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F84" w:rsidRPr="00FE1D2F" w:rsidRDefault="00D01F84" w:rsidP="002A136B">
      <w:pPr>
        <w:jc w:val="center"/>
        <w:rPr>
          <w:rFonts w:ascii="IRYakout" w:hAnsi="IRYakout" w:cs="IRYakout"/>
          <w:b/>
          <w:bCs/>
          <w:sz w:val="44"/>
          <w:szCs w:val="44"/>
          <w:lang w:bidi="fa-IR"/>
        </w:rPr>
      </w:pPr>
      <w:bookmarkStart w:id="0" w:name="_GoBack"/>
      <w:bookmarkEnd w:id="0"/>
    </w:p>
    <w:p w:rsidR="00D01F84" w:rsidRPr="007C513A" w:rsidRDefault="00D01F84" w:rsidP="00FE1D2F">
      <w:pPr>
        <w:jc w:val="center"/>
        <w:rPr>
          <w:rFonts w:ascii="IRYakout" w:hAnsi="IRYakout" w:cs="IRYakout"/>
          <w:b/>
          <w:bCs/>
          <w:sz w:val="44"/>
          <w:szCs w:val="44"/>
          <w:rtl/>
          <w:lang w:bidi="ar-KW"/>
        </w:rPr>
      </w:pPr>
    </w:p>
    <w:p w:rsidR="007C513A" w:rsidRPr="007C513A" w:rsidRDefault="007C513A" w:rsidP="00FE1D2F">
      <w:pPr>
        <w:jc w:val="center"/>
        <w:rPr>
          <w:rFonts w:ascii="IRYakout" w:hAnsi="IRYakout" w:cs="IRYakout"/>
          <w:b/>
          <w:bCs/>
          <w:sz w:val="32"/>
          <w:szCs w:val="32"/>
          <w:rtl/>
          <w:lang w:bidi="ar-KW"/>
        </w:rPr>
      </w:pPr>
    </w:p>
    <w:p w:rsidR="00D01F84" w:rsidRPr="00435880" w:rsidRDefault="00D01F84" w:rsidP="00AB69DB">
      <w:pPr>
        <w:jc w:val="center"/>
        <w:rPr>
          <w:rFonts w:cs="B Jadid"/>
          <w:b/>
          <w:bCs/>
          <w:sz w:val="20"/>
          <w:szCs w:val="20"/>
          <w:rtl/>
          <w:lang w:bidi="ar-KW"/>
        </w:rPr>
      </w:pPr>
      <w:r w:rsidRPr="00FE1D2F">
        <w:rPr>
          <w:rFonts w:ascii="IRTitr" w:hAnsi="IRTitr" w:cs="IRTitr"/>
          <w:sz w:val="70"/>
          <w:szCs w:val="70"/>
          <w:rtl/>
          <w:lang w:bidi="ar-KW"/>
        </w:rPr>
        <w:t>استدلال</w:t>
      </w:r>
      <w:r w:rsidR="00FE1D2F">
        <w:rPr>
          <w:rFonts w:ascii="IRTitr" w:hAnsi="IRTitr" w:cs="IRTitr" w:hint="cs"/>
          <w:sz w:val="70"/>
          <w:szCs w:val="70"/>
          <w:rtl/>
          <w:lang w:bidi="ar-KW"/>
        </w:rPr>
        <w:t>‌</w:t>
      </w:r>
      <w:r w:rsidRPr="00FE1D2F">
        <w:rPr>
          <w:rFonts w:ascii="IRTitr" w:hAnsi="IRTitr" w:cs="IRTitr"/>
          <w:sz w:val="70"/>
          <w:szCs w:val="70"/>
          <w:rtl/>
          <w:lang w:bidi="ar-KW"/>
        </w:rPr>
        <w:t>ها</w:t>
      </w:r>
      <w:r w:rsidR="00FE1D2F">
        <w:rPr>
          <w:rFonts w:ascii="IRTitr" w:hAnsi="IRTitr" w:cs="IRTitr" w:hint="cs"/>
          <w:sz w:val="70"/>
          <w:szCs w:val="70"/>
          <w:rtl/>
          <w:lang w:bidi="ar-KW"/>
        </w:rPr>
        <w:t>ی</w:t>
      </w:r>
      <w:r w:rsidR="00AB69DB">
        <w:rPr>
          <w:rFonts w:ascii="IRTitr" w:hAnsi="IRTitr" w:cs="IRTitr" w:hint="cs"/>
          <w:sz w:val="70"/>
          <w:szCs w:val="70"/>
          <w:rtl/>
          <w:lang w:bidi="ar-KW"/>
        </w:rPr>
        <w:t xml:space="preserve"> </w:t>
      </w:r>
      <w:r w:rsidR="00FE1D2F">
        <w:rPr>
          <w:rFonts w:ascii="IRTitr" w:hAnsi="IRTitr" w:cs="IRTitr"/>
          <w:sz w:val="70"/>
          <w:szCs w:val="70"/>
          <w:rtl/>
          <w:lang w:bidi="ar-KW"/>
        </w:rPr>
        <w:t>باطل ش</w:t>
      </w:r>
      <w:r w:rsidR="00FE1D2F">
        <w:rPr>
          <w:rFonts w:ascii="IRTitr" w:hAnsi="IRTitr" w:cs="IRTitr" w:hint="cs"/>
          <w:sz w:val="70"/>
          <w:szCs w:val="70"/>
          <w:rtl/>
          <w:lang w:bidi="ar-KW"/>
        </w:rPr>
        <w:t>ی</w:t>
      </w:r>
      <w:r w:rsidRPr="00FE1D2F">
        <w:rPr>
          <w:rFonts w:ascii="IRTitr" w:hAnsi="IRTitr" w:cs="IRTitr"/>
          <w:sz w:val="70"/>
          <w:szCs w:val="70"/>
          <w:rtl/>
          <w:lang w:bidi="ar-KW"/>
        </w:rPr>
        <w:t>عه</w:t>
      </w:r>
      <w:r w:rsidR="00A25CE7">
        <w:rPr>
          <w:rFonts w:ascii="IRTitr" w:hAnsi="IRTitr" w:cs="IRTitr" w:hint="cs"/>
          <w:sz w:val="70"/>
          <w:szCs w:val="70"/>
          <w:rtl/>
          <w:lang w:bidi="ar-KW"/>
        </w:rPr>
        <w:br/>
      </w:r>
      <w:r w:rsidR="00FE1D2F">
        <w:rPr>
          <w:rFonts w:ascii="IRTitr" w:hAnsi="IRTitr" w:cs="IRTitr"/>
          <w:sz w:val="70"/>
          <w:szCs w:val="70"/>
          <w:rtl/>
          <w:lang w:bidi="ar-KW"/>
        </w:rPr>
        <w:t>از قرآن و ب</w:t>
      </w:r>
      <w:r w:rsidR="00FE1D2F">
        <w:rPr>
          <w:rFonts w:ascii="IRTitr" w:hAnsi="IRTitr" w:cs="IRTitr" w:hint="cs"/>
          <w:sz w:val="70"/>
          <w:szCs w:val="70"/>
          <w:rtl/>
          <w:lang w:bidi="ar-KW"/>
        </w:rPr>
        <w:t>ی</w:t>
      </w:r>
      <w:r w:rsidRPr="00FE1D2F">
        <w:rPr>
          <w:rFonts w:ascii="IRTitr" w:hAnsi="IRTitr" w:cs="IRTitr"/>
          <w:sz w:val="70"/>
          <w:szCs w:val="70"/>
          <w:rtl/>
          <w:lang w:bidi="ar-KW"/>
        </w:rPr>
        <w:t>ان بطلان آن</w:t>
      </w:r>
    </w:p>
    <w:p w:rsidR="00D01F84" w:rsidRPr="00FE1D2F" w:rsidRDefault="00D01F84" w:rsidP="00FE1D2F">
      <w:pPr>
        <w:jc w:val="center"/>
        <w:rPr>
          <w:rFonts w:ascii="IRYakout" w:hAnsi="IRYakout" w:cs="IRYakout"/>
          <w:b/>
          <w:bCs/>
          <w:lang w:bidi="fa-IR"/>
        </w:rPr>
      </w:pPr>
    </w:p>
    <w:p w:rsidR="00D01F84" w:rsidRPr="00FE1D2F" w:rsidRDefault="00D01F84" w:rsidP="00FE1D2F">
      <w:pPr>
        <w:jc w:val="center"/>
        <w:rPr>
          <w:rFonts w:ascii="IRYakout" w:hAnsi="IRYakout" w:cs="IRYakout"/>
          <w:b/>
          <w:bCs/>
          <w:rtl/>
          <w:lang w:bidi="fa-IR"/>
        </w:rPr>
      </w:pPr>
    </w:p>
    <w:p w:rsidR="00D01F84" w:rsidRPr="00FE1D2F" w:rsidRDefault="00D01F84" w:rsidP="00FE1D2F">
      <w:pPr>
        <w:jc w:val="center"/>
        <w:rPr>
          <w:rFonts w:ascii="IRYakout" w:hAnsi="IRYakout" w:cs="IRYakout"/>
          <w:b/>
          <w:bCs/>
          <w:rtl/>
          <w:lang w:bidi="fa-IR"/>
        </w:rPr>
      </w:pPr>
    </w:p>
    <w:p w:rsidR="00D01F84" w:rsidRPr="00FE1D2F" w:rsidRDefault="00D01F84" w:rsidP="00FE1D2F">
      <w:pPr>
        <w:jc w:val="center"/>
        <w:rPr>
          <w:rFonts w:ascii="IRYakout" w:hAnsi="IRYakout" w:cs="IRYakout"/>
          <w:b/>
          <w:bCs/>
          <w:sz w:val="32"/>
          <w:szCs w:val="32"/>
          <w:rtl/>
          <w:lang w:bidi="fa-IR"/>
        </w:rPr>
      </w:pPr>
      <w:r w:rsidRPr="00FE1D2F">
        <w:rPr>
          <w:rFonts w:ascii="IRYakout" w:hAnsi="IRYakout" w:cs="IRYakout"/>
          <w:b/>
          <w:bCs/>
          <w:sz w:val="32"/>
          <w:szCs w:val="32"/>
          <w:rtl/>
          <w:lang w:bidi="fa-IR"/>
        </w:rPr>
        <w:t xml:space="preserve">مؤلف: </w:t>
      </w:r>
    </w:p>
    <w:p w:rsidR="00D01F84" w:rsidRPr="00FE1D2F" w:rsidRDefault="00D01F84" w:rsidP="00FE1D2F">
      <w:pPr>
        <w:jc w:val="center"/>
        <w:rPr>
          <w:rFonts w:ascii="IRYakout" w:hAnsi="IRYakout" w:cs="IRYakout"/>
          <w:b/>
          <w:bCs/>
          <w:sz w:val="36"/>
          <w:szCs w:val="36"/>
          <w:rtl/>
          <w:lang w:bidi="fa-IR"/>
        </w:rPr>
      </w:pPr>
      <w:r w:rsidRPr="00FE1D2F">
        <w:rPr>
          <w:rFonts w:ascii="IRYakout" w:hAnsi="IRYakout" w:cs="IRYakout"/>
          <w:b/>
          <w:bCs/>
          <w:sz w:val="36"/>
          <w:szCs w:val="36"/>
          <w:rtl/>
          <w:lang w:bidi="fa-IR"/>
        </w:rPr>
        <w:t>دکتر طه حامد دلیمی</w:t>
      </w:r>
    </w:p>
    <w:p w:rsidR="00D01F84" w:rsidRPr="00FE1D2F" w:rsidRDefault="00D01F84" w:rsidP="00FE1D2F">
      <w:pPr>
        <w:jc w:val="center"/>
        <w:rPr>
          <w:rFonts w:ascii="IRYakout" w:hAnsi="IRYakout" w:cs="IRYakout"/>
          <w:b/>
          <w:bCs/>
          <w:sz w:val="32"/>
          <w:szCs w:val="32"/>
          <w:rtl/>
          <w:lang w:bidi="fa-IR"/>
        </w:rPr>
      </w:pPr>
    </w:p>
    <w:p w:rsidR="00D01F84" w:rsidRPr="00FE1D2F" w:rsidRDefault="00D01F84" w:rsidP="00FE1D2F">
      <w:pPr>
        <w:jc w:val="center"/>
        <w:rPr>
          <w:rFonts w:ascii="IRYakout" w:hAnsi="IRYakout" w:cs="IRYakout"/>
          <w:b/>
          <w:bCs/>
          <w:sz w:val="32"/>
          <w:szCs w:val="32"/>
          <w:rtl/>
          <w:lang w:bidi="fa-IR"/>
        </w:rPr>
      </w:pPr>
    </w:p>
    <w:p w:rsidR="00D01F84" w:rsidRPr="00FE1D2F" w:rsidRDefault="00FE1D2F" w:rsidP="00FE1D2F">
      <w:pPr>
        <w:jc w:val="center"/>
        <w:rPr>
          <w:rFonts w:ascii="IRYakout" w:hAnsi="IRYakout" w:cs="IRYakout"/>
          <w:b/>
          <w:bCs/>
          <w:sz w:val="32"/>
          <w:szCs w:val="32"/>
          <w:rtl/>
          <w:lang w:bidi="fa-IR"/>
        </w:rPr>
      </w:pPr>
      <w:r>
        <w:rPr>
          <w:rFonts w:ascii="IRYakout" w:hAnsi="IRYakout" w:cs="IRYakout"/>
          <w:b/>
          <w:bCs/>
          <w:sz w:val="32"/>
          <w:szCs w:val="32"/>
          <w:rtl/>
          <w:lang w:bidi="fa-IR"/>
        </w:rPr>
        <w:t>ترجمه:</w:t>
      </w:r>
    </w:p>
    <w:p w:rsidR="00435880" w:rsidRPr="00FE1D2F" w:rsidRDefault="00D01F84" w:rsidP="00FE1D2F">
      <w:pPr>
        <w:tabs>
          <w:tab w:val="right" w:pos="7031"/>
        </w:tabs>
        <w:jc w:val="center"/>
        <w:rPr>
          <w:rFonts w:ascii="IRYakout" w:hAnsi="IRYakout" w:cs="IRYakout"/>
          <w:rtl/>
          <w:lang w:bidi="fa-IR"/>
        </w:rPr>
      </w:pPr>
      <w:r w:rsidRPr="00FE1D2F">
        <w:rPr>
          <w:rFonts w:ascii="IRYakout" w:hAnsi="IRYakout" w:cs="IRYakout"/>
          <w:b/>
          <w:bCs/>
          <w:sz w:val="36"/>
          <w:szCs w:val="36"/>
          <w:rtl/>
          <w:lang w:bidi="fa-IR"/>
        </w:rPr>
        <w:t>گروه فرهنگی سایت عقیده</w:t>
      </w:r>
    </w:p>
    <w:p w:rsidR="00435880" w:rsidRDefault="00435880" w:rsidP="00FE1D2F">
      <w:pPr>
        <w:tabs>
          <w:tab w:val="right" w:pos="7031"/>
        </w:tabs>
        <w:jc w:val="center"/>
        <w:rPr>
          <w:rFonts w:ascii="IRYakout" w:hAnsi="IRYakout" w:cs="IRYakout"/>
          <w:rtl/>
          <w:lang w:bidi="fa-IR"/>
        </w:rPr>
      </w:pPr>
    </w:p>
    <w:p w:rsidR="00FE1D2F" w:rsidRDefault="00FE1D2F" w:rsidP="00FE1D2F">
      <w:pPr>
        <w:tabs>
          <w:tab w:val="right" w:pos="7031"/>
        </w:tabs>
        <w:jc w:val="center"/>
        <w:rPr>
          <w:rFonts w:ascii="IRYakout" w:hAnsi="IRYakout" w:cs="IRYakout"/>
          <w:rtl/>
          <w:lang w:bidi="fa-IR"/>
        </w:rPr>
        <w:sectPr w:rsidR="00FE1D2F" w:rsidSect="00FE1D2F">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E62D8" w:rsidRPr="00C50D4D" w:rsidTr="00AB5C8C">
        <w:trPr>
          <w:jc w:val="center"/>
        </w:trPr>
        <w:tc>
          <w:tcPr>
            <w:tcW w:w="1529" w:type="pct"/>
            <w:vAlign w:val="center"/>
          </w:tcPr>
          <w:p w:rsidR="004E62D8" w:rsidRPr="00855B06" w:rsidRDefault="004E62D8" w:rsidP="00AB5C8C">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E62D8" w:rsidRPr="00FD025F" w:rsidRDefault="004E62D8" w:rsidP="00AB5C8C">
            <w:pPr>
              <w:spacing w:after="60"/>
              <w:rPr>
                <w:rFonts w:ascii="IRMitra" w:hAnsi="IRMitra" w:cs="IRMitra"/>
                <w:color w:val="244061" w:themeColor="accent1" w:themeShade="80"/>
                <w:sz w:val="30"/>
                <w:szCs w:val="30"/>
                <w:rtl/>
                <w:lang w:bidi="fa-IR"/>
              </w:rPr>
            </w:pPr>
            <w:r w:rsidRPr="00FD025F">
              <w:rPr>
                <w:rFonts w:ascii="IRMitra" w:hAnsi="IRMitra" w:cs="IRMitra" w:hint="cs"/>
                <w:color w:val="244061" w:themeColor="accent1" w:themeShade="80"/>
                <w:sz w:val="30"/>
                <w:szCs w:val="30"/>
                <w:rtl/>
                <w:lang w:bidi="fa-IR"/>
              </w:rPr>
              <w:t>استدلال‌های باطل شیعه از قرآن و بیان بطلان آن</w:t>
            </w:r>
          </w:p>
        </w:tc>
      </w:tr>
      <w:tr w:rsidR="004E62D8" w:rsidRPr="00C50D4D" w:rsidTr="00AB5C8C">
        <w:trPr>
          <w:jc w:val="center"/>
        </w:trPr>
        <w:tc>
          <w:tcPr>
            <w:tcW w:w="1529" w:type="pct"/>
            <w:vAlign w:val="center"/>
          </w:tcPr>
          <w:p w:rsidR="004E62D8" w:rsidRPr="00855B06" w:rsidRDefault="004E62D8" w:rsidP="00AB5C8C">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4E62D8" w:rsidRPr="00FD025F" w:rsidRDefault="0051084F" w:rsidP="00AB5C8C">
            <w:pPr>
              <w:spacing w:before="60" w:after="60"/>
              <w:rPr>
                <w:rFonts w:ascii="IRMitra" w:hAnsi="IRMitra" w:cs="IRMitra"/>
                <w:color w:val="244061" w:themeColor="accent1" w:themeShade="80"/>
                <w:sz w:val="30"/>
                <w:szCs w:val="30"/>
                <w:rtl/>
                <w:lang w:bidi="fa-IR"/>
              </w:rPr>
            </w:pPr>
            <w:r w:rsidRPr="00FD025F">
              <w:rPr>
                <w:rFonts w:ascii="IRMitra" w:hAnsi="IRMitra" w:cs="IRMitra" w:hint="cs"/>
                <w:color w:val="244061" w:themeColor="accent1" w:themeShade="80"/>
                <w:sz w:val="30"/>
                <w:szCs w:val="30"/>
                <w:rtl/>
                <w:lang w:bidi="fa-IR"/>
              </w:rPr>
              <w:t>دکتر طه حامد دلیمی</w:t>
            </w:r>
          </w:p>
        </w:tc>
      </w:tr>
      <w:tr w:rsidR="004E62D8" w:rsidRPr="00C50D4D" w:rsidTr="00AB5C8C">
        <w:trPr>
          <w:jc w:val="center"/>
        </w:trPr>
        <w:tc>
          <w:tcPr>
            <w:tcW w:w="1529" w:type="pct"/>
            <w:vAlign w:val="center"/>
          </w:tcPr>
          <w:p w:rsidR="004E62D8" w:rsidRPr="00855B06" w:rsidRDefault="0051084F" w:rsidP="00AB5C8C">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4E62D8" w:rsidRPr="00855B06">
              <w:rPr>
                <w:rFonts w:ascii="IRMitra" w:hAnsi="IRMitra" w:cs="IRMitra" w:hint="cs"/>
                <w:b/>
                <w:bCs/>
                <w:sz w:val="27"/>
                <w:szCs w:val="27"/>
                <w:rtl/>
                <w:lang w:bidi="fa-IR"/>
              </w:rPr>
              <w:t>:</w:t>
            </w:r>
          </w:p>
        </w:tc>
        <w:tc>
          <w:tcPr>
            <w:tcW w:w="3471" w:type="pct"/>
            <w:gridSpan w:val="4"/>
            <w:vAlign w:val="center"/>
          </w:tcPr>
          <w:p w:rsidR="004E62D8" w:rsidRPr="00FD025F" w:rsidRDefault="0051084F" w:rsidP="00AB5C8C">
            <w:pPr>
              <w:spacing w:before="60" w:after="60"/>
              <w:rPr>
                <w:rFonts w:ascii="IRMitra" w:hAnsi="IRMitra" w:cs="IRMitra"/>
                <w:color w:val="244061" w:themeColor="accent1" w:themeShade="80"/>
                <w:sz w:val="30"/>
                <w:szCs w:val="30"/>
                <w:rtl/>
                <w:lang w:bidi="fa-IR"/>
              </w:rPr>
            </w:pPr>
            <w:r w:rsidRPr="00FD025F">
              <w:rPr>
                <w:rFonts w:ascii="IRMitra" w:hAnsi="IRMitra" w:cs="IRMitra" w:hint="cs"/>
                <w:color w:val="244061" w:themeColor="accent1" w:themeShade="80"/>
                <w:sz w:val="30"/>
                <w:szCs w:val="30"/>
                <w:rtl/>
                <w:lang w:bidi="fa-IR"/>
              </w:rPr>
              <w:t>گروه فرهنگی سایت عقیده</w:t>
            </w:r>
          </w:p>
        </w:tc>
      </w:tr>
      <w:tr w:rsidR="004E62D8" w:rsidRPr="00C50D4D" w:rsidTr="00AB5C8C">
        <w:trPr>
          <w:jc w:val="center"/>
        </w:trPr>
        <w:tc>
          <w:tcPr>
            <w:tcW w:w="1529" w:type="pct"/>
            <w:vAlign w:val="center"/>
          </w:tcPr>
          <w:p w:rsidR="004E62D8" w:rsidRPr="00855B06" w:rsidRDefault="004E62D8" w:rsidP="00AB5C8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E62D8" w:rsidRPr="00FD025F" w:rsidRDefault="004246BB" w:rsidP="00AB5C8C">
            <w:pPr>
              <w:spacing w:before="60" w:after="60"/>
              <w:rPr>
                <w:rFonts w:ascii="IRMitra" w:hAnsi="IRMitra" w:cs="IRMitra"/>
                <w:color w:val="244061" w:themeColor="accent1" w:themeShade="80"/>
                <w:sz w:val="30"/>
                <w:szCs w:val="30"/>
                <w:rtl/>
                <w:lang w:bidi="fa-IR"/>
              </w:rPr>
            </w:pPr>
            <w:r w:rsidRPr="004246BB">
              <w:rPr>
                <w:rFonts w:ascii="IRMitra" w:hAnsi="IRMitra" w:cs="IRMitra"/>
                <w:color w:val="244061" w:themeColor="accent1" w:themeShade="80"/>
                <w:sz w:val="30"/>
                <w:szCs w:val="30"/>
                <w:rtl/>
                <w:lang w:bidi="fa-IR"/>
              </w:rPr>
              <w:t>بررس</w:t>
            </w:r>
            <w:r w:rsidRPr="004246BB">
              <w:rPr>
                <w:rFonts w:ascii="IRMitra" w:hAnsi="IRMitra" w:cs="IRMitra" w:hint="cs"/>
                <w:color w:val="244061" w:themeColor="accent1" w:themeShade="80"/>
                <w:sz w:val="30"/>
                <w:szCs w:val="30"/>
                <w:rtl/>
                <w:lang w:bidi="fa-IR"/>
              </w:rPr>
              <w:t>ی</w:t>
            </w:r>
            <w:r w:rsidRPr="004246BB">
              <w:rPr>
                <w:rFonts w:ascii="IRMitra" w:hAnsi="IRMitra" w:cs="IRMitra"/>
                <w:color w:val="244061" w:themeColor="accent1" w:themeShade="80"/>
                <w:sz w:val="30"/>
                <w:szCs w:val="30"/>
                <w:rtl/>
                <w:lang w:bidi="fa-IR"/>
              </w:rPr>
              <w:t xml:space="preserve"> عقا</w:t>
            </w:r>
            <w:r w:rsidRPr="004246BB">
              <w:rPr>
                <w:rFonts w:ascii="IRMitra" w:hAnsi="IRMitra" w:cs="IRMitra" w:hint="cs"/>
                <w:color w:val="244061" w:themeColor="accent1" w:themeShade="80"/>
                <w:sz w:val="30"/>
                <w:szCs w:val="30"/>
                <w:rtl/>
                <w:lang w:bidi="fa-IR"/>
              </w:rPr>
              <w:t>ید</w:t>
            </w:r>
            <w:r w:rsidRPr="004246BB">
              <w:rPr>
                <w:rFonts w:ascii="IRMitra" w:hAnsi="IRMitra" w:cs="IRMitra"/>
                <w:color w:val="244061" w:themeColor="accent1" w:themeShade="80"/>
                <w:sz w:val="30"/>
                <w:szCs w:val="30"/>
                <w:rtl/>
                <w:lang w:bidi="fa-IR"/>
              </w:rPr>
              <w:t xml:space="preserve"> مذهب</w:t>
            </w:r>
            <w:r w:rsidRPr="004246BB">
              <w:rPr>
                <w:rFonts w:ascii="IRMitra" w:hAnsi="IRMitra" w:cs="IRMitra" w:hint="cs"/>
                <w:color w:val="244061" w:themeColor="accent1" w:themeShade="80"/>
                <w:sz w:val="30"/>
                <w:szCs w:val="30"/>
                <w:rtl/>
                <w:lang w:bidi="fa-IR"/>
              </w:rPr>
              <w:t>ی</w:t>
            </w:r>
            <w:r w:rsidRPr="004246BB">
              <w:rPr>
                <w:rFonts w:ascii="IRMitra" w:hAnsi="IRMitra" w:cs="IRMitra"/>
                <w:color w:val="244061" w:themeColor="accent1" w:themeShade="80"/>
                <w:sz w:val="30"/>
                <w:szCs w:val="30"/>
                <w:rtl/>
                <w:lang w:bidi="fa-IR"/>
              </w:rPr>
              <w:t xml:space="preserve"> ش</w:t>
            </w:r>
            <w:r w:rsidRPr="004246BB">
              <w:rPr>
                <w:rFonts w:ascii="IRMitra" w:hAnsi="IRMitra" w:cs="IRMitra" w:hint="cs"/>
                <w:color w:val="244061" w:themeColor="accent1" w:themeShade="80"/>
                <w:sz w:val="30"/>
                <w:szCs w:val="30"/>
                <w:rtl/>
                <w:lang w:bidi="fa-IR"/>
              </w:rPr>
              <w:t>یعه</w:t>
            </w:r>
          </w:p>
        </w:tc>
      </w:tr>
      <w:tr w:rsidR="004E62D8" w:rsidRPr="00C50D4D" w:rsidTr="00AB5C8C">
        <w:trPr>
          <w:jc w:val="center"/>
        </w:trPr>
        <w:tc>
          <w:tcPr>
            <w:tcW w:w="1529" w:type="pct"/>
            <w:vAlign w:val="center"/>
          </w:tcPr>
          <w:p w:rsidR="004E62D8" w:rsidRPr="00855B06" w:rsidRDefault="004E62D8" w:rsidP="00AB5C8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E62D8" w:rsidRPr="00FD025F" w:rsidRDefault="004E62D8" w:rsidP="00576050">
            <w:pPr>
              <w:spacing w:before="60" w:after="60"/>
              <w:rPr>
                <w:rFonts w:ascii="IRMitra" w:hAnsi="IRMitra" w:cs="IRMitra"/>
                <w:color w:val="244061" w:themeColor="accent1" w:themeShade="80"/>
                <w:sz w:val="30"/>
                <w:szCs w:val="30"/>
                <w:rtl/>
                <w:lang w:bidi="fa-IR"/>
              </w:rPr>
            </w:pPr>
            <w:r w:rsidRPr="00FD025F">
              <w:rPr>
                <w:rFonts w:ascii="IRMitra" w:hAnsi="IRMitra" w:cs="IRMitra" w:hint="cs"/>
                <w:color w:val="244061" w:themeColor="accent1" w:themeShade="80"/>
                <w:sz w:val="30"/>
                <w:szCs w:val="30"/>
                <w:rtl/>
                <w:lang w:bidi="fa-IR"/>
              </w:rPr>
              <w:t xml:space="preserve">اول (دیجیتال) </w:t>
            </w:r>
          </w:p>
        </w:tc>
      </w:tr>
      <w:tr w:rsidR="004E62D8" w:rsidRPr="00C50D4D" w:rsidTr="00AB5C8C">
        <w:trPr>
          <w:jc w:val="center"/>
        </w:trPr>
        <w:tc>
          <w:tcPr>
            <w:tcW w:w="1529" w:type="pct"/>
            <w:vAlign w:val="center"/>
          </w:tcPr>
          <w:p w:rsidR="004E62D8" w:rsidRPr="00855B06" w:rsidRDefault="004E62D8" w:rsidP="00AB5C8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E62D8" w:rsidRPr="00FD025F" w:rsidRDefault="00FD025F" w:rsidP="00AB5C8C">
            <w:pPr>
              <w:spacing w:before="60" w:after="60"/>
              <w:rPr>
                <w:rFonts w:ascii="IRMitra" w:hAnsi="IRMitra" w:cs="IRMitra"/>
                <w:color w:val="244061" w:themeColor="accent1" w:themeShade="80"/>
                <w:sz w:val="30"/>
                <w:szCs w:val="30"/>
                <w:rtl/>
                <w:lang w:bidi="fa-IR"/>
              </w:rPr>
            </w:pPr>
            <w:r w:rsidRPr="00FD025F">
              <w:rPr>
                <w:rFonts w:ascii="IRMitra" w:hAnsi="IRMitra" w:cs="IRMitra"/>
                <w:color w:val="244061"/>
                <w:sz w:val="30"/>
                <w:szCs w:val="30"/>
                <w:rtl/>
                <w:lang w:bidi="fa-IR"/>
              </w:rPr>
              <w:t>دی (جدی) 1394شمسی، ر</w:t>
            </w:r>
            <w:r w:rsidRPr="00FD025F">
              <w:rPr>
                <w:rFonts w:ascii="IRMitra" w:hAnsi="IRMitra" w:cs="IRMitra"/>
                <w:color w:val="244061"/>
                <w:sz w:val="30"/>
                <w:szCs w:val="30"/>
                <w:rtl/>
              </w:rPr>
              <w:t>بيع الأول</w:t>
            </w:r>
            <w:r w:rsidRPr="00FD025F">
              <w:rPr>
                <w:rFonts w:ascii="IRMitra" w:hAnsi="IRMitra" w:cs="IRMitra"/>
                <w:color w:val="244061"/>
                <w:sz w:val="30"/>
                <w:szCs w:val="30"/>
                <w:rtl/>
                <w:lang w:bidi="fa-IR"/>
              </w:rPr>
              <w:t xml:space="preserve"> 1437 هجری</w:t>
            </w:r>
          </w:p>
        </w:tc>
      </w:tr>
      <w:tr w:rsidR="004E62D8" w:rsidRPr="00C50D4D" w:rsidTr="00AB5C8C">
        <w:trPr>
          <w:jc w:val="center"/>
        </w:trPr>
        <w:tc>
          <w:tcPr>
            <w:tcW w:w="1529" w:type="pct"/>
            <w:vAlign w:val="center"/>
          </w:tcPr>
          <w:p w:rsidR="004E62D8" w:rsidRPr="00855B06" w:rsidRDefault="004E62D8" w:rsidP="00AB5C8C">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E62D8" w:rsidRPr="00FD025F" w:rsidRDefault="004E62D8" w:rsidP="00AB5C8C">
            <w:pPr>
              <w:spacing w:before="60" w:after="60"/>
              <w:rPr>
                <w:rFonts w:ascii="IRMitra" w:hAnsi="IRMitra" w:cs="IRMitra"/>
                <w:color w:val="244061" w:themeColor="accent1" w:themeShade="80"/>
                <w:sz w:val="30"/>
                <w:szCs w:val="30"/>
                <w:rtl/>
                <w:lang w:bidi="fa-IR"/>
              </w:rPr>
            </w:pPr>
          </w:p>
        </w:tc>
      </w:tr>
      <w:tr w:rsidR="004E62D8" w:rsidRPr="00EA1553" w:rsidTr="00AB5C8C">
        <w:trPr>
          <w:jc w:val="center"/>
        </w:trPr>
        <w:tc>
          <w:tcPr>
            <w:tcW w:w="1529" w:type="pct"/>
            <w:vAlign w:val="center"/>
          </w:tcPr>
          <w:p w:rsidR="004E62D8" w:rsidRPr="00EA1553" w:rsidRDefault="004E62D8" w:rsidP="00AB5C8C">
            <w:pPr>
              <w:spacing w:before="60" w:after="60"/>
              <w:rPr>
                <w:rFonts w:ascii="IRMitra" w:hAnsi="IRMitra" w:cs="IRMitra"/>
                <w:b/>
                <w:bCs/>
                <w:sz w:val="13"/>
                <w:szCs w:val="13"/>
                <w:rtl/>
                <w:lang w:bidi="fa-IR"/>
              </w:rPr>
            </w:pPr>
          </w:p>
        </w:tc>
        <w:tc>
          <w:tcPr>
            <w:tcW w:w="3471" w:type="pct"/>
            <w:gridSpan w:val="4"/>
            <w:vAlign w:val="center"/>
          </w:tcPr>
          <w:p w:rsidR="004E62D8" w:rsidRPr="00FD025F" w:rsidRDefault="004E62D8" w:rsidP="00AB5C8C">
            <w:pPr>
              <w:spacing w:before="60" w:after="60"/>
              <w:rPr>
                <w:rFonts w:ascii="IRMitra" w:hAnsi="IRMitra" w:cs="IRMitra"/>
                <w:color w:val="244061" w:themeColor="accent1" w:themeShade="80"/>
                <w:sz w:val="30"/>
                <w:szCs w:val="30"/>
                <w:rtl/>
                <w:lang w:bidi="fa-IR"/>
              </w:rPr>
            </w:pPr>
          </w:p>
        </w:tc>
      </w:tr>
      <w:tr w:rsidR="004E62D8" w:rsidRPr="00C50D4D" w:rsidTr="00AB5C8C">
        <w:trPr>
          <w:jc w:val="center"/>
        </w:trPr>
        <w:tc>
          <w:tcPr>
            <w:tcW w:w="3469" w:type="pct"/>
            <w:gridSpan w:val="4"/>
            <w:vAlign w:val="center"/>
          </w:tcPr>
          <w:p w:rsidR="004E62D8" w:rsidRPr="00AA082B" w:rsidRDefault="004E62D8" w:rsidP="00AB5C8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E62D8" w:rsidRPr="005629F7" w:rsidRDefault="004E62D8" w:rsidP="00AB5C8C">
            <w:pPr>
              <w:spacing w:before="60" w:after="60"/>
              <w:jc w:val="center"/>
              <w:rPr>
                <w:rFonts w:asciiTheme="minorHAnsi" w:hAnsiTheme="minorHAnsi" w:cstheme="minorHAnsi"/>
                <w:b/>
                <w:bCs/>
                <w:sz w:val="27"/>
                <w:szCs w:val="27"/>
                <w:rtl/>
                <w:lang w:bidi="fa-IR"/>
              </w:rPr>
            </w:pPr>
            <w:r w:rsidRPr="005629F7">
              <w:rPr>
                <w:rFonts w:asciiTheme="minorHAnsi" w:hAnsiTheme="minorHAnsi" w:cstheme="minorHAnsi"/>
                <w:b/>
                <w:bCs/>
                <w:color w:val="244061" w:themeColor="accent1" w:themeShade="80"/>
                <w:sz w:val="24"/>
                <w:szCs w:val="24"/>
                <w:lang w:bidi="fa-IR"/>
              </w:rPr>
              <w:t>www.aqeedeh.com</w:t>
            </w:r>
          </w:p>
        </w:tc>
        <w:tc>
          <w:tcPr>
            <w:tcW w:w="1531" w:type="pct"/>
          </w:tcPr>
          <w:p w:rsidR="004E62D8" w:rsidRPr="00855B06" w:rsidRDefault="004E62D8" w:rsidP="00AB5C8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EDD2421" wp14:editId="74BFC7D9">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E62D8" w:rsidRPr="00C50D4D" w:rsidTr="00AB5C8C">
        <w:trPr>
          <w:jc w:val="center"/>
        </w:trPr>
        <w:tc>
          <w:tcPr>
            <w:tcW w:w="1529" w:type="pct"/>
            <w:vAlign w:val="center"/>
          </w:tcPr>
          <w:p w:rsidR="004E62D8" w:rsidRPr="00855B06" w:rsidRDefault="004E62D8" w:rsidP="00AB5C8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E62D8" w:rsidRPr="00855B06" w:rsidRDefault="004E62D8" w:rsidP="00AB5C8C">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E62D8" w:rsidRPr="00C50D4D" w:rsidTr="00AB5C8C">
        <w:trPr>
          <w:jc w:val="center"/>
        </w:trPr>
        <w:tc>
          <w:tcPr>
            <w:tcW w:w="5000" w:type="pct"/>
            <w:gridSpan w:val="5"/>
            <w:vAlign w:val="bottom"/>
          </w:tcPr>
          <w:p w:rsidR="004E62D8" w:rsidRPr="00855B06" w:rsidRDefault="004E62D8" w:rsidP="00AB5C8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E62D8" w:rsidRPr="00C50D4D" w:rsidTr="00AB5C8C">
        <w:trPr>
          <w:jc w:val="center"/>
        </w:trPr>
        <w:tc>
          <w:tcPr>
            <w:tcW w:w="2297" w:type="pct"/>
            <w:gridSpan w:val="2"/>
            <w:shd w:val="clear" w:color="auto" w:fill="auto"/>
          </w:tcPr>
          <w:p w:rsidR="004E62D8" w:rsidRPr="005629F7" w:rsidRDefault="004E62D8" w:rsidP="004E62D8">
            <w:pPr>
              <w:widowControl w:val="0"/>
              <w:tabs>
                <w:tab w:val="right" w:leader="dot" w:pos="5138"/>
              </w:tabs>
              <w:bidi w:val="0"/>
              <w:spacing w:before="60" w:after="60"/>
              <w:rPr>
                <w:rFonts w:ascii="Literata" w:hAnsi="Literata" w:cs="Times New Roman"/>
                <w:sz w:val="24"/>
                <w:szCs w:val="24"/>
                <w:lang w:bidi="fa-IR"/>
              </w:rPr>
            </w:pPr>
            <w:r w:rsidRPr="005629F7">
              <w:rPr>
                <w:rFonts w:ascii="Literata" w:hAnsi="Literata" w:cs="Times New Roman"/>
                <w:sz w:val="24"/>
                <w:szCs w:val="24"/>
                <w:lang w:bidi="fa-IR"/>
              </w:rPr>
              <w:t>www.mowahedin.com</w:t>
            </w:r>
          </w:p>
          <w:p w:rsidR="004E62D8" w:rsidRPr="005629F7" w:rsidRDefault="004E62D8" w:rsidP="004E62D8">
            <w:pPr>
              <w:widowControl w:val="0"/>
              <w:tabs>
                <w:tab w:val="right" w:leader="dot" w:pos="5138"/>
              </w:tabs>
              <w:bidi w:val="0"/>
              <w:spacing w:before="60" w:after="60"/>
              <w:rPr>
                <w:rFonts w:ascii="Literata" w:hAnsi="Literata" w:cs="Times New Roman"/>
                <w:sz w:val="24"/>
                <w:szCs w:val="24"/>
                <w:lang w:bidi="fa-IR"/>
              </w:rPr>
            </w:pPr>
            <w:r w:rsidRPr="005629F7">
              <w:rPr>
                <w:rFonts w:ascii="Literata" w:hAnsi="Literata" w:cs="Times New Roman"/>
                <w:sz w:val="24"/>
                <w:szCs w:val="24"/>
                <w:lang w:bidi="fa-IR"/>
              </w:rPr>
              <w:t>www.videofarsi.com</w:t>
            </w:r>
          </w:p>
          <w:p w:rsidR="004E62D8" w:rsidRPr="005629F7" w:rsidRDefault="004E62D8" w:rsidP="004E62D8">
            <w:pPr>
              <w:bidi w:val="0"/>
              <w:spacing w:before="60" w:after="60"/>
              <w:rPr>
                <w:rFonts w:ascii="Literata" w:hAnsi="Literata" w:cs="Times New Roman"/>
                <w:sz w:val="24"/>
                <w:szCs w:val="24"/>
                <w:lang w:bidi="fa-IR"/>
              </w:rPr>
            </w:pPr>
            <w:r w:rsidRPr="005629F7">
              <w:rPr>
                <w:rFonts w:ascii="Literata" w:hAnsi="Literata" w:cs="Times New Roman"/>
                <w:sz w:val="24"/>
                <w:szCs w:val="24"/>
                <w:lang w:bidi="fa-IR"/>
              </w:rPr>
              <w:t>www.zekr.tv</w:t>
            </w:r>
          </w:p>
          <w:p w:rsidR="004E62D8" w:rsidRPr="005629F7" w:rsidRDefault="004E62D8" w:rsidP="004E62D8">
            <w:pPr>
              <w:bidi w:val="0"/>
              <w:spacing w:before="60" w:after="60"/>
              <w:rPr>
                <w:rFonts w:ascii="IRMitra" w:hAnsi="IRMitra" w:cs="IRMitra"/>
                <w:b/>
                <w:bCs/>
                <w:sz w:val="24"/>
                <w:szCs w:val="24"/>
                <w:rtl/>
                <w:lang w:bidi="fa-IR"/>
              </w:rPr>
            </w:pPr>
            <w:r w:rsidRPr="005629F7">
              <w:rPr>
                <w:rFonts w:ascii="Literata" w:hAnsi="Literata" w:cs="Times New Roman"/>
                <w:sz w:val="24"/>
                <w:szCs w:val="24"/>
                <w:lang w:bidi="fa-IR"/>
              </w:rPr>
              <w:t>www.mowahed.com</w:t>
            </w:r>
          </w:p>
        </w:tc>
        <w:tc>
          <w:tcPr>
            <w:tcW w:w="360" w:type="pct"/>
          </w:tcPr>
          <w:p w:rsidR="004E62D8" w:rsidRPr="005629F7" w:rsidRDefault="004E62D8" w:rsidP="004E62D8">
            <w:pPr>
              <w:bidi w:val="0"/>
              <w:spacing w:before="60" w:after="60"/>
              <w:rPr>
                <w:rFonts w:ascii="IRMitra" w:hAnsi="IRMitra" w:cs="IRMitra"/>
                <w:sz w:val="24"/>
                <w:szCs w:val="24"/>
                <w:rtl/>
                <w:lang w:bidi="fa-IR"/>
              </w:rPr>
            </w:pPr>
          </w:p>
        </w:tc>
        <w:tc>
          <w:tcPr>
            <w:tcW w:w="2343" w:type="pct"/>
            <w:gridSpan w:val="2"/>
          </w:tcPr>
          <w:p w:rsidR="004E62D8" w:rsidRPr="005629F7" w:rsidRDefault="004E62D8" w:rsidP="004E62D8">
            <w:pPr>
              <w:widowControl w:val="0"/>
              <w:tabs>
                <w:tab w:val="right" w:leader="dot" w:pos="5138"/>
              </w:tabs>
              <w:bidi w:val="0"/>
              <w:spacing w:before="60" w:after="60"/>
              <w:rPr>
                <w:rFonts w:ascii="Literata" w:hAnsi="Literata" w:cs="Times New Roman"/>
                <w:sz w:val="24"/>
                <w:szCs w:val="24"/>
              </w:rPr>
            </w:pPr>
            <w:r w:rsidRPr="005629F7">
              <w:rPr>
                <w:rFonts w:ascii="Literata" w:hAnsi="Literata" w:cs="Times New Roman"/>
                <w:sz w:val="24"/>
                <w:szCs w:val="24"/>
              </w:rPr>
              <w:t>www.aqeedeh.com</w:t>
            </w:r>
          </w:p>
          <w:p w:rsidR="004E62D8" w:rsidRPr="005629F7" w:rsidRDefault="004E62D8" w:rsidP="004E62D8">
            <w:pPr>
              <w:widowControl w:val="0"/>
              <w:tabs>
                <w:tab w:val="right" w:leader="dot" w:pos="5138"/>
              </w:tabs>
              <w:bidi w:val="0"/>
              <w:spacing w:before="60" w:after="60"/>
              <w:rPr>
                <w:rFonts w:ascii="Literata" w:hAnsi="Literata" w:cs="Times New Roman"/>
                <w:sz w:val="24"/>
                <w:szCs w:val="24"/>
              </w:rPr>
            </w:pPr>
            <w:r w:rsidRPr="005629F7">
              <w:rPr>
                <w:rFonts w:ascii="Literata" w:hAnsi="Literata" w:cs="Times New Roman"/>
                <w:sz w:val="24"/>
                <w:szCs w:val="24"/>
              </w:rPr>
              <w:t>www.islamtxt.com</w:t>
            </w:r>
          </w:p>
          <w:p w:rsidR="004E62D8" w:rsidRPr="005629F7" w:rsidRDefault="00B77077" w:rsidP="004E62D8">
            <w:pPr>
              <w:widowControl w:val="0"/>
              <w:tabs>
                <w:tab w:val="right" w:leader="dot" w:pos="5138"/>
              </w:tabs>
              <w:bidi w:val="0"/>
              <w:spacing w:before="60" w:after="60"/>
              <w:rPr>
                <w:rFonts w:ascii="Literata" w:hAnsi="Literata" w:cs="Times New Roman"/>
                <w:sz w:val="24"/>
                <w:szCs w:val="24"/>
              </w:rPr>
            </w:pPr>
            <w:hyperlink r:id="rId12" w:history="1">
              <w:r w:rsidR="004E62D8" w:rsidRPr="005629F7">
                <w:rPr>
                  <w:rStyle w:val="Hyperlink"/>
                  <w:rFonts w:ascii="Literata" w:hAnsi="Literata" w:cs="Times New Roman"/>
                  <w:color w:val="auto"/>
                  <w:sz w:val="24"/>
                  <w:szCs w:val="24"/>
                  <w:u w:val="none"/>
                </w:rPr>
                <w:t>www.shabnam.cc</w:t>
              </w:r>
            </w:hyperlink>
          </w:p>
          <w:p w:rsidR="004E62D8" w:rsidRPr="005629F7" w:rsidRDefault="004E62D8" w:rsidP="004E62D8">
            <w:pPr>
              <w:bidi w:val="0"/>
              <w:spacing w:before="60" w:after="60"/>
              <w:rPr>
                <w:rFonts w:ascii="IRMitra" w:hAnsi="IRMitra" w:cs="IRMitra"/>
                <w:sz w:val="24"/>
                <w:szCs w:val="24"/>
                <w:rtl/>
                <w:lang w:bidi="fa-IR"/>
              </w:rPr>
            </w:pPr>
            <w:r w:rsidRPr="005629F7">
              <w:rPr>
                <w:rFonts w:ascii="Literata" w:hAnsi="Literata" w:cs="Times New Roman"/>
                <w:sz w:val="24"/>
                <w:szCs w:val="24"/>
              </w:rPr>
              <w:t>www.sadaislam.com</w:t>
            </w:r>
          </w:p>
        </w:tc>
      </w:tr>
      <w:tr w:rsidR="004E62D8" w:rsidRPr="00EA1553" w:rsidTr="00AB5C8C">
        <w:trPr>
          <w:jc w:val="center"/>
        </w:trPr>
        <w:tc>
          <w:tcPr>
            <w:tcW w:w="2297" w:type="pct"/>
            <w:gridSpan w:val="2"/>
          </w:tcPr>
          <w:p w:rsidR="004E62D8" w:rsidRPr="00EA1553" w:rsidRDefault="004E62D8" w:rsidP="00AB5C8C">
            <w:pPr>
              <w:spacing w:before="60" w:after="60"/>
              <w:rPr>
                <w:rFonts w:ascii="IRMitra" w:hAnsi="IRMitra" w:cs="IRMitra"/>
                <w:b/>
                <w:bCs/>
                <w:sz w:val="5"/>
                <w:szCs w:val="5"/>
                <w:rtl/>
                <w:lang w:bidi="fa-IR"/>
              </w:rPr>
            </w:pPr>
          </w:p>
        </w:tc>
        <w:tc>
          <w:tcPr>
            <w:tcW w:w="2703" w:type="pct"/>
            <w:gridSpan w:val="3"/>
          </w:tcPr>
          <w:p w:rsidR="004E62D8" w:rsidRPr="00EA1553" w:rsidRDefault="004E62D8" w:rsidP="00AB5C8C">
            <w:pPr>
              <w:spacing w:before="60" w:after="60"/>
              <w:rPr>
                <w:rFonts w:ascii="IRMitra" w:hAnsi="IRMitra" w:cs="IRMitra"/>
                <w:color w:val="244061" w:themeColor="accent1" w:themeShade="80"/>
                <w:sz w:val="5"/>
                <w:szCs w:val="5"/>
                <w:rtl/>
                <w:lang w:bidi="fa-IR"/>
              </w:rPr>
            </w:pPr>
          </w:p>
        </w:tc>
      </w:tr>
      <w:tr w:rsidR="004E62D8" w:rsidRPr="00C50D4D" w:rsidTr="00AB5C8C">
        <w:trPr>
          <w:jc w:val="center"/>
        </w:trPr>
        <w:tc>
          <w:tcPr>
            <w:tcW w:w="5000" w:type="pct"/>
            <w:gridSpan w:val="5"/>
          </w:tcPr>
          <w:p w:rsidR="004E62D8" w:rsidRPr="00855B06" w:rsidRDefault="004E62D8" w:rsidP="00AB5C8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0F8179F" wp14:editId="18AEF7D2">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E62D8" w:rsidRPr="00C50D4D" w:rsidTr="00AB5C8C">
        <w:trPr>
          <w:jc w:val="center"/>
        </w:trPr>
        <w:tc>
          <w:tcPr>
            <w:tcW w:w="5000" w:type="pct"/>
            <w:gridSpan w:val="5"/>
            <w:vAlign w:val="center"/>
          </w:tcPr>
          <w:p w:rsidR="004E62D8" w:rsidRDefault="004E62D8" w:rsidP="00AB5C8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E1D2F" w:rsidRPr="004E62D8" w:rsidRDefault="00FE1D2F" w:rsidP="00FE1D2F">
      <w:pPr>
        <w:tabs>
          <w:tab w:val="right" w:pos="7031"/>
        </w:tabs>
        <w:rPr>
          <w:rFonts w:ascii="IRYakout" w:hAnsi="IRYakout" w:cs="IRYakout"/>
          <w:sz w:val="2"/>
          <w:szCs w:val="2"/>
          <w:rtl/>
          <w:lang w:bidi="fa-IR"/>
        </w:rPr>
        <w:sectPr w:rsidR="00FE1D2F" w:rsidRPr="004E62D8" w:rsidSect="00FE1D2F">
          <w:headerReference w:type="first" r:id="rId14"/>
          <w:footerReference w:type="first" r:id="rId15"/>
          <w:footnotePr>
            <w:numRestart w:val="eachPage"/>
          </w:footnotePr>
          <w:pgSz w:w="9356" w:h="13608" w:code="9"/>
          <w:pgMar w:top="567" w:right="1134" w:bottom="851" w:left="1134" w:header="454" w:footer="0" w:gutter="0"/>
          <w:cols w:space="708"/>
          <w:titlePg/>
          <w:bidi/>
          <w:rtlGutter/>
          <w:docGrid w:linePitch="360"/>
        </w:sectPr>
      </w:pPr>
    </w:p>
    <w:p w:rsidR="00BB6E4D" w:rsidRPr="001325A9" w:rsidRDefault="00BB6E4D" w:rsidP="001325A9">
      <w:pPr>
        <w:pStyle w:val="a"/>
        <w:ind w:firstLine="0"/>
        <w:jc w:val="center"/>
        <w:rPr>
          <w:rFonts w:ascii="IranNastaliq" w:hAnsi="IranNastaliq" w:cs="IranNastaliq"/>
          <w:rtl/>
        </w:rPr>
      </w:pPr>
      <w:bookmarkStart w:id="1" w:name="_Toc278474454"/>
      <w:r w:rsidRPr="001325A9">
        <w:rPr>
          <w:rFonts w:ascii="IranNastaliq" w:hAnsi="IranNastaliq" w:cs="IranNastaliq"/>
          <w:sz w:val="30"/>
          <w:szCs w:val="30"/>
          <w:rtl/>
        </w:rPr>
        <w:lastRenderedPageBreak/>
        <w:t>بسم الله الرحمن الرحیم</w:t>
      </w:r>
    </w:p>
    <w:p w:rsidR="00AE6299" w:rsidRPr="001325A9" w:rsidRDefault="00AE6299" w:rsidP="001325A9">
      <w:pPr>
        <w:pStyle w:val="9-"/>
        <w:rPr>
          <w:rtl/>
        </w:rPr>
      </w:pPr>
      <w:bookmarkStart w:id="2" w:name="_Toc437345959"/>
      <w:r w:rsidRPr="001325A9">
        <w:rPr>
          <w:rFonts w:hint="cs"/>
          <w:rtl/>
        </w:rPr>
        <w:t>فهرست</w:t>
      </w:r>
      <w:bookmarkEnd w:id="1"/>
      <w:r w:rsidR="00BB6E4D" w:rsidRPr="001325A9">
        <w:rPr>
          <w:rFonts w:hint="cs"/>
          <w:rtl/>
        </w:rPr>
        <w:t xml:space="preserve"> مطالب</w:t>
      </w:r>
      <w:bookmarkEnd w:id="2"/>
    </w:p>
    <w:p w:rsidR="000D536D" w:rsidRDefault="000D536D">
      <w:pPr>
        <w:pStyle w:val="TOC3"/>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 xml:space="preserve">1,1,9-تیتر اول,3,9-تیتر دوم,4,9-تیتر سوم,5,9-تیتر چهارم,6,9-باب,2" </w:instrText>
      </w:r>
      <w:r>
        <w:rPr>
          <w:rtl/>
        </w:rPr>
        <w:fldChar w:fldCharType="separate"/>
      </w:r>
      <w:hyperlink w:anchor="_Toc437345959" w:history="1">
        <w:r w:rsidRPr="001A1582">
          <w:rPr>
            <w:rStyle w:val="Hyperlink"/>
            <w:rFonts w:hint="eastAsia"/>
            <w:noProof/>
            <w:rtl/>
            <w:lang w:bidi="ar-KW"/>
          </w:rPr>
          <w:t>فهرست</w:t>
        </w:r>
        <w:r w:rsidRPr="001A1582">
          <w:rPr>
            <w:rStyle w:val="Hyperlink"/>
            <w:noProof/>
            <w:rtl/>
            <w:lang w:bidi="ar-KW"/>
          </w:rPr>
          <w:t xml:space="preserve"> </w:t>
        </w:r>
        <w:r w:rsidRPr="001A1582">
          <w:rPr>
            <w:rStyle w:val="Hyperlink"/>
            <w:rFonts w:hint="eastAsia"/>
            <w:noProof/>
            <w:rtl/>
            <w:lang w:bidi="ar-KW"/>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437345959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60" w:history="1">
        <w:r w:rsidR="000D536D" w:rsidRPr="001A1582">
          <w:rPr>
            <w:rStyle w:val="Hyperlink"/>
            <w:rFonts w:hint="eastAsia"/>
            <w:noProof/>
            <w:rtl/>
            <w:lang w:bidi="ar-KW"/>
          </w:rPr>
          <w:t>تقد</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61" w:history="1">
        <w:r w:rsidR="000D536D" w:rsidRPr="001A1582">
          <w:rPr>
            <w:rStyle w:val="Hyperlink"/>
            <w:rFonts w:hint="eastAsia"/>
            <w:noProof/>
            <w:rtl/>
            <w:lang w:bidi="ar-KW"/>
          </w:rPr>
          <w:t>تشکر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تقد</w:t>
        </w:r>
        <w:r w:rsidR="000D536D" w:rsidRPr="001A1582">
          <w:rPr>
            <w:rStyle w:val="Hyperlink"/>
            <w:rFonts w:hint="cs"/>
            <w:noProof/>
            <w:rtl/>
            <w:lang w:bidi="ar-KW"/>
          </w:rPr>
          <w:t>ی</w:t>
        </w:r>
        <w:r w:rsidR="000D536D" w:rsidRPr="001A1582">
          <w:rPr>
            <w:rStyle w:val="Hyperlink"/>
            <w:rFonts w:hint="eastAsia"/>
            <w:noProof/>
            <w:rtl/>
            <w:lang w:bidi="ar-KW"/>
          </w:rPr>
          <w:t>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62" w:history="1">
        <w:r w:rsidR="000D536D" w:rsidRPr="001A1582">
          <w:rPr>
            <w:rStyle w:val="Hyperlink"/>
            <w:rFonts w:hint="eastAsia"/>
            <w:noProof/>
            <w:rtl/>
            <w:lang w:bidi="ar-KW"/>
          </w:rPr>
          <w:t>مقدمه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w:t>
        </w:r>
        <w:r w:rsidR="000D536D">
          <w:rPr>
            <w:noProof/>
            <w:webHidden/>
            <w:rtl/>
          </w:rPr>
          <w:fldChar w:fldCharType="end"/>
        </w:r>
      </w:hyperlink>
    </w:p>
    <w:p w:rsidR="000D536D" w:rsidRDefault="00B77077">
      <w:pPr>
        <w:pStyle w:val="TOC1"/>
        <w:tabs>
          <w:tab w:val="right" w:leader="dot" w:pos="7078"/>
        </w:tabs>
        <w:rPr>
          <w:rFonts w:asciiTheme="minorHAnsi" w:eastAsiaTheme="minorEastAsia" w:hAnsiTheme="minorHAnsi" w:cstheme="minorBidi"/>
          <w:noProof/>
          <w:sz w:val="22"/>
          <w:szCs w:val="22"/>
          <w:rtl/>
        </w:rPr>
      </w:pPr>
      <w:hyperlink w:anchor="_Toc437345963" w:history="1">
        <w:r w:rsidR="000D536D" w:rsidRPr="001A1582">
          <w:rPr>
            <w:rStyle w:val="Hyperlink"/>
            <w:rFonts w:hint="eastAsia"/>
            <w:noProof/>
            <w:rtl/>
          </w:rPr>
          <w:t>بخش</w:t>
        </w:r>
        <w:r w:rsidR="000D536D" w:rsidRPr="001A1582">
          <w:rPr>
            <w:rStyle w:val="Hyperlink"/>
            <w:noProof/>
            <w:rtl/>
          </w:rPr>
          <w:t xml:space="preserve"> </w:t>
        </w:r>
        <w:r w:rsidR="000D536D" w:rsidRPr="001A1582">
          <w:rPr>
            <w:rStyle w:val="Hyperlink"/>
            <w:rFonts w:hint="eastAsia"/>
            <w:noProof/>
            <w:rtl/>
          </w:rPr>
          <w:t>اول</w:t>
        </w:r>
        <w:r w:rsidR="000D536D" w:rsidRPr="001A1582">
          <w:rPr>
            <w:rStyle w:val="Hyperlink"/>
            <w:noProof/>
            <w:rtl/>
          </w:rPr>
          <w:t xml:space="preserve">: </w:t>
        </w:r>
        <w:r w:rsidR="000D536D" w:rsidRPr="001A1582">
          <w:rPr>
            <w:rStyle w:val="Hyperlink"/>
            <w:rFonts w:hint="eastAsia"/>
            <w:noProof/>
            <w:rtl/>
            <w:lang w:bidi="fa-IR"/>
          </w:rPr>
          <w:t>نظر</w:t>
        </w:r>
        <w:r w:rsidR="000D536D" w:rsidRPr="001A1582">
          <w:rPr>
            <w:rStyle w:val="Hyperlink"/>
            <w:rFonts w:hint="cs"/>
            <w:noProof/>
            <w:rtl/>
            <w:lang w:bidi="fa-IR"/>
          </w:rPr>
          <w:t>ی</w:t>
        </w:r>
        <w:r w:rsidR="000D536D" w:rsidRPr="001A1582">
          <w:rPr>
            <w:rStyle w:val="Hyperlink"/>
            <w:rFonts w:hint="eastAsia"/>
            <w:noProof/>
            <w:rtl/>
            <w:lang w:bidi="fa-IR"/>
          </w:rPr>
          <w:t>ه‌</w:t>
        </w:r>
        <w:r w:rsidR="000D536D" w:rsidRPr="001A1582">
          <w:rPr>
            <w:rStyle w:val="Hyperlink"/>
            <w:rFonts w:hint="cs"/>
            <w:noProof/>
            <w:rtl/>
            <w:lang w:bidi="fa-IR"/>
          </w:rPr>
          <w:t>ی</w:t>
        </w:r>
        <w:r w:rsidR="000D536D" w:rsidRPr="001A1582">
          <w:rPr>
            <w:rStyle w:val="Hyperlink"/>
            <w:noProof/>
            <w:rtl/>
            <w:lang w:bidi="fa-IR"/>
          </w:rPr>
          <w:t xml:space="preserve"> </w:t>
        </w:r>
        <w:r w:rsidR="000D536D" w:rsidRPr="001A1582">
          <w:rPr>
            <w:rStyle w:val="Hyperlink"/>
            <w:rFonts w:hint="eastAsia"/>
            <w:noProof/>
            <w:rtl/>
            <w:lang w:bidi="fa-IR"/>
          </w:rPr>
          <w:t>اصولِ</w:t>
        </w:r>
        <w:r w:rsidR="000D536D" w:rsidRPr="001A1582">
          <w:rPr>
            <w:rStyle w:val="Hyperlink"/>
            <w:noProof/>
            <w:rtl/>
            <w:lang w:bidi="ar-KW"/>
          </w:rPr>
          <w:t xml:space="preserve"> </w:t>
        </w:r>
        <w:r w:rsidR="000D536D" w:rsidRPr="001A1582">
          <w:rPr>
            <w:rStyle w:val="Hyperlink"/>
            <w:rFonts w:hint="eastAsia"/>
            <w:noProof/>
            <w:rtl/>
            <w:lang w:bidi="ar-KW"/>
          </w:rPr>
          <w:t>معرفت</w:t>
        </w:r>
        <w:r w:rsidR="000D536D" w:rsidRPr="001A1582">
          <w:rPr>
            <w:rStyle w:val="Hyperlink"/>
            <w:rFonts w:hint="cs"/>
            <w:noProof/>
            <w:rtl/>
            <w:lang w:bidi="ar-KW"/>
          </w:rPr>
          <w:t>ی</w:t>
        </w:r>
        <w:r w:rsidR="000D536D" w:rsidRPr="001A1582">
          <w:rPr>
            <w:rStyle w:val="Hyperlink"/>
            <w:noProof/>
            <w:rtl/>
            <w:lang w:bidi="fa-IR"/>
          </w:rPr>
          <w:t xml:space="preserve"> </w:t>
        </w:r>
        <w:r w:rsidR="000D536D" w:rsidRPr="001A1582">
          <w:rPr>
            <w:rStyle w:val="Hyperlink"/>
            <w:rFonts w:hint="eastAsia"/>
            <w:noProof/>
            <w:rtl/>
            <w:lang w:bidi="fa-IR"/>
          </w:rPr>
          <w:t>م</w:t>
        </w:r>
        <w:r w:rsidR="000D536D" w:rsidRPr="001A1582">
          <w:rPr>
            <w:rStyle w:val="Hyperlink"/>
            <w:rFonts w:hint="cs"/>
            <w:noProof/>
            <w:rtl/>
            <w:lang w:bidi="fa-IR"/>
          </w:rPr>
          <w:t>ی</w:t>
        </w:r>
        <w:r w:rsidR="000D536D" w:rsidRPr="001A1582">
          <w:rPr>
            <w:rStyle w:val="Hyperlink"/>
            <w:rFonts w:hint="eastAsia"/>
            <w:noProof/>
            <w:rtl/>
            <w:lang w:bidi="fa-IR"/>
          </w:rPr>
          <w:t>ان</w:t>
        </w:r>
        <w:r w:rsidR="000D536D" w:rsidRPr="001A1582">
          <w:rPr>
            <w:rStyle w:val="Hyperlink"/>
            <w:noProof/>
            <w:rtl/>
            <w:lang w:bidi="fa-IR"/>
          </w:rPr>
          <w:t xml:space="preserve"> </w:t>
        </w:r>
        <w:r w:rsidR="000D536D" w:rsidRPr="001A1582">
          <w:rPr>
            <w:rStyle w:val="Hyperlink"/>
            <w:rFonts w:hint="eastAsia"/>
            <w:noProof/>
            <w:rtl/>
            <w:lang w:bidi="fa-IR"/>
          </w:rPr>
          <w:t>منهج</w:t>
        </w:r>
        <w:r w:rsidR="000D536D" w:rsidRPr="001A1582">
          <w:rPr>
            <w:rStyle w:val="Hyperlink"/>
            <w:noProof/>
            <w:rtl/>
            <w:lang w:bidi="fa-IR"/>
          </w:rPr>
          <w:t xml:space="preserve"> </w:t>
        </w:r>
        <w:r w:rsidR="000D536D" w:rsidRPr="001A1582">
          <w:rPr>
            <w:rStyle w:val="Hyperlink"/>
            <w:rFonts w:hint="eastAsia"/>
            <w:noProof/>
            <w:rtl/>
            <w:lang w:bidi="fa-IR"/>
          </w:rPr>
          <w:t>قرآن</w:t>
        </w:r>
        <w:r w:rsidR="000D536D" w:rsidRPr="001A1582">
          <w:rPr>
            <w:rStyle w:val="Hyperlink"/>
            <w:rFonts w:hint="cs"/>
            <w:noProof/>
            <w:rtl/>
            <w:lang w:bidi="fa-IR"/>
          </w:rPr>
          <w:t>ی</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اجتهاد</w:t>
        </w:r>
        <w:r w:rsidR="000D536D" w:rsidRPr="001A1582">
          <w:rPr>
            <w:rStyle w:val="Hyperlink"/>
            <w:noProof/>
            <w:rtl/>
            <w:lang w:bidi="fa-IR"/>
          </w:rPr>
          <w:t xml:space="preserve"> </w:t>
        </w:r>
        <w:r w:rsidR="000D536D" w:rsidRPr="001A1582">
          <w:rPr>
            <w:rStyle w:val="Hyperlink"/>
            <w:rFonts w:hint="eastAsia"/>
            <w:noProof/>
            <w:rtl/>
            <w:lang w:bidi="fa-IR"/>
          </w:rPr>
          <w:t>بشر</w:t>
        </w:r>
        <w:r w:rsidR="000D536D" w:rsidRPr="001A1582">
          <w:rPr>
            <w:rStyle w:val="Hyperlink"/>
            <w:rFonts w:hint="cs"/>
            <w:noProof/>
            <w:rtl/>
            <w:lang w:bidi="fa-IR"/>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5964" w:history="1">
        <w:r w:rsidR="000D536D" w:rsidRPr="001A1582">
          <w:rPr>
            <w:rStyle w:val="Hyperlink"/>
            <w:rFonts w:hint="eastAsia"/>
            <w:noProof/>
            <w:rtl/>
            <w:lang w:bidi="fa-IR"/>
          </w:rPr>
          <w:t>باب</w:t>
        </w:r>
        <w:r w:rsidR="000D536D" w:rsidRPr="001A1582">
          <w:rPr>
            <w:rStyle w:val="Hyperlink"/>
            <w:noProof/>
            <w:rtl/>
            <w:lang w:bidi="fa-IR"/>
          </w:rPr>
          <w:t xml:space="preserve"> </w:t>
        </w:r>
        <w:r w:rsidR="000D536D" w:rsidRPr="001A1582">
          <w:rPr>
            <w:rStyle w:val="Hyperlink"/>
            <w:rFonts w:hint="eastAsia"/>
            <w:noProof/>
            <w:rtl/>
            <w:lang w:bidi="fa-IR"/>
          </w:rPr>
          <w:t>اول</w:t>
        </w:r>
        <w:r w:rsidR="000D536D" w:rsidRPr="001A1582">
          <w:rPr>
            <w:rStyle w:val="Hyperlink"/>
            <w:noProof/>
            <w:rtl/>
            <w:lang w:bidi="fa-IR"/>
          </w:rPr>
          <w:t xml:space="preserve">: </w:t>
        </w:r>
        <w:r w:rsidR="000D536D" w:rsidRPr="001A1582">
          <w:rPr>
            <w:rStyle w:val="Hyperlink"/>
            <w:rFonts w:hint="eastAsia"/>
            <w:noProof/>
            <w:rtl/>
            <w:lang w:bidi="fa-IR"/>
          </w:rPr>
          <w:t>روش</w:t>
        </w:r>
        <w:r w:rsidR="000D536D" w:rsidRPr="001A1582">
          <w:rPr>
            <w:rStyle w:val="Hyperlink"/>
            <w:noProof/>
            <w:rtl/>
            <w:lang w:bidi="fa-IR"/>
          </w:rPr>
          <w:t xml:space="preserve"> </w:t>
        </w:r>
        <w:r w:rsidR="000D536D" w:rsidRPr="001A1582">
          <w:rPr>
            <w:rStyle w:val="Hyperlink"/>
            <w:rFonts w:hint="eastAsia"/>
            <w:noProof/>
            <w:rtl/>
            <w:lang w:bidi="fa-IR"/>
          </w:rPr>
          <w:t>اصول</w:t>
        </w:r>
        <w:r w:rsidR="000D536D" w:rsidRPr="001A1582">
          <w:rPr>
            <w:rStyle w:val="Hyperlink"/>
            <w:noProof/>
            <w:rtl/>
            <w:lang w:bidi="fa-IR"/>
          </w:rPr>
          <w:t xml:space="preserve"> </w:t>
        </w:r>
        <w:r w:rsidR="000D536D" w:rsidRPr="001A1582">
          <w:rPr>
            <w:rStyle w:val="Hyperlink"/>
            <w:rFonts w:hint="eastAsia"/>
            <w:noProof/>
            <w:rtl/>
            <w:lang w:bidi="fa-IR"/>
          </w:rPr>
          <w:t>استدلال</w:t>
        </w:r>
        <w:r w:rsidR="000D536D" w:rsidRPr="001A1582">
          <w:rPr>
            <w:rStyle w:val="Hyperlink"/>
            <w:rFonts w:hint="cs"/>
            <w:noProof/>
            <w:rtl/>
            <w:lang w:bidi="fa-IR"/>
          </w:rPr>
          <w:t>ی</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ن</w:t>
        </w:r>
        <w:r w:rsidR="000D536D" w:rsidRPr="001A1582">
          <w:rPr>
            <w:rStyle w:val="Hyperlink"/>
            <w:rFonts w:hint="cs"/>
            <w:noProof/>
            <w:rtl/>
            <w:lang w:bidi="fa-IR"/>
          </w:rPr>
          <w:t>ی</w:t>
        </w:r>
        <w:r w:rsidR="000D536D" w:rsidRPr="001A1582">
          <w:rPr>
            <w:rStyle w:val="Hyperlink"/>
            <w:rFonts w:hint="eastAsia"/>
            <w:noProof/>
            <w:rtl/>
            <w:lang w:bidi="fa-IR"/>
          </w:rPr>
          <w:t>از</w:t>
        </w:r>
        <w:r w:rsidR="000D536D" w:rsidRPr="001A1582">
          <w:rPr>
            <w:rStyle w:val="Hyperlink"/>
            <w:noProof/>
            <w:rtl/>
            <w:lang w:bidi="fa-IR"/>
          </w:rPr>
          <w:t xml:space="preserve"> </w:t>
        </w:r>
        <w:r w:rsidR="000D536D" w:rsidRPr="001A1582">
          <w:rPr>
            <w:rStyle w:val="Hyperlink"/>
            <w:rFonts w:hint="eastAsia"/>
            <w:noProof/>
            <w:rtl/>
            <w:lang w:bidi="fa-IR"/>
          </w:rPr>
          <w:t>آن</w:t>
        </w:r>
        <w:r w:rsidR="000D536D" w:rsidRPr="001A1582">
          <w:rPr>
            <w:rStyle w:val="Hyperlink"/>
            <w:noProof/>
            <w:rtl/>
            <w:lang w:bidi="fa-IR"/>
          </w:rPr>
          <w:t xml:space="preserve"> </w:t>
        </w:r>
        <w:r w:rsidR="000D536D" w:rsidRPr="001A1582">
          <w:rPr>
            <w:rStyle w:val="Hyperlink"/>
            <w:rFonts w:hint="eastAsia"/>
            <w:noProof/>
            <w:rtl/>
            <w:lang w:bidi="fa-IR"/>
          </w:rPr>
          <w:t>به</w:t>
        </w:r>
        <w:r w:rsidR="000D536D" w:rsidRPr="001A1582">
          <w:rPr>
            <w:rStyle w:val="Hyperlink"/>
            <w:noProof/>
            <w:rtl/>
            <w:lang w:bidi="fa-IR"/>
          </w:rPr>
          <w:t xml:space="preserve"> </w:t>
        </w:r>
        <w:r w:rsidR="000D536D" w:rsidRPr="001A1582">
          <w:rPr>
            <w:rStyle w:val="Hyperlink"/>
            <w:rFonts w:hint="eastAsia"/>
            <w:noProof/>
            <w:rtl/>
            <w:lang w:bidi="fa-IR"/>
          </w:rPr>
          <w:t>تجد</w:t>
        </w:r>
        <w:r w:rsidR="000D536D" w:rsidRPr="001A1582">
          <w:rPr>
            <w:rStyle w:val="Hyperlink"/>
            <w:rFonts w:hint="cs"/>
            <w:noProof/>
            <w:rtl/>
            <w:lang w:bidi="fa-IR"/>
          </w:rPr>
          <w:t>ی</w:t>
        </w:r>
        <w:r w:rsidR="000D536D" w:rsidRPr="001A1582">
          <w:rPr>
            <w:rStyle w:val="Hyperlink"/>
            <w:rFonts w:hint="eastAsia"/>
            <w:noProof/>
            <w:rtl/>
            <w:lang w:bidi="fa-IR"/>
          </w:rPr>
          <w:t>د</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نوگرا</w:t>
        </w:r>
        <w:r w:rsidR="000D536D" w:rsidRPr="001A1582">
          <w:rPr>
            <w:rStyle w:val="Hyperlink"/>
            <w:rFonts w:hint="cs"/>
            <w:noProof/>
            <w:rtl/>
            <w:lang w:bidi="fa-IR"/>
          </w:rPr>
          <w:t>یی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65"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منهج</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وه‌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66"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جمود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ناتوان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منهج</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قد</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منهج</w:t>
        </w:r>
        <w:r w:rsidR="000D536D" w:rsidRPr="001A1582">
          <w:rPr>
            <w:rStyle w:val="Hyperlink"/>
            <w:noProof/>
            <w:rtl/>
            <w:lang w:bidi="ar-KW"/>
          </w:rPr>
          <w:t xml:space="preserve"> </w:t>
        </w:r>
        <w:r w:rsidR="000D536D" w:rsidRPr="001A1582">
          <w:rPr>
            <w:rStyle w:val="Hyperlink"/>
            <w:rFonts w:hint="eastAsia"/>
            <w:noProof/>
            <w:rtl/>
            <w:lang w:bidi="ar-KW"/>
          </w:rPr>
          <w:t>جد</w:t>
        </w:r>
        <w:r w:rsidR="000D536D" w:rsidRPr="001A1582">
          <w:rPr>
            <w:rStyle w:val="Hyperlink"/>
            <w:rFonts w:hint="cs"/>
            <w:noProof/>
            <w:rtl/>
            <w:lang w:bidi="ar-KW"/>
          </w:rPr>
          <w:t>ی</w:t>
        </w:r>
        <w:r w:rsidR="000D536D" w:rsidRPr="001A1582">
          <w:rPr>
            <w:rStyle w:val="Hyperlink"/>
            <w:rFonts w:hint="eastAsia"/>
            <w:noProof/>
            <w:rtl/>
            <w:lang w:bidi="ar-KW"/>
          </w:rPr>
          <w:t>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67" w:history="1">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اساس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عمل</w:t>
        </w:r>
        <w:r w:rsidR="000D536D" w:rsidRPr="001A1582">
          <w:rPr>
            <w:rStyle w:val="Hyperlink"/>
            <w:noProof/>
            <w:rtl/>
            <w:lang w:bidi="ar-KW"/>
          </w:rPr>
          <w:t xml:space="preserve"> </w:t>
        </w:r>
        <w:r w:rsidR="000D536D" w:rsidRPr="001A1582">
          <w:rPr>
            <w:rStyle w:val="Hyperlink"/>
            <w:rFonts w:hint="eastAsia"/>
            <w:noProof/>
            <w:rtl/>
            <w:lang w:bidi="ar-KW"/>
          </w:rPr>
          <w:t>ننهاده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68" w:history="1">
        <w:r w:rsidR="000D536D" w:rsidRPr="001A1582">
          <w:rPr>
            <w:rStyle w:val="Hyperlink"/>
            <w:rFonts w:hint="eastAsia"/>
            <w:noProof/>
            <w:rtl/>
            <w:lang w:bidi="ar-KW"/>
          </w:rPr>
          <w:t>با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فروع</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گذاشت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69" w:history="1">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w:t>
        </w:r>
        <w:r w:rsidR="000D536D" w:rsidRPr="001A1582">
          <w:rPr>
            <w:rStyle w:val="Hyperlink"/>
            <w:noProof/>
            <w:rtl/>
            <w:lang w:bidi="ar-KW"/>
          </w:rPr>
          <w:t xml:space="preserve"> </w:t>
        </w:r>
        <w:r w:rsidR="000D536D" w:rsidRPr="001A1582">
          <w:rPr>
            <w:rStyle w:val="Hyperlink"/>
            <w:rFonts w:hint="eastAsia"/>
            <w:noProof/>
            <w:rtl/>
            <w:lang w:bidi="ar-KW"/>
          </w:rPr>
          <w:t>قصور</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منهج</w:t>
        </w:r>
        <w:r w:rsidR="000D536D" w:rsidRPr="001A1582">
          <w:rPr>
            <w:rStyle w:val="Hyperlink"/>
            <w:noProof/>
            <w:rtl/>
            <w:lang w:bidi="ar-KW"/>
          </w:rPr>
          <w:t xml:space="preserve"> </w:t>
        </w:r>
        <w:r w:rsidR="000D536D" w:rsidRPr="001A1582">
          <w:rPr>
            <w:rStyle w:val="Hyperlink"/>
            <w:rFonts w:hint="eastAsia"/>
            <w:noProof/>
            <w:rtl/>
            <w:lang w:bidi="ar-KW"/>
          </w:rPr>
          <w:t>قد</w:t>
        </w:r>
        <w:r w:rsidR="000D536D" w:rsidRPr="001A1582">
          <w:rPr>
            <w:rStyle w:val="Hyperlink"/>
            <w:rFonts w:hint="cs"/>
            <w:noProof/>
            <w:rtl/>
            <w:lang w:bidi="ar-KW"/>
          </w:rPr>
          <w:t>ی</w:t>
        </w:r>
        <w:r w:rsidR="000D536D" w:rsidRPr="001A1582">
          <w:rPr>
            <w:rStyle w:val="Hyperlink"/>
            <w:rFonts w:hint="eastAsia"/>
            <w:noProof/>
            <w:rtl/>
            <w:lang w:bidi="ar-KW"/>
          </w:rPr>
          <w:t>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437345969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70" w:history="1">
        <w:r w:rsidR="000D536D" w:rsidRPr="001A1582">
          <w:rPr>
            <w:rStyle w:val="Hyperlink"/>
            <w:rFonts w:hint="eastAsia"/>
            <w:noProof/>
            <w:rtl/>
            <w:lang w:bidi="ar-KW"/>
          </w:rPr>
          <w:t>خطرات</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وس</w:t>
        </w:r>
        <w:r w:rsidR="000D536D" w:rsidRPr="001A1582">
          <w:rPr>
            <w:rStyle w:val="Hyperlink"/>
            <w:rFonts w:hint="cs"/>
            <w:noProof/>
            <w:rtl/>
            <w:lang w:bidi="ar-KW"/>
          </w:rPr>
          <w:t>ی</w:t>
        </w:r>
        <w:r w:rsidR="000D536D" w:rsidRPr="001A1582">
          <w:rPr>
            <w:rStyle w:val="Hyperlink"/>
            <w:rFonts w:hint="eastAsia"/>
            <w:noProof/>
            <w:rtl/>
            <w:lang w:bidi="ar-KW"/>
          </w:rPr>
          <w:t>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متواتر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71" w:history="1">
        <w:r w:rsidR="000D536D" w:rsidRPr="001A1582">
          <w:rPr>
            <w:rStyle w:val="Hyperlink"/>
            <w:rFonts w:hint="eastAsia"/>
            <w:noProof/>
            <w:rtl/>
            <w:lang w:bidi="ar-KW"/>
          </w:rPr>
          <w:t>اصالت</w:t>
        </w:r>
        <w:r w:rsidR="000D536D" w:rsidRPr="001A1582">
          <w:rPr>
            <w:rStyle w:val="Hyperlink"/>
            <w:noProof/>
            <w:rtl/>
            <w:lang w:bidi="ar-KW"/>
          </w:rPr>
          <w:t xml:space="preserve"> </w:t>
        </w:r>
        <w:r w:rsidR="000D536D" w:rsidRPr="001A1582">
          <w:rPr>
            <w:rStyle w:val="Hyperlink"/>
            <w:rFonts w:hint="eastAsia"/>
            <w:noProof/>
            <w:rtl/>
            <w:lang w:bidi="ar-KW"/>
          </w:rPr>
          <w:t>اسلوب</w:t>
        </w:r>
        <w:r w:rsidR="000D536D" w:rsidRPr="001A1582">
          <w:rPr>
            <w:rStyle w:val="Hyperlink"/>
            <w:noProof/>
            <w:rtl/>
            <w:lang w:bidi="ar-KW"/>
          </w:rPr>
          <w:t xml:space="preserve"> </w:t>
        </w:r>
        <w:r w:rsidR="000D536D" w:rsidRPr="001A1582">
          <w:rPr>
            <w:rStyle w:val="Hyperlink"/>
            <w:rFonts w:hint="eastAsia"/>
            <w:noProof/>
            <w:rtl/>
            <w:lang w:bidi="ar-KW"/>
          </w:rPr>
          <w:t>جد</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داور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72"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نگاه</w:t>
        </w:r>
        <w:r w:rsidR="000D536D" w:rsidRPr="001A1582">
          <w:rPr>
            <w:rStyle w:val="Hyperlink"/>
            <w:rFonts w:ascii="MS Mincho" w:eastAsia="MS Mincho" w:hAnsi="MS Mincho" w:cs="MS Mincho" w:hint="eastAsia"/>
            <w:noProof/>
            <w:lang w:bidi="ar-KW"/>
          </w:rPr>
          <w:t>‌</w:t>
        </w:r>
        <w:r w:rsidR="000D536D" w:rsidRPr="001A1582">
          <w:rPr>
            <w:rStyle w:val="Hyperlink"/>
            <w:rFonts w:hint="eastAsia"/>
            <w:noProof/>
            <w:rtl/>
            <w:lang w:bidi="ar-KW"/>
          </w:rPr>
          <w:t>کردن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قبل</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دلالت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آورد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5973" w:history="1">
        <w:r w:rsidR="000D536D" w:rsidRPr="001A1582">
          <w:rPr>
            <w:rStyle w:val="Hyperlink"/>
            <w:rFonts w:hint="eastAsia"/>
            <w:noProof/>
            <w:rtl/>
            <w:lang w:bidi="fa-IR"/>
          </w:rPr>
          <w:t>باب</w:t>
        </w:r>
        <w:r w:rsidR="000D536D" w:rsidRPr="001A1582">
          <w:rPr>
            <w:rStyle w:val="Hyperlink"/>
            <w:noProof/>
            <w:rtl/>
            <w:lang w:bidi="fa-IR"/>
          </w:rPr>
          <w:t xml:space="preserve"> </w:t>
        </w:r>
        <w:r w:rsidR="000D536D" w:rsidRPr="001A1582">
          <w:rPr>
            <w:rStyle w:val="Hyperlink"/>
            <w:rFonts w:hint="eastAsia"/>
            <w:noProof/>
            <w:rtl/>
            <w:lang w:bidi="fa-IR"/>
          </w:rPr>
          <w:t>دوم</w:t>
        </w:r>
        <w:r w:rsidR="000D536D" w:rsidRPr="001A1582">
          <w:rPr>
            <w:rStyle w:val="Hyperlink"/>
            <w:noProof/>
            <w:rtl/>
            <w:lang w:bidi="fa-IR"/>
          </w:rPr>
          <w:t xml:space="preserve">: </w:t>
        </w:r>
        <w:r w:rsidR="000D536D" w:rsidRPr="001A1582">
          <w:rPr>
            <w:rStyle w:val="Hyperlink"/>
            <w:rFonts w:hint="eastAsia"/>
            <w:noProof/>
            <w:rtl/>
            <w:lang w:bidi="fa-IR"/>
          </w:rPr>
          <w:t>اصول</w:t>
        </w:r>
        <w:r w:rsidR="000D536D" w:rsidRPr="001A1582">
          <w:rPr>
            <w:rStyle w:val="Hyperlink"/>
            <w:noProof/>
            <w:rtl/>
            <w:lang w:bidi="fa-IR"/>
          </w:rPr>
          <w:t xml:space="preserve"> </w:t>
        </w:r>
        <w:r w:rsidR="000D536D" w:rsidRPr="001A1582">
          <w:rPr>
            <w:rStyle w:val="Hyperlink"/>
            <w:rFonts w:hint="eastAsia"/>
            <w:noProof/>
            <w:rtl/>
            <w:lang w:bidi="fa-IR"/>
          </w:rPr>
          <w:t>د</w:t>
        </w:r>
        <w:r w:rsidR="000D536D" w:rsidRPr="001A1582">
          <w:rPr>
            <w:rStyle w:val="Hyperlink"/>
            <w:rFonts w:hint="cs"/>
            <w:noProof/>
            <w:rtl/>
            <w:lang w:bidi="fa-IR"/>
          </w:rPr>
          <w:t>ی</w:t>
        </w:r>
        <w:r w:rsidR="000D536D" w:rsidRPr="001A1582">
          <w:rPr>
            <w:rStyle w:val="Hyperlink"/>
            <w:rFonts w:hint="eastAsia"/>
            <w:noProof/>
            <w:rtl/>
            <w:lang w:bidi="fa-IR"/>
          </w:rPr>
          <w:t>ن</w:t>
        </w:r>
        <w:r w:rsidR="000D536D" w:rsidRPr="001A1582">
          <w:rPr>
            <w:rStyle w:val="Hyperlink"/>
            <w:noProof/>
            <w:rtl/>
            <w:lang w:bidi="fa-IR"/>
          </w:rPr>
          <w:t xml:space="preserve"> </w:t>
        </w:r>
        <w:r w:rsidR="000D536D" w:rsidRPr="001A1582">
          <w:rPr>
            <w:rStyle w:val="Hyperlink"/>
            <w:rFonts w:hint="eastAsia"/>
            <w:noProof/>
            <w:rtl/>
            <w:lang w:bidi="fa-IR"/>
          </w:rPr>
          <w:t>در</w:t>
        </w:r>
        <w:r w:rsidR="000D536D" w:rsidRPr="001A1582">
          <w:rPr>
            <w:rStyle w:val="Hyperlink"/>
            <w:noProof/>
            <w:rtl/>
            <w:lang w:bidi="fa-IR"/>
          </w:rPr>
          <w:t xml:space="preserve"> </w:t>
        </w:r>
        <w:r w:rsidR="000D536D" w:rsidRPr="001A1582">
          <w:rPr>
            <w:rStyle w:val="Hyperlink"/>
            <w:rFonts w:hint="eastAsia"/>
            <w:noProof/>
            <w:rtl/>
            <w:lang w:bidi="fa-IR"/>
          </w:rPr>
          <w:t>م</w:t>
        </w:r>
        <w:r w:rsidR="000D536D" w:rsidRPr="001A1582">
          <w:rPr>
            <w:rStyle w:val="Hyperlink"/>
            <w:rFonts w:hint="cs"/>
            <w:noProof/>
            <w:rtl/>
            <w:lang w:bidi="fa-IR"/>
          </w:rPr>
          <w:t>ی</w:t>
        </w:r>
        <w:r w:rsidR="000D536D" w:rsidRPr="001A1582">
          <w:rPr>
            <w:rStyle w:val="Hyperlink"/>
            <w:rFonts w:hint="eastAsia"/>
            <w:noProof/>
            <w:rtl/>
            <w:lang w:bidi="fa-IR"/>
          </w:rPr>
          <w:t>ان</w:t>
        </w:r>
        <w:r w:rsidR="000D536D" w:rsidRPr="001A1582">
          <w:rPr>
            <w:rStyle w:val="Hyperlink"/>
            <w:noProof/>
            <w:rtl/>
            <w:lang w:bidi="fa-IR"/>
          </w:rPr>
          <w:t xml:space="preserve"> </w:t>
        </w:r>
        <w:r w:rsidR="000D536D" w:rsidRPr="001A1582">
          <w:rPr>
            <w:rStyle w:val="Hyperlink"/>
            <w:rFonts w:hint="eastAsia"/>
            <w:noProof/>
            <w:rtl/>
            <w:lang w:bidi="fa-IR"/>
          </w:rPr>
          <w:t>آ</w:t>
        </w:r>
        <w:r w:rsidR="000D536D" w:rsidRPr="001A1582">
          <w:rPr>
            <w:rStyle w:val="Hyperlink"/>
            <w:rFonts w:hint="cs"/>
            <w:noProof/>
            <w:rtl/>
            <w:lang w:bidi="fa-IR"/>
          </w:rPr>
          <w:t>ی</w:t>
        </w:r>
        <w:r w:rsidR="000D536D" w:rsidRPr="001A1582">
          <w:rPr>
            <w:rStyle w:val="Hyperlink"/>
            <w:rFonts w:hint="eastAsia"/>
            <w:noProof/>
            <w:rtl/>
            <w:lang w:bidi="fa-IR"/>
          </w:rPr>
          <w:t>ات</w:t>
        </w:r>
        <w:r w:rsidR="000D536D" w:rsidRPr="001A1582">
          <w:rPr>
            <w:rStyle w:val="Hyperlink"/>
            <w:noProof/>
            <w:rtl/>
            <w:lang w:bidi="fa-IR"/>
          </w:rPr>
          <w:t xml:space="preserve"> </w:t>
        </w:r>
        <w:r w:rsidR="000D536D" w:rsidRPr="001A1582">
          <w:rPr>
            <w:rStyle w:val="Hyperlink"/>
            <w:rFonts w:hint="eastAsia"/>
            <w:noProof/>
            <w:rtl/>
            <w:lang w:bidi="fa-IR"/>
          </w:rPr>
          <w:t>محکم</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متشابه</w:t>
        </w:r>
        <w:r w:rsidR="000D536D" w:rsidRPr="001A1582">
          <w:rPr>
            <w:rStyle w:val="Hyperlink"/>
            <w:noProof/>
            <w:rtl/>
            <w:lang w:bidi="fa-IR"/>
          </w:rPr>
          <w:t xml:space="preserve"> </w:t>
        </w:r>
        <w:r w:rsidR="000D536D" w:rsidRPr="001A1582">
          <w:rPr>
            <w:rStyle w:val="Hyperlink"/>
            <w:rFonts w:hint="eastAsia"/>
            <w:noProof/>
            <w:rtl/>
            <w:lang w:bidi="fa-IR"/>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47</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74"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75"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لغت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عموم</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76" w:history="1">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عام،</w:t>
        </w:r>
        <w:r w:rsidR="000D536D" w:rsidRPr="001A1582">
          <w:rPr>
            <w:rStyle w:val="Hyperlink"/>
            <w:noProof/>
            <w:rtl/>
            <w:lang w:bidi="ar-KW"/>
          </w:rPr>
          <w:t xml:space="preserve"> </w:t>
        </w:r>
        <w:r w:rsidR="000D536D" w:rsidRPr="001A1582">
          <w:rPr>
            <w:rStyle w:val="Hyperlink"/>
            <w:rFonts w:hint="eastAsia"/>
            <w:noProof/>
            <w:rtl/>
            <w:lang w:bidi="ar-KW"/>
          </w:rPr>
          <w:t>مطلق</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مق</w:t>
        </w:r>
        <w:r w:rsidR="000D536D" w:rsidRPr="001A1582">
          <w:rPr>
            <w:rStyle w:val="Hyperlink"/>
            <w:rFonts w:hint="cs"/>
            <w:noProof/>
            <w:rtl/>
            <w:lang w:bidi="ar-KW"/>
          </w:rPr>
          <w:t>ی</w:t>
        </w:r>
        <w:r w:rsidR="000D536D" w:rsidRPr="001A1582">
          <w:rPr>
            <w:rStyle w:val="Hyperlink"/>
            <w:rFonts w:hint="eastAsia"/>
            <w:noProof/>
            <w:rtl/>
            <w:lang w:bidi="ar-KW"/>
          </w:rPr>
          <w:t>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77"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سوره‌</w:t>
        </w:r>
        <w:r w:rsidR="000D536D" w:rsidRPr="001A1582">
          <w:rPr>
            <w:rStyle w:val="Hyperlink"/>
            <w:rFonts w:hint="cs"/>
            <w:noProof/>
            <w:rtl/>
            <w:lang w:bidi="ar-KW"/>
          </w:rPr>
          <w:t>ی</w:t>
        </w:r>
        <w:r w:rsidR="000D536D" w:rsidRPr="001A1582">
          <w:rPr>
            <w:rStyle w:val="Hyperlink"/>
            <w:rFonts w:hint="eastAsia"/>
            <w:noProof/>
            <w:rtl/>
            <w:lang w:bidi="ar-KW"/>
          </w:rPr>
          <w:t>‌آل</w:t>
        </w:r>
        <w:r w:rsidR="000D536D" w:rsidRPr="001A1582">
          <w:rPr>
            <w:rStyle w:val="Hyperlink"/>
            <w:noProof/>
            <w:rtl/>
            <w:lang w:bidi="ar-KW"/>
          </w:rPr>
          <w:t xml:space="preserve"> </w:t>
        </w:r>
        <w:r w:rsidR="000D536D" w:rsidRPr="001A1582">
          <w:rPr>
            <w:rStyle w:val="Hyperlink"/>
            <w:rFonts w:hint="eastAsia"/>
            <w:noProof/>
            <w:rtl/>
            <w:lang w:bidi="ar-KW"/>
          </w:rPr>
          <w:t>عمران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78" w:history="1">
        <w:r w:rsidR="000D536D" w:rsidRPr="001A1582">
          <w:rPr>
            <w:rStyle w:val="Hyperlink"/>
            <w:rFonts w:hint="eastAsia"/>
            <w:noProof/>
            <w:rtl/>
            <w:lang w:bidi="ar-KW"/>
          </w:rPr>
          <w:t>خلاصه</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79" w:history="1">
        <w:r w:rsidR="000D536D" w:rsidRPr="001A1582">
          <w:rPr>
            <w:rStyle w:val="Hyperlink"/>
            <w:rFonts w:hint="eastAsia"/>
            <w:noProof/>
            <w:rtl/>
            <w:lang w:bidi="ar-KW"/>
          </w:rPr>
          <w:t>خلاصه‌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فصل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437345979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80"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تکم</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1" w:history="1">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noProof/>
            <w:rtl/>
            <w:lang w:bidi="ar-KW"/>
          </w:rPr>
          <w:t xml:space="preserve"> </w:t>
        </w:r>
        <w:r w:rsidR="000D536D" w:rsidRPr="001A1582">
          <w:rPr>
            <w:rStyle w:val="Hyperlink"/>
            <w:rFonts w:hint="eastAsia"/>
            <w:noProof/>
            <w:rtl/>
            <w:lang w:bidi="ar-KW"/>
          </w:rPr>
          <w:t>اشکال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توض</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2" w:history="1">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متقدم</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تفس</w:t>
        </w:r>
        <w:r w:rsidR="000D536D" w:rsidRPr="001A1582">
          <w:rPr>
            <w:rStyle w:val="Hyperlink"/>
            <w:rFonts w:hint="cs"/>
            <w:noProof/>
            <w:rtl/>
            <w:lang w:bidi="ar-KW"/>
          </w:rPr>
          <w:t>ی</w:t>
        </w:r>
        <w:r w:rsidR="000D536D" w:rsidRPr="001A1582">
          <w:rPr>
            <w:rStyle w:val="Hyperlink"/>
            <w:rFonts w:hint="eastAsia"/>
            <w:noProof/>
            <w:rtl/>
            <w:lang w:bidi="ar-KW"/>
          </w:rPr>
          <w:t>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3" w:history="1">
        <w:r w:rsidR="000D536D" w:rsidRPr="001A1582">
          <w:rPr>
            <w:rStyle w:val="Hyperlink"/>
            <w:rFonts w:hint="eastAsia"/>
            <w:noProof/>
            <w:rtl/>
            <w:lang w:bidi="ar-KW"/>
          </w:rPr>
          <w:t>اتفاق</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اختلاف</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تعب</w:t>
        </w:r>
        <w:r w:rsidR="000D536D" w:rsidRPr="001A1582">
          <w:rPr>
            <w:rStyle w:val="Hyperlink"/>
            <w:rFonts w:hint="cs"/>
            <w:noProof/>
            <w:rtl/>
            <w:lang w:bidi="ar-KW"/>
          </w:rPr>
          <w:t>ی</w:t>
        </w:r>
        <w:r w:rsidR="000D536D" w:rsidRPr="001A1582">
          <w:rPr>
            <w:rStyle w:val="Hyperlink"/>
            <w:rFonts w:hint="eastAsia"/>
            <w:noProof/>
            <w:rtl/>
            <w:lang w:bidi="ar-KW"/>
          </w:rPr>
          <w:t>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4" w:history="1">
        <w:r w:rsidR="000D536D" w:rsidRPr="001A1582">
          <w:rPr>
            <w:rStyle w:val="Hyperlink"/>
            <w:rFonts w:hint="eastAsia"/>
            <w:noProof/>
            <w:rtl/>
            <w:lang w:bidi="ar-KW"/>
          </w:rPr>
          <w:t>رابطه‌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سوره‌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حج</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سوره‌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آل</w:t>
        </w:r>
        <w:r w:rsidR="000D536D" w:rsidRPr="001A1582">
          <w:rPr>
            <w:rStyle w:val="Hyperlink"/>
            <w:noProof/>
            <w:rtl/>
            <w:lang w:bidi="ar-KW"/>
          </w:rPr>
          <w:t xml:space="preserve"> </w:t>
        </w:r>
        <w:r w:rsidR="000D536D" w:rsidRPr="001A1582">
          <w:rPr>
            <w:rStyle w:val="Hyperlink"/>
            <w:rFonts w:hint="eastAsia"/>
            <w:noProof/>
            <w:rtl/>
            <w:lang w:bidi="ar-KW"/>
          </w:rPr>
          <w:t>عمران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5" w:history="1">
        <w:r w:rsidR="000D536D" w:rsidRPr="001A1582">
          <w:rPr>
            <w:rStyle w:val="Hyperlink"/>
            <w:rFonts w:hint="eastAsia"/>
            <w:noProof/>
            <w:rtl/>
            <w:lang w:bidi="ar-KW"/>
          </w:rPr>
          <w:t>اختلاف</w:t>
        </w:r>
        <w:r w:rsidR="000D536D" w:rsidRPr="001A1582">
          <w:rPr>
            <w:rStyle w:val="Hyperlink"/>
            <w:noProof/>
            <w:rtl/>
            <w:lang w:bidi="ar-KW"/>
          </w:rPr>
          <w:t xml:space="preserve"> </w:t>
        </w:r>
        <w:r w:rsidR="000D536D" w:rsidRPr="001A1582">
          <w:rPr>
            <w:rStyle w:val="Hyperlink"/>
            <w:rFonts w:hint="eastAsia"/>
            <w:noProof/>
            <w:rtl/>
            <w:lang w:bidi="ar-KW"/>
          </w:rPr>
          <w:t>تنوع</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6" w:history="1">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مطلق</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مق</w:t>
        </w:r>
        <w:r w:rsidR="000D536D" w:rsidRPr="001A1582">
          <w:rPr>
            <w:rStyle w:val="Hyperlink"/>
            <w:rFonts w:hint="cs"/>
            <w:noProof/>
            <w:rtl/>
            <w:lang w:bidi="ar-KW"/>
          </w:rPr>
          <w:t>ی</w:t>
        </w:r>
        <w:r w:rsidR="000D536D" w:rsidRPr="001A1582">
          <w:rPr>
            <w:rStyle w:val="Hyperlink"/>
            <w:rFonts w:hint="eastAsia"/>
            <w:noProof/>
            <w:rtl/>
            <w:lang w:bidi="ar-KW"/>
          </w:rPr>
          <w:t>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87"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آمده‌اند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طور</w:t>
        </w:r>
        <w:r w:rsidR="000D536D" w:rsidRPr="001A1582">
          <w:rPr>
            <w:rStyle w:val="Hyperlink"/>
            <w:noProof/>
            <w:rtl/>
            <w:lang w:bidi="ar-KW"/>
          </w:rPr>
          <w:t xml:space="preserve"> </w:t>
        </w:r>
        <w:r w:rsidR="000D536D" w:rsidRPr="001A1582">
          <w:rPr>
            <w:rStyle w:val="Hyperlink"/>
            <w:rFonts w:hint="eastAsia"/>
            <w:noProof/>
            <w:rtl/>
            <w:lang w:bidi="ar-KW"/>
          </w:rPr>
          <w:t>مطلق</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78</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5988"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قواعد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مقدمات</w:t>
        </w:r>
        <w:r w:rsidR="000D536D" w:rsidRPr="001A1582">
          <w:rPr>
            <w:rStyle w:val="Hyperlink"/>
            <w:noProof/>
            <w:rtl/>
            <w:lang w:bidi="ar-KW"/>
          </w:rPr>
          <w:t xml:space="preserve"> </w:t>
        </w:r>
        <w:r w:rsidR="000D536D" w:rsidRPr="001A1582">
          <w:rPr>
            <w:rStyle w:val="Hyperlink"/>
            <w:rFonts w:hint="eastAsia"/>
            <w:noProof/>
            <w:rtl/>
            <w:lang w:bidi="ar-KW"/>
          </w:rPr>
          <w:t>اساس</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89" w:history="1">
        <w:r w:rsidR="000D536D" w:rsidRPr="001A1582">
          <w:rPr>
            <w:rStyle w:val="Hyperlink"/>
            <w:noProof/>
            <w:rtl/>
            <w:lang w:bidi="ar-KW"/>
          </w:rPr>
          <w:t xml:space="preserve">1. </w:t>
        </w:r>
        <w:r w:rsidR="000D536D" w:rsidRPr="001A1582">
          <w:rPr>
            <w:rStyle w:val="Hyperlink"/>
            <w:rFonts w:hint="eastAsia"/>
            <w:noProof/>
            <w:rtl/>
            <w:lang w:bidi="ar-KW"/>
          </w:rPr>
          <w:t>اسلام</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اساسش</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437345989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0" w:history="1">
        <w:r w:rsidR="000D536D" w:rsidRPr="001A1582">
          <w:rPr>
            <w:rStyle w:val="Hyperlink"/>
            <w:noProof/>
            <w:rtl/>
            <w:lang w:bidi="ar-KW"/>
          </w:rPr>
          <w:t xml:space="preserve">2.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eastAsia"/>
            <w:noProof/>
            <w:lang w:bidi="ar-KW"/>
          </w:rPr>
          <w:t>‌</w:t>
        </w:r>
        <w:r w:rsidR="000D536D" w:rsidRPr="001A1582">
          <w:rPr>
            <w:rStyle w:val="Hyperlink"/>
            <w:rFonts w:hint="eastAsia"/>
            <w:noProof/>
            <w:rtl/>
            <w:lang w:bidi="ar-KW"/>
          </w:rPr>
          <w:t>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1" w:history="1">
        <w:r w:rsidR="000D536D" w:rsidRPr="001A1582">
          <w:rPr>
            <w:rStyle w:val="Hyperlink"/>
            <w:noProof/>
            <w:rtl/>
            <w:lang w:bidi="ar-KW"/>
          </w:rPr>
          <w:t xml:space="preserve">3. </w:t>
        </w:r>
        <w:r w:rsidR="000D536D" w:rsidRPr="001A1582">
          <w:rPr>
            <w:rStyle w:val="Hyperlink"/>
            <w:rFonts w:hint="eastAsia"/>
            <w:noProof/>
            <w:rtl/>
            <w:lang w:bidi="ar-KW"/>
          </w:rPr>
          <w:t>ادله‌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ظن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فروعات</w:t>
        </w:r>
        <w:r w:rsidR="000D536D" w:rsidRPr="001A1582">
          <w:rPr>
            <w:rStyle w:val="Hyperlink"/>
            <w:noProof/>
            <w:rtl/>
            <w:lang w:bidi="ar-KW"/>
          </w:rPr>
          <w:t xml:space="preserve"> </w:t>
        </w:r>
        <w:r w:rsidR="000D536D" w:rsidRPr="001A1582">
          <w:rPr>
            <w:rStyle w:val="Hyperlink"/>
            <w:rFonts w:hint="eastAsia"/>
            <w:noProof/>
            <w:rtl/>
            <w:lang w:bidi="ar-KW"/>
          </w:rPr>
          <w:t>کاربرد</w:t>
        </w:r>
        <w:r w:rsidR="000D536D" w:rsidRPr="001A1582">
          <w:rPr>
            <w:rStyle w:val="Hyperlink"/>
            <w:noProof/>
            <w:rtl/>
            <w:lang w:bidi="ar-KW"/>
          </w:rPr>
          <w:t xml:space="preserve"> </w:t>
        </w:r>
        <w:r w:rsidR="000D536D" w:rsidRPr="001A1582">
          <w:rPr>
            <w:rStyle w:val="Hyperlink"/>
            <w:rFonts w:hint="eastAsia"/>
            <w:noProof/>
            <w:rtl/>
            <w:lang w:bidi="ar-KW"/>
          </w:rPr>
          <w:t>دارند</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2" w:history="1">
        <w:r w:rsidR="000D536D" w:rsidRPr="001A1582">
          <w:rPr>
            <w:rStyle w:val="Hyperlink"/>
            <w:noProof/>
            <w:rtl/>
            <w:lang w:bidi="ar-KW"/>
          </w:rPr>
          <w:t xml:space="preserve">4.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باطل</w:t>
        </w:r>
        <w:r w:rsidR="000D536D" w:rsidRPr="001A1582">
          <w:rPr>
            <w:rStyle w:val="Hyperlink"/>
            <w:noProof/>
            <w:rtl/>
            <w:lang w:bidi="ar-KW"/>
          </w:rPr>
          <w:t xml:space="preserve"> </w:t>
        </w:r>
        <w:r w:rsidR="000D536D" w:rsidRPr="001A1582">
          <w:rPr>
            <w:rStyle w:val="Hyperlink"/>
            <w:rFonts w:hint="eastAsia"/>
            <w:noProof/>
            <w:rtl/>
            <w:lang w:bidi="ar-KW"/>
          </w:rPr>
          <w:t>ظن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3" w:history="1">
        <w:r w:rsidR="000D536D" w:rsidRPr="001A1582">
          <w:rPr>
            <w:rStyle w:val="Hyperlink"/>
            <w:noProof/>
            <w:rtl/>
            <w:lang w:bidi="ar-KW"/>
          </w:rPr>
          <w:t xml:space="preserve">5. </w:t>
        </w:r>
        <w:r w:rsidR="000D536D" w:rsidRPr="001A1582">
          <w:rPr>
            <w:rStyle w:val="Hyperlink"/>
            <w:rFonts w:hint="eastAsia"/>
            <w:noProof/>
            <w:rtl/>
            <w:lang w:bidi="ar-KW"/>
          </w:rPr>
          <w:t>کار</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ه‌ر</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فروع</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4" w:history="1">
        <w:r w:rsidR="000D536D" w:rsidRPr="001A1582">
          <w:rPr>
            <w:rStyle w:val="Hyperlink"/>
            <w:noProof/>
            <w:rtl/>
            <w:lang w:bidi="ar-KW"/>
          </w:rPr>
          <w:t xml:space="preserve">6.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گرفته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5" w:history="1">
        <w:r w:rsidR="000D536D" w:rsidRPr="001A1582">
          <w:rPr>
            <w:rStyle w:val="Hyperlink"/>
            <w:noProof/>
            <w:rtl/>
            <w:lang w:bidi="ar-KW"/>
          </w:rPr>
          <w:t xml:space="preserve">7.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تنها</w:t>
        </w:r>
        <w:r w:rsidR="000D536D" w:rsidRPr="001A1582">
          <w:rPr>
            <w:rStyle w:val="Hyperlink"/>
            <w:noProof/>
            <w:rtl/>
            <w:lang w:bidi="ar-KW"/>
          </w:rPr>
          <w:t xml:space="preserve"> </w:t>
        </w:r>
        <w:r w:rsidR="000D536D" w:rsidRPr="001A1582">
          <w:rPr>
            <w:rStyle w:val="Hyperlink"/>
            <w:rFonts w:hint="eastAsia"/>
            <w:noProof/>
            <w:rtl/>
            <w:lang w:bidi="ar-KW"/>
          </w:rPr>
          <w:t>مرجع</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ه‌ر</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88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6" w:history="1">
        <w:r w:rsidR="000D536D" w:rsidRPr="001A1582">
          <w:rPr>
            <w:rStyle w:val="Hyperlink"/>
            <w:noProof/>
            <w:rtl/>
            <w:lang w:bidi="ar-KW"/>
          </w:rPr>
          <w:t xml:space="preserve">8.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مرجع</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شناخت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7" w:history="1">
        <w:r w:rsidR="000D536D" w:rsidRPr="001A1582">
          <w:rPr>
            <w:rStyle w:val="Hyperlink"/>
            <w:noProof/>
            <w:rtl/>
            <w:lang w:bidi="ar-KW"/>
          </w:rPr>
          <w:t xml:space="preserve">9. </w:t>
        </w:r>
        <w:r w:rsidR="000D536D" w:rsidRPr="001A1582">
          <w:rPr>
            <w:rStyle w:val="Hyperlink"/>
            <w:rFonts w:hint="eastAsia"/>
            <w:noProof/>
            <w:rtl/>
            <w:lang w:bidi="ar-KW"/>
          </w:rPr>
          <w:t>تقل</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اجتهاد</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5998" w:history="1">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ظن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بودن</w:t>
        </w:r>
        <w:r w:rsidR="000D536D" w:rsidRPr="001A1582">
          <w:rPr>
            <w:rStyle w:val="Hyperlink"/>
            <w:noProof/>
            <w:rtl/>
            <w:lang w:bidi="ar-KW"/>
          </w:rPr>
          <w:t xml:space="preserve"> </w:t>
        </w:r>
        <w:r w:rsidR="000D536D" w:rsidRPr="001A1582">
          <w:rPr>
            <w:rStyle w:val="Hyperlink"/>
            <w:rFonts w:hint="eastAsia"/>
            <w:noProof/>
            <w:rtl/>
            <w:lang w:bidi="ar-KW"/>
          </w:rPr>
          <w:t>اجتهاد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5999" w:history="1">
        <w:r w:rsidR="000D536D" w:rsidRPr="001A1582">
          <w:rPr>
            <w:rStyle w:val="Hyperlink"/>
            <w:noProof/>
            <w:rtl/>
            <w:lang w:bidi="ar-KW"/>
          </w:rPr>
          <w:t>10</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وس</w:t>
        </w:r>
        <w:r w:rsidR="000D536D" w:rsidRPr="001A1582">
          <w:rPr>
            <w:rStyle w:val="Hyperlink"/>
            <w:rFonts w:hint="cs"/>
            <w:noProof/>
            <w:rtl/>
            <w:lang w:bidi="ar-KW"/>
          </w:rPr>
          <w:t>ی</w:t>
        </w:r>
        <w:r w:rsidR="000D536D" w:rsidRPr="001A1582">
          <w:rPr>
            <w:rStyle w:val="Hyperlink"/>
            <w:rFonts w:hint="eastAsia"/>
            <w:noProof/>
            <w:rtl/>
            <w:lang w:bidi="ar-KW"/>
          </w:rPr>
          <w:t>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ثابت</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شوند</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وس</w:t>
        </w:r>
        <w:r w:rsidR="000D536D" w:rsidRPr="001A1582">
          <w:rPr>
            <w:rStyle w:val="Hyperlink"/>
            <w:rFonts w:hint="cs"/>
            <w:noProof/>
            <w:rtl/>
            <w:lang w:bidi="ar-KW"/>
          </w:rPr>
          <w:t>ی</w:t>
        </w:r>
        <w:r w:rsidR="000D536D" w:rsidRPr="001A1582">
          <w:rPr>
            <w:rStyle w:val="Hyperlink"/>
            <w:rFonts w:hint="eastAsia"/>
            <w:noProof/>
            <w:rtl/>
            <w:lang w:bidi="ar-KW"/>
          </w:rPr>
          <w:t>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توض</w:t>
        </w:r>
        <w:r w:rsidR="000D536D" w:rsidRPr="001A1582">
          <w:rPr>
            <w:rStyle w:val="Hyperlink"/>
            <w:rFonts w:hint="cs"/>
            <w:noProof/>
            <w:rtl/>
            <w:lang w:bidi="ar-KW"/>
          </w:rPr>
          <w:t>ی</w:t>
        </w:r>
        <w:r w:rsidR="000D536D" w:rsidRPr="001A1582">
          <w:rPr>
            <w:rStyle w:val="Hyperlink"/>
            <w:rFonts w:hint="eastAsia"/>
            <w:noProof/>
            <w:rtl/>
            <w:lang w:bidi="ar-KW"/>
          </w:rPr>
          <w:t>حات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شروح</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437345999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0" w:history="1">
        <w:r w:rsidR="000D536D" w:rsidRPr="001A1582">
          <w:rPr>
            <w:rStyle w:val="Hyperlink"/>
            <w:noProof/>
            <w:rtl/>
            <w:lang w:bidi="ar-KW"/>
          </w:rPr>
          <w:t>11.</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همچون</w:t>
        </w:r>
        <w:r w:rsidR="000D536D" w:rsidRPr="001A1582">
          <w:rPr>
            <w:rStyle w:val="Hyperlink"/>
            <w:noProof/>
            <w:rtl/>
            <w:lang w:bidi="ar-KW"/>
          </w:rPr>
          <w:t xml:space="preserve"> </w:t>
        </w:r>
        <w:r w:rsidR="000D536D" w:rsidRPr="001A1582">
          <w:rPr>
            <w:rStyle w:val="Hyperlink"/>
            <w:rFonts w:hint="eastAsia"/>
            <w:noProof/>
            <w:rtl/>
            <w:lang w:bidi="ar-KW"/>
          </w:rPr>
          <w:t>لفظش،</w:t>
        </w:r>
        <w:r w:rsidR="000D536D" w:rsidRPr="001A1582">
          <w:rPr>
            <w:rStyle w:val="Hyperlink"/>
            <w:noProof/>
            <w:rtl/>
            <w:lang w:bidi="ar-KW"/>
          </w:rPr>
          <w:t xml:space="preserve"> </w:t>
        </w:r>
        <w:r w:rsidR="000D536D" w:rsidRPr="001A1582">
          <w:rPr>
            <w:rStyle w:val="Hyperlink"/>
            <w:rFonts w:hint="eastAsia"/>
            <w:noProof/>
            <w:rtl/>
            <w:lang w:bidi="ar-KW"/>
          </w:rPr>
          <w:t>محفوظ</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1" w:history="1">
        <w:r w:rsidR="000D536D" w:rsidRPr="001A1582">
          <w:rPr>
            <w:rStyle w:val="Hyperlink"/>
            <w:noProof/>
            <w:rtl/>
            <w:lang w:bidi="ar-KW"/>
          </w:rPr>
          <w:t xml:space="preserve">12. </w:t>
        </w:r>
        <w:r w:rsidR="000D536D" w:rsidRPr="001A1582">
          <w:rPr>
            <w:rStyle w:val="Hyperlink"/>
            <w:rFonts w:hint="eastAsia"/>
            <w:noProof/>
            <w:rtl/>
            <w:lang w:bidi="ar-KW"/>
          </w:rPr>
          <w:t>وظ</w:t>
        </w:r>
        <w:r w:rsidR="000D536D" w:rsidRPr="001A1582">
          <w:rPr>
            <w:rStyle w:val="Hyperlink"/>
            <w:rFonts w:hint="cs"/>
            <w:noProof/>
            <w:rtl/>
            <w:lang w:bidi="ar-KW"/>
          </w:rPr>
          <w:t>ی</w:t>
        </w:r>
        <w:r w:rsidR="000D536D" w:rsidRPr="001A1582">
          <w:rPr>
            <w:rStyle w:val="Hyperlink"/>
            <w:rFonts w:hint="eastAsia"/>
            <w:noProof/>
            <w:rtl/>
            <w:lang w:bidi="ar-KW"/>
          </w:rPr>
          <w:t>فه‌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پشت</w:t>
        </w:r>
        <w:r w:rsidR="000D536D" w:rsidRPr="001A1582">
          <w:rPr>
            <w:rStyle w:val="Hyperlink"/>
            <w:rFonts w:hint="cs"/>
            <w:noProof/>
            <w:rtl/>
            <w:lang w:bidi="ar-KW"/>
          </w:rPr>
          <w:t>ی</w:t>
        </w:r>
        <w:r w:rsidR="000D536D" w:rsidRPr="001A1582">
          <w:rPr>
            <w:rStyle w:val="Hyperlink"/>
            <w:rFonts w:hint="eastAsia"/>
            <w:noProof/>
            <w:rtl/>
            <w:lang w:bidi="ar-KW"/>
          </w:rPr>
          <w:t>بان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تفر</w:t>
        </w:r>
        <w:r w:rsidR="000D536D" w:rsidRPr="001A1582">
          <w:rPr>
            <w:rStyle w:val="Hyperlink"/>
            <w:rFonts w:hint="cs"/>
            <w:noProof/>
            <w:rtl/>
            <w:lang w:bidi="ar-KW"/>
          </w:rPr>
          <w:t>ی</w:t>
        </w:r>
        <w:r w:rsidR="000D536D" w:rsidRPr="001A1582">
          <w:rPr>
            <w:rStyle w:val="Hyperlink"/>
            <w:rFonts w:hint="eastAsia"/>
            <w:noProof/>
            <w:rtl/>
            <w:lang w:bidi="ar-KW"/>
          </w:rPr>
          <w:t>ع</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rFonts w:hint="cs"/>
            <w:noProof/>
            <w:rtl/>
            <w:lang w:bidi="ar-KW"/>
          </w:rPr>
          <w:t>ی</w:t>
        </w:r>
        <w:r w:rsidR="000D536D" w:rsidRPr="001A1582">
          <w:rPr>
            <w:rStyle w:val="Hyperlink"/>
            <w:rFonts w:hint="eastAsia"/>
            <w:noProof/>
            <w:rtl/>
            <w:lang w:bidi="ar-KW"/>
          </w:rPr>
          <w:t>ان‌گذار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مبان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99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2" w:history="1">
        <w:r w:rsidR="000D536D" w:rsidRPr="001A1582">
          <w:rPr>
            <w:rStyle w:val="Hyperlink"/>
            <w:noProof/>
            <w:rtl/>
            <w:lang w:bidi="ar-KW"/>
          </w:rPr>
          <w:t xml:space="preserve">13. </w:t>
        </w:r>
        <w:r w:rsidR="000D536D" w:rsidRPr="001A1582">
          <w:rPr>
            <w:rStyle w:val="Hyperlink"/>
            <w:rFonts w:hint="eastAsia"/>
            <w:noProof/>
            <w:rtl/>
            <w:lang w:bidi="ar-KW"/>
          </w:rPr>
          <w:t>مرجع</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بشر</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03" w:history="1">
        <w:r w:rsidR="000D536D" w:rsidRPr="001A1582">
          <w:rPr>
            <w:rStyle w:val="Hyperlink"/>
            <w:rFonts w:hint="eastAsia"/>
            <w:noProof/>
            <w:rtl/>
            <w:lang w:bidi="ar-KW"/>
          </w:rPr>
          <w:t>پس</w:t>
        </w:r>
        <w:r w:rsidR="000D536D" w:rsidRPr="001A1582">
          <w:rPr>
            <w:rStyle w:val="Hyperlink"/>
            <w:noProof/>
            <w:rtl/>
            <w:lang w:bidi="ar-KW"/>
          </w:rPr>
          <w:t xml:space="preserve"> </w:t>
        </w:r>
        <w:r w:rsidR="000D536D" w:rsidRPr="001A1582">
          <w:rPr>
            <w:rStyle w:val="Hyperlink"/>
            <w:rFonts w:hint="eastAsia"/>
            <w:noProof/>
            <w:rtl/>
            <w:lang w:bidi="ar-KW"/>
          </w:rPr>
          <w:t>نقش</w:t>
        </w:r>
        <w:r w:rsidR="000D536D" w:rsidRPr="001A1582">
          <w:rPr>
            <w:rStyle w:val="Hyperlink"/>
            <w:noProof/>
            <w:rtl/>
            <w:lang w:bidi="ar-KW"/>
          </w:rPr>
          <w:t xml:space="preserve"> </w:t>
        </w:r>
        <w:r w:rsidR="000D536D" w:rsidRPr="001A1582">
          <w:rPr>
            <w:rStyle w:val="Hyperlink"/>
            <w:rFonts w:hint="eastAsia"/>
            <w:noProof/>
            <w:rtl/>
            <w:lang w:bidi="ar-KW"/>
          </w:rPr>
          <w:t>علماء</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4" w:history="1">
        <w:r w:rsidR="000D536D" w:rsidRPr="001A1582">
          <w:rPr>
            <w:rStyle w:val="Hyperlink"/>
            <w:noProof/>
            <w:rtl/>
            <w:lang w:bidi="ar-KW"/>
          </w:rPr>
          <w:t xml:space="preserve">14. </w:t>
        </w:r>
        <w:r w:rsidR="000D536D" w:rsidRPr="001A1582">
          <w:rPr>
            <w:rStyle w:val="Hyperlink"/>
            <w:rFonts w:hint="eastAsia"/>
            <w:noProof/>
            <w:rtl/>
            <w:lang w:bidi="ar-KW"/>
          </w:rPr>
          <w:t>تفس</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تأ</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بدون</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صر</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نم</w:t>
        </w:r>
        <w:r w:rsidR="000D536D" w:rsidRPr="001A1582">
          <w:rPr>
            <w:rStyle w:val="Hyperlink"/>
            <w:rFonts w:hint="cs"/>
            <w:noProof/>
            <w:rtl/>
            <w:lang w:bidi="ar-KW"/>
          </w:rPr>
          <w:t>ی‌</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5" w:history="1">
        <w:r w:rsidR="000D536D" w:rsidRPr="001A1582">
          <w:rPr>
            <w:rStyle w:val="Hyperlink"/>
            <w:noProof/>
            <w:rtl/>
            <w:lang w:bidi="ar-KW"/>
          </w:rPr>
          <w:t xml:space="preserve">15. </w:t>
        </w:r>
        <w:r w:rsidR="000D536D" w:rsidRPr="001A1582">
          <w:rPr>
            <w:rStyle w:val="Hyperlink"/>
            <w:rFonts w:hint="eastAsia"/>
            <w:noProof/>
            <w:rtl/>
            <w:lang w:bidi="ar-KW"/>
          </w:rPr>
          <w:t>عقل</w:t>
        </w:r>
        <w:r w:rsidR="000D536D" w:rsidRPr="001A1582">
          <w:rPr>
            <w:rStyle w:val="Hyperlink"/>
            <w:noProof/>
            <w:rtl/>
            <w:lang w:bidi="ar-KW"/>
          </w:rPr>
          <w:t xml:space="preserve"> </w:t>
        </w:r>
        <w:r w:rsidR="000D536D" w:rsidRPr="001A1582">
          <w:rPr>
            <w:rStyle w:val="Hyperlink"/>
            <w:rFonts w:hint="eastAsia"/>
            <w:noProof/>
            <w:rtl/>
            <w:lang w:bidi="ar-KW"/>
          </w:rPr>
          <w:t>بدون</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مستقلاً</w:t>
        </w:r>
        <w:r w:rsidR="000D536D" w:rsidRPr="001A1582">
          <w:rPr>
            <w:rStyle w:val="Hyperlink"/>
            <w:noProof/>
            <w:rtl/>
            <w:lang w:bidi="ar-KW"/>
          </w:rPr>
          <w:t xml:space="preserve"> </w:t>
        </w:r>
        <w:r w:rsidR="000D536D" w:rsidRPr="001A1582">
          <w:rPr>
            <w:rStyle w:val="Hyperlink"/>
            <w:rFonts w:hint="eastAsia"/>
            <w:noProof/>
            <w:rtl/>
            <w:lang w:bidi="ar-KW"/>
          </w:rPr>
          <w:t>نم</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تواند</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نهاد</w:t>
        </w:r>
        <w:r w:rsidR="000D536D" w:rsidRPr="001A1582">
          <w:rPr>
            <w:rStyle w:val="Hyperlink"/>
            <w:rFonts w:hint="cs"/>
            <w:noProof/>
            <w:rtl/>
            <w:lang w:bidi="ar-KW"/>
          </w:rPr>
          <w:t>ی</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6" w:history="1">
        <w:r w:rsidR="000D536D" w:rsidRPr="001A1582">
          <w:rPr>
            <w:rStyle w:val="Hyperlink"/>
            <w:noProof/>
            <w:rtl/>
            <w:lang w:bidi="ar-KW"/>
          </w:rPr>
          <w:t xml:space="preserve">16. </w:t>
        </w:r>
        <w:r w:rsidR="000D536D" w:rsidRPr="001A1582">
          <w:rPr>
            <w:rStyle w:val="Hyperlink"/>
            <w:rFonts w:hint="eastAsia"/>
            <w:noProof/>
            <w:rtl/>
            <w:lang w:bidi="ar-KW"/>
          </w:rPr>
          <w:t>وظ</w:t>
        </w:r>
        <w:r w:rsidR="000D536D" w:rsidRPr="001A1582">
          <w:rPr>
            <w:rStyle w:val="Hyperlink"/>
            <w:rFonts w:hint="cs"/>
            <w:noProof/>
            <w:rtl/>
            <w:lang w:bidi="ar-KW"/>
          </w:rPr>
          <w:t>ی</w:t>
        </w:r>
        <w:r w:rsidR="000D536D" w:rsidRPr="001A1582">
          <w:rPr>
            <w:rStyle w:val="Hyperlink"/>
            <w:rFonts w:hint="eastAsia"/>
            <w:noProof/>
            <w:rtl/>
            <w:lang w:bidi="ar-KW"/>
          </w:rPr>
          <w:t>فه‌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اجتهاد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7" w:history="1">
        <w:r w:rsidR="000D536D" w:rsidRPr="001A1582">
          <w:rPr>
            <w:rStyle w:val="Hyperlink"/>
            <w:noProof/>
            <w:rtl/>
            <w:lang w:bidi="ar-KW"/>
          </w:rPr>
          <w:t xml:space="preserve">17.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هم</w:t>
        </w:r>
        <w:r w:rsidR="000D536D" w:rsidRPr="001A1582">
          <w:rPr>
            <w:rStyle w:val="Hyperlink"/>
            <w:noProof/>
            <w:rtl/>
            <w:lang w:bidi="ar-KW"/>
          </w:rPr>
          <w:t xml:space="preserve"> </w:t>
        </w:r>
        <w:r w:rsidR="000D536D" w:rsidRPr="001A1582">
          <w:rPr>
            <w:rStyle w:val="Hyperlink"/>
            <w:rFonts w:hint="eastAsia"/>
            <w:noProof/>
            <w:rtl/>
            <w:lang w:bidi="ar-KW"/>
          </w:rPr>
          <w:t>جمع</w:t>
        </w:r>
        <w:r w:rsidR="000D536D" w:rsidRPr="001A1582">
          <w:rPr>
            <w:rStyle w:val="Hyperlink"/>
            <w:noProof/>
            <w:rtl/>
            <w:lang w:bidi="ar-KW"/>
          </w:rPr>
          <w:t xml:space="preserve"> </w:t>
        </w:r>
        <w:r w:rsidR="000D536D" w:rsidRPr="001A1582">
          <w:rPr>
            <w:rStyle w:val="Hyperlink"/>
            <w:rFonts w:hint="eastAsia"/>
            <w:noProof/>
            <w:rtl/>
            <w:lang w:bidi="ar-KW"/>
          </w:rPr>
          <w:t>نموده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107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8" w:history="1">
        <w:r w:rsidR="000D536D" w:rsidRPr="001A1582">
          <w:rPr>
            <w:rStyle w:val="Hyperlink"/>
            <w:noProof/>
            <w:rtl/>
            <w:lang w:bidi="ar-KW"/>
          </w:rPr>
          <w:t xml:space="preserve">18.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اد</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باطله،</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113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09" w:history="1">
        <w:r w:rsidR="000D536D" w:rsidRPr="001A1582">
          <w:rPr>
            <w:rStyle w:val="Hyperlink"/>
            <w:noProof/>
            <w:rtl/>
            <w:lang w:bidi="ar-KW"/>
          </w:rPr>
          <w:t xml:space="preserve">19. </w:t>
        </w:r>
        <w:r w:rsidR="000D536D" w:rsidRPr="001A1582">
          <w:rPr>
            <w:rStyle w:val="Hyperlink"/>
            <w:rFonts w:hint="eastAsia"/>
            <w:noProof/>
            <w:rtl/>
            <w:lang w:bidi="ar-KW"/>
          </w:rPr>
          <w:t>استنباط</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فرقه‌ها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گمراه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437346009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117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0" w:history="1">
        <w:r w:rsidR="000D536D" w:rsidRPr="001A1582">
          <w:rPr>
            <w:rStyle w:val="Hyperlink"/>
            <w:rFonts w:hint="eastAsia"/>
            <w:noProof/>
            <w:rtl/>
            <w:lang w:bidi="ar-KW"/>
          </w:rPr>
          <w:t>مثال‌ها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فرقه‌ها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چگونه</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ترک</w:t>
        </w:r>
        <w:r w:rsidR="000D536D" w:rsidRPr="001A1582">
          <w:rPr>
            <w:rStyle w:val="Hyperlink"/>
            <w:noProof/>
            <w:rtl/>
            <w:lang w:bidi="ar-KW"/>
          </w:rPr>
          <w:t xml:space="preserve"> </w:t>
        </w:r>
        <w:r w:rsidR="000D536D" w:rsidRPr="001A1582">
          <w:rPr>
            <w:rStyle w:val="Hyperlink"/>
            <w:rFonts w:hint="eastAsia"/>
            <w:noProof/>
            <w:rtl/>
            <w:lang w:bidi="ar-KW"/>
          </w:rPr>
          <w:t>کرده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noProof/>
            <w:rtl/>
            <w:lang w:bidi="ar-KW"/>
          </w:rPr>
          <w:t xml:space="preserve"> </w:t>
        </w:r>
        <w:r w:rsidR="000D536D" w:rsidRPr="001A1582">
          <w:rPr>
            <w:rStyle w:val="Hyperlink"/>
            <w:rFonts w:hint="eastAsia"/>
            <w:noProof/>
            <w:rtl/>
            <w:lang w:bidi="ar-KW"/>
          </w:rPr>
          <w:t>اعتماد</w:t>
        </w:r>
        <w:r w:rsidR="000D536D" w:rsidRPr="001A1582">
          <w:rPr>
            <w:rStyle w:val="Hyperlink"/>
            <w:noProof/>
            <w:rtl/>
            <w:lang w:bidi="ar-KW"/>
          </w:rPr>
          <w:t xml:space="preserve"> </w:t>
        </w:r>
        <w:r w:rsidR="000D536D" w:rsidRPr="001A1582">
          <w:rPr>
            <w:rStyle w:val="Hyperlink"/>
            <w:rFonts w:hint="eastAsia"/>
            <w:noProof/>
            <w:rtl/>
            <w:lang w:bidi="ar-KW"/>
          </w:rPr>
          <w:t>کرده‌اند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118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11" w:history="1">
        <w:r w:rsidR="000D536D" w:rsidRPr="001A1582">
          <w:rPr>
            <w:rStyle w:val="Hyperlink"/>
            <w:noProof/>
            <w:rtl/>
            <w:lang w:bidi="ar-KW"/>
          </w:rPr>
          <w:t xml:space="preserve">20.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2" w:history="1">
        <w:r w:rsidR="000D536D" w:rsidRPr="001A1582">
          <w:rPr>
            <w:rStyle w:val="Hyperlink"/>
            <w:rFonts w:hint="eastAsia"/>
            <w:noProof/>
            <w:rtl/>
            <w:lang w:bidi="ar-KW"/>
          </w:rPr>
          <w:t>وحدان</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خدا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3" w:history="1">
        <w:r w:rsidR="000D536D" w:rsidRPr="001A1582">
          <w:rPr>
            <w:rStyle w:val="Hyperlink"/>
            <w:rFonts w:hint="eastAsia"/>
            <w:noProof/>
            <w:rtl/>
            <w:lang w:bidi="ar-KW"/>
          </w:rPr>
          <w:t>نبوت</w:t>
        </w:r>
        <w:r w:rsidR="000D536D" w:rsidRPr="001A1582">
          <w:rPr>
            <w:rStyle w:val="Hyperlink"/>
            <w:noProof/>
            <w:rtl/>
            <w:lang w:bidi="ar-KW"/>
          </w:rPr>
          <w:t xml:space="preserve"> </w:t>
        </w:r>
        <w:r w:rsidR="000D536D" w:rsidRPr="001A1582">
          <w:rPr>
            <w:rStyle w:val="Hyperlink"/>
            <w:rFonts w:hint="eastAsia"/>
            <w:noProof/>
            <w:rtl/>
            <w:lang w:bidi="ar-KW"/>
          </w:rPr>
          <w:t>محمد</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4"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روز</w:t>
        </w:r>
        <w:r w:rsidR="000D536D" w:rsidRPr="001A1582">
          <w:rPr>
            <w:rStyle w:val="Hyperlink"/>
            <w:noProof/>
            <w:rtl/>
            <w:lang w:bidi="ar-KW"/>
          </w:rPr>
          <w:t xml:space="preserve"> </w:t>
        </w:r>
        <w:r w:rsidR="000D536D" w:rsidRPr="001A1582">
          <w:rPr>
            <w:rStyle w:val="Hyperlink"/>
            <w:rFonts w:hint="eastAsia"/>
            <w:noProof/>
            <w:rtl/>
            <w:lang w:bidi="ar-KW"/>
          </w:rPr>
          <w:t>آخرت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5"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6"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فرشتگان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7" w:history="1">
        <w:r w:rsidR="000D536D" w:rsidRPr="001A1582">
          <w:rPr>
            <w:rStyle w:val="Hyperlink"/>
            <w:rFonts w:hint="eastAsia"/>
            <w:noProof/>
            <w:rtl/>
            <w:lang w:bidi="ar-KW"/>
          </w:rPr>
          <w:t>کتاب‌ها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آسمان</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8" w:history="1">
        <w:r w:rsidR="000D536D" w:rsidRPr="001A1582">
          <w:rPr>
            <w:rStyle w:val="Hyperlink"/>
            <w:rFonts w:hint="eastAsia"/>
            <w:noProof/>
            <w:rtl/>
            <w:lang w:bidi="ar-KW"/>
          </w:rPr>
          <w:t>قضا</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قدر</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19" w:history="1">
        <w:r w:rsidR="000D536D" w:rsidRPr="001A1582">
          <w:rPr>
            <w:rStyle w:val="Hyperlink"/>
            <w:rFonts w:hint="eastAsia"/>
            <w:noProof/>
            <w:rtl/>
            <w:lang w:bidi="ar-KW"/>
          </w:rPr>
          <w:t>حفظ</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437346019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0" w:history="1">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مصدر</w:t>
        </w:r>
        <w:r w:rsidR="000D536D" w:rsidRPr="001A1582">
          <w:rPr>
            <w:rStyle w:val="Hyperlink"/>
            <w:noProof/>
            <w:rtl/>
            <w:lang w:bidi="ar-KW"/>
          </w:rPr>
          <w:t xml:space="preserve"> </w:t>
        </w:r>
        <w:r w:rsidR="000D536D" w:rsidRPr="001A1582">
          <w:rPr>
            <w:rStyle w:val="Hyperlink"/>
            <w:rFonts w:hint="eastAsia"/>
            <w:noProof/>
            <w:rtl/>
            <w:lang w:bidi="ar-KW"/>
          </w:rPr>
          <w:t>هدا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قانون‌گذار</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1" w:history="1">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نبو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منبع</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sidRPr="001A1582">
          <w:rPr>
            <w:rStyle w:val="Hyperlink"/>
            <w:noProof/>
            <w:rtl/>
            <w:lang w:bidi="ar-KW"/>
          </w:rPr>
          <w:t xml:space="preserve"> </w:t>
        </w:r>
        <w:r w:rsidR="000D536D" w:rsidRPr="001A1582">
          <w:rPr>
            <w:rStyle w:val="Hyperlink"/>
            <w:rFonts w:hint="eastAsia"/>
            <w:noProof/>
            <w:rtl/>
            <w:lang w:bidi="ar-KW"/>
          </w:rPr>
          <w:t>تشر</w:t>
        </w:r>
        <w:r w:rsidR="000D536D" w:rsidRPr="001A1582">
          <w:rPr>
            <w:rStyle w:val="Hyperlink"/>
            <w:rFonts w:hint="cs"/>
            <w:noProof/>
            <w:rtl/>
            <w:lang w:bidi="ar-KW"/>
          </w:rPr>
          <w:t>ی</w:t>
        </w:r>
        <w:r w:rsidR="000D536D" w:rsidRPr="001A1582">
          <w:rPr>
            <w:rStyle w:val="Hyperlink"/>
            <w:rFonts w:hint="eastAsia"/>
            <w:noProof/>
            <w:rtl/>
            <w:lang w:bidi="ar-KW"/>
          </w:rPr>
          <w:t>ع</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2" w:history="1">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مهاجر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انصار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وجوب</w:t>
        </w:r>
        <w:r w:rsidR="000D536D" w:rsidRPr="001A1582">
          <w:rPr>
            <w:rStyle w:val="Hyperlink"/>
            <w:noProof/>
            <w:rtl/>
            <w:lang w:bidi="ar-KW"/>
          </w:rPr>
          <w:t xml:space="preserve"> </w:t>
        </w:r>
        <w:r w:rsidR="000D536D" w:rsidRPr="001A1582">
          <w:rPr>
            <w:rStyle w:val="Hyperlink"/>
            <w:rFonts w:hint="eastAsia"/>
            <w:noProof/>
            <w:rtl/>
            <w:lang w:bidi="ar-KW"/>
          </w:rPr>
          <w:t>محبت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عدالتشان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23" w:history="1">
        <w:r w:rsidR="000D536D" w:rsidRPr="001A1582">
          <w:rPr>
            <w:rStyle w:val="Hyperlink"/>
            <w:rFonts w:hint="eastAsia"/>
            <w:noProof/>
            <w:rtl/>
            <w:lang w:bidi="ar-KW"/>
          </w:rPr>
          <w:t>آنچه</w:t>
        </w:r>
        <w:r w:rsidR="000D536D" w:rsidRPr="001A1582">
          <w:rPr>
            <w:rStyle w:val="Hyperlink"/>
            <w:noProof/>
            <w:rtl/>
            <w:lang w:bidi="ar-KW"/>
          </w:rPr>
          <w:t xml:space="preserve"> </w:t>
        </w:r>
        <w:r w:rsidR="000D536D" w:rsidRPr="001A1582">
          <w:rPr>
            <w:rStyle w:val="Hyperlink"/>
            <w:rFonts w:hint="eastAsia"/>
            <w:noProof/>
            <w:rtl/>
            <w:lang w:bidi="ar-KW"/>
          </w:rPr>
          <w:t>گذشت</w:t>
        </w:r>
        <w:r w:rsidR="000D536D" w:rsidRPr="001A1582">
          <w:rPr>
            <w:rStyle w:val="Hyperlink"/>
            <w:noProof/>
            <w:rtl/>
            <w:lang w:bidi="ar-KW"/>
          </w:rPr>
          <w:t xml:space="preserve"> </w:t>
        </w:r>
        <w:r w:rsidR="000D536D" w:rsidRPr="001A1582">
          <w:rPr>
            <w:rStyle w:val="Hyperlink"/>
            <w:rFonts w:hint="eastAsia"/>
            <w:noProof/>
            <w:rtl/>
            <w:lang w:bidi="ar-KW"/>
          </w:rPr>
          <w:t>مهمتر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بود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نک</w:t>
        </w:r>
        <w:r w:rsidR="000D536D" w:rsidRPr="001A1582">
          <w:rPr>
            <w:rStyle w:val="Hyperlink"/>
            <w:noProof/>
            <w:rtl/>
            <w:lang w:bidi="ar-KW"/>
          </w:rPr>
          <w:t xml:space="preserve"> </w:t>
        </w:r>
        <w:r w:rsidR="000D536D" w:rsidRPr="001A1582">
          <w:rPr>
            <w:rStyle w:val="Hyperlink"/>
            <w:rFonts w:hint="eastAsia"/>
            <w:noProof/>
            <w:rtl/>
            <w:lang w:bidi="ar-KW"/>
          </w:rPr>
          <w:t>مهمتر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عمل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عباد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4" w:history="1">
        <w:r w:rsidR="000D536D" w:rsidRPr="001A1582">
          <w:rPr>
            <w:rStyle w:val="Hyperlink"/>
            <w:rFonts w:hint="eastAsia"/>
            <w:noProof/>
            <w:rtl/>
            <w:lang w:bidi="ar-KW"/>
          </w:rPr>
          <w:t>نماز</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5" w:history="1">
        <w:r w:rsidR="000D536D" w:rsidRPr="001A1582">
          <w:rPr>
            <w:rStyle w:val="Hyperlink"/>
            <w:rFonts w:hint="eastAsia"/>
            <w:noProof/>
            <w:rtl/>
            <w:lang w:bidi="ar-KW"/>
          </w:rPr>
          <w:t>زکات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6" w:history="1">
        <w:r w:rsidR="000D536D" w:rsidRPr="001A1582">
          <w:rPr>
            <w:rStyle w:val="Hyperlink"/>
            <w:rFonts w:hint="eastAsia"/>
            <w:noProof/>
            <w:rtl/>
            <w:lang w:bidi="ar-KW"/>
          </w:rPr>
          <w:t>روزه</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7" w:history="1">
        <w:r w:rsidR="000D536D" w:rsidRPr="001A1582">
          <w:rPr>
            <w:rStyle w:val="Hyperlink"/>
            <w:rFonts w:hint="eastAsia"/>
            <w:noProof/>
            <w:rtl/>
            <w:lang w:bidi="ar-KW"/>
          </w:rPr>
          <w:t>حج</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8" w:history="1">
        <w:r w:rsidR="000D536D" w:rsidRPr="001A1582">
          <w:rPr>
            <w:rStyle w:val="Hyperlink"/>
            <w:rFonts w:hint="eastAsia"/>
            <w:noProof/>
            <w:rtl/>
            <w:lang w:bidi="ar-KW"/>
          </w:rPr>
          <w:t>جهاد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29" w:history="1">
        <w:r w:rsidR="000D536D" w:rsidRPr="001A1582">
          <w:rPr>
            <w:rStyle w:val="Hyperlink"/>
            <w:rFonts w:hint="eastAsia"/>
            <w:noProof/>
            <w:rtl/>
            <w:lang w:bidi="ar-KW"/>
          </w:rPr>
          <w:t>تحک</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شر</w:t>
        </w:r>
        <w:r w:rsidR="000D536D" w:rsidRPr="001A1582">
          <w:rPr>
            <w:rStyle w:val="Hyperlink"/>
            <w:rFonts w:hint="cs"/>
            <w:noProof/>
            <w:rtl/>
            <w:lang w:bidi="ar-KW"/>
          </w:rPr>
          <w:t>ی</w:t>
        </w:r>
        <w:r w:rsidR="000D536D" w:rsidRPr="001A1582">
          <w:rPr>
            <w:rStyle w:val="Hyperlink"/>
            <w:rFonts w:hint="eastAsia"/>
            <w:noProof/>
            <w:rtl/>
            <w:lang w:bidi="ar-KW"/>
          </w:rPr>
          <w:t>عت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437346029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129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30"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قتل</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31"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زنا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32"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ربا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33"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دزد</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34"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شراب</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قمار</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35" w:history="1">
        <w:r w:rsidR="000D536D" w:rsidRPr="001A1582">
          <w:rPr>
            <w:rStyle w:val="Hyperlink"/>
            <w:noProof/>
            <w:rtl/>
            <w:lang w:bidi="ar-KW"/>
          </w:rPr>
          <w:t xml:space="preserve">21.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صر</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محکم‌اند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36" w:history="1">
        <w:r w:rsidR="000D536D" w:rsidRPr="001A1582">
          <w:rPr>
            <w:rStyle w:val="Hyperlink"/>
            <w:noProof/>
            <w:rtl/>
            <w:lang w:bidi="ar-KW"/>
          </w:rPr>
          <w:t xml:space="preserve">22.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حفظ</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دن</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ضرور</w:t>
        </w:r>
        <w:r w:rsidR="000D536D" w:rsidRPr="001A1582">
          <w:rPr>
            <w:rStyle w:val="Hyperlink"/>
            <w:rFonts w:hint="cs"/>
            <w:noProof/>
            <w:rtl/>
            <w:lang w:bidi="ar-KW"/>
          </w:rPr>
          <w:t>ی‌</w:t>
        </w:r>
        <w:r w:rsidR="000D536D" w:rsidRPr="001A1582">
          <w:rPr>
            <w:rStyle w:val="Hyperlink"/>
            <w:rFonts w:hint="eastAsia"/>
            <w:noProof/>
            <w:rtl/>
            <w:lang w:bidi="ar-KW"/>
          </w:rPr>
          <w:t>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37" w:history="1">
        <w:r w:rsidR="000D536D" w:rsidRPr="001A1582">
          <w:rPr>
            <w:rStyle w:val="Hyperlink"/>
            <w:noProof/>
            <w:rtl/>
            <w:lang w:bidi="ar-KW"/>
          </w:rPr>
          <w:t xml:space="preserve">23.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اد</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فرقه‌ها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38" w:history="1">
        <w:r w:rsidR="000D536D" w:rsidRPr="001A1582">
          <w:rPr>
            <w:rStyle w:val="Hyperlink"/>
            <w:noProof/>
            <w:rtl/>
            <w:lang w:bidi="ar-KW"/>
          </w:rPr>
          <w:t xml:space="preserve">24.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قو</w:t>
        </w:r>
        <w:r w:rsidR="000D536D" w:rsidRPr="001A1582">
          <w:rPr>
            <w:rStyle w:val="Hyperlink"/>
            <w:rFonts w:hint="cs"/>
            <w:noProof/>
            <w:rtl/>
            <w:lang w:bidi="ar-KW"/>
          </w:rPr>
          <w:t>ی</w:t>
        </w:r>
        <w:r w:rsidR="000D536D" w:rsidRPr="001A1582">
          <w:rPr>
            <w:rStyle w:val="Hyperlink"/>
            <w:rFonts w:hint="eastAsia"/>
            <w:noProof/>
            <w:rtl/>
            <w:lang w:bidi="ar-KW"/>
          </w:rPr>
          <w:t>‌تر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فرقه‌ها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منحرف</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39" w:history="1">
        <w:r w:rsidR="000D536D" w:rsidRPr="001A1582">
          <w:rPr>
            <w:rStyle w:val="Hyperlink"/>
            <w:rFonts w:hint="eastAsia"/>
            <w:noProof/>
            <w:rtl/>
            <w:lang w:bidi="ar-KW"/>
          </w:rPr>
          <w:t>خلاصه‌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قواعد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مبان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اساس</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437346039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40" w:history="1">
        <w:r w:rsidR="000D536D" w:rsidRPr="001A1582">
          <w:rPr>
            <w:rStyle w:val="Hyperlink"/>
            <w:rFonts w:hint="eastAsia"/>
            <w:noProof/>
            <w:rtl/>
            <w:lang w:bidi="ar-KW"/>
          </w:rPr>
          <w:t>خلاصه‌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ه‌ر</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138</w:t>
        </w:r>
        <w:r w:rsidR="000D536D">
          <w:rPr>
            <w:noProof/>
            <w:webHidden/>
            <w:rtl/>
          </w:rPr>
          <w:fldChar w:fldCharType="end"/>
        </w:r>
      </w:hyperlink>
    </w:p>
    <w:p w:rsidR="000D536D" w:rsidRDefault="00B77077">
      <w:pPr>
        <w:pStyle w:val="TOC1"/>
        <w:tabs>
          <w:tab w:val="right" w:leader="dot" w:pos="7078"/>
        </w:tabs>
        <w:rPr>
          <w:rFonts w:asciiTheme="minorHAnsi" w:eastAsiaTheme="minorEastAsia" w:hAnsiTheme="minorHAnsi" w:cstheme="minorBidi"/>
          <w:noProof/>
          <w:sz w:val="22"/>
          <w:szCs w:val="22"/>
          <w:rtl/>
        </w:rPr>
      </w:pPr>
      <w:hyperlink w:anchor="_Toc437346041" w:history="1">
        <w:r w:rsidR="000D536D" w:rsidRPr="001A1582">
          <w:rPr>
            <w:rStyle w:val="Hyperlink"/>
            <w:rFonts w:hint="eastAsia"/>
            <w:noProof/>
            <w:rtl/>
          </w:rPr>
          <w:t>باب</w:t>
        </w:r>
        <w:r w:rsidR="000D536D" w:rsidRPr="001A1582">
          <w:rPr>
            <w:rStyle w:val="Hyperlink"/>
            <w:noProof/>
            <w:rtl/>
          </w:rPr>
          <w:t xml:space="preserve"> </w:t>
        </w:r>
        <w:r w:rsidR="000D536D" w:rsidRPr="001A1582">
          <w:rPr>
            <w:rStyle w:val="Hyperlink"/>
            <w:rFonts w:hint="eastAsia"/>
            <w:noProof/>
            <w:rtl/>
          </w:rPr>
          <w:t>سوم</w:t>
        </w:r>
        <w:r w:rsidR="000D536D" w:rsidRPr="001A1582">
          <w:rPr>
            <w:rStyle w:val="Hyperlink"/>
            <w:noProof/>
            <w:rtl/>
          </w:rPr>
          <w:t xml:space="preserve">: </w:t>
        </w:r>
        <w:r w:rsidR="000D536D" w:rsidRPr="001A1582">
          <w:rPr>
            <w:rStyle w:val="Hyperlink"/>
            <w:rFonts w:hint="eastAsia"/>
            <w:noProof/>
            <w:rtl/>
          </w:rPr>
          <w:t>تعر</w:t>
        </w:r>
        <w:r w:rsidR="000D536D" w:rsidRPr="001A1582">
          <w:rPr>
            <w:rStyle w:val="Hyperlink"/>
            <w:rFonts w:hint="cs"/>
            <w:noProof/>
            <w:rtl/>
          </w:rPr>
          <w:t>ی</w:t>
        </w:r>
        <w:r w:rsidR="000D536D" w:rsidRPr="001A1582">
          <w:rPr>
            <w:rStyle w:val="Hyperlink"/>
            <w:rFonts w:hint="eastAsia"/>
            <w:noProof/>
            <w:rtl/>
          </w:rPr>
          <w:t>ف</w:t>
        </w:r>
        <w:r w:rsidR="000D536D" w:rsidRPr="001A1582">
          <w:rPr>
            <w:rStyle w:val="Hyperlink"/>
            <w:noProof/>
            <w:rtl/>
          </w:rPr>
          <w:t xml:space="preserve"> </w:t>
        </w:r>
        <w:r w:rsidR="000D536D" w:rsidRPr="001A1582">
          <w:rPr>
            <w:rStyle w:val="Hyperlink"/>
            <w:rFonts w:hint="eastAsia"/>
            <w:noProof/>
            <w:rtl/>
          </w:rPr>
          <w:t>اصول</w:t>
        </w:r>
        <w:r w:rsidR="000D536D" w:rsidRPr="001A1582">
          <w:rPr>
            <w:rStyle w:val="Hyperlink"/>
            <w:noProof/>
            <w:rtl/>
          </w:rPr>
          <w:t xml:space="preserve"> </w:t>
        </w:r>
        <w:r w:rsidR="000D536D" w:rsidRPr="001A1582">
          <w:rPr>
            <w:rStyle w:val="Hyperlink"/>
            <w:rFonts w:hint="eastAsia"/>
            <w:noProof/>
            <w:rtl/>
          </w:rPr>
          <w:t>از</w:t>
        </w:r>
        <w:r w:rsidR="000D536D" w:rsidRPr="001A1582">
          <w:rPr>
            <w:rStyle w:val="Hyperlink"/>
            <w:noProof/>
            <w:rtl/>
          </w:rPr>
          <w:t xml:space="preserve"> </w:t>
        </w:r>
        <w:r w:rsidR="000D536D" w:rsidRPr="001A1582">
          <w:rPr>
            <w:rStyle w:val="Hyperlink"/>
            <w:rFonts w:hint="eastAsia"/>
            <w:noProof/>
            <w:rtl/>
          </w:rPr>
          <w:t>منظر</w:t>
        </w:r>
        <w:r w:rsidR="000D536D" w:rsidRPr="001A1582">
          <w:rPr>
            <w:rStyle w:val="Hyperlink"/>
            <w:noProof/>
            <w:rtl/>
          </w:rPr>
          <w:t xml:space="preserve"> </w:t>
        </w:r>
        <w:r w:rsidR="000D536D" w:rsidRPr="001A1582">
          <w:rPr>
            <w:rStyle w:val="Hyperlink"/>
            <w:rFonts w:hint="eastAsia"/>
            <w:noProof/>
            <w:rtl/>
          </w:rPr>
          <w:t>منهج</w:t>
        </w:r>
        <w:r w:rsidR="000D536D" w:rsidRPr="001A1582">
          <w:rPr>
            <w:rStyle w:val="Hyperlink"/>
            <w:noProof/>
            <w:rtl/>
          </w:rPr>
          <w:t xml:space="preserve"> </w:t>
        </w:r>
        <w:r w:rsidR="000D536D" w:rsidRPr="001A1582">
          <w:rPr>
            <w:rStyle w:val="Hyperlink"/>
            <w:rFonts w:hint="eastAsia"/>
            <w:noProof/>
            <w:rtl/>
          </w:rPr>
          <w:t>قرآن</w:t>
        </w:r>
        <w:r w:rsidR="000D536D" w:rsidRPr="001A1582">
          <w:rPr>
            <w:rStyle w:val="Hyperlink"/>
            <w:rFonts w:hint="cs"/>
            <w:noProof/>
            <w:rtl/>
          </w:rPr>
          <w:t>ی</w:t>
        </w:r>
        <w:r w:rsidR="000D536D" w:rsidRPr="001A1582">
          <w:rPr>
            <w:rStyle w:val="Hyperlink"/>
            <w:noProof/>
            <w:rtl/>
          </w:rPr>
          <w:t xml:space="preserve"> </w:t>
        </w:r>
        <w:r w:rsidR="000D536D" w:rsidRPr="001A1582">
          <w:rPr>
            <w:rStyle w:val="Hyperlink"/>
            <w:rFonts w:hint="eastAsia"/>
            <w:noProof/>
            <w:rtl/>
          </w:rPr>
          <w:t>و</w:t>
        </w:r>
        <w:r w:rsidR="000D536D" w:rsidRPr="001A1582">
          <w:rPr>
            <w:rStyle w:val="Hyperlink"/>
            <w:noProof/>
            <w:rtl/>
          </w:rPr>
          <w:t xml:space="preserve"> </w:t>
        </w:r>
        <w:r w:rsidR="000D536D" w:rsidRPr="001A1582">
          <w:rPr>
            <w:rStyle w:val="Hyperlink"/>
            <w:rFonts w:hint="eastAsia"/>
            <w:noProof/>
            <w:rtl/>
          </w:rPr>
          <w:t>منهج</w:t>
        </w:r>
        <w:r w:rsidR="000D536D" w:rsidRPr="001A1582">
          <w:rPr>
            <w:rStyle w:val="Hyperlink"/>
            <w:noProof/>
            <w:rtl/>
          </w:rPr>
          <w:t xml:space="preserve"> </w:t>
        </w:r>
        <w:r w:rsidR="000D536D" w:rsidRPr="001A1582">
          <w:rPr>
            <w:rStyle w:val="Hyperlink"/>
            <w:rFonts w:hint="eastAsia"/>
            <w:noProof/>
            <w:rtl/>
          </w:rPr>
          <w:t>امام</w:t>
        </w:r>
        <w:r w:rsidR="000D536D" w:rsidRPr="001A1582">
          <w:rPr>
            <w:rStyle w:val="Hyperlink"/>
            <w:rFonts w:hint="cs"/>
            <w:noProof/>
            <w:rtl/>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139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042"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عرضه‌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43"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44" w:history="1">
        <w:r w:rsidR="000D536D" w:rsidRPr="001A1582">
          <w:rPr>
            <w:rStyle w:val="Hyperlink"/>
            <w:noProof/>
            <w:rtl/>
            <w:lang w:bidi="ar-KW"/>
          </w:rPr>
          <w:t xml:space="preserve">1. </w:t>
        </w:r>
        <w:r w:rsidR="000D536D" w:rsidRPr="001A1582">
          <w:rPr>
            <w:rStyle w:val="Hyperlink"/>
            <w:rFonts w:hint="eastAsia"/>
            <w:noProof/>
            <w:rtl/>
            <w:lang w:bidi="ar-KW"/>
          </w:rPr>
          <w:t>إخبار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اطلاع</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45" w:history="1">
        <w:r w:rsidR="000D536D" w:rsidRPr="001A1582">
          <w:rPr>
            <w:rStyle w:val="Hyperlink"/>
            <w:noProof/>
            <w:rtl/>
            <w:lang w:bidi="ar-KW"/>
          </w:rPr>
          <w:t xml:space="preserve">2. </w:t>
        </w:r>
        <w:r w:rsidR="000D536D" w:rsidRPr="001A1582">
          <w:rPr>
            <w:rStyle w:val="Hyperlink"/>
            <w:rFonts w:hint="eastAsia"/>
            <w:noProof/>
            <w:rtl/>
            <w:lang w:bidi="ar-KW"/>
          </w:rPr>
          <w:t>اثبات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46" w:history="1">
        <w:r w:rsidR="000D536D" w:rsidRPr="001A1582">
          <w:rPr>
            <w:rStyle w:val="Hyperlink"/>
            <w:noProof/>
            <w:rtl/>
            <w:lang w:bidi="ar-KW"/>
          </w:rPr>
          <w:t xml:space="preserve">3. </w:t>
        </w:r>
        <w:r w:rsidR="000D536D" w:rsidRPr="001A1582">
          <w:rPr>
            <w:rStyle w:val="Hyperlink"/>
            <w:rFonts w:hint="eastAsia"/>
            <w:noProof/>
            <w:rtl/>
            <w:lang w:bidi="ar-KW"/>
          </w:rPr>
          <w:t>تکرار</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47" w:history="1">
        <w:r w:rsidR="000D536D" w:rsidRPr="001A1582">
          <w:rPr>
            <w:rStyle w:val="Hyperlink"/>
            <w:noProof/>
            <w:rtl/>
            <w:lang w:bidi="ar-KW"/>
          </w:rPr>
          <w:t xml:space="preserve">4- </w:t>
        </w:r>
        <w:r w:rsidR="000D536D" w:rsidRPr="001A1582">
          <w:rPr>
            <w:rStyle w:val="Hyperlink"/>
            <w:rFonts w:hint="eastAsia"/>
            <w:noProof/>
            <w:rtl/>
            <w:lang w:bidi="ar-KW"/>
          </w:rPr>
          <w:t>قطع</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وضوح</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48" w:history="1">
        <w:r w:rsidR="000D536D" w:rsidRPr="001A1582">
          <w:rPr>
            <w:rStyle w:val="Hyperlink"/>
            <w:rFonts w:hint="eastAsia"/>
            <w:noProof/>
            <w:rtl/>
            <w:lang w:bidi="ar-KW"/>
          </w:rPr>
          <w:t>ادله‌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تفص</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چهار</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49"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شر</w:t>
        </w:r>
        <w:r w:rsidR="000D536D" w:rsidRPr="001A1582">
          <w:rPr>
            <w:rStyle w:val="Hyperlink"/>
            <w:rFonts w:hint="cs"/>
            <w:noProof/>
            <w:rtl/>
            <w:lang w:bidi="ar-KW"/>
          </w:rPr>
          <w:t>ی</w:t>
        </w:r>
        <w:r w:rsidR="000D536D" w:rsidRPr="001A1582">
          <w:rPr>
            <w:rStyle w:val="Hyperlink"/>
            <w:rFonts w:hint="eastAsia"/>
            <w:noProof/>
            <w:rtl/>
            <w:lang w:bidi="ar-KW"/>
          </w:rPr>
          <w:t>عت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437346049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0" w:history="1">
        <w:r w:rsidR="000D536D" w:rsidRPr="001A1582">
          <w:rPr>
            <w:rStyle w:val="Hyperlink"/>
            <w:rFonts w:hint="eastAsia"/>
            <w:noProof/>
            <w:rtl/>
            <w:lang w:bidi="ar-KW"/>
          </w:rPr>
          <w:t>نماز</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149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1" w:history="1">
        <w:r w:rsidR="000D536D" w:rsidRPr="001A1582">
          <w:rPr>
            <w:rStyle w:val="Hyperlink"/>
            <w:rFonts w:hint="eastAsia"/>
            <w:noProof/>
            <w:rtl/>
            <w:lang w:bidi="ar-KW"/>
          </w:rPr>
          <w:t>زکات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151</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052" w:history="1">
        <w:r w:rsidR="000D536D" w:rsidRPr="001A1582">
          <w:rPr>
            <w:rStyle w:val="Hyperlink"/>
            <w:rFonts w:hint="eastAsia"/>
            <w:noProof/>
            <w:rtl/>
            <w:lang w:bidi="ar-KW"/>
          </w:rPr>
          <w:t>نه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ترک</w:t>
        </w:r>
        <w:r w:rsidR="000D536D" w:rsidRPr="001A1582">
          <w:rPr>
            <w:rStyle w:val="Hyperlink"/>
            <w:noProof/>
            <w:rtl/>
            <w:lang w:bidi="ar-KW"/>
          </w:rPr>
          <w:t xml:space="preserve"> </w:t>
        </w:r>
        <w:r w:rsidR="000D536D" w:rsidRPr="001A1582">
          <w:rPr>
            <w:rStyle w:val="Hyperlink"/>
            <w:rFonts w:hint="eastAsia"/>
            <w:noProof/>
            <w:rtl/>
            <w:lang w:bidi="ar-KW"/>
          </w:rPr>
          <w:t>زکات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053"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معرفت</w:t>
        </w:r>
        <w:r w:rsidR="000D536D" w:rsidRPr="001A1582">
          <w:rPr>
            <w:rStyle w:val="Hyperlink"/>
            <w:noProof/>
            <w:rtl/>
            <w:lang w:bidi="ar-KW"/>
          </w:rPr>
          <w:t xml:space="preserve"> </w:t>
        </w:r>
        <w:r w:rsidR="000D536D" w:rsidRPr="001A1582">
          <w:rPr>
            <w:rStyle w:val="Hyperlink"/>
            <w:rFonts w:hint="eastAsia"/>
            <w:noProof/>
            <w:rtl/>
            <w:lang w:bidi="ar-KW"/>
          </w:rPr>
          <w:t>شناس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54"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خلاصه‌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55"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6" w:history="1">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مغالطه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سفسطه‌گرا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معرفت</w:t>
        </w:r>
        <w:r w:rsidR="000D536D" w:rsidRPr="001A1582">
          <w:rPr>
            <w:rStyle w:val="Hyperlink"/>
            <w:noProof/>
            <w:rtl/>
            <w:lang w:bidi="ar-KW"/>
          </w:rPr>
          <w:t xml:space="preserve"> </w:t>
        </w:r>
        <w:r w:rsidR="000D536D" w:rsidRPr="001A1582">
          <w:rPr>
            <w:rStyle w:val="Hyperlink"/>
            <w:rFonts w:hint="eastAsia"/>
            <w:noProof/>
            <w:rtl/>
            <w:lang w:bidi="ar-KW"/>
          </w:rPr>
          <w:t>شناس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7" w:history="1">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cs="Times New Roman"/>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همانند</w:t>
        </w:r>
        <w:r w:rsidR="000D536D" w:rsidRPr="001A1582">
          <w:rPr>
            <w:rStyle w:val="Hyperlink"/>
            <w:noProof/>
            <w:rtl/>
            <w:lang w:bidi="ar-KW"/>
          </w:rPr>
          <w:t xml:space="preserve"> </w:t>
        </w:r>
        <w:r w:rsidR="000D536D" w:rsidRPr="001A1582">
          <w:rPr>
            <w:rStyle w:val="Hyperlink"/>
            <w:rFonts w:hint="eastAsia"/>
            <w:noProof/>
            <w:rtl/>
            <w:lang w:bidi="ar-KW"/>
          </w:rPr>
          <w:t>تقل</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cs="Times New Roman"/>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ظن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گمان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دور</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158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8" w:history="1">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تنها</w:t>
        </w:r>
        <w:r w:rsidR="000D536D" w:rsidRPr="001A1582">
          <w:rPr>
            <w:rStyle w:val="Hyperlink"/>
            <w:noProof/>
            <w:rtl/>
            <w:lang w:bidi="ar-KW"/>
          </w:rPr>
          <w:t xml:space="preserve"> </w:t>
        </w:r>
        <w:r w:rsidR="000D536D" w:rsidRPr="001A1582">
          <w:rPr>
            <w:rStyle w:val="Hyperlink"/>
            <w:rFonts w:hint="eastAsia"/>
            <w:noProof/>
            <w:rtl/>
            <w:lang w:bidi="ar-KW"/>
          </w:rPr>
          <w:t>مصدر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59" w:history="1">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تمام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اسلام</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صدور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جانب</w:t>
        </w:r>
        <w:r w:rsidR="000D536D" w:rsidRPr="001A1582">
          <w:rPr>
            <w:rStyle w:val="Hyperlink"/>
            <w:noProof/>
            <w:rtl/>
            <w:lang w:bidi="ar-KW"/>
          </w:rPr>
          <w:t xml:space="preserve"> </w:t>
        </w:r>
        <w:r w:rsidR="000D536D" w:rsidRPr="001A1582">
          <w:rPr>
            <w:rStyle w:val="Hyperlink"/>
            <w:rFonts w:hint="eastAsia"/>
            <w:noProof/>
            <w:rtl/>
            <w:lang w:bidi="ar-KW"/>
          </w:rPr>
          <w:t>خداوند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رس</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437346059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0" w:history="1">
        <w:r w:rsidR="000D536D" w:rsidRPr="001A1582">
          <w:rPr>
            <w:rStyle w:val="Hyperlink"/>
            <w:rFonts w:hint="eastAsia"/>
            <w:noProof/>
            <w:rtl/>
            <w:lang w:bidi="ar-KW"/>
          </w:rPr>
          <w:t>تغ</w:t>
        </w:r>
        <w:r w:rsidR="000D536D" w:rsidRPr="001A1582">
          <w:rPr>
            <w:rStyle w:val="Hyperlink"/>
            <w:rFonts w:hint="cs"/>
            <w:noProof/>
            <w:rtl/>
            <w:lang w:bidi="ar-KW"/>
          </w:rPr>
          <w:t>یی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نقل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1" w:history="1">
        <w:r w:rsidR="000D536D" w:rsidRPr="001A1582">
          <w:rPr>
            <w:rStyle w:val="Hyperlink"/>
            <w:rFonts w:hint="eastAsia"/>
            <w:noProof/>
            <w:rtl/>
            <w:lang w:bidi="ar-KW"/>
          </w:rPr>
          <w:t>ناتوان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2" w:history="1">
        <w:r w:rsidR="000D536D" w:rsidRPr="001A1582">
          <w:rPr>
            <w:rStyle w:val="Hyperlink"/>
            <w:rFonts w:hint="eastAsia"/>
            <w:noProof/>
            <w:rtl/>
            <w:lang w:bidi="ar-KW"/>
          </w:rPr>
          <w:t>مراجعه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زم</w:t>
        </w:r>
        <w:r w:rsidR="000D536D" w:rsidRPr="001A1582">
          <w:rPr>
            <w:rStyle w:val="Hyperlink"/>
            <w:rFonts w:hint="cs"/>
            <w:noProof/>
            <w:rtl/>
            <w:lang w:bidi="ar-KW"/>
          </w:rPr>
          <w:t>ی</w:t>
        </w:r>
        <w:r w:rsidR="000D536D" w:rsidRPr="001A1582">
          <w:rPr>
            <w:rStyle w:val="Hyperlink"/>
            <w:rFonts w:hint="eastAsia"/>
            <w:noProof/>
            <w:rtl/>
            <w:lang w:bidi="ar-KW"/>
          </w:rPr>
          <w:t>نه‌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اهانت</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3" w:history="1">
        <w:r w:rsidR="000D536D" w:rsidRPr="001A1582">
          <w:rPr>
            <w:rStyle w:val="Hyperlink"/>
            <w:rFonts w:hint="eastAsia"/>
            <w:noProof/>
            <w:rtl/>
            <w:lang w:bidi="ar-KW"/>
          </w:rPr>
          <w:t>ناتوان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جاد</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کامل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169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4" w:history="1">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درها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کفر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5" w:history="1">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تراوشات</w:t>
        </w:r>
        <w:r w:rsidR="000D536D" w:rsidRPr="001A1582">
          <w:rPr>
            <w:rStyle w:val="Hyperlink"/>
            <w:noProof/>
            <w:rtl/>
            <w:lang w:bidi="ar-KW"/>
          </w:rPr>
          <w:t xml:space="preserve"> </w:t>
        </w:r>
        <w:r w:rsidR="000D536D" w:rsidRPr="001A1582">
          <w:rPr>
            <w:rStyle w:val="Hyperlink"/>
            <w:rFonts w:hint="eastAsia"/>
            <w:noProof/>
            <w:rtl/>
            <w:lang w:bidi="ar-KW"/>
          </w:rPr>
          <w:t>کفر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راجع</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مجتهد</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66" w:history="1">
        <w:r w:rsidR="000D536D" w:rsidRPr="001A1582">
          <w:rPr>
            <w:rStyle w:val="Hyperlink"/>
            <w:rFonts w:hint="eastAsia"/>
            <w:noProof/>
            <w:rtl/>
            <w:lang w:bidi="ar-KW"/>
          </w:rPr>
          <w:t>اشکالات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جواب</w:t>
        </w:r>
        <w:r w:rsidR="000D536D" w:rsidRPr="001A1582">
          <w:rPr>
            <w:rStyle w:val="Hyperlink"/>
            <w:noProof/>
            <w:rtl/>
            <w:lang w:bidi="ar-KW"/>
          </w:rPr>
          <w:t xml:space="preserve"> </w:t>
        </w:r>
        <w:r w:rsidR="000D536D" w:rsidRPr="001A1582">
          <w:rPr>
            <w:rStyle w:val="Hyperlink"/>
            <w:rFonts w:hint="eastAsia"/>
            <w:noProof/>
            <w:rtl/>
            <w:lang w:bidi="ar-KW"/>
          </w:rPr>
          <w:t>مانده‌اند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7" w:history="1">
        <w:r w:rsidR="000D536D" w:rsidRPr="001A1582">
          <w:rPr>
            <w:rStyle w:val="Hyperlink"/>
            <w:rFonts w:hint="eastAsia"/>
            <w:noProof/>
            <w:rtl/>
            <w:lang w:bidi="ar-KW"/>
          </w:rPr>
          <w:t>اشکال</w:t>
        </w:r>
        <w:r w:rsidR="000D536D" w:rsidRPr="001A1582">
          <w:rPr>
            <w:rStyle w:val="Hyperlink"/>
            <w:noProof/>
            <w:rtl/>
            <w:lang w:bidi="ar-KW"/>
          </w:rPr>
          <w:t xml:space="preserve"> «</w:t>
        </w:r>
        <w:r w:rsidR="000D536D" w:rsidRPr="001A1582">
          <w:rPr>
            <w:rStyle w:val="Hyperlink"/>
            <w:rFonts w:hint="eastAsia"/>
            <w:noProof/>
            <w:rtl/>
            <w:lang w:bidi="ar-KW"/>
          </w:rPr>
          <w:t>تمسک</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عترت»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8" w:history="1">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ساختگ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الله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عترت</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69" w:history="1">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عام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خاص</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437346069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179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70" w:history="1">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71" w:history="1">
        <w:r w:rsidR="000D536D" w:rsidRPr="001A1582">
          <w:rPr>
            <w:rStyle w:val="Hyperlink"/>
            <w:rFonts w:hint="eastAsia"/>
            <w:noProof/>
            <w:rtl/>
            <w:lang w:bidi="ar-KW"/>
          </w:rPr>
          <w:t>مهمتر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اثن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عشر</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181</w:t>
        </w:r>
        <w:r w:rsidR="000D536D">
          <w:rPr>
            <w:noProof/>
            <w:webHidden/>
            <w:rtl/>
          </w:rPr>
          <w:fldChar w:fldCharType="end"/>
        </w:r>
      </w:hyperlink>
    </w:p>
    <w:p w:rsidR="000D536D" w:rsidRDefault="00B77077">
      <w:pPr>
        <w:pStyle w:val="TOC1"/>
        <w:tabs>
          <w:tab w:val="right" w:leader="dot" w:pos="7078"/>
        </w:tabs>
        <w:rPr>
          <w:rFonts w:asciiTheme="minorHAnsi" w:eastAsiaTheme="minorEastAsia" w:hAnsiTheme="minorHAnsi" w:cstheme="minorBidi"/>
          <w:noProof/>
          <w:sz w:val="22"/>
          <w:szCs w:val="22"/>
          <w:rtl/>
        </w:rPr>
      </w:pPr>
      <w:hyperlink w:anchor="_Toc437346072" w:history="1">
        <w:r w:rsidR="000D536D" w:rsidRPr="001A1582">
          <w:rPr>
            <w:rStyle w:val="Hyperlink"/>
            <w:rFonts w:hint="eastAsia"/>
            <w:noProof/>
            <w:rtl/>
          </w:rPr>
          <w:t>بخش</w:t>
        </w:r>
        <w:r w:rsidR="000D536D" w:rsidRPr="001A1582">
          <w:rPr>
            <w:rStyle w:val="Hyperlink"/>
            <w:noProof/>
            <w:rtl/>
          </w:rPr>
          <w:t xml:space="preserve"> </w:t>
        </w:r>
        <w:r w:rsidR="000D536D" w:rsidRPr="001A1582">
          <w:rPr>
            <w:rStyle w:val="Hyperlink"/>
            <w:rFonts w:hint="eastAsia"/>
            <w:noProof/>
            <w:rtl/>
          </w:rPr>
          <w:t>دوم</w:t>
        </w:r>
        <w:r w:rsidR="000D536D" w:rsidRPr="001A1582">
          <w:rPr>
            <w:rStyle w:val="Hyperlink"/>
            <w:noProof/>
            <w:rtl/>
          </w:rPr>
          <w:t xml:space="preserve">: </w:t>
        </w:r>
        <w:r w:rsidR="000D536D" w:rsidRPr="001A1582">
          <w:rPr>
            <w:rStyle w:val="Hyperlink"/>
            <w:rFonts w:hint="eastAsia"/>
            <w:noProof/>
            <w:rtl/>
          </w:rPr>
          <w:t>اصول</w:t>
        </w:r>
        <w:r w:rsidR="000D536D" w:rsidRPr="001A1582">
          <w:rPr>
            <w:rStyle w:val="Hyperlink"/>
            <w:noProof/>
            <w:rtl/>
          </w:rPr>
          <w:t xml:space="preserve"> </w:t>
        </w:r>
        <w:r w:rsidR="000D536D" w:rsidRPr="001A1582">
          <w:rPr>
            <w:rStyle w:val="Hyperlink"/>
            <w:rFonts w:hint="eastAsia"/>
            <w:noProof/>
            <w:rtl/>
          </w:rPr>
          <w:t>امام</w:t>
        </w:r>
        <w:r w:rsidR="000D536D" w:rsidRPr="001A1582">
          <w:rPr>
            <w:rStyle w:val="Hyperlink"/>
            <w:rFonts w:hint="cs"/>
            <w:noProof/>
            <w:rtl/>
          </w:rPr>
          <w:t>ی</w:t>
        </w:r>
        <w:r w:rsidR="000D536D" w:rsidRPr="001A1582">
          <w:rPr>
            <w:rStyle w:val="Hyperlink"/>
            <w:rFonts w:hint="eastAsia"/>
            <w:noProof/>
            <w:rtl/>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183</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073" w:history="1">
        <w:r w:rsidR="000D536D" w:rsidRPr="001A1582">
          <w:rPr>
            <w:rStyle w:val="Hyperlink"/>
            <w:rFonts w:hint="eastAsia"/>
            <w:noProof/>
            <w:rtl/>
            <w:lang w:bidi="fa-IR"/>
          </w:rPr>
          <w:t>باب</w:t>
        </w:r>
        <w:r w:rsidR="000D536D" w:rsidRPr="001A1582">
          <w:rPr>
            <w:rStyle w:val="Hyperlink"/>
            <w:noProof/>
            <w:rtl/>
            <w:lang w:bidi="fa-IR"/>
          </w:rPr>
          <w:t xml:space="preserve"> </w:t>
        </w:r>
        <w:r w:rsidR="000D536D" w:rsidRPr="001A1582">
          <w:rPr>
            <w:rStyle w:val="Hyperlink"/>
            <w:rFonts w:hint="eastAsia"/>
            <w:noProof/>
            <w:rtl/>
            <w:lang w:bidi="fa-IR"/>
          </w:rPr>
          <w:t>اول</w:t>
        </w:r>
        <w:r w:rsidR="000D536D" w:rsidRPr="001A1582">
          <w:rPr>
            <w:rStyle w:val="Hyperlink"/>
            <w:noProof/>
            <w:rtl/>
            <w:lang w:bidi="fa-IR"/>
          </w:rPr>
          <w:t xml:space="preserve">: </w:t>
        </w:r>
        <w:r w:rsidR="000D536D" w:rsidRPr="001A1582">
          <w:rPr>
            <w:rStyle w:val="Hyperlink"/>
            <w:rFonts w:hint="eastAsia"/>
            <w:noProof/>
            <w:rtl/>
            <w:lang w:bidi="fa-IR"/>
          </w:rPr>
          <w:t>مهمتر</w:t>
        </w:r>
        <w:r w:rsidR="000D536D" w:rsidRPr="001A1582">
          <w:rPr>
            <w:rStyle w:val="Hyperlink"/>
            <w:rFonts w:hint="cs"/>
            <w:noProof/>
            <w:rtl/>
            <w:lang w:bidi="fa-IR"/>
          </w:rPr>
          <w:t>ی</w:t>
        </w:r>
        <w:r w:rsidR="000D536D" w:rsidRPr="001A1582">
          <w:rPr>
            <w:rStyle w:val="Hyperlink"/>
            <w:rFonts w:hint="eastAsia"/>
            <w:noProof/>
            <w:rtl/>
            <w:lang w:bidi="fa-IR"/>
          </w:rPr>
          <w:t>ن</w:t>
        </w:r>
        <w:r w:rsidR="000D536D" w:rsidRPr="001A1582">
          <w:rPr>
            <w:rStyle w:val="Hyperlink"/>
            <w:noProof/>
            <w:rtl/>
            <w:lang w:bidi="fa-IR"/>
          </w:rPr>
          <w:t xml:space="preserve"> </w:t>
        </w:r>
        <w:r w:rsidR="000D536D" w:rsidRPr="001A1582">
          <w:rPr>
            <w:rStyle w:val="Hyperlink"/>
            <w:rFonts w:hint="eastAsia"/>
            <w:noProof/>
            <w:rtl/>
            <w:lang w:bidi="fa-IR"/>
          </w:rPr>
          <w:t>اصول</w:t>
        </w:r>
        <w:r w:rsidR="000D536D" w:rsidRPr="001A1582">
          <w:rPr>
            <w:rStyle w:val="Hyperlink"/>
            <w:noProof/>
            <w:rtl/>
            <w:lang w:bidi="fa-IR"/>
          </w:rPr>
          <w:t xml:space="preserve"> </w:t>
        </w:r>
        <w:r w:rsidR="000D536D" w:rsidRPr="001A1582">
          <w:rPr>
            <w:rStyle w:val="Hyperlink"/>
            <w:rFonts w:hint="eastAsia"/>
            <w:noProof/>
            <w:rtl/>
            <w:lang w:bidi="fa-IR"/>
          </w:rPr>
          <w:t>اعتقاد</w:t>
        </w:r>
        <w:r w:rsidR="000D536D" w:rsidRPr="001A1582">
          <w:rPr>
            <w:rStyle w:val="Hyperlink"/>
            <w:rFonts w:hint="cs"/>
            <w:noProof/>
            <w:rtl/>
            <w:lang w:bidi="fa-IR"/>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185</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074"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اول</w:t>
        </w:r>
        <w:r w:rsidR="000D536D" w:rsidRPr="001A1582">
          <w:rPr>
            <w:rStyle w:val="Hyperlink"/>
            <w:noProof/>
            <w:rtl/>
            <w:lang w:bidi="fa-IR"/>
          </w:rPr>
          <w:t xml:space="preserve">: </w:t>
        </w:r>
        <w:r w:rsidR="000D536D" w:rsidRPr="001A1582">
          <w:rPr>
            <w:rStyle w:val="Hyperlink"/>
            <w:rFonts w:hint="eastAsia"/>
            <w:noProof/>
            <w:rtl/>
            <w:lang w:bidi="fa-IR"/>
          </w:rPr>
          <w:t>امامت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187</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075"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76" w:history="1">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189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77" w:history="1">
        <w:r w:rsidR="000D536D" w:rsidRPr="001A1582">
          <w:rPr>
            <w:rStyle w:val="Hyperlink"/>
            <w:rFonts w:hint="eastAsia"/>
            <w:noProof/>
            <w:rtl/>
            <w:lang w:bidi="ar-KW"/>
          </w:rPr>
          <w:t>تکف</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امت</w:t>
        </w:r>
        <w:r w:rsidR="000D536D" w:rsidRPr="001A1582">
          <w:rPr>
            <w:rStyle w:val="Hyperlink"/>
            <w:noProof/>
            <w:rtl/>
            <w:lang w:bidi="ar-KW"/>
          </w:rPr>
          <w:t xml:space="preserve"> </w:t>
        </w:r>
        <w:r w:rsidR="000D536D" w:rsidRPr="001A1582">
          <w:rPr>
            <w:rStyle w:val="Hyperlink"/>
            <w:rFonts w:hint="eastAsia"/>
            <w:noProof/>
            <w:rtl/>
            <w:lang w:bidi="ar-KW"/>
          </w:rPr>
          <w:t>اسلام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براساس</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191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78" w:history="1">
        <w:r w:rsidR="000D536D" w:rsidRPr="001A1582">
          <w:rPr>
            <w:rStyle w:val="Hyperlink"/>
            <w:rFonts w:hint="eastAsia"/>
            <w:noProof/>
            <w:rtl/>
            <w:lang w:bidi="ar-KW"/>
          </w:rPr>
          <w:t>ادله‌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196</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079"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437346079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80"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براساس</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1" w:history="1">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چ‌کدام</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شا</w:t>
        </w:r>
        <w:r w:rsidR="000D536D" w:rsidRPr="001A1582">
          <w:rPr>
            <w:rStyle w:val="Hyperlink"/>
            <w:rFonts w:hint="cs"/>
            <w:noProof/>
            <w:rtl/>
            <w:lang w:bidi="ar-KW"/>
          </w:rPr>
          <w:t>ی</w:t>
        </w:r>
        <w:r w:rsidR="000D536D" w:rsidRPr="001A1582">
          <w:rPr>
            <w:rStyle w:val="Hyperlink"/>
            <w:rFonts w:hint="eastAsia"/>
            <w:noProof/>
            <w:rtl/>
            <w:lang w:bidi="ar-KW"/>
          </w:rPr>
          <w:t>ستگ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مطلوب</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ندارند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2" w:history="1">
        <w:r w:rsidR="000D536D" w:rsidRPr="001A1582">
          <w:rPr>
            <w:rStyle w:val="Hyperlink"/>
            <w:rFonts w:hint="eastAsia"/>
            <w:noProof/>
            <w:rtl/>
            <w:lang w:bidi="ar-KW"/>
          </w:rPr>
          <w:t>مقا</w:t>
        </w:r>
        <w:r w:rsidR="000D536D" w:rsidRPr="001A1582">
          <w:rPr>
            <w:rStyle w:val="Hyperlink"/>
            <w:rFonts w:hint="cs"/>
            <w:noProof/>
            <w:rtl/>
            <w:lang w:bidi="ar-KW"/>
          </w:rPr>
          <w:t>ی</w:t>
        </w:r>
        <w:r w:rsidR="000D536D" w:rsidRPr="001A1582">
          <w:rPr>
            <w:rStyle w:val="Hyperlink"/>
            <w:rFonts w:hint="eastAsia"/>
            <w:noProof/>
            <w:rtl/>
            <w:lang w:bidi="ar-KW"/>
          </w:rPr>
          <w:t>سه</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شرا</w:t>
        </w:r>
        <w:r w:rsidR="000D536D" w:rsidRPr="001A1582">
          <w:rPr>
            <w:rStyle w:val="Hyperlink"/>
            <w:rFonts w:hint="cs"/>
            <w:noProof/>
            <w:rtl/>
            <w:lang w:bidi="ar-KW"/>
          </w:rPr>
          <w:t>ی</w:t>
        </w:r>
        <w:r w:rsidR="000D536D" w:rsidRPr="001A1582">
          <w:rPr>
            <w:rStyle w:val="Hyperlink"/>
            <w:rFonts w:hint="eastAsia"/>
            <w:noProof/>
            <w:rtl/>
            <w:lang w:bidi="ar-KW"/>
          </w:rPr>
          <w:t>ط</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3" w:history="1">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فاقد</w:t>
        </w:r>
        <w:r w:rsidR="000D536D" w:rsidRPr="001A1582">
          <w:rPr>
            <w:rStyle w:val="Hyperlink"/>
            <w:noProof/>
            <w:rtl/>
            <w:lang w:bidi="ar-KW"/>
          </w:rPr>
          <w:t xml:space="preserve"> </w:t>
        </w:r>
        <w:r w:rsidR="000D536D" w:rsidRPr="001A1582">
          <w:rPr>
            <w:rStyle w:val="Hyperlink"/>
            <w:rFonts w:hint="eastAsia"/>
            <w:noProof/>
            <w:rtl/>
            <w:lang w:bidi="ar-KW"/>
          </w:rPr>
          <w:t>شرا</w:t>
        </w:r>
        <w:r w:rsidR="000D536D" w:rsidRPr="001A1582">
          <w:rPr>
            <w:rStyle w:val="Hyperlink"/>
            <w:rFonts w:hint="cs"/>
            <w:noProof/>
            <w:rtl/>
            <w:lang w:bidi="ar-KW"/>
          </w:rPr>
          <w:t>ی</w:t>
        </w:r>
        <w:r w:rsidR="000D536D" w:rsidRPr="001A1582">
          <w:rPr>
            <w:rStyle w:val="Hyperlink"/>
            <w:rFonts w:hint="eastAsia"/>
            <w:noProof/>
            <w:rtl/>
            <w:lang w:bidi="ar-KW"/>
          </w:rPr>
          <w:t>ط</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84"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حقائق</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مهم</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5" w:history="1">
        <w:r w:rsidR="000D536D" w:rsidRPr="001A1582">
          <w:rPr>
            <w:rStyle w:val="Hyperlink"/>
            <w:noProof/>
            <w:rtl/>
            <w:lang w:bidi="ar-KW"/>
          </w:rPr>
          <w:t xml:space="preserve">1-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تلق</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206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6" w:history="1">
        <w:r w:rsidR="000D536D" w:rsidRPr="001A1582">
          <w:rPr>
            <w:rStyle w:val="Hyperlink"/>
            <w:noProof/>
            <w:rtl/>
            <w:lang w:bidi="ar-KW"/>
          </w:rPr>
          <w:t>2</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مصدر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مرجع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محکمات</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7" w:history="1">
        <w:r w:rsidR="000D536D" w:rsidRPr="001A1582">
          <w:rPr>
            <w:rStyle w:val="Hyperlink"/>
            <w:noProof/>
            <w:rtl/>
            <w:lang w:bidi="ar-KW"/>
          </w:rPr>
          <w:t>3</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آداب</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احکام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متعلق</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باشند،</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214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88" w:history="1">
        <w:r w:rsidR="000D536D" w:rsidRPr="001A1582">
          <w:rPr>
            <w:rStyle w:val="Hyperlink"/>
            <w:noProof/>
            <w:rtl/>
            <w:lang w:bidi="ar-KW"/>
          </w:rPr>
          <w:t>4</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ضع</w:t>
        </w:r>
        <w:r w:rsidR="000D536D" w:rsidRPr="001A1582">
          <w:rPr>
            <w:rStyle w:val="Hyperlink"/>
            <w:rFonts w:hint="cs"/>
            <w:noProof/>
            <w:rtl/>
            <w:lang w:bidi="ar-KW"/>
          </w:rPr>
          <w:t>ی</w:t>
        </w:r>
        <w:r w:rsidR="000D536D" w:rsidRPr="001A1582">
          <w:rPr>
            <w:rStyle w:val="Hyperlink"/>
            <w:rFonts w:hint="eastAsia"/>
            <w:noProof/>
            <w:rtl/>
            <w:lang w:bidi="ar-KW"/>
          </w:rPr>
          <w:t>ف‌تر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هود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نصار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218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89"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زبان</w:t>
        </w:r>
        <w:r w:rsidR="000D536D" w:rsidRPr="001A1582">
          <w:rPr>
            <w:rStyle w:val="Hyperlink"/>
            <w:noProof/>
            <w:rtl/>
            <w:lang w:bidi="ar-KW"/>
          </w:rPr>
          <w:t xml:space="preserve"> </w:t>
        </w:r>
        <w:r w:rsidR="000D536D" w:rsidRPr="001A1582">
          <w:rPr>
            <w:rStyle w:val="Hyperlink"/>
            <w:rFonts w:hint="eastAsia"/>
            <w:noProof/>
            <w:rtl/>
            <w:lang w:bidi="ar-KW"/>
          </w:rPr>
          <w:t>عرب</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437346089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229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0" w:history="1">
        <w:r w:rsidR="000D536D" w:rsidRPr="001A1582">
          <w:rPr>
            <w:rStyle w:val="Hyperlink"/>
            <w:rFonts w:hint="eastAsia"/>
            <w:noProof/>
            <w:rtl/>
            <w:lang w:bidi="ar-KW"/>
          </w:rPr>
          <w:t>قاعده‌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شناخت</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مقصود</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مشترک</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معان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متعدد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230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1" w:history="1">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232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2" w:history="1">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طر</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noProof/>
            <w:rtl/>
            <w:lang w:bidi="ar-KW"/>
          </w:rPr>
          <w:t xml:space="preserve"> (</w:t>
        </w:r>
        <w:r w:rsidR="000D536D" w:rsidRPr="001A1582">
          <w:rPr>
            <w:rStyle w:val="Hyperlink"/>
            <w:rFonts w:hint="eastAsia"/>
            <w:noProof/>
            <w:rtl/>
            <w:lang w:bidi="ar-KW"/>
          </w:rPr>
          <w:t>راه</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238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3" w:history="1">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چهارم</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اصطلاح</w:t>
        </w:r>
        <w:r w:rsidR="000D536D" w:rsidRPr="001A1582">
          <w:rPr>
            <w:rStyle w:val="Hyperlink"/>
            <w:noProof/>
            <w:rtl/>
            <w:lang w:bidi="ar-KW"/>
          </w:rPr>
          <w:t xml:space="preserve"> </w:t>
        </w:r>
        <w:r w:rsidR="000D536D" w:rsidRPr="001A1582">
          <w:rPr>
            <w:rStyle w:val="Hyperlink"/>
            <w:rFonts w:hint="eastAsia"/>
            <w:noProof/>
            <w:rtl/>
            <w:lang w:bidi="ar-KW"/>
          </w:rPr>
          <w:t>تازه</w:t>
        </w:r>
        <w:r w:rsidR="000D536D" w:rsidRPr="001A1582">
          <w:rPr>
            <w:rStyle w:val="Hyperlink"/>
            <w:rFonts w:hint="eastAsia"/>
            <w:noProof/>
            <w:lang w:bidi="ar-KW"/>
          </w:rPr>
          <w:t>‌</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239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4" w:history="1">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معصوم</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زبان</w:t>
        </w:r>
        <w:r w:rsidR="000D536D" w:rsidRPr="001A1582">
          <w:rPr>
            <w:rStyle w:val="Hyperlink"/>
            <w:noProof/>
            <w:rtl/>
            <w:lang w:bidi="ar-KW"/>
          </w:rPr>
          <w:t xml:space="preserve"> </w:t>
        </w:r>
        <w:r w:rsidR="000D536D" w:rsidRPr="001A1582">
          <w:rPr>
            <w:rStyle w:val="Hyperlink"/>
            <w:rFonts w:hint="eastAsia"/>
            <w:noProof/>
            <w:rtl/>
            <w:lang w:bidi="ar-KW"/>
          </w:rPr>
          <w:t>عرب</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اصطلاح</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اصلاً</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239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095" w:history="1">
        <w:r w:rsidR="000D536D" w:rsidRPr="001A1582">
          <w:rPr>
            <w:rStyle w:val="Hyperlink"/>
            <w:noProof/>
            <w:rtl/>
            <w:lang w:bidi="ar-KW"/>
          </w:rPr>
          <w:t>(</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تو</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مردم</w:t>
        </w:r>
        <w:r w:rsidR="000D536D" w:rsidRPr="001A1582">
          <w:rPr>
            <w:rStyle w:val="Hyperlink"/>
            <w:noProof/>
            <w:rtl/>
            <w:lang w:bidi="ar-KW"/>
          </w:rPr>
          <w:t xml:space="preserve"> </w:t>
        </w:r>
        <w:r w:rsidR="000D536D" w:rsidRPr="001A1582">
          <w:rPr>
            <w:rStyle w:val="Hyperlink"/>
            <w:rFonts w:hint="eastAsia"/>
            <w:noProof/>
            <w:rtl/>
            <w:lang w:bidi="ar-KW"/>
          </w:rPr>
          <w:t>گفته‌ا</w:t>
        </w:r>
        <w:r w:rsidR="000D536D" w:rsidRPr="001A1582">
          <w:rPr>
            <w:rStyle w:val="Hyperlink"/>
            <w:rFonts w:hint="cs"/>
            <w:noProof/>
            <w:rtl/>
            <w:lang w:bidi="ar-KW"/>
          </w:rPr>
          <w:t>ی</w:t>
        </w:r>
        <w:r w:rsidR="000D536D" w:rsidRPr="001A1582">
          <w:rPr>
            <w:rStyle w:val="Hyperlink"/>
            <w:noProof/>
            <w:rtl/>
            <w:lang w:bidi="ar-KW"/>
          </w:rPr>
          <w:t>)</w:t>
        </w:r>
        <w:r w:rsidR="000D536D" w:rsidRPr="001A1582">
          <w:rPr>
            <w:rStyle w:val="Hyperlink"/>
            <w:rFonts w:hint="eastAsia"/>
            <w:noProof/>
            <w:rtl/>
            <w:lang w:bidi="ar-KW"/>
          </w:rPr>
          <w:t>؟</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246</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096"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تحل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متون</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تعلق</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97" w:history="1">
        <w:r w:rsidR="000D536D" w:rsidRPr="001A1582">
          <w:rPr>
            <w:rStyle w:val="Hyperlink"/>
            <w:rFonts w:hint="eastAsia"/>
            <w:noProof/>
            <w:rtl/>
            <w:lang w:bidi="ar-KW"/>
          </w:rPr>
          <w:t>مقدمه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98" w:history="1">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حج</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تمام</w:t>
        </w:r>
        <w:r w:rsidR="000D536D" w:rsidRPr="001A1582">
          <w:rPr>
            <w:rStyle w:val="Hyperlink"/>
            <w:noProof/>
            <w:rtl/>
            <w:lang w:bidi="ar-KW"/>
          </w:rPr>
          <w:t xml:space="preserve"> </w:t>
        </w:r>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آنان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باطل</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099"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کر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437346099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00"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01"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موضوع</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02" w:history="1">
        <w:r w:rsidR="000D536D" w:rsidRPr="001A1582">
          <w:rPr>
            <w:rStyle w:val="Hyperlink"/>
            <w:rFonts w:hint="eastAsia"/>
            <w:noProof/>
            <w:rtl/>
            <w:lang w:bidi="ar-KW"/>
          </w:rPr>
          <w:t>اطلاعات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شتر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ادامه‌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سخن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03" w:history="1">
        <w:r w:rsidR="000D536D" w:rsidRPr="001A1582">
          <w:rPr>
            <w:rStyle w:val="Hyperlink"/>
            <w:rFonts w:hint="eastAsia"/>
            <w:noProof/>
            <w:rtl/>
            <w:lang w:bidi="ar-KW"/>
          </w:rPr>
          <w:t>مقدمه</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4"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ابراه</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rFonts w:cs="CTraditional Arabic"/>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اصطلاح</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لغو</w:t>
        </w:r>
        <w:r w:rsidR="000D536D" w:rsidRPr="001A1582">
          <w:rPr>
            <w:rStyle w:val="Hyperlink"/>
            <w:rFonts w:hint="cs"/>
            <w:noProof/>
            <w:rtl/>
            <w:lang w:bidi="ar-KW"/>
          </w:rPr>
          <w:t>ی</w:t>
        </w:r>
        <w:r w:rsidR="000D536D" w:rsidRPr="001A1582">
          <w:rPr>
            <w:rStyle w:val="Hyperlink"/>
            <w:rFonts w:hint="eastAsia"/>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5" w:history="1">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مشترک</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دارا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چند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معناست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6" w:history="1">
        <w:r w:rsidR="000D536D" w:rsidRPr="001A1582">
          <w:rPr>
            <w:rStyle w:val="Hyperlink"/>
            <w:rFonts w:hint="eastAsia"/>
            <w:noProof/>
            <w:rtl/>
            <w:lang w:bidi="ar-KW"/>
          </w:rPr>
          <w:t>ترج</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ن‌که‌</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لغو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اصطلاح</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255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7" w:history="1">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تجز</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پذ</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261</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8" w:history="1">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گاه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همان</w:t>
        </w:r>
        <w:r w:rsidR="000D536D" w:rsidRPr="001A1582">
          <w:rPr>
            <w:rStyle w:val="Hyperlink"/>
            <w:noProof/>
            <w:rtl/>
            <w:lang w:bidi="ar-KW"/>
          </w:rPr>
          <w:t xml:space="preserve"> </w:t>
        </w:r>
        <w:r w:rsidR="000D536D" w:rsidRPr="001A1582">
          <w:rPr>
            <w:rStyle w:val="Hyperlink"/>
            <w:rFonts w:hint="eastAsia"/>
            <w:noProof/>
            <w:rtl/>
            <w:lang w:bidi="ar-KW"/>
          </w:rPr>
          <w:t>نبوت</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263</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09" w:history="1">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برعکس</w:t>
        </w:r>
        <w:r w:rsidR="000D536D" w:rsidRPr="001A1582">
          <w:rPr>
            <w:rStyle w:val="Hyperlink"/>
            <w:noProof/>
            <w:rtl/>
            <w:lang w:bidi="ar-KW"/>
          </w:rPr>
          <w:t xml:space="preserve"> </w:t>
        </w:r>
        <w:r w:rsidR="000D536D" w:rsidRPr="001A1582">
          <w:rPr>
            <w:rStyle w:val="Hyperlink"/>
            <w:rFonts w:hint="eastAsia"/>
            <w:noProof/>
            <w:rtl/>
            <w:lang w:bidi="ar-KW"/>
          </w:rPr>
          <w:t>نبوت</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امده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437346109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0" w:history="1">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ابتلاء</w:t>
        </w:r>
        <w:r w:rsidR="000D536D" w:rsidRPr="001A1582">
          <w:rPr>
            <w:rStyle w:val="Hyperlink"/>
            <w:noProof/>
            <w:rtl/>
            <w:lang w:bidi="ar-KW"/>
          </w:rPr>
          <w:t xml:space="preserve"> (</w:t>
        </w:r>
        <w:r w:rsidR="000D536D" w:rsidRPr="001A1582">
          <w:rPr>
            <w:rStyle w:val="Hyperlink"/>
            <w:rFonts w:hint="eastAsia"/>
            <w:noProof/>
            <w:rtl/>
            <w:lang w:bidi="ar-KW"/>
          </w:rPr>
          <w:t>آزما</w:t>
        </w:r>
        <w:r w:rsidR="000D536D" w:rsidRPr="001A1582">
          <w:rPr>
            <w:rStyle w:val="Hyperlink"/>
            <w:rFonts w:hint="cs"/>
            <w:noProof/>
            <w:rtl/>
            <w:lang w:bidi="ar-KW"/>
          </w:rPr>
          <w:t>ی</w:t>
        </w:r>
        <w:r w:rsidR="000D536D" w:rsidRPr="001A1582">
          <w:rPr>
            <w:rStyle w:val="Hyperlink"/>
            <w:rFonts w:hint="eastAsia"/>
            <w:noProof/>
            <w:rtl/>
            <w:lang w:bidi="ar-KW"/>
          </w:rPr>
          <w:t>ش</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1" w:history="1">
        <w:r w:rsidR="000D536D" w:rsidRPr="001A1582">
          <w:rPr>
            <w:rStyle w:val="Hyperlink"/>
            <w:rFonts w:hint="eastAsia"/>
            <w:noProof/>
            <w:rtl/>
            <w:lang w:bidi="ar-KW"/>
          </w:rPr>
          <w:t>آثار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نتا</w:t>
        </w:r>
        <w:r w:rsidR="000D536D" w:rsidRPr="001A1582">
          <w:rPr>
            <w:rStyle w:val="Hyperlink"/>
            <w:rFonts w:hint="cs"/>
            <w:noProof/>
            <w:rtl/>
            <w:lang w:bidi="ar-KW"/>
          </w:rPr>
          <w:t>ی</w:t>
        </w:r>
        <w:r w:rsidR="000D536D" w:rsidRPr="001A1582">
          <w:rPr>
            <w:rStyle w:val="Hyperlink"/>
            <w:rFonts w:hint="eastAsia"/>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بنا</w:t>
        </w:r>
        <w:r w:rsidR="000D536D" w:rsidRPr="001A1582">
          <w:rPr>
            <w:rStyle w:val="Hyperlink"/>
            <w:noProof/>
            <w:rtl/>
            <w:lang w:bidi="ar-KW"/>
          </w:rPr>
          <w:t xml:space="preserve"> </w:t>
        </w:r>
        <w:r w:rsidR="000D536D" w:rsidRPr="001A1582">
          <w:rPr>
            <w:rStyle w:val="Hyperlink"/>
            <w:rFonts w:hint="eastAsia"/>
            <w:noProof/>
            <w:rtl/>
            <w:lang w:bidi="ar-KW"/>
          </w:rPr>
          <w:t>کردن</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ابتلا</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آزما</w:t>
        </w:r>
        <w:r w:rsidR="000D536D" w:rsidRPr="001A1582">
          <w:rPr>
            <w:rStyle w:val="Hyperlink"/>
            <w:rFonts w:hint="cs"/>
            <w:noProof/>
            <w:rtl/>
            <w:lang w:bidi="ar-KW"/>
          </w:rPr>
          <w:t>ی</w:t>
        </w:r>
        <w:r w:rsidR="000D536D" w:rsidRPr="001A1582">
          <w:rPr>
            <w:rStyle w:val="Hyperlink"/>
            <w:rFonts w:hint="eastAsia"/>
            <w:noProof/>
            <w:rtl/>
            <w:lang w:bidi="ar-KW"/>
          </w:rPr>
          <w:t>ش</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266</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2" w:history="1">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ربط</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269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3" w:history="1">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اشرار</w:t>
        </w:r>
        <w:r w:rsidR="000D536D" w:rsidRPr="001A1582">
          <w:rPr>
            <w:rStyle w:val="Hyperlink"/>
            <w:noProof/>
            <w:rtl/>
            <w:lang w:bidi="ar-KW"/>
          </w:rPr>
          <w:t xml:space="preserve"> (</w:t>
        </w:r>
        <w:r w:rsidR="000D536D" w:rsidRPr="001A1582">
          <w:rPr>
            <w:rStyle w:val="Hyperlink"/>
            <w:rFonts w:hint="eastAsia"/>
            <w:noProof/>
            <w:rtl/>
            <w:lang w:bidi="ar-KW"/>
          </w:rPr>
          <w:t>بَدان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270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14" w:history="1">
        <w:r w:rsidR="000D536D" w:rsidRPr="001A1582">
          <w:rPr>
            <w:rStyle w:val="Hyperlink"/>
            <w:rFonts w:hint="eastAsia"/>
            <w:noProof/>
            <w:rtl/>
            <w:lang w:bidi="ar-KW"/>
          </w:rPr>
          <w:t>مقدمه‌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جعل</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تقد</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تکو</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سبب</w:t>
        </w:r>
        <w:r w:rsidR="000D536D" w:rsidRPr="001A1582">
          <w:rPr>
            <w:rStyle w:val="Hyperlink"/>
            <w:rFonts w:hint="cs"/>
            <w:noProof/>
            <w:rtl/>
            <w:lang w:bidi="ar-KW"/>
          </w:rPr>
          <w:t>ی</w:t>
        </w:r>
        <w:r w:rsidR="000D536D" w:rsidRPr="001A1582">
          <w:rPr>
            <w:rStyle w:val="Hyperlink"/>
            <w:rFonts w:hint="eastAsia"/>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272</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5"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چه</w:t>
        </w:r>
        <w:r w:rsidR="000D536D" w:rsidRPr="001A1582">
          <w:rPr>
            <w:rStyle w:val="Hyperlink"/>
            <w:noProof/>
            <w:rtl/>
            <w:lang w:bidi="ar-KW"/>
          </w:rPr>
          <w:t xml:space="preserve"> </w:t>
        </w:r>
        <w:r w:rsidR="000D536D" w:rsidRPr="001A1582">
          <w:rPr>
            <w:rStyle w:val="Hyperlink"/>
            <w:rFonts w:hint="eastAsia"/>
            <w:noProof/>
            <w:rtl/>
            <w:lang w:bidi="ar-KW"/>
          </w:rPr>
          <w:t>ربط</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تع</w:t>
        </w:r>
        <w:r w:rsidR="000D536D" w:rsidRPr="001A1582">
          <w:rPr>
            <w:rStyle w:val="Hyperlink"/>
            <w:rFonts w:hint="cs"/>
            <w:noProof/>
            <w:rtl/>
            <w:lang w:bidi="ar-KW"/>
          </w:rPr>
          <w:t>یی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تقد</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اله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276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16" w:history="1">
        <w:r w:rsidR="000D536D" w:rsidRPr="001A1582">
          <w:rPr>
            <w:rStyle w:val="Hyperlink"/>
            <w:rFonts w:hint="eastAsia"/>
            <w:noProof/>
            <w:rtl/>
            <w:lang w:bidi="ar-KW"/>
          </w:rPr>
          <w:t>مقدمه</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نف</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صفت</w:t>
        </w:r>
        <w:r w:rsidR="000D536D" w:rsidRPr="001A1582">
          <w:rPr>
            <w:rStyle w:val="Hyperlink"/>
            <w:noProof/>
            <w:rtl/>
            <w:lang w:bidi="ar-KW"/>
          </w:rPr>
          <w:t xml:space="preserve"> </w:t>
        </w:r>
        <w:r w:rsidR="000D536D" w:rsidRPr="001A1582">
          <w:rPr>
            <w:rStyle w:val="Hyperlink"/>
            <w:rFonts w:hint="eastAsia"/>
            <w:noProof/>
            <w:rtl/>
            <w:lang w:bidi="ar-KW"/>
          </w:rPr>
          <w:t>ظلم</w:t>
        </w:r>
        <w:r w:rsidR="000D536D" w:rsidRPr="001A1582">
          <w:rPr>
            <w:rStyle w:val="Hyperlink"/>
            <w:noProof/>
            <w:rtl/>
            <w:lang w:bidi="ar-KW"/>
          </w:rPr>
          <w:t xml:space="preserve"> </w:t>
        </w:r>
        <w:r w:rsidR="000D536D" w:rsidRPr="001A1582">
          <w:rPr>
            <w:rStyle w:val="Hyperlink"/>
            <w:rFonts w:hint="eastAsia"/>
            <w:noProof/>
            <w:rtl/>
            <w:lang w:bidi="ar-KW"/>
          </w:rPr>
          <w:t>مستلزم</w:t>
        </w:r>
        <w:r w:rsidR="000D536D" w:rsidRPr="001A1582">
          <w:rPr>
            <w:rStyle w:val="Hyperlink"/>
            <w:noProof/>
            <w:rtl/>
            <w:lang w:bidi="ar-KW"/>
          </w:rPr>
          <w:t xml:space="preserve"> </w:t>
        </w:r>
        <w:r w:rsidR="000D536D" w:rsidRPr="001A1582">
          <w:rPr>
            <w:rStyle w:val="Hyperlink"/>
            <w:rFonts w:hint="eastAsia"/>
            <w:noProof/>
            <w:rtl/>
            <w:lang w:bidi="ar-KW"/>
          </w:rPr>
          <w:t>مصون</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گناه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277</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7" w:history="1">
        <w:r w:rsidR="000D536D" w:rsidRPr="001A1582">
          <w:rPr>
            <w:rStyle w:val="Hyperlink"/>
            <w:rFonts w:hint="eastAsia"/>
            <w:noProof/>
            <w:rtl/>
            <w:lang w:bidi="ar-KW"/>
          </w:rPr>
          <w:t>گناه</w:t>
        </w:r>
        <w:r w:rsidR="000D536D" w:rsidRPr="001A1582">
          <w:rPr>
            <w:rStyle w:val="Hyperlink"/>
            <w:noProof/>
            <w:rtl/>
            <w:lang w:bidi="ar-KW"/>
          </w:rPr>
          <w:t xml:space="preserve"> </w:t>
        </w:r>
        <w:r w:rsidR="000D536D" w:rsidRPr="001A1582">
          <w:rPr>
            <w:rStyle w:val="Hyperlink"/>
            <w:rFonts w:hint="eastAsia"/>
            <w:noProof/>
            <w:rtl/>
            <w:lang w:bidi="ar-KW"/>
          </w:rPr>
          <w:t>قبل</w:t>
        </w:r>
        <w:r w:rsidR="000D536D" w:rsidRPr="001A1582">
          <w:rPr>
            <w:rStyle w:val="Hyperlink"/>
            <w:rFonts w:hint="cs"/>
            <w:noProof/>
            <w:rtl/>
            <w:lang w:bidi="ar-KW"/>
          </w:rPr>
          <w:t>ی</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نم</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280</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8" w:history="1">
        <w:r w:rsidR="000D536D" w:rsidRPr="001A1582">
          <w:rPr>
            <w:rStyle w:val="Hyperlink"/>
            <w:rFonts w:hint="eastAsia"/>
            <w:noProof/>
            <w:rtl/>
            <w:lang w:bidi="ar-KW"/>
          </w:rPr>
          <w:t>تضاد</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تش</w:t>
        </w:r>
        <w:r w:rsidR="000D536D" w:rsidRPr="001A1582">
          <w:rPr>
            <w:rStyle w:val="Hyperlink"/>
            <w:rFonts w:hint="cs"/>
            <w:noProof/>
            <w:rtl/>
            <w:lang w:bidi="ar-KW"/>
          </w:rPr>
          <w:t>ی</w:t>
        </w:r>
        <w:r w:rsidR="000D536D" w:rsidRPr="001A1582">
          <w:rPr>
            <w:rStyle w:val="Hyperlink"/>
            <w:rFonts w:hint="eastAsia"/>
            <w:noProof/>
            <w:rtl/>
            <w:lang w:bidi="ar-KW"/>
          </w:rPr>
          <w:t>ع</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ظاهر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284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19" w:history="1">
        <w:r w:rsidR="000D536D" w:rsidRPr="001A1582">
          <w:rPr>
            <w:rStyle w:val="Hyperlink"/>
            <w:rFonts w:hint="eastAsia"/>
            <w:noProof/>
            <w:rtl/>
            <w:lang w:bidi="ar-KW"/>
          </w:rPr>
          <w:t>پس</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مطلق</w:t>
        </w:r>
        <w:r w:rsidR="000D536D" w:rsidRPr="001A1582">
          <w:rPr>
            <w:rStyle w:val="Hyperlink"/>
            <w:noProof/>
            <w:rtl/>
            <w:lang w:bidi="ar-KW"/>
          </w:rPr>
          <w:t xml:space="preserve"> </w:t>
        </w:r>
        <w:r w:rsidR="000D536D" w:rsidRPr="001A1582">
          <w:rPr>
            <w:rStyle w:val="Hyperlink"/>
            <w:rFonts w:hint="eastAsia"/>
            <w:noProof/>
            <w:rtl/>
            <w:lang w:bidi="ar-KW"/>
          </w:rPr>
          <w:t>کجاست؟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437346119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285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20" w:history="1">
        <w:r w:rsidR="000D536D" w:rsidRPr="001A1582">
          <w:rPr>
            <w:rStyle w:val="Hyperlink"/>
            <w:rFonts w:hint="eastAsia"/>
            <w:noProof/>
            <w:rtl/>
            <w:lang w:bidi="ar-KW"/>
          </w:rPr>
          <w:t>فرو</w:t>
        </w:r>
        <w:r w:rsidR="000D536D" w:rsidRPr="001A1582">
          <w:rPr>
            <w:rStyle w:val="Hyperlink"/>
            <w:noProof/>
            <w:rtl/>
            <w:lang w:bidi="ar-KW"/>
          </w:rPr>
          <w:t xml:space="preserve"> </w:t>
        </w:r>
        <w:r w:rsidR="000D536D" w:rsidRPr="001A1582">
          <w:rPr>
            <w:rStyle w:val="Hyperlink"/>
            <w:rFonts w:hint="eastAsia"/>
            <w:noProof/>
            <w:rtl/>
            <w:lang w:bidi="ar-KW"/>
          </w:rPr>
          <w:t>ر</w:t>
        </w:r>
        <w:r w:rsidR="000D536D" w:rsidRPr="001A1582">
          <w:rPr>
            <w:rStyle w:val="Hyperlink"/>
            <w:rFonts w:hint="cs"/>
            <w:noProof/>
            <w:rtl/>
            <w:lang w:bidi="ar-KW"/>
          </w:rPr>
          <w:t>ی</w:t>
        </w:r>
        <w:r w:rsidR="000D536D" w:rsidRPr="001A1582">
          <w:rPr>
            <w:rStyle w:val="Hyperlink"/>
            <w:rFonts w:hint="eastAsia"/>
            <w:noProof/>
            <w:rtl/>
            <w:lang w:bidi="ar-KW"/>
          </w:rPr>
          <w:t>ختن</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حجت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289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21" w:history="1">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کدام</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rFonts w:cs="CTraditional Arabic" w:hint="eastAsia"/>
            <w:b/>
            <w:noProof/>
            <w:rtl/>
            <w:lang w:bidi="ar-KW"/>
          </w:rPr>
          <w:t>س</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sidRPr="001A1582">
          <w:rPr>
            <w:rStyle w:val="Hyperlink"/>
            <w:noProof/>
            <w:rtl/>
            <w:lang w:bidi="ar-KW"/>
          </w:rPr>
          <w:t xml:space="preserve"> </w:t>
        </w:r>
        <w:r w:rsidR="000D536D" w:rsidRPr="001A1582">
          <w:rPr>
            <w:rStyle w:val="Hyperlink"/>
            <w:rFonts w:hint="eastAsia"/>
            <w:noProof/>
            <w:rtl/>
            <w:lang w:bidi="ar-KW"/>
          </w:rPr>
          <w:t>دوازده‌گانه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نام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ندارند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290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2" w:history="1">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292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23"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294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4" w:history="1">
        <w:r w:rsidR="000D536D" w:rsidRPr="001A1582">
          <w:rPr>
            <w:rStyle w:val="Hyperlink"/>
            <w:rFonts w:hint="eastAsia"/>
            <w:noProof/>
            <w:rtl/>
            <w:lang w:bidi="ar-KW"/>
          </w:rPr>
          <w:t>س</w:t>
        </w:r>
        <w:r w:rsidR="000D536D" w:rsidRPr="001A1582">
          <w:rPr>
            <w:rStyle w:val="Hyperlink"/>
            <w:rFonts w:hint="cs"/>
            <w:noProof/>
            <w:rtl/>
            <w:lang w:bidi="ar-KW"/>
          </w:rPr>
          <w:t>ی</w:t>
        </w:r>
        <w:r w:rsidR="000D536D" w:rsidRPr="001A1582">
          <w:rPr>
            <w:rStyle w:val="Hyperlink"/>
            <w:rFonts w:hint="eastAsia"/>
            <w:noProof/>
            <w:rtl/>
            <w:lang w:bidi="ar-KW"/>
          </w:rPr>
          <w:t>اق</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295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5" w:history="1">
        <w:r w:rsidR="000D536D" w:rsidRPr="001A1582">
          <w:rPr>
            <w:rStyle w:val="Hyperlink"/>
            <w:rFonts w:hint="eastAsia"/>
            <w:noProof/>
            <w:rtl/>
            <w:lang w:bidi="ar-KW"/>
          </w:rPr>
          <w:t>سبب</w:t>
        </w:r>
        <w:r w:rsidR="000D536D" w:rsidRPr="001A1582">
          <w:rPr>
            <w:rStyle w:val="Hyperlink"/>
            <w:noProof/>
            <w:rtl/>
            <w:lang w:bidi="ar-KW"/>
          </w:rPr>
          <w:t xml:space="preserve"> </w:t>
        </w:r>
        <w:r w:rsidR="000D536D" w:rsidRPr="001A1582">
          <w:rPr>
            <w:rStyle w:val="Hyperlink"/>
            <w:rFonts w:hint="eastAsia"/>
            <w:noProof/>
            <w:rtl/>
            <w:lang w:bidi="ar-KW"/>
          </w:rPr>
          <w:t>نزول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299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6" w:history="1">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cs="Traditional Arabic"/>
            <w:noProof/>
            <w:rtl/>
            <w:lang w:bidi="ar-KW"/>
          </w:rPr>
          <w:t>«</w:t>
        </w:r>
        <w:r w:rsidR="000D536D" w:rsidRPr="001A1582">
          <w:rPr>
            <w:rStyle w:val="Hyperlink"/>
            <w:rFonts w:hint="eastAsia"/>
            <w:noProof/>
            <w:rtl/>
            <w:lang w:bidi="ar-KW"/>
          </w:rPr>
          <w:t>ول</w:t>
        </w:r>
        <w:r w:rsidR="000D536D" w:rsidRPr="001A1582">
          <w:rPr>
            <w:rStyle w:val="Hyperlink"/>
            <w:rFonts w:hint="cs"/>
            <w:noProof/>
            <w:rtl/>
            <w:lang w:bidi="ar-KW"/>
          </w:rPr>
          <w:t>ی</w:t>
        </w:r>
        <w:r w:rsidR="000D536D" w:rsidRPr="001A1582">
          <w:rPr>
            <w:rStyle w:val="Hyperlink"/>
            <w:rFonts w:cs="Traditional Arabic"/>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ده‌ها</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7" w:history="1">
        <w:r w:rsidR="000D536D" w:rsidRPr="001A1582">
          <w:rPr>
            <w:rStyle w:val="Hyperlink"/>
            <w:rFonts w:hint="eastAsia"/>
            <w:noProof/>
            <w:rtl/>
            <w:lang w:bidi="ar-KW"/>
          </w:rPr>
          <w:t>محالات</w:t>
        </w:r>
        <w:r w:rsidR="000D536D" w:rsidRPr="001A1582">
          <w:rPr>
            <w:rStyle w:val="Hyperlink"/>
            <w:noProof/>
            <w:rtl/>
            <w:lang w:bidi="ar-KW"/>
          </w:rPr>
          <w:t xml:space="preserve"> </w:t>
        </w:r>
        <w:r w:rsidR="000D536D" w:rsidRPr="001A1582">
          <w:rPr>
            <w:rStyle w:val="Hyperlink"/>
            <w:rFonts w:hint="eastAsia"/>
            <w:noProof/>
            <w:rtl/>
            <w:lang w:bidi="ar-KW"/>
          </w:rPr>
          <w:t>ده‌گانه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303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28"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گدا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مساجد،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هم</w:t>
        </w:r>
        <w:r w:rsidR="000D536D" w:rsidRPr="001A1582">
          <w:rPr>
            <w:rStyle w:val="Hyperlink"/>
            <w:noProof/>
            <w:rtl/>
            <w:lang w:bidi="ar-KW"/>
          </w:rPr>
          <w:t xml:space="preserve"> </w:t>
        </w:r>
        <w:r w:rsidR="000D536D" w:rsidRPr="001A1582">
          <w:rPr>
            <w:rStyle w:val="Hyperlink"/>
            <w:rFonts w:hint="eastAsia"/>
            <w:noProof/>
            <w:rtl/>
            <w:lang w:bidi="ar-KW"/>
          </w:rPr>
          <w:t>زدن</w:t>
        </w:r>
        <w:r w:rsidR="000D536D" w:rsidRPr="001A1582">
          <w:rPr>
            <w:rStyle w:val="Hyperlink"/>
            <w:noProof/>
            <w:rtl/>
            <w:lang w:bidi="ar-KW"/>
          </w:rPr>
          <w:t xml:space="preserve"> </w:t>
        </w:r>
        <w:r w:rsidR="000D536D" w:rsidRPr="001A1582">
          <w:rPr>
            <w:rStyle w:val="Hyperlink"/>
            <w:rFonts w:hint="eastAsia"/>
            <w:noProof/>
            <w:rtl/>
            <w:lang w:bidi="ar-KW"/>
          </w:rPr>
          <w:t>نظم</w:t>
        </w:r>
        <w:r w:rsidR="000D536D" w:rsidRPr="001A1582">
          <w:rPr>
            <w:rStyle w:val="Hyperlink"/>
            <w:noProof/>
            <w:rtl/>
            <w:lang w:bidi="ar-KW"/>
          </w:rPr>
          <w:t xml:space="preserve"> </w:t>
        </w:r>
        <w:r w:rsidR="000D536D" w:rsidRPr="001A1582">
          <w:rPr>
            <w:rStyle w:val="Hyperlink"/>
            <w:rFonts w:hint="eastAsia"/>
            <w:noProof/>
            <w:rtl/>
            <w:lang w:bidi="ar-KW"/>
          </w:rPr>
          <w:t>نمازگزاران</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308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29"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437346129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0" w:history="1">
        <w:r w:rsidR="000D536D" w:rsidRPr="001A1582">
          <w:rPr>
            <w:rStyle w:val="Hyperlink"/>
            <w:rFonts w:hint="eastAsia"/>
            <w:noProof/>
            <w:rtl/>
            <w:lang w:bidi="ar-KW"/>
          </w:rPr>
          <w:t>س</w:t>
        </w:r>
        <w:r w:rsidR="000D536D" w:rsidRPr="001A1582">
          <w:rPr>
            <w:rStyle w:val="Hyperlink"/>
            <w:rFonts w:hint="cs"/>
            <w:noProof/>
            <w:rtl/>
            <w:lang w:bidi="ar-KW"/>
          </w:rPr>
          <w:t>ی</w:t>
        </w:r>
        <w:r w:rsidR="000D536D" w:rsidRPr="001A1582">
          <w:rPr>
            <w:rStyle w:val="Hyperlink"/>
            <w:rFonts w:hint="eastAsia"/>
            <w:noProof/>
            <w:rtl/>
            <w:lang w:bidi="ar-KW"/>
          </w:rPr>
          <w:t>اق</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315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1" w:history="1">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317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2" w:history="1">
        <w:r w:rsidR="000D536D" w:rsidRPr="001A1582">
          <w:rPr>
            <w:rStyle w:val="Hyperlink"/>
            <w:rFonts w:hint="eastAsia"/>
            <w:noProof/>
            <w:rtl/>
            <w:lang w:bidi="ar-KW"/>
          </w:rPr>
          <w:t>کدام</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noProof/>
            <w:rtl/>
            <w:lang w:bidi="ar-KW"/>
          </w:rPr>
          <w:t xml:space="preserve"> </w:t>
        </w:r>
        <w:r w:rsidR="000D536D" w:rsidRPr="001A1582">
          <w:rPr>
            <w:rStyle w:val="Hyperlink"/>
            <w:rFonts w:hint="eastAsia"/>
            <w:noProof/>
            <w:rtl/>
            <w:lang w:bidi="ar-KW"/>
          </w:rPr>
          <w:t>مهمتر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طلاق</w:t>
        </w:r>
        <w:r w:rsidR="000D536D" w:rsidRPr="001A1582">
          <w:rPr>
            <w:rStyle w:val="Hyperlink"/>
            <w:noProof/>
            <w:rtl/>
            <w:lang w:bidi="ar-KW"/>
          </w:rPr>
          <w:t xml:space="preserve"> </w:t>
        </w:r>
        <w:r w:rsidR="000D536D" w:rsidRPr="001A1582">
          <w:rPr>
            <w:rStyle w:val="Hyperlink"/>
            <w:rFonts w:hint="eastAsia"/>
            <w:noProof/>
            <w:rtl/>
            <w:lang w:bidi="ar-KW"/>
          </w:rPr>
          <w:t>زن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rFonts w:hint="cs"/>
            <w:noProof/>
            <w:rtl/>
            <w:lang w:bidi="ar-KW"/>
          </w:rPr>
          <w:t>ی</w:t>
        </w:r>
        <w:r w:rsidR="000D536D" w:rsidRPr="001A1582">
          <w:rPr>
            <w:rStyle w:val="Hyperlink"/>
            <w:rFonts w:hint="eastAsia"/>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319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33"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چهارم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321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34"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پنجم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5" w:history="1">
        <w:r w:rsidR="000D536D" w:rsidRPr="001A1582">
          <w:rPr>
            <w:rStyle w:val="Hyperlink"/>
            <w:rFonts w:hint="eastAsia"/>
            <w:noProof/>
            <w:rtl/>
            <w:lang w:bidi="ar-KW"/>
          </w:rPr>
          <w:t>س</w:t>
        </w:r>
        <w:r w:rsidR="000D536D" w:rsidRPr="001A1582">
          <w:rPr>
            <w:rStyle w:val="Hyperlink"/>
            <w:rFonts w:hint="cs"/>
            <w:noProof/>
            <w:rtl/>
            <w:lang w:bidi="ar-KW"/>
          </w:rPr>
          <w:t>ی</w:t>
        </w:r>
        <w:r w:rsidR="000D536D" w:rsidRPr="001A1582">
          <w:rPr>
            <w:rStyle w:val="Hyperlink"/>
            <w:rFonts w:hint="eastAsia"/>
            <w:noProof/>
            <w:rtl/>
            <w:lang w:bidi="ar-KW"/>
          </w:rPr>
          <w:t>اق</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326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36"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ششم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7" w:history="1">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333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8" w:history="1">
        <w:r w:rsidR="000D536D" w:rsidRPr="001A1582">
          <w:rPr>
            <w:rStyle w:val="Hyperlink"/>
            <w:rFonts w:hint="eastAsia"/>
            <w:noProof/>
            <w:rtl/>
            <w:lang w:bidi="ar-KW"/>
          </w:rPr>
          <w:t>دروغ</w:t>
        </w:r>
        <w:r w:rsidR="000D536D" w:rsidRPr="001A1582">
          <w:rPr>
            <w:rStyle w:val="Hyperlink"/>
            <w:noProof/>
            <w:rtl/>
            <w:lang w:bidi="ar-KW"/>
          </w:rPr>
          <w:t xml:space="preserve"> </w:t>
        </w:r>
        <w:r w:rsidR="000D536D" w:rsidRPr="001A1582">
          <w:rPr>
            <w:rStyle w:val="Hyperlink"/>
            <w:rFonts w:hint="eastAsia"/>
            <w:noProof/>
            <w:rtl/>
            <w:lang w:bidi="ar-KW"/>
          </w:rPr>
          <w:t>آشکار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بزرگ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334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39" w:history="1">
        <w:r w:rsidR="000D536D" w:rsidRPr="001A1582">
          <w:rPr>
            <w:rStyle w:val="Hyperlink"/>
            <w:rFonts w:hint="eastAsia"/>
            <w:noProof/>
            <w:rtl/>
            <w:lang w:bidi="ar-KW"/>
          </w:rPr>
          <w:t>حجت</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437346139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336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0"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هفتم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337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1"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هشتم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42" w:history="1">
        <w:r w:rsidR="000D536D" w:rsidRPr="001A1582">
          <w:rPr>
            <w:rStyle w:val="Hyperlink"/>
            <w:rFonts w:hint="eastAsia"/>
            <w:noProof/>
            <w:rtl/>
            <w:lang w:bidi="ar-KW"/>
          </w:rPr>
          <w:t>اراده‌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خاص</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عام،</w:t>
        </w:r>
        <w:r w:rsidR="000D536D" w:rsidRPr="001A1582">
          <w:rPr>
            <w:rStyle w:val="Hyperlink"/>
            <w:noProof/>
            <w:rtl/>
            <w:lang w:bidi="ar-KW"/>
          </w:rPr>
          <w:t xml:space="preserve"> </w:t>
        </w:r>
        <w:r w:rsidR="000D536D" w:rsidRPr="001A1582">
          <w:rPr>
            <w:rStyle w:val="Hyperlink"/>
            <w:rFonts w:hint="eastAsia"/>
            <w:noProof/>
            <w:rtl/>
            <w:lang w:bidi="ar-KW"/>
          </w:rPr>
          <w:t>خلاف</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3"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نهم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4"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دهم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5"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ازدهم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46" w:history="1">
        <w:r w:rsidR="000D536D" w:rsidRPr="001A1582">
          <w:rPr>
            <w:rStyle w:val="Hyperlink"/>
            <w:rFonts w:hint="eastAsia"/>
            <w:noProof/>
            <w:rtl/>
            <w:lang w:bidi="ar-KW"/>
          </w:rPr>
          <w:t>پس</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چه</w:t>
        </w:r>
        <w:r w:rsidR="000D536D" w:rsidRPr="001A1582">
          <w:rPr>
            <w:rStyle w:val="Hyperlink"/>
            <w:noProof/>
            <w:rtl/>
            <w:lang w:bidi="ar-KW"/>
          </w:rPr>
          <w:t xml:space="preserve"> </w:t>
        </w:r>
        <w:r w:rsidR="000D536D" w:rsidRPr="001A1582">
          <w:rPr>
            <w:rStyle w:val="Hyperlink"/>
            <w:rFonts w:hint="eastAsia"/>
            <w:noProof/>
            <w:rtl/>
            <w:lang w:bidi="ar-KW"/>
          </w:rPr>
          <w:t>ربط</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موضوع</w:t>
        </w:r>
        <w:r w:rsidR="000D536D" w:rsidRPr="001A1582">
          <w:rPr>
            <w:rStyle w:val="Hyperlink"/>
            <w:noProof/>
            <w:rtl/>
            <w:lang w:bidi="ar-KW"/>
          </w:rPr>
          <w:t xml:space="preserve"> </w:t>
        </w:r>
        <w:r w:rsidR="000D536D" w:rsidRPr="001A1582">
          <w:rPr>
            <w:rStyle w:val="Hyperlink"/>
            <w:rFonts w:hint="eastAsia"/>
            <w:noProof/>
            <w:rtl/>
            <w:lang w:bidi="ar-KW"/>
          </w:rPr>
          <w:t>فوق</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47" w:history="1">
        <w:r w:rsidR="000D536D" w:rsidRPr="001A1582">
          <w:rPr>
            <w:rStyle w:val="Hyperlink"/>
            <w:rFonts w:hint="eastAsia"/>
            <w:noProof/>
            <w:rtl/>
            <w:lang w:bidi="ar-KW"/>
          </w:rPr>
          <w:t>قواعد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جعل</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48"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دوازدهم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49" w:history="1">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جهت</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بدان</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نموده‌اند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437346149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50"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کفر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پناه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خدا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51"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نگاه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52" w:history="1">
        <w:r w:rsidR="000D536D" w:rsidRPr="001A1582">
          <w:rPr>
            <w:rStyle w:val="Hyperlink"/>
            <w:rFonts w:hint="eastAsia"/>
            <w:noProof/>
            <w:rtl/>
            <w:lang w:bidi="ar-KW"/>
          </w:rPr>
          <w:t>مطلب</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حقا</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نمونه‌ها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357</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53" w:history="1">
        <w:r w:rsidR="000D536D" w:rsidRPr="001A1582">
          <w:rPr>
            <w:rStyle w:val="Hyperlink"/>
            <w:rFonts w:hint="eastAsia"/>
            <w:noProof/>
            <w:rtl/>
            <w:lang w:bidi="ar-KW"/>
          </w:rPr>
          <w:t>راز</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امر</w:t>
        </w:r>
        <w:r w:rsidR="000D536D" w:rsidRPr="001A1582">
          <w:rPr>
            <w:rStyle w:val="Hyperlink"/>
            <w:noProof/>
            <w:rtl/>
            <w:lang w:bidi="ar-KW"/>
          </w:rPr>
          <w:t xml:space="preserve"> </w:t>
        </w:r>
        <w:r w:rsidR="000D536D" w:rsidRPr="001A1582">
          <w:rPr>
            <w:rStyle w:val="Hyperlink"/>
            <w:rFonts w:hint="eastAsia"/>
            <w:noProof/>
            <w:rtl/>
            <w:lang w:bidi="ar-KW"/>
          </w:rPr>
          <w:t>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358</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54" w:history="1">
        <w:r w:rsidR="000D536D" w:rsidRPr="001A1582">
          <w:rPr>
            <w:rStyle w:val="Hyperlink"/>
            <w:rFonts w:hint="eastAsia"/>
            <w:noProof/>
            <w:rtl/>
            <w:lang w:bidi="ar-KW"/>
          </w:rPr>
          <w:t>هوچ</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گر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علم</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366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55" w:history="1">
        <w:r w:rsidR="000D536D" w:rsidRPr="001A1582">
          <w:rPr>
            <w:rStyle w:val="Hyperlink"/>
            <w:rFonts w:hint="eastAsia"/>
            <w:noProof/>
            <w:rtl/>
            <w:lang w:bidi="ar-KW"/>
          </w:rPr>
          <w:t>مطلب</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غد</w:t>
        </w:r>
        <w:r w:rsidR="000D536D" w:rsidRPr="001A1582">
          <w:rPr>
            <w:rStyle w:val="Hyperlink"/>
            <w:rFonts w:hint="cs"/>
            <w:noProof/>
            <w:rtl/>
            <w:lang w:bidi="ar-KW"/>
          </w:rPr>
          <w:t>ی</w:t>
        </w:r>
        <w:r w:rsidR="000D536D" w:rsidRPr="001A1582">
          <w:rPr>
            <w:rStyle w:val="Hyperlink"/>
            <w:rFonts w:hint="eastAsia"/>
            <w:noProof/>
            <w:rtl/>
            <w:lang w:bidi="ar-KW"/>
          </w:rPr>
          <w:t>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367</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56" w:history="1">
        <w:r w:rsidR="000D536D" w:rsidRPr="001A1582">
          <w:rPr>
            <w:rStyle w:val="Hyperlink"/>
            <w:rFonts w:hint="eastAsia"/>
            <w:noProof/>
            <w:rtl/>
            <w:lang w:bidi="ar-KW"/>
          </w:rPr>
          <w:t>نقد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بررس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غد</w:t>
        </w:r>
        <w:r w:rsidR="000D536D" w:rsidRPr="001A1582">
          <w:rPr>
            <w:rStyle w:val="Hyperlink"/>
            <w:rFonts w:hint="cs"/>
            <w:noProof/>
            <w:rtl/>
            <w:lang w:bidi="ar-KW"/>
          </w:rPr>
          <w:t>ی</w:t>
        </w:r>
        <w:r w:rsidR="000D536D" w:rsidRPr="001A1582">
          <w:rPr>
            <w:rStyle w:val="Hyperlink"/>
            <w:rFonts w:hint="eastAsia"/>
            <w:noProof/>
            <w:rtl/>
            <w:lang w:bidi="ar-KW"/>
          </w:rPr>
          <w:t>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369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15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چهارم</w:t>
        </w:r>
        <w:r w:rsidR="000D536D" w:rsidRPr="001A1582">
          <w:rPr>
            <w:rStyle w:val="Hyperlink"/>
            <w:noProof/>
            <w:rtl/>
            <w:lang w:bidi="ar-KW"/>
          </w:rPr>
          <w:t xml:space="preserve">: </w:t>
        </w:r>
        <w:r w:rsidR="000D536D" w:rsidRPr="001A1582">
          <w:rPr>
            <w:rStyle w:val="Hyperlink"/>
            <w:rFonts w:hint="eastAsia"/>
            <w:noProof/>
            <w:rtl/>
            <w:lang w:bidi="ar-KW"/>
          </w:rPr>
          <w:t>إمامت</w:t>
        </w:r>
        <w:r w:rsidR="000D536D" w:rsidRPr="001A1582">
          <w:rPr>
            <w:rStyle w:val="Hyperlink"/>
            <w:noProof/>
            <w:rtl/>
            <w:lang w:bidi="ar-KW"/>
          </w:rPr>
          <w:t xml:space="preserve"> </w:t>
        </w:r>
        <w:r w:rsidR="000D536D" w:rsidRPr="001A1582">
          <w:rPr>
            <w:rStyle w:val="Hyperlink"/>
            <w:rFonts w:hint="eastAsia"/>
            <w:noProof/>
            <w:rtl/>
            <w:lang w:bidi="ar-KW"/>
          </w:rPr>
          <w:t>معاو</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cs="CTraditional Arabic" w:hint="eastAsia"/>
            <w:b/>
            <w:noProof/>
            <w:rtl/>
            <w:lang w:bidi="ar-KW"/>
          </w:rPr>
          <w:t>س</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379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58"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جستجوگران</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راست</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383</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159"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دوم</w:t>
        </w:r>
        <w:r w:rsidR="000D536D" w:rsidRPr="001A1582">
          <w:rPr>
            <w:rStyle w:val="Hyperlink"/>
            <w:noProof/>
            <w:rtl/>
            <w:lang w:bidi="fa-IR"/>
          </w:rPr>
          <w:t xml:space="preserve">: </w:t>
        </w:r>
        <w:r w:rsidR="000D536D" w:rsidRPr="001A1582">
          <w:rPr>
            <w:rStyle w:val="Hyperlink"/>
            <w:rFonts w:hint="eastAsia"/>
            <w:noProof/>
            <w:rtl/>
            <w:lang w:bidi="fa-IR"/>
          </w:rPr>
          <w:t>پاک</w:t>
        </w:r>
        <w:r w:rsidR="000D536D" w:rsidRPr="001A1582">
          <w:rPr>
            <w:rStyle w:val="Hyperlink"/>
            <w:rFonts w:hint="cs"/>
            <w:noProof/>
            <w:rtl/>
            <w:lang w:bidi="fa-IR"/>
          </w:rPr>
          <w:t>ی</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معصوم</w:t>
        </w:r>
        <w:r w:rsidR="000D536D" w:rsidRPr="001A1582">
          <w:rPr>
            <w:rStyle w:val="Hyperlink"/>
            <w:rFonts w:hint="cs"/>
            <w:noProof/>
            <w:rtl/>
            <w:lang w:bidi="fa-IR"/>
          </w:rPr>
          <w:t>ی</w:t>
        </w:r>
        <w:r w:rsidR="000D536D" w:rsidRPr="001A1582">
          <w:rPr>
            <w:rStyle w:val="Hyperlink"/>
            <w:rFonts w:hint="eastAsia"/>
            <w:noProof/>
            <w:rtl/>
            <w:lang w:bidi="fa-IR"/>
          </w:rPr>
          <w:t>ت</w:t>
        </w:r>
        <w:r w:rsidR="000D536D" w:rsidRPr="001A1582">
          <w:rPr>
            <w:rStyle w:val="Hyperlink"/>
            <w:noProof/>
            <w:rtl/>
            <w:lang w:bidi="fa-IR"/>
          </w:rPr>
          <w:t xml:space="preserve"> </w:t>
        </w:r>
        <w:r w:rsidR="000D536D" w:rsidRPr="001A1582">
          <w:rPr>
            <w:rStyle w:val="Hyperlink"/>
            <w:rFonts w:hint="eastAsia"/>
            <w:noProof/>
            <w:rtl/>
            <w:lang w:bidi="fa-IR"/>
          </w:rPr>
          <w:t>ائمه</w:t>
        </w:r>
        <w:r w:rsidR="000D536D" w:rsidRPr="001A1582">
          <w:rPr>
            <w:rStyle w:val="Hyperlink"/>
            <w:noProof/>
            <w:rtl/>
            <w:lang w:bidi="fa-IR"/>
          </w:rPr>
          <w:t xml:space="preserve"> </w:t>
        </w:r>
        <w:r w:rsidR="000D536D" w:rsidRPr="001A1582">
          <w:rPr>
            <w:rStyle w:val="Hyperlink"/>
            <w:rFonts w:hint="eastAsia"/>
            <w:noProof/>
            <w:rtl/>
            <w:lang w:bidi="fa-IR"/>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437346159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385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160"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منظر</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387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61" w:history="1">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منزلت</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387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62" w:history="1">
        <w:r w:rsidR="000D536D" w:rsidRPr="001A1582">
          <w:rPr>
            <w:rStyle w:val="Hyperlink"/>
            <w:rFonts w:hint="eastAsia"/>
            <w:noProof/>
            <w:rtl/>
            <w:lang w:bidi="ar-KW"/>
          </w:rPr>
          <w:t>ادله</w:t>
        </w:r>
        <w:r w:rsidR="000D536D" w:rsidRPr="001A1582">
          <w:rPr>
            <w:rStyle w:val="Hyperlink"/>
            <w:rFonts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388</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163"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ابطال</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ascii="MS Mincho" w:eastAsia="MS Mincho" w:hAnsi="MS Mincho" w:cs="MS Mincho"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تطه</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64"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رد</w:t>
        </w:r>
        <w:r w:rsidR="000D536D" w:rsidRPr="001A1582">
          <w:rPr>
            <w:rStyle w:val="Hyperlink"/>
            <w:noProof/>
            <w:rtl/>
            <w:lang w:bidi="ar-KW"/>
          </w:rPr>
          <w:t xml:space="preserve"> </w:t>
        </w:r>
        <w:r w:rsidR="000D536D" w:rsidRPr="001A1582">
          <w:rPr>
            <w:rStyle w:val="Hyperlink"/>
            <w:rFonts w:hint="eastAsia"/>
            <w:noProof/>
            <w:rtl/>
            <w:lang w:bidi="ar-KW"/>
          </w:rPr>
          <w:t>جنبه</w:t>
        </w:r>
        <w:r w:rsidR="000D536D" w:rsidRPr="001A1582">
          <w:rPr>
            <w:rStyle w:val="Hyperlink"/>
            <w:rFonts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مطابق</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منهج</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دستور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65"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باطل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نادرست</w:t>
        </w:r>
        <w:r w:rsidR="000D536D" w:rsidRPr="001A1582">
          <w:rPr>
            <w:rStyle w:val="Hyperlink"/>
            <w:noProof/>
            <w:rtl/>
            <w:lang w:bidi="ar-KW"/>
          </w:rPr>
          <w:t xml:space="preserve"> </w:t>
        </w:r>
        <w:r w:rsidR="000D536D" w:rsidRPr="001A1582">
          <w:rPr>
            <w:rStyle w:val="Hyperlink"/>
            <w:rFonts w:hint="eastAsia"/>
            <w:noProof/>
            <w:rtl/>
            <w:lang w:bidi="ar-KW"/>
          </w:rPr>
          <w:t>بودن</w:t>
        </w:r>
        <w:r w:rsidR="000D536D" w:rsidRPr="001A1582">
          <w:rPr>
            <w:rStyle w:val="Hyperlink"/>
            <w:noProof/>
            <w:rtl/>
            <w:lang w:bidi="ar-KW"/>
          </w:rPr>
          <w:t xml:space="preserve"> </w:t>
        </w:r>
        <w:r w:rsidR="000D536D" w:rsidRPr="001A1582">
          <w:rPr>
            <w:rStyle w:val="Hyperlink"/>
            <w:rFonts w:hint="eastAsia"/>
            <w:noProof/>
            <w:rtl/>
            <w:lang w:bidi="ar-KW"/>
          </w:rPr>
          <w:t>دلالت</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تطه</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66" w:history="1">
        <w:r w:rsidR="000D536D" w:rsidRPr="001A1582">
          <w:rPr>
            <w:rStyle w:val="Hyperlink"/>
            <w:noProof/>
            <w:rtl/>
            <w:lang w:bidi="ar-KW"/>
          </w:rPr>
          <w:t xml:space="preserve">1-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فاقد</w:t>
        </w:r>
        <w:r w:rsidR="000D536D" w:rsidRPr="001A1582">
          <w:rPr>
            <w:rStyle w:val="Hyperlink"/>
            <w:noProof/>
            <w:rtl/>
            <w:lang w:bidi="ar-KW"/>
          </w:rPr>
          <w:t xml:space="preserve"> </w:t>
        </w:r>
        <w:r w:rsidR="000D536D" w:rsidRPr="001A1582">
          <w:rPr>
            <w:rStyle w:val="Hyperlink"/>
            <w:rFonts w:hint="eastAsia"/>
            <w:noProof/>
            <w:rtl/>
            <w:lang w:bidi="ar-KW"/>
          </w:rPr>
          <w:t>دلالت</w:t>
        </w:r>
        <w:r w:rsidR="000D536D" w:rsidRPr="001A1582">
          <w:rPr>
            <w:rStyle w:val="Hyperlink"/>
            <w:noProof/>
            <w:rtl/>
            <w:lang w:bidi="ar-KW"/>
          </w:rPr>
          <w:t xml:space="preserve"> </w:t>
        </w:r>
        <w:r w:rsidR="000D536D" w:rsidRPr="001A1582">
          <w:rPr>
            <w:rStyle w:val="Hyperlink"/>
            <w:rFonts w:hint="eastAsia"/>
            <w:noProof/>
            <w:rtl/>
            <w:lang w:bidi="ar-KW"/>
          </w:rPr>
          <w:t>لغو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67" w:history="1">
        <w:r w:rsidR="000D536D" w:rsidRPr="001A1582">
          <w:rPr>
            <w:rStyle w:val="Hyperlink"/>
            <w:noProof/>
            <w:rtl/>
            <w:lang w:bidi="ar-KW"/>
          </w:rPr>
          <w:t xml:space="preserve">2- </w:t>
        </w:r>
        <w:r w:rsidR="000D536D" w:rsidRPr="001A1582">
          <w:rPr>
            <w:rStyle w:val="Hyperlink"/>
            <w:rFonts w:hint="eastAsia"/>
            <w:noProof/>
            <w:rtl/>
            <w:lang w:bidi="ar-KW"/>
          </w:rPr>
          <w:t>آمدن</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تطه</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گناهکاران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غ</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معصوم</w:t>
        </w:r>
        <w:r w:rsidR="000D536D" w:rsidRPr="001A1582">
          <w:rPr>
            <w:rStyle w:val="Hyperlink"/>
            <w:rFonts w:hint="cs"/>
            <w:noProof/>
            <w:rtl/>
            <w:lang w:bidi="ar-KW"/>
          </w:rPr>
          <w:t>ی</w:t>
        </w:r>
        <w:r w:rsidR="000D536D" w:rsidRPr="001A1582">
          <w:rPr>
            <w:rStyle w:val="Hyperlink"/>
            <w:rFonts w:hint="eastAsia"/>
            <w:noProof/>
            <w:rtl/>
            <w:lang w:bidi="ar-KW"/>
          </w:rPr>
          <w:t>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393</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68" w:history="1">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امتناعِ</w:t>
        </w:r>
        <w:r w:rsidR="000D536D" w:rsidRPr="001A1582">
          <w:rPr>
            <w:rStyle w:val="Hyperlink"/>
            <w:noProof/>
            <w:rtl/>
            <w:lang w:bidi="ar-KW"/>
          </w:rPr>
          <w:t xml:space="preserve"> </w:t>
        </w:r>
        <w:r w:rsidR="000D536D" w:rsidRPr="001A1582">
          <w:rPr>
            <w:rStyle w:val="Hyperlink"/>
            <w:rFonts w:hint="eastAsia"/>
            <w:noProof/>
            <w:rtl/>
            <w:lang w:bidi="ar-KW"/>
          </w:rPr>
          <w:t>وقوع</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اشتباه</w:t>
        </w:r>
        <w:r w:rsidR="000D536D" w:rsidRPr="001A1582">
          <w:rPr>
            <w:rStyle w:val="Hyperlink"/>
            <w:noProof/>
            <w:rtl/>
            <w:lang w:bidi="ar-KW"/>
          </w:rPr>
          <w:t xml:space="preserve"> </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چ‌گونه</w:t>
        </w:r>
        <w:r w:rsidR="000D536D" w:rsidRPr="001A1582">
          <w:rPr>
            <w:rStyle w:val="Hyperlink"/>
            <w:noProof/>
            <w:rtl/>
            <w:lang w:bidi="ar-KW"/>
          </w:rPr>
          <w:t xml:space="preserve"> </w:t>
        </w:r>
        <w:r w:rsidR="000D536D" w:rsidRPr="001A1582">
          <w:rPr>
            <w:rStyle w:val="Hyperlink"/>
            <w:rFonts w:hint="eastAsia"/>
            <w:noProof/>
            <w:rtl/>
            <w:lang w:bidi="ar-KW"/>
          </w:rPr>
          <w:t>علاقه</w:t>
        </w:r>
        <w:r w:rsidR="000D536D" w:rsidRPr="001A1582">
          <w:rPr>
            <w:rStyle w:val="Hyperlink"/>
            <w:rFonts w:hint="eastAsia"/>
            <w:noProof/>
            <w:lang w:bidi="ar-KW"/>
          </w:rPr>
          <w:t>‌</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جهت</w:t>
        </w:r>
        <w:r w:rsidR="000D536D" w:rsidRPr="001A1582">
          <w:rPr>
            <w:rStyle w:val="Hyperlink"/>
            <w:noProof/>
            <w:rtl/>
            <w:lang w:bidi="ar-KW"/>
          </w:rPr>
          <w:t xml:space="preserve"> </w:t>
        </w:r>
        <w:r w:rsidR="000D536D" w:rsidRPr="001A1582">
          <w:rPr>
            <w:rStyle w:val="Hyperlink"/>
            <w:rFonts w:hint="eastAsia"/>
            <w:noProof/>
            <w:rtl/>
            <w:lang w:bidi="ar-KW"/>
          </w:rPr>
          <w:t>لغو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397</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69" w:history="1">
        <w:r w:rsidR="000D536D" w:rsidRPr="001A1582">
          <w:rPr>
            <w:rStyle w:val="Hyperlink"/>
            <w:noProof/>
            <w:rtl/>
            <w:lang w:bidi="ar-KW"/>
          </w:rPr>
          <w:t xml:space="preserve">2- </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مدرک</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افراد</w:t>
        </w:r>
        <w:r w:rsidR="000D536D" w:rsidRPr="001A1582">
          <w:rPr>
            <w:rStyle w:val="Hyperlink"/>
            <w:noProof/>
            <w:rtl/>
            <w:lang w:bidi="ar-KW"/>
          </w:rPr>
          <w:t xml:space="preserve"> </w:t>
        </w:r>
        <w:r w:rsidR="000D536D" w:rsidRPr="001A1582">
          <w:rPr>
            <w:rStyle w:val="Hyperlink"/>
            <w:rFonts w:hint="eastAsia"/>
            <w:noProof/>
            <w:rtl/>
            <w:lang w:bidi="ar-KW"/>
          </w:rPr>
          <w:t>مخصوص</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اختصاص</w:t>
        </w:r>
        <w:r w:rsidR="000D536D" w:rsidRPr="001A1582">
          <w:rPr>
            <w:rStyle w:val="Hyperlink"/>
            <w:noProof/>
            <w:rtl/>
            <w:lang w:bidi="ar-KW"/>
          </w:rPr>
          <w:t xml:space="preserve"> </w:t>
        </w:r>
        <w:r w:rsidR="000D536D" w:rsidRPr="001A1582">
          <w:rPr>
            <w:rStyle w:val="Hyperlink"/>
            <w:rFonts w:hint="eastAsia"/>
            <w:noProof/>
            <w:rtl/>
            <w:lang w:bidi="ar-KW"/>
          </w:rPr>
          <w:t>دهد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437346169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399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0" w:history="1">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فقط</w:t>
        </w:r>
        <w:r w:rsidR="000D536D" w:rsidRPr="001A1582">
          <w:rPr>
            <w:rStyle w:val="Hyperlink"/>
            <w:noProof/>
            <w:rtl/>
            <w:lang w:bidi="ar-KW"/>
          </w:rPr>
          <w:t xml:space="preserve"> </w:t>
        </w:r>
        <w:r w:rsidR="000D536D" w:rsidRPr="001A1582">
          <w:rPr>
            <w:rStyle w:val="Hyperlink"/>
            <w:rFonts w:hint="eastAsia"/>
            <w:noProof/>
            <w:rtl/>
            <w:lang w:bidi="ar-KW"/>
          </w:rPr>
          <w:t>شامل</w:t>
        </w:r>
        <w:r w:rsidR="000D536D" w:rsidRPr="001A1582">
          <w:rPr>
            <w:rStyle w:val="Hyperlink"/>
            <w:noProof/>
            <w:rtl/>
            <w:lang w:bidi="ar-KW"/>
          </w:rPr>
          <w:t xml:space="preserve"> (</w:t>
        </w:r>
        <w:r w:rsidR="000D536D" w:rsidRPr="001A1582">
          <w:rPr>
            <w:rStyle w:val="Hyperlink"/>
            <w:rFonts w:hint="eastAsia"/>
            <w:noProof/>
            <w:rtl/>
            <w:lang w:bidi="ar-KW"/>
          </w:rPr>
          <w:t>همسران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بس</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400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1" w:history="1">
        <w:r w:rsidR="000D536D" w:rsidRPr="001A1582">
          <w:rPr>
            <w:rStyle w:val="Hyperlink"/>
            <w:rFonts w:hint="eastAsia"/>
            <w:noProof/>
            <w:rtl/>
            <w:lang w:bidi="ar-KW"/>
          </w:rPr>
          <w:t>قرائن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معن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همسر</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sidRPr="001A1582">
          <w:rPr>
            <w:rStyle w:val="Hyperlink"/>
            <w:noProof/>
            <w:rtl/>
            <w:lang w:bidi="ar-KW"/>
          </w:rPr>
          <w:t xml:space="preserve"> </w:t>
        </w:r>
        <w:r w:rsidR="000D536D" w:rsidRPr="001A1582">
          <w:rPr>
            <w:rStyle w:val="Hyperlink"/>
            <w:rFonts w:hint="eastAsia"/>
            <w:noProof/>
            <w:rtl/>
            <w:lang w:bidi="ar-KW"/>
          </w:rPr>
          <w:t>معان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ترج</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دهند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403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2" w:history="1">
        <w:r w:rsidR="000D536D" w:rsidRPr="001A1582">
          <w:rPr>
            <w:rStyle w:val="Hyperlink"/>
            <w:rFonts w:hint="eastAsia"/>
            <w:noProof/>
            <w:rtl/>
            <w:lang w:bidi="ar-KW"/>
          </w:rPr>
          <w:t>خانه</w:t>
        </w:r>
        <w:r w:rsidR="000D536D" w:rsidRPr="001A1582">
          <w:rPr>
            <w:rStyle w:val="Hyperlink"/>
            <w:rFonts w:hint="eastAsia"/>
            <w:noProof/>
            <w:lang w:bidi="ar-KW"/>
          </w:rPr>
          <w:t>‌</w:t>
        </w:r>
        <w:r w:rsidR="000D536D" w:rsidRPr="001A1582">
          <w:rPr>
            <w:rStyle w:val="Hyperlink"/>
            <w:rFonts w:hint="eastAsia"/>
            <w:noProof/>
            <w:rtl/>
            <w:lang w:bidi="ar-KW"/>
          </w:rPr>
          <w:t>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بدون</w:t>
        </w:r>
        <w:r w:rsidR="000D536D" w:rsidRPr="001A1582">
          <w:rPr>
            <w:rStyle w:val="Hyperlink"/>
            <w:noProof/>
            <w:rtl/>
            <w:lang w:bidi="ar-KW"/>
          </w:rPr>
          <w:t xml:space="preserve"> </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چ‌گونه</w:t>
        </w:r>
        <w:r w:rsidR="000D536D" w:rsidRPr="001A1582">
          <w:rPr>
            <w:rStyle w:val="Hyperlink"/>
            <w:noProof/>
            <w:rtl/>
            <w:lang w:bidi="ar-KW"/>
          </w:rPr>
          <w:t xml:space="preserve"> </w:t>
        </w:r>
        <w:r w:rsidR="000D536D" w:rsidRPr="001A1582">
          <w:rPr>
            <w:rStyle w:val="Hyperlink"/>
            <w:rFonts w:hint="eastAsia"/>
            <w:noProof/>
            <w:rtl/>
            <w:lang w:bidi="ar-KW"/>
          </w:rPr>
          <w:t>تفاوت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منازل</w:t>
        </w:r>
        <w:r w:rsidR="000D536D" w:rsidRPr="001A1582">
          <w:rPr>
            <w:rStyle w:val="Hyperlink"/>
            <w:noProof/>
            <w:rtl/>
            <w:lang w:bidi="ar-KW"/>
          </w:rPr>
          <w:t xml:space="preserve"> </w:t>
        </w:r>
        <w:r w:rsidR="000D536D" w:rsidRPr="001A1582">
          <w:rPr>
            <w:rStyle w:val="Hyperlink"/>
            <w:rFonts w:hint="eastAsia"/>
            <w:noProof/>
            <w:rtl/>
            <w:lang w:bidi="ar-KW"/>
          </w:rPr>
          <w:t>همسرانش</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405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3" w:history="1">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کجا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مناسب</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موضوع</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407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4" w:history="1">
        <w:r w:rsidR="000D536D" w:rsidRPr="001A1582">
          <w:rPr>
            <w:rStyle w:val="Hyperlink"/>
            <w:rFonts w:hint="eastAsia"/>
            <w:noProof/>
            <w:rtl/>
            <w:lang w:bidi="ar-KW"/>
          </w:rPr>
          <w:t>محور</w:t>
        </w:r>
        <w:r w:rsidR="000D536D" w:rsidRPr="001A1582">
          <w:rPr>
            <w:rStyle w:val="Hyperlink"/>
            <w:noProof/>
            <w:rtl/>
            <w:lang w:bidi="ar-KW"/>
          </w:rPr>
          <w:t xml:space="preserve"> </w:t>
        </w:r>
        <w:r w:rsidR="000D536D" w:rsidRPr="001A1582">
          <w:rPr>
            <w:rStyle w:val="Hyperlink"/>
            <w:rFonts w:hint="eastAsia"/>
            <w:noProof/>
            <w:rtl/>
            <w:lang w:bidi="ar-KW"/>
          </w:rPr>
          <w:t>سوره</w:t>
        </w:r>
        <w:r w:rsidR="000D536D" w:rsidRPr="001A1582">
          <w:rPr>
            <w:rStyle w:val="Hyperlink"/>
            <w:rFonts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أحزاب</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همسرانش</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408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5" w:history="1">
        <w:r w:rsidR="000D536D" w:rsidRPr="001A1582">
          <w:rPr>
            <w:rStyle w:val="Hyperlink"/>
            <w:rFonts w:hint="eastAsia"/>
            <w:noProof/>
            <w:rtl/>
            <w:lang w:bidi="ar-KW"/>
          </w:rPr>
          <w:t>شمول</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rFonts w:hint="cs"/>
            <w:noProof/>
            <w:rtl/>
            <w:lang w:bidi="ar-KW"/>
          </w:rPr>
          <w:t>ی</w:t>
        </w:r>
        <w:r w:rsidR="000D536D" w:rsidRPr="001A1582">
          <w:rPr>
            <w:rStyle w:val="Hyperlink"/>
            <w:rFonts w:hint="eastAsia"/>
            <w:noProof/>
            <w:rtl/>
            <w:lang w:bidi="ar-KW"/>
          </w:rPr>
          <w:t>کان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خو</w:t>
        </w:r>
        <w:r w:rsidR="000D536D" w:rsidRPr="001A1582">
          <w:rPr>
            <w:rStyle w:val="Hyperlink"/>
            <w:rFonts w:hint="cs"/>
            <w:noProof/>
            <w:rtl/>
            <w:lang w:bidi="ar-KW"/>
          </w:rPr>
          <w:t>ی</w:t>
        </w:r>
        <w:r w:rsidR="000D536D" w:rsidRPr="001A1582">
          <w:rPr>
            <w:rStyle w:val="Hyperlink"/>
            <w:rFonts w:hint="eastAsia"/>
            <w:noProof/>
            <w:rtl/>
            <w:lang w:bidi="ar-KW"/>
          </w:rPr>
          <w:t>شاوندان</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احتمال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ضع</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6" w:history="1">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عام</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اما</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خاص</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7" w:history="1">
        <w:r w:rsidR="000D536D" w:rsidRPr="001A1582">
          <w:rPr>
            <w:rStyle w:val="Hyperlink"/>
            <w:rFonts w:hint="eastAsia"/>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حد</w:t>
        </w:r>
        <w:r w:rsidR="000D536D" w:rsidRPr="001A1582">
          <w:rPr>
            <w:rStyle w:val="Hyperlink"/>
            <w:rFonts w:hint="cs"/>
            <w:noProof/>
            <w:rtl/>
            <w:lang w:bidi="ar-KW"/>
          </w:rPr>
          <w:t>ی</w:t>
        </w:r>
        <w:r w:rsidR="000D536D" w:rsidRPr="001A1582">
          <w:rPr>
            <w:rStyle w:val="Hyperlink"/>
            <w:rFonts w:hint="eastAsia"/>
            <w:noProof/>
            <w:rtl/>
            <w:lang w:bidi="ar-KW"/>
          </w:rPr>
          <w:t>ث</w:t>
        </w:r>
        <w:r w:rsidR="000D536D" w:rsidRPr="001A1582">
          <w:rPr>
            <w:rStyle w:val="Hyperlink"/>
            <w:noProof/>
            <w:rtl/>
            <w:lang w:bidi="ar-KW"/>
          </w:rPr>
          <w:t xml:space="preserve"> </w:t>
        </w:r>
        <w:r w:rsidR="000D536D" w:rsidRPr="001A1582">
          <w:rPr>
            <w:rStyle w:val="Hyperlink"/>
            <w:rFonts w:hint="eastAsia"/>
            <w:noProof/>
            <w:rtl/>
            <w:lang w:bidi="ar-KW"/>
          </w:rPr>
          <w:t>کساء</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جامه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8" w:history="1">
        <w:r w:rsidR="000D536D" w:rsidRPr="001A1582">
          <w:rPr>
            <w:rStyle w:val="Hyperlink"/>
            <w:rFonts w:hint="eastAsia"/>
            <w:noProof/>
            <w:rtl/>
            <w:lang w:bidi="ar-KW"/>
          </w:rPr>
          <w:t>حد</w:t>
        </w:r>
        <w:r w:rsidR="000D536D" w:rsidRPr="001A1582">
          <w:rPr>
            <w:rStyle w:val="Hyperlink"/>
            <w:rFonts w:hint="cs"/>
            <w:noProof/>
            <w:rtl/>
            <w:lang w:bidi="ar-KW"/>
          </w:rPr>
          <w:t>ی</w:t>
        </w:r>
        <w:r w:rsidR="000D536D" w:rsidRPr="001A1582">
          <w:rPr>
            <w:rStyle w:val="Hyperlink"/>
            <w:rFonts w:hint="eastAsia"/>
            <w:noProof/>
            <w:rtl/>
            <w:lang w:bidi="ar-KW"/>
          </w:rPr>
          <w:t>ث</w:t>
        </w:r>
        <w:r w:rsidR="000D536D" w:rsidRPr="001A1582">
          <w:rPr>
            <w:rStyle w:val="Hyperlink"/>
            <w:noProof/>
            <w:rtl/>
            <w:lang w:bidi="ar-KW"/>
          </w:rPr>
          <w:t xml:space="preserve"> </w:t>
        </w:r>
        <w:r w:rsidR="000D536D" w:rsidRPr="001A1582">
          <w:rPr>
            <w:rStyle w:val="Hyperlink"/>
            <w:rFonts w:hint="eastAsia"/>
            <w:noProof/>
            <w:rtl/>
            <w:lang w:bidi="ar-KW"/>
          </w:rPr>
          <w:t>کساء</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رد</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79" w:history="1">
        <w:r w:rsidR="000D536D" w:rsidRPr="001A1582">
          <w:rPr>
            <w:rStyle w:val="Hyperlink"/>
            <w:rFonts w:hint="eastAsia"/>
            <w:noProof/>
            <w:rtl/>
            <w:lang w:bidi="ar-KW"/>
          </w:rPr>
          <w:t>حد</w:t>
        </w:r>
        <w:r w:rsidR="000D536D" w:rsidRPr="001A1582">
          <w:rPr>
            <w:rStyle w:val="Hyperlink"/>
            <w:rFonts w:hint="cs"/>
            <w:noProof/>
            <w:rtl/>
            <w:lang w:bidi="ar-KW"/>
          </w:rPr>
          <w:t>ی</w:t>
        </w:r>
        <w:r w:rsidR="000D536D" w:rsidRPr="001A1582">
          <w:rPr>
            <w:rStyle w:val="Hyperlink"/>
            <w:rFonts w:hint="eastAsia"/>
            <w:noProof/>
            <w:rtl/>
            <w:lang w:bidi="ar-KW"/>
          </w:rPr>
          <w:t>ث</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ارقم</w:t>
        </w:r>
        <w:r w:rsidR="000D536D" w:rsidRPr="001A1582">
          <w:rPr>
            <w:rStyle w:val="Hyperlink"/>
            <w:rFonts w:cs="CTraditional Arabic" w:hint="eastAsia"/>
            <w:b/>
            <w:noProof/>
            <w:rtl/>
            <w:lang w:bidi="ar-KW"/>
          </w:rPr>
          <w:t>س</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صح</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مسلم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437346179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418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80" w:history="1">
        <w:r w:rsidR="000D536D" w:rsidRPr="001A1582">
          <w:rPr>
            <w:rStyle w:val="Hyperlink"/>
            <w:rFonts w:hint="eastAsia"/>
            <w:noProof/>
            <w:rtl/>
            <w:lang w:bidi="ar-KW"/>
          </w:rPr>
          <w:t>خطاب</w:t>
        </w:r>
        <w:r w:rsidR="000D536D" w:rsidRPr="001A1582">
          <w:rPr>
            <w:rStyle w:val="Hyperlink"/>
            <w:noProof/>
            <w:rtl/>
            <w:lang w:bidi="ar-KW"/>
          </w:rPr>
          <w:t xml:space="preserve"> </w:t>
        </w:r>
        <w:r w:rsidR="000D536D" w:rsidRPr="001A1582">
          <w:rPr>
            <w:rStyle w:val="Hyperlink"/>
            <w:rFonts w:hint="eastAsia"/>
            <w:noProof/>
            <w:rtl/>
            <w:lang w:bidi="ar-KW"/>
          </w:rPr>
          <w:t>قرار</w:t>
        </w:r>
        <w:r w:rsidR="000D536D" w:rsidRPr="001A1582">
          <w:rPr>
            <w:rStyle w:val="Hyperlink"/>
            <w:noProof/>
            <w:rtl/>
            <w:lang w:bidi="ar-KW"/>
          </w:rPr>
          <w:t xml:space="preserve"> </w:t>
        </w:r>
        <w:r w:rsidR="000D536D" w:rsidRPr="001A1582">
          <w:rPr>
            <w:rStyle w:val="Hyperlink"/>
            <w:rFonts w:hint="eastAsia"/>
            <w:noProof/>
            <w:rtl/>
            <w:lang w:bidi="ar-KW"/>
          </w:rPr>
          <w:t>دادن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تطه</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ص</w:t>
        </w:r>
        <w:r w:rsidR="000D536D" w:rsidRPr="001A1582">
          <w:rPr>
            <w:rStyle w:val="Hyperlink"/>
            <w:rFonts w:hint="cs"/>
            <w:noProof/>
            <w:rtl/>
            <w:lang w:bidi="ar-KW"/>
          </w:rPr>
          <w:t>ی</w:t>
        </w:r>
        <w:r w:rsidR="000D536D" w:rsidRPr="001A1582">
          <w:rPr>
            <w:rStyle w:val="Hyperlink"/>
            <w:rFonts w:hint="eastAsia"/>
            <w:noProof/>
            <w:rtl/>
            <w:lang w:bidi="ar-KW"/>
          </w:rPr>
          <w:t>غه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مذکر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422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81" w:history="1">
        <w:r w:rsidR="000D536D" w:rsidRPr="001A1582">
          <w:rPr>
            <w:rStyle w:val="Hyperlink"/>
            <w:rFonts w:hint="eastAsia"/>
            <w:noProof/>
            <w:rtl/>
            <w:lang w:bidi="ar-KW"/>
          </w:rPr>
          <w:t>کم</w:t>
        </w:r>
        <w:r w:rsidR="000D536D" w:rsidRPr="001A1582">
          <w:rPr>
            <w:rStyle w:val="Hyperlink"/>
            <w:noProof/>
            <w:rtl/>
            <w:lang w:bidi="ar-KW"/>
          </w:rPr>
          <w:t xml:space="preserve"> </w:t>
        </w:r>
        <w:r w:rsidR="000D536D" w:rsidRPr="001A1582">
          <w:rPr>
            <w:rStyle w:val="Hyperlink"/>
            <w:rFonts w:hint="eastAsia"/>
            <w:noProof/>
            <w:rtl/>
            <w:lang w:bidi="ar-KW"/>
          </w:rPr>
          <w:t>شرم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‌ادب</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82" w:history="1">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شمول</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واژه‌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ش</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دوازده</w:t>
        </w:r>
        <w:r w:rsidR="000D536D" w:rsidRPr="001A1582">
          <w:rPr>
            <w:rStyle w:val="Hyperlink"/>
            <w:noProof/>
            <w:rtl/>
            <w:lang w:bidi="ar-KW"/>
          </w:rPr>
          <w:t xml:space="preserve"> </w:t>
        </w:r>
        <w:r w:rsidR="000D536D" w:rsidRPr="001A1582">
          <w:rPr>
            <w:rStyle w:val="Hyperlink"/>
            <w:rFonts w:hint="eastAsia"/>
            <w:noProof/>
            <w:rtl/>
            <w:lang w:bidi="ar-KW"/>
          </w:rPr>
          <w:t>نفر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424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183" w:history="1">
        <w:r w:rsidR="000D536D" w:rsidRPr="001A1582">
          <w:rPr>
            <w:rStyle w:val="Hyperlink"/>
            <w:rFonts w:hint="eastAsia"/>
            <w:noProof/>
            <w:rtl/>
            <w:lang w:bidi="ar-KW"/>
          </w:rPr>
          <w:t>نگاه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گذرا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تار</w:t>
        </w:r>
        <w:r w:rsidR="000D536D" w:rsidRPr="001A1582">
          <w:rPr>
            <w:rStyle w:val="Hyperlink"/>
            <w:rFonts w:hint="cs"/>
            <w:noProof/>
            <w:rtl/>
            <w:lang w:bidi="ar-KW"/>
          </w:rPr>
          <w:t>ی</w:t>
        </w:r>
        <w:r w:rsidR="000D536D" w:rsidRPr="001A1582">
          <w:rPr>
            <w:rStyle w:val="Hyperlink"/>
            <w:rFonts w:hint="eastAsia"/>
            <w:noProof/>
            <w:rtl/>
            <w:lang w:bidi="ar-KW"/>
          </w:rPr>
          <w:t>خ</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426</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84" w:history="1">
        <w:r w:rsidR="000D536D" w:rsidRPr="001A1582">
          <w:rPr>
            <w:rStyle w:val="Hyperlink"/>
            <w:rFonts w:hint="eastAsia"/>
            <w:noProof/>
            <w:rtl/>
            <w:lang w:bidi="ar-KW"/>
          </w:rPr>
          <w:t>فاصله</w:t>
        </w:r>
        <w:r w:rsidR="000D536D" w:rsidRPr="001A1582">
          <w:rPr>
            <w:rStyle w:val="Hyperlink"/>
            <w:rFonts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بدر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427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85" w:history="1">
        <w:r w:rsidR="000D536D" w:rsidRPr="001A1582">
          <w:rPr>
            <w:rStyle w:val="Hyperlink"/>
            <w:rFonts w:hint="eastAsia"/>
            <w:noProof/>
            <w:rtl/>
            <w:lang w:bidi="ar-KW"/>
          </w:rPr>
          <w:t>مبحث</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تکم</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عصمت</w:t>
        </w:r>
        <w:r w:rsidR="000D536D" w:rsidRPr="001A1582">
          <w:rPr>
            <w:rStyle w:val="Hyperlink"/>
            <w:noProof/>
            <w:rtl/>
            <w:lang w:bidi="ar-KW"/>
          </w:rPr>
          <w:t xml:space="preserve"> </w:t>
        </w:r>
        <w:r w:rsidR="000D536D" w:rsidRPr="001A1582">
          <w:rPr>
            <w:rStyle w:val="Hyperlink"/>
            <w:rFonts w:hint="eastAsia"/>
            <w:noProof/>
            <w:rtl/>
            <w:lang w:bidi="ar-KW"/>
          </w:rPr>
          <w:t>مجتهدان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431</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186" w:history="1">
        <w:r w:rsidR="000D536D" w:rsidRPr="001A1582">
          <w:rPr>
            <w:rStyle w:val="Hyperlink"/>
            <w:rFonts w:hint="eastAsia"/>
            <w:noProof/>
            <w:rtl/>
            <w:lang w:bidi="fa-IR"/>
          </w:rPr>
          <w:t>أصل</w:t>
        </w:r>
        <w:r w:rsidR="000D536D" w:rsidRPr="001A1582">
          <w:rPr>
            <w:rStyle w:val="Hyperlink"/>
            <w:noProof/>
            <w:rtl/>
            <w:lang w:bidi="fa-IR"/>
          </w:rPr>
          <w:t xml:space="preserve"> </w:t>
        </w:r>
        <w:r w:rsidR="000D536D" w:rsidRPr="001A1582">
          <w:rPr>
            <w:rStyle w:val="Hyperlink"/>
            <w:rFonts w:hint="eastAsia"/>
            <w:noProof/>
            <w:rtl/>
            <w:lang w:bidi="fa-IR"/>
          </w:rPr>
          <w:t>سوم</w:t>
        </w:r>
        <w:r w:rsidR="000D536D" w:rsidRPr="001A1582">
          <w:rPr>
            <w:rStyle w:val="Hyperlink"/>
            <w:noProof/>
            <w:rtl/>
            <w:lang w:bidi="fa-IR"/>
          </w:rPr>
          <w:t xml:space="preserve">: </w:t>
        </w:r>
        <w:r w:rsidR="000D536D" w:rsidRPr="001A1582">
          <w:rPr>
            <w:rStyle w:val="Hyperlink"/>
            <w:rFonts w:hint="eastAsia"/>
            <w:noProof/>
            <w:rtl/>
            <w:lang w:bidi="fa-IR"/>
          </w:rPr>
          <w:t>مهد</w:t>
        </w:r>
        <w:r w:rsidR="000D536D" w:rsidRPr="001A1582">
          <w:rPr>
            <w:rStyle w:val="Hyperlink"/>
            <w:rFonts w:hint="cs"/>
            <w:noProof/>
            <w:rtl/>
            <w:lang w:bidi="fa-IR"/>
          </w:rPr>
          <w:t>ی</w:t>
        </w:r>
        <w:r w:rsidR="000D536D" w:rsidRPr="001A1582">
          <w:rPr>
            <w:rStyle w:val="Hyperlink"/>
            <w:noProof/>
            <w:rtl/>
            <w:lang w:bidi="fa-IR"/>
          </w:rPr>
          <w:t xml:space="preserve"> </w:t>
        </w:r>
        <w:r w:rsidR="000D536D" w:rsidRPr="001A1582">
          <w:rPr>
            <w:rStyle w:val="Hyperlink"/>
            <w:rFonts w:hint="eastAsia"/>
            <w:noProof/>
            <w:rtl/>
            <w:lang w:bidi="fa-IR"/>
          </w:rPr>
          <w:t>منتظر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437</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18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انتظار</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439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88" w:history="1">
        <w:r w:rsidR="000D536D" w:rsidRPr="001A1582">
          <w:rPr>
            <w:rStyle w:val="Hyperlink"/>
            <w:rFonts w:hint="eastAsia"/>
            <w:noProof/>
            <w:rtl/>
            <w:lang w:bidi="ar-KW"/>
          </w:rPr>
          <w:t>تکف</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مل</w:t>
        </w:r>
        <w:r w:rsidR="000D536D" w:rsidRPr="001A1582">
          <w:rPr>
            <w:rStyle w:val="Hyperlink"/>
            <w:rFonts w:hint="cs"/>
            <w:noProof/>
            <w:rtl/>
            <w:lang w:bidi="ar-KW"/>
          </w:rPr>
          <w:t>ی</w:t>
        </w:r>
        <w:r w:rsidR="000D536D" w:rsidRPr="001A1582">
          <w:rPr>
            <w:rStyle w:val="Hyperlink"/>
            <w:rFonts w:hint="eastAsia"/>
            <w:noProof/>
            <w:rtl/>
            <w:lang w:bidi="ar-KW"/>
          </w:rPr>
          <w:t>ارد</w:t>
        </w:r>
        <w:r w:rsidR="000D536D" w:rsidRPr="001A1582">
          <w:rPr>
            <w:rStyle w:val="Hyperlink"/>
            <w:noProof/>
            <w:rtl/>
            <w:lang w:bidi="ar-KW"/>
          </w:rPr>
          <w:t xml:space="preserve"> </w:t>
        </w:r>
        <w:r w:rsidR="000D536D" w:rsidRPr="001A1582">
          <w:rPr>
            <w:rStyle w:val="Hyperlink"/>
            <w:rFonts w:hint="eastAsia"/>
            <w:noProof/>
            <w:rtl/>
            <w:lang w:bidi="ar-KW"/>
          </w:rPr>
          <w:t>مسلمان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439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89" w:history="1">
        <w:r w:rsidR="000D536D" w:rsidRPr="001A1582">
          <w:rPr>
            <w:rStyle w:val="Hyperlink"/>
            <w:rFonts w:hint="eastAsia"/>
            <w:noProof/>
            <w:rtl/>
            <w:lang w:bidi="ar-KW"/>
          </w:rPr>
          <w:t>اختلاف</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نزاع</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مورد</w:t>
        </w:r>
        <w:r w:rsidR="000D536D" w:rsidRPr="001A1582">
          <w:rPr>
            <w:rStyle w:val="Hyperlink"/>
            <w:noProof/>
            <w:rtl/>
            <w:lang w:bidi="ar-KW"/>
          </w:rPr>
          <w:t xml:space="preserve"> </w:t>
        </w:r>
        <w:r w:rsidR="000D536D" w:rsidRPr="001A1582">
          <w:rPr>
            <w:rStyle w:val="Hyperlink"/>
            <w:rFonts w:hint="eastAsia"/>
            <w:noProof/>
            <w:rtl/>
            <w:lang w:bidi="ar-KW"/>
          </w:rPr>
          <w:t>تشخ</w:t>
        </w:r>
        <w:r w:rsidR="000D536D" w:rsidRPr="001A1582">
          <w:rPr>
            <w:rStyle w:val="Hyperlink"/>
            <w:rFonts w:hint="cs"/>
            <w:noProof/>
            <w:rtl/>
            <w:lang w:bidi="ar-KW"/>
          </w:rPr>
          <w:t>ی</w:t>
        </w:r>
        <w:r w:rsidR="000D536D" w:rsidRPr="001A1582">
          <w:rPr>
            <w:rStyle w:val="Hyperlink"/>
            <w:rFonts w:hint="eastAsia"/>
            <w:noProof/>
            <w:rtl/>
            <w:lang w:bidi="ar-KW"/>
          </w:rPr>
          <w:t>ص</w:t>
        </w:r>
        <w:r w:rsidR="000D536D" w:rsidRPr="001A1582">
          <w:rPr>
            <w:rStyle w:val="Hyperlink"/>
            <w:noProof/>
            <w:rtl/>
            <w:lang w:bidi="ar-KW"/>
          </w:rPr>
          <w:t xml:space="preserve"> </w:t>
        </w:r>
        <w:r w:rsidR="000D536D" w:rsidRPr="001A1582">
          <w:rPr>
            <w:rStyle w:val="Hyperlink"/>
            <w:rFonts w:hint="eastAsia"/>
            <w:noProof/>
            <w:rtl/>
            <w:lang w:bidi="ar-KW"/>
          </w:rPr>
          <w:t>هو</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ماه</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طول</w:t>
        </w:r>
        <w:r w:rsidR="000D536D" w:rsidRPr="001A1582">
          <w:rPr>
            <w:rStyle w:val="Hyperlink"/>
            <w:noProof/>
            <w:rtl/>
            <w:lang w:bidi="ar-KW"/>
          </w:rPr>
          <w:t xml:space="preserve"> </w:t>
        </w:r>
        <w:r w:rsidR="000D536D" w:rsidRPr="001A1582">
          <w:rPr>
            <w:rStyle w:val="Hyperlink"/>
            <w:rFonts w:hint="eastAsia"/>
            <w:noProof/>
            <w:rtl/>
            <w:lang w:bidi="ar-KW"/>
          </w:rPr>
          <w:t>تار</w:t>
        </w:r>
        <w:r w:rsidR="000D536D" w:rsidRPr="001A1582">
          <w:rPr>
            <w:rStyle w:val="Hyperlink"/>
            <w:rFonts w:hint="cs"/>
            <w:noProof/>
            <w:rtl/>
            <w:lang w:bidi="ar-KW"/>
          </w:rPr>
          <w:t>ی</w:t>
        </w:r>
        <w:r w:rsidR="000D536D" w:rsidRPr="001A1582">
          <w:rPr>
            <w:rStyle w:val="Hyperlink"/>
            <w:rFonts w:hint="eastAsia"/>
            <w:noProof/>
            <w:rtl/>
            <w:lang w:bidi="ar-KW"/>
          </w:rPr>
          <w:t>خ</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437346189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190" w:history="1">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443</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191"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sidRPr="001A1582">
          <w:rPr>
            <w:rStyle w:val="Hyperlink"/>
            <w:noProof/>
            <w:rtl/>
            <w:lang w:bidi="ar-KW"/>
          </w:rPr>
          <w:t xml:space="preserve"> </w:t>
        </w:r>
        <w:r w:rsidR="000D536D" w:rsidRPr="001A1582">
          <w:rPr>
            <w:rStyle w:val="Hyperlink"/>
            <w:rFonts w:hint="eastAsia"/>
            <w:noProof/>
            <w:rtl/>
            <w:lang w:bidi="ar-KW"/>
          </w:rPr>
          <w:t>مطابق</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447</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2" w:history="1">
        <w:r w:rsidR="000D536D" w:rsidRPr="001A1582">
          <w:rPr>
            <w:rStyle w:val="Hyperlink"/>
            <w:noProof/>
            <w:rtl/>
            <w:lang w:bidi="ar-KW"/>
          </w:rPr>
          <w:t>1</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عدم</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صر</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مورد</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448</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3" w:history="1">
        <w:r w:rsidR="000D536D" w:rsidRPr="001A1582">
          <w:rPr>
            <w:rStyle w:val="Hyperlink"/>
            <w:noProof/>
            <w:rtl/>
            <w:lang w:bidi="ar-KW"/>
          </w:rPr>
          <w:t>2</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عدم</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شرط</w:t>
        </w:r>
        <w:r w:rsidR="000D536D" w:rsidRPr="001A1582">
          <w:rPr>
            <w:rStyle w:val="Hyperlink"/>
            <w:noProof/>
            <w:rtl/>
            <w:lang w:bidi="ar-KW"/>
          </w:rPr>
          <w:t xml:space="preserve"> </w:t>
        </w:r>
        <w:r w:rsidR="000D536D" w:rsidRPr="001A1582">
          <w:rPr>
            <w:rStyle w:val="Hyperlink"/>
            <w:rFonts w:hint="eastAsia"/>
            <w:noProof/>
            <w:rtl/>
            <w:lang w:bidi="ar-KW"/>
          </w:rPr>
          <w:t>تکرار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448</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4" w:history="1">
        <w:r w:rsidR="000D536D" w:rsidRPr="001A1582">
          <w:rPr>
            <w:rStyle w:val="Hyperlink"/>
            <w:noProof/>
            <w:rtl/>
            <w:lang w:bidi="ar-KW"/>
          </w:rPr>
          <w:t>3</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فقدان</w:t>
        </w:r>
        <w:r w:rsidR="000D536D" w:rsidRPr="001A1582">
          <w:rPr>
            <w:rStyle w:val="Hyperlink"/>
            <w:noProof/>
            <w:rtl/>
            <w:lang w:bidi="ar-KW"/>
          </w:rPr>
          <w:t xml:space="preserve"> </w:t>
        </w:r>
        <w:r w:rsidR="000D536D" w:rsidRPr="001A1582">
          <w:rPr>
            <w:rStyle w:val="Hyperlink"/>
            <w:rFonts w:hint="eastAsia"/>
            <w:noProof/>
            <w:rtl/>
            <w:lang w:bidi="ar-KW"/>
          </w:rPr>
          <w:t>مرجع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محکمات</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ارجاع</w:t>
        </w:r>
        <w:r w:rsidR="000D536D" w:rsidRPr="001A1582">
          <w:rPr>
            <w:rStyle w:val="Hyperlink"/>
            <w:noProof/>
            <w:rtl/>
            <w:lang w:bidi="ar-KW"/>
          </w:rPr>
          <w:t xml:space="preserve"> </w:t>
        </w:r>
        <w:r w:rsidR="000D536D" w:rsidRPr="001A1582">
          <w:rPr>
            <w:rStyle w:val="Hyperlink"/>
            <w:rFonts w:hint="eastAsia"/>
            <w:noProof/>
            <w:rtl/>
            <w:lang w:bidi="ar-KW"/>
          </w:rPr>
          <w:t>داده</w:t>
        </w:r>
        <w:r w:rsidR="000D536D" w:rsidRPr="001A1582">
          <w:rPr>
            <w:rStyle w:val="Hyperlink"/>
            <w:noProof/>
            <w:rtl/>
            <w:lang w:bidi="ar-KW"/>
          </w:rPr>
          <w:t xml:space="preserve"> </w:t>
        </w:r>
        <w:r w:rsidR="000D536D" w:rsidRPr="001A1582">
          <w:rPr>
            <w:rStyle w:val="Hyperlink"/>
            <w:rFonts w:hint="eastAsia"/>
            <w:noProof/>
            <w:rtl/>
            <w:lang w:bidi="ar-KW"/>
          </w:rPr>
          <w:t>شود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448</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5" w:history="1">
        <w:r w:rsidR="000D536D" w:rsidRPr="001A1582">
          <w:rPr>
            <w:rStyle w:val="Hyperlink"/>
            <w:noProof/>
            <w:rtl/>
            <w:lang w:bidi="ar-KW"/>
          </w:rPr>
          <w:t>4</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سخن</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ذکر</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راه</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اعتبار</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6" w:history="1">
        <w:r w:rsidR="000D536D" w:rsidRPr="001A1582">
          <w:rPr>
            <w:rStyle w:val="Hyperlink"/>
            <w:noProof/>
            <w:rtl/>
            <w:lang w:bidi="ar-KW"/>
          </w:rPr>
          <w:t>5</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کل</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7" w:history="1">
        <w:r w:rsidR="000D536D" w:rsidRPr="001A1582">
          <w:rPr>
            <w:rStyle w:val="Hyperlink"/>
            <w:noProof/>
            <w:rtl/>
            <w:lang w:bidi="ar-KW"/>
          </w:rPr>
          <w:t>6</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کل</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حت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امر</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sidRPr="001A1582">
          <w:rPr>
            <w:rStyle w:val="Hyperlink"/>
            <w:noProof/>
            <w:rtl/>
            <w:lang w:bidi="ar-KW"/>
          </w:rPr>
          <w:t>) ‌</w:t>
        </w:r>
        <w:r w:rsidR="000D536D" w:rsidRPr="001A1582">
          <w:rPr>
            <w:rStyle w:val="Hyperlink"/>
            <w:rFonts w:hint="eastAsia"/>
            <w:noProof/>
            <w:rtl/>
            <w:lang w:bidi="ar-KW"/>
          </w:rPr>
          <w:t>نما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8" w:history="1">
        <w:r w:rsidR="000D536D" w:rsidRPr="001A1582">
          <w:rPr>
            <w:rStyle w:val="Hyperlink"/>
            <w:noProof/>
            <w:rtl/>
            <w:lang w:bidi="ar-KW"/>
          </w:rPr>
          <w:t>7</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گفتن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فرقه‌ها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توانند</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مخصوص</w:t>
        </w:r>
        <w:r w:rsidR="000D536D" w:rsidRPr="001A1582">
          <w:rPr>
            <w:rStyle w:val="Hyperlink"/>
            <w:noProof/>
            <w:rtl/>
            <w:lang w:bidi="ar-KW"/>
          </w:rPr>
          <w:t xml:space="preserve"> </w:t>
        </w:r>
        <w:r w:rsidR="000D536D" w:rsidRPr="001A1582">
          <w:rPr>
            <w:rStyle w:val="Hyperlink"/>
            <w:rFonts w:hint="eastAsia"/>
            <w:noProof/>
            <w:rtl/>
            <w:lang w:bidi="ar-KW"/>
          </w:rPr>
          <w:t>خود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فوق</w:t>
        </w:r>
        <w:r w:rsidR="000D536D" w:rsidRPr="001A1582">
          <w:rPr>
            <w:rStyle w:val="Hyperlink"/>
            <w:noProof/>
            <w:rtl/>
            <w:lang w:bidi="ar-KW"/>
          </w:rPr>
          <w:t xml:space="preserve"> </w:t>
        </w:r>
        <w:r w:rsidR="000D536D" w:rsidRPr="001A1582">
          <w:rPr>
            <w:rStyle w:val="Hyperlink"/>
            <w:rFonts w:hint="eastAsia"/>
            <w:noProof/>
            <w:rtl/>
            <w:lang w:bidi="ar-KW"/>
          </w:rPr>
          <w:t>استدلال</w:t>
        </w:r>
        <w:r w:rsidR="000D536D" w:rsidRPr="001A1582">
          <w:rPr>
            <w:rStyle w:val="Hyperlink"/>
            <w:noProof/>
            <w:rtl/>
            <w:lang w:bidi="ar-KW"/>
          </w:rPr>
          <w:t xml:space="preserve"> </w:t>
        </w:r>
        <w:r w:rsidR="000D536D" w:rsidRPr="001A1582">
          <w:rPr>
            <w:rStyle w:val="Hyperlink"/>
            <w:rFonts w:hint="eastAsia"/>
            <w:noProof/>
            <w:rtl/>
            <w:lang w:bidi="ar-KW"/>
          </w:rPr>
          <w:t>نما</w:t>
        </w:r>
        <w:r w:rsidR="000D536D" w:rsidRPr="001A1582">
          <w:rPr>
            <w:rStyle w:val="Hyperlink"/>
            <w:rFonts w:hint="cs"/>
            <w:noProof/>
            <w:rtl/>
            <w:lang w:bidi="ar-KW"/>
          </w:rPr>
          <w:t>ی</w:t>
        </w:r>
        <w:r w:rsidR="000D536D" w:rsidRPr="001A1582">
          <w:rPr>
            <w:rStyle w:val="Hyperlink"/>
            <w:rFonts w:hint="eastAsia"/>
            <w:noProof/>
            <w:rtl/>
            <w:lang w:bidi="ar-KW"/>
          </w:rPr>
          <w:t>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199" w:history="1">
        <w:r w:rsidR="000D536D" w:rsidRPr="001A1582">
          <w:rPr>
            <w:rStyle w:val="Hyperlink"/>
            <w:noProof/>
            <w:rtl/>
            <w:lang w:bidi="ar-KW"/>
          </w:rPr>
          <w:t>8</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گز</w:t>
        </w:r>
        <w:r w:rsidR="000D536D" w:rsidRPr="001A1582">
          <w:rPr>
            <w:rStyle w:val="Hyperlink"/>
            <w:rFonts w:hint="cs"/>
            <w:noProof/>
            <w:rtl/>
            <w:lang w:bidi="ar-KW"/>
          </w:rPr>
          <w:t>ی</w:t>
        </w:r>
        <w:r w:rsidR="000D536D" w:rsidRPr="001A1582">
          <w:rPr>
            <w:rStyle w:val="Hyperlink"/>
            <w:rFonts w:hint="eastAsia"/>
            <w:noProof/>
            <w:rtl/>
            <w:lang w:bidi="ar-KW"/>
          </w:rPr>
          <w:t>نش</w:t>
        </w:r>
        <w:r w:rsidR="000D536D" w:rsidRPr="001A1582">
          <w:rPr>
            <w:rStyle w:val="Hyperlink"/>
            <w:noProof/>
            <w:rtl/>
            <w:lang w:bidi="ar-KW"/>
          </w:rPr>
          <w:t xml:space="preserve"> </w:t>
        </w:r>
        <w:r w:rsidR="000D536D" w:rsidRPr="001A1582">
          <w:rPr>
            <w:rStyle w:val="Hyperlink"/>
            <w:rFonts w:hint="eastAsia"/>
            <w:noProof/>
            <w:rtl/>
            <w:lang w:bidi="ar-KW"/>
          </w:rPr>
          <w:t>مصلحت</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بلکه</w:t>
        </w:r>
        <w:r w:rsidR="000D536D" w:rsidRPr="001A1582">
          <w:rPr>
            <w:rStyle w:val="Hyperlink"/>
            <w:noProof/>
            <w:rtl/>
            <w:lang w:bidi="ar-KW"/>
          </w:rPr>
          <w:t xml:space="preserve"> </w:t>
        </w:r>
        <w:r w:rsidR="000D536D" w:rsidRPr="001A1582">
          <w:rPr>
            <w:rStyle w:val="Hyperlink"/>
            <w:rFonts w:hint="eastAsia"/>
            <w:noProof/>
            <w:rtl/>
            <w:lang w:bidi="ar-KW"/>
          </w:rPr>
          <w:t>دن</w:t>
        </w:r>
        <w:r w:rsidR="000D536D" w:rsidRPr="001A1582">
          <w:rPr>
            <w:rStyle w:val="Hyperlink"/>
            <w:rFonts w:hint="cs"/>
            <w:noProof/>
            <w:rtl/>
            <w:lang w:bidi="ar-KW"/>
          </w:rPr>
          <w:t>ی</w:t>
        </w:r>
        <w:r w:rsidR="000D536D" w:rsidRPr="001A1582">
          <w:rPr>
            <w:rStyle w:val="Hyperlink"/>
            <w:rFonts w:hint="eastAsia"/>
            <w:noProof/>
            <w:rtl/>
            <w:lang w:bidi="ar-KW"/>
          </w:rPr>
          <w:t>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سرچشمه</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گ</w:t>
        </w:r>
        <w:r w:rsidR="000D536D" w:rsidRPr="001A1582">
          <w:rPr>
            <w:rStyle w:val="Hyperlink"/>
            <w:rFonts w:hint="cs"/>
            <w:noProof/>
            <w:rtl/>
            <w:lang w:bidi="ar-KW"/>
          </w:rPr>
          <w:t>ی</w:t>
        </w:r>
        <w:r w:rsidR="000D536D" w:rsidRPr="001A1582">
          <w:rPr>
            <w:rStyle w:val="Hyperlink"/>
            <w:rFonts w:hint="eastAsia"/>
            <w:noProof/>
            <w:rtl/>
            <w:lang w:bidi="ar-KW"/>
          </w:rPr>
          <w:t>رد</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همچنان</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داشت</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فروع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صراحت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کر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آمده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اما</w:t>
        </w:r>
        <w:r w:rsidR="000D536D" w:rsidRPr="001A1582">
          <w:rPr>
            <w:rStyle w:val="Hyperlink"/>
            <w:noProof/>
            <w:rtl/>
            <w:lang w:bidi="ar-KW"/>
          </w:rPr>
          <w:t xml:space="preserve"> </w:t>
        </w:r>
        <w:r w:rsidR="000D536D" w:rsidRPr="001A1582">
          <w:rPr>
            <w:rStyle w:val="Hyperlink"/>
            <w:rFonts w:hint="eastAsia"/>
            <w:noProof/>
            <w:rtl/>
            <w:lang w:bidi="ar-KW"/>
          </w:rPr>
          <w:t>فروع</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نبو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ضمانت</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عهده‌دار</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شناخت</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طر</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noProof/>
            <w:rtl/>
            <w:lang w:bidi="ar-KW"/>
          </w:rPr>
          <w:t xml:space="preserve"> </w:t>
        </w:r>
        <w:r w:rsidR="000D536D" w:rsidRPr="001A1582">
          <w:rPr>
            <w:rStyle w:val="Hyperlink"/>
            <w:rFonts w:hint="eastAsia"/>
            <w:noProof/>
            <w:rtl/>
            <w:lang w:bidi="ar-KW"/>
          </w:rPr>
          <w:t>اجتهادات</w:t>
        </w:r>
        <w:r w:rsidR="000D536D" w:rsidRPr="001A1582">
          <w:rPr>
            <w:rStyle w:val="Hyperlink"/>
            <w:noProof/>
            <w:rtl/>
            <w:lang w:bidi="ar-KW"/>
          </w:rPr>
          <w:t xml:space="preserve"> </w:t>
        </w:r>
        <w:r w:rsidR="000D536D" w:rsidRPr="001A1582">
          <w:rPr>
            <w:rStyle w:val="Hyperlink"/>
            <w:rFonts w:hint="eastAsia"/>
            <w:noProof/>
            <w:rtl/>
            <w:lang w:bidi="ar-KW"/>
          </w:rPr>
          <w:t>فق</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امکان</w:t>
        </w:r>
        <w:r w:rsidR="000D536D" w:rsidRPr="001A1582">
          <w:rPr>
            <w:rStyle w:val="Hyperlink"/>
            <w:noProof/>
            <w:rtl/>
            <w:lang w:bidi="ar-KW"/>
          </w:rPr>
          <w:t xml:space="preserve"> </w:t>
        </w:r>
        <w:r w:rsidR="000D536D" w:rsidRPr="001A1582">
          <w:rPr>
            <w:rStyle w:val="Hyperlink"/>
            <w:rFonts w:hint="eastAsia"/>
            <w:noProof/>
            <w:rtl/>
            <w:lang w:bidi="ar-KW"/>
          </w:rPr>
          <w:t>پذ</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sidRPr="001A1582">
          <w:rPr>
            <w:rStyle w:val="Hyperlink"/>
            <w:noProof/>
            <w:rtl/>
            <w:lang w:bidi="ar-KW"/>
          </w:rPr>
          <w:t xml:space="preserve"> </w:t>
        </w:r>
        <w:r w:rsidR="000D536D" w:rsidRPr="001A1582">
          <w:rPr>
            <w:rStyle w:val="Hyperlink"/>
            <w:rFonts w:hint="eastAsia"/>
            <w:noProof/>
            <w:rtl/>
            <w:lang w:bidi="ar-KW"/>
          </w:rPr>
          <w:t>گفتن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اختلاف</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تا</w:t>
        </w:r>
        <w:r w:rsidR="000D536D" w:rsidRPr="001A1582">
          <w:rPr>
            <w:rStyle w:val="Hyperlink"/>
            <w:noProof/>
            <w:rtl/>
            <w:lang w:bidi="ar-KW"/>
          </w:rPr>
          <w:t xml:space="preserve"> </w:t>
        </w:r>
        <w:r w:rsidR="000D536D" w:rsidRPr="001A1582">
          <w:rPr>
            <w:rStyle w:val="Hyperlink"/>
            <w:rFonts w:hint="eastAsia"/>
            <w:noProof/>
            <w:rtl/>
            <w:lang w:bidi="ar-KW"/>
          </w:rPr>
          <w:t>حد</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معصوم</w:t>
        </w:r>
        <w:r w:rsidR="000D536D" w:rsidRPr="001A1582">
          <w:rPr>
            <w:rStyle w:val="Hyperlink"/>
            <w:noProof/>
            <w:rtl/>
            <w:lang w:bidi="ar-KW"/>
          </w:rPr>
          <w:t xml:space="preserve"> </w:t>
        </w:r>
        <w:r w:rsidR="000D536D" w:rsidRPr="001A1582">
          <w:rPr>
            <w:rStyle w:val="Hyperlink"/>
            <w:rFonts w:hint="eastAsia"/>
            <w:noProof/>
            <w:rtl/>
            <w:lang w:bidi="ar-KW"/>
          </w:rPr>
          <w:t>چه‌</w:t>
        </w:r>
        <w:r w:rsidR="000D536D" w:rsidRPr="001A1582">
          <w:rPr>
            <w:rStyle w:val="Hyperlink"/>
            <w:noProof/>
            <w:rtl/>
            <w:lang w:bidi="ar-KW"/>
          </w:rPr>
          <w:t xml:space="preserve"> </w:t>
        </w:r>
        <w:r w:rsidR="000D536D" w:rsidRPr="001A1582">
          <w:rPr>
            <w:rStyle w:val="Hyperlink"/>
            <w:rFonts w:hint="eastAsia"/>
            <w:noProof/>
            <w:rtl/>
            <w:lang w:bidi="ar-KW"/>
          </w:rPr>
          <w:t>رسد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sidRPr="001A1582">
          <w:rPr>
            <w:rStyle w:val="Hyperlink"/>
            <w:noProof/>
            <w:rtl/>
            <w:lang w:bidi="ar-KW"/>
          </w:rPr>
          <w:t xml:space="preserve"> </w:t>
        </w:r>
        <w:r w:rsidR="000D536D" w:rsidRPr="001A1582">
          <w:rPr>
            <w:rStyle w:val="Hyperlink"/>
            <w:rFonts w:hint="eastAsia"/>
            <w:noProof/>
            <w:rtl/>
            <w:lang w:bidi="ar-KW"/>
          </w:rPr>
          <w:t>خال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ضرر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437346199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00" w:history="1">
        <w:r w:rsidR="000D536D" w:rsidRPr="001A1582">
          <w:rPr>
            <w:rStyle w:val="Hyperlink"/>
            <w:rFonts w:hint="eastAsia"/>
            <w:noProof/>
            <w:rtl/>
            <w:lang w:bidi="ar-KW"/>
          </w:rPr>
          <w:t>بلکه</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محض</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450</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01" w:history="1">
        <w:r w:rsidR="000D536D" w:rsidRPr="001A1582">
          <w:rPr>
            <w:rStyle w:val="Hyperlink"/>
            <w:noProof/>
            <w:rtl/>
            <w:lang w:bidi="ar-KW"/>
          </w:rPr>
          <w:t>9</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اما</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اسباب</w:t>
        </w:r>
        <w:r w:rsidR="000D536D" w:rsidRPr="001A1582">
          <w:rPr>
            <w:rStyle w:val="Hyperlink"/>
            <w:noProof/>
            <w:rtl/>
            <w:lang w:bidi="ar-KW"/>
          </w:rPr>
          <w:t xml:space="preserve"> </w:t>
        </w:r>
        <w:r w:rsidR="000D536D" w:rsidRPr="001A1582">
          <w:rPr>
            <w:rStyle w:val="Hyperlink"/>
            <w:rFonts w:hint="eastAsia"/>
            <w:noProof/>
            <w:rtl/>
            <w:lang w:bidi="ar-KW"/>
          </w:rPr>
          <w:t>نزول</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نجا</w:t>
        </w:r>
        <w:r w:rsidR="000D536D" w:rsidRPr="001A1582">
          <w:rPr>
            <w:rStyle w:val="Hyperlink"/>
            <w:noProof/>
            <w:rtl/>
            <w:lang w:bidi="ar-KW"/>
          </w:rPr>
          <w:t xml:space="preserve"> </w:t>
        </w:r>
        <w:r w:rsidR="000D536D" w:rsidRPr="001A1582">
          <w:rPr>
            <w:rStyle w:val="Hyperlink"/>
            <w:rFonts w:hint="eastAsia"/>
            <w:noProof/>
            <w:rtl/>
            <w:lang w:bidi="ar-KW"/>
          </w:rPr>
          <w:t>ارزش</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ندارند،</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عقا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ابتدا</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صر</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آشکار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کرد؛</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ضمانت</w:t>
        </w:r>
        <w:r w:rsidR="000D536D" w:rsidRPr="001A1582">
          <w:rPr>
            <w:rStyle w:val="Hyperlink"/>
            <w:noProof/>
            <w:rtl/>
            <w:lang w:bidi="ar-KW"/>
          </w:rPr>
          <w:t xml:space="preserve"> </w:t>
        </w:r>
        <w:r w:rsidR="000D536D" w:rsidRPr="001A1582">
          <w:rPr>
            <w:rStyle w:val="Hyperlink"/>
            <w:rFonts w:hint="eastAsia"/>
            <w:noProof/>
            <w:rtl/>
            <w:lang w:bidi="ar-KW"/>
          </w:rPr>
          <w:t>حفظ</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نگهبان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خداوند</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ندارند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اختراع</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روزنه‌ها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جعل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حذف</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دروغ</w:t>
        </w:r>
        <w:r w:rsidR="000D536D" w:rsidRPr="001A1582">
          <w:rPr>
            <w:rStyle w:val="Hyperlink"/>
            <w:noProof/>
            <w:rtl/>
            <w:lang w:bidi="ar-KW"/>
          </w:rPr>
          <w:t xml:space="preserve"> </w:t>
        </w:r>
        <w:r w:rsidR="000D536D" w:rsidRPr="001A1582">
          <w:rPr>
            <w:rStyle w:val="Hyperlink"/>
            <w:rFonts w:hint="eastAsia"/>
            <w:noProof/>
            <w:rtl/>
            <w:lang w:bidi="ar-KW"/>
          </w:rPr>
          <w:t>محفوظ</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451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02" w:history="1">
        <w:r w:rsidR="000D536D" w:rsidRPr="001A1582">
          <w:rPr>
            <w:rStyle w:val="Hyperlink"/>
            <w:rFonts w:hint="eastAsia"/>
            <w:noProof/>
            <w:rtl/>
            <w:lang w:bidi="ar-KW"/>
          </w:rPr>
          <w:t>قواعد</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باطل</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452</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03"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453</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04"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چهارم</w:t>
        </w:r>
        <w:r w:rsidR="000D536D" w:rsidRPr="001A1582">
          <w:rPr>
            <w:rStyle w:val="Hyperlink"/>
            <w:noProof/>
            <w:rtl/>
            <w:lang w:bidi="ar-KW"/>
          </w:rPr>
          <w:t xml:space="preserve">: </w:t>
        </w:r>
        <w:r w:rsidR="000D536D" w:rsidRPr="001A1582">
          <w:rPr>
            <w:rStyle w:val="Hyperlink"/>
            <w:rFonts w:hint="eastAsia"/>
            <w:noProof/>
            <w:rtl/>
            <w:lang w:bidi="ar-KW"/>
          </w:rPr>
          <w:t>استاد</w:t>
        </w:r>
        <w:r w:rsidR="000D536D" w:rsidRPr="001A1582">
          <w:rPr>
            <w:rStyle w:val="Hyperlink"/>
            <w:noProof/>
            <w:rtl/>
            <w:lang w:bidi="ar-KW"/>
          </w:rPr>
          <w:t xml:space="preserve"> </w:t>
        </w:r>
        <w:r w:rsidR="000D536D" w:rsidRPr="001A1582">
          <w:rPr>
            <w:rStyle w:val="Hyperlink"/>
            <w:rFonts w:hint="eastAsia"/>
            <w:noProof/>
            <w:rtl/>
            <w:lang w:bidi="ar-KW"/>
          </w:rPr>
          <w:t>احمد</w:t>
        </w:r>
        <w:r w:rsidR="000D536D" w:rsidRPr="001A1582">
          <w:rPr>
            <w:rStyle w:val="Hyperlink"/>
            <w:noProof/>
            <w:rtl/>
            <w:lang w:bidi="ar-KW"/>
          </w:rPr>
          <w:t xml:space="preserve"> </w:t>
        </w:r>
        <w:r w:rsidR="000D536D" w:rsidRPr="001A1582">
          <w:rPr>
            <w:rStyle w:val="Hyperlink"/>
            <w:rFonts w:hint="eastAsia"/>
            <w:noProof/>
            <w:rtl/>
            <w:lang w:bidi="ar-KW"/>
          </w:rPr>
          <w:t>کاتب</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وداع</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منتظر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457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05" w:history="1">
        <w:r w:rsidR="000D536D" w:rsidRPr="001A1582">
          <w:rPr>
            <w:rStyle w:val="Hyperlink"/>
            <w:rFonts w:hint="eastAsia"/>
            <w:noProof/>
            <w:rtl/>
            <w:lang w:bidi="ar-KW"/>
          </w:rPr>
          <w:t>اعتراضات</w:t>
        </w:r>
        <w:r w:rsidR="000D536D" w:rsidRPr="001A1582">
          <w:rPr>
            <w:rStyle w:val="Hyperlink"/>
            <w:noProof/>
            <w:rtl/>
            <w:lang w:bidi="ar-KW"/>
          </w:rPr>
          <w:t xml:space="preserve"> </w:t>
        </w:r>
        <w:r w:rsidR="000D536D" w:rsidRPr="001A1582">
          <w:rPr>
            <w:rStyle w:val="Hyperlink"/>
            <w:rFonts w:hint="eastAsia"/>
            <w:noProof/>
            <w:rtl/>
            <w:lang w:bidi="ar-KW"/>
          </w:rPr>
          <w:t>استاد</w:t>
        </w:r>
        <w:r w:rsidR="000D536D" w:rsidRPr="001A1582">
          <w:rPr>
            <w:rStyle w:val="Hyperlink"/>
            <w:noProof/>
            <w:rtl/>
            <w:lang w:bidi="ar-KW"/>
          </w:rPr>
          <w:t xml:space="preserve"> </w:t>
        </w:r>
        <w:r w:rsidR="000D536D" w:rsidRPr="001A1582">
          <w:rPr>
            <w:rStyle w:val="Hyperlink"/>
            <w:rFonts w:hint="eastAsia"/>
            <w:noProof/>
            <w:rtl/>
            <w:lang w:bidi="ar-KW"/>
          </w:rPr>
          <w:t>کاتب</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06" w:history="1">
        <w:r w:rsidR="000D536D" w:rsidRPr="001A1582">
          <w:rPr>
            <w:rStyle w:val="Hyperlink"/>
            <w:noProof/>
            <w:rtl/>
            <w:lang w:bidi="ar-KW"/>
          </w:rPr>
          <w:t xml:space="preserve">1- </w:t>
        </w:r>
        <w:r w:rsidR="000D536D" w:rsidRPr="001A1582">
          <w:rPr>
            <w:rStyle w:val="Hyperlink"/>
            <w:rFonts w:hint="eastAsia"/>
            <w:noProof/>
            <w:rtl/>
            <w:lang w:bidi="ar-KW"/>
          </w:rPr>
          <w:t>وفات</w:t>
        </w:r>
        <w:r w:rsidR="000D536D" w:rsidRPr="001A1582">
          <w:rPr>
            <w:rStyle w:val="Hyperlink"/>
            <w:noProof/>
            <w:rtl/>
            <w:lang w:bidi="ar-KW"/>
          </w:rPr>
          <w:t xml:space="preserve"> </w:t>
        </w:r>
        <w:r w:rsidR="000D536D" w:rsidRPr="001A1582">
          <w:rPr>
            <w:rStyle w:val="Hyperlink"/>
            <w:rFonts w:hint="eastAsia"/>
            <w:noProof/>
            <w:rtl/>
            <w:lang w:bidi="ar-KW"/>
          </w:rPr>
          <w:t>حسن</w:t>
        </w:r>
        <w:r w:rsidR="000D536D" w:rsidRPr="001A1582">
          <w:rPr>
            <w:rStyle w:val="Hyperlink"/>
            <w:noProof/>
            <w:rtl/>
            <w:lang w:bidi="ar-KW"/>
          </w:rPr>
          <w:t xml:space="preserve"> </w:t>
        </w:r>
        <w:r w:rsidR="000D536D" w:rsidRPr="001A1582">
          <w:rPr>
            <w:rStyle w:val="Hyperlink"/>
            <w:rFonts w:hint="eastAsia"/>
            <w:noProof/>
            <w:rtl/>
            <w:lang w:bidi="ar-KW"/>
          </w:rPr>
          <w:t>عسکر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بدون</w:t>
        </w:r>
        <w:r w:rsidR="000D536D" w:rsidRPr="001A1582">
          <w:rPr>
            <w:rStyle w:val="Hyperlink"/>
            <w:noProof/>
            <w:rtl/>
            <w:lang w:bidi="ar-KW"/>
          </w:rPr>
          <w:t xml:space="preserve"> </w:t>
        </w:r>
        <w:r w:rsidR="000D536D" w:rsidRPr="001A1582">
          <w:rPr>
            <w:rStyle w:val="Hyperlink"/>
            <w:rFonts w:hint="eastAsia"/>
            <w:noProof/>
            <w:rtl/>
            <w:lang w:bidi="ar-KW"/>
          </w:rPr>
          <w:t>تولد</w:t>
        </w:r>
        <w:r w:rsidR="000D536D" w:rsidRPr="001A1582">
          <w:rPr>
            <w:rStyle w:val="Hyperlink"/>
            <w:noProof/>
            <w:rtl/>
            <w:lang w:bidi="ar-KW"/>
          </w:rPr>
          <w:t xml:space="preserve"> </w:t>
        </w:r>
        <w:r w:rsidR="000D536D" w:rsidRPr="001A1582">
          <w:rPr>
            <w:rStyle w:val="Hyperlink"/>
            <w:rFonts w:hint="eastAsia"/>
            <w:noProof/>
            <w:rtl/>
            <w:lang w:bidi="ar-KW"/>
          </w:rPr>
          <w:t>فرزند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07" w:history="1">
        <w:r w:rsidR="000D536D" w:rsidRPr="001A1582">
          <w:rPr>
            <w:rStyle w:val="Hyperlink"/>
            <w:noProof/>
            <w:rtl/>
            <w:lang w:bidi="ar-KW"/>
          </w:rPr>
          <w:t>2-</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خصوص</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دو</w:t>
        </w:r>
        <w:r w:rsidR="000D536D" w:rsidRPr="001A1582">
          <w:rPr>
            <w:rStyle w:val="Hyperlink"/>
            <w:noProof/>
            <w:rtl/>
            <w:lang w:bidi="ar-KW"/>
          </w:rPr>
          <w:t xml:space="preserve"> </w:t>
        </w:r>
        <w:r w:rsidR="000D536D" w:rsidRPr="001A1582">
          <w:rPr>
            <w:rStyle w:val="Hyperlink"/>
            <w:rFonts w:hint="eastAsia"/>
            <w:noProof/>
            <w:rtl/>
            <w:lang w:bidi="ar-KW"/>
          </w:rPr>
          <w:t>جزء</w:t>
        </w:r>
        <w:r w:rsidR="000D536D" w:rsidRPr="001A1582">
          <w:rPr>
            <w:rStyle w:val="Hyperlink"/>
            <w:noProof/>
            <w:rtl/>
            <w:lang w:bidi="ar-KW"/>
          </w:rPr>
          <w:t xml:space="preserve"> </w:t>
        </w:r>
        <w:r w:rsidR="000D536D" w:rsidRPr="001A1582">
          <w:rPr>
            <w:rStyle w:val="Hyperlink"/>
            <w:rFonts w:hint="eastAsia"/>
            <w:noProof/>
            <w:rtl/>
            <w:lang w:bidi="ar-KW"/>
          </w:rPr>
          <w:t>ساخته</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بعد</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زمان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طولان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همد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sidRPr="001A1582">
          <w:rPr>
            <w:rStyle w:val="Hyperlink"/>
            <w:noProof/>
            <w:rtl/>
            <w:lang w:bidi="ar-KW"/>
          </w:rPr>
          <w:t xml:space="preserve"> </w:t>
        </w:r>
        <w:r w:rsidR="000D536D" w:rsidRPr="001A1582">
          <w:rPr>
            <w:rStyle w:val="Hyperlink"/>
            <w:rFonts w:hint="eastAsia"/>
            <w:noProof/>
            <w:rtl/>
            <w:lang w:bidi="ar-KW"/>
          </w:rPr>
          <w:t>درآم</w:t>
        </w:r>
        <w:r w:rsidR="000D536D" w:rsidRPr="001A1582">
          <w:rPr>
            <w:rStyle w:val="Hyperlink"/>
            <w:rFonts w:hint="cs"/>
            <w:noProof/>
            <w:rtl/>
            <w:lang w:bidi="ar-KW"/>
          </w:rPr>
          <w:t>ی</w:t>
        </w:r>
        <w:r w:rsidR="000D536D" w:rsidRPr="001A1582">
          <w:rPr>
            <w:rStyle w:val="Hyperlink"/>
            <w:rFonts w:hint="eastAsia"/>
            <w:noProof/>
            <w:rtl/>
            <w:lang w:bidi="ar-KW"/>
          </w:rPr>
          <w:t>خته‌اند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08" w:history="1">
        <w:r w:rsidR="000D536D" w:rsidRPr="001A1582">
          <w:rPr>
            <w:rStyle w:val="Hyperlink"/>
            <w:noProof/>
            <w:rtl/>
            <w:lang w:bidi="ar-KW"/>
          </w:rPr>
          <w:t>3-</w:t>
        </w:r>
        <w:r w:rsidR="000D536D" w:rsidRPr="001A1582">
          <w:rPr>
            <w:rStyle w:val="Hyperlink"/>
            <w:rFonts w:hint="eastAsia"/>
            <w:noProof/>
            <w:rtl/>
            <w:lang w:bidi="ar-KW"/>
          </w:rPr>
          <w:t>ادعا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sidRPr="001A1582">
          <w:rPr>
            <w:rStyle w:val="Hyperlink"/>
            <w:noProof/>
            <w:rtl/>
            <w:lang w:bidi="ar-KW"/>
          </w:rPr>
          <w:t xml:space="preserve"> </w:t>
        </w:r>
        <w:r w:rsidR="000D536D" w:rsidRPr="001A1582">
          <w:rPr>
            <w:rStyle w:val="Hyperlink"/>
            <w:rFonts w:hint="eastAsia"/>
            <w:noProof/>
            <w:rtl/>
            <w:lang w:bidi="ar-KW"/>
          </w:rPr>
          <w:t>قبل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اسم</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sidRPr="001A1582">
          <w:rPr>
            <w:rStyle w:val="Hyperlink"/>
            <w:noProof/>
            <w:rtl/>
            <w:lang w:bidi="ar-KW"/>
          </w:rPr>
          <w:t xml:space="preserve">) </w:t>
        </w:r>
        <w:r w:rsidR="000D536D" w:rsidRPr="001A1582">
          <w:rPr>
            <w:rStyle w:val="Hyperlink"/>
            <w:rFonts w:hint="eastAsia"/>
            <w:noProof/>
            <w:rtl/>
            <w:lang w:bidi="ar-KW"/>
          </w:rPr>
          <w:t>دوازده‌گانه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09" w:history="1">
        <w:r w:rsidR="000D536D" w:rsidRPr="001A1582">
          <w:rPr>
            <w:rStyle w:val="Hyperlink"/>
            <w:noProof/>
            <w:rtl/>
            <w:lang w:bidi="ar-KW"/>
          </w:rPr>
          <w:t xml:space="preserve">4-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مشهور</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سل</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ق</w:t>
        </w:r>
        <w:r w:rsidR="000D536D" w:rsidRPr="001A1582">
          <w:rPr>
            <w:rStyle w:val="Hyperlink"/>
            <w:rFonts w:hint="cs"/>
            <w:noProof/>
            <w:rtl/>
            <w:lang w:bidi="ar-KW"/>
          </w:rPr>
          <w:t>ی</w:t>
        </w:r>
        <w:r w:rsidR="000D536D" w:rsidRPr="001A1582">
          <w:rPr>
            <w:rStyle w:val="Hyperlink"/>
            <w:rFonts w:hint="eastAsia"/>
            <w:noProof/>
            <w:rtl/>
            <w:lang w:bidi="ar-KW"/>
          </w:rPr>
          <w:t>اس</w:t>
        </w:r>
        <w:r w:rsidR="000D536D" w:rsidRPr="001A1582">
          <w:rPr>
            <w:rStyle w:val="Hyperlink"/>
            <w:noProof/>
            <w:rtl/>
            <w:lang w:bidi="ar-KW"/>
          </w:rPr>
          <w:t xml:space="preserve"> </w:t>
        </w:r>
        <w:r w:rsidR="000D536D" w:rsidRPr="001A1582">
          <w:rPr>
            <w:rStyle w:val="Hyperlink"/>
            <w:rFonts w:hint="eastAsia"/>
            <w:noProof/>
            <w:rtl/>
            <w:lang w:bidi="ar-KW"/>
          </w:rPr>
          <w:t>هلال</w:t>
        </w:r>
        <w:r w:rsidR="000D536D" w:rsidRPr="001A1582">
          <w:rPr>
            <w:rStyle w:val="Hyperlink"/>
            <w:rFonts w:hint="cs"/>
            <w:noProof/>
            <w:rtl/>
            <w:lang w:bidi="ar-KW"/>
          </w:rPr>
          <w:t>ی</w:t>
        </w:r>
        <w:r w:rsidR="000D536D" w:rsidRPr="001A1582">
          <w:rPr>
            <w:rStyle w:val="Hyperlink"/>
            <w:rFonts w:hint="eastAsia"/>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437346209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0" w:history="1">
        <w:r w:rsidR="000D536D" w:rsidRPr="001A1582">
          <w:rPr>
            <w:rStyle w:val="Hyperlink"/>
            <w:noProof/>
            <w:rtl/>
            <w:lang w:bidi="ar-KW"/>
          </w:rPr>
          <w:t xml:space="preserve">5- </w:t>
        </w:r>
        <w:r w:rsidR="000D536D" w:rsidRPr="001A1582">
          <w:rPr>
            <w:rStyle w:val="Hyperlink"/>
            <w:rFonts w:hint="eastAsia"/>
            <w:noProof/>
            <w:rtl/>
            <w:lang w:bidi="ar-KW"/>
          </w:rPr>
          <w:t>اثن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عشر</w:t>
        </w:r>
        <w:r w:rsidR="000D536D" w:rsidRPr="001A1582">
          <w:rPr>
            <w:rStyle w:val="Hyperlink"/>
            <w:rFonts w:hint="cs"/>
            <w:noProof/>
            <w:rtl/>
            <w:lang w:bidi="ar-KW"/>
          </w:rPr>
          <w:t>ی‌</w:t>
        </w:r>
        <w:r w:rsidR="000D536D" w:rsidRPr="001A1582">
          <w:rPr>
            <w:rStyle w:val="Hyperlink"/>
            <w:rFonts w:hint="eastAsia"/>
            <w:noProof/>
            <w:rtl/>
            <w:lang w:bidi="ar-KW"/>
          </w:rPr>
          <w:t>ها،</w:t>
        </w:r>
        <w:r w:rsidR="000D536D" w:rsidRPr="001A1582">
          <w:rPr>
            <w:rStyle w:val="Hyperlink"/>
            <w:noProof/>
            <w:rtl/>
            <w:lang w:bidi="ar-KW"/>
          </w:rPr>
          <w:t xml:space="preserve"> </w:t>
        </w:r>
        <w:r w:rsidR="000D536D" w:rsidRPr="001A1582">
          <w:rPr>
            <w:rStyle w:val="Hyperlink"/>
            <w:rFonts w:hint="eastAsia"/>
            <w:noProof/>
            <w:rtl/>
            <w:lang w:bidi="ar-KW"/>
          </w:rPr>
          <w:t>فطح</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خاطر</w:t>
        </w:r>
        <w:r w:rsidR="000D536D" w:rsidRPr="001A1582">
          <w:rPr>
            <w:rStyle w:val="Hyperlink"/>
            <w:noProof/>
            <w:rtl/>
            <w:lang w:bidi="ar-KW"/>
          </w:rPr>
          <w:t xml:space="preserve"> </w:t>
        </w:r>
        <w:r w:rsidR="000D536D" w:rsidRPr="001A1582">
          <w:rPr>
            <w:rStyle w:val="Hyperlink"/>
            <w:rFonts w:hint="eastAsia"/>
            <w:noProof/>
            <w:rtl/>
            <w:lang w:bidi="ar-KW"/>
          </w:rPr>
          <w:t>شرا</w:t>
        </w:r>
        <w:r w:rsidR="000D536D" w:rsidRPr="001A1582">
          <w:rPr>
            <w:rStyle w:val="Hyperlink"/>
            <w:rFonts w:hint="cs"/>
            <w:noProof/>
            <w:rtl/>
            <w:lang w:bidi="ar-KW"/>
          </w:rPr>
          <w:t>ی</w:t>
        </w:r>
        <w:r w:rsidR="000D536D" w:rsidRPr="001A1582">
          <w:rPr>
            <w:rStyle w:val="Hyperlink"/>
            <w:rFonts w:hint="eastAsia"/>
            <w:noProof/>
            <w:rtl/>
            <w:lang w:bidi="ar-KW"/>
          </w:rPr>
          <w:t>ط</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قرار</w:t>
        </w:r>
        <w:r w:rsidR="000D536D" w:rsidRPr="001A1582">
          <w:rPr>
            <w:rStyle w:val="Hyperlink"/>
            <w:noProof/>
            <w:rtl/>
            <w:lang w:bidi="ar-KW"/>
          </w:rPr>
          <w:t xml:space="preserve"> </w:t>
        </w:r>
        <w:r w:rsidR="000D536D" w:rsidRPr="001A1582">
          <w:rPr>
            <w:rStyle w:val="Hyperlink"/>
            <w:rFonts w:hint="eastAsia"/>
            <w:noProof/>
            <w:rtl/>
            <w:lang w:bidi="ar-KW"/>
          </w:rPr>
          <w:t>گرفته</w:t>
        </w:r>
        <w:r w:rsidR="000D536D" w:rsidRPr="001A1582">
          <w:rPr>
            <w:rStyle w:val="Hyperlink"/>
            <w:noProof/>
            <w:rtl/>
            <w:lang w:bidi="ar-KW"/>
          </w:rPr>
          <w:t xml:space="preserve"> </w:t>
        </w:r>
        <w:r w:rsidR="000D536D" w:rsidRPr="001A1582">
          <w:rPr>
            <w:rStyle w:val="Hyperlink"/>
            <w:rFonts w:hint="eastAsia"/>
            <w:noProof/>
            <w:rtl/>
            <w:lang w:bidi="ar-KW"/>
          </w:rPr>
          <w:t>بودند،</w:t>
        </w:r>
        <w:r w:rsidR="000D536D" w:rsidRPr="001A1582">
          <w:rPr>
            <w:rStyle w:val="Hyperlink"/>
            <w:noProof/>
            <w:rtl/>
            <w:lang w:bidi="ar-KW"/>
          </w:rPr>
          <w:t xml:space="preserve"> </w:t>
        </w:r>
        <w:r w:rsidR="000D536D" w:rsidRPr="001A1582">
          <w:rPr>
            <w:rStyle w:val="Hyperlink"/>
            <w:rFonts w:hint="eastAsia"/>
            <w:noProof/>
            <w:rtl/>
            <w:lang w:bidi="ar-KW"/>
          </w:rPr>
          <w:t>مسخره</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1" w:history="1">
        <w:r w:rsidR="000D536D" w:rsidRPr="001A1582">
          <w:rPr>
            <w:rStyle w:val="Hyperlink"/>
            <w:noProof/>
            <w:rtl/>
            <w:lang w:bidi="ar-KW"/>
          </w:rPr>
          <w:t xml:space="preserve">6-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موس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رضا</w:t>
        </w:r>
        <w:r w:rsidR="000D536D" w:rsidRPr="001A1582">
          <w:rPr>
            <w:rStyle w:val="Hyperlink"/>
            <w:noProof/>
            <w:rtl/>
            <w:lang w:bidi="ar-KW"/>
          </w:rPr>
          <w:t xml:space="preserve">) </w:t>
        </w:r>
        <w:r w:rsidR="000D536D" w:rsidRPr="001A1582">
          <w:rPr>
            <w:rStyle w:val="Hyperlink"/>
            <w:rFonts w:hint="eastAsia"/>
            <w:noProof/>
            <w:rtl/>
            <w:lang w:bidi="ar-KW"/>
          </w:rPr>
          <w:t>واقف</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رد</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کند</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اثن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عشر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lang w:bidi="ar-KW"/>
          </w:rPr>
          <w:t>‌</w:t>
        </w:r>
        <w:r w:rsidR="000D536D" w:rsidRPr="001A1582">
          <w:rPr>
            <w:rStyle w:val="Hyperlink"/>
            <w:rFonts w:hint="eastAsia"/>
            <w:noProof/>
            <w:rtl/>
            <w:lang w:bidi="ar-KW"/>
          </w:rPr>
          <w:t>نما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2" w:history="1">
        <w:r w:rsidR="000D536D" w:rsidRPr="001A1582">
          <w:rPr>
            <w:rStyle w:val="Hyperlink"/>
            <w:noProof/>
            <w:rtl/>
            <w:lang w:bidi="ar-KW"/>
          </w:rPr>
          <w:t xml:space="preserve">7- </w:t>
        </w:r>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دور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وصف</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3" w:history="1">
        <w:r w:rsidR="000D536D" w:rsidRPr="001A1582">
          <w:rPr>
            <w:rStyle w:val="Hyperlink"/>
            <w:noProof/>
            <w:rtl/>
            <w:lang w:bidi="ar-KW"/>
          </w:rPr>
          <w:t xml:space="preserve">8- </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نقل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مورد</w:t>
        </w:r>
        <w:r w:rsidR="000D536D" w:rsidRPr="001A1582">
          <w:rPr>
            <w:rStyle w:val="Hyperlink"/>
            <w:noProof/>
            <w:rtl/>
            <w:lang w:bidi="ar-KW"/>
          </w:rPr>
          <w:t xml:space="preserve"> </w:t>
        </w:r>
        <w:r w:rsidR="000D536D" w:rsidRPr="001A1582">
          <w:rPr>
            <w:rStyle w:val="Hyperlink"/>
            <w:rFonts w:hint="eastAsia"/>
            <w:noProof/>
            <w:rtl/>
            <w:lang w:bidi="ar-KW"/>
          </w:rPr>
          <w:t>قبول</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4" w:history="1">
        <w:r w:rsidR="000D536D" w:rsidRPr="001A1582">
          <w:rPr>
            <w:rStyle w:val="Hyperlink"/>
            <w:noProof/>
            <w:rtl/>
            <w:lang w:bidi="ar-KW"/>
          </w:rPr>
          <w:t xml:space="preserve">9- </w:t>
        </w:r>
        <w:r w:rsidR="000D536D" w:rsidRPr="001A1582">
          <w:rPr>
            <w:rStyle w:val="Hyperlink"/>
            <w:rFonts w:hint="eastAsia"/>
            <w:noProof/>
            <w:rtl/>
            <w:lang w:bidi="ar-KW"/>
          </w:rPr>
          <w:t>ادعا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فراوان</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ابت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اختلافاتشان</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هم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شبهات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اد</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رامون</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467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15" w:history="1">
        <w:r w:rsidR="000D536D" w:rsidRPr="001A1582">
          <w:rPr>
            <w:rStyle w:val="Hyperlink"/>
            <w:noProof/>
            <w:rtl/>
            <w:lang w:bidi="ar-KW"/>
          </w:rPr>
          <w:t xml:space="preserve">10- </w:t>
        </w:r>
        <w:r w:rsidR="000D536D" w:rsidRPr="001A1582">
          <w:rPr>
            <w:rStyle w:val="Hyperlink"/>
            <w:rFonts w:hint="eastAsia"/>
            <w:noProof/>
            <w:rtl/>
            <w:lang w:bidi="ar-KW"/>
          </w:rPr>
          <w:t>ناتوان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نظر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اضطرابش</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ارائه‌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تفس</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معقول</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غ</w:t>
        </w:r>
        <w:r w:rsidR="000D536D" w:rsidRPr="001A1582">
          <w:rPr>
            <w:rStyle w:val="Hyperlink"/>
            <w:rFonts w:hint="cs"/>
            <w:noProof/>
            <w:rtl/>
            <w:lang w:bidi="ar-KW"/>
          </w:rPr>
          <w:t>ی</w:t>
        </w:r>
        <w:r w:rsidR="000D536D" w:rsidRPr="001A1582">
          <w:rPr>
            <w:rStyle w:val="Hyperlink"/>
            <w:rFonts w:hint="eastAsia"/>
            <w:noProof/>
            <w:rtl/>
            <w:lang w:bidi="ar-KW"/>
          </w:rPr>
          <w:t>بت</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471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16"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پنجم</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خرافات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معجزه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475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1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ششم</w:t>
        </w:r>
        <w:r w:rsidR="000D536D" w:rsidRPr="001A1582">
          <w:rPr>
            <w:rStyle w:val="Hyperlink"/>
            <w:noProof/>
            <w:rtl/>
            <w:lang w:bidi="ar-KW"/>
          </w:rPr>
          <w:t xml:space="preserve">: </w:t>
        </w:r>
        <w:r w:rsidR="000D536D" w:rsidRPr="001A1582">
          <w:rPr>
            <w:rStyle w:val="Hyperlink"/>
            <w:rFonts w:hint="eastAsia"/>
            <w:noProof/>
            <w:rtl/>
            <w:lang w:bidi="ar-KW"/>
          </w:rPr>
          <w:t>مهد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دگاه</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479</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218"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چهارم</w:t>
        </w:r>
        <w:r w:rsidR="000D536D" w:rsidRPr="001A1582">
          <w:rPr>
            <w:rStyle w:val="Hyperlink"/>
            <w:noProof/>
            <w:rtl/>
            <w:lang w:bidi="fa-IR"/>
          </w:rPr>
          <w:t xml:space="preserve">: </w:t>
        </w:r>
        <w:r w:rsidR="000D536D" w:rsidRPr="001A1582">
          <w:rPr>
            <w:rStyle w:val="Hyperlink"/>
            <w:rFonts w:hint="eastAsia"/>
            <w:noProof/>
            <w:rtl/>
            <w:lang w:bidi="fa-IR"/>
          </w:rPr>
          <w:t>چنگ</w:t>
        </w:r>
        <w:r w:rsidR="000D536D" w:rsidRPr="001A1582">
          <w:rPr>
            <w:rStyle w:val="Hyperlink"/>
            <w:noProof/>
            <w:rtl/>
            <w:lang w:bidi="fa-IR"/>
          </w:rPr>
          <w:t xml:space="preserve"> </w:t>
        </w:r>
        <w:r w:rsidR="000D536D" w:rsidRPr="001A1582">
          <w:rPr>
            <w:rStyle w:val="Hyperlink"/>
            <w:rFonts w:hint="eastAsia"/>
            <w:noProof/>
            <w:rtl/>
            <w:lang w:bidi="fa-IR"/>
          </w:rPr>
          <w:t>زدن</w:t>
        </w:r>
        <w:r w:rsidR="000D536D" w:rsidRPr="001A1582">
          <w:rPr>
            <w:rStyle w:val="Hyperlink"/>
            <w:noProof/>
            <w:rtl/>
            <w:lang w:bidi="fa-IR"/>
          </w:rPr>
          <w:t xml:space="preserve"> </w:t>
        </w:r>
        <w:r w:rsidR="000D536D" w:rsidRPr="001A1582">
          <w:rPr>
            <w:rStyle w:val="Hyperlink"/>
            <w:rFonts w:hint="eastAsia"/>
            <w:noProof/>
            <w:rtl/>
            <w:lang w:bidi="fa-IR"/>
          </w:rPr>
          <w:t>و</w:t>
        </w:r>
        <w:r w:rsidR="000D536D" w:rsidRPr="001A1582">
          <w:rPr>
            <w:rStyle w:val="Hyperlink"/>
            <w:noProof/>
            <w:rtl/>
            <w:lang w:bidi="fa-IR"/>
          </w:rPr>
          <w:t xml:space="preserve"> </w:t>
        </w:r>
        <w:r w:rsidR="000D536D" w:rsidRPr="001A1582">
          <w:rPr>
            <w:rStyle w:val="Hyperlink"/>
            <w:rFonts w:hint="eastAsia"/>
            <w:noProof/>
            <w:rtl/>
            <w:lang w:bidi="fa-IR"/>
          </w:rPr>
          <w:t>تمسک</w:t>
        </w:r>
        <w:r w:rsidR="000D536D" w:rsidRPr="001A1582">
          <w:rPr>
            <w:rStyle w:val="Hyperlink"/>
            <w:noProof/>
            <w:rtl/>
            <w:lang w:bidi="fa-IR"/>
          </w:rPr>
          <w:t xml:space="preserve"> </w:t>
        </w:r>
        <w:r w:rsidR="000D536D" w:rsidRPr="001A1582">
          <w:rPr>
            <w:rStyle w:val="Hyperlink"/>
            <w:rFonts w:hint="eastAsia"/>
            <w:noProof/>
            <w:rtl/>
            <w:lang w:bidi="fa-IR"/>
          </w:rPr>
          <w:t>به</w:t>
        </w:r>
        <w:r w:rsidR="000D536D" w:rsidRPr="001A1582">
          <w:rPr>
            <w:rStyle w:val="Hyperlink"/>
            <w:noProof/>
            <w:rtl/>
            <w:lang w:bidi="fa-IR"/>
          </w:rPr>
          <w:t xml:space="preserve"> </w:t>
        </w:r>
        <w:r w:rsidR="000D536D" w:rsidRPr="001A1582">
          <w:rPr>
            <w:rStyle w:val="Hyperlink"/>
            <w:rFonts w:hint="eastAsia"/>
            <w:noProof/>
            <w:rtl/>
            <w:lang w:bidi="fa-IR"/>
          </w:rPr>
          <w:t>اهل</w:t>
        </w:r>
        <w:r w:rsidR="000D536D" w:rsidRPr="001A1582">
          <w:rPr>
            <w:rStyle w:val="Hyperlink"/>
            <w:noProof/>
            <w:rtl/>
            <w:lang w:bidi="fa-IR"/>
          </w:rPr>
          <w:t xml:space="preserve"> </w:t>
        </w:r>
        <w:r w:rsidR="000D536D" w:rsidRPr="001A1582">
          <w:rPr>
            <w:rStyle w:val="Hyperlink"/>
            <w:rFonts w:hint="eastAsia"/>
            <w:noProof/>
            <w:rtl/>
            <w:lang w:bidi="fa-IR"/>
          </w:rPr>
          <w:t>ب</w:t>
        </w:r>
        <w:r w:rsidR="000D536D" w:rsidRPr="001A1582">
          <w:rPr>
            <w:rStyle w:val="Hyperlink"/>
            <w:rFonts w:hint="cs"/>
            <w:noProof/>
            <w:rtl/>
            <w:lang w:bidi="fa-IR"/>
          </w:rPr>
          <w:t>ی</w:t>
        </w:r>
        <w:r w:rsidR="000D536D" w:rsidRPr="001A1582">
          <w:rPr>
            <w:rStyle w:val="Hyperlink"/>
            <w:rFonts w:hint="eastAsia"/>
            <w:noProof/>
            <w:rtl/>
            <w:lang w:bidi="fa-IR"/>
          </w:rPr>
          <w:t>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483</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19"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ماه</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437346219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485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20"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تمسک</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طبق</w:t>
        </w:r>
        <w:r w:rsidR="000D536D" w:rsidRPr="001A1582">
          <w:rPr>
            <w:rStyle w:val="Hyperlink"/>
            <w:noProof/>
            <w:rtl/>
            <w:lang w:bidi="ar-KW"/>
          </w:rPr>
          <w:t xml:space="preserve"> </w:t>
        </w:r>
        <w:r w:rsidR="000D536D" w:rsidRPr="001A1582">
          <w:rPr>
            <w:rStyle w:val="Hyperlink"/>
            <w:rFonts w:hint="eastAsia"/>
            <w:noProof/>
            <w:rtl/>
            <w:lang w:bidi="ar-KW"/>
          </w:rPr>
          <w:t>اسلوب</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489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21" w:history="1">
        <w:r w:rsidR="000D536D" w:rsidRPr="001A1582">
          <w:rPr>
            <w:rStyle w:val="Hyperlink"/>
            <w:rFonts w:hint="eastAsia"/>
            <w:noProof/>
            <w:rtl/>
            <w:lang w:bidi="ar-KW"/>
          </w:rPr>
          <w:t>چه</w:t>
        </w:r>
        <w:r w:rsidR="000D536D" w:rsidRPr="001A1582">
          <w:rPr>
            <w:rStyle w:val="Hyperlink"/>
            <w:noProof/>
            <w:rtl/>
            <w:lang w:bidi="ar-KW"/>
          </w:rPr>
          <w:t xml:space="preserve"> </w:t>
        </w:r>
        <w:r w:rsidR="000D536D" w:rsidRPr="001A1582">
          <w:rPr>
            <w:rStyle w:val="Hyperlink"/>
            <w:rFonts w:hint="eastAsia"/>
            <w:noProof/>
            <w:rtl/>
            <w:lang w:bidi="ar-KW"/>
          </w:rPr>
          <w:t>ادله‌ا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اصل</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489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22" w:history="1">
        <w:r w:rsidR="000D536D" w:rsidRPr="001A1582">
          <w:rPr>
            <w:rStyle w:val="Hyperlink"/>
            <w:rFonts w:hint="eastAsia"/>
            <w:noProof/>
            <w:rtl/>
            <w:lang w:bidi="ar-KW"/>
          </w:rPr>
          <w:t>فقدان</w:t>
        </w:r>
        <w:r w:rsidR="000D536D" w:rsidRPr="001A1582">
          <w:rPr>
            <w:rStyle w:val="Hyperlink"/>
            <w:noProof/>
            <w:rtl/>
            <w:lang w:bidi="ar-KW"/>
          </w:rPr>
          <w:t xml:space="preserve"> </w:t>
        </w:r>
        <w:r w:rsidR="000D536D" w:rsidRPr="001A1582">
          <w:rPr>
            <w:rStyle w:val="Hyperlink"/>
            <w:rFonts w:hint="eastAsia"/>
            <w:noProof/>
            <w:rtl/>
            <w:lang w:bidi="ar-KW"/>
          </w:rPr>
          <w:t>نص</w:t>
        </w:r>
        <w:r w:rsidR="000D536D" w:rsidRPr="001A1582">
          <w:rPr>
            <w:rStyle w:val="Hyperlink"/>
            <w:noProof/>
            <w:rtl/>
            <w:lang w:bidi="ar-KW"/>
          </w:rPr>
          <w:t xml:space="preserve"> </w:t>
        </w:r>
        <w:r w:rsidR="000D536D" w:rsidRPr="001A1582">
          <w:rPr>
            <w:rStyle w:val="Hyperlink"/>
            <w:rFonts w:hint="eastAsia"/>
            <w:noProof/>
            <w:rtl/>
            <w:lang w:bidi="ar-KW"/>
          </w:rPr>
          <w:t>آشکار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23" w:history="1">
        <w:r w:rsidR="000D536D" w:rsidRPr="001A1582">
          <w:rPr>
            <w:rStyle w:val="Hyperlink"/>
            <w:rFonts w:hint="eastAsia"/>
            <w:noProof/>
            <w:rtl/>
            <w:lang w:bidi="ar-KW"/>
          </w:rPr>
          <w:t>فقدان</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noProof/>
            <w:rtl/>
            <w:lang w:bidi="ar-KW"/>
          </w:rPr>
          <w:t xml:space="preserve"> </w:t>
        </w:r>
        <w:r w:rsidR="000D536D" w:rsidRPr="001A1582">
          <w:rPr>
            <w:rStyle w:val="Hyperlink"/>
            <w:rFonts w:hint="eastAsia"/>
            <w:noProof/>
            <w:rtl/>
            <w:lang w:bidi="ar-KW"/>
          </w:rPr>
          <w:t>عقل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24" w:history="1">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فا</w:t>
        </w:r>
        <w:r w:rsidR="000D536D" w:rsidRPr="001A1582">
          <w:rPr>
            <w:rStyle w:val="Hyperlink"/>
            <w:rFonts w:hint="cs"/>
            <w:noProof/>
            <w:rtl/>
            <w:lang w:bidi="ar-KW"/>
          </w:rPr>
          <w:t>ی</w:t>
        </w:r>
        <w:r w:rsidR="000D536D" w:rsidRPr="001A1582">
          <w:rPr>
            <w:rStyle w:val="Hyperlink"/>
            <w:rFonts w:hint="eastAsia"/>
            <w:noProof/>
            <w:rtl/>
            <w:lang w:bidi="ar-KW"/>
          </w:rPr>
          <w:t>ده‌ا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مترتب</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25" w:history="1">
        <w:r w:rsidR="000D536D" w:rsidRPr="001A1582">
          <w:rPr>
            <w:rStyle w:val="Hyperlink"/>
            <w:rFonts w:hint="eastAsia"/>
            <w:noProof/>
            <w:rtl/>
            <w:lang w:bidi="ar-KW"/>
          </w:rPr>
          <w:t>ضرر</w:t>
        </w:r>
        <w:r w:rsidR="000D536D" w:rsidRPr="001A1582">
          <w:rPr>
            <w:rStyle w:val="Hyperlink"/>
            <w:noProof/>
            <w:rtl/>
            <w:lang w:bidi="ar-KW"/>
          </w:rPr>
          <w:t xml:space="preserve"> </w:t>
        </w:r>
        <w:r w:rsidR="000D536D" w:rsidRPr="001A1582">
          <w:rPr>
            <w:rStyle w:val="Hyperlink"/>
            <w:rFonts w:hint="eastAsia"/>
            <w:noProof/>
            <w:rtl/>
            <w:lang w:bidi="ar-KW"/>
          </w:rPr>
          <w:t>محض</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فا</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26" w:history="1">
        <w:r w:rsidR="000D536D" w:rsidRPr="001A1582">
          <w:rPr>
            <w:rStyle w:val="Hyperlink"/>
            <w:noProof/>
            <w:rtl/>
            <w:lang w:bidi="ar-KW"/>
          </w:rPr>
          <w:t>(</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الله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rFonts w:hint="cs"/>
            <w:noProof/>
            <w:rtl/>
            <w:lang w:bidi="ar-KW"/>
          </w:rPr>
          <w:t>ی</w:t>
        </w:r>
        <w:r w:rsidR="000D536D" w:rsidRPr="001A1582">
          <w:rPr>
            <w:rStyle w:val="Hyperlink"/>
            <w:noProof/>
            <w:rtl/>
            <w:lang w:bidi="ar-KW"/>
          </w:rPr>
          <w:t>)</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الله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عترت</w:t>
        </w:r>
        <w:r w:rsidR="000D536D" w:rsidRPr="001A1582">
          <w:rPr>
            <w:rStyle w:val="Hyperlink"/>
            <w:rFonts w:hint="cs"/>
            <w:noProof/>
            <w:rtl/>
            <w:lang w:bidi="ar-KW"/>
          </w:rPr>
          <w:t>ی</w:t>
        </w:r>
        <w:r w:rsidR="000D536D" w:rsidRPr="001A1582">
          <w:rPr>
            <w:rStyle w:val="Hyperlink"/>
            <w:noProof/>
            <w:rtl/>
            <w:lang w:bidi="ar-KW"/>
          </w:rPr>
          <w:t>)</w:t>
        </w:r>
        <w:r w:rsidR="000D536D" w:rsidRPr="001A1582">
          <w:rPr>
            <w:rStyle w:val="Hyperlink"/>
            <w:rFonts w:hint="eastAsia"/>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494</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2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ادعا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تمسک</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28" w:history="1">
        <w:r w:rsidR="000D536D" w:rsidRPr="001A1582">
          <w:rPr>
            <w:rStyle w:val="Hyperlink"/>
            <w:noProof/>
            <w:rtl/>
            <w:lang w:bidi="ar-KW"/>
          </w:rPr>
          <w:t>(</w:t>
        </w:r>
        <w:r w:rsidR="000D536D" w:rsidRPr="001A1582">
          <w:rPr>
            <w:rStyle w:val="Hyperlink"/>
            <w:rFonts w:hint="eastAsia"/>
            <w:noProof/>
            <w:rtl/>
            <w:lang w:bidi="ar-KW"/>
          </w:rPr>
          <w:t>تمسک</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دو</w:t>
        </w:r>
        <w:r w:rsidR="000D536D" w:rsidRPr="001A1582">
          <w:rPr>
            <w:rStyle w:val="Hyperlink"/>
            <w:noProof/>
            <w:rtl/>
            <w:lang w:bidi="ar-KW"/>
          </w:rPr>
          <w:t xml:space="preserve"> </w:t>
        </w:r>
        <w:r w:rsidR="000D536D" w:rsidRPr="001A1582">
          <w:rPr>
            <w:rStyle w:val="Hyperlink"/>
            <w:rFonts w:hint="eastAsia"/>
            <w:noProof/>
            <w:rtl/>
            <w:lang w:bidi="ar-KW"/>
          </w:rPr>
          <w:t>اعتبار</w:t>
        </w:r>
        <w:r w:rsidR="000D536D" w:rsidRPr="001A1582">
          <w:rPr>
            <w:rStyle w:val="Hyperlink"/>
            <w:noProof/>
            <w:rtl/>
            <w:lang w:bidi="ar-KW"/>
          </w:rPr>
          <w:t xml:space="preserve"> </w:t>
        </w:r>
        <w:r w:rsidR="000D536D" w:rsidRPr="001A1582">
          <w:rPr>
            <w:rStyle w:val="Hyperlink"/>
            <w:rFonts w:hint="eastAsia"/>
            <w:noProof/>
            <w:rtl/>
            <w:lang w:bidi="ar-KW"/>
          </w:rPr>
          <w:t>استوار</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29"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منابع</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437346229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0" w:history="1">
        <w:r w:rsidR="000D536D" w:rsidRPr="001A1582">
          <w:rPr>
            <w:rStyle w:val="Hyperlink"/>
            <w:rFonts w:hint="eastAsia"/>
            <w:noProof/>
            <w:rtl/>
            <w:lang w:bidi="ar-KW"/>
          </w:rPr>
          <w:t>هر</w:t>
        </w:r>
        <w:r w:rsidR="000D536D" w:rsidRPr="001A1582">
          <w:rPr>
            <w:rStyle w:val="Hyperlink"/>
            <w:noProof/>
            <w:rtl/>
            <w:lang w:bidi="ar-KW"/>
          </w:rPr>
          <w:t xml:space="preserve"> </w:t>
        </w:r>
        <w:r w:rsidR="000D536D" w:rsidRPr="001A1582">
          <w:rPr>
            <w:rStyle w:val="Hyperlink"/>
            <w:rFonts w:hint="eastAsia"/>
            <w:noProof/>
            <w:rtl/>
            <w:lang w:bidi="ar-KW"/>
          </w:rPr>
          <w:t>مجتهد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مذهب</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جداگانه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1" w:history="1">
        <w:r w:rsidR="000D536D" w:rsidRPr="001A1582">
          <w:rPr>
            <w:rStyle w:val="Hyperlink"/>
            <w:rFonts w:hint="eastAsia"/>
            <w:noProof/>
            <w:rtl/>
            <w:lang w:bidi="ar-KW"/>
          </w:rPr>
          <w:t>اختلافات</w:t>
        </w:r>
        <w:r w:rsidR="000D536D" w:rsidRPr="001A1582">
          <w:rPr>
            <w:rStyle w:val="Hyperlink"/>
            <w:noProof/>
            <w:rtl/>
            <w:lang w:bidi="ar-KW"/>
          </w:rPr>
          <w:t xml:space="preserve"> </w:t>
        </w:r>
        <w:r w:rsidR="000D536D" w:rsidRPr="001A1582">
          <w:rPr>
            <w:rStyle w:val="Hyperlink"/>
            <w:rFonts w:hint="eastAsia"/>
            <w:noProof/>
            <w:rtl/>
            <w:lang w:bidi="ar-KW"/>
          </w:rPr>
          <w:t>موجود</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فقهاء</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2" w:history="1">
        <w:r w:rsidR="000D536D" w:rsidRPr="001A1582">
          <w:rPr>
            <w:rStyle w:val="Hyperlink"/>
            <w:rFonts w:hint="eastAsia"/>
            <w:noProof/>
            <w:rtl/>
            <w:lang w:bidi="ar-KW"/>
          </w:rPr>
          <w:t>نمونه‌ا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اختلافات</w:t>
        </w:r>
        <w:r w:rsidR="000D536D" w:rsidRPr="001A1582">
          <w:rPr>
            <w:rStyle w:val="Hyperlink"/>
            <w:noProof/>
            <w:rtl/>
            <w:lang w:bidi="ar-KW"/>
          </w:rPr>
          <w:t xml:space="preserve"> </w:t>
        </w:r>
        <w:r w:rsidR="000D536D" w:rsidRPr="001A1582">
          <w:rPr>
            <w:rStyle w:val="Hyperlink"/>
            <w:rFonts w:hint="eastAsia"/>
            <w:noProof/>
            <w:rtl/>
            <w:lang w:bidi="ar-KW"/>
          </w:rPr>
          <w:t>شد</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فقها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3" w:history="1">
        <w:r w:rsidR="000D536D" w:rsidRPr="001A1582">
          <w:rPr>
            <w:rStyle w:val="Hyperlink"/>
            <w:rFonts w:hint="eastAsia"/>
            <w:noProof/>
            <w:rtl/>
            <w:lang w:bidi="ar-KW"/>
          </w:rPr>
          <w:t>عبارت</w:t>
        </w:r>
        <w:r w:rsidR="000D536D" w:rsidRPr="001A1582">
          <w:rPr>
            <w:rStyle w:val="Hyperlink"/>
            <w:noProof/>
            <w:rtl/>
            <w:lang w:bidi="ar-KW"/>
          </w:rPr>
          <w:t xml:space="preserve"> (</w:t>
        </w:r>
        <w:r w:rsidR="000D536D" w:rsidRPr="001A1582">
          <w:rPr>
            <w:rStyle w:val="Hyperlink"/>
            <w:rFonts w:hint="eastAsia"/>
            <w:noProof/>
            <w:rtl/>
            <w:lang w:bidi="ar-KW"/>
          </w:rPr>
          <w:t>قول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کتاب‌ها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4" w:history="1">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rFonts w:hint="eastAsia"/>
            <w:noProof/>
            <w:rtl/>
            <w:lang w:bidi="ar-KW"/>
          </w:rPr>
          <w:t>چ</w:t>
        </w:r>
        <w:r w:rsidR="000D536D" w:rsidRPr="001A1582">
          <w:rPr>
            <w:rStyle w:val="Hyperlink"/>
            <w:noProof/>
            <w:rtl/>
            <w:lang w:bidi="ar-KW"/>
          </w:rPr>
          <w:t xml:space="preserve"> </w:t>
        </w:r>
        <w:r w:rsidR="000D536D" w:rsidRPr="001A1582">
          <w:rPr>
            <w:rStyle w:val="Hyperlink"/>
            <w:rFonts w:hint="eastAsia"/>
            <w:noProof/>
            <w:rtl/>
            <w:lang w:bidi="ar-KW"/>
          </w:rPr>
          <w:t>رابطه‌ا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جعفر</w:t>
        </w:r>
        <w:r w:rsidR="000D536D" w:rsidRPr="001A1582">
          <w:rPr>
            <w:rStyle w:val="Hyperlink"/>
            <w:noProof/>
            <w:rtl/>
            <w:lang w:bidi="ar-KW"/>
          </w:rPr>
          <w:t xml:space="preserve"> </w:t>
        </w:r>
        <w:r w:rsidR="000D536D" w:rsidRPr="001A1582">
          <w:rPr>
            <w:rStyle w:val="Hyperlink"/>
            <w:rFonts w:hint="eastAsia"/>
            <w:noProof/>
            <w:rtl/>
            <w:lang w:bidi="ar-KW"/>
          </w:rPr>
          <w:t>صادق</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506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5" w:history="1">
        <w:r w:rsidR="000D536D" w:rsidRPr="001A1582">
          <w:rPr>
            <w:rStyle w:val="Hyperlink"/>
            <w:rFonts w:hint="eastAsia"/>
            <w:noProof/>
            <w:rtl/>
            <w:lang w:bidi="ar-KW"/>
          </w:rPr>
          <w:t>عدم</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زمان</w:t>
        </w:r>
        <w:r w:rsidR="000D536D" w:rsidRPr="001A1582">
          <w:rPr>
            <w:rStyle w:val="Hyperlink"/>
            <w:noProof/>
            <w:rtl/>
            <w:lang w:bidi="ar-KW"/>
          </w:rPr>
          <w:t xml:space="preserve">).... </w:t>
        </w:r>
        <w:r w:rsidR="000D536D" w:rsidRPr="001A1582">
          <w:rPr>
            <w:rStyle w:val="Hyperlink"/>
            <w:rFonts w:hint="eastAsia"/>
            <w:noProof/>
            <w:rtl/>
            <w:lang w:bidi="ar-KW"/>
          </w:rPr>
          <w:t>چرا؟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6" w:history="1">
        <w:r w:rsidR="000D536D" w:rsidRPr="001A1582">
          <w:rPr>
            <w:rStyle w:val="Hyperlink"/>
            <w:rFonts w:hint="eastAsia"/>
            <w:noProof/>
            <w:rtl/>
            <w:lang w:bidi="ar-KW"/>
          </w:rPr>
          <w:t>اگر</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جعفر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حفظ</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مفهوم</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ازمند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تداوم</w:t>
        </w:r>
        <w:r w:rsidR="000D536D" w:rsidRPr="001A1582">
          <w:rPr>
            <w:rStyle w:val="Hyperlink"/>
            <w:noProof/>
            <w:rtl/>
            <w:lang w:bidi="ar-KW"/>
          </w:rPr>
          <w:t xml:space="preserve"> (</w:t>
        </w:r>
        <w:r w:rsidR="000D536D" w:rsidRPr="001A1582">
          <w:rPr>
            <w:rStyle w:val="Hyperlink"/>
            <w:rFonts w:hint="eastAsia"/>
            <w:noProof/>
            <w:rtl/>
            <w:lang w:bidi="ar-KW"/>
          </w:rPr>
          <w:t>امامت</w:t>
        </w:r>
        <w:r w:rsidR="000D536D" w:rsidRPr="001A1582">
          <w:rPr>
            <w:rStyle w:val="Hyperlink"/>
            <w:noProof/>
            <w:rtl/>
            <w:lang w:bidi="ar-KW"/>
          </w:rPr>
          <w:t xml:space="preserve">) </w:t>
        </w:r>
        <w:r w:rsidR="000D536D" w:rsidRPr="001A1582">
          <w:rPr>
            <w:rStyle w:val="Hyperlink"/>
            <w:rFonts w:hint="eastAsia"/>
            <w:noProof/>
            <w:rtl/>
            <w:lang w:bidi="ar-KW"/>
          </w:rPr>
          <w:t>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7" w:history="1">
        <w:r w:rsidR="000D536D" w:rsidRPr="001A1582">
          <w:rPr>
            <w:rStyle w:val="Hyperlink"/>
            <w:rFonts w:hint="eastAsia"/>
            <w:noProof/>
            <w:rtl/>
            <w:lang w:bidi="ar-KW"/>
          </w:rPr>
          <w:t>عصر</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38" w:history="1">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رفتن</w:t>
        </w:r>
        <w:r w:rsidR="000D536D" w:rsidRPr="001A1582">
          <w:rPr>
            <w:rStyle w:val="Hyperlink"/>
            <w:noProof/>
            <w:rtl/>
            <w:lang w:bidi="ar-KW"/>
          </w:rPr>
          <w:t xml:space="preserve"> </w:t>
        </w:r>
        <w:r w:rsidR="000D536D" w:rsidRPr="001A1582">
          <w:rPr>
            <w:rStyle w:val="Hyperlink"/>
            <w:rFonts w:hint="eastAsia"/>
            <w:noProof/>
            <w:rtl/>
            <w:lang w:bidi="ar-KW"/>
          </w:rPr>
          <w:t>فقه</w:t>
        </w:r>
        <w:r w:rsidR="000D536D" w:rsidRPr="001A1582">
          <w:rPr>
            <w:rStyle w:val="Hyperlink"/>
            <w:noProof/>
            <w:rtl/>
            <w:lang w:bidi="ar-KW"/>
          </w:rPr>
          <w:t xml:space="preserve"> </w:t>
        </w:r>
        <w:r w:rsidR="000D536D" w:rsidRPr="001A1582">
          <w:rPr>
            <w:rStyle w:val="Hyperlink"/>
            <w:rFonts w:hint="eastAsia"/>
            <w:noProof/>
            <w:rtl/>
            <w:lang w:bidi="ar-KW"/>
          </w:rPr>
          <w:t>جعفر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39"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منابع</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437346239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0" w:history="1">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نم</w:t>
        </w:r>
        <w:r w:rsidR="000D536D" w:rsidRPr="001A1582">
          <w:rPr>
            <w:rStyle w:val="Hyperlink"/>
            <w:rFonts w:hint="cs"/>
            <w:noProof/>
            <w:rtl/>
            <w:lang w:bidi="ar-KW"/>
          </w:rPr>
          <w:t>ی‌</w:t>
        </w:r>
        <w:r w:rsidR="000D536D" w:rsidRPr="001A1582">
          <w:rPr>
            <w:rStyle w:val="Hyperlink"/>
            <w:rFonts w:hint="eastAsia"/>
            <w:noProof/>
            <w:rtl/>
            <w:lang w:bidi="ar-KW"/>
          </w:rPr>
          <w:t>کنند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1" w:history="1">
        <w:r w:rsidR="000D536D" w:rsidRPr="001A1582">
          <w:rPr>
            <w:rStyle w:val="Hyperlink"/>
            <w:rFonts w:hint="eastAsia"/>
            <w:noProof/>
            <w:rtl/>
            <w:lang w:bidi="ar-KW"/>
          </w:rPr>
          <w:t>منقولات</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سندشان</w:t>
        </w:r>
        <w:r w:rsidR="000D536D" w:rsidRPr="001A1582">
          <w:rPr>
            <w:rStyle w:val="Hyperlink"/>
            <w:noProof/>
            <w:rtl/>
            <w:lang w:bidi="ar-KW"/>
          </w:rPr>
          <w:t xml:space="preserve"> </w:t>
        </w:r>
        <w:r w:rsidR="000D536D" w:rsidRPr="001A1582">
          <w:rPr>
            <w:rStyle w:val="Hyperlink"/>
            <w:rFonts w:hint="eastAsia"/>
            <w:noProof/>
            <w:rtl/>
            <w:lang w:bidi="ar-KW"/>
          </w:rPr>
          <w:t>احد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2" w:history="1">
        <w:r w:rsidR="000D536D" w:rsidRPr="001A1582">
          <w:rPr>
            <w:rStyle w:val="Hyperlink"/>
            <w:rFonts w:hint="eastAsia"/>
            <w:noProof/>
            <w:rtl/>
            <w:lang w:bidi="ar-KW"/>
          </w:rPr>
          <w:t>سلسله</w:t>
        </w:r>
        <w:r w:rsidR="000D536D" w:rsidRPr="001A1582">
          <w:rPr>
            <w:rStyle w:val="Hyperlink"/>
            <w:rFonts w:hint="eastAsia"/>
            <w:noProof/>
            <w:lang w:bidi="ar-KW"/>
          </w:rPr>
          <w:t>‌</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سند</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شتر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سلسله‌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سند</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تش</w:t>
        </w:r>
        <w:r w:rsidR="000D536D" w:rsidRPr="001A1582">
          <w:rPr>
            <w:rStyle w:val="Hyperlink"/>
            <w:rFonts w:hint="cs"/>
            <w:noProof/>
            <w:rtl/>
            <w:lang w:bidi="ar-KW"/>
          </w:rPr>
          <w:t>ی</w:t>
        </w:r>
        <w:r w:rsidR="000D536D" w:rsidRPr="001A1582">
          <w:rPr>
            <w:rStyle w:val="Hyperlink"/>
            <w:rFonts w:hint="eastAsia"/>
            <w:noProof/>
            <w:rtl/>
            <w:lang w:bidi="ar-KW"/>
          </w:rPr>
          <w:t>ع</w:t>
        </w:r>
        <w:r w:rsidR="000D536D" w:rsidRPr="001A1582">
          <w:rPr>
            <w:rStyle w:val="Hyperlink"/>
            <w:noProof/>
            <w:rtl/>
            <w:lang w:bidi="ar-KW"/>
          </w:rPr>
          <w:t xml:space="preserve"> </w:t>
        </w:r>
        <w:r w:rsidR="000D536D" w:rsidRPr="001A1582">
          <w:rPr>
            <w:rStyle w:val="Hyperlink"/>
            <w:rFonts w:hint="eastAsia"/>
            <w:noProof/>
            <w:rtl/>
            <w:lang w:bidi="ar-KW"/>
          </w:rPr>
          <w:t>حاو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3" w:history="1">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کسان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منابع</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نوشته‌اند،</w:t>
        </w:r>
        <w:r w:rsidR="000D536D" w:rsidRPr="001A1582">
          <w:rPr>
            <w:rStyle w:val="Hyperlink"/>
            <w:noProof/>
            <w:rtl/>
            <w:lang w:bidi="ar-KW"/>
          </w:rPr>
          <w:t xml:space="preserve"> </w:t>
        </w:r>
        <w:r w:rsidR="000D536D" w:rsidRPr="001A1582">
          <w:rPr>
            <w:rStyle w:val="Hyperlink"/>
            <w:rFonts w:hint="eastAsia"/>
            <w:noProof/>
            <w:rtl/>
            <w:lang w:bidi="ar-KW"/>
          </w:rPr>
          <w:t>غ</w:t>
        </w:r>
        <w:r w:rsidR="000D536D" w:rsidRPr="001A1582">
          <w:rPr>
            <w:rStyle w:val="Hyperlink"/>
            <w:rFonts w:hint="cs"/>
            <w:noProof/>
            <w:rtl/>
            <w:lang w:bidi="ar-KW"/>
          </w:rPr>
          <w:t>ی</w:t>
        </w:r>
        <w:r w:rsidR="000D536D" w:rsidRPr="001A1582">
          <w:rPr>
            <w:rStyle w:val="Hyperlink"/>
            <w:rFonts w:hint="eastAsia"/>
            <w:noProof/>
            <w:rtl/>
            <w:lang w:bidi="ar-KW"/>
          </w:rPr>
          <w:t>رعرب</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4" w:history="1">
        <w:r w:rsidR="000D536D" w:rsidRPr="001A1582">
          <w:rPr>
            <w:rStyle w:val="Hyperlink"/>
            <w:rFonts w:hint="eastAsia"/>
            <w:noProof/>
            <w:rtl/>
            <w:lang w:bidi="ar-KW"/>
          </w:rPr>
          <w:t>سلسله</w:t>
        </w:r>
        <w:r w:rsidR="000D536D" w:rsidRPr="001A1582">
          <w:rPr>
            <w:rStyle w:val="Hyperlink"/>
            <w:noProof/>
            <w:rtl/>
            <w:lang w:bidi="ar-KW"/>
          </w:rPr>
          <w:t xml:space="preserve"> </w:t>
        </w:r>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طول</w:t>
        </w:r>
        <w:r w:rsidR="000D536D" w:rsidRPr="001A1582">
          <w:rPr>
            <w:rStyle w:val="Hyperlink"/>
            <w:noProof/>
            <w:rtl/>
            <w:lang w:bidi="ar-KW"/>
          </w:rPr>
          <w:t xml:space="preserve"> </w:t>
        </w:r>
        <w:r w:rsidR="000D536D" w:rsidRPr="001A1582">
          <w:rPr>
            <w:rStyle w:val="Hyperlink"/>
            <w:rFonts w:hint="eastAsia"/>
            <w:noProof/>
            <w:rtl/>
            <w:lang w:bidi="ar-KW"/>
          </w:rPr>
          <w:t>سند</w:t>
        </w:r>
        <w:r w:rsidR="000D536D" w:rsidRPr="001A1582">
          <w:rPr>
            <w:rStyle w:val="Hyperlink"/>
            <w:noProof/>
            <w:rtl/>
            <w:lang w:bidi="ar-KW"/>
          </w:rPr>
          <w:t xml:space="preserve"> </w:t>
        </w:r>
        <w:r w:rsidR="000D536D" w:rsidRPr="001A1582">
          <w:rPr>
            <w:rStyle w:val="Hyperlink"/>
            <w:rFonts w:hint="eastAsia"/>
            <w:noProof/>
            <w:rtl/>
            <w:lang w:bidi="ar-KW"/>
          </w:rPr>
          <w:t>مجروح</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5" w:history="1">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6" w:history="1">
        <w:r w:rsidR="000D536D" w:rsidRPr="001A1582">
          <w:rPr>
            <w:rStyle w:val="Hyperlink"/>
            <w:rFonts w:hint="eastAsia"/>
            <w:noProof/>
            <w:rtl/>
            <w:lang w:bidi="ar-KW"/>
          </w:rPr>
          <w:t>کدام</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noProof/>
            <w:rtl/>
            <w:lang w:bidi="ar-KW"/>
          </w:rPr>
          <w:t xml:space="preserve"> </w:t>
        </w:r>
        <w:r w:rsidR="000D536D" w:rsidRPr="001A1582">
          <w:rPr>
            <w:rStyle w:val="Hyperlink"/>
            <w:rFonts w:hint="eastAsia"/>
            <w:noProof/>
            <w:rtl/>
            <w:lang w:bidi="ar-KW"/>
          </w:rPr>
          <w:t>برترند</w:t>
        </w:r>
        <w:r w:rsidR="000D536D" w:rsidRPr="001A1582">
          <w:rPr>
            <w:rStyle w:val="Hyperlink"/>
            <w:noProof/>
            <w:rtl/>
            <w:lang w:bidi="ar-KW"/>
          </w:rPr>
          <w:t xml:space="preserve">: </w:t>
        </w:r>
        <w:r w:rsidR="000D536D" w:rsidRPr="001A1582">
          <w:rPr>
            <w:rStyle w:val="Hyperlink"/>
            <w:rFonts w:hint="eastAsia"/>
            <w:noProof/>
            <w:rtl/>
            <w:lang w:bidi="ar-KW"/>
          </w:rPr>
          <w:t>اصحاب</w:t>
        </w:r>
        <w:r w:rsidR="000D536D" w:rsidRPr="001A1582">
          <w:rPr>
            <w:rStyle w:val="Hyperlink"/>
            <w:noProof/>
            <w:rtl/>
            <w:lang w:bidi="ar-KW"/>
          </w:rPr>
          <w:t xml:space="preserve"> </w:t>
        </w:r>
        <w:r w:rsidR="000D536D" w:rsidRPr="001A1582">
          <w:rPr>
            <w:rStyle w:val="Hyperlink"/>
            <w:rFonts w:hint="eastAsia"/>
            <w:noProof/>
            <w:rtl/>
            <w:lang w:bidi="ar-KW"/>
          </w:rPr>
          <w:t>نب</w:t>
        </w:r>
        <w:r w:rsidR="000D536D" w:rsidRPr="001A1582">
          <w:rPr>
            <w:rStyle w:val="Hyperlink"/>
            <w:rFonts w:hint="cs"/>
            <w:noProof/>
            <w:rtl/>
            <w:lang w:bidi="ar-KW"/>
          </w:rPr>
          <w:t>ی</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w:t>
        </w:r>
        <w:r w:rsidR="000D536D" w:rsidRPr="001A1582">
          <w:rPr>
            <w:rStyle w:val="Hyperlink"/>
            <w:noProof/>
            <w:rtl/>
            <w:lang w:bidi="ar-KW"/>
          </w:rPr>
          <w:t xml:space="preserve"> </w:t>
        </w:r>
        <w:r w:rsidR="000D536D" w:rsidRPr="001A1582">
          <w:rPr>
            <w:rStyle w:val="Hyperlink"/>
            <w:rFonts w:hint="eastAsia"/>
            <w:noProof/>
            <w:rtl/>
            <w:lang w:bidi="ar-KW"/>
          </w:rPr>
          <w:t>اصحاب</w:t>
        </w:r>
        <w:r w:rsidR="000D536D" w:rsidRPr="001A1582">
          <w:rPr>
            <w:rStyle w:val="Hyperlink"/>
            <w:noProof/>
            <w:rtl/>
            <w:lang w:bidi="ar-KW"/>
          </w:rPr>
          <w:t xml:space="preserve"> </w:t>
        </w:r>
        <w:r w:rsidR="000D536D" w:rsidRPr="001A1582">
          <w:rPr>
            <w:rStyle w:val="Hyperlink"/>
            <w:rFonts w:hint="eastAsia"/>
            <w:noProof/>
            <w:rtl/>
            <w:lang w:bidi="ar-KW"/>
          </w:rPr>
          <w:t>جعفر؟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47" w:history="1">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منابع</w:t>
        </w:r>
        <w:r w:rsidR="000D536D" w:rsidRPr="001A1582">
          <w:rPr>
            <w:rStyle w:val="Hyperlink"/>
            <w:noProof/>
            <w:rtl/>
            <w:lang w:bidi="ar-KW"/>
          </w:rPr>
          <w:t xml:space="preserve"> </w:t>
        </w:r>
        <w:r w:rsidR="000D536D" w:rsidRPr="001A1582">
          <w:rPr>
            <w:rStyle w:val="Hyperlink"/>
            <w:rFonts w:hint="eastAsia"/>
            <w:noProof/>
            <w:rtl/>
            <w:lang w:bidi="ar-KW"/>
          </w:rPr>
          <w:t>رجال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sidRPr="001A1582">
          <w:rPr>
            <w:rStyle w:val="Hyperlink"/>
            <w:noProof/>
            <w:rtl/>
            <w:lang w:bidi="ar-KW"/>
          </w:rPr>
          <w:t xml:space="preserve"> </w:t>
        </w:r>
        <w:r w:rsidR="000D536D" w:rsidRPr="001A1582">
          <w:rPr>
            <w:rStyle w:val="Hyperlink"/>
            <w:rFonts w:hint="eastAsia"/>
            <w:noProof/>
            <w:rtl/>
            <w:lang w:bidi="ar-KW"/>
          </w:rPr>
          <w:t>مخدوش</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48" w:history="1">
        <w:r w:rsidR="000D536D" w:rsidRPr="001A1582">
          <w:rPr>
            <w:rStyle w:val="Hyperlink"/>
            <w:noProof/>
            <w:rtl/>
            <w:lang w:bidi="ar-KW"/>
          </w:rPr>
          <w:t>1</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زراره</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أع</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519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49" w:history="1">
        <w:r w:rsidR="000D536D" w:rsidRPr="001A1582">
          <w:rPr>
            <w:rStyle w:val="Hyperlink"/>
            <w:noProof/>
            <w:rtl/>
            <w:lang w:bidi="ar-KW"/>
          </w:rPr>
          <w:t>2</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ابوبص</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rFonts w:hint="eastAsia"/>
            <w:noProof/>
            <w:rtl/>
            <w:lang w:bidi="ar-KW"/>
          </w:rPr>
          <w:t>ث</w:t>
        </w:r>
        <w:r w:rsidR="000D536D" w:rsidRPr="001A1582">
          <w:rPr>
            <w:rStyle w:val="Hyperlink"/>
            <w:noProof/>
            <w:rtl/>
            <w:lang w:bidi="ar-KW"/>
          </w:rPr>
          <w:t xml:space="preserve"> </w:t>
        </w:r>
        <w:r w:rsidR="000D536D" w:rsidRPr="001A1582">
          <w:rPr>
            <w:rStyle w:val="Hyperlink"/>
            <w:rFonts w:hint="eastAsia"/>
            <w:noProof/>
            <w:rtl/>
            <w:lang w:bidi="ar-KW"/>
          </w:rPr>
          <w:t>مراد</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437346249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521</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50" w:history="1">
        <w:r w:rsidR="000D536D" w:rsidRPr="001A1582">
          <w:rPr>
            <w:rStyle w:val="Hyperlink"/>
            <w:noProof/>
            <w:rtl/>
            <w:lang w:bidi="ar-KW"/>
          </w:rPr>
          <w:t>3</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محمد</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مسلم</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522</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51" w:history="1">
        <w:r w:rsidR="000D536D" w:rsidRPr="001A1582">
          <w:rPr>
            <w:rStyle w:val="Hyperlink"/>
            <w:noProof/>
            <w:rtl/>
            <w:lang w:bidi="ar-KW"/>
          </w:rPr>
          <w:t>4</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noProof/>
            <w:rtl/>
            <w:lang w:bidi="ar-KW"/>
          </w:rPr>
          <w:t xml:space="preserve"> </w:t>
        </w:r>
        <w:r w:rsidR="000D536D" w:rsidRPr="001A1582">
          <w:rPr>
            <w:rStyle w:val="Hyperlink"/>
            <w:rFonts w:hint="eastAsia"/>
            <w:noProof/>
            <w:rtl/>
            <w:lang w:bidi="ar-KW"/>
          </w:rPr>
          <w:t>معاو</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عجل</w:t>
        </w:r>
        <w:r w:rsidR="000D536D" w:rsidRPr="001A1582">
          <w:rPr>
            <w:rStyle w:val="Hyperlink"/>
            <w:rFonts w:hint="cs"/>
            <w:noProof/>
            <w:rtl/>
            <w:lang w:bidi="ar-KW"/>
          </w:rPr>
          <w:t>ی</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2" w:history="1">
        <w:r w:rsidR="000D536D" w:rsidRPr="001A1582">
          <w:rPr>
            <w:rStyle w:val="Hyperlink"/>
            <w:rFonts w:hint="eastAsia"/>
            <w:noProof/>
            <w:rtl/>
            <w:lang w:bidi="ar-KW"/>
          </w:rPr>
          <w:t>کثرت</w:t>
        </w:r>
        <w:r w:rsidR="000D536D" w:rsidRPr="001A1582">
          <w:rPr>
            <w:rStyle w:val="Hyperlink"/>
            <w:noProof/>
            <w:rtl/>
            <w:lang w:bidi="ar-KW"/>
          </w:rPr>
          <w:t xml:space="preserve"> </w:t>
        </w:r>
        <w:r w:rsidR="000D536D" w:rsidRPr="001A1582">
          <w:rPr>
            <w:rStyle w:val="Hyperlink"/>
            <w:rFonts w:hint="eastAsia"/>
            <w:noProof/>
            <w:rtl/>
            <w:lang w:bidi="ar-KW"/>
          </w:rPr>
          <w:t>دروغ</w:t>
        </w:r>
        <w:r w:rsidR="000D536D" w:rsidRPr="001A1582">
          <w:rPr>
            <w:rStyle w:val="Hyperlink"/>
            <w:noProof/>
            <w:rtl/>
            <w:lang w:bidi="ar-KW"/>
          </w:rPr>
          <w:t xml:space="preserve"> </w:t>
        </w:r>
        <w:r w:rsidR="000D536D" w:rsidRPr="001A1582">
          <w:rPr>
            <w:rStyle w:val="Hyperlink"/>
            <w:rFonts w:hint="eastAsia"/>
            <w:noProof/>
            <w:rtl/>
            <w:lang w:bidi="ar-KW"/>
          </w:rPr>
          <w:t>گو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تأث</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کذب</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3" w:history="1">
        <w:r w:rsidR="000D536D" w:rsidRPr="001A1582">
          <w:rPr>
            <w:rStyle w:val="Hyperlink"/>
            <w:rFonts w:hint="eastAsia"/>
            <w:noProof/>
            <w:rtl/>
            <w:lang w:bidi="ar-KW"/>
          </w:rPr>
          <w:t>علت،</w:t>
        </w:r>
        <w:r w:rsidR="000D536D" w:rsidRPr="001A1582">
          <w:rPr>
            <w:rStyle w:val="Hyperlink"/>
            <w:noProof/>
            <w:rtl/>
            <w:lang w:bidi="ar-KW"/>
          </w:rPr>
          <w:t xml:space="preserve"> </w:t>
        </w:r>
        <w:r w:rsidR="000D536D" w:rsidRPr="001A1582">
          <w:rPr>
            <w:rStyle w:val="Hyperlink"/>
            <w:rFonts w:hint="eastAsia"/>
            <w:noProof/>
            <w:rtl/>
            <w:lang w:bidi="ar-KW"/>
          </w:rPr>
          <w:t>قد</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4" w:history="1">
        <w:r w:rsidR="000D536D" w:rsidRPr="001A1582">
          <w:rPr>
            <w:rStyle w:val="Hyperlink"/>
            <w:rFonts w:hint="eastAsia"/>
            <w:noProof/>
            <w:rtl/>
            <w:lang w:bidi="ar-KW"/>
          </w:rPr>
          <w:t>معتبرتر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منابع</w:t>
        </w:r>
        <w:r w:rsidR="000D536D" w:rsidRPr="001A1582">
          <w:rPr>
            <w:rStyle w:val="Hyperlink"/>
            <w:noProof/>
            <w:rtl/>
            <w:lang w:bidi="ar-KW"/>
          </w:rPr>
          <w:t xml:space="preserve"> </w:t>
        </w:r>
        <w:r w:rsidR="000D536D" w:rsidRPr="001A1582">
          <w:rPr>
            <w:rStyle w:val="Hyperlink"/>
            <w:rFonts w:hint="eastAsia"/>
            <w:noProof/>
            <w:rtl/>
            <w:lang w:bidi="ar-KW"/>
          </w:rPr>
          <w:t>روائ</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ـ</w:t>
        </w:r>
        <w:r w:rsidR="000D536D" w:rsidRPr="001A1582">
          <w:rPr>
            <w:rStyle w:val="Hyperlink"/>
            <w:noProof/>
            <w:rtl/>
            <w:lang w:bidi="ar-KW"/>
          </w:rPr>
          <w:t xml:space="preserve"> </w:t>
        </w:r>
        <w:r w:rsidR="000D536D" w:rsidRPr="001A1582">
          <w:rPr>
            <w:rStyle w:val="Hyperlink"/>
            <w:rFonts w:hint="eastAsia"/>
            <w:noProof/>
            <w:rtl/>
            <w:lang w:bidi="ar-KW"/>
          </w:rPr>
          <w:t>الکاف</w:t>
        </w:r>
        <w:r w:rsidR="000D536D" w:rsidRPr="001A1582">
          <w:rPr>
            <w:rStyle w:val="Hyperlink"/>
            <w:rFonts w:hint="cs"/>
            <w:noProof/>
            <w:rtl/>
            <w:lang w:bidi="ar-KW"/>
          </w:rPr>
          <w:t>ی</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اثر</w:t>
        </w:r>
        <w:r w:rsidR="000D536D" w:rsidRPr="001A1582">
          <w:rPr>
            <w:rStyle w:val="Hyperlink"/>
            <w:noProof/>
            <w:rtl/>
            <w:lang w:bidi="ar-KW"/>
          </w:rPr>
          <w:t xml:space="preserve"> </w:t>
        </w:r>
        <w:r w:rsidR="000D536D" w:rsidRPr="001A1582">
          <w:rPr>
            <w:rStyle w:val="Hyperlink"/>
            <w:rFonts w:hint="eastAsia"/>
            <w:noProof/>
            <w:rtl/>
            <w:lang w:bidi="ar-KW"/>
          </w:rPr>
          <w:t>کل</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5" w:history="1">
        <w:r w:rsidR="000D536D" w:rsidRPr="001A1582">
          <w:rPr>
            <w:rStyle w:val="Hyperlink"/>
            <w:rFonts w:hint="eastAsia"/>
            <w:noProof/>
            <w:rtl/>
            <w:lang w:bidi="ar-KW"/>
          </w:rPr>
          <w:t>عدم</w:t>
        </w:r>
        <w:r w:rsidR="000D536D" w:rsidRPr="001A1582">
          <w:rPr>
            <w:rStyle w:val="Hyperlink"/>
            <w:noProof/>
            <w:rtl/>
            <w:lang w:bidi="ar-KW"/>
          </w:rPr>
          <w:t xml:space="preserve"> </w:t>
        </w:r>
        <w:r w:rsidR="000D536D" w:rsidRPr="001A1582">
          <w:rPr>
            <w:rStyle w:val="Hyperlink"/>
            <w:rFonts w:hint="eastAsia"/>
            <w:noProof/>
            <w:rtl/>
            <w:lang w:bidi="ar-KW"/>
          </w:rPr>
          <w:t>تم</w:t>
        </w:r>
        <w:r w:rsidR="000D536D" w:rsidRPr="001A1582">
          <w:rPr>
            <w:rStyle w:val="Hyperlink"/>
            <w:rFonts w:hint="cs"/>
            <w:noProof/>
            <w:rtl/>
            <w:lang w:bidi="ar-KW"/>
          </w:rPr>
          <w:t>یی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ضع</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صح</w:t>
        </w:r>
        <w:r w:rsidR="000D536D" w:rsidRPr="001A1582">
          <w:rPr>
            <w:rStyle w:val="Hyperlink"/>
            <w:rFonts w:hint="cs"/>
            <w:noProof/>
            <w:rtl/>
            <w:lang w:bidi="ar-KW"/>
          </w:rPr>
          <w:t>ی</w:t>
        </w:r>
        <w:r w:rsidR="000D536D" w:rsidRPr="001A1582">
          <w:rPr>
            <w:rStyle w:val="Hyperlink"/>
            <w:rFonts w:hint="eastAsia"/>
            <w:noProof/>
            <w:rtl/>
            <w:lang w:bidi="ar-KW"/>
          </w:rPr>
          <w:t>ح</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6" w:history="1">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کفرآم</w:t>
        </w:r>
        <w:r w:rsidR="000D536D" w:rsidRPr="001A1582">
          <w:rPr>
            <w:rStyle w:val="Hyperlink"/>
            <w:rFonts w:hint="cs"/>
            <w:noProof/>
            <w:rtl/>
            <w:lang w:bidi="ar-KW"/>
          </w:rPr>
          <w:t>ی</w:t>
        </w:r>
        <w:r w:rsidR="000D536D" w:rsidRPr="001A1582">
          <w:rPr>
            <w:rStyle w:val="Hyperlink"/>
            <w:rFonts w:hint="eastAsia"/>
            <w:noProof/>
            <w:rtl/>
            <w:lang w:bidi="ar-KW"/>
          </w:rPr>
          <w:t>ز</w:t>
        </w:r>
        <w:r w:rsidR="000D536D" w:rsidRPr="001A1582">
          <w:rPr>
            <w:rStyle w:val="Hyperlink"/>
            <w:noProof/>
            <w:rtl/>
            <w:lang w:bidi="ar-KW"/>
          </w:rPr>
          <w:t xml:space="preserve"> </w:t>
        </w:r>
        <w:r w:rsidR="000D536D" w:rsidRPr="001A1582">
          <w:rPr>
            <w:rStyle w:val="Hyperlink"/>
            <w:rFonts w:hint="eastAsia"/>
            <w:noProof/>
            <w:rtl/>
            <w:lang w:bidi="ar-KW"/>
          </w:rPr>
          <w:t>مستلزم</w:t>
        </w:r>
        <w:r w:rsidR="000D536D" w:rsidRPr="001A1582">
          <w:rPr>
            <w:rStyle w:val="Hyperlink"/>
            <w:noProof/>
            <w:rtl/>
            <w:lang w:bidi="ar-KW"/>
          </w:rPr>
          <w:t xml:space="preserve"> </w:t>
        </w:r>
        <w:r w:rsidR="000D536D" w:rsidRPr="001A1582">
          <w:rPr>
            <w:rStyle w:val="Hyperlink"/>
            <w:rFonts w:hint="eastAsia"/>
            <w:noProof/>
            <w:rtl/>
            <w:lang w:bidi="ar-KW"/>
          </w:rPr>
          <w:t>کفر</w:t>
        </w:r>
        <w:r w:rsidR="000D536D" w:rsidRPr="001A1582">
          <w:rPr>
            <w:rStyle w:val="Hyperlink"/>
            <w:noProof/>
            <w:rtl/>
            <w:lang w:bidi="ar-KW"/>
          </w:rPr>
          <w:t xml:space="preserve"> </w:t>
        </w:r>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ان‌شان</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7"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529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8" w:history="1">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معنا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59" w:history="1">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437346259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0" w:history="1">
        <w:r w:rsidR="000D536D" w:rsidRPr="001A1582">
          <w:rPr>
            <w:rStyle w:val="Hyperlink"/>
            <w:rFonts w:hint="eastAsia"/>
            <w:noProof/>
            <w:rtl/>
            <w:lang w:bidi="ar-KW"/>
          </w:rPr>
          <w:t>نسبت</w:t>
        </w:r>
        <w:r w:rsidR="000D536D" w:rsidRPr="001A1582">
          <w:rPr>
            <w:rStyle w:val="Hyperlink"/>
            <w:noProof/>
            <w:rtl/>
            <w:lang w:bidi="ar-KW"/>
          </w:rPr>
          <w:t xml:space="preserve"> </w:t>
        </w:r>
        <w:r w:rsidR="000D536D" w:rsidRPr="001A1582">
          <w:rPr>
            <w:rStyle w:val="Hyperlink"/>
            <w:rFonts w:hint="eastAsia"/>
            <w:noProof/>
            <w:rtl/>
            <w:lang w:bidi="ar-KW"/>
          </w:rPr>
          <w:t>علم</w:t>
        </w:r>
        <w:r w:rsidR="000D536D" w:rsidRPr="001A1582">
          <w:rPr>
            <w:rStyle w:val="Hyperlink"/>
            <w:noProof/>
            <w:rtl/>
            <w:lang w:bidi="ar-KW"/>
          </w:rPr>
          <w:t xml:space="preserve"> </w:t>
        </w:r>
        <w:r w:rsidR="000D536D" w:rsidRPr="001A1582">
          <w:rPr>
            <w:rStyle w:val="Hyperlink"/>
            <w:rFonts w:hint="eastAsia"/>
            <w:noProof/>
            <w:rtl/>
            <w:lang w:bidi="ar-KW"/>
          </w:rPr>
          <w:t>غ</w:t>
        </w:r>
        <w:r w:rsidR="000D536D" w:rsidRPr="001A1582">
          <w:rPr>
            <w:rStyle w:val="Hyperlink"/>
            <w:rFonts w:hint="cs"/>
            <w:noProof/>
            <w:rtl/>
            <w:lang w:bidi="ar-KW"/>
          </w:rPr>
          <w:t>ی</w:t>
        </w:r>
        <w:r w:rsidR="000D536D" w:rsidRPr="001A1582">
          <w:rPr>
            <w:rStyle w:val="Hyperlink"/>
            <w:rFonts w:hint="eastAsia"/>
            <w:noProof/>
            <w:rtl/>
            <w:lang w:bidi="ar-KW"/>
          </w:rPr>
          <w:t>ب</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1" w:history="1">
        <w:r w:rsidR="000D536D" w:rsidRPr="001A1582">
          <w:rPr>
            <w:rStyle w:val="Hyperlink"/>
            <w:rFonts w:hint="eastAsia"/>
            <w:noProof/>
            <w:rtl/>
            <w:lang w:bidi="ar-KW"/>
          </w:rPr>
          <w:t>ائمه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نور</w:t>
        </w:r>
        <w:r w:rsidR="000D536D" w:rsidRPr="001A1582">
          <w:rPr>
            <w:rStyle w:val="Hyperlink"/>
            <w:noProof/>
            <w:rtl/>
            <w:lang w:bidi="ar-KW"/>
          </w:rPr>
          <w:t xml:space="preserve"> </w:t>
        </w:r>
        <w:r w:rsidR="000D536D" w:rsidRPr="001A1582">
          <w:rPr>
            <w:rStyle w:val="Hyperlink"/>
            <w:rFonts w:hint="eastAsia"/>
            <w:noProof/>
            <w:rtl/>
            <w:lang w:bidi="ar-KW"/>
          </w:rPr>
          <w:t>ذات</w:t>
        </w:r>
        <w:r w:rsidR="000D536D" w:rsidRPr="001A1582">
          <w:rPr>
            <w:rStyle w:val="Hyperlink"/>
            <w:noProof/>
            <w:rtl/>
            <w:lang w:bidi="ar-KW"/>
          </w:rPr>
          <w:t xml:space="preserve"> </w:t>
        </w:r>
        <w:r w:rsidR="000D536D" w:rsidRPr="001A1582">
          <w:rPr>
            <w:rStyle w:val="Hyperlink"/>
            <w:rFonts w:hint="eastAsia"/>
            <w:noProof/>
            <w:rtl/>
            <w:lang w:bidi="ar-KW"/>
          </w:rPr>
          <w:t>خداوند</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2" w:history="1">
        <w:r w:rsidR="000D536D" w:rsidRPr="001A1582">
          <w:rPr>
            <w:rStyle w:val="Hyperlink"/>
            <w:rFonts w:hint="eastAsia"/>
            <w:noProof/>
            <w:rtl/>
            <w:lang w:bidi="ar-KW"/>
          </w:rPr>
          <w:t>عف</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خر</w:t>
        </w:r>
        <w:r w:rsidR="000D536D" w:rsidRPr="001A1582">
          <w:rPr>
            <w:rStyle w:val="Hyperlink"/>
            <w:noProof/>
            <w:rtl/>
            <w:lang w:bidi="ar-KW"/>
          </w:rPr>
          <w:t xml:space="preserve"> </w:t>
        </w:r>
        <w:r w:rsidR="000D536D" w:rsidRPr="001A1582">
          <w:rPr>
            <w:rStyle w:val="Hyperlink"/>
            <w:rFonts w:hint="eastAsia"/>
            <w:noProof/>
            <w:rtl/>
            <w:lang w:bidi="ar-KW"/>
          </w:rPr>
          <w:t>دروغگو</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3" w:history="1">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منبع</w:t>
        </w:r>
        <w:r w:rsidR="000D536D" w:rsidRPr="001A1582">
          <w:rPr>
            <w:rStyle w:val="Hyperlink"/>
            <w:noProof/>
            <w:rtl/>
            <w:lang w:bidi="ar-KW"/>
          </w:rPr>
          <w:t xml:space="preserve"> (</w:t>
        </w:r>
        <w:r w:rsidR="000D536D" w:rsidRPr="001A1582">
          <w:rPr>
            <w:rStyle w:val="Hyperlink"/>
            <w:rFonts w:hint="eastAsia"/>
            <w:noProof/>
            <w:rtl/>
            <w:lang w:bidi="ar-KW"/>
          </w:rPr>
          <w:t>الکاف</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آکنده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خرافات</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4" w:history="1">
        <w:r w:rsidR="000D536D" w:rsidRPr="001A1582">
          <w:rPr>
            <w:rStyle w:val="Hyperlink"/>
            <w:rFonts w:hint="eastAsia"/>
            <w:noProof/>
            <w:rtl/>
            <w:lang w:bidi="ar-KW"/>
          </w:rPr>
          <w:t>طعنه</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نژاد</w:t>
        </w:r>
        <w:r w:rsidR="000D536D" w:rsidRPr="001A1582">
          <w:rPr>
            <w:rStyle w:val="Hyperlink"/>
            <w:noProof/>
            <w:rtl/>
            <w:lang w:bidi="ar-KW"/>
          </w:rPr>
          <w:t xml:space="preserve"> </w:t>
        </w:r>
        <w:r w:rsidR="000D536D" w:rsidRPr="001A1582">
          <w:rPr>
            <w:rStyle w:val="Hyperlink"/>
            <w:rFonts w:hint="eastAsia"/>
            <w:noProof/>
            <w:rtl/>
            <w:lang w:bidi="ar-KW"/>
          </w:rPr>
          <w:t>کردها،</w:t>
        </w:r>
        <w:r w:rsidR="000D536D" w:rsidRPr="001A1582">
          <w:rPr>
            <w:rStyle w:val="Hyperlink"/>
            <w:noProof/>
            <w:rtl/>
            <w:lang w:bidi="ar-KW"/>
          </w:rPr>
          <w:t xml:space="preserve"> </w:t>
        </w:r>
        <w:r w:rsidR="000D536D" w:rsidRPr="001A1582">
          <w:rPr>
            <w:rStyle w:val="Hyperlink"/>
            <w:rFonts w:hint="eastAsia"/>
            <w:noProof/>
            <w:rtl/>
            <w:lang w:bidi="ar-KW"/>
          </w:rPr>
          <w:t>س</w:t>
        </w:r>
        <w:r w:rsidR="000D536D" w:rsidRPr="001A1582">
          <w:rPr>
            <w:rStyle w:val="Hyperlink"/>
            <w:rFonts w:hint="cs"/>
            <w:noProof/>
            <w:rtl/>
            <w:lang w:bidi="ar-KW"/>
          </w:rPr>
          <w:t>ی</w:t>
        </w:r>
        <w:r w:rsidR="000D536D" w:rsidRPr="001A1582">
          <w:rPr>
            <w:rStyle w:val="Hyperlink"/>
            <w:rFonts w:hint="eastAsia"/>
            <w:noProof/>
            <w:rtl/>
            <w:lang w:bidi="ar-KW"/>
          </w:rPr>
          <w:t>اه‌پوستان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آنان</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چند</w:t>
        </w:r>
        <w:r w:rsidR="000D536D" w:rsidRPr="001A1582">
          <w:rPr>
            <w:rStyle w:val="Hyperlink"/>
            <w:noProof/>
            <w:rtl/>
            <w:lang w:bidi="ar-KW"/>
          </w:rPr>
          <w:t xml:space="preserve"> </w:t>
        </w:r>
        <w:r w:rsidR="000D536D" w:rsidRPr="001A1582">
          <w:rPr>
            <w:rStyle w:val="Hyperlink"/>
            <w:rFonts w:hint="eastAsia"/>
            <w:noProof/>
            <w:rtl/>
            <w:lang w:bidi="ar-KW"/>
          </w:rPr>
          <w:t>رنگ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5" w:history="1">
        <w:r w:rsidR="000D536D" w:rsidRPr="001A1582">
          <w:rPr>
            <w:rStyle w:val="Hyperlink"/>
            <w:rFonts w:hint="eastAsia"/>
            <w:noProof/>
            <w:rtl/>
            <w:lang w:bidi="ar-KW"/>
          </w:rPr>
          <w:t>تغ</w:t>
        </w:r>
        <w:r w:rsidR="000D536D" w:rsidRPr="001A1582">
          <w:rPr>
            <w:rStyle w:val="Hyperlink"/>
            <w:rFonts w:hint="cs"/>
            <w:noProof/>
            <w:rtl/>
            <w:lang w:bidi="ar-KW"/>
          </w:rPr>
          <w:t>یی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538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6" w:history="1">
        <w:r w:rsidR="000D536D" w:rsidRPr="001A1582">
          <w:rPr>
            <w:rStyle w:val="Hyperlink"/>
            <w:rFonts w:hint="eastAsia"/>
            <w:noProof/>
            <w:rtl/>
            <w:lang w:bidi="ar-KW"/>
          </w:rPr>
          <w:t>وا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سفارشات</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540</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67"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8" w:history="1">
        <w:r w:rsidR="000D536D" w:rsidRPr="001A1582">
          <w:rPr>
            <w:rStyle w:val="Hyperlink"/>
            <w:rFonts w:hint="eastAsia"/>
            <w:noProof/>
            <w:rtl/>
            <w:lang w:bidi="ar-KW"/>
          </w:rPr>
          <w:t>تبل</w:t>
        </w:r>
        <w:r w:rsidR="000D536D" w:rsidRPr="001A1582">
          <w:rPr>
            <w:rStyle w:val="Hyperlink"/>
            <w:rFonts w:hint="cs"/>
            <w:noProof/>
            <w:rtl/>
            <w:lang w:bidi="ar-KW"/>
          </w:rPr>
          <w:t>ی</w:t>
        </w:r>
        <w:r w:rsidR="000D536D" w:rsidRPr="001A1582">
          <w:rPr>
            <w:rStyle w:val="Hyperlink"/>
            <w:rFonts w:hint="eastAsia"/>
            <w:noProof/>
            <w:rtl/>
            <w:lang w:bidi="ar-KW"/>
          </w:rPr>
          <w:t>غ</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همگ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واجب</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69" w:history="1">
        <w:r w:rsidR="000D536D" w:rsidRPr="001A1582">
          <w:rPr>
            <w:rStyle w:val="Hyperlink"/>
            <w:rFonts w:hint="eastAsia"/>
            <w:noProof/>
            <w:rtl/>
            <w:lang w:bidi="ar-KW"/>
          </w:rPr>
          <w:t>کم</w:t>
        </w:r>
        <w:r w:rsidR="000D536D" w:rsidRPr="001A1582">
          <w:rPr>
            <w:rStyle w:val="Hyperlink"/>
            <w:noProof/>
            <w:rtl/>
            <w:lang w:bidi="ar-KW"/>
          </w:rPr>
          <w:t xml:space="preserve"> </w:t>
        </w:r>
        <w:r w:rsidR="000D536D" w:rsidRPr="001A1582">
          <w:rPr>
            <w:rStyle w:val="Hyperlink"/>
            <w:rFonts w:hint="eastAsia"/>
            <w:noProof/>
            <w:rtl/>
            <w:lang w:bidi="ar-KW"/>
          </w:rPr>
          <w:t>بودن</w:t>
        </w:r>
        <w:r w:rsidR="000D536D" w:rsidRPr="001A1582">
          <w:rPr>
            <w:rStyle w:val="Hyperlink"/>
            <w:noProof/>
            <w:rtl/>
            <w:lang w:bidi="ar-KW"/>
          </w:rPr>
          <w:t xml:space="preserve"> </w:t>
        </w:r>
        <w:r w:rsidR="000D536D" w:rsidRPr="001A1582">
          <w:rPr>
            <w:rStyle w:val="Hyperlink"/>
            <w:rFonts w:hint="eastAsia"/>
            <w:noProof/>
            <w:rtl/>
            <w:lang w:bidi="ar-KW"/>
          </w:rPr>
          <w:t>افراد</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rFonts w:cs="CTraditional Arabic" w:hint="eastAsia"/>
            <w:b/>
            <w:noProof/>
            <w:rtl/>
            <w:lang w:bidi="ar-KW"/>
          </w:rPr>
          <w:t>س</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نسبت</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437346269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0" w:history="1">
        <w:r w:rsidR="000D536D" w:rsidRPr="001A1582">
          <w:rPr>
            <w:rStyle w:val="Hyperlink"/>
            <w:rFonts w:hint="eastAsia"/>
            <w:noProof/>
            <w:rtl/>
            <w:lang w:bidi="ar-KW"/>
          </w:rPr>
          <w:t>سلسله‌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طلا</w:t>
        </w:r>
        <w:r w:rsidR="000D536D" w:rsidRPr="001A1582">
          <w:rPr>
            <w:rStyle w:val="Hyperlink"/>
            <w:rFonts w:hint="cs"/>
            <w:noProof/>
            <w:rtl/>
            <w:lang w:bidi="ar-KW"/>
          </w:rPr>
          <w:t>یی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271" w:history="1">
        <w:r w:rsidR="000D536D" w:rsidRPr="001A1582">
          <w:rPr>
            <w:rStyle w:val="Hyperlink"/>
            <w:rFonts w:hint="eastAsia"/>
            <w:noProof/>
            <w:rtl/>
            <w:lang w:bidi="ar-KW"/>
          </w:rPr>
          <w:t>کثرت</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متقدمان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کم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متأخر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2" w:history="1">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ابو</w:t>
        </w:r>
        <w:r w:rsidR="000D536D" w:rsidRPr="001A1582">
          <w:rPr>
            <w:rStyle w:val="Hyperlink"/>
            <w:noProof/>
            <w:rtl/>
            <w:lang w:bidi="ar-KW"/>
          </w:rPr>
          <w:t xml:space="preserve"> </w:t>
        </w:r>
        <w:r w:rsidR="000D536D" w:rsidRPr="001A1582">
          <w:rPr>
            <w:rStyle w:val="Hyperlink"/>
            <w:rFonts w:hint="eastAsia"/>
            <w:noProof/>
            <w:rtl/>
            <w:lang w:bidi="ar-KW"/>
          </w:rPr>
          <w:t>هر</w:t>
        </w:r>
        <w:r w:rsidR="000D536D" w:rsidRPr="001A1582">
          <w:rPr>
            <w:rStyle w:val="Hyperlink"/>
            <w:rFonts w:hint="cs"/>
            <w:noProof/>
            <w:rtl/>
            <w:lang w:bidi="ar-KW"/>
          </w:rPr>
          <w:t>ی</w:t>
        </w:r>
        <w:r w:rsidR="000D536D" w:rsidRPr="001A1582">
          <w:rPr>
            <w:rStyle w:val="Hyperlink"/>
            <w:rFonts w:hint="eastAsia"/>
            <w:noProof/>
            <w:rtl/>
            <w:lang w:bidi="ar-KW"/>
          </w:rPr>
          <w:t>ره</w:t>
        </w:r>
        <w:r w:rsidR="000D536D" w:rsidRPr="001A1582">
          <w:rPr>
            <w:rStyle w:val="Hyperlink"/>
            <w:rFonts w:cs="CTraditional Arabic" w:hint="eastAsia"/>
            <w:b/>
            <w:noProof/>
            <w:rtl/>
            <w:lang w:bidi="ar-KW"/>
          </w:rPr>
          <w:t>ب</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3" w:history="1">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مرد</w:t>
        </w:r>
        <w:r w:rsidR="000D536D" w:rsidRPr="001A1582">
          <w:rPr>
            <w:rStyle w:val="Hyperlink"/>
            <w:noProof/>
            <w:rtl/>
            <w:lang w:bidi="ar-KW"/>
          </w:rPr>
          <w:t xml:space="preserve"> </w:t>
        </w:r>
        <w:r w:rsidR="000D536D" w:rsidRPr="001A1582">
          <w:rPr>
            <w:rStyle w:val="Hyperlink"/>
            <w:rFonts w:hint="eastAsia"/>
            <w:noProof/>
            <w:rtl/>
            <w:lang w:bidi="ar-KW"/>
          </w:rPr>
          <w:t>جنگ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س</w:t>
        </w:r>
        <w:r w:rsidR="000D536D" w:rsidRPr="001A1582">
          <w:rPr>
            <w:rStyle w:val="Hyperlink"/>
            <w:rFonts w:hint="cs"/>
            <w:noProof/>
            <w:rtl/>
            <w:lang w:bidi="ar-KW"/>
          </w:rPr>
          <w:t>ی</w:t>
        </w:r>
        <w:r w:rsidR="000D536D" w:rsidRPr="001A1582">
          <w:rPr>
            <w:rStyle w:val="Hyperlink"/>
            <w:rFonts w:hint="eastAsia"/>
            <w:noProof/>
            <w:rtl/>
            <w:lang w:bidi="ar-KW"/>
          </w:rPr>
          <w:t>است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ابوهر</w:t>
        </w:r>
        <w:r w:rsidR="000D536D" w:rsidRPr="001A1582">
          <w:rPr>
            <w:rStyle w:val="Hyperlink"/>
            <w:rFonts w:hint="cs"/>
            <w:noProof/>
            <w:rtl/>
            <w:lang w:bidi="ar-KW"/>
          </w:rPr>
          <w:t>ی</w:t>
        </w:r>
        <w:r w:rsidR="000D536D" w:rsidRPr="001A1582">
          <w:rPr>
            <w:rStyle w:val="Hyperlink"/>
            <w:rFonts w:hint="eastAsia"/>
            <w:noProof/>
            <w:rtl/>
            <w:lang w:bidi="ar-KW"/>
          </w:rPr>
          <w:t>ره</w:t>
        </w:r>
        <w:r w:rsidR="000D536D" w:rsidRPr="001A1582">
          <w:rPr>
            <w:rStyle w:val="Hyperlink"/>
            <w:noProof/>
            <w:rtl/>
            <w:lang w:bidi="ar-KW"/>
          </w:rPr>
          <w:t xml:space="preserve"> </w:t>
        </w:r>
        <w:r w:rsidR="000D536D" w:rsidRPr="001A1582">
          <w:rPr>
            <w:rStyle w:val="Hyperlink"/>
            <w:rFonts w:hint="eastAsia"/>
            <w:noProof/>
            <w:rtl/>
            <w:lang w:bidi="ar-KW"/>
          </w:rPr>
          <w:t>مرد</w:t>
        </w:r>
        <w:r w:rsidR="000D536D" w:rsidRPr="001A1582">
          <w:rPr>
            <w:rStyle w:val="Hyperlink"/>
            <w:noProof/>
            <w:rtl/>
            <w:lang w:bidi="ar-KW"/>
          </w:rPr>
          <w:t xml:space="preserve"> </w:t>
        </w:r>
        <w:r w:rsidR="000D536D" w:rsidRPr="001A1582">
          <w:rPr>
            <w:rStyle w:val="Hyperlink"/>
            <w:rFonts w:hint="eastAsia"/>
            <w:noProof/>
            <w:rtl/>
            <w:lang w:bidi="ar-KW"/>
          </w:rPr>
          <w:t>علم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بود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4" w:history="1">
        <w:r w:rsidR="000D536D" w:rsidRPr="001A1582">
          <w:rPr>
            <w:rStyle w:val="Hyperlink"/>
            <w:rFonts w:hint="eastAsia"/>
            <w:noProof/>
            <w:rtl/>
            <w:lang w:bidi="ar-KW"/>
          </w:rPr>
          <w:t>ابوهر</w:t>
        </w:r>
        <w:r w:rsidR="000D536D" w:rsidRPr="001A1582">
          <w:rPr>
            <w:rStyle w:val="Hyperlink"/>
            <w:rFonts w:hint="cs"/>
            <w:noProof/>
            <w:rtl/>
            <w:lang w:bidi="ar-KW"/>
          </w:rPr>
          <w:t>ی</w:t>
        </w:r>
        <w:r w:rsidR="000D536D" w:rsidRPr="001A1582">
          <w:rPr>
            <w:rStyle w:val="Hyperlink"/>
            <w:rFonts w:hint="eastAsia"/>
            <w:noProof/>
            <w:rtl/>
            <w:lang w:bidi="ar-KW"/>
          </w:rPr>
          <w:t>ره</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شتر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نقل</w:t>
        </w:r>
        <w:r w:rsidR="000D536D" w:rsidRPr="001A1582">
          <w:rPr>
            <w:rStyle w:val="Hyperlink"/>
            <w:noProof/>
            <w:rtl/>
            <w:lang w:bidi="ar-KW"/>
          </w:rPr>
          <w:t xml:space="preserve"> </w:t>
        </w:r>
        <w:r w:rsidR="000D536D" w:rsidRPr="001A1582">
          <w:rPr>
            <w:rStyle w:val="Hyperlink"/>
            <w:rFonts w:hint="eastAsia"/>
            <w:noProof/>
            <w:rtl/>
            <w:lang w:bidi="ar-KW"/>
          </w:rPr>
          <w:t>کرده،</w:t>
        </w:r>
        <w:r w:rsidR="000D536D" w:rsidRPr="001A1582">
          <w:rPr>
            <w:rStyle w:val="Hyperlink"/>
            <w:noProof/>
            <w:rtl/>
            <w:lang w:bidi="ar-KW"/>
          </w:rPr>
          <w:t xml:space="preserve"> </w:t>
        </w:r>
        <w:r w:rsidR="000D536D" w:rsidRPr="001A1582">
          <w:rPr>
            <w:rStyle w:val="Hyperlink"/>
            <w:rFonts w:hint="eastAsia"/>
            <w:noProof/>
            <w:rtl/>
            <w:lang w:bidi="ar-KW"/>
          </w:rPr>
          <w:t>اما</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گزارش</w:t>
        </w:r>
        <w:r w:rsidR="000D536D" w:rsidRPr="001A1582">
          <w:rPr>
            <w:rStyle w:val="Hyperlink"/>
            <w:noProof/>
            <w:rtl/>
            <w:lang w:bidi="ar-KW"/>
          </w:rPr>
          <w:t xml:space="preserve"> </w:t>
        </w:r>
        <w:r w:rsidR="000D536D" w:rsidRPr="001A1582">
          <w:rPr>
            <w:rStyle w:val="Hyperlink"/>
            <w:rFonts w:hint="eastAsia"/>
            <w:noProof/>
            <w:rtl/>
            <w:lang w:bidi="ar-KW"/>
          </w:rPr>
          <w:t>نداده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5" w:history="1">
        <w:r w:rsidR="000D536D" w:rsidRPr="001A1582">
          <w:rPr>
            <w:rStyle w:val="Hyperlink"/>
            <w:rFonts w:hint="eastAsia"/>
            <w:noProof/>
            <w:rtl/>
            <w:lang w:bidi="ar-KW"/>
          </w:rPr>
          <w:t>راو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شترند</w:t>
        </w:r>
        <w:r w:rsidR="000D536D" w:rsidRPr="001A1582">
          <w:rPr>
            <w:rStyle w:val="Hyperlink"/>
            <w:noProof/>
            <w:rtl/>
            <w:lang w:bidi="ar-KW"/>
          </w:rPr>
          <w:t xml:space="preserve"> </w:t>
        </w:r>
        <w:r w:rsidR="000D536D" w:rsidRPr="001A1582">
          <w:rPr>
            <w:rStyle w:val="Hyperlink"/>
            <w:rFonts w:hint="eastAsia"/>
            <w:noProof/>
            <w:rtl/>
            <w:lang w:bidi="ar-KW"/>
          </w:rPr>
          <w:t>تا</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549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76" w:history="1">
        <w:r w:rsidR="000D536D" w:rsidRPr="001A1582">
          <w:rPr>
            <w:rStyle w:val="Hyperlink"/>
            <w:rFonts w:hint="eastAsia"/>
            <w:noProof/>
            <w:rtl/>
            <w:lang w:bidi="ar-KW"/>
          </w:rPr>
          <w:t>مبحث</w:t>
        </w:r>
        <w:r w:rsidR="000D536D" w:rsidRPr="001A1582">
          <w:rPr>
            <w:rStyle w:val="Hyperlink"/>
            <w:noProof/>
            <w:rtl/>
            <w:lang w:bidi="ar-KW"/>
          </w:rPr>
          <w:t xml:space="preserve"> </w:t>
        </w:r>
        <w:r w:rsidR="000D536D" w:rsidRPr="001A1582">
          <w:rPr>
            <w:rStyle w:val="Hyperlink"/>
            <w:rFonts w:hint="eastAsia"/>
            <w:noProof/>
            <w:rtl/>
            <w:lang w:bidi="ar-KW"/>
          </w:rPr>
          <w:t>چهارم</w:t>
        </w:r>
        <w:r w:rsidR="000D536D" w:rsidRPr="001A1582">
          <w:rPr>
            <w:rStyle w:val="Hyperlink"/>
            <w:noProof/>
            <w:rtl/>
            <w:lang w:bidi="ar-KW"/>
          </w:rPr>
          <w:t xml:space="preserve">: </w:t>
        </w:r>
        <w:r w:rsidR="000D536D" w:rsidRPr="001A1582">
          <w:rPr>
            <w:rStyle w:val="Hyperlink"/>
            <w:rFonts w:hint="eastAsia"/>
            <w:noProof/>
            <w:rtl/>
            <w:lang w:bidi="ar-KW"/>
          </w:rPr>
          <w:t>مناقشه‌ا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رامون</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نسبت</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آنچه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خانه‌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گذرد،</w:t>
        </w:r>
        <w:r w:rsidR="000D536D" w:rsidRPr="001A1582">
          <w:rPr>
            <w:rStyle w:val="Hyperlink"/>
            <w:noProof/>
            <w:rtl/>
            <w:lang w:bidi="ar-KW"/>
          </w:rPr>
          <w:t xml:space="preserve"> </w:t>
        </w:r>
        <w:r w:rsidR="000D536D" w:rsidRPr="001A1582">
          <w:rPr>
            <w:rStyle w:val="Hyperlink"/>
            <w:rFonts w:hint="eastAsia"/>
            <w:noProof/>
            <w:rtl/>
            <w:lang w:bidi="ar-KW"/>
          </w:rPr>
          <w:t>آگاه‌ترند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550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7" w:history="1">
        <w:r w:rsidR="000D536D" w:rsidRPr="001A1582">
          <w:rPr>
            <w:rStyle w:val="Hyperlink"/>
            <w:rFonts w:hint="eastAsia"/>
            <w:noProof/>
            <w:rtl/>
            <w:lang w:bidi="ar-KW"/>
          </w:rPr>
          <w:t>رسول</w:t>
        </w:r>
        <w:r w:rsidR="000D536D" w:rsidRPr="001A1582">
          <w:rPr>
            <w:rStyle w:val="Hyperlink"/>
            <w:noProof/>
            <w:rtl/>
            <w:lang w:bidi="ar-KW"/>
          </w:rPr>
          <w:t xml:space="preserve"> </w:t>
        </w:r>
        <w:r w:rsidR="000D536D" w:rsidRPr="001A1582">
          <w:rPr>
            <w:rStyle w:val="Hyperlink"/>
            <w:rFonts w:hint="eastAsia"/>
            <w:noProof/>
            <w:rtl/>
            <w:lang w:bidi="ar-KW"/>
          </w:rPr>
          <w:t>الله</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مخالف</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مقوله،</w:t>
        </w:r>
        <w:r w:rsidR="000D536D" w:rsidRPr="001A1582">
          <w:rPr>
            <w:rStyle w:val="Hyperlink"/>
            <w:noProof/>
            <w:rtl/>
            <w:lang w:bidi="ar-KW"/>
          </w:rPr>
          <w:t xml:space="preserve"> </w:t>
        </w:r>
        <w:r w:rsidR="000D536D" w:rsidRPr="001A1582">
          <w:rPr>
            <w:rStyle w:val="Hyperlink"/>
            <w:rFonts w:hint="eastAsia"/>
            <w:noProof/>
            <w:rtl/>
            <w:lang w:bidi="ar-KW"/>
          </w:rPr>
          <w:t>عمل</w:t>
        </w:r>
        <w:r w:rsidR="000D536D" w:rsidRPr="001A1582">
          <w:rPr>
            <w:rStyle w:val="Hyperlink"/>
            <w:noProof/>
            <w:rtl/>
            <w:lang w:bidi="ar-KW"/>
          </w:rPr>
          <w:t xml:space="preserve"> </w:t>
        </w:r>
        <w:r w:rsidR="000D536D" w:rsidRPr="001A1582">
          <w:rPr>
            <w:rStyle w:val="Hyperlink"/>
            <w:rFonts w:hint="eastAsia"/>
            <w:noProof/>
            <w:rtl/>
            <w:lang w:bidi="ar-KW"/>
          </w:rPr>
          <w:t>نموده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555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78" w:history="1">
        <w:r w:rsidR="000D536D" w:rsidRPr="001A1582">
          <w:rPr>
            <w:rStyle w:val="Hyperlink"/>
            <w:rFonts w:hint="eastAsia"/>
            <w:noProof/>
            <w:rtl/>
            <w:lang w:bidi="ar-KW"/>
          </w:rPr>
          <w:t>همسران</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rFonts w:hint="eastAsia"/>
            <w:noProof/>
            <w:rtl/>
            <w:lang w:bidi="ar-KW"/>
          </w:rPr>
          <w:t>،</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رخدادها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خانه</w:t>
        </w:r>
        <w:r w:rsidR="000D536D" w:rsidRPr="001A1582">
          <w:rPr>
            <w:rStyle w:val="Hyperlink"/>
            <w:noProof/>
            <w:rtl/>
            <w:lang w:bidi="ar-KW"/>
          </w:rPr>
          <w:t xml:space="preserve"> </w:t>
        </w:r>
        <w:r w:rsidR="000D536D" w:rsidRPr="001A1582">
          <w:rPr>
            <w:rStyle w:val="Hyperlink"/>
            <w:rFonts w:hint="eastAsia"/>
            <w:noProof/>
            <w:rtl/>
            <w:lang w:bidi="ar-KW"/>
          </w:rPr>
          <w:t>داناتر</w:t>
        </w:r>
        <w:r w:rsidR="000D536D" w:rsidRPr="001A1582">
          <w:rPr>
            <w:rStyle w:val="Hyperlink"/>
            <w:noProof/>
            <w:rtl/>
            <w:lang w:bidi="ar-KW"/>
          </w:rPr>
          <w:t xml:space="preserve"> </w:t>
        </w:r>
        <w:r w:rsidR="000D536D" w:rsidRPr="001A1582">
          <w:rPr>
            <w:rStyle w:val="Hyperlink"/>
            <w:rFonts w:hint="eastAsia"/>
            <w:noProof/>
            <w:rtl/>
            <w:lang w:bidi="ar-KW"/>
          </w:rPr>
          <w:t>بودند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557</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279"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پنجم</w:t>
        </w:r>
        <w:r w:rsidR="000D536D" w:rsidRPr="001A1582">
          <w:rPr>
            <w:rStyle w:val="Hyperlink"/>
            <w:noProof/>
            <w:rtl/>
            <w:lang w:bidi="fa-IR"/>
          </w:rPr>
          <w:t xml:space="preserve">: </w:t>
        </w:r>
        <w:r w:rsidR="000D536D" w:rsidRPr="001A1582">
          <w:rPr>
            <w:rStyle w:val="Hyperlink"/>
            <w:rFonts w:hint="eastAsia"/>
            <w:noProof/>
            <w:rtl/>
            <w:lang w:bidi="fa-IR"/>
          </w:rPr>
          <w:t>تحر</w:t>
        </w:r>
        <w:r w:rsidR="000D536D" w:rsidRPr="001A1582">
          <w:rPr>
            <w:rStyle w:val="Hyperlink"/>
            <w:rFonts w:hint="cs"/>
            <w:noProof/>
            <w:rtl/>
            <w:lang w:bidi="fa-IR"/>
          </w:rPr>
          <w:t>ی</w:t>
        </w:r>
        <w:r w:rsidR="000D536D" w:rsidRPr="001A1582">
          <w:rPr>
            <w:rStyle w:val="Hyperlink"/>
            <w:rFonts w:hint="eastAsia"/>
            <w:noProof/>
            <w:rtl/>
            <w:lang w:bidi="fa-IR"/>
          </w:rPr>
          <w:t>ف</w:t>
        </w:r>
        <w:r w:rsidR="000D536D" w:rsidRPr="001A1582">
          <w:rPr>
            <w:rStyle w:val="Hyperlink"/>
            <w:noProof/>
            <w:rtl/>
            <w:lang w:bidi="fa-IR"/>
          </w:rPr>
          <w:t xml:space="preserve"> </w:t>
        </w:r>
        <w:r w:rsidR="000D536D" w:rsidRPr="001A1582">
          <w:rPr>
            <w:rStyle w:val="Hyperlink"/>
            <w:rFonts w:hint="eastAsia"/>
            <w:noProof/>
            <w:rtl/>
            <w:lang w:bidi="fa-IR"/>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437346279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559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80"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اثبات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قاطع</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تهمت</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1" w:history="1">
        <w:r w:rsidR="000D536D" w:rsidRPr="001A1582">
          <w:rPr>
            <w:rStyle w:val="Hyperlink"/>
            <w:rFonts w:hint="eastAsia"/>
            <w:noProof/>
            <w:rtl/>
            <w:lang w:bidi="ar-KW"/>
          </w:rPr>
          <w:t>اقسام</w:t>
        </w:r>
        <w:r w:rsidR="000D536D" w:rsidRPr="001A1582">
          <w:rPr>
            <w:rStyle w:val="Hyperlink"/>
            <w:noProof/>
            <w:rtl/>
            <w:lang w:bidi="ar-KW"/>
          </w:rPr>
          <w:t xml:space="preserve"> </w:t>
        </w:r>
        <w:r w:rsidR="000D536D" w:rsidRPr="001A1582">
          <w:rPr>
            <w:rStyle w:val="Hyperlink"/>
            <w:rFonts w:hint="eastAsia"/>
            <w:noProof/>
            <w:rtl/>
            <w:lang w:bidi="ar-KW"/>
          </w:rPr>
          <w:t>منکر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2" w:history="1">
        <w:r w:rsidR="000D536D" w:rsidRPr="001A1582">
          <w:rPr>
            <w:rStyle w:val="Hyperlink"/>
            <w:rFonts w:hint="eastAsia"/>
            <w:noProof/>
            <w:rtl/>
            <w:lang w:bidi="ar-KW"/>
          </w:rPr>
          <w:t>علما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قض</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متفق</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562</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3" w:history="1">
        <w:r w:rsidR="000D536D" w:rsidRPr="001A1582">
          <w:rPr>
            <w:rStyle w:val="Hyperlink"/>
            <w:rFonts w:hint="eastAsia"/>
            <w:noProof/>
            <w:rtl/>
            <w:lang w:bidi="ar-KW"/>
          </w:rPr>
          <w:t>شواهد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کتب</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مبن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4" w:history="1">
        <w:r w:rsidR="000D536D" w:rsidRPr="001A1582">
          <w:rPr>
            <w:rStyle w:val="Hyperlink"/>
            <w:rFonts w:hint="eastAsia"/>
            <w:noProof/>
            <w:rtl/>
            <w:lang w:bidi="ar-KW"/>
          </w:rPr>
          <w:t>نما</w:t>
        </w:r>
        <w:r w:rsidR="000D536D" w:rsidRPr="001A1582">
          <w:rPr>
            <w:rStyle w:val="Hyperlink"/>
            <w:rFonts w:hint="cs"/>
            <w:noProof/>
            <w:rtl/>
            <w:lang w:bidi="ar-KW"/>
          </w:rPr>
          <w:t>ی</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مختصر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الخطاب</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285" w:history="1">
        <w:r w:rsidR="000D536D" w:rsidRPr="001A1582">
          <w:rPr>
            <w:rStyle w:val="Hyperlink"/>
            <w:rFonts w:hint="eastAsia"/>
            <w:noProof/>
            <w:rtl/>
            <w:lang w:bidi="ar-KW"/>
          </w:rPr>
          <w:t>خلاصه‌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sidRPr="001A1582">
          <w:rPr>
            <w:rStyle w:val="Hyperlink"/>
            <w:noProof/>
            <w:rtl/>
            <w:lang w:bidi="ar-KW"/>
          </w:rPr>
          <w:t xml:space="preserve">: </w:t>
        </w:r>
        <w:r w:rsidR="000D536D" w:rsidRPr="001A1582">
          <w:rPr>
            <w:rStyle w:val="Hyperlink"/>
            <w:rFonts w:hint="eastAsia"/>
            <w:noProof/>
            <w:rtl/>
            <w:lang w:bidi="ar-KW"/>
          </w:rPr>
          <w:t>سه</w:t>
        </w:r>
        <w:r w:rsidR="000D536D" w:rsidRPr="001A1582">
          <w:rPr>
            <w:rStyle w:val="Hyperlink"/>
            <w:noProof/>
            <w:rtl/>
            <w:lang w:bidi="ar-KW"/>
          </w:rPr>
          <w:t xml:space="preserve"> </w:t>
        </w:r>
        <w:r w:rsidR="000D536D" w:rsidRPr="001A1582">
          <w:rPr>
            <w:rStyle w:val="Hyperlink"/>
            <w:rFonts w:hint="eastAsia"/>
            <w:noProof/>
            <w:rtl/>
            <w:lang w:bidi="ar-KW"/>
          </w:rPr>
          <w:t>مقدمه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دو</w:t>
        </w:r>
        <w:r w:rsidR="000D536D" w:rsidRPr="001A1582">
          <w:rPr>
            <w:rStyle w:val="Hyperlink"/>
            <w:noProof/>
            <w:rtl/>
            <w:lang w:bidi="ar-KW"/>
          </w:rPr>
          <w:t xml:space="preserve"> </w:t>
        </w:r>
        <w:r w:rsidR="000D536D" w:rsidRPr="001A1582">
          <w:rPr>
            <w:rStyle w:val="Hyperlink"/>
            <w:rFonts w:hint="eastAsia"/>
            <w:noProof/>
            <w:rtl/>
            <w:lang w:bidi="ar-KW"/>
          </w:rPr>
          <w:t>باب</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6" w:history="1">
        <w:r w:rsidR="000D536D" w:rsidRPr="001A1582">
          <w:rPr>
            <w:rStyle w:val="Hyperlink"/>
            <w:rFonts w:hint="eastAsia"/>
            <w:noProof/>
            <w:rtl/>
            <w:lang w:bidi="ar-KW"/>
          </w:rPr>
          <w:t>اجماع</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rFonts w:hint="cs"/>
            <w:noProof/>
            <w:rtl/>
            <w:lang w:bidi="ar-KW"/>
          </w:rPr>
          <w:t>ی</w:t>
        </w:r>
        <w:r w:rsidR="000D536D" w:rsidRPr="001A1582">
          <w:rPr>
            <w:rStyle w:val="Hyperlink"/>
            <w:noProof/>
            <w:rtl/>
            <w:lang w:bidi="ar-KW"/>
          </w:rPr>
          <w:t xml:space="preserve"> 12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7" w:history="1">
        <w:r w:rsidR="000D536D" w:rsidRPr="001A1582">
          <w:rPr>
            <w:rStyle w:val="Hyperlink"/>
            <w:rFonts w:hint="eastAsia"/>
            <w:noProof/>
            <w:rtl/>
            <w:lang w:bidi="ar-KW"/>
          </w:rPr>
          <w:t>تکف</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sidRPr="001A1582">
          <w:rPr>
            <w:rStyle w:val="Hyperlink"/>
            <w:noProof/>
            <w:rtl/>
            <w:lang w:bidi="ar-KW"/>
          </w:rPr>
          <w:t xml:space="preserve"> </w:t>
        </w:r>
        <w:r w:rsidR="000D536D" w:rsidRPr="001A1582">
          <w:rPr>
            <w:rStyle w:val="Hyperlink"/>
            <w:rFonts w:hint="eastAsia"/>
            <w:noProof/>
            <w:rtl/>
            <w:lang w:bidi="ar-KW"/>
          </w:rPr>
          <w:t>بلکه</w:t>
        </w:r>
        <w:r w:rsidR="000D536D" w:rsidRPr="001A1582">
          <w:rPr>
            <w:rStyle w:val="Hyperlink"/>
            <w:noProof/>
            <w:rtl/>
            <w:lang w:bidi="ar-KW"/>
          </w:rPr>
          <w:t xml:space="preserve"> </w:t>
        </w:r>
        <w:r w:rsidR="000D536D" w:rsidRPr="001A1582">
          <w:rPr>
            <w:rStyle w:val="Hyperlink"/>
            <w:rFonts w:hint="eastAsia"/>
            <w:noProof/>
            <w:rtl/>
            <w:lang w:bidi="ar-KW"/>
          </w:rPr>
          <w:t>تأ</w:t>
        </w:r>
        <w:r w:rsidR="000D536D" w:rsidRPr="001A1582">
          <w:rPr>
            <w:rStyle w:val="Hyperlink"/>
            <w:rFonts w:hint="cs"/>
            <w:noProof/>
            <w:rtl/>
            <w:lang w:bidi="ar-KW"/>
          </w:rPr>
          <w:t>یی</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سطوح</w:t>
        </w:r>
        <w:r w:rsidR="000D536D" w:rsidRPr="001A1582">
          <w:rPr>
            <w:rStyle w:val="Hyperlink"/>
            <w:noProof/>
            <w:rtl/>
            <w:lang w:bidi="ar-KW"/>
          </w:rPr>
          <w:t xml:space="preserve"> </w:t>
        </w:r>
        <w:r w:rsidR="000D536D" w:rsidRPr="001A1582">
          <w:rPr>
            <w:rStyle w:val="Hyperlink"/>
            <w:rFonts w:hint="eastAsia"/>
            <w:noProof/>
            <w:rtl/>
            <w:lang w:bidi="ar-KW"/>
          </w:rPr>
          <w:t>عال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‌باشد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8" w:history="1">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تعط</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تبد</w:t>
        </w:r>
        <w:r w:rsidR="000D536D" w:rsidRPr="001A1582">
          <w:rPr>
            <w:rStyle w:val="Hyperlink"/>
            <w:rFonts w:hint="cs"/>
            <w:noProof/>
            <w:rtl/>
            <w:lang w:bidi="ar-KW"/>
          </w:rPr>
          <w:t>ی</w:t>
        </w:r>
        <w:r w:rsidR="000D536D" w:rsidRPr="001A1582">
          <w:rPr>
            <w:rStyle w:val="Hyperlink"/>
            <w:rFonts w:hint="eastAsia"/>
            <w:noProof/>
            <w:rtl/>
            <w:lang w:bidi="ar-KW"/>
          </w:rPr>
          <w:t>ل</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89" w:history="1">
        <w:r w:rsidR="000D536D" w:rsidRPr="001A1582">
          <w:rPr>
            <w:rStyle w:val="Hyperlink"/>
            <w:rFonts w:hint="eastAsia"/>
            <w:noProof/>
            <w:rtl/>
            <w:lang w:bidi="ar-KW"/>
          </w:rPr>
          <w:t>مبدأ</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معصوم</w:t>
        </w:r>
        <w:r w:rsidR="000D536D" w:rsidRPr="001A1582">
          <w:rPr>
            <w:rStyle w:val="Hyperlink"/>
            <w:noProof/>
            <w:rtl/>
            <w:lang w:bidi="ar-KW"/>
          </w:rPr>
          <w:t xml:space="preserve">) </w:t>
        </w:r>
        <w:r w:rsidR="000D536D" w:rsidRPr="001A1582">
          <w:rPr>
            <w:rStyle w:val="Hyperlink"/>
            <w:rFonts w:hint="eastAsia"/>
            <w:noProof/>
            <w:rtl/>
            <w:lang w:bidi="ar-KW"/>
          </w:rPr>
          <w:t>چگونه</w:t>
        </w:r>
        <w:r w:rsidR="000D536D" w:rsidRPr="001A1582">
          <w:rPr>
            <w:rStyle w:val="Hyperlink"/>
            <w:noProof/>
            <w:rtl/>
            <w:lang w:bidi="ar-KW"/>
          </w:rPr>
          <w:t xml:space="preserve"> </w:t>
        </w:r>
        <w:r w:rsidR="000D536D" w:rsidRPr="001A1582">
          <w:rPr>
            <w:rStyle w:val="Hyperlink"/>
            <w:rFonts w:hint="eastAsia"/>
            <w:noProof/>
            <w:rtl/>
            <w:lang w:bidi="ar-KW"/>
          </w:rPr>
          <w:t>منجر</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تعط</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تبد</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شود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437346289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568</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0" w:history="1">
        <w:r w:rsidR="000D536D" w:rsidRPr="001A1582">
          <w:rPr>
            <w:rStyle w:val="Hyperlink"/>
            <w:rFonts w:hint="eastAsia"/>
            <w:noProof/>
            <w:rtl/>
            <w:lang w:bidi="ar-KW"/>
          </w:rPr>
          <w:t>ح</w:t>
        </w:r>
        <w:r w:rsidR="000D536D" w:rsidRPr="001A1582">
          <w:rPr>
            <w:rStyle w:val="Hyperlink"/>
            <w:rFonts w:hint="cs"/>
            <w:noProof/>
            <w:rtl/>
            <w:lang w:bidi="ar-KW"/>
          </w:rPr>
          <w:t>ی</w:t>
        </w:r>
        <w:r w:rsidR="000D536D" w:rsidRPr="001A1582">
          <w:rPr>
            <w:rStyle w:val="Hyperlink"/>
            <w:rFonts w:hint="eastAsia"/>
            <w:noProof/>
            <w:rtl/>
            <w:lang w:bidi="ar-KW"/>
          </w:rPr>
          <w:t>له‌باز</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ورا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چسباندن</w:t>
        </w:r>
        <w:r w:rsidR="000D536D" w:rsidRPr="001A1582">
          <w:rPr>
            <w:rStyle w:val="Hyperlink"/>
            <w:noProof/>
            <w:rtl/>
            <w:lang w:bidi="ar-KW"/>
          </w:rPr>
          <w:t xml:space="preserve"> </w:t>
        </w:r>
        <w:r w:rsidR="000D536D" w:rsidRPr="001A1582">
          <w:rPr>
            <w:rStyle w:val="Hyperlink"/>
            <w:rFonts w:hint="eastAsia"/>
            <w:noProof/>
            <w:rtl/>
            <w:lang w:bidi="ar-KW"/>
          </w:rPr>
          <w:t>تهمت</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سنت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570</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1" w:history="1">
        <w:r w:rsidR="000D536D" w:rsidRPr="001A1582">
          <w:rPr>
            <w:rStyle w:val="Hyperlink"/>
            <w:rFonts w:hint="eastAsia"/>
            <w:noProof/>
            <w:rtl/>
            <w:lang w:bidi="ar-KW"/>
          </w:rPr>
          <w:t>لازم</w:t>
        </w:r>
        <w:r w:rsidR="000D536D" w:rsidRPr="001A1582">
          <w:rPr>
            <w:rStyle w:val="Hyperlink"/>
            <w:noProof/>
            <w:rtl/>
            <w:lang w:bidi="ar-KW"/>
          </w:rPr>
          <w:t xml:space="preserve"> </w:t>
        </w:r>
        <w:r w:rsidR="000D536D" w:rsidRPr="001A1582">
          <w:rPr>
            <w:rStyle w:val="Hyperlink"/>
            <w:rFonts w:hint="eastAsia"/>
            <w:noProof/>
            <w:rtl/>
            <w:lang w:bidi="ar-KW"/>
          </w:rPr>
          <w:t>مذهب،</w:t>
        </w:r>
        <w:r w:rsidR="000D536D" w:rsidRPr="001A1582">
          <w:rPr>
            <w:rStyle w:val="Hyperlink"/>
            <w:noProof/>
            <w:rtl/>
            <w:lang w:bidi="ar-KW"/>
          </w:rPr>
          <w:t xml:space="preserve"> </w:t>
        </w:r>
        <w:r w:rsidR="000D536D" w:rsidRPr="001A1582">
          <w:rPr>
            <w:rStyle w:val="Hyperlink"/>
            <w:rFonts w:hint="eastAsia"/>
            <w:noProof/>
            <w:rtl/>
            <w:lang w:bidi="ar-KW"/>
          </w:rPr>
          <w:t>مذهب</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92"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مطابق</w:t>
        </w:r>
        <w:r w:rsidR="000D536D" w:rsidRPr="001A1582">
          <w:rPr>
            <w:rStyle w:val="Hyperlink"/>
            <w:noProof/>
            <w:rtl/>
            <w:lang w:bidi="ar-KW"/>
          </w:rPr>
          <w:t xml:space="preserve"> </w:t>
        </w:r>
        <w:r w:rsidR="000D536D" w:rsidRPr="001A1582">
          <w:rPr>
            <w:rStyle w:val="Hyperlink"/>
            <w:rFonts w:hint="eastAsia"/>
            <w:noProof/>
            <w:rtl/>
            <w:lang w:bidi="ar-KW"/>
          </w:rPr>
          <w:t>اسلوب</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3" w:history="1">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حفظ</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روشن‌تر</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آنند</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ذکر</w:t>
        </w:r>
        <w:r w:rsidR="000D536D" w:rsidRPr="001A1582">
          <w:rPr>
            <w:rStyle w:val="Hyperlink"/>
            <w:noProof/>
            <w:rtl/>
            <w:lang w:bidi="ar-KW"/>
          </w:rPr>
          <w:t xml:space="preserve"> </w:t>
        </w:r>
        <w:r w:rsidR="000D536D" w:rsidRPr="001A1582">
          <w:rPr>
            <w:rStyle w:val="Hyperlink"/>
            <w:rFonts w:hint="eastAsia"/>
            <w:noProof/>
            <w:rtl/>
            <w:lang w:bidi="ar-KW"/>
          </w:rPr>
          <w:t>شوند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4" w:history="1">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خود</w:t>
        </w:r>
        <w:r w:rsidR="000D536D" w:rsidRPr="001A1582">
          <w:rPr>
            <w:rStyle w:val="Hyperlink"/>
            <w:noProof/>
            <w:rtl/>
            <w:lang w:bidi="ar-KW"/>
          </w:rPr>
          <w:t xml:space="preserve"> </w:t>
        </w:r>
        <w:r w:rsidR="000D536D" w:rsidRPr="001A1582">
          <w:rPr>
            <w:rStyle w:val="Hyperlink"/>
            <w:rFonts w:hint="eastAsia"/>
            <w:noProof/>
            <w:rtl/>
            <w:lang w:bidi="ar-KW"/>
          </w:rPr>
          <w:t>شاهد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مشهود</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5" w:history="1">
        <w:r w:rsidR="000D536D" w:rsidRPr="001A1582">
          <w:rPr>
            <w:rStyle w:val="Hyperlink"/>
            <w:rFonts w:hint="eastAsia"/>
            <w:noProof/>
            <w:rtl/>
            <w:lang w:bidi="ar-KW"/>
          </w:rPr>
          <w:t>راز</w:t>
        </w:r>
        <w:r w:rsidR="000D536D" w:rsidRPr="001A1582">
          <w:rPr>
            <w:rStyle w:val="Hyperlink"/>
            <w:noProof/>
            <w:rtl/>
            <w:lang w:bidi="ar-KW"/>
          </w:rPr>
          <w:t xml:space="preserve"> </w:t>
        </w:r>
        <w:r w:rsidR="000D536D" w:rsidRPr="001A1582">
          <w:rPr>
            <w:rStyle w:val="Hyperlink"/>
            <w:rFonts w:hint="eastAsia"/>
            <w:noProof/>
            <w:rtl/>
            <w:lang w:bidi="ar-KW"/>
          </w:rPr>
          <w:t>ملازمت</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577</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296"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ششم</w:t>
        </w:r>
        <w:r w:rsidR="000D536D" w:rsidRPr="001A1582">
          <w:rPr>
            <w:rStyle w:val="Hyperlink"/>
            <w:noProof/>
            <w:rtl/>
            <w:lang w:bidi="fa-IR"/>
          </w:rPr>
          <w:t xml:space="preserve">: </w:t>
        </w:r>
        <w:r w:rsidR="000D536D" w:rsidRPr="001A1582">
          <w:rPr>
            <w:rStyle w:val="Hyperlink"/>
            <w:rFonts w:hint="eastAsia"/>
            <w:noProof/>
            <w:rtl/>
            <w:lang w:bidi="fa-IR"/>
          </w:rPr>
          <w:t>تجر</w:t>
        </w:r>
        <w:r w:rsidR="000D536D" w:rsidRPr="001A1582">
          <w:rPr>
            <w:rStyle w:val="Hyperlink"/>
            <w:rFonts w:hint="cs"/>
            <w:noProof/>
            <w:rtl/>
            <w:lang w:bidi="fa-IR"/>
          </w:rPr>
          <w:t>ی</w:t>
        </w:r>
        <w:r w:rsidR="000D536D" w:rsidRPr="001A1582">
          <w:rPr>
            <w:rStyle w:val="Hyperlink"/>
            <w:rFonts w:hint="eastAsia"/>
            <w:noProof/>
            <w:rtl/>
            <w:lang w:bidi="fa-IR"/>
          </w:rPr>
          <w:t>ح</w:t>
        </w:r>
        <w:r w:rsidR="000D536D" w:rsidRPr="001A1582">
          <w:rPr>
            <w:rStyle w:val="Hyperlink"/>
            <w:noProof/>
            <w:rtl/>
            <w:lang w:bidi="fa-IR"/>
          </w:rPr>
          <w:t xml:space="preserve"> </w:t>
        </w:r>
        <w:r w:rsidR="000D536D" w:rsidRPr="001A1582">
          <w:rPr>
            <w:rStyle w:val="Hyperlink"/>
            <w:rFonts w:hint="eastAsia"/>
            <w:noProof/>
            <w:rtl/>
            <w:lang w:bidi="fa-IR"/>
          </w:rPr>
          <w:t>صحابه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579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9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مورد</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581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298"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سخن</w:t>
        </w:r>
        <w:r w:rsidR="000D536D" w:rsidRPr="001A1582">
          <w:rPr>
            <w:rStyle w:val="Hyperlink"/>
            <w:noProof/>
            <w:rtl/>
            <w:lang w:bidi="ar-KW"/>
          </w:rPr>
          <w:t xml:space="preserve"> </w:t>
        </w:r>
        <w:r w:rsidR="000D536D" w:rsidRPr="001A1582">
          <w:rPr>
            <w:rStyle w:val="Hyperlink"/>
            <w:rFonts w:hint="eastAsia"/>
            <w:noProof/>
            <w:rtl/>
            <w:lang w:bidi="ar-KW"/>
          </w:rPr>
          <w:t>خداوند</w:t>
        </w:r>
        <w:r w:rsidR="000D536D" w:rsidRPr="001A1582">
          <w:rPr>
            <w:rStyle w:val="Hyperlink"/>
            <w:noProof/>
            <w:rtl/>
            <w:lang w:bidi="ar-KW"/>
          </w:rPr>
          <w:t xml:space="preserve"> </w:t>
        </w:r>
        <w:r w:rsidR="000D536D" w:rsidRPr="001A1582">
          <w:rPr>
            <w:rStyle w:val="Hyperlink"/>
            <w:rFonts w:hint="eastAsia"/>
            <w:noProof/>
            <w:rtl/>
            <w:lang w:bidi="ar-KW"/>
          </w:rPr>
          <w:t>بلند</w:t>
        </w:r>
        <w:r w:rsidR="000D536D" w:rsidRPr="001A1582">
          <w:rPr>
            <w:rStyle w:val="Hyperlink"/>
            <w:noProof/>
            <w:rtl/>
            <w:lang w:bidi="ar-KW"/>
          </w:rPr>
          <w:t xml:space="preserve"> </w:t>
        </w:r>
        <w:r w:rsidR="000D536D" w:rsidRPr="001A1582">
          <w:rPr>
            <w:rStyle w:val="Hyperlink"/>
            <w:rFonts w:hint="eastAsia"/>
            <w:noProof/>
            <w:rtl/>
            <w:lang w:bidi="ar-KW"/>
          </w:rPr>
          <w:t>مرتبه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اران</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599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299" w:history="1">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شگامان</w:t>
        </w:r>
        <w:r w:rsidR="000D536D" w:rsidRPr="001A1582">
          <w:rPr>
            <w:rStyle w:val="Hyperlink"/>
            <w:noProof/>
            <w:rtl/>
            <w:lang w:bidi="ar-KW"/>
          </w:rPr>
          <w:t xml:space="preserve"> </w:t>
        </w:r>
        <w:r w:rsidR="000D536D" w:rsidRPr="001A1582">
          <w:rPr>
            <w:rStyle w:val="Hyperlink"/>
            <w:rFonts w:hint="eastAsia"/>
            <w:noProof/>
            <w:rtl/>
            <w:lang w:bidi="ar-KW"/>
          </w:rPr>
          <w:t>نسل</w:t>
        </w:r>
        <w:r w:rsidR="000D536D" w:rsidRPr="001A1582">
          <w:rPr>
            <w:rStyle w:val="Hyperlink"/>
            <w:rFonts w:hint="eastAsia"/>
            <w:noProof/>
            <w:lang w:bidi="ar-KW"/>
          </w:rPr>
          <w:t>‌</w:t>
        </w:r>
        <w:r w:rsidR="000D536D" w:rsidRPr="001A1582">
          <w:rPr>
            <w:rStyle w:val="Hyperlink"/>
            <w:rFonts w:hint="eastAsia"/>
            <w:noProof/>
            <w:rtl/>
            <w:lang w:bidi="ar-KW"/>
          </w:rPr>
          <w:t>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گذشته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437346299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600</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00" w:history="1">
        <w:r w:rsidR="000D536D" w:rsidRPr="001A1582">
          <w:rPr>
            <w:rStyle w:val="Hyperlink"/>
            <w:rFonts w:hint="eastAsia"/>
            <w:noProof/>
            <w:rtl/>
            <w:lang w:bidi="ar-KW"/>
          </w:rPr>
          <w:t>مهاجران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انصار</w:t>
        </w:r>
        <w:r w:rsidR="000D536D" w:rsidRPr="001A1582">
          <w:rPr>
            <w:rStyle w:val="Hyperlink"/>
            <w:noProof/>
            <w:rtl/>
            <w:lang w:bidi="ar-KW"/>
          </w:rPr>
          <w:t xml:space="preserve"> </w:t>
        </w:r>
        <w:r w:rsidR="000D536D" w:rsidRPr="001A1582">
          <w:rPr>
            <w:rStyle w:val="Hyperlink"/>
            <w:rFonts w:hint="eastAsia"/>
            <w:noProof/>
            <w:rtl/>
            <w:lang w:bidi="ar-KW"/>
          </w:rPr>
          <w:t>امت</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برگز</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بهتر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امتها</w:t>
        </w:r>
        <w:r w:rsidR="000D536D" w:rsidRPr="001A1582">
          <w:rPr>
            <w:rStyle w:val="Hyperlink"/>
            <w:noProof/>
            <w:rtl/>
            <w:lang w:bidi="ar-KW"/>
          </w:rPr>
          <w:t xml:space="preserve"> </w:t>
        </w:r>
        <w:r w:rsidR="000D536D" w:rsidRPr="001A1582">
          <w:rPr>
            <w:rStyle w:val="Hyperlink"/>
            <w:rFonts w:hint="eastAsia"/>
            <w:noProof/>
            <w:rtl/>
            <w:lang w:bidi="ar-KW"/>
          </w:rPr>
          <w:t>بودند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608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01" w:history="1">
        <w:r w:rsidR="000D536D" w:rsidRPr="001A1582">
          <w:rPr>
            <w:rStyle w:val="Hyperlink"/>
            <w:rFonts w:hint="eastAsia"/>
            <w:noProof/>
            <w:rtl/>
            <w:lang w:bidi="ar-KW"/>
          </w:rPr>
          <w:t>مهاجران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انصار</w:t>
        </w:r>
        <w:r w:rsidR="000D536D" w:rsidRPr="001A1582">
          <w:rPr>
            <w:rStyle w:val="Hyperlink"/>
            <w:noProof/>
            <w:rtl/>
            <w:lang w:bidi="ar-KW"/>
          </w:rPr>
          <w:t xml:space="preserve"> </w:t>
        </w:r>
        <w:r w:rsidR="000D536D" w:rsidRPr="001A1582">
          <w:rPr>
            <w:rStyle w:val="Hyperlink"/>
            <w:rFonts w:hint="eastAsia"/>
            <w:noProof/>
            <w:rtl/>
            <w:lang w:bidi="ar-KW"/>
          </w:rPr>
          <w:t>حق</w:t>
        </w:r>
        <w:r w:rsidR="000D536D" w:rsidRPr="001A1582">
          <w:rPr>
            <w:rStyle w:val="Hyperlink"/>
            <w:rFonts w:hint="cs"/>
            <w:noProof/>
            <w:rtl/>
            <w:lang w:bidi="ar-KW"/>
          </w:rPr>
          <w:t>ی</w:t>
        </w:r>
        <w:r w:rsidR="000D536D" w:rsidRPr="001A1582">
          <w:rPr>
            <w:rStyle w:val="Hyperlink"/>
            <w:rFonts w:hint="eastAsia"/>
            <w:noProof/>
            <w:rtl/>
            <w:lang w:bidi="ar-KW"/>
          </w:rPr>
          <w:t>قتاً</w:t>
        </w:r>
        <w:r w:rsidR="000D536D" w:rsidRPr="001A1582">
          <w:rPr>
            <w:rStyle w:val="Hyperlink"/>
            <w:noProof/>
            <w:rtl/>
            <w:lang w:bidi="ar-KW"/>
          </w:rPr>
          <w:t xml:space="preserve"> </w:t>
        </w:r>
        <w:r w:rsidR="000D536D" w:rsidRPr="001A1582">
          <w:rPr>
            <w:rStyle w:val="Hyperlink"/>
            <w:rFonts w:hint="eastAsia"/>
            <w:noProof/>
            <w:rtl/>
            <w:lang w:bidi="ar-KW"/>
          </w:rPr>
          <w:t>مؤمن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609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02" w:history="1">
        <w:r w:rsidR="000D536D" w:rsidRPr="001A1582">
          <w:rPr>
            <w:rStyle w:val="Hyperlink"/>
            <w:rFonts w:hint="eastAsia"/>
            <w:noProof/>
            <w:rtl/>
            <w:lang w:bidi="ar-KW"/>
          </w:rPr>
          <w:t>خداوند</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مان</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sidRPr="001A1582">
          <w:rPr>
            <w:rStyle w:val="Hyperlink"/>
            <w:noProof/>
            <w:rtl/>
            <w:lang w:bidi="ar-KW"/>
          </w:rPr>
          <w:t xml:space="preserve"> </w:t>
        </w:r>
        <w:r w:rsidR="000D536D" w:rsidRPr="001A1582">
          <w:rPr>
            <w:rStyle w:val="Hyperlink"/>
            <w:rFonts w:hint="eastAsia"/>
            <w:noProof/>
            <w:rtl/>
            <w:lang w:bidi="ar-KW"/>
          </w:rPr>
          <w:t>مهر</w:t>
        </w:r>
        <w:r w:rsidR="000D536D" w:rsidRPr="001A1582">
          <w:rPr>
            <w:rStyle w:val="Hyperlink"/>
            <w:noProof/>
            <w:rtl/>
            <w:lang w:bidi="ar-KW"/>
          </w:rPr>
          <w:t xml:space="preserve"> </w:t>
        </w:r>
        <w:r w:rsidR="000D536D" w:rsidRPr="001A1582">
          <w:rPr>
            <w:rStyle w:val="Hyperlink"/>
            <w:rFonts w:hint="eastAsia"/>
            <w:noProof/>
            <w:rtl/>
            <w:lang w:bidi="ar-KW"/>
          </w:rPr>
          <w:t>صحت</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تثب</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نهاده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03" w:history="1">
        <w:r w:rsidR="000D536D" w:rsidRPr="001A1582">
          <w:rPr>
            <w:rStyle w:val="Hyperlink"/>
            <w:rFonts w:hint="eastAsia"/>
            <w:noProof/>
            <w:rtl/>
            <w:lang w:bidi="ar-KW"/>
          </w:rPr>
          <w:t>مهاجران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انصار</w:t>
        </w:r>
        <w:r w:rsidR="000D536D" w:rsidRPr="001A1582">
          <w:rPr>
            <w:rStyle w:val="Hyperlink"/>
            <w:noProof/>
            <w:rtl/>
            <w:lang w:bidi="ar-KW"/>
          </w:rPr>
          <w:t xml:space="preserve"> </w:t>
        </w:r>
        <w:r w:rsidR="000D536D" w:rsidRPr="001A1582">
          <w:rPr>
            <w:rStyle w:val="Hyperlink"/>
            <w:rFonts w:hint="eastAsia"/>
            <w:noProof/>
            <w:rtl/>
            <w:lang w:bidi="ar-KW"/>
          </w:rPr>
          <w:t>سزاوارتر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مردم</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وصف</w:t>
        </w:r>
        <w:r w:rsidR="000D536D" w:rsidRPr="001A1582">
          <w:rPr>
            <w:rStyle w:val="Hyperlink"/>
            <w:noProof/>
            <w:rtl/>
            <w:lang w:bidi="ar-KW"/>
          </w:rPr>
          <w:t xml:space="preserve"> (</w:t>
        </w:r>
        <w:r w:rsidR="000D536D" w:rsidRPr="001A1582">
          <w:rPr>
            <w:rStyle w:val="Hyperlink"/>
            <w:rFonts w:hint="eastAsia"/>
            <w:noProof/>
            <w:rtl/>
            <w:lang w:bidi="ar-KW"/>
          </w:rPr>
          <w:t>راستگو</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رستگاران‌اند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04" w:history="1">
        <w:r w:rsidR="000D536D" w:rsidRPr="001A1582">
          <w:rPr>
            <w:rStyle w:val="Hyperlink"/>
            <w:rFonts w:hint="eastAsia"/>
            <w:noProof/>
            <w:rtl/>
            <w:lang w:bidi="ar-KW"/>
          </w:rPr>
          <w:t>طلب</w:t>
        </w:r>
        <w:r w:rsidR="000D536D" w:rsidRPr="001A1582">
          <w:rPr>
            <w:rStyle w:val="Hyperlink"/>
            <w:noProof/>
            <w:rtl/>
            <w:lang w:bidi="ar-KW"/>
          </w:rPr>
          <w:t xml:space="preserve"> </w:t>
        </w:r>
        <w:r w:rsidR="000D536D" w:rsidRPr="001A1582">
          <w:rPr>
            <w:rStyle w:val="Hyperlink"/>
            <w:rFonts w:hint="eastAsia"/>
            <w:noProof/>
            <w:rtl/>
            <w:lang w:bidi="ar-KW"/>
          </w:rPr>
          <w:t>آمرزش</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شان</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واجب،</w:t>
        </w:r>
        <w:r w:rsidR="000D536D" w:rsidRPr="001A1582">
          <w:rPr>
            <w:rStyle w:val="Hyperlink"/>
            <w:noProof/>
            <w:rtl/>
            <w:lang w:bidi="ar-KW"/>
          </w:rPr>
          <w:t xml:space="preserve"> </w:t>
        </w:r>
        <w:r w:rsidR="000D536D" w:rsidRPr="001A1582">
          <w:rPr>
            <w:rStyle w:val="Hyperlink"/>
            <w:rFonts w:hint="eastAsia"/>
            <w:noProof/>
            <w:rtl/>
            <w:lang w:bidi="ar-KW"/>
          </w:rPr>
          <w:t>ول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لغزش</w:t>
        </w:r>
        <w:r w:rsidR="000D536D" w:rsidRPr="001A1582">
          <w:rPr>
            <w:rStyle w:val="Hyperlink"/>
            <w:rFonts w:hint="eastAsia"/>
            <w:noProof/>
            <w:lang w:bidi="ar-KW"/>
          </w:rPr>
          <w:t>‌</w:t>
        </w:r>
        <w:r w:rsidR="000D536D" w:rsidRPr="001A1582">
          <w:rPr>
            <w:rStyle w:val="Hyperlink"/>
            <w:rFonts w:hint="eastAsia"/>
            <w:noProof/>
            <w:rtl/>
            <w:lang w:bidi="ar-KW"/>
          </w:rPr>
          <w:t>ها</w:t>
        </w:r>
        <w:r w:rsidR="000D536D" w:rsidRPr="001A1582">
          <w:rPr>
            <w:rStyle w:val="Hyperlink"/>
            <w:rFonts w:hint="cs"/>
            <w:noProof/>
            <w:rtl/>
            <w:lang w:bidi="ar-KW"/>
          </w:rPr>
          <w:t>ی</w:t>
        </w:r>
        <w:r w:rsidR="000D536D" w:rsidRPr="001A1582">
          <w:rPr>
            <w:rStyle w:val="Hyperlink"/>
            <w:rFonts w:hint="eastAsia"/>
            <w:noProof/>
            <w:rtl/>
            <w:lang w:bidi="ar-KW"/>
          </w:rPr>
          <w:t>شان</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حرام</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05" w:history="1">
        <w:r w:rsidR="000D536D" w:rsidRPr="001A1582">
          <w:rPr>
            <w:rStyle w:val="Hyperlink"/>
            <w:rFonts w:hint="eastAsia"/>
            <w:noProof/>
            <w:rtl/>
            <w:lang w:bidi="ar-KW"/>
          </w:rPr>
          <w:t>تمام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اران</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بهشت</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06" w:history="1">
        <w:r w:rsidR="000D536D" w:rsidRPr="001A1582">
          <w:rPr>
            <w:rStyle w:val="Hyperlink"/>
            <w:rFonts w:hint="eastAsia"/>
            <w:noProof/>
            <w:rtl/>
            <w:lang w:bidi="ar-KW"/>
          </w:rPr>
          <w:t>مادران</w:t>
        </w:r>
        <w:r w:rsidR="000D536D" w:rsidRPr="001A1582">
          <w:rPr>
            <w:rStyle w:val="Hyperlink"/>
            <w:noProof/>
            <w:rtl/>
            <w:lang w:bidi="ar-KW"/>
          </w:rPr>
          <w:t xml:space="preserve"> </w:t>
        </w:r>
        <w:r w:rsidR="000D536D" w:rsidRPr="001A1582">
          <w:rPr>
            <w:rStyle w:val="Hyperlink"/>
            <w:rFonts w:hint="eastAsia"/>
            <w:noProof/>
            <w:rtl/>
            <w:lang w:bidi="ar-KW"/>
          </w:rPr>
          <w:t>مؤمنان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07" w:history="1">
        <w:r w:rsidR="000D536D" w:rsidRPr="001A1582">
          <w:rPr>
            <w:rStyle w:val="Hyperlink"/>
            <w:rFonts w:hint="eastAsia"/>
            <w:noProof/>
            <w:rtl/>
            <w:lang w:bidi="ar-KW"/>
          </w:rPr>
          <w:t>بزرگتر</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زنان</w:t>
        </w:r>
        <w:r w:rsidR="000D536D" w:rsidRPr="001A1582">
          <w:rPr>
            <w:rStyle w:val="Hyperlink"/>
            <w:noProof/>
            <w:rtl/>
            <w:lang w:bidi="ar-KW"/>
          </w:rPr>
          <w:t xml:space="preserve"> </w:t>
        </w:r>
        <w:r w:rsidR="000D536D" w:rsidRPr="001A1582">
          <w:rPr>
            <w:rStyle w:val="Hyperlink"/>
            <w:rFonts w:hint="eastAsia"/>
            <w:noProof/>
            <w:rtl/>
            <w:lang w:bidi="ar-KW"/>
          </w:rPr>
          <w:t>دن</w:t>
        </w:r>
        <w:r w:rsidR="000D536D" w:rsidRPr="001A1582">
          <w:rPr>
            <w:rStyle w:val="Hyperlink"/>
            <w:rFonts w:hint="cs"/>
            <w:noProof/>
            <w:rtl/>
            <w:lang w:bidi="ar-KW"/>
          </w:rPr>
          <w:t>ی</w:t>
        </w:r>
        <w:r w:rsidR="000D536D" w:rsidRPr="001A1582">
          <w:rPr>
            <w:rStyle w:val="Hyperlink"/>
            <w:rFonts w:hint="eastAsia"/>
            <w:noProof/>
            <w:rtl/>
            <w:lang w:bidi="ar-KW"/>
          </w:rPr>
          <w:t>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08" w:history="1">
        <w:r w:rsidR="000D536D" w:rsidRPr="001A1582">
          <w:rPr>
            <w:rStyle w:val="Hyperlink"/>
            <w:rFonts w:hint="eastAsia"/>
            <w:noProof/>
            <w:rtl/>
            <w:lang w:bidi="ar-KW"/>
          </w:rPr>
          <w:t>تصو</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جامعه</w:t>
        </w:r>
        <w:r w:rsidR="000D536D" w:rsidRPr="001A1582">
          <w:rPr>
            <w:rStyle w:val="Hyperlink"/>
            <w:noProof/>
            <w:rtl/>
            <w:lang w:bidi="ar-KW"/>
          </w:rPr>
          <w:t xml:space="preserve"> </w:t>
        </w:r>
        <w:r w:rsidR="000D536D" w:rsidRPr="001A1582">
          <w:rPr>
            <w:rStyle w:val="Hyperlink"/>
            <w:rFonts w:hint="eastAsia"/>
            <w:noProof/>
            <w:rtl/>
            <w:lang w:bidi="ar-KW"/>
          </w:rPr>
          <w:t>اسلام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عصر</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امبر</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619</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09" w:history="1">
        <w:r w:rsidR="000D536D" w:rsidRPr="001A1582">
          <w:rPr>
            <w:rStyle w:val="Hyperlink"/>
            <w:rFonts w:hint="eastAsia"/>
            <w:noProof/>
            <w:rtl/>
            <w:lang w:bidi="ar-KW"/>
          </w:rPr>
          <w:t>اما</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چه</w:t>
        </w:r>
        <w:r w:rsidR="000D536D" w:rsidRPr="001A1582">
          <w:rPr>
            <w:rStyle w:val="Hyperlink"/>
            <w:noProof/>
            <w:rtl/>
            <w:lang w:bidi="ar-KW"/>
          </w:rPr>
          <w:t xml:space="preserve"> </w:t>
        </w:r>
        <w:r w:rsidR="000D536D" w:rsidRPr="001A1582">
          <w:rPr>
            <w:rStyle w:val="Hyperlink"/>
            <w:rFonts w:hint="eastAsia"/>
            <w:noProof/>
            <w:rtl/>
            <w:lang w:bidi="ar-KW"/>
          </w:rPr>
          <w:t>کار</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437346309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623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10" w:history="1">
        <w:r w:rsidR="000D536D" w:rsidRPr="001A1582">
          <w:rPr>
            <w:rStyle w:val="Hyperlink"/>
            <w:rFonts w:hint="eastAsia"/>
            <w:noProof/>
            <w:rtl/>
            <w:lang w:bidi="ar-KW"/>
          </w:rPr>
          <w:t>صدها</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فض</w:t>
        </w:r>
        <w:r w:rsidR="000D536D" w:rsidRPr="001A1582">
          <w:rPr>
            <w:rStyle w:val="Hyperlink"/>
            <w:rFonts w:hint="cs"/>
            <w:noProof/>
            <w:rtl/>
            <w:lang w:bidi="ar-KW"/>
          </w:rPr>
          <w:t>ی</w:t>
        </w:r>
        <w:r w:rsidR="000D536D" w:rsidRPr="001A1582">
          <w:rPr>
            <w:rStyle w:val="Hyperlink"/>
            <w:rFonts w:hint="eastAsia"/>
            <w:noProof/>
            <w:rtl/>
            <w:lang w:bidi="ar-KW"/>
          </w:rPr>
          <w:t>لت</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625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11"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گذر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ک</w:t>
        </w:r>
        <w:r w:rsidR="000D536D" w:rsidRPr="001A1582">
          <w:rPr>
            <w:rStyle w:val="Hyperlink"/>
            <w:rFonts w:hint="cs"/>
            <w:noProof/>
            <w:rtl/>
            <w:lang w:bidi="ar-KW"/>
          </w:rPr>
          <w:t>ی</w:t>
        </w:r>
        <w:r w:rsidR="000D536D" w:rsidRPr="001A1582">
          <w:rPr>
            <w:rStyle w:val="Hyperlink"/>
            <w:rFonts w:hint="eastAsia"/>
            <w:noProof/>
            <w:rtl/>
            <w:lang w:bidi="ar-KW"/>
          </w:rPr>
          <w:t>ف</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پ</w:t>
        </w:r>
        <w:r w:rsidR="000D536D" w:rsidRPr="001A1582">
          <w:rPr>
            <w:rStyle w:val="Hyperlink"/>
            <w:rFonts w:hint="cs"/>
            <w:noProof/>
            <w:rtl/>
            <w:lang w:bidi="ar-KW"/>
          </w:rPr>
          <w:t>ی</w:t>
        </w:r>
        <w:r w:rsidR="000D536D" w:rsidRPr="001A1582">
          <w:rPr>
            <w:rStyle w:val="Hyperlink"/>
            <w:rFonts w:hint="eastAsia"/>
            <w:noProof/>
            <w:rtl/>
            <w:lang w:bidi="ar-KW"/>
          </w:rPr>
          <w:t>رو</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متشابهات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توه</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627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12" w:history="1">
        <w:r w:rsidR="000D536D" w:rsidRPr="001A1582">
          <w:rPr>
            <w:rStyle w:val="Hyperlink"/>
            <w:rFonts w:hint="eastAsia"/>
            <w:noProof/>
            <w:rtl/>
            <w:lang w:bidi="ar-KW"/>
          </w:rPr>
          <w:t>سوره</w:t>
        </w:r>
        <w:r w:rsidR="000D536D" w:rsidRPr="001A1582">
          <w:rPr>
            <w:rStyle w:val="Hyperlink"/>
            <w:noProof/>
            <w:rtl/>
            <w:lang w:bidi="ar-KW"/>
          </w:rPr>
          <w:t xml:space="preserve"> </w:t>
        </w:r>
        <w:r w:rsidR="000D536D" w:rsidRPr="001A1582">
          <w:rPr>
            <w:rStyle w:val="Hyperlink"/>
            <w:rFonts w:hint="eastAsia"/>
            <w:noProof/>
            <w:rtl/>
            <w:lang w:bidi="ar-KW"/>
          </w:rPr>
          <w:t>فتح</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627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13" w:history="1">
        <w:r w:rsidR="000D536D" w:rsidRPr="001A1582">
          <w:rPr>
            <w:rStyle w:val="Hyperlink"/>
            <w:rFonts w:hint="eastAsia"/>
            <w:noProof/>
            <w:rtl/>
            <w:lang w:bidi="ar-KW"/>
          </w:rPr>
          <w:t>حرف</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سوره</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طور</w:t>
        </w:r>
        <w:r w:rsidR="000D536D" w:rsidRPr="001A1582">
          <w:rPr>
            <w:rStyle w:val="Hyperlink"/>
            <w:noProof/>
            <w:rtl/>
            <w:lang w:bidi="ar-KW"/>
          </w:rPr>
          <w:t xml:space="preserve"> </w:t>
        </w:r>
        <w:r w:rsidR="000D536D" w:rsidRPr="001A1582">
          <w:rPr>
            <w:rStyle w:val="Hyperlink"/>
            <w:rFonts w:hint="eastAsia"/>
            <w:noProof/>
            <w:rtl/>
            <w:lang w:bidi="ar-KW"/>
          </w:rPr>
          <w:t>کل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تخر</w:t>
        </w:r>
        <w:r w:rsidR="000D536D" w:rsidRPr="001A1582">
          <w:rPr>
            <w:rStyle w:val="Hyperlink"/>
            <w:rFonts w:hint="cs"/>
            <w:noProof/>
            <w:rtl/>
            <w:lang w:bidi="ar-KW"/>
          </w:rPr>
          <w:t>ی</w:t>
        </w:r>
        <w:r w:rsidR="000D536D" w:rsidRPr="001A1582">
          <w:rPr>
            <w:rStyle w:val="Hyperlink"/>
            <w:rFonts w:hint="eastAsia"/>
            <w:noProof/>
            <w:rtl/>
            <w:lang w:bidi="ar-KW"/>
          </w:rPr>
          <w:t>ب</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کند</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14" w:history="1">
        <w:r w:rsidR="000D536D" w:rsidRPr="001A1582">
          <w:rPr>
            <w:rStyle w:val="Hyperlink"/>
            <w:rFonts w:hint="eastAsia"/>
            <w:noProof/>
            <w:rtl/>
            <w:lang w:bidi="ar-KW"/>
          </w:rPr>
          <w:t>اگر</w:t>
        </w:r>
        <w:r w:rsidR="000D536D" w:rsidRPr="001A1582">
          <w:rPr>
            <w:rStyle w:val="Hyperlink"/>
            <w:noProof/>
            <w:rtl/>
            <w:lang w:bidi="ar-KW"/>
          </w:rPr>
          <w:t xml:space="preserve"> </w:t>
        </w:r>
        <w:r w:rsidR="000D536D" w:rsidRPr="001A1582">
          <w:rPr>
            <w:rStyle w:val="Hyperlink"/>
            <w:rFonts w:hint="eastAsia"/>
            <w:noProof/>
            <w:rtl/>
            <w:lang w:bidi="ar-KW"/>
          </w:rPr>
          <w:t>معامله‌ا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صحابه</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کنند</w:t>
        </w:r>
        <w:r w:rsidR="000D536D" w:rsidRPr="001A1582">
          <w:rPr>
            <w:rStyle w:val="Hyperlink"/>
            <w:noProof/>
            <w:rtl/>
            <w:lang w:bidi="ar-KW"/>
          </w:rPr>
          <w:t xml:space="preserve"> </w:t>
        </w:r>
        <w:r w:rsidR="000D536D" w:rsidRPr="001A1582">
          <w:rPr>
            <w:rStyle w:val="Hyperlink"/>
            <w:rFonts w:hint="eastAsia"/>
            <w:noProof/>
            <w:rtl/>
            <w:lang w:bidi="ar-KW"/>
          </w:rPr>
          <w:t>ما</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انب</w:t>
        </w:r>
        <w:r w:rsidR="000D536D" w:rsidRPr="001A1582">
          <w:rPr>
            <w:rStyle w:val="Hyperlink"/>
            <w:rFonts w:hint="cs"/>
            <w:noProof/>
            <w:rtl/>
            <w:lang w:bidi="ar-KW"/>
          </w:rPr>
          <w:t>ی</w:t>
        </w:r>
        <w:r w:rsidR="000D536D" w:rsidRPr="001A1582">
          <w:rPr>
            <w:rStyle w:val="Hyperlink"/>
            <w:rFonts w:hint="eastAsia"/>
            <w:noProof/>
            <w:rtl/>
            <w:lang w:bidi="ar-KW"/>
          </w:rPr>
          <w:t>اء</w:t>
        </w:r>
        <w:r w:rsidR="000D536D" w:rsidRPr="001A1582">
          <w:rPr>
            <w:rStyle w:val="Hyperlink"/>
            <w:noProof/>
            <w:rtl/>
            <w:lang w:bidi="ar-KW"/>
          </w:rPr>
          <w:t xml:space="preserve"> </w:t>
        </w:r>
        <w:r w:rsidR="000D536D" w:rsidRPr="001A1582">
          <w:rPr>
            <w:rStyle w:val="Hyperlink"/>
            <w:rFonts w:hint="eastAsia"/>
            <w:noProof/>
            <w:rtl/>
            <w:lang w:bidi="ar-KW"/>
          </w:rPr>
          <w:t>داشته</w:t>
        </w:r>
        <w:r w:rsidR="000D536D" w:rsidRPr="001A1582">
          <w:rPr>
            <w:rStyle w:val="Hyperlink"/>
            <w:noProof/>
            <w:rtl/>
            <w:lang w:bidi="ar-KW"/>
          </w:rPr>
          <w:t xml:space="preserve"> </w:t>
        </w:r>
        <w:r w:rsidR="000D536D" w:rsidRPr="001A1582">
          <w:rPr>
            <w:rStyle w:val="Hyperlink"/>
            <w:rFonts w:hint="eastAsia"/>
            <w:noProof/>
            <w:rtl/>
            <w:lang w:bidi="ar-KW"/>
          </w:rPr>
          <w:t>باش</w:t>
        </w:r>
        <w:r w:rsidR="000D536D" w:rsidRPr="001A1582">
          <w:rPr>
            <w:rStyle w:val="Hyperlink"/>
            <w:rFonts w:hint="cs"/>
            <w:noProof/>
            <w:rtl/>
            <w:lang w:bidi="ar-KW"/>
          </w:rPr>
          <w:t>ی</w:t>
        </w:r>
        <w:r w:rsidR="000D536D" w:rsidRPr="001A1582">
          <w:rPr>
            <w:rStyle w:val="Hyperlink"/>
            <w:rFonts w:hint="eastAsia"/>
            <w:noProof/>
            <w:rtl/>
            <w:lang w:bidi="ar-KW"/>
          </w:rPr>
          <w:t>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15" w:history="1">
        <w:r w:rsidR="000D536D" w:rsidRPr="001A1582">
          <w:rPr>
            <w:rStyle w:val="Hyperlink"/>
            <w:rFonts w:hint="eastAsia"/>
            <w:noProof/>
            <w:rtl/>
            <w:lang w:bidi="ar-KW"/>
          </w:rPr>
          <w:t>ابراه</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خل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cs="CTraditional Arabic"/>
            <w:i/>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16" w:history="1">
        <w:r w:rsidR="000D536D" w:rsidRPr="001A1582">
          <w:rPr>
            <w:rStyle w:val="Hyperlink"/>
            <w:rFonts w:hint="eastAsia"/>
            <w:noProof/>
            <w:rtl/>
            <w:lang w:bidi="ar-KW"/>
          </w:rPr>
          <w:t>موس</w:t>
        </w:r>
        <w:r w:rsidR="000D536D" w:rsidRPr="001A1582">
          <w:rPr>
            <w:rStyle w:val="Hyperlink"/>
            <w:rFonts w:hint="cs"/>
            <w:noProof/>
            <w:rtl/>
            <w:lang w:bidi="ar-KW"/>
          </w:rPr>
          <w:t>ی</w:t>
        </w:r>
        <w:r w:rsidR="000D536D" w:rsidRPr="001A1582">
          <w:rPr>
            <w:rStyle w:val="Hyperlink"/>
            <w:rFonts w:cs="CTraditional Arabic"/>
            <w:b/>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17" w:history="1">
        <w:r w:rsidR="000D536D" w:rsidRPr="001A1582">
          <w:rPr>
            <w:rStyle w:val="Hyperlink"/>
            <w:noProof/>
            <w:rtl/>
            <w:lang w:bidi="ar-KW"/>
          </w:rPr>
          <w:t xml:space="preserve">1- </w:t>
        </w:r>
        <w:r w:rsidR="000D536D" w:rsidRPr="001A1582">
          <w:rPr>
            <w:rStyle w:val="Hyperlink"/>
            <w:rFonts w:hint="eastAsia"/>
            <w:noProof/>
            <w:rtl/>
            <w:lang w:bidi="ar-KW"/>
          </w:rPr>
          <w:t>قتل</w:t>
        </w:r>
        <w:r w:rsidR="000D536D" w:rsidRPr="001A1582">
          <w:rPr>
            <w:rStyle w:val="Hyperlink"/>
            <w:noProof/>
            <w:rtl/>
            <w:lang w:bidi="ar-KW"/>
          </w:rPr>
          <w:t xml:space="preserve"> </w:t>
        </w:r>
        <w:r w:rsidR="000D536D" w:rsidRPr="001A1582">
          <w:rPr>
            <w:rStyle w:val="Hyperlink"/>
            <w:rFonts w:hint="eastAsia"/>
            <w:noProof/>
            <w:rtl/>
            <w:lang w:bidi="ar-KW"/>
          </w:rPr>
          <w:t>نفس</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غ</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نفس</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635</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18" w:history="1">
        <w:r w:rsidR="000D536D" w:rsidRPr="001A1582">
          <w:rPr>
            <w:rStyle w:val="Hyperlink"/>
            <w:noProof/>
            <w:rtl/>
            <w:lang w:bidi="ar-KW"/>
          </w:rPr>
          <w:t xml:space="preserve">2- </w:t>
        </w:r>
        <w:r w:rsidR="000D536D" w:rsidRPr="001A1582">
          <w:rPr>
            <w:rStyle w:val="Hyperlink"/>
            <w:rFonts w:hint="eastAsia"/>
            <w:noProof/>
            <w:rtl/>
            <w:lang w:bidi="ar-KW"/>
          </w:rPr>
          <w:t>ترس</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فرار</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امور</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637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19" w:history="1">
        <w:r w:rsidR="000D536D" w:rsidRPr="001A1582">
          <w:rPr>
            <w:rStyle w:val="Hyperlink"/>
            <w:rFonts w:hint="cs"/>
            <w:noProof/>
            <w:rtl/>
            <w:lang w:bidi="ar-KW"/>
          </w:rPr>
          <w:t>ی</w:t>
        </w:r>
        <w:r w:rsidR="000D536D" w:rsidRPr="001A1582">
          <w:rPr>
            <w:rStyle w:val="Hyperlink"/>
            <w:rFonts w:hint="eastAsia"/>
            <w:noProof/>
            <w:rtl/>
            <w:lang w:bidi="ar-KW"/>
          </w:rPr>
          <w:t>ونس</w:t>
        </w:r>
        <w:r w:rsidR="000D536D" w:rsidRPr="001A1582">
          <w:rPr>
            <w:rStyle w:val="Hyperlink"/>
            <w:rFonts w:cs="CTraditional Arabic"/>
            <w:b/>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437346319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0" w:history="1">
        <w:r w:rsidR="000D536D" w:rsidRPr="001A1582">
          <w:rPr>
            <w:rStyle w:val="Hyperlink"/>
            <w:rFonts w:hint="eastAsia"/>
            <w:noProof/>
            <w:rtl/>
            <w:lang w:bidi="ar-KW"/>
          </w:rPr>
          <w:t>لوط</w:t>
        </w:r>
        <w:r w:rsidR="000D536D" w:rsidRPr="001A1582">
          <w:rPr>
            <w:rStyle w:val="Hyperlink"/>
            <w:rFonts w:cs="CTraditional Arabic"/>
            <w:b/>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1" w:history="1">
        <w:r w:rsidR="000D536D" w:rsidRPr="001A1582">
          <w:rPr>
            <w:rStyle w:val="Hyperlink"/>
            <w:rFonts w:hint="eastAsia"/>
            <w:noProof/>
            <w:rtl/>
            <w:lang w:bidi="ar-KW"/>
          </w:rPr>
          <w:t>آدم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بق</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انب</w:t>
        </w:r>
        <w:r w:rsidR="000D536D" w:rsidRPr="001A1582">
          <w:rPr>
            <w:rStyle w:val="Hyperlink"/>
            <w:rFonts w:hint="cs"/>
            <w:noProof/>
            <w:rtl/>
            <w:lang w:bidi="ar-KW"/>
          </w:rPr>
          <w:t>ی</w:t>
        </w:r>
        <w:r w:rsidR="000D536D" w:rsidRPr="001A1582">
          <w:rPr>
            <w:rStyle w:val="Hyperlink"/>
            <w:rFonts w:hint="eastAsia"/>
            <w:noProof/>
            <w:rtl/>
            <w:lang w:bidi="ar-KW"/>
          </w:rPr>
          <w:t>اء</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rFonts w:hint="eastAsia"/>
            <w:noProof/>
            <w:rtl/>
            <w:lang w:bidi="ar-KW"/>
          </w:rPr>
          <w:t>هم</w:t>
        </w:r>
        <w:r w:rsidR="000D536D" w:rsidRPr="001A1582">
          <w:rPr>
            <w:rStyle w:val="Hyperlink"/>
            <w:noProof/>
            <w:rtl/>
            <w:lang w:bidi="ar-KW"/>
          </w:rPr>
          <w:t xml:space="preserve"> </w:t>
        </w:r>
        <w:r w:rsidR="000D536D" w:rsidRPr="001A1582">
          <w:rPr>
            <w:rStyle w:val="Hyperlink"/>
            <w:rFonts w:hint="eastAsia"/>
            <w:noProof/>
            <w:rtl/>
            <w:lang w:bidi="ar-KW"/>
          </w:rPr>
          <w:t>السلام</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2" w:history="1">
        <w:r w:rsidR="000D536D" w:rsidRPr="001A1582">
          <w:rPr>
            <w:rStyle w:val="Hyperlink"/>
            <w:rFonts w:hint="eastAsia"/>
            <w:noProof/>
            <w:rtl/>
            <w:lang w:bidi="ar-KW"/>
          </w:rPr>
          <w:t>خ</w:t>
        </w:r>
        <w:r w:rsidR="000D536D" w:rsidRPr="001A1582">
          <w:rPr>
            <w:rStyle w:val="Hyperlink"/>
            <w:rFonts w:hint="cs"/>
            <w:noProof/>
            <w:rtl/>
            <w:lang w:bidi="ar-KW"/>
          </w:rPr>
          <w:t>ی</w:t>
        </w:r>
        <w:r w:rsidR="000D536D" w:rsidRPr="001A1582">
          <w:rPr>
            <w:rStyle w:val="Hyperlink"/>
            <w:rFonts w:hint="eastAsia"/>
            <w:noProof/>
            <w:rtl/>
            <w:lang w:bidi="ar-KW"/>
          </w:rPr>
          <w:t>رالبشر</w:t>
        </w:r>
        <w:r w:rsidR="000D536D" w:rsidRPr="001A1582">
          <w:rPr>
            <w:rStyle w:val="Hyperlink"/>
            <w:noProof/>
            <w:rtl/>
            <w:lang w:bidi="ar-KW"/>
          </w:rPr>
          <w:t xml:space="preserve"> </w:t>
        </w:r>
        <w:r w:rsidR="000D536D" w:rsidRPr="001A1582">
          <w:rPr>
            <w:rStyle w:val="Hyperlink"/>
            <w:rFonts w:hint="eastAsia"/>
            <w:noProof/>
            <w:rtl/>
            <w:lang w:bidi="ar-KW"/>
          </w:rPr>
          <w:t>أبوالقاسم،</w:t>
        </w:r>
        <w:r w:rsidR="000D536D" w:rsidRPr="001A1582">
          <w:rPr>
            <w:rStyle w:val="Hyperlink"/>
            <w:noProof/>
            <w:rtl/>
            <w:lang w:bidi="ar-KW"/>
          </w:rPr>
          <w:t xml:space="preserve"> </w:t>
        </w:r>
        <w:r w:rsidR="000D536D" w:rsidRPr="001A1582">
          <w:rPr>
            <w:rStyle w:val="Hyperlink"/>
            <w:rFonts w:hint="eastAsia"/>
            <w:noProof/>
            <w:rtl/>
            <w:lang w:bidi="ar-KW"/>
          </w:rPr>
          <w:t>محمد</w:t>
        </w:r>
        <w:r w:rsidR="000D536D" w:rsidRPr="001A1582">
          <w:rPr>
            <w:rStyle w:val="Hyperlink"/>
            <w:rFonts w:cs="CTraditional Arabic"/>
            <w:b/>
            <w:noProof/>
            <w:rtl/>
            <w:lang w:bidi="ar-KW"/>
          </w:rPr>
          <w:t xml:space="preserve"> </w:t>
        </w:r>
        <w:r w:rsidR="000D536D" w:rsidRPr="001A1582">
          <w:rPr>
            <w:rStyle w:val="Hyperlink"/>
            <w:rFonts w:cs="CTraditional Arabic" w:hint="eastAsia"/>
            <w:b/>
            <w:noProof/>
            <w:rtl/>
            <w:lang w:bidi="ar-KW"/>
          </w:rPr>
          <w:t>ج</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3" w:history="1">
        <w:r w:rsidR="000D536D" w:rsidRPr="001A1582">
          <w:rPr>
            <w:rStyle w:val="Hyperlink"/>
            <w:rFonts w:hint="eastAsia"/>
            <w:noProof/>
            <w:rtl/>
            <w:lang w:bidi="ar-KW"/>
          </w:rPr>
          <w:t>اگر</w:t>
        </w:r>
        <w:r w:rsidR="000D536D" w:rsidRPr="001A1582">
          <w:rPr>
            <w:rStyle w:val="Hyperlink"/>
            <w:noProof/>
            <w:rtl/>
            <w:lang w:bidi="ar-KW"/>
          </w:rPr>
          <w:t xml:space="preserve"> </w:t>
        </w:r>
        <w:r w:rsidR="000D536D" w:rsidRPr="001A1582">
          <w:rPr>
            <w:rStyle w:val="Hyperlink"/>
            <w:rFonts w:hint="eastAsia"/>
            <w:noProof/>
            <w:rtl/>
            <w:lang w:bidi="ar-KW"/>
          </w:rPr>
          <w:t>معامله‌ا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انب</w:t>
        </w:r>
        <w:r w:rsidR="000D536D" w:rsidRPr="001A1582">
          <w:rPr>
            <w:rStyle w:val="Hyperlink"/>
            <w:rFonts w:hint="cs"/>
            <w:noProof/>
            <w:rtl/>
            <w:lang w:bidi="ar-KW"/>
          </w:rPr>
          <w:t>ی</w:t>
        </w:r>
        <w:r w:rsidR="000D536D" w:rsidRPr="001A1582">
          <w:rPr>
            <w:rStyle w:val="Hyperlink"/>
            <w:rFonts w:hint="eastAsia"/>
            <w:noProof/>
            <w:rtl/>
            <w:lang w:bidi="ar-KW"/>
          </w:rPr>
          <w:t>اء</w:t>
        </w:r>
        <w:r w:rsidR="000D536D" w:rsidRPr="001A1582">
          <w:rPr>
            <w:rStyle w:val="Hyperlink"/>
            <w:noProof/>
            <w:rtl/>
            <w:lang w:bidi="ar-KW"/>
          </w:rPr>
          <w:t xml:space="preserve"> </w:t>
        </w:r>
        <w:r w:rsidR="000D536D" w:rsidRPr="001A1582">
          <w:rPr>
            <w:rStyle w:val="Hyperlink"/>
            <w:rFonts w:hint="eastAsia"/>
            <w:noProof/>
            <w:rtl/>
            <w:lang w:bidi="ar-KW"/>
          </w:rPr>
          <w:t>کرد</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عل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بکن</w:t>
        </w:r>
        <w:r w:rsidR="000D536D" w:rsidRPr="001A1582">
          <w:rPr>
            <w:rStyle w:val="Hyperlink"/>
            <w:rFonts w:hint="cs"/>
            <w:noProof/>
            <w:rtl/>
            <w:lang w:bidi="ar-KW"/>
          </w:rPr>
          <w:t>ی</w:t>
        </w:r>
        <w:r w:rsidR="000D536D" w:rsidRPr="001A1582">
          <w:rPr>
            <w:rStyle w:val="Hyperlink"/>
            <w:rFonts w:hint="eastAsia"/>
            <w:noProof/>
            <w:rtl/>
            <w:lang w:bidi="ar-KW"/>
          </w:rPr>
          <w:t>م</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24" w:history="1">
        <w:r w:rsidR="000D536D" w:rsidRPr="001A1582">
          <w:rPr>
            <w:rStyle w:val="Hyperlink"/>
            <w:rFonts w:hint="eastAsia"/>
            <w:noProof/>
            <w:rtl/>
            <w:lang w:bidi="ar-KW"/>
          </w:rPr>
          <w:t>فصل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تکم</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همه‌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عقا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sidRPr="001A1582">
          <w:rPr>
            <w:rStyle w:val="Hyperlink"/>
            <w:noProof/>
            <w:rtl/>
            <w:lang w:bidi="ar-KW"/>
          </w:rPr>
          <w:t xml:space="preserve"> </w:t>
        </w:r>
        <w:r w:rsidR="000D536D" w:rsidRPr="001A1582">
          <w:rPr>
            <w:rStyle w:val="Hyperlink"/>
            <w:rFonts w:hint="eastAsia"/>
            <w:noProof/>
            <w:rtl/>
            <w:lang w:bidi="ar-KW"/>
          </w:rPr>
          <w:t>گرفته</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5" w:history="1">
        <w:r w:rsidR="000D536D" w:rsidRPr="001A1582">
          <w:rPr>
            <w:rStyle w:val="Hyperlink"/>
            <w:rFonts w:hint="eastAsia"/>
            <w:noProof/>
            <w:rtl/>
            <w:lang w:bidi="ar-KW"/>
          </w:rPr>
          <w:t>عقا</w:t>
        </w:r>
        <w:r w:rsidR="000D536D" w:rsidRPr="001A1582">
          <w:rPr>
            <w:rStyle w:val="Hyperlink"/>
            <w:rFonts w:hint="cs"/>
            <w:noProof/>
            <w:rtl/>
            <w:lang w:bidi="ar-KW"/>
          </w:rPr>
          <w:t>ی</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پا</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متشابهات</w:t>
        </w:r>
        <w:r w:rsidR="000D536D" w:rsidRPr="001A1582">
          <w:rPr>
            <w:rStyle w:val="Hyperlink"/>
            <w:noProof/>
            <w:rtl/>
            <w:lang w:bidi="ar-KW"/>
          </w:rPr>
          <w:t xml:space="preserve"> </w:t>
        </w:r>
        <w:r w:rsidR="000D536D" w:rsidRPr="001A1582">
          <w:rPr>
            <w:rStyle w:val="Hyperlink"/>
            <w:rFonts w:hint="eastAsia"/>
            <w:noProof/>
            <w:rtl/>
            <w:lang w:bidi="ar-KW"/>
          </w:rPr>
          <w:t>نه‌</w:t>
        </w:r>
        <w:r w:rsidR="000D536D" w:rsidRPr="001A1582">
          <w:rPr>
            <w:rStyle w:val="Hyperlink"/>
            <w:noProof/>
            <w:rtl/>
            <w:lang w:bidi="ar-KW"/>
          </w:rPr>
          <w:t xml:space="preserve"> </w:t>
        </w:r>
        <w:r w:rsidR="000D536D" w:rsidRPr="001A1582">
          <w:rPr>
            <w:rStyle w:val="Hyperlink"/>
            <w:rFonts w:hint="eastAsia"/>
            <w:noProof/>
            <w:rtl/>
            <w:lang w:bidi="ar-KW"/>
          </w:rPr>
          <w:t>محکمات</w:t>
        </w:r>
        <w:r w:rsidR="000D536D" w:rsidRPr="001A1582">
          <w:rPr>
            <w:rStyle w:val="Hyperlink"/>
            <w:noProof/>
            <w:rtl/>
            <w:lang w:bidi="ar-KW"/>
          </w:rPr>
          <w:t xml:space="preserve"> </w:t>
        </w:r>
        <w:r w:rsidR="000D536D" w:rsidRPr="001A1582">
          <w:rPr>
            <w:rStyle w:val="Hyperlink"/>
            <w:rFonts w:hint="eastAsia"/>
            <w:noProof/>
            <w:rtl/>
            <w:lang w:bidi="ar-KW"/>
          </w:rPr>
          <w:t>بن</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شده‌اند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648</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26" w:history="1">
        <w:r w:rsidR="000D536D" w:rsidRPr="001A1582">
          <w:rPr>
            <w:rStyle w:val="Hyperlink"/>
            <w:rFonts w:hint="eastAsia"/>
            <w:noProof/>
            <w:rtl/>
            <w:lang w:bidi="ar-KW"/>
          </w:rPr>
          <w:t>أ</w:t>
        </w:r>
        <w:r w:rsidR="000D536D" w:rsidRPr="001A1582">
          <w:rPr>
            <w:rStyle w:val="Hyperlink"/>
            <w:noProof/>
            <w:rtl/>
            <w:lang w:bidi="ar-KW"/>
          </w:rPr>
          <w:t xml:space="preserve">- </w:t>
        </w:r>
        <w:r w:rsidR="000D536D" w:rsidRPr="001A1582">
          <w:rPr>
            <w:rStyle w:val="Hyperlink"/>
            <w:rFonts w:hint="eastAsia"/>
            <w:noProof/>
            <w:rtl/>
            <w:lang w:bidi="ar-KW"/>
          </w:rPr>
          <w:t>بداء</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27" w:history="1">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اعتقاد</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بداء</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28" w:history="1">
        <w:r w:rsidR="000D536D" w:rsidRPr="001A1582">
          <w:rPr>
            <w:rStyle w:val="Hyperlink"/>
            <w:rFonts w:hint="eastAsia"/>
            <w:noProof/>
            <w:rtl/>
            <w:lang w:bidi="ar-KW"/>
          </w:rPr>
          <w:t>ابطال</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عق</w:t>
        </w:r>
        <w:r w:rsidR="000D536D" w:rsidRPr="001A1582">
          <w:rPr>
            <w:rStyle w:val="Hyperlink"/>
            <w:rFonts w:hint="cs"/>
            <w:noProof/>
            <w:rtl/>
            <w:lang w:bidi="ar-KW"/>
          </w:rPr>
          <w:t>ی</w:t>
        </w:r>
        <w:r w:rsidR="000D536D" w:rsidRPr="001A1582">
          <w:rPr>
            <w:rStyle w:val="Hyperlink"/>
            <w:rFonts w:hint="eastAsia"/>
            <w:noProof/>
            <w:rtl/>
            <w:lang w:bidi="ar-KW"/>
          </w:rPr>
          <w:t>ده‌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649</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29" w:history="1">
        <w:r w:rsidR="000D536D" w:rsidRPr="001A1582">
          <w:rPr>
            <w:rStyle w:val="Hyperlink"/>
            <w:rFonts w:hint="eastAsia"/>
            <w:noProof/>
            <w:rtl/>
            <w:lang w:bidi="ar-KW"/>
          </w:rPr>
          <w:t>ب</w:t>
        </w:r>
        <w:r w:rsidR="000D536D" w:rsidRPr="001A1582">
          <w:rPr>
            <w:rStyle w:val="Hyperlink"/>
            <w:noProof/>
            <w:rtl/>
            <w:lang w:bidi="ar-KW"/>
          </w:rPr>
          <w:t xml:space="preserve">- </w:t>
        </w:r>
        <w:r w:rsidR="000D536D" w:rsidRPr="001A1582">
          <w:rPr>
            <w:rStyle w:val="Hyperlink"/>
            <w:rFonts w:hint="eastAsia"/>
            <w:noProof/>
            <w:rtl/>
            <w:lang w:bidi="ar-KW"/>
          </w:rPr>
          <w:t>رجعت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437346329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654</w:t>
        </w:r>
        <w:r w:rsidR="000D536D">
          <w:rPr>
            <w:noProof/>
            <w:webHidden/>
            <w:rtl/>
          </w:rPr>
          <w:fldChar w:fldCharType="end"/>
        </w:r>
      </w:hyperlink>
    </w:p>
    <w:p w:rsidR="000D536D" w:rsidRDefault="00B77077">
      <w:pPr>
        <w:pStyle w:val="TOC6"/>
        <w:tabs>
          <w:tab w:val="right" w:leader="dot" w:pos="7078"/>
        </w:tabs>
        <w:rPr>
          <w:rFonts w:asciiTheme="minorHAnsi" w:eastAsiaTheme="minorEastAsia" w:hAnsiTheme="minorHAnsi" w:cstheme="minorBidi"/>
          <w:noProof/>
          <w:sz w:val="22"/>
          <w:szCs w:val="22"/>
          <w:rtl/>
        </w:rPr>
      </w:pPr>
      <w:hyperlink w:anchor="_Toc437346330" w:history="1">
        <w:r w:rsidR="000D536D" w:rsidRPr="001A1582">
          <w:rPr>
            <w:rStyle w:val="Hyperlink"/>
            <w:rFonts w:hint="eastAsia"/>
            <w:noProof/>
            <w:rtl/>
            <w:lang w:bidi="ar-KW"/>
          </w:rPr>
          <w:t>دلا</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مسأله‌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رجعت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655</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1" w:history="1">
        <w:r w:rsidR="000D536D" w:rsidRPr="001A1582">
          <w:rPr>
            <w:rStyle w:val="Hyperlink"/>
            <w:rFonts w:hint="eastAsia"/>
            <w:noProof/>
            <w:rtl/>
            <w:lang w:bidi="ar-KW"/>
          </w:rPr>
          <w:t>قاعده‌ا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شگفناک</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657</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332" w:history="1">
        <w:r w:rsidR="000D536D" w:rsidRPr="001A1582">
          <w:rPr>
            <w:rStyle w:val="Hyperlink"/>
            <w:rFonts w:hint="eastAsia"/>
            <w:noProof/>
            <w:rtl/>
            <w:lang w:bidi="fa-IR"/>
          </w:rPr>
          <w:t>باب</w:t>
        </w:r>
        <w:r w:rsidR="000D536D" w:rsidRPr="001A1582">
          <w:rPr>
            <w:rStyle w:val="Hyperlink"/>
            <w:noProof/>
            <w:rtl/>
            <w:lang w:bidi="fa-IR"/>
          </w:rPr>
          <w:t xml:space="preserve"> </w:t>
        </w:r>
        <w:r w:rsidR="000D536D" w:rsidRPr="001A1582">
          <w:rPr>
            <w:rStyle w:val="Hyperlink"/>
            <w:rFonts w:hint="eastAsia"/>
            <w:noProof/>
            <w:rtl/>
            <w:lang w:bidi="fa-IR"/>
          </w:rPr>
          <w:t>دوم</w:t>
        </w:r>
        <w:r w:rsidR="000D536D" w:rsidRPr="001A1582">
          <w:rPr>
            <w:rStyle w:val="Hyperlink"/>
            <w:noProof/>
            <w:rtl/>
            <w:lang w:bidi="fa-IR"/>
          </w:rPr>
          <w:t xml:space="preserve">: </w:t>
        </w:r>
        <w:r w:rsidR="000D536D" w:rsidRPr="001A1582">
          <w:rPr>
            <w:rStyle w:val="Hyperlink"/>
            <w:rFonts w:hint="eastAsia"/>
            <w:noProof/>
            <w:rtl/>
            <w:lang w:bidi="fa-IR"/>
          </w:rPr>
          <w:t>مهمتر</w:t>
        </w:r>
        <w:r w:rsidR="000D536D" w:rsidRPr="001A1582">
          <w:rPr>
            <w:rStyle w:val="Hyperlink"/>
            <w:rFonts w:hint="cs"/>
            <w:noProof/>
            <w:rtl/>
            <w:lang w:bidi="fa-IR"/>
          </w:rPr>
          <w:t>ی</w:t>
        </w:r>
        <w:r w:rsidR="000D536D" w:rsidRPr="001A1582">
          <w:rPr>
            <w:rStyle w:val="Hyperlink"/>
            <w:rFonts w:hint="eastAsia"/>
            <w:noProof/>
            <w:rtl/>
            <w:lang w:bidi="fa-IR"/>
          </w:rPr>
          <w:t>ن</w:t>
        </w:r>
        <w:r w:rsidR="000D536D" w:rsidRPr="001A1582">
          <w:rPr>
            <w:rStyle w:val="Hyperlink"/>
            <w:noProof/>
            <w:rtl/>
            <w:lang w:bidi="fa-IR"/>
          </w:rPr>
          <w:t xml:space="preserve"> </w:t>
        </w:r>
        <w:r w:rsidR="000D536D" w:rsidRPr="001A1582">
          <w:rPr>
            <w:rStyle w:val="Hyperlink"/>
            <w:rFonts w:hint="eastAsia"/>
            <w:noProof/>
            <w:rtl/>
            <w:lang w:bidi="fa-IR"/>
          </w:rPr>
          <w:t>اصول</w:t>
        </w:r>
        <w:r w:rsidR="000D536D" w:rsidRPr="001A1582">
          <w:rPr>
            <w:rStyle w:val="Hyperlink"/>
            <w:noProof/>
            <w:rtl/>
            <w:lang w:bidi="fa-IR"/>
          </w:rPr>
          <w:t xml:space="preserve"> </w:t>
        </w:r>
        <w:r w:rsidR="000D536D" w:rsidRPr="001A1582">
          <w:rPr>
            <w:rStyle w:val="Hyperlink"/>
            <w:rFonts w:hint="eastAsia"/>
            <w:noProof/>
            <w:rtl/>
            <w:lang w:bidi="fa-IR"/>
          </w:rPr>
          <w:t>عمل</w:t>
        </w:r>
        <w:r w:rsidR="000D536D" w:rsidRPr="001A1582">
          <w:rPr>
            <w:rStyle w:val="Hyperlink"/>
            <w:rFonts w:hint="cs"/>
            <w:noProof/>
            <w:rtl/>
            <w:lang w:bidi="fa-IR"/>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659</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33" w:history="1">
        <w:r w:rsidR="000D536D" w:rsidRPr="001A1582">
          <w:rPr>
            <w:rStyle w:val="Hyperlink"/>
            <w:rFonts w:hint="eastAsia"/>
            <w:noProof/>
            <w:rtl/>
            <w:lang w:bidi="ar-KW"/>
          </w:rPr>
          <w:t>مقدمه</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اتباع</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متشابهات</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عمل</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34" w:history="1">
        <w:r w:rsidR="000D536D" w:rsidRPr="001A1582">
          <w:rPr>
            <w:rStyle w:val="Hyperlink"/>
            <w:rFonts w:hint="eastAsia"/>
            <w:noProof/>
            <w:rtl/>
            <w:lang w:bidi="ar-KW"/>
          </w:rPr>
          <w:t>مثال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نماز</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اوقات</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5" w:history="1">
        <w:r w:rsidR="000D536D" w:rsidRPr="001A1582">
          <w:rPr>
            <w:rStyle w:val="Hyperlink"/>
            <w:rFonts w:hint="eastAsia"/>
            <w:noProof/>
            <w:rtl/>
            <w:lang w:bidi="ar-KW"/>
          </w:rPr>
          <w:t>موقع</w:t>
        </w:r>
        <w:r w:rsidR="000D536D" w:rsidRPr="001A1582">
          <w:rPr>
            <w:rStyle w:val="Hyperlink"/>
            <w:rFonts w:hint="cs"/>
            <w:noProof/>
            <w:rtl/>
            <w:lang w:bidi="ar-KW"/>
          </w:rPr>
          <w:t>ی</w:t>
        </w:r>
        <w:r w:rsidR="000D536D" w:rsidRPr="001A1582">
          <w:rPr>
            <w:rStyle w:val="Hyperlink"/>
            <w:rFonts w:hint="eastAsia"/>
            <w:noProof/>
            <w:rtl/>
            <w:lang w:bidi="ar-KW"/>
          </w:rPr>
          <w:t>ت</w:t>
        </w:r>
        <w:r w:rsidR="000D536D" w:rsidRPr="001A1582">
          <w:rPr>
            <w:rStyle w:val="Hyperlink"/>
            <w:noProof/>
            <w:rtl/>
            <w:lang w:bidi="ar-KW"/>
          </w:rPr>
          <w:t xml:space="preserve"> </w:t>
        </w:r>
        <w:r w:rsidR="000D536D" w:rsidRPr="001A1582">
          <w:rPr>
            <w:rStyle w:val="Hyperlink"/>
            <w:rFonts w:hint="eastAsia"/>
            <w:noProof/>
            <w:rtl/>
            <w:lang w:bidi="ar-KW"/>
          </w:rPr>
          <w:t>شبهه</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71 </w:t>
        </w:r>
        <w:r w:rsidR="000D536D" w:rsidRPr="001A1582">
          <w:rPr>
            <w:rStyle w:val="Hyperlink"/>
            <w:rFonts w:hint="eastAsia"/>
            <w:noProof/>
            <w:rtl/>
            <w:lang w:bidi="ar-KW"/>
          </w:rPr>
          <w:t>اسراء</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6" w:history="1">
        <w:r w:rsidR="000D536D" w:rsidRPr="001A1582">
          <w:rPr>
            <w:rStyle w:val="Hyperlink"/>
            <w:rFonts w:hint="eastAsia"/>
            <w:noProof/>
            <w:rtl/>
            <w:lang w:bidi="ar-KW"/>
          </w:rPr>
          <w:t>جمع</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نمازها</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خاطر</w:t>
        </w:r>
        <w:r w:rsidR="000D536D" w:rsidRPr="001A1582">
          <w:rPr>
            <w:rStyle w:val="Hyperlink"/>
            <w:noProof/>
            <w:rtl/>
            <w:lang w:bidi="ar-KW"/>
          </w:rPr>
          <w:t xml:space="preserve"> </w:t>
        </w:r>
        <w:r w:rsidR="000D536D" w:rsidRPr="001A1582">
          <w:rPr>
            <w:rStyle w:val="Hyperlink"/>
            <w:rFonts w:hint="eastAsia"/>
            <w:noProof/>
            <w:rtl/>
            <w:lang w:bidi="ar-KW"/>
          </w:rPr>
          <w:t>عذر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7" w:history="1">
        <w:r w:rsidR="000D536D" w:rsidRPr="001A1582">
          <w:rPr>
            <w:rStyle w:val="Hyperlink"/>
            <w:rFonts w:hint="eastAsia"/>
            <w:noProof/>
            <w:rtl/>
            <w:lang w:bidi="ar-KW"/>
          </w:rPr>
          <w:t>نماز</w:t>
        </w:r>
        <w:r w:rsidR="000D536D" w:rsidRPr="001A1582">
          <w:rPr>
            <w:rStyle w:val="Hyperlink"/>
            <w:noProof/>
            <w:rtl/>
            <w:lang w:bidi="ar-KW"/>
          </w:rPr>
          <w:t xml:space="preserve"> </w:t>
        </w:r>
        <w:r w:rsidR="000D536D" w:rsidRPr="001A1582">
          <w:rPr>
            <w:rStyle w:val="Hyperlink"/>
            <w:rFonts w:hint="eastAsia"/>
            <w:noProof/>
            <w:rtl/>
            <w:lang w:bidi="ar-KW"/>
          </w:rPr>
          <w:t>جمعه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666</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8" w:history="1">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noProof/>
            <w:rtl/>
            <w:lang w:bidi="ar-KW"/>
          </w:rPr>
          <w:t xml:space="preserve"> </w:t>
        </w:r>
        <w:r w:rsidR="000D536D" w:rsidRPr="001A1582">
          <w:rPr>
            <w:rStyle w:val="Hyperlink"/>
            <w:rFonts w:hint="eastAsia"/>
            <w:noProof/>
            <w:rtl/>
            <w:lang w:bidi="ar-KW"/>
          </w:rPr>
          <w:t>عادل</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669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39" w:history="1">
        <w:r w:rsidR="000D536D" w:rsidRPr="001A1582">
          <w:rPr>
            <w:rStyle w:val="Hyperlink"/>
            <w:rFonts w:hint="eastAsia"/>
            <w:noProof/>
            <w:rtl/>
            <w:lang w:bidi="ar-KW"/>
          </w:rPr>
          <w:t>وضوء</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437346339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671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40" w:history="1">
        <w:r w:rsidR="000D536D" w:rsidRPr="001A1582">
          <w:rPr>
            <w:rStyle w:val="Hyperlink"/>
            <w:rFonts w:hint="eastAsia"/>
            <w:noProof/>
            <w:rtl/>
            <w:lang w:bidi="ar-KW"/>
          </w:rPr>
          <w:t>مثال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مباح</w:t>
        </w:r>
        <w:r w:rsidR="000D536D" w:rsidRPr="001A1582">
          <w:rPr>
            <w:rStyle w:val="Hyperlink"/>
            <w:noProof/>
            <w:rtl/>
            <w:lang w:bidi="ar-KW"/>
          </w:rPr>
          <w:t xml:space="preserve"> </w:t>
        </w:r>
        <w:r w:rsidR="000D536D" w:rsidRPr="001A1582">
          <w:rPr>
            <w:rStyle w:val="Hyperlink"/>
            <w:rFonts w:hint="eastAsia"/>
            <w:noProof/>
            <w:rtl/>
            <w:lang w:bidi="ar-KW"/>
          </w:rPr>
          <w:t>بودن</w:t>
        </w:r>
        <w:r w:rsidR="000D536D" w:rsidRPr="001A1582">
          <w:rPr>
            <w:rStyle w:val="Hyperlink"/>
            <w:noProof/>
            <w:rtl/>
            <w:lang w:bidi="ar-KW"/>
          </w:rPr>
          <w:t xml:space="preserve"> </w:t>
        </w:r>
        <w:r w:rsidR="000D536D" w:rsidRPr="001A1582">
          <w:rPr>
            <w:rStyle w:val="Hyperlink"/>
            <w:rFonts w:hint="eastAsia"/>
            <w:noProof/>
            <w:rtl/>
            <w:lang w:bidi="ar-KW"/>
          </w:rPr>
          <w:t>ارتباط</w:t>
        </w:r>
        <w:r w:rsidR="000D536D" w:rsidRPr="001A1582">
          <w:rPr>
            <w:rStyle w:val="Hyperlink"/>
            <w:noProof/>
            <w:rtl/>
            <w:lang w:bidi="ar-KW"/>
          </w:rPr>
          <w:t xml:space="preserve"> </w:t>
        </w:r>
        <w:r w:rsidR="000D536D" w:rsidRPr="001A1582">
          <w:rPr>
            <w:rStyle w:val="Hyperlink"/>
            <w:rFonts w:hint="eastAsia"/>
            <w:noProof/>
            <w:rtl/>
            <w:lang w:bidi="ar-KW"/>
          </w:rPr>
          <w:t>جنس</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طر</w:t>
        </w:r>
        <w:r w:rsidR="000D536D" w:rsidRPr="001A1582">
          <w:rPr>
            <w:rStyle w:val="Hyperlink"/>
            <w:rFonts w:hint="cs"/>
            <w:noProof/>
            <w:rtl/>
            <w:lang w:bidi="ar-KW"/>
          </w:rPr>
          <w:t>ی</w:t>
        </w:r>
        <w:r w:rsidR="000D536D" w:rsidRPr="001A1582">
          <w:rPr>
            <w:rStyle w:val="Hyperlink"/>
            <w:rFonts w:hint="eastAsia"/>
            <w:noProof/>
            <w:rtl/>
            <w:lang w:bidi="ar-KW"/>
          </w:rPr>
          <w:t>ق</w:t>
        </w:r>
        <w:r w:rsidR="000D536D" w:rsidRPr="001A1582">
          <w:rPr>
            <w:rStyle w:val="Hyperlink"/>
            <w:noProof/>
            <w:rtl/>
            <w:lang w:bidi="ar-KW"/>
          </w:rPr>
          <w:t xml:space="preserve"> </w:t>
        </w:r>
        <w:r w:rsidR="000D536D" w:rsidRPr="001A1582">
          <w:rPr>
            <w:rStyle w:val="Hyperlink"/>
            <w:rFonts w:hint="eastAsia"/>
            <w:noProof/>
            <w:rtl/>
            <w:lang w:bidi="ar-KW"/>
          </w:rPr>
          <w:t>محل</w:t>
        </w:r>
        <w:r w:rsidR="000D536D" w:rsidRPr="001A1582">
          <w:rPr>
            <w:rStyle w:val="Hyperlink"/>
            <w:noProof/>
            <w:rtl/>
            <w:lang w:bidi="ar-KW"/>
          </w:rPr>
          <w:t xml:space="preserve"> </w:t>
        </w:r>
        <w:r w:rsidR="000D536D" w:rsidRPr="001A1582">
          <w:rPr>
            <w:rStyle w:val="Hyperlink"/>
            <w:rFonts w:hint="eastAsia"/>
            <w:noProof/>
            <w:rtl/>
            <w:lang w:bidi="ar-KW"/>
          </w:rPr>
          <w:t>د</w:t>
        </w:r>
        <w:r w:rsidR="000D536D" w:rsidRPr="001A1582">
          <w:rPr>
            <w:rStyle w:val="Hyperlink"/>
            <w:rFonts w:hint="cs"/>
            <w:noProof/>
            <w:rtl/>
            <w:lang w:bidi="ar-KW"/>
          </w:rPr>
          <w:t>ی</w:t>
        </w:r>
        <w:r w:rsidR="000D536D" w:rsidRPr="001A1582">
          <w:rPr>
            <w:rStyle w:val="Hyperlink"/>
            <w:rFonts w:hint="eastAsia"/>
            <w:noProof/>
            <w:rtl/>
            <w:lang w:bidi="ar-KW"/>
          </w:rPr>
          <w:t>گر</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674</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41" w:history="1">
        <w:r w:rsidR="000D536D" w:rsidRPr="001A1582">
          <w:rPr>
            <w:rStyle w:val="Hyperlink"/>
            <w:rFonts w:hint="eastAsia"/>
            <w:noProof/>
            <w:rtl/>
            <w:lang w:bidi="ar-KW"/>
          </w:rPr>
          <w:t>قرائن</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مرجح</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676</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342"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اول</w:t>
        </w:r>
        <w:r w:rsidR="000D536D" w:rsidRPr="001A1582">
          <w:rPr>
            <w:rStyle w:val="Hyperlink"/>
            <w:noProof/>
            <w:rtl/>
            <w:lang w:bidi="fa-IR"/>
          </w:rPr>
          <w:t xml:space="preserve">: </w:t>
        </w:r>
        <w:r w:rsidR="000D536D" w:rsidRPr="001A1582">
          <w:rPr>
            <w:rStyle w:val="Hyperlink"/>
            <w:rFonts w:hint="eastAsia"/>
            <w:noProof/>
            <w:rtl/>
            <w:lang w:bidi="fa-IR"/>
          </w:rPr>
          <w:t>ز</w:t>
        </w:r>
        <w:r w:rsidR="000D536D" w:rsidRPr="001A1582">
          <w:rPr>
            <w:rStyle w:val="Hyperlink"/>
            <w:rFonts w:hint="cs"/>
            <w:noProof/>
            <w:rtl/>
            <w:lang w:bidi="fa-IR"/>
          </w:rPr>
          <w:t>ی</w:t>
        </w:r>
        <w:r w:rsidR="000D536D" w:rsidRPr="001A1582">
          <w:rPr>
            <w:rStyle w:val="Hyperlink"/>
            <w:rFonts w:hint="eastAsia"/>
            <w:noProof/>
            <w:rtl/>
            <w:lang w:bidi="fa-IR"/>
          </w:rPr>
          <w:t>ارت</w:t>
        </w:r>
        <w:r w:rsidR="000D536D" w:rsidRPr="001A1582">
          <w:rPr>
            <w:rStyle w:val="Hyperlink"/>
            <w:noProof/>
            <w:rtl/>
            <w:lang w:bidi="fa-IR"/>
          </w:rPr>
          <w:t xml:space="preserve"> </w:t>
        </w:r>
        <w:r w:rsidR="000D536D" w:rsidRPr="001A1582">
          <w:rPr>
            <w:rStyle w:val="Hyperlink"/>
            <w:rFonts w:hint="eastAsia"/>
            <w:noProof/>
            <w:rtl/>
            <w:lang w:bidi="fa-IR"/>
          </w:rPr>
          <w:t>مرقدها</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43"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ارت</w:t>
        </w:r>
        <w:r w:rsidR="000D536D" w:rsidRPr="001A1582">
          <w:rPr>
            <w:rStyle w:val="Hyperlink"/>
            <w:noProof/>
            <w:rtl/>
            <w:lang w:bidi="ar-KW"/>
          </w:rPr>
          <w:t xml:space="preserve"> </w:t>
        </w:r>
        <w:r w:rsidR="000D536D" w:rsidRPr="001A1582">
          <w:rPr>
            <w:rStyle w:val="Hyperlink"/>
            <w:rFonts w:hint="eastAsia"/>
            <w:noProof/>
            <w:rtl/>
            <w:lang w:bidi="ar-KW"/>
          </w:rPr>
          <w:t>مرقدها</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44" w:history="1">
        <w:r w:rsidR="000D536D" w:rsidRPr="001A1582">
          <w:rPr>
            <w:rStyle w:val="Hyperlink"/>
            <w:rFonts w:hint="eastAsia"/>
            <w:noProof/>
            <w:rtl/>
            <w:lang w:bidi="ar-KW"/>
          </w:rPr>
          <w:t>جا</w:t>
        </w:r>
        <w:r w:rsidR="000D536D" w:rsidRPr="001A1582">
          <w:rPr>
            <w:rStyle w:val="Hyperlink"/>
            <w:rFonts w:hint="cs"/>
            <w:noProof/>
            <w:rtl/>
            <w:lang w:bidi="ar-KW"/>
          </w:rPr>
          <w:t>ی</w:t>
        </w:r>
        <w:r w:rsidR="000D536D" w:rsidRPr="001A1582">
          <w:rPr>
            <w:rStyle w:val="Hyperlink"/>
            <w:rFonts w:hint="eastAsia"/>
            <w:noProof/>
            <w:rtl/>
            <w:lang w:bidi="ar-KW"/>
          </w:rPr>
          <w:t>گاه</w:t>
        </w:r>
        <w:r w:rsidR="000D536D" w:rsidRPr="001A1582">
          <w:rPr>
            <w:rStyle w:val="Hyperlink"/>
            <w:noProof/>
            <w:rtl/>
            <w:lang w:bidi="ar-KW"/>
          </w:rPr>
          <w:t xml:space="preserve"> </w:t>
        </w:r>
        <w:r w:rsidR="000D536D" w:rsidRPr="001A1582">
          <w:rPr>
            <w:rStyle w:val="Hyperlink"/>
            <w:rFonts w:hint="eastAsia"/>
            <w:noProof/>
            <w:rtl/>
            <w:lang w:bidi="ar-KW"/>
          </w:rPr>
          <w:t>کربلا،</w:t>
        </w:r>
        <w:r w:rsidR="000D536D" w:rsidRPr="001A1582">
          <w:rPr>
            <w:rStyle w:val="Hyperlink"/>
            <w:noProof/>
            <w:rtl/>
            <w:lang w:bidi="ar-KW"/>
          </w:rPr>
          <w:t xml:space="preserve"> </w:t>
        </w:r>
        <w:r w:rsidR="000D536D" w:rsidRPr="001A1582">
          <w:rPr>
            <w:rStyle w:val="Hyperlink"/>
            <w:rFonts w:hint="eastAsia"/>
            <w:noProof/>
            <w:rtl/>
            <w:lang w:bidi="ar-KW"/>
          </w:rPr>
          <w:t>نجف،</w:t>
        </w:r>
        <w:r w:rsidR="000D536D" w:rsidRPr="001A1582">
          <w:rPr>
            <w:rStyle w:val="Hyperlink"/>
            <w:noProof/>
            <w:rtl/>
            <w:lang w:bidi="ar-KW"/>
          </w:rPr>
          <w:t xml:space="preserve"> </w:t>
        </w:r>
        <w:r w:rsidR="000D536D" w:rsidRPr="001A1582">
          <w:rPr>
            <w:rStyle w:val="Hyperlink"/>
            <w:rFonts w:hint="eastAsia"/>
            <w:noProof/>
            <w:rtl/>
            <w:lang w:bidi="ar-KW"/>
          </w:rPr>
          <w:t>مرقدها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ائمه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فض</w:t>
        </w:r>
        <w:r w:rsidR="000D536D" w:rsidRPr="001A1582">
          <w:rPr>
            <w:rStyle w:val="Hyperlink"/>
            <w:rFonts w:hint="cs"/>
            <w:noProof/>
            <w:rtl/>
            <w:lang w:bidi="ar-KW"/>
          </w:rPr>
          <w:t>ی</w:t>
        </w:r>
        <w:r w:rsidR="000D536D" w:rsidRPr="001A1582">
          <w:rPr>
            <w:rStyle w:val="Hyperlink"/>
            <w:rFonts w:hint="eastAsia"/>
            <w:noProof/>
            <w:rtl/>
            <w:lang w:bidi="ar-KW"/>
          </w:rPr>
          <w:t>لت</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ارت</w:t>
        </w:r>
        <w:r w:rsidR="000D536D" w:rsidRPr="001A1582">
          <w:rPr>
            <w:rStyle w:val="Hyperlink"/>
            <w:noProof/>
            <w:rtl/>
            <w:lang w:bidi="ar-KW"/>
          </w:rPr>
          <w:t xml:space="preserve"> </w:t>
        </w:r>
        <w:r w:rsidR="000D536D" w:rsidRPr="001A1582">
          <w:rPr>
            <w:rStyle w:val="Hyperlink"/>
            <w:rFonts w:hint="eastAsia"/>
            <w:noProof/>
            <w:rtl/>
            <w:lang w:bidi="ar-KW"/>
          </w:rPr>
          <w:t>آن‌ها</w:t>
        </w:r>
        <w:r w:rsidR="000D536D" w:rsidRPr="001A1582">
          <w:rPr>
            <w:rStyle w:val="Hyperlink"/>
            <w:noProof/>
            <w:rtl/>
            <w:lang w:bidi="ar-KW"/>
          </w:rPr>
          <w:t xml:space="preserve"> </w:t>
        </w:r>
        <w:r w:rsidR="000D536D" w:rsidRPr="001A1582">
          <w:rPr>
            <w:rStyle w:val="Hyperlink"/>
            <w:rFonts w:hint="eastAsia"/>
            <w:noProof/>
            <w:rtl/>
            <w:lang w:bidi="ar-KW"/>
          </w:rPr>
          <w:t>نزد</w:t>
        </w:r>
        <w:r w:rsidR="000D536D" w:rsidRPr="001A1582">
          <w:rPr>
            <w:rStyle w:val="Hyperlink"/>
            <w:noProof/>
            <w:rtl/>
            <w:lang w:bidi="ar-KW"/>
          </w:rPr>
          <w:t xml:space="preserve"> </w:t>
        </w:r>
        <w:r w:rsidR="000D536D" w:rsidRPr="001A1582">
          <w:rPr>
            <w:rStyle w:val="Hyperlink"/>
            <w:rFonts w:hint="eastAsia"/>
            <w:noProof/>
            <w:rtl/>
            <w:lang w:bidi="ar-KW"/>
          </w:rPr>
          <w:t>امام</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683</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45"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نقض</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ارت</w:t>
        </w:r>
        <w:r w:rsidR="000D536D" w:rsidRPr="001A1582">
          <w:rPr>
            <w:rStyle w:val="Hyperlink"/>
            <w:noProof/>
            <w:rtl/>
            <w:lang w:bidi="ar-KW"/>
          </w:rPr>
          <w:t xml:space="preserve"> </w:t>
        </w:r>
        <w:r w:rsidR="000D536D" w:rsidRPr="001A1582">
          <w:rPr>
            <w:rStyle w:val="Hyperlink"/>
            <w:rFonts w:hint="eastAsia"/>
            <w:noProof/>
            <w:rtl/>
            <w:lang w:bidi="ar-KW"/>
          </w:rPr>
          <w:t>ش</w:t>
        </w:r>
        <w:r w:rsidR="000D536D" w:rsidRPr="001A1582">
          <w:rPr>
            <w:rStyle w:val="Hyperlink"/>
            <w:rFonts w:hint="cs"/>
            <w:noProof/>
            <w:rtl/>
            <w:lang w:bidi="ar-KW"/>
          </w:rPr>
          <w:t>ی</w:t>
        </w:r>
        <w:r w:rsidR="000D536D" w:rsidRPr="001A1582">
          <w:rPr>
            <w:rStyle w:val="Hyperlink"/>
            <w:rFonts w:hint="eastAsia"/>
            <w:noProof/>
            <w:rtl/>
            <w:lang w:bidi="ar-KW"/>
          </w:rPr>
          <w:t>عه</w:t>
        </w:r>
        <w:r w:rsidR="000D536D" w:rsidRPr="001A1582">
          <w:rPr>
            <w:rStyle w:val="Hyperlink"/>
            <w:noProof/>
            <w:rtl/>
            <w:lang w:bidi="ar-KW"/>
          </w:rPr>
          <w:t xml:space="preserve"> </w:t>
        </w:r>
        <w:r w:rsidR="000D536D" w:rsidRPr="001A1582">
          <w:rPr>
            <w:rStyle w:val="Hyperlink"/>
            <w:rFonts w:hint="eastAsia"/>
            <w:noProof/>
            <w:rtl/>
            <w:lang w:bidi="ar-KW"/>
          </w:rPr>
          <w:t>طبق</w:t>
        </w:r>
        <w:r w:rsidR="000D536D" w:rsidRPr="001A1582">
          <w:rPr>
            <w:rStyle w:val="Hyperlink"/>
            <w:noProof/>
            <w:rtl/>
            <w:lang w:bidi="ar-KW"/>
          </w:rPr>
          <w:t xml:space="preserve"> </w:t>
        </w:r>
        <w:r w:rsidR="000D536D" w:rsidRPr="001A1582">
          <w:rPr>
            <w:rStyle w:val="Hyperlink"/>
            <w:rFonts w:hint="eastAsia"/>
            <w:noProof/>
            <w:rtl/>
            <w:lang w:bidi="ar-KW"/>
          </w:rPr>
          <w:t>روش</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46" w:history="1">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ادعا</w:t>
        </w:r>
        <w:r w:rsidR="000D536D" w:rsidRPr="001A1582">
          <w:rPr>
            <w:rStyle w:val="Hyperlink"/>
            <w:noProof/>
            <w:rtl/>
            <w:lang w:bidi="ar-KW"/>
          </w:rPr>
          <w:t xml:space="preserve"> </w:t>
        </w:r>
        <w:r w:rsidR="000D536D" w:rsidRPr="001A1582">
          <w:rPr>
            <w:rStyle w:val="Hyperlink"/>
            <w:rFonts w:hint="eastAsia"/>
            <w:noProof/>
            <w:rtl/>
            <w:lang w:bidi="ar-KW"/>
          </w:rPr>
          <w:t>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47" w:history="1">
        <w:r w:rsidR="000D536D" w:rsidRPr="001A1582">
          <w:rPr>
            <w:rStyle w:val="Hyperlink"/>
            <w:rFonts w:hint="eastAsia"/>
            <w:noProof/>
            <w:rtl/>
            <w:lang w:bidi="ar-KW"/>
          </w:rPr>
          <w:t>مقا</w:t>
        </w:r>
        <w:r w:rsidR="000D536D" w:rsidRPr="001A1582">
          <w:rPr>
            <w:rStyle w:val="Hyperlink"/>
            <w:rFonts w:hint="cs"/>
            <w:noProof/>
            <w:rtl/>
            <w:lang w:bidi="ar-KW"/>
          </w:rPr>
          <w:t>ی</w:t>
        </w:r>
        <w:r w:rsidR="000D536D" w:rsidRPr="001A1582">
          <w:rPr>
            <w:rStyle w:val="Hyperlink"/>
            <w:rFonts w:hint="eastAsia"/>
            <w:noProof/>
            <w:rtl/>
            <w:lang w:bidi="ar-KW"/>
          </w:rPr>
          <w:t>سه‌</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ارت</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حج</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687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48" w:history="1">
        <w:r w:rsidR="000D536D" w:rsidRPr="001A1582">
          <w:rPr>
            <w:rStyle w:val="Hyperlink"/>
            <w:rFonts w:hint="eastAsia"/>
            <w:noProof/>
            <w:rtl/>
            <w:lang w:bidi="ar-KW"/>
          </w:rPr>
          <w:t>مساجد</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697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49" w:history="1">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نام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مراقد</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قبرها</w:t>
        </w:r>
        <w:r w:rsidR="000D536D" w:rsidRPr="001A1582">
          <w:rPr>
            <w:rStyle w:val="Hyperlink"/>
            <w:noProof/>
            <w:rtl/>
            <w:lang w:bidi="ar-KW"/>
          </w:rPr>
          <w:t xml:space="preserve"> </w:t>
        </w:r>
        <w:r w:rsidR="000D536D" w:rsidRPr="001A1582">
          <w:rPr>
            <w:rStyle w:val="Hyperlink"/>
            <w:rFonts w:hint="eastAsia"/>
            <w:noProof/>
            <w:rtl/>
            <w:lang w:bidi="ar-KW"/>
          </w:rPr>
          <w:t>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437346349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699</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50" w:history="1">
        <w:r w:rsidR="000D536D" w:rsidRPr="001A1582">
          <w:rPr>
            <w:rStyle w:val="Hyperlink"/>
            <w:rFonts w:hint="eastAsia"/>
            <w:noProof/>
            <w:rtl/>
            <w:lang w:bidi="ar-KW"/>
          </w:rPr>
          <w:t>دنبال</w:t>
        </w:r>
        <w:r w:rsidR="000D536D" w:rsidRPr="001A1582">
          <w:rPr>
            <w:rStyle w:val="Hyperlink"/>
            <w:noProof/>
            <w:rtl/>
            <w:lang w:bidi="ar-KW"/>
          </w:rPr>
          <w:t xml:space="preserve"> </w:t>
        </w:r>
        <w:r w:rsidR="000D536D" w:rsidRPr="001A1582">
          <w:rPr>
            <w:rStyle w:val="Hyperlink"/>
            <w:rFonts w:hint="eastAsia"/>
            <w:noProof/>
            <w:rtl/>
            <w:lang w:bidi="ar-KW"/>
          </w:rPr>
          <w:t>نمودن</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700</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351"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دوم</w:t>
        </w:r>
        <w:r w:rsidR="000D536D" w:rsidRPr="001A1582">
          <w:rPr>
            <w:rStyle w:val="Hyperlink"/>
            <w:noProof/>
            <w:rtl/>
            <w:lang w:bidi="fa-IR"/>
          </w:rPr>
          <w:t xml:space="preserve">: </w:t>
        </w:r>
        <w:r w:rsidR="000D536D" w:rsidRPr="001A1582">
          <w:rPr>
            <w:rStyle w:val="Hyperlink"/>
            <w:rFonts w:hint="eastAsia"/>
            <w:noProof/>
            <w:rtl/>
            <w:lang w:bidi="fa-IR"/>
          </w:rPr>
          <w:t>خمس</w:t>
        </w:r>
        <w:r w:rsidR="000D536D" w:rsidRPr="001A1582">
          <w:rPr>
            <w:rStyle w:val="Hyperlink"/>
            <w:noProof/>
            <w:rtl/>
            <w:lang w:bidi="fa-IR"/>
          </w:rPr>
          <w:t xml:space="preserve"> </w:t>
        </w:r>
        <w:r w:rsidR="000D536D" w:rsidRPr="001A1582">
          <w:rPr>
            <w:rStyle w:val="Hyperlink"/>
            <w:rFonts w:hint="eastAsia"/>
            <w:noProof/>
            <w:rtl/>
            <w:lang w:bidi="fa-IR"/>
          </w:rPr>
          <w:t>مکاسب</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703</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52" w:history="1">
        <w:r w:rsidR="000D536D" w:rsidRPr="001A1582">
          <w:rPr>
            <w:rStyle w:val="Hyperlink"/>
            <w:rFonts w:hint="eastAsia"/>
            <w:noProof/>
            <w:rtl/>
            <w:lang w:bidi="ar-KW"/>
          </w:rPr>
          <w:t>پس</w:t>
        </w:r>
        <w:r w:rsidR="000D536D" w:rsidRPr="001A1582">
          <w:rPr>
            <w:rStyle w:val="Hyperlink"/>
            <w:noProof/>
            <w:rtl/>
            <w:lang w:bidi="ar-KW"/>
          </w:rPr>
          <w:t xml:space="preserve"> </w:t>
        </w:r>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noProof/>
            <w:rtl/>
            <w:lang w:bidi="ar-KW"/>
          </w:rPr>
          <w:t xml:space="preserve"> </w:t>
        </w:r>
        <w:r w:rsidR="000D536D" w:rsidRPr="001A1582">
          <w:rPr>
            <w:rStyle w:val="Hyperlink"/>
            <w:rFonts w:hint="eastAsia"/>
            <w:noProof/>
            <w:rtl/>
            <w:lang w:bidi="ar-KW"/>
          </w:rPr>
          <w:t>وجوب‌</w:t>
        </w:r>
        <w:r w:rsidR="000D536D" w:rsidRPr="001A1582">
          <w:rPr>
            <w:rStyle w:val="Hyperlink"/>
            <w:noProof/>
            <w:rtl/>
            <w:lang w:bidi="ar-KW"/>
          </w:rPr>
          <w:t xml:space="preserve"> </w:t>
        </w:r>
        <w:r w:rsidR="000D536D" w:rsidRPr="001A1582">
          <w:rPr>
            <w:rStyle w:val="Hyperlink"/>
            <w:rFonts w:hint="eastAsia"/>
            <w:noProof/>
            <w:rtl/>
            <w:lang w:bidi="ar-KW"/>
          </w:rPr>
          <w:t>خمس</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امت</w:t>
        </w:r>
        <w:r w:rsidR="000D536D" w:rsidRPr="001A1582">
          <w:rPr>
            <w:rStyle w:val="Hyperlink"/>
            <w:noProof/>
            <w:rtl/>
            <w:lang w:bidi="ar-KW"/>
          </w:rPr>
          <w:t xml:space="preserve"> </w:t>
        </w:r>
        <w:r w:rsidR="000D536D" w:rsidRPr="001A1582">
          <w:rPr>
            <w:rStyle w:val="Hyperlink"/>
            <w:rFonts w:hint="eastAsia"/>
            <w:noProof/>
            <w:rtl/>
            <w:lang w:bidi="ar-KW"/>
          </w:rPr>
          <w:t>اسلام،</w:t>
        </w:r>
        <w:r w:rsidR="000D536D" w:rsidRPr="001A1582">
          <w:rPr>
            <w:rStyle w:val="Hyperlink"/>
            <w:noProof/>
            <w:rtl/>
            <w:lang w:bidi="ar-KW"/>
          </w:rPr>
          <w:t xml:space="preserve"> </w:t>
        </w:r>
        <w:r w:rsidR="000D536D" w:rsidRPr="001A1582">
          <w:rPr>
            <w:rStyle w:val="Hyperlink"/>
            <w:rFonts w:hint="eastAsia"/>
            <w:noProof/>
            <w:rtl/>
            <w:lang w:bidi="ar-KW"/>
          </w:rPr>
          <w:t>چ</w:t>
        </w:r>
        <w:r w:rsidR="000D536D" w:rsidRPr="001A1582">
          <w:rPr>
            <w:rStyle w:val="Hyperlink"/>
            <w:rFonts w:hint="cs"/>
            <w:noProof/>
            <w:rtl/>
            <w:lang w:bidi="ar-KW"/>
          </w:rPr>
          <w:t>ی</w:t>
        </w:r>
        <w:r w:rsidR="000D536D" w:rsidRPr="001A1582">
          <w:rPr>
            <w:rStyle w:val="Hyperlink"/>
            <w:rFonts w:hint="eastAsia"/>
            <w:noProof/>
            <w:rtl/>
            <w:lang w:bidi="ar-KW"/>
          </w:rPr>
          <w:t>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707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53" w:history="1">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ه‌ا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مشتمل</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خمس</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دادن</w:t>
        </w:r>
        <w:r w:rsidR="000D536D" w:rsidRPr="001A1582">
          <w:rPr>
            <w:rStyle w:val="Hyperlink"/>
            <w:noProof/>
            <w:rtl/>
            <w:lang w:bidi="ar-KW"/>
          </w:rPr>
          <w:t xml:space="preserve"> </w:t>
        </w:r>
        <w:r w:rsidR="000D536D" w:rsidRPr="001A1582">
          <w:rPr>
            <w:rStyle w:val="Hyperlink"/>
            <w:rFonts w:hint="eastAsia"/>
            <w:noProof/>
            <w:rtl/>
            <w:lang w:bidi="ar-KW"/>
          </w:rPr>
          <w:t>آن</w:t>
        </w:r>
        <w:r w:rsidR="000D536D" w:rsidRPr="001A1582">
          <w:rPr>
            <w:rStyle w:val="Hyperlink"/>
            <w:noProof/>
            <w:rtl/>
            <w:lang w:bidi="ar-KW"/>
          </w:rPr>
          <w:t xml:space="preserve"> </w:t>
        </w:r>
        <w:r w:rsidR="000D536D" w:rsidRPr="001A1582">
          <w:rPr>
            <w:rStyle w:val="Hyperlink"/>
            <w:rFonts w:hint="eastAsia"/>
            <w:noProof/>
            <w:rtl/>
            <w:lang w:bidi="ar-KW"/>
          </w:rPr>
          <w:t>به</w:t>
        </w:r>
        <w:r w:rsidR="000D536D" w:rsidRPr="001A1582">
          <w:rPr>
            <w:rStyle w:val="Hyperlink"/>
            <w:noProof/>
            <w:rtl/>
            <w:lang w:bidi="ar-KW"/>
          </w:rPr>
          <w:t xml:space="preserve"> </w:t>
        </w:r>
        <w:r w:rsidR="000D536D" w:rsidRPr="001A1582">
          <w:rPr>
            <w:rStyle w:val="Hyperlink"/>
            <w:rFonts w:hint="eastAsia"/>
            <w:noProof/>
            <w:rtl/>
            <w:lang w:bidi="ar-KW"/>
          </w:rPr>
          <w:t>فقها،</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افت</w:t>
        </w:r>
        <w:r w:rsidR="000D536D" w:rsidRPr="001A1582">
          <w:rPr>
            <w:rStyle w:val="Hyperlink"/>
            <w:noProof/>
            <w:rtl/>
            <w:lang w:bidi="ar-KW"/>
          </w:rPr>
          <w:t xml:space="preserve"> </w:t>
        </w:r>
        <w:r w:rsidR="000D536D" w:rsidRPr="001A1582">
          <w:rPr>
            <w:rStyle w:val="Hyperlink"/>
            <w:rFonts w:hint="eastAsia"/>
            <w:noProof/>
            <w:rtl/>
            <w:lang w:bidi="ar-KW"/>
          </w:rPr>
          <w:t>نم</w:t>
        </w:r>
        <w:r w:rsidR="000D536D" w:rsidRPr="001A1582">
          <w:rPr>
            <w:rStyle w:val="Hyperlink"/>
            <w:rFonts w:hint="cs"/>
            <w:noProof/>
            <w:rtl/>
            <w:lang w:bidi="ar-KW"/>
          </w:rPr>
          <w:t>ی‌</w:t>
        </w:r>
        <w:r w:rsidR="000D536D" w:rsidRPr="001A1582">
          <w:rPr>
            <w:rStyle w:val="Hyperlink"/>
            <w:rFonts w:hint="eastAsia"/>
            <w:noProof/>
            <w:rtl/>
            <w:lang w:bidi="ar-KW"/>
          </w:rPr>
          <w:t>شود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708</w:t>
        </w:r>
        <w:r w:rsidR="000D536D">
          <w:rPr>
            <w:noProof/>
            <w:webHidden/>
            <w:rtl/>
          </w:rPr>
          <w:fldChar w:fldCharType="end"/>
        </w:r>
      </w:hyperlink>
    </w:p>
    <w:p w:rsidR="000D536D" w:rsidRDefault="00B77077">
      <w:pPr>
        <w:pStyle w:val="TOC2"/>
        <w:tabs>
          <w:tab w:val="right" w:leader="dot" w:pos="7078"/>
        </w:tabs>
        <w:rPr>
          <w:rFonts w:asciiTheme="minorHAnsi" w:eastAsiaTheme="minorEastAsia" w:hAnsiTheme="minorHAnsi" w:cstheme="minorBidi"/>
          <w:bCs w:val="0"/>
          <w:noProof/>
          <w:sz w:val="22"/>
          <w:szCs w:val="22"/>
          <w:rtl/>
        </w:rPr>
      </w:pPr>
      <w:hyperlink w:anchor="_Toc437346354" w:history="1">
        <w:r w:rsidR="000D536D" w:rsidRPr="001A1582">
          <w:rPr>
            <w:rStyle w:val="Hyperlink"/>
            <w:rFonts w:hint="eastAsia"/>
            <w:noProof/>
            <w:rtl/>
            <w:lang w:bidi="fa-IR"/>
          </w:rPr>
          <w:t>اصل</w:t>
        </w:r>
        <w:r w:rsidR="000D536D" w:rsidRPr="001A1582">
          <w:rPr>
            <w:rStyle w:val="Hyperlink"/>
            <w:noProof/>
            <w:rtl/>
            <w:lang w:bidi="fa-IR"/>
          </w:rPr>
          <w:t xml:space="preserve"> </w:t>
        </w:r>
        <w:r w:rsidR="000D536D" w:rsidRPr="001A1582">
          <w:rPr>
            <w:rStyle w:val="Hyperlink"/>
            <w:rFonts w:hint="eastAsia"/>
            <w:noProof/>
            <w:rtl/>
            <w:lang w:bidi="fa-IR"/>
          </w:rPr>
          <w:t>سوم</w:t>
        </w:r>
        <w:r w:rsidR="000D536D" w:rsidRPr="001A1582">
          <w:rPr>
            <w:rStyle w:val="Hyperlink"/>
            <w:noProof/>
            <w:rtl/>
            <w:lang w:bidi="fa-IR"/>
          </w:rPr>
          <w:t xml:space="preserve">: </w:t>
        </w:r>
        <w:r w:rsidR="000D536D" w:rsidRPr="001A1582">
          <w:rPr>
            <w:rStyle w:val="Hyperlink"/>
            <w:rFonts w:hint="eastAsia"/>
            <w:noProof/>
            <w:rtl/>
            <w:lang w:bidi="fa-IR"/>
          </w:rPr>
          <w:t>ازدواج</w:t>
        </w:r>
        <w:r w:rsidR="000D536D" w:rsidRPr="001A1582">
          <w:rPr>
            <w:rStyle w:val="Hyperlink"/>
            <w:noProof/>
            <w:rtl/>
            <w:lang w:bidi="fa-IR"/>
          </w:rPr>
          <w:t xml:space="preserve"> </w:t>
        </w:r>
        <w:r w:rsidR="000D536D" w:rsidRPr="001A1582">
          <w:rPr>
            <w:rStyle w:val="Hyperlink"/>
            <w:rFonts w:hint="eastAsia"/>
            <w:noProof/>
            <w:rtl/>
            <w:lang w:bidi="fa-IR"/>
          </w:rPr>
          <w:t>موقت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711</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55"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اول</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اسلام</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خلال</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713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56" w:history="1">
        <w:r w:rsidR="000D536D" w:rsidRPr="001A1582">
          <w:rPr>
            <w:rStyle w:val="Hyperlink"/>
            <w:rFonts w:hint="eastAsia"/>
            <w:noProof/>
            <w:rtl/>
            <w:lang w:bidi="ar-KW"/>
          </w:rPr>
          <w:t>نصوص</w:t>
        </w:r>
        <w:r w:rsidR="000D536D" w:rsidRPr="001A1582">
          <w:rPr>
            <w:rStyle w:val="Hyperlink"/>
            <w:noProof/>
            <w:rtl/>
            <w:lang w:bidi="ar-KW"/>
          </w:rPr>
          <w:t xml:space="preserve"> </w:t>
        </w:r>
        <w:r w:rsidR="000D536D" w:rsidRPr="001A1582">
          <w:rPr>
            <w:rStyle w:val="Hyperlink"/>
            <w:rFonts w:hint="eastAsia"/>
            <w:noProof/>
            <w:rtl/>
            <w:lang w:bidi="ar-KW"/>
          </w:rPr>
          <w:t>صر</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رابطه</w:t>
        </w:r>
        <w:r w:rsidR="000D536D" w:rsidRPr="001A1582">
          <w:rPr>
            <w:rStyle w:val="Hyperlink"/>
            <w:noProof/>
            <w:rtl/>
            <w:lang w:bidi="ar-KW"/>
          </w:rPr>
          <w:t xml:space="preserve"> </w:t>
        </w:r>
        <w:r w:rsidR="000D536D" w:rsidRPr="001A1582">
          <w:rPr>
            <w:rStyle w:val="Hyperlink"/>
            <w:rFonts w:hint="eastAsia"/>
            <w:noProof/>
            <w:rtl/>
            <w:lang w:bidi="ar-KW"/>
          </w:rPr>
          <w:t>با</w:t>
        </w:r>
        <w:r w:rsidR="000D536D" w:rsidRPr="001A1582">
          <w:rPr>
            <w:rStyle w:val="Hyperlink"/>
            <w:noProof/>
            <w:rtl/>
            <w:lang w:bidi="ar-KW"/>
          </w:rPr>
          <w:t xml:space="preserve"> </w:t>
        </w:r>
        <w:r w:rsidR="000D536D" w:rsidRPr="001A1582">
          <w:rPr>
            <w:rStyle w:val="Hyperlink"/>
            <w:rFonts w:hint="eastAsia"/>
            <w:noProof/>
            <w:rtl/>
            <w:lang w:bidi="ar-KW"/>
          </w:rPr>
          <w:t>دو</w:t>
        </w:r>
        <w:r w:rsidR="000D536D" w:rsidRPr="001A1582">
          <w:rPr>
            <w:rStyle w:val="Hyperlink"/>
            <w:noProof/>
            <w:rtl/>
            <w:lang w:bidi="ar-KW"/>
          </w:rPr>
          <w:t xml:space="preserve"> </w:t>
        </w:r>
        <w:r w:rsidR="000D536D" w:rsidRPr="001A1582">
          <w:rPr>
            <w:rStyle w:val="Hyperlink"/>
            <w:rFonts w:hint="eastAsia"/>
            <w:noProof/>
            <w:rtl/>
            <w:lang w:bidi="ar-KW"/>
          </w:rPr>
          <w:t>نوع</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شرع</w:t>
        </w:r>
        <w:r w:rsidR="000D536D" w:rsidRPr="001A1582">
          <w:rPr>
            <w:rStyle w:val="Hyperlink"/>
            <w:rFonts w:hint="cs"/>
            <w:noProof/>
            <w:rtl/>
            <w:lang w:bidi="ar-KW"/>
          </w:rPr>
          <w:t>ی</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714</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57" w:history="1">
        <w:r w:rsidR="000D536D" w:rsidRPr="001A1582">
          <w:rPr>
            <w:rStyle w:val="Hyperlink"/>
            <w:rFonts w:hint="eastAsia"/>
            <w:noProof/>
            <w:rtl/>
            <w:lang w:bidi="ar-KW"/>
          </w:rPr>
          <w:t>دنبال</w:t>
        </w:r>
        <w:r w:rsidR="000D536D" w:rsidRPr="001A1582">
          <w:rPr>
            <w:rStyle w:val="Hyperlink"/>
            <w:noProof/>
            <w:rtl/>
            <w:lang w:bidi="ar-KW"/>
          </w:rPr>
          <w:t xml:space="preserve"> </w:t>
        </w:r>
        <w:r w:rsidR="000D536D" w:rsidRPr="001A1582">
          <w:rPr>
            <w:rStyle w:val="Hyperlink"/>
            <w:rFonts w:hint="eastAsia"/>
            <w:noProof/>
            <w:rtl/>
            <w:lang w:bidi="ar-KW"/>
          </w:rPr>
          <w:t>کردن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720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58" w:history="1">
        <w:r w:rsidR="000D536D" w:rsidRPr="001A1582">
          <w:rPr>
            <w:rStyle w:val="Hyperlink"/>
            <w:rFonts w:hint="eastAsia"/>
            <w:noProof/>
            <w:rtl/>
            <w:lang w:bidi="ar-KW"/>
          </w:rPr>
          <w:t>اجور</w:t>
        </w:r>
        <w:r w:rsidR="000D536D" w:rsidRPr="001A1582">
          <w:rPr>
            <w:rStyle w:val="Hyperlink"/>
            <w:noProof/>
            <w:rtl/>
            <w:lang w:bidi="ar-KW"/>
          </w:rPr>
          <w:t xml:space="preserve"> </w:t>
        </w:r>
        <w:r w:rsidR="000D536D" w:rsidRPr="001A1582">
          <w:rPr>
            <w:rStyle w:val="Hyperlink"/>
            <w:rFonts w:hint="eastAsia"/>
            <w:noProof/>
            <w:rtl/>
            <w:lang w:bidi="ar-KW"/>
          </w:rPr>
          <w:t>همان</w:t>
        </w:r>
        <w:r w:rsidR="000D536D" w:rsidRPr="001A1582">
          <w:rPr>
            <w:rStyle w:val="Hyperlink"/>
            <w:noProof/>
            <w:rtl/>
            <w:lang w:bidi="ar-KW"/>
          </w:rPr>
          <w:t xml:space="preserve"> </w:t>
        </w:r>
        <w:r w:rsidR="000D536D" w:rsidRPr="001A1582">
          <w:rPr>
            <w:rStyle w:val="Hyperlink"/>
            <w:rFonts w:hint="eastAsia"/>
            <w:noProof/>
            <w:rtl/>
            <w:lang w:bidi="ar-KW"/>
          </w:rPr>
          <w:t>مهر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sidRPr="001A1582">
          <w:rPr>
            <w:rStyle w:val="Hyperlink"/>
            <w:noProof/>
            <w:rtl/>
            <w:lang w:bidi="ar-KW"/>
          </w:rPr>
          <w:t xml:space="preserve"> </w:t>
        </w:r>
        <w:r w:rsidR="000D536D" w:rsidRPr="001A1582">
          <w:rPr>
            <w:rStyle w:val="Hyperlink"/>
            <w:rFonts w:hint="eastAsia"/>
            <w:noProof/>
            <w:rtl/>
            <w:lang w:bidi="ar-KW"/>
          </w:rPr>
          <w:t>است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722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59" w:history="1">
        <w:r w:rsidR="000D536D" w:rsidRPr="001A1582">
          <w:rPr>
            <w:rStyle w:val="Hyperlink"/>
            <w:rFonts w:hint="eastAsia"/>
            <w:noProof/>
            <w:rtl/>
            <w:lang w:bidi="ar-KW"/>
          </w:rPr>
          <w:t>استمتاع</w:t>
        </w:r>
        <w:r w:rsidR="000D536D" w:rsidRPr="001A1582">
          <w:rPr>
            <w:rStyle w:val="Hyperlink"/>
            <w:noProof/>
            <w:rtl/>
            <w:lang w:bidi="ar-KW"/>
          </w:rPr>
          <w:t xml:space="preserve"> </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لغت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437346359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723</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60" w:history="1">
        <w:r w:rsidR="000D536D" w:rsidRPr="001A1582">
          <w:rPr>
            <w:rStyle w:val="Hyperlink"/>
            <w:rFonts w:hint="eastAsia"/>
            <w:noProof/>
            <w:rtl/>
            <w:lang w:bidi="ar-KW"/>
          </w:rPr>
          <w:t>قرائن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که</w:t>
        </w:r>
        <w:r w:rsidR="000D536D" w:rsidRPr="001A1582">
          <w:rPr>
            <w:rStyle w:val="Hyperlink"/>
            <w:noProof/>
            <w:rtl/>
            <w:lang w:bidi="ar-KW"/>
          </w:rPr>
          <w:t xml:space="preserve"> </w:t>
        </w:r>
        <w:r w:rsidR="000D536D" w:rsidRPr="001A1582">
          <w:rPr>
            <w:rStyle w:val="Hyperlink"/>
            <w:rFonts w:hint="eastAsia"/>
            <w:noProof/>
            <w:rtl/>
            <w:lang w:bidi="ar-KW"/>
          </w:rPr>
          <w:t>باعث</w:t>
        </w:r>
        <w:r w:rsidR="000D536D" w:rsidRPr="001A1582">
          <w:rPr>
            <w:rStyle w:val="Hyperlink"/>
            <w:noProof/>
            <w:rtl/>
            <w:lang w:bidi="ar-KW"/>
          </w:rPr>
          <w:t xml:space="preserve"> </w:t>
        </w:r>
        <w:r w:rsidR="000D536D" w:rsidRPr="001A1582">
          <w:rPr>
            <w:rStyle w:val="Hyperlink"/>
            <w:rFonts w:hint="eastAsia"/>
            <w:noProof/>
            <w:rtl/>
            <w:lang w:bidi="ar-KW"/>
          </w:rPr>
          <w:t>ترج</w:t>
        </w:r>
        <w:r w:rsidR="000D536D" w:rsidRPr="001A1582">
          <w:rPr>
            <w:rStyle w:val="Hyperlink"/>
            <w:rFonts w:hint="cs"/>
            <w:noProof/>
            <w:rtl/>
            <w:lang w:bidi="ar-KW"/>
          </w:rPr>
          <w:t>ی</w:t>
        </w:r>
        <w:r w:rsidR="000D536D" w:rsidRPr="001A1582">
          <w:rPr>
            <w:rStyle w:val="Hyperlink"/>
            <w:rFonts w:hint="eastAsia"/>
            <w:noProof/>
            <w:rtl/>
            <w:lang w:bidi="ar-KW"/>
          </w:rPr>
          <w:t>ح</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ک</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معان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لفظ</w:t>
        </w:r>
        <w:r w:rsidR="000D536D" w:rsidRPr="001A1582">
          <w:rPr>
            <w:rStyle w:val="Hyperlink"/>
            <w:noProof/>
            <w:rtl/>
            <w:lang w:bidi="ar-KW"/>
          </w:rPr>
          <w:t xml:space="preserve"> </w:t>
        </w:r>
        <w:r w:rsidR="000D536D" w:rsidRPr="001A1582">
          <w:rPr>
            <w:rStyle w:val="Hyperlink"/>
            <w:rFonts w:hint="eastAsia"/>
            <w:noProof/>
            <w:rtl/>
            <w:lang w:bidi="ar-KW"/>
          </w:rPr>
          <w:t>مشترک</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شوند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727</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61" w:history="1">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موقت</w:t>
        </w:r>
        <w:r w:rsidR="000D536D" w:rsidRPr="001A1582">
          <w:rPr>
            <w:rStyle w:val="Hyperlink"/>
            <w:noProof/>
            <w:rtl/>
            <w:lang w:bidi="ar-KW"/>
          </w:rPr>
          <w:t xml:space="preserve">) </w:t>
        </w:r>
        <w:r w:rsidR="000D536D" w:rsidRPr="001A1582">
          <w:rPr>
            <w:rStyle w:val="Hyperlink"/>
            <w:rFonts w:hint="eastAsia"/>
            <w:noProof/>
            <w:rtl/>
            <w:lang w:bidi="ar-KW"/>
          </w:rPr>
          <w:t>پاک</w:t>
        </w:r>
        <w:r w:rsidR="000D536D" w:rsidRPr="001A1582">
          <w:rPr>
            <w:rStyle w:val="Hyperlink"/>
            <w:noProof/>
            <w:rtl/>
            <w:lang w:bidi="ar-KW"/>
          </w:rPr>
          <w:t xml:space="preserve"> </w:t>
        </w:r>
        <w:r w:rsidR="000D536D" w:rsidRPr="001A1582">
          <w:rPr>
            <w:rStyle w:val="Hyperlink"/>
            <w:rFonts w:hint="eastAsia"/>
            <w:noProof/>
            <w:rtl/>
            <w:lang w:bidi="ar-KW"/>
          </w:rPr>
          <w:t>دامن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730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62" w:history="1">
        <w:r w:rsidR="000D536D" w:rsidRPr="001A1582">
          <w:rPr>
            <w:rStyle w:val="Hyperlink"/>
            <w:noProof/>
            <w:rtl/>
            <w:lang w:bidi="ar-KW"/>
          </w:rPr>
          <w:t>(</w:t>
        </w:r>
        <w:r w:rsidR="000D536D" w:rsidRPr="001A1582">
          <w:rPr>
            <w:rStyle w:val="Hyperlink"/>
            <w:rFonts w:hint="eastAsia"/>
            <w:noProof/>
            <w:rtl/>
            <w:lang w:bidi="ar-KW"/>
          </w:rPr>
          <w:t>در</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برا</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موقت</w:t>
        </w:r>
        <w:r w:rsidR="000D536D" w:rsidRPr="001A1582">
          <w:rPr>
            <w:rStyle w:val="Hyperlink"/>
            <w:noProof/>
            <w:rtl/>
            <w:lang w:bidi="ar-KW"/>
          </w:rPr>
          <w:t xml:space="preserve"> </w:t>
        </w:r>
        <w:r w:rsidR="000D536D" w:rsidRPr="001A1582">
          <w:rPr>
            <w:rStyle w:val="Hyperlink"/>
            <w:rFonts w:hint="eastAsia"/>
            <w:noProof/>
            <w:rtl/>
            <w:lang w:bidi="ar-KW"/>
          </w:rPr>
          <w:t>احکام</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وجود</w:t>
        </w:r>
        <w:r w:rsidR="000D536D" w:rsidRPr="001A1582">
          <w:rPr>
            <w:rStyle w:val="Hyperlink"/>
            <w:noProof/>
            <w:rtl/>
            <w:lang w:bidi="ar-KW"/>
          </w:rPr>
          <w:t xml:space="preserve"> </w:t>
        </w:r>
        <w:r w:rsidR="000D536D" w:rsidRPr="001A1582">
          <w:rPr>
            <w:rStyle w:val="Hyperlink"/>
            <w:rFonts w:hint="eastAsia"/>
            <w:noProof/>
            <w:rtl/>
            <w:lang w:bidi="ar-KW"/>
          </w:rPr>
          <w:t>ندارد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732</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63" w:history="1">
        <w:r w:rsidR="000D536D" w:rsidRPr="001A1582">
          <w:rPr>
            <w:rStyle w:val="Hyperlink"/>
            <w:rFonts w:hint="eastAsia"/>
            <w:noProof/>
            <w:rtl/>
            <w:lang w:bidi="ar-KW"/>
          </w:rPr>
          <w:t>قرآن</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موقت</w:t>
        </w:r>
        <w:r w:rsidR="000D536D" w:rsidRPr="001A1582">
          <w:rPr>
            <w:rStyle w:val="Hyperlink"/>
            <w:noProof/>
            <w:rtl/>
            <w:lang w:bidi="ar-KW"/>
          </w:rPr>
          <w:t xml:space="preserve"> </w:t>
        </w:r>
        <w:r w:rsidR="000D536D" w:rsidRPr="001A1582">
          <w:rPr>
            <w:rStyle w:val="Hyperlink"/>
            <w:rFonts w:hint="eastAsia"/>
            <w:noProof/>
            <w:rtl/>
            <w:lang w:bidi="ar-KW"/>
          </w:rPr>
          <w:t>را</w:t>
        </w:r>
        <w:r w:rsidR="000D536D" w:rsidRPr="001A1582">
          <w:rPr>
            <w:rStyle w:val="Hyperlink"/>
            <w:noProof/>
            <w:rtl/>
            <w:lang w:bidi="ar-KW"/>
          </w:rPr>
          <w:t xml:space="preserve"> </w:t>
        </w:r>
        <w:r w:rsidR="000D536D" w:rsidRPr="001A1582">
          <w:rPr>
            <w:rStyle w:val="Hyperlink"/>
            <w:rFonts w:hint="eastAsia"/>
            <w:noProof/>
            <w:rtl/>
            <w:lang w:bidi="ar-KW"/>
          </w:rPr>
          <w:t>حرام</w:t>
        </w:r>
        <w:r w:rsidR="000D536D" w:rsidRPr="001A1582">
          <w:rPr>
            <w:rStyle w:val="Hyperlink"/>
            <w:noProof/>
            <w:rtl/>
            <w:lang w:bidi="ar-KW"/>
          </w:rPr>
          <w:t xml:space="preserve"> </w:t>
        </w:r>
        <w:r w:rsidR="000D536D" w:rsidRPr="001A1582">
          <w:rPr>
            <w:rStyle w:val="Hyperlink"/>
            <w:rFonts w:hint="eastAsia"/>
            <w:noProof/>
            <w:rtl/>
            <w:lang w:bidi="ar-KW"/>
          </w:rPr>
          <w:t>م</w:t>
        </w:r>
        <w:r w:rsidR="000D536D" w:rsidRPr="001A1582">
          <w:rPr>
            <w:rStyle w:val="Hyperlink"/>
            <w:rFonts w:hint="cs"/>
            <w:noProof/>
            <w:rtl/>
            <w:lang w:bidi="ar-KW"/>
          </w:rPr>
          <w:t>ی‌</w:t>
        </w:r>
        <w:r w:rsidR="000D536D" w:rsidRPr="001A1582">
          <w:rPr>
            <w:rStyle w:val="Hyperlink"/>
            <w:rFonts w:hint="eastAsia"/>
            <w:noProof/>
            <w:rtl/>
            <w:lang w:bidi="ar-KW"/>
          </w:rPr>
          <w:t>داند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736</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64" w:history="1">
        <w:r w:rsidR="000D536D" w:rsidRPr="001A1582">
          <w:rPr>
            <w:rStyle w:val="Hyperlink"/>
            <w:rFonts w:hint="eastAsia"/>
            <w:noProof/>
            <w:rtl/>
            <w:lang w:bidi="ar-KW"/>
          </w:rPr>
          <w:t>حالات</w:t>
        </w:r>
        <w:r w:rsidR="000D536D" w:rsidRPr="001A1582">
          <w:rPr>
            <w:rStyle w:val="Hyperlink"/>
            <w:noProof/>
            <w:rtl/>
            <w:lang w:bidi="ar-KW"/>
          </w:rPr>
          <w:t xml:space="preserve"> </w:t>
        </w:r>
        <w:r w:rsidR="000D536D" w:rsidRPr="001A1582">
          <w:rPr>
            <w:rStyle w:val="Hyperlink"/>
            <w:rFonts w:hint="eastAsia"/>
            <w:noProof/>
            <w:rtl/>
            <w:lang w:bidi="ar-KW"/>
          </w:rPr>
          <w:t>مهر</w:t>
        </w:r>
        <w:r w:rsidR="000D536D" w:rsidRPr="001A1582">
          <w:rPr>
            <w:rStyle w:val="Hyperlink"/>
            <w:rFonts w:hint="cs"/>
            <w:noProof/>
            <w:rtl/>
            <w:lang w:bidi="ar-KW"/>
          </w:rPr>
          <w:t>ی</w:t>
        </w:r>
        <w:r w:rsidR="000D536D" w:rsidRPr="001A1582">
          <w:rPr>
            <w:rStyle w:val="Hyperlink"/>
            <w:rFonts w:hint="eastAsia"/>
            <w:noProof/>
            <w:rtl/>
            <w:lang w:bidi="ar-KW"/>
          </w:rPr>
          <w:t>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737</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65"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دوم</w:t>
        </w:r>
        <w:r w:rsidR="000D536D" w:rsidRPr="001A1582">
          <w:rPr>
            <w:rStyle w:val="Hyperlink"/>
            <w:noProof/>
            <w:rtl/>
            <w:lang w:bidi="ar-KW"/>
          </w:rPr>
          <w:t xml:space="preserve">: </w:t>
        </w:r>
        <w:r w:rsidR="000D536D" w:rsidRPr="001A1582">
          <w:rPr>
            <w:rStyle w:val="Hyperlink"/>
            <w:rFonts w:hint="eastAsia"/>
            <w:noProof/>
            <w:rtl/>
            <w:lang w:bidi="ar-KW"/>
          </w:rPr>
          <w:t>ازدواج</w:t>
        </w:r>
        <w:r w:rsidR="000D536D" w:rsidRPr="001A1582">
          <w:rPr>
            <w:rStyle w:val="Hyperlink"/>
            <w:noProof/>
            <w:rtl/>
            <w:lang w:bidi="ar-KW"/>
          </w:rPr>
          <w:t xml:space="preserve"> </w:t>
        </w:r>
        <w:r w:rsidR="000D536D" w:rsidRPr="001A1582">
          <w:rPr>
            <w:rStyle w:val="Hyperlink"/>
            <w:rFonts w:hint="eastAsia"/>
            <w:noProof/>
            <w:rtl/>
            <w:lang w:bidi="ar-KW"/>
          </w:rPr>
          <w:t>موقت</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خلال</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437346365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741</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66" w:history="1">
        <w:r w:rsidR="000D536D" w:rsidRPr="001A1582">
          <w:rPr>
            <w:rStyle w:val="Hyperlink"/>
            <w:rFonts w:hint="eastAsia"/>
            <w:noProof/>
            <w:rtl/>
            <w:lang w:bidi="ar-KW"/>
          </w:rPr>
          <w:t>دل</w:t>
        </w:r>
        <w:r w:rsidR="000D536D" w:rsidRPr="001A1582">
          <w:rPr>
            <w:rStyle w:val="Hyperlink"/>
            <w:rFonts w:hint="cs"/>
            <w:noProof/>
            <w:rtl/>
            <w:lang w:bidi="ar-KW"/>
          </w:rPr>
          <w:t>ی</w:t>
        </w:r>
        <w:r w:rsidR="000D536D" w:rsidRPr="001A1582">
          <w:rPr>
            <w:rStyle w:val="Hyperlink"/>
            <w:rFonts w:hint="eastAsia"/>
            <w:noProof/>
            <w:rtl/>
            <w:lang w:bidi="ar-KW"/>
          </w:rPr>
          <w:t>ل</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تار</w:t>
        </w:r>
        <w:r w:rsidR="000D536D" w:rsidRPr="001A1582">
          <w:rPr>
            <w:rStyle w:val="Hyperlink"/>
            <w:rFonts w:hint="cs"/>
            <w:noProof/>
            <w:rtl/>
            <w:lang w:bidi="ar-KW"/>
          </w:rPr>
          <w:t>ی</w:t>
        </w:r>
        <w:r w:rsidR="000D536D" w:rsidRPr="001A1582">
          <w:rPr>
            <w:rStyle w:val="Hyperlink"/>
            <w:rFonts w:hint="eastAsia"/>
            <w:noProof/>
            <w:rtl/>
            <w:lang w:bidi="ar-KW"/>
          </w:rPr>
          <w:t>خ</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قطع</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مبن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بر</w:t>
        </w:r>
        <w:r w:rsidR="000D536D" w:rsidRPr="001A1582">
          <w:rPr>
            <w:rStyle w:val="Hyperlink"/>
            <w:noProof/>
            <w:rtl/>
            <w:lang w:bidi="ar-KW"/>
          </w:rPr>
          <w:t xml:space="preserve"> </w:t>
        </w:r>
        <w:r w:rsidR="000D536D" w:rsidRPr="001A1582">
          <w:rPr>
            <w:rStyle w:val="Hyperlink"/>
            <w:rFonts w:hint="eastAsia"/>
            <w:noProof/>
            <w:rtl/>
            <w:lang w:bidi="ar-KW"/>
          </w:rPr>
          <w:t>ا</w:t>
        </w:r>
        <w:r w:rsidR="000D536D" w:rsidRPr="001A1582">
          <w:rPr>
            <w:rStyle w:val="Hyperlink"/>
            <w:rFonts w:hint="cs"/>
            <w:noProof/>
            <w:rtl/>
            <w:lang w:bidi="ar-KW"/>
          </w:rPr>
          <w:t>ی</w:t>
        </w:r>
        <w:r w:rsidR="000D536D" w:rsidRPr="001A1582">
          <w:rPr>
            <w:rStyle w:val="Hyperlink"/>
            <w:rFonts w:hint="eastAsia"/>
            <w:noProof/>
            <w:rtl/>
            <w:lang w:bidi="ar-KW"/>
          </w:rPr>
          <w:t>ن‌که‌</w:t>
        </w:r>
        <w:r w:rsidR="000D536D" w:rsidRPr="001A1582">
          <w:rPr>
            <w:rStyle w:val="Hyperlink"/>
            <w:noProof/>
            <w:rtl/>
            <w:lang w:bidi="ar-KW"/>
          </w:rPr>
          <w:t xml:space="preserve"> </w:t>
        </w:r>
        <w:r w:rsidR="000D536D" w:rsidRPr="001A1582">
          <w:rPr>
            <w:rStyle w:val="Hyperlink"/>
            <w:rFonts w:hint="eastAsia"/>
            <w:noProof/>
            <w:rtl/>
            <w:lang w:bidi="ar-KW"/>
          </w:rPr>
          <w:t>روا</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گزارش</w:t>
        </w:r>
        <w:r w:rsidR="000D536D" w:rsidRPr="001A1582">
          <w:rPr>
            <w:rStyle w:val="Hyperlink"/>
            <w:noProof/>
            <w:rtl/>
            <w:lang w:bidi="ar-KW"/>
          </w:rPr>
          <w:t xml:space="preserve"> </w:t>
        </w:r>
        <w:r w:rsidR="000D536D" w:rsidRPr="001A1582">
          <w:rPr>
            <w:rStyle w:val="Hyperlink"/>
            <w:rFonts w:hint="eastAsia"/>
            <w:noProof/>
            <w:rtl/>
            <w:lang w:bidi="ar-KW"/>
          </w:rPr>
          <w:t>شده</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اهل</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ت،کذب</w:t>
        </w:r>
        <w:r w:rsidR="000D536D" w:rsidRPr="001A1582">
          <w:rPr>
            <w:rStyle w:val="Hyperlink"/>
            <w:noProof/>
            <w:rtl/>
            <w:lang w:bidi="ar-KW"/>
          </w:rPr>
          <w:t xml:space="preserve"> </w:t>
        </w:r>
        <w:r w:rsidR="000D536D" w:rsidRPr="001A1582">
          <w:rPr>
            <w:rStyle w:val="Hyperlink"/>
            <w:rFonts w:hint="eastAsia"/>
            <w:noProof/>
            <w:rtl/>
            <w:lang w:bidi="ar-KW"/>
          </w:rPr>
          <w:t>محض</w:t>
        </w:r>
        <w:r w:rsidR="000D536D" w:rsidRPr="001A1582">
          <w:rPr>
            <w:rStyle w:val="Hyperlink"/>
            <w:noProof/>
            <w:rtl/>
            <w:lang w:bidi="ar-KW"/>
          </w:rPr>
          <w:t xml:space="preserve"> </w:t>
        </w:r>
        <w:r w:rsidR="000D536D" w:rsidRPr="001A1582">
          <w:rPr>
            <w:rStyle w:val="Hyperlink"/>
            <w:rFonts w:hint="eastAsia"/>
            <w:noProof/>
            <w:rtl/>
            <w:lang w:bidi="ar-KW"/>
          </w:rPr>
          <w:t>هستند</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437346366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744</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67" w:history="1">
        <w:r w:rsidR="000D536D" w:rsidRPr="001A1582">
          <w:rPr>
            <w:rStyle w:val="Hyperlink"/>
            <w:rFonts w:hint="eastAsia"/>
            <w:noProof/>
            <w:rtl/>
            <w:lang w:bidi="ar-KW"/>
          </w:rPr>
          <w:t>فصل</w:t>
        </w:r>
        <w:r w:rsidR="000D536D" w:rsidRPr="001A1582">
          <w:rPr>
            <w:rStyle w:val="Hyperlink"/>
            <w:noProof/>
            <w:rtl/>
            <w:lang w:bidi="ar-KW"/>
          </w:rPr>
          <w:t xml:space="preserve"> </w:t>
        </w:r>
        <w:r w:rsidR="000D536D" w:rsidRPr="001A1582">
          <w:rPr>
            <w:rStyle w:val="Hyperlink"/>
            <w:rFonts w:hint="eastAsia"/>
            <w:noProof/>
            <w:rtl/>
            <w:lang w:bidi="ar-KW"/>
          </w:rPr>
          <w:t>سوم</w:t>
        </w:r>
        <w:r w:rsidR="000D536D" w:rsidRPr="001A1582">
          <w:rPr>
            <w:rStyle w:val="Hyperlink"/>
            <w:noProof/>
            <w:rtl/>
            <w:lang w:bidi="ar-KW"/>
          </w:rPr>
          <w:t xml:space="preserve">: </w:t>
        </w:r>
        <w:r w:rsidR="000D536D" w:rsidRPr="001A1582">
          <w:rPr>
            <w:rStyle w:val="Hyperlink"/>
            <w:rFonts w:hint="eastAsia"/>
            <w:noProof/>
            <w:rtl/>
            <w:lang w:bidi="ar-KW"/>
          </w:rPr>
          <w:t>تحر</w:t>
        </w:r>
        <w:r w:rsidR="000D536D" w:rsidRPr="001A1582">
          <w:rPr>
            <w:rStyle w:val="Hyperlink"/>
            <w:rFonts w:hint="cs"/>
            <w:noProof/>
            <w:rtl/>
            <w:lang w:bidi="ar-KW"/>
          </w:rPr>
          <w:t>ی</w:t>
        </w:r>
        <w:r w:rsidR="000D536D" w:rsidRPr="001A1582">
          <w:rPr>
            <w:rStyle w:val="Hyperlink"/>
            <w:rFonts w:hint="eastAsia"/>
            <w:noProof/>
            <w:rtl/>
            <w:lang w:bidi="ar-KW"/>
          </w:rPr>
          <w:t>م</w:t>
        </w:r>
        <w:r w:rsidR="000D536D" w:rsidRPr="001A1582">
          <w:rPr>
            <w:rStyle w:val="Hyperlink"/>
            <w:noProof/>
            <w:rtl/>
            <w:lang w:bidi="ar-KW"/>
          </w:rPr>
          <w:t xml:space="preserve"> </w:t>
        </w:r>
        <w:r w:rsidR="000D536D" w:rsidRPr="001A1582">
          <w:rPr>
            <w:rStyle w:val="Hyperlink"/>
            <w:rFonts w:hint="eastAsia"/>
            <w:noProof/>
            <w:rtl/>
            <w:lang w:bidi="ar-KW"/>
          </w:rPr>
          <w:t>نکاح</w:t>
        </w:r>
        <w:r w:rsidR="000D536D" w:rsidRPr="001A1582">
          <w:rPr>
            <w:rStyle w:val="Hyperlink"/>
            <w:noProof/>
            <w:rtl/>
            <w:lang w:bidi="ar-KW"/>
          </w:rPr>
          <w:t xml:space="preserve"> </w:t>
        </w:r>
        <w:r w:rsidR="000D536D" w:rsidRPr="001A1582">
          <w:rPr>
            <w:rStyle w:val="Hyperlink"/>
            <w:rFonts w:hint="eastAsia"/>
            <w:noProof/>
            <w:rtl/>
            <w:lang w:bidi="ar-KW"/>
          </w:rPr>
          <w:t>متعه</w:t>
        </w:r>
        <w:r w:rsidR="000D536D" w:rsidRPr="001A1582">
          <w:rPr>
            <w:rStyle w:val="Hyperlink"/>
            <w:noProof/>
            <w:rtl/>
            <w:lang w:bidi="ar-KW"/>
          </w:rPr>
          <w:t xml:space="preserve"> </w:t>
        </w:r>
        <w:r w:rsidR="000D536D" w:rsidRPr="001A1582">
          <w:rPr>
            <w:rStyle w:val="Hyperlink"/>
            <w:rFonts w:hint="eastAsia"/>
            <w:noProof/>
            <w:rtl/>
            <w:lang w:bidi="ar-KW"/>
          </w:rPr>
          <w:t>توسط</w:t>
        </w:r>
        <w:r w:rsidR="000D536D" w:rsidRPr="001A1582">
          <w:rPr>
            <w:rStyle w:val="Hyperlink"/>
            <w:noProof/>
            <w:rtl/>
            <w:lang w:bidi="ar-KW"/>
          </w:rPr>
          <w:t xml:space="preserve"> </w:t>
        </w:r>
        <w:r w:rsidR="000D536D" w:rsidRPr="001A1582">
          <w:rPr>
            <w:rStyle w:val="Hyperlink"/>
            <w:rFonts w:hint="eastAsia"/>
            <w:noProof/>
            <w:rtl/>
            <w:lang w:bidi="ar-KW"/>
          </w:rPr>
          <w:t>ام</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noProof/>
            <w:rtl/>
            <w:lang w:bidi="ar-KW"/>
          </w:rPr>
          <w:t xml:space="preserve"> </w:t>
        </w:r>
        <w:r w:rsidR="000D536D" w:rsidRPr="001A1582">
          <w:rPr>
            <w:rStyle w:val="Hyperlink"/>
            <w:rFonts w:hint="eastAsia"/>
            <w:noProof/>
            <w:rtl/>
            <w:lang w:bidi="ar-KW"/>
          </w:rPr>
          <w:t>المؤمن</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عمر</w:t>
        </w:r>
        <w:r w:rsidR="000D536D" w:rsidRPr="001A1582">
          <w:rPr>
            <w:rStyle w:val="Hyperlink"/>
            <w:rFonts w:cs="CTraditional Arabic" w:hint="eastAsia"/>
            <w:b/>
            <w:noProof/>
            <w:rtl/>
            <w:lang w:bidi="ar-KW"/>
          </w:rPr>
          <w:t>س</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437346367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747</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68" w:history="1">
        <w:r w:rsidR="000D536D" w:rsidRPr="001A1582">
          <w:rPr>
            <w:rStyle w:val="Hyperlink"/>
            <w:rFonts w:hint="eastAsia"/>
            <w:noProof/>
            <w:rtl/>
            <w:lang w:bidi="ar-KW"/>
          </w:rPr>
          <w:t>موضع</w:t>
        </w:r>
        <w:r w:rsidR="000D536D" w:rsidRPr="001A1582">
          <w:rPr>
            <w:rStyle w:val="Hyperlink"/>
            <w:rFonts w:hint="eastAsia"/>
            <w:noProof/>
            <w:lang w:bidi="ar-KW"/>
          </w:rPr>
          <w:t>‌</w:t>
        </w:r>
        <w:r w:rsidR="000D536D" w:rsidRPr="001A1582">
          <w:rPr>
            <w:rStyle w:val="Hyperlink"/>
            <w:rFonts w:hint="eastAsia"/>
            <w:noProof/>
            <w:rtl/>
            <w:lang w:bidi="ar-KW"/>
          </w:rPr>
          <w:t>گ</w:t>
        </w:r>
        <w:r w:rsidR="000D536D" w:rsidRPr="001A1582">
          <w:rPr>
            <w:rStyle w:val="Hyperlink"/>
            <w:rFonts w:hint="cs"/>
            <w:noProof/>
            <w:rtl/>
            <w:lang w:bidi="ar-KW"/>
          </w:rPr>
          <w:t>ی</w:t>
        </w:r>
        <w:r w:rsidR="000D536D" w:rsidRPr="001A1582">
          <w:rPr>
            <w:rStyle w:val="Hyperlink"/>
            <w:rFonts w:hint="eastAsia"/>
            <w:noProof/>
            <w:rtl/>
            <w:lang w:bidi="ar-KW"/>
          </w:rPr>
          <w:t>ر</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cs"/>
            <w:noProof/>
            <w:rtl/>
            <w:lang w:bidi="ar-KW"/>
          </w:rPr>
          <w:t>ی</w:t>
        </w:r>
        <w:r w:rsidR="000D536D" w:rsidRPr="001A1582">
          <w:rPr>
            <w:rStyle w:val="Hyperlink"/>
            <w:rFonts w:hint="eastAsia"/>
            <w:noProof/>
            <w:rtl/>
            <w:lang w:bidi="ar-KW"/>
          </w:rPr>
          <w:t>گانه</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مقطعه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437346368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750</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69" w:history="1">
        <w:r w:rsidR="000D536D" w:rsidRPr="001A1582">
          <w:rPr>
            <w:rStyle w:val="Hyperlink"/>
            <w:rFonts w:hint="eastAsia"/>
            <w:noProof/>
            <w:rtl/>
            <w:lang w:bidi="ar-KW"/>
          </w:rPr>
          <w:t>عصمت</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437346369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70" w:history="1">
        <w:r w:rsidR="000D536D" w:rsidRPr="001A1582">
          <w:rPr>
            <w:rStyle w:val="Hyperlink"/>
            <w:rFonts w:hint="eastAsia"/>
            <w:noProof/>
            <w:rtl/>
            <w:lang w:bidi="ar-KW"/>
          </w:rPr>
          <w:t>ز</w:t>
        </w:r>
        <w:r w:rsidR="000D536D" w:rsidRPr="001A1582">
          <w:rPr>
            <w:rStyle w:val="Hyperlink"/>
            <w:rFonts w:hint="cs"/>
            <w:noProof/>
            <w:rtl/>
            <w:lang w:bidi="ar-KW"/>
          </w:rPr>
          <w:t>ی</w:t>
        </w:r>
        <w:r w:rsidR="000D536D" w:rsidRPr="001A1582">
          <w:rPr>
            <w:rStyle w:val="Hyperlink"/>
            <w:rFonts w:hint="eastAsia"/>
            <w:noProof/>
            <w:rtl/>
            <w:lang w:bidi="ar-KW"/>
          </w:rPr>
          <w:t>ارت</w:t>
        </w:r>
        <w:r w:rsidR="000D536D" w:rsidRPr="001A1582">
          <w:rPr>
            <w:rStyle w:val="Hyperlink"/>
            <w:noProof/>
            <w:rtl/>
            <w:lang w:bidi="ar-KW"/>
          </w:rPr>
          <w:t xml:space="preserve"> </w:t>
        </w:r>
        <w:r w:rsidR="000D536D" w:rsidRPr="001A1582">
          <w:rPr>
            <w:rStyle w:val="Hyperlink"/>
            <w:rFonts w:hint="eastAsia"/>
            <w:noProof/>
            <w:rtl/>
            <w:lang w:bidi="ar-KW"/>
          </w:rPr>
          <w:t>مرقدها</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437346370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751</w:t>
        </w:r>
        <w:r w:rsidR="000D536D">
          <w:rPr>
            <w:noProof/>
            <w:webHidden/>
            <w:rtl/>
          </w:rPr>
          <w:fldChar w:fldCharType="end"/>
        </w:r>
      </w:hyperlink>
    </w:p>
    <w:p w:rsidR="000D536D" w:rsidRDefault="00B77077">
      <w:pPr>
        <w:pStyle w:val="TOC5"/>
        <w:tabs>
          <w:tab w:val="right" w:leader="dot" w:pos="7078"/>
        </w:tabs>
        <w:rPr>
          <w:rFonts w:asciiTheme="minorHAnsi" w:eastAsiaTheme="minorEastAsia" w:hAnsiTheme="minorHAnsi" w:cstheme="minorBidi"/>
          <w:noProof/>
          <w:sz w:val="22"/>
          <w:szCs w:val="22"/>
          <w:rtl/>
        </w:rPr>
      </w:pPr>
      <w:hyperlink w:anchor="_Toc437346371" w:history="1">
        <w:r w:rsidR="000D536D" w:rsidRPr="001A1582">
          <w:rPr>
            <w:rStyle w:val="Hyperlink"/>
            <w:rFonts w:hint="eastAsia"/>
            <w:noProof/>
            <w:rtl/>
            <w:lang w:bidi="ar-KW"/>
          </w:rPr>
          <w:t>بداء</w:t>
        </w:r>
        <w:r w:rsidR="000D536D" w:rsidRPr="001A1582">
          <w:rPr>
            <w:rStyle w:val="Hyperlink"/>
            <w:noProof/>
            <w:rtl/>
            <w:lang w:bidi="ar-KW"/>
          </w:rPr>
          <w:t>:</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437346371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752</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72" w:history="1">
        <w:r w:rsidR="000D536D" w:rsidRPr="001A1582">
          <w:rPr>
            <w:rStyle w:val="Hyperlink"/>
            <w:rFonts w:hint="eastAsia"/>
            <w:noProof/>
            <w:rtl/>
            <w:lang w:bidi="ar-KW"/>
          </w:rPr>
          <w:t>خلاصه</w:t>
        </w:r>
        <w:r w:rsidR="000D536D" w:rsidRPr="001A1582">
          <w:rPr>
            <w:rStyle w:val="Hyperlink"/>
            <w:noProof/>
            <w:rtl/>
            <w:lang w:bidi="ar-KW"/>
          </w:rPr>
          <w:t xml:space="preserve"> </w:t>
        </w:r>
        <w:r w:rsidR="000D536D" w:rsidRPr="001A1582">
          <w:rPr>
            <w:rStyle w:val="Hyperlink"/>
            <w:rFonts w:hint="eastAsia"/>
            <w:noProof/>
            <w:rtl/>
            <w:lang w:bidi="ar-KW"/>
          </w:rPr>
          <w:t>کتاب</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437346372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755</w:t>
        </w:r>
        <w:r w:rsidR="000D536D">
          <w:rPr>
            <w:noProof/>
            <w:webHidden/>
            <w:rtl/>
          </w:rPr>
          <w:fldChar w:fldCharType="end"/>
        </w:r>
      </w:hyperlink>
    </w:p>
    <w:p w:rsidR="000D536D" w:rsidRDefault="00B77077">
      <w:pPr>
        <w:pStyle w:val="TOC4"/>
        <w:tabs>
          <w:tab w:val="right" w:leader="dot" w:pos="7078"/>
        </w:tabs>
        <w:bidi/>
        <w:rPr>
          <w:rFonts w:asciiTheme="minorHAnsi" w:eastAsiaTheme="minorEastAsia" w:hAnsiTheme="minorHAnsi" w:cstheme="minorBidi"/>
          <w:noProof/>
          <w:sz w:val="22"/>
          <w:szCs w:val="22"/>
          <w:rtl/>
        </w:rPr>
      </w:pPr>
      <w:hyperlink w:anchor="_Toc437346373" w:history="1">
        <w:r w:rsidR="000D536D" w:rsidRPr="001A1582">
          <w:rPr>
            <w:rStyle w:val="Hyperlink"/>
            <w:rFonts w:hint="eastAsia"/>
            <w:noProof/>
            <w:rtl/>
            <w:lang w:bidi="ar-KW"/>
          </w:rPr>
          <w:t>اصول</w:t>
        </w:r>
        <w:r w:rsidR="000D536D" w:rsidRPr="001A1582">
          <w:rPr>
            <w:rStyle w:val="Hyperlink"/>
            <w:noProof/>
            <w:rtl/>
            <w:lang w:bidi="ar-KW"/>
          </w:rPr>
          <w:t xml:space="preserve"> </w:t>
        </w:r>
        <w:r w:rsidR="000D536D" w:rsidRPr="001A1582">
          <w:rPr>
            <w:rStyle w:val="Hyperlink"/>
            <w:rFonts w:hint="eastAsia"/>
            <w:noProof/>
            <w:rtl/>
            <w:lang w:bidi="ar-KW"/>
          </w:rPr>
          <w:t>اد</w:t>
        </w:r>
        <w:r w:rsidR="000D536D" w:rsidRPr="001A1582">
          <w:rPr>
            <w:rStyle w:val="Hyperlink"/>
            <w:rFonts w:hint="cs"/>
            <w:noProof/>
            <w:rtl/>
            <w:lang w:bidi="ar-KW"/>
          </w:rPr>
          <w:t>ی</w:t>
        </w:r>
        <w:r w:rsidR="000D536D" w:rsidRPr="001A1582">
          <w:rPr>
            <w:rStyle w:val="Hyperlink"/>
            <w:rFonts w:hint="eastAsia"/>
            <w:noProof/>
            <w:rtl/>
            <w:lang w:bidi="ar-KW"/>
          </w:rPr>
          <w:t>ان</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فِرَق</w:t>
        </w:r>
        <w:r w:rsidR="000D536D" w:rsidRPr="001A1582">
          <w:rPr>
            <w:rStyle w:val="Hyperlink"/>
            <w:noProof/>
            <w:rtl/>
            <w:lang w:bidi="ar-KW"/>
          </w:rPr>
          <w:t xml:space="preserve"> </w:t>
        </w:r>
        <w:r w:rsidR="000D536D" w:rsidRPr="001A1582">
          <w:rPr>
            <w:rStyle w:val="Hyperlink"/>
            <w:rFonts w:hint="eastAsia"/>
            <w:noProof/>
            <w:rtl/>
            <w:lang w:bidi="ar-KW"/>
          </w:rPr>
          <w:t>ب</w:t>
        </w:r>
        <w:r w:rsidR="000D536D" w:rsidRPr="001A1582">
          <w:rPr>
            <w:rStyle w:val="Hyperlink"/>
            <w:rFonts w:hint="cs"/>
            <w:noProof/>
            <w:rtl/>
            <w:lang w:bidi="ar-KW"/>
          </w:rPr>
          <w:t>ی</w:t>
        </w:r>
        <w:r w:rsidR="000D536D" w:rsidRPr="001A1582">
          <w:rPr>
            <w:rStyle w:val="Hyperlink"/>
            <w:rFonts w:hint="eastAsia"/>
            <w:noProof/>
            <w:rtl/>
            <w:lang w:bidi="ar-KW"/>
          </w:rPr>
          <w:t>ن</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قرآن</w:t>
        </w:r>
        <w:r w:rsidR="000D536D" w:rsidRPr="001A1582">
          <w:rPr>
            <w:rStyle w:val="Hyperlink"/>
            <w:rFonts w:hint="cs"/>
            <w:noProof/>
            <w:rtl/>
            <w:lang w:bidi="ar-KW"/>
          </w:rPr>
          <w:t>ی</w:t>
        </w:r>
        <w:r w:rsidR="000D536D" w:rsidRPr="001A1582">
          <w:rPr>
            <w:rStyle w:val="Hyperlink"/>
            <w:noProof/>
            <w:rtl/>
            <w:lang w:bidi="ar-KW"/>
          </w:rPr>
          <w:t xml:space="preserve"> </w:t>
        </w:r>
        <w:r w:rsidR="000D536D" w:rsidRPr="001A1582">
          <w:rPr>
            <w:rStyle w:val="Hyperlink"/>
            <w:rFonts w:hint="eastAsia"/>
            <w:noProof/>
            <w:rtl/>
            <w:lang w:bidi="ar-KW"/>
          </w:rPr>
          <w:t>محکم</w:t>
        </w:r>
        <w:r w:rsidR="000D536D" w:rsidRPr="001A1582">
          <w:rPr>
            <w:rStyle w:val="Hyperlink"/>
            <w:noProof/>
            <w:rtl/>
            <w:lang w:bidi="ar-KW"/>
          </w:rPr>
          <w:t xml:space="preserve"> </w:t>
        </w:r>
        <w:r w:rsidR="000D536D" w:rsidRPr="001A1582">
          <w:rPr>
            <w:rStyle w:val="Hyperlink"/>
            <w:rFonts w:hint="eastAsia"/>
            <w:noProof/>
            <w:rtl/>
            <w:lang w:bidi="ar-KW"/>
          </w:rPr>
          <w:t>و</w:t>
        </w:r>
        <w:r w:rsidR="000D536D" w:rsidRPr="001A1582">
          <w:rPr>
            <w:rStyle w:val="Hyperlink"/>
            <w:noProof/>
            <w:rtl/>
            <w:lang w:bidi="ar-KW"/>
          </w:rPr>
          <w:t xml:space="preserve"> </w:t>
        </w:r>
        <w:r w:rsidR="000D536D" w:rsidRPr="001A1582">
          <w:rPr>
            <w:rStyle w:val="Hyperlink"/>
            <w:rFonts w:hint="eastAsia"/>
            <w:noProof/>
            <w:rtl/>
            <w:lang w:bidi="ar-KW"/>
          </w:rPr>
          <w:t>استنباط</w:t>
        </w:r>
        <w:r w:rsidR="000D536D" w:rsidRPr="001A1582">
          <w:rPr>
            <w:rStyle w:val="Hyperlink"/>
            <w:noProof/>
            <w:rtl/>
            <w:lang w:bidi="ar-KW"/>
          </w:rPr>
          <w:t xml:space="preserve"> </w:t>
        </w:r>
        <w:r w:rsidR="000D536D" w:rsidRPr="001A1582">
          <w:rPr>
            <w:rStyle w:val="Hyperlink"/>
            <w:rFonts w:hint="eastAsia"/>
            <w:noProof/>
            <w:rtl/>
            <w:lang w:bidi="ar-KW"/>
          </w:rPr>
          <w:t>از</w:t>
        </w:r>
        <w:r w:rsidR="000D536D" w:rsidRPr="001A1582">
          <w:rPr>
            <w:rStyle w:val="Hyperlink"/>
            <w:noProof/>
            <w:rtl/>
            <w:lang w:bidi="ar-KW"/>
          </w:rPr>
          <w:t xml:space="preserve"> </w:t>
        </w:r>
        <w:r w:rsidR="000D536D" w:rsidRPr="001A1582">
          <w:rPr>
            <w:rStyle w:val="Hyperlink"/>
            <w:rFonts w:hint="eastAsia"/>
            <w:noProof/>
            <w:rtl/>
            <w:lang w:bidi="ar-KW"/>
          </w:rPr>
          <w:t>آ</w:t>
        </w:r>
        <w:r w:rsidR="000D536D" w:rsidRPr="001A1582">
          <w:rPr>
            <w:rStyle w:val="Hyperlink"/>
            <w:rFonts w:hint="cs"/>
            <w:noProof/>
            <w:rtl/>
            <w:lang w:bidi="ar-KW"/>
          </w:rPr>
          <w:t>ی</w:t>
        </w:r>
        <w:r w:rsidR="000D536D" w:rsidRPr="001A1582">
          <w:rPr>
            <w:rStyle w:val="Hyperlink"/>
            <w:rFonts w:hint="eastAsia"/>
            <w:noProof/>
            <w:rtl/>
            <w:lang w:bidi="ar-KW"/>
          </w:rPr>
          <w:t>ات</w:t>
        </w:r>
        <w:r w:rsidR="000D536D" w:rsidRPr="001A1582">
          <w:rPr>
            <w:rStyle w:val="Hyperlink"/>
            <w:noProof/>
            <w:rtl/>
            <w:lang w:bidi="ar-KW"/>
          </w:rPr>
          <w:t xml:space="preserve"> </w:t>
        </w:r>
        <w:r w:rsidR="000D536D" w:rsidRPr="001A1582">
          <w:rPr>
            <w:rStyle w:val="Hyperlink"/>
            <w:rFonts w:hint="eastAsia"/>
            <w:noProof/>
            <w:rtl/>
            <w:lang w:bidi="ar-KW"/>
          </w:rPr>
          <w:t>متشابه</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437346373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755</w:t>
        </w:r>
        <w:r w:rsidR="000D536D">
          <w:rPr>
            <w:noProof/>
            <w:webHidden/>
            <w:rtl/>
          </w:rPr>
          <w:fldChar w:fldCharType="end"/>
        </w:r>
      </w:hyperlink>
    </w:p>
    <w:p w:rsidR="000D536D" w:rsidRDefault="00B77077">
      <w:pPr>
        <w:pStyle w:val="TOC3"/>
        <w:tabs>
          <w:tab w:val="right" w:leader="dot" w:pos="7078"/>
        </w:tabs>
        <w:rPr>
          <w:rFonts w:asciiTheme="minorHAnsi" w:eastAsiaTheme="minorEastAsia" w:hAnsiTheme="minorHAnsi" w:cstheme="minorBidi"/>
          <w:bCs w:val="0"/>
          <w:noProof/>
          <w:sz w:val="22"/>
          <w:szCs w:val="22"/>
          <w:rtl/>
        </w:rPr>
      </w:pPr>
      <w:hyperlink w:anchor="_Toc437346374" w:history="1">
        <w:r w:rsidR="000D536D" w:rsidRPr="001A1582">
          <w:rPr>
            <w:rStyle w:val="Hyperlink"/>
            <w:rFonts w:hint="eastAsia"/>
            <w:noProof/>
            <w:rtl/>
            <w:lang w:bidi="ar-KW"/>
          </w:rPr>
          <w:t>منابع</w:t>
        </w:r>
        <w:r w:rsidR="000D536D">
          <w:rPr>
            <w:noProof/>
            <w:webHidden/>
            <w:rtl/>
          </w:rPr>
          <w:tab/>
        </w:r>
        <w:r w:rsidR="000D536D">
          <w:rPr>
            <w:noProof/>
            <w:webHidden/>
            <w:rtl/>
          </w:rPr>
          <w:fldChar w:fldCharType="begin"/>
        </w:r>
        <w:r w:rsidR="000D536D">
          <w:rPr>
            <w:noProof/>
            <w:webHidden/>
            <w:rtl/>
          </w:rPr>
          <w:instrText xml:space="preserve"> </w:instrText>
        </w:r>
        <w:r w:rsidR="000D536D">
          <w:rPr>
            <w:noProof/>
            <w:webHidden/>
          </w:rPr>
          <w:instrText>PAGEREF</w:instrText>
        </w:r>
        <w:r w:rsidR="000D536D">
          <w:rPr>
            <w:noProof/>
            <w:webHidden/>
            <w:rtl/>
          </w:rPr>
          <w:instrText xml:space="preserve"> _</w:instrText>
        </w:r>
        <w:r w:rsidR="000D536D">
          <w:rPr>
            <w:noProof/>
            <w:webHidden/>
          </w:rPr>
          <w:instrText>Toc</w:instrText>
        </w:r>
        <w:r w:rsidR="000D536D">
          <w:rPr>
            <w:noProof/>
            <w:webHidden/>
            <w:rtl/>
          </w:rPr>
          <w:instrText xml:space="preserve">437346374 </w:instrText>
        </w:r>
        <w:r w:rsidR="000D536D">
          <w:rPr>
            <w:noProof/>
            <w:webHidden/>
          </w:rPr>
          <w:instrText>\h</w:instrText>
        </w:r>
        <w:r w:rsidR="000D536D">
          <w:rPr>
            <w:noProof/>
            <w:webHidden/>
            <w:rtl/>
          </w:rPr>
          <w:instrText xml:space="preserve"> </w:instrText>
        </w:r>
        <w:r w:rsidR="000D536D">
          <w:rPr>
            <w:noProof/>
            <w:webHidden/>
            <w:rtl/>
          </w:rPr>
        </w:r>
        <w:r w:rsidR="000D536D">
          <w:rPr>
            <w:noProof/>
            <w:webHidden/>
            <w:rtl/>
          </w:rPr>
          <w:fldChar w:fldCharType="separate"/>
        </w:r>
        <w:r w:rsidR="000D536D">
          <w:rPr>
            <w:noProof/>
            <w:webHidden/>
            <w:rtl/>
          </w:rPr>
          <w:t>765</w:t>
        </w:r>
        <w:r w:rsidR="000D536D">
          <w:rPr>
            <w:noProof/>
            <w:webHidden/>
            <w:rtl/>
          </w:rPr>
          <w:fldChar w:fldCharType="end"/>
        </w:r>
      </w:hyperlink>
    </w:p>
    <w:p w:rsidR="003A7AAA" w:rsidRPr="001325A9" w:rsidRDefault="000D536D" w:rsidP="005A0C7F">
      <w:pPr>
        <w:pStyle w:val="a"/>
        <w:ind w:firstLine="0"/>
        <w:rPr>
          <w:rtl/>
        </w:rPr>
      </w:pPr>
      <w:r>
        <w:rPr>
          <w:rtl/>
        </w:rPr>
        <w:fldChar w:fldCharType="end"/>
      </w:r>
    </w:p>
    <w:p w:rsidR="003A7AAA" w:rsidRPr="001325A9" w:rsidRDefault="003A7AAA" w:rsidP="005A0C7F">
      <w:pPr>
        <w:pStyle w:val="a"/>
        <w:ind w:firstLine="0"/>
        <w:rPr>
          <w:rtl/>
        </w:rPr>
      </w:pPr>
    </w:p>
    <w:p w:rsidR="007E0C71" w:rsidRPr="001325A9" w:rsidRDefault="007E0C71" w:rsidP="001325A9">
      <w:pPr>
        <w:tabs>
          <w:tab w:val="right" w:pos="7031"/>
        </w:tabs>
        <w:ind w:firstLine="284"/>
        <w:rPr>
          <w:rStyle w:val="Char"/>
          <w:rtl/>
        </w:rPr>
        <w:sectPr w:rsidR="007E0C71" w:rsidRPr="001325A9" w:rsidSect="000D536D">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B67D0C" w:rsidRPr="001325A9" w:rsidRDefault="00B67D0C" w:rsidP="00522577">
      <w:pPr>
        <w:pStyle w:val="a"/>
        <w:spacing w:before="200"/>
        <w:rPr>
          <w:rtl/>
        </w:rPr>
      </w:pPr>
      <w:r w:rsidRPr="001325A9">
        <w:rPr>
          <w:rFonts w:hint="cs"/>
          <w:rtl/>
        </w:rPr>
        <w:t>بخاری و مسلم از عائشه</w:t>
      </w:r>
      <w:r w:rsidRPr="001325A9">
        <w:rPr>
          <w:rFonts w:cs="CTraditional Arabic" w:hint="cs"/>
          <w:rtl/>
          <w:lang w:bidi="fa-IR"/>
        </w:rPr>
        <w:t>ل</w:t>
      </w:r>
      <w:r w:rsidRPr="001325A9">
        <w:rPr>
          <w:rFonts w:hint="cs"/>
          <w:rtl/>
        </w:rPr>
        <w:t xml:space="preserve"> روایت کرده‌اند که او گفت:</w:t>
      </w:r>
    </w:p>
    <w:p w:rsidR="00B67D0C" w:rsidRDefault="00B67D0C" w:rsidP="001325A9">
      <w:pPr>
        <w:pStyle w:val="a"/>
        <w:rPr>
          <w:rtl/>
        </w:rPr>
      </w:pPr>
      <w:r w:rsidRPr="001325A9">
        <w:rPr>
          <w:rFonts w:hint="cs"/>
          <w:rtl/>
        </w:rPr>
        <w:t>رسول الله</w:t>
      </w:r>
      <w:r w:rsidR="00CD3453" w:rsidRPr="00CD3453">
        <w:rPr>
          <w:rFonts w:cs="CTraditional Arabic" w:hint="cs"/>
          <w:rtl/>
        </w:rPr>
        <w:t xml:space="preserve"> ج</w:t>
      </w:r>
      <w:r w:rsidR="001A1F4B">
        <w:rPr>
          <w:rFonts w:hint="cs"/>
          <w:rtl/>
        </w:rPr>
        <w:t xml:space="preserve"> این آیه را تلاوت نمود:</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00B337A1" w:rsidRPr="00B90D21">
        <w:rPr>
          <w:rStyle w:val="Char4"/>
          <w:rtl/>
        </w:rPr>
        <w:t xml:space="preserve"> </w:t>
      </w:r>
      <w:r w:rsidRPr="00B90D21">
        <w:rPr>
          <w:rStyle w:val="Char4"/>
          <w:rtl/>
        </w:rPr>
        <w:t>وَمَا يَعْلَمُ تَأْوِيلَهُ إِلَّا اللَّهُ</w:t>
      </w:r>
      <w:r w:rsidR="00B337A1" w:rsidRPr="00B90D21">
        <w:rPr>
          <w:rStyle w:val="Char4"/>
          <w:rtl/>
        </w:rPr>
        <w:t xml:space="preserve"> </w:t>
      </w:r>
      <w:r w:rsidRPr="00B90D21">
        <w:rPr>
          <w:rStyle w:val="Char4"/>
          <w:rtl/>
        </w:rPr>
        <w:t>وَالرَّاسِخُونَ فِي الْعِلْمِ يَقُولُونَ آمَنَّا بِهِ كُلٌّ مِنْ عِنْدِ رَبِّنَا</w:t>
      </w:r>
      <w:r w:rsidR="00B337A1" w:rsidRPr="00B90D21">
        <w:rPr>
          <w:rStyle w:val="Char4"/>
          <w:rtl/>
        </w:rPr>
        <w:t xml:space="preserve"> </w:t>
      </w:r>
      <w:r w:rsidRPr="00B90D21">
        <w:rPr>
          <w:rStyle w:val="Char4"/>
          <w:rtl/>
        </w:rPr>
        <w:t>وَمَا يَذَّكَّرُ إِلَّا أُولُو الْأَلْبَابِ٧</w:t>
      </w:r>
      <w:r>
        <w:rPr>
          <w:rFonts w:cs="Traditional Arabic"/>
          <w:color w:val="000000"/>
          <w:shd w:val="clear" w:color="auto" w:fill="FFFFFF"/>
          <w:rtl/>
        </w:rPr>
        <w:t>﴾</w:t>
      </w:r>
      <w:r w:rsidRPr="001A1F4B">
        <w:rPr>
          <w:rtl/>
        </w:rPr>
        <w:t xml:space="preserve"> </w:t>
      </w:r>
      <w:r w:rsidRPr="001A1F4B">
        <w:rPr>
          <w:rStyle w:val="Char2"/>
          <w:rtl/>
        </w:rPr>
        <w:t>[آل عمران: 7]</w:t>
      </w:r>
      <w:r w:rsidRPr="001A1F4B">
        <w:rPr>
          <w:rFonts w:hint="cs"/>
          <w:rtl/>
        </w:rPr>
        <w:t>.</w:t>
      </w:r>
    </w:p>
    <w:p w:rsidR="00B67D0C" w:rsidRPr="001325A9" w:rsidRDefault="00B67D0C" w:rsidP="001A1F4B">
      <w:pPr>
        <w:tabs>
          <w:tab w:val="right" w:pos="7031"/>
        </w:tabs>
        <w:ind w:firstLine="284"/>
        <w:rPr>
          <w:rStyle w:val="Char"/>
          <w:rtl/>
        </w:rPr>
      </w:pPr>
      <w:r w:rsidRPr="001325A9">
        <w:rPr>
          <w:rStyle w:val="Char"/>
          <w:rFonts w:hint="cs"/>
          <w:rtl/>
        </w:rPr>
        <w:t>«اوست که کتاب (قرآن) را بر تو نازل کرده است، 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 و بخشی از آن</w:t>
      </w:r>
      <w:r w:rsidR="003A7AAA" w:rsidRPr="001325A9">
        <w:rPr>
          <w:rStyle w:val="Char"/>
          <w:rFonts w:hint="cs"/>
          <w:rtl/>
        </w:rPr>
        <w:t xml:space="preserve"> آیه‌ها</w:t>
      </w:r>
      <w:r w:rsidRPr="001325A9">
        <w:rPr>
          <w:rStyle w:val="Char"/>
          <w:rFonts w:hint="cs"/>
          <w:rtl/>
        </w:rPr>
        <w:t>ی «متشابهات» است، (و معانی مبهمی دارند و احتمالات مختلفی در</w:t>
      </w:r>
      <w:r w:rsidR="003A7AAA" w:rsidRPr="001325A9">
        <w:rPr>
          <w:rStyle w:val="Char"/>
          <w:rFonts w:hint="cs"/>
          <w:rtl/>
        </w:rPr>
        <w:t xml:space="preserve"> آن‌ها </w:t>
      </w:r>
      <w:r w:rsidRPr="001325A9">
        <w:rPr>
          <w:rStyle w:val="Char"/>
          <w:rFonts w:hint="cs"/>
          <w:rtl/>
        </w:rPr>
        <w:t>می‌رود)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وجودشان ‌را فراگرفته است) برای فتنه‌انگیزی و تأویل (نادرست) به دنبال متشابهات می‌افتند. در حالی که تأویل (درست)</w:t>
      </w:r>
      <w:r w:rsidR="003A7AAA" w:rsidRPr="001325A9">
        <w:rPr>
          <w:rStyle w:val="Char"/>
          <w:rFonts w:hint="cs"/>
          <w:rtl/>
        </w:rPr>
        <w:t xml:space="preserve"> آن‌ها </w:t>
      </w:r>
      <w:r w:rsidRPr="001325A9">
        <w:rPr>
          <w:rStyle w:val="Char"/>
          <w:rFonts w:hint="cs"/>
          <w:rtl/>
        </w:rPr>
        <w:t>را جز خدا، کسی نمی‌داند و راسخان (و ثابت قدمان) در دانش می‌گویند: ما به همه‌</w:t>
      </w:r>
      <w:r w:rsidR="003A7AAA" w:rsidRPr="001325A9">
        <w:rPr>
          <w:rStyle w:val="Char"/>
          <w:rFonts w:hint="cs"/>
          <w:rtl/>
        </w:rPr>
        <w:t xml:space="preserve">ی آن‌ها </w:t>
      </w:r>
      <w:r w:rsidRPr="001325A9">
        <w:rPr>
          <w:rStyle w:val="Char"/>
          <w:rFonts w:hint="cs"/>
          <w:rtl/>
        </w:rPr>
        <w:t>ایمان داریم (و در پرتو دانش می‌دانیم که محکمات و متشابهات) همه از سوی خدای ماست. و (این را) جز صاحبان عقل (سلیمی که از هوی و هوس فرمان نمی‌برند، نمی‌دانند و) متذکر نمی‌شوند».</w:t>
      </w:r>
    </w:p>
    <w:p w:rsidR="00B67D0C" w:rsidRPr="00D2023F" w:rsidRDefault="00B67D0C" w:rsidP="001A1F4B">
      <w:pPr>
        <w:tabs>
          <w:tab w:val="right" w:pos="7031"/>
        </w:tabs>
        <w:ind w:firstLine="284"/>
        <w:rPr>
          <w:rStyle w:val="Char"/>
          <w:rtl/>
        </w:rPr>
      </w:pPr>
      <w:r w:rsidRPr="001325A9">
        <w:rPr>
          <w:rStyle w:val="Char"/>
          <w:rFonts w:hint="cs"/>
          <w:rtl/>
        </w:rPr>
        <w:t>عایشه</w:t>
      </w:r>
      <w:r w:rsidRPr="001325A9">
        <w:rPr>
          <w:rFonts w:cs="CTraditional Arabic" w:hint="cs"/>
          <w:rtl/>
          <w:lang w:bidi="fa-IR"/>
        </w:rPr>
        <w:t>ل</w:t>
      </w:r>
      <w:r w:rsidRPr="001325A9">
        <w:rPr>
          <w:rStyle w:val="Char"/>
          <w:rFonts w:hint="cs"/>
          <w:rtl/>
        </w:rPr>
        <w:t xml:space="preserve"> گوید: رسول الله</w:t>
      </w:r>
      <w:r w:rsidR="00CD3453" w:rsidRPr="00CD3453">
        <w:rPr>
          <w:rStyle w:val="Char"/>
          <w:rFonts w:cs="CTraditional Arabic" w:hint="cs"/>
          <w:rtl/>
        </w:rPr>
        <w:t xml:space="preserve"> ج</w:t>
      </w:r>
      <w:r w:rsidRPr="001325A9">
        <w:rPr>
          <w:rStyle w:val="Char"/>
          <w:rFonts w:hint="cs"/>
          <w:rtl/>
        </w:rPr>
        <w:t xml:space="preserve"> فرمود:</w:t>
      </w:r>
    </w:p>
    <w:p w:rsidR="00B67D0C" w:rsidRPr="001325A9" w:rsidRDefault="00B67D0C" w:rsidP="001325A9">
      <w:pPr>
        <w:pStyle w:val="a1"/>
        <w:rPr>
          <w:rtl/>
        </w:rPr>
      </w:pPr>
      <w:r w:rsidRPr="001325A9">
        <w:rPr>
          <w:rtl/>
        </w:rPr>
        <w:t>«إذا رأیتم الذین یتبعون ما تشابه منه فأولئک الذین سماهم الله فاحذروهم» وفي رواي</w:t>
      </w:r>
      <w:r w:rsidR="0071610B" w:rsidRPr="001325A9">
        <w:rPr>
          <w:rFonts w:hint="cs"/>
          <w:rtl/>
        </w:rPr>
        <w:t>ة</w:t>
      </w:r>
      <w:r w:rsidRPr="001325A9">
        <w:rPr>
          <w:rtl/>
        </w:rPr>
        <w:t>: «فأولئک الذین عنی الله فاحذروهم».</w:t>
      </w:r>
    </w:p>
    <w:p w:rsidR="00B67D0C" w:rsidRPr="001325A9" w:rsidRDefault="00B67D0C" w:rsidP="001325A9">
      <w:pPr>
        <w:tabs>
          <w:tab w:val="right" w:pos="7031"/>
        </w:tabs>
        <w:ind w:firstLine="284"/>
        <w:rPr>
          <w:rStyle w:val="Char"/>
          <w:rtl/>
        </w:rPr>
      </w:pPr>
      <w:r w:rsidRPr="001325A9">
        <w:rPr>
          <w:rStyle w:val="Char"/>
          <w:rFonts w:hint="cs"/>
          <w:rtl/>
        </w:rPr>
        <w:t>«هرگاه کسانی را دیدید که آیات متشابه را دنبال می‌کنند، پس (بدانید که‌) آنان همان‌هایی هستند که خداوند</w:t>
      </w:r>
      <w:r w:rsidR="00B52129" w:rsidRPr="00B52129">
        <w:rPr>
          <w:rStyle w:val="Char"/>
          <w:rFonts w:cs="CTraditional Arabic" w:hint="cs"/>
          <w:rtl/>
        </w:rPr>
        <w:t>ﻷ</w:t>
      </w:r>
      <w:r w:rsidRPr="001325A9">
        <w:rPr>
          <w:rStyle w:val="Char"/>
          <w:rFonts w:hint="cs"/>
          <w:rtl/>
        </w:rPr>
        <w:t xml:space="preserve"> در قرآن نامشان ‌را برده، لذا از آنان دوری کنید». و در روایت دیگری آمده است: «آنان افراد مورد نظر</w:t>
      </w:r>
      <w:r w:rsidRPr="001325A9">
        <w:rPr>
          <w:rStyle w:val="Char"/>
          <w:rFonts w:hint="eastAsia"/>
          <w:rtl/>
        </w:rPr>
        <w:t xml:space="preserve"> خداوند</w:t>
      </w:r>
      <w:r w:rsidR="00B52129" w:rsidRPr="00B52129">
        <w:rPr>
          <w:rStyle w:val="Char"/>
          <w:rFonts w:cs="CTraditional Arabic" w:hint="eastAsia"/>
          <w:rtl/>
        </w:rPr>
        <w:t>ﻷ</w:t>
      </w:r>
      <w:r w:rsidRPr="001325A9">
        <w:rPr>
          <w:rStyle w:val="Char"/>
          <w:rFonts w:hint="eastAsia"/>
          <w:rtl/>
        </w:rPr>
        <w:t xml:space="preserve"> </w:t>
      </w:r>
      <w:r w:rsidRPr="001325A9">
        <w:rPr>
          <w:rStyle w:val="Char"/>
          <w:rFonts w:hint="cs"/>
          <w:rtl/>
        </w:rPr>
        <w:t>هستند،</w:t>
      </w:r>
      <w:r w:rsidRPr="001325A9">
        <w:rPr>
          <w:rStyle w:val="Char"/>
          <w:rFonts w:hint="eastAsia"/>
          <w:rtl/>
        </w:rPr>
        <w:t xml:space="preserve"> پس</w:t>
      </w:r>
      <w:r w:rsidRPr="001325A9">
        <w:rPr>
          <w:rStyle w:val="Char"/>
          <w:rFonts w:hint="cs"/>
          <w:rtl/>
        </w:rPr>
        <w:t xml:space="preserve"> (سعی کنید که‌)</w:t>
      </w:r>
      <w:r w:rsidRPr="001325A9">
        <w:rPr>
          <w:rStyle w:val="Char"/>
          <w:rFonts w:hint="eastAsia"/>
          <w:rtl/>
        </w:rPr>
        <w:t xml:space="preserve"> از</w:t>
      </w:r>
      <w:r w:rsidRPr="001325A9">
        <w:rPr>
          <w:rStyle w:val="Char"/>
          <w:rFonts w:hint="cs"/>
          <w:rtl/>
        </w:rPr>
        <w:t xml:space="preserve"> </w:t>
      </w:r>
      <w:r w:rsidRPr="001325A9">
        <w:rPr>
          <w:rStyle w:val="Char"/>
          <w:rFonts w:hint="eastAsia"/>
          <w:rtl/>
        </w:rPr>
        <w:t>آنان دوری</w:t>
      </w:r>
      <w:r w:rsidRPr="001325A9">
        <w:rPr>
          <w:rStyle w:val="Char"/>
          <w:rFonts w:hint="cs"/>
          <w:rtl/>
        </w:rPr>
        <w:t xml:space="preserve"> نمایید</w:t>
      </w:r>
      <w:r w:rsidRPr="001325A9">
        <w:rPr>
          <w:rStyle w:val="Char"/>
          <w:rFonts w:hint="eastAsia"/>
          <w:rtl/>
        </w:rPr>
        <w:t xml:space="preserve">». </w:t>
      </w:r>
    </w:p>
    <w:p w:rsidR="00B67D0C" w:rsidRPr="00D2023F" w:rsidRDefault="00B67D0C" w:rsidP="001A1F4B">
      <w:pPr>
        <w:tabs>
          <w:tab w:val="right" w:pos="7031"/>
        </w:tabs>
        <w:ind w:firstLine="284"/>
        <w:rPr>
          <w:rStyle w:val="Char"/>
          <w:rtl/>
        </w:rPr>
      </w:pPr>
      <w:r w:rsidRPr="001325A9">
        <w:rPr>
          <w:rStyle w:val="Char"/>
          <w:rFonts w:hint="cs"/>
          <w:rtl/>
        </w:rPr>
        <w:t>حافظ ابویعلی از حذیفه</w:t>
      </w:r>
      <w:r w:rsidR="00CD3453" w:rsidRPr="00CD3453">
        <w:rPr>
          <w:rStyle w:val="Char"/>
          <w:rFonts w:cs="CTraditional Arabic" w:hint="cs"/>
          <w:rtl/>
        </w:rPr>
        <w:t>س</w:t>
      </w:r>
      <w:r w:rsidRPr="001325A9">
        <w:rPr>
          <w:rStyle w:val="Char"/>
          <w:rFonts w:hint="cs"/>
          <w:rtl/>
        </w:rPr>
        <w:t xml:space="preserve"> از پیامبر</w:t>
      </w:r>
      <w:r w:rsidR="00CD3453" w:rsidRPr="00CD3453">
        <w:rPr>
          <w:rStyle w:val="Char"/>
          <w:rFonts w:cs="CTraditional Arabic" w:hint="cs"/>
          <w:rtl/>
        </w:rPr>
        <w:t xml:space="preserve"> ج</w:t>
      </w:r>
      <w:r w:rsidRPr="001325A9">
        <w:rPr>
          <w:rStyle w:val="Char"/>
          <w:rFonts w:hint="cs"/>
          <w:rtl/>
        </w:rPr>
        <w:t xml:space="preserve"> روایت کرده که آن حضرت فرمودند:</w:t>
      </w:r>
    </w:p>
    <w:p w:rsidR="00B67D0C" w:rsidRPr="001325A9" w:rsidRDefault="00B67D0C" w:rsidP="001325A9">
      <w:pPr>
        <w:pStyle w:val="a1"/>
        <w:rPr>
          <w:rtl/>
        </w:rPr>
      </w:pPr>
      <w:r w:rsidRPr="001325A9">
        <w:rPr>
          <w:rtl/>
        </w:rPr>
        <w:t>«إن في أمتي قوماً يقرأون القرآن ينثرونه نثر الدقل يتأولونه على غير تأويله»</w:t>
      </w:r>
    </w:p>
    <w:p w:rsidR="00B67D0C" w:rsidRDefault="00B67D0C" w:rsidP="001325A9">
      <w:pPr>
        <w:tabs>
          <w:tab w:val="right" w:pos="7031"/>
        </w:tabs>
        <w:ind w:firstLine="284"/>
        <w:rPr>
          <w:rStyle w:val="Char"/>
          <w:rtl/>
        </w:rPr>
      </w:pPr>
      <w:r w:rsidRPr="001325A9">
        <w:rPr>
          <w:rStyle w:val="Char"/>
          <w:rFonts w:hint="cs"/>
          <w:rtl/>
        </w:rPr>
        <w:t>«همانا در میان امت من افرادی هستند که قرآن می‌خوانند و از آیات متشابه آنچه را که با خواسته‌ها و آرزوهای نفسانی‌شان سازگار است، اختیار می‌کنند و</w:t>
      </w:r>
      <w:r w:rsidR="00D3341F">
        <w:rPr>
          <w:rStyle w:val="Char"/>
          <w:rFonts w:hint="cs"/>
          <w:rtl/>
        </w:rPr>
        <w:t xml:space="preserve"> آن را </w:t>
      </w:r>
      <w:r w:rsidRPr="001325A9">
        <w:rPr>
          <w:rStyle w:val="Char"/>
          <w:rFonts w:hint="cs"/>
          <w:rtl/>
        </w:rPr>
        <w:t>به معنایی غیر از معنای حقیقی‌اش تأویل و تفسیر می‌نمایند</w:t>
      </w:r>
      <w:r w:rsidRPr="001325A9">
        <w:rPr>
          <w:rStyle w:val="Char"/>
          <w:rtl/>
        </w:rPr>
        <w:t>»</w:t>
      </w:r>
      <w:r w:rsidRPr="001325A9">
        <w:rPr>
          <w:rStyle w:val="Char"/>
          <w:rFonts w:hint="cs"/>
          <w:rtl/>
        </w:rPr>
        <w:t xml:space="preserve"> و آیاتی را که نفعی برایشان ندارند، رها می‌کنند:</w:t>
      </w:r>
    </w:p>
    <w:p w:rsidR="00B67D0C" w:rsidRPr="001A1F4B" w:rsidRDefault="001A1F4B" w:rsidP="001A1F4B">
      <w:pPr>
        <w:tabs>
          <w:tab w:val="right" w:pos="7031"/>
        </w:tabs>
        <w:ind w:firstLine="284"/>
        <w:rPr>
          <w:rStyle w:val="Char"/>
          <w:rtl/>
        </w:rPr>
      </w:pPr>
      <w:r>
        <w:rPr>
          <w:rFonts w:cs="Traditional Arabic"/>
          <w:color w:val="000000"/>
          <w:shd w:val="clear" w:color="auto" w:fill="FFFFFF"/>
          <w:rtl/>
        </w:rPr>
        <w:t>﴿</w:t>
      </w:r>
      <w:r w:rsidRPr="00B90D21">
        <w:rPr>
          <w:rStyle w:val="Char4"/>
          <w:rtl/>
        </w:rPr>
        <w:t>فَيَتَّبِعُونَ مَا تَشَابَهَ مِنْهُ ابْتِغَاءَ الْفِتْنَةِ وَابْتِغَاءَ تَأْوِيلِهِ</w:t>
      </w:r>
      <w:r>
        <w:rPr>
          <w:rFonts w:cs="Traditional Arabic"/>
          <w:color w:val="000000"/>
          <w:shd w:val="clear" w:color="auto" w:fill="FFFFFF"/>
          <w:rtl/>
        </w:rPr>
        <w:t>﴾</w:t>
      </w:r>
      <w:r w:rsidRPr="001A1F4B">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«برای فتنه‌انگیزی و تأویل (نادرست) به دنبال متشابهات می‌افتند». </w:t>
      </w:r>
    </w:p>
    <w:p w:rsidR="00B67D0C" w:rsidRPr="001325A9" w:rsidRDefault="00B67D0C" w:rsidP="001325A9">
      <w:pPr>
        <w:tabs>
          <w:tab w:val="right" w:pos="7031"/>
        </w:tabs>
        <w:ind w:firstLine="284"/>
        <w:rPr>
          <w:rStyle w:val="Char"/>
          <w:rtl/>
        </w:rPr>
        <w:sectPr w:rsidR="00B67D0C" w:rsidRPr="001325A9" w:rsidSect="000D536D">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B67D0C" w:rsidRPr="001325A9" w:rsidRDefault="00B67D0C" w:rsidP="001A1F4B">
      <w:pPr>
        <w:pStyle w:val="9-"/>
        <w:rPr>
          <w:rtl/>
        </w:rPr>
      </w:pPr>
      <w:bookmarkStart w:id="3" w:name="_Toc278474455"/>
      <w:bookmarkStart w:id="4" w:name="_Toc437345960"/>
      <w:r w:rsidRPr="001325A9">
        <w:rPr>
          <w:rFonts w:hint="cs"/>
          <w:rtl/>
        </w:rPr>
        <w:t>تقدیم به</w:t>
      </w:r>
      <w:bookmarkEnd w:id="3"/>
      <w:r w:rsidR="001A1F4B">
        <w:rPr>
          <w:rFonts w:hint="cs"/>
          <w:rtl/>
        </w:rPr>
        <w:t>:</w:t>
      </w:r>
      <w:bookmarkEnd w:id="4"/>
    </w:p>
    <w:p w:rsidR="00B67D0C" w:rsidRPr="001A1F4B" w:rsidRDefault="00B67D0C" w:rsidP="001A1F4B">
      <w:pPr>
        <w:pStyle w:val="a"/>
        <w:rPr>
          <w:rtl/>
        </w:rPr>
      </w:pPr>
      <w:r w:rsidRPr="001A1F4B">
        <w:rPr>
          <w:rFonts w:hint="cs"/>
          <w:rtl/>
        </w:rPr>
        <w:t xml:space="preserve">تو ای مادرم... </w:t>
      </w:r>
    </w:p>
    <w:p w:rsidR="00B67D0C" w:rsidRPr="001A1F4B" w:rsidRDefault="00B67D0C" w:rsidP="001A1F4B">
      <w:pPr>
        <w:pStyle w:val="a"/>
        <w:rPr>
          <w:rtl/>
        </w:rPr>
      </w:pPr>
      <w:r w:rsidRPr="001A1F4B">
        <w:rPr>
          <w:rFonts w:hint="cs"/>
          <w:rtl/>
        </w:rPr>
        <w:t xml:space="preserve">ای کسی که مرا بر معانی ایمان بزرگ کردی </w:t>
      </w:r>
    </w:p>
    <w:p w:rsidR="00B67D0C" w:rsidRPr="001325A9" w:rsidRDefault="00B67D0C" w:rsidP="001325A9">
      <w:pPr>
        <w:ind w:firstLine="284"/>
        <w:rPr>
          <w:rStyle w:val="Char"/>
          <w:rtl/>
        </w:rPr>
      </w:pPr>
      <w:r w:rsidRPr="001325A9">
        <w:rPr>
          <w:rStyle w:val="Char"/>
          <w:rFonts w:hint="cs"/>
          <w:rtl/>
        </w:rPr>
        <w:t xml:space="preserve">مرا بر وفای به عهد پروراندی </w:t>
      </w:r>
    </w:p>
    <w:p w:rsidR="00B67D0C" w:rsidRPr="001325A9" w:rsidRDefault="00B67D0C" w:rsidP="001325A9">
      <w:pPr>
        <w:ind w:firstLine="284"/>
        <w:rPr>
          <w:rStyle w:val="Char"/>
          <w:rtl/>
        </w:rPr>
      </w:pPr>
      <w:r w:rsidRPr="001325A9">
        <w:rPr>
          <w:rStyle w:val="Char"/>
          <w:rFonts w:hint="cs"/>
          <w:rtl/>
        </w:rPr>
        <w:t xml:space="preserve">به من یاد دادی که مردانگی یعنی موضع‌گیری </w:t>
      </w:r>
    </w:p>
    <w:p w:rsidR="00B67D0C" w:rsidRPr="001325A9" w:rsidRDefault="00B67D0C" w:rsidP="001325A9">
      <w:pPr>
        <w:ind w:firstLine="284"/>
        <w:rPr>
          <w:rStyle w:val="Char"/>
          <w:rtl/>
        </w:rPr>
      </w:pPr>
      <w:r w:rsidRPr="001325A9">
        <w:rPr>
          <w:rStyle w:val="Char"/>
          <w:rFonts w:hint="cs"/>
          <w:rtl/>
        </w:rPr>
        <w:t xml:space="preserve">و دین یعنی غیرت. </w:t>
      </w:r>
    </w:p>
    <w:p w:rsidR="00B67D0C" w:rsidRPr="001325A9" w:rsidRDefault="00B67D0C" w:rsidP="001325A9">
      <w:pPr>
        <w:ind w:firstLine="284"/>
        <w:rPr>
          <w:rStyle w:val="Char"/>
          <w:rtl/>
        </w:rPr>
      </w:pPr>
      <w:r w:rsidRPr="001325A9">
        <w:rPr>
          <w:rStyle w:val="Char"/>
          <w:rFonts w:hint="cs"/>
          <w:rtl/>
        </w:rPr>
        <w:t xml:space="preserve">اینک بهترین کارم را به تو هدیه می‌کنم </w:t>
      </w:r>
    </w:p>
    <w:p w:rsidR="00B67D0C" w:rsidRPr="001325A9" w:rsidRDefault="00B67D0C" w:rsidP="001325A9">
      <w:pPr>
        <w:ind w:firstLine="284"/>
        <w:rPr>
          <w:rStyle w:val="Char"/>
          <w:rtl/>
        </w:rPr>
      </w:pPr>
      <w:r w:rsidRPr="001325A9">
        <w:rPr>
          <w:rStyle w:val="Char"/>
          <w:rtl/>
        </w:rPr>
        <w:t>ا</w:t>
      </w:r>
      <w:r w:rsidRPr="001325A9">
        <w:rPr>
          <w:rStyle w:val="Char"/>
          <w:rFonts w:hint="cs"/>
          <w:rtl/>
        </w:rPr>
        <w:t>م</w:t>
      </w:r>
      <w:r w:rsidRPr="001325A9">
        <w:rPr>
          <w:rStyle w:val="Char"/>
          <w:rtl/>
        </w:rPr>
        <w:t>ی</w:t>
      </w:r>
      <w:r w:rsidRPr="001325A9">
        <w:rPr>
          <w:rStyle w:val="Char"/>
          <w:rFonts w:hint="cs"/>
          <w:rtl/>
        </w:rPr>
        <w:t>د است که این هدیه، بخششی از بخشش‌های رحمت واسع</w:t>
      </w:r>
      <w:r w:rsidRPr="001325A9">
        <w:rPr>
          <w:rStyle w:val="Char"/>
          <w:rtl/>
        </w:rPr>
        <w:t>ه</w:t>
      </w:r>
      <w:r w:rsidRPr="001325A9">
        <w:rPr>
          <w:rStyle w:val="Char"/>
          <w:rFonts w:hint="cs"/>
          <w:rtl/>
        </w:rPr>
        <w:t xml:space="preserve"> الهی بر روح پاک تو باشد!</w:t>
      </w:r>
    </w:p>
    <w:p w:rsidR="00E34F0E" w:rsidRPr="001325A9" w:rsidRDefault="00B67D0C" w:rsidP="001A1F4B">
      <w:pPr>
        <w:pStyle w:val="a5"/>
        <w:ind w:firstLine="0"/>
        <w:jc w:val="right"/>
        <w:rPr>
          <w:rtl/>
        </w:rPr>
      </w:pPr>
      <w:r w:rsidRPr="001325A9">
        <w:rPr>
          <w:rFonts w:hint="cs"/>
          <w:rtl/>
        </w:rPr>
        <w:t>از طرف فرزندت</w:t>
      </w:r>
    </w:p>
    <w:p w:rsidR="00E34F0E" w:rsidRPr="001325A9" w:rsidRDefault="00E34F0E" w:rsidP="001325A9">
      <w:pPr>
        <w:pStyle w:val="a5"/>
        <w:rPr>
          <w:rStyle w:val="Char"/>
          <w:rtl/>
        </w:rPr>
        <w:sectPr w:rsidR="00E34F0E" w:rsidRPr="001325A9" w:rsidSect="001A1F4B">
          <w:headerReference w:type="even" r:id="rId20"/>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5" w:name="_Toc278474456"/>
      <w:bookmarkStart w:id="6" w:name="_Toc437345961"/>
      <w:r w:rsidRPr="001325A9">
        <w:rPr>
          <w:rFonts w:hint="cs"/>
          <w:rtl/>
        </w:rPr>
        <w:t>تشکر و تقدیر</w:t>
      </w:r>
      <w:bookmarkEnd w:id="5"/>
      <w:bookmarkEnd w:id="6"/>
      <w:r w:rsidRPr="001325A9">
        <w:rPr>
          <w:rFonts w:hint="cs"/>
          <w:rtl/>
        </w:rPr>
        <w:t xml:space="preserve"> </w:t>
      </w:r>
    </w:p>
    <w:p w:rsidR="00B67D0C" w:rsidRPr="001325A9" w:rsidRDefault="00B67D0C" w:rsidP="001325A9">
      <w:pPr>
        <w:pStyle w:val="a"/>
        <w:rPr>
          <w:rtl/>
        </w:rPr>
      </w:pPr>
      <w:r w:rsidRPr="001325A9">
        <w:rPr>
          <w:rFonts w:hint="cs"/>
          <w:rtl/>
        </w:rPr>
        <w:t>از تمامی کسانی که به هر نحو مرا در نوشتن این کتاب یاری داده‌اند، نهایت تشکر و قدردانی را دارم و از خداوند متعال می‌خواهم که بهترین پاداش را به آنان عطا فرماید. به ویژه از دو برادر گرامی، جناب آقای شیخ حسن سلمان سعیدی و جناب آقای مهندس علاء حسن قزوینی نهایت تشکر و سپاسگذاری را دارم. کسانی که خیلی با هم نشستیم و در ارتباط با موضوعات این کتاب گفتگو و تبادل نظر کردیم و قسمت‌هایی را از آن حذف یا بدان اضافه کردیم.</w:t>
      </w:r>
    </w:p>
    <w:p w:rsidR="00B67D0C" w:rsidRPr="001325A9" w:rsidRDefault="00B67D0C" w:rsidP="001A1F4B">
      <w:pPr>
        <w:tabs>
          <w:tab w:val="right" w:pos="7031"/>
        </w:tabs>
        <w:ind w:firstLine="284"/>
        <w:rPr>
          <w:rStyle w:val="Char"/>
          <w:rtl/>
        </w:rPr>
      </w:pPr>
      <w:r w:rsidRPr="001325A9">
        <w:rPr>
          <w:rStyle w:val="Char"/>
          <w:rFonts w:hint="cs"/>
          <w:rtl/>
        </w:rPr>
        <w:t>همچنین از برادر گرامی، جناب آقای معد صالح معاضیدی تشکر می</w:t>
      </w:r>
      <w:r w:rsidRPr="001325A9">
        <w:rPr>
          <w:rStyle w:val="Char"/>
          <w:rFonts w:hint="eastAsia"/>
          <w:rtl/>
        </w:rPr>
        <w:t>‌</w:t>
      </w:r>
      <w:r w:rsidRPr="001325A9">
        <w:rPr>
          <w:rStyle w:val="Char"/>
          <w:rFonts w:hint="cs"/>
          <w:rtl/>
        </w:rPr>
        <w:t>کنم به خاطر صبر و تلاش گرانمایه‌شان در گردآوری و تنظیم و انت</w:t>
      </w:r>
      <w:r w:rsidRPr="001325A9">
        <w:rPr>
          <w:rStyle w:val="Char"/>
          <w:rtl/>
        </w:rPr>
        <w:t>ش</w:t>
      </w:r>
      <w:r w:rsidRPr="001325A9">
        <w:rPr>
          <w:rStyle w:val="Char"/>
          <w:rFonts w:hint="cs"/>
          <w:rtl/>
        </w:rPr>
        <w:t xml:space="preserve">ار این کتاب به جهان هستی و نور زندگی. </w:t>
      </w:r>
    </w:p>
    <w:p w:rsidR="00B67D0C" w:rsidRPr="001325A9" w:rsidRDefault="00B67D0C" w:rsidP="001325A9">
      <w:pPr>
        <w:tabs>
          <w:tab w:val="right" w:pos="7031"/>
        </w:tabs>
        <w:ind w:firstLine="284"/>
        <w:rPr>
          <w:rStyle w:val="Char"/>
          <w:rtl/>
        </w:rPr>
        <w:sectPr w:rsidR="00B67D0C" w:rsidRPr="001325A9" w:rsidSect="001A1F4B">
          <w:headerReference w:type="even" r:id="rId2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7" w:name="_Toc80780671"/>
      <w:bookmarkStart w:id="8" w:name="_Toc80781556"/>
      <w:bookmarkStart w:id="9" w:name="_Toc80831546"/>
      <w:bookmarkStart w:id="10" w:name="_Toc80832606"/>
      <w:bookmarkStart w:id="11" w:name="_Toc80832999"/>
      <w:bookmarkStart w:id="12" w:name="_Toc278474457"/>
      <w:bookmarkStart w:id="13" w:name="_Toc437345962"/>
      <w:r w:rsidRPr="001325A9">
        <w:rPr>
          <w:rFonts w:hint="cs"/>
          <w:rtl/>
        </w:rPr>
        <w:t>مقدمه</w:t>
      </w:r>
      <w:bookmarkEnd w:id="7"/>
      <w:bookmarkEnd w:id="8"/>
      <w:bookmarkEnd w:id="9"/>
      <w:bookmarkEnd w:id="10"/>
      <w:bookmarkEnd w:id="11"/>
      <w:bookmarkEnd w:id="12"/>
      <w:bookmarkEnd w:id="13"/>
      <w:r w:rsidRPr="001325A9">
        <w:rPr>
          <w:rFonts w:hint="cs"/>
          <w:rtl/>
        </w:rPr>
        <w:t xml:space="preserve"> </w:t>
      </w:r>
    </w:p>
    <w:p w:rsidR="00B67D0C" w:rsidRPr="001325A9" w:rsidRDefault="00B67D0C" w:rsidP="001A1F4B">
      <w:pPr>
        <w:pStyle w:val="a0"/>
        <w:rPr>
          <w:rtl/>
        </w:rPr>
      </w:pPr>
      <w:r w:rsidRPr="001325A9">
        <w:rPr>
          <w:rtl/>
        </w:rPr>
        <w:t xml:space="preserve">«إن الحمد لله، نحمده ونستعینه ونستغفره ونستهدیه. ونعوذ بالله من شرور أنفسنا ومن سیئات أعمالنا. من یهد الله فهو المهتد، ومن یضلل فلن تجد له ولیاً مرشداً. ونشهد أن لا إله إلا الله وحده لا شریک له، وأن محمداً عبده ورسوله». </w:t>
      </w:r>
    </w:p>
    <w:p w:rsidR="00B67D0C" w:rsidRPr="001325A9" w:rsidRDefault="00B67D0C" w:rsidP="001A1F4B">
      <w:pPr>
        <w:pStyle w:val="a0"/>
        <w:rPr>
          <w:rtl/>
        </w:rPr>
      </w:pPr>
      <w:r w:rsidRPr="001325A9">
        <w:rPr>
          <w:rtl/>
        </w:rPr>
        <w:t>«اللهم صل علی محمد وعلی آل محمد وبارک علی محمد وعلی آل محمد کما صلیت وبارکت علی إبراهیم وعلی آل إبراهیم إنک حمید مجید»</w:t>
      </w:r>
    </w:p>
    <w:p w:rsidR="00B67D0C" w:rsidRPr="001325A9" w:rsidRDefault="00B67D0C" w:rsidP="001A1F4B">
      <w:pPr>
        <w:pStyle w:val="a0"/>
        <w:rPr>
          <w:rtl/>
        </w:rPr>
      </w:pPr>
      <w:r w:rsidRPr="001325A9">
        <w:rPr>
          <w:rtl/>
        </w:rPr>
        <w:t>أما بعد:</w:t>
      </w:r>
    </w:p>
    <w:p w:rsidR="00B67D0C" w:rsidRPr="001325A9" w:rsidRDefault="00B67D0C" w:rsidP="001A1F4B">
      <w:pPr>
        <w:jc w:val="center"/>
        <w:rPr>
          <w:rStyle w:val="Char"/>
          <w:rtl/>
        </w:rPr>
      </w:pPr>
      <w:bookmarkStart w:id="14" w:name="_Toc80780672"/>
      <w:bookmarkStart w:id="15" w:name="_Toc80781557"/>
      <w:r w:rsidRPr="001325A9">
        <w:rPr>
          <w:rStyle w:val="Char"/>
          <w:rFonts w:hint="cs"/>
          <w:rtl/>
        </w:rPr>
        <w:t>(1)</w:t>
      </w:r>
      <w:bookmarkEnd w:id="14"/>
      <w:bookmarkEnd w:id="15"/>
    </w:p>
    <w:p w:rsidR="00B67D0C" w:rsidRDefault="00B67D0C" w:rsidP="001A1F4B">
      <w:pPr>
        <w:pStyle w:val="a"/>
        <w:rPr>
          <w:rtl/>
        </w:rPr>
      </w:pPr>
      <w:r w:rsidRPr="001A1F4B">
        <w:rPr>
          <w:rFonts w:hint="cs"/>
          <w:rtl/>
        </w:rPr>
        <w:t>همانا حق، یقین است و باطل، ظن:</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وَإِنَّ الظَّنَّ لَا يُغْنِي مِنَ الْحَقِّ شَيْئًا٢٨</w:t>
      </w:r>
      <w:r>
        <w:rPr>
          <w:rFonts w:cs="Traditional Arabic"/>
          <w:color w:val="000000"/>
          <w:shd w:val="clear" w:color="auto" w:fill="FFFFFF"/>
          <w:rtl/>
        </w:rPr>
        <w:t>﴾</w:t>
      </w:r>
      <w:r w:rsidRPr="001A1F4B">
        <w:rPr>
          <w:rtl/>
        </w:rPr>
        <w:t xml:space="preserve"> </w:t>
      </w:r>
      <w:r w:rsidRPr="001A1F4B">
        <w:rPr>
          <w:rStyle w:val="Char2"/>
          <w:rtl/>
        </w:rPr>
        <w:t>[النجم: 28]</w:t>
      </w:r>
      <w:r w:rsidRPr="001A1F4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ظن و گمان هم (در بخش اعتقادات، به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سود</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‌رساند، و انسان را) ب</w:t>
      </w:r>
      <w:r w:rsidR="003A7AAA" w:rsidRPr="001325A9">
        <w:rPr>
          <w:rStyle w:val="Char"/>
          <w:rtl/>
        </w:rPr>
        <w:t>ی</w:t>
      </w:r>
      <w:r w:rsidRPr="001325A9">
        <w:rPr>
          <w:rStyle w:val="Char"/>
          <w:rtl/>
        </w:rPr>
        <w:t>‌ن</w:t>
      </w:r>
      <w:r w:rsidR="003A7AAA" w:rsidRPr="001325A9">
        <w:rPr>
          <w:rStyle w:val="Char"/>
          <w:rtl/>
        </w:rPr>
        <w:t>ی</w:t>
      </w:r>
      <w:r w:rsidRPr="001325A9">
        <w:rPr>
          <w:rStyle w:val="Char"/>
          <w:rtl/>
        </w:rPr>
        <w:t>از از حق نم</w:t>
      </w:r>
      <w:r w:rsidR="003A7AAA" w:rsidRPr="001325A9">
        <w:rPr>
          <w:rStyle w:val="Char"/>
          <w:rtl/>
        </w:rPr>
        <w:t>ی</w:t>
      </w:r>
      <w:r w:rsidRPr="001325A9">
        <w:rPr>
          <w:rStyle w:val="Char"/>
          <w:rtl/>
        </w:rPr>
        <w:t>‌گرداند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پس باطل و حق – تا ابد– با هم در تضاد هستند و هرگز با همدیگر جمع نمی‌شوند. اهل حق، به خاطر یقینی که دارند، راسخ و استوارند. اما اهل باطل به خاطر آنکه حق در دلشان استقرار نیافته، گمراه و سرگردان‌اند. </w:t>
      </w:r>
    </w:p>
    <w:p w:rsidR="00B67D0C" w:rsidRDefault="00B67D0C" w:rsidP="001325A9">
      <w:pPr>
        <w:tabs>
          <w:tab w:val="right" w:pos="7031"/>
        </w:tabs>
        <w:ind w:firstLine="284"/>
        <w:rPr>
          <w:rStyle w:val="Char"/>
          <w:rtl/>
        </w:rPr>
      </w:pPr>
      <w:r w:rsidRPr="001325A9">
        <w:rPr>
          <w:rStyle w:val="Char"/>
          <w:rFonts w:hint="cs"/>
          <w:rtl/>
        </w:rPr>
        <w:t>ت</w:t>
      </w:r>
      <w:r w:rsidRPr="001325A9">
        <w:rPr>
          <w:rStyle w:val="Char"/>
          <w:rtl/>
        </w:rPr>
        <w:t xml:space="preserve">فاوت </w:t>
      </w:r>
      <w:r w:rsidRPr="001325A9">
        <w:rPr>
          <w:rStyle w:val="Char"/>
          <w:rFonts w:hint="cs"/>
          <w:rtl/>
        </w:rPr>
        <w:t xml:space="preserve">روشن و آشکاری که‌ میان این دو گروه‌ وجود دارد، ضرورتی غیر قابل پرهیز می‌باشد؛ زیرا این امر تنها وسیله‌ای است که </w:t>
      </w:r>
      <w:r w:rsidRPr="001325A9">
        <w:rPr>
          <w:rStyle w:val="Char"/>
          <w:rtl/>
        </w:rPr>
        <w:t>انسان مؤمن</w:t>
      </w:r>
      <w:r w:rsidRPr="001325A9">
        <w:rPr>
          <w:rStyle w:val="Char"/>
          <w:rFonts w:hint="cs"/>
          <w:rtl/>
        </w:rPr>
        <w:t xml:space="preserve"> از روی بصیرت و آگاهی کامل، به سبب آن در انتخاب میان راه حق و راه باطل، کاملاً آزاد و مختار است. همان طور که به سبب آن، برای همگان واضح می‌گردد که اصحاب حق کدامند و اصحاب باطل کدام؟ و بدین صورت است که حجت خداوند</w:t>
      </w:r>
      <w:r w:rsidR="00B52129" w:rsidRPr="00B52129">
        <w:rPr>
          <w:rStyle w:val="Char"/>
          <w:rFonts w:cs="CTraditional Arabic" w:hint="cs"/>
          <w:rtl/>
        </w:rPr>
        <w:t>ﻷ</w:t>
      </w:r>
      <w:r w:rsidRPr="001325A9">
        <w:rPr>
          <w:rStyle w:val="Char"/>
          <w:rFonts w:hint="cs"/>
          <w:rtl/>
        </w:rPr>
        <w:t xml:space="preserve"> بر مخلوقاتش اقامه می‌شود و هدف الهی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001A1F4B">
        <w:rPr>
          <w:rStyle w:val="Char"/>
          <w:rFonts w:hint="cs"/>
          <w:rtl/>
        </w:rPr>
        <w:t>ه‌:</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لِيَهْلِكَ مَنْ هَلَكَ عَنْ بَيِّنَةٍ وَيَحْيَى مَنْ حَيَّ عَنْ بَيِّنَةٍ</w:t>
      </w:r>
      <w:r>
        <w:rPr>
          <w:rFonts w:cs="Traditional Arabic"/>
          <w:color w:val="000000"/>
          <w:shd w:val="clear" w:color="auto" w:fill="FFFFFF"/>
          <w:rtl/>
        </w:rPr>
        <w:t>﴾</w:t>
      </w:r>
      <w:r w:rsidRPr="001A1F4B">
        <w:rPr>
          <w:rtl/>
        </w:rPr>
        <w:t xml:space="preserve"> </w:t>
      </w:r>
      <w:r w:rsidRPr="001A1F4B">
        <w:rPr>
          <w:rStyle w:val="Char2"/>
          <w:rtl/>
        </w:rPr>
        <w:t>[الأنفال: 42]</w:t>
      </w:r>
      <w:r w:rsidRPr="001A1F4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«بدین وسیله آنان که گمراه می‌شوند با اتمام حجت بوده و آنان که راه حق را می‌پذیرند با آگاهی و دلیل آشکار باشد».</w:t>
      </w:r>
    </w:p>
    <w:p w:rsidR="00B67D0C" w:rsidRPr="001325A9" w:rsidRDefault="00B67D0C" w:rsidP="001325A9">
      <w:pPr>
        <w:tabs>
          <w:tab w:val="right" w:pos="7031"/>
        </w:tabs>
        <w:ind w:firstLine="284"/>
        <w:rPr>
          <w:rStyle w:val="Char"/>
          <w:rtl/>
        </w:rPr>
      </w:pPr>
      <w:r w:rsidRPr="001325A9">
        <w:rPr>
          <w:rStyle w:val="Char"/>
          <w:rFonts w:hint="cs"/>
          <w:rtl/>
        </w:rPr>
        <w:t>تحقق م</w:t>
      </w:r>
      <w:r w:rsidR="003A7AAA" w:rsidRPr="001325A9">
        <w:rPr>
          <w:rStyle w:val="Char"/>
          <w:rFonts w:hint="cs"/>
          <w:rtl/>
        </w:rPr>
        <w:t>ی</w:t>
      </w:r>
      <w:r w:rsidRPr="001325A9">
        <w:rPr>
          <w:rStyle w:val="Char"/>
          <w:rFonts w:hint="cs"/>
          <w:rtl/>
        </w:rPr>
        <w:t>‌یابد.</w:t>
      </w:r>
    </w:p>
    <w:p w:rsidR="00B67D0C" w:rsidRPr="001325A9" w:rsidRDefault="00B67D0C" w:rsidP="001325A9">
      <w:pPr>
        <w:tabs>
          <w:tab w:val="right" w:pos="7031"/>
        </w:tabs>
        <w:ind w:firstLine="284"/>
        <w:rPr>
          <w:rStyle w:val="Char"/>
          <w:rtl/>
        </w:rPr>
      </w:pPr>
      <w:r w:rsidRPr="001325A9">
        <w:rPr>
          <w:rStyle w:val="Char"/>
          <w:rFonts w:hint="cs"/>
          <w:rtl/>
        </w:rPr>
        <w:t>پس چگونه می‌توان این تشخیص بر</w:t>
      </w:r>
      <w:r w:rsidRPr="001325A9">
        <w:rPr>
          <w:rStyle w:val="Char"/>
          <w:rtl/>
        </w:rPr>
        <w:t>ایمان</w:t>
      </w:r>
      <w:r w:rsidRPr="001325A9">
        <w:rPr>
          <w:rStyle w:val="Char"/>
          <w:rFonts w:hint="cs"/>
          <w:rtl/>
        </w:rPr>
        <w:t xml:space="preserve"> متحقق شود؟</w:t>
      </w:r>
    </w:p>
    <w:p w:rsidR="00B67D0C" w:rsidRDefault="00B67D0C" w:rsidP="001A1F4B">
      <w:pPr>
        <w:tabs>
          <w:tab w:val="right" w:pos="7031"/>
        </w:tabs>
        <w:ind w:firstLine="284"/>
        <w:rPr>
          <w:rStyle w:val="Char"/>
          <w:rtl/>
        </w:rPr>
      </w:pPr>
      <w:r w:rsidRPr="001325A9">
        <w:rPr>
          <w:rStyle w:val="Char"/>
          <w:rFonts w:hint="cs"/>
          <w:rtl/>
        </w:rPr>
        <w:t>قبل از هر چیز می‌گویم: وقتی که حق، مطلوب ما، و رضای خداوند، هدف ما باشد، آن وقت جواب خیلی ساده و آسان است؛ چون هر مشکلی از جانب کسانی است که به دنبال هواها و خواسته‌های نفسانی هستند، کسانی که ریشه‌ی همه‌</w:t>
      </w:r>
      <w:r w:rsidR="003A7AAA" w:rsidRPr="001325A9">
        <w:rPr>
          <w:rStyle w:val="Char"/>
          <w:rFonts w:hint="cs"/>
          <w:rtl/>
        </w:rPr>
        <w:t>ی</w:t>
      </w:r>
      <w:r w:rsidRPr="001325A9">
        <w:rPr>
          <w:rStyle w:val="Char"/>
          <w:rFonts w:hint="cs"/>
          <w:rtl/>
        </w:rPr>
        <w:t xml:space="preserve"> دردها و اساس بلاها و مصیبت‌ها هستند. ما به این افراد کاری نداریم، بلکه روی سخن ما به حق طلبان است؛ کسانی که هرگاه حق را بیابند، غیر از</w:t>
      </w:r>
      <w:r w:rsidR="00D3341F">
        <w:rPr>
          <w:rStyle w:val="Char"/>
          <w:rFonts w:hint="cs"/>
          <w:rtl/>
        </w:rPr>
        <w:t xml:space="preserve"> آن را </w:t>
      </w:r>
      <w:r w:rsidRPr="001325A9">
        <w:rPr>
          <w:rStyle w:val="Char"/>
          <w:rFonts w:hint="cs"/>
          <w:rtl/>
        </w:rPr>
        <w:t>بر نمی‌گزینند. ولی ممکن است بنا به دلایلی مانند عارض شدن شبهه یا گم شدن بینه و دلیل، حق بر آنان پو</w:t>
      </w:r>
      <w:r w:rsidRPr="001325A9">
        <w:rPr>
          <w:rStyle w:val="Char"/>
          <w:rtl/>
        </w:rPr>
        <w:t>شی</w:t>
      </w:r>
      <w:r w:rsidRPr="001325A9">
        <w:rPr>
          <w:rStyle w:val="Char"/>
          <w:rFonts w:hint="cs"/>
          <w:rtl/>
        </w:rPr>
        <w:t>ده باشد. پس روی سخن ما تنها به این افراد است و می‌گوییم</w:t>
      </w:r>
      <w:r w:rsidRPr="001325A9">
        <w:rPr>
          <w:rStyle w:val="Char"/>
          <w:rtl/>
        </w:rPr>
        <w:t>:</w:t>
      </w:r>
      <w:r w:rsidRPr="001325A9">
        <w:rPr>
          <w:rStyle w:val="Char"/>
          <w:rFonts w:hint="cs"/>
          <w:rtl/>
        </w:rPr>
        <w:t xml:space="preserve"> مسلماً کتاب خداوند (قرآن) تنها سرچشمه‌ی هدایت و اساس معرفت و شناخت است، همچنان که خداوند متعال می‌فرماید:</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ذَلِكَ الْكِتَابُ لَا رَيْبَ</w:t>
      </w:r>
      <w:r w:rsidR="00B337A1" w:rsidRPr="00B90D21">
        <w:rPr>
          <w:rStyle w:val="Char4"/>
          <w:rtl/>
        </w:rPr>
        <w:t xml:space="preserve"> </w:t>
      </w:r>
      <w:r w:rsidRPr="00B90D21">
        <w:rPr>
          <w:rStyle w:val="Char4"/>
          <w:rtl/>
        </w:rPr>
        <w:t>فِيهِ</w:t>
      </w:r>
      <w:r w:rsidR="00B337A1"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1A1F4B">
        <w:rPr>
          <w:rtl/>
        </w:rPr>
        <w:t xml:space="preserve"> </w:t>
      </w:r>
      <w:r w:rsidRPr="001A1F4B">
        <w:rPr>
          <w:rStyle w:val="Char2"/>
          <w:rtl/>
        </w:rPr>
        <w:t>[البقرة: 2]</w:t>
      </w:r>
      <w:r w:rsidRPr="001A1F4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کتابی است که هیچ گمانی در آن نیست و راهنمای پرهیزگاران است».</w:t>
      </w:r>
    </w:p>
    <w:p w:rsidR="00B67D0C" w:rsidRPr="001325A9" w:rsidRDefault="00B67D0C" w:rsidP="001325A9">
      <w:pPr>
        <w:tabs>
          <w:tab w:val="right" w:pos="7031"/>
        </w:tabs>
        <w:ind w:firstLine="284"/>
        <w:rPr>
          <w:rStyle w:val="Char"/>
          <w:rtl/>
        </w:rPr>
      </w:pPr>
      <w:r w:rsidRPr="001325A9">
        <w:rPr>
          <w:rStyle w:val="Char"/>
          <w:rFonts w:hint="cs"/>
          <w:rtl/>
        </w:rPr>
        <w:t>این حقیقتی است که هیچ دو مسلمانی در آن اختلاف ندارند، اما این کتاب عظیم، کلیدهایی ربانی دارد که باید</w:t>
      </w:r>
      <w:r w:rsidR="003A7AAA" w:rsidRPr="001325A9">
        <w:rPr>
          <w:rStyle w:val="Char"/>
          <w:rFonts w:hint="cs"/>
          <w:rtl/>
        </w:rPr>
        <w:t xml:space="preserve"> آن‌ها </w:t>
      </w:r>
      <w:r w:rsidRPr="001325A9">
        <w:rPr>
          <w:rStyle w:val="Char"/>
          <w:rFonts w:hint="cs"/>
          <w:rtl/>
        </w:rPr>
        <w:t>را گرفت تا بنده بتواند به آسانی به هدفش هدایت یابد و حق و باطل را به وضوح هر چه تمام‌تر از هم جدا سازد. آن وقت است که – بدون کمترین شبهه – خواهد دانست که اصحاب حق کدام‌اند و اصحاب باطل کدام؟ تا با دلیل و برهان و از روی آگاهی انتخاب نماید که از</w:t>
      </w:r>
      <w:r w:rsidR="003A7AAA" w:rsidRPr="001325A9">
        <w:rPr>
          <w:rStyle w:val="Char"/>
          <w:rFonts w:hint="cs"/>
          <w:rtl/>
        </w:rPr>
        <w:t xml:space="preserve"> این‌ها </w:t>
      </w:r>
      <w:r w:rsidRPr="001325A9">
        <w:rPr>
          <w:rStyle w:val="Char"/>
          <w:rFonts w:hint="cs"/>
          <w:rtl/>
        </w:rPr>
        <w:t xml:space="preserve">باشد یا از آن‌ها. </w:t>
      </w:r>
    </w:p>
    <w:p w:rsidR="00B67D0C" w:rsidRDefault="00B67D0C" w:rsidP="001325A9">
      <w:pPr>
        <w:tabs>
          <w:tab w:val="right" w:pos="7031"/>
        </w:tabs>
        <w:ind w:firstLine="284"/>
        <w:rPr>
          <w:rStyle w:val="Char"/>
          <w:rtl/>
        </w:rPr>
      </w:pPr>
      <w:r w:rsidRPr="001325A9">
        <w:rPr>
          <w:rStyle w:val="Char"/>
          <w:rFonts w:hint="cs"/>
          <w:rtl/>
        </w:rPr>
        <w:t xml:space="preserve">این کلید </w:t>
      </w:r>
      <w:r w:rsidR="001A1F4B">
        <w:rPr>
          <w:rStyle w:val="Char"/>
          <w:rFonts w:hint="cs"/>
          <w:rtl/>
        </w:rPr>
        <w:t>ربانی را در آیه‌ی زیر می‌یابیم:</w:t>
      </w:r>
    </w:p>
    <w:p w:rsidR="00B67D0C" w:rsidRPr="001325A9" w:rsidRDefault="001A1F4B" w:rsidP="001A1F4B">
      <w:pPr>
        <w:pStyle w:val="a"/>
        <w:rPr>
          <w:rStyle w:val="Cha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sidR="00B337A1" w:rsidRPr="00B90D21">
        <w:rPr>
          <w:rStyle w:val="Char4"/>
          <w:rtl/>
        </w:rPr>
        <w:t xml:space="preserve"> </w:t>
      </w:r>
      <w:r w:rsidRPr="00B90D21">
        <w:rPr>
          <w:rStyle w:val="Char4"/>
          <w:rtl/>
        </w:rPr>
        <w:t>فَأَمَّا الَّذِينَ فِي قُلُوبِهِمْ زَيْغٌ فَيَتَّبِعُونَ مَا تَشَابَهَ مِنْهُ ابْتِغَاءَ الْفِتْنَةِ وَابْتِغَاءَ تَأْوِيلِهِ</w:t>
      </w:r>
      <w:r w:rsidR="00B337A1" w:rsidRPr="00B90D21">
        <w:rPr>
          <w:rStyle w:val="Char4"/>
          <w:rtl/>
        </w:rPr>
        <w:t xml:space="preserve"> </w:t>
      </w:r>
      <w:r w:rsidRPr="00B90D21">
        <w:rPr>
          <w:rStyle w:val="Char4"/>
          <w:rtl/>
        </w:rPr>
        <w:t>وَمَا يَعْلَمُ تَأْوِيلَهُ إِلَّا اللَّهُ</w:t>
      </w:r>
      <w:r w:rsidR="00B337A1" w:rsidRPr="00B90D21">
        <w:rPr>
          <w:rStyle w:val="Char4"/>
          <w:rtl/>
        </w:rPr>
        <w:t xml:space="preserve"> </w:t>
      </w:r>
      <w:r w:rsidRPr="00B90D21">
        <w:rPr>
          <w:rStyle w:val="Char4"/>
          <w:rtl/>
        </w:rPr>
        <w:t>وَالرَّاسِخُونَ فِي الْعِلْمِ يَقُولُونَ آمَنَّا بِهِ كُلٌّ مِنْ عِنْدِ رَبِّنَا</w:t>
      </w:r>
      <w:r w:rsidR="00B337A1" w:rsidRPr="00B90D21">
        <w:rPr>
          <w:rStyle w:val="Char4"/>
          <w:rtl/>
        </w:rPr>
        <w:t xml:space="preserve"> </w:t>
      </w:r>
      <w:r w:rsidRPr="00B90D21">
        <w:rPr>
          <w:rStyle w:val="Char4"/>
          <w:rtl/>
        </w:rPr>
        <w:t>وَمَا يَذَّكَّرُ إِلَّا أُولُو الْأَلْبَابِ٧</w:t>
      </w:r>
      <w:r>
        <w:rPr>
          <w:rFonts w:cs="Traditional Arabic"/>
          <w:color w:val="000000"/>
          <w:shd w:val="clear" w:color="auto" w:fill="FFFFFF"/>
          <w:rtl/>
        </w:rPr>
        <w:t>﴾</w:t>
      </w:r>
      <w:r w:rsidRPr="001A1F4B">
        <w:rPr>
          <w:rtl/>
        </w:rPr>
        <w:t xml:space="preserve"> </w:t>
      </w:r>
      <w:r w:rsidRPr="001A1F4B">
        <w:rPr>
          <w:rStyle w:val="Char2"/>
          <w:rtl/>
        </w:rPr>
        <w:t>[آل عمران: 7]</w:t>
      </w:r>
      <w:r w:rsidRPr="001A1F4B">
        <w:rPr>
          <w:rFonts w:hint="cs"/>
          <w:rtl/>
        </w:rPr>
        <w:t>.</w:t>
      </w:r>
      <w:r w:rsidR="00B67D0C" w:rsidRPr="001A1F4B">
        <w:rPr>
          <w:rStyle w:val="Char"/>
          <w:vertAlign w:val="superscript"/>
          <w:rtl/>
        </w:rPr>
        <w:footnoteReference w:id="1"/>
      </w:r>
    </w:p>
    <w:p w:rsidR="00B67D0C" w:rsidRPr="001325A9" w:rsidRDefault="00B67D0C" w:rsidP="001325A9">
      <w:pPr>
        <w:tabs>
          <w:tab w:val="right" w:pos="7031"/>
        </w:tabs>
        <w:ind w:firstLine="284"/>
        <w:rPr>
          <w:rStyle w:val="Char"/>
          <w:rtl/>
        </w:rPr>
      </w:pPr>
      <w:r w:rsidRPr="001325A9">
        <w:rPr>
          <w:rStyle w:val="Char"/>
          <w:rFonts w:hint="cs"/>
          <w:rtl/>
        </w:rPr>
        <w:t xml:space="preserve">پس اهل حق از آیات محکم پیروی می‌کنند. آیات محکم، نصوص صریح قرآنی هستند که خالی از هر گونه اشکال و احتمال و ابهامی می‌باشند. و این، امری است یقینی که هیچ شک و شبهه‌ای در آن وجود ندارد. </w:t>
      </w:r>
    </w:p>
    <w:p w:rsidR="00B67D0C" w:rsidRPr="001325A9" w:rsidRDefault="00B67D0C" w:rsidP="001325A9">
      <w:pPr>
        <w:tabs>
          <w:tab w:val="right" w:pos="7031"/>
        </w:tabs>
        <w:ind w:firstLine="284"/>
        <w:rPr>
          <w:rStyle w:val="Char"/>
          <w:rtl/>
        </w:rPr>
      </w:pPr>
      <w:r w:rsidRPr="001325A9">
        <w:rPr>
          <w:rStyle w:val="Char"/>
          <w:rFonts w:hint="cs"/>
          <w:rtl/>
        </w:rPr>
        <w:t xml:space="preserve">اما اهل باطل از آیات متشابه پیروی می‌کنند. آیات متشابه آیاتی هستند که احتمال معانی متعدد و متناقضی دارند. و این امری است ظنی که خالی از یقین می‌باشد. </w:t>
      </w:r>
    </w:p>
    <w:p w:rsidR="00B67D0C" w:rsidRPr="001325A9" w:rsidRDefault="00B67D0C" w:rsidP="001325A9">
      <w:pPr>
        <w:tabs>
          <w:tab w:val="right" w:pos="7031"/>
        </w:tabs>
        <w:ind w:firstLine="284"/>
        <w:rPr>
          <w:rStyle w:val="Char"/>
          <w:rtl/>
        </w:rPr>
      </w:pPr>
      <w:r w:rsidRPr="001325A9">
        <w:rPr>
          <w:rStyle w:val="Char"/>
          <w:rFonts w:hint="cs"/>
          <w:rtl/>
        </w:rPr>
        <w:t>این است کلید و این است علامت جداکننده و حد واضح و حد فاصل که – بدون کمترین شبهه یا اشتباهی – میان حق‌گرایان و باطل‌گرایان، تشخیص کامل صورت می‌گیرد. از این‌رو، هر کس را دیدیم که اصول عقایدش بر اساس آیات</w:t>
      </w:r>
      <w:r w:rsidRPr="001325A9">
        <w:rPr>
          <w:rStyle w:val="Char5"/>
          <w:rFonts w:hint="cs"/>
          <w:rtl/>
        </w:rPr>
        <w:t xml:space="preserve"> </w:t>
      </w:r>
      <w:r w:rsidRPr="001325A9">
        <w:rPr>
          <w:rStyle w:val="Char"/>
          <w:rFonts w:hint="cs"/>
          <w:rtl/>
        </w:rPr>
        <w:t xml:space="preserve">محکم و واضح بنا شده، به صدق و ایمان و راسخ بودنش حکم می‌کنیم. و هر کس را دیدیم که اصول عقایدش بر اساس آیات متشابه و محتمل چندین معانی بنا شده، </w:t>
      </w:r>
      <w:r w:rsidRPr="001325A9">
        <w:rPr>
          <w:rStyle w:val="Char"/>
          <w:rtl/>
        </w:rPr>
        <w:t>به</w:t>
      </w:r>
      <w:r w:rsidRPr="001325A9">
        <w:rPr>
          <w:rStyle w:val="Char"/>
          <w:rFonts w:hint="cs"/>
          <w:rtl/>
        </w:rPr>
        <w:t xml:space="preserve"> انحراف و بطلانش حکم می‌کنیم. </w:t>
      </w:r>
    </w:p>
    <w:p w:rsidR="00B67D0C" w:rsidRPr="001325A9" w:rsidRDefault="00B67D0C" w:rsidP="001325A9">
      <w:pPr>
        <w:tabs>
          <w:tab w:val="right" w:pos="7031"/>
        </w:tabs>
        <w:ind w:firstLine="284"/>
        <w:rPr>
          <w:rStyle w:val="Char"/>
          <w:rtl/>
        </w:rPr>
      </w:pPr>
      <w:r w:rsidRPr="001325A9">
        <w:rPr>
          <w:rStyle w:val="Char"/>
          <w:rFonts w:hint="cs"/>
          <w:rtl/>
        </w:rPr>
        <w:t xml:space="preserve">بدین شیوه در میدان پهناور حق، فقط یک گروه می‌مانند و آن هم گروهی است که اصول عقاید خود را بر نصوص قطعی قرآنی بنا نهاده است. و آن وقت است که می‌توان </w:t>
      </w:r>
      <w:r w:rsidR="003A7AAA" w:rsidRPr="001325A9">
        <w:rPr>
          <w:rStyle w:val="Char"/>
          <w:rFonts w:hint="cs"/>
          <w:rtl/>
        </w:rPr>
        <w:t>انسان‌ها</w:t>
      </w:r>
      <w:r w:rsidRPr="001325A9">
        <w:rPr>
          <w:rStyle w:val="Char"/>
          <w:rFonts w:hint="cs"/>
          <w:rtl/>
        </w:rPr>
        <w:t xml:space="preserve">ی صادق و مخلص براساس اصول ثابت و یقینی، متحد و یکپارچه باشند. </w:t>
      </w:r>
    </w:p>
    <w:p w:rsidR="00B67D0C" w:rsidRPr="001325A9" w:rsidRDefault="00B67D0C" w:rsidP="001325A9">
      <w:pPr>
        <w:tabs>
          <w:tab w:val="right" w:pos="7031"/>
        </w:tabs>
        <w:ind w:firstLine="284"/>
        <w:rPr>
          <w:rStyle w:val="Char"/>
          <w:rtl/>
        </w:rPr>
      </w:pPr>
      <w:r w:rsidRPr="001325A9">
        <w:rPr>
          <w:rStyle w:val="Char"/>
          <w:rFonts w:hint="cs"/>
          <w:rtl/>
        </w:rPr>
        <w:t>هنگامی که بار دیگر به دو آیه‌ی قبلی بر می‌گردیم، می‌بینیم که سوره‌ی بقره از همان ابتدا مقرر و بیان نموده که هدایت در این کتاب (قرآن) نهفته‌ است. اما سوره‌ی «آل عمران» شیوه‌ی برخورد با آیات قرآن، جهت متحقق ساختن این هدایت را بیان نموده است. به عبارت دیگر، کیفیت هدایت یافتن به وسیله‌ی آن آیات از نظر عملی و واقعی را بیان نموده، آن‌گاه که خاطر نشان ساخته که بعضی از این آیات، متشابه هستند هر کس به دنبال آن آیات باشد و فقط از</w:t>
      </w:r>
      <w:r w:rsidR="003A7AAA" w:rsidRPr="001325A9">
        <w:rPr>
          <w:rStyle w:val="Char"/>
          <w:rFonts w:hint="cs"/>
          <w:rtl/>
        </w:rPr>
        <w:t xml:space="preserve"> آن‌ها </w:t>
      </w:r>
      <w:r w:rsidRPr="001325A9">
        <w:rPr>
          <w:rStyle w:val="Char"/>
          <w:rFonts w:hint="cs"/>
          <w:rtl/>
        </w:rPr>
        <w:t>پیروی نماید، گمراه است و دیگر</w:t>
      </w:r>
      <w:r w:rsidR="005A566A">
        <w:rPr>
          <w:rStyle w:val="Char"/>
          <w:rFonts w:hint="cs"/>
          <w:rtl/>
        </w:rPr>
        <w:t xml:space="preserve">ان را </w:t>
      </w:r>
      <w:r w:rsidRPr="001325A9">
        <w:rPr>
          <w:rStyle w:val="Char"/>
          <w:rFonts w:hint="cs"/>
          <w:rtl/>
        </w:rPr>
        <w:t>گمراه می‌سازد. و بیان نموده که هدایت تنها در پیروی کردن از آیات محکم است، پس آیات متشابه باید بدان بر گردانده شوند و براساس</w:t>
      </w:r>
      <w:r w:rsidR="003A7AAA" w:rsidRPr="001325A9">
        <w:rPr>
          <w:rStyle w:val="Char"/>
          <w:rFonts w:hint="cs"/>
          <w:rtl/>
        </w:rPr>
        <w:t xml:space="preserve"> آن‌ها </w:t>
      </w:r>
      <w:r w:rsidRPr="001325A9">
        <w:rPr>
          <w:rStyle w:val="Char"/>
          <w:rFonts w:hint="cs"/>
          <w:rtl/>
        </w:rPr>
        <w:t xml:space="preserve">تأویل شوند. </w:t>
      </w:r>
    </w:p>
    <w:p w:rsidR="00B67D0C" w:rsidRPr="001325A9" w:rsidRDefault="00B67D0C" w:rsidP="001325A9">
      <w:pPr>
        <w:tabs>
          <w:tab w:val="right" w:pos="7031"/>
        </w:tabs>
        <w:ind w:firstLine="284"/>
        <w:rPr>
          <w:rStyle w:val="Char"/>
          <w:rtl/>
        </w:rPr>
      </w:pPr>
      <w:r w:rsidRPr="001325A9">
        <w:rPr>
          <w:rStyle w:val="Char"/>
          <w:rFonts w:hint="cs"/>
          <w:rtl/>
        </w:rPr>
        <w:t>بنابراین، آیه‌ی موجود در سوره‌ی بقره، قاعده را بیان و ثابت نموده در حالی که آیه‌ی موجود در سوره‌ی آل عمران، کیفیت تعامل و برخورد یا شیوه‌ی استفاده‌ی عملی از این قاعده را بیان نموده است. به عبارت دیگر، ابزار هدایت به وسیله‌ی آیات قر</w:t>
      </w:r>
      <w:r w:rsidR="005A566A">
        <w:rPr>
          <w:rStyle w:val="Char"/>
          <w:rFonts w:hint="cs"/>
          <w:rtl/>
        </w:rPr>
        <w:t xml:space="preserve">ان را </w:t>
      </w:r>
      <w:r w:rsidRPr="001325A9">
        <w:rPr>
          <w:rStyle w:val="Char"/>
          <w:rFonts w:hint="cs"/>
          <w:rtl/>
        </w:rPr>
        <w:t>بیان نموده است؛ بله، قرآن به طور عموم، منبع و سرچشمه‌ی هدایت است، اما این عموم، تف</w:t>
      </w:r>
      <w:r w:rsidRPr="001325A9">
        <w:rPr>
          <w:rStyle w:val="Char"/>
          <w:rtl/>
        </w:rPr>
        <w:t>ص</w:t>
      </w:r>
      <w:r w:rsidRPr="001325A9">
        <w:rPr>
          <w:rStyle w:val="Char"/>
          <w:rFonts w:hint="cs"/>
          <w:rtl/>
        </w:rPr>
        <w:t>یلات و توضیحاتی دارد که حتماً باید هنگام تطبیق عمل</w:t>
      </w:r>
      <w:r w:rsidRPr="001325A9">
        <w:rPr>
          <w:rStyle w:val="Char"/>
          <w:rtl/>
        </w:rPr>
        <w:t>ی</w:t>
      </w:r>
      <w:r w:rsidRPr="001325A9">
        <w:rPr>
          <w:rStyle w:val="Char"/>
          <w:rFonts w:hint="cs"/>
          <w:rtl/>
        </w:rPr>
        <w:t xml:space="preserve"> آیات قرآن، مراعات شوند. اهل حق به همه‌ی آیات ایمان و باور دارند. ولی اهل باطل به بعضی ایمان دارند و به بعضی دیگر ایمان ندارند؛ همان طور که </w:t>
      </w:r>
      <w:r w:rsidRPr="001325A9">
        <w:rPr>
          <w:rStyle w:val="Char"/>
          <w:rtl/>
        </w:rPr>
        <w:t>منهج</w:t>
      </w:r>
      <w:r w:rsidRPr="001325A9">
        <w:rPr>
          <w:rStyle w:val="Char"/>
          <w:rFonts w:hint="cs"/>
          <w:rtl/>
        </w:rPr>
        <w:t xml:space="preserve"> و روش باطل‌گرایان در هر زمان و مکانی </w:t>
      </w:r>
      <w:r w:rsidRPr="001325A9">
        <w:rPr>
          <w:rStyle w:val="Char"/>
          <w:rtl/>
        </w:rPr>
        <w:t>چن</w:t>
      </w:r>
      <w:r w:rsidRPr="001325A9">
        <w:rPr>
          <w:rStyle w:val="Char"/>
          <w:rFonts w:hint="cs"/>
          <w:rtl/>
        </w:rPr>
        <w:t xml:space="preserve">ین است. </w:t>
      </w:r>
    </w:p>
    <w:p w:rsidR="00B67D0C" w:rsidRPr="001325A9" w:rsidRDefault="00B67D0C" w:rsidP="001325A9">
      <w:pPr>
        <w:tabs>
          <w:tab w:val="right" w:pos="7031"/>
        </w:tabs>
        <w:ind w:firstLine="284"/>
        <w:rPr>
          <w:rStyle w:val="Char"/>
          <w:rtl/>
        </w:rPr>
      </w:pPr>
      <w:r w:rsidRPr="001325A9">
        <w:rPr>
          <w:rStyle w:val="Char"/>
          <w:rFonts w:hint="cs"/>
          <w:rtl/>
        </w:rPr>
        <w:t>این کتابی که در اختیار</w:t>
      </w:r>
      <w:r w:rsidRPr="001325A9">
        <w:rPr>
          <w:rStyle w:val="Char"/>
          <w:rtl/>
        </w:rPr>
        <w:t xml:space="preserve"> </w:t>
      </w:r>
      <w:r w:rsidRPr="001325A9">
        <w:rPr>
          <w:rStyle w:val="Char"/>
          <w:rFonts w:hint="cs"/>
          <w:rtl/>
        </w:rPr>
        <w:t>داری، به‌ طور کامل پیرامون آن کلید عجیب ربانی می‌چرخد که آیه‌ی سوره‌ی آل عمران در نهایت وضوح و اختصار</w:t>
      </w:r>
      <w:r w:rsidR="00D3341F">
        <w:rPr>
          <w:rStyle w:val="Char"/>
          <w:rFonts w:hint="cs"/>
          <w:rtl/>
        </w:rPr>
        <w:t xml:space="preserve"> آن را </w:t>
      </w:r>
      <w:r w:rsidRPr="001325A9">
        <w:rPr>
          <w:rStyle w:val="Char"/>
          <w:rFonts w:hint="cs"/>
          <w:rtl/>
        </w:rPr>
        <w:t>به صورت کاملاً شفاف و روشن، بیان نموده است.</w:t>
      </w:r>
    </w:p>
    <w:p w:rsidR="00B67D0C" w:rsidRPr="001325A9" w:rsidRDefault="00B67D0C" w:rsidP="001A1F4B">
      <w:pPr>
        <w:jc w:val="center"/>
        <w:rPr>
          <w:rStyle w:val="Char"/>
          <w:rtl/>
        </w:rPr>
      </w:pPr>
      <w:bookmarkStart w:id="16" w:name="_Toc80780673"/>
      <w:bookmarkStart w:id="17" w:name="_Toc80781558"/>
      <w:r w:rsidRPr="001325A9">
        <w:rPr>
          <w:rStyle w:val="Char"/>
          <w:rFonts w:hint="cs"/>
          <w:rtl/>
        </w:rPr>
        <w:t>(2)</w:t>
      </w:r>
      <w:bookmarkEnd w:id="16"/>
      <w:bookmarkEnd w:id="17"/>
    </w:p>
    <w:p w:rsidR="00B67D0C" w:rsidRPr="001325A9" w:rsidRDefault="00B67D0C" w:rsidP="001325A9">
      <w:pPr>
        <w:tabs>
          <w:tab w:val="right" w:pos="7031"/>
        </w:tabs>
        <w:ind w:firstLine="284"/>
        <w:rPr>
          <w:rStyle w:val="Char"/>
          <w:rtl/>
        </w:rPr>
      </w:pPr>
      <w:r w:rsidRPr="001325A9">
        <w:rPr>
          <w:rStyle w:val="Char"/>
          <w:rFonts w:hint="cs"/>
          <w:rtl/>
        </w:rPr>
        <w:t>راجع به اختلافات موجود میان اهل سنت و جماعت و میان شیعه، بسیار فکر کرده‌ام؛ به ویژه آنکه ما در کشوری زندگی می‌کنیم که اقلیت شیعه به نسبت آن کشور، زیادند. پس اصطکاک میان ما و آنان، وجود دارد و مجادله و بحث کماکان پابرجاست. ما معتقدیم که آنان بر باطل هستند و برای آن دلایل و جواب‌هایی داریم. و آنان هم درباره‌ی ما همان عقیده را دارند و علیه ما دلایل و جواب‌هایی را عرضه‌ می‌دارند. گاهی ممکن است، جوینده در میان این همه جواب‌ها حقیقت را گم کند؛ از این رو نمی</w:t>
      </w:r>
      <w:r w:rsidRPr="001325A9">
        <w:rPr>
          <w:rStyle w:val="Char"/>
          <w:rFonts w:hint="eastAsia"/>
          <w:rtl/>
        </w:rPr>
        <w:t>‌</w:t>
      </w:r>
      <w:r w:rsidRPr="001325A9">
        <w:rPr>
          <w:rStyle w:val="Char"/>
          <w:rFonts w:hint="cs"/>
          <w:rtl/>
        </w:rPr>
        <w:t>داند که کدام یک از این دو فرقه بر حق‌اند و کدام یک بر باطل؟ با خود می‌گفتم: آیا معقول است که حق تا به این حد مبهم و نامعلوم باشد؟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هرگاه بخواهی به حق دست‌یابی باید در چنین جاهای پر پیچ و خمی گام بردارید که آغاز و پایانی ندارند؟ و همچنین با</w:t>
      </w:r>
      <w:r w:rsidR="003A7AAA" w:rsidRPr="001325A9">
        <w:rPr>
          <w:rStyle w:val="Char"/>
          <w:rFonts w:hint="cs"/>
          <w:rtl/>
        </w:rPr>
        <w:t>ی</w:t>
      </w:r>
      <w:r w:rsidRPr="001325A9">
        <w:rPr>
          <w:rStyle w:val="Char"/>
          <w:rFonts w:hint="cs"/>
          <w:rtl/>
        </w:rPr>
        <w:t>د برای یافتن حق، به علوم و دانش‌های متعددی از قبیل زبان، تفسیر، حدیث و امثال</w:t>
      </w:r>
      <w:r w:rsidR="003A7AAA" w:rsidRPr="001325A9">
        <w:rPr>
          <w:rStyle w:val="Char"/>
          <w:rFonts w:hint="cs"/>
          <w:rtl/>
        </w:rPr>
        <w:t xml:space="preserve"> آن‌ها </w:t>
      </w:r>
      <w:r w:rsidRPr="001325A9">
        <w:rPr>
          <w:rStyle w:val="Char"/>
          <w:rFonts w:hint="cs"/>
          <w:rtl/>
        </w:rPr>
        <w:t>نیاز داشته‌ باشم؟،</w:t>
      </w:r>
      <w:r w:rsidRPr="001325A9">
        <w:rPr>
          <w:rStyle w:val="Char"/>
          <w:rtl/>
        </w:rPr>
        <w:t xml:space="preserve"> </w:t>
      </w:r>
      <w:r w:rsidRPr="001325A9">
        <w:rPr>
          <w:rStyle w:val="Char"/>
          <w:rFonts w:hint="cs"/>
          <w:rtl/>
        </w:rPr>
        <w:t>پس عامه‌ی مردم چگونه می‌توانند حق را از باطل تشخیص دهند؟ و حجت آشکار خداوند</w:t>
      </w:r>
      <w:r w:rsidR="00B52129" w:rsidRPr="00B52129">
        <w:rPr>
          <w:rStyle w:val="Char"/>
          <w:rFonts w:cs="CTraditional Arabic" w:hint="cs"/>
          <w:rtl/>
        </w:rPr>
        <w:t>ﻷ</w:t>
      </w:r>
      <w:r w:rsidRPr="001325A9">
        <w:rPr>
          <w:rStyle w:val="Char"/>
          <w:rFonts w:hint="cs"/>
          <w:rtl/>
        </w:rPr>
        <w:t xml:space="preserve"> چگونه بر</w:t>
      </w:r>
      <w:r w:rsidR="003A7AAA" w:rsidRPr="001325A9">
        <w:rPr>
          <w:rStyle w:val="Char"/>
          <w:rFonts w:hint="cs"/>
          <w:rtl/>
        </w:rPr>
        <w:t xml:space="preserve"> آن‌ها </w:t>
      </w:r>
      <w:r w:rsidRPr="001325A9">
        <w:rPr>
          <w:rStyle w:val="Char"/>
          <w:rFonts w:hint="cs"/>
          <w:rtl/>
        </w:rPr>
        <w:t>اقامه می‌شود؟ و حجت خداوند</w:t>
      </w:r>
      <w:r w:rsidR="00B52129" w:rsidRPr="00B52129">
        <w:rPr>
          <w:rStyle w:val="Char"/>
          <w:rFonts w:cs="CTraditional Arabic" w:hint="cs"/>
          <w:rtl/>
        </w:rPr>
        <w:t>ﻷ</w:t>
      </w:r>
      <w:r w:rsidRPr="001325A9">
        <w:rPr>
          <w:rStyle w:val="Char"/>
          <w:rFonts w:hint="cs"/>
          <w:rtl/>
        </w:rPr>
        <w:t xml:space="preserve"> در میان این همه تراکمات کجاست؟ </w:t>
      </w:r>
    </w:p>
    <w:p w:rsidR="00B67D0C" w:rsidRPr="001325A9" w:rsidRDefault="00B67D0C" w:rsidP="001325A9">
      <w:pPr>
        <w:tabs>
          <w:tab w:val="right" w:pos="7031"/>
        </w:tabs>
        <w:ind w:firstLine="284"/>
        <w:rPr>
          <w:rStyle w:val="Char"/>
          <w:rtl/>
        </w:rPr>
      </w:pPr>
      <w:r w:rsidRPr="001325A9">
        <w:rPr>
          <w:rStyle w:val="Char"/>
          <w:rFonts w:hint="cs"/>
          <w:rtl/>
        </w:rPr>
        <w:t>این سؤالات و امثال</w:t>
      </w:r>
      <w:r w:rsidR="003A7AAA" w:rsidRPr="001325A9">
        <w:rPr>
          <w:rStyle w:val="Char"/>
          <w:rFonts w:hint="cs"/>
          <w:rtl/>
        </w:rPr>
        <w:t xml:space="preserve"> آن‌ها </w:t>
      </w:r>
      <w:r w:rsidRPr="001325A9">
        <w:rPr>
          <w:rStyle w:val="Char"/>
          <w:rFonts w:hint="cs"/>
          <w:rtl/>
        </w:rPr>
        <w:t>به شدت مرا به خود مشغول نمود و مدام به</w:t>
      </w:r>
      <w:r w:rsidR="003A7AAA" w:rsidRPr="001325A9">
        <w:rPr>
          <w:rStyle w:val="Char"/>
          <w:rFonts w:hint="cs"/>
          <w:rtl/>
        </w:rPr>
        <w:t xml:space="preserve"> آن‌ها </w:t>
      </w:r>
      <w:r w:rsidRPr="001325A9">
        <w:rPr>
          <w:rStyle w:val="Char"/>
          <w:rFonts w:hint="cs"/>
          <w:rtl/>
        </w:rPr>
        <w:t>فکر می‌کردم، اما من با وجود آن معتقد بودم که شناخت حق از باطل، بسیار آسان‌تر از آن است؛ چون هر یک از ما، خودمان ‌را مسلمان قلمداد می‌نماییم. پس باید حجت خداوند</w:t>
      </w:r>
      <w:r w:rsidR="00B52129" w:rsidRPr="00B52129">
        <w:rPr>
          <w:rStyle w:val="Char"/>
          <w:rFonts w:cs="CTraditional Arabic" w:hint="cs"/>
          <w:rtl/>
        </w:rPr>
        <w:t>ﻷ</w:t>
      </w:r>
      <w:r w:rsidRPr="001325A9">
        <w:rPr>
          <w:rStyle w:val="Char"/>
          <w:rFonts w:hint="cs"/>
          <w:rtl/>
        </w:rPr>
        <w:t xml:space="preserve"> بر همگان اقامه شده‌ باشد. اما چگونه؟ در حالی که بعضی از فرموده‌های خداوند</w:t>
      </w:r>
      <w:r w:rsidR="00B52129" w:rsidRPr="00B52129">
        <w:rPr>
          <w:rStyle w:val="Char"/>
          <w:rFonts w:cs="CTraditional Arabic" w:hint="cs"/>
          <w:rtl/>
        </w:rPr>
        <w:t>ﻷ</w:t>
      </w:r>
      <w:r w:rsidRPr="001325A9">
        <w:rPr>
          <w:rStyle w:val="Char"/>
          <w:rFonts w:hint="cs"/>
          <w:rtl/>
        </w:rPr>
        <w:t xml:space="preserve"> نیاز به توضیح و تفسیر دارد، و دانشمندان در تفسیر آن تا حد تناقض، اختلاف نظر دارند! به ویژه زمانی که دانشمندان از</w:t>
      </w:r>
      <w:r w:rsidR="003A7AAA" w:rsidRPr="001325A9">
        <w:rPr>
          <w:rStyle w:val="Char"/>
          <w:rFonts w:hint="cs"/>
          <w:rtl/>
        </w:rPr>
        <w:t xml:space="preserve"> فرقه‌ها</w:t>
      </w:r>
      <w:r w:rsidRPr="001325A9">
        <w:rPr>
          <w:rStyle w:val="Char"/>
          <w:rFonts w:hint="cs"/>
          <w:rtl/>
        </w:rPr>
        <w:t>ی مختلفی باشند. حتی بعضی از آنان می‌گویند: همانا قرآن محتمل معانی گوناگون است، و این سخن را بر همه‌ی آیات قرآن تعمیم می‌دهند. حتی تصریح می‌کنند که هیچ یک از آیات قرآن به طور مطلق به تنهایی حجت نیستند مادام که در کن</w:t>
      </w:r>
      <w:r w:rsidRPr="001325A9">
        <w:rPr>
          <w:rStyle w:val="Char"/>
          <w:rtl/>
        </w:rPr>
        <w:t>ا</w:t>
      </w:r>
      <w:r w:rsidRPr="001325A9">
        <w:rPr>
          <w:rStyle w:val="Char"/>
          <w:rFonts w:hint="cs"/>
          <w:rtl/>
        </w:rPr>
        <w:t xml:space="preserve">ر چیز دیگر قرار نگیرد! </w:t>
      </w:r>
    </w:p>
    <w:p w:rsidR="00B67D0C" w:rsidRPr="001325A9" w:rsidRDefault="00B67D0C" w:rsidP="001325A9">
      <w:pPr>
        <w:tabs>
          <w:tab w:val="right" w:pos="7031"/>
        </w:tabs>
        <w:ind w:firstLine="284"/>
        <w:rPr>
          <w:rStyle w:val="Char"/>
          <w:rtl/>
        </w:rPr>
      </w:pPr>
      <w:r w:rsidRPr="001325A9">
        <w:rPr>
          <w:rStyle w:val="Char"/>
          <w:rFonts w:hint="cs"/>
          <w:rtl/>
        </w:rPr>
        <w:t>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متعال به فضل و لطف و عنایت ویژه‌ی خود، مرا به این کلید عظیم قرآنی هدایت نمود؛ پس دانستم که بعضی از آیات قرآن، متشابه هستند و بدان اعتماد و تکیه نمی‌شود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در پرتو آیات محکم تفسیر شوند. و دانستم که در اصول عقاید، هیچ آیه‌ای نیست </w:t>
      </w:r>
      <w:r w:rsidR="003A7AAA" w:rsidRPr="001325A9">
        <w:rPr>
          <w:rStyle w:val="Char"/>
          <w:rFonts w:hint="cs"/>
          <w:rtl/>
        </w:rPr>
        <w:t>ک</w:t>
      </w:r>
      <w:r w:rsidRPr="001325A9">
        <w:rPr>
          <w:rStyle w:val="Char"/>
          <w:rFonts w:hint="cs"/>
          <w:rtl/>
        </w:rPr>
        <w:t>ه م</w:t>
      </w:r>
      <w:r w:rsidRPr="001325A9">
        <w:rPr>
          <w:rStyle w:val="Char"/>
          <w:rtl/>
        </w:rPr>
        <w:t>تشابه</w:t>
      </w:r>
      <w:r w:rsidRPr="001325A9">
        <w:rPr>
          <w:rStyle w:val="Char"/>
          <w:rFonts w:hint="cs"/>
          <w:rtl/>
        </w:rPr>
        <w:t xml:space="preserve"> و محتمل چندین معنا باشند مگر آنکه آیه‌ی محکم و صریحی وجود دارد که به طور یقین معانی حقیقی</w:t>
      </w:r>
      <w:r w:rsidR="00D3341F">
        <w:rPr>
          <w:rStyle w:val="Char"/>
          <w:rFonts w:hint="cs"/>
          <w:rtl/>
        </w:rPr>
        <w:t xml:space="preserve"> آن را </w:t>
      </w:r>
      <w:r w:rsidRPr="001325A9">
        <w:rPr>
          <w:rStyle w:val="Char"/>
          <w:rFonts w:hint="cs"/>
          <w:rtl/>
        </w:rPr>
        <w:t>بیان م</w:t>
      </w:r>
      <w:r w:rsidR="003A7AAA" w:rsidRPr="001325A9">
        <w:rPr>
          <w:rStyle w:val="Char"/>
          <w:rFonts w:hint="cs"/>
          <w:rtl/>
        </w:rPr>
        <w:t>ی</w:t>
      </w:r>
      <w:r w:rsidRPr="001325A9">
        <w:rPr>
          <w:rStyle w:val="Char"/>
          <w:rFonts w:hint="cs"/>
          <w:rtl/>
        </w:rPr>
        <w:t>‌نماید. پس همه‌ی قرآن محتمل معانی گوناگونی نیست، و هر آیه‌ای از قرآن، چنان باشد از آن پیروی نمی‌کنیم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آیاتی از خود قرآن مراجعه کنیم که هر گونه احتمال و اشتباه را از آن زایل</w:t>
      </w:r>
      <w:r w:rsidRPr="001325A9">
        <w:rPr>
          <w:rStyle w:val="Char"/>
          <w:rtl/>
        </w:rPr>
        <w:t xml:space="preserve"> </w:t>
      </w:r>
      <w:r w:rsidRPr="001325A9">
        <w:rPr>
          <w:rStyle w:val="Char"/>
          <w:rFonts w:hint="cs"/>
          <w:rtl/>
        </w:rPr>
        <w:t>نماید و معانی حقیقی و یقینی</w:t>
      </w:r>
      <w:r w:rsidR="00D3341F">
        <w:rPr>
          <w:rStyle w:val="Char"/>
          <w:rFonts w:hint="cs"/>
          <w:rtl/>
        </w:rPr>
        <w:t xml:space="preserve"> آن را </w:t>
      </w:r>
      <w:r w:rsidRPr="001325A9">
        <w:rPr>
          <w:rStyle w:val="Char"/>
          <w:rFonts w:hint="cs"/>
          <w:rtl/>
        </w:rPr>
        <w:t xml:space="preserve">مشخص سازد. و دانستم که امکان ندارد اهل باطل در اصول عقاید خود بهره‌ای از آیات محکم داشته باشند. همچنان که </w:t>
      </w:r>
      <w:r w:rsidRPr="001325A9">
        <w:rPr>
          <w:rStyle w:val="Char"/>
          <w:rtl/>
        </w:rPr>
        <w:t>قطعاً</w:t>
      </w:r>
      <w:r w:rsidRPr="001325A9">
        <w:rPr>
          <w:rStyle w:val="Char"/>
          <w:rFonts w:hint="cs"/>
          <w:rtl/>
        </w:rPr>
        <w:t xml:space="preserve"> اصول عقاید اهل حق بر آیات محکم پایه‌گذاری شده‌اند.</w:t>
      </w:r>
    </w:p>
    <w:p w:rsidR="00B67D0C" w:rsidRPr="001325A9" w:rsidRDefault="00B67D0C" w:rsidP="001325A9">
      <w:pPr>
        <w:tabs>
          <w:tab w:val="right" w:pos="7031"/>
        </w:tabs>
        <w:ind w:firstLine="284"/>
        <w:rPr>
          <w:rStyle w:val="Char"/>
          <w:rtl/>
        </w:rPr>
      </w:pPr>
      <w:r w:rsidRPr="001325A9">
        <w:rPr>
          <w:rStyle w:val="Char"/>
          <w:rFonts w:hint="cs"/>
          <w:rtl/>
        </w:rPr>
        <w:t>این امر به تمامی</w:t>
      </w:r>
      <w:r w:rsidRPr="001325A9">
        <w:rPr>
          <w:rStyle w:val="Char"/>
          <w:rtl/>
        </w:rPr>
        <w:t>،</w:t>
      </w:r>
      <w:r w:rsidRPr="001325A9">
        <w:rPr>
          <w:rStyle w:val="Char"/>
          <w:rFonts w:hint="cs"/>
          <w:rtl/>
        </w:rPr>
        <w:t xml:space="preserve"> راه را برایم روشن ساخت؛ پس وقتی معتقدم که بر حق هستم، باید اصول عقایدی که عقیده و دینم را از آن گرفته‌ام، بر محکمات قرآن بنا شده باشند. همچنان که وقتی معتقدم که شیعه بر باطل هستند، این اعتقاد مستلزم </w:t>
      </w:r>
      <w:r w:rsidRPr="001325A9">
        <w:rPr>
          <w:rStyle w:val="Char"/>
          <w:rtl/>
        </w:rPr>
        <w:t>آ</w:t>
      </w:r>
      <w:r w:rsidRPr="001325A9">
        <w:rPr>
          <w:rStyle w:val="Char"/>
          <w:rFonts w:hint="cs"/>
          <w:rtl/>
        </w:rPr>
        <w:t>ن است که همه‌ی اصول عقایدشان ‌را بررسی کنم، آن</w:t>
      </w:r>
      <w:r w:rsidRPr="001325A9">
        <w:rPr>
          <w:rStyle w:val="Char"/>
          <w:rtl/>
        </w:rPr>
        <w:t xml:space="preserve"> وقت</w:t>
      </w:r>
      <w:r w:rsidRPr="001325A9">
        <w:rPr>
          <w:rStyle w:val="Char"/>
          <w:rFonts w:hint="cs"/>
          <w:rtl/>
        </w:rPr>
        <w:t xml:space="preserve"> هیچ یک از آیات محکم را نمی‌بینم که شیعه اصول عقاید خود را براساس آن بنا نهاده باشند. و واقعیت شیعه هم، همین است. و این کتاب شاهد منصفی است بر آنچه می‌گویم. </w:t>
      </w:r>
    </w:p>
    <w:p w:rsidR="00B67D0C" w:rsidRPr="001325A9" w:rsidRDefault="00B67D0C" w:rsidP="001325A9">
      <w:pPr>
        <w:tabs>
          <w:tab w:val="right" w:pos="7031"/>
        </w:tabs>
        <w:ind w:firstLine="284"/>
        <w:rPr>
          <w:rStyle w:val="Char"/>
          <w:rtl/>
        </w:rPr>
      </w:pPr>
      <w:r w:rsidRPr="001325A9">
        <w:rPr>
          <w:rStyle w:val="Char"/>
          <w:rFonts w:hint="cs"/>
          <w:rtl/>
        </w:rPr>
        <w:t xml:space="preserve">گفتنی است که‌ بیانات فوق، مربوط به اصول دین است، اما فروع دین، وضعیت دیگری دارد؛ چون اختلاف در اغلب مسایل فرعی دین، مشروع و جایز می‌باشد مادام که ادله‌شان ظنی و اجتهاد پذیر باشد. و هر مجتهدی به حق اصابت نماید، دو اجر دارد: یکی، به خاطر نیت و اجتهادش در طلب حق و دیگری، به خاطر آنکه به حق اصابت نموده است. </w:t>
      </w:r>
    </w:p>
    <w:p w:rsidR="00B67D0C" w:rsidRPr="001325A9" w:rsidRDefault="00B67D0C" w:rsidP="001325A9">
      <w:pPr>
        <w:tabs>
          <w:tab w:val="right" w:pos="7031"/>
        </w:tabs>
        <w:ind w:firstLine="284"/>
        <w:rPr>
          <w:rStyle w:val="Char"/>
          <w:rtl/>
        </w:rPr>
      </w:pPr>
      <w:r w:rsidRPr="001325A9">
        <w:rPr>
          <w:rStyle w:val="Char"/>
          <w:rFonts w:hint="cs"/>
          <w:rtl/>
        </w:rPr>
        <w:t>امت اسلامی به سبب چنین مسایلی، به</w:t>
      </w:r>
      <w:r w:rsidR="003A7AAA" w:rsidRPr="001325A9">
        <w:rPr>
          <w:rStyle w:val="Char"/>
          <w:rFonts w:hint="cs"/>
          <w:rtl/>
        </w:rPr>
        <w:t xml:space="preserve"> فرقه‌ها</w:t>
      </w:r>
      <w:r w:rsidRPr="001325A9">
        <w:rPr>
          <w:rStyle w:val="Char"/>
          <w:rFonts w:hint="cs"/>
          <w:rtl/>
        </w:rPr>
        <w:t xml:space="preserve"> و گروه‌های مختلفی تقسیم نمی‌شوند، بلکه تنها مذاهب فقهی معتبری دارند، چون اصول دین، یکی است؛ مادام که دچار تعصب و دشمنی و جدایی و تفرق نشوند.</w:t>
      </w:r>
    </w:p>
    <w:p w:rsidR="00B67D0C" w:rsidRPr="00D2023F" w:rsidRDefault="00B67D0C" w:rsidP="001325A9">
      <w:pPr>
        <w:tabs>
          <w:tab w:val="right" w:pos="7031"/>
        </w:tabs>
        <w:ind w:firstLine="284"/>
        <w:rPr>
          <w:rStyle w:val="Char"/>
          <w:rtl/>
        </w:rPr>
      </w:pPr>
      <w:r w:rsidRPr="001325A9">
        <w:rPr>
          <w:rStyle w:val="Char"/>
          <w:rFonts w:hint="cs"/>
          <w:rtl/>
        </w:rPr>
        <w:t xml:space="preserve">انسان مسلمان می‌تواند در فروع دین تابع هر مذهب معتبری باشد به شرط صحت نقل مسایل از پیشوای مذهبی که مقلد اوست و به شرط عدم مخالفت با کتاب و سنت، و به شرط عدم تعصب به آن مذهب و عدم انکار آرای مذاهب دیگر. و اجماع علماء بر این است. آنان در این باره قاعده‌ای اصولی دارند که می‌گوید: </w:t>
      </w:r>
    </w:p>
    <w:p w:rsidR="00B67D0C" w:rsidRPr="001325A9" w:rsidRDefault="00B67D0C" w:rsidP="001A1F4B">
      <w:pPr>
        <w:pStyle w:val="a0"/>
        <w:rPr>
          <w:rtl/>
        </w:rPr>
      </w:pPr>
      <w:r w:rsidRPr="001325A9">
        <w:rPr>
          <w:rtl/>
        </w:rPr>
        <w:t>«لا إنکار</w:t>
      </w:r>
      <w:r w:rsidR="00FD67E8">
        <w:rPr>
          <w:rtl/>
        </w:rPr>
        <w:t xml:space="preserve"> في </w:t>
      </w:r>
      <w:r w:rsidRPr="001325A9">
        <w:rPr>
          <w:rtl/>
        </w:rPr>
        <w:t>المسایل الخلافی</w:t>
      </w:r>
      <w:r w:rsidRPr="001325A9">
        <w:rPr>
          <w:rFonts w:hint="cs"/>
          <w:rtl/>
        </w:rPr>
        <w:t>ة</w:t>
      </w:r>
      <w:r w:rsidRPr="001325A9">
        <w:rPr>
          <w:rtl/>
        </w:rPr>
        <w:t xml:space="preserve"> الفروعی</w:t>
      </w:r>
      <w:r w:rsidRPr="001325A9">
        <w:rPr>
          <w:rFonts w:hint="cs"/>
          <w:rtl/>
        </w:rPr>
        <w:t>ة</w:t>
      </w:r>
      <w:r w:rsidRPr="001325A9">
        <w:rPr>
          <w:rtl/>
        </w:rPr>
        <w:t>»</w:t>
      </w:r>
      <w:r w:rsidR="001A1F4B">
        <w:rPr>
          <w:rFonts w:hint="cs"/>
          <w:rtl/>
        </w:rPr>
        <w:t>.</w:t>
      </w:r>
    </w:p>
    <w:p w:rsidR="00B67D0C" w:rsidRPr="001325A9" w:rsidRDefault="00B67D0C" w:rsidP="001A1F4B">
      <w:pPr>
        <w:tabs>
          <w:tab w:val="right" w:pos="7031"/>
        </w:tabs>
        <w:ind w:firstLine="284"/>
        <w:rPr>
          <w:rStyle w:val="Char"/>
          <w:rtl/>
        </w:rPr>
      </w:pPr>
      <w:r w:rsidRPr="001325A9">
        <w:rPr>
          <w:rStyle w:val="Char"/>
          <w:rFonts w:hint="cs"/>
          <w:rtl/>
        </w:rPr>
        <w:t>«در مسایل اختلافی فرعی، هیچ کس مورد انکار و ملامت قرار نمی‌گیرد».</w:t>
      </w:r>
    </w:p>
    <w:p w:rsidR="00B67D0C" w:rsidRDefault="00B67D0C" w:rsidP="001A1F4B">
      <w:pPr>
        <w:tabs>
          <w:tab w:val="right" w:pos="7031"/>
        </w:tabs>
        <w:ind w:firstLine="284"/>
        <w:rPr>
          <w:rStyle w:val="Char"/>
          <w:rtl/>
        </w:rPr>
      </w:pPr>
      <w:r w:rsidRPr="001325A9">
        <w:rPr>
          <w:rStyle w:val="Char"/>
          <w:rFonts w:hint="cs"/>
          <w:rtl/>
        </w:rPr>
        <w:t>اما اختلاف در اصول، شرعاً جایز نیست، چون پروردگار بلند مرتبه برای آن، دلایل صریح و قطعی‌ای (آیات محکم) قرار داده که هر کس بر آن دلایل اطلاع یابد عذری برایش نمی‌ماند که با آن مخالفت نماید؛ همچنان که خداوند متعال می‌فرماید:</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كَانَ النَّاسُ أُمَّةً وَاحِدَةً فَبَعَثَ اللَّهُ النَّبِيِّينَ مُبَشِّرِينَ وَمُنْذِرِينَ وَأَنْزَلَ مَعَهُمُ الْكِتَابَ بِالْحَقِّ لِيَحْكُمَ بَيْنَ النَّاسِ فِيمَا اخْتَلَفُوا فِيهِ</w:t>
      </w:r>
      <w:r w:rsidR="00B337A1" w:rsidRPr="00B90D21">
        <w:rPr>
          <w:rStyle w:val="Char4"/>
          <w:rtl/>
        </w:rPr>
        <w:t xml:space="preserve"> </w:t>
      </w:r>
      <w:r w:rsidRPr="00B90D21">
        <w:rPr>
          <w:rStyle w:val="Char4"/>
          <w:rtl/>
        </w:rPr>
        <w:t>وَمَا اخْتَلَفَ فِيهِ إِلَّا الَّذِينَ أُوتُوهُ مِنْ بَعْدِ مَا جَاءَتْهُمُ الْبَيِّنَاتُ بَغْيًا بَيْنَهُمْ</w:t>
      </w:r>
      <w:r w:rsidR="00B337A1" w:rsidRPr="00B90D21">
        <w:rPr>
          <w:rStyle w:val="Char4"/>
          <w:rtl/>
        </w:rPr>
        <w:t xml:space="preserve"> </w:t>
      </w:r>
      <w:r w:rsidRPr="00B90D21">
        <w:rPr>
          <w:rStyle w:val="Char4"/>
          <w:rtl/>
        </w:rPr>
        <w:t>فَهَدَى اللَّهُ الَّذِينَ آمَنُوا لِمَا اخْتَلَفُوا فِيهِ مِنَ الْحَقِّ بِإِذْنِهِ</w:t>
      </w:r>
      <w:r w:rsidR="00B337A1" w:rsidRPr="00B90D21">
        <w:rPr>
          <w:rStyle w:val="Char4"/>
          <w:rtl/>
        </w:rPr>
        <w:t xml:space="preserve"> </w:t>
      </w:r>
      <w:r w:rsidRPr="00B90D21">
        <w:rPr>
          <w:rStyle w:val="Char4"/>
          <w:rtl/>
        </w:rPr>
        <w:t>وَاللَّهُ يَهْدِي مَنْ يَشَاءُ إِلَى صِرَاطٍ مُسْتَقِيمٍ٢١٣</w:t>
      </w:r>
      <w:r>
        <w:rPr>
          <w:rFonts w:cs="Traditional Arabic"/>
          <w:color w:val="000000"/>
          <w:shd w:val="clear" w:color="auto" w:fill="FFFFFF"/>
          <w:rtl/>
        </w:rPr>
        <w:t>﴾</w:t>
      </w:r>
      <w:r w:rsidRPr="001A1F4B">
        <w:rPr>
          <w:rtl/>
        </w:rPr>
        <w:t xml:space="preserve"> </w:t>
      </w:r>
      <w:r w:rsidRPr="001A1F4B">
        <w:rPr>
          <w:rStyle w:val="Char2"/>
          <w:rtl/>
        </w:rPr>
        <w:t>[البقرة: 213]</w:t>
      </w:r>
      <w:r w:rsidRPr="001A1F4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«مردمان (برابر فطرت در آغاز از نظر اندیشه و صورت اجتماعی یک گونه و) یک دسته بودند (کم‌کم دوره‌</w:t>
      </w:r>
      <w:r w:rsidR="003A7AAA" w:rsidRPr="001325A9">
        <w:rPr>
          <w:rStyle w:val="Char"/>
          <w:rFonts w:hint="cs"/>
          <w:rtl/>
        </w:rPr>
        <w:t>ی</w:t>
      </w:r>
      <w:r w:rsidRPr="001325A9">
        <w:rPr>
          <w:rStyle w:val="Char"/>
          <w:rFonts w:hint="cs"/>
          <w:rtl/>
        </w:rPr>
        <w:t xml:space="preserve"> صرف فطری به پایان رسید و جوامع و طبقات پدید آمدند و بنا به استعدادهای عقلی و شرائط اجتماعی، اختلافات و تضادها</w:t>
      </w:r>
      <w:r w:rsidRPr="001325A9">
        <w:rPr>
          <w:rStyle w:val="Char"/>
          <w:rtl/>
        </w:rPr>
        <w:t>ی</w:t>
      </w:r>
      <w:r w:rsidRPr="001325A9">
        <w:rPr>
          <w:rStyle w:val="Char"/>
          <w:rFonts w:hint="cs"/>
          <w:rtl/>
        </w:rPr>
        <w:t>ی به وجود آمد و مرحله‌</w:t>
      </w:r>
      <w:r w:rsidR="003A7AAA" w:rsidRPr="001325A9">
        <w:rPr>
          <w:rStyle w:val="Char"/>
          <w:rFonts w:hint="cs"/>
          <w:rtl/>
        </w:rPr>
        <w:t>ی</w:t>
      </w:r>
      <w:r w:rsidRPr="001325A9">
        <w:rPr>
          <w:rStyle w:val="Char"/>
          <w:rFonts w:hint="cs"/>
          <w:rtl/>
        </w:rPr>
        <w:t xml:space="preserve"> بلوغ و بیداری بشریت فرا رسید) پس خداوند پیغمبر</w:t>
      </w:r>
      <w:r w:rsidR="005A566A">
        <w:rPr>
          <w:rStyle w:val="Char"/>
          <w:rFonts w:hint="cs"/>
          <w:rtl/>
        </w:rPr>
        <w:t xml:space="preserve">ان را </w:t>
      </w:r>
      <w:r w:rsidRPr="001325A9">
        <w:rPr>
          <w:rStyle w:val="Char"/>
          <w:rFonts w:hint="cs"/>
          <w:rtl/>
        </w:rPr>
        <w:t>برانگیخت تا (مردم</w:t>
      </w:r>
      <w:r w:rsidR="005A566A">
        <w:rPr>
          <w:rStyle w:val="Char"/>
          <w:rFonts w:hint="cs"/>
          <w:rtl/>
        </w:rPr>
        <w:t xml:space="preserve">ان را </w:t>
      </w:r>
      <w:r w:rsidRPr="001325A9">
        <w:rPr>
          <w:rStyle w:val="Char"/>
          <w:rFonts w:hint="cs"/>
          <w:rtl/>
        </w:rPr>
        <w:t>به بهشت و دوزخ) بشارت دهند و بترسانند. و کتاب (آسمانی) که مشتمل بر حق بود و به سوی حقیقت (و ع</w:t>
      </w:r>
      <w:r w:rsidRPr="001325A9">
        <w:rPr>
          <w:rStyle w:val="Char"/>
          <w:rtl/>
        </w:rPr>
        <w:t>دال</w:t>
      </w:r>
      <w:r w:rsidRPr="001325A9">
        <w:rPr>
          <w:rStyle w:val="Char"/>
          <w:rFonts w:hint="cs"/>
          <w:rtl/>
        </w:rPr>
        <w:t>ت) دعوت می‌کرد، بر آنان نازل کرد تا در میان مردمان راجع بدانچه اختلاف می</w:t>
      </w:r>
      <w:r w:rsidRPr="001325A9">
        <w:rPr>
          <w:rStyle w:val="Char"/>
          <w:rFonts w:hint="eastAsia"/>
          <w:rtl/>
        </w:rPr>
        <w:t>‌ورزیدند</w:t>
      </w:r>
      <w:r w:rsidRPr="001325A9">
        <w:rPr>
          <w:rStyle w:val="Char"/>
          <w:rFonts w:hint="cs"/>
          <w:rtl/>
        </w:rPr>
        <w:t xml:space="preserve"> داوری کند (و بدین وسیله مرحله‌</w:t>
      </w:r>
      <w:r w:rsidR="003A7AAA" w:rsidRPr="001325A9">
        <w:rPr>
          <w:rStyle w:val="Char"/>
          <w:rFonts w:hint="cs"/>
          <w:rtl/>
        </w:rPr>
        <w:t>ی</w:t>
      </w:r>
      <w:r w:rsidRPr="001325A9">
        <w:rPr>
          <w:rStyle w:val="Char"/>
          <w:rFonts w:hint="cs"/>
          <w:rtl/>
        </w:rPr>
        <w:t xml:space="preserve"> نبوت فرا رسید آن‌گاه) در (مطالب و حقانیت) کتاب (آسمانی) تنها کسانی اختلاف ورزیدند که در دسترسشان قرار داده شده بود، و به دنبال دریافت دلائل روشن، از روی ستمگری و کینه</w:t>
      </w:r>
      <w:r w:rsidRPr="001325A9">
        <w:rPr>
          <w:rStyle w:val="Char"/>
          <w:rFonts w:hint="eastAsia"/>
          <w:rtl/>
        </w:rPr>
        <w:t>‌تو</w:t>
      </w:r>
      <w:r w:rsidRPr="001325A9">
        <w:rPr>
          <w:rStyle w:val="Char"/>
          <w:rFonts w:hint="cs"/>
          <w:rtl/>
        </w:rPr>
        <w:t>زی (و خودخواهی و هواپرستی، در پذیرش و فهم و ابلاغ و اجراء کتاب) اختلاف نمودند (و مرحله‌</w:t>
      </w:r>
      <w:r w:rsidR="003A7AAA" w:rsidRPr="001325A9">
        <w:rPr>
          <w:rStyle w:val="Char"/>
          <w:rFonts w:hint="cs"/>
          <w:rtl/>
        </w:rPr>
        <w:t>ی</w:t>
      </w:r>
      <w:r w:rsidRPr="001325A9">
        <w:rPr>
          <w:rStyle w:val="Char"/>
          <w:rFonts w:hint="cs"/>
          <w:rtl/>
        </w:rPr>
        <w:t xml:space="preserve"> اختلاف در دین و ظهور دینداران و دین سازان ‌حرفه‌ای فرا رسید و زمینه‌</w:t>
      </w:r>
      <w:r w:rsidR="003A7AAA" w:rsidRPr="001325A9">
        <w:rPr>
          <w:rStyle w:val="Char"/>
          <w:rFonts w:hint="cs"/>
          <w:rtl/>
        </w:rPr>
        <w:t>ی</w:t>
      </w:r>
      <w:r w:rsidRPr="001325A9">
        <w:rPr>
          <w:rStyle w:val="Char"/>
          <w:rFonts w:hint="cs"/>
          <w:rtl/>
        </w:rPr>
        <w:t xml:space="preserve"> بروز و سلطه‌</w:t>
      </w:r>
      <w:r w:rsidR="003A7AAA" w:rsidRPr="001325A9">
        <w:rPr>
          <w:rStyle w:val="Char"/>
          <w:rFonts w:hint="cs"/>
          <w:rtl/>
        </w:rPr>
        <w:t>ی</w:t>
      </w:r>
      <w:r w:rsidRPr="001325A9">
        <w:rPr>
          <w:rStyle w:val="Char"/>
          <w:rFonts w:hint="cs"/>
          <w:rtl/>
        </w:rPr>
        <w:t xml:space="preserve"> طاغوت فراهم شد). پس خداوند کسانی را که ایمان آورده بودند، با اجازه‌</w:t>
      </w:r>
      <w:r w:rsidR="003A7AAA" w:rsidRPr="001325A9">
        <w:rPr>
          <w:rStyle w:val="Char"/>
          <w:rFonts w:hint="cs"/>
          <w:rtl/>
        </w:rPr>
        <w:t>ی</w:t>
      </w:r>
      <w:r w:rsidRPr="001325A9">
        <w:rPr>
          <w:rStyle w:val="Char"/>
          <w:rFonts w:hint="cs"/>
          <w:rtl/>
        </w:rPr>
        <w:t xml:space="preserve"> خویش (که مایه‌</w:t>
      </w:r>
      <w:r w:rsidR="003A7AAA" w:rsidRPr="001325A9">
        <w:rPr>
          <w:rStyle w:val="Char"/>
          <w:rFonts w:hint="cs"/>
          <w:rtl/>
        </w:rPr>
        <w:t>ی</w:t>
      </w:r>
      <w:r w:rsidRPr="001325A9">
        <w:rPr>
          <w:rStyle w:val="Char"/>
          <w:rFonts w:hint="cs"/>
          <w:rtl/>
        </w:rPr>
        <w:t xml:space="preserve"> رشد فکری و ایمان پاک و زمینه‌</w:t>
      </w:r>
      <w:r w:rsidR="003A7AAA" w:rsidRPr="001325A9">
        <w:rPr>
          <w:rStyle w:val="Char"/>
          <w:rFonts w:hint="cs"/>
          <w:rtl/>
        </w:rPr>
        <w:t>ی</w:t>
      </w:r>
      <w:r w:rsidRPr="001325A9">
        <w:rPr>
          <w:rStyle w:val="Char"/>
          <w:rFonts w:hint="cs"/>
          <w:rtl/>
        </w:rPr>
        <w:t xml:space="preserve"> رستن از انگیزه‌های نفسانی و تمسک کامل به کتاب آسمانی است) به آنچه که حق بود و در آن اختلاف ورزیده بودند، رهنمون شد، و خداوند هر کس را که بخواهد به راه راست (که همان راه حق است) رهنمون می‌نماید (تا حق را از میان انحراف‌ها و اختلاف</w:t>
      </w:r>
      <w:r w:rsidRPr="001325A9">
        <w:rPr>
          <w:rStyle w:val="Char"/>
          <w:rFonts w:hint="eastAsia"/>
          <w:rtl/>
        </w:rPr>
        <w:t>‌ها دریابند، و</w:t>
      </w:r>
      <w:r w:rsidRPr="001325A9">
        <w:rPr>
          <w:rStyle w:val="Char"/>
          <w:rFonts w:hint="cs"/>
          <w:rtl/>
        </w:rPr>
        <w:t xml:space="preserve"> </w:t>
      </w:r>
      <w:r w:rsidRPr="001325A9">
        <w:rPr>
          <w:rStyle w:val="Char"/>
          <w:rFonts w:hint="eastAsia"/>
          <w:rtl/>
        </w:rPr>
        <w:t>مرحله‌</w:t>
      </w:r>
      <w:r w:rsidR="003A7AAA" w:rsidRPr="001325A9">
        <w:rPr>
          <w:rStyle w:val="Char"/>
          <w:rFonts w:hint="eastAsia"/>
          <w:rtl/>
        </w:rPr>
        <w:t>ی</w:t>
      </w:r>
      <w:r w:rsidRPr="001325A9">
        <w:rPr>
          <w:rStyle w:val="Char"/>
          <w:rFonts w:hint="eastAsia"/>
          <w:rtl/>
        </w:rPr>
        <w:t xml:space="preserve"> برگشت </w:t>
      </w:r>
      <w:r w:rsidRPr="001325A9">
        <w:rPr>
          <w:rStyle w:val="Char"/>
          <w:rFonts w:hint="cs"/>
          <w:rtl/>
        </w:rPr>
        <w:t>به دین راستین و حاکمیت کتاب و شریعت فرا رسد».</w:t>
      </w:r>
    </w:p>
    <w:p w:rsidR="00B67D0C" w:rsidRDefault="00B67D0C" w:rsidP="001325A9">
      <w:pPr>
        <w:tabs>
          <w:tab w:val="right" w:pos="7031"/>
        </w:tabs>
        <w:ind w:firstLine="284"/>
        <w:rPr>
          <w:rStyle w:val="Char"/>
          <w:rtl/>
        </w:rPr>
      </w:pPr>
      <w:r w:rsidRPr="001325A9">
        <w:rPr>
          <w:rStyle w:val="Char"/>
          <w:rFonts w:hint="cs"/>
          <w:rtl/>
        </w:rPr>
        <w:t xml:space="preserve">راجع </w:t>
      </w:r>
      <w:r w:rsidR="001A1F4B">
        <w:rPr>
          <w:rStyle w:val="Char"/>
          <w:rFonts w:hint="cs"/>
          <w:rtl/>
        </w:rPr>
        <w:t>به این اختلاف در قرآن آمده است:</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وَلَوْ شَاءَ رَبُّكَ لَجَعَلَ النَّاسَ أُمَّةً وَاحِدَةً</w:t>
      </w:r>
      <w:r w:rsidR="00B337A1" w:rsidRPr="00B90D21">
        <w:rPr>
          <w:rStyle w:val="Char4"/>
          <w:rtl/>
        </w:rPr>
        <w:t xml:space="preserve"> </w:t>
      </w:r>
      <w:r w:rsidRPr="00B90D21">
        <w:rPr>
          <w:rStyle w:val="Char4"/>
          <w:rtl/>
        </w:rPr>
        <w:t>وَلَا يَزَالُونَ مُخْتَلِفِينَ١١٨ إِلَّا مَنْ رَحِمَ رَبُّكَ</w:t>
      </w:r>
      <w:r w:rsidR="00B337A1" w:rsidRPr="00B90D21">
        <w:rPr>
          <w:rStyle w:val="Char4"/>
          <w:rtl/>
        </w:rPr>
        <w:t xml:space="preserve"> </w:t>
      </w:r>
      <w:r w:rsidRPr="00B90D21">
        <w:rPr>
          <w:rStyle w:val="Char4"/>
          <w:rtl/>
        </w:rPr>
        <w:t>وَلِذَلِكَ خَلَقَهُمْ</w:t>
      </w:r>
      <w:r w:rsidR="00B337A1" w:rsidRPr="00B90D21">
        <w:rPr>
          <w:rStyle w:val="Char4"/>
          <w:rtl/>
        </w:rPr>
        <w:t xml:space="preserve"> </w:t>
      </w:r>
      <w:r w:rsidRPr="00B90D21">
        <w:rPr>
          <w:rStyle w:val="Char4"/>
          <w:rtl/>
        </w:rPr>
        <w:t>وَتَمَّتْ كَلِمَةُ رَبِّكَ لَأَمْلَأَنَّ جَهَنَّمَ مِنَ الْجِنَّةِ وَالنَّاسِ أَجْمَعِينَ١١٩</w:t>
      </w:r>
      <w:r>
        <w:rPr>
          <w:rFonts w:cs="Traditional Arabic"/>
          <w:color w:val="000000"/>
          <w:shd w:val="clear" w:color="auto" w:fill="FFFFFF"/>
          <w:rtl/>
        </w:rPr>
        <w:t>﴾</w:t>
      </w:r>
      <w:r w:rsidRPr="001A1F4B">
        <w:rPr>
          <w:rtl/>
        </w:rPr>
        <w:t xml:space="preserve"> </w:t>
      </w:r>
      <w:r w:rsidRPr="001A1F4B">
        <w:rPr>
          <w:rStyle w:val="Char2"/>
          <w:rtl/>
        </w:rPr>
        <w:t>[هود: 118-119]</w:t>
      </w:r>
      <w:r w:rsidRPr="001A1F4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پیغمبری که آزمند بر ایمان آوردن قوم خود و متأسف بر روی گردانی ایشان از دعوت آسمانی هستی، بدان که) اگر پروردگارت می‌خواست مردمان ‌را (همچون فرشتگان در یک مسیر و بر یک برنامه قرار می‌داد و) ملت واحدی می‌کرد (و پیرو آئین یگآن‌های می‌نمود، و آنان در مادیات و در معنویات و در انتخاب راه حق یا راه باطل اختیار و اختلافی نمی‌داشتند. آن وقت جهان به گونه‌</w:t>
      </w:r>
      <w:r w:rsidR="003A7AAA" w:rsidRPr="001325A9">
        <w:rPr>
          <w:rStyle w:val="Char"/>
          <w:rFonts w:hint="cs"/>
          <w:rtl/>
        </w:rPr>
        <w:t>ی</w:t>
      </w:r>
      <w:r w:rsidRPr="001325A9">
        <w:rPr>
          <w:rStyle w:val="Char"/>
          <w:rFonts w:hint="cs"/>
          <w:rtl/>
        </w:rPr>
        <w:t xml:space="preserve"> دیگری در می‌آمد) ولی (خدا مردمان‌ را مختار و با اراده آفرید و) آنان همیشه (در همه چیز، حتی در گزینش دین و اصول عقائد آن) متفاوت خواهند ماند. مگر کسانی که خدا بدیشان رحم کرده باشد (و در پرتو لطف او بر احکام قطعی الدلاله‌</w:t>
      </w:r>
      <w:r w:rsidR="003A7AAA" w:rsidRPr="001325A9">
        <w:rPr>
          <w:rStyle w:val="Char"/>
          <w:rFonts w:hint="cs"/>
          <w:rtl/>
        </w:rPr>
        <w:t>ی</w:t>
      </w:r>
      <w:r w:rsidRPr="001325A9">
        <w:rPr>
          <w:rStyle w:val="Char"/>
          <w:rFonts w:hint="cs"/>
          <w:rtl/>
        </w:rPr>
        <w:t xml:space="preserve"> کتاب خدا متفق بوده، هر چند در فهم معنی ظنی الدلاله‌</w:t>
      </w:r>
      <w:r w:rsidR="003A7AAA" w:rsidRPr="001325A9">
        <w:rPr>
          <w:rStyle w:val="Char"/>
          <w:rFonts w:hint="cs"/>
          <w:rtl/>
        </w:rPr>
        <w:t>ی</w:t>
      </w:r>
      <w:r w:rsidRPr="001325A9">
        <w:rPr>
          <w:rStyle w:val="Char"/>
          <w:rFonts w:hint="cs"/>
          <w:rtl/>
        </w:rPr>
        <w:t xml:space="preserve"> آن که منوط به اجتهاد است، اختلاف داشته باشند) و خداوند برای همین (اختلاف و تحقق اراده و رحمت) ایشان ‌را آفریده است، و سخن پروردگار تو بر این رفته است که: دوزخ را از جملگی جنی‌ها و </w:t>
      </w:r>
      <w:r w:rsidR="003A7AAA" w:rsidRPr="001325A9">
        <w:rPr>
          <w:rStyle w:val="Char"/>
          <w:rFonts w:hint="cs"/>
          <w:rtl/>
        </w:rPr>
        <w:t>انسان‌ها</w:t>
      </w:r>
      <w:r w:rsidRPr="001325A9">
        <w:rPr>
          <w:rStyle w:val="Char"/>
          <w:rFonts w:hint="cs"/>
          <w:rtl/>
        </w:rPr>
        <w:t>ی (پیرو نفس اماره و اهریمن مکاره پر می‌کنم)».</w:t>
      </w:r>
    </w:p>
    <w:p w:rsidR="00B67D0C" w:rsidRPr="001325A9" w:rsidRDefault="00B67D0C" w:rsidP="001325A9">
      <w:pPr>
        <w:tabs>
          <w:tab w:val="right" w:pos="7031"/>
        </w:tabs>
        <w:ind w:firstLine="284"/>
        <w:rPr>
          <w:rStyle w:val="Char"/>
          <w:rtl/>
        </w:rPr>
      </w:pPr>
      <w:r w:rsidRPr="001325A9">
        <w:rPr>
          <w:rStyle w:val="Char"/>
          <w:rFonts w:hint="cs"/>
          <w:rtl/>
        </w:rPr>
        <w:t xml:space="preserve">پس این اختلافی است که از اهل آن رحمت برداشته شده و چنین اختلافی هیچ ارزش و اعتباری ندارد و به هیچ وجه قابل قبول نیست. اما اختلاف در مسایل فرعی و جزئی چنین نیست و مادام که دور از تعصب باشد، قابل قبول و معتبر است. </w:t>
      </w:r>
    </w:p>
    <w:p w:rsidR="00B67D0C" w:rsidRPr="001325A9" w:rsidRDefault="00B67D0C" w:rsidP="001325A9">
      <w:pPr>
        <w:tabs>
          <w:tab w:val="right" w:pos="7031"/>
        </w:tabs>
        <w:ind w:firstLine="284"/>
        <w:rPr>
          <w:rStyle w:val="Char"/>
          <w:rtl/>
        </w:rPr>
      </w:pPr>
      <w:r w:rsidRPr="001325A9">
        <w:rPr>
          <w:rStyle w:val="Char"/>
          <w:rFonts w:hint="cs"/>
          <w:rtl/>
        </w:rPr>
        <w:t>بنابراین، ضرورت ایجاب می‌نماید که ادله‌</w:t>
      </w:r>
      <w:r w:rsidR="003A7AAA" w:rsidRPr="001325A9">
        <w:rPr>
          <w:rStyle w:val="Char"/>
          <w:rFonts w:hint="cs"/>
          <w:rtl/>
        </w:rPr>
        <w:t>ی</w:t>
      </w:r>
      <w:r w:rsidRPr="001325A9">
        <w:rPr>
          <w:rStyle w:val="Char"/>
          <w:rFonts w:hint="cs"/>
          <w:rtl/>
        </w:rPr>
        <w:t xml:space="preserve"> اصول دین، آیات محکم قرآنی باشند؛ یعنی آیاتی که دلالتشان آن قدر صریح و واضح باشد که نیاز به دیگر ادله یا نصوص شرح‌دهنده یا تفسیرکننده نداشته باشد. </w:t>
      </w:r>
    </w:p>
    <w:p w:rsidR="00B67D0C" w:rsidRPr="001325A9" w:rsidRDefault="00B67D0C" w:rsidP="001A1F4B">
      <w:pPr>
        <w:tabs>
          <w:tab w:val="right" w:pos="7031"/>
        </w:tabs>
        <w:ind w:firstLine="284"/>
        <w:rPr>
          <w:rStyle w:val="Char"/>
          <w:rtl/>
        </w:rPr>
      </w:pPr>
      <w:r w:rsidRPr="001325A9">
        <w:rPr>
          <w:rStyle w:val="Char"/>
          <w:rFonts w:hint="cs"/>
          <w:rtl/>
        </w:rPr>
        <w:t>کسی که به موضوع اختلاف میان اهل سنت و شیعه نگاه می‌کند، بس</w:t>
      </w:r>
      <w:r w:rsidR="003A7AAA" w:rsidRPr="001325A9">
        <w:rPr>
          <w:rStyle w:val="Char"/>
          <w:rFonts w:hint="cs"/>
          <w:rtl/>
        </w:rPr>
        <w:t>ی</w:t>
      </w:r>
      <w:r w:rsidRPr="001325A9">
        <w:rPr>
          <w:rStyle w:val="Char"/>
          <w:rFonts w:hint="cs"/>
          <w:rtl/>
        </w:rPr>
        <w:t>ار آسان پی می‌برد که این اختلاف، قبل از آنکه در فروع دین باشد، اختلاف در اصول دین است؛ چون در میان هر دو گروه اصول متعددی وجود دارند که مورد اتفاق همدیگر نیستند، بلکه هر دو کاملاَ نقیض همدیگر و جدای از هم‌اند؛ مانند «امامت»، «عصمت»، «تمسک به اهل بیت»؛ «حفظ قرآن»، «عدالت صحابه» و... پس آیا شیعه می‌توانند اصولی را که ادعا می‌کنند به وسیله‌</w:t>
      </w:r>
      <w:r w:rsidR="003A7AAA" w:rsidRPr="001325A9">
        <w:rPr>
          <w:rStyle w:val="Char"/>
          <w:rFonts w:hint="cs"/>
          <w:rtl/>
        </w:rPr>
        <w:t>ی</w:t>
      </w:r>
      <w:r w:rsidRPr="001325A9">
        <w:rPr>
          <w:rStyle w:val="Char"/>
          <w:rFonts w:hint="cs"/>
          <w:rtl/>
        </w:rPr>
        <w:t xml:space="preserve"> آیات محکم قرآنی اثبات نمایند؟ اگر این کار را بکنند، معلوم می</w:t>
      </w:r>
      <w:r w:rsidRPr="001325A9">
        <w:rPr>
          <w:rStyle w:val="Char"/>
          <w:rFonts w:hint="eastAsia"/>
          <w:rtl/>
        </w:rPr>
        <w:t>‌</w:t>
      </w:r>
      <w:r w:rsidRPr="001325A9">
        <w:rPr>
          <w:rStyle w:val="Char"/>
          <w:rFonts w:hint="cs"/>
          <w:rtl/>
        </w:rPr>
        <w:t>شود که آنان بدون شک بر حق‌اند، و اگر نتوانند و از آن سرباز زنند، کاملاً معلوم و آشکار می‌گردد که آنان بر باطل هستند. قضیه به نسبت ما هم، چنین است.</w:t>
      </w:r>
    </w:p>
    <w:p w:rsidR="00B67D0C" w:rsidRPr="001325A9" w:rsidRDefault="00B67D0C" w:rsidP="001A1F4B">
      <w:pPr>
        <w:jc w:val="center"/>
        <w:rPr>
          <w:rStyle w:val="Char"/>
          <w:rtl/>
        </w:rPr>
      </w:pPr>
      <w:bookmarkStart w:id="18" w:name="_Toc80780674"/>
      <w:bookmarkStart w:id="19" w:name="_Toc80781559"/>
      <w:r w:rsidRPr="001325A9">
        <w:rPr>
          <w:rStyle w:val="Char"/>
          <w:rFonts w:hint="cs"/>
          <w:rtl/>
        </w:rPr>
        <w:t>(3)</w:t>
      </w:r>
      <w:bookmarkEnd w:id="18"/>
      <w:bookmarkEnd w:id="19"/>
    </w:p>
    <w:p w:rsidR="00B67D0C" w:rsidRPr="001325A9" w:rsidRDefault="00B67D0C" w:rsidP="001325A9">
      <w:pPr>
        <w:tabs>
          <w:tab w:val="right" w:pos="7031"/>
        </w:tabs>
        <w:ind w:firstLine="284"/>
        <w:rPr>
          <w:rStyle w:val="Char"/>
          <w:rtl/>
        </w:rPr>
      </w:pPr>
      <w:r w:rsidRPr="001325A9">
        <w:rPr>
          <w:rStyle w:val="Char"/>
          <w:rFonts w:hint="cs"/>
          <w:rtl/>
        </w:rPr>
        <w:t>در این کتاب، روشی نظری ریشه</w:t>
      </w:r>
      <w:r w:rsidRPr="001325A9">
        <w:rPr>
          <w:rStyle w:val="Char"/>
          <w:rFonts w:hint="eastAsia"/>
          <w:rtl/>
        </w:rPr>
        <w:t>‌</w:t>
      </w:r>
      <w:r w:rsidRPr="001325A9">
        <w:rPr>
          <w:rStyle w:val="Char"/>
          <w:rFonts w:hint="cs"/>
          <w:rtl/>
        </w:rPr>
        <w:t>ای و تطبیقی به کار گرفته شده تا بدون هیچ گونه پیچیدگی و ابهام و جدل بی‌فایده، روشن گردد که از میان گروه‌های اهل قبله کدام یک بر حق واضح و آشکار قرار دارد و کدام یک بر باطل روشن و آشکار، تا بتوان از این راه به حقیقت رسید؛ حقیقتی که دیگر امکان ندارد دو نفر در آن اختلاف داشته باشند.</w:t>
      </w:r>
    </w:p>
    <w:p w:rsidR="00B67D0C" w:rsidRPr="001325A9" w:rsidRDefault="00B67D0C" w:rsidP="001325A9">
      <w:pPr>
        <w:tabs>
          <w:tab w:val="right" w:pos="7031"/>
        </w:tabs>
        <w:ind w:firstLine="284"/>
        <w:rPr>
          <w:rStyle w:val="Char"/>
          <w:rtl/>
        </w:rPr>
      </w:pPr>
      <w:r w:rsidRPr="001325A9">
        <w:rPr>
          <w:rStyle w:val="Char"/>
          <w:rFonts w:hint="cs"/>
          <w:rtl/>
        </w:rPr>
        <w:t>به خاطر اشتیاق به شناخت حق و کشف حقیقت به آسان‌ترین وسیله و نزدیک‌ترین روش، از م</w:t>
      </w:r>
      <w:r w:rsidR="003A7AAA" w:rsidRPr="001325A9">
        <w:rPr>
          <w:rStyle w:val="Char"/>
          <w:rFonts w:hint="cs"/>
          <w:rtl/>
        </w:rPr>
        <w:t>ی</w:t>
      </w:r>
      <w:r w:rsidRPr="001325A9">
        <w:rPr>
          <w:rStyle w:val="Char"/>
          <w:rFonts w:hint="cs"/>
          <w:rtl/>
        </w:rPr>
        <w:t xml:space="preserve">ان اصول اهل سنت و جماعت و اصول شیعه – مطابق آیات صریح قرآنی – میدانی را جهت تطبیق روشی که ذکر کردم، اتخاذ کرده‌ام. </w:t>
      </w:r>
    </w:p>
    <w:p w:rsidR="00B67D0C" w:rsidRPr="001325A9" w:rsidRDefault="00B67D0C" w:rsidP="001325A9">
      <w:pPr>
        <w:tabs>
          <w:tab w:val="right" w:pos="7031"/>
        </w:tabs>
        <w:ind w:firstLine="284"/>
        <w:rPr>
          <w:rStyle w:val="Char"/>
          <w:rtl/>
        </w:rPr>
      </w:pPr>
      <w:r w:rsidRPr="001325A9">
        <w:rPr>
          <w:rStyle w:val="Char"/>
          <w:rFonts w:hint="cs"/>
          <w:rtl/>
        </w:rPr>
        <w:t>حقیقتی که من – بعد از پژوهشی کامل – بدان دست یافته‌ام، این است که تمام اصولی که خاص شیعه است، به طور قطع هیچ کدام، دلیل و سندی از آیات محکم یا صریح کتاب خداوند</w:t>
      </w:r>
      <w:r w:rsidR="00B52129" w:rsidRPr="00B52129">
        <w:rPr>
          <w:rStyle w:val="Char"/>
          <w:rFonts w:cs="CTraditional Arabic" w:hint="cs"/>
          <w:rtl/>
        </w:rPr>
        <w:t>ﻷ</w:t>
      </w:r>
      <w:r w:rsidRPr="001325A9">
        <w:rPr>
          <w:rStyle w:val="Char"/>
          <w:rFonts w:hint="cs"/>
          <w:rtl/>
        </w:rPr>
        <w:t xml:space="preserve"> ندارند. و هر آیه‌ای که به عنوان دلیلی بر هر یک از اصول خودشان، بدان استدلال و استناد نموده‌اند، امکان ندارد که به تنهایی بر مطلوب و مقصودشان دلالت کند مادام که به وسیله‌</w:t>
      </w:r>
      <w:r w:rsidR="003A7AAA" w:rsidRPr="001325A9">
        <w:rPr>
          <w:rStyle w:val="Char"/>
          <w:rFonts w:hint="cs"/>
          <w:rtl/>
        </w:rPr>
        <w:t>ی</w:t>
      </w:r>
      <w:r w:rsidRPr="001325A9">
        <w:rPr>
          <w:rStyle w:val="Char"/>
          <w:rFonts w:hint="cs"/>
          <w:rtl/>
        </w:rPr>
        <w:t xml:space="preserve"> تفسیر علماء و روایات</w:t>
      </w:r>
      <w:r w:rsidR="00D3341F">
        <w:rPr>
          <w:rStyle w:val="Char"/>
          <w:rFonts w:hint="cs"/>
          <w:rtl/>
        </w:rPr>
        <w:t xml:space="preserve"> آن را </w:t>
      </w:r>
      <w:r w:rsidRPr="001325A9">
        <w:rPr>
          <w:rStyle w:val="Char"/>
          <w:rFonts w:hint="cs"/>
          <w:rtl/>
        </w:rPr>
        <w:t>توجیه نکنند. و این، شأن محکماتی نیست که خداوند متعال</w:t>
      </w:r>
      <w:r w:rsidR="003A7AAA" w:rsidRPr="001325A9">
        <w:rPr>
          <w:rStyle w:val="Char"/>
          <w:rFonts w:hint="cs"/>
          <w:rtl/>
        </w:rPr>
        <w:t xml:space="preserve"> آن‌ها </w:t>
      </w:r>
      <w:r w:rsidRPr="001325A9">
        <w:rPr>
          <w:rStyle w:val="Char"/>
          <w:rFonts w:hint="cs"/>
          <w:rtl/>
        </w:rPr>
        <w:t xml:space="preserve">را به عنوان تنها اساسی که بدان رجوع می‌شود و به چیز دیگری ارجاع داده نمی‌شوند، توصیف نموده است. </w:t>
      </w:r>
    </w:p>
    <w:p w:rsidR="00B67D0C" w:rsidRPr="001325A9" w:rsidRDefault="00B67D0C" w:rsidP="001325A9">
      <w:pPr>
        <w:tabs>
          <w:tab w:val="right" w:pos="7031"/>
        </w:tabs>
        <w:ind w:firstLine="284"/>
        <w:rPr>
          <w:rStyle w:val="Char"/>
          <w:rtl/>
        </w:rPr>
      </w:pPr>
      <w:r w:rsidRPr="001325A9">
        <w:rPr>
          <w:rStyle w:val="Char"/>
          <w:rFonts w:hint="cs"/>
          <w:rtl/>
        </w:rPr>
        <w:t>تمامی آیاتی که شیعه جهت اثبات اصول خود بدان استدلال و استناد نموده‌اند، از نوع متشابه می‌باشند. این حقیقتی است که من بعد از تحقیقاتی کامل بدان دست یافته‌ام. و این حقیقت آشکاری است که – اگر ثابت شود – در وهله‌</w:t>
      </w:r>
      <w:r w:rsidR="003A7AAA" w:rsidRPr="001325A9">
        <w:rPr>
          <w:rStyle w:val="Char"/>
          <w:rFonts w:hint="cs"/>
          <w:rtl/>
        </w:rPr>
        <w:t>ی</w:t>
      </w:r>
      <w:r w:rsidRPr="001325A9">
        <w:rPr>
          <w:rStyle w:val="Char"/>
          <w:rFonts w:hint="cs"/>
          <w:rtl/>
        </w:rPr>
        <w:t xml:space="preserve"> نخست به صاحبان و طرفداران خود نشان می‌دهد که شیعه بدون هیچ شک و تردیدی از اهل باطل و باطل‌گرایان</w:t>
      </w:r>
      <w:r w:rsidRPr="001325A9">
        <w:rPr>
          <w:rStyle w:val="Char"/>
          <w:rFonts w:hint="eastAsia"/>
          <w:rtl/>
        </w:rPr>
        <w:t>‌اند.</w:t>
      </w:r>
      <w:r w:rsidRPr="001325A9">
        <w:rPr>
          <w:rStyle w:val="Char"/>
          <w:rFonts w:hint="cs"/>
          <w:rtl/>
        </w:rPr>
        <w:t xml:space="preserve"> بر شیعه است که خلاف این را اثبات نمایند، و گرنه آنان اهل باطل، و منحرف و گمراهند که برای فتنه‌انگیزی و تأویل نادرست به دنبال متشابهات می‌افتند و</w:t>
      </w:r>
      <w:r w:rsidR="005A566A">
        <w:rPr>
          <w:rStyle w:val="Char"/>
          <w:rFonts w:hint="cs"/>
          <w:rtl/>
        </w:rPr>
        <w:t xml:space="preserve">ان را </w:t>
      </w:r>
      <w:r w:rsidRPr="001325A9">
        <w:rPr>
          <w:rStyle w:val="Char"/>
          <w:rFonts w:hint="cs"/>
          <w:rtl/>
        </w:rPr>
        <w:t>بر هواها و خواسته‌های نفسانی‌شان حمل می</w:t>
      </w:r>
      <w:r w:rsidRPr="001325A9">
        <w:rPr>
          <w:rStyle w:val="Char"/>
          <w:rFonts w:hint="eastAsia"/>
          <w:rtl/>
        </w:rPr>
        <w:t>‌</w:t>
      </w:r>
      <w:r w:rsidRPr="001325A9">
        <w:rPr>
          <w:rStyle w:val="Char"/>
          <w:rFonts w:hint="cs"/>
          <w:rtl/>
        </w:rPr>
        <w:t xml:space="preserve">کنند. </w:t>
      </w:r>
    </w:p>
    <w:p w:rsidR="00B67D0C" w:rsidRDefault="00B67D0C" w:rsidP="001325A9">
      <w:pPr>
        <w:tabs>
          <w:tab w:val="right" w:pos="7031"/>
        </w:tabs>
        <w:ind w:firstLine="284"/>
        <w:rPr>
          <w:rStyle w:val="Char"/>
          <w:rtl/>
        </w:rPr>
      </w:pPr>
      <w:r w:rsidRPr="001325A9">
        <w:rPr>
          <w:rStyle w:val="Char"/>
          <w:rFonts w:hint="cs"/>
          <w:rtl/>
        </w:rPr>
        <w:t>اما با اطمینان کامل می‌توانم از زمان پیشی گیرم و</w:t>
      </w:r>
      <w:r w:rsidR="00D3341F">
        <w:rPr>
          <w:rStyle w:val="Char"/>
          <w:rFonts w:hint="cs"/>
          <w:rtl/>
        </w:rPr>
        <w:t xml:space="preserve"> آن را </w:t>
      </w:r>
      <w:r w:rsidRPr="001325A9">
        <w:rPr>
          <w:rStyle w:val="Char"/>
          <w:rFonts w:hint="cs"/>
          <w:rtl/>
        </w:rPr>
        <w:t>بیان کنم، پس می‌گویم: آنان نتوانستند و هرگز نخواهند توانست به‌ یک آیه‌</w:t>
      </w:r>
      <w:r w:rsidR="003A7AAA" w:rsidRPr="001325A9">
        <w:rPr>
          <w:rStyle w:val="Char"/>
          <w:rFonts w:hint="cs"/>
          <w:rtl/>
        </w:rPr>
        <w:t>ی</w:t>
      </w:r>
      <w:r w:rsidRPr="001325A9">
        <w:rPr>
          <w:rStyle w:val="Char"/>
          <w:rFonts w:hint="cs"/>
          <w:rtl/>
        </w:rPr>
        <w:t xml:space="preserve"> محکم از کل قرآن دست یابند که ادعایش</w:t>
      </w:r>
      <w:r w:rsidR="005A566A">
        <w:rPr>
          <w:rStyle w:val="Char"/>
          <w:rFonts w:hint="cs"/>
          <w:rtl/>
        </w:rPr>
        <w:t xml:space="preserve">ان را </w:t>
      </w:r>
      <w:r w:rsidRPr="001325A9">
        <w:rPr>
          <w:rStyle w:val="Char"/>
          <w:rFonts w:hint="cs"/>
          <w:rtl/>
        </w:rPr>
        <w:t xml:space="preserve">تأیید نماید. اگر چنین نیست با یک آیه هم که شده ما را تکذیب نمایند. زمان که میان ما و آنان از هر دو طرف باز است، پس هر مقدار که می‌خواهند: یک سال... یا هزار </w:t>
      </w:r>
      <w:r w:rsidR="001A1F4B">
        <w:rPr>
          <w:rStyle w:val="Char"/>
          <w:rFonts w:hint="cs"/>
          <w:rtl/>
        </w:rPr>
        <w:t>سال و یا بیشتر از</w:t>
      </w:r>
      <w:r w:rsidR="00D3341F">
        <w:rPr>
          <w:rStyle w:val="Char"/>
          <w:rFonts w:hint="cs"/>
          <w:rtl/>
        </w:rPr>
        <w:t xml:space="preserve"> آن را </w:t>
      </w:r>
      <w:r w:rsidR="001A1F4B">
        <w:rPr>
          <w:rStyle w:val="Char"/>
          <w:rFonts w:hint="cs"/>
          <w:rtl/>
        </w:rPr>
        <w:t>بگیرند.</w:t>
      </w:r>
    </w:p>
    <w:p w:rsidR="00B67D0C" w:rsidRPr="001A1F4B" w:rsidRDefault="001A1F4B" w:rsidP="001A1F4B">
      <w:pPr>
        <w:pStyle w:val="a"/>
        <w:rPr>
          <w:rtl/>
        </w:rPr>
      </w:pPr>
      <w:r>
        <w:rPr>
          <w:rFonts w:cs="Traditional Arabic"/>
          <w:color w:val="000000"/>
          <w:shd w:val="clear" w:color="auto" w:fill="FFFFFF"/>
          <w:rtl/>
        </w:rPr>
        <w:t>﴿</w:t>
      </w:r>
      <w:r w:rsidRPr="00B90D21">
        <w:rPr>
          <w:rStyle w:val="Char4"/>
          <w:rtl/>
        </w:rPr>
        <w:t>رَبَّنَا لَا تُزِغْ قُلُوبَنَا بَعْدَ إِذْ هَدَيْتَنَا وَهَبْ لَنَا مِنْ لَدُنْكَ رَحْمَةً</w:t>
      </w:r>
      <w:r w:rsidR="00B337A1" w:rsidRPr="00B90D21">
        <w:rPr>
          <w:rStyle w:val="Char4"/>
          <w:rtl/>
        </w:rPr>
        <w:t xml:space="preserve"> </w:t>
      </w:r>
      <w:r w:rsidRPr="00B90D21">
        <w:rPr>
          <w:rStyle w:val="Char4"/>
          <w:rtl/>
        </w:rPr>
        <w:t>إِنَّكَ أَنْتَ الْوَهَّابُ٨ رَبَّنَا إِنَّكَ جَامِعُ النَّاسِ لِيَوْمٍ لَا رَيْبَ فِيهِ</w:t>
      </w:r>
      <w:r w:rsidR="00B337A1" w:rsidRPr="00B90D21">
        <w:rPr>
          <w:rStyle w:val="Char4"/>
          <w:rtl/>
        </w:rPr>
        <w:t xml:space="preserve"> </w:t>
      </w:r>
      <w:r w:rsidRPr="00B90D21">
        <w:rPr>
          <w:rStyle w:val="Char4"/>
          <w:rtl/>
        </w:rPr>
        <w:t>إِنَّ اللَّهَ لَا يُخْلِفُ الْمِيعَادَ٩</w:t>
      </w:r>
      <w:r>
        <w:rPr>
          <w:rFonts w:cs="Traditional Arabic"/>
          <w:color w:val="000000"/>
          <w:shd w:val="clear" w:color="auto" w:fill="FFFFFF"/>
          <w:rtl/>
        </w:rPr>
        <w:t>﴾</w:t>
      </w:r>
      <w:r w:rsidRPr="001A1F4B">
        <w:rPr>
          <w:rtl/>
        </w:rPr>
        <w:t xml:space="preserve"> </w:t>
      </w:r>
      <w:r w:rsidRPr="001A1F4B">
        <w:rPr>
          <w:rStyle w:val="Char2"/>
          <w:rtl/>
        </w:rPr>
        <w:t>[آل عمران: 8-9]</w:t>
      </w:r>
      <w:r w:rsidRPr="001A1F4B">
        <w:rPr>
          <w:rFonts w:hint="cs"/>
          <w:rtl/>
        </w:rPr>
        <w:t>.</w:t>
      </w:r>
    </w:p>
    <w:p w:rsidR="00B67D0C" w:rsidRPr="001325A9" w:rsidRDefault="00B67D0C" w:rsidP="001325A9">
      <w:pPr>
        <w:tabs>
          <w:tab w:val="right" w:pos="7031"/>
        </w:tabs>
        <w:ind w:firstLine="284"/>
        <w:rPr>
          <w:rStyle w:val="Char"/>
          <w:rtl/>
        </w:rPr>
      </w:pPr>
      <w:r w:rsidRPr="001A1F4B">
        <w:rPr>
          <w:rFonts w:ascii="Traditional Arabic" w:hAnsi="Traditional Arabic" w:cs="Traditional Arabic"/>
          <w:b/>
          <w:bCs/>
          <w:rtl/>
          <w:lang w:bidi="fa-IR"/>
        </w:rPr>
        <w:t>«</w:t>
      </w:r>
      <w:r w:rsidRPr="001325A9">
        <w:rPr>
          <w:rStyle w:val="Char"/>
          <w:rtl/>
        </w:rPr>
        <w:t>‏(چن</w:t>
      </w:r>
      <w:r w:rsidR="003A7AAA" w:rsidRPr="001325A9">
        <w:rPr>
          <w:rStyle w:val="Char"/>
          <w:rtl/>
        </w:rPr>
        <w:t>ی</w:t>
      </w:r>
      <w:r w:rsidRPr="001325A9">
        <w:rPr>
          <w:rStyle w:val="Char"/>
          <w:rtl/>
        </w:rPr>
        <w:t>ن فرزانگان خردمند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پروردگارا!</w:t>
      </w:r>
      <w:r w:rsidR="00E254B3">
        <w:rPr>
          <w:rStyle w:val="Char"/>
          <w:rtl/>
        </w:rPr>
        <w:t xml:space="preserve"> دل‌ها</w:t>
      </w:r>
      <w:r w:rsidR="001A1F4B">
        <w:rPr>
          <w:rStyle w:val="Char"/>
          <w:rtl/>
        </w:rPr>
        <w:t xml:space="preserve">ی </w:t>
      </w:r>
      <w:r w:rsidRPr="001325A9">
        <w:rPr>
          <w:rStyle w:val="Char"/>
          <w:rtl/>
        </w:rPr>
        <w:t xml:space="preserve">ما را (از راه حق) منحرف مگردان بعد از آن </w:t>
      </w:r>
      <w:r w:rsidR="003A7AAA" w:rsidRPr="001325A9">
        <w:rPr>
          <w:rStyle w:val="Char"/>
          <w:rtl/>
        </w:rPr>
        <w:t>ک</w:t>
      </w:r>
      <w:r w:rsidRPr="001325A9">
        <w:rPr>
          <w:rStyle w:val="Char"/>
          <w:rtl/>
        </w:rPr>
        <w:t>ه ما را (حلاوت هدا</w:t>
      </w:r>
      <w:r w:rsidR="003A7AAA" w:rsidRPr="001325A9">
        <w:rPr>
          <w:rStyle w:val="Char"/>
          <w:rtl/>
        </w:rPr>
        <w:t>ی</w:t>
      </w:r>
      <w:r w:rsidRPr="001325A9">
        <w:rPr>
          <w:rStyle w:val="Char"/>
          <w:rtl/>
        </w:rPr>
        <w:t>ت چشانده و به سو</w:t>
      </w:r>
      <w:r w:rsidR="003A7AAA" w:rsidRPr="001325A9">
        <w:rPr>
          <w:rStyle w:val="Char"/>
          <w:rtl/>
        </w:rPr>
        <w:t>ی</w:t>
      </w:r>
      <w:r w:rsidRPr="001325A9">
        <w:rPr>
          <w:rStyle w:val="Char"/>
          <w:rtl/>
        </w:rPr>
        <w:t xml:space="preserve"> حق</w:t>
      </w:r>
      <w:r w:rsidR="003A7AAA" w:rsidRPr="001325A9">
        <w:rPr>
          <w:rStyle w:val="Char"/>
          <w:rtl/>
        </w:rPr>
        <w:t>ی</w:t>
      </w:r>
      <w:r w:rsidRPr="001325A9">
        <w:rPr>
          <w:rStyle w:val="Char"/>
          <w:rtl/>
        </w:rPr>
        <w:t>قت) رهنمود نموده‌ا</w:t>
      </w:r>
      <w:r w:rsidR="003A7AAA" w:rsidRPr="001325A9">
        <w:rPr>
          <w:rStyle w:val="Char"/>
          <w:rtl/>
        </w:rPr>
        <w:t>ی</w:t>
      </w:r>
      <w:r w:rsidRPr="001325A9">
        <w:rPr>
          <w:rStyle w:val="Char"/>
          <w:rtl/>
        </w:rPr>
        <w:t>، و از جانب خود رحمت</w:t>
      </w:r>
      <w:r w:rsidR="003A7AAA" w:rsidRPr="001325A9">
        <w:rPr>
          <w:rStyle w:val="Char"/>
          <w:rtl/>
        </w:rPr>
        <w:t>ی</w:t>
      </w:r>
      <w:r w:rsidRPr="001325A9">
        <w:rPr>
          <w:rStyle w:val="Char"/>
          <w:rtl/>
        </w:rPr>
        <w:t xml:space="preserve"> به ما عطاء </w:t>
      </w:r>
      <w:r w:rsidR="003A7AAA" w:rsidRPr="001325A9">
        <w:rPr>
          <w:rStyle w:val="Char"/>
          <w:rtl/>
        </w:rPr>
        <w:t>ک</w:t>
      </w:r>
      <w:r w:rsidRPr="001325A9">
        <w:rPr>
          <w:rStyle w:val="Char"/>
          <w:rtl/>
        </w:rPr>
        <w:t>ن. ب</w:t>
      </w:r>
      <w:r w:rsidR="003A7AAA" w:rsidRPr="001325A9">
        <w:rPr>
          <w:rStyle w:val="Char"/>
          <w:rtl/>
        </w:rPr>
        <w:t>ی</w:t>
      </w:r>
      <w:r w:rsidRPr="001325A9">
        <w:rPr>
          <w:rStyle w:val="Char"/>
          <w:rtl/>
        </w:rPr>
        <w:t>گمان بخشا</w:t>
      </w:r>
      <w:r w:rsidR="003A7AAA" w:rsidRPr="001325A9">
        <w:rPr>
          <w:rStyle w:val="Char"/>
          <w:rtl/>
        </w:rPr>
        <w:t>ی</w:t>
      </w:r>
      <w:r w:rsidRPr="001325A9">
        <w:rPr>
          <w:rStyle w:val="Char"/>
          <w:rtl/>
        </w:rPr>
        <w:t>شگر توئ</w:t>
      </w:r>
      <w:r w:rsidR="003A7AAA" w:rsidRPr="001325A9">
        <w:rPr>
          <w:rStyle w:val="Char"/>
          <w:rtl/>
        </w:rPr>
        <w:t>ی</w:t>
      </w:r>
      <w:r w:rsidRPr="001325A9">
        <w:rPr>
          <w:rStyle w:val="Char"/>
          <w:rtl/>
        </w:rPr>
        <w:t xml:space="preserve"> تو.</w:t>
      </w:r>
      <w:r w:rsidR="00213E5E">
        <w:rPr>
          <w:rStyle w:val="Char"/>
          <w:rtl/>
        </w:rPr>
        <w:t xml:space="preserve"> </w:t>
      </w:r>
      <w:r w:rsidRPr="001325A9">
        <w:rPr>
          <w:rStyle w:val="Char"/>
          <w:rtl/>
        </w:rPr>
        <w:t>پروردگارا! تو مردمان را در روز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ترد</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در آن ن</w:t>
      </w:r>
      <w:r w:rsidR="003A7AAA" w:rsidRPr="001325A9">
        <w:rPr>
          <w:rStyle w:val="Char"/>
          <w:rtl/>
        </w:rPr>
        <w:t>ی</w:t>
      </w:r>
      <w:r w:rsidRPr="001325A9">
        <w:rPr>
          <w:rStyle w:val="Char"/>
          <w:rtl/>
        </w:rPr>
        <w:t>ست جمع خواه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رد (تا همگان را در برابر </w:t>
      </w:r>
      <w:r w:rsidR="003A7AAA" w:rsidRPr="001325A9">
        <w:rPr>
          <w:rStyle w:val="Char"/>
          <w:rtl/>
        </w:rPr>
        <w:t>ک</w:t>
      </w:r>
      <w:r w:rsidRPr="001325A9">
        <w:rPr>
          <w:rStyle w:val="Char"/>
          <w:rtl/>
        </w:rPr>
        <w:t>ارشان پاداش ده</w:t>
      </w:r>
      <w:r w:rsidR="003A7AAA" w:rsidRPr="001325A9">
        <w:rPr>
          <w:rStyle w:val="Char"/>
          <w:rtl/>
        </w:rPr>
        <w:t>ی</w:t>
      </w:r>
      <w:r w:rsidRPr="001325A9">
        <w:rPr>
          <w:rStyle w:val="Char"/>
          <w:rtl/>
        </w:rPr>
        <w:t xml:space="preserve"> و بد</w:t>
      </w:r>
      <w:r w:rsidR="003A7AAA" w:rsidRPr="001325A9">
        <w:rPr>
          <w:rStyle w:val="Char"/>
          <w:rtl/>
        </w:rPr>
        <w:t>ی</w:t>
      </w:r>
      <w:r w:rsidRPr="001325A9">
        <w:rPr>
          <w:rStyle w:val="Char"/>
          <w:rtl/>
        </w:rPr>
        <w:t>ن امر وعده داده‌ا</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گمان خدا خلاف وعده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w:t>
      </w:r>
      <w:r w:rsidRPr="001325A9">
        <w:rPr>
          <w:rStyle w:val="Char"/>
          <w:rFonts w:hint="cs"/>
          <w:rtl/>
        </w:rPr>
        <w:t>.</w:t>
      </w:r>
    </w:p>
    <w:p w:rsidR="00E34F0E" w:rsidRPr="001325A9" w:rsidRDefault="00B67D0C" w:rsidP="001325A9">
      <w:pPr>
        <w:pStyle w:val="a5"/>
        <w:ind w:firstLine="0"/>
        <w:jc w:val="right"/>
        <w:rPr>
          <w:rtl/>
        </w:rPr>
      </w:pPr>
      <w:r w:rsidRPr="001325A9">
        <w:rPr>
          <w:rFonts w:hint="cs"/>
          <w:rtl/>
        </w:rPr>
        <w:t>مؤلف</w:t>
      </w:r>
    </w:p>
    <w:p w:rsidR="00B67D0C" w:rsidRPr="001325A9" w:rsidRDefault="00B67D0C" w:rsidP="001325A9">
      <w:pPr>
        <w:pStyle w:val="a5"/>
        <w:ind w:firstLine="0"/>
        <w:jc w:val="right"/>
        <w:rPr>
          <w:rtl/>
        </w:rPr>
        <w:sectPr w:rsidR="00B67D0C" w:rsidRPr="001325A9" w:rsidSect="001A1F4B">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r w:rsidRPr="001325A9">
        <w:rPr>
          <w:rFonts w:hint="cs"/>
          <w:rtl/>
        </w:rPr>
        <w:t>23/1/2004</w:t>
      </w:r>
    </w:p>
    <w:p w:rsidR="00C77BD5" w:rsidRDefault="007A398A" w:rsidP="001A1F4B">
      <w:pPr>
        <w:pStyle w:val="Heading1"/>
        <w:keepNext w:val="0"/>
        <w:rPr>
          <w:sz w:val="52"/>
          <w:rtl/>
          <w:lang w:bidi="fa-IR"/>
        </w:rPr>
      </w:pPr>
      <w:bookmarkStart w:id="20" w:name="_Toc80831547"/>
      <w:bookmarkStart w:id="21" w:name="_Toc80832607"/>
      <w:bookmarkStart w:id="22" w:name="_Toc80833000"/>
      <w:bookmarkStart w:id="23" w:name="_Toc278474458"/>
      <w:bookmarkStart w:id="24" w:name="_Toc437345963"/>
      <w:r w:rsidRPr="001325A9">
        <w:rPr>
          <w:rFonts w:hint="cs"/>
          <w:sz w:val="52"/>
          <w:rtl/>
        </w:rPr>
        <w:t>بخش اول</w:t>
      </w:r>
      <w:bookmarkStart w:id="25" w:name="_Toc80831548"/>
      <w:bookmarkStart w:id="26" w:name="_Toc80832608"/>
      <w:bookmarkStart w:id="27" w:name="_Toc80833001"/>
      <w:bookmarkEnd w:id="20"/>
      <w:bookmarkEnd w:id="21"/>
      <w:bookmarkEnd w:id="22"/>
      <w:r w:rsidR="001A1F4B">
        <w:rPr>
          <w:rFonts w:hint="cs"/>
          <w:sz w:val="52"/>
          <w:rtl/>
        </w:rPr>
        <w:t>:</w:t>
      </w:r>
      <w:r w:rsidR="001A1F4B">
        <w:rPr>
          <w:sz w:val="52"/>
          <w:rtl/>
        </w:rPr>
        <w:br/>
      </w:r>
      <w:r w:rsidRPr="001325A9">
        <w:rPr>
          <w:rFonts w:hint="cs"/>
          <w:sz w:val="52"/>
          <w:rtl/>
          <w:lang w:bidi="fa-IR"/>
        </w:rPr>
        <w:t>نظریه‌</w:t>
      </w:r>
      <w:r w:rsidR="009C3593">
        <w:rPr>
          <w:rFonts w:hint="cs"/>
          <w:sz w:val="52"/>
          <w:rtl/>
          <w:lang w:bidi="fa-IR"/>
        </w:rPr>
        <w:t>ی</w:t>
      </w:r>
      <w:r w:rsidRPr="001325A9">
        <w:rPr>
          <w:rFonts w:hint="cs"/>
          <w:sz w:val="52"/>
          <w:rtl/>
          <w:lang w:bidi="fa-IR"/>
        </w:rPr>
        <w:t xml:space="preserve"> اصولِ</w:t>
      </w:r>
      <w:r w:rsidRPr="001325A9">
        <w:rPr>
          <w:rFonts w:hint="cs"/>
          <w:sz w:val="52"/>
          <w:rtl/>
          <w:lang w:bidi="ar-KW"/>
        </w:rPr>
        <w:t xml:space="preserve"> معرفتی</w:t>
      </w:r>
      <w:r w:rsidRPr="001325A9">
        <w:rPr>
          <w:rFonts w:hint="cs"/>
          <w:sz w:val="52"/>
          <w:rtl/>
          <w:lang w:bidi="fa-IR"/>
        </w:rPr>
        <w:t xml:space="preserve"> میان منهج</w:t>
      </w:r>
      <w:r w:rsidR="001A1F4B">
        <w:rPr>
          <w:rFonts w:hint="cs"/>
          <w:sz w:val="52"/>
          <w:rtl/>
          <w:lang w:bidi="fa-IR"/>
        </w:rPr>
        <w:t xml:space="preserve"> </w:t>
      </w:r>
      <w:r w:rsidRPr="001325A9">
        <w:rPr>
          <w:rFonts w:hint="cs"/>
          <w:sz w:val="52"/>
          <w:rtl/>
          <w:lang w:bidi="fa-IR"/>
        </w:rPr>
        <w:t>قرآنی و اجتهاد بشری</w:t>
      </w:r>
      <w:bookmarkEnd w:id="23"/>
      <w:bookmarkEnd w:id="24"/>
      <w:bookmarkEnd w:id="25"/>
      <w:bookmarkEnd w:id="26"/>
      <w:bookmarkEnd w:id="27"/>
    </w:p>
    <w:p w:rsidR="001A1F4B" w:rsidRDefault="001A1F4B" w:rsidP="001A1F4B">
      <w:pPr>
        <w:pStyle w:val="a"/>
        <w:rPr>
          <w:rtl/>
        </w:rPr>
        <w:sectPr w:rsidR="001A1F4B" w:rsidSect="001A1F4B">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1A1F4B">
      <w:pPr>
        <w:pStyle w:val="9-3"/>
        <w:rPr>
          <w:rtl/>
        </w:rPr>
      </w:pPr>
      <w:bookmarkStart w:id="28" w:name="_Toc80831549"/>
      <w:bookmarkStart w:id="29" w:name="_Toc80832609"/>
      <w:bookmarkStart w:id="30" w:name="_Toc80833002"/>
      <w:bookmarkStart w:id="31" w:name="_Toc278474459"/>
      <w:bookmarkStart w:id="32" w:name="_Toc437345964"/>
      <w:r w:rsidRPr="001A1F4B">
        <w:rPr>
          <w:rFonts w:hint="cs"/>
          <w:rtl/>
        </w:rPr>
        <w:t>باب</w:t>
      </w:r>
      <w:r w:rsidRPr="001325A9">
        <w:rPr>
          <w:rFonts w:hint="cs"/>
          <w:sz w:val="56"/>
          <w:szCs w:val="56"/>
          <w:rtl/>
        </w:rPr>
        <w:t xml:space="preserve"> </w:t>
      </w:r>
      <w:r w:rsidRPr="001325A9">
        <w:rPr>
          <w:rFonts w:hint="cs"/>
          <w:rtl/>
        </w:rPr>
        <w:t>اول</w:t>
      </w:r>
      <w:bookmarkStart w:id="33" w:name="_Toc80831550"/>
      <w:bookmarkStart w:id="34" w:name="_Toc80832610"/>
      <w:bookmarkStart w:id="35" w:name="_Toc80833003"/>
      <w:bookmarkEnd w:id="28"/>
      <w:bookmarkEnd w:id="29"/>
      <w:bookmarkEnd w:id="30"/>
      <w:r w:rsidR="001A1F4B">
        <w:rPr>
          <w:rFonts w:hint="cs"/>
          <w:rtl/>
        </w:rPr>
        <w:t>:</w:t>
      </w:r>
      <w:r w:rsidR="001A1F4B">
        <w:rPr>
          <w:rtl/>
        </w:rPr>
        <w:br/>
      </w:r>
      <w:r w:rsidRPr="001325A9">
        <w:rPr>
          <w:rtl/>
        </w:rPr>
        <w:t>روش</w:t>
      </w:r>
      <w:r w:rsidRPr="001325A9">
        <w:rPr>
          <w:rFonts w:hint="cs"/>
          <w:rtl/>
        </w:rPr>
        <w:t xml:space="preserve"> اصول استدلالی و نیاز آن به تجدید و نوگرایی</w:t>
      </w:r>
      <w:bookmarkEnd w:id="31"/>
      <w:bookmarkEnd w:id="32"/>
      <w:bookmarkEnd w:id="33"/>
      <w:bookmarkEnd w:id="34"/>
      <w:bookmarkEnd w:id="35"/>
    </w:p>
    <w:p w:rsidR="00B67D0C" w:rsidRPr="001325A9" w:rsidRDefault="00B67D0C" w:rsidP="001325A9">
      <w:pPr>
        <w:tabs>
          <w:tab w:val="right" w:pos="7031"/>
        </w:tabs>
        <w:ind w:firstLine="284"/>
        <w:rPr>
          <w:rStyle w:val="Char"/>
          <w:rtl/>
        </w:rPr>
      </w:pPr>
    </w:p>
    <w:p w:rsidR="00C77BD5" w:rsidRPr="001325A9" w:rsidRDefault="00C77BD5" w:rsidP="001325A9">
      <w:pPr>
        <w:tabs>
          <w:tab w:val="right" w:pos="7031"/>
        </w:tabs>
        <w:ind w:firstLine="284"/>
        <w:rPr>
          <w:rStyle w:val="Char"/>
          <w:rtl/>
        </w:rPr>
        <w:sectPr w:rsidR="00C77BD5" w:rsidRPr="001325A9" w:rsidSect="001A1F4B">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1A1F4B">
      <w:pPr>
        <w:pStyle w:val="9-"/>
        <w:rPr>
          <w:rtl/>
        </w:rPr>
      </w:pPr>
      <w:bookmarkStart w:id="36" w:name="_Toc80833004"/>
      <w:bookmarkStart w:id="37" w:name="_Toc278474460"/>
      <w:bookmarkStart w:id="38" w:name="_Toc437345965"/>
      <w:r w:rsidRPr="001325A9">
        <w:rPr>
          <w:rFonts w:hint="cs"/>
          <w:rtl/>
        </w:rPr>
        <w:t>فصل اول</w:t>
      </w:r>
      <w:bookmarkStart w:id="39" w:name="_Toc80833005"/>
      <w:bookmarkEnd w:id="36"/>
      <w:r w:rsidR="001A1F4B">
        <w:rPr>
          <w:rFonts w:hint="cs"/>
          <w:rtl/>
        </w:rPr>
        <w:t>:</w:t>
      </w:r>
      <w:r w:rsidR="001A1F4B">
        <w:rPr>
          <w:rtl/>
        </w:rPr>
        <w:br/>
      </w:r>
      <w:r w:rsidRPr="001325A9">
        <w:rPr>
          <w:rFonts w:hint="cs"/>
          <w:rtl/>
        </w:rPr>
        <w:t>منهج و شیوه‌</w:t>
      </w:r>
      <w:r w:rsidR="00EC6211">
        <w:rPr>
          <w:rFonts w:hint="cs"/>
          <w:rtl/>
        </w:rPr>
        <w:t>ی</w:t>
      </w:r>
      <w:r w:rsidRPr="001325A9">
        <w:rPr>
          <w:rFonts w:hint="cs"/>
          <w:rtl/>
        </w:rPr>
        <w:t xml:space="preserve"> این </w:t>
      </w:r>
      <w:r w:rsidRPr="001325A9">
        <w:rPr>
          <w:rFonts w:hint="cs"/>
          <w:sz w:val="50"/>
          <w:rtl/>
        </w:rPr>
        <w:t>کتاب</w:t>
      </w:r>
      <w:bookmarkEnd w:id="37"/>
      <w:bookmarkEnd w:id="38"/>
      <w:bookmarkEnd w:id="39"/>
    </w:p>
    <w:p w:rsidR="00B67D0C" w:rsidRPr="001325A9" w:rsidRDefault="00B67D0C" w:rsidP="001325A9">
      <w:pPr>
        <w:ind w:firstLine="284"/>
        <w:rPr>
          <w:rStyle w:val="Char"/>
          <w:rtl/>
        </w:rPr>
      </w:pPr>
      <w:r w:rsidRPr="001325A9">
        <w:rPr>
          <w:rStyle w:val="Char"/>
          <w:rFonts w:hint="cs"/>
          <w:rtl/>
        </w:rPr>
        <w:t>این کتاب در مناقشه و بررسی دلایلی که هر گروه جهت اثبات اصول خود آورده‌اند، از منهج و شیوه‌ای عظیم</w:t>
      </w:r>
      <w:r w:rsidRPr="001325A9">
        <w:rPr>
          <w:rStyle w:val="Char"/>
          <w:rtl/>
        </w:rPr>
        <w:t xml:space="preserve">-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منهج قرآن - </w:t>
      </w:r>
      <w:r w:rsidRPr="001325A9">
        <w:rPr>
          <w:rStyle w:val="Char"/>
          <w:rFonts w:hint="cs"/>
          <w:rtl/>
        </w:rPr>
        <w:t>پیروی می</w:t>
      </w:r>
      <w:r w:rsidRPr="001325A9">
        <w:rPr>
          <w:rStyle w:val="Char"/>
          <w:rFonts w:hint="eastAsia"/>
          <w:rtl/>
        </w:rPr>
        <w:t>‌</w:t>
      </w:r>
      <w:r w:rsidRPr="001325A9">
        <w:rPr>
          <w:rStyle w:val="Char"/>
          <w:rFonts w:hint="cs"/>
          <w:rtl/>
        </w:rPr>
        <w:t>نماید</w:t>
      </w:r>
      <w:r w:rsidRPr="001325A9">
        <w:rPr>
          <w:rStyle w:val="Char"/>
          <w:rtl/>
        </w:rPr>
        <w:t>.</w:t>
      </w:r>
      <w:r w:rsidRPr="001325A9">
        <w:rPr>
          <w:rStyle w:val="Char"/>
          <w:rFonts w:hint="cs"/>
          <w:rtl/>
        </w:rPr>
        <w:t xml:space="preserve"> </w:t>
      </w:r>
      <w:r w:rsidRPr="001325A9">
        <w:rPr>
          <w:rStyle w:val="Char"/>
          <w:rtl/>
        </w:rPr>
        <w:t>ویژگی این</w:t>
      </w:r>
      <w:r w:rsidRPr="001325A9">
        <w:rPr>
          <w:rStyle w:val="Char"/>
          <w:rFonts w:hint="cs"/>
          <w:rtl/>
        </w:rPr>
        <w:t xml:space="preserve"> منهج عظیم آن است که صاحبش را قادر می‌سازد تا به آسانی</w:t>
      </w:r>
      <w:r w:rsidRPr="001325A9">
        <w:rPr>
          <w:rStyle w:val="Char"/>
          <w:rtl/>
        </w:rPr>
        <w:t>ِ</w:t>
      </w:r>
      <w:r w:rsidRPr="001325A9">
        <w:rPr>
          <w:rStyle w:val="Char"/>
          <w:rFonts w:hint="cs"/>
          <w:rtl/>
        </w:rPr>
        <w:t xml:space="preserve"> هر چه تمام‌تر و با نزدیک‌ترین شیوه، دلایل و حجت‌های باطل را نقض نماید. حتی اگرچه گوینده‌</w:t>
      </w:r>
      <w:r w:rsidR="003A7AAA" w:rsidRPr="001325A9">
        <w:rPr>
          <w:rStyle w:val="Char"/>
          <w:rFonts w:hint="cs"/>
          <w:rtl/>
        </w:rPr>
        <w:t>ی</w:t>
      </w:r>
      <w:r w:rsidRPr="001325A9">
        <w:rPr>
          <w:rStyle w:val="Char"/>
          <w:rFonts w:hint="cs"/>
          <w:rtl/>
        </w:rPr>
        <w:t xml:space="preserve"> آن، دانشمند متخصصی باشد و او (صاحب این منهج عظیم) متخصص نباشد. </w:t>
      </w:r>
    </w:p>
    <w:p w:rsidR="00B67D0C" w:rsidRPr="001325A9" w:rsidRDefault="00B67D0C" w:rsidP="001325A9">
      <w:pPr>
        <w:tabs>
          <w:tab w:val="right" w:pos="7031"/>
        </w:tabs>
        <w:ind w:firstLine="284"/>
        <w:rPr>
          <w:rStyle w:val="Char"/>
          <w:rtl/>
        </w:rPr>
      </w:pPr>
      <w:r w:rsidRPr="001325A9">
        <w:rPr>
          <w:rStyle w:val="Char"/>
          <w:rFonts w:hint="cs"/>
          <w:rtl/>
        </w:rPr>
        <w:t>و هرگز نیاز به پاسخ‌های زیاد و جزئیات و استدلالاتی ندارد که فقط متخصصان و خبرگان،</w:t>
      </w:r>
      <w:r w:rsidR="003A7AAA" w:rsidRPr="001325A9">
        <w:rPr>
          <w:rStyle w:val="Char"/>
          <w:rFonts w:hint="cs"/>
          <w:rtl/>
        </w:rPr>
        <w:t xml:space="preserve"> آن‌ها </w:t>
      </w:r>
      <w:r w:rsidRPr="001325A9">
        <w:rPr>
          <w:rStyle w:val="Char"/>
          <w:rFonts w:hint="cs"/>
          <w:rtl/>
        </w:rPr>
        <w:t>را به خوبی می‌دانند و حق را بر عامه‌</w:t>
      </w:r>
      <w:r w:rsidR="003A7AAA" w:rsidRPr="001325A9">
        <w:rPr>
          <w:rStyle w:val="Char"/>
          <w:rFonts w:hint="cs"/>
          <w:rtl/>
        </w:rPr>
        <w:t>ی</w:t>
      </w:r>
      <w:r w:rsidRPr="001325A9">
        <w:rPr>
          <w:rStyle w:val="Char"/>
          <w:rFonts w:hint="cs"/>
          <w:rtl/>
        </w:rPr>
        <w:t xml:space="preserve"> مردم ضایع می‌گردانند، چون آنان تصور می</w:t>
      </w:r>
      <w:r w:rsidRPr="001325A9">
        <w:rPr>
          <w:rStyle w:val="Char"/>
          <w:rFonts w:hint="eastAsia"/>
          <w:rtl/>
        </w:rPr>
        <w:t>‌</w:t>
      </w:r>
      <w:r w:rsidRPr="001325A9">
        <w:rPr>
          <w:rStyle w:val="Char"/>
          <w:rFonts w:hint="cs"/>
          <w:rtl/>
        </w:rPr>
        <w:t xml:space="preserve">کنند که </w:t>
      </w:r>
      <w:r w:rsidRPr="001325A9">
        <w:rPr>
          <w:rStyle w:val="Char"/>
          <w:rtl/>
        </w:rPr>
        <w:t>ش</w:t>
      </w:r>
      <w:r w:rsidRPr="001325A9">
        <w:rPr>
          <w:rStyle w:val="Char"/>
          <w:rFonts w:hint="cs"/>
          <w:rtl/>
        </w:rPr>
        <w:t>ناخت حق فقط به وسیله‌</w:t>
      </w:r>
      <w:r w:rsidR="003A7AAA" w:rsidRPr="001325A9">
        <w:rPr>
          <w:rStyle w:val="Char"/>
          <w:rFonts w:hint="cs"/>
          <w:rtl/>
        </w:rPr>
        <w:t>ی</w:t>
      </w:r>
      <w:r w:rsidRPr="001325A9">
        <w:rPr>
          <w:rStyle w:val="Char"/>
          <w:rFonts w:hint="cs"/>
          <w:rtl/>
        </w:rPr>
        <w:t xml:space="preserve"> علماء تحقق می‌یابد. پس هرگاه یکی از افراد عوام ببیند که در گفتگویی شکست بخورد یا در تنگنا قرار گیرد و بی‌اساس بودن دلایل و حجت‌هایش برایش معلوم شود، می‌گوید: علماء ما بهتر می‌دانند و حتماً آنان جواب‌هایی برای این مسأله دارند که من نمی</w:t>
      </w:r>
      <w:r w:rsidRPr="001325A9">
        <w:rPr>
          <w:rStyle w:val="Char"/>
          <w:rFonts w:hint="eastAsia"/>
          <w:rtl/>
        </w:rPr>
        <w:t>‌</w:t>
      </w:r>
      <w:r w:rsidRPr="001325A9">
        <w:rPr>
          <w:rStyle w:val="Char"/>
          <w:rFonts w:hint="cs"/>
          <w:rtl/>
        </w:rPr>
        <w:t xml:space="preserve">دانم. بدین ترتیب، دست </w:t>
      </w:r>
      <w:r w:rsidRPr="001325A9">
        <w:rPr>
          <w:rStyle w:val="Char"/>
          <w:rtl/>
        </w:rPr>
        <w:t>از</w:t>
      </w:r>
      <w:r w:rsidRPr="001325A9">
        <w:rPr>
          <w:rStyle w:val="Char"/>
          <w:rFonts w:hint="cs"/>
          <w:rtl/>
        </w:rPr>
        <w:t xml:space="preserve"> بحث و گفتگوی خود بر می‌دارد و</w:t>
      </w:r>
      <w:r w:rsidR="00D3341F">
        <w:rPr>
          <w:rStyle w:val="Char"/>
          <w:rFonts w:hint="cs"/>
          <w:rtl/>
        </w:rPr>
        <w:t xml:space="preserve"> آن را </w:t>
      </w:r>
      <w:r w:rsidRPr="001325A9">
        <w:rPr>
          <w:rStyle w:val="Char"/>
          <w:rFonts w:hint="cs"/>
          <w:rtl/>
        </w:rPr>
        <w:t>به یکی از علماء ارجاع می‌دهد و غافل از آن است که مرجع و منبع مسلمان در اصول و زیر بناهای دینش، قرآنی است نه بشری.</w:t>
      </w:r>
    </w:p>
    <w:p w:rsidR="00B67D0C" w:rsidRPr="001325A9" w:rsidRDefault="00B67D0C" w:rsidP="001325A9">
      <w:pPr>
        <w:tabs>
          <w:tab w:val="right" w:pos="7031"/>
        </w:tabs>
        <w:ind w:firstLine="284"/>
        <w:rPr>
          <w:rStyle w:val="Char"/>
          <w:rtl/>
        </w:rPr>
      </w:pPr>
      <w:r w:rsidRPr="001325A9">
        <w:rPr>
          <w:rStyle w:val="Char"/>
          <w:rFonts w:hint="cs"/>
          <w:rtl/>
        </w:rPr>
        <w:t>نشانه‌های حق این‌گونه‌ ناپدید می‌شوند و چهره‌</w:t>
      </w:r>
      <w:r w:rsidR="003A7AAA" w:rsidRPr="001325A9">
        <w:rPr>
          <w:rStyle w:val="Char"/>
          <w:rFonts w:hint="cs"/>
          <w:rtl/>
        </w:rPr>
        <w:t>ی</w:t>
      </w:r>
      <w:r w:rsidRPr="001325A9">
        <w:rPr>
          <w:rStyle w:val="Char"/>
          <w:rFonts w:hint="cs"/>
          <w:rtl/>
        </w:rPr>
        <w:t xml:space="preserve"> حق در ذهن او مشوش و درهم و برهم می‌شود مادام که این نگرانی و بیم در درون داشته باشد. چون تصور نمی‌کند که حق با کسی است که در گفتگو غالب می‌شود در عین حال این یک شرط کلی نیست؛ زیرا بعضی مواقع غلبه از آن کسی است که به اسلوب‌های جدل آگاه‌تر است نه کسی که </w:t>
      </w:r>
      <w:r w:rsidRPr="001325A9">
        <w:rPr>
          <w:rStyle w:val="Char"/>
          <w:rtl/>
        </w:rPr>
        <w:t>درباره</w:t>
      </w:r>
      <w:r w:rsidRPr="001325A9">
        <w:rPr>
          <w:rStyle w:val="Char"/>
          <w:rFonts w:hint="cs"/>
          <w:rtl/>
        </w:rPr>
        <w:t xml:space="preserve"> حق علم و آگاهی بیشتری دارد.</w:t>
      </w:r>
    </w:p>
    <w:p w:rsidR="00B67D0C" w:rsidRPr="001325A9" w:rsidRDefault="00B67D0C" w:rsidP="00B52129">
      <w:pPr>
        <w:tabs>
          <w:tab w:val="right" w:pos="7031"/>
        </w:tabs>
        <w:ind w:firstLine="284"/>
        <w:rPr>
          <w:rStyle w:val="Char"/>
          <w:rtl/>
        </w:rPr>
      </w:pPr>
      <w:r w:rsidRPr="001325A9">
        <w:rPr>
          <w:rStyle w:val="Char"/>
          <w:rFonts w:hint="cs"/>
          <w:rtl/>
        </w:rPr>
        <w:t>امام مالک</w:t>
      </w:r>
      <w:r w:rsidR="00B52129">
        <w:rPr>
          <w:rStyle w:val="Char"/>
          <w:rFonts w:cs="CTraditional Arabic" w:hint="cs"/>
          <w:rtl/>
        </w:rPr>
        <w:t>/</w:t>
      </w:r>
      <w:r w:rsidRPr="001325A9">
        <w:rPr>
          <w:rStyle w:val="Char"/>
          <w:rFonts w:hint="cs"/>
          <w:rtl/>
        </w:rPr>
        <w:t xml:space="preserve"> به همین نکته اشاره کرده هنگامی که مردی نزدش آمد و می‌گفت: بیا با تو مجادله کنم، امام مالک گفت: اگر بر تو غلبه کنم چی؟ آن مرد گفت: در آن وقت از تو پیروی می‌کنم. امام مالک گفت: اگر تو بر من غلبه کنی چی؟ گفت: در آن صورت از من پیروی می‌کنی. امام مالک گفت: اگر شخص دیگری بیاید و بر ما غلبه کند چی؟ گفت: از او پیروی می‌کنیم. امام مالک گفت: این قضیه طولانی می‌شود، آیا هر زمان مردی نزد ما بیاید و در مجادله غالب‌تر باشد، از او پیروی کنیم؟ تو مرد شک کننده‌ای هستی پس نز مر</w:t>
      </w:r>
      <w:r w:rsidRPr="001325A9">
        <w:rPr>
          <w:rStyle w:val="Char"/>
          <w:rtl/>
        </w:rPr>
        <w:t>د</w:t>
      </w:r>
      <w:r w:rsidRPr="001325A9">
        <w:rPr>
          <w:rStyle w:val="Char"/>
          <w:rFonts w:hint="cs"/>
          <w:rtl/>
        </w:rPr>
        <w:t xml:space="preserve"> شک کننده‌ای مثل خودت برو. </w:t>
      </w:r>
    </w:p>
    <w:p w:rsidR="00B67D0C" w:rsidRPr="001325A9" w:rsidRDefault="00B67D0C" w:rsidP="001325A9">
      <w:pPr>
        <w:tabs>
          <w:tab w:val="right" w:pos="7031"/>
        </w:tabs>
        <w:ind w:firstLine="284"/>
        <w:rPr>
          <w:rStyle w:val="Char"/>
          <w:rtl/>
        </w:rPr>
      </w:pPr>
      <w:r w:rsidRPr="001325A9">
        <w:rPr>
          <w:rStyle w:val="Char"/>
          <w:rFonts w:hint="cs"/>
          <w:rtl/>
        </w:rPr>
        <w:t>همانا قرآن به عنوان کلیدی در اختیار هر جوینده‌</w:t>
      </w:r>
      <w:r w:rsidR="003A7AAA" w:rsidRPr="001325A9">
        <w:rPr>
          <w:rStyle w:val="Char"/>
          <w:rFonts w:hint="cs"/>
          <w:rtl/>
        </w:rPr>
        <w:t>ی</w:t>
      </w:r>
      <w:r w:rsidRPr="001325A9">
        <w:rPr>
          <w:rStyle w:val="Char"/>
          <w:rFonts w:hint="cs"/>
          <w:rtl/>
        </w:rPr>
        <w:t xml:space="preserve"> حقی – هر چند از عامه‌</w:t>
      </w:r>
      <w:r w:rsidR="003A7AAA" w:rsidRPr="001325A9">
        <w:rPr>
          <w:rStyle w:val="Char"/>
          <w:rFonts w:hint="cs"/>
          <w:rtl/>
        </w:rPr>
        <w:t>ی</w:t>
      </w:r>
      <w:r w:rsidRPr="001325A9">
        <w:rPr>
          <w:rStyle w:val="Char"/>
          <w:rFonts w:hint="cs"/>
          <w:rtl/>
        </w:rPr>
        <w:t xml:space="preserve"> مردم باشد – قرار دارد تا به وسیله‌</w:t>
      </w:r>
      <w:r w:rsidR="003A7AAA" w:rsidRPr="001325A9">
        <w:rPr>
          <w:rStyle w:val="Char"/>
          <w:rFonts w:hint="cs"/>
          <w:rtl/>
        </w:rPr>
        <w:t>ی</w:t>
      </w:r>
      <w:r w:rsidRPr="001325A9">
        <w:rPr>
          <w:rStyle w:val="Char"/>
          <w:rFonts w:hint="cs"/>
          <w:rtl/>
        </w:rPr>
        <w:t xml:space="preserve"> آن به شناخت حق </w:t>
      </w:r>
      <w:r w:rsidRPr="001325A9">
        <w:rPr>
          <w:rStyle w:val="Char"/>
          <w:rtl/>
        </w:rPr>
        <w:t>برسد</w:t>
      </w:r>
      <w:r w:rsidRPr="001325A9">
        <w:rPr>
          <w:rStyle w:val="Char"/>
          <w:rFonts w:hint="cs"/>
          <w:rtl/>
        </w:rPr>
        <w:t xml:space="preserve"> و به عنوان اسلحه</w:t>
      </w:r>
      <w:r w:rsidRPr="001325A9">
        <w:rPr>
          <w:rStyle w:val="Char"/>
          <w:rFonts w:hint="eastAsia"/>
          <w:rtl/>
        </w:rPr>
        <w:t>‌</w:t>
      </w:r>
      <w:r w:rsidRPr="001325A9">
        <w:rPr>
          <w:rStyle w:val="Char"/>
          <w:rFonts w:hint="cs"/>
          <w:rtl/>
        </w:rPr>
        <w:t>ای در اختیار اوست تا بر طرف مقابلش – هر چند از علماء بزرگ باشد – غلبه کند. همه‌</w:t>
      </w:r>
      <w:r w:rsidR="003A7AAA" w:rsidRPr="001325A9">
        <w:rPr>
          <w:rStyle w:val="Char"/>
          <w:rFonts w:hint="cs"/>
          <w:rtl/>
        </w:rPr>
        <w:t xml:space="preserve">ی این‌ها </w:t>
      </w:r>
      <w:r w:rsidRPr="001325A9">
        <w:rPr>
          <w:rStyle w:val="Char"/>
          <w:rFonts w:hint="cs"/>
          <w:rtl/>
        </w:rPr>
        <w:t>به آسانی و سادگی و بدور از هرگونه‌ کش‌دهی و درازگویی صورت می‌گیرد.</w:t>
      </w:r>
    </w:p>
    <w:p w:rsidR="00B67D0C" w:rsidRPr="001325A9" w:rsidRDefault="00B67D0C" w:rsidP="001325A9">
      <w:pPr>
        <w:tabs>
          <w:tab w:val="right" w:pos="7031"/>
        </w:tabs>
        <w:ind w:firstLine="284"/>
        <w:rPr>
          <w:rStyle w:val="Char"/>
          <w:rtl/>
        </w:rPr>
      </w:pPr>
      <w:r w:rsidRPr="001325A9">
        <w:rPr>
          <w:rStyle w:val="Char"/>
          <w:rFonts w:hint="cs"/>
          <w:rtl/>
        </w:rPr>
        <w:t xml:space="preserve">همانا این کلید و این اسلحه در مناقشه و بررسی دلیل از آن جهت که صلاحیت استدلال را دارد یا نه، به کار گرفته می‌شود، قبل از آنکه در مناقشه و بررسی دلالت آن دلیل بر مراد و مقصود به کار گرفته شود. </w:t>
      </w:r>
    </w:p>
    <w:p w:rsidR="00B67D0C" w:rsidRPr="001325A9" w:rsidRDefault="00B67D0C" w:rsidP="001325A9">
      <w:pPr>
        <w:tabs>
          <w:tab w:val="right" w:pos="7031"/>
        </w:tabs>
        <w:ind w:firstLine="284"/>
        <w:rPr>
          <w:rStyle w:val="Char"/>
          <w:rtl/>
        </w:rPr>
      </w:pPr>
      <w:r w:rsidRPr="001325A9">
        <w:rPr>
          <w:rStyle w:val="Char"/>
          <w:rFonts w:hint="cs"/>
          <w:rtl/>
        </w:rPr>
        <w:t>شناخت صلاحیت دلیل از همان ابتدا و در به کارگیری آن از جانب همه اعم از علماء و عوام کاری بسیار آسان است، اما پیروی از اسلوب و شیوه‌</w:t>
      </w:r>
      <w:r w:rsidR="003A7AAA" w:rsidRPr="001325A9">
        <w:rPr>
          <w:rStyle w:val="Char"/>
          <w:rFonts w:hint="cs"/>
          <w:rtl/>
        </w:rPr>
        <w:t>ی</w:t>
      </w:r>
      <w:r w:rsidRPr="001325A9">
        <w:rPr>
          <w:rStyle w:val="Char"/>
          <w:rFonts w:hint="cs"/>
          <w:rtl/>
        </w:rPr>
        <w:t xml:space="preserve"> تقلیدی‌ای که بر مناقشه و بررسی دلالت‌های یک دلیل قبل از نگاه کردن در صلاحیت آن دلیل برای استدلال، تکیه می‌کند، کاری سخت و طاقت‌فرساست و جز افراد اندکی</w:t>
      </w:r>
      <w:r w:rsidR="00D3341F">
        <w:rPr>
          <w:rStyle w:val="Char"/>
          <w:rFonts w:hint="cs"/>
          <w:rtl/>
        </w:rPr>
        <w:t xml:space="preserve"> آن را </w:t>
      </w:r>
      <w:r w:rsidRPr="001325A9">
        <w:rPr>
          <w:rStyle w:val="Char"/>
          <w:rFonts w:hint="cs"/>
          <w:rtl/>
        </w:rPr>
        <w:t xml:space="preserve">به خوبی نمی‌دانند و نیاز به علم و دانش زیادی دارد. و گاهی از خلال آن حق از باطل به تمام و کمال معلوم و مشخص نمی‌گردد. </w:t>
      </w:r>
    </w:p>
    <w:p w:rsidR="00B67D0C" w:rsidRPr="001325A9" w:rsidRDefault="00B67D0C" w:rsidP="001325A9">
      <w:pPr>
        <w:tabs>
          <w:tab w:val="right" w:pos="7031"/>
        </w:tabs>
        <w:ind w:firstLine="284"/>
        <w:rPr>
          <w:rStyle w:val="Char"/>
          <w:rtl/>
        </w:rPr>
      </w:pPr>
      <w:r w:rsidRPr="001325A9">
        <w:rPr>
          <w:rStyle w:val="Char"/>
          <w:rFonts w:hint="cs"/>
          <w:rtl/>
        </w:rPr>
        <w:t xml:space="preserve">در تکیه </w:t>
      </w:r>
      <w:r w:rsidRPr="001325A9">
        <w:rPr>
          <w:rStyle w:val="Char"/>
          <w:rtl/>
        </w:rPr>
        <w:t>بر</w:t>
      </w:r>
      <w:r w:rsidRPr="001325A9">
        <w:rPr>
          <w:rStyle w:val="Char"/>
          <w:rFonts w:hint="cs"/>
          <w:rtl/>
        </w:rPr>
        <w:t xml:space="preserve"> این منهجی که به بررسی خود دلیل قبل از دلالتش می‌پردازد، اولین کسی نیستم که این کار را کرده باشد، بلکه در گذشته‌ نیز دانشمندانی به آن اشاره کرده و</w:t>
      </w:r>
      <w:r w:rsidR="00D3341F">
        <w:rPr>
          <w:rStyle w:val="Char"/>
          <w:rFonts w:hint="cs"/>
          <w:rtl/>
        </w:rPr>
        <w:t xml:space="preserve"> آن را </w:t>
      </w:r>
      <w:r w:rsidRPr="001325A9">
        <w:rPr>
          <w:rStyle w:val="Char"/>
          <w:rFonts w:hint="cs"/>
          <w:rtl/>
        </w:rPr>
        <w:t>مد نظر داشته‌اند. گاهی این امر برایشان آشکار بوده در نتیجه بدان تصریح نموده‌اند و گاهی از آنان پنهان بوده در نتیجه از آن دوری گرفته</w:t>
      </w:r>
      <w:r w:rsidRPr="001325A9">
        <w:rPr>
          <w:rStyle w:val="Char"/>
          <w:rFonts w:hint="eastAsia"/>
          <w:rtl/>
        </w:rPr>
        <w:t xml:space="preserve">‌اند </w:t>
      </w:r>
      <w:r w:rsidRPr="001325A9">
        <w:rPr>
          <w:rStyle w:val="Char"/>
          <w:rFonts w:hint="cs"/>
          <w:rtl/>
        </w:rPr>
        <w:t xml:space="preserve">و بی‌خیال از ماورای شبهات مخالفان گذر کرده‌اند. </w:t>
      </w:r>
    </w:p>
    <w:p w:rsidR="00B67D0C" w:rsidRPr="001325A9" w:rsidRDefault="00B67D0C" w:rsidP="001325A9">
      <w:pPr>
        <w:tabs>
          <w:tab w:val="right" w:pos="7031"/>
        </w:tabs>
        <w:ind w:firstLine="284"/>
        <w:rPr>
          <w:rStyle w:val="Char"/>
          <w:rtl/>
        </w:rPr>
      </w:pPr>
      <w:r w:rsidRPr="001325A9">
        <w:rPr>
          <w:rStyle w:val="Char"/>
          <w:rFonts w:hint="cs"/>
          <w:rtl/>
        </w:rPr>
        <w:t>از جمله مواردی که نشان می‌دهد علماء، قبلاً روش بررسی خود دلیل قبل از دلالتش را مورد توجه قرار داده‌اند، این سخن است که می</w:t>
      </w:r>
      <w:r w:rsidRPr="001325A9">
        <w:rPr>
          <w:rStyle w:val="Char"/>
          <w:rFonts w:hint="eastAsia"/>
          <w:rtl/>
        </w:rPr>
        <w:t>‌</w:t>
      </w:r>
      <w:r w:rsidRPr="001325A9">
        <w:rPr>
          <w:rStyle w:val="Char"/>
          <w:rFonts w:hint="cs"/>
          <w:rtl/>
        </w:rPr>
        <w:t>گویند: «همانا عقیده جز به وسیله‌</w:t>
      </w:r>
      <w:r w:rsidR="003A7AAA" w:rsidRPr="001325A9">
        <w:rPr>
          <w:rStyle w:val="Char"/>
          <w:rFonts w:hint="cs"/>
          <w:rtl/>
        </w:rPr>
        <w:t>ی</w:t>
      </w:r>
      <w:r w:rsidRPr="001325A9">
        <w:rPr>
          <w:rStyle w:val="Char"/>
          <w:rFonts w:hint="cs"/>
          <w:rtl/>
        </w:rPr>
        <w:t xml:space="preserve"> متواتر ثابت نمی‌شود.» این سخن، به معنای کنار گذاشتن تمامی دلایل (روایت) غیر متواتر در اثبات عقیده است، و این امر قبل از مناقشه و بررسی دلالت آن ادله می‌باشد. </w:t>
      </w:r>
    </w:p>
    <w:p w:rsidR="00B67D0C" w:rsidRPr="001325A9" w:rsidRDefault="00B67D0C" w:rsidP="001325A9">
      <w:pPr>
        <w:tabs>
          <w:tab w:val="right" w:pos="7031"/>
        </w:tabs>
        <w:ind w:firstLine="284"/>
        <w:rPr>
          <w:rStyle w:val="Char"/>
          <w:rtl/>
        </w:rPr>
      </w:pPr>
      <w:r w:rsidRPr="001325A9">
        <w:rPr>
          <w:rStyle w:val="Char"/>
          <w:rFonts w:hint="cs"/>
          <w:rtl/>
        </w:rPr>
        <w:t xml:space="preserve">همچنین است سخنشان که می‌گویند: «هرگاه احتمال متوجه دلیلی بشود، استدلال به آن دلیل باطل می‌شود.» این سخن، به معنای ساقط نمودن تمامی دلایل ظنی است. </w:t>
      </w:r>
    </w:p>
    <w:p w:rsidR="00B67D0C" w:rsidRPr="001325A9" w:rsidRDefault="00B67D0C" w:rsidP="001325A9">
      <w:pPr>
        <w:tabs>
          <w:tab w:val="right" w:pos="7031"/>
        </w:tabs>
        <w:ind w:firstLine="284"/>
        <w:rPr>
          <w:rStyle w:val="Char"/>
          <w:rtl/>
        </w:rPr>
      </w:pPr>
      <w:r w:rsidRPr="001325A9">
        <w:rPr>
          <w:rStyle w:val="Char"/>
          <w:rFonts w:hint="cs"/>
          <w:rtl/>
        </w:rPr>
        <w:t>با این تفاوت که من فقط به این منهج تکیه نمودم و</w:t>
      </w:r>
      <w:r w:rsidR="00D3341F">
        <w:rPr>
          <w:rStyle w:val="Char"/>
          <w:rFonts w:hint="cs"/>
          <w:rtl/>
        </w:rPr>
        <w:t xml:space="preserve"> آن را </w:t>
      </w:r>
      <w:r w:rsidRPr="001325A9">
        <w:rPr>
          <w:rStyle w:val="Char"/>
          <w:rFonts w:hint="cs"/>
          <w:rtl/>
        </w:rPr>
        <w:t xml:space="preserve">آشکار و پالفته و بی‌نیاز </w:t>
      </w:r>
      <w:r w:rsidRPr="001325A9">
        <w:rPr>
          <w:rStyle w:val="Char"/>
          <w:rtl/>
        </w:rPr>
        <w:t>و</w:t>
      </w:r>
      <w:r w:rsidRPr="001325A9">
        <w:rPr>
          <w:rStyle w:val="Char"/>
          <w:rFonts w:hint="cs"/>
          <w:rtl/>
        </w:rPr>
        <w:t xml:space="preserve"> ریشه‌دار و طبقه‌بندی و منظم نمودم و سپس</w:t>
      </w:r>
      <w:r w:rsidR="00D3341F">
        <w:rPr>
          <w:rStyle w:val="Char"/>
          <w:rFonts w:hint="cs"/>
          <w:rtl/>
        </w:rPr>
        <w:t xml:space="preserve"> آن را </w:t>
      </w:r>
      <w:r w:rsidRPr="001325A9">
        <w:rPr>
          <w:rStyle w:val="Char"/>
          <w:rFonts w:hint="cs"/>
          <w:rtl/>
        </w:rPr>
        <w:t>سهل و آسان کردم به گونه‌ای که</w:t>
      </w:r>
      <w:r w:rsidR="00D3341F">
        <w:rPr>
          <w:rStyle w:val="Char"/>
          <w:rFonts w:hint="cs"/>
          <w:rtl/>
        </w:rPr>
        <w:t xml:space="preserve"> آن را </w:t>
      </w:r>
      <w:r w:rsidRPr="001325A9">
        <w:rPr>
          <w:rStyle w:val="Char"/>
          <w:rFonts w:hint="cs"/>
          <w:rtl/>
        </w:rPr>
        <w:t>از دستاوردها و تلاش‌های علماء گردآوری نمودم و</w:t>
      </w:r>
      <w:r w:rsidR="00D3341F">
        <w:rPr>
          <w:rStyle w:val="Char"/>
          <w:rFonts w:hint="cs"/>
          <w:rtl/>
        </w:rPr>
        <w:t xml:space="preserve"> آن را </w:t>
      </w:r>
      <w:r w:rsidRPr="001325A9">
        <w:rPr>
          <w:rStyle w:val="Char"/>
          <w:rFonts w:hint="cs"/>
          <w:rtl/>
        </w:rPr>
        <w:t>در اختیار عموم قرار دادم تا مبادا از جانب علماء سوء گمراه شوند. این از یک جهت، از جهت دیگر که اولی‌تر و مهمتر است: امری را در نهایت اهمیت، آشکار نمودم و آن هم ضرورت محدود کردن دلیل قطعی الدلاله‌</w:t>
      </w:r>
      <w:r w:rsidR="003A7AAA" w:rsidRPr="001325A9">
        <w:rPr>
          <w:rStyle w:val="Char"/>
          <w:rFonts w:hint="cs"/>
          <w:rtl/>
        </w:rPr>
        <w:t>ی</w:t>
      </w:r>
      <w:r w:rsidRPr="001325A9">
        <w:rPr>
          <w:rStyle w:val="Char"/>
          <w:rFonts w:hint="cs"/>
          <w:rtl/>
        </w:rPr>
        <w:t xml:space="preserve"> اصولی فقط بر نصوص قرآن می‌باشد. </w:t>
      </w:r>
    </w:p>
    <w:p w:rsidR="00B67D0C" w:rsidRPr="001325A9" w:rsidRDefault="00B67D0C" w:rsidP="001325A9">
      <w:pPr>
        <w:tabs>
          <w:tab w:val="right" w:pos="7031"/>
        </w:tabs>
        <w:ind w:firstLine="284"/>
        <w:rPr>
          <w:rStyle w:val="Char"/>
          <w:rtl/>
        </w:rPr>
      </w:pPr>
      <w:r w:rsidRPr="001325A9">
        <w:rPr>
          <w:rStyle w:val="Char"/>
          <w:rFonts w:hint="cs"/>
          <w:rtl/>
        </w:rPr>
        <w:t>نتیجه‌</w:t>
      </w:r>
      <w:r w:rsidR="003A7AAA" w:rsidRPr="001325A9">
        <w:rPr>
          <w:rStyle w:val="Char"/>
          <w:rFonts w:hint="cs"/>
          <w:rtl/>
        </w:rPr>
        <w:t>ی</w:t>
      </w:r>
      <w:r w:rsidRPr="001325A9">
        <w:rPr>
          <w:rStyle w:val="Char"/>
          <w:rFonts w:hint="cs"/>
          <w:rtl/>
        </w:rPr>
        <w:t xml:space="preserve"> نهایی‌ای که بدان می‌رسیم این است که کلید مذکور در عبارت زیر خلاصه می</w:t>
      </w:r>
      <w:r w:rsidRPr="001325A9">
        <w:rPr>
          <w:rStyle w:val="Char"/>
          <w:rFonts w:hint="eastAsia"/>
          <w:rtl/>
        </w:rPr>
        <w:t>‌</w:t>
      </w:r>
      <w:r w:rsidRPr="001325A9">
        <w:rPr>
          <w:rStyle w:val="Char"/>
          <w:rFonts w:hint="cs"/>
          <w:rtl/>
        </w:rPr>
        <w:t>شود: «همانا اصول</w:t>
      </w:r>
      <w:r w:rsidRPr="001A1F4B">
        <w:rPr>
          <w:rStyle w:val="Char"/>
          <w:vertAlign w:val="superscript"/>
          <w:rtl/>
        </w:rPr>
        <w:footnoteReference w:id="2"/>
      </w:r>
      <w:r w:rsidRPr="001325A9">
        <w:rPr>
          <w:rStyle w:val="Char"/>
          <w:rFonts w:hint="cs"/>
          <w:rtl/>
        </w:rPr>
        <w:t xml:space="preserve"> و پایه‌ها و ضروریات دین به ناچار باید دلیلشان، نص صریح قرآنی باشد که محتمل غیر معنای صریح نباشد و شناخت آن نیازمند آراء و نظرات علماء یا روایاتشان نباشد». </w:t>
      </w:r>
    </w:p>
    <w:p w:rsidR="00B67D0C" w:rsidRPr="001325A9" w:rsidRDefault="00B67D0C" w:rsidP="001325A9">
      <w:pPr>
        <w:tabs>
          <w:tab w:val="right" w:pos="7031"/>
        </w:tabs>
        <w:ind w:firstLine="284"/>
        <w:rPr>
          <w:rStyle w:val="Char"/>
          <w:rtl/>
        </w:rPr>
      </w:pPr>
      <w:r w:rsidRPr="001325A9">
        <w:rPr>
          <w:rStyle w:val="Char"/>
          <w:rFonts w:hint="cs"/>
          <w:rtl/>
        </w:rPr>
        <w:t>این امر، افراد غیر متخصص و کم سواد را از بحث طولانی درباره‌</w:t>
      </w:r>
      <w:r w:rsidR="003A7AAA" w:rsidRPr="001325A9">
        <w:rPr>
          <w:rStyle w:val="Char"/>
          <w:rFonts w:hint="cs"/>
          <w:rtl/>
        </w:rPr>
        <w:t>ی</w:t>
      </w:r>
      <w:r w:rsidRPr="001325A9">
        <w:rPr>
          <w:rStyle w:val="Char"/>
          <w:rFonts w:hint="cs"/>
          <w:rtl/>
        </w:rPr>
        <w:t xml:space="preserve"> دلالت‌های ادله بی‌نیاز می‌گرداند و آنان‌ را از جدل مخرب و بی‌فایده‌ای که بسیاری‌ها در آن سرگردان‌اند و جاهلان در آن گمراه گشته‌اند، نجات می</w:t>
      </w:r>
      <w:r w:rsidRPr="001325A9">
        <w:rPr>
          <w:rStyle w:val="Char"/>
          <w:rFonts w:hint="eastAsia"/>
          <w:rtl/>
        </w:rPr>
        <w:t>‌</w:t>
      </w:r>
      <w:r w:rsidRPr="001325A9">
        <w:rPr>
          <w:rStyle w:val="Char"/>
          <w:rFonts w:hint="cs"/>
          <w:rtl/>
        </w:rPr>
        <w:t>دهد؛ زیرا باطل گاهی در چهره‌</w:t>
      </w:r>
      <w:r w:rsidR="003A7AAA" w:rsidRPr="001325A9">
        <w:rPr>
          <w:rStyle w:val="Char"/>
          <w:rFonts w:hint="cs"/>
          <w:rtl/>
        </w:rPr>
        <w:t>ی</w:t>
      </w:r>
      <w:r w:rsidRPr="001325A9">
        <w:rPr>
          <w:rStyle w:val="Char"/>
          <w:rFonts w:hint="cs"/>
          <w:rtl/>
        </w:rPr>
        <w:t xml:space="preserve"> حق آشکار می‌شود آن هم در صورتی است که عقل‌های تیز</w:t>
      </w:r>
      <w:r w:rsidR="00D3341F">
        <w:rPr>
          <w:rStyle w:val="Char"/>
          <w:rFonts w:hint="cs"/>
          <w:rtl/>
        </w:rPr>
        <w:t xml:space="preserve"> آن را </w:t>
      </w:r>
      <w:r w:rsidRPr="001325A9">
        <w:rPr>
          <w:rStyle w:val="Char"/>
          <w:rFonts w:hint="cs"/>
          <w:rtl/>
        </w:rPr>
        <w:t>نیکو جلوه بدهد و دلایل و براهین نیکو و قابل قبول زیادی را برای آن بیاورد به ویژه زمانی که</w:t>
      </w:r>
      <w:r w:rsidR="00D3341F">
        <w:rPr>
          <w:rStyle w:val="Char"/>
          <w:rFonts w:hint="cs"/>
          <w:rtl/>
        </w:rPr>
        <w:t xml:space="preserve"> آن را </w:t>
      </w:r>
      <w:r w:rsidRPr="001325A9">
        <w:rPr>
          <w:rStyle w:val="Char"/>
          <w:rFonts w:hint="cs"/>
          <w:rtl/>
        </w:rPr>
        <w:t>به روایاتی که ساخته و پرداخته‌</w:t>
      </w:r>
      <w:r w:rsidR="003A7AAA" w:rsidRPr="001325A9">
        <w:rPr>
          <w:rStyle w:val="Char"/>
          <w:rFonts w:hint="cs"/>
          <w:rtl/>
        </w:rPr>
        <w:t>ی</w:t>
      </w:r>
      <w:r w:rsidRPr="001325A9">
        <w:rPr>
          <w:rStyle w:val="Char"/>
          <w:rFonts w:hint="cs"/>
          <w:rtl/>
        </w:rPr>
        <w:t xml:space="preserve"> خودش است، استناد بدهد؛ روایاتی که دلالتشان صریح است و می‌توان مسایل بسیار زیادی را بر آن قیاس نمود. پس عموم مردم از کجا می‌توانند چهره‌</w:t>
      </w:r>
      <w:r w:rsidR="003A7AAA" w:rsidRPr="001325A9">
        <w:rPr>
          <w:rStyle w:val="Char"/>
          <w:rFonts w:hint="cs"/>
          <w:rtl/>
        </w:rPr>
        <w:t>ی</w:t>
      </w:r>
      <w:r w:rsidRPr="001325A9">
        <w:rPr>
          <w:rStyle w:val="Char"/>
          <w:rFonts w:hint="cs"/>
          <w:rtl/>
        </w:rPr>
        <w:t xml:space="preserve"> حق را در میان این همه سرگردانی‌ها و تاریکی‌ها بشناسند و</w:t>
      </w:r>
      <w:r w:rsidR="00D3341F">
        <w:rPr>
          <w:rStyle w:val="Char"/>
          <w:rFonts w:hint="cs"/>
          <w:rtl/>
        </w:rPr>
        <w:t xml:space="preserve"> آن را </w:t>
      </w:r>
      <w:r w:rsidRPr="001325A9">
        <w:rPr>
          <w:rStyle w:val="Char"/>
          <w:rFonts w:hint="cs"/>
          <w:rtl/>
        </w:rPr>
        <w:t xml:space="preserve">تشخیص بدهند؟!! </w:t>
      </w:r>
    </w:p>
    <w:p w:rsidR="00B67D0C" w:rsidRPr="001325A9" w:rsidRDefault="00B67D0C" w:rsidP="001325A9">
      <w:pPr>
        <w:tabs>
          <w:tab w:val="right" w:pos="7031"/>
        </w:tabs>
        <w:ind w:firstLine="284"/>
        <w:rPr>
          <w:rStyle w:val="Char"/>
          <w:rtl/>
        </w:rPr>
      </w:pPr>
      <w:r w:rsidRPr="001325A9">
        <w:rPr>
          <w:rStyle w:val="Char"/>
          <w:rFonts w:hint="cs"/>
          <w:rtl/>
        </w:rPr>
        <w:t>مثال: در شریعت اسلامی، نکاح مرد غیر مسلمان (مانند یهودی یا مجوسی) با زن مسلمان جایز نیست</w:t>
      </w:r>
      <w:r w:rsidRPr="00795564">
        <w:rPr>
          <w:rStyle w:val="Char"/>
          <w:rFonts w:hint="cs"/>
          <w:rtl/>
        </w:rPr>
        <w:t>، هرچند با اخلاق</w:t>
      </w:r>
      <w:r w:rsidRPr="001325A9">
        <w:rPr>
          <w:rStyle w:val="Char"/>
          <w:rFonts w:hint="cs"/>
          <w:rtl/>
        </w:rPr>
        <w:t xml:space="preserve"> و دارای شرایط دیگر مثل توانایی بر دادن نفقه و امثال آن باشد؛ چون بحث و بررسی درباره‌</w:t>
      </w:r>
      <w:r w:rsidR="003A7AAA" w:rsidRPr="001325A9">
        <w:rPr>
          <w:rStyle w:val="Char"/>
          <w:rFonts w:hint="cs"/>
          <w:rtl/>
        </w:rPr>
        <w:t>ی</w:t>
      </w:r>
      <w:r w:rsidRPr="001325A9">
        <w:rPr>
          <w:rStyle w:val="Char"/>
          <w:rFonts w:hint="cs"/>
          <w:rtl/>
        </w:rPr>
        <w:t xml:space="preserve"> اخلاق خواستگار و توانایی مادی‌اش بدون داشتن شرط اسلام صحیح نیست، پس اگر مثلاً مجوسی باشد، صلاحیتش برای خواستگاری در وهله‌</w:t>
      </w:r>
      <w:r w:rsidR="003A7AAA" w:rsidRPr="001325A9">
        <w:rPr>
          <w:rStyle w:val="Char"/>
          <w:rFonts w:hint="cs"/>
          <w:rtl/>
        </w:rPr>
        <w:t>ی</w:t>
      </w:r>
      <w:r w:rsidRPr="001325A9">
        <w:rPr>
          <w:rStyle w:val="Char"/>
          <w:rFonts w:hint="cs"/>
          <w:rtl/>
        </w:rPr>
        <w:t xml:space="preserve"> اول باطل می‌شود بدون آنکه نیاز به بحث و بررسی درباره‌</w:t>
      </w:r>
      <w:r w:rsidR="003A7AAA" w:rsidRPr="001325A9">
        <w:rPr>
          <w:rStyle w:val="Char"/>
          <w:rFonts w:hint="cs"/>
          <w:rtl/>
        </w:rPr>
        <w:t>ی</w:t>
      </w:r>
      <w:r w:rsidRPr="001325A9">
        <w:rPr>
          <w:rStyle w:val="Char"/>
          <w:rFonts w:hint="cs"/>
          <w:rtl/>
        </w:rPr>
        <w:t xml:space="preserve"> موضوع اخلاق و توانایی مادی‌اش باشد... و گرنه دچار خطای آشکار و اساسی می‌شویم که آن غفلت از شرط اساسی، یعنی اسلام است. هرگاه این شرط اساسی تحقق پیدا کند، آن وقت موضوع خواستگاری، صلاحیت بحث و بررسی و نظر دارد. </w:t>
      </w:r>
    </w:p>
    <w:p w:rsidR="00B67D0C" w:rsidRPr="001325A9" w:rsidRDefault="00B67D0C" w:rsidP="001325A9">
      <w:pPr>
        <w:tabs>
          <w:tab w:val="right" w:pos="7031"/>
        </w:tabs>
        <w:ind w:firstLine="284"/>
        <w:rPr>
          <w:rStyle w:val="Char"/>
          <w:rtl/>
        </w:rPr>
      </w:pPr>
      <w:r w:rsidRPr="001325A9">
        <w:rPr>
          <w:rStyle w:val="Char"/>
          <w:rFonts w:hint="cs"/>
          <w:rtl/>
        </w:rPr>
        <w:t>این همان تسلسل صحیح علمی در بحث و بررسی و مناظره است. شناخت عدم صلاحیت او برای نکاح با زن مسلمان به محض علم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او مجوسی و غیر مسلمان است بر عامه‌</w:t>
      </w:r>
      <w:r w:rsidR="003A7AAA" w:rsidRPr="001325A9">
        <w:rPr>
          <w:rStyle w:val="Char"/>
          <w:rFonts w:hint="cs"/>
          <w:rtl/>
        </w:rPr>
        <w:t>ی</w:t>
      </w:r>
      <w:r w:rsidRPr="001325A9">
        <w:rPr>
          <w:rStyle w:val="Char"/>
          <w:rFonts w:hint="cs"/>
          <w:rtl/>
        </w:rPr>
        <w:t xml:space="preserve"> مردم بس</w:t>
      </w:r>
      <w:r w:rsidR="003A7AAA" w:rsidRPr="001325A9">
        <w:rPr>
          <w:rStyle w:val="Char"/>
          <w:rFonts w:hint="cs"/>
          <w:rtl/>
        </w:rPr>
        <w:t>ی</w:t>
      </w:r>
      <w:r w:rsidRPr="001325A9">
        <w:rPr>
          <w:rStyle w:val="Char"/>
          <w:rFonts w:hint="cs"/>
          <w:rtl/>
        </w:rPr>
        <w:t>ار آسان است. و این امر نیاز به اجتهاد یک عالم یا مراجعه به علماء ندارد. و اگر فرض کنیم که عالمی موضوع عدالت آن مرد غیر مسلمان‌ را مورد بررسی قرار دهد و از شرط اسلامش که فاقد آن است، غفلت ورزد، آن وقت هر مسلمانی می‌داند که سخن آن عالم باطل است و بررسی این موضوع بی‌معنا و بی‌ارزش است و او می</w:t>
      </w:r>
      <w:r w:rsidRPr="001325A9">
        <w:rPr>
          <w:rStyle w:val="Char"/>
          <w:rFonts w:hint="eastAsia"/>
          <w:rtl/>
        </w:rPr>
        <w:t>‌</w:t>
      </w:r>
      <w:r w:rsidRPr="001325A9">
        <w:rPr>
          <w:rStyle w:val="Char"/>
          <w:rFonts w:hint="cs"/>
          <w:rtl/>
        </w:rPr>
        <w:t xml:space="preserve">تواند سخن آن عالم را رد کند و او را ساکت گرداند هر چند خود عالم هم نباشد. </w:t>
      </w:r>
    </w:p>
    <w:p w:rsidR="00B67D0C" w:rsidRPr="001325A9" w:rsidRDefault="00B67D0C" w:rsidP="001325A9">
      <w:pPr>
        <w:tabs>
          <w:tab w:val="right" w:pos="7031"/>
        </w:tabs>
        <w:ind w:firstLine="284"/>
        <w:rPr>
          <w:rStyle w:val="Char"/>
          <w:rtl/>
        </w:rPr>
      </w:pPr>
      <w:r w:rsidRPr="001325A9">
        <w:rPr>
          <w:rStyle w:val="Char"/>
          <w:rFonts w:hint="cs"/>
          <w:rtl/>
        </w:rPr>
        <w:t>همچنین لازم است که این امر برای ادله‌</w:t>
      </w:r>
      <w:r w:rsidR="003A7AAA" w:rsidRPr="001325A9">
        <w:rPr>
          <w:rStyle w:val="Char"/>
          <w:rFonts w:hint="cs"/>
          <w:rtl/>
        </w:rPr>
        <w:t>ی</w:t>
      </w:r>
      <w:r w:rsidRPr="001325A9">
        <w:rPr>
          <w:rStyle w:val="Char"/>
          <w:rFonts w:hint="cs"/>
          <w:rtl/>
        </w:rPr>
        <w:t xml:space="preserve"> اصول دین هم صادق باشد و در مورد آن هم به کار رود. همانا شرط صلاحیت ادله‌</w:t>
      </w:r>
      <w:r w:rsidR="003A7AAA" w:rsidRPr="001325A9">
        <w:rPr>
          <w:rStyle w:val="Char"/>
          <w:rFonts w:hint="cs"/>
          <w:rtl/>
        </w:rPr>
        <w:t>ی</w:t>
      </w:r>
      <w:r w:rsidRPr="001325A9">
        <w:rPr>
          <w:rStyle w:val="Char"/>
          <w:rFonts w:hint="cs"/>
          <w:rtl/>
        </w:rPr>
        <w:t xml:space="preserve"> اصول دین، این است که نصوصی صریح و واضح قرآنی باشند که نیازمند آراء و نظرات علماء یا روایات نباشند. از این‌رو هر اصلی که دلیلی بر این شرایط نداشته باشد از اعتبار ساقط می‌گردد. پس از بررسی این شرط است که نوبت به بررسی دلالت آن دلیل و بطلان آن می‌رسد. </w:t>
      </w:r>
    </w:p>
    <w:p w:rsidR="00B67D0C" w:rsidRPr="001325A9" w:rsidRDefault="00B67D0C" w:rsidP="001325A9">
      <w:pPr>
        <w:tabs>
          <w:tab w:val="right" w:pos="7031"/>
        </w:tabs>
        <w:ind w:firstLine="284"/>
        <w:rPr>
          <w:rStyle w:val="Char"/>
          <w:rtl/>
        </w:rPr>
      </w:pPr>
      <w:r w:rsidRPr="001325A9">
        <w:rPr>
          <w:rStyle w:val="Char"/>
          <w:rFonts w:hint="cs"/>
          <w:rtl/>
        </w:rPr>
        <w:t>همانا این تسلسل علمی در بسیاری از بحث‌ها و تحقیقات علماء که ما را در خطای اساسی انداخته – و می‌اندازد – ما را مجبور به تلاش و کوشش زیاد نمی‌گرداند و بسیاری از افراد خوش‌نیت را از ما نمی‌گیرد؛ کسانی که در حین بررسی‌ها و گفتگو‌های طولانی درباره‌</w:t>
      </w:r>
      <w:r w:rsidR="003A7AAA" w:rsidRPr="001325A9">
        <w:rPr>
          <w:rStyle w:val="Char"/>
          <w:rFonts w:hint="cs"/>
          <w:rtl/>
        </w:rPr>
        <w:t>ی</w:t>
      </w:r>
      <w:r w:rsidRPr="001325A9">
        <w:rPr>
          <w:rStyle w:val="Char"/>
          <w:rFonts w:hint="cs"/>
          <w:rtl/>
        </w:rPr>
        <w:t xml:space="preserve"> دلالت‌های ادله بدون آنکه اصلاً به صلاحیت دلیل برای استدلال توجه کرده باشند، احساس ضعف و شکست می‌کنند. </w:t>
      </w:r>
    </w:p>
    <w:p w:rsidR="00B67D0C" w:rsidRPr="001325A9" w:rsidRDefault="00B67D0C" w:rsidP="001325A9">
      <w:pPr>
        <w:tabs>
          <w:tab w:val="right" w:pos="7031"/>
        </w:tabs>
        <w:ind w:firstLine="284"/>
        <w:rPr>
          <w:rStyle w:val="Char"/>
          <w:rtl/>
        </w:rPr>
      </w:pPr>
      <w:r w:rsidRPr="001325A9">
        <w:rPr>
          <w:rStyle w:val="Char"/>
          <w:rFonts w:hint="cs"/>
          <w:rtl/>
        </w:rPr>
        <w:t>از این‌رو بر ماست که این شرط را به همه اعلام کنیم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D3341F">
        <w:rPr>
          <w:rStyle w:val="Char"/>
          <w:rFonts w:hint="cs"/>
          <w:rtl/>
        </w:rPr>
        <w:t xml:space="preserve"> آن را </w:t>
      </w:r>
      <w:r w:rsidRPr="001325A9">
        <w:rPr>
          <w:rStyle w:val="Char"/>
          <w:rFonts w:hint="cs"/>
          <w:rtl/>
        </w:rPr>
        <w:t>در دسترس عامه‌</w:t>
      </w:r>
      <w:r w:rsidR="003A7AAA" w:rsidRPr="001325A9">
        <w:rPr>
          <w:rStyle w:val="Char"/>
          <w:rFonts w:hint="cs"/>
          <w:rtl/>
        </w:rPr>
        <w:t>ی</w:t>
      </w:r>
      <w:r w:rsidRPr="001325A9">
        <w:rPr>
          <w:rStyle w:val="Char"/>
          <w:rFonts w:hint="cs"/>
          <w:rtl/>
        </w:rPr>
        <w:t xml:space="preserve"> مردم قرار دهیم و آنان بدان علم داشته باشند همان‌گونه که از همان ابتدا قبل از هر چیز به شرط اسلام آن خواستگار علم داشته‌اند. </w:t>
      </w:r>
    </w:p>
    <w:p w:rsidR="00B67D0C" w:rsidRPr="001325A9" w:rsidRDefault="00B67D0C" w:rsidP="001325A9">
      <w:pPr>
        <w:tabs>
          <w:tab w:val="right" w:pos="7031"/>
        </w:tabs>
        <w:ind w:firstLine="284"/>
        <w:rPr>
          <w:rStyle w:val="Char"/>
          <w:rtl/>
        </w:rPr>
      </w:pPr>
      <w:r w:rsidRPr="001325A9">
        <w:rPr>
          <w:rStyle w:val="Char"/>
          <w:rFonts w:hint="cs"/>
          <w:rtl/>
        </w:rPr>
        <w:t>همانا دلیلی که فاقد شرط صراحت و حکم دادن است، برای مسلمانان خطرناک‌تر از خواستگار فاقد شرط اسلام م</w:t>
      </w:r>
      <w:r w:rsidR="003A7AAA" w:rsidRPr="001325A9">
        <w:rPr>
          <w:rStyle w:val="Char"/>
          <w:rFonts w:hint="cs"/>
          <w:rtl/>
        </w:rPr>
        <w:t>ی</w:t>
      </w:r>
      <w:r w:rsidRPr="001325A9">
        <w:rPr>
          <w:rStyle w:val="Char"/>
          <w:rFonts w:hint="cs"/>
          <w:rtl/>
        </w:rPr>
        <w:t xml:space="preserve">‌باشد. پس مسلمانان باید این ادله را رد کنند همانطور که آن مرد مجوسی را زمانی که اقدام به ازدواج با زن مسلمان کند، رد می‌کنند. </w:t>
      </w:r>
    </w:p>
    <w:p w:rsidR="00B67D0C" w:rsidRPr="001325A9" w:rsidRDefault="00B67D0C" w:rsidP="001325A9">
      <w:pPr>
        <w:tabs>
          <w:tab w:val="right" w:pos="7031"/>
        </w:tabs>
        <w:ind w:firstLine="284"/>
        <w:rPr>
          <w:rStyle w:val="Char"/>
          <w:rtl/>
        </w:rPr>
      </w:pPr>
      <w:r w:rsidRPr="001325A9">
        <w:rPr>
          <w:rStyle w:val="Char"/>
          <w:rFonts w:hint="cs"/>
          <w:rtl/>
        </w:rPr>
        <w:t>به نظر من رساندن عامه‌</w:t>
      </w:r>
      <w:r w:rsidR="003A7AAA" w:rsidRPr="001325A9">
        <w:rPr>
          <w:rStyle w:val="Char"/>
          <w:rFonts w:hint="cs"/>
          <w:rtl/>
        </w:rPr>
        <w:t>ی</w:t>
      </w:r>
      <w:r w:rsidRPr="001325A9">
        <w:rPr>
          <w:rStyle w:val="Char"/>
          <w:rFonts w:hint="cs"/>
          <w:rtl/>
        </w:rPr>
        <w:t xml:space="preserve"> مردم به این حد از درک و شناخت، از بزرگترین چیزهایی است که شایسته است علماء به آن اقدام کنند. </w:t>
      </w:r>
    </w:p>
    <w:p w:rsidR="00B67D0C" w:rsidRPr="001325A9" w:rsidRDefault="00B67D0C" w:rsidP="00130C11">
      <w:pPr>
        <w:tabs>
          <w:tab w:val="right" w:pos="7031"/>
        </w:tabs>
        <w:ind w:firstLine="284"/>
        <w:rPr>
          <w:rStyle w:val="Char"/>
          <w:rtl/>
        </w:rPr>
      </w:pPr>
      <w:r w:rsidRPr="001325A9">
        <w:rPr>
          <w:rStyle w:val="Char"/>
          <w:rFonts w:hint="cs"/>
          <w:rtl/>
        </w:rPr>
        <w:t xml:space="preserve">همانا روی آوردن به بررسی و بحث راجع به دلالت دلیل قبل از – یا بدون – نگاه کردن و توجه به صلاحیت آن دلیل برای استدلال، در </w:t>
      </w:r>
      <w:r w:rsidR="003A7AAA" w:rsidRPr="001325A9">
        <w:rPr>
          <w:rStyle w:val="Char"/>
          <w:rFonts w:hint="cs"/>
          <w:rtl/>
        </w:rPr>
        <w:t>شیوه‌ها</w:t>
      </w:r>
      <w:r w:rsidRPr="001325A9">
        <w:rPr>
          <w:rStyle w:val="Char"/>
          <w:rFonts w:hint="cs"/>
          <w:rtl/>
        </w:rPr>
        <w:t>ی بحث و استدلال خطای اساسی و آشکاری است که باید در اسرع وقت</w:t>
      </w:r>
      <w:r w:rsidR="00D3341F">
        <w:rPr>
          <w:rStyle w:val="Char"/>
          <w:rFonts w:hint="cs"/>
          <w:rtl/>
        </w:rPr>
        <w:t xml:space="preserve"> آن را </w:t>
      </w:r>
      <w:r w:rsidRPr="001325A9">
        <w:rPr>
          <w:rStyle w:val="Char"/>
          <w:rFonts w:hint="cs"/>
          <w:rtl/>
        </w:rPr>
        <w:t xml:space="preserve">جبران نمود. </w:t>
      </w:r>
    </w:p>
    <w:p w:rsidR="008123C7" w:rsidRPr="001325A9" w:rsidRDefault="008123C7" w:rsidP="001325A9">
      <w:pPr>
        <w:tabs>
          <w:tab w:val="right" w:pos="7031"/>
        </w:tabs>
        <w:ind w:firstLine="284"/>
        <w:rPr>
          <w:rStyle w:val="Char"/>
          <w:rtl/>
        </w:rPr>
        <w:sectPr w:rsidR="008123C7" w:rsidRPr="001325A9" w:rsidSect="001A1F4B">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130C11">
      <w:pPr>
        <w:pStyle w:val="9-"/>
        <w:rPr>
          <w:rtl/>
        </w:rPr>
      </w:pPr>
      <w:bookmarkStart w:id="40" w:name="_Toc80833006"/>
      <w:bookmarkStart w:id="41" w:name="_Toc278474461"/>
      <w:bookmarkStart w:id="42" w:name="_Toc437345966"/>
      <w:r w:rsidRPr="001325A9">
        <w:rPr>
          <w:rFonts w:hint="cs"/>
          <w:rtl/>
        </w:rPr>
        <w:t>فصل دوم</w:t>
      </w:r>
      <w:bookmarkStart w:id="43" w:name="_Toc80833007"/>
      <w:bookmarkEnd w:id="40"/>
      <w:r w:rsidR="00130C11">
        <w:rPr>
          <w:rFonts w:hint="cs"/>
          <w:rtl/>
        </w:rPr>
        <w:t>:</w:t>
      </w:r>
      <w:r w:rsidR="00130C11">
        <w:rPr>
          <w:rtl/>
        </w:rPr>
        <w:br/>
      </w:r>
      <w:r w:rsidRPr="001325A9">
        <w:rPr>
          <w:rFonts w:hint="cs"/>
          <w:rtl/>
        </w:rPr>
        <w:t xml:space="preserve">جمود و ناتوانی </w:t>
      </w:r>
      <w:r w:rsidRPr="001325A9">
        <w:rPr>
          <w:rtl/>
        </w:rPr>
        <w:t>منهج</w:t>
      </w:r>
      <w:r w:rsidRPr="001325A9">
        <w:rPr>
          <w:rFonts w:hint="cs"/>
          <w:rtl/>
        </w:rPr>
        <w:t xml:space="preserve"> استدلالی قدیم و نیاز به </w:t>
      </w:r>
      <w:r w:rsidRPr="001325A9">
        <w:rPr>
          <w:rtl/>
        </w:rPr>
        <w:t>منهج</w:t>
      </w:r>
      <w:r w:rsidRPr="001325A9">
        <w:rPr>
          <w:rFonts w:hint="cs"/>
          <w:rtl/>
        </w:rPr>
        <w:t xml:space="preserve"> جدید</w:t>
      </w:r>
      <w:bookmarkEnd w:id="41"/>
      <w:bookmarkEnd w:id="42"/>
      <w:bookmarkEnd w:id="43"/>
    </w:p>
    <w:p w:rsidR="00B67D0C" w:rsidRPr="001325A9" w:rsidRDefault="00B67D0C" w:rsidP="001325A9">
      <w:pPr>
        <w:tabs>
          <w:tab w:val="right" w:pos="7031"/>
        </w:tabs>
        <w:ind w:firstLine="284"/>
        <w:rPr>
          <w:rStyle w:val="Char"/>
          <w:rtl/>
        </w:rPr>
      </w:pPr>
      <w:r w:rsidRPr="001325A9">
        <w:rPr>
          <w:rStyle w:val="Char"/>
          <w:rFonts w:hint="cs"/>
          <w:rtl/>
        </w:rPr>
        <w:t xml:space="preserve">همانا مشغول شدن به بررسی دلالت دلیل قبل از آنکه به میزان صلاحیتش برای استدلال نگاه شود، بزرگترین خطایی است که </w:t>
      </w:r>
      <w:r w:rsidRPr="001325A9">
        <w:rPr>
          <w:rStyle w:val="Char"/>
          <w:rtl/>
        </w:rPr>
        <w:t>منهج</w:t>
      </w:r>
      <w:r w:rsidRPr="001325A9">
        <w:rPr>
          <w:rStyle w:val="Char"/>
          <w:rFonts w:hint="cs"/>
          <w:rtl/>
        </w:rPr>
        <w:t xml:space="preserve"> اصول استدلالی در طول تاریخ مرتکب آن شده است. </w:t>
      </w:r>
    </w:p>
    <w:p w:rsidR="00B67D0C" w:rsidRPr="001325A9" w:rsidRDefault="00B67D0C" w:rsidP="001325A9">
      <w:pPr>
        <w:tabs>
          <w:tab w:val="right" w:pos="7031"/>
        </w:tabs>
        <w:ind w:firstLine="284"/>
        <w:rPr>
          <w:rStyle w:val="Char"/>
          <w:rtl/>
        </w:rPr>
      </w:pPr>
      <w:r w:rsidRPr="001325A9">
        <w:rPr>
          <w:rStyle w:val="Char"/>
          <w:rFonts w:hint="cs"/>
          <w:rtl/>
        </w:rPr>
        <w:t>در قواعد منهج استدلالی‌ای که علماء به کار گرفته‌اند خطاهای اساسی دیگری – علاوه‌ بر خطای فوق الذکر – وجود دارند که سببشان توجه نکردن به وجود تفاوت میان طبیعت قضایای طرح شده برای بررسی و مناقشه می‌باشد، یعنی همان کاری که منجر به جمود و قهقرایی در کاربردشان منجر شده، چون ما پیوسته قضایای خود را براساس قواعد اصولی قدیم مورد بحث قرار می‌دهیم، علی‌رغم وجود اختلاف در طبیعت قضایای موجود با قضایای قدیم، و علی‌رغم گذشت بیش از ده قرن بدون آنکه هیچ گونه نو‌آوری‌ای بر آن قواعد عارض شود تا</w:t>
      </w:r>
      <w:r w:rsidR="00D3341F">
        <w:rPr>
          <w:rStyle w:val="Char"/>
          <w:rFonts w:hint="cs"/>
          <w:rtl/>
        </w:rPr>
        <w:t xml:space="preserve"> آن را </w:t>
      </w:r>
      <w:r w:rsidRPr="001325A9">
        <w:rPr>
          <w:rStyle w:val="Char"/>
          <w:rFonts w:hint="cs"/>
          <w:rtl/>
        </w:rPr>
        <w:t>با طبیعت تغییر</w:t>
      </w:r>
      <w:r w:rsidR="003A7AAA" w:rsidRPr="001325A9">
        <w:rPr>
          <w:rStyle w:val="Char"/>
          <w:rFonts w:hint="cs"/>
          <w:rtl/>
        </w:rPr>
        <w:t>ی</w:t>
      </w:r>
      <w:r w:rsidRPr="001325A9">
        <w:rPr>
          <w:rStyle w:val="Char"/>
          <w:rFonts w:hint="cs"/>
          <w:rtl/>
        </w:rPr>
        <w:t xml:space="preserve"> که برآن عارض شده و با طبیعت اختلافی که در آن ایجاد شده، متناسب و هماهنگ سازد. </w:t>
      </w:r>
    </w:p>
    <w:p w:rsidR="00B67D0C" w:rsidRPr="001325A9" w:rsidRDefault="00B67D0C" w:rsidP="001325A9">
      <w:pPr>
        <w:tabs>
          <w:tab w:val="right" w:pos="7031"/>
        </w:tabs>
        <w:ind w:firstLine="284"/>
        <w:rPr>
          <w:rStyle w:val="Char"/>
          <w:rtl/>
        </w:rPr>
      </w:pPr>
      <w:r w:rsidRPr="001325A9">
        <w:rPr>
          <w:rStyle w:val="Char"/>
          <w:rFonts w:hint="cs"/>
          <w:rtl/>
        </w:rPr>
        <w:t>همانا اغلب مسایل فکری و عقیدتی‌ای که مسلمانان در قرون اولیه با آن درگیر بوده‌اند، قضایا و مسایل فرعی‌ا</w:t>
      </w:r>
      <w:r w:rsidR="003A7AAA" w:rsidRPr="001325A9">
        <w:rPr>
          <w:rStyle w:val="Char"/>
          <w:rFonts w:hint="cs"/>
          <w:rtl/>
        </w:rPr>
        <w:t>ی</w:t>
      </w:r>
      <w:r w:rsidRPr="001A1F4B">
        <w:rPr>
          <w:rStyle w:val="Char"/>
          <w:vertAlign w:val="superscript"/>
          <w:rtl/>
        </w:rPr>
        <w:footnoteReference w:id="3"/>
      </w:r>
      <w:r w:rsidRPr="001325A9">
        <w:rPr>
          <w:rStyle w:val="Char"/>
          <w:rFonts w:hint="cs"/>
          <w:rtl/>
        </w:rPr>
        <w:t xml:space="preserve"> بوده که به خاطر ظنی بودن ادله‌شان هم از لحاظ ثبوت و هم از لحاظ دلالت، به نسبت بعضی از</w:t>
      </w:r>
      <w:r w:rsidR="003A7AAA" w:rsidRPr="001325A9">
        <w:rPr>
          <w:rStyle w:val="Char"/>
          <w:rFonts w:hint="cs"/>
          <w:rtl/>
        </w:rPr>
        <w:t xml:space="preserve"> فرقه‌ها</w:t>
      </w:r>
      <w:r w:rsidRPr="001325A9">
        <w:rPr>
          <w:rStyle w:val="Char"/>
          <w:rFonts w:hint="cs"/>
          <w:rtl/>
        </w:rPr>
        <w:t xml:space="preserve"> یا به نسبت همه، قابل قبول یا قابل رد هستند.</w:t>
      </w:r>
    </w:p>
    <w:p w:rsidR="00B67D0C" w:rsidRPr="001325A9" w:rsidRDefault="00B67D0C" w:rsidP="001325A9">
      <w:pPr>
        <w:tabs>
          <w:tab w:val="right" w:pos="7031"/>
        </w:tabs>
        <w:ind w:firstLine="284"/>
        <w:rPr>
          <w:rStyle w:val="Char"/>
          <w:rtl/>
        </w:rPr>
      </w:pPr>
      <w:r w:rsidRPr="001325A9">
        <w:rPr>
          <w:rStyle w:val="Char"/>
          <w:rFonts w:hint="cs"/>
          <w:rtl/>
        </w:rPr>
        <w:t>بنابر ا</w:t>
      </w:r>
      <w:r w:rsidR="003A7AAA" w:rsidRPr="001325A9">
        <w:rPr>
          <w:rStyle w:val="Char"/>
          <w:rFonts w:hint="cs"/>
          <w:rtl/>
        </w:rPr>
        <w:t>ی</w:t>
      </w:r>
      <w:r w:rsidRPr="001325A9">
        <w:rPr>
          <w:rStyle w:val="Char"/>
          <w:rFonts w:hint="cs"/>
          <w:rtl/>
        </w:rPr>
        <w:t>ن، طبیعی است که علماء قواعدی را وضع کنند که مناسب این مرحله باشد. مانند قاعده‌</w:t>
      </w:r>
      <w:r w:rsidR="003A7AAA" w:rsidRPr="001325A9">
        <w:rPr>
          <w:rStyle w:val="Char"/>
          <w:rFonts w:hint="cs"/>
          <w:rtl/>
        </w:rPr>
        <w:t>ی</w:t>
      </w:r>
      <w:r w:rsidRPr="001325A9">
        <w:rPr>
          <w:rStyle w:val="Char"/>
          <w:rFonts w:hint="cs"/>
          <w:rtl/>
        </w:rPr>
        <w:t xml:space="preserve"> «اثبات عقیده با احادیث آحاد» و در مقابل آن، قاعده‌</w:t>
      </w:r>
      <w:r w:rsidR="003A7AAA" w:rsidRPr="001325A9">
        <w:rPr>
          <w:rStyle w:val="Char"/>
          <w:rFonts w:hint="cs"/>
          <w:rtl/>
        </w:rPr>
        <w:t>ی</w:t>
      </w:r>
      <w:r w:rsidRPr="001325A9">
        <w:rPr>
          <w:rStyle w:val="Char"/>
          <w:rFonts w:hint="cs"/>
          <w:rtl/>
        </w:rPr>
        <w:t xml:space="preserve"> «اشتراط تواتر برای اثبات عقیده». </w:t>
      </w:r>
    </w:p>
    <w:p w:rsidR="00B67D0C" w:rsidRPr="001325A9" w:rsidRDefault="00B67D0C" w:rsidP="001325A9">
      <w:pPr>
        <w:tabs>
          <w:tab w:val="right" w:pos="7031"/>
        </w:tabs>
        <w:ind w:firstLine="284"/>
        <w:rPr>
          <w:rStyle w:val="Char"/>
          <w:rtl/>
        </w:rPr>
      </w:pPr>
      <w:r w:rsidRPr="001325A9">
        <w:rPr>
          <w:rStyle w:val="Char"/>
          <w:rFonts w:hint="cs"/>
          <w:rtl/>
        </w:rPr>
        <w:t>همانا هر دو گروه غافل از یک مسأله‌</w:t>
      </w:r>
      <w:r w:rsidR="003A7AAA" w:rsidRPr="001325A9">
        <w:rPr>
          <w:rStyle w:val="Char"/>
          <w:rFonts w:hint="cs"/>
          <w:rtl/>
        </w:rPr>
        <w:t>ی</w:t>
      </w:r>
      <w:r w:rsidRPr="001325A9">
        <w:rPr>
          <w:rStyle w:val="Char"/>
          <w:rFonts w:hint="cs"/>
          <w:rtl/>
        </w:rPr>
        <w:t xml:space="preserve"> بسیار مهم و اساسی شده‌اند و آن مسأله هم این است که: باید میان مسایل اصولی و مسایل فرعی قائل به‌ فرق و تفاوت می‌شدند نه میان مسایل اعتقادی و عملی. </w:t>
      </w:r>
    </w:p>
    <w:p w:rsidR="00B67D0C" w:rsidRPr="001325A9" w:rsidRDefault="00B67D0C" w:rsidP="001325A9">
      <w:pPr>
        <w:tabs>
          <w:tab w:val="right" w:pos="7031"/>
        </w:tabs>
        <w:ind w:firstLine="284"/>
        <w:rPr>
          <w:rStyle w:val="Char"/>
          <w:rtl/>
        </w:rPr>
      </w:pPr>
      <w:r w:rsidRPr="001325A9">
        <w:rPr>
          <w:rStyle w:val="Char"/>
          <w:rFonts w:hint="cs"/>
          <w:rtl/>
        </w:rPr>
        <w:t>گفتنی است که‌ گذشتگان به جدایی میان مسایل اعتقادی و مسایل عملی، اهتمام خاصی داشته‌اند، ولی اگر از دقت نظر برخوردار می‌بودند، می‌فهمیدند که فرق میان آن‌ها، چندان مهم و مؤثر نیست، زیرا دین اسلام میان آن دو فرق نگذاشته است.</w:t>
      </w:r>
    </w:p>
    <w:p w:rsidR="00B67D0C" w:rsidRPr="001325A9" w:rsidRDefault="00B67D0C" w:rsidP="001325A9">
      <w:pPr>
        <w:tabs>
          <w:tab w:val="right" w:pos="7031"/>
        </w:tabs>
        <w:ind w:firstLine="284"/>
        <w:rPr>
          <w:rStyle w:val="Char"/>
          <w:rtl/>
        </w:rPr>
      </w:pPr>
      <w:r w:rsidRPr="001325A9">
        <w:rPr>
          <w:rStyle w:val="Char"/>
          <w:rFonts w:hint="cs"/>
          <w:rtl/>
        </w:rPr>
        <w:t>درست است که عقیده، اساس همه چیز است اما عبادت و سایر اعمال بزرگ، ارتباط تنگاتنگی با عقیده دارد، و انکار هر یک از آن دو (عقیده و عبادات بزرگ)، کفر محسوب می‌شود.</w:t>
      </w:r>
    </w:p>
    <w:p w:rsidR="00B67D0C" w:rsidRPr="001325A9" w:rsidRDefault="00B67D0C" w:rsidP="001325A9">
      <w:pPr>
        <w:pStyle w:val="9-0"/>
        <w:keepNext w:val="0"/>
        <w:rPr>
          <w:rtl/>
        </w:rPr>
      </w:pPr>
      <w:bookmarkStart w:id="44" w:name="_Toc80833008"/>
      <w:bookmarkStart w:id="45" w:name="_Toc278474462"/>
      <w:bookmarkStart w:id="46" w:name="_Toc437345967"/>
      <w:r w:rsidRPr="001325A9">
        <w:rPr>
          <w:rFonts w:hint="cs"/>
          <w:rtl/>
        </w:rPr>
        <w:t>قرآن، فرق اساسی میان اعتقاد و عمل ننهاده است</w:t>
      </w:r>
      <w:bookmarkEnd w:id="44"/>
      <w:bookmarkEnd w:id="45"/>
      <w:bookmarkEnd w:id="46"/>
    </w:p>
    <w:p w:rsidR="00B67D0C" w:rsidRDefault="00B67D0C" w:rsidP="001325A9">
      <w:pPr>
        <w:tabs>
          <w:tab w:val="right" w:pos="7031"/>
        </w:tabs>
        <w:ind w:firstLine="284"/>
        <w:rPr>
          <w:rStyle w:val="Char"/>
          <w:rtl/>
        </w:rPr>
      </w:pPr>
      <w:r w:rsidRPr="001325A9">
        <w:rPr>
          <w:rStyle w:val="Char"/>
          <w:rFonts w:hint="cs"/>
          <w:rtl/>
        </w:rPr>
        <w:t>مثلاً</w:t>
      </w:r>
      <w:r w:rsidRPr="001325A9">
        <w:rPr>
          <w:rStyle w:val="Char"/>
          <w:rtl/>
        </w:rPr>
        <w:t xml:space="preserve"> در مورد </w:t>
      </w:r>
      <w:r w:rsidRPr="001325A9">
        <w:rPr>
          <w:rStyle w:val="Char"/>
          <w:rFonts w:hint="cs"/>
          <w:rtl/>
        </w:rPr>
        <w:t>نماز، اسلام برای آن منزلتی قرار داده که نزدیک است با توحید برابری کند؛ چون انکار نماز کفر است همان طور که انکار توحید کفر م</w:t>
      </w:r>
      <w:r w:rsidR="003A7AAA" w:rsidRPr="001325A9">
        <w:rPr>
          <w:rStyle w:val="Char"/>
          <w:rFonts w:hint="cs"/>
          <w:rtl/>
        </w:rPr>
        <w:t>ی</w:t>
      </w:r>
      <w:r w:rsidRPr="001325A9">
        <w:rPr>
          <w:rStyle w:val="Char"/>
          <w:rFonts w:hint="cs"/>
          <w:rtl/>
        </w:rPr>
        <w:t>‌باشد، در حالی که یکی، عقیده است و دیگری، عبادت. خداوند متعال در خصوص منکران آن دو می‌فرماید:</w:t>
      </w:r>
    </w:p>
    <w:p w:rsidR="00B67D0C" w:rsidRPr="0002343A" w:rsidRDefault="0002343A" w:rsidP="0002343A">
      <w:pPr>
        <w:pStyle w:val="a"/>
        <w:rPr>
          <w:rtl/>
        </w:rPr>
      </w:pPr>
      <w:r>
        <w:rPr>
          <w:rFonts w:cs="Traditional Arabic"/>
          <w:color w:val="000000"/>
          <w:shd w:val="clear" w:color="auto" w:fill="FFFFFF"/>
          <w:rtl/>
        </w:rPr>
        <w:t>﴿</w:t>
      </w:r>
      <w:r w:rsidRPr="00B90D21">
        <w:rPr>
          <w:rStyle w:val="Char4"/>
          <w:rtl/>
        </w:rPr>
        <w:t>فَلَا صَدَّقَ وَلَا صَلَّى٣١ وَلَكِنْ كَذَّبَ وَتَوَلَّى٣٢ ثُمَّ ذَهَبَ إِلَى أَهْلِهِ يَتَمَطَّى٣٣ أَوْلَى لَكَ فَأَوْلَى٣٤</w:t>
      </w:r>
      <w:r>
        <w:rPr>
          <w:rFonts w:cs="Traditional Arabic"/>
          <w:color w:val="000000"/>
          <w:shd w:val="clear" w:color="auto" w:fill="FFFFFF"/>
          <w:rtl/>
        </w:rPr>
        <w:t>﴾</w:t>
      </w:r>
      <w:r w:rsidRPr="0002343A">
        <w:rPr>
          <w:rtl/>
        </w:rPr>
        <w:t xml:space="preserve"> </w:t>
      </w:r>
      <w:r w:rsidRPr="0002343A">
        <w:rPr>
          <w:rStyle w:val="Char2"/>
          <w:rtl/>
        </w:rPr>
        <w:t>[القيامة: 31-34]</w:t>
      </w:r>
      <w:r w:rsidRPr="0002343A">
        <w:rPr>
          <w:rFonts w:hint="cs"/>
          <w:rtl/>
        </w:rPr>
        <w:t>.</w:t>
      </w:r>
    </w:p>
    <w:p w:rsidR="00B67D0C" w:rsidRPr="0002343A" w:rsidRDefault="00B67D0C" w:rsidP="0002343A">
      <w:pPr>
        <w:pStyle w:val="a"/>
        <w:rPr>
          <w:rtl/>
        </w:rPr>
      </w:pPr>
      <w:r w:rsidRPr="0002343A">
        <w:rPr>
          <w:rFonts w:hint="cs"/>
          <w:rtl/>
        </w:rPr>
        <w:t>«(انسان منکر معاد) هرگز نه زکاتی داده است و نه نمازی خوانده است. بلکه راه تکذیب (حق و حقیقت) را در پیش گرفته است و (به فرمان خدا) پشت کرده است. گذشته از این، مغرورانه و متکبرانه (از کفر و عناد خود) نزد خانواده و کسانش برگشته است. مرگ بر تو! مرگ!.»</w:t>
      </w:r>
    </w:p>
    <w:p w:rsidR="00B67D0C" w:rsidRPr="001325A9" w:rsidRDefault="00B67D0C" w:rsidP="001325A9">
      <w:pPr>
        <w:tabs>
          <w:tab w:val="right" w:pos="7031"/>
        </w:tabs>
        <w:ind w:firstLine="284"/>
        <w:rPr>
          <w:rStyle w:val="Char"/>
          <w:rtl/>
        </w:rPr>
      </w:pPr>
      <w:r w:rsidRPr="001325A9">
        <w:rPr>
          <w:rStyle w:val="Char"/>
          <w:rFonts w:hint="cs"/>
          <w:rtl/>
        </w:rPr>
        <w:t>به همین خاطر، پیامبر</w:t>
      </w:r>
      <w:r w:rsidR="00CD3453" w:rsidRPr="00CD3453">
        <w:rPr>
          <w:rStyle w:val="Char"/>
          <w:rFonts w:cs="CTraditional Arabic" w:hint="cs"/>
          <w:rtl/>
        </w:rPr>
        <w:t xml:space="preserve"> ج</w:t>
      </w:r>
      <w:r w:rsidRPr="001325A9">
        <w:rPr>
          <w:rStyle w:val="Char"/>
          <w:rFonts w:hint="cs"/>
          <w:rtl/>
        </w:rPr>
        <w:t xml:space="preserve"> می‌فرماید: </w:t>
      </w:r>
    </w:p>
    <w:p w:rsidR="00B67D0C" w:rsidRPr="001325A9" w:rsidRDefault="00B67D0C" w:rsidP="0002343A">
      <w:pPr>
        <w:pStyle w:val="a1"/>
        <w:rPr>
          <w:rtl/>
        </w:rPr>
      </w:pPr>
      <w:r w:rsidRPr="001325A9">
        <w:rPr>
          <w:rtl/>
        </w:rPr>
        <w:t>«العهد الذ</w:t>
      </w:r>
      <w:r w:rsidR="0002343A">
        <w:rPr>
          <w:rFonts w:hint="cs"/>
          <w:rtl/>
        </w:rPr>
        <w:t>ي</w:t>
      </w:r>
      <w:r w:rsidRPr="001325A9">
        <w:rPr>
          <w:rtl/>
        </w:rPr>
        <w:t xml:space="preserve"> بیننا و بینهم الصلا</w:t>
      </w:r>
      <w:r w:rsidRPr="001325A9">
        <w:rPr>
          <w:rFonts w:hint="cs"/>
          <w:rtl/>
        </w:rPr>
        <w:t>ة،</w:t>
      </w:r>
      <w:r w:rsidRPr="001325A9">
        <w:rPr>
          <w:rtl/>
        </w:rPr>
        <w:t xml:space="preserve"> فمن ترکها فقد کفر»</w:t>
      </w:r>
      <w:r w:rsidRPr="001A1F4B">
        <w:rPr>
          <w:rStyle w:val="FootnoteReference"/>
          <w:rFonts w:ascii="Lotus Linotype" w:hAnsi="Lotus Linotype" w:cs="IRNazli"/>
          <w:sz w:val="28"/>
          <w:szCs w:val="28"/>
          <w:rtl/>
          <w:lang w:bidi="fa-IR"/>
        </w:rPr>
        <w:footnoteReference w:id="4"/>
      </w:r>
    </w:p>
    <w:p w:rsidR="00B67D0C" w:rsidRPr="001325A9" w:rsidRDefault="00B67D0C" w:rsidP="001325A9">
      <w:pPr>
        <w:tabs>
          <w:tab w:val="right" w:pos="7031"/>
        </w:tabs>
        <w:ind w:firstLine="284"/>
        <w:rPr>
          <w:rStyle w:val="Char"/>
          <w:rtl/>
        </w:rPr>
      </w:pPr>
      <w:r w:rsidRPr="001325A9">
        <w:rPr>
          <w:rStyle w:val="Char"/>
          <w:rFonts w:hint="cs"/>
          <w:rtl/>
        </w:rPr>
        <w:t>«عهد و پیمانی که میان ما و آنان است، نماز می‌باشد هر کس</w:t>
      </w:r>
      <w:r w:rsidR="00D3341F">
        <w:rPr>
          <w:rStyle w:val="Char"/>
          <w:rFonts w:hint="cs"/>
          <w:rtl/>
        </w:rPr>
        <w:t xml:space="preserve"> آن را </w:t>
      </w:r>
      <w:r w:rsidRPr="001325A9">
        <w:rPr>
          <w:rStyle w:val="Char"/>
          <w:rFonts w:hint="cs"/>
          <w:rtl/>
        </w:rPr>
        <w:t xml:space="preserve">ترک کند، همانا کفر ورزیده است». </w:t>
      </w:r>
    </w:p>
    <w:p w:rsidR="00B67D0C" w:rsidRDefault="00B67D0C" w:rsidP="001325A9">
      <w:pPr>
        <w:tabs>
          <w:tab w:val="right" w:pos="7031"/>
        </w:tabs>
        <w:ind w:firstLine="284"/>
        <w:rPr>
          <w:rStyle w:val="Char"/>
          <w:rtl/>
        </w:rPr>
      </w:pPr>
      <w:r w:rsidRPr="001325A9">
        <w:rPr>
          <w:rStyle w:val="Char"/>
          <w:rFonts w:hint="cs"/>
          <w:rtl/>
        </w:rPr>
        <w:t xml:space="preserve">قرآن واضح بیان کرده است </w:t>
      </w:r>
      <w:r w:rsidR="003A7AAA" w:rsidRPr="001325A9">
        <w:rPr>
          <w:rStyle w:val="Char"/>
          <w:rFonts w:hint="cs"/>
          <w:rtl/>
        </w:rPr>
        <w:t>ک</w:t>
      </w:r>
      <w:r w:rsidRPr="001325A9">
        <w:rPr>
          <w:rStyle w:val="Char"/>
          <w:rFonts w:hint="cs"/>
          <w:rtl/>
        </w:rPr>
        <w:t>ه میان عقیده و عمل</w:t>
      </w:r>
      <w:r w:rsidRPr="001325A9">
        <w:rPr>
          <w:rStyle w:val="Char"/>
          <w:rtl/>
        </w:rPr>
        <w:t xml:space="preserve"> </w:t>
      </w:r>
      <w:r w:rsidRPr="001325A9">
        <w:rPr>
          <w:rStyle w:val="Char"/>
          <w:rFonts w:hint="cs"/>
          <w:rtl/>
        </w:rPr>
        <w:t>جدایی و فاصله‌ی چندانی وجود ندارد، بل</w:t>
      </w:r>
      <w:r w:rsidRPr="001325A9">
        <w:rPr>
          <w:rStyle w:val="Char"/>
          <w:rtl/>
        </w:rPr>
        <w:t>ک</w:t>
      </w:r>
      <w:r w:rsidRPr="001325A9">
        <w:rPr>
          <w:rStyle w:val="Char"/>
          <w:rFonts w:hint="cs"/>
          <w:rtl/>
        </w:rPr>
        <w:t>ه گاهی ذکر نماز یا عمل را بر عقیده م</w:t>
      </w:r>
      <w:r w:rsidR="0002343A">
        <w:rPr>
          <w:rStyle w:val="Char"/>
          <w:rFonts w:hint="cs"/>
          <w:rtl/>
        </w:rPr>
        <w:t>قدم نموده است؛ مثلاً می‌فرماید:</w:t>
      </w:r>
    </w:p>
    <w:p w:rsidR="0002343A" w:rsidRPr="0002343A" w:rsidRDefault="0002343A" w:rsidP="0002343A">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مَا سَلَكَكُمْ فِي سَقَرَ٤٢ قَالُوا لَمْ نَكُ مِنَ الْمُصَلِّينَ٤٣ وَلَمْ نَكُ نُطْعِمُ الْمِسْكِينَ٤٤ وَكُنَّا نَخُوضُ مَعَ الْخَائِضِينَ٤٥ وَكُنَّا نُكَذِّبُ بِيَوْمِ الدِّينِ٤٦ حَتَّى أَتَانَا الْيَقِينُ٤٧ فَمَا تَنْفَعُهُمْ شَفَاعَةُ الشَّافِعِينَ٤٨</w:t>
      </w:r>
      <w:r>
        <w:rPr>
          <w:rStyle w:val="Char"/>
          <w:rFonts w:cs="Traditional Arabic"/>
          <w:color w:val="000000"/>
          <w:shd w:val="clear" w:color="auto" w:fill="FFFFFF"/>
          <w:rtl/>
        </w:rPr>
        <w:t>﴾</w:t>
      </w:r>
      <w:r w:rsidRPr="0002343A">
        <w:rPr>
          <w:rStyle w:val="Char"/>
          <w:rtl/>
        </w:rPr>
        <w:t xml:space="preserve"> </w:t>
      </w:r>
      <w:r w:rsidRPr="0002343A">
        <w:rPr>
          <w:rStyle w:val="Char2"/>
          <w:rtl/>
        </w:rPr>
        <w:t>[المدثر: 42-48]</w:t>
      </w:r>
      <w:r w:rsidRPr="0002343A">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«(مؤمنان از بزهکاران و گناهکاران می‌پرسند:) چه چیزهائی شما را به دوزخ کشانده است و بدان انداخته است؟ می‌گویند: (در جهان) از زمره‌</w:t>
      </w:r>
      <w:r w:rsidR="003A7AAA" w:rsidRPr="001325A9">
        <w:rPr>
          <w:rStyle w:val="Char"/>
          <w:rFonts w:hint="cs"/>
          <w:rtl/>
        </w:rPr>
        <w:t>ی</w:t>
      </w:r>
      <w:r w:rsidRPr="001325A9">
        <w:rPr>
          <w:rStyle w:val="Char"/>
          <w:rFonts w:hint="cs"/>
          <w:rtl/>
        </w:rPr>
        <w:t xml:space="preserve"> نمازگزاران نبوده‌ایم و به مستمندان خوراک نداده‌ایم و ما پیوسته با باطل‌گرایان (همنشین و همصدا می‌شده‌ایم و به باطل و یاوه و عیب‌جوئی) فرو می‌رفته‌ایم. و روز سزا و جزای (قیامت) را دروغ می‌دانسته‌ایم تا مرگ به سراغمان آمد. دیگر شفاعت و میانجی شفاع‌کنندگان و میانجیگران (اعم از فرشتگان و پیغمبران و صالحان) بدیشان سودی نمی‌بخشد».</w:t>
      </w:r>
    </w:p>
    <w:p w:rsidR="00B67D0C" w:rsidRDefault="00B67D0C" w:rsidP="001325A9">
      <w:pPr>
        <w:tabs>
          <w:tab w:val="right" w:pos="7031"/>
        </w:tabs>
        <w:ind w:firstLine="284"/>
        <w:rPr>
          <w:rStyle w:val="Char"/>
          <w:rtl/>
        </w:rPr>
      </w:pPr>
      <w:r w:rsidRPr="001325A9">
        <w:rPr>
          <w:rStyle w:val="Char"/>
          <w:rFonts w:hint="cs"/>
          <w:rtl/>
        </w:rPr>
        <w:t>در جای دیگری می</w:t>
      </w:r>
      <w:r w:rsidR="0002343A">
        <w:rPr>
          <w:rStyle w:val="Char"/>
          <w:rFonts w:hint="eastAsia"/>
          <w:rtl/>
        </w:rPr>
        <w:t>‌فرماید:</w:t>
      </w:r>
    </w:p>
    <w:p w:rsidR="00B67D0C" w:rsidRPr="0002343A" w:rsidRDefault="0002343A" w:rsidP="0002343A">
      <w:pPr>
        <w:pStyle w:val="a"/>
        <w:rPr>
          <w:rtl/>
        </w:rPr>
      </w:pPr>
      <w:r>
        <w:rPr>
          <w:rFonts w:cs="Traditional Arabic"/>
          <w:color w:val="000000"/>
          <w:shd w:val="clear" w:color="auto" w:fill="FFFFFF"/>
          <w:rtl/>
        </w:rPr>
        <w:t>﴿</w:t>
      </w:r>
      <w:r w:rsidRPr="00B90D21">
        <w:rPr>
          <w:rStyle w:val="Char4"/>
          <w:rtl/>
        </w:rPr>
        <w:t>وَمَا أَدْرَاكَ مَا الْعَقَبَةُ١٢ فَكُّ رَقَبَةٍ١٣ أَوْ إِطْعَامٌ فِي يَوْمٍ ذِي مَسْغَبَةٍ١٤ يَتِيمًا ذَا مَقْرَبَةٍ١٥ أَوْ مِسْكِينًا ذَا مَتْرَبَةٍ١٦ ثُمَّ كَانَ مِنَ الَّذِينَ آمَنُوا وَتَوَاصَوْا بِالصَّبْرِ وَتَوَاصَوْا بِالْمَرْحَمَةِ١٧</w:t>
      </w:r>
      <w:r>
        <w:rPr>
          <w:rFonts w:cs="Traditional Arabic"/>
          <w:color w:val="000000"/>
          <w:shd w:val="clear" w:color="auto" w:fill="FFFFFF"/>
          <w:rtl/>
        </w:rPr>
        <w:t>﴾</w:t>
      </w:r>
      <w:r w:rsidRPr="0002343A">
        <w:rPr>
          <w:rtl/>
        </w:rPr>
        <w:t xml:space="preserve"> </w:t>
      </w:r>
      <w:r w:rsidRPr="0002343A">
        <w:rPr>
          <w:rStyle w:val="Char2"/>
          <w:rtl/>
        </w:rPr>
        <w:t>[البلد: 12-17]</w:t>
      </w:r>
      <w:r w:rsidRPr="0002343A">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«تو چه می‌دانی آن گردنه چیست؟ آزاد کردن برده است. یا خوراک دادن در زمان گرسنگی (قحطی و خشک سالی) است... گذشته از این</w:t>
      </w:r>
      <w:r w:rsidR="0002343A">
        <w:rPr>
          <w:rStyle w:val="Char"/>
          <w:rFonts w:hint="cs"/>
          <w:rtl/>
        </w:rPr>
        <w:t>‌</w:t>
      </w:r>
      <w:r w:rsidRPr="001325A9">
        <w:rPr>
          <w:rStyle w:val="Char"/>
          <w:rFonts w:hint="cs"/>
          <w:rtl/>
        </w:rPr>
        <w:t>ها، او باید از زمره‌</w:t>
      </w:r>
      <w:r w:rsidR="003A7AAA" w:rsidRPr="001325A9">
        <w:rPr>
          <w:rStyle w:val="Char"/>
          <w:rFonts w:hint="cs"/>
          <w:rtl/>
        </w:rPr>
        <w:t>ی</w:t>
      </w:r>
      <w:r w:rsidRPr="001325A9">
        <w:rPr>
          <w:rStyle w:val="Char"/>
          <w:rFonts w:hint="cs"/>
          <w:rtl/>
        </w:rPr>
        <w:t xml:space="preserve"> کسانی باشد که ایمان می‌آورند و همدیگر را به صبر و شکیبایی توصیه می</w:t>
      </w:r>
      <w:r w:rsidRPr="001325A9">
        <w:rPr>
          <w:rStyle w:val="Char"/>
          <w:rFonts w:hint="eastAsia"/>
          <w:rtl/>
        </w:rPr>
        <w:t>‌</w:t>
      </w:r>
      <w:r w:rsidRPr="001325A9">
        <w:rPr>
          <w:rStyle w:val="Char"/>
          <w:rFonts w:hint="cs"/>
          <w:rtl/>
        </w:rPr>
        <w:t>کنند، و به ترحم و مهربانی سفارش می‌نمایند».</w:t>
      </w:r>
    </w:p>
    <w:p w:rsidR="00B67D0C" w:rsidRDefault="00B67D0C" w:rsidP="0002343A">
      <w:pPr>
        <w:tabs>
          <w:tab w:val="right" w:pos="7031"/>
        </w:tabs>
        <w:ind w:firstLine="284"/>
        <w:rPr>
          <w:rStyle w:val="Char"/>
          <w:rtl/>
        </w:rPr>
      </w:pPr>
      <w:r w:rsidRPr="001325A9">
        <w:rPr>
          <w:rStyle w:val="Char"/>
          <w:rFonts w:hint="cs"/>
          <w:rtl/>
        </w:rPr>
        <w:t>در جای دیگری نیز می‌فرماید:</w:t>
      </w:r>
    </w:p>
    <w:p w:rsidR="00B67D0C" w:rsidRPr="001325A9" w:rsidRDefault="0002343A" w:rsidP="0002343A">
      <w:pPr>
        <w:pStyle w:val="a"/>
        <w:rPr>
          <w:rStyle w:val="Char"/>
          <w:rtl/>
        </w:rPr>
      </w:pPr>
      <w:r>
        <w:rPr>
          <w:rFonts w:cs="Traditional Arabic"/>
          <w:color w:val="000000"/>
          <w:shd w:val="clear" w:color="auto" w:fill="FFFFFF"/>
          <w:rtl/>
        </w:rPr>
        <w:t>﴿</w:t>
      </w:r>
      <w:r w:rsidRPr="00B90D21">
        <w:rPr>
          <w:rStyle w:val="Char4"/>
          <w:rtl/>
        </w:rPr>
        <w:t>ثُمَّ فِي سِلْسِلَةٍ ذَرْعُهَا سَبْعُونَ ذِرَاعًا فَاسْلُكُوهُ٣٢ إِنَّهُ كَانَ لَا يُؤْمِنُ بِاللَّهِ الْعَظِيمِ٣٣ وَلَا يَحُضُّ عَلَى طَعَامِ الْمِسْكِينِ٣٤</w:t>
      </w:r>
      <w:r>
        <w:rPr>
          <w:rFonts w:cs="Traditional Arabic"/>
          <w:color w:val="000000"/>
          <w:shd w:val="clear" w:color="auto" w:fill="FFFFFF"/>
          <w:rtl/>
        </w:rPr>
        <w:t>﴾</w:t>
      </w:r>
      <w:r w:rsidRPr="0002343A">
        <w:rPr>
          <w:rtl/>
        </w:rPr>
        <w:t xml:space="preserve"> </w:t>
      </w:r>
      <w:r w:rsidRPr="0002343A">
        <w:rPr>
          <w:rStyle w:val="Char2"/>
          <w:rtl/>
        </w:rPr>
        <w:t>[الحاقة: 32-34]</w:t>
      </w:r>
      <w:r w:rsidRPr="0002343A">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«سپس او را با زنجیری ببندید و بکشید که هفتاد زراع درازا دارد؛ چرا که او به خداوند برگ ایمان نمی‌آورد و مردم</w:t>
      </w:r>
      <w:r w:rsidR="005A566A">
        <w:rPr>
          <w:rStyle w:val="Char"/>
          <w:rFonts w:hint="cs"/>
          <w:rtl/>
        </w:rPr>
        <w:t xml:space="preserve">ان را </w:t>
      </w:r>
      <w:r w:rsidRPr="001325A9">
        <w:rPr>
          <w:rStyle w:val="Char"/>
          <w:rFonts w:hint="cs"/>
          <w:rtl/>
        </w:rPr>
        <w:t>به دادن خوراک به بینوا، تشویق و ترغیب نمی</w:t>
      </w:r>
      <w:r w:rsidRPr="001325A9">
        <w:rPr>
          <w:rStyle w:val="Char"/>
          <w:rFonts w:hint="eastAsia"/>
          <w:rtl/>
        </w:rPr>
        <w:t>‌</w:t>
      </w:r>
      <w:r w:rsidRPr="001325A9">
        <w:rPr>
          <w:rStyle w:val="Char"/>
          <w:rFonts w:hint="cs"/>
          <w:rtl/>
        </w:rPr>
        <w:t>کرد».</w:t>
      </w:r>
    </w:p>
    <w:p w:rsidR="00B67D0C" w:rsidRPr="001325A9" w:rsidRDefault="00B67D0C" w:rsidP="001325A9">
      <w:pPr>
        <w:tabs>
          <w:tab w:val="right" w:pos="7031"/>
        </w:tabs>
        <w:ind w:firstLine="284"/>
        <w:rPr>
          <w:rStyle w:val="Char"/>
          <w:rtl/>
        </w:rPr>
      </w:pPr>
      <w:r w:rsidRPr="001325A9">
        <w:rPr>
          <w:rStyle w:val="Char"/>
          <w:rFonts w:hint="cs"/>
          <w:rtl/>
        </w:rPr>
        <w:t>پس در این آیات، گاهی عمل را بر عقیده مقدم می‌نماید و گاهی عقیده را بر عمل. امثال این در قرآن زیاد است و همگی</w:t>
      </w:r>
      <w:r w:rsidRPr="001325A9">
        <w:rPr>
          <w:rStyle w:val="Char"/>
          <w:rtl/>
        </w:rPr>
        <w:t xml:space="preserve"> بر این امر</w:t>
      </w:r>
      <w:r w:rsidRPr="001325A9">
        <w:rPr>
          <w:rStyle w:val="Char"/>
          <w:rFonts w:hint="cs"/>
          <w:rtl/>
        </w:rPr>
        <w:t xml:space="preserve"> دلالت دارند که جدایی میان عقیده و عمل، چیز اساسی و مؤثری نیست. پس قرآن میان اصول اعتقاد و اصول عمل فرق مؤثری را ننهاده است، بلکه صرف نظر از تفاوت درجه، در همه جای قرآن به طور مساوی ذکر شده‌اند؛ بنابر ا</w:t>
      </w:r>
      <w:r w:rsidR="003A7AAA" w:rsidRPr="001325A9">
        <w:rPr>
          <w:rStyle w:val="Char"/>
          <w:rFonts w:hint="cs"/>
          <w:rtl/>
        </w:rPr>
        <w:t>ی</w:t>
      </w:r>
      <w:r w:rsidRPr="001325A9">
        <w:rPr>
          <w:rStyle w:val="Char"/>
          <w:rFonts w:hint="cs"/>
          <w:rtl/>
        </w:rPr>
        <w:t>ن، چیزی که قرآن زیاد بدان توجه نکرده به گونه‌ای که ارزش مهمی را برای آن قرار داده باشد نبا</w:t>
      </w:r>
      <w:r w:rsidR="003A7AAA" w:rsidRPr="001325A9">
        <w:rPr>
          <w:rStyle w:val="Char"/>
          <w:rFonts w:hint="cs"/>
          <w:rtl/>
        </w:rPr>
        <w:t>ی</w:t>
      </w:r>
      <w:r w:rsidRPr="001325A9">
        <w:rPr>
          <w:rStyle w:val="Char"/>
          <w:rFonts w:hint="cs"/>
          <w:rtl/>
        </w:rPr>
        <w:t>د سبب آن شود ما، در قطعی بودن دلیل</w:t>
      </w:r>
      <w:r w:rsidRPr="001325A9">
        <w:rPr>
          <w:rStyle w:val="Char"/>
          <w:rtl/>
        </w:rPr>
        <w:t>ِ</w:t>
      </w:r>
      <w:r w:rsidRPr="001325A9">
        <w:rPr>
          <w:rStyle w:val="Char"/>
          <w:rFonts w:hint="cs"/>
          <w:rtl/>
        </w:rPr>
        <w:t xml:space="preserve"> یکی از دو امر اعتقاد و عمل، تسامح کنیم و در قطعی بودن دلیل دیگری سخت‌گیر باشیم بدین اعتبار که امر اول، عمل است و امر دوم، عقیده. </w:t>
      </w:r>
    </w:p>
    <w:p w:rsidR="00B67D0C" w:rsidRDefault="00B67D0C" w:rsidP="001325A9">
      <w:pPr>
        <w:tabs>
          <w:tab w:val="right" w:pos="7031"/>
        </w:tabs>
        <w:ind w:firstLine="284"/>
        <w:rPr>
          <w:rStyle w:val="Char"/>
          <w:rtl/>
        </w:rPr>
      </w:pPr>
      <w:r w:rsidRPr="001325A9">
        <w:rPr>
          <w:rStyle w:val="Char"/>
          <w:rFonts w:hint="cs"/>
          <w:rtl/>
        </w:rPr>
        <w:t>به این فرموده‌</w:t>
      </w:r>
      <w:r w:rsidR="003A7AAA" w:rsidRPr="001325A9">
        <w:rPr>
          <w:rStyle w:val="Char"/>
          <w:rFonts w:hint="cs"/>
          <w:rtl/>
        </w:rPr>
        <w:t>ی</w:t>
      </w:r>
      <w:r w:rsidR="00676B89">
        <w:rPr>
          <w:rStyle w:val="Char"/>
          <w:rFonts w:hint="cs"/>
          <w:rtl/>
        </w:rPr>
        <w:t xml:space="preserve"> خداوند متعال می‌نگریم:</w:t>
      </w:r>
    </w:p>
    <w:p w:rsidR="00676B89" w:rsidRPr="00676B89" w:rsidRDefault="00676B89" w:rsidP="00676B89">
      <w:pPr>
        <w:pStyle w:val="a"/>
        <w:rPr>
          <w:rtl/>
        </w:rPr>
      </w:pPr>
      <w:r>
        <w:rPr>
          <w:rFonts w:cs="Traditional Arabic"/>
          <w:color w:val="000000"/>
          <w:shd w:val="clear" w:color="auto" w:fill="FFFFFF"/>
          <w:rtl/>
        </w:rPr>
        <w:t>﴿</w:t>
      </w:r>
      <w:r w:rsidRPr="00B90D21">
        <w:rPr>
          <w:rStyle w:val="Char4"/>
          <w:rtl/>
        </w:rPr>
        <w:t>الم١ ذَلِكَ الْكِتَابُ لَا رَيْبَ</w:t>
      </w:r>
      <w:r w:rsidR="00B337A1" w:rsidRPr="00B90D21">
        <w:rPr>
          <w:rStyle w:val="Char4"/>
          <w:rtl/>
        </w:rPr>
        <w:t xml:space="preserve"> </w:t>
      </w:r>
      <w:r w:rsidRPr="00B90D21">
        <w:rPr>
          <w:rStyle w:val="Char4"/>
          <w:rtl/>
        </w:rPr>
        <w:t>فِيهِ</w:t>
      </w:r>
      <w:r w:rsidR="00B337A1" w:rsidRPr="00B90D21">
        <w:rPr>
          <w:rStyle w:val="Char4"/>
          <w:rtl/>
        </w:rPr>
        <w:t xml:space="preserve"> </w:t>
      </w:r>
      <w:r w:rsidRPr="00B90D21">
        <w:rPr>
          <w:rStyle w:val="Char4"/>
          <w:rtl/>
        </w:rPr>
        <w:t>هُدًى لِلْمُتَّقِينَ٢ الَّذِينَ يُؤْمِنُونَ بِالْغَيْبِ وَيُقِيمُونَ الصَّلَاةَ وَمِمَّا رَزَقْنَاهُمْ يُنْفِقُونَ٣ وَالَّذِينَ يُؤْمِنُونَ بِمَا أُنْزِلَ إِلَيْكَ وَمَا أُنْزِلَ مِنْ قَبْلِكَ وَبِالْآخِرَةِ هُمْ يُوقِنُونَ٤ أُولَئِكَ عَلَى هُدًى مِنْ رَبِّهِمْ</w:t>
      </w:r>
      <w:r w:rsidR="00B337A1" w:rsidRPr="00B90D21">
        <w:rPr>
          <w:rStyle w:val="Char4"/>
          <w:rtl/>
        </w:rPr>
        <w:t xml:space="preserve"> </w:t>
      </w:r>
      <w:r w:rsidRPr="00B90D21">
        <w:rPr>
          <w:rStyle w:val="Char4"/>
          <w:rtl/>
        </w:rPr>
        <w:t>وَأُولَئِكَ هُمُ الْمُفْلِحُونَ٥</w:t>
      </w:r>
      <w:r>
        <w:rPr>
          <w:rFonts w:cs="Traditional Arabic"/>
          <w:color w:val="000000"/>
          <w:shd w:val="clear" w:color="auto" w:fill="FFFFFF"/>
          <w:rtl/>
        </w:rPr>
        <w:t>﴾</w:t>
      </w:r>
      <w:r w:rsidRPr="00676B89">
        <w:rPr>
          <w:rtl/>
        </w:rPr>
        <w:t xml:space="preserve"> </w:t>
      </w:r>
      <w:r w:rsidRPr="00676B89">
        <w:rPr>
          <w:rStyle w:val="Char2"/>
          <w:rtl/>
        </w:rPr>
        <w:t>[البقرة: 1-5]</w:t>
      </w:r>
      <w:r w:rsidRPr="00676B89">
        <w:rPr>
          <w:rFonts w:hint="cs"/>
          <w:rtl/>
        </w:rPr>
        <w:t>.</w:t>
      </w:r>
    </w:p>
    <w:p w:rsidR="00B67D0C" w:rsidRPr="001325A9" w:rsidRDefault="00B67D0C" w:rsidP="001325A9">
      <w:pPr>
        <w:pStyle w:val="FootnoteText"/>
        <w:ind w:firstLine="284"/>
        <w:rPr>
          <w:rStyle w:val="Char"/>
          <w:rtl/>
        </w:rPr>
      </w:pPr>
      <w:r w:rsidRPr="001325A9">
        <w:rPr>
          <w:rStyle w:val="Char"/>
          <w:rFonts w:hint="cs"/>
          <w:rtl/>
        </w:rPr>
        <w:t>«الف. لام. میم. این کتابی است که هیچ گمانی در آن نیست و راهنمای پرهیزگاران است. آن کسانی که به غیب (دنیای نادیده) باور می‌دارند، و نماز را به گونه شایسته می‌خوانند، و از آنچه بهره آنان ساخته‌ایم می‌بخشند. آن کسانی که باور می‌دارند به آنچه بر تو نازل گشته و به آنچه از تو فرو آمده، و به روز رستاخیز ایمان و اطمینان دارند. این چنین کسانی، هدایت و رهنمود خدای خویش را دریافت کرده و حتماً رستگارند».</w:t>
      </w:r>
    </w:p>
    <w:p w:rsidR="00B67D0C" w:rsidRPr="001325A9" w:rsidRDefault="00B67D0C" w:rsidP="001325A9">
      <w:pPr>
        <w:tabs>
          <w:tab w:val="right" w:pos="7031"/>
        </w:tabs>
        <w:ind w:firstLine="284"/>
        <w:rPr>
          <w:rStyle w:val="Char"/>
          <w:rtl/>
        </w:rPr>
      </w:pPr>
      <w:r w:rsidRPr="001325A9">
        <w:rPr>
          <w:rStyle w:val="Char"/>
          <w:rFonts w:hint="cs"/>
          <w:rtl/>
        </w:rPr>
        <w:t>این چنین قرآن میان اصول و مسایل اساسی دین برابری نهاده صرف نظر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 اصول و مسایل اساسی، اعتقادی باشد یا عملی.</w:t>
      </w:r>
    </w:p>
    <w:p w:rsidR="00B67D0C" w:rsidRDefault="00B67D0C" w:rsidP="001325A9">
      <w:pPr>
        <w:tabs>
          <w:tab w:val="right" w:pos="7031"/>
        </w:tabs>
        <w:ind w:firstLine="284"/>
        <w:rPr>
          <w:rStyle w:val="Char"/>
          <w:rtl/>
        </w:rPr>
      </w:pPr>
      <w:r w:rsidRPr="001325A9">
        <w:rPr>
          <w:rStyle w:val="Char"/>
          <w:rFonts w:hint="cs"/>
          <w:rtl/>
        </w:rPr>
        <w:t>امام شاطبی به صراحت بدین ا</w:t>
      </w:r>
      <w:r w:rsidR="0021040C">
        <w:rPr>
          <w:rStyle w:val="Char"/>
          <w:rFonts w:hint="cs"/>
          <w:rtl/>
        </w:rPr>
        <w:t>مر اشاره کرده، آنجا که می‌گوید:</w:t>
      </w:r>
    </w:p>
    <w:p w:rsidR="00B67D0C" w:rsidRPr="001325A9" w:rsidRDefault="0021040C" w:rsidP="0021040C">
      <w:pPr>
        <w:pStyle w:val="a"/>
        <w:rPr>
          <w:rStyle w:val="Char"/>
          <w:rtl/>
        </w:rPr>
      </w:pPr>
      <w:r>
        <w:rPr>
          <w:rFonts w:cs="Traditional Arabic"/>
          <w:color w:val="000000"/>
          <w:shd w:val="clear" w:color="auto" w:fill="FFFFFF"/>
          <w:rtl/>
        </w:rPr>
        <w:t>﴿</w:t>
      </w:r>
      <w:r w:rsidRPr="00B90D21">
        <w:rPr>
          <w:rStyle w:val="Char4"/>
          <w:rtl/>
        </w:rPr>
        <w:t>مِنْهُ آيَاتٌ مُحْكَمَاتٌ هُنَّ أُمُّ الْكِتَابِ</w:t>
      </w:r>
      <w:r>
        <w:rPr>
          <w:rFonts w:cs="Traditional Arabic"/>
          <w:color w:val="000000"/>
          <w:shd w:val="clear" w:color="auto" w:fill="FFFFFF"/>
          <w:rtl/>
        </w:rPr>
        <w:t>﴾</w:t>
      </w:r>
      <w:r w:rsidRPr="0021040C">
        <w:rPr>
          <w:rtl/>
        </w:rPr>
        <w:t xml:space="preserve"> </w:t>
      </w:r>
      <w:r w:rsidRPr="0021040C">
        <w:rPr>
          <w:rStyle w:val="Char2"/>
          <w:rtl/>
        </w:rPr>
        <w:t>[آل عمران: 7]</w:t>
      </w:r>
      <w:r w:rsidRPr="0021040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«بخش</w:t>
      </w:r>
      <w:r w:rsidRPr="001325A9">
        <w:rPr>
          <w:rStyle w:val="Char"/>
          <w:rtl/>
        </w:rPr>
        <w:t>ی</w:t>
      </w:r>
      <w:r w:rsidRPr="001325A9">
        <w:rPr>
          <w:rStyle w:val="Char"/>
          <w:rFonts w:hint="cs"/>
          <w:rtl/>
        </w:rPr>
        <w:t xml:space="preserve">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w:t>
      </w:r>
    </w:p>
    <w:p w:rsidR="00B67D0C" w:rsidRPr="001325A9" w:rsidRDefault="00B67D0C" w:rsidP="001325A9">
      <w:pPr>
        <w:tabs>
          <w:tab w:val="right" w:pos="7031"/>
        </w:tabs>
        <w:ind w:firstLine="284"/>
        <w:rPr>
          <w:rStyle w:val="Char"/>
          <w:rtl/>
        </w:rPr>
      </w:pPr>
      <w:r w:rsidRPr="001325A9">
        <w:rPr>
          <w:rStyle w:val="Char"/>
          <w:rtl/>
        </w:rPr>
        <w:t>خداوند در این آیه</w:t>
      </w:r>
      <w:r w:rsidRPr="001325A9">
        <w:rPr>
          <w:rStyle w:val="Char"/>
          <w:rFonts w:hint="cs"/>
          <w:rtl/>
        </w:rPr>
        <w:t>،</w:t>
      </w:r>
      <w:r w:rsidRPr="001325A9">
        <w:rPr>
          <w:rStyle w:val="Char"/>
          <w:rtl/>
        </w:rPr>
        <w:t xml:space="preserve"> </w:t>
      </w:r>
      <w:r w:rsidRPr="001325A9">
        <w:rPr>
          <w:rStyle w:val="Char"/>
          <w:rFonts w:hint="cs"/>
          <w:rtl/>
        </w:rPr>
        <w:t>آیات محکم ـ که معنای واضح و روشنی دارند و هیچ گونه ابهام و اشکالی در</w:t>
      </w:r>
      <w:r w:rsidR="003A7AAA" w:rsidRPr="001325A9">
        <w:rPr>
          <w:rStyle w:val="Char"/>
          <w:rFonts w:hint="cs"/>
          <w:rtl/>
        </w:rPr>
        <w:t xml:space="preserve"> آن‌ها </w:t>
      </w:r>
      <w:r w:rsidRPr="001325A9">
        <w:rPr>
          <w:rStyle w:val="Char"/>
          <w:rFonts w:hint="cs"/>
          <w:rtl/>
        </w:rPr>
        <w:t>نیست – را به عنوان اصل و اساس این کتاب قرار داده که سا</w:t>
      </w:r>
      <w:r w:rsidR="003A7AAA" w:rsidRPr="001325A9">
        <w:rPr>
          <w:rStyle w:val="Char"/>
          <w:rFonts w:hint="cs"/>
          <w:rtl/>
        </w:rPr>
        <w:t>ی</w:t>
      </w:r>
      <w:r w:rsidRPr="001325A9">
        <w:rPr>
          <w:rStyle w:val="Char"/>
          <w:rFonts w:hint="cs"/>
          <w:rtl/>
        </w:rPr>
        <w:t xml:space="preserve">ر آیات بدان برگردانده می‌شوند و براساس آن تفسیر می‌شوند. </w:t>
      </w:r>
    </w:p>
    <w:p w:rsidR="00B67D0C" w:rsidRDefault="00F45CAF" w:rsidP="001325A9">
      <w:pPr>
        <w:tabs>
          <w:tab w:val="right" w:pos="7031"/>
        </w:tabs>
        <w:ind w:firstLine="284"/>
        <w:rPr>
          <w:rStyle w:val="Char"/>
          <w:rtl/>
        </w:rPr>
      </w:pPr>
      <w:r>
        <w:rPr>
          <w:rStyle w:val="Char"/>
          <w:rFonts w:hint="cs"/>
          <w:rtl/>
        </w:rPr>
        <w:t>سپس در ادامه می‌فرماید:</w:t>
      </w:r>
    </w:p>
    <w:p w:rsidR="00B67D0C" w:rsidRPr="00F45CAF" w:rsidRDefault="00F45CAF" w:rsidP="00F45CAF">
      <w:pPr>
        <w:pStyle w:val="a"/>
        <w:rPr>
          <w:rtl/>
        </w:rPr>
      </w:pPr>
      <w:r>
        <w:rPr>
          <w:rFonts w:cs="Traditional Arabic"/>
          <w:color w:val="000000"/>
          <w:shd w:val="clear" w:color="auto" w:fill="FFFFFF"/>
          <w:rtl/>
        </w:rPr>
        <w:t>﴿</w:t>
      </w:r>
      <w:r w:rsidRPr="00B90D21">
        <w:rPr>
          <w:rStyle w:val="Char4"/>
          <w:rtl/>
        </w:rPr>
        <w:t>وَأُخَرُ مُتَشَابِهَاتٌ</w:t>
      </w:r>
      <w:r>
        <w:rPr>
          <w:rFonts w:cs="Traditional Arabic"/>
          <w:color w:val="000000"/>
          <w:shd w:val="clear" w:color="auto" w:fill="FFFFFF"/>
          <w:rtl/>
        </w:rPr>
        <w:t>﴾</w:t>
      </w:r>
      <w:r w:rsidRPr="00F45CAF">
        <w:rPr>
          <w:rtl/>
        </w:rPr>
        <w:t xml:space="preserve"> </w:t>
      </w:r>
      <w:r w:rsidRPr="00F45CAF">
        <w:rPr>
          <w:rStyle w:val="Char2"/>
          <w:rtl/>
        </w:rPr>
        <w:t>[آل عمران: 7]</w:t>
      </w:r>
      <w:r w:rsidRPr="00F45CA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بخشی از آن،</w:t>
      </w:r>
      <w:r w:rsidR="003A7AAA" w:rsidRPr="001325A9">
        <w:rPr>
          <w:rStyle w:val="Char"/>
          <w:rFonts w:hint="cs"/>
          <w:rtl/>
        </w:rPr>
        <w:t xml:space="preserve"> آیه‌ها</w:t>
      </w:r>
      <w:r w:rsidRPr="001325A9">
        <w:rPr>
          <w:rStyle w:val="Char"/>
          <w:rFonts w:hint="cs"/>
          <w:rtl/>
        </w:rPr>
        <w:t>ی «متشابهات» است (که معانی مبهمی دارند و احتمالات مختلفی در</w:t>
      </w:r>
      <w:r w:rsidR="003A7AAA" w:rsidRPr="001325A9">
        <w:rPr>
          <w:rStyle w:val="Char"/>
          <w:rFonts w:hint="cs"/>
          <w:rtl/>
        </w:rPr>
        <w:t xml:space="preserve"> آن‌ها </w:t>
      </w:r>
      <w:r w:rsidRPr="001325A9">
        <w:rPr>
          <w:rStyle w:val="Char"/>
          <w:rFonts w:hint="cs"/>
          <w:rtl/>
        </w:rPr>
        <w:t>می‌رود.»</w:t>
      </w:r>
    </w:p>
    <w:p w:rsidR="00B67D0C" w:rsidRPr="001325A9" w:rsidRDefault="00B67D0C" w:rsidP="001325A9">
      <w:pPr>
        <w:tabs>
          <w:tab w:val="right" w:pos="7031"/>
        </w:tabs>
        <w:ind w:firstLine="284"/>
        <w:rPr>
          <w:rStyle w:val="Char"/>
          <w:rtl/>
        </w:rPr>
      </w:pPr>
      <w:r w:rsidRPr="001325A9">
        <w:rPr>
          <w:rStyle w:val="Char"/>
          <w:rFonts w:hint="cs"/>
          <w:rtl/>
        </w:rPr>
        <w:t>منظور این است، که</w:t>
      </w:r>
      <w:r w:rsidR="003A7AAA" w:rsidRPr="001325A9">
        <w:rPr>
          <w:rStyle w:val="Char"/>
          <w:rFonts w:hint="cs"/>
          <w:rtl/>
        </w:rPr>
        <w:t xml:space="preserve"> آیه‌ها</w:t>
      </w:r>
      <w:r w:rsidRPr="001325A9">
        <w:rPr>
          <w:rStyle w:val="Char"/>
          <w:rFonts w:hint="cs"/>
          <w:rtl/>
        </w:rPr>
        <w:t>ی متشابه، اصل و اساس نیستند و زیاد هم نمی‌باشند؛ بنابراین، آیات متشابه کم‌اند. سپس خبر داده که آنانی که به دنبال متشابهات می‌افتند،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اهل گمراهی و انحراف از جاده‌</w:t>
      </w:r>
      <w:r w:rsidR="003A7AAA" w:rsidRPr="001325A9">
        <w:rPr>
          <w:rStyle w:val="Char"/>
          <w:rFonts w:hint="cs"/>
          <w:rtl/>
        </w:rPr>
        <w:t>ی</w:t>
      </w:r>
      <w:r w:rsidRPr="001325A9">
        <w:rPr>
          <w:rStyle w:val="Char"/>
          <w:rFonts w:hint="cs"/>
          <w:rtl/>
        </w:rPr>
        <w:t xml:space="preserve"> حق و حقیقت‌اند. اما راسخان و ثابت قدمان در دانش، چنان نیستند و تنها به دنبال محکمات‌اند و پیروی از متشابهات را ترک می‌کنند. سپس 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 xml:space="preserve">‌دارد </w:t>
      </w:r>
      <w:r w:rsidR="003A7AAA" w:rsidRPr="001325A9">
        <w:rPr>
          <w:rStyle w:val="Char"/>
          <w:rFonts w:hint="cs"/>
          <w:rtl/>
        </w:rPr>
        <w:t>ک</w:t>
      </w:r>
      <w:r w:rsidRPr="001325A9">
        <w:rPr>
          <w:rStyle w:val="Char"/>
          <w:rFonts w:hint="cs"/>
          <w:rtl/>
        </w:rPr>
        <w:t>ه محکمات عام است و شامل اصول اعتقادی و اصول عملی می‌شود، چون قرآن و سنت نبوی آیات محکم را تنها به اصول اعتقادی منحصر نکرده است؛ زیرا کسی که با یکی از اصول عملی شرعی مخالفت می‌کند، همانند کسی است که با یکی از اصول اعتقادی مخالفت کرده است، چون هر دو قواعد شرعی را نابود کرده‌اند»</w:t>
      </w:r>
      <w:r w:rsidRPr="001A1F4B">
        <w:rPr>
          <w:rStyle w:val="Char"/>
          <w:vertAlign w:val="superscript"/>
          <w:rtl/>
        </w:rPr>
        <w:footnoteReference w:id="5"/>
      </w:r>
      <w:r w:rsidRPr="001325A9">
        <w:rPr>
          <w:rStyle w:val="Char"/>
          <w:rFonts w:hint="cs"/>
          <w:rtl/>
        </w:rPr>
        <w:t xml:space="preserve">. </w:t>
      </w:r>
    </w:p>
    <w:p w:rsidR="00B67D0C" w:rsidRPr="001325A9" w:rsidRDefault="00B67D0C" w:rsidP="001325A9">
      <w:pPr>
        <w:pStyle w:val="9-0"/>
        <w:keepNext w:val="0"/>
        <w:rPr>
          <w:rtl/>
        </w:rPr>
      </w:pPr>
      <w:bookmarkStart w:id="47" w:name="_Toc80780675"/>
      <w:bookmarkStart w:id="48" w:name="_Toc80781560"/>
      <w:bookmarkStart w:id="49" w:name="_Toc80833009"/>
      <w:bookmarkStart w:id="50" w:name="_Toc278474463"/>
      <w:bookmarkStart w:id="51" w:name="_Toc437345968"/>
      <w:r w:rsidRPr="001325A9">
        <w:rPr>
          <w:rFonts w:hint="cs"/>
          <w:rtl/>
        </w:rPr>
        <w:t>باید میان اصول و فروع فرق گذاشت</w:t>
      </w:r>
      <w:bookmarkEnd w:id="47"/>
      <w:bookmarkEnd w:id="48"/>
      <w:bookmarkEnd w:id="49"/>
      <w:bookmarkEnd w:id="50"/>
      <w:bookmarkEnd w:id="51"/>
    </w:p>
    <w:p w:rsidR="00B67D0C" w:rsidRPr="001325A9" w:rsidRDefault="00B67D0C" w:rsidP="001325A9">
      <w:pPr>
        <w:tabs>
          <w:tab w:val="right" w:pos="7031"/>
        </w:tabs>
        <w:ind w:firstLine="284"/>
        <w:rPr>
          <w:rStyle w:val="Char"/>
          <w:rtl/>
        </w:rPr>
      </w:pPr>
      <w:r w:rsidRPr="001325A9">
        <w:rPr>
          <w:rStyle w:val="Char"/>
          <w:rFonts w:hint="cs"/>
          <w:rtl/>
        </w:rPr>
        <w:t>شریعت اسلام میان آنچه که اصل و اساس هدایت است و باید براساس دلائل قطعی بنا شود، و میان آنچه که فرع و تابع اصل است و برای اثبات آن دلائل ظنی کافی می‌باشد و اختلاف در آن جایز و مشروع است، فرق گذاشته است. باید اذعان داشت که‌ محل جدایی مؤثر و اساسی، همین جا است.</w:t>
      </w:r>
      <w:r w:rsidRPr="001325A9">
        <w:rPr>
          <w:rStyle w:val="Char5"/>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اشتراط دلیل قطعی در اصول، و عدم اشتراط آن در فروع، امری است که پایان یافته‌ و تکمیل گشته‌ است. </w:t>
      </w:r>
    </w:p>
    <w:p w:rsidR="00B67D0C" w:rsidRPr="001325A9" w:rsidRDefault="00B67D0C" w:rsidP="001325A9">
      <w:pPr>
        <w:tabs>
          <w:tab w:val="right" w:pos="7031"/>
        </w:tabs>
        <w:ind w:firstLine="284"/>
        <w:rPr>
          <w:rStyle w:val="Char"/>
          <w:rtl/>
        </w:rPr>
      </w:pPr>
      <w:r w:rsidRPr="001325A9">
        <w:rPr>
          <w:rStyle w:val="Char"/>
          <w:rFonts w:hint="cs"/>
          <w:rtl/>
        </w:rPr>
        <w:t xml:space="preserve"> گزافه‌گویی است اگر بگوییم قضایا و مسایلی که در حیطه‌</w:t>
      </w:r>
      <w:r w:rsidR="003A7AAA" w:rsidRPr="001325A9">
        <w:rPr>
          <w:rStyle w:val="Char"/>
          <w:rFonts w:hint="cs"/>
          <w:rtl/>
        </w:rPr>
        <w:t>ی</w:t>
      </w:r>
      <w:r w:rsidRPr="001325A9">
        <w:rPr>
          <w:rStyle w:val="Char"/>
          <w:rFonts w:hint="cs"/>
          <w:rtl/>
        </w:rPr>
        <w:t xml:space="preserve"> مباحث اصولیان بوده، جزو مسایل اصلی و اساسی دین است. بنابراین، شایسته نیست که اصل و پایه‌ی مسایل، نظری یا عقلی صرف و یا دور از مصدر اصلی و اساسی مسایل باشد. </w:t>
      </w:r>
    </w:p>
    <w:p w:rsidR="00B67D0C" w:rsidRPr="001325A9" w:rsidRDefault="00B67D0C" w:rsidP="001325A9">
      <w:pPr>
        <w:tabs>
          <w:tab w:val="right" w:pos="7031"/>
        </w:tabs>
        <w:ind w:firstLine="284"/>
        <w:rPr>
          <w:rStyle w:val="Char"/>
          <w:rtl/>
        </w:rPr>
      </w:pPr>
      <w:r w:rsidRPr="001325A9">
        <w:rPr>
          <w:rStyle w:val="Char"/>
          <w:rFonts w:hint="cs"/>
          <w:rtl/>
        </w:rPr>
        <w:t xml:space="preserve">همانا اصل و شالوده‌ی درست و شرعی، باید براساس چیزی باشد که در قرآن آمده است. اما اگر اصل و پایه‌ از مصدر خودش دور شود و در اثر </w:t>
      </w:r>
      <w:r w:rsidRPr="001325A9">
        <w:rPr>
          <w:rStyle w:val="Char"/>
          <w:rtl/>
        </w:rPr>
        <w:t>درگیری</w:t>
      </w:r>
      <w:r w:rsidRPr="001325A9">
        <w:rPr>
          <w:rStyle w:val="Char"/>
          <w:rFonts w:hint="cs"/>
          <w:rtl/>
        </w:rPr>
        <w:t xml:space="preserve"> و اختلاف با گروه‌ها و افراد دیگر به وجود آمده باشد و از مصدر اساسی (وحی) سرچشمه نگرفته باشد، این همان سبب حقیقی است که گذشتگان ‌را به آن خطاهای اساسی دچار کرده، و یکی از علل اساسی گمراهی فکری است؛ زیرا قواعدی که در این خصوص وضع شده، نادرست و یا غیر دقیق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حقیقتاً علت اساسی‌ای که آنان‌ را در آن خطای آشکار و مسلم، افکنده این است که ایشان معیار اصل و پا</w:t>
      </w:r>
      <w:r w:rsidR="003A7AAA" w:rsidRPr="001325A9">
        <w:rPr>
          <w:rStyle w:val="Char"/>
          <w:rFonts w:hint="cs"/>
          <w:rtl/>
        </w:rPr>
        <w:t>ی</w:t>
      </w:r>
      <w:r w:rsidRPr="001325A9">
        <w:rPr>
          <w:rStyle w:val="Char"/>
          <w:rFonts w:hint="cs"/>
          <w:rtl/>
        </w:rPr>
        <w:t>ه مسایل را بر این گذاشته‌اند که آیا آن مسأله، عقیدتی است یا عبادی. و اگر معیار اصل مسایل را بر این اساس می‌گذاشتند که آیا آن مسأله، اصولی است یا فرعی، قطعاً به حق اصابت می</w:t>
      </w:r>
      <w:r w:rsidRPr="001325A9">
        <w:rPr>
          <w:rStyle w:val="Char"/>
          <w:rFonts w:hint="eastAsia"/>
          <w:rtl/>
        </w:rPr>
        <w:t>‌</w:t>
      </w:r>
      <w:r w:rsidRPr="001325A9">
        <w:rPr>
          <w:rStyle w:val="Char"/>
          <w:rFonts w:hint="cs"/>
          <w:rtl/>
        </w:rPr>
        <w:t xml:space="preserve">کردند. </w:t>
      </w:r>
    </w:p>
    <w:p w:rsidR="00B67D0C" w:rsidRPr="001325A9" w:rsidRDefault="00B67D0C" w:rsidP="001325A9">
      <w:pPr>
        <w:pStyle w:val="9-0"/>
        <w:keepNext w:val="0"/>
        <w:rPr>
          <w:rtl/>
        </w:rPr>
      </w:pPr>
      <w:bookmarkStart w:id="52" w:name="_Toc80780676"/>
      <w:bookmarkStart w:id="53" w:name="_Toc80781561"/>
      <w:bookmarkStart w:id="54" w:name="_Toc80833010"/>
      <w:bookmarkStart w:id="55" w:name="_Toc278474464"/>
      <w:bookmarkStart w:id="56" w:name="_Toc437345969"/>
      <w:r w:rsidRPr="001325A9">
        <w:rPr>
          <w:rFonts w:hint="cs"/>
          <w:rtl/>
        </w:rPr>
        <w:t>حقیقت قصور در منهج قدیم</w:t>
      </w:r>
      <w:bookmarkEnd w:id="52"/>
      <w:bookmarkEnd w:id="53"/>
      <w:bookmarkEnd w:id="54"/>
      <w:bookmarkEnd w:id="55"/>
      <w:bookmarkEnd w:id="5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همانا گروهی که قائل به حجیت احادیث آحاد در عقیده هستند، در اصل و پایه‌ دچار خطا شده‌اند هر چند عملاً به حق اصابت کرده‌اند. </w:t>
      </w:r>
    </w:p>
    <w:p w:rsidR="00B67D0C" w:rsidRPr="001325A9" w:rsidRDefault="00B67D0C" w:rsidP="001325A9">
      <w:pPr>
        <w:tabs>
          <w:tab w:val="right" w:pos="7031"/>
        </w:tabs>
        <w:ind w:firstLine="284"/>
        <w:rPr>
          <w:rStyle w:val="Char"/>
          <w:rtl/>
        </w:rPr>
      </w:pPr>
      <w:r w:rsidRPr="001325A9">
        <w:rPr>
          <w:rStyle w:val="Char"/>
          <w:rFonts w:hint="cs"/>
          <w:rtl/>
        </w:rPr>
        <w:t>خطایشان این است: قاعده‌ای که این گروه بدان استناد کرده،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درست و متعادل شود، نیاز به قیدی دارد و باید بگویند: احادیث آحاد در فروع عقیده، حجت است همان طور که در مسایل فرعی و عملی شریعت، حجت م</w:t>
      </w:r>
      <w:r w:rsidR="003A7AAA" w:rsidRPr="001325A9">
        <w:rPr>
          <w:rStyle w:val="Char"/>
          <w:rFonts w:hint="cs"/>
          <w:rtl/>
        </w:rPr>
        <w:t>ی</w:t>
      </w:r>
      <w:r w:rsidRPr="001325A9">
        <w:rPr>
          <w:rStyle w:val="Char"/>
          <w:rFonts w:hint="cs"/>
          <w:rtl/>
        </w:rPr>
        <w:t xml:space="preserve">‌باشد؛ از این رو نیازی به اشتراط تواتر ندارد. </w:t>
      </w:r>
    </w:p>
    <w:p w:rsidR="00B67D0C" w:rsidRPr="001325A9" w:rsidRDefault="00B67D0C" w:rsidP="001325A9">
      <w:pPr>
        <w:tabs>
          <w:tab w:val="right" w:pos="7031"/>
        </w:tabs>
        <w:ind w:firstLine="284"/>
        <w:rPr>
          <w:rStyle w:val="Char"/>
          <w:rtl/>
        </w:rPr>
      </w:pPr>
      <w:r w:rsidRPr="001325A9">
        <w:rPr>
          <w:rStyle w:val="Char"/>
          <w:rFonts w:hint="cs"/>
          <w:rtl/>
        </w:rPr>
        <w:t>پس خطا در اطلاق گفته‌شان است و اگر</w:t>
      </w:r>
      <w:r w:rsidR="00D3341F">
        <w:rPr>
          <w:rStyle w:val="Char"/>
          <w:rFonts w:hint="cs"/>
          <w:rtl/>
        </w:rPr>
        <w:t xml:space="preserve"> آن را </w:t>
      </w:r>
      <w:r w:rsidRPr="001325A9">
        <w:rPr>
          <w:rStyle w:val="Char"/>
          <w:rFonts w:hint="cs"/>
          <w:rtl/>
        </w:rPr>
        <w:t xml:space="preserve">مقید می‌نمودند و می‌گفتند: فروع عقیده با احادیث آحاد اثبات می‌شود، آن وقت کاملاً به حق اصابت می‌کردند. </w:t>
      </w:r>
    </w:p>
    <w:p w:rsidR="00B67D0C" w:rsidRPr="001325A9" w:rsidRDefault="00B67D0C" w:rsidP="001325A9">
      <w:pPr>
        <w:tabs>
          <w:tab w:val="right" w:pos="7031"/>
        </w:tabs>
        <w:ind w:firstLine="284"/>
        <w:rPr>
          <w:rStyle w:val="Char"/>
          <w:rtl/>
        </w:rPr>
      </w:pPr>
      <w:r w:rsidRPr="001325A9">
        <w:rPr>
          <w:rStyle w:val="Char"/>
          <w:rFonts w:hint="cs"/>
          <w:rtl/>
        </w:rPr>
        <w:t xml:space="preserve">اما به حق اصابت کردن این گروه در واقعیت و عمل این است: قضایا و مسایلی که این قاعده را بر آن جاری نموده‌اند، غالباً مسایل فرعی‌اند، و برای اثبات مسایل فرعی هم، ظن کافی است و قطع و یقین برای آن، شرط نیست. </w:t>
      </w:r>
    </w:p>
    <w:p w:rsidR="00B67D0C" w:rsidRPr="001325A9" w:rsidRDefault="00B67D0C" w:rsidP="001325A9">
      <w:pPr>
        <w:tabs>
          <w:tab w:val="right" w:pos="7031"/>
        </w:tabs>
        <w:ind w:firstLine="284"/>
        <w:rPr>
          <w:rStyle w:val="Char"/>
          <w:rtl/>
        </w:rPr>
      </w:pPr>
      <w:r w:rsidRPr="001325A9">
        <w:rPr>
          <w:rStyle w:val="Char"/>
          <w:rFonts w:hint="cs"/>
          <w:rtl/>
        </w:rPr>
        <w:t>اما گروهی که قائل به اشتراط تواتر در عقیده‌اند، در تطبیق و عمل را</w:t>
      </w:r>
      <w:r w:rsidRPr="001325A9">
        <w:rPr>
          <w:rStyle w:val="Char"/>
          <w:rtl/>
        </w:rPr>
        <w:t>ه</w:t>
      </w:r>
      <w:r w:rsidRPr="001325A9">
        <w:rPr>
          <w:rStyle w:val="Char"/>
          <w:rFonts w:hint="cs"/>
          <w:rtl/>
        </w:rPr>
        <w:t xml:space="preserve"> خ</w:t>
      </w:r>
      <w:r w:rsidRPr="001325A9">
        <w:rPr>
          <w:rStyle w:val="Char"/>
          <w:rtl/>
        </w:rPr>
        <w:t>طا</w:t>
      </w:r>
      <w:r w:rsidRPr="001325A9">
        <w:rPr>
          <w:rStyle w:val="Char"/>
          <w:rFonts w:hint="cs"/>
          <w:rtl/>
        </w:rPr>
        <w:t xml:space="preserve"> را پیموده‌اند، هر چند از لحاظ تئوری و نظری، تقریباً به حق اصابت کرده‌اند. این عده عملاً دچار خطاهای زیر شده‌اند: </w:t>
      </w:r>
    </w:p>
    <w:p w:rsidR="00B67D0C" w:rsidRPr="001325A9" w:rsidRDefault="00B67D0C" w:rsidP="001325A9">
      <w:pPr>
        <w:tabs>
          <w:tab w:val="right" w:pos="7031"/>
        </w:tabs>
        <w:ind w:firstLine="284"/>
        <w:rPr>
          <w:rStyle w:val="Char"/>
          <w:rtl/>
        </w:rPr>
      </w:pPr>
      <w:r w:rsidRPr="001325A9">
        <w:rPr>
          <w:rStyle w:val="Char5"/>
          <w:rFonts w:hint="cs"/>
          <w:rtl/>
        </w:rPr>
        <w:t>اول</w:t>
      </w:r>
      <w:r w:rsidRPr="001325A9">
        <w:rPr>
          <w:rStyle w:val="Char"/>
          <w:rFonts w:hint="cs"/>
          <w:rtl/>
        </w:rPr>
        <w:t xml:space="preserve"> – این قاعده را بر مسایل فرعی منطبق نموده‌اند و مسایل فرعی هم به قطع و یقین نیاز ندارند پس نیازی به تواتر نیست. </w:t>
      </w:r>
    </w:p>
    <w:p w:rsidR="00B67D0C" w:rsidRPr="001325A9" w:rsidRDefault="00B67D0C" w:rsidP="001325A9">
      <w:pPr>
        <w:tabs>
          <w:tab w:val="right" w:pos="7031"/>
        </w:tabs>
        <w:ind w:firstLine="284"/>
        <w:rPr>
          <w:rStyle w:val="Char"/>
          <w:rtl/>
        </w:rPr>
      </w:pPr>
      <w:r w:rsidRPr="001325A9">
        <w:rPr>
          <w:rStyle w:val="Char5"/>
          <w:rFonts w:hint="cs"/>
          <w:rtl/>
        </w:rPr>
        <w:t xml:space="preserve">دوم </w:t>
      </w:r>
      <w:r w:rsidRPr="001325A9">
        <w:rPr>
          <w:rStyle w:val="Char"/>
          <w:rFonts w:hint="cs"/>
          <w:rtl/>
        </w:rPr>
        <w:t>– در تطبیق این قاعده بر اصول عقیده، میان دلیل قرآنی و دلیل حدیثی هیچ فرقی نگذاشته‌اند، پس درست نیست که گفته شود: اصول باید براساس نص قرآنی اثبات شوند، زیرا در دین اسلام، هیچ اصلی وجود ندارد که ابتدا در قرآن ذکر نشده باشد؛ بنابراین، این گفته که اصول عقاید با احادیث متواتر اثبات می‌شوند، سخنی اضافی و بی‌معناست، چون همه‌</w:t>
      </w:r>
      <w:r w:rsidR="003A7AAA" w:rsidRPr="001325A9">
        <w:rPr>
          <w:rStyle w:val="Char"/>
          <w:rFonts w:hint="cs"/>
          <w:rtl/>
        </w:rPr>
        <w:t>ی</w:t>
      </w:r>
      <w:r w:rsidRPr="001325A9">
        <w:rPr>
          <w:rStyle w:val="Char"/>
          <w:rFonts w:hint="cs"/>
          <w:rtl/>
        </w:rPr>
        <w:t xml:space="preserve"> اصول در قرآن </w:t>
      </w:r>
      <w:r w:rsidRPr="001325A9">
        <w:rPr>
          <w:rStyle w:val="Char"/>
          <w:rtl/>
        </w:rPr>
        <w:t>آ</w:t>
      </w:r>
      <w:r w:rsidRPr="001325A9">
        <w:rPr>
          <w:rStyle w:val="Char"/>
          <w:rFonts w:hint="cs"/>
          <w:rtl/>
        </w:rPr>
        <w:t xml:space="preserve">مده و نیازی به احادیث نیست. </w:t>
      </w:r>
    </w:p>
    <w:p w:rsidR="00B67D0C" w:rsidRPr="001325A9" w:rsidRDefault="00B67D0C" w:rsidP="001325A9">
      <w:pPr>
        <w:tabs>
          <w:tab w:val="right" w:pos="7031"/>
        </w:tabs>
        <w:ind w:firstLine="284"/>
        <w:rPr>
          <w:rStyle w:val="Char"/>
          <w:rtl/>
        </w:rPr>
      </w:pPr>
      <w:r w:rsidRPr="001325A9">
        <w:rPr>
          <w:rStyle w:val="Char"/>
          <w:rFonts w:hint="cs"/>
          <w:rtl/>
        </w:rPr>
        <w:t xml:space="preserve">به علاوه، اینان همانند گروه اول میان عقیده و عمل فرق گذاشته‌اند، بدون آنکه متوجه این باشند که فرق گذاشتن باید میان اصول عقیده و فروع عقیده باشد نه میان عقیده و عمل. </w:t>
      </w:r>
    </w:p>
    <w:p w:rsidR="00B67D0C" w:rsidRPr="001325A9" w:rsidRDefault="00B67D0C" w:rsidP="001325A9">
      <w:pPr>
        <w:tabs>
          <w:tab w:val="right" w:pos="7031"/>
        </w:tabs>
        <w:ind w:firstLine="284"/>
        <w:rPr>
          <w:rStyle w:val="Char"/>
          <w:rtl/>
        </w:rPr>
      </w:pPr>
      <w:r w:rsidRPr="001325A9">
        <w:rPr>
          <w:rStyle w:val="Char5"/>
          <w:rFonts w:hint="cs"/>
          <w:rtl/>
        </w:rPr>
        <w:t>خلاصه</w:t>
      </w:r>
      <w:r w:rsidRPr="001325A9">
        <w:rPr>
          <w:rStyle w:val="Char"/>
          <w:rFonts w:hint="cs"/>
          <w:rtl/>
        </w:rPr>
        <w:t>؛ هر دو گروه میان دو امر متشابه فرق گذاشته‌اند و دو امر مختلف را در هم آم</w:t>
      </w:r>
      <w:r w:rsidR="003A7AAA" w:rsidRPr="001325A9">
        <w:rPr>
          <w:rStyle w:val="Char"/>
          <w:rFonts w:hint="cs"/>
          <w:rtl/>
        </w:rPr>
        <w:t>ی</w:t>
      </w:r>
      <w:r w:rsidRPr="001325A9">
        <w:rPr>
          <w:rStyle w:val="Char"/>
          <w:rFonts w:hint="cs"/>
          <w:rtl/>
        </w:rPr>
        <w:t>خته‌اند؛ یعنی میان آنچه که نیازی به فرق گذاشتن نداشته، تفاوت در نظر گرفته‌، اما میان آنچه با هم تفاوت دارند، فرقی نگذاشته‌اند و</w:t>
      </w:r>
      <w:r w:rsidR="00D3341F">
        <w:rPr>
          <w:rStyle w:val="Char"/>
          <w:rFonts w:hint="cs"/>
          <w:rtl/>
        </w:rPr>
        <w:t xml:space="preserve"> آن را </w:t>
      </w:r>
      <w:r w:rsidRPr="001325A9">
        <w:rPr>
          <w:rStyle w:val="Char"/>
          <w:rFonts w:hint="cs"/>
          <w:rtl/>
        </w:rPr>
        <w:t>همانند هم قلمداد کرده‌اند.</w:t>
      </w:r>
    </w:p>
    <w:p w:rsidR="00B67D0C" w:rsidRPr="001325A9" w:rsidRDefault="00B67D0C" w:rsidP="001325A9">
      <w:pPr>
        <w:tabs>
          <w:tab w:val="right" w:pos="7031"/>
        </w:tabs>
        <w:ind w:firstLine="284"/>
        <w:rPr>
          <w:rStyle w:val="Char"/>
          <w:rtl/>
        </w:rPr>
      </w:pPr>
      <w:r w:rsidRPr="001325A9">
        <w:rPr>
          <w:rStyle w:val="Char"/>
          <w:rFonts w:hint="cs"/>
          <w:rtl/>
        </w:rPr>
        <w:t>در صورتی که‌ این دو گروه‌ به‌ این نتیجه‌ دست می‌یافتند که‌ برای اثبات اصول دین، اعم از اعتقادی و عملی استفاده‌ از نصوص قطعی الدلاله‌ی قرآن شرط است، اما برای اثبات فروع، تنها دلایل ظنی (خواه قرآنی باشد یا حدیثی) کافی می‌باشد، اشکال برطرف می‌شد و دو گروه‌ در یک نقطه‌ به‌ هم می‌رسیدند و در نهایت تمامی قضایای فروعی ظنی از دایره‌ی مبارزاتی‌ای خارج می‌شدند که‌ گسترش یافته‌ و میدان وسیعی را در بر گرفته‌ است.</w:t>
      </w:r>
    </w:p>
    <w:p w:rsidR="00B67D0C" w:rsidRPr="001325A9" w:rsidRDefault="00B67D0C" w:rsidP="001325A9">
      <w:pPr>
        <w:pStyle w:val="9-0"/>
        <w:keepNext w:val="0"/>
        <w:rPr>
          <w:rtl/>
        </w:rPr>
      </w:pPr>
      <w:bookmarkStart w:id="57" w:name="_Toc80780677"/>
      <w:bookmarkStart w:id="58" w:name="_Toc80781562"/>
      <w:bookmarkStart w:id="59" w:name="_Toc80833011"/>
      <w:bookmarkStart w:id="60" w:name="_Toc278474465"/>
      <w:bookmarkStart w:id="61" w:name="_Toc437345970"/>
      <w:r w:rsidRPr="001325A9">
        <w:rPr>
          <w:rFonts w:hint="cs"/>
          <w:rtl/>
        </w:rPr>
        <w:t>خطرات اثبات عقیده یا اصول به وسیله‌</w:t>
      </w:r>
      <w:r w:rsidR="00EC6211">
        <w:rPr>
          <w:rFonts w:hint="cs"/>
          <w:rtl/>
        </w:rPr>
        <w:t>ی</w:t>
      </w:r>
      <w:r w:rsidRPr="001325A9">
        <w:rPr>
          <w:rFonts w:hint="cs"/>
          <w:rtl/>
        </w:rPr>
        <w:t xml:space="preserve"> روایات متواتر</w:t>
      </w:r>
      <w:bookmarkEnd w:id="57"/>
      <w:bookmarkEnd w:id="58"/>
      <w:bookmarkEnd w:id="59"/>
      <w:bookmarkEnd w:id="60"/>
      <w:bookmarkEnd w:id="6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از یک طرف، از جانب دیگر اثبات عقیده با روایات متواتر دو امر سلبی را در بر دارد که از لابه‌لای</w:t>
      </w:r>
      <w:r w:rsidR="003A7AAA" w:rsidRPr="001325A9">
        <w:rPr>
          <w:rStyle w:val="Char"/>
          <w:rFonts w:hint="cs"/>
          <w:rtl/>
        </w:rPr>
        <w:t xml:space="preserve"> آن‌ها </w:t>
      </w:r>
      <w:r w:rsidRPr="001325A9">
        <w:rPr>
          <w:rStyle w:val="Char"/>
          <w:rFonts w:hint="cs"/>
          <w:rtl/>
        </w:rPr>
        <w:t>مشخص می‌شود این</w:t>
      </w:r>
      <w:r w:rsidRPr="001325A9">
        <w:rPr>
          <w:rStyle w:val="Char"/>
          <w:rtl/>
        </w:rPr>
        <w:t xml:space="preserve"> تنها</w:t>
      </w:r>
      <w:r w:rsidRPr="001325A9">
        <w:rPr>
          <w:rStyle w:val="Char"/>
          <w:rFonts w:hint="cs"/>
          <w:rtl/>
        </w:rPr>
        <w:t xml:space="preserve"> قاعده‌</w:t>
      </w:r>
      <w:r w:rsidRPr="001325A9">
        <w:rPr>
          <w:rStyle w:val="Char"/>
          <w:rtl/>
        </w:rPr>
        <w:t>ای</w:t>
      </w:r>
      <w:r w:rsidRPr="001325A9">
        <w:rPr>
          <w:rStyle w:val="Char"/>
          <w:rFonts w:hint="cs"/>
          <w:rtl/>
        </w:rPr>
        <w:t xml:space="preserve"> </w:t>
      </w:r>
      <w:r w:rsidRPr="001325A9">
        <w:rPr>
          <w:rStyle w:val="Char"/>
          <w:rtl/>
        </w:rPr>
        <w:t>صرف</w:t>
      </w:r>
      <w:r w:rsidRPr="001325A9">
        <w:rPr>
          <w:rStyle w:val="Char"/>
          <w:rFonts w:hint="cs"/>
          <w:rtl/>
        </w:rPr>
        <w:t xml:space="preserve"> نیست و </w:t>
      </w:r>
      <w:r w:rsidRPr="001325A9">
        <w:rPr>
          <w:rStyle w:val="Char"/>
          <w:rtl/>
        </w:rPr>
        <w:t>ب</w:t>
      </w:r>
      <w:r w:rsidRPr="001325A9">
        <w:rPr>
          <w:rStyle w:val="Char"/>
          <w:rFonts w:hint="cs"/>
          <w:rtl/>
        </w:rPr>
        <w:t>س، بلکه خطر و زیانی جدی در رابطه با عقیده – بلکه‌ همه‌</w:t>
      </w:r>
      <w:r w:rsidR="003A7AAA" w:rsidRPr="001325A9">
        <w:rPr>
          <w:rStyle w:val="Char"/>
          <w:rFonts w:hint="cs"/>
          <w:rtl/>
        </w:rPr>
        <w:t>ی</w:t>
      </w:r>
      <w:r w:rsidRPr="001325A9">
        <w:rPr>
          <w:rStyle w:val="Char"/>
          <w:rFonts w:hint="cs"/>
          <w:rtl/>
        </w:rPr>
        <w:t xml:space="preserve"> دین- است:</w:t>
      </w:r>
    </w:p>
    <w:p w:rsidR="00B67D0C" w:rsidRPr="001325A9" w:rsidRDefault="00B67D0C" w:rsidP="001325A9">
      <w:pPr>
        <w:tabs>
          <w:tab w:val="right" w:pos="7031"/>
        </w:tabs>
        <w:ind w:firstLine="284"/>
        <w:rPr>
          <w:rStyle w:val="Char"/>
          <w:rtl/>
        </w:rPr>
      </w:pPr>
      <w:r w:rsidRPr="001325A9">
        <w:rPr>
          <w:rStyle w:val="Char5"/>
          <w:rFonts w:hint="cs"/>
          <w:rtl/>
        </w:rPr>
        <w:t>امر اول:</w:t>
      </w:r>
      <w:r w:rsidRPr="001325A9">
        <w:rPr>
          <w:rStyle w:val="Char"/>
          <w:rFonts w:hint="cs"/>
          <w:rtl/>
        </w:rPr>
        <w:t xml:space="preserve"> ما</w:t>
      </w:r>
      <w:r w:rsidRPr="001325A9">
        <w:rPr>
          <w:rStyle w:val="Char"/>
          <w:rtl/>
        </w:rPr>
        <w:t xml:space="preserve"> </w:t>
      </w:r>
      <w:r w:rsidRPr="001325A9">
        <w:rPr>
          <w:rStyle w:val="Char"/>
          <w:rFonts w:hint="cs"/>
          <w:rtl/>
        </w:rPr>
        <w:t>در اثبات اصول عقیده نیازمند روایات (آحاد و متواتر) نیست</w:t>
      </w:r>
      <w:r w:rsidRPr="001325A9">
        <w:rPr>
          <w:rStyle w:val="Char"/>
          <w:rtl/>
        </w:rPr>
        <w:t>ی</w:t>
      </w:r>
      <w:r w:rsidRPr="001325A9">
        <w:rPr>
          <w:rStyle w:val="Char"/>
          <w:rFonts w:hint="cs"/>
          <w:rtl/>
        </w:rPr>
        <w:t>م</w:t>
      </w:r>
      <w:r w:rsidRPr="001325A9">
        <w:rPr>
          <w:rStyle w:val="Char"/>
          <w:rtl/>
        </w:rPr>
        <w:t>،</w:t>
      </w:r>
      <w:r w:rsidRPr="001325A9">
        <w:rPr>
          <w:rStyle w:val="Char"/>
          <w:rFonts w:hint="cs"/>
          <w:rtl/>
        </w:rPr>
        <w:t xml:space="preserve"> زیرا صراحت قرآن</w:t>
      </w:r>
      <w:r w:rsidR="003A7AAA" w:rsidRPr="001325A9">
        <w:rPr>
          <w:rStyle w:val="Char"/>
          <w:rFonts w:hint="cs"/>
          <w:rtl/>
        </w:rPr>
        <w:t xml:space="preserve"> آن‌ها </w:t>
      </w:r>
      <w:r w:rsidRPr="001325A9">
        <w:rPr>
          <w:rStyle w:val="Char"/>
          <w:rFonts w:hint="cs"/>
          <w:rtl/>
        </w:rPr>
        <w:t>را بی‌نیاز از آن‌ کرده است، باید اذعان داشت که‌ هیچ اصلی از اصول اعتقادی نیست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صراحتاً در قرآن ذکر شده است، لذا سخن گفتن درباره اثبات اصول با روایات امری اضافی است و نیازی بدان نیست. </w:t>
      </w:r>
    </w:p>
    <w:p w:rsidR="00B67D0C" w:rsidRPr="001325A9" w:rsidRDefault="00B67D0C" w:rsidP="001325A9">
      <w:pPr>
        <w:tabs>
          <w:tab w:val="right" w:pos="7031"/>
        </w:tabs>
        <w:ind w:firstLine="284"/>
        <w:rPr>
          <w:rStyle w:val="Char"/>
          <w:rtl/>
        </w:rPr>
      </w:pPr>
      <w:r w:rsidRPr="001325A9">
        <w:rPr>
          <w:rStyle w:val="Char5"/>
          <w:rFonts w:hint="cs"/>
          <w:rtl/>
        </w:rPr>
        <w:t>امر دوم:</w:t>
      </w:r>
      <w:r w:rsidRPr="001325A9">
        <w:rPr>
          <w:rStyle w:val="Char"/>
          <w:rFonts w:hint="cs"/>
          <w:rtl/>
        </w:rPr>
        <w:t xml:space="preserve"> این </w:t>
      </w:r>
      <w:r w:rsidRPr="001325A9">
        <w:rPr>
          <w:rStyle w:val="Char"/>
          <w:rtl/>
        </w:rPr>
        <w:t>امر اضافی - که</w:t>
      </w:r>
      <w:r w:rsidRPr="001325A9">
        <w:rPr>
          <w:rStyle w:val="Char"/>
          <w:rFonts w:hint="cs"/>
          <w:rtl/>
        </w:rPr>
        <w:t xml:space="preserve"> نیازی بدان نداریم </w:t>
      </w:r>
      <w:r w:rsidRPr="001325A9">
        <w:rPr>
          <w:rStyle w:val="Char"/>
          <w:rtl/>
        </w:rPr>
        <w:t>-</w:t>
      </w:r>
      <w:r w:rsidRPr="001325A9">
        <w:rPr>
          <w:rStyle w:val="Char"/>
          <w:rFonts w:hint="cs"/>
          <w:rtl/>
        </w:rPr>
        <w:t xml:space="preserve"> ابواب بی‌شماری از شر</w:t>
      </w:r>
      <w:r w:rsidRPr="001325A9">
        <w:rPr>
          <w:rStyle w:val="Char"/>
          <w:rtl/>
        </w:rPr>
        <w:t xml:space="preserve"> و بدی</w:t>
      </w:r>
      <w:r w:rsidRPr="001325A9">
        <w:rPr>
          <w:rStyle w:val="Char"/>
          <w:rFonts w:hint="cs"/>
          <w:rtl/>
        </w:rPr>
        <w:t xml:space="preserve"> را بر عقیده (و شریعت) گشوده است</w:t>
      </w:r>
      <w:r w:rsidRPr="001325A9">
        <w:rPr>
          <w:rStyle w:val="Char"/>
          <w:rtl/>
        </w:rPr>
        <w:t>،</w:t>
      </w:r>
      <w:r w:rsidRPr="001325A9">
        <w:rPr>
          <w:rStyle w:val="Char"/>
          <w:rFonts w:hint="cs"/>
          <w:rtl/>
        </w:rPr>
        <w:t xml:space="preserve"> زیرا این قاعده منضبط نیست،</w:t>
      </w:r>
      <w:r w:rsidRPr="001325A9">
        <w:rPr>
          <w:rStyle w:val="Char"/>
          <w:rtl/>
        </w:rPr>
        <w:t xml:space="preserve"> چون</w:t>
      </w:r>
      <w:r w:rsidRPr="001325A9">
        <w:rPr>
          <w:rStyle w:val="Char"/>
          <w:rFonts w:hint="cs"/>
          <w:rtl/>
        </w:rPr>
        <w:t xml:space="preserve"> متواتر روایی امری نسبی</w:t>
      </w:r>
      <w:r w:rsidRPr="001325A9">
        <w:rPr>
          <w:rStyle w:val="Char"/>
          <w:rtl/>
        </w:rPr>
        <w:t xml:space="preserve"> است</w:t>
      </w:r>
      <w:r w:rsidRPr="001325A9">
        <w:rPr>
          <w:rStyle w:val="Char"/>
          <w:rFonts w:hint="cs"/>
          <w:rtl/>
        </w:rPr>
        <w:t xml:space="preserve"> و محدثان در آن اختلاف دارند تا جایی که</w:t>
      </w:r>
      <w:r w:rsidR="003A7AAA" w:rsidRPr="001325A9">
        <w:rPr>
          <w:rStyle w:val="Char"/>
          <w:rFonts w:hint="cs"/>
          <w:rtl/>
        </w:rPr>
        <w:t>دست‌ها</w:t>
      </w:r>
      <w:r w:rsidRPr="001325A9">
        <w:rPr>
          <w:rStyle w:val="Char"/>
          <w:rFonts w:hint="cs"/>
          <w:rtl/>
        </w:rPr>
        <w:t>ی از</w:t>
      </w:r>
      <w:r w:rsidR="003A7AAA" w:rsidRPr="001325A9">
        <w:rPr>
          <w:rStyle w:val="Char"/>
          <w:rFonts w:hint="cs"/>
          <w:rtl/>
        </w:rPr>
        <w:t xml:space="preserve"> آن‌ها </w:t>
      </w:r>
      <w:r w:rsidRPr="001325A9">
        <w:rPr>
          <w:rStyle w:val="Char"/>
          <w:rFonts w:hint="cs"/>
          <w:rtl/>
        </w:rPr>
        <w:t xml:space="preserve">به ضعیف بودنشان حکم می‌دهند و برخی دیگر به </w:t>
      </w:r>
      <w:r w:rsidRPr="001325A9">
        <w:rPr>
          <w:rStyle w:val="Char"/>
          <w:rtl/>
        </w:rPr>
        <w:t>م</w:t>
      </w:r>
      <w:r w:rsidRPr="001325A9">
        <w:rPr>
          <w:rStyle w:val="Char"/>
          <w:rFonts w:hint="cs"/>
          <w:rtl/>
        </w:rPr>
        <w:t>تواتر</w:t>
      </w:r>
      <w:r w:rsidRPr="001325A9">
        <w:rPr>
          <w:rStyle w:val="Char"/>
          <w:rtl/>
        </w:rPr>
        <w:t xml:space="preserve"> بودنشان؛</w:t>
      </w:r>
      <w:r w:rsidRPr="001325A9">
        <w:rPr>
          <w:rStyle w:val="Char"/>
          <w:rFonts w:hint="cs"/>
          <w:rtl/>
        </w:rPr>
        <w:t xml:space="preserve"> ب</w:t>
      </w:r>
      <w:r w:rsidRPr="001325A9">
        <w:rPr>
          <w:rStyle w:val="Char"/>
          <w:rtl/>
        </w:rPr>
        <w:t xml:space="preserve">ه </w:t>
      </w:r>
      <w:r w:rsidRPr="001325A9">
        <w:rPr>
          <w:rStyle w:val="Char"/>
          <w:rFonts w:hint="cs"/>
          <w:rtl/>
        </w:rPr>
        <w:t>عنوان مثال احادیث مهدی را نگاه کن</w:t>
      </w:r>
      <w:r w:rsidRPr="001A1F4B">
        <w:rPr>
          <w:rStyle w:val="Char"/>
          <w:vertAlign w:val="superscript"/>
          <w:rtl/>
        </w:rPr>
        <w:footnoteReference w:id="6"/>
      </w:r>
      <w:r w:rsidRPr="001325A9">
        <w:rPr>
          <w:rStyle w:val="Char"/>
          <w:rFonts w:hint="cs"/>
          <w:rtl/>
        </w:rPr>
        <w:t>.</w:t>
      </w:r>
    </w:p>
    <w:p w:rsidR="00B67D0C" w:rsidRPr="001325A9" w:rsidRDefault="00B67D0C" w:rsidP="00F45CAF">
      <w:pPr>
        <w:tabs>
          <w:tab w:val="right" w:pos="7031"/>
        </w:tabs>
        <w:ind w:firstLine="284"/>
        <w:rPr>
          <w:rStyle w:val="Char"/>
          <w:rtl/>
        </w:rPr>
      </w:pPr>
      <w:r w:rsidRPr="001325A9">
        <w:rPr>
          <w:rStyle w:val="Char"/>
          <w:rFonts w:hint="cs"/>
          <w:rtl/>
        </w:rPr>
        <w:t>بنابر این نمی‌توان به‌ متواتر بودن و یا خالی بودن از هوای نفس روایتی حکم</w:t>
      </w:r>
      <w:r w:rsidRPr="001325A9">
        <w:rPr>
          <w:rStyle w:val="Char"/>
          <w:rtl/>
        </w:rPr>
        <w:t xml:space="preserve"> داد،</w:t>
      </w:r>
      <w:r w:rsidRPr="001325A9">
        <w:rPr>
          <w:rStyle w:val="Char"/>
          <w:rFonts w:hint="cs"/>
          <w:rtl/>
        </w:rPr>
        <w:t xml:space="preserve"> زیرا اهل هوی</w:t>
      </w:r>
      <w:r w:rsidR="003A7AAA" w:rsidRPr="001325A9">
        <w:rPr>
          <w:rStyle w:val="Char"/>
          <w:rFonts w:hint="cs"/>
          <w:rtl/>
        </w:rPr>
        <w:t xml:space="preserve"> فرقه‌ها</w:t>
      </w:r>
      <w:r w:rsidRPr="001325A9">
        <w:rPr>
          <w:rStyle w:val="Char"/>
          <w:rFonts w:hint="cs"/>
          <w:rtl/>
        </w:rPr>
        <w:t xml:space="preserve">ی خود را بر روایات متواتر بنیان نهاده‌اند. اینک بسیاری از علمای امامیه به </w:t>
      </w:r>
      <w:r w:rsidRPr="001325A9">
        <w:rPr>
          <w:rStyle w:val="Char"/>
          <w:rtl/>
        </w:rPr>
        <w:t>م</w:t>
      </w:r>
      <w:r w:rsidRPr="001325A9">
        <w:rPr>
          <w:rStyle w:val="Char"/>
          <w:rFonts w:hint="cs"/>
          <w:rtl/>
        </w:rPr>
        <w:t xml:space="preserve">تواتر </w:t>
      </w:r>
      <w:r w:rsidRPr="001325A9">
        <w:rPr>
          <w:rStyle w:val="Char"/>
          <w:rtl/>
        </w:rPr>
        <w:t xml:space="preserve">بودن </w:t>
      </w:r>
      <w:r w:rsidRPr="001325A9">
        <w:rPr>
          <w:rStyle w:val="Char"/>
          <w:rFonts w:hint="cs"/>
          <w:rtl/>
        </w:rPr>
        <w:t xml:space="preserve">روایات تحریف قرآن حکم کرده‌اند. مانند طبرسی، صاحب کتاب </w:t>
      </w:r>
      <w:r w:rsidR="00F45CAF" w:rsidRPr="00F45CAF">
        <w:rPr>
          <w:rStyle w:val="Char0"/>
          <w:rFonts w:hint="cs"/>
          <w:rtl/>
        </w:rPr>
        <w:t>«</w:t>
      </w:r>
      <w:r w:rsidRPr="00F45CAF">
        <w:rPr>
          <w:rStyle w:val="Char0"/>
          <w:rtl/>
        </w:rPr>
        <w:t>فصل الخطاب ف</w:t>
      </w:r>
      <w:r w:rsidR="00F45CAF">
        <w:rPr>
          <w:rStyle w:val="Char0"/>
          <w:rFonts w:hint="cs"/>
          <w:rtl/>
        </w:rPr>
        <w:t>ي</w:t>
      </w:r>
      <w:r w:rsidRPr="00F45CAF">
        <w:rPr>
          <w:rStyle w:val="Char0"/>
          <w:rtl/>
        </w:rPr>
        <w:t xml:space="preserve"> تحریف کتاب رب الأرباب</w:t>
      </w:r>
      <w:r w:rsidR="00F45CAF">
        <w:rPr>
          <w:rStyle w:val="Char0"/>
          <w:rFonts w:hint="cs"/>
          <w:rtl/>
        </w:rPr>
        <w:t>»</w:t>
      </w:r>
      <w:r w:rsidRPr="001325A9">
        <w:rPr>
          <w:rStyle w:val="Char"/>
          <w:rFonts w:hint="cs"/>
          <w:rtl/>
        </w:rPr>
        <w:t xml:space="preserve"> و سایر علمایی که ب</w:t>
      </w:r>
      <w:r w:rsidRPr="001325A9">
        <w:rPr>
          <w:rStyle w:val="Char"/>
          <w:rtl/>
        </w:rPr>
        <w:t>ه</w:t>
      </w:r>
      <w:r w:rsidRPr="001325A9">
        <w:rPr>
          <w:rStyle w:val="Char"/>
          <w:rFonts w:hint="cs"/>
          <w:rtl/>
        </w:rPr>
        <w:t xml:space="preserve"> تواتر چنین روایاتی حکم داده‌اند چه‌ رسد به‌ داوری‌های آنان در خصوص روایات مربوط به‌ امامت...</w:t>
      </w:r>
    </w:p>
    <w:p w:rsidR="00B67D0C" w:rsidRPr="001325A9" w:rsidRDefault="00B67D0C" w:rsidP="001325A9">
      <w:pPr>
        <w:tabs>
          <w:tab w:val="right" w:pos="7031"/>
        </w:tabs>
        <w:ind w:firstLine="284"/>
        <w:rPr>
          <w:rStyle w:val="Char"/>
          <w:rtl/>
        </w:rPr>
      </w:pPr>
      <w:r w:rsidRPr="001325A9">
        <w:rPr>
          <w:rStyle w:val="Char"/>
          <w:rFonts w:hint="cs"/>
          <w:rtl/>
        </w:rPr>
        <w:t>باید گفت که‌ در مذهب شیعه هیچ عقیده‌ی شاذی وجود ندارد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برا</w:t>
      </w:r>
      <w:r w:rsidR="003A7AAA" w:rsidRPr="001325A9">
        <w:rPr>
          <w:rStyle w:val="Char"/>
          <w:rFonts w:hint="cs"/>
          <w:rtl/>
        </w:rPr>
        <w:t>ی</w:t>
      </w:r>
      <w:r w:rsidRPr="001325A9">
        <w:rPr>
          <w:rStyle w:val="Char"/>
          <w:rFonts w:hint="cs"/>
          <w:rtl/>
        </w:rPr>
        <w:t xml:space="preserve"> اثبات آن، روایاتی را وضع نموده و به متواتر بودن</w:t>
      </w:r>
      <w:r w:rsidR="003A7AAA" w:rsidRPr="001325A9">
        <w:rPr>
          <w:rStyle w:val="Char"/>
          <w:rFonts w:hint="cs"/>
          <w:rtl/>
        </w:rPr>
        <w:t xml:space="preserve"> آن‌ها </w:t>
      </w:r>
      <w:r w:rsidRPr="001325A9">
        <w:rPr>
          <w:rStyle w:val="Char"/>
          <w:rFonts w:hint="cs"/>
          <w:rtl/>
        </w:rPr>
        <w:t>حکم کرده‌اند.</w:t>
      </w:r>
    </w:p>
    <w:p w:rsidR="00B67D0C" w:rsidRPr="001325A9" w:rsidRDefault="00B67D0C" w:rsidP="001325A9">
      <w:pPr>
        <w:tabs>
          <w:tab w:val="right" w:pos="7031"/>
        </w:tabs>
        <w:ind w:firstLine="191"/>
        <w:rPr>
          <w:rStyle w:val="Char5"/>
          <w:rtl/>
        </w:rPr>
      </w:pPr>
      <w:r w:rsidRPr="001325A9">
        <w:rPr>
          <w:rStyle w:val="Char5"/>
          <w:rFonts w:hint="cs"/>
          <w:rtl/>
        </w:rPr>
        <w:t>بحث و گفتگو در باب اثبات عقیده – بدون جدایی انداختن بین اصول و فروع آن، ب</w:t>
      </w:r>
      <w:r w:rsidRPr="001325A9">
        <w:rPr>
          <w:rStyle w:val="Char5"/>
          <w:rtl/>
        </w:rPr>
        <w:t xml:space="preserve">ه </w:t>
      </w:r>
      <w:r w:rsidRPr="001325A9">
        <w:rPr>
          <w:rStyle w:val="Char5"/>
          <w:rFonts w:hint="cs"/>
          <w:rtl/>
        </w:rPr>
        <w:t>وسیله‌</w:t>
      </w:r>
      <w:r w:rsidR="003A7AAA" w:rsidRPr="001325A9">
        <w:rPr>
          <w:rStyle w:val="Char5"/>
          <w:rFonts w:hint="cs"/>
          <w:rtl/>
        </w:rPr>
        <w:t>ی</w:t>
      </w:r>
      <w:r w:rsidRPr="001325A9">
        <w:rPr>
          <w:rStyle w:val="Char5"/>
          <w:rFonts w:hint="cs"/>
          <w:rtl/>
        </w:rPr>
        <w:t xml:space="preserve"> روایات متواتر – علاوه بر آحاد – همواره یکی از ابواب فتنه بوده است، که بر رو</w:t>
      </w:r>
      <w:r w:rsidR="003A7AAA" w:rsidRPr="001325A9">
        <w:rPr>
          <w:rStyle w:val="Char5"/>
          <w:rFonts w:hint="cs"/>
          <w:rtl/>
        </w:rPr>
        <w:t>ی</w:t>
      </w:r>
      <w:r w:rsidRPr="001325A9">
        <w:rPr>
          <w:rStyle w:val="Char5"/>
          <w:rFonts w:hint="cs"/>
          <w:rtl/>
        </w:rPr>
        <w:t xml:space="preserve"> دین و عقیده‌ی امت گشوده شده است. با وجود ا</w:t>
      </w:r>
      <w:r w:rsidR="003A7AAA" w:rsidRPr="001325A9">
        <w:rPr>
          <w:rStyle w:val="Char5"/>
          <w:rFonts w:hint="cs"/>
          <w:rtl/>
        </w:rPr>
        <w:t>ی</w:t>
      </w:r>
      <w:r w:rsidRPr="001325A9">
        <w:rPr>
          <w:rStyle w:val="Char5"/>
          <w:rFonts w:hint="cs"/>
          <w:rtl/>
        </w:rPr>
        <w:t>ن‌</w:t>
      </w:r>
      <w:r w:rsidR="003A7AAA" w:rsidRPr="001325A9">
        <w:rPr>
          <w:rStyle w:val="Char5"/>
          <w:rFonts w:hint="cs"/>
          <w:rtl/>
        </w:rPr>
        <w:t>ک</w:t>
      </w:r>
      <w:r w:rsidRPr="001325A9">
        <w:rPr>
          <w:rStyle w:val="Char5"/>
          <w:rFonts w:hint="cs"/>
          <w:rtl/>
        </w:rPr>
        <w:t>ه‌ دین و عقیده - ب</w:t>
      </w:r>
      <w:r w:rsidRPr="001325A9">
        <w:rPr>
          <w:rStyle w:val="Char5"/>
          <w:rtl/>
        </w:rPr>
        <w:t xml:space="preserve">ه </w:t>
      </w:r>
      <w:r w:rsidRPr="001325A9">
        <w:rPr>
          <w:rStyle w:val="Char5"/>
          <w:rFonts w:hint="cs"/>
          <w:rtl/>
        </w:rPr>
        <w:t>وسیله‌</w:t>
      </w:r>
      <w:r w:rsidR="003A7AAA" w:rsidRPr="001325A9">
        <w:rPr>
          <w:rStyle w:val="Char5"/>
          <w:rFonts w:hint="cs"/>
          <w:rtl/>
        </w:rPr>
        <w:t>ی</w:t>
      </w:r>
      <w:r w:rsidRPr="001325A9">
        <w:rPr>
          <w:rStyle w:val="Char5"/>
          <w:rFonts w:hint="cs"/>
          <w:rtl/>
        </w:rPr>
        <w:t xml:space="preserve"> آنچه خداوند از آیات محکمات به ما بخشیده است- کاملاً از</w:t>
      </w:r>
      <w:r w:rsidR="003A7AAA" w:rsidRPr="001325A9">
        <w:rPr>
          <w:rStyle w:val="Char5"/>
          <w:rFonts w:hint="cs"/>
          <w:rtl/>
        </w:rPr>
        <w:t xml:space="preserve"> این‌ها </w:t>
      </w:r>
      <w:r w:rsidRPr="001325A9">
        <w:rPr>
          <w:rStyle w:val="Char5"/>
          <w:rFonts w:hint="cs"/>
          <w:rtl/>
        </w:rPr>
        <w:t xml:space="preserve">بی‌نیاز هستند. </w:t>
      </w:r>
    </w:p>
    <w:p w:rsidR="00B67D0C" w:rsidRPr="001325A9" w:rsidRDefault="00B67D0C" w:rsidP="001325A9">
      <w:pPr>
        <w:tabs>
          <w:tab w:val="right" w:pos="7031"/>
        </w:tabs>
        <w:ind w:firstLine="284"/>
        <w:rPr>
          <w:rStyle w:val="Char"/>
          <w:rtl/>
        </w:rPr>
      </w:pPr>
      <w:r w:rsidRPr="001325A9">
        <w:rPr>
          <w:rStyle w:val="Char"/>
          <w:rFonts w:hint="cs"/>
          <w:rtl/>
        </w:rPr>
        <w:t>اما راجع به‌ خطا</w:t>
      </w:r>
      <w:r w:rsidR="003A7AAA" w:rsidRPr="001325A9">
        <w:rPr>
          <w:rStyle w:val="Char"/>
          <w:rFonts w:hint="cs"/>
          <w:rtl/>
        </w:rPr>
        <w:t>یی</w:t>
      </w:r>
      <w:r w:rsidRPr="001325A9">
        <w:rPr>
          <w:rStyle w:val="Char"/>
          <w:rFonts w:hint="cs"/>
          <w:rtl/>
        </w:rPr>
        <w:t xml:space="preserve"> که ما در روش و منهج خود بدان گرفتار شده‌ایم، اینکه‌ ما به رغم عدم نیاز و زیان‌مند بودن این قواعد و با وجود عدم ملاحظه‌</w:t>
      </w:r>
      <w:r w:rsidR="003A7AAA" w:rsidRPr="001325A9">
        <w:rPr>
          <w:rStyle w:val="Char"/>
          <w:rFonts w:hint="cs"/>
          <w:rtl/>
        </w:rPr>
        <w:t xml:space="preserve">ی آن‌ها </w:t>
      </w:r>
      <w:r w:rsidRPr="001325A9">
        <w:rPr>
          <w:rStyle w:val="Char"/>
          <w:rFonts w:hint="cs"/>
          <w:rtl/>
        </w:rPr>
        <w:t>ب</w:t>
      </w:r>
      <w:r w:rsidRPr="001325A9">
        <w:rPr>
          <w:rStyle w:val="Char"/>
          <w:rtl/>
        </w:rPr>
        <w:t xml:space="preserve">ه </w:t>
      </w:r>
      <w:r w:rsidRPr="001325A9">
        <w:rPr>
          <w:rStyle w:val="Char"/>
          <w:rFonts w:hint="cs"/>
          <w:rtl/>
        </w:rPr>
        <w:t>دلیل قصور و نیز اختلافات مناقشه برانگیزشان، از کنار</w:t>
      </w:r>
      <w:r w:rsidR="003A7AAA" w:rsidRPr="001325A9">
        <w:rPr>
          <w:rStyle w:val="Char"/>
          <w:rFonts w:hint="cs"/>
          <w:rtl/>
        </w:rPr>
        <w:t xml:space="preserve"> آن‌ها </w:t>
      </w:r>
      <w:r w:rsidRPr="001325A9">
        <w:rPr>
          <w:rStyle w:val="Char"/>
          <w:rFonts w:hint="cs"/>
          <w:rtl/>
        </w:rPr>
        <w:t>می</w:t>
      </w:r>
      <w:r w:rsidRPr="001325A9">
        <w:rPr>
          <w:rStyle w:val="Char"/>
          <w:rFonts w:hint="eastAsia"/>
          <w:rtl/>
        </w:rPr>
        <w:t>‌</w:t>
      </w:r>
      <w:r w:rsidRPr="001325A9">
        <w:rPr>
          <w:rStyle w:val="Char"/>
          <w:rFonts w:hint="cs"/>
          <w:rtl/>
        </w:rPr>
        <w:t>گذریم.</w:t>
      </w:r>
    </w:p>
    <w:p w:rsidR="00B67D0C" w:rsidRPr="001325A9" w:rsidRDefault="00B67D0C" w:rsidP="001325A9">
      <w:pPr>
        <w:tabs>
          <w:tab w:val="right" w:pos="7031"/>
        </w:tabs>
        <w:ind w:firstLine="284"/>
        <w:rPr>
          <w:rStyle w:val="Char"/>
          <w:rtl/>
        </w:rPr>
      </w:pPr>
      <w:r w:rsidRPr="001325A9">
        <w:rPr>
          <w:rStyle w:val="Char"/>
          <w:rFonts w:hint="cs"/>
          <w:rtl/>
        </w:rPr>
        <w:t>اغلب قضایای مبارزات فکری و بیشترین فعالیت</w:t>
      </w:r>
      <w:r w:rsidR="003A7AAA" w:rsidRPr="001325A9">
        <w:rPr>
          <w:rStyle w:val="Char"/>
          <w:rFonts w:hint="cs"/>
          <w:rtl/>
        </w:rPr>
        <w:t xml:space="preserve"> آن‌ها </w:t>
      </w:r>
      <w:r w:rsidRPr="001325A9">
        <w:rPr>
          <w:rStyle w:val="Char"/>
          <w:rFonts w:hint="cs"/>
          <w:rtl/>
        </w:rPr>
        <w:t>پیرامون اصول (مانند: امامت به‌ عنوان نمونه‌) است نه فروع؛ و این مستلزم قواعد جدید و مناسبی، غیر از قواعد قدیمی می‌باشد، پس چه‌ حالی پیدا می‌کند اگر این قواعد ذاتاً ناتوان باشند و برای تطبیق اصول بر</w:t>
      </w:r>
      <w:r w:rsidR="003A7AAA" w:rsidRPr="001325A9">
        <w:rPr>
          <w:rStyle w:val="Char"/>
          <w:rFonts w:hint="cs"/>
          <w:rtl/>
        </w:rPr>
        <w:t xml:space="preserve"> آن‌ها </w:t>
      </w:r>
      <w:r w:rsidRPr="001325A9">
        <w:rPr>
          <w:rStyle w:val="Char"/>
          <w:rFonts w:hint="cs"/>
          <w:rtl/>
        </w:rPr>
        <w:t>شایستگی کافی را نداشته‌ باشند. لذا اسلوب استدلالی هم اکنون، غیر قابل اعتماد است، زیرا منهجی است جامد و از</w:t>
      </w:r>
      <w:r w:rsidR="00E254B3">
        <w:rPr>
          <w:rStyle w:val="Char"/>
          <w:rFonts w:hint="cs"/>
          <w:rtl/>
        </w:rPr>
        <w:t>زمان‌ها</w:t>
      </w:r>
      <w:r w:rsidRPr="001325A9">
        <w:rPr>
          <w:rStyle w:val="Char"/>
          <w:rFonts w:hint="cs"/>
          <w:rtl/>
        </w:rPr>
        <w:t>ی گذشته‌ وارد شده است که قدرت و کیفیت آنچنانی ندارند تا قضایا را در بر بگیرند علاوه بر این از بنیان، کامل نیستند بلکه این روشی است که از میدان‌های کشمکش نیرو گرفته نه استناد حقیقی به مصدر هدایت (قرآن)، در غیر این صورت با ادامه‌</w:t>
      </w:r>
      <w:r w:rsidR="003A7AAA" w:rsidRPr="001325A9">
        <w:rPr>
          <w:rStyle w:val="Char"/>
          <w:rFonts w:hint="cs"/>
          <w:rtl/>
        </w:rPr>
        <w:t xml:space="preserve">ی آن‌ها </w:t>
      </w:r>
      <w:r w:rsidRPr="001325A9">
        <w:rPr>
          <w:rStyle w:val="Char"/>
          <w:rFonts w:hint="cs"/>
          <w:rtl/>
        </w:rPr>
        <w:t xml:space="preserve">این روش پایدار می‌بود. </w:t>
      </w:r>
    </w:p>
    <w:p w:rsidR="00B67D0C" w:rsidRPr="001325A9" w:rsidRDefault="00B67D0C" w:rsidP="001325A9">
      <w:pPr>
        <w:pStyle w:val="9-0"/>
        <w:keepNext w:val="0"/>
        <w:rPr>
          <w:rtl/>
        </w:rPr>
      </w:pPr>
      <w:bookmarkStart w:id="62" w:name="_Toc80780678"/>
      <w:bookmarkStart w:id="63" w:name="_Toc80781563"/>
      <w:bookmarkStart w:id="64" w:name="_Toc80833012"/>
      <w:bookmarkStart w:id="65" w:name="_Toc278474466"/>
      <w:bookmarkStart w:id="66" w:name="_Toc437345971"/>
      <w:r w:rsidRPr="001325A9">
        <w:rPr>
          <w:rFonts w:hint="cs"/>
          <w:rtl/>
        </w:rPr>
        <w:t>اصالت اسلوب جدید و داوری آن</w:t>
      </w:r>
      <w:bookmarkEnd w:id="62"/>
      <w:bookmarkEnd w:id="63"/>
      <w:bookmarkEnd w:id="64"/>
      <w:bookmarkEnd w:id="65"/>
      <w:bookmarkEnd w:id="66"/>
    </w:p>
    <w:p w:rsidR="00B67D0C" w:rsidRPr="001325A9" w:rsidRDefault="00B67D0C" w:rsidP="001325A9">
      <w:pPr>
        <w:tabs>
          <w:tab w:val="right" w:pos="7031"/>
        </w:tabs>
        <w:ind w:firstLine="284"/>
        <w:rPr>
          <w:rStyle w:val="Char"/>
          <w:rtl/>
        </w:rPr>
      </w:pPr>
      <w:r w:rsidRPr="001325A9">
        <w:rPr>
          <w:rStyle w:val="Char"/>
          <w:rFonts w:hint="cs"/>
          <w:rtl/>
        </w:rPr>
        <w:t>اما شیوه‌ای که ما بدان تکیه می‌کنیم، برای هر زمان و هر گونه اشکالی می‌گنجد. مشکلات گذشته و پیش آمده را حل می</w:t>
      </w:r>
      <w:r w:rsidRPr="001325A9">
        <w:rPr>
          <w:rStyle w:val="Char"/>
          <w:rFonts w:hint="eastAsia"/>
          <w:rtl/>
        </w:rPr>
        <w:t>‌</w:t>
      </w:r>
      <w:r w:rsidRPr="001325A9">
        <w:rPr>
          <w:rStyle w:val="Char"/>
          <w:rFonts w:hint="cs"/>
          <w:rtl/>
        </w:rPr>
        <w:t>کند</w:t>
      </w:r>
      <w:r w:rsidRPr="001325A9">
        <w:rPr>
          <w:rStyle w:val="Char"/>
          <w:rtl/>
        </w:rPr>
        <w:t>،</w:t>
      </w:r>
      <w:r w:rsidRPr="001325A9">
        <w:rPr>
          <w:rStyle w:val="Char"/>
          <w:rFonts w:hint="cs"/>
          <w:rtl/>
        </w:rPr>
        <w:t xml:space="preserve"> زیرا اسلوبی است که در بهره گرفتنش اصیل است و در کشش و توانایی‌اش در تطبیق نصوص بر آن، ممتاز است. </w:t>
      </w:r>
    </w:p>
    <w:p w:rsidR="008123C7" w:rsidRPr="001325A9" w:rsidRDefault="00B67D0C" w:rsidP="001325A9">
      <w:pPr>
        <w:tabs>
          <w:tab w:val="right" w:pos="7031"/>
        </w:tabs>
        <w:ind w:firstLine="284"/>
        <w:rPr>
          <w:rStyle w:val="Char"/>
          <w:rtl/>
        </w:rPr>
      </w:pPr>
      <w:r w:rsidRPr="001325A9">
        <w:rPr>
          <w:rStyle w:val="Char"/>
          <w:rFonts w:hint="cs"/>
          <w:rtl/>
        </w:rPr>
        <w:t>پیروی کردن از این منهج تنها راه اشاعه‌</w:t>
      </w:r>
      <w:r w:rsidR="003A7AAA" w:rsidRPr="001325A9">
        <w:rPr>
          <w:rStyle w:val="Char"/>
          <w:rFonts w:hint="cs"/>
          <w:rtl/>
        </w:rPr>
        <w:t>ی</w:t>
      </w:r>
      <w:r w:rsidRPr="001325A9">
        <w:rPr>
          <w:rStyle w:val="Char"/>
          <w:rFonts w:hint="cs"/>
          <w:rtl/>
        </w:rPr>
        <w:t xml:space="preserve"> وحدت دینی در بین طوا</w:t>
      </w:r>
      <w:r w:rsidR="003A7AAA" w:rsidRPr="001325A9">
        <w:rPr>
          <w:rStyle w:val="Char"/>
          <w:rFonts w:hint="cs"/>
          <w:rtl/>
        </w:rPr>
        <w:t>ی</w:t>
      </w:r>
      <w:r w:rsidRPr="001325A9">
        <w:rPr>
          <w:rStyle w:val="Char"/>
          <w:rFonts w:hint="cs"/>
          <w:rtl/>
        </w:rPr>
        <w:t>ف اسلامی می‌باشد یا – حد اقل- به‌ وضوح پرده‌ از جماعتی برمی‌دارد که‌ اسلام را نمایش می‌دهند و نیز طوا</w:t>
      </w:r>
      <w:r w:rsidR="003A7AAA" w:rsidRPr="001325A9">
        <w:rPr>
          <w:rStyle w:val="Char"/>
          <w:rFonts w:hint="cs"/>
          <w:rtl/>
        </w:rPr>
        <w:t>ی</w:t>
      </w:r>
      <w:r w:rsidRPr="001325A9">
        <w:rPr>
          <w:rStyle w:val="Char"/>
          <w:rFonts w:hint="cs"/>
          <w:rtl/>
        </w:rPr>
        <w:t>فی که از امت اسلامی خارج شده و از صراط مستقیم منحرف گشته‌اند، نمایان می‌گردند</w:t>
      </w:r>
      <w:r w:rsidR="0063367C">
        <w:rPr>
          <w:rStyle w:val="Char"/>
          <w:rFonts w:hint="cs"/>
          <w:rtl/>
        </w:rPr>
        <w:t>.</w:t>
      </w:r>
    </w:p>
    <w:p w:rsidR="008123C7" w:rsidRPr="001325A9" w:rsidRDefault="008123C7" w:rsidP="001325A9">
      <w:pPr>
        <w:tabs>
          <w:tab w:val="right" w:pos="7031"/>
        </w:tabs>
        <w:ind w:firstLine="284"/>
        <w:rPr>
          <w:rStyle w:val="Char"/>
          <w:rtl/>
        </w:rPr>
        <w:sectPr w:rsidR="008123C7" w:rsidRPr="001325A9" w:rsidSect="00130C11">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63367C">
      <w:pPr>
        <w:pStyle w:val="9-"/>
        <w:rPr>
          <w:rtl/>
        </w:rPr>
      </w:pPr>
      <w:bookmarkStart w:id="67" w:name="_Toc80833013"/>
      <w:bookmarkStart w:id="68" w:name="_Toc278474467"/>
      <w:bookmarkStart w:id="69" w:name="_Toc437345972"/>
      <w:r w:rsidRPr="001325A9">
        <w:rPr>
          <w:rFonts w:hint="cs"/>
          <w:rtl/>
        </w:rPr>
        <w:t>فصل سوم</w:t>
      </w:r>
      <w:bookmarkStart w:id="70" w:name="_Toc80833014"/>
      <w:bookmarkEnd w:id="67"/>
      <w:r w:rsidR="0063367C">
        <w:rPr>
          <w:rFonts w:hint="cs"/>
          <w:rtl/>
        </w:rPr>
        <w:t>:</w:t>
      </w:r>
      <w:r w:rsidR="0063367C">
        <w:rPr>
          <w:rtl/>
        </w:rPr>
        <w:br/>
      </w:r>
      <w:r w:rsidRPr="001325A9">
        <w:rPr>
          <w:rFonts w:hint="cs"/>
          <w:rtl/>
        </w:rPr>
        <w:t>قرآن دیدگاه نظر و نگاه</w:t>
      </w:r>
      <w:r w:rsidR="0063367C">
        <w:rPr>
          <w:rFonts w:hint="cs"/>
          <w:rtl/>
        </w:rPr>
        <w:t>‌</w:t>
      </w:r>
      <w:r w:rsidRPr="001325A9">
        <w:rPr>
          <w:rFonts w:hint="cs"/>
          <w:rtl/>
        </w:rPr>
        <w:t>کردن به دلیل قبل از دلالت را به وجود می‌آورد</w:t>
      </w:r>
      <w:bookmarkEnd w:id="68"/>
      <w:bookmarkEnd w:id="69"/>
      <w:bookmarkEnd w:id="70"/>
    </w:p>
    <w:p w:rsidR="00B67D0C" w:rsidRDefault="0063367C" w:rsidP="0063367C">
      <w:pPr>
        <w:pStyle w:val="a"/>
        <w:rPr>
          <w:rtl/>
        </w:rPr>
      </w:pPr>
      <w:r>
        <w:rPr>
          <w:rFonts w:hint="cs"/>
          <w:rtl/>
        </w:rPr>
        <w:t>خداوند می‌فرماید:</w:t>
      </w:r>
    </w:p>
    <w:p w:rsidR="0063367C" w:rsidRPr="0063367C" w:rsidRDefault="0063367C" w:rsidP="0063367C">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Pr>
          <w:rFonts w:cs="Traditional Arabic"/>
          <w:color w:val="000000"/>
          <w:shd w:val="clear" w:color="auto" w:fill="FFFFFF"/>
          <w:rtl/>
        </w:rPr>
        <w:t>﴾</w:t>
      </w:r>
      <w:r w:rsidRPr="0063367C">
        <w:rPr>
          <w:rtl/>
        </w:rPr>
        <w:t xml:space="preserve"> </w:t>
      </w:r>
      <w:r w:rsidRPr="0063367C">
        <w:rPr>
          <w:rStyle w:val="Char2"/>
          <w:rtl/>
        </w:rPr>
        <w:t>[آل عمران: 7]</w:t>
      </w:r>
      <w:r w:rsidRPr="0063367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«او کسی است که کتاب را بر تو فرو فرستاد که قسمتی از آن آیات محکم که اساس این کتاب هستند می‌باشد و قسمتی دیگر آیات متشابه». </w:t>
      </w:r>
    </w:p>
    <w:p w:rsidR="00B67D0C" w:rsidRPr="001325A9" w:rsidRDefault="00B67D0C" w:rsidP="001325A9">
      <w:pPr>
        <w:tabs>
          <w:tab w:val="right" w:pos="7031"/>
        </w:tabs>
        <w:ind w:firstLine="284"/>
        <w:rPr>
          <w:rStyle w:val="Char"/>
          <w:rtl/>
        </w:rPr>
      </w:pPr>
      <w:r w:rsidRPr="001325A9">
        <w:rPr>
          <w:rStyle w:val="Char"/>
          <w:rFonts w:hint="cs"/>
          <w:rtl/>
        </w:rPr>
        <w:t xml:space="preserve">در این آیه خداوند آیات کتابش را به دو دسته تقسیم می‌فرماید: </w:t>
      </w:r>
    </w:p>
    <w:p w:rsidR="00B67D0C" w:rsidRPr="001325A9" w:rsidRDefault="00B67D0C" w:rsidP="0063367C">
      <w:pPr>
        <w:numPr>
          <w:ilvl w:val="0"/>
          <w:numId w:val="3"/>
        </w:numPr>
        <w:tabs>
          <w:tab w:val="clear" w:pos="794"/>
        </w:tabs>
        <w:ind w:left="641" w:hanging="357"/>
        <w:rPr>
          <w:rStyle w:val="Char"/>
          <w:rtl/>
        </w:rPr>
      </w:pPr>
      <w:r w:rsidRPr="001325A9">
        <w:rPr>
          <w:rStyle w:val="Char"/>
          <w:rFonts w:hint="cs"/>
          <w:rtl/>
        </w:rPr>
        <w:t xml:space="preserve"> </w:t>
      </w:r>
      <w:r w:rsidRPr="001325A9">
        <w:rPr>
          <w:rStyle w:val="Char"/>
          <w:rtl/>
        </w:rPr>
        <w:t>یک</w:t>
      </w:r>
      <w:r w:rsidRPr="001325A9">
        <w:rPr>
          <w:rStyle w:val="Char"/>
          <w:rFonts w:hint="cs"/>
          <w:rtl/>
        </w:rPr>
        <w:t xml:space="preserve"> قسمت از آن که محکم است و احتمال معنی دیگر یا اشتباه در آن نمی‌رود که این بخش اساس قرآن ‌را تشکیل می‌دهند. </w:t>
      </w:r>
    </w:p>
    <w:p w:rsidR="00B67D0C" w:rsidRDefault="00B67D0C" w:rsidP="00E460F6">
      <w:pPr>
        <w:numPr>
          <w:ilvl w:val="0"/>
          <w:numId w:val="3"/>
        </w:numPr>
        <w:tabs>
          <w:tab w:val="clear" w:pos="794"/>
        </w:tabs>
        <w:ind w:left="641" w:hanging="357"/>
        <w:rPr>
          <w:rStyle w:val="Char"/>
        </w:rPr>
      </w:pPr>
      <w:r w:rsidRPr="001325A9">
        <w:rPr>
          <w:rStyle w:val="Char"/>
          <w:rFonts w:hint="cs"/>
          <w:rtl/>
        </w:rPr>
        <w:t xml:space="preserve"> دیگری آیات متشابه که خداوند پیروی‌کنندگان آیات را نکوهش فرموده، چنانچه در ادامه‌</w:t>
      </w:r>
      <w:r w:rsidR="003A7AAA" w:rsidRPr="001325A9">
        <w:rPr>
          <w:rStyle w:val="Char"/>
          <w:rFonts w:hint="cs"/>
          <w:rtl/>
        </w:rPr>
        <w:t>ی</w:t>
      </w:r>
      <w:r w:rsidRPr="001325A9">
        <w:rPr>
          <w:rStyle w:val="Char"/>
          <w:rFonts w:hint="cs"/>
          <w:rtl/>
        </w:rPr>
        <w:t xml:space="preserve"> آیه می‌فرماید:</w:t>
      </w:r>
    </w:p>
    <w:p w:rsidR="00E460F6" w:rsidRPr="00E460F6" w:rsidRDefault="00E460F6" w:rsidP="00E460F6">
      <w:pPr>
        <w:pStyle w:val="a"/>
        <w:rPr>
          <w:rtl/>
        </w:rPr>
      </w:pPr>
      <w:r>
        <w:rPr>
          <w:rFonts w:cs="Traditional Arabic"/>
          <w:color w:val="000000"/>
          <w:shd w:val="clear" w:color="auto" w:fill="FFFFFF"/>
          <w:rtl/>
        </w:rPr>
        <w:t>﴿</w:t>
      </w:r>
      <w:r w:rsidRPr="00B90D21">
        <w:rPr>
          <w:rStyle w:val="Char4"/>
          <w:rtl/>
        </w:rPr>
        <w:t>فَأَمَّا الَّذِينَ فِي قُلُوبِهِمْ زَيْغٌ فَيَتَّبِعُونَ مَا تَشَابَهَ مِنْهُ ابْتِغَاءَ الْفِتْنَةِ وَابْتِغَاءَ تَأْوِيلِهِ</w:t>
      </w:r>
      <w:r>
        <w:rPr>
          <w:rFonts w:cs="Traditional Arabic"/>
          <w:color w:val="000000"/>
          <w:shd w:val="clear" w:color="auto" w:fill="FFFFFF"/>
          <w:rtl/>
        </w:rPr>
        <w:t>﴾</w:t>
      </w:r>
      <w:r w:rsidRPr="00E460F6">
        <w:rPr>
          <w:rtl/>
        </w:rPr>
        <w:t xml:space="preserve"> </w:t>
      </w:r>
      <w:r w:rsidRPr="00E460F6">
        <w:rPr>
          <w:rStyle w:val="Char2"/>
          <w:rtl/>
        </w:rPr>
        <w:t>[آل عمران: 7]</w:t>
      </w:r>
      <w:r w:rsidRPr="00E460F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کسانی که دارای قلب‌های منحرف هستند به قصد فتنه و تأویل از متشابهات دنباله‌روی می‌کنند».</w:t>
      </w:r>
    </w:p>
    <w:p w:rsidR="00B67D0C" w:rsidRPr="001325A9" w:rsidRDefault="00B67D0C" w:rsidP="001325A9">
      <w:pPr>
        <w:tabs>
          <w:tab w:val="right" w:pos="7031"/>
        </w:tabs>
        <w:ind w:firstLine="284"/>
        <w:rPr>
          <w:rStyle w:val="Char"/>
          <w:rtl/>
        </w:rPr>
      </w:pPr>
      <w:r w:rsidRPr="001325A9">
        <w:rPr>
          <w:rStyle w:val="Char"/>
          <w:rFonts w:hint="cs"/>
          <w:rtl/>
        </w:rPr>
        <w:t>معنایش این است که: اگر دلیل، نص متشابهی باشد به‌ عنوان دلیل خوانده‌ نمی‌شود،</w:t>
      </w:r>
      <w:r w:rsidRPr="001325A9">
        <w:rPr>
          <w:rStyle w:val="Char"/>
          <w:rtl/>
        </w:rPr>
        <w:t xml:space="preserve"> </w:t>
      </w:r>
      <w:r w:rsidRPr="001325A9">
        <w:rPr>
          <w:rStyle w:val="Char"/>
          <w:rFonts w:hint="cs"/>
          <w:rtl/>
        </w:rPr>
        <w:t xml:space="preserve">زیرا دلیل قابل اعتماد آن است که نص محکم باشد و فهم معنای آن نیازمند تأویل نباشد. </w:t>
      </w:r>
    </w:p>
    <w:p w:rsidR="00B67D0C" w:rsidRPr="001325A9" w:rsidRDefault="00B67D0C" w:rsidP="001325A9">
      <w:pPr>
        <w:tabs>
          <w:tab w:val="right" w:pos="7031"/>
        </w:tabs>
        <w:ind w:firstLine="284"/>
        <w:rPr>
          <w:rStyle w:val="Char"/>
          <w:rtl/>
        </w:rPr>
      </w:pPr>
      <w:r w:rsidRPr="001325A9">
        <w:rPr>
          <w:rStyle w:val="Char"/>
          <w:rFonts w:hint="cs"/>
          <w:rtl/>
        </w:rPr>
        <w:t>و این است کلیدی که خداوند می‌خواهد</w:t>
      </w:r>
      <w:r w:rsidR="00D3341F">
        <w:rPr>
          <w:rStyle w:val="Char"/>
          <w:rFonts w:hint="cs"/>
          <w:rtl/>
        </w:rPr>
        <w:t xml:space="preserve"> آن را </w:t>
      </w:r>
      <w:r w:rsidRPr="001325A9">
        <w:rPr>
          <w:rStyle w:val="Char"/>
          <w:rFonts w:hint="cs"/>
          <w:rtl/>
        </w:rPr>
        <w:t>اعلام کند و ب</w:t>
      </w:r>
      <w:r w:rsidRPr="001325A9">
        <w:rPr>
          <w:rStyle w:val="Char"/>
          <w:rtl/>
        </w:rPr>
        <w:t xml:space="preserve">ه </w:t>
      </w:r>
      <w:r w:rsidRPr="001325A9">
        <w:rPr>
          <w:rStyle w:val="Char"/>
          <w:rFonts w:hint="cs"/>
          <w:rtl/>
        </w:rPr>
        <w:t xml:space="preserve">سوی آن فرا خواند. </w:t>
      </w:r>
    </w:p>
    <w:p w:rsidR="00B67D0C" w:rsidRDefault="005D4072" w:rsidP="001325A9">
      <w:pPr>
        <w:tabs>
          <w:tab w:val="right" w:pos="7031"/>
        </w:tabs>
        <w:ind w:firstLine="284"/>
        <w:rPr>
          <w:rStyle w:val="Char"/>
          <w:rtl/>
        </w:rPr>
      </w:pPr>
      <w:r>
        <w:rPr>
          <w:rStyle w:val="Char"/>
          <w:rFonts w:hint="cs"/>
          <w:rtl/>
        </w:rPr>
        <w:t>از قول اصحاب کهف می‌فرماید:</w:t>
      </w:r>
    </w:p>
    <w:p w:rsidR="005D4072" w:rsidRPr="005D4072" w:rsidRDefault="005D4072" w:rsidP="005D4072">
      <w:pPr>
        <w:pStyle w:val="a"/>
        <w:rPr>
          <w:rtl/>
        </w:rPr>
      </w:pPr>
      <w:r>
        <w:rPr>
          <w:rFonts w:cs="Traditional Arabic"/>
          <w:color w:val="000000"/>
          <w:shd w:val="clear" w:color="auto" w:fill="FFFFFF"/>
          <w:rtl/>
        </w:rPr>
        <w:t>﴿</w:t>
      </w:r>
      <w:r w:rsidRPr="00B90D21">
        <w:rPr>
          <w:rStyle w:val="Char4"/>
          <w:rtl/>
        </w:rPr>
        <w:t>هَؤُلَاءِ قَوْمُنَا اتَّخَذُوا مِنْ دُونِهِ آلِهَةً</w:t>
      </w:r>
      <w:r w:rsidR="00B337A1" w:rsidRPr="00B90D21">
        <w:rPr>
          <w:rStyle w:val="Char4"/>
          <w:rtl/>
        </w:rPr>
        <w:t xml:space="preserve"> </w:t>
      </w:r>
      <w:r w:rsidRPr="00B90D21">
        <w:rPr>
          <w:rStyle w:val="Char4"/>
          <w:rtl/>
        </w:rPr>
        <w:t>لَوْلَا يَأْتُونَ عَلَيْهِمْ بِسُلْطَانٍ بَيِّنٍ</w:t>
      </w:r>
      <w:r w:rsidR="00B337A1" w:rsidRPr="00B90D21">
        <w:rPr>
          <w:rStyle w:val="Char4"/>
          <w:rtl/>
        </w:rPr>
        <w:t xml:space="preserve"> </w:t>
      </w:r>
      <w:r w:rsidRPr="00B90D21">
        <w:rPr>
          <w:rStyle w:val="Char4"/>
          <w:rtl/>
        </w:rPr>
        <w:t>فَمَنْ أَظْلَمُ مِمَّنِ افْتَرَى عَلَى اللَّهِ كَذِبًا١٥</w:t>
      </w:r>
      <w:r>
        <w:rPr>
          <w:rFonts w:cs="Traditional Arabic"/>
          <w:color w:val="000000"/>
          <w:shd w:val="clear" w:color="auto" w:fill="FFFFFF"/>
          <w:rtl/>
        </w:rPr>
        <w:t>﴾</w:t>
      </w:r>
      <w:r w:rsidRPr="005D4072">
        <w:rPr>
          <w:rtl/>
        </w:rPr>
        <w:t xml:space="preserve"> </w:t>
      </w:r>
      <w:r w:rsidRPr="005D4072">
        <w:rPr>
          <w:rStyle w:val="Char2"/>
          <w:rtl/>
        </w:rPr>
        <w:t>[الكهف: 15]</w:t>
      </w:r>
      <w:r w:rsidRPr="005D407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‏(سپس برخ</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شان به برخ</w:t>
      </w:r>
      <w:r w:rsidR="003A7AAA" w:rsidRPr="001325A9">
        <w:rPr>
          <w:rStyle w:val="Char"/>
          <w:rtl/>
        </w:rPr>
        <w:t>ی</w:t>
      </w:r>
      <w:r w:rsidRPr="001325A9">
        <w:rPr>
          <w:rStyle w:val="Char"/>
          <w:rtl/>
        </w:rPr>
        <w:t xml:space="preserve"> گفتند:) ا</w:t>
      </w:r>
      <w:r w:rsidR="003A7AAA" w:rsidRPr="001325A9">
        <w:rPr>
          <w:rStyle w:val="Char"/>
          <w:rtl/>
        </w:rPr>
        <w:t>ی</w:t>
      </w:r>
      <w:r w:rsidRPr="001325A9">
        <w:rPr>
          <w:rStyle w:val="Char"/>
          <w:rtl/>
        </w:rPr>
        <w:t xml:space="preserve">نان،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قوم ما، بجز الله معبودهائ</w:t>
      </w:r>
      <w:r w:rsidR="003A7AAA" w:rsidRPr="001325A9">
        <w:rPr>
          <w:rStyle w:val="Char"/>
          <w:rtl/>
        </w:rPr>
        <w:t>ی</w:t>
      </w:r>
      <w:r w:rsidRPr="001325A9">
        <w:rPr>
          <w:rStyle w:val="Char"/>
          <w:rtl/>
        </w:rPr>
        <w:t xml:space="preserve"> را به خدائ</w:t>
      </w:r>
      <w:r w:rsidR="003A7AAA" w:rsidRPr="001325A9">
        <w:rPr>
          <w:rStyle w:val="Char"/>
          <w:rtl/>
        </w:rPr>
        <w:t>ی</w:t>
      </w:r>
      <w:r w:rsidRPr="001325A9">
        <w:rPr>
          <w:rStyle w:val="Char"/>
          <w:rtl/>
        </w:rPr>
        <w:t xml:space="preserve"> گرفته‌اند!</w:t>
      </w:r>
      <w:r w:rsidR="00B337A1">
        <w:rPr>
          <w:rStyle w:val="Char"/>
          <w:rtl/>
        </w:rPr>
        <w:t xml:space="preserve"> </w:t>
      </w:r>
      <w:r w:rsidRPr="001325A9">
        <w:rPr>
          <w:rStyle w:val="Char"/>
          <w:rtl/>
        </w:rPr>
        <w:t>(چه مردمان حق</w:t>
      </w:r>
      <w:r w:rsidR="003A7AAA" w:rsidRPr="001325A9">
        <w:rPr>
          <w:rStyle w:val="Char"/>
          <w:rtl/>
        </w:rPr>
        <w:t>ی</w:t>
      </w:r>
      <w:r w:rsidRPr="001325A9">
        <w:rPr>
          <w:rStyle w:val="Char"/>
          <w:rtl/>
        </w:rPr>
        <w:t>ر</w:t>
      </w:r>
      <w:r w:rsidR="003A7AAA" w:rsidRPr="001325A9">
        <w:rPr>
          <w:rStyle w:val="Char"/>
          <w:rtl/>
        </w:rPr>
        <w:t>ی</w:t>
      </w:r>
      <w:r w:rsidRPr="001325A9">
        <w:rPr>
          <w:rStyle w:val="Char"/>
          <w:rtl/>
        </w:rPr>
        <w:t>! چرا با</w:t>
      </w:r>
      <w:r w:rsidR="003A7AAA" w:rsidRPr="001325A9">
        <w:rPr>
          <w:rStyle w:val="Char"/>
          <w:rtl/>
        </w:rPr>
        <w:t>ی</w:t>
      </w:r>
      <w:r w:rsidRPr="001325A9">
        <w:rPr>
          <w:rStyle w:val="Char"/>
          <w:rtl/>
        </w:rPr>
        <w:t>د بتها</w:t>
      </w:r>
      <w:r w:rsidR="003A7AAA" w:rsidRPr="001325A9">
        <w:rPr>
          <w:rStyle w:val="Char"/>
          <w:rtl/>
        </w:rPr>
        <w:t>ی</w:t>
      </w:r>
      <w:r w:rsidRPr="001325A9">
        <w:rPr>
          <w:rStyle w:val="Char"/>
          <w:rtl/>
        </w:rPr>
        <w:t xml:space="preserve"> ساخت دست خو</w:t>
      </w:r>
      <w:r w:rsidR="003A7AAA" w:rsidRPr="001325A9">
        <w:rPr>
          <w:rStyle w:val="Char"/>
          <w:rtl/>
        </w:rPr>
        <w:t>ی</w:t>
      </w:r>
      <w:r w:rsidRPr="001325A9">
        <w:rPr>
          <w:rStyle w:val="Char"/>
          <w:rtl/>
        </w:rPr>
        <w:t>ش را بپرستند، مگر عقل ندارند؟!). 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اش! دل</w:t>
      </w:r>
      <w:r w:rsidR="003A7AAA" w:rsidRPr="001325A9">
        <w:rPr>
          <w:rStyle w:val="Char"/>
          <w:rtl/>
        </w:rPr>
        <w:t>ی</w:t>
      </w:r>
      <w:r w:rsidRPr="001325A9">
        <w:rPr>
          <w:rStyle w:val="Char"/>
          <w:rtl/>
        </w:rPr>
        <w:t>ل روشن</w:t>
      </w:r>
      <w:r w:rsidR="003A7AAA" w:rsidRPr="001325A9">
        <w:rPr>
          <w:rStyle w:val="Char"/>
          <w:rtl/>
        </w:rPr>
        <w:t>ی</w:t>
      </w:r>
      <w:r w:rsidRPr="001325A9">
        <w:rPr>
          <w:rStyle w:val="Char"/>
          <w:rtl/>
        </w:rPr>
        <w:t xml:space="preserve"> بر (خدائ</w:t>
      </w:r>
      <w:r w:rsidR="003A7AAA" w:rsidRPr="001325A9">
        <w:rPr>
          <w:rStyle w:val="Char"/>
          <w:rtl/>
        </w:rPr>
        <w:t>ی</w:t>
      </w:r>
      <w:r w:rsidRPr="001325A9">
        <w:rPr>
          <w:rStyle w:val="Char"/>
          <w:rtl/>
        </w:rPr>
        <w:t>)</w:t>
      </w:r>
      <w:r w:rsidR="003A7AAA" w:rsidRPr="001325A9">
        <w:rPr>
          <w:rStyle w:val="Char"/>
          <w:rtl/>
        </w:rPr>
        <w:t xml:space="preserve"> آن‌ها </w:t>
      </w:r>
      <w:r w:rsidRPr="001325A9">
        <w:rPr>
          <w:rStyle w:val="Char"/>
          <w:rtl/>
        </w:rPr>
        <w:t>ارائه م</w:t>
      </w:r>
      <w:r w:rsidR="003A7AAA" w:rsidRPr="001325A9">
        <w:rPr>
          <w:rStyle w:val="Char"/>
          <w:rtl/>
        </w:rPr>
        <w:t>ی</w:t>
      </w:r>
      <w:r w:rsidRPr="001325A9">
        <w:rPr>
          <w:rStyle w:val="Char"/>
          <w:rtl/>
        </w:rPr>
        <w:t>‌دادند!</w:t>
      </w:r>
      <w:r w:rsidR="00B337A1">
        <w:rPr>
          <w:rStyle w:val="Char"/>
          <w:rtl/>
        </w:rPr>
        <w:t xml:space="preserve"> </w:t>
      </w:r>
      <w:r w:rsidRPr="001325A9">
        <w:rPr>
          <w:rStyle w:val="Char"/>
          <w:rtl/>
        </w:rPr>
        <w:t>(مگر چن</w:t>
      </w:r>
      <w:r w:rsidR="003A7AAA" w:rsidRPr="001325A9">
        <w:rPr>
          <w:rStyle w:val="Char"/>
          <w:rtl/>
        </w:rPr>
        <w:t>ی</w:t>
      </w:r>
      <w:r w:rsidRPr="001325A9">
        <w:rPr>
          <w:rStyle w:val="Char"/>
          <w:rtl/>
        </w:rPr>
        <w:t>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مم</w:t>
      </w:r>
      <w:r w:rsidR="003A7AAA" w:rsidRPr="001325A9">
        <w:rPr>
          <w:rStyle w:val="Char"/>
          <w:rtl/>
        </w:rPr>
        <w:t>ک</w:t>
      </w:r>
      <w:r w:rsidRPr="001325A9">
        <w:rPr>
          <w:rStyle w:val="Char"/>
          <w:rtl/>
        </w:rPr>
        <w:t>ن است‌؟ هرگز ! آنان چه ستم</w:t>
      </w:r>
      <w:r w:rsidR="003A7AAA" w:rsidRPr="001325A9">
        <w:rPr>
          <w:rStyle w:val="Char"/>
          <w:rtl/>
        </w:rPr>
        <w:t>ک</w:t>
      </w:r>
      <w:r w:rsidRPr="001325A9">
        <w:rPr>
          <w:rStyle w:val="Char"/>
          <w:rtl/>
        </w:rPr>
        <w:t xml:space="preserve">ارند!) آخر چه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ستم</w:t>
      </w:r>
      <w:r w:rsidR="003A7AAA" w:rsidRPr="001325A9">
        <w:rPr>
          <w:rStyle w:val="Char"/>
          <w:rtl/>
        </w:rPr>
        <w:t>ک</w:t>
      </w:r>
      <w:r w:rsidRPr="001325A9">
        <w:rPr>
          <w:rStyle w:val="Char"/>
          <w:rtl/>
        </w:rPr>
        <w:t>ارتر از فرد</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به خدا دروغ بندد (و با افتراء انبازهائ</w:t>
      </w:r>
      <w:r w:rsidR="003A7AAA" w:rsidRPr="001325A9">
        <w:rPr>
          <w:rStyle w:val="Char"/>
          <w:rtl/>
        </w:rPr>
        <w:t>ی</w:t>
      </w:r>
      <w:r w:rsidRPr="001325A9">
        <w:rPr>
          <w:rStyle w:val="Char"/>
          <w:rtl/>
        </w:rPr>
        <w:t xml:space="preserve"> به آفر</w:t>
      </w:r>
      <w:r w:rsidR="003A7AAA" w:rsidRPr="001325A9">
        <w:rPr>
          <w:rStyle w:val="Char"/>
          <w:rtl/>
        </w:rPr>
        <w:t>ی</w:t>
      </w:r>
      <w:r w:rsidRPr="001325A9">
        <w:rPr>
          <w:rStyle w:val="Char"/>
          <w:rtl/>
        </w:rPr>
        <w:t>دگار جهان نسبت دهد؟!)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5"/>
          <w:rFonts w:hint="cs"/>
          <w:rtl/>
        </w:rPr>
        <w:t>اما</w:t>
      </w:r>
      <w:r w:rsidRPr="001325A9">
        <w:rPr>
          <w:rStyle w:val="Char5"/>
          <w:rtl/>
        </w:rPr>
        <w:t xml:space="preserve"> دلیل آشکار</w:t>
      </w:r>
      <w:r w:rsidRPr="001325A9">
        <w:rPr>
          <w:rStyle w:val="Char"/>
          <w:rFonts w:hint="cs"/>
          <w:rtl/>
        </w:rPr>
        <w:t>: دلیلی واضحی</w:t>
      </w:r>
      <w:r w:rsidRPr="001325A9">
        <w:rPr>
          <w:rStyle w:val="Char"/>
          <w:rtl/>
        </w:rPr>
        <w:t xml:space="preserve"> است</w:t>
      </w:r>
      <w:r w:rsidRPr="001325A9">
        <w:rPr>
          <w:rStyle w:val="Char"/>
          <w:rFonts w:hint="cs"/>
          <w:rtl/>
        </w:rPr>
        <w:t xml:space="preserve"> که ش</w:t>
      </w:r>
      <w:r w:rsidRPr="001325A9">
        <w:rPr>
          <w:rStyle w:val="Char"/>
          <w:rtl/>
        </w:rPr>
        <w:t>به</w:t>
      </w:r>
      <w:r w:rsidRPr="001325A9">
        <w:rPr>
          <w:rStyle w:val="Char"/>
          <w:rFonts w:hint="cs"/>
          <w:rtl/>
        </w:rPr>
        <w:t xml:space="preserve">ه‌ای در آن نباشد و </w:t>
      </w:r>
      <w:r w:rsidRPr="001325A9">
        <w:rPr>
          <w:rStyle w:val="Char"/>
          <w:rtl/>
        </w:rPr>
        <w:t>دلیل قوی</w:t>
      </w:r>
      <w:r w:rsidRPr="001325A9">
        <w:rPr>
          <w:rStyle w:val="Char"/>
          <w:rFonts w:hint="cs"/>
          <w:rtl/>
        </w:rPr>
        <w:t>‌</w:t>
      </w:r>
      <w:r w:rsidRPr="001325A9">
        <w:rPr>
          <w:rStyle w:val="Char"/>
          <w:rtl/>
        </w:rPr>
        <w:t>ای</w:t>
      </w:r>
      <w:r w:rsidRPr="001325A9">
        <w:rPr>
          <w:rStyle w:val="Char"/>
          <w:rFonts w:hint="cs"/>
          <w:rtl/>
        </w:rPr>
        <w:t xml:space="preserve"> است که بر عقل‌ها چیره است،</w:t>
      </w:r>
      <w:r w:rsidR="003A7AAA" w:rsidRPr="001325A9">
        <w:rPr>
          <w:rStyle w:val="Char"/>
          <w:rFonts w:hint="cs"/>
          <w:rtl/>
        </w:rPr>
        <w:t xml:space="preserve"> آن‌ها </w:t>
      </w:r>
      <w:r w:rsidRPr="001325A9">
        <w:rPr>
          <w:rStyle w:val="Char"/>
          <w:rFonts w:hint="cs"/>
          <w:rtl/>
        </w:rPr>
        <w:t>را قانع می‌کند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عق</w:t>
      </w:r>
      <w:r w:rsidRPr="001325A9">
        <w:rPr>
          <w:rStyle w:val="Char"/>
          <w:rtl/>
        </w:rPr>
        <w:t>ل</w:t>
      </w:r>
      <w:r w:rsidRPr="001325A9">
        <w:rPr>
          <w:rStyle w:val="Char"/>
          <w:rFonts w:hint="cs"/>
          <w:rtl/>
        </w:rPr>
        <w:t>‌</w:t>
      </w:r>
      <w:r w:rsidRPr="001325A9">
        <w:rPr>
          <w:rStyle w:val="Char"/>
          <w:rtl/>
        </w:rPr>
        <w:t>ها</w:t>
      </w:r>
      <w:r w:rsidRPr="001325A9">
        <w:rPr>
          <w:rStyle w:val="Char"/>
          <w:rFonts w:hint="cs"/>
          <w:rtl/>
        </w:rPr>
        <w:t xml:space="preserve"> بتوان</w:t>
      </w:r>
      <w:r w:rsidRPr="001325A9">
        <w:rPr>
          <w:rStyle w:val="Char"/>
          <w:rtl/>
        </w:rPr>
        <w:t>ن</w:t>
      </w:r>
      <w:r w:rsidRPr="001325A9">
        <w:rPr>
          <w:rStyle w:val="Char"/>
          <w:rFonts w:hint="cs"/>
          <w:rtl/>
        </w:rPr>
        <w:t>د</w:t>
      </w:r>
      <w:r w:rsidR="00D3341F">
        <w:rPr>
          <w:rStyle w:val="Char"/>
          <w:rFonts w:hint="cs"/>
          <w:rtl/>
        </w:rPr>
        <w:t xml:space="preserve"> آن را </w:t>
      </w:r>
      <w:r w:rsidRPr="001325A9">
        <w:rPr>
          <w:rStyle w:val="Char"/>
          <w:rFonts w:hint="cs"/>
          <w:rtl/>
        </w:rPr>
        <w:t>رد کنند. پس بنابراین دلیل متشابهی که احتمال چند معنی در آن می‌رود، (در اصول عقاید) دلیل نبوده و صرفاً دروغ بستن بر خدای متعال است.</w:t>
      </w:r>
    </w:p>
    <w:p w:rsidR="00B67D0C" w:rsidRPr="001325A9" w:rsidRDefault="00B67D0C" w:rsidP="001325A9">
      <w:pPr>
        <w:tabs>
          <w:tab w:val="right" w:pos="7031"/>
        </w:tabs>
        <w:ind w:firstLine="284"/>
        <w:rPr>
          <w:rStyle w:val="Char"/>
          <w:rtl/>
        </w:rPr>
      </w:pPr>
      <w:r w:rsidRPr="001325A9">
        <w:rPr>
          <w:rStyle w:val="Char"/>
          <w:rFonts w:hint="cs"/>
          <w:rtl/>
        </w:rPr>
        <w:t xml:space="preserve">زیرا دین و تشریع عقاید تنها از عهده خدا بر می‌آید و خداوند متعال برای شرک </w:t>
      </w:r>
      <w:r w:rsidRPr="001325A9">
        <w:rPr>
          <w:rStyle w:val="Char"/>
          <w:rtl/>
        </w:rPr>
        <w:t>دلیل</w:t>
      </w:r>
      <w:r w:rsidRPr="001325A9">
        <w:rPr>
          <w:rStyle w:val="Char"/>
          <w:rFonts w:hint="cs"/>
          <w:rtl/>
        </w:rPr>
        <w:t xml:space="preserve"> </w:t>
      </w:r>
      <w:r w:rsidRPr="001325A9">
        <w:rPr>
          <w:rStyle w:val="Char"/>
          <w:rtl/>
        </w:rPr>
        <w:t>روشن</w:t>
      </w:r>
      <w:r w:rsidR="003A7AAA" w:rsidRPr="001325A9">
        <w:rPr>
          <w:rStyle w:val="Char"/>
          <w:rFonts w:hint="cs"/>
          <w:rtl/>
        </w:rPr>
        <w:t>ی</w:t>
      </w:r>
      <w:r w:rsidRPr="001325A9">
        <w:rPr>
          <w:rStyle w:val="Char"/>
          <w:rFonts w:hint="cs"/>
          <w:rtl/>
        </w:rPr>
        <w:t xml:space="preserve"> نفرستاده، لذا</w:t>
      </w:r>
      <w:r w:rsidRPr="001325A9">
        <w:rPr>
          <w:rStyle w:val="Char"/>
          <w:rtl/>
        </w:rPr>
        <w:t xml:space="preserve"> شرک</w:t>
      </w:r>
      <w:r w:rsidRPr="001325A9">
        <w:rPr>
          <w:rStyle w:val="Char"/>
          <w:rFonts w:hint="cs"/>
          <w:rtl/>
        </w:rPr>
        <w:t xml:space="preserve"> باطل است هر چند که عقل‌ها</w:t>
      </w:r>
      <w:r w:rsidR="00D3341F">
        <w:rPr>
          <w:rStyle w:val="Char"/>
          <w:rFonts w:hint="cs"/>
          <w:rtl/>
        </w:rPr>
        <w:t xml:space="preserve"> آن را </w:t>
      </w:r>
      <w:r w:rsidRPr="001325A9">
        <w:rPr>
          <w:rStyle w:val="Char"/>
          <w:rtl/>
        </w:rPr>
        <w:t>آراسته، آراء و نظرات</w:t>
      </w:r>
      <w:r w:rsidR="00D3341F">
        <w:rPr>
          <w:rStyle w:val="Char"/>
          <w:rtl/>
        </w:rPr>
        <w:t xml:space="preserve"> آن را </w:t>
      </w:r>
      <w:r w:rsidRPr="001325A9">
        <w:rPr>
          <w:rStyle w:val="Char"/>
          <w:rtl/>
        </w:rPr>
        <w:t>نیکو و هواهای نفسانی</w:t>
      </w:r>
      <w:r w:rsidR="00D3341F">
        <w:rPr>
          <w:rStyle w:val="Char"/>
          <w:rtl/>
        </w:rPr>
        <w:t xml:space="preserve"> آن را </w:t>
      </w:r>
      <w:r w:rsidRPr="001325A9">
        <w:rPr>
          <w:rStyle w:val="Char"/>
          <w:rtl/>
        </w:rPr>
        <w:t>دوست داشته باشند.</w:t>
      </w:r>
    </w:p>
    <w:p w:rsidR="00B67D0C" w:rsidRPr="001325A9" w:rsidRDefault="00B67D0C" w:rsidP="001325A9">
      <w:pPr>
        <w:tabs>
          <w:tab w:val="right" w:pos="7031"/>
        </w:tabs>
        <w:ind w:firstLine="284"/>
        <w:rPr>
          <w:rStyle w:val="Char"/>
          <w:rtl/>
        </w:rPr>
      </w:pPr>
      <w:r w:rsidRPr="001325A9">
        <w:rPr>
          <w:rStyle w:val="Char"/>
          <w:rFonts w:hint="cs"/>
          <w:rtl/>
        </w:rPr>
        <w:t>این آیه درباره‌</w:t>
      </w:r>
      <w:r w:rsidR="003A7AAA" w:rsidRPr="001325A9">
        <w:rPr>
          <w:rStyle w:val="Char"/>
          <w:rFonts w:hint="cs"/>
          <w:rtl/>
        </w:rPr>
        <w:t>ی</w:t>
      </w:r>
      <w:r w:rsidR="00E254B3">
        <w:rPr>
          <w:rStyle w:val="Char"/>
          <w:rFonts w:hint="cs"/>
          <w:rtl/>
        </w:rPr>
        <w:t xml:space="preserve"> گام‌ها</w:t>
      </w:r>
      <w:r w:rsidRPr="001325A9">
        <w:rPr>
          <w:rStyle w:val="Char"/>
          <w:rFonts w:hint="cs"/>
          <w:rtl/>
        </w:rPr>
        <w:t>ی این منهج و میزان ریشه‌</w:t>
      </w:r>
      <w:r w:rsidR="003A7AAA" w:rsidRPr="001325A9">
        <w:rPr>
          <w:rStyle w:val="Char"/>
          <w:rFonts w:hint="cs"/>
          <w:rtl/>
        </w:rPr>
        <w:t>ی</w:t>
      </w:r>
      <w:r w:rsidRPr="001325A9">
        <w:rPr>
          <w:rStyle w:val="Char"/>
          <w:rFonts w:hint="cs"/>
          <w:rtl/>
        </w:rPr>
        <w:t xml:space="preserve"> آن در دین بحث می‌کند و اهل حق از قدیم</w:t>
      </w:r>
      <w:r w:rsidR="003A7AAA" w:rsidRPr="001325A9">
        <w:rPr>
          <w:rStyle w:val="Char"/>
          <w:rFonts w:hint="cs"/>
          <w:rtl/>
        </w:rPr>
        <w:t xml:space="preserve"> آن‌ها </w:t>
      </w:r>
      <w:r w:rsidRPr="001325A9">
        <w:rPr>
          <w:rStyle w:val="Char"/>
          <w:rFonts w:hint="cs"/>
          <w:rtl/>
        </w:rPr>
        <w:t xml:space="preserve">را می‌شناخته‌اند و به آن استناد می‌کرده‌اند. </w:t>
      </w:r>
    </w:p>
    <w:p w:rsidR="00B67D0C" w:rsidRDefault="00B67D0C" w:rsidP="001325A9">
      <w:pPr>
        <w:tabs>
          <w:tab w:val="right" w:pos="7031"/>
        </w:tabs>
        <w:ind w:firstLine="284"/>
        <w:rPr>
          <w:rStyle w:val="Char"/>
          <w:rtl/>
        </w:rPr>
      </w:pPr>
      <w:r w:rsidRPr="001325A9">
        <w:rPr>
          <w:rStyle w:val="Char"/>
          <w:rFonts w:hint="cs"/>
          <w:rtl/>
        </w:rPr>
        <w:t>خداوند می‌فرماید:</w:t>
      </w:r>
    </w:p>
    <w:p w:rsidR="005D4072" w:rsidRPr="005D4072" w:rsidRDefault="005D4072" w:rsidP="005D4072">
      <w:pPr>
        <w:pStyle w:val="a"/>
        <w:rPr>
          <w:rtl/>
        </w:rPr>
      </w:pPr>
      <w:r>
        <w:rPr>
          <w:rFonts w:cs="Traditional Arabic"/>
          <w:color w:val="000000"/>
          <w:shd w:val="clear" w:color="auto" w:fill="FFFFFF"/>
          <w:rtl/>
        </w:rPr>
        <w:t>﴿</w:t>
      </w:r>
      <w:r w:rsidRPr="00B90D21">
        <w:rPr>
          <w:rStyle w:val="Char4"/>
          <w:rtl/>
        </w:rPr>
        <w:t>أَفَرَأَيْتُمُ اللَّاتَ وَالْعُزَّى١٩ وَمَنَاةَ الثَّالِثَةَ الْأُخْرَى٢٠ أَلَكُمُ الذَّكَرُ وَلَهُ الْأُنْثَى٢١ تِلْكَ إِذًا قِسْمَةٌ ضِيزَى٢٢ إِنْ هِيَ إِلَّا أَسْمَاءٌ سَمَّيْتُمُوهَا أَنْتُمْ وَآبَاؤُكُمْ مَا أَنْزَلَ اللَّهُ بِهَا مِنْ سُلْطَانٍ</w:t>
      </w:r>
      <w:r w:rsidR="00B337A1" w:rsidRPr="00B90D21">
        <w:rPr>
          <w:rStyle w:val="Char4"/>
          <w:rtl/>
        </w:rPr>
        <w:t xml:space="preserve"> </w:t>
      </w:r>
      <w:r w:rsidRPr="00B90D21">
        <w:rPr>
          <w:rStyle w:val="Char4"/>
          <w:rtl/>
        </w:rPr>
        <w:t>إِنْ يَتَّبِعُونَ إِلَّا الظَّنَّ وَمَا تَهْوَى الْأَنْفُسُ</w:t>
      </w:r>
      <w:r w:rsidR="00B337A1" w:rsidRPr="00B90D21">
        <w:rPr>
          <w:rStyle w:val="Char4"/>
          <w:rtl/>
        </w:rPr>
        <w:t xml:space="preserve"> </w:t>
      </w:r>
      <w:r w:rsidRPr="00B90D21">
        <w:rPr>
          <w:rStyle w:val="Char4"/>
          <w:rtl/>
        </w:rPr>
        <w:t>وَلَقَدْ جَاءَهُمْ مِنْ رَبِّهِمُ الْهُدَى٢٣</w:t>
      </w:r>
      <w:r>
        <w:rPr>
          <w:rFonts w:cs="Traditional Arabic"/>
          <w:color w:val="000000"/>
          <w:shd w:val="clear" w:color="auto" w:fill="FFFFFF"/>
          <w:rtl/>
        </w:rPr>
        <w:t>﴾</w:t>
      </w:r>
      <w:r w:rsidRPr="005D4072">
        <w:rPr>
          <w:rtl/>
        </w:rPr>
        <w:t xml:space="preserve"> </w:t>
      </w:r>
      <w:r w:rsidRPr="005D4072">
        <w:rPr>
          <w:rStyle w:val="Char2"/>
          <w:rtl/>
        </w:rPr>
        <w:t>[النجم: 19-23]</w:t>
      </w:r>
      <w:r w:rsidRPr="005D407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ا چن</w:t>
      </w:r>
      <w:r w:rsidR="003A7AAA" w:rsidRPr="001325A9">
        <w:rPr>
          <w:rStyle w:val="Char"/>
          <w:rtl/>
        </w:rPr>
        <w:t>ی</w:t>
      </w:r>
      <w:r w:rsidRPr="001325A9">
        <w:rPr>
          <w:rStyle w:val="Char"/>
          <w:rtl/>
        </w:rPr>
        <w:t>ن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د (و ا</w:t>
      </w:r>
      <w:r w:rsidR="003A7AAA" w:rsidRPr="001325A9">
        <w:rPr>
          <w:rStyle w:val="Char"/>
          <w:rtl/>
        </w:rPr>
        <w:t>ی</w:t>
      </w:r>
      <w:r w:rsidRPr="001325A9">
        <w:rPr>
          <w:rStyle w:val="Char"/>
          <w:rtl/>
        </w:rPr>
        <w:t>ن گونه معتقد</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لات و عز</w:t>
      </w:r>
      <w:r w:rsidR="003A7AAA" w:rsidRPr="001325A9">
        <w:rPr>
          <w:rStyle w:val="Char"/>
          <w:rtl/>
        </w:rPr>
        <w:t>ی</w:t>
      </w:r>
      <w:r w:rsidRPr="001325A9">
        <w:rPr>
          <w:rStyle w:val="Char"/>
          <w:rtl/>
        </w:rPr>
        <w:t>.‏</w:t>
      </w:r>
      <w:r w:rsidR="00213E5E">
        <w:rPr>
          <w:rStyle w:val="Char"/>
          <w:rtl/>
        </w:rPr>
        <w:t xml:space="preserve"> </w:t>
      </w:r>
      <w:r w:rsidRPr="001325A9">
        <w:rPr>
          <w:rStyle w:val="Char"/>
          <w:rtl/>
        </w:rPr>
        <w:t>و منات، سوم</w:t>
      </w:r>
      <w:r w:rsidR="003A7AAA" w:rsidRPr="001325A9">
        <w:rPr>
          <w:rStyle w:val="Char"/>
          <w:rtl/>
        </w:rPr>
        <w:t>ی</w:t>
      </w:r>
      <w:r w:rsidRPr="001325A9">
        <w:rPr>
          <w:rStyle w:val="Char"/>
          <w:rtl/>
        </w:rPr>
        <w:t>ن بت د</w:t>
      </w:r>
      <w:r w:rsidR="003A7AAA" w:rsidRPr="001325A9">
        <w:rPr>
          <w:rStyle w:val="Char"/>
          <w:rtl/>
        </w:rPr>
        <w:t>ی</w:t>
      </w:r>
      <w:r w:rsidRPr="001325A9">
        <w:rPr>
          <w:rStyle w:val="Char"/>
          <w:rtl/>
        </w:rPr>
        <w:t>گر (معبود شما و دختران خدا</w:t>
      </w:r>
      <w:r w:rsidR="003A7AAA" w:rsidRPr="001325A9">
        <w:rPr>
          <w:rStyle w:val="Char"/>
          <w:rtl/>
        </w:rPr>
        <w:t>ی</w:t>
      </w:r>
      <w:r w:rsidRPr="001325A9">
        <w:rPr>
          <w:rStyle w:val="Char"/>
          <w:rtl/>
        </w:rPr>
        <w:t>ند، و دارا</w:t>
      </w:r>
      <w:r w:rsidR="003A7AAA" w:rsidRPr="001325A9">
        <w:rPr>
          <w:rStyle w:val="Char"/>
          <w:rtl/>
        </w:rPr>
        <w:t>ی</w:t>
      </w:r>
      <w:r w:rsidRPr="001325A9">
        <w:rPr>
          <w:rStyle w:val="Char"/>
          <w:rtl/>
        </w:rPr>
        <w:t xml:space="preserve"> قدرت و عظمت م</w:t>
      </w:r>
      <w:r w:rsidR="003A7AAA" w:rsidRPr="001325A9">
        <w:rPr>
          <w:rStyle w:val="Char"/>
          <w:rtl/>
        </w:rPr>
        <w:t>ی</w:t>
      </w:r>
      <w:r w:rsidRPr="001325A9">
        <w:rPr>
          <w:rStyle w:val="Char"/>
          <w:rtl/>
        </w:rPr>
        <w:t>‌باشند؟).‏</w:t>
      </w:r>
      <w:r w:rsidR="00213E5E">
        <w:rPr>
          <w:rStyle w:val="Char"/>
          <w:rtl/>
        </w:rPr>
        <w:t xml:space="preserve"> </w:t>
      </w:r>
      <w:r w:rsidRPr="001325A9">
        <w:rPr>
          <w:rStyle w:val="Char"/>
          <w:rtl/>
        </w:rPr>
        <w:t>آ</w:t>
      </w:r>
      <w:r w:rsidR="003A7AAA" w:rsidRPr="001325A9">
        <w:rPr>
          <w:rStyle w:val="Char"/>
          <w:rtl/>
        </w:rPr>
        <w:t>ی</w:t>
      </w:r>
      <w:r w:rsidRPr="001325A9">
        <w:rPr>
          <w:rStyle w:val="Char"/>
          <w:rtl/>
        </w:rPr>
        <w:t>ا پسر مال شما باشد، و دختر مال خدا؟! (در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به گمان شما دختران </w:t>
      </w:r>
      <w:r w:rsidR="003A7AAA" w:rsidRPr="001325A9">
        <w:rPr>
          <w:rStyle w:val="Char"/>
          <w:rtl/>
        </w:rPr>
        <w:t>ک</w:t>
      </w:r>
      <w:r w:rsidRPr="001325A9">
        <w:rPr>
          <w:rStyle w:val="Char"/>
          <w:rtl/>
        </w:rPr>
        <w:t>م‌ارزش‌تر از پسرانند؟!) در ا</w:t>
      </w:r>
      <w:r w:rsidR="003A7AAA" w:rsidRPr="001325A9">
        <w:rPr>
          <w:rStyle w:val="Char"/>
          <w:rtl/>
        </w:rPr>
        <w:t>ی</w:t>
      </w:r>
      <w:r w:rsidRPr="001325A9">
        <w:rPr>
          <w:rStyle w:val="Char"/>
          <w:rtl/>
        </w:rPr>
        <w:t>ن صورت، ا</w:t>
      </w:r>
      <w:r w:rsidR="003A7AAA" w:rsidRPr="001325A9">
        <w:rPr>
          <w:rStyle w:val="Char"/>
          <w:rtl/>
        </w:rPr>
        <w:t>ی</w:t>
      </w:r>
      <w:r w:rsidRPr="001325A9">
        <w:rPr>
          <w:rStyle w:val="Char"/>
          <w:rtl/>
        </w:rPr>
        <w:t>ن تقس</w:t>
      </w:r>
      <w:r w:rsidR="003A7AAA" w:rsidRPr="001325A9">
        <w:rPr>
          <w:rStyle w:val="Char"/>
          <w:rtl/>
        </w:rPr>
        <w:t>ی</w:t>
      </w:r>
      <w:r w:rsidRPr="001325A9">
        <w:rPr>
          <w:rStyle w:val="Char"/>
          <w:rtl/>
        </w:rPr>
        <w:t>م ظالمانه و ستمگرانه‌ا</w:t>
      </w:r>
      <w:r w:rsidR="003A7AAA" w:rsidRPr="001325A9">
        <w:rPr>
          <w:rStyle w:val="Char"/>
          <w:rtl/>
        </w:rPr>
        <w:t>ی</w:t>
      </w:r>
      <w:r w:rsidRPr="001325A9">
        <w:rPr>
          <w:rStyle w:val="Char"/>
          <w:rtl/>
        </w:rPr>
        <w:t xml:space="preserve"> است.</w:t>
      </w:r>
      <w:r w:rsidR="00213E5E">
        <w:rPr>
          <w:rStyle w:val="Char"/>
          <w:rFonts w:hint="cs"/>
          <w:rtl/>
        </w:rPr>
        <w:t xml:space="preserve"> </w:t>
      </w:r>
      <w:r w:rsidR="000F5BFC">
        <w:rPr>
          <w:rStyle w:val="Char"/>
          <w:rFonts w:hint="cs"/>
          <w:rtl/>
        </w:rPr>
        <w:t>ا</w:t>
      </w:r>
      <w:r w:rsidR="003A7AAA" w:rsidRPr="001325A9">
        <w:rPr>
          <w:rStyle w:val="Char"/>
          <w:rtl/>
        </w:rPr>
        <w:t>ی</w:t>
      </w:r>
      <w:r w:rsidRPr="001325A9">
        <w:rPr>
          <w:rStyle w:val="Char"/>
          <w:rtl/>
        </w:rPr>
        <w:t>ن</w:t>
      </w:r>
      <w:r w:rsidR="000F5BFC">
        <w:rPr>
          <w:rStyle w:val="Char"/>
          <w:rFonts w:hint="cs"/>
          <w:rtl/>
        </w:rPr>
        <w:t>‌</w:t>
      </w:r>
      <w:r w:rsidRPr="001325A9">
        <w:rPr>
          <w:rStyle w:val="Char"/>
          <w:rtl/>
        </w:rPr>
        <w:t>ها فقط</w:t>
      </w:r>
      <w:r w:rsidR="009B6A7A">
        <w:rPr>
          <w:rStyle w:val="Char"/>
          <w:rtl/>
        </w:rPr>
        <w:t xml:space="preserve"> نام‌ها</w:t>
      </w:r>
      <w:r w:rsidRPr="001325A9">
        <w:rPr>
          <w:rStyle w:val="Char"/>
          <w:rtl/>
        </w:rPr>
        <w:t>ئ</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‌محتو</w:t>
      </w:r>
      <w:r w:rsidR="003A7AAA" w:rsidRPr="001325A9">
        <w:rPr>
          <w:rStyle w:val="Char"/>
          <w:rtl/>
        </w:rPr>
        <w:t>ی</w:t>
      </w:r>
      <w:r w:rsidRPr="001325A9">
        <w:rPr>
          <w:rStyle w:val="Char"/>
          <w:rtl/>
        </w:rPr>
        <w:t xml:space="preserve"> و</w:t>
      </w:r>
      <w:r w:rsidR="00490CF7">
        <w:rPr>
          <w:rStyle w:val="Char"/>
          <w:rtl/>
        </w:rPr>
        <w:t xml:space="preserve"> اسم‌ها</w:t>
      </w:r>
      <w:r w:rsidRPr="001325A9">
        <w:rPr>
          <w:rStyle w:val="Char"/>
          <w:rtl/>
        </w:rPr>
        <w:t>ئ</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‌مسم</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شما و پدرانتان (از پ</w:t>
      </w:r>
      <w:r w:rsidR="003A7AAA" w:rsidRPr="001325A9">
        <w:rPr>
          <w:rStyle w:val="Char"/>
          <w:rtl/>
        </w:rPr>
        <w:t>ی</w:t>
      </w:r>
      <w:r w:rsidRPr="001325A9">
        <w:rPr>
          <w:rStyle w:val="Char"/>
          <w:rtl/>
        </w:rPr>
        <w:t>ش خود) بر</w:t>
      </w:r>
      <w:r w:rsidR="003A7AAA" w:rsidRPr="001325A9">
        <w:rPr>
          <w:rStyle w:val="Char"/>
          <w:rtl/>
        </w:rPr>
        <w:t xml:space="preserve"> آن‌ها </w:t>
      </w:r>
      <w:r w:rsidRPr="001325A9">
        <w:rPr>
          <w:rStyle w:val="Char"/>
          <w:rtl/>
        </w:rPr>
        <w:t>گذاشته‌اند. هرگز خداوند دل</w:t>
      </w:r>
      <w:r w:rsidR="003A7AAA" w:rsidRPr="001325A9">
        <w:rPr>
          <w:rStyle w:val="Char"/>
          <w:rtl/>
        </w:rPr>
        <w:t>ی</w:t>
      </w:r>
      <w:r w:rsidRPr="001325A9">
        <w:rPr>
          <w:rStyle w:val="Char"/>
          <w:rtl/>
        </w:rPr>
        <w:t>ل و حجت</w:t>
      </w:r>
      <w:r w:rsidR="003A7AAA" w:rsidRPr="001325A9">
        <w:rPr>
          <w:rStyle w:val="Char"/>
          <w:rtl/>
        </w:rPr>
        <w:t>ی</w:t>
      </w:r>
      <w:r w:rsidRPr="001325A9">
        <w:rPr>
          <w:rStyle w:val="Char"/>
          <w:rtl/>
        </w:rPr>
        <w:t xml:space="preserve"> (بر صحت آن</w:t>
      </w:r>
      <w:r w:rsidR="00490CF7">
        <w:rPr>
          <w:rStyle w:val="Char"/>
          <w:rFonts w:hint="cs"/>
          <w:rtl/>
        </w:rPr>
        <w:t>‌</w:t>
      </w:r>
      <w:r w:rsidRPr="001325A9">
        <w:rPr>
          <w:rStyle w:val="Char"/>
          <w:rtl/>
        </w:rPr>
        <w:t>ها) نازل ن</w:t>
      </w:r>
      <w:r w:rsidR="003A7AAA" w:rsidRPr="001325A9">
        <w:rPr>
          <w:rStyle w:val="Char"/>
          <w:rtl/>
        </w:rPr>
        <w:t>ک</w:t>
      </w:r>
      <w:r w:rsidRPr="001325A9">
        <w:rPr>
          <w:rStyle w:val="Char"/>
          <w:rtl/>
        </w:rPr>
        <w:t>رده 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لذا دلیلی بر نزول </w:t>
      </w:r>
      <w:r w:rsidRPr="001325A9">
        <w:rPr>
          <w:rStyle w:val="Char"/>
          <w:rtl/>
        </w:rPr>
        <w:t xml:space="preserve">دلیل محکمی </w:t>
      </w:r>
      <w:r w:rsidRPr="001325A9">
        <w:rPr>
          <w:rStyle w:val="Char"/>
          <w:rFonts w:hint="cs"/>
          <w:rtl/>
        </w:rPr>
        <w:t xml:space="preserve">یعنی نص قاطع یا حجت محکمی </w:t>
      </w:r>
      <w:r w:rsidRPr="001325A9">
        <w:rPr>
          <w:rStyle w:val="Char"/>
          <w:rtl/>
        </w:rPr>
        <w:t>از جانب خدا</w:t>
      </w:r>
      <w:r w:rsidRPr="001325A9">
        <w:rPr>
          <w:rStyle w:val="Char"/>
          <w:rFonts w:hint="cs"/>
          <w:rtl/>
        </w:rPr>
        <w:t xml:space="preserve"> وجود ندارد. بلکه</w:t>
      </w:r>
      <w:r w:rsidR="003A7AAA" w:rsidRPr="001325A9">
        <w:rPr>
          <w:rStyle w:val="Char"/>
          <w:rFonts w:hint="cs"/>
          <w:rtl/>
        </w:rPr>
        <w:t xml:space="preserve"> این‌ها</w:t>
      </w:r>
      <w:r w:rsidR="00E254B3">
        <w:rPr>
          <w:rStyle w:val="Char"/>
          <w:rFonts w:hint="cs"/>
          <w:rtl/>
        </w:rPr>
        <w:t xml:space="preserve"> گمان‌ها</w:t>
      </w:r>
      <w:r w:rsidRPr="001325A9">
        <w:rPr>
          <w:rStyle w:val="Char"/>
          <w:rFonts w:hint="cs"/>
          <w:rtl/>
        </w:rPr>
        <w:t>یی هستند که دنباله‌رو</w:t>
      </w:r>
      <w:r w:rsidR="003A7AAA" w:rsidRPr="001325A9">
        <w:rPr>
          <w:rStyle w:val="Char"/>
          <w:rFonts w:hint="cs"/>
          <w:rtl/>
        </w:rPr>
        <w:t xml:space="preserve"> آن‌ها </w:t>
      </w:r>
      <w:r w:rsidRPr="001325A9">
        <w:rPr>
          <w:rStyle w:val="Char"/>
          <w:rFonts w:hint="cs"/>
          <w:rtl/>
        </w:rPr>
        <w:t>هستند و</w:t>
      </w:r>
      <w:r w:rsidR="00490CF7">
        <w:rPr>
          <w:rStyle w:val="Char"/>
          <w:rFonts w:hint="cs"/>
          <w:rtl/>
        </w:rPr>
        <w:t xml:space="preserve"> اسم‌ها</w:t>
      </w:r>
      <w:r w:rsidRPr="001325A9">
        <w:rPr>
          <w:rStyle w:val="Char"/>
          <w:rFonts w:hint="cs"/>
          <w:rtl/>
        </w:rPr>
        <w:t>یی هستند که</w:t>
      </w:r>
      <w:r w:rsidR="00D3341F">
        <w:rPr>
          <w:rStyle w:val="Char"/>
          <w:rFonts w:hint="cs"/>
          <w:rtl/>
        </w:rPr>
        <w:t xml:space="preserve"> آن را </w:t>
      </w:r>
      <w:r w:rsidRPr="001325A9">
        <w:rPr>
          <w:rStyle w:val="Char"/>
          <w:rFonts w:hint="cs"/>
          <w:rtl/>
        </w:rPr>
        <w:t>اختراع کرده‌اند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دلیل معتبری داشته باشند. به</w:t>
      </w:r>
      <w:r w:rsidRPr="001325A9">
        <w:rPr>
          <w:rStyle w:val="Char"/>
          <w:rtl/>
        </w:rPr>
        <w:t xml:space="preserve"> ه</w:t>
      </w:r>
      <w:r w:rsidRPr="001325A9">
        <w:rPr>
          <w:rStyle w:val="Char"/>
          <w:rFonts w:hint="cs"/>
          <w:rtl/>
        </w:rPr>
        <w:t>مین خاطر خداوند ب</w:t>
      </w:r>
      <w:r w:rsidRPr="001325A9">
        <w:rPr>
          <w:rStyle w:val="Char"/>
          <w:rtl/>
        </w:rPr>
        <w:t xml:space="preserve">ه </w:t>
      </w:r>
      <w:r w:rsidR="00490CF7">
        <w:rPr>
          <w:rStyle w:val="Char"/>
          <w:rFonts w:hint="cs"/>
          <w:rtl/>
        </w:rPr>
        <w:t>دنبال آن می‌فرماید:</w:t>
      </w:r>
    </w:p>
    <w:p w:rsidR="00490CF7" w:rsidRPr="00490CF7" w:rsidRDefault="00490CF7" w:rsidP="00490CF7">
      <w:pPr>
        <w:pStyle w:val="a"/>
        <w:rPr>
          <w:rtl/>
        </w:rPr>
      </w:pPr>
      <w:r>
        <w:rPr>
          <w:rFonts w:cs="Traditional Arabic"/>
          <w:color w:val="000000"/>
          <w:shd w:val="clear" w:color="auto" w:fill="FFFFFF"/>
          <w:rtl/>
        </w:rPr>
        <w:t>﴿</w:t>
      </w:r>
      <w:r w:rsidRPr="00B90D21">
        <w:rPr>
          <w:rStyle w:val="Char4"/>
          <w:rtl/>
        </w:rPr>
        <w:t>إِنْ يَتَّبِعُونَ إِلَّا الظَّنَّ وَمَا تَهْوَى الْأَنْفُسُ</w:t>
      </w:r>
      <w:r w:rsidR="00B337A1" w:rsidRPr="00B90D21">
        <w:rPr>
          <w:rStyle w:val="Char4"/>
          <w:rtl/>
        </w:rPr>
        <w:t xml:space="preserve"> </w:t>
      </w:r>
      <w:r w:rsidRPr="00B90D21">
        <w:rPr>
          <w:rStyle w:val="Char4"/>
          <w:rtl/>
        </w:rPr>
        <w:t>وَلَقَدْ جَاءَهُمْ مِنْ رَبِّهِمُ الْهُدَى٢٣</w:t>
      </w:r>
      <w:r>
        <w:rPr>
          <w:rFonts w:cs="Traditional Arabic"/>
          <w:color w:val="000000"/>
          <w:shd w:val="clear" w:color="auto" w:fill="FFFFFF"/>
          <w:rtl/>
        </w:rPr>
        <w:t>﴾</w:t>
      </w:r>
      <w:r w:rsidRPr="00490CF7">
        <w:rPr>
          <w:rtl/>
        </w:rPr>
        <w:t xml:space="preserve"> </w:t>
      </w:r>
      <w:r w:rsidR="000F5BFC">
        <w:rPr>
          <w:rStyle w:val="Char2"/>
          <w:rtl/>
        </w:rPr>
        <w:t>[النجم:</w:t>
      </w:r>
      <w:r w:rsidRPr="00490CF7">
        <w:rPr>
          <w:rStyle w:val="Char2"/>
          <w:rtl/>
        </w:rPr>
        <w:t>23]</w:t>
      </w:r>
      <w:r w:rsidRPr="00490CF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آنان جز از</w:t>
      </w:r>
      <w:r w:rsidR="00E254B3">
        <w:rPr>
          <w:rStyle w:val="Char"/>
          <w:rtl/>
        </w:rPr>
        <w:t xml:space="preserve"> گمان‌ها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‌اساس و از هواها</w:t>
      </w:r>
      <w:r w:rsidR="003A7AAA" w:rsidRPr="001325A9">
        <w:rPr>
          <w:rStyle w:val="Char"/>
          <w:rtl/>
        </w:rPr>
        <w:t>ی</w:t>
      </w:r>
      <w:r w:rsidRPr="001325A9">
        <w:rPr>
          <w:rStyle w:val="Char"/>
          <w:rtl/>
        </w:rPr>
        <w:t xml:space="preserve"> نفس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هدا</w:t>
      </w:r>
      <w:r w:rsidR="003A7AAA" w:rsidRPr="001325A9">
        <w:rPr>
          <w:rStyle w:val="Char"/>
          <w:rtl/>
        </w:rPr>
        <w:t>ی</w:t>
      </w:r>
      <w:r w:rsidRPr="001325A9">
        <w:rPr>
          <w:rStyle w:val="Char"/>
          <w:rtl/>
        </w:rPr>
        <w:t>ت و رهنمود از سو</w:t>
      </w:r>
      <w:r w:rsidR="003A7AAA" w:rsidRPr="001325A9">
        <w:rPr>
          <w:rStyle w:val="Char"/>
          <w:rtl/>
        </w:rPr>
        <w:t>ی</w:t>
      </w:r>
      <w:r w:rsidRPr="001325A9">
        <w:rPr>
          <w:rStyle w:val="Char"/>
          <w:rtl/>
        </w:rPr>
        <w:t xml:space="preserve"> پروردگارشان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آمده است (و در پرتو آن م</w:t>
      </w:r>
      <w:r w:rsidR="003A7AAA" w:rsidRPr="001325A9">
        <w:rPr>
          <w:rStyle w:val="Char"/>
          <w:rtl/>
        </w:rPr>
        <w:t>ی</w:t>
      </w:r>
      <w:r w:rsidRPr="001325A9">
        <w:rPr>
          <w:rStyle w:val="Char"/>
          <w:rtl/>
        </w:rPr>
        <w:t>‌توانند به ناچ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بتها پ</w:t>
      </w:r>
      <w:r w:rsidR="003A7AAA" w:rsidRPr="001325A9">
        <w:rPr>
          <w:rStyle w:val="Char"/>
          <w:rtl/>
        </w:rPr>
        <w:t>ی</w:t>
      </w:r>
      <w:r w:rsidRPr="001325A9">
        <w:rPr>
          <w:rStyle w:val="Char"/>
          <w:rtl/>
        </w:rPr>
        <w:t xml:space="preserve"> ببرند و رضا</w:t>
      </w:r>
      <w:r w:rsidR="003A7AAA" w:rsidRPr="001325A9">
        <w:rPr>
          <w:rStyle w:val="Char"/>
          <w:rtl/>
        </w:rPr>
        <w:t>ی</w:t>
      </w:r>
      <w:r w:rsidRPr="001325A9">
        <w:rPr>
          <w:rStyle w:val="Char"/>
          <w:rtl/>
        </w:rPr>
        <w:t xml:space="preserve"> خدا</w:t>
      </w:r>
      <w:r w:rsidR="003A7AAA" w:rsidRPr="001325A9">
        <w:rPr>
          <w:rStyle w:val="Char"/>
          <w:rtl/>
        </w:rPr>
        <w:t>ی</w:t>
      </w:r>
      <w:r w:rsidRPr="001325A9">
        <w:rPr>
          <w:rStyle w:val="Char"/>
          <w:rtl/>
        </w:rPr>
        <w:t xml:space="preserve"> را بجو</w:t>
      </w:r>
      <w:r w:rsidR="003A7AAA" w:rsidRPr="001325A9">
        <w:rPr>
          <w:rStyle w:val="Char"/>
          <w:rtl/>
        </w:rPr>
        <w:t>ی</w:t>
      </w:r>
      <w:r w:rsidRPr="001325A9">
        <w:rPr>
          <w:rStyle w:val="Char"/>
          <w:rtl/>
        </w:rPr>
        <w:t>ند و راه سعادت بپو</w:t>
      </w:r>
      <w:r w:rsidR="003A7AAA" w:rsidRPr="001325A9">
        <w:rPr>
          <w:rStyle w:val="Char"/>
          <w:rtl/>
        </w:rPr>
        <w:t>ی</w:t>
      </w:r>
      <w:r w:rsidRPr="001325A9">
        <w:rPr>
          <w:rStyle w:val="Char"/>
          <w:rtl/>
        </w:rPr>
        <w:t>ند)</w:t>
      </w:r>
      <w:r w:rsidRPr="001325A9">
        <w:rPr>
          <w:rStyle w:val="Char"/>
          <w:rFonts w:hint="cs"/>
          <w:rtl/>
        </w:rPr>
        <w:t>»</w:t>
      </w:r>
    </w:p>
    <w:p w:rsidR="00B67D0C" w:rsidRDefault="00B67D0C" w:rsidP="009B6A7A">
      <w:pPr>
        <w:tabs>
          <w:tab w:val="right" w:pos="7031"/>
        </w:tabs>
        <w:ind w:firstLine="284"/>
        <w:rPr>
          <w:rStyle w:val="Char"/>
          <w:rtl/>
        </w:rPr>
      </w:pPr>
      <w:r w:rsidRPr="001325A9">
        <w:rPr>
          <w:rStyle w:val="Char"/>
          <w:rFonts w:hint="cs"/>
          <w:rtl/>
        </w:rPr>
        <w:t>سپس می‌فرماید:</w:t>
      </w:r>
    </w:p>
    <w:p w:rsidR="009B6A7A" w:rsidRPr="009B6A7A" w:rsidRDefault="009B6A7A" w:rsidP="009B6A7A">
      <w:pPr>
        <w:pStyle w:val="a"/>
        <w:rPr>
          <w:rtl/>
        </w:rPr>
      </w:pPr>
      <w:r>
        <w:rPr>
          <w:rFonts w:cs="Traditional Arabic"/>
          <w:color w:val="000000"/>
          <w:shd w:val="clear" w:color="auto" w:fill="FFFFFF"/>
          <w:rtl/>
        </w:rPr>
        <w:t>﴿</w:t>
      </w:r>
      <w:r w:rsidRPr="00B90D21">
        <w:rPr>
          <w:rStyle w:val="Char4"/>
          <w:rtl/>
        </w:rPr>
        <w:t>إِنَّ الَّذِينَ لَا يُؤْمِنُونَ بِالْآخِرَةِ لَيُسَمُّونَ الْمَلَائِكَةَ تَسْمِيَةَ الْأُنْثَى٢٧ وَمَا لَهُمْ بِهِ مِنْ عِلْمٍ</w:t>
      </w:r>
      <w:r w:rsidR="00B337A1" w:rsidRPr="00B90D21">
        <w:rPr>
          <w:rStyle w:val="Char4"/>
          <w:rtl/>
        </w:rPr>
        <w:t xml:space="preserve"> </w:t>
      </w:r>
      <w:r w:rsidRPr="00B90D21">
        <w:rPr>
          <w:rStyle w:val="Char4"/>
          <w:rtl/>
        </w:rPr>
        <w:t>إِنْ يَتَّبِعُونَ إِلَّا الظَّنَّ</w:t>
      </w:r>
      <w:r w:rsidR="00B337A1" w:rsidRPr="00B90D21">
        <w:rPr>
          <w:rStyle w:val="Char4"/>
          <w:rtl/>
        </w:rPr>
        <w:t xml:space="preserve"> </w:t>
      </w:r>
      <w:r w:rsidRPr="00B90D21">
        <w:rPr>
          <w:rStyle w:val="Char4"/>
          <w:rtl/>
        </w:rPr>
        <w:t>وَإِنَّ الظَّنَّ لَا يُغْنِي مِنَ الْحَقِّ شَيْئًا٢٨</w:t>
      </w:r>
      <w:r>
        <w:rPr>
          <w:rFonts w:cs="Traditional Arabic"/>
          <w:color w:val="000000"/>
          <w:shd w:val="clear" w:color="auto" w:fill="FFFFFF"/>
          <w:rtl/>
        </w:rPr>
        <w:t>﴾</w:t>
      </w:r>
      <w:r w:rsidRPr="009B6A7A">
        <w:rPr>
          <w:rtl/>
        </w:rPr>
        <w:t xml:space="preserve"> </w:t>
      </w:r>
      <w:r w:rsidRPr="009B6A7A">
        <w:rPr>
          <w:rStyle w:val="Char2"/>
          <w:rtl/>
        </w:rPr>
        <w:t>[النجم: 27-28]</w:t>
      </w:r>
      <w:r w:rsidRPr="009B6A7A">
        <w:rPr>
          <w:rFonts w:hint="cs"/>
          <w:rtl/>
        </w:rPr>
        <w:t>.</w:t>
      </w:r>
    </w:p>
    <w:p w:rsidR="00B67D0C" w:rsidRPr="001325A9" w:rsidRDefault="00B67D0C" w:rsidP="009B6A7A">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آخرت ا</w:t>
      </w:r>
      <w:r w:rsidR="003A7AAA" w:rsidRPr="001325A9">
        <w:rPr>
          <w:rStyle w:val="Char"/>
          <w:rtl/>
        </w:rPr>
        <w:t>ی</w:t>
      </w:r>
      <w:r w:rsidRPr="001325A9">
        <w:rPr>
          <w:rStyle w:val="Char"/>
          <w:rtl/>
        </w:rPr>
        <w:t>مان ندارند</w:t>
      </w:r>
      <w:r w:rsidR="00B96C20" w:rsidRPr="001325A9">
        <w:rPr>
          <w:rStyle w:val="Char"/>
          <w:rtl/>
        </w:rPr>
        <w:t>،</w:t>
      </w:r>
      <w:r w:rsidRPr="001325A9">
        <w:rPr>
          <w:rStyle w:val="Char"/>
          <w:rtl/>
        </w:rPr>
        <w:t xml:space="preserve"> فرشتگان را با</w:t>
      </w:r>
      <w:r w:rsidR="009B6A7A">
        <w:rPr>
          <w:rStyle w:val="Char"/>
          <w:rtl/>
        </w:rPr>
        <w:t xml:space="preserve"> نام‌ها</w:t>
      </w:r>
      <w:r w:rsidR="003A7AAA" w:rsidRPr="001325A9">
        <w:rPr>
          <w:rStyle w:val="Char"/>
          <w:rtl/>
        </w:rPr>
        <w:t>ی</w:t>
      </w:r>
      <w:r w:rsidRPr="001325A9">
        <w:rPr>
          <w:rStyle w:val="Char"/>
          <w:rtl/>
        </w:rPr>
        <w:t xml:space="preserve"> زنان وصف و نامگذار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96C20" w:rsidRPr="001325A9">
        <w:rPr>
          <w:rStyle w:val="Char"/>
          <w:rtl/>
        </w:rPr>
        <w:t>.</w:t>
      </w:r>
      <w:r w:rsidR="00071C7F">
        <w:rPr>
          <w:rStyle w:val="Char"/>
          <w:rtl/>
        </w:rPr>
        <w:t xml:space="preserve"> </w:t>
      </w:r>
      <w:r w:rsidRPr="001325A9">
        <w:rPr>
          <w:rStyle w:val="Char"/>
          <w:rtl/>
        </w:rPr>
        <w:t>ا</w:t>
      </w:r>
      <w:r w:rsidR="003A7AAA" w:rsidRPr="001325A9">
        <w:rPr>
          <w:rStyle w:val="Char"/>
          <w:rtl/>
        </w:rPr>
        <w:t>ی</w:t>
      </w:r>
      <w:r w:rsidRPr="001325A9">
        <w:rPr>
          <w:rStyle w:val="Char"/>
          <w:rtl/>
        </w:rPr>
        <w:t>شان در ا</w:t>
      </w:r>
      <w:r w:rsidR="003A7AAA" w:rsidRPr="001325A9">
        <w:rPr>
          <w:rStyle w:val="Char"/>
          <w:rtl/>
        </w:rPr>
        <w:t>ی</w:t>
      </w:r>
      <w:r w:rsidRPr="001325A9">
        <w:rPr>
          <w:rStyle w:val="Char"/>
          <w:rtl/>
        </w:rPr>
        <w:t>ن باب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 xml:space="preserve">‌دانند </w:t>
      </w:r>
      <w:r w:rsidR="00B96C20" w:rsidRPr="001325A9">
        <w:rPr>
          <w:rStyle w:val="Char"/>
          <w:rtl/>
        </w:rPr>
        <w:t>(</w:t>
      </w:r>
      <w:r w:rsidRPr="001325A9">
        <w:rPr>
          <w:rStyle w:val="Char"/>
          <w:rtl/>
        </w:rPr>
        <w:t xml:space="preserve">و از نر و ماده بودن فرشتگان </w:t>
      </w:r>
      <w:r w:rsidR="003A7AAA" w:rsidRPr="001325A9">
        <w:rPr>
          <w:rStyle w:val="Char"/>
          <w:rtl/>
        </w:rPr>
        <w:t>ک</w:t>
      </w:r>
      <w:r w:rsidRPr="001325A9">
        <w:rPr>
          <w:rStyle w:val="Char"/>
          <w:rtl/>
        </w:rPr>
        <w:t>املاً ب</w:t>
      </w:r>
      <w:r w:rsidR="003A7AAA" w:rsidRPr="001325A9">
        <w:rPr>
          <w:rStyle w:val="Char"/>
          <w:rtl/>
        </w:rPr>
        <w:t>ی</w:t>
      </w:r>
      <w:r w:rsidRPr="001325A9">
        <w:rPr>
          <w:rStyle w:val="Char"/>
          <w:rtl/>
        </w:rPr>
        <w:t>‌خبرند</w:t>
      </w:r>
      <w:r w:rsidR="002733B6" w:rsidRPr="001325A9">
        <w:rPr>
          <w:rStyle w:val="Char"/>
          <w:rtl/>
        </w:rPr>
        <w:t>)</w:t>
      </w:r>
      <w:r w:rsidRPr="001325A9">
        <w:rPr>
          <w:rStyle w:val="Char"/>
          <w:rtl/>
        </w:rPr>
        <w:t xml:space="preserve"> و جز از ظن و گمان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و ظن و گمان هم (در بخش اعتقادات، به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سود</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‌رساند، و انسان را) ب</w:t>
      </w:r>
      <w:r w:rsidR="003A7AAA" w:rsidRPr="001325A9">
        <w:rPr>
          <w:rStyle w:val="Char"/>
          <w:rtl/>
        </w:rPr>
        <w:t>ی</w:t>
      </w:r>
      <w:r w:rsidRPr="001325A9">
        <w:rPr>
          <w:rStyle w:val="Char"/>
          <w:rtl/>
        </w:rPr>
        <w:t>‌ن</w:t>
      </w:r>
      <w:r w:rsidR="003A7AAA" w:rsidRPr="001325A9">
        <w:rPr>
          <w:rStyle w:val="Char"/>
          <w:rtl/>
        </w:rPr>
        <w:t>ی</w:t>
      </w:r>
      <w:r w:rsidRPr="001325A9">
        <w:rPr>
          <w:rStyle w:val="Char"/>
          <w:rtl/>
        </w:rPr>
        <w:t>از از حق نم</w:t>
      </w:r>
      <w:r w:rsidR="003A7AAA" w:rsidRPr="001325A9">
        <w:rPr>
          <w:rStyle w:val="Char"/>
          <w:rtl/>
        </w:rPr>
        <w:t>ی</w:t>
      </w:r>
      <w:r w:rsidRPr="001325A9">
        <w:rPr>
          <w:rStyle w:val="Char"/>
          <w:rtl/>
        </w:rPr>
        <w:t>‌گرداند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ظنی که مشرکین بر پیروی از آن </w:t>
      </w:r>
      <w:r w:rsidRPr="001325A9">
        <w:rPr>
          <w:rStyle w:val="Char"/>
          <w:rtl/>
        </w:rPr>
        <w:t>نکوهش</w:t>
      </w:r>
      <w:r w:rsidRPr="001325A9">
        <w:rPr>
          <w:rStyle w:val="Char"/>
          <w:rFonts w:hint="cs"/>
          <w:rtl/>
        </w:rPr>
        <w:t xml:space="preserve"> شده‌اند، این ظن همان متشابه است. </w:t>
      </w:r>
    </w:p>
    <w:p w:rsidR="00B67D0C" w:rsidRDefault="00224B18" w:rsidP="001325A9">
      <w:pPr>
        <w:tabs>
          <w:tab w:val="right" w:pos="7031"/>
        </w:tabs>
        <w:ind w:firstLine="284"/>
        <w:rPr>
          <w:rStyle w:val="Char"/>
          <w:rtl/>
        </w:rPr>
      </w:pPr>
      <w:r>
        <w:rPr>
          <w:rStyle w:val="Char"/>
          <w:rFonts w:hint="cs"/>
          <w:rtl/>
        </w:rPr>
        <w:t>باز می‌فرماید:</w:t>
      </w:r>
    </w:p>
    <w:p w:rsidR="00224B18" w:rsidRPr="00224B18" w:rsidRDefault="00224B18" w:rsidP="00224B18">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أَمْ لَهُمْ سُلَّمٌ يَسْتَمِعُونَ فِيهِ</w:t>
      </w:r>
      <w:r w:rsidR="00B337A1" w:rsidRPr="00B90D21">
        <w:rPr>
          <w:rStyle w:val="Char4"/>
          <w:rtl/>
        </w:rPr>
        <w:t xml:space="preserve"> </w:t>
      </w:r>
      <w:r w:rsidRPr="00B90D21">
        <w:rPr>
          <w:rStyle w:val="Char4"/>
          <w:rtl/>
        </w:rPr>
        <w:t>فَلْيَأْتِ مُسْتَمِعُهُمْ بِسُلْطَانٍ مُبِينٍ٣٨</w:t>
      </w:r>
      <w:r>
        <w:rPr>
          <w:rStyle w:val="Char"/>
          <w:rFonts w:cs="Traditional Arabic"/>
          <w:color w:val="000000"/>
          <w:shd w:val="clear" w:color="auto" w:fill="FFFFFF"/>
          <w:rtl/>
        </w:rPr>
        <w:t>﴾</w:t>
      </w:r>
      <w:r w:rsidRPr="00224B18">
        <w:rPr>
          <w:rStyle w:val="Char"/>
          <w:rtl/>
        </w:rPr>
        <w:t xml:space="preserve"> </w:t>
      </w:r>
      <w:r w:rsidRPr="00224B18">
        <w:rPr>
          <w:rStyle w:val="Char2"/>
          <w:rtl/>
        </w:rPr>
        <w:t>[الطور: 38]</w:t>
      </w:r>
      <w:r w:rsidRPr="00224B18">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ا نردبانى دارند (</w:t>
      </w:r>
      <w:r w:rsidR="003A7AAA" w:rsidRPr="001325A9">
        <w:rPr>
          <w:rStyle w:val="Char"/>
          <w:rtl/>
        </w:rPr>
        <w:t>ک</w:t>
      </w:r>
      <w:r w:rsidRPr="001325A9">
        <w:rPr>
          <w:rStyle w:val="Char"/>
          <w:rtl/>
        </w:rPr>
        <w:t>ه به آسمان بالا مى‏روند) و بوس</w:t>
      </w:r>
      <w:r w:rsidR="003A7AAA" w:rsidRPr="001325A9">
        <w:rPr>
          <w:rStyle w:val="Char"/>
          <w:rtl/>
        </w:rPr>
        <w:t>ی</w:t>
      </w:r>
      <w:r w:rsidRPr="001325A9">
        <w:rPr>
          <w:rStyle w:val="Char"/>
          <w:rtl/>
        </w:rPr>
        <w:t xml:space="preserve">له آن اسرار وحى را مى‏شنوند؟!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ه از</w:t>
      </w:r>
      <w:r w:rsidR="003A7AAA" w:rsidRPr="001325A9">
        <w:rPr>
          <w:rStyle w:val="Char"/>
          <w:rtl/>
        </w:rPr>
        <w:t xml:space="preserve"> آن‌ها </w:t>
      </w:r>
      <w:r w:rsidRPr="001325A9">
        <w:rPr>
          <w:rStyle w:val="Char"/>
          <w:rtl/>
        </w:rPr>
        <w:t>ا</w:t>
      </w:r>
      <w:r w:rsidR="003A7AAA" w:rsidRPr="001325A9">
        <w:rPr>
          <w:rStyle w:val="Char"/>
          <w:rtl/>
        </w:rPr>
        <w:t>ی</w:t>
      </w:r>
      <w:r w:rsidRPr="001325A9">
        <w:rPr>
          <w:rStyle w:val="Char"/>
          <w:rtl/>
        </w:rPr>
        <w:t>ن ادّعا را دارد دل</w:t>
      </w:r>
      <w:r w:rsidR="003A7AAA" w:rsidRPr="001325A9">
        <w:rPr>
          <w:rStyle w:val="Char"/>
          <w:rtl/>
        </w:rPr>
        <w:t>ی</w:t>
      </w:r>
      <w:r w:rsidRPr="001325A9">
        <w:rPr>
          <w:rStyle w:val="Char"/>
          <w:rtl/>
        </w:rPr>
        <w:t>ل روشنى ب</w:t>
      </w:r>
      <w:r w:rsidR="003A7AAA" w:rsidRPr="001325A9">
        <w:rPr>
          <w:rStyle w:val="Char"/>
          <w:rtl/>
        </w:rPr>
        <w:t>ی</w:t>
      </w:r>
      <w:r w:rsidRPr="001325A9">
        <w:rPr>
          <w:rStyle w:val="Char"/>
          <w:rtl/>
        </w:rPr>
        <w:t>اورد!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منظور از </w:t>
      </w:r>
      <w:r w:rsidRPr="001325A9">
        <w:rPr>
          <w:rStyle w:val="Char"/>
          <w:rtl/>
        </w:rPr>
        <w:t>برهان آشکار</w:t>
      </w:r>
      <w:r w:rsidRPr="001325A9">
        <w:rPr>
          <w:rStyle w:val="Char"/>
          <w:rFonts w:hint="cs"/>
          <w:rtl/>
        </w:rPr>
        <w:t xml:space="preserve"> خبری است که از عالم برتر از خداوند شنیده می‌شود. </w:t>
      </w:r>
    </w:p>
    <w:p w:rsidR="00B67D0C" w:rsidRDefault="00B67D0C" w:rsidP="00224B18">
      <w:pPr>
        <w:tabs>
          <w:tab w:val="right" w:pos="7031"/>
        </w:tabs>
        <w:ind w:firstLine="284"/>
        <w:rPr>
          <w:rStyle w:val="Char"/>
          <w:rtl/>
        </w:rPr>
      </w:pPr>
      <w:r w:rsidRPr="001325A9">
        <w:rPr>
          <w:rStyle w:val="Char"/>
          <w:rFonts w:hint="cs"/>
          <w:rtl/>
        </w:rPr>
        <w:t>از قول یهود می‌فرماید:</w:t>
      </w:r>
    </w:p>
    <w:p w:rsidR="00B67D0C" w:rsidRPr="001325A9" w:rsidRDefault="00224B18" w:rsidP="00224B18">
      <w:pPr>
        <w:pStyle w:val="a"/>
        <w:rPr>
          <w:rStyle w:val="Char"/>
          <w:rtl/>
        </w:rPr>
      </w:pPr>
      <w:r>
        <w:rPr>
          <w:rFonts w:cs="Traditional Arabic"/>
          <w:color w:val="000000"/>
          <w:shd w:val="clear" w:color="auto" w:fill="FFFFFF"/>
          <w:rtl/>
        </w:rPr>
        <w:t>﴿</w:t>
      </w:r>
      <w:r w:rsidRPr="00B90D21">
        <w:rPr>
          <w:rStyle w:val="Char4"/>
          <w:rtl/>
        </w:rPr>
        <w:t>وَقَالُوا لَنْ تَمَسَّنَا النَّارُ إِلَّا أَيَّامًا مَعْدُودَةً</w:t>
      </w:r>
      <w:r>
        <w:rPr>
          <w:rFonts w:cs="Traditional Arabic"/>
          <w:color w:val="000000"/>
          <w:shd w:val="clear" w:color="auto" w:fill="FFFFFF"/>
          <w:rtl/>
        </w:rPr>
        <w:t>﴾</w:t>
      </w:r>
      <w:r w:rsidRPr="00224B18">
        <w:rPr>
          <w:rtl/>
        </w:rPr>
        <w:t xml:space="preserve"> </w:t>
      </w:r>
      <w:r w:rsidRPr="00224B18">
        <w:rPr>
          <w:rStyle w:val="Char2"/>
          <w:rtl/>
        </w:rPr>
        <w:t>[البقرة: 80]</w:t>
      </w:r>
      <w:r w:rsidRPr="00224B18">
        <w:rPr>
          <w:rFonts w:hint="cs"/>
          <w:rtl/>
        </w:rPr>
        <w:t>.</w:t>
      </w:r>
    </w:p>
    <w:p w:rsidR="00B67D0C" w:rsidRDefault="00B67D0C" w:rsidP="00224B18">
      <w:pPr>
        <w:tabs>
          <w:tab w:val="right" w:pos="7031"/>
        </w:tabs>
        <w:ind w:firstLine="284"/>
        <w:rPr>
          <w:rStyle w:val="Char"/>
          <w:rtl/>
        </w:rPr>
      </w:pPr>
      <w:r w:rsidRPr="001325A9">
        <w:rPr>
          <w:rStyle w:val="Char"/>
          <w:rFonts w:hint="cs"/>
          <w:rtl/>
        </w:rPr>
        <w:t>«</w:t>
      </w:r>
      <w:r w:rsidRPr="001325A9">
        <w:rPr>
          <w:rStyle w:val="Char"/>
          <w:rtl/>
        </w:rPr>
        <w:t>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w:t>
      </w:r>
      <w:r w:rsidR="00B96C20" w:rsidRPr="001325A9">
        <w:rPr>
          <w:rStyle w:val="Char"/>
          <w:rtl/>
        </w:rPr>
        <w:t>(</w:t>
      </w:r>
      <w:r w:rsidRPr="001325A9">
        <w:rPr>
          <w:rStyle w:val="Char"/>
          <w:rtl/>
        </w:rPr>
        <w:t>هر چند هم گناه</w:t>
      </w:r>
      <w:r w:rsidR="003A7AAA" w:rsidRPr="001325A9">
        <w:rPr>
          <w:rStyle w:val="Char"/>
          <w:rtl/>
        </w:rPr>
        <w:t>ک</w:t>
      </w:r>
      <w:r w:rsidRPr="001325A9">
        <w:rPr>
          <w:rStyle w:val="Char"/>
          <w:rtl/>
        </w:rPr>
        <w:t>ار باش</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آتش جز چند روز معدود</w:t>
      </w:r>
      <w:r w:rsidR="003A7AAA" w:rsidRPr="001325A9">
        <w:rPr>
          <w:rStyle w:val="Char"/>
          <w:rtl/>
        </w:rPr>
        <w:t>ی</w:t>
      </w:r>
      <w:r w:rsidRPr="001325A9">
        <w:rPr>
          <w:rStyle w:val="Char"/>
          <w:rtl/>
        </w:rPr>
        <w:t xml:space="preserve"> گر</w:t>
      </w:r>
      <w:r w:rsidR="003A7AAA" w:rsidRPr="001325A9">
        <w:rPr>
          <w:rStyle w:val="Char"/>
          <w:rtl/>
        </w:rPr>
        <w:t>ی</w:t>
      </w:r>
      <w:r w:rsidRPr="001325A9">
        <w:rPr>
          <w:rStyle w:val="Char"/>
          <w:rtl/>
        </w:rPr>
        <w:t>بانگ</w:t>
      </w:r>
      <w:r w:rsidR="003A7AAA" w:rsidRPr="001325A9">
        <w:rPr>
          <w:rStyle w:val="Char"/>
          <w:rtl/>
        </w:rPr>
        <w:t>ی</w:t>
      </w:r>
      <w:r w:rsidRPr="001325A9">
        <w:rPr>
          <w:rStyle w:val="Char"/>
          <w:rtl/>
        </w:rPr>
        <w:t>رمان نم</w:t>
      </w:r>
      <w:r w:rsidR="003A7AAA" w:rsidRPr="001325A9">
        <w:rPr>
          <w:rStyle w:val="Char"/>
          <w:rtl/>
        </w:rPr>
        <w:t>ی</w:t>
      </w:r>
      <w:r w:rsidRPr="001325A9">
        <w:rPr>
          <w:rStyle w:val="Char"/>
          <w:rtl/>
        </w:rPr>
        <w:t>‌گردد!</w:t>
      </w:r>
      <w:r w:rsidRPr="001325A9">
        <w:rPr>
          <w:rStyle w:val="Char"/>
          <w:rFonts w:hint="cs"/>
          <w:rtl/>
        </w:rPr>
        <w:t>».</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قُلْ أَتَّخَذْتُمْ عِنْدَ اللَّهِ عَهْدًا</w:t>
      </w:r>
      <w:r>
        <w:rPr>
          <w:rFonts w:cs="Traditional Arabic"/>
          <w:color w:val="000000"/>
          <w:shd w:val="clear" w:color="auto" w:fill="FFFFFF"/>
          <w:rtl/>
        </w:rPr>
        <w:t>﴾</w:t>
      </w:r>
      <w:r w:rsidRPr="00224B18">
        <w:rPr>
          <w:rtl/>
        </w:rPr>
        <w:t xml:space="preserve"> </w:t>
      </w:r>
      <w:r w:rsidRPr="00224B18">
        <w:rPr>
          <w:rStyle w:val="Char2"/>
          <w:rtl/>
        </w:rPr>
        <w:t>[البقرة: 80]</w:t>
      </w:r>
      <w:r w:rsidRPr="00224B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بگو</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ا از جانب خدا پ</w:t>
      </w:r>
      <w:r w:rsidR="003A7AAA" w:rsidRPr="001325A9">
        <w:rPr>
          <w:rStyle w:val="Char"/>
          <w:rtl/>
        </w:rPr>
        <w:t>ی</w:t>
      </w:r>
      <w:r w:rsidRPr="001325A9">
        <w:rPr>
          <w:rStyle w:val="Char"/>
          <w:rtl/>
        </w:rPr>
        <w:t>مان گرفته‌ا</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00224B18">
        <w:rPr>
          <w:rStyle w:val="Char"/>
          <w:rFonts w:hint="cs"/>
          <w:rtl/>
        </w:rPr>
        <w:t>دنبال آن می‌فرماید: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أَمْ تَقُولُونَ عَلَى اللَّهِ مَا لَا تَعْلَمُونَ٨٠</w:t>
      </w:r>
      <w:r>
        <w:rPr>
          <w:rFonts w:cs="Traditional Arabic"/>
          <w:color w:val="000000"/>
          <w:shd w:val="clear" w:color="auto" w:fill="FFFFFF"/>
          <w:rtl/>
        </w:rPr>
        <w:t>﴾</w:t>
      </w:r>
      <w:r w:rsidRPr="00224B18">
        <w:rPr>
          <w:rtl/>
        </w:rPr>
        <w:t xml:space="preserve"> </w:t>
      </w:r>
      <w:r w:rsidRPr="00224B18">
        <w:rPr>
          <w:rStyle w:val="Char2"/>
          <w:rtl/>
        </w:rPr>
        <w:t>[البقرة: 80]</w:t>
      </w:r>
      <w:r w:rsidRPr="00224B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به خدا نسبت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از آن ب</w:t>
      </w:r>
      <w:r w:rsidR="003A7AAA" w:rsidRPr="001325A9">
        <w:rPr>
          <w:rStyle w:val="Char"/>
          <w:rtl/>
        </w:rPr>
        <w:t>ی</w:t>
      </w:r>
      <w:r w:rsidRPr="001325A9">
        <w:rPr>
          <w:rStyle w:val="Char"/>
          <w:rtl/>
        </w:rPr>
        <w:t>‌خبر</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دروغ</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ش ن</w:t>
      </w:r>
      <w:r w:rsidR="003A7AAA" w:rsidRPr="001325A9">
        <w:rPr>
          <w:rStyle w:val="Char"/>
          <w:rtl/>
        </w:rPr>
        <w:t>ی</w:t>
      </w:r>
      <w:r w:rsidRPr="001325A9">
        <w:rPr>
          <w:rStyle w:val="Char"/>
          <w:rtl/>
        </w:rPr>
        <w:t>ست</w:t>
      </w:r>
      <w:r w:rsidR="002733B6" w:rsidRPr="001325A9">
        <w:rPr>
          <w:rStyle w:val="Char"/>
          <w:rtl/>
        </w:rPr>
        <w:t>)</w:t>
      </w:r>
      <w:r w:rsidR="00B96C20" w:rsidRPr="001325A9">
        <w:rPr>
          <w:rStyle w:val="Char"/>
          <w:rtl/>
        </w:rPr>
        <w:t>؟</w:t>
      </w:r>
      <w:r w:rsidRPr="001325A9">
        <w:rPr>
          <w:rStyle w:val="Char"/>
          <w:rFonts w:hint="cs"/>
          <w:rtl/>
        </w:rPr>
        <w:t>».</w:t>
      </w:r>
    </w:p>
    <w:p w:rsidR="00B67D0C" w:rsidRDefault="00B67D0C" w:rsidP="00224B18">
      <w:pPr>
        <w:tabs>
          <w:tab w:val="right" w:pos="7031"/>
        </w:tabs>
        <w:ind w:firstLine="284"/>
        <w:rPr>
          <w:rStyle w:val="Char"/>
          <w:rtl/>
        </w:rPr>
      </w:pPr>
      <w:r w:rsidRPr="001325A9">
        <w:rPr>
          <w:rStyle w:val="Char"/>
          <w:rFonts w:hint="cs"/>
          <w:rtl/>
        </w:rPr>
        <w:t>در ابطال حجت نصاری که عیسی</w:t>
      </w:r>
      <w:r w:rsidR="00CD3453" w:rsidRPr="00CD3453">
        <w:rPr>
          <w:rStyle w:val="Char"/>
          <w:rFonts w:cs="CTraditional Arabic" w:hint="cs"/>
          <w:rtl/>
        </w:rPr>
        <w:t>÷</w:t>
      </w:r>
      <w:r w:rsidRPr="001325A9">
        <w:rPr>
          <w:rStyle w:val="Char"/>
          <w:rFonts w:hint="cs"/>
          <w:rtl/>
        </w:rPr>
        <w:t xml:space="preserve"> را اله قرار می‌دهند: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وَإِذْ قَالَ اللَّهُ يَا عِيسَى ابْنَ مَرْيَمَ أَأَنْتَ قُلْتَ لِلنَّاسِ اتَّخِذُونِي وَأُمِّيَ إِلَهَيْنِ مِنْ دُونِ اللَّهِ</w:t>
      </w:r>
      <w:r>
        <w:rPr>
          <w:rFonts w:cs="Traditional Arabic"/>
          <w:color w:val="000000"/>
          <w:shd w:val="clear" w:color="auto" w:fill="FFFFFF"/>
          <w:rtl/>
        </w:rPr>
        <w:t>﴾</w:t>
      </w:r>
      <w:r w:rsidRPr="00224B18">
        <w:rPr>
          <w:rtl/>
        </w:rPr>
        <w:t xml:space="preserve"> </w:t>
      </w:r>
      <w:r w:rsidRPr="00224B18">
        <w:rPr>
          <w:rStyle w:val="Char2"/>
          <w:rtl/>
        </w:rPr>
        <w:t>[المائدة: 116]</w:t>
      </w:r>
      <w:r w:rsidRPr="00224B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B96C20" w:rsidRPr="001325A9">
        <w:rPr>
          <w:rStyle w:val="Char"/>
          <w:rtl/>
        </w:rPr>
        <w:t>(</w:t>
      </w:r>
      <w:r w:rsidRPr="001325A9">
        <w:rPr>
          <w:rStyle w:val="Char"/>
          <w:rtl/>
        </w:rPr>
        <w:t>خاطرنشان ساز</w:t>
      </w:r>
      <w:r w:rsidR="002733B6" w:rsidRPr="001325A9">
        <w:rPr>
          <w:rStyle w:val="Char"/>
          <w:rtl/>
        </w:rPr>
        <w:t>)</w:t>
      </w:r>
      <w:r w:rsidRPr="001325A9">
        <w:rPr>
          <w:rStyle w:val="Char"/>
          <w:rtl/>
        </w:rPr>
        <w:t xml:space="preserve"> آن گاه را </w:t>
      </w:r>
      <w:r w:rsidR="003A7AAA" w:rsidRPr="001325A9">
        <w:rPr>
          <w:rStyle w:val="Char"/>
          <w:rtl/>
        </w:rPr>
        <w:t>ک</w:t>
      </w:r>
      <w:r w:rsidRPr="001325A9">
        <w:rPr>
          <w:rStyle w:val="Char"/>
          <w:rtl/>
        </w:rPr>
        <w:t>ه خداوند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 ع</w:t>
      </w:r>
      <w:r w:rsidR="003A7AAA" w:rsidRPr="001325A9">
        <w:rPr>
          <w:rStyle w:val="Char"/>
          <w:rtl/>
        </w:rPr>
        <w:t>ی</w:t>
      </w:r>
      <w:r w:rsidRPr="001325A9">
        <w:rPr>
          <w:rStyle w:val="Char"/>
          <w:rtl/>
        </w:rPr>
        <w:t>س</w:t>
      </w:r>
      <w:r w:rsidR="003A7AAA" w:rsidRPr="001325A9">
        <w:rPr>
          <w:rStyle w:val="Char"/>
          <w:rtl/>
        </w:rPr>
        <w:t>ی</w:t>
      </w:r>
      <w:r w:rsidRPr="001325A9">
        <w:rPr>
          <w:rStyle w:val="Char"/>
          <w:rtl/>
        </w:rPr>
        <w:t xml:space="preserve"> پسر مر</w:t>
      </w:r>
      <w:r w:rsidR="003A7AAA" w:rsidRPr="001325A9">
        <w:rPr>
          <w:rStyle w:val="Char"/>
          <w:rtl/>
        </w:rPr>
        <w:t>ی</w:t>
      </w:r>
      <w:r w:rsidRPr="001325A9">
        <w:rPr>
          <w:rStyle w:val="Char"/>
          <w:rtl/>
        </w:rPr>
        <w:t>م ! آ</w:t>
      </w:r>
      <w:r w:rsidR="003A7AAA" w:rsidRPr="001325A9">
        <w:rPr>
          <w:rStyle w:val="Char"/>
          <w:rtl/>
        </w:rPr>
        <w:t>ی</w:t>
      </w:r>
      <w:r w:rsidRPr="001325A9">
        <w:rPr>
          <w:rStyle w:val="Char"/>
          <w:rtl/>
        </w:rPr>
        <w:t>ا تو به مردم گفته‌ا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جز الله</w:t>
      </w:r>
      <w:r w:rsidR="00B96C20" w:rsidRPr="001325A9">
        <w:rPr>
          <w:rStyle w:val="Char"/>
          <w:rtl/>
        </w:rPr>
        <w:t>،</w:t>
      </w:r>
      <w:r w:rsidRPr="001325A9">
        <w:rPr>
          <w:rStyle w:val="Char"/>
          <w:rtl/>
        </w:rPr>
        <w:t xml:space="preserve"> من و مادرم را هم دو خدا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بدان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ما دو نفر را ن</w:t>
      </w:r>
      <w:r w:rsidR="003A7AAA" w:rsidRPr="001325A9">
        <w:rPr>
          <w:rStyle w:val="Char"/>
          <w:rtl/>
        </w:rPr>
        <w:t>ی</w:t>
      </w:r>
      <w:r w:rsidRPr="001325A9">
        <w:rPr>
          <w:rStyle w:val="Char"/>
          <w:rtl/>
        </w:rPr>
        <w:t xml:space="preserve">ز پرستش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B96C20" w:rsidRPr="001325A9">
        <w:rPr>
          <w:rStyle w:val="Char"/>
          <w:rtl/>
        </w:rPr>
        <w:t>؟</w:t>
      </w:r>
      <w:r w:rsidR="002733B6"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چنانچه بر آنچه که ادعا می‌کنند نص محکمی داشته باشند که پیامبرشان گفته باشد در آن‌صورت</w:t>
      </w:r>
      <w:r w:rsidR="003A7AAA" w:rsidRPr="001325A9">
        <w:rPr>
          <w:rStyle w:val="Char"/>
          <w:rFonts w:hint="cs"/>
          <w:rtl/>
        </w:rPr>
        <w:t xml:space="preserve"> این‌ها </w:t>
      </w:r>
      <w:r w:rsidRPr="001325A9">
        <w:rPr>
          <w:rStyle w:val="Char"/>
          <w:rFonts w:hint="cs"/>
          <w:rtl/>
        </w:rPr>
        <w:t>معذورند. 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عیسی</w:t>
      </w:r>
      <w:r w:rsidR="00CD3453" w:rsidRPr="00CD3453">
        <w:rPr>
          <w:rStyle w:val="Char"/>
          <w:rFonts w:cs="CTraditional Arabic" w:hint="cs"/>
          <w:rtl/>
        </w:rPr>
        <w:t>÷</w:t>
      </w:r>
      <w:r w:rsidRPr="001325A9">
        <w:rPr>
          <w:rStyle w:val="Char"/>
          <w:rFonts w:hint="cs"/>
          <w:rtl/>
        </w:rPr>
        <w:t xml:space="preserve"> اله باشد یا پسر خدا </w:t>
      </w:r>
      <w:r w:rsidRPr="001325A9">
        <w:rPr>
          <w:rStyle w:val="Char"/>
          <w:rtl/>
        </w:rPr>
        <w:t>به این خاطر است که او پدر نداشته</w:t>
      </w:r>
      <w:r w:rsidRPr="001325A9">
        <w:rPr>
          <w:rStyle w:val="Char"/>
          <w:rFonts w:hint="cs"/>
          <w:rtl/>
        </w:rPr>
        <w:t>،</w:t>
      </w:r>
      <w:r w:rsidRPr="001325A9">
        <w:rPr>
          <w:rStyle w:val="Char"/>
          <w:rtl/>
        </w:rPr>
        <w:t xml:space="preserve"> به راستی</w:t>
      </w:r>
      <w:r w:rsidRPr="001325A9">
        <w:rPr>
          <w:rStyle w:val="Char"/>
          <w:rFonts w:hint="cs"/>
          <w:rtl/>
        </w:rPr>
        <w:t xml:space="preserve"> چنین پندارهایی پیروی کردن از متشابه است و اساساً نص یا گفته‌ای صریح که از طرف خدا نازل شده باشد، نیست. خداوند در رد اعتقاد</w:t>
      </w:r>
      <w:r w:rsidR="003A7AAA" w:rsidRPr="001325A9">
        <w:rPr>
          <w:rStyle w:val="Char"/>
          <w:rFonts w:hint="cs"/>
          <w:rtl/>
        </w:rPr>
        <w:t xml:space="preserve"> آن‌ها </w:t>
      </w:r>
      <w:r w:rsidRPr="001325A9">
        <w:rPr>
          <w:rStyle w:val="Char"/>
          <w:rFonts w:hint="cs"/>
          <w:rtl/>
        </w:rPr>
        <w:t>در خصوص به صلیب کشیدن عیسی</w:t>
      </w:r>
      <w:r w:rsidR="00CD3453" w:rsidRPr="00CD3453">
        <w:rPr>
          <w:rStyle w:val="Char"/>
          <w:rFonts w:cs="CTraditional Arabic" w:hint="cs"/>
          <w:rtl/>
        </w:rPr>
        <w:t>÷</w:t>
      </w:r>
      <w:r w:rsidRPr="001325A9">
        <w:rPr>
          <w:rStyle w:val="Char"/>
          <w:rFonts w:hint="cs"/>
          <w:rtl/>
        </w:rPr>
        <w:t xml:space="preserve"> می</w:t>
      </w:r>
      <w:r w:rsidR="00E86A01">
        <w:rPr>
          <w:rStyle w:val="Char"/>
          <w:rFonts w:hint="cs"/>
        </w:rPr>
        <w:t>‌</w:t>
      </w:r>
      <w:r w:rsidR="00224B18">
        <w:rPr>
          <w:rStyle w:val="Char"/>
          <w:rFonts w:hint="eastAsia"/>
          <w:rtl/>
        </w:rPr>
        <w:t>فرماید: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وَمَا قَتَلُوهُ وَمَا صَلَبُوهُ وَلَكِنْ شُبِّهَ لَهُمْ</w:t>
      </w:r>
      <w:r w:rsidR="00B337A1" w:rsidRPr="00B90D21">
        <w:rPr>
          <w:rStyle w:val="Char4"/>
          <w:rtl/>
        </w:rPr>
        <w:t xml:space="preserve"> </w:t>
      </w:r>
      <w:r w:rsidRPr="00B90D21">
        <w:rPr>
          <w:rStyle w:val="Char4"/>
          <w:rtl/>
        </w:rPr>
        <w:t>وَإِنَّ الَّذِينَ اخْتَلَفُوا فِيهِ لَفِي شَكٍّ مِنْهُ</w:t>
      </w:r>
      <w:r w:rsidR="00B337A1" w:rsidRPr="00B90D21">
        <w:rPr>
          <w:rStyle w:val="Char4"/>
          <w:rtl/>
        </w:rPr>
        <w:t xml:space="preserve"> </w:t>
      </w:r>
      <w:r w:rsidRPr="00B90D21">
        <w:rPr>
          <w:rStyle w:val="Char4"/>
          <w:rtl/>
        </w:rPr>
        <w:t>مَا لَهُمْ بِهِ مِنْ عِلْمٍ إِلَّا اتِّبَاعَ الظَّنِّ</w:t>
      </w:r>
      <w:r w:rsidR="00B337A1" w:rsidRPr="00B90D21">
        <w:rPr>
          <w:rStyle w:val="Char4"/>
          <w:rtl/>
        </w:rPr>
        <w:t xml:space="preserve"> </w:t>
      </w:r>
      <w:r w:rsidRPr="00B90D21">
        <w:rPr>
          <w:rStyle w:val="Char4"/>
          <w:rtl/>
        </w:rPr>
        <w:t>وَمَا قَتَلُوهُ يَقِينًا١٥٧</w:t>
      </w:r>
      <w:r>
        <w:rPr>
          <w:rFonts w:cs="Traditional Arabic"/>
          <w:color w:val="000000"/>
          <w:shd w:val="clear" w:color="auto" w:fill="FFFFFF"/>
          <w:rtl/>
        </w:rPr>
        <w:t>﴾</w:t>
      </w:r>
      <w:r w:rsidRPr="00224B18">
        <w:rPr>
          <w:rtl/>
        </w:rPr>
        <w:t xml:space="preserve"> </w:t>
      </w:r>
      <w:r w:rsidRPr="00224B18">
        <w:rPr>
          <w:rStyle w:val="Char2"/>
          <w:rtl/>
        </w:rPr>
        <w:t>[النساء: 157]</w:t>
      </w:r>
      <w:r w:rsidRPr="00224B18">
        <w:rPr>
          <w:rFonts w:hint="cs"/>
          <w:rtl/>
        </w:rPr>
        <w:t>.</w:t>
      </w:r>
    </w:p>
    <w:p w:rsidR="00B67D0C" w:rsidRPr="001325A9" w:rsidRDefault="00B67D0C" w:rsidP="00224B18">
      <w:pPr>
        <w:tabs>
          <w:tab w:val="right" w:pos="7031"/>
        </w:tabs>
        <w:ind w:firstLine="284"/>
        <w:rPr>
          <w:rStyle w:val="Char"/>
          <w:rtl/>
        </w:rPr>
      </w:pPr>
      <w:r w:rsidRPr="001325A9">
        <w:rPr>
          <w:rStyle w:val="Char"/>
          <w:rFonts w:hint="cs"/>
          <w:rtl/>
        </w:rPr>
        <w:t>«</w:t>
      </w:r>
      <w:r w:rsidRPr="001325A9">
        <w:rPr>
          <w:rStyle w:val="Char"/>
          <w:rtl/>
        </w:rPr>
        <w:t>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نه او را </w:t>
      </w:r>
      <w:r w:rsidR="003A7AAA" w:rsidRPr="001325A9">
        <w:rPr>
          <w:rStyle w:val="Char"/>
          <w:rtl/>
        </w:rPr>
        <w:t>ک</w:t>
      </w:r>
      <w:r w:rsidRPr="001325A9">
        <w:rPr>
          <w:rStyle w:val="Char"/>
          <w:rtl/>
        </w:rPr>
        <w:t>شتند و نه به دار آو</w:t>
      </w:r>
      <w:r w:rsidR="003A7AAA" w:rsidRPr="001325A9">
        <w:rPr>
          <w:rStyle w:val="Char"/>
          <w:rtl/>
        </w:rPr>
        <w:t>ی</w:t>
      </w:r>
      <w:r w:rsidRPr="001325A9">
        <w:rPr>
          <w:rStyle w:val="Char"/>
          <w:rtl/>
        </w:rPr>
        <w:t>ختند</w:t>
      </w:r>
      <w:r w:rsidR="00B96C20" w:rsidRPr="001325A9">
        <w:rPr>
          <w:rStyle w:val="Char"/>
          <w:rtl/>
        </w:rPr>
        <w:t>،</w:t>
      </w:r>
      <w:r w:rsidRPr="001325A9">
        <w:rPr>
          <w:rStyle w:val="Char"/>
          <w:rtl/>
        </w:rPr>
        <w:t xml:space="preserve"> ول</w:t>
      </w:r>
      <w:r w:rsidR="003A7AAA" w:rsidRPr="001325A9">
        <w:rPr>
          <w:rStyle w:val="Char"/>
          <w:rtl/>
        </w:rPr>
        <w:t>یک</w:t>
      </w:r>
      <w:r w:rsidRPr="001325A9">
        <w:rPr>
          <w:rStyle w:val="Char"/>
          <w:rtl/>
        </w:rPr>
        <w:t xml:space="preserve">ن </w:t>
      </w:r>
      <w:r w:rsidR="003A7AAA" w:rsidRPr="001325A9">
        <w:rPr>
          <w:rStyle w:val="Char"/>
          <w:rtl/>
        </w:rPr>
        <w:t>ک</w:t>
      </w:r>
      <w:r w:rsidRPr="001325A9">
        <w:rPr>
          <w:rStyle w:val="Char"/>
          <w:rtl/>
        </w:rPr>
        <w:t xml:space="preserve">ار بر آنان مشتبه شد و </w:t>
      </w:r>
      <w:r w:rsidR="00B96C20" w:rsidRPr="001325A9">
        <w:rPr>
          <w:rStyle w:val="Char"/>
          <w:rtl/>
        </w:rPr>
        <w:t>(</w:t>
      </w:r>
      <w:r w:rsidRPr="001325A9">
        <w:rPr>
          <w:rStyle w:val="Char"/>
          <w:rtl/>
        </w:rPr>
        <w:t>متردّد گرد</w:t>
      </w:r>
      <w:r w:rsidR="003A7AAA" w:rsidRPr="001325A9">
        <w:rPr>
          <w:rStyle w:val="Char"/>
          <w:rtl/>
        </w:rPr>
        <w:t>ی</w:t>
      </w:r>
      <w:r w:rsidRPr="001325A9">
        <w:rPr>
          <w:rStyle w:val="Char"/>
          <w:rtl/>
        </w:rPr>
        <w:t xml:space="preserve">دند </w:t>
      </w:r>
      <w:r w:rsidR="003A7AAA" w:rsidRPr="001325A9">
        <w:rPr>
          <w:rStyle w:val="Char"/>
          <w:rtl/>
        </w:rPr>
        <w:t>ک</w:t>
      </w:r>
      <w:r w:rsidRPr="001325A9">
        <w:rPr>
          <w:rStyle w:val="Char"/>
          <w:rtl/>
        </w:rPr>
        <w:t>ه آ</w:t>
      </w:r>
      <w:r w:rsidR="003A7AAA" w:rsidRPr="001325A9">
        <w:rPr>
          <w:rStyle w:val="Char"/>
          <w:rtl/>
        </w:rPr>
        <w:t>ی</w:t>
      </w:r>
      <w:r w:rsidRPr="001325A9">
        <w:rPr>
          <w:rStyle w:val="Char"/>
          <w:rtl/>
        </w:rPr>
        <w:t>ا ع</w:t>
      </w:r>
      <w:r w:rsidR="003A7AAA" w:rsidRPr="001325A9">
        <w:rPr>
          <w:rStyle w:val="Char"/>
          <w:rtl/>
        </w:rPr>
        <w:t>ی</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شته‌اند و در ا</w:t>
      </w:r>
      <w:r w:rsidR="003A7AAA" w:rsidRPr="001325A9">
        <w:rPr>
          <w:rStyle w:val="Char"/>
          <w:rtl/>
        </w:rPr>
        <w:t>ی</w:t>
      </w:r>
      <w:r w:rsidRPr="001325A9">
        <w:rPr>
          <w:rStyle w:val="Char"/>
          <w:rtl/>
        </w:rPr>
        <w:t>ن‌باره با همد</w:t>
      </w:r>
      <w:r w:rsidR="003A7AAA" w:rsidRPr="001325A9">
        <w:rPr>
          <w:rStyle w:val="Char"/>
          <w:rtl/>
        </w:rPr>
        <w:t>ی</w:t>
      </w:r>
      <w:r w:rsidRPr="001325A9">
        <w:rPr>
          <w:rStyle w:val="Char"/>
          <w:rtl/>
        </w:rPr>
        <w:t>گر اختلاف نظر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ردند و</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درباره او اختلاف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 xml:space="preserve">ردند </w:t>
      </w:r>
      <w:r w:rsidR="00B96C20" w:rsidRPr="001325A9">
        <w:rPr>
          <w:rStyle w:val="Char"/>
          <w:rtl/>
        </w:rPr>
        <w:t>(</w:t>
      </w:r>
      <w:r w:rsidRPr="001325A9">
        <w:rPr>
          <w:rStyle w:val="Char"/>
          <w:rtl/>
        </w:rPr>
        <w:t>جملگ</w:t>
      </w:r>
      <w:r w:rsidR="003A7AAA" w:rsidRPr="001325A9">
        <w:rPr>
          <w:rStyle w:val="Char"/>
          <w:rtl/>
        </w:rPr>
        <w:t>ی</w:t>
      </w:r>
      <w:r w:rsidR="002733B6" w:rsidRPr="001325A9">
        <w:rPr>
          <w:rStyle w:val="Char"/>
          <w:rtl/>
        </w:rPr>
        <w:t>)</w:t>
      </w:r>
      <w:r w:rsidRPr="001325A9">
        <w:rPr>
          <w:rStyle w:val="Char"/>
          <w:rtl/>
        </w:rPr>
        <w:t xml:space="preserve"> راجع بدو در ش</w:t>
      </w:r>
      <w:r w:rsidR="003A7AAA" w:rsidRPr="001325A9">
        <w:rPr>
          <w:rStyle w:val="Char"/>
          <w:rtl/>
        </w:rPr>
        <w:t>ک</w:t>
      </w:r>
      <w:r w:rsidRPr="001325A9">
        <w:rPr>
          <w:rStyle w:val="Char"/>
          <w:rtl/>
        </w:rPr>
        <w:t xml:space="preserve"> و گمانند و آگاه</w:t>
      </w:r>
      <w:r w:rsidR="003A7AAA" w:rsidRPr="001325A9">
        <w:rPr>
          <w:rStyle w:val="Char"/>
          <w:rtl/>
        </w:rPr>
        <w:t>ی</w:t>
      </w:r>
      <w:r w:rsidRPr="001325A9">
        <w:rPr>
          <w:rStyle w:val="Char"/>
          <w:rtl/>
        </w:rPr>
        <w:t xml:space="preserve"> بدان ندارند و تنها به گمان سخن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 xml:space="preserve">ند و </w:t>
      </w:r>
      <w:r w:rsidR="00B96C20" w:rsidRPr="001325A9">
        <w:rPr>
          <w:rStyle w:val="Char"/>
          <w:rtl/>
        </w:rPr>
        <w:t>(</w:t>
      </w:r>
      <w:r w:rsidRPr="001325A9">
        <w:rPr>
          <w:rStyle w:val="Char"/>
          <w:rtl/>
        </w:rPr>
        <w:t>با</w:t>
      </w:r>
      <w:r w:rsidR="003A7AAA" w:rsidRPr="001325A9">
        <w:rPr>
          <w:rStyle w:val="Char"/>
          <w:rtl/>
        </w:rPr>
        <w:t>ی</w:t>
      </w:r>
      <w:r w:rsidRPr="001325A9">
        <w:rPr>
          <w:rStyle w:val="Char"/>
          <w:rtl/>
        </w:rPr>
        <w:t xml:space="preserve">د بدانند </w:t>
      </w:r>
      <w:r w:rsidR="003A7AAA" w:rsidRPr="001325A9">
        <w:rPr>
          <w:rStyle w:val="Char"/>
          <w:rtl/>
        </w:rPr>
        <w:t>ک</w:t>
      </w:r>
      <w:r w:rsidRPr="001325A9">
        <w:rPr>
          <w:rStyle w:val="Char"/>
          <w:rtl/>
        </w:rPr>
        <w:t>ه</w:t>
      </w:r>
      <w:r w:rsidR="002733B6" w:rsidRPr="001325A9">
        <w:rPr>
          <w:rStyle w:val="Char"/>
          <w:rtl/>
        </w:rPr>
        <w:t>)</w:t>
      </w:r>
      <w:r w:rsidRPr="001325A9">
        <w:rPr>
          <w:rStyle w:val="Char"/>
          <w:rtl/>
        </w:rPr>
        <w:t xml:space="preserve"> </w:t>
      </w:r>
      <w:r w:rsidR="003A7AAA" w:rsidRPr="001325A9">
        <w:rPr>
          <w:rStyle w:val="Char"/>
          <w:rtl/>
        </w:rPr>
        <w:t>ی</w:t>
      </w:r>
      <w:r w:rsidRPr="001325A9">
        <w:rPr>
          <w:rStyle w:val="Char"/>
          <w:rtl/>
        </w:rPr>
        <w:t>ق</w:t>
      </w:r>
      <w:r w:rsidR="003A7AAA" w:rsidRPr="001325A9">
        <w:rPr>
          <w:rStyle w:val="Char"/>
          <w:rtl/>
        </w:rPr>
        <w:t>ی</w:t>
      </w:r>
      <w:r w:rsidRPr="001325A9">
        <w:rPr>
          <w:rStyle w:val="Char"/>
          <w:rtl/>
        </w:rPr>
        <w:t>ناً او را ن</w:t>
      </w:r>
      <w:r w:rsidR="003A7AAA" w:rsidRPr="001325A9">
        <w:rPr>
          <w:rStyle w:val="Char"/>
          <w:rtl/>
        </w:rPr>
        <w:t>ک</w:t>
      </w:r>
      <w:r w:rsidRPr="001325A9">
        <w:rPr>
          <w:rStyle w:val="Char"/>
          <w:rtl/>
        </w:rPr>
        <w:t xml:space="preserve">شته‌اند </w:t>
      </w:r>
      <w:r w:rsidR="00B96C20" w:rsidRPr="001325A9">
        <w:rPr>
          <w:rStyle w:val="Char"/>
          <w:rtl/>
        </w:rPr>
        <w:t>(</w:t>
      </w:r>
      <w:r w:rsidRPr="001325A9">
        <w:rPr>
          <w:rStyle w:val="Char"/>
          <w:rtl/>
        </w:rPr>
        <w:t xml:space="preserve">و قطعاً مقتول </w:t>
      </w:r>
      <w:r w:rsidR="003A7AAA" w:rsidRPr="001325A9">
        <w:rPr>
          <w:rStyle w:val="Char"/>
          <w:rtl/>
        </w:rPr>
        <w:t>ک</w:t>
      </w:r>
      <w:r w:rsidRPr="001325A9">
        <w:rPr>
          <w:rStyle w:val="Char"/>
          <w:rtl/>
        </w:rPr>
        <w:t>س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بوده است</w:t>
      </w:r>
      <w:r w:rsidR="002733B6" w:rsidRPr="001325A9">
        <w:rPr>
          <w:rStyle w:val="Char"/>
          <w:rtl/>
        </w:rPr>
        <w:t>)</w:t>
      </w:r>
      <w:r w:rsidRPr="001325A9">
        <w:rPr>
          <w:rStyle w:val="Char"/>
          <w:rFonts w:hint="cs"/>
          <w:rtl/>
        </w:rPr>
        <w:t>».</w:t>
      </w:r>
    </w:p>
    <w:p w:rsidR="00B67D0C" w:rsidRDefault="00B67D0C" w:rsidP="00224B18">
      <w:pPr>
        <w:tabs>
          <w:tab w:val="right" w:pos="7031"/>
        </w:tabs>
        <w:ind w:firstLine="284"/>
        <w:rPr>
          <w:rStyle w:val="Char"/>
          <w:rtl/>
        </w:rPr>
      </w:pPr>
      <w:r w:rsidRPr="001325A9">
        <w:rPr>
          <w:rStyle w:val="Char"/>
          <w:rFonts w:hint="cs"/>
          <w:rtl/>
        </w:rPr>
        <w:t>و در رد علیه مشرکان می‌فرماید: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لَوْ شَاءَ اللَّهُ مَا أَشْرَكْنَا وَلَا آبَاؤُنَا وَلَا حَرَّمْنَا مِنْ شَيْءٍ</w:t>
      </w:r>
      <w:r w:rsidR="00B337A1" w:rsidRPr="00B90D21">
        <w:rPr>
          <w:rStyle w:val="Char4"/>
          <w:rtl/>
        </w:rPr>
        <w:t xml:space="preserve"> </w:t>
      </w:r>
      <w:r w:rsidRPr="00B90D21">
        <w:rPr>
          <w:rStyle w:val="Char4"/>
          <w:rtl/>
        </w:rPr>
        <w:t>كَذَلِكَ كَذَّبَ الَّذِينَ مِنْ قَبْلِهِمْ حَتَّى ذَاقُوا بَأْسَنَا</w:t>
      </w:r>
      <w:r w:rsidR="00B337A1" w:rsidRPr="00B90D21">
        <w:rPr>
          <w:rStyle w:val="Char4"/>
          <w:rtl/>
        </w:rPr>
        <w:t xml:space="preserve"> </w:t>
      </w:r>
      <w:r w:rsidRPr="00B90D21">
        <w:rPr>
          <w:rStyle w:val="Char4"/>
          <w:rtl/>
        </w:rPr>
        <w:t>قُلْ هَلْ عِنْدَكُمْ مِنْ عِلْمٍ فَتُخْرِجُوهُ لَنَا</w:t>
      </w:r>
      <w:r w:rsidR="00B337A1" w:rsidRPr="00B90D21">
        <w:rPr>
          <w:rStyle w:val="Char4"/>
          <w:rtl/>
        </w:rPr>
        <w:t xml:space="preserve"> </w:t>
      </w:r>
      <w:r w:rsidRPr="00B90D21">
        <w:rPr>
          <w:rStyle w:val="Char4"/>
          <w:rtl/>
        </w:rPr>
        <w:t>إِنْ تَتَّبِعُونَ إِلَّا الظَّنَّ وَإِنْ أَنْتُمْ إِلَّا تَخْرُصُونَ١٤٨</w:t>
      </w:r>
      <w:r>
        <w:rPr>
          <w:rFonts w:cs="Traditional Arabic"/>
          <w:color w:val="000000"/>
          <w:shd w:val="clear" w:color="auto" w:fill="FFFFFF"/>
          <w:rtl/>
        </w:rPr>
        <w:t>﴾</w:t>
      </w:r>
      <w:r w:rsidRPr="00224B18">
        <w:rPr>
          <w:rtl/>
        </w:rPr>
        <w:t xml:space="preserve"> </w:t>
      </w:r>
      <w:r w:rsidRPr="00224B18">
        <w:rPr>
          <w:rStyle w:val="Char2"/>
          <w:rtl/>
        </w:rPr>
        <w:t>[الأنعام: 148]</w:t>
      </w:r>
      <w:r w:rsidRPr="00224B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‏اگر خدا م</w:t>
      </w:r>
      <w:r w:rsidR="003A7AAA" w:rsidRPr="001325A9">
        <w:rPr>
          <w:rStyle w:val="Char"/>
          <w:rtl/>
        </w:rPr>
        <w:t>ی</w:t>
      </w:r>
      <w:r w:rsidRPr="001325A9">
        <w:rPr>
          <w:rStyle w:val="Char"/>
          <w:rtl/>
        </w:rPr>
        <w:t>‌خواست</w:t>
      </w:r>
      <w:r w:rsidR="00B96C20" w:rsidRPr="001325A9">
        <w:rPr>
          <w:rStyle w:val="Char"/>
          <w:rtl/>
        </w:rPr>
        <w:t>،</w:t>
      </w:r>
      <w:r w:rsidRPr="001325A9">
        <w:rPr>
          <w:rStyle w:val="Char"/>
          <w:rtl/>
        </w:rPr>
        <w:t xml:space="preserve"> ما و پدران ما مشر</w:t>
      </w:r>
      <w:r w:rsidR="003A7AAA" w:rsidRPr="001325A9">
        <w:rPr>
          <w:rStyle w:val="Char"/>
          <w:rtl/>
        </w:rPr>
        <w:t>ک</w:t>
      </w:r>
      <w:r w:rsidRPr="001325A9">
        <w:rPr>
          <w:rStyle w:val="Char"/>
          <w:rtl/>
        </w:rPr>
        <w:t xml:space="preserve"> نم</w:t>
      </w:r>
      <w:r w:rsidR="003A7AAA" w:rsidRPr="001325A9">
        <w:rPr>
          <w:rStyle w:val="Char"/>
          <w:rtl/>
        </w:rPr>
        <w:t>ی</w:t>
      </w:r>
      <w:r w:rsidRPr="001325A9">
        <w:rPr>
          <w:rStyle w:val="Char"/>
          <w:rtl/>
        </w:rPr>
        <w:t>‌شد</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و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w:t>
      </w:r>
      <w:r w:rsidR="00B96C20" w:rsidRPr="001325A9">
        <w:rPr>
          <w:rStyle w:val="Char"/>
          <w:rtl/>
        </w:rPr>
        <w:t>(</w:t>
      </w:r>
      <w:r w:rsidRPr="001325A9">
        <w:rPr>
          <w:rStyle w:val="Char"/>
          <w:rtl/>
        </w:rPr>
        <w:t>از اش</w:t>
      </w:r>
      <w:r w:rsidR="003A7AAA" w:rsidRPr="001325A9">
        <w:rPr>
          <w:rStyle w:val="Char"/>
          <w:rtl/>
        </w:rPr>
        <w:t>ی</w:t>
      </w:r>
      <w:r w:rsidRPr="001325A9">
        <w:rPr>
          <w:rStyle w:val="Char"/>
          <w:rtl/>
        </w:rPr>
        <w:t>اء حلال بر خود</w:t>
      </w:r>
      <w:r w:rsidR="002733B6" w:rsidRPr="001325A9">
        <w:rPr>
          <w:rStyle w:val="Char"/>
          <w:rtl/>
        </w:rPr>
        <w:t>)</w:t>
      </w:r>
      <w:r w:rsidRPr="001325A9">
        <w:rPr>
          <w:rStyle w:val="Char"/>
          <w:rtl/>
        </w:rPr>
        <w:t xml:space="preserve"> تحر</w:t>
      </w:r>
      <w:r w:rsidR="003A7AAA" w:rsidRPr="001325A9">
        <w:rPr>
          <w:rStyle w:val="Char"/>
          <w:rtl/>
        </w:rPr>
        <w:t>ی</w:t>
      </w:r>
      <w:r w:rsidRPr="001325A9">
        <w:rPr>
          <w:rStyle w:val="Char"/>
          <w:rtl/>
        </w:rPr>
        <w:t>م نم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ش از آنان بوده‌اند ن</w:t>
      </w:r>
      <w:r w:rsidR="003A7AAA" w:rsidRPr="001325A9">
        <w:rPr>
          <w:rStyle w:val="Char"/>
          <w:rtl/>
        </w:rPr>
        <w:t>ی</w:t>
      </w:r>
      <w:r w:rsidRPr="001325A9">
        <w:rPr>
          <w:rStyle w:val="Char"/>
          <w:rtl/>
        </w:rPr>
        <w:t>ز هم</w:t>
      </w:r>
      <w:r w:rsidR="003A7AAA" w:rsidRPr="001325A9">
        <w:rPr>
          <w:rStyle w:val="Char"/>
          <w:rtl/>
        </w:rPr>
        <w:t>ی</w:t>
      </w:r>
      <w:r w:rsidRPr="001325A9">
        <w:rPr>
          <w:rStyle w:val="Char"/>
          <w:rtl/>
        </w:rPr>
        <w:t xml:space="preserve">ن گونه </w:t>
      </w:r>
      <w:r w:rsidR="00B96C20" w:rsidRPr="001325A9">
        <w:rPr>
          <w:rStyle w:val="Char"/>
          <w:rtl/>
        </w:rPr>
        <w:t>(</w:t>
      </w:r>
      <w:r w:rsidR="003A7AAA" w:rsidRPr="001325A9">
        <w:rPr>
          <w:rStyle w:val="Char"/>
          <w:rtl/>
        </w:rPr>
        <w:t>ک</w:t>
      </w:r>
      <w:r w:rsidRPr="001325A9">
        <w:rPr>
          <w:rStyle w:val="Char"/>
          <w:rtl/>
        </w:rPr>
        <w:t>ه به تو دروغ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و تو را ت</w:t>
      </w:r>
      <w:r w:rsidR="003A7AAA" w:rsidRPr="001325A9">
        <w:rPr>
          <w:rStyle w:val="Char"/>
          <w:rtl/>
        </w:rPr>
        <w:t>ک</w:t>
      </w:r>
      <w:r w:rsidRPr="001325A9">
        <w:rPr>
          <w:rStyle w:val="Char"/>
          <w:rtl/>
        </w:rPr>
        <w:t>ذ</w:t>
      </w:r>
      <w:r w:rsidR="003A7AAA" w:rsidRPr="001325A9">
        <w:rPr>
          <w:rStyle w:val="Char"/>
          <w:rtl/>
        </w:rPr>
        <w:t>ی</w:t>
      </w:r>
      <w:r w:rsidRPr="001325A9">
        <w:rPr>
          <w:rStyle w:val="Char"/>
          <w:rtl/>
        </w:rPr>
        <w:t>ب م</w:t>
      </w:r>
      <w:r w:rsidR="003A7AAA" w:rsidRPr="001325A9">
        <w:rPr>
          <w:rStyle w:val="Char"/>
          <w:rtl/>
        </w:rPr>
        <w:t>ی</w:t>
      </w:r>
      <w:r w:rsidRPr="001325A9">
        <w:rPr>
          <w:rStyle w:val="Char"/>
          <w:rtl/>
        </w:rPr>
        <w:t>‌دارند</w:t>
      </w:r>
      <w:r w:rsidR="00B96C20" w:rsidRPr="001325A9">
        <w:rPr>
          <w:rStyle w:val="Char"/>
          <w:rtl/>
        </w:rPr>
        <w:t>،</w:t>
      </w:r>
      <w:r w:rsidRPr="001325A9">
        <w:rPr>
          <w:rStyle w:val="Char"/>
          <w:rtl/>
        </w:rPr>
        <w:t xml:space="preserve"> به پ</w:t>
      </w:r>
      <w:r w:rsidR="003A7AAA" w:rsidRPr="001325A9">
        <w:rPr>
          <w:rStyle w:val="Char"/>
          <w:rtl/>
        </w:rPr>
        <w:t>ی</w:t>
      </w:r>
      <w:r w:rsidRPr="001325A9">
        <w:rPr>
          <w:rStyle w:val="Char"/>
          <w:rtl/>
        </w:rPr>
        <w:t>غمبران ما دروغ م</w:t>
      </w:r>
      <w:r w:rsidR="003A7AAA" w:rsidRPr="001325A9">
        <w:rPr>
          <w:rStyle w:val="Char"/>
          <w:rtl/>
        </w:rPr>
        <w:t>ی</w:t>
      </w:r>
      <w:r w:rsidRPr="001325A9">
        <w:rPr>
          <w:rStyle w:val="Char"/>
          <w:rtl/>
        </w:rPr>
        <w:t>‌گفتند و آنان را</w:t>
      </w:r>
      <w:r w:rsidR="002733B6" w:rsidRPr="001325A9">
        <w:rPr>
          <w:rStyle w:val="Char"/>
          <w:rtl/>
        </w:rPr>
        <w:t>)</w:t>
      </w:r>
      <w:r w:rsidRPr="001325A9">
        <w:rPr>
          <w:rStyle w:val="Char"/>
          <w:rtl/>
        </w:rPr>
        <w:t xml:space="preserve"> ت</w:t>
      </w:r>
      <w:r w:rsidR="003A7AAA" w:rsidRPr="001325A9">
        <w:rPr>
          <w:rStyle w:val="Char"/>
          <w:rtl/>
        </w:rPr>
        <w:t>ک</w:t>
      </w:r>
      <w:r w:rsidRPr="001325A9">
        <w:rPr>
          <w:rStyle w:val="Char"/>
          <w:rtl/>
        </w:rPr>
        <w:t>ذ</w:t>
      </w:r>
      <w:r w:rsidR="003A7AAA" w:rsidRPr="001325A9">
        <w:rPr>
          <w:rStyle w:val="Char"/>
          <w:rtl/>
        </w:rPr>
        <w:t>ی</w:t>
      </w:r>
      <w:r w:rsidRPr="001325A9">
        <w:rPr>
          <w:rStyle w:val="Char"/>
          <w:rtl/>
        </w:rPr>
        <w:t>ب م</w:t>
      </w:r>
      <w:r w:rsidR="003A7AAA" w:rsidRPr="001325A9">
        <w:rPr>
          <w:rStyle w:val="Char"/>
          <w:rtl/>
        </w:rPr>
        <w:t>ی</w:t>
      </w:r>
      <w:r w:rsidRPr="001325A9">
        <w:rPr>
          <w:rStyle w:val="Char"/>
          <w:rtl/>
        </w:rPr>
        <w:t xml:space="preserve">‌نمودند تا </w:t>
      </w:r>
      <w:r w:rsidR="00B96C20" w:rsidRPr="001325A9">
        <w:rPr>
          <w:rStyle w:val="Char"/>
          <w:rtl/>
        </w:rPr>
        <w:t>(</w:t>
      </w:r>
      <w:r w:rsidRPr="001325A9">
        <w:rPr>
          <w:rStyle w:val="Char"/>
          <w:rtl/>
        </w:rPr>
        <w:t>سرانجام طعم</w:t>
      </w:r>
      <w:r w:rsidR="002733B6" w:rsidRPr="001325A9">
        <w:rPr>
          <w:rStyle w:val="Char"/>
          <w:rtl/>
        </w:rPr>
        <w:t>)</w:t>
      </w:r>
      <w:r w:rsidRPr="001325A9">
        <w:rPr>
          <w:rStyle w:val="Char"/>
          <w:rtl/>
        </w:rPr>
        <w:t xml:space="preserve"> عذاب ما را چش</w:t>
      </w:r>
      <w:r w:rsidR="003A7AAA" w:rsidRPr="001325A9">
        <w:rPr>
          <w:rStyle w:val="Char"/>
          <w:rtl/>
        </w:rPr>
        <w:t>ی</w:t>
      </w:r>
      <w:r w:rsidRPr="001325A9">
        <w:rPr>
          <w:rStyle w:val="Char"/>
          <w:rtl/>
        </w:rPr>
        <w:t xml:space="preserve">دند </w:t>
      </w:r>
      <w:r w:rsidR="00B96C20" w:rsidRPr="001325A9">
        <w:rPr>
          <w:rStyle w:val="Char"/>
          <w:rtl/>
        </w:rPr>
        <w:t>(</w:t>
      </w:r>
      <w:r w:rsidRPr="001325A9">
        <w:rPr>
          <w:rStyle w:val="Char"/>
          <w:rtl/>
        </w:rPr>
        <w:t xml:space="preserve">و </w:t>
      </w:r>
      <w:r w:rsidR="003A7AAA" w:rsidRPr="001325A9">
        <w:rPr>
          <w:rStyle w:val="Char"/>
          <w:rtl/>
        </w:rPr>
        <w:t>کی</w:t>
      </w:r>
      <w:r w:rsidRPr="001325A9">
        <w:rPr>
          <w:rStyle w:val="Char"/>
          <w:rtl/>
        </w:rPr>
        <w:t>فر اعمال بد خود را د</w:t>
      </w:r>
      <w:r w:rsidR="003A7AAA" w:rsidRPr="001325A9">
        <w:rPr>
          <w:rStyle w:val="Char"/>
          <w:rtl/>
        </w:rPr>
        <w:t>ی</w:t>
      </w:r>
      <w:r w:rsidRPr="001325A9">
        <w:rPr>
          <w:rStyle w:val="Char"/>
          <w:rtl/>
        </w:rPr>
        <w:t>دند</w:t>
      </w:r>
      <w:r w:rsidR="002733B6" w:rsidRPr="001325A9">
        <w:rPr>
          <w:rStyle w:val="Char"/>
          <w:rtl/>
        </w:rPr>
        <w:t>)</w:t>
      </w:r>
      <w:r w:rsidR="00B96C20" w:rsidRPr="001325A9">
        <w:rPr>
          <w:rStyle w:val="Char"/>
          <w:rtl/>
        </w:rPr>
        <w:t>.</w:t>
      </w:r>
      <w:r w:rsidRPr="001325A9">
        <w:rPr>
          <w:rStyle w:val="Char"/>
          <w:rtl/>
        </w:rPr>
        <w:t xml:space="preserve"> بگو</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ا دل</w:t>
      </w:r>
      <w:r w:rsidR="003A7AAA" w:rsidRPr="001325A9">
        <w:rPr>
          <w:rStyle w:val="Char"/>
          <w:rtl/>
        </w:rPr>
        <w:t>ی</w:t>
      </w:r>
      <w:r w:rsidRPr="001325A9">
        <w:rPr>
          <w:rStyle w:val="Char"/>
          <w:rtl/>
        </w:rPr>
        <w:t>ل قاطع</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سند درست</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رضا</w:t>
      </w:r>
      <w:r w:rsidR="003A7AAA" w:rsidRPr="001325A9">
        <w:rPr>
          <w:rStyle w:val="Char"/>
          <w:rtl/>
        </w:rPr>
        <w:t>ی</w:t>
      </w:r>
      <w:r w:rsidRPr="001325A9">
        <w:rPr>
          <w:rStyle w:val="Char"/>
          <w:rtl/>
        </w:rPr>
        <w:t>ت خدا از شر</w:t>
      </w:r>
      <w:r w:rsidR="003A7AAA" w:rsidRPr="001325A9">
        <w:rPr>
          <w:rStyle w:val="Char"/>
          <w:rtl/>
        </w:rPr>
        <w:t>ک</w:t>
      </w:r>
      <w:r w:rsidRPr="001325A9">
        <w:rPr>
          <w:rStyle w:val="Char"/>
          <w:rtl/>
        </w:rPr>
        <w:t xml:space="preserve"> خود و تحر</w:t>
      </w:r>
      <w:r w:rsidR="003A7AAA" w:rsidRPr="001325A9">
        <w:rPr>
          <w:rStyle w:val="Char"/>
          <w:rtl/>
        </w:rPr>
        <w:t>ی</w:t>
      </w:r>
      <w:r w:rsidRPr="001325A9">
        <w:rPr>
          <w:rStyle w:val="Char"/>
          <w:rtl/>
        </w:rPr>
        <w:t>م چ</w:t>
      </w:r>
      <w:r w:rsidR="003A7AAA" w:rsidRPr="001325A9">
        <w:rPr>
          <w:rStyle w:val="Char"/>
          <w:rtl/>
        </w:rPr>
        <w:t>ی</w:t>
      </w:r>
      <w:r w:rsidRPr="001325A9">
        <w:rPr>
          <w:rStyle w:val="Char"/>
          <w:rtl/>
        </w:rPr>
        <w:t>زها</w:t>
      </w:r>
      <w:r w:rsidR="003A7AAA" w:rsidRPr="001325A9">
        <w:rPr>
          <w:rStyle w:val="Char"/>
          <w:rtl/>
        </w:rPr>
        <w:t>ی</w:t>
      </w:r>
      <w:r w:rsidRPr="001325A9">
        <w:rPr>
          <w:rStyle w:val="Char"/>
          <w:rtl/>
        </w:rPr>
        <w:t xml:space="preserve"> حلال</w:t>
      </w:r>
      <w:r w:rsidR="00B96C20" w:rsidRPr="001325A9">
        <w:rPr>
          <w:rStyle w:val="Char"/>
          <w:rtl/>
        </w:rPr>
        <w:t>،</w:t>
      </w:r>
      <w:r w:rsidRPr="001325A9">
        <w:rPr>
          <w:rStyle w:val="Char"/>
          <w:rtl/>
        </w:rPr>
        <w:t xml:space="preserve"> در دست</w:t>
      </w:r>
      <w:r w:rsidR="002733B6" w:rsidRPr="001325A9">
        <w:rPr>
          <w:rStyle w:val="Char"/>
          <w:rtl/>
        </w:rPr>
        <w:t>)</w:t>
      </w:r>
      <w:r w:rsidRPr="001325A9">
        <w:rPr>
          <w:rStyle w:val="Char"/>
          <w:rtl/>
        </w:rPr>
        <w:t xml:space="preserve"> دار</w:t>
      </w:r>
      <w:r w:rsidR="003A7AAA" w:rsidRPr="001325A9">
        <w:rPr>
          <w:rStyle w:val="Char"/>
          <w:rtl/>
        </w:rPr>
        <w:t>ی</w:t>
      </w:r>
      <w:r w:rsidRPr="001325A9">
        <w:rPr>
          <w:rStyle w:val="Char"/>
          <w:rtl/>
        </w:rPr>
        <w:t>د تا</w:t>
      </w:r>
      <w:r w:rsidR="00D3341F">
        <w:rPr>
          <w:rStyle w:val="Char"/>
          <w:rtl/>
        </w:rPr>
        <w:t xml:space="preserve"> آن را </w:t>
      </w:r>
      <w:r w:rsidRPr="001325A9">
        <w:rPr>
          <w:rStyle w:val="Char"/>
          <w:rtl/>
        </w:rPr>
        <w:t>به ما ارائه ده</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 شما فقط از پندارها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‌اساس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و </w:t>
      </w:r>
      <w:r w:rsidR="00B96C20" w:rsidRPr="001325A9">
        <w:rPr>
          <w:rStyle w:val="Char"/>
          <w:rtl/>
        </w:rPr>
        <w:t>(</w:t>
      </w:r>
      <w:r w:rsidRPr="001325A9">
        <w:rPr>
          <w:rStyle w:val="Char"/>
          <w:rtl/>
        </w:rPr>
        <w:t>حجّت و برهان</w:t>
      </w:r>
      <w:r w:rsidR="003A7AAA" w:rsidRPr="001325A9">
        <w:rPr>
          <w:rStyle w:val="Char"/>
          <w:rtl/>
        </w:rPr>
        <w:t>ی</w:t>
      </w:r>
      <w:r w:rsidRPr="001325A9">
        <w:rPr>
          <w:rStyle w:val="Char"/>
          <w:rtl/>
        </w:rPr>
        <w:t xml:space="preserve"> بر گفتار و </w:t>
      </w:r>
      <w:r w:rsidR="003A7AAA" w:rsidRPr="001325A9">
        <w:rPr>
          <w:rStyle w:val="Char"/>
          <w:rtl/>
        </w:rPr>
        <w:t>ک</w:t>
      </w:r>
      <w:r w:rsidRPr="001325A9">
        <w:rPr>
          <w:rStyle w:val="Char"/>
          <w:rtl/>
        </w:rPr>
        <w:t>ردار خود ندار</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شما نه از رو</w:t>
      </w:r>
      <w:r w:rsidR="003A7AAA" w:rsidRPr="001325A9">
        <w:rPr>
          <w:rStyle w:val="Char"/>
          <w:rtl/>
        </w:rPr>
        <w:t>ی</w:t>
      </w:r>
      <w:r w:rsidRPr="001325A9">
        <w:rPr>
          <w:rStyle w:val="Char"/>
          <w:rtl/>
        </w:rPr>
        <w:t xml:space="preserve"> علم و </w:t>
      </w:r>
      <w:r w:rsidR="003A7AAA" w:rsidRPr="001325A9">
        <w:rPr>
          <w:rStyle w:val="Char"/>
          <w:rtl/>
        </w:rPr>
        <w:t>ی</w:t>
      </w:r>
      <w:r w:rsidRPr="001325A9">
        <w:rPr>
          <w:rStyle w:val="Char"/>
          <w:rtl/>
        </w:rPr>
        <w:t>ق</w:t>
      </w:r>
      <w:r w:rsidR="003A7AAA" w:rsidRPr="001325A9">
        <w:rPr>
          <w:rStyle w:val="Char"/>
          <w:rtl/>
        </w:rPr>
        <w:t>ی</w:t>
      </w:r>
      <w:r w:rsidRPr="001325A9">
        <w:rPr>
          <w:rStyle w:val="Char"/>
          <w:rtl/>
        </w:rPr>
        <w:t>ن</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ه</w:t>
      </w:r>
      <w:r w:rsidR="002733B6" w:rsidRPr="001325A9">
        <w:rPr>
          <w:rStyle w:val="Char"/>
          <w:rtl/>
        </w:rPr>
        <w:t>)</w:t>
      </w:r>
      <w:r w:rsidRPr="001325A9">
        <w:rPr>
          <w:rStyle w:val="Char"/>
          <w:rtl/>
        </w:rPr>
        <w:t xml:space="preserve"> از رو</w:t>
      </w:r>
      <w:r w:rsidR="003A7AAA" w:rsidRPr="001325A9">
        <w:rPr>
          <w:rStyle w:val="Char"/>
          <w:rtl/>
        </w:rPr>
        <w:t>ی</w:t>
      </w:r>
      <w:r w:rsidRPr="001325A9">
        <w:rPr>
          <w:rStyle w:val="Char"/>
          <w:rtl/>
        </w:rPr>
        <w:t xml:space="preserve"> ظنّ و تخم</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ار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Default="00224B18" w:rsidP="001325A9">
      <w:pPr>
        <w:tabs>
          <w:tab w:val="right" w:pos="7031"/>
        </w:tabs>
        <w:ind w:firstLine="284"/>
        <w:rPr>
          <w:rStyle w:val="Char"/>
          <w:rtl/>
        </w:rPr>
      </w:pPr>
      <w:r>
        <w:rPr>
          <w:rStyle w:val="Char"/>
          <w:rFonts w:hint="cs"/>
          <w:rtl/>
        </w:rPr>
        <w:t>در جایی دیگر می‌فرماید: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وَإِذَا مَسَّ النَّاسَ ضُرٌّ دَعَوْا رَبَّهُمْ مُنِيبِينَ إِلَيْهِ ثُمَّ إِذَا أَذَاقَهُمْ مِنْهُ رَحْمَةً إِذَا فَرِيقٌ مِنْهُمْ بِرَبِّهِمْ</w:t>
      </w:r>
      <w:r>
        <w:rPr>
          <w:rFonts w:cs="Traditional Arabic"/>
          <w:color w:val="000000"/>
          <w:shd w:val="clear" w:color="auto" w:fill="FFFFFF"/>
          <w:rtl/>
        </w:rPr>
        <w:t>﴾</w:t>
      </w:r>
      <w:r w:rsidRPr="00224B18">
        <w:rPr>
          <w:rtl/>
        </w:rPr>
        <w:t xml:space="preserve"> </w:t>
      </w:r>
      <w:r w:rsidRPr="00224B18">
        <w:rPr>
          <w:rStyle w:val="Char2"/>
          <w:rtl/>
        </w:rPr>
        <w:t>[الروم: 33]</w:t>
      </w:r>
      <w:r w:rsidRPr="00224B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 xml:space="preserve">هر زمان </w:t>
      </w:r>
      <w:r w:rsidR="003A7AAA" w:rsidRPr="001325A9">
        <w:rPr>
          <w:rStyle w:val="Char"/>
          <w:rtl/>
        </w:rPr>
        <w:t>ک</w:t>
      </w:r>
      <w:r w:rsidRPr="001325A9">
        <w:rPr>
          <w:rStyle w:val="Char"/>
          <w:rtl/>
        </w:rPr>
        <w:t>ه مصائب و بلا</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بزرگ</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همچون طوفان</w:t>
      </w:r>
      <w:r w:rsidR="00224B18">
        <w:rPr>
          <w:rStyle w:val="Char"/>
          <w:rFonts w:hint="cs"/>
          <w:rtl/>
        </w:rPr>
        <w:t>‌</w:t>
      </w:r>
      <w:r w:rsidRPr="001325A9">
        <w:rPr>
          <w:rStyle w:val="Char"/>
          <w:rtl/>
        </w:rPr>
        <w:t>ها و زلزله‌ها و شدا</w:t>
      </w:r>
      <w:r w:rsidR="003A7AAA" w:rsidRPr="001325A9">
        <w:rPr>
          <w:rStyle w:val="Char"/>
          <w:rtl/>
        </w:rPr>
        <w:t>ی</w:t>
      </w:r>
      <w:r w:rsidRPr="001325A9">
        <w:rPr>
          <w:rStyle w:val="Char"/>
          <w:rtl/>
        </w:rPr>
        <w:t>د د</w:t>
      </w:r>
      <w:r w:rsidR="003A7AAA" w:rsidRPr="001325A9">
        <w:rPr>
          <w:rStyle w:val="Char"/>
          <w:rtl/>
        </w:rPr>
        <w:t>ی</w:t>
      </w:r>
      <w:r w:rsidRPr="001325A9">
        <w:rPr>
          <w:rStyle w:val="Char"/>
          <w:rtl/>
        </w:rPr>
        <w:t>گر</w:t>
      </w:r>
      <w:r w:rsidR="002733B6" w:rsidRPr="001325A9">
        <w:rPr>
          <w:rStyle w:val="Char"/>
          <w:rtl/>
        </w:rPr>
        <w:t>)</w:t>
      </w:r>
      <w:r w:rsidRPr="001325A9">
        <w:rPr>
          <w:rStyle w:val="Char"/>
          <w:rtl/>
        </w:rPr>
        <w:t xml:space="preserve"> به </w:t>
      </w:r>
      <w:r w:rsidR="003A7AAA" w:rsidRPr="001325A9">
        <w:rPr>
          <w:rStyle w:val="Char"/>
          <w:rtl/>
        </w:rPr>
        <w:t>انسان‌ها</w:t>
      </w:r>
      <w:r w:rsidRPr="001325A9">
        <w:rPr>
          <w:rStyle w:val="Char"/>
          <w:rtl/>
        </w:rPr>
        <w:t xml:space="preserve"> برسد</w:t>
      </w:r>
      <w:r w:rsidR="00B96C20" w:rsidRPr="001325A9">
        <w:rPr>
          <w:rStyle w:val="Char"/>
          <w:rtl/>
        </w:rPr>
        <w:t>،</w:t>
      </w:r>
      <w:r w:rsidRPr="001325A9">
        <w:rPr>
          <w:rStyle w:val="Char"/>
          <w:rtl/>
        </w:rPr>
        <w:t xml:space="preserve"> پروردگارشان را به فر</w:t>
      </w:r>
      <w:r w:rsidR="003A7AAA" w:rsidRPr="001325A9">
        <w:rPr>
          <w:rStyle w:val="Char"/>
          <w:rtl/>
        </w:rPr>
        <w:t>ی</w:t>
      </w:r>
      <w:r w:rsidRPr="001325A9">
        <w:rPr>
          <w:rStyle w:val="Char"/>
          <w:rtl/>
        </w:rPr>
        <w:t>اد م</w:t>
      </w:r>
      <w:r w:rsidR="003A7AAA" w:rsidRPr="001325A9">
        <w:rPr>
          <w:rStyle w:val="Char"/>
          <w:rtl/>
        </w:rPr>
        <w:t>ی</w:t>
      </w:r>
      <w:r w:rsidRPr="001325A9">
        <w:rPr>
          <w:rStyle w:val="Char"/>
          <w:rtl/>
        </w:rPr>
        <w:t xml:space="preserve">‌خوانند </w:t>
      </w:r>
      <w:r w:rsidR="00B96C20" w:rsidRPr="001325A9">
        <w:rPr>
          <w:rStyle w:val="Char"/>
          <w:rtl/>
        </w:rPr>
        <w:t>(</w:t>
      </w:r>
      <w:r w:rsidRPr="001325A9">
        <w:rPr>
          <w:rStyle w:val="Char"/>
          <w:rtl/>
        </w:rPr>
        <w:t xml:space="preserve">و جز او را </w:t>
      </w:r>
      <w:r w:rsidR="003A7AAA" w:rsidRPr="001325A9">
        <w:rPr>
          <w:rStyle w:val="Char"/>
          <w:rtl/>
        </w:rPr>
        <w:t>ک</w:t>
      </w:r>
      <w:r w:rsidRPr="001325A9">
        <w:rPr>
          <w:rStyle w:val="Char"/>
          <w:rtl/>
        </w:rPr>
        <w:t>اشف مصائب و دافع بلا</w:t>
      </w:r>
      <w:r w:rsidR="003A7AAA" w:rsidRPr="001325A9">
        <w:rPr>
          <w:rStyle w:val="Char"/>
          <w:rtl/>
        </w:rPr>
        <w:t>ی</w:t>
      </w:r>
      <w:r w:rsidRPr="001325A9">
        <w:rPr>
          <w:rStyle w:val="Char"/>
          <w:rtl/>
        </w:rPr>
        <w:t>ا نم</w:t>
      </w:r>
      <w:r w:rsidR="003A7AAA" w:rsidRPr="001325A9">
        <w:rPr>
          <w:rStyle w:val="Char"/>
          <w:rtl/>
        </w:rPr>
        <w:t>ی</w:t>
      </w:r>
      <w:r w:rsidRPr="001325A9">
        <w:rPr>
          <w:rStyle w:val="Char"/>
          <w:rtl/>
        </w:rPr>
        <w:t>‌دانند</w:t>
      </w:r>
      <w:r w:rsidR="002733B6" w:rsidRPr="001325A9">
        <w:rPr>
          <w:rStyle w:val="Char"/>
          <w:rtl/>
        </w:rPr>
        <w:t>)</w:t>
      </w:r>
      <w:r w:rsidRPr="001325A9">
        <w:rPr>
          <w:rStyle w:val="Char"/>
          <w:rtl/>
        </w:rPr>
        <w:t xml:space="preserve"> و بدو پناهنده م</w:t>
      </w:r>
      <w:r w:rsidR="003A7AAA" w:rsidRPr="001325A9">
        <w:rPr>
          <w:rStyle w:val="Char"/>
          <w:rtl/>
        </w:rPr>
        <w:t>ی</w:t>
      </w:r>
      <w:r w:rsidRPr="001325A9">
        <w:rPr>
          <w:rStyle w:val="Char"/>
          <w:rtl/>
        </w:rPr>
        <w:t>‌گردند</w:t>
      </w:r>
      <w:r w:rsidR="00B96C20" w:rsidRPr="001325A9">
        <w:rPr>
          <w:rStyle w:val="Char"/>
          <w:rtl/>
        </w:rPr>
        <w:t>.</w:t>
      </w:r>
      <w:r w:rsidRPr="001325A9">
        <w:rPr>
          <w:rStyle w:val="Char"/>
          <w:rtl/>
        </w:rPr>
        <w:t xml:space="preserve"> سپس به مجرّد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حوادث ز</w:t>
      </w:r>
      <w:r w:rsidR="003A7AAA" w:rsidRPr="001325A9">
        <w:rPr>
          <w:rStyle w:val="Char"/>
          <w:rtl/>
        </w:rPr>
        <w:t>ی</w:t>
      </w:r>
      <w:r w:rsidRPr="001325A9">
        <w:rPr>
          <w:rStyle w:val="Char"/>
          <w:rtl/>
        </w:rPr>
        <w:t>انبار و مصائب برطرف شد و</w:t>
      </w:r>
      <w:r w:rsidR="002733B6" w:rsidRPr="001325A9">
        <w:rPr>
          <w:rStyle w:val="Char"/>
          <w:rtl/>
        </w:rPr>
        <w:t>)</w:t>
      </w:r>
      <w:r w:rsidRPr="001325A9">
        <w:rPr>
          <w:rStyle w:val="Char"/>
          <w:rtl/>
        </w:rPr>
        <w:t xml:space="preserve"> خداوند مرحمت</w:t>
      </w:r>
      <w:r w:rsidR="003A7AAA" w:rsidRPr="001325A9">
        <w:rPr>
          <w:rStyle w:val="Char"/>
          <w:rtl/>
        </w:rPr>
        <w:t>ی</w:t>
      </w:r>
      <w:r w:rsidRPr="001325A9">
        <w:rPr>
          <w:rStyle w:val="Char"/>
          <w:rtl/>
        </w:rPr>
        <w:t xml:space="preserve"> از جانب خود در حق ا</w:t>
      </w:r>
      <w:r w:rsidR="003A7AAA" w:rsidRPr="001325A9">
        <w:rPr>
          <w:rStyle w:val="Char"/>
          <w:rtl/>
        </w:rPr>
        <w:t>ی</w:t>
      </w:r>
      <w:r w:rsidRPr="001325A9">
        <w:rPr>
          <w:rStyle w:val="Char"/>
          <w:rtl/>
        </w:rPr>
        <w:t>شان روا د</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نعمت</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شان داد</w:t>
      </w:r>
      <w:r w:rsidR="002733B6" w:rsidRPr="001325A9">
        <w:rPr>
          <w:rStyle w:val="Char"/>
          <w:rtl/>
        </w:rPr>
        <w:t>)</w:t>
      </w:r>
      <w:r w:rsidRPr="001325A9">
        <w:rPr>
          <w:rStyle w:val="Char"/>
          <w:rtl/>
        </w:rPr>
        <w:t xml:space="preserve"> ناگهان گروه</w:t>
      </w:r>
      <w:r w:rsidR="003A7AAA" w:rsidRPr="001325A9">
        <w:rPr>
          <w:rStyle w:val="Char"/>
          <w:rtl/>
        </w:rPr>
        <w:t>ی</w:t>
      </w:r>
      <w:r w:rsidRPr="001325A9">
        <w:rPr>
          <w:rStyle w:val="Char"/>
          <w:rtl/>
        </w:rPr>
        <w:t xml:space="preserve"> از آنان برا</w:t>
      </w:r>
      <w:r w:rsidR="003A7AAA" w:rsidRPr="001325A9">
        <w:rPr>
          <w:rStyle w:val="Char"/>
          <w:rtl/>
        </w:rPr>
        <w:t>ی</w:t>
      </w:r>
      <w:r w:rsidRPr="001325A9">
        <w:rPr>
          <w:rStyle w:val="Char"/>
          <w:rtl/>
        </w:rPr>
        <w:t xml:space="preserve"> پروردگارشان شر</w:t>
      </w:r>
      <w:r w:rsidR="003A7AAA" w:rsidRPr="001325A9">
        <w:rPr>
          <w:rStyle w:val="Char"/>
          <w:rtl/>
        </w:rPr>
        <w:t>یک</w:t>
      </w:r>
      <w:r w:rsidRPr="001325A9">
        <w:rPr>
          <w:rStyle w:val="Char"/>
          <w:rtl/>
        </w:rPr>
        <w:t xml:space="preserve"> و انباز قرار م</w:t>
      </w:r>
      <w:r w:rsidR="003A7AAA" w:rsidRPr="001325A9">
        <w:rPr>
          <w:rStyle w:val="Char"/>
          <w:rtl/>
        </w:rPr>
        <w:t>ی</w:t>
      </w:r>
      <w:r w:rsidRPr="001325A9">
        <w:rPr>
          <w:rStyle w:val="Char"/>
          <w:rtl/>
        </w:rPr>
        <w:t xml:space="preserve">‌دهند </w:t>
      </w:r>
      <w:r w:rsidR="00B96C20" w:rsidRPr="001325A9">
        <w:rPr>
          <w:rStyle w:val="Char"/>
          <w:rtl/>
        </w:rPr>
        <w:t>(</w:t>
      </w:r>
      <w:r w:rsidRPr="001325A9">
        <w:rPr>
          <w:rStyle w:val="Char"/>
          <w:rtl/>
        </w:rPr>
        <w:t>و به خداگونه‌ها و بت</w:t>
      </w:r>
      <w:r w:rsidR="00224B18">
        <w:rPr>
          <w:rStyle w:val="Char"/>
          <w:rFonts w:hint="cs"/>
          <w:rtl/>
        </w:rPr>
        <w:t>‌</w:t>
      </w:r>
      <w:r w:rsidRPr="001325A9">
        <w:rPr>
          <w:rStyle w:val="Char"/>
          <w:rtl/>
        </w:rPr>
        <w:t>ها معتقد م</w:t>
      </w:r>
      <w:r w:rsidR="003A7AAA" w:rsidRPr="001325A9">
        <w:rPr>
          <w:rStyle w:val="Char"/>
          <w:rtl/>
        </w:rPr>
        <w:t>ی</w:t>
      </w:r>
      <w:r w:rsidRPr="001325A9">
        <w:rPr>
          <w:rStyle w:val="Char"/>
          <w:rtl/>
        </w:rPr>
        <w:t>‌شوند و از راستا</w:t>
      </w:r>
      <w:r w:rsidR="003A7AAA" w:rsidRPr="001325A9">
        <w:rPr>
          <w:rStyle w:val="Char"/>
          <w:rtl/>
        </w:rPr>
        <w:t>ی</w:t>
      </w:r>
      <w:r w:rsidRPr="001325A9">
        <w:rPr>
          <w:rStyle w:val="Char"/>
          <w:rtl/>
        </w:rPr>
        <w:t xml:space="preserve"> راه به در م</w:t>
      </w:r>
      <w:r w:rsidR="003A7AAA" w:rsidRPr="001325A9">
        <w:rPr>
          <w:rStyle w:val="Char"/>
          <w:rtl/>
        </w:rPr>
        <w:t>ی</w:t>
      </w:r>
      <w:r w:rsidRPr="001325A9">
        <w:rPr>
          <w:rStyle w:val="Char"/>
          <w:rtl/>
        </w:rPr>
        <w:t>‌روند</w:t>
      </w:r>
      <w:r w:rsidR="002733B6" w:rsidRPr="001325A9">
        <w:rPr>
          <w:rStyle w:val="Char"/>
          <w:rtl/>
        </w:rPr>
        <w:t>)</w:t>
      </w:r>
      <w:r w:rsidRPr="001325A9">
        <w:rPr>
          <w:rStyle w:val="Char"/>
          <w:rFonts w:hint="cs"/>
          <w:rtl/>
        </w:rPr>
        <w:t>».</w:t>
      </w:r>
    </w:p>
    <w:p w:rsidR="00B67D0C" w:rsidRDefault="00B67D0C" w:rsidP="00224B18">
      <w:pPr>
        <w:tabs>
          <w:tab w:val="right" w:pos="7031"/>
        </w:tabs>
        <w:ind w:firstLine="284"/>
        <w:rPr>
          <w:rStyle w:val="Char"/>
          <w:rtl/>
        </w:rPr>
      </w:pPr>
      <w:r w:rsidRPr="001325A9">
        <w:rPr>
          <w:rStyle w:val="Char"/>
          <w:rFonts w:hint="cs"/>
          <w:rtl/>
        </w:rPr>
        <w:t>سپس در ادامه در پاسخ می‌فرماید:</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أَمْ أَنْزَلْنَا عَلَيْهِمْ سُلْطَانًا فَهُوَ يَتَكَلَّمُ بِمَا كَانُوا بِهِ يُشْرِكُونَ٣٥</w:t>
      </w:r>
      <w:r>
        <w:rPr>
          <w:rFonts w:cs="Traditional Arabic"/>
          <w:color w:val="000000"/>
          <w:shd w:val="clear" w:color="auto" w:fill="FFFFFF"/>
          <w:rtl/>
        </w:rPr>
        <w:t>﴾</w:t>
      </w:r>
      <w:r w:rsidRPr="00224B18">
        <w:rPr>
          <w:rtl/>
        </w:rPr>
        <w:t xml:space="preserve"> </w:t>
      </w:r>
      <w:r w:rsidRPr="00224B18">
        <w:rPr>
          <w:rStyle w:val="Char2"/>
          <w:rtl/>
        </w:rPr>
        <w:t>[الروم: 35]</w:t>
      </w:r>
      <w:r w:rsidRPr="00224B18">
        <w:rPr>
          <w:rFonts w:hint="cs"/>
          <w:rtl/>
        </w:rPr>
        <w:t>.</w:t>
      </w:r>
    </w:p>
    <w:p w:rsidR="00B67D0C" w:rsidRPr="001325A9" w:rsidRDefault="00B67D0C" w:rsidP="00224B18">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ا ما دل</w:t>
      </w:r>
      <w:r w:rsidR="003A7AAA" w:rsidRPr="001325A9">
        <w:rPr>
          <w:rStyle w:val="Char"/>
          <w:rtl/>
        </w:rPr>
        <w:t>ی</w:t>
      </w:r>
      <w:r w:rsidRPr="001325A9">
        <w:rPr>
          <w:rStyle w:val="Char"/>
          <w:rtl/>
        </w:rPr>
        <w:t>ل گو</w:t>
      </w:r>
      <w:r w:rsidR="003A7AAA" w:rsidRPr="001325A9">
        <w:rPr>
          <w:rStyle w:val="Char"/>
          <w:rtl/>
        </w:rPr>
        <w:t>ی</w:t>
      </w:r>
      <w:r w:rsidRPr="001325A9">
        <w:rPr>
          <w:rStyle w:val="Char"/>
          <w:rtl/>
        </w:rPr>
        <w:t>ا و روشن</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آنان نازل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شر</w:t>
      </w:r>
      <w:r w:rsidR="003A7AAA" w:rsidRPr="001325A9">
        <w:rPr>
          <w:rStyle w:val="Char"/>
          <w:rtl/>
        </w:rPr>
        <w:t>ک</w:t>
      </w:r>
      <w:r w:rsidRPr="001325A9">
        <w:rPr>
          <w:rStyle w:val="Char"/>
          <w:rtl/>
        </w:rPr>
        <w:t xml:space="preserve"> ا</w:t>
      </w:r>
      <w:r w:rsidR="003A7AAA" w:rsidRPr="001325A9">
        <w:rPr>
          <w:rStyle w:val="Char"/>
          <w:rtl/>
        </w:rPr>
        <w:t>ی</w:t>
      </w:r>
      <w:r w:rsidRPr="001325A9">
        <w:rPr>
          <w:rStyle w:val="Char"/>
          <w:rtl/>
        </w:rPr>
        <w:t>شان را موجّه و پسند</w:t>
      </w:r>
      <w:r w:rsidR="003A7AAA" w:rsidRPr="001325A9">
        <w:rPr>
          <w:rStyle w:val="Char"/>
          <w:rtl/>
        </w:rPr>
        <w:t>ی</w:t>
      </w:r>
      <w:r w:rsidRPr="001325A9">
        <w:rPr>
          <w:rStyle w:val="Char"/>
          <w:rtl/>
        </w:rPr>
        <w:t>ده م</w:t>
      </w:r>
      <w:r w:rsidR="003A7AAA" w:rsidRPr="001325A9">
        <w:rPr>
          <w:rStyle w:val="Char"/>
          <w:rtl/>
        </w:rPr>
        <w:t>ی</w:t>
      </w:r>
      <w:r w:rsidRPr="001325A9">
        <w:rPr>
          <w:rStyle w:val="Char"/>
          <w:rtl/>
        </w:rPr>
        <w:t>‌شمارد</w:t>
      </w:r>
      <w:r w:rsidR="00B96C20" w:rsidRPr="001325A9">
        <w:rPr>
          <w:rStyle w:val="Char"/>
          <w:rtl/>
        </w:rPr>
        <w:t>؟</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امور اساسی در اعتقاد ضرورتاً باید دلیلی از جانب خدا داشته باشند که خداوند</w:t>
      </w:r>
      <w:r w:rsidR="00B52129" w:rsidRPr="00B52129">
        <w:rPr>
          <w:rStyle w:val="Char"/>
          <w:rFonts w:cs="CTraditional Arabic" w:hint="cs"/>
          <w:rtl/>
        </w:rPr>
        <w:t>ﻷ</w:t>
      </w:r>
      <w:r w:rsidRPr="001325A9">
        <w:rPr>
          <w:rStyle w:val="Char"/>
          <w:rFonts w:hint="cs"/>
          <w:rtl/>
        </w:rPr>
        <w:t xml:space="preserve"> به صراحت درباره‌</w:t>
      </w:r>
      <w:r w:rsidR="003A7AAA" w:rsidRPr="001325A9">
        <w:rPr>
          <w:rStyle w:val="Char"/>
          <w:rFonts w:hint="cs"/>
          <w:rtl/>
        </w:rPr>
        <w:t xml:space="preserve">ی آن‌ها </w:t>
      </w:r>
      <w:r w:rsidRPr="001325A9">
        <w:rPr>
          <w:rStyle w:val="Char"/>
          <w:rFonts w:hint="cs"/>
          <w:rtl/>
        </w:rPr>
        <w:t xml:space="preserve">سخن گفته باشد و بدون اشتباه و التباس بر آن اعتقادات دلالت کند. </w:t>
      </w:r>
      <w:r w:rsidRPr="00224B18">
        <w:rPr>
          <w:rStyle w:val="Char0"/>
          <w:rFonts w:hint="cs"/>
          <w:rtl/>
        </w:rPr>
        <w:t>«</w:t>
      </w:r>
      <w:r w:rsidRPr="00224B18">
        <w:rPr>
          <w:rStyle w:val="Char0"/>
          <w:rtl/>
        </w:rPr>
        <w:t>فهو یتکلم</w:t>
      </w:r>
      <w:r w:rsidRPr="00224B18">
        <w:rPr>
          <w:rStyle w:val="Char0"/>
          <w:rFonts w:hint="cs"/>
          <w:rtl/>
        </w:rPr>
        <w:t>»</w:t>
      </w:r>
      <w:r w:rsidRPr="001325A9">
        <w:rPr>
          <w:rStyle w:val="Char"/>
          <w:rFonts w:hint="cs"/>
          <w:rtl/>
        </w:rPr>
        <w:t xml:space="preserve"> یعنی به کسی نیاز ندارد که برایش بگوید یا تفسیر کند. </w:t>
      </w:r>
    </w:p>
    <w:p w:rsidR="00B67D0C" w:rsidRDefault="00B67D0C" w:rsidP="001325A9">
      <w:pPr>
        <w:tabs>
          <w:tab w:val="right" w:pos="7031"/>
        </w:tabs>
        <w:ind w:firstLine="284"/>
        <w:rPr>
          <w:rStyle w:val="Char"/>
          <w:rtl/>
        </w:rPr>
      </w:pPr>
      <w:r w:rsidRPr="001325A9">
        <w:rPr>
          <w:rStyle w:val="Char"/>
          <w:rFonts w:hint="cs"/>
          <w:rtl/>
        </w:rPr>
        <w:t>خداوند متعال بیان فرموده که بیشتر مردمان در اصول دینشان از ادله‌</w:t>
      </w:r>
      <w:r w:rsidR="003A7AAA" w:rsidRPr="001325A9">
        <w:rPr>
          <w:rStyle w:val="Char"/>
          <w:rFonts w:hint="cs"/>
          <w:rtl/>
        </w:rPr>
        <w:t>ی</w:t>
      </w:r>
      <w:r w:rsidRPr="001325A9">
        <w:rPr>
          <w:rStyle w:val="Char"/>
          <w:rFonts w:hint="cs"/>
          <w:rtl/>
        </w:rPr>
        <w:t xml:space="preserve"> ظنی پیروی می‌کنند چنانچه می‌فرماید: </w:t>
      </w:r>
    </w:p>
    <w:p w:rsidR="00224B18" w:rsidRPr="00224B18" w:rsidRDefault="00224B18" w:rsidP="00224B18">
      <w:pPr>
        <w:pStyle w:val="a"/>
        <w:rPr>
          <w:rtl/>
        </w:rPr>
      </w:pPr>
      <w:r>
        <w:rPr>
          <w:rFonts w:cs="Traditional Arabic"/>
          <w:color w:val="000000"/>
          <w:shd w:val="clear" w:color="auto" w:fill="FFFFFF"/>
          <w:rtl/>
        </w:rPr>
        <w:t>﴿</w:t>
      </w:r>
      <w:r w:rsidRPr="00B90D21">
        <w:rPr>
          <w:rStyle w:val="Char4"/>
          <w:rtl/>
        </w:rPr>
        <w:t>وَإِنْ تُطِعْ أَكْثَرَ مَنْ فِي الْأَرْضِ يُضِلُّوكَ عَنْ سَبِيلِ اللَّهِ</w:t>
      </w:r>
      <w:r w:rsidR="00B337A1" w:rsidRPr="00B90D21">
        <w:rPr>
          <w:rStyle w:val="Char4"/>
          <w:rtl/>
        </w:rPr>
        <w:t xml:space="preserve"> </w:t>
      </w:r>
      <w:r w:rsidRPr="00B90D21">
        <w:rPr>
          <w:rStyle w:val="Char4"/>
          <w:rtl/>
        </w:rPr>
        <w:t>إِنْ يَتَّبِعُونَ إِلَّا الظَّنَّ وَإِنْ هُمْ إِلَّا يَخْرُصُونَ١١٦</w:t>
      </w:r>
      <w:r>
        <w:rPr>
          <w:rFonts w:cs="Traditional Arabic"/>
          <w:color w:val="000000"/>
          <w:shd w:val="clear" w:color="auto" w:fill="FFFFFF"/>
          <w:rtl/>
        </w:rPr>
        <w:t>﴾</w:t>
      </w:r>
      <w:r w:rsidRPr="00224B18">
        <w:rPr>
          <w:rtl/>
        </w:rPr>
        <w:t xml:space="preserve"> </w:t>
      </w:r>
      <w:r w:rsidRPr="00224B18">
        <w:rPr>
          <w:rStyle w:val="Char2"/>
          <w:rtl/>
        </w:rPr>
        <w:t>[الأنعام: 116]</w:t>
      </w:r>
      <w:r w:rsidRPr="00224B18">
        <w:rPr>
          <w:rFonts w:hint="cs"/>
          <w:rtl/>
        </w:rPr>
        <w:t>.</w:t>
      </w:r>
    </w:p>
    <w:p w:rsidR="00B67D0C" w:rsidRPr="001325A9" w:rsidRDefault="00B67D0C" w:rsidP="00224B18">
      <w:pPr>
        <w:tabs>
          <w:tab w:val="right" w:pos="7031"/>
        </w:tabs>
        <w:ind w:firstLine="284"/>
        <w:rPr>
          <w:rStyle w:val="Char"/>
          <w:rtl/>
        </w:rPr>
      </w:pPr>
      <w:r w:rsidRPr="001325A9">
        <w:rPr>
          <w:rStyle w:val="Char"/>
          <w:rFonts w:hint="cs"/>
          <w:rtl/>
        </w:rPr>
        <w:t>«</w:t>
      </w:r>
      <w:r w:rsidRPr="001325A9">
        <w:rPr>
          <w:rStyle w:val="Char"/>
          <w:rtl/>
        </w:rPr>
        <w:t>اگر از ب</w:t>
      </w:r>
      <w:r w:rsidR="003A7AAA" w:rsidRPr="001325A9">
        <w:rPr>
          <w:rStyle w:val="Char"/>
          <w:rtl/>
        </w:rPr>
        <w:t>ی</w:t>
      </w:r>
      <w:r w:rsidRPr="001325A9">
        <w:rPr>
          <w:rStyle w:val="Char"/>
          <w:rtl/>
        </w:rPr>
        <w:t xml:space="preserve">شتر مردم </w:t>
      </w:r>
      <w:r w:rsidR="00B96C20" w:rsidRPr="001325A9">
        <w:rPr>
          <w:rStyle w:val="Char"/>
          <w:rtl/>
        </w:rPr>
        <w:t>(</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افران و منافقانند</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00B96C20" w:rsidRPr="001325A9">
        <w:rPr>
          <w:rStyle w:val="Char"/>
          <w:rtl/>
        </w:rPr>
        <w:t>،</w:t>
      </w:r>
      <w:r w:rsidRPr="001325A9">
        <w:rPr>
          <w:rStyle w:val="Char"/>
          <w:rtl/>
        </w:rPr>
        <w:t xml:space="preserve"> تو را از راه خدا دور م</w:t>
      </w:r>
      <w:r w:rsidR="003A7AAA" w:rsidRPr="001325A9">
        <w:rPr>
          <w:rStyle w:val="Char"/>
          <w:rtl/>
        </w:rPr>
        <w:t>ی</w:t>
      </w:r>
      <w:r w:rsidRPr="001325A9">
        <w:rPr>
          <w:rStyle w:val="Char"/>
          <w:rtl/>
        </w:rPr>
        <w:t xml:space="preserve">‌سازند. چرا </w:t>
      </w:r>
      <w:r w:rsidR="003A7AAA" w:rsidRPr="001325A9">
        <w:rPr>
          <w:rStyle w:val="Char"/>
          <w:rtl/>
        </w:rPr>
        <w:t>ک</w:t>
      </w:r>
      <w:r w:rsidRPr="001325A9">
        <w:rPr>
          <w:rStyle w:val="Char"/>
          <w:rtl/>
        </w:rPr>
        <w:t>ه آنان جز از ظنّ و گمان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آنان جز به دروغ و گزاف سخن نم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Pr="001325A9">
        <w:rPr>
          <w:rStyle w:val="Char"/>
          <w:rFonts w:hint="cs"/>
          <w:rtl/>
        </w:rPr>
        <w:t>».</w:t>
      </w:r>
    </w:p>
    <w:p w:rsidR="008123C7" w:rsidRPr="001325A9" w:rsidRDefault="00B67D0C" w:rsidP="00224B18">
      <w:pPr>
        <w:tabs>
          <w:tab w:val="right" w:pos="7031"/>
        </w:tabs>
        <w:ind w:firstLine="284"/>
        <w:rPr>
          <w:rStyle w:val="Char"/>
          <w:rtl/>
        </w:rPr>
      </w:pPr>
      <w:r w:rsidRPr="001325A9">
        <w:rPr>
          <w:rStyle w:val="Char"/>
          <w:rFonts w:hint="cs"/>
          <w:rtl/>
        </w:rPr>
        <w:t>در نتیجه دلایل</w:t>
      </w:r>
      <w:r w:rsidR="003A7AAA" w:rsidRPr="001325A9">
        <w:rPr>
          <w:rStyle w:val="Char"/>
          <w:rFonts w:hint="cs"/>
          <w:rtl/>
        </w:rPr>
        <w:t xml:space="preserve"> آن‌ها </w:t>
      </w:r>
      <w:r w:rsidRPr="001325A9">
        <w:rPr>
          <w:rStyle w:val="Char"/>
          <w:rFonts w:hint="cs"/>
          <w:rtl/>
        </w:rPr>
        <w:t>ظنی و مشتابه بوده و غیرقابل استدلال می‌باشد.</w:t>
      </w:r>
    </w:p>
    <w:p w:rsidR="008123C7" w:rsidRPr="001325A9" w:rsidRDefault="008123C7" w:rsidP="001325A9">
      <w:pPr>
        <w:tabs>
          <w:tab w:val="right" w:pos="7031"/>
        </w:tabs>
        <w:ind w:firstLine="284"/>
        <w:rPr>
          <w:rStyle w:val="Char"/>
          <w:rtl/>
        </w:rPr>
        <w:sectPr w:rsidR="008123C7" w:rsidRPr="001325A9" w:rsidSect="000F5BFC">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8123C7" w:rsidRPr="001325A9" w:rsidRDefault="007A398A" w:rsidP="00FC7390">
      <w:pPr>
        <w:pStyle w:val="9-3"/>
        <w:rPr>
          <w:rStyle w:val="Char"/>
          <w:rtl/>
        </w:rPr>
        <w:sectPr w:rsidR="008123C7" w:rsidRPr="001325A9" w:rsidSect="00FC7390">
          <w:footnotePr>
            <w:numRestart w:val="eachPage"/>
          </w:footnotePr>
          <w:type w:val="oddPage"/>
          <w:pgSz w:w="9356" w:h="13608" w:code="9"/>
          <w:pgMar w:top="567" w:right="1134" w:bottom="851" w:left="1134" w:header="454" w:footer="0" w:gutter="0"/>
          <w:cols w:space="708"/>
          <w:titlePg/>
          <w:bidi/>
          <w:rtlGutter/>
          <w:docGrid w:linePitch="360"/>
        </w:sectPr>
      </w:pPr>
      <w:bookmarkStart w:id="71" w:name="_Toc80831551"/>
      <w:bookmarkStart w:id="72" w:name="_Toc80832611"/>
      <w:bookmarkStart w:id="73" w:name="_Toc80833015"/>
      <w:bookmarkStart w:id="74" w:name="_Toc278474468"/>
      <w:bookmarkStart w:id="75" w:name="_Toc437345973"/>
      <w:r w:rsidRPr="001325A9">
        <w:rPr>
          <w:rFonts w:hint="cs"/>
          <w:sz w:val="56"/>
          <w:szCs w:val="56"/>
          <w:rtl/>
        </w:rPr>
        <w:t>باب دوم</w:t>
      </w:r>
      <w:bookmarkStart w:id="76" w:name="_Toc80831552"/>
      <w:bookmarkStart w:id="77" w:name="_Toc80832612"/>
      <w:bookmarkStart w:id="78" w:name="_Toc80833016"/>
      <w:bookmarkEnd w:id="71"/>
      <w:bookmarkEnd w:id="72"/>
      <w:bookmarkEnd w:id="73"/>
      <w:r w:rsidR="00224B18">
        <w:rPr>
          <w:rFonts w:hint="cs"/>
          <w:sz w:val="56"/>
          <w:szCs w:val="56"/>
          <w:rtl/>
        </w:rPr>
        <w:t>:</w:t>
      </w:r>
      <w:r w:rsidR="00224B18">
        <w:rPr>
          <w:sz w:val="56"/>
          <w:szCs w:val="56"/>
          <w:rtl/>
        </w:rPr>
        <w:br/>
      </w:r>
      <w:r w:rsidRPr="001325A9">
        <w:rPr>
          <w:rFonts w:hint="cs"/>
          <w:rtl/>
        </w:rPr>
        <w:t>اصول دین در میان آیات محکم و متشابه قرآن</w:t>
      </w:r>
      <w:bookmarkEnd w:id="74"/>
      <w:bookmarkEnd w:id="75"/>
      <w:bookmarkEnd w:id="76"/>
      <w:bookmarkEnd w:id="77"/>
      <w:bookmarkEnd w:id="78"/>
    </w:p>
    <w:p w:rsidR="007A398A" w:rsidRPr="001325A9" w:rsidRDefault="007A398A" w:rsidP="00FC7390">
      <w:pPr>
        <w:pStyle w:val="9-"/>
        <w:rPr>
          <w:rtl/>
        </w:rPr>
      </w:pPr>
      <w:bookmarkStart w:id="79" w:name="_Toc80833017"/>
      <w:bookmarkStart w:id="80" w:name="_Toc278474469"/>
      <w:bookmarkStart w:id="81" w:name="_Toc437345974"/>
      <w:bookmarkStart w:id="82" w:name="_Toc80780679"/>
      <w:bookmarkStart w:id="83" w:name="_Toc80781564"/>
      <w:r w:rsidRPr="001325A9">
        <w:rPr>
          <w:rFonts w:hint="cs"/>
          <w:rtl/>
        </w:rPr>
        <w:t>فصل اول</w:t>
      </w:r>
      <w:bookmarkStart w:id="84" w:name="_Toc80833018"/>
      <w:bookmarkEnd w:id="79"/>
      <w:r w:rsidR="00FC7390">
        <w:rPr>
          <w:rFonts w:hint="cs"/>
          <w:rtl/>
        </w:rPr>
        <w:t>:</w:t>
      </w:r>
      <w:r w:rsidR="00FC7390">
        <w:rPr>
          <w:rtl/>
        </w:rPr>
        <w:br/>
      </w:r>
      <w:r w:rsidRPr="001325A9">
        <w:rPr>
          <w:rFonts w:hint="cs"/>
          <w:rtl/>
        </w:rPr>
        <w:t>معنای محکم و متشابه</w:t>
      </w:r>
      <w:bookmarkEnd w:id="80"/>
      <w:bookmarkEnd w:id="81"/>
      <w:bookmarkEnd w:id="84"/>
    </w:p>
    <w:p w:rsidR="00B67D0C" w:rsidRPr="001325A9" w:rsidRDefault="00B67D0C" w:rsidP="001325A9">
      <w:pPr>
        <w:pStyle w:val="9-0"/>
        <w:keepNext w:val="0"/>
        <w:rPr>
          <w:rtl/>
        </w:rPr>
      </w:pPr>
      <w:bookmarkStart w:id="85" w:name="_Toc80833019"/>
      <w:bookmarkStart w:id="86" w:name="_Toc278474470"/>
      <w:bookmarkStart w:id="87" w:name="_Toc437345975"/>
      <w:r w:rsidRPr="001325A9">
        <w:rPr>
          <w:rFonts w:hint="cs"/>
          <w:rtl/>
        </w:rPr>
        <w:t>مبحث اول</w:t>
      </w:r>
      <w:bookmarkEnd w:id="82"/>
      <w:bookmarkEnd w:id="83"/>
      <w:bookmarkEnd w:id="85"/>
      <w:r w:rsidR="008123C7" w:rsidRPr="001325A9">
        <w:rPr>
          <w:rFonts w:hint="cs"/>
          <w:rtl/>
        </w:rPr>
        <w:t xml:space="preserve">: </w:t>
      </w:r>
      <w:bookmarkStart w:id="88" w:name="_Toc80780680"/>
      <w:bookmarkStart w:id="89" w:name="_Toc80781565"/>
      <w:bookmarkStart w:id="90" w:name="_Toc80833020"/>
      <w:r w:rsidRPr="001325A9">
        <w:rPr>
          <w:rFonts w:hint="cs"/>
          <w:rtl/>
        </w:rPr>
        <w:t>محکم و متشابه در لغت و در عموم آیات قرآن</w:t>
      </w:r>
      <w:bookmarkEnd w:id="86"/>
      <w:bookmarkEnd w:id="87"/>
      <w:bookmarkEnd w:id="88"/>
      <w:bookmarkEnd w:id="89"/>
      <w:bookmarkEnd w:id="90"/>
    </w:p>
    <w:p w:rsidR="00B67D0C" w:rsidRPr="001325A9" w:rsidRDefault="00B67D0C" w:rsidP="00FC7390">
      <w:pPr>
        <w:tabs>
          <w:tab w:val="right" w:pos="7031"/>
        </w:tabs>
        <w:ind w:firstLine="284"/>
        <w:rPr>
          <w:rStyle w:val="Char"/>
          <w:rtl/>
        </w:rPr>
      </w:pPr>
      <w:r w:rsidRPr="001325A9">
        <w:rPr>
          <w:rStyle w:val="Char"/>
          <w:rFonts w:hint="cs"/>
          <w:rtl/>
        </w:rPr>
        <w:t>بخاری و مسلم از عائشه</w:t>
      </w:r>
      <w:r w:rsidRPr="001325A9">
        <w:rPr>
          <w:rFonts w:cs="CTraditional Arabic" w:hint="cs"/>
          <w:rtl/>
          <w:lang w:bidi="fa-IR"/>
        </w:rPr>
        <w:t>ل</w:t>
      </w:r>
      <w:r w:rsidRPr="001325A9">
        <w:rPr>
          <w:rStyle w:val="Char"/>
          <w:rFonts w:hint="cs"/>
          <w:rtl/>
        </w:rPr>
        <w:t xml:space="preserve"> روایت کرده‌اند که او گفت:</w:t>
      </w:r>
    </w:p>
    <w:p w:rsidR="00B67D0C" w:rsidRDefault="00B67D0C" w:rsidP="001325A9">
      <w:pPr>
        <w:tabs>
          <w:tab w:val="right" w:pos="7031"/>
        </w:tabs>
        <w:ind w:firstLine="284"/>
        <w:rPr>
          <w:rStyle w:val="Char"/>
          <w:rtl/>
        </w:rPr>
      </w:pPr>
      <w:r w:rsidRPr="001325A9">
        <w:rPr>
          <w:rStyle w:val="Char"/>
          <w:rFonts w:hint="cs"/>
          <w:rtl/>
        </w:rPr>
        <w:t>رسول الله</w:t>
      </w:r>
      <w:r w:rsidR="00CD3453" w:rsidRPr="00CD3453">
        <w:rPr>
          <w:rStyle w:val="Char"/>
          <w:rFonts w:cs="CTraditional Arabic" w:hint="cs"/>
          <w:rtl/>
        </w:rPr>
        <w:t xml:space="preserve"> ج</w:t>
      </w:r>
      <w:r w:rsidR="002B2212">
        <w:rPr>
          <w:rStyle w:val="Char"/>
          <w:rFonts w:hint="cs"/>
          <w:rtl/>
        </w:rPr>
        <w:t xml:space="preserve"> این آیه را تلاوت نمود:</w:t>
      </w:r>
    </w:p>
    <w:p w:rsidR="002B2212" w:rsidRPr="002B2212" w:rsidRDefault="002B2212" w:rsidP="002B2212">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00E86A01" w:rsidRPr="00B90D21">
        <w:rPr>
          <w:rStyle w:val="Char4"/>
          <w:rtl/>
        </w:rPr>
        <w:t xml:space="preserve"> </w:t>
      </w:r>
      <w:r w:rsidRPr="00B90D21">
        <w:rPr>
          <w:rStyle w:val="Char4"/>
          <w:rtl/>
        </w:rPr>
        <w:t>وَمَا يَعْلَمُ تَأْوِيلَهُ إِلَّا اللَّهُ</w:t>
      </w:r>
      <w:r w:rsidR="00E86A01" w:rsidRPr="00B90D21">
        <w:rPr>
          <w:rStyle w:val="Char4"/>
          <w:rtl/>
        </w:rPr>
        <w:t xml:space="preserve"> </w:t>
      </w:r>
      <w:r w:rsidRPr="00B90D21">
        <w:rPr>
          <w:rStyle w:val="Char4"/>
          <w:rtl/>
        </w:rPr>
        <w:t>وَالرَّاسِخُونَ فِي الْعِلْمِ يَقُولُونَ آمَنَّا بِهِ كُلٌّ مِنْ عِنْدِ رَبِّنَا</w:t>
      </w:r>
      <w:r w:rsidR="00E86A01" w:rsidRPr="00B90D21">
        <w:rPr>
          <w:rStyle w:val="Char4"/>
          <w:rtl/>
        </w:rPr>
        <w:t xml:space="preserve"> </w:t>
      </w:r>
      <w:r w:rsidRPr="00B90D21">
        <w:rPr>
          <w:rStyle w:val="Char4"/>
          <w:rtl/>
        </w:rPr>
        <w:t>وَمَا يَذَّكَّرُ إِلَّا أُولُو الْأَلْبَابِ٧</w:t>
      </w:r>
      <w:r>
        <w:rPr>
          <w:rFonts w:cs="Traditional Arabic"/>
          <w:color w:val="000000"/>
          <w:shd w:val="clear" w:color="auto" w:fill="FFFFFF"/>
          <w:rtl/>
        </w:rPr>
        <w:t>﴾</w:t>
      </w:r>
      <w:r w:rsidRPr="002B2212">
        <w:rPr>
          <w:rtl/>
        </w:rPr>
        <w:t xml:space="preserve"> </w:t>
      </w:r>
      <w:r w:rsidRPr="002B2212">
        <w:rPr>
          <w:rStyle w:val="Char2"/>
          <w:rtl/>
        </w:rPr>
        <w:t>[آل عمران: 7]</w:t>
      </w:r>
      <w:r w:rsidRPr="002B221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«اوست که کتاب (قرآن) را بر تو نازل کرده است، 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 و بخشی از آن</w:t>
      </w:r>
      <w:r w:rsidR="003A7AAA" w:rsidRPr="001325A9">
        <w:rPr>
          <w:rStyle w:val="Char"/>
          <w:rFonts w:hint="cs"/>
          <w:rtl/>
        </w:rPr>
        <w:t xml:space="preserve"> آیه‌ها</w:t>
      </w:r>
      <w:r w:rsidRPr="001325A9">
        <w:rPr>
          <w:rStyle w:val="Char"/>
          <w:rFonts w:hint="cs"/>
          <w:rtl/>
        </w:rPr>
        <w:t>ی «متشابهات» است، (و معانی مبهمی دارند و احتمالات مختلفی در</w:t>
      </w:r>
      <w:r w:rsidR="003A7AAA" w:rsidRPr="001325A9">
        <w:rPr>
          <w:rStyle w:val="Char"/>
          <w:rFonts w:hint="cs"/>
          <w:rtl/>
        </w:rPr>
        <w:t xml:space="preserve"> آن‌ها </w:t>
      </w:r>
      <w:r w:rsidRPr="001325A9">
        <w:rPr>
          <w:rStyle w:val="Char"/>
          <w:rFonts w:hint="cs"/>
          <w:rtl/>
        </w:rPr>
        <w:t>می‌رود)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w:t>
      </w:r>
      <w:r w:rsidR="002733B6" w:rsidRPr="001325A9">
        <w:rPr>
          <w:rStyle w:val="Char"/>
          <w:rFonts w:hint="cs"/>
          <w:rtl/>
        </w:rPr>
        <w:t>ا</w:t>
      </w:r>
      <w:r w:rsidRPr="001325A9">
        <w:rPr>
          <w:rStyle w:val="Char"/>
          <w:rFonts w:hint="cs"/>
          <w:rtl/>
        </w:rPr>
        <w:t>ن‌</w:t>
      </w:r>
      <w:r w:rsidR="002733B6" w:rsidRPr="001325A9">
        <w:rPr>
          <w:rStyle w:val="Char"/>
          <w:rtl/>
        </w:rPr>
        <w:t xml:space="preserve"> </w:t>
      </w:r>
      <w:r w:rsidRPr="001325A9">
        <w:rPr>
          <w:rStyle w:val="Char"/>
          <w:rFonts w:hint="cs"/>
          <w:rtl/>
        </w:rPr>
        <w:t>را فراگرفته است) برای فتنه‌انگیزی و تأویل (نادرست) به دنبال متشابهات می‌افتند. در حالی که تأویل (درست)</w:t>
      </w:r>
      <w:r w:rsidR="003A7AAA" w:rsidRPr="001325A9">
        <w:rPr>
          <w:rStyle w:val="Char"/>
          <w:rFonts w:hint="cs"/>
          <w:rtl/>
        </w:rPr>
        <w:t xml:space="preserve"> آن‌ها </w:t>
      </w:r>
      <w:r w:rsidRPr="001325A9">
        <w:rPr>
          <w:rStyle w:val="Char"/>
          <w:rFonts w:hint="cs"/>
          <w:rtl/>
        </w:rPr>
        <w:t>را جز خدا، کسی نمی‌داند. و راسخان (و ثابت قدمان) در دانش می‌گویند: ما به همه‌</w:t>
      </w:r>
      <w:r w:rsidR="003A7AAA" w:rsidRPr="001325A9">
        <w:rPr>
          <w:rStyle w:val="Char"/>
          <w:rFonts w:hint="cs"/>
          <w:rtl/>
        </w:rPr>
        <w:t xml:space="preserve">ی آن‌ها </w:t>
      </w:r>
      <w:r w:rsidRPr="001325A9">
        <w:rPr>
          <w:rStyle w:val="Char"/>
          <w:rFonts w:hint="cs"/>
          <w:rtl/>
        </w:rPr>
        <w:t>ایمان داریم (و در پرتو دانش می‌دانیم که محکمات و متشابهات) همه از سوی خدای ماست. و (این را) جز صاحبان عقل (سلیمی که از هوی و هوس فرمان نمی‌برند، نمی‌دانند و) متذکر نمی‌شوند».</w:t>
      </w:r>
    </w:p>
    <w:p w:rsidR="00B67D0C" w:rsidRPr="001325A9" w:rsidRDefault="00B67D0C" w:rsidP="001325A9">
      <w:pPr>
        <w:tabs>
          <w:tab w:val="right" w:pos="7031"/>
        </w:tabs>
        <w:ind w:firstLine="284"/>
        <w:rPr>
          <w:rFonts w:cs="Traditional Arabic"/>
          <w:b/>
          <w:bCs/>
          <w:rtl/>
          <w:lang w:bidi="fa-IR"/>
        </w:rPr>
      </w:pPr>
      <w:r w:rsidRPr="001325A9">
        <w:rPr>
          <w:rStyle w:val="Char"/>
          <w:rFonts w:hint="cs"/>
          <w:rtl/>
        </w:rPr>
        <w:t>عایشه</w:t>
      </w:r>
      <w:r w:rsidRPr="001325A9">
        <w:rPr>
          <w:rFonts w:cs="CTraditional Arabic" w:hint="cs"/>
          <w:rtl/>
          <w:lang w:bidi="fa-IR"/>
        </w:rPr>
        <w:t>ل</w:t>
      </w:r>
      <w:r w:rsidRPr="001325A9">
        <w:rPr>
          <w:rStyle w:val="Char"/>
          <w:rFonts w:hint="cs"/>
          <w:rtl/>
        </w:rPr>
        <w:t xml:space="preserve"> گوید: رسول الله</w:t>
      </w:r>
      <w:r w:rsidR="00CD3453" w:rsidRPr="00CD3453">
        <w:rPr>
          <w:rStyle w:val="Char"/>
          <w:rFonts w:cs="CTraditional Arabic" w:hint="cs"/>
          <w:rtl/>
        </w:rPr>
        <w:t xml:space="preserve"> ج</w:t>
      </w:r>
      <w:r w:rsidRPr="001325A9">
        <w:rPr>
          <w:rStyle w:val="Char"/>
          <w:rFonts w:hint="cs"/>
          <w:rtl/>
        </w:rPr>
        <w:t xml:space="preserve"> فرمود:</w:t>
      </w:r>
    </w:p>
    <w:p w:rsidR="00B67D0C" w:rsidRPr="001325A9" w:rsidRDefault="00B67D0C" w:rsidP="002B2212">
      <w:pPr>
        <w:pStyle w:val="a1"/>
        <w:rPr>
          <w:rtl/>
        </w:rPr>
      </w:pPr>
      <w:r w:rsidRPr="001325A9">
        <w:rPr>
          <w:rtl/>
        </w:rPr>
        <w:t>«إذا رأیتم الذین یتبعون ما تشابه منه فأولئک الذین سماهم الله فاحذروهم» وفي روايه</w:t>
      </w:r>
      <w:r w:rsidRPr="001325A9">
        <w:rPr>
          <w:rStyle w:val="Char5"/>
          <w:rFonts w:hint="cs"/>
        </w:rPr>
        <w:t>‌</w:t>
      </w:r>
      <w:r w:rsidRPr="001325A9">
        <w:rPr>
          <w:rFonts w:hint="cs"/>
          <w:rtl/>
        </w:rPr>
        <w:t>ي</w:t>
      </w:r>
      <w:r w:rsidRPr="001325A9">
        <w:rPr>
          <w:rtl/>
        </w:rPr>
        <w:t>: «فأولئک الذین عنی الله فاحذروهم».</w:t>
      </w:r>
    </w:p>
    <w:p w:rsidR="00B67D0C" w:rsidRPr="001325A9" w:rsidRDefault="00B67D0C" w:rsidP="001325A9">
      <w:pPr>
        <w:tabs>
          <w:tab w:val="right" w:pos="7031"/>
        </w:tabs>
        <w:ind w:firstLine="284"/>
        <w:rPr>
          <w:rStyle w:val="Char"/>
          <w:rtl/>
        </w:rPr>
      </w:pPr>
      <w:r w:rsidRPr="001325A9">
        <w:rPr>
          <w:rStyle w:val="Char"/>
          <w:rFonts w:hint="cs"/>
          <w:rtl/>
        </w:rPr>
        <w:t>«هرگاه کسانی را دیدید که آیات متشابه را دنبال می‌کنند، پس (بدانید که‌) آنان همآن‌هایی هستند که خداوند</w:t>
      </w:r>
      <w:r w:rsidR="00B52129" w:rsidRPr="00B52129">
        <w:rPr>
          <w:rStyle w:val="Char"/>
          <w:rFonts w:cs="CTraditional Arabic" w:hint="cs"/>
          <w:rtl/>
        </w:rPr>
        <w:t>ﻷ</w:t>
      </w:r>
      <w:r w:rsidRPr="001325A9">
        <w:rPr>
          <w:rStyle w:val="Char"/>
          <w:rFonts w:hint="cs"/>
          <w:rtl/>
        </w:rPr>
        <w:t xml:space="preserve"> در قرآن نامش</w:t>
      </w:r>
      <w:r w:rsidR="005A566A">
        <w:rPr>
          <w:rStyle w:val="Char"/>
          <w:rFonts w:hint="cs"/>
          <w:rtl/>
        </w:rPr>
        <w:t xml:space="preserve">ان را </w:t>
      </w:r>
      <w:r w:rsidRPr="001325A9">
        <w:rPr>
          <w:rStyle w:val="Char"/>
          <w:rFonts w:hint="cs"/>
          <w:rtl/>
        </w:rPr>
        <w:t>برده، لذا از آنان دوری کنید». و در روایت دیگری آمده است: «آنان افراد مورد نظر</w:t>
      </w:r>
      <w:r w:rsidRPr="001325A9">
        <w:rPr>
          <w:rStyle w:val="Char"/>
          <w:rFonts w:hint="eastAsia"/>
          <w:rtl/>
        </w:rPr>
        <w:t xml:space="preserve"> خداوند</w:t>
      </w:r>
      <w:r w:rsidR="00B52129" w:rsidRPr="00B52129">
        <w:rPr>
          <w:rStyle w:val="Char"/>
          <w:rFonts w:cs="CTraditional Arabic" w:hint="eastAsia"/>
          <w:rtl/>
        </w:rPr>
        <w:t>ﻷ</w:t>
      </w:r>
      <w:r w:rsidRPr="001325A9">
        <w:rPr>
          <w:rStyle w:val="Char"/>
          <w:rFonts w:hint="eastAsia"/>
          <w:rtl/>
        </w:rPr>
        <w:t xml:space="preserve"> </w:t>
      </w:r>
      <w:r w:rsidRPr="001325A9">
        <w:rPr>
          <w:rStyle w:val="Char"/>
          <w:rFonts w:hint="cs"/>
          <w:rtl/>
        </w:rPr>
        <w:t>هستند،</w:t>
      </w:r>
      <w:r w:rsidRPr="001325A9">
        <w:rPr>
          <w:rStyle w:val="Char"/>
          <w:rFonts w:hint="eastAsia"/>
          <w:rtl/>
        </w:rPr>
        <w:t xml:space="preserve"> پس</w:t>
      </w:r>
      <w:r w:rsidRPr="001325A9">
        <w:rPr>
          <w:rStyle w:val="Char"/>
          <w:rFonts w:hint="cs"/>
          <w:rtl/>
        </w:rPr>
        <w:t xml:space="preserve"> (سعی کنید که‌)</w:t>
      </w:r>
      <w:r w:rsidRPr="001325A9">
        <w:rPr>
          <w:rStyle w:val="Char"/>
          <w:rFonts w:hint="eastAsia"/>
          <w:rtl/>
        </w:rPr>
        <w:t xml:space="preserve"> از</w:t>
      </w:r>
      <w:r w:rsidRPr="001325A9">
        <w:rPr>
          <w:rStyle w:val="Char"/>
          <w:rFonts w:hint="cs"/>
          <w:rtl/>
        </w:rPr>
        <w:t xml:space="preserve"> </w:t>
      </w:r>
      <w:r w:rsidRPr="001325A9">
        <w:rPr>
          <w:rStyle w:val="Char"/>
          <w:rFonts w:hint="eastAsia"/>
          <w:rtl/>
        </w:rPr>
        <w:t xml:space="preserve">آنان دوری کنید». </w:t>
      </w:r>
    </w:p>
    <w:p w:rsidR="00B67D0C" w:rsidRPr="001325A9" w:rsidRDefault="00B67D0C" w:rsidP="002B2212">
      <w:pPr>
        <w:pStyle w:val="a1"/>
        <w:rPr>
          <w:rtl/>
        </w:rPr>
      </w:pPr>
      <w:r w:rsidRPr="001325A9">
        <w:rPr>
          <w:rtl/>
        </w:rPr>
        <w:t>«إن في أمتي قوماً يقرأون القرآن ينثرونه نثر الدقل يتأولونه على غير تأويله»</w:t>
      </w:r>
    </w:p>
    <w:p w:rsidR="00B67D0C" w:rsidRDefault="00B67D0C" w:rsidP="001325A9">
      <w:pPr>
        <w:tabs>
          <w:tab w:val="right" w:pos="7031"/>
        </w:tabs>
        <w:ind w:firstLine="284"/>
        <w:rPr>
          <w:rStyle w:val="Char"/>
          <w:rtl/>
        </w:rPr>
      </w:pPr>
      <w:r w:rsidRPr="001325A9">
        <w:rPr>
          <w:rStyle w:val="Char"/>
          <w:rFonts w:hint="cs"/>
          <w:rtl/>
        </w:rPr>
        <w:t>حافظ ابو یعلی از حذیفه</w:t>
      </w:r>
      <w:r w:rsidR="00CD3453" w:rsidRPr="00CD3453">
        <w:rPr>
          <w:rStyle w:val="Char"/>
          <w:rFonts w:cs="CTraditional Arabic" w:hint="cs"/>
          <w:rtl/>
        </w:rPr>
        <w:t>س</w:t>
      </w:r>
      <w:r w:rsidRPr="001325A9">
        <w:rPr>
          <w:rStyle w:val="Char"/>
          <w:rFonts w:hint="cs"/>
          <w:rtl/>
        </w:rPr>
        <w:t xml:space="preserve"> و او هم از پیامبر</w:t>
      </w:r>
      <w:r w:rsidR="00CD3453" w:rsidRPr="00CD3453">
        <w:rPr>
          <w:rStyle w:val="Char"/>
          <w:rFonts w:cs="CTraditional Arabic" w:hint="cs"/>
          <w:rtl/>
        </w:rPr>
        <w:t xml:space="preserve"> ج</w:t>
      </w:r>
      <w:r w:rsidRPr="001325A9">
        <w:rPr>
          <w:rStyle w:val="Char"/>
          <w:rFonts w:hint="cs"/>
          <w:rtl/>
        </w:rPr>
        <w:t xml:space="preserve"> روایت می‌کند که فرمود: در میان امت من گروهی هستند که قرآن می‌خوانند و</w:t>
      </w:r>
      <w:r w:rsidR="00D3341F">
        <w:rPr>
          <w:rStyle w:val="Char"/>
          <w:rFonts w:hint="cs"/>
          <w:rtl/>
        </w:rPr>
        <w:t xml:space="preserve"> آن را </w:t>
      </w:r>
      <w:r w:rsidRPr="001325A9">
        <w:rPr>
          <w:rStyle w:val="Char"/>
          <w:rFonts w:hint="cs"/>
          <w:rtl/>
        </w:rPr>
        <w:t>مثل دانه و پوشال خرما پراکنده می‌سازند، قر</w:t>
      </w:r>
      <w:r w:rsidR="005A566A">
        <w:rPr>
          <w:rStyle w:val="Char"/>
          <w:rFonts w:hint="cs"/>
          <w:rtl/>
        </w:rPr>
        <w:t xml:space="preserve">ان را </w:t>
      </w:r>
      <w:r w:rsidRPr="001325A9">
        <w:rPr>
          <w:rStyle w:val="Char"/>
          <w:rFonts w:hint="cs"/>
          <w:rtl/>
        </w:rPr>
        <w:t>ب</w:t>
      </w:r>
      <w:r w:rsidRPr="001325A9">
        <w:rPr>
          <w:rStyle w:val="Char"/>
          <w:rtl/>
        </w:rPr>
        <w:t xml:space="preserve">ه </w:t>
      </w:r>
      <w:r w:rsidRPr="001325A9">
        <w:rPr>
          <w:rStyle w:val="Char"/>
          <w:rFonts w:hint="cs"/>
          <w:rtl/>
        </w:rPr>
        <w:t>غیر تأویل درست، تأویل م</w:t>
      </w:r>
      <w:r w:rsidR="002B2212">
        <w:rPr>
          <w:rStyle w:val="Char"/>
          <w:rFonts w:hint="cs"/>
          <w:rtl/>
        </w:rPr>
        <w:t>ی‌کنند. چنانچه پروردگار فرموده:</w:t>
      </w:r>
    </w:p>
    <w:p w:rsidR="002B2212" w:rsidRPr="002B2212" w:rsidRDefault="002B2212" w:rsidP="002B2212">
      <w:pPr>
        <w:tabs>
          <w:tab w:val="right" w:pos="7031"/>
        </w:tabs>
        <w:ind w:firstLine="284"/>
        <w:rPr>
          <w:rStyle w:val="Char"/>
          <w:rtl/>
        </w:rPr>
      </w:pPr>
      <w:r>
        <w:rPr>
          <w:rFonts w:cs="Traditional Arabic"/>
          <w:color w:val="000000"/>
          <w:shd w:val="clear" w:color="auto" w:fill="FFFFFF"/>
          <w:rtl/>
        </w:rPr>
        <w:t>﴿</w:t>
      </w:r>
      <w:r w:rsidRPr="00B90D21">
        <w:rPr>
          <w:rStyle w:val="Char4"/>
          <w:rtl/>
        </w:rPr>
        <w:t>فَيَتَّبِعُونَ مَا تَشَابَهَ مِنْهُ ابْتِغَاءَ الْفِتْنَةِ وَابْتِغَاءَ تَأْوِيلِهِ</w:t>
      </w:r>
      <w:r w:rsidR="00E86A01" w:rsidRPr="00B90D21">
        <w:rPr>
          <w:rStyle w:val="Char4"/>
          <w:rtl/>
        </w:rPr>
        <w:t xml:space="preserve"> </w:t>
      </w:r>
      <w:r w:rsidRPr="00B90D21">
        <w:rPr>
          <w:rStyle w:val="Char4"/>
          <w:rtl/>
        </w:rPr>
        <w:t>وَمَا يَعْلَمُ تَأْوِيلَهُ</w:t>
      </w:r>
      <w:r>
        <w:rPr>
          <w:rFonts w:cs="Traditional Arabic"/>
          <w:color w:val="000000"/>
          <w:shd w:val="clear" w:color="auto" w:fill="FFFFFF"/>
          <w:rtl/>
        </w:rPr>
        <w:t>﴾</w:t>
      </w:r>
      <w:r w:rsidRPr="002B2212">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«برای فتنه‌انگیزی و تأویل (نادرست) به دنبال متشابهات می‌افتند». </w:t>
      </w:r>
    </w:p>
    <w:p w:rsidR="00B67D0C" w:rsidRPr="001325A9" w:rsidRDefault="00B67D0C" w:rsidP="001325A9">
      <w:pPr>
        <w:tabs>
          <w:tab w:val="right" w:pos="7031"/>
        </w:tabs>
        <w:ind w:firstLine="284"/>
        <w:rPr>
          <w:rStyle w:val="Char"/>
          <w:rtl/>
        </w:rPr>
      </w:pPr>
      <w:r w:rsidRPr="001325A9">
        <w:rPr>
          <w:rStyle w:val="Char"/>
          <w:rFonts w:hint="cs"/>
          <w:rtl/>
        </w:rPr>
        <w:t xml:space="preserve">ابن منظور در لسان العرب می‌گوید: </w:t>
      </w:r>
    </w:p>
    <w:p w:rsidR="00B67D0C" w:rsidRPr="00D2023F" w:rsidRDefault="00B67D0C" w:rsidP="002B2212">
      <w:pPr>
        <w:tabs>
          <w:tab w:val="right" w:pos="7031"/>
        </w:tabs>
        <w:ind w:firstLine="284"/>
        <w:rPr>
          <w:rStyle w:val="Char"/>
          <w:rtl/>
        </w:rPr>
      </w:pPr>
      <w:r w:rsidRPr="001325A9">
        <w:rPr>
          <w:rStyle w:val="Char"/>
          <w:rFonts w:hint="cs"/>
          <w:rtl/>
        </w:rPr>
        <w:t>الحکم، الحکیم هر دو ب</w:t>
      </w:r>
      <w:r w:rsidRPr="001325A9">
        <w:rPr>
          <w:rStyle w:val="Char"/>
          <w:rtl/>
        </w:rPr>
        <w:t xml:space="preserve">ه </w:t>
      </w:r>
      <w:r w:rsidRPr="001325A9">
        <w:rPr>
          <w:rStyle w:val="Char"/>
          <w:rFonts w:hint="cs"/>
          <w:rtl/>
        </w:rPr>
        <w:t xml:space="preserve">معنای حاکم و قاضی هستند، حکیم فعیل به معنای فاعل است یا کسی که اشیاء </w:t>
      </w:r>
      <w:r w:rsidRPr="001325A9">
        <w:rPr>
          <w:rStyle w:val="Char"/>
          <w:rtl/>
        </w:rPr>
        <w:t xml:space="preserve">را </w:t>
      </w:r>
      <w:r w:rsidRPr="001325A9">
        <w:rPr>
          <w:rStyle w:val="Char"/>
          <w:rFonts w:hint="cs"/>
          <w:rtl/>
        </w:rPr>
        <w:t>محکم می‌گرداند. در این صورت فعیل ب</w:t>
      </w:r>
      <w:r w:rsidRPr="001325A9">
        <w:rPr>
          <w:rStyle w:val="Char"/>
          <w:rtl/>
        </w:rPr>
        <w:t xml:space="preserve">ه </w:t>
      </w:r>
      <w:r w:rsidRPr="001325A9">
        <w:rPr>
          <w:rStyle w:val="Char"/>
          <w:rFonts w:hint="cs"/>
          <w:rtl/>
        </w:rPr>
        <w:t>معنای م</w:t>
      </w:r>
      <w:r w:rsidRPr="001325A9">
        <w:rPr>
          <w:rStyle w:val="Char"/>
          <w:rtl/>
        </w:rPr>
        <w:t>ُ</w:t>
      </w:r>
      <w:r w:rsidRPr="001325A9">
        <w:rPr>
          <w:rStyle w:val="Char"/>
          <w:rFonts w:hint="cs"/>
          <w:rtl/>
        </w:rPr>
        <w:t>فع</w:t>
      </w:r>
      <w:r w:rsidRPr="001325A9">
        <w:rPr>
          <w:rStyle w:val="Char"/>
          <w:rtl/>
        </w:rPr>
        <w:t>ِ</w:t>
      </w:r>
      <w:r w:rsidRPr="001325A9">
        <w:rPr>
          <w:rStyle w:val="Char"/>
          <w:rFonts w:hint="cs"/>
          <w:rtl/>
        </w:rPr>
        <w:t xml:space="preserve">ل خواهد بود. در وصف قرآن در حدیث آمده است که: </w:t>
      </w:r>
    </w:p>
    <w:p w:rsidR="00B67D0C" w:rsidRPr="001325A9" w:rsidRDefault="00B67D0C" w:rsidP="001325A9">
      <w:pPr>
        <w:tabs>
          <w:tab w:val="right" w:pos="7031"/>
        </w:tabs>
        <w:ind w:firstLine="284"/>
        <w:rPr>
          <w:rStyle w:val="Char"/>
          <w:rtl/>
        </w:rPr>
      </w:pPr>
      <w:r w:rsidRPr="002B2212">
        <w:rPr>
          <w:rStyle w:val="Char0"/>
          <w:rtl/>
        </w:rPr>
        <w:t>«و هو الذکر الحکیم»</w:t>
      </w:r>
      <w:r w:rsidRPr="002B2212">
        <w:rPr>
          <w:rStyle w:val="Char"/>
          <w:rFonts w:hint="cs"/>
          <w:rtl/>
        </w:rPr>
        <w:t xml:space="preserve"> </w:t>
      </w:r>
      <w:r w:rsidRPr="001325A9">
        <w:rPr>
          <w:rStyle w:val="Char"/>
          <w:rFonts w:hint="cs"/>
          <w:rtl/>
        </w:rPr>
        <w:t>یعنی به نفع شما یا ضرر شما داور 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کتابی است که در آن اختلاف و نگرانی وجود ندارد.</w:t>
      </w:r>
    </w:p>
    <w:p w:rsidR="00B67D0C" w:rsidRPr="001325A9" w:rsidRDefault="00B67D0C" w:rsidP="002B2212">
      <w:pPr>
        <w:tabs>
          <w:tab w:val="right" w:pos="7031"/>
        </w:tabs>
        <w:ind w:firstLine="284"/>
        <w:rPr>
          <w:rStyle w:val="Char"/>
          <w:rtl/>
        </w:rPr>
      </w:pPr>
      <w:r w:rsidRPr="001325A9">
        <w:rPr>
          <w:rStyle w:val="Char"/>
          <w:rFonts w:hint="cs"/>
          <w:rtl/>
        </w:rPr>
        <w:t>در حدیث ابن عباس</w:t>
      </w:r>
      <w:r w:rsidR="002B2212">
        <w:rPr>
          <w:rFonts w:cs="CTraditional Arabic" w:hint="cs"/>
          <w:rtl/>
          <w:lang w:bidi="fa-IR"/>
        </w:rPr>
        <w:t>ب</w:t>
      </w:r>
      <w:r w:rsidRPr="001325A9">
        <w:rPr>
          <w:rStyle w:val="Char"/>
          <w:rFonts w:hint="cs"/>
          <w:rtl/>
        </w:rPr>
        <w:t xml:space="preserve"> آمده: (من سوره‌های مفصل قر</w:t>
      </w:r>
      <w:r w:rsidR="005A566A">
        <w:rPr>
          <w:rStyle w:val="Char"/>
          <w:rFonts w:hint="cs"/>
          <w:rtl/>
        </w:rPr>
        <w:t xml:space="preserve">ان را </w:t>
      </w:r>
      <w:r w:rsidRPr="001325A9">
        <w:rPr>
          <w:rStyle w:val="Char"/>
          <w:rFonts w:hint="cs"/>
          <w:rtl/>
        </w:rPr>
        <w:t>در زمان پیامبر می‌خواندم). منظورش سوره‌های</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‌باشد که چیزی از</w:t>
      </w:r>
      <w:r w:rsidR="003A7AAA" w:rsidRPr="001325A9">
        <w:rPr>
          <w:rStyle w:val="Char"/>
          <w:rFonts w:hint="cs"/>
          <w:rtl/>
        </w:rPr>
        <w:t xml:space="preserve"> آن‌ها </w:t>
      </w:r>
      <w:r w:rsidRPr="001325A9">
        <w:rPr>
          <w:rStyle w:val="Char"/>
          <w:rFonts w:hint="cs"/>
          <w:rtl/>
        </w:rPr>
        <w:t>نسخ نشده است.</w:t>
      </w:r>
    </w:p>
    <w:p w:rsidR="00B67D0C" w:rsidRPr="001325A9" w:rsidRDefault="00B67D0C" w:rsidP="001325A9">
      <w:pPr>
        <w:tabs>
          <w:tab w:val="right" w:pos="7031"/>
        </w:tabs>
        <w:ind w:firstLine="284"/>
        <w:rPr>
          <w:rStyle w:val="Char"/>
          <w:rtl/>
        </w:rPr>
      </w:pPr>
      <w:r w:rsidRPr="001325A9">
        <w:rPr>
          <w:rStyle w:val="Char"/>
          <w:rFonts w:hint="cs"/>
          <w:rtl/>
        </w:rPr>
        <w:t>گفته می‌شود: محکم برای چیزی استعمال می‌شود که‌ متشابه نباشد، زیرا که خود، معنا را بیان کرده و نیازی به دیگری ندارد. عرب می‌گوید: «حکَمت»، «</w:t>
      </w:r>
      <w:r w:rsidRPr="001325A9">
        <w:rPr>
          <w:rStyle w:val="Char"/>
          <w:rtl/>
        </w:rPr>
        <w:t>أ</w:t>
      </w:r>
      <w:r w:rsidRPr="001325A9">
        <w:rPr>
          <w:rStyle w:val="Char"/>
          <w:rFonts w:hint="cs"/>
          <w:rtl/>
        </w:rPr>
        <w:t>حکمت» و «حک</w:t>
      </w:r>
      <w:r w:rsidRPr="001325A9">
        <w:rPr>
          <w:rStyle w:val="Char"/>
          <w:rtl/>
        </w:rPr>
        <w:t>َّ</w:t>
      </w:r>
      <w:r w:rsidRPr="001325A9">
        <w:rPr>
          <w:rStyle w:val="Char"/>
          <w:rFonts w:hint="cs"/>
          <w:rtl/>
        </w:rPr>
        <w:t>مت» ب</w:t>
      </w:r>
      <w:r w:rsidRPr="001325A9">
        <w:rPr>
          <w:rStyle w:val="Char"/>
          <w:rtl/>
        </w:rPr>
        <w:t xml:space="preserve">ه </w:t>
      </w:r>
      <w:r w:rsidRPr="001325A9">
        <w:rPr>
          <w:rStyle w:val="Char"/>
          <w:rFonts w:hint="cs"/>
          <w:rtl/>
        </w:rPr>
        <w:t>معنای</w:t>
      </w:r>
      <w:r w:rsidR="00D3341F">
        <w:rPr>
          <w:rStyle w:val="Char"/>
          <w:rFonts w:hint="cs"/>
          <w:rtl/>
        </w:rPr>
        <w:t xml:space="preserve"> آن را </w:t>
      </w:r>
      <w:r w:rsidRPr="001325A9">
        <w:rPr>
          <w:rStyle w:val="Char"/>
          <w:rFonts w:hint="cs"/>
          <w:rtl/>
        </w:rPr>
        <w:t xml:space="preserve">باز داشتم و برگرداندم... اصمعی می‌گوید: </w:t>
      </w:r>
      <w:r w:rsidRPr="002B2212">
        <w:rPr>
          <w:rStyle w:val="Char0"/>
          <w:rFonts w:hint="cs"/>
          <w:rtl/>
        </w:rPr>
        <w:t>«</w:t>
      </w:r>
      <w:r w:rsidRPr="002B2212">
        <w:rPr>
          <w:rStyle w:val="Char0"/>
          <w:rtl/>
        </w:rPr>
        <w:t>اصل الحکومة</w:t>
      </w:r>
      <w:r w:rsidRPr="002B2212">
        <w:rPr>
          <w:rStyle w:val="Char0"/>
          <w:rFonts w:hint="cs"/>
          <w:rtl/>
        </w:rPr>
        <w:t>»</w:t>
      </w:r>
      <w:r w:rsidRPr="001325A9">
        <w:rPr>
          <w:rStyle w:val="Char"/>
          <w:rFonts w:hint="cs"/>
          <w:rtl/>
        </w:rPr>
        <w:t xml:space="preserve"> </w:t>
      </w:r>
      <w:r w:rsidRPr="001325A9">
        <w:rPr>
          <w:rStyle w:val="Char"/>
          <w:rtl/>
        </w:rPr>
        <w:t>به معنای</w:t>
      </w:r>
      <w:r w:rsidRPr="001325A9">
        <w:rPr>
          <w:rStyle w:val="Char"/>
          <w:rFonts w:hint="cs"/>
          <w:rtl/>
        </w:rPr>
        <w:t xml:space="preserve"> بازداشتن کسی از ظلم و ستم است</w:t>
      </w:r>
      <w:r w:rsidRPr="001325A9">
        <w:rPr>
          <w:rStyle w:val="Char"/>
          <w:rtl/>
        </w:rPr>
        <w:t>.</w:t>
      </w:r>
      <w:r w:rsidRPr="001325A9">
        <w:rPr>
          <w:rStyle w:val="Char"/>
          <w:rFonts w:hint="cs"/>
          <w:rtl/>
        </w:rPr>
        <w:t xml:space="preserve"> می‌گوید: </w:t>
      </w:r>
      <w:r w:rsidRPr="002B2212">
        <w:rPr>
          <w:rStyle w:val="Char0"/>
          <w:rFonts w:hint="cs"/>
          <w:rtl/>
        </w:rPr>
        <w:t>«ح</w:t>
      </w:r>
      <w:r w:rsidRPr="002B2212">
        <w:rPr>
          <w:rStyle w:val="Char0"/>
          <w:rtl/>
        </w:rPr>
        <w:t>َ</w:t>
      </w:r>
      <w:r w:rsidRPr="002B2212">
        <w:rPr>
          <w:rStyle w:val="Char0"/>
          <w:rFonts w:hint="cs"/>
          <w:rtl/>
        </w:rPr>
        <w:t>ک</w:t>
      </w:r>
      <w:r w:rsidRPr="002B2212">
        <w:rPr>
          <w:rStyle w:val="Char0"/>
          <w:rtl/>
        </w:rPr>
        <w:t>َ</w:t>
      </w:r>
      <w:r w:rsidRPr="002B2212">
        <w:rPr>
          <w:rStyle w:val="Char0"/>
          <w:rFonts w:hint="cs"/>
          <w:rtl/>
        </w:rPr>
        <w:t>مة اللجام»</w:t>
      </w:r>
      <w:r w:rsidRPr="001325A9">
        <w:rPr>
          <w:rStyle w:val="Char"/>
          <w:rFonts w:hint="cs"/>
          <w:rtl/>
        </w:rPr>
        <w:t xml:space="preserve"> نیز به همین معنا است چون چارپا را باز می‌دارد.</w:t>
      </w:r>
    </w:p>
    <w:p w:rsidR="00B67D0C" w:rsidRDefault="00B67D0C" w:rsidP="002B2212">
      <w:pPr>
        <w:tabs>
          <w:tab w:val="right" w:pos="7031"/>
        </w:tabs>
        <w:ind w:firstLine="284"/>
        <w:rPr>
          <w:rStyle w:val="Char"/>
          <w:rtl/>
        </w:rPr>
      </w:pPr>
      <w:r w:rsidRPr="001325A9">
        <w:rPr>
          <w:rStyle w:val="Char"/>
          <w:rFonts w:hint="cs"/>
          <w:rtl/>
        </w:rPr>
        <w:t>ماده‌</w:t>
      </w:r>
      <w:r w:rsidR="003A7AAA" w:rsidRPr="001325A9">
        <w:rPr>
          <w:rStyle w:val="Char"/>
          <w:rFonts w:hint="cs"/>
          <w:rtl/>
        </w:rPr>
        <w:t>ی</w:t>
      </w:r>
      <w:r w:rsidRPr="001325A9">
        <w:rPr>
          <w:rStyle w:val="Char"/>
          <w:rFonts w:hint="cs"/>
          <w:rtl/>
        </w:rPr>
        <w:t xml:space="preserve"> شبه: </w:t>
      </w:r>
      <w:r w:rsidRPr="002B2212">
        <w:rPr>
          <w:rStyle w:val="Char0"/>
          <w:rFonts w:hint="cs"/>
          <w:rtl/>
        </w:rPr>
        <w:t>الش</w:t>
      </w:r>
      <w:r w:rsidRPr="002B2212">
        <w:rPr>
          <w:rStyle w:val="Char0"/>
          <w:rtl/>
        </w:rPr>
        <w:t>ِّ</w:t>
      </w:r>
      <w:r w:rsidRPr="002B2212">
        <w:rPr>
          <w:rStyle w:val="Char0"/>
          <w:rFonts w:hint="cs"/>
          <w:rtl/>
        </w:rPr>
        <w:t>به، الشب</w:t>
      </w:r>
      <w:r w:rsidRPr="002B2212">
        <w:rPr>
          <w:rStyle w:val="Char0"/>
          <w:rtl/>
        </w:rPr>
        <w:t>َ</w:t>
      </w:r>
      <w:r w:rsidRPr="002B2212">
        <w:rPr>
          <w:rStyle w:val="Char0"/>
          <w:rFonts w:hint="cs"/>
          <w:rtl/>
        </w:rPr>
        <w:t>ه</w:t>
      </w:r>
      <w:r w:rsidRPr="002B2212">
        <w:rPr>
          <w:rStyle w:val="Char0"/>
          <w:rtl/>
        </w:rPr>
        <w:t xml:space="preserve"> و</w:t>
      </w:r>
      <w:r w:rsidRPr="002B2212">
        <w:rPr>
          <w:rStyle w:val="Char0"/>
          <w:rFonts w:hint="cs"/>
          <w:rtl/>
        </w:rPr>
        <w:t>الشبیه</w:t>
      </w:r>
      <w:r w:rsidRPr="001325A9">
        <w:rPr>
          <w:rStyle w:val="Char"/>
          <w:rFonts w:hint="cs"/>
          <w:rtl/>
        </w:rPr>
        <w:t>: ب</w:t>
      </w:r>
      <w:r w:rsidRPr="001325A9">
        <w:rPr>
          <w:rStyle w:val="Char"/>
          <w:rtl/>
        </w:rPr>
        <w:t xml:space="preserve">ه </w:t>
      </w:r>
      <w:r w:rsidRPr="001325A9">
        <w:rPr>
          <w:rStyle w:val="Char"/>
          <w:rFonts w:hint="cs"/>
          <w:rtl/>
        </w:rPr>
        <w:t>معنای مثل و نمونه، و جمع</w:t>
      </w:r>
      <w:r w:rsidR="003A7AAA" w:rsidRPr="001325A9">
        <w:rPr>
          <w:rStyle w:val="Char"/>
          <w:rFonts w:hint="cs"/>
          <w:rtl/>
        </w:rPr>
        <w:t xml:space="preserve"> آن‌ها </w:t>
      </w:r>
      <w:r w:rsidRPr="001325A9">
        <w:rPr>
          <w:rStyle w:val="Char"/>
          <w:rFonts w:hint="cs"/>
          <w:rtl/>
        </w:rPr>
        <w:t xml:space="preserve">اشباه است. از همین باب است عبارات: </w:t>
      </w:r>
      <w:r w:rsidRPr="002B2212">
        <w:rPr>
          <w:rStyle w:val="Char0"/>
          <w:rFonts w:hint="cs"/>
          <w:rtl/>
        </w:rPr>
        <w:t>اشتبه علیَّ</w:t>
      </w:r>
      <w:r w:rsidRPr="002B2212">
        <w:rPr>
          <w:rStyle w:val="Char"/>
          <w:rFonts w:hint="cs"/>
          <w:rtl/>
        </w:rPr>
        <w:t xml:space="preserve"> </w:t>
      </w:r>
      <w:r w:rsidRPr="001325A9">
        <w:rPr>
          <w:rStyle w:val="Char"/>
          <w:rFonts w:hint="cs"/>
          <w:rtl/>
        </w:rPr>
        <w:t xml:space="preserve">(امر بر من دو پهلو شد)، </w:t>
      </w:r>
      <w:r w:rsidRPr="002B2212">
        <w:rPr>
          <w:rStyle w:val="Char0"/>
          <w:rFonts w:hint="cs"/>
          <w:rtl/>
        </w:rPr>
        <w:t>تشابه الشیئان</w:t>
      </w:r>
      <w:r w:rsidRPr="002B2212">
        <w:rPr>
          <w:rStyle w:val="Char"/>
          <w:rFonts w:hint="cs"/>
          <w:rtl/>
        </w:rPr>
        <w:t xml:space="preserve"> </w:t>
      </w:r>
      <w:r w:rsidRPr="001325A9">
        <w:rPr>
          <w:rStyle w:val="Char"/>
          <w:rFonts w:hint="cs"/>
          <w:rtl/>
        </w:rPr>
        <w:t>(دو چیز با هم شباهت پیدا کردند).</w:t>
      </w:r>
      <w:r w:rsidRPr="002B2212">
        <w:rPr>
          <w:rStyle w:val="Char0"/>
          <w:rFonts w:hint="cs"/>
          <w:rtl/>
        </w:rPr>
        <w:t xml:space="preserve"> اشتبها</w:t>
      </w:r>
      <w:r w:rsidRPr="001325A9">
        <w:rPr>
          <w:rStyle w:val="Char"/>
          <w:rFonts w:hint="cs"/>
          <w:rtl/>
        </w:rPr>
        <w:t>: هر کدام از آن دو به صاحبش شباهت پ</w:t>
      </w:r>
      <w:r w:rsidR="003A7AAA" w:rsidRPr="001325A9">
        <w:rPr>
          <w:rStyle w:val="Char"/>
          <w:rFonts w:hint="cs"/>
          <w:rtl/>
        </w:rPr>
        <w:t>ی</w:t>
      </w:r>
      <w:r w:rsidRPr="001325A9">
        <w:rPr>
          <w:rStyle w:val="Char"/>
          <w:rFonts w:hint="cs"/>
          <w:rtl/>
        </w:rPr>
        <w:t xml:space="preserve">دا </w:t>
      </w:r>
      <w:r w:rsidR="003A7AAA" w:rsidRPr="001325A9">
        <w:rPr>
          <w:rStyle w:val="Char"/>
          <w:rFonts w:hint="cs"/>
          <w:rtl/>
        </w:rPr>
        <w:t>ک</w:t>
      </w:r>
      <w:r w:rsidRPr="001325A9">
        <w:rPr>
          <w:rStyle w:val="Char"/>
          <w:rFonts w:hint="cs"/>
          <w:rtl/>
        </w:rPr>
        <w:t>ردند.</w:t>
      </w:r>
      <w:r w:rsidR="002B2212">
        <w:rPr>
          <w:rStyle w:val="Char"/>
          <w:rFonts w:hint="cs"/>
          <w:rtl/>
        </w:rPr>
        <w:t xml:space="preserve"> </w:t>
      </w:r>
      <w:r w:rsidRPr="001325A9">
        <w:rPr>
          <w:rStyle w:val="Char"/>
          <w:rFonts w:hint="cs"/>
          <w:rtl/>
        </w:rPr>
        <w:t>در قرآن نیز آمده:</w:t>
      </w:r>
    </w:p>
    <w:p w:rsidR="002B2212" w:rsidRPr="002B2212" w:rsidRDefault="002B2212" w:rsidP="002B2212">
      <w:pPr>
        <w:pStyle w:val="a"/>
        <w:rPr>
          <w:rtl/>
          <w:lang w:bidi="fa-IR"/>
        </w:rPr>
      </w:pPr>
      <w:r>
        <w:rPr>
          <w:rFonts w:cs="Traditional Arabic"/>
          <w:color w:val="000000"/>
          <w:shd w:val="clear" w:color="auto" w:fill="FFFFFF"/>
          <w:rtl/>
          <w:lang w:bidi="fa-IR"/>
        </w:rPr>
        <w:t>﴿</w:t>
      </w:r>
      <w:r w:rsidRPr="00B90D21">
        <w:rPr>
          <w:rStyle w:val="Char4"/>
          <w:rtl/>
        </w:rPr>
        <w:t>مُشْتَبِهًا وَغَيْرَ مُتَشَابِهٍ</w:t>
      </w:r>
      <w:r>
        <w:rPr>
          <w:rFonts w:cs="Traditional Arabic"/>
          <w:color w:val="000000"/>
          <w:shd w:val="clear" w:color="auto" w:fill="FFFFFF"/>
          <w:rtl/>
          <w:lang w:bidi="fa-IR"/>
        </w:rPr>
        <w:t>﴾</w:t>
      </w:r>
      <w:r w:rsidRPr="002B2212">
        <w:rPr>
          <w:rtl/>
        </w:rPr>
        <w:t xml:space="preserve"> </w:t>
      </w:r>
      <w:r w:rsidRPr="002B2212">
        <w:rPr>
          <w:rStyle w:val="Char2"/>
          <w:rtl/>
        </w:rPr>
        <w:t>[الأنعام: 99]</w:t>
      </w:r>
      <w:r w:rsidRPr="002B221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یعنی: </w:t>
      </w:r>
      <w:r w:rsidRPr="001325A9">
        <w:rPr>
          <w:rStyle w:val="Char"/>
          <w:rtl/>
        </w:rPr>
        <w:t>(گاه) شب</w:t>
      </w:r>
      <w:r w:rsidR="003A7AAA" w:rsidRPr="001325A9">
        <w:rPr>
          <w:rStyle w:val="Char"/>
          <w:rtl/>
        </w:rPr>
        <w:t>ی</w:t>
      </w:r>
      <w:r w:rsidRPr="001325A9">
        <w:rPr>
          <w:rStyle w:val="Char"/>
          <w:rtl/>
        </w:rPr>
        <w:t xml:space="preserve">ه به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و (گاه) بى‏شباهت!</w:t>
      </w:r>
    </w:p>
    <w:p w:rsidR="00B67D0C" w:rsidRPr="001325A9" w:rsidRDefault="00B67D0C" w:rsidP="001325A9">
      <w:pPr>
        <w:tabs>
          <w:tab w:val="right" w:pos="7031"/>
        </w:tabs>
        <w:ind w:firstLine="284"/>
        <w:rPr>
          <w:rStyle w:val="Char"/>
          <w:rtl/>
        </w:rPr>
      </w:pPr>
      <w:r w:rsidRPr="001325A9">
        <w:rPr>
          <w:rStyle w:val="Char"/>
          <w:rFonts w:hint="cs"/>
          <w:rtl/>
        </w:rPr>
        <w:t xml:space="preserve">وقتی می‌گویند: </w:t>
      </w:r>
      <w:r w:rsidRPr="002B2212">
        <w:rPr>
          <w:rStyle w:val="Char0"/>
          <w:rFonts w:hint="cs"/>
          <w:rtl/>
        </w:rPr>
        <w:t>المشتبهات من الأمور</w:t>
      </w:r>
      <w:r w:rsidRPr="001325A9">
        <w:rPr>
          <w:rStyle w:val="Char"/>
          <w:rFonts w:hint="cs"/>
          <w:rtl/>
        </w:rPr>
        <w:t xml:space="preserve">: یعنی مسایل مشکل و مبهم و همانند. در حدیث حذیفه: فتنه‌ای ذکر شده است با عنوان: </w:t>
      </w:r>
      <w:r w:rsidRPr="002B2212">
        <w:rPr>
          <w:rStyle w:val="Char0"/>
          <w:rFonts w:hint="cs"/>
          <w:rtl/>
        </w:rPr>
        <w:t>(تشَبِّه مقبلة وتبين مدبرة)</w:t>
      </w:r>
      <w:r w:rsidRPr="001325A9">
        <w:rPr>
          <w:rStyle w:val="Char"/>
          <w:rFonts w:hint="cs"/>
          <w:rtl/>
        </w:rPr>
        <w:t xml:space="preserve"> شمر می‌گوید: معنای این حدیث این است که اگر فتنه پیش آمد بر مردم دو رویه و مبهم می‌شود و مردم</w:t>
      </w:r>
      <w:r w:rsidR="00D3341F">
        <w:rPr>
          <w:rStyle w:val="Char"/>
          <w:rFonts w:hint="cs"/>
          <w:rtl/>
        </w:rPr>
        <w:t xml:space="preserve"> آن را </w:t>
      </w:r>
      <w:r w:rsidRPr="001325A9">
        <w:rPr>
          <w:rStyle w:val="Char"/>
          <w:rFonts w:hint="cs"/>
          <w:rtl/>
        </w:rPr>
        <w:t>بر صورت حق می‌بینند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وارد آن می‌شوند و دنباله‌رو چیزهایی از آن می‌شوند که </w:t>
      </w:r>
      <w:r w:rsidRPr="001325A9">
        <w:rPr>
          <w:rStyle w:val="Char"/>
          <w:rtl/>
        </w:rPr>
        <w:t xml:space="preserve">برایشان </w:t>
      </w:r>
      <w:r w:rsidRPr="001325A9">
        <w:rPr>
          <w:rStyle w:val="Char"/>
          <w:rFonts w:hint="cs"/>
          <w:rtl/>
        </w:rPr>
        <w:t xml:space="preserve">حلال نیست. وقتی که فتنه از بین رفت و سپری شد، واقعیت امر آشکار می‌شود پس کسی که داخل آن فتنه شده می‌داند که بر راه اشتباه بوده است. </w:t>
      </w:r>
    </w:p>
    <w:p w:rsidR="00B67D0C" w:rsidRPr="00D2023F" w:rsidRDefault="00B67D0C" w:rsidP="001325A9">
      <w:pPr>
        <w:tabs>
          <w:tab w:val="right" w:pos="7031"/>
        </w:tabs>
        <w:ind w:firstLine="284"/>
        <w:rPr>
          <w:rStyle w:val="Char"/>
          <w:rtl/>
        </w:rPr>
      </w:pPr>
      <w:r w:rsidRPr="002B2212">
        <w:rPr>
          <w:rStyle w:val="Char0"/>
          <w:rFonts w:hint="cs"/>
          <w:rtl/>
        </w:rPr>
        <w:t>«الشبه»</w:t>
      </w:r>
      <w:r w:rsidRPr="002B2212">
        <w:rPr>
          <w:rStyle w:val="Char"/>
          <w:rFonts w:hint="cs"/>
          <w:rtl/>
        </w:rPr>
        <w:t xml:space="preserve"> </w:t>
      </w:r>
      <w:r w:rsidRPr="001325A9">
        <w:rPr>
          <w:rStyle w:val="Char"/>
          <w:rFonts w:hint="cs"/>
          <w:rtl/>
        </w:rPr>
        <w:t xml:space="preserve">نیز بمعنای دو پهلو بودن و التباس است. </w:t>
      </w:r>
      <w:r w:rsidRPr="002B2212">
        <w:rPr>
          <w:rStyle w:val="Char0"/>
          <w:rFonts w:hint="cs"/>
          <w:rtl/>
        </w:rPr>
        <w:t>«امور مشتبهة ومش</w:t>
      </w:r>
      <w:r w:rsidRPr="002B2212">
        <w:rPr>
          <w:rStyle w:val="Char0"/>
          <w:rtl/>
        </w:rPr>
        <w:t>َ</w:t>
      </w:r>
      <w:r w:rsidRPr="002B2212">
        <w:rPr>
          <w:rStyle w:val="Char0"/>
          <w:rFonts w:hint="cs"/>
          <w:rtl/>
        </w:rPr>
        <w:t>ب</w:t>
      </w:r>
      <w:r w:rsidRPr="002B2212">
        <w:rPr>
          <w:rStyle w:val="Char0"/>
          <w:rtl/>
        </w:rPr>
        <w:t>ِّ</w:t>
      </w:r>
      <w:r w:rsidRPr="002B2212">
        <w:rPr>
          <w:rStyle w:val="Char0"/>
          <w:rFonts w:hint="cs"/>
          <w:rtl/>
        </w:rPr>
        <w:t>هة»</w:t>
      </w:r>
      <w:r w:rsidRPr="001325A9">
        <w:rPr>
          <w:rStyle w:val="Char"/>
          <w:rFonts w:hint="cs"/>
          <w:rtl/>
        </w:rPr>
        <w:t xml:space="preserve"> یعنی امورات نامعلومی که همدیگر را مشتبه می‌کنند. شب</w:t>
      </w:r>
      <w:r w:rsidRPr="001325A9">
        <w:rPr>
          <w:rStyle w:val="Char"/>
          <w:rtl/>
        </w:rPr>
        <w:t>َّ</w:t>
      </w:r>
      <w:r w:rsidRPr="001325A9">
        <w:rPr>
          <w:rStyle w:val="Char"/>
          <w:rFonts w:hint="cs"/>
          <w:rtl/>
        </w:rPr>
        <w:t xml:space="preserve">ه علیه: یعنی کار را بر او قاطی </w:t>
      </w:r>
      <w:r w:rsidR="003A7AAA" w:rsidRPr="001325A9">
        <w:rPr>
          <w:rStyle w:val="Char"/>
          <w:rFonts w:hint="cs"/>
          <w:rtl/>
        </w:rPr>
        <w:t>ک</w:t>
      </w:r>
      <w:r w:rsidRPr="001325A9">
        <w:rPr>
          <w:rStyle w:val="Char"/>
          <w:rFonts w:hint="cs"/>
          <w:rtl/>
        </w:rPr>
        <w:t>رد. در حدیث در وصف قرآن آمده است</w:t>
      </w:r>
      <w:r w:rsidRPr="001325A9">
        <w:rPr>
          <w:rStyle w:val="Char"/>
          <w:rtl/>
        </w:rPr>
        <w:t>:</w:t>
      </w:r>
      <w:r w:rsidRPr="001325A9">
        <w:rPr>
          <w:rStyle w:val="Char"/>
          <w:rFonts w:hint="cs"/>
          <w:rtl/>
        </w:rPr>
        <w:t xml:space="preserve"> </w:t>
      </w:r>
    </w:p>
    <w:p w:rsidR="00B67D0C" w:rsidRPr="001325A9" w:rsidRDefault="00B67D0C" w:rsidP="002B2212">
      <w:pPr>
        <w:pStyle w:val="a0"/>
        <w:rPr>
          <w:rtl/>
        </w:rPr>
      </w:pPr>
      <w:r w:rsidRPr="001325A9">
        <w:rPr>
          <w:rtl/>
        </w:rPr>
        <w:t>«آمنوا بمتشابهه واعملوا بمحکمه».</w:t>
      </w:r>
    </w:p>
    <w:p w:rsidR="00B67D0C" w:rsidRPr="001325A9" w:rsidRDefault="00B67D0C" w:rsidP="001325A9">
      <w:pPr>
        <w:tabs>
          <w:tab w:val="right" w:pos="7031"/>
        </w:tabs>
        <w:ind w:firstLine="284"/>
        <w:rPr>
          <w:rStyle w:val="Char"/>
          <w:rtl/>
        </w:rPr>
      </w:pPr>
      <w:r w:rsidRPr="001325A9">
        <w:rPr>
          <w:rStyle w:val="Char"/>
          <w:rFonts w:hint="cs"/>
          <w:rtl/>
        </w:rPr>
        <w:t xml:space="preserve">«به متشابه آن ایمان بیاورید و به محکم آن عمل نمایید». </w:t>
      </w:r>
    </w:p>
    <w:p w:rsidR="00B67D0C" w:rsidRPr="001325A9" w:rsidRDefault="00B67D0C" w:rsidP="001325A9">
      <w:pPr>
        <w:tabs>
          <w:tab w:val="right" w:pos="7031"/>
        </w:tabs>
        <w:ind w:firstLine="191"/>
        <w:rPr>
          <w:rStyle w:val="Char5"/>
          <w:rtl/>
        </w:rPr>
      </w:pPr>
      <w:r w:rsidRPr="001325A9">
        <w:rPr>
          <w:rStyle w:val="Char5"/>
          <w:rFonts w:hint="cs"/>
          <w:rtl/>
        </w:rPr>
        <w:t xml:space="preserve">متشابه: یعنی آنچه معنایش از لفظش گرفته‌ نشده‌ باشد و آن بر دو نوع است: </w:t>
      </w:r>
    </w:p>
    <w:p w:rsidR="00B67D0C" w:rsidRPr="001325A9" w:rsidRDefault="00B67D0C" w:rsidP="007438C9">
      <w:pPr>
        <w:numPr>
          <w:ilvl w:val="0"/>
          <w:numId w:val="4"/>
        </w:numPr>
        <w:tabs>
          <w:tab w:val="clear" w:pos="644"/>
        </w:tabs>
        <w:ind w:left="641" w:hanging="357"/>
        <w:rPr>
          <w:rStyle w:val="Char"/>
          <w:rtl/>
        </w:rPr>
      </w:pPr>
      <w:r w:rsidRPr="001325A9">
        <w:rPr>
          <w:rStyle w:val="Char"/>
          <w:rFonts w:hint="cs"/>
          <w:rtl/>
        </w:rPr>
        <w:t>در صوتی که به آیات محکم ارجاع داده شود، معنایش فهمیده می‌شود.</w:t>
      </w:r>
    </w:p>
    <w:p w:rsidR="00B67D0C" w:rsidRPr="001325A9" w:rsidRDefault="00B67D0C" w:rsidP="007438C9">
      <w:pPr>
        <w:numPr>
          <w:ilvl w:val="0"/>
          <w:numId w:val="4"/>
        </w:numPr>
        <w:tabs>
          <w:tab w:val="clear" w:pos="644"/>
        </w:tabs>
        <w:ind w:left="641" w:hanging="357"/>
        <w:rPr>
          <w:rStyle w:val="Char"/>
          <w:rtl/>
        </w:rPr>
      </w:pPr>
      <w:r w:rsidRPr="001325A9">
        <w:rPr>
          <w:rStyle w:val="Char"/>
          <w:rFonts w:hint="cs"/>
          <w:rtl/>
        </w:rPr>
        <w:t xml:space="preserve">هیچ راهی برای شناخت حقیقی آن وجود ندارد و شخص دنباله‌رو آن، قصدش فتنه بوده، زیرا امکان ندارد به معنایی دست یابد که روانش را تسکین دهد. </w:t>
      </w:r>
    </w:p>
    <w:p w:rsidR="00B67D0C" w:rsidRPr="001325A9" w:rsidRDefault="00B67D0C" w:rsidP="001325A9">
      <w:pPr>
        <w:tabs>
          <w:tab w:val="right" w:pos="7031"/>
        </w:tabs>
        <w:ind w:firstLine="284"/>
        <w:rPr>
          <w:rStyle w:val="Char"/>
          <w:rtl/>
        </w:rPr>
      </w:pPr>
      <w:r w:rsidRPr="001325A9">
        <w:rPr>
          <w:rStyle w:val="Char"/>
          <w:rFonts w:hint="cs"/>
          <w:rtl/>
        </w:rPr>
        <w:t xml:space="preserve">راغب اصفهانی در </w:t>
      </w:r>
      <w:r w:rsidRPr="001325A9">
        <w:rPr>
          <w:rFonts w:cs="Traditional Arabic" w:hint="cs"/>
          <w:rtl/>
          <w:lang w:bidi="fa-IR"/>
        </w:rPr>
        <w:t>«</w:t>
      </w:r>
      <w:r w:rsidRPr="001325A9">
        <w:rPr>
          <w:rStyle w:val="Char"/>
          <w:rFonts w:hint="cs"/>
          <w:rtl/>
        </w:rPr>
        <w:t>مفردات الفاظ القرآن</w:t>
      </w:r>
      <w:r w:rsidRPr="001325A9">
        <w:rPr>
          <w:rFonts w:cs="Traditional Arabic" w:hint="cs"/>
          <w:rtl/>
          <w:lang w:bidi="fa-IR"/>
        </w:rPr>
        <w:t>»</w:t>
      </w:r>
      <w:r w:rsidRPr="001325A9">
        <w:rPr>
          <w:rStyle w:val="Char"/>
          <w:rFonts w:hint="cs"/>
          <w:rtl/>
        </w:rPr>
        <w:t xml:space="preserve"> می</w:t>
      </w:r>
      <w:r w:rsidRPr="001325A9">
        <w:rPr>
          <w:rStyle w:val="Char"/>
          <w:rFonts w:hint="eastAsia"/>
          <w:rtl/>
        </w:rPr>
        <w:t>‌</w:t>
      </w:r>
      <w:r w:rsidRPr="001325A9">
        <w:rPr>
          <w:rStyle w:val="Char"/>
          <w:rtl/>
        </w:rPr>
        <w:t>گو</w:t>
      </w:r>
      <w:r w:rsidRPr="001325A9">
        <w:rPr>
          <w:rStyle w:val="Char"/>
          <w:rFonts w:hint="cs"/>
          <w:rtl/>
        </w:rPr>
        <w:t>ید: «محکم یعنی آنچه که از لحاظ لفظی و معنا</w:t>
      </w:r>
      <w:r w:rsidRPr="001325A9">
        <w:rPr>
          <w:rStyle w:val="Char"/>
          <w:rtl/>
        </w:rPr>
        <w:t>،</w:t>
      </w:r>
      <w:r w:rsidRPr="001325A9">
        <w:rPr>
          <w:rStyle w:val="Char"/>
          <w:rFonts w:hint="cs"/>
          <w:rtl/>
        </w:rPr>
        <w:t xml:space="preserve"> شبهه‌ای متعرض آن نمی‌شود. و متشابه یعنی آنچه که تفسیر کردنش ب</w:t>
      </w:r>
      <w:r w:rsidRPr="001325A9">
        <w:rPr>
          <w:rStyle w:val="Char"/>
          <w:rtl/>
        </w:rPr>
        <w:t xml:space="preserve">ه </w:t>
      </w:r>
      <w:r w:rsidRPr="001325A9">
        <w:rPr>
          <w:rStyle w:val="Char"/>
          <w:rFonts w:hint="cs"/>
          <w:rtl/>
        </w:rPr>
        <w:t xml:space="preserve">دلیل شباهت به غیر، یا از جهت لفظ یا از جهت معنا دشوار باشد. فقهاء می‌گویند: متشابه آن است که ظاهر آن از معنا و مقصودش خبر نمی‌دهد». </w:t>
      </w:r>
    </w:p>
    <w:p w:rsidR="00B67D0C" w:rsidRPr="001325A9" w:rsidRDefault="00B67D0C" w:rsidP="001325A9">
      <w:pPr>
        <w:tabs>
          <w:tab w:val="right" w:pos="7031"/>
        </w:tabs>
        <w:ind w:firstLine="284"/>
        <w:rPr>
          <w:rStyle w:val="Char"/>
          <w:rtl/>
        </w:rPr>
      </w:pPr>
      <w:r w:rsidRPr="001325A9">
        <w:rPr>
          <w:rStyle w:val="Char"/>
          <w:rFonts w:hint="cs"/>
          <w:rtl/>
        </w:rPr>
        <w:t>از مجموع این مطالب روشن می‌شود که معنای محکم پیرامون منع و محکم کاری است، لذا سخن یا لفظ محکم یعنی: گفتار یا لفظ متقنی است که در مشخص کردن معنا قابل اختلاف نی</w:t>
      </w:r>
      <w:r w:rsidRPr="001325A9">
        <w:rPr>
          <w:rStyle w:val="Char"/>
          <w:rtl/>
        </w:rPr>
        <w:t xml:space="preserve">ست </w:t>
      </w:r>
      <w:r w:rsidRPr="001325A9">
        <w:rPr>
          <w:rStyle w:val="Char"/>
          <w:rFonts w:hint="cs"/>
          <w:rtl/>
        </w:rPr>
        <w:t>و شبهه و نگرانی و دشواری بدان راه ندارد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معنایش با غیر در نم</w:t>
      </w:r>
      <w:r w:rsidR="003A7AAA" w:rsidRPr="001325A9">
        <w:rPr>
          <w:rStyle w:val="Char"/>
          <w:rFonts w:hint="cs"/>
          <w:rtl/>
        </w:rPr>
        <w:t>ی</w:t>
      </w:r>
      <w:r w:rsidRPr="001325A9">
        <w:rPr>
          <w:rStyle w:val="Char"/>
          <w:rFonts w:hint="cs"/>
          <w:rtl/>
        </w:rPr>
        <w:t>‌آمیزد و همچنین منسوخ نیستند. بدین خاطر لفظ محکم را بر هر آنچه که ب</w:t>
      </w:r>
      <w:r w:rsidRPr="001325A9">
        <w:rPr>
          <w:rStyle w:val="Char"/>
          <w:rtl/>
        </w:rPr>
        <w:t xml:space="preserve">ه </w:t>
      </w:r>
      <w:r w:rsidRPr="001325A9">
        <w:rPr>
          <w:rStyle w:val="Char"/>
          <w:rFonts w:hint="cs"/>
          <w:rtl/>
        </w:rPr>
        <w:t xml:space="preserve">خودی خود واضح و در فهم معنایش بی‌نیاز از دیگر آیات باشد، اطلاق شده است. </w:t>
      </w:r>
    </w:p>
    <w:p w:rsidR="00B67D0C" w:rsidRPr="001325A9" w:rsidRDefault="00B67D0C" w:rsidP="001325A9">
      <w:pPr>
        <w:tabs>
          <w:tab w:val="right" w:pos="7031"/>
        </w:tabs>
        <w:ind w:firstLine="284"/>
        <w:rPr>
          <w:rStyle w:val="Char"/>
          <w:rtl/>
        </w:rPr>
      </w:pPr>
      <w:r w:rsidRPr="001325A9">
        <w:rPr>
          <w:rStyle w:val="Char"/>
          <w:rFonts w:hint="cs"/>
          <w:rtl/>
        </w:rPr>
        <w:t xml:space="preserve">این تعریف محکم است، اما بر خلاف آن، متشابه آن است که معنایش پیرامون دشواری و درهم آمیختن ناشی از تشابه بین چند امر مختلف می‌باشد که بدون ارجاع به غیر منظور آیات از ظواهر لفظ غیر قابل فهم است. </w:t>
      </w:r>
    </w:p>
    <w:p w:rsidR="00B67D0C" w:rsidRPr="001325A9" w:rsidRDefault="00B67D0C" w:rsidP="00D2023F">
      <w:pPr>
        <w:pStyle w:val="9-1"/>
        <w:rPr>
          <w:rtl/>
        </w:rPr>
      </w:pPr>
      <w:bookmarkStart w:id="91" w:name="_Toc80780681"/>
      <w:bookmarkStart w:id="92" w:name="_Toc80781566"/>
      <w:bookmarkStart w:id="93" w:name="_Toc80833021"/>
      <w:bookmarkStart w:id="94" w:name="_Toc278474471"/>
      <w:bookmarkStart w:id="95" w:name="_Toc437345976"/>
      <w:r w:rsidRPr="001325A9">
        <w:rPr>
          <w:rFonts w:hint="cs"/>
          <w:rtl/>
        </w:rPr>
        <w:t>محکم... عام، مطلق و مقید</w:t>
      </w:r>
      <w:bookmarkEnd w:id="91"/>
      <w:bookmarkEnd w:id="92"/>
      <w:bookmarkEnd w:id="93"/>
      <w:bookmarkEnd w:id="94"/>
      <w:bookmarkEnd w:id="95"/>
    </w:p>
    <w:p w:rsidR="00B67D0C" w:rsidRPr="001325A9" w:rsidRDefault="00B67D0C" w:rsidP="00D2023F">
      <w:pPr>
        <w:tabs>
          <w:tab w:val="right" w:pos="7031"/>
        </w:tabs>
        <w:rPr>
          <w:rStyle w:val="Char5"/>
          <w:rtl/>
        </w:rPr>
      </w:pPr>
      <w:r w:rsidRPr="001325A9">
        <w:rPr>
          <w:rStyle w:val="Char5"/>
          <w:rFonts w:hint="cs"/>
          <w:rtl/>
        </w:rPr>
        <w:t xml:space="preserve">آیات محکم در قرآن عموماً به سه روش وارد شده‌اند: عام، مطلق </w:t>
      </w:r>
      <w:r w:rsidRPr="001325A9">
        <w:rPr>
          <w:rStyle w:val="Char5"/>
          <w:rtl/>
        </w:rPr>
        <w:t>و</w:t>
      </w:r>
      <w:r w:rsidRPr="001325A9">
        <w:rPr>
          <w:rStyle w:val="Char5"/>
          <w:rFonts w:hint="cs"/>
          <w:rtl/>
        </w:rPr>
        <w:t xml:space="preserve"> مقید</w:t>
      </w:r>
      <w:r w:rsidRPr="001325A9">
        <w:rPr>
          <w:rStyle w:val="Char5"/>
          <w:rtl/>
        </w:rPr>
        <w:t>.</w:t>
      </w:r>
    </w:p>
    <w:p w:rsidR="00B67D0C" w:rsidRDefault="00B67D0C" w:rsidP="00D2023F">
      <w:pPr>
        <w:tabs>
          <w:tab w:val="right" w:pos="7031"/>
        </w:tabs>
        <w:ind w:firstLine="284"/>
        <w:rPr>
          <w:rStyle w:val="Char"/>
          <w:rtl/>
        </w:rPr>
      </w:pPr>
      <w:r w:rsidRPr="001325A9">
        <w:rPr>
          <w:rStyle w:val="Char5"/>
          <w:rFonts w:hint="cs"/>
          <w:rtl/>
        </w:rPr>
        <w:t>عام؛</w:t>
      </w:r>
      <w:r w:rsidRPr="001325A9">
        <w:rPr>
          <w:rStyle w:val="Char"/>
          <w:rFonts w:hint="cs"/>
          <w:rtl/>
        </w:rPr>
        <w:t xml:space="preserve"> در این فرموده‌</w:t>
      </w:r>
      <w:r w:rsidR="003A7AAA" w:rsidRPr="001325A9">
        <w:rPr>
          <w:rStyle w:val="Char"/>
          <w:rFonts w:hint="cs"/>
          <w:rtl/>
        </w:rPr>
        <w:t>ی</w:t>
      </w:r>
      <w:r w:rsidRPr="001325A9">
        <w:rPr>
          <w:rStyle w:val="Char"/>
          <w:rFonts w:hint="cs"/>
          <w:rtl/>
        </w:rPr>
        <w:t xml:space="preserve"> الله آمده است:</w:t>
      </w:r>
    </w:p>
    <w:p w:rsidR="00D2023F" w:rsidRPr="00D2023F" w:rsidRDefault="00D2023F" w:rsidP="00D2023F">
      <w:pPr>
        <w:pStyle w:val="a"/>
        <w:rPr>
          <w:rtl/>
        </w:rPr>
      </w:pPr>
      <w:r>
        <w:rPr>
          <w:rFonts w:cs="Traditional Arabic"/>
          <w:color w:val="000000"/>
          <w:shd w:val="clear" w:color="auto" w:fill="FFFFFF"/>
          <w:rtl/>
        </w:rPr>
        <w:t>﴿</w:t>
      </w:r>
      <w:r w:rsidRPr="00B90D21">
        <w:rPr>
          <w:rStyle w:val="Char4"/>
          <w:rtl/>
        </w:rPr>
        <w:t>الر</w:t>
      </w:r>
      <w:r w:rsidR="00E86A01" w:rsidRPr="00B90D21">
        <w:rPr>
          <w:rStyle w:val="Char4"/>
          <w:rtl/>
        </w:rPr>
        <w:t xml:space="preserve"> </w:t>
      </w:r>
      <w:r w:rsidRPr="00B90D21">
        <w:rPr>
          <w:rStyle w:val="Char4"/>
          <w:rtl/>
        </w:rPr>
        <w:t>كِتَابٌ أُحْكِمَتْ آيَاتُهُ ثُمَّ فُصِّلَتْ مِنْ لَدُنْ حَكِيمٍ خَبِيرٍ١</w:t>
      </w:r>
      <w:r>
        <w:rPr>
          <w:rFonts w:cs="Traditional Arabic"/>
          <w:color w:val="000000"/>
          <w:shd w:val="clear" w:color="auto" w:fill="FFFFFF"/>
          <w:rtl/>
        </w:rPr>
        <w:t>﴾</w:t>
      </w:r>
      <w:r w:rsidRPr="00D2023F">
        <w:rPr>
          <w:rtl/>
        </w:rPr>
        <w:t xml:space="preserve"> </w:t>
      </w:r>
      <w:r w:rsidRPr="00D2023F">
        <w:rPr>
          <w:rStyle w:val="Char2"/>
          <w:rtl/>
        </w:rPr>
        <w:t>[هود: 1]</w:t>
      </w:r>
      <w:r w:rsidRPr="00D2023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«کتابی است که آیات آن استحکام یافته، سپس از جانب حکیمی آگاه به روشنی بیان شده است».</w:t>
      </w:r>
    </w:p>
    <w:p w:rsidR="00B67D0C" w:rsidRPr="001325A9" w:rsidRDefault="00B67D0C" w:rsidP="001325A9">
      <w:pPr>
        <w:tabs>
          <w:tab w:val="right" w:pos="7031"/>
        </w:tabs>
        <w:ind w:firstLine="284"/>
        <w:rPr>
          <w:rStyle w:val="Char"/>
          <w:rtl/>
        </w:rPr>
      </w:pPr>
      <w:r w:rsidRPr="001325A9">
        <w:rPr>
          <w:rStyle w:val="Char"/>
          <w:rFonts w:hint="cs"/>
          <w:rtl/>
        </w:rPr>
        <w:t>طبق این آیه، آیات قرآن همگی محکم هستند بدین معنی که در صورتی که اگر آیات قرآن به همدیگر ارجاع داده شوند همگی به دلیل روشنی</w:t>
      </w:r>
      <w:r w:rsidRPr="001325A9">
        <w:rPr>
          <w:rStyle w:val="Char"/>
          <w:rtl/>
        </w:rPr>
        <w:t>ِ</w:t>
      </w:r>
      <w:r w:rsidRPr="001325A9">
        <w:rPr>
          <w:rStyle w:val="Char"/>
          <w:rFonts w:hint="cs"/>
          <w:rtl/>
        </w:rPr>
        <w:t xml:space="preserve"> معنا، محکم خواهند بود، لذا به این اعتبار کتاب خدا کلاً محکم است. </w:t>
      </w:r>
    </w:p>
    <w:p w:rsidR="00B67D0C" w:rsidRPr="001325A9" w:rsidRDefault="00B67D0C" w:rsidP="001325A9">
      <w:pPr>
        <w:tabs>
          <w:tab w:val="right" w:pos="7031"/>
        </w:tabs>
        <w:ind w:firstLine="284"/>
        <w:rPr>
          <w:rStyle w:val="Char"/>
          <w:rtl/>
        </w:rPr>
      </w:pPr>
      <w:r w:rsidRPr="001325A9">
        <w:rPr>
          <w:rStyle w:val="Char"/>
          <w:rFonts w:hint="cs"/>
          <w:rtl/>
        </w:rPr>
        <w:t xml:space="preserve">این به لحاظ اجمال و کلیت بود. اما به لحاظ تخصیص و تفصیل، برخی از موارد محکم که‌ عام هستند چه‌ بسا به‌ طور مطلقی ذکر می‌شوند و در تبیین و بیان معنا و مقصود نیازمند توضیحات دیگر آیات نیستند و قسمتی از آیات هم برای فهم معنایش نیاز به آیات محکم مطلق دارد تا بدان ارجاع داده شود و معنایش معتبر شناخته شود این قسم از آیات محکم را محکم به قید می‌گویند. </w:t>
      </w:r>
    </w:p>
    <w:p w:rsidR="00B67D0C" w:rsidRDefault="00B67D0C" w:rsidP="001325A9">
      <w:pPr>
        <w:tabs>
          <w:tab w:val="right" w:pos="7031"/>
        </w:tabs>
        <w:ind w:firstLine="284"/>
        <w:rPr>
          <w:rStyle w:val="Char"/>
          <w:rtl/>
        </w:rPr>
      </w:pPr>
      <w:r w:rsidRPr="001325A9">
        <w:rPr>
          <w:rStyle w:val="Char"/>
          <w:rFonts w:hint="cs"/>
          <w:rtl/>
        </w:rPr>
        <w:t>اما آ</w:t>
      </w:r>
      <w:r w:rsidR="003A7AAA" w:rsidRPr="001325A9">
        <w:rPr>
          <w:rStyle w:val="Char"/>
          <w:rFonts w:hint="cs"/>
          <w:rtl/>
        </w:rPr>
        <w:t>ی</w:t>
      </w:r>
      <w:r w:rsidRPr="001325A9">
        <w:rPr>
          <w:rStyle w:val="Char"/>
          <w:rFonts w:hint="cs"/>
          <w:rtl/>
        </w:rPr>
        <w:t>ات محکم به مطلق</w:t>
      </w:r>
      <w:r w:rsidR="003A7AAA" w:rsidRPr="001325A9">
        <w:rPr>
          <w:rStyle w:val="Char"/>
          <w:rFonts w:hint="cs"/>
          <w:rtl/>
        </w:rPr>
        <w:t>ی</w:t>
      </w:r>
      <w:r w:rsidRPr="001325A9">
        <w:rPr>
          <w:rStyle w:val="Char"/>
          <w:rFonts w:hint="cs"/>
          <w:rtl/>
        </w:rPr>
        <w:t xml:space="preserve"> در این فرموده‌</w:t>
      </w:r>
      <w:r w:rsidR="003A7AAA" w:rsidRPr="001325A9">
        <w:rPr>
          <w:rStyle w:val="Char"/>
          <w:rFonts w:hint="cs"/>
          <w:rtl/>
        </w:rPr>
        <w:t>ی</w:t>
      </w:r>
      <w:r w:rsidRPr="001325A9">
        <w:rPr>
          <w:rStyle w:val="Char"/>
          <w:rFonts w:hint="cs"/>
          <w:rtl/>
        </w:rPr>
        <w:t xml:space="preserve"> الهی وارد شده که: </w:t>
      </w:r>
    </w:p>
    <w:p w:rsidR="00D2023F" w:rsidRPr="00D2023F" w:rsidRDefault="00D2023F" w:rsidP="00D2023F">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Pr>
          <w:rFonts w:cs="Traditional Arabic"/>
          <w:color w:val="000000"/>
          <w:shd w:val="clear" w:color="auto" w:fill="FFFFFF"/>
          <w:rtl/>
        </w:rPr>
        <w:t>﴾</w:t>
      </w:r>
      <w:r w:rsidRPr="00D2023F">
        <w:rPr>
          <w:rtl/>
        </w:rPr>
        <w:t xml:space="preserve"> </w:t>
      </w:r>
      <w:r w:rsidRPr="00D2023F">
        <w:rPr>
          <w:rStyle w:val="Char2"/>
          <w:rtl/>
        </w:rPr>
        <w:t>[آل عمران: 7]</w:t>
      </w:r>
      <w:r w:rsidRPr="00D2023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محکم در این آیه در مقابل متشابه قرار دارد، متشابهی که ظنی و محتمل چند معنا م</w:t>
      </w:r>
      <w:r w:rsidR="003A7AAA" w:rsidRPr="001325A9">
        <w:rPr>
          <w:rStyle w:val="Char"/>
          <w:rFonts w:hint="cs"/>
          <w:rtl/>
        </w:rPr>
        <w:t>ی</w:t>
      </w:r>
      <w:r w:rsidRPr="001325A9">
        <w:rPr>
          <w:rStyle w:val="Char"/>
          <w:rFonts w:hint="cs"/>
          <w:rtl/>
        </w:rPr>
        <w:t>‌باشد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اصلاً راهی برای فهم معنایش وجود ندارد؛ و مرجع هر کدام از این دو قول در خصوص متشابه، یک اصل واحد است و آن متشابهی است که روشی برای درک معنایش وجود ندارد جز با ارجاع آن ب</w:t>
      </w:r>
      <w:r w:rsidRPr="001325A9">
        <w:rPr>
          <w:rStyle w:val="Char"/>
          <w:rtl/>
        </w:rPr>
        <w:t xml:space="preserve">ه </w:t>
      </w:r>
      <w:r w:rsidRPr="001325A9">
        <w:rPr>
          <w:rStyle w:val="Char"/>
          <w:rFonts w:hint="cs"/>
          <w:rtl/>
        </w:rPr>
        <w:t>سوی الله، پس اگر هر دو نوع (اخیر) را به خدا ارجاع دادیم منظور و مقصود هر دو روشن می‌شود و این در برابر محکم قرار دارد</w:t>
      </w:r>
      <w:r w:rsidRPr="001325A9">
        <w:rPr>
          <w:rStyle w:val="Char"/>
          <w:rtl/>
        </w:rPr>
        <w:t>،</w:t>
      </w:r>
      <w:r w:rsidRPr="001325A9">
        <w:rPr>
          <w:rStyle w:val="Char"/>
          <w:rFonts w:hint="cs"/>
          <w:rtl/>
        </w:rPr>
        <w:t xml:space="preserve"> چرا که محکم آن است که معنایش مشخص، قطعی، بدون ظن و</w:t>
      </w:r>
      <w:r w:rsidRPr="001325A9">
        <w:rPr>
          <w:rStyle w:val="Char"/>
          <w:rtl/>
        </w:rPr>
        <w:t xml:space="preserve"> بدون</w:t>
      </w:r>
      <w:r w:rsidRPr="001325A9">
        <w:rPr>
          <w:rStyle w:val="Char"/>
          <w:rFonts w:hint="cs"/>
          <w:rtl/>
        </w:rPr>
        <w:t xml:space="preserve"> احتمال معانی مختلف باشد، در غیر این صورت معنای</w:t>
      </w:r>
      <w:r w:rsidRPr="001325A9">
        <w:rPr>
          <w:rStyle w:val="Char"/>
          <w:rtl/>
        </w:rPr>
        <w:t xml:space="preserve"> دیگری</w:t>
      </w:r>
      <w:r w:rsidRPr="001325A9">
        <w:rPr>
          <w:rStyle w:val="Char"/>
          <w:rFonts w:hint="cs"/>
          <w:rtl/>
        </w:rPr>
        <w:t xml:space="preserve"> به خود می‌گیرد و این خلاف مراد آیه است.</w:t>
      </w:r>
    </w:p>
    <w:p w:rsidR="00B67D0C" w:rsidRPr="001325A9" w:rsidRDefault="00B67D0C" w:rsidP="001325A9">
      <w:pPr>
        <w:tabs>
          <w:tab w:val="right" w:pos="7031"/>
        </w:tabs>
        <w:ind w:firstLine="284"/>
        <w:rPr>
          <w:rStyle w:val="Char"/>
          <w:rtl/>
        </w:rPr>
      </w:pPr>
      <w:r w:rsidRPr="001325A9">
        <w:rPr>
          <w:rStyle w:val="Char"/>
          <w:rFonts w:hint="cs"/>
          <w:rtl/>
        </w:rPr>
        <w:t>گفتنی است که‌ آیه‌ی فوق، محکم را ب</w:t>
      </w:r>
      <w:r w:rsidRPr="001325A9">
        <w:rPr>
          <w:rStyle w:val="Char"/>
          <w:rtl/>
        </w:rPr>
        <w:t xml:space="preserve">ه </w:t>
      </w:r>
      <w:r w:rsidRPr="001325A9">
        <w:rPr>
          <w:rStyle w:val="Char"/>
          <w:rFonts w:hint="cs"/>
          <w:rtl/>
        </w:rPr>
        <w:t xml:space="preserve">عنوان مرجع و اصلی (ام الکتاب) معرفی کرده است </w:t>
      </w:r>
      <w:r w:rsidR="003A7AAA" w:rsidRPr="001325A9">
        <w:rPr>
          <w:rStyle w:val="Char"/>
          <w:rFonts w:hint="cs"/>
          <w:rtl/>
        </w:rPr>
        <w:t>ک</w:t>
      </w:r>
      <w:r w:rsidRPr="001325A9">
        <w:rPr>
          <w:rStyle w:val="Char"/>
          <w:rFonts w:hint="cs"/>
          <w:rtl/>
        </w:rPr>
        <w:t>ه همه‌</w:t>
      </w:r>
      <w:r w:rsidR="003A7AAA" w:rsidRPr="001325A9">
        <w:rPr>
          <w:rStyle w:val="Char"/>
          <w:rFonts w:hint="cs"/>
          <w:rtl/>
        </w:rPr>
        <w:t>ی</w:t>
      </w:r>
      <w:r w:rsidRPr="001325A9">
        <w:rPr>
          <w:rStyle w:val="Char"/>
          <w:rFonts w:hint="cs"/>
          <w:rtl/>
        </w:rPr>
        <w:t xml:space="preserve"> آیات قرآن که متشابه یا حتی محکم و محتاج به غیر باشد، به این اصل بر می‌گردد، مقصود آن با این مرجع روشن می‌شود و اگر مرجع آیات نبود باید غیر محکم (متشابه) مرجع می‌بود در حالی که این باز خلاف مقصود آیه است. </w:t>
      </w:r>
    </w:p>
    <w:p w:rsidR="00B67D0C" w:rsidRDefault="00B67D0C" w:rsidP="001325A9">
      <w:pPr>
        <w:tabs>
          <w:tab w:val="right" w:pos="7031"/>
        </w:tabs>
        <w:ind w:firstLine="284"/>
        <w:rPr>
          <w:rStyle w:val="Char"/>
          <w:rtl/>
        </w:rPr>
      </w:pPr>
      <w:r w:rsidRPr="001325A9">
        <w:rPr>
          <w:rStyle w:val="Char"/>
          <w:rFonts w:hint="cs"/>
          <w:rtl/>
        </w:rPr>
        <w:t xml:space="preserve">اما </w:t>
      </w:r>
      <w:r w:rsidRPr="001325A9">
        <w:rPr>
          <w:rStyle w:val="Char5"/>
          <w:rFonts w:hint="cs"/>
          <w:rtl/>
        </w:rPr>
        <w:t>محکم مقید</w:t>
      </w:r>
      <w:r w:rsidRPr="001325A9">
        <w:rPr>
          <w:rStyle w:val="Char"/>
          <w:rFonts w:hint="cs"/>
          <w:rtl/>
        </w:rPr>
        <w:t xml:space="preserve"> در آیه‌</w:t>
      </w:r>
      <w:r w:rsidR="003A7AAA" w:rsidRPr="001325A9">
        <w:rPr>
          <w:rStyle w:val="Char"/>
          <w:rFonts w:hint="cs"/>
          <w:rtl/>
        </w:rPr>
        <w:t>ی</w:t>
      </w:r>
      <w:r w:rsidRPr="001325A9">
        <w:rPr>
          <w:rStyle w:val="Char"/>
          <w:rFonts w:hint="cs"/>
          <w:rtl/>
        </w:rPr>
        <w:t xml:space="preserve"> شریفه‌</w:t>
      </w:r>
      <w:r w:rsidR="003A7AAA" w:rsidRPr="001325A9">
        <w:rPr>
          <w:rStyle w:val="Char"/>
          <w:rFonts w:hint="cs"/>
          <w:rtl/>
        </w:rPr>
        <w:t>ی</w:t>
      </w:r>
      <w:r w:rsidRPr="001325A9">
        <w:rPr>
          <w:rStyle w:val="Char"/>
          <w:rFonts w:hint="cs"/>
          <w:rtl/>
        </w:rPr>
        <w:t xml:space="preserve"> 52 سوره‌</w:t>
      </w:r>
      <w:r w:rsidR="003A7AAA" w:rsidRPr="001325A9">
        <w:rPr>
          <w:rStyle w:val="Char"/>
          <w:rFonts w:hint="cs"/>
          <w:rtl/>
        </w:rPr>
        <w:t>ی</w:t>
      </w:r>
      <w:r w:rsidRPr="001325A9">
        <w:rPr>
          <w:rStyle w:val="Char"/>
          <w:rFonts w:hint="cs"/>
          <w:rtl/>
        </w:rPr>
        <w:t xml:space="preserve"> حج بیان شد</w:t>
      </w:r>
      <w:r w:rsidRPr="001325A9">
        <w:rPr>
          <w:rStyle w:val="Char"/>
          <w:rtl/>
        </w:rPr>
        <w:t>ه است</w:t>
      </w:r>
      <w:r w:rsidR="00D2023F">
        <w:rPr>
          <w:rStyle w:val="Char"/>
          <w:rFonts w:hint="cs"/>
          <w:rtl/>
        </w:rPr>
        <w:t>:</w:t>
      </w:r>
    </w:p>
    <w:p w:rsidR="00D2023F" w:rsidRPr="00D2023F" w:rsidRDefault="00D2023F" w:rsidP="00D2023F">
      <w:pPr>
        <w:pStyle w:val="a"/>
        <w:rPr>
          <w:rtl/>
        </w:rPr>
      </w:pPr>
      <w:r>
        <w:rPr>
          <w:rFonts w:cs="Traditional Arabic"/>
          <w:color w:val="000000"/>
          <w:shd w:val="clear" w:color="auto" w:fill="FFFFFF"/>
          <w:rtl/>
        </w:rPr>
        <w:t>﴿</w:t>
      </w:r>
      <w:r w:rsidRPr="00B90D21">
        <w:rPr>
          <w:rStyle w:val="Char4"/>
          <w:rtl/>
        </w:rPr>
        <w:t>وَمَا أَرْسَلْنَا مِنْ قَبْلِكَ مِنْ رَسُولٍ وَلَا نَبِيٍّ إِلَّا إِذَا تَمَنَّى أَلْقَى الشَّيْطَانُ فِي أُمْنِيَّتِهِ فَيَنْسَخُ اللَّهُ مَا يُلْقِي الشَّيْطَانُ ثُمَّ يُحْكِمُ اللَّهُ آيَاتِهِ</w:t>
      </w:r>
      <w:r w:rsidR="00E86A01" w:rsidRPr="00B90D21">
        <w:rPr>
          <w:rStyle w:val="Char4"/>
          <w:rtl/>
        </w:rPr>
        <w:t xml:space="preserve"> </w:t>
      </w:r>
      <w:r w:rsidRPr="00B90D21">
        <w:rPr>
          <w:rStyle w:val="Char4"/>
          <w:rtl/>
        </w:rPr>
        <w:t>وَاللَّهُ عَلِيمٌ حَكِيمٌ٥٢</w:t>
      </w:r>
      <w:r>
        <w:rPr>
          <w:rFonts w:cs="Traditional Arabic"/>
          <w:color w:val="000000"/>
          <w:shd w:val="clear" w:color="auto" w:fill="FFFFFF"/>
          <w:rtl/>
        </w:rPr>
        <w:t>﴾</w:t>
      </w:r>
      <w:r w:rsidRPr="00D2023F">
        <w:rPr>
          <w:rtl/>
        </w:rPr>
        <w:t xml:space="preserve"> </w:t>
      </w:r>
      <w:r w:rsidRPr="00D2023F">
        <w:rPr>
          <w:rStyle w:val="Char2"/>
          <w:rtl/>
        </w:rPr>
        <w:t>[الحج: 52]</w:t>
      </w:r>
      <w:r w:rsidRPr="00D2023F">
        <w:rPr>
          <w:rFonts w:hint="cs"/>
          <w:rtl/>
        </w:rPr>
        <w:t>.</w:t>
      </w:r>
    </w:p>
    <w:p w:rsidR="00B67D0C" w:rsidRPr="001325A9" w:rsidRDefault="00B67D0C" w:rsidP="00D2023F">
      <w:pPr>
        <w:tabs>
          <w:tab w:val="right" w:pos="7031"/>
        </w:tabs>
        <w:ind w:firstLine="284"/>
        <w:rPr>
          <w:rStyle w:val="Char"/>
          <w:rtl/>
        </w:rPr>
      </w:pPr>
      <w:r w:rsidRPr="001325A9">
        <w:rPr>
          <w:rStyle w:val="Char"/>
          <w:rFonts w:hint="cs"/>
          <w:rtl/>
        </w:rPr>
        <w:t>«</w:t>
      </w:r>
      <w:r w:rsidRPr="001325A9">
        <w:rPr>
          <w:rStyle w:val="Char"/>
          <w:rtl/>
        </w:rPr>
        <w:t>ما پ</w:t>
      </w:r>
      <w:r w:rsidR="003A7AAA" w:rsidRPr="001325A9">
        <w:rPr>
          <w:rStyle w:val="Char"/>
          <w:rtl/>
        </w:rPr>
        <w:t>ی</w:t>
      </w:r>
      <w:r w:rsidRPr="001325A9">
        <w:rPr>
          <w:rStyle w:val="Char"/>
          <w:rtl/>
        </w:rPr>
        <w:t>ش از تو رسول</w:t>
      </w:r>
      <w:r w:rsidR="003A7AAA" w:rsidRPr="001325A9">
        <w:rPr>
          <w:rStyle w:val="Char"/>
          <w:rtl/>
        </w:rPr>
        <w:t>ی</w:t>
      </w:r>
      <w:r w:rsidRPr="001325A9">
        <w:rPr>
          <w:rStyle w:val="Char"/>
          <w:rtl/>
        </w:rPr>
        <w:t xml:space="preserve"> و نب</w:t>
      </w:r>
      <w:r w:rsidR="003A7AAA" w:rsidRPr="001325A9">
        <w:rPr>
          <w:rStyle w:val="Char"/>
          <w:rtl/>
        </w:rPr>
        <w:t>یی</w:t>
      </w:r>
      <w:r w:rsidRPr="001325A9">
        <w:rPr>
          <w:rStyle w:val="Char"/>
          <w:rtl/>
        </w:rPr>
        <w:t xml:space="preserve"> را نفرستاده‌ا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مگر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 xml:space="preserve">آن رسول </w:t>
      </w:r>
      <w:r w:rsidR="003A7AAA" w:rsidRPr="001325A9">
        <w:rPr>
          <w:rStyle w:val="Char"/>
          <w:rtl/>
        </w:rPr>
        <w:t>ی</w:t>
      </w:r>
      <w:r w:rsidRPr="001325A9">
        <w:rPr>
          <w:rStyle w:val="Char"/>
          <w:rtl/>
        </w:rPr>
        <w:t>ا نب</w:t>
      </w:r>
      <w:r w:rsidR="003A7AAA" w:rsidRPr="001325A9">
        <w:rPr>
          <w:rStyle w:val="Char"/>
          <w:rtl/>
        </w:rPr>
        <w:t>ی</w:t>
      </w:r>
      <w:r w:rsidRPr="001325A9">
        <w:rPr>
          <w:rStyle w:val="Char"/>
          <w:rtl/>
        </w:rPr>
        <w:t xml:space="preserve"> آ</w:t>
      </w:r>
      <w:r w:rsidR="003A7AAA" w:rsidRPr="001325A9">
        <w:rPr>
          <w:rStyle w:val="Char"/>
          <w:rtl/>
        </w:rPr>
        <w:t>ی</w:t>
      </w:r>
      <w:r w:rsidRPr="001325A9">
        <w:rPr>
          <w:rStyle w:val="Char"/>
          <w:rtl/>
        </w:rPr>
        <w:t>ات و اح</w:t>
      </w:r>
      <w:r w:rsidR="003A7AAA" w:rsidRPr="001325A9">
        <w:rPr>
          <w:rStyle w:val="Char"/>
          <w:rtl/>
        </w:rPr>
        <w:t>ک</w:t>
      </w:r>
      <w:r w:rsidRPr="001325A9">
        <w:rPr>
          <w:rStyle w:val="Char"/>
          <w:rtl/>
        </w:rPr>
        <w:t>ام خدا را برا</w:t>
      </w:r>
      <w:r w:rsidR="003A7AAA" w:rsidRPr="001325A9">
        <w:rPr>
          <w:rStyle w:val="Char"/>
          <w:rtl/>
        </w:rPr>
        <w:t>ی</w:t>
      </w:r>
      <w:r w:rsidRPr="001325A9">
        <w:rPr>
          <w:rStyle w:val="Char"/>
          <w:rtl/>
        </w:rPr>
        <w:t xml:space="preserve"> مردم</w:t>
      </w:r>
      <w:r w:rsidR="002733B6" w:rsidRPr="001325A9">
        <w:rPr>
          <w:rStyle w:val="Char"/>
          <w:rtl/>
        </w:rPr>
        <w:t>)</w:t>
      </w:r>
      <w:r w:rsidRPr="001325A9">
        <w:rPr>
          <w:rStyle w:val="Char"/>
          <w:rtl/>
        </w:rPr>
        <w:t xml:space="preserve"> تلاوت </w:t>
      </w:r>
      <w:r w:rsidR="003A7AAA" w:rsidRPr="001325A9">
        <w:rPr>
          <w:rStyle w:val="Char"/>
          <w:rtl/>
        </w:rPr>
        <w:t>ک</w:t>
      </w:r>
      <w:r w:rsidRPr="001325A9">
        <w:rPr>
          <w:rStyle w:val="Char"/>
          <w:rtl/>
        </w:rPr>
        <w:t>رده است اهر</w:t>
      </w:r>
      <w:r w:rsidR="003A7AAA" w:rsidRPr="001325A9">
        <w:rPr>
          <w:rStyle w:val="Char"/>
          <w:rtl/>
        </w:rPr>
        <w:t>ی</w:t>
      </w:r>
      <w:r w:rsidRPr="001325A9">
        <w:rPr>
          <w:rStyle w:val="Char"/>
          <w:rtl/>
        </w:rPr>
        <w:t xml:space="preserve">من </w:t>
      </w:r>
      <w:r w:rsidR="00B96C20" w:rsidRPr="001325A9">
        <w:rPr>
          <w:rStyle w:val="Char"/>
          <w:rtl/>
        </w:rPr>
        <w:t>(</w:t>
      </w:r>
      <w:r w:rsidRPr="001325A9">
        <w:rPr>
          <w:rStyle w:val="Char"/>
          <w:rtl/>
        </w:rPr>
        <w:t>با ا</w:t>
      </w:r>
      <w:r w:rsidR="003A7AAA" w:rsidRPr="001325A9">
        <w:rPr>
          <w:rStyle w:val="Char"/>
          <w:rtl/>
        </w:rPr>
        <w:t>ی</w:t>
      </w:r>
      <w:r w:rsidRPr="001325A9">
        <w:rPr>
          <w:rStyle w:val="Char"/>
          <w:rtl/>
        </w:rPr>
        <w:t>جاد وساوس و اباط</w:t>
      </w:r>
      <w:r w:rsidR="003A7AAA" w:rsidRPr="001325A9">
        <w:rPr>
          <w:rStyle w:val="Char"/>
          <w:rtl/>
        </w:rPr>
        <w:t>ی</w:t>
      </w:r>
      <w:r w:rsidRPr="001325A9">
        <w:rPr>
          <w:rStyle w:val="Char"/>
          <w:rtl/>
        </w:rPr>
        <w:t>ل در دل شنوندگان سست ا</w:t>
      </w:r>
      <w:r w:rsidR="003A7AAA" w:rsidRPr="001325A9">
        <w:rPr>
          <w:rStyle w:val="Char"/>
          <w:rtl/>
        </w:rPr>
        <w:t>ی</w:t>
      </w:r>
      <w:r w:rsidRPr="001325A9">
        <w:rPr>
          <w:rStyle w:val="Char"/>
          <w:rtl/>
        </w:rPr>
        <w:t>مان</w:t>
      </w:r>
      <w:r w:rsidR="00B96C20" w:rsidRPr="001325A9">
        <w:rPr>
          <w:rStyle w:val="Char"/>
          <w:rtl/>
        </w:rPr>
        <w:t>،</w:t>
      </w:r>
      <w:r w:rsidRPr="001325A9">
        <w:rPr>
          <w:rStyle w:val="Char"/>
          <w:rtl/>
        </w:rPr>
        <w:t xml:space="preserve"> و با پخش </w:t>
      </w:r>
      <w:r w:rsidR="003A7AAA" w:rsidRPr="001325A9">
        <w:rPr>
          <w:rStyle w:val="Char"/>
          <w:rtl/>
        </w:rPr>
        <w:t>ی</w:t>
      </w:r>
      <w:r w:rsidRPr="001325A9">
        <w:rPr>
          <w:rStyle w:val="Char"/>
          <w:rtl/>
        </w:rPr>
        <w:t>اوه‌سرائ</w:t>
      </w:r>
      <w:r w:rsidR="003A7AAA" w:rsidRPr="001325A9">
        <w:rPr>
          <w:rStyle w:val="Char"/>
          <w:rtl/>
        </w:rPr>
        <w:t>ی</w:t>
      </w:r>
      <w:r w:rsidRPr="001325A9">
        <w:rPr>
          <w:rStyle w:val="Char"/>
          <w:rtl/>
        </w:rPr>
        <w:t xml:space="preserve"> توسّط ذرّ</w:t>
      </w:r>
      <w:r w:rsidR="003A7AAA" w:rsidRPr="001325A9">
        <w:rPr>
          <w:rStyle w:val="Char"/>
          <w:rtl/>
        </w:rPr>
        <w:t>ی</w:t>
      </w:r>
      <w:r w:rsidRPr="001325A9">
        <w:rPr>
          <w:rStyle w:val="Char"/>
          <w:rtl/>
        </w:rPr>
        <w:t>ه و دارودسته خود</w:t>
      </w:r>
      <w:r w:rsidR="002733B6" w:rsidRPr="001325A9">
        <w:rPr>
          <w:rStyle w:val="Char"/>
          <w:rtl/>
        </w:rPr>
        <w:t>)</w:t>
      </w:r>
      <w:r w:rsidRPr="001325A9">
        <w:rPr>
          <w:rStyle w:val="Char"/>
          <w:rtl/>
        </w:rPr>
        <w:t xml:space="preserve"> در تلاوت او القاء </w:t>
      </w:r>
      <w:r w:rsidR="00B96C20" w:rsidRPr="001325A9">
        <w:rPr>
          <w:rStyle w:val="Char"/>
          <w:rtl/>
        </w:rPr>
        <w:t>(</w:t>
      </w:r>
      <w:r w:rsidRPr="001325A9">
        <w:rPr>
          <w:rStyle w:val="Char"/>
          <w:rtl/>
        </w:rPr>
        <w:t>شبهه</w:t>
      </w:r>
      <w:r w:rsidR="002733B6" w:rsidRPr="001325A9">
        <w:rPr>
          <w:rStyle w:val="Char"/>
          <w:rtl/>
        </w:rPr>
        <w:t>)</w:t>
      </w:r>
      <w:r w:rsidRPr="001325A9">
        <w:rPr>
          <w:rStyle w:val="Char"/>
          <w:rtl/>
        </w:rPr>
        <w:t xml:space="preserve"> نموده است </w:t>
      </w:r>
      <w:r w:rsidR="00B96C20" w:rsidRPr="001325A9">
        <w:rPr>
          <w:rStyle w:val="Char"/>
          <w:rtl/>
        </w:rPr>
        <w:t>(</w:t>
      </w:r>
      <w:r w:rsidRPr="001325A9">
        <w:rPr>
          <w:rStyle w:val="Char"/>
          <w:rtl/>
        </w:rPr>
        <w:t>و گاه</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غمبران را شاعر</w:t>
      </w:r>
      <w:r w:rsidR="00B96C20" w:rsidRPr="001325A9">
        <w:rPr>
          <w:rStyle w:val="Char"/>
          <w:rtl/>
        </w:rPr>
        <w:t>،</w:t>
      </w:r>
      <w:r w:rsidRPr="001325A9">
        <w:rPr>
          <w:rStyle w:val="Char"/>
          <w:rtl/>
        </w:rPr>
        <w:t xml:space="preserve"> و زمان</w:t>
      </w:r>
      <w:r w:rsidR="003A7AAA" w:rsidRPr="001325A9">
        <w:rPr>
          <w:rStyle w:val="Char"/>
          <w:rtl/>
        </w:rPr>
        <w:t>ی</w:t>
      </w:r>
      <w:r w:rsidRPr="001325A9">
        <w:rPr>
          <w:rStyle w:val="Char"/>
          <w:rtl/>
        </w:rPr>
        <w:t xml:space="preserve"> ساحر</w:t>
      </w:r>
      <w:r w:rsidR="00B96C20" w:rsidRPr="001325A9">
        <w:rPr>
          <w:rStyle w:val="Char"/>
          <w:rtl/>
        </w:rPr>
        <w:t>،</w:t>
      </w:r>
      <w:r w:rsidRPr="001325A9">
        <w:rPr>
          <w:rStyle w:val="Char"/>
          <w:rtl/>
        </w:rPr>
        <w:t xml:space="preserve"> و وقت</w:t>
      </w:r>
      <w:r w:rsidR="003A7AAA" w:rsidRPr="001325A9">
        <w:rPr>
          <w:rStyle w:val="Char"/>
          <w:rtl/>
        </w:rPr>
        <w:t>ی</w:t>
      </w:r>
      <w:r w:rsidRPr="001325A9">
        <w:rPr>
          <w:rStyle w:val="Char"/>
          <w:rtl/>
        </w:rPr>
        <w:t xml:space="preserve"> ناقل افسانه‌ها و خر</w:t>
      </w:r>
      <w:r w:rsidR="00543C92" w:rsidRPr="001325A9">
        <w:rPr>
          <w:rStyle w:val="Char"/>
          <w:rtl/>
        </w:rPr>
        <w:t>افات پ</w:t>
      </w:r>
      <w:r w:rsidR="003A7AAA" w:rsidRPr="001325A9">
        <w:rPr>
          <w:rStyle w:val="Char"/>
          <w:rtl/>
        </w:rPr>
        <w:t>ی</w:t>
      </w:r>
      <w:r w:rsidR="00543C92" w:rsidRPr="001325A9">
        <w:rPr>
          <w:rStyle w:val="Char"/>
          <w:rtl/>
        </w:rPr>
        <w:t>ش</w:t>
      </w:r>
      <w:r w:rsidR="003A7AAA" w:rsidRPr="001325A9">
        <w:rPr>
          <w:rStyle w:val="Char"/>
          <w:rtl/>
        </w:rPr>
        <w:t>ی</w:t>
      </w:r>
      <w:r w:rsidR="00543C92" w:rsidRPr="001325A9">
        <w:rPr>
          <w:rStyle w:val="Char"/>
          <w:rtl/>
        </w:rPr>
        <w:t>ن</w:t>
      </w:r>
      <w:r w:rsidR="003A7AAA" w:rsidRPr="001325A9">
        <w:rPr>
          <w:rStyle w:val="Char"/>
          <w:rtl/>
        </w:rPr>
        <w:t>ی</w:t>
      </w:r>
      <w:r w:rsidR="00543C92" w:rsidRPr="001325A9">
        <w:rPr>
          <w:rStyle w:val="Char"/>
          <w:rtl/>
        </w:rPr>
        <w:t>ان جلوه‌گر ساخته است</w:t>
      </w:r>
      <w:r w:rsidRPr="001325A9">
        <w:rPr>
          <w:rStyle w:val="Char"/>
          <w:rtl/>
        </w:rPr>
        <w:t>)</w:t>
      </w:r>
      <w:r w:rsidR="00B96C20" w:rsidRPr="001325A9">
        <w:rPr>
          <w:rStyle w:val="Char"/>
          <w:rtl/>
        </w:rPr>
        <w:t>.</w:t>
      </w:r>
      <w:r w:rsidRPr="001325A9">
        <w:rPr>
          <w:rStyle w:val="Char"/>
          <w:rtl/>
        </w:rPr>
        <w:t xml:space="preserve"> امّا خداوند آنچه را </w:t>
      </w:r>
      <w:r w:rsidR="003A7AAA" w:rsidRPr="001325A9">
        <w:rPr>
          <w:rStyle w:val="Char"/>
          <w:rtl/>
        </w:rPr>
        <w:t>ک</w:t>
      </w:r>
      <w:r w:rsidRPr="001325A9">
        <w:rPr>
          <w:rStyle w:val="Char"/>
          <w:rtl/>
        </w:rPr>
        <w:t>ه ش</w:t>
      </w:r>
      <w:r w:rsidR="003A7AAA" w:rsidRPr="001325A9">
        <w:rPr>
          <w:rStyle w:val="Char"/>
          <w:rtl/>
        </w:rPr>
        <w:t>ی</w:t>
      </w:r>
      <w:r w:rsidRPr="001325A9">
        <w:rPr>
          <w:rStyle w:val="Char"/>
          <w:rtl/>
        </w:rPr>
        <w:t xml:space="preserve">طان القاء نموده است </w:t>
      </w:r>
      <w:r w:rsidR="00B96C20" w:rsidRPr="001325A9">
        <w:rPr>
          <w:rStyle w:val="Char"/>
          <w:rtl/>
        </w:rPr>
        <w:t>(</w:t>
      </w:r>
      <w:r w:rsidRPr="001325A9">
        <w:rPr>
          <w:rStyle w:val="Char"/>
          <w:rtl/>
        </w:rPr>
        <w:t>توسّط تبل</w:t>
      </w:r>
      <w:r w:rsidR="003A7AAA" w:rsidRPr="001325A9">
        <w:rPr>
          <w:rStyle w:val="Char"/>
          <w:rtl/>
        </w:rPr>
        <w:t>ی</w:t>
      </w:r>
      <w:r w:rsidRPr="001325A9">
        <w:rPr>
          <w:rStyle w:val="Char"/>
          <w:rtl/>
        </w:rPr>
        <w:t>غ و تب</w:t>
      </w:r>
      <w:r w:rsidR="003A7AAA" w:rsidRPr="001325A9">
        <w:rPr>
          <w:rStyle w:val="Char"/>
          <w:rtl/>
        </w:rPr>
        <w:t>یی</w:t>
      </w:r>
      <w:r w:rsidRPr="001325A9">
        <w:rPr>
          <w:rStyle w:val="Char"/>
          <w:rtl/>
        </w:rPr>
        <w:t>ن پ</w:t>
      </w:r>
      <w:r w:rsidR="003A7AAA" w:rsidRPr="001325A9">
        <w:rPr>
          <w:rStyle w:val="Char"/>
          <w:rtl/>
        </w:rPr>
        <w:t>ی</w:t>
      </w:r>
      <w:r w:rsidRPr="001325A9">
        <w:rPr>
          <w:rStyle w:val="Char"/>
          <w:rtl/>
        </w:rPr>
        <w:t>غمبران و دعوت و زحمت شبانه‌روز</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روان ا</w:t>
      </w:r>
      <w:r w:rsidR="003A7AAA" w:rsidRPr="001325A9">
        <w:rPr>
          <w:rStyle w:val="Char"/>
          <w:rtl/>
        </w:rPr>
        <w:t>ی</w:t>
      </w:r>
      <w:r w:rsidRPr="001325A9">
        <w:rPr>
          <w:rStyle w:val="Char"/>
          <w:rtl/>
        </w:rPr>
        <w:t>شان در همه جا و همه آن</w:t>
      </w:r>
      <w:r w:rsidR="002733B6" w:rsidRPr="001325A9">
        <w:rPr>
          <w:rStyle w:val="Char"/>
          <w:rtl/>
        </w:rPr>
        <w:t>)</w:t>
      </w:r>
      <w:r w:rsidRPr="001325A9">
        <w:rPr>
          <w:rStyle w:val="Char"/>
          <w:rtl/>
        </w:rPr>
        <w:t xml:space="preserve"> از م</w:t>
      </w:r>
      <w:r w:rsidR="003A7AAA" w:rsidRPr="001325A9">
        <w:rPr>
          <w:rStyle w:val="Char"/>
          <w:rtl/>
        </w:rPr>
        <w:t>ی</w:t>
      </w:r>
      <w:r w:rsidRPr="001325A9">
        <w:rPr>
          <w:rStyle w:val="Char"/>
          <w:rtl/>
        </w:rPr>
        <w:t xml:space="preserve">ان برداشته است </w:t>
      </w:r>
      <w:r w:rsidR="00B96C20" w:rsidRPr="001325A9">
        <w:rPr>
          <w:rStyle w:val="Char"/>
          <w:rtl/>
        </w:rPr>
        <w:t>(</w:t>
      </w:r>
      <w:r w:rsidRPr="001325A9">
        <w:rPr>
          <w:rStyle w:val="Char"/>
          <w:rtl/>
        </w:rPr>
        <w:t>و شبهات و ترّهات اهر</w:t>
      </w:r>
      <w:r w:rsidR="003A7AAA" w:rsidRPr="001325A9">
        <w:rPr>
          <w:rStyle w:val="Char"/>
          <w:rtl/>
        </w:rPr>
        <w:t>ی</w:t>
      </w:r>
      <w:r w:rsidRPr="001325A9">
        <w:rPr>
          <w:rStyle w:val="Char"/>
          <w:rtl/>
        </w:rPr>
        <w:t>منان انس و جان را از صفحه دل مردمان زدوده است</w:t>
      </w:r>
      <w:r w:rsidR="002733B6" w:rsidRPr="001325A9">
        <w:rPr>
          <w:rStyle w:val="Char"/>
          <w:rtl/>
        </w:rPr>
        <w:t>)</w:t>
      </w:r>
      <w:r w:rsidRPr="001325A9">
        <w:rPr>
          <w:rStyle w:val="Char"/>
          <w:rtl/>
        </w:rPr>
        <w:t xml:space="preserve"> و سپس آ</w:t>
      </w:r>
      <w:r w:rsidR="003A7AAA" w:rsidRPr="001325A9">
        <w:rPr>
          <w:rStyle w:val="Char"/>
          <w:rtl/>
        </w:rPr>
        <w:t>ی</w:t>
      </w:r>
      <w:r w:rsidRPr="001325A9">
        <w:rPr>
          <w:rStyle w:val="Char"/>
          <w:rtl/>
        </w:rPr>
        <w:t xml:space="preserve">ات خود را </w:t>
      </w:r>
      <w:r w:rsidR="00B96C20" w:rsidRPr="001325A9">
        <w:rPr>
          <w:rStyle w:val="Char"/>
          <w:rtl/>
        </w:rPr>
        <w:t>(</w:t>
      </w:r>
      <w:r w:rsidRPr="001325A9">
        <w:rPr>
          <w:rStyle w:val="Char"/>
          <w:rtl/>
        </w:rPr>
        <w:t>در برابر سخنان ناروا و دلائل نابه‌جا</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رنگ‌بازان ب</w:t>
      </w:r>
      <w:r w:rsidR="003A7AAA" w:rsidRPr="001325A9">
        <w:rPr>
          <w:rStyle w:val="Char"/>
          <w:rtl/>
        </w:rPr>
        <w:t>ی</w:t>
      </w:r>
      <w:r w:rsidRPr="001325A9">
        <w:rPr>
          <w:rStyle w:val="Char"/>
          <w:rtl/>
        </w:rPr>
        <w:t>‌ما</w:t>
      </w:r>
      <w:r w:rsidR="003A7AAA" w:rsidRPr="001325A9">
        <w:rPr>
          <w:rStyle w:val="Char"/>
          <w:rtl/>
        </w:rPr>
        <w:t>ی</w:t>
      </w:r>
      <w:r w:rsidRPr="001325A9">
        <w:rPr>
          <w:rStyle w:val="Char"/>
          <w:rtl/>
        </w:rPr>
        <w:t>ه و دس</w:t>
      </w:r>
      <w:r w:rsidR="003A7AAA" w:rsidRPr="001325A9">
        <w:rPr>
          <w:rStyle w:val="Char"/>
          <w:rtl/>
        </w:rPr>
        <w:t>ی</w:t>
      </w:r>
      <w:r w:rsidRPr="001325A9">
        <w:rPr>
          <w:rStyle w:val="Char"/>
          <w:rtl/>
        </w:rPr>
        <w:t>سه‌بازان ب</w:t>
      </w:r>
      <w:r w:rsidR="003A7AAA" w:rsidRPr="001325A9">
        <w:rPr>
          <w:rStyle w:val="Char"/>
          <w:rtl/>
        </w:rPr>
        <w:t>ی</w:t>
      </w:r>
      <w:r w:rsidRPr="001325A9">
        <w:rPr>
          <w:rStyle w:val="Char"/>
          <w:rtl/>
        </w:rPr>
        <w:t>‌پا</w:t>
      </w:r>
      <w:r w:rsidR="003A7AAA" w:rsidRPr="001325A9">
        <w:rPr>
          <w:rStyle w:val="Char"/>
          <w:rtl/>
        </w:rPr>
        <w:t>ی</w:t>
      </w:r>
      <w:r w:rsidRPr="001325A9">
        <w:rPr>
          <w:rStyle w:val="Char"/>
          <w:rtl/>
        </w:rPr>
        <w:t>ه</w:t>
      </w:r>
      <w:r w:rsidR="002733B6" w:rsidRPr="001325A9">
        <w:rPr>
          <w:rStyle w:val="Char"/>
          <w:rtl/>
        </w:rPr>
        <w:t>)</w:t>
      </w:r>
      <w:r w:rsidRPr="001325A9">
        <w:rPr>
          <w:rStyle w:val="Char"/>
          <w:rtl/>
        </w:rPr>
        <w:t xml:space="preserve"> پا</w:t>
      </w:r>
      <w:r w:rsidR="003A7AAA" w:rsidRPr="001325A9">
        <w:rPr>
          <w:rStyle w:val="Char"/>
          <w:rtl/>
        </w:rPr>
        <w:t>ی</w:t>
      </w:r>
      <w:r w:rsidRPr="001325A9">
        <w:rPr>
          <w:rStyle w:val="Char"/>
          <w:rtl/>
        </w:rPr>
        <w:t>دار و استوار داشته است</w:t>
      </w:r>
      <w:r w:rsidR="00B96C20" w:rsidRPr="001325A9">
        <w:rPr>
          <w:rStyle w:val="Char"/>
          <w:rtl/>
        </w:rPr>
        <w:t>،</w:t>
      </w:r>
      <w:r w:rsidRPr="001325A9">
        <w:rPr>
          <w:rStyle w:val="Char"/>
          <w:rtl/>
        </w:rPr>
        <w:t xml:space="preserve"> ز</w:t>
      </w:r>
      <w:r w:rsidR="003A7AAA" w:rsidRPr="001325A9">
        <w:rPr>
          <w:rStyle w:val="Char"/>
          <w:rtl/>
        </w:rPr>
        <w:t>ی</w:t>
      </w:r>
      <w:r w:rsidRPr="001325A9">
        <w:rPr>
          <w:rStyle w:val="Char"/>
          <w:rtl/>
        </w:rPr>
        <w:t xml:space="preserve">را </w:t>
      </w:r>
      <w:r w:rsidR="003A7AAA" w:rsidRPr="001325A9">
        <w:rPr>
          <w:rStyle w:val="Char"/>
          <w:rtl/>
        </w:rPr>
        <w:t>ک</w:t>
      </w:r>
      <w:r w:rsidRPr="001325A9">
        <w:rPr>
          <w:rStyle w:val="Char"/>
          <w:rtl/>
        </w:rPr>
        <w:t xml:space="preserve">ه خدا بس آگاه </w:t>
      </w:r>
      <w:r w:rsidR="00B96C20" w:rsidRPr="001325A9">
        <w:rPr>
          <w:rStyle w:val="Char"/>
          <w:rtl/>
        </w:rPr>
        <w:t>(</w:t>
      </w:r>
      <w:r w:rsidRPr="001325A9">
        <w:rPr>
          <w:rStyle w:val="Char"/>
          <w:rtl/>
        </w:rPr>
        <w:t xml:space="preserve">از </w:t>
      </w:r>
      <w:r w:rsidR="003A7AAA" w:rsidRPr="001325A9">
        <w:rPr>
          <w:rStyle w:val="Char"/>
          <w:rtl/>
        </w:rPr>
        <w:t>ک</w:t>
      </w:r>
      <w:r w:rsidRPr="001325A9">
        <w:rPr>
          <w:rStyle w:val="Char"/>
          <w:rtl/>
        </w:rPr>
        <w:t>ردار و گفتار و پندار ش</w:t>
      </w:r>
      <w:r w:rsidR="003A7AAA" w:rsidRPr="001325A9">
        <w:rPr>
          <w:rStyle w:val="Char"/>
          <w:rtl/>
        </w:rPr>
        <w:t>ی</w:t>
      </w:r>
      <w:r w:rsidRPr="001325A9">
        <w:rPr>
          <w:rStyle w:val="Char"/>
          <w:rtl/>
        </w:rPr>
        <w:t>طان و ش</w:t>
      </w:r>
      <w:r w:rsidR="003A7AAA" w:rsidRPr="001325A9">
        <w:rPr>
          <w:rStyle w:val="Char"/>
          <w:rtl/>
        </w:rPr>
        <w:t>ی</w:t>
      </w:r>
      <w:r w:rsidRPr="001325A9">
        <w:rPr>
          <w:rStyle w:val="Char"/>
          <w:rtl/>
        </w:rPr>
        <w:t xml:space="preserve">طان صفتان بوده و همه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ش از رو</w:t>
      </w:r>
      <w:r w:rsidR="003A7AAA" w:rsidRPr="001325A9">
        <w:rPr>
          <w:rStyle w:val="Char"/>
          <w:rtl/>
        </w:rPr>
        <w:t>ی</w:t>
      </w:r>
      <w:r w:rsidRPr="001325A9">
        <w:rPr>
          <w:rStyle w:val="Char"/>
          <w:rtl/>
        </w:rPr>
        <w:t xml:space="preserve"> فلسفه و</w:t>
      </w:r>
      <w:r w:rsidR="002733B6" w:rsidRPr="001325A9">
        <w:rPr>
          <w:rStyle w:val="Char"/>
          <w:rtl/>
        </w:rPr>
        <w:t>)</w:t>
      </w:r>
      <w:r w:rsidRPr="001325A9">
        <w:rPr>
          <w:rStyle w:val="Char"/>
          <w:rtl/>
        </w:rPr>
        <w:t xml:space="preserve"> دارا</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 xml:space="preserve">مت است </w:t>
      </w:r>
      <w:r w:rsidR="00B96C20" w:rsidRPr="001325A9">
        <w:rPr>
          <w:rStyle w:val="Char"/>
          <w:rtl/>
        </w:rPr>
        <w:t>(</w:t>
      </w:r>
      <w:r w:rsidRPr="001325A9">
        <w:rPr>
          <w:rStyle w:val="Char"/>
          <w:rtl/>
        </w:rPr>
        <w:t>و لذا اهر</w:t>
      </w:r>
      <w:r w:rsidR="003A7AAA" w:rsidRPr="001325A9">
        <w:rPr>
          <w:rStyle w:val="Char"/>
          <w:rtl/>
        </w:rPr>
        <w:t>ی</w:t>
      </w:r>
      <w:r w:rsidRPr="001325A9">
        <w:rPr>
          <w:rStyle w:val="Char"/>
          <w:rtl/>
        </w:rPr>
        <w:t>من و پ</w:t>
      </w:r>
      <w:r w:rsidR="003A7AAA" w:rsidRPr="001325A9">
        <w:rPr>
          <w:rStyle w:val="Char"/>
          <w:rtl/>
        </w:rPr>
        <w:t>ی</w:t>
      </w:r>
      <w:r w:rsidRPr="001325A9">
        <w:rPr>
          <w:rStyle w:val="Char"/>
          <w:rtl/>
        </w:rPr>
        <w:t>روان او را هم</w:t>
      </w:r>
      <w:r w:rsidR="003A7AAA" w:rsidRPr="001325A9">
        <w:rPr>
          <w:rStyle w:val="Char"/>
          <w:rtl/>
        </w:rPr>
        <w:t>ی</w:t>
      </w:r>
      <w:r w:rsidRPr="001325A9">
        <w:rPr>
          <w:rStyle w:val="Char"/>
          <w:rtl/>
        </w:rPr>
        <w:t>شه مهلت داده است تا به دسا</w:t>
      </w:r>
      <w:r w:rsidR="003A7AAA" w:rsidRPr="001325A9">
        <w:rPr>
          <w:rStyle w:val="Char"/>
          <w:rtl/>
        </w:rPr>
        <w:t>ی</w:t>
      </w:r>
      <w:r w:rsidRPr="001325A9">
        <w:rPr>
          <w:rStyle w:val="Char"/>
          <w:rtl/>
        </w:rPr>
        <w:t>س و وساوس خود بپردازند</w:t>
      </w:r>
      <w:r w:rsidR="002733B6"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باید گفت که‌ خدوند</w:t>
      </w:r>
      <w:r w:rsidR="00B52129" w:rsidRPr="00B52129">
        <w:rPr>
          <w:rStyle w:val="Char"/>
          <w:rFonts w:cs="CTraditional Arabic" w:hint="cs"/>
          <w:rtl/>
        </w:rPr>
        <w:t>ﻷ</w:t>
      </w:r>
      <w:r w:rsidRPr="001325A9">
        <w:rPr>
          <w:rStyle w:val="Char"/>
          <w:rFonts w:hint="cs"/>
          <w:rtl/>
        </w:rPr>
        <w:t xml:space="preserve"> به‌ آیه‌ إحکام و دقت بخشید بعد از این‌که‌ امکان داشت از طریق الفاظ کلی، یا مجمل و یا امثال</w:t>
      </w:r>
      <w:r w:rsidR="003A7AAA" w:rsidRPr="001325A9">
        <w:rPr>
          <w:rStyle w:val="Char"/>
          <w:rFonts w:hint="cs"/>
          <w:rtl/>
        </w:rPr>
        <w:t xml:space="preserve"> آن‌ها </w:t>
      </w:r>
      <w:r w:rsidRPr="001325A9">
        <w:rPr>
          <w:rStyle w:val="Char"/>
          <w:rFonts w:hint="cs"/>
          <w:rtl/>
        </w:rPr>
        <w:t>اشتباهاتی رخنه‌ کند، زیرا موارد ذکر شده‌ می‌توانستند به‌ عنوان منفذی برای شیاطین انس و جن قرار گیرند تا از طریق</w:t>
      </w:r>
      <w:r w:rsidR="003A7AAA" w:rsidRPr="001325A9">
        <w:rPr>
          <w:rStyle w:val="Char"/>
          <w:rFonts w:hint="cs"/>
          <w:rtl/>
        </w:rPr>
        <w:t xml:space="preserve"> آن‌ها </w:t>
      </w:r>
      <w:r w:rsidRPr="001325A9">
        <w:rPr>
          <w:rStyle w:val="Char"/>
          <w:rFonts w:hint="cs"/>
          <w:rtl/>
        </w:rPr>
        <w:t>شبهات خود را القا نمایند، و نسخی که‌ خداوند</w:t>
      </w:r>
      <w:r w:rsidR="00B52129" w:rsidRPr="00B52129">
        <w:rPr>
          <w:rStyle w:val="Char"/>
          <w:rFonts w:cs="CTraditional Arabic" w:hint="cs"/>
          <w:rtl/>
        </w:rPr>
        <w:t>ﻷ</w:t>
      </w:r>
      <w:r w:rsidRPr="001325A9">
        <w:rPr>
          <w:rStyle w:val="Char"/>
          <w:rFonts w:hint="cs"/>
          <w:rtl/>
        </w:rPr>
        <w:t xml:space="preserve"> برای آیه‌ استعمال کرده،‌ عبارت است از نسخ إمکان ورود معانی فاسدی که‌ شیطان می‌خواهد</w:t>
      </w:r>
      <w:r w:rsidR="00D3341F">
        <w:rPr>
          <w:rStyle w:val="Char"/>
          <w:rFonts w:hint="cs"/>
          <w:rtl/>
        </w:rPr>
        <w:t xml:space="preserve"> آن را </w:t>
      </w:r>
      <w:r w:rsidRPr="001325A9">
        <w:rPr>
          <w:rStyle w:val="Char"/>
          <w:rFonts w:hint="cs"/>
          <w:rtl/>
        </w:rPr>
        <w:t>به بطن آیه نفوذ دهد، چون آیه‌ قبل از نسخ در چنین معرضی قرار گرفته‌ بود، اما بعد از آن، دیگر به‌ محکمی تبدیل شده‌ که‌ فضایی برای نفوذ بدان یافت نمی‌شود، این در حالی است که‌ قبلا متشابه‌ بوده‌ است.</w:t>
      </w:r>
    </w:p>
    <w:p w:rsidR="00B67D0C" w:rsidRPr="001325A9" w:rsidRDefault="00B67D0C" w:rsidP="001325A9">
      <w:pPr>
        <w:tabs>
          <w:tab w:val="right" w:pos="7031"/>
        </w:tabs>
        <w:ind w:firstLine="284"/>
        <w:rPr>
          <w:rStyle w:val="Char"/>
          <w:rtl/>
        </w:rPr>
      </w:pPr>
      <w:r w:rsidRPr="001325A9">
        <w:rPr>
          <w:rStyle w:val="Char"/>
          <w:rFonts w:hint="cs"/>
          <w:rtl/>
        </w:rPr>
        <w:t>در نتیجه: آیات متشابه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غیر (محکم مقید) به محکم تبدیل می‌شوند و بدین‌گونه تمام آیات کتاب خدا از آیات محکم تشکیل می‌شود خواه با اطلاق یا با قید</w:t>
      </w:r>
      <w:r w:rsidRPr="001325A9">
        <w:rPr>
          <w:rStyle w:val="Char"/>
          <w:rtl/>
        </w:rPr>
        <w:t>.</w:t>
      </w:r>
      <w:r w:rsidRPr="001325A9">
        <w:rPr>
          <w:rStyle w:val="Char"/>
          <w:rFonts w:hint="cs"/>
          <w:rtl/>
        </w:rPr>
        <w:t xml:space="preserve"> و اشتباه و التباس در آیات قرآن نسبی و اضافی می‌باشد نه حقیقی،</w:t>
      </w:r>
      <w:r w:rsidRPr="001325A9">
        <w:rPr>
          <w:rStyle w:val="Char"/>
          <w:rtl/>
        </w:rPr>
        <w:t xml:space="preserve"> </w:t>
      </w:r>
      <w:r w:rsidRPr="001325A9">
        <w:rPr>
          <w:rStyle w:val="Char"/>
          <w:rFonts w:hint="cs"/>
          <w:rtl/>
        </w:rPr>
        <w:t>زیرا وقتی آیات متشابه را در کنار هم جمع کنیم اشتباهی باقی نمی‌ماند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سبب قصور یا کوتاهی، از طرف شخص اشتباه صورت گیرد.</w:t>
      </w:r>
    </w:p>
    <w:p w:rsidR="00B67D0C" w:rsidRPr="001325A9" w:rsidRDefault="00B67D0C" w:rsidP="001325A9">
      <w:pPr>
        <w:tabs>
          <w:tab w:val="right" w:pos="7031"/>
        </w:tabs>
        <w:ind w:firstLine="284"/>
        <w:rPr>
          <w:rStyle w:val="Char"/>
          <w:rtl/>
        </w:rPr>
      </w:pPr>
      <w:r w:rsidRPr="001325A9">
        <w:rPr>
          <w:rStyle w:val="Char"/>
          <w:rFonts w:hint="cs"/>
          <w:rtl/>
        </w:rPr>
        <w:t xml:space="preserve">لذا متشابه </w:t>
      </w:r>
      <w:r w:rsidRPr="001325A9">
        <w:rPr>
          <w:rStyle w:val="Char"/>
          <w:rtl/>
        </w:rPr>
        <w:t>به طور مطلق</w:t>
      </w:r>
      <w:r w:rsidRPr="001325A9">
        <w:rPr>
          <w:rStyle w:val="Char"/>
          <w:rFonts w:hint="cs"/>
          <w:rtl/>
        </w:rPr>
        <w:t xml:space="preserve"> در قرآن وجود ندارد</w:t>
      </w:r>
      <w:r w:rsidRPr="001325A9">
        <w:rPr>
          <w:rStyle w:val="Char"/>
          <w:rtl/>
        </w:rPr>
        <w:t>،</w:t>
      </w:r>
      <w:r w:rsidRPr="001325A9">
        <w:rPr>
          <w:rStyle w:val="Char"/>
          <w:rFonts w:hint="cs"/>
          <w:rtl/>
        </w:rPr>
        <w:t xml:space="preserve">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ما حروف مقطعه اوا</w:t>
      </w:r>
      <w:r w:rsidR="003A7AAA" w:rsidRPr="001325A9">
        <w:rPr>
          <w:rStyle w:val="Char"/>
          <w:rFonts w:hint="cs"/>
          <w:rtl/>
        </w:rPr>
        <w:t>ی</w:t>
      </w:r>
      <w:r w:rsidRPr="001325A9">
        <w:rPr>
          <w:rStyle w:val="Char"/>
          <w:rFonts w:hint="cs"/>
          <w:rtl/>
        </w:rPr>
        <w:t>ل سوره‌ها را متشابه بدانیم که البته این در نظر من نه جزء محکم است و نه جزء متشابه، زیرا از حروف مبانی هستند نه از حروف معانی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جستجوی یک معنا برای آن باشیم و سپس</w:t>
      </w:r>
      <w:r w:rsidR="00D3341F">
        <w:rPr>
          <w:rStyle w:val="Char"/>
          <w:rFonts w:hint="cs"/>
          <w:rtl/>
        </w:rPr>
        <w:t xml:space="preserve"> آن را </w:t>
      </w:r>
      <w:r w:rsidRPr="001325A9">
        <w:rPr>
          <w:rStyle w:val="Char"/>
          <w:rFonts w:hint="cs"/>
          <w:rtl/>
        </w:rPr>
        <w:t>مورد اختلاف قرار دهیم. معلوم است که حرف مفرد مانند (ب)، (ع)، (ش) ذاتاً دارای هیچ معنایی نیستند مادامی که با غیر خود همراه نشوند و به یک کلمه‌</w:t>
      </w:r>
      <w:r w:rsidR="003A7AAA" w:rsidRPr="001325A9">
        <w:rPr>
          <w:rStyle w:val="Char"/>
          <w:rFonts w:hint="cs"/>
          <w:rtl/>
        </w:rPr>
        <w:t>ی</w:t>
      </w:r>
      <w:r w:rsidRPr="001325A9">
        <w:rPr>
          <w:rStyle w:val="Char"/>
          <w:rFonts w:hint="cs"/>
          <w:rtl/>
        </w:rPr>
        <w:t xml:space="preserve"> مفهوم تبدیل نگردند. </w:t>
      </w:r>
    </w:p>
    <w:p w:rsidR="00B67D0C"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(محکم، ب</w:t>
      </w:r>
      <w:r w:rsidRPr="001325A9">
        <w:rPr>
          <w:rStyle w:val="Char"/>
          <w:rtl/>
        </w:rPr>
        <w:t xml:space="preserve">ه </w:t>
      </w:r>
      <w:r w:rsidRPr="001325A9">
        <w:rPr>
          <w:rStyle w:val="Char"/>
          <w:rFonts w:hint="cs"/>
          <w:rtl/>
        </w:rPr>
        <w:t>معنای عام و مقیدش) رابطه‌ای با (محکم) ذکر شده در آیه‌</w:t>
      </w:r>
      <w:r w:rsidR="003A7AAA" w:rsidRPr="001325A9">
        <w:rPr>
          <w:rStyle w:val="Char"/>
          <w:rFonts w:hint="cs"/>
          <w:rtl/>
        </w:rPr>
        <w:t>ی</w:t>
      </w:r>
      <w:r w:rsidRPr="001325A9">
        <w:rPr>
          <w:rStyle w:val="Char"/>
          <w:rFonts w:hint="cs"/>
          <w:rtl/>
        </w:rPr>
        <w:t xml:space="preserve"> آل عمران ندارد. به همین دلیل علماء روی تفسیر آن به معنای مطلق که قطعی الدلاله است، توافق دارند. مانند فرموده‌</w:t>
      </w:r>
      <w:r w:rsidR="003A7AAA" w:rsidRPr="001325A9">
        <w:rPr>
          <w:rStyle w:val="Char"/>
          <w:rFonts w:hint="cs"/>
          <w:rtl/>
        </w:rPr>
        <w:t>ی</w:t>
      </w:r>
      <w:r w:rsidRPr="001325A9">
        <w:rPr>
          <w:rStyle w:val="Char"/>
          <w:rFonts w:hint="cs"/>
          <w:rtl/>
        </w:rPr>
        <w:t xml:space="preserve"> خداوند متعال:</w:t>
      </w:r>
    </w:p>
    <w:p w:rsidR="00D2023F" w:rsidRPr="00D2023F" w:rsidRDefault="00D2023F" w:rsidP="00D2023F">
      <w:pPr>
        <w:pStyle w:val="a"/>
        <w:rPr>
          <w:rtl/>
        </w:rPr>
      </w:pPr>
      <w:r>
        <w:rPr>
          <w:rFonts w:cs="Traditional Arabic"/>
          <w:color w:val="000000"/>
          <w:shd w:val="clear" w:color="auto" w:fill="FFFFFF"/>
          <w:rtl/>
        </w:rPr>
        <w:t>﴿</w:t>
      </w:r>
      <w:r w:rsidRPr="00B90D21">
        <w:rPr>
          <w:rStyle w:val="Char4"/>
          <w:rtl/>
        </w:rPr>
        <w:t>مُحَمَّدٌ رَسُولُ اللَّهِ</w:t>
      </w:r>
      <w:r>
        <w:rPr>
          <w:rFonts w:cs="Traditional Arabic"/>
          <w:color w:val="000000"/>
          <w:shd w:val="clear" w:color="auto" w:fill="FFFFFF"/>
          <w:rtl/>
        </w:rPr>
        <w:t>﴾</w:t>
      </w:r>
      <w:r w:rsidRPr="00D2023F">
        <w:rPr>
          <w:rtl/>
        </w:rPr>
        <w:t xml:space="preserve"> </w:t>
      </w:r>
      <w:r w:rsidRPr="00D2023F">
        <w:rPr>
          <w:rStyle w:val="Char2"/>
          <w:rtl/>
        </w:rPr>
        <w:t>[الفتح: 29]</w:t>
      </w:r>
      <w:r w:rsidRPr="00D2023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دلالت بر پیامبری محمد</w:t>
      </w:r>
      <w:r w:rsidR="00CD3453" w:rsidRPr="00CD3453">
        <w:rPr>
          <w:rStyle w:val="Char"/>
          <w:rFonts w:cs="CTraditional Arabic" w:hint="cs"/>
          <w:rtl/>
        </w:rPr>
        <w:t xml:space="preserve"> ج</w:t>
      </w:r>
      <w:r w:rsidRPr="001325A9">
        <w:rPr>
          <w:rStyle w:val="Char"/>
          <w:rFonts w:hint="cs"/>
          <w:rtl/>
        </w:rPr>
        <w:t>؛ اما این</w:t>
      </w:r>
      <w:r w:rsidR="00E86A01">
        <w:rPr>
          <w:rStyle w:val="Char"/>
          <w:rFonts w:hint="cs"/>
        </w:rPr>
        <w:t>‌</w:t>
      </w:r>
      <w:r w:rsidRPr="001325A9">
        <w:rPr>
          <w:rStyle w:val="Char"/>
          <w:rFonts w:hint="cs"/>
          <w:rtl/>
        </w:rPr>
        <w:t>که‌ در خصوص تفسیر محکمات غیر از آن معنی را از او نقل کرده‌اند، مراد</w:t>
      </w:r>
      <w:r w:rsidR="003A7AAA" w:rsidRPr="001325A9">
        <w:rPr>
          <w:rStyle w:val="Char"/>
          <w:rFonts w:hint="cs"/>
          <w:rtl/>
        </w:rPr>
        <w:t xml:space="preserve"> آن‌ها </w:t>
      </w:r>
      <w:r w:rsidRPr="001325A9">
        <w:rPr>
          <w:rStyle w:val="Char"/>
          <w:rFonts w:hint="cs"/>
          <w:rtl/>
        </w:rPr>
        <w:t>محکم به معنای عام و مقید می‌باشد و این چیزی است که در عموم قرآن وارد است غیر از آیه‌ای که گفته شده که رابطه‌ای با آیه‌</w:t>
      </w:r>
      <w:r w:rsidR="003A7AAA" w:rsidRPr="001325A9">
        <w:rPr>
          <w:rStyle w:val="Char"/>
          <w:rFonts w:hint="cs"/>
          <w:rtl/>
        </w:rPr>
        <w:t>ی</w:t>
      </w:r>
      <w:r w:rsidRPr="001325A9">
        <w:rPr>
          <w:rStyle w:val="Char"/>
          <w:rFonts w:hint="cs"/>
          <w:rtl/>
        </w:rPr>
        <w:t xml:space="preserve"> محکم آل عمران ندارد»</w:t>
      </w:r>
      <w:r w:rsidRPr="001A1F4B">
        <w:rPr>
          <w:rStyle w:val="Char"/>
          <w:vertAlign w:val="superscript"/>
          <w:rtl/>
        </w:rPr>
        <w:footnoteReference w:id="7"/>
      </w:r>
      <w:r w:rsidRPr="001325A9">
        <w:rPr>
          <w:rStyle w:val="Char"/>
          <w:rFonts w:hint="cs"/>
          <w:rtl/>
        </w:rPr>
        <w:t xml:space="preserve">. </w:t>
      </w:r>
    </w:p>
    <w:p w:rsidR="00B67D0C" w:rsidRPr="001325A9" w:rsidRDefault="00B67D0C" w:rsidP="001325A9">
      <w:pPr>
        <w:pStyle w:val="9-0"/>
        <w:keepNext w:val="0"/>
        <w:rPr>
          <w:rtl/>
        </w:rPr>
      </w:pPr>
      <w:bookmarkStart w:id="96" w:name="_Toc80780682"/>
      <w:bookmarkStart w:id="97" w:name="_Toc80781567"/>
      <w:bookmarkStart w:id="98" w:name="_Toc80833022"/>
      <w:bookmarkStart w:id="99" w:name="_Toc278474472"/>
      <w:bookmarkStart w:id="100" w:name="_Toc437345977"/>
      <w:r w:rsidRPr="001325A9">
        <w:rPr>
          <w:rFonts w:hint="cs"/>
          <w:rtl/>
        </w:rPr>
        <w:t>مبحث دوم</w:t>
      </w:r>
      <w:bookmarkEnd w:id="96"/>
      <w:bookmarkEnd w:id="97"/>
      <w:bookmarkEnd w:id="98"/>
      <w:r w:rsidR="00543C92" w:rsidRPr="001325A9">
        <w:rPr>
          <w:rFonts w:hint="cs"/>
          <w:rtl/>
        </w:rPr>
        <w:t xml:space="preserve">: </w:t>
      </w:r>
      <w:bookmarkStart w:id="101" w:name="_Toc80780683"/>
      <w:bookmarkStart w:id="102" w:name="_Toc80781568"/>
      <w:bookmarkStart w:id="103" w:name="_Toc80833023"/>
      <w:r w:rsidRPr="001325A9">
        <w:rPr>
          <w:rFonts w:hint="cs"/>
          <w:rtl/>
        </w:rPr>
        <w:t>محکم و متشابه در آیه‌</w:t>
      </w:r>
      <w:r w:rsidR="00EC6211">
        <w:rPr>
          <w:rFonts w:hint="cs"/>
          <w:rtl/>
        </w:rPr>
        <w:t>ی</w:t>
      </w:r>
      <w:r w:rsidRPr="001325A9">
        <w:rPr>
          <w:rFonts w:hint="cs"/>
          <w:rtl/>
        </w:rPr>
        <w:t xml:space="preserve"> (سوره‌</w:t>
      </w:r>
      <w:r w:rsidR="00EC6211">
        <w:rPr>
          <w:rFonts w:hint="cs"/>
          <w:rtl/>
        </w:rPr>
        <w:t>ی</w:t>
      </w:r>
      <w:r w:rsidRPr="001325A9">
        <w:rPr>
          <w:rFonts w:hint="cs"/>
          <w:rtl/>
        </w:rPr>
        <w:t>‌آل عمران)</w:t>
      </w:r>
      <w:bookmarkEnd w:id="99"/>
      <w:bookmarkEnd w:id="100"/>
      <w:bookmarkEnd w:id="101"/>
      <w:bookmarkEnd w:id="102"/>
      <w:bookmarkEnd w:id="103"/>
    </w:p>
    <w:p w:rsidR="00B67D0C" w:rsidRPr="001325A9" w:rsidRDefault="00B67D0C" w:rsidP="00D2023F">
      <w:pPr>
        <w:tabs>
          <w:tab w:val="right" w:pos="7031"/>
        </w:tabs>
        <w:ind w:firstLine="284"/>
        <w:rPr>
          <w:rStyle w:val="Char"/>
          <w:rtl/>
        </w:rPr>
      </w:pPr>
      <w:r w:rsidRPr="001325A9">
        <w:rPr>
          <w:rStyle w:val="Char"/>
          <w:rFonts w:hint="cs"/>
          <w:rtl/>
        </w:rPr>
        <w:t>ابو جعفر محمد بن جریر طبری در تفسیر این آیه می‌گوید:</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اما محکمات:</w:t>
      </w:r>
      <w:r w:rsidR="003A7AAA" w:rsidRPr="001325A9">
        <w:rPr>
          <w:rStyle w:val="Char"/>
          <w:rFonts w:hint="cs"/>
          <w:rtl/>
        </w:rPr>
        <w:t xml:space="preserve"> این‌ها </w:t>
      </w:r>
      <w:r w:rsidRPr="001325A9">
        <w:rPr>
          <w:rStyle w:val="Char"/>
          <w:rFonts w:hint="cs"/>
          <w:rtl/>
        </w:rPr>
        <w:t>آیاتی هستند که بیان و تفصیل</w:t>
      </w:r>
      <w:r w:rsidR="003A7AAA" w:rsidRPr="001325A9">
        <w:rPr>
          <w:rStyle w:val="Char"/>
          <w:rFonts w:hint="cs"/>
          <w:rtl/>
        </w:rPr>
        <w:t xml:space="preserve"> آن‌ها </w:t>
      </w:r>
      <w:r w:rsidRPr="001325A9">
        <w:rPr>
          <w:rStyle w:val="Char"/>
          <w:rFonts w:hint="cs"/>
          <w:rtl/>
        </w:rPr>
        <w:t xml:space="preserve">آمده و دلایل و اسناد آن ثابت شده است. </w:t>
      </w:r>
      <w:r w:rsidRPr="001325A9">
        <w:rPr>
          <w:rStyle w:val="Char"/>
          <w:rtl/>
        </w:rPr>
        <w:t xml:space="preserve">به </w:t>
      </w:r>
      <w:r w:rsidRPr="001325A9">
        <w:rPr>
          <w:rStyle w:val="Char"/>
          <w:rFonts w:hint="cs"/>
          <w:rtl/>
        </w:rPr>
        <w:t xml:space="preserve">عنوان نمونه، اثبات ادله‌ای مانند حلال و حرام، جزاء و تهدید، ثواب و عقاب، امر و نهی، اخبار و مثل‌ها، پندها و عبرت‌ها و دیگر موارد این چنین. </w:t>
      </w:r>
    </w:p>
    <w:p w:rsidR="00B67D0C" w:rsidRPr="001325A9" w:rsidRDefault="00B67D0C" w:rsidP="001325A9">
      <w:pPr>
        <w:tabs>
          <w:tab w:val="right" w:pos="7031"/>
        </w:tabs>
        <w:ind w:firstLine="284"/>
        <w:rPr>
          <w:rStyle w:val="Char"/>
          <w:rtl/>
        </w:rPr>
      </w:pPr>
      <w:r w:rsidRPr="001325A9">
        <w:rPr>
          <w:rStyle w:val="Char"/>
          <w:rFonts w:hint="cs"/>
          <w:rtl/>
        </w:rPr>
        <w:t>سپس خداوند این محکمات را به عنوان اساس کتاب توصیف کرده است</w:t>
      </w:r>
      <w:r w:rsidRPr="001325A9">
        <w:rPr>
          <w:rStyle w:val="Char"/>
          <w:rtl/>
        </w:rPr>
        <w:t xml:space="preserve">؛ </w:t>
      </w:r>
      <w:r w:rsidRPr="001325A9">
        <w:rPr>
          <w:rStyle w:val="Char"/>
          <w:rFonts w:hint="cs"/>
          <w:rtl/>
        </w:rPr>
        <w:t>ب</w:t>
      </w:r>
      <w:r w:rsidRPr="001325A9">
        <w:rPr>
          <w:rStyle w:val="Char"/>
          <w:rtl/>
        </w:rPr>
        <w:t xml:space="preserve">ه </w:t>
      </w:r>
      <w:r w:rsidRPr="001325A9">
        <w:rPr>
          <w:rStyle w:val="Char"/>
          <w:rFonts w:hint="cs"/>
          <w:rtl/>
        </w:rPr>
        <w:t>عبارت</w:t>
      </w:r>
      <w:r w:rsidRPr="001325A9">
        <w:rPr>
          <w:rStyle w:val="Char"/>
          <w:rtl/>
        </w:rPr>
        <w:t xml:space="preserve"> دیگر</w:t>
      </w:r>
      <w:r w:rsidRPr="001325A9">
        <w:rPr>
          <w:rStyle w:val="Char"/>
          <w:rFonts w:hint="cs"/>
          <w:rtl/>
        </w:rPr>
        <w:t>، این آیات، پایه قرآن هستند قرآنی که ستون دین و فرائض و حدود و دیگر مواردی می‌باشد که مردم از امور د</w:t>
      </w:r>
      <w:r w:rsidR="003A7AAA" w:rsidRPr="001325A9">
        <w:rPr>
          <w:rStyle w:val="Char"/>
          <w:rFonts w:hint="cs"/>
          <w:rtl/>
        </w:rPr>
        <w:t>ی</w:t>
      </w:r>
      <w:r w:rsidRPr="001325A9">
        <w:rPr>
          <w:rStyle w:val="Char"/>
          <w:rFonts w:hint="cs"/>
          <w:rtl/>
        </w:rPr>
        <w:t>ن</w:t>
      </w:r>
      <w:r w:rsidR="003A7AAA" w:rsidRPr="001325A9">
        <w:rPr>
          <w:rStyle w:val="Char"/>
          <w:rFonts w:hint="cs"/>
          <w:rtl/>
        </w:rPr>
        <w:t>ی</w:t>
      </w:r>
      <w:r w:rsidRPr="001325A9">
        <w:rPr>
          <w:rStyle w:val="Char"/>
          <w:rFonts w:hint="cs"/>
          <w:rtl/>
        </w:rPr>
        <w:t xml:space="preserve"> بدان نیاز دارند، نیز در آنچه که مردم بدان امر شده‌اند در گذشته و آینده مثل: فرائض و.... </w:t>
      </w:r>
    </w:p>
    <w:p w:rsidR="00B67D0C" w:rsidRPr="001325A9" w:rsidRDefault="00B67D0C" w:rsidP="001325A9">
      <w:pPr>
        <w:tabs>
          <w:tab w:val="right" w:pos="7031"/>
        </w:tabs>
        <w:ind w:firstLine="284"/>
        <w:rPr>
          <w:rStyle w:val="Char"/>
          <w:rtl/>
        </w:rPr>
      </w:pPr>
      <w:r w:rsidRPr="001325A9">
        <w:rPr>
          <w:rStyle w:val="Char"/>
          <w:rFonts w:hint="cs"/>
          <w:rtl/>
        </w:rPr>
        <w:t>خداوند</w:t>
      </w:r>
      <w:r w:rsidR="00B52129" w:rsidRPr="00B52129">
        <w:rPr>
          <w:rStyle w:val="Char"/>
          <w:rFonts w:cs="CTraditional Arabic" w:hint="cs"/>
          <w:rtl/>
        </w:rPr>
        <w:t>ﻷ</w:t>
      </w:r>
      <w:r w:rsidRPr="001325A9">
        <w:rPr>
          <w:rStyle w:val="Char"/>
          <w:rFonts w:hint="cs"/>
          <w:rtl/>
        </w:rPr>
        <w:t xml:space="preserve"> به این خاطر</w:t>
      </w:r>
      <w:r w:rsidR="003A7AAA" w:rsidRPr="001325A9">
        <w:rPr>
          <w:rStyle w:val="Char"/>
          <w:rFonts w:hint="cs"/>
          <w:rtl/>
        </w:rPr>
        <w:t xml:space="preserve"> آن‌ها </w:t>
      </w:r>
      <w:r w:rsidRPr="001325A9">
        <w:rPr>
          <w:rStyle w:val="Char"/>
          <w:rFonts w:hint="cs"/>
          <w:rtl/>
        </w:rPr>
        <w:t>را ام (مادر) قرآن نامید،</w:t>
      </w:r>
      <w:r w:rsidRPr="001325A9">
        <w:rPr>
          <w:rStyle w:val="Char"/>
          <w:rtl/>
        </w:rPr>
        <w:t xml:space="preserve"> </w:t>
      </w:r>
      <w:r w:rsidRPr="001325A9">
        <w:rPr>
          <w:rStyle w:val="Char"/>
          <w:rFonts w:hint="cs"/>
          <w:rtl/>
        </w:rPr>
        <w:t>زیرا برترین‌های قرآنند و جایگاهی دارند که اهل آن آیات، هنگام نیاز به آن روی می‌آورند. عرب نیز کسی را که جمع‌کننده‌</w:t>
      </w:r>
      <w:r w:rsidR="003A7AAA" w:rsidRPr="001325A9">
        <w:rPr>
          <w:rStyle w:val="Char"/>
          <w:rFonts w:hint="cs"/>
          <w:rtl/>
        </w:rPr>
        <w:t>ی</w:t>
      </w:r>
      <w:r w:rsidRPr="001325A9">
        <w:rPr>
          <w:rStyle w:val="Char"/>
          <w:rFonts w:hint="cs"/>
          <w:rtl/>
        </w:rPr>
        <w:t xml:space="preserve"> برترین‌های چیزی باشد، مادر آن چیز می‌نامد. لذا پرچم قوم را -که سپاهیان دور آن جمع می</w:t>
      </w:r>
      <w:r w:rsidR="00E86A01">
        <w:rPr>
          <w:rStyle w:val="Char"/>
          <w:rFonts w:hint="cs"/>
        </w:rPr>
        <w:t>‌</w:t>
      </w:r>
      <w:r w:rsidRPr="001325A9">
        <w:rPr>
          <w:rStyle w:val="Char"/>
          <w:rFonts w:hint="eastAsia"/>
          <w:rtl/>
        </w:rPr>
        <w:t>شوند</w:t>
      </w:r>
      <w:r w:rsidRPr="001325A9">
        <w:rPr>
          <w:rStyle w:val="Char"/>
          <w:rFonts w:hint="cs"/>
          <w:rtl/>
        </w:rPr>
        <w:t>- مادری برای</w:t>
      </w:r>
      <w:r w:rsidR="003A7AAA" w:rsidRPr="001325A9">
        <w:rPr>
          <w:rStyle w:val="Char"/>
          <w:rFonts w:hint="cs"/>
          <w:rtl/>
        </w:rPr>
        <w:t xml:space="preserve"> آن‌ها </w:t>
      </w:r>
      <w:r w:rsidRPr="001325A9">
        <w:rPr>
          <w:rStyle w:val="Char"/>
          <w:rFonts w:hint="cs"/>
          <w:rtl/>
        </w:rPr>
        <w:t>نامیده‌اند و همچنین مدبر بزرگ امورات یک روستا یا سرزمین، به‌ عنوان مادر آنجا قلمداد می‌شود.</w:t>
      </w:r>
    </w:p>
    <w:p w:rsidR="00B67D0C" w:rsidRPr="001325A9" w:rsidRDefault="00B67D0C" w:rsidP="00583AD9">
      <w:pPr>
        <w:tabs>
          <w:tab w:val="right" w:pos="7031"/>
        </w:tabs>
        <w:ind w:firstLine="284"/>
        <w:rPr>
          <w:rStyle w:val="Char"/>
          <w:rtl/>
        </w:rPr>
      </w:pPr>
      <w:r w:rsidRPr="001325A9">
        <w:rPr>
          <w:rStyle w:val="Char"/>
          <w:rFonts w:hint="cs"/>
          <w:rtl/>
        </w:rPr>
        <w:t>اما متشابهات: معنایش این است که برخی آیات در تلاوت شبیه هم اما در معنا اختلاف دارند. همان گونه که می‌فرماید:</w:t>
      </w:r>
      <w:r w:rsidR="00583AD9">
        <w:rPr>
          <w:rStyle w:val="Char"/>
          <w:rFonts w:hint="cs"/>
          <w:rtl/>
        </w:rPr>
        <w:t xml:space="preserve"> </w:t>
      </w:r>
      <w:r w:rsidR="00583AD9">
        <w:rPr>
          <w:rStyle w:val="Char"/>
          <w:rFonts w:cs="Traditional Arabic"/>
          <w:color w:val="000000"/>
          <w:shd w:val="clear" w:color="auto" w:fill="FFFFFF"/>
          <w:rtl/>
          <w:lang w:bidi="fa-IR"/>
        </w:rPr>
        <w:t>﴿</w:t>
      </w:r>
      <w:r w:rsidR="00583AD9" w:rsidRPr="00B90D21">
        <w:rPr>
          <w:rStyle w:val="Char4"/>
          <w:rtl/>
        </w:rPr>
        <w:t>وَأُتُوا بِهِ مُتَشَابِهًا</w:t>
      </w:r>
      <w:r w:rsidR="00583AD9">
        <w:rPr>
          <w:rStyle w:val="Char"/>
          <w:rFonts w:cs="Traditional Arabic"/>
          <w:color w:val="000000"/>
          <w:shd w:val="clear" w:color="auto" w:fill="FFFFFF"/>
          <w:rtl/>
          <w:lang w:bidi="fa-IR"/>
        </w:rPr>
        <w:t>﴾</w:t>
      </w:r>
      <w:r w:rsidR="00583AD9" w:rsidRPr="00583AD9">
        <w:rPr>
          <w:rStyle w:val="Char"/>
          <w:rtl/>
        </w:rPr>
        <w:t xml:space="preserve"> </w:t>
      </w:r>
      <w:r w:rsidR="00583AD9" w:rsidRPr="00583AD9">
        <w:rPr>
          <w:rStyle w:val="Char2"/>
          <w:rtl/>
        </w:rPr>
        <w:t>[البقرة: 25]</w:t>
      </w:r>
      <w:r w:rsidRPr="00583AD9">
        <w:rPr>
          <w:rStyle w:val="Char"/>
          <w:rFonts w:hint="cs"/>
          <w:rtl/>
        </w:rPr>
        <w:t xml:space="preserve"> </w:t>
      </w:r>
      <w:r w:rsidRPr="001325A9">
        <w:rPr>
          <w:rStyle w:val="Char"/>
          <w:rFonts w:hint="cs"/>
          <w:rtl/>
        </w:rPr>
        <w:t>یعنی: در نگاه و ظاهر شبیه به هم اما در طعم متفاوتند. چنانچه راجع به‌ نقل خبری در خصوص بنی اسرائیل، می‌فرماید که‌ آنان گفتند:</w:t>
      </w:r>
      <w:r w:rsidR="00583AD9">
        <w:rPr>
          <w:rStyle w:val="Char"/>
          <w:rFonts w:hint="cs"/>
          <w:rtl/>
        </w:rPr>
        <w:t xml:space="preserve"> </w:t>
      </w:r>
      <w:r w:rsidR="00583AD9">
        <w:rPr>
          <w:rStyle w:val="Char"/>
          <w:rFonts w:cs="Traditional Arabic"/>
          <w:color w:val="000000"/>
          <w:shd w:val="clear" w:color="auto" w:fill="FFFFFF"/>
          <w:rtl/>
        </w:rPr>
        <w:t>﴿</w:t>
      </w:r>
      <w:r w:rsidR="00583AD9" w:rsidRPr="00B90D21">
        <w:rPr>
          <w:rStyle w:val="Char4"/>
          <w:rtl/>
        </w:rPr>
        <w:t>إِنَّ الْبَقَرَ تَشَابَهَ عَلَيْنَا</w:t>
      </w:r>
      <w:r w:rsidR="00583AD9">
        <w:rPr>
          <w:rStyle w:val="Char"/>
          <w:rFonts w:cs="Traditional Arabic"/>
          <w:color w:val="000000"/>
          <w:shd w:val="clear" w:color="auto" w:fill="FFFFFF"/>
          <w:rtl/>
        </w:rPr>
        <w:t>﴾</w:t>
      </w:r>
      <w:r w:rsidR="00583AD9" w:rsidRPr="00583AD9">
        <w:rPr>
          <w:rStyle w:val="Char"/>
          <w:rtl/>
        </w:rPr>
        <w:t xml:space="preserve"> </w:t>
      </w:r>
      <w:r w:rsidR="00583AD9" w:rsidRPr="00583AD9">
        <w:rPr>
          <w:rStyle w:val="Char2"/>
          <w:rtl/>
        </w:rPr>
        <w:t>[البقرة: 70]</w:t>
      </w:r>
      <w:r w:rsidRPr="00583AD9">
        <w:rPr>
          <w:rStyle w:val="Char"/>
          <w:rFonts w:hint="cs"/>
          <w:rtl/>
        </w:rPr>
        <w:t xml:space="preserve"> </w:t>
      </w:r>
      <w:r w:rsidRPr="001325A9">
        <w:rPr>
          <w:rStyle w:val="Char"/>
          <w:rFonts w:hint="cs"/>
          <w:rtl/>
        </w:rPr>
        <w:t>منظورشان این بود که در صفت بر ما مشتبه شده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انواعش مختلف باشد».</w:t>
      </w:r>
    </w:p>
    <w:p w:rsidR="00B67D0C" w:rsidRPr="001325A9" w:rsidRDefault="00B67D0C" w:rsidP="001325A9">
      <w:pPr>
        <w:tabs>
          <w:tab w:val="right" w:pos="7031"/>
        </w:tabs>
        <w:ind w:firstLine="284"/>
        <w:rPr>
          <w:rStyle w:val="Char"/>
          <w:rtl/>
        </w:rPr>
      </w:pPr>
      <w:r w:rsidRPr="001325A9">
        <w:rPr>
          <w:rStyle w:val="Char"/>
          <w:rFonts w:hint="cs"/>
          <w:rtl/>
        </w:rPr>
        <w:t xml:space="preserve">ابن کثیر در تفسیر آیه می‌فرماید: </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خداوند خبر می‌دهد که در قرآن آیات محکماتی وجود دارد که مادر و اساس قرآن هستند یعنی آیات روشن و واضح الدلاله‌ای که معنایشان بر کسی پوشیده نیست. در عین حال، دارای آیاتی است که معنای آن برای بیشتر مردم یا برخی از آنان مبهم و درهم</w:t>
      </w:r>
      <w:r w:rsidRPr="0045730C">
        <w:rPr>
          <w:rStyle w:val="newsbodytext1"/>
          <w:rFonts w:ascii="Simplified Arabic" w:cs="IRNazli" w:hint="cs"/>
          <w:color w:val="auto"/>
          <w:szCs w:val="28"/>
          <w:vertAlign w:val="superscript"/>
          <w:rtl/>
          <w:lang w:bidi="ar-AE"/>
        </w:rPr>
        <w:t>(</w:t>
      </w:r>
      <w:r w:rsidRPr="0045730C">
        <w:rPr>
          <w:rStyle w:val="newsbodytext1"/>
          <w:rFonts w:ascii="Simplified Arabic" w:cs="IRNazli"/>
          <w:color w:val="auto"/>
          <w:szCs w:val="28"/>
          <w:vertAlign w:val="superscript"/>
          <w:rtl/>
          <w:lang w:bidi="ar-AE"/>
        </w:rPr>
        <w:footnoteReference w:id="8"/>
      </w:r>
      <w:r w:rsidRPr="0045730C">
        <w:rPr>
          <w:rStyle w:val="newsbodytext1"/>
          <w:rFonts w:ascii="Simplified Arabic" w:cs="IRNazli" w:hint="cs"/>
          <w:color w:val="auto"/>
          <w:szCs w:val="28"/>
          <w:vertAlign w:val="superscript"/>
          <w:rtl/>
          <w:lang w:bidi="ar-AE"/>
        </w:rPr>
        <w:t>)</w:t>
      </w:r>
      <w:r w:rsidRPr="001325A9">
        <w:rPr>
          <w:rStyle w:val="Char"/>
          <w:rFonts w:hint="cs"/>
          <w:rtl/>
        </w:rPr>
        <w:t xml:space="preserve"> آمیخته است.</w:t>
      </w:r>
    </w:p>
    <w:p w:rsidR="00B67D0C" w:rsidRDefault="00B67D0C" w:rsidP="0045730C">
      <w:pPr>
        <w:tabs>
          <w:tab w:val="right" w:pos="7031"/>
        </w:tabs>
        <w:ind w:firstLine="284"/>
        <w:rPr>
          <w:rStyle w:val="Char"/>
          <w:rtl/>
        </w:rPr>
      </w:pPr>
      <w:r w:rsidRPr="001325A9">
        <w:rPr>
          <w:rStyle w:val="Char"/>
          <w:rFonts w:hint="cs"/>
          <w:rtl/>
        </w:rPr>
        <w:t>پس اگر کسی برای فهم آیات متشابه‌ به‌ محکمات و آیات واضح و روشن مراجعه‌ نمود و محکمات را بر متشابهات مسلط گرداند، راه هدایت را یافته‌ و از گمراهی نجات پیدا کرده‌ است، در غیر این صورت به‌ عنوان گمراه قلمداد می‌شود، به همین دلیل خداوند فرموده</w:t>
      </w:r>
      <w:r w:rsidR="00D2023F">
        <w:rPr>
          <w:rStyle w:val="Char"/>
          <w:rFonts w:hint="cs"/>
          <w:rtl/>
        </w:rPr>
        <w:t xml:space="preserve"> </w:t>
      </w:r>
      <w:r w:rsidR="00D2023F">
        <w:rPr>
          <w:rStyle w:val="Char"/>
          <w:rFonts w:cs="Traditional Arabic"/>
          <w:color w:val="000000"/>
          <w:shd w:val="clear" w:color="auto" w:fill="FFFFFF"/>
          <w:rtl/>
        </w:rPr>
        <w:t>﴿</w:t>
      </w:r>
      <w:r w:rsidR="00D2023F" w:rsidRPr="00B90D21">
        <w:rPr>
          <w:rStyle w:val="Char4"/>
          <w:rtl/>
        </w:rPr>
        <w:t>هُنَّ أُمُّ الْكِتَابِ</w:t>
      </w:r>
      <w:r w:rsidR="00D2023F">
        <w:rPr>
          <w:rStyle w:val="Char"/>
          <w:rFonts w:cs="Traditional Arabic"/>
          <w:color w:val="000000"/>
          <w:shd w:val="clear" w:color="auto" w:fill="FFFFFF"/>
          <w:rtl/>
        </w:rPr>
        <w:t>﴾</w:t>
      </w:r>
      <w:r w:rsidR="00D2023F" w:rsidRPr="00D2023F">
        <w:rPr>
          <w:rStyle w:val="Char"/>
          <w:rtl/>
        </w:rPr>
        <w:t xml:space="preserve"> </w:t>
      </w:r>
      <w:r w:rsidR="00D2023F" w:rsidRPr="00D2023F">
        <w:rPr>
          <w:rStyle w:val="Char2"/>
          <w:rtl/>
        </w:rPr>
        <w:t>[آل عمران: 7]</w:t>
      </w:r>
      <w:r w:rsidRPr="00D2023F">
        <w:rPr>
          <w:rStyle w:val="Char"/>
          <w:rFonts w:hint="cs"/>
          <w:rtl/>
        </w:rPr>
        <w:t xml:space="preserve"> </w:t>
      </w:r>
      <w:r w:rsidRPr="001325A9">
        <w:rPr>
          <w:rStyle w:val="Char"/>
          <w:rFonts w:hint="cs"/>
          <w:rtl/>
        </w:rPr>
        <w:t>یعنی اصل کتاب است که در هنگام ابهام، آیات متشابه به آن ارجاع داده می‌شوند.</w:t>
      </w:r>
    </w:p>
    <w:p w:rsidR="00B67D0C" w:rsidRPr="001325A9" w:rsidRDefault="0045730C" w:rsidP="0045730C">
      <w:pPr>
        <w:tabs>
          <w:tab w:val="right" w:pos="7031"/>
        </w:tabs>
        <w:ind w:firstLine="284"/>
        <w:rPr>
          <w:rStyle w:val="Char"/>
          <w:rtl/>
        </w:rPr>
      </w:pPr>
      <w:r>
        <w:rPr>
          <w:rStyle w:val="Char"/>
          <w:rFonts w:cs="Traditional Arabic"/>
          <w:color w:val="000000"/>
          <w:shd w:val="clear" w:color="auto" w:fill="FFFFFF"/>
          <w:rtl/>
          <w:lang w:bidi="fa-IR"/>
        </w:rPr>
        <w:t>﴿</w:t>
      </w:r>
      <w:r w:rsidRPr="00B90D21">
        <w:rPr>
          <w:rStyle w:val="Char4"/>
          <w:rtl/>
        </w:rPr>
        <w:t>وَأُخَرُ مُتَشَابِهَاتٌ</w:t>
      </w:r>
      <w:r>
        <w:rPr>
          <w:rStyle w:val="Char"/>
          <w:rFonts w:cs="Traditional Arabic"/>
          <w:color w:val="000000"/>
          <w:shd w:val="clear" w:color="auto" w:fill="FFFFFF"/>
          <w:rtl/>
          <w:lang w:bidi="fa-IR"/>
        </w:rPr>
        <w:t>﴾</w:t>
      </w:r>
      <w:r w:rsidRPr="0045730C">
        <w:rPr>
          <w:rStyle w:val="Char"/>
          <w:rFonts w:hint="cs"/>
          <w:rtl/>
        </w:rPr>
        <w:t xml:space="preserve"> </w:t>
      </w:r>
      <w:r w:rsidR="00B67D0C" w:rsidRPr="001325A9">
        <w:rPr>
          <w:rStyle w:val="Char"/>
          <w:rFonts w:hint="cs"/>
          <w:rtl/>
        </w:rPr>
        <w:t>یعنی دلالتشان موافق با آیات محکم است و از جهت لفظ و ترکیب نه از جهت مقصود و مراد محتمل چیز دیگری هستند»</w:t>
      </w:r>
      <w:r w:rsidR="00B67D0C" w:rsidRPr="0045730C">
        <w:rPr>
          <w:rStyle w:val="newsbodytext1"/>
          <w:rFonts w:ascii="Simplified Arabic" w:cs="IRNazli" w:hint="cs"/>
          <w:color w:val="auto"/>
          <w:szCs w:val="28"/>
          <w:vertAlign w:val="superscript"/>
          <w:rtl/>
          <w:lang w:bidi="ar-AE"/>
        </w:rPr>
        <w:t>(</w:t>
      </w:r>
      <w:r w:rsidR="00B67D0C" w:rsidRPr="0045730C">
        <w:rPr>
          <w:rStyle w:val="newsbodytext1"/>
          <w:rFonts w:ascii="Simplified Arabic" w:cs="IRNazli"/>
          <w:color w:val="auto"/>
          <w:szCs w:val="28"/>
          <w:vertAlign w:val="superscript"/>
          <w:rtl/>
          <w:lang w:bidi="ar-AE"/>
        </w:rPr>
        <w:footnoteReference w:id="9"/>
      </w:r>
      <w:r w:rsidR="00B67D0C" w:rsidRPr="0045730C">
        <w:rPr>
          <w:rStyle w:val="newsbodytext1"/>
          <w:rFonts w:ascii="Simplified Arabic" w:cs="IRNazli" w:hint="cs"/>
          <w:color w:val="auto"/>
          <w:szCs w:val="28"/>
          <w:vertAlign w:val="superscript"/>
          <w:rtl/>
          <w:lang w:bidi="ar-AE"/>
        </w:rPr>
        <w:t>)</w:t>
      </w:r>
      <w:r w:rsidR="00B67D0C" w:rsidRPr="001325A9">
        <w:rPr>
          <w:rStyle w:val="Char"/>
          <w:rFonts w:hint="cs"/>
          <w:rtl/>
        </w:rPr>
        <w:t>.</w:t>
      </w:r>
    </w:p>
    <w:p w:rsidR="00B67D0C" w:rsidRPr="001325A9" w:rsidRDefault="00B67D0C" w:rsidP="0045730C">
      <w:pPr>
        <w:tabs>
          <w:tab w:val="right" w:pos="7031"/>
        </w:tabs>
        <w:ind w:firstLine="284"/>
        <w:rPr>
          <w:rStyle w:val="Char"/>
          <w:rtl/>
        </w:rPr>
      </w:pPr>
      <w:r w:rsidRPr="001325A9">
        <w:rPr>
          <w:rStyle w:val="Char"/>
          <w:rFonts w:hint="cs"/>
          <w:rtl/>
        </w:rPr>
        <w:t xml:space="preserve">قرطبی در </w:t>
      </w:r>
      <w:r w:rsidR="0045730C" w:rsidRPr="0045730C">
        <w:rPr>
          <w:rStyle w:val="Char0"/>
          <w:rFonts w:hint="cs"/>
          <w:rtl/>
        </w:rPr>
        <w:t>«</w:t>
      </w:r>
      <w:r w:rsidRPr="0045730C">
        <w:rPr>
          <w:rStyle w:val="Char0"/>
          <w:rFonts w:hint="cs"/>
          <w:rtl/>
        </w:rPr>
        <w:t>الجامع لأحکام القرآن</w:t>
      </w:r>
      <w:r w:rsidR="0045730C" w:rsidRPr="0045730C">
        <w:rPr>
          <w:rStyle w:val="Char0"/>
          <w:rFonts w:hint="cs"/>
          <w:rtl/>
        </w:rPr>
        <w:t>»</w:t>
      </w:r>
      <w:r w:rsidRPr="001325A9">
        <w:rPr>
          <w:rStyle w:val="Char"/>
          <w:rFonts w:hint="cs"/>
          <w:rtl/>
        </w:rPr>
        <w:t xml:space="preserve"> در تفسیر این آیه می‌فرماید: </w:t>
      </w:r>
    </w:p>
    <w:p w:rsidR="00B67D0C" w:rsidRPr="001325A9" w:rsidRDefault="00B67D0C" w:rsidP="00C67733">
      <w:pPr>
        <w:tabs>
          <w:tab w:val="right" w:pos="7031"/>
        </w:tabs>
        <w:ind w:firstLine="284"/>
        <w:rPr>
          <w:rStyle w:val="Char"/>
          <w:rtl/>
        </w:rPr>
      </w:pPr>
      <w:r w:rsidRPr="001325A9">
        <w:rPr>
          <w:rFonts w:cs="Traditional Arabic" w:hint="cs"/>
          <w:rtl/>
          <w:lang w:bidi="fa-IR"/>
        </w:rPr>
        <w:t>«</w:t>
      </w:r>
      <w:r w:rsidRPr="001325A9">
        <w:rPr>
          <w:rStyle w:val="Char"/>
          <w:rFonts w:hint="cs"/>
          <w:rtl/>
        </w:rPr>
        <w:t xml:space="preserve">متشابه در این آیه از باب احتمال </w:t>
      </w:r>
      <w:r w:rsidRPr="001325A9">
        <w:rPr>
          <w:rStyle w:val="Char"/>
          <w:rtl/>
        </w:rPr>
        <w:t>دو معنی</w:t>
      </w:r>
      <w:r w:rsidRPr="001325A9">
        <w:rPr>
          <w:rStyle w:val="Char"/>
          <w:rFonts w:hint="cs"/>
          <w:rtl/>
        </w:rPr>
        <w:t xml:space="preserve"> و اختلاط است:</w:t>
      </w:r>
      <w:r w:rsidR="00C67733">
        <w:rPr>
          <w:rStyle w:val="Char"/>
          <w:rFonts w:hint="cs"/>
          <w:rtl/>
        </w:rPr>
        <w:t xml:space="preserve"> </w:t>
      </w:r>
      <w:r w:rsidR="00C67733">
        <w:rPr>
          <w:rStyle w:val="Char"/>
          <w:rFonts w:cs="Traditional Arabic"/>
          <w:color w:val="000000"/>
          <w:shd w:val="clear" w:color="auto" w:fill="FFFFFF"/>
          <w:rtl/>
          <w:lang w:bidi="fa-IR"/>
        </w:rPr>
        <w:t>﴿</w:t>
      </w:r>
      <w:r w:rsidR="00C67733" w:rsidRPr="00B90D21">
        <w:rPr>
          <w:rStyle w:val="Char4"/>
          <w:rtl/>
        </w:rPr>
        <w:t>إِنَّ الْبَقَرَ تَشَابَهَ عَلَيْنَا</w:t>
      </w:r>
      <w:r w:rsidR="00C67733">
        <w:rPr>
          <w:rStyle w:val="Char"/>
          <w:rFonts w:cs="Traditional Arabic"/>
          <w:color w:val="000000"/>
          <w:shd w:val="clear" w:color="auto" w:fill="FFFFFF"/>
          <w:rtl/>
          <w:lang w:bidi="fa-IR"/>
        </w:rPr>
        <w:t>﴾</w:t>
      </w:r>
      <w:r w:rsidR="00C67733" w:rsidRPr="00C67733">
        <w:rPr>
          <w:rStyle w:val="Char"/>
          <w:rtl/>
        </w:rPr>
        <w:t xml:space="preserve"> </w:t>
      </w:r>
      <w:r w:rsidR="00C67733" w:rsidRPr="00C67733">
        <w:rPr>
          <w:rStyle w:val="Char2"/>
          <w:rtl/>
        </w:rPr>
        <w:t>[البقرة: 70]</w:t>
      </w:r>
      <w:r w:rsidRPr="00C67733">
        <w:rPr>
          <w:rStyle w:val="Char"/>
          <w:rFonts w:hint="cs"/>
          <w:rtl/>
        </w:rPr>
        <w:t xml:space="preserve"> </w:t>
      </w:r>
      <w:r w:rsidRPr="001325A9">
        <w:rPr>
          <w:rStyle w:val="Char"/>
          <w:rFonts w:hint="cs"/>
          <w:rtl/>
        </w:rPr>
        <w:t xml:space="preserve">یعنی: گاو بر ما مبهم شد و احتمال انواع مختلفی از گاو در آن وجود دارد. منظور از محکم در مقابل متشابه آن است که مفهومش پیچیده نباشد و فقط محتمل یک معنی باشد. </w:t>
      </w:r>
    </w:p>
    <w:p w:rsidR="00B67D0C" w:rsidRPr="001325A9" w:rsidRDefault="00B67D0C" w:rsidP="001325A9">
      <w:pPr>
        <w:tabs>
          <w:tab w:val="right" w:pos="7031"/>
        </w:tabs>
        <w:ind w:firstLine="284"/>
        <w:rPr>
          <w:rStyle w:val="Char"/>
          <w:rtl/>
        </w:rPr>
      </w:pPr>
      <w:r w:rsidRPr="001325A9">
        <w:rPr>
          <w:rStyle w:val="Char"/>
          <w:rFonts w:hint="cs"/>
          <w:rtl/>
        </w:rPr>
        <w:t xml:space="preserve">گفته شده است که: متشابه </w:t>
      </w:r>
      <w:r w:rsidRPr="001325A9">
        <w:rPr>
          <w:rStyle w:val="Char"/>
          <w:rtl/>
        </w:rPr>
        <w:t>آ</w:t>
      </w:r>
      <w:r w:rsidRPr="001325A9">
        <w:rPr>
          <w:rStyle w:val="Char"/>
          <w:rFonts w:hint="cs"/>
          <w:rtl/>
        </w:rPr>
        <w:t>ن است که محتمل و در بردارند</w:t>
      </w:r>
      <w:r w:rsidRPr="001325A9">
        <w:rPr>
          <w:rStyle w:val="Char"/>
          <w:rtl/>
        </w:rPr>
        <w:t>ه</w:t>
      </w:r>
      <w:r w:rsidRPr="001325A9">
        <w:rPr>
          <w:rStyle w:val="Char"/>
          <w:rFonts w:hint="cs"/>
          <w:rtl/>
        </w:rPr>
        <w:t xml:space="preserve"> وجوه مختلف است که اگر آن وجوه را بر یک وجه ارجاع دهیم، دیگر وجوه باطل شده و آیه متشابه به محکم تبدیل می‌گردد. لذا همواره محکم اصل و مرجعی است که فروع و متشابهات به </w:t>
      </w:r>
      <w:r w:rsidRPr="001325A9">
        <w:rPr>
          <w:rStyle w:val="Char"/>
          <w:rtl/>
        </w:rPr>
        <w:t>آن</w:t>
      </w:r>
      <w:r w:rsidRPr="001325A9">
        <w:rPr>
          <w:rStyle w:val="Char"/>
          <w:rFonts w:hint="cs"/>
          <w:rtl/>
        </w:rPr>
        <w:t xml:space="preserve"> بر می‌گردند. محمد بن جریر بن زبیر</w:t>
      </w:r>
      <w:r w:rsidRPr="001325A9">
        <w:rPr>
          <w:rStyle w:val="Char"/>
          <w:rtl/>
        </w:rPr>
        <w:t xml:space="preserve"> می</w:t>
      </w:r>
      <w:r w:rsidRPr="001325A9">
        <w:rPr>
          <w:rStyle w:val="Char"/>
          <w:rFonts w:hint="cs"/>
          <w:rtl/>
        </w:rPr>
        <w:t>‌</w:t>
      </w:r>
      <w:r w:rsidRPr="001325A9">
        <w:rPr>
          <w:rStyle w:val="Char"/>
          <w:rtl/>
        </w:rPr>
        <w:t>گوید</w:t>
      </w:r>
      <w:r w:rsidRPr="001325A9">
        <w:rPr>
          <w:rStyle w:val="Char"/>
          <w:rFonts w:hint="cs"/>
          <w:rtl/>
        </w:rPr>
        <w:t xml:space="preserve">: محکمات آن‌هایی هستند که حجت پروردگار و مصونیت بندگان و دفع دشمنی‌ها در آن‌هاست و غیر قابل دگرگونی و تغییرند. </w:t>
      </w:r>
    </w:p>
    <w:p w:rsidR="00B67D0C" w:rsidRPr="001325A9" w:rsidRDefault="00B67D0C" w:rsidP="001325A9">
      <w:pPr>
        <w:tabs>
          <w:tab w:val="right" w:pos="7031"/>
        </w:tabs>
        <w:ind w:firstLine="284"/>
        <w:rPr>
          <w:rStyle w:val="Char"/>
          <w:rtl/>
        </w:rPr>
      </w:pPr>
      <w:r w:rsidRPr="001325A9">
        <w:rPr>
          <w:rStyle w:val="Char"/>
          <w:rFonts w:hint="cs"/>
          <w:rtl/>
        </w:rPr>
        <w:t>اما متشابهات دارای دگرگونی معنایی و تأویل هستند که خداوند</w:t>
      </w:r>
      <w:r w:rsidR="00B52129" w:rsidRPr="00B52129">
        <w:rPr>
          <w:rStyle w:val="Char"/>
          <w:rFonts w:cs="CTraditional Arabic" w:hint="cs"/>
          <w:rtl/>
        </w:rPr>
        <w:t>ﻷ</w:t>
      </w:r>
      <w:r w:rsidRPr="001325A9">
        <w:rPr>
          <w:rStyle w:val="Char"/>
          <w:rFonts w:hint="cs"/>
          <w:rtl/>
        </w:rPr>
        <w:t xml:space="preserve"> بندگان‌ را با</w:t>
      </w:r>
      <w:r w:rsidR="003A7AAA" w:rsidRPr="001325A9">
        <w:rPr>
          <w:rStyle w:val="Char"/>
          <w:rFonts w:hint="cs"/>
          <w:rtl/>
        </w:rPr>
        <w:t xml:space="preserve"> آن‌ها </w:t>
      </w:r>
      <w:r w:rsidRPr="001325A9">
        <w:rPr>
          <w:rStyle w:val="Char"/>
          <w:rFonts w:hint="cs"/>
          <w:rtl/>
        </w:rPr>
        <w:t xml:space="preserve">می‌آزماید. این بهترین اقوال در </w:t>
      </w:r>
      <w:r w:rsidRPr="001325A9">
        <w:rPr>
          <w:rStyle w:val="Char"/>
          <w:rtl/>
        </w:rPr>
        <w:t xml:space="preserve">این </w:t>
      </w:r>
      <w:r w:rsidRPr="001325A9">
        <w:rPr>
          <w:rStyle w:val="Char"/>
          <w:rFonts w:hint="cs"/>
          <w:rtl/>
        </w:rPr>
        <w:t>رابطه است که مجاهد و ابن اسحاق و ابن عطیه</w:t>
      </w:r>
      <w:r w:rsidR="00D3341F">
        <w:rPr>
          <w:rStyle w:val="Char"/>
          <w:rFonts w:hint="cs"/>
          <w:rtl/>
        </w:rPr>
        <w:t xml:space="preserve"> آن را </w:t>
      </w:r>
      <w:r w:rsidRPr="001325A9">
        <w:rPr>
          <w:rStyle w:val="Char"/>
          <w:rFonts w:hint="cs"/>
          <w:rtl/>
        </w:rPr>
        <w:t>گفته‌اند.</w:t>
      </w:r>
    </w:p>
    <w:p w:rsidR="00B67D0C" w:rsidRPr="001325A9" w:rsidRDefault="00B67D0C" w:rsidP="0045730C">
      <w:pPr>
        <w:tabs>
          <w:tab w:val="right" w:pos="7031"/>
        </w:tabs>
        <w:ind w:firstLine="284"/>
        <w:rPr>
          <w:rStyle w:val="Char"/>
          <w:rtl/>
        </w:rPr>
      </w:pPr>
      <w:r w:rsidRPr="0045730C">
        <w:rPr>
          <w:rStyle w:val="Char"/>
          <w:rFonts w:hint="cs"/>
          <w:rtl/>
        </w:rPr>
        <w:t xml:space="preserve">از </w:t>
      </w:r>
      <w:r w:rsidRPr="0045730C">
        <w:rPr>
          <w:rStyle w:val="Char"/>
          <w:rtl/>
        </w:rPr>
        <w:t>نح</w:t>
      </w:r>
      <w:r w:rsidRPr="0045730C">
        <w:rPr>
          <w:rStyle w:val="Char"/>
          <w:rFonts w:hint="cs"/>
          <w:rtl/>
        </w:rPr>
        <w:t>اس نقل شده</w:t>
      </w:r>
      <w:r w:rsidRPr="00C67733">
        <w:rPr>
          <w:rStyle w:val="Char"/>
          <w:rFonts w:hint="cs"/>
          <w:color w:val="FF0000"/>
          <w:rtl/>
        </w:rPr>
        <w:t xml:space="preserve"> </w:t>
      </w:r>
      <w:r w:rsidRPr="001325A9">
        <w:rPr>
          <w:rStyle w:val="Char"/>
          <w:rFonts w:hint="cs"/>
          <w:rtl/>
        </w:rPr>
        <w:t>است که: بهترین قولی که در مورد محکمات و متشابهات گفته شده است این است که محکمات از لحاظ معنا احتیاج به آیات دیگری ندارند</w:t>
      </w:r>
      <w:r w:rsidRPr="001325A9">
        <w:rPr>
          <w:rStyle w:val="Char"/>
          <w:rtl/>
        </w:rPr>
        <w:t>؛ مانند</w:t>
      </w:r>
      <w:r w:rsidR="0045730C">
        <w:rPr>
          <w:rStyle w:val="Char"/>
          <w:rFonts w:hint="cs"/>
          <w:rtl/>
        </w:rPr>
        <w:t xml:space="preserve"> </w:t>
      </w:r>
      <w:r w:rsidR="0045730C">
        <w:rPr>
          <w:rStyle w:val="Char"/>
          <w:rFonts w:cs="Traditional Arabic"/>
          <w:color w:val="000000"/>
          <w:shd w:val="clear" w:color="auto" w:fill="FFFFFF"/>
          <w:rtl/>
        </w:rPr>
        <w:t>﴿</w:t>
      </w:r>
      <w:r w:rsidR="0045730C" w:rsidRPr="00B90D21">
        <w:rPr>
          <w:rStyle w:val="Char4"/>
          <w:rtl/>
        </w:rPr>
        <w:t>وَلَمْ يَكُنْ لَهُ كُفُوًا أَحَدٌ٤</w:t>
      </w:r>
      <w:r w:rsidR="0045730C">
        <w:rPr>
          <w:rStyle w:val="Char"/>
          <w:rFonts w:cs="Traditional Arabic"/>
          <w:color w:val="000000"/>
          <w:shd w:val="clear" w:color="auto" w:fill="FFFFFF"/>
          <w:rtl/>
        </w:rPr>
        <w:t>﴾</w:t>
      </w:r>
      <w:r w:rsidR="0045730C" w:rsidRPr="0045730C">
        <w:rPr>
          <w:rStyle w:val="Char"/>
          <w:rtl/>
        </w:rPr>
        <w:t xml:space="preserve"> </w:t>
      </w:r>
      <w:r w:rsidR="0045730C" w:rsidRPr="0045730C">
        <w:rPr>
          <w:rStyle w:val="Char2"/>
          <w:rtl/>
        </w:rPr>
        <w:t>[الإخلاص: 4]</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10"/>
      </w:r>
      <w:r w:rsidRPr="0045730C">
        <w:rPr>
          <w:rStyle w:val="newsbodytext1"/>
          <w:rFonts w:ascii="Simplified Arabic" w:cs="IRNazli" w:hint="cs"/>
          <w:szCs w:val="28"/>
          <w:vertAlign w:val="superscript"/>
          <w:rtl/>
          <w:lang w:bidi="ar-AE"/>
        </w:rPr>
        <w:t>)</w:t>
      </w:r>
      <w:r w:rsidRPr="001325A9">
        <w:rPr>
          <w:rStyle w:val="Char"/>
          <w:rFonts w:hint="cs"/>
          <w:rtl/>
        </w:rPr>
        <w:t xml:space="preserve"> و</w:t>
      </w:r>
      <w:r w:rsidR="0045730C">
        <w:rPr>
          <w:rStyle w:val="Char"/>
          <w:rFonts w:hint="cs"/>
          <w:rtl/>
        </w:rPr>
        <w:t xml:space="preserve"> </w:t>
      </w:r>
      <w:r w:rsidR="0045730C">
        <w:rPr>
          <w:rStyle w:val="Char"/>
          <w:rFonts w:cs="Traditional Arabic"/>
          <w:color w:val="000000"/>
          <w:shd w:val="clear" w:color="auto" w:fill="FFFFFF"/>
          <w:rtl/>
          <w:lang w:bidi="fa-IR"/>
        </w:rPr>
        <w:t>﴿</w:t>
      </w:r>
      <w:r w:rsidR="0045730C" w:rsidRPr="00B90D21">
        <w:rPr>
          <w:rStyle w:val="Char4"/>
          <w:rtl/>
        </w:rPr>
        <w:t>وَإِنِّي لَغَفَّارٌ لِمَنْ تَابَ وَآمَنَ</w:t>
      </w:r>
      <w:r w:rsidR="0045730C">
        <w:rPr>
          <w:rStyle w:val="Char"/>
          <w:rFonts w:cs="Traditional Arabic"/>
          <w:color w:val="000000"/>
          <w:shd w:val="clear" w:color="auto" w:fill="FFFFFF"/>
          <w:rtl/>
          <w:lang w:bidi="fa-IR"/>
        </w:rPr>
        <w:t>﴾</w:t>
      </w:r>
      <w:r w:rsidR="0045730C" w:rsidRPr="0045730C">
        <w:rPr>
          <w:rStyle w:val="Char"/>
          <w:rtl/>
        </w:rPr>
        <w:t xml:space="preserve"> </w:t>
      </w:r>
      <w:r w:rsidR="0045730C" w:rsidRPr="0045730C">
        <w:rPr>
          <w:rStyle w:val="Char2"/>
          <w:rtl/>
        </w:rPr>
        <w:t>[طه: 82]</w:t>
      </w:r>
      <w:r w:rsidR="0045730C" w:rsidRPr="0045730C">
        <w:rPr>
          <w:rStyle w:val="Char"/>
          <w:rFonts w:hint="cs"/>
          <w:rtl/>
        </w:rPr>
        <w:t xml:space="preserve"> </w:t>
      </w:r>
      <w:r w:rsidRPr="001325A9">
        <w:rPr>
          <w:rStyle w:val="Char"/>
          <w:rFonts w:hint="cs"/>
          <w:rtl/>
        </w:rPr>
        <w:t>یا متشابهات مانند:</w:t>
      </w:r>
      <w:r w:rsidR="0045730C">
        <w:rPr>
          <w:rStyle w:val="Char"/>
          <w:rFonts w:hint="cs"/>
          <w:rtl/>
        </w:rPr>
        <w:t xml:space="preserve"> </w:t>
      </w:r>
      <w:r w:rsidR="0045730C">
        <w:rPr>
          <w:rStyle w:val="Char"/>
          <w:rFonts w:cs="Traditional Arabic"/>
          <w:color w:val="000000"/>
          <w:shd w:val="clear" w:color="auto" w:fill="FFFFFF"/>
          <w:rtl/>
        </w:rPr>
        <w:t>﴿</w:t>
      </w:r>
      <w:r w:rsidR="0045730C" w:rsidRPr="00B90D21">
        <w:rPr>
          <w:rStyle w:val="Char4"/>
          <w:rtl/>
        </w:rPr>
        <w:t>إِنَّ اللَّهَ يَغْفِرُ الذُّنُوبَ جَمِيعًا</w:t>
      </w:r>
      <w:r w:rsidR="0045730C">
        <w:rPr>
          <w:rStyle w:val="Char"/>
          <w:rFonts w:cs="Traditional Arabic"/>
          <w:color w:val="000000"/>
          <w:shd w:val="clear" w:color="auto" w:fill="FFFFFF"/>
          <w:rtl/>
        </w:rPr>
        <w:t>﴾</w:t>
      </w:r>
      <w:r w:rsidR="0045730C" w:rsidRPr="0045730C">
        <w:rPr>
          <w:rStyle w:val="Char"/>
          <w:rtl/>
        </w:rPr>
        <w:t xml:space="preserve"> </w:t>
      </w:r>
      <w:r w:rsidR="0045730C" w:rsidRPr="0045730C">
        <w:rPr>
          <w:rStyle w:val="Char2"/>
          <w:rtl/>
        </w:rPr>
        <w:t>[الزمر: 53]</w:t>
      </w:r>
      <w:r w:rsidRPr="0045730C">
        <w:rPr>
          <w:rStyle w:val="newsbodytext1"/>
          <w:rFonts w:ascii="Simplified Arabic" w:cs="IRNazli" w:hint="cs"/>
          <w:sz w:val="28"/>
          <w:szCs w:val="28"/>
          <w:vertAlign w:val="superscript"/>
          <w:rtl/>
          <w:lang w:bidi="ar-AE"/>
        </w:rPr>
        <w:t>(</w:t>
      </w:r>
      <w:r w:rsidRPr="0045730C">
        <w:rPr>
          <w:rStyle w:val="newsbodytext1"/>
          <w:rFonts w:ascii="Simplified Arabic" w:cs="IRNazli"/>
          <w:sz w:val="28"/>
          <w:szCs w:val="28"/>
          <w:vertAlign w:val="superscript"/>
          <w:rtl/>
          <w:lang w:bidi="ar-AE"/>
        </w:rPr>
        <w:footnoteReference w:id="11"/>
      </w:r>
      <w:r w:rsidRPr="0045730C">
        <w:rPr>
          <w:rStyle w:val="newsbodytext1"/>
          <w:rFonts w:ascii="Simplified Arabic" w:cs="IRNazli" w:hint="cs"/>
          <w:sz w:val="28"/>
          <w:szCs w:val="28"/>
          <w:vertAlign w:val="superscript"/>
          <w:rtl/>
          <w:lang w:bidi="ar-AE"/>
        </w:rPr>
        <w:t>)</w:t>
      </w:r>
      <w:r w:rsidRPr="001325A9">
        <w:rPr>
          <w:rStyle w:val="Char"/>
          <w:rFonts w:hint="cs"/>
          <w:rtl/>
        </w:rPr>
        <w:t xml:space="preserve"> که به فرموده‌</w:t>
      </w:r>
      <w:r w:rsidR="003A7AAA" w:rsidRPr="001325A9">
        <w:rPr>
          <w:rStyle w:val="Char"/>
          <w:rFonts w:hint="cs"/>
          <w:rtl/>
        </w:rPr>
        <w:t>ی</w:t>
      </w:r>
      <w:r w:rsidRPr="001325A9">
        <w:rPr>
          <w:rStyle w:val="Char"/>
          <w:rFonts w:hint="cs"/>
          <w:rtl/>
        </w:rPr>
        <w:t xml:space="preserve"> خداوند بر می‌گردد</w:t>
      </w:r>
      <w:r w:rsidRPr="001325A9">
        <w:rPr>
          <w:rStyle w:val="Char"/>
          <w:rtl/>
        </w:rPr>
        <w:t>:</w:t>
      </w:r>
      <w:r w:rsidR="0045730C">
        <w:rPr>
          <w:rStyle w:val="Char"/>
          <w:rFonts w:hint="cs"/>
          <w:rtl/>
        </w:rPr>
        <w:t xml:space="preserve"> </w:t>
      </w:r>
      <w:r w:rsidR="0045730C">
        <w:rPr>
          <w:rStyle w:val="Char"/>
          <w:rFonts w:cs="Traditional Arabic"/>
          <w:color w:val="000000"/>
          <w:shd w:val="clear" w:color="auto" w:fill="FFFFFF"/>
          <w:rtl/>
          <w:lang w:bidi="fa-IR"/>
        </w:rPr>
        <w:t>﴿</w:t>
      </w:r>
      <w:r w:rsidR="0045730C" w:rsidRPr="00B90D21">
        <w:rPr>
          <w:rStyle w:val="Char4"/>
          <w:rtl/>
        </w:rPr>
        <w:t>وَإِنِّي لَغَفَّارٌ لِمَنْ تَابَ وَآمَنَ وَعَمِلَ صَالِحًا ثُمَّ اهْتَدَى٨٢</w:t>
      </w:r>
      <w:r w:rsidR="0045730C">
        <w:rPr>
          <w:rStyle w:val="Char"/>
          <w:rFonts w:cs="Traditional Arabic"/>
          <w:color w:val="000000"/>
          <w:shd w:val="clear" w:color="auto" w:fill="FFFFFF"/>
          <w:rtl/>
          <w:lang w:bidi="fa-IR"/>
        </w:rPr>
        <w:t>﴾</w:t>
      </w:r>
      <w:r w:rsidR="0045730C" w:rsidRPr="0045730C">
        <w:rPr>
          <w:rStyle w:val="Char"/>
          <w:rtl/>
        </w:rPr>
        <w:t xml:space="preserve"> </w:t>
      </w:r>
      <w:r w:rsidR="0045730C" w:rsidRPr="0045730C">
        <w:rPr>
          <w:rStyle w:val="Char2"/>
          <w:rtl/>
        </w:rPr>
        <w:t>[طه: 82]</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12"/>
      </w:r>
      <w:r w:rsidRPr="0045730C">
        <w:rPr>
          <w:rStyle w:val="newsbodytext1"/>
          <w:rFonts w:ascii="Simplified Arabic" w:cs="IRNazli" w:hint="cs"/>
          <w:szCs w:val="28"/>
          <w:vertAlign w:val="superscript"/>
          <w:rtl/>
          <w:lang w:bidi="ar-AE"/>
        </w:rPr>
        <w:t>)</w:t>
      </w:r>
      <w:r w:rsidRPr="001325A9">
        <w:rPr>
          <w:rStyle w:val="Char"/>
          <w:rFonts w:hint="cs"/>
          <w:rtl/>
        </w:rPr>
        <w:t xml:space="preserve"> و به فرموده‌</w:t>
      </w:r>
      <w:r w:rsidR="003A7AAA" w:rsidRPr="001325A9">
        <w:rPr>
          <w:rStyle w:val="Char"/>
          <w:rFonts w:hint="cs"/>
          <w:rtl/>
        </w:rPr>
        <w:t>ی</w:t>
      </w:r>
      <w:r w:rsidRPr="001325A9">
        <w:rPr>
          <w:rStyle w:val="Char"/>
          <w:rFonts w:hint="cs"/>
          <w:rtl/>
        </w:rPr>
        <w:t xml:space="preserve"> خداوند:</w:t>
      </w:r>
      <w:r w:rsidR="0045730C">
        <w:rPr>
          <w:rStyle w:val="Char"/>
          <w:rFonts w:hint="cs"/>
          <w:rtl/>
        </w:rPr>
        <w:t xml:space="preserve"> </w:t>
      </w:r>
      <w:r w:rsidR="0045730C">
        <w:rPr>
          <w:rStyle w:val="Char"/>
          <w:rFonts w:cs="Traditional Arabic"/>
          <w:color w:val="000000"/>
          <w:shd w:val="clear" w:color="auto" w:fill="FFFFFF"/>
          <w:rtl/>
        </w:rPr>
        <w:t>﴿</w:t>
      </w:r>
      <w:r w:rsidR="0045730C" w:rsidRPr="00B90D21">
        <w:rPr>
          <w:rStyle w:val="Char4"/>
          <w:rtl/>
        </w:rPr>
        <w:t>إِنَّ اللَّهَ لَا يَغْفِرُ أَنْ يُشْرَكَ بِهِ</w:t>
      </w:r>
      <w:r w:rsidR="0045730C">
        <w:rPr>
          <w:rStyle w:val="Char"/>
          <w:rFonts w:cs="Traditional Arabic"/>
          <w:color w:val="000000"/>
          <w:shd w:val="clear" w:color="auto" w:fill="FFFFFF"/>
          <w:rtl/>
        </w:rPr>
        <w:t>﴾</w:t>
      </w:r>
      <w:r w:rsidR="0045730C" w:rsidRPr="0045730C">
        <w:rPr>
          <w:rStyle w:val="Char"/>
          <w:rtl/>
        </w:rPr>
        <w:t xml:space="preserve"> </w:t>
      </w:r>
      <w:r w:rsidR="0045730C" w:rsidRPr="0045730C">
        <w:rPr>
          <w:rStyle w:val="Char2"/>
          <w:rtl/>
        </w:rPr>
        <w:t>[النساء: 48]</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13"/>
      </w:r>
      <w:r w:rsidRPr="0045730C">
        <w:rPr>
          <w:rStyle w:val="newsbodytext1"/>
          <w:rFonts w:ascii="Simplified Arabic" w:cs="IRNazli" w:hint="cs"/>
          <w:szCs w:val="28"/>
          <w:vertAlign w:val="superscript"/>
          <w:rtl/>
          <w:lang w:bidi="ar-AE"/>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قرطبی می‌گوید: محکم اسم مفعول از احکم، و إحکام به معنی اتقان است، و شکی در این نیست که آنچه واضح المعنی است بدون اشکال و شک و شبهه م</w:t>
      </w:r>
      <w:r w:rsidR="003A7AAA" w:rsidRPr="001325A9">
        <w:rPr>
          <w:rStyle w:val="Char"/>
          <w:rFonts w:hint="cs"/>
          <w:rtl/>
        </w:rPr>
        <w:t>ی</w:t>
      </w:r>
      <w:r w:rsidRPr="001325A9">
        <w:rPr>
          <w:rStyle w:val="Char"/>
          <w:rFonts w:hint="cs"/>
          <w:rtl/>
        </w:rPr>
        <w:t xml:space="preserve">‌باشد. و این به خاطر واضح بودن کلمات و مفردات آیه و محکم کاری در ترکیب آن است. و هرگاه یکی از این دو امر مشتبه و مختل شد، مشکل و تشابه به میدان می‌آید. </w:t>
      </w:r>
    </w:p>
    <w:p w:rsidR="00B67D0C" w:rsidRPr="001325A9" w:rsidRDefault="00B67D0C" w:rsidP="001325A9">
      <w:pPr>
        <w:tabs>
          <w:tab w:val="right" w:pos="7031"/>
        </w:tabs>
        <w:ind w:firstLine="284"/>
        <w:rPr>
          <w:rStyle w:val="Char"/>
          <w:rtl/>
        </w:rPr>
      </w:pPr>
      <w:r w:rsidRPr="001325A9">
        <w:rPr>
          <w:rStyle w:val="Char"/>
          <w:rFonts w:hint="cs"/>
          <w:rtl/>
        </w:rPr>
        <w:t xml:space="preserve">زمخشری در کشاف می‌گوید: </w:t>
      </w:r>
    </w:p>
    <w:p w:rsidR="00B67D0C" w:rsidRPr="001325A9" w:rsidRDefault="00B67D0C" w:rsidP="001325A9">
      <w:pPr>
        <w:tabs>
          <w:tab w:val="right" w:pos="7031"/>
        </w:tabs>
        <w:ind w:firstLine="284"/>
        <w:rPr>
          <w:rStyle w:val="Char"/>
          <w:rtl/>
        </w:rPr>
      </w:pPr>
      <w:r w:rsidRPr="001325A9">
        <w:rPr>
          <w:rStyle w:val="Char"/>
          <w:rFonts w:hint="cs"/>
          <w:rtl/>
        </w:rPr>
        <w:t>محکمات: عباراتش متین و استوار شده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احتمال وقوع چند معنا و اختلاف محفوظ است.</w:t>
      </w:r>
    </w:p>
    <w:p w:rsidR="00B67D0C" w:rsidRPr="001325A9" w:rsidRDefault="00B67D0C" w:rsidP="001325A9">
      <w:pPr>
        <w:tabs>
          <w:tab w:val="right" w:pos="7031"/>
        </w:tabs>
        <w:ind w:firstLine="284"/>
        <w:rPr>
          <w:rStyle w:val="Char"/>
          <w:rtl/>
        </w:rPr>
      </w:pPr>
      <w:r w:rsidRPr="001325A9">
        <w:rPr>
          <w:rStyle w:val="Char"/>
          <w:rFonts w:hint="cs"/>
          <w:rtl/>
        </w:rPr>
        <w:t xml:space="preserve">متشابهات: آیات </w:t>
      </w:r>
      <w:r w:rsidRPr="001325A9">
        <w:rPr>
          <w:rStyle w:val="Char"/>
          <w:rtl/>
        </w:rPr>
        <w:t>مشتبه و محتمل چندین معنا</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هن أم الکتاب: </w:t>
      </w:r>
      <w:r w:rsidRPr="001325A9">
        <w:rPr>
          <w:rStyle w:val="Char"/>
          <w:rtl/>
        </w:rPr>
        <w:t xml:space="preserve">یعنی </w:t>
      </w:r>
      <w:r w:rsidRPr="001325A9">
        <w:rPr>
          <w:rStyle w:val="Char"/>
          <w:rFonts w:hint="cs"/>
          <w:rtl/>
        </w:rPr>
        <w:t xml:space="preserve">اساس کتاب هستند که متشابهات بر آن حمل شده و بدان‌ها ارجاع داده می‌شود. </w:t>
      </w:r>
    </w:p>
    <w:p w:rsidR="00B67D0C" w:rsidRDefault="00B67D0C" w:rsidP="001325A9">
      <w:pPr>
        <w:tabs>
          <w:tab w:val="right" w:pos="7031"/>
        </w:tabs>
        <w:ind w:firstLine="284"/>
        <w:rPr>
          <w:rStyle w:val="Char"/>
          <w:rtl/>
          <w:lang w:bidi="ar-SA"/>
        </w:rPr>
      </w:pPr>
      <w:r w:rsidRPr="001325A9">
        <w:rPr>
          <w:rStyle w:val="Char5"/>
          <w:rFonts w:hint="cs"/>
          <w:rtl/>
        </w:rPr>
        <w:t>ن</w:t>
      </w:r>
      <w:r w:rsidRPr="001325A9">
        <w:rPr>
          <w:rStyle w:val="Char5"/>
          <w:rtl/>
        </w:rPr>
        <w:t>س</w:t>
      </w:r>
      <w:r w:rsidRPr="001325A9">
        <w:rPr>
          <w:rStyle w:val="Char5"/>
          <w:rFonts w:hint="cs"/>
          <w:rtl/>
        </w:rPr>
        <w:t>فی</w:t>
      </w:r>
      <w:r w:rsidRPr="001325A9">
        <w:rPr>
          <w:rStyle w:val="Char"/>
          <w:rFonts w:hint="cs"/>
          <w:rtl/>
        </w:rPr>
        <w:t xml:space="preserve"> در تفسیرش چیزی اضافه نگفته فقط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عین عبارت زمخشری را ت</w:t>
      </w:r>
      <w:r w:rsidR="0045730C">
        <w:rPr>
          <w:rStyle w:val="Char"/>
          <w:rFonts w:hint="cs"/>
          <w:rtl/>
        </w:rPr>
        <w:t>کرار کرده، سپس گفته:</w:t>
      </w:r>
    </w:p>
    <w:p w:rsidR="00B67D0C" w:rsidRPr="001325A9" w:rsidRDefault="0045730C" w:rsidP="0045730C">
      <w:pPr>
        <w:tabs>
          <w:tab w:val="right" w:pos="7031"/>
        </w:tabs>
        <w:ind w:firstLine="284"/>
        <w:rPr>
          <w:rStyle w:val="Char"/>
          <w:rtl/>
        </w:rPr>
      </w:pPr>
      <w:r>
        <w:rPr>
          <w:rStyle w:val="Char"/>
          <w:rFonts w:cs="Traditional Arabic"/>
          <w:color w:val="000000"/>
          <w:shd w:val="clear" w:color="auto" w:fill="FFFFFF"/>
          <w:rtl/>
          <w:lang w:bidi="fa-IR"/>
        </w:rPr>
        <w:t>﴿</w:t>
      </w:r>
      <w:r w:rsidRPr="00B90D21">
        <w:rPr>
          <w:rStyle w:val="Char4"/>
          <w:rtl/>
        </w:rPr>
        <w:t>مَا تَشَابَهَ</w:t>
      </w:r>
      <w:r>
        <w:rPr>
          <w:rStyle w:val="Char"/>
          <w:rFonts w:cs="Traditional Arabic"/>
          <w:color w:val="000000"/>
          <w:shd w:val="clear" w:color="auto" w:fill="FFFFFF"/>
          <w:rtl/>
          <w:lang w:bidi="fa-IR"/>
        </w:rPr>
        <w:t>﴾</w:t>
      </w:r>
      <w:r w:rsidRPr="0045730C">
        <w:rPr>
          <w:rStyle w:val="Char"/>
          <w:rtl/>
        </w:rPr>
        <w:t xml:space="preserve"> </w:t>
      </w:r>
      <w:r w:rsidRPr="0045730C">
        <w:rPr>
          <w:rStyle w:val="Char2"/>
          <w:rtl/>
        </w:rPr>
        <w:t>[آل عمران: 7]</w:t>
      </w:r>
      <w:r w:rsidR="00B67D0C" w:rsidRPr="0045730C">
        <w:rPr>
          <w:rStyle w:val="Char"/>
          <w:rFonts w:hint="cs"/>
          <w:rtl/>
        </w:rPr>
        <w:t xml:space="preserve">: </w:t>
      </w:r>
      <w:r w:rsidR="00B67D0C" w:rsidRPr="001325A9">
        <w:rPr>
          <w:rStyle w:val="Char"/>
          <w:rFonts w:hint="cs"/>
          <w:rtl/>
        </w:rPr>
        <w:t xml:space="preserve">به‌ متشابهاتی چنگ فرا می‌زنند که‌ احتمال دیدگاه مبتدع را در بر دارد و مطابق محکم نمی‌باشد، در حالی که‌ همان آیات متشابه‌ مطابق آیات محکمات، احتمال دیدگاه اهل حق نیز می‌باشد. </w:t>
      </w:r>
    </w:p>
    <w:p w:rsidR="00B67D0C" w:rsidRPr="001325A9" w:rsidRDefault="00B67D0C" w:rsidP="0045730C">
      <w:pPr>
        <w:tabs>
          <w:tab w:val="right" w:pos="7031"/>
        </w:tabs>
        <w:ind w:firstLine="284"/>
        <w:rPr>
          <w:rStyle w:val="Char"/>
          <w:rtl/>
        </w:rPr>
      </w:pPr>
      <w:r w:rsidRPr="001325A9">
        <w:rPr>
          <w:rStyle w:val="Char"/>
          <w:rFonts w:hint="cs"/>
          <w:rtl/>
        </w:rPr>
        <w:t xml:space="preserve">امام شاطبی در </w:t>
      </w:r>
      <w:r w:rsidR="0045730C" w:rsidRPr="0045730C">
        <w:rPr>
          <w:rStyle w:val="Char0"/>
          <w:rFonts w:hint="cs"/>
          <w:rtl/>
        </w:rPr>
        <w:t>«</w:t>
      </w:r>
      <w:r w:rsidRPr="0045730C">
        <w:rPr>
          <w:rStyle w:val="Char0"/>
          <w:rFonts w:hint="cs"/>
          <w:rtl/>
        </w:rPr>
        <w:t>الموافقات ف</w:t>
      </w:r>
      <w:r w:rsidR="0045730C">
        <w:rPr>
          <w:rStyle w:val="Char0"/>
          <w:rFonts w:hint="cs"/>
          <w:rtl/>
        </w:rPr>
        <w:t>ي</w:t>
      </w:r>
      <w:r w:rsidRPr="0045730C">
        <w:rPr>
          <w:rStyle w:val="Char0"/>
          <w:rFonts w:hint="cs"/>
          <w:rtl/>
        </w:rPr>
        <w:t xml:space="preserve"> أصول الأحکام</w:t>
      </w:r>
      <w:r w:rsidR="0045730C" w:rsidRPr="0045730C">
        <w:rPr>
          <w:rStyle w:val="Char0"/>
          <w:rFonts w:hint="cs"/>
          <w:rtl/>
        </w:rPr>
        <w:t>»</w:t>
      </w:r>
      <w:r w:rsidRPr="001325A9">
        <w:rPr>
          <w:rStyle w:val="Char"/>
          <w:rFonts w:hint="cs"/>
          <w:rtl/>
        </w:rPr>
        <w:t xml:space="preserve"> (جلد 3 ص 56)</w:t>
      </w:r>
      <w:r w:rsidR="000E3A91" w:rsidRPr="001325A9">
        <w:rPr>
          <w:rStyle w:val="Char"/>
          <w:rtl/>
        </w:rPr>
        <w:t xml:space="preserve"> می‌</w:t>
      </w:r>
      <w:r w:rsidRPr="001325A9">
        <w:rPr>
          <w:rStyle w:val="Char"/>
          <w:rtl/>
        </w:rPr>
        <w:t>فرماید: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محکم بر دو قسم: عام و خاص اطلاق می‌شود. </w:t>
      </w:r>
    </w:p>
    <w:p w:rsidR="00B67D0C" w:rsidRPr="001325A9" w:rsidRDefault="00B67D0C" w:rsidP="001325A9">
      <w:pPr>
        <w:tabs>
          <w:tab w:val="right" w:pos="7031"/>
        </w:tabs>
        <w:ind w:firstLine="284"/>
        <w:rPr>
          <w:rStyle w:val="Char"/>
          <w:rtl/>
        </w:rPr>
      </w:pPr>
      <w:r w:rsidRPr="001325A9">
        <w:rPr>
          <w:rStyle w:val="Char"/>
          <w:rFonts w:hint="cs"/>
          <w:rtl/>
        </w:rPr>
        <w:t xml:space="preserve">خاص: آن است که مقصود از آن خلاف منسوخ است که </w:t>
      </w:r>
      <w:r w:rsidRPr="001325A9">
        <w:rPr>
          <w:rStyle w:val="Char"/>
          <w:rtl/>
        </w:rPr>
        <w:t xml:space="preserve">همان </w:t>
      </w:r>
      <w:r w:rsidRPr="001325A9">
        <w:rPr>
          <w:rStyle w:val="Char"/>
          <w:rFonts w:hint="cs"/>
          <w:rtl/>
        </w:rPr>
        <w:t>عبارت علمای ناسخ و منسوخ</w:t>
      </w:r>
      <w:r w:rsidRPr="001325A9">
        <w:rPr>
          <w:rStyle w:val="Char"/>
          <w:rtl/>
        </w:rPr>
        <w:t xml:space="preserve"> است.</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عام: آن است </w:t>
      </w:r>
      <w:r w:rsidRPr="001325A9">
        <w:rPr>
          <w:rStyle w:val="Char"/>
          <w:rtl/>
        </w:rPr>
        <w:t xml:space="preserve">که </w:t>
      </w:r>
      <w:r w:rsidRPr="001325A9">
        <w:rPr>
          <w:rStyle w:val="Char"/>
          <w:rFonts w:hint="cs"/>
          <w:rtl/>
        </w:rPr>
        <w:t>مقصود از آن دلیل واضحی است که در بیان معنا بی‌نیاز از غیر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پس متشابه در صورت اطلاق اول بر آن، منسوخ خواهد بود و به اعتبار اطلاق دومی آن خواهد بود که معنایش از لفظش پدیدار نمی‌گردد خواه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معنایش با بحث و نظر درک شود یا نه. </w:t>
      </w:r>
    </w:p>
    <w:p w:rsidR="00B67D0C" w:rsidRPr="001325A9" w:rsidRDefault="00B67D0C" w:rsidP="00FD67E8">
      <w:pPr>
        <w:tabs>
          <w:tab w:val="right" w:pos="7031"/>
        </w:tabs>
        <w:ind w:firstLine="284"/>
        <w:rPr>
          <w:rStyle w:val="Char"/>
          <w:rtl/>
        </w:rPr>
      </w:pPr>
      <w:r w:rsidRPr="001325A9">
        <w:rPr>
          <w:rStyle w:val="Char"/>
          <w:rFonts w:hint="cs"/>
          <w:rtl/>
        </w:rPr>
        <w:t>عمده‌</w:t>
      </w:r>
      <w:r w:rsidR="003A7AAA" w:rsidRPr="001325A9">
        <w:rPr>
          <w:rStyle w:val="Char"/>
          <w:rFonts w:hint="cs"/>
          <w:rtl/>
        </w:rPr>
        <w:t>ی</w:t>
      </w:r>
      <w:r w:rsidRPr="001325A9">
        <w:rPr>
          <w:rStyle w:val="Char"/>
          <w:rFonts w:hint="cs"/>
          <w:rtl/>
        </w:rPr>
        <w:t xml:space="preserve"> سخن مفسران درباره‌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0045730C">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هُوَ الَّذِي أَنْزَلَ عَلَيْكَ الْكِتَابَ مِنْهُ آيَاتٌ مُحْكَمَاتٌ هُنَّ أُمُّ الْكِتَابِ</w:t>
      </w:r>
      <w:r w:rsidR="00FD67E8">
        <w:rPr>
          <w:rStyle w:val="Char"/>
          <w:rFonts w:cs="Traditional Arabic"/>
          <w:color w:val="000000"/>
          <w:shd w:val="clear" w:color="auto" w:fill="FFFFFF"/>
          <w:rtl/>
          <w:lang w:bidi="fa-IR"/>
        </w:rPr>
        <w:t>﴾</w:t>
      </w:r>
      <w:r w:rsidR="00FD67E8" w:rsidRPr="00FD67E8">
        <w:rPr>
          <w:rStyle w:val="Char"/>
          <w:rtl/>
        </w:rPr>
        <w:t xml:space="preserve"> </w:t>
      </w:r>
      <w:r w:rsidR="00FD67E8" w:rsidRPr="00FD67E8">
        <w:rPr>
          <w:rStyle w:val="Char2"/>
          <w:rtl/>
        </w:rPr>
        <w:t>[آل عمران: 7]</w:t>
      </w:r>
      <w:r w:rsidRPr="00FD67E8">
        <w:rPr>
          <w:rStyle w:val="Char"/>
          <w:rFonts w:hint="cs"/>
          <w:rtl/>
        </w:rPr>
        <w:t xml:space="preserve"> </w:t>
      </w:r>
      <w:r w:rsidRPr="001325A9">
        <w:rPr>
          <w:rStyle w:val="Char"/>
          <w:rFonts w:hint="cs"/>
          <w:rtl/>
        </w:rPr>
        <w:t>محور معنای دومی می‌چرخد، همچنین حدیث نقل شده‌ از پیامبر پیرامون متشابه و محکم ن</w:t>
      </w:r>
      <w:r w:rsidR="003A7AAA" w:rsidRPr="001325A9">
        <w:rPr>
          <w:rStyle w:val="Char"/>
          <w:rFonts w:hint="cs"/>
          <w:rtl/>
        </w:rPr>
        <w:t>ی</w:t>
      </w:r>
      <w:r w:rsidRPr="001325A9">
        <w:rPr>
          <w:rStyle w:val="Char"/>
          <w:rFonts w:hint="cs"/>
          <w:rtl/>
        </w:rPr>
        <w:t>ز به معنای دوم مراجعه‌ داده‌ می‌شود، آنجا که‌ پیامبر</w:t>
      </w:r>
      <w:r w:rsidRPr="001325A9">
        <w:rPr>
          <w:rStyle w:val="Char"/>
          <w:rFonts w:hint="eastAsia"/>
          <w:rtl/>
        </w:rPr>
        <w:t xml:space="preserve"> فرمود: </w:t>
      </w:r>
    </w:p>
    <w:p w:rsidR="00B67D0C" w:rsidRPr="001325A9" w:rsidRDefault="00B67D0C" w:rsidP="00FD67E8">
      <w:pPr>
        <w:pStyle w:val="a1"/>
        <w:rPr>
          <w:rtl/>
          <w:lang w:bidi="fa-IR"/>
        </w:rPr>
      </w:pPr>
      <w:r w:rsidRPr="001325A9">
        <w:rPr>
          <w:rtl/>
          <w:lang w:bidi="fa-IR"/>
        </w:rPr>
        <w:t>«</w:t>
      </w:r>
      <w:r w:rsidRPr="001325A9">
        <w:rPr>
          <w:rtl/>
        </w:rPr>
        <w:t>الحلال بين والحرام بين وبينهما أمور مشتبهات».</w:t>
      </w:r>
    </w:p>
    <w:p w:rsidR="00B67D0C" w:rsidRPr="001325A9" w:rsidRDefault="00B67D0C" w:rsidP="001325A9">
      <w:pPr>
        <w:tabs>
          <w:tab w:val="right" w:pos="7031"/>
        </w:tabs>
        <w:ind w:firstLine="284"/>
        <w:rPr>
          <w:rStyle w:val="Char"/>
          <w:rtl/>
        </w:rPr>
      </w:pPr>
      <w:r w:rsidRPr="001325A9">
        <w:rPr>
          <w:rStyle w:val="Char"/>
          <w:rFonts w:hint="cs"/>
          <w:rtl/>
        </w:rPr>
        <w:t xml:space="preserve">«حلال مشخص و حرام مشخص است و بین این دو امور آمیخته و متشابه هستند» </w:t>
      </w:r>
      <w:r w:rsidRPr="001325A9">
        <w:rPr>
          <w:rStyle w:val="Char"/>
          <w:rtl/>
        </w:rPr>
        <w:t>«</w:t>
      </w:r>
      <w:r w:rsidRPr="001325A9">
        <w:rPr>
          <w:rStyle w:val="Char"/>
          <w:rFonts w:hint="cs"/>
          <w:rtl/>
        </w:rPr>
        <w:t>بی</w:t>
      </w:r>
      <w:r w:rsidRPr="001325A9">
        <w:rPr>
          <w:rStyle w:val="Char"/>
          <w:rtl/>
        </w:rPr>
        <w:t>ِّ</w:t>
      </w:r>
      <w:r w:rsidRPr="001325A9">
        <w:rPr>
          <w:rStyle w:val="Char"/>
          <w:rFonts w:hint="cs"/>
          <w:rtl/>
        </w:rPr>
        <w:t>ن</w:t>
      </w:r>
      <w:r w:rsidRPr="001325A9">
        <w:rPr>
          <w:rStyle w:val="Char"/>
          <w:rtl/>
        </w:rPr>
        <w:t>»</w:t>
      </w:r>
      <w:r w:rsidRPr="001325A9">
        <w:rPr>
          <w:rStyle w:val="Char"/>
          <w:rFonts w:hint="cs"/>
          <w:rtl/>
        </w:rPr>
        <w:t xml:space="preserve"> در لفظ حدیث بمعنای محکم است. </w:t>
      </w:r>
    </w:p>
    <w:p w:rsidR="00B67D0C" w:rsidRPr="001325A9" w:rsidRDefault="00B67D0C" w:rsidP="001325A9">
      <w:pPr>
        <w:tabs>
          <w:tab w:val="right" w:pos="7031"/>
        </w:tabs>
        <w:ind w:firstLine="284"/>
        <w:rPr>
          <w:rStyle w:val="Char"/>
          <w:rtl/>
        </w:rPr>
      </w:pPr>
      <w:r w:rsidRPr="001325A9">
        <w:rPr>
          <w:rStyle w:val="Char"/>
          <w:rFonts w:hint="cs"/>
          <w:rtl/>
        </w:rPr>
        <w:t>همچنان صاحب الموافقات در جلد 3 ص 65 می‌گوید: تشابه در قواعد کلی روی نمی‌دهد و تنها مربوط به دلایل جزئی است که آن نیز به دو دلیل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 xml:space="preserve">الف) با تتبع و استقراء معلوم می‌شود که این امر چنان است. </w:t>
      </w:r>
    </w:p>
    <w:p w:rsidR="00B67D0C" w:rsidRPr="001325A9" w:rsidRDefault="00B67D0C" w:rsidP="001325A9">
      <w:pPr>
        <w:tabs>
          <w:tab w:val="right" w:pos="7031"/>
        </w:tabs>
        <w:ind w:firstLine="284"/>
        <w:rPr>
          <w:rStyle w:val="Char"/>
          <w:rtl/>
        </w:rPr>
      </w:pPr>
      <w:r w:rsidRPr="001325A9">
        <w:rPr>
          <w:rStyle w:val="Char"/>
          <w:rFonts w:hint="cs"/>
          <w:rtl/>
        </w:rPr>
        <w:t>ب) چنانچه در اصول دین تشابه وارد م</w:t>
      </w:r>
      <w:r w:rsidR="003A7AAA" w:rsidRPr="001325A9">
        <w:rPr>
          <w:rStyle w:val="Char"/>
          <w:rFonts w:hint="cs"/>
          <w:rtl/>
        </w:rPr>
        <w:t>ی</w:t>
      </w:r>
      <w:r w:rsidRPr="001325A9">
        <w:rPr>
          <w:rStyle w:val="Char"/>
          <w:rFonts w:hint="cs"/>
          <w:rtl/>
        </w:rPr>
        <w:t xml:space="preserve">‌شد، بیشتر شریعت باید متشابه می‌بود که این باطل است. </w:t>
      </w:r>
    </w:p>
    <w:p w:rsidR="00B67D0C" w:rsidRPr="001325A9" w:rsidRDefault="00B67D0C" w:rsidP="001325A9">
      <w:pPr>
        <w:tabs>
          <w:tab w:val="right" w:pos="7031"/>
        </w:tabs>
        <w:ind w:firstLine="284"/>
        <w:rPr>
          <w:rStyle w:val="Char"/>
          <w:rtl/>
        </w:rPr>
      </w:pPr>
      <w:r w:rsidRPr="001325A9">
        <w:rPr>
          <w:rStyle w:val="Char"/>
          <w:rFonts w:hint="cs"/>
          <w:rtl/>
        </w:rPr>
        <w:t>در همان کتاب ص 66 ادامه می‌دهد: منظور از اصول، قواعد عمومی است که در اصول دین یا اصول فقه یا سایر موارد کلی شریعت وارد شده‌اند، به همین خاطر قبول نمی‌کنیم که تشابه در</w:t>
      </w:r>
      <w:r w:rsidR="003A7AAA" w:rsidRPr="001325A9">
        <w:rPr>
          <w:rStyle w:val="Char"/>
          <w:rFonts w:hint="cs"/>
          <w:rtl/>
        </w:rPr>
        <w:t xml:space="preserve"> آن‌ها </w:t>
      </w:r>
      <w:r w:rsidRPr="001325A9">
        <w:rPr>
          <w:rStyle w:val="Char"/>
          <w:rFonts w:hint="cs"/>
          <w:rtl/>
        </w:rPr>
        <w:t>واقع شود، بلکه در فروعات واقع می</w:t>
      </w:r>
      <w:r w:rsidRPr="001325A9">
        <w:rPr>
          <w:rStyle w:val="Char"/>
          <w:rFonts w:hint="eastAsia"/>
          <w:rtl/>
        </w:rPr>
        <w:t>‌</w:t>
      </w:r>
      <w:r w:rsidRPr="001325A9">
        <w:rPr>
          <w:rStyle w:val="Char"/>
          <w:rFonts w:hint="cs"/>
          <w:rtl/>
        </w:rPr>
        <w:t xml:space="preserve">شود. </w:t>
      </w:r>
    </w:p>
    <w:p w:rsidR="00B67D0C" w:rsidRPr="001325A9" w:rsidRDefault="00B67D0C" w:rsidP="001325A9">
      <w:pPr>
        <w:tabs>
          <w:tab w:val="right" w:pos="7031"/>
        </w:tabs>
        <w:ind w:firstLine="284"/>
        <w:rPr>
          <w:rStyle w:val="Char"/>
          <w:rtl/>
        </w:rPr>
      </w:pPr>
      <w:r w:rsidRPr="001325A9">
        <w:rPr>
          <w:rStyle w:val="Char"/>
          <w:rFonts w:hint="cs"/>
          <w:rtl/>
        </w:rPr>
        <w:t xml:space="preserve">در جلد 1 ص 11 همان منبع قبلی آمده است که: </w:t>
      </w:r>
      <w:r w:rsidRPr="001325A9">
        <w:rPr>
          <w:rStyle w:val="Char"/>
          <w:rtl/>
        </w:rPr>
        <w:t xml:space="preserve">همانا اصل - </w:t>
      </w:r>
      <w:r w:rsidRPr="001325A9">
        <w:rPr>
          <w:rStyle w:val="Char"/>
          <w:rFonts w:hint="cs"/>
          <w:rtl/>
        </w:rPr>
        <w:t xml:space="preserve">به هر تقدیر </w:t>
      </w:r>
      <w:r w:rsidRPr="001325A9">
        <w:rPr>
          <w:rStyle w:val="Char"/>
          <w:rtl/>
        </w:rPr>
        <w:t>-</w:t>
      </w:r>
      <w:r w:rsidRPr="001325A9">
        <w:rPr>
          <w:rStyle w:val="Char"/>
          <w:rFonts w:hint="cs"/>
          <w:rtl/>
        </w:rPr>
        <w:t xml:space="preserve"> ناچاراً باید دارای حکم قطعی باشد، زیرا اگر حکم آن ظنی باشد احتمالات مختلف را در برمی‌گیرد که نمونه‌ی این مورد اصلاً در دین ثابت نشده است. </w:t>
      </w:r>
    </w:p>
    <w:p w:rsidR="00B67D0C" w:rsidRPr="001325A9" w:rsidRDefault="00B67D0C" w:rsidP="001325A9">
      <w:pPr>
        <w:tabs>
          <w:tab w:val="right" w:pos="7031"/>
        </w:tabs>
        <w:ind w:firstLine="284"/>
        <w:rPr>
          <w:rStyle w:val="Char"/>
          <w:rtl/>
        </w:rPr>
      </w:pPr>
      <w:r w:rsidRPr="001325A9">
        <w:rPr>
          <w:rStyle w:val="Char"/>
          <w:rFonts w:hint="cs"/>
          <w:rtl/>
        </w:rPr>
        <w:t>آلوسی در روح المعانی می‌گوید: (محکمات) صفت آیات هستند یعنی روشن و ظاهر الدلاله و دارای عبارت‌های استوار و خالی از احتمال و تشابه</w:t>
      </w:r>
      <w:r w:rsidRPr="001325A9">
        <w:rPr>
          <w:rStyle w:val="Char"/>
          <w:rtl/>
        </w:rPr>
        <w:t>.</w:t>
      </w:r>
      <w:r w:rsidRPr="001325A9">
        <w:rPr>
          <w:rStyle w:val="Char"/>
          <w:rFonts w:hint="cs"/>
          <w:rtl/>
        </w:rPr>
        <w:t xml:space="preserve"> </w:t>
      </w:r>
      <w:r w:rsidRPr="00FD67E8">
        <w:rPr>
          <w:rStyle w:val="Char0"/>
          <w:rFonts w:hint="cs"/>
          <w:rtl/>
        </w:rPr>
        <w:t>«هن أم الکتاب»</w:t>
      </w:r>
      <w:r w:rsidRPr="001325A9">
        <w:rPr>
          <w:rStyle w:val="Char"/>
          <w:rFonts w:hint="cs"/>
          <w:rtl/>
        </w:rPr>
        <w:t xml:space="preserve"> یعنی پایه و </w:t>
      </w:r>
      <w:r w:rsidRPr="001325A9">
        <w:rPr>
          <w:rStyle w:val="Char"/>
          <w:rtl/>
        </w:rPr>
        <w:t>اساس</w:t>
      </w:r>
      <w:r w:rsidRPr="001325A9">
        <w:rPr>
          <w:rStyle w:val="Char"/>
          <w:rFonts w:hint="cs"/>
          <w:rtl/>
        </w:rPr>
        <w:t xml:space="preserve"> آن است. عرب نیز به هر چیزی که مرجع باشد، ام می‌گویند. (متشابهات) در واقع صفت برای مح</w:t>
      </w:r>
      <w:r w:rsidRPr="001325A9">
        <w:rPr>
          <w:rStyle w:val="Char"/>
          <w:rtl/>
        </w:rPr>
        <w:t>ذ</w:t>
      </w:r>
      <w:r w:rsidRPr="001325A9">
        <w:rPr>
          <w:rStyle w:val="Char"/>
          <w:rFonts w:hint="cs"/>
          <w:rtl/>
        </w:rPr>
        <w:t>و</w:t>
      </w:r>
      <w:r w:rsidRPr="001325A9">
        <w:rPr>
          <w:rStyle w:val="Char"/>
          <w:rtl/>
        </w:rPr>
        <w:t xml:space="preserve">فی </w:t>
      </w:r>
      <w:r w:rsidRPr="001325A9">
        <w:rPr>
          <w:rStyle w:val="Char"/>
          <w:rFonts w:hint="cs"/>
          <w:rtl/>
        </w:rPr>
        <w:t xml:space="preserve">است یعنی </w:t>
      </w:r>
      <w:r w:rsidRPr="00FD67E8">
        <w:rPr>
          <w:rStyle w:val="Char0"/>
          <w:rFonts w:hint="cs"/>
          <w:rtl/>
        </w:rPr>
        <w:t>(محتملات ل</w:t>
      </w:r>
      <w:r w:rsidRPr="00FD67E8">
        <w:rPr>
          <w:rStyle w:val="Char0"/>
          <w:rtl/>
        </w:rPr>
        <w:t>م</w:t>
      </w:r>
      <w:r w:rsidRPr="00FD67E8">
        <w:rPr>
          <w:rStyle w:val="Char0"/>
          <w:rFonts w:hint="cs"/>
          <w:rtl/>
        </w:rPr>
        <w:t>عان متشابهات)</w:t>
      </w:r>
      <w:r w:rsidRPr="001325A9">
        <w:rPr>
          <w:rStyle w:val="Char"/>
          <w:rFonts w:hint="cs"/>
          <w:rtl/>
        </w:rPr>
        <w:t xml:space="preserve"> آیاتی که در بردارنده‌</w:t>
      </w:r>
      <w:r w:rsidR="003A7AAA" w:rsidRPr="001325A9">
        <w:rPr>
          <w:rStyle w:val="Char"/>
          <w:rFonts w:hint="cs"/>
          <w:rtl/>
        </w:rPr>
        <w:t>ی</w:t>
      </w:r>
      <w:r w:rsidRPr="001325A9">
        <w:rPr>
          <w:rStyle w:val="Char"/>
          <w:rFonts w:hint="cs"/>
          <w:rtl/>
        </w:rPr>
        <w:t xml:space="preserve"> چند معنی باشد و این معناها از همدیگر تشخیص داده نشوند و معناهای</w:t>
      </w:r>
      <w:r w:rsidR="003A7AAA" w:rsidRPr="001325A9">
        <w:rPr>
          <w:rStyle w:val="Char"/>
          <w:rFonts w:hint="cs"/>
          <w:rtl/>
        </w:rPr>
        <w:t xml:space="preserve"> آن‌ها </w:t>
      </w:r>
      <w:r w:rsidRPr="001325A9">
        <w:rPr>
          <w:rStyle w:val="Char"/>
          <w:rFonts w:hint="cs"/>
          <w:rtl/>
        </w:rPr>
        <w:t xml:space="preserve">تنها با دقت و تأمل دقیق فهم می‌شود. </w:t>
      </w:r>
    </w:p>
    <w:p w:rsidR="00B67D0C" w:rsidRPr="001325A9" w:rsidRDefault="00B67D0C" w:rsidP="00FD67E8">
      <w:pPr>
        <w:tabs>
          <w:tab w:val="right" w:pos="7031"/>
        </w:tabs>
        <w:ind w:firstLine="284"/>
        <w:rPr>
          <w:rStyle w:val="Char"/>
          <w:rtl/>
        </w:rPr>
      </w:pPr>
      <w:r w:rsidRPr="001325A9">
        <w:rPr>
          <w:rStyle w:val="Char"/>
          <w:rFonts w:hint="cs"/>
          <w:rtl/>
        </w:rPr>
        <w:t xml:space="preserve">عبدالرحمن بن ناصر سعدی در کتاب </w:t>
      </w:r>
      <w:r w:rsidRPr="00FD67E8">
        <w:rPr>
          <w:rStyle w:val="Char0"/>
          <w:rFonts w:hint="cs"/>
          <w:rtl/>
        </w:rPr>
        <w:t>(تیسیر الکریم الرحمن</w:t>
      </w:r>
      <w:r w:rsidR="00FD67E8">
        <w:rPr>
          <w:rStyle w:val="Char0"/>
          <w:rFonts w:hint="cs"/>
          <w:rtl/>
        </w:rPr>
        <w:t xml:space="preserve"> في </w:t>
      </w:r>
      <w:r w:rsidRPr="00FD67E8">
        <w:rPr>
          <w:rStyle w:val="Char0"/>
          <w:rFonts w:hint="cs"/>
          <w:rtl/>
        </w:rPr>
        <w:t>تفسیر کلام المنان)</w:t>
      </w:r>
      <w:r w:rsidRPr="001325A9">
        <w:rPr>
          <w:rStyle w:val="Char"/>
          <w:rFonts w:hint="cs"/>
          <w:rtl/>
        </w:rPr>
        <w:t xml:space="preserve"> می‌گوید</w:t>
      </w:r>
      <w:r w:rsidRPr="001325A9">
        <w:rPr>
          <w:rStyle w:val="Char"/>
          <w:rtl/>
        </w:rPr>
        <w:t>:</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مِنْهُ آيَاتٌ مُحْكَمَاتٌ</w:t>
      </w:r>
      <w:r w:rsidR="00FD67E8">
        <w:rPr>
          <w:rStyle w:val="Char"/>
          <w:rFonts w:cs="Traditional Arabic"/>
          <w:color w:val="000000"/>
          <w:shd w:val="clear" w:color="auto" w:fill="FFFFFF"/>
          <w:rtl/>
          <w:lang w:bidi="fa-IR"/>
        </w:rPr>
        <w:t>﴾</w:t>
      </w:r>
      <w:r w:rsidRPr="00FD67E8">
        <w:rPr>
          <w:rStyle w:val="Char"/>
          <w:rFonts w:hint="cs"/>
          <w:rtl/>
        </w:rPr>
        <w:t xml:space="preserve"> </w:t>
      </w:r>
      <w:r w:rsidRPr="001325A9">
        <w:rPr>
          <w:rStyle w:val="Char"/>
          <w:rFonts w:hint="cs"/>
          <w:rtl/>
        </w:rPr>
        <w:t>یعنی: آیات واضح الدلاله‌ای که شبهه و ایرادی در</w:t>
      </w:r>
      <w:r w:rsidR="003A7AAA" w:rsidRPr="001325A9">
        <w:rPr>
          <w:rStyle w:val="Char"/>
          <w:rFonts w:hint="cs"/>
          <w:rtl/>
        </w:rPr>
        <w:t xml:space="preserve"> آن‌ها </w:t>
      </w:r>
      <w:r w:rsidRPr="001325A9">
        <w:rPr>
          <w:rStyle w:val="Char"/>
          <w:rFonts w:hint="cs"/>
          <w:rtl/>
        </w:rPr>
        <w:t>نیست.</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هُنَّ أُمُّ الْكِتَابِ</w:t>
      </w:r>
      <w:r w:rsidR="00FD67E8">
        <w:rPr>
          <w:rStyle w:val="Char"/>
          <w:rFonts w:cs="Traditional Arabic"/>
          <w:color w:val="000000"/>
          <w:shd w:val="clear" w:color="auto" w:fill="FFFFFF"/>
          <w:rtl/>
          <w:lang w:bidi="fa-IR"/>
        </w:rPr>
        <w:t>﴾</w:t>
      </w:r>
      <w:r w:rsidRPr="00FD67E8">
        <w:rPr>
          <w:rStyle w:val="Char"/>
          <w:rFonts w:hint="cs"/>
          <w:rtl/>
        </w:rPr>
        <w:t xml:space="preserve"> </w:t>
      </w:r>
      <w:r w:rsidRPr="001325A9">
        <w:rPr>
          <w:rStyle w:val="Char"/>
          <w:rFonts w:hint="cs"/>
          <w:rtl/>
        </w:rPr>
        <w:t>یعنی: اصل کتابند که همه‌</w:t>
      </w:r>
      <w:r w:rsidR="003A7AAA" w:rsidRPr="001325A9">
        <w:rPr>
          <w:rStyle w:val="Char"/>
          <w:rFonts w:hint="cs"/>
          <w:rtl/>
        </w:rPr>
        <w:t>ی</w:t>
      </w:r>
      <w:r w:rsidRPr="001325A9">
        <w:rPr>
          <w:rStyle w:val="Char"/>
          <w:rFonts w:hint="cs"/>
          <w:rtl/>
        </w:rPr>
        <w:t xml:space="preserve"> متشابهات بدان‌ها ارجاع داده می‌شود، و بیشتر آیات قرآن از همین قسمند. (و) از این آیات</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وَأُخَرُ مُتَشَابِهَاتٌ</w:t>
      </w:r>
      <w:r w:rsidR="00FD67E8">
        <w:rPr>
          <w:rStyle w:val="Char"/>
          <w:rFonts w:cs="Traditional Arabic"/>
          <w:color w:val="000000"/>
          <w:shd w:val="clear" w:color="auto" w:fill="FFFFFF"/>
          <w:rtl/>
          <w:lang w:bidi="fa-IR"/>
        </w:rPr>
        <w:t>﴾</w:t>
      </w:r>
      <w:r w:rsidRPr="00FD67E8">
        <w:rPr>
          <w:rStyle w:val="Char"/>
          <w:rFonts w:hint="cs"/>
          <w:rtl/>
        </w:rPr>
        <w:t xml:space="preserve"> </w:t>
      </w:r>
      <w:r w:rsidRPr="001325A9">
        <w:rPr>
          <w:rStyle w:val="Char"/>
          <w:rFonts w:hint="cs"/>
          <w:rtl/>
        </w:rPr>
        <w:t xml:space="preserve">یعنی: معنایش بر بسیاری از اذهان مشتبه می‌شود به این دلیل که دلالتشان بر معنا مجمل است، یا معنایی غیر از </w:t>
      </w:r>
      <w:r w:rsidRPr="001325A9">
        <w:rPr>
          <w:rStyle w:val="Char"/>
          <w:rtl/>
        </w:rPr>
        <w:t xml:space="preserve">معنای </w:t>
      </w:r>
      <w:r w:rsidRPr="001325A9">
        <w:rPr>
          <w:rStyle w:val="Char"/>
          <w:rFonts w:hint="cs"/>
          <w:rtl/>
        </w:rPr>
        <w:t>اصلی به ذهن برخی متبادر می‌شود. نهایتاً در قرآن آیات روشن و واضحی برای هر کسی وجود دارد که بیشتر آیات دیگر بر آن رد می‌شود و آیات مشکل دیگری وجود دارد که معنایش بر گروهی از مردم پنهان است، پس واجب آن است که متشابه به محکم و خفی به جلی ارجاع داده شود.</w:t>
      </w:r>
    </w:p>
    <w:p w:rsidR="00B67D0C" w:rsidRPr="001325A9" w:rsidRDefault="00B67D0C" w:rsidP="00FD67E8">
      <w:pPr>
        <w:tabs>
          <w:tab w:val="right" w:pos="7031"/>
        </w:tabs>
        <w:ind w:firstLine="284"/>
        <w:rPr>
          <w:rStyle w:val="Char"/>
          <w:rtl/>
        </w:rPr>
      </w:pPr>
      <w:r w:rsidRPr="001325A9">
        <w:rPr>
          <w:rStyle w:val="Char"/>
          <w:rFonts w:hint="cs"/>
          <w:rtl/>
        </w:rPr>
        <w:t xml:space="preserve">سید قطب در </w:t>
      </w:r>
      <w:r w:rsidRPr="00FD67E8">
        <w:rPr>
          <w:rStyle w:val="Char0"/>
          <w:rFonts w:hint="cs"/>
          <w:rtl/>
        </w:rPr>
        <w:t>«ف</w:t>
      </w:r>
      <w:r w:rsidR="00FD67E8">
        <w:rPr>
          <w:rStyle w:val="Char0"/>
          <w:rFonts w:hint="cs"/>
          <w:rtl/>
        </w:rPr>
        <w:t>ي</w:t>
      </w:r>
      <w:r w:rsidRPr="00FD67E8">
        <w:rPr>
          <w:rStyle w:val="Char0"/>
          <w:rFonts w:hint="cs"/>
          <w:rtl/>
        </w:rPr>
        <w:t xml:space="preserve"> ظلال القرآن»</w:t>
      </w:r>
      <w:r w:rsidRPr="001325A9">
        <w:rPr>
          <w:rStyle w:val="Char"/>
          <w:rFonts w:hint="cs"/>
          <w:rtl/>
        </w:rPr>
        <w:t xml:space="preserve"> در ذیل تفسیر این آیه می‌فرماید: بعد از آن، کسانی که در قلب‌هایشان کژی وجود دارد، کشف می‌شوند، همان‌هایی که حقائق پدیدار در آیات محکم الهی را رها کرده‌اند و دنباله‌رو نصوص تأویل بردار هستند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پیرامون</w:t>
      </w:r>
      <w:r w:rsidR="003A7AAA" w:rsidRPr="001325A9">
        <w:rPr>
          <w:rStyle w:val="Char"/>
          <w:rFonts w:hint="cs"/>
          <w:rtl/>
        </w:rPr>
        <w:t xml:space="preserve"> آن‌ها </w:t>
      </w:r>
      <w:r w:rsidRPr="001325A9">
        <w:rPr>
          <w:rStyle w:val="Char"/>
          <w:rFonts w:hint="cs"/>
          <w:rtl/>
        </w:rPr>
        <w:t xml:space="preserve">شبهات تازه بسازند. </w:t>
      </w:r>
    </w:p>
    <w:p w:rsidR="00B67D0C" w:rsidRPr="001325A9" w:rsidRDefault="00B67D0C" w:rsidP="001325A9">
      <w:pPr>
        <w:tabs>
          <w:tab w:val="right" w:pos="7031"/>
        </w:tabs>
        <w:ind w:firstLine="284"/>
        <w:rPr>
          <w:rStyle w:val="Char"/>
          <w:rtl/>
        </w:rPr>
      </w:pPr>
      <w:r w:rsidRPr="001325A9">
        <w:rPr>
          <w:rStyle w:val="Char"/>
          <w:rFonts w:hint="cs"/>
          <w:rtl/>
        </w:rPr>
        <w:t xml:space="preserve">دکتر عبدالکریم زیدان در کتاب </w:t>
      </w:r>
      <w:r w:rsidRPr="00FD67E8">
        <w:rPr>
          <w:rStyle w:val="Char0"/>
          <w:rFonts w:hint="cs"/>
          <w:rtl/>
        </w:rPr>
        <w:t>(الوجیز</w:t>
      </w:r>
      <w:r w:rsidR="00FD67E8" w:rsidRPr="00FD67E8">
        <w:rPr>
          <w:rStyle w:val="Char0"/>
          <w:rtl/>
        </w:rPr>
        <w:t xml:space="preserve"> في </w:t>
      </w:r>
      <w:r w:rsidRPr="00FD67E8">
        <w:rPr>
          <w:rStyle w:val="Char0"/>
          <w:rFonts w:hint="cs"/>
          <w:rtl/>
        </w:rPr>
        <w:t>أصول الفقه)</w:t>
      </w:r>
      <w:r w:rsidRPr="001325A9">
        <w:rPr>
          <w:rStyle w:val="Char"/>
          <w:rFonts w:hint="cs"/>
          <w:rtl/>
        </w:rPr>
        <w:t xml:space="preserve"> می</w:t>
      </w:r>
      <w:r w:rsidRPr="001325A9">
        <w:rPr>
          <w:rStyle w:val="Char"/>
          <w:rFonts w:hint="eastAsia"/>
          <w:rtl/>
        </w:rPr>
        <w:t>‌</w:t>
      </w:r>
      <w:r w:rsidRPr="001325A9">
        <w:rPr>
          <w:rStyle w:val="Char"/>
          <w:rFonts w:hint="cs"/>
          <w:rtl/>
        </w:rPr>
        <w:t xml:space="preserve">گوید: </w:t>
      </w:r>
    </w:p>
    <w:p w:rsidR="00B67D0C" w:rsidRPr="001325A9" w:rsidRDefault="00B67D0C" w:rsidP="001325A9">
      <w:pPr>
        <w:tabs>
          <w:tab w:val="right" w:pos="7031"/>
        </w:tabs>
        <w:ind w:firstLine="284"/>
        <w:rPr>
          <w:rStyle w:val="Char"/>
          <w:rtl/>
        </w:rPr>
      </w:pPr>
      <w:r w:rsidRPr="001325A9">
        <w:rPr>
          <w:rStyle w:val="Char"/>
          <w:rFonts w:hint="cs"/>
          <w:rtl/>
        </w:rPr>
        <w:t>محکم در لغت به معنای متقن و استوار است و در اصطلاح شرعی لفظی است که دلالتش بر</w:t>
      </w:r>
      <w:r w:rsidRPr="001325A9">
        <w:rPr>
          <w:rStyle w:val="Char"/>
          <w:rtl/>
        </w:rPr>
        <w:t xml:space="preserve"> </w:t>
      </w:r>
      <w:r w:rsidRPr="001325A9">
        <w:rPr>
          <w:rStyle w:val="Char"/>
          <w:rFonts w:hint="cs"/>
          <w:rtl/>
        </w:rPr>
        <w:t>خود ب</w:t>
      </w:r>
      <w:r w:rsidRPr="001325A9">
        <w:rPr>
          <w:rStyle w:val="Char"/>
          <w:rtl/>
        </w:rPr>
        <w:t xml:space="preserve">ه </w:t>
      </w:r>
      <w:r w:rsidRPr="001325A9">
        <w:rPr>
          <w:rStyle w:val="Char"/>
          <w:rFonts w:hint="cs"/>
          <w:rtl/>
        </w:rPr>
        <w:t>طور روشن و آشکاری و بیشتر از آنچه مفسر می‌گوید، آشکار باشد. طوری که قابل تأویل و نسخ نباشد، زیرا دلالت آن بر معنا به اندازه‌ای رسیده که احتمال تأویل را نفی</w:t>
      </w:r>
      <w:r w:rsidR="000E3A91" w:rsidRPr="001325A9">
        <w:rPr>
          <w:rStyle w:val="Char"/>
          <w:rFonts w:hint="cs"/>
          <w:rtl/>
        </w:rPr>
        <w:t xml:space="preserve"> می‌</w:t>
      </w:r>
      <w:r w:rsidRPr="001325A9">
        <w:rPr>
          <w:rStyle w:val="Char"/>
          <w:rFonts w:hint="cs"/>
          <w:rtl/>
        </w:rPr>
        <w:t>کند و نیز دلالت بر حکم اصلی دارد و ذاتاً تبدیل و تغییر نمی‌پذیرد.</w:t>
      </w:r>
    </w:p>
    <w:p w:rsidR="00B67D0C" w:rsidRPr="001325A9" w:rsidRDefault="00B67D0C" w:rsidP="001325A9">
      <w:pPr>
        <w:tabs>
          <w:tab w:val="right" w:pos="7031"/>
        </w:tabs>
        <w:ind w:firstLine="284"/>
        <w:rPr>
          <w:rStyle w:val="Char"/>
          <w:rtl/>
        </w:rPr>
      </w:pPr>
      <w:r w:rsidRPr="001325A9">
        <w:rPr>
          <w:rStyle w:val="Char"/>
          <w:rFonts w:hint="cs"/>
          <w:rtl/>
        </w:rPr>
        <w:t>درباره‌</w:t>
      </w:r>
      <w:r w:rsidR="003A7AAA" w:rsidRPr="001325A9">
        <w:rPr>
          <w:rStyle w:val="Char"/>
          <w:rFonts w:hint="cs"/>
          <w:rtl/>
        </w:rPr>
        <w:t>ی</w:t>
      </w:r>
      <w:r w:rsidRPr="001325A9">
        <w:rPr>
          <w:rStyle w:val="Char"/>
          <w:rFonts w:hint="cs"/>
          <w:rtl/>
        </w:rPr>
        <w:t xml:space="preserve"> حکم محکم می‌گوید: هر آنچه که دلیل قطعی داشته باشد و از آن اراده‌</w:t>
      </w:r>
      <w:r w:rsidR="003A7AAA" w:rsidRPr="001325A9">
        <w:rPr>
          <w:rStyle w:val="Char"/>
          <w:rFonts w:hint="cs"/>
          <w:rtl/>
        </w:rPr>
        <w:t>ی</w:t>
      </w:r>
      <w:r w:rsidRPr="001325A9">
        <w:rPr>
          <w:rStyle w:val="Char"/>
          <w:rFonts w:hint="cs"/>
          <w:rtl/>
        </w:rPr>
        <w:t xml:space="preserve"> معنای دیگری نشود و غیر قابل ابطال و نسخ باشد، عمل بدان واجب است</w:t>
      </w:r>
      <w:r w:rsidRPr="001A1F4B">
        <w:rPr>
          <w:rStyle w:val="Char"/>
          <w:vertAlign w:val="superscript"/>
          <w:rtl/>
        </w:rPr>
        <w:footnoteReference w:id="1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دکتر قرضاوی در کتاب </w:t>
      </w:r>
      <w:r w:rsidRPr="00FD67E8">
        <w:rPr>
          <w:rStyle w:val="Char0"/>
          <w:rFonts w:hint="cs"/>
          <w:rtl/>
        </w:rPr>
        <w:t>(کیف نتعامل مع القرآن العظیم)</w:t>
      </w:r>
      <w:r w:rsidRPr="001325A9">
        <w:rPr>
          <w:rStyle w:val="Char"/>
          <w:rFonts w:hint="cs"/>
          <w:rtl/>
        </w:rPr>
        <w:t xml:space="preserve"> می‌گوید:</w:t>
      </w:r>
    </w:p>
    <w:p w:rsidR="00B67D0C" w:rsidRPr="001325A9" w:rsidRDefault="00B67D0C" w:rsidP="001325A9">
      <w:pPr>
        <w:tabs>
          <w:tab w:val="right" w:pos="7031"/>
        </w:tabs>
        <w:ind w:firstLine="284"/>
        <w:rPr>
          <w:rStyle w:val="Char"/>
          <w:rtl/>
        </w:rPr>
      </w:pPr>
      <w:r w:rsidRPr="001325A9">
        <w:rPr>
          <w:rStyle w:val="Char"/>
          <w:rFonts w:hint="cs"/>
          <w:rtl/>
        </w:rPr>
        <w:t>این آیه کریمه (آیه سوره‌</w:t>
      </w:r>
      <w:r w:rsidR="003A7AAA" w:rsidRPr="001325A9">
        <w:rPr>
          <w:rStyle w:val="Char"/>
          <w:rFonts w:hint="cs"/>
          <w:rtl/>
        </w:rPr>
        <w:t>ی</w:t>
      </w:r>
      <w:r w:rsidRPr="001325A9">
        <w:rPr>
          <w:rStyle w:val="Char"/>
          <w:rFonts w:hint="cs"/>
          <w:rtl/>
        </w:rPr>
        <w:t xml:space="preserve"> آل عمران) آیات کتاب خدا را به دو قسمت تقسیم نموده است: یکی محکمات که اصل و اساس قرآن و اکثریت آن است، و دیگری متشابهات است.</w:t>
      </w:r>
    </w:p>
    <w:p w:rsidR="00B67D0C" w:rsidRPr="001325A9" w:rsidRDefault="00B67D0C" w:rsidP="001325A9">
      <w:pPr>
        <w:tabs>
          <w:tab w:val="right" w:pos="7031"/>
        </w:tabs>
        <w:ind w:firstLine="284"/>
        <w:rPr>
          <w:rStyle w:val="Char"/>
          <w:rtl/>
        </w:rPr>
      </w:pPr>
      <w:r w:rsidRPr="001325A9">
        <w:rPr>
          <w:rStyle w:val="Char"/>
          <w:rFonts w:hint="cs"/>
          <w:rtl/>
        </w:rPr>
        <w:t>منظور از محکم این است که به وضوح و روشن</w:t>
      </w:r>
      <w:r w:rsidR="003A7AAA" w:rsidRPr="001325A9">
        <w:rPr>
          <w:rStyle w:val="Char"/>
          <w:rFonts w:hint="cs"/>
          <w:rtl/>
        </w:rPr>
        <w:t>ی</w:t>
      </w:r>
      <w:r w:rsidRPr="001325A9">
        <w:rPr>
          <w:rStyle w:val="Char"/>
          <w:rFonts w:hint="cs"/>
          <w:rtl/>
        </w:rPr>
        <w:t xml:space="preserve"> بر معنایش دلالت کند و از جانب لفظ و معنا در معرض شبه</w:t>
      </w:r>
      <w:r w:rsidRPr="001325A9">
        <w:rPr>
          <w:rStyle w:val="Char"/>
          <w:rtl/>
        </w:rPr>
        <w:t>ه</w:t>
      </w:r>
      <w:r w:rsidRPr="001325A9">
        <w:rPr>
          <w:rStyle w:val="Char"/>
          <w:rFonts w:hint="cs"/>
          <w:rtl/>
        </w:rPr>
        <w:t xml:space="preserve"> قرار نگیرد، چنانچه راغب در مفرداتش آورده است. </w:t>
      </w:r>
    </w:p>
    <w:p w:rsidR="00B67D0C" w:rsidRPr="001325A9" w:rsidRDefault="00B67D0C" w:rsidP="001325A9">
      <w:pPr>
        <w:tabs>
          <w:tab w:val="right" w:pos="7031"/>
        </w:tabs>
        <w:ind w:firstLine="284"/>
        <w:rPr>
          <w:rStyle w:val="Char"/>
          <w:rtl/>
        </w:rPr>
      </w:pPr>
      <w:r w:rsidRPr="001325A9">
        <w:rPr>
          <w:rStyle w:val="Char"/>
          <w:rFonts w:hint="cs"/>
          <w:rtl/>
        </w:rPr>
        <w:t>و منظور از متشابه در قرآن: آن است که از جهت لفظ یا از جهت معنا به غیر خود شباهت دارد، به هم</w:t>
      </w:r>
      <w:r w:rsidR="003A7AAA" w:rsidRPr="001325A9">
        <w:rPr>
          <w:rStyle w:val="Char"/>
          <w:rFonts w:hint="cs"/>
          <w:rtl/>
        </w:rPr>
        <w:t>ی</w:t>
      </w:r>
      <w:r w:rsidRPr="001325A9">
        <w:rPr>
          <w:rStyle w:val="Char"/>
          <w:rFonts w:hint="cs"/>
          <w:rtl/>
        </w:rPr>
        <w:t>ن خاطر تفسیرش مشکل م</w:t>
      </w:r>
      <w:r w:rsidR="003A7AAA" w:rsidRPr="001325A9">
        <w:rPr>
          <w:rStyle w:val="Char"/>
          <w:rFonts w:hint="cs"/>
          <w:rtl/>
        </w:rPr>
        <w:t>ی</w:t>
      </w:r>
      <w:r w:rsidRPr="001325A9">
        <w:rPr>
          <w:rStyle w:val="Char"/>
          <w:rFonts w:hint="cs"/>
          <w:rtl/>
        </w:rPr>
        <w:t>‌باشد. لذا گفته شده است: متشابه آن است که ظاهر معنایش مشخص نباشد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با ارجاع آن به آیات دیگر معنایش واضح می‌شود</w:t>
      </w:r>
      <w:r w:rsidRPr="001A1F4B">
        <w:rPr>
          <w:rStyle w:val="Char"/>
          <w:vertAlign w:val="superscript"/>
          <w:rtl/>
        </w:rPr>
        <w:footnoteReference w:id="15"/>
      </w:r>
      <w:r w:rsidRPr="001325A9">
        <w:rPr>
          <w:rStyle w:val="Char"/>
          <w:rFonts w:hint="cs"/>
          <w:rtl/>
        </w:rPr>
        <w:t xml:space="preserve">. </w:t>
      </w:r>
    </w:p>
    <w:p w:rsidR="00B67D0C" w:rsidRDefault="00B67D0C" w:rsidP="00FD67E8">
      <w:pPr>
        <w:tabs>
          <w:tab w:val="right" w:pos="7031"/>
        </w:tabs>
        <w:ind w:firstLine="284"/>
        <w:rPr>
          <w:rStyle w:val="Char"/>
          <w:rtl/>
        </w:rPr>
      </w:pPr>
      <w:r w:rsidRPr="001325A9">
        <w:rPr>
          <w:rStyle w:val="Char"/>
          <w:rFonts w:hint="cs"/>
          <w:rtl/>
        </w:rPr>
        <w:t xml:space="preserve">عبدالحمید محمود طهماز در تفسیر خود بنام </w:t>
      </w:r>
      <w:r w:rsidRPr="00FD67E8">
        <w:rPr>
          <w:rStyle w:val="Char0"/>
          <w:rFonts w:hint="cs"/>
          <w:rtl/>
        </w:rPr>
        <w:t>(</w:t>
      </w:r>
      <w:r w:rsidRPr="00FD67E8">
        <w:rPr>
          <w:rStyle w:val="Char0"/>
          <w:rtl/>
        </w:rPr>
        <w:t>التوراة والإنجيل والقرآن في سورة آل عمران</w:t>
      </w:r>
      <w:r w:rsidRPr="00FD67E8">
        <w:rPr>
          <w:rStyle w:val="Char0"/>
          <w:rFonts w:hint="cs"/>
          <w:rtl/>
        </w:rPr>
        <w:t>)</w:t>
      </w:r>
      <w:r w:rsidRPr="001325A9">
        <w:rPr>
          <w:rStyle w:val="Char"/>
          <w:rFonts w:hint="cs"/>
          <w:rtl/>
        </w:rPr>
        <w:t xml:space="preserve"> می‌فرماید:</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هُوَ الَّذِي أَنْزَلَ عَلَيْكَ الْكِتَابَ مِنْهُ آيَاتٌ مُحْكَمَاتٌ</w:t>
      </w:r>
      <w:r w:rsidR="00FD67E8">
        <w:rPr>
          <w:rStyle w:val="Char"/>
          <w:rFonts w:cs="Traditional Arabic"/>
          <w:color w:val="000000"/>
          <w:shd w:val="clear" w:color="auto" w:fill="FFFFFF"/>
          <w:rtl/>
          <w:lang w:bidi="fa-IR"/>
        </w:rPr>
        <w:t>﴾</w:t>
      </w:r>
      <w:r w:rsidRPr="00FD67E8">
        <w:rPr>
          <w:rStyle w:val="Char"/>
          <w:rFonts w:hint="cs"/>
          <w:rtl/>
        </w:rPr>
        <w:t xml:space="preserve"> </w:t>
      </w:r>
      <w:r w:rsidRPr="001325A9">
        <w:rPr>
          <w:rStyle w:val="Char"/>
          <w:rFonts w:hint="cs"/>
          <w:rtl/>
        </w:rPr>
        <w:t>آیه‌ای است با معنای روشن، دلالت آشکار و عبارات متین و استوار و مصون از فراگیری چند معنا و همانند بودن.</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هُنَّ أُمُّ الْكِتَابِ</w:t>
      </w:r>
      <w:r w:rsidR="00FD67E8">
        <w:rPr>
          <w:rStyle w:val="Char"/>
          <w:rFonts w:cs="Traditional Arabic"/>
          <w:color w:val="000000"/>
          <w:shd w:val="clear" w:color="auto" w:fill="FFFFFF"/>
          <w:rtl/>
          <w:lang w:bidi="fa-IR"/>
        </w:rPr>
        <w:t>﴾</w:t>
      </w:r>
      <w:r w:rsidRPr="00FD67E8">
        <w:rPr>
          <w:rStyle w:val="Char"/>
          <w:rFonts w:hint="cs"/>
          <w:rtl/>
        </w:rPr>
        <w:t xml:space="preserve"> </w:t>
      </w:r>
      <w:r w:rsidRPr="001325A9">
        <w:rPr>
          <w:rStyle w:val="Char"/>
          <w:rFonts w:hint="cs"/>
          <w:rtl/>
        </w:rPr>
        <w:t>یعنی اصل و عمود قرآن هستند و دیگر آیات در فهم معنا و هنگام التباس به</w:t>
      </w:r>
      <w:r w:rsidR="003A7AAA" w:rsidRPr="001325A9">
        <w:rPr>
          <w:rStyle w:val="Char"/>
          <w:rFonts w:hint="cs"/>
          <w:rtl/>
        </w:rPr>
        <w:t xml:space="preserve"> آن‌ها </w:t>
      </w:r>
      <w:r w:rsidRPr="001325A9">
        <w:rPr>
          <w:rStyle w:val="Char"/>
          <w:rFonts w:hint="cs"/>
          <w:rtl/>
        </w:rPr>
        <w:t>ارجاع داده می‌شوند.</w:t>
      </w:r>
    </w:p>
    <w:p w:rsidR="00B67D0C" w:rsidRDefault="00FD67E8" w:rsidP="00FD67E8">
      <w:pPr>
        <w:pStyle w:val="a"/>
        <w:rPr>
          <w:rStyle w:val="Char"/>
          <w:rtl/>
        </w:rPr>
      </w:pPr>
      <w:r>
        <w:rPr>
          <w:rStyle w:val="Char"/>
          <w:rFonts w:cs="Traditional Arabic"/>
          <w:color w:val="000000"/>
          <w:shd w:val="clear" w:color="auto" w:fill="FFFFFF"/>
          <w:rtl/>
          <w:lang w:bidi="fa-IR"/>
        </w:rPr>
        <w:t>﴿</w:t>
      </w:r>
      <w:r w:rsidRPr="00B90D21">
        <w:rPr>
          <w:rStyle w:val="Char4"/>
          <w:rtl/>
        </w:rPr>
        <w:t>وَأُخَرُ مُتَشَابِهَاتٌ</w:t>
      </w:r>
      <w:r>
        <w:rPr>
          <w:rStyle w:val="Char"/>
          <w:rFonts w:cs="Traditional Arabic"/>
          <w:color w:val="000000"/>
          <w:shd w:val="clear" w:color="auto" w:fill="FFFFFF"/>
          <w:rtl/>
          <w:lang w:bidi="fa-IR"/>
        </w:rPr>
        <w:t>﴾</w:t>
      </w:r>
      <w:r w:rsidRPr="00FD67E8">
        <w:rPr>
          <w:rFonts w:hint="cs"/>
          <w:rtl/>
        </w:rPr>
        <w:t xml:space="preserve"> </w:t>
      </w:r>
      <w:r w:rsidR="00B67D0C" w:rsidRPr="001325A9">
        <w:rPr>
          <w:rStyle w:val="Char"/>
          <w:rFonts w:hint="cs"/>
          <w:rtl/>
        </w:rPr>
        <w:t>در قرآن آیات دیگری وجود دارند که دلالتشان بر معنا موافق آیات محکم است و ممکن است از نظر لفظ و ترکیب نه‌ از نظر مراد احتمال معانی دیگری از آن بشود...</w:t>
      </w:r>
    </w:p>
    <w:p w:rsidR="00B67D0C" w:rsidRPr="001325A9" w:rsidRDefault="00FD67E8" w:rsidP="00FD67E8">
      <w:pPr>
        <w:pStyle w:val="a"/>
        <w:rPr>
          <w:rStyle w:val="Char"/>
          <w:rtl/>
        </w:rPr>
      </w:pPr>
      <w:r>
        <w:rPr>
          <w:rStyle w:val="Char"/>
          <w:rFonts w:cs="Traditional Arabic"/>
          <w:color w:val="000000"/>
          <w:shd w:val="clear" w:color="auto" w:fill="FFFFFF"/>
          <w:rtl/>
          <w:lang w:bidi="fa-IR"/>
        </w:rPr>
        <w:t>﴿</w:t>
      </w:r>
      <w:r w:rsidRPr="00B90D21">
        <w:rPr>
          <w:rStyle w:val="Char4"/>
          <w:rtl/>
        </w:rPr>
        <w:t>فَيَتَّبِعُونَ مَا تَشَابَهَ مِنْهُ</w:t>
      </w:r>
      <w:r>
        <w:rPr>
          <w:rStyle w:val="Char"/>
          <w:rFonts w:cs="Traditional Arabic"/>
          <w:color w:val="000000"/>
          <w:shd w:val="clear" w:color="auto" w:fill="FFFFFF"/>
          <w:rtl/>
          <w:lang w:bidi="fa-IR"/>
        </w:rPr>
        <w:t>﴾</w:t>
      </w:r>
      <w:r w:rsidR="00B67D0C" w:rsidRPr="00FD67E8">
        <w:rPr>
          <w:rFonts w:hint="cs"/>
          <w:rtl/>
        </w:rPr>
        <w:t xml:space="preserve"> </w:t>
      </w:r>
      <w:r w:rsidR="00B67D0C" w:rsidRPr="001325A9">
        <w:rPr>
          <w:rStyle w:val="Char"/>
          <w:rFonts w:hint="cs"/>
          <w:rtl/>
        </w:rPr>
        <w:t xml:space="preserve">(یعنی </w:t>
      </w:r>
      <w:r w:rsidR="00B67D0C" w:rsidRPr="001325A9">
        <w:rPr>
          <w:rStyle w:val="Char"/>
          <w:rtl/>
        </w:rPr>
        <w:t>کسان</w:t>
      </w:r>
      <w:r w:rsidR="00B67D0C" w:rsidRPr="001325A9">
        <w:rPr>
          <w:rStyle w:val="Char"/>
          <w:rFonts w:hint="cs"/>
          <w:rtl/>
        </w:rPr>
        <w:t>ی</w:t>
      </w:r>
      <w:r w:rsidR="00B67D0C" w:rsidRPr="001325A9">
        <w:rPr>
          <w:rStyle w:val="Char"/>
          <w:rtl/>
        </w:rPr>
        <w:t xml:space="preserve"> که در</w:t>
      </w:r>
      <w:r w:rsidR="00E254B3">
        <w:rPr>
          <w:rStyle w:val="Char"/>
          <w:rtl/>
        </w:rPr>
        <w:t xml:space="preserve"> دل‌ها</w:t>
      </w:r>
      <w:r w:rsidR="001A1F4B">
        <w:rPr>
          <w:rStyle w:val="Char"/>
          <w:rtl/>
        </w:rPr>
        <w:t>یشان</w:t>
      </w:r>
      <w:r w:rsidR="00B67D0C" w:rsidRPr="001325A9">
        <w:rPr>
          <w:rStyle w:val="Char"/>
          <w:rtl/>
        </w:rPr>
        <w:t xml:space="preserve"> کژ</w:t>
      </w:r>
      <w:r w:rsidR="00B67D0C" w:rsidRPr="001325A9">
        <w:rPr>
          <w:rStyle w:val="Char"/>
          <w:rFonts w:hint="cs"/>
          <w:rtl/>
        </w:rPr>
        <w:t>ی</w:t>
      </w:r>
      <w:r w:rsidR="00B67D0C" w:rsidRPr="001325A9">
        <w:rPr>
          <w:rStyle w:val="Char"/>
          <w:rtl/>
        </w:rPr>
        <w:t xml:space="preserve"> است</w:t>
      </w:r>
      <w:r w:rsidR="00B67D0C" w:rsidRPr="001325A9">
        <w:rPr>
          <w:rStyle w:val="Char"/>
          <w:rFonts w:hint="cs"/>
          <w:rtl/>
        </w:rPr>
        <w:t>، تنها به آیات متشابه قرآن متمسک می‌شوند و خود را بدان آویزان می‌کنند، و</w:t>
      </w:r>
      <w:r w:rsidR="003A7AAA" w:rsidRPr="001325A9">
        <w:rPr>
          <w:rStyle w:val="Char"/>
          <w:rFonts w:hint="cs"/>
          <w:rtl/>
        </w:rPr>
        <w:t xml:space="preserve"> آن‌ها </w:t>
      </w:r>
      <w:r w:rsidR="00B67D0C" w:rsidRPr="001325A9">
        <w:rPr>
          <w:rStyle w:val="Char"/>
          <w:rFonts w:hint="cs"/>
          <w:rtl/>
        </w:rPr>
        <w:t>را به آیات محکم بر نمی‌گردانند به خاطر این که می‌خواهند این آیات را طبق انگیزه‌های فاس</w:t>
      </w:r>
      <w:r w:rsidR="00B67D0C" w:rsidRPr="001325A9">
        <w:rPr>
          <w:rStyle w:val="Char"/>
          <w:rtl/>
        </w:rPr>
        <w:t>د</w:t>
      </w:r>
      <w:r w:rsidR="00B67D0C" w:rsidRPr="001325A9">
        <w:rPr>
          <w:rStyle w:val="Char"/>
          <w:rFonts w:hint="cs"/>
          <w:rtl/>
        </w:rPr>
        <w:t>شان تحریف کنند و از عرضه‌</w:t>
      </w:r>
      <w:r w:rsidR="003A7AAA" w:rsidRPr="001325A9">
        <w:rPr>
          <w:rStyle w:val="Char"/>
          <w:rFonts w:hint="cs"/>
          <w:rtl/>
        </w:rPr>
        <w:t>ی</w:t>
      </w:r>
      <w:r w:rsidR="00B67D0C" w:rsidRPr="001325A9">
        <w:rPr>
          <w:rStyle w:val="Char"/>
          <w:rFonts w:hint="cs"/>
          <w:rtl/>
        </w:rPr>
        <w:t xml:space="preserve"> این گونه آیات بر محکمات روی گردانند،</w:t>
      </w:r>
      <w:r w:rsidR="00B67D0C" w:rsidRPr="001325A9">
        <w:rPr>
          <w:rStyle w:val="Char"/>
          <w:rtl/>
        </w:rPr>
        <w:t xml:space="preserve"> </w:t>
      </w:r>
      <w:r w:rsidR="00B67D0C" w:rsidRPr="001325A9">
        <w:rPr>
          <w:rStyle w:val="Char"/>
          <w:rFonts w:hint="cs"/>
          <w:rtl/>
        </w:rPr>
        <w:t>زیرا که اباطیل و ساخته‌ها</w:t>
      </w:r>
      <w:r w:rsidR="00B67D0C" w:rsidRPr="001325A9">
        <w:rPr>
          <w:rStyle w:val="Char"/>
          <w:rtl/>
        </w:rPr>
        <w:t>ی</w:t>
      </w:r>
      <w:r w:rsidR="003A7AAA" w:rsidRPr="001325A9">
        <w:rPr>
          <w:rStyle w:val="Char"/>
          <w:rFonts w:hint="cs"/>
          <w:rtl/>
        </w:rPr>
        <w:t xml:space="preserve"> آن‌ها </w:t>
      </w:r>
      <w:r w:rsidR="00B67D0C" w:rsidRPr="001325A9">
        <w:rPr>
          <w:rStyle w:val="Char"/>
          <w:rFonts w:hint="cs"/>
          <w:rtl/>
        </w:rPr>
        <w:t>را رد نموده و حجتی است بر علیه آنان</w:t>
      </w:r>
      <w:r w:rsidR="00B67D0C" w:rsidRPr="001325A9">
        <w:rPr>
          <w:rStyle w:val="Char"/>
          <w:rtl/>
        </w:rPr>
        <w:t xml:space="preserve">؛ </w:t>
      </w:r>
      <w:r w:rsidR="00B67D0C" w:rsidRPr="001325A9">
        <w:rPr>
          <w:rStyle w:val="Char"/>
          <w:rFonts w:hint="cs"/>
          <w:rtl/>
        </w:rPr>
        <w:t>لذا تا زمانی که آیات متشابه محتمل چند معنا هستند کسی نمی‌تواند یک معنای قطعی از</w:t>
      </w:r>
      <w:r w:rsidR="003A7AAA" w:rsidRPr="001325A9">
        <w:rPr>
          <w:rStyle w:val="Char"/>
          <w:rFonts w:hint="cs"/>
          <w:rtl/>
        </w:rPr>
        <w:t xml:space="preserve"> آن‌ها </w:t>
      </w:r>
      <w:r w:rsidR="00B67D0C" w:rsidRPr="001325A9">
        <w:rPr>
          <w:rStyle w:val="Char"/>
          <w:rFonts w:hint="cs"/>
          <w:rtl/>
        </w:rPr>
        <w:t xml:space="preserve">را بگیرد </w:t>
      </w:r>
      <w:r w:rsidR="00B67D0C" w:rsidRPr="001325A9">
        <w:rPr>
          <w:rStyle w:val="Char"/>
          <w:rtl/>
        </w:rPr>
        <w:t>مگر</w:t>
      </w:r>
      <w:r w:rsidR="00B67D0C" w:rsidRPr="001325A9">
        <w:rPr>
          <w:rStyle w:val="Char"/>
          <w:rFonts w:hint="cs"/>
          <w:rtl/>
        </w:rPr>
        <w:t xml:space="preserve"> ا</w:t>
      </w:r>
      <w:r w:rsidR="003A7AAA" w:rsidRPr="001325A9">
        <w:rPr>
          <w:rStyle w:val="Char"/>
          <w:rFonts w:hint="cs"/>
          <w:rtl/>
        </w:rPr>
        <w:t>ی</w:t>
      </w:r>
      <w:r w:rsidR="00B67D0C" w:rsidRPr="001325A9">
        <w:rPr>
          <w:rStyle w:val="Char"/>
          <w:rFonts w:hint="cs"/>
          <w:rtl/>
        </w:rPr>
        <w:t>ن‌</w:t>
      </w:r>
      <w:r w:rsidR="003A7AAA" w:rsidRPr="001325A9">
        <w:rPr>
          <w:rStyle w:val="Char"/>
          <w:rFonts w:hint="cs"/>
          <w:rtl/>
        </w:rPr>
        <w:t>ک</w:t>
      </w:r>
      <w:r w:rsidR="00B67D0C" w:rsidRPr="001325A9">
        <w:rPr>
          <w:rStyle w:val="Char"/>
          <w:rFonts w:hint="cs"/>
          <w:rtl/>
        </w:rPr>
        <w:t>ه‌ این دسته از آیات را به آیات محکم برگرداند. بدین جهت خدا می‌فرماید:</w:t>
      </w:r>
      <w:r>
        <w:rPr>
          <w:rStyle w:val="Char"/>
          <w:rFonts w:hint="cs"/>
          <w:rtl/>
        </w:rPr>
        <w:t xml:space="preserve"> </w:t>
      </w:r>
      <w:r>
        <w:rPr>
          <w:rStyle w:val="Char"/>
          <w:rFonts w:cs="Traditional Arabic"/>
          <w:color w:val="000000"/>
          <w:shd w:val="clear" w:color="auto" w:fill="FFFFFF"/>
          <w:rtl/>
          <w:lang w:bidi="fa-IR"/>
        </w:rPr>
        <w:t>﴿</w:t>
      </w:r>
      <w:r w:rsidRPr="00B90D21">
        <w:rPr>
          <w:rStyle w:val="Char4"/>
          <w:rtl/>
        </w:rPr>
        <w:t>وَمَا يَعْلَمُ تَأْوِيلَهُ إِلَّا اللَّهُ</w:t>
      </w:r>
      <w:r>
        <w:rPr>
          <w:rStyle w:val="Char"/>
          <w:rFonts w:cs="Traditional Arabic"/>
          <w:color w:val="000000"/>
          <w:shd w:val="clear" w:color="auto" w:fill="FFFFFF"/>
          <w:rtl/>
          <w:lang w:bidi="fa-IR"/>
        </w:rPr>
        <w:t>﴾</w:t>
      </w:r>
      <w:r w:rsidR="00B67D0C" w:rsidRPr="00FD67E8">
        <w:rPr>
          <w:rtl/>
        </w:rPr>
        <w:t xml:space="preserve"> </w:t>
      </w:r>
      <w:r w:rsidR="00B67D0C" w:rsidRPr="001325A9">
        <w:rPr>
          <w:rStyle w:val="Char"/>
          <w:rFonts w:hint="cs"/>
          <w:rtl/>
        </w:rPr>
        <w:t>یعنی: مقصود حقیقی آیات متشابه چه به صورت مستقل یا اساسی را کسی جز خدا نمی‌داند. و دانایان در علم، آیات متشابه را به</w:t>
      </w:r>
      <w:r w:rsidR="00B67D0C" w:rsidRPr="001325A9">
        <w:rPr>
          <w:rStyle w:val="Char"/>
          <w:rtl/>
        </w:rPr>
        <w:t xml:space="preserve"> آیات</w:t>
      </w:r>
      <w:r w:rsidR="00B67D0C" w:rsidRPr="001325A9">
        <w:rPr>
          <w:rStyle w:val="Char"/>
          <w:rFonts w:hint="cs"/>
          <w:rtl/>
        </w:rPr>
        <w:t xml:space="preserve"> محکم </w:t>
      </w:r>
      <w:r w:rsidR="00B67D0C" w:rsidRPr="001325A9">
        <w:rPr>
          <w:rStyle w:val="Char"/>
          <w:rtl/>
        </w:rPr>
        <w:t>بر می</w:t>
      </w:r>
      <w:r w:rsidR="00B67D0C" w:rsidRPr="001325A9">
        <w:rPr>
          <w:rStyle w:val="Char"/>
          <w:rFonts w:hint="cs"/>
          <w:rtl/>
        </w:rPr>
        <w:t>‌</w:t>
      </w:r>
      <w:r w:rsidR="00B67D0C" w:rsidRPr="001325A9">
        <w:rPr>
          <w:rStyle w:val="Char"/>
          <w:rtl/>
        </w:rPr>
        <w:t>گردانند</w:t>
      </w:r>
      <w:r w:rsidR="00B67D0C" w:rsidRPr="001325A9">
        <w:rPr>
          <w:rStyle w:val="Char"/>
          <w:rFonts w:hint="cs"/>
          <w:rtl/>
        </w:rPr>
        <w:t xml:space="preserve"> و درباره‌</w:t>
      </w:r>
      <w:r w:rsidR="003A7AAA" w:rsidRPr="001325A9">
        <w:rPr>
          <w:rStyle w:val="Char"/>
          <w:rFonts w:hint="cs"/>
          <w:rtl/>
        </w:rPr>
        <w:t>ی</w:t>
      </w:r>
      <w:r w:rsidR="00B67D0C" w:rsidRPr="001325A9">
        <w:rPr>
          <w:rStyle w:val="Char"/>
          <w:rFonts w:hint="cs"/>
          <w:rtl/>
        </w:rPr>
        <w:t xml:space="preserve"> تأویل</w:t>
      </w:r>
      <w:r w:rsidR="003A7AAA" w:rsidRPr="001325A9">
        <w:rPr>
          <w:rStyle w:val="Char"/>
          <w:rFonts w:hint="cs"/>
          <w:rtl/>
        </w:rPr>
        <w:t xml:space="preserve"> آن‌ها </w:t>
      </w:r>
      <w:r w:rsidR="00B67D0C" w:rsidRPr="001325A9">
        <w:rPr>
          <w:rStyle w:val="Char"/>
          <w:rFonts w:hint="cs"/>
          <w:rtl/>
        </w:rPr>
        <w:t>بدون مراجعه به آیات محکم تلاش نمی</w:t>
      </w:r>
      <w:r w:rsidR="00B67D0C" w:rsidRPr="001325A9">
        <w:rPr>
          <w:rStyle w:val="Char"/>
          <w:rFonts w:hint="eastAsia"/>
          <w:rtl/>
        </w:rPr>
        <w:t>‌</w:t>
      </w:r>
      <w:r w:rsidR="00B67D0C" w:rsidRPr="001325A9">
        <w:rPr>
          <w:rStyle w:val="Char"/>
          <w:rFonts w:hint="cs"/>
          <w:rtl/>
        </w:rPr>
        <w:t>کنند، و چنانچه در میان آیات محکم چیزی نیافتند که معنای مورد نظر متشابه را روشن کند در فرو رفتن بیش از حد در معنا خودداری کرده و می‌گویند</w:t>
      </w:r>
      <w:r w:rsidR="00B67D0C" w:rsidRPr="001325A9">
        <w:rPr>
          <w:rStyle w:val="Char"/>
          <w:rtl/>
        </w:rPr>
        <w:t>:</w:t>
      </w:r>
      <w:r w:rsidR="00B67D0C" w:rsidRPr="001325A9">
        <w:rPr>
          <w:rStyle w:val="Char"/>
          <w:rFonts w:hint="cs"/>
          <w:rtl/>
        </w:rPr>
        <w:t xml:space="preserve"> خداوند به مقصود و اسرار کتابش آگاه‌تر است. </w:t>
      </w:r>
    </w:p>
    <w:p w:rsidR="00B67D0C" w:rsidRDefault="00B67D0C" w:rsidP="001325A9">
      <w:pPr>
        <w:tabs>
          <w:tab w:val="right" w:pos="7031"/>
        </w:tabs>
        <w:ind w:firstLine="284"/>
        <w:rPr>
          <w:rStyle w:val="Char"/>
          <w:rtl/>
        </w:rPr>
      </w:pPr>
      <w:r w:rsidRPr="001325A9">
        <w:rPr>
          <w:rStyle w:val="Char"/>
          <w:rFonts w:hint="cs"/>
          <w:rtl/>
        </w:rPr>
        <w:t xml:space="preserve">سعید حوی در </w:t>
      </w:r>
      <w:r w:rsidRPr="00FD67E8">
        <w:rPr>
          <w:rStyle w:val="Char0"/>
          <w:rFonts w:hint="cs"/>
          <w:rtl/>
        </w:rPr>
        <w:t>«الأساس</w:t>
      </w:r>
      <w:r w:rsidR="00FD67E8" w:rsidRPr="00FD67E8">
        <w:rPr>
          <w:rStyle w:val="Char0"/>
          <w:rFonts w:hint="cs"/>
          <w:rtl/>
        </w:rPr>
        <w:t xml:space="preserve"> في </w:t>
      </w:r>
      <w:r w:rsidRPr="00FD67E8">
        <w:rPr>
          <w:rStyle w:val="Char0"/>
          <w:rFonts w:hint="cs"/>
          <w:rtl/>
        </w:rPr>
        <w:t>التفسیر»</w:t>
      </w:r>
      <w:r w:rsidRPr="001325A9">
        <w:rPr>
          <w:rStyle w:val="Char"/>
          <w:rFonts w:hint="cs"/>
          <w:rtl/>
        </w:rPr>
        <w:t xml:space="preserve"> می‌گوید: </w:t>
      </w:r>
    </w:p>
    <w:p w:rsidR="00B67D0C" w:rsidRDefault="00FD67E8" w:rsidP="00FD67E8">
      <w:pPr>
        <w:tabs>
          <w:tab w:val="right" w:pos="7031"/>
        </w:tabs>
        <w:ind w:firstLine="284"/>
        <w:rPr>
          <w:rStyle w:val="Char"/>
          <w:rtl/>
        </w:rPr>
      </w:pPr>
      <w:r>
        <w:rPr>
          <w:rStyle w:val="Char"/>
          <w:rFonts w:cs="Traditional Arabic"/>
          <w:color w:val="000000"/>
          <w:shd w:val="clear" w:color="auto" w:fill="FFFFFF"/>
          <w:rtl/>
          <w:lang w:bidi="fa-IR"/>
        </w:rPr>
        <w:t>﴿</w:t>
      </w:r>
      <w:r w:rsidRPr="00B90D21">
        <w:rPr>
          <w:rStyle w:val="Char4"/>
          <w:rtl/>
        </w:rPr>
        <w:t>هُوَ الَّذِي أَنْزَلَ عَلَيْكَ الْكِتَابَ مِنْهُ آيَاتٌ مُحْكَمَاتٌ</w:t>
      </w:r>
      <w:r>
        <w:rPr>
          <w:rStyle w:val="Char"/>
          <w:rFonts w:cs="Traditional Arabic"/>
          <w:color w:val="000000"/>
          <w:shd w:val="clear" w:color="auto" w:fill="FFFFFF"/>
          <w:rtl/>
          <w:lang w:bidi="fa-IR"/>
        </w:rPr>
        <w:t>﴾</w:t>
      </w:r>
      <w:r w:rsidRPr="00FD67E8">
        <w:rPr>
          <w:rStyle w:val="Char"/>
          <w:rFonts w:hint="cs"/>
          <w:rtl/>
        </w:rPr>
        <w:t xml:space="preserve"> </w:t>
      </w:r>
      <w:r w:rsidR="00B67D0C" w:rsidRPr="001325A9">
        <w:rPr>
          <w:rStyle w:val="Char"/>
          <w:rFonts w:hint="cs"/>
          <w:rtl/>
        </w:rPr>
        <w:t>یعنی او ذاتی است که قرآن ‌را بر پیامبرش</w:t>
      </w:r>
      <w:r w:rsidR="00CD3453" w:rsidRPr="00CD3453">
        <w:rPr>
          <w:rStyle w:val="Char"/>
          <w:rFonts w:cs="CTraditional Arabic" w:hint="cs"/>
          <w:rtl/>
        </w:rPr>
        <w:t xml:space="preserve"> ج</w:t>
      </w:r>
      <w:r w:rsidR="00B67D0C" w:rsidRPr="001325A9">
        <w:rPr>
          <w:rStyle w:val="Char"/>
          <w:rFonts w:hint="cs"/>
          <w:rtl/>
        </w:rPr>
        <w:t xml:space="preserve"> فرو فرستاده است که قسمتی از این قرآن، آیات</w:t>
      </w:r>
      <w:r w:rsidR="003A7AAA" w:rsidRPr="001325A9">
        <w:rPr>
          <w:rStyle w:val="Char"/>
          <w:rFonts w:hint="cs"/>
          <w:rtl/>
        </w:rPr>
        <w:t>ی</w:t>
      </w:r>
      <w:r w:rsidR="00B67D0C" w:rsidRPr="001325A9">
        <w:rPr>
          <w:rStyle w:val="Char"/>
          <w:rFonts w:hint="cs"/>
          <w:rtl/>
        </w:rPr>
        <w:t xml:space="preserve"> دارای عبارات روشن و محکم و محفوظ از تخالط و تشابه هستند</w:t>
      </w:r>
      <w:r>
        <w:rPr>
          <w:rStyle w:val="Char"/>
          <w:rFonts w:hint="cs"/>
          <w:rtl/>
        </w:rPr>
        <w:t xml:space="preserve"> </w:t>
      </w:r>
      <w:r>
        <w:rPr>
          <w:rStyle w:val="Char"/>
          <w:rFonts w:cs="Traditional Arabic"/>
          <w:color w:val="000000"/>
          <w:shd w:val="clear" w:color="auto" w:fill="FFFFFF"/>
          <w:rtl/>
          <w:lang w:bidi="fa-IR"/>
        </w:rPr>
        <w:t>﴿</w:t>
      </w:r>
      <w:r w:rsidRPr="00B90D21">
        <w:rPr>
          <w:rStyle w:val="Char4"/>
          <w:rtl/>
        </w:rPr>
        <w:t>هُنَّ أُمُّ الْكِتَابِ</w:t>
      </w:r>
      <w:r>
        <w:rPr>
          <w:rStyle w:val="Char"/>
          <w:rFonts w:cs="Traditional Arabic"/>
          <w:color w:val="000000"/>
          <w:shd w:val="clear" w:color="auto" w:fill="FFFFFF"/>
          <w:rtl/>
          <w:lang w:bidi="fa-IR"/>
        </w:rPr>
        <w:t>﴾</w:t>
      </w:r>
      <w:r w:rsidR="00B67D0C" w:rsidRPr="00FD67E8">
        <w:rPr>
          <w:rStyle w:val="Char"/>
          <w:rFonts w:hint="cs"/>
          <w:rtl/>
        </w:rPr>
        <w:t xml:space="preserve">: </w:t>
      </w:r>
      <w:r w:rsidR="00B67D0C" w:rsidRPr="001325A9">
        <w:rPr>
          <w:rStyle w:val="Char"/>
          <w:rFonts w:hint="cs"/>
          <w:rtl/>
        </w:rPr>
        <w:t>این آیات پایه و مغز قرآنند و متشابهات به</w:t>
      </w:r>
      <w:r w:rsidR="003A7AAA" w:rsidRPr="001325A9">
        <w:rPr>
          <w:rStyle w:val="Char"/>
          <w:rFonts w:hint="cs"/>
          <w:rtl/>
        </w:rPr>
        <w:t xml:space="preserve"> آن‌ها </w:t>
      </w:r>
      <w:r w:rsidR="00B67D0C" w:rsidRPr="001325A9">
        <w:rPr>
          <w:rStyle w:val="Char"/>
          <w:rtl/>
        </w:rPr>
        <w:t xml:space="preserve">برگردانده </w:t>
      </w:r>
      <w:r w:rsidR="00B67D0C" w:rsidRPr="001325A9">
        <w:rPr>
          <w:rStyle w:val="Char"/>
          <w:rFonts w:hint="cs"/>
          <w:rtl/>
        </w:rPr>
        <w:t>می‌شوند.</w:t>
      </w:r>
    </w:p>
    <w:p w:rsidR="00B67D0C" w:rsidRPr="001325A9" w:rsidRDefault="00FD67E8" w:rsidP="00FD67E8">
      <w:pPr>
        <w:pStyle w:val="a"/>
        <w:rPr>
          <w:rStyle w:val="Char"/>
          <w:rtl/>
        </w:rPr>
      </w:pPr>
      <w:r>
        <w:rPr>
          <w:rStyle w:val="Char"/>
          <w:rFonts w:cs="Traditional Arabic"/>
          <w:color w:val="000000"/>
          <w:shd w:val="clear" w:color="auto" w:fill="FFFFFF"/>
          <w:rtl/>
          <w:lang w:bidi="fa-IR"/>
        </w:rPr>
        <w:t>﴿</w:t>
      </w:r>
      <w:r w:rsidRPr="00B90D21">
        <w:rPr>
          <w:rStyle w:val="Char4"/>
          <w:rtl/>
        </w:rPr>
        <w:t>وَأُخَرُ مُتَشَابِهَاتٌ</w:t>
      </w:r>
      <w:r>
        <w:rPr>
          <w:rStyle w:val="Char"/>
          <w:rFonts w:cs="Traditional Arabic"/>
          <w:color w:val="000000"/>
          <w:shd w:val="clear" w:color="auto" w:fill="FFFFFF"/>
          <w:rtl/>
          <w:lang w:bidi="fa-IR"/>
        </w:rPr>
        <w:t>﴾</w:t>
      </w:r>
      <w:r w:rsidRPr="00FD67E8">
        <w:rPr>
          <w:rFonts w:hint="cs"/>
          <w:rtl/>
        </w:rPr>
        <w:t xml:space="preserve"> </w:t>
      </w:r>
      <w:r w:rsidR="00B67D0C" w:rsidRPr="001325A9">
        <w:rPr>
          <w:rStyle w:val="Char"/>
          <w:rFonts w:hint="cs"/>
          <w:rtl/>
        </w:rPr>
        <w:t>یعنی: متشابهاتی که دلالتشان در بر دارنده‌</w:t>
      </w:r>
      <w:r w:rsidR="003A7AAA" w:rsidRPr="001325A9">
        <w:rPr>
          <w:rStyle w:val="Char"/>
          <w:rFonts w:hint="cs"/>
          <w:rtl/>
        </w:rPr>
        <w:t>ی</w:t>
      </w:r>
      <w:r w:rsidR="00B67D0C" w:rsidRPr="001325A9">
        <w:rPr>
          <w:rStyle w:val="Char"/>
          <w:rFonts w:hint="cs"/>
          <w:rtl/>
        </w:rPr>
        <w:t xml:space="preserve"> چند معنای موافق با محکم است و احتمال دارد اندک تفاوت از جهت لفظ با هم داشت</w:t>
      </w:r>
      <w:r>
        <w:rPr>
          <w:rStyle w:val="Char"/>
          <w:rFonts w:hint="cs"/>
          <w:rtl/>
        </w:rPr>
        <w:t xml:space="preserve">ه باشند نه از لحاظ معنا و مقصود </w:t>
      </w:r>
      <w:r>
        <w:rPr>
          <w:rStyle w:val="Char"/>
          <w:rFonts w:cs="Traditional Arabic"/>
          <w:color w:val="000000"/>
          <w:shd w:val="clear" w:color="auto" w:fill="FFFFFF"/>
          <w:rtl/>
        </w:rPr>
        <w:t>﴿</w:t>
      </w:r>
      <w:r w:rsidRPr="00B90D21">
        <w:rPr>
          <w:rStyle w:val="Char4"/>
          <w:rtl/>
        </w:rPr>
        <w:t>فَأَمَّا الَّذِينَ فِي قُلُوبِهِمْ زَيْغٌ</w:t>
      </w:r>
      <w:r>
        <w:rPr>
          <w:rStyle w:val="Char"/>
          <w:rFonts w:cs="Traditional Arabic"/>
          <w:color w:val="000000"/>
          <w:shd w:val="clear" w:color="auto" w:fill="FFFFFF"/>
          <w:rtl/>
        </w:rPr>
        <w:t>﴾</w:t>
      </w:r>
      <w:r w:rsidRPr="00FD67E8">
        <w:rPr>
          <w:rFonts w:hint="cs"/>
          <w:rtl/>
        </w:rPr>
        <w:t xml:space="preserve"> </w:t>
      </w:r>
      <w:r w:rsidR="00B67D0C" w:rsidRPr="001325A9">
        <w:rPr>
          <w:rStyle w:val="Char"/>
          <w:rFonts w:hint="cs"/>
          <w:rtl/>
        </w:rPr>
        <w:t>کسانی که در قلب‌هایشان رویگردانی و انحراف از حق وجود دارد، آنان اهل بدعت و انحطاط هستند.</w:t>
      </w:r>
      <w:r>
        <w:rPr>
          <w:rStyle w:val="Char"/>
          <w:rFonts w:hint="cs"/>
          <w:rtl/>
        </w:rPr>
        <w:t xml:space="preserve"> </w:t>
      </w:r>
      <w:r>
        <w:rPr>
          <w:rStyle w:val="Char"/>
          <w:rFonts w:cs="Traditional Arabic"/>
          <w:color w:val="000000"/>
          <w:shd w:val="clear" w:color="auto" w:fill="FFFFFF"/>
          <w:rtl/>
        </w:rPr>
        <w:t>﴿</w:t>
      </w:r>
      <w:r w:rsidRPr="00B90D21">
        <w:rPr>
          <w:rStyle w:val="Char4"/>
          <w:rtl/>
        </w:rPr>
        <w:t>فَيَتَّبِعُونَ مَا تَشَابَهَ مِنْهُ</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به‌ متشابهاتی چنگ فرا می‌زنند که‌ احتمال دیدگاه مبتدع را در بر دارد و مطابق محکم نمی‌باشد، گفتنی است آنان از این‌رو بدان رویی می‌آورند، چون می‌توانند</w:t>
      </w:r>
      <w:r w:rsidR="00D3341F">
        <w:rPr>
          <w:rStyle w:val="Char"/>
          <w:rFonts w:hint="cs"/>
          <w:rtl/>
        </w:rPr>
        <w:t xml:space="preserve"> آن را </w:t>
      </w:r>
      <w:r w:rsidR="00B67D0C" w:rsidRPr="001325A9">
        <w:rPr>
          <w:rStyle w:val="Char"/>
          <w:rFonts w:hint="cs"/>
          <w:rtl/>
        </w:rPr>
        <w:t>به‌ مقاصد فاسد خود تحریف نمایند و مطابق آن تفسیر کنند، زیرا لفظ و عبارت احتمال مراد آنان را در بر دارد، اما در رابطه با محکم،</w:t>
      </w:r>
      <w:r w:rsidR="003A7AAA" w:rsidRPr="001325A9">
        <w:rPr>
          <w:rStyle w:val="Char"/>
          <w:rFonts w:hint="cs"/>
          <w:rtl/>
        </w:rPr>
        <w:t xml:space="preserve"> آن‌ها </w:t>
      </w:r>
      <w:r w:rsidR="00B67D0C" w:rsidRPr="001325A9">
        <w:rPr>
          <w:rStyle w:val="Char"/>
          <w:rFonts w:hint="cs"/>
          <w:rtl/>
        </w:rPr>
        <w:t>بهره‌ای از آن ندارند،</w:t>
      </w:r>
      <w:r w:rsidR="00B67D0C" w:rsidRPr="001325A9">
        <w:rPr>
          <w:rStyle w:val="Char"/>
          <w:rtl/>
        </w:rPr>
        <w:t xml:space="preserve"> </w:t>
      </w:r>
      <w:r w:rsidR="00B67D0C" w:rsidRPr="001325A9">
        <w:rPr>
          <w:rStyle w:val="Char"/>
          <w:rFonts w:hint="cs"/>
          <w:rtl/>
        </w:rPr>
        <w:t>زیرا محکم عق</w:t>
      </w:r>
      <w:r w:rsidR="003A7AAA" w:rsidRPr="001325A9">
        <w:rPr>
          <w:rStyle w:val="Char"/>
          <w:rFonts w:hint="cs"/>
          <w:rtl/>
        </w:rPr>
        <w:t>ی</w:t>
      </w:r>
      <w:r w:rsidR="00B67D0C" w:rsidRPr="001325A9">
        <w:rPr>
          <w:rStyle w:val="Char"/>
          <w:rFonts w:hint="cs"/>
          <w:rtl/>
        </w:rPr>
        <w:t>ده‌</w:t>
      </w:r>
      <w:r w:rsidR="003A7AAA" w:rsidRPr="001325A9">
        <w:rPr>
          <w:rStyle w:val="Char"/>
          <w:rFonts w:hint="cs"/>
          <w:rtl/>
        </w:rPr>
        <w:t>ی</w:t>
      </w:r>
      <w:r w:rsidR="00B67D0C" w:rsidRPr="001325A9">
        <w:rPr>
          <w:rStyle w:val="Char"/>
          <w:rFonts w:hint="cs"/>
          <w:rtl/>
        </w:rPr>
        <w:t xml:space="preserve"> آنان ‌را رد نموده و حجتی </w:t>
      </w:r>
      <w:r w:rsidR="00B67D0C" w:rsidRPr="001325A9">
        <w:rPr>
          <w:rStyle w:val="Char"/>
          <w:rtl/>
        </w:rPr>
        <w:t>علیه</w:t>
      </w:r>
      <w:r w:rsidR="00B67D0C" w:rsidRPr="001325A9">
        <w:rPr>
          <w:rStyle w:val="Char"/>
          <w:rFonts w:hint="cs"/>
          <w:rtl/>
        </w:rPr>
        <w:t xml:space="preserve"> آنان م</w:t>
      </w:r>
      <w:r w:rsidR="003A7AAA" w:rsidRPr="001325A9">
        <w:rPr>
          <w:rStyle w:val="Char"/>
          <w:rFonts w:hint="cs"/>
          <w:rtl/>
        </w:rPr>
        <w:t>ی</w:t>
      </w:r>
      <w:r w:rsidR="00B67D0C"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هر فرقه‌ای از فرق اسلامی که گمراه گشته‌ و با گمراهی مواجه‌ شده‌، حتما به‌ نصوصی چنگ فرا زده‌ که‌ معنی</w:t>
      </w:r>
      <w:r w:rsidR="00D3341F">
        <w:rPr>
          <w:rStyle w:val="Char"/>
          <w:rFonts w:hint="cs"/>
          <w:rtl/>
        </w:rPr>
        <w:t xml:space="preserve"> آن را </w:t>
      </w:r>
      <w:r w:rsidRPr="001325A9">
        <w:rPr>
          <w:rStyle w:val="Char"/>
          <w:rFonts w:hint="cs"/>
          <w:rtl/>
        </w:rPr>
        <w:t>اشتباه تلقی نموده‌ و تأویل فاسد و غلطی را برای آن در نظر گرفته‌ است، بدین خاطر می‌توانیم بگوئیم: هر آنچه را که این</w:t>
      </w:r>
      <w:r w:rsidR="003A7AAA" w:rsidRPr="001325A9">
        <w:rPr>
          <w:rStyle w:val="Char"/>
          <w:rFonts w:hint="cs"/>
          <w:rtl/>
        </w:rPr>
        <w:t xml:space="preserve"> فرقه‌ها</w:t>
      </w:r>
      <w:r w:rsidR="00DE726C" w:rsidRPr="001325A9">
        <w:rPr>
          <w:rStyle w:val="Char"/>
          <w:rFonts w:hint="cs"/>
          <w:rtl/>
        </w:rPr>
        <w:t xml:space="preserve"> </w:t>
      </w:r>
      <w:r w:rsidRPr="001325A9">
        <w:rPr>
          <w:rStyle w:val="Char"/>
          <w:rFonts w:hint="cs"/>
          <w:rtl/>
        </w:rPr>
        <w:t xml:space="preserve">بدان متوسل می‌شوند، از باب آیات متشابهات است. </w:t>
      </w:r>
    </w:p>
    <w:p w:rsidR="00B67D0C" w:rsidRPr="001325A9" w:rsidRDefault="00B67D0C" w:rsidP="001325A9">
      <w:pPr>
        <w:tabs>
          <w:tab w:val="right" w:pos="7031"/>
        </w:tabs>
        <w:ind w:firstLine="284"/>
        <w:rPr>
          <w:rStyle w:val="Char"/>
          <w:rtl/>
        </w:rPr>
      </w:pPr>
      <w:r w:rsidRPr="001325A9">
        <w:rPr>
          <w:rStyle w:val="Char"/>
          <w:rFonts w:hint="cs"/>
          <w:rtl/>
        </w:rPr>
        <w:t>در ادامه می</w:t>
      </w:r>
      <w:r w:rsidRPr="001325A9">
        <w:rPr>
          <w:rStyle w:val="Char"/>
          <w:rFonts w:hint="eastAsia"/>
          <w:rtl/>
        </w:rPr>
        <w:t>‌</w:t>
      </w:r>
      <w:r w:rsidRPr="001325A9">
        <w:rPr>
          <w:rStyle w:val="Char"/>
          <w:rFonts w:hint="cs"/>
          <w:rtl/>
        </w:rPr>
        <w:t>گوید: اکنون از لابه‌لای آیاتی که در مورد متشابه بحث شد، می‌توانیم صفات و خصوصیات فرقه‌</w:t>
      </w:r>
      <w:r w:rsidR="003A7AAA" w:rsidRPr="001325A9">
        <w:rPr>
          <w:rStyle w:val="Char"/>
          <w:rFonts w:hint="cs"/>
          <w:rtl/>
        </w:rPr>
        <w:t>ی</w:t>
      </w:r>
      <w:r w:rsidRPr="001325A9">
        <w:rPr>
          <w:rStyle w:val="Char"/>
          <w:rFonts w:hint="cs"/>
          <w:rtl/>
        </w:rPr>
        <w:t xml:space="preserve"> ناجیه و</w:t>
      </w:r>
      <w:r w:rsidR="003A7AAA" w:rsidRPr="001325A9">
        <w:rPr>
          <w:rStyle w:val="Char"/>
          <w:rFonts w:hint="cs"/>
          <w:rtl/>
        </w:rPr>
        <w:t xml:space="preserve"> فرقه‌ها</w:t>
      </w:r>
      <w:r w:rsidRPr="001325A9">
        <w:rPr>
          <w:rStyle w:val="Char"/>
          <w:rFonts w:hint="cs"/>
          <w:rtl/>
        </w:rPr>
        <w:t xml:space="preserve">ی ضاله را مشخص کنیم. </w:t>
      </w:r>
    </w:p>
    <w:p w:rsidR="00B67D0C" w:rsidRPr="001325A9" w:rsidRDefault="00B67D0C" w:rsidP="001325A9">
      <w:pPr>
        <w:tabs>
          <w:tab w:val="right" w:pos="7031"/>
        </w:tabs>
        <w:ind w:firstLine="284"/>
        <w:rPr>
          <w:rStyle w:val="Char"/>
          <w:rtl/>
        </w:rPr>
      </w:pPr>
      <w:r w:rsidRPr="001325A9">
        <w:rPr>
          <w:rStyle w:val="Char"/>
          <w:rFonts w:hint="cs"/>
          <w:rtl/>
        </w:rPr>
        <w:t>فرقه‌</w:t>
      </w:r>
      <w:r w:rsidR="003A7AAA" w:rsidRPr="001325A9">
        <w:rPr>
          <w:rStyle w:val="Char"/>
          <w:rFonts w:hint="cs"/>
          <w:rtl/>
        </w:rPr>
        <w:t>ی</w:t>
      </w:r>
      <w:r w:rsidRPr="001325A9">
        <w:rPr>
          <w:rStyle w:val="Char"/>
          <w:rFonts w:hint="cs"/>
          <w:rtl/>
        </w:rPr>
        <w:t xml:space="preserve"> ناجیه از آیات محکم پیروی نموده و بدان‌ها عمل می‌کند، به متشابه ایمان می‌آورد و تسلیم آنچه در آن است می‌شود، البته برای فهم آن به آیات محکم مراجعه‌ می‌کند و برای آن معنایی را در نظر نمی‌گیرد که با معنای آیات محکم در تعارض باشد. </w:t>
      </w:r>
    </w:p>
    <w:p w:rsidR="00B67D0C" w:rsidRPr="001325A9" w:rsidRDefault="00B67D0C" w:rsidP="001325A9">
      <w:pPr>
        <w:tabs>
          <w:tab w:val="right" w:pos="7031"/>
        </w:tabs>
        <w:ind w:firstLine="284"/>
        <w:rPr>
          <w:rStyle w:val="Char"/>
          <w:rtl/>
        </w:rPr>
      </w:pPr>
      <w:r w:rsidRPr="001325A9">
        <w:rPr>
          <w:rStyle w:val="Char"/>
          <w:rFonts w:hint="cs"/>
          <w:rtl/>
        </w:rPr>
        <w:t>اما</w:t>
      </w:r>
      <w:r w:rsidR="003A7AAA" w:rsidRPr="001325A9">
        <w:rPr>
          <w:rStyle w:val="Char"/>
          <w:rFonts w:hint="cs"/>
          <w:rtl/>
        </w:rPr>
        <w:t xml:space="preserve"> فرقه‌ها</w:t>
      </w:r>
      <w:r w:rsidRPr="001325A9">
        <w:rPr>
          <w:rStyle w:val="Char"/>
          <w:rFonts w:hint="cs"/>
          <w:rtl/>
        </w:rPr>
        <w:t xml:space="preserve">ی گمراه، </w:t>
      </w:r>
      <w:r w:rsidRPr="001325A9">
        <w:rPr>
          <w:rStyle w:val="Char"/>
          <w:rtl/>
        </w:rPr>
        <w:t xml:space="preserve">اولین </w:t>
      </w:r>
      <w:r w:rsidRPr="001325A9">
        <w:rPr>
          <w:rStyle w:val="Char"/>
          <w:rFonts w:hint="cs"/>
          <w:rtl/>
        </w:rPr>
        <w:t>خصوصیات</w:t>
      </w:r>
      <w:r w:rsidRPr="001325A9">
        <w:rPr>
          <w:rStyle w:val="Char"/>
          <w:rtl/>
        </w:rPr>
        <w:t>شان این است که</w:t>
      </w:r>
      <w:r w:rsidRPr="001325A9">
        <w:rPr>
          <w:rStyle w:val="Char"/>
          <w:rFonts w:hint="cs"/>
          <w:rtl/>
        </w:rPr>
        <w:t xml:space="preserve"> آیات محکم را تأویل نموده </w:t>
      </w:r>
      <w:r w:rsidRPr="001325A9">
        <w:rPr>
          <w:rStyle w:val="Char"/>
          <w:rtl/>
        </w:rPr>
        <w:t>و از آیات متشابه پیروی می</w:t>
      </w:r>
      <w:r w:rsidRPr="001325A9">
        <w:rPr>
          <w:rStyle w:val="Char"/>
          <w:rFonts w:hint="cs"/>
          <w:rtl/>
        </w:rPr>
        <w:t>‌</w:t>
      </w:r>
      <w:r w:rsidRPr="001325A9">
        <w:rPr>
          <w:rStyle w:val="Char"/>
          <w:rtl/>
        </w:rPr>
        <w:t>کنند.</w:t>
      </w:r>
    </w:p>
    <w:p w:rsidR="00B67D0C" w:rsidRPr="001325A9" w:rsidRDefault="00B67D0C" w:rsidP="001325A9">
      <w:pPr>
        <w:tabs>
          <w:tab w:val="right" w:pos="7031"/>
        </w:tabs>
        <w:ind w:firstLine="284"/>
        <w:rPr>
          <w:rStyle w:val="Char"/>
          <w:rtl/>
        </w:rPr>
      </w:pPr>
      <w:r w:rsidRPr="001325A9">
        <w:rPr>
          <w:rStyle w:val="Char"/>
          <w:rFonts w:hint="cs"/>
          <w:rtl/>
        </w:rPr>
        <w:t>‌گویم: متشابه معنی دیگری نیز دارد که در واقع زیر مجموعه‌</w:t>
      </w:r>
      <w:r w:rsidR="003A7AAA" w:rsidRPr="001325A9">
        <w:rPr>
          <w:rStyle w:val="Char"/>
          <w:rFonts w:hint="cs"/>
          <w:rtl/>
        </w:rPr>
        <w:t>ی</w:t>
      </w:r>
      <w:r w:rsidRPr="001325A9">
        <w:rPr>
          <w:rStyle w:val="Char"/>
          <w:rFonts w:hint="cs"/>
          <w:rtl/>
        </w:rPr>
        <w:t xml:space="preserve"> معنای اول است و آن این است که حقیقت معنای متشابه را کسی جز خدا نمی‌داند،</w:t>
      </w:r>
      <w:r w:rsidRPr="001325A9">
        <w:rPr>
          <w:rStyle w:val="Char"/>
          <w:rtl/>
        </w:rPr>
        <w:t xml:space="preserve"> </w:t>
      </w:r>
      <w:r w:rsidRPr="001325A9">
        <w:rPr>
          <w:rStyle w:val="Char"/>
          <w:rFonts w:hint="cs"/>
          <w:rtl/>
        </w:rPr>
        <w:t xml:space="preserve">زیرا آنچه که فقط خدا تأویلش را می‌داند برای ما در بردارنده یک یا چند معناست. </w:t>
      </w:r>
    </w:p>
    <w:p w:rsidR="00B67D0C" w:rsidRPr="001325A9" w:rsidRDefault="00B67D0C" w:rsidP="001325A9">
      <w:pPr>
        <w:tabs>
          <w:tab w:val="right" w:pos="7031"/>
        </w:tabs>
        <w:ind w:firstLine="284"/>
        <w:rPr>
          <w:rStyle w:val="Char"/>
          <w:rtl/>
        </w:rPr>
      </w:pPr>
      <w:r w:rsidRPr="001325A9">
        <w:rPr>
          <w:rStyle w:val="Char"/>
          <w:rFonts w:hint="cs"/>
          <w:rtl/>
        </w:rPr>
        <w:t>قرطبی از جابر بن عبدالله نقل می‌کند که: متشابه؛ هیچ کسی از هیچ راهی بدان علم ندارد و خداوند</w:t>
      </w:r>
      <w:r w:rsidR="00D3341F">
        <w:rPr>
          <w:rStyle w:val="Char"/>
          <w:rFonts w:hint="cs"/>
          <w:rtl/>
        </w:rPr>
        <w:t xml:space="preserve"> آن را </w:t>
      </w:r>
      <w:r w:rsidRPr="001325A9">
        <w:rPr>
          <w:rStyle w:val="Char"/>
          <w:rFonts w:hint="cs"/>
          <w:rtl/>
        </w:rPr>
        <w:t>به علم خود اختصاص داده نه بندگان، -بعضی گفتند-: مانند وقوع قیامت، خروج ی</w:t>
      </w:r>
      <w:r w:rsidRPr="001325A9">
        <w:rPr>
          <w:rStyle w:val="Char"/>
          <w:rtl/>
        </w:rPr>
        <w:t>أج</w:t>
      </w:r>
      <w:r w:rsidRPr="001325A9">
        <w:rPr>
          <w:rStyle w:val="Char"/>
          <w:rFonts w:hint="cs"/>
          <w:rtl/>
        </w:rPr>
        <w:t>وج و مأجوج و دجال و نزول حضرت عیسی</w:t>
      </w:r>
      <w:r w:rsidR="00CD3453" w:rsidRPr="00CD3453">
        <w:rPr>
          <w:rStyle w:val="Char"/>
          <w:rFonts w:cs="CTraditional Arabic" w:hint="cs"/>
          <w:rtl/>
        </w:rPr>
        <w:t>÷</w:t>
      </w:r>
      <w:r w:rsidRPr="001325A9">
        <w:rPr>
          <w:rStyle w:val="Char"/>
          <w:rFonts w:hint="cs"/>
          <w:rtl/>
        </w:rPr>
        <w:t xml:space="preserve"> و مانند حروف مقطعه‌</w:t>
      </w:r>
      <w:r w:rsidR="003A7AAA" w:rsidRPr="001325A9">
        <w:rPr>
          <w:rStyle w:val="Char"/>
          <w:rFonts w:hint="cs"/>
          <w:rtl/>
        </w:rPr>
        <w:t>ی</w:t>
      </w:r>
      <w:r w:rsidRPr="001325A9">
        <w:rPr>
          <w:rStyle w:val="Char"/>
          <w:rFonts w:hint="cs"/>
          <w:rtl/>
        </w:rPr>
        <w:t xml:space="preserve"> ابتدای سوره‌ها</w:t>
      </w:r>
      <w:r w:rsidRPr="001325A9">
        <w:rPr>
          <w:rStyle w:val="Char"/>
          <w:rtl/>
        </w:rPr>
        <w:t>.</w:t>
      </w:r>
      <w:r w:rsidRPr="001325A9">
        <w:rPr>
          <w:rStyle w:val="Char"/>
          <w:rFonts w:hint="cs"/>
          <w:rtl/>
        </w:rPr>
        <w:t xml:space="preserve"> </w:t>
      </w:r>
    </w:p>
    <w:p w:rsidR="00B67D0C" w:rsidRPr="001325A9" w:rsidRDefault="00B67D0C" w:rsidP="00FD67E8">
      <w:pPr>
        <w:tabs>
          <w:tab w:val="right" w:pos="7031"/>
        </w:tabs>
        <w:ind w:firstLine="284"/>
        <w:rPr>
          <w:rStyle w:val="Char"/>
          <w:rtl/>
        </w:rPr>
      </w:pPr>
      <w:r w:rsidRPr="001325A9">
        <w:rPr>
          <w:rStyle w:val="Char"/>
          <w:rFonts w:hint="cs"/>
          <w:rtl/>
        </w:rPr>
        <w:t>شیخ حسنین محمد مخلوف در مقدمه‌</w:t>
      </w:r>
      <w:r w:rsidR="003A7AAA" w:rsidRPr="001325A9">
        <w:rPr>
          <w:rStyle w:val="Char"/>
          <w:rFonts w:hint="cs"/>
          <w:rtl/>
        </w:rPr>
        <w:t>ی</w:t>
      </w:r>
      <w:r w:rsidRPr="001325A9">
        <w:rPr>
          <w:rStyle w:val="Char"/>
          <w:rFonts w:hint="cs"/>
          <w:rtl/>
        </w:rPr>
        <w:t xml:space="preserve"> تفسیرش </w:t>
      </w:r>
      <w:r w:rsidRPr="00FD67E8">
        <w:rPr>
          <w:rStyle w:val="Char0"/>
          <w:rFonts w:hint="cs"/>
          <w:rtl/>
        </w:rPr>
        <w:t>(صفوة البیان لمعان</w:t>
      </w:r>
      <w:r w:rsidR="00FD67E8">
        <w:rPr>
          <w:rStyle w:val="Char0"/>
          <w:rFonts w:hint="cs"/>
          <w:rtl/>
        </w:rPr>
        <w:t>ي</w:t>
      </w:r>
      <w:r w:rsidRPr="00FD67E8">
        <w:rPr>
          <w:rStyle w:val="Char0"/>
          <w:rFonts w:hint="cs"/>
          <w:rtl/>
        </w:rPr>
        <w:t xml:space="preserve"> القرآن)</w:t>
      </w:r>
      <w:r w:rsidRPr="001325A9">
        <w:rPr>
          <w:rStyle w:val="Char"/>
          <w:rFonts w:hint="cs"/>
          <w:rtl/>
        </w:rPr>
        <w:t xml:space="preserve"> می‌گوید:</w:t>
      </w:r>
    </w:p>
    <w:p w:rsidR="00B67D0C" w:rsidRPr="001325A9" w:rsidRDefault="00B67D0C" w:rsidP="00FD67E8">
      <w:pPr>
        <w:tabs>
          <w:tab w:val="right" w:pos="7031"/>
        </w:tabs>
        <w:ind w:firstLine="284"/>
        <w:rPr>
          <w:rStyle w:val="Char"/>
          <w:rtl/>
        </w:rPr>
      </w:pPr>
      <w:r w:rsidRPr="001325A9">
        <w:rPr>
          <w:rStyle w:val="Char"/>
          <w:rFonts w:hint="cs"/>
          <w:rtl/>
        </w:rPr>
        <w:t>خطاب</w:t>
      </w:r>
      <w:r w:rsidRPr="001325A9">
        <w:rPr>
          <w:rStyle w:val="Char"/>
          <w:rtl/>
        </w:rPr>
        <w:t>ی</w:t>
      </w:r>
      <w:r w:rsidRPr="001325A9">
        <w:rPr>
          <w:rStyle w:val="Char"/>
          <w:rFonts w:hint="cs"/>
          <w:rtl/>
        </w:rPr>
        <w:t xml:space="preserve"> متشابه</w:t>
      </w:r>
      <w:r w:rsidRPr="001325A9">
        <w:rPr>
          <w:rStyle w:val="Char"/>
          <w:rtl/>
        </w:rPr>
        <w:t xml:space="preserve"> را بر</w:t>
      </w:r>
      <w:r w:rsidRPr="001325A9">
        <w:rPr>
          <w:rStyle w:val="Char"/>
          <w:rFonts w:hint="cs"/>
          <w:rtl/>
        </w:rPr>
        <w:t xml:space="preserve"> دو نوع</w:t>
      </w:r>
      <w:r w:rsidRPr="001325A9">
        <w:rPr>
          <w:rStyle w:val="Char"/>
          <w:rtl/>
        </w:rPr>
        <w:t xml:space="preserve"> قرار داده</w:t>
      </w:r>
      <w:r w:rsidRPr="001325A9">
        <w:rPr>
          <w:rStyle w:val="Char"/>
          <w:rFonts w:hint="cs"/>
          <w:rtl/>
        </w:rPr>
        <w:t xml:space="preserve"> است:</w:t>
      </w:r>
    </w:p>
    <w:p w:rsidR="00B67D0C" w:rsidRPr="001325A9" w:rsidRDefault="00B67D0C" w:rsidP="00FD67E8">
      <w:pPr>
        <w:numPr>
          <w:ilvl w:val="0"/>
          <w:numId w:val="5"/>
        </w:numPr>
        <w:tabs>
          <w:tab w:val="clear" w:pos="794"/>
        </w:tabs>
        <w:ind w:left="641" w:hanging="357"/>
        <w:rPr>
          <w:rStyle w:val="Char"/>
          <w:rtl/>
        </w:rPr>
      </w:pPr>
      <w:r w:rsidRPr="001325A9">
        <w:rPr>
          <w:rStyle w:val="Char"/>
          <w:rFonts w:hint="cs"/>
          <w:rtl/>
        </w:rPr>
        <w:t>اگر به اصل (محکم) برگردانده شود</w:t>
      </w:r>
      <w:r w:rsidRPr="001325A9">
        <w:rPr>
          <w:rStyle w:val="Char"/>
          <w:rtl/>
        </w:rPr>
        <w:t>،</w:t>
      </w:r>
      <w:r w:rsidRPr="001325A9">
        <w:rPr>
          <w:rStyle w:val="Char"/>
          <w:rFonts w:hint="cs"/>
          <w:rtl/>
        </w:rPr>
        <w:t xml:space="preserve"> معنایش فهمیده شود. </w:t>
      </w:r>
    </w:p>
    <w:p w:rsidR="00B67D0C" w:rsidRPr="001325A9" w:rsidRDefault="00B67D0C" w:rsidP="00FD67E8">
      <w:pPr>
        <w:numPr>
          <w:ilvl w:val="0"/>
          <w:numId w:val="5"/>
        </w:numPr>
        <w:tabs>
          <w:tab w:val="clear" w:pos="794"/>
        </w:tabs>
        <w:ind w:left="641" w:hanging="357"/>
        <w:rPr>
          <w:rStyle w:val="Char"/>
          <w:rtl/>
        </w:rPr>
      </w:pPr>
      <w:r w:rsidRPr="001325A9">
        <w:rPr>
          <w:rStyle w:val="Char"/>
          <w:rFonts w:hint="cs"/>
          <w:rtl/>
        </w:rPr>
        <w:t xml:space="preserve">هیچ راهی برای دست یافتن به کنه و حقیقت آن وجود ندارد. </w:t>
      </w:r>
    </w:p>
    <w:p w:rsidR="00B67D0C" w:rsidRPr="001325A9" w:rsidRDefault="00B67D0C" w:rsidP="001325A9">
      <w:pPr>
        <w:tabs>
          <w:tab w:val="right" w:pos="7031"/>
        </w:tabs>
        <w:ind w:firstLine="284"/>
        <w:rPr>
          <w:rStyle w:val="Char"/>
          <w:rtl/>
        </w:rPr>
      </w:pPr>
      <w:r w:rsidRPr="001325A9">
        <w:rPr>
          <w:rStyle w:val="Char"/>
          <w:rFonts w:hint="cs"/>
          <w:rtl/>
        </w:rPr>
        <w:t>حال</w:t>
      </w:r>
      <w:r w:rsidR="003A7AAA" w:rsidRPr="001325A9">
        <w:rPr>
          <w:rStyle w:val="Char"/>
          <w:rFonts w:hint="cs"/>
          <w:rtl/>
        </w:rPr>
        <w:t>دست‌ها</w:t>
      </w:r>
      <w:r w:rsidRPr="001325A9">
        <w:rPr>
          <w:rStyle w:val="Char"/>
          <w:rFonts w:hint="cs"/>
          <w:rtl/>
        </w:rPr>
        <w:t>ی از متشابهات امکان آگاهی بر معنایشان وجود دارد و</w:t>
      </w:r>
      <w:r w:rsidR="003A7AAA" w:rsidRPr="001325A9">
        <w:rPr>
          <w:rStyle w:val="Char"/>
          <w:rFonts w:hint="cs"/>
          <w:rtl/>
        </w:rPr>
        <w:t>دست‌ها</w:t>
      </w:r>
      <w:r w:rsidRPr="001325A9">
        <w:rPr>
          <w:rStyle w:val="Char"/>
          <w:rFonts w:hint="cs"/>
          <w:rtl/>
        </w:rPr>
        <w:t>ی دیگر، جز خدا کسی معنای</w:t>
      </w:r>
      <w:r w:rsidR="00D3341F">
        <w:rPr>
          <w:rStyle w:val="Char"/>
          <w:rFonts w:hint="cs"/>
          <w:rtl/>
        </w:rPr>
        <w:t xml:space="preserve"> آن را </w:t>
      </w:r>
      <w:r w:rsidRPr="001325A9">
        <w:rPr>
          <w:rStyle w:val="Char"/>
          <w:rFonts w:hint="cs"/>
          <w:rtl/>
        </w:rPr>
        <w:t>نمی‌داند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من (حسنین مخلوف) می‌گویم: قسم دوم (متشابهات) خود به دو نوع دیگر قابل تقسیم است:</w:t>
      </w:r>
    </w:p>
    <w:p w:rsidR="00B67D0C" w:rsidRDefault="00B67D0C" w:rsidP="001325A9">
      <w:pPr>
        <w:tabs>
          <w:tab w:val="right" w:pos="7031"/>
        </w:tabs>
        <w:ind w:firstLine="284"/>
        <w:rPr>
          <w:rStyle w:val="Char"/>
          <w:rtl/>
        </w:rPr>
      </w:pPr>
      <w:r w:rsidRPr="001325A9">
        <w:rPr>
          <w:rStyle w:val="Char"/>
          <w:rFonts w:hint="cs"/>
          <w:rtl/>
        </w:rPr>
        <w:t>الف) آن‌هایی که علم و دانستن</w:t>
      </w:r>
      <w:r w:rsidR="003A7AAA" w:rsidRPr="001325A9">
        <w:rPr>
          <w:rStyle w:val="Char"/>
          <w:rFonts w:hint="cs"/>
          <w:rtl/>
        </w:rPr>
        <w:t xml:space="preserve"> آن‌ها </w:t>
      </w:r>
      <w:r w:rsidRPr="001325A9">
        <w:rPr>
          <w:rStyle w:val="Char"/>
          <w:rFonts w:hint="cs"/>
          <w:rtl/>
        </w:rPr>
        <w:t xml:space="preserve">را خداوند تا مدت زمانی به خود مختص نموده، سپس هر کس را که بخواهد از بندگانش، به او الهام می‌کند مثل: خروج </w:t>
      </w:r>
      <w:r w:rsidRPr="001325A9">
        <w:rPr>
          <w:rStyle w:val="Char"/>
          <w:rtl/>
        </w:rPr>
        <w:t>د</w:t>
      </w:r>
      <w:r w:rsidRPr="001325A9">
        <w:rPr>
          <w:rStyle w:val="Char"/>
          <w:rFonts w:hint="cs"/>
          <w:rtl/>
        </w:rPr>
        <w:t>جال و نزول عیسی</w:t>
      </w:r>
      <w:r w:rsidR="00CD3453" w:rsidRPr="00CD3453">
        <w:rPr>
          <w:rStyle w:val="Char"/>
          <w:rFonts w:cs="CTraditional Arabic" w:hint="cs"/>
          <w:rtl/>
        </w:rPr>
        <w:t>÷</w:t>
      </w:r>
      <w:r w:rsidRPr="001325A9">
        <w:rPr>
          <w:rStyle w:val="Char"/>
          <w:rFonts w:hint="cs"/>
          <w:rtl/>
        </w:rPr>
        <w:t xml:space="preserve"> یا اعجاز علمی د</w:t>
      </w:r>
      <w:r w:rsidR="00FD67E8">
        <w:rPr>
          <w:rStyle w:val="Char"/>
          <w:rFonts w:hint="cs"/>
          <w:rtl/>
        </w:rPr>
        <w:t>ر قرآن مانند این فرموده خداوند:</w:t>
      </w:r>
    </w:p>
    <w:p w:rsidR="00B67D0C" w:rsidRPr="00FD67E8" w:rsidRDefault="00FD67E8" w:rsidP="00FD67E8">
      <w:pPr>
        <w:pStyle w:val="a"/>
        <w:rPr>
          <w:rtl/>
        </w:rPr>
      </w:pPr>
      <w:r>
        <w:rPr>
          <w:rFonts w:cs="Traditional Arabic"/>
          <w:color w:val="000000"/>
          <w:shd w:val="clear" w:color="auto" w:fill="FFFFFF"/>
          <w:rtl/>
        </w:rPr>
        <w:t>﴿</w:t>
      </w:r>
      <w:r w:rsidRPr="00B90D21">
        <w:rPr>
          <w:rStyle w:val="Char4"/>
          <w:rtl/>
        </w:rPr>
        <w:t>مَرَجَ الْبَحْرَيْنِ يَلْتَقِيَانِ١٩ بَيْنَهُمَا بَرْزَخٌ لَا يَبْغِيَانِ٢٠</w:t>
      </w:r>
      <w:r>
        <w:rPr>
          <w:rFonts w:cs="Traditional Arabic"/>
          <w:color w:val="000000"/>
          <w:shd w:val="clear" w:color="auto" w:fill="FFFFFF"/>
          <w:rtl/>
        </w:rPr>
        <w:t>﴾</w:t>
      </w:r>
      <w:r w:rsidRPr="00FD67E8">
        <w:rPr>
          <w:rtl/>
        </w:rPr>
        <w:t xml:space="preserve"> </w:t>
      </w:r>
      <w:r w:rsidRPr="00FD67E8">
        <w:rPr>
          <w:rStyle w:val="Char2"/>
          <w:rtl/>
        </w:rPr>
        <w:t>[الرحمن: 19-20]</w:t>
      </w:r>
      <w:r w:rsidRPr="00FD67E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733B6" w:rsidRPr="001325A9">
        <w:rPr>
          <w:rStyle w:val="Char"/>
          <w:rtl/>
        </w:rPr>
        <w:t>دو در</w:t>
      </w:r>
      <w:r w:rsidR="003A7AAA" w:rsidRPr="001325A9">
        <w:rPr>
          <w:rStyle w:val="Char"/>
          <w:rtl/>
        </w:rPr>
        <w:t>ی</w:t>
      </w:r>
      <w:r w:rsidR="002733B6" w:rsidRPr="001325A9">
        <w:rPr>
          <w:rStyle w:val="Char"/>
          <w:rtl/>
        </w:rPr>
        <w:t>ا</w:t>
      </w:r>
      <w:r w:rsidR="003A7AAA" w:rsidRPr="001325A9">
        <w:rPr>
          <w:rStyle w:val="Char"/>
          <w:rtl/>
        </w:rPr>
        <w:t>ی</w:t>
      </w:r>
      <w:r w:rsidR="002733B6" w:rsidRPr="001325A9">
        <w:rPr>
          <w:rStyle w:val="Char"/>
          <w:rtl/>
        </w:rPr>
        <w:t xml:space="preserve"> (مختلف ش</w:t>
      </w:r>
      <w:r w:rsidR="003A7AAA" w:rsidRPr="001325A9">
        <w:rPr>
          <w:rStyle w:val="Char"/>
          <w:rtl/>
        </w:rPr>
        <w:t>ی</w:t>
      </w:r>
      <w:r w:rsidR="002733B6" w:rsidRPr="001325A9">
        <w:rPr>
          <w:rStyle w:val="Char"/>
          <w:rtl/>
        </w:rPr>
        <w:t>ر</w:t>
      </w:r>
      <w:r w:rsidR="003A7AAA" w:rsidRPr="001325A9">
        <w:rPr>
          <w:rStyle w:val="Char"/>
          <w:rtl/>
        </w:rPr>
        <w:t>ی</w:t>
      </w:r>
      <w:r w:rsidR="002733B6" w:rsidRPr="001325A9">
        <w:rPr>
          <w:rStyle w:val="Char"/>
          <w:rtl/>
        </w:rPr>
        <w:t>ن و شور</w:t>
      </w:r>
      <w:r w:rsidRPr="001325A9">
        <w:rPr>
          <w:rStyle w:val="Char"/>
          <w:rtl/>
        </w:rPr>
        <w:t>، و گرم و سرد</w:t>
      </w:r>
      <w:r w:rsidR="002733B6" w:rsidRPr="001325A9">
        <w:rPr>
          <w:rStyle w:val="Char"/>
          <w:rtl/>
        </w:rPr>
        <w:t>)</w:t>
      </w:r>
      <w:r w:rsidRPr="001325A9">
        <w:rPr>
          <w:rStyle w:val="Char"/>
          <w:rtl/>
        </w:rPr>
        <w:t xml:space="preserve"> را در </w:t>
      </w:r>
      <w:r w:rsidR="003A7AAA" w:rsidRPr="001325A9">
        <w:rPr>
          <w:rStyle w:val="Char"/>
          <w:rtl/>
        </w:rPr>
        <w:t>ک</w:t>
      </w:r>
      <w:r w:rsidRPr="001325A9">
        <w:rPr>
          <w:rStyle w:val="Char"/>
          <w:rtl/>
        </w:rPr>
        <w:t xml:space="preserve">نار هم روان </w:t>
      </w:r>
      <w:r w:rsidR="003A7AAA" w:rsidRPr="001325A9">
        <w:rPr>
          <w:rStyle w:val="Char"/>
          <w:rtl/>
        </w:rPr>
        <w:t>ک</w:t>
      </w:r>
      <w:r w:rsidRPr="001325A9">
        <w:rPr>
          <w:rStyle w:val="Char"/>
          <w:rtl/>
        </w:rPr>
        <w:t xml:space="preserve">رده است و مجاور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قرار داده است.</w:t>
      </w:r>
      <w:r w:rsidR="00071C7F">
        <w:rPr>
          <w:rStyle w:val="Char"/>
          <w:rtl/>
        </w:rPr>
        <w:t xml:space="preserve"> </w:t>
      </w:r>
      <w:r w:rsidRPr="001325A9">
        <w:rPr>
          <w:rStyle w:val="Char"/>
          <w:rtl/>
        </w:rPr>
        <w:t>اما در م</w:t>
      </w:r>
      <w:r w:rsidR="003A7AAA" w:rsidRPr="001325A9">
        <w:rPr>
          <w:rStyle w:val="Char"/>
          <w:rtl/>
        </w:rPr>
        <w:t>ی</w:t>
      </w:r>
      <w:r w:rsidRPr="001325A9">
        <w:rPr>
          <w:rStyle w:val="Char"/>
          <w:rtl/>
        </w:rPr>
        <w:t>ان آن دو حاجز و مانع</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نم</w:t>
      </w:r>
      <w:r w:rsidR="003A7AAA" w:rsidRPr="001325A9">
        <w:rPr>
          <w:rStyle w:val="Char"/>
          <w:rtl/>
        </w:rPr>
        <w:t>ی</w:t>
      </w:r>
      <w:r w:rsidRPr="001325A9">
        <w:rPr>
          <w:rStyle w:val="Char"/>
          <w:rtl/>
        </w:rPr>
        <w:t xml:space="preserve">‌گذارد </w:t>
      </w:r>
      <w:r w:rsidR="003A7AAA" w:rsidRPr="001325A9">
        <w:rPr>
          <w:rStyle w:val="Char"/>
          <w:rtl/>
        </w:rPr>
        <w:t>یکی</w:t>
      </w:r>
      <w:r w:rsidRPr="001325A9">
        <w:rPr>
          <w:rStyle w:val="Char"/>
          <w:rtl/>
        </w:rPr>
        <w:t xml:space="preserve"> با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ام</w:t>
      </w:r>
      <w:r w:rsidR="003A7AAA" w:rsidRPr="001325A9">
        <w:rPr>
          <w:rStyle w:val="Char"/>
          <w:rtl/>
        </w:rPr>
        <w:t>ی</w:t>
      </w:r>
      <w:r w:rsidRPr="001325A9">
        <w:rPr>
          <w:rStyle w:val="Char"/>
          <w:rtl/>
        </w:rPr>
        <w:t>زد و سر</w:t>
      </w:r>
      <w:r w:rsidR="003A7AAA" w:rsidRPr="001325A9">
        <w:rPr>
          <w:rStyle w:val="Char"/>
          <w:rtl/>
        </w:rPr>
        <w:t>ک</w:t>
      </w:r>
      <w:r w:rsidRPr="001325A9">
        <w:rPr>
          <w:rStyle w:val="Char"/>
          <w:rtl/>
        </w:rPr>
        <w:t>ش</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علمای گذشته معانی متعددی را برای برزخ برگزیده بودند اما باز به حقیقت معنای آیه نرسید</w:t>
      </w:r>
      <w:r w:rsidRPr="001325A9">
        <w:rPr>
          <w:rStyle w:val="Char"/>
          <w:rtl/>
        </w:rPr>
        <w:t>ند</w:t>
      </w:r>
      <w:r w:rsidRPr="001325A9">
        <w:rPr>
          <w:rStyle w:val="Char"/>
          <w:rFonts w:hint="cs"/>
          <w:rtl/>
        </w:rPr>
        <w:t>، لذا</w:t>
      </w:r>
      <w:r w:rsidRPr="001325A9">
        <w:rPr>
          <w:rStyle w:val="Char"/>
          <w:rtl/>
        </w:rPr>
        <w:t xml:space="preserve"> این</w:t>
      </w:r>
      <w:r w:rsidRPr="001325A9">
        <w:rPr>
          <w:rStyle w:val="Char"/>
          <w:rFonts w:hint="cs"/>
          <w:rtl/>
        </w:rPr>
        <w:t xml:space="preserve"> آیه در گذشته متشابه بود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اکتشاف علمی در نیمه‌</w:t>
      </w:r>
      <w:r w:rsidR="003A7AAA" w:rsidRPr="001325A9">
        <w:rPr>
          <w:rStyle w:val="Char"/>
          <w:rFonts w:hint="cs"/>
          <w:rtl/>
        </w:rPr>
        <w:t>ی</w:t>
      </w:r>
      <w:r w:rsidRPr="001325A9">
        <w:rPr>
          <w:rStyle w:val="Char"/>
          <w:rFonts w:hint="cs"/>
          <w:rtl/>
        </w:rPr>
        <w:t xml:space="preserve"> قرن بیستم پدید آمد و وجود یک مانع مادی نامرئی در بین هر دو دریا را ثابت کرد که هر کدام از این دو دریاها با حفظ </w:t>
      </w:r>
      <w:r w:rsidR="003A7AAA" w:rsidRPr="001325A9">
        <w:rPr>
          <w:rStyle w:val="Char"/>
          <w:rFonts w:hint="cs"/>
          <w:rtl/>
        </w:rPr>
        <w:t>ویژگی‌ها</w:t>
      </w:r>
      <w:r w:rsidRPr="001325A9">
        <w:rPr>
          <w:rStyle w:val="Char"/>
          <w:rFonts w:hint="cs"/>
          <w:rtl/>
        </w:rPr>
        <w:t>ی خود بر همدیگر تجاوز نمی‌کنند. قبل از این اکتشاف، برزخ شامل چند معنا و لذا متشابه بود. اما اکنون این معانی همه کنار زده شده و تنها یک معنی از</w:t>
      </w:r>
      <w:r w:rsidR="003A7AAA" w:rsidRPr="001325A9">
        <w:rPr>
          <w:rStyle w:val="Char"/>
          <w:rFonts w:hint="cs"/>
          <w:rtl/>
        </w:rPr>
        <w:t xml:space="preserve"> آن‌ها </w:t>
      </w:r>
      <w:r w:rsidRPr="001325A9">
        <w:rPr>
          <w:rStyle w:val="Char"/>
          <w:rFonts w:hint="cs"/>
          <w:rtl/>
        </w:rPr>
        <w:t>اراده می‌شود که</w:t>
      </w:r>
      <w:r w:rsidR="00D3341F">
        <w:rPr>
          <w:rStyle w:val="Char"/>
          <w:rFonts w:hint="cs"/>
          <w:rtl/>
        </w:rPr>
        <w:t xml:space="preserve"> آن را </w:t>
      </w:r>
      <w:r w:rsidRPr="001325A9">
        <w:rPr>
          <w:rStyle w:val="Char"/>
          <w:rFonts w:hint="cs"/>
          <w:rtl/>
        </w:rPr>
        <w:t xml:space="preserve">در بحث اکتشافات علمی دانشمندان ذکر کردیم. </w:t>
      </w:r>
    </w:p>
    <w:p w:rsidR="00B67D0C" w:rsidRPr="001619DC" w:rsidRDefault="00B67D0C" w:rsidP="001325A9">
      <w:pPr>
        <w:tabs>
          <w:tab w:val="right" w:pos="7031"/>
        </w:tabs>
        <w:ind w:firstLine="284"/>
        <w:rPr>
          <w:rStyle w:val="Char"/>
          <w:rtl/>
        </w:rPr>
      </w:pPr>
      <w:r w:rsidRPr="001325A9">
        <w:rPr>
          <w:rStyle w:val="Char"/>
          <w:rFonts w:hint="cs"/>
          <w:rtl/>
        </w:rPr>
        <w:t>جایز نیست که کسی از این</w:t>
      </w:r>
      <w:r w:rsidRPr="001325A9">
        <w:rPr>
          <w:rStyle w:val="Char"/>
          <w:rtl/>
        </w:rPr>
        <w:t xml:space="preserve"> </w:t>
      </w:r>
      <w:r w:rsidRPr="001325A9">
        <w:rPr>
          <w:rStyle w:val="Char"/>
          <w:rFonts w:hint="cs"/>
          <w:rtl/>
        </w:rPr>
        <w:t>گونه متشابهات پیروی کند و درباره‌</w:t>
      </w:r>
      <w:r w:rsidR="003A7AAA" w:rsidRPr="001325A9">
        <w:rPr>
          <w:rStyle w:val="Char"/>
          <w:rFonts w:hint="cs"/>
          <w:rtl/>
        </w:rPr>
        <w:t>ی</w:t>
      </w:r>
      <w:r w:rsidRPr="001325A9">
        <w:rPr>
          <w:rStyle w:val="Char"/>
          <w:rFonts w:hint="cs"/>
          <w:rtl/>
        </w:rPr>
        <w:t xml:space="preserve"> معنای آن نظر قطعی دهد قبل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از باب فضل و بزرگواری خود</w:t>
      </w:r>
      <w:r w:rsidR="00D3341F">
        <w:rPr>
          <w:rStyle w:val="Char"/>
          <w:rFonts w:hint="cs"/>
          <w:rtl/>
        </w:rPr>
        <w:t xml:space="preserve"> آن را </w:t>
      </w:r>
      <w:r w:rsidRPr="001325A9">
        <w:rPr>
          <w:rStyle w:val="Char"/>
          <w:rFonts w:hint="cs"/>
          <w:rtl/>
        </w:rPr>
        <w:t>بخاطر حفظ اصل دین کشف کند، زیرا تأویل و معنای</w:t>
      </w:r>
      <w:r w:rsidR="00D3341F">
        <w:rPr>
          <w:rStyle w:val="Char"/>
          <w:rFonts w:hint="cs"/>
          <w:rtl/>
        </w:rPr>
        <w:t xml:space="preserve"> آن را </w:t>
      </w:r>
      <w:r w:rsidRPr="001325A9">
        <w:rPr>
          <w:rStyle w:val="Char"/>
          <w:rFonts w:hint="cs"/>
          <w:rtl/>
        </w:rPr>
        <w:t>جز خداوند کسی</w:t>
      </w:r>
      <w:r w:rsidR="000E3A91" w:rsidRPr="001325A9">
        <w:rPr>
          <w:rStyle w:val="Char"/>
          <w:rFonts w:hint="cs"/>
          <w:rtl/>
        </w:rPr>
        <w:t xml:space="preserve"> نمی‌</w:t>
      </w:r>
      <w:r w:rsidRPr="001325A9">
        <w:rPr>
          <w:rStyle w:val="Char"/>
          <w:rFonts w:hint="cs"/>
          <w:rtl/>
        </w:rPr>
        <w:t>داند.</w:t>
      </w:r>
    </w:p>
    <w:p w:rsidR="00B67D0C" w:rsidRPr="00FD67E8" w:rsidRDefault="00FD67E8" w:rsidP="00FD67E8">
      <w:pPr>
        <w:pStyle w:val="a"/>
        <w:rPr>
          <w:rtl/>
        </w:rPr>
      </w:pPr>
      <w:r>
        <w:rPr>
          <w:rFonts w:hint="cs"/>
          <w:rtl/>
        </w:rPr>
        <w:t xml:space="preserve">ب) </w:t>
      </w:r>
      <w:r w:rsidR="00B67D0C" w:rsidRPr="00FD67E8">
        <w:rPr>
          <w:rFonts w:hint="cs"/>
          <w:rtl/>
        </w:rPr>
        <w:t>دسته‌ای از این متشابهات را تا روز قیامت، خداوند محصور به علم خود نموده و بدون وقوع یا مشاهده‌</w:t>
      </w:r>
      <w:r w:rsidR="003A7AAA" w:rsidRPr="00FD67E8">
        <w:rPr>
          <w:rFonts w:hint="cs"/>
          <w:rtl/>
        </w:rPr>
        <w:t>ی</w:t>
      </w:r>
      <w:r w:rsidR="00B67D0C" w:rsidRPr="00FD67E8">
        <w:rPr>
          <w:rFonts w:hint="cs"/>
          <w:rtl/>
        </w:rPr>
        <w:t xml:space="preserve"> آن، راهی برای فهم معنایش نیست. مانند: زمان برپا شدن روز قیامت، هرگاه که اتفاق افتد علم بدان پیدا می‌شود، یا حقیقت معنای صراط و میزان و حوض کوثر و زمین محشر که ما معنای لغوی</w:t>
      </w:r>
      <w:r w:rsidR="003A7AAA" w:rsidRPr="00FD67E8">
        <w:rPr>
          <w:rFonts w:hint="cs"/>
          <w:rtl/>
        </w:rPr>
        <w:t xml:space="preserve"> آن‌ها </w:t>
      </w:r>
      <w:r w:rsidR="00B67D0C" w:rsidRPr="00FD67E8">
        <w:rPr>
          <w:rFonts w:hint="cs"/>
          <w:rtl/>
        </w:rPr>
        <w:t>را می‌دانیم و تا زمانی که</w:t>
      </w:r>
      <w:r w:rsidR="00D3341F">
        <w:rPr>
          <w:rFonts w:hint="cs"/>
          <w:rtl/>
        </w:rPr>
        <w:t xml:space="preserve"> آن را </w:t>
      </w:r>
      <w:r w:rsidR="00B67D0C" w:rsidRPr="00FD67E8">
        <w:rPr>
          <w:rFonts w:hint="cs"/>
          <w:rtl/>
        </w:rPr>
        <w:t>مشاهده نکنیم نسبت به صفات و چگونگی</w:t>
      </w:r>
      <w:r w:rsidR="003A7AAA" w:rsidRPr="00FD67E8">
        <w:rPr>
          <w:rFonts w:hint="cs"/>
          <w:rtl/>
        </w:rPr>
        <w:t xml:space="preserve"> آن‌ها </w:t>
      </w:r>
      <w:r w:rsidR="00B67D0C" w:rsidRPr="00FD67E8">
        <w:rPr>
          <w:rFonts w:hint="cs"/>
          <w:rtl/>
        </w:rPr>
        <w:t>بی‌خبریم. همچن</w:t>
      </w:r>
      <w:r w:rsidR="003A7AAA" w:rsidRPr="00FD67E8">
        <w:rPr>
          <w:rFonts w:hint="cs"/>
          <w:rtl/>
        </w:rPr>
        <w:t>ی</w:t>
      </w:r>
      <w:r w:rsidR="00B67D0C" w:rsidRPr="00FD67E8">
        <w:rPr>
          <w:rFonts w:hint="cs"/>
          <w:rtl/>
        </w:rPr>
        <w:t>ن حقیقت اسماء و صفات الهی که خداوند</w:t>
      </w:r>
      <w:r w:rsidR="00D3341F">
        <w:rPr>
          <w:rFonts w:hint="cs"/>
          <w:rtl/>
        </w:rPr>
        <w:t xml:space="preserve"> آن را </w:t>
      </w:r>
      <w:r w:rsidR="00B67D0C" w:rsidRPr="00FD67E8">
        <w:rPr>
          <w:rFonts w:hint="cs"/>
          <w:rtl/>
        </w:rPr>
        <w:t>در انحصار علم خود قرار داده، لذا در زمان حاضر راهی برای شناخت</w:t>
      </w:r>
      <w:r w:rsidR="003A7AAA" w:rsidRPr="00FD67E8">
        <w:rPr>
          <w:rFonts w:hint="cs"/>
          <w:rtl/>
        </w:rPr>
        <w:t xml:space="preserve"> آن‌ها </w:t>
      </w:r>
      <w:r w:rsidR="00B67D0C" w:rsidRPr="00FD67E8">
        <w:rPr>
          <w:rFonts w:hint="cs"/>
          <w:rtl/>
        </w:rPr>
        <w:t>وجود ندارد. از ا</w:t>
      </w:r>
      <w:r w:rsidR="003A7AAA" w:rsidRPr="00FD67E8">
        <w:rPr>
          <w:rFonts w:hint="cs"/>
          <w:rtl/>
        </w:rPr>
        <w:t>ی</w:t>
      </w:r>
      <w:r w:rsidR="00B67D0C" w:rsidRPr="00FD67E8">
        <w:rPr>
          <w:rFonts w:hint="cs"/>
          <w:rtl/>
        </w:rPr>
        <w:t>ن‌رو پیامبر</w:t>
      </w:r>
      <w:r w:rsidR="00CD3453" w:rsidRPr="00CD3453">
        <w:rPr>
          <w:rFonts w:cs="CTraditional Arabic" w:hint="cs"/>
          <w:rtl/>
        </w:rPr>
        <w:t xml:space="preserve"> ج</w:t>
      </w:r>
      <w:r w:rsidR="00B67D0C" w:rsidRPr="00FD67E8">
        <w:rPr>
          <w:rFonts w:hint="cs"/>
          <w:rtl/>
        </w:rPr>
        <w:t xml:space="preserve"> فرمود: </w:t>
      </w:r>
      <w:r w:rsidR="00B67D0C" w:rsidRPr="00FD67E8">
        <w:rPr>
          <w:rStyle w:val="Char1"/>
          <w:rtl/>
        </w:rPr>
        <w:t>«لا أحصی ثناء علیک أنت کما أثنیت علی نفسک».</w:t>
      </w:r>
      <w:r w:rsidR="00B67D0C" w:rsidRPr="00FD67E8">
        <w:rPr>
          <w:rtl/>
        </w:rPr>
        <w:t xml:space="preserve"> </w:t>
      </w:r>
    </w:p>
    <w:p w:rsidR="00B67D0C" w:rsidRPr="001325A9" w:rsidRDefault="00B67D0C" w:rsidP="00FD67E8">
      <w:pPr>
        <w:tabs>
          <w:tab w:val="right" w:pos="7031"/>
        </w:tabs>
        <w:ind w:firstLine="284"/>
        <w:rPr>
          <w:rStyle w:val="Char"/>
          <w:rtl/>
        </w:rPr>
      </w:pPr>
      <w:r w:rsidRPr="001325A9">
        <w:rPr>
          <w:rStyle w:val="Char"/>
          <w:rFonts w:hint="cs"/>
          <w:rtl/>
        </w:rPr>
        <w:t>«آن گونه که تو ثنای خودت را می‌کنی من نمی‌توانم ثنای تو را بکنم».</w:t>
      </w:r>
    </w:p>
    <w:p w:rsidR="00B67D0C" w:rsidRPr="001325A9" w:rsidRDefault="00B67D0C" w:rsidP="00FD67E8">
      <w:pPr>
        <w:tabs>
          <w:tab w:val="right" w:pos="7031"/>
        </w:tabs>
        <w:ind w:firstLine="284"/>
        <w:rPr>
          <w:rStyle w:val="Char"/>
          <w:rtl/>
        </w:rPr>
      </w:pPr>
      <w:r w:rsidRPr="001325A9">
        <w:rPr>
          <w:rStyle w:val="Char"/>
          <w:rFonts w:hint="cs"/>
          <w:rtl/>
        </w:rPr>
        <w:t xml:space="preserve">ابو جعفر طوسی در کتابش </w:t>
      </w:r>
      <w:r w:rsidRPr="00FD67E8">
        <w:rPr>
          <w:rStyle w:val="Char0"/>
          <w:rFonts w:hint="cs"/>
          <w:rtl/>
        </w:rPr>
        <w:t>(التبیان</w:t>
      </w:r>
      <w:r w:rsidR="00FD67E8" w:rsidRPr="00FD67E8">
        <w:rPr>
          <w:rStyle w:val="Char0"/>
          <w:rFonts w:hint="cs"/>
          <w:rtl/>
        </w:rPr>
        <w:t xml:space="preserve"> في </w:t>
      </w:r>
      <w:r w:rsidRPr="00FD67E8">
        <w:rPr>
          <w:rStyle w:val="Char0"/>
          <w:rFonts w:hint="cs"/>
          <w:rtl/>
        </w:rPr>
        <w:t>تفسیر القرآن)</w:t>
      </w:r>
      <w:r w:rsidRPr="001325A9">
        <w:rPr>
          <w:rStyle w:val="Char"/>
          <w:rFonts w:hint="cs"/>
          <w:rtl/>
        </w:rPr>
        <w:t xml:space="preserve"> در ذیل تفسیر این آیه می‌گوید: </w:t>
      </w:r>
      <w:r w:rsidRPr="001325A9">
        <w:rPr>
          <w:rStyle w:val="Char"/>
          <w:rtl/>
        </w:rPr>
        <w:t>مح</w:t>
      </w:r>
      <w:r w:rsidR="003A7AAA" w:rsidRPr="001325A9">
        <w:rPr>
          <w:rStyle w:val="Char"/>
          <w:rtl/>
        </w:rPr>
        <w:t>ک</w:t>
      </w:r>
      <w:r w:rsidRPr="001325A9">
        <w:rPr>
          <w:rStyle w:val="Char"/>
          <w:rtl/>
        </w:rPr>
        <w:t xml:space="preserve">م آن است </w:t>
      </w:r>
      <w:r w:rsidR="003A7AAA" w:rsidRPr="001325A9">
        <w:rPr>
          <w:rStyle w:val="Char"/>
          <w:rtl/>
        </w:rPr>
        <w:t>ک</w:t>
      </w:r>
      <w:r w:rsidRPr="001325A9">
        <w:rPr>
          <w:rStyle w:val="Char"/>
          <w:rtl/>
        </w:rPr>
        <w:t>ه بدون احت</w:t>
      </w:r>
      <w:r w:rsidR="003A7AAA" w:rsidRPr="001325A9">
        <w:rPr>
          <w:rStyle w:val="Char"/>
          <w:rtl/>
        </w:rPr>
        <w:t>ی</w:t>
      </w:r>
      <w:r w:rsidRPr="001325A9">
        <w:rPr>
          <w:rStyle w:val="Char"/>
          <w:rtl/>
        </w:rPr>
        <w:t>اج به ه</w:t>
      </w:r>
      <w:r w:rsidR="003A7AAA" w:rsidRPr="001325A9">
        <w:rPr>
          <w:rStyle w:val="Char"/>
          <w:rtl/>
        </w:rPr>
        <w:t>ی</w:t>
      </w:r>
      <w:r w:rsidRPr="001325A9">
        <w:rPr>
          <w:rStyle w:val="Char"/>
          <w:rtl/>
        </w:rPr>
        <w:t>چ قر</w:t>
      </w:r>
      <w:r w:rsidR="003A7AAA" w:rsidRPr="001325A9">
        <w:rPr>
          <w:rStyle w:val="Char"/>
          <w:rtl/>
        </w:rPr>
        <w:t>ی</w:t>
      </w:r>
      <w:r w:rsidRPr="001325A9">
        <w:rPr>
          <w:rStyle w:val="Char"/>
          <w:rtl/>
        </w:rPr>
        <w:t>نه</w:t>
      </w:r>
      <w:r w:rsidRPr="001325A9">
        <w:rPr>
          <w:rStyle w:val="Char"/>
          <w:rFonts w:hint="cs"/>
          <w:rtl/>
        </w:rPr>
        <w:t>‌ا</w:t>
      </w:r>
      <w:r w:rsidR="003A7AAA" w:rsidRPr="001325A9">
        <w:rPr>
          <w:rStyle w:val="Char"/>
          <w:rFonts w:hint="cs"/>
          <w:rtl/>
        </w:rPr>
        <w:t>ی</w:t>
      </w:r>
      <w:r w:rsidRPr="001325A9">
        <w:rPr>
          <w:rStyle w:val="Char"/>
          <w:rtl/>
        </w:rPr>
        <w:t xml:space="preserve"> </w:t>
      </w:r>
      <w:r w:rsidR="003A7AAA" w:rsidRPr="001325A9">
        <w:rPr>
          <w:rStyle w:val="Char"/>
          <w:rtl/>
        </w:rPr>
        <w:t>ک</w:t>
      </w:r>
      <w:r w:rsidRPr="001325A9">
        <w:rPr>
          <w:rStyle w:val="Char"/>
          <w:rtl/>
        </w:rPr>
        <w:t>ه همراه آن باشد، از ظاهرش مراد و منظور، روشن و معلوم باشد مانند آ</w:t>
      </w:r>
      <w:r w:rsidR="003A7AAA" w:rsidRPr="001325A9">
        <w:rPr>
          <w:rStyle w:val="Char"/>
          <w:rtl/>
        </w:rPr>
        <w:t>ی</w:t>
      </w:r>
      <w:r w:rsidRPr="001325A9">
        <w:rPr>
          <w:rStyle w:val="Char"/>
          <w:rtl/>
        </w:rPr>
        <w:t>ه</w:t>
      </w:r>
      <w:r w:rsidR="00FD67E8">
        <w:rPr>
          <w:rStyle w:val="Char"/>
          <w:rFonts w:hint="cs"/>
          <w:rtl/>
        </w:rPr>
        <w:t xml:space="preserve"> </w:t>
      </w:r>
      <w:r w:rsidR="00FD67E8">
        <w:rPr>
          <w:rStyle w:val="Char"/>
          <w:rFonts w:cs="Traditional Arabic"/>
          <w:color w:val="000000"/>
          <w:shd w:val="clear" w:color="auto" w:fill="FFFFFF"/>
          <w:rtl/>
          <w:lang w:bidi="fa-IR"/>
        </w:rPr>
        <w:t>﴿</w:t>
      </w:r>
      <w:r w:rsidR="00FD67E8" w:rsidRPr="00B90D21">
        <w:rPr>
          <w:rStyle w:val="Char4"/>
          <w:rtl/>
        </w:rPr>
        <w:t>إِنَّ اللَّهَ لَا يَظْلِمُ النَّاسَ شَيْئًا</w:t>
      </w:r>
      <w:r w:rsidR="00FD67E8">
        <w:rPr>
          <w:rStyle w:val="Char"/>
          <w:rFonts w:cs="Traditional Arabic"/>
          <w:color w:val="000000"/>
          <w:shd w:val="clear" w:color="auto" w:fill="FFFFFF"/>
          <w:rtl/>
          <w:lang w:bidi="fa-IR"/>
        </w:rPr>
        <w:t>﴾</w:t>
      </w:r>
      <w:r w:rsidR="00FD67E8" w:rsidRPr="00FD67E8">
        <w:rPr>
          <w:rStyle w:val="Char"/>
          <w:rtl/>
        </w:rPr>
        <w:t xml:space="preserve"> </w:t>
      </w:r>
      <w:r w:rsidR="00FD67E8" w:rsidRPr="00FD67E8">
        <w:rPr>
          <w:rStyle w:val="Char2"/>
          <w:rtl/>
        </w:rPr>
        <w:t>[يونس: 44]</w:t>
      </w:r>
      <w:r w:rsidR="00FD67E8">
        <w:rPr>
          <w:rStyle w:val="Char"/>
          <w:rFonts w:hint="cs"/>
          <w:rtl/>
        </w:rPr>
        <w:t xml:space="preserve"> </w:t>
      </w:r>
      <w:r w:rsidRPr="001325A9">
        <w:rPr>
          <w:rStyle w:val="Char"/>
          <w:rFonts w:hint="cs"/>
          <w:rtl/>
        </w:rPr>
        <w:t>«</w:t>
      </w:r>
      <w:r w:rsidRPr="001325A9">
        <w:rPr>
          <w:rStyle w:val="Char"/>
          <w:rtl/>
        </w:rPr>
        <w:t>خداوند ه</w:t>
      </w:r>
      <w:r w:rsidR="003A7AAA" w:rsidRPr="001325A9">
        <w:rPr>
          <w:rStyle w:val="Char"/>
          <w:rtl/>
        </w:rPr>
        <w:t>ی</w:t>
      </w:r>
      <w:r w:rsidRPr="001325A9">
        <w:rPr>
          <w:rStyle w:val="Char"/>
          <w:rtl/>
        </w:rPr>
        <w:t>چ به مردم ستم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w:t>
      </w:r>
      <w:r w:rsidRPr="001325A9">
        <w:rPr>
          <w:rStyle w:val="Char"/>
          <w:rFonts w:hint="cs"/>
          <w:rtl/>
        </w:rPr>
        <w:t>». ز</w:t>
      </w:r>
      <w:r w:rsidR="003A7AAA" w:rsidRPr="001325A9">
        <w:rPr>
          <w:rStyle w:val="Char"/>
          <w:rFonts w:hint="cs"/>
          <w:rtl/>
        </w:rPr>
        <w:t>ی</w:t>
      </w:r>
      <w:r w:rsidRPr="001325A9">
        <w:rPr>
          <w:rStyle w:val="Char"/>
          <w:rFonts w:hint="cs"/>
          <w:rtl/>
        </w:rPr>
        <w:t>را</w:t>
      </w:r>
      <w:r w:rsidRPr="001325A9">
        <w:rPr>
          <w:rStyle w:val="Char"/>
          <w:rtl/>
        </w:rPr>
        <w:t xml:space="preserve"> </w:t>
      </w:r>
      <w:r w:rsidR="003A7AAA" w:rsidRPr="001325A9">
        <w:rPr>
          <w:rStyle w:val="Char"/>
          <w:rtl/>
        </w:rPr>
        <w:t>ک</w:t>
      </w:r>
      <w:r w:rsidRPr="001325A9">
        <w:rPr>
          <w:rStyle w:val="Char"/>
          <w:rtl/>
        </w:rPr>
        <w:t>ه فهم آن ن</w:t>
      </w:r>
      <w:r w:rsidR="003A7AAA" w:rsidRPr="001325A9">
        <w:rPr>
          <w:rStyle w:val="Char"/>
          <w:rtl/>
        </w:rPr>
        <w:t>ی</w:t>
      </w:r>
      <w:r w:rsidRPr="001325A9">
        <w:rPr>
          <w:rStyle w:val="Char"/>
          <w:rtl/>
        </w:rPr>
        <w:t>از به قر</w:t>
      </w:r>
      <w:r w:rsidR="003A7AAA" w:rsidRPr="001325A9">
        <w:rPr>
          <w:rStyle w:val="Char"/>
          <w:rtl/>
        </w:rPr>
        <w:t>ی</w:t>
      </w:r>
      <w:r w:rsidRPr="001325A9">
        <w:rPr>
          <w:rStyle w:val="Char"/>
          <w:rtl/>
        </w:rPr>
        <w:t>نه و دل</w:t>
      </w:r>
      <w:r w:rsidR="003A7AAA" w:rsidRPr="001325A9">
        <w:rPr>
          <w:rStyle w:val="Char"/>
          <w:rtl/>
        </w:rPr>
        <w:t>ی</w:t>
      </w:r>
      <w:r w:rsidRPr="001325A9">
        <w:rPr>
          <w:rStyle w:val="Char"/>
          <w:rtl/>
        </w:rPr>
        <w:t>لى ندارد</w:t>
      </w:r>
      <w:r w:rsidRPr="001325A9">
        <w:rPr>
          <w:rStyle w:val="Char"/>
          <w:rFonts w:hint="cs"/>
          <w:rtl/>
        </w:rPr>
        <w:t>.</w:t>
      </w:r>
      <w:r w:rsidR="00FD67E8">
        <w:rPr>
          <w:rStyle w:val="Char"/>
          <w:rFonts w:hint="cs"/>
          <w:rtl/>
        </w:rPr>
        <w:t xml:space="preserve"> </w:t>
      </w:r>
      <w:r w:rsidR="00FD67E8">
        <w:rPr>
          <w:rStyle w:val="Char"/>
          <w:rFonts w:cs="Traditional Arabic"/>
          <w:color w:val="000000"/>
          <w:shd w:val="clear" w:color="auto" w:fill="FFFFFF"/>
          <w:rtl/>
        </w:rPr>
        <w:t>﴿</w:t>
      </w:r>
      <w:r w:rsidR="00FD67E8" w:rsidRPr="00B90D21">
        <w:rPr>
          <w:rStyle w:val="Char4"/>
          <w:rtl/>
        </w:rPr>
        <w:t>هُنَّ أُمُّ الْكِتَابِ</w:t>
      </w:r>
      <w:r w:rsidR="00FD67E8">
        <w:rPr>
          <w:rStyle w:val="Char"/>
          <w:rFonts w:cs="Traditional Arabic"/>
          <w:color w:val="000000"/>
          <w:shd w:val="clear" w:color="auto" w:fill="FFFFFF"/>
          <w:rtl/>
        </w:rPr>
        <w:t>﴾</w:t>
      </w:r>
      <w:r w:rsidRPr="00FD67E8">
        <w:rPr>
          <w:rStyle w:val="Char"/>
          <w:rFonts w:hint="cs"/>
          <w:rtl/>
        </w:rPr>
        <w:t xml:space="preserve"> </w:t>
      </w:r>
      <w:r w:rsidRPr="001325A9">
        <w:rPr>
          <w:rStyle w:val="Char"/>
          <w:rFonts w:hint="cs"/>
          <w:rtl/>
        </w:rPr>
        <w:t>یعنی: اساس قرآن که برای متشابهات و دیگر امور دین بدان استدلال می‌شود.</w:t>
      </w:r>
    </w:p>
    <w:p w:rsidR="00B67D0C" w:rsidRPr="001325A9" w:rsidRDefault="00B67D0C" w:rsidP="001325A9">
      <w:pPr>
        <w:tabs>
          <w:tab w:val="right" w:pos="7031"/>
        </w:tabs>
        <w:ind w:firstLine="284"/>
        <w:rPr>
          <w:rStyle w:val="Char"/>
          <w:rtl/>
        </w:rPr>
      </w:pPr>
      <w:r w:rsidRPr="001325A9">
        <w:rPr>
          <w:rStyle w:val="Char"/>
          <w:rtl/>
        </w:rPr>
        <w:t>متشابه</w:t>
      </w:r>
      <w:r w:rsidRPr="001325A9">
        <w:rPr>
          <w:rStyle w:val="Char"/>
          <w:rFonts w:hint="cs"/>
          <w:rtl/>
        </w:rPr>
        <w:t xml:space="preserve"> آن</w:t>
      </w:r>
      <w:r w:rsidRPr="001325A9">
        <w:rPr>
          <w:rStyle w:val="Char"/>
          <w:rtl/>
        </w:rPr>
        <w:t xml:space="preserve"> است </w:t>
      </w:r>
      <w:r w:rsidR="003A7AAA" w:rsidRPr="001325A9">
        <w:rPr>
          <w:rStyle w:val="Char"/>
          <w:rtl/>
        </w:rPr>
        <w:t>ک</w:t>
      </w:r>
      <w:r w:rsidRPr="001325A9">
        <w:rPr>
          <w:rStyle w:val="Char"/>
          <w:rtl/>
        </w:rPr>
        <w:t>ه بدون قر</w:t>
      </w:r>
      <w:r w:rsidR="003A7AAA" w:rsidRPr="001325A9">
        <w:rPr>
          <w:rStyle w:val="Char"/>
          <w:rtl/>
        </w:rPr>
        <w:t>ی</w:t>
      </w:r>
      <w:r w:rsidRPr="001325A9">
        <w:rPr>
          <w:rStyle w:val="Char"/>
          <w:rtl/>
        </w:rPr>
        <w:t>نه</w:t>
      </w:r>
      <w:r w:rsidRPr="001325A9">
        <w:rPr>
          <w:rStyle w:val="Char"/>
          <w:rFonts w:hint="cs"/>
          <w:rtl/>
        </w:rPr>
        <w:t xml:space="preserve"> و دل</w:t>
      </w:r>
      <w:r w:rsidR="003A7AAA" w:rsidRPr="001325A9">
        <w:rPr>
          <w:rStyle w:val="Char"/>
          <w:rFonts w:hint="cs"/>
          <w:rtl/>
        </w:rPr>
        <w:t>ی</w:t>
      </w:r>
      <w:r w:rsidRPr="001325A9">
        <w:rPr>
          <w:rStyle w:val="Char"/>
          <w:rFonts w:hint="cs"/>
          <w:rtl/>
        </w:rPr>
        <w:t>ل</w:t>
      </w:r>
      <w:r w:rsidRPr="001325A9">
        <w:rPr>
          <w:rStyle w:val="Char"/>
          <w:rtl/>
        </w:rPr>
        <w:t>، مراد و مقصود از ظاهر آن معلوم ن</w:t>
      </w:r>
      <w:r w:rsidR="003A7AAA" w:rsidRPr="001325A9">
        <w:rPr>
          <w:rStyle w:val="Char"/>
          <w:rtl/>
        </w:rPr>
        <w:t>ی</w:t>
      </w:r>
      <w:r w:rsidRPr="001325A9">
        <w:rPr>
          <w:rStyle w:val="Char"/>
          <w:rtl/>
        </w:rPr>
        <w:t>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محمد حسین طباطبائی در کتاب </w:t>
      </w:r>
      <w:r w:rsidRPr="00FD67E8">
        <w:rPr>
          <w:rStyle w:val="Char0"/>
          <w:rFonts w:hint="cs"/>
          <w:rtl/>
        </w:rPr>
        <w:t>«القرآن</w:t>
      </w:r>
      <w:r w:rsidR="00FD67E8" w:rsidRPr="00FD67E8">
        <w:rPr>
          <w:rStyle w:val="Char0"/>
          <w:rFonts w:hint="cs"/>
          <w:rtl/>
        </w:rPr>
        <w:t xml:space="preserve"> في </w:t>
      </w:r>
      <w:r w:rsidRPr="00FD67E8">
        <w:rPr>
          <w:rStyle w:val="Char0"/>
          <w:rFonts w:hint="cs"/>
          <w:rtl/>
        </w:rPr>
        <w:t>الاسلام»</w:t>
      </w:r>
      <w:r w:rsidRPr="001A1F4B">
        <w:rPr>
          <w:rStyle w:val="Char"/>
          <w:vertAlign w:val="superscript"/>
          <w:rtl/>
        </w:rPr>
        <w:footnoteReference w:id="16"/>
      </w:r>
      <w:r w:rsidRPr="001325A9">
        <w:rPr>
          <w:rStyle w:val="Char"/>
          <w:rFonts w:hint="cs"/>
          <w:rtl/>
        </w:rPr>
        <w:t xml:space="preserve"> می‌گوید: </w:t>
      </w:r>
    </w:p>
    <w:p w:rsidR="00B67D0C" w:rsidRPr="001325A9" w:rsidRDefault="00B67D0C" w:rsidP="001325A9">
      <w:pPr>
        <w:tabs>
          <w:tab w:val="right" w:pos="7031"/>
        </w:tabs>
        <w:ind w:firstLine="284"/>
        <w:rPr>
          <w:rStyle w:val="Char"/>
          <w:rtl/>
        </w:rPr>
      </w:pPr>
      <w:r w:rsidRPr="001325A9">
        <w:rPr>
          <w:rStyle w:val="Char"/>
          <w:rFonts w:hint="cs"/>
          <w:rtl/>
        </w:rPr>
        <w:t xml:space="preserve">محکم آن است که در دلالت بر معنا ثابت باشد طوری که معنای آن با معنای دیگری آمیخته نشود. متشابه در مقابل </w:t>
      </w:r>
      <w:r w:rsidRPr="001325A9">
        <w:rPr>
          <w:rStyle w:val="Char"/>
          <w:rtl/>
        </w:rPr>
        <w:t>آن</w:t>
      </w:r>
      <w:r w:rsidRPr="001325A9">
        <w:rPr>
          <w:rStyle w:val="Char"/>
          <w:rFonts w:hint="cs"/>
          <w:rtl/>
        </w:rPr>
        <w:t xml:space="preserve"> است</w:t>
      </w:r>
      <w:r w:rsidRPr="001A1F4B">
        <w:rPr>
          <w:rStyle w:val="Char"/>
          <w:vertAlign w:val="superscript"/>
          <w:rtl/>
        </w:rPr>
        <w:footnoteReference w:id="1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باز می‌گوید: محکم آیاتی است که معنای مورد نظر</w:t>
      </w:r>
      <w:r w:rsidR="003A7AAA" w:rsidRPr="001325A9">
        <w:rPr>
          <w:rStyle w:val="Char"/>
          <w:rFonts w:hint="cs"/>
          <w:rtl/>
        </w:rPr>
        <w:t xml:space="preserve"> آن‌ها </w:t>
      </w:r>
      <w:r w:rsidRPr="001325A9">
        <w:rPr>
          <w:rStyle w:val="Char"/>
          <w:rFonts w:hint="cs"/>
          <w:rtl/>
        </w:rPr>
        <w:t xml:space="preserve">روشن و غیر شبیه به معنای غیر مورد نظر است. لذا ایمان به این گونه آیات و عمل بدان‌ها واجب می‌شود. متشابه آیاتی هستند که معنی مورد نظر آن‌ها، معنای ظاهری‌شان نیست. </w:t>
      </w:r>
    </w:p>
    <w:p w:rsidR="00B67D0C" w:rsidRPr="001325A9" w:rsidRDefault="00B67D0C" w:rsidP="001325A9">
      <w:pPr>
        <w:tabs>
          <w:tab w:val="right" w:pos="7031"/>
        </w:tabs>
        <w:ind w:firstLine="284"/>
        <w:rPr>
          <w:rStyle w:val="Char"/>
          <w:rtl/>
        </w:rPr>
      </w:pPr>
      <w:r w:rsidRPr="001325A9">
        <w:rPr>
          <w:rStyle w:val="Char"/>
          <w:rFonts w:hint="cs"/>
          <w:rtl/>
        </w:rPr>
        <w:t>می‌گوید: در قرآن آیه‌</w:t>
      </w:r>
      <w:r w:rsidRPr="001325A9">
        <w:rPr>
          <w:rStyle w:val="Char"/>
          <w:rtl/>
        </w:rPr>
        <w:t>ای</w:t>
      </w:r>
      <w:r w:rsidRPr="001325A9">
        <w:rPr>
          <w:rStyle w:val="Char"/>
          <w:rFonts w:hint="cs"/>
          <w:rtl/>
        </w:rPr>
        <w:t xml:space="preserve"> وجود ندارد که برای ما امکان فهم معنایش نباشد، زیرا آیه یا </w:t>
      </w:r>
      <w:r w:rsidRPr="001325A9">
        <w:rPr>
          <w:rStyle w:val="Char"/>
          <w:rtl/>
        </w:rPr>
        <w:t>م</w:t>
      </w:r>
      <w:r w:rsidRPr="001325A9">
        <w:rPr>
          <w:rStyle w:val="Char"/>
          <w:rFonts w:hint="cs"/>
          <w:rtl/>
        </w:rPr>
        <w:t xml:space="preserve">حکم بدون واسطه است مانند خود آیات محکمات یا محکم با واسطه است مانند متشابهات. </w:t>
      </w:r>
    </w:p>
    <w:p w:rsidR="00B67D0C" w:rsidRPr="001325A9" w:rsidRDefault="00B67D0C" w:rsidP="001325A9">
      <w:pPr>
        <w:tabs>
          <w:tab w:val="right" w:pos="7031"/>
        </w:tabs>
        <w:ind w:firstLine="284"/>
        <w:rPr>
          <w:rStyle w:val="Char"/>
          <w:rtl/>
        </w:rPr>
      </w:pPr>
      <w:r w:rsidRPr="001325A9">
        <w:rPr>
          <w:rStyle w:val="Char"/>
          <w:rFonts w:hint="cs"/>
          <w:rtl/>
        </w:rPr>
        <w:t xml:space="preserve">محمد جواد مغنیه در (تفسیر الکاشف) می‌گوید: </w:t>
      </w:r>
    </w:p>
    <w:p w:rsidR="00B67D0C" w:rsidRPr="001325A9" w:rsidRDefault="00B67D0C" w:rsidP="001325A9">
      <w:pPr>
        <w:tabs>
          <w:tab w:val="right" w:pos="7031"/>
        </w:tabs>
        <w:ind w:firstLine="284"/>
        <w:rPr>
          <w:rStyle w:val="Char"/>
          <w:rtl/>
        </w:rPr>
      </w:pPr>
      <w:r w:rsidRPr="001325A9">
        <w:rPr>
          <w:rStyle w:val="Char"/>
          <w:rFonts w:hint="cs"/>
          <w:rtl/>
        </w:rPr>
        <w:t xml:space="preserve">آیات قرآن به اعتبار روشن یا خفی بودن معنا به دو نوع تقسیم می‌شوند: محکم و متشابه. </w:t>
      </w:r>
    </w:p>
    <w:p w:rsidR="00B67D0C" w:rsidRPr="001325A9" w:rsidRDefault="00B67D0C" w:rsidP="001325A9">
      <w:pPr>
        <w:tabs>
          <w:tab w:val="right" w:pos="7031"/>
        </w:tabs>
        <w:ind w:firstLine="284"/>
        <w:rPr>
          <w:rStyle w:val="Char"/>
          <w:rtl/>
        </w:rPr>
      </w:pPr>
      <w:r w:rsidRPr="001325A9">
        <w:rPr>
          <w:rStyle w:val="Char"/>
          <w:rFonts w:hint="cs"/>
          <w:rtl/>
        </w:rPr>
        <w:t>محکم: آن است نیاز به تفسیر ندارد و به طور واضح، قطعی و غیر قابل تأویل و تخصیص و ن</w:t>
      </w:r>
      <w:r w:rsidRPr="001325A9">
        <w:rPr>
          <w:rStyle w:val="Char"/>
          <w:rtl/>
        </w:rPr>
        <w:t>س</w:t>
      </w:r>
      <w:r w:rsidRPr="001325A9">
        <w:rPr>
          <w:rStyle w:val="Char"/>
          <w:rFonts w:hint="cs"/>
          <w:rtl/>
        </w:rPr>
        <w:t>خ، بر معنای مورد نظرش دلالت دارد. و برای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بیماری است، فرصتی باقی نمی‌ماند تا با تأویلات و تحریفات خود در صدد بر انگیختن فتنه و گمراه‌سازی مردم برآیند.</w:t>
      </w:r>
    </w:p>
    <w:p w:rsidR="00B67D0C" w:rsidRPr="001325A9" w:rsidRDefault="00B67D0C" w:rsidP="001325A9">
      <w:pPr>
        <w:tabs>
          <w:tab w:val="right" w:pos="7031"/>
        </w:tabs>
        <w:ind w:firstLine="284"/>
        <w:rPr>
          <w:rStyle w:val="Char"/>
          <w:rtl/>
        </w:rPr>
      </w:pPr>
      <w:r w:rsidRPr="001325A9">
        <w:rPr>
          <w:rStyle w:val="Char"/>
          <w:rFonts w:hint="cs"/>
          <w:rtl/>
        </w:rPr>
        <w:t>متشابه</w:t>
      </w:r>
      <w:r w:rsidRPr="001325A9">
        <w:rPr>
          <w:rStyle w:val="Char"/>
          <w:rtl/>
        </w:rPr>
        <w:t xml:space="preserve"> در</w:t>
      </w:r>
      <w:r w:rsidRPr="001325A9">
        <w:rPr>
          <w:rStyle w:val="Char"/>
          <w:rFonts w:hint="cs"/>
          <w:rtl/>
        </w:rPr>
        <w:t xml:space="preserve"> مقابل محکم است و خود دارای چند نوع است: </w:t>
      </w:r>
    </w:p>
    <w:p w:rsidR="00B67D0C" w:rsidRPr="001325A9" w:rsidRDefault="00B67D0C" w:rsidP="001325A9">
      <w:pPr>
        <w:tabs>
          <w:tab w:val="right" w:pos="7031"/>
        </w:tabs>
        <w:ind w:firstLine="284"/>
        <w:rPr>
          <w:rStyle w:val="Char"/>
          <w:rtl/>
        </w:rPr>
      </w:pPr>
      <w:r w:rsidRPr="001325A9">
        <w:rPr>
          <w:rStyle w:val="Char"/>
          <w:rFonts w:hint="cs"/>
          <w:rtl/>
        </w:rPr>
        <w:t xml:space="preserve">دسته‌ای از آن معنایش به طور خلاصه و کلی فهمیده می‌شود. </w:t>
      </w:r>
    </w:p>
    <w:p w:rsidR="00B67D0C" w:rsidRPr="001325A9" w:rsidRDefault="00B67D0C" w:rsidP="001325A9">
      <w:pPr>
        <w:tabs>
          <w:tab w:val="right" w:pos="7031"/>
        </w:tabs>
        <w:ind w:firstLine="284"/>
        <w:rPr>
          <w:rStyle w:val="Char"/>
          <w:rtl/>
        </w:rPr>
      </w:pPr>
      <w:r w:rsidRPr="001325A9">
        <w:rPr>
          <w:rStyle w:val="Char"/>
          <w:rFonts w:hint="cs"/>
          <w:rtl/>
        </w:rPr>
        <w:t xml:space="preserve">دسته‌ای دیگر، الفاظشان بر چیزی دلالت می‌کند که عقل از پذیرفتن آن امتناع می‌ورزد. </w:t>
      </w:r>
    </w:p>
    <w:p w:rsidR="00B67D0C" w:rsidRPr="001325A9" w:rsidRDefault="00B67D0C" w:rsidP="001325A9">
      <w:pPr>
        <w:tabs>
          <w:tab w:val="right" w:pos="7031"/>
        </w:tabs>
        <w:ind w:firstLine="284"/>
        <w:rPr>
          <w:rStyle w:val="Char"/>
          <w:rtl/>
        </w:rPr>
      </w:pPr>
      <w:r w:rsidRPr="001325A9">
        <w:rPr>
          <w:rStyle w:val="Char"/>
          <w:rFonts w:hint="cs"/>
          <w:rtl/>
        </w:rPr>
        <w:t xml:space="preserve">دسته‌ای دیگر نیز دلالت لفظشان بین دو معنا یا بیشتر می‌چرخد. </w:t>
      </w:r>
    </w:p>
    <w:p w:rsidR="00B67D0C" w:rsidRPr="001325A9" w:rsidRDefault="00B67D0C" w:rsidP="001325A9">
      <w:pPr>
        <w:tabs>
          <w:tab w:val="right" w:pos="7031"/>
        </w:tabs>
        <w:ind w:firstLine="284"/>
        <w:rPr>
          <w:rStyle w:val="Char"/>
          <w:rtl/>
        </w:rPr>
      </w:pPr>
      <w:r w:rsidRPr="001325A9">
        <w:rPr>
          <w:rStyle w:val="Char"/>
          <w:rFonts w:hint="cs"/>
          <w:rtl/>
        </w:rPr>
        <w:t>دسته‌</w:t>
      </w:r>
      <w:r w:rsidRPr="001325A9">
        <w:rPr>
          <w:rStyle w:val="Char"/>
          <w:rtl/>
        </w:rPr>
        <w:t>ای هم</w:t>
      </w:r>
      <w:r w:rsidRPr="001325A9">
        <w:rPr>
          <w:rStyle w:val="Char"/>
          <w:rFonts w:hint="cs"/>
          <w:rtl/>
        </w:rPr>
        <w:t xml:space="preserve"> حکم آن منسوخ هستند.</w:t>
      </w:r>
    </w:p>
    <w:p w:rsidR="00B67D0C" w:rsidRPr="001325A9" w:rsidRDefault="00B67D0C" w:rsidP="001325A9">
      <w:pPr>
        <w:tabs>
          <w:tab w:val="right" w:pos="7031"/>
        </w:tabs>
        <w:ind w:firstLine="284"/>
        <w:rPr>
          <w:rStyle w:val="Char"/>
          <w:rtl/>
        </w:rPr>
      </w:pPr>
      <w:r w:rsidRPr="001325A9">
        <w:rPr>
          <w:rStyle w:val="Char"/>
          <w:rFonts w:hint="cs"/>
          <w:rtl/>
        </w:rPr>
        <w:t>سخنان مفسرانی که به</w:t>
      </w:r>
      <w:r w:rsidR="003A7AAA" w:rsidRPr="001325A9">
        <w:rPr>
          <w:rStyle w:val="Char"/>
          <w:rFonts w:hint="cs"/>
          <w:rtl/>
        </w:rPr>
        <w:t xml:space="preserve"> آن‌ها </w:t>
      </w:r>
      <w:r w:rsidRPr="001325A9">
        <w:rPr>
          <w:rStyle w:val="Char"/>
          <w:rFonts w:hint="cs"/>
          <w:rtl/>
        </w:rPr>
        <w:t xml:space="preserve">رجوع کردم خارج از آنچه در تفسیر این آیه ذکر کردم نیست. و البته نظریات در این زمینه بسیار است، و من نظریاتی را ذکر کردم که در بیان مقصود کافی هستند. </w:t>
      </w:r>
    </w:p>
    <w:p w:rsidR="00B67D0C" w:rsidRPr="001325A9" w:rsidRDefault="00B67D0C" w:rsidP="001325A9">
      <w:pPr>
        <w:tabs>
          <w:tab w:val="right" w:pos="7031"/>
        </w:tabs>
        <w:ind w:firstLine="284"/>
        <w:rPr>
          <w:rStyle w:val="Char"/>
          <w:rtl/>
        </w:rPr>
      </w:pPr>
      <w:r w:rsidRPr="001325A9">
        <w:rPr>
          <w:rStyle w:val="Char"/>
          <w:rFonts w:hint="cs"/>
          <w:rtl/>
        </w:rPr>
        <w:t>و خلاصه‌ی این گفتارها این است</w:t>
      </w:r>
      <w:r w:rsidRPr="001325A9">
        <w:rPr>
          <w:rStyle w:val="Char"/>
          <w:rtl/>
        </w:rPr>
        <w:t xml:space="preserve"> که</w:t>
      </w:r>
      <w:r w:rsidRPr="001325A9">
        <w:rPr>
          <w:rStyle w:val="Char"/>
          <w:rFonts w:hint="cs"/>
          <w:rtl/>
        </w:rPr>
        <w:t xml:space="preserve"> در آیه‌</w:t>
      </w:r>
      <w:r w:rsidR="003A7AAA" w:rsidRPr="001325A9">
        <w:rPr>
          <w:rStyle w:val="Char"/>
          <w:rFonts w:hint="cs"/>
          <w:rtl/>
        </w:rPr>
        <w:t>ی</w:t>
      </w:r>
      <w:r w:rsidRPr="001325A9">
        <w:rPr>
          <w:rStyle w:val="Char"/>
          <w:rFonts w:hint="cs"/>
          <w:rtl/>
        </w:rPr>
        <w:t xml:space="preserve"> 7 سوره‌</w:t>
      </w:r>
      <w:r w:rsidR="003A7AAA" w:rsidRPr="001325A9">
        <w:rPr>
          <w:rStyle w:val="Char"/>
          <w:rFonts w:hint="cs"/>
          <w:rtl/>
        </w:rPr>
        <w:t>ی</w:t>
      </w:r>
      <w:r w:rsidRPr="001325A9">
        <w:rPr>
          <w:rStyle w:val="Char"/>
          <w:rFonts w:hint="cs"/>
          <w:rtl/>
        </w:rPr>
        <w:t xml:space="preserve"> آل عمران سخن از محکم مطلق ب</w:t>
      </w:r>
      <w:r w:rsidRPr="001325A9">
        <w:rPr>
          <w:rStyle w:val="Char"/>
          <w:rtl/>
        </w:rPr>
        <w:t>ه می</w:t>
      </w:r>
      <w:r w:rsidRPr="001325A9">
        <w:rPr>
          <w:rStyle w:val="Char"/>
          <w:rFonts w:hint="cs"/>
          <w:rtl/>
        </w:rPr>
        <w:t xml:space="preserve">ان آمده یعنی: واضح و روشن و دارای دلالت صریح و قطعی، غیر قابل تأویل و تخصیص و </w:t>
      </w:r>
      <w:r w:rsidRPr="001325A9">
        <w:rPr>
          <w:rStyle w:val="Char"/>
          <w:rtl/>
        </w:rPr>
        <w:t>نسخ</w:t>
      </w:r>
      <w:r w:rsidRPr="001325A9">
        <w:rPr>
          <w:rStyle w:val="Char"/>
          <w:rFonts w:hint="cs"/>
          <w:rtl/>
        </w:rPr>
        <w:t xml:space="preserve"> باشد و در این آیه منظور از محکم، عموم محکمات نیست. </w:t>
      </w:r>
    </w:p>
    <w:p w:rsidR="00B67D0C" w:rsidRPr="001325A9" w:rsidRDefault="00B67D0C" w:rsidP="001325A9">
      <w:pPr>
        <w:pStyle w:val="9-1"/>
        <w:rPr>
          <w:rtl/>
        </w:rPr>
      </w:pPr>
      <w:bookmarkStart w:id="104" w:name="_Toc80780684"/>
      <w:bookmarkStart w:id="105" w:name="_Toc80781569"/>
      <w:bookmarkStart w:id="106" w:name="_Toc80833024"/>
      <w:bookmarkStart w:id="107" w:name="_Toc278474473"/>
      <w:bookmarkStart w:id="108" w:name="_Toc437345978"/>
      <w:r w:rsidRPr="001325A9">
        <w:rPr>
          <w:rFonts w:hint="cs"/>
          <w:rtl/>
        </w:rPr>
        <w:t>خلاصه معنای آیه</w:t>
      </w:r>
      <w:bookmarkEnd w:id="104"/>
      <w:bookmarkEnd w:id="105"/>
      <w:bookmarkEnd w:id="106"/>
      <w:bookmarkEnd w:id="107"/>
      <w:bookmarkEnd w:id="108"/>
    </w:p>
    <w:p w:rsidR="00B67D0C" w:rsidRDefault="00B67D0C" w:rsidP="00FD67E8">
      <w:pPr>
        <w:tabs>
          <w:tab w:val="right" w:pos="7031"/>
        </w:tabs>
        <w:ind w:firstLine="284"/>
        <w:rPr>
          <w:rStyle w:val="Char"/>
          <w:rtl/>
        </w:rPr>
      </w:pPr>
      <w:r w:rsidRPr="001325A9">
        <w:rPr>
          <w:rStyle w:val="Char"/>
          <w:rFonts w:hint="cs"/>
          <w:rtl/>
        </w:rPr>
        <w:t>خلاصه‌</w:t>
      </w:r>
      <w:r w:rsidR="003A7AAA" w:rsidRPr="001325A9">
        <w:rPr>
          <w:rStyle w:val="Char"/>
          <w:rFonts w:hint="cs"/>
          <w:rtl/>
        </w:rPr>
        <w:t>ی</w:t>
      </w:r>
      <w:r w:rsidRPr="001325A9">
        <w:rPr>
          <w:rStyle w:val="Char"/>
          <w:rFonts w:hint="cs"/>
          <w:rtl/>
        </w:rPr>
        <w:t xml:space="preserve"> کلام درباره‌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شریفه‌</w:t>
      </w:r>
      <w:r w:rsidR="003A7AAA" w:rsidRPr="001325A9">
        <w:rPr>
          <w:rStyle w:val="Char"/>
          <w:rFonts w:hint="cs"/>
          <w:rtl/>
        </w:rPr>
        <w:t>ی</w:t>
      </w:r>
      <w:r w:rsidR="00FD67E8">
        <w:rPr>
          <w:rStyle w:val="Char"/>
          <w:rFonts w:hint="cs"/>
          <w:rtl/>
        </w:rPr>
        <w:t xml:space="preserve"> </w:t>
      </w:r>
      <w:r w:rsidR="00FD67E8">
        <w:rPr>
          <w:rStyle w:val="Char"/>
          <w:rFonts w:cs="Traditional Arabic"/>
          <w:color w:val="000000"/>
          <w:shd w:val="clear" w:color="auto" w:fill="FFFFFF"/>
          <w:rtl/>
        </w:rPr>
        <w:t>﴿</w:t>
      </w:r>
      <w:r w:rsidR="00FD67E8" w:rsidRPr="00B90D21">
        <w:rPr>
          <w:rStyle w:val="Char4"/>
          <w:rtl/>
        </w:rPr>
        <w:t>هُوَ الَّذِي أَنْزَلَ عَلَيْكَ الْكِتَابَ مِنْهُ آيَاتٌ مُحْكَمَاتٌ</w:t>
      </w:r>
      <w:r w:rsidR="00FD67E8">
        <w:rPr>
          <w:rStyle w:val="Char"/>
          <w:rFonts w:cs="Traditional Arabic"/>
          <w:color w:val="000000"/>
          <w:shd w:val="clear" w:color="auto" w:fill="FFFFFF"/>
          <w:rtl/>
        </w:rPr>
        <w:t>﴾</w:t>
      </w:r>
      <w:r w:rsidRPr="00FD67E8">
        <w:rPr>
          <w:rStyle w:val="Char"/>
          <w:rFonts w:hint="cs"/>
          <w:rtl/>
        </w:rPr>
        <w:t xml:space="preserve"> </w:t>
      </w:r>
      <w:r w:rsidRPr="001325A9">
        <w:rPr>
          <w:rStyle w:val="Char"/>
          <w:rFonts w:hint="cs"/>
          <w:rtl/>
        </w:rPr>
        <w:t>یع</w:t>
      </w:r>
      <w:r w:rsidRPr="001325A9">
        <w:rPr>
          <w:rStyle w:val="Char"/>
          <w:rtl/>
        </w:rPr>
        <w:t>ن</w:t>
      </w:r>
      <w:r w:rsidRPr="001325A9">
        <w:rPr>
          <w:rStyle w:val="Char"/>
          <w:rFonts w:hint="cs"/>
          <w:rtl/>
        </w:rPr>
        <w:t>ی: آیات روشن و واضحی که معنای آن بر کسی پوشیده نیست.</w:t>
      </w:r>
      <w:r w:rsidR="00FD67E8">
        <w:rPr>
          <w:rStyle w:val="Char"/>
          <w:rFonts w:hint="cs"/>
          <w:rtl/>
        </w:rPr>
        <w:t xml:space="preserve"> </w:t>
      </w:r>
      <w:r w:rsidR="00FD67E8">
        <w:rPr>
          <w:rStyle w:val="Char"/>
          <w:rFonts w:cs="Traditional Arabic"/>
          <w:color w:val="000000"/>
          <w:shd w:val="clear" w:color="auto" w:fill="FFFFFF"/>
          <w:rtl/>
        </w:rPr>
        <w:t>﴿</w:t>
      </w:r>
      <w:r w:rsidR="00FD67E8" w:rsidRPr="00B90D21">
        <w:rPr>
          <w:rStyle w:val="Char4"/>
          <w:rtl/>
        </w:rPr>
        <w:t>هُنَّ أُمُّ الْكِتَابِ</w:t>
      </w:r>
      <w:r w:rsidR="00FD67E8">
        <w:rPr>
          <w:rStyle w:val="Char"/>
          <w:rFonts w:cs="Traditional Arabic"/>
          <w:color w:val="000000"/>
          <w:shd w:val="clear" w:color="auto" w:fill="FFFFFF"/>
          <w:rtl/>
        </w:rPr>
        <w:t>﴾</w:t>
      </w:r>
      <w:r w:rsidRPr="00FD67E8">
        <w:rPr>
          <w:rStyle w:val="Char"/>
          <w:rFonts w:hint="cs"/>
          <w:rtl/>
        </w:rPr>
        <w:t xml:space="preserve"> </w:t>
      </w:r>
      <w:r w:rsidRPr="001325A9">
        <w:rPr>
          <w:rStyle w:val="Char"/>
          <w:rFonts w:hint="cs"/>
          <w:rtl/>
        </w:rPr>
        <w:t>اساس و پایه‌</w:t>
      </w:r>
      <w:r w:rsidR="003A7AAA" w:rsidRPr="001325A9">
        <w:rPr>
          <w:rStyle w:val="Char"/>
          <w:rFonts w:hint="cs"/>
          <w:rtl/>
        </w:rPr>
        <w:t>ی</w:t>
      </w:r>
      <w:r w:rsidRPr="001325A9">
        <w:rPr>
          <w:rStyle w:val="Char"/>
          <w:rFonts w:hint="cs"/>
          <w:rtl/>
        </w:rPr>
        <w:t xml:space="preserve"> قرآن و ستون دین و مرجع تمامی آیات متشابهات است.</w:t>
      </w:r>
    </w:p>
    <w:p w:rsidR="00B67D0C" w:rsidRDefault="00FD67E8" w:rsidP="00FD67E8">
      <w:pPr>
        <w:pStyle w:val="a"/>
        <w:rPr>
          <w:rStyle w:val="Char"/>
          <w:rtl/>
        </w:rPr>
      </w:pPr>
      <w:r>
        <w:rPr>
          <w:rStyle w:val="Char"/>
          <w:rFonts w:cs="Traditional Arabic"/>
          <w:color w:val="000000"/>
          <w:shd w:val="clear" w:color="auto" w:fill="FFFFFF"/>
          <w:rtl/>
        </w:rPr>
        <w:t>﴿</w:t>
      </w:r>
      <w:r w:rsidRPr="00B90D21">
        <w:rPr>
          <w:rStyle w:val="Char4"/>
          <w:rtl/>
        </w:rPr>
        <w:t>وَأُخَرُ مُتَشَابِهَاتٌ</w:t>
      </w:r>
      <w:r>
        <w:rPr>
          <w:rStyle w:val="Char"/>
          <w:rFonts w:cs="Traditional Arabic"/>
          <w:color w:val="000000"/>
          <w:shd w:val="clear" w:color="auto" w:fill="FFFFFF"/>
          <w:rtl/>
        </w:rPr>
        <w:t>﴾</w:t>
      </w:r>
      <w:r w:rsidRPr="00FD67E8">
        <w:rPr>
          <w:rFonts w:hint="cs"/>
          <w:rtl/>
        </w:rPr>
        <w:t xml:space="preserve"> </w:t>
      </w:r>
      <w:r w:rsidR="00B67D0C" w:rsidRPr="001325A9">
        <w:rPr>
          <w:rStyle w:val="Char"/>
          <w:rFonts w:hint="cs"/>
          <w:rtl/>
        </w:rPr>
        <w:t>آیاتی در آن وجود دارد که معنای</w:t>
      </w:r>
      <w:r w:rsidR="003A7AAA" w:rsidRPr="001325A9">
        <w:rPr>
          <w:rStyle w:val="Char"/>
          <w:rFonts w:hint="cs"/>
          <w:rtl/>
        </w:rPr>
        <w:t xml:space="preserve"> آن‌ها </w:t>
      </w:r>
      <w:r w:rsidR="00B67D0C" w:rsidRPr="001325A9">
        <w:rPr>
          <w:rStyle w:val="Char"/>
          <w:rFonts w:hint="cs"/>
          <w:rtl/>
        </w:rPr>
        <w:t>بر بسیاری از مردم یا بر بعضی از آنان گنگ و پوشیده است، ولی دلالت</w:t>
      </w:r>
      <w:r w:rsidR="003A7AAA" w:rsidRPr="001325A9">
        <w:rPr>
          <w:rStyle w:val="Char"/>
          <w:rFonts w:hint="cs"/>
          <w:rtl/>
        </w:rPr>
        <w:t xml:space="preserve"> آن‌ها </w:t>
      </w:r>
      <w:r w:rsidR="00B67D0C" w:rsidRPr="001325A9">
        <w:rPr>
          <w:rStyle w:val="Char"/>
          <w:rFonts w:hint="cs"/>
          <w:rtl/>
        </w:rPr>
        <w:t>بر معنا موافق با محکمات است، و احتمال دارد که دلالت</w:t>
      </w:r>
      <w:r w:rsidR="003A7AAA" w:rsidRPr="001325A9">
        <w:rPr>
          <w:rStyle w:val="Char"/>
          <w:rFonts w:hint="cs"/>
          <w:rtl/>
        </w:rPr>
        <w:t xml:space="preserve"> آن‌ها </w:t>
      </w:r>
      <w:r w:rsidR="00B67D0C" w:rsidRPr="001325A9">
        <w:rPr>
          <w:rStyle w:val="Char"/>
          <w:rFonts w:hint="cs"/>
          <w:rtl/>
        </w:rPr>
        <w:t>به چیزی دیگری از لحاظ لفظ و شکل ترکیب داشته باشند نه از جهت معنا و محتوا. در نتیجه کسی که این آیات را به آیات هویدا و روشن ارجاع داد و بمانند محکم در مورد متشابه حکم داد، هدایت یافته است.</w:t>
      </w:r>
      <w:r w:rsidRPr="00FD67E8">
        <w:rPr>
          <w:rStyle w:val="Char"/>
          <w:rFonts w:cs="Traditional Arabic"/>
          <w:color w:val="000000"/>
          <w:shd w:val="clear" w:color="auto" w:fill="FFFFFF"/>
          <w:rtl/>
        </w:rPr>
        <w:t xml:space="preserve"> </w:t>
      </w:r>
      <w:r>
        <w:rPr>
          <w:rStyle w:val="Char"/>
          <w:rFonts w:cs="Traditional Arabic"/>
          <w:color w:val="000000"/>
          <w:shd w:val="clear" w:color="auto" w:fill="FFFFFF"/>
          <w:rtl/>
        </w:rPr>
        <w:t>﴿</w:t>
      </w:r>
      <w:r w:rsidRPr="00B90D21">
        <w:rPr>
          <w:rStyle w:val="Char4"/>
          <w:rtl/>
        </w:rPr>
        <w:t>فَأَمَّا الَّذِينَ فِي قُلُوبِهِمْ زَيْغٌ</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tl/>
        </w:rPr>
        <w:t>اما کسانی که</w:t>
      </w:r>
      <w:r w:rsidR="00B67D0C" w:rsidRPr="001325A9">
        <w:rPr>
          <w:rStyle w:val="Char"/>
          <w:rFonts w:hint="cs"/>
          <w:rtl/>
        </w:rPr>
        <w:t xml:space="preserve"> تمایل به انحراف از حق</w:t>
      </w:r>
      <w:r w:rsidR="00B67D0C" w:rsidRPr="001325A9">
        <w:rPr>
          <w:rStyle w:val="Char"/>
          <w:rtl/>
        </w:rPr>
        <w:t xml:space="preserve"> دارند</w:t>
      </w:r>
      <w:r>
        <w:rPr>
          <w:rStyle w:val="Char"/>
          <w:rFonts w:hint="cs"/>
          <w:rtl/>
        </w:rPr>
        <w:t xml:space="preserve"> </w:t>
      </w:r>
      <w:r>
        <w:rPr>
          <w:rStyle w:val="Char"/>
          <w:rFonts w:cs="Traditional Arabic"/>
          <w:color w:val="000000"/>
          <w:shd w:val="clear" w:color="auto" w:fill="FFFFFF"/>
          <w:rtl/>
        </w:rPr>
        <w:t>﴿</w:t>
      </w:r>
      <w:r w:rsidRPr="00B90D21">
        <w:rPr>
          <w:rStyle w:val="Char4"/>
          <w:rtl/>
        </w:rPr>
        <w:t>فَيَتَّبِعُونَ مَا تَشَابَهَ مِنْهُ ٧</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کار را بر عکس کرده و محکمات را رها می‌کنند و از متشابهات با معنایی که خودشان می‌خواهند (و در ظاهر احتمال آن معنا می‌رود) پیروی می‌کنند و از محکمات روی می‌گردانند. (تعطیل می‌کنند).</w:t>
      </w:r>
    </w:p>
    <w:p w:rsidR="00B67D0C" w:rsidRDefault="00FD67E8" w:rsidP="00FD67E8">
      <w:pPr>
        <w:pStyle w:val="a"/>
        <w:rPr>
          <w:rStyle w:val="Char"/>
          <w:rtl/>
        </w:rPr>
      </w:pPr>
      <w:r>
        <w:rPr>
          <w:rStyle w:val="Char"/>
          <w:rFonts w:cs="Traditional Arabic"/>
          <w:color w:val="000000"/>
          <w:shd w:val="clear" w:color="auto" w:fill="FFFFFF"/>
          <w:rtl/>
        </w:rPr>
        <w:t>﴿</w:t>
      </w:r>
      <w:r w:rsidRPr="00B90D21">
        <w:rPr>
          <w:rStyle w:val="Char4"/>
          <w:rtl/>
        </w:rPr>
        <w:t>ابْتِغَاءَ الْفِتْنَةِ</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راه را بر مردم می‌بندند و معنای حق را با باطل می‌پوشانند و هر آنچه از باطل را که قلب‌های منحرفشان می</w:t>
      </w:r>
      <w:r w:rsidR="00B67D0C" w:rsidRPr="001325A9">
        <w:rPr>
          <w:rStyle w:val="Char"/>
          <w:rFonts w:hint="eastAsia"/>
          <w:rtl/>
        </w:rPr>
        <w:t>‌خواهند</w:t>
      </w:r>
      <w:r w:rsidR="00B67D0C" w:rsidRPr="001325A9">
        <w:rPr>
          <w:rStyle w:val="Char"/>
          <w:rFonts w:hint="cs"/>
          <w:rtl/>
        </w:rPr>
        <w:t xml:space="preserve"> با استناد به</w:t>
      </w:r>
      <w:r w:rsidR="00B67D0C" w:rsidRPr="001325A9">
        <w:rPr>
          <w:rStyle w:val="Char"/>
          <w:rFonts w:hint="eastAsia"/>
          <w:rtl/>
        </w:rPr>
        <w:t xml:space="preserve"> متشابهات </w:t>
      </w:r>
      <w:r w:rsidR="00B67D0C" w:rsidRPr="001325A9">
        <w:rPr>
          <w:rStyle w:val="Char"/>
          <w:rFonts w:hint="cs"/>
          <w:rtl/>
        </w:rPr>
        <w:t>جلوه می‌دهند. باطلی که برخلاف حق است. آن حقی که خداوند در آیات محکمِ بسیاری</w:t>
      </w:r>
      <w:r w:rsidR="00D3341F">
        <w:rPr>
          <w:rStyle w:val="Char"/>
          <w:rFonts w:hint="cs"/>
          <w:rtl/>
        </w:rPr>
        <w:t xml:space="preserve"> آن را </w:t>
      </w:r>
      <w:r w:rsidR="00B67D0C" w:rsidRPr="001325A9">
        <w:rPr>
          <w:rStyle w:val="Char"/>
          <w:rFonts w:hint="cs"/>
          <w:rtl/>
        </w:rPr>
        <w:t>روشن کرده است.</w:t>
      </w:r>
      <w:r>
        <w:rPr>
          <w:rStyle w:val="Char"/>
          <w:rFonts w:hint="cs"/>
          <w:rtl/>
        </w:rPr>
        <w:t xml:space="preserve"> </w:t>
      </w:r>
      <w:r>
        <w:rPr>
          <w:rStyle w:val="Char"/>
          <w:rFonts w:cs="Traditional Arabic"/>
          <w:color w:val="000000"/>
          <w:shd w:val="clear" w:color="auto" w:fill="FFFFFF"/>
          <w:rtl/>
        </w:rPr>
        <w:t>﴿</w:t>
      </w:r>
      <w:r w:rsidRPr="00B90D21">
        <w:rPr>
          <w:rStyle w:val="Char4"/>
          <w:rtl/>
        </w:rPr>
        <w:t>وَمَا يَعْلَمُ تَأْوِيلَهُ</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آن معانی را بر آنچه که قلب‌های مریضان می</w:t>
      </w:r>
      <w:r w:rsidR="00B67D0C" w:rsidRPr="001325A9">
        <w:rPr>
          <w:rStyle w:val="Char"/>
          <w:rFonts w:hint="eastAsia"/>
          <w:rtl/>
        </w:rPr>
        <w:t>‌</w:t>
      </w:r>
      <w:r w:rsidR="00B67D0C" w:rsidRPr="001325A9">
        <w:rPr>
          <w:rStyle w:val="Char"/>
          <w:rFonts w:hint="cs"/>
          <w:rtl/>
        </w:rPr>
        <w:t>خواهد، حمل می‌کنند اعم از معانی منحرف، تأویلات باطل همراه با کناره‌گیری از محکمات.</w:t>
      </w:r>
      <w:r>
        <w:rPr>
          <w:rStyle w:val="Char"/>
          <w:rFonts w:hint="cs"/>
          <w:rtl/>
        </w:rPr>
        <w:t xml:space="preserve"> </w:t>
      </w:r>
      <w:r>
        <w:rPr>
          <w:rStyle w:val="Char"/>
          <w:rFonts w:cs="Traditional Arabic"/>
          <w:color w:val="000000"/>
          <w:shd w:val="clear" w:color="auto" w:fill="FFFFFF"/>
          <w:rtl/>
        </w:rPr>
        <w:t>﴿</w:t>
      </w:r>
      <w:r w:rsidRPr="00B90D21">
        <w:rPr>
          <w:rStyle w:val="Char4"/>
          <w:rtl/>
        </w:rPr>
        <w:t>وَمَا يَعْلَمُ تَأْوِيلَهُ</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معنای قطعی و یقینی</w:t>
      </w:r>
      <w:r w:rsidR="00D3341F">
        <w:rPr>
          <w:rStyle w:val="Char"/>
          <w:rFonts w:hint="cs"/>
          <w:rtl/>
        </w:rPr>
        <w:t xml:space="preserve"> آن را </w:t>
      </w:r>
      <w:r w:rsidR="00B67D0C" w:rsidRPr="001325A9">
        <w:rPr>
          <w:rStyle w:val="Char"/>
          <w:rFonts w:hint="cs"/>
          <w:rtl/>
        </w:rPr>
        <w:t>بدور از محکمات کسی نمی‌داند</w:t>
      </w:r>
      <w:r>
        <w:rPr>
          <w:rStyle w:val="Char"/>
          <w:rFonts w:hint="cs"/>
          <w:rtl/>
        </w:rPr>
        <w:t xml:space="preserve"> </w:t>
      </w:r>
      <w:r>
        <w:rPr>
          <w:rStyle w:val="Char"/>
          <w:rFonts w:cs="Traditional Arabic"/>
          <w:color w:val="000000"/>
          <w:shd w:val="clear" w:color="auto" w:fill="FFFFFF"/>
          <w:rtl/>
        </w:rPr>
        <w:t>﴿</w:t>
      </w:r>
      <w:r w:rsidRPr="00B90D21">
        <w:rPr>
          <w:rStyle w:val="Char4"/>
          <w:rtl/>
        </w:rPr>
        <w:t>إِلَّا اللَّهُ</w:t>
      </w:r>
      <w:r>
        <w:rPr>
          <w:rStyle w:val="Char"/>
          <w:rFonts w:cs="Traditional Arabic"/>
          <w:color w:val="000000"/>
          <w:shd w:val="clear" w:color="auto" w:fill="FFFFFF"/>
          <w:rtl/>
        </w:rPr>
        <w:t>﴾</w:t>
      </w:r>
      <w:r w:rsidR="00B67D0C" w:rsidRPr="00FD67E8">
        <w:rPr>
          <w:rFonts w:hint="cs"/>
          <w:rtl/>
        </w:rPr>
        <w:t xml:space="preserve"> </w:t>
      </w:r>
      <w:r w:rsidR="00B67D0C" w:rsidRPr="001325A9">
        <w:rPr>
          <w:rStyle w:val="Char"/>
          <w:rFonts w:hint="cs"/>
          <w:rtl/>
        </w:rPr>
        <w:t>بجز خدا. پس زمانی که</w:t>
      </w:r>
      <w:r w:rsidR="00D3341F">
        <w:rPr>
          <w:rStyle w:val="Char"/>
          <w:rFonts w:hint="cs"/>
          <w:rtl/>
        </w:rPr>
        <w:t xml:space="preserve"> آن را </w:t>
      </w:r>
      <w:r w:rsidR="00B67D0C" w:rsidRPr="001325A9">
        <w:rPr>
          <w:rStyle w:val="Char"/>
          <w:rFonts w:hint="cs"/>
          <w:rtl/>
        </w:rPr>
        <w:t>به خدا یعنی به آیات محکمات الهی برگردانند تأویل و معنایش فهمیده می‌شود</w:t>
      </w:r>
      <w:r w:rsidR="00B67D0C" w:rsidRPr="001A1F4B">
        <w:rPr>
          <w:rStyle w:val="Char"/>
          <w:vertAlign w:val="superscript"/>
          <w:rtl/>
        </w:rPr>
        <w:footnoteReference w:id="18"/>
      </w:r>
      <w:r w:rsidR="009C7316">
        <w:rPr>
          <w:rStyle w:val="Char"/>
          <w:rFonts w:hint="cs"/>
          <w:rtl/>
        </w:rPr>
        <w:t>.</w:t>
      </w:r>
    </w:p>
    <w:p w:rsidR="00B67D0C" w:rsidRPr="001325A9" w:rsidRDefault="009C7316" w:rsidP="009C7316">
      <w:pPr>
        <w:pStyle w:val="a"/>
        <w:rPr>
          <w:rStyle w:val="Char"/>
          <w:rtl/>
        </w:rPr>
      </w:pPr>
      <w:r>
        <w:rPr>
          <w:rStyle w:val="Char"/>
          <w:rFonts w:cs="Traditional Arabic"/>
          <w:color w:val="000000"/>
          <w:shd w:val="clear" w:color="auto" w:fill="FFFFFF"/>
          <w:rtl/>
        </w:rPr>
        <w:t>﴿</w:t>
      </w:r>
      <w:r w:rsidRPr="00B90D21">
        <w:rPr>
          <w:rStyle w:val="Char4"/>
          <w:rtl/>
        </w:rPr>
        <w:t>وَالرَّاسِخُونَ فِي الْعِلْمِ يَقُولُونَ آمَنَّا بِهِ كُلٌّ مِنْ عِنْدِ رَبِّنَا</w:t>
      </w:r>
      <w:r>
        <w:rPr>
          <w:rStyle w:val="Char"/>
          <w:rFonts w:cs="Traditional Arabic"/>
          <w:color w:val="000000"/>
          <w:shd w:val="clear" w:color="auto" w:fill="FFFFFF"/>
          <w:rtl/>
        </w:rPr>
        <w:t>﴾</w:t>
      </w:r>
      <w:r w:rsidRPr="009C731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راسخان و ثابت قدمان در دانش م</w:t>
      </w:r>
      <w:r w:rsidRPr="001325A9">
        <w:rPr>
          <w:rStyle w:val="Char"/>
          <w:rFonts w:hint="cs"/>
          <w:rtl/>
        </w:rPr>
        <w:t>ی‌</w:t>
      </w:r>
      <w:r w:rsidRPr="001325A9">
        <w:rPr>
          <w:rStyle w:val="Char"/>
          <w:rFonts w:hint="eastAsia"/>
          <w:rtl/>
        </w:rPr>
        <w:t>گو</w:t>
      </w:r>
      <w:r w:rsidRPr="001325A9">
        <w:rPr>
          <w:rStyle w:val="Char"/>
          <w:rFonts w:hint="cs"/>
          <w:rtl/>
        </w:rPr>
        <w:t>ی</w:t>
      </w:r>
      <w:r w:rsidRPr="001325A9">
        <w:rPr>
          <w:rStyle w:val="Char"/>
          <w:rFonts w:hint="eastAsia"/>
          <w:rtl/>
        </w:rPr>
        <w:t>ند</w:t>
      </w:r>
      <w:r w:rsidRPr="001325A9">
        <w:rPr>
          <w:rStyle w:val="Char"/>
          <w:rtl/>
        </w:rPr>
        <w:t>: ما به همه</w:t>
      </w:r>
      <w:r w:rsidR="003A7AAA" w:rsidRPr="001325A9">
        <w:rPr>
          <w:rStyle w:val="Char"/>
          <w:rtl/>
        </w:rPr>
        <w:t xml:space="preserve"> آن‌ها </w:t>
      </w:r>
      <w:r w:rsidRPr="001325A9">
        <w:rPr>
          <w:rStyle w:val="Char"/>
          <w:rtl/>
        </w:rPr>
        <w:t>ا</w:t>
      </w:r>
      <w:r w:rsidR="003A7AAA" w:rsidRPr="001325A9">
        <w:rPr>
          <w:rStyle w:val="Char"/>
          <w:rtl/>
        </w:rPr>
        <w:t>ی</w:t>
      </w:r>
      <w:r w:rsidRPr="001325A9">
        <w:rPr>
          <w:rStyle w:val="Char"/>
          <w:rtl/>
        </w:rPr>
        <w:t>مان دار</w:t>
      </w:r>
      <w:r w:rsidR="003A7AAA" w:rsidRPr="001325A9">
        <w:rPr>
          <w:rStyle w:val="Char"/>
          <w:rtl/>
        </w:rPr>
        <w:t>ی</w:t>
      </w:r>
      <w:r w:rsidRPr="001325A9">
        <w:rPr>
          <w:rStyle w:val="Char"/>
          <w:rtl/>
        </w:rPr>
        <w:t>م (و در پرتو دانش 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مح</w:t>
      </w:r>
      <w:r w:rsidR="003A7AAA" w:rsidRPr="001325A9">
        <w:rPr>
          <w:rStyle w:val="Char"/>
          <w:rtl/>
        </w:rPr>
        <w:t>ک</w:t>
      </w:r>
      <w:r w:rsidRPr="001325A9">
        <w:rPr>
          <w:rStyle w:val="Char"/>
          <w:rtl/>
        </w:rPr>
        <w:t>مات و متشابهات) همه از سو</w:t>
      </w:r>
      <w:r w:rsidR="003A7AAA" w:rsidRPr="001325A9">
        <w:rPr>
          <w:rStyle w:val="Char"/>
          <w:rtl/>
        </w:rPr>
        <w:t>ی</w:t>
      </w:r>
      <w:r w:rsidRPr="001325A9">
        <w:rPr>
          <w:rStyle w:val="Char"/>
          <w:rtl/>
        </w:rPr>
        <w:t xml:space="preserve"> خدا</w:t>
      </w:r>
      <w:r w:rsidR="003A7AAA" w:rsidRPr="001325A9">
        <w:rPr>
          <w:rStyle w:val="Char"/>
          <w:rtl/>
        </w:rPr>
        <w:t>ی</w:t>
      </w:r>
      <w:r w:rsidRPr="001325A9">
        <w:rPr>
          <w:rStyle w:val="Char"/>
          <w:rtl/>
        </w:rPr>
        <w:t xml:space="preserve"> ما است</w:t>
      </w:r>
      <w:r w:rsidRPr="001325A9">
        <w:rPr>
          <w:rStyle w:val="Char"/>
          <w:rFonts w:hint="cs"/>
          <w:rtl/>
        </w:rPr>
        <w:t xml:space="preserve">). </w:t>
      </w:r>
    </w:p>
    <w:p w:rsidR="00B67D0C" w:rsidRPr="001325A9" w:rsidRDefault="00B67D0C" w:rsidP="009C7316">
      <w:pPr>
        <w:tabs>
          <w:tab w:val="right" w:pos="7031"/>
        </w:tabs>
        <w:ind w:firstLine="284"/>
        <w:rPr>
          <w:rStyle w:val="Char5"/>
          <w:rtl/>
        </w:rPr>
      </w:pPr>
      <w:r w:rsidRPr="001325A9">
        <w:rPr>
          <w:rStyle w:val="Char"/>
          <w:rFonts w:hint="cs"/>
          <w:rtl/>
        </w:rPr>
        <w:t>پس قبل از مراجعه آیات متشابه به سوی خدا (آیات محکم خدا) از پیروی آن خودداری می‌کنند. و اگر چیزی از آیات خدایی بعد از عرضه بر محکمات، مبهم و مشکل باقی ماند، در رابطه با آن گلایه نمی</w:t>
      </w:r>
      <w:r w:rsidRPr="001325A9">
        <w:rPr>
          <w:rStyle w:val="Char"/>
          <w:rFonts w:hint="eastAsia"/>
          <w:rtl/>
        </w:rPr>
        <w:t>‌</w:t>
      </w:r>
      <w:r w:rsidRPr="001325A9">
        <w:rPr>
          <w:rStyle w:val="Char"/>
          <w:rFonts w:hint="cs"/>
          <w:rtl/>
        </w:rPr>
        <w:t>کنند، بلکه به تمامی آنچه خداوند نازل کرده طبق مقصود خودش، ایمان می‌آورند. و البته تقصیر و کوتاهی در فهم آیات از جانب آن‌هاست نه از جانب آنچه که خدا نازل فرموده است</w:t>
      </w:r>
      <w:r w:rsidR="009C7316">
        <w:rPr>
          <w:rStyle w:val="Char"/>
          <w:rFonts w:hint="cs"/>
          <w:rtl/>
        </w:rPr>
        <w:t xml:space="preserve">: </w:t>
      </w:r>
      <w:r w:rsidR="009C7316">
        <w:rPr>
          <w:rStyle w:val="Char"/>
          <w:rFonts w:cs="Traditional Arabic"/>
          <w:color w:val="000000"/>
          <w:shd w:val="clear" w:color="auto" w:fill="FFFFFF"/>
          <w:rtl/>
        </w:rPr>
        <w:t>﴿</w:t>
      </w:r>
      <w:r w:rsidR="009C7316" w:rsidRPr="00B90D21">
        <w:rPr>
          <w:rStyle w:val="Char4"/>
          <w:rtl/>
        </w:rPr>
        <w:t>وَمَا يَذَّكَّرُ إِلَّا أُولُو الْأَلْبَابِ٧</w:t>
      </w:r>
      <w:r w:rsidR="009C7316">
        <w:rPr>
          <w:rStyle w:val="Char"/>
          <w:rFonts w:cs="Traditional Arabic"/>
          <w:color w:val="000000"/>
          <w:shd w:val="clear" w:color="auto" w:fill="FFFFFF"/>
          <w:rtl/>
        </w:rPr>
        <w:t>﴾</w:t>
      </w:r>
      <w:r w:rsidR="009C7316" w:rsidRPr="009C7316">
        <w:rPr>
          <w:rStyle w:val="Char"/>
          <w:rtl/>
        </w:rPr>
        <w:t xml:space="preserve"> </w:t>
      </w:r>
      <w:r w:rsidR="009C7316" w:rsidRPr="009C7316">
        <w:rPr>
          <w:rStyle w:val="Char2"/>
          <w:rtl/>
        </w:rPr>
        <w:t>[آل عمران: 7]</w:t>
      </w:r>
      <w:r w:rsidR="009C7316" w:rsidRPr="009C7316">
        <w:rPr>
          <w:rStyle w:val="Char"/>
          <w:rFonts w:hint="cs"/>
          <w:rtl/>
        </w:rPr>
        <w:t>.</w:t>
      </w:r>
    </w:p>
    <w:p w:rsidR="00B67D0C" w:rsidRPr="001325A9" w:rsidRDefault="00B67D0C" w:rsidP="001325A9">
      <w:pPr>
        <w:pStyle w:val="9-0"/>
        <w:keepNext w:val="0"/>
        <w:rPr>
          <w:rtl/>
        </w:rPr>
      </w:pPr>
      <w:bookmarkStart w:id="109" w:name="_Toc80780685"/>
      <w:bookmarkStart w:id="110" w:name="_Toc80781570"/>
      <w:bookmarkStart w:id="111" w:name="_Toc80833025"/>
      <w:bookmarkStart w:id="112" w:name="_Toc278474474"/>
      <w:bookmarkStart w:id="113" w:name="_Toc437345979"/>
      <w:r w:rsidRPr="001325A9">
        <w:rPr>
          <w:rFonts w:hint="cs"/>
          <w:rtl/>
        </w:rPr>
        <w:t>خلاصه‌</w:t>
      </w:r>
      <w:r w:rsidR="00EC6211">
        <w:rPr>
          <w:rFonts w:hint="cs"/>
          <w:rtl/>
        </w:rPr>
        <w:t>ی</w:t>
      </w:r>
      <w:r w:rsidRPr="001325A9">
        <w:rPr>
          <w:rFonts w:hint="cs"/>
          <w:rtl/>
        </w:rPr>
        <w:t xml:space="preserve"> فصل</w:t>
      </w:r>
      <w:bookmarkEnd w:id="109"/>
      <w:bookmarkEnd w:id="110"/>
      <w:bookmarkEnd w:id="111"/>
      <w:bookmarkEnd w:id="112"/>
      <w:bookmarkEnd w:id="11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خلاصه‌</w:t>
      </w:r>
      <w:r w:rsidR="003A7AAA" w:rsidRPr="001325A9">
        <w:rPr>
          <w:rStyle w:val="Char"/>
          <w:rFonts w:hint="cs"/>
          <w:rtl/>
        </w:rPr>
        <w:t>ی</w:t>
      </w:r>
      <w:r w:rsidRPr="001325A9">
        <w:rPr>
          <w:rStyle w:val="Char"/>
          <w:rFonts w:hint="cs"/>
          <w:rtl/>
        </w:rPr>
        <w:t xml:space="preserve"> این گفتار: آیات محکمات همان نص قرآنی و قطعی الدلاله‌ا</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غیر قابل اختلاط یا گمان و شک و شبیه بودن معنا به معنای دیگر</w:t>
      </w:r>
      <w:r w:rsidR="003A7AAA" w:rsidRPr="001325A9">
        <w:rPr>
          <w:rStyle w:val="Char"/>
          <w:rFonts w:hint="cs"/>
          <w:rtl/>
        </w:rPr>
        <w:t>ی</w:t>
      </w:r>
      <w:r w:rsidRPr="001325A9">
        <w:rPr>
          <w:rStyle w:val="Char"/>
          <w:rFonts w:hint="cs"/>
          <w:rtl/>
        </w:rPr>
        <w:t xml:space="preserve"> می‌باشند. بر همین اساس، آیات محکم (ام) و مرجع دیگر آیات برای توضیح و رفع اشکال هستند و برای فهم معنای آن نیازی به مراجعه‌</w:t>
      </w:r>
      <w:r w:rsidR="003A7AAA" w:rsidRPr="001325A9">
        <w:rPr>
          <w:rStyle w:val="Char"/>
          <w:rFonts w:hint="cs"/>
          <w:rtl/>
        </w:rPr>
        <w:t>ی</w:t>
      </w:r>
      <w:r w:rsidRPr="001325A9">
        <w:rPr>
          <w:rStyle w:val="Char"/>
          <w:rFonts w:hint="cs"/>
          <w:rtl/>
        </w:rPr>
        <w:t xml:space="preserve"> آیات دیگر و روایات و نظریات ندارند. زیرا به خودی خود معلوم و اصطلاحاً به‌ عنوان تفسیر برای دیگری قرار می‌گیرند، یعنی غیر این آیات در فهم معنا به محکمات ارجاع داده می‌شوند در حالی </w:t>
      </w:r>
      <w:r w:rsidR="003A7AAA" w:rsidRPr="001325A9">
        <w:rPr>
          <w:rStyle w:val="Char"/>
          <w:rFonts w:hint="cs"/>
          <w:rtl/>
        </w:rPr>
        <w:t>ک</w:t>
      </w:r>
      <w:r w:rsidRPr="001325A9">
        <w:rPr>
          <w:rStyle w:val="Char"/>
          <w:rFonts w:hint="cs"/>
          <w:rtl/>
        </w:rPr>
        <w:t>ه خود محکمات به چیزی</w:t>
      </w:r>
      <w:r w:rsidRPr="001325A9">
        <w:rPr>
          <w:rStyle w:val="Char"/>
          <w:rtl/>
        </w:rPr>
        <w:t xml:space="preserve"> برگردانده</w:t>
      </w:r>
      <w:r w:rsidRPr="001325A9">
        <w:rPr>
          <w:rStyle w:val="Char"/>
          <w:rFonts w:hint="cs"/>
          <w:rtl/>
        </w:rPr>
        <w:t xml:space="preserve"> نمی‌شوند. بنابراین، آیات محکمات تنها منبع و مصدر برای تأسیس اصول دین می</w:t>
      </w:r>
      <w:r w:rsidRPr="001325A9">
        <w:rPr>
          <w:rStyle w:val="Char"/>
          <w:rFonts w:hint="eastAsia"/>
          <w:rtl/>
        </w:rPr>
        <w:t>‌</w:t>
      </w:r>
      <w:r w:rsidRPr="001325A9">
        <w:rPr>
          <w:rStyle w:val="Char"/>
          <w:rFonts w:hint="cs"/>
          <w:rtl/>
        </w:rPr>
        <w:t>باشند</w:t>
      </w:r>
      <w:r w:rsidRPr="001A1F4B">
        <w:rPr>
          <w:rStyle w:val="Char"/>
          <w:vertAlign w:val="superscript"/>
          <w:rtl/>
        </w:rPr>
        <w:footnoteReference w:id="19"/>
      </w:r>
      <w:r w:rsidRPr="001325A9">
        <w:rPr>
          <w:rStyle w:val="Char"/>
          <w:rFonts w:hint="cs"/>
          <w:rtl/>
        </w:rPr>
        <w:t>.</w:t>
      </w:r>
    </w:p>
    <w:p w:rsidR="00B67D0C" w:rsidRDefault="00B67D0C" w:rsidP="001325A9">
      <w:pPr>
        <w:tabs>
          <w:tab w:val="right" w:pos="7031"/>
        </w:tabs>
        <w:ind w:firstLine="284"/>
        <w:rPr>
          <w:rStyle w:val="Char5"/>
          <w:rtl/>
        </w:rPr>
      </w:pPr>
      <w:r w:rsidRPr="001325A9">
        <w:rPr>
          <w:rStyle w:val="Char"/>
          <w:rFonts w:hint="cs"/>
          <w:rtl/>
        </w:rPr>
        <w:t>و آیات متشابه همانا نصوص قرآنی ظنی الدلاله هستند که در بردارنده‌</w:t>
      </w:r>
      <w:r w:rsidR="003A7AAA" w:rsidRPr="001325A9">
        <w:rPr>
          <w:rStyle w:val="Char"/>
          <w:rFonts w:hint="cs"/>
          <w:rtl/>
        </w:rPr>
        <w:t>ی</w:t>
      </w:r>
      <w:r w:rsidRPr="001325A9">
        <w:rPr>
          <w:rStyle w:val="Char"/>
          <w:rFonts w:hint="cs"/>
          <w:rtl/>
        </w:rPr>
        <w:t xml:space="preserve"> بیش از یک معنا م</w:t>
      </w:r>
      <w:r w:rsidR="003A7AAA" w:rsidRPr="001325A9">
        <w:rPr>
          <w:rStyle w:val="Char"/>
          <w:rFonts w:hint="cs"/>
          <w:rtl/>
        </w:rPr>
        <w:t>ی</w:t>
      </w:r>
      <w:r w:rsidRPr="001325A9">
        <w:rPr>
          <w:rStyle w:val="Char"/>
          <w:rFonts w:hint="cs"/>
          <w:rtl/>
        </w:rPr>
        <w:t xml:space="preserve">‌باشند </w:t>
      </w:r>
      <w:r w:rsidRPr="001325A9">
        <w:rPr>
          <w:rStyle w:val="Char5"/>
          <w:rFonts w:hint="cs"/>
          <w:rtl/>
        </w:rPr>
        <w:t>و تکیه بر آن گونه آیات برای تأسیس اصول دین، راه و شیوه</w:t>
      </w:r>
      <w:r w:rsidR="003A7AAA" w:rsidRPr="001325A9">
        <w:rPr>
          <w:rStyle w:val="Char5"/>
          <w:rFonts w:hint="cs"/>
          <w:rtl/>
        </w:rPr>
        <w:t xml:space="preserve"> فرقه‌ها</w:t>
      </w:r>
      <w:r w:rsidRPr="001325A9">
        <w:rPr>
          <w:rStyle w:val="Char5"/>
          <w:rFonts w:hint="cs"/>
          <w:rtl/>
        </w:rPr>
        <w:t xml:space="preserve">ی گمراه است. و بزرگترین اصل و علامت تشخیص </w:t>
      </w:r>
      <w:r w:rsidRPr="001325A9">
        <w:rPr>
          <w:rStyle w:val="Char5"/>
          <w:rtl/>
        </w:rPr>
        <w:t xml:space="preserve">آنان </w:t>
      </w:r>
      <w:r w:rsidRPr="001325A9">
        <w:rPr>
          <w:rStyle w:val="Char5"/>
          <w:rFonts w:hint="cs"/>
          <w:rtl/>
        </w:rPr>
        <w:t>م</w:t>
      </w:r>
      <w:r w:rsidR="003A7AAA" w:rsidRPr="001325A9">
        <w:rPr>
          <w:rStyle w:val="Char5"/>
          <w:rFonts w:hint="cs"/>
          <w:rtl/>
        </w:rPr>
        <w:t>ی</w:t>
      </w:r>
      <w:r w:rsidRPr="001325A9">
        <w:rPr>
          <w:rStyle w:val="Char5"/>
          <w:rFonts w:hint="cs"/>
          <w:rtl/>
        </w:rPr>
        <w:t>‌باشد، زیرا ادله‌</w:t>
      </w:r>
      <w:r w:rsidR="003A7AAA" w:rsidRPr="001325A9">
        <w:rPr>
          <w:rStyle w:val="Char5"/>
          <w:rFonts w:hint="cs"/>
          <w:rtl/>
        </w:rPr>
        <w:t>ی</w:t>
      </w:r>
      <w:r w:rsidRPr="001325A9">
        <w:rPr>
          <w:rStyle w:val="Char5"/>
          <w:rFonts w:hint="cs"/>
          <w:rtl/>
        </w:rPr>
        <w:t xml:space="preserve"> اصول مذهبشان نیازمند آیات محکم است و خود واضح و روشن نیستند.</w:t>
      </w:r>
    </w:p>
    <w:p w:rsidR="009C7316" w:rsidRDefault="009C7316" w:rsidP="009C7316">
      <w:pPr>
        <w:pStyle w:val="a"/>
        <w:rPr>
          <w:rtl/>
        </w:rPr>
      </w:pPr>
    </w:p>
    <w:p w:rsidR="009C7316" w:rsidRPr="009C7316" w:rsidRDefault="009C7316" w:rsidP="009C7316">
      <w:pPr>
        <w:pStyle w:val="a"/>
        <w:rPr>
          <w:rtl/>
        </w:rPr>
      </w:pPr>
    </w:p>
    <w:p w:rsidR="00B67D0C" w:rsidRPr="001325A9" w:rsidRDefault="00B67D0C" w:rsidP="001325A9">
      <w:pPr>
        <w:pStyle w:val="9-0"/>
        <w:keepNext w:val="0"/>
        <w:rPr>
          <w:rtl/>
        </w:rPr>
      </w:pPr>
      <w:bookmarkStart w:id="114" w:name="_Toc80780686"/>
      <w:bookmarkStart w:id="115" w:name="_Toc80781571"/>
      <w:bookmarkStart w:id="116" w:name="_Toc80833026"/>
      <w:bookmarkStart w:id="117" w:name="_Toc278474475"/>
      <w:bookmarkStart w:id="118" w:name="_Toc437345980"/>
      <w:r w:rsidRPr="001325A9">
        <w:rPr>
          <w:rFonts w:hint="cs"/>
          <w:rtl/>
        </w:rPr>
        <w:t>مبحث تکمیلی</w:t>
      </w:r>
      <w:bookmarkEnd w:id="114"/>
      <w:bookmarkEnd w:id="115"/>
      <w:bookmarkEnd w:id="116"/>
      <w:bookmarkEnd w:id="117"/>
      <w:bookmarkEnd w:id="118"/>
      <w:r w:rsidRPr="001325A9">
        <w:rPr>
          <w:rFonts w:hint="cs"/>
          <w:rtl/>
        </w:rPr>
        <w:t xml:space="preserve"> </w:t>
      </w:r>
    </w:p>
    <w:p w:rsidR="00B67D0C" w:rsidRPr="001325A9" w:rsidRDefault="00B67D0C" w:rsidP="001325A9">
      <w:pPr>
        <w:pStyle w:val="9-1"/>
        <w:spacing w:before="0"/>
        <w:rPr>
          <w:rtl/>
        </w:rPr>
      </w:pPr>
      <w:bookmarkStart w:id="119" w:name="_Toc80780687"/>
      <w:bookmarkStart w:id="120" w:name="_Toc80781572"/>
      <w:bookmarkStart w:id="121" w:name="_Toc80833027"/>
      <w:bookmarkStart w:id="122" w:name="_Toc278474476"/>
      <w:bookmarkStart w:id="123" w:name="_Toc437345981"/>
      <w:r w:rsidRPr="001325A9">
        <w:rPr>
          <w:rFonts w:hint="cs"/>
          <w:rtl/>
        </w:rPr>
        <w:t>یک اشکال و توض</w:t>
      </w:r>
      <w:r w:rsidRPr="001325A9">
        <w:rPr>
          <w:rtl/>
        </w:rPr>
        <w:t>ی</w:t>
      </w:r>
      <w:r w:rsidRPr="001325A9">
        <w:rPr>
          <w:rFonts w:hint="cs"/>
          <w:rtl/>
        </w:rPr>
        <w:t>ح آن</w:t>
      </w:r>
      <w:bookmarkEnd w:id="119"/>
      <w:bookmarkEnd w:id="120"/>
      <w:bookmarkEnd w:id="121"/>
      <w:bookmarkEnd w:id="122"/>
      <w:bookmarkEnd w:id="123"/>
      <w:r w:rsidRPr="001325A9">
        <w:rPr>
          <w:rtl/>
        </w:rPr>
        <w:t xml:space="preserve"> </w:t>
      </w:r>
    </w:p>
    <w:p w:rsidR="00B67D0C" w:rsidRPr="001325A9" w:rsidRDefault="00B67D0C" w:rsidP="00CD3453">
      <w:pPr>
        <w:tabs>
          <w:tab w:val="right" w:pos="7031"/>
        </w:tabs>
        <w:ind w:firstLine="284"/>
        <w:rPr>
          <w:rStyle w:val="Char"/>
          <w:rtl/>
        </w:rPr>
      </w:pPr>
      <w:r w:rsidRPr="001325A9">
        <w:rPr>
          <w:rStyle w:val="Char"/>
          <w:rFonts w:hint="cs"/>
          <w:rtl/>
        </w:rPr>
        <w:t>این امر برا</w:t>
      </w:r>
      <w:r w:rsidR="003A7AAA" w:rsidRPr="001325A9">
        <w:rPr>
          <w:rStyle w:val="Char"/>
          <w:rFonts w:hint="cs"/>
          <w:rtl/>
        </w:rPr>
        <w:t>ی</w:t>
      </w:r>
      <w:r w:rsidRPr="001325A9">
        <w:rPr>
          <w:rStyle w:val="Char"/>
          <w:rFonts w:hint="cs"/>
          <w:rtl/>
        </w:rPr>
        <w:t xml:space="preserve"> برخی که در این موضوع بحث و بررسی می‌کنند گنگ و دو پهلو و مشتبه شده است، لذا خیال کرده‌اند بین علماء اختلافاتی در تفسیر محکم و متشابه که در آیه ذکر شده، وجود دارد. حتی برخی از</w:t>
      </w:r>
      <w:r w:rsidR="003A7AAA" w:rsidRPr="001325A9">
        <w:rPr>
          <w:rStyle w:val="Char"/>
          <w:rFonts w:hint="cs"/>
          <w:rtl/>
        </w:rPr>
        <w:t xml:space="preserve"> آن‌ها </w:t>
      </w:r>
      <w:r w:rsidRPr="001325A9">
        <w:rPr>
          <w:rStyle w:val="Char"/>
          <w:rFonts w:hint="cs"/>
          <w:rtl/>
        </w:rPr>
        <w:t xml:space="preserve">وجوه اختلاف را تا </w:t>
      </w:r>
      <w:r w:rsidRPr="001325A9">
        <w:rPr>
          <w:rStyle w:val="Char"/>
          <w:rtl/>
        </w:rPr>
        <w:t>20</w:t>
      </w:r>
      <w:r w:rsidRPr="001325A9">
        <w:rPr>
          <w:rStyle w:val="Char"/>
          <w:rFonts w:hint="cs"/>
          <w:rtl/>
        </w:rPr>
        <w:t xml:space="preserve"> قول ذکر کرده</w:t>
      </w:r>
      <w:r w:rsidRPr="001325A9">
        <w:rPr>
          <w:rStyle w:val="Char"/>
          <w:rFonts w:hint="eastAsia"/>
          <w:rtl/>
        </w:rPr>
        <w:t>‌</w:t>
      </w:r>
      <w:r w:rsidRPr="001325A9">
        <w:rPr>
          <w:rStyle w:val="Char"/>
          <w:rFonts w:hint="cs"/>
          <w:rtl/>
        </w:rPr>
        <w:t>اند، سپس به ترجیح بین</w:t>
      </w:r>
      <w:r w:rsidR="003A7AAA" w:rsidRPr="001325A9">
        <w:rPr>
          <w:rStyle w:val="Char"/>
          <w:rFonts w:hint="cs"/>
          <w:rtl/>
        </w:rPr>
        <w:t xml:space="preserve"> آن‌ها </w:t>
      </w:r>
      <w:r w:rsidRPr="001325A9">
        <w:rPr>
          <w:rStyle w:val="Char"/>
          <w:rFonts w:hint="cs"/>
          <w:rtl/>
        </w:rPr>
        <w:t>پرداخته، حتی برخی را باطل قرار داده</w:t>
      </w:r>
      <w:r w:rsidR="00E86A01">
        <w:rPr>
          <w:rStyle w:val="Char"/>
          <w:rFonts w:hint="cs"/>
        </w:rPr>
        <w:t>‌</w:t>
      </w:r>
      <w:r w:rsidRPr="001325A9">
        <w:rPr>
          <w:rStyle w:val="Char"/>
          <w:rFonts w:hint="cs"/>
          <w:rtl/>
        </w:rPr>
        <w:t>اند. مثلاً نظری را که می‌گوید محکم همان ناسخ و متشابه همان منسوخ است، باطل قرار داده‌اند. و حجتشان این است که آیات ناسخ از چند آیه تجاوز نمی‌کند و آیات منسوخ نیز در همین حدود است، در حالی‌که (آیه‌</w:t>
      </w:r>
      <w:r w:rsidR="003A7AAA" w:rsidRPr="001325A9">
        <w:rPr>
          <w:rStyle w:val="Char"/>
          <w:rFonts w:hint="cs"/>
          <w:rtl/>
        </w:rPr>
        <w:t>ی</w:t>
      </w:r>
      <w:r w:rsidRPr="001325A9">
        <w:rPr>
          <w:rStyle w:val="Char"/>
          <w:rFonts w:hint="cs"/>
          <w:rtl/>
        </w:rPr>
        <w:t xml:space="preserve"> 7، آل عمران) کل قر</w:t>
      </w:r>
      <w:r w:rsidR="005A566A">
        <w:rPr>
          <w:rStyle w:val="Char"/>
          <w:rFonts w:hint="cs"/>
          <w:rtl/>
        </w:rPr>
        <w:t xml:space="preserve">ان را </w:t>
      </w:r>
      <w:r w:rsidRPr="001325A9">
        <w:rPr>
          <w:rStyle w:val="Char"/>
          <w:rFonts w:hint="cs"/>
          <w:rtl/>
        </w:rPr>
        <w:t>به دو دسته‌</w:t>
      </w:r>
      <w:r w:rsidR="003A7AAA" w:rsidRPr="001325A9">
        <w:rPr>
          <w:rStyle w:val="Char"/>
          <w:rFonts w:hint="cs"/>
          <w:rtl/>
        </w:rPr>
        <w:t>ی</w:t>
      </w:r>
      <w:r w:rsidRPr="001325A9">
        <w:rPr>
          <w:rStyle w:val="Char"/>
          <w:rFonts w:hint="cs"/>
          <w:rtl/>
        </w:rPr>
        <w:t xml:space="preserve"> محکم و متشابه تقسیم می‌کند. و می‌گویند که بسیار بعید به نظر می‌رسد که این قول از عبدالله بن مسعود و عبدالله بن عباس</w:t>
      </w:r>
      <w:r w:rsidR="00CD3453">
        <w:rPr>
          <w:rStyle w:val="Char"/>
          <w:rFonts w:cs="CTraditional Arabic" w:hint="cs"/>
          <w:rtl/>
        </w:rPr>
        <w:t>ش</w:t>
      </w:r>
      <w:r w:rsidRPr="001325A9">
        <w:rPr>
          <w:rStyle w:val="Char"/>
          <w:rFonts w:hint="cs"/>
          <w:rtl/>
        </w:rPr>
        <w:t xml:space="preserve"> روا</w:t>
      </w:r>
      <w:r w:rsidR="003A7AAA" w:rsidRPr="001325A9">
        <w:rPr>
          <w:rStyle w:val="Char"/>
          <w:rFonts w:hint="cs"/>
          <w:rtl/>
        </w:rPr>
        <w:t>ی</w:t>
      </w:r>
      <w:r w:rsidRPr="001325A9">
        <w:rPr>
          <w:rStyle w:val="Char"/>
          <w:rFonts w:hint="cs"/>
          <w:rtl/>
        </w:rPr>
        <w:t>ت شده باشد</w:t>
      </w:r>
      <w:r w:rsidRPr="001A1F4B">
        <w:rPr>
          <w:rStyle w:val="Char"/>
          <w:vertAlign w:val="superscript"/>
          <w:rtl/>
        </w:rPr>
        <w:footnoteReference w:id="20"/>
      </w:r>
      <w:r w:rsidRPr="001325A9">
        <w:rPr>
          <w:rStyle w:val="Char"/>
          <w:rFonts w:hint="cs"/>
          <w:rtl/>
        </w:rPr>
        <w:t>.</w:t>
      </w:r>
    </w:p>
    <w:p w:rsidR="00B67D0C" w:rsidRDefault="00B67D0C" w:rsidP="005D220B">
      <w:pPr>
        <w:tabs>
          <w:tab w:val="right" w:pos="7031"/>
        </w:tabs>
        <w:ind w:firstLine="284"/>
        <w:rPr>
          <w:rStyle w:val="Char"/>
          <w:rtl/>
        </w:rPr>
      </w:pPr>
      <w:r w:rsidRPr="001325A9">
        <w:rPr>
          <w:rStyle w:val="Char"/>
          <w:rFonts w:hint="cs"/>
          <w:rtl/>
        </w:rPr>
        <w:t>با این وجود، برای گفته‌</w:t>
      </w:r>
      <w:r w:rsidR="003A7AAA" w:rsidRPr="001325A9">
        <w:rPr>
          <w:rStyle w:val="Char"/>
          <w:rFonts w:hint="cs"/>
          <w:rtl/>
        </w:rPr>
        <w:t>ی</w:t>
      </w:r>
      <w:r w:rsidRPr="001325A9">
        <w:rPr>
          <w:rStyle w:val="Char"/>
          <w:rFonts w:hint="cs"/>
          <w:rtl/>
        </w:rPr>
        <w:t>‌ (کسانی که محکم و متشابه را ناسخ و منسوخ قرار داده‌اند) اصلی در قرآن وجود دارد:</w:t>
      </w:r>
    </w:p>
    <w:p w:rsidR="005D220B" w:rsidRPr="00C061E3" w:rsidRDefault="005D220B" w:rsidP="005D220B">
      <w:pPr>
        <w:pStyle w:val="a"/>
        <w:rPr>
          <w:rStyle w:val="Char2"/>
          <w:rtl/>
        </w:rPr>
      </w:pPr>
      <w:r>
        <w:rPr>
          <w:rFonts w:cs="Traditional Arabic"/>
          <w:color w:val="000000"/>
          <w:shd w:val="clear" w:color="auto" w:fill="FFFFFF"/>
          <w:rtl/>
        </w:rPr>
        <w:t>﴿</w:t>
      </w:r>
      <w:r w:rsidRPr="00B90D21">
        <w:rPr>
          <w:rStyle w:val="Char4"/>
          <w:rtl/>
        </w:rPr>
        <w:t>فَيَنْسَخُ اللَّهُ مَا يُلْقِي الشَّيْطَانُ ثُمَّ يُحْكِمُ اللَّهُ آيَاتِهِ</w:t>
      </w:r>
      <w:r w:rsidR="00E86A01" w:rsidRPr="00B90D21">
        <w:rPr>
          <w:rStyle w:val="Char4"/>
          <w:rtl/>
        </w:rPr>
        <w:t xml:space="preserve"> </w:t>
      </w:r>
      <w:r w:rsidRPr="00B90D21">
        <w:rPr>
          <w:rStyle w:val="Char4"/>
          <w:rtl/>
        </w:rPr>
        <w:t>وَاللَّهُ عَلِيمٌ حَكِيمٌ٥٢</w:t>
      </w:r>
      <w:r>
        <w:rPr>
          <w:rFonts w:cs="Traditional Arabic"/>
          <w:color w:val="000000"/>
          <w:shd w:val="clear" w:color="auto" w:fill="FFFFFF"/>
          <w:rtl/>
        </w:rPr>
        <w:t>﴾</w:t>
      </w:r>
      <w:r w:rsidRPr="005D220B">
        <w:rPr>
          <w:rtl/>
        </w:rPr>
        <w:t xml:space="preserve"> </w:t>
      </w:r>
      <w:r w:rsidRPr="005D220B">
        <w:rPr>
          <w:rStyle w:val="Char2"/>
          <w:rtl/>
        </w:rPr>
        <w:t>[الحج:52]</w:t>
      </w:r>
      <w:r w:rsidRPr="005D220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خدا آنچه را که شیطان القا</w:t>
      </w:r>
      <w:r w:rsidRPr="001325A9">
        <w:rPr>
          <w:rStyle w:val="Char"/>
          <w:rtl/>
        </w:rPr>
        <w:t xml:space="preserve"> و </w:t>
      </w:r>
      <w:r w:rsidRPr="001325A9">
        <w:rPr>
          <w:rStyle w:val="Char"/>
          <w:rFonts w:hint="cs"/>
          <w:rtl/>
        </w:rPr>
        <w:t>وحی کرد محو می‌گردانید، سپس خدا آیات خود را استوار می‌ساخت و خداوند دانای حکیم است».</w:t>
      </w:r>
    </w:p>
    <w:p w:rsidR="00B67D0C" w:rsidRPr="001325A9" w:rsidRDefault="00B67D0C" w:rsidP="001325A9">
      <w:pPr>
        <w:pStyle w:val="9-1"/>
        <w:rPr>
          <w:rtl/>
        </w:rPr>
      </w:pPr>
      <w:bookmarkStart w:id="124" w:name="_Toc80780688"/>
      <w:bookmarkStart w:id="125" w:name="_Toc80781573"/>
      <w:bookmarkStart w:id="126" w:name="_Toc80833028"/>
      <w:bookmarkStart w:id="127" w:name="_Toc278474477"/>
      <w:bookmarkStart w:id="128" w:name="_Toc437345982"/>
      <w:r w:rsidRPr="001325A9">
        <w:rPr>
          <w:rFonts w:hint="cs"/>
          <w:rtl/>
        </w:rPr>
        <w:t>روش متقدمین در تفسیر</w:t>
      </w:r>
      <w:bookmarkEnd w:id="124"/>
      <w:bookmarkEnd w:id="125"/>
      <w:bookmarkEnd w:id="126"/>
      <w:bookmarkEnd w:id="127"/>
      <w:bookmarkEnd w:id="128"/>
    </w:p>
    <w:p w:rsidR="00B67D0C" w:rsidRPr="001325A9" w:rsidRDefault="00B67D0C" w:rsidP="001325A9">
      <w:pPr>
        <w:tabs>
          <w:tab w:val="right" w:pos="7031"/>
        </w:tabs>
        <w:ind w:firstLine="284"/>
        <w:rPr>
          <w:rStyle w:val="Char"/>
          <w:rtl/>
        </w:rPr>
      </w:pPr>
      <w:r w:rsidRPr="001325A9">
        <w:rPr>
          <w:rStyle w:val="Char"/>
          <w:rFonts w:hint="cs"/>
          <w:rtl/>
        </w:rPr>
        <w:t xml:space="preserve">برای از بین بردن گمان قبلی می‌گویم: </w:t>
      </w:r>
    </w:p>
    <w:p w:rsidR="00B67D0C" w:rsidRDefault="00B67D0C" w:rsidP="00D121A6">
      <w:pPr>
        <w:tabs>
          <w:tab w:val="right" w:pos="7031"/>
        </w:tabs>
        <w:ind w:firstLine="284"/>
        <w:rPr>
          <w:rStyle w:val="Char"/>
          <w:rtl/>
        </w:rPr>
      </w:pPr>
      <w:r w:rsidRPr="001325A9">
        <w:rPr>
          <w:rStyle w:val="Char"/>
          <w:rFonts w:hint="cs"/>
          <w:rtl/>
        </w:rPr>
        <w:t>اساس این گفته درماندگی از خواندن و بی‌خبری از روش و طریقه‌</w:t>
      </w:r>
      <w:r w:rsidR="003A7AAA" w:rsidRPr="001325A9">
        <w:rPr>
          <w:rStyle w:val="Char"/>
          <w:rFonts w:hint="cs"/>
          <w:rtl/>
        </w:rPr>
        <w:t>ی</w:t>
      </w:r>
      <w:r w:rsidRPr="001325A9">
        <w:rPr>
          <w:rStyle w:val="Char"/>
          <w:rFonts w:hint="cs"/>
          <w:rtl/>
        </w:rPr>
        <w:t xml:space="preserve"> م</w:t>
      </w:r>
      <w:r w:rsidRPr="001325A9">
        <w:rPr>
          <w:rStyle w:val="Char"/>
          <w:rtl/>
        </w:rPr>
        <w:t>ت</w:t>
      </w:r>
      <w:r w:rsidRPr="001325A9">
        <w:rPr>
          <w:rStyle w:val="Char"/>
          <w:rFonts w:hint="cs"/>
          <w:rtl/>
        </w:rPr>
        <w:t xml:space="preserve">قدمان در تفسیر می‌باشد، و </w:t>
      </w:r>
      <w:r w:rsidRPr="001325A9">
        <w:rPr>
          <w:rStyle w:val="Char"/>
          <w:rtl/>
        </w:rPr>
        <w:t>آن</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تفسیر</w:t>
      </w:r>
      <w:r w:rsidRPr="001325A9">
        <w:rPr>
          <w:rStyle w:val="Char"/>
          <w:rtl/>
        </w:rPr>
        <w:t>ِ</w:t>
      </w:r>
      <w:r w:rsidRPr="001325A9">
        <w:rPr>
          <w:rStyle w:val="Char"/>
          <w:rFonts w:hint="cs"/>
          <w:rtl/>
        </w:rPr>
        <w:t xml:space="preserve"> لفظ به یکی از اجزا و یا معناهای آن 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تفسیرشان برای مثال بر یکی از معناهای کلی آن لفظ تطابق داشت. چنانچه این فرموده خداوند متعال را تفسیر کرده‌اند</w:t>
      </w:r>
      <w:r w:rsidRPr="001325A9">
        <w:rPr>
          <w:rStyle w:val="Char"/>
          <w:rtl/>
        </w:rPr>
        <w:t>:</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وَمِنْهُمْ مَنْ يَقُولُ رَبَّنَا آتِنَا فِي الدُّنْيَا حَسَنَةً وَفِي الْآخِرَةِ حَسَنَةً وَقِنَا عَذَابَ النَّارِ٢٠١</w:t>
      </w:r>
      <w:r>
        <w:rPr>
          <w:rFonts w:cs="Traditional Arabic"/>
          <w:color w:val="000000"/>
          <w:shd w:val="clear" w:color="auto" w:fill="FFFFFF"/>
          <w:rtl/>
        </w:rPr>
        <w:t>﴾</w:t>
      </w:r>
      <w:r w:rsidRPr="00D121A6">
        <w:rPr>
          <w:rtl/>
        </w:rPr>
        <w:t xml:space="preserve"> </w:t>
      </w:r>
      <w:r w:rsidRPr="00D121A6">
        <w:rPr>
          <w:rStyle w:val="Char2"/>
          <w:rtl/>
        </w:rPr>
        <w:t>[البقرة: 201]</w:t>
      </w:r>
      <w:r w:rsidRPr="00D121A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«کسانی از</w:t>
      </w:r>
      <w:r w:rsidR="003A7AAA" w:rsidRPr="001325A9">
        <w:rPr>
          <w:rStyle w:val="Char"/>
          <w:rFonts w:hint="cs"/>
          <w:rtl/>
        </w:rPr>
        <w:t xml:space="preserve"> آن‌ها </w:t>
      </w:r>
      <w:r w:rsidRPr="001325A9">
        <w:rPr>
          <w:rStyle w:val="Char"/>
          <w:rFonts w:hint="cs"/>
          <w:rtl/>
        </w:rPr>
        <w:t xml:space="preserve">می‌گویند: پروردگارا، در دنیا و آخرت به ما نیکی عطا فرما و ما را از عذاب آتش </w:t>
      </w:r>
      <w:r w:rsidRPr="001325A9">
        <w:rPr>
          <w:rStyle w:val="Char"/>
          <w:rtl/>
        </w:rPr>
        <w:t>دور نگه</w:t>
      </w:r>
      <w:r w:rsidRPr="001325A9">
        <w:rPr>
          <w:rStyle w:val="Char"/>
          <w:rFonts w:hint="cs"/>
          <w:rtl/>
        </w:rPr>
        <w:t>‌</w:t>
      </w:r>
      <w:r w:rsidRPr="001325A9">
        <w:rPr>
          <w:rStyle w:val="Char"/>
          <w:rtl/>
        </w:rPr>
        <w:t>دار</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می‌گویند: حسنه در این دنیا به معنای همسر صالح است. برخی از</w:t>
      </w:r>
      <w:r w:rsidR="003A7AAA" w:rsidRPr="001325A9">
        <w:rPr>
          <w:rStyle w:val="Char"/>
          <w:rFonts w:hint="cs"/>
          <w:rtl/>
        </w:rPr>
        <w:t xml:space="preserve"> آن‌ها </w:t>
      </w:r>
      <w:r w:rsidRPr="001325A9">
        <w:rPr>
          <w:rStyle w:val="Char"/>
          <w:rFonts w:hint="cs"/>
          <w:rtl/>
        </w:rPr>
        <w:t>گفته‌اند: رزق حلال و فراوان است. و برخی دیگر گفته‌اند: فرزند صالح و... غیره. تردیدی نیست که این اقوال قسمتی از معنای حسنه هستند، یا به عبارتی، یکی از معانی آن هستند. و اگر متکلم طریقه تفس</w:t>
      </w:r>
      <w:r w:rsidR="003A7AAA" w:rsidRPr="001325A9">
        <w:rPr>
          <w:rStyle w:val="Char"/>
          <w:rFonts w:hint="cs"/>
          <w:rtl/>
        </w:rPr>
        <w:t>ی</w:t>
      </w:r>
      <w:r w:rsidRPr="001325A9">
        <w:rPr>
          <w:rStyle w:val="Char"/>
          <w:rFonts w:hint="cs"/>
          <w:rtl/>
        </w:rPr>
        <w:t>ر</w:t>
      </w:r>
      <w:r w:rsidR="00D3341F">
        <w:rPr>
          <w:rStyle w:val="Char"/>
          <w:rFonts w:hint="cs"/>
          <w:rtl/>
        </w:rPr>
        <w:t xml:space="preserve"> آن را </w:t>
      </w:r>
      <w:r w:rsidRPr="001325A9">
        <w:rPr>
          <w:rStyle w:val="Char"/>
          <w:rFonts w:hint="cs"/>
          <w:rtl/>
        </w:rPr>
        <w:t>نداند این تعداد اقوال را اختلافاتی در تفسیر معنای لفظ قرار می‌دهد، و لذا می‌گوید: برخی مفسران این چنین گفته‌اند و برخی دیگر آن چنان. در حالی که معنای کلی همه‌</w:t>
      </w:r>
      <w:r w:rsidR="003A7AAA" w:rsidRPr="001325A9">
        <w:rPr>
          <w:rStyle w:val="Char"/>
          <w:rFonts w:hint="cs"/>
          <w:rtl/>
        </w:rPr>
        <w:t>ی</w:t>
      </w:r>
      <w:r w:rsidRPr="001325A9">
        <w:rPr>
          <w:rStyle w:val="Char"/>
          <w:rFonts w:hint="cs"/>
          <w:rtl/>
        </w:rPr>
        <w:t xml:space="preserve"> اقوال یکی است. و این الفاظ متعدد نمونه یا جزئی از آن کلی هستند. </w:t>
      </w:r>
    </w:p>
    <w:p w:rsidR="00B67D0C" w:rsidRPr="001325A9" w:rsidRDefault="00B67D0C" w:rsidP="00D121A6">
      <w:pPr>
        <w:tabs>
          <w:tab w:val="right" w:pos="7031"/>
        </w:tabs>
        <w:ind w:firstLine="284"/>
        <w:rPr>
          <w:rStyle w:val="Char"/>
          <w:rtl/>
        </w:rPr>
      </w:pPr>
      <w:r w:rsidRPr="001325A9">
        <w:rPr>
          <w:rStyle w:val="Char"/>
          <w:rFonts w:hint="cs"/>
          <w:rtl/>
        </w:rPr>
        <w:t>شیخ الإسلام ابن تیمیه در [</w:t>
      </w:r>
      <w:r w:rsidRPr="00D121A6">
        <w:rPr>
          <w:rStyle w:val="Char"/>
          <w:rFonts w:hint="cs"/>
          <w:rtl/>
        </w:rPr>
        <w:t>مقدمة</w:t>
      </w:r>
      <w:r w:rsidR="00FD67E8" w:rsidRPr="00D121A6">
        <w:rPr>
          <w:rStyle w:val="Char"/>
          <w:rFonts w:hint="cs"/>
          <w:rtl/>
        </w:rPr>
        <w:t xml:space="preserve"> ف</w:t>
      </w:r>
      <w:r w:rsidR="00557016">
        <w:rPr>
          <w:rStyle w:val="Char"/>
          <w:rFonts w:hint="cs"/>
          <w:rtl/>
        </w:rPr>
        <w:t>ی</w:t>
      </w:r>
      <w:r w:rsidR="00FD67E8" w:rsidRPr="00D121A6">
        <w:rPr>
          <w:rStyle w:val="Char"/>
          <w:rFonts w:hint="cs"/>
          <w:rtl/>
        </w:rPr>
        <w:t xml:space="preserve"> </w:t>
      </w:r>
      <w:r w:rsidRPr="00D121A6">
        <w:rPr>
          <w:rStyle w:val="Char"/>
          <w:rFonts w:hint="cs"/>
          <w:rtl/>
        </w:rPr>
        <w:t>التفسیر</w:t>
      </w:r>
      <w:r w:rsidRPr="001325A9">
        <w:rPr>
          <w:rStyle w:val="Char"/>
          <w:rFonts w:hint="cs"/>
          <w:rtl/>
        </w:rPr>
        <w:t xml:space="preserve"> / ج 5، ص 12] می‌فرماید:</w:t>
      </w:r>
    </w:p>
    <w:p w:rsidR="00B67D0C" w:rsidRPr="001325A9" w:rsidRDefault="00B67D0C" w:rsidP="00D121A6">
      <w:pPr>
        <w:tabs>
          <w:tab w:val="right" w:pos="7031"/>
        </w:tabs>
        <w:ind w:firstLine="284"/>
        <w:rPr>
          <w:rStyle w:val="Char"/>
          <w:rtl/>
        </w:rPr>
      </w:pPr>
      <w:r w:rsidRPr="001325A9">
        <w:rPr>
          <w:rFonts w:cs="Traditional Arabic" w:hint="cs"/>
          <w:rtl/>
          <w:lang w:bidi="fa-IR"/>
        </w:rPr>
        <w:t>«</w:t>
      </w:r>
      <w:r w:rsidRPr="001325A9">
        <w:rPr>
          <w:rStyle w:val="Char"/>
          <w:rFonts w:hint="cs"/>
          <w:rtl/>
        </w:rPr>
        <w:t>اختلاف بین سلف در تفسیر قرآن اندک است... و بیشتر اقوالی که به ظاهر اختلاف دارند مربوط به اختلاف تنوع است نه تضاد. و این به دو شیوه است:</w:t>
      </w:r>
    </w:p>
    <w:p w:rsidR="00B67D0C" w:rsidRPr="001325A9" w:rsidRDefault="00B67D0C" w:rsidP="00405708">
      <w:pPr>
        <w:pStyle w:val="ListParagraph"/>
        <w:numPr>
          <w:ilvl w:val="0"/>
          <w:numId w:val="29"/>
        </w:numPr>
        <w:tabs>
          <w:tab w:val="right" w:pos="7031"/>
        </w:tabs>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 یک از مفسران منظور عبارت را با الفاظی غیر از الفاظ دیگر</w:t>
      </w:r>
      <w:r w:rsidR="003A7AAA" w:rsidRPr="001325A9">
        <w:rPr>
          <w:rStyle w:val="Char"/>
          <w:rFonts w:hint="cs"/>
          <w:rtl/>
        </w:rPr>
        <w:t>ی</w:t>
      </w:r>
      <w:r w:rsidRPr="001325A9">
        <w:rPr>
          <w:rStyle w:val="Char"/>
          <w:rFonts w:hint="cs"/>
          <w:rtl/>
        </w:rPr>
        <w:t xml:space="preserve"> تعبیر می‌کنند، زیرا بر معنایی غیر از معنای دیگری در مسمی دلالت می‌کند ولی در هر حال مسمی یکی است</w:t>
      </w:r>
      <w:r w:rsidRPr="00D121A6">
        <w:rPr>
          <w:rFonts w:cs="Traditional Arabic" w:hint="cs"/>
          <w:rtl/>
          <w:lang w:bidi="fa-IR"/>
        </w:rPr>
        <w:t>»</w:t>
      </w:r>
      <w:r w:rsidRPr="001325A9">
        <w:rPr>
          <w:rStyle w:val="Char"/>
          <w:rFonts w:hint="cs"/>
          <w:rtl/>
        </w:rPr>
        <w:t>.</w:t>
      </w:r>
    </w:p>
    <w:p w:rsidR="00B67D0C" w:rsidRDefault="00B67D0C" w:rsidP="00D121A6">
      <w:pPr>
        <w:tabs>
          <w:tab w:val="right" w:pos="7031"/>
        </w:tabs>
        <w:ind w:firstLine="284"/>
        <w:rPr>
          <w:rStyle w:val="Char"/>
          <w:rtl/>
        </w:rPr>
      </w:pPr>
      <w:r w:rsidRPr="001325A9">
        <w:rPr>
          <w:rStyle w:val="Char"/>
          <w:rFonts w:hint="cs"/>
          <w:rtl/>
        </w:rPr>
        <w:t xml:space="preserve">شیخ الإسلام برای این قسم چند مثال می‌زند، بعنوان مثال: در جواب پرسش از </w:t>
      </w:r>
      <w:r w:rsidRPr="001325A9">
        <w:rPr>
          <w:rFonts w:cs="Traditional Arabic" w:hint="cs"/>
          <w:rtl/>
          <w:lang w:bidi="fa-IR"/>
        </w:rPr>
        <w:t>«</w:t>
      </w:r>
      <w:r w:rsidRPr="001325A9">
        <w:rPr>
          <w:rStyle w:val="Char"/>
          <w:rFonts w:hint="cs"/>
          <w:rtl/>
        </w:rPr>
        <w:t>ذکر</w:t>
      </w:r>
      <w:r w:rsidRPr="001325A9">
        <w:rPr>
          <w:rFonts w:cs="Traditional Arabic" w:hint="cs"/>
          <w:rtl/>
          <w:lang w:bidi="fa-IR"/>
        </w:rPr>
        <w:t>»</w:t>
      </w:r>
      <w:r w:rsidRPr="001325A9">
        <w:rPr>
          <w:rStyle w:val="Char"/>
          <w:rFonts w:hint="cs"/>
          <w:rtl/>
        </w:rPr>
        <w:t xml:space="preserve"> در آیه‌</w:t>
      </w:r>
      <w:r w:rsidR="003A7AAA" w:rsidRPr="001325A9">
        <w:rPr>
          <w:rStyle w:val="Char"/>
          <w:rFonts w:hint="cs"/>
          <w:rtl/>
        </w:rPr>
        <w:t>ی</w:t>
      </w:r>
      <w:r w:rsidRPr="001325A9">
        <w:rPr>
          <w:rStyle w:val="Char"/>
          <w:rFonts w:hint="cs"/>
          <w:rtl/>
        </w:rPr>
        <w:t>:</w:t>
      </w:r>
    </w:p>
    <w:p w:rsidR="00B67D0C" w:rsidRPr="001325A9" w:rsidRDefault="00D121A6" w:rsidP="00D121A6">
      <w:pPr>
        <w:pStyle w:val="a"/>
        <w:rPr>
          <w:rStyle w:val="Char"/>
          <w:rtl/>
        </w:rPr>
      </w:pPr>
      <w:r>
        <w:rPr>
          <w:rFonts w:cs="Traditional Arabic"/>
          <w:color w:val="000000"/>
          <w:shd w:val="clear" w:color="auto" w:fill="FFFFFF"/>
          <w:rtl/>
        </w:rPr>
        <w:t>﴿</w:t>
      </w:r>
      <w:r w:rsidRPr="00B90D21">
        <w:rPr>
          <w:rStyle w:val="Char4"/>
          <w:rtl/>
        </w:rPr>
        <w:t>وَمَنْ يَعْمَلْ مِنَ الصَّالِحَاتِ وَهُوَ مُؤْمِنٌ فَلَا يَخَافُ ظُلْمًا وَلَا هَضْمًا١١٢</w:t>
      </w:r>
      <w:r>
        <w:rPr>
          <w:rFonts w:cs="Traditional Arabic"/>
          <w:color w:val="000000"/>
          <w:shd w:val="clear" w:color="auto" w:fill="FFFFFF"/>
          <w:rtl/>
        </w:rPr>
        <w:t>﴾</w:t>
      </w:r>
      <w:r w:rsidRPr="00D121A6">
        <w:rPr>
          <w:rtl/>
        </w:rPr>
        <w:t xml:space="preserve"> </w:t>
      </w:r>
      <w:r w:rsidRPr="00D121A6">
        <w:rPr>
          <w:rStyle w:val="Char2"/>
          <w:rtl/>
        </w:rPr>
        <w:t>[طه: 112]</w:t>
      </w:r>
      <w:r w:rsidRPr="00D121A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«هر کس از یاد من دل بگرداند، در واقع زندگی تنگ و سختی خواهد داشت و روز رستاخیز او را نابینا محشور می‌کنیم».</w:t>
      </w:r>
    </w:p>
    <w:p w:rsidR="00B67D0C" w:rsidRPr="001325A9" w:rsidRDefault="00B67D0C" w:rsidP="001325A9">
      <w:pPr>
        <w:tabs>
          <w:tab w:val="right" w:pos="7031"/>
        </w:tabs>
        <w:ind w:firstLine="284"/>
        <w:rPr>
          <w:rStyle w:val="Char"/>
          <w:rtl/>
        </w:rPr>
      </w:pPr>
      <w:r w:rsidRPr="001325A9">
        <w:rPr>
          <w:rStyle w:val="Char"/>
          <w:rFonts w:hint="cs"/>
          <w:rtl/>
        </w:rPr>
        <w:t xml:space="preserve">بعد از </w:t>
      </w:r>
      <w:r w:rsidRPr="001325A9">
        <w:rPr>
          <w:rStyle w:val="Char"/>
          <w:rtl/>
        </w:rPr>
        <w:t>سخن</w:t>
      </w:r>
      <w:r w:rsidRPr="001325A9">
        <w:rPr>
          <w:rStyle w:val="Char"/>
          <w:rFonts w:hint="cs"/>
          <w:rtl/>
        </w:rPr>
        <w:t xml:space="preserve"> طولانی می‌فرماید: </w:t>
      </w:r>
      <w:r w:rsidRPr="001325A9">
        <w:rPr>
          <w:rFonts w:cs="Traditional Arabic" w:hint="cs"/>
          <w:rtl/>
          <w:lang w:bidi="fa-IR"/>
        </w:rPr>
        <w:t>«</w:t>
      </w:r>
      <w:r w:rsidRPr="001325A9">
        <w:rPr>
          <w:rStyle w:val="Char"/>
          <w:rFonts w:hint="cs"/>
          <w:rtl/>
        </w:rPr>
        <w:t>منظور این است که فهمیده</w:t>
      </w:r>
      <w:r w:rsidRPr="001325A9">
        <w:rPr>
          <w:rStyle w:val="Char"/>
          <w:rtl/>
        </w:rPr>
        <w:t xml:space="preserve"> شود که</w:t>
      </w:r>
      <w:r w:rsidRPr="001325A9">
        <w:rPr>
          <w:rStyle w:val="Char"/>
          <w:rFonts w:hint="cs"/>
          <w:rtl/>
        </w:rPr>
        <w:t xml:space="preserve"> ذکر</w:t>
      </w:r>
      <w:r w:rsidRPr="001325A9">
        <w:rPr>
          <w:rStyle w:val="Char"/>
          <w:rtl/>
        </w:rPr>
        <w:t xml:space="preserve"> همان</w:t>
      </w:r>
      <w:r w:rsidRPr="001325A9">
        <w:rPr>
          <w:rStyle w:val="Char"/>
          <w:rFonts w:hint="cs"/>
          <w:rtl/>
        </w:rPr>
        <w:t xml:space="preserve"> کلام </w:t>
      </w:r>
      <w:r w:rsidRPr="001325A9">
        <w:rPr>
          <w:rStyle w:val="Char"/>
          <w:rtl/>
        </w:rPr>
        <w:t>نازل شده</w:t>
      </w:r>
      <w:r w:rsidRPr="001325A9">
        <w:rPr>
          <w:rStyle w:val="Char"/>
          <w:rFonts w:hint="cs"/>
          <w:rtl/>
        </w:rPr>
        <w:t xml:space="preserve"> الهی، یا ذکر کردن </w:t>
      </w:r>
      <w:r w:rsidRPr="001325A9">
        <w:rPr>
          <w:rStyle w:val="Char"/>
          <w:rtl/>
        </w:rPr>
        <w:t>او توسط بنده است</w:t>
      </w:r>
      <w:r w:rsidRPr="001325A9">
        <w:rPr>
          <w:rStyle w:val="Char"/>
          <w:rFonts w:hint="cs"/>
          <w:rtl/>
        </w:rPr>
        <w:t xml:space="preserve">، لذا مساویست اگر گفته شود: </w:t>
      </w:r>
      <w:r w:rsidRPr="001325A9">
        <w:rPr>
          <w:rFonts w:cs="Traditional Arabic" w:hint="cs"/>
          <w:rtl/>
          <w:lang w:bidi="fa-IR"/>
        </w:rPr>
        <w:t>«</w:t>
      </w:r>
      <w:r w:rsidRPr="001325A9">
        <w:rPr>
          <w:rStyle w:val="Char"/>
          <w:rFonts w:hint="cs"/>
          <w:rtl/>
        </w:rPr>
        <w:t>ذکری</w:t>
      </w:r>
      <w:r w:rsidRPr="001325A9">
        <w:rPr>
          <w:rFonts w:cs="Traditional Arabic" w:hint="cs"/>
          <w:rtl/>
          <w:lang w:bidi="fa-IR"/>
        </w:rPr>
        <w:t>»</w:t>
      </w:r>
      <w:r w:rsidRPr="001325A9">
        <w:rPr>
          <w:rStyle w:val="Char"/>
          <w:rFonts w:hint="cs"/>
          <w:rtl/>
        </w:rPr>
        <w:t xml:space="preserve">، </w:t>
      </w:r>
      <w:r w:rsidRPr="001325A9">
        <w:rPr>
          <w:rFonts w:cs="Traditional Arabic" w:hint="cs"/>
          <w:rtl/>
          <w:lang w:bidi="fa-IR"/>
        </w:rPr>
        <w:t>«</w:t>
      </w:r>
      <w:r w:rsidRPr="001325A9">
        <w:rPr>
          <w:rStyle w:val="Char"/>
          <w:rFonts w:hint="cs"/>
          <w:rtl/>
        </w:rPr>
        <w:t>کتابی</w:t>
      </w:r>
      <w:r w:rsidRPr="001325A9">
        <w:rPr>
          <w:rFonts w:cs="Traditional Arabic" w:hint="cs"/>
          <w:rtl/>
          <w:lang w:bidi="fa-IR"/>
        </w:rPr>
        <w:t>»</w:t>
      </w:r>
      <w:r w:rsidRPr="001325A9">
        <w:rPr>
          <w:rStyle w:val="Char"/>
          <w:rFonts w:hint="cs"/>
          <w:rtl/>
        </w:rPr>
        <w:t xml:space="preserve">، </w:t>
      </w:r>
      <w:r w:rsidRPr="001325A9">
        <w:rPr>
          <w:rFonts w:cs="Traditional Arabic" w:hint="cs"/>
          <w:rtl/>
          <w:lang w:bidi="fa-IR"/>
        </w:rPr>
        <w:t>«</w:t>
      </w:r>
      <w:r w:rsidRPr="001325A9">
        <w:rPr>
          <w:rStyle w:val="Char"/>
          <w:rFonts w:hint="cs"/>
          <w:rtl/>
        </w:rPr>
        <w:t>کلا</w:t>
      </w:r>
      <w:r w:rsidRPr="001325A9">
        <w:rPr>
          <w:rStyle w:val="Char"/>
          <w:rtl/>
        </w:rPr>
        <w:t>م</w:t>
      </w:r>
      <w:r w:rsidRPr="001325A9">
        <w:rPr>
          <w:rStyle w:val="Char"/>
          <w:rFonts w:hint="cs"/>
          <w:rtl/>
        </w:rPr>
        <w:t>ی</w:t>
      </w:r>
      <w:r w:rsidRPr="001325A9">
        <w:rPr>
          <w:rFonts w:cs="Traditional Arabic" w:hint="cs"/>
          <w:rtl/>
          <w:lang w:bidi="fa-IR"/>
        </w:rPr>
        <w:t>»</w:t>
      </w:r>
      <w:r w:rsidRPr="001325A9">
        <w:rPr>
          <w:rStyle w:val="Char"/>
          <w:rFonts w:hint="cs"/>
          <w:rtl/>
        </w:rPr>
        <w:t xml:space="preserve">، </w:t>
      </w:r>
      <w:r w:rsidRPr="001325A9">
        <w:rPr>
          <w:rFonts w:cs="Traditional Arabic" w:hint="cs"/>
          <w:rtl/>
          <w:lang w:bidi="fa-IR"/>
        </w:rPr>
        <w:t>«</w:t>
      </w:r>
      <w:r w:rsidRPr="001325A9">
        <w:rPr>
          <w:rStyle w:val="Char"/>
          <w:rFonts w:hint="cs"/>
          <w:rtl/>
        </w:rPr>
        <w:t>هدای</w:t>
      </w:r>
      <w:r w:rsidRPr="001325A9">
        <w:rPr>
          <w:rFonts w:cs="Traditional Arabic" w:hint="cs"/>
          <w:rtl/>
          <w:lang w:bidi="fa-IR"/>
        </w:rPr>
        <w:t>»</w:t>
      </w:r>
      <w:r w:rsidRPr="001325A9">
        <w:rPr>
          <w:rStyle w:val="Char"/>
          <w:rFonts w:hint="cs"/>
          <w:rtl/>
        </w:rPr>
        <w:t xml:space="preserve"> یا از این قبیل، زیرا مسمی </w:t>
      </w:r>
      <w:r w:rsidRPr="001325A9">
        <w:rPr>
          <w:rStyle w:val="Char"/>
          <w:rtl/>
        </w:rPr>
        <w:t>یکی</w:t>
      </w:r>
      <w:r w:rsidRPr="001325A9">
        <w:rPr>
          <w:rStyle w:val="Char"/>
          <w:rFonts w:hint="cs"/>
          <w:rtl/>
        </w:rPr>
        <w:t xml:space="preserve"> است</w:t>
      </w:r>
      <w:r w:rsidRPr="001325A9">
        <w:rPr>
          <w:rFonts w:cs="Traditional Arabic" w:hint="cs"/>
          <w:rtl/>
          <w:lang w:bidi="fa-IR"/>
        </w:rPr>
        <w:t>»</w:t>
      </w:r>
      <w:r w:rsidRPr="001325A9">
        <w:rPr>
          <w:rStyle w:val="Char"/>
          <w:rFonts w:hint="cs"/>
          <w:rtl/>
        </w:rPr>
        <w:t xml:space="preserve">. </w:t>
      </w:r>
    </w:p>
    <w:p w:rsidR="00B67D0C" w:rsidRDefault="00B67D0C" w:rsidP="00405708">
      <w:pPr>
        <w:pStyle w:val="ListParagraph"/>
        <w:numPr>
          <w:ilvl w:val="0"/>
          <w:numId w:val="29"/>
        </w:numPr>
        <w:tabs>
          <w:tab w:val="right" w:pos="7031"/>
        </w:tabs>
        <w:rPr>
          <w:rStyle w:val="Char"/>
        </w:rPr>
      </w:pPr>
      <w:r w:rsidRPr="001325A9">
        <w:rPr>
          <w:rStyle w:val="Char5"/>
          <w:rFonts w:hint="cs"/>
          <w:rtl/>
        </w:rPr>
        <w:t>دسته‌</w:t>
      </w:r>
      <w:r w:rsidR="003A7AAA" w:rsidRPr="001325A9">
        <w:rPr>
          <w:rStyle w:val="Char5"/>
          <w:rFonts w:hint="cs"/>
          <w:rtl/>
        </w:rPr>
        <w:t>ی</w:t>
      </w:r>
      <w:r w:rsidRPr="001325A9">
        <w:rPr>
          <w:rStyle w:val="Char5"/>
          <w:rFonts w:hint="cs"/>
          <w:rtl/>
        </w:rPr>
        <w:t xml:space="preserve"> دوم:</w:t>
      </w:r>
      <w:r w:rsidRPr="001325A9">
        <w:rPr>
          <w:rStyle w:val="Char"/>
          <w:rFonts w:hint="cs"/>
          <w:rtl/>
        </w:rPr>
        <w:t xml:space="preserve"> یکی از جزئیات یا برخی از جزئیات یک اسم عام </w:t>
      </w:r>
      <w:r w:rsidRPr="001325A9">
        <w:rPr>
          <w:rStyle w:val="Char"/>
          <w:rtl/>
        </w:rPr>
        <w:t>به عنوان</w:t>
      </w:r>
      <w:r w:rsidRPr="001325A9">
        <w:rPr>
          <w:rStyle w:val="Char"/>
          <w:rFonts w:hint="cs"/>
          <w:rtl/>
        </w:rPr>
        <w:t xml:space="preserve"> مثال ذکر کرده‌اند نه برای تعریف مشخص و دقیق اسم عام (</w:t>
      </w:r>
      <w:r w:rsidRPr="001325A9">
        <w:rPr>
          <w:rStyle w:val="Char"/>
          <w:rtl/>
        </w:rPr>
        <w:t>ت</w:t>
      </w:r>
      <w:r w:rsidRPr="001325A9">
        <w:rPr>
          <w:rStyle w:val="Char"/>
          <w:rFonts w:hint="cs"/>
          <w:rtl/>
        </w:rPr>
        <w:t>سمیه‌</w:t>
      </w:r>
      <w:r w:rsidR="003A7AAA" w:rsidRPr="001325A9">
        <w:rPr>
          <w:rStyle w:val="Char"/>
          <w:rFonts w:hint="cs"/>
          <w:rtl/>
        </w:rPr>
        <w:t>ی</w:t>
      </w:r>
      <w:r w:rsidRPr="001325A9">
        <w:rPr>
          <w:rStyle w:val="Char"/>
          <w:rFonts w:hint="cs"/>
          <w:rtl/>
        </w:rPr>
        <w:t xml:space="preserve"> جزء به اسم کل) ب</w:t>
      </w:r>
      <w:r w:rsidRPr="001325A9">
        <w:rPr>
          <w:rStyle w:val="Char"/>
          <w:rtl/>
        </w:rPr>
        <w:t xml:space="preserve">ه </w:t>
      </w:r>
      <w:r w:rsidR="00D121A6">
        <w:rPr>
          <w:rStyle w:val="Char"/>
          <w:rFonts w:hint="cs"/>
          <w:rtl/>
        </w:rPr>
        <w:t>عنوان نمونه:</w:t>
      </w:r>
    </w:p>
    <w:p w:rsidR="00B67D0C" w:rsidRPr="00D121A6" w:rsidRDefault="00D121A6" w:rsidP="00D121A6">
      <w:pPr>
        <w:pStyle w:val="a"/>
        <w:rPr>
          <w:rtl/>
        </w:rPr>
      </w:pPr>
      <w:r>
        <w:rPr>
          <w:rFonts w:cs="Traditional Arabic"/>
          <w:color w:val="000000"/>
          <w:shd w:val="clear" w:color="auto" w:fill="FFFFFF"/>
          <w:rtl/>
        </w:rPr>
        <w:t>﴿</w:t>
      </w:r>
      <w:r w:rsidRPr="00B90D21">
        <w:rPr>
          <w:rStyle w:val="Char4"/>
          <w:rtl/>
        </w:rPr>
        <w:t>ثُمَّ أَوْرَثْنَا الْكِتَابَ الَّذِينَ اصْطَفَيْنَا مِنْ عِبَادِنَا</w:t>
      </w:r>
      <w:r w:rsidR="00E86A01" w:rsidRPr="00B90D21">
        <w:rPr>
          <w:rStyle w:val="Char4"/>
          <w:rtl/>
        </w:rPr>
        <w:t xml:space="preserve"> </w:t>
      </w:r>
      <w:r w:rsidRPr="00B90D21">
        <w:rPr>
          <w:rStyle w:val="Char4"/>
          <w:rtl/>
        </w:rPr>
        <w:t>فَمِنْهُمْ ظَالِمٌ لِنَفْسِهِ وَمِنْهُمْ مُقْتَصِدٌ وَمِنْهُمْ سَابِقٌ بِالْخَيْرَاتِ</w:t>
      </w:r>
      <w:r>
        <w:rPr>
          <w:rFonts w:cs="Traditional Arabic"/>
          <w:color w:val="000000"/>
          <w:shd w:val="clear" w:color="auto" w:fill="FFFFFF"/>
          <w:rtl/>
        </w:rPr>
        <w:t>﴾</w:t>
      </w:r>
      <w:r w:rsidRPr="00D121A6">
        <w:rPr>
          <w:rtl/>
        </w:rPr>
        <w:t xml:space="preserve"> </w:t>
      </w:r>
      <w:r w:rsidRPr="00D121A6">
        <w:rPr>
          <w:rStyle w:val="Char2"/>
          <w:rtl/>
        </w:rPr>
        <w:t>[فاطر: 32]</w:t>
      </w:r>
      <w:r w:rsidRPr="00D121A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«سپس این کتاب را به آن بندگان خود که برگزیده بودیم به میراث دادیم، پس برخی از</w:t>
      </w:r>
      <w:r w:rsidR="003A7AAA" w:rsidRPr="001325A9">
        <w:rPr>
          <w:rStyle w:val="Char"/>
          <w:rFonts w:hint="cs"/>
          <w:rtl/>
        </w:rPr>
        <w:t xml:space="preserve"> آن‌ها </w:t>
      </w:r>
      <w:r w:rsidRPr="001325A9">
        <w:rPr>
          <w:rStyle w:val="Char"/>
          <w:rFonts w:hint="cs"/>
          <w:rtl/>
        </w:rPr>
        <w:t>بر خود ستمکارند، و برخی از ایشان میانه‌رو، و برخی از آنان در کارهای نیک خدا پیشگامند».</w:t>
      </w:r>
    </w:p>
    <w:p w:rsidR="00B67D0C" w:rsidRPr="001325A9" w:rsidRDefault="00B67D0C" w:rsidP="001325A9">
      <w:pPr>
        <w:tabs>
          <w:tab w:val="right" w:pos="7031"/>
        </w:tabs>
        <w:ind w:firstLine="284"/>
        <w:rPr>
          <w:rStyle w:val="Char"/>
          <w:rtl/>
        </w:rPr>
      </w:pPr>
      <w:r w:rsidRPr="001325A9">
        <w:rPr>
          <w:rStyle w:val="Char"/>
          <w:rFonts w:hint="cs"/>
          <w:rtl/>
        </w:rPr>
        <w:t xml:space="preserve">معلوم است که </w:t>
      </w:r>
      <w:r w:rsidRPr="001325A9">
        <w:rPr>
          <w:rFonts w:cs="Traditional Arabic" w:hint="cs"/>
          <w:rtl/>
          <w:lang w:bidi="fa-IR"/>
        </w:rPr>
        <w:t>«</w:t>
      </w:r>
      <w:r w:rsidRPr="001325A9">
        <w:rPr>
          <w:rStyle w:val="Char"/>
          <w:rFonts w:hint="cs"/>
          <w:rtl/>
        </w:rPr>
        <w:t>ظالم بر نفس</w:t>
      </w:r>
      <w:r w:rsidRPr="001325A9">
        <w:rPr>
          <w:rFonts w:cs="Traditional Arabic" w:hint="cs"/>
          <w:rtl/>
          <w:lang w:bidi="fa-IR"/>
        </w:rPr>
        <w:t>»</w:t>
      </w:r>
      <w:r w:rsidRPr="001325A9">
        <w:rPr>
          <w:rStyle w:val="Char"/>
          <w:rFonts w:hint="cs"/>
          <w:rtl/>
        </w:rPr>
        <w:t xml:space="preserve"> کسی است که واجبات را ضایع نموده و انجام‌دهنده‌</w:t>
      </w:r>
      <w:r w:rsidR="003A7AAA" w:rsidRPr="001325A9">
        <w:rPr>
          <w:rStyle w:val="Char"/>
          <w:rFonts w:hint="cs"/>
          <w:rtl/>
        </w:rPr>
        <w:t>ی</w:t>
      </w:r>
      <w:r w:rsidRPr="001325A9">
        <w:rPr>
          <w:rStyle w:val="Char"/>
          <w:rFonts w:hint="cs"/>
          <w:rtl/>
        </w:rPr>
        <w:t xml:space="preserve"> محرمات است. و </w:t>
      </w:r>
      <w:r w:rsidRPr="001325A9">
        <w:rPr>
          <w:rFonts w:cs="Traditional Arabic" w:hint="cs"/>
          <w:rtl/>
          <w:lang w:bidi="fa-IR"/>
        </w:rPr>
        <w:t>«</w:t>
      </w:r>
      <w:r w:rsidRPr="001325A9">
        <w:rPr>
          <w:rStyle w:val="Char"/>
          <w:rFonts w:hint="cs"/>
          <w:rtl/>
        </w:rPr>
        <w:t>مقتصد</w:t>
      </w:r>
      <w:r w:rsidRPr="001325A9">
        <w:rPr>
          <w:rFonts w:cs="Traditional Arabic" w:hint="cs"/>
          <w:rtl/>
          <w:lang w:bidi="fa-IR"/>
        </w:rPr>
        <w:t>»</w:t>
      </w:r>
      <w:r w:rsidRPr="001325A9">
        <w:rPr>
          <w:rStyle w:val="Char"/>
          <w:rFonts w:hint="cs"/>
          <w:rtl/>
        </w:rPr>
        <w:t xml:space="preserve"> کسی است واجبات را به جا آورده و ترک کننده‌</w:t>
      </w:r>
      <w:r w:rsidR="003A7AAA" w:rsidRPr="001325A9">
        <w:rPr>
          <w:rStyle w:val="Char"/>
          <w:rFonts w:hint="cs"/>
          <w:rtl/>
        </w:rPr>
        <w:t>ی</w:t>
      </w:r>
      <w:r w:rsidRPr="001325A9">
        <w:rPr>
          <w:rStyle w:val="Char"/>
          <w:rFonts w:hint="cs"/>
          <w:rtl/>
        </w:rPr>
        <w:t xml:space="preserve"> محرمات است. </w:t>
      </w:r>
      <w:r w:rsidRPr="001325A9">
        <w:rPr>
          <w:rFonts w:cs="Traditional Arabic" w:hint="cs"/>
          <w:rtl/>
          <w:lang w:bidi="fa-IR"/>
        </w:rPr>
        <w:t>«</w:t>
      </w:r>
      <w:r w:rsidRPr="001325A9">
        <w:rPr>
          <w:rStyle w:val="Char"/>
          <w:rFonts w:hint="cs"/>
          <w:rtl/>
        </w:rPr>
        <w:t>سابق</w:t>
      </w:r>
      <w:r w:rsidRPr="001325A9">
        <w:rPr>
          <w:rFonts w:cs="Traditional Arabic" w:hint="cs"/>
          <w:rtl/>
          <w:lang w:bidi="fa-IR"/>
        </w:rPr>
        <w:t>»</w:t>
      </w:r>
      <w:r w:rsidRPr="001325A9">
        <w:rPr>
          <w:rStyle w:val="Char"/>
          <w:rFonts w:hint="cs"/>
          <w:rtl/>
        </w:rPr>
        <w:t xml:space="preserve"> نیز در مفهوم مقتصد وجود دارد، یعنی کسانی که در</w:t>
      </w:r>
      <w:r w:rsidR="00E254B3">
        <w:rPr>
          <w:rStyle w:val="Char"/>
          <w:rFonts w:hint="cs"/>
          <w:rtl/>
        </w:rPr>
        <w:t xml:space="preserve"> نیکی‌ها</w:t>
      </w:r>
      <w:r w:rsidRPr="001325A9">
        <w:rPr>
          <w:rStyle w:val="Char"/>
          <w:rFonts w:hint="cs"/>
          <w:rtl/>
        </w:rPr>
        <w:t xml:space="preserve"> و عبادات به خاطر نزدیکی به خدا سبقت جستند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سپس شیخ الإسلام بیان می‌کند که هر کدام از مفسرین این معنی </w:t>
      </w:r>
      <w:r w:rsidR="003A7AAA" w:rsidRPr="001325A9">
        <w:rPr>
          <w:rStyle w:val="Char"/>
          <w:rFonts w:hint="cs"/>
          <w:rtl/>
        </w:rPr>
        <w:t>ک</w:t>
      </w:r>
      <w:r w:rsidRPr="001325A9">
        <w:rPr>
          <w:rStyle w:val="Char"/>
          <w:rFonts w:hint="cs"/>
          <w:rtl/>
        </w:rPr>
        <w:t>ل</w:t>
      </w:r>
      <w:r w:rsidR="003A7AAA" w:rsidRPr="001325A9">
        <w:rPr>
          <w:rStyle w:val="Char"/>
          <w:rFonts w:hint="cs"/>
          <w:rtl/>
        </w:rPr>
        <w:t>ی</w:t>
      </w:r>
      <w:r w:rsidRPr="001325A9">
        <w:rPr>
          <w:rStyle w:val="Char"/>
          <w:rFonts w:hint="cs"/>
          <w:rtl/>
        </w:rPr>
        <w:t xml:space="preserve"> را به شکلی از ش</w:t>
      </w:r>
      <w:r w:rsidR="003A7AAA" w:rsidRPr="001325A9">
        <w:rPr>
          <w:rStyle w:val="Char"/>
          <w:rFonts w:hint="cs"/>
          <w:rtl/>
        </w:rPr>
        <w:t>ک</w:t>
      </w:r>
      <w:r w:rsidRPr="001325A9">
        <w:rPr>
          <w:rStyle w:val="Char"/>
          <w:rFonts w:hint="cs"/>
          <w:rtl/>
        </w:rPr>
        <w:t>ل‌ها یا جزئ</w:t>
      </w:r>
      <w:r w:rsidR="003A7AAA" w:rsidRPr="001325A9">
        <w:rPr>
          <w:rStyle w:val="Char"/>
          <w:rFonts w:hint="cs"/>
          <w:rtl/>
        </w:rPr>
        <w:t>ی</w:t>
      </w:r>
      <w:r w:rsidRPr="001325A9">
        <w:rPr>
          <w:rStyle w:val="Char"/>
          <w:rFonts w:hint="cs"/>
          <w:rtl/>
        </w:rPr>
        <w:t xml:space="preserve"> از اجزای طاعات ذکر کرده‌اند. برخی ن</w:t>
      </w:r>
      <w:r w:rsidR="003A7AAA" w:rsidRPr="001325A9">
        <w:rPr>
          <w:rStyle w:val="Char"/>
          <w:rFonts w:hint="cs"/>
          <w:rtl/>
        </w:rPr>
        <w:t>ی</w:t>
      </w:r>
      <w:r w:rsidRPr="001325A9">
        <w:rPr>
          <w:rStyle w:val="Char"/>
          <w:rFonts w:hint="cs"/>
          <w:rtl/>
        </w:rPr>
        <w:t xml:space="preserve">ز </w:t>
      </w:r>
      <w:r w:rsidRPr="001325A9">
        <w:rPr>
          <w:rFonts w:cs="Traditional Arabic" w:hint="cs"/>
          <w:rtl/>
          <w:lang w:bidi="fa-IR"/>
        </w:rPr>
        <w:t>«</w:t>
      </w:r>
      <w:r w:rsidRPr="001325A9">
        <w:rPr>
          <w:rStyle w:val="Char"/>
          <w:rFonts w:hint="cs"/>
          <w:rtl/>
        </w:rPr>
        <w:t>سابق</w:t>
      </w:r>
      <w:r w:rsidRPr="001325A9">
        <w:rPr>
          <w:rFonts w:cs="Traditional Arabic" w:hint="cs"/>
          <w:rtl/>
          <w:lang w:bidi="fa-IR"/>
        </w:rPr>
        <w:t>»</w:t>
      </w:r>
      <w:r w:rsidRPr="001325A9">
        <w:rPr>
          <w:rStyle w:val="Char"/>
          <w:rFonts w:hint="cs"/>
          <w:rtl/>
        </w:rPr>
        <w:t xml:space="preserve"> را به کسی که در اول وقت نماز می‌گذارد، تفسیر کرده‌اند و </w:t>
      </w:r>
      <w:r w:rsidRPr="001325A9">
        <w:rPr>
          <w:rFonts w:cs="Traditional Arabic" w:hint="cs"/>
          <w:rtl/>
          <w:lang w:bidi="fa-IR"/>
        </w:rPr>
        <w:t>«</w:t>
      </w:r>
      <w:r w:rsidRPr="001325A9">
        <w:rPr>
          <w:rStyle w:val="Char"/>
          <w:rFonts w:hint="cs"/>
          <w:rtl/>
        </w:rPr>
        <w:t>مقتصد</w:t>
      </w:r>
      <w:r w:rsidRPr="001325A9">
        <w:rPr>
          <w:rFonts w:cs="Traditional Arabic" w:hint="cs"/>
          <w:rtl/>
          <w:lang w:bidi="fa-IR"/>
        </w:rPr>
        <w:t>»</w:t>
      </w:r>
      <w:r w:rsidRPr="001325A9">
        <w:rPr>
          <w:rStyle w:val="Char"/>
          <w:rFonts w:hint="cs"/>
          <w:rtl/>
        </w:rPr>
        <w:t xml:space="preserve"> را به کسی که در اثنای وقت نماز می‌خواند و </w:t>
      </w:r>
      <w:r w:rsidRPr="001325A9">
        <w:rPr>
          <w:rFonts w:cs="Traditional Arabic" w:hint="cs"/>
          <w:rtl/>
          <w:lang w:bidi="fa-IR"/>
        </w:rPr>
        <w:t>«</w:t>
      </w:r>
      <w:r w:rsidRPr="001325A9">
        <w:rPr>
          <w:rStyle w:val="Char"/>
          <w:rFonts w:hint="cs"/>
          <w:rtl/>
        </w:rPr>
        <w:t>ظالم بر نفس</w:t>
      </w:r>
      <w:r w:rsidRPr="001325A9">
        <w:rPr>
          <w:rFonts w:cs="Traditional Arabic" w:hint="cs"/>
          <w:rtl/>
          <w:lang w:bidi="fa-IR"/>
        </w:rPr>
        <w:t>»</w:t>
      </w:r>
      <w:r w:rsidRPr="001325A9">
        <w:rPr>
          <w:rStyle w:val="Char"/>
          <w:rFonts w:hint="cs"/>
          <w:rtl/>
        </w:rPr>
        <w:t xml:space="preserve"> کسی است که وقت عصر را تا زردی غروب به تأخیر می‌اندازد. در این میان عده‌ای </w:t>
      </w:r>
      <w:r w:rsidRPr="001325A9">
        <w:rPr>
          <w:rFonts w:cs="Traditional Arabic" w:hint="cs"/>
          <w:rtl/>
          <w:lang w:bidi="fa-IR"/>
        </w:rPr>
        <w:t>«</w:t>
      </w:r>
      <w:r w:rsidRPr="001325A9">
        <w:rPr>
          <w:rStyle w:val="Char"/>
          <w:rFonts w:hint="cs"/>
          <w:rtl/>
        </w:rPr>
        <w:t>سابق</w:t>
      </w:r>
      <w:r w:rsidRPr="001325A9">
        <w:rPr>
          <w:rFonts w:cs="Traditional Arabic" w:hint="cs"/>
          <w:rtl/>
          <w:lang w:bidi="fa-IR"/>
        </w:rPr>
        <w:t>»</w:t>
      </w:r>
      <w:r w:rsidRPr="001325A9">
        <w:rPr>
          <w:rStyle w:val="Char"/>
          <w:rFonts w:hint="cs"/>
          <w:rtl/>
        </w:rPr>
        <w:t xml:space="preserve"> را به کسی که همراه زکات، صدقه می‌دهد، تفسیر کرده‌اند و </w:t>
      </w:r>
      <w:r w:rsidRPr="001325A9">
        <w:rPr>
          <w:rFonts w:cs="Traditional Arabic" w:hint="cs"/>
          <w:rtl/>
          <w:lang w:bidi="fa-IR"/>
        </w:rPr>
        <w:t>«</w:t>
      </w:r>
      <w:r w:rsidRPr="001325A9">
        <w:rPr>
          <w:rStyle w:val="Char"/>
          <w:rFonts w:hint="cs"/>
          <w:rtl/>
        </w:rPr>
        <w:t>مقتصد</w:t>
      </w:r>
      <w:r w:rsidRPr="001325A9">
        <w:rPr>
          <w:rFonts w:cs="Traditional Arabic" w:hint="cs"/>
          <w:rtl/>
          <w:lang w:bidi="fa-IR"/>
        </w:rPr>
        <w:t>»</w:t>
      </w:r>
      <w:r w:rsidRPr="001325A9">
        <w:rPr>
          <w:rStyle w:val="Char"/>
          <w:rFonts w:hint="cs"/>
          <w:rtl/>
        </w:rPr>
        <w:t xml:space="preserve"> را به کسی که زکات می‌دهد و </w:t>
      </w:r>
      <w:r w:rsidRPr="001325A9">
        <w:rPr>
          <w:rFonts w:cs="Traditional Arabic" w:hint="cs"/>
          <w:rtl/>
          <w:lang w:bidi="fa-IR"/>
        </w:rPr>
        <w:t>«</w:t>
      </w:r>
      <w:r w:rsidRPr="001325A9">
        <w:rPr>
          <w:rStyle w:val="Char"/>
          <w:rFonts w:hint="cs"/>
          <w:rtl/>
        </w:rPr>
        <w:t>ظالم بر نفس</w:t>
      </w:r>
      <w:r w:rsidRPr="001325A9">
        <w:rPr>
          <w:rFonts w:cs="Traditional Arabic" w:hint="cs"/>
          <w:rtl/>
          <w:lang w:bidi="fa-IR"/>
        </w:rPr>
        <w:t>»</w:t>
      </w:r>
      <w:r w:rsidRPr="001325A9">
        <w:rPr>
          <w:rStyle w:val="Char"/>
          <w:rFonts w:hint="cs"/>
          <w:rtl/>
        </w:rPr>
        <w:t xml:space="preserve"> را به خورنده‌</w:t>
      </w:r>
      <w:r w:rsidR="003A7AAA" w:rsidRPr="001325A9">
        <w:rPr>
          <w:rStyle w:val="Char"/>
          <w:rFonts w:hint="cs"/>
          <w:rtl/>
        </w:rPr>
        <w:t>ی</w:t>
      </w:r>
      <w:r w:rsidRPr="001325A9">
        <w:rPr>
          <w:rStyle w:val="Char"/>
          <w:rFonts w:hint="cs"/>
          <w:rtl/>
        </w:rPr>
        <w:t xml:space="preserve"> ربا تعبیر کرده‌اند. </w:t>
      </w:r>
    </w:p>
    <w:p w:rsidR="00B67D0C" w:rsidRPr="001325A9" w:rsidRDefault="00B67D0C" w:rsidP="001325A9">
      <w:pPr>
        <w:tabs>
          <w:tab w:val="right" w:pos="7031"/>
        </w:tabs>
        <w:ind w:firstLine="284"/>
        <w:rPr>
          <w:rStyle w:val="Char"/>
          <w:rtl/>
        </w:rPr>
      </w:pPr>
      <w:r w:rsidRPr="001325A9">
        <w:rPr>
          <w:rStyle w:val="Char"/>
          <w:rFonts w:hint="cs"/>
          <w:rtl/>
        </w:rPr>
        <w:t>در پایان می</w:t>
      </w:r>
      <w:r w:rsidRPr="001325A9">
        <w:rPr>
          <w:rStyle w:val="Char"/>
          <w:rFonts w:hint="eastAsia"/>
          <w:rtl/>
        </w:rPr>
        <w:t>‌</w:t>
      </w:r>
      <w:r w:rsidRPr="001325A9">
        <w:rPr>
          <w:rStyle w:val="Char"/>
          <w:rFonts w:hint="cs"/>
          <w:rtl/>
        </w:rPr>
        <w:t xml:space="preserve">فرماید: </w:t>
      </w:r>
      <w:r w:rsidRPr="001325A9">
        <w:rPr>
          <w:rFonts w:cs="Traditional Arabic" w:hint="cs"/>
          <w:rtl/>
          <w:lang w:bidi="fa-IR"/>
        </w:rPr>
        <w:t>«</w:t>
      </w:r>
      <w:r w:rsidRPr="001325A9">
        <w:rPr>
          <w:rStyle w:val="Char"/>
          <w:rFonts w:hint="cs"/>
          <w:rtl/>
        </w:rPr>
        <w:t>این دو صنفی که در تنوع تفسیر ذکر کردیم یا به خاطر تنوع</w:t>
      </w:r>
      <w:r w:rsidR="00490CF7">
        <w:rPr>
          <w:rStyle w:val="Char"/>
          <w:rFonts w:hint="cs"/>
          <w:rtl/>
        </w:rPr>
        <w:t xml:space="preserve"> اسم‌ها</w:t>
      </w:r>
      <w:r w:rsidRPr="001325A9">
        <w:rPr>
          <w:rStyle w:val="Char"/>
          <w:rFonts w:hint="cs"/>
          <w:rtl/>
        </w:rPr>
        <w:t xml:space="preserve"> و صفات است، یا بخاطر ذکر انواع مسمی و اقسام مختلف آن مانند تمثیلات. و این دو روش، شیوه‌</w:t>
      </w:r>
      <w:r w:rsidR="003A7AAA" w:rsidRPr="001325A9">
        <w:rPr>
          <w:rStyle w:val="Char"/>
          <w:rFonts w:hint="cs"/>
          <w:rtl/>
        </w:rPr>
        <w:t>ی</w:t>
      </w:r>
      <w:r w:rsidRPr="001325A9">
        <w:rPr>
          <w:rStyle w:val="Char"/>
          <w:rFonts w:hint="cs"/>
          <w:rtl/>
        </w:rPr>
        <w:t xml:space="preserve"> غالب در تفسیر سلف بوده که </w:t>
      </w:r>
      <w:r w:rsidRPr="001325A9">
        <w:rPr>
          <w:rStyle w:val="Char"/>
          <w:rtl/>
        </w:rPr>
        <w:t>گمان</w:t>
      </w:r>
      <w:r w:rsidRPr="001325A9">
        <w:rPr>
          <w:rStyle w:val="Char"/>
          <w:rFonts w:hint="cs"/>
          <w:rtl/>
        </w:rPr>
        <w:t xml:space="preserve"> می‌شود مختلف هستند (در حالیکه چنین نیست)</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امام شاطبی</w:t>
      </w:r>
      <w:r w:rsidRPr="001325A9">
        <w:rPr>
          <w:rStyle w:val="Char"/>
          <w:rtl/>
        </w:rPr>
        <w:t xml:space="preserve"> در</w:t>
      </w:r>
      <w:r w:rsidR="00D121A6">
        <w:rPr>
          <w:rStyle w:val="Char"/>
          <w:rFonts w:hint="cs"/>
          <w:rtl/>
        </w:rPr>
        <w:t xml:space="preserve"> [موافقات 4/140ـ144] می‌فرماید:</w:t>
      </w:r>
    </w:p>
    <w:p w:rsidR="00B67D0C" w:rsidRPr="001325A9" w:rsidRDefault="00B67D0C" w:rsidP="001325A9">
      <w:pPr>
        <w:tabs>
          <w:tab w:val="right" w:pos="7031"/>
        </w:tabs>
        <w:ind w:firstLine="284"/>
        <w:rPr>
          <w:rStyle w:val="Char"/>
          <w:rtl/>
        </w:rPr>
      </w:pPr>
      <w:r w:rsidRPr="001325A9">
        <w:rPr>
          <w:rStyle w:val="Char"/>
          <w:rFonts w:hint="cs"/>
          <w:rtl/>
        </w:rPr>
        <w:t>از موارد خلاف یکی این است که‌ به‌ عنوان خلاف اعتبار نمی‌شود، که‌ این نیز دو نوع دارد:</w:t>
      </w:r>
    </w:p>
    <w:p w:rsidR="00B67D0C" w:rsidRPr="001325A9" w:rsidRDefault="00B67D0C" w:rsidP="001325A9">
      <w:pPr>
        <w:tabs>
          <w:tab w:val="right" w:pos="7031"/>
        </w:tabs>
        <w:ind w:firstLine="284"/>
        <w:rPr>
          <w:rStyle w:val="Char"/>
          <w:rtl/>
        </w:rPr>
      </w:pPr>
      <w:r w:rsidRPr="001325A9">
        <w:rPr>
          <w:rStyle w:val="Char"/>
          <w:rFonts w:hint="cs"/>
          <w:rtl/>
        </w:rPr>
        <w:t>اول – اقوال اشتباهی که مخا</w:t>
      </w:r>
      <w:r w:rsidRPr="001325A9">
        <w:rPr>
          <w:rStyle w:val="Char"/>
          <w:rtl/>
        </w:rPr>
        <w:t>ل</w:t>
      </w:r>
      <w:r w:rsidRPr="001325A9">
        <w:rPr>
          <w:rStyle w:val="Char"/>
          <w:rFonts w:hint="cs"/>
          <w:rtl/>
        </w:rPr>
        <w:t xml:space="preserve">ف با نصوص قطعی شریعت هستند. </w:t>
      </w:r>
    </w:p>
    <w:p w:rsidR="00B67D0C" w:rsidRPr="001325A9" w:rsidRDefault="00B67D0C" w:rsidP="001325A9">
      <w:pPr>
        <w:tabs>
          <w:tab w:val="right" w:pos="7031"/>
        </w:tabs>
        <w:ind w:firstLine="284"/>
        <w:rPr>
          <w:rStyle w:val="Char"/>
          <w:rtl/>
        </w:rPr>
      </w:pPr>
      <w:r w:rsidRPr="001325A9">
        <w:rPr>
          <w:rStyle w:val="Char"/>
          <w:rFonts w:hint="cs"/>
          <w:rtl/>
        </w:rPr>
        <w:t>دوم – اقوالی که در ظاهرشان خلاف است ولی در واقع این طور نیست. و این بیشتر در تفسیر کتاب و سنت می‌آید. مفسرانی یافت می‌شوند که معانی الفاظ قرآن ‌را ب</w:t>
      </w:r>
      <w:r w:rsidRPr="001325A9">
        <w:rPr>
          <w:rStyle w:val="Char"/>
          <w:rtl/>
        </w:rPr>
        <w:t xml:space="preserve">ه </w:t>
      </w:r>
      <w:r w:rsidR="003A7AAA" w:rsidRPr="001325A9">
        <w:rPr>
          <w:rStyle w:val="Char"/>
          <w:rFonts w:hint="cs"/>
          <w:rtl/>
        </w:rPr>
        <w:t>شیوه‌ها</w:t>
      </w:r>
      <w:r w:rsidRPr="001325A9">
        <w:rPr>
          <w:rStyle w:val="Char"/>
          <w:rFonts w:hint="cs"/>
          <w:rtl/>
        </w:rPr>
        <w:t xml:space="preserve"> و الفاظ مختلفی در ظاهر، از سلف نقل کرده‌اند. وقتی که</w:t>
      </w:r>
      <w:r w:rsidR="003A7AAA" w:rsidRPr="001325A9">
        <w:rPr>
          <w:rStyle w:val="Char"/>
          <w:rFonts w:hint="cs"/>
          <w:rtl/>
        </w:rPr>
        <w:t xml:space="preserve"> آن‌ها </w:t>
      </w:r>
      <w:r w:rsidRPr="001325A9">
        <w:rPr>
          <w:rStyle w:val="Char"/>
          <w:rtl/>
        </w:rPr>
        <w:t>را</w:t>
      </w:r>
      <w:r w:rsidRPr="001325A9">
        <w:rPr>
          <w:rStyle w:val="Char"/>
          <w:rFonts w:hint="cs"/>
          <w:rtl/>
        </w:rPr>
        <w:t xml:space="preserve"> از نظر بگذرانی برخورد تفاسیر بر سر یک معنا را می‌یابی. اگر امکان این باشد که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خللی به هدف گوینده وارد شود، اقوال جمع شوند نقل اختلاف در خصوص آن صحیح نیست... و واجب است در مورد آن تحقیق شود، و نقل اختلاف در مسأله‌ای </w:t>
      </w:r>
      <w:r w:rsidR="003A7AAA" w:rsidRPr="001325A9">
        <w:rPr>
          <w:rStyle w:val="Char"/>
          <w:rFonts w:hint="cs"/>
          <w:rtl/>
        </w:rPr>
        <w:t>ک</w:t>
      </w:r>
      <w:r w:rsidRPr="001325A9">
        <w:rPr>
          <w:rStyle w:val="Char"/>
          <w:rFonts w:hint="cs"/>
          <w:rtl/>
        </w:rPr>
        <w:t xml:space="preserve">ه در واقع حاوی اختلاف نمی‌باشد، اشتباه است، همانگونه که نقل توافق در محل مورد اختلاف صحیح نیست. </w:t>
      </w:r>
    </w:p>
    <w:p w:rsidR="00B67D0C" w:rsidRPr="001325A9" w:rsidRDefault="00B67D0C" w:rsidP="001325A9">
      <w:pPr>
        <w:tabs>
          <w:tab w:val="right" w:pos="7031"/>
        </w:tabs>
        <w:ind w:firstLine="284"/>
        <w:rPr>
          <w:rStyle w:val="Char"/>
          <w:rtl/>
        </w:rPr>
      </w:pPr>
      <w:r w:rsidRPr="001325A9">
        <w:rPr>
          <w:rStyle w:val="Char"/>
          <w:rFonts w:hint="cs"/>
          <w:rtl/>
        </w:rPr>
        <w:t xml:space="preserve">شاطبی از اسبابی که شخص را در این خطا می‌اندازند، ده تا را نام برده است: </w:t>
      </w:r>
    </w:p>
    <w:p w:rsidR="00B67D0C" w:rsidRPr="001325A9" w:rsidRDefault="00B67D0C" w:rsidP="00D121A6">
      <w:pPr>
        <w:numPr>
          <w:ilvl w:val="0"/>
          <w:numId w:val="6"/>
        </w:numPr>
        <w:tabs>
          <w:tab w:val="clear" w:pos="794"/>
        </w:tabs>
        <w:ind w:left="641" w:hanging="357"/>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تفسیر آیه‌ای، چیزی را از پیامبر</w:t>
      </w:r>
      <w:r w:rsidR="00CD3453" w:rsidRPr="00CD3453">
        <w:rPr>
          <w:rStyle w:val="Char"/>
          <w:rFonts w:cs="CTraditional Arabic" w:hint="cs"/>
          <w:rtl/>
        </w:rPr>
        <w:t xml:space="preserve"> ج</w:t>
      </w:r>
      <w:r w:rsidRPr="001325A9">
        <w:rPr>
          <w:rStyle w:val="Char"/>
          <w:rFonts w:hint="cs"/>
          <w:rtl/>
        </w:rPr>
        <w:t xml:space="preserve"> یا یکی از صحابه یا غیره نقل کنند، اما روایت نقل شده‌ تنها شامل برخی از عبارت باشد، سپس مفسر مسایل دیگری را در تفسیر آیه‌ بیان می‌نماید و مفسران این دو را معنی جدا از هم می‌دانند لذا گمان می‌برند که اختلاف در آن است. همان‌گونه‌ که برای معنای لفظ </w:t>
      </w:r>
      <w:r w:rsidRPr="001325A9">
        <w:rPr>
          <w:rFonts w:cs="Traditional Arabic" w:hint="cs"/>
          <w:rtl/>
          <w:lang w:bidi="fa-IR"/>
        </w:rPr>
        <w:t>«</w:t>
      </w:r>
      <w:r w:rsidRPr="001325A9">
        <w:rPr>
          <w:rStyle w:val="Char"/>
          <w:rtl/>
        </w:rPr>
        <w:t>ال</w:t>
      </w:r>
      <w:r w:rsidRPr="001325A9">
        <w:rPr>
          <w:rStyle w:val="Char"/>
          <w:rFonts w:hint="cs"/>
          <w:rtl/>
        </w:rPr>
        <w:t>من</w:t>
      </w:r>
      <w:r w:rsidRPr="001325A9">
        <w:rPr>
          <w:rFonts w:cs="Traditional Arabic" w:hint="cs"/>
          <w:rtl/>
          <w:lang w:bidi="fa-IR"/>
        </w:rPr>
        <w:t>»</w:t>
      </w:r>
      <w:r w:rsidRPr="001325A9">
        <w:rPr>
          <w:rStyle w:val="Char"/>
          <w:rFonts w:hint="cs"/>
          <w:rtl/>
        </w:rPr>
        <w:t xml:space="preserve"> نان نازک، زنجبیل، ترنج، نوشابه مخلوط با آب را نقل کرده‌اند که این لفظ در بر دارنده‌</w:t>
      </w:r>
      <w:r w:rsidR="003A7AAA" w:rsidRPr="001325A9">
        <w:rPr>
          <w:rStyle w:val="Char"/>
          <w:rFonts w:hint="cs"/>
          <w:rtl/>
        </w:rPr>
        <w:t>ی</w:t>
      </w:r>
      <w:r w:rsidRPr="001325A9">
        <w:rPr>
          <w:rStyle w:val="Char"/>
          <w:rFonts w:hint="cs"/>
          <w:rtl/>
        </w:rPr>
        <w:t xml:space="preserve"> همه‌</w:t>
      </w:r>
      <w:r w:rsidR="003A7AAA" w:rsidRPr="001325A9">
        <w:rPr>
          <w:rStyle w:val="Char"/>
          <w:rFonts w:hint="cs"/>
          <w:rtl/>
        </w:rPr>
        <w:t xml:space="preserve">ی آن‌ها </w:t>
      </w:r>
      <w:r w:rsidRPr="001325A9">
        <w:rPr>
          <w:rStyle w:val="Char"/>
          <w:rFonts w:hint="cs"/>
          <w:rtl/>
        </w:rPr>
        <w:t xml:space="preserve">است، زیرا خداوند با آن نعمت بر آنان منت نهاده است. بنابر این، در حدیث آمده: </w:t>
      </w:r>
      <w:r w:rsidRPr="00D121A6">
        <w:rPr>
          <w:rStyle w:val="Char1"/>
          <w:rFonts w:hint="cs"/>
          <w:rtl/>
        </w:rPr>
        <w:t>«</w:t>
      </w:r>
      <w:r w:rsidRPr="00D121A6">
        <w:rPr>
          <w:rStyle w:val="Char1"/>
          <w:rtl/>
        </w:rPr>
        <w:t>الكمأة من المن الذي أنزل الله على بني إسرائيل</w:t>
      </w:r>
      <w:r w:rsidRPr="00D121A6">
        <w:rPr>
          <w:rStyle w:val="Char1"/>
          <w:rFonts w:hint="cs"/>
          <w:rtl/>
        </w:rPr>
        <w:t>»</w:t>
      </w:r>
      <w:r w:rsidRPr="001325A9">
        <w:rPr>
          <w:rStyle w:val="Char"/>
          <w:rFonts w:hint="cs"/>
          <w:rtl/>
        </w:rPr>
        <w:t xml:space="preserve"> «سماروغ از منت‌هایی است که خداوند با فرستادن آن برای بنی اسرائیل بر</w:t>
      </w:r>
      <w:r w:rsidR="003A7AAA" w:rsidRPr="001325A9">
        <w:rPr>
          <w:rStyle w:val="Char"/>
          <w:rFonts w:hint="cs"/>
          <w:rtl/>
        </w:rPr>
        <w:t xml:space="preserve"> آن‌ها </w:t>
      </w:r>
      <w:r w:rsidRPr="001325A9">
        <w:rPr>
          <w:rStyle w:val="Char"/>
          <w:rFonts w:hint="cs"/>
          <w:rtl/>
        </w:rPr>
        <w:t xml:space="preserve">منت گذاشته است». </w:t>
      </w:r>
    </w:p>
    <w:p w:rsidR="00B67D0C" w:rsidRPr="001325A9" w:rsidRDefault="00B67D0C" w:rsidP="00D121A6">
      <w:pPr>
        <w:numPr>
          <w:ilvl w:val="0"/>
          <w:numId w:val="6"/>
        </w:numPr>
        <w:tabs>
          <w:tab w:val="clear" w:pos="794"/>
        </w:tabs>
        <w:ind w:left="641" w:hanging="357"/>
        <w:rPr>
          <w:rStyle w:val="Char"/>
        </w:rPr>
      </w:pPr>
      <w:r w:rsidRPr="001325A9">
        <w:rPr>
          <w:rStyle w:val="Char"/>
          <w:rFonts w:hint="cs"/>
          <w:rtl/>
        </w:rPr>
        <w:t xml:space="preserve"> چیزهایی را ذکر کنند که در معنا مترادف باشند طوری که همه تحت یک معنا درآیند. لذا تفسیر درباره‌</w:t>
      </w:r>
      <w:r w:rsidR="003A7AAA" w:rsidRPr="001325A9">
        <w:rPr>
          <w:rStyle w:val="Char"/>
          <w:rFonts w:hint="cs"/>
          <w:rtl/>
        </w:rPr>
        <w:t>ی</w:t>
      </w:r>
      <w:r w:rsidRPr="001325A9">
        <w:rPr>
          <w:rStyle w:val="Char"/>
          <w:rFonts w:hint="cs"/>
          <w:rtl/>
        </w:rPr>
        <w:t xml:space="preserve"> آن یک قول می</w:t>
      </w:r>
      <w:r w:rsidRPr="001325A9">
        <w:rPr>
          <w:rStyle w:val="Char"/>
          <w:rFonts w:hint="eastAsia"/>
          <w:rtl/>
        </w:rPr>
        <w:t xml:space="preserve">‌شود </w:t>
      </w:r>
      <w:r w:rsidRPr="001325A9">
        <w:rPr>
          <w:rStyle w:val="Char"/>
          <w:rFonts w:hint="cs"/>
          <w:rtl/>
        </w:rPr>
        <w:t xml:space="preserve">و گمان می‌کنند اگر خلاف لفظ نقل شود خلاف محض است. لذا در مورد «السلوی» گفته‌اند: پرنده‌ای است شبیه بلدرچین. یا گفته شده: پرنده‌ای سرخی که دارای فلان صفت است، یا پرنده‌ای در هند که بزرگتر از </w:t>
      </w:r>
      <w:r w:rsidRPr="001325A9">
        <w:rPr>
          <w:rStyle w:val="Char"/>
          <w:rtl/>
        </w:rPr>
        <w:t>گنجش</w:t>
      </w:r>
      <w:r w:rsidR="003A7AAA" w:rsidRPr="001325A9">
        <w:rPr>
          <w:rStyle w:val="Char"/>
          <w:rFonts w:hint="cs"/>
          <w:rtl/>
        </w:rPr>
        <w:t>ک</w:t>
      </w:r>
      <w:r w:rsidRPr="001325A9">
        <w:rPr>
          <w:rStyle w:val="Char"/>
          <w:rtl/>
        </w:rPr>
        <w:t xml:space="preserve"> خانگى</w:t>
      </w:r>
      <w:r w:rsidRPr="001325A9">
        <w:rPr>
          <w:rStyle w:val="Char"/>
          <w:rFonts w:hint="cs"/>
          <w:rtl/>
        </w:rPr>
        <w:t xml:space="preserve"> است. مثال‌های این طوری ب</w:t>
      </w:r>
      <w:r w:rsidRPr="001325A9">
        <w:rPr>
          <w:rStyle w:val="Char"/>
          <w:rtl/>
        </w:rPr>
        <w:t xml:space="preserve">ه </w:t>
      </w:r>
      <w:r w:rsidRPr="001325A9">
        <w:rPr>
          <w:rStyle w:val="Char"/>
          <w:rFonts w:hint="cs"/>
          <w:rtl/>
        </w:rPr>
        <w:t xml:space="preserve">شرط اتفاق معنا نقلشان صحیح است. </w:t>
      </w:r>
    </w:p>
    <w:p w:rsidR="00B67D0C" w:rsidRPr="00D121A6" w:rsidRDefault="00B67D0C" w:rsidP="00D121A6">
      <w:pPr>
        <w:pStyle w:val="a"/>
        <w:numPr>
          <w:ilvl w:val="0"/>
          <w:numId w:val="6"/>
        </w:numPr>
        <w:tabs>
          <w:tab w:val="clear" w:pos="794"/>
        </w:tabs>
        <w:ind w:left="641" w:hanging="357"/>
        <w:rPr>
          <w:rtl/>
        </w:rPr>
      </w:pPr>
      <w:r w:rsidRPr="00D121A6">
        <w:rPr>
          <w:rFonts w:hint="cs"/>
          <w:rtl/>
        </w:rPr>
        <w:t>مفسری قولی را طبق تفسیر لغوی ذکر کرده باشد و دیگر</w:t>
      </w:r>
      <w:r w:rsidR="003A7AAA" w:rsidRPr="00D121A6">
        <w:rPr>
          <w:rFonts w:hint="cs"/>
          <w:rtl/>
        </w:rPr>
        <w:t>ی</w:t>
      </w:r>
      <w:r w:rsidRPr="00D121A6">
        <w:rPr>
          <w:rFonts w:hint="cs"/>
          <w:rtl/>
        </w:rPr>
        <w:t xml:space="preserve"> طبق تفسیر معنوی. که هر دو تا با هم به یک حکم بر می‌گردند.</w:t>
      </w:r>
    </w:p>
    <w:p w:rsidR="00B67D0C" w:rsidRDefault="00B67D0C" w:rsidP="00D121A6">
      <w:pPr>
        <w:pStyle w:val="a"/>
        <w:rPr>
          <w:rtl/>
        </w:rPr>
      </w:pPr>
      <w:r w:rsidRPr="00D121A6">
        <w:rPr>
          <w:rFonts w:hint="cs"/>
          <w:rtl/>
        </w:rPr>
        <w:t xml:space="preserve">زیرا دیدگاه لغوی به اصل وضع بر می‌گردد و دیدگاه معنوی به بکارگیری معنا در استعمال. </w:t>
      </w:r>
      <w:r w:rsidRPr="00D121A6">
        <w:rPr>
          <w:rtl/>
        </w:rPr>
        <w:t>همچنان که</w:t>
      </w:r>
      <w:r w:rsidR="00D121A6">
        <w:rPr>
          <w:rFonts w:hint="cs"/>
          <w:rtl/>
        </w:rPr>
        <w:t xml:space="preserve"> در مورد این آیه گفته‌اند:</w:t>
      </w:r>
    </w:p>
    <w:p w:rsidR="00B67D0C" w:rsidRPr="00D121A6" w:rsidRDefault="00D121A6" w:rsidP="00D121A6">
      <w:pPr>
        <w:pStyle w:val="a"/>
        <w:rPr>
          <w:rtl/>
        </w:rPr>
      </w:pPr>
      <w:r>
        <w:rPr>
          <w:rFonts w:cs="Traditional Arabic"/>
          <w:color w:val="000000"/>
          <w:shd w:val="clear" w:color="auto" w:fill="FFFFFF"/>
          <w:rtl/>
        </w:rPr>
        <w:t>﴿</w:t>
      </w:r>
      <w:r w:rsidRPr="00B90D21">
        <w:rPr>
          <w:rStyle w:val="Char4"/>
          <w:rtl/>
        </w:rPr>
        <w:t>وَمَتَاعًا لِلْمُقْوِينَ٧٣</w:t>
      </w:r>
      <w:r>
        <w:rPr>
          <w:rFonts w:cs="Traditional Arabic"/>
          <w:color w:val="000000"/>
          <w:shd w:val="clear" w:color="auto" w:fill="FFFFFF"/>
          <w:rtl/>
        </w:rPr>
        <w:t>﴾</w:t>
      </w:r>
      <w:r w:rsidRPr="00D121A6">
        <w:rPr>
          <w:rtl/>
        </w:rPr>
        <w:t xml:space="preserve"> </w:t>
      </w:r>
      <w:r w:rsidRPr="00D121A6">
        <w:rPr>
          <w:rStyle w:val="Char2"/>
          <w:rtl/>
        </w:rPr>
        <w:t>[الواقعة: 73]</w:t>
      </w:r>
      <w:r w:rsidRPr="00D121A6">
        <w:rPr>
          <w:rFonts w:hint="cs"/>
          <w:rtl/>
        </w:rPr>
        <w:t>.</w:t>
      </w:r>
    </w:p>
    <w:p w:rsidR="00B67D0C" w:rsidRPr="001325A9" w:rsidRDefault="00B67D0C" w:rsidP="00D121A6">
      <w:pPr>
        <w:tabs>
          <w:tab w:val="right" w:pos="7031"/>
        </w:tabs>
        <w:ind w:firstLine="284"/>
        <w:rPr>
          <w:rFonts w:cs="Traditional Arabic"/>
          <w:b/>
          <w:bCs/>
          <w:rtl/>
          <w:lang w:bidi="fa-IR"/>
        </w:rPr>
      </w:pPr>
      <w:r w:rsidRPr="001325A9">
        <w:rPr>
          <w:rStyle w:val="Char"/>
          <w:rFonts w:hint="cs"/>
          <w:rtl/>
        </w:rPr>
        <w:t xml:space="preserve">یعنی: </w:t>
      </w:r>
      <w:r w:rsidRPr="001325A9">
        <w:rPr>
          <w:rStyle w:val="Char"/>
          <w:rtl/>
        </w:rPr>
        <w:t xml:space="preserve">و منفعتى براى </w:t>
      </w:r>
      <w:r w:rsidRPr="001325A9">
        <w:rPr>
          <w:rStyle w:val="Char"/>
          <w:rFonts w:hint="cs"/>
          <w:rtl/>
        </w:rPr>
        <w:t>مسافران</w:t>
      </w:r>
      <w:r w:rsidRPr="001325A9">
        <w:rPr>
          <w:rStyle w:val="Char"/>
          <w:rtl/>
        </w:rPr>
        <w:t xml:space="preserve"> قرار داده‏ا</w:t>
      </w:r>
      <w:r w:rsidR="003A7AAA" w:rsidRPr="001325A9">
        <w:rPr>
          <w:rStyle w:val="Char"/>
          <w:rtl/>
        </w:rPr>
        <w:t>ی</w:t>
      </w:r>
      <w:r w:rsidRPr="001325A9">
        <w:rPr>
          <w:rStyle w:val="Char"/>
          <w:rtl/>
        </w:rPr>
        <w:t>م</w:t>
      </w:r>
      <w:r w:rsidRPr="001325A9">
        <w:rPr>
          <w:rStyle w:val="Char"/>
          <w:rFonts w:hint="cs"/>
          <w:rtl/>
        </w:rPr>
        <w:t>.</w:t>
      </w:r>
      <w:r w:rsidR="00213E5E">
        <w:rPr>
          <w:rStyle w:val="Char"/>
          <w:rtl/>
        </w:rPr>
        <w:t xml:space="preserve"> </w:t>
      </w:r>
      <w:r w:rsidRPr="001325A9">
        <w:rPr>
          <w:rStyle w:val="Char"/>
          <w:rFonts w:hint="cs"/>
          <w:rtl/>
        </w:rPr>
        <w:t xml:space="preserve">یا گفته‌اند: </w:t>
      </w:r>
      <w:r w:rsidRPr="001325A9">
        <w:rPr>
          <w:rFonts w:cs="Traditional Arabic" w:hint="cs"/>
          <w:rtl/>
          <w:lang w:bidi="fa-IR"/>
        </w:rPr>
        <w:t>«</w:t>
      </w:r>
      <w:r w:rsidRPr="001325A9">
        <w:rPr>
          <w:rStyle w:val="Char"/>
          <w:rFonts w:hint="cs"/>
          <w:rtl/>
        </w:rPr>
        <w:t>المقوین</w:t>
      </w:r>
      <w:r w:rsidRPr="001325A9">
        <w:rPr>
          <w:rFonts w:cs="Traditional Arabic" w:hint="cs"/>
          <w:rtl/>
          <w:lang w:bidi="fa-IR"/>
        </w:rPr>
        <w:t>»</w:t>
      </w:r>
      <w:r w:rsidRPr="001325A9">
        <w:rPr>
          <w:rStyle w:val="Char"/>
          <w:rFonts w:hint="cs"/>
          <w:rtl/>
        </w:rPr>
        <w:t xml:space="preserve"> یعنی: کسانی که وارد سرزمین خشک و خالی (بی‌آب و علف) می‌شوند. یا</w:t>
      </w:r>
      <w:r w:rsidR="00D121A6">
        <w:rPr>
          <w:rStyle w:val="Char"/>
          <w:rFonts w:hint="cs"/>
          <w:rtl/>
        </w:rPr>
        <w:t xml:space="preserve"> </w:t>
      </w:r>
      <w:r w:rsidR="00D121A6">
        <w:rPr>
          <w:rStyle w:val="Char"/>
          <w:rFonts w:cs="Traditional Arabic"/>
          <w:color w:val="000000"/>
          <w:shd w:val="clear" w:color="auto" w:fill="FFFFFF"/>
          <w:rtl/>
        </w:rPr>
        <w:t>﴿</w:t>
      </w:r>
      <w:r w:rsidR="00D121A6" w:rsidRPr="00B90D21">
        <w:rPr>
          <w:rStyle w:val="Char4"/>
          <w:rtl/>
        </w:rPr>
        <w:t>تُصِيبُهُمْ بِمَا صَنَعُوا قَارِعَةٌ</w:t>
      </w:r>
      <w:r w:rsidR="00D121A6">
        <w:rPr>
          <w:rStyle w:val="Char"/>
          <w:rFonts w:cs="Traditional Arabic"/>
          <w:color w:val="000000"/>
          <w:shd w:val="clear" w:color="auto" w:fill="FFFFFF"/>
          <w:rtl/>
        </w:rPr>
        <w:t>﴾</w:t>
      </w:r>
      <w:r w:rsidR="00D121A6" w:rsidRPr="00D121A6">
        <w:rPr>
          <w:rStyle w:val="Char"/>
          <w:rtl/>
        </w:rPr>
        <w:t xml:space="preserve"> </w:t>
      </w:r>
      <w:r w:rsidR="00D121A6" w:rsidRPr="00D121A6">
        <w:rPr>
          <w:rStyle w:val="Char2"/>
          <w:rtl/>
        </w:rPr>
        <w:t>[الرعد: 31]</w:t>
      </w:r>
      <w:r w:rsidRPr="00D121A6">
        <w:rPr>
          <w:rStyle w:val="Char"/>
          <w:rFonts w:hint="cs"/>
          <w:rtl/>
        </w:rPr>
        <w:t xml:space="preserve"> </w:t>
      </w:r>
      <w:r w:rsidRPr="001325A9">
        <w:rPr>
          <w:rStyle w:val="Char"/>
          <w:rFonts w:hint="cs"/>
          <w:rtl/>
        </w:rPr>
        <w:t>یعنی: آفتی که ناگهان بدان دچار می‌شوند. یا گفته شده: سریه‌ای از سرایای رسول الله</w:t>
      </w:r>
      <w:r w:rsidR="00CD3453" w:rsidRPr="00CD3453">
        <w:rPr>
          <w:rStyle w:val="Char"/>
          <w:rFonts w:cs="CTraditional Arabic" w:hint="cs"/>
          <w:rtl/>
        </w:rPr>
        <w:t xml:space="preserve"> ج</w:t>
      </w:r>
      <w:r w:rsidRPr="001325A9">
        <w:rPr>
          <w:rStyle w:val="Char"/>
          <w:rFonts w:hint="cs"/>
          <w:rtl/>
        </w:rPr>
        <w:t>. و چیزهایی از این قبیل...</w:t>
      </w:r>
    </w:p>
    <w:p w:rsidR="00B67D0C" w:rsidRDefault="00B67D0C" w:rsidP="001325A9">
      <w:pPr>
        <w:tabs>
          <w:tab w:val="right" w:pos="7031"/>
        </w:tabs>
        <w:ind w:firstLine="284"/>
        <w:rPr>
          <w:rStyle w:val="Char"/>
          <w:rtl/>
        </w:rPr>
      </w:pPr>
      <w:r w:rsidRPr="001325A9">
        <w:rPr>
          <w:rStyle w:val="Char"/>
          <w:rFonts w:hint="cs"/>
          <w:rtl/>
        </w:rPr>
        <w:t>اختلاف در گرفتن معنای واحد</w:t>
      </w:r>
      <w:r w:rsidRPr="001325A9">
        <w:rPr>
          <w:rStyle w:val="Char"/>
          <w:rtl/>
        </w:rPr>
        <w:t>.</w:t>
      </w:r>
      <w:r w:rsidRPr="001325A9">
        <w:rPr>
          <w:rStyle w:val="Char"/>
          <w:rFonts w:hint="cs"/>
          <w:rtl/>
        </w:rPr>
        <w:t xml:space="preserve"> لذا گروهی</w:t>
      </w:r>
      <w:r w:rsidR="00D3341F">
        <w:rPr>
          <w:rStyle w:val="Char"/>
          <w:rFonts w:hint="cs"/>
          <w:rtl/>
        </w:rPr>
        <w:t xml:space="preserve"> آن را </w:t>
      </w:r>
      <w:r w:rsidRPr="001325A9">
        <w:rPr>
          <w:rStyle w:val="Char"/>
          <w:rFonts w:hint="cs"/>
          <w:rtl/>
        </w:rPr>
        <w:t xml:space="preserve">حمل بر مجاز نموده و گروهی بر حقیقت. در حالی که مطلوب و مقصود از هر دو یکی است. چنانچه در آیه‌ای مثل این آیه اختلافات بسیاری بدین شیوه بین </w:t>
      </w:r>
      <w:r w:rsidRPr="001325A9">
        <w:rPr>
          <w:rStyle w:val="Char"/>
          <w:rtl/>
        </w:rPr>
        <w:t>مفسران</w:t>
      </w:r>
      <w:r w:rsidRPr="001325A9">
        <w:rPr>
          <w:rStyle w:val="Char"/>
          <w:rFonts w:hint="cs"/>
          <w:rtl/>
        </w:rPr>
        <w:t xml:space="preserve"> روی داده است</w:t>
      </w:r>
      <w:r w:rsidRPr="001325A9">
        <w:rPr>
          <w:rStyle w:val="Char"/>
          <w:rtl/>
        </w:rPr>
        <w:t>:</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يُخْرِجُ الْحَيَّ مِنَ الْمَيِّتِ وَيُخْرِجُ الْمَيِّتَ مِنَ الْحَيِّ</w:t>
      </w:r>
      <w:r>
        <w:rPr>
          <w:rFonts w:cs="Traditional Arabic"/>
          <w:color w:val="000000"/>
          <w:shd w:val="clear" w:color="auto" w:fill="FFFFFF"/>
          <w:rtl/>
        </w:rPr>
        <w:t>﴾</w:t>
      </w:r>
      <w:r w:rsidRPr="00D121A6">
        <w:rPr>
          <w:rtl/>
        </w:rPr>
        <w:t xml:space="preserve"> </w:t>
      </w:r>
      <w:r w:rsidRPr="00D121A6">
        <w:rPr>
          <w:rStyle w:val="Char2"/>
          <w:rtl/>
        </w:rPr>
        <w:t>[الروم: 19]</w:t>
      </w:r>
      <w:r w:rsidRPr="00D121A6">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rPr>
        <w:t>«</w:t>
      </w:r>
      <w:r w:rsidRPr="001325A9">
        <w:rPr>
          <w:rStyle w:val="Char"/>
          <w:rFonts w:hint="cs"/>
          <w:rtl/>
        </w:rPr>
        <w:t>زنده را از مرده خارج می‌گرداند و مرده را از زنده</w:t>
      </w:r>
      <w:r w:rsidRPr="001325A9">
        <w:rPr>
          <w:rFonts w:cs="Traditional Arabic" w:hint="cs"/>
          <w:rtl/>
          <w:lang w:bidi="fa-IR"/>
        </w:rPr>
        <w:t>»</w:t>
      </w:r>
      <w:r w:rsidRPr="001325A9">
        <w:rPr>
          <w:rStyle w:val="Char"/>
          <w:rFonts w:hint="cs"/>
          <w:rtl/>
        </w:rPr>
        <w:t>. عده‌ای از</w:t>
      </w:r>
      <w:r w:rsidR="003A7AAA" w:rsidRPr="001325A9">
        <w:rPr>
          <w:rStyle w:val="Char"/>
          <w:rFonts w:hint="cs"/>
          <w:rtl/>
        </w:rPr>
        <w:t xml:space="preserve"> آن‌ها </w:t>
      </w:r>
      <w:r w:rsidRPr="001325A9">
        <w:rPr>
          <w:rStyle w:val="Char"/>
          <w:rFonts w:hint="cs"/>
          <w:rtl/>
        </w:rPr>
        <w:t xml:space="preserve">زندگی و مرگ را حمل بر حقیقت آن دو دانسته، و عده‌ای بر مجاز حمل کرده‌اند. اما اختلافی در واقع شدن معنای آن دو نیست... </w:t>
      </w:r>
    </w:p>
    <w:p w:rsidR="00B67D0C" w:rsidRPr="001325A9" w:rsidRDefault="00B67D0C" w:rsidP="001325A9">
      <w:pPr>
        <w:tabs>
          <w:tab w:val="right" w:pos="7031"/>
        </w:tabs>
        <w:ind w:firstLine="284"/>
        <w:rPr>
          <w:rStyle w:val="Char"/>
          <w:rtl/>
        </w:rPr>
      </w:pPr>
      <w:r w:rsidRPr="001325A9">
        <w:rPr>
          <w:rStyle w:val="Char"/>
          <w:rFonts w:hint="cs"/>
          <w:rtl/>
        </w:rPr>
        <w:t xml:space="preserve">اختلاف در تعبیر از معنی مورد نظر، در حالیکه معنی همه یکی است. </w:t>
      </w:r>
    </w:p>
    <w:p w:rsidR="00B67D0C" w:rsidRPr="001325A9" w:rsidRDefault="00B67D0C" w:rsidP="001325A9">
      <w:pPr>
        <w:pStyle w:val="9-1"/>
        <w:rPr>
          <w:rtl/>
        </w:rPr>
      </w:pPr>
      <w:bookmarkStart w:id="129" w:name="_Toc80780689"/>
      <w:bookmarkStart w:id="130" w:name="_Toc80781574"/>
      <w:bookmarkStart w:id="131" w:name="_Toc80833029"/>
      <w:bookmarkStart w:id="132" w:name="_Toc278474478"/>
      <w:bookmarkStart w:id="133" w:name="_Toc437345983"/>
      <w:r w:rsidRPr="001325A9">
        <w:rPr>
          <w:rFonts w:hint="cs"/>
          <w:rtl/>
        </w:rPr>
        <w:t xml:space="preserve">اتفاق در معنا و </w:t>
      </w:r>
      <w:r w:rsidRPr="001325A9">
        <w:rPr>
          <w:rFonts w:hint="cs"/>
          <w:szCs w:val="28"/>
          <w:rtl/>
        </w:rPr>
        <w:t>اختلاف</w:t>
      </w:r>
      <w:r w:rsidRPr="001325A9">
        <w:rPr>
          <w:rFonts w:hint="cs"/>
          <w:rtl/>
        </w:rPr>
        <w:t xml:space="preserve"> در تعبیر</w:t>
      </w:r>
      <w:bookmarkEnd w:id="129"/>
      <w:bookmarkEnd w:id="130"/>
      <w:bookmarkEnd w:id="131"/>
      <w:bookmarkEnd w:id="132"/>
      <w:bookmarkEnd w:id="133"/>
    </w:p>
    <w:p w:rsidR="00B67D0C" w:rsidRPr="001325A9" w:rsidRDefault="00B67D0C" w:rsidP="001325A9">
      <w:pPr>
        <w:tabs>
          <w:tab w:val="right" w:pos="7031"/>
        </w:tabs>
        <w:ind w:firstLine="284"/>
        <w:rPr>
          <w:rStyle w:val="Char"/>
          <w:rtl/>
        </w:rPr>
      </w:pPr>
      <w:r w:rsidRPr="001325A9">
        <w:rPr>
          <w:rStyle w:val="Char"/>
          <w:rFonts w:hint="cs"/>
          <w:rtl/>
        </w:rPr>
        <w:t>و به همین منوال است محکم و متشابهی که در قرآن آمده، و نیز آنچه از اختلاف اقوال علما بر معنای</w:t>
      </w:r>
      <w:r w:rsidR="003A7AAA" w:rsidRPr="001325A9">
        <w:rPr>
          <w:rStyle w:val="Char"/>
          <w:rFonts w:hint="cs"/>
          <w:rtl/>
        </w:rPr>
        <w:t xml:space="preserve"> آن‌ها </w:t>
      </w:r>
      <w:r w:rsidRPr="001325A9">
        <w:rPr>
          <w:rStyle w:val="Char"/>
          <w:rFonts w:hint="cs"/>
          <w:rtl/>
        </w:rPr>
        <w:t>گفته شده است.</w:t>
      </w:r>
    </w:p>
    <w:p w:rsidR="00B67D0C" w:rsidRPr="001325A9" w:rsidRDefault="00B67D0C" w:rsidP="001325A9">
      <w:pPr>
        <w:tabs>
          <w:tab w:val="right" w:pos="7031"/>
        </w:tabs>
        <w:ind w:firstLine="284"/>
        <w:rPr>
          <w:rStyle w:val="Char"/>
          <w:rtl/>
        </w:rPr>
      </w:pPr>
      <w:r w:rsidRPr="001325A9">
        <w:rPr>
          <w:rStyle w:val="Char"/>
          <w:rFonts w:hint="cs"/>
          <w:rtl/>
        </w:rPr>
        <w:t>پس معنی کلی محکم این است که لفظ بدون نیاز به غیر، صریح بر معنایش دلالت کند. و مت</w:t>
      </w:r>
      <w:r w:rsidRPr="001325A9">
        <w:rPr>
          <w:rStyle w:val="Char"/>
          <w:rtl/>
        </w:rPr>
        <w:t>ش</w:t>
      </w:r>
      <w:r w:rsidRPr="001325A9">
        <w:rPr>
          <w:rStyle w:val="Char"/>
          <w:rFonts w:hint="cs"/>
          <w:rtl/>
        </w:rPr>
        <w:t xml:space="preserve">ابه لفظی است </w:t>
      </w:r>
      <w:r w:rsidRPr="001325A9">
        <w:rPr>
          <w:rStyle w:val="Char"/>
          <w:rtl/>
        </w:rPr>
        <w:t xml:space="preserve">که </w:t>
      </w:r>
      <w:r w:rsidRPr="001325A9">
        <w:rPr>
          <w:rStyle w:val="Char"/>
          <w:rFonts w:hint="cs"/>
          <w:rtl/>
        </w:rPr>
        <w:t xml:space="preserve">احتمال دو یا چند معنی در آن برود و برای ترجیح بین معانی محتمله نیازمند مرجحی است. </w:t>
      </w:r>
    </w:p>
    <w:p w:rsidR="00B67D0C" w:rsidRPr="001325A9" w:rsidRDefault="00B67D0C" w:rsidP="001325A9">
      <w:pPr>
        <w:tabs>
          <w:tab w:val="right" w:pos="7031"/>
        </w:tabs>
        <w:ind w:firstLine="284"/>
        <w:rPr>
          <w:rStyle w:val="Char"/>
          <w:rtl/>
        </w:rPr>
      </w:pPr>
      <w:r w:rsidRPr="001325A9">
        <w:rPr>
          <w:rStyle w:val="Char"/>
          <w:rFonts w:hint="cs"/>
          <w:rtl/>
        </w:rPr>
        <w:t>بر این اساس، همه‌</w:t>
      </w:r>
      <w:r w:rsidR="003A7AAA" w:rsidRPr="001325A9">
        <w:rPr>
          <w:rStyle w:val="Char"/>
          <w:rFonts w:hint="cs"/>
          <w:rtl/>
        </w:rPr>
        <w:t>ی</w:t>
      </w:r>
      <w:r w:rsidRPr="001325A9">
        <w:rPr>
          <w:rStyle w:val="Char"/>
          <w:rFonts w:hint="cs"/>
          <w:rtl/>
        </w:rPr>
        <w:t xml:space="preserve"> گفته‌های مفسرین یکی است هر چن</w:t>
      </w:r>
      <w:r w:rsidRPr="001325A9">
        <w:rPr>
          <w:rStyle w:val="Char"/>
          <w:rtl/>
        </w:rPr>
        <w:t>د</w:t>
      </w:r>
      <w:r w:rsidRPr="001325A9">
        <w:rPr>
          <w:rStyle w:val="Char"/>
          <w:rFonts w:hint="cs"/>
          <w:rtl/>
        </w:rPr>
        <w:t xml:space="preserve"> که در تعبیر اختلاف داشته باشند. برخی از مفسرین این معنی کلی را توسط یکی از معناهای آن کلی تفسیر کرده‌اند، لذا گفته‌اند: محکم همان ناسخ است و متشابه همان منسوخ. یا محکم آن است که بدان عمل می‌شود و متشابه عمل به آن ترک شده است. این همان معنای ناسخ و منسوخ </w:t>
      </w:r>
      <w:r w:rsidRPr="001325A9">
        <w:rPr>
          <w:rStyle w:val="Char"/>
          <w:rtl/>
        </w:rPr>
        <w:t xml:space="preserve">است </w:t>
      </w:r>
      <w:r w:rsidRPr="001325A9">
        <w:rPr>
          <w:rStyle w:val="Char"/>
          <w:rFonts w:hint="cs"/>
          <w:rtl/>
        </w:rPr>
        <w:t>اما با اختلاف عبارت</w:t>
      </w:r>
      <w:r w:rsidRPr="001325A9">
        <w:rPr>
          <w:rStyle w:val="Char"/>
          <w:rtl/>
        </w:rPr>
        <w:t>.</w:t>
      </w:r>
      <w:r w:rsidRPr="001325A9">
        <w:rPr>
          <w:rStyle w:val="Char"/>
          <w:rFonts w:hint="cs"/>
          <w:rtl/>
        </w:rPr>
        <w:t xml:space="preserve"> یا می‌گویند</w:t>
      </w:r>
      <w:r w:rsidRPr="001325A9">
        <w:rPr>
          <w:rStyle w:val="Char"/>
          <w:rtl/>
        </w:rPr>
        <w:t>:</w:t>
      </w:r>
      <w:r w:rsidRPr="001325A9">
        <w:rPr>
          <w:rStyle w:val="Char"/>
          <w:rFonts w:hint="cs"/>
          <w:rtl/>
        </w:rPr>
        <w:t xml:space="preserve"> محکمات یعنی آنچه که خدا در</w:t>
      </w:r>
      <w:r w:rsidR="003A7AAA" w:rsidRPr="001325A9">
        <w:rPr>
          <w:rStyle w:val="Char"/>
          <w:rFonts w:hint="cs"/>
          <w:rtl/>
        </w:rPr>
        <w:t xml:space="preserve"> آن‌ها </w:t>
      </w:r>
      <w:r w:rsidRPr="001325A9">
        <w:rPr>
          <w:rStyle w:val="Char"/>
          <w:rFonts w:hint="cs"/>
          <w:rtl/>
        </w:rPr>
        <w:t>حلال و حرام</w:t>
      </w:r>
      <w:r w:rsidRPr="001325A9">
        <w:rPr>
          <w:rStyle w:val="Char"/>
          <w:rtl/>
        </w:rPr>
        <w:t>ش را به طور محکم بیان</w:t>
      </w:r>
      <w:r w:rsidRPr="001325A9">
        <w:rPr>
          <w:rStyle w:val="Char"/>
          <w:rFonts w:hint="cs"/>
          <w:rtl/>
        </w:rPr>
        <w:t xml:space="preserve"> ن</w:t>
      </w:r>
      <w:r w:rsidRPr="001325A9">
        <w:rPr>
          <w:rStyle w:val="Char"/>
          <w:rtl/>
        </w:rPr>
        <w:t>م</w:t>
      </w:r>
      <w:r w:rsidRPr="001325A9">
        <w:rPr>
          <w:rStyle w:val="Char"/>
          <w:rFonts w:hint="cs"/>
          <w:rtl/>
        </w:rPr>
        <w:t xml:space="preserve">وده است و متشابه یعنی آیاتی که با وجود اختلاف در لفظ از لحاظ معنا به هم شبیه‌اند. به </w:t>
      </w:r>
      <w:r w:rsidRPr="001325A9">
        <w:rPr>
          <w:rStyle w:val="Char"/>
          <w:rtl/>
        </w:rPr>
        <w:t>عبارت دیگر</w:t>
      </w:r>
      <w:r w:rsidRPr="001325A9">
        <w:rPr>
          <w:rStyle w:val="Char"/>
          <w:rFonts w:hint="cs"/>
          <w:rtl/>
        </w:rPr>
        <w:t xml:space="preserve">، اختلاف الفاظ سبب تولید اختلاف در معنا می‌شود. یا می‌گویند: محکم یعنی آنچه معانی احکامش معقول است، و متشابه در مقابل </w:t>
      </w:r>
      <w:r w:rsidRPr="001325A9">
        <w:rPr>
          <w:rStyle w:val="Char"/>
          <w:rtl/>
        </w:rPr>
        <w:t>آن</w:t>
      </w:r>
      <w:r w:rsidRPr="001325A9">
        <w:rPr>
          <w:rStyle w:val="Char"/>
          <w:rFonts w:hint="cs"/>
          <w:rtl/>
        </w:rPr>
        <w:t xml:space="preserve"> است. یا محکم</w:t>
      </w:r>
      <w:r w:rsidRPr="001325A9">
        <w:rPr>
          <w:rStyle w:val="Char"/>
          <w:rtl/>
        </w:rPr>
        <w:t>،</w:t>
      </w:r>
      <w:r w:rsidRPr="001325A9">
        <w:rPr>
          <w:rStyle w:val="Char"/>
          <w:rFonts w:hint="cs"/>
          <w:rtl/>
        </w:rPr>
        <w:t xml:space="preserve"> سوره‌</w:t>
      </w:r>
      <w:r w:rsidR="003A7AAA" w:rsidRPr="001325A9">
        <w:rPr>
          <w:rStyle w:val="Char"/>
          <w:rFonts w:hint="cs"/>
          <w:rtl/>
        </w:rPr>
        <w:t>ی</w:t>
      </w:r>
      <w:r w:rsidRPr="001325A9">
        <w:rPr>
          <w:rStyle w:val="Char"/>
          <w:rFonts w:hint="cs"/>
          <w:rtl/>
        </w:rPr>
        <w:t xml:space="preserve"> فاتحه یا سوره‌</w:t>
      </w:r>
      <w:r w:rsidR="003A7AAA" w:rsidRPr="001325A9">
        <w:rPr>
          <w:rStyle w:val="Char"/>
          <w:rFonts w:hint="cs"/>
          <w:rtl/>
        </w:rPr>
        <w:t>ی</w:t>
      </w:r>
      <w:r w:rsidRPr="001325A9">
        <w:rPr>
          <w:rStyle w:val="Char"/>
          <w:rFonts w:hint="cs"/>
          <w:rtl/>
        </w:rPr>
        <w:t xml:space="preserve"> اخلاص است، زیرا جز توحید در</w:t>
      </w:r>
      <w:r w:rsidR="003A7AAA" w:rsidRPr="001325A9">
        <w:rPr>
          <w:rStyle w:val="Char"/>
          <w:rFonts w:hint="cs"/>
          <w:rtl/>
        </w:rPr>
        <w:t xml:space="preserve"> آن‌ها </w:t>
      </w:r>
      <w:r w:rsidRPr="001325A9">
        <w:rPr>
          <w:rStyle w:val="Char"/>
          <w:rtl/>
        </w:rPr>
        <w:t>چیزی</w:t>
      </w:r>
      <w:r w:rsidRPr="001325A9">
        <w:rPr>
          <w:rStyle w:val="Char"/>
          <w:rFonts w:hint="cs"/>
          <w:rtl/>
        </w:rPr>
        <w:t xml:space="preserve"> نیست.</w:t>
      </w:r>
      <w:r w:rsidR="003A7AAA" w:rsidRPr="001325A9">
        <w:rPr>
          <w:rStyle w:val="Char"/>
          <w:rFonts w:hint="cs"/>
          <w:rtl/>
        </w:rPr>
        <w:t xml:space="preserve"> این‌ها </w:t>
      </w:r>
      <w:r w:rsidRPr="001325A9">
        <w:rPr>
          <w:rStyle w:val="Char"/>
          <w:rFonts w:hint="cs"/>
          <w:rtl/>
        </w:rPr>
        <w:t xml:space="preserve">صرفاً از باب مثال آوردن هستند. </w:t>
      </w:r>
    </w:p>
    <w:p w:rsidR="00B67D0C" w:rsidRPr="001325A9" w:rsidRDefault="00B67D0C" w:rsidP="001325A9">
      <w:pPr>
        <w:tabs>
          <w:tab w:val="right" w:pos="7031"/>
        </w:tabs>
        <w:ind w:firstLine="284"/>
        <w:rPr>
          <w:rStyle w:val="Char"/>
          <w:rtl/>
        </w:rPr>
      </w:pPr>
      <w:r w:rsidRPr="001325A9">
        <w:rPr>
          <w:rStyle w:val="Char"/>
          <w:rFonts w:hint="cs"/>
          <w:rtl/>
        </w:rPr>
        <w:t>بقیه‌</w:t>
      </w:r>
      <w:r w:rsidR="003A7AAA" w:rsidRPr="001325A9">
        <w:rPr>
          <w:rStyle w:val="Char"/>
          <w:rFonts w:hint="cs"/>
          <w:rtl/>
        </w:rPr>
        <w:t>ی</w:t>
      </w:r>
      <w:r w:rsidRPr="001325A9">
        <w:rPr>
          <w:rStyle w:val="Char"/>
          <w:rFonts w:hint="cs"/>
          <w:rtl/>
        </w:rPr>
        <w:t xml:space="preserve"> اقوال نیز به همان چیزهایی بر می‌گردد که ذکر کردیم، </w:t>
      </w:r>
      <w:r w:rsidRPr="001325A9">
        <w:rPr>
          <w:rStyle w:val="Char"/>
          <w:rtl/>
        </w:rPr>
        <w:t>البته</w:t>
      </w:r>
      <w:r w:rsidRPr="001325A9">
        <w:rPr>
          <w:rStyle w:val="Char"/>
          <w:rFonts w:hint="cs"/>
          <w:rtl/>
        </w:rPr>
        <w:t xml:space="preserve"> هر کدام از مفسرین با لفظ یا عبارتی غیر </w:t>
      </w:r>
      <w:r w:rsidRPr="001325A9">
        <w:rPr>
          <w:rStyle w:val="Char"/>
          <w:rtl/>
        </w:rPr>
        <w:t xml:space="preserve">از </w:t>
      </w:r>
      <w:r w:rsidRPr="001325A9">
        <w:rPr>
          <w:rStyle w:val="Char"/>
          <w:rFonts w:hint="cs"/>
          <w:rtl/>
        </w:rPr>
        <w:t>عبا</w:t>
      </w:r>
      <w:r w:rsidRPr="001325A9">
        <w:rPr>
          <w:rStyle w:val="Char"/>
          <w:rtl/>
        </w:rPr>
        <w:t>ر</w:t>
      </w:r>
      <w:r w:rsidRPr="001325A9">
        <w:rPr>
          <w:rStyle w:val="Char"/>
          <w:rFonts w:hint="cs"/>
          <w:rtl/>
        </w:rPr>
        <w:t xml:space="preserve">ت </w:t>
      </w:r>
      <w:r w:rsidRPr="001325A9">
        <w:rPr>
          <w:rStyle w:val="Char"/>
          <w:rtl/>
        </w:rPr>
        <w:t>دیگری</w:t>
      </w:r>
      <w:r w:rsidRPr="001325A9">
        <w:rPr>
          <w:rStyle w:val="Char"/>
          <w:rFonts w:hint="cs"/>
          <w:rtl/>
        </w:rPr>
        <w:t xml:space="preserve"> تعبیر می‌کند. </w:t>
      </w:r>
    </w:p>
    <w:p w:rsidR="00B67D0C" w:rsidRPr="001325A9" w:rsidRDefault="00B67D0C" w:rsidP="001325A9">
      <w:pPr>
        <w:tabs>
          <w:tab w:val="right" w:pos="7031"/>
        </w:tabs>
        <w:ind w:firstLine="284"/>
        <w:rPr>
          <w:rStyle w:val="Char"/>
          <w:rtl/>
        </w:rPr>
      </w:pPr>
      <w:r w:rsidRPr="001325A9">
        <w:rPr>
          <w:rStyle w:val="Char"/>
          <w:rFonts w:hint="cs"/>
          <w:rtl/>
        </w:rPr>
        <w:t>سخن پیرامون محکم (ناسخ) و متشابه (منسوخ) نیز چنین است. لذا اگر منسوخ، ناسخش شناخته نشود، بدان عمل می‌شود، و عامل نسخ ن</w:t>
      </w:r>
      <w:r w:rsidR="003A7AAA" w:rsidRPr="001325A9">
        <w:rPr>
          <w:rStyle w:val="Char"/>
          <w:rFonts w:hint="cs"/>
          <w:rtl/>
        </w:rPr>
        <w:t>ی</w:t>
      </w:r>
      <w:r w:rsidRPr="001325A9">
        <w:rPr>
          <w:rStyle w:val="Char"/>
          <w:rFonts w:hint="cs"/>
          <w:rtl/>
        </w:rPr>
        <w:t>ز تصور م</w:t>
      </w:r>
      <w:r w:rsidR="003A7AAA" w:rsidRPr="001325A9">
        <w:rPr>
          <w:rStyle w:val="Char"/>
          <w:rFonts w:hint="cs"/>
          <w:rtl/>
        </w:rPr>
        <w:t>ی</w:t>
      </w:r>
      <w:r w:rsidRPr="001325A9">
        <w:rPr>
          <w:rStyle w:val="Char"/>
          <w:rFonts w:hint="cs"/>
          <w:rtl/>
        </w:rPr>
        <w:t>‌شود که منظور عمل به آن است، پس از این ناحیه متشابه است، زیرا در بین دو اعتبار مطلوب و متروک مردد است، لذا دو معنا را در بر می‌گیرد. در مقابل، ناسخ آیه‌</w:t>
      </w:r>
      <w:r w:rsidR="003A7AAA" w:rsidRPr="001325A9">
        <w:rPr>
          <w:rStyle w:val="Char"/>
          <w:rFonts w:hint="cs"/>
          <w:rtl/>
        </w:rPr>
        <w:t>ی</w:t>
      </w:r>
      <w:r w:rsidRPr="001325A9">
        <w:rPr>
          <w:rStyle w:val="Char"/>
          <w:rFonts w:hint="cs"/>
          <w:rtl/>
        </w:rPr>
        <w:t xml:space="preserve"> محکمی است که شبهه‌ای در آن نیست، و بلکه شبهه‌</w:t>
      </w:r>
      <w:r w:rsidR="003A7AAA" w:rsidRPr="001325A9">
        <w:rPr>
          <w:rStyle w:val="Char"/>
          <w:rFonts w:hint="cs"/>
          <w:rtl/>
        </w:rPr>
        <w:t>ی</w:t>
      </w:r>
      <w:r w:rsidRPr="001325A9">
        <w:rPr>
          <w:rStyle w:val="Char"/>
          <w:rFonts w:hint="cs"/>
          <w:rtl/>
        </w:rPr>
        <w:t xml:space="preserve"> بقای حکم منسوخ را نیز از بین می‌برد، لذا محکم اصل و مرجع آیات متشابه (منسوخ) است، و نسخ احکام و ناسخ همزمان م</w:t>
      </w:r>
      <w:r w:rsidRPr="001325A9">
        <w:rPr>
          <w:rStyle w:val="Char"/>
          <w:rtl/>
        </w:rPr>
        <w:t>ُ</w:t>
      </w:r>
      <w:r w:rsidRPr="001325A9">
        <w:rPr>
          <w:rStyle w:val="Char"/>
          <w:rFonts w:hint="cs"/>
          <w:rtl/>
        </w:rPr>
        <w:t>حک</w:t>
      </w:r>
      <w:r w:rsidRPr="001325A9">
        <w:rPr>
          <w:rStyle w:val="Char"/>
          <w:rtl/>
        </w:rPr>
        <w:t>ِ</w:t>
      </w:r>
      <w:r w:rsidRPr="001325A9">
        <w:rPr>
          <w:rStyle w:val="Char"/>
          <w:rFonts w:hint="cs"/>
          <w:rtl/>
        </w:rPr>
        <w:t>م و م</w:t>
      </w:r>
      <w:r w:rsidRPr="001325A9">
        <w:rPr>
          <w:rStyle w:val="Char"/>
          <w:rtl/>
        </w:rPr>
        <w:t>ُ</w:t>
      </w:r>
      <w:r w:rsidRPr="001325A9">
        <w:rPr>
          <w:rStyle w:val="Char"/>
          <w:rFonts w:hint="cs"/>
          <w:rtl/>
        </w:rPr>
        <w:t>حک</w:t>
      </w:r>
      <w:r w:rsidRPr="001325A9">
        <w:rPr>
          <w:rStyle w:val="Char"/>
          <w:rtl/>
        </w:rPr>
        <w:t>َ</w:t>
      </w:r>
      <w:r w:rsidRPr="001325A9">
        <w:rPr>
          <w:rStyle w:val="Char"/>
          <w:rFonts w:hint="cs"/>
          <w:rtl/>
        </w:rPr>
        <w:t xml:space="preserve">م است. پس ناسخ یکی از افراد </w:t>
      </w:r>
      <w:r w:rsidRPr="001325A9">
        <w:rPr>
          <w:rStyle w:val="Char"/>
          <w:rtl/>
        </w:rPr>
        <w:t>و</w:t>
      </w:r>
      <w:r w:rsidRPr="001325A9">
        <w:rPr>
          <w:rStyle w:val="Char"/>
          <w:rFonts w:hint="cs"/>
          <w:rtl/>
        </w:rPr>
        <w:t xml:space="preserve"> </w:t>
      </w:r>
      <w:r w:rsidRPr="001325A9">
        <w:rPr>
          <w:rStyle w:val="Char"/>
          <w:rtl/>
        </w:rPr>
        <w:t>ا</w:t>
      </w:r>
      <w:r w:rsidRPr="001325A9">
        <w:rPr>
          <w:rStyle w:val="Char"/>
          <w:rFonts w:hint="cs"/>
          <w:rtl/>
        </w:rPr>
        <w:t xml:space="preserve">جزای محکم است و منسوخ یکی از شاخه‌های متشابه است. لذا تفسیر محکم و متشابه به این معنی، اختلافی را در تفسیر ایجاد نمی‌کند. </w:t>
      </w:r>
    </w:p>
    <w:p w:rsidR="00B67D0C" w:rsidRDefault="00D121A6" w:rsidP="001325A9">
      <w:pPr>
        <w:tabs>
          <w:tab w:val="right" w:pos="7031"/>
        </w:tabs>
        <w:ind w:firstLine="284"/>
        <w:rPr>
          <w:rStyle w:val="Char"/>
          <w:rtl/>
        </w:rPr>
      </w:pPr>
      <w:r>
        <w:rPr>
          <w:rStyle w:val="Char"/>
          <w:rFonts w:hint="cs"/>
          <w:rtl/>
        </w:rPr>
        <w:t>خداوند می‌فرماید:</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وَمَا أَرْسَلْنَا مِنْ قَبْلِكَ مِنْ رَسُولٍ وَلَا نَبِيٍّ إِلَّا إِذَا تَمَنَّى أَلْقَى الشَّيْطَانُ فِي أُمْنِيَّتِهِ فَيَنْسَخُ اللَّهُ مَا يُلْقِي الشَّيْطَانُ ثُمَّ يُحْكِمُ اللَّهُ آيَاتِهِ</w:t>
      </w:r>
      <w:r w:rsidR="00E86A01" w:rsidRPr="00B90D21">
        <w:rPr>
          <w:rStyle w:val="Char4"/>
          <w:rtl/>
        </w:rPr>
        <w:t xml:space="preserve"> </w:t>
      </w:r>
      <w:r w:rsidRPr="00B90D21">
        <w:rPr>
          <w:rStyle w:val="Char4"/>
          <w:rtl/>
        </w:rPr>
        <w:t>وَاللَّهُ عَلِيمٌ حَكِيمٌ٥٢</w:t>
      </w:r>
      <w:r>
        <w:rPr>
          <w:rFonts w:cs="Traditional Arabic"/>
          <w:color w:val="000000"/>
          <w:shd w:val="clear" w:color="auto" w:fill="FFFFFF"/>
          <w:rtl/>
        </w:rPr>
        <w:t>﴾</w:t>
      </w:r>
      <w:r w:rsidRPr="00D121A6">
        <w:rPr>
          <w:rtl/>
        </w:rPr>
        <w:t xml:space="preserve"> </w:t>
      </w:r>
      <w:r w:rsidRPr="00D121A6">
        <w:rPr>
          <w:rStyle w:val="Char2"/>
          <w:rtl/>
        </w:rPr>
        <w:t>[الحج: 52]</w:t>
      </w:r>
      <w:r w:rsidRPr="00D121A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ما پ</w:t>
      </w:r>
      <w:r w:rsidR="003A7AAA" w:rsidRPr="001325A9">
        <w:rPr>
          <w:rStyle w:val="Char"/>
          <w:rtl/>
        </w:rPr>
        <w:t>ی</w:t>
      </w:r>
      <w:r w:rsidRPr="001325A9">
        <w:rPr>
          <w:rStyle w:val="Char"/>
          <w:rtl/>
        </w:rPr>
        <w:t>ش از تو رسول</w:t>
      </w:r>
      <w:r w:rsidR="003A7AAA" w:rsidRPr="001325A9">
        <w:rPr>
          <w:rStyle w:val="Char"/>
          <w:rtl/>
        </w:rPr>
        <w:t>ی</w:t>
      </w:r>
      <w:r w:rsidRPr="001325A9">
        <w:rPr>
          <w:rStyle w:val="Char"/>
          <w:rtl/>
        </w:rPr>
        <w:t xml:space="preserve"> و نب</w:t>
      </w:r>
      <w:r w:rsidR="003A7AAA" w:rsidRPr="001325A9">
        <w:rPr>
          <w:rStyle w:val="Char"/>
          <w:rtl/>
        </w:rPr>
        <w:t>یی</w:t>
      </w:r>
      <w:r w:rsidRPr="001325A9">
        <w:rPr>
          <w:rStyle w:val="Char"/>
          <w:rtl/>
        </w:rPr>
        <w:t xml:space="preserve"> را نفرستاده‌ا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مگر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 xml:space="preserve">آن رسول </w:t>
      </w:r>
      <w:r w:rsidR="003A7AAA" w:rsidRPr="001325A9">
        <w:rPr>
          <w:rStyle w:val="Char"/>
          <w:rtl/>
        </w:rPr>
        <w:t>ی</w:t>
      </w:r>
      <w:r w:rsidRPr="001325A9">
        <w:rPr>
          <w:rStyle w:val="Char"/>
          <w:rtl/>
        </w:rPr>
        <w:t>ا نب</w:t>
      </w:r>
      <w:r w:rsidR="003A7AAA" w:rsidRPr="001325A9">
        <w:rPr>
          <w:rStyle w:val="Char"/>
          <w:rtl/>
        </w:rPr>
        <w:t>ی</w:t>
      </w:r>
      <w:r w:rsidRPr="001325A9">
        <w:rPr>
          <w:rStyle w:val="Char"/>
          <w:rtl/>
        </w:rPr>
        <w:t xml:space="preserve"> آ</w:t>
      </w:r>
      <w:r w:rsidR="003A7AAA" w:rsidRPr="001325A9">
        <w:rPr>
          <w:rStyle w:val="Char"/>
          <w:rtl/>
        </w:rPr>
        <w:t>ی</w:t>
      </w:r>
      <w:r w:rsidRPr="001325A9">
        <w:rPr>
          <w:rStyle w:val="Char"/>
          <w:rtl/>
        </w:rPr>
        <w:t>ات و اح</w:t>
      </w:r>
      <w:r w:rsidR="003A7AAA" w:rsidRPr="001325A9">
        <w:rPr>
          <w:rStyle w:val="Char"/>
          <w:rtl/>
        </w:rPr>
        <w:t>ک</w:t>
      </w:r>
      <w:r w:rsidRPr="001325A9">
        <w:rPr>
          <w:rStyle w:val="Char"/>
          <w:rtl/>
        </w:rPr>
        <w:t>ام خدا را برا</w:t>
      </w:r>
      <w:r w:rsidR="003A7AAA" w:rsidRPr="001325A9">
        <w:rPr>
          <w:rStyle w:val="Char"/>
          <w:rtl/>
        </w:rPr>
        <w:t>ی</w:t>
      </w:r>
      <w:r w:rsidRPr="001325A9">
        <w:rPr>
          <w:rStyle w:val="Char"/>
          <w:rtl/>
        </w:rPr>
        <w:t xml:space="preserve"> مردم</w:t>
      </w:r>
      <w:r w:rsidR="002733B6" w:rsidRPr="001325A9">
        <w:rPr>
          <w:rStyle w:val="Char"/>
          <w:rtl/>
        </w:rPr>
        <w:t>)</w:t>
      </w:r>
      <w:r w:rsidRPr="001325A9">
        <w:rPr>
          <w:rStyle w:val="Char"/>
          <w:rtl/>
        </w:rPr>
        <w:t xml:space="preserve"> تلاوت </w:t>
      </w:r>
      <w:r w:rsidR="003A7AAA" w:rsidRPr="001325A9">
        <w:rPr>
          <w:rStyle w:val="Char"/>
          <w:rtl/>
        </w:rPr>
        <w:t>ک</w:t>
      </w:r>
      <w:r w:rsidRPr="001325A9">
        <w:rPr>
          <w:rStyle w:val="Char"/>
          <w:rtl/>
        </w:rPr>
        <w:t>رده است اهر</w:t>
      </w:r>
      <w:r w:rsidR="003A7AAA" w:rsidRPr="001325A9">
        <w:rPr>
          <w:rStyle w:val="Char"/>
          <w:rtl/>
        </w:rPr>
        <w:t>ی</w:t>
      </w:r>
      <w:r w:rsidRPr="001325A9">
        <w:rPr>
          <w:rStyle w:val="Char"/>
          <w:rtl/>
        </w:rPr>
        <w:t xml:space="preserve">من </w:t>
      </w:r>
      <w:r w:rsidR="00B96C20" w:rsidRPr="001325A9">
        <w:rPr>
          <w:rStyle w:val="Char"/>
          <w:rtl/>
        </w:rPr>
        <w:t>(</w:t>
      </w:r>
      <w:r w:rsidRPr="001325A9">
        <w:rPr>
          <w:rStyle w:val="Char"/>
          <w:rtl/>
        </w:rPr>
        <w:t>با ا</w:t>
      </w:r>
      <w:r w:rsidR="003A7AAA" w:rsidRPr="001325A9">
        <w:rPr>
          <w:rStyle w:val="Char"/>
          <w:rtl/>
        </w:rPr>
        <w:t>ی</w:t>
      </w:r>
      <w:r w:rsidRPr="001325A9">
        <w:rPr>
          <w:rStyle w:val="Char"/>
          <w:rtl/>
        </w:rPr>
        <w:t>جاد وساوس و اباط</w:t>
      </w:r>
      <w:r w:rsidR="003A7AAA" w:rsidRPr="001325A9">
        <w:rPr>
          <w:rStyle w:val="Char"/>
          <w:rtl/>
        </w:rPr>
        <w:t>ی</w:t>
      </w:r>
      <w:r w:rsidRPr="001325A9">
        <w:rPr>
          <w:rStyle w:val="Char"/>
          <w:rtl/>
        </w:rPr>
        <w:t>ل در دل شنوندگان سست ا</w:t>
      </w:r>
      <w:r w:rsidR="003A7AAA" w:rsidRPr="001325A9">
        <w:rPr>
          <w:rStyle w:val="Char"/>
          <w:rtl/>
        </w:rPr>
        <w:t>ی</w:t>
      </w:r>
      <w:r w:rsidRPr="001325A9">
        <w:rPr>
          <w:rStyle w:val="Char"/>
          <w:rtl/>
        </w:rPr>
        <w:t>مان</w:t>
      </w:r>
      <w:r w:rsidR="00B96C20" w:rsidRPr="001325A9">
        <w:rPr>
          <w:rStyle w:val="Char"/>
          <w:rtl/>
        </w:rPr>
        <w:t>،</w:t>
      </w:r>
      <w:r w:rsidRPr="001325A9">
        <w:rPr>
          <w:rStyle w:val="Char"/>
          <w:rtl/>
        </w:rPr>
        <w:t xml:space="preserve"> و با پخش </w:t>
      </w:r>
      <w:r w:rsidR="003A7AAA" w:rsidRPr="001325A9">
        <w:rPr>
          <w:rStyle w:val="Char"/>
          <w:rtl/>
        </w:rPr>
        <w:t>ی</w:t>
      </w:r>
      <w:r w:rsidRPr="001325A9">
        <w:rPr>
          <w:rStyle w:val="Char"/>
          <w:rtl/>
        </w:rPr>
        <w:t>اوه‌سرائ</w:t>
      </w:r>
      <w:r w:rsidR="003A7AAA" w:rsidRPr="001325A9">
        <w:rPr>
          <w:rStyle w:val="Char"/>
          <w:rtl/>
        </w:rPr>
        <w:t>ی</w:t>
      </w:r>
      <w:r w:rsidRPr="001325A9">
        <w:rPr>
          <w:rStyle w:val="Char"/>
          <w:rtl/>
        </w:rPr>
        <w:t xml:space="preserve"> توسّط ذرّ</w:t>
      </w:r>
      <w:r w:rsidR="003A7AAA" w:rsidRPr="001325A9">
        <w:rPr>
          <w:rStyle w:val="Char"/>
          <w:rtl/>
        </w:rPr>
        <w:t>ی</w:t>
      </w:r>
      <w:r w:rsidRPr="001325A9">
        <w:rPr>
          <w:rStyle w:val="Char"/>
          <w:rtl/>
        </w:rPr>
        <w:t>ه و دارودسته خود</w:t>
      </w:r>
      <w:r w:rsidR="002733B6" w:rsidRPr="001325A9">
        <w:rPr>
          <w:rStyle w:val="Char"/>
          <w:rtl/>
        </w:rPr>
        <w:t>)</w:t>
      </w:r>
      <w:r w:rsidRPr="001325A9">
        <w:rPr>
          <w:rStyle w:val="Char"/>
          <w:rtl/>
        </w:rPr>
        <w:t xml:space="preserve"> در تلاوت او القاء </w:t>
      </w:r>
      <w:r w:rsidR="00B96C20" w:rsidRPr="001325A9">
        <w:rPr>
          <w:rStyle w:val="Char"/>
          <w:rtl/>
        </w:rPr>
        <w:t>(</w:t>
      </w:r>
      <w:r w:rsidRPr="001325A9">
        <w:rPr>
          <w:rStyle w:val="Char"/>
          <w:rtl/>
        </w:rPr>
        <w:t>شبهه</w:t>
      </w:r>
      <w:r w:rsidR="002733B6" w:rsidRPr="001325A9">
        <w:rPr>
          <w:rStyle w:val="Char"/>
          <w:rtl/>
        </w:rPr>
        <w:t>)</w:t>
      </w:r>
      <w:r w:rsidRPr="001325A9">
        <w:rPr>
          <w:rStyle w:val="Char"/>
          <w:rtl/>
        </w:rPr>
        <w:t xml:space="preserve"> نموده است </w:t>
      </w:r>
      <w:r w:rsidR="00B96C20" w:rsidRPr="001325A9">
        <w:rPr>
          <w:rStyle w:val="Char"/>
          <w:rtl/>
        </w:rPr>
        <w:t>(</w:t>
      </w:r>
      <w:r w:rsidRPr="001325A9">
        <w:rPr>
          <w:rStyle w:val="Char"/>
          <w:rtl/>
        </w:rPr>
        <w:t>و گاه</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غمبران را شاعر</w:t>
      </w:r>
      <w:r w:rsidR="00B96C20" w:rsidRPr="001325A9">
        <w:rPr>
          <w:rStyle w:val="Char"/>
          <w:rtl/>
        </w:rPr>
        <w:t>،</w:t>
      </w:r>
      <w:r w:rsidRPr="001325A9">
        <w:rPr>
          <w:rStyle w:val="Char"/>
          <w:rtl/>
        </w:rPr>
        <w:t xml:space="preserve"> و زمان</w:t>
      </w:r>
      <w:r w:rsidR="003A7AAA" w:rsidRPr="001325A9">
        <w:rPr>
          <w:rStyle w:val="Char"/>
          <w:rtl/>
        </w:rPr>
        <w:t>ی</w:t>
      </w:r>
      <w:r w:rsidRPr="001325A9">
        <w:rPr>
          <w:rStyle w:val="Char"/>
          <w:rtl/>
        </w:rPr>
        <w:t xml:space="preserve"> ساحر</w:t>
      </w:r>
      <w:r w:rsidR="00B96C20" w:rsidRPr="001325A9">
        <w:rPr>
          <w:rStyle w:val="Char"/>
          <w:rtl/>
        </w:rPr>
        <w:t>،</w:t>
      </w:r>
      <w:r w:rsidRPr="001325A9">
        <w:rPr>
          <w:rStyle w:val="Char"/>
          <w:rtl/>
        </w:rPr>
        <w:t xml:space="preserve"> و وقت</w:t>
      </w:r>
      <w:r w:rsidR="003A7AAA" w:rsidRPr="001325A9">
        <w:rPr>
          <w:rStyle w:val="Char"/>
          <w:rtl/>
        </w:rPr>
        <w:t>ی</w:t>
      </w:r>
      <w:r w:rsidRPr="001325A9">
        <w:rPr>
          <w:rStyle w:val="Char"/>
          <w:rtl/>
        </w:rPr>
        <w:t xml:space="preserve"> ناقل افسانه‌ها و خرافات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جلوه‌گر ساخته است</w:t>
      </w:r>
      <w:r w:rsidR="002733B6" w:rsidRPr="001325A9">
        <w:rPr>
          <w:rStyle w:val="Char"/>
          <w:rtl/>
        </w:rPr>
        <w:t>)</w:t>
      </w:r>
      <w:r w:rsidRPr="001325A9">
        <w:rPr>
          <w:rStyle w:val="Char"/>
          <w:rtl/>
        </w:rPr>
        <w:t xml:space="preserve">. امّا خداوند آنچه را </w:t>
      </w:r>
      <w:r w:rsidR="003A7AAA" w:rsidRPr="001325A9">
        <w:rPr>
          <w:rStyle w:val="Char"/>
          <w:rtl/>
        </w:rPr>
        <w:t>ک</w:t>
      </w:r>
      <w:r w:rsidRPr="001325A9">
        <w:rPr>
          <w:rStyle w:val="Char"/>
          <w:rtl/>
        </w:rPr>
        <w:t>ه ش</w:t>
      </w:r>
      <w:r w:rsidR="003A7AAA" w:rsidRPr="001325A9">
        <w:rPr>
          <w:rStyle w:val="Char"/>
          <w:rtl/>
        </w:rPr>
        <w:t>ی</w:t>
      </w:r>
      <w:r w:rsidRPr="001325A9">
        <w:rPr>
          <w:rStyle w:val="Char"/>
          <w:rtl/>
        </w:rPr>
        <w:t xml:space="preserve">طان القاء نموده است </w:t>
      </w:r>
      <w:r w:rsidR="00B96C20" w:rsidRPr="001325A9">
        <w:rPr>
          <w:rStyle w:val="Char"/>
          <w:rtl/>
        </w:rPr>
        <w:t>(</w:t>
      </w:r>
      <w:r w:rsidRPr="001325A9">
        <w:rPr>
          <w:rStyle w:val="Char"/>
          <w:rtl/>
        </w:rPr>
        <w:t>توسّط تبل</w:t>
      </w:r>
      <w:r w:rsidR="003A7AAA" w:rsidRPr="001325A9">
        <w:rPr>
          <w:rStyle w:val="Char"/>
          <w:rtl/>
        </w:rPr>
        <w:t>ی</w:t>
      </w:r>
      <w:r w:rsidRPr="001325A9">
        <w:rPr>
          <w:rStyle w:val="Char"/>
          <w:rtl/>
        </w:rPr>
        <w:t>غ و تب</w:t>
      </w:r>
      <w:r w:rsidR="003A7AAA" w:rsidRPr="001325A9">
        <w:rPr>
          <w:rStyle w:val="Char"/>
          <w:rtl/>
        </w:rPr>
        <w:t>یی</w:t>
      </w:r>
      <w:r w:rsidRPr="001325A9">
        <w:rPr>
          <w:rStyle w:val="Char"/>
          <w:rtl/>
        </w:rPr>
        <w:t>ن پ</w:t>
      </w:r>
      <w:r w:rsidR="003A7AAA" w:rsidRPr="001325A9">
        <w:rPr>
          <w:rStyle w:val="Char"/>
          <w:rtl/>
        </w:rPr>
        <w:t>ی</w:t>
      </w:r>
      <w:r w:rsidRPr="001325A9">
        <w:rPr>
          <w:rStyle w:val="Char"/>
          <w:rtl/>
        </w:rPr>
        <w:t>غمبران و دعوت و زحمت شبانه‌روز</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روان ا</w:t>
      </w:r>
      <w:r w:rsidR="003A7AAA" w:rsidRPr="001325A9">
        <w:rPr>
          <w:rStyle w:val="Char"/>
          <w:rtl/>
        </w:rPr>
        <w:t>ی</w:t>
      </w:r>
      <w:r w:rsidRPr="001325A9">
        <w:rPr>
          <w:rStyle w:val="Char"/>
          <w:rtl/>
        </w:rPr>
        <w:t>شان در همه جا و همه آن</w:t>
      </w:r>
      <w:r w:rsidR="002733B6" w:rsidRPr="001325A9">
        <w:rPr>
          <w:rStyle w:val="Char"/>
          <w:rtl/>
        </w:rPr>
        <w:t>)</w:t>
      </w:r>
      <w:r w:rsidRPr="001325A9">
        <w:rPr>
          <w:rStyle w:val="Char"/>
          <w:rtl/>
        </w:rPr>
        <w:t xml:space="preserve"> از م</w:t>
      </w:r>
      <w:r w:rsidR="003A7AAA" w:rsidRPr="001325A9">
        <w:rPr>
          <w:rStyle w:val="Char"/>
          <w:rtl/>
        </w:rPr>
        <w:t>ی</w:t>
      </w:r>
      <w:r w:rsidRPr="001325A9">
        <w:rPr>
          <w:rStyle w:val="Char"/>
          <w:rtl/>
        </w:rPr>
        <w:t xml:space="preserve">ان برداشته است </w:t>
      </w:r>
      <w:r w:rsidR="00B96C20" w:rsidRPr="001325A9">
        <w:rPr>
          <w:rStyle w:val="Char"/>
          <w:rtl/>
        </w:rPr>
        <w:t>(</w:t>
      </w:r>
      <w:r w:rsidRPr="001325A9">
        <w:rPr>
          <w:rStyle w:val="Char"/>
          <w:rtl/>
        </w:rPr>
        <w:t>و شبهات و ترّهات اهر</w:t>
      </w:r>
      <w:r w:rsidR="003A7AAA" w:rsidRPr="001325A9">
        <w:rPr>
          <w:rStyle w:val="Char"/>
          <w:rtl/>
        </w:rPr>
        <w:t>ی</w:t>
      </w:r>
      <w:r w:rsidRPr="001325A9">
        <w:rPr>
          <w:rStyle w:val="Char"/>
          <w:rtl/>
        </w:rPr>
        <w:t>منان انس و جان را از صفحه دل مردمان زدوده است</w:t>
      </w:r>
      <w:r w:rsidR="002733B6" w:rsidRPr="001325A9">
        <w:rPr>
          <w:rStyle w:val="Char"/>
          <w:rtl/>
        </w:rPr>
        <w:t>)</w:t>
      </w:r>
      <w:r w:rsidRPr="001325A9">
        <w:rPr>
          <w:rStyle w:val="Char"/>
          <w:rtl/>
        </w:rPr>
        <w:t xml:space="preserve"> و سپس آ</w:t>
      </w:r>
      <w:r w:rsidR="003A7AAA" w:rsidRPr="001325A9">
        <w:rPr>
          <w:rStyle w:val="Char"/>
          <w:rtl/>
        </w:rPr>
        <w:t>ی</w:t>
      </w:r>
      <w:r w:rsidRPr="001325A9">
        <w:rPr>
          <w:rStyle w:val="Char"/>
          <w:rtl/>
        </w:rPr>
        <w:t xml:space="preserve">ات خود را </w:t>
      </w:r>
      <w:r w:rsidR="00B96C20" w:rsidRPr="001325A9">
        <w:rPr>
          <w:rStyle w:val="Char"/>
          <w:rtl/>
        </w:rPr>
        <w:t>(</w:t>
      </w:r>
      <w:r w:rsidRPr="001325A9">
        <w:rPr>
          <w:rStyle w:val="Char"/>
          <w:rtl/>
        </w:rPr>
        <w:t>در برابر سخنان ناروا و دلائل نابه‌جا</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رنگ‌بازان ب</w:t>
      </w:r>
      <w:r w:rsidR="003A7AAA" w:rsidRPr="001325A9">
        <w:rPr>
          <w:rStyle w:val="Char"/>
          <w:rtl/>
        </w:rPr>
        <w:t>ی</w:t>
      </w:r>
      <w:r w:rsidRPr="001325A9">
        <w:rPr>
          <w:rStyle w:val="Char"/>
          <w:rtl/>
        </w:rPr>
        <w:t>‌ما</w:t>
      </w:r>
      <w:r w:rsidR="003A7AAA" w:rsidRPr="001325A9">
        <w:rPr>
          <w:rStyle w:val="Char"/>
          <w:rtl/>
        </w:rPr>
        <w:t>ی</w:t>
      </w:r>
      <w:r w:rsidRPr="001325A9">
        <w:rPr>
          <w:rStyle w:val="Char"/>
          <w:rtl/>
        </w:rPr>
        <w:t>ه و دس</w:t>
      </w:r>
      <w:r w:rsidR="003A7AAA" w:rsidRPr="001325A9">
        <w:rPr>
          <w:rStyle w:val="Char"/>
          <w:rtl/>
        </w:rPr>
        <w:t>ی</w:t>
      </w:r>
      <w:r w:rsidRPr="001325A9">
        <w:rPr>
          <w:rStyle w:val="Char"/>
          <w:rtl/>
        </w:rPr>
        <w:t>سه‌بازان ب</w:t>
      </w:r>
      <w:r w:rsidR="003A7AAA" w:rsidRPr="001325A9">
        <w:rPr>
          <w:rStyle w:val="Char"/>
          <w:rtl/>
        </w:rPr>
        <w:t>ی</w:t>
      </w:r>
      <w:r w:rsidRPr="001325A9">
        <w:rPr>
          <w:rStyle w:val="Char"/>
          <w:rtl/>
        </w:rPr>
        <w:t>‌پا</w:t>
      </w:r>
      <w:r w:rsidR="003A7AAA" w:rsidRPr="001325A9">
        <w:rPr>
          <w:rStyle w:val="Char"/>
          <w:rtl/>
        </w:rPr>
        <w:t>ی</w:t>
      </w:r>
      <w:r w:rsidRPr="001325A9">
        <w:rPr>
          <w:rStyle w:val="Char"/>
          <w:rtl/>
        </w:rPr>
        <w:t>ه</w:t>
      </w:r>
      <w:r w:rsidR="002733B6" w:rsidRPr="001325A9">
        <w:rPr>
          <w:rStyle w:val="Char"/>
          <w:rtl/>
        </w:rPr>
        <w:t>)</w:t>
      </w:r>
      <w:r w:rsidRPr="001325A9">
        <w:rPr>
          <w:rStyle w:val="Char"/>
          <w:rtl/>
        </w:rPr>
        <w:t xml:space="preserve"> پا</w:t>
      </w:r>
      <w:r w:rsidR="003A7AAA" w:rsidRPr="001325A9">
        <w:rPr>
          <w:rStyle w:val="Char"/>
          <w:rtl/>
        </w:rPr>
        <w:t>ی</w:t>
      </w:r>
      <w:r w:rsidRPr="001325A9">
        <w:rPr>
          <w:rStyle w:val="Char"/>
          <w:rtl/>
        </w:rPr>
        <w:t>دار و استوار داشته است</w:t>
      </w:r>
      <w:r w:rsidR="00B96C20" w:rsidRPr="001325A9">
        <w:rPr>
          <w:rStyle w:val="Char"/>
          <w:rtl/>
        </w:rPr>
        <w:t>،</w:t>
      </w:r>
      <w:r w:rsidRPr="001325A9">
        <w:rPr>
          <w:rStyle w:val="Char"/>
          <w:rtl/>
        </w:rPr>
        <w:t xml:space="preserve"> ز</w:t>
      </w:r>
      <w:r w:rsidR="003A7AAA" w:rsidRPr="001325A9">
        <w:rPr>
          <w:rStyle w:val="Char"/>
          <w:rtl/>
        </w:rPr>
        <w:t>ی</w:t>
      </w:r>
      <w:r w:rsidRPr="001325A9">
        <w:rPr>
          <w:rStyle w:val="Char"/>
          <w:rtl/>
        </w:rPr>
        <w:t xml:space="preserve">را </w:t>
      </w:r>
      <w:r w:rsidR="003A7AAA" w:rsidRPr="001325A9">
        <w:rPr>
          <w:rStyle w:val="Char"/>
          <w:rtl/>
        </w:rPr>
        <w:t>ک</w:t>
      </w:r>
      <w:r w:rsidRPr="001325A9">
        <w:rPr>
          <w:rStyle w:val="Char"/>
          <w:rtl/>
        </w:rPr>
        <w:t xml:space="preserve">ه خدا بس آگاه </w:t>
      </w:r>
      <w:r w:rsidR="00B96C20" w:rsidRPr="001325A9">
        <w:rPr>
          <w:rStyle w:val="Char"/>
          <w:rtl/>
        </w:rPr>
        <w:t>(</w:t>
      </w:r>
      <w:r w:rsidRPr="001325A9">
        <w:rPr>
          <w:rStyle w:val="Char"/>
          <w:rtl/>
        </w:rPr>
        <w:t xml:space="preserve">از </w:t>
      </w:r>
      <w:r w:rsidR="003A7AAA" w:rsidRPr="001325A9">
        <w:rPr>
          <w:rStyle w:val="Char"/>
          <w:rtl/>
        </w:rPr>
        <w:t>ک</w:t>
      </w:r>
      <w:r w:rsidRPr="001325A9">
        <w:rPr>
          <w:rStyle w:val="Char"/>
          <w:rtl/>
        </w:rPr>
        <w:t>ردار و گفتار و پندار ش</w:t>
      </w:r>
      <w:r w:rsidR="003A7AAA" w:rsidRPr="001325A9">
        <w:rPr>
          <w:rStyle w:val="Char"/>
          <w:rtl/>
        </w:rPr>
        <w:t>ی</w:t>
      </w:r>
      <w:r w:rsidRPr="001325A9">
        <w:rPr>
          <w:rStyle w:val="Char"/>
          <w:rtl/>
        </w:rPr>
        <w:t>طان و ش</w:t>
      </w:r>
      <w:r w:rsidR="003A7AAA" w:rsidRPr="001325A9">
        <w:rPr>
          <w:rStyle w:val="Char"/>
          <w:rtl/>
        </w:rPr>
        <w:t>ی</w:t>
      </w:r>
      <w:r w:rsidRPr="001325A9">
        <w:rPr>
          <w:rStyle w:val="Char"/>
          <w:rtl/>
        </w:rPr>
        <w:t xml:space="preserve">طان صفتان بوده و همه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ش از رو</w:t>
      </w:r>
      <w:r w:rsidR="003A7AAA" w:rsidRPr="001325A9">
        <w:rPr>
          <w:rStyle w:val="Char"/>
          <w:rtl/>
        </w:rPr>
        <w:t>ی</w:t>
      </w:r>
      <w:r w:rsidRPr="001325A9">
        <w:rPr>
          <w:rStyle w:val="Char"/>
          <w:rtl/>
        </w:rPr>
        <w:t xml:space="preserve"> فلسفه و</w:t>
      </w:r>
      <w:r w:rsidR="002733B6" w:rsidRPr="001325A9">
        <w:rPr>
          <w:rStyle w:val="Char"/>
          <w:rtl/>
        </w:rPr>
        <w:t>)</w:t>
      </w:r>
      <w:r w:rsidRPr="001325A9">
        <w:rPr>
          <w:rStyle w:val="Char"/>
          <w:rtl/>
        </w:rPr>
        <w:t xml:space="preserve"> دارا</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 xml:space="preserve">مت است </w:t>
      </w:r>
      <w:r w:rsidR="00B96C20" w:rsidRPr="001325A9">
        <w:rPr>
          <w:rStyle w:val="Char"/>
          <w:rtl/>
        </w:rPr>
        <w:t>(</w:t>
      </w:r>
      <w:r w:rsidRPr="001325A9">
        <w:rPr>
          <w:rStyle w:val="Char"/>
          <w:rtl/>
        </w:rPr>
        <w:t>و لذا اهر</w:t>
      </w:r>
      <w:r w:rsidR="003A7AAA" w:rsidRPr="001325A9">
        <w:rPr>
          <w:rStyle w:val="Char"/>
          <w:rtl/>
        </w:rPr>
        <w:t>ی</w:t>
      </w:r>
      <w:r w:rsidRPr="001325A9">
        <w:rPr>
          <w:rStyle w:val="Char"/>
          <w:rtl/>
        </w:rPr>
        <w:t>من و پ</w:t>
      </w:r>
      <w:r w:rsidR="003A7AAA" w:rsidRPr="001325A9">
        <w:rPr>
          <w:rStyle w:val="Char"/>
          <w:rtl/>
        </w:rPr>
        <w:t>ی</w:t>
      </w:r>
      <w:r w:rsidRPr="001325A9">
        <w:rPr>
          <w:rStyle w:val="Char"/>
          <w:rtl/>
        </w:rPr>
        <w:t>روان او را هم</w:t>
      </w:r>
      <w:r w:rsidR="003A7AAA" w:rsidRPr="001325A9">
        <w:rPr>
          <w:rStyle w:val="Char"/>
          <w:rtl/>
        </w:rPr>
        <w:t>ی</w:t>
      </w:r>
      <w:r w:rsidRPr="001325A9">
        <w:rPr>
          <w:rStyle w:val="Char"/>
          <w:rtl/>
        </w:rPr>
        <w:t>شه مهلت داده است تا به دسا</w:t>
      </w:r>
      <w:r w:rsidR="003A7AAA" w:rsidRPr="001325A9">
        <w:rPr>
          <w:rStyle w:val="Char"/>
          <w:rtl/>
        </w:rPr>
        <w:t>ی</w:t>
      </w:r>
      <w:r w:rsidRPr="001325A9">
        <w:rPr>
          <w:rStyle w:val="Char"/>
          <w:rtl/>
        </w:rPr>
        <w:t>س و وساوس خود بپردازند</w:t>
      </w:r>
      <w:r w:rsidR="002733B6"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w:t>
      </w:r>
      <w:r w:rsidR="00B52129" w:rsidRPr="00B52129">
        <w:rPr>
          <w:rStyle w:val="Char"/>
          <w:rFonts w:cs="CTraditional Arabic" w:hint="cs"/>
          <w:rtl/>
        </w:rPr>
        <w:t>ﻷ</w:t>
      </w:r>
      <w:r w:rsidRPr="001325A9">
        <w:rPr>
          <w:rStyle w:val="Char"/>
          <w:rFonts w:hint="cs"/>
          <w:rtl/>
        </w:rPr>
        <w:t xml:space="preserve"> ازاله آنچه که شیطان القا می‌کند از</w:t>
      </w:r>
      <w:r w:rsidRPr="001325A9">
        <w:rPr>
          <w:rStyle w:val="Char"/>
          <w:rtl/>
        </w:rPr>
        <w:t xml:space="preserve"> قبیل</w:t>
      </w:r>
      <w:r w:rsidRPr="001325A9">
        <w:rPr>
          <w:rStyle w:val="Char"/>
          <w:rFonts w:hint="cs"/>
          <w:rtl/>
        </w:rPr>
        <w:t xml:space="preserve"> شبهه‌</w:t>
      </w:r>
      <w:r w:rsidR="003A7AAA" w:rsidRPr="001325A9">
        <w:rPr>
          <w:rStyle w:val="Char"/>
          <w:rFonts w:hint="cs"/>
          <w:rtl/>
        </w:rPr>
        <w:t>ی</w:t>
      </w:r>
      <w:r w:rsidRPr="001325A9">
        <w:rPr>
          <w:rStyle w:val="Char"/>
          <w:rFonts w:hint="cs"/>
          <w:rtl/>
        </w:rPr>
        <w:t xml:space="preserve"> باطل و احتمالات پوچ</w:t>
      </w:r>
      <w:r w:rsidRPr="001325A9">
        <w:rPr>
          <w:rStyle w:val="Char"/>
          <w:rtl/>
        </w:rPr>
        <w:t xml:space="preserve"> را به عنوان ناسخ آن القائات شیطانی </w:t>
      </w:r>
      <w:r w:rsidRPr="001325A9">
        <w:rPr>
          <w:rStyle w:val="Char"/>
          <w:rFonts w:hint="cs"/>
          <w:rtl/>
        </w:rPr>
        <w:t>قرار داده است و همچنین</w:t>
      </w:r>
      <w:r w:rsidR="00D3341F">
        <w:rPr>
          <w:rStyle w:val="Char"/>
          <w:rFonts w:hint="cs"/>
          <w:rtl/>
        </w:rPr>
        <w:t xml:space="preserve"> آن را </w:t>
      </w:r>
      <w:r w:rsidRPr="001325A9">
        <w:rPr>
          <w:rStyle w:val="Char"/>
          <w:rFonts w:hint="cs"/>
          <w:rtl/>
        </w:rPr>
        <w:t>به‌ عنوان محکم کردن آیاتی قرار داده‌ که شیطان می‌خواهد میان</w:t>
      </w:r>
      <w:r w:rsidR="003A7AAA" w:rsidRPr="001325A9">
        <w:rPr>
          <w:rStyle w:val="Char"/>
          <w:rFonts w:hint="cs"/>
          <w:rtl/>
        </w:rPr>
        <w:t xml:space="preserve"> آن‌ها </w:t>
      </w:r>
      <w:r w:rsidRPr="001325A9">
        <w:rPr>
          <w:rStyle w:val="Char"/>
          <w:rFonts w:hint="cs"/>
          <w:rtl/>
        </w:rPr>
        <w:t>نفوذ کند. و این بسان گفته‌</w:t>
      </w:r>
      <w:r w:rsidR="003A7AAA" w:rsidRPr="001325A9">
        <w:rPr>
          <w:rStyle w:val="Char"/>
          <w:rFonts w:hint="cs"/>
          <w:rtl/>
        </w:rPr>
        <w:t>ی</w:t>
      </w:r>
      <w:r w:rsidRPr="001325A9">
        <w:rPr>
          <w:rStyle w:val="Char"/>
          <w:rFonts w:hint="cs"/>
          <w:rtl/>
        </w:rPr>
        <w:t xml:space="preserve"> مشرکین می‌</w:t>
      </w:r>
      <w:r w:rsidR="00D121A6">
        <w:rPr>
          <w:rStyle w:val="Char"/>
          <w:rFonts w:hint="cs"/>
          <w:rtl/>
        </w:rPr>
        <w:t>ماند وقتی که این آیه را شنیدند:</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إِنَّكُمْ وَمَا تَعْبُدُونَ مِنْ دُونِ اللَّهِ حَصَبُ جَهَنَّمَ أَنْتُمْ لَهَا وَارِدُونَ٩٨</w:t>
      </w:r>
      <w:r>
        <w:rPr>
          <w:rFonts w:cs="Traditional Arabic"/>
          <w:color w:val="000000"/>
          <w:shd w:val="clear" w:color="auto" w:fill="FFFFFF"/>
          <w:rtl/>
        </w:rPr>
        <w:t>﴾</w:t>
      </w:r>
      <w:r w:rsidRPr="00D121A6">
        <w:rPr>
          <w:rtl/>
        </w:rPr>
        <w:t xml:space="preserve"> </w:t>
      </w:r>
      <w:r w:rsidRPr="00D121A6">
        <w:rPr>
          <w:rStyle w:val="Char2"/>
          <w:rtl/>
        </w:rPr>
        <w:t>[الأنبياء: 98]</w:t>
      </w:r>
      <w:r w:rsidRPr="00D121A6">
        <w:rPr>
          <w:rFonts w:hint="cs"/>
          <w:rtl/>
        </w:rPr>
        <w:t>.</w:t>
      </w:r>
    </w:p>
    <w:p w:rsidR="00B67D0C" w:rsidRPr="001325A9" w:rsidRDefault="00B67D0C" w:rsidP="00D121A6">
      <w:pPr>
        <w:tabs>
          <w:tab w:val="right" w:pos="7031"/>
        </w:tabs>
        <w:ind w:firstLine="284"/>
        <w:rPr>
          <w:rStyle w:val="Char"/>
          <w:rtl/>
        </w:rPr>
      </w:pPr>
      <w:r w:rsidRPr="001325A9">
        <w:rPr>
          <w:rStyle w:val="Char"/>
          <w:rFonts w:hint="cs"/>
          <w:rtl/>
        </w:rPr>
        <w:t>«</w:t>
      </w:r>
      <w:r w:rsidR="00B96C20" w:rsidRPr="001325A9">
        <w:rPr>
          <w:rStyle w:val="Char"/>
          <w:rtl/>
        </w:rPr>
        <w:t>(</w:t>
      </w:r>
      <w:r w:rsidRPr="001325A9">
        <w:rPr>
          <w:rStyle w:val="Char"/>
          <w:rtl/>
        </w:rPr>
        <w:t>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افران ستمگر !</w:t>
      </w:r>
      <w:r w:rsidR="002733B6" w:rsidRPr="001325A9">
        <w:rPr>
          <w:rStyle w:val="Char"/>
          <w:rtl/>
        </w:rPr>
        <w:t>)</w:t>
      </w:r>
      <w:r w:rsidRPr="001325A9">
        <w:rPr>
          <w:rStyle w:val="Char"/>
          <w:rtl/>
        </w:rPr>
        <w:t xml:space="preserve"> شما و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جز خدا م</w:t>
      </w:r>
      <w:r w:rsidR="003A7AAA" w:rsidRPr="001325A9">
        <w:rPr>
          <w:rStyle w:val="Char"/>
          <w:rtl/>
        </w:rPr>
        <w:t>ی</w:t>
      </w:r>
      <w:r w:rsidRPr="001325A9">
        <w:rPr>
          <w:rStyle w:val="Char"/>
          <w:rtl/>
        </w:rPr>
        <w:t>‌پرست</w:t>
      </w:r>
      <w:r w:rsidR="003A7AAA" w:rsidRPr="001325A9">
        <w:rPr>
          <w:rStyle w:val="Char"/>
          <w:rtl/>
        </w:rPr>
        <w:t>ی</w:t>
      </w:r>
      <w:r w:rsidRPr="001325A9">
        <w:rPr>
          <w:rStyle w:val="Char"/>
          <w:rtl/>
        </w:rPr>
        <w:t>د آتشگ</w:t>
      </w:r>
      <w:r w:rsidR="003A7AAA" w:rsidRPr="001325A9">
        <w:rPr>
          <w:rStyle w:val="Char"/>
          <w:rtl/>
        </w:rPr>
        <w:t>ی</w:t>
      </w:r>
      <w:r w:rsidRPr="001325A9">
        <w:rPr>
          <w:rStyle w:val="Char"/>
          <w:rtl/>
        </w:rPr>
        <w:t>ره و ه</w:t>
      </w:r>
      <w:r w:rsidR="003A7AAA" w:rsidRPr="001325A9">
        <w:rPr>
          <w:rStyle w:val="Char"/>
          <w:rtl/>
        </w:rPr>
        <w:t>ی</w:t>
      </w:r>
      <w:r w:rsidRPr="001325A9">
        <w:rPr>
          <w:rStyle w:val="Char"/>
          <w:rtl/>
        </w:rPr>
        <w:t>زم دوزخ خواه</w:t>
      </w:r>
      <w:r w:rsidR="003A7AAA" w:rsidRPr="001325A9">
        <w:rPr>
          <w:rStyle w:val="Char"/>
          <w:rtl/>
        </w:rPr>
        <w:t>ی</w:t>
      </w:r>
      <w:r w:rsidRPr="001325A9">
        <w:rPr>
          <w:rStyle w:val="Char"/>
          <w:rtl/>
        </w:rPr>
        <w:t>د بود</w:t>
      </w:r>
      <w:r w:rsidR="00B96C20" w:rsidRPr="001325A9">
        <w:rPr>
          <w:rStyle w:val="Char"/>
          <w:rtl/>
        </w:rPr>
        <w:t>.</w:t>
      </w:r>
      <w:r w:rsidRPr="001325A9">
        <w:rPr>
          <w:rStyle w:val="Char"/>
          <w:rtl/>
        </w:rPr>
        <w:t xml:space="preserve"> شما حتماً وارد آن م</w:t>
      </w:r>
      <w:r w:rsidR="003A7AAA" w:rsidRPr="001325A9">
        <w:rPr>
          <w:rStyle w:val="Char"/>
          <w:rtl/>
        </w:rPr>
        <w:t>ی</w:t>
      </w:r>
      <w:r w:rsidRPr="001325A9">
        <w:rPr>
          <w:rStyle w:val="Char"/>
          <w:rtl/>
        </w:rPr>
        <w:t>‌گرد</w:t>
      </w:r>
      <w:r w:rsidR="003A7AAA" w:rsidRPr="001325A9">
        <w:rPr>
          <w:rStyle w:val="Char"/>
          <w:rtl/>
        </w:rPr>
        <w:t>ی</w:t>
      </w:r>
      <w:r w:rsidRPr="001325A9">
        <w:rPr>
          <w:rStyle w:val="Char"/>
          <w:rtl/>
        </w:rPr>
        <w:t>د</w:t>
      </w:r>
      <w:r w:rsidRPr="001325A9">
        <w:rPr>
          <w:rStyle w:val="Char"/>
          <w:rFonts w:hint="cs"/>
          <w:rtl/>
        </w:rPr>
        <w:t>».</w:t>
      </w:r>
    </w:p>
    <w:p w:rsidR="00B67D0C" w:rsidRPr="00D121A6" w:rsidRDefault="00B67D0C" w:rsidP="00D121A6">
      <w:pPr>
        <w:pStyle w:val="a"/>
        <w:rPr>
          <w:rtl/>
        </w:rPr>
      </w:pPr>
      <w:r w:rsidRPr="001325A9">
        <w:rPr>
          <w:rStyle w:val="Char"/>
          <w:rFonts w:hint="cs"/>
          <w:rtl/>
        </w:rPr>
        <w:t>گفتند: عیسی و ملائکه به جز خدا پرستش شدند، پس</w:t>
      </w:r>
      <w:r w:rsidR="003A7AAA" w:rsidRPr="001325A9">
        <w:rPr>
          <w:rStyle w:val="Char"/>
          <w:rFonts w:hint="cs"/>
          <w:rtl/>
        </w:rPr>
        <w:t xml:space="preserve"> آن‌ها </w:t>
      </w:r>
      <w:r w:rsidRPr="001325A9">
        <w:rPr>
          <w:rStyle w:val="Char"/>
          <w:rFonts w:hint="cs"/>
          <w:rtl/>
        </w:rPr>
        <w:t>هیزم دوزخند!؟. و م</w:t>
      </w:r>
      <w:r w:rsidRPr="001325A9">
        <w:rPr>
          <w:rStyle w:val="Char"/>
          <w:rtl/>
        </w:rPr>
        <w:t>ا</w:t>
      </w:r>
      <w:r w:rsidRPr="001325A9">
        <w:rPr>
          <w:rStyle w:val="Char"/>
          <w:rFonts w:hint="cs"/>
          <w:rtl/>
        </w:rPr>
        <w:t>دام که</w:t>
      </w:r>
      <w:r w:rsidR="003A7AAA" w:rsidRPr="001325A9">
        <w:rPr>
          <w:rStyle w:val="Char"/>
          <w:rFonts w:hint="cs"/>
          <w:rtl/>
        </w:rPr>
        <w:t xml:space="preserve"> آن‌ها </w:t>
      </w:r>
      <w:r w:rsidRPr="001325A9">
        <w:rPr>
          <w:rStyle w:val="Char"/>
          <w:rFonts w:hint="cs"/>
          <w:rtl/>
        </w:rPr>
        <w:t>در جهنم هستند پس ما راضی هستیم که با</w:t>
      </w:r>
      <w:r w:rsidR="003A7AAA" w:rsidRPr="001325A9">
        <w:rPr>
          <w:rStyle w:val="Char"/>
          <w:rFonts w:hint="cs"/>
          <w:rtl/>
        </w:rPr>
        <w:t xml:space="preserve"> آن‌ها </w:t>
      </w:r>
      <w:r w:rsidRPr="001325A9">
        <w:rPr>
          <w:rStyle w:val="Char"/>
          <w:rFonts w:hint="cs"/>
          <w:rtl/>
        </w:rPr>
        <w:t>باشیم. خداوند در پاسخ به</w:t>
      </w:r>
      <w:r w:rsidR="003A7AAA" w:rsidRPr="001325A9">
        <w:rPr>
          <w:rStyle w:val="Char"/>
          <w:rFonts w:hint="cs"/>
          <w:rtl/>
        </w:rPr>
        <w:t xml:space="preserve"> آن‌ها </w:t>
      </w:r>
      <w:r w:rsidR="00D121A6">
        <w:rPr>
          <w:rStyle w:val="Char"/>
          <w:rFonts w:hint="cs"/>
          <w:rtl/>
        </w:rPr>
        <w:t>فرموده است</w:t>
      </w:r>
      <w:r w:rsidR="00D121A6" w:rsidRPr="00D121A6">
        <w:rPr>
          <w:rFonts w:hint="cs"/>
          <w:rtl/>
        </w:rPr>
        <w:t>:</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إِنَّ الَّذِينَ سَبَقَتْ لَهُمْ مِنَّا الْحُسْنَى أُولَئِكَ عَنْهَا مُبْعَدُونَ١٠١</w:t>
      </w:r>
      <w:r>
        <w:rPr>
          <w:rFonts w:cs="Traditional Arabic"/>
          <w:color w:val="000000"/>
          <w:shd w:val="clear" w:color="auto" w:fill="FFFFFF"/>
          <w:rtl/>
        </w:rPr>
        <w:t>﴾</w:t>
      </w:r>
      <w:r w:rsidRPr="00D121A6">
        <w:rPr>
          <w:rtl/>
        </w:rPr>
        <w:t xml:space="preserve"> </w:t>
      </w:r>
      <w:r w:rsidRPr="00D121A6">
        <w:rPr>
          <w:rStyle w:val="Char2"/>
          <w:rtl/>
        </w:rPr>
        <w:t>[الأنبياء: 101]</w:t>
      </w:r>
      <w:r w:rsidRPr="00D121A6">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 xml:space="preserve">آنان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به خاطر ا</w:t>
      </w:r>
      <w:r w:rsidR="003A7AAA" w:rsidRPr="001325A9">
        <w:rPr>
          <w:rStyle w:val="Char"/>
          <w:rtl/>
        </w:rPr>
        <w:t>ی</w:t>
      </w:r>
      <w:r w:rsidRPr="001325A9">
        <w:rPr>
          <w:rStyle w:val="Char"/>
          <w:rtl/>
        </w:rPr>
        <w:t xml:space="preserve">مان درست و انجام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خوب و پسند</w:t>
      </w:r>
      <w:r w:rsidR="003A7AAA" w:rsidRPr="001325A9">
        <w:rPr>
          <w:rStyle w:val="Char"/>
          <w:rtl/>
        </w:rPr>
        <w:t>ی</w:t>
      </w:r>
      <w:r w:rsidRPr="001325A9">
        <w:rPr>
          <w:rStyle w:val="Char"/>
          <w:rtl/>
        </w:rPr>
        <w:t>ده</w:t>
      </w:r>
      <w:r w:rsidR="002733B6" w:rsidRPr="001325A9">
        <w:rPr>
          <w:rStyle w:val="Char"/>
          <w:rtl/>
        </w:rPr>
        <w:t>)</w:t>
      </w:r>
      <w:r w:rsidRPr="001325A9">
        <w:rPr>
          <w:rStyle w:val="Char"/>
          <w:rtl/>
        </w:rPr>
        <w:t xml:space="preserve"> قبلاً بد</w:t>
      </w:r>
      <w:r w:rsidR="003A7AAA" w:rsidRPr="001325A9">
        <w:rPr>
          <w:rStyle w:val="Char"/>
          <w:rtl/>
        </w:rPr>
        <w:t>ی</w:t>
      </w:r>
      <w:r w:rsidRPr="001325A9">
        <w:rPr>
          <w:rStyle w:val="Char"/>
          <w:rtl/>
        </w:rPr>
        <w:t>شان وعده ن</w:t>
      </w:r>
      <w:r w:rsidR="003A7AAA" w:rsidRPr="001325A9">
        <w:rPr>
          <w:rStyle w:val="Char"/>
          <w:rtl/>
        </w:rPr>
        <w:t>یک</w:t>
      </w:r>
      <w:r w:rsidRPr="001325A9">
        <w:rPr>
          <w:rStyle w:val="Char"/>
          <w:rtl/>
        </w:rPr>
        <w:t xml:space="preserve"> داده‌ا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از دوزخ </w:t>
      </w:r>
      <w:r w:rsidR="00B96C20" w:rsidRPr="001325A9">
        <w:rPr>
          <w:rStyle w:val="Char"/>
          <w:rtl/>
        </w:rPr>
        <w:t>(</w:t>
      </w:r>
      <w:r w:rsidRPr="001325A9">
        <w:rPr>
          <w:rStyle w:val="Char"/>
          <w:rtl/>
        </w:rPr>
        <w:t>و عذاب آن</w:t>
      </w:r>
      <w:r w:rsidR="002733B6" w:rsidRPr="001325A9">
        <w:rPr>
          <w:rStyle w:val="Char"/>
          <w:rtl/>
        </w:rPr>
        <w:t>)</w:t>
      </w:r>
      <w:r w:rsidRPr="001325A9">
        <w:rPr>
          <w:rStyle w:val="Char"/>
          <w:rtl/>
        </w:rPr>
        <w:t xml:space="preserve"> دور نگاه داشته م</w:t>
      </w:r>
      <w:r w:rsidR="003A7AAA" w:rsidRPr="001325A9">
        <w:rPr>
          <w:rStyle w:val="Char"/>
          <w:rtl/>
        </w:rPr>
        <w:t>ی</w:t>
      </w:r>
      <w:r w:rsidRPr="001325A9">
        <w:rPr>
          <w:rStyle w:val="Char"/>
          <w:rtl/>
        </w:rPr>
        <w:t>‌شوند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پس خداوند آنچه را که شیطان به لابه‌لای این آیه نفوذ داده بود،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محکم بعدی نسخ نمود.</w:t>
      </w:r>
    </w:p>
    <w:p w:rsidR="00B67D0C" w:rsidRPr="001325A9" w:rsidRDefault="00B67D0C" w:rsidP="001325A9">
      <w:pPr>
        <w:pStyle w:val="9-1"/>
        <w:rPr>
          <w:rtl/>
        </w:rPr>
      </w:pPr>
      <w:bookmarkStart w:id="134" w:name="_Toc80780690"/>
      <w:bookmarkStart w:id="135" w:name="_Toc80781575"/>
      <w:bookmarkStart w:id="136" w:name="_Toc80833030"/>
      <w:bookmarkStart w:id="137" w:name="_Toc278474479"/>
      <w:bookmarkStart w:id="138" w:name="_Toc437345984"/>
      <w:r w:rsidRPr="001325A9">
        <w:rPr>
          <w:rFonts w:hint="cs"/>
          <w:rtl/>
        </w:rPr>
        <w:t>رابطه‌</w:t>
      </w:r>
      <w:r w:rsidR="003A7AAA" w:rsidRPr="001325A9">
        <w:rPr>
          <w:rFonts w:hint="cs"/>
          <w:rtl/>
        </w:rPr>
        <w:t>ی</w:t>
      </w:r>
      <w:r w:rsidRPr="001325A9">
        <w:rPr>
          <w:rFonts w:hint="cs"/>
          <w:rtl/>
        </w:rPr>
        <w:t xml:space="preserve"> آیه‌ سوره‌</w:t>
      </w:r>
      <w:r w:rsidR="003A7AAA" w:rsidRPr="001325A9">
        <w:rPr>
          <w:rFonts w:hint="cs"/>
          <w:rtl/>
        </w:rPr>
        <w:t>ی</w:t>
      </w:r>
      <w:r w:rsidRPr="001325A9">
        <w:rPr>
          <w:rFonts w:hint="cs"/>
          <w:rtl/>
        </w:rPr>
        <w:t xml:space="preserve"> حج </w:t>
      </w:r>
      <w:r w:rsidR="00E71981" w:rsidRPr="001325A9">
        <w:rPr>
          <w:rFonts w:hint="cs"/>
          <w:rtl/>
        </w:rPr>
        <w:t>با</w:t>
      </w:r>
      <w:r w:rsidRPr="001325A9">
        <w:rPr>
          <w:rFonts w:hint="cs"/>
          <w:rtl/>
        </w:rPr>
        <w:t xml:space="preserve"> آیه‌ سوره‌</w:t>
      </w:r>
      <w:r w:rsidR="003A7AAA" w:rsidRPr="001325A9">
        <w:rPr>
          <w:rFonts w:hint="cs"/>
          <w:rtl/>
        </w:rPr>
        <w:t>ی</w:t>
      </w:r>
      <w:r w:rsidRPr="001325A9">
        <w:rPr>
          <w:rFonts w:hint="cs"/>
          <w:rtl/>
        </w:rPr>
        <w:t xml:space="preserve"> آل عمران:</w:t>
      </w:r>
      <w:bookmarkEnd w:id="134"/>
      <w:bookmarkEnd w:id="135"/>
      <w:bookmarkEnd w:id="136"/>
      <w:bookmarkEnd w:id="137"/>
      <w:bookmarkEnd w:id="138"/>
    </w:p>
    <w:p w:rsidR="00B67D0C" w:rsidRPr="001325A9" w:rsidRDefault="00B67D0C" w:rsidP="001325A9">
      <w:pPr>
        <w:tabs>
          <w:tab w:val="right" w:pos="7031"/>
        </w:tabs>
        <w:ind w:firstLine="284"/>
        <w:rPr>
          <w:rStyle w:val="Char"/>
          <w:rtl/>
        </w:rPr>
      </w:pPr>
      <w:r w:rsidRPr="001325A9">
        <w:rPr>
          <w:rStyle w:val="Char"/>
          <w:rFonts w:hint="cs"/>
          <w:rtl/>
        </w:rPr>
        <w:t>آیه‌ای که از سوره‌</w:t>
      </w:r>
      <w:r w:rsidR="003A7AAA" w:rsidRPr="001325A9">
        <w:rPr>
          <w:rStyle w:val="Char"/>
          <w:rFonts w:hint="cs"/>
          <w:rtl/>
        </w:rPr>
        <w:t>ی</w:t>
      </w:r>
      <w:r w:rsidRPr="001325A9">
        <w:rPr>
          <w:rStyle w:val="Char"/>
          <w:rFonts w:hint="cs"/>
          <w:rtl/>
        </w:rPr>
        <w:t xml:space="preserve"> حج بود و پیش از این بیان شد شبیه آیه‌ای سوره‌</w:t>
      </w:r>
      <w:r w:rsidR="003A7AAA" w:rsidRPr="001325A9">
        <w:rPr>
          <w:rStyle w:val="Char"/>
          <w:rFonts w:hint="cs"/>
          <w:rtl/>
        </w:rPr>
        <w:t>ی</w:t>
      </w:r>
      <w:r w:rsidRPr="001325A9">
        <w:rPr>
          <w:rStyle w:val="Char"/>
          <w:rFonts w:hint="cs"/>
          <w:rtl/>
        </w:rPr>
        <w:t xml:space="preserve"> آل عمران است و</w:t>
      </w:r>
      <w:r w:rsidR="00D3341F">
        <w:rPr>
          <w:rStyle w:val="Char"/>
          <w:rFonts w:hint="cs"/>
          <w:rtl/>
        </w:rPr>
        <w:t xml:space="preserve"> آن را </w:t>
      </w:r>
      <w:r w:rsidRPr="001325A9">
        <w:rPr>
          <w:rStyle w:val="Char"/>
          <w:rFonts w:hint="cs"/>
          <w:rtl/>
        </w:rPr>
        <w:t xml:space="preserve">تفسیر می‌کند: </w:t>
      </w:r>
    </w:p>
    <w:p w:rsidR="00B67D0C" w:rsidRDefault="00B67D0C" w:rsidP="00D121A6">
      <w:pPr>
        <w:tabs>
          <w:tab w:val="right" w:pos="7031"/>
        </w:tabs>
        <w:ind w:firstLine="284"/>
        <w:rPr>
          <w:rStyle w:val="Char"/>
          <w:rtl/>
        </w:rPr>
      </w:pPr>
      <w:r w:rsidRPr="001325A9">
        <w:rPr>
          <w:rStyle w:val="Char"/>
          <w:rFonts w:hint="cs"/>
          <w:rtl/>
        </w:rPr>
        <w:t>بعد از آیه‌</w:t>
      </w:r>
      <w:r w:rsidR="003A7AAA" w:rsidRPr="001325A9">
        <w:rPr>
          <w:rStyle w:val="Char"/>
          <w:rFonts w:hint="cs"/>
          <w:rtl/>
        </w:rPr>
        <w:t>ی</w:t>
      </w:r>
      <w:r w:rsidR="00D121A6">
        <w:rPr>
          <w:rStyle w:val="Char"/>
          <w:rFonts w:hint="cs"/>
          <w:rtl/>
        </w:rPr>
        <w:t xml:space="preserve"> 53 </w:t>
      </w:r>
      <w:r w:rsidRPr="001325A9">
        <w:rPr>
          <w:rStyle w:val="Char"/>
          <w:rFonts w:hint="cs"/>
          <w:rtl/>
        </w:rPr>
        <w:t>در سوره‌</w:t>
      </w:r>
      <w:r w:rsidR="003A7AAA" w:rsidRPr="001325A9">
        <w:rPr>
          <w:rStyle w:val="Char"/>
          <w:rFonts w:hint="cs"/>
          <w:rtl/>
        </w:rPr>
        <w:t>ی</w:t>
      </w:r>
      <w:r w:rsidRPr="001325A9">
        <w:rPr>
          <w:rStyle w:val="Char"/>
          <w:rFonts w:hint="cs"/>
          <w:rtl/>
        </w:rPr>
        <w:t xml:space="preserve"> حج که ذکر شد این آیه می‌آید:</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لِيَجْعَلَ مَا يُلْقِي الشَّيْطَانُ فِتْنَةً لِلَّذِينَ فِي قُلُوبِهِمْ مَرَضٌ وَالْقَاسِيَةِ قُلُوبُهُمْ</w:t>
      </w:r>
      <w:r>
        <w:rPr>
          <w:rFonts w:cs="Traditional Arabic"/>
          <w:color w:val="000000"/>
          <w:shd w:val="clear" w:color="auto" w:fill="FFFFFF"/>
          <w:rtl/>
        </w:rPr>
        <w:t>﴾</w:t>
      </w:r>
      <w:r w:rsidRPr="00D121A6">
        <w:rPr>
          <w:rtl/>
        </w:rPr>
        <w:t xml:space="preserve"> </w:t>
      </w:r>
      <w:r>
        <w:rPr>
          <w:rStyle w:val="Char2"/>
          <w:rtl/>
        </w:rPr>
        <w:t>[الحج:</w:t>
      </w:r>
      <w:r w:rsidRPr="00D121A6">
        <w:rPr>
          <w:rStyle w:val="Char2"/>
          <w:rtl/>
        </w:rPr>
        <w:t>53]</w:t>
      </w:r>
      <w:r w:rsidRPr="00D121A6">
        <w:rPr>
          <w:rFonts w:hint="cs"/>
          <w:rtl/>
        </w:rPr>
        <w:t>.</w:t>
      </w:r>
    </w:p>
    <w:p w:rsidR="00B67D0C" w:rsidRPr="001325A9" w:rsidRDefault="00B67D0C" w:rsidP="00D121A6">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ن وسوسه‌ها</w:t>
      </w:r>
      <w:r w:rsidR="003A7AAA" w:rsidRPr="001325A9">
        <w:rPr>
          <w:rStyle w:val="Char"/>
          <w:rtl/>
        </w:rPr>
        <w:t>ی</w:t>
      </w:r>
      <w:r w:rsidRPr="001325A9">
        <w:rPr>
          <w:rStyle w:val="Char"/>
          <w:rtl/>
        </w:rPr>
        <w:t xml:space="preserve">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ا</w:t>
      </w:r>
      <w:r w:rsidR="003A7AAA" w:rsidRPr="001325A9">
        <w:rPr>
          <w:rStyle w:val="Char"/>
          <w:rtl/>
        </w:rPr>
        <w:t>ی</w:t>
      </w:r>
      <w:r w:rsidRPr="001325A9">
        <w:rPr>
          <w:rStyle w:val="Char"/>
          <w:rtl/>
        </w:rPr>
        <w:t>جاد مش</w:t>
      </w:r>
      <w:r w:rsidR="003A7AAA" w:rsidRPr="001325A9">
        <w:rPr>
          <w:rStyle w:val="Char"/>
          <w:rtl/>
        </w:rPr>
        <w:t>ک</w:t>
      </w:r>
      <w:r w:rsidRPr="001325A9">
        <w:rPr>
          <w:rStyle w:val="Char"/>
          <w:rtl/>
        </w:rPr>
        <w:t>لات در راه دعوت آسمان</w:t>
      </w:r>
      <w:r w:rsidR="003A7AAA" w:rsidRPr="001325A9">
        <w:rPr>
          <w:rStyle w:val="Char"/>
          <w:rtl/>
        </w:rPr>
        <w:t>ی</w:t>
      </w:r>
      <w:r w:rsidRPr="001325A9">
        <w:rPr>
          <w:rStyle w:val="Char"/>
          <w:rtl/>
        </w:rPr>
        <w:t xml:space="preserve"> توسّط مخالفان برنامه‌ها</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زدان</w:t>
      </w:r>
      <w:r w:rsidR="003A7AAA" w:rsidRPr="001325A9">
        <w:rPr>
          <w:rStyle w:val="Char"/>
          <w:rtl/>
        </w:rPr>
        <w:t>ی</w:t>
      </w:r>
      <w:r w:rsidR="002733B6" w:rsidRPr="001325A9">
        <w:rPr>
          <w:rStyle w:val="Char"/>
          <w:rtl/>
        </w:rPr>
        <w:t>)</w:t>
      </w:r>
      <w:r w:rsidRPr="001325A9">
        <w:rPr>
          <w:rStyle w:val="Char"/>
          <w:rtl/>
        </w:rPr>
        <w:t xml:space="preserve"> بدان خاطر است </w:t>
      </w:r>
      <w:r w:rsidR="003A7AAA" w:rsidRPr="001325A9">
        <w:rPr>
          <w:rStyle w:val="Char"/>
          <w:rtl/>
        </w:rPr>
        <w:t>ک</w:t>
      </w:r>
      <w:r w:rsidRPr="001325A9">
        <w:rPr>
          <w:rStyle w:val="Char"/>
          <w:rtl/>
        </w:rPr>
        <w:t>ه خداوند م</w:t>
      </w:r>
      <w:r w:rsidR="003A7AAA" w:rsidRPr="001325A9">
        <w:rPr>
          <w:rStyle w:val="Char"/>
          <w:rtl/>
        </w:rPr>
        <w:t>ی</w:t>
      </w:r>
      <w:r w:rsidRPr="001325A9">
        <w:rPr>
          <w:rStyle w:val="Char"/>
          <w:rtl/>
        </w:rPr>
        <w:t>‌خواهد</w:t>
      </w:r>
      <w:r w:rsidR="003A7AAA" w:rsidRPr="001325A9">
        <w:rPr>
          <w:rStyle w:val="Char"/>
          <w:rtl/>
        </w:rPr>
        <w:t xml:space="preserve"> آن‌ها </w:t>
      </w:r>
      <w:r w:rsidRPr="001325A9">
        <w:rPr>
          <w:rStyle w:val="Char"/>
          <w:rtl/>
        </w:rPr>
        <w:t>را آزما</w:t>
      </w:r>
      <w:r w:rsidR="003A7AAA" w:rsidRPr="001325A9">
        <w:rPr>
          <w:rStyle w:val="Char"/>
          <w:rtl/>
        </w:rPr>
        <w:t>ی</w:t>
      </w:r>
      <w:r w:rsidRPr="001325A9">
        <w:rPr>
          <w:rStyle w:val="Char"/>
          <w:rtl/>
        </w:rPr>
        <w:t xml:space="preserve">ش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سازد </w:t>
      </w:r>
      <w:r w:rsidR="003A7AAA" w:rsidRPr="001325A9">
        <w:rPr>
          <w:rStyle w:val="Char"/>
          <w:rtl/>
        </w:rPr>
        <w:t>ک</w:t>
      </w:r>
      <w:r w:rsidRPr="001325A9">
        <w:rPr>
          <w:rStyle w:val="Char"/>
          <w:rtl/>
        </w:rPr>
        <w:t>ه در</w:t>
      </w:r>
      <w:r w:rsidR="00E254B3">
        <w:rPr>
          <w:rStyle w:val="Char"/>
          <w:rtl/>
        </w:rPr>
        <w:t xml:space="preserve"> دل‌ها</w:t>
      </w:r>
      <w:r w:rsidR="001A1F4B">
        <w:rPr>
          <w:rStyle w:val="Char"/>
          <w:rtl/>
        </w:rPr>
        <w:t>یشان</w:t>
      </w:r>
      <w:r w:rsidRPr="001325A9">
        <w:rPr>
          <w:rStyle w:val="Char"/>
          <w:rtl/>
        </w:rPr>
        <w:t xml:space="preserve"> ب</w:t>
      </w:r>
      <w:r w:rsidR="003A7AAA" w:rsidRPr="001325A9">
        <w:rPr>
          <w:rStyle w:val="Char"/>
          <w:rtl/>
        </w:rPr>
        <w:t>ی</w:t>
      </w:r>
      <w:r w:rsidRPr="001325A9">
        <w:rPr>
          <w:rStyle w:val="Char"/>
          <w:rtl/>
        </w:rPr>
        <w:t>مار</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نفاق ر</w:t>
      </w:r>
      <w:r w:rsidR="003A7AAA" w:rsidRPr="001325A9">
        <w:rPr>
          <w:rStyle w:val="Char"/>
          <w:rtl/>
        </w:rPr>
        <w:t>ی</w:t>
      </w:r>
      <w:r w:rsidRPr="001325A9">
        <w:rPr>
          <w:rStyle w:val="Char"/>
          <w:rtl/>
        </w:rPr>
        <w:t>شه دوانده</w:t>
      </w:r>
      <w:r w:rsidR="002733B6" w:rsidRPr="001325A9">
        <w:rPr>
          <w:rStyle w:val="Char"/>
          <w:rtl/>
        </w:rPr>
        <w:t>)</w:t>
      </w:r>
      <w:r w:rsidRPr="001325A9">
        <w:rPr>
          <w:rStyle w:val="Char"/>
          <w:rtl/>
        </w:rPr>
        <w:t xml:space="preserve"> است</w:t>
      </w:r>
      <w:r w:rsidR="00B96C20" w:rsidRPr="001325A9">
        <w:rPr>
          <w:rStyle w:val="Char"/>
          <w:rtl/>
        </w:rPr>
        <w:t>،</w:t>
      </w:r>
      <w:r w:rsidRPr="001325A9">
        <w:rPr>
          <w:rStyle w:val="Char"/>
          <w:rtl/>
        </w:rPr>
        <w:t xml:space="preserve"> و آزمون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ند </w:t>
      </w:r>
      <w:r w:rsidR="003A7AAA" w:rsidRPr="001325A9">
        <w:rPr>
          <w:rStyle w:val="Char"/>
          <w:rtl/>
        </w:rPr>
        <w:t>ک</w:t>
      </w:r>
      <w:r w:rsidRPr="001325A9">
        <w:rPr>
          <w:rStyle w:val="Char"/>
          <w:rtl/>
        </w:rPr>
        <w:t>ه سنگ</w:t>
      </w:r>
      <w:r w:rsidR="003A7AAA" w:rsidRPr="001325A9">
        <w:rPr>
          <w:rStyle w:val="Char"/>
          <w:rtl/>
        </w:rPr>
        <w:t>ی</w:t>
      </w:r>
      <w:r w:rsidRPr="001325A9">
        <w:rPr>
          <w:rStyle w:val="Char"/>
          <w:rtl/>
        </w:rPr>
        <w:t xml:space="preserve">ن دل </w:t>
      </w:r>
      <w:r w:rsidR="00B96C20" w:rsidRPr="001325A9">
        <w:rPr>
          <w:rStyle w:val="Char"/>
          <w:rtl/>
        </w:rPr>
        <w:t>(</w:t>
      </w:r>
      <w:r w:rsidRPr="001325A9">
        <w:rPr>
          <w:rStyle w:val="Char"/>
          <w:rtl/>
        </w:rPr>
        <w:t xml:space="preserve">از </w:t>
      </w:r>
      <w:r w:rsidR="003A7AAA" w:rsidRPr="001325A9">
        <w:rPr>
          <w:rStyle w:val="Char"/>
          <w:rtl/>
        </w:rPr>
        <w:t>ک</w:t>
      </w:r>
      <w:r w:rsidRPr="001325A9">
        <w:rPr>
          <w:rStyle w:val="Char"/>
          <w:rtl/>
        </w:rPr>
        <w:t>فر و ضلال</w:t>
      </w:r>
      <w:r w:rsidR="002733B6" w:rsidRPr="001325A9">
        <w:rPr>
          <w:rStyle w:val="Char"/>
          <w:rtl/>
        </w:rPr>
        <w:t>)</w:t>
      </w:r>
      <w:r w:rsidRPr="001325A9">
        <w:rPr>
          <w:rStyle w:val="Char"/>
          <w:rtl/>
        </w:rPr>
        <w:t xml:space="preserve"> هستند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آیه شبیه به آیه‌</w:t>
      </w:r>
      <w:r w:rsidR="003A7AAA" w:rsidRPr="001325A9">
        <w:rPr>
          <w:rStyle w:val="Char"/>
          <w:rFonts w:hint="cs"/>
          <w:rtl/>
        </w:rPr>
        <w:t>ی</w:t>
      </w:r>
      <w:r w:rsidR="00D121A6">
        <w:rPr>
          <w:rStyle w:val="Char"/>
          <w:rFonts w:hint="cs"/>
          <w:rtl/>
        </w:rPr>
        <w:t xml:space="preserve"> 7 آل عمران است:</w:t>
      </w:r>
    </w:p>
    <w:p w:rsidR="00B67D0C" w:rsidRPr="001325A9" w:rsidRDefault="00D121A6" w:rsidP="00D121A6">
      <w:pPr>
        <w:pStyle w:val="a"/>
        <w:rPr>
          <w:rStyle w:val="Char"/>
          <w:rtl/>
        </w:rPr>
      </w:pPr>
      <w:r>
        <w:rPr>
          <w:rFonts w:cs="Traditional Arabic"/>
          <w:color w:val="000000"/>
          <w:shd w:val="clear" w:color="auto" w:fill="FFFFFF"/>
          <w:rtl/>
        </w:rPr>
        <w:t>﴿</w:t>
      </w:r>
      <w:r w:rsidRPr="00B90D21">
        <w:rPr>
          <w:rStyle w:val="Char4"/>
          <w:rtl/>
        </w:rPr>
        <w:t>فَأَمَّا الَّذِينَ فِي قُلُوبِهِمْ زَيْغٌ فَيَتَّبِعُونَ مَا تَشَابَهَ مِنْهُ ابْتِغَاءَ الْفِتْنَةِ</w:t>
      </w:r>
      <w:r>
        <w:rPr>
          <w:rFonts w:cs="Traditional Arabic"/>
          <w:color w:val="000000"/>
          <w:shd w:val="clear" w:color="auto" w:fill="FFFFFF"/>
          <w:rtl/>
        </w:rPr>
        <w:t>﴾</w:t>
      </w:r>
      <w:r w:rsidRPr="00D121A6">
        <w:rPr>
          <w:rtl/>
        </w:rPr>
        <w:t xml:space="preserve"> </w:t>
      </w:r>
      <w:r w:rsidRPr="00D121A6">
        <w:rPr>
          <w:rStyle w:val="Char2"/>
          <w:rtl/>
        </w:rPr>
        <w:t>[آل عمران: 7]</w:t>
      </w:r>
      <w:r w:rsidRPr="00D121A6">
        <w:rPr>
          <w:rFonts w:hint="cs"/>
          <w:rtl/>
        </w:rPr>
        <w:t>.</w:t>
      </w:r>
    </w:p>
    <w:p w:rsidR="00B67D0C" w:rsidRPr="001325A9" w:rsidRDefault="00B67D0C" w:rsidP="00B83B08">
      <w:pPr>
        <w:tabs>
          <w:tab w:val="right" w:pos="7031"/>
        </w:tabs>
        <w:ind w:firstLine="284"/>
        <w:rPr>
          <w:rStyle w:val="Char"/>
          <w:rtl/>
        </w:rPr>
      </w:pPr>
      <w:r w:rsidRPr="001325A9">
        <w:rPr>
          <w:rStyle w:val="Char"/>
          <w:rFonts w:hint="cs"/>
          <w:rtl/>
        </w:rPr>
        <w:t>فرموده‌</w:t>
      </w:r>
      <w:r w:rsidR="003A7AAA" w:rsidRPr="001325A9">
        <w:rPr>
          <w:rStyle w:val="Char"/>
          <w:rFonts w:hint="cs"/>
          <w:rtl/>
        </w:rPr>
        <w:t>ی</w:t>
      </w:r>
      <w:r w:rsidRPr="001325A9">
        <w:rPr>
          <w:rStyle w:val="Char"/>
          <w:rFonts w:hint="cs"/>
          <w:rtl/>
        </w:rPr>
        <w:t>:</w:t>
      </w:r>
      <w:r w:rsidR="00B83B08">
        <w:rPr>
          <w:rStyle w:val="Char"/>
          <w:rFonts w:hint="cs"/>
          <w:rtl/>
        </w:rPr>
        <w:t xml:space="preserve"> </w:t>
      </w:r>
      <w:r w:rsidR="00B83B08">
        <w:rPr>
          <w:rStyle w:val="Char"/>
          <w:rFonts w:ascii="Traditional Arabic" w:hAnsi="Traditional Arabic" w:cs="Traditional Arabic"/>
          <w:rtl/>
        </w:rPr>
        <w:t>﴿</w:t>
      </w:r>
      <w:r w:rsidR="00B83B08" w:rsidRPr="00B90D21">
        <w:rPr>
          <w:rStyle w:val="Char4"/>
          <w:rtl/>
        </w:rPr>
        <w:t>مَا يُلْقِي الشَّيْطَانُ</w:t>
      </w:r>
      <w:r w:rsidR="00B83B08">
        <w:rPr>
          <w:rStyle w:val="Char"/>
          <w:rFonts w:ascii="Traditional Arabic" w:hAnsi="Traditional Arabic" w:cs="Traditional Arabic"/>
          <w:rtl/>
        </w:rPr>
        <w:t>﴾</w:t>
      </w:r>
      <w:r w:rsidR="00D121A6" w:rsidRPr="00B83B08">
        <w:rPr>
          <w:rStyle w:val="Char"/>
          <w:rFonts w:hint="cs"/>
          <w:rtl/>
        </w:rPr>
        <w:t xml:space="preserve"> </w:t>
      </w:r>
      <w:r w:rsidRPr="001325A9">
        <w:rPr>
          <w:rStyle w:val="Char"/>
          <w:rFonts w:hint="cs"/>
          <w:rtl/>
        </w:rPr>
        <w:t>در مقابل فرموده‌</w:t>
      </w:r>
      <w:r w:rsidR="003A7AAA" w:rsidRPr="001325A9">
        <w:rPr>
          <w:rStyle w:val="Char"/>
          <w:rFonts w:hint="cs"/>
          <w:rtl/>
        </w:rPr>
        <w:t>ی</w:t>
      </w:r>
      <w:r w:rsidR="00D121A6">
        <w:rPr>
          <w:rStyle w:val="Char"/>
          <w:rFonts w:hint="cs"/>
          <w:rtl/>
        </w:rPr>
        <w:t xml:space="preserve"> </w:t>
      </w:r>
      <w:r w:rsidR="00D121A6">
        <w:rPr>
          <w:rFonts w:cs="Traditional Arabic"/>
          <w:color w:val="000000"/>
          <w:shd w:val="clear" w:color="auto" w:fill="FFFFFF"/>
          <w:rtl/>
        </w:rPr>
        <w:t>﴿</w:t>
      </w:r>
      <w:r w:rsidR="00D121A6" w:rsidRPr="00B90D21">
        <w:rPr>
          <w:rStyle w:val="Char4"/>
          <w:rtl/>
        </w:rPr>
        <w:t>مَا تَشَابَهَ مِنْهُ</w:t>
      </w:r>
      <w:r w:rsidR="00D121A6">
        <w:rPr>
          <w:rFonts w:cs="Traditional Arabic"/>
          <w:color w:val="000000"/>
          <w:shd w:val="clear" w:color="auto" w:fill="FFFFFF"/>
          <w:rtl/>
        </w:rPr>
        <w:t>﴾</w:t>
      </w:r>
      <w:r w:rsidRPr="00D121A6">
        <w:rPr>
          <w:rStyle w:val="Char"/>
          <w:rFonts w:hint="cs"/>
          <w:rtl/>
        </w:rPr>
        <w:t xml:space="preserve"> </w:t>
      </w:r>
      <w:r w:rsidRPr="001325A9">
        <w:rPr>
          <w:rStyle w:val="Char"/>
          <w:rFonts w:hint="cs"/>
          <w:rtl/>
        </w:rPr>
        <w:t xml:space="preserve">قرار دارد. </w:t>
      </w:r>
    </w:p>
    <w:p w:rsidR="00B67D0C" w:rsidRPr="001325A9" w:rsidRDefault="00B67D0C" w:rsidP="00D121A6">
      <w:pPr>
        <w:tabs>
          <w:tab w:val="right" w:pos="7031"/>
        </w:tabs>
        <w:ind w:firstLine="284"/>
        <w:rPr>
          <w:rStyle w:val="Char"/>
          <w:rtl/>
        </w:rPr>
      </w:pPr>
      <w:r w:rsidRPr="001325A9">
        <w:rPr>
          <w:rStyle w:val="Char"/>
          <w:rFonts w:hint="cs"/>
          <w:rtl/>
        </w:rPr>
        <w:t>فرموده‌</w:t>
      </w:r>
      <w:r w:rsidR="003A7AAA" w:rsidRPr="001325A9">
        <w:rPr>
          <w:rStyle w:val="Char"/>
          <w:rFonts w:hint="cs"/>
          <w:rtl/>
        </w:rPr>
        <w:t>ی</w:t>
      </w:r>
      <w:r w:rsidRPr="001325A9">
        <w:rPr>
          <w:rStyle w:val="Char"/>
          <w:rFonts w:hint="cs"/>
          <w:rtl/>
        </w:rPr>
        <w:t>:</w:t>
      </w:r>
      <w:r w:rsidR="00D121A6">
        <w:rPr>
          <w:rStyle w:val="Char"/>
          <w:rFonts w:hint="cs"/>
          <w:rtl/>
        </w:rPr>
        <w:t xml:space="preserve"> </w:t>
      </w:r>
      <w:r w:rsidR="00D121A6">
        <w:rPr>
          <w:rStyle w:val="Char"/>
          <w:rFonts w:cs="Traditional Arabic"/>
          <w:color w:val="000000"/>
          <w:shd w:val="clear" w:color="auto" w:fill="FFFFFF"/>
          <w:rtl/>
          <w:lang w:bidi="fa-IR"/>
        </w:rPr>
        <w:t>﴿</w:t>
      </w:r>
      <w:r w:rsidR="00D121A6" w:rsidRPr="00B90D21">
        <w:rPr>
          <w:rStyle w:val="Char4"/>
          <w:rtl/>
        </w:rPr>
        <w:t>لِلَّذِينَ فِي قُلُوبِهِمْ مَرَضٌ وَالْقَاسِيَةِ قُلُوبُهُمْ</w:t>
      </w:r>
      <w:r w:rsidR="00D121A6">
        <w:rPr>
          <w:rStyle w:val="Char"/>
          <w:rFonts w:cs="Traditional Arabic"/>
          <w:color w:val="000000"/>
          <w:shd w:val="clear" w:color="auto" w:fill="FFFFFF"/>
          <w:rtl/>
          <w:lang w:bidi="fa-IR"/>
        </w:rPr>
        <w:t>﴾</w:t>
      </w:r>
      <w:r w:rsidR="00D121A6" w:rsidRPr="00D121A6">
        <w:rPr>
          <w:rStyle w:val="Char"/>
          <w:rtl/>
        </w:rPr>
        <w:t xml:space="preserve"> </w:t>
      </w:r>
      <w:r w:rsidR="00D121A6" w:rsidRPr="00D121A6">
        <w:rPr>
          <w:rStyle w:val="Char2"/>
          <w:rtl/>
        </w:rPr>
        <w:t>[الحج: 53]</w:t>
      </w:r>
      <w:r w:rsidR="00D121A6" w:rsidRPr="00D121A6">
        <w:rPr>
          <w:rStyle w:val="Char"/>
          <w:rFonts w:hint="cs"/>
          <w:rtl/>
        </w:rPr>
        <w:t xml:space="preserve"> </w:t>
      </w:r>
      <w:r w:rsidRPr="001325A9">
        <w:rPr>
          <w:rStyle w:val="Char"/>
          <w:rFonts w:hint="cs"/>
          <w:rtl/>
        </w:rPr>
        <w:t>در برابر فرموده‌</w:t>
      </w:r>
      <w:r w:rsidR="003A7AAA" w:rsidRPr="001325A9">
        <w:rPr>
          <w:rStyle w:val="Char"/>
          <w:rFonts w:hint="cs"/>
          <w:rtl/>
        </w:rPr>
        <w:t>ی</w:t>
      </w:r>
      <w:r w:rsidR="00D121A6">
        <w:rPr>
          <w:rStyle w:val="Char"/>
          <w:rFonts w:hint="cs"/>
          <w:rtl/>
        </w:rPr>
        <w:t xml:space="preserve"> </w:t>
      </w:r>
      <w:r w:rsidR="00D121A6">
        <w:rPr>
          <w:rStyle w:val="Char"/>
          <w:rFonts w:cs="Traditional Arabic"/>
          <w:color w:val="000000"/>
          <w:shd w:val="clear" w:color="auto" w:fill="FFFFFF"/>
          <w:rtl/>
        </w:rPr>
        <w:t>﴿</w:t>
      </w:r>
      <w:r w:rsidR="00D121A6" w:rsidRPr="00B90D21">
        <w:rPr>
          <w:rStyle w:val="Char4"/>
          <w:rtl/>
        </w:rPr>
        <w:t>الَّذِينَ فِي قُلُوبِهِمْ زَيْغٌ</w:t>
      </w:r>
      <w:r w:rsidR="00D121A6">
        <w:rPr>
          <w:rStyle w:val="Char"/>
          <w:rFonts w:cs="Traditional Arabic"/>
          <w:color w:val="000000"/>
          <w:shd w:val="clear" w:color="auto" w:fill="FFFFFF"/>
          <w:rtl/>
        </w:rPr>
        <w:t>﴾</w:t>
      </w:r>
      <w:r w:rsidR="00D121A6" w:rsidRPr="00D121A6">
        <w:rPr>
          <w:rStyle w:val="Char"/>
          <w:rtl/>
        </w:rPr>
        <w:t xml:space="preserve"> </w:t>
      </w:r>
      <w:r w:rsidR="00D121A6" w:rsidRPr="00D121A6">
        <w:rPr>
          <w:rStyle w:val="Char2"/>
          <w:rtl/>
        </w:rPr>
        <w:t>[آل عمران: 7]</w:t>
      </w:r>
      <w:r w:rsidRPr="00D121A6">
        <w:rPr>
          <w:rStyle w:val="Char"/>
          <w:rFonts w:hint="cs"/>
          <w:rtl/>
        </w:rPr>
        <w:t xml:space="preserve"> </w:t>
      </w:r>
      <w:r w:rsidRPr="001325A9">
        <w:rPr>
          <w:rStyle w:val="Char"/>
          <w:rFonts w:hint="cs"/>
          <w:rtl/>
        </w:rPr>
        <w:t>است. فتنه در هر دو آیه به معنی (آزمایش) است.</w:t>
      </w:r>
    </w:p>
    <w:p w:rsidR="00B67D0C" w:rsidRDefault="00B67D0C" w:rsidP="00D121A6">
      <w:pPr>
        <w:tabs>
          <w:tab w:val="right" w:pos="7031"/>
        </w:tabs>
        <w:ind w:firstLine="284"/>
        <w:rPr>
          <w:rStyle w:val="Char"/>
          <w:rtl/>
        </w:rPr>
      </w:pPr>
      <w:r w:rsidRPr="001325A9">
        <w:rPr>
          <w:rStyle w:val="Char"/>
          <w:rFonts w:hint="cs"/>
          <w:rtl/>
        </w:rPr>
        <w:t>سپس خداوند در آیه‌</w:t>
      </w:r>
      <w:r w:rsidR="003A7AAA" w:rsidRPr="001325A9">
        <w:rPr>
          <w:rStyle w:val="Char"/>
          <w:rFonts w:hint="cs"/>
          <w:rtl/>
        </w:rPr>
        <w:t>ی</w:t>
      </w:r>
      <w:r w:rsidRPr="001325A9">
        <w:rPr>
          <w:rStyle w:val="Char"/>
          <w:rFonts w:hint="cs"/>
          <w:rtl/>
        </w:rPr>
        <w:t xml:space="preserve"> بعدی می</w:t>
      </w:r>
      <w:r w:rsidRPr="001325A9">
        <w:rPr>
          <w:rStyle w:val="Char"/>
          <w:rFonts w:hint="eastAsia"/>
          <w:rtl/>
        </w:rPr>
        <w:t>‌</w:t>
      </w:r>
      <w:r w:rsidRPr="001325A9">
        <w:rPr>
          <w:rStyle w:val="Char"/>
          <w:rFonts w:hint="cs"/>
          <w:rtl/>
        </w:rPr>
        <w:t>فرماید:</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وَلِيَعْلَمَ الَّذِينَ أُوتُوا الْعِلْمَ أَنَّهُ الْحَقُّ مِنْ رَبِّكَ فَيُؤْمِنُوا بِهِ فَتُخْبِتَ لَهُ قُلُوبُهُمْ</w:t>
      </w:r>
      <w:r w:rsidR="00E86A01" w:rsidRPr="00B90D21">
        <w:rPr>
          <w:rStyle w:val="Char4"/>
          <w:rtl/>
        </w:rPr>
        <w:t xml:space="preserve"> </w:t>
      </w:r>
      <w:r w:rsidRPr="00B90D21">
        <w:rPr>
          <w:rStyle w:val="Char4"/>
          <w:rtl/>
        </w:rPr>
        <w:t>وَإِنَّ اللَّهَ لَهَادِ الَّذِينَ آمَنُوا إِلَى صِرَاطٍ مُسْتَقِيمٍ٥٤</w:t>
      </w:r>
      <w:r>
        <w:rPr>
          <w:rFonts w:cs="Traditional Arabic"/>
          <w:color w:val="000000"/>
          <w:shd w:val="clear" w:color="auto" w:fill="FFFFFF"/>
          <w:rtl/>
        </w:rPr>
        <w:t>﴾</w:t>
      </w:r>
      <w:r w:rsidRPr="00D121A6">
        <w:rPr>
          <w:rtl/>
        </w:rPr>
        <w:t xml:space="preserve"> </w:t>
      </w:r>
      <w:r w:rsidRPr="00D121A6">
        <w:rPr>
          <w:rStyle w:val="Char2"/>
          <w:rtl/>
        </w:rPr>
        <w:t>[الحج: 54]</w:t>
      </w:r>
      <w:r w:rsidRPr="00D121A6">
        <w:rPr>
          <w:rFonts w:hint="cs"/>
          <w:rtl/>
        </w:rPr>
        <w:t>.</w:t>
      </w:r>
    </w:p>
    <w:p w:rsidR="00B67D0C" w:rsidRPr="001325A9" w:rsidRDefault="00B67D0C" w:rsidP="00D121A6">
      <w:pPr>
        <w:tabs>
          <w:tab w:val="right" w:pos="7031"/>
        </w:tabs>
        <w:ind w:firstLine="284"/>
        <w:rPr>
          <w:rStyle w:val="Char"/>
          <w:rtl/>
        </w:rPr>
      </w:pPr>
      <w:r w:rsidRPr="001325A9">
        <w:rPr>
          <w:rStyle w:val="Char"/>
          <w:rFonts w:hint="cs"/>
          <w:rtl/>
        </w:rPr>
        <w:t>«</w:t>
      </w:r>
      <w:r w:rsidRPr="001325A9">
        <w:rPr>
          <w:rStyle w:val="Char"/>
          <w:rtl/>
        </w:rPr>
        <w:t>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عالمان و آگاهان بدانند </w:t>
      </w:r>
      <w:r w:rsidR="003A7AAA" w:rsidRPr="001325A9">
        <w:rPr>
          <w:rStyle w:val="Char"/>
          <w:rtl/>
        </w:rPr>
        <w:t>ک</w:t>
      </w:r>
      <w:r w:rsidRPr="001325A9">
        <w:rPr>
          <w:rStyle w:val="Char"/>
          <w:rtl/>
        </w:rPr>
        <w:t xml:space="preserve">ه آنچه </w:t>
      </w:r>
      <w:r w:rsidR="00B96C20" w:rsidRPr="001325A9">
        <w:rPr>
          <w:rStyle w:val="Char"/>
          <w:rtl/>
        </w:rPr>
        <w:t>(</w:t>
      </w:r>
      <w:r w:rsidRPr="001325A9">
        <w:rPr>
          <w:rStyle w:val="Char"/>
          <w:rtl/>
        </w:rPr>
        <w:t>پ</w:t>
      </w:r>
      <w:r w:rsidR="003A7AAA" w:rsidRPr="001325A9">
        <w:rPr>
          <w:rStyle w:val="Char"/>
          <w:rtl/>
        </w:rPr>
        <w:t>ی</w:t>
      </w:r>
      <w:r w:rsidRPr="001325A9">
        <w:rPr>
          <w:rStyle w:val="Char"/>
          <w:rtl/>
        </w:rPr>
        <w:t>غمبران به مردم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2733B6" w:rsidRPr="001325A9">
        <w:rPr>
          <w:rStyle w:val="Char"/>
          <w:rtl/>
        </w:rPr>
        <w:t>)</w:t>
      </w:r>
      <w:r w:rsidRPr="001325A9">
        <w:rPr>
          <w:rStyle w:val="Char"/>
          <w:rtl/>
        </w:rPr>
        <w:t xml:space="preserve"> حق بوده و از جانب پروردگار تو است</w:t>
      </w:r>
      <w:r w:rsidR="00B96C20" w:rsidRPr="001325A9">
        <w:rPr>
          <w:rStyle w:val="Char"/>
          <w:rtl/>
        </w:rPr>
        <w:t>،</w:t>
      </w:r>
      <w:r w:rsidRPr="001325A9">
        <w:rPr>
          <w:rStyle w:val="Char"/>
          <w:rtl/>
        </w:rPr>
        <w:t xml:space="preserve"> پس با</w:t>
      </w:r>
      <w:r w:rsidR="003A7AAA" w:rsidRPr="001325A9">
        <w:rPr>
          <w:rStyle w:val="Char"/>
          <w:rtl/>
        </w:rPr>
        <w:t>ی</w:t>
      </w:r>
      <w:r w:rsidRPr="001325A9">
        <w:rPr>
          <w:rStyle w:val="Char"/>
          <w:rtl/>
        </w:rPr>
        <w:t>د بدان ا</w:t>
      </w:r>
      <w:r w:rsidR="003A7AAA" w:rsidRPr="001325A9">
        <w:rPr>
          <w:rStyle w:val="Char"/>
          <w:rtl/>
        </w:rPr>
        <w:t>ی</w:t>
      </w:r>
      <w:r w:rsidRPr="001325A9">
        <w:rPr>
          <w:rStyle w:val="Char"/>
          <w:rtl/>
        </w:rPr>
        <w:t>مان ب</w:t>
      </w:r>
      <w:r w:rsidR="003A7AAA" w:rsidRPr="001325A9">
        <w:rPr>
          <w:rStyle w:val="Char"/>
          <w:rtl/>
        </w:rPr>
        <w:t>ی</w:t>
      </w:r>
      <w:r w:rsidRPr="001325A9">
        <w:rPr>
          <w:rStyle w:val="Char"/>
          <w:rtl/>
        </w:rPr>
        <w:t>اورند تا</w:t>
      </w:r>
      <w:r w:rsidR="00E254B3">
        <w:rPr>
          <w:rStyle w:val="Char"/>
          <w:rtl/>
        </w:rPr>
        <w:t xml:space="preserve"> دل‌ها</w:t>
      </w:r>
      <w:r w:rsidR="001A1F4B">
        <w:rPr>
          <w:rStyle w:val="Char"/>
          <w:rtl/>
        </w:rPr>
        <w:t>یشان</w:t>
      </w:r>
      <w:r w:rsidRPr="001325A9">
        <w:rPr>
          <w:rStyle w:val="Char"/>
          <w:rtl/>
        </w:rPr>
        <w:t xml:space="preserve"> بدان آرام گ</w:t>
      </w:r>
      <w:r w:rsidR="003A7AAA" w:rsidRPr="001325A9">
        <w:rPr>
          <w:rStyle w:val="Char"/>
          <w:rtl/>
        </w:rPr>
        <w:t>ی</w:t>
      </w:r>
      <w:r w:rsidRPr="001325A9">
        <w:rPr>
          <w:rStyle w:val="Char"/>
          <w:rtl/>
        </w:rPr>
        <w:t>رد و در برابرش تسل</w:t>
      </w:r>
      <w:r w:rsidR="003A7AAA" w:rsidRPr="001325A9">
        <w:rPr>
          <w:rStyle w:val="Char"/>
          <w:rtl/>
        </w:rPr>
        <w:t>ی</w:t>
      </w:r>
      <w:r w:rsidRPr="001325A9">
        <w:rPr>
          <w:rStyle w:val="Char"/>
          <w:rtl/>
        </w:rPr>
        <w:t>م و خاضع شود</w:t>
      </w:r>
      <w:r w:rsidR="00B96C20" w:rsidRPr="001325A9">
        <w:rPr>
          <w:rStyle w:val="Char"/>
          <w:rtl/>
        </w:rPr>
        <w:t>.</w:t>
      </w:r>
      <w:r w:rsidRPr="001325A9">
        <w:rPr>
          <w:rStyle w:val="Char"/>
          <w:rtl/>
        </w:rPr>
        <w:t xml:space="preserve"> قطعاً خداوند مؤمنان را به راه راست رهنمود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شبهه‌ها و وسوسه‌ها</w:t>
      </w:r>
      <w:r w:rsidR="003A7AAA" w:rsidRPr="001325A9">
        <w:rPr>
          <w:rStyle w:val="Char"/>
          <w:rtl/>
        </w:rPr>
        <w:t>ی</w:t>
      </w:r>
      <w:r w:rsidRPr="001325A9">
        <w:rPr>
          <w:rStyle w:val="Char"/>
          <w:rtl/>
        </w:rPr>
        <w:t xml:space="preserve">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را در پرتو هدا</w:t>
      </w:r>
      <w:r w:rsidR="003A7AAA" w:rsidRPr="001325A9">
        <w:rPr>
          <w:rStyle w:val="Char"/>
          <w:rtl/>
        </w:rPr>
        <w:t>ی</w:t>
      </w:r>
      <w:r w:rsidRPr="001325A9">
        <w:rPr>
          <w:rStyle w:val="Char"/>
          <w:rtl/>
        </w:rPr>
        <w:t>ت و وح</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‌شناساند و ح</w:t>
      </w:r>
      <w:r w:rsidR="003A7AAA" w:rsidRPr="001325A9">
        <w:rPr>
          <w:rStyle w:val="Char"/>
          <w:rtl/>
        </w:rPr>
        <w:t>ی</w:t>
      </w:r>
      <w:r w:rsidRPr="001325A9">
        <w:rPr>
          <w:rStyle w:val="Char"/>
          <w:rtl/>
        </w:rPr>
        <w:t>ران و سرگردانشان نم</w:t>
      </w:r>
      <w:r w:rsidR="003A7AAA" w:rsidRPr="001325A9">
        <w:rPr>
          <w:rStyle w:val="Char"/>
          <w:rtl/>
        </w:rPr>
        <w:t>ی</w:t>
      </w:r>
      <w:r w:rsidRPr="001325A9">
        <w:rPr>
          <w:rStyle w:val="Char"/>
          <w:rtl/>
        </w:rPr>
        <w:t>‌گذارد</w:t>
      </w:r>
      <w:r w:rsidR="002733B6"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که این آیه مشابه بقیه‌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7 در آل عمران می‌با</w:t>
      </w:r>
      <w:r w:rsidR="00D121A6">
        <w:rPr>
          <w:rStyle w:val="Char"/>
          <w:rFonts w:hint="cs"/>
          <w:rtl/>
        </w:rPr>
        <w:t>شد.</w:t>
      </w:r>
    </w:p>
    <w:p w:rsidR="00D121A6" w:rsidRPr="00D121A6" w:rsidRDefault="00D121A6" w:rsidP="00D121A6">
      <w:pPr>
        <w:pStyle w:val="a"/>
        <w:rPr>
          <w:rtl/>
        </w:rPr>
      </w:pPr>
      <w:r>
        <w:rPr>
          <w:rFonts w:cs="Traditional Arabic"/>
          <w:color w:val="000000"/>
          <w:shd w:val="clear" w:color="auto" w:fill="FFFFFF"/>
          <w:rtl/>
        </w:rPr>
        <w:t>﴿</w:t>
      </w:r>
      <w:r w:rsidRPr="00B90D21">
        <w:rPr>
          <w:rStyle w:val="Char4"/>
          <w:rtl/>
        </w:rPr>
        <w:t>وَالرَّاسِخُونَ فِي الْعِلْمِ يَقُولُونَ آمَنَّا بِهِ كُلٌّ مِنْ عِنْدِ رَبِّنَا وَمَا يَذَّكَّرُ إِلَّا أُولُو الْأَلْبَابِ٧</w:t>
      </w:r>
      <w:r>
        <w:rPr>
          <w:rFonts w:cs="Traditional Arabic"/>
          <w:color w:val="000000"/>
          <w:shd w:val="clear" w:color="auto" w:fill="FFFFFF"/>
          <w:rtl/>
        </w:rPr>
        <w:t>﴾</w:t>
      </w:r>
      <w:r w:rsidRPr="00D121A6">
        <w:rPr>
          <w:rtl/>
        </w:rPr>
        <w:t xml:space="preserve"> </w:t>
      </w:r>
      <w:r w:rsidRPr="00D121A6">
        <w:rPr>
          <w:rStyle w:val="Char2"/>
          <w:rtl/>
        </w:rPr>
        <w:t>[آل عمران: 7]</w:t>
      </w:r>
      <w:r w:rsidRPr="00D121A6">
        <w:rPr>
          <w:rFonts w:hint="cs"/>
          <w:rtl/>
        </w:rPr>
        <w:t>.</w:t>
      </w:r>
    </w:p>
    <w:p w:rsidR="00B67D0C" w:rsidRPr="001325A9" w:rsidRDefault="00B67D0C" w:rsidP="001325A9">
      <w:pPr>
        <w:pStyle w:val="9-1"/>
        <w:rPr>
          <w:rtl/>
        </w:rPr>
      </w:pPr>
      <w:bookmarkStart w:id="139" w:name="_Toc80780691"/>
      <w:bookmarkStart w:id="140" w:name="_Toc80781576"/>
      <w:bookmarkStart w:id="141" w:name="_Toc80833031"/>
      <w:bookmarkStart w:id="142" w:name="_Toc278474480"/>
      <w:bookmarkStart w:id="143" w:name="_Toc437345985"/>
      <w:r w:rsidRPr="001325A9">
        <w:rPr>
          <w:rFonts w:hint="cs"/>
          <w:rtl/>
        </w:rPr>
        <w:t>اختلاف تنوع</w:t>
      </w:r>
      <w:bookmarkEnd w:id="139"/>
      <w:bookmarkEnd w:id="140"/>
      <w:bookmarkEnd w:id="141"/>
      <w:bookmarkEnd w:id="142"/>
      <w:bookmarkEnd w:id="143"/>
    </w:p>
    <w:p w:rsidR="00B67D0C" w:rsidRPr="001325A9" w:rsidRDefault="00B67D0C" w:rsidP="001325A9">
      <w:pPr>
        <w:tabs>
          <w:tab w:val="right" w:pos="7031"/>
        </w:tabs>
        <w:ind w:firstLine="284"/>
        <w:rPr>
          <w:rStyle w:val="Char"/>
          <w:rtl/>
        </w:rPr>
      </w:pPr>
      <w:r w:rsidRPr="001325A9">
        <w:rPr>
          <w:rStyle w:val="Char"/>
          <w:rFonts w:hint="cs"/>
          <w:rtl/>
        </w:rPr>
        <w:t>بدین گونه گفته‌</w:t>
      </w:r>
      <w:r w:rsidR="003A7AAA" w:rsidRPr="001325A9">
        <w:rPr>
          <w:rStyle w:val="Char"/>
          <w:rFonts w:hint="cs"/>
          <w:rtl/>
        </w:rPr>
        <w:t>ی</w:t>
      </w:r>
      <w:r w:rsidRPr="001325A9">
        <w:rPr>
          <w:rStyle w:val="Char"/>
          <w:rFonts w:hint="cs"/>
          <w:rtl/>
        </w:rPr>
        <w:t xml:space="preserve"> برخی مفسرین روشن می‌شود که</w:t>
      </w:r>
      <w:r w:rsidR="000E3A91" w:rsidRPr="001325A9">
        <w:rPr>
          <w:rStyle w:val="Char"/>
          <w:rFonts w:hint="cs"/>
          <w:rtl/>
        </w:rPr>
        <w:t xml:space="preserve"> می‌</w:t>
      </w:r>
      <w:r w:rsidRPr="001325A9">
        <w:rPr>
          <w:rStyle w:val="Char"/>
          <w:rFonts w:hint="cs"/>
          <w:rtl/>
        </w:rPr>
        <w:t xml:space="preserve">گویند: </w:t>
      </w:r>
      <w:r w:rsidRPr="001325A9">
        <w:rPr>
          <w:rFonts w:cs="Traditional Arabic" w:hint="cs"/>
          <w:rtl/>
          <w:lang w:bidi="fa-IR"/>
        </w:rPr>
        <w:t>«</w:t>
      </w:r>
      <w:r w:rsidRPr="001325A9">
        <w:rPr>
          <w:rStyle w:val="Char"/>
          <w:rFonts w:hint="cs"/>
          <w:rtl/>
        </w:rPr>
        <w:t>اهل تأویل در معنای این آیه اختلاف کرده‌اند</w:t>
      </w:r>
      <w:r w:rsidRPr="001325A9">
        <w:rPr>
          <w:rFonts w:cs="Traditional Arabic" w:hint="cs"/>
          <w:rtl/>
          <w:lang w:bidi="fa-IR"/>
        </w:rPr>
        <w:t>»</w:t>
      </w:r>
      <w:r w:rsidRPr="001325A9">
        <w:rPr>
          <w:rStyle w:val="Char"/>
          <w:rFonts w:hint="cs"/>
          <w:rtl/>
        </w:rPr>
        <w:t>، البته مقصود اختلافی نیست که نتیجه‌</w:t>
      </w:r>
      <w:r w:rsidR="003A7AAA" w:rsidRPr="001325A9">
        <w:rPr>
          <w:rStyle w:val="Char"/>
          <w:rFonts w:hint="cs"/>
          <w:rtl/>
        </w:rPr>
        <w:t>ی</w:t>
      </w:r>
      <w:r w:rsidRPr="001325A9">
        <w:rPr>
          <w:rStyle w:val="Char"/>
          <w:rFonts w:hint="cs"/>
          <w:rtl/>
        </w:rPr>
        <w:t xml:space="preserve"> تضاد و تناقض باشد – چنانچه برخی این طور برداشت کرده‌اند – بلکه منظور اختلاف لفظی است یا اختلاف تنوع – چنانچه گذشت –، چرا</w:t>
      </w:r>
      <w:r w:rsidRPr="001325A9">
        <w:rPr>
          <w:rStyle w:val="Char"/>
          <w:rtl/>
        </w:rPr>
        <w:t xml:space="preserve"> که</w:t>
      </w:r>
      <w:r w:rsidRPr="001325A9">
        <w:rPr>
          <w:rStyle w:val="Char"/>
          <w:rFonts w:hint="cs"/>
          <w:rtl/>
        </w:rPr>
        <w:t xml:space="preserve"> می‌دانیم برخی از اقوال اصلاً ربطی به آیه ندارند مانند: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محکم آن است الفاظش تکرار نشده باشد و متشابه آن است که لفظ در آن تکرار شده است. پس چگونه</w:t>
      </w:r>
      <w:r w:rsidR="003A7AAA" w:rsidRPr="001325A9">
        <w:rPr>
          <w:rStyle w:val="Char"/>
          <w:rFonts w:hint="cs"/>
          <w:rtl/>
        </w:rPr>
        <w:t xml:space="preserve"> این‌ها </w:t>
      </w:r>
      <w:r w:rsidRPr="001325A9">
        <w:rPr>
          <w:rStyle w:val="Char"/>
          <w:rFonts w:hint="cs"/>
          <w:rtl/>
        </w:rPr>
        <w:t>را معنای آیه قرار می‌دهند در حالی که آیه پیروی از متشابهات را انحراف و گمراهی قرار داده است. آیا پیروی از همه‌</w:t>
      </w:r>
      <w:r w:rsidR="003A7AAA" w:rsidRPr="001325A9">
        <w:rPr>
          <w:rStyle w:val="Char"/>
          <w:rFonts w:hint="cs"/>
          <w:rtl/>
        </w:rPr>
        <w:t>ی</w:t>
      </w:r>
      <w:r w:rsidRPr="001325A9">
        <w:rPr>
          <w:rStyle w:val="Char"/>
          <w:rFonts w:hint="cs"/>
          <w:rtl/>
        </w:rPr>
        <w:t xml:space="preserve"> الفاظ تکراری‌اش کژی و گمراهی است؟! </w:t>
      </w:r>
    </w:p>
    <w:p w:rsidR="00B67D0C" w:rsidRPr="001325A9" w:rsidRDefault="00B67D0C" w:rsidP="001325A9">
      <w:pPr>
        <w:tabs>
          <w:tab w:val="right" w:pos="7031"/>
        </w:tabs>
        <w:ind w:firstLine="284"/>
        <w:rPr>
          <w:rStyle w:val="Char"/>
          <w:rtl/>
        </w:rPr>
      </w:pPr>
      <w:r w:rsidRPr="001325A9">
        <w:rPr>
          <w:rStyle w:val="Char"/>
          <w:rFonts w:hint="cs"/>
          <w:rtl/>
        </w:rPr>
        <w:t>کسی که تصور کند که منظور از اختلاف غیر این است دچار توهم و خیالبافی شده است و دلیل این توهم چنانچه گفتیم ناتوانی و بی‌خبری از شناخت روش ائمه سلف یا پیشینیان و عدم دقت نظر در گفته</w:t>
      </w:r>
      <w:r w:rsidRPr="001325A9">
        <w:rPr>
          <w:rStyle w:val="Char"/>
          <w:rFonts w:hint="eastAsia"/>
          <w:rtl/>
        </w:rPr>
        <w:t>‌های</w:t>
      </w:r>
      <w:r w:rsidR="003A7AAA" w:rsidRPr="001325A9">
        <w:rPr>
          <w:rStyle w:val="Char"/>
          <w:rFonts w:hint="eastAsia"/>
          <w:rtl/>
        </w:rPr>
        <w:t xml:space="preserve"> آن‌ها </w:t>
      </w:r>
      <w:r w:rsidRPr="001325A9">
        <w:rPr>
          <w:rStyle w:val="Char"/>
          <w:rFonts w:hint="cs"/>
          <w:rtl/>
        </w:rPr>
        <w:t>و نیز گذشتن سطحی بدون تفکر از کنار</w:t>
      </w:r>
      <w:r w:rsidR="003A7AAA" w:rsidRPr="001325A9">
        <w:rPr>
          <w:rStyle w:val="Char"/>
          <w:rFonts w:hint="cs"/>
          <w:rtl/>
        </w:rPr>
        <w:t xml:space="preserve"> آن‌ها </w:t>
      </w:r>
      <w:r w:rsidRPr="001325A9">
        <w:rPr>
          <w:rStyle w:val="Char"/>
          <w:rFonts w:hint="cs"/>
          <w:rtl/>
        </w:rPr>
        <w:t xml:space="preserve">بوده است. </w:t>
      </w:r>
    </w:p>
    <w:p w:rsidR="00B67D0C" w:rsidRPr="001325A9" w:rsidRDefault="00B67D0C" w:rsidP="001325A9">
      <w:pPr>
        <w:pStyle w:val="9-1"/>
        <w:rPr>
          <w:rtl/>
        </w:rPr>
      </w:pPr>
      <w:bookmarkStart w:id="144" w:name="_Toc80780692"/>
      <w:bookmarkStart w:id="145" w:name="_Toc80781577"/>
      <w:bookmarkStart w:id="146" w:name="_Toc80833032"/>
      <w:bookmarkStart w:id="147" w:name="_Toc278474481"/>
      <w:bookmarkStart w:id="148" w:name="_Toc437345986"/>
      <w:r w:rsidRPr="001325A9">
        <w:rPr>
          <w:rFonts w:hint="cs"/>
          <w:rtl/>
        </w:rPr>
        <w:t>محکم... مطلق</w:t>
      </w:r>
      <w:r w:rsidRPr="001325A9">
        <w:rPr>
          <w:rtl/>
        </w:rPr>
        <w:t xml:space="preserve"> و</w:t>
      </w:r>
      <w:r w:rsidRPr="001325A9">
        <w:rPr>
          <w:rFonts w:hint="cs"/>
          <w:rtl/>
        </w:rPr>
        <w:t xml:space="preserve"> مقید</w:t>
      </w:r>
      <w:bookmarkEnd w:id="144"/>
      <w:bookmarkEnd w:id="145"/>
      <w:bookmarkEnd w:id="146"/>
      <w:bookmarkEnd w:id="147"/>
      <w:bookmarkEnd w:id="148"/>
    </w:p>
    <w:p w:rsidR="00B67D0C" w:rsidRDefault="00B67D0C" w:rsidP="001325A9">
      <w:pPr>
        <w:tabs>
          <w:tab w:val="right" w:pos="7031"/>
        </w:tabs>
        <w:ind w:firstLine="284"/>
        <w:rPr>
          <w:rStyle w:val="Char"/>
          <w:rtl/>
        </w:rPr>
      </w:pPr>
      <w:r w:rsidRPr="001325A9">
        <w:rPr>
          <w:rStyle w:val="Char"/>
          <w:rFonts w:hint="cs"/>
          <w:rtl/>
        </w:rPr>
        <w:t>قبلاً این مطلب را گفتیم که محکم در قرآن به دو شیوه وارد شده است: مطلق و مقید</w:t>
      </w:r>
      <w:r w:rsidRPr="001325A9">
        <w:rPr>
          <w:rStyle w:val="Char"/>
          <w:rtl/>
        </w:rPr>
        <w:t>.</w:t>
      </w:r>
      <w:r w:rsidRPr="001325A9">
        <w:rPr>
          <w:rStyle w:val="Char"/>
          <w:rFonts w:hint="cs"/>
          <w:rtl/>
        </w:rPr>
        <w:t xml:space="preserve"> و گفتیم که محکم مطلق آن است که به هیچ وجهی اشتباه و التباس در آن نیست. و</w:t>
      </w:r>
      <w:r w:rsidRPr="001325A9">
        <w:rPr>
          <w:rStyle w:val="Char"/>
          <w:rtl/>
        </w:rPr>
        <w:t xml:space="preserve"> محکم</w:t>
      </w:r>
      <w:r w:rsidRPr="001325A9">
        <w:rPr>
          <w:rStyle w:val="Char"/>
          <w:rFonts w:hint="cs"/>
          <w:rtl/>
        </w:rPr>
        <w:t xml:space="preserve"> مقید آن است که برای بیان معنا نیازمند دیگری است تا</w:t>
      </w:r>
      <w:r w:rsidR="00D3341F">
        <w:rPr>
          <w:rStyle w:val="Char"/>
          <w:rFonts w:hint="cs"/>
          <w:rtl/>
        </w:rPr>
        <w:t xml:space="preserve"> آن را </w:t>
      </w:r>
      <w:r w:rsidRPr="001325A9">
        <w:rPr>
          <w:rStyle w:val="Char"/>
          <w:rFonts w:hint="cs"/>
          <w:rtl/>
        </w:rPr>
        <w:t>محکم گرداند، و تشابه معانی</w:t>
      </w:r>
      <w:r w:rsidR="00D3341F">
        <w:rPr>
          <w:rStyle w:val="Char"/>
          <w:rFonts w:hint="cs"/>
          <w:rtl/>
        </w:rPr>
        <w:t xml:space="preserve"> آن را </w:t>
      </w:r>
      <w:r w:rsidRPr="001325A9">
        <w:rPr>
          <w:rStyle w:val="Char"/>
          <w:rFonts w:hint="cs"/>
          <w:rtl/>
        </w:rPr>
        <w:t>برطرف کند. بدین معنی، همه‌</w:t>
      </w:r>
      <w:r w:rsidR="003A7AAA" w:rsidRPr="001325A9">
        <w:rPr>
          <w:rStyle w:val="Char"/>
          <w:rFonts w:hint="cs"/>
          <w:rtl/>
        </w:rPr>
        <w:t>ی</w:t>
      </w:r>
      <w:r w:rsidRPr="001325A9">
        <w:rPr>
          <w:rStyle w:val="Char"/>
          <w:rFonts w:hint="cs"/>
          <w:rtl/>
        </w:rPr>
        <w:t xml:space="preserve"> کتاب الهی محکم است چنانچه فرموده است</w:t>
      </w:r>
      <w:r w:rsidRPr="001325A9">
        <w:rPr>
          <w:rStyle w:val="Char"/>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الر</w:t>
      </w:r>
      <w:r w:rsidR="00E86A01" w:rsidRPr="00B90D21">
        <w:rPr>
          <w:rStyle w:val="Char4"/>
          <w:rtl/>
        </w:rPr>
        <w:t xml:space="preserve"> </w:t>
      </w:r>
      <w:r w:rsidRPr="00B90D21">
        <w:rPr>
          <w:rStyle w:val="Char4"/>
          <w:rtl/>
        </w:rPr>
        <w:t>كِتَابٌ أُحْكِمَتْ آيَاتُهُ ثُمَّ فُصِّلَتْ مِنْ لَدُنْ حَكِيمٍ خَبِيرٍ١</w:t>
      </w:r>
      <w:r>
        <w:rPr>
          <w:rFonts w:cs="Traditional Arabic"/>
          <w:color w:val="000000"/>
          <w:shd w:val="clear" w:color="auto" w:fill="FFFFFF"/>
          <w:rtl/>
        </w:rPr>
        <w:t>﴾</w:t>
      </w:r>
      <w:r w:rsidRPr="002C2413">
        <w:rPr>
          <w:rtl/>
        </w:rPr>
        <w:t xml:space="preserve"> </w:t>
      </w:r>
      <w:r w:rsidRPr="002C2413">
        <w:rPr>
          <w:rStyle w:val="Char2"/>
          <w:rtl/>
        </w:rPr>
        <w:t>[هود: 1]</w:t>
      </w:r>
      <w:r w:rsidRPr="002C2413">
        <w:rPr>
          <w:rFonts w:hint="cs"/>
          <w:rtl/>
        </w:rPr>
        <w:t>.</w:t>
      </w:r>
    </w:p>
    <w:p w:rsidR="00B67D0C" w:rsidRPr="001325A9" w:rsidRDefault="00B67D0C" w:rsidP="002C2413">
      <w:pPr>
        <w:tabs>
          <w:tab w:val="right" w:pos="7031"/>
        </w:tabs>
        <w:ind w:firstLine="284"/>
        <w:rPr>
          <w:rStyle w:val="Char"/>
          <w:rtl/>
        </w:rPr>
      </w:pPr>
      <w:r w:rsidRPr="001325A9">
        <w:rPr>
          <w:rStyle w:val="Char"/>
          <w:rFonts w:hint="cs"/>
          <w:rtl/>
        </w:rPr>
        <w:t>تقسیم‌بند</w:t>
      </w:r>
      <w:r w:rsidRPr="001325A9">
        <w:rPr>
          <w:rStyle w:val="Char"/>
          <w:rtl/>
        </w:rPr>
        <w:t>ی</w:t>
      </w:r>
      <w:r w:rsidRPr="001325A9">
        <w:rPr>
          <w:rStyle w:val="Char"/>
          <w:rFonts w:hint="cs"/>
          <w:rtl/>
        </w:rPr>
        <w:t>ی که را</w:t>
      </w:r>
      <w:r w:rsidRPr="001325A9">
        <w:rPr>
          <w:rStyle w:val="Char"/>
          <w:rtl/>
        </w:rPr>
        <w:t>ز</w:t>
      </w:r>
      <w:r w:rsidRPr="001325A9">
        <w:rPr>
          <w:rStyle w:val="Char"/>
          <w:rFonts w:hint="cs"/>
          <w:rtl/>
        </w:rPr>
        <w:t>ی برای الفاظ نموده، داخل این باب (محکم مطلق و محکم مقید) می‌شود، با توجه‌ به‌ این‌که‌ الفاظ را ب</w:t>
      </w:r>
      <w:r w:rsidRPr="001325A9">
        <w:rPr>
          <w:rStyle w:val="Char"/>
          <w:rtl/>
        </w:rPr>
        <w:t xml:space="preserve">ه </w:t>
      </w:r>
      <w:r w:rsidR="003A7AAA" w:rsidRPr="001325A9">
        <w:rPr>
          <w:rStyle w:val="Char"/>
          <w:rFonts w:hint="cs"/>
          <w:rtl/>
        </w:rPr>
        <w:t>شیوه‌ها</w:t>
      </w:r>
      <w:r w:rsidRPr="001325A9">
        <w:rPr>
          <w:rStyle w:val="Char"/>
          <w:rFonts w:hint="eastAsia"/>
          <w:rtl/>
        </w:rPr>
        <w:t>ی زیر تقسیم می‌کند:</w:t>
      </w:r>
    </w:p>
    <w:p w:rsidR="00B67D0C" w:rsidRPr="001325A9" w:rsidRDefault="00B67D0C" w:rsidP="001325A9">
      <w:pPr>
        <w:tabs>
          <w:tab w:val="right" w:pos="7031"/>
        </w:tabs>
        <w:ind w:firstLine="284"/>
        <w:rPr>
          <w:rStyle w:val="Char"/>
          <w:rtl/>
        </w:rPr>
      </w:pPr>
      <w:r w:rsidRPr="001325A9">
        <w:rPr>
          <w:rStyle w:val="Char"/>
          <w:rFonts w:hint="cs"/>
          <w:rtl/>
        </w:rPr>
        <w:t xml:space="preserve">نص: برای معنای واحدی وضع شده و احتمال معنی دیگری در آن نمی‌رود. </w:t>
      </w:r>
    </w:p>
    <w:p w:rsidR="00B67D0C" w:rsidRPr="001325A9" w:rsidRDefault="00B67D0C" w:rsidP="001325A9">
      <w:pPr>
        <w:tabs>
          <w:tab w:val="right" w:pos="7031"/>
        </w:tabs>
        <w:ind w:firstLine="284"/>
        <w:rPr>
          <w:rStyle w:val="Char"/>
          <w:rtl/>
        </w:rPr>
      </w:pPr>
      <w:r w:rsidRPr="001325A9">
        <w:rPr>
          <w:rStyle w:val="Char"/>
          <w:rFonts w:hint="cs"/>
          <w:rtl/>
        </w:rPr>
        <w:t>ظاهر: علاوه بر یک معنا، محتمل معنای دیگری است اما به احتمال ر</w:t>
      </w:r>
      <w:r w:rsidRPr="001325A9">
        <w:rPr>
          <w:rStyle w:val="Char"/>
          <w:rtl/>
        </w:rPr>
        <w:t>ا</w:t>
      </w:r>
      <w:r w:rsidRPr="001325A9">
        <w:rPr>
          <w:rStyle w:val="Char"/>
          <w:rFonts w:hint="cs"/>
          <w:rtl/>
        </w:rPr>
        <w:t xml:space="preserve">جح. </w:t>
      </w:r>
    </w:p>
    <w:p w:rsidR="00B67D0C" w:rsidRPr="001325A9" w:rsidRDefault="00B67D0C" w:rsidP="001325A9">
      <w:pPr>
        <w:tabs>
          <w:tab w:val="right" w:pos="7031"/>
        </w:tabs>
        <w:ind w:firstLine="284"/>
        <w:rPr>
          <w:rStyle w:val="Char"/>
          <w:rtl/>
        </w:rPr>
      </w:pPr>
      <w:r w:rsidRPr="001325A9">
        <w:rPr>
          <w:rStyle w:val="Char"/>
          <w:rFonts w:hint="cs"/>
          <w:rtl/>
        </w:rPr>
        <w:t>محکم:</w:t>
      </w:r>
      <w:r w:rsidR="00D3341F">
        <w:rPr>
          <w:rStyle w:val="Char"/>
          <w:rFonts w:hint="cs"/>
          <w:rtl/>
        </w:rPr>
        <w:t xml:space="preserve"> آن را </w:t>
      </w:r>
      <w:r w:rsidRPr="001325A9">
        <w:rPr>
          <w:rStyle w:val="Char"/>
          <w:rFonts w:hint="cs"/>
          <w:rtl/>
        </w:rPr>
        <w:t>به نص مربوط ساخته و هر دو را در کنار هم قرار داده‌ است</w:t>
      </w:r>
    </w:p>
    <w:p w:rsidR="00B67D0C" w:rsidRPr="001325A9" w:rsidRDefault="00B67D0C" w:rsidP="001325A9">
      <w:pPr>
        <w:tabs>
          <w:tab w:val="right" w:pos="7031"/>
        </w:tabs>
        <w:ind w:firstLine="284"/>
        <w:rPr>
          <w:rStyle w:val="Char"/>
          <w:rtl/>
        </w:rPr>
      </w:pPr>
      <w:r w:rsidRPr="001325A9">
        <w:rPr>
          <w:rStyle w:val="Char"/>
          <w:rFonts w:hint="cs"/>
          <w:rtl/>
        </w:rPr>
        <w:t xml:space="preserve">متشابه: احتمال معانی مرجوح یا متساوی در آن وجود دارد. </w:t>
      </w:r>
    </w:p>
    <w:p w:rsidR="00B67D0C" w:rsidRPr="001325A9" w:rsidRDefault="00B67D0C" w:rsidP="001325A9">
      <w:pPr>
        <w:tabs>
          <w:tab w:val="right" w:pos="7031"/>
        </w:tabs>
        <w:ind w:firstLine="284"/>
        <w:rPr>
          <w:rStyle w:val="Char"/>
          <w:rtl/>
        </w:rPr>
      </w:pPr>
      <w:r w:rsidRPr="001325A9">
        <w:rPr>
          <w:rStyle w:val="Char"/>
          <w:rFonts w:hint="cs"/>
          <w:rtl/>
        </w:rPr>
        <w:t xml:space="preserve">به نظر امام فخر رازی </w:t>
      </w:r>
      <w:r w:rsidRPr="001325A9">
        <w:rPr>
          <w:rFonts w:cs="Traditional Arabic" w:hint="cs"/>
          <w:rtl/>
          <w:lang w:bidi="fa-IR"/>
        </w:rPr>
        <w:t>«</w:t>
      </w:r>
      <w:r w:rsidRPr="001325A9">
        <w:rPr>
          <w:rStyle w:val="Char"/>
          <w:rFonts w:hint="cs"/>
          <w:rtl/>
        </w:rPr>
        <w:t>نص</w:t>
      </w:r>
      <w:r w:rsidRPr="001325A9">
        <w:rPr>
          <w:rFonts w:cs="Traditional Arabic" w:hint="cs"/>
          <w:rtl/>
          <w:lang w:bidi="fa-IR"/>
        </w:rPr>
        <w:t>»</w:t>
      </w:r>
      <w:r w:rsidRPr="001325A9">
        <w:rPr>
          <w:rStyle w:val="Char"/>
          <w:rFonts w:hint="cs"/>
          <w:rtl/>
        </w:rPr>
        <w:t xml:space="preserve"> عبارت است از محکم مطلق. و </w:t>
      </w:r>
      <w:r w:rsidRPr="001325A9">
        <w:rPr>
          <w:rFonts w:cs="Traditional Arabic" w:hint="cs"/>
          <w:rtl/>
          <w:lang w:bidi="fa-IR"/>
        </w:rPr>
        <w:t>«</w:t>
      </w:r>
      <w:r w:rsidRPr="001325A9">
        <w:rPr>
          <w:rStyle w:val="Char"/>
          <w:rFonts w:hint="cs"/>
          <w:rtl/>
        </w:rPr>
        <w:t>ظاهر</w:t>
      </w:r>
      <w:r w:rsidRPr="001325A9">
        <w:rPr>
          <w:rFonts w:cs="Traditional Arabic" w:hint="cs"/>
          <w:rtl/>
          <w:lang w:bidi="fa-IR"/>
        </w:rPr>
        <w:t>»</w:t>
      </w:r>
      <w:r w:rsidRPr="001325A9">
        <w:rPr>
          <w:rStyle w:val="Char"/>
          <w:rFonts w:hint="cs"/>
          <w:rtl/>
        </w:rPr>
        <w:t xml:space="preserve"> برابر است با محکم مقید، و هر دو محکم هستند، اما هر یک به اعتباری. </w:t>
      </w:r>
    </w:p>
    <w:p w:rsidR="00B67D0C" w:rsidRPr="001325A9" w:rsidRDefault="00B67D0C" w:rsidP="001325A9">
      <w:pPr>
        <w:tabs>
          <w:tab w:val="right" w:pos="7031"/>
        </w:tabs>
        <w:ind w:firstLine="284"/>
        <w:rPr>
          <w:rStyle w:val="Char"/>
          <w:rtl/>
        </w:rPr>
      </w:pPr>
      <w:r w:rsidRPr="001325A9">
        <w:rPr>
          <w:rStyle w:val="Char"/>
          <w:rFonts w:hint="cs"/>
          <w:rtl/>
        </w:rPr>
        <w:t>قول رازی به این گفته شوکانی شبیه است که می‌گوید: (محکم یعنی آیه‌</w:t>
      </w:r>
      <w:r w:rsidR="003A7AAA" w:rsidRPr="001325A9">
        <w:rPr>
          <w:rStyle w:val="Char"/>
          <w:rFonts w:hint="cs"/>
          <w:rtl/>
        </w:rPr>
        <w:t>ی</w:t>
      </w:r>
      <w:r w:rsidRPr="001325A9">
        <w:rPr>
          <w:rStyle w:val="Char"/>
          <w:rFonts w:hint="cs"/>
          <w:rtl/>
        </w:rPr>
        <w:t xml:space="preserve"> واضح المعنایی که دلالتش بر معنا روشن باشد حال یا به اعتبار خود یا به اعتبار چیز دیگری. و متشابه آن است که معنایش واضح نیست یا دلالتش روشن نیست نه به اعتبار خودش و نه به اعتبار غیر خودش). شوکانی در اینجا درباره‌</w:t>
      </w:r>
      <w:r w:rsidR="003A7AAA" w:rsidRPr="001325A9">
        <w:rPr>
          <w:rStyle w:val="Char"/>
          <w:rFonts w:hint="cs"/>
          <w:rtl/>
        </w:rPr>
        <w:t>ی</w:t>
      </w:r>
      <w:r w:rsidRPr="001325A9">
        <w:rPr>
          <w:rStyle w:val="Char"/>
          <w:rFonts w:hint="cs"/>
          <w:rtl/>
        </w:rPr>
        <w:t xml:space="preserve"> عموم معنای (محکم) سخن می‌گوید نه از خصوص محکم که در آیه‌</w:t>
      </w:r>
      <w:r w:rsidR="003A7AAA" w:rsidRPr="001325A9">
        <w:rPr>
          <w:rStyle w:val="Char"/>
          <w:rFonts w:hint="cs"/>
          <w:rtl/>
        </w:rPr>
        <w:t>ی</w:t>
      </w:r>
      <w:r w:rsidRPr="001325A9">
        <w:rPr>
          <w:rStyle w:val="Char"/>
          <w:rFonts w:hint="cs"/>
          <w:rtl/>
        </w:rPr>
        <w:t xml:space="preserve"> آل عمران آمده است،</w:t>
      </w:r>
      <w:r w:rsidRPr="001325A9">
        <w:rPr>
          <w:rStyle w:val="Char"/>
          <w:rtl/>
        </w:rPr>
        <w:t xml:space="preserve"> </w:t>
      </w:r>
      <w:r w:rsidRPr="001325A9">
        <w:rPr>
          <w:rStyle w:val="Char"/>
          <w:rFonts w:hint="cs"/>
          <w:rtl/>
        </w:rPr>
        <w:t>زیرا محکم به اعتبار غیر نمی‌تواند (ام)</w:t>
      </w:r>
      <w:r w:rsidRPr="001325A9">
        <w:rPr>
          <w:rStyle w:val="Char"/>
          <w:rtl/>
        </w:rPr>
        <w:t xml:space="preserve"> واساس</w:t>
      </w:r>
      <w:r w:rsidRPr="001325A9">
        <w:rPr>
          <w:rStyle w:val="Char"/>
          <w:rFonts w:hint="cs"/>
          <w:rtl/>
        </w:rPr>
        <w:t xml:space="preserve"> باشد در حالی که (ام) مرجع و اساس</w:t>
      </w:r>
      <w:r w:rsidRPr="001325A9">
        <w:rPr>
          <w:rStyle w:val="Char"/>
          <w:rtl/>
        </w:rPr>
        <w:t xml:space="preserve"> آن </w:t>
      </w:r>
      <w:r w:rsidRPr="001325A9">
        <w:rPr>
          <w:rStyle w:val="Char"/>
          <w:rFonts w:hint="cs"/>
          <w:rtl/>
        </w:rPr>
        <w:t>غیر</w:t>
      </w:r>
      <w:r w:rsidRPr="001325A9">
        <w:rPr>
          <w:rStyle w:val="Char"/>
          <w:rtl/>
        </w:rPr>
        <w:t>ی</w:t>
      </w:r>
      <w:r w:rsidRPr="001325A9">
        <w:rPr>
          <w:rStyle w:val="Char"/>
          <w:rFonts w:hint="cs"/>
          <w:rtl/>
        </w:rPr>
        <w:t xml:space="preserve"> است که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آن آیات متشابه، محکم و روشن می‌گردند. لذا این تعریف از محکم نمی‌تواند مقصود آیه باشد و مقصود آیه همان (ام) مرجع و اساس محکمات است. </w:t>
      </w:r>
    </w:p>
    <w:p w:rsidR="00B67D0C" w:rsidRDefault="002C2413" w:rsidP="001325A9">
      <w:pPr>
        <w:tabs>
          <w:tab w:val="right" w:pos="7031"/>
        </w:tabs>
        <w:ind w:firstLine="284"/>
        <w:rPr>
          <w:rStyle w:val="Char"/>
          <w:rtl/>
        </w:rPr>
      </w:pPr>
      <w:r>
        <w:rPr>
          <w:rStyle w:val="Char"/>
          <w:rFonts w:hint="cs"/>
          <w:rtl/>
        </w:rPr>
        <w:t>و از دقت در فرموده خداوندی:</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sidR="00E86A01" w:rsidRPr="00B90D21">
        <w:rPr>
          <w:rStyle w:val="Char4"/>
          <w:rtl/>
        </w:rPr>
        <w:t xml:space="preserve"> </w:t>
      </w:r>
      <w:r w:rsidRPr="00B90D21">
        <w:rPr>
          <w:rStyle w:val="Char4"/>
          <w:rtl/>
        </w:rPr>
        <w:t>فَأَمَّا الَّذِينَ فِي قُلُوبِهِمْ زَيْغٌ فَيَتَّبِعُونَ مَا تَشَابَهَ مِنْهُ</w:t>
      </w:r>
      <w:r>
        <w:rPr>
          <w:rFonts w:cs="Traditional Arabic"/>
          <w:color w:val="000000"/>
          <w:shd w:val="clear" w:color="auto" w:fill="FFFFFF"/>
          <w:rtl/>
        </w:rPr>
        <w:t>﴾</w:t>
      </w:r>
      <w:r w:rsidRPr="002C2413">
        <w:rPr>
          <w:rtl/>
        </w:rPr>
        <w:t xml:space="preserve"> </w:t>
      </w:r>
      <w:r w:rsidRPr="002C2413">
        <w:rPr>
          <w:rStyle w:val="Char2"/>
          <w:rtl/>
        </w:rPr>
        <w:t>[آل عمران: 7]</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فهمیده می‌شود که محکم این آیه ب</w:t>
      </w:r>
      <w:r w:rsidRPr="001325A9">
        <w:rPr>
          <w:rStyle w:val="Char"/>
          <w:rtl/>
        </w:rPr>
        <w:t xml:space="preserve">ه </w:t>
      </w:r>
      <w:r w:rsidRPr="001325A9">
        <w:rPr>
          <w:rStyle w:val="Char"/>
          <w:rFonts w:hint="cs"/>
          <w:rtl/>
        </w:rPr>
        <w:t>معنای محکم عام نیست، یعنی هم محکم مطلق و هم مقید</w:t>
      </w:r>
      <w:r w:rsidRPr="001325A9">
        <w:rPr>
          <w:rStyle w:val="Char"/>
          <w:rtl/>
        </w:rPr>
        <w:t>،</w:t>
      </w:r>
      <w:r w:rsidRPr="001325A9">
        <w:rPr>
          <w:rStyle w:val="Char"/>
          <w:rFonts w:hint="cs"/>
          <w:rtl/>
        </w:rPr>
        <w:t xml:space="preserve"> بلکه این آیه محکم را فقط به محکم مطلق اختصاص داده است</w:t>
      </w:r>
      <w:r w:rsidRPr="001325A9">
        <w:rPr>
          <w:rStyle w:val="Char"/>
          <w:rtl/>
        </w:rPr>
        <w:t>،</w:t>
      </w:r>
      <w:r w:rsidRPr="001325A9">
        <w:rPr>
          <w:rStyle w:val="Char"/>
          <w:rFonts w:hint="cs"/>
          <w:rtl/>
        </w:rPr>
        <w:t xml:space="preserve"> زیرا در مقابل متشابه استعمال شده است. پس محکمی که در این آیه آمده ب</w:t>
      </w:r>
      <w:r w:rsidRPr="001325A9">
        <w:rPr>
          <w:rStyle w:val="Char"/>
          <w:rtl/>
        </w:rPr>
        <w:t xml:space="preserve">ه </w:t>
      </w:r>
      <w:r w:rsidRPr="001325A9">
        <w:rPr>
          <w:rStyle w:val="Char"/>
          <w:rFonts w:hint="cs"/>
          <w:rtl/>
        </w:rPr>
        <w:t xml:space="preserve">معنای خاص است نه عام. بنابراین، صحیح نیست لفظ را از سیاق اصلی خود کنار </w:t>
      </w:r>
      <w:r w:rsidRPr="001325A9">
        <w:rPr>
          <w:rStyle w:val="Char"/>
          <w:rtl/>
        </w:rPr>
        <w:t>ن</w:t>
      </w:r>
      <w:r w:rsidRPr="001325A9">
        <w:rPr>
          <w:rStyle w:val="Char"/>
          <w:rFonts w:hint="cs"/>
          <w:rtl/>
        </w:rPr>
        <w:t>هیم و در خارج آیه قرار دهیم. سپس صرف نظر از مناسبات و سیاقات مختلف آیه، اقوال علمایی را بیاوریم که در زمینه‌</w:t>
      </w:r>
      <w:r w:rsidR="003A7AAA" w:rsidRPr="001325A9">
        <w:rPr>
          <w:rStyle w:val="Char"/>
          <w:rFonts w:hint="cs"/>
          <w:rtl/>
        </w:rPr>
        <w:t>ی</w:t>
      </w:r>
      <w:r w:rsidRPr="001325A9">
        <w:rPr>
          <w:rStyle w:val="Char"/>
          <w:rFonts w:hint="cs"/>
          <w:rtl/>
        </w:rPr>
        <w:t xml:space="preserve"> عموم لفظ بحث کرده‌اند تا این اقوال ع</w:t>
      </w:r>
      <w:r w:rsidRPr="001325A9">
        <w:rPr>
          <w:rStyle w:val="Char"/>
          <w:rtl/>
        </w:rPr>
        <w:t>م</w:t>
      </w:r>
      <w:r w:rsidRPr="001325A9">
        <w:rPr>
          <w:rStyle w:val="Char"/>
          <w:rFonts w:hint="cs"/>
          <w:rtl/>
        </w:rPr>
        <w:t xml:space="preserve">ومی را بر لفظ تطبیق </w:t>
      </w:r>
      <w:r w:rsidRPr="001325A9">
        <w:rPr>
          <w:rStyle w:val="Char"/>
          <w:rtl/>
        </w:rPr>
        <w:t>ده</w:t>
      </w:r>
      <w:r w:rsidRPr="001325A9">
        <w:rPr>
          <w:rStyle w:val="Char"/>
          <w:rFonts w:hint="cs"/>
          <w:rtl/>
        </w:rPr>
        <w:t>یم در حالی که لفظ با سیاق خاص وارد شده است سپس</w:t>
      </w:r>
      <w:r w:rsidR="00D3341F">
        <w:rPr>
          <w:rStyle w:val="Char"/>
          <w:rFonts w:hint="cs"/>
          <w:rtl/>
        </w:rPr>
        <w:t xml:space="preserve"> آن را </w:t>
      </w:r>
      <w:r w:rsidRPr="001325A9">
        <w:rPr>
          <w:rStyle w:val="Char"/>
          <w:rFonts w:hint="cs"/>
          <w:rtl/>
        </w:rPr>
        <w:t xml:space="preserve">محتمل معانی عجیب و غریب </w:t>
      </w:r>
      <w:r w:rsidRPr="001325A9">
        <w:rPr>
          <w:rStyle w:val="Char"/>
          <w:rtl/>
        </w:rPr>
        <w:t>گردانیم</w:t>
      </w:r>
      <w:r w:rsidRPr="001325A9">
        <w:rPr>
          <w:rStyle w:val="Char"/>
          <w:rFonts w:hint="cs"/>
          <w:rtl/>
        </w:rPr>
        <w:t xml:space="preserve"> و این معانی را برای آیه قرار دهیم، بنابراین می‌گوییم</w:t>
      </w:r>
      <w:r w:rsidRPr="001325A9">
        <w:rPr>
          <w:rStyle w:val="Char"/>
          <w:rtl/>
        </w:rPr>
        <w:t>:</w:t>
      </w:r>
      <w:r w:rsidRPr="001325A9">
        <w:rPr>
          <w:rStyle w:val="Char"/>
          <w:rFonts w:hint="cs"/>
          <w:rtl/>
        </w:rPr>
        <w:t xml:space="preserve"> مقصود از لفظ در آیه همین است که گفتیم. </w:t>
      </w:r>
    </w:p>
    <w:p w:rsidR="00B67D0C" w:rsidRPr="001325A9" w:rsidRDefault="00B67D0C" w:rsidP="001325A9">
      <w:pPr>
        <w:pStyle w:val="9-1"/>
        <w:rPr>
          <w:rtl/>
        </w:rPr>
      </w:pPr>
      <w:bookmarkStart w:id="149" w:name="_Toc80780693"/>
      <w:bookmarkStart w:id="150" w:name="_Toc80781578"/>
      <w:bookmarkStart w:id="151" w:name="_Toc80833033"/>
      <w:bookmarkStart w:id="152" w:name="_Toc278474482"/>
      <w:bookmarkStart w:id="153" w:name="_Toc437345987"/>
      <w:r w:rsidRPr="001325A9">
        <w:rPr>
          <w:rFonts w:hint="cs"/>
          <w:rtl/>
        </w:rPr>
        <w:t>آیاتی که در اثبات اصول دین آمده‌اند به طور مطلق محکم هستند</w:t>
      </w:r>
      <w:bookmarkEnd w:id="149"/>
      <w:bookmarkEnd w:id="150"/>
      <w:bookmarkEnd w:id="151"/>
      <w:bookmarkEnd w:id="152"/>
      <w:bookmarkEnd w:id="153"/>
    </w:p>
    <w:p w:rsidR="00B67D0C" w:rsidRPr="001325A9" w:rsidRDefault="00B67D0C" w:rsidP="001325A9">
      <w:pPr>
        <w:tabs>
          <w:tab w:val="right" w:pos="7031"/>
        </w:tabs>
        <w:ind w:firstLine="284"/>
        <w:rPr>
          <w:rStyle w:val="Char"/>
          <w:rtl/>
        </w:rPr>
      </w:pPr>
      <w:r w:rsidRPr="001325A9">
        <w:rPr>
          <w:rStyle w:val="Char"/>
          <w:rFonts w:hint="cs"/>
          <w:rtl/>
        </w:rPr>
        <w:t xml:space="preserve">استقراء و تحقیق کلی در کتاب خداوند برای ما مشخص می‌کند که آیاتی که مؤسس اصول دین است به طور مطلق محکم هستند یعنی قطعی الدلاله می‌باشند. و هر آنچه که متعلق به اصول دین است </w:t>
      </w:r>
      <w:r w:rsidRPr="001325A9">
        <w:rPr>
          <w:rStyle w:val="Char"/>
          <w:rtl/>
        </w:rPr>
        <w:t xml:space="preserve">و </w:t>
      </w:r>
      <w:r w:rsidRPr="001325A9">
        <w:rPr>
          <w:rStyle w:val="Char"/>
          <w:rFonts w:hint="cs"/>
          <w:rtl/>
        </w:rPr>
        <w:t>از نوع محکم مقید است همه‌</w:t>
      </w:r>
      <w:r w:rsidR="003A7AAA" w:rsidRPr="001325A9">
        <w:rPr>
          <w:rStyle w:val="Char"/>
          <w:rFonts w:hint="cs"/>
          <w:rtl/>
        </w:rPr>
        <w:t xml:space="preserve">ی آن‌ها </w:t>
      </w:r>
      <w:r w:rsidRPr="001325A9">
        <w:rPr>
          <w:rStyle w:val="Char"/>
          <w:rFonts w:hint="cs"/>
          <w:rtl/>
        </w:rPr>
        <w:t xml:space="preserve">به آیات محکم مطلق بر می‌گردند. طوری </w:t>
      </w:r>
      <w:r w:rsidR="003A7AAA" w:rsidRPr="001325A9">
        <w:rPr>
          <w:rStyle w:val="Char"/>
          <w:rFonts w:hint="cs"/>
          <w:rtl/>
        </w:rPr>
        <w:t>ک</w:t>
      </w:r>
      <w:r w:rsidRPr="001325A9">
        <w:rPr>
          <w:rStyle w:val="Char"/>
          <w:rFonts w:hint="cs"/>
          <w:rtl/>
        </w:rPr>
        <w:t>ه یک آیه در قرآن یافت نمی‌شود که تمام آن متعلق به اصلی از اصول دین باشد و</w:t>
      </w:r>
      <w:r w:rsidRPr="001325A9">
        <w:rPr>
          <w:rStyle w:val="Char"/>
          <w:rtl/>
        </w:rPr>
        <w:t>لی</w:t>
      </w:r>
      <w:r w:rsidRPr="001325A9">
        <w:rPr>
          <w:rStyle w:val="Char"/>
          <w:rFonts w:hint="cs"/>
          <w:rtl/>
        </w:rPr>
        <w:t xml:space="preserve"> </w:t>
      </w:r>
      <w:r w:rsidRPr="001325A9">
        <w:rPr>
          <w:rStyle w:val="Char"/>
          <w:rtl/>
        </w:rPr>
        <w:t>به</w:t>
      </w:r>
      <w:r w:rsidRPr="001325A9">
        <w:rPr>
          <w:rStyle w:val="Char"/>
          <w:rFonts w:hint="cs"/>
          <w:rtl/>
        </w:rPr>
        <w:t xml:space="preserve"> آیات محکم مطلق </w:t>
      </w:r>
      <w:r w:rsidRPr="001325A9">
        <w:rPr>
          <w:rStyle w:val="Char"/>
          <w:rtl/>
        </w:rPr>
        <w:t>برنگردد</w:t>
      </w:r>
      <w:r w:rsidRPr="001325A9">
        <w:rPr>
          <w:rStyle w:val="Char"/>
          <w:rFonts w:hint="cs"/>
          <w:rtl/>
        </w:rPr>
        <w:t>. در واقع هر اصلی از اصول دین متکی به آیات زیادی است که محکم مطلق هستند و امکان دارد که ب</w:t>
      </w:r>
      <w:r w:rsidRPr="001325A9">
        <w:rPr>
          <w:rStyle w:val="Char"/>
          <w:rtl/>
        </w:rPr>
        <w:t xml:space="preserve">ه </w:t>
      </w:r>
      <w:r w:rsidRPr="001325A9">
        <w:rPr>
          <w:rStyle w:val="Char"/>
          <w:rFonts w:hint="cs"/>
          <w:rtl/>
        </w:rPr>
        <w:t xml:space="preserve">سهولت آیات متشابه </w:t>
      </w:r>
      <w:r w:rsidRPr="001325A9">
        <w:rPr>
          <w:rStyle w:val="Char"/>
          <w:rtl/>
        </w:rPr>
        <w:t>ی</w:t>
      </w:r>
      <w:r w:rsidRPr="001325A9">
        <w:rPr>
          <w:rStyle w:val="Char"/>
          <w:rFonts w:hint="cs"/>
          <w:rtl/>
        </w:rPr>
        <w:t>ا محکم مقید را به</w:t>
      </w:r>
      <w:r w:rsidR="003A7AAA" w:rsidRPr="001325A9">
        <w:rPr>
          <w:rStyle w:val="Char"/>
          <w:rFonts w:hint="cs"/>
          <w:rtl/>
        </w:rPr>
        <w:t xml:space="preserve"> آن‌ها </w:t>
      </w:r>
      <w:r w:rsidRPr="001325A9">
        <w:rPr>
          <w:rStyle w:val="Char"/>
          <w:rtl/>
        </w:rPr>
        <w:t>برگرداند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آیاتی که مربوط به فروع هستند،</w:t>
      </w:r>
      <w:r w:rsidR="003A7AAA" w:rsidRPr="001325A9">
        <w:rPr>
          <w:rStyle w:val="Char"/>
          <w:rFonts w:hint="cs"/>
          <w:rtl/>
        </w:rPr>
        <w:t>دست‌ها</w:t>
      </w:r>
      <w:r w:rsidRPr="001325A9">
        <w:rPr>
          <w:rStyle w:val="Char"/>
          <w:rFonts w:hint="cs"/>
          <w:rtl/>
        </w:rPr>
        <w:t xml:space="preserve">ی محکم </w:t>
      </w:r>
      <w:r w:rsidRPr="001325A9">
        <w:rPr>
          <w:rStyle w:val="Char"/>
          <w:rtl/>
        </w:rPr>
        <w:t>مطلق</w:t>
      </w:r>
      <w:r w:rsidRPr="001325A9">
        <w:rPr>
          <w:rStyle w:val="Char"/>
          <w:rFonts w:hint="cs"/>
          <w:rtl/>
        </w:rPr>
        <w:t xml:space="preserve"> و</w:t>
      </w:r>
      <w:r w:rsidR="003A7AAA" w:rsidRPr="001325A9">
        <w:rPr>
          <w:rStyle w:val="Char"/>
          <w:rFonts w:hint="cs"/>
          <w:rtl/>
        </w:rPr>
        <w:t>دست‌ها</w:t>
      </w:r>
      <w:r w:rsidRPr="001325A9">
        <w:rPr>
          <w:rStyle w:val="Char"/>
          <w:rFonts w:hint="cs"/>
          <w:rtl/>
        </w:rPr>
        <w:t>ی محکم مقید هستند که دسته‌</w:t>
      </w:r>
      <w:r w:rsidR="003A7AAA" w:rsidRPr="001325A9">
        <w:rPr>
          <w:rStyle w:val="Char"/>
          <w:rFonts w:hint="cs"/>
          <w:rtl/>
        </w:rPr>
        <w:t>ی</w:t>
      </w:r>
      <w:r w:rsidRPr="001325A9">
        <w:rPr>
          <w:rStyle w:val="Char"/>
          <w:rFonts w:hint="cs"/>
          <w:rtl/>
        </w:rPr>
        <w:t xml:space="preserve"> اخیر چند قسم دارد: </w:t>
      </w:r>
    </w:p>
    <w:p w:rsidR="00B67D0C" w:rsidRPr="001325A9" w:rsidRDefault="00B67D0C" w:rsidP="002C2413">
      <w:pPr>
        <w:numPr>
          <w:ilvl w:val="0"/>
          <w:numId w:val="7"/>
        </w:numPr>
        <w:tabs>
          <w:tab w:val="clear" w:pos="644"/>
        </w:tabs>
        <w:ind w:left="641" w:hanging="357"/>
        <w:rPr>
          <w:rStyle w:val="Char"/>
          <w:rtl/>
        </w:rPr>
      </w:pPr>
      <w:r w:rsidRPr="001325A9">
        <w:rPr>
          <w:rStyle w:val="Char"/>
          <w:rFonts w:hint="cs"/>
          <w:rtl/>
        </w:rPr>
        <w:t xml:space="preserve">در قرآن مرجعی از آیات محکمِ مطلق دارند. </w:t>
      </w:r>
    </w:p>
    <w:p w:rsidR="00B67D0C" w:rsidRPr="001325A9" w:rsidRDefault="00B67D0C" w:rsidP="002C2413">
      <w:pPr>
        <w:numPr>
          <w:ilvl w:val="0"/>
          <w:numId w:val="7"/>
        </w:numPr>
        <w:tabs>
          <w:tab w:val="clear" w:pos="644"/>
        </w:tabs>
        <w:ind w:left="641" w:hanging="357"/>
        <w:rPr>
          <w:rStyle w:val="Char"/>
        </w:rPr>
      </w:pPr>
      <w:r w:rsidRPr="001325A9">
        <w:rPr>
          <w:rStyle w:val="Char"/>
          <w:rFonts w:hint="cs"/>
          <w:rtl/>
        </w:rPr>
        <w:t xml:space="preserve">در سنت </w:t>
      </w:r>
      <w:r w:rsidRPr="001325A9">
        <w:rPr>
          <w:rStyle w:val="Char"/>
          <w:rtl/>
        </w:rPr>
        <w:t>روایاتی هست که</w:t>
      </w:r>
      <w:r w:rsidR="00D3341F">
        <w:rPr>
          <w:rStyle w:val="Char"/>
          <w:rtl/>
        </w:rPr>
        <w:t xml:space="preserve"> آن را </w:t>
      </w:r>
      <w:r w:rsidRPr="001325A9">
        <w:rPr>
          <w:rStyle w:val="Char"/>
          <w:rtl/>
        </w:rPr>
        <w:t>محکم می</w:t>
      </w:r>
      <w:r w:rsidRPr="001325A9">
        <w:rPr>
          <w:rStyle w:val="Char"/>
          <w:rFonts w:hint="cs"/>
          <w:rtl/>
        </w:rPr>
        <w:t>‌</w:t>
      </w:r>
      <w:r w:rsidRPr="001325A9">
        <w:rPr>
          <w:rStyle w:val="Char"/>
          <w:rtl/>
        </w:rPr>
        <w:t>گرداند.</w:t>
      </w:r>
      <w:r w:rsidRPr="001325A9">
        <w:rPr>
          <w:rStyle w:val="Char"/>
          <w:rFonts w:hint="cs"/>
          <w:rtl/>
        </w:rPr>
        <w:t xml:space="preserve"> </w:t>
      </w:r>
    </w:p>
    <w:p w:rsidR="00B67D0C" w:rsidRPr="001325A9" w:rsidRDefault="00B67D0C" w:rsidP="002C2413">
      <w:pPr>
        <w:numPr>
          <w:ilvl w:val="0"/>
          <w:numId w:val="7"/>
        </w:numPr>
        <w:tabs>
          <w:tab w:val="clear" w:pos="644"/>
        </w:tabs>
        <w:ind w:left="641" w:hanging="357"/>
        <w:rPr>
          <w:rStyle w:val="Char"/>
          <w:rtl/>
        </w:rPr>
      </w:pPr>
      <w:r w:rsidRPr="001325A9">
        <w:rPr>
          <w:rStyle w:val="Char"/>
          <w:rFonts w:hint="cs"/>
          <w:rtl/>
        </w:rPr>
        <w:t xml:space="preserve">به اجتهاد ارجاع داده می‌شود. </w:t>
      </w:r>
    </w:p>
    <w:p w:rsidR="00B67D0C" w:rsidRPr="001325A9" w:rsidRDefault="00B67D0C" w:rsidP="002C2413">
      <w:pPr>
        <w:tabs>
          <w:tab w:val="right" w:pos="7031"/>
        </w:tabs>
        <w:ind w:firstLine="284"/>
        <w:rPr>
          <w:rStyle w:val="Char"/>
          <w:rtl/>
        </w:rPr>
      </w:pPr>
      <w:r w:rsidRPr="001325A9">
        <w:rPr>
          <w:rStyle w:val="Char"/>
          <w:rFonts w:hint="cs"/>
          <w:rtl/>
        </w:rPr>
        <w:t>دسته‌ای دیگر همچنین متشابه باقی می‌مانند که نظرات علماء در مورد</w:t>
      </w:r>
      <w:r w:rsidR="003A7AAA" w:rsidRPr="001325A9">
        <w:rPr>
          <w:rStyle w:val="Char"/>
          <w:rFonts w:hint="cs"/>
          <w:rtl/>
        </w:rPr>
        <w:t xml:space="preserve"> آن‌ها </w:t>
      </w:r>
      <w:r w:rsidRPr="001325A9">
        <w:rPr>
          <w:rStyle w:val="Char"/>
          <w:rFonts w:hint="cs"/>
          <w:rtl/>
        </w:rPr>
        <w:t>متفاوت است. بلکه برخی از فروع هستند که‌ اصلا در قرآن نامی از</w:t>
      </w:r>
      <w:r w:rsidR="003A7AAA" w:rsidRPr="001325A9">
        <w:rPr>
          <w:rStyle w:val="Char"/>
          <w:rFonts w:hint="cs"/>
          <w:rtl/>
        </w:rPr>
        <w:t xml:space="preserve"> آن‌ها </w:t>
      </w:r>
      <w:r w:rsidRPr="001325A9">
        <w:rPr>
          <w:rStyle w:val="Char"/>
          <w:rFonts w:hint="cs"/>
          <w:rtl/>
        </w:rPr>
        <w:t>نیامده‌ است</w:t>
      </w:r>
      <w:r w:rsidRPr="001325A9">
        <w:rPr>
          <w:rStyle w:val="Char"/>
          <w:rtl/>
        </w:rPr>
        <w:t>،</w:t>
      </w:r>
      <w:r w:rsidRPr="001325A9">
        <w:rPr>
          <w:rStyle w:val="Char"/>
          <w:rFonts w:hint="cs"/>
          <w:rtl/>
        </w:rPr>
        <w:t xml:space="preserve"> زیرا اختلاف در فروعات مشروع و رواست</w:t>
      </w:r>
      <w:r w:rsidRPr="001325A9">
        <w:rPr>
          <w:rStyle w:val="Char"/>
          <w:rtl/>
        </w:rPr>
        <w:t>، چون</w:t>
      </w:r>
      <w:r w:rsidRPr="001325A9">
        <w:rPr>
          <w:rStyle w:val="Char"/>
          <w:rFonts w:hint="cs"/>
          <w:rtl/>
        </w:rPr>
        <w:t xml:space="preserve"> به طور عموم به فساد کشیده نمی‌شود، بر عکس اختلاف در اصول دین. به همین دلیل تمامی آیاتی که اصول دین بر</w:t>
      </w:r>
      <w:r w:rsidR="003A7AAA" w:rsidRPr="001325A9">
        <w:rPr>
          <w:rStyle w:val="Char"/>
          <w:rFonts w:hint="cs"/>
          <w:rtl/>
        </w:rPr>
        <w:t xml:space="preserve"> آن‌ها </w:t>
      </w:r>
      <w:r w:rsidRPr="001325A9">
        <w:rPr>
          <w:rStyle w:val="Char"/>
          <w:rFonts w:hint="cs"/>
          <w:rtl/>
        </w:rPr>
        <w:t>بنیان شده است از هر لحاظ محکم</w:t>
      </w:r>
      <w:r w:rsidRPr="001325A9">
        <w:rPr>
          <w:rStyle w:val="Char"/>
          <w:rtl/>
        </w:rPr>
        <w:t xml:space="preserve"> </w:t>
      </w:r>
      <w:r w:rsidRPr="001325A9">
        <w:rPr>
          <w:rStyle w:val="Char"/>
          <w:rFonts w:hint="cs"/>
          <w:rtl/>
        </w:rPr>
        <w:t>مطلق و کامل هستند.</w:t>
      </w:r>
    </w:p>
    <w:p w:rsidR="00B96C20" w:rsidRPr="001325A9" w:rsidRDefault="00B96C20" w:rsidP="001325A9">
      <w:pPr>
        <w:tabs>
          <w:tab w:val="right" w:pos="7031"/>
        </w:tabs>
        <w:ind w:firstLine="284"/>
        <w:rPr>
          <w:rStyle w:val="Char"/>
          <w:rtl/>
        </w:rPr>
        <w:sectPr w:rsidR="00B96C20" w:rsidRPr="001325A9" w:rsidSect="006D1245">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2C2413">
      <w:pPr>
        <w:pStyle w:val="9-"/>
        <w:rPr>
          <w:rtl/>
        </w:rPr>
      </w:pPr>
      <w:bookmarkStart w:id="154" w:name="_Toc80833034"/>
      <w:bookmarkStart w:id="155" w:name="_Toc278474483"/>
      <w:bookmarkStart w:id="156" w:name="_Toc437345988"/>
      <w:bookmarkStart w:id="157" w:name="_Toc80780694"/>
      <w:bookmarkStart w:id="158" w:name="_Toc80781579"/>
      <w:r w:rsidRPr="001325A9">
        <w:rPr>
          <w:rFonts w:hint="cs"/>
          <w:rtl/>
        </w:rPr>
        <w:t>فصل دوم</w:t>
      </w:r>
      <w:bookmarkStart w:id="159" w:name="_Toc80833035"/>
      <w:bookmarkEnd w:id="154"/>
      <w:r w:rsidR="002C2413">
        <w:rPr>
          <w:rFonts w:hint="cs"/>
          <w:rtl/>
        </w:rPr>
        <w:t>:</w:t>
      </w:r>
      <w:r w:rsidR="002C2413">
        <w:rPr>
          <w:rtl/>
        </w:rPr>
        <w:br/>
      </w:r>
      <w:r w:rsidRPr="001325A9">
        <w:rPr>
          <w:rFonts w:hint="cs"/>
          <w:rtl/>
        </w:rPr>
        <w:t>قواعد و مقدمات اساسی</w:t>
      </w:r>
      <w:bookmarkEnd w:id="155"/>
      <w:bookmarkEnd w:id="156"/>
      <w:bookmarkEnd w:id="159"/>
      <w:r w:rsidRPr="001325A9">
        <w:rPr>
          <w:rFonts w:hint="cs"/>
          <w:rtl/>
        </w:rPr>
        <w:t xml:space="preserve"> </w:t>
      </w:r>
    </w:p>
    <w:p w:rsidR="00B67D0C" w:rsidRPr="001325A9" w:rsidRDefault="00B67D0C" w:rsidP="001325A9">
      <w:pPr>
        <w:pStyle w:val="9-0"/>
        <w:keepNext w:val="0"/>
        <w:rPr>
          <w:rtl/>
        </w:rPr>
      </w:pPr>
      <w:bookmarkStart w:id="160" w:name="_Toc80833036"/>
      <w:bookmarkStart w:id="161" w:name="_Toc278474484"/>
      <w:bookmarkStart w:id="162" w:name="_Toc437345989"/>
      <w:r w:rsidRPr="001325A9">
        <w:rPr>
          <w:rFonts w:hint="cs"/>
          <w:rtl/>
        </w:rPr>
        <w:t>1. اسلام دینی است که اساسش یقین است</w:t>
      </w:r>
      <w:bookmarkEnd w:id="157"/>
      <w:bookmarkEnd w:id="158"/>
      <w:bookmarkEnd w:id="160"/>
      <w:bookmarkEnd w:id="161"/>
      <w:bookmarkEnd w:id="162"/>
    </w:p>
    <w:p w:rsidR="00B67D0C" w:rsidRPr="001325A9" w:rsidRDefault="00B67D0C" w:rsidP="002C2413">
      <w:pPr>
        <w:tabs>
          <w:tab w:val="right" w:pos="7031"/>
        </w:tabs>
        <w:ind w:firstLine="284"/>
        <w:rPr>
          <w:rStyle w:val="Char"/>
          <w:rtl/>
        </w:rPr>
      </w:pPr>
      <w:r w:rsidRPr="001325A9">
        <w:rPr>
          <w:rStyle w:val="Char"/>
          <w:rFonts w:hint="cs"/>
          <w:rtl/>
        </w:rPr>
        <w:t>یقین اعتقاد جازمی است که شکی بدان راه ندارد.</w:t>
      </w:r>
    </w:p>
    <w:p w:rsidR="00B67D0C" w:rsidRPr="001325A9" w:rsidRDefault="00B67D0C" w:rsidP="002C2413">
      <w:pPr>
        <w:tabs>
          <w:tab w:val="right" w:pos="7031"/>
        </w:tabs>
        <w:ind w:firstLine="284"/>
        <w:rPr>
          <w:rStyle w:val="Char"/>
          <w:rtl/>
        </w:rPr>
      </w:pPr>
      <w:r w:rsidRPr="001325A9">
        <w:rPr>
          <w:rStyle w:val="Char"/>
          <w:rFonts w:hint="cs"/>
          <w:rtl/>
        </w:rPr>
        <w:t>در کتاب (مختار الصحاح) رازی آمده که: یقین،</w:t>
      </w:r>
      <w:r w:rsidRPr="001325A9">
        <w:rPr>
          <w:rStyle w:val="Char"/>
          <w:rtl/>
        </w:rPr>
        <w:t xml:space="preserve"> به معنای</w:t>
      </w:r>
      <w:r w:rsidRPr="001325A9">
        <w:rPr>
          <w:rStyle w:val="Char"/>
          <w:rFonts w:hint="cs"/>
          <w:rtl/>
        </w:rPr>
        <w:t xml:space="preserve"> علم و زوال شک</w:t>
      </w:r>
      <w:r w:rsidRPr="001325A9">
        <w:rPr>
          <w:rStyle w:val="Char"/>
          <w:rtl/>
        </w:rPr>
        <w:t xml:space="preserve"> است.</w:t>
      </w:r>
      <w:r w:rsidRPr="001325A9">
        <w:rPr>
          <w:rStyle w:val="Char"/>
          <w:rFonts w:hint="cs"/>
          <w:rtl/>
        </w:rPr>
        <w:t xml:space="preserve"> و در </w:t>
      </w:r>
      <w:r w:rsidRPr="002C2413">
        <w:rPr>
          <w:rStyle w:val="Char0"/>
          <w:rFonts w:hint="cs"/>
          <w:rtl/>
        </w:rPr>
        <w:t>«مفردات الفاظ القرآن»</w:t>
      </w:r>
      <w:r w:rsidRPr="001325A9">
        <w:rPr>
          <w:rStyle w:val="Char"/>
          <w:rFonts w:hint="cs"/>
          <w:rtl/>
        </w:rPr>
        <w:t xml:space="preserve"> راغب اصفهانی به معنای آرا</w:t>
      </w:r>
      <w:r w:rsidRPr="001325A9">
        <w:rPr>
          <w:rStyle w:val="Char"/>
          <w:rtl/>
        </w:rPr>
        <w:t>م</w:t>
      </w:r>
      <w:r w:rsidRPr="001325A9">
        <w:rPr>
          <w:rStyle w:val="Char"/>
          <w:rFonts w:hint="cs"/>
          <w:rtl/>
        </w:rPr>
        <w:t>ش فهم همراه با ثبات حکم</w:t>
      </w:r>
      <w:r w:rsidRPr="001325A9">
        <w:rPr>
          <w:rStyle w:val="Char"/>
          <w:rtl/>
        </w:rPr>
        <w:t xml:space="preserve"> آمده است.</w:t>
      </w:r>
      <w:r w:rsidRPr="001325A9">
        <w:rPr>
          <w:rStyle w:val="Char"/>
          <w:rFonts w:hint="cs"/>
          <w:rtl/>
        </w:rPr>
        <w:t xml:space="preserve"> در </w:t>
      </w:r>
      <w:r w:rsidRPr="002C2413">
        <w:rPr>
          <w:rStyle w:val="Char0"/>
          <w:rFonts w:hint="cs"/>
          <w:rtl/>
        </w:rPr>
        <w:t>«صفوة البیان»</w:t>
      </w:r>
      <w:r w:rsidRPr="001325A9">
        <w:rPr>
          <w:rStyle w:val="Char"/>
          <w:rFonts w:hint="cs"/>
          <w:rtl/>
        </w:rPr>
        <w:t xml:space="preserve"> شیخ حسنین محمد مخلوف در تفسیر این آیه</w:t>
      </w:r>
      <w:r w:rsidR="002C2413">
        <w:rPr>
          <w:rStyle w:val="Char"/>
          <w:rFonts w:hint="cs"/>
          <w:rtl/>
        </w:rPr>
        <w:t xml:space="preserve"> </w:t>
      </w:r>
      <w:r w:rsidR="002C2413">
        <w:rPr>
          <w:rStyle w:val="Char"/>
          <w:rFonts w:cs="Traditional Arabic"/>
          <w:color w:val="000000"/>
          <w:shd w:val="clear" w:color="auto" w:fill="FFFFFF"/>
          <w:rtl/>
          <w:lang w:bidi="fa-IR"/>
        </w:rPr>
        <w:t>﴿</w:t>
      </w:r>
      <w:r w:rsidR="002C2413" w:rsidRPr="00B90D21">
        <w:rPr>
          <w:rStyle w:val="Char4"/>
          <w:rtl/>
        </w:rPr>
        <w:t>وَبِالْآخِرَةِ هُمْ يُوقِنُونَ٤</w:t>
      </w:r>
      <w:r w:rsidR="002C2413">
        <w:rPr>
          <w:rStyle w:val="Char"/>
          <w:rFonts w:cs="Traditional Arabic"/>
          <w:color w:val="000000"/>
          <w:shd w:val="clear" w:color="auto" w:fill="FFFFFF"/>
          <w:rtl/>
          <w:lang w:bidi="fa-IR"/>
        </w:rPr>
        <w:t>﴾</w:t>
      </w:r>
      <w:r w:rsidR="002C2413" w:rsidRPr="002C2413">
        <w:rPr>
          <w:rStyle w:val="Char"/>
          <w:rFonts w:hint="cs"/>
          <w:rtl/>
        </w:rPr>
        <w:t xml:space="preserve"> </w:t>
      </w:r>
      <w:r w:rsidRPr="001325A9">
        <w:rPr>
          <w:rStyle w:val="Char"/>
          <w:rFonts w:hint="cs"/>
          <w:rtl/>
        </w:rPr>
        <w:t xml:space="preserve">آمده است که: </w:t>
      </w:r>
      <w:r w:rsidRPr="001325A9">
        <w:rPr>
          <w:rFonts w:cs="Traditional Arabic" w:hint="cs"/>
          <w:rtl/>
          <w:lang w:bidi="fa-IR"/>
        </w:rPr>
        <w:t>«</w:t>
      </w:r>
      <w:r w:rsidRPr="001325A9">
        <w:rPr>
          <w:rStyle w:val="Char"/>
          <w:rFonts w:hint="cs"/>
          <w:rtl/>
        </w:rPr>
        <w:t>درباره‌</w:t>
      </w:r>
      <w:r w:rsidR="003A7AAA" w:rsidRPr="001325A9">
        <w:rPr>
          <w:rStyle w:val="Char"/>
          <w:rFonts w:hint="cs"/>
          <w:rtl/>
        </w:rPr>
        <w:t>ی</w:t>
      </w:r>
      <w:r w:rsidRPr="001325A9">
        <w:rPr>
          <w:rStyle w:val="Char"/>
          <w:rFonts w:hint="cs"/>
          <w:rtl/>
        </w:rPr>
        <w:t xml:space="preserve"> زندگی دوباره‌</w:t>
      </w:r>
      <w:r w:rsidR="003A7AAA" w:rsidRPr="001325A9">
        <w:rPr>
          <w:rStyle w:val="Char"/>
          <w:rFonts w:hint="cs"/>
          <w:rtl/>
        </w:rPr>
        <w:t>ی</w:t>
      </w:r>
      <w:r w:rsidRPr="001325A9">
        <w:rPr>
          <w:rStyle w:val="Char"/>
          <w:rFonts w:hint="cs"/>
          <w:rtl/>
        </w:rPr>
        <w:t xml:space="preserve"> آخرت علمی قطعی دارند که اثری از ادعاهای دروغین و توهم در آن نیست. (لفظ یقین) از لفظ ایقان گرفته شده، و او به معنای تحقق و ب</w:t>
      </w:r>
      <w:r w:rsidRPr="001325A9">
        <w:rPr>
          <w:rStyle w:val="Char"/>
          <w:rtl/>
        </w:rPr>
        <w:t xml:space="preserve">ه </w:t>
      </w:r>
      <w:r w:rsidRPr="001325A9">
        <w:rPr>
          <w:rStyle w:val="Char"/>
          <w:rFonts w:hint="cs"/>
          <w:rtl/>
        </w:rPr>
        <w:t>وقوع پیوست</w:t>
      </w:r>
      <w:r w:rsidRPr="001325A9">
        <w:rPr>
          <w:rStyle w:val="Char"/>
          <w:rtl/>
        </w:rPr>
        <w:t>ن</w:t>
      </w:r>
      <w:r w:rsidRPr="001325A9">
        <w:rPr>
          <w:rStyle w:val="Char"/>
          <w:rFonts w:hint="cs"/>
          <w:rtl/>
        </w:rPr>
        <w:t xml:space="preserve"> است. عرب می‌گوید: «یقن الماء» وقتی که سکون یابد و زیر آب مشخص شود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اسلام دینی است که اصول و قواعد اساسی خود را بر پایه‌</w:t>
      </w:r>
      <w:r w:rsidR="003A7AAA" w:rsidRPr="001325A9">
        <w:rPr>
          <w:rStyle w:val="Char"/>
          <w:rFonts w:hint="cs"/>
          <w:rtl/>
        </w:rPr>
        <w:t>ی</w:t>
      </w:r>
      <w:r w:rsidRPr="001325A9">
        <w:rPr>
          <w:rStyle w:val="Char"/>
          <w:rFonts w:hint="cs"/>
          <w:rtl/>
        </w:rPr>
        <w:t xml:space="preserve"> یقین بنیان کرده است. پس مسلمان واقعی کسی است که به این اصول و قواعد اساسی ایمان کامل و جازم و بدون شک داشته باشد</w:t>
      </w:r>
      <w:r w:rsidRPr="001325A9">
        <w:rPr>
          <w:rStyle w:val="Char"/>
          <w:rtl/>
        </w:rPr>
        <w:t>،</w:t>
      </w:r>
      <w:r w:rsidRPr="001325A9">
        <w:rPr>
          <w:rStyle w:val="Char"/>
          <w:rFonts w:hint="cs"/>
          <w:rtl/>
        </w:rPr>
        <w:t xml:space="preserve"> زیرا اسلام نسبت به‌ صحت و درستی خود، ثقه و اطمینان کامل به پیروانش می‌دهد. و این تنها به خاطر قوت و توانای دلایل اسلام و استیلای آن بر درون‌ها است، و با آن آرامش، ثبات و استقرار به انسان داده‌ می‌شود. </w:t>
      </w:r>
    </w:p>
    <w:p w:rsidR="00B67D0C" w:rsidRDefault="00B67D0C" w:rsidP="001325A9">
      <w:pPr>
        <w:tabs>
          <w:tab w:val="right" w:pos="7031"/>
        </w:tabs>
        <w:ind w:firstLine="284"/>
        <w:rPr>
          <w:rStyle w:val="Char"/>
          <w:rtl/>
        </w:rPr>
      </w:pPr>
      <w:r w:rsidRPr="001325A9">
        <w:rPr>
          <w:rStyle w:val="Char"/>
          <w:rFonts w:hint="cs"/>
          <w:rtl/>
        </w:rPr>
        <w:t>گفتنی است که‌ قرآن که‌ چنین توصیف شده‌ است: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لَا رَيْبَ</w:t>
      </w:r>
      <w:r w:rsidR="00E86A01" w:rsidRPr="00B90D21">
        <w:rPr>
          <w:rStyle w:val="Char4"/>
          <w:rtl/>
        </w:rPr>
        <w:t xml:space="preserve"> </w:t>
      </w:r>
      <w:r w:rsidRPr="00B90D21">
        <w:rPr>
          <w:rStyle w:val="Char4"/>
          <w:rtl/>
        </w:rPr>
        <w:t>فِيهِ</w:t>
      </w:r>
      <w:r>
        <w:rPr>
          <w:rFonts w:cs="Traditional Arabic"/>
          <w:color w:val="000000"/>
          <w:shd w:val="clear" w:color="auto" w:fill="FFFFFF"/>
          <w:rtl/>
        </w:rPr>
        <w:t>﴾</w:t>
      </w:r>
      <w:r w:rsidRPr="002C2413">
        <w:rPr>
          <w:rtl/>
        </w:rPr>
        <w:t xml:space="preserve"> </w:t>
      </w:r>
      <w:r w:rsidRPr="002C2413">
        <w:rPr>
          <w:rStyle w:val="Char2"/>
          <w:rtl/>
        </w:rPr>
        <w:t>[البقرة: 2]</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«شکی در آن نیست.»</w:t>
      </w:r>
    </w:p>
    <w:p w:rsidR="00B67D0C" w:rsidRPr="001325A9" w:rsidRDefault="00B67D0C" w:rsidP="001325A9">
      <w:pPr>
        <w:tabs>
          <w:tab w:val="right" w:pos="7031"/>
        </w:tabs>
        <w:ind w:firstLine="284"/>
        <w:rPr>
          <w:rStyle w:val="Char"/>
          <w:rtl/>
        </w:rPr>
      </w:pPr>
      <w:r w:rsidRPr="001325A9">
        <w:rPr>
          <w:rStyle w:val="Char"/>
          <w:rFonts w:hint="cs"/>
          <w:rtl/>
        </w:rPr>
        <w:t>حاوی این دلایل می‌باشد</w:t>
      </w:r>
    </w:p>
    <w:p w:rsidR="00B67D0C" w:rsidRDefault="00B67D0C" w:rsidP="001325A9">
      <w:pPr>
        <w:tabs>
          <w:tab w:val="right" w:pos="7031"/>
        </w:tabs>
        <w:ind w:firstLine="284"/>
        <w:rPr>
          <w:rStyle w:val="Char"/>
          <w:rtl/>
        </w:rPr>
      </w:pPr>
      <w:r w:rsidRPr="001325A9">
        <w:rPr>
          <w:rStyle w:val="Char"/>
          <w:rFonts w:hint="cs"/>
          <w:rtl/>
        </w:rPr>
        <w:t>خداوند نفی شک از کتاب خود را با دلیل قطعی ثابت کرده است: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w:t>
      </w:r>
      <w:r>
        <w:rPr>
          <w:rFonts w:cs="Traditional Arabic"/>
          <w:color w:val="000000"/>
          <w:shd w:val="clear" w:color="auto" w:fill="FFFFFF"/>
          <w:rtl/>
        </w:rPr>
        <w:t>﴾</w:t>
      </w:r>
      <w:r w:rsidRPr="002C2413">
        <w:rPr>
          <w:rtl/>
        </w:rPr>
        <w:t xml:space="preserve"> </w:t>
      </w:r>
      <w:r w:rsidRPr="002C2413">
        <w:rPr>
          <w:rStyle w:val="Char2"/>
          <w:rtl/>
        </w:rPr>
        <w:t>[البقرة: 23]</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در آنچه بر بنده‌</w:t>
      </w:r>
      <w:r w:rsidR="003A7AAA" w:rsidRPr="001325A9">
        <w:rPr>
          <w:rStyle w:val="Char"/>
          <w:rFonts w:hint="cs"/>
          <w:rtl/>
        </w:rPr>
        <w:t>ی</w:t>
      </w:r>
      <w:r w:rsidRPr="001325A9">
        <w:rPr>
          <w:rStyle w:val="Char"/>
          <w:rFonts w:hint="cs"/>
          <w:rtl/>
        </w:rPr>
        <w:t xml:space="preserve"> خود نازل کردیم شک دارید، سوره‌ای مانند</w:t>
      </w:r>
      <w:r w:rsidR="00D3341F">
        <w:rPr>
          <w:rStyle w:val="Char"/>
          <w:rFonts w:hint="cs"/>
          <w:rtl/>
        </w:rPr>
        <w:t xml:space="preserve"> آن را </w:t>
      </w:r>
      <w:r w:rsidRPr="001325A9">
        <w:rPr>
          <w:rStyle w:val="Char"/>
          <w:rFonts w:hint="cs"/>
          <w:rtl/>
        </w:rPr>
        <w:t>بیاورید».</w:t>
      </w:r>
    </w:p>
    <w:p w:rsidR="00B67D0C" w:rsidRPr="001325A9" w:rsidRDefault="00B67D0C" w:rsidP="001325A9">
      <w:pPr>
        <w:tabs>
          <w:tab w:val="right" w:pos="7031"/>
        </w:tabs>
        <w:ind w:firstLine="284"/>
        <w:rPr>
          <w:rStyle w:val="Char"/>
          <w:rtl/>
        </w:rPr>
      </w:pPr>
      <w:r w:rsidRPr="001325A9">
        <w:rPr>
          <w:rStyle w:val="Char"/>
          <w:rFonts w:hint="cs"/>
          <w:rtl/>
        </w:rPr>
        <w:t>و این آیه دلیل بر این است که قرآن،</w:t>
      </w:r>
      <w:r w:rsidRPr="001325A9">
        <w:rPr>
          <w:rStyle w:val="Char"/>
          <w:rtl/>
        </w:rPr>
        <w:t xml:space="preserve"> </w:t>
      </w:r>
      <w:r w:rsidRPr="001325A9">
        <w:rPr>
          <w:rStyle w:val="Char"/>
          <w:rFonts w:hint="cs"/>
          <w:rtl/>
        </w:rPr>
        <w:t xml:space="preserve">یقین و از جانب خدا است. </w:t>
      </w:r>
    </w:p>
    <w:p w:rsidR="00B67D0C" w:rsidRPr="001325A9" w:rsidRDefault="00B67D0C" w:rsidP="001325A9">
      <w:pPr>
        <w:tabs>
          <w:tab w:val="right" w:pos="7031"/>
        </w:tabs>
        <w:ind w:firstLine="284"/>
        <w:rPr>
          <w:rStyle w:val="Char"/>
          <w:rtl/>
        </w:rPr>
      </w:pPr>
      <w:r w:rsidRPr="001325A9">
        <w:rPr>
          <w:rStyle w:val="Char"/>
          <w:rFonts w:hint="cs"/>
          <w:rtl/>
        </w:rPr>
        <w:t>اما باز به یک امر دیگر نیازمندیم تا شک از اصل دین زدوده شود و یقین حاصل گردد که عبارت</w:t>
      </w:r>
      <w:r w:rsidRPr="001325A9">
        <w:rPr>
          <w:rStyle w:val="Char"/>
          <w:rtl/>
        </w:rPr>
        <w:t xml:space="preserve"> ا</w:t>
      </w:r>
      <w:r w:rsidRPr="001325A9">
        <w:rPr>
          <w:rStyle w:val="Char"/>
          <w:rFonts w:hint="cs"/>
          <w:rtl/>
        </w:rPr>
        <w:t>ست از قطعیت دلالت نصوص بر معنایشان،</w:t>
      </w:r>
      <w:r w:rsidRPr="001325A9">
        <w:rPr>
          <w:rStyle w:val="Char"/>
          <w:rtl/>
        </w:rPr>
        <w:t xml:space="preserve"> </w:t>
      </w:r>
      <w:r w:rsidRPr="001325A9">
        <w:rPr>
          <w:rStyle w:val="Char"/>
          <w:rFonts w:hint="cs"/>
          <w:rtl/>
        </w:rPr>
        <w:t xml:space="preserve">زیرا نص گاهاً قطعی الدلاله و گاهاً ظنی الدلاله است. </w:t>
      </w:r>
    </w:p>
    <w:p w:rsidR="00B67D0C" w:rsidRDefault="00B67D0C" w:rsidP="002C2413">
      <w:pPr>
        <w:tabs>
          <w:tab w:val="right" w:pos="7031"/>
        </w:tabs>
        <w:ind w:firstLine="284"/>
        <w:rPr>
          <w:rStyle w:val="Char"/>
          <w:rtl/>
        </w:rPr>
      </w:pPr>
      <w:r w:rsidRPr="001325A9">
        <w:rPr>
          <w:rStyle w:val="Char"/>
          <w:rFonts w:hint="cs"/>
          <w:rtl/>
        </w:rPr>
        <w:t>اصول دین بر دلایل ظنی پایه‌ریزی نمی‌شود، زیرا هر آنچه که اساسش ظنی باشد، پس خود نیز ظن است. خداوند پیروان</w:t>
      </w:r>
      <w:r w:rsidR="00D3341F">
        <w:rPr>
          <w:rStyle w:val="Char"/>
          <w:rFonts w:hint="cs"/>
          <w:rtl/>
        </w:rPr>
        <w:t xml:space="preserve"> آن را </w:t>
      </w:r>
      <w:r w:rsidRPr="001325A9">
        <w:rPr>
          <w:rStyle w:val="Char"/>
          <w:rFonts w:hint="cs"/>
          <w:rtl/>
        </w:rPr>
        <w:t>نکوهش و گرویدگان به</w:t>
      </w:r>
      <w:r w:rsidR="00D3341F">
        <w:rPr>
          <w:rStyle w:val="Char"/>
          <w:rFonts w:hint="cs"/>
          <w:rtl/>
        </w:rPr>
        <w:t xml:space="preserve"> آن را </w:t>
      </w:r>
      <w:r w:rsidRPr="001325A9">
        <w:rPr>
          <w:rStyle w:val="Char"/>
          <w:rFonts w:hint="cs"/>
          <w:rtl/>
        </w:rPr>
        <w:t>کافر معرفی می‌کند</w:t>
      </w:r>
      <w:r w:rsidRPr="001325A9">
        <w:rPr>
          <w:rStyle w:val="Char"/>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إِنْ يَتَّبِعُونَ إِلَّا الظَّنَّ</w:t>
      </w:r>
      <w:r w:rsidR="00E86A01" w:rsidRPr="00B90D21">
        <w:rPr>
          <w:rStyle w:val="Char4"/>
          <w:rtl/>
        </w:rPr>
        <w:t xml:space="preserve"> </w:t>
      </w:r>
      <w:r w:rsidRPr="00B90D21">
        <w:rPr>
          <w:rStyle w:val="Char4"/>
          <w:rtl/>
        </w:rPr>
        <w:t>وَإِنَّ الظَّنَّ لَا يُغْنِي مِنَ الْحَقِّ شَيْئًا٢٨</w:t>
      </w:r>
      <w:r>
        <w:rPr>
          <w:rFonts w:cs="Traditional Arabic"/>
          <w:color w:val="000000"/>
          <w:shd w:val="clear" w:color="auto" w:fill="FFFFFF"/>
          <w:rtl/>
        </w:rPr>
        <w:t>﴾</w:t>
      </w:r>
      <w:r w:rsidRPr="002C2413">
        <w:rPr>
          <w:rtl/>
        </w:rPr>
        <w:t xml:space="preserve"> </w:t>
      </w:r>
      <w:r w:rsidRPr="002C2413">
        <w:rPr>
          <w:rStyle w:val="Char2"/>
          <w:rtl/>
        </w:rPr>
        <w:t>[النجم: 28]</w:t>
      </w:r>
      <w:r w:rsidRPr="002C2413">
        <w:rPr>
          <w:rFonts w:hint="cs"/>
          <w:rtl/>
        </w:rPr>
        <w:t>.</w:t>
      </w:r>
    </w:p>
    <w:p w:rsidR="00B67D0C" w:rsidRPr="001325A9" w:rsidRDefault="00B67D0C" w:rsidP="002C2413">
      <w:pPr>
        <w:tabs>
          <w:tab w:val="right" w:pos="7031"/>
        </w:tabs>
        <w:ind w:firstLine="284"/>
        <w:rPr>
          <w:rStyle w:val="Char"/>
          <w:rtl/>
        </w:rPr>
      </w:pPr>
      <w:r w:rsidRPr="001325A9">
        <w:rPr>
          <w:rStyle w:val="Char"/>
          <w:rFonts w:hint="cs"/>
          <w:rtl/>
        </w:rPr>
        <w:t xml:space="preserve">«آن‌ها جزء از ظن پیروی نمی‌کنند در حالی که ظن </w:t>
      </w:r>
      <w:r w:rsidRPr="001325A9">
        <w:rPr>
          <w:rStyle w:val="Char"/>
          <w:rtl/>
        </w:rPr>
        <w:t>بهره</w:t>
      </w:r>
      <w:r w:rsidR="000E3A91" w:rsidRPr="001325A9">
        <w:rPr>
          <w:rStyle w:val="Char"/>
          <w:rtl/>
        </w:rPr>
        <w:t xml:space="preserve">‌ای </w:t>
      </w:r>
      <w:r w:rsidRPr="001325A9">
        <w:rPr>
          <w:rStyle w:val="Char"/>
          <w:rFonts w:hint="cs"/>
          <w:rtl/>
        </w:rPr>
        <w:t xml:space="preserve">از حق </w:t>
      </w:r>
      <w:r w:rsidRPr="001325A9">
        <w:rPr>
          <w:rStyle w:val="Char"/>
          <w:rtl/>
        </w:rPr>
        <w:t>ندارد</w:t>
      </w:r>
      <w:r w:rsidRPr="001325A9">
        <w:rPr>
          <w:rStyle w:val="Char"/>
          <w:rFonts w:hint="cs"/>
          <w:rtl/>
        </w:rPr>
        <w:t>»</w:t>
      </w:r>
      <w:r w:rsidRPr="001325A9">
        <w:rPr>
          <w:rStyle w:val="Char"/>
          <w:rtl/>
        </w:rPr>
        <w:t>.</w:t>
      </w:r>
    </w:p>
    <w:p w:rsidR="00B67D0C" w:rsidRPr="001325A9" w:rsidRDefault="00B67D0C" w:rsidP="002C2413">
      <w:pPr>
        <w:tabs>
          <w:tab w:val="right" w:pos="7031"/>
        </w:tabs>
        <w:ind w:firstLine="284"/>
        <w:rPr>
          <w:rStyle w:val="Char"/>
          <w:rtl/>
        </w:rPr>
      </w:pPr>
      <w:r w:rsidRPr="001325A9">
        <w:rPr>
          <w:rStyle w:val="Char"/>
          <w:rFonts w:hint="cs"/>
          <w:rtl/>
        </w:rPr>
        <w:t xml:space="preserve">به همین جهت، علمای اصول گفته‌اند: </w:t>
      </w:r>
      <w:r w:rsidRPr="002C2413">
        <w:rPr>
          <w:rStyle w:val="Char0"/>
          <w:rtl/>
        </w:rPr>
        <w:t>«الدلیل اذا تطرق الیه الإحتمال بطل به الاستدلال»</w:t>
      </w:r>
    </w:p>
    <w:p w:rsidR="00B67D0C" w:rsidRPr="001325A9" w:rsidRDefault="00B67D0C" w:rsidP="002C2413">
      <w:pPr>
        <w:tabs>
          <w:tab w:val="right" w:pos="7031"/>
        </w:tabs>
        <w:ind w:firstLine="284"/>
        <w:rPr>
          <w:rStyle w:val="Char"/>
          <w:rtl/>
        </w:rPr>
      </w:pPr>
      <w:r w:rsidRPr="001325A9">
        <w:rPr>
          <w:rStyle w:val="Char"/>
          <w:rtl/>
        </w:rPr>
        <w:t>«</w:t>
      </w:r>
      <w:r w:rsidRPr="001325A9">
        <w:rPr>
          <w:rStyle w:val="Char"/>
          <w:rFonts w:hint="cs"/>
          <w:rtl/>
        </w:rPr>
        <w:t xml:space="preserve">هرگاه دلیل احتمال بدان راه </w:t>
      </w:r>
      <w:r w:rsidRPr="001325A9">
        <w:rPr>
          <w:rStyle w:val="Char"/>
          <w:rtl/>
        </w:rPr>
        <w:t>یابد،</w:t>
      </w:r>
      <w:r w:rsidRPr="001325A9">
        <w:rPr>
          <w:rStyle w:val="Char"/>
          <w:rFonts w:hint="cs"/>
          <w:rtl/>
        </w:rPr>
        <w:t xml:space="preserve"> استدلال به </w:t>
      </w:r>
      <w:r w:rsidRPr="001325A9">
        <w:rPr>
          <w:rStyle w:val="Char"/>
          <w:rtl/>
        </w:rPr>
        <w:t>آن</w:t>
      </w:r>
      <w:r w:rsidRPr="001325A9">
        <w:rPr>
          <w:rStyle w:val="Char"/>
          <w:rFonts w:hint="cs"/>
          <w:rtl/>
        </w:rPr>
        <w:t xml:space="preserve">، باطل </w:t>
      </w:r>
      <w:r w:rsidRPr="001325A9">
        <w:rPr>
          <w:rStyle w:val="Char"/>
          <w:rtl/>
        </w:rPr>
        <w:t>می</w:t>
      </w:r>
      <w:r w:rsidRPr="001325A9">
        <w:rPr>
          <w:rStyle w:val="Char"/>
          <w:rFonts w:hint="cs"/>
          <w:rtl/>
        </w:rPr>
        <w:t>‌</w:t>
      </w:r>
      <w:r w:rsidRPr="001325A9">
        <w:rPr>
          <w:rStyle w:val="Char"/>
          <w:rtl/>
        </w:rPr>
        <w:t>شود</w:t>
      </w:r>
      <w:r w:rsidRPr="001325A9">
        <w:rPr>
          <w:rStyle w:val="Char"/>
          <w:rFonts w:hint="cs"/>
          <w:rtl/>
        </w:rPr>
        <w:t>.</w:t>
      </w:r>
      <w:r w:rsidRPr="001325A9">
        <w:rPr>
          <w:rStyle w:val="Char"/>
          <w:rtl/>
        </w:rPr>
        <w:t>»</w:t>
      </w:r>
    </w:p>
    <w:p w:rsidR="00B67D0C" w:rsidRPr="001325A9" w:rsidRDefault="00B67D0C" w:rsidP="002C2413">
      <w:pPr>
        <w:pStyle w:val="9-0"/>
        <w:keepNext w:val="0"/>
        <w:rPr>
          <w:rtl/>
        </w:rPr>
      </w:pPr>
      <w:bookmarkStart w:id="163" w:name="_Toc80780695"/>
      <w:bookmarkStart w:id="164" w:name="_Toc80781580"/>
      <w:bookmarkStart w:id="165" w:name="_Toc80833037"/>
      <w:bookmarkStart w:id="166" w:name="_Toc278474485"/>
      <w:bookmarkStart w:id="167" w:name="_Toc437345990"/>
      <w:r w:rsidRPr="001325A9">
        <w:rPr>
          <w:rFonts w:hint="cs"/>
          <w:rtl/>
        </w:rPr>
        <w:t xml:space="preserve">2. اصول دین و </w:t>
      </w:r>
      <w:r w:rsidRPr="001325A9">
        <w:rPr>
          <w:rtl/>
        </w:rPr>
        <w:t>پایه</w:t>
      </w:r>
      <w:r w:rsidRPr="001325A9">
        <w:rPr>
          <w:rFonts w:hint="cs"/>
          <w:rtl/>
        </w:rPr>
        <w:t>‌</w:t>
      </w:r>
      <w:r w:rsidRPr="001325A9">
        <w:rPr>
          <w:rtl/>
        </w:rPr>
        <w:t>های</w:t>
      </w:r>
      <w:r w:rsidRPr="001325A9">
        <w:rPr>
          <w:rFonts w:hint="cs"/>
          <w:rtl/>
        </w:rPr>
        <w:t xml:space="preserve"> آن قطعی و یقینی هستند</w:t>
      </w:r>
      <w:bookmarkEnd w:id="163"/>
      <w:bookmarkEnd w:id="164"/>
      <w:bookmarkEnd w:id="165"/>
      <w:bookmarkEnd w:id="166"/>
      <w:bookmarkEnd w:id="167"/>
    </w:p>
    <w:p w:rsidR="00B67D0C" w:rsidRPr="001325A9" w:rsidRDefault="00B67D0C" w:rsidP="001325A9">
      <w:pPr>
        <w:tabs>
          <w:tab w:val="right" w:pos="7031"/>
        </w:tabs>
        <w:ind w:firstLine="284"/>
        <w:rPr>
          <w:rStyle w:val="Char"/>
          <w:rtl/>
        </w:rPr>
      </w:pPr>
      <w:r w:rsidRPr="001325A9">
        <w:rPr>
          <w:rStyle w:val="Char"/>
          <w:rFonts w:hint="cs"/>
          <w:rtl/>
        </w:rPr>
        <w:t>بنابر آنچه ذکر شد، می‌گوییم که اصول دین و پایه‌های آن قطعی و یقنی هستند، زیرا دلایل آن از نگاه ثبوت و دلالت، قطعی و صریح م</w:t>
      </w:r>
      <w:r w:rsidR="003A7AAA" w:rsidRPr="001325A9">
        <w:rPr>
          <w:rStyle w:val="Char"/>
          <w:rFonts w:hint="cs"/>
          <w:rtl/>
        </w:rPr>
        <w:t>ی</w:t>
      </w:r>
      <w:r w:rsidRPr="001325A9">
        <w:rPr>
          <w:rStyle w:val="Char"/>
          <w:rFonts w:hint="cs"/>
          <w:rtl/>
        </w:rPr>
        <w:t>‌باشند. و اگر دلایل اصول دین و اساسیات آن قطعی نباشد، اساس دین ظن</w:t>
      </w:r>
      <w:r w:rsidRPr="001325A9">
        <w:rPr>
          <w:rStyle w:val="Char"/>
          <w:rtl/>
        </w:rPr>
        <w:t xml:space="preserve"> و گمان</w:t>
      </w:r>
      <w:r w:rsidRPr="001325A9">
        <w:rPr>
          <w:rStyle w:val="Char"/>
          <w:rFonts w:hint="cs"/>
          <w:rtl/>
        </w:rPr>
        <w:t xml:space="preserve"> خواهد بود که در این صورت جایگاهی برای تعدد آراء و نظریات مختلف (در اصول دین) خواهد شد که منجر به تعدد ادیان و فرقه‌گرایی می‌شود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با دلایل جزم و قطعی حق از باطل تشخیص داده شود</w:t>
      </w:r>
      <w:r w:rsidRPr="001A1F4B">
        <w:rPr>
          <w:rStyle w:val="Char"/>
          <w:vertAlign w:val="superscript"/>
          <w:rtl/>
        </w:rPr>
        <w:footnoteReference w:id="21"/>
      </w:r>
      <w:r w:rsidRPr="001325A9">
        <w:rPr>
          <w:rStyle w:val="Char"/>
          <w:rFonts w:hint="cs"/>
          <w:rtl/>
        </w:rPr>
        <w:t xml:space="preserve">. </w:t>
      </w:r>
    </w:p>
    <w:p w:rsidR="00B67D0C" w:rsidRPr="001325A9" w:rsidRDefault="00B67D0C" w:rsidP="001325A9">
      <w:pPr>
        <w:pStyle w:val="9-0"/>
        <w:keepNext w:val="0"/>
        <w:rPr>
          <w:rtl/>
        </w:rPr>
      </w:pPr>
      <w:bookmarkStart w:id="168" w:name="_Toc80780696"/>
      <w:bookmarkStart w:id="169" w:name="_Toc80781581"/>
      <w:bookmarkStart w:id="170" w:name="_Toc80833038"/>
      <w:bookmarkStart w:id="171" w:name="_Toc278474486"/>
      <w:bookmarkStart w:id="172" w:name="_Toc437345991"/>
      <w:r w:rsidRPr="001325A9">
        <w:rPr>
          <w:rFonts w:hint="cs"/>
          <w:rtl/>
        </w:rPr>
        <w:t>3. ادله‌</w:t>
      </w:r>
      <w:r w:rsidR="00EC6211">
        <w:rPr>
          <w:rFonts w:hint="cs"/>
          <w:rtl/>
        </w:rPr>
        <w:t>ی</w:t>
      </w:r>
      <w:r w:rsidRPr="001325A9">
        <w:rPr>
          <w:rFonts w:hint="cs"/>
          <w:rtl/>
        </w:rPr>
        <w:t xml:space="preserve"> ظنی در </w:t>
      </w:r>
      <w:r w:rsidRPr="001325A9">
        <w:rPr>
          <w:rtl/>
        </w:rPr>
        <w:t>ف</w:t>
      </w:r>
      <w:r w:rsidRPr="001325A9">
        <w:rPr>
          <w:rFonts w:hint="cs"/>
          <w:rtl/>
        </w:rPr>
        <w:t>روعات کاربرد دارند نه در اصول</w:t>
      </w:r>
      <w:bookmarkEnd w:id="168"/>
      <w:bookmarkEnd w:id="169"/>
      <w:bookmarkEnd w:id="170"/>
      <w:bookmarkEnd w:id="171"/>
      <w:bookmarkEnd w:id="172"/>
    </w:p>
    <w:p w:rsidR="00B67D0C" w:rsidRPr="001325A9" w:rsidRDefault="00B67D0C" w:rsidP="001325A9">
      <w:pPr>
        <w:tabs>
          <w:tab w:val="right" w:pos="7031"/>
        </w:tabs>
        <w:ind w:firstLine="284"/>
        <w:rPr>
          <w:rStyle w:val="Char"/>
          <w:rtl/>
        </w:rPr>
      </w:pPr>
      <w:r w:rsidRPr="001325A9">
        <w:rPr>
          <w:rStyle w:val="Char"/>
          <w:rFonts w:hint="cs"/>
          <w:rtl/>
        </w:rPr>
        <w:t>اسلام عبارت است</w:t>
      </w:r>
      <w:r w:rsidRPr="001325A9">
        <w:rPr>
          <w:rStyle w:val="Char"/>
          <w:rtl/>
        </w:rPr>
        <w:t xml:space="preserve"> از</w:t>
      </w:r>
      <w:r w:rsidRPr="001325A9">
        <w:rPr>
          <w:rStyle w:val="Char"/>
          <w:rFonts w:hint="cs"/>
          <w:rtl/>
        </w:rPr>
        <w:t xml:space="preserve"> عقیده و عمل. </w:t>
      </w:r>
    </w:p>
    <w:p w:rsidR="00B67D0C" w:rsidRPr="001325A9" w:rsidRDefault="00B67D0C" w:rsidP="001325A9">
      <w:pPr>
        <w:tabs>
          <w:tab w:val="right" w:pos="7031"/>
        </w:tabs>
        <w:ind w:firstLine="284"/>
        <w:rPr>
          <w:rStyle w:val="Char"/>
          <w:rtl/>
        </w:rPr>
      </w:pPr>
      <w:r w:rsidRPr="001325A9">
        <w:rPr>
          <w:rStyle w:val="Char"/>
          <w:rFonts w:hint="cs"/>
          <w:rtl/>
        </w:rPr>
        <w:t xml:space="preserve">و هر دو دارای اصول و ملحقاتی (فروع) هستند. </w:t>
      </w:r>
    </w:p>
    <w:p w:rsidR="00B67D0C" w:rsidRPr="001325A9" w:rsidRDefault="00B67D0C" w:rsidP="001325A9">
      <w:pPr>
        <w:tabs>
          <w:tab w:val="right" w:pos="7031"/>
        </w:tabs>
        <w:ind w:firstLine="284"/>
        <w:rPr>
          <w:rStyle w:val="Char"/>
          <w:rtl/>
        </w:rPr>
      </w:pPr>
      <w:r w:rsidRPr="001325A9">
        <w:rPr>
          <w:rStyle w:val="Char5"/>
          <w:rFonts w:hint="cs"/>
          <w:rtl/>
        </w:rPr>
        <w:t xml:space="preserve">مثال اصول: </w:t>
      </w:r>
      <w:r w:rsidRPr="001325A9">
        <w:rPr>
          <w:rStyle w:val="Char"/>
          <w:rFonts w:hint="cs"/>
          <w:rtl/>
        </w:rPr>
        <w:t xml:space="preserve">ایمان به وحدانیت خدا، </w:t>
      </w:r>
      <w:r w:rsidRPr="001325A9">
        <w:rPr>
          <w:rStyle w:val="Char"/>
          <w:rtl/>
        </w:rPr>
        <w:t xml:space="preserve">نبوت </w:t>
      </w:r>
      <w:r w:rsidRPr="001325A9">
        <w:rPr>
          <w:rStyle w:val="Char"/>
          <w:rFonts w:hint="cs"/>
          <w:rtl/>
        </w:rPr>
        <w:t>محمد</w:t>
      </w:r>
      <w:r w:rsidR="00CD3453" w:rsidRPr="00CD3453">
        <w:rPr>
          <w:rStyle w:val="Char"/>
          <w:rFonts w:cs="CTraditional Arabic" w:hint="cs"/>
          <w:rtl/>
        </w:rPr>
        <w:t xml:space="preserve"> ج</w:t>
      </w:r>
      <w:r w:rsidRPr="001325A9">
        <w:rPr>
          <w:rStyle w:val="Char"/>
          <w:rFonts w:hint="cs"/>
          <w:rtl/>
        </w:rPr>
        <w:t>، نماز، زکا</w:t>
      </w:r>
      <w:r w:rsidRPr="001325A9">
        <w:rPr>
          <w:rStyle w:val="Char"/>
          <w:rtl/>
        </w:rPr>
        <w:t>ت</w:t>
      </w:r>
      <w:r w:rsidRPr="001325A9">
        <w:rPr>
          <w:rStyle w:val="Char"/>
          <w:rFonts w:hint="cs"/>
          <w:rtl/>
        </w:rPr>
        <w:t xml:space="preserve"> و حرام بودن قتل و زنا.</w:t>
      </w:r>
      <w:r w:rsidR="003A7AAA" w:rsidRPr="001325A9">
        <w:rPr>
          <w:rStyle w:val="Char"/>
          <w:rFonts w:hint="cs"/>
          <w:rtl/>
        </w:rPr>
        <w:t xml:space="preserve"> این‌ها </w:t>
      </w:r>
      <w:r w:rsidRPr="001325A9">
        <w:rPr>
          <w:rStyle w:val="Char"/>
          <w:rFonts w:hint="cs"/>
          <w:rtl/>
        </w:rPr>
        <w:t>اختلاف آراء و نظریات مثبت و منفی را نمی‌پذیرند، بلکه شریعت</w:t>
      </w:r>
      <w:r w:rsidR="003A7AAA" w:rsidRPr="001325A9">
        <w:rPr>
          <w:rStyle w:val="Char"/>
          <w:rFonts w:hint="cs"/>
          <w:rtl/>
        </w:rPr>
        <w:t xml:space="preserve"> آن‌ها </w:t>
      </w:r>
      <w:r w:rsidRPr="001325A9">
        <w:rPr>
          <w:rStyle w:val="Char"/>
          <w:rtl/>
        </w:rPr>
        <w:t xml:space="preserve">را </w:t>
      </w:r>
      <w:r w:rsidRPr="001325A9">
        <w:rPr>
          <w:rStyle w:val="Char"/>
          <w:rFonts w:hint="cs"/>
          <w:rtl/>
        </w:rPr>
        <w:t>آورده و مورد اجماع امت با وجود اختلاف مذاهب</w:t>
      </w:r>
      <w:r w:rsidRPr="001325A9">
        <w:rPr>
          <w:rStyle w:val="Char"/>
          <w:rtl/>
        </w:rPr>
        <w:t xml:space="preserve"> است.</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لذا مسلمان عالم یا جاه</w:t>
      </w:r>
      <w:r w:rsidRPr="001325A9">
        <w:rPr>
          <w:rStyle w:val="Char"/>
          <w:rtl/>
        </w:rPr>
        <w:t>ل</w:t>
      </w:r>
      <w:r w:rsidRPr="001325A9">
        <w:rPr>
          <w:rStyle w:val="Char"/>
          <w:rFonts w:hint="cs"/>
          <w:rtl/>
        </w:rPr>
        <w:t xml:space="preserve">ی یافت نمی‌شود که به وحدانیت خدا ایمان نداشته باشد یا </w:t>
      </w:r>
      <w:r w:rsidRPr="001325A9">
        <w:rPr>
          <w:rStyle w:val="Char"/>
          <w:rtl/>
        </w:rPr>
        <w:t>منکر</w:t>
      </w:r>
      <w:r w:rsidRPr="001325A9">
        <w:rPr>
          <w:rStyle w:val="Char"/>
          <w:rFonts w:hint="cs"/>
          <w:rtl/>
        </w:rPr>
        <w:t xml:space="preserve"> نبوت پیامبر</w:t>
      </w:r>
      <w:r w:rsidR="00CD3453" w:rsidRPr="00CD3453">
        <w:rPr>
          <w:rStyle w:val="Char"/>
          <w:rFonts w:cs="CTraditional Arabic" w:hint="cs"/>
          <w:rtl/>
        </w:rPr>
        <w:t xml:space="preserve"> ج</w:t>
      </w:r>
      <w:r w:rsidRPr="001325A9">
        <w:rPr>
          <w:rStyle w:val="Char"/>
          <w:rFonts w:hint="cs"/>
          <w:rtl/>
        </w:rPr>
        <w:t xml:space="preserve"> باشد یا به وجوب نماز و زکات اقرار نکند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قتل و زنا را حلال بداند. </w:t>
      </w:r>
    </w:p>
    <w:p w:rsidR="00B67D0C" w:rsidRPr="001325A9" w:rsidRDefault="00B67D0C" w:rsidP="001325A9">
      <w:pPr>
        <w:tabs>
          <w:tab w:val="right" w:pos="7031"/>
        </w:tabs>
        <w:ind w:firstLine="284"/>
        <w:rPr>
          <w:rStyle w:val="Char"/>
          <w:rtl/>
        </w:rPr>
      </w:pPr>
      <w:r w:rsidRPr="001325A9">
        <w:rPr>
          <w:rStyle w:val="Char"/>
          <w:rFonts w:hint="cs"/>
          <w:rtl/>
        </w:rPr>
        <w:t>سبب اجماع امت در این اصل، قطعیت نصوصی است که بر این امور اساسی دلالت می‌کنند و همچنین عدم قبول آراء و دیدگاه‌های متفاوت می‌باشد. اگر چنین نبود خلل و فساد در دین و دنیا به وجود می‌آمد. پس هر کس که انکار یک اصل اساسی دین را بکند</w:t>
      </w:r>
      <w:r w:rsidRPr="001325A9">
        <w:rPr>
          <w:rStyle w:val="Char"/>
          <w:rtl/>
        </w:rPr>
        <w:t>،</w:t>
      </w:r>
      <w:r w:rsidRPr="001325A9">
        <w:rPr>
          <w:rStyle w:val="Char"/>
          <w:rFonts w:hint="cs"/>
          <w:rtl/>
        </w:rPr>
        <w:t xml:space="preserve"> کافر شده و خارج از دین خدا است. </w:t>
      </w:r>
    </w:p>
    <w:p w:rsidR="00B67D0C" w:rsidRPr="001325A9" w:rsidRDefault="00B67D0C" w:rsidP="001325A9">
      <w:pPr>
        <w:tabs>
          <w:tab w:val="right" w:pos="7031"/>
        </w:tabs>
        <w:ind w:firstLine="284"/>
        <w:rPr>
          <w:rStyle w:val="Char"/>
          <w:rtl/>
        </w:rPr>
      </w:pPr>
      <w:r w:rsidRPr="001325A9">
        <w:rPr>
          <w:rStyle w:val="Char5"/>
          <w:rFonts w:hint="cs"/>
          <w:rtl/>
        </w:rPr>
        <w:t>مثال فروع و ملحقات:</w:t>
      </w:r>
      <w:r w:rsidRPr="001325A9">
        <w:rPr>
          <w:rStyle w:val="Char"/>
          <w:rFonts w:hint="cs"/>
          <w:rtl/>
        </w:rPr>
        <w:t xml:space="preserve"> بیشتر قضایای عملی فقهی به همین گونه‌اند،</w:t>
      </w:r>
      <w:r w:rsidRPr="001325A9">
        <w:rPr>
          <w:rStyle w:val="Char"/>
          <w:rtl/>
        </w:rPr>
        <w:t xml:space="preserve"> </w:t>
      </w:r>
      <w:r w:rsidRPr="001325A9">
        <w:rPr>
          <w:rStyle w:val="Char"/>
          <w:rFonts w:hint="cs"/>
          <w:rtl/>
        </w:rPr>
        <w:t>زیرا دلایل</w:t>
      </w:r>
      <w:r w:rsidR="003A7AAA" w:rsidRPr="001325A9">
        <w:rPr>
          <w:rStyle w:val="Char"/>
          <w:rFonts w:hint="cs"/>
          <w:rtl/>
        </w:rPr>
        <w:t xml:space="preserve"> آن‌ها </w:t>
      </w:r>
      <w:r w:rsidRPr="001325A9">
        <w:rPr>
          <w:rStyle w:val="Char"/>
          <w:rFonts w:hint="cs"/>
          <w:rtl/>
        </w:rPr>
        <w:t>غالباً ظنی است و محتمل بیش از یک وجه است، به همین دلیل آرا</w:t>
      </w:r>
      <w:r w:rsidRPr="001325A9">
        <w:rPr>
          <w:rStyle w:val="Char"/>
          <w:rtl/>
        </w:rPr>
        <w:t>ی</w:t>
      </w:r>
      <w:r w:rsidRPr="001325A9">
        <w:rPr>
          <w:rStyle w:val="Char"/>
          <w:rFonts w:hint="cs"/>
          <w:rtl/>
        </w:rPr>
        <w:t xml:space="preserve"> فقها</w:t>
      </w:r>
      <w:r w:rsidRPr="001325A9">
        <w:rPr>
          <w:rStyle w:val="Char"/>
          <w:rtl/>
        </w:rPr>
        <w:t>ء</w:t>
      </w:r>
      <w:r w:rsidRPr="001325A9">
        <w:rPr>
          <w:rStyle w:val="Char"/>
          <w:rFonts w:hint="cs"/>
          <w:rtl/>
        </w:rPr>
        <w:t xml:space="preserve"> در مورد</w:t>
      </w:r>
      <w:r w:rsidR="003A7AAA" w:rsidRPr="001325A9">
        <w:rPr>
          <w:rStyle w:val="Char"/>
          <w:rFonts w:hint="cs"/>
          <w:rtl/>
        </w:rPr>
        <w:t xml:space="preserve"> آن‌ها </w:t>
      </w:r>
      <w:r w:rsidRPr="001325A9">
        <w:rPr>
          <w:rStyle w:val="Char"/>
          <w:rFonts w:hint="cs"/>
          <w:rtl/>
        </w:rPr>
        <w:t>زیاد است. مانند: مسافت سفری که نماز در آن قصر می‌شود یا شخص روزه نگیرد</w:t>
      </w:r>
      <w:r w:rsidRPr="001325A9">
        <w:rPr>
          <w:rStyle w:val="Char"/>
          <w:rtl/>
        </w:rPr>
        <w:t>؛</w:t>
      </w:r>
      <w:r w:rsidRPr="001325A9">
        <w:rPr>
          <w:rStyle w:val="Char"/>
          <w:rFonts w:hint="cs"/>
          <w:rtl/>
        </w:rPr>
        <w:t xml:space="preserve"> یا مسح </w:t>
      </w:r>
      <w:r w:rsidRPr="001325A9">
        <w:rPr>
          <w:rStyle w:val="Char"/>
          <w:rtl/>
        </w:rPr>
        <w:t>بر</w:t>
      </w:r>
      <w:r w:rsidRPr="001325A9">
        <w:rPr>
          <w:rStyle w:val="Char"/>
          <w:rFonts w:hint="cs"/>
          <w:rtl/>
        </w:rPr>
        <w:t xml:space="preserve"> جوراب</w:t>
      </w:r>
      <w:r w:rsidRPr="001325A9">
        <w:rPr>
          <w:rStyle w:val="Char"/>
          <w:rtl/>
        </w:rPr>
        <w:t>؛</w:t>
      </w:r>
      <w:r w:rsidRPr="001325A9">
        <w:rPr>
          <w:rStyle w:val="Char"/>
          <w:rFonts w:hint="cs"/>
          <w:rtl/>
        </w:rPr>
        <w:t xml:space="preserve"> یا وضوء بعد از لمس زن، و صدها و بلکه هزاران مسایل فقهی </w:t>
      </w:r>
      <w:r w:rsidRPr="001325A9">
        <w:rPr>
          <w:rStyle w:val="Char"/>
          <w:rtl/>
        </w:rPr>
        <w:t xml:space="preserve">دیگر </w:t>
      </w:r>
      <w:r w:rsidRPr="001325A9">
        <w:rPr>
          <w:rStyle w:val="Char"/>
          <w:rFonts w:hint="cs"/>
          <w:rtl/>
        </w:rPr>
        <w:t xml:space="preserve">از این قبیل. </w:t>
      </w:r>
    </w:p>
    <w:p w:rsidR="00B67D0C" w:rsidRPr="001325A9" w:rsidRDefault="00B67D0C" w:rsidP="001325A9">
      <w:pPr>
        <w:tabs>
          <w:tab w:val="right" w:pos="7031"/>
        </w:tabs>
        <w:ind w:firstLine="284"/>
        <w:rPr>
          <w:rStyle w:val="Char"/>
          <w:rtl/>
        </w:rPr>
      </w:pPr>
      <w:r w:rsidRPr="001325A9">
        <w:rPr>
          <w:rStyle w:val="Char"/>
          <w:rFonts w:hint="cs"/>
          <w:rtl/>
        </w:rPr>
        <w:t>وقتی به فروعیات عقیده بنگریم ب</w:t>
      </w:r>
      <w:r w:rsidRPr="001325A9">
        <w:rPr>
          <w:rStyle w:val="Char"/>
          <w:rtl/>
        </w:rPr>
        <w:t xml:space="preserve">ه </w:t>
      </w:r>
      <w:r w:rsidRPr="001325A9">
        <w:rPr>
          <w:rStyle w:val="Char"/>
          <w:rFonts w:hint="cs"/>
          <w:rtl/>
        </w:rPr>
        <w:t>عنوان مثال: مس</w:t>
      </w:r>
      <w:r w:rsidRPr="001325A9">
        <w:rPr>
          <w:rStyle w:val="Char"/>
          <w:rtl/>
        </w:rPr>
        <w:t>أ</w:t>
      </w:r>
      <w:r w:rsidRPr="001325A9">
        <w:rPr>
          <w:rStyle w:val="Char"/>
          <w:rFonts w:hint="cs"/>
          <w:rtl/>
        </w:rPr>
        <w:t>له‌</w:t>
      </w:r>
      <w:r w:rsidR="003A7AAA" w:rsidRPr="001325A9">
        <w:rPr>
          <w:rStyle w:val="Char"/>
          <w:rFonts w:hint="cs"/>
          <w:rtl/>
        </w:rPr>
        <w:t>ی</w:t>
      </w:r>
      <w:r w:rsidRPr="001325A9">
        <w:rPr>
          <w:rStyle w:val="Char"/>
          <w:rFonts w:hint="cs"/>
          <w:rtl/>
        </w:rPr>
        <w:t xml:space="preserve"> برتری بین ملائکه و بشر را بیان می</w:t>
      </w:r>
      <w:r w:rsidRPr="001325A9">
        <w:rPr>
          <w:rStyle w:val="Char"/>
          <w:rFonts w:hint="eastAsia"/>
          <w:rtl/>
        </w:rPr>
        <w:t>‌</w:t>
      </w:r>
      <w:r w:rsidRPr="001325A9">
        <w:rPr>
          <w:rStyle w:val="Char"/>
          <w:rFonts w:hint="cs"/>
          <w:rtl/>
        </w:rPr>
        <w:t>کنیم یا خلق عرش و قلم که کدام مقدم‌تر است، یا وقوع قیامت.</w:t>
      </w:r>
      <w:r w:rsidRPr="001325A9">
        <w:rPr>
          <w:rStyle w:val="Char"/>
          <w:rtl/>
        </w:rPr>
        <w:t xml:space="preserve"> </w:t>
      </w:r>
      <w:r w:rsidRPr="001325A9">
        <w:rPr>
          <w:rStyle w:val="Char"/>
          <w:rFonts w:hint="cs"/>
          <w:rtl/>
        </w:rPr>
        <w:t>در این امور اختلاف و تعدد دیدگاه جائز است</w:t>
      </w:r>
      <w:r w:rsidRPr="001325A9">
        <w:rPr>
          <w:rStyle w:val="Char"/>
          <w:rtl/>
        </w:rPr>
        <w:t>،</w:t>
      </w:r>
      <w:r w:rsidRPr="001325A9">
        <w:rPr>
          <w:rStyle w:val="Char"/>
          <w:rFonts w:hint="cs"/>
          <w:rtl/>
        </w:rPr>
        <w:t xml:space="preserve"> زیرا باعث فساد و دگرگونی دین و دنیا نمی‌شود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نص قطعی و صریح - از نگاه اثبات و دلالت- در مورد آن آمده باشد</w:t>
      </w:r>
      <w:r w:rsidRPr="001325A9">
        <w:rPr>
          <w:rStyle w:val="Char"/>
          <w:rtl/>
        </w:rPr>
        <w:t>؛</w:t>
      </w:r>
      <w:r w:rsidRPr="001325A9">
        <w:rPr>
          <w:rStyle w:val="Char"/>
          <w:rFonts w:hint="cs"/>
          <w:rtl/>
        </w:rPr>
        <w:t xml:space="preserve"> مانند آیات صریح قرآن که اگر تکذیب شوند نص تکذیب شده و این کفر است. </w:t>
      </w:r>
    </w:p>
    <w:p w:rsidR="00B67D0C" w:rsidRPr="001325A9" w:rsidRDefault="00B67D0C" w:rsidP="001325A9">
      <w:pPr>
        <w:tabs>
          <w:tab w:val="right" w:pos="7031"/>
        </w:tabs>
        <w:ind w:firstLine="284"/>
        <w:rPr>
          <w:rStyle w:val="Char"/>
          <w:rtl/>
        </w:rPr>
      </w:pPr>
      <w:r w:rsidRPr="001325A9">
        <w:rPr>
          <w:rStyle w:val="Char"/>
          <w:rFonts w:hint="cs"/>
          <w:rtl/>
        </w:rPr>
        <w:t>علماء از تقلید در اصول منع کرده‌اند، اما تقلید در فروعات را جائز دانسته‌اند،</w:t>
      </w:r>
      <w:r w:rsidRPr="001325A9">
        <w:rPr>
          <w:rStyle w:val="Char"/>
          <w:rtl/>
        </w:rPr>
        <w:t xml:space="preserve"> </w:t>
      </w:r>
      <w:r w:rsidRPr="001325A9">
        <w:rPr>
          <w:rStyle w:val="Char"/>
          <w:rFonts w:hint="cs"/>
          <w:rtl/>
        </w:rPr>
        <w:t>زیرا بیشتر دلایل فروع، ظنی است، و احتمال چند وجه از معانی در آن می‌رود. معانی‌</w:t>
      </w:r>
      <w:r w:rsidRPr="001325A9">
        <w:rPr>
          <w:rStyle w:val="Char"/>
          <w:rtl/>
        </w:rPr>
        <w:t>ای</w:t>
      </w:r>
      <w:r w:rsidRPr="001325A9">
        <w:rPr>
          <w:rStyle w:val="Char"/>
          <w:rFonts w:hint="cs"/>
          <w:rtl/>
        </w:rPr>
        <w:t xml:space="preserve"> که تعریف دقیق آن یا فهم دقیق آن - برای عامه مردم- بدون مراجعه به علماء مشکل است. در خصوص منع کردن مردم از تقلید در اصول این </w:t>
      </w:r>
      <w:r w:rsidRPr="001325A9">
        <w:rPr>
          <w:rStyle w:val="Char"/>
          <w:rtl/>
        </w:rPr>
        <w:t>لازم می</w:t>
      </w:r>
      <w:r w:rsidRPr="001325A9">
        <w:rPr>
          <w:rStyle w:val="Char"/>
          <w:rFonts w:hint="cs"/>
          <w:rtl/>
        </w:rPr>
        <w:t>‌</w:t>
      </w:r>
      <w:r w:rsidRPr="001325A9">
        <w:rPr>
          <w:rStyle w:val="Char"/>
          <w:rtl/>
        </w:rPr>
        <w:t>آید که</w:t>
      </w:r>
      <w:r w:rsidRPr="001325A9">
        <w:rPr>
          <w:rStyle w:val="Char"/>
          <w:rFonts w:hint="cs"/>
          <w:rtl/>
        </w:rPr>
        <w:t xml:space="preserve"> دلایل اصول دین ظنی نباشند، زیرا در غیر این صورت تقلید در اصول لازم می‌آید، لذا ضرورتاً ادله‌</w:t>
      </w:r>
      <w:r w:rsidR="003A7AAA" w:rsidRPr="001325A9">
        <w:rPr>
          <w:rStyle w:val="Char"/>
          <w:rFonts w:hint="cs"/>
          <w:rtl/>
        </w:rPr>
        <w:t>ی</w:t>
      </w:r>
      <w:r w:rsidRPr="001325A9">
        <w:rPr>
          <w:rStyle w:val="Char"/>
          <w:rFonts w:hint="cs"/>
          <w:rtl/>
        </w:rPr>
        <w:t xml:space="preserve"> اصول باید خالی از ظن باشند یعنی قطعی باشند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مردم و عوام مجبور به تقلید از علماء نباشد و منع در تقلید از اصول صحیح و </w:t>
      </w:r>
      <w:r w:rsidRPr="001325A9">
        <w:rPr>
          <w:rStyle w:val="Char"/>
          <w:rtl/>
        </w:rPr>
        <w:t>قابل قبول باشد.</w:t>
      </w:r>
      <w:r w:rsidRPr="001325A9">
        <w:rPr>
          <w:rStyle w:val="Char"/>
          <w:rFonts w:hint="cs"/>
          <w:rtl/>
        </w:rPr>
        <w:t xml:space="preserve"> </w:t>
      </w:r>
    </w:p>
    <w:p w:rsidR="00B67D0C" w:rsidRPr="001325A9" w:rsidRDefault="00B67D0C" w:rsidP="001325A9">
      <w:pPr>
        <w:tabs>
          <w:tab w:val="right" w:pos="7031"/>
        </w:tabs>
        <w:ind w:firstLine="284"/>
        <w:rPr>
          <w:rStyle w:val="Char"/>
          <w:rtl/>
        </w:rPr>
      </w:pPr>
    </w:p>
    <w:p w:rsidR="00B67D0C" w:rsidRPr="001325A9" w:rsidRDefault="00B67D0C" w:rsidP="001325A9">
      <w:pPr>
        <w:pStyle w:val="9-0"/>
        <w:keepNext w:val="0"/>
        <w:rPr>
          <w:rtl/>
        </w:rPr>
      </w:pPr>
      <w:bookmarkStart w:id="173" w:name="_Toc80780697"/>
      <w:bookmarkStart w:id="174" w:name="_Toc80781582"/>
      <w:bookmarkStart w:id="175" w:name="_Toc80833039"/>
      <w:bookmarkStart w:id="176" w:name="_Toc278474487"/>
      <w:bookmarkStart w:id="177" w:name="_Toc437345992"/>
      <w:r w:rsidRPr="001325A9">
        <w:rPr>
          <w:rFonts w:hint="cs"/>
          <w:rtl/>
        </w:rPr>
        <w:t>4. اصولِ حق قطعی و اصول باطل ظنی است</w:t>
      </w:r>
      <w:bookmarkEnd w:id="173"/>
      <w:bookmarkEnd w:id="174"/>
      <w:bookmarkEnd w:id="175"/>
      <w:bookmarkEnd w:id="176"/>
      <w:bookmarkEnd w:id="177"/>
    </w:p>
    <w:p w:rsidR="00B67D0C" w:rsidRPr="001325A9" w:rsidRDefault="00B67D0C" w:rsidP="001325A9">
      <w:pPr>
        <w:tabs>
          <w:tab w:val="right" w:pos="7031"/>
        </w:tabs>
        <w:ind w:firstLine="284"/>
        <w:rPr>
          <w:rStyle w:val="Char"/>
          <w:rtl/>
        </w:rPr>
      </w:pPr>
      <w:r w:rsidRPr="001325A9">
        <w:rPr>
          <w:rStyle w:val="Char"/>
          <w:rFonts w:hint="cs"/>
          <w:rtl/>
        </w:rPr>
        <w:t>اسلام دینی است</w:t>
      </w:r>
      <w:r w:rsidRPr="001325A9">
        <w:rPr>
          <w:rStyle w:val="Char"/>
          <w:rtl/>
        </w:rPr>
        <w:t xml:space="preserve"> که</w:t>
      </w:r>
      <w:r w:rsidRPr="001325A9">
        <w:rPr>
          <w:rStyle w:val="Char"/>
          <w:rFonts w:hint="cs"/>
          <w:rtl/>
        </w:rPr>
        <w:t xml:space="preserve"> در اصول و مبادی خود بر دلایل قطعی که فقط یک وجه تفسیر از</w:t>
      </w:r>
      <w:r w:rsidR="003A7AAA" w:rsidRPr="001325A9">
        <w:rPr>
          <w:rStyle w:val="Char"/>
          <w:rFonts w:hint="cs"/>
          <w:rtl/>
        </w:rPr>
        <w:t xml:space="preserve"> آن‌ها </w:t>
      </w:r>
      <w:r w:rsidRPr="001325A9">
        <w:rPr>
          <w:rStyle w:val="Char"/>
          <w:rFonts w:hint="cs"/>
          <w:rtl/>
        </w:rPr>
        <w:t>برداشت می‌شود، تکیه می‌کند. و این اصول و تکیه‌گاه‌ها همان چیزهایی هستند که خداوند</w:t>
      </w:r>
      <w:r w:rsidR="00B52129" w:rsidRPr="00B52129">
        <w:rPr>
          <w:rStyle w:val="Char"/>
          <w:rFonts w:cs="CTraditional Arabic" w:hint="cs"/>
          <w:rtl/>
        </w:rPr>
        <w:t>ﻷ</w:t>
      </w:r>
      <w:r w:rsidR="003A7AAA" w:rsidRPr="001325A9">
        <w:rPr>
          <w:rStyle w:val="Char"/>
          <w:rFonts w:hint="cs"/>
          <w:rtl/>
        </w:rPr>
        <w:t xml:space="preserve"> آن‌ها </w:t>
      </w:r>
      <w:r w:rsidRPr="001325A9">
        <w:rPr>
          <w:rStyle w:val="Char"/>
          <w:rFonts w:hint="cs"/>
          <w:rtl/>
        </w:rPr>
        <w:t>را «آیات محکمات» می</w:t>
      </w:r>
      <w:r w:rsidRPr="001325A9">
        <w:rPr>
          <w:rStyle w:val="Char"/>
          <w:rFonts w:hint="eastAsia"/>
          <w:rtl/>
        </w:rPr>
        <w:t xml:space="preserve">‌نامد. آیاتی </w:t>
      </w:r>
      <w:r w:rsidRPr="001325A9">
        <w:rPr>
          <w:rStyle w:val="Char"/>
          <w:rFonts w:hint="cs"/>
          <w:rtl/>
        </w:rPr>
        <w:t>که خداوند</w:t>
      </w:r>
      <w:r w:rsidR="00B52129" w:rsidRPr="00B52129">
        <w:rPr>
          <w:rStyle w:val="Char"/>
          <w:rFonts w:cs="CTraditional Arabic" w:hint="cs"/>
          <w:rtl/>
        </w:rPr>
        <w:t>ﻷ</w:t>
      </w:r>
      <w:r w:rsidR="003A7AAA" w:rsidRPr="001325A9">
        <w:rPr>
          <w:rStyle w:val="Char"/>
          <w:rFonts w:hint="cs"/>
          <w:rtl/>
        </w:rPr>
        <w:t xml:space="preserve"> آن‌ها </w:t>
      </w:r>
      <w:r w:rsidRPr="001325A9">
        <w:rPr>
          <w:rStyle w:val="Char"/>
          <w:rFonts w:hint="cs"/>
          <w:rtl/>
        </w:rPr>
        <w:t>را ب</w:t>
      </w:r>
      <w:r w:rsidRPr="001325A9">
        <w:rPr>
          <w:rStyle w:val="Char"/>
          <w:rtl/>
        </w:rPr>
        <w:t xml:space="preserve">ه </w:t>
      </w:r>
      <w:r w:rsidRPr="001325A9">
        <w:rPr>
          <w:rStyle w:val="Char"/>
          <w:rFonts w:hint="cs"/>
          <w:rtl/>
        </w:rPr>
        <w:t>عنوان مصدر و مرجع اختلاف</w:t>
      </w:r>
      <w:r w:rsidRPr="001325A9">
        <w:rPr>
          <w:rStyle w:val="Char"/>
          <w:rtl/>
        </w:rPr>
        <w:t>ات</w:t>
      </w:r>
      <w:r w:rsidRPr="001325A9">
        <w:rPr>
          <w:rStyle w:val="Char"/>
          <w:rFonts w:hint="cs"/>
          <w:rtl/>
        </w:rPr>
        <w:t xml:space="preserve"> قرار داده است. چنانچه در آیه‌</w:t>
      </w:r>
      <w:r w:rsidR="003A7AAA" w:rsidRPr="001325A9">
        <w:rPr>
          <w:rStyle w:val="Char"/>
          <w:rFonts w:hint="cs"/>
          <w:rtl/>
        </w:rPr>
        <w:t>ی</w:t>
      </w:r>
      <w:r w:rsidRPr="001325A9">
        <w:rPr>
          <w:rStyle w:val="Char"/>
          <w:rFonts w:hint="cs"/>
          <w:rtl/>
        </w:rPr>
        <w:t xml:space="preserve"> 7 آل عمران گذشت. بنابر این، دین، یقینی است که هیچ شک و شبهه‌ای در آن نیست. </w:t>
      </w:r>
    </w:p>
    <w:p w:rsidR="00B67D0C" w:rsidRDefault="002C2413" w:rsidP="001325A9">
      <w:pPr>
        <w:tabs>
          <w:tab w:val="right" w:pos="7031"/>
        </w:tabs>
        <w:ind w:firstLine="191"/>
        <w:rPr>
          <w:rStyle w:val="Char5"/>
          <w:rtl/>
        </w:rPr>
      </w:pPr>
      <w:r>
        <w:rPr>
          <w:rStyle w:val="Char5"/>
          <w:rFonts w:hint="cs"/>
          <w:rtl/>
        </w:rPr>
        <w:t>در این آیات بیاندیش:</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ذَلِكَ الْكِتَابُ لَا رَيْبَ</w:t>
      </w:r>
      <w:r w:rsidR="00E86A01" w:rsidRPr="00B90D21">
        <w:rPr>
          <w:rStyle w:val="Char4"/>
          <w:rtl/>
        </w:rPr>
        <w:t xml:space="preserve"> </w:t>
      </w:r>
      <w:r w:rsidRPr="00B90D21">
        <w:rPr>
          <w:rStyle w:val="Char4"/>
          <w:rtl/>
        </w:rPr>
        <w:t>فِيهِ</w:t>
      </w:r>
      <w:r w:rsidR="00E86A01" w:rsidRPr="00B90D21">
        <w:rPr>
          <w:rStyle w:val="Char4"/>
          <w:rtl/>
        </w:rPr>
        <w:t xml:space="preserve"> </w:t>
      </w:r>
      <w:r w:rsidRPr="00B90D21">
        <w:rPr>
          <w:rStyle w:val="Char4"/>
          <w:rtl/>
        </w:rPr>
        <w:t>هُدًى لِلْمُتَّقِينَ٢ الَّذِينَ يُؤْمِنُونَ بِالْغَيْبِ وَيُقِيمُونَ الصَّلَاةَ وَمِمَّا رَزَقْنَاهُمْ يُنْفِقُونَ٣ وَالَّذِينَ يُؤْمِنُونَ بِمَا أُنْزِلَ إِلَيْكَ وَمَا أُنْزِلَ مِنْ قَبْلِكَ وَبِالْآخِرَةِ هُمْ يُوقِنُونَ٤</w:t>
      </w:r>
      <w:r>
        <w:rPr>
          <w:rFonts w:cs="Traditional Arabic"/>
          <w:color w:val="000000"/>
          <w:shd w:val="clear" w:color="auto" w:fill="FFFFFF"/>
          <w:rtl/>
        </w:rPr>
        <w:t>﴾</w:t>
      </w:r>
      <w:r w:rsidRPr="002C2413">
        <w:rPr>
          <w:rtl/>
        </w:rPr>
        <w:t xml:space="preserve"> </w:t>
      </w:r>
      <w:r w:rsidRPr="002C2413">
        <w:rPr>
          <w:rStyle w:val="Char2"/>
          <w:rtl/>
        </w:rPr>
        <w:t>[البقرة: 2-4]</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ه</w:t>
      </w:r>
      <w:r w:rsidR="003A7AAA" w:rsidRPr="001325A9">
        <w:rPr>
          <w:rStyle w:val="Char"/>
          <w:rtl/>
        </w:rPr>
        <w:t>ی</w:t>
      </w:r>
      <w:r w:rsidRPr="001325A9">
        <w:rPr>
          <w:rStyle w:val="Char"/>
          <w:rtl/>
        </w:rPr>
        <w:t>چ گمان</w:t>
      </w:r>
      <w:r w:rsidR="003A7AAA" w:rsidRPr="001325A9">
        <w:rPr>
          <w:rStyle w:val="Char"/>
          <w:rtl/>
        </w:rPr>
        <w:t>ی</w:t>
      </w:r>
      <w:r w:rsidRPr="001325A9">
        <w:rPr>
          <w:rStyle w:val="Char"/>
          <w:rtl/>
        </w:rPr>
        <w:t xml:space="preserve"> در آن ن</w:t>
      </w:r>
      <w:r w:rsidR="003A7AAA" w:rsidRPr="001325A9">
        <w:rPr>
          <w:rStyle w:val="Char"/>
          <w:rtl/>
        </w:rPr>
        <w:t>ی</w:t>
      </w:r>
      <w:r w:rsidRPr="001325A9">
        <w:rPr>
          <w:rStyle w:val="Char"/>
          <w:rtl/>
        </w:rPr>
        <w:t>ست و راهنما</w:t>
      </w:r>
      <w:r w:rsidR="003A7AAA" w:rsidRPr="001325A9">
        <w:rPr>
          <w:rStyle w:val="Char"/>
          <w:rtl/>
        </w:rPr>
        <w:t>ی</w:t>
      </w:r>
      <w:r w:rsidRPr="001325A9">
        <w:rPr>
          <w:rStyle w:val="Char"/>
          <w:rtl/>
        </w:rPr>
        <w:t xml:space="preserve"> پره</w:t>
      </w:r>
      <w:r w:rsidR="003A7AAA" w:rsidRPr="001325A9">
        <w:rPr>
          <w:rStyle w:val="Char"/>
          <w:rtl/>
        </w:rPr>
        <w:t>ی</w:t>
      </w:r>
      <w:r w:rsidRPr="001325A9">
        <w:rPr>
          <w:rStyle w:val="Char"/>
          <w:rtl/>
        </w:rPr>
        <w:t>زگاران است</w:t>
      </w:r>
      <w:r w:rsidR="00B96C20" w:rsidRPr="001325A9">
        <w:rPr>
          <w:rStyle w:val="Char"/>
          <w:rtl/>
        </w:rPr>
        <w:t xml:space="preserve">. </w:t>
      </w:r>
      <w:r w:rsidRPr="001325A9">
        <w:rPr>
          <w:rStyle w:val="Char"/>
          <w:rtl/>
        </w:rPr>
        <w:t xml:space="preserve">آن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دن</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ناد</w:t>
      </w:r>
      <w:r w:rsidR="003A7AAA" w:rsidRPr="001325A9">
        <w:rPr>
          <w:rStyle w:val="Char"/>
          <w:rtl/>
        </w:rPr>
        <w:t>ی</w:t>
      </w:r>
      <w:r w:rsidRPr="001325A9">
        <w:rPr>
          <w:rStyle w:val="Char"/>
          <w:rtl/>
        </w:rPr>
        <w:t>ده باور م</w:t>
      </w:r>
      <w:r w:rsidR="003A7AAA" w:rsidRPr="001325A9">
        <w:rPr>
          <w:rStyle w:val="Char"/>
          <w:rtl/>
        </w:rPr>
        <w:t>ی</w:t>
      </w:r>
      <w:r w:rsidRPr="001325A9">
        <w:rPr>
          <w:rStyle w:val="Char"/>
          <w:rtl/>
        </w:rPr>
        <w:t>‌دارند</w:t>
      </w:r>
      <w:r w:rsidR="00B96C20" w:rsidRPr="001325A9">
        <w:rPr>
          <w:rStyle w:val="Char"/>
          <w:rtl/>
        </w:rPr>
        <w:t>،</w:t>
      </w:r>
      <w:r w:rsidRPr="001325A9">
        <w:rPr>
          <w:rStyle w:val="Char"/>
          <w:rtl/>
        </w:rPr>
        <w:t xml:space="preserve"> و نماز را به گونه شا</w:t>
      </w:r>
      <w:r w:rsidR="003A7AAA" w:rsidRPr="001325A9">
        <w:rPr>
          <w:rStyle w:val="Char"/>
          <w:rtl/>
        </w:rPr>
        <w:t>ی</w:t>
      </w:r>
      <w:r w:rsidRPr="001325A9">
        <w:rPr>
          <w:rStyle w:val="Char"/>
          <w:rtl/>
        </w:rPr>
        <w:t>سته م</w:t>
      </w:r>
      <w:r w:rsidR="003A7AAA" w:rsidRPr="001325A9">
        <w:rPr>
          <w:rStyle w:val="Char"/>
          <w:rtl/>
        </w:rPr>
        <w:t>ی</w:t>
      </w:r>
      <w:r w:rsidRPr="001325A9">
        <w:rPr>
          <w:rStyle w:val="Char"/>
          <w:rtl/>
        </w:rPr>
        <w:t>‌خوانند</w:t>
      </w:r>
      <w:r w:rsidR="00B96C20" w:rsidRPr="001325A9">
        <w:rPr>
          <w:rStyle w:val="Char"/>
          <w:rtl/>
        </w:rPr>
        <w:t>،</w:t>
      </w:r>
      <w:r w:rsidRPr="001325A9">
        <w:rPr>
          <w:rStyle w:val="Char"/>
          <w:rtl/>
        </w:rPr>
        <w:t xml:space="preserve"> و از آنچه بهره آنان ساخته‌ا</w:t>
      </w:r>
      <w:r w:rsidR="003A7AAA" w:rsidRPr="001325A9">
        <w:rPr>
          <w:rStyle w:val="Char"/>
          <w:rtl/>
        </w:rPr>
        <w:t>ی</w:t>
      </w:r>
      <w:r w:rsidRPr="001325A9">
        <w:rPr>
          <w:rStyle w:val="Char"/>
          <w:rtl/>
        </w:rPr>
        <w:t>م م</w:t>
      </w:r>
      <w:r w:rsidR="003A7AAA" w:rsidRPr="001325A9">
        <w:rPr>
          <w:rStyle w:val="Char"/>
          <w:rtl/>
        </w:rPr>
        <w:t>ی</w:t>
      </w:r>
      <w:r w:rsidRPr="001325A9">
        <w:rPr>
          <w:rStyle w:val="Char"/>
          <w:rtl/>
        </w:rPr>
        <w:t>‌بخشند</w:t>
      </w:r>
      <w:r w:rsidR="00B96C20" w:rsidRPr="001325A9">
        <w:rPr>
          <w:rStyle w:val="Char"/>
          <w:rtl/>
        </w:rPr>
        <w:t>.</w:t>
      </w:r>
      <w:r w:rsidR="00213E5E">
        <w:rPr>
          <w:rStyle w:val="Char"/>
          <w:rtl/>
        </w:rPr>
        <w:t xml:space="preserve"> </w:t>
      </w:r>
      <w:r w:rsidRPr="001325A9">
        <w:rPr>
          <w:rStyle w:val="Char"/>
          <w:rtl/>
        </w:rPr>
        <w:t xml:space="preserve">آن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باور م</w:t>
      </w:r>
      <w:r w:rsidR="003A7AAA" w:rsidRPr="001325A9">
        <w:rPr>
          <w:rStyle w:val="Char"/>
          <w:rtl/>
        </w:rPr>
        <w:t>ی</w:t>
      </w:r>
      <w:r w:rsidRPr="001325A9">
        <w:rPr>
          <w:rStyle w:val="Char"/>
          <w:rtl/>
        </w:rPr>
        <w:t>‌دارند به آنچه بر تو نازل گشته و به آنچه پ</w:t>
      </w:r>
      <w:r w:rsidR="003A7AAA" w:rsidRPr="001325A9">
        <w:rPr>
          <w:rStyle w:val="Char"/>
          <w:rtl/>
        </w:rPr>
        <w:t>ی</w:t>
      </w:r>
      <w:r w:rsidRPr="001325A9">
        <w:rPr>
          <w:rStyle w:val="Char"/>
          <w:rtl/>
        </w:rPr>
        <w:t>ش از تو فرو آمده</w:t>
      </w:r>
      <w:r w:rsidR="00B96C20" w:rsidRPr="001325A9">
        <w:rPr>
          <w:rStyle w:val="Char"/>
          <w:rtl/>
        </w:rPr>
        <w:t>،</w:t>
      </w:r>
      <w:r w:rsidRPr="001325A9">
        <w:rPr>
          <w:rStyle w:val="Char"/>
          <w:rtl/>
        </w:rPr>
        <w:t xml:space="preserve"> و به روز رستاخ</w:t>
      </w:r>
      <w:r w:rsidR="003A7AAA" w:rsidRPr="001325A9">
        <w:rPr>
          <w:rStyle w:val="Char"/>
          <w:rtl/>
        </w:rPr>
        <w:t>ی</w:t>
      </w:r>
      <w:r w:rsidRPr="001325A9">
        <w:rPr>
          <w:rStyle w:val="Char"/>
          <w:rtl/>
        </w:rPr>
        <w:t>ز اطم</w:t>
      </w:r>
      <w:r w:rsidR="003A7AAA" w:rsidRPr="001325A9">
        <w:rPr>
          <w:rStyle w:val="Char"/>
          <w:rtl/>
        </w:rPr>
        <w:t>ی</w:t>
      </w:r>
      <w:r w:rsidRPr="001325A9">
        <w:rPr>
          <w:rStyle w:val="Char"/>
          <w:rtl/>
        </w:rPr>
        <w:t>نان دارند</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w:t>
      </w:r>
      <w:r>
        <w:rPr>
          <w:rFonts w:cs="Traditional Arabic"/>
          <w:color w:val="000000"/>
          <w:shd w:val="clear" w:color="auto" w:fill="FFFFFF"/>
          <w:rtl/>
        </w:rPr>
        <w:t>﴾</w:t>
      </w:r>
      <w:r w:rsidRPr="002C2413">
        <w:rPr>
          <w:rtl/>
        </w:rPr>
        <w:t xml:space="preserve"> </w:t>
      </w:r>
      <w:r w:rsidRPr="002C2413">
        <w:rPr>
          <w:rStyle w:val="Char2"/>
          <w:rtl/>
        </w:rPr>
        <w:t>[البقرة: 23]</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w:t>
      </w:r>
      <w:r w:rsidRPr="001325A9">
        <w:rPr>
          <w:rStyle w:val="Char"/>
          <w:rtl/>
        </w:rPr>
        <w:t xml:space="preserve">اگر درباره آنچه بر بنده خود نازل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دچار ش</w:t>
      </w:r>
      <w:r w:rsidR="003A7AAA" w:rsidRPr="001325A9">
        <w:rPr>
          <w:rStyle w:val="Char"/>
          <w:rtl/>
        </w:rPr>
        <w:t>ک</w:t>
      </w:r>
      <w:r w:rsidRPr="001325A9">
        <w:rPr>
          <w:rStyle w:val="Char"/>
          <w:rtl/>
        </w:rPr>
        <w:t xml:space="preserve"> و دودل</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سوره‌ا</w:t>
      </w:r>
      <w:r w:rsidR="003A7AAA" w:rsidRPr="001325A9">
        <w:rPr>
          <w:rStyle w:val="Char"/>
          <w:rtl/>
        </w:rPr>
        <w:t>ی</w:t>
      </w:r>
      <w:r w:rsidRPr="001325A9">
        <w:rPr>
          <w:rStyle w:val="Char"/>
          <w:rtl/>
        </w:rPr>
        <w:t xml:space="preserve"> همانند</w:t>
      </w:r>
      <w:r w:rsidR="00D3341F">
        <w:rPr>
          <w:rStyle w:val="Char"/>
          <w:rtl/>
        </w:rPr>
        <w:t xml:space="preserve"> آن را </w:t>
      </w:r>
      <w:r w:rsidRPr="001325A9">
        <w:rPr>
          <w:rStyle w:val="Char"/>
          <w:rtl/>
        </w:rPr>
        <w:t>بساز</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ارائه ده</w:t>
      </w:r>
      <w:r w:rsidR="003A7AAA" w:rsidRPr="001325A9">
        <w:rPr>
          <w:rStyle w:val="Char"/>
          <w:rtl/>
        </w:rPr>
        <w:t>ی</w:t>
      </w:r>
      <w:r w:rsidRPr="001325A9">
        <w:rPr>
          <w:rStyle w:val="Char"/>
          <w:rtl/>
        </w:rPr>
        <w:t>د</w:t>
      </w:r>
      <w:r w:rsidR="002733B6" w:rsidRPr="001325A9">
        <w:rPr>
          <w:rStyle w:val="Char"/>
          <w:rtl/>
        </w:rPr>
        <w:t>)</w:t>
      </w:r>
      <w:r w:rsidRPr="001325A9">
        <w:rPr>
          <w:rStyle w:val="Char"/>
          <w:rtl/>
        </w:rPr>
        <w:t xml:space="preserve"> و گواهان خود را بجز خدا </w:t>
      </w:r>
      <w:r w:rsidR="00B96C20" w:rsidRPr="001325A9">
        <w:rPr>
          <w:rStyle w:val="Char"/>
          <w:rtl/>
        </w:rPr>
        <w:t>(</w:t>
      </w:r>
      <w:r w:rsidR="003A7AAA" w:rsidRPr="001325A9">
        <w:rPr>
          <w:rStyle w:val="Char"/>
          <w:rtl/>
        </w:rPr>
        <w:t>ک</w:t>
      </w:r>
      <w:r w:rsidRPr="001325A9">
        <w:rPr>
          <w:rStyle w:val="Char"/>
          <w:rtl/>
        </w:rPr>
        <w:t>ه بر صدق قرآن گواه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‌دهد</w:t>
      </w:r>
      <w:r w:rsidR="002733B6" w:rsidRPr="001325A9">
        <w:rPr>
          <w:rStyle w:val="Char"/>
          <w:rtl/>
        </w:rPr>
        <w:t>)</w:t>
      </w:r>
      <w:r w:rsidRPr="001325A9">
        <w:rPr>
          <w:rStyle w:val="Char"/>
          <w:rtl/>
        </w:rPr>
        <w:t xml:space="preserve"> فرا خوان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تا بر صدق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آورده‌ا</w:t>
      </w:r>
      <w:r w:rsidR="003A7AAA" w:rsidRPr="001325A9">
        <w:rPr>
          <w:rStyle w:val="Char"/>
          <w:rtl/>
        </w:rPr>
        <w:t>ی</w:t>
      </w:r>
      <w:r w:rsidRPr="001325A9">
        <w:rPr>
          <w:rStyle w:val="Char"/>
          <w:rtl/>
        </w:rPr>
        <w:t>د و همسان قرآنش 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شهادت دهند</w:t>
      </w:r>
      <w:r w:rsidR="002733B6" w:rsidRPr="001325A9">
        <w:rPr>
          <w:rStyle w:val="Char"/>
          <w:rtl/>
        </w:rPr>
        <w:t>)</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قُلْ إِنِّي عَلَى بَيِّنَةٍ مِنْ رَبِّي</w:t>
      </w:r>
      <w:r>
        <w:rPr>
          <w:rFonts w:cs="Traditional Arabic"/>
          <w:color w:val="000000"/>
          <w:shd w:val="clear" w:color="auto" w:fill="FFFFFF"/>
          <w:rtl/>
        </w:rPr>
        <w:t>﴾</w:t>
      </w:r>
      <w:r w:rsidRPr="002C2413">
        <w:rPr>
          <w:rtl/>
        </w:rPr>
        <w:t xml:space="preserve"> </w:t>
      </w:r>
      <w:r w:rsidRPr="002C2413">
        <w:rPr>
          <w:rStyle w:val="Char2"/>
          <w:rtl/>
        </w:rPr>
        <w:t>[الأنعام: 57]</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«بگو من از جانب پروردگارم دلیلی آشکار دارم».</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إِنَّمَا الْمُؤْمِنُونَ الَّذِينَ آمَنُوا بِاللَّهِ وَرَسُولِهِ ثُمَّ لَمْ يَرْتَابُوا</w:t>
      </w:r>
      <w:r>
        <w:rPr>
          <w:rFonts w:cs="Traditional Arabic"/>
          <w:color w:val="000000"/>
          <w:shd w:val="clear" w:color="auto" w:fill="FFFFFF"/>
          <w:rtl/>
        </w:rPr>
        <w:t>﴾</w:t>
      </w:r>
      <w:r w:rsidRPr="002C2413">
        <w:rPr>
          <w:rtl/>
        </w:rPr>
        <w:t xml:space="preserve"> </w:t>
      </w:r>
      <w:r w:rsidRPr="002C2413">
        <w:rPr>
          <w:rStyle w:val="Char2"/>
          <w:rtl/>
        </w:rPr>
        <w:t>[الحجرات: 15]</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«همانا مؤمنان کسانی هستند که به خدا و پیامبرش ایمان آورده‌اند و سپس دچار شک نشده‌اند».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أَفِي اللَّهِ شَكٌّ فَاطِرِ السَّمَاوَاتِ وَالْأَرْضِ</w:t>
      </w:r>
      <w:r>
        <w:rPr>
          <w:rFonts w:cs="Traditional Arabic"/>
          <w:color w:val="000000"/>
          <w:shd w:val="clear" w:color="auto" w:fill="FFFFFF"/>
          <w:rtl/>
        </w:rPr>
        <w:t>﴾</w:t>
      </w:r>
      <w:r w:rsidRPr="002C2413">
        <w:rPr>
          <w:rtl/>
        </w:rPr>
        <w:t xml:space="preserve"> </w:t>
      </w:r>
      <w:r w:rsidRPr="002C2413">
        <w:rPr>
          <w:rStyle w:val="Char2"/>
          <w:rtl/>
        </w:rPr>
        <w:t>[إبراهيم: 10]</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«مگر درباره‌</w:t>
      </w:r>
      <w:r w:rsidR="003A7AAA" w:rsidRPr="001325A9">
        <w:rPr>
          <w:rStyle w:val="Char"/>
          <w:rFonts w:hint="cs"/>
          <w:rtl/>
        </w:rPr>
        <w:t>ی</w:t>
      </w:r>
      <w:r w:rsidRPr="001325A9">
        <w:rPr>
          <w:rStyle w:val="Char"/>
          <w:rFonts w:hint="cs"/>
          <w:rtl/>
        </w:rPr>
        <w:t xml:space="preserve"> خدا – پدید آورنده‌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آسمان‌ها</w:t>
      </w:r>
      <w:r w:rsidRPr="001325A9">
        <w:rPr>
          <w:rStyle w:val="Char"/>
          <w:rFonts w:hint="cs"/>
          <w:rtl/>
        </w:rPr>
        <w:t xml:space="preserve"> و زمین – شکی هست؟».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كَانَ هَذَا الْقُرْآنُ أَنْ يُفْتَرَى مِنْ دُونِ اللَّهِ وَلَكِنْ تَصْدِيقَ الَّذِي بَيْنَ يَدَيْهِ وَتَفْصِيلَ الْكِتَابِ لَا رَيْبَ فِيهِ مِنْ رَبِّ الْعَالَمِينَ٣٧</w:t>
      </w:r>
      <w:r>
        <w:rPr>
          <w:rFonts w:cs="Traditional Arabic"/>
          <w:color w:val="000000"/>
          <w:shd w:val="clear" w:color="auto" w:fill="FFFFFF"/>
          <w:rtl/>
        </w:rPr>
        <w:t>﴾</w:t>
      </w:r>
      <w:r w:rsidRPr="002C2413">
        <w:rPr>
          <w:rtl/>
        </w:rPr>
        <w:t xml:space="preserve"> </w:t>
      </w:r>
      <w:r w:rsidRPr="002C2413">
        <w:rPr>
          <w:rStyle w:val="Char2"/>
          <w:rtl/>
        </w:rPr>
        <w:t>[يونس: 37]</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چنان نیست که این قرآن از جانب غیر خدا به دروغ ساخته شده باشد بلکه تصدیق‌کننده‌</w:t>
      </w:r>
      <w:r w:rsidR="003A7AAA" w:rsidRPr="001325A9">
        <w:rPr>
          <w:rStyle w:val="Char"/>
          <w:rFonts w:hint="cs"/>
          <w:rtl/>
        </w:rPr>
        <w:t>ی</w:t>
      </w:r>
      <w:r w:rsidRPr="001325A9">
        <w:rPr>
          <w:rStyle w:val="Char"/>
          <w:rFonts w:hint="cs"/>
          <w:rtl/>
        </w:rPr>
        <w:t xml:space="preserve"> آنچه که پیش از آن است می‌باشد و توضیحی از آن کتاب است که تردیدی در آن ن</w:t>
      </w:r>
      <w:r w:rsidRPr="001325A9">
        <w:rPr>
          <w:rStyle w:val="Char"/>
          <w:rtl/>
        </w:rPr>
        <w:t>یس</w:t>
      </w:r>
      <w:r w:rsidRPr="001325A9">
        <w:rPr>
          <w:rStyle w:val="Char"/>
          <w:rFonts w:hint="cs"/>
          <w:rtl/>
        </w:rPr>
        <w:t>ت و از</w:t>
      </w:r>
      <w:r w:rsidRPr="001325A9">
        <w:rPr>
          <w:rStyle w:val="Char"/>
          <w:rtl/>
        </w:rPr>
        <w:t xml:space="preserve"> طرف</w:t>
      </w:r>
      <w:r w:rsidRPr="001325A9">
        <w:rPr>
          <w:rStyle w:val="Char"/>
          <w:rFonts w:hint="cs"/>
          <w:rtl/>
        </w:rPr>
        <w:t xml:space="preserve"> پروردگار جهانیان است».</w:t>
      </w:r>
    </w:p>
    <w:p w:rsidR="00B67D0C" w:rsidRPr="001325A9" w:rsidRDefault="00B67D0C" w:rsidP="001325A9">
      <w:pPr>
        <w:tabs>
          <w:tab w:val="right" w:pos="7031"/>
        </w:tabs>
        <w:ind w:firstLine="284"/>
        <w:rPr>
          <w:rStyle w:val="Char"/>
          <w:rtl/>
        </w:rPr>
      </w:pPr>
      <w:r w:rsidRPr="001325A9">
        <w:rPr>
          <w:rStyle w:val="Char5"/>
          <w:rFonts w:hint="cs"/>
          <w:rtl/>
        </w:rPr>
        <w:t>اما ادیان باطل عکس این هستند</w:t>
      </w:r>
      <w:r w:rsidRPr="001325A9">
        <w:rPr>
          <w:rStyle w:val="Char"/>
          <w:rtl/>
        </w:rPr>
        <w:t>،</w:t>
      </w:r>
      <w:r w:rsidRPr="001325A9">
        <w:rPr>
          <w:rStyle w:val="Char"/>
          <w:rFonts w:hint="cs"/>
          <w:rtl/>
        </w:rPr>
        <w:t xml:space="preserve"> اصول</w:t>
      </w:r>
      <w:r w:rsidR="003A7AAA" w:rsidRPr="001325A9">
        <w:rPr>
          <w:rStyle w:val="Char"/>
          <w:rFonts w:hint="cs"/>
          <w:rtl/>
        </w:rPr>
        <w:t xml:space="preserve"> آن‌ها </w:t>
      </w:r>
      <w:r w:rsidRPr="001325A9">
        <w:rPr>
          <w:rStyle w:val="Char"/>
          <w:rFonts w:hint="cs"/>
          <w:rtl/>
        </w:rPr>
        <w:t>بر پایه‌</w:t>
      </w:r>
      <w:r w:rsidR="003A7AAA" w:rsidRPr="001325A9">
        <w:rPr>
          <w:rStyle w:val="Char"/>
          <w:rFonts w:hint="cs"/>
          <w:rtl/>
        </w:rPr>
        <w:t>ی</w:t>
      </w:r>
      <w:r w:rsidRPr="001325A9">
        <w:rPr>
          <w:rStyle w:val="Char"/>
          <w:rFonts w:hint="cs"/>
          <w:rtl/>
        </w:rPr>
        <w:t xml:space="preserve"> ظن و توهم استوارند، زیرا</w:t>
      </w:r>
      <w:r w:rsidR="003A7AAA" w:rsidRPr="001325A9">
        <w:rPr>
          <w:rStyle w:val="Char"/>
          <w:rFonts w:hint="cs"/>
          <w:rtl/>
        </w:rPr>
        <w:t xml:space="preserve"> آن‌ها </w:t>
      </w:r>
      <w:r w:rsidRPr="001325A9">
        <w:rPr>
          <w:rStyle w:val="Char"/>
          <w:rFonts w:hint="cs"/>
          <w:rtl/>
        </w:rPr>
        <w:t>برا</w:t>
      </w:r>
      <w:r w:rsidR="003A7AAA" w:rsidRPr="001325A9">
        <w:rPr>
          <w:rStyle w:val="Char"/>
          <w:rFonts w:hint="cs"/>
          <w:rtl/>
        </w:rPr>
        <w:t>ی</w:t>
      </w:r>
      <w:r w:rsidRPr="001325A9">
        <w:rPr>
          <w:rStyle w:val="Char"/>
          <w:rFonts w:hint="cs"/>
          <w:rtl/>
        </w:rPr>
        <w:t xml:space="preserve"> اصولشان به دلایل ظنی استناد می‌کنند، دلایلی که احتمال چند وجه معنا و تفسیر و تأویل در آن می‌رود و خداوند</w:t>
      </w:r>
      <w:r w:rsidR="003A7AAA" w:rsidRPr="001325A9">
        <w:rPr>
          <w:rStyle w:val="Char"/>
          <w:rFonts w:hint="cs"/>
          <w:rtl/>
        </w:rPr>
        <w:t xml:space="preserve"> آن‌ها </w:t>
      </w:r>
      <w:r w:rsidRPr="001325A9">
        <w:rPr>
          <w:rStyle w:val="Char"/>
          <w:rFonts w:hint="cs"/>
          <w:rtl/>
        </w:rPr>
        <w:t>را «متشابهات» نامید</w:t>
      </w:r>
      <w:r w:rsidRPr="001325A9">
        <w:rPr>
          <w:rStyle w:val="Char"/>
          <w:rtl/>
        </w:rPr>
        <w:t>ه</w:t>
      </w:r>
      <w:r w:rsidRPr="001325A9">
        <w:rPr>
          <w:rStyle w:val="Char"/>
          <w:rFonts w:hint="cs"/>
          <w:rtl/>
        </w:rPr>
        <w:t xml:space="preserve"> است؛ و متشابهات صحیح نیست که در تأسیس اصول و پایه‌های دین ب</w:t>
      </w:r>
      <w:r w:rsidRPr="001325A9">
        <w:rPr>
          <w:rStyle w:val="Char"/>
          <w:rtl/>
        </w:rPr>
        <w:t xml:space="preserve">ه </w:t>
      </w:r>
      <w:r w:rsidRPr="001325A9">
        <w:rPr>
          <w:rStyle w:val="Char"/>
          <w:rFonts w:hint="cs"/>
          <w:rtl/>
        </w:rPr>
        <w:t>کار گرفته شوند</w:t>
      </w:r>
      <w:r w:rsidRPr="001325A9">
        <w:rPr>
          <w:rStyle w:val="Char"/>
          <w:rtl/>
        </w:rPr>
        <w:t>،</w:t>
      </w:r>
      <w:r w:rsidRPr="001325A9">
        <w:rPr>
          <w:rStyle w:val="Char"/>
          <w:rFonts w:hint="cs"/>
          <w:rtl/>
        </w:rPr>
        <w:t xml:space="preserve"> زیر</w:t>
      </w:r>
      <w:r w:rsidRPr="001325A9">
        <w:rPr>
          <w:rStyle w:val="Char"/>
          <w:rtl/>
        </w:rPr>
        <w:t>ا</w:t>
      </w:r>
      <w:r w:rsidR="003A7AAA" w:rsidRPr="001325A9">
        <w:rPr>
          <w:rStyle w:val="Char"/>
          <w:rFonts w:hint="cs"/>
          <w:rtl/>
        </w:rPr>
        <w:t xml:space="preserve"> آن‌ها </w:t>
      </w:r>
      <w:r w:rsidRPr="001325A9">
        <w:rPr>
          <w:rStyle w:val="Char"/>
          <w:rFonts w:hint="cs"/>
          <w:rtl/>
        </w:rPr>
        <w:t xml:space="preserve">(ام) یا مرجع نیستند. و در نتیجه پیروی </w:t>
      </w:r>
      <w:r w:rsidRPr="001325A9">
        <w:rPr>
          <w:rStyle w:val="Char"/>
          <w:rtl/>
        </w:rPr>
        <w:t>از</w:t>
      </w:r>
      <w:r w:rsidR="003A7AAA" w:rsidRPr="001325A9">
        <w:rPr>
          <w:rStyle w:val="Char"/>
          <w:rtl/>
        </w:rPr>
        <w:t xml:space="preserve"> آن‌ها </w:t>
      </w:r>
      <w:r w:rsidRPr="001325A9">
        <w:rPr>
          <w:rStyle w:val="Char"/>
          <w:rFonts w:hint="cs"/>
          <w:rtl/>
        </w:rPr>
        <w:t>هم درست نیست. در غیر این صورت، شخص</w:t>
      </w:r>
      <w:r w:rsidRPr="001325A9">
        <w:rPr>
          <w:rStyle w:val="Char"/>
          <w:rtl/>
        </w:rPr>
        <w:t>ِ</w:t>
      </w:r>
      <w:r w:rsidRPr="001325A9">
        <w:rPr>
          <w:rStyle w:val="Char"/>
          <w:rFonts w:hint="cs"/>
          <w:rtl/>
        </w:rPr>
        <w:t xml:space="preserve"> دنباله‌رو آن از کسانی خواهد بود که قلبی منحرف و کژ دارند. چنانچه در آیه 7 سوره‌</w:t>
      </w:r>
      <w:r w:rsidR="003A7AAA" w:rsidRPr="001325A9">
        <w:rPr>
          <w:rStyle w:val="Char"/>
          <w:rFonts w:hint="cs"/>
          <w:rtl/>
        </w:rPr>
        <w:t>ی</w:t>
      </w:r>
      <w:r w:rsidRPr="001325A9">
        <w:rPr>
          <w:rStyle w:val="Char"/>
          <w:rFonts w:hint="cs"/>
          <w:rtl/>
        </w:rPr>
        <w:t xml:space="preserve"> آل عمران بیان شد. به همین جهت، این ادیان و مذاهب ظنی هستند نه یقینی</w:t>
      </w:r>
      <w:r w:rsidRPr="001325A9">
        <w:rPr>
          <w:rStyle w:val="Char"/>
          <w:rtl/>
        </w:rPr>
        <w:t>.</w:t>
      </w:r>
      <w:r w:rsidRPr="001325A9">
        <w:rPr>
          <w:rStyle w:val="Char"/>
          <w:rFonts w:hint="cs"/>
          <w:rtl/>
        </w:rPr>
        <w:t xml:space="preserve"> </w:t>
      </w:r>
    </w:p>
    <w:p w:rsidR="00B67D0C" w:rsidRDefault="00B67D0C" w:rsidP="002C2413">
      <w:pPr>
        <w:tabs>
          <w:tab w:val="right" w:pos="7031"/>
        </w:tabs>
        <w:ind w:firstLine="284"/>
        <w:rPr>
          <w:rStyle w:val="Char"/>
          <w:rtl/>
        </w:rPr>
      </w:pPr>
      <w:r w:rsidRPr="001325A9">
        <w:rPr>
          <w:rStyle w:val="Char"/>
          <w:rFonts w:hint="cs"/>
          <w:rtl/>
        </w:rPr>
        <w:t>بنگر چگونه خداوند عقیده‌</w:t>
      </w:r>
      <w:r w:rsidR="003A7AAA" w:rsidRPr="001325A9">
        <w:rPr>
          <w:rStyle w:val="Char"/>
          <w:rFonts w:hint="cs"/>
          <w:rtl/>
        </w:rPr>
        <w:t>ی</w:t>
      </w:r>
      <w:r w:rsidRPr="001325A9">
        <w:rPr>
          <w:rStyle w:val="Char"/>
          <w:rFonts w:hint="cs"/>
          <w:rtl/>
        </w:rPr>
        <w:t xml:space="preserve"> نصاری را در مورد به دار آوریختن عیسی</w:t>
      </w:r>
      <w:r w:rsidR="00CD3453" w:rsidRPr="00CD3453">
        <w:rPr>
          <w:rStyle w:val="Char"/>
          <w:rFonts w:cs="CTraditional Arabic" w:hint="cs"/>
          <w:rtl/>
        </w:rPr>
        <w:t>÷</w:t>
      </w:r>
      <w:r w:rsidRPr="001325A9">
        <w:rPr>
          <w:rStyle w:val="Char"/>
          <w:rFonts w:hint="cs"/>
          <w:rtl/>
        </w:rPr>
        <w:t xml:space="preserve"> یادآوری می‌کند که بر ظن و اشتباه و بدون یقین استوار بود</w:t>
      </w:r>
      <w:r w:rsidRPr="001325A9">
        <w:rPr>
          <w:rStyle w:val="Char"/>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قَتَلُوهُ وَمَا صَلَبُوهُ وَلَكِنْ شُبِّهَ لَهُمْ</w:t>
      </w:r>
      <w:r w:rsidR="00E86A01" w:rsidRPr="00B90D21">
        <w:rPr>
          <w:rStyle w:val="Char4"/>
          <w:rtl/>
        </w:rPr>
        <w:t xml:space="preserve"> </w:t>
      </w:r>
      <w:r w:rsidRPr="00B90D21">
        <w:rPr>
          <w:rStyle w:val="Char4"/>
          <w:rtl/>
        </w:rPr>
        <w:t>وَإِنَّ الَّذِينَ اخْتَلَفُوا فِيهِ لَفِي شَكٍّ مِنْهُ</w:t>
      </w:r>
      <w:r w:rsidR="00E86A01" w:rsidRPr="00B90D21">
        <w:rPr>
          <w:rStyle w:val="Char4"/>
          <w:rtl/>
        </w:rPr>
        <w:t xml:space="preserve"> </w:t>
      </w:r>
      <w:r w:rsidRPr="00B90D21">
        <w:rPr>
          <w:rStyle w:val="Char4"/>
          <w:rtl/>
        </w:rPr>
        <w:t>مَا لَهُمْ بِهِ مِنْ عِلْمٍ إِلَّا اتِّبَاعَ الظَّنِّ</w:t>
      </w:r>
      <w:r w:rsidR="00E86A01" w:rsidRPr="00B90D21">
        <w:rPr>
          <w:rStyle w:val="Char4"/>
          <w:rtl/>
        </w:rPr>
        <w:t xml:space="preserve"> </w:t>
      </w:r>
      <w:r w:rsidRPr="00B90D21">
        <w:rPr>
          <w:rStyle w:val="Char4"/>
          <w:rtl/>
        </w:rPr>
        <w:t>وَمَا قَتَلُوهُ يَقِينًا١٥٧</w:t>
      </w:r>
      <w:r>
        <w:rPr>
          <w:rFonts w:cs="Traditional Arabic"/>
          <w:color w:val="000000"/>
          <w:shd w:val="clear" w:color="auto" w:fill="FFFFFF"/>
          <w:rtl/>
        </w:rPr>
        <w:t>﴾</w:t>
      </w:r>
      <w:r w:rsidRPr="002C2413">
        <w:rPr>
          <w:rtl/>
        </w:rPr>
        <w:t xml:space="preserve"> </w:t>
      </w:r>
      <w:r w:rsidRPr="002C2413">
        <w:rPr>
          <w:rStyle w:val="Char2"/>
          <w:rtl/>
        </w:rPr>
        <w:t>[النساء: 157]</w:t>
      </w:r>
      <w:r w:rsidRPr="002C2413">
        <w:rPr>
          <w:rFonts w:hint="cs"/>
          <w:rtl/>
        </w:rPr>
        <w:t>.</w:t>
      </w:r>
    </w:p>
    <w:p w:rsidR="00B67D0C" w:rsidRPr="002C2413" w:rsidRDefault="00B67D0C" w:rsidP="002C2413">
      <w:pPr>
        <w:pStyle w:val="a"/>
        <w:rPr>
          <w:rtl/>
        </w:rPr>
      </w:pPr>
      <w:r w:rsidRPr="001325A9">
        <w:rPr>
          <w:rFonts w:cs="Traditional Arabic" w:hint="cs"/>
          <w:rtl/>
          <w:lang w:bidi="fa-IR"/>
        </w:rPr>
        <w:t>«</w:t>
      </w:r>
      <w:r w:rsidRPr="002C2413">
        <w:rPr>
          <w:rtl/>
        </w:rPr>
        <w:t xml:space="preserve">در صورتى </w:t>
      </w:r>
      <w:r w:rsidR="003A7AAA" w:rsidRPr="002C2413">
        <w:rPr>
          <w:rtl/>
        </w:rPr>
        <w:t>ک</w:t>
      </w:r>
      <w:r w:rsidRPr="002C2413">
        <w:rPr>
          <w:rtl/>
        </w:rPr>
        <w:t>ه او ران</w:t>
      </w:r>
      <w:r w:rsidR="003A7AAA" w:rsidRPr="002C2413">
        <w:rPr>
          <w:rtl/>
        </w:rPr>
        <w:t>ک</w:t>
      </w:r>
      <w:r w:rsidRPr="002C2413">
        <w:rPr>
          <w:rtl/>
        </w:rPr>
        <w:t>شتند و به دار ن</w:t>
      </w:r>
      <w:r w:rsidR="003A7AAA" w:rsidRPr="002C2413">
        <w:rPr>
          <w:rtl/>
        </w:rPr>
        <w:t>ی</w:t>
      </w:r>
      <w:r w:rsidRPr="002C2413">
        <w:rPr>
          <w:rtl/>
        </w:rPr>
        <w:t>او</w:t>
      </w:r>
      <w:r w:rsidR="003A7AAA" w:rsidRPr="002C2413">
        <w:rPr>
          <w:rtl/>
        </w:rPr>
        <w:t>ی</w:t>
      </w:r>
      <w:r w:rsidRPr="002C2413">
        <w:rPr>
          <w:rtl/>
        </w:rPr>
        <w:t>ختند، بل</w:t>
      </w:r>
      <w:r w:rsidR="003A7AAA" w:rsidRPr="002C2413">
        <w:rPr>
          <w:rtl/>
        </w:rPr>
        <w:t>ک</w:t>
      </w:r>
      <w:r w:rsidRPr="002C2413">
        <w:rPr>
          <w:rtl/>
        </w:rPr>
        <w:t xml:space="preserve">ه بر آنان مُشتبه شد </w:t>
      </w:r>
      <w:r w:rsidR="00E71981" w:rsidRPr="002C2413">
        <w:rPr>
          <w:rFonts w:hint="cs"/>
          <w:rtl/>
        </w:rPr>
        <w:t>(</w:t>
      </w:r>
      <w:r w:rsidRPr="002C2413">
        <w:rPr>
          <w:rtl/>
        </w:rPr>
        <w:t>به ا</w:t>
      </w:r>
      <w:r w:rsidR="003A7AAA" w:rsidRPr="002C2413">
        <w:rPr>
          <w:rtl/>
        </w:rPr>
        <w:t>ی</w:t>
      </w:r>
      <w:r w:rsidRPr="002C2413">
        <w:rPr>
          <w:rtl/>
        </w:rPr>
        <w:t>ن خاطر شخصى را به گمان ا</w:t>
      </w:r>
      <w:r w:rsidR="003A7AAA" w:rsidRPr="002C2413">
        <w:rPr>
          <w:rtl/>
        </w:rPr>
        <w:t>ی</w:t>
      </w:r>
      <w:r w:rsidRPr="002C2413">
        <w:rPr>
          <w:rtl/>
        </w:rPr>
        <w:t>ن‌</w:t>
      </w:r>
      <w:r w:rsidR="003A7AAA" w:rsidRPr="002C2413">
        <w:rPr>
          <w:rtl/>
        </w:rPr>
        <w:t>ک</w:t>
      </w:r>
      <w:r w:rsidRPr="002C2413">
        <w:rPr>
          <w:rtl/>
        </w:rPr>
        <w:t>ه ع</w:t>
      </w:r>
      <w:r w:rsidR="003A7AAA" w:rsidRPr="002C2413">
        <w:rPr>
          <w:rtl/>
        </w:rPr>
        <w:t>ی</w:t>
      </w:r>
      <w:r w:rsidRPr="002C2413">
        <w:rPr>
          <w:rtl/>
        </w:rPr>
        <w:t>سى است به دار آو</w:t>
      </w:r>
      <w:r w:rsidR="003A7AAA" w:rsidRPr="002C2413">
        <w:rPr>
          <w:rtl/>
        </w:rPr>
        <w:t>ی</w:t>
      </w:r>
      <w:r w:rsidRPr="002C2413">
        <w:rPr>
          <w:rtl/>
        </w:rPr>
        <w:t xml:space="preserve">ختند و </w:t>
      </w:r>
      <w:r w:rsidR="003A7AAA" w:rsidRPr="002C2413">
        <w:rPr>
          <w:rtl/>
        </w:rPr>
        <w:t>ک</w:t>
      </w:r>
      <w:r w:rsidRPr="002C2413">
        <w:rPr>
          <w:rtl/>
        </w:rPr>
        <w:t>شتند</w:t>
      </w:r>
      <w:r w:rsidR="00E71981" w:rsidRPr="002C2413">
        <w:rPr>
          <w:rFonts w:hint="cs"/>
          <w:rtl/>
        </w:rPr>
        <w:t>)</w:t>
      </w:r>
      <w:r w:rsidRPr="002C2413">
        <w:rPr>
          <w:rtl/>
        </w:rPr>
        <w:t xml:space="preserve"> و </w:t>
      </w:r>
      <w:r w:rsidR="003A7AAA" w:rsidRPr="002C2413">
        <w:rPr>
          <w:rtl/>
        </w:rPr>
        <w:t>ک</w:t>
      </w:r>
      <w:r w:rsidRPr="002C2413">
        <w:rPr>
          <w:rtl/>
        </w:rPr>
        <w:t xml:space="preserve">سانى </w:t>
      </w:r>
      <w:r w:rsidR="003A7AAA" w:rsidRPr="002C2413">
        <w:rPr>
          <w:rtl/>
        </w:rPr>
        <w:t>ک</w:t>
      </w:r>
      <w:r w:rsidRPr="002C2413">
        <w:rPr>
          <w:rtl/>
        </w:rPr>
        <w:t xml:space="preserve">ه درباره او اختلاف </w:t>
      </w:r>
      <w:r w:rsidR="003A7AAA" w:rsidRPr="002C2413">
        <w:rPr>
          <w:rtl/>
        </w:rPr>
        <w:t>ک</w:t>
      </w:r>
      <w:r w:rsidRPr="002C2413">
        <w:rPr>
          <w:rtl/>
        </w:rPr>
        <w:t>ردند، نسبت به وضع وحال او در ش</w:t>
      </w:r>
      <w:r w:rsidR="003A7AAA" w:rsidRPr="002C2413">
        <w:rPr>
          <w:rtl/>
        </w:rPr>
        <w:t>ک</w:t>
      </w:r>
      <w:r w:rsidRPr="002C2413">
        <w:rPr>
          <w:rtl/>
        </w:rPr>
        <w:t xml:space="preserve"> هستند، و جز پ</w:t>
      </w:r>
      <w:r w:rsidR="003A7AAA" w:rsidRPr="002C2413">
        <w:rPr>
          <w:rtl/>
        </w:rPr>
        <w:t>ی</w:t>
      </w:r>
      <w:r w:rsidRPr="002C2413">
        <w:rPr>
          <w:rtl/>
        </w:rPr>
        <w:t>روى از گمان و وهم، ه</w:t>
      </w:r>
      <w:r w:rsidR="003A7AAA" w:rsidRPr="002C2413">
        <w:rPr>
          <w:rtl/>
        </w:rPr>
        <w:t>ی</w:t>
      </w:r>
      <w:r w:rsidRPr="002C2413">
        <w:rPr>
          <w:rtl/>
        </w:rPr>
        <w:t xml:space="preserve">چ آگاهى و علمى به آن ندارند، و </w:t>
      </w:r>
      <w:r w:rsidR="003A7AAA" w:rsidRPr="002C2413">
        <w:rPr>
          <w:rtl/>
        </w:rPr>
        <w:t>ی</w:t>
      </w:r>
      <w:r w:rsidRPr="002C2413">
        <w:rPr>
          <w:rtl/>
        </w:rPr>
        <w:t>ق</w:t>
      </w:r>
      <w:r w:rsidR="003A7AAA" w:rsidRPr="002C2413">
        <w:rPr>
          <w:rtl/>
        </w:rPr>
        <w:t>ی</w:t>
      </w:r>
      <w:r w:rsidRPr="002C2413">
        <w:rPr>
          <w:rtl/>
        </w:rPr>
        <w:t>ناً او را ن</w:t>
      </w:r>
      <w:r w:rsidR="003A7AAA" w:rsidRPr="002C2413">
        <w:rPr>
          <w:rtl/>
        </w:rPr>
        <w:t>ک</w:t>
      </w:r>
      <w:r w:rsidRPr="002C2413">
        <w:rPr>
          <w:rtl/>
        </w:rPr>
        <w:t>شتند</w:t>
      </w:r>
      <w:r w:rsidRPr="001325A9">
        <w:rPr>
          <w:rFonts w:cs="Traditional Arabic" w:hint="cs"/>
          <w:rtl/>
          <w:lang w:bidi="fa-IR"/>
        </w:rPr>
        <w:t>»</w:t>
      </w:r>
      <w:r w:rsidRPr="002C2413">
        <w:rPr>
          <w:rtl/>
        </w:rPr>
        <w:t>.</w:t>
      </w:r>
    </w:p>
    <w:p w:rsidR="00B67D0C" w:rsidRDefault="00B67D0C" w:rsidP="002C2413">
      <w:pPr>
        <w:tabs>
          <w:tab w:val="right" w:pos="7031"/>
        </w:tabs>
        <w:ind w:firstLine="284"/>
        <w:rPr>
          <w:rStyle w:val="Char"/>
          <w:rtl/>
        </w:rPr>
      </w:pPr>
      <w:r w:rsidRPr="001325A9">
        <w:rPr>
          <w:rStyle w:val="Char"/>
          <w:rFonts w:hint="cs"/>
          <w:rtl/>
        </w:rPr>
        <w:t>یا درباره‌</w:t>
      </w:r>
      <w:r w:rsidR="003A7AAA" w:rsidRPr="001325A9">
        <w:rPr>
          <w:rStyle w:val="Char"/>
          <w:rFonts w:hint="cs"/>
          <w:rtl/>
        </w:rPr>
        <w:t xml:space="preserve">ی آن‌ها </w:t>
      </w:r>
      <w:r w:rsidRPr="001325A9">
        <w:rPr>
          <w:rStyle w:val="Char"/>
          <w:rFonts w:hint="cs"/>
          <w:rtl/>
        </w:rPr>
        <w:t>و امثال</w:t>
      </w:r>
      <w:r w:rsidR="003A7AAA" w:rsidRPr="001325A9">
        <w:rPr>
          <w:rStyle w:val="Char"/>
          <w:rFonts w:hint="cs"/>
          <w:rtl/>
        </w:rPr>
        <w:t xml:space="preserve"> آن‌ها </w:t>
      </w:r>
      <w:r w:rsidRPr="001325A9">
        <w:rPr>
          <w:rStyle w:val="Char"/>
          <w:rFonts w:hint="cs"/>
          <w:rtl/>
        </w:rPr>
        <w:t>می‌فرماید: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يَتَّبِعُ أَكْثَرُهُمْ إِلَّا ظَنًّا</w:t>
      </w:r>
      <w:r w:rsidR="00E86A01" w:rsidRPr="00B90D21">
        <w:rPr>
          <w:rStyle w:val="Char4"/>
          <w:rtl/>
        </w:rPr>
        <w:t xml:space="preserve"> </w:t>
      </w:r>
      <w:r w:rsidRPr="00B90D21">
        <w:rPr>
          <w:rStyle w:val="Char4"/>
          <w:rtl/>
        </w:rPr>
        <w:t>إِنَّ الظَّنَّ لَا يُغْنِي مِنَ الْحَقِّ شَيْئًا</w:t>
      </w:r>
      <w:r>
        <w:rPr>
          <w:rFonts w:cs="Traditional Arabic"/>
          <w:color w:val="000000"/>
          <w:shd w:val="clear" w:color="auto" w:fill="FFFFFF"/>
          <w:rtl/>
        </w:rPr>
        <w:t>﴾</w:t>
      </w:r>
      <w:r w:rsidRPr="002C2413">
        <w:rPr>
          <w:rtl/>
        </w:rPr>
        <w:t xml:space="preserve"> </w:t>
      </w:r>
      <w:r w:rsidRPr="002C2413">
        <w:rPr>
          <w:rStyle w:val="Char2"/>
          <w:rtl/>
        </w:rPr>
        <w:t>[يونس: 36]</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شتر مشر</w:t>
      </w:r>
      <w:r w:rsidR="003A7AAA" w:rsidRPr="001325A9">
        <w:rPr>
          <w:rStyle w:val="Char"/>
          <w:rtl/>
        </w:rPr>
        <w:t>ک</w:t>
      </w:r>
      <w:r w:rsidRPr="001325A9">
        <w:rPr>
          <w:rStyle w:val="Char"/>
          <w:rtl/>
        </w:rPr>
        <w:t xml:space="preserve">ان </w:t>
      </w:r>
      <w:r w:rsidR="00B96C20" w:rsidRPr="001325A9">
        <w:rPr>
          <w:rStyle w:val="Char"/>
          <w:rtl/>
        </w:rPr>
        <w:t>(</w:t>
      </w:r>
      <w:r w:rsidRPr="001325A9">
        <w:rPr>
          <w:rStyle w:val="Char"/>
          <w:rtl/>
        </w:rPr>
        <w:t>در معتقدات خود</w:t>
      </w:r>
      <w:r w:rsidR="002733B6" w:rsidRPr="001325A9">
        <w:rPr>
          <w:rStyle w:val="Char"/>
          <w:rtl/>
        </w:rPr>
        <w:t>)</w:t>
      </w:r>
      <w:r w:rsidRPr="001325A9">
        <w:rPr>
          <w:rStyle w:val="Char"/>
          <w:rtl/>
        </w:rPr>
        <w:t xml:space="preserve"> جز از ش</w:t>
      </w:r>
      <w:r w:rsidR="003A7AAA" w:rsidRPr="001325A9">
        <w:rPr>
          <w:rStyle w:val="Char"/>
          <w:rtl/>
        </w:rPr>
        <w:t>ک</w:t>
      </w:r>
      <w:r w:rsidRPr="001325A9">
        <w:rPr>
          <w:rStyle w:val="Char"/>
          <w:rtl/>
        </w:rPr>
        <w:t xml:space="preserve"> و گمان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w:t>
      </w:r>
      <w:r w:rsidR="00B96C20" w:rsidRPr="001325A9">
        <w:rPr>
          <w:rStyle w:val="Char"/>
          <w:rtl/>
        </w:rPr>
        <w:t>(</w:t>
      </w:r>
      <w:r w:rsidRPr="001325A9">
        <w:rPr>
          <w:rStyle w:val="Char"/>
          <w:rtl/>
        </w:rPr>
        <w:t>و جز به دنبال اوهام و خرافات نم</w:t>
      </w:r>
      <w:r w:rsidR="003A7AAA" w:rsidRPr="001325A9">
        <w:rPr>
          <w:rStyle w:val="Char"/>
          <w:rtl/>
        </w:rPr>
        <w:t>ی</w:t>
      </w:r>
      <w:r w:rsidRPr="001325A9">
        <w:rPr>
          <w:rStyle w:val="Char"/>
          <w:rtl/>
        </w:rPr>
        <w:t>‌روند</w:t>
      </w:r>
      <w:r w:rsidR="002733B6" w:rsidRPr="001325A9">
        <w:rPr>
          <w:rStyle w:val="Char"/>
          <w:rtl/>
        </w:rPr>
        <w:t>)</w:t>
      </w:r>
      <w:r w:rsidR="00B96C20" w:rsidRPr="001325A9">
        <w:rPr>
          <w:rStyle w:val="Char"/>
          <w:rtl/>
        </w:rPr>
        <w:t>.</w:t>
      </w:r>
      <w:r w:rsidRPr="001325A9">
        <w:rPr>
          <w:rStyle w:val="Char"/>
          <w:rtl/>
        </w:rPr>
        <w:t xml:space="preserve"> ش</w:t>
      </w:r>
      <w:r w:rsidR="003A7AAA" w:rsidRPr="001325A9">
        <w:rPr>
          <w:rStyle w:val="Char"/>
          <w:rtl/>
        </w:rPr>
        <w:t>ک</w:t>
      </w:r>
      <w:r w:rsidRPr="001325A9">
        <w:rPr>
          <w:rStyle w:val="Char"/>
          <w:rtl/>
        </w:rPr>
        <w:t xml:space="preserve"> و گمان هم اصلاً انسان را از حق و حق</w:t>
      </w:r>
      <w:r w:rsidR="003A7AAA" w:rsidRPr="001325A9">
        <w:rPr>
          <w:rStyle w:val="Char"/>
          <w:rtl/>
        </w:rPr>
        <w:t>ی</w:t>
      </w:r>
      <w:r w:rsidRPr="001325A9">
        <w:rPr>
          <w:rStyle w:val="Char"/>
          <w:rtl/>
        </w:rPr>
        <w:t>قت ب</w:t>
      </w:r>
      <w:r w:rsidR="003A7AAA" w:rsidRPr="001325A9">
        <w:rPr>
          <w:rStyle w:val="Char"/>
          <w:rtl/>
        </w:rPr>
        <w:t>ی</w:t>
      </w:r>
      <w:r w:rsidRPr="001325A9">
        <w:rPr>
          <w:rStyle w:val="Char"/>
          <w:rtl/>
        </w:rPr>
        <w:t>‌ن</w:t>
      </w:r>
      <w:r w:rsidR="003A7AAA" w:rsidRPr="001325A9">
        <w:rPr>
          <w:rStyle w:val="Char"/>
          <w:rtl/>
        </w:rPr>
        <w:t>ی</w:t>
      </w:r>
      <w:r w:rsidRPr="001325A9">
        <w:rPr>
          <w:rStyle w:val="Char"/>
          <w:rtl/>
        </w:rPr>
        <w:t>از نم</w:t>
      </w:r>
      <w:r w:rsidR="003A7AAA" w:rsidRPr="001325A9">
        <w:rPr>
          <w:rStyle w:val="Char"/>
          <w:rtl/>
        </w:rPr>
        <w:t>ی</w:t>
      </w:r>
      <w:r w:rsidRPr="001325A9">
        <w:rPr>
          <w:rStyle w:val="Char"/>
          <w:rtl/>
        </w:rPr>
        <w:t xml:space="preserve">‌سازد </w:t>
      </w:r>
      <w:r w:rsidR="00B96C20" w:rsidRPr="001325A9">
        <w:rPr>
          <w:rStyle w:val="Char"/>
          <w:rtl/>
        </w:rPr>
        <w:t>(</w:t>
      </w:r>
      <w:r w:rsidRPr="001325A9">
        <w:rPr>
          <w:rStyle w:val="Char"/>
          <w:rtl/>
        </w:rPr>
        <w:t>و ظنّ جا</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ق</w:t>
      </w:r>
      <w:r w:rsidR="003A7AAA" w:rsidRPr="001325A9">
        <w:rPr>
          <w:rStyle w:val="Char"/>
          <w:rtl/>
        </w:rPr>
        <w:t>ی</w:t>
      </w:r>
      <w:r w:rsidRPr="001325A9">
        <w:rPr>
          <w:rStyle w:val="Char"/>
          <w:rtl/>
        </w:rPr>
        <w:t>ن را پر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سودمند نم</w:t>
      </w:r>
      <w:r w:rsidR="003A7AAA" w:rsidRPr="001325A9">
        <w:rPr>
          <w:rStyle w:val="Char"/>
          <w:rtl/>
        </w:rPr>
        <w:t>ی</w:t>
      </w:r>
      <w:r w:rsidRPr="001325A9">
        <w:rPr>
          <w:rStyle w:val="Char"/>
          <w:rtl/>
        </w:rPr>
        <w:t>‌افتد</w:t>
      </w:r>
      <w:r w:rsidR="002733B6" w:rsidRPr="001325A9">
        <w:rPr>
          <w:rStyle w:val="Char"/>
          <w:rtl/>
        </w:rPr>
        <w:t>)</w:t>
      </w:r>
      <w:r w:rsidR="00B96C20" w:rsidRPr="001325A9">
        <w:rPr>
          <w:rStyle w:val="Char"/>
          <w:rtl/>
        </w:rPr>
        <w:t>.</w:t>
      </w:r>
      <w:r w:rsidRPr="001325A9">
        <w:rPr>
          <w:rStyle w:val="Char"/>
          <w:rtl/>
        </w:rPr>
        <w:t xml:space="preserve"> ب</w:t>
      </w:r>
      <w:r w:rsidR="003A7AAA" w:rsidRPr="001325A9">
        <w:rPr>
          <w:rStyle w:val="Char"/>
          <w:rtl/>
        </w:rPr>
        <w:t>ی</w:t>
      </w:r>
      <w:r w:rsidRPr="001325A9">
        <w:rPr>
          <w:rStyle w:val="Char"/>
          <w:rtl/>
        </w:rPr>
        <w:t>گمان خداوند آگاه از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انجام م</w:t>
      </w:r>
      <w:r w:rsidR="003A7AAA" w:rsidRPr="001325A9">
        <w:rPr>
          <w:rStyle w:val="Char"/>
          <w:rtl/>
        </w:rPr>
        <w:t>ی</w:t>
      </w:r>
      <w:r w:rsidRPr="001325A9">
        <w:rPr>
          <w:rStyle w:val="Char"/>
          <w:rtl/>
        </w:rPr>
        <w:t>‌دهند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یعنی عقیده و روش زندگی‌شان مستند به ظن و گمان است </w:t>
      </w:r>
      <w:r w:rsidRPr="001325A9">
        <w:rPr>
          <w:rStyle w:val="Char"/>
          <w:rtl/>
        </w:rPr>
        <w:t>ن</w:t>
      </w:r>
      <w:r w:rsidR="002C2413">
        <w:rPr>
          <w:rStyle w:val="Char"/>
          <w:rFonts w:hint="cs"/>
          <w:rtl/>
        </w:rPr>
        <w:t>ه یقین:</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إِنْ يَتَّبِعُونَ إِلَّا الظَّنَّ</w:t>
      </w:r>
      <w:r w:rsidR="00E86A01" w:rsidRPr="00B90D21">
        <w:rPr>
          <w:rStyle w:val="Char4"/>
          <w:rtl/>
        </w:rPr>
        <w:t xml:space="preserve"> </w:t>
      </w:r>
      <w:r w:rsidRPr="00B90D21">
        <w:rPr>
          <w:rStyle w:val="Char4"/>
          <w:rtl/>
        </w:rPr>
        <w:t>وَإِنَّ الظَّنَّ لَا يُغْنِي مِنَ الْحَقِّ شَيْئًا٢٨</w:t>
      </w:r>
      <w:r>
        <w:rPr>
          <w:rFonts w:cs="Traditional Arabic"/>
          <w:color w:val="000000"/>
          <w:shd w:val="clear" w:color="auto" w:fill="FFFFFF"/>
          <w:rtl/>
        </w:rPr>
        <w:t>﴾</w:t>
      </w:r>
      <w:r w:rsidRPr="002C2413">
        <w:rPr>
          <w:rtl/>
        </w:rPr>
        <w:t xml:space="preserve"> </w:t>
      </w:r>
      <w:r w:rsidRPr="002C2413">
        <w:rPr>
          <w:rStyle w:val="Char2"/>
          <w:rtl/>
        </w:rPr>
        <w:t>[النجم: 28]</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مبنای حق بر یقین است و مبنای باطل بر ظنی می‌باشد که اساس عقاید منحرفان و روش زندگی آن‌هاست. </w:t>
      </w:r>
    </w:p>
    <w:p w:rsidR="00B67D0C" w:rsidRPr="001325A9" w:rsidRDefault="00B67D0C" w:rsidP="001325A9">
      <w:pPr>
        <w:tabs>
          <w:tab w:val="right" w:pos="7031"/>
        </w:tabs>
        <w:ind w:firstLine="284"/>
        <w:rPr>
          <w:rStyle w:val="Char"/>
          <w:rtl/>
        </w:rPr>
      </w:pPr>
      <w:r w:rsidRPr="001325A9">
        <w:rPr>
          <w:rStyle w:val="Char"/>
          <w:rFonts w:hint="cs"/>
          <w:rtl/>
        </w:rPr>
        <w:t>بنابراین، هر دینی که بر ادله‌</w:t>
      </w:r>
      <w:r w:rsidR="003A7AAA" w:rsidRPr="001325A9">
        <w:rPr>
          <w:rStyle w:val="Char"/>
          <w:rFonts w:hint="cs"/>
          <w:rtl/>
        </w:rPr>
        <w:t>ی</w:t>
      </w:r>
      <w:r w:rsidRPr="001325A9">
        <w:rPr>
          <w:rStyle w:val="Char"/>
          <w:rFonts w:hint="cs"/>
          <w:rtl/>
        </w:rPr>
        <w:t xml:space="preserve"> ظنی متشابه پایه‌ریزی شده باشد، دینی است باطل و مایه‌</w:t>
      </w:r>
      <w:r w:rsidR="003A7AAA" w:rsidRPr="001325A9">
        <w:rPr>
          <w:rStyle w:val="Char"/>
          <w:rFonts w:hint="cs"/>
          <w:rtl/>
        </w:rPr>
        <w:t>ی</w:t>
      </w:r>
      <w:r w:rsidRPr="001325A9">
        <w:rPr>
          <w:rStyle w:val="Char"/>
          <w:rFonts w:hint="cs"/>
          <w:rtl/>
        </w:rPr>
        <w:t xml:space="preserve"> یقین برای پیروانش نیست. ف</w:t>
      </w:r>
      <w:r w:rsidRPr="001325A9">
        <w:rPr>
          <w:rStyle w:val="Char"/>
          <w:rtl/>
        </w:rPr>
        <w:t>ِ</w:t>
      </w:r>
      <w:r w:rsidRPr="001325A9">
        <w:rPr>
          <w:rStyle w:val="Char"/>
          <w:rFonts w:hint="cs"/>
          <w:rtl/>
        </w:rPr>
        <w:t>ر</w:t>
      </w:r>
      <w:r w:rsidRPr="001325A9">
        <w:rPr>
          <w:rStyle w:val="Char"/>
          <w:rtl/>
        </w:rPr>
        <w:t>َ</w:t>
      </w:r>
      <w:r w:rsidRPr="001325A9">
        <w:rPr>
          <w:rStyle w:val="Char"/>
          <w:rFonts w:hint="cs"/>
          <w:rtl/>
        </w:rPr>
        <w:t xml:space="preserve">ق‌ها و </w:t>
      </w:r>
      <w:r w:rsidRPr="001325A9">
        <w:rPr>
          <w:rStyle w:val="Char"/>
          <w:rtl/>
        </w:rPr>
        <w:t xml:space="preserve">طوائف مختلف </w:t>
      </w:r>
      <w:r w:rsidRPr="001325A9">
        <w:rPr>
          <w:rStyle w:val="Char"/>
          <w:rFonts w:hint="cs"/>
          <w:rtl/>
        </w:rPr>
        <w:t xml:space="preserve">نیز همین حکم را دارند. </w:t>
      </w:r>
    </w:p>
    <w:p w:rsidR="00B67D0C" w:rsidRPr="001325A9" w:rsidRDefault="00B67D0C" w:rsidP="001325A9">
      <w:pPr>
        <w:tabs>
          <w:tab w:val="right" w:pos="7031"/>
        </w:tabs>
        <w:ind w:firstLine="191"/>
        <w:rPr>
          <w:rStyle w:val="Char5"/>
          <w:rtl/>
        </w:rPr>
      </w:pPr>
      <w:r w:rsidRPr="001325A9">
        <w:rPr>
          <w:rStyle w:val="Char5"/>
          <w:rFonts w:hint="cs"/>
          <w:rtl/>
        </w:rPr>
        <w:t>ادیان و طائفه‌ها و</w:t>
      </w:r>
      <w:r w:rsidR="003A7AAA" w:rsidRPr="001325A9">
        <w:rPr>
          <w:rStyle w:val="Char5"/>
          <w:rFonts w:hint="cs"/>
          <w:rtl/>
        </w:rPr>
        <w:t xml:space="preserve"> فرقه‌ها</w:t>
      </w:r>
      <w:r w:rsidRPr="001325A9">
        <w:rPr>
          <w:rStyle w:val="Char5"/>
          <w:rFonts w:hint="cs"/>
          <w:rtl/>
        </w:rPr>
        <w:t>ی گمراه در یک اصل کلی با هم مشترکند که: اصول و مبانی اعتقادی</w:t>
      </w:r>
      <w:r w:rsidR="003A7AAA" w:rsidRPr="001325A9">
        <w:rPr>
          <w:rStyle w:val="Char5"/>
          <w:rFonts w:hint="cs"/>
          <w:rtl/>
        </w:rPr>
        <w:t xml:space="preserve"> آن‌ها </w:t>
      </w:r>
      <w:r w:rsidRPr="001325A9">
        <w:rPr>
          <w:rStyle w:val="Char5"/>
          <w:rFonts w:hint="cs"/>
          <w:rtl/>
        </w:rPr>
        <w:t xml:space="preserve">متکی به دلایل ظنی محتمل چند وجه است و </w:t>
      </w:r>
      <w:r w:rsidRPr="001325A9">
        <w:rPr>
          <w:rStyle w:val="Char5"/>
          <w:rtl/>
        </w:rPr>
        <w:t>هیچ کدام</w:t>
      </w:r>
      <w:r w:rsidRPr="001325A9">
        <w:rPr>
          <w:rStyle w:val="Char5"/>
          <w:rFonts w:hint="cs"/>
          <w:rtl/>
        </w:rPr>
        <w:t xml:space="preserve"> از</w:t>
      </w:r>
      <w:r w:rsidR="003A7AAA" w:rsidRPr="001325A9">
        <w:rPr>
          <w:rStyle w:val="Char5"/>
          <w:rFonts w:hint="cs"/>
          <w:rtl/>
        </w:rPr>
        <w:t xml:space="preserve"> آن‌ها </w:t>
      </w:r>
      <w:r w:rsidRPr="001325A9">
        <w:rPr>
          <w:rStyle w:val="Char5"/>
          <w:rFonts w:hint="cs"/>
          <w:rtl/>
        </w:rPr>
        <w:t>اصولشان مبتنی بر دلایل قطعی نیست.</w:t>
      </w:r>
    </w:p>
    <w:p w:rsidR="00B67D0C" w:rsidRPr="001325A9" w:rsidRDefault="00B67D0C" w:rsidP="001325A9">
      <w:pPr>
        <w:pStyle w:val="9-0"/>
        <w:keepNext w:val="0"/>
        <w:rPr>
          <w:rtl/>
        </w:rPr>
      </w:pPr>
      <w:bookmarkStart w:id="178" w:name="_Toc80780698"/>
      <w:bookmarkStart w:id="179" w:name="_Toc80781583"/>
      <w:bookmarkStart w:id="180" w:name="_Toc80833040"/>
      <w:bookmarkStart w:id="181" w:name="_Toc278474488"/>
      <w:bookmarkStart w:id="182" w:name="_Toc437345993"/>
      <w:r w:rsidRPr="001325A9">
        <w:rPr>
          <w:rFonts w:hint="cs"/>
          <w:rtl/>
        </w:rPr>
        <w:t xml:space="preserve">5. </w:t>
      </w:r>
      <w:r w:rsidRPr="001325A9">
        <w:rPr>
          <w:rtl/>
        </w:rPr>
        <w:t>کار اصلی</w:t>
      </w:r>
      <w:r w:rsidRPr="001325A9">
        <w:rPr>
          <w:rFonts w:hint="cs"/>
          <w:rtl/>
        </w:rPr>
        <w:t xml:space="preserve"> قرآن پایه‌ریزی اصول است نه فروع</w:t>
      </w:r>
      <w:bookmarkEnd w:id="178"/>
      <w:bookmarkEnd w:id="179"/>
      <w:bookmarkEnd w:id="180"/>
      <w:bookmarkEnd w:id="181"/>
      <w:bookmarkEnd w:id="182"/>
    </w:p>
    <w:p w:rsidR="00B67D0C" w:rsidRDefault="00B67D0C" w:rsidP="002C2413">
      <w:pPr>
        <w:tabs>
          <w:tab w:val="right" w:pos="7031"/>
        </w:tabs>
        <w:ind w:firstLine="284"/>
        <w:rPr>
          <w:rStyle w:val="Char"/>
          <w:rtl/>
        </w:rPr>
      </w:pPr>
      <w:r w:rsidRPr="001325A9">
        <w:rPr>
          <w:rStyle w:val="Char"/>
          <w:rFonts w:hint="cs"/>
          <w:rtl/>
        </w:rPr>
        <w:t>خداوند می‌فرماید: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مَا فَرَّطْنَا فِي الْكِتَابِ مِنْ شَيْءٍ</w:t>
      </w:r>
      <w:r>
        <w:rPr>
          <w:rFonts w:cs="Traditional Arabic"/>
          <w:color w:val="000000"/>
          <w:shd w:val="clear" w:color="auto" w:fill="FFFFFF"/>
          <w:rtl/>
        </w:rPr>
        <w:t>﴾</w:t>
      </w:r>
      <w:r w:rsidRPr="002C2413">
        <w:rPr>
          <w:rtl/>
        </w:rPr>
        <w:t xml:space="preserve"> </w:t>
      </w:r>
      <w:r w:rsidRPr="002C2413">
        <w:rPr>
          <w:rStyle w:val="Char2"/>
          <w:rtl/>
        </w:rPr>
        <w:t>[الأنعام: 38]</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«هیچ چیزی را در کتاب فروگذار نکرده‌ایم».</w:t>
      </w:r>
    </w:p>
    <w:p w:rsidR="00B67D0C" w:rsidRDefault="00B67D0C" w:rsidP="002C2413">
      <w:pPr>
        <w:tabs>
          <w:tab w:val="right" w:pos="7031"/>
        </w:tabs>
        <w:ind w:firstLine="284"/>
        <w:rPr>
          <w:rStyle w:val="Char"/>
          <w:rtl/>
        </w:rPr>
      </w:pPr>
      <w:r w:rsidRPr="001325A9">
        <w:rPr>
          <w:rStyle w:val="Char"/>
          <w:rFonts w:hint="cs"/>
          <w:rtl/>
        </w:rPr>
        <w:t>باز می‌فرماید: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2C2413">
        <w:rPr>
          <w:rtl/>
        </w:rPr>
        <w:t xml:space="preserve"> </w:t>
      </w:r>
      <w:r w:rsidRPr="002C2413">
        <w:rPr>
          <w:rStyle w:val="Char2"/>
          <w:rtl/>
        </w:rPr>
        <w:t>[النحل: 89]</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کتاب را که روشن‌گر هر چیزی است بر تو نازل کردیم».</w:t>
      </w:r>
    </w:p>
    <w:p w:rsidR="00B67D0C" w:rsidRPr="001325A9" w:rsidRDefault="00B67D0C" w:rsidP="001325A9">
      <w:pPr>
        <w:tabs>
          <w:tab w:val="right" w:pos="7031"/>
        </w:tabs>
        <w:ind w:firstLine="284"/>
        <w:rPr>
          <w:rStyle w:val="Char"/>
          <w:rtl/>
        </w:rPr>
      </w:pPr>
      <w:r w:rsidRPr="001325A9">
        <w:rPr>
          <w:rStyle w:val="Char"/>
          <w:rFonts w:hint="cs"/>
          <w:rtl/>
        </w:rPr>
        <w:t>این چیزهایی که خداوند در قرآنش روشن فرموده چیست؟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از</w:t>
      </w:r>
      <w:r w:rsidRPr="001325A9">
        <w:rPr>
          <w:rStyle w:val="Char"/>
          <w:rFonts w:hint="cs"/>
          <w:rtl/>
        </w:rPr>
        <w:t xml:space="preserve"> ذکر هیچ کدام از</w:t>
      </w:r>
      <w:r w:rsidR="003A7AAA" w:rsidRPr="001325A9">
        <w:rPr>
          <w:rStyle w:val="Char"/>
          <w:rFonts w:hint="cs"/>
          <w:rtl/>
        </w:rPr>
        <w:t xml:space="preserve"> آن‌ها </w:t>
      </w:r>
      <w:r w:rsidRPr="001325A9">
        <w:rPr>
          <w:rStyle w:val="Char"/>
          <w:rFonts w:hint="cs"/>
          <w:rtl/>
        </w:rPr>
        <w:t xml:space="preserve">فرو گذار نکرده و دریغ نورزیده کدامند؟ آیا اصول و اساسیات هستند یا فروع و ملحقات؟ </w:t>
      </w:r>
    </w:p>
    <w:p w:rsidR="00B67D0C" w:rsidRPr="001325A9" w:rsidRDefault="00B67D0C" w:rsidP="001325A9">
      <w:pPr>
        <w:tabs>
          <w:tab w:val="right" w:pos="7031"/>
        </w:tabs>
        <w:ind w:firstLine="284"/>
        <w:rPr>
          <w:rStyle w:val="Char"/>
          <w:rtl/>
        </w:rPr>
      </w:pPr>
      <w:r w:rsidRPr="001325A9">
        <w:rPr>
          <w:rStyle w:val="Char"/>
          <w:rFonts w:hint="cs"/>
          <w:rtl/>
        </w:rPr>
        <w:t>شکی نیست که بیشتر فروعات در قرآن ذکر نشده‌اند، لذا اگر منظور خدا در</w:t>
      </w:r>
      <w:r w:rsidR="003A7AAA" w:rsidRPr="001325A9">
        <w:rPr>
          <w:rStyle w:val="Char"/>
          <w:rFonts w:hint="cs"/>
          <w:rtl/>
        </w:rPr>
        <w:t xml:space="preserve"> آیه‌ها</w:t>
      </w:r>
      <w:r w:rsidRPr="001325A9">
        <w:rPr>
          <w:rStyle w:val="Char"/>
          <w:rFonts w:hint="cs"/>
          <w:rtl/>
        </w:rPr>
        <w:t xml:space="preserve">ی سابق فروعات می‌بود تناقض و تضاد پیش می‌آمد. پس تنها اصول باقی </w:t>
      </w:r>
      <w:r w:rsidRPr="001325A9">
        <w:rPr>
          <w:rStyle w:val="Char"/>
          <w:rtl/>
        </w:rPr>
        <w:t>می</w:t>
      </w:r>
      <w:r w:rsidRPr="001325A9">
        <w:rPr>
          <w:rStyle w:val="Char"/>
          <w:rFonts w:hint="cs"/>
          <w:rtl/>
        </w:rPr>
        <w:t>‌</w:t>
      </w:r>
      <w:r w:rsidRPr="001325A9">
        <w:rPr>
          <w:rStyle w:val="Char"/>
          <w:rtl/>
        </w:rPr>
        <w:t>ماند</w:t>
      </w:r>
      <w:r w:rsidRPr="001325A9">
        <w:rPr>
          <w:rStyle w:val="Char"/>
          <w:rFonts w:hint="cs"/>
          <w:rtl/>
        </w:rPr>
        <w:t xml:space="preserve">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مطابقتی باشد بین قول و حقیقت، لذا منظور از</w:t>
      </w:r>
      <w:r w:rsidR="003A7AAA" w:rsidRPr="001325A9">
        <w:rPr>
          <w:rStyle w:val="Char"/>
          <w:rFonts w:hint="cs"/>
          <w:rtl/>
        </w:rPr>
        <w:t xml:space="preserve"> آیه‌ها</w:t>
      </w:r>
      <w:r w:rsidRPr="001325A9">
        <w:rPr>
          <w:rStyle w:val="Char"/>
          <w:rFonts w:hint="cs"/>
          <w:rtl/>
        </w:rPr>
        <w:t xml:space="preserve">ی پیشین اصول است. </w:t>
      </w:r>
    </w:p>
    <w:p w:rsidR="00B67D0C" w:rsidRPr="001325A9" w:rsidRDefault="00B67D0C" w:rsidP="001325A9">
      <w:pPr>
        <w:tabs>
          <w:tab w:val="right" w:pos="7031"/>
        </w:tabs>
        <w:ind w:firstLine="284"/>
        <w:rPr>
          <w:rStyle w:val="Char"/>
          <w:rtl/>
        </w:rPr>
      </w:pPr>
      <w:r w:rsidRPr="001325A9">
        <w:rPr>
          <w:rStyle w:val="Char"/>
          <w:rFonts w:hint="cs"/>
          <w:rtl/>
        </w:rPr>
        <w:t>استقراء و بررسی هم ثابت کرده است که خداوند</w:t>
      </w:r>
      <w:r w:rsidR="00B52129" w:rsidRPr="00B52129">
        <w:rPr>
          <w:rStyle w:val="Char"/>
          <w:rFonts w:cs="CTraditional Arabic" w:hint="cs"/>
          <w:rtl/>
        </w:rPr>
        <w:t>ﻷ</w:t>
      </w:r>
      <w:r w:rsidRPr="001325A9">
        <w:rPr>
          <w:rStyle w:val="Char"/>
          <w:rFonts w:hint="cs"/>
          <w:rtl/>
        </w:rPr>
        <w:t xml:space="preserve"> تمامی اصول را در کتابش بیان فرموده است، مانند: ایمان به الله و فرشتگانش و کتاب‌هایش و پیامبرانش و روز آخرت و نماز و زکات و نیکی به پدر و مادر و ازدواج و طلاق، و حرام بودن دروغ و فواحش. اما تفصیل همگی</w:t>
      </w:r>
      <w:r w:rsidR="003A7AAA" w:rsidRPr="001325A9">
        <w:rPr>
          <w:rStyle w:val="Char"/>
          <w:rFonts w:hint="cs"/>
          <w:rtl/>
        </w:rPr>
        <w:t xml:space="preserve"> این‌ها </w:t>
      </w:r>
      <w:r w:rsidRPr="001325A9">
        <w:rPr>
          <w:rStyle w:val="Char"/>
          <w:rFonts w:hint="cs"/>
          <w:rtl/>
        </w:rPr>
        <w:t>لازم نیست. مثلاً: اصل وجوب نماز را ذکر فرموده، اما بسیاری از تفصیلات</w:t>
      </w:r>
      <w:r w:rsidR="00D3341F">
        <w:rPr>
          <w:rStyle w:val="Char"/>
          <w:rFonts w:hint="cs"/>
          <w:rtl/>
        </w:rPr>
        <w:t xml:space="preserve"> آن را </w:t>
      </w:r>
      <w:r w:rsidRPr="001325A9">
        <w:rPr>
          <w:rStyle w:val="Char"/>
          <w:rtl/>
        </w:rPr>
        <w:t xml:space="preserve">از قبیل </w:t>
      </w:r>
      <w:r w:rsidRPr="001325A9">
        <w:rPr>
          <w:rStyle w:val="Char"/>
          <w:rFonts w:hint="cs"/>
          <w:rtl/>
        </w:rPr>
        <w:t>تعداد رکعت‌ها، حرکت‌ها و اذکار نماز را بیان نکرده است. یا در زکا</w:t>
      </w:r>
      <w:r w:rsidRPr="001325A9">
        <w:rPr>
          <w:rStyle w:val="Char"/>
          <w:rtl/>
        </w:rPr>
        <w:t>ت</w:t>
      </w:r>
      <w:r w:rsidRPr="001325A9">
        <w:rPr>
          <w:rStyle w:val="Char"/>
          <w:rFonts w:hint="cs"/>
          <w:rtl/>
        </w:rPr>
        <w:t xml:space="preserve">، اصل </w:t>
      </w:r>
      <w:r w:rsidRPr="001325A9">
        <w:rPr>
          <w:rStyle w:val="Char"/>
          <w:rtl/>
        </w:rPr>
        <w:t>وجوب</w:t>
      </w:r>
      <w:r w:rsidR="00D3341F">
        <w:rPr>
          <w:rStyle w:val="Char"/>
          <w:rFonts w:hint="cs"/>
          <w:rtl/>
        </w:rPr>
        <w:t xml:space="preserve"> آن را </w:t>
      </w:r>
      <w:r w:rsidRPr="001325A9">
        <w:rPr>
          <w:rStyle w:val="Char"/>
          <w:rFonts w:hint="cs"/>
          <w:rtl/>
        </w:rPr>
        <w:t>بیان کرده و تفصیل</w:t>
      </w:r>
      <w:r w:rsidR="00D3341F">
        <w:rPr>
          <w:rStyle w:val="Char"/>
          <w:rFonts w:hint="cs"/>
          <w:rtl/>
        </w:rPr>
        <w:t xml:space="preserve"> آن را </w:t>
      </w:r>
      <w:r w:rsidRPr="001325A9">
        <w:rPr>
          <w:rStyle w:val="Char"/>
          <w:rFonts w:hint="cs"/>
          <w:rtl/>
        </w:rPr>
        <w:t xml:space="preserve">به سنت پاک نبوی واگذاشته است. </w:t>
      </w:r>
    </w:p>
    <w:p w:rsidR="00B67D0C" w:rsidRPr="001325A9" w:rsidRDefault="00B67D0C" w:rsidP="002C2413">
      <w:pPr>
        <w:tabs>
          <w:tab w:val="right" w:pos="7031"/>
        </w:tabs>
        <w:ind w:firstLine="284"/>
        <w:rPr>
          <w:rStyle w:val="Char"/>
          <w:rtl/>
        </w:rPr>
      </w:pPr>
      <w:r w:rsidRPr="001325A9">
        <w:rPr>
          <w:rStyle w:val="Char"/>
          <w:rFonts w:hint="cs"/>
          <w:rtl/>
        </w:rPr>
        <w:t>پس کلیت این آیه</w:t>
      </w:r>
      <w:r w:rsidR="002C2413">
        <w:rPr>
          <w:rStyle w:val="Char"/>
          <w:rFonts w:hint="cs"/>
          <w:rtl/>
        </w:rPr>
        <w:t xml:space="preserve"> </w:t>
      </w:r>
      <w:r w:rsidR="002C2413">
        <w:rPr>
          <w:rFonts w:cs="Traditional Arabic"/>
          <w:color w:val="000000"/>
          <w:shd w:val="clear" w:color="auto" w:fill="FFFFFF"/>
          <w:rtl/>
        </w:rPr>
        <w:t>﴿</w:t>
      </w:r>
      <w:r w:rsidR="002C2413" w:rsidRPr="00B90D21">
        <w:rPr>
          <w:rStyle w:val="Char4"/>
          <w:rtl/>
        </w:rPr>
        <w:t>وَنَزَّلْنَا عَلَيْكَ الْكِتَابَ تِبْيَانًا لِكُلِّ شَيْءٍ</w:t>
      </w:r>
      <w:r w:rsidR="002C2413">
        <w:rPr>
          <w:rFonts w:cs="Traditional Arabic"/>
          <w:color w:val="000000"/>
          <w:shd w:val="clear" w:color="auto" w:fill="FFFFFF"/>
          <w:rtl/>
        </w:rPr>
        <w:t>﴾</w:t>
      </w:r>
      <w:r w:rsidRPr="002C2413">
        <w:rPr>
          <w:rStyle w:val="Char"/>
          <w:rFonts w:hint="cs"/>
          <w:rtl/>
        </w:rPr>
        <w:t xml:space="preserve"> </w:t>
      </w:r>
      <w:r w:rsidRPr="001325A9">
        <w:rPr>
          <w:rStyle w:val="Char"/>
          <w:rFonts w:hint="cs"/>
          <w:rtl/>
        </w:rPr>
        <w:t>مربوط به اصول است نه فروع.</w:t>
      </w:r>
    </w:p>
    <w:p w:rsidR="00B67D0C" w:rsidRDefault="00B67D0C" w:rsidP="002C2413">
      <w:pPr>
        <w:tabs>
          <w:tab w:val="right" w:pos="7031"/>
        </w:tabs>
        <w:ind w:firstLine="284"/>
        <w:rPr>
          <w:rStyle w:val="Char"/>
          <w:rtl/>
        </w:rPr>
      </w:pPr>
      <w:r w:rsidRPr="001325A9">
        <w:rPr>
          <w:rStyle w:val="Char"/>
          <w:rFonts w:hint="cs"/>
          <w:rtl/>
        </w:rPr>
        <w:t>خداوند می‌فرماید: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كَانَ اللَّهُ لِيُضِلَّ قَوْمًا بَعْدَ إِذْ هَدَاهُمْ حَتَّى يُبَيِّنَ لَهُمْ مَا يَتَّقُونَ</w:t>
      </w:r>
      <w:r>
        <w:rPr>
          <w:rFonts w:cs="Traditional Arabic"/>
          <w:color w:val="000000"/>
          <w:shd w:val="clear" w:color="auto" w:fill="FFFFFF"/>
          <w:rtl/>
        </w:rPr>
        <w:t>﴾</w:t>
      </w:r>
      <w:r w:rsidRPr="002C2413">
        <w:rPr>
          <w:rtl/>
        </w:rPr>
        <w:t xml:space="preserve"> </w:t>
      </w:r>
      <w:r w:rsidRPr="002C2413">
        <w:rPr>
          <w:rStyle w:val="Char2"/>
          <w:rtl/>
        </w:rPr>
        <w:t>[التوبة: 115]</w:t>
      </w:r>
      <w:r w:rsidRPr="002C2413">
        <w:rPr>
          <w:rFonts w:hint="cs"/>
          <w:rtl/>
        </w:rPr>
        <w:t>.</w:t>
      </w:r>
    </w:p>
    <w:p w:rsidR="00B67D0C" w:rsidRPr="001325A9" w:rsidRDefault="00B67D0C" w:rsidP="002C2413">
      <w:pPr>
        <w:tabs>
          <w:tab w:val="right" w:pos="7031"/>
        </w:tabs>
        <w:ind w:firstLine="284"/>
        <w:rPr>
          <w:rStyle w:val="Char"/>
          <w:rtl/>
        </w:rPr>
      </w:pPr>
      <w:r w:rsidRPr="001325A9">
        <w:rPr>
          <w:rStyle w:val="Char"/>
          <w:rFonts w:hint="cs"/>
          <w:rtl/>
        </w:rPr>
        <w:t>«</w:t>
      </w:r>
      <w:r w:rsidRPr="001325A9">
        <w:rPr>
          <w:rStyle w:val="Char"/>
          <w:rtl/>
        </w:rPr>
        <w:t xml:space="preserve">خداوند </w:t>
      </w:r>
      <w:r w:rsidR="00B96C20" w:rsidRPr="001325A9">
        <w:rPr>
          <w:rStyle w:val="Char"/>
          <w:rtl/>
        </w:rPr>
        <w:t>(</w:t>
      </w:r>
      <w:r w:rsidRPr="001325A9">
        <w:rPr>
          <w:rStyle w:val="Char"/>
          <w:rtl/>
        </w:rPr>
        <w:t>به سبب عدالت و ح</w:t>
      </w:r>
      <w:r w:rsidR="003A7AAA" w:rsidRPr="001325A9">
        <w:rPr>
          <w:rStyle w:val="Char"/>
          <w:rtl/>
        </w:rPr>
        <w:t>ک</w:t>
      </w:r>
      <w:r w:rsidRPr="001325A9">
        <w:rPr>
          <w:rStyle w:val="Char"/>
          <w:rtl/>
        </w:rPr>
        <w:t>مت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دارد</w:t>
      </w:r>
      <w:r w:rsidR="002733B6" w:rsidRPr="001325A9">
        <w:rPr>
          <w:rStyle w:val="Char"/>
          <w:rtl/>
        </w:rPr>
        <w:t>)</w:t>
      </w:r>
      <w:r w:rsidRPr="001325A9">
        <w:rPr>
          <w:rStyle w:val="Char"/>
          <w:rtl/>
        </w:rPr>
        <w:t xml:space="preserve"> ه</w:t>
      </w:r>
      <w:r w:rsidR="003A7AAA" w:rsidRPr="001325A9">
        <w:rPr>
          <w:rStyle w:val="Char"/>
          <w:rtl/>
        </w:rPr>
        <w:t>ی</w:t>
      </w:r>
      <w:r w:rsidRPr="001325A9">
        <w:rPr>
          <w:rStyle w:val="Char"/>
          <w:rtl/>
        </w:rPr>
        <w:t>چ وقت قوم</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هدا</w:t>
      </w:r>
      <w:r w:rsidR="003A7AAA" w:rsidRPr="001325A9">
        <w:rPr>
          <w:rStyle w:val="Char"/>
          <w:rtl/>
        </w:rPr>
        <w:t>ی</w:t>
      </w:r>
      <w:r w:rsidRPr="001325A9">
        <w:rPr>
          <w:rStyle w:val="Char"/>
          <w:rtl/>
        </w:rPr>
        <w:t>ت بخش</w:t>
      </w:r>
      <w:r w:rsidR="003A7AAA" w:rsidRPr="001325A9">
        <w:rPr>
          <w:rStyle w:val="Char"/>
          <w:rtl/>
        </w:rPr>
        <w:t>ی</w:t>
      </w:r>
      <w:r w:rsidRPr="001325A9">
        <w:rPr>
          <w:rStyle w:val="Char"/>
          <w:rtl/>
        </w:rPr>
        <w:t>ده است گمراه نم</w:t>
      </w:r>
      <w:r w:rsidR="003A7AAA" w:rsidRPr="001325A9">
        <w:rPr>
          <w:rStyle w:val="Char"/>
          <w:rtl/>
        </w:rPr>
        <w:t>ی</w:t>
      </w:r>
      <w:r w:rsidRPr="001325A9">
        <w:rPr>
          <w:rStyle w:val="Char"/>
          <w:rtl/>
        </w:rPr>
        <w:t xml:space="preserve">‌سازد </w:t>
      </w:r>
      <w:r w:rsidR="00B96C20" w:rsidRPr="001325A9">
        <w:rPr>
          <w:rStyle w:val="Char"/>
          <w:rtl/>
        </w:rPr>
        <w:t>(</w:t>
      </w:r>
      <w:r w:rsidRPr="001325A9">
        <w:rPr>
          <w:rStyle w:val="Char"/>
          <w:rtl/>
        </w:rPr>
        <w:t>و در برابر اشتباه و لغزش ناش</w:t>
      </w:r>
      <w:r w:rsidR="003A7AAA" w:rsidRPr="001325A9">
        <w:rPr>
          <w:rStyle w:val="Char"/>
          <w:rtl/>
        </w:rPr>
        <w:t>ی</w:t>
      </w:r>
      <w:r w:rsidRPr="001325A9">
        <w:rPr>
          <w:rStyle w:val="Char"/>
          <w:rtl/>
        </w:rPr>
        <w:t xml:space="preserve"> از اجتهاد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96C20" w:rsidRPr="001325A9">
        <w:rPr>
          <w:rStyle w:val="Char"/>
          <w:rtl/>
        </w:rPr>
        <w:t>،</w:t>
      </w:r>
      <w:r w:rsidRPr="001325A9">
        <w:rPr>
          <w:rStyle w:val="Char"/>
          <w:rtl/>
        </w:rPr>
        <w:t xml:space="preserve"> به عقاب و عذابشان نم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2733B6" w:rsidRPr="001325A9">
        <w:rPr>
          <w:rStyle w:val="Char"/>
          <w:rtl/>
        </w:rPr>
        <w:t>)</w:t>
      </w:r>
      <w:r w:rsidRPr="001325A9">
        <w:rPr>
          <w:rStyle w:val="Char"/>
          <w:rtl/>
        </w:rPr>
        <w:t xml:space="preserve"> مگر زمان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از</w:t>
      </w:r>
      <w:r w:rsidR="003A7AAA" w:rsidRPr="001325A9">
        <w:rPr>
          <w:rStyle w:val="Char"/>
          <w:rtl/>
        </w:rPr>
        <w:t xml:space="preserve"> آن‌ها </w:t>
      </w:r>
      <w:r w:rsidRPr="001325A9">
        <w:rPr>
          <w:rStyle w:val="Char"/>
          <w:rtl/>
        </w:rPr>
        <w:t>بپره</w:t>
      </w:r>
      <w:r w:rsidR="003A7AAA" w:rsidRPr="001325A9">
        <w:rPr>
          <w:rStyle w:val="Char"/>
          <w:rtl/>
        </w:rPr>
        <w:t>ی</w:t>
      </w:r>
      <w:r w:rsidRPr="001325A9">
        <w:rPr>
          <w:rStyle w:val="Char"/>
          <w:rtl/>
        </w:rPr>
        <w:t>زند روشن و آش</w:t>
      </w:r>
      <w:r w:rsidR="003A7AAA" w:rsidRPr="001325A9">
        <w:rPr>
          <w:rStyle w:val="Char"/>
          <w:rtl/>
        </w:rPr>
        <w:t>ک</w:t>
      </w:r>
      <w:r w:rsidRPr="001325A9">
        <w:rPr>
          <w:rStyle w:val="Char"/>
          <w:rtl/>
        </w:rPr>
        <w:t xml:space="preserve">ار </w:t>
      </w:r>
      <w:r w:rsidR="00B96C20" w:rsidRPr="001325A9">
        <w:rPr>
          <w:rStyle w:val="Char"/>
          <w:rtl/>
        </w:rPr>
        <w:t>(</w:t>
      </w:r>
      <w:r w:rsidRPr="001325A9">
        <w:rPr>
          <w:rStyle w:val="Char"/>
          <w:rtl/>
        </w:rPr>
        <w:t>و ب</w:t>
      </w:r>
      <w:r w:rsidR="003A7AAA" w:rsidRPr="001325A9">
        <w:rPr>
          <w:rStyle w:val="Char"/>
          <w:rtl/>
        </w:rPr>
        <w:t>ی</w:t>
      </w:r>
      <w:r w:rsidRPr="001325A9">
        <w:rPr>
          <w:rStyle w:val="Char"/>
          <w:rtl/>
        </w:rPr>
        <w:t>‌شبهه و اش</w:t>
      </w:r>
      <w:r w:rsidR="003A7AAA" w:rsidRPr="001325A9">
        <w:rPr>
          <w:rStyle w:val="Char"/>
          <w:rtl/>
        </w:rPr>
        <w:t>ک</w:t>
      </w:r>
      <w:r w:rsidRPr="001325A9">
        <w:rPr>
          <w:rStyle w:val="Char"/>
          <w:rtl/>
        </w:rPr>
        <w:t>ال</w:t>
      </w:r>
      <w:r w:rsidR="00B96C20" w:rsidRPr="001325A9">
        <w:rPr>
          <w:rStyle w:val="Char"/>
          <w:rtl/>
        </w:rPr>
        <w:t>،</w:t>
      </w:r>
      <w:r w:rsidRPr="001325A9">
        <w:rPr>
          <w:rStyle w:val="Char"/>
          <w:rtl/>
        </w:rPr>
        <w:t xml:space="preserve"> توسّط پ</w:t>
      </w:r>
      <w:r w:rsidR="003A7AAA" w:rsidRPr="001325A9">
        <w:rPr>
          <w:rStyle w:val="Char"/>
          <w:rtl/>
        </w:rPr>
        <w:t>ی</w:t>
      </w:r>
      <w:r w:rsidRPr="001325A9">
        <w:rPr>
          <w:rStyle w:val="Char"/>
          <w:rtl/>
        </w:rPr>
        <w:t>غمبر</w:t>
      </w:r>
      <w:r w:rsidR="002733B6" w:rsidRPr="001325A9">
        <w:rPr>
          <w:rStyle w:val="Char"/>
          <w:rtl/>
        </w:rPr>
        <w:t>)</w:t>
      </w:r>
      <w:r w:rsidRPr="001325A9">
        <w:rPr>
          <w:rStyle w:val="Char"/>
          <w:rtl/>
        </w:rPr>
        <w:t xml:space="preserve"> برا</w:t>
      </w:r>
      <w:r w:rsidR="003A7AAA" w:rsidRPr="001325A9">
        <w:rPr>
          <w:rStyle w:val="Char"/>
          <w:rtl/>
        </w:rPr>
        <w:t>ی</w:t>
      </w:r>
      <w:r w:rsidRPr="001325A9">
        <w:rPr>
          <w:rStyle w:val="Char"/>
          <w:rtl/>
        </w:rPr>
        <w:t xml:space="preserve"> آنان ب</w:t>
      </w:r>
      <w:r w:rsidR="003A7AAA" w:rsidRPr="001325A9">
        <w:rPr>
          <w:rStyle w:val="Char"/>
          <w:rtl/>
        </w:rPr>
        <w:t>ی</w:t>
      </w:r>
      <w:r w:rsidRPr="001325A9">
        <w:rPr>
          <w:rStyle w:val="Char"/>
          <w:rtl/>
        </w:rPr>
        <w:t xml:space="preserve">ان </w:t>
      </w:r>
      <w:r w:rsidR="003A7AAA" w:rsidRPr="001325A9">
        <w:rPr>
          <w:rStyle w:val="Char"/>
          <w:rtl/>
        </w:rPr>
        <w:t>ک</w:t>
      </w:r>
      <w:r w:rsidRPr="001325A9">
        <w:rPr>
          <w:rStyle w:val="Char"/>
          <w:rtl/>
        </w:rPr>
        <w:t>ند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اصول تقوی را بیان کرده است اما فروع آن از راه سنت یا اجتهاد ب</w:t>
      </w:r>
      <w:r w:rsidRPr="001325A9">
        <w:rPr>
          <w:rStyle w:val="Char"/>
          <w:rtl/>
        </w:rPr>
        <w:t xml:space="preserve">ه </w:t>
      </w:r>
      <w:r w:rsidRPr="001325A9">
        <w:rPr>
          <w:rStyle w:val="Char"/>
          <w:rFonts w:hint="cs"/>
          <w:rtl/>
        </w:rPr>
        <w:t>دست می‌آید.</w:t>
      </w:r>
    </w:p>
    <w:p w:rsidR="00B67D0C" w:rsidRDefault="00B67D0C" w:rsidP="001325A9">
      <w:pPr>
        <w:tabs>
          <w:tab w:val="right" w:pos="7031"/>
        </w:tabs>
        <w:ind w:firstLine="284"/>
        <w:rPr>
          <w:rStyle w:val="Char"/>
          <w:rtl/>
        </w:rPr>
      </w:pPr>
      <w:r w:rsidRPr="001325A9">
        <w:rPr>
          <w:rStyle w:val="Char"/>
          <w:rFonts w:hint="cs"/>
          <w:rtl/>
        </w:rPr>
        <w:t>یا این آیه:</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ذَلِكَ الْكِتَابُ لَا رَيْبَ</w:t>
      </w:r>
      <w:r w:rsidR="00E86A01" w:rsidRPr="00B90D21">
        <w:rPr>
          <w:rStyle w:val="Char4"/>
          <w:rtl/>
        </w:rPr>
        <w:t xml:space="preserve"> </w:t>
      </w:r>
      <w:r w:rsidRPr="00B90D21">
        <w:rPr>
          <w:rStyle w:val="Char4"/>
          <w:rtl/>
        </w:rPr>
        <w:t>فِيهِ</w:t>
      </w:r>
      <w:r w:rsidR="00E86A01"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2C2413">
        <w:rPr>
          <w:rtl/>
        </w:rPr>
        <w:t xml:space="preserve"> </w:t>
      </w:r>
      <w:r w:rsidRPr="002C2413">
        <w:rPr>
          <w:rStyle w:val="Char2"/>
          <w:rtl/>
        </w:rPr>
        <w:t>[البقرة: 2]</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یعنی: هدایت در اصول و مبانی</w:t>
      </w:r>
      <w:r w:rsidRPr="001325A9">
        <w:rPr>
          <w:rStyle w:val="Char"/>
          <w:rtl/>
        </w:rPr>
        <w:t>.</w:t>
      </w:r>
      <w:r w:rsidRPr="001325A9">
        <w:rPr>
          <w:rStyle w:val="Char"/>
          <w:rFonts w:hint="cs"/>
          <w:rtl/>
        </w:rPr>
        <w:t xml:space="preserve"> به همین دلیل بعد از آیه،</w:t>
      </w:r>
      <w:r w:rsidRPr="001325A9">
        <w:rPr>
          <w:rStyle w:val="Char"/>
          <w:rtl/>
        </w:rPr>
        <w:t xml:space="preserve"> </w:t>
      </w:r>
      <w:r w:rsidRPr="001325A9">
        <w:rPr>
          <w:rStyle w:val="Char"/>
          <w:rFonts w:hint="cs"/>
          <w:rtl/>
        </w:rPr>
        <w:t>مبانی هدایت را ذکر می‌کند اعم از ایمان به غیب و برپا داشتن نماز و دادن زکا</w:t>
      </w:r>
      <w:r w:rsidRPr="001325A9">
        <w:rPr>
          <w:rStyle w:val="Char"/>
          <w:rtl/>
        </w:rPr>
        <w:t>ت</w:t>
      </w:r>
      <w:r w:rsidRPr="001325A9">
        <w:rPr>
          <w:rStyle w:val="Char"/>
          <w:rFonts w:hint="cs"/>
          <w:rtl/>
        </w:rPr>
        <w:t xml:space="preserve"> و ایمان به قرآن و دیگر کتاب‌های آسمانی پیشین و ایمان به روز آخرت</w:t>
      </w:r>
      <w:r w:rsidRPr="001325A9">
        <w:rPr>
          <w:rStyle w:val="Char"/>
          <w:rtl/>
        </w:rPr>
        <w:t xml:space="preserve">؛ </w:t>
      </w:r>
      <w:r w:rsidRPr="001325A9">
        <w:rPr>
          <w:rStyle w:val="Char"/>
          <w:rFonts w:hint="cs"/>
          <w:rtl/>
        </w:rPr>
        <w:t>لذا در ادامه‌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می‌فرماید: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الَّذِينَ يُؤْمِنُونَ بِالْغَيْبِ وَيُقِيمُونَ الصَّلَاةَ وَمِمَّا رَزَقْنَاهُمْ يُنْفِقُونَ٣ وَالَّذِينَ يُؤْمِنُونَ بِمَا أُنْزِلَ إِلَيْكَ وَمَا أُنْزِلَ مِنْ قَبْلِكَ وَبِالْآخِرَةِ هُمْ يُوقِنُونَ٤</w:t>
      </w:r>
      <w:r>
        <w:rPr>
          <w:rFonts w:cs="Traditional Arabic"/>
          <w:color w:val="000000"/>
          <w:shd w:val="clear" w:color="auto" w:fill="FFFFFF"/>
          <w:rtl/>
        </w:rPr>
        <w:t>﴾</w:t>
      </w:r>
      <w:r w:rsidRPr="002C2413">
        <w:rPr>
          <w:rtl/>
        </w:rPr>
        <w:t xml:space="preserve"> </w:t>
      </w:r>
      <w:r w:rsidRPr="002C2413">
        <w:rPr>
          <w:rStyle w:val="Char2"/>
          <w:rtl/>
        </w:rPr>
        <w:t>[البقرة: 3-4]</w:t>
      </w:r>
      <w:r w:rsidRPr="002C241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فروع، گاهی در قرآن ذکر شده‌اند و گاهاً در پیرامون بقیه‌</w:t>
      </w:r>
      <w:r w:rsidR="003A7AAA" w:rsidRPr="001325A9">
        <w:rPr>
          <w:rStyle w:val="Char"/>
          <w:rFonts w:hint="cs"/>
          <w:rtl/>
        </w:rPr>
        <w:t>ی</w:t>
      </w:r>
      <w:r w:rsidRPr="001325A9">
        <w:rPr>
          <w:rStyle w:val="Char"/>
          <w:rFonts w:hint="cs"/>
          <w:rtl/>
        </w:rPr>
        <w:t xml:space="preserve"> احکام قرار دارند. </w:t>
      </w:r>
    </w:p>
    <w:p w:rsidR="00B67D0C" w:rsidRPr="001325A9" w:rsidRDefault="00B67D0C" w:rsidP="001325A9">
      <w:pPr>
        <w:pStyle w:val="9-0"/>
        <w:keepNext w:val="0"/>
        <w:rPr>
          <w:rtl/>
        </w:rPr>
      </w:pPr>
      <w:bookmarkStart w:id="183" w:name="_Toc80780699"/>
      <w:bookmarkStart w:id="184" w:name="_Toc80781584"/>
      <w:bookmarkStart w:id="185" w:name="_Toc80833041"/>
      <w:bookmarkStart w:id="186" w:name="_Toc278474489"/>
      <w:bookmarkStart w:id="187" w:name="_Toc437345994"/>
      <w:r w:rsidRPr="001325A9">
        <w:rPr>
          <w:rFonts w:hint="cs"/>
          <w:rtl/>
        </w:rPr>
        <w:t>6. قرآن همه‌</w:t>
      </w:r>
      <w:r w:rsidR="00EC6211">
        <w:rPr>
          <w:rFonts w:hint="cs"/>
          <w:rtl/>
        </w:rPr>
        <w:t>ی</w:t>
      </w:r>
      <w:r w:rsidRPr="001325A9">
        <w:rPr>
          <w:rFonts w:hint="cs"/>
          <w:rtl/>
        </w:rPr>
        <w:t xml:space="preserve"> اصول را در بر</w:t>
      </w:r>
      <w:r w:rsidRPr="001325A9">
        <w:rPr>
          <w:rtl/>
        </w:rPr>
        <w:t xml:space="preserve"> </w:t>
      </w:r>
      <w:r w:rsidRPr="001325A9">
        <w:rPr>
          <w:rFonts w:hint="cs"/>
          <w:rtl/>
        </w:rPr>
        <w:t>گرفته است</w:t>
      </w:r>
      <w:bookmarkEnd w:id="183"/>
      <w:bookmarkEnd w:id="184"/>
      <w:bookmarkEnd w:id="185"/>
      <w:bookmarkEnd w:id="186"/>
      <w:bookmarkEnd w:id="187"/>
    </w:p>
    <w:p w:rsidR="00B67D0C" w:rsidRPr="001325A9" w:rsidRDefault="00B67D0C" w:rsidP="002C2413">
      <w:pPr>
        <w:tabs>
          <w:tab w:val="right" w:pos="7031"/>
        </w:tabs>
        <w:ind w:firstLine="284"/>
        <w:rPr>
          <w:rStyle w:val="Char"/>
          <w:rtl/>
        </w:rPr>
      </w:pPr>
      <w:r w:rsidRPr="001325A9">
        <w:rPr>
          <w:rStyle w:val="Char"/>
          <w:rFonts w:hint="cs"/>
          <w:rtl/>
        </w:rPr>
        <w:t>از آنچه گذشت معلوم می‌شود که قرآن کریم تمامی اصول و مبادی ضروری دین را به خاطر محقق شدن هدایت الهی، در بر گرفته است و هیچ کدام از</w:t>
      </w:r>
      <w:r w:rsidR="003A7AAA" w:rsidRPr="001325A9">
        <w:rPr>
          <w:rStyle w:val="Char"/>
          <w:rFonts w:hint="cs"/>
          <w:rtl/>
        </w:rPr>
        <w:t xml:space="preserve"> آن‌ها </w:t>
      </w:r>
      <w:r w:rsidRPr="001325A9">
        <w:rPr>
          <w:rStyle w:val="Char"/>
          <w:rFonts w:hint="cs"/>
          <w:rtl/>
        </w:rPr>
        <w:t>فروگذار نکرده است، در غیر این صورت قرآن مصدر هدایت نبوده و سزاوار این نیست که با</w:t>
      </w:r>
      <w:r w:rsidR="002C2413">
        <w:rPr>
          <w:rStyle w:val="Char"/>
          <w:rFonts w:hint="cs"/>
          <w:rtl/>
        </w:rPr>
        <w:t xml:space="preserve"> </w:t>
      </w:r>
      <w:r w:rsidR="002C2413">
        <w:rPr>
          <w:rStyle w:val="Char"/>
          <w:rFonts w:cs="Traditional Arabic"/>
          <w:color w:val="000000"/>
          <w:shd w:val="clear" w:color="auto" w:fill="FFFFFF"/>
          <w:rtl/>
        </w:rPr>
        <w:t>﴿</w:t>
      </w:r>
      <w:r w:rsidR="002C2413" w:rsidRPr="00B90D21">
        <w:rPr>
          <w:rStyle w:val="Char4"/>
          <w:rtl/>
        </w:rPr>
        <w:t>هُدًى لِلْمُتَّقِينَ٢</w:t>
      </w:r>
      <w:r w:rsidR="002C2413">
        <w:rPr>
          <w:rStyle w:val="Char"/>
          <w:rFonts w:cs="Traditional Arabic"/>
          <w:color w:val="000000"/>
          <w:shd w:val="clear" w:color="auto" w:fill="FFFFFF"/>
          <w:rtl/>
        </w:rPr>
        <w:t>﴾</w:t>
      </w:r>
      <w:r w:rsidR="002C2413" w:rsidRPr="002C2413">
        <w:rPr>
          <w:rStyle w:val="Char"/>
          <w:rtl/>
        </w:rPr>
        <w:t xml:space="preserve"> </w:t>
      </w:r>
      <w:r w:rsidR="002C2413" w:rsidRPr="002C2413">
        <w:rPr>
          <w:rStyle w:val="Char2"/>
          <w:rtl/>
        </w:rPr>
        <w:t>[البقرة: 2]</w:t>
      </w:r>
      <w:r w:rsidRPr="002C2413">
        <w:rPr>
          <w:rStyle w:val="Char"/>
          <w:rFonts w:hint="cs"/>
          <w:rtl/>
        </w:rPr>
        <w:t xml:space="preserve"> </w:t>
      </w:r>
      <w:r w:rsidRPr="001325A9">
        <w:rPr>
          <w:rStyle w:val="Char"/>
          <w:rFonts w:hint="cs"/>
          <w:rtl/>
        </w:rPr>
        <w:t>توصیف گردد.</w:t>
      </w:r>
    </w:p>
    <w:p w:rsidR="00B67D0C" w:rsidRPr="001325A9" w:rsidRDefault="00B67D0C" w:rsidP="001325A9">
      <w:pPr>
        <w:tabs>
          <w:tab w:val="right" w:pos="7031"/>
        </w:tabs>
        <w:ind w:firstLine="284"/>
        <w:rPr>
          <w:rStyle w:val="Char"/>
          <w:rtl/>
        </w:rPr>
      </w:pPr>
      <w:r w:rsidRPr="001325A9">
        <w:rPr>
          <w:rStyle w:val="Char"/>
          <w:rFonts w:hint="cs"/>
          <w:rtl/>
        </w:rPr>
        <w:t>پس هر اصلی از این اصول ب</w:t>
      </w:r>
      <w:r w:rsidRPr="001325A9">
        <w:rPr>
          <w:rStyle w:val="Char"/>
          <w:rtl/>
        </w:rPr>
        <w:t xml:space="preserve">ه </w:t>
      </w:r>
      <w:r w:rsidRPr="001325A9">
        <w:rPr>
          <w:rStyle w:val="Char"/>
          <w:rFonts w:hint="cs"/>
          <w:rtl/>
        </w:rPr>
        <w:t>ناچار با</w:t>
      </w:r>
      <w:r w:rsidRPr="001325A9">
        <w:rPr>
          <w:rStyle w:val="Char"/>
          <w:rtl/>
        </w:rPr>
        <w:t>ید</w:t>
      </w:r>
      <w:r w:rsidRPr="001325A9">
        <w:rPr>
          <w:rStyle w:val="Char"/>
          <w:rFonts w:hint="cs"/>
          <w:rtl/>
        </w:rPr>
        <w:t xml:space="preserve"> دلیل قرآنی و نص صریح بدون شبهه داشته باشند. در غیر این صورت این اصل باطل و مردود است. </w:t>
      </w:r>
    </w:p>
    <w:p w:rsidR="00B67D0C" w:rsidRPr="001325A9" w:rsidRDefault="00B67D0C" w:rsidP="001325A9">
      <w:pPr>
        <w:tabs>
          <w:tab w:val="right" w:pos="7031"/>
        </w:tabs>
        <w:ind w:firstLine="284"/>
        <w:rPr>
          <w:rStyle w:val="Char"/>
          <w:rtl/>
        </w:rPr>
      </w:pPr>
      <w:r w:rsidRPr="001325A9">
        <w:rPr>
          <w:rStyle w:val="Char"/>
          <w:rFonts w:hint="cs"/>
          <w:rtl/>
        </w:rPr>
        <w:t>مصداق این امر، عقل صریح است، از آن‌جایی که معقول نیست که قرآن از ذکر امر ضروری دین که ایمان شخص بدون اعتقاد بدان درست نمی‌شود، غافل بوده باشد، قرآنی که در مدت ربع قرنی از زمان نازل شده است. و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فروعاتی مانند: سلام، جا دادن به کسی در مجالس، خوردن، نوشیدن، شکار، تیمم، پاک شدن از حیض و جنابت و رفع </w:t>
      </w:r>
      <w:r w:rsidRPr="001325A9">
        <w:rPr>
          <w:rStyle w:val="Char"/>
          <w:rtl/>
        </w:rPr>
        <w:t>ق</w:t>
      </w:r>
      <w:r w:rsidRPr="001325A9">
        <w:rPr>
          <w:rStyle w:val="Char"/>
          <w:rFonts w:hint="cs"/>
          <w:rtl/>
        </w:rPr>
        <w:t>ضای حاجت را با نصوص صریحی بیان کرده که شبهه در</w:t>
      </w:r>
      <w:r w:rsidR="003A7AAA" w:rsidRPr="001325A9">
        <w:rPr>
          <w:rStyle w:val="Char"/>
          <w:rFonts w:hint="cs"/>
          <w:rtl/>
        </w:rPr>
        <w:t xml:space="preserve"> آن‌ها </w:t>
      </w:r>
      <w:r w:rsidRPr="001325A9">
        <w:rPr>
          <w:rStyle w:val="Char"/>
          <w:rFonts w:hint="cs"/>
          <w:rtl/>
        </w:rPr>
        <w:t>نیست</w:t>
      </w:r>
      <w:r w:rsidRPr="001325A9">
        <w:rPr>
          <w:rStyle w:val="Char"/>
          <w:rtl/>
        </w:rPr>
        <w:t>،</w:t>
      </w:r>
      <w:r w:rsidRPr="001325A9">
        <w:rPr>
          <w:rStyle w:val="Char"/>
          <w:rFonts w:hint="cs"/>
          <w:rtl/>
        </w:rPr>
        <w:t xml:space="preserve"> لذا معقول نیست که مصدری که ا</w:t>
      </w:r>
      <w:r w:rsidR="003A7AAA" w:rsidRPr="001325A9">
        <w:rPr>
          <w:rStyle w:val="Char"/>
          <w:rFonts w:hint="cs"/>
          <w:rtl/>
        </w:rPr>
        <w:t>ی</w:t>
      </w:r>
      <w:r w:rsidRPr="001325A9">
        <w:rPr>
          <w:rStyle w:val="Char"/>
          <w:rFonts w:hint="cs"/>
          <w:rtl/>
        </w:rPr>
        <w:t>ن فروعات، بلکه فروع فروع</w:t>
      </w:r>
      <w:r w:rsidRPr="001325A9">
        <w:rPr>
          <w:rStyle w:val="Char"/>
          <w:rtl/>
        </w:rPr>
        <w:t>ات</w:t>
      </w:r>
      <w:r w:rsidRPr="001325A9">
        <w:rPr>
          <w:rStyle w:val="Char"/>
          <w:rFonts w:hint="cs"/>
          <w:rtl/>
        </w:rPr>
        <w:t xml:space="preserve"> را ذکر کرده باشد، اما از ذکر اصلی از اصول کوتاهی ورزد. </w:t>
      </w:r>
    </w:p>
    <w:p w:rsidR="00B67D0C" w:rsidRPr="001325A9" w:rsidRDefault="00B67D0C" w:rsidP="001325A9">
      <w:pPr>
        <w:pStyle w:val="9-0"/>
        <w:keepNext w:val="0"/>
        <w:rPr>
          <w:rtl/>
        </w:rPr>
      </w:pPr>
      <w:bookmarkStart w:id="188" w:name="_Toc80780700"/>
      <w:bookmarkStart w:id="189" w:name="_Toc80781585"/>
      <w:bookmarkStart w:id="190" w:name="_Toc80833042"/>
      <w:bookmarkStart w:id="191" w:name="_Toc278474490"/>
      <w:bookmarkStart w:id="192" w:name="_Toc437345995"/>
      <w:r w:rsidRPr="001325A9">
        <w:rPr>
          <w:rFonts w:hint="cs"/>
          <w:rtl/>
        </w:rPr>
        <w:t xml:space="preserve">7. قرآن تنها مرجع در پایه‌ریزی اصول دین </w:t>
      </w:r>
      <w:r w:rsidRPr="001325A9">
        <w:rPr>
          <w:rtl/>
        </w:rPr>
        <w:t>است</w:t>
      </w:r>
      <w:bookmarkEnd w:id="188"/>
      <w:bookmarkEnd w:id="189"/>
      <w:bookmarkEnd w:id="190"/>
      <w:bookmarkEnd w:id="191"/>
      <w:bookmarkEnd w:id="192"/>
    </w:p>
    <w:p w:rsidR="00B67D0C" w:rsidRDefault="00B67D0C" w:rsidP="002C2413">
      <w:pPr>
        <w:tabs>
          <w:tab w:val="right" w:pos="7031"/>
        </w:tabs>
        <w:ind w:firstLine="284"/>
        <w:rPr>
          <w:rStyle w:val="Char"/>
          <w:rtl/>
        </w:rPr>
      </w:pPr>
      <w:r w:rsidRPr="001325A9">
        <w:rPr>
          <w:rStyle w:val="Char"/>
          <w:rFonts w:hint="cs"/>
          <w:rtl/>
        </w:rPr>
        <w:t>این</w:t>
      </w:r>
      <w:r w:rsidR="002C2413">
        <w:rPr>
          <w:rStyle w:val="Char"/>
          <w:rFonts w:hint="cs"/>
          <w:rtl/>
        </w:rPr>
        <w:t>‌</w:t>
      </w:r>
      <w:r w:rsidRPr="001325A9">
        <w:rPr>
          <w:rStyle w:val="Char"/>
          <w:rFonts w:hint="cs"/>
          <w:rtl/>
        </w:rPr>
        <w:t>ها مجموعه‌ای از آیات قرآن هستند که این قاعده را به روشنی بیان می‌کنند: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ذَلِكَ الْكِتَابُ لَا رَيْبَ</w:t>
      </w:r>
      <w:r w:rsidR="00E86A01" w:rsidRPr="00B90D21">
        <w:rPr>
          <w:rStyle w:val="Char4"/>
          <w:rtl/>
        </w:rPr>
        <w:t xml:space="preserve"> </w:t>
      </w:r>
      <w:r w:rsidRPr="00B90D21">
        <w:rPr>
          <w:rStyle w:val="Char4"/>
          <w:rtl/>
        </w:rPr>
        <w:t>فِيهِ</w:t>
      </w:r>
      <w:r w:rsidR="00E86A01"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2C2413">
        <w:rPr>
          <w:rtl/>
        </w:rPr>
        <w:t xml:space="preserve"> </w:t>
      </w:r>
      <w:r w:rsidRPr="002C2413">
        <w:rPr>
          <w:rStyle w:val="Char2"/>
          <w:rtl/>
        </w:rPr>
        <w:t>[البقرة: 2]</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«این کتابی است که شکی در آن نیست و راهنمای پرهیزگاران است».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فَمَنِ اتَّبَعَ هُدَايَ فَلَا يَضِلُّ وَلَا يَشْقَى١٢٣ وَمَنْ أَعْرَضَ عَنْ ذِكْرِي فَإِنَّ لَهُ مَعِيشَةً ضَنْكًا وَنَحْشُرُهُ يَوْمَ الْقِيَامَةِ أَعْمَى١٢٤ قَالَ رَبِّ لِمَ حَشَرْتَنِي أَعْمَى وَقَدْ كُنْتُ بَصِيرًا١٢٥ قَالَ كَذَلِكَ أَتَتْكَ آيَاتُنَا فَنَسِيتَهَا</w:t>
      </w:r>
      <w:r w:rsidR="00E86A01" w:rsidRPr="00B90D21">
        <w:rPr>
          <w:rStyle w:val="Char4"/>
          <w:rtl/>
        </w:rPr>
        <w:t xml:space="preserve"> </w:t>
      </w:r>
      <w:r w:rsidRPr="00B90D21">
        <w:rPr>
          <w:rStyle w:val="Char4"/>
          <w:rtl/>
        </w:rPr>
        <w:t>وَكَذَلِكَ الْيَوْمَ تُنْسَى١٢٦ وَكَذَلِكَ نَجْزِي مَنْ أَسْرَفَ وَلَمْ يُؤْمِنْ بِآيَاتِ رَبِّهِ</w:t>
      </w:r>
      <w:r w:rsidR="00E86A01" w:rsidRPr="00B90D21">
        <w:rPr>
          <w:rStyle w:val="Char4"/>
          <w:rtl/>
        </w:rPr>
        <w:t xml:space="preserve"> </w:t>
      </w:r>
      <w:r w:rsidRPr="00B90D21">
        <w:rPr>
          <w:rStyle w:val="Char4"/>
          <w:rtl/>
        </w:rPr>
        <w:t>وَلَعَذَابُ الْآخِرَةِ أَشَدُّ وَأَبْقَى١٢٧</w:t>
      </w:r>
      <w:r>
        <w:rPr>
          <w:rFonts w:cs="Traditional Arabic"/>
          <w:color w:val="000000"/>
          <w:shd w:val="clear" w:color="auto" w:fill="FFFFFF"/>
          <w:rtl/>
        </w:rPr>
        <w:t>﴾</w:t>
      </w:r>
      <w:r w:rsidRPr="002C2413">
        <w:rPr>
          <w:rtl/>
        </w:rPr>
        <w:t xml:space="preserve"> </w:t>
      </w:r>
      <w:r w:rsidRPr="002C2413">
        <w:rPr>
          <w:rStyle w:val="Char2"/>
          <w:rtl/>
        </w:rPr>
        <w:t>[طه: 123-127]</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هر</w:t>
      </w:r>
      <w:r w:rsidR="003A7AAA" w:rsidRPr="001325A9">
        <w:rPr>
          <w:rStyle w:val="Char"/>
          <w:rtl/>
        </w:rPr>
        <w:t>ک</w:t>
      </w:r>
      <w:r w:rsidRPr="001325A9">
        <w:rPr>
          <w:rStyle w:val="Char"/>
          <w:rtl/>
        </w:rPr>
        <w:t>ه از هدا</w:t>
      </w:r>
      <w:r w:rsidR="003A7AAA" w:rsidRPr="001325A9">
        <w:rPr>
          <w:rStyle w:val="Char"/>
          <w:rtl/>
        </w:rPr>
        <w:t>ی</w:t>
      </w:r>
      <w:r w:rsidRPr="001325A9">
        <w:rPr>
          <w:rStyle w:val="Char"/>
          <w:rtl/>
        </w:rPr>
        <w:t>ت و رهنمودم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w:t>
      </w:r>
      <w:r w:rsidR="00B96C20" w:rsidRPr="001325A9">
        <w:rPr>
          <w:rStyle w:val="Char"/>
          <w:rtl/>
        </w:rPr>
        <w:t>،</w:t>
      </w:r>
      <w:r w:rsidRPr="001325A9">
        <w:rPr>
          <w:rStyle w:val="Char"/>
          <w:rtl/>
        </w:rPr>
        <w:t xml:space="preserve"> گمراه و بدبخت نخواهد شد</w:t>
      </w:r>
      <w:r w:rsidRPr="001325A9">
        <w:rPr>
          <w:rStyle w:val="Char"/>
          <w:rFonts w:hint="cs"/>
          <w:rtl/>
        </w:rPr>
        <w:t xml:space="preserve"> </w:t>
      </w:r>
      <w:r w:rsidRPr="001325A9">
        <w:rPr>
          <w:rStyle w:val="Char"/>
          <w:rtl/>
        </w:rPr>
        <w:t>و هر</w:t>
      </w:r>
      <w:r w:rsidR="003A7AAA" w:rsidRPr="001325A9">
        <w:rPr>
          <w:rStyle w:val="Char"/>
          <w:rtl/>
        </w:rPr>
        <w:t>ک</w:t>
      </w:r>
      <w:r w:rsidRPr="001325A9">
        <w:rPr>
          <w:rStyle w:val="Char"/>
          <w:rtl/>
        </w:rPr>
        <w:t xml:space="preserve">ه از </w:t>
      </w:r>
      <w:r w:rsidR="003A7AAA" w:rsidRPr="001325A9">
        <w:rPr>
          <w:rStyle w:val="Char"/>
          <w:rtl/>
        </w:rPr>
        <w:t>ی</w:t>
      </w:r>
      <w:r w:rsidRPr="001325A9">
        <w:rPr>
          <w:rStyle w:val="Char"/>
          <w:rtl/>
        </w:rPr>
        <w:t>اد من رو</w:t>
      </w:r>
      <w:r w:rsidR="003A7AAA" w:rsidRPr="001325A9">
        <w:rPr>
          <w:rStyle w:val="Char"/>
          <w:rtl/>
        </w:rPr>
        <w:t>ی</w:t>
      </w:r>
      <w:r w:rsidRPr="001325A9">
        <w:rPr>
          <w:rStyle w:val="Char"/>
          <w:rtl/>
        </w:rPr>
        <w:t xml:space="preserve"> بگرداند </w:t>
      </w:r>
      <w:r w:rsidR="00B96C20" w:rsidRPr="001325A9">
        <w:rPr>
          <w:rStyle w:val="Char"/>
          <w:rtl/>
        </w:rPr>
        <w:t>(</w:t>
      </w:r>
      <w:r w:rsidRPr="001325A9">
        <w:rPr>
          <w:rStyle w:val="Char"/>
          <w:rtl/>
        </w:rPr>
        <w:t>و از اح</w:t>
      </w:r>
      <w:r w:rsidR="003A7AAA" w:rsidRPr="001325A9">
        <w:rPr>
          <w:rStyle w:val="Char"/>
          <w:rtl/>
        </w:rPr>
        <w:t>ک</w:t>
      </w:r>
      <w:r w:rsidRPr="001325A9">
        <w:rPr>
          <w:rStyle w:val="Char"/>
          <w:rtl/>
        </w:rPr>
        <w:t xml:space="preserve">ام </w:t>
      </w:r>
      <w:r w:rsidR="003A7AAA" w:rsidRPr="001325A9">
        <w:rPr>
          <w:rStyle w:val="Char"/>
          <w:rtl/>
        </w:rPr>
        <w:t>ک</w:t>
      </w:r>
      <w:r w:rsidRPr="001325A9">
        <w:rPr>
          <w:rStyle w:val="Char"/>
          <w:rtl/>
        </w:rPr>
        <w:t>تاب</w:t>
      </w:r>
      <w:r w:rsidR="002C2413">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دور</w:t>
      </w:r>
      <w:r w:rsidR="003A7AAA" w:rsidRPr="001325A9">
        <w:rPr>
          <w:rStyle w:val="Char"/>
          <w:rtl/>
        </w:rPr>
        <w:t>ی</w:t>
      </w:r>
      <w:r w:rsidRPr="001325A9">
        <w:rPr>
          <w:rStyle w:val="Char"/>
          <w:rtl/>
        </w:rPr>
        <w:t xml:space="preserve"> گز</w:t>
      </w:r>
      <w:r w:rsidR="003A7AAA" w:rsidRPr="001325A9">
        <w:rPr>
          <w:rStyle w:val="Char"/>
          <w:rtl/>
        </w:rPr>
        <w:t>ی</w:t>
      </w:r>
      <w:r w:rsidRPr="001325A9">
        <w:rPr>
          <w:rStyle w:val="Char"/>
          <w:rtl/>
        </w:rPr>
        <w:t>ند</w:t>
      </w:r>
      <w:r w:rsidR="002733B6" w:rsidRPr="001325A9">
        <w:rPr>
          <w:rStyle w:val="Char"/>
          <w:rtl/>
        </w:rPr>
        <w:t>)</w:t>
      </w:r>
      <w:r w:rsidR="00B96C20" w:rsidRPr="001325A9">
        <w:rPr>
          <w:rStyle w:val="Char"/>
          <w:rtl/>
        </w:rPr>
        <w:t>،</w:t>
      </w:r>
      <w:r w:rsidRPr="001325A9">
        <w:rPr>
          <w:rStyle w:val="Char"/>
          <w:rtl/>
        </w:rPr>
        <w:t xml:space="preserve"> زندگ</w:t>
      </w:r>
      <w:r w:rsidR="003A7AAA" w:rsidRPr="001325A9">
        <w:rPr>
          <w:rStyle w:val="Char"/>
          <w:rtl/>
        </w:rPr>
        <w:t>ی</w:t>
      </w:r>
      <w:r w:rsidRPr="001325A9">
        <w:rPr>
          <w:rStyle w:val="Char"/>
          <w:rtl/>
        </w:rPr>
        <w:t xml:space="preserve"> تنگ </w:t>
      </w:r>
      <w:r w:rsidR="00B96C20" w:rsidRPr="001325A9">
        <w:rPr>
          <w:rStyle w:val="Char"/>
          <w:rtl/>
        </w:rPr>
        <w:t>(</w:t>
      </w:r>
      <w:r w:rsidRPr="001325A9">
        <w:rPr>
          <w:rStyle w:val="Char"/>
          <w:rtl/>
        </w:rPr>
        <w:t>و سخت و گرفته‌ا</w:t>
      </w:r>
      <w:r w:rsidR="003A7AAA" w:rsidRPr="001325A9">
        <w:rPr>
          <w:rStyle w:val="Char"/>
          <w:rtl/>
        </w:rPr>
        <w:t>ی</w:t>
      </w:r>
      <w:r w:rsidR="002733B6" w:rsidRPr="001325A9">
        <w:rPr>
          <w:rStyle w:val="Char"/>
          <w:rtl/>
        </w:rPr>
        <w:t>)</w:t>
      </w:r>
      <w:r w:rsidRPr="001325A9">
        <w:rPr>
          <w:rStyle w:val="Char"/>
          <w:rtl/>
        </w:rPr>
        <w:t xml:space="preserve"> خواهد داشت</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چون نه به قسمت و نص</w:t>
      </w:r>
      <w:r w:rsidR="003A7AAA" w:rsidRPr="001325A9">
        <w:rPr>
          <w:rStyle w:val="Char"/>
          <w:rtl/>
        </w:rPr>
        <w:t>ی</w:t>
      </w:r>
      <w:r w:rsidRPr="001325A9">
        <w:rPr>
          <w:rStyle w:val="Char"/>
          <w:rtl/>
        </w:rPr>
        <w:t>ب خداداد</w:t>
      </w:r>
      <w:r w:rsidR="003A7AAA" w:rsidRPr="001325A9">
        <w:rPr>
          <w:rStyle w:val="Char"/>
          <w:rtl/>
        </w:rPr>
        <w:t>ی</w:t>
      </w:r>
      <w:r w:rsidRPr="001325A9">
        <w:rPr>
          <w:rStyle w:val="Char"/>
          <w:rtl/>
        </w:rPr>
        <w:t xml:space="preserve"> قانع خواهد شد</w:t>
      </w:r>
      <w:r w:rsidR="00B96C20" w:rsidRPr="001325A9">
        <w:rPr>
          <w:rStyle w:val="Char"/>
          <w:rtl/>
        </w:rPr>
        <w:t>،</w:t>
      </w:r>
      <w:r w:rsidRPr="001325A9">
        <w:rPr>
          <w:rStyle w:val="Char"/>
          <w:rtl/>
        </w:rPr>
        <w:t xml:space="preserve"> و نه تسل</w:t>
      </w:r>
      <w:r w:rsidR="003A7AAA" w:rsidRPr="001325A9">
        <w:rPr>
          <w:rStyle w:val="Char"/>
          <w:rtl/>
        </w:rPr>
        <w:t>ی</w:t>
      </w:r>
      <w:r w:rsidRPr="001325A9">
        <w:rPr>
          <w:rStyle w:val="Char"/>
          <w:rtl/>
        </w:rPr>
        <w:t>م قضا و قدر اله</w:t>
      </w:r>
      <w:r w:rsidR="003A7AAA" w:rsidRPr="001325A9">
        <w:rPr>
          <w:rStyle w:val="Char"/>
          <w:rtl/>
        </w:rPr>
        <w:t>ی</w:t>
      </w:r>
      <w:r w:rsidRPr="001325A9">
        <w:rPr>
          <w:rStyle w:val="Char"/>
          <w:rtl/>
        </w:rPr>
        <w:t xml:space="preserve"> خواهد گشت</w:t>
      </w:r>
      <w:r w:rsidR="002733B6" w:rsidRPr="001325A9">
        <w:rPr>
          <w:rStyle w:val="Char"/>
          <w:rtl/>
        </w:rPr>
        <w:t>)</w:t>
      </w:r>
      <w:r w:rsidRPr="001325A9">
        <w:rPr>
          <w:rStyle w:val="Char"/>
          <w:rtl/>
        </w:rPr>
        <w:t xml:space="preserve"> و روز رستاخ</w:t>
      </w:r>
      <w:r w:rsidR="003A7AAA" w:rsidRPr="001325A9">
        <w:rPr>
          <w:rStyle w:val="Char"/>
          <w:rtl/>
        </w:rPr>
        <w:t>ی</w:t>
      </w:r>
      <w:r w:rsidRPr="001325A9">
        <w:rPr>
          <w:rStyle w:val="Char"/>
          <w:rtl/>
        </w:rPr>
        <w:t>ز او را ناب</w:t>
      </w:r>
      <w:r w:rsidR="003A7AAA" w:rsidRPr="001325A9">
        <w:rPr>
          <w:rStyle w:val="Char"/>
          <w:rtl/>
        </w:rPr>
        <w:t>ی</w:t>
      </w:r>
      <w:r w:rsidRPr="001325A9">
        <w:rPr>
          <w:rStyle w:val="Char"/>
          <w:rtl/>
        </w:rPr>
        <w:t xml:space="preserve">نا </w:t>
      </w:r>
      <w:r w:rsidR="00B96C20" w:rsidRPr="001325A9">
        <w:rPr>
          <w:rStyle w:val="Char"/>
          <w:rtl/>
        </w:rPr>
        <w:t>(</w:t>
      </w:r>
      <w:r w:rsidRPr="001325A9">
        <w:rPr>
          <w:rStyle w:val="Char"/>
          <w:rtl/>
        </w:rPr>
        <w:t>به عرصه ق</w:t>
      </w:r>
      <w:r w:rsidR="003A7AAA" w:rsidRPr="001325A9">
        <w:rPr>
          <w:rStyle w:val="Char"/>
          <w:rtl/>
        </w:rPr>
        <w:t>ی</w:t>
      </w:r>
      <w:r w:rsidRPr="001325A9">
        <w:rPr>
          <w:rStyle w:val="Char"/>
          <w:rtl/>
        </w:rPr>
        <w:t>امت گس</w:t>
      </w:r>
      <w:r w:rsidR="003A7AAA" w:rsidRPr="001325A9">
        <w:rPr>
          <w:rStyle w:val="Char"/>
          <w:rtl/>
        </w:rPr>
        <w:t>ی</w:t>
      </w:r>
      <w:r w:rsidRPr="001325A9">
        <w:rPr>
          <w:rStyle w:val="Char"/>
          <w:rtl/>
        </w:rPr>
        <w:t>ل و با د</w:t>
      </w:r>
      <w:r w:rsidR="003A7AAA" w:rsidRPr="001325A9">
        <w:rPr>
          <w:rStyle w:val="Char"/>
          <w:rtl/>
        </w:rPr>
        <w:t>ی</w:t>
      </w:r>
      <w:r w:rsidRPr="001325A9">
        <w:rPr>
          <w:rStyle w:val="Char"/>
          <w:rtl/>
        </w:rPr>
        <w:t>گران در آنجا</w:t>
      </w:r>
      <w:r w:rsidR="002733B6" w:rsidRPr="001325A9">
        <w:rPr>
          <w:rStyle w:val="Char"/>
          <w:rtl/>
        </w:rPr>
        <w:t>)</w:t>
      </w:r>
      <w:r w:rsidRPr="001325A9">
        <w:rPr>
          <w:rStyle w:val="Char"/>
          <w:rtl/>
        </w:rPr>
        <w:t xml:space="preserve"> گرد م</w:t>
      </w:r>
      <w:r w:rsidR="003A7AAA" w:rsidRPr="001325A9">
        <w:rPr>
          <w:rStyle w:val="Char"/>
          <w:rtl/>
        </w:rPr>
        <w:t>ی</w:t>
      </w:r>
      <w:r w:rsidRPr="001325A9">
        <w:rPr>
          <w:rStyle w:val="Char"/>
          <w:rtl/>
        </w:rPr>
        <w:t>‌آور</w:t>
      </w:r>
      <w:r w:rsidR="003A7AAA" w:rsidRPr="001325A9">
        <w:rPr>
          <w:rStyle w:val="Char"/>
          <w:rtl/>
        </w:rPr>
        <w:t>ی</w:t>
      </w:r>
      <w:r w:rsidRPr="001325A9">
        <w:rPr>
          <w:rStyle w:val="Char"/>
          <w:rtl/>
        </w:rPr>
        <w:t>م.</w:t>
      </w:r>
      <w:r w:rsidR="00213E5E">
        <w:rPr>
          <w:rStyle w:val="Char"/>
          <w:rtl/>
        </w:rPr>
        <w:t xml:space="preserve"> </w:t>
      </w:r>
      <w:r w:rsidRPr="001325A9">
        <w:rPr>
          <w:rStyle w:val="Char"/>
          <w:rtl/>
        </w:rPr>
        <w:t>خواهد گفت</w:t>
      </w:r>
      <w:r w:rsidR="00B96C20" w:rsidRPr="001325A9">
        <w:rPr>
          <w:rStyle w:val="Char"/>
          <w:rtl/>
        </w:rPr>
        <w:t>:</w:t>
      </w:r>
      <w:r w:rsidRPr="001325A9">
        <w:rPr>
          <w:rStyle w:val="Char"/>
          <w:rtl/>
        </w:rPr>
        <w:t xml:space="preserve"> پروردگارا ! چرا مرا ناب</w:t>
      </w:r>
      <w:r w:rsidR="003A7AAA" w:rsidRPr="001325A9">
        <w:rPr>
          <w:rStyle w:val="Char"/>
          <w:rtl/>
        </w:rPr>
        <w:t>ی</w:t>
      </w:r>
      <w:r w:rsidRPr="001325A9">
        <w:rPr>
          <w:rStyle w:val="Char"/>
          <w:rtl/>
        </w:rPr>
        <w:t xml:space="preserve">نا </w:t>
      </w:r>
      <w:r w:rsidR="00B96C20" w:rsidRPr="001325A9">
        <w:rPr>
          <w:rStyle w:val="Char"/>
          <w:rtl/>
        </w:rPr>
        <w:t>(</w:t>
      </w:r>
      <w:r w:rsidRPr="001325A9">
        <w:rPr>
          <w:rStyle w:val="Char"/>
          <w:rtl/>
        </w:rPr>
        <w:t>برانگ</w:t>
      </w:r>
      <w:r w:rsidR="003A7AAA" w:rsidRPr="001325A9">
        <w:rPr>
          <w:rStyle w:val="Char"/>
          <w:rtl/>
        </w:rPr>
        <w:t>ی</w:t>
      </w:r>
      <w:r w:rsidRPr="001325A9">
        <w:rPr>
          <w:rStyle w:val="Char"/>
          <w:rtl/>
        </w:rPr>
        <w:t>خته‌ا</w:t>
      </w:r>
      <w:r w:rsidR="003A7AAA" w:rsidRPr="001325A9">
        <w:rPr>
          <w:rStyle w:val="Char"/>
          <w:rtl/>
        </w:rPr>
        <w:t>ی</w:t>
      </w:r>
      <w:r w:rsidRPr="001325A9">
        <w:rPr>
          <w:rStyle w:val="Char"/>
          <w:rtl/>
        </w:rPr>
        <w:t xml:space="preserve"> و به عرصه ق</w:t>
      </w:r>
      <w:r w:rsidR="003A7AAA" w:rsidRPr="001325A9">
        <w:rPr>
          <w:rStyle w:val="Char"/>
          <w:rtl/>
        </w:rPr>
        <w:t>ی</w:t>
      </w:r>
      <w:r w:rsidRPr="001325A9">
        <w:rPr>
          <w:rStyle w:val="Char"/>
          <w:rtl/>
        </w:rPr>
        <w:t>امت گس</w:t>
      </w:r>
      <w:r w:rsidR="003A7AAA" w:rsidRPr="001325A9">
        <w:rPr>
          <w:rStyle w:val="Char"/>
          <w:rtl/>
        </w:rPr>
        <w:t>ی</w:t>
      </w:r>
      <w:r w:rsidRPr="001325A9">
        <w:rPr>
          <w:rStyle w:val="Char"/>
          <w:rtl/>
        </w:rPr>
        <w:t>ل داشته و در آنجا</w:t>
      </w:r>
      <w:r w:rsidR="002733B6" w:rsidRPr="001325A9">
        <w:rPr>
          <w:rStyle w:val="Char"/>
          <w:rtl/>
        </w:rPr>
        <w:t>)</w:t>
      </w:r>
      <w:r w:rsidRPr="001325A9">
        <w:rPr>
          <w:rStyle w:val="Char"/>
          <w:rtl/>
        </w:rPr>
        <w:t xml:space="preserve"> جمع آورده‌ا</w:t>
      </w:r>
      <w:r w:rsidR="003A7AAA" w:rsidRPr="001325A9">
        <w:rPr>
          <w:rStyle w:val="Char"/>
          <w:rtl/>
        </w:rPr>
        <w:t>ی</w:t>
      </w:r>
      <w:r w:rsidR="00B96C20" w:rsidRPr="001325A9">
        <w:rPr>
          <w:rStyle w:val="Char"/>
          <w:rtl/>
        </w:rPr>
        <w:t>؟</w:t>
      </w:r>
      <w:r w:rsidRPr="001325A9">
        <w:rPr>
          <w:rStyle w:val="Char"/>
          <w:rtl/>
        </w:rPr>
        <w:t xml:space="preserve"> من </w:t>
      </w:r>
      <w:r w:rsidR="003A7AAA" w:rsidRPr="001325A9">
        <w:rPr>
          <w:rStyle w:val="Char"/>
          <w:rtl/>
        </w:rPr>
        <w:t>ک</w:t>
      </w:r>
      <w:r w:rsidRPr="001325A9">
        <w:rPr>
          <w:rStyle w:val="Char"/>
          <w:rtl/>
        </w:rPr>
        <w:t xml:space="preserve">ه قبلاً </w:t>
      </w:r>
      <w:r w:rsidR="00B96C20" w:rsidRPr="001325A9">
        <w:rPr>
          <w:rStyle w:val="Char"/>
          <w:rtl/>
        </w:rPr>
        <w:t>(</w:t>
      </w:r>
      <w:r w:rsidRPr="001325A9">
        <w:rPr>
          <w:rStyle w:val="Char"/>
          <w:rtl/>
        </w:rPr>
        <w:t>در دن</w:t>
      </w:r>
      <w:r w:rsidR="003A7AAA" w:rsidRPr="001325A9">
        <w:rPr>
          <w:rStyle w:val="Char"/>
          <w:rtl/>
        </w:rPr>
        <w:t>ی</w:t>
      </w:r>
      <w:r w:rsidRPr="001325A9">
        <w:rPr>
          <w:rStyle w:val="Char"/>
          <w:rtl/>
        </w:rPr>
        <w:t>ا</w:t>
      </w:r>
      <w:r w:rsidR="002733B6" w:rsidRPr="001325A9">
        <w:rPr>
          <w:rStyle w:val="Char"/>
          <w:rtl/>
        </w:rPr>
        <w:t>)</w:t>
      </w:r>
      <w:r w:rsidRPr="001325A9">
        <w:rPr>
          <w:rStyle w:val="Char"/>
          <w:rtl/>
        </w:rPr>
        <w:t xml:space="preserve"> ب</w:t>
      </w:r>
      <w:r w:rsidR="003A7AAA" w:rsidRPr="001325A9">
        <w:rPr>
          <w:rStyle w:val="Char"/>
          <w:rtl/>
        </w:rPr>
        <w:t>ی</w:t>
      </w:r>
      <w:r w:rsidRPr="001325A9">
        <w:rPr>
          <w:rStyle w:val="Char"/>
          <w:rtl/>
        </w:rPr>
        <w:t>نا بوده‌ام</w:t>
      </w:r>
      <w:r w:rsidR="00B96C20" w:rsidRPr="001325A9">
        <w:rPr>
          <w:rStyle w:val="Char"/>
          <w:rtl/>
        </w:rPr>
        <w:t>. (</w:t>
      </w:r>
      <w:r w:rsidRPr="001325A9">
        <w:rPr>
          <w:rStyle w:val="Char"/>
          <w:rtl/>
        </w:rPr>
        <w:t>خدا</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هم</w:t>
      </w:r>
      <w:r w:rsidR="003A7AAA" w:rsidRPr="001325A9">
        <w:rPr>
          <w:rStyle w:val="Char"/>
          <w:rtl/>
        </w:rPr>
        <w:t>ی</w:t>
      </w:r>
      <w:r w:rsidRPr="001325A9">
        <w:rPr>
          <w:rStyle w:val="Char"/>
          <w:rtl/>
        </w:rPr>
        <w:t xml:space="preserve">ن است </w:t>
      </w:r>
      <w:r w:rsidR="00B96C20" w:rsidRPr="001325A9">
        <w:rPr>
          <w:rStyle w:val="Char"/>
          <w:rtl/>
        </w:rPr>
        <w:t>(</w:t>
      </w:r>
      <w:r w:rsidR="003A7AAA" w:rsidRPr="001325A9">
        <w:rPr>
          <w:rStyle w:val="Char"/>
          <w:rtl/>
        </w:rPr>
        <w:t>ک</w:t>
      </w:r>
      <w:r w:rsidRPr="001325A9">
        <w:rPr>
          <w:rStyle w:val="Char"/>
          <w:rtl/>
        </w:rPr>
        <w:t>ه هست و بچش نت</w:t>
      </w:r>
      <w:r w:rsidR="003A7AAA" w:rsidRPr="001325A9">
        <w:rPr>
          <w:rStyle w:val="Char"/>
          <w:rtl/>
        </w:rPr>
        <w:t>ی</w:t>
      </w:r>
      <w:r w:rsidRPr="001325A9">
        <w:rPr>
          <w:rStyle w:val="Char"/>
          <w:rtl/>
        </w:rPr>
        <w:t>جه نافرمان</w:t>
      </w:r>
      <w:r w:rsidR="003A7AAA" w:rsidRPr="001325A9">
        <w:rPr>
          <w:rStyle w:val="Char"/>
          <w:rtl/>
        </w:rPr>
        <w:t>ی</w:t>
      </w:r>
      <w:r w:rsidRPr="001325A9">
        <w:rPr>
          <w:rStyle w:val="Char"/>
          <w:rtl/>
        </w:rPr>
        <w:t xml:space="preserve"> را</w:t>
      </w:r>
      <w:r w:rsidR="002733B6" w:rsidRPr="001325A9">
        <w:rPr>
          <w:rStyle w:val="Char"/>
          <w:rtl/>
        </w:rPr>
        <w:t>)</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 xml:space="preserve">ات </w:t>
      </w:r>
      <w:r w:rsidR="00B96C20" w:rsidRPr="001325A9">
        <w:rPr>
          <w:rStyle w:val="Char"/>
          <w:rtl/>
        </w:rPr>
        <w:t>(</w:t>
      </w:r>
      <w:r w:rsidR="003A7AAA" w:rsidRPr="001325A9">
        <w:rPr>
          <w:rStyle w:val="Char"/>
          <w:rtl/>
        </w:rPr>
        <w:t>ک</w:t>
      </w:r>
      <w:r w:rsidRPr="001325A9">
        <w:rPr>
          <w:rStyle w:val="Char"/>
          <w:rtl/>
        </w:rPr>
        <w:t>تاب</w:t>
      </w:r>
      <w:r w:rsidR="002C2413">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00B96C20" w:rsidRPr="001325A9">
        <w:rPr>
          <w:rStyle w:val="Char"/>
          <w:rtl/>
        </w:rPr>
        <w:t>،</w:t>
      </w:r>
      <w:r w:rsidRPr="001325A9">
        <w:rPr>
          <w:rStyle w:val="Char"/>
          <w:rtl/>
        </w:rPr>
        <w:t xml:space="preserve"> و دلائل هدا</w:t>
      </w:r>
      <w:r w:rsidR="003A7AAA" w:rsidRPr="001325A9">
        <w:rPr>
          <w:rStyle w:val="Char"/>
          <w:rtl/>
        </w:rPr>
        <w:t>ی</w:t>
      </w:r>
      <w:r w:rsidRPr="001325A9">
        <w:rPr>
          <w:rStyle w:val="Char"/>
          <w:rtl/>
        </w:rPr>
        <w:t>تِ جهان</w:t>
      </w:r>
      <w:r w:rsidR="003A7AAA" w:rsidRPr="001325A9">
        <w:rPr>
          <w:rStyle w:val="Char"/>
          <w:rtl/>
        </w:rPr>
        <w:t>ی</w:t>
      </w:r>
      <w:r w:rsidR="002733B6" w:rsidRPr="001325A9">
        <w:rPr>
          <w:rStyle w:val="Char"/>
          <w:rtl/>
        </w:rPr>
        <w:t>)</w:t>
      </w:r>
      <w:r w:rsidRPr="001325A9">
        <w:rPr>
          <w:rStyle w:val="Char"/>
          <w:rtl/>
        </w:rPr>
        <w:t xml:space="preserve"> من به تو رس</w:t>
      </w:r>
      <w:r w:rsidR="003A7AAA" w:rsidRPr="001325A9">
        <w:rPr>
          <w:rStyle w:val="Char"/>
          <w:rtl/>
        </w:rPr>
        <w:t>ی</w:t>
      </w:r>
      <w:r w:rsidRPr="001325A9">
        <w:rPr>
          <w:rStyle w:val="Char"/>
          <w:rtl/>
        </w:rPr>
        <w:t>د و تو</w:t>
      </w:r>
      <w:r w:rsidR="003A7AAA" w:rsidRPr="001325A9">
        <w:rPr>
          <w:rStyle w:val="Char"/>
          <w:rtl/>
        </w:rPr>
        <w:t xml:space="preserve"> آن‌ها </w:t>
      </w:r>
      <w:r w:rsidRPr="001325A9">
        <w:rPr>
          <w:rStyle w:val="Char"/>
          <w:rtl/>
        </w:rPr>
        <w:t>را ناد</w:t>
      </w:r>
      <w:r w:rsidR="003A7AAA" w:rsidRPr="001325A9">
        <w:rPr>
          <w:rStyle w:val="Char"/>
          <w:rtl/>
        </w:rPr>
        <w:t>ی</w:t>
      </w:r>
      <w:r w:rsidRPr="001325A9">
        <w:rPr>
          <w:rStyle w:val="Char"/>
          <w:rtl/>
        </w:rPr>
        <w:t>ده گرفت</w:t>
      </w:r>
      <w:r w:rsidR="003A7AAA" w:rsidRPr="001325A9">
        <w:rPr>
          <w:rStyle w:val="Char"/>
          <w:rtl/>
        </w:rPr>
        <w:t>ی</w:t>
      </w:r>
      <w:r w:rsidR="00B96C20" w:rsidRPr="001325A9">
        <w:rPr>
          <w:rStyle w:val="Char"/>
          <w:rtl/>
        </w:rPr>
        <w:t>؛</w:t>
      </w:r>
      <w:r w:rsidRPr="001325A9">
        <w:rPr>
          <w:rStyle w:val="Char"/>
          <w:rtl/>
        </w:rPr>
        <w:t xml:space="preserve"> همان گونه هم تو امروز ناد</w:t>
      </w:r>
      <w:r w:rsidR="003A7AAA" w:rsidRPr="001325A9">
        <w:rPr>
          <w:rStyle w:val="Char"/>
          <w:rtl/>
        </w:rPr>
        <w:t>ی</w:t>
      </w:r>
      <w:r w:rsidRPr="001325A9">
        <w:rPr>
          <w:rStyle w:val="Char"/>
          <w:rtl/>
        </w:rPr>
        <w:t>ده گرفته م</w:t>
      </w:r>
      <w:r w:rsidR="003A7AAA" w:rsidRPr="001325A9">
        <w:rPr>
          <w:rStyle w:val="Char"/>
          <w:rtl/>
        </w:rPr>
        <w:t>ی</w:t>
      </w:r>
      <w:r w:rsidRPr="001325A9">
        <w:rPr>
          <w:rStyle w:val="Char"/>
          <w:rtl/>
        </w:rPr>
        <w:t>‌شو</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ب</w:t>
      </w:r>
      <w:r w:rsidR="003A7AAA" w:rsidRPr="001325A9">
        <w:rPr>
          <w:rStyle w:val="Char"/>
          <w:rtl/>
        </w:rPr>
        <w:t>ی</w:t>
      </w:r>
      <w:r w:rsidRPr="001325A9">
        <w:rPr>
          <w:rStyle w:val="Char"/>
          <w:rtl/>
        </w:rPr>
        <w:t>‌نام و نشان در آتش رها م</w:t>
      </w:r>
      <w:r w:rsidR="003A7AAA" w:rsidRPr="001325A9">
        <w:rPr>
          <w:rStyle w:val="Char"/>
          <w:rtl/>
        </w:rPr>
        <w:t>ی</w:t>
      </w:r>
      <w:r w:rsidRPr="001325A9">
        <w:rPr>
          <w:rStyle w:val="Char"/>
          <w:rtl/>
        </w:rPr>
        <w:t>‌گرد</w:t>
      </w:r>
      <w:r w:rsidR="003A7AAA" w:rsidRPr="001325A9">
        <w:rPr>
          <w:rStyle w:val="Char"/>
          <w:rtl/>
        </w:rPr>
        <w:t>ی</w:t>
      </w:r>
      <w:r w:rsidR="002733B6" w:rsidRPr="001325A9">
        <w:rPr>
          <w:rStyle w:val="Char"/>
          <w:rtl/>
        </w:rPr>
        <w:t>)</w:t>
      </w:r>
      <w:r w:rsidR="00B96C20" w:rsidRPr="001325A9">
        <w:rPr>
          <w:rStyle w:val="Char"/>
          <w:rtl/>
        </w:rPr>
        <w:t xml:space="preserve">. </w:t>
      </w:r>
      <w:r w:rsidRPr="001325A9">
        <w:rPr>
          <w:rStyle w:val="Char"/>
          <w:rtl/>
        </w:rPr>
        <w:t>ما ا</w:t>
      </w:r>
      <w:r w:rsidR="003A7AAA" w:rsidRPr="001325A9">
        <w:rPr>
          <w:rStyle w:val="Char"/>
          <w:rtl/>
        </w:rPr>
        <w:t>ی</w:t>
      </w:r>
      <w:r w:rsidRPr="001325A9">
        <w:rPr>
          <w:rStyle w:val="Char"/>
          <w:rtl/>
        </w:rPr>
        <w:t>ن گونه سزا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افراط </w:t>
      </w:r>
      <w:r w:rsidR="00B96C20" w:rsidRPr="001325A9">
        <w:rPr>
          <w:rStyle w:val="Char"/>
          <w:rtl/>
        </w:rPr>
        <w:t>(</w:t>
      </w:r>
      <w:r w:rsidRPr="001325A9">
        <w:rPr>
          <w:rStyle w:val="Char"/>
          <w:rtl/>
        </w:rPr>
        <w:t>در عص</w:t>
      </w:r>
      <w:r w:rsidR="003A7AAA" w:rsidRPr="001325A9">
        <w:rPr>
          <w:rStyle w:val="Char"/>
          <w:rtl/>
        </w:rPr>
        <w:t>ی</w:t>
      </w:r>
      <w:r w:rsidRPr="001325A9">
        <w:rPr>
          <w:rStyle w:val="Char"/>
          <w:rtl/>
        </w:rPr>
        <w:t>ان</w:t>
      </w:r>
      <w:r w:rsidR="002733B6" w:rsidRPr="001325A9">
        <w:rPr>
          <w:rStyle w:val="Char"/>
          <w:rtl/>
        </w:rPr>
        <w:t>)</w:t>
      </w:r>
      <w:r w:rsidRPr="001325A9">
        <w:rPr>
          <w:rStyle w:val="Char"/>
          <w:rtl/>
        </w:rPr>
        <w:t xml:space="preserve"> و تفر</w:t>
      </w:r>
      <w:r w:rsidR="003A7AAA" w:rsidRPr="001325A9">
        <w:rPr>
          <w:rStyle w:val="Char"/>
          <w:rtl/>
        </w:rPr>
        <w:t>ی</w:t>
      </w:r>
      <w:r w:rsidRPr="001325A9">
        <w:rPr>
          <w:rStyle w:val="Char"/>
          <w:rtl/>
        </w:rPr>
        <w:t xml:space="preserve">ط </w:t>
      </w:r>
      <w:r w:rsidR="00B96C20" w:rsidRPr="001325A9">
        <w:rPr>
          <w:rStyle w:val="Char"/>
          <w:rtl/>
        </w:rPr>
        <w:t>(</w:t>
      </w:r>
      <w:r w:rsidRPr="001325A9">
        <w:rPr>
          <w:rStyle w:val="Char"/>
          <w:rtl/>
        </w:rPr>
        <w:t>در پرستش و عبادت</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ش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به آ</w:t>
      </w:r>
      <w:r w:rsidR="003A7AAA" w:rsidRPr="001325A9">
        <w:rPr>
          <w:rStyle w:val="Char"/>
          <w:rtl/>
        </w:rPr>
        <w:t>ی</w:t>
      </w:r>
      <w:r w:rsidRPr="001325A9">
        <w:rPr>
          <w:rStyle w:val="Char"/>
          <w:rtl/>
        </w:rPr>
        <w:t>ات پروردگارش ا</w:t>
      </w:r>
      <w:r w:rsidR="003A7AAA" w:rsidRPr="001325A9">
        <w:rPr>
          <w:rStyle w:val="Char"/>
          <w:rtl/>
        </w:rPr>
        <w:t>ی</w:t>
      </w:r>
      <w:r w:rsidRPr="001325A9">
        <w:rPr>
          <w:rStyle w:val="Char"/>
          <w:rtl/>
        </w:rPr>
        <w:t>مان نم</w:t>
      </w:r>
      <w:r w:rsidR="003A7AAA" w:rsidRPr="001325A9">
        <w:rPr>
          <w:rStyle w:val="Char"/>
          <w:rtl/>
        </w:rPr>
        <w:t>ی</w:t>
      </w:r>
      <w:r w:rsidRPr="001325A9">
        <w:rPr>
          <w:rStyle w:val="Char"/>
          <w:rtl/>
        </w:rPr>
        <w:t>‌آورد</w:t>
      </w:r>
      <w:r w:rsidR="00B96C20" w:rsidRPr="001325A9">
        <w:rPr>
          <w:rStyle w:val="Char"/>
          <w:rtl/>
        </w:rPr>
        <w:t>.</w:t>
      </w:r>
      <w:r w:rsidRPr="001325A9">
        <w:rPr>
          <w:rStyle w:val="Char"/>
          <w:rtl/>
        </w:rPr>
        <w:t xml:space="preserve"> مسلّماً عذاب آخرت بس</w:t>
      </w:r>
      <w:r w:rsidR="003A7AAA" w:rsidRPr="001325A9">
        <w:rPr>
          <w:rStyle w:val="Char"/>
          <w:rtl/>
        </w:rPr>
        <w:t>ی</w:t>
      </w:r>
      <w:r w:rsidRPr="001325A9">
        <w:rPr>
          <w:rStyle w:val="Char"/>
          <w:rtl/>
        </w:rPr>
        <w:t xml:space="preserve">ار سخت‌تر و ماندگارتر </w:t>
      </w:r>
      <w:r w:rsidR="00B96C20" w:rsidRPr="001325A9">
        <w:rPr>
          <w:rStyle w:val="Char"/>
          <w:rtl/>
        </w:rPr>
        <w:t>(</w:t>
      </w:r>
      <w:r w:rsidRPr="001325A9">
        <w:rPr>
          <w:rStyle w:val="Char"/>
          <w:rtl/>
        </w:rPr>
        <w:t>از عذاب ا</w:t>
      </w:r>
      <w:r w:rsidR="003A7AAA" w:rsidRPr="001325A9">
        <w:rPr>
          <w:rStyle w:val="Char"/>
          <w:rtl/>
        </w:rPr>
        <w:t>ی</w:t>
      </w:r>
      <w:r w:rsidRPr="001325A9">
        <w:rPr>
          <w:rStyle w:val="Char"/>
          <w:rtl/>
        </w:rPr>
        <w:t>ن جهان</w:t>
      </w:r>
      <w:r w:rsidR="002733B6" w:rsidRPr="001325A9">
        <w:rPr>
          <w:rStyle w:val="Char"/>
          <w:rtl/>
        </w:rPr>
        <w:t>)</w:t>
      </w:r>
      <w:r w:rsidRPr="001325A9">
        <w:rPr>
          <w:rStyle w:val="Char"/>
          <w:rtl/>
        </w:rPr>
        <w:t xml:space="preserve"> است</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إِنَّا أَنْزَلْنَا عَلَيْكَ الْكِتَابَ لِلنَّاسِ بِالْحَقِّ</w:t>
      </w:r>
      <w:r w:rsidR="00E86A01" w:rsidRPr="00B90D21">
        <w:rPr>
          <w:rStyle w:val="Char4"/>
          <w:rtl/>
        </w:rPr>
        <w:t xml:space="preserve"> </w:t>
      </w:r>
      <w:r w:rsidRPr="00B90D21">
        <w:rPr>
          <w:rStyle w:val="Char4"/>
          <w:rtl/>
        </w:rPr>
        <w:t>فَمَنِ اهْتَدَى فَلِنَفْسِهِ</w:t>
      </w:r>
      <w:r w:rsidR="00E86A01" w:rsidRPr="00B90D21">
        <w:rPr>
          <w:rStyle w:val="Char4"/>
          <w:rtl/>
        </w:rPr>
        <w:t xml:space="preserve"> </w:t>
      </w:r>
      <w:r w:rsidRPr="00B90D21">
        <w:rPr>
          <w:rStyle w:val="Char4"/>
          <w:rtl/>
        </w:rPr>
        <w:t>وَمَنْ ضَلَّ فَإِنَّمَا يَضِلُّ عَلَيْهَا</w:t>
      </w:r>
      <w:r>
        <w:rPr>
          <w:rFonts w:cs="Traditional Arabic"/>
          <w:color w:val="000000"/>
          <w:shd w:val="clear" w:color="auto" w:fill="FFFFFF"/>
          <w:rtl/>
        </w:rPr>
        <w:t>﴾</w:t>
      </w:r>
      <w:r w:rsidRPr="002C2413">
        <w:rPr>
          <w:rtl/>
        </w:rPr>
        <w:t xml:space="preserve"> </w:t>
      </w:r>
      <w:r w:rsidRPr="002C2413">
        <w:rPr>
          <w:rStyle w:val="Char2"/>
          <w:rtl/>
        </w:rPr>
        <w:t>[الزمر: 41]</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«ما این کتاب را برای مردم، به حق بر تو فرو فرستادیم، پس هر کس هدایت شود، به سود خود اوست و هر کس بیراهه رود، تنها به زیان خودش گمراه می‌شود».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قُلْ أَنَدْعُو مِنْ دُونِ اللَّهِ مَا لَا يَنْفَعُنَا وَلَا يَضُرُّنَا وَنُرَدُّ عَلَى أَعْقَابِنَا بَعْدَ إِذْ هَدَانَا اللَّهُ كَالَّذِي اسْتَهْوَتْهُ الشَّيَاطِينُ فِي الْأَرْضِ حَيْرَانَ لَهُ أَصْحَابٌ يَدْعُونَهُ إِلَى الْهُدَى ائْتِنَا</w:t>
      </w:r>
      <w:r w:rsidR="00E86A01" w:rsidRPr="00B90D21">
        <w:rPr>
          <w:rStyle w:val="Char4"/>
          <w:rtl/>
        </w:rPr>
        <w:t xml:space="preserve"> </w:t>
      </w:r>
      <w:r w:rsidRPr="00B90D21">
        <w:rPr>
          <w:rStyle w:val="Char4"/>
          <w:rtl/>
        </w:rPr>
        <w:t>قُلْ إِنَّ هُدَى اللَّهِ هُوَ الْهُدَى</w:t>
      </w:r>
      <w:r w:rsidR="00E86A01" w:rsidRPr="00B90D21">
        <w:rPr>
          <w:rStyle w:val="Char4"/>
          <w:rtl/>
        </w:rPr>
        <w:t xml:space="preserve"> </w:t>
      </w:r>
      <w:r w:rsidRPr="00B90D21">
        <w:rPr>
          <w:rStyle w:val="Char4"/>
          <w:rtl/>
        </w:rPr>
        <w:t>وَأُمِرْنَا لِنُسْلِمَ لِرَبِّ الْعَالَمِينَ٧١</w:t>
      </w:r>
      <w:r>
        <w:rPr>
          <w:rFonts w:cs="Traditional Arabic"/>
          <w:color w:val="000000"/>
          <w:shd w:val="clear" w:color="auto" w:fill="FFFFFF"/>
          <w:rtl/>
        </w:rPr>
        <w:t>﴾</w:t>
      </w:r>
      <w:r w:rsidRPr="002C2413">
        <w:rPr>
          <w:rtl/>
        </w:rPr>
        <w:t xml:space="preserve"> </w:t>
      </w:r>
      <w:r w:rsidRPr="002C2413">
        <w:rPr>
          <w:rStyle w:val="Char2"/>
          <w:rtl/>
        </w:rPr>
        <w:t>[الأنعام: 71]</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w:t>
      </w:r>
      <w:r w:rsidRPr="001325A9">
        <w:rPr>
          <w:rStyle w:val="Char"/>
          <w:rtl/>
        </w:rPr>
        <w:t>بگو</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ا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غ</w:t>
      </w:r>
      <w:r w:rsidR="003A7AAA" w:rsidRPr="001325A9">
        <w:rPr>
          <w:rStyle w:val="Char"/>
          <w:rtl/>
        </w:rPr>
        <w:t>ی</w:t>
      </w:r>
      <w:r w:rsidRPr="001325A9">
        <w:rPr>
          <w:rStyle w:val="Char"/>
          <w:rtl/>
        </w:rPr>
        <w:t>ر از خدا را بخوان</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 xml:space="preserve">و عبادت و پرستش </w:t>
      </w:r>
      <w:r w:rsidR="003A7AAA" w:rsidRPr="001325A9">
        <w:rPr>
          <w:rStyle w:val="Char"/>
          <w:rtl/>
        </w:rPr>
        <w:t>ک</w:t>
      </w:r>
      <w:r w:rsidRPr="001325A9">
        <w:rPr>
          <w:rStyle w:val="Char"/>
          <w:rtl/>
        </w:rPr>
        <w:t>ن</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ه نه سود</w:t>
      </w:r>
      <w:r w:rsidR="003A7AAA" w:rsidRPr="001325A9">
        <w:rPr>
          <w:rStyle w:val="Char"/>
          <w:rtl/>
        </w:rPr>
        <w:t>ی</w:t>
      </w:r>
      <w:r w:rsidRPr="001325A9">
        <w:rPr>
          <w:rStyle w:val="Char"/>
          <w:rtl/>
        </w:rPr>
        <w:t xml:space="preserve"> به حال ما دارد و نه ز</w:t>
      </w:r>
      <w:r w:rsidR="003A7AAA" w:rsidRPr="001325A9">
        <w:rPr>
          <w:rStyle w:val="Char"/>
          <w:rtl/>
        </w:rPr>
        <w:t>ی</w:t>
      </w:r>
      <w:r w:rsidRPr="001325A9">
        <w:rPr>
          <w:rStyle w:val="Char"/>
          <w:rtl/>
        </w:rPr>
        <w:t>ان</w:t>
      </w:r>
      <w:r w:rsidR="003A7AAA" w:rsidRPr="001325A9">
        <w:rPr>
          <w:rStyle w:val="Char"/>
          <w:rtl/>
        </w:rPr>
        <w:t>ی</w:t>
      </w:r>
      <w:r w:rsidR="00B96C20" w:rsidRPr="001325A9">
        <w:rPr>
          <w:rStyle w:val="Char"/>
          <w:rtl/>
        </w:rPr>
        <w:t>؟</w:t>
      </w:r>
      <w:r w:rsidRPr="001325A9">
        <w:rPr>
          <w:rStyle w:val="Char"/>
          <w:rtl/>
        </w:rPr>
        <w:t xml:space="preserve"> و آ</w:t>
      </w:r>
      <w:r w:rsidR="003A7AAA" w:rsidRPr="001325A9">
        <w:rPr>
          <w:rStyle w:val="Char"/>
          <w:rtl/>
        </w:rPr>
        <w:t>ی</w:t>
      </w:r>
      <w:r w:rsidRPr="001325A9">
        <w:rPr>
          <w:rStyle w:val="Char"/>
          <w:rtl/>
        </w:rPr>
        <w:t xml:space="preserve">ا پس از آن </w:t>
      </w:r>
      <w:r w:rsidR="003A7AAA" w:rsidRPr="001325A9">
        <w:rPr>
          <w:rStyle w:val="Char"/>
          <w:rtl/>
        </w:rPr>
        <w:t>ک</w:t>
      </w:r>
      <w:r w:rsidRPr="001325A9">
        <w:rPr>
          <w:rStyle w:val="Char"/>
          <w:rtl/>
        </w:rPr>
        <w:t>ه خداوند ما را هدا</w:t>
      </w:r>
      <w:r w:rsidR="003A7AAA" w:rsidRPr="001325A9">
        <w:rPr>
          <w:rStyle w:val="Char"/>
          <w:rtl/>
        </w:rPr>
        <w:t>ی</w:t>
      </w:r>
      <w:r w:rsidRPr="001325A9">
        <w:rPr>
          <w:rStyle w:val="Char"/>
          <w:rtl/>
        </w:rPr>
        <w:t>ت بخش</w:t>
      </w:r>
      <w:r w:rsidR="003A7AAA" w:rsidRPr="001325A9">
        <w:rPr>
          <w:rStyle w:val="Char"/>
          <w:rtl/>
        </w:rPr>
        <w:t>ی</w:t>
      </w:r>
      <w:r w:rsidRPr="001325A9">
        <w:rPr>
          <w:rStyle w:val="Char"/>
          <w:rtl/>
        </w:rPr>
        <w:t xml:space="preserve">ده است </w:t>
      </w:r>
      <w:r w:rsidR="00B96C20" w:rsidRPr="001325A9">
        <w:rPr>
          <w:rStyle w:val="Char"/>
          <w:rtl/>
        </w:rPr>
        <w:t>(</w:t>
      </w:r>
      <w:r w:rsidRPr="001325A9">
        <w:rPr>
          <w:rStyle w:val="Char"/>
          <w:rtl/>
        </w:rPr>
        <w:t>و به سو</w:t>
      </w:r>
      <w:r w:rsidR="003A7AAA" w:rsidRPr="001325A9">
        <w:rPr>
          <w:rStyle w:val="Char"/>
          <w:rtl/>
        </w:rPr>
        <w:t>ی</w:t>
      </w:r>
      <w:r w:rsidRPr="001325A9">
        <w:rPr>
          <w:rStyle w:val="Char"/>
          <w:rtl/>
        </w:rPr>
        <w:t xml:space="preserve"> خود رهنمون </w:t>
      </w:r>
      <w:r w:rsidR="003A7AAA" w:rsidRPr="001325A9">
        <w:rPr>
          <w:rStyle w:val="Char"/>
          <w:rtl/>
        </w:rPr>
        <w:t>ک</w:t>
      </w:r>
      <w:r w:rsidRPr="001325A9">
        <w:rPr>
          <w:rStyle w:val="Char"/>
          <w:rtl/>
        </w:rPr>
        <w:t>رده است</w:t>
      </w:r>
      <w:r w:rsidR="002733B6" w:rsidRPr="001325A9">
        <w:rPr>
          <w:rStyle w:val="Char"/>
          <w:rtl/>
        </w:rPr>
        <w:t>)</w:t>
      </w:r>
      <w:r w:rsidRPr="001325A9">
        <w:rPr>
          <w:rStyle w:val="Char"/>
          <w:rtl/>
        </w:rPr>
        <w:t xml:space="preserve"> به عقب بازگشت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و از ا</w:t>
      </w:r>
      <w:r w:rsidR="003A7AAA" w:rsidRPr="001325A9">
        <w:rPr>
          <w:rStyle w:val="Char"/>
          <w:rtl/>
        </w:rPr>
        <w:t>ی</w:t>
      </w:r>
      <w:r w:rsidRPr="001325A9">
        <w:rPr>
          <w:rStyle w:val="Char"/>
          <w:rtl/>
        </w:rPr>
        <w:t>مان دست ب</w:t>
      </w:r>
      <w:r w:rsidR="003A7AAA" w:rsidRPr="001325A9">
        <w:rPr>
          <w:rStyle w:val="Char"/>
          <w:rtl/>
        </w:rPr>
        <w:t>ک</w:t>
      </w:r>
      <w:r w:rsidRPr="001325A9">
        <w:rPr>
          <w:rStyle w:val="Char"/>
          <w:rtl/>
        </w:rPr>
        <w:t>ش</w:t>
      </w:r>
      <w:r w:rsidR="003A7AAA" w:rsidRPr="001325A9">
        <w:rPr>
          <w:rStyle w:val="Char"/>
          <w:rtl/>
        </w:rPr>
        <w:t>ی</w:t>
      </w:r>
      <w:r w:rsidRPr="001325A9">
        <w:rPr>
          <w:rStyle w:val="Char"/>
          <w:rtl/>
        </w:rPr>
        <w:t>م و د</w:t>
      </w:r>
      <w:r w:rsidR="003A7AAA" w:rsidRPr="001325A9">
        <w:rPr>
          <w:rStyle w:val="Char"/>
          <w:rtl/>
        </w:rPr>
        <w:t>ی</w:t>
      </w:r>
      <w:r w:rsidRPr="001325A9">
        <w:rPr>
          <w:rStyle w:val="Char"/>
          <w:rtl/>
        </w:rPr>
        <w:t xml:space="preserve">گر بار به </w:t>
      </w:r>
      <w:r w:rsidR="003A7AAA" w:rsidRPr="001325A9">
        <w:rPr>
          <w:rStyle w:val="Char"/>
          <w:rtl/>
        </w:rPr>
        <w:t>ک</w:t>
      </w:r>
      <w:r w:rsidRPr="001325A9">
        <w:rPr>
          <w:rStyle w:val="Char"/>
          <w:rtl/>
        </w:rPr>
        <w:t>فر برگرد</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و</w:t>
      </w:r>
      <w:r w:rsidR="002733B6" w:rsidRPr="001325A9">
        <w:rPr>
          <w:rStyle w:val="Char"/>
          <w:rtl/>
        </w:rPr>
        <w:t>)</w:t>
      </w:r>
      <w:r w:rsidRPr="001325A9">
        <w:rPr>
          <w:rStyle w:val="Char"/>
          <w:rtl/>
        </w:rPr>
        <w:t xml:space="preserve"> بسان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باش</w:t>
      </w:r>
      <w:r w:rsidR="003A7AAA" w:rsidRPr="001325A9">
        <w:rPr>
          <w:rStyle w:val="Char"/>
          <w:rtl/>
        </w:rPr>
        <w:t>ی</w:t>
      </w:r>
      <w:r w:rsidRPr="001325A9">
        <w:rPr>
          <w:rStyle w:val="Char"/>
          <w:rtl/>
        </w:rPr>
        <w:t xml:space="preserve">م و </w:t>
      </w:r>
      <w:r w:rsidR="003A7AAA" w:rsidRPr="001325A9">
        <w:rPr>
          <w:rStyle w:val="Char"/>
          <w:rtl/>
        </w:rPr>
        <w:t>ک</w:t>
      </w:r>
      <w:r w:rsidRPr="001325A9">
        <w:rPr>
          <w:rStyle w:val="Char"/>
          <w:rtl/>
        </w:rPr>
        <w:t>ن</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ه ش</w:t>
      </w:r>
      <w:r w:rsidR="003A7AAA" w:rsidRPr="001325A9">
        <w:rPr>
          <w:rStyle w:val="Char"/>
          <w:rtl/>
        </w:rPr>
        <w:t>ی</w:t>
      </w:r>
      <w:r w:rsidRPr="001325A9">
        <w:rPr>
          <w:rStyle w:val="Char"/>
          <w:rtl/>
        </w:rPr>
        <w:t>اط</w:t>
      </w:r>
      <w:r w:rsidR="003A7AAA" w:rsidRPr="001325A9">
        <w:rPr>
          <w:rStyle w:val="Char"/>
          <w:rtl/>
        </w:rPr>
        <w:t>ی</w:t>
      </w:r>
      <w:r w:rsidRPr="001325A9">
        <w:rPr>
          <w:rStyle w:val="Char"/>
          <w:rtl/>
        </w:rPr>
        <w:t>ن او را در زم</w:t>
      </w:r>
      <w:r w:rsidR="003A7AAA" w:rsidRPr="001325A9">
        <w:rPr>
          <w:rStyle w:val="Char"/>
          <w:rtl/>
        </w:rPr>
        <w:t>ی</w:t>
      </w:r>
      <w:r w:rsidRPr="001325A9">
        <w:rPr>
          <w:rStyle w:val="Char"/>
          <w:rtl/>
        </w:rPr>
        <w:t xml:space="preserve">ن </w:t>
      </w:r>
      <w:r w:rsidR="00B96C20" w:rsidRPr="001325A9">
        <w:rPr>
          <w:rStyle w:val="Char"/>
          <w:rtl/>
        </w:rPr>
        <w:t>(</w:t>
      </w:r>
      <w:r w:rsidRPr="001325A9">
        <w:rPr>
          <w:rStyle w:val="Char"/>
          <w:rtl/>
        </w:rPr>
        <w:t>ب</w:t>
      </w:r>
      <w:r w:rsidR="003A7AAA" w:rsidRPr="001325A9">
        <w:rPr>
          <w:rStyle w:val="Char"/>
          <w:rtl/>
        </w:rPr>
        <w:t>ی</w:t>
      </w:r>
      <w:r w:rsidRPr="001325A9">
        <w:rPr>
          <w:rStyle w:val="Char"/>
          <w:rtl/>
        </w:rPr>
        <w:t>ابانها</w:t>
      </w:r>
      <w:r w:rsidR="003A7AAA" w:rsidRPr="001325A9">
        <w:rPr>
          <w:rStyle w:val="Char"/>
          <w:rtl/>
        </w:rPr>
        <w:t>ی</w:t>
      </w:r>
      <w:r w:rsidRPr="001325A9">
        <w:rPr>
          <w:rStyle w:val="Char"/>
          <w:rtl/>
        </w:rPr>
        <w:t xml:space="preserve"> برهوت</w:t>
      </w:r>
      <w:r w:rsidR="002733B6" w:rsidRPr="001325A9">
        <w:rPr>
          <w:rStyle w:val="Char"/>
          <w:rtl/>
        </w:rPr>
        <w:t>)</w:t>
      </w:r>
      <w:r w:rsidRPr="001325A9">
        <w:rPr>
          <w:rStyle w:val="Char"/>
          <w:rtl/>
        </w:rPr>
        <w:t xml:space="preserve"> و</w:t>
      </w:r>
      <w:r w:rsidR="003A7AAA" w:rsidRPr="001325A9">
        <w:rPr>
          <w:rStyle w:val="Char"/>
          <w:rtl/>
        </w:rPr>
        <w:t>ی</w:t>
      </w:r>
      <w:r w:rsidRPr="001325A9">
        <w:rPr>
          <w:rStyle w:val="Char"/>
          <w:rtl/>
        </w:rPr>
        <w:t xml:space="preserve">لان و سرگردان به دنبال خود </w:t>
      </w:r>
      <w:r w:rsidR="003A7AAA" w:rsidRPr="001325A9">
        <w:rPr>
          <w:rStyle w:val="Char"/>
          <w:rtl/>
        </w:rPr>
        <w:t>ک</w:t>
      </w:r>
      <w:r w:rsidRPr="001325A9">
        <w:rPr>
          <w:rStyle w:val="Char"/>
          <w:rtl/>
        </w:rPr>
        <w:t>شند</w:t>
      </w:r>
      <w:r w:rsidR="00B96C20" w:rsidRPr="001325A9">
        <w:rPr>
          <w:rStyle w:val="Char"/>
          <w:rtl/>
        </w:rPr>
        <w:t>،</w:t>
      </w:r>
      <w:r w:rsidRPr="001325A9">
        <w:rPr>
          <w:rStyle w:val="Char"/>
          <w:rtl/>
        </w:rPr>
        <w:t xml:space="preserve"> و دوستان</w:t>
      </w:r>
      <w:r w:rsidR="003A7AAA" w:rsidRPr="001325A9">
        <w:rPr>
          <w:rStyle w:val="Char"/>
          <w:rtl/>
        </w:rPr>
        <w:t>ی</w:t>
      </w:r>
      <w:r w:rsidRPr="001325A9">
        <w:rPr>
          <w:rStyle w:val="Char"/>
          <w:rtl/>
        </w:rPr>
        <w:t xml:space="preserve"> داشته باشد </w:t>
      </w:r>
      <w:r w:rsidR="003A7AAA" w:rsidRPr="001325A9">
        <w:rPr>
          <w:rStyle w:val="Char"/>
          <w:rtl/>
        </w:rPr>
        <w:t>ک</w:t>
      </w:r>
      <w:r w:rsidRPr="001325A9">
        <w:rPr>
          <w:rStyle w:val="Char"/>
          <w:rtl/>
        </w:rPr>
        <w:t>ه او را به راه راست خوانند و به سو</w:t>
      </w:r>
      <w:r w:rsidR="003A7AAA" w:rsidRPr="001325A9">
        <w:rPr>
          <w:rStyle w:val="Char"/>
          <w:rtl/>
        </w:rPr>
        <w:t>ی</w:t>
      </w:r>
      <w:r w:rsidRPr="001325A9">
        <w:rPr>
          <w:rStyle w:val="Char"/>
          <w:rtl/>
        </w:rPr>
        <w:t xml:space="preserve"> خود فر</w:t>
      </w:r>
      <w:r w:rsidR="003A7AAA" w:rsidRPr="001325A9">
        <w:rPr>
          <w:rStyle w:val="Char"/>
          <w:rtl/>
        </w:rPr>
        <w:t>ی</w:t>
      </w:r>
      <w:r w:rsidRPr="001325A9">
        <w:rPr>
          <w:rStyle w:val="Char"/>
          <w:rtl/>
        </w:rPr>
        <w:t xml:space="preserve">اد دارند </w:t>
      </w:r>
      <w:r w:rsidR="00B96C20" w:rsidRPr="001325A9">
        <w:rPr>
          <w:rStyle w:val="Char"/>
          <w:rtl/>
        </w:rPr>
        <w:t>(</w:t>
      </w:r>
      <w:r w:rsidRPr="001325A9">
        <w:rPr>
          <w:rStyle w:val="Char"/>
          <w:rtl/>
        </w:rPr>
        <w:t>امّا او بد</w:t>
      </w:r>
      <w:r w:rsidR="003A7AAA" w:rsidRPr="001325A9">
        <w:rPr>
          <w:rStyle w:val="Char"/>
          <w:rtl/>
        </w:rPr>
        <w:t>ی</w:t>
      </w:r>
      <w:r w:rsidRPr="001325A9">
        <w:rPr>
          <w:rStyle w:val="Char"/>
          <w:rtl/>
        </w:rPr>
        <w:t>شان گوش ن</w:t>
      </w:r>
      <w:r w:rsidR="003A7AAA" w:rsidRPr="001325A9">
        <w:rPr>
          <w:rStyle w:val="Char"/>
          <w:rtl/>
        </w:rPr>
        <w:t>ک</w:t>
      </w:r>
      <w:r w:rsidRPr="001325A9">
        <w:rPr>
          <w:rStyle w:val="Char"/>
          <w:rtl/>
        </w:rPr>
        <w:t>ند و به دنبال ش</w:t>
      </w:r>
      <w:r w:rsidR="003A7AAA" w:rsidRPr="001325A9">
        <w:rPr>
          <w:rStyle w:val="Char"/>
          <w:rtl/>
        </w:rPr>
        <w:t>ی</w:t>
      </w:r>
      <w:r w:rsidRPr="001325A9">
        <w:rPr>
          <w:rStyle w:val="Char"/>
          <w:rtl/>
        </w:rPr>
        <w:t>اط</w:t>
      </w:r>
      <w:r w:rsidR="003A7AAA" w:rsidRPr="001325A9">
        <w:rPr>
          <w:rStyle w:val="Char"/>
          <w:rtl/>
        </w:rPr>
        <w:t>ی</w:t>
      </w:r>
      <w:r w:rsidRPr="001325A9">
        <w:rPr>
          <w:rStyle w:val="Char"/>
          <w:rtl/>
        </w:rPr>
        <w:t>ن رود و گمراه‌تر و گمراه‌تر شود</w:t>
      </w:r>
      <w:r w:rsidR="00B96C20" w:rsidRPr="001325A9">
        <w:rPr>
          <w:rStyle w:val="Char"/>
          <w:rtl/>
        </w:rPr>
        <w:t>؟</w:t>
      </w:r>
      <w:r w:rsidR="002733B6" w:rsidRPr="001325A9">
        <w:rPr>
          <w:rStyle w:val="Char"/>
          <w:rtl/>
        </w:rPr>
        <w:t>)</w:t>
      </w:r>
      <w:r w:rsidRPr="001325A9">
        <w:rPr>
          <w:rStyle w:val="Char"/>
          <w:rtl/>
        </w:rPr>
        <w:t xml:space="preserve"> بگو</w:t>
      </w:r>
      <w:r w:rsidR="00B96C20" w:rsidRPr="001325A9">
        <w:rPr>
          <w:rStyle w:val="Char"/>
          <w:rtl/>
        </w:rPr>
        <w:t>:</w:t>
      </w:r>
      <w:r w:rsidRPr="001325A9">
        <w:rPr>
          <w:rStyle w:val="Char"/>
          <w:rtl/>
        </w:rPr>
        <w:t xml:space="preserve"> هدا</w:t>
      </w:r>
      <w:r w:rsidR="003A7AAA" w:rsidRPr="001325A9">
        <w:rPr>
          <w:rStyle w:val="Char"/>
          <w:rtl/>
        </w:rPr>
        <w:t>ی</w:t>
      </w:r>
      <w:r w:rsidRPr="001325A9">
        <w:rPr>
          <w:rStyle w:val="Char"/>
          <w:rtl/>
        </w:rPr>
        <w:t>ت خداوند</w:t>
      </w:r>
      <w:r w:rsidR="00B96C20" w:rsidRPr="001325A9">
        <w:rPr>
          <w:rStyle w:val="Char"/>
          <w:rtl/>
        </w:rPr>
        <w:t>،</w:t>
      </w:r>
      <w:r w:rsidRPr="001325A9">
        <w:rPr>
          <w:rStyle w:val="Char"/>
          <w:rtl/>
        </w:rPr>
        <w:t xml:space="preserve"> هدا</w:t>
      </w:r>
      <w:r w:rsidR="003A7AAA" w:rsidRPr="001325A9">
        <w:rPr>
          <w:rStyle w:val="Char"/>
          <w:rtl/>
        </w:rPr>
        <w:t>ی</w:t>
      </w:r>
      <w:r w:rsidRPr="001325A9">
        <w:rPr>
          <w:rStyle w:val="Char"/>
          <w:rtl/>
        </w:rPr>
        <w:t xml:space="preserve">ت است و </w:t>
      </w:r>
      <w:r w:rsidR="00B96C20" w:rsidRPr="001325A9">
        <w:rPr>
          <w:rStyle w:val="Char"/>
          <w:rtl/>
        </w:rPr>
        <w:t>(</w:t>
      </w:r>
      <w:r w:rsidRPr="001325A9">
        <w:rPr>
          <w:rStyle w:val="Char"/>
          <w:rtl/>
        </w:rPr>
        <w:t>بجز اسلام</w:t>
      </w:r>
      <w:r w:rsidR="00B96C20" w:rsidRPr="001325A9">
        <w:rPr>
          <w:rStyle w:val="Char"/>
          <w:rtl/>
        </w:rPr>
        <w:t>،</w:t>
      </w:r>
      <w:r w:rsidRPr="001325A9">
        <w:rPr>
          <w:rStyle w:val="Char"/>
          <w:rtl/>
        </w:rPr>
        <w:t xml:space="preserve"> ضلالت است</w:t>
      </w:r>
      <w:r w:rsidR="00B96C20" w:rsidRPr="001325A9">
        <w:rPr>
          <w:rStyle w:val="Char"/>
          <w:rtl/>
        </w:rPr>
        <w:t>،</w:t>
      </w:r>
      <w:r w:rsidRPr="001325A9">
        <w:rPr>
          <w:rStyle w:val="Char"/>
          <w:rtl/>
        </w:rPr>
        <w:t xml:space="preserve"> و از سو</w:t>
      </w:r>
      <w:r w:rsidR="003A7AAA" w:rsidRPr="001325A9">
        <w:rPr>
          <w:rStyle w:val="Char"/>
          <w:rtl/>
        </w:rPr>
        <w:t>ی</w:t>
      </w:r>
      <w:r w:rsidRPr="001325A9">
        <w:rPr>
          <w:rStyle w:val="Char"/>
          <w:rtl/>
        </w:rPr>
        <w:t xml:space="preserve"> خدا</w:t>
      </w:r>
      <w:r w:rsidR="002733B6" w:rsidRPr="001325A9">
        <w:rPr>
          <w:rStyle w:val="Char"/>
          <w:rtl/>
        </w:rPr>
        <w:t>)</w:t>
      </w:r>
      <w:r w:rsidRPr="001325A9">
        <w:rPr>
          <w:rStyle w:val="Char"/>
          <w:rtl/>
        </w:rPr>
        <w:t xml:space="preserve"> به ما دستور داده شده است </w:t>
      </w:r>
      <w:r w:rsidR="003A7AAA" w:rsidRPr="001325A9">
        <w:rPr>
          <w:rStyle w:val="Char"/>
          <w:rtl/>
        </w:rPr>
        <w:t>ک</w:t>
      </w:r>
      <w:r w:rsidRPr="001325A9">
        <w:rPr>
          <w:rStyle w:val="Char"/>
          <w:rtl/>
        </w:rPr>
        <w:t>ه فرمانبردار پروردگار جهان</w:t>
      </w:r>
      <w:r w:rsidR="003A7AAA" w:rsidRPr="001325A9">
        <w:rPr>
          <w:rStyle w:val="Char"/>
          <w:rtl/>
        </w:rPr>
        <w:t>ی</w:t>
      </w:r>
      <w:r w:rsidRPr="001325A9">
        <w:rPr>
          <w:rStyle w:val="Char"/>
          <w:rtl/>
        </w:rPr>
        <w:t>ان باش</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و منقاد او شو</w:t>
      </w:r>
      <w:r w:rsidR="003A7AAA" w:rsidRPr="001325A9">
        <w:rPr>
          <w:rStyle w:val="Char"/>
          <w:rtl/>
        </w:rPr>
        <w:t>ی</w:t>
      </w:r>
      <w:r w:rsidRPr="001325A9">
        <w:rPr>
          <w:rStyle w:val="Char"/>
          <w:rtl/>
        </w:rPr>
        <w:t>م و به فرمان او رو</w:t>
      </w:r>
      <w:r w:rsidR="003A7AAA" w:rsidRPr="001325A9">
        <w:rPr>
          <w:rStyle w:val="Char"/>
          <w:rtl/>
        </w:rPr>
        <w:t>ی</w:t>
      </w:r>
      <w:r w:rsidRPr="001325A9">
        <w:rPr>
          <w:rStyle w:val="Char"/>
          <w:rtl/>
        </w:rPr>
        <w:t>م</w:t>
      </w:r>
      <w:r w:rsidR="002733B6" w:rsidRPr="001325A9">
        <w:rPr>
          <w:rStyle w:val="Char"/>
          <w:rtl/>
        </w:rPr>
        <w:t>)</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قُلْ إِنْ ضَلَلْتُ فَإِنَّمَا أَضِلُّ عَلَى نَفْسِي</w:t>
      </w:r>
      <w:r w:rsidR="00E86A01" w:rsidRPr="00B90D21">
        <w:rPr>
          <w:rStyle w:val="Char4"/>
          <w:rtl/>
        </w:rPr>
        <w:t xml:space="preserve"> </w:t>
      </w:r>
      <w:r w:rsidRPr="00B90D21">
        <w:rPr>
          <w:rStyle w:val="Char4"/>
          <w:rtl/>
        </w:rPr>
        <w:t>وَإِنِ اهْتَدَيْتُ فَبِمَا يُوحِي إِلَيَّ رَبِّي</w:t>
      </w:r>
      <w:r w:rsidR="00E86A01" w:rsidRPr="00B90D21">
        <w:rPr>
          <w:rStyle w:val="Char4"/>
          <w:rtl/>
        </w:rPr>
        <w:t xml:space="preserve"> </w:t>
      </w:r>
      <w:r w:rsidRPr="00B90D21">
        <w:rPr>
          <w:rStyle w:val="Char4"/>
          <w:rtl/>
        </w:rPr>
        <w:t>إِنَّهُ سَمِيعٌ قَرِيبٌ٥٠</w:t>
      </w:r>
      <w:r>
        <w:rPr>
          <w:rFonts w:cs="Traditional Arabic"/>
          <w:color w:val="000000"/>
          <w:shd w:val="clear" w:color="auto" w:fill="FFFFFF"/>
          <w:rtl/>
        </w:rPr>
        <w:t>﴾</w:t>
      </w:r>
      <w:r w:rsidRPr="002C2413">
        <w:rPr>
          <w:rtl/>
        </w:rPr>
        <w:t xml:space="preserve"> </w:t>
      </w:r>
      <w:r w:rsidRPr="002C2413">
        <w:rPr>
          <w:rStyle w:val="Char2"/>
          <w:rtl/>
        </w:rPr>
        <w:t>[سبأ: 50]</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«بگو: اگر گمراه شوم فقط به زیان خود گمراه شده‌ام و اگر هدایت یابم چیزی است که پروردگارم به سویم وحی می‌کند».</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2C2413">
        <w:rPr>
          <w:rtl/>
        </w:rPr>
        <w:t xml:space="preserve"> </w:t>
      </w:r>
      <w:r w:rsidRPr="002C2413">
        <w:rPr>
          <w:rStyle w:val="Char2"/>
          <w:rtl/>
        </w:rPr>
        <w:t>[النحل: 89]</w:t>
      </w:r>
      <w:r w:rsidRPr="002C2413">
        <w:rPr>
          <w:rFonts w:hint="cs"/>
          <w:rtl/>
        </w:rPr>
        <w:t>.</w:t>
      </w:r>
    </w:p>
    <w:p w:rsidR="00B67D0C" w:rsidRDefault="00B67D0C" w:rsidP="001325A9">
      <w:pPr>
        <w:tabs>
          <w:tab w:val="right" w:pos="7031"/>
        </w:tabs>
        <w:ind w:firstLine="284"/>
        <w:rPr>
          <w:rStyle w:val="Char"/>
          <w:rtl/>
          <w:lang w:bidi="ar-SA"/>
        </w:rPr>
      </w:pPr>
      <w:r w:rsidRPr="001325A9">
        <w:rPr>
          <w:rStyle w:val="Char"/>
          <w:rFonts w:hint="cs"/>
          <w:rtl/>
        </w:rPr>
        <w:t>«این کتاب را که روشن‌گر هر چیزی است بر تو نازل کردیم».</w:t>
      </w:r>
    </w:p>
    <w:p w:rsidR="00B67D0C" w:rsidRPr="001325A9" w:rsidRDefault="002C2413" w:rsidP="002C2413">
      <w:pPr>
        <w:tabs>
          <w:tab w:val="right" w:pos="7031"/>
        </w:tabs>
        <w:ind w:firstLine="284"/>
        <w:rPr>
          <w:rStyle w:val="Char"/>
          <w:rtl/>
        </w:rPr>
      </w:pPr>
      <w:r>
        <w:rPr>
          <w:rStyle w:val="Char"/>
          <w:rFonts w:cs="Traditional Arabic"/>
          <w:color w:val="000000"/>
          <w:shd w:val="clear" w:color="auto" w:fill="FFFFFF"/>
          <w:rtl/>
          <w:lang w:bidi="fa-IR"/>
        </w:rPr>
        <w:t>﴿</w:t>
      </w:r>
      <w:r w:rsidRPr="00B90D21">
        <w:rPr>
          <w:rStyle w:val="Char4"/>
          <w:rtl/>
        </w:rPr>
        <w:t>مَا فَرَّطْنَا فِي الْكِتَابِ مِنْ شَيْءٍ</w:t>
      </w:r>
      <w:r>
        <w:rPr>
          <w:rStyle w:val="Char"/>
          <w:rFonts w:cs="Traditional Arabic"/>
          <w:color w:val="000000"/>
          <w:shd w:val="clear" w:color="auto" w:fill="FFFFFF"/>
          <w:rtl/>
          <w:lang w:bidi="fa-IR"/>
        </w:rPr>
        <w:t>﴾</w:t>
      </w:r>
      <w:r w:rsidRPr="002C2413">
        <w:rPr>
          <w:rStyle w:val="Char"/>
          <w:rtl/>
        </w:rPr>
        <w:t xml:space="preserve"> </w:t>
      </w:r>
      <w:r w:rsidRPr="002C2413">
        <w:rPr>
          <w:rStyle w:val="Char2"/>
          <w:rtl/>
        </w:rPr>
        <w:t>[الأنعام: 38]</w:t>
      </w:r>
      <w:r w:rsidRPr="002C2413">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«هیچ چیزی را در کتاب فروگذار نکرده‌ایم».</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إِنَّا نَحْنُ نَزَّلْنَا الذِّكْرَ وَإِنَّا لَهُ لَحَافِظُونَ٩</w:t>
      </w:r>
      <w:r>
        <w:rPr>
          <w:rFonts w:cs="Traditional Arabic"/>
          <w:color w:val="000000"/>
          <w:shd w:val="clear" w:color="auto" w:fill="FFFFFF"/>
          <w:rtl/>
        </w:rPr>
        <w:t>﴾</w:t>
      </w:r>
      <w:r w:rsidRPr="002C2413">
        <w:rPr>
          <w:rtl/>
        </w:rPr>
        <w:t xml:space="preserve"> </w:t>
      </w:r>
      <w:r w:rsidRPr="002C2413">
        <w:rPr>
          <w:rStyle w:val="Char2"/>
          <w:rtl/>
        </w:rPr>
        <w:t>[الحجر: 9]</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«همانا ما قر</w:t>
      </w:r>
      <w:r w:rsidR="005A566A">
        <w:rPr>
          <w:rStyle w:val="Char"/>
          <w:rFonts w:hint="cs"/>
          <w:rtl/>
        </w:rPr>
        <w:t xml:space="preserve">ان را </w:t>
      </w:r>
      <w:r w:rsidRPr="001325A9">
        <w:rPr>
          <w:rStyle w:val="Char"/>
          <w:rFonts w:hint="cs"/>
          <w:rtl/>
        </w:rPr>
        <w:t>نازل کردیم و ما برای او حافظ و نگهبان هستیم».</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وَاتْلُ مَا أُوحِيَ إِلَيْكَ مِنْ كِتَابِ رَبِّكَ</w:t>
      </w:r>
      <w:r w:rsidR="00E86A01" w:rsidRPr="00B90D21">
        <w:rPr>
          <w:rStyle w:val="Char4"/>
          <w:rtl/>
        </w:rPr>
        <w:t xml:space="preserve"> </w:t>
      </w:r>
      <w:r w:rsidRPr="00B90D21">
        <w:rPr>
          <w:rStyle w:val="Char4"/>
          <w:rtl/>
        </w:rPr>
        <w:t>لَا مُبَدِّلَ لِكَلِمَاتِهِ</w:t>
      </w:r>
      <w:r>
        <w:rPr>
          <w:rFonts w:cs="Traditional Arabic"/>
          <w:color w:val="000000"/>
          <w:shd w:val="clear" w:color="auto" w:fill="FFFFFF"/>
          <w:rtl/>
        </w:rPr>
        <w:t>﴾</w:t>
      </w:r>
      <w:r w:rsidRPr="002C2413">
        <w:rPr>
          <w:rtl/>
        </w:rPr>
        <w:t xml:space="preserve"> </w:t>
      </w:r>
      <w:r w:rsidRPr="002C2413">
        <w:rPr>
          <w:rStyle w:val="Char2"/>
          <w:rtl/>
        </w:rPr>
        <w:t>[الكهف: 27]</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«و آنچه را از کتاب پروردگارت به تو وحی شده است بخوان</w:t>
      </w:r>
      <w:r w:rsidRPr="001325A9">
        <w:rPr>
          <w:rStyle w:val="Char"/>
          <w:rtl/>
        </w:rPr>
        <w:t>،</w:t>
      </w:r>
      <w:r w:rsidRPr="001325A9">
        <w:rPr>
          <w:rStyle w:val="Char"/>
          <w:rFonts w:hint="cs"/>
          <w:rtl/>
        </w:rPr>
        <w:t xml:space="preserve"> کلمات او را تغییر دهنده‌ای نیست».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كَانَ هَذَا الْقُرْآنُ أَنْ يُفْتَرَى مِنْ دُونِ اللَّهِ</w:t>
      </w:r>
      <w:r>
        <w:rPr>
          <w:rFonts w:cs="Traditional Arabic"/>
          <w:color w:val="000000"/>
          <w:shd w:val="clear" w:color="auto" w:fill="FFFFFF"/>
          <w:rtl/>
        </w:rPr>
        <w:t>﴾</w:t>
      </w:r>
      <w:r w:rsidRPr="002C2413">
        <w:rPr>
          <w:rtl/>
        </w:rPr>
        <w:t xml:space="preserve"> </w:t>
      </w:r>
      <w:r w:rsidRPr="002C2413">
        <w:rPr>
          <w:rStyle w:val="Char2"/>
          <w:rtl/>
        </w:rPr>
        <w:t>[يونس: 37]</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«و چنان نیست که این قرآن از جانب غیر خدا و به دروغ ساخته شده باشد».</w:t>
      </w:r>
    </w:p>
    <w:p w:rsidR="002C2413" w:rsidRPr="002C2413" w:rsidRDefault="002C2413" w:rsidP="002C2413">
      <w:pPr>
        <w:pStyle w:val="a"/>
        <w:rPr>
          <w:rtl/>
        </w:rPr>
      </w:pPr>
      <w:r>
        <w:rPr>
          <w:rFonts w:cs="Traditional Arabic"/>
          <w:shd w:val="clear" w:color="auto" w:fill="FFFFFF"/>
          <w:rtl/>
        </w:rPr>
        <w:t>﴿</w:t>
      </w:r>
      <w:r w:rsidRPr="00B90D21">
        <w:rPr>
          <w:rStyle w:val="Char4"/>
          <w:rtl/>
        </w:rPr>
        <w:t>وَإِنَّهُ لَكِتَابٌ عَزِيزٌ٤١ لَا يَأْتِيهِ الْبَاطِلُ مِنْ بَيْنِ يَدَيْهِ وَلَا مِنْ خَلْفِهِ</w:t>
      </w:r>
      <w:r w:rsidR="00E86A01" w:rsidRPr="00B90D21">
        <w:rPr>
          <w:rStyle w:val="Char4"/>
          <w:rtl/>
        </w:rPr>
        <w:t xml:space="preserve"> </w:t>
      </w:r>
      <w:r w:rsidRPr="00B90D21">
        <w:rPr>
          <w:rStyle w:val="Char4"/>
          <w:rtl/>
        </w:rPr>
        <w:t>تَنْزِيلٌ مِنْ حَكِيمٍ حَمِيدٍ٤٢</w:t>
      </w:r>
      <w:r>
        <w:rPr>
          <w:rFonts w:cs="Traditional Arabic"/>
          <w:shd w:val="clear" w:color="auto" w:fill="FFFFFF"/>
          <w:rtl/>
        </w:rPr>
        <w:t>﴾</w:t>
      </w:r>
      <w:r w:rsidRPr="002C2413">
        <w:rPr>
          <w:rtl/>
        </w:rPr>
        <w:t xml:space="preserve"> </w:t>
      </w:r>
      <w:r w:rsidRPr="002C2413">
        <w:rPr>
          <w:rStyle w:val="Char2"/>
          <w:rtl/>
        </w:rPr>
        <w:t>[فصلت: 41-42]</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قرآن </w:t>
      </w:r>
      <w:r w:rsidR="003A7AAA" w:rsidRPr="001325A9">
        <w:rPr>
          <w:rStyle w:val="Char"/>
          <w:rtl/>
        </w:rPr>
        <w:t>ک</w:t>
      </w:r>
      <w:r w:rsidRPr="001325A9">
        <w:rPr>
          <w:rStyle w:val="Char"/>
          <w:rtl/>
        </w:rPr>
        <w:t>تاب ارزشمند و ب</w:t>
      </w:r>
      <w:r w:rsidR="003A7AAA" w:rsidRPr="001325A9">
        <w:rPr>
          <w:rStyle w:val="Char"/>
          <w:rtl/>
        </w:rPr>
        <w:t>ی</w:t>
      </w:r>
      <w:r w:rsidRPr="001325A9">
        <w:rPr>
          <w:rStyle w:val="Char"/>
          <w:rtl/>
        </w:rPr>
        <w:t>‌نظ</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است</w:t>
      </w:r>
      <w:r w:rsidRPr="001325A9">
        <w:rPr>
          <w:rStyle w:val="Char"/>
          <w:rFonts w:hint="cs"/>
          <w:rtl/>
        </w:rPr>
        <w:t>.</w:t>
      </w:r>
      <w:r w:rsidR="00071C7F">
        <w:rPr>
          <w:rStyle w:val="Char"/>
          <w:rtl/>
        </w:rPr>
        <w:t xml:space="preserve"> </w:t>
      </w:r>
      <w:r w:rsidRPr="001325A9">
        <w:rPr>
          <w:rStyle w:val="Char"/>
          <w:rtl/>
        </w:rPr>
        <w:t>ه</w:t>
      </w:r>
      <w:r w:rsidR="003A7AAA" w:rsidRPr="001325A9">
        <w:rPr>
          <w:rStyle w:val="Char"/>
          <w:rtl/>
        </w:rPr>
        <w:t>ی</w:t>
      </w:r>
      <w:r w:rsidRPr="001325A9">
        <w:rPr>
          <w:rStyle w:val="Char"/>
          <w:rtl/>
        </w:rPr>
        <w:t>چ گونه باطل</w:t>
      </w:r>
      <w:r w:rsidR="003A7AAA" w:rsidRPr="001325A9">
        <w:rPr>
          <w:rStyle w:val="Char"/>
          <w:rtl/>
        </w:rPr>
        <w:t>ی</w:t>
      </w:r>
      <w:r w:rsidR="00B96C20" w:rsidRPr="001325A9">
        <w:rPr>
          <w:rStyle w:val="Char"/>
          <w:rtl/>
        </w:rPr>
        <w:t>،</w:t>
      </w:r>
      <w:r w:rsidRPr="001325A9">
        <w:rPr>
          <w:rStyle w:val="Char"/>
          <w:rtl/>
        </w:rPr>
        <w:t xml:space="preserve"> از ه</w:t>
      </w:r>
      <w:r w:rsidR="003A7AAA" w:rsidRPr="001325A9">
        <w:rPr>
          <w:rStyle w:val="Char"/>
          <w:rtl/>
        </w:rPr>
        <w:t>ی</w:t>
      </w:r>
      <w:r w:rsidRPr="001325A9">
        <w:rPr>
          <w:rStyle w:val="Char"/>
          <w:rtl/>
        </w:rPr>
        <w:t>چ جهت</w:t>
      </w:r>
      <w:r w:rsidR="003A7AAA" w:rsidRPr="001325A9">
        <w:rPr>
          <w:rStyle w:val="Char"/>
          <w:rtl/>
        </w:rPr>
        <w:t>ی</w:t>
      </w:r>
      <w:r w:rsidRPr="001325A9">
        <w:rPr>
          <w:rStyle w:val="Char"/>
          <w:rtl/>
        </w:rPr>
        <w:t xml:space="preserve"> و نظر</w:t>
      </w:r>
      <w:r w:rsidR="003A7AAA" w:rsidRPr="001325A9">
        <w:rPr>
          <w:rStyle w:val="Char"/>
          <w:rtl/>
        </w:rPr>
        <w:t>ی</w:t>
      </w:r>
      <w:r w:rsidR="00B96C20" w:rsidRPr="001325A9">
        <w:rPr>
          <w:rStyle w:val="Char"/>
          <w:rtl/>
        </w:rPr>
        <w:t>،</w:t>
      </w:r>
      <w:r w:rsidRPr="001325A9">
        <w:rPr>
          <w:rStyle w:val="Char"/>
          <w:rtl/>
        </w:rPr>
        <w:t xml:space="preserve"> متوجّه قرآن نم</w:t>
      </w:r>
      <w:r w:rsidR="003A7AAA" w:rsidRPr="001325A9">
        <w:rPr>
          <w:rStyle w:val="Char"/>
          <w:rtl/>
        </w:rPr>
        <w:t>ی</w:t>
      </w:r>
      <w:r w:rsidRPr="001325A9">
        <w:rPr>
          <w:rStyle w:val="Char"/>
          <w:rtl/>
        </w:rPr>
        <w:t>‌گردد</w:t>
      </w:r>
      <w:r w:rsidR="00B96C20" w:rsidRPr="001325A9">
        <w:rPr>
          <w:rStyle w:val="Char"/>
          <w:rtl/>
        </w:rPr>
        <w:t>.</w:t>
      </w:r>
      <w:r w:rsidRPr="001325A9">
        <w:rPr>
          <w:rStyle w:val="Char"/>
          <w:rtl/>
        </w:rPr>
        <w:t xml:space="preserve"> </w:t>
      </w:r>
      <w:r w:rsidR="00B96C20" w:rsidRPr="001325A9">
        <w:rPr>
          <w:rStyle w:val="Char"/>
          <w:rtl/>
        </w:rPr>
        <w:t>(</w:t>
      </w:r>
      <w:r w:rsidRPr="001325A9">
        <w:rPr>
          <w:rStyle w:val="Char"/>
          <w:rtl/>
        </w:rPr>
        <w:t>نه غلط</w:t>
      </w:r>
      <w:r w:rsidR="003A7AAA" w:rsidRPr="001325A9">
        <w:rPr>
          <w:rStyle w:val="Char"/>
          <w:rtl/>
        </w:rPr>
        <w:t>ی</w:t>
      </w:r>
      <w:r w:rsidRPr="001325A9">
        <w:rPr>
          <w:rStyle w:val="Char"/>
          <w:rtl/>
        </w:rPr>
        <w:t xml:space="preserve"> و تناقض</w:t>
      </w:r>
      <w:r w:rsidR="003A7AAA" w:rsidRPr="001325A9">
        <w:rPr>
          <w:rStyle w:val="Char"/>
          <w:rtl/>
        </w:rPr>
        <w:t>ی</w:t>
      </w:r>
      <w:r w:rsidRPr="001325A9">
        <w:rPr>
          <w:rStyle w:val="Char"/>
          <w:rtl/>
        </w:rPr>
        <w:t xml:space="preserve"> در الفاظ و مفاه</w:t>
      </w:r>
      <w:r w:rsidR="003A7AAA" w:rsidRPr="001325A9">
        <w:rPr>
          <w:rStyle w:val="Char"/>
          <w:rtl/>
        </w:rPr>
        <w:t>ی</w:t>
      </w:r>
      <w:r w:rsidRPr="001325A9">
        <w:rPr>
          <w:rStyle w:val="Char"/>
          <w:rtl/>
        </w:rPr>
        <w:t>م آن است</w:t>
      </w:r>
      <w:r w:rsidR="00B96C20" w:rsidRPr="001325A9">
        <w:rPr>
          <w:rStyle w:val="Char"/>
          <w:rtl/>
        </w:rPr>
        <w:t>،</w:t>
      </w:r>
      <w:r w:rsidRPr="001325A9">
        <w:rPr>
          <w:rStyle w:val="Char"/>
          <w:rtl/>
        </w:rPr>
        <w:t xml:space="preserve"> و نه علوم راست</w:t>
      </w:r>
      <w:r w:rsidR="003A7AAA" w:rsidRPr="001325A9">
        <w:rPr>
          <w:rStyle w:val="Char"/>
          <w:rtl/>
        </w:rPr>
        <w:t>ی</w:t>
      </w:r>
      <w:r w:rsidRPr="001325A9">
        <w:rPr>
          <w:rStyle w:val="Char"/>
          <w:rtl/>
        </w:rPr>
        <w:t>ن و ا</w:t>
      </w:r>
      <w:r w:rsidR="003A7AAA" w:rsidRPr="001325A9">
        <w:rPr>
          <w:rStyle w:val="Char"/>
          <w:rtl/>
        </w:rPr>
        <w:t>ک</w:t>
      </w:r>
      <w:r w:rsidRPr="001325A9">
        <w:rPr>
          <w:rStyle w:val="Char"/>
          <w:rtl/>
        </w:rPr>
        <w:t>تشافات درست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و پس</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مخالف با آن</w:t>
      </w:r>
      <w:r w:rsidR="00B96C20" w:rsidRPr="001325A9">
        <w:rPr>
          <w:rStyle w:val="Char"/>
          <w:rtl/>
        </w:rPr>
        <w:t>،</w:t>
      </w:r>
      <w:r w:rsidRPr="001325A9">
        <w:rPr>
          <w:rStyle w:val="Char"/>
          <w:rtl/>
        </w:rPr>
        <w:t xml:space="preserve"> و نه دست تحر</w:t>
      </w:r>
      <w:r w:rsidR="003A7AAA" w:rsidRPr="001325A9">
        <w:rPr>
          <w:rStyle w:val="Char"/>
          <w:rtl/>
        </w:rPr>
        <w:t>ی</w:t>
      </w:r>
      <w:r w:rsidRPr="001325A9">
        <w:rPr>
          <w:rStyle w:val="Char"/>
          <w:rtl/>
        </w:rPr>
        <w:t>ف به دامان بلندش م</w:t>
      </w:r>
      <w:r w:rsidR="003A7AAA" w:rsidRPr="001325A9">
        <w:rPr>
          <w:rStyle w:val="Char"/>
          <w:rtl/>
        </w:rPr>
        <w:t>ی</w:t>
      </w:r>
      <w:r w:rsidRPr="001325A9">
        <w:rPr>
          <w:rStyle w:val="Char"/>
          <w:rtl/>
        </w:rPr>
        <w:t>‌رسد</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ه</w:t>
      </w:r>
      <w:r w:rsidR="002733B6" w:rsidRPr="001325A9">
        <w:rPr>
          <w:rStyle w:val="Char"/>
          <w:rtl/>
        </w:rPr>
        <w:t>)</w:t>
      </w:r>
      <w:r w:rsidRPr="001325A9">
        <w:rPr>
          <w:rStyle w:val="Char"/>
          <w:rtl/>
        </w:rPr>
        <w:t xml:space="preserve"> قرآن فرو فرستاده </w:t>
      </w:r>
      <w:r w:rsidR="003A7AAA" w:rsidRPr="001325A9">
        <w:rPr>
          <w:rStyle w:val="Char"/>
          <w:rtl/>
        </w:rPr>
        <w:t>ی</w:t>
      </w:r>
      <w:r w:rsidRPr="001325A9">
        <w:rPr>
          <w:rStyle w:val="Char"/>
          <w:rtl/>
        </w:rPr>
        <w:t xml:space="preserve">زدان است </w:t>
      </w:r>
      <w:r w:rsidR="003A7AAA" w:rsidRPr="001325A9">
        <w:rPr>
          <w:rStyle w:val="Char"/>
          <w:rtl/>
        </w:rPr>
        <w:t>ک</w:t>
      </w:r>
      <w:r w:rsidRPr="001325A9">
        <w:rPr>
          <w:rStyle w:val="Char"/>
          <w:rtl/>
        </w:rPr>
        <w:t>ه با ح</w:t>
      </w:r>
      <w:r w:rsidR="003A7AAA" w:rsidRPr="001325A9">
        <w:rPr>
          <w:rStyle w:val="Char"/>
          <w:rtl/>
        </w:rPr>
        <w:t>ک</w:t>
      </w:r>
      <w:r w:rsidRPr="001325A9">
        <w:rPr>
          <w:rStyle w:val="Char"/>
          <w:rtl/>
        </w:rPr>
        <w:t xml:space="preserve">مت و ستوده است </w:t>
      </w:r>
      <w:r w:rsidR="00B96C20" w:rsidRPr="001325A9">
        <w:rPr>
          <w:rStyle w:val="Char"/>
          <w:rtl/>
        </w:rPr>
        <w:t>(</w:t>
      </w:r>
      <w:r w:rsidRPr="001325A9">
        <w:rPr>
          <w:rStyle w:val="Char"/>
          <w:rtl/>
        </w:rPr>
        <w:t>و افعالش از رو</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مت است</w:t>
      </w:r>
      <w:r w:rsidR="00B96C20" w:rsidRPr="001325A9">
        <w:rPr>
          <w:rStyle w:val="Char"/>
          <w:rtl/>
        </w:rPr>
        <w:t>،</w:t>
      </w:r>
      <w:r w:rsidRPr="001325A9">
        <w:rPr>
          <w:rStyle w:val="Char"/>
          <w:rtl/>
        </w:rPr>
        <w:t xml:space="preserve"> و شا</w:t>
      </w:r>
      <w:r w:rsidR="003A7AAA" w:rsidRPr="001325A9">
        <w:rPr>
          <w:rStyle w:val="Char"/>
          <w:rtl/>
        </w:rPr>
        <w:t>ی</w:t>
      </w:r>
      <w:r w:rsidRPr="001325A9">
        <w:rPr>
          <w:rStyle w:val="Char"/>
          <w:rtl/>
        </w:rPr>
        <w:t>سته حمد و ستا</w:t>
      </w:r>
      <w:r w:rsidR="003A7AAA" w:rsidRPr="001325A9">
        <w:rPr>
          <w:rStyle w:val="Char"/>
          <w:rtl/>
        </w:rPr>
        <w:t>ی</w:t>
      </w:r>
      <w:r w:rsidRPr="001325A9">
        <w:rPr>
          <w:rStyle w:val="Char"/>
          <w:rtl/>
        </w:rPr>
        <w:t>ش بس</w:t>
      </w:r>
      <w:r w:rsidR="003A7AAA" w:rsidRPr="001325A9">
        <w:rPr>
          <w:rStyle w:val="Char"/>
          <w:rtl/>
        </w:rPr>
        <w:t>ی</w:t>
      </w:r>
      <w:r w:rsidRPr="001325A9">
        <w:rPr>
          <w:rStyle w:val="Char"/>
          <w:rtl/>
        </w:rPr>
        <w:t>ار است</w:t>
      </w:r>
      <w:r w:rsidR="002733B6" w:rsidRPr="001325A9">
        <w:rPr>
          <w:rStyle w:val="Char"/>
          <w:rtl/>
        </w:rPr>
        <w:t>)</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اتَّبِعْ مَا أُوحِيَ إِلَيْكَ مِنْ رَبِّكَ لَا إِلَهَ إِلَّا هُوَ وَأَعْرِضْ عَنِ الْمُشْرِكِينَ١٠٦</w:t>
      </w:r>
      <w:r>
        <w:rPr>
          <w:rFonts w:cs="Traditional Arabic"/>
          <w:color w:val="000000"/>
          <w:shd w:val="clear" w:color="auto" w:fill="FFFFFF"/>
          <w:rtl/>
        </w:rPr>
        <w:t>﴾</w:t>
      </w:r>
      <w:r w:rsidRPr="002C2413">
        <w:rPr>
          <w:rtl/>
        </w:rPr>
        <w:t xml:space="preserve"> </w:t>
      </w:r>
      <w:r>
        <w:rPr>
          <w:rStyle w:val="Char2"/>
          <w:rtl/>
        </w:rPr>
        <w:t>[الأنعام:</w:t>
      </w:r>
      <w:r w:rsidRPr="002C2413">
        <w:rPr>
          <w:rStyle w:val="Char2"/>
          <w:rtl/>
        </w:rPr>
        <w:t>106]</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w:t>
      </w:r>
      <w:r w:rsidR="00B96C20" w:rsidRPr="001325A9">
        <w:rPr>
          <w:rStyle w:val="Char"/>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 از آنچه از سو</w:t>
      </w:r>
      <w:r w:rsidR="003A7AAA" w:rsidRPr="001325A9">
        <w:rPr>
          <w:rStyle w:val="Char"/>
          <w:rtl/>
        </w:rPr>
        <w:t>ی</w:t>
      </w:r>
      <w:r w:rsidRPr="001325A9">
        <w:rPr>
          <w:rStyle w:val="Char"/>
          <w:rtl/>
        </w:rPr>
        <w:t xml:space="preserve"> پروردگارت به تو وح</w:t>
      </w:r>
      <w:r w:rsidR="003A7AAA" w:rsidRPr="001325A9">
        <w:rPr>
          <w:rStyle w:val="Char"/>
          <w:rtl/>
        </w:rPr>
        <w:t>ی</w:t>
      </w:r>
      <w:r w:rsidRPr="001325A9">
        <w:rPr>
          <w:rStyle w:val="Char"/>
          <w:rtl/>
        </w:rPr>
        <w:t xml:space="preserve"> شده است</w:t>
      </w:r>
      <w:r w:rsidR="00B96C20" w:rsidRPr="001325A9">
        <w:rPr>
          <w:rStyle w:val="Char"/>
          <w:rtl/>
        </w:rPr>
        <w:t>.</w:t>
      </w:r>
      <w:r w:rsidRPr="001325A9">
        <w:rPr>
          <w:rStyle w:val="Char"/>
          <w:rtl/>
        </w:rPr>
        <w:t xml:space="preserve"> ه</w:t>
      </w:r>
      <w:r w:rsidR="003A7AAA" w:rsidRPr="001325A9">
        <w:rPr>
          <w:rStyle w:val="Char"/>
          <w:rtl/>
        </w:rPr>
        <w:t>ی</w:t>
      </w:r>
      <w:r w:rsidRPr="001325A9">
        <w:rPr>
          <w:rStyle w:val="Char"/>
          <w:rtl/>
        </w:rPr>
        <w:t>چ خدائ</w:t>
      </w:r>
      <w:r w:rsidR="003A7AAA" w:rsidRPr="001325A9">
        <w:rPr>
          <w:rStyle w:val="Char"/>
          <w:rtl/>
        </w:rPr>
        <w:t>ی</w:t>
      </w:r>
      <w:r w:rsidRPr="001325A9">
        <w:rPr>
          <w:rStyle w:val="Char"/>
          <w:rtl/>
        </w:rPr>
        <w:t xml:space="preserve"> جز او وجود ندارد</w:t>
      </w:r>
      <w:r w:rsidR="00B96C20" w:rsidRPr="001325A9">
        <w:rPr>
          <w:rStyle w:val="Char"/>
          <w:rtl/>
        </w:rPr>
        <w:t>.</w:t>
      </w:r>
      <w:r w:rsidRPr="001325A9">
        <w:rPr>
          <w:rStyle w:val="Char"/>
          <w:rtl/>
        </w:rPr>
        <w:t xml:space="preserve"> به مشر</w:t>
      </w:r>
      <w:r w:rsidR="003A7AAA" w:rsidRPr="001325A9">
        <w:rPr>
          <w:rStyle w:val="Char"/>
          <w:rtl/>
        </w:rPr>
        <w:t>ک</w:t>
      </w:r>
      <w:r w:rsidRPr="001325A9">
        <w:rPr>
          <w:rStyle w:val="Char"/>
          <w:rtl/>
        </w:rPr>
        <w:t>ان اعتناء م</w:t>
      </w:r>
      <w:r w:rsidR="003A7AAA" w:rsidRPr="001325A9">
        <w:rPr>
          <w:rStyle w:val="Char"/>
          <w:rtl/>
        </w:rPr>
        <w:t>ک</w:t>
      </w:r>
      <w:r w:rsidRPr="001325A9">
        <w:rPr>
          <w:rStyle w:val="Char"/>
          <w:rtl/>
        </w:rPr>
        <w:t xml:space="preserve">ن </w:t>
      </w:r>
      <w:r w:rsidR="00B96C20" w:rsidRPr="001325A9">
        <w:rPr>
          <w:rStyle w:val="Char"/>
          <w:rtl/>
        </w:rPr>
        <w:t>(</w:t>
      </w:r>
      <w:r w:rsidRPr="001325A9">
        <w:rPr>
          <w:rStyle w:val="Char"/>
          <w:rtl/>
        </w:rPr>
        <w:t>و دشمنانگ</w:t>
      </w:r>
      <w:r w:rsidR="003A7AAA" w:rsidRPr="001325A9">
        <w:rPr>
          <w:rStyle w:val="Char"/>
          <w:rtl/>
        </w:rPr>
        <w:t>ی</w:t>
      </w:r>
      <w:r w:rsidRPr="001325A9">
        <w:rPr>
          <w:rStyle w:val="Char"/>
          <w:rtl/>
        </w:rPr>
        <w:t xml:space="preserve"> آنان و سخنان ا</w:t>
      </w:r>
      <w:r w:rsidR="003A7AAA" w:rsidRPr="001325A9">
        <w:rPr>
          <w:rStyle w:val="Char"/>
          <w:rtl/>
        </w:rPr>
        <w:t>ی</w:t>
      </w:r>
      <w:r w:rsidRPr="001325A9">
        <w:rPr>
          <w:rStyle w:val="Char"/>
          <w:rtl/>
        </w:rPr>
        <w:t>شان را ناچ</w:t>
      </w:r>
      <w:r w:rsidR="003A7AAA" w:rsidRPr="001325A9">
        <w:rPr>
          <w:rStyle w:val="Char"/>
          <w:rtl/>
        </w:rPr>
        <w:t>ی</w:t>
      </w:r>
      <w:r w:rsidRPr="001325A9">
        <w:rPr>
          <w:rStyle w:val="Char"/>
          <w:rtl/>
        </w:rPr>
        <w:t>ز انگار</w:t>
      </w:r>
      <w:r w:rsidR="002733B6" w:rsidRPr="001325A9">
        <w:rPr>
          <w:rStyle w:val="Char"/>
          <w:rtl/>
        </w:rPr>
        <w:t>)</w:t>
      </w:r>
      <w:r w:rsidRPr="001325A9">
        <w:rPr>
          <w:rStyle w:val="Char"/>
          <w:rFonts w:hint="cs"/>
          <w:rtl/>
        </w:rPr>
        <w:t>».</w:t>
      </w:r>
    </w:p>
    <w:p w:rsidR="00B67D0C" w:rsidRPr="001325A9" w:rsidRDefault="002C2413" w:rsidP="002C2413">
      <w:pPr>
        <w:pStyle w:val="a"/>
        <w:rPr>
          <w:rStyle w:val="Char"/>
          <w:rtl/>
        </w:rPr>
      </w:pPr>
      <w:r>
        <w:rPr>
          <w:rFonts w:cs="Traditional Arabic"/>
          <w:color w:val="000000"/>
          <w:shd w:val="clear" w:color="auto" w:fill="FFFFFF"/>
          <w:rtl/>
        </w:rPr>
        <w:t>﴿</w:t>
      </w:r>
      <w:r w:rsidRPr="00B90D21">
        <w:rPr>
          <w:rStyle w:val="Char4"/>
          <w:rtl/>
        </w:rPr>
        <w:t>كِتَابٌ أُنْزِلَ إِلَيْكَ فَلَا يَكُنْ فِي صَدْرِكَ حَرَجٌ مِنْهُ لِتُنْذِرَ بِهِ وَذِكْرَى لِلْمُؤْمِنِينَ٢ اتَّبِعُوا مَا أُنْزِلَ إِلَيْكُمْ مِنْ رَبِّكُمْ وَلَا تَتَّبِعُوا مِنْ دُونِهِ أَوْلِيَاءَ</w:t>
      </w:r>
      <w:r w:rsidR="00E86A01" w:rsidRPr="00B90D21">
        <w:rPr>
          <w:rStyle w:val="Char4"/>
          <w:rtl/>
        </w:rPr>
        <w:t xml:space="preserve"> </w:t>
      </w:r>
      <w:r w:rsidRPr="00B90D21">
        <w:rPr>
          <w:rStyle w:val="Char4"/>
          <w:rtl/>
        </w:rPr>
        <w:t>قَلِيلًا مَا تَذَكَّرُونَ٣</w:t>
      </w:r>
      <w:r>
        <w:rPr>
          <w:rFonts w:cs="Traditional Arabic"/>
          <w:color w:val="000000"/>
          <w:shd w:val="clear" w:color="auto" w:fill="FFFFFF"/>
          <w:rtl/>
        </w:rPr>
        <w:t>﴾</w:t>
      </w:r>
      <w:r w:rsidRPr="002C2413">
        <w:rPr>
          <w:rtl/>
        </w:rPr>
        <w:t xml:space="preserve"> </w:t>
      </w:r>
      <w:r w:rsidRPr="002C2413">
        <w:rPr>
          <w:rStyle w:val="Char2"/>
          <w:rtl/>
        </w:rPr>
        <w:t>[الأعراف: 2-3]</w:t>
      </w:r>
      <w:r w:rsidRPr="002C2413">
        <w:rPr>
          <w:rFonts w:hint="cs"/>
          <w:rtl/>
        </w:rPr>
        <w:t>.</w:t>
      </w:r>
    </w:p>
    <w:p w:rsidR="00B67D0C" w:rsidRDefault="00B67D0C" w:rsidP="002C2413">
      <w:pPr>
        <w:tabs>
          <w:tab w:val="right" w:pos="7031"/>
        </w:tabs>
        <w:ind w:firstLine="284"/>
        <w:rPr>
          <w:rStyle w:val="Char"/>
          <w:rtl/>
        </w:rPr>
      </w:pPr>
      <w:r w:rsidRPr="001325A9">
        <w:rPr>
          <w:rStyle w:val="Char"/>
          <w:rFonts w:hint="cs"/>
          <w:rtl/>
        </w:rPr>
        <w:t>«</w:t>
      </w:r>
      <w:r w:rsidR="00B96C20" w:rsidRPr="001325A9">
        <w:rPr>
          <w:rStyle w:val="Char"/>
          <w:rtl/>
        </w:rPr>
        <w:t>(</w:t>
      </w:r>
      <w:r w:rsidRPr="001325A9">
        <w:rPr>
          <w:rStyle w:val="Char"/>
          <w:rtl/>
        </w:rPr>
        <w:t>ا</w:t>
      </w:r>
      <w:r w:rsidR="003A7AAA" w:rsidRPr="001325A9">
        <w:rPr>
          <w:rStyle w:val="Char"/>
          <w:rtl/>
        </w:rPr>
        <w:t>ی</w:t>
      </w:r>
      <w:r w:rsidRPr="001325A9">
        <w:rPr>
          <w:rStyle w:val="Char"/>
          <w:rtl/>
        </w:rPr>
        <w:t>ن قرآن</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تاب</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 xml:space="preserve">ه از </w:t>
      </w:r>
      <w:r w:rsidR="00B96C20" w:rsidRPr="001325A9">
        <w:rPr>
          <w:rStyle w:val="Char"/>
          <w:rtl/>
        </w:rPr>
        <w:t>(</w:t>
      </w:r>
      <w:r w:rsidRPr="001325A9">
        <w:rPr>
          <w:rStyle w:val="Char"/>
          <w:rtl/>
        </w:rPr>
        <w:t>سو</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زدان جهان</w:t>
      </w:r>
      <w:r w:rsidR="002733B6" w:rsidRPr="001325A9">
        <w:rPr>
          <w:rStyle w:val="Char"/>
          <w:rtl/>
        </w:rPr>
        <w:t>)</w:t>
      </w:r>
      <w:r w:rsidRPr="001325A9">
        <w:rPr>
          <w:rStyle w:val="Char"/>
          <w:rtl/>
        </w:rPr>
        <w:t xml:space="preserve"> بر تو نازل شده است و نبا</w:t>
      </w:r>
      <w:r w:rsidR="003A7AAA" w:rsidRPr="001325A9">
        <w:rPr>
          <w:rStyle w:val="Char"/>
          <w:rtl/>
        </w:rPr>
        <w:t>ی</w:t>
      </w:r>
      <w:r w:rsidRPr="001325A9">
        <w:rPr>
          <w:rStyle w:val="Char"/>
          <w:rtl/>
        </w:rPr>
        <w:t>د از ناح</w:t>
      </w:r>
      <w:r w:rsidR="003A7AAA" w:rsidRPr="001325A9">
        <w:rPr>
          <w:rStyle w:val="Char"/>
          <w:rtl/>
        </w:rPr>
        <w:t>ی</w:t>
      </w:r>
      <w:r w:rsidRPr="001325A9">
        <w:rPr>
          <w:rStyle w:val="Char"/>
          <w:rtl/>
        </w:rPr>
        <w:t>ه آن ه</w:t>
      </w:r>
      <w:r w:rsidR="003A7AAA" w:rsidRPr="001325A9">
        <w:rPr>
          <w:rStyle w:val="Char"/>
          <w:rtl/>
        </w:rPr>
        <w:t>ی</w:t>
      </w:r>
      <w:r w:rsidRPr="001325A9">
        <w:rPr>
          <w:rStyle w:val="Char"/>
          <w:rtl/>
        </w:rPr>
        <w:t>چ گونه نگران</w:t>
      </w:r>
      <w:r w:rsidR="003A7AAA" w:rsidRPr="001325A9">
        <w:rPr>
          <w:rStyle w:val="Char"/>
          <w:rtl/>
        </w:rPr>
        <w:t>ی</w:t>
      </w:r>
      <w:r w:rsidRPr="001325A9">
        <w:rPr>
          <w:rStyle w:val="Char"/>
          <w:rtl/>
        </w:rPr>
        <w:t xml:space="preserve"> و ناراحت</w:t>
      </w:r>
      <w:r w:rsidR="003A7AAA" w:rsidRPr="001325A9">
        <w:rPr>
          <w:rStyle w:val="Char"/>
          <w:rtl/>
        </w:rPr>
        <w:t>ی</w:t>
      </w:r>
      <w:r w:rsidRPr="001325A9">
        <w:rPr>
          <w:rStyle w:val="Char"/>
          <w:rtl/>
        </w:rPr>
        <w:t xml:space="preserve"> به خود راه ده</w:t>
      </w:r>
      <w:r w:rsidR="003A7AAA" w:rsidRPr="001325A9">
        <w:rPr>
          <w:rStyle w:val="Char"/>
          <w:rtl/>
        </w:rPr>
        <w:t>ی</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نه نگران</w:t>
      </w:r>
      <w:r w:rsidR="003A7AAA" w:rsidRPr="001325A9">
        <w:rPr>
          <w:rStyle w:val="Char"/>
          <w:rtl/>
        </w:rPr>
        <w:t>ی</w:t>
      </w:r>
      <w:r w:rsidRPr="001325A9">
        <w:rPr>
          <w:rStyle w:val="Char"/>
          <w:rtl/>
        </w:rPr>
        <w:t xml:space="preserve"> از ناح</w:t>
      </w:r>
      <w:r w:rsidR="003A7AAA" w:rsidRPr="001325A9">
        <w:rPr>
          <w:rStyle w:val="Char"/>
          <w:rtl/>
        </w:rPr>
        <w:t>ی</w:t>
      </w:r>
      <w:r w:rsidRPr="001325A9">
        <w:rPr>
          <w:rStyle w:val="Char"/>
          <w:rtl/>
        </w:rPr>
        <w:t>ه بار سنگ</w:t>
      </w:r>
      <w:r w:rsidR="003A7AAA" w:rsidRPr="001325A9">
        <w:rPr>
          <w:rStyle w:val="Char"/>
          <w:rtl/>
        </w:rPr>
        <w:t>ی</w:t>
      </w:r>
      <w:r w:rsidRPr="001325A9">
        <w:rPr>
          <w:rStyle w:val="Char"/>
          <w:rtl/>
        </w:rPr>
        <w:t>ن رسالت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 دوش دار</w:t>
      </w:r>
      <w:r w:rsidR="003A7AAA" w:rsidRPr="001325A9">
        <w:rPr>
          <w:rStyle w:val="Char"/>
          <w:rtl/>
        </w:rPr>
        <w:t>ی</w:t>
      </w:r>
      <w:r w:rsidRPr="001325A9">
        <w:rPr>
          <w:rStyle w:val="Char"/>
          <w:rtl/>
        </w:rPr>
        <w:t xml:space="preserve"> و نه از جانب ع</w:t>
      </w:r>
      <w:r w:rsidR="003A7AAA" w:rsidRPr="001325A9">
        <w:rPr>
          <w:rStyle w:val="Char"/>
          <w:rtl/>
        </w:rPr>
        <w:t>ک</w:t>
      </w:r>
      <w:r w:rsidRPr="001325A9">
        <w:rPr>
          <w:rStyle w:val="Char"/>
          <w:rtl/>
        </w:rPr>
        <w:t>س</w:t>
      </w:r>
      <w:r w:rsidR="002C2413">
        <w:rPr>
          <w:rStyle w:val="Char"/>
          <w:rFonts w:hint="cs"/>
          <w:rtl/>
        </w:rPr>
        <w:t xml:space="preserve"> </w:t>
      </w:r>
      <w:r w:rsidRPr="001325A9">
        <w:rPr>
          <w:rStyle w:val="Char"/>
          <w:rtl/>
        </w:rPr>
        <w:t>العمل</w:t>
      </w:r>
      <w:r w:rsidR="002C2413">
        <w:rPr>
          <w:rStyle w:val="Char"/>
          <w:rFonts w:hint="cs"/>
          <w:rtl/>
        </w:rPr>
        <w:t>‌</w:t>
      </w:r>
      <w:r w:rsidRPr="001325A9">
        <w:rPr>
          <w:rStyle w:val="Char"/>
          <w:rtl/>
        </w:rPr>
        <w:t>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دشمنان سرسخت در برابر آن نشان م</w:t>
      </w:r>
      <w:r w:rsidR="003A7AAA" w:rsidRPr="001325A9">
        <w:rPr>
          <w:rStyle w:val="Char"/>
          <w:rtl/>
        </w:rPr>
        <w:t>ی</w:t>
      </w:r>
      <w:r w:rsidRPr="001325A9">
        <w:rPr>
          <w:rStyle w:val="Char"/>
          <w:rtl/>
        </w:rPr>
        <w:t>‌دهند</w:t>
      </w:r>
      <w:r w:rsidR="00B96C20" w:rsidRPr="001325A9">
        <w:rPr>
          <w:rStyle w:val="Char"/>
          <w:rtl/>
        </w:rPr>
        <w:t>،</w:t>
      </w:r>
      <w:r w:rsidRPr="001325A9">
        <w:rPr>
          <w:rStyle w:val="Char"/>
          <w:rtl/>
        </w:rPr>
        <w:t xml:space="preserve"> و نه از سو</w:t>
      </w:r>
      <w:r w:rsidR="003A7AAA" w:rsidRPr="001325A9">
        <w:rPr>
          <w:rStyle w:val="Char"/>
          <w:rtl/>
        </w:rPr>
        <w:t>ی</w:t>
      </w:r>
      <w:r w:rsidRPr="001325A9">
        <w:rPr>
          <w:rStyle w:val="Char"/>
          <w:rtl/>
        </w:rPr>
        <w:t xml:space="preserve"> نت</w:t>
      </w:r>
      <w:r w:rsidR="003A7AAA" w:rsidRPr="001325A9">
        <w:rPr>
          <w:rStyle w:val="Char"/>
          <w:rtl/>
        </w:rPr>
        <w:t>ی</w:t>
      </w:r>
      <w:r w:rsidRPr="001325A9">
        <w:rPr>
          <w:rStyle w:val="Char"/>
          <w:rtl/>
        </w:rPr>
        <w:t>جه و برداشت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تبل</w:t>
      </w:r>
      <w:r w:rsidR="003A7AAA" w:rsidRPr="001325A9">
        <w:rPr>
          <w:rStyle w:val="Char"/>
          <w:rtl/>
        </w:rPr>
        <w:t>ی</w:t>
      </w:r>
      <w:r w:rsidRPr="001325A9">
        <w:rPr>
          <w:rStyle w:val="Char"/>
          <w:rtl/>
        </w:rPr>
        <w:t>غ ا</w:t>
      </w:r>
      <w:r w:rsidR="003A7AAA" w:rsidRPr="001325A9">
        <w:rPr>
          <w:rStyle w:val="Char"/>
          <w:rtl/>
        </w:rPr>
        <w:t>ی</w:t>
      </w:r>
      <w:r w:rsidRPr="001325A9">
        <w:rPr>
          <w:rStyle w:val="Char"/>
          <w:rtl/>
        </w:rPr>
        <w:t>ن رسالت انتظار م</w:t>
      </w:r>
      <w:r w:rsidR="003A7AAA" w:rsidRPr="001325A9">
        <w:rPr>
          <w:rStyle w:val="Char"/>
          <w:rtl/>
        </w:rPr>
        <w:t>ی</w:t>
      </w:r>
      <w:r w:rsidRPr="001325A9">
        <w:rPr>
          <w:rStyle w:val="Char"/>
          <w:rtl/>
        </w:rPr>
        <w:t>‌رود</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ه هدف از نزول ا</w:t>
      </w:r>
      <w:r w:rsidR="003A7AAA" w:rsidRPr="001325A9">
        <w:rPr>
          <w:rStyle w:val="Char"/>
          <w:rtl/>
        </w:rPr>
        <w:t>ی</w:t>
      </w:r>
      <w:r w:rsidRPr="001325A9">
        <w:rPr>
          <w:rStyle w:val="Char"/>
          <w:rtl/>
        </w:rPr>
        <w:t>ن قرآن ا</w:t>
      </w:r>
      <w:r w:rsidR="003A7AAA" w:rsidRPr="001325A9">
        <w:rPr>
          <w:rStyle w:val="Char"/>
          <w:rtl/>
        </w:rPr>
        <w:t>ی</w:t>
      </w:r>
      <w:r w:rsidRPr="001325A9">
        <w:rPr>
          <w:rStyle w:val="Char"/>
          <w:rtl/>
        </w:rPr>
        <w:t>ن است</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 xml:space="preserve">ه بدان </w:t>
      </w:r>
      <w:r w:rsidR="00B96C20" w:rsidRPr="001325A9">
        <w:rPr>
          <w:rStyle w:val="Char"/>
          <w:rtl/>
        </w:rPr>
        <w:t>(</w:t>
      </w:r>
      <w:r w:rsidR="003A7AAA" w:rsidRPr="001325A9">
        <w:rPr>
          <w:rStyle w:val="Char"/>
          <w:rtl/>
        </w:rPr>
        <w:t>ک</w:t>
      </w:r>
      <w:r w:rsidRPr="001325A9">
        <w:rPr>
          <w:rStyle w:val="Char"/>
          <w:rtl/>
        </w:rPr>
        <w:t>افران را از عواقب شوم اف</w:t>
      </w:r>
      <w:r w:rsidR="003A7AAA" w:rsidRPr="001325A9">
        <w:rPr>
          <w:rStyle w:val="Char"/>
          <w:rtl/>
        </w:rPr>
        <w:t>ک</w:t>
      </w:r>
      <w:r w:rsidRPr="001325A9">
        <w:rPr>
          <w:rStyle w:val="Char"/>
          <w:rtl/>
        </w:rPr>
        <w:t>ار و اعمالشان</w:t>
      </w:r>
      <w:r w:rsidR="002733B6" w:rsidRPr="001325A9">
        <w:rPr>
          <w:rStyle w:val="Char"/>
          <w:rtl/>
        </w:rPr>
        <w:t>)</w:t>
      </w:r>
      <w:r w:rsidRPr="001325A9">
        <w:rPr>
          <w:rStyle w:val="Char"/>
          <w:rtl/>
        </w:rPr>
        <w:t xml:space="preserve"> بترسان</w:t>
      </w:r>
      <w:r w:rsidR="003A7AAA" w:rsidRPr="001325A9">
        <w:rPr>
          <w:rStyle w:val="Char"/>
          <w:rtl/>
        </w:rPr>
        <w:t>ی</w:t>
      </w:r>
      <w:r w:rsidR="00B96C20" w:rsidRPr="001325A9">
        <w:rPr>
          <w:rStyle w:val="Char"/>
          <w:rtl/>
        </w:rPr>
        <w:t>،</w:t>
      </w:r>
      <w:r w:rsidRPr="001325A9">
        <w:rPr>
          <w:rStyle w:val="Char"/>
          <w:rtl/>
        </w:rPr>
        <w:t xml:space="preserve"> و مؤمنان را پند و اندرز ده</w:t>
      </w:r>
      <w:r w:rsidR="003A7AAA" w:rsidRPr="001325A9">
        <w:rPr>
          <w:rStyle w:val="Char"/>
          <w:rtl/>
        </w:rPr>
        <w:t>ی</w:t>
      </w:r>
      <w:r w:rsidR="00B96C20" w:rsidRPr="001325A9">
        <w:rPr>
          <w:rStyle w:val="Char"/>
          <w:rtl/>
        </w:rPr>
        <w:t>.</w:t>
      </w:r>
      <w:r w:rsidR="00213E5E">
        <w:rPr>
          <w:rStyle w:val="Char"/>
          <w:rtl/>
        </w:rPr>
        <w:t xml:space="preserve"> </w:t>
      </w:r>
      <w:r w:rsidRPr="001325A9">
        <w:rPr>
          <w:rStyle w:val="Char"/>
          <w:rtl/>
        </w:rPr>
        <w:t>از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از سو</w:t>
      </w:r>
      <w:r w:rsidR="003A7AAA" w:rsidRPr="001325A9">
        <w:rPr>
          <w:rStyle w:val="Char"/>
          <w:rtl/>
        </w:rPr>
        <w:t>ی</w:t>
      </w:r>
      <w:r w:rsidRPr="001325A9">
        <w:rPr>
          <w:rStyle w:val="Char"/>
          <w:rtl/>
        </w:rPr>
        <w:t xml:space="preserve"> پروردگارتان بر شما نازل شده است</w:t>
      </w:r>
      <w:r w:rsidR="00B96C20" w:rsidRPr="001325A9">
        <w:rPr>
          <w:rStyle w:val="Char"/>
          <w:rtl/>
        </w:rPr>
        <w:t>،</w:t>
      </w:r>
      <w:r w:rsidRPr="001325A9">
        <w:rPr>
          <w:rStyle w:val="Char"/>
          <w:rtl/>
        </w:rPr>
        <w:t xml:space="preserve"> و جز خدا از اول</w:t>
      </w:r>
      <w:r w:rsidR="003A7AAA" w:rsidRPr="001325A9">
        <w:rPr>
          <w:rStyle w:val="Char"/>
          <w:rtl/>
        </w:rPr>
        <w:t>ی</w:t>
      </w:r>
      <w:r w:rsidRPr="001325A9">
        <w:rPr>
          <w:rStyle w:val="Char"/>
          <w:rtl/>
        </w:rPr>
        <w:t>اء و سرپرستان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فرمان مپذ</w:t>
      </w:r>
      <w:r w:rsidR="003A7AAA" w:rsidRPr="001325A9">
        <w:rPr>
          <w:rStyle w:val="Char"/>
          <w:rtl/>
        </w:rPr>
        <w:t>ی</w:t>
      </w:r>
      <w:r w:rsidRPr="001325A9">
        <w:rPr>
          <w:rStyle w:val="Char"/>
          <w:rtl/>
        </w:rPr>
        <w:t>ر</w:t>
      </w:r>
      <w:r w:rsidR="003A7AAA" w:rsidRPr="001325A9">
        <w:rPr>
          <w:rStyle w:val="Char"/>
          <w:rtl/>
        </w:rPr>
        <w:t>ی</w:t>
      </w:r>
      <w:r w:rsidRPr="001325A9">
        <w:rPr>
          <w:rStyle w:val="Char"/>
          <w:rtl/>
        </w:rPr>
        <w:t>د</w:t>
      </w:r>
      <w:r w:rsidR="002733B6" w:rsidRPr="001325A9">
        <w:rPr>
          <w:rStyle w:val="Char"/>
          <w:rtl/>
        </w:rPr>
        <w:t>)</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 xml:space="preserve">متر متوجّه </w:t>
      </w:r>
      <w:r w:rsidR="00B96C20" w:rsidRPr="001325A9">
        <w:rPr>
          <w:rStyle w:val="Char"/>
          <w:rtl/>
        </w:rPr>
        <w:t>(</w:t>
      </w:r>
      <w:r w:rsidRPr="001325A9">
        <w:rPr>
          <w:rStyle w:val="Char"/>
          <w:rtl/>
        </w:rPr>
        <w:t>اوامر و نواه</w:t>
      </w:r>
      <w:r w:rsidR="003A7AAA" w:rsidRPr="001325A9">
        <w:rPr>
          <w:rStyle w:val="Char"/>
          <w:rtl/>
        </w:rPr>
        <w:t>ی</w:t>
      </w:r>
      <w:r w:rsidRPr="001325A9">
        <w:rPr>
          <w:rStyle w:val="Char"/>
          <w:rtl/>
        </w:rPr>
        <w:t xml:space="preserve"> خدا</w:t>
      </w:r>
      <w:r w:rsidR="002733B6" w:rsidRPr="001325A9">
        <w:rPr>
          <w:rStyle w:val="Char"/>
          <w:rtl/>
        </w:rPr>
        <w:t>)</w:t>
      </w:r>
      <w:r w:rsidRPr="001325A9">
        <w:rPr>
          <w:rStyle w:val="Char"/>
          <w:rtl/>
        </w:rPr>
        <w:t xml:space="preserve"> هست</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 xml:space="preserve">و </w:t>
      </w:r>
      <w:r w:rsidR="003A7AAA" w:rsidRPr="001325A9">
        <w:rPr>
          <w:rStyle w:val="Char"/>
          <w:rtl/>
        </w:rPr>
        <w:t>ک</w:t>
      </w:r>
      <w:r w:rsidRPr="001325A9">
        <w:rPr>
          <w:rStyle w:val="Char"/>
          <w:rtl/>
        </w:rPr>
        <w:t>متر پند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w:t>
      </w:r>
      <w:r w:rsidR="002733B6" w:rsidRPr="001325A9">
        <w:rPr>
          <w:rStyle w:val="Char"/>
          <w:rtl/>
        </w:rPr>
        <w:t>)</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وَأَنْزَلَ مَعَهُمُ الْكِتَابَ بِالْحَقِّ لِيَحْكُمَ بَيْنَ النَّاسِ فِيمَا اخْتَلَفُوا فِيهِ</w:t>
      </w:r>
      <w:r>
        <w:rPr>
          <w:rFonts w:cs="Traditional Arabic"/>
          <w:color w:val="000000"/>
          <w:shd w:val="clear" w:color="auto" w:fill="FFFFFF"/>
          <w:rtl/>
        </w:rPr>
        <w:t>﴾</w:t>
      </w:r>
      <w:r w:rsidRPr="002C2413">
        <w:rPr>
          <w:rtl/>
        </w:rPr>
        <w:t xml:space="preserve"> </w:t>
      </w:r>
      <w:r w:rsidRPr="002C2413">
        <w:rPr>
          <w:rStyle w:val="Char2"/>
          <w:rtl/>
        </w:rPr>
        <w:t>[البقرة: 213]</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3A7AAA" w:rsidRPr="001325A9">
        <w:rPr>
          <w:rStyle w:val="Char"/>
          <w:rtl/>
        </w:rPr>
        <w:t>ک</w:t>
      </w:r>
      <w:r w:rsidRPr="001325A9">
        <w:rPr>
          <w:rStyle w:val="Char"/>
          <w:rtl/>
        </w:rPr>
        <w:t xml:space="preserve">تاب </w:t>
      </w:r>
      <w:r w:rsidR="00B96C20" w:rsidRPr="001325A9">
        <w:rPr>
          <w:rStyle w:val="Char"/>
          <w:rtl/>
        </w:rPr>
        <w:t>(</w:t>
      </w:r>
      <w:r w:rsidRPr="001325A9">
        <w:rPr>
          <w:rStyle w:val="Char"/>
          <w:rtl/>
        </w:rPr>
        <w:t>آسمان</w:t>
      </w:r>
      <w:r w:rsidR="003A7AAA" w:rsidRPr="001325A9">
        <w:rPr>
          <w:rStyle w:val="Char"/>
          <w:rtl/>
        </w:rPr>
        <w:t>ی</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ه مشتمل بر حق بود و به سو</w:t>
      </w:r>
      <w:r w:rsidR="003A7AAA" w:rsidRPr="001325A9">
        <w:rPr>
          <w:rStyle w:val="Char"/>
          <w:rtl/>
        </w:rPr>
        <w:t>ی</w:t>
      </w:r>
      <w:r w:rsidRPr="001325A9">
        <w:rPr>
          <w:rStyle w:val="Char"/>
          <w:rtl/>
        </w:rPr>
        <w:t xml:space="preserve"> حق</w:t>
      </w:r>
      <w:r w:rsidR="003A7AAA" w:rsidRPr="001325A9">
        <w:rPr>
          <w:rStyle w:val="Char"/>
          <w:rtl/>
        </w:rPr>
        <w:t>ی</w:t>
      </w:r>
      <w:r w:rsidRPr="001325A9">
        <w:rPr>
          <w:rStyle w:val="Char"/>
          <w:rtl/>
        </w:rPr>
        <w:t xml:space="preserve">قت </w:t>
      </w:r>
      <w:r w:rsidR="00B96C20" w:rsidRPr="001325A9">
        <w:rPr>
          <w:rStyle w:val="Char"/>
          <w:rtl/>
        </w:rPr>
        <w:t>(</w:t>
      </w:r>
      <w:r w:rsidRPr="001325A9">
        <w:rPr>
          <w:rStyle w:val="Char"/>
          <w:rtl/>
        </w:rPr>
        <w:t>و عدالت</w:t>
      </w:r>
      <w:r w:rsidR="002733B6" w:rsidRPr="001325A9">
        <w:rPr>
          <w:rStyle w:val="Char"/>
          <w:rtl/>
        </w:rPr>
        <w:t>)</w:t>
      </w:r>
      <w:r w:rsidRPr="001325A9">
        <w:rPr>
          <w:rStyle w:val="Char"/>
          <w:rtl/>
        </w:rPr>
        <w:t xml:space="preserve"> دعوت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B96C20" w:rsidRPr="001325A9">
        <w:rPr>
          <w:rStyle w:val="Char"/>
          <w:rtl/>
        </w:rPr>
        <w:t>،</w:t>
      </w:r>
      <w:r w:rsidRPr="001325A9">
        <w:rPr>
          <w:rStyle w:val="Char"/>
          <w:rtl/>
        </w:rPr>
        <w:t xml:space="preserve"> بر آنان نازل </w:t>
      </w:r>
      <w:r w:rsidR="003A7AAA" w:rsidRPr="001325A9">
        <w:rPr>
          <w:rStyle w:val="Char"/>
          <w:rtl/>
        </w:rPr>
        <w:t>ک</w:t>
      </w:r>
      <w:r w:rsidRPr="001325A9">
        <w:rPr>
          <w:rStyle w:val="Char"/>
          <w:rtl/>
        </w:rPr>
        <w:t>رد تا در م</w:t>
      </w:r>
      <w:r w:rsidR="003A7AAA" w:rsidRPr="001325A9">
        <w:rPr>
          <w:rStyle w:val="Char"/>
          <w:rtl/>
        </w:rPr>
        <w:t>ی</w:t>
      </w:r>
      <w:r w:rsidRPr="001325A9">
        <w:rPr>
          <w:rStyle w:val="Char"/>
          <w:rtl/>
        </w:rPr>
        <w:t>ان مردمان راجع بدانچه اختلاف م</w:t>
      </w:r>
      <w:r w:rsidR="003A7AAA" w:rsidRPr="001325A9">
        <w:rPr>
          <w:rStyle w:val="Char"/>
          <w:rtl/>
        </w:rPr>
        <w:t>ی</w:t>
      </w:r>
      <w:r w:rsidRPr="001325A9">
        <w:rPr>
          <w:rStyle w:val="Char"/>
          <w:rtl/>
        </w:rPr>
        <w:t>‌ورز</w:t>
      </w:r>
      <w:r w:rsidR="003A7AAA" w:rsidRPr="001325A9">
        <w:rPr>
          <w:rStyle w:val="Char"/>
          <w:rtl/>
        </w:rPr>
        <w:t>ی</w:t>
      </w:r>
      <w:r w:rsidRPr="001325A9">
        <w:rPr>
          <w:rStyle w:val="Char"/>
          <w:rtl/>
        </w:rPr>
        <w:t>دند داور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w:t>
      </w:r>
      <w:r w:rsidRPr="001325A9">
        <w:rPr>
          <w:rStyle w:val="Cha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وَمَا اخْتَلَفْتُمْ فِيهِ مِنْ شَيْءٍ فَحُكْمُهُ إِلَى اللَّهِ</w:t>
      </w:r>
      <w:r>
        <w:rPr>
          <w:rFonts w:cs="Traditional Arabic"/>
          <w:color w:val="000000"/>
          <w:shd w:val="clear" w:color="auto" w:fill="FFFFFF"/>
          <w:rtl/>
        </w:rPr>
        <w:t>﴾</w:t>
      </w:r>
      <w:r w:rsidRPr="002C2413">
        <w:rPr>
          <w:rtl/>
        </w:rPr>
        <w:t xml:space="preserve"> </w:t>
      </w:r>
      <w:r w:rsidRPr="002C2413">
        <w:rPr>
          <w:rStyle w:val="Char2"/>
          <w:rtl/>
        </w:rPr>
        <w:t>[الشورى: 10]</w:t>
      </w:r>
      <w:r w:rsidRPr="002C2413">
        <w:rPr>
          <w:rFonts w:hint="cs"/>
          <w:rtl/>
        </w:rPr>
        <w:t>.</w:t>
      </w:r>
    </w:p>
    <w:p w:rsidR="00B67D0C" w:rsidRDefault="00B67D0C" w:rsidP="002C2413">
      <w:pPr>
        <w:pStyle w:val="a"/>
        <w:rPr>
          <w:rtl/>
        </w:rPr>
      </w:pPr>
      <w:r w:rsidRPr="002C2413">
        <w:rPr>
          <w:rFonts w:hint="cs"/>
          <w:rtl/>
        </w:rPr>
        <w:t>«</w:t>
      </w:r>
      <w:r w:rsidRPr="002C2413">
        <w:rPr>
          <w:rtl/>
        </w:rPr>
        <w:t>در هر چ</w:t>
      </w:r>
      <w:r w:rsidR="003A7AAA" w:rsidRPr="002C2413">
        <w:rPr>
          <w:rtl/>
        </w:rPr>
        <w:t>ی</w:t>
      </w:r>
      <w:r w:rsidRPr="002C2413">
        <w:rPr>
          <w:rtl/>
        </w:rPr>
        <w:t>ز</w:t>
      </w:r>
      <w:r w:rsidR="003A7AAA" w:rsidRPr="002C2413">
        <w:rPr>
          <w:rtl/>
        </w:rPr>
        <w:t>ی</w:t>
      </w:r>
      <w:r w:rsidRPr="002C2413">
        <w:rPr>
          <w:rtl/>
        </w:rPr>
        <w:t xml:space="preserve"> </w:t>
      </w:r>
      <w:r w:rsidR="003A7AAA" w:rsidRPr="002C2413">
        <w:rPr>
          <w:rtl/>
        </w:rPr>
        <w:t>ک</w:t>
      </w:r>
      <w:r w:rsidRPr="002C2413">
        <w:rPr>
          <w:rtl/>
        </w:rPr>
        <w:t>ه اختلاف داشته باش</w:t>
      </w:r>
      <w:r w:rsidR="003A7AAA" w:rsidRPr="002C2413">
        <w:rPr>
          <w:rtl/>
        </w:rPr>
        <w:t>ی</w:t>
      </w:r>
      <w:r w:rsidRPr="002C2413">
        <w:rPr>
          <w:rtl/>
        </w:rPr>
        <w:t>د</w:t>
      </w:r>
      <w:r w:rsidR="00B96C20" w:rsidRPr="002C2413">
        <w:rPr>
          <w:rtl/>
        </w:rPr>
        <w:t>،</w:t>
      </w:r>
      <w:r w:rsidRPr="002C2413">
        <w:rPr>
          <w:rtl/>
        </w:rPr>
        <w:t xml:space="preserve"> داور</w:t>
      </w:r>
      <w:r w:rsidR="003A7AAA" w:rsidRPr="002C2413">
        <w:rPr>
          <w:rtl/>
        </w:rPr>
        <w:t>ی</w:t>
      </w:r>
      <w:r w:rsidRPr="002C2413">
        <w:rPr>
          <w:rtl/>
        </w:rPr>
        <w:t xml:space="preserve"> آن به خدا واگذار م</w:t>
      </w:r>
      <w:r w:rsidR="003A7AAA" w:rsidRPr="002C2413">
        <w:rPr>
          <w:rtl/>
        </w:rPr>
        <w:t>ی</w:t>
      </w:r>
      <w:r w:rsidRPr="002C2413">
        <w:rPr>
          <w:rtl/>
        </w:rPr>
        <w:t>‌گردد</w:t>
      </w:r>
      <w:r w:rsidRPr="002C2413">
        <w:rPr>
          <w:rFonts w:hint="cs"/>
          <w:rtl/>
        </w:rPr>
        <w:t>».</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وَمَنْ أَحْسَنُ مِنَ اللَّهِ حُكْمًا لِقَوْمٍ يُوقِنُونَ٥٠</w:t>
      </w:r>
      <w:r>
        <w:rPr>
          <w:rFonts w:cs="Traditional Arabic"/>
          <w:color w:val="000000"/>
          <w:shd w:val="clear" w:color="auto" w:fill="FFFFFF"/>
          <w:rtl/>
        </w:rPr>
        <w:t>﴾</w:t>
      </w:r>
      <w:r w:rsidRPr="002C2413">
        <w:rPr>
          <w:rtl/>
        </w:rPr>
        <w:t xml:space="preserve"> </w:t>
      </w:r>
      <w:r w:rsidRPr="002C2413">
        <w:rPr>
          <w:rStyle w:val="Char2"/>
          <w:rtl/>
        </w:rPr>
        <w:t>[المائدة: 50]</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«برای مردم که یقین دارند، داوری چه کسی از خدا بهتر است».</w:t>
      </w:r>
    </w:p>
    <w:p w:rsidR="002C2413" w:rsidRPr="002C2413" w:rsidRDefault="002C2413" w:rsidP="002C2413">
      <w:pPr>
        <w:pStyle w:val="a"/>
        <w:rPr>
          <w:rtl/>
        </w:rPr>
      </w:pPr>
      <w:r>
        <w:rPr>
          <w:rFonts w:cs="Traditional Arabic"/>
          <w:color w:val="000000"/>
          <w:shd w:val="clear" w:color="auto" w:fill="FFFFFF"/>
          <w:rtl/>
        </w:rPr>
        <w:t>﴿</w:t>
      </w:r>
      <w:r w:rsidRPr="00B90D21">
        <w:rPr>
          <w:rStyle w:val="Char4"/>
          <w:rtl/>
        </w:rPr>
        <w:t>أَفَغَيْرَ اللَّهِ أَبْتَغِي حَكَمًا وَهُوَ الَّذِي أَنْزَلَ إِلَيْكُمُ الْكِتَابَ مُفَصَّلًا</w:t>
      </w:r>
      <w:r>
        <w:rPr>
          <w:rFonts w:cs="Traditional Arabic"/>
          <w:color w:val="000000"/>
          <w:shd w:val="clear" w:color="auto" w:fill="FFFFFF"/>
          <w:rtl/>
        </w:rPr>
        <w:t>﴾</w:t>
      </w:r>
      <w:r w:rsidRPr="002C2413">
        <w:rPr>
          <w:rtl/>
        </w:rPr>
        <w:t xml:space="preserve"> </w:t>
      </w:r>
      <w:r w:rsidRPr="002C2413">
        <w:rPr>
          <w:rStyle w:val="Char2"/>
          <w:rtl/>
        </w:rPr>
        <w:t>[الأنعام: 114]</w:t>
      </w:r>
      <w:r w:rsidRPr="002C2413">
        <w:rPr>
          <w:rFonts w:hint="cs"/>
          <w:rtl/>
        </w:rPr>
        <w:t>.</w:t>
      </w:r>
    </w:p>
    <w:p w:rsidR="00B67D0C" w:rsidRDefault="00B67D0C" w:rsidP="002C2413">
      <w:pPr>
        <w:pStyle w:val="a"/>
        <w:rPr>
          <w:rtl/>
        </w:rPr>
      </w:pPr>
      <w:r w:rsidRPr="002C2413">
        <w:rPr>
          <w:rFonts w:hint="cs"/>
          <w:rtl/>
        </w:rPr>
        <w:t>«پس آیا داوری جز خدا جویم؟ با ا</w:t>
      </w:r>
      <w:r w:rsidR="003A7AAA" w:rsidRPr="002C2413">
        <w:rPr>
          <w:rFonts w:hint="cs"/>
          <w:rtl/>
        </w:rPr>
        <w:t>ی</w:t>
      </w:r>
      <w:r w:rsidRPr="002C2413">
        <w:rPr>
          <w:rFonts w:hint="cs"/>
          <w:rtl/>
        </w:rPr>
        <w:t>ن‌</w:t>
      </w:r>
      <w:r w:rsidR="003A7AAA" w:rsidRPr="002C2413">
        <w:rPr>
          <w:rFonts w:hint="cs"/>
          <w:rtl/>
        </w:rPr>
        <w:t>ک</w:t>
      </w:r>
      <w:r w:rsidRPr="002C2413">
        <w:rPr>
          <w:rFonts w:hint="cs"/>
          <w:rtl/>
        </w:rPr>
        <w:t>ه‌ اوست که این کتاب را به تفصیل به سوی شما نازل کرده است».</w:t>
      </w:r>
    </w:p>
    <w:p w:rsidR="00B67D0C" w:rsidRPr="002C2413" w:rsidRDefault="002C2413" w:rsidP="002C2413">
      <w:pPr>
        <w:pStyle w:val="a"/>
        <w:rPr>
          <w:rtl/>
        </w:rPr>
      </w:pPr>
      <w:r>
        <w:rPr>
          <w:rFonts w:cs="Traditional Arabic"/>
          <w:color w:val="000000"/>
          <w:shd w:val="clear" w:color="auto" w:fill="FFFFFF"/>
          <w:rtl/>
        </w:rPr>
        <w:t>﴿</w:t>
      </w:r>
      <w:r w:rsidRPr="00B90D21">
        <w:rPr>
          <w:rStyle w:val="Char4"/>
          <w:rtl/>
        </w:rPr>
        <w:t>وَمَا أَنْزَلْنَا عَلَيْكَ الْكِتَابَ إِلَّا لِتُبَيِّنَ لَهُمُ الَّذِي اخْتَلَفُوا فِيهِ</w:t>
      </w:r>
      <w:r w:rsidR="00E86A01" w:rsidRPr="00B90D21">
        <w:rPr>
          <w:rStyle w:val="Char4"/>
          <w:rtl/>
        </w:rPr>
        <w:t xml:space="preserve"> </w:t>
      </w:r>
      <w:r w:rsidRPr="00B90D21">
        <w:rPr>
          <w:rStyle w:val="Char4"/>
          <w:rtl/>
        </w:rPr>
        <w:t>وَهُدًى وَرَحْمَةً لِقَوْمٍ يُؤْمِنُونَ٦٤</w:t>
      </w:r>
      <w:r>
        <w:rPr>
          <w:rFonts w:cs="Traditional Arabic"/>
          <w:color w:val="000000"/>
          <w:shd w:val="clear" w:color="auto" w:fill="FFFFFF"/>
          <w:rtl/>
        </w:rPr>
        <w:t>﴾</w:t>
      </w:r>
      <w:r w:rsidRPr="002C2413">
        <w:rPr>
          <w:rtl/>
        </w:rPr>
        <w:t xml:space="preserve"> </w:t>
      </w:r>
      <w:r w:rsidRPr="002C2413">
        <w:rPr>
          <w:rStyle w:val="Char2"/>
          <w:rtl/>
        </w:rPr>
        <w:t>[النحل: 64]</w:t>
      </w:r>
      <w:r w:rsidRPr="002C2413">
        <w:rPr>
          <w:rFonts w:hint="cs"/>
          <w:rtl/>
        </w:rPr>
        <w:t>.</w:t>
      </w:r>
    </w:p>
    <w:p w:rsidR="00B67D0C" w:rsidRDefault="00B67D0C" w:rsidP="001325A9">
      <w:pPr>
        <w:tabs>
          <w:tab w:val="right" w:pos="7031"/>
        </w:tabs>
        <w:ind w:firstLine="284"/>
        <w:rPr>
          <w:rStyle w:val="Char"/>
          <w:rtl/>
        </w:rPr>
      </w:pPr>
      <w:r w:rsidRPr="001325A9">
        <w:rPr>
          <w:rStyle w:val="Char"/>
          <w:rFonts w:hint="cs"/>
          <w:rtl/>
        </w:rPr>
        <w:t>«و ما این کتاب را بر تو نازل نکردیم مگر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آنچه را در آن اختلاف کرده‌اند، برای آنان توضیح‌</w:t>
      </w:r>
      <w:r w:rsidRPr="001325A9">
        <w:rPr>
          <w:rStyle w:val="Char"/>
          <w:rtl/>
        </w:rPr>
        <w:t xml:space="preserve"> </w:t>
      </w:r>
      <w:r w:rsidRPr="001325A9">
        <w:rPr>
          <w:rStyle w:val="Char"/>
          <w:rFonts w:hint="cs"/>
          <w:rtl/>
        </w:rPr>
        <w:t>دهی، و آن برای مردمی که ایمان می‌آورند رهنمود و رحمتی است».</w:t>
      </w:r>
    </w:p>
    <w:p w:rsidR="00EE2245" w:rsidRPr="00EE2245" w:rsidRDefault="00EE2245" w:rsidP="00EE2245">
      <w:pPr>
        <w:pStyle w:val="a"/>
        <w:rPr>
          <w:rtl/>
        </w:rPr>
      </w:pPr>
      <w:r>
        <w:rPr>
          <w:rFonts w:cs="Traditional Arabic"/>
          <w:color w:val="000000"/>
          <w:shd w:val="clear" w:color="auto" w:fill="FFFFFF"/>
          <w:rtl/>
        </w:rPr>
        <w:t>﴿</w:t>
      </w:r>
      <w:r w:rsidRPr="00B90D21">
        <w:rPr>
          <w:rStyle w:val="Char4"/>
          <w:rtl/>
        </w:rPr>
        <w:t>وَيُحِقُّ اللَّهُ الْحَقَّ بِكَلِمَاتِهِ وَلَوْ كَرِهَ الْمُجْرِمُونَ٨٢</w:t>
      </w:r>
      <w:r>
        <w:rPr>
          <w:rFonts w:cs="Traditional Arabic"/>
          <w:color w:val="000000"/>
          <w:shd w:val="clear" w:color="auto" w:fill="FFFFFF"/>
          <w:rtl/>
        </w:rPr>
        <w:t>﴾</w:t>
      </w:r>
      <w:r w:rsidRPr="00EE2245">
        <w:rPr>
          <w:rtl/>
        </w:rPr>
        <w:t xml:space="preserve"> </w:t>
      </w:r>
      <w:r w:rsidRPr="00EE2245">
        <w:rPr>
          <w:rStyle w:val="Char2"/>
          <w:rtl/>
        </w:rPr>
        <w:t>[يونس: 82]</w:t>
      </w:r>
      <w:r w:rsidRPr="00EE2245">
        <w:rPr>
          <w:rFonts w:hint="cs"/>
          <w:rtl/>
        </w:rPr>
        <w:t>.</w:t>
      </w:r>
    </w:p>
    <w:p w:rsidR="00B67D0C" w:rsidRDefault="00B67D0C" w:rsidP="001325A9">
      <w:pPr>
        <w:tabs>
          <w:tab w:val="right" w:pos="7031"/>
        </w:tabs>
        <w:ind w:firstLine="284"/>
        <w:rPr>
          <w:rStyle w:val="Char"/>
          <w:rtl/>
        </w:rPr>
      </w:pPr>
      <w:r w:rsidRPr="001325A9">
        <w:rPr>
          <w:rStyle w:val="Char"/>
          <w:rFonts w:hint="cs"/>
          <w:rtl/>
        </w:rPr>
        <w:t>«و خداوند با کلمات خود حق را ثابت می‌گرداند، هر چند بزهکار</w:t>
      </w:r>
      <w:r w:rsidR="005A566A">
        <w:rPr>
          <w:rStyle w:val="Char"/>
          <w:rFonts w:hint="cs"/>
          <w:rtl/>
        </w:rPr>
        <w:t xml:space="preserve">ان را </w:t>
      </w:r>
      <w:r w:rsidRPr="001325A9">
        <w:rPr>
          <w:rStyle w:val="Char"/>
          <w:rFonts w:hint="cs"/>
          <w:rtl/>
        </w:rPr>
        <w:t>خوش نیاید».</w:t>
      </w:r>
    </w:p>
    <w:p w:rsidR="00EE2245" w:rsidRPr="00EE2245" w:rsidRDefault="00EE2245" w:rsidP="00EE2245">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وَيُرِيدُ اللَّهُ أَنْ يُحِقَّ الْحَقَّ بِكَلِمَاتِهِ وَيَقْطَعَ دَابِرَ الْكَافِرِينَ٧</w:t>
      </w:r>
      <w:r>
        <w:rPr>
          <w:rStyle w:val="Char"/>
          <w:rFonts w:cs="Traditional Arabic"/>
          <w:color w:val="000000"/>
          <w:shd w:val="clear" w:color="auto" w:fill="FFFFFF"/>
          <w:rtl/>
        </w:rPr>
        <w:t>﴾</w:t>
      </w:r>
      <w:r w:rsidRPr="00EE2245">
        <w:rPr>
          <w:rStyle w:val="Char"/>
          <w:rtl/>
        </w:rPr>
        <w:t xml:space="preserve"> </w:t>
      </w:r>
      <w:r w:rsidRPr="00EE2245">
        <w:rPr>
          <w:rStyle w:val="Char2"/>
          <w:rtl/>
        </w:rPr>
        <w:t>[الأنفال: 7]</w:t>
      </w:r>
      <w:r w:rsidRPr="00EE2245">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 می‌خواهد حق را با کلمات خود ثابت، و کافر</w:t>
      </w:r>
      <w:r w:rsidR="005A566A">
        <w:rPr>
          <w:rStyle w:val="Char"/>
          <w:rFonts w:hint="cs"/>
          <w:rtl/>
        </w:rPr>
        <w:t xml:space="preserve">ان را </w:t>
      </w:r>
      <w:r w:rsidRPr="001325A9">
        <w:rPr>
          <w:rStyle w:val="Char"/>
          <w:rFonts w:hint="cs"/>
          <w:rtl/>
        </w:rPr>
        <w:t>ریشه کن کند».</w:t>
      </w:r>
    </w:p>
    <w:p w:rsidR="00EE2245" w:rsidRPr="00EE2245" w:rsidRDefault="00EE2245" w:rsidP="00EE2245">
      <w:pPr>
        <w:pStyle w:val="a"/>
        <w:rPr>
          <w:rtl/>
        </w:rPr>
      </w:pPr>
      <w:r>
        <w:rPr>
          <w:rFonts w:cs="Traditional Arabic"/>
          <w:color w:val="000000"/>
          <w:shd w:val="clear" w:color="auto" w:fill="FFFFFF"/>
          <w:rtl/>
        </w:rPr>
        <w:t>﴿</w:t>
      </w:r>
      <w:r w:rsidRPr="00B90D21">
        <w:rPr>
          <w:rStyle w:val="Char4"/>
          <w:rtl/>
        </w:rPr>
        <w:t>وَيَمْحُ اللَّهُ الْبَاطِلَ وَيُحِقُّ الْحَقَّ بِكَلِمَاتِهِ</w:t>
      </w:r>
      <w:r>
        <w:rPr>
          <w:rFonts w:cs="Traditional Arabic"/>
          <w:color w:val="000000"/>
          <w:shd w:val="clear" w:color="auto" w:fill="FFFFFF"/>
          <w:rtl/>
        </w:rPr>
        <w:t>﴾</w:t>
      </w:r>
      <w:r w:rsidRPr="00EE2245">
        <w:rPr>
          <w:rtl/>
        </w:rPr>
        <w:t xml:space="preserve"> </w:t>
      </w:r>
      <w:r w:rsidRPr="00EE2245">
        <w:rPr>
          <w:rStyle w:val="Char2"/>
          <w:rtl/>
        </w:rPr>
        <w:t>[الشورى: 24]</w:t>
      </w:r>
      <w:r w:rsidRPr="00EE2245">
        <w:rPr>
          <w:rFonts w:hint="cs"/>
          <w:rtl/>
        </w:rPr>
        <w:t>.</w:t>
      </w:r>
    </w:p>
    <w:p w:rsidR="00B67D0C" w:rsidRDefault="00B67D0C" w:rsidP="00EE2245">
      <w:pPr>
        <w:tabs>
          <w:tab w:val="right" w:pos="7031"/>
        </w:tabs>
        <w:ind w:firstLine="284"/>
        <w:rPr>
          <w:rStyle w:val="Char"/>
          <w:rtl/>
        </w:rPr>
      </w:pPr>
      <w:r w:rsidRPr="001325A9">
        <w:rPr>
          <w:rStyle w:val="Char"/>
          <w:rFonts w:hint="cs"/>
          <w:rtl/>
        </w:rPr>
        <w:t>«</w:t>
      </w:r>
      <w:r w:rsidRPr="001325A9">
        <w:rPr>
          <w:rStyle w:val="Char"/>
          <w:rtl/>
        </w:rPr>
        <w:t xml:space="preserve">خداوند با سخنان </w:t>
      </w:r>
      <w:r w:rsidR="00B96C20" w:rsidRPr="001325A9">
        <w:rPr>
          <w:rStyle w:val="Char"/>
          <w:rtl/>
        </w:rPr>
        <w:t>(</w:t>
      </w:r>
      <w:r w:rsidRPr="001325A9">
        <w:rPr>
          <w:rStyle w:val="Char"/>
          <w:rtl/>
        </w:rPr>
        <w:t>قرآن</w:t>
      </w:r>
      <w:r w:rsidR="003A7AAA" w:rsidRPr="001325A9">
        <w:rPr>
          <w:rStyle w:val="Char"/>
          <w:rtl/>
        </w:rPr>
        <w:t>ی</w:t>
      </w:r>
      <w:r w:rsidR="002733B6" w:rsidRPr="001325A9">
        <w:rPr>
          <w:rStyle w:val="Char"/>
          <w:rtl/>
        </w:rPr>
        <w:t>)</w:t>
      </w:r>
      <w:r w:rsidRPr="001325A9">
        <w:rPr>
          <w:rStyle w:val="Char"/>
          <w:rtl/>
        </w:rPr>
        <w:t xml:space="preserve"> خود باطل را از م</w:t>
      </w:r>
      <w:r w:rsidR="003A7AAA" w:rsidRPr="001325A9">
        <w:rPr>
          <w:rStyle w:val="Char"/>
          <w:rtl/>
        </w:rPr>
        <w:t>ی</w:t>
      </w:r>
      <w:r w:rsidRPr="001325A9">
        <w:rPr>
          <w:rStyle w:val="Char"/>
          <w:rtl/>
        </w:rPr>
        <w:t>ان برم</w:t>
      </w:r>
      <w:r w:rsidR="003A7AAA" w:rsidRPr="001325A9">
        <w:rPr>
          <w:rStyle w:val="Char"/>
          <w:rtl/>
        </w:rPr>
        <w:t>ی</w:t>
      </w:r>
      <w:r w:rsidRPr="001325A9">
        <w:rPr>
          <w:rStyle w:val="Char"/>
          <w:rtl/>
        </w:rPr>
        <w:t>‌دارد و حق را پابرجا م</w:t>
      </w:r>
      <w:r w:rsidR="003A7AAA" w:rsidRPr="001325A9">
        <w:rPr>
          <w:rStyle w:val="Char"/>
          <w:rtl/>
        </w:rPr>
        <w:t>ی</w:t>
      </w:r>
      <w:r w:rsidRPr="001325A9">
        <w:rPr>
          <w:rStyle w:val="Char"/>
          <w:rtl/>
        </w:rPr>
        <w:t>‌دارد</w:t>
      </w:r>
      <w:r w:rsidRPr="001325A9">
        <w:rPr>
          <w:rStyle w:val="Char"/>
          <w:rFonts w:hint="cs"/>
          <w:rtl/>
        </w:rPr>
        <w:t>».</w:t>
      </w:r>
    </w:p>
    <w:p w:rsidR="00EE2245" w:rsidRPr="00EE2245" w:rsidRDefault="00EE2245" w:rsidP="00EE2245">
      <w:pPr>
        <w:pStyle w:val="a"/>
        <w:rPr>
          <w:rtl/>
        </w:rPr>
      </w:pPr>
      <w:r>
        <w:rPr>
          <w:rFonts w:cs="Traditional Arabic"/>
          <w:color w:val="000000"/>
          <w:shd w:val="clear" w:color="auto" w:fill="FFFFFF"/>
          <w:rtl/>
        </w:rPr>
        <w:t>﴿</w:t>
      </w:r>
      <w:r w:rsidRPr="00B90D21">
        <w:rPr>
          <w:rStyle w:val="Char4"/>
          <w:rtl/>
        </w:rPr>
        <w:t>أَوَلَمْ يَكْفِهِمْ أَنَّا أَنْزَلْنَا عَلَيْكَ الْكِتَابَ يُتْلَى عَلَيْهِمْ</w:t>
      </w:r>
      <w:r>
        <w:rPr>
          <w:rFonts w:cs="Traditional Arabic"/>
          <w:color w:val="000000"/>
          <w:shd w:val="clear" w:color="auto" w:fill="FFFFFF"/>
          <w:rtl/>
        </w:rPr>
        <w:t>﴾</w:t>
      </w:r>
      <w:r w:rsidRPr="00EE2245">
        <w:rPr>
          <w:rtl/>
        </w:rPr>
        <w:t xml:space="preserve"> </w:t>
      </w:r>
      <w:r w:rsidRPr="00EE2245">
        <w:rPr>
          <w:rStyle w:val="Char2"/>
          <w:rtl/>
        </w:rPr>
        <w:t>[العنكبوت: 51]</w:t>
      </w:r>
      <w:r w:rsidRPr="00EE2245">
        <w:rPr>
          <w:rFonts w:hint="cs"/>
          <w:rtl/>
        </w:rPr>
        <w:t>.</w:t>
      </w:r>
    </w:p>
    <w:p w:rsidR="00B67D0C" w:rsidRDefault="00B67D0C" w:rsidP="001325A9">
      <w:pPr>
        <w:tabs>
          <w:tab w:val="right" w:pos="7031"/>
        </w:tabs>
        <w:ind w:firstLine="284"/>
        <w:rPr>
          <w:rStyle w:val="Char"/>
          <w:rtl/>
        </w:rPr>
      </w:pPr>
      <w:r w:rsidRPr="001325A9">
        <w:rPr>
          <w:rStyle w:val="Char"/>
          <w:rFonts w:hint="cs"/>
          <w:rtl/>
        </w:rPr>
        <w:t>«آیا برای ایشان بس نیست که این کتاب را که بر آنان خوانده می‌شود و بر تو فرو فرستادیم».</w:t>
      </w:r>
    </w:p>
    <w:p w:rsidR="00EE2245" w:rsidRPr="00EE2245" w:rsidRDefault="00EE2245" w:rsidP="00EE2245">
      <w:pPr>
        <w:pStyle w:val="a"/>
        <w:rPr>
          <w:rtl/>
        </w:rPr>
      </w:pPr>
      <w:r>
        <w:rPr>
          <w:rFonts w:cs="Traditional Arabic"/>
          <w:color w:val="000000"/>
          <w:shd w:val="clear" w:color="auto" w:fill="FFFFFF"/>
          <w:rtl/>
        </w:rPr>
        <w:t>﴿</w:t>
      </w:r>
      <w:r w:rsidRPr="00B90D21">
        <w:rPr>
          <w:rStyle w:val="Char4"/>
          <w:rtl/>
        </w:rPr>
        <w:t>فَبِأَيِّ حَدِيثٍ بَعْدَهُ يُؤْمِنُونَ٥٠</w:t>
      </w:r>
      <w:r>
        <w:rPr>
          <w:rFonts w:cs="Traditional Arabic"/>
          <w:color w:val="000000"/>
          <w:shd w:val="clear" w:color="auto" w:fill="FFFFFF"/>
          <w:rtl/>
        </w:rPr>
        <w:t>﴾</w:t>
      </w:r>
      <w:r w:rsidRPr="00EE2245">
        <w:rPr>
          <w:rtl/>
        </w:rPr>
        <w:t xml:space="preserve"> </w:t>
      </w:r>
      <w:r w:rsidRPr="00EE2245">
        <w:rPr>
          <w:rStyle w:val="Char2"/>
          <w:rtl/>
        </w:rPr>
        <w:t>[المرسلات: 50]</w:t>
      </w:r>
      <w:r w:rsidRPr="00EE2245">
        <w:rPr>
          <w:rFonts w:hint="cs"/>
          <w:rtl/>
        </w:rPr>
        <w:t>.</w:t>
      </w:r>
    </w:p>
    <w:p w:rsidR="00B67D0C" w:rsidRDefault="00B67D0C" w:rsidP="001325A9">
      <w:pPr>
        <w:tabs>
          <w:tab w:val="right" w:pos="7031"/>
        </w:tabs>
        <w:ind w:firstLine="284"/>
        <w:rPr>
          <w:rStyle w:val="Char"/>
          <w:rtl/>
        </w:rPr>
      </w:pPr>
      <w:r w:rsidRPr="001325A9">
        <w:rPr>
          <w:rStyle w:val="Char"/>
          <w:rFonts w:hint="cs"/>
          <w:rtl/>
        </w:rPr>
        <w:t>«پس به کدامین سخن بعد از قرآن ایمان می‌آورند».</w:t>
      </w:r>
    </w:p>
    <w:p w:rsidR="00EE2245" w:rsidRPr="00EE2245" w:rsidRDefault="00EE2245" w:rsidP="00EE2245">
      <w:pPr>
        <w:pStyle w:val="a"/>
        <w:rPr>
          <w:rtl/>
        </w:rPr>
      </w:pPr>
      <w:r>
        <w:rPr>
          <w:rFonts w:cs="Traditional Arabic"/>
          <w:color w:val="000000"/>
          <w:shd w:val="clear" w:color="auto" w:fill="FFFFFF"/>
          <w:rtl/>
        </w:rPr>
        <w:t>﴿</w:t>
      </w:r>
      <w:r w:rsidRPr="00B90D21">
        <w:rPr>
          <w:rStyle w:val="Char4"/>
          <w:rtl/>
        </w:rPr>
        <w:t>تِلْكَ آيَاتُ اللَّهِ نَتْلُوهَا عَلَيْكَ بِالْحَقِّ</w:t>
      </w:r>
      <w:r w:rsidR="00E86A01" w:rsidRPr="00B90D21">
        <w:rPr>
          <w:rStyle w:val="Char4"/>
          <w:rtl/>
        </w:rPr>
        <w:t xml:space="preserve"> </w:t>
      </w:r>
      <w:r w:rsidRPr="00B90D21">
        <w:rPr>
          <w:rStyle w:val="Char4"/>
          <w:rtl/>
        </w:rPr>
        <w:t>فَبِأَيِّ حَدِيثٍ بَعْدَ اللَّهِ وَآيَاتِهِ يُؤْمِنُونَ٦ وَيْلٌ لِكُلِّ أَفَّاكٍ أَثِيمٍ٧ يَسْمَعُ آيَاتِ اللَّهِ تُتْلَى عَلَيْهِ ثُمَّ يُصِرُّ مُسْتَكْبِرًا كَأَنْ لَمْ يَسْمَعْهَا</w:t>
      </w:r>
      <w:r w:rsidR="00E86A01" w:rsidRPr="00B90D21">
        <w:rPr>
          <w:rStyle w:val="Char4"/>
          <w:rtl/>
        </w:rPr>
        <w:t xml:space="preserve"> </w:t>
      </w:r>
      <w:r w:rsidRPr="00B90D21">
        <w:rPr>
          <w:rStyle w:val="Char4"/>
          <w:rtl/>
        </w:rPr>
        <w:t>فَبَشِّرْهُ بِعَذَابٍ أَلِيمٍ٨ وَإِذَا عَلِمَ مِنْ آيَاتِنَا شَيْئًا اتَّخَذَهَا هُزُوًا</w:t>
      </w:r>
      <w:r w:rsidR="00E86A01" w:rsidRPr="00B90D21">
        <w:rPr>
          <w:rStyle w:val="Char4"/>
          <w:rtl/>
        </w:rPr>
        <w:t xml:space="preserve"> </w:t>
      </w:r>
      <w:r w:rsidRPr="00B90D21">
        <w:rPr>
          <w:rStyle w:val="Char4"/>
          <w:rtl/>
        </w:rPr>
        <w:t>أُولَئِكَ لَهُمْ عَذَابٌ مُهِينٌ٩</w:t>
      </w:r>
      <w:r>
        <w:rPr>
          <w:rFonts w:cs="Traditional Arabic"/>
          <w:color w:val="000000"/>
          <w:shd w:val="clear" w:color="auto" w:fill="FFFFFF"/>
          <w:rtl/>
        </w:rPr>
        <w:t>﴾</w:t>
      </w:r>
      <w:r w:rsidRPr="00EE2245">
        <w:rPr>
          <w:rtl/>
        </w:rPr>
        <w:t xml:space="preserve"> </w:t>
      </w:r>
      <w:r w:rsidRPr="00EE2245">
        <w:rPr>
          <w:rStyle w:val="Char2"/>
          <w:rtl/>
        </w:rPr>
        <w:t>[الجاثية: 6-9]</w:t>
      </w:r>
      <w:r w:rsidRPr="00EE2245">
        <w:rPr>
          <w:rFonts w:hint="cs"/>
          <w:rtl/>
        </w:rPr>
        <w:t>.</w:t>
      </w:r>
    </w:p>
    <w:p w:rsidR="00B67D0C" w:rsidRDefault="00B67D0C" w:rsidP="00EE2245">
      <w:pPr>
        <w:tabs>
          <w:tab w:val="right" w:pos="7031"/>
        </w:tabs>
        <w:ind w:firstLine="284"/>
        <w:rPr>
          <w:rStyle w:val="Char"/>
          <w:rtl/>
        </w:rPr>
      </w:pPr>
      <w:r w:rsidRPr="001325A9">
        <w:rPr>
          <w:rStyle w:val="Char"/>
          <w:rFonts w:hint="cs"/>
          <w:rtl/>
        </w:rPr>
        <w:t>«</w:t>
      </w:r>
      <w:r w:rsidR="003A7AAA" w:rsidRPr="001325A9">
        <w:rPr>
          <w:rStyle w:val="Char"/>
          <w:rtl/>
        </w:rPr>
        <w:t xml:space="preserve">این‌ها </w:t>
      </w:r>
      <w:r w:rsidRPr="001325A9">
        <w:rPr>
          <w:rStyle w:val="Char"/>
          <w:rtl/>
        </w:rPr>
        <w:t>آ</w:t>
      </w:r>
      <w:r w:rsidR="003A7AAA" w:rsidRPr="001325A9">
        <w:rPr>
          <w:rStyle w:val="Char"/>
          <w:rtl/>
        </w:rPr>
        <w:t>ی</w:t>
      </w:r>
      <w:r w:rsidRPr="001325A9">
        <w:rPr>
          <w:rStyle w:val="Char"/>
          <w:rtl/>
        </w:rPr>
        <w:t xml:space="preserve">ات خدا است </w:t>
      </w:r>
      <w:r w:rsidR="003A7AAA" w:rsidRPr="001325A9">
        <w:rPr>
          <w:rStyle w:val="Char"/>
          <w:rtl/>
        </w:rPr>
        <w:t>ک</w:t>
      </w:r>
      <w:r w:rsidRPr="001325A9">
        <w:rPr>
          <w:rStyle w:val="Char"/>
          <w:rtl/>
        </w:rPr>
        <w:t>ه به حق بر تو م</w:t>
      </w:r>
      <w:r w:rsidR="003A7AAA" w:rsidRPr="001325A9">
        <w:rPr>
          <w:rStyle w:val="Char"/>
          <w:rtl/>
        </w:rPr>
        <w:t>ی</w:t>
      </w:r>
      <w:r w:rsidRPr="001325A9">
        <w:rPr>
          <w:rStyle w:val="Char"/>
          <w:rtl/>
        </w:rPr>
        <w:t>‌خوان</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با ا</w:t>
      </w:r>
      <w:r w:rsidR="003A7AAA" w:rsidRPr="001325A9">
        <w:rPr>
          <w:rStyle w:val="Char"/>
          <w:rtl/>
        </w:rPr>
        <w:t>ی</w:t>
      </w:r>
      <w:r w:rsidRPr="001325A9">
        <w:rPr>
          <w:rStyle w:val="Char"/>
          <w:rtl/>
        </w:rPr>
        <w:t>ن حال</w:t>
      </w:r>
      <w:r w:rsidR="00B96C20" w:rsidRPr="001325A9">
        <w:rPr>
          <w:rStyle w:val="Char"/>
          <w:rtl/>
        </w:rPr>
        <w:t>،</w:t>
      </w:r>
      <w:r w:rsidRPr="001325A9">
        <w:rPr>
          <w:rStyle w:val="Char"/>
          <w:rtl/>
        </w:rPr>
        <w:t xml:space="preserve"> اگر به خدا و آ</w:t>
      </w:r>
      <w:r w:rsidR="003A7AAA" w:rsidRPr="001325A9">
        <w:rPr>
          <w:rStyle w:val="Char"/>
          <w:rtl/>
        </w:rPr>
        <w:t>ی</w:t>
      </w:r>
      <w:r w:rsidRPr="001325A9">
        <w:rPr>
          <w:rStyle w:val="Char"/>
          <w:rtl/>
        </w:rPr>
        <w:t xml:space="preserve">ات او </w:t>
      </w:r>
      <w:r w:rsidR="00B96C20" w:rsidRPr="001325A9">
        <w:rPr>
          <w:rStyle w:val="Char"/>
          <w:rtl/>
        </w:rPr>
        <w:t>(</w:t>
      </w:r>
      <w:r w:rsidRPr="001325A9">
        <w:rPr>
          <w:rStyle w:val="Char"/>
          <w:rtl/>
        </w:rPr>
        <w:t>با وجود ا</w:t>
      </w:r>
      <w:r w:rsidR="003A7AAA" w:rsidRPr="001325A9">
        <w:rPr>
          <w:rStyle w:val="Char"/>
          <w:rtl/>
        </w:rPr>
        <w:t>ی</w:t>
      </w:r>
      <w:r w:rsidRPr="001325A9">
        <w:rPr>
          <w:rStyle w:val="Char"/>
          <w:rtl/>
        </w:rPr>
        <w:t>ن همه دلائل موجود در گستره جهان و پ</w:t>
      </w:r>
      <w:r w:rsidR="003A7AAA" w:rsidRPr="001325A9">
        <w:rPr>
          <w:rStyle w:val="Char"/>
          <w:rtl/>
        </w:rPr>
        <w:t>ی</w:t>
      </w:r>
      <w:r w:rsidRPr="001325A9">
        <w:rPr>
          <w:rStyle w:val="Char"/>
          <w:rtl/>
        </w:rPr>
        <w:t>دا در عبارات قرآن</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مان ن</w:t>
      </w:r>
      <w:r w:rsidR="003A7AAA" w:rsidRPr="001325A9">
        <w:rPr>
          <w:rStyle w:val="Char"/>
          <w:rtl/>
        </w:rPr>
        <w:t>ی</w:t>
      </w:r>
      <w:r w:rsidRPr="001325A9">
        <w:rPr>
          <w:rStyle w:val="Char"/>
          <w:rtl/>
        </w:rPr>
        <w:t>اورند</w:t>
      </w:r>
      <w:r w:rsidR="00B96C20" w:rsidRPr="001325A9">
        <w:rPr>
          <w:rStyle w:val="Char"/>
          <w:rtl/>
        </w:rPr>
        <w:t>،</w:t>
      </w:r>
      <w:r w:rsidRPr="001325A9">
        <w:rPr>
          <w:rStyle w:val="Char"/>
          <w:rtl/>
        </w:rPr>
        <w:t xml:space="preserve"> پس به چه سخن</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مان م</w:t>
      </w:r>
      <w:r w:rsidR="003A7AAA" w:rsidRPr="001325A9">
        <w:rPr>
          <w:rStyle w:val="Char"/>
          <w:rtl/>
        </w:rPr>
        <w:t>ی</w:t>
      </w:r>
      <w:r w:rsidRPr="001325A9">
        <w:rPr>
          <w:rStyle w:val="Char"/>
          <w:rtl/>
        </w:rPr>
        <w:t>‌آورند</w:t>
      </w:r>
      <w:r w:rsidR="00B96C20" w:rsidRPr="001325A9">
        <w:rPr>
          <w:rStyle w:val="Char"/>
          <w:rtl/>
        </w:rPr>
        <w:t>؟</w:t>
      </w:r>
      <w:r w:rsidRPr="001325A9">
        <w:rPr>
          <w:rStyle w:val="Char"/>
          <w:rtl/>
        </w:rPr>
        <w:t>!</w:t>
      </w:r>
      <w:r w:rsidR="00071C7F">
        <w:rPr>
          <w:rStyle w:val="Char"/>
          <w:rtl/>
        </w:rPr>
        <w:t xml:space="preserve"> </w:t>
      </w:r>
      <w:r w:rsidRPr="001325A9">
        <w:rPr>
          <w:rStyle w:val="Char"/>
          <w:rtl/>
        </w:rPr>
        <w:t>وا</w:t>
      </w:r>
      <w:r w:rsidR="003A7AAA" w:rsidRPr="001325A9">
        <w:rPr>
          <w:rStyle w:val="Char"/>
          <w:rtl/>
        </w:rPr>
        <w:t>ی</w:t>
      </w:r>
      <w:r w:rsidRPr="001325A9">
        <w:rPr>
          <w:rStyle w:val="Char"/>
          <w:rtl/>
        </w:rPr>
        <w:t xml:space="preserve"> بر 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دروغپرداز و بزه</w:t>
      </w:r>
      <w:r w:rsidR="003A7AAA" w:rsidRPr="001325A9">
        <w:rPr>
          <w:rStyle w:val="Char"/>
          <w:rtl/>
        </w:rPr>
        <w:t>ک</w:t>
      </w:r>
      <w:r w:rsidRPr="001325A9">
        <w:rPr>
          <w:rStyle w:val="Char"/>
          <w:rtl/>
        </w:rPr>
        <w:t>ار باشد!</w:t>
      </w:r>
      <w:r w:rsidR="00B337A1">
        <w:rPr>
          <w:rStyle w:val="Char"/>
          <w:rtl/>
        </w:rPr>
        <w:t xml:space="preserve"> </w:t>
      </w:r>
      <w:r w:rsidRPr="001325A9">
        <w:rPr>
          <w:rStyle w:val="Char"/>
          <w:rtl/>
        </w:rPr>
        <w:t xml:space="preserve">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وسته آ</w:t>
      </w:r>
      <w:r w:rsidR="003A7AAA" w:rsidRPr="001325A9">
        <w:rPr>
          <w:rStyle w:val="Char"/>
          <w:rtl/>
        </w:rPr>
        <w:t>ی</w:t>
      </w:r>
      <w:r w:rsidRPr="001325A9">
        <w:rPr>
          <w:rStyle w:val="Char"/>
          <w:rtl/>
        </w:rPr>
        <w:t>ات خدا را م</w:t>
      </w:r>
      <w:r w:rsidR="003A7AAA" w:rsidRPr="001325A9">
        <w:rPr>
          <w:rStyle w:val="Char"/>
          <w:rtl/>
        </w:rPr>
        <w:t>ی</w:t>
      </w:r>
      <w:r w:rsidRPr="001325A9">
        <w:rPr>
          <w:rStyle w:val="Char"/>
          <w:rtl/>
        </w:rPr>
        <w:t xml:space="preserve">‌شنود </w:t>
      </w:r>
      <w:r w:rsidR="003A7AAA" w:rsidRPr="001325A9">
        <w:rPr>
          <w:rStyle w:val="Char"/>
          <w:rtl/>
        </w:rPr>
        <w:t>ک</w:t>
      </w:r>
      <w:r w:rsidRPr="001325A9">
        <w:rPr>
          <w:rStyle w:val="Char"/>
          <w:rtl/>
        </w:rPr>
        <w:t>ه بر او خوانده م</w:t>
      </w:r>
      <w:r w:rsidR="003A7AAA" w:rsidRPr="001325A9">
        <w:rPr>
          <w:rStyle w:val="Char"/>
          <w:rtl/>
        </w:rPr>
        <w:t>ی</w:t>
      </w:r>
      <w:r w:rsidRPr="001325A9">
        <w:rPr>
          <w:rStyle w:val="Char"/>
          <w:rtl/>
        </w:rPr>
        <w:t xml:space="preserve">‌شود </w:t>
      </w:r>
      <w:r w:rsidR="00B96C20" w:rsidRPr="001325A9">
        <w:rPr>
          <w:rStyle w:val="Char"/>
          <w:rtl/>
        </w:rPr>
        <w:t>(</w:t>
      </w:r>
      <w:r w:rsidRPr="001325A9">
        <w:rPr>
          <w:rStyle w:val="Char"/>
          <w:rtl/>
        </w:rPr>
        <w:t>و از وعد و وع</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ب</w:t>
      </w:r>
      <w:r w:rsidR="003A7AAA" w:rsidRPr="001325A9">
        <w:rPr>
          <w:rStyle w:val="Char"/>
          <w:rtl/>
        </w:rPr>
        <w:t>ی</w:t>
      </w:r>
      <w:r w:rsidRPr="001325A9">
        <w:rPr>
          <w:rStyle w:val="Char"/>
          <w:rtl/>
        </w:rPr>
        <w:t>م دادن و مژده دادن</w:t>
      </w:r>
      <w:r w:rsidR="00B96C20" w:rsidRPr="001325A9">
        <w:rPr>
          <w:rStyle w:val="Char"/>
          <w:rtl/>
        </w:rPr>
        <w:t>،</w:t>
      </w:r>
      <w:r w:rsidRPr="001325A9">
        <w:rPr>
          <w:rStyle w:val="Char"/>
          <w:rtl/>
        </w:rPr>
        <w:t xml:space="preserve"> امر و نه</w:t>
      </w:r>
      <w:r w:rsidR="003A7AAA" w:rsidRPr="001325A9">
        <w:rPr>
          <w:rStyle w:val="Char"/>
          <w:rtl/>
        </w:rPr>
        <w:t>ی</w:t>
      </w:r>
      <w:r w:rsidR="00B96C20" w:rsidRPr="001325A9">
        <w:rPr>
          <w:rStyle w:val="Char"/>
          <w:rtl/>
        </w:rPr>
        <w:t>،</w:t>
      </w:r>
      <w:r w:rsidRPr="001325A9">
        <w:rPr>
          <w:rStyle w:val="Char"/>
          <w:rtl/>
        </w:rPr>
        <w:t xml:space="preserve"> و پند و اندرز</w:t>
      </w:r>
      <w:r w:rsidR="00B96C20" w:rsidRPr="001325A9">
        <w:rPr>
          <w:rStyle w:val="Char"/>
          <w:rtl/>
        </w:rPr>
        <w:t>،</w:t>
      </w:r>
      <w:r w:rsidRPr="001325A9">
        <w:rPr>
          <w:rStyle w:val="Char"/>
          <w:rtl/>
        </w:rPr>
        <w:t xml:space="preserve"> صحبت م</w:t>
      </w:r>
      <w:r w:rsidR="003A7AAA" w:rsidRPr="001325A9">
        <w:rPr>
          <w:rStyle w:val="Char"/>
          <w:rtl/>
        </w:rPr>
        <w:t>ی</w:t>
      </w:r>
      <w:r w:rsidRPr="001325A9">
        <w:rPr>
          <w:rStyle w:val="Char"/>
          <w:rtl/>
        </w:rPr>
        <w:t>‌دارد</w:t>
      </w:r>
      <w:r w:rsidR="00B96C20" w:rsidRPr="001325A9">
        <w:rPr>
          <w:rStyle w:val="Char"/>
          <w:rtl/>
        </w:rPr>
        <w:t>،</w:t>
      </w:r>
      <w:r w:rsidRPr="001325A9">
        <w:rPr>
          <w:rStyle w:val="Char"/>
          <w:rtl/>
        </w:rPr>
        <w:t xml:space="preserve"> امّا او</w:t>
      </w:r>
      <w:r w:rsidR="002733B6" w:rsidRPr="001325A9">
        <w:rPr>
          <w:rStyle w:val="Char"/>
          <w:rtl/>
        </w:rPr>
        <w:t>)</w:t>
      </w:r>
      <w:r w:rsidRPr="001325A9">
        <w:rPr>
          <w:rStyle w:val="Char"/>
          <w:rtl/>
        </w:rPr>
        <w:t xml:space="preserve"> پس از آن از رو</w:t>
      </w:r>
      <w:r w:rsidR="003A7AAA" w:rsidRPr="001325A9">
        <w:rPr>
          <w:rStyle w:val="Char"/>
          <w:rtl/>
        </w:rPr>
        <w:t>ی</w:t>
      </w:r>
      <w:r w:rsidRPr="001325A9">
        <w:rPr>
          <w:rStyle w:val="Char"/>
          <w:rtl/>
        </w:rPr>
        <w:t xml:space="preserve"> ت</w:t>
      </w:r>
      <w:r w:rsidR="003A7AAA" w:rsidRPr="001325A9">
        <w:rPr>
          <w:rStyle w:val="Char"/>
          <w:rtl/>
        </w:rPr>
        <w:t>ک</w:t>
      </w:r>
      <w:r w:rsidRPr="001325A9">
        <w:rPr>
          <w:rStyle w:val="Char"/>
          <w:rtl/>
        </w:rPr>
        <w:t xml:space="preserve">بّر </w:t>
      </w:r>
      <w:r w:rsidR="00B96C20" w:rsidRPr="001325A9">
        <w:rPr>
          <w:rStyle w:val="Char"/>
          <w:rtl/>
        </w:rPr>
        <w:t>(</w:t>
      </w:r>
      <w:r w:rsidRPr="001325A9">
        <w:rPr>
          <w:rStyle w:val="Char"/>
          <w:rtl/>
        </w:rPr>
        <w:t xml:space="preserve">بر </w:t>
      </w:r>
      <w:r w:rsidR="003A7AAA" w:rsidRPr="001325A9">
        <w:rPr>
          <w:rStyle w:val="Char"/>
          <w:rtl/>
        </w:rPr>
        <w:t>ک</w:t>
      </w:r>
      <w:r w:rsidRPr="001325A9">
        <w:rPr>
          <w:rStyle w:val="Char"/>
          <w:rtl/>
        </w:rPr>
        <w:t>فر و مخالفت با حق و انجام گناه</w:t>
      </w:r>
      <w:r w:rsidR="002733B6" w:rsidRPr="001325A9">
        <w:rPr>
          <w:rStyle w:val="Char"/>
          <w:rtl/>
        </w:rPr>
        <w:t>)</w:t>
      </w:r>
      <w:r w:rsidRPr="001325A9">
        <w:rPr>
          <w:rStyle w:val="Char"/>
          <w:rtl/>
        </w:rPr>
        <w:t xml:space="preserve"> اصرار م</w:t>
      </w:r>
      <w:r w:rsidR="003A7AAA" w:rsidRPr="001325A9">
        <w:rPr>
          <w:rStyle w:val="Char"/>
          <w:rtl/>
        </w:rPr>
        <w:t>ی</w:t>
      </w:r>
      <w:r w:rsidRPr="001325A9">
        <w:rPr>
          <w:rStyle w:val="Char"/>
          <w:rtl/>
        </w:rPr>
        <w:t>‌ورزد</w:t>
      </w:r>
      <w:r w:rsidR="00B96C20" w:rsidRPr="001325A9">
        <w:rPr>
          <w:rStyle w:val="Char"/>
          <w:rtl/>
        </w:rPr>
        <w:t>؛</w:t>
      </w:r>
      <w:r w:rsidRPr="001325A9">
        <w:rPr>
          <w:rStyle w:val="Char"/>
          <w:rtl/>
        </w:rPr>
        <w:t xml:space="preserve"> انگار</w:t>
      </w:r>
      <w:r w:rsidR="003A7AAA" w:rsidRPr="001325A9">
        <w:rPr>
          <w:rStyle w:val="Char"/>
          <w:rtl/>
        </w:rPr>
        <w:t xml:space="preserve"> آیه‌های</w:t>
      </w:r>
      <w:r w:rsidRPr="001325A9">
        <w:rPr>
          <w:rStyle w:val="Char"/>
          <w:rtl/>
        </w:rPr>
        <w:t xml:space="preserve"> خدا را نشن</w:t>
      </w:r>
      <w:r w:rsidR="003A7AAA" w:rsidRPr="001325A9">
        <w:rPr>
          <w:rStyle w:val="Char"/>
          <w:rtl/>
        </w:rPr>
        <w:t>ی</w:t>
      </w:r>
      <w:r w:rsidRPr="001325A9">
        <w:rPr>
          <w:rStyle w:val="Char"/>
          <w:rtl/>
        </w:rPr>
        <w:t>ده است!</w:t>
      </w:r>
      <w:r w:rsidR="00B337A1">
        <w:rPr>
          <w:rStyle w:val="Char"/>
          <w:rtl/>
        </w:rPr>
        <w:t xml:space="preserve"> </w:t>
      </w:r>
      <w:r w:rsidR="00B96C20" w:rsidRPr="001325A9">
        <w:rPr>
          <w:rStyle w:val="Char"/>
          <w:rtl/>
        </w:rPr>
        <w:t>(</w:t>
      </w:r>
      <w:r w:rsidRPr="001325A9">
        <w:rPr>
          <w:rStyle w:val="Char"/>
          <w:rtl/>
        </w:rPr>
        <w:t xml:space="preserve">حال </w:t>
      </w:r>
      <w:r w:rsidR="003A7AAA" w:rsidRPr="001325A9">
        <w:rPr>
          <w:rStyle w:val="Char"/>
          <w:rtl/>
        </w:rPr>
        <w:t>ک</w:t>
      </w:r>
      <w:r w:rsidRPr="001325A9">
        <w:rPr>
          <w:rStyle w:val="Char"/>
          <w:rtl/>
        </w:rPr>
        <w:t>ه چن</w:t>
      </w:r>
      <w:r w:rsidR="003A7AAA" w:rsidRPr="001325A9">
        <w:rPr>
          <w:rStyle w:val="Char"/>
          <w:rtl/>
        </w:rPr>
        <w:t>ی</w:t>
      </w:r>
      <w:r w:rsidRPr="001325A9">
        <w:rPr>
          <w:rStyle w:val="Char"/>
          <w:rtl/>
        </w:rPr>
        <w:t>ن است</w:t>
      </w:r>
      <w:r w:rsidR="002733B6" w:rsidRPr="001325A9">
        <w:rPr>
          <w:rStyle w:val="Char"/>
          <w:rtl/>
        </w:rPr>
        <w:t>)</w:t>
      </w:r>
      <w:r w:rsidRPr="001325A9">
        <w:rPr>
          <w:rStyle w:val="Char"/>
          <w:rtl/>
        </w:rPr>
        <w:t xml:space="preserve"> پس او را به عذاب بس دردنا</w:t>
      </w:r>
      <w:r w:rsidR="003A7AAA" w:rsidRPr="001325A9">
        <w:rPr>
          <w:rStyle w:val="Char"/>
          <w:rtl/>
        </w:rPr>
        <w:t>کی</w:t>
      </w:r>
      <w:r w:rsidRPr="001325A9">
        <w:rPr>
          <w:rStyle w:val="Char"/>
          <w:rtl/>
        </w:rPr>
        <w:t xml:space="preserve"> مژده بده</w:t>
      </w:r>
      <w:r w:rsidR="00B96C20" w:rsidRPr="001325A9">
        <w:rPr>
          <w:rStyle w:val="Char"/>
          <w:rtl/>
        </w:rPr>
        <w:t>.</w:t>
      </w:r>
      <w:r w:rsidR="00213E5E">
        <w:rPr>
          <w:rStyle w:val="Char"/>
          <w:rtl/>
        </w:rPr>
        <w:t xml:space="preserve"> </w:t>
      </w:r>
      <w:r w:rsidRPr="001325A9">
        <w:rPr>
          <w:rStyle w:val="Char"/>
          <w:rtl/>
        </w:rPr>
        <w:t>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آ</w:t>
      </w:r>
      <w:r w:rsidR="003A7AAA" w:rsidRPr="001325A9">
        <w:rPr>
          <w:rStyle w:val="Char"/>
          <w:rtl/>
        </w:rPr>
        <w:t>ی</w:t>
      </w:r>
      <w:r w:rsidRPr="001325A9">
        <w:rPr>
          <w:rStyle w:val="Char"/>
          <w:rtl/>
        </w:rPr>
        <w:t>ات ما را فرا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B96C20" w:rsidRPr="001325A9">
        <w:rPr>
          <w:rStyle w:val="Char"/>
          <w:rtl/>
        </w:rPr>
        <w:t>،</w:t>
      </w:r>
      <w:r w:rsidR="00D3341F">
        <w:rPr>
          <w:rStyle w:val="Char"/>
          <w:rtl/>
        </w:rPr>
        <w:t xml:space="preserve"> آن را </w:t>
      </w:r>
      <w:r w:rsidRPr="001325A9">
        <w:rPr>
          <w:rStyle w:val="Char"/>
          <w:rtl/>
        </w:rPr>
        <w:t>به تمسخر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ما</w:t>
      </w:r>
      <w:r w:rsidR="003A7AAA" w:rsidRPr="001325A9">
        <w:rPr>
          <w:rStyle w:val="Char"/>
          <w:rtl/>
        </w:rPr>
        <w:t>ی</w:t>
      </w:r>
      <w:r w:rsidRPr="001325A9">
        <w:rPr>
          <w:rStyle w:val="Char"/>
          <w:rtl/>
        </w:rPr>
        <w:t>ه استهزاء م</w:t>
      </w:r>
      <w:r w:rsidR="003A7AAA" w:rsidRPr="001325A9">
        <w:rPr>
          <w:rStyle w:val="Char"/>
          <w:rtl/>
        </w:rPr>
        <w:t>ی</w:t>
      </w:r>
      <w:r w:rsidRPr="001325A9">
        <w:rPr>
          <w:rStyle w:val="Char"/>
          <w:rtl/>
        </w:rPr>
        <w:t>‌گرداند! ا</w:t>
      </w:r>
      <w:r w:rsidR="003A7AAA" w:rsidRPr="001325A9">
        <w:rPr>
          <w:rStyle w:val="Char"/>
          <w:rtl/>
        </w:rPr>
        <w:t>ی</w:t>
      </w:r>
      <w:r w:rsidRPr="001325A9">
        <w:rPr>
          <w:rStyle w:val="Char"/>
          <w:rtl/>
        </w:rPr>
        <w:t>ن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عذاب بزرگ و خوار</w:t>
      </w:r>
      <w:r w:rsidR="003A7AAA" w:rsidRPr="001325A9">
        <w:rPr>
          <w:rStyle w:val="Char"/>
          <w:rtl/>
        </w:rPr>
        <w:t>ک</w:t>
      </w:r>
      <w:r w:rsidRPr="001325A9">
        <w:rPr>
          <w:rStyle w:val="Char"/>
          <w:rtl/>
        </w:rPr>
        <w:t>ننده‌ا</w:t>
      </w:r>
      <w:r w:rsidR="003A7AAA" w:rsidRPr="001325A9">
        <w:rPr>
          <w:rStyle w:val="Char"/>
          <w:rtl/>
        </w:rPr>
        <w:t>ی</w:t>
      </w:r>
      <w:r w:rsidRPr="001325A9">
        <w:rPr>
          <w:rStyle w:val="Char"/>
          <w:rtl/>
        </w:rPr>
        <w:t xml:space="preserve"> دارند</w:t>
      </w:r>
      <w:r w:rsidRPr="001325A9">
        <w:rPr>
          <w:rStyle w:val="Char"/>
          <w:rFonts w:hint="cs"/>
          <w:rtl/>
        </w:rPr>
        <w:t>».</w:t>
      </w:r>
    </w:p>
    <w:p w:rsidR="00A449A9" w:rsidRPr="00A449A9" w:rsidRDefault="00A449A9" w:rsidP="00A449A9">
      <w:pPr>
        <w:pStyle w:val="a"/>
        <w:rPr>
          <w:rtl/>
        </w:rPr>
      </w:pPr>
      <w:r>
        <w:rPr>
          <w:rFonts w:cs="Traditional Arabic"/>
          <w:color w:val="000000"/>
          <w:shd w:val="clear" w:color="auto" w:fill="FFFFFF"/>
          <w:rtl/>
        </w:rPr>
        <w:t>﴿</w:t>
      </w:r>
      <w:r w:rsidRPr="00B90D21">
        <w:rPr>
          <w:rStyle w:val="Char4"/>
          <w:rtl/>
        </w:rPr>
        <w:t>اللَّهُ نَزَّلَ أَحْسَنَ الْحَدِيثِ</w:t>
      </w:r>
      <w:r>
        <w:rPr>
          <w:rFonts w:cs="Traditional Arabic"/>
          <w:color w:val="000000"/>
          <w:shd w:val="clear" w:color="auto" w:fill="FFFFFF"/>
          <w:rtl/>
        </w:rPr>
        <w:t>﴾</w:t>
      </w:r>
      <w:r w:rsidRPr="00A449A9">
        <w:rPr>
          <w:rtl/>
        </w:rPr>
        <w:t xml:space="preserve"> </w:t>
      </w:r>
      <w:r w:rsidRPr="00A449A9">
        <w:rPr>
          <w:rStyle w:val="Char2"/>
          <w:rtl/>
        </w:rPr>
        <w:t>[الزمر: 23]</w:t>
      </w:r>
      <w:r w:rsidRPr="00A449A9">
        <w:rPr>
          <w:rFonts w:hint="cs"/>
          <w:rtl/>
        </w:rPr>
        <w:t>.</w:t>
      </w:r>
    </w:p>
    <w:p w:rsidR="00B67D0C" w:rsidRDefault="00B67D0C" w:rsidP="00A449A9">
      <w:pPr>
        <w:pStyle w:val="a"/>
        <w:rPr>
          <w:rtl/>
        </w:rPr>
      </w:pPr>
      <w:r w:rsidRPr="00A449A9">
        <w:rPr>
          <w:rFonts w:hint="cs"/>
          <w:rtl/>
        </w:rPr>
        <w:t>«خداوند زیباترین سخن را به صورت کتاب نازل کرده است».</w:t>
      </w:r>
    </w:p>
    <w:p w:rsidR="00A449A9" w:rsidRPr="00A449A9" w:rsidRDefault="00A449A9" w:rsidP="00A449A9">
      <w:pPr>
        <w:pStyle w:val="a"/>
        <w:rPr>
          <w:rtl/>
        </w:rPr>
      </w:pPr>
      <w:r>
        <w:rPr>
          <w:rFonts w:cs="Traditional Arabic"/>
          <w:color w:val="000000"/>
          <w:shd w:val="clear" w:color="auto" w:fill="FFFFFF"/>
          <w:rtl/>
        </w:rPr>
        <w:t>﴿</w:t>
      </w:r>
      <w:r w:rsidRPr="00B90D21">
        <w:rPr>
          <w:rStyle w:val="Char4"/>
          <w:rtl/>
        </w:rPr>
        <w:t>وَإِنْ أَحَدٌ مِنَ الْمُشْرِكِينَ اسْتَجَارَكَ فَأَجِرْهُ حَتَّى يَسْمَعَ كَلَامَ اللَّهِ</w:t>
      </w:r>
      <w:r>
        <w:rPr>
          <w:rFonts w:cs="Traditional Arabic"/>
          <w:color w:val="000000"/>
          <w:shd w:val="clear" w:color="auto" w:fill="FFFFFF"/>
          <w:rtl/>
        </w:rPr>
        <w:t>﴾</w:t>
      </w:r>
      <w:r w:rsidRPr="00A449A9">
        <w:rPr>
          <w:rtl/>
        </w:rPr>
        <w:t xml:space="preserve"> </w:t>
      </w:r>
      <w:r w:rsidRPr="00A449A9">
        <w:rPr>
          <w:rStyle w:val="Char2"/>
          <w:rtl/>
        </w:rPr>
        <w:t>[التوبة: 6]</w:t>
      </w:r>
      <w:r w:rsidRPr="00A449A9">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w:t>
      </w:r>
      <w:r w:rsidR="002733B6" w:rsidRPr="001325A9">
        <w:rPr>
          <w:rStyle w:val="Char"/>
          <w:rtl/>
        </w:rPr>
        <w:t>)</w:t>
      </w:r>
      <w:r w:rsidRPr="001325A9">
        <w:rPr>
          <w:rStyle w:val="Char"/>
          <w:rtl/>
        </w:rPr>
        <w:t xml:space="preserve"> اگر </w:t>
      </w:r>
      <w:r w:rsidR="003A7AAA" w:rsidRPr="001325A9">
        <w:rPr>
          <w:rStyle w:val="Char"/>
          <w:rtl/>
        </w:rPr>
        <w:t>یکی</w:t>
      </w:r>
      <w:r w:rsidRPr="001325A9">
        <w:rPr>
          <w:rStyle w:val="Char"/>
          <w:rtl/>
        </w:rPr>
        <w:t xml:space="preserve"> از مشر</w:t>
      </w:r>
      <w:r w:rsidR="003A7AAA" w:rsidRPr="001325A9">
        <w:rPr>
          <w:rStyle w:val="Char"/>
          <w:rtl/>
        </w:rPr>
        <w:t>ک</w:t>
      </w:r>
      <w:r w:rsidRPr="001325A9">
        <w:rPr>
          <w:rStyle w:val="Char"/>
          <w:rtl/>
        </w:rPr>
        <w:t xml:space="preserve">ان </w:t>
      </w:r>
      <w:r w:rsidR="00B96C20" w:rsidRPr="001325A9">
        <w:rPr>
          <w:rStyle w:val="Char"/>
          <w:rtl/>
        </w:rPr>
        <w:t>(</w:t>
      </w:r>
      <w:r w:rsidRPr="001325A9">
        <w:rPr>
          <w:rStyle w:val="Char"/>
          <w:rtl/>
        </w:rPr>
        <w:t xml:space="preserve">و </w:t>
      </w:r>
      <w:r w:rsidR="003A7AAA" w:rsidRPr="001325A9">
        <w:rPr>
          <w:rStyle w:val="Char"/>
          <w:rtl/>
        </w:rPr>
        <w:t>ک</w:t>
      </w:r>
      <w:r w:rsidRPr="001325A9">
        <w:rPr>
          <w:rStyle w:val="Char"/>
          <w:rtl/>
        </w:rPr>
        <w:t>افران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شما دستور جنگ با آنان داده شده است</w:t>
      </w:r>
      <w:r w:rsidR="002733B6" w:rsidRPr="001325A9">
        <w:rPr>
          <w:rStyle w:val="Char"/>
          <w:rtl/>
        </w:rPr>
        <w:t>)</w:t>
      </w:r>
      <w:r w:rsidRPr="001325A9">
        <w:rPr>
          <w:rStyle w:val="Char"/>
          <w:rtl/>
        </w:rPr>
        <w:t xml:space="preserve"> از تو پناهندگ</w:t>
      </w:r>
      <w:r w:rsidR="003A7AAA" w:rsidRPr="001325A9">
        <w:rPr>
          <w:rStyle w:val="Char"/>
          <w:rtl/>
        </w:rPr>
        <w:t>ی</w:t>
      </w:r>
      <w:r w:rsidRPr="001325A9">
        <w:rPr>
          <w:rStyle w:val="Char"/>
          <w:rtl/>
        </w:rPr>
        <w:t xml:space="preserve"> طلب</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او را پناه بده تا </w:t>
      </w:r>
      <w:r w:rsidR="003A7AAA" w:rsidRPr="001325A9">
        <w:rPr>
          <w:rStyle w:val="Char"/>
          <w:rtl/>
        </w:rPr>
        <w:t>ک</w:t>
      </w:r>
      <w:r w:rsidRPr="001325A9">
        <w:rPr>
          <w:rStyle w:val="Char"/>
          <w:rtl/>
        </w:rPr>
        <w:t xml:space="preserve">لام خدا </w:t>
      </w:r>
      <w:r w:rsidR="00B96C20" w:rsidRPr="001325A9">
        <w:rPr>
          <w:rStyle w:val="Char"/>
          <w:rtl/>
        </w:rPr>
        <w:t>(</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آ</w:t>
      </w:r>
      <w:r w:rsidR="003A7AAA" w:rsidRPr="001325A9">
        <w:rPr>
          <w:rStyle w:val="Char"/>
          <w:rtl/>
        </w:rPr>
        <w:t>ی</w:t>
      </w:r>
      <w:r w:rsidRPr="001325A9">
        <w:rPr>
          <w:rStyle w:val="Char"/>
          <w:rtl/>
        </w:rPr>
        <w:t>ات قرآن</w:t>
      </w:r>
      <w:r w:rsidR="002733B6" w:rsidRPr="001325A9">
        <w:rPr>
          <w:rStyle w:val="Char"/>
          <w:rtl/>
        </w:rPr>
        <w:t>)</w:t>
      </w:r>
      <w:r w:rsidRPr="001325A9">
        <w:rPr>
          <w:rStyle w:val="Char"/>
          <w:rtl/>
        </w:rPr>
        <w:t xml:space="preserve"> را بشنود</w:t>
      </w:r>
      <w:r w:rsidRPr="001325A9">
        <w:rPr>
          <w:rStyle w:val="Char"/>
          <w:rFonts w:hint="cs"/>
          <w:rtl/>
        </w:rPr>
        <w:t>».</w:t>
      </w:r>
    </w:p>
    <w:p w:rsidR="00B67D0C" w:rsidRPr="001325A9" w:rsidRDefault="00A449A9" w:rsidP="00A449A9">
      <w:pPr>
        <w:pStyle w:val="a"/>
        <w:rPr>
          <w:rStyle w:val="Char"/>
          <w:rtl/>
        </w:rPr>
      </w:pPr>
      <w:r>
        <w:rPr>
          <w:rFonts w:cs="Traditional Arabic"/>
          <w:color w:val="000000"/>
          <w:shd w:val="clear" w:color="auto" w:fill="FFFFFF"/>
          <w:rtl/>
        </w:rPr>
        <w:t>﴿</w:t>
      </w:r>
      <w:r w:rsidRPr="00B90D21">
        <w:rPr>
          <w:rStyle w:val="Char4"/>
          <w:rtl/>
        </w:rPr>
        <w:t>إِنَّمَا أُمِرْتُ أَنْ أَعْبُدَ رَبَّ هَذِهِ الْبَلْدَةِ الَّذِي حَرَّمَهَا وَلَهُ كُلُّ شَيْءٍ</w:t>
      </w:r>
      <w:r w:rsidR="00E86A01" w:rsidRPr="00B90D21">
        <w:rPr>
          <w:rStyle w:val="Char4"/>
          <w:rtl/>
        </w:rPr>
        <w:t xml:space="preserve"> </w:t>
      </w:r>
      <w:r w:rsidRPr="00B90D21">
        <w:rPr>
          <w:rStyle w:val="Char4"/>
          <w:rtl/>
        </w:rPr>
        <w:t>وَأُمِرْتُ أَنْ أَكُونَ مِنَ الْمُسْلِمِينَ٩١ وَأَنْ أَتْلُوَ الْقُرْآنَ</w:t>
      </w:r>
      <w:r w:rsidR="00E86A01" w:rsidRPr="00B90D21">
        <w:rPr>
          <w:rStyle w:val="Char4"/>
          <w:rtl/>
        </w:rPr>
        <w:t xml:space="preserve"> </w:t>
      </w:r>
      <w:r w:rsidRPr="00B90D21">
        <w:rPr>
          <w:rStyle w:val="Char4"/>
          <w:rtl/>
        </w:rPr>
        <w:t>فَمَنِ اهْتَدَى فَإِنَّمَا يَهْتَدِي لِنَفْسِهِ</w:t>
      </w:r>
      <w:r w:rsidR="00E86A01" w:rsidRPr="00B90D21">
        <w:rPr>
          <w:rStyle w:val="Char4"/>
          <w:rtl/>
        </w:rPr>
        <w:t xml:space="preserve"> </w:t>
      </w:r>
      <w:r w:rsidRPr="00B90D21">
        <w:rPr>
          <w:rStyle w:val="Char4"/>
          <w:rtl/>
        </w:rPr>
        <w:t>وَمَنْ ضَلَّ فَقُلْ إِنَّمَا أَنَا مِنَ الْمُنْذِرِينَ٩٢</w:t>
      </w:r>
      <w:r>
        <w:rPr>
          <w:rFonts w:cs="Traditional Arabic"/>
          <w:color w:val="000000"/>
          <w:shd w:val="clear" w:color="auto" w:fill="FFFFFF"/>
          <w:rtl/>
        </w:rPr>
        <w:t>﴾</w:t>
      </w:r>
      <w:r w:rsidRPr="00A449A9">
        <w:rPr>
          <w:rtl/>
        </w:rPr>
        <w:t xml:space="preserve"> </w:t>
      </w:r>
      <w:r w:rsidRPr="00A449A9">
        <w:rPr>
          <w:rStyle w:val="Char2"/>
          <w:rtl/>
        </w:rPr>
        <w:t>[النمل: 91-92]</w:t>
      </w:r>
      <w:r w:rsidRPr="00A449A9">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به من دستور داده شده است </w:t>
      </w:r>
      <w:r w:rsidR="003A7AAA" w:rsidRPr="001325A9">
        <w:rPr>
          <w:rStyle w:val="Char"/>
          <w:rtl/>
        </w:rPr>
        <w:t>ک</w:t>
      </w:r>
      <w:r w:rsidRPr="001325A9">
        <w:rPr>
          <w:rStyle w:val="Char"/>
          <w:rtl/>
        </w:rPr>
        <w:t>ه تنها و تنها خداوند ا</w:t>
      </w:r>
      <w:r w:rsidR="003A7AAA" w:rsidRPr="001325A9">
        <w:rPr>
          <w:rStyle w:val="Char"/>
          <w:rtl/>
        </w:rPr>
        <w:t>ی</w:t>
      </w:r>
      <w:r w:rsidRPr="001325A9">
        <w:rPr>
          <w:rStyle w:val="Char"/>
          <w:rtl/>
        </w:rPr>
        <w:t xml:space="preserve">ن شهر </w:t>
      </w:r>
      <w:r w:rsidR="00B96C20" w:rsidRPr="001325A9">
        <w:rPr>
          <w:rStyle w:val="Char"/>
          <w:rtl/>
        </w:rPr>
        <w:t>(</w:t>
      </w:r>
      <w:r w:rsidRPr="001325A9">
        <w:rPr>
          <w:rStyle w:val="Char"/>
          <w:rtl/>
        </w:rPr>
        <w:t>مقدّس م</w:t>
      </w:r>
      <w:r w:rsidR="003A7AAA" w:rsidRPr="001325A9">
        <w:rPr>
          <w:rStyle w:val="Char"/>
          <w:rtl/>
        </w:rPr>
        <w:t>ک</w:t>
      </w:r>
      <w:r w:rsidRPr="001325A9">
        <w:rPr>
          <w:rStyle w:val="Char"/>
          <w:rtl/>
        </w:rPr>
        <w:t>ه نام</w:t>
      </w:r>
      <w:r w:rsidR="002733B6" w:rsidRPr="001325A9">
        <w:rPr>
          <w:rStyle w:val="Char"/>
          <w:rtl/>
        </w:rPr>
        <w:t>)</w:t>
      </w:r>
      <w:r w:rsidRPr="001325A9">
        <w:rPr>
          <w:rStyle w:val="Char"/>
          <w:rtl/>
        </w:rPr>
        <w:t xml:space="preserve"> را بپرستم</w:t>
      </w:r>
      <w:r w:rsidR="00B96C20" w:rsidRPr="001325A9">
        <w:rPr>
          <w:rStyle w:val="Char"/>
          <w:rtl/>
        </w:rPr>
        <w:t>.</w:t>
      </w:r>
      <w:r w:rsidRPr="001325A9">
        <w:rPr>
          <w:rStyle w:val="Char"/>
          <w:rtl/>
        </w:rPr>
        <w:t xml:space="preserve"> آن خداوند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چن</w:t>
      </w:r>
      <w:r w:rsidR="003A7AAA" w:rsidRPr="001325A9">
        <w:rPr>
          <w:rStyle w:val="Char"/>
          <w:rtl/>
        </w:rPr>
        <w:t>ی</w:t>
      </w:r>
      <w:r w:rsidRPr="001325A9">
        <w:rPr>
          <w:rStyle w:val="Char"/>
          <w:rtl/>
        </w:rPr>
        <w:t>ن شهر</w:t>
      </w:r>
      <w:r w:rsidR="003A7AAA" w:rsidRPr="001325A9">
        <w:rPr>
          <w:rStyle w:val="Char"/>
          <w:rtl/>
        </w:rPr>
        <w:t>ی</w:t>
      </w:r>
      <w:r w:rsidRPr="001325A9">
        <w:rPr>
          <w:rStyle w:val="Char"/>
          <w:rtl/>
        </w:rPr>
        <w:t xml:space="preserve"> را حرمت بخش</w:t>
      </w:r>
      <w:r w:rsidR="003A7AAA" w:rsidRPr="001325A9">
        <w:rPr>
          <w:rStyle w:val="Char"/>
          <w:rtl/>
        </w:rPr>
        <w:t>ی</w:t>
      </w:r>
      <w:r w:rsidRPr="001325A9">
        <w:rPr>
          <w:rStyle w:val="Char"/>
          <w:rtl/>
        </w:rPr>
        <w:t xml:space="preserve">ده است </w:t>
      </w:r>
      <w:r w:rsidR="00B96C20" w:rsidRPr="001325A9">
        <w:rPr>
          <w:rStyle w:val="Char"/>
          <w:rtl/>
        </w:rPr>
        <w:t>(</w:t>
      </w:r>
      <w:r w:rsidRPr="001325A9">
        <w:rPr>
          <w:rStyle w:val="Char"/>
          <w:rtl/>
        </w:rPr>
        <w:t>و</w:t>
      </w:r>
      <w:r w:rsidR="00D3341F">
        <w:rPr>
          <w:rStyle w:val="Char"/>
          <w:rtl/>
        </w:rPr>
        <w:t xml:space="preserve"> آن را </w:t>
      </w:r>
      <w:r w:rsidRPr="001325A9">
        <w:rPr>
          <w:rStyle w:val="Char"/>
          <w:rtl/>
        </w:rPr>
        <w:t>حرم امن و امان ساخته است</w:t>
      </w:r>
      <w:r w:rsidR="00B96C20" w:rsidRPr="001325A9">
        <w:rPr>
          <w:rStyle w:val="Char"/>
          <w:rtl/>
        </w:rPr>
        <w:t>،</w:t>
      </w:r>
      <w:r w:rsidRPr="001325A9">
        <w:rPr>
          <w:rStyle w:val="Char"/>
          <w:rtl/>
        </w:rPr>
        <w:t xml:space="preserve"> و حرام فرموده است </w:t>
      </w:r>
      <w:r w:rsidR="003A7AAA" w:rsidRPr="001325A9">
        <w:rPr>
          <w:rStyle w:val="Char"/>
          <w:rtl/>
        </w:rPr>
        <w:t>ک</w:t>
      </w:r>
      <w:r w:rsidRPr="001325A9">
        <w:rPr>
          <w:rStyle w:val="Char"/>
          <w:rtl/>
        </w:rPr>
        <w:t xml:space="preserve">ه با </w:t>
      </w:r>
      <w:r w:rsidR="003A7AAA" w:rsidRPr="001325A9">
        <w:rPr>
          <w:rStyle w:val="Char"/>
          <w:rtl/>
        </w:rPr>
        <w:t>ک</w:t>
      </w:r>
      <w:r w:rsidRPr="001325A9">
        <w:rPr>
          <w:rStyle w:val="Char"/>
          <w:rtl/>
        </w:rPr>
        <w:t>شتن انسان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 xml:space="preserve">ا ظلم به </w:t>
      </w:r>
      <w:r w:rsidR="003A7AAA" w:rsidRPr="001325A9">
        <w:rPr>
          <w:rStyle w:val="Char"/>
          <w:rtl/>
        </w:rPr>
        <w:t>ک</w:t>
      </w:r>
      <w:r w:rsidRPr="001325A9">
        <w:rPr>
          <w:rStyle w:val="Char"/>
          <w:rtl/>
        </w:rPr>
        <w:t>س</w:t>
      </w:r>
      <w:r w:rsidR="003A7AAA" w:rsidRPr="001325A9">
        <w:rPr>
          <w:rStyle w:val="Char"/>
          <w:rtl/>
        </w:rPr>
        <w:t>ی</w:t>
      </w:r>
      <w:r w:rsidR="00B96C20" w:rsidRPr="001325A9">
        <w:rPr>
          <w:rStyle w:val="Char"/>
          <w:rtl/>
        </w:rPr>
        <w:t>،</w:t>
      </w:r>
      <w:r w:rsidRPr="001325A9">
        <w:rPr>
          <w:rStyle w:val="Char"/>
          <w:rtl/>
        </w:rPr>
        <w:t xml:space="preserve"> و </w:t>
      </w:r>
      <w:r w:rsidR="003A7AAA" w:rsidRPr="001325A9">
        <w:rPr>
          <w:rStyle w:val="Char"/>
          <w:rtl/>
        </w:rPr>
        <w:t>ی</w:t>
      </w:r>
      <w:r w:rsidRPr="001325A9">
        <w:rPr>
          <w:rStyle w:val="Char"/>
          <w:rtl/>
        </w:rPr>
        <w:t>ا با ذبح ح</w:t>
      </w:r>
      <w:r w:rsidR="003A7AAA" w:rsidRPr="001325A9">
        <w:rPr>
          <w:rStyle w:val="Char"/>
          <w:rtl/>
        </w:rPr>
        <w:t>ی</w:t>
      </w:r>
      <w:r w:rsidRPr="001325A9">
        <w:rPr>
          <w:rStyle w:val="Char"/>
          <w:rtl/>
        </w:rPr>
        <w:t>وان و جانور پناهنده بدان</w:t>
      </w:r>
      <w:r w:rsidR="00B96C20" w:rsidRPr="001325A9">
        <w:rPr>
          <w:rStyle w:val="Char"/>
          <w:rtl/>
        </w:rPr>
        <w:t>،</w:t>
      </w:r>
      <w:r w:rsidRPr="001325A9">
        <w:rPr>
          <w:rStyle w:val="Char"/>
          <w:rtl/>
        </w:rPr>
        <w:t xml:space="preserve"> و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با </w:t>
      </w:r>
      <w:r w:rsidR="003A7AAA" w:rsidRPr="001325A9">
        <w:rPr>
          <w:rStyle w:val="Char"/>
          <w:rtl/>
        </w:rPr>
        <w:t>ک</w:t>
      </w:r>
      <w:r w:rsidRPr="001325A9">
        <w:rPr>
          <w:rStyle w:val="Char"/>
          <w:rtl/>
        </w:rPr>
        <w:t>ندن درخت و گ</w:t>
      </w:r>
      <w:r w:rsidR="003A7AAA" w:rsidRPr="001325A9">
        <w:rPr>
          <w:rStyle w:val="Char"/>
          <w:rtl/>
        </w:rPr>
        <w:t>ی</w:t>
      </w:r>
      <w:r w:rsidRPr="001325A9">
        <w:rPr>
          <w:rStyle w:val="Char"/>
          <w:rtl/>
        </w:rPr>
        <w:t>اه آن بدان اهانت گردد</w:t>
      </w:r>
      <w:r w:rsidR="00B96C20" w:rsidRPr="001325A9">
        <w:rPr>
          <w:rStyle w:val="Char"/>
          <w:rtl/>
        </w:rPr>
        <w:t>.</w:t>
      </w:r>
      <w:r w:rsidRPr="001325A9">
        <w:rPr>
          <w:rStyle w:val="Char"/>
          <w:rtl/>
        </w:rPr>
        <w:t xml:space="preserve"> امّا تصوّر نشود </w:t>
      </w:r>
      <w:r w:rsidR="003A7AAA" w:rsidRPr="001325A9">
        <w:rPr>
          <w:rStyle w:val="Char"/>
          <w:rtl/>
        </w:rPr>
        <w:t>ک</w:t>
      </w:r>
      <w:r w:rsidRPr="001325A9">
        <w:rPr>
          <w:rStyle w:val="Char"/>
          <w:rtl/>
        </w:rPr>
        <w:t>ه فقط ا</w:t>
      </w:r>
      <w:r w:rsidR="003A7AAA" w:rsidRPr="001325A9">
        <w:rPr>
          <w:rStyle w:val="Char"/>
          <w:rtl/>
        </w:rPr>
        <w:t>ی</w:t>
      </w:r>
      <w:r w:rsidRPr="001325A9">
        <w:rPr>
          <w:rStyle w:val="Char"/>
          <w:rtl/>
        </w:rPr>
        <w:t>ن سرزم</w:t>
      </w:r>
      <w:r w:rsidR="003A7AAA" w:rsidRPr="001325A9">
        <w:rPr>
          <w:rStyle w:val="Char"/>
          <w:rtl/>
        </w:rPr>
        <w:t>ی</w:t>
      </w:r>
      <w:r w:rsidRPr="001325A9">
        <w:rPr>
          <w:rStyle w:val="Char"/>
          <w:rtl/>
        </w:rPr>
        <w:t>ن مل</w:t>
      </w:r>
      <w:r w:rsidR="003A7AAA" w:rsidRPr="001325A9">
        <w:rPr>
          <w:rStyle w:val="Char"/>
          <w:rtl/>
        </w:rPr>
        <w:t>ک</w:t>
      </w:r>
      <w:r w:rsidRPr="001325A9">
        <w:rPr>
          <w:rStyle w:val="Char"/>
          <w:rtl/>
        </w:rPr>
        <w:t xml:space="preserve"> خدا است</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ه در عالم هست</w:t>
      </w:r>
      <w:r w:rsidR="003A7AAA" w:rsidRPr="001325A9">
        <w:rPr>
          <w:rStyle w:val="Char"/>
          <w:rtl/>
        </w:rPr>
        <w:t>ی</w:t>
      </w:r>
      <w:r w:rsidR="002733B6" w:rsidRPr="001325A9">
        <w:rPr>
          <w:rStyle w:val="Char"/>
          <w:rtl/>
        </w:rPr>
        <w:t>)</w:t>
      </w:r>
      <w:r w:rsidRPr="001325A9">
        <w:rPr>
          <w:rStyle w:val="Char"/>
          <w:rtl/>
        </w:rPr>
        <w:t xml:space="preserve"> همه چ</w:t>
      </w:r>
      <w:r w:rsidR="003A7AAA" w:rsidRPr="001325A9">
        <w:rPr>
          <w:rStyle w:val="Char"/>
          <w:rtl/>
        </w:rPr>
        <w:t>ی</w:t>
      </w:r>
      <w:r w:rsidRPr="001325A9">
        <w:rPr>
          <w:rStyle w:val="Char"/>
          <w:rtl/>
        </w:rPr>
        <w:t>ز از آن او است</w:t>
      </w:r>
      <w:r w:rsidR="00B96C20" w:rsidRPr="001325A9">
        <w:rPr>
          <w:rStyle w:val="Char"/>
          <w:rtl/>
        </w:rPr>
        <w:t>.</w:t>
      </w:r>
      <w:r w:rsidRPr="001325A9">
        <w:rPr>
          <w:rStyle w:val="Char"/>
          <w:rtl/>
        </w:rPr>
        <w:t xml:space="preserve"> و به من فرمان داده شده است </w:t>
      </w:r>
      <w:r w:rsidR="003A7AAA" w:rsidRPr="001325A9">
        <w:rPr>
          <w:rStyle w:val="Char"/>
          <w:rtl/>
        </w:rPr>
        <w:t>ک</w:t>
      </w:r>
      <w:r w:rsidRPr="001325A9">
        <w:rPr>
          <w:rStyle w:val="Char"/>
          <w:rtl/>
        </w:rPr>
        <w:t>ه از زمره تسل</w:t>
      </w:r>
      <w:r w:rsidR="003A7AAA" w:rsidRPr="001325A9">
        <w:rPr>
          <w:rStyle w:val="Char"/>
          <w:rtl/>
        </w:rPr>
        <w:t>ی</w:t>
      </w:r>
      <w:r w:rsidRPr="001325A9">
        <w:rPr>
          <w:rStyle w:val="Char"/>
          <w:rtl/>
        </w:rPr>
        <w:t xml:space="preserve">م شدگان باشم </w:t>
      </w:r>
      <w:r w:rsidR="00B96C20" w:rsidRPr="001325A9">
        <w:rPr>
          <w:rStyle w:val="Char"/>
          <w:rtl/>
        </w:rPr>
        <w:t>(</w:t>
      </w:r>
      <w:r w:rsidRPr="001325A9">
        <w:rPr>
          <w:rStyle w:val="Char"/>
          <w:rtl/>
        </w:rPr>
        <w:t>و همچون سا</w:t>
      </w:r>
      <w:r w:rsidR="003A7AAA" w:rsidRPr="001325A9">
        <w:rPr>
          <w:rStyle w:val="Char"/>
          <w:rtl/>
        </w:rPr>
        <w:t>ی</w:t>
      </w:r>
      <w:r w:rsidRPr="001325A9">
        <w:rPr>
          <w:rStyle w:val="Char"/>
          <w:rtl/>
        </w:rPr>
        <w:t xml:space="preserve">ر مخلصان در برابر او </w:t>
      </w:r>
      <w:r w:rsidR="003A7AAA" w:rsidRPr="001325A9">
        <w:rPr>
          <w:rStyle w:val="Char"/>
          <w:rtl/>
        </w:rPr>
        <w:t>ک</w:t>
      </w:r>
      <w:r w:rsidRPr="001325A9">
        <w:rPr>
          <w:rStyle w:val="Char"/>
          <w:rtl/>
        </w:rPr>
        <w:t>رنش ببرم و بس</w:t>
      </w:r>
      <w:r w:rsidR="002733B6" w:rsidRPr="001325A9">
        <w:rPr>
          <w:rStyle w:val="Char"/>
          <w:rtl/>
        </w:rPr>
        <w:t>)</w:t>
      </w:r>
      <w:r w:rsidR="00B96C20" w:rsidRPr="001325A9">
        <w:rPr>
          <w:rStyle w:val="Char"/>
          <w:rtl/>
        </w:rPr>
        <w:t xml:space="preserve">. </w:t>
      </w:r>
      <w:r w:rsidRPr="001325A9">
        <w:rPr>
          <w:rStyle w:val="Char"/>
          <w:rtl/>
        </w:rPr>
        <w:t xml:space="preserve">و </w:t>
      </w:r>
      <w:r w:rsidR="00B96C20" w:rsidRPr="001325A9">
        <w:rPr>
          <w:rStyle w:val="Char"/>
          <w:rtl/>
        </w:rPr>
        <w:t>(</w:t>
      </w:r>
      <w:r w:rsidRPr="001325A9">
        <w:rPr>
          <w:rStyle w:val="Char"/>
          <w:rtl/>
        </w:rPr>
        <w:t>به من فرمان داده شده است</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قرآن را بخوانم </w:t>
      </w:r>
      <w:r w:rsidR="00B96C20" w:rsidRPr="001325A9">
        <w:rPr>
          <w:rStyle w:val="Char"/>
          <w:rtl/>
        </w:rPr>
        <w:t>(</w:t>
      </w:r>
      <w:r w:rsidRPr="001325A9">
        <w:rPr>
          <w:rStyle w:val="Char"/>
          <w:rtl/>
        </w:rPr>
        <w:t>و</w:t>
      </w:r>
      <w:r w:rsidR="00D3341F">
        <w:rPr>
          <w:rStyle w:val="Char"/>
          <w:rtl/>
        </w:rPr>
        <w:t xml:space="preserve"> آن را </w:t>
      </w:r>
      <w:r w:rsidRPr="001325A9">
        <w:rPr>
          <w:rStyle w:val="Char"/>
          <w:rtl/>
        </w:rPr>
        <w:t>بررس</w:t>
      </w:r>
      <w:r w:rsidR="003A7AAA" w:rsidRPr="001325A9">
        <w:rPr>
          <w:rStyle w:val="Char"/>
          <w:rtl/>
        </w:rPr>
        <w:t>ی</w:t>
      </w:r>
      <w:r w:rsidRPr="001325A9">
        <w:rPr>
          <w:rStyle w:val="Char"/>
          <w:rtl/>
        </w:rPr>
        <w:t xml:space="preserve"> و وارس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 و خود بفهمم و به د</w:t>
      </w:r>
      <w:r w:rsidR="003A7AAA" w:rsidRPr="001325A9">
        <w:rPr>
          <w:rStyle w:val="Char"/>
          <w:rtl/>
        </w:rPr>
        <w:t>ی</w:t>
      </w:r>
      <w:r w:rsidRPr="001325A9">
        <w:rPr>
          <w:rStyle w:val="Char"/>
          <w:rtl/>
        </w:rPr>
        <w:t>گران تفه</w:t>
      </w:r>
      <w:r w:rsidR="003A7AAA" w:rsidRPr="001325A9">
        <w:rPr>
          <w:rStyle w:val="Char"/>
          <w:rtl/>
        </w:rPr>
        <w:t>ی</w:t>
      </w:r>
      <w:r w:rsidRPr="001325A9">
        <w:rPr>
          <w:rStyle w:val="Char"/>
          <w:rtl/>
        </w:rPr>
        <w:t>م نما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و در همه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زندگ</w:t>
      </w:r>
      <w:r w:rsidR="003A7AAA" w:rsidRPr="001325A9">
        <w:rPr>
          <w:rStyle w:val="Char"/>
          <w:rtl/>
        </w:rPr>
        <w:t>ی</w:t>
      </w:r>
      <w:r w:rsidRPr="001325A9">
        <w:rPr>
          <w:rStyle w:val="Char"/>
          <w:rtl/>
        </w:rPr>
        <w:t xml:space="preserve"> برنامه خو</w:t>
      </w:r>
      <w:r w:rsidR="003A7AAA" w:rsidRPr="001325A9">
        <w:rPr>
          <w:rStyle w:val="Char"/>
          <w:rtl/>
        </w:rPr>
        <w:t>ی</w:t>
      </w:r>
      <w:r w:rsidRPr="001325A9">
        <w:rPr>
          <w:rStyle w:val="Char"/>
          <w:rtl/>
        </w:rPr>
        <w:t>شتن گردانم</w:t>
      </w:r>
      <w:r w:rsidR="002733B6" w:rsidRPr="001325A9">
        <w:rPr>
          <w:rStyle w:val="Char"/>
          <w:rtl/>
        </w:rPr>
        <w:t>)</w:t>
      </w:r>
      <w:r w:rsidR="00B96C20" w:rsidRPr="001325A9">
        <w:rPr>
          <w:rStyle w:val="Char"/>
          <w:rtl/>
        </w:rPr>
        <w:t>.</w:t>
      </w:r>
      <w:r w:rsidRPr="001325A9">
        <w:rPr>
          <w:rStyle w:val="Char"/>
          <w:rtl/>
        </w:rPr>
        <w:t xml:space="preserve"> پس هر </w:t>
      </w:r>
      <w:r w:rsidR="003A7AAA" w:rsidRPr="001325A9">
        <w:rPr>
          <w:rStyle w:val="Char"/>
          <w:rtl/>
        </w:rPr>
        <w:t>ک</w:t>
      </w:r>
      <w:r w:rsidRPr="001325A9">
        <w:rPr>
          <w:rStyle w:val="Char"/>
          <w:rtl/>
        </w:rPr>
        <w:t xml:space="preserve">س </w:t>
      </w:r>
      <w:r w:rsidR="00B96C20" w:rsidRPr="001325A9">
        <w:rPr>
          <w:rStyle w:val="Char"/>
          <w:rtl/>
        </w:rPr>
        <w:t>(</w:t>
      </w:r>
      <w:r w:rsidRPr="001325A9">
        <w:rPr>
          <w:rStyle w:val="Char"/>
          <w:rtl/>
        </w:rPr>
        <w:t>در پرتو آن</w:t>
      </w:r>
      <w:r w:rsidR="002733B6" w:rsidRPr="001325A9">
        <w:rPr>
          <w:rStyle w:val="Char"/>
          <w:rtl/>
        </w:rPr>
        <w:t>)</w:t>
      </w:r>
      <w:r w:rsidRPr="001325A9">
        <w:rPr>
          <w:rStyle w:val="Char"/>
          <w:rtl/>
        </w:rPr>
        <w:t xml:space="preserve"> راه</w:t>
      </w:r>
      <w:r w:rsidR="003A7AAA" w:rsidRPr="001325A9">
        <w:rPr>
          <w:rStyle w:val="Char"/>
          <w:rtl/>
        </w:rPr>
        <w:t>ی</w:t>
      </w:r>
      <w:r w:rsidRPr="001325A9">
        <w:rPr>
          <w:rStyle w:val="Char"/>
          <w:rtl/>
        </w:rPr>
        <w:t>اب شود برا</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خ</w:t>
      </w:r>
      <w:r w:rsidR="003A7AAA" w:rsidRPr="001325A9">
        <w:rPr>
          <w:rStyle w:val="Char"/>
          <w:rtl/>
        </w:rPr>
        <w:t>ی</w:t>
      </w:r>
      <w:r w:rsidRPr="001325A9">
        <w:rPr>
          <w:rStyle w:val="Char"/>
          <w:rtl/>
        </w:rPr>
        <w:t>ر و صلاح و سعادت دن</w:t>
      </w:r>
      <w:r w:rsidR="003A7AAA" w:rsidRPr="001325A9">
        <w:rPr>
          <w:rStyle w:val="Char"/>
          <w:rtl/>
        </w:rPr>
        <w:t>ی</w:t>
      </w:r>
      <w:r w:rsidRPr="001325A9">
        <w:rPr>
          <w:rStyle w:val="Char"/>
          <w:rtl/>
        </w:rPr>
        <w:t>و</w:t>
      </w:r>
      <w:r w:rsidR="003A7AAA" w:rsidRPr="001325A9">
        <w:rPr>
          <w:rStyle w:val="Char"/>
          <w:rtl/>
        </w:rPr>
        <w:t>ی</w:t>
      </w:r>
      <w:r w:rsidRPr="001325A9">
        <w:rPr>
          <w:rStyle w:val="Char"/>
          <w:rtl/>
        </w:rPr>
        <w:t xml:space="preserve"> و اخرو</w:t>
      </w:r>
      <w:r w:rsidR="003A7AAA" w:rsidRPr="001325A9">
        <w:rPr>
          <w:rStyle w:val="Char"/>
          <w:rtl/>
        </w:rPr>
        <w:t>ی</w:t>
      </w:r>
      <w:r w:rsidR="002733B6" w:rsidRPr="001325A9">
        <w:rPr>
          <w:rStyle w:val="Char"/>
          <w:rtl/>
        </w:rPr>
        <w:t>)</w:t>
      </w:r>
      <w:r w:rsidRPr="001325A9">
        <w:rPr>
          <w:rStyle w:val="Char"/>
          <w:rtl/>
        </w:rPr>
        <w:t xml:space="preserve"> خود راه</w:t>
      </w:r>
      <w:r w:rsidR="003A7AAA" w:rsidRPr="001325A9">
        <w:rPr>
          <w:rStyle w:val="Char"/>
          <w:rtl/>
        </w:rPr>
        <w:t>ی</w:t>
      </w:r>
      <w:r w:rsidRPr="001325A9">
        <w:rPr>
          <w:rStyle w:val="Char"/>
          <w:rtl/>
        </w:rPr>
        <w:t>اب شده است</w:t>
      </w:r>
      <w:r w:rsidR="00B96C20" w:rsidRPr="001325A9">
        <w:rPr>
          <w:rStyle w:val="Char"/>
          <w:rtl/>
        </w:rPr>
        <w:t>،</w:t>
      </w:r>
      <w:r w:rsidRPr="001325A9">
        <w:rPr>
          <w:rStyle w:val="Char"/>
          <w:rtl/>
        </w:rPr>
        <w:t xml:space="preserve"> و هر </w:t>
      </w:r>
      <w:r w:rsidR="003A7AAA" w:rsidRPr="001325A9">
        <w:rPr>
          <w:rStyle w:val="Char"/>
          <w:rtl/>
        </w:rPr>
        <w:t>ک</w:t>
      </w:r>
      <w:r w:rsidRPr="001325A9">
        <w:rPr>
          <w:rStyle w:val="Char"/>
          <w:rtl/>
        </w:rPr>
        <w:t xml:space="preserve">س </w:t>
      </w:r>
      <w:r w:rsidR="00B96C20" w:rsidRPr="001325A9">
        <w:rPr>
          <w:rStyle w:val="Char"/>
          <w:rtl/>
        </w:rPr>
        <w:t>(</w:t>
      </w:r>
      <w:r w:rsidRPr="001325A9">
        <w:rPr>
          <w:rStyle w:val="Char"/>
          <w:rtl/>
        </w:rPr>
        <w:t>از قرآن دور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 و در نت</w:t>
      </w:r>
      <w:r w:rsidR="003A7AAA" w:rsidRPr="001325A9">
        <w:rPr>
          <w:rStyle w:val="Char"/>
          <w:rtl/>
        </w:rPr>
        <w:t>ی</w:t>
      </w:r>
      <w:r w:rsidRPr="001325A9">
        <w:rPr>
          <w:rStyle w:val="Char"/>
          <w:rtl/>
        </w:rPr>
        <w:t>جه</w:t>
      </w:r>
      <w:r w:rsidR="002733B6" w:rsidRPr="001325A9">
        <w:rPr>
          <w:rStyle w:val="Char"/>
          <w:rtl/>
        </w:rPr>
        <w:t>)</w:t>
      </w:r>
      <w:r w:rsidRPr="001325A9">
        <w:rPr>
          <w:rStyle w:val="Char"/>
          <w:rtl/>
        </w:rPr>
        <w:t xml:space="preserve"> گمراه گردد </w:t>
      </w:r>
      <w:r w:rsidR="00B96C20" w:rsidRPr="001325A9">
        <w:rPr>
          <w:rStyle w:val="Char"/>
          <w:rtl/>
        </w:rPr>
        <w:t>(</w:t>
      </w:r>
      <w:r w:rsidRPr="001325A9">
        <w:rPr>
          <w:rStyle w:val="Char"/>
          <w:rtl/>
        </w:rPr>
        <w:t>سزا</w:t>
      </w:r>
      <w:r w:rsidR="003A7AAA" w:rsidRPr="001325A9">
        <w:rPr>
          <w:rStyle w:val="Char"/>
          <w:rtl/>
        </w:rPr>
        <w:t>ی</w:t>
      </w:r>
      <w:r w:rsidRPr="001325A9">
        <w:rPr>
          <w:rStyle w:val="Char"/>
          <w:rtl/>
        </w:rPr>
        <w:t xml:space="preserve"> خود را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ند</w:t>
      </w:r>
      <w:r w:rsidR="002733B6" w:rsidRPr="001325A9">
        <w:rPr>
          <w:rStyle w:val="Char"/>
          <w:rtl/>
        </w:rPr>
        <w:t>)</w:t>
      </w:r>
      <w:r w:rsidR="00B96C20" w:rsidRPr="001325A9">
        <w:rPr>
          <w:rStyle w:val="Char"/>
          <w:rtl/>
        </w:rPr>
        <w:t>.</w:t>
      </w:r>
      <w:r w:rsidRPr="001325A9">
        <w:rPr>
          <w:rStyle w:val="Char"/>
          <w:rtl/>
        </w:rPr>
        <w:t xml:space="preserve"> و بگو</w:t>
      </w:r>
      <w:r w:rsidR="00B96C20" w:rsidRPr="001325A9">
        <w:rPr>
          <w:rStyle w:val="Char"/>
          <w:rtl/>
        </w:rPr>
        <w:t>:</w:t>
      </w:r>
      <w:r w:rsidRPr="001325A9">
        <w:rPr>
          <w:rStyle w:val="Char"/>
          <w:rtl/>
        </w:rPr>
        <w:t xml:space="preserve"> من فقط از زمره ب</w:t>
      </w:r>
      <w:r w:rsidR="003A7AAA" w:rsidRPr="001325A9">
        <w:rPr>
          <w:rStyle w:val="Char"/>
          <w:rtl/>
        </w:rPr>
        <w:t>ی</w:t>
      </w:r>
      <w:r w:rsidRPr="001325A9">
        <w:rPr>
          <w:rStyle w:val="Char"/>
          <w:rtl/>
        </w:rPr>
        <w:t>م دهندگان م</w:t>
      </w:r>
      <w:r w:rsidR="003A7AAA" w:rsidRPr="001325A9">
        <w:rPr>
          <w:rStyle w:val="Char"/>
          <w:rtl/>
        </w:rPr>
        <w:t>ی</w:t>
      </w:r>
      <w:r w:rsidRPr="001325A9">
        <w:rPr>
          <w:rStyle w:val="Char"/>
          <w:rtl/>
        </w:rPr>
        <w:t xml:space="preserve">‌باشم </w:t>
      </w:r>
      <w:r w:rsidR="00B96C20" w:rsidRPr="001325A9">
        <w:rPr>
          <w:rStyle w:val="Char"/>
          <w:rtl/>
        </w:rPr>
        <w:t>(</w:t>
      </w:r>
      <w:r w:rsidRPr="001325A9">
        <w:rPr>
          <w:rStyle w:val="Char"/>
          <w:rtl/>
        </w:rPr>
        <w:t xml:space="preserve">و </w:t>
      </w:r>
      <w:r w:rsidR="003A7AAA" w:rsidRPr="001325A9">
        <w:rPr>
          <w:rStyle w:val="Char"/>
          <w:rtl/>
        </w:rPr>
        <w:t>یکی</w:t>
      </w:r>
      <w:r w:rsidRPr="001325A9">
        <w:rPr>
          <w:rStyle w:val="Char"/>
          <w:rtl/>
        </w:rPr>
        <w:t xml:space="preserve"> از پ</w:t>
      </w:r>
      <w:r w:rsidR="003A7AAA" w:rsidRPr="001325A9">
        <w:rPr>
          <w:rStyle w:val="Char"/>
          <w:rtl/>
        </w:rPr>
        <w:t>ی</w:t>
      </w:r>
      <w:r w:rsidRPr="001325A9">
        <w:rPr>
          <w:rStyle w:val="Char"/>
          <w:rtl/>
        </w:rPr>
        <w:t>غمبران خدا بوده و وظ</w:t>
      </w:r>
      <w:r w:rsidR="003A7AAA" w:rsidRPr="001325A9">
        <w:rPr>
          <w:rStyle w:val="Char"/>
          <w:rtl/>
        </w:rPr>
        <w:t>ی</w:t>
      </w:r>
      <w:r w:rsidRPr="001325A9">
        <w:rPr>
          <w:rStyle w:val="Char"/>
          <w:rtl/>
        </w:rPr>
        <w:t xml:space="preserve">فه ما رساندن فرمان </w:t>
      </w:r>
      <w:r w:rsidR="003A7AAA" w:rsidRPr="001325A9">
        <w:rPr>
          <w:rStyle w:val="Char"/>
          <w:rtl/>
        </w:rPr>
        <w:t>ی</w:t>
      </w:r>
      <w:r w:rsidRPr="001325A9">
        <w:rPr>
          <w:rStyle w:val="Char"/>
          <w:rtl/>
        </w:rPr>
        <w:t xml:space="preserve">زدان است و حساب و </w:t>
      </w:r>
      <w:r w:rsidR="003A7AAA" w:rsidRPr="001325A9">
        <w:rPr>
          <w:rStyle w:val="Char"/>
          <w:rtl/>
        </w:rPr>
        <w:t>ک</w:t>
      </w:r>
      <w:r w:rsidRPr="001325A9">
        <w:rPr>
          <w:rStyle w:val="Char"/>
          <w:rtl/>
        </w:rPr>
        <w:t>تاب بر خدا</w:t>
      </w:r>
      <w:r w:rsidR="003A7AAA" w:rsidRPr="001325A9">
        <w:rPr>
          <w:rStyle w:val="Char"/>
          <w:rtl/>
        </w:rPr>
        <w:t>ی</w:t>
      </w:r>
      <w:r w:rsidRPr="001325A9">
        <w:rPr>
          <w:rStyle w:val="Char"/>
          <w:rtl/>
        </w:rPr>
        <w:t xml:space="preserve"> منّان</w:t>
      </w:r>
      <w:r w:rsidR="002733B6" w:rsidRPr="001325A9">
        <w:rPr>
          <w:rStyle w:val="Char"/>
          <w:rtl/>
        </w:rPr>
        <w:t>)</w:t>
      </w:r>
      <w:r w:rsidRPr="001325A9">
        <w:rPr>
          <w:rStyle w:val="Char"/>
          <w:rFonts w:hint="cs"/>
          <w:rtl/>
        </w:rPr>
        <w:t>».</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وَإِذَا قِيلَ لَهُمُ اتَّبِعُوا مَا أَنْزَلَ اللَّهُ قَالُوا بَلْ نَتَّبِعُ مَا أَلْفَيْنَا عَلَيْهِ آبَاءَنَا</w:t>
      </w:r>
      <w:r w:rsidR="00E86A01" w:rsidRPr="00B90D21">
        <w:rPr>
          <w:rStyle w:val="Char4"/>
          <w:rtl/>
        </w:rPr>
        <w:t xml:space="preserve"> </w:t>
      </w:r>
      <w:r w:rsidRPr="00B90D21">
        <w:rPr>
          <w:rStyle w:val="Char4"/>
          <w:rtl/>
        </w:rPr>
        <w:t>أَوَلَوْ كَانَ آبَاؤُهُمْ لَا يَعْقِلُونَ شَيْئًا وَلَا يَهْتَدُونَ١٧٠</w:t>
      </w:r>
      <w:r>
        <w:rPr>
          <w:rFonts w:cs="Traditional Arabic"/>
          <w:color w:val="000000"/>
          <w:shd w:val="clear" w:color="auto" w:fill="FFFFFF"/>
          <w:rtl/>
        </w:rPr>
        <w:t>﴾</w:t>
      </w:r>
      <w:r w:rsidRPr="003052C5">
        <w:rPr>
          <w:rtl/>
        </w:rPr>
        <w:t xml:space="preserve"> </w:t>
      </w:r>
      <w:r w:rsidRPr="003052C5">
        <w:rPr>
          <w:rStyle w:val="Char2"/>
          <w:rtl/>
        </w:rPr>
        <w:t>[البقرة: 170]</w:t>
      </w:r>
      <w:r w:rsidRPr="003052C5">
        <w:rPr>
          <w:rFonts w:hint="cs"/>
          <w:rtl/>
        </w:rPr>
        <w:t>.</w:t>
      </w:r>
    </w:p>
    <w:p w:rsidR="00B67D0C" w:rsidRDefault="00B67D0C" w:rsidP="003052C5">
      <w:pPr>
        <w:tabs>
          <w:tab w:val="right" w:pos="7031"/>
        </w:tabs>
        <w:ind w:firstLine="284"/>
        <w:rPr>
          <w:rStyle w:val="Char"/>
          <w:rtl/>
        </w:rPr>
      </w:pPr>
      <w:r w:rsidRPr="001325A9">
        <w:rPr>
          <w:rStyle w:val="Char"/>
          <w:rFonts w:hint="cs"/>
          <w:rtl/>
        </w:rPr>
        <w:t>«</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آنان گفته شود</w:t>
      </w:r>
      <w:r w:rsidR="00B96C20" w:rsidRPr="001325A9">
        <w:rPr>
          <w:rStyle w:val="Char"/>
          <w:rtl/>
        </w:rPr>
        <w:t>:</w:t>
      </w:r>
      <w:r w:rsidRPr="001325A9">
        <w:rPr>
          <w:rStyle w:val="Char"/>
          <w:rtl/>
        </w:rPr>
        <w:t xml:space="preserve"> از آنچه خدا فرو فرستاده است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راه رحمان را پ</w:t>
      </w:r>
      <w:r w:rsidR="003A7AAA" w:rsidRPr="001325A9">
        <w:rPr>
          <w:rStyle w:val="Char"/>
          <w:rtl/>
        </w:rPr>
        <w:t>ی</w:t>
      </w:r>
      <w:r w:rsidRPr="001325A9">
        <w:rPr>
          <w:rStyle w:val="Char"/>
          <w:rtl/>
        </w:rPr>
        <w:t>ش 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نه راه ش</w:t>
      </w:r>
      <w:r w:rsidR="003A7AAA" w:rsidRPr="001325A9">
        <w:rPr>
          <w:rStyle w:val="Char"/>
          <w:rtl/>
        </w:rPr>
        <w:t>ی</w:t>
      </w:r>
      <w:r w:rsidRPr="001325A9">
        <w:rPr>
          <w:rStyle w:val="Char"/>
          <w:rtl/>
        </w:rPr>
        <w:t>طان را</w:t>
      </w:r>
      <w:r w:rsidR="002733B6" w:rsidRPr="001325A9">
        <w:rPr>
          <w:rStyle w:val="Char"/>
          <w:rtl/>
        </w:rPr>
        <w:t>)</w:t>
      </w:r>
      <w:r w:rsidR="00B96C20" w:rsidRPr="001325A9">
        <w:rPr>
          <w:rStyle w:val="Char"/>
          <w:rtl/>
        </w:rPr>
        <w:t>،</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 xml:space="preserve">ه ما از آنچه پدران خود را بر آن </w:t>
      </w:r>
      <w:r w:rsidR="003A7AAA" w:rsidRPr="001325A9">
        <w:rPr>
          <w:rStyle w:val="Char"/>
          <w:rtl/>
        </w:rPr>
        <w:t>ی</w:t>
      </w:r>
      <w:r w:rsidRPr="001325A9">
        <w:rPr>
          <w:rStyle w:val="Char"/>
          <w:rtl/>
        </w:rPr>
        <w:t>افته‌ا</w:t>
      </w:r>
      <w:r w:rsidR="003A7AAA" w:rsidRPr="001325A9">
        <w:rPr>
          <w:rStyle w:val="Char"/>
          <w:rtl/>
        </w:rPr>
        <w:t>ی</w:t>
      </w:r>
      <w:r w:rsidRPr="001325A9">
        <w:rPr>
          <w:rStyle w:val="Char"/>
          <w:rtl/>
        </w:rPr>
        <w:t>م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نه از چ</w:t>
      </w:r>
      <w:r w:rsidR="003A7AAA" w:rsidRPr="001325A9">
        <w:rPr>
          <w:rStyle w:val="Char"/>
          <w:rtl/>
        </w:rPr>
        <w:t>ی</w:t>
      </w:r>
      <w:r w:rsidRPr="001325A9">
        <w:rPr>
          <w:rStyle w:val="Char"/>
          <w:rtl/>
        </w:rPr>
        <w:t>ز د</w:t>
      </w:r>
      <w:r w:rsidR="003A7AAA" w:rsidRPr="001325A9">
        <w:rPr>
          <w:rStyle w:val="Char"/>
          <w:rtl/>
        </w:rPr>
        <w:t>ی</w:t>
      </w:r>
      <w:r w:rsidRPr="001325A9">
        <w:rPr>
          <w:rStyle w:val="Char"/>
          <w:rtl/>
        </w:rPr>
        <w:t>گر</w:t>
      </w:r>
      <w:r w:rsidR="003A7AAA" w:rsidRPr="001325A9">
        <w:rPr>
          <w:rStyle w:val="Char"/>
          <w:rtl/>
        </w:rPr>
        <w:t>ی</w:t>
      </w:r>
      <w:r w:rsidR="002733B6" w:rsidRPr="001325A9">
        <w:rPr>
          <w:rStyle w:val="Char"/>
          <w:rtl/>
        </w:rPr>
        <w:t>)</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ا اگر پدرانشان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از عقائد و عبادات د</w:t>
      </w:r>
      <w:r w:rsidR="003A7AAA" w:rsidRPr="001325A9">
        <w:rPr>
          <w:rStyle w:val="Char"/>
          <w:rtl/>
        </w:rPr>
        <w:t>ی</w:t>
      </w:r>
      <w:r w:rsidRPr="001325A9">
        <w:rPr>
          <w:rStyle w:val="Char"/>
          <w:rtl/>
        </w:rPr>
        <w:t>ن</w:t>
      </w:r>
      <w:r w:rsidR="002733B6" w:rsidRPr="001325A9">
        <w:rPr>
          <w:rStyle w:val="Char"/>
          <w:rtl/>
        </w:rPr>
        <w:t>)</w:t>
      </w:r>
      <w:r w:rsidRPr="001325A9">
        <w:rPr>
          <w:rStyle w:val="Char"/>
          <w:rtl/>
        </w:rPr>
        <w:t xml:space="preserve"> را نفهم</w:t>
      </w:r>
      <w:r w:rsidR="003A7AAA" w:rsidRPr="001325A9">
        <w:rPr>
          <w:rStyle w:val="Char"/>
          <w:rtl/>
        </w:rPr>
        <w:t>ی</w:t>
      </w:r>
      <w:r w:rsidRPr="001325A9">
        <w:rPr>
          <w:rStyle w:val="Char"/>
          <w:rtl/>
        </w:rPr>
        <w:t xml:space="preserve">ده باشند و </w:t>
      </w:r>
      <w:r w:rsidR="00B96C20" w:rsidRPr="001325A9">
        <w:rPr>
          <w:rStyle w:val="Char"/>
          <w:rtl/>
        </w:rPr>
        <w:t>(</w:t>
      </w:r>
      <w:r w:rsidRPr="001325A9">
        <w:rPr>
          <w:rStyle w:val="Char"/>
          <w:rtl/>
        </w:rPr>
        <w:t>به هدا</w:t>
      </w:r>
      <w:r w:rsidR="003A7AAA" w:rsidRPr="001325A9">
        <w:rPr>
          <w:rStyle w:val="Char"/>
          <w:rtl/>
        </w:rPr>
        <w:t>ی</w:t>
      </w:r>
      <w:r w:rsidRPr="001325A9">
        <w:rPr>
          <w:rStyle w:val="Char"/>
          <w:rtl/>
        </w:rPr>
        <w:t>ت و ا</w:t>
      </w:r>
      <w:r w:rsidR="003A7AAA" w:rsidRPr="001325A9">
        <w:rPr>
          <w:rStyle w:val="Char"/>
          <w:rtl/>
        </w:rPr>
        <w:t>ی</w:t>
      </w:r>
      <w:r w:rsidRPr="001325A9">
        <w:rPr>
          <w:rStyle w:val="Char"/>
          <w:rtl/>
        </w:rPr>
        <w:t>مان</w:t>
      </w:r>
      <w:r w:rsidR="002733B6" w:rsidRPr="001325A9">
        <w:rPr>
          <w:rStyle w:val="Char"/>
          <w:rtl/>
        </w:rPr>
        <w:t>)</w:t>
      </w:r>
      <w:r w:rsidRPr="001325A9">
        <w:rPr>
          <w:rStyle w:val="Char"/>
          <w:rtl/>
        </w:rPr>
        <w:t xml:space="preserve"> راه نبرده باشند </w:t>
      </w:r>
      <w:r w:rsidR="00B96C20" w:rsidRPr="001325A9">
        <w:rPr>
          <w:rStyle w:val="Char"/>
          <w:rtl/>
        </w:rPr>
        <w:t>(</w:t>
      </w:r>
      <w:r w:rsidRPr="001325A9">
        <w:rPr>
          <w:rStyle w:val="Char"/>
          <w:rtl/>
        </w:rPr>
        <w:t xml:space="preserve">باز هم </w:t>
      </w:r>
      <w:r w:rsidR="003A7AAA" w:rsidRPr="001325A9">
        <w:rPr>
          <w:rStyle w:val="Char"/>
          <w:rtl/>
        </w:rPr>
        <w:t>ک</w:t>
      </w:r>
      <w:r w:rsidRPr="001325A9">
        <w:rPr>
          <w:rStyle w:val="Char"/>
          <w:rtl/>
        </w:rPr>
        <w:t>ور</w:t>
      </w:r>
      <w:r w:rsidR="003A7AAA" w:rsidRPr="001325A9">
        <w:rPr>
          <w:rStyle w:val="Char"/>
          <w:rtl/>
        </w:rPr>
        <w:t>ک</w:t>
      </w:r>
      <w:r w:rsidRPr="001325A9">
        <w:rPr>
          <w:rStyle w:val="Char"/>
          <w:rtl/>
        </w:rPr>
        <w:t>ورانه از ا</w:t>
      </w:r>
      <w:r w:rsidR="003A7AAA" w:rsidRPr="001325A9">
        <w:rPr>
          <w:rStyle w:val="Char"/>
          <w:rtl/>
        </w:rPr>
        <w:t>ی</w:t>
      </w:r>
      <w:r w:rsidRPr="001325A9">
        <w:rPr>
          <w:rStyle w:val="Char"/>
          <w:rtl/>
        </w:rPr>
        <w:t>شان تقل</w:t>
      </w:r>
      <w:r w:rsidR="003A7AAA" w:rsidRPr="001325A9">
        <w:rPr>
          <w:rStyle w:val="Char"/>
          <w:rtl/>
        </w:rPr>
        <w:t>ی</w:t>
      </w:r>
      <w:r w:rsidRPr="001325A9">
        <w:rPr>
          <w:rStyle w:val="Char"/>
          <w:rtl/>
        </w:rPr>
        <w:t>د و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96C20" w:rsidRPr="001325A9">
        <w:rPr>
          <w:rStyle w:val="Char"/>
          <w:rtl/>
        </w:rPr>
        <w:t>؟</w:t>
      </w:r>
      <w:r w:rsidR="002733B6" w:rsidRPr="001325A9">
        <w:rPr>
          <w:rStyle w:val="Char"/>
          <w:rtl/>
        </w:rPr>
        <w:t>)</w:t>
      </w:r>
      <w:r w:rsidRPr="001325A9">
        <w:rPr>
          <w:rStyle w:val="Char"/>
          <w:rFonts w:hint="cs"/>
          <w:rtl/>
        </w:rPr>
        <w:t>».</w:t>
      </w:r>
    </w:p>
    <w:p w:rsidR="00B67D0C" w:rsidRPr="001325A9" w:rsidRDefault="003052C5" w:rsidP="003052C5">
      <w:pPr>
        <w:pStyle w:val="a"/>
        <w:rPr>
          <w:rStyle w:val="Char"/>
          <w:rtl/>
        </w:rPr>
      </w:pPr>
      <w:r>
        <w:rPr>
          <w:rFonts w:cs="Traditional Arabic"/>
          <w:color w:val="000000"/>
          <w:shd w:val="clear" w:color="auto" w:fill="FFFFFF"/>
          <w:rtl/>
        </w:rPr>
        <w:t>﴿</w:t>
      </w:r>
      <w:r w:rsidRPr="00B90D21">
        <w:rPr>
          <w:rStyle w:val="Char4"/>
          <w:rFonts w:hint="cs"/>
          <w:rtl/>
        </w:rPr>
        <w:t>ظ</w:t>
      </w:r>
      <w:r w:rsidRPr="00B90D21">
        <w:rPr>
          <w:rStyle w:val="Char4"/>
          <w:rtl/>
        </w:rPr>
        <w:t>َلَا تُطِعْ مَنْ أَغْفَلْنَا قَلْبَهُ عَنْ ذِكْرِنَا وَاتَّبَعَ هَوَاهُ وَكَانَ أَمْرُهُ فُرُطًا٢٨</w:t>
      </w:r>
      <w:r>
        <w:rPr>
          <w:rFonts w:cs="Traditional Arabic"/>
          <w:color w:val="000000"/>
          <w:shd w:val="clear" w:color="auto" w:fill="FFFFFF"/>
          <w:rtl/>
        </w:rPr>
        <w:t>﴾</w:t>
      </w:r>
      <w:r w:rsidRPr="003052C5">
        <w:rPr>
          <w:rtl/>
        </w:rPr>
        <w:t xml:space="preserve"> </w:t>
      </w:r>
      <w:r w:rsidRPr="003052C5">
        <w:rPr>
          <w:rStyle w:val="Char2"/>
          <w:rtl/>
        </w:rPr>
        <w:t>[الكهف: 28]</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«و از کسی که قلبش را از یاد خود غافل کرده‌ایم و از هوس خود پیروی کرده و کارش بر زیاده‌روی است پیروی مکن».</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وَمَنْ أَظْلَمُ مِمَّنْ ذُكِّرَ بِآيَاتِ رَبِّهِ فَأَعْرَضَ عَنْهَا</w:t>
      </w:r>
      <w:r>
        <w:rPr>
          <w:rFonts w:cs="Traditional Arabic"/>
          <w:color w:val="000000"/>
          <w:shd w:val="clear" w:color="auto" w:fill="FFFFFF"/>
          <w:rtl/>
        </w:rPr>
        <w:t>﴾</w:t>
      </w:r>
      <w:r w:rsidRPr="003052C5">
        <w:rPr>
          <w:rtl/>
        </w:rPr>
        <w:t xml:space="preserve"> </w:t>
      </w:r>
      <w:r w:rsidRPr="003052C5">
        <w:rPr>
          <w:rStyle w:val="Char2"/>
          <w:rtl/>
        </w:rPr>
        <w:t>[الكهف: 57]</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«و کیست ستمکارتر از آن کس که به آیات پروردگارش پند داده شده و از آن روی برتافته».</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قُلْ هُوَ نَبَأٌ عَظِيمٌ٦٧ أَنْتُمْ عَنْهُ مُعْرِضُونَ٦٨</w:t>
      </w:r>
      <w:r>
        <w:rPr>
          <w:rFonts w:cs="Traditional Arabic"/>
          <w:color w:val="000000"/>
          <w:shd w:val="clear" w:color="auto" w:fill="FFFFFF"/>
          <w:rtl/>
        </w:rPr>
        <w:t>﴾</w:t>
      </w:r>
      <w:r w:rsidRPr="003052C5">
        <w:rPr>
          <w:rtl/>
        </w:rPr>
        <w:t xml:space="preserve"> </w:t>
      </w:r>
      <w:r w:rsidRPr="003052C5">
        <w:rPr>
          <w:rStyle w:val="Char2"/>
          <w:rtl/>
        </w:rPr>
        <w:t>[ص: 67-68]</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«بگو: این خبری بزرگ است که شما از آن روی بر می‌تابید».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سَأَصْرِفُ عَنْ آيَاتِيَ الَّذِينَ يَتَكَبَّرُونَ فِي الْأَرْضِ بِغَيْرِ الْحَقِّ وَإِنْ يَرَوْا كُلَّ آيَةٍ لَا يُؤْمِنُوا بِهَا وَإِنْ يَرَوْا سَبِيلَ الرُّشْدِ لَا يَتَّخِذُوهُ سَبِيلًا وَإِنْ يَرَوْا سَبِيلَ الْغَيِّ يَتَّخِذُوهُ سَبِيلًا</w:t>
      </w:r>
      <w:r w:rsidR="00E86A01" w:rsidRPr="00B90D21">
        <w:rPr>
          <w:rStyle w:val="Char4"/>
          <w:rtl/>
        </w:rPr>
        <w:t xml:space="preserve"> </w:t>
      </w:r>
      <w:r w:rsidRPr="00B90D21">
        <w:rPr>
          <w:rStyle w:val="Char4"/>
          <w:rtl/>
        </w:rPr>
        <w:t>ذَلِكَ بِأَنَّهُمْ كَذَّبُوا بِآيَاتِنَا وَكَانُوا عَنْهَا غَافِلِينَ١٤٦</w:t>
      </w:r>
      <w:r>
        <w:rPr>
          <w:rFonts w:cs="Traditional Arabic"/>
          <w:color w:val="000000"/>
          <w:shd w:val="clear" w:color="auto" w:fill="FFFFFF"/>
          <w:rtl/>
        </w:rPr>
        <w:t>﴾</w:t>
      </w:r>
      <w:r w:rsidRPr="003052C5">
        <w:rPr>
          <w:rtl/>
        </w:rPr>
        <w:t xml:space="preserve"> </w:t>
      </w:r>
      <w:r w:rsidRPr="003052C5">
        <w:rPr>
          <w:rStyle w:val="Char2"/>
          <w:rtl/>
        </w:rPr>
        <w:t>[الأعراف: 146]</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از </w:t>
      </w:r>
      <w:r w:rsidR="00B96C20" w:rsidRPr="001325A9">
        <w:rPr>
          <w:rStyle w:val="Char"/>
          <w:rtl/>
        </w:rPr>
        <w:t>(</w:t>
      </w:r>
      <w:r w:rsidRPr="001325A9">
        <w:rPr>
          <w:rStyle w:val="Char"/>
          <w:rtl/>
        </w:rPr>
        <w:t>اند</w:t>
      </w:r>
      <w:r w:rsidR="003A7AAA" w:rsidRPr="001325A9">
        <w:rPr>
          <w:rStyle w:val="Char"/>
          <w:rtl/>
        </w:rPr>
        <w:t>ی</w:t>
      </w:r>
      <w:r w:rsidRPr="001325A9">
        <w:rPr>
          <w:rStyle w:val="Char"/>
          <w:rtl/>
        </w:rPr>
        <w:t>ش</w:t>
      </w:r>
      <w:r w:rsidR="003A7AAA" w:rsidRPr="001325A9">
        <w:rPr>
          <w:rStyle w:val="Char"/>
          <w:rtl/>
        </w:rPr>
        <w:t>ی</w:t>
      </w:r>
      <w:r w:rsidRPr="001325A9">
        <w:rPr>
          <w:rStyle w:val="Char"/>
          <w:rtl/>
        </w:rPr>
        <w:t>دن درباره نشانه‌ها</w:t>
      </w:r>
      <w:r w:rsidR="003A7AAA" w:rsidRPr="001325A9">
        <w:rPr>
          <w:rStyle w:val="Char"/>
          <w:rtl/>
        </w:rPr>
        <w:t>ی</w:t>
      </w:r>
      <w:r w:rsidRPr="001325A9">
        <w:rPr>
          <w:rStyle w:val="Char"/>
          <w:rtl/>
        </w:rPr>
        <w:t xml:space="preserve"> موجود در آفاق و انفس و از فهم‌</w:t>
      </w:r>
      <w:r w:rsidR="003A7AAA" w:rsidRPr="001325A9">
        <w:rPr>
          <w:rStyle w:val="Char"/>
          <w:rtl/>
        </w:rPr>
        <w:t>ک</w:t>
      </w:r>
      <w:r w:rsidRPr="001325A9">
        <w:rPr>
          <w:rStyle w:val="Char"/>
          <w:rtl/>
        </w:rPr>
        <w:t>ردن</w:t>
      </w:r>
      <w:r w:rsidR="002733B6" w:rsidRPr="001325A9">
        <w:rPr>
          <w:rStyle w:val="Char"/>
          <w:rtl/>
        </w:rPr>
        <w:t>)</w:t>
      </w:r>
      <w:r w:rsidRPr="001325A9">
        <w:rPr>
          <w:rStyle w:val="Char"/>
          <w:rtl/>
        </w:rPr>
        <w:t xml:space="preserve"> آ</w:t>
      </w:r>
      <w:r w:rsidR="003A7AAA" w:rsidRPr="001325A9">
        <w:rPr>
          <w:rStyle w:val="Char"/>
          <w:rtl/>
        </w:rPr>
        <w:t>ی</w:t>
      </w:r>
      <w:r w:rsidRPr="001325A9">
        <w:rPr>
          <w:rStyle w:val="Char"/>
          <w:rtl/>
        </w:rPr>
        <w:t xml:space="preserve">ات خود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باز م</w:t>
      </w:r>
      <w:r w:rsidR="003A7AAA" w:rsidRPr="001325A9">
        <w:rPr>
          <w:rStyle w:val="Char"/>
          <w:rtl/>
        </w:rPr>
        <w:t>ی</w:t>
      </w:r>
      <w:r w:rsidRPr="001325A9">
        <w:rPr>
          <w:rStyle w:val="Char"/>
          <w:rtl/>
        </w:rPr>
        <w:t xml:space="preserve">‌دارم </w:t>
      </w:r>
      <w:r w:rsidR="003A7AAA" w:rsidRPr="001325A9">
        <w:rPr>
          <w:rStyle w:val="Char"/>
          <w:rtl/>
        </w:rPr>
        <w:t>ک</w:t>
      </w:r>
      <w:r w:rsidRPr="001325A9">
        <w:rPr>
          <w:rStyle w:val="Char"/>
          <w:rtl/>
        </w:rPr>
        <w:t>ه در زم</w:t>
      </w:r>
      <w:r w:rsidR="003A7AAA" w:rsidRPr="001325A9">
        <w:rPr>
          <w:rStyle w:val="Char"/>
          <w:rtl/>
        </w:rPr>
        <w:t>ی</w:t>
      </w:r>
      <w:r w:rsidRPr="001325A9">
        <w:rPr>
          <w:rStyle w:val="Char"/>
          <w:rtl/>
        </w:rPr>
        <w:t>ن به ناحق ت</w:t>
      </w:r>
      <w:r w:rsidR="003A7AAA" w:rsidRPr="001325A9">
        <w:rPr>
          <w:rStyle w:val="Char"/>
          <w:rtl/>
        </w:rPr>
        <w:t>ک</w:t>
      </w:r>
      <w:r w:rsidRPr="001325A9">
        <w:rPr>
          <w:rStyle w:val="Char"/>
          <w:rtl/>
        </w:rPr>
        <w:t>بّر م</w:t>
      </w:r>
      <w:r w:rsidR="003A7AAA" w:rsidRPr="001325A9">
        <w:rPr>
          <w:rStyle w:val="Char"/>
          <w:rtl/>
        </w:rPr>
        <w:t>ی</w:t>
      </w:r>
      <w:r w:rsidRPr="001325A9">
        <w:rPr>
          <w:rStyle w:val="Char"/>
          <w:rtl/>
        </w:rPr>
        <w:t xml:space="preserve">‌ورزند </w:t>
      </w:r>
      <w:r w:rsidR="00B96C20" w:rsidRPr="001325A9">
        <w:rPr>
          <w:rStyle w:val="Char"/>
          <w:rtl/>
        </w:rPr>
        <w:t>(</w:t>
      </w:r>
      <w:r w:rsidRPr="001325A9">
        <w:rPr>
          <w:rStyle w:val="Char"/>
          <w:rtl/>
        </w:rPr>
        <w:t>و خو</w:t>
      </w:r>
      <w:r w:rsidR="003A7AAA" w:rsidRPr="001325A9">
        <w:rPr>
          <w:rStyle w:val="Char"/>
          <w:rtl/>
        </w:rPr>
        <w:t>ی</w:t>
      </w:r>
      <w:r w:rsidRPr="001325A9">
        <w:rPr>
          <w:rStyle w:val="Char"/>
          <w:rtl/>
        </w:rPr>
        <w:t>شتن را بالاتر از آن م</w:t>
      </w:r>
      <w:r w:rsidR="003A7AAA" w:rsidRPr="001325A9">
        <w:rPr>
          <w:rStyle w:val="Char"/>
          <w:rtl/>
        </w:rPr>
        <w:t>ی</w:t>
      </w:r>
      <w:r w:rsidRPr="001325A9">
        <w:rPr>
          <w:rStyle w:val="Char"/>
          <w:rtl/>
        </w:rPr>
        <w:t xml:space="preserve">‌دانند </w:t>
      </w:r>
      <w:r w:rsidR="003A7AAA" w:rsidRPr="001325A9">
        <w:rPr>
          <w:rStyle w:val="Char"/>
          <w:rtl/>
        </w:rPr>
        <w:t>ک</w:t>
      </w:r>
      <w:r w:rsidRPr="001325A9">
        <w:rPr>
          <w:rStyle w:val="Char"/>
          <w:rtl/>
        </w:rPr>
        <w:t>ه آ</w:t>
      </w:r>
      <w:r w:rsidR="003A7AAA" w:rsidRPr="001325A9">
        <w:rPr>
          <w:rStyle w:val="Char"/>
          <w:rtl/>
        </w:rPr>
        <w:t>ی</w:t>
      </w:r>
      <w:r w:rsidRPr="001325A9">
        <w:rPr>
          <w:rStyle w:val="Char"/>
          <w:rtl/>
        </w:rPr>
        <w:t>ات ما را بپذ</w:t>
      </w:r>
      <w:r w:rsidR="003A7AAA" w:rsidRPr="001325A9">
        <w:rPr>
          <w:rStyle w:val="Char"/>
          <w:rtl/>
        </w:rPr>
        <w:t>ی</w:t>
      </w:r>
      <w:r w:rsidRPr="001325A9">
        <w:rPr>
          <w:rStyle w:val="Char"/>
          <w:rtl/>
        </w:rPr>
        <w:t>رند و راه انب</w:t>
      </w:r>
      <w:r w:rsidR="003A7AAA" w:rsidRPr="001325A9">
        <w:rPr>
          <w:rStyle w:val="Char"/>
          <w:rtl/>
        </w:rPr>
        <w:t>ی</w:t>
      </w:r>
      <w:r w:rsidRPr="001325A9">
        <w:rPr>
          <w:rStyle w:val="Char"/>
          <w:rtl/>
        </w:rPr>
        <w:t>اء را در پ</w:t>
      </w:r>
      <w:r w:rsidR="003A7AAA" w:rsidRPr="001325A9">
        <w:rPr>
          <w:rStyle w:val="Char"/>
          <w:rtl/>
        </w:rPr>
        <w:t>ی</w:t>
      </w:r>
      <w:r w:rsidRPr="001325A9">
        <w:rPr>
          <w:rStyle w:val="Char"/>
          <w:rtl/>
        </w:rPr>
        <w:t>ش گ</w:t>
      </w:r>
      <w:r w:rsidR="003A7AAA" w:rsidRPr="001325A9">
        <w:rPr>
          <w:rStyle w:val="Char"/>
          <w:rtl/>
        </w:rPr>
        <w:t>ی</w:t>
      </w:r>
      <w:r w:rsidRPr="001325A9">
        <w:rPr>
          <w:rStyle w:val="Char"/>
          <w:rtl/>
        </w:rPr>
        <w:t>رند</w:t>
      </w:r>
      <w:r w:rsidR="002733B6" w:rsidRPr="001325A9">
        <w:rPr>
          <w:rStyle w:val="Char"/>
          <w:rtl/>
        </w:rPr>
        <w:t>)</w:t>
      </w:r>
      <w:r w:rsidR="00B96C20" w:rsidRPr="001325A9">
        <w:rPr>
          <w:rStyle w:val="Char"/>
          <w:rtl/>
        </w:rPr>
        <w:t>،</w:t>
      </w:r>
      <w:r w:rsidRPr="001325A9">
        <w:rPr>
          <w:rStyle w:val="Char"/>
          <w:rtl/>
        </w:rPr>
        <w:t xml:space="preserve"> و اگر هر نوع آ</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 xml:space="preserve">از </w:t>
      </w:r>
      <w:r w:rsidR="003A7AAA" w:rsidRPr="001325A9">
        <w:rPr>
          <w:rStyle w:val="Char"/>
          <w:rtl/>
        </w:rPr>
        <w:t>ک</w:t>
      </w:r>
      <w:r w:rsidRPr="001325A9">
        <w:rPr>
          <w:rStyle w:val="Char"/>
          <w:rtl/>
        </w:rPr>
        <w:t>تاب آسمان</w:t>
      </w:r>
      <w:r w:rsidR="003A7AAA" w:rsidRPr="001325A9">
        <w:rPr>
          <w:rStyle w:val="Char"/>
          <w:rtl/>
        </w:rPr>
        <w:t>ی</w:t>
      </w:r>
      <w:r w:rsidRPr="001325A9">
        <w:rPr>
          <w:rStyle w:val="Char"/>
          <w:rtl/>
        </w:rPr>
        <w:t xml:space="preserve"> و هرگونه معجزه‌ا</w:t>
      </w:r>
      <w:r w:rsidR="003A7AAA" w:rsidRPr="001325A9">
        <w:rPr>
          <w:rStyle w:val="Char"/>
          <w:rtl/>
        </w:rPr>
        <w:t>ی</w:t>
      </w:r>
      <w:r w:rsidRPr="001325A9">
        <w:rPr>
          <w:rStyle w:val="Char"/>
          <w:rtl/>
        </w:rPr>
        <w:t xml:space="preserve"> از پ</w:t>
      </w:r>
      <w:r w:rsidR="003A7AAA" w:rsidRPr="001325A9">
        <w:rPr>
          <w:rStyle w:val="Char"/>
          <w:rtl/>
        </w:rPr>
        <w:t>ی</w:t>
      </w:r>
      <w:r w:rsidRPr="001325A9">
        <w:rPr>
          <w:rStyle w:val="Char"/>
          <w:rtl/>
        </w:rPr>
        <w:t>غمبران و هر قسم نشانه‌ا</w:t>
      </w:r>
      <w:r w:rsidR="003A7AAA" w:rsidRPr="001325A9">
        <w:rPr>
          <w:rStyle w:val="Char"/>
          <w:rtl/>
        </w:rPr>
        <w:t>ی</w:t>
      </w:r>
      <w:r w:rsidRPr="001325A9">
        <w:rPr>
          <w:rStyle w:val="Char"/>
          <w:rtl/>
        </w:rPr>
        <w:t xml:space="preserve"> از نشانه‌ها</w:t>
      </w:r>
      <w:r w:rsidR="003A7AAA" w:rsidRPr="001325A9">
        <w:rPr>
          <w:rStyle w:val="Char"/>
          <w:rtl/>
        </w:rPr>
        <w:t>ی</w:t>
      </w:r>
      <w:r w:rsidRPr="001325A9">
        <w:rPr>
          <w:rStyle w:val="Char"/>
          <w:rtl/>
        </w:rPr>
        <w:t xml:space="preserve"> جهان</w:t>
      </w:r>
      <w:r w:rsidR="003A7AAA" w:rsidRPr="001325A9">
        <w:rPr>
          <w:rStyle w:val="Char"/>
          <w:rtl/>
        </w:rPr>
        <w:t>ی</w:t>
      </w:r>
      <w:r w:rsidR="002733B6" w:rsidRPr="001325A9">
        <w:rPr>
          <w:rStyle w:val="Char"/>
          <w:rtl/>
        </w:rPr>
        <w:t>)</w:t>
      </w:r>
      <w:r w:rsidRPr="001325A9">
        <w:rPr>
          <w:rStyle w:val="Char"/>
          <w:rtl/>
        </w:rPr>
        <w:t xml:space="preserve"> را بب</w:t>
      </w:r>
      <w:r w:rsidR="003A7AAA" w:rsidRPr="001325A9">
        <w:rPr>
          <w:rStyle w:val="Char"/>
          <w:rtl/>
        </w:rPr>
        <w:t>ی</w:t>
      </w:r>
      <w:r w:rsidRPr="001325A9">
        <w:rPr>
          <w:rStyle w:val="Char"/>
          <w:rtl/>
        </w:rPr>
        <w:t>نند بدان ا</w:t>
      </w:r>
      <w:r w:rsidR="003A7AAA" w:rsidRPr="001325A9">
        <w:rPr>
          <w:rStyle w:val="Char"/>
          <w:rtl/>
        </w:rPr>
        <w:t>ی</w:t>
      </w:r>
      <w:r w:rsidRPr="001325A9">
        <w:rPr>
          <w:rStyle w:val="Char"/>
          <w:rtl/>
        </w:rPr>
        <w:t>مان نم</w:t>
      </w:r>
      <w:r w:rsidR="003A7AAA" w:rsidRPr="001325A9">
        <w:rPr>
          <w:rStyle w:val="Char"/>
          <w:rtl/>
        </w:rPr>
        <w:t>ی</w:t>
      </w:r>
      <w:r w:rsidRPr="001325A9">
        <w:rPr>
          <w:rStyle w:val="Char"/>
          <w:rtl/>
        </w:rPr>
        <w:t>‌آورند</w:t>
      </w:r>
      <w:r w:rsidR="00B96C20" w:rsidRPr="001325A9">
        <w:rPr>
          <w:rStyle w:val="Char"/>
          <w:rtl/>
        </w:rPr>
        <w:t>،</w:t>
      </w:r>
      <w:r w:rsidRPr="001325A9">
        <w:rPr>
          <w:rStyle w:val="Char"/>
          <w:rtl/>
        </w:rPr>
        <w:t xml:space="preserve"> و اگر راه هدا</w:t>
      </w:r>
      <w:r w:rsidR="003A7AAA" w:rsidRPr="001325A9">
        <w:rPr>
          <w:rStyle w:val="Char"/>
          <w:rtl/>
        </w:rPr>
        <w:t>ی</w:t>
      </w:r>
      <w:r w:rsidRPr="001325A9">
        <w:rPr>
          <w:rStyle w:val="Char"/>
          <w:rtl/>
        </w:rPr>
        <w:t xml:space="preserve">ت </w:t>
      </w:r>
      <w:r w:rsidR="00B96C20" w:rsidRPr="001325A9">
        <w:rPr>
          <w:rStyle w:val="Char"/>
          <w:rtl/>
        </w:rPr>
        <w:t>(</w:t>
      </w:r>
      <w:r w:rsidRPr="001325A9">
        <w:rPr>
          <w:rStyle w:val="Char"/>
          <w:rtl/>
        </w:rPr>
        <w:t>و رستگار</w:t>
      </w:r>
      <w:r w:rsidR="003A7AAA" w:rsidRPr="001325A9">
        <w:rPr>
          <w:rStyle w:val="Char"/>
          <w:rtl/>
        </w:rPr>
        <w:t>ی</w:t>
      </w:r>
      <w:r w:rsidR="002733B6" w:rsidRPr="001325A9">
        <w:rPr>
          <w:rStyle w:val="Char"/>
          <w:rtl/>
        </w:rPr>
        <w:t>)</w:t>
      </w:r>
      <w:r w:rsidRPr="001325A9">
        <w:rPr>
          <w:rStyle w:val="Char"/>
          <w:rtl/>
        </w:rPr>
        <w:t xml:space="preserve"> را بب</w:t>
      </w:r>
      <w:r w:rsidR="003A7AAA" w:rsidRPr="001325A9">
        <w:rPr>
          <w:rStyle w:val="Char"/>
          <w:rtl/>
        </w:rPr>
        <w:t>ی</w:t>
      </w:r>
      <w:r w:rsidRPr="001325A9">
        <w:rPr>
          <w:rStyle w:val="Char"/>
          <w:rtl/>
        </w:rPr>
        <w:t>نند</w:t>
      </w:r>
      <w:r w:rsidR="00D3341F">
        <w:rPr>
          <w:rStyle w:val="Char"/>
          <w:rtl/>
        </w:rPr>
        <w:t xml:space="preserve"> آن را </w:t>
      </w:r>
      <w:r w:rsidRPr="001325A9">
        <w:rPr>
          <w:rStyle w:val="Char"/>
          <w:rtl/>
        </w:rPr>
        <w:t>راه خود نم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رند</w:t>
      </w:r>
      <w:r w:rsidR="00B96C20" w:rsidRPr="001325A9">
        <w:rPr>
          <w:rStyle w:val="Char"/>
          <w:rtl/>
        </w:rPr>
        <w:t>،</w:t>
      </w:r>
      <w:r w:rsidRPr="001325A9">
        <w:rPr>
          <w:rStyle w:val="Char"/>
          <w:rtl/>
        </w:rPr>
        <w:t xml:space="preserve"> و چنان </w:t>
      </w:r>
      <w:r w:rsidR="003A7AAA" w:rsidRPr="001325A9">
        <w:rPr>
          <w:rStyle w:val="Char"/>
          <w:rtl/>
        </w:rPr>
        <w:t>ک</w:t>
      </w:r>
      <w:r w:rsidRPr="001325A9">
        <w:rPr>
          <w:rStyle w:val="Char"/>
          <w:rtl/>
        </w:rPr>
        <w:t>ه راه گمراه</w:t>
      </w:r>
      <w:r w:rsidR="003A7AAA" w:rsidRPr="001325A9">
        <w:rPr>
          <w:rStyle w:val="Char"/>
          <w:rtl/>
        </w:rPr>
        <w:t>ی</w:t>
      </w:r>
      <w:r w:rsidRPr="001325A9">
        <w:rPr>
          <w:rStyle w:val="Char"/>
          <w:rtl/>
        </w:rPr>
        <w:t xml:space="preserve"> را بب</w:t>
      </w:r>
      <w:r w:rsidR="003A7AAA" w:rsidRPr="001325A9">
        <w:rPr>
          <w:rStyle w:val="Char"/>
          <w:rtl/>
        </w:rPr>
        <w:t>ی</w:t>
      </w:r>
      <w:r w:rsidRPr="001325A9">
        <w:rPr>
          <w:rStyle w:val="Char"/>
          <w:rtl/>
        </w:rPr>
        <w:t>نند</w:t>
      </w:r>
      <w:r w:rsidR="00D3341F">
        <w:rPr>
          <w:rStyle w:val="Char"/>
          <w:rtl/>
        </w:rPr>
        <w:t xml:space="preserve"> آن را </w:t>
      </w:r>
      <w:r w:rsidRPr="001325A9">
        <w:rPr>
          <w:rStyle w:val="Char"/>
          <w:rtl/>
        </w:rPr>
        <w:t>راه خود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رند</w:t>
      </w:r>
      <w:r w:rsidR="00B96C20"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ن </w:t>
      </w:r>
      <w:r w:rsidR="00B96C20" w:rsidRPr="001325A9">
        <w:rPr>
          <w:rStyle w:val="Char"/>
          <w:rtl/>
        </w:rPr>
        <w:t>(</w:t>
      </w:r>
      <w:r w:rsidRPr="001325A9">
        <w:rPr>
          <w:rStyle w:val="Char"/>
          <w:rtl/>
        </w:rPr>
        <w:t>انحراف از جاده شر</w:t>
      </w:r>
      <w:r w:rsidR="003A7AAA" w:rsidRPr="001325A9">
        <w:rPr>
          <w:rStyle w:val="Char"/>
          <w:rtl/>
        </w:rPr>
        <w:t>ی</w:t>
      </w:r>
      <w:r w:rsidRPr="001325A9">
        <w:rPr>
          <w:rStyle w:val="Char"/>
          <w:rtl/>
        </w:rPr>
        <w:t>عت خدا</w:t>
      </w:r>
      <w:r w:rsidR="002733B6" w:rsidRPr="001325A9">
        <w:rPr>
          <w:rStyle w:val="Char"/>
          <w:rtl/>
        </w:rPr>
        <w:t>)</w:t>
      </w:r>
      <w:r w:rsidRPr="001325A9">
        <w:rPr>
          <w:rStyle w:val="Char"/>
          <w:rtl/>
        </w:rPr>
        <w:t xml:space="preserve"> هم بدان سبب است </w:t>
      </w:r>
      <w:r w:rsidR="003A7AAA" w:rsidRPr="001325A9">
        <w:rPr>
          <w:rStyle w:val="Char"/>
          <w:rtl/>
        </w:rPr>
        <w:t>ک</w:t>
      </w:r>
      <w:r w:rsidRPr="001325A9">
        <w:rPr>
          <w:rStyle w:val="Char"/>
          <w:rtl/>
        </w:rPr>
        <w:t>ه آ</w:t>
      </w:r>
      <w:r w:rsidR="003A7AAA" w:rsidRPr="001325A9">
        <w:rPr>
          <w:rStyle w:val="Char"/>
          <w:rtl/>
        </w:rPr>
        <w:t>ی</w:t>
      </w:r>
      <w:r w:rsidRPr="001325A9">
        <w:rPr>
          <w:rStyle w:val="Char"/>
          <w:rtl/>
        </w:rPr>
        <w:t>ات ما را ت</w:t>
      </w:r>
      <w:r w:rsidR="003A7AAA" w:rsidRPr="001325A9">
        <w:rPr>
          <w:rStyle w:val="Char"/>
          <w:rtl/>
        </w:rPr>
        <w:t>ک</w:t>
      </w:r>
      <w:r w:rsidRPr="001325A9">
        <w:rPr>
          <w:rStyle w:val="Char"/>
          <w:rtl/>
        </w:rPr>
        <w:t>ذ</w:t>
      </w:r>
      <w:r w:rsidR="003A7AAA" w:rsidRPr="001325A9">
        <w:rPr>
          <w:rStyle w:val="Char"/>
          <w:rtl/>
        </w:rPr>
        <w:t>ی</w:t>
      </w:r>
      <w:r w:rsidRPr="001325A9">
        <w:rPr>
          <w:rStyle w:val="Char"/>
          <w:rtl/>
        </w:rPr>
        <w:t xml:space="preserve">ب </w:t>
      </w:r>
      <w:r w:rsidR="003A7AAA" w:rsidRPr="001325A9">
        <w:rPr>
          <w:rStyle w:val="Char"/>
          <w:rtl/>
        </w:rPr>
        <w:t>ک</w:t>
      </w:r>
      <w:r w:rsidRPr="001325A9">
        <w:rPr>
          <w:rStyle w:val="Char"/>
          <w:rtl/>
        </w:rPr>
        <w:t>رده و از</w:t>
      </w:r>
      <w:r w:rsidR="003A7AAA" w:rsidRPr="001325A9">
        <w:rPr>
          <w:rStyle w:val="Char"/>
          <w:rtl/>
        </w:rPr>
        <w:t xml:space="preserve"> آن‌ها </w:t>
      </w:r>
      <w:r w:rsidRPr="001325A9">
        <w:rPr>
          <w:rStyle w:val="Char"/>
          <w:rtl/>
        </w:rPr>
        <w:t>غافل و ب</w:t>
      </w:r>
      <w:r w:rsidR="003A7AAA" w:rsidRPr="001325A9">
        <w:rPr>
          <w:rStyle w:val="Char"/>
          <w:rtl/>
        </w:rPr>
        <w:t>ی</w:t>
      </w:r>
      <w:r w:rsidRPr="001325A9">
        <w:rPr>
          <w:rStyle w:val="Char"/>
          <w:rtl/>
        </w:rPr>
        <w:t>‌خبر گشته‌اند</w:t>
      </w:r>
      <w:r w:rsidRPr="001325A9">
        <w:rPr>
          <w:rStyle w:val="Char"/>
          <w:rFonts w:hint="cs"/>
          <w:rtl/>
        </w:rPr>
        <w:t>».</w:t>
      </w:r>
    </w:p>
    <w:p w:rsidR="00B67D0C" w:rsidRPr="001325A9" w:rsidRDefault="00B67D0C" w:rsidP="001325A9">
      <w:pPr>
        <w:pStyle w:val="9-0"/>
        <w:keepNext w:val="0"/>
        <w:rPr>
          <w:rtl/>
        </w:rPr>
      </w:pPr>
      <w:bookmarkStart w:id="193" w:name="_Toc80780701"/>
      <w:bookmarkStart w:id="194" w:name="_Toc80781586"/>
      <w:bookmarkStart w:id="195" w:name="_Toc80833043"/>
      <w:bookmarkStart w:id="196" w:name="_Toc278474491"/>
      <w:bookmarkStart w:id="197" w:name="_Toc437345996"/>
      <w:r w:rsidRPr="001325A9">
        <w:rPr>
          <w:rFonts w:hint="cs"/>
          <w:rtl/>
        </w:rPr>
        <w:t>8. نص قطعی قرآنی، مرجع ما در شناخت اصول دین است</w:t>
      </w:r>
      <w:bookmarkEnd w:id="193"/>
      <w:bookmarkEnd w:id="194"/>
      <w:bookmarkEnd w:id="195"/>
      <w:bookmarkEnd w:id="196"/>
      <w:bookmarkEnd w:id="197"/>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آیات قرآن به دو قسم تقسیم می‌شوند: </w:t>
      </w:r>
    </w:p>
    <w:p w:rsidR="00B67D0C" w:rsidRPr="001325A9" w:rsidRDefault="00B67D0C" w:rsidP="003052C5">
      <w:pPr>
        <w:numPr>
          <w:ilvl w:val="0"/>
          <w:numId w:val="8"/>
        </w:numPr>
        <w:tabs>
          <w:tab w:val="clear" w:pos="794"/>
        </w:tabs>
        <w:ind w:left="641" w:hanging="357"/>
        <w:rPr>
          <w:rStyle w:val="Char"/>
          <w:rtl/>
        </w:rPr>
      </w:pPr>
      <w:r w:rsidRPr="003052C5">
        <w:rPr>
          <w:rStyle w:val="Char"/>
          <w:rFonts w:hint="cs"/>
          <w:rtl/>
        </w:rPr>
        <w:t>قطعی الدلاله‌: یعنی معنایش</w:t>
      </w:r>
      <w:r w:rsidRPr="001325A9">
        <w:rPr>
          <w:rStyle w:val="Char"/>
          <w:rFonts w:hint="cs"/>
          <w:rtl/>
        </w:rPr>
        <w:t xml:space="preserve"> روشن و مفهومش </w:t>
      </w:r>
      <w:r w:rsidRPr="001325A9">
        <w:rPr>
          <w:rStyle w:val="Char"/>
          <w:rtl/>
        </w:rPr>
        <w:t>واضح</w:t>
      </w:r>
      <w:r w:rsidRPr="001325A9">
        <w:rPr>
          <w:rStyle w:val="Char"/>
          <w:rFonts w:hint="cs"/>
          <w:rtl/>
        </w:rPr>
        <w:t xml:space="preserve"> است، محکم و بدون تشابه م</w:t>
      </w:r>
      <w:r w:rsidR="003A7AAA" w:rsidRPr="001325A9">
        <w:rPr>
          <w:rStyle w:val="Char"/>
          <w:rFonts w:hint="cs"/>
          <w:rtl/>
        </w:rPr>
        <w:t>ی</w:t>
      </w:r>
      <w:r w:rsidRPr="001325A9">
        <w:rPr>
          <w:rStyle w:val="Char"/>
          <w:rFonts w:hint="cs"/>
          <w:rtl/>
        </w:rPr>
        <w:t>‌باشد.</w:t>
      </w:r>
    </w:p>
    <w:p w:rsidR="00B67D0C" w:rsidRPr="001325A9" w:rsidRDefault="00B67D0C" w:rsidP="003052C5">
      <w:pPr>
        <w:numPr>
          <w:ilvl w:val="0"/>
          <w:numId w:val="8"/>
        </w:numPr>
        <w:tabs>
          <w:tab w:val="clear" w:pos="794"/>
        </w:tabs>
        <w:ind w:left="641" w:hanging="357"/>
        <w:rPr>
          <w:rStyle w:val="Char"/>
          <w:rtl/>
        </w:rPr>
      </w:pPr>
      <w:r w:rsidRPr="003052C5">
        <w:rPr>
          <w:rStyle w:val="Char"/>
          <w:rFonts w:hint="cs"/>
          <w:rtl/>
        </w:rPr>
        <w:t xml:space="preserve">ظنی الدلاله‌: </w:t>
      </w:r>
      <w:r w:rsidRPr="001325A9">
        <w:rPr>
          <w:rStyle w:val="Char"/>
          <w:rFonts w:hint="cs"/>
          <w:rtl/>
        </w:rPr>
        <w:t>در بردارنده‌</w:t>
      </w:r>
      <w:r w:rsidR="003A7AAA" w:rsidRPr="001325A9">
        <w:rPr>
          <w:rStyle w:val="Char"/>
          <w:rFonts w:hint="cs"/>
          <w:rtl/>
        </w:rPr>
        <w:t>ی</w:t>
      </w:r>
      <w:r w:rsidRPr="001325A9">
        <w:rPr>
          <w:rStyle w:val="Char"/>
          <w:rFonts w:hint="cs"/>
          <w:rtl/>
        </w:rPr>
        <w:t xml:space="preserve"> بیش از یک معناست. خداوند پیروی و استناد به این آیات بدون ارجاع به اصل (محکمات) را حرام کرده است. چنانچه در بحث محکم و متشابه پیرامون آن سخن رفت. </w:t>
      </w:r>
    </w:p>
    <w:p w:rsidR="00B67D0C" w:rsidRPr="001325A9" w:rsidRDefault="00B67D0C" w:rsidP="001325A9">
      <w:pPr>
        <w:tabs>
          <w:tab w:val="right" w:pos="7031"/>
        </w:tabs>
        <w:ind w:firstLine="284"/>
        <w:rPr>
          <w:rStyle w:val="Char"/>
          <w:rtl/>
        </w:rPr>
      </w:pPr>
      <w:r w:rsidRPr="001325A9">
        <w:rPr>
          <w:rStyle w:val="Char"/>
          <w:rFonts w:hint="cs"/>
          <w:rtl/>
        </w:rPr>
        <w:t>از واقعیت‌های غیر قابل انکار در تاریخ ف</w:t>
      </w:r>
      <w:r w:rsidRPr="001325A9">
        <w:rPr>
          <w:rStyle w:val="Char"/>
          <w:rtl/>
        </w:rPr>
        <w:t>ِ</w:t>
      </w:r>
      <w:r w:rsidRPr="001325A9">
        <w:rPr>
          <w:rStyle w:val="Char"/>
          <w:rFonts w:hint="cs"/>
          <w:rtl/>
        </w:rPr>
        <w:t>رق این است</w:t>
      </w:r>
      <w:r w:rsidRPr="001325A9">
        <w:rPr>
          <w:rStyle w:val="Char"/>
          <w:rtl/>
        </w:rPr>
        <w:t xml:space="preserve"> که هیچ</w:t>
      </w:r>
      <w:r w:rsidRPr="001325A9">
        <w:rPr>
          <w:rStyle w:val="Char"/>
          <w:rFonts w:hint="cs"/>
          <w:rtl/>
        </w:rPr>
        <w:t xml:space="preserve"> فرق</w:t>
      </w:r>
      <w:r w:rsidRPr="001325A9">
        <w:rPr>
          <w:rStyle w:val="Char"/>
          <w:rtl/>
        </w:rPr>
        <w:t>ه</w:t>
      </w:r>
      <w:r w:rsidRPr="001325A9">
        <w:rPr>
          <w:rStyle w:val="Char"/>
          <w:rFonts w:hint="cs"/>
          <w:rtl/>
        </w:rPr>
        <w:t>‌</w:t>
      </w:r>
      <w:r w:rsidRPr="001325A9">
        <w:rPr>
          <w:rStyle w:val="Char"/>
          <w:rtl/>
        </w:rPr>
        <w:t>ای</w:t>
      </w:r>
      <w:r w:rsidRPr="001325A9">
        <w:rPr>
          <w:rStyle w:val="Char"/>
          <w:rFonts w:hint="cs"/>
          <w:rtl/>
        </w:rPr>
        <w:t xml:space="preserve"> یافت نمی‌شود که خود را منسوب به اسلام دانسته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حتماً در اصول و مبادی خود به آیاتی از قرآن استناد کرده است! </w:t>
      </w:r>
    </w:p>
    <w:p w:rsidR="00B67D0C" w:rsidRPr="001325A9" w:rsidRDefault="00B67D0C" w:rsidP="001325A9">
      <w:pPr>
        <w:tabs>
          <w:tab w:val="right" w:pos="7031"/>
        </w:tabs>
        <w:ind w:firstLine="284"/>
        <w:rPr>
          <w:rStyle w:val="Char"/>
          <w:rtl/>
        </w:rPr>
      </w:pPr>
      <w:r w:rsidRPr="001325A9">
        <w:rPr>
          <w:rStyle w:val="Char"/>
          <w:rFonts w:hint="cs"/>
          <w:rtl/>
        </w:rPr>
        <w:t>پس عامل جدایی حق و باطل از میان</w:t>
      </w:r>
      <w:r w:rsidR="003A7AAA" w:rsidRPr="001325A9">
        <w:rPr>
          <w:rStyle w:val="Char"/>
          <w:rFonts w:hint="cs"/>
          <w:rtl/>
        </w:rPr>
        <w:t xml:space="preserve"> آن‌ها </w:t>
      </w:r>
      <w:r w:rsidRPr="001325A9">
        <w:rPr>
          <w:rStyle w:val="Char"/>
          <w:rFonts w:hint="cs"/>
          <w:rtl/>
        </w:rPr>
        <w:t>چیست، زیرا همه به قرآن استناد می</w:t>
      </w:r>
      <w:r w:rsidRPr="001325A9">
        <w:rPr>
          <w:rStyle w:val="Char"/>
          <w:rFonts w:hint="eastAsia"/>
          <w:rtl/>
        </w:rPr>
        <w:t>‌</w:t>
      </w:r>
      <w:r w:rsidRPr="001325A9">
        <w:rPr>
          <w:rStyle w:val="Char"/>
          <w:rFonts w:hint="cs"/>
          <w:rtl/>
        </w:rPr>
        <w:t xml:space="preserve">کنند؟! </w:t>
      </w:r>
    </w:p>
    <w:p w:rsidR="00B67D0C" w:rsidRPr="001325A9" w:rsidRDefault="00B67D0C" w:rsidP="001325A9">
      <w:pPr>
        <w:tabs>
          <w:tab w:val="right" w:pos="7031"/>
        </w:tabs>
        <w:ind w:firstLine="284"/>
        <w:rPr>
          <w:rStyle w:val="Char"/>
          <w:rtl/>
        </w:rPr>
      </w:pPr>
      <w:r w:rsidRPr="001325A9">
        <w:rPr>
          <w:rStyle w:val="Char"/>
          <w:rFonts w:hint="cs"/>
          <w:rtl/>
        </w:rPr>
        <w:t>جواب: اگر استناد ایشان به آیات متشابهی باشد که مشتمل بر چند معنا هستند، این دلیل بطلان این احتجاج و استناد است،</w:t>
      </w:r>
      <w:r w:rsidRPr="001325A9">
        <w:rPr>
          <w:rStyle w:val="Char"/>
          <w:rtl/>
        </w:rPr>
        <w:t xml:space="preserve"> </w:t>
      </w:r>
      <w:r w:rsidRPr="001325A9">
        <w:rPr>
          <w:rStyle w:val="Char"/>
          <w:rFonts w:hint="cs"/>
          <w:rtl/>
        </w:rPr>
        <w:t>زیرا دنباله‌روی از متشابهات است، و این مرز مشترک بین همه‌</w:t>
      </w:r>
      <w:r w:rsidR="003A7AAA" w:rsidRPr="001325A9">
        <w:rPr>
          <w:rStyle w:val="Char"/>
          <w:rFonts w:hint="cs"/>
          <w:rtl/>
        </w:rPr>
        <w:t>ی فرقه‌ها</w:t>
      </w:r>
      <w:r w:rsidRPr="001325A9">
        <w:rPr>
          <w:rStyle w:val="Char"/>
          <w:rFonts w:hint="cs"/>
          <w:rtl/>
        </w:rPr>
        <w:t xml:space="preserve">ی گمراه است. و اگر احتجاج به آیات محکمی باشد که صریح الدلاله هستند، این دلیل بر حق و علامت رستگاری است. </w:t>
      </w:r>
    </w:p>
    <w:p w:rsidR="00B67D0C" w:rsidRPr="001325A9" w:rsidRDefault="00B67D0C" w:rsidP="001325A9">
      <w:pPr>
        <w:tabs>
          <w:tab w:val="right" w:pos="7031"/>
        </w:tabs>
        <w:ind w:firstLine="284"/>
        <w:rPr>
          <w:rStyle w:val="Char"/>
          <w:rtl/>
        </w:rPr>
      </w:pPr>
      <w:r w:rsidRPr="001325A9">
        <w:rPr>
          <w:rStyle w:val="Char"/>
          <w:rFonts w:hint="cs"/>
          <w:rtl/>
        </w:rPr>
        <w:t>این شرط یا منهج اخیر فقط برای یک فرقه رواست، اما منهج و روش اول</w:t>
      </w:r>
      <w:r w:rsidRPr="001325A9">
        <w:rPr>
          <w:rStyle w:val="Char"/>
          <w:rtl/>
        </w:rPr>
        <w:t xml:space="preserve"> (پیروی از متشابهات)</w:t>
      </w:r>
      <w:r w:rsidRPr="001325A9">
        <w:rPr>
          <w:rStyle w:val="Char"/>
          <w:rFonts w:hint="cs"/>
          <w:rtl/>
        </w:rPr>
        <w:t>، فرقه‌</w:t>
      </w:r>
      <w:r w:rsidR="003A7AAA" w:rsidRPr="001325A9">
        <w:rPr>
          <w:rStyle w:val="Char"/>
          <w:rFonts w:hint="cs"/>
          <w:rtl/>
        </w:rPr>
        <w:t>ی</w:t>
      </w:r>
      <w:r w:rsidRPr="001325A9">
        <w:rPr>
          <w:rStyle w:val="Char"/>
          <w:rFonts w:hint="cs"/>
          <w:rtl/>
        </w:rPr>
        <w:t xml:space="preserve"> ضاله</w:t>
      </w:r>
      <w:r w:rsidR="00D3341F">
        <w:rPr>
          <w:rStyle w:val="Char"/>
          <w:rFonts w:hint="cs"/>
          <w:rtl/>
        </w:rPr>
        <w:t xml:space="preserve"> آن را </w:t>
      </w:r>
      <w:r w:rsidRPr="001325A9">
        <w:rPr>
          <w:rStyle w:val="Char"/>
          <w:rFonts w:hint="cs"/>
          <w:rtl/>
        </w:rPr>
        <w:t>مسلک قرار داده و همگی</w:t>
      </w:r>
      <w:r w:rsidR="003A7AAA" w:rsidRPr="001325A9">
        <w:rPr>
          <w:rStyle w:val="Char"/>
          <w:rFonts w:hint="cs"/>
          <w:rtl/>
        </w:rPr>
        <w:t xml:space="preserve"> فرقه‌ها</w:t>
      </w:r>
      <w:r w:rsidRPr="001325A9">
        <w:rPr>
          <w:rStyle w:val="Char"/>
          <w:rFonts w:hint="cs"/>
          <w:rtl/>
        </w:rPr>
        <w:t xml:space="preserve"> و ادیان باطل در آن فرو رفته‌اند، و این دلیل </w:t>
      </w:r>
      <w:r w:rsidRPr="001325A9">
        <w:rPr>
          <w:rStyle w:val="Char"/>
          <w:rtl/>
        </w:rPr>
        <w:t>آشکار</w:t>
      </w:r>
      <w:r w:rsidRPr="001325A9">
        <w:rPr>
          <w:rStyle w:val="Char"/>
          <w:rFonts w:hint="cs"/>
          <w:rtl/>
        </w:rPr>
        <w:t xml:space="preserve"> فساد و بطلان است</w:t>
      </w:r>
      <w:r w:rsidRPr="001325A9">
        <w:rPr>
          <w:rStyle w:val="Char"/>
          <w:rtl/>
        </w:rPr>
        <w:t>،</w:t>
      </w:r>
      <w:r w:rsidRPr="001325A9">
        <w:rPr>
          <w:rStyle w:val="Char"/>
          <w:rFonts w:hint="cs"/>
          <w:rtl/>
        </w:rPr>
        <w:t xml:space="preserve"> زیرا حق یکی و باطل‌ها متعددند. </w:t>
      </w:r>
    </w:p>
    <w:p w:rsidR="00B67D0C" w:rsidRPr="001325A9" w:rsidRDefault="00B67D0C" w:rsidP="001325A9">
      <w:pPr>
        <w:pStyle w:val="9-0"/>
        <w:keepNext w:val="0"/>
        <w:rPr>
          <w:rtl/>
        </w:rPr>
      </w:pPr>
      <w:bookmarkStart w:id="198" w:name="_Toc80780702"/>
      <w:bookmarkStart w:id="199" w:name="_Toc80781587"/>
      <w:bookmarkStart w:id="200" w:name="_Toc80833044"/>
      <w:bookmarkStart w:id="201" w:name="_Toc278474492"/>
      <w:bookmarkStart w:id="202" w:name="_Toc437345997"/>
      <w:r w:rsidRPr="001325A9">
        <w:rPr>
          <w:rFonts w:hint="cs"/>
          <w:rtl/>
        </w:rPr>
        <w:t xml:space="preserve">9. </w:t>
      </w:r>
      <w:r w:rsidRPr="001325A9">
        <w:rPr>
          <w:rtl/>
        </w:rPr>
        <w:t xml:space="preserve">تقلید و اجتهاد در اصول </w:t>
      </w:r>
      <w:r w:rsidRPr="001325A9">
        <w:rPr>
          <w:rFonts w:hint="cs"/>
          <w:rtl/>
        </w:rPr>
        <w:t>جا</w:t>
      </w:r>
      <w:r w:rsidR="00EC6211">
        <w:rPr>
          <w:rFonts w:hint="cs"/>
          <w:rtl/>
        </w:rPr>
        <w:t>ی</w:t>
      </w:r>
      <w:r w:rsidRPr="001325A9">
        <w:rPr>
          <w:rFonts w:hint="cs"/>
          <w:rtl/>
        </w:rPr>
        <w:t xml:space="preserve">ز </w:t>
      </w:r>
      <w:r w:rsidRPr="001325A9">
        <w:rPr>
          <w:rtl/>
        </w:rPr>
        <w:t>نیست</w:t>
      </w:r>
      <w:bookmarkEnd w:id="198"/>
      <w:bookmarkEnd w:id="199"/>
      <w:bookmarkEnd w:id="200"/>
      <w:bookmarkEnd w:id="201"/>
      <w:bookmarkEnd w:id="202"/>
    </w:p>
    <w:p w:rsidR="00B67D0C" w:rsidRPr="001325A9" w:rsidRDefault="00B67D0C" w:rsidP="001325A9">
      <w:pPr>
        <w:tabs>
          <w:tab w:val="right" w:pos="7031"/>
        </w:tabs>
        <w:ind w:firstLine="284"/>
        <w:rPr>
          <w:rStyle w:val="Char"/>
          <w:rtl/>
        </w:rPr>
      </w:pPr>
      <w:r w:rsidRPr="001325A9">
        <w:rPr>
          <w:rStyle w:val="Char"/>
          <w:rFonts w:hint="cs"/>
          <w:rtl/>
        </w:rPr>
        <w:t>علمای علم اصول فقه اجماع کرده‌اند که تقلید از علماء در اصول جا</w:t>
      </w:r>
      <w:r w:rsidR="003A7AAA" w:rsidRPr="001325A9">
        <w:rPr>
          <w:rStyle w:val="Char"/>
          <w:rFonts w:hint="cs"/>
          <w:rtl/>
        </w:rPr>
        <w:t>ی</w:t>
      </w:r>
      <w:r w:rsidRPr="001325A9">
        <w:rPr>
          <w:rStyle w:val="Char"/>
          <w:rFonts w:hint="cs"/>
          <w:rtl/>
        </w:rPr>
        <w:t>ز نیست</w:t>
      </w:r>
      <w:r w:rsidRPr="001325A9">
        <w:rPr>
          <w:rStyle w:val="Char"/>
          <w:rtl/>
        </w:rPr>
        <w:t>،</w:t>
      </w:r>
      <w:r w:rsidRPr="001325A9">
        <w:rPr>
          <w:rStyle w:val="Char"/>
          <w:rFonts w:hint="cs"/>
          <w:rtl/>
        </w:rPr>
        <w:t xml:space="preserve"> زیرا تقلید ظنی است که خداوند دنباله‌رو</w:t>
      </w:r>
      <w:r w:rsidR="00D3341F">
        <w:rPr>
          <w:rStyle w:val="Char"/>
          <w:rFonts w:hint="cs"/>
          <w:rtl/>
        </w:rPr>
        <w:t xml:space="preserve"> آن را </w:t>
      </w:r>
      <w:r w:rsidRPr="001325A9">
        <w:rPr>
          <w:rStyle w:val="Char"/>
          <w:rFonts w:hint="cs"/>
          <w:rtl/>
        </w:rPr>
        <w:t>نکوهش فرموده است، و دایره‌</w:t>
      </w:r>
      <w:r w:rsidR="003A7AAA" w:rsidRPr="001325A9">
        <w:rPr>
          <w:rStyle w:val="Char"/>
          <w:rFonts w:hint="cs"/>
          <w:rtl/>
        </w:rPr>
        <w:t>ی</w:t>
      </w:r>
      <w:r w:rsidRPr="001325A9">
        <w:rPr>
          <w:rStyle w:val="Char"/>
          <w:rFonts w:hint="cs"/>
          <w:rtl/>
        </w:rPr>
        <w:t xml:space="preserve"> تقلید را فقط در فروع فقهی محدود کرده است. پس مادامی که تقلید ب</w:t>
      </w:r>
      <w:r w:rsidRPr="001325A9">
        <w:rPr>
          <w:rStyle w:val="Char"/>
          <w:rtl/>
        </w:rPr>
        <w:t xml:space="preserve">ه </w:t>
      </w:r>
      <w:r w:rsidRPr="001325A9">
        <w:rPr>
          <w:rStyle w:val="Char"/>
          <w:rFonts w:hint="cs"/>
          <w:rtl/>
        </w:rPr>
        <w:t>دلیل ظن</w:t>
      </w:r>
      <w:r w:rsidRPr="001325A9">
        <w:rPr>
          <w:rStyle w:val="Char"/>
          <w:rtl/>
        </w:rPr>
        <w:t>ی</w:t>
      </w:r>
      <w:r w:rsidRPr="001325A9">
        <w:rPr>
          <w:rStyle w:val="Char"/>
          <w:rFonts w:hint="cs"/>
          <w:rtl/>
        </w:rPr>
        <w:t xml:space="preserve"> بودن در اصول ممتنع است، اجتهاد نیز ب</w:t>
      </w:r>
      <w:r w:rsidRPr="001325A9">
        <w:rPr>
          <w:rStyle w:val="Char"/>
          <w:rtl/>
        </w:rPr>
        <w:t>ه به</w:t>
      </w:r>
      <w:r w:rsidRPr="001325A9">
        <w:rPr>
          <w:rStyle w:val="Char"/>
          <w:rFonts w:hint="cs"/>
          <w:rtl/>
        </w:rPr>
        <w:t xml:space="preserve"> همین </w:t>
      </w:r>
      <w:r w:rsidRPr="001325A9">
        <w:rPr>
          <w:rStyle w:val="Char"/>
          <w:rtl/>
        </w:rPr>
        <w:t>صورت ظن است و</w:t>
      </w:r>
      <w:r w:rsidRPr="001325A9">
        <w:rPr>
          <w:rStyle w:val="Char"/>
          <w:rFonts w:hint="cs"/>
          <w:rtl/>
        </w:rPr>
        <w:t xml:space="preserve"> واجب است که در </w:t>
      </w:r>
      <w:r w:rsidRPr="001325A9">
        <w:rPr>
          <w:rStyle w:val="Char"/>
          <w:rtl/>
        </w:rPr>
        <w:t>اصول</w:t>
      </w:r>
      <w:r w:rsidRPr="001325A9">
        <w:rPr>
          <w:rStyle w:val="Char"/>
          <w:rFonts w:hint="cs"/>
          <w:rtl/>
        </w:rPr>
        <w:t>، معتبر شناخته نشود</w:t>
      </w:r>
      <w:r w:rsidRPr="001325A9">
        <w:rPr>
          <w:rStyle w:val="Char"/>
          <w:rtl/>
        </w:rPr>
        <w:t>،</w:t>
      </w:r>
      <w:r w:rsidRPr="001325A9">
        <w:rPr>
          <w:rStyle w:val="Char"/>
          <w:rFonts w:hint="cs"/>
          <w:rtl/>
        </w:rPr>
        <w:t xml:space="preserve"> </w:t>
      </w:r>
      <w:r w:rsidRPr="001325A9">
        <w:rPr>
          <w:rStyle w:val="Char"/>
          <w:rtl/>
        </w:rPr>
        <w:t>به خاطر اشتراک با تقلید در علتی که به خاطر آن از تقلید در اصول منع شده، و آن علت هم ظن است.</w:t>
      </w:r>
    </w:p>
    <w:p w:rsidR="00B67D0C" w:rsidRPr="001325A9" w:rsidRDefault="00B67D0C" w:rsidP="001325A9">
      <w:pPr>
        <w:pStyle w:val="9-1"/>
        <w:rPr>
          <w:rtl/>
        </w:rPr>
      </w:pPr>
      <w:bookmarkStart w:id="203" w:name="_Toc278474493"/>
      <w:bookmarkStart w:id="204" w:name="_Toc437345998"/>
      <w:r w:rsidRPr="001325A9">
        <w:rPr>
          <w:rFonts w:hint="cs"/>
          <w:rtl/>
        </w:rPr>
        <w:t>دلایل ظنی بودن اجتهاد</w:t>
      </w:r>
      <w:bookmarkEnd w:id="203"/>
      <w:bookmarkEnd w:id="204"/>
    </w:p>
    <w:p w:rsidR="00B67D0C" w:rsidRPr="001325A9" w:rsidRDefault="00B67D0C" w:rsidP="001325A9">
      <w:pPr>
        <w:tabs>
          <w:tab w:val="right" w:pos="7031"/>
        </w:tabs>
        <w:ind w:firstLine="284"/>
        <w:rPr>
          <w:rStyle w:val="Char"/>
          <w:rtl/>
        </w:rPr>
      </w:pPr>
      <w:r w:rsidRPr="001325A9">
        <w:rPr>
          <w:rStyle w:val="Char"/>
          <w:rFonts w:hint="cs"/>
          <w:rtl/>
        </w:rPr>
        <w:t>اجتهاد از دو حال خالی نیست، یا عقلی است یا نقلی. اجتهاد یا دیدگاه عقلی احتمال اشتباه و درست در آن وجود دارد، لذا ظن م</w:t>
      </w:r>
      <w:r w:rsidR="003A7AAA" w:rsidRPr="001325A9">
        <w:rPr>
          <w:rStyle w:val="Char"/>
          <w:rFonts w:hint="cs"/>
          <w:rtl/>
        </w:rPr>
        <w:t>ی</w:t>
      </w:r>
      <w:r w:rsidRPr="001325A9">
        <w:rPr>
          <w:rStyle w:val="Char"/>
          <w:rFonts w:hint="cs"/>
          <w:rtl/>
        </w:rPr>
        <w:t xml:space="preserve">‌باشد. دلیل این امر اختلاف اندیشه‌ها و سلیقه‌ها است. و انکار اختلاف سلیقه‌ها، </w:t>
      </w:r>
      <w:r w:rsidRPr="001325A9">
        <w:rPr>
          <w:rStyle w:val="Char"/>
          <w:rtl/>
        </w:rPr>
        <w:t>لجاجتی</w:t>
      </w:r>
      <w:r w:rsidRPr="001325A9">
        <w:rPr>
          <w:rStyle w:val="Char"/>
          <w:rFonts w:hint="cs"/>
          <w:rtl/>
        </w:rPr>
        <w:t xml:space="preserve"> است که واقعیت</w:t>
      </w:r>
      <w:r w:rsidR="00D3341F">
        <w:rPr>
          <w:rStyle w:val="Char"/>
          <w:rtl/>
        </w:rPr>
        <w:t xml:space="preserve"> آن را </w:t>
      </w:r>
      <w:r w:rsidRPr="001325A9">
        <w:rPr>
          <w:rStyle w:val="Char"/>
          <w:rFonts w:hint="cs"/>
          <w:rtl/>
        </w:rPr>
        <w:t>تکذیب می‌کند.</w:t>
      </w:r>
    </w:p>
    <w:p w:rsidR="00B67D0C" w:rsidRPr="001325A9" w:rsidRDefault="00B67D0C" w:rsidP="001325A9">
      <w:pPr>
        <w:tabs>
          <w:tab w:val="right" w:pos="7031"/>
        </w:tabs>
        <w:ind w:firstLine="284"/>
        <w:rPr>
          <w:rStyle w:val="Char"/>
          <w:rtl/>
        </w:rPr>
      </w:pPr>
      <w:r w:rsidRPr="001325A9">
        <w:rPr>
          <w:rStyle w:val="Char"/>
          <w:rFonts w:hint="cs"/>
          <w:rtl/>
        </w:rPr>
        <w:t>در صورت</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اجتهاد یقینی باشد نه ظنی، جا</w:t>
      </w:r>
      <w:r w:rsidR="003A7AAA" w:rsidRPr="001325A9">
        <w:rPr>
          <w:rStyle w:val="Char"/>
          <w:rFonts w:hint="cs"/>
          <w:rtl/>
        </w:rPr>
        <w:t>ی</w:t>
      </w:r>
      <w:r w:rsidRPr="001325A9">
        <w:rPr>
          <w:rStyle w:val="Char"/>
          <w:rFonts w:hint="cs"/>
          <w:rtl/>
        </w:rPr>
        <w:t xml:space="preserve">ز نیست </w:t>
      </w:r>
      <w:r w:rsidR="003A7AAA" w:rsidRPr="001325A9">
        <w:rPr>
          <w:rStyle w:val="Char"/>
          <w:rFonts w:hint="cs"/>
          <w:rtl/>
        </w:rPr>
        <w:t>ک</w:t>
      </w:r>
      <w:r w:rsidRPr="001325A9">
        <w:rPr>
          <w:rStyle w:val="Char"/>
          <w:rFonts w:hint="cs"/>
          <w:rtl/>
        </w:rPr>
        <w:t>ه عوام از تقلید کردن در آن منع شود، ز</w:t>
      </w:r>
      <w:r w:rsidR="003A7AAA" w:rsidRPr="001325A9">
        <w:rPr>
          <w:rStyle w:val="Char"/>
          <w:rFonts w:hint="cs"/>
          <w:rtl/>
        </w:rPr>
        <w:t>ی</w:t>
      </w:r>
      <w:r w:rsidRPr="001325A9">
        <w:rPr>
          <w:rStyle w:val="Char"/>
          <w:rFonts w:hint="cs"/>
          <w:rtl/>
        </w:rPr>
        <w:t>را علت منعی را که علماء بیان کرده‌اند، ترس از افتادن در بیراهه‌</w:t>
      </w:r>
      <w:r w:rsidR="003A7AAA" w:rsidRPr="001325A9">
        <w:rPr>
          <w:rStyle w:val="Char"/>
          <w:rFonts w:hint="cs"/>
          <w:rtl/>
        </w:rPr>
        <w:t>ی</w:t>
      </w:r>
      <w:r w:rsidRPr="001325A9">
        <w:rPr>
          <w:rStyle w:val="Char"/>
          <w:rFonts w:hint="cs"/>
          <w:rtl/>
        </w:rPr>
        <w:t xml:space="preserve"> ظن است، اما این علت از اجتهاد یقینی منتفی م</w:t>
      </w:r>
      <w:r w:rsidR="003A7AAA" w:rsidRPr="001325A9">
        <w:rPr>
          <w:rStyle w:val="Char"/>
          <w:rFonts w:hint="cs"/>
          <w:rtl/>
        </w:rPr>
        <w:t>ی</w:t>
      </w:r>
      <w:r w:rsidRPr="001325A9">
        <w:rPr>
          <w:rStyle w:val="Char"/>
          <w:rFonts w:hint="cs"/>
          <w:rtl/>
        </w:rPr>
        <w:t>‌باشد، لذا در اجتهاد یقینی کسی خواستار منع تقلید نیست، زیرا علت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ظهور مانع از بین می‌رود و بدون شک تکیه بر اجتهاد عالم بهتر از اجتهاد عامی یا جاهل است، زیرا احتمال خطا و لغزش در اجتهاد عامی بیشتر از احتمال خطا در اجتهاد عالم است، پس چگونه از اجتهاد عالم پیروی نمی‌شود و به جای آن دنباله‌رو اجتهاد عامی می‌شود؟! </w:t>
      </w:r>
    </w:p>
    <w:p w:rsidR="00B67D0C" w:rsidRPr="001325A9" w:rsidRDefault="00B67D0C" w:rsidP="001325A9">
      <w:pPr>
        <w:tabs>
          <w:tab w:val="right" w:pos="7031"/>
        </w:tabs>
        <w:ind w:firstLine="284"/>
        <w:rPr>
          <w:rStyle w:val="Char"/>
          <w:rtl/>
        </w:rPr>
      </w:pPr>
      <w:r w:rsidRPr="001325A9">
        <w:rPr>
          <w:rStyle w:val="Char"/>
          <w:rFonts w:hint="cs"/>
          <w:rtl/>
        </w:rPr>
        <w:t>اما اجتهاد نقلی، نقل - نص شرعی- از دو حال خارج نیست: یا ظنی است یا قطعی</w:t>
      </w:r>
      <w:r w:rsidRPr="001325A9">
        <w:rPr>
          <w:rStyle w:val="Char"/>
          <w:rtl/>
        </w:rPr>
        <w:t xml:space="preserve">. </w:t>
      </w:r>
      <w:r w:rsidRPr="001325A9">
        <w:rPr>
          <w:rStyle w:val="Char"/>
          <w:rFonts w:hint="cs"/>
          <w:rtl/>
        </w:rPr>
        <w:t xml:space="preserve">اگر ظنی باشد، استناد به آن برای اصول صحیح نیست. بدین شیوه نصوص </w:t>
      </w:r>
      <w:r w:rsidRPr="001325A9">
        <w:rPr>
          <w:rStyle w:val="Char"/>
          <w:rtl/>
        </w:rPr>
        <w:t>ظنی</w:t>
      </w:r>
      <w:r w:rsidRPr="001325A9">
        <w:rPr>
          <w:rStyle w:val="Char"/>
          <w:rFonts w:hint="cs"/>
          <w:rtl/>
        </w:rPr>
        <w:t xml:space="preserve"> از موضوع خارج می‌شوند. و اگر قطعی باشند، اجتهادی در</w:t>
      </w:r>
      <w:r w:rsidR="003A7AAA" w:rsidRPr="001325A9">
        <w:rPr>
          <w:rStyle w:val="Char"/>
          <w:rFonts w:hint="cs"/>
          <w:rtl/>
        </w:rPr>
        <w:t xml:space="preserve"> آن‌ها </w:t>
      </w:r>
      <w:r w:rsidRPr="001325A9">
        <w:rPr>
          <w:rStyle w:val="Char"/>
          <w:rFonts w:hint="cs"/>
          <w:rtl/>
        </w:rPr>
        <w:t>نیست</w:t>
      </w:r>
      <w:r w:rsidRPr="001325A9">
        <w:rPr>
          <w:rStyle w:val="Char"/>
          <w:rtl/>
        </w:rPr>
        <w:t>،</w:t>
      </w:r>
      <w:r w:rsidRPr="001325A9">
        <w:rPr>
          <w:rStyle w:val="Char"/>
          <w:rFonts w:hint="cs"/>
          <w:rtl/>
        </w:rPr>
        <w:t xml:space="preserve"> زیرا معنایشان مشخص است. و هر چیزی شبیه</w:t>
      </w:r>
      <w:r w:rsidR="003A7AAA" w:rsidRPr="001325A9">
        <w:rPr>
          <w:rStyle w:val="Char"/>
          <w:rFonts w:hint="cs"/>
          <w:rtl/>
        </w:rPr>
        <w:t xml:space="preserve"> آن‌ها </w:t>
      </w:r>
      <w:r w:rsidRPr="001325A9">
        <w:rPr>
          <w:rStyle w:val="Char"/>
          <w:rFonts w:hint="cs"/>
          <w:rtl/>
        </w:rPr>
        <w:t>باشد، نیاز به اجتهاد در آن نیست. ب</w:t>
      </w:r>
      <w:r w:rsidRPr="001325A9">
        <w:rPr>
          <w:rStyle w:val="Char"/>
          <w:rtl/>
        </w:rPr>
        <w:t xml:space="preserve">ه </w:t>
      </w:r>
      <w:r w:rsidRPr="001325A9">
        <w:rPr>
          <w:rStyle w:val="Char"/>
          <w:rFonts w:hint="cs"/>
          <w:rtl/>
        </w:rPr>
        <w:t>همین دلیل، اصولیون اجماع کرده‌اند</w:t>
      </w:r>
      <w:r w:rsidRPr="001325A9">
        <w:rPr>
          <w:rStyle w:val="Char"/>
          <w:rtl/>
        </w:rPr>
        <w:t xml:space="preserve"> که</w:t>
      </w:r>
      <w:r w:rsidRPr="001325A9">
        <w:rPr>
          <w:rStyle w:val="Char"/>
          <w:rFonts w:hint="cs"/>
          <w:rtl/>
        </w:rPr>
        <w:t xml:space="preserve"> </w:t>
      </w:r>
      <w:r w:rsidRPr="003052C5">
        <w:rPr>
          <w:rStyle w:val="Char0"/>
          <w:rFonts w:hint="cs"/>
          <w:rtl/>
        </w:rPr>
        <w:t>(لا</w:t>
      </w:r>
      <w:r w:rsidRPr="003052C5">
        <w:rPr>
          <w:rStyle w:val="Char0"/>
          <w:rtl/>
        </w:rPr>
        <w:t xml:space="preserve"> </w:t>
      </w:r>
      <w:r w:rsidRPr="003052C5">
        <w:rPr>
          <w:rStyle w:val="Char0"/>
          <w:rFonts w:hint="cs"/>
          <w:rtl/>
        </w:rPr>
        <w:t>اجتهاد</w:t>
      </w:r>
      <w:r w:rsidR="00FD67E8" w:rsidRPr="003052C5">
        <w:rPr>
          <w:rStyle w:val="Char0"/>
          <w:rFonts w:hint="cs"/>
          <w:rtl/>
        </w:rPr>
        <w:t xml:space="preserve"> في </w:t>
      </w:r>
      <w:r w:rsidRPr="003052C5">
        <w:rPr>
          <w:rStyle w:val="Char0"/>
          <w:rFonts w:hint="cs"/>
          <w:rtl/>
        </w:rPr>
        <w:t>النص)</w:t>
      </w:r>
      <w:r w:rsidRPr="001325A9">
        <w:rPr>
          <w:rStyle w:val="Char"/>
          <w:rFonts w:hint="cs"/>
          <w:rtl/>
        </w:rPr>
        <w:t xml:space="preserve"> با موجودیت نص، اجتهادی در کار نیست.</w:t>
      </w:r>
    </w:p>
    <w:p w:rsidR="00B67D0C" w:rsidRPr="001325A9" w:rsidRDefault="00B67D0C" w:rsidP="001325A9">
      <w:pPr>
        <w:tabs>
          <w:tab w:val="right" w:pos="7031"/>
        </w:tabs>
        <w:ind w:firstLine="284"/>
        <w:rPr>
          <w:rStyle w:val="Char"/>
          <w:rtl/>
        </w:rPr>
      </w:pPr>
      <w:r w:rsidRPr="001325A9">
        <w:rPr>
          <w:rStyle w:val="Char"/>
          <w:rFonts w:hint="cs"/>
          <w:rtl/>
        </w:rPr>
        <w:t>بدون تردید منظور از نص که اجتهاد با وجود آن صحیح نیست، نص صریح و قطعی الدلاله است، زیرا بیشتر اجتهادات پیرامون نصوص صورت می‌گیرد و در مورد بسیاری از نصوص علماء طبق اجتهادشان درباره‌</w:t>
      </w:r>
      <w:r w:rsidR="003A7AAA" w:rsidRPr="001325A9">
        <w:rPr>
          <w:rStyle w:val="Char"/>
          <w:rFonts w:hint="cs"/>
          <w:rtl/>
        </w:rPr>
        <w:t>ی</w:t>
      </w:r>
      <w:r w:rsidRPr="001325A9">
        <w:rPr>
          <w:rStyle w:val="Char"/>
          <w:rFonts w:hint="cs"/>
          <w:rtl/>
        </w:rPr>
        <w:t xml:space="preserve"> تفسیر</w:t>
      </w:r>
      <w:r w:rsidR="003A7AAA" w:rsidRPr="001325A9">
        <w:rPr>
          <w:rStyle w:val="Char"/>
          <w:rFonts w:hint="cs"/>
          <w:rtl/>
        </w:rPr>
        <w:t xml:space="preserve"> آن‌ها </w:t>
      </w:r>
      <w:r w:rsidRPr="001325A9">
        <w:rPr>
          <w:rStyle w:val="Char"/>
          <w:rFonts w:hint="cs"/>
          <w:rtl/>
        </w:rPr>
        <w:t xml:space="preserve">اختلاف دارند که این دسته نصوص ظنی الدلاله هستند بدین جهت در برخی از تعریف‌های اجتهاد آمده است: </w:t>
      </w:r>
      <w:r w:rsidRPr="003052C5">
        <w:rPr>
          <w:rStyle w:val="Char0"/>
          <w:rFonts w:hint="cs"/>
          <w:rtl/>
        </w:rPr>
        <w:t>(</w:t>
      </w:r>
      <w:r w:rsidRPr="003052C5">
        <w:rPr>
          <w:rStyle w:val="Char0"/>
          <w:rtl/>
        </w:rPr>
        <w:t>تحصیل حکم شرعی من دلیل ظنی</w:t>
      </w:r>
      <w:r w:rsidRPr="003052C5">
        <w:rPr>
          <w:rStyle w:val="Char0"/>
          <w:rFonts w:hint="cs"/>
          <w:rtl/>
        </w:rPr>
        <w:t>)</w:t>
      </w:r>
      <w:r w:rsidRPr="001325A9">
        <w:rPr>
          <w:rStyle w:val="Char"/>
          <w:rFonts w:hint="cs"/>
          <w:rtl/>
        </w:rPr>
        <w:t>: «ب</w:t>
      </w:r>
      <w:r w:rsidRPr="001325A9">
        <w:rPr>
          <w:rStyle w:val="Char"/>
          <w:rtl/>
        </w:rPr>
        <w:t xml:space="preserve">ه </w:t>
      </w:r>
      <w:r w:rsidRPr="001325A9">
        <w:rPr>
          <w:rStyle w:val="Char"/>
          <w:rFonts w:hint="cs"/>
          <w:rtl/>
        </w:rPr>
        <w:t xml:space="preserve">دست آوردن یک حکم شرعی از دلیلی ظنی». و برخی اصولیون از آن تعبیر کرده‌اند به: </w:t>
      </w:r>
      <w:r w:rsidRPr="003052C5">
        <w:rPr>
          <w:rStyle w:val="Char0"/>
          <w:rFonts w:hint="cs"/>
          <w:rtl/>
        </w:rPr>
        <w:t>(</w:t>
      </w:r>
      <w:r w:rsidRPr="003052C5">
        <w:rPr>
          <w:rStyle w:val="Char0"/>
          <w:rtl/>
        </w:rPr>
        <w:t>المجتَهد فیه هو حکم شرعی لیس فیه دلیل من دلیل قطعی</w:t>
      </w:r>
      <w:r w:rsidRPr="003052C5">
        <w:rPr>
          <w:rStyle w:val="Char0"/>
          <w:rFonts w:hint="cs"/>
          <w:rtl/>
        </w:rPr>
        <w:t>)</w:t>
      </w:r>
      <w:r w:rsidRPr="001325A9">
        <w:rPr>
          <w:rStyle w:val="Char"/>
          <w:rFonts w:hint="cs"/>
          <w:rtl/>
        </w:rPr>
        <w:t>: «آنچه که در مورد آن اجتهاد می‌شود حکم</w:t>
      </w:r>
      <w:r w:rsidR="003A7AAA" w:rsidRPr="001325A9">
        <w:rPr>
          <w:rStyle w:val="Char"/>
          <w:rFonts w:hint="cs"/>
          <w:rtl/>
        </w:rPr>
        <w:t>ی</w:t>
      </w:r>
      <w:r w:rsidRPr="001325A9">
        <w:rPr>
          <w:rStyle w:val="Char"/>
          <w:rFonts w:hint="cs"/>
          <w:rtl/>
        </w:rPr>
        <w:t xml:space="preserve"> شرعی است که دلیل قطعی ندارد». و این را توجیه کرده‌اند که: (احکام شرعی که دارای دلایل قطعی هستند، اجتهاد و اختلاف در مورد</w:t>
      </w:r>
      <w:r w:rsidR="003A7AAA" w:rsidRPr="001325A9">
        <w:rPr>
          <w:rStyle w:val="Char"/>
          <w:rFonts w:hint="cs"/>
          <w:rtl/>
        </w:rPr>
        <w:t xml:space="preserve"> آن‌ها </w:t>
      </w:r>
      <w:r w:rsidRPr="001325A9">
        <w:rPr>
          <w:rStyle w:val="Char"/>
          <w:rFonts w:hint="cs"/>
          <w:rtl/>
        </w:rPr>
        <w:t>نیست، مانند وجوب نماز و روزه، و حرمت زنا و امثال</w:t>
      </w:r>
      <w:r w:rsidR="003A7AAA" w:rsidRPr="001325A9">
        <w:rPr>
          <w:rStyle w:val="Char"/>
          <w:rFonts w:hint="cs"/>
          <w:rtl/>
        </w:rPr>
        <w:t xml:space="preserve"> آن‌ها </w:t>
      </w:r>
      <w:r w:rsidRPr="001325A9">
        <w:rPr>
          <w:rStyle w:val="Char"/>
          <w:rFonts w:hint="cs"/>
          <w:rtl/>
        </w:rPr>
        <w:t>که ادله‌</w:t>
      </w:r>
      <w:r w:rsidR="003A7AAA" w:rsidRPr="001325A9">
        <w:rPr>
          <w:rStyle w:val="Char"/>
          <w:rFonts w:hint="cs"/>
          <w:rtl/>
        </w:rPr>
        <w:t>ی</w:t>
      </w:r>
      <w:r w:rsidRPr="001325A9">
        <w:rPr>
          <w:rStyle w:val="Char"/>
          <w:rFonts w:hint="cs"/>
          <w:rtl/>
        </w:rPr>
        <w:t xml:space="preserve"> قطعی درباره‌</w:t>
      </w:r>
      <w:r w:rsidR="003A7AAA" w:rsidRPr="001325A9">
        <w:rPr>
          <w:rStyle w:val="Char"/>
          <w:rFonts w:hint="cs"/>
          <w:rtl/>
        </w:rPr>
        <w:t xml:space="preserve">ی آن‌ها </w:t>
      </w:r>
      <w:r w:rsidRPr="001325A9">
        <w:rPr>
          <w:rStyle w:val="Char"/>
          <w:rFonts w:hint="cs"/>
          <w:rtl/>
        </w:rPr>
        <w:t>آمده،</w:t>
      </w:r>
      <w:r w:rsidRPr="001325A9">
        <w:rPr>
          <w:rStyle w:val="Char"/>
          <w:rtl/>
        </w:rPr>
        <w:t xml:space="preserve"> اما احکامی که نصوص قطعی درباره</w:t>
      </w:r>
      <w:r w:rsidRPr="001325A9">
        <w:rPr>
          <w:rStyle w:val="Char"/>
          <w:rFonts w:hint="cs"/>
          <w:rtl/>
        </w:rPr>
        <w:t>‌</w:t>
      </w:r>
      <w:r w:rsidR="003A7AAA" w:rsidRPr="001325A9">
        <w:rPr>
          <w:rStyle w:val="Char"/>
          <w:rFonts w:hint="cs"/>
          <w:rtl/>
        </w:rPr>
        <w:t>ی</w:t>
      </w:r>
      <w:r w:rsidR="003A7AAA" w:rsidRPr="001325A9">
        <w:rPr>
          <w:rStyle w:val="Char"/>
          <w:rtl/>
        </w:rPr>
        <w:t xml:space="preserve"> آن‌ها </w:t>
      </w:r>
      <w:r w:rsidRPr="001325A9">
        <w:rPr>
          <w:rStyle w:val="Char"/>
          <w:rtl/>
        </w:rPr>
        <w:t>نیامده و فقط نصوص ظنی الثبوت یا ظنی الدلاله درباره</w:t>
      </w:r>
      <w:r w:rsidR="003A7AAA" w:rsidRPr="001325A9">
        <w:rPr>
          <w:rStyle w:val="Char"/>
          <w:rtl/>
        </w:rPr>
        <w:t xml:space="preserve"> آن‌ها </w:t>
      </w:r>
      <w:r w:rsidRPr="001325A9">
        <w:rPr>
          <w:rStyle w:val="Char"/>
          <w:rtl/>
        </w:rPr>
        <w:t>آمده،</w:t>
      </w:r>
      <w:r w:rsidRPr="001325A9">
        <w:rPr>
          <w:rStyle w:val="Char"/>
          <w:rFonts w:hint="cs"/>
          <w:rtl/>
        </w:rPr>
        <w:t xml:space="preserve"> </w:t>
      </w:r>
      <w:r w:rsidRPr="001325A9">
        <w:rPr>
          <w:rStyle w:val="Char"/>
          <w:rtl/>
        </w:rPr>
        <w:t>محل اجتهاد هستند</w:t>
      </w:r>
      <w:r w:rsidRPr="001325A9">
        <w:rPr>
          <w:rStyle w:val="Char"/>
          <w:rFonts w:hint="cs"/>
          <w:rtl/>
        </w:rPr>
        <w:t>)</w:t>
      </w:r>
      <w:r w:rsidRPr="001A1F4B">
        <w:rPr>
          <w:rStyle w:val="Char"/>
          <w:vertAlign w:val="superscript"/>
          <w:rtl/>
        </w:rPr>
        <w:footnoteReference w:id="22"/>
      </w:r>
      <w:r w:rsidRPr="001325A9">
        <w:rPr>
          <w:rStyle w:val="Char"/>
          <w:rFonts w:hint="cs"/>
          <w:rtl/>
        </w:rPr>
        <w:t>. همچنین علما گفته‌اند: «احکام قطعی محل اجتهاد و اظهار نظر نیستند بعد از آنکه حق در نفی یا اثبات واضح و آشکار شده است. این دسته از احکام، واضح و روشن هستند؛ زیرا در حقیقت حکمشان واضح است و کسی که از</w:t>
      </w:r>
      <w:r w:rsidR="003A7AAA" w:rsidRPr="001325A9">
        <w:rPr>
          <w:rStyle w:val="Char"/>
          <w:rFonts w:hint="cs"/>
          <w:rtl/>
        </w:rPr>
        <w:t xml:space="preserve"> آن‌ها </w:t>
      </w:r>
      <w:r w:rsidRPr="001325A9">
        <w:rPr>
          <w:rStyle w:val="Char"/>
          <w:rFonts w:hint="cs"/>
          <w:rtl/>
        </w:rPr>
        <w:t>خارج شود، قطعاً مخطیء است»</w:t>
      </w:r>
      <w:r w:rsidRPr="001A1F4B">
        <w:rPr>
          <w:rStyle w:val="Char"/>
          <w:vertAlign w:val="superscript"/>
          <w:rtl/>
        </w:rPr>
        <w:footnoteReference w:id="23"/>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آنجایی که اصول دین بر نصوص قطعی و واضح الدلاله متکی هستند، بنابراین اجتهاد در اصول ممنوع است، همچنان که تقلید در اصول ممنوع است. زیرا بعد از آنکه نص معنای کاملاً روشنی دارد به گونه‌ای که عامه‌</w:t>
      </w:r>
      <w:r w:rsidR="003A7AAA" w:rsidRPr="001325A9">
        <w:rPr>
          <w:rStyle w:val="Char"/>
          <w:rFonts w:hint="cs"/>
          <w:rtl/>
        </w:rPr>
        <w:t>ی</w:t>
      </w:r>
      <w:r w:rsidRPr="001325A9">
        <w:rPr>
          <w:rStyle w:val="Char"/>
          <w:rFonts w:hint="cs"/>
          <w:rtl/>
        </w:rPr>
        <w:t xml:space="preserve"> مردم می‌توانند</w:t>
      </w:r>
      <w:r w:rsidR="00D3341F">
        <w:rPr>
          <w:rStyle w:val="Char"/>
          <w:rFonts w:hint="cs"/>
          <w:rtl/>
        </w:rPr>
        <w:t xml:space="preserve"> آن را </w:t>
      </w:r>
      <w:r w:rsidRPr="001325A9">
        <w:rPr>
          <w:rStyle w:val="Char"/>
          <w:rFonts w:hint="cs"/>
          <w:rtl/>
        </w:rPr>
        <w:t xml:space="preserve">فهم کنند بدون آنکه نیازی به اجتهاد علماء یا تقلید از آنان داشته باشند، از این‌رو نیازی به اجتهاد و تقلید در اصول نیست. </w:t>
      </w:r>
    </w:p>
    <w:p w:rsidR="00B67D0C" w:rsidRPr="001325A9" w:rsidRDefault="00B67D0C" w:rsidP="001325A9">
      <w:pPr>
        <w:tabs>
          <w:tab w:val="right" w:pos="7031"/>
        </w:tabs>
        <w:ind w:firstLine="284"/>
        <w:rPr>
          <w:rStyle w:val="Char"/>
          <w:rtl/>
        </w:rPr>
      </w:pPr>
      <w:r w:rsidRPr="001325A9">
        <w:rPr>
          <w:rStyle w:val="Char"/>
          <w:rFonts w:hint="cs"/>
          <w:rtl/>
        </w:rPr>
        <w:t>همچنین می‌توان گفت: از آنجایی که تقلید در اصول دین جایز نیست، بنابراین، واجب است که نصوص دال بر اصول دین، برای عامه‌</w:t>
      </w:r>
      <w:r w:rsidR="003A7AAA" w:rsidRPr="001325A9">
        <w:rPr>
          <w:rStyle w:val="Char"/>
          <w:rFonts w:hint="cs"/>
          <w:rtl/>
        </w:rPr>
        <w:t>ی</w:t>
      </w:r>
      <w:r w:rsidRPr="001325A9">
        <w:rPr>
          <w:rStyle w:val="Char"/>
          <w:rFonts w:hint="cs"/>
          <w:rtl/>
        </w:rPr>
        <w:t xml:space="preserve"> مردم واضح و روشن باشند به گونه‌ای که نیازی به اجتهاد و تقلید نداشته باشند. بنابراین تقلید تنها در فروع دین منحصر است، چون اغلب مسایل فرعی دین، بر ادله‌</w:t>
      </w:r>
      <w:r w:rsidR="003A7AAA" w:rsidRPr="001325A9">
        <w:rPr>
          <w:rStyle w:val="Char"/>
          <w:rFonts w:hint="cs"/>
          <w:rtl/>
        </w:rPr>
        <w:t>ی</w:t>
      </w:r>
      <w:r w:rsidRPr="001325A9">
        <w:rPr>
          <w:rStyle w:val="Char"/>
          <w:rFonts w:hint="cs"/>
          <w:rtl/>
        </w:rPr>
        <w:t xml:space="preserve"> ظنی متکی هستند از این‌رو تقلید در فروع جایز و درست است. </w:t>
      </w:r>
    </w:p>
    <w:p w:rsidR="00B67D0C" w:rsidRPr="001325A9" w:rsidRDefault="00B67D0C" w:rsidP="001325A9">
      <w:pPr>
        <w:tabs>
          <w:tab w:val="right" w:pos="7031"/>
        </w:tabs>
        <w:ind w:firstLine="191"/>
        <w:rPr>
          <w:rStyle w:val="Char5"/>
          <w:rtl/>
        </w:rPr>
      </w:pPr>
      <w:r w:rsidRPr="001325A9">
        <w:rPr>
          <w:rStyle w:val="Char5"/>
          <w:rFonts w:hint="cs"/>
          <w:rtl/>
        </w:rPr>
        <w:t xml:space="preserve">پس هر اصلی که به نص قطعی الدلاله نیاز داشته باشد، به عنوان اصل خوانده‌ نمی‌شود. بنابراین ملحق نمودن چنین اصلی به اصول دین، باطل است. یعنی اصل، باید دلیلش، یک نص قرآنی و قطعی الدلاله باشد. </w:t>
      </w:r>
    </w:p>
    <w:p w:rsidR="00B67D0C" w:rsidRPr="001325A9" w:rsidRDefault="00B67D0C" w:rsidP="001325A9">
      <w:pPr>
        <w:tabs>
          <w:tab w:val="right" w:pos="7031"/>
        </w:tabs>
        <w:ind w:firstLine="284"/>
        <w:rPr>
          <w:rStyle w:val="Char"/>
          <w:rtl/>
        </w:rPr>
      </w:pPr>
      <w:r w:rsidRPr="001325A9">
        <w:rPr>
          <w:rStyle w:val="Char"/>
          <w:rFonts w:hint="cs"/>
          <w:rtl/>
        </w:rPr>
        <w:t>این بدان معناست که هر نصی که فهمش برای عوام دشوار یا مشکل باشد و احتمال چندین معنا و چندین صورت داشته باشد و جهت شناخت معنا و صورت راجح آن، نیاز به اجتهاد داشته باشد، در اصول دین نمی‌توان به عنوان دلیل بر آن تکیه نمود.</w:t>
      </w:r>
    </w:p>
    <w:p w:rsidR="00B67D0C" w:rsidRPr="001325A9" w:rsidRDefault="00B67D0C" w:rsidP="001325A9">
      <w:pPr>
        <w:pStyle w:val="9-0"/>
        <w:keepNext w:val="0"/>
        <w:rPr>
          <w:rtl/>
        </w:rPr>
      </w:pPr>
      <w:bookmarkStart w:id="205" w:name="_Toc80780703"/>
      <w:bookmarkStart w:id="206" w:name="_Toc80781588"/>
      <w:bookmarkStart w:id="207" w:name="_Toc80833045"/>
      <w:bookmarkStart w:id="208" w:name="_Toc278474494"/>
      <w:bookmarkStart w:id="209" w:name="_Toc437345999"/>
      <w:r w:rsidRPr="001325A9">
        <w:rPr>
          <w:rFonts w:hint="cs"/>
          <w:rtl/>
        </w:rPr>
        <w:t>10ـ اصول به وسیله‌</w:t>
      </w:r>
      <w:r w:rsidR="00EC6211">
        <w:rPr>
          <w:rFonts w:hint="cs"/>
          <w:rtl/>
        </w:rPr>
        <w:t>ی</w:t>
      </w:r>
      <w:r w:rsidRPr="001325A9">
        <w:rPr>
          <w:rFonts w:hint="cs"/>
          <w:rtl/>
        </w:rPr>
        <w:t xml:space="preserve"> نصو</w:t>
      </w:r>
      <w:r w:rsidRPr="001325A9">
        <w:rPr>
          <w:rtl/>
        </w:rPr>
        <w:t>ص</w:t>
      </w:r>
      <w:r w:rsidRPr="001325A9">
        <w:rPr>
          <w:rFonts w:hint="cs"/>
          <w:rtl/>
        </w:rPr>
        <w:t xml:space="preserve"> ثابت می‌شوند نه به وسیله‌</w:t>
      </w:r>
      <w:r w:rsidR="00EC6211">
        <w:rPr>
          <w:rFonts w:hint="cs"/>
          <w:rtl/>
        </w:rPr>
        <w:t>ی</w:t>
      </w:r>
      <w:r w:rsidRPr="001325A9">
        <w:rPr>
          <w:rFonts w:hint="cs"/>
          <w:rtl/>
        </w:rPr>
        <w:t xml:space="preserve"> توضیحات و شروح</w:t>
      </w:r>
      <w:bookmarkEnd w:id="205"/>
      <w:bookmarkEnd w:id="206"/>
      <w:bookmarkEnd w:id="207"/>
      <w:bookmarkEnd w:id="208"/>
      <w:bookmarkEnd w:id="209"/>
    </w:p>
    <w:p w:rsidR="00B67D0C" w:rsidRPr="001325A9" w:rsidRDefault="00B67D0C" w:rsidP="001325A9">
      <w:pPr>
        <w:tabs>
          <w:tab w:val="right" w:pos="7031"/>
        </w:tabs>
        <w:ind w:firstLine="284"/>
        <w:rPr>
          <w:rStyle w:val="Char"/>
          <w:rtl/>
        </w:rPr>
      </w:pPr>
      <w:r w:rsidRPr="001325A9">
        <w:rPr>
          <w:rStyle w:val="Char"/>
          <w:rFonts w:hint="cs"/>
          <w:rtl/>
        </w:rPr>
        <w:t>یکی از حقائق آشکار آن است که: همه‌</w:t>
      </w:r>
      <w:r w:rsidR="003A7AAA" w:rsidRPr="001325A9">
        <w:rPr>
          <w:rStyle w:val="Char"/>
          <w:rFonts w:hint="cs"/>
          <w:rtl/>
        </w:rPr>
        <w:t>ی</w:t>
      </w:r>
      <w:r w:rsidRPr="001325A9">
        <w:rPr>
          <w:rStyle w:val="Char"/>
          <w:rFonts w:hint="cs"/>
          <w:rtl/>
        </w:rPr>
        <w:t xml:space="preserve"> مسایل اصولی – خواه مسایل اعتقادی باشد و خواه مسایل عملی – عامه‌</w:t>
      </w:r>
      <w:r w:rsidR="003A7AAA" w:rsidRPr="001325A9">
        <w:rPr>
          <w:rStyle w:val="Char"/>
          <w:rFonts w:hint="cs"/>
          <w:rtl/>
        </w:rPr>
        <w:t>ی</w:t>
      </w:r>
      <w:r w:rsidRPr="001325A9">
        <w:rPr>
          <w:rStyle w:val="Char"/>
          <w:rFonts w:hint="cs"/>
          <w:rtl/>
        </w:rPr>
        <w:t xml:space="preserve"> مسلمانان – جهت آگاهی به</w:t>
      </w:r>
      <w:r w:rsidR="003A7AAA" w:rsidRPr="001325A9">
        <w:rPr>
          <w:rStyle w:val="Char"/>
          <w:rFonts w:hint="cs"/>
          <w:rtl/>
        </w:rPr>
        <w:t xml:space="preserve"> آن‌ها </w:t>
      </w:r>
      <w:r w:rsidRPr="001325A9">
        <w:rPr>
          <w:rStyle w:val="Char"/>
          <w:rFonts w:hint="cs"/>
          <w:rtl/>
        </w:rPr>
        <w:t>– بجز تلاوت نصوص قرآنی‌شان نیاز به چیز دیگری ندارند. باید گفت که‌ این نصوص نیاز</w:t>
      </w:r>
      <w:r w:rsidR="003A7AAA" w:rsidRPr="001325A9">
        <w:rPr>
          <w:rStyle w:val="Char"/>
          <w:rFonts w:hint="cs"/>
          <w:rtl/>
        </w:rPr>
        <w:t>ی</w:t>
      </w:r>
      <w:r w:rsidRPr="001325A9">
        <w:rPr>
          <w:rStyle w:val="Char"/>
          <w:rFonts w:hint="cs"/>
          <w:rtl/>
        </w:rPr>
        <w:t xml:space="preserve"> به شرح و تفسیر و توضیح ندارند، چه‌ رسد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قضایای فلسفی را در توضیح آن بیان داشت که سخن درباره‌</w:t>
      </w:r>
      <w:r w:rsidR="003A7AAA" w:rsidRPr="001325A9">
        <w:rPr>
          <w:rStyle w:val="Char"/>
          <w:rFonts w:hint="cs"/>
          <w:rtl/>
        </w:rPr>
        <w:t xml:space="preserve">ی آن‌ها </w:t>
      </w:r>
      <w:r w:rsidRPr="001325A9">
        <w:rPr>
          <w:rStyle w:val="Char"/>
          <w:rFonts w:hint="cs"/>
          <w:rtl/>
        </w:rPr>
        <w:t>زیاد شوند و مقدمات زیادی برای</w:t>
      </w:r>
      <w:r w:rsidR="003A7AAA" w:rsidRPr="001325A9">
        <w:rPr>
          <w:rStyle w:val="Char"/>
          <w:rFonts w:hint="cs"/>
          <w:rtl/>
        </w:rPr>
        <w:t xml:space="preserve"> آن‌ها </w:t>
      </w:r>
      <w:r w:rsidRPr="001325A9">
        <w:rPr>
          <w:rStyle w:val="Char"/>
          <w:rFonts w:hint="cs"/>
          <w:rtl/>
        </w:rPr>
        <w:t xml:space="preserve">چیده گردند. </w:t>
      </w:r>
    </w:p>
    <w:p w:rsidR="00B67D0C" w:rsidRPr="001325A9" w:rsidRDefault="00B67D0C" w:rsidP="001325A9">
      <w:pPr>
        <w:tabs>
          <w:tab w:val="right" w:pos="7031"/>
        </w:tabs>
        <w:ind w:firstLine="284"/>
        <w:rPr>
          <w:rStyle w:val="Char"/>
          <w:rtl/>
        </w:rPr>
      </w:pPr>
      <w:r w:rsidRPr="001325A9">
        <w:rPr>
          <w:rStyle w:val="Char"/>
          <w:rFonts w:hint="cs"/>
          <w:rtl/>
        </w:rPr>
        <w:t>یکی از حقایقی که باید در نظر داشت، این است که اصولی که</w:t>
      </w:r>
      <w:r w:rsidR="003A7AAA" w:rsidRPr="001325A9">
        <w:rPr>
          <w:rStyle w:val="Char"/>
          <w:rFonts w:hint="cs"/>
          <w:rtl/>
        </w:rPr>
        <w:t xml:space="preserve"> فرقه‌ها</w:t>
      </w:r>
      <w:r w:rsidRPr="001325A9">
        <w:rPr>
          <w:rStyle w:val="Char"/>
          <w:rFonts w:hint="cs"/>
          <w:rtl/>
        </w:rPr>
        <w:t>ی خارج از اهل سنت و جماعت، برای خود دارند و خاص خودشان است، نمی‌توان</w:t>
      </w:r>
      <w:r w:rsidR="003A7AAA" w:rsidRPr="001325A9">
        <w:rPr>
          <w:rStyle w:val="Char"/>
          <w:rFonts w:hint="cs"/>
          <w:rtl/>
        </w:rPr>
        <w:t xml:space="preserve"> آن‌ها </w:t>
      </w:r>
      <w:r w:rsidRPr="001325A9">
        <w:rPr>
          <w:rStyle w:val="Char"/>
          <w:rFonts w:hint="cs"/>
          <w:rtl/>
        </w:rPr>
        <w:t xml:space="preserve">را فقط با نصوص قرآنی و بدون شرح یا تفصیل یا تأویل اثبات نمود؛ بلکه می‌بینیم که صاحبان این اصول در فلسفه و کلام غوطه‌ور شده‌اند به گونه‌ای که فهم آن بر عوام دشوار است. </w:t>
      </w:r>
    </w:p>
    <w:p w:rsidR="00B67D0C" w:rsidRPr="001325A9" w:rsidRDefault="00B67D0C" w:rsidP="001325A9">
      <w:pPr>
        <w:tabs>
          <w:tab w:val="right" w:pos="7031"/>
        </w:tabs>
        <w:ind w:firstLine="284"/>
        <w:rPr>
          <w:rStyle w:val="Char"/>
          <w:rtl/>
        </w:rPr>
      </w:pPr>
      <w:r w:rsidRPr="001325A9">
        <w:rPr>
          <w:rStyle w:val="Char"/>
          <w:rFonts w:hint="cs"/>
          <w:rtl/>
        </w:rPr>
        <w:t>و اگر تقلید کورکورانه نمی‌بود، این عوام آن اصول را نمی‌پذیرفتند، زیرا سخن گفتن درباره‌</w:t>
      </w:r>
      <w:r w:rsidR="003A7AAA" w:rsidRPr="001325A9">
        <w:rPr>
          <w:rStyle w:val="Char"/>
          <w:rFonts w:hint="cs"/>
          <w:rtl/>
        </w:rPr>
        <w:t>ی</w:t>
      </w:r>
      <w:r w:rsidRPr="001325A9">
        <w:rPr>
          <w:rStyle w:val="Char"/>
          <w:rFonts w:hint="cs"/>
          <w:rtl/>
        </w:rPr>
        <w:t xml:space="preserve"> اثبات آن‌ها، در حد فهم</w:t>
      </w:r>
      <w:r w:rsidR="003A7AAA" w:rsidRPr="001325A9">
        <w:rPr>
          <w:rStyle w:val="Char"/>
          <w:rFonts w:hint="cs"/>
          <w:rtl/>
        </w:rPr>
        <w:t xml:space="preserve"> آن‌ها </w:t>
      </w:r>
      <w:r w:rsidRPr="001325A9">
        <w:rPr>
          <w:rStyle w:val="Char"/>
          <w:rFonts w:hint="cs"/>
          <w:rtl/>
        </w:rPr>
        <w:t xml:space="preserve">نیست. </w:t>
      </w:r>
    </w:p>
    <w:p w:rsidR="00B67D0C" w:rsidRPr="001325A9" w:rsidRDefault="00B67D0C" w:rsidP="001325A9">
      <w:pPr>
        <w:tabs>
          <w:tab w:val="right" w:pos="7031"/>
        </w:tabs>
        <w:ind w:firstLine="284"/>
        <w:rPr>
          <w:rStyle w:val="Char"/>
          <w:rtl/>
        </w:rPr>
      </w:pPr>
      <w:r w:rsidRPr="001325A9">
        <w:rPr>
          <w:rStyle w:val="Char"/>
          <w:rFonts w:hint="cs"/>
          <w:rtl/>
        </w:rPr>
        <w:t>این خود اثبات می‌کند که اصولی که این</w:t>
      </w:r>
      <w:r w:rsidR="003A7AAA" w:rsidRPr="001325A9">
        <w:rPr>
          <w:rStyle w:val="Char"/>
          <w:rFonts w:hint="cs"/>
          <w:rtl/>
        </w:rPr>
        <w:t xml:space="preserve"> فرقه‌ها</w:t>
      </w:r>
      <w:r w:rsidRPr="001325A9">
        <w:rPr>
          <w:rStyle w:val="Char"/>
          <w:rFonts w:hint="cs"/>
          <w:rtl/>
        </w:rPr>
        <w:t xml:space="preserve"> برای خود دارند، در حقیقت اصول معتبر شرعی نیستند و گرنه نیاز به این همه شرح و توضیح و فلسفه و تأویل نمی‌داشت، چنانچه اصول دین بدین گونه هستند که اصلاً نیاز ب</w:t>
      </w:r>
      <w:r w:rsidR="003052C5">
        <w:rPr>
          <w:rStyle w:val="Char"/>
          <w:rFonts w:hint="cs"/>
          <w:rtl/>
        </w:rPr>
        <w:t>ه توضیح و تفسیر و تأویل ندارند.</w:t>
      </w:r>
    </w:p>
    <w:p w:rsidR="00B67D0C" w:rsidRPr="001325A9" w:rsidRDefault="00B67D0C" w:rsidP="001325A9">
      <w:pPr>
        <w:pStyle w:val="9-0"/>
        <w:keepNext w:val="0"/>
        <w:rPr>
          <w:rtl/>
        </w:rPr>
      </w:pPr>
      <w:bookmarkStart w:id="210" w:name="_Toc80780704"/>
      <w:bookmarkStart w:id="211" w:name="_Toc80781589"/>
      <w:bookmarkStart w:id="212" w:name="_Toc80833046"/>
      <w:bookmarkStart w:id="213" w:name="_Toc278474495"/>
      <w:bookmarkStart w:id="214" w:name="_Toc437346000"/>
      <w:r w:rsidRPr="001325A9">
        <w:rPr>
          <w:rFonts w:hint="cs"/>
          <w:rtl/>
        </w:rPr>
        <w:t>11.معنای قرآن همچون لفظش،</w:t>
      </w:r>
      <w:r w:rsidRPr="001325A9">
        <w:rPr>
          <w:rtl/>
        </w:rPr>
        <w:t xml:space="preserve"> </w:t>
      </w:r>
      <w:r w:rsidRPr="001325A9">
        <w:rPr>
          <w:rFonts w:hint="cs"/>
          <w:rtl/>
        </w:rPr>
        <w:t>محفوظ است</w:t>
      </w:r>
      <w:bookmarkEnd w:id="210"/>
      <w:bookmarkEnd w:id="211"/>
      <w:bookmarkEnd w:id="212"/>
      <w:bookmarkEnd w:id="213"/>
      <w:bookmarkEnd w:id="214"/>
    </w:p>
    <w:p w:rsidR="00B67D0C" w:rsidRDefault="00B67D0C" w:rsidP="001325A9">
      <w:pPr>
        <w:tabs>
          <w:tab w:val="right" w:pos="7031"/>
        </w:tabs>
        <w:ind w:firstLine="284"/>
        <w:rPr>
          <w:rStyle w:val="Char"/>
          <w:rtl/>
        </w:rPr>
      </w:pPr>
      <w:r w:rsidRPr="001325A9">
        <w:rPr>
          <w:rStyle w:val="Char"/>
          <w:rFonts w:hint="cs"/>
          <w:rtl/>
        </w:rPr>
        <w:t>معلوم است که قرآن کریم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حفاظت خدای متعال از زیاده و کاستی محفوظ است، چنانچه می</w:t>
      </w:r>
      <w:r w:rsidRPr="001325A9">
        <w:rPr>
          <w:rStyle w:val="Char"/>
          <w:rFonts w:hint="eastAsia"/>
          <w:rtl/>
        </w:rPr>
        <w:t>‌فرماید:</w:t>
      </w:r>
    </w:p>
    <w:p w:rsidR="00B67D0C" w:rsidRPr="001325A9" w:rsidRDefault="003052C5" w:rsidP="003052C5">
      <w:pPr>
        <w:pStyle w:val="a"/>
        <w:rPr>
          <w:rStyle w:val="Char"/>
          <w:rtl/>
        </w:rPr>
      </w:pPr>
      <w:r>
        <w:rPr>
          <w:rFonts w:cs="Traditional Arabic"/>
          <w:color w:val="000000"/>
          <w:shd w:val="clear" w:color="auto" w:fill="FFFFFF"/>
          <w:rtl/>
        </w:rPr>
        <w:t>﴿</w:t>
      </w:r>
      <w:r w:rsidRPr="00B90D21">
        <w:rPr>
          <w:rStyle w:val="Char4"/>
          <w:rtl/>
        </w:rPr>
        <w:t>إِنَّا نَحْنُ نَزَّلْنَا الذِّكْرَ وَإِنَّا لَهُ لَحَافِظُونَ٩</w:t>
      </w:r>
      <w:r>
        <w:rPr>
          <w:rFonts w:cs="Traditional Arabic"/>
          <w:color w:val="000000"/>
          <w:shd w:val="clear" w:color="auto" w:fill="FFFFFF"/>
          <w:rtl/>
        </w:rPr>
        <w:t>﴾</w:t>
      </w:r>
      <w:r w:rsidRPr="003052C5">
        <w:rPr>
          <w:rtl/>
        </w:rPr>
        <w:t xml:space="preserve"> </w:t>
      </w:r>
      <w:r w:rsidRPr="003052C5">
        <w:rPr>
          <w:rStyle w:val="Char2"/>
          <w:rtl/>
        </w:rPr>
        <w:t>[الحجر: 9]</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«همانا ما قر</w:t>
      </w:r>
      <w:r w:rsidR="005A566A">
        <w:rPr>
          <w:rStyle w:val="Char"/>
          <w:rFonts w:hint="cs"/>
          <w:rtl/>
        </w:rPr>
        <w:t xml:space="preserve">ان را </w:t>
      </w:r>
      <w:r w:rsidRPr="001325A9">
        <w:rPr>
          <w:rStyle w:val="Char"/>
          <w:rFonts w:hint="cs"/>
          <w:rtl/>
        </w:rPr>
        <w:t xml:space="preserve">نازل کردیم و ما برای </w:t>
      </w:r>
      <w:r w:rsidRPr="001325A9">
        <w:rPr>
          <w:rStyle w:val="Char"/>
          <w:rtl/>
        </w:rPr>
        <w:t>آن</w:t>
      </w:r>
      <w:r w:rsidRPr="001325A9">
        <w:rPr>
          <w:rStyle w:val="Char"/>
          <w:rFonts w:hint="cs"/>
          <w:rtl/>
        </w:rPr>
        <w:t xml:space="preserve"> حافظ و نگهبان هستیم».</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وَاتْلُ مَا أُوحِيَ إِلَيْكَ مِنْ كِتَابِ رَبِّكَ</w:t>
      </w:r>
      <w:r w:rsidR="00E86A01" w:rsidRPr="00B90D21">
        <w:rPr>
          <w:rStyle w:val="Char4"/>
          <w:rtl/>
        </w:rPr>
        <w:t xml:space="preserve"> </w:t>
      </w:r>
      <w:r w:rsidRPr="00B90D21">
        <w:rPr>
          <w:rStyle w:val="Char4"/>
          <w:rtl/>
        </w:rPr>
        <w:t>لَا مُبَدِّلَ لِكَلِمَاتِهِ</w:t>
      </w:r>
      <w:r>
        <w:rPr>
          <w:rFonts w:cs="Traditional Arabic"/>
          <w:color w:val="000000"/>
          <w:shd w:val="clear" w:color="auto" w:fill="FFFFFF"/>
          <w:rtl/>
        </w:rPr>
        <w:t>﴾</w:t>
      </w:r>
      <w:r w:rsidRPr="003052C5">
        <w:rPr>
          <w:rtl/>
        </w:rPr>
        <w:t xml:space="preserve"> </w:t>
      </w:r>
      <w:r w:rsidRPr="003052C5">
        <w:rPr>
          <w:rStyle w:val="Char2"/>
          <w:rtl/>
        </w:rPr>
        <w:t>[الكهف: 27]</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«و آنچه را از کتاب پروردگارت به تو وحی شده است بخوان، کلمات او را تغییر دهنده‌ای نیست».</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وَمَا كَانَ هَذَا الْقُرْآنُ أَنْ يُفْتَرَى مِنْ دُونِ اللَّهِ</w:t>
      </w:r>
      <w:r>
        <w:rPr>
          <w:rFonts w:cs="Traditional Arabic"/>
          <w:color w:val="000000"/>
          <w:shd w:val="clear" w:color="auto" w:fill="FFFFFF"/>
          <w:rtl/>
        </w:rPr>
        <w:t>﴾</w:t>
      </w:r>
      <w:r w:rsidRPr="003052C5">
        <w:rPr>
          <w:rtl/>
        </w:rPr>
        <w:t xml:space="preserve"> </w:t>
      </w:r>
      <w:r w:rsidRPr="003052C5">
        <w:rPr>
          <w:rStyle w:val="Char2"/>
          <w:rtl/>
        </w:rPr>
        <w:t>[يونس: 37]</w:t>
      </w:r>
      <w:r w:rsidRPr="003052C5">
        <w:rPr>
          <w:rFonts w:hint="cs"/>
          <w:rtl/>
        </w:rPr>
        <w:t>.</w:t>
      </w:r>
    </w:p>
    <w:p w:rsidR="00B67D0C" w:rsidRDefault="00B67D0C" w:rsidP="003052C5">
      <w:pPr>
        <w:pStyle w:val="a"/>
        <w:rPr>
          <w:rtl/>
        </w:rPr>
      </w:pPr>
      <w:r w:rsidRPr="003052C5">
        <w:rPr>
          <w:rFonts w:hint="cs"/>
          <w:rtl/>
        </w:rPr>
        <w:t>«چنان نیست که این قرآن از جانب غیر خدا و به دروغ ساخته شده باشد».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وَإِنَّهُ لَكِتَابٌ عَزِيزٌ٤١ لَا يَأْتِيهِ الْبَاطِلُ مِنْ بَيْنِ يَدَيْهِ وَلَا مِنْ خَلْفِهِ</w:t>
      </w:r>
      <w:r w:rsidR="00E86A01" w:rsidRPr="00B90D21">
        <w:rPr>
          <w:rStyle w:val="Char4"/>
          <w:rtl/>
        </w:rPr>
        <w:t xml:space="preserve"> </w:t>
      </w:r>
      <w:r w:rsidRPr="00B90D21">
        <w:rPr>
          <w:rStyle w:val="Char4"/>
          <w:rtl/>
        </w:rPr>
        <w:t>تَنْزِيلٌ مِنْ حَكِيمٍ حَمِيدٍ٤٢</w:t>
      </w:r>
      <w:r>
        <w:rPr>
          <w:rFonts w:cs="Traditional Arabic"/>
          <w:color w:val="000000"/>
          <w:shd w:val="clear" w:color="auto" w:fill="FFFFFF"/>
          <w:rtl/>
        </w:rPr>
        <w:t>﴾</w:t>
      </w:r>
      <w:r w:rsidRPr="003052C5">
        <w:rPr>
          <w:rtl/>
        </w:rPr>
        <w:t xml:space="preserve"> </w:t>
      </w:r>
      <w:r w:rsidRPr="003052C5">
        <w:rPr>
          <w:rStyle w:val="Char2"/>
          <w:rtl/>
        </w:rPr>
        <w:t>[فصلت: 41-42]</w:t>
      </w:r>
      <w:r w:rsidRPr="003052C5">
        <w:rPr>
          <w:rFonts w:hint="cs"/>
          <w:rtl/>
        </w:rPr>
        <w:t>.</w:t>
      </w:r>
    </w:p>
    <w:p w:rsidR="00B67D0C" w:rsidRPr="001325A9" w:rsidRDefault="00B67D0C" w:rsidP="00CD3453">
      <w:pPr>
        <w:tabs>
          <w:tab w:val="right" w:pos="7031"/>
        </w:tabs>
        <w:ind w:firstLine="284"/>
        <w:rPr>
          <w:rStyle w:val="Char"/>
          <w:rtl/>
        </w:rPr>
      </w:pPr>
      <w:r w:rsidRPr="001325A9">
        <w:rPr>
          <w:rStyle w:val="Char"/>
          <w:rFonts w:hint="cs"/>
          <w:rtl/>
        </w:rPr>
        <w:t>و این به این دلیل است که خداوند نبوت را خاتمه داده و ضرورتاً برای حفظ دین باید منبع و سرچشمه‌</w:t>
      </w:r>
      <w:r w:rsidR="003A7AAA" w:rsidRPr="001325A9">
        <w:rPr>
          <w:rStyle w:val="Char"/>
          <w:rFonts w:hint="cs"/>
          <w:rtl/>
        </w:rPr>
        <w:t>ی</w:t>
      </w:r>
      <w:r w:rsidR="00D3341F">
        <w:rPr>
          <w:rStyle w:val="Char"/>
          <w:rFonts w:hint="cs"/>
          <w:rtl/>
        </w:rPr>
        <w:t xml:space="preserve"> آن را </w:t>
      </w:r>
      <w:r w:rsidRPr="001325A9">
        <w:rPr>
          <w:rStyle w:val="Char"/>
          <w:rFonts w:hint="cs"/>
          <w:rtl/>
        </w:rPr>
        <w:t>محفوظ بدارد. در غیر این صورت، نیازمند پیامبر جدیدی بودیم که نقاط انحراف را برای مردم به‌ نمایش بگذارد. چنانچه قبل از (پیامبر</w:t>
      </w:r>
      <w:r w:rsidR="00CD3453">
        <w:rPr>
          <w:rStyle w:val="Char"/>
          <w:rFonts w:cs="CTraditional Arabic" w:hint="cs"/>
          <w:rtl/>
        </w:rPr>
        <w:t>ج</w:t>
      </w:r>
      <w:r w:rsidRPr="001325A9">
        <w:rPr>
          <w:rStyle w:val="Char"/>
          <w:rFonts w:hint="cs"/>
          <w:rtl/>
        </w:rPr>
        <w:t>) چنین بود.</w:t>
      </w:r>
    </w:p>
    <w:p w:rsidR="00B67D0C" w:rsidRPr="001325A9" w:rsidRDefault="00B67D0C" w:rsidP="001325A9">
      <w:pPr>
        <w:tabs>
          <w:tab w:val="right" w:pos="7031"/>
        </w:tabs>
        <w:ind w:firstLine="284"/>
        <w:rPr>
          <w:rStyle w:val="Char"/>
          <w:rtl/>
        </w:rPr>
      </w:pPr>
      <w:r w:rsidRPr="001325A9">
        <w:rPr>
          <w:rStyle w:val="Char5"/>
          <w:rFonts w:hint="cs"/>
          <w:rtl/>
        </w:rPr>
        <w:t xml:space="preserve">بدون شک هدف از حفظ و نگهداری الفاظ و مبانی، حفظ و نگهبانی مقاصد و </w:t>
      </w:r>
      <w:r w:rsidRPr="001325A9">
        <w:rPr>
          <w:rStyle w:val="Char5"/>
          <w:rtl/>
        </w:rPr>
        <w:t>م</w:t>
      </w:r>
      <w:r w:rsidRPr="001325A9">
        <w:rPr>
          <w:rStyle w:val="Char5"/>
          <w:rFonts w:hint="cs"/>
          <w:rtl/>
        </w:rPr>
        <w:t>عانی این الفاظ است</w:t>
      </w:r>
      <w:r w:rsidRPr="001325A9">
        <w:rPr>
          <w:rStyle w:val="Char5"/>
          <w:rtl/>
        </w:rPr>
        <w:t>؛</w:t>
      </w:r>
      <w:r w:rsidRPr="001325A9">
        <w:rPr>
          <w:rStyle w:val="Char"/>
          <w:rFonts w:hint="cs"/>
          <w:rtl/>
        </w:rPr>
        <w:t xml:space="preserve"> زیرا الفاظ وسیله‌</w:t>
      </w:r>
      <w:r w:rsidR="003A7AAA" w:rsidRPr="001325A9">
        <w:rPr>
          <w:rStyle w:val="Char"/>
          <w:rFonts w:hint="cs"/>
          <w:rtl/>
        </w:rPr>
        <w:t>ی</w:t>
      </w:r>
      <w:r w:rsidRPr="001325A9">
        <w:rPr>
          <w:rStyle w:val="Char"/>
          <w:rFonts w:hint="cs"/>
          <w:rtl/>
        </w:rPr>
        <w:t xml:space="preserve"> بیان معانی هستند. پس باید لفظ محفوظ نگه داشته شود طوری که معنای مطلوبی از آن فهم شود بدون امکان تسلط علمای فاسد که بخواهند</w:t>
      </w:r>
      <w:r w:rsidR="00D3341F">
        <w:rPr>
          <w:rStyle w:val="Char"/>
          <w:rFonts w:hint="cs"/>
          <w:rtl/>
        </w:rPr>
        <w:t xml:space="preserve"> آن را </w:t>
      </w:r>
      <w:r w:rsidRPr="001325A9">
        <w:rPr>
          <w:rStyle w:val="Char"/>
          <w:rFonts w:hint="cs"/>
          <w:rtl/>
        </w:rPr>
        <w:t xml:space="preserve">تحریف کنند. در غیر این </w:t>
      </w:r>
      <w:r w:rsidRPr="001325A9">
        <w:rPr>
          <w:rStyle w:val="Char"/>
          <w:rtl/>
        </w:rPr>
        <w:t>صورت</w:t>
      </w:r>
      <w:r w:rsidRPr="001325A9">
        <w:rPr>
          <w:rStyle w:val="Char"/>
          <w:rFonts w:hint="cs"/>
          <w:rtl/>
        </w:rPr>
        <w:t>، هدف از بین می‌رفت و حکمت حفظ لفظ محقق نمی</w:t>
      </w:r>
      <w:r w:rsidRPr="001325A9">
        <w:rPr>
          <w:rStyle w:val="Char"/>
          <w:rFonts w:hint="eastAsia"/>
          <w:rtl/>
        </w:rPr>
        <w:t>‌</w:t>
      </w:r>
      <w:r w:rsidRPr="001325A9">
        <w:rPr>
          <w:rStyle w:val="Char"/>
          <w:rFonts w:hint="cs"/>
          <w:rtl/>
        </w:rPr>
        <w:t xml:space="preserve">شد. </w:t>
      </w:r>
    </w:p>
    <w:p w:rsidR="00B67D0C" w:rsidRPr="001325A9" w:rsidRDefault="00B67D0C" w:rsidP="001325A9">
      <w:pPr>
        <w:tabs>
          <w:tab w:val="right" w:pos="7031"/>
        </w:tabs>
        <w:ind w:left="191" w:firstLine="191"/>
        <w:rPr>
          <w:rStyle w:val="Char5"/>
          <w:rtl/>
        </w:rPr>
      </w:pPr>
      <w:r w:rsidRPr="001325A9">
        <w:rPr>
          <w:rStyle w:val="Char5"/>
          <w:rFonts w:hint="cs"/>
          <w:rtl/>
        </w:rPr>
        <w:t xml:space="preserve">چگونه ممکن است علمای سوء، بر معانی آن چیره شوند؟ </w:t>
      </w:r>
    </w:p>
    <w:p w:rsidR="00B67D0C" w:rsidRPr="001325A9" w:rsidRDefault="00B67D0C" w:rsidP="001325A9">
      <w:pPr>
        <w:tabs>
          <w:tab w:val="right" w:pos="7031"/>
        </w:tabs>
        <w:ind w:firstLine="284"/>
        <w:rPr>
          <w:rStyle w:val="Char"/>
          <w:rtl/>
        </w:rPr>
      </w:pPr>
      <w:r w:rsidRPr="001325A9">
        <w:rPr>
          <w:rStyle w:val="Char"/>
          <w:rFonts w:hint="cs"/>
          <w:rtl/>
        </w:rPr>
        <w:t>دو وسیله یا</w:t>
      </w:r>
      <w:r w:rsidRPr="001325A9">
        <w:rPr>
          <w:rStyle w:val="Char"/>
          <w:rtl/>
        </w:rPr>
        <w:t xml:space="preserve"> دو</w:t>
      </w:r>
      <w:r w:rsidRPr="001325A9">
        <w:rPr>
          <w:rStyle w:val="Char"/>
          <w:rFonts w:hint="cs"/>
          <w:rtl/>
        </w:rPr>
        <w:t xml:space="preserve"> راه برای تسلط این گونه علماء در لابه‌لای این آیات برای تحریف وجود دارد: تفسیر به رأی، یا به روایت. </w:t>
      </w:r>
    </w:p>
    <w:p w:rsidR="00B67D0C" w:rsidRPr="001325A9" w:rsidRDefault="00B67D0C" w:rsidP="001325A9">
      <w:pPr>
        <w:tabs>
          <w:tab w:val="right" w:pos="7031"/>
        </w:tabs>
        <w:ind w:firstLine="284"/>
        <w:rPr>
          <w:rStyle w:val="Char"/>
          <w:rtl/>
        </w:rPr>
      </w:pPr>
      <w:r w:rsidRPr="001325A9">
        <w:rPr>
          <w:rStyle w:val="Char"/>
          <w:rFonts w:hint="cs"/>
          <w:rtl/>
        </w:rPr>
        <w:t>بدون شک رأی و اجتهاد، و روایت ن</w:t>
      </w:r>
      <w:r w:rsidR="003A7AAA" w:rsidRPr="001325A9">
        <w:rPr>
          <w:rStyle w:val="Char"/>
          <w:rFonts w:hint="cs"/>
          <w:rtl/>
        </w:rPr>
        <w:t>ی</w:t>
      </w:r>
      <w:r w:rsidRPr="001325A9">
        <w:rPr>
          <w:rStyle w:val="Char"/>
          <w:rFonts w:hint="cs"/>
          <w:rtl/>
        </w:rPr>
        <w:t>ز نتیجه‌</w:t>
      </w:r>
      <w:r w:rsidR="003A7AAA" w:rsidRPr="001325A9">
        <w:rPr>
          <w:rStyle w:val="Char"/>
          <w:rFonts w:hint="cs"/>
          <w:rtl/>
        </w:rPr>
        <w:t>ی</w:t>
      </w:r>
      <w:r w:rsidRPr="001325A9">
        <w:rPr>
          <w:rStyle w:val="Char"/>
          <w:rFonts w:hint="cs"/>
          <w:rtl/>
        </w:rPr>
        <w:t xml:space="preserve"> تلاش بشری هستند و خداوند</w:t>
      </w:r>
      <w:r w:rsidR="00B52129" w:rsidRPr="00B52129">
        <w:rPr>
          <w:rStyle w:val="Char"/>
          <w:rFonts w:cs="CTraditional Arabic" w:hint="cs"/>
          <w:rtl/>
        </w:rPr>
        <w:t>ﻷ</w:t>
      </w:r>
      <w:r w:rsidRPr="001325A9">
        <w:rPr>
          <w:rStyle w:val="Char"/>
          <w:rFonts w:hint="cs"/>
          <w:rtl/>
        </w:rPr>
        <w:t xml:space="preserve"> متعهد پاکی و حفظ آن نشده، در نتیجه خطا و هوی بدان راه دارد. و لذا لفظ تفسیر می‌شود و روایاتی برای یاری مذهب ساخته می‌شوند. با توجه‌ به‌ این‌که‌ اساسیات دین قابل خطا و اشتباه نیست، زیرا در غیر این صورت دین جایگاهی برا</w:t>
      </w:r>
      <w:r w:rsidR="003A7AAA" w:rsidRPr="001325A9">
        <w:rPr>
          <w:rStyle w:val="Char"/>
          <w:rFonts w:hint="cs"/>
          <w:rtl/>
        </w:rPr>
        <w:t>ی</w:t>
      </w:r>
      <w:r w:rsidRPr="001325A9">
        <w:rPr>
          <w:rStyle w:val="Char"/>
          <w:rFonts w:hint="cs"/>
          <w:rtl/>
        </w:rPr>
        <w:t xml:space="preserve"> عرضه‌</w:t>
      </w:r>
      <w:r w:rsidR="003A7AAA" w:rsidRPr="001325A9">
        <w:rPr>
          <w:rStyle w:val="Char"/>
          <w:rFonts w:hint="cs"/>
          <w:rtl/>
        </w:rPr>
        <w:t>ی</w:t>
      </w:r>
      <w:r w:rsidRPr="001325A9">
        <w:rPr>
          <w:rStyle w:val="Char"/>
          <w:rFonts w:hint="cs"/>
          <w:rtl/>
        </w:rPr>
        <w:t xml:space="preserve"> مشکوکات می‌شد، از این‌رو حفظ نصوص دین از هر راهی که منجر به خطا و شک در معنایش شود، لازم و ضروری است. بنابراین، نصو</w:t>
      </w:r>
      <w:r w:rsidRPr="001325A9">
        <w:rPr>
          <w:rStyle w:val="Char"/>
          <w:rtl/>
        </w:rPr>
        <w:t>ص</w:t>
      </w:r>
      <w:r w:rsidRPr="001325A9">
        <w:rPr>
          <w:rStyle w:val="Char"/>
          <w:rFonts w:hint="cs"/>
          <w:rtl/>
        </w:rPr>
        <w:t xml:space="preserve"> اصول باید از آراء علماء و دیدگاه‌هایشان در امان باش</w:t>
      </w:r>
      <w:r w:rsidRPr="001325A9">
        <w:rPr>
          <w:rStyle w:val="Char"/>
          <w:rtl/>
        </w:rPr>
        <w:t>د</w:t>
      </w:r>
      <w:r w:rsidRPr="001325A9">
        <w:rPr>
          <w:rStyle w:val="Char"/>
          <w:rFonts w:hint="cs"/>
          <w:rtl/>
        </w:rPr>
        <w:t xml:space="preserve">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لفظ و معنا ب</w:t>
      </w:r>
      <w:r w:rsidRPr="001325A9">
        <w:rPr>
          <w:rStyle w:val="Char"/>
          <w:rtl/>
        </w:rPr>
        <w:t>ِ</w:t>
      </w:r>
      <w:r w:rsidRPr="001325A9">
        <w:rPr>
          <w:rStyle w:val="Char"/>
          <w:rFonts w:hint="cs"/>
          <w:rtl/>
        </w:rPr>
        <w:t>کر</w:t>
      </w:r>
      <w:r w:rsidRPr="001325A9">
        <w:rPr>
          <w:rStyle w:val="Char"/>
          <w:rtl/>
        </w:rPr>
        <w:t xml:space="preserve"> </w:t>
      </w:r>
      <w:r w:rsidRPr="001325A9">
        <w:rPr>
          <w:rStyle w:val="Char"/>
          <w:rFonts w:hint="cs"/>
          <w:rtl/>
        </w:rPr>
        <w:t xml:space="preserve">و دست نخورده و معصوم و محفوظ بماند. در غیر این </w:t>
      </w:r>
      <w:r w:rsidRPr="001325A9">
        <w:rPr>
          <w:rStyle w:val="Char"/>
          <w:rtl/>
        </w:rPr>
        <w:t>صورت</w:t>
      </w:r>
      <w:r w:rsidRPr="001325A9">
        <w:rPr>
          <w:rStyle w:val="Char"/>
          <w:rFonts w:hint="cs"/>
          <w:rtl/>
        </w:rPr>
        <w:t xml:space="preserve">، دین </w:t>
      </w:r>
      <w:r w:rsidRPr="001325A9">
        <w:rPr>
          <w:rStyle w:val="Char"/>
          <w:rtl/>
        </w:rPr>
        <w:t>در معرض</w:t>
      </w:r>
      <w:r w:rsidRPr="001325A9">
        <w:rPr>
          <w:rStyle w:val="Char"/>
          <w:rFonts w:hint="cs"/>
          <w:rtl/>
        </w:rPr>
        <w:t xml:space="preserve"> اشتباه و خطا </w:t>
      </w:r>
      <w:r w:rsidRPr="001325A9">
        <w:rPr>
          <w:rStyle w:val="Char"/>
          <w:rtl/>
        </w:rPr>
        <w:t>قرار می</w:t>
      </w:r>
      <w:r w:rsidRPr="001325A9">
        <w:rPr>
          <w:rStyle w:val="Char"/>
          <w:rFonts w:hint="cs"/>
          <w:rtl/>
        </w:rPr>
        <w:t>‌</w:t>
      </w:r>
      <w:r w:rsidRPr="001325A9">
        <w:rPr>
          <w:rStyle w:val="Char"/>
          <w:rtl/>
        </w:rPr>
        <w:t>گرفت.</w:t>
      </w:r>
      <w:r w:rsidRPr="001325A9">
        <w:rPr>
          <w:rStyle w:val="Char"/>
          <w:rFonts w:hint="cs"/>
          <w:rtl/>
        </w:rPr>
        <w:t xml:space="preserve"> </w:t>
      </w:r>
    </w:p>
    <w:p w:rsidR="00B67D0C" w:rsidRPr="001325A9" w:rsidRDefault="00B67D0C" w:rsidP="001325A9">
      <w:pPr>
        <w:tabs>
          <w:tab w:val="right" w:pos="7031"/>
        </w:tabs>
        <w:ind w:firstLine="191"/>
        <w:rPr>
          <w:rStyle w:val="Char5"/>
          <w:rtl/>
        </w:rPr>
      </w:pPr>
      <w:r w:rsidRPr="001325A9">
        <w:rPr>
          <w:rStyle w:val="Char5"/>
          <w:rFonts w:hint="cs"/>
          <w:rtl/>
        </w:rPr>
        <w:t xml:space="preserve">و این </w:t>
      </w:r>
      <w:r w:rsidRPr="001325A9">
        <w:rPr>
          <w:rStyle w:val="Char5"/>
          <w:rtl/>
        </w:rPr>
        <w:t xml:space="preserve">بدان معناست که هر اصلی که </w:t>
      </w:r>
      <w:r w:rsidRPr="001325A9">
        <w:rPr>
          <w:rStyle w:val="Char5"/>
          <w:rFonts w:hint="cs"/>
          <w:rtl/>
        </w:rPr>
        <w:t>نصوص قرآنی‌</w:t>
      </w:r>
      <w:r w:rsidRPr="001325A9">
        <w:rPr>
          <w:rStyle w:val="Char5"/>
          <w:rtl/>
        </w:rPr>
        <w:t>اش</w:t>
      </w:r>
      <w:r w:rsidRPr="001325A9">
        <w:rPr>
          <w:rStyle w:val="Char5"/>
          <w:rFonts w:hint="cs"/>
          <w:rtl/>
        </w:rPr>
        <w:t xml:space="preserve"> در تفسیر نیاز به رأی و روایت داشته باشند، اصل نیست.</w:t>
      </w:r>
    </w:p>
    <w:p w:rsidR="00B67D0C" w:rsidRPr="001325A9" w:rsidRDefault="00B67D0C" w:rsidP="001325A9">
      <w:pPr>
        <w:pStyle w:val="9-0"/>
        <w:keepNext w:val="0"/>
        <w:rPr>
          <w:rtl/>
        </w:rPr>
      </w:pPr>
      <w:bookmarkStart w:id="215" w:name="_Toc80780705"/>
      <w:bookmarkStart w:id="216" w:name="_Toc80781590"/>
      <w:bookmarkStart w:id="217" w:name="_Toc80833047"/>
      <w:bookmarkStart w:id="218" w:name="_Toc278474496"/>
      <w:bookmarkStart w:id="219" w:name="_Toc437346001"/>
      <w:r w:rsidRPr="001325A9">
        <w:rPr>
          <w:rFonts w:hint="cs"/>
          <w:rtl/>
        </w:rPr>
        <w:t>12. وظیفه‌</w:t>
      </w:r>
      <w:r w:rsidR="00EC6211">
        <w:rPr>
          <w:rFonts w:hint="cs"/>
          <w:rtl/>
        </w:rPr>
        <w:t>ی</w:t>
      </w:r>
      <w:r w:rsidRPr="001325A9">
        <w:rPr>
          <w:rFonts w:hint="cs"/>
          <w:rtl/>
        </w:rPr>
        <w:t xml:space="preserve"> روایات (سنت) پشتیبانی از اصول و تفری</w:t>
      </w:r>
      <w:r w:rsidRPr="001325A9">
        <w:rPr>
          <w:rtl/>
        </w:rPr>
        <w:t>ع</w:t>
      </w:r>
      <w:r w:rsidRPr="001325A9">
        <w:rPr>
          <w:rFonts w:hint="cs"/>
          <w:rtl/>
        </w:rPr>
        <w:t xml:space="preserve"> است نه بنیان‌گذاری اصول و مبانی</w:t>
      </w:r>
      <w:bookmarkEnd w:id="215"/>
      <w:bookmarkEnd w:id="216"/>
      <w:bookmarkEnd w:id="217"/>
      <w:bookmarkEnd w:id="218"/>
      <w:bookmarkEnd w:id="219"/>
    </w:p>
    <w:p w:rsidR="00B67D0C" w:rsidRPr="001325A9" w:rsidRDefault="00B67D0C" w:rsidP="001325A9">
      <w:pPr>
        <w:tabs>
          <w:tab w:val="right" w:pos="7031"/>
        </w:tabs>
        <w:ind w:firstLine="284"/>
        <w:rPr>
          <w:rStyle w:val="Char"/>
          <w:rtl/>
        </w:rPr>
      </w:pPr>
      <w:r w:rsidRPr="001325A9">
        <w:rPr>
          <w:rStyle w:val="Char"/>
          <w:rFonts w:hint="cs"/>
          <w:rtl/>
        </w:rPr>
        <w:t>وظیفه روایات ا</w:t>
      </w:r>
      <w:r w:rsidR="003A7AAA" w:rsidRPr="001325A9">
        <w:rPr>
          <w:rStyle w:val="Char"/>
          <w:rFonts w:hint="cs"/>
          <w:rtl/>
        </w:rPr>
        <w:t>ی</w:t>
      </w:r>
      <w:r w:rsidRPr="001325A9">
        <w:rPr>
          <w:rStyle w:val="Char"/>
          <w:rFonts w:hint="cs"/>
          <w:rtl/>
        </w:rPr>
        <w:t xml:space="preserve">ن است </w:t>
      </w:r>
      <w:r w:rsidR="003A7AAA" w:rsidRPr="001325A9">
        <w:rPr>
          <w:rStyle w:val="Char"/>
          <w:rFonts w:hint="cs"/>
          <w:rtl/>
        </w:rPr>
        <w:t>ک</w:t>
      </w:r>
      <w:r w:rsidRPr="001325A9">
        <w:rPr>
          <w:rStyle w:val="Char"/>
          <w:rFonts w:hint="cs"/>
          <w:rtl/>
        </w:rPr>
        <w:t>ه رو</w:t>
      </w:r>
      <w:r w:rsidR="003A7AAA" w:rsidRPr="001325A9">
        <w:rPr>
          <w:rStyle w:val="Char"/>
          <w:rFonts w:hint="cs"/>
          <w:rtl/>
        </w:rPr>
        <w:t>ی</w:t>
      </w:r>
      <w:r w:rsidRPr="001325A9">
        <w:rPr>
          <w:rStyle w:val="Char"/>
          <w:rFonts w:hint="cs"/>
          <w:rtl/>
        </w:rPr>
        <w:t xml:space="preserve"> اصول ذ</w:t>
      </w:r>
      <w:r w:rsidR="003A7AAA" w:rsidRPr="001325A9">
        <w:rPr>
          <w:rStyle w:val="Char"/>
          <w:rFonts w:hint="cs"/>
          <w:rtl/>
        </w:rPr>
        <w:t>ک</w:t>
      </w:r>
      <w:r w:rsidRPr="001325A9">
        <w:rPr>
          <w:rStyle w:val="Char"/>
          <w:rFonts w:hint="cs"/>
          <w:rtl/>
        </w:rPr>
        <w:t>ر شده در قرآن تأکید ورزد، اعم از تفصیل دادن و بیان احکام فرعی، مانند: ذکر تفصیلات نماز که اصل آن توسط آیات قرآنی ثابت شده و روایاتی نیز در تأیید آن آمده‌اند و از طرفی تفصیل</w:t>
      </w:r>
      <w:r w:rsidR="00D3341F">
        <w:rPr>
          <w:rStyle w:val="Char"/>
          <w:rFonts w:hint="cs"/>
          <w:rtl/>
        </w:rPr>
        <w:t xml:space="preserve"> آن را </w:t>
      </w:r>
      <w:r w:rsidRPr="001325A9">
        <w:rPr>
          <w:rStyle w:val="Char"/>
          <w:rFonts w:hint="cs"/>
          <w:rtl/>
        </w:rPr>
        <w:t>نیز بیان کرده‌اند. دیگر اصول ایمان، مانند: اصل ایمان به خدا و فرشتگان و ملائکه و کتاب‌های آسمانی و روز</w:t>
      </w:r>
      <w:r w:rsidRPr="001325A9">
        <w:rPr>
          <w:rStyle w:val="Char"/>
          <w:rtl/>
        </w:rPr>
        <w:t xml:space="preserve"> </w:t>
      </w:r>
      <w:r w:rsidRPr="001325A9">
        <w:rPr>
          <w:rStyle w:val="Char"/>
          <w:rFonts w:hint="cs"/>
          <w:rtl/>
        </w:rPr>
        <w:t xml:space="preserve">قیامت نیز همین گونه است. اساسیات دیگر مانند زکات و </w:t>
      </w:r>
      <w:r w:rsidRPr="001325A9">
        <w:rPr>
          <w:rStyle w:val="Char"/>
          <w:rtl/>
        </w:rPr>
        <w:t>روزه</w:t>
      </w:r>
      <w:r w:rsidRPr="001325A9">
        <w:rPr>
          <w:rStyle w:val="Char"/>
          <w:rFonts w:hint="cs"/>
          <w:rtl/>
        </w:rPr>
        <w:t xml:space="preserve"> و حج و جهاد همین شیوه را دارند. اما اصلی که اصول دین را ثابت کند و در قرآن ب</w:t>
      </w:r>
      <w:r w:rsidRPr="001325A9">
        <w:rPr>
          <w:rStyle w:val="Char"/>
          <w:rtl/>
        </w:rPr>
        <w:t>ه صورت</w:t>
      </w:r>
      <w:r w:rsidRPr="001325A9">
        <w:rPr>
          <w:rStyle w:val="Char"/>
          <w:rFonts w:hint="cs"/>
          <w:rtl/>
        </w:rPr>
        <w:t xml:space="preserve"> نص و قطعی وارد نشده باشد در دین ما اصلاً وجود ندارد</w:t>
      </w:r>
      <w:r w:rsidRPr="001325A9">
        <w:rPr>
          <w:rStyle w:val="Char"/>
          <w:rtl/>
        </w:rPr>
        <w:t>-</w:t>
      </w:r>
      <w:r w:rsidRPr="001325A9">
        <w:rPr>
          <w:rStyle w:val="Char"/>
          <w:rFonts w:hint="cs"/>
          <w:rtl/>
        </w:rPr>
        <w:t xml:space="preserve"> </w:t>
      </w:r>
      <w:r w:rsidRPr="001325A9">
        <w:rPr>
          <w:rStyle w:val="Char"/>
          <w:rtl/>
        </w:rPr>
        <w:t>چون</w:t>
      </w:r>
      <w:r w:rsidRPr="001325A9">
        <w:rPr>
          <w:rStyle w:val="Char"/>
          <w:rFonts w:hint="cs"/>
          <w:rtl/>
        </w:rPr>
        <w:t xml:space="preserve"> همه‌</w:t>
      </w:r>
      <w:r w:rsidR="003A7AAA" w:rsidRPr="001325A9">
        <w:rPr>
          <w:rStyle w:val="Char"/>
          <w:rFonts w:hint="cs"/>
          <w:rtl/>
        </w:rPr>
        <w:t>ی</w:t>
      </w:r>
      <w:r w:rsidRPr="001325A9">
        <w:rPr>
          <w:rStyle w:val="Char"/>
          <w:rFonts w:hint="cs"/>
          <w:rtl/>
        </w:rPr>
        <w:t xml:space="preserve"> اصول در مرحله‌</w:t>
      </w:r>
      <w:r w:rsidR="003A7AAA" w:rsidRPr="001325A9">
        <w:rPr>
          <w:rStyle w:val="Char"/>
          <w:rFonts w:hint="cs"/>
          <w:rtl/>
        </w:rPr>
        <w:t>ی</w:t>
      </w:r>
      <w:r w:rsidRPr="001325A9">
        <w:rPr>
          <w:rStyle w:val="Char"/>
          <w:rFonts w:hint="cs"/>
          <w:rtl/>
        </w:rPr>
        <w:t xml:space="preserve"> </w:t>
      </w:r>
      <w:r w:rsidRPr="001325A9">
        <w:rPr>
          <w:rStyle w:val="Char"/>
          <w:rtl/>
        </w:rPr>
        <w:t>نخست</w:t>
      </w:r>
      <w:r w:rsidRPr="001325A9">
        <w:rPr>
          <w:rStyle w:val="Char"/>
          <w:rFonts w:hint="cs"/>
          <w:rtl/>
        </w:rPr>
        <w:t xml:space="preserve"> به وسیله‌</w:t>
      </w:r>
      <w:r w:rsidR="003A7AAA" w:rsidRPr="001325A9">
        <w:rPr>
          <w:rStyle w:val="Char"/>
          <w:rFonts w:hint="cs"/>
          <w:rtl/>
        </w:rPr>
        <w:t>ی</w:t>
      </w:r>
      <w:r w:rsidRPr="001325A9">
        <w:rPr>
          <w:rStyle w:val="Char"/>
          <w:rFonts w:hint="cs"/>
          <w:rtl/>
        </w:rPr>
        <w:t xml:space="preserve"> قرآن به اثبات می‌رسند </w:t>
      </w:r>
      <w:r w:rsidRPr="001325A9">
        <w:rPr>
          <w:rStyle w:val="Char"/>
          <w:rtl/>
        </w:rPr>
        <w:t>– و به خاطر دلایلی که اکنون گفتیم درست نیست.</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روشن است که سنت شرح دهنده‌</w:t>
      </w:r>
      <w:r w:rsidR="003A7AAA" w:rsidRPr="001325A9">
        <w:rPr>
          <w:rStyle w:val="Char"/>
          <w:rFonts w:hint="cs"/>
          <w:rtl/>
        </w:rPr>
        <w:t>ی</w:t>
      </w:r>
      <w:r w:rsidRPr="001325A9">
        <w:rPr>
          <w:rStyle w:val="Char"/>
          <w:rFonts w:hint="cs"/>
          <w:rtl/>
        </w:rPr>
        <w:t xml:space="preserve"> قرآن و میوه‌ای از </w:t>
      </w:r>
      <w:r w:rsidRPr="001325A9">
        <w:rPr>
          <w:rStyle w:val="Char"/>
          <w:rtl/>
        </w:rPr>
        <w:t>میوه</w:t>
      </w:r>
      <w:r w:rsidRPr="001325A9">
        <w:rPr>
          <w:rStyle w:val="Char"/>
          <w:rFonts w:hint="cs"/>
          <w:rtl/>
        </w:rPr>
        <w:t>‌</w:t>
      </w:r>
      <w:r w:rsidRPr="001325A9">
        <w:rPr>
          <w:rStyle w:val="Char"/>
          <w:rtl/>
        </w:rPr>
        <w:t>های</w:t>
      </w:r>
      <w:r w:rsidRPr="001325A9">
        <w:rPr>
          <w:rStyle w:val="Char"/>
          <w:rFonts w:hint="cs"/>
          <w:rtl/>
        </w:rPr>
        <w:t xml:space="preserve"> آن است، و شرح</w:t>
      </w:r>
      <w:r w:rsidRPr="001325A9">
        <w:rPr>
          <w:rStyle w:val="Char"/>
          <w:rtl/>
        </w:rPr>
        <w:t>،</w:t>
      </w:r>
      <w:r w:rsidRPr="001325A9">
        <w:rPr>
          <w:rStyle w:val="Char"/>
          <w:rFonts w:hint="cs"/>
          <w:rtl/>
        </w:rPr>
        <w:t xml:space="preserve"> تفریع و توضیحی است برای آنچه در اصل آمده است. میوه هیچگاه خودش رشد نمی‌کند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وابسته به اصلی باشد که</w:t>
      </w:r>
      <w:r w:rsidR="00D3341F">
        <w:rPr>
          <w:rStyle w:val="Char"/>
          <w:rFonts w:hint="cs"/>
          <w:rtl/>
        </w:rPr>
        <w:t xml:space="preserve"> آن را </w:t>
      </w:r>
      <w:r w:rsidRPr="001325A9">
        <w:rPr>
          <w:rStyle w:val="Char"/>
          <w:rFonts w:hint="cs"/>
          <w:rtl/>
        </w:rPr>
        <w:t xml:space="preserve">بپروراند و متکی بدان باشد. سنت به </w:t>
      </w:r>
      <w:r w:rsidRPr="001325A9">
        <w:rPr>
          <w:rStyle w:val="Char"/>
          <w:rtl/>
        </w:rPr>
        <w:t>نسبت</w:t>
      </w:r>
      <w:r w:rsidRPr="001325A9">
        <w:rPr>
          <w:rStyle w:val="Char"/>
          <w:rFonts w:hint="cs"/>
          <w:rtl/>
        </w:rPr>
        <w:t xml:space="preserve"> قرآن مانند قوانینی است که از دستوری که قضایای کلی را در بر دارد، گرفته می‌شود، و قوانین اشتقاق یافته صرف نظر از قانون کلی منبع نیستند و</w:t>
      </w:r>
      <w:r w:rsidRPr="001325A9">
        <w:rPr>
          <w:rStyle w:val="Char"/>
          <w:rtl/>
        </w:rPr>
        <w:t xml:space="preserve"> تنها</w:t>
      </w:r>
      <w:r w:rsidRPr="001325A9">
        <w:rPr>
          <w:rStyle w:val="Char"/>
          <w:rFonts w:hint="cs"/>
          <w:rtl/>
        </w:rPr>
        <w:t xml:space="preserve"> از آن سرچشمه گرفته </w:t>
      </w:r>
      <w:r w:rsidRPr="001325A9">
        <w:rPr>
          <w:rStyle w:val="Char"/>
          <w:rtl/>
        </w:rPr>
        <w:t>و بر آن بنا می</w:t>
      </w:r>
      <w:r w:rsidRPr="001325A9">
        <w:rPr>
          <w:rStyle w:val="Char"/>
          <w:rFonts w:hint="cs"/>
          <w:rtl/>
        </w:rPr>
        <w:t>‌</w:t>
      </w:r>
      <w:r w:rsidRPr="001325A9">
        <w:rPr>
          <w:rStyle w:val="Char"/>
          <w:rtl/>
        </w:rPr>
        <w:t>شود</w:t>
      </w:r>
      <w:r w:rsidRPr="001325A9">
        <w:rPr>
          <w:rStyle w:val="Char"/>
          <w:rFonts w:hint="cs"/>
          <w:rtl/>
        </w:rPr>
        <w:t xml:space="preserve">. </w:t>
      </w:r>
      <w:r w:rsidRPr="001325A9">
        <w:rPr>
          <w:rStyle w:val="Char"/>
          <w:rtl/>
        </w:rPr>
        <w:t xml:space="preserve">و این از </w:t>
      </w:r>
      <w:r w:rsidRPr="001325A9">
        <w:rPr>
          <w:rStyle w:val="Char"/>
          <w:rFonts w:hint="cs"/>
          <w:rtl/>
        </w:rPr>
        <w:t xml:space="preserve">معنای این </w:t>
      </w:r>
      <w:r w:rsidRPr="001325A9">
        <w:rPr>
          <w:rStyle w:val="Char"/>
          <w:rtl/>
        </w:rPr>
        <w:t>فرمود</w:t>
      </w:r>
      <w:r w:rsidRPr="001325A9">
        <w:rPr>
          <w:rStyle w:val="Char"/>
          <w:rFonts w:hint="cs"/>
          <w:rtl/>
        </w:rPr>
        <w:t>ه‌</w:t>
      </w:r>
      <w:r w:rsidR="003A7AAA" w:rsidRPr="001325A9">
        <w:rPr>
          <w:rStyle w:val="Char"/>
          <w:rFonts w:hint="cs"/>
          <w:rtl/>
        </w:rPr>
        <w:t>ی</w:t>
      </w:r>
      <w:r w:rsidRPr="001325A9">
        <w:rPr>
          <w:rStyle w:val="Char"/>
          <w:rFonts w:hint="cs"/>
          <w:rtl/>
        </w:rPr>
        <w:t xml:space="preserve"> خدا</w:t>
      </w:r>
      <w:r w:rsidRPr="001325A9">
        <w:rPr>
          <w:rStyle w:val="Char"/>
          <w:rtl/>
        </w:rPr>
        <w:t xml:space="preserve"> بر</w:t>
      </w:r>
      <w:r w:rsidR="000E3A91" w:rsidRPr="001325A9">
        <w:rPr>
          <w:rStyle w:val="Char"/>
          <w:rtl/>
        </w:rPr>
        <w:t xml:space="preserve"> می‌</w:t>
      </w:r>
      <w:r w:rsidRPr="001325A9">
        <w:rPr>
          <w:rStyle w:val="Char"/>
          <w:rtl/>
        </w:rPr>
        <w:t>آید که</w:t>
      </w:r>
      <w:r w:rsidR="000E3A91" w:rsidRPr="001325A9">
        <w:rPr>
          <w:rStyle w:val="Char"/>
          <w:rtl/>
        </w:rPr>
        <w:t xml:space="preserve"> می‌</w:t>
      </w:r>
      <w:r w:rsidRPr="001325A9">
        <w:rPr>
          <w:rStyle w:val="Char"/>
          <w:rtl/>
        </w:rPr>
        <w:t>فرماید: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وَأَنْزَلْنَا إِلَيْكَ الذِّكْرَ لِتُبَيِّنَ لِلنَّاسِ مَا نُزِّلَ إِلَيْهِمْ</w:t>
      </w:r>
      <w:r>
        <w:rPr>
          <w:rFonts w:cs="Traditional Arabic"/>
          <w:color w:val="000000"/>
          <w:shd w:val="clear" w:color="auto" w:fill="FFFFFF"/>
          <w:rtl/>
        </w:rPr>
        <w:t>﴾</w:t>
      </w:r>
      <w:r w:rsidRPr="003052C5">
        <w:rPr>
          <w:rtl/>
        </w:rPr>
        <w:t xml:space="preserve"> </w:t>
      </w:r>
      <w:r w:rsidRPr="003052C5">
        <w:rPr>
          <w:rStyle w:val="Char2"/>
          <w:rtl/>
        </w:rPr>
        <w:t>[النحل: 44]</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بر تو نازل کردیم قر</w:t>
      </w:r>
      <w:r w:rsidR="005A566A">
        <w:rPr>
          <w:rStyle w:val="Char"/>
          <w:rFonts w:hint="cs"/>
          <w:rtl/>
        </w:rPr>
        <w:t xml:space="preserve">ان را </w:t>
      </w:r>
      <w:r w:rsidRPr="001325A9">
        <w:rPr>
          <w:rStyle w:val="Char"/>
          <w:rFonts w:hint="cs"/>
          <w:rtl/>
        </w:rPr>
        <w:t>تا روشن کنی برای مردم آنچه ب</w:t>
      </w:r>
      <w:r w:rsidRPr="001325A9">
        <w:rPr>
          <w:rStyle w:val="Char"/>
          <w:rtl/>
        </w:rPr>
        <w:t xml:space="preserve">ه </w:t>
      </w:r>
      <w:r w:rsidRPr="001325A9">
        <w:rPr>
          <w:rStyle w:val="Char"/>
          <w:rFonts w:hint="cs"/>
          <w:rtl/>
        </w:rPr>
        <w:t>سویشان آمده است».</w:t>
      </w:r>
    </w:p>
    <w:p w:rsidR="00B67D0C" w:rsidRPr="001325A9" w:rsidRDefault="00B67D0C" w:rsidP="001325A9">
      <w:pPr>
        <w:tabs>
          <w:tab w:val="right" w:pos="7031"/>
        </w:tabs>
        <w:ind w:firstLine="284"/>
        <w:rPr>
          <w:rStyle w:val="Char"/>
          <w:rtl/>
        </w:rPr>
      </w:pPr>
      <w:r w:rsidRPr="001325A9">
        <w:rPr>
          <w:rStyle w:val="Char"/>
          <w:rFonts w:hint="cs"/>
          <w:rtl/>
        </w:rPr>
        <w:t>و در</w:t>
      </w:r>
      <w:r w:rsidR="003A7AAA" w:rsidRPr="001325A9">
        <w:rPr>
          <w:rStyle w:val="Char"/>
          <w:rFonts w:hint="cs"/>
          <w:rtl/>
        </w:rPr>
        <w:t xml:space="preserve"> روایت‌ها</w:t>
      </w:r>
      <w:r w:rsidRPr="001325A9">
        <w:rPr>
          <w:rStyle w:val="Char"/>
          <w:rFonts w:hint="cs"/>
          <w:rtl/>
        </w:rPr>
        <w:t xml:space="preserve">ی معتبر اهل سنت تأمل کردم مانند کتب </w:t>
      </w:r>
      <w:r w:rsidRPr="001325A9">
        <w:rPr>
          <w:rStyle w:val="Char"/>
          <w:rtl/>
        </w:rPr>
        <w:t>ششگانه</w:t>
      </w:r>
      <w:r w:rsidRPr="001325A9">
        <w:rPr>
          <w:rStyle w:val="Char"/>
          <w:rFonts w:hint="cs"/>
          <w:rtl/>
        </w:rPr>
        <w:t>، چنین اصلی را ن</w:t>
      </w:r>
      <w:r w:rsidRPr="001325A9">
        <w:rPr>
          <w:rStyle w:val="Char"/>
          <w:rtl/>
        </w:rPr>
        <w:t>یافتم</w:t>
      </w:r>
      <w:r w:rsidRPr="001325A9">
        <w:rPr>
          <w:rStyle w:val="Char"/>
          <w:rFonts w:hint="cs"/>
          <w:rtl/>
        </w:rPr>
        <w:t xml:space="preserve"> که سنت</w:t>
      </w:r>
      <w:r w:rsidR="00D3341F">
        <w:rPr>
          <w:rStyle w:val="Char"/>
          <w:rFonts w:hint="cs"/>
          <w:rtl/>
        </w:rPr>
        <w:t xml:space="preserve"> آن را </w:t>
      </w:r>
      <w:r w:rsidRPr="001325A9">
        <w:rPr>
          <w:rStyle w:val="Char"/>
          <w:rFonts w:hint="cs"/>
          <w:rtl/>
        </w:rPr>
        <w:t>بر اصول قرآن اضافه کرده باشد یا از آن حذف نموده باشد حتی از روایات آحاد و متواتر هم چنین امری ب</w:t>
      </w:r>
      <w:r w:rsidRPr="001325A9">
        <w:rPr>
          <w:rStyle w:val="Char"/>
          <w:rtl/>
        </w:rPr>
        <w:t xml:space="preserve">ه </w:t>
      </w:r>
      <w:r w:rsidRPr="001325A9">
        <w:rPr>
          <w:rStyle w:val="Char"/>
          <w:rFonts w:hint="cs"/>
          <w:rtl/>
        </w:rPr>
        <w:t>دست نیاوردم، که البته جرح و تعدیل روایات مربوط</w:t>
      </w:r>
      <w:r w:rsidRPr="001325A9">
        <w:rPr>
          <w:rStyle w:val="Char"/>
          <w:rtl/>
        </w:rPr>
        <w:t xml:space="preserve"> به</w:t>
      </w:r>
      <w:r w:rsidRPr="001325A9">
        <w:rPr>
          <w:rStyle w:val="Char"/>
          <w:rFonts w:hint="cs"/>
          <w:rtl/>
        </w:rPr>
        <w:t xml:space="preserve"> علمای حدیث‌شناسی است. مردم ضرور</w:t>
      </w:r>
      <w:r w:rsidRPr="001325A9">
        <w:rPr>
          <w:rStyle w:val="Char"/>
          <w:rtl/>
        </w:rPr>
        <w:t>تاً</w:t>
      </w:r>
      <w:r w:rsidRPr="001325A9">
        <w:rPr>
          <w:rStyle w:val="Char"/>
          <w:rFonts w:hint="cs"/>
          <w:rtl/>
        </w:rPr>
        <w:t xml:space="preserve"> باید از</w:t>
      </w:r>
      <w:r w:rsidR="003A7AAA" w:rsidRPr="001325A9">
        <w:rPr>
          <w:rStyle w:val="Char"/>
          <w:rFonts w:hint="cs"/>
          <w:rtl/>
        </w:rPr>
        <w:t xml:space="preserve"> آن‌ها </w:t>
      </w:r>
      <w:r w:rsidRPr="001325A9">
        <w:rPr>
          <w:rStyle w:val="Char"/>
          <w:rFonts w:hint="cs"/>
          <w:rtl/>
        </w:rPr>
        <w:t>پیروی کنند. پس تکیه بر روایت برای اثبات اصول صرف نظر از قرآن نوعی تقلید باطل است. از طرف</w:t>
      </w:r>
      <w:r w:rsidRPr="001325A9">
        <w:rPr>
          <w:rStyle w:val="Char"/>
          <w:rtl/>
        </w:rPr>
        <w:t xml:space="preserve"> دیگر</w:t>
      </w:r>
      <w:r w:rsidRPr="001325A9">
        <w:rPr>
          <w:rStyle w:val="Char"/>
          <w:rFonts w:hint="cs"/>
          <w:rtl/>
        </w:rPr>
        <w:t>، روایات ممکن است ساخته و پرداخته شده باشد و به پیامبر</w:t>
      </w:r>
      <w:r w:rsidR="00CD3453" w:rsidRPr="00CD3453">
        <w:rPr>
          <w:rStyle w:val="Char"/>
          <w:rFonts w:cs="CTraditional Arabic" w:hint="cs"/>
          <w:rtl/>
        </w:rPr>
        <w:t xml:space="preserve"> ج</w:t>
      </w:r>
      <w:r w:rsidRPr="001325A9">
        <w:rPr>
          <w:rStyle w:val="Char"/>
          <w:rFonts w:hint="cs"/>
          <w:rtl/>
        </w:rPr>
        <w:t xml:space="preserve"> یا به غیر ایشان نسبت داده شده باشند برخلاف آیات قرآن که خداوند حفظ</w:t>
      </w:r>
      <w:r w:rsidR="00D3341F">
        <w:rPr>
          <w:rStyle w:val="Char"/>
          <w:rFonts w:hint="cs"/>
          <w:rtl/>
        </w:rPr>
        <w:t xml:space="preserve"> آن را </w:t>
      </w:r>
      <w:r w:rsidRPr="001325A9">
        <w:rPr>
          <w:rStyle w:val="Char"/>
          <w:rFonts w:hint="cs"/>
          <w:rtl/>
        </w:rPr>
        <w:t>از دستبرد تغییر و تحول عهده‌دار شده است. لذا افراد هر اندازه عالم باشند نمی‌توانند عبارتی بسازند و</w:t>
      </w:r>
      <w:r w:rsidR="00D3341F">
        <w:rPr>
          <w:rStyle w:val="Char"/>
          <w:rFonts w:hint="cs"/>
          <w:rtl/>
        </w:rPr>
        <w:t xml:space="preserve"> آن را </w:t>
      </w:r>
      <w:r w:rsidRPr="001325A9">
        <w:rPr>
          <w:rStyle w:val="Char"/>
          <w:rFonts w:hint="cs"/>
          <w:rtl/>
        </w:rPr>
        <w:t xml:space="preserve">به قرآن نسبت دهند. در این صورت، نزد همه رسوا می‌شد. به همین جهت، </w:t>
      </w:r>
      <w:r w:rsidRPr="001325A9">
        <w:rPr>
          <w:rStyle w:val="Char"/>
          <w:rtl/>
        </w:rPr>
        <w:t>باطل گرایان</w:t>
      </w:r>
      <w:r w:rsidRPr="001325A9">
        <w:rPr>
          <w:rStyle w:val="Char"/>
          <w:rFonts w:hint="cs"/>
          <w:rtl/>
        </w:rPr>
        <w:t xml:space="preserve"> به روایاتی که ساخته و پرداخته‌اند، متوسل شده‌اند، در نتیجه تشخیص صحیح از ضعیف آن مشکل است جز برای متخصصان این علم</w:t>
      </w:r>
      <w:r w:rsidRPr="001325A9">
        <w:rPr>
          <w:rStyle w:val="Char"/>
          <w:rtl/>
        </w:rPr>
        <w:t>.</w:t>
      </w:r>
      <w:r w:rsidRPr="001325A9">
        <w:rPr>
          <w:rStyle w:val="Char"/>
          <w:rFonts w:hint="cs"/>
          <w:rtl/>
        </w:rPr>
        <w:t xml:space="preserve"> و این رخنه‌ای است که از </w:t>
      </w:r>
      <w:r w:rsidRPr="001325A9">
        <w:rPr>
          <w:rStyle w:val="Char"/>
          <w:rtl/>
        </w:rPr>
        <w:t>خلال</w:t>
      </w:r>
      <w:r w:rsidRPr="001325A9">
        <w:rPr>
          <w:rStyle w:val="Char"/>
          <w:rFonts w:hint="cs"/>
          <w:rtl/>
        </w:rPr>
        <w:t xml:space="preserve"> آن عبور داده‌اند که تنها راه بستن آن هشدار دادن به مردم است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یگانه منبع معصوم از خطا و اشتباه همان آیات محکم قرآن هستند و در اصول بر غیر</w:t>
      </w:r>
      <w:r w:rsidR="003A7AAA" w:rsidRPr="001325A9">
        <w:rPr>
          <w:rStyle w:val="Char"/>
          <w:rFonts w:hint="cs"/>
          <w:rtl/>
        </w:rPr>
        <w:t xml:space="preserve"> آن‌ها </w:t>
      </w:r>
      <w:r w:rsidRPr="001325A9">
        <w:rPr>
          <w:rStyle w:val="Char"/>
          <w:rFonts w:hint="cs"/>
          <w:rtl/>
        </w:rPr>
        <w:t>تکیه نکنند. اما شرط تواتر، ممکن است هر کسی برا</w:t>
      </w:r>
      <w:r w:rsidR="003A7AAA" w:rsidRPr="001325A9">
        <w:rPr>
          <w:rStyle w:val="Char"/>
          <w:rFonts w:hint="cs"/>
          <w:rtl/>
        </w:rPr>
        <w:t>ی</w:t>
      </w:r>
      <w:r w:rsidRPr="001325A9">
        <w:rPr>
          <w:rStyle w:val="Char"/>
          <w:rFonts w:hint="cs"/>
          <w:rtl/>
        </w:rPr>
        <w:t xml:space="preserve"> هر چیزی ادعای متواتر بودن بکند و چنان هم کردند، تواتر بودن را به روایاتی افزودند که با آن اصول دین کفار و زنادقه را ثابت کردند. </w:t>
      </w:r>
    </w:p>
    <w:p w:rsidR="00B67D0C" w:rsidRPr="001325A9" w:rsidRDefault="00B67D0C" w:rsidP="001325A9">
      <w:pPr>
        <w:tabs>
          <w:tab w:val="right" w:pos="7031"/>
        </w:tabs>
        <w:ind w:firstLine="284"/>
        <w:rPr>
          <w:rStyle w:val="Char"/>
          <w:rtl/>
        </w:rPr>
      </w:pPr>
      <w:r w:rsidRPr="001325A9">
        <w:rPr>
          <w:rStyle w:val="Char"/>
          <w:rFonts w:hint="cs"/>
          <w:rtl/>
        </w:rPr>
        <w:t>خداوند متعال نسبت به بندگانش مهربان‌تر از آن است ‌</w:t>
      </w:r>
      <w:r w:rsidR="003A7AAA" w:rsidRPr="001325A9">
        <w:rPr>
          <w:rStyle w:val="Char"/>
          <w:rFonts w:hint="cs"/>
          <w:rtl/>
        </w:rPr>
        <w:t>ک</w:t>
      </w:r>
      <w:r w:rsidRPr="001325A9">
        <w:rPr>
          <w:rStyle w:val="Char"/>
          <w:rFonts w:hint="cs"/>
          <w:rtl/>
        </w:rPr>
        <w:t>ه‌ اصل دین آنان ‌را موکول کند به مرجعی که مورد اتفاق و قبول همه نیست، و در آن شکاف</w:t>
      </w:r>
      <w:r w:rsidRPr="001325A9">
        <w:rPr>
          <w:rStyle w:val="Char"/>
          <w:rFonts w:hint="eastAsia"/>
          <w:rtl/>
        </w:rPr>
        <w:t>‌</w:t>
      </w:r>
      <w:r w:rsidRPr="001325A9">
        <w:rPr>
          <w:rStyle w:val="Char"/>
          <w:rFonts w:hint="cs"/>
          <w:rtl/>
        </w:rPr>
        <w:t>ها و رخنه‌هایی باشد که باطل بتواند از لابلای</w:t>
      </w:r>
      <w:r w:rsidR="003A7AAA" w:rsidRPr="001325A9">
        <w:rPr>
          <w:rStyle w:val="Char"/>
          <w:rFonts w:hint="cs"/>
          <w:rtl/>
        </w:rPr>
        <w:t xml:space="preserve"> آن‌ها </w:t>
      </w:r>
      <w:r w:rsidRPr="001325A9">
        <w:rPr>
          <w:rStyle w:val="Char"/>
          <w:rFonts w:hint="cs"/>
          <w:rtl/>
        </w:rPr>
        <w:t xml:space="preserve">نفوذ کند. </w:t>
      </w:r>
    </w:p>
    <w:p w:rsidR="00B67D0C" w:rsidRPr="001325A9" w:rsidRDefault="00B67D0C" w:rsidP="001325A9">
      <w:pPr>
        <w:tabs>
          <w:tab w:val="right" w:pos="7031"/>
        </w:tabs>
        <w:ind w:firstLine="284"/>
        <w:rPr>
          <w:rStyle w:val="Char"/>
          <w:rtl/>
        </w:rPr>
      </w:pPr>
      <w:r w:rsidRPr="001325A9">
        <w:rPr>
          <w:rStyle w:val="Char"/>
          <w:rFonts w:hint="cs"/>
          <w:rtl/>
        </w:rPr>
        <w:t>در نتیجه، قرار دادن روایات با این اشتباهات مهلک ب</w:t>
      </w:r>
      <w:r w:rsidRPr="001325A9">
        <w:rPr>
          <w:rStyle w:val="Char"/>
          <w:rtl/>
        </w:rPr>
        <w:t xml:space="preserve">ه </w:t>
      </w:r>
      <w:r w:rsidRPr="001325A9">
        <w:rPr>
          <w:rStyle w:val="Char"/>
          <w:rFonts w:hint="cs"/>
          <w:rtl/>
        </w:rPr>
        <w:t xml:space="preserve">عنوان مرجع و </w:t>
      </w:r>
      <w:r w:rsidRPr="001325A9">
        <w:rPr>
          <w:rStyle w:val="Char"/>
          <w:rtl/>
        </w:rPr>
        <w:t>بی نیاز بودن</w:t>
      </w:r>
      <w:r w:rsidRPr="001325A9">
        <w:rPr>
          <w:rStyle w:val="Char"/>
          <w:rFonts w:hint="cs"/>
          <w:rtl/>
        </w:rPr>
        <w:t>‌</w:t>
      </w:r>
      <w:r w:rsidRPr="001325A9">
        <w:rPr>
          <w:rStyle w:val="Char"/>
          <w:rtl/>
        </w:rPr>
        <w:t>شان از</w:t>
      </w:r>
      <w:r w:rsidRPr="001325A9">
        <w:rPr>
          <w:rStyle w:val="Char"/>
          <w:rFonts w:hint="cs"/>
          <w:rtl/>
        </w:rPr>
        <w:t xml:space="preserve"> نصوص قرآن، شرعاً ناروا و عقلاً غیر قابل قبول است. </w:t>
      </w:r>
    </w:p>
    <w:p w:rsidR="00B67D0C" w:rsidRPr="001325A9" w:rsidRDefault="00B67D0C" w:rsidP="001325A9">
      <w:pPr>
        <w:pStyle w:val="9-0"/>
        <w:keepNext w:val="0"/>
        <w:rPr>
          <w:rtl/>
        </w:rPr>
      </w:pPr>
      <w:bookmarkStart w:id="220" w:name="_Toc80780706"/>
      <w:bookmarkStart w:id="221" w:name="_Toc80781591"/>
      <w:bookmarkStart w:id="222" w:name="_Toc80833048"/>
      <w:bookmarkStart w:id="223" w:name="_Toc278474497"/>
      <w:bookmarkStart w:id="224" w:name="_Toc437346002"/>
      <w:r w:rsidRPr="001325A9">
        <w:rPr>
          <w:rFonts w:hint="cs"/>
          <w:rtl/>
        </w:rPr>
        <w:t>13. مرجع ما در اصول</w:t>
      </w:r>
      <w:r w:rsidRPr="001325A9">
        <w:rPr>
          <w:rtl/>
        </w:rPr>
        <w:t>،</w:t>
      </w:r>
      <w:r w:rsidRPr="001325A9">
        <w:rPr>
          <w:rFonts w:hint="cs"/>
          <w:rtl/>
        </w:rPr>
        <w:t xml:space="preserve"> قرآنی است نه بشری</w:t>
      </w:r>
      <w:bookmarkEnd w:id="220"/>
      <w:bookmarkEnd w:id="221"/>
      <w:bookmarkEnd w:id="222"/>
      <w:bookmarkEnd w:id="223"/>
      <w:bookmarkEnd w:id="224"/>
    </w:p>
    <w:p w:rsidR="00B67D0C" w:rsidRPr="001325A9" w:rsidRDefault="00B67D0C" w:rsidP="001325A9">
      <w:pPr>
        <w:tabs>
          <w:tab w:val="right" w:pos="7031"/>
        </w:tabs>
        <w:ind w:firstLine="284"/>
        <w:rPr>
          <w:rStyle w:val="Char"/>
          <w:rtl/>
        </w:rPr>
      </w:pPr>
      <w:r w:rsidRPr="001325A9">
        <w:rPr>
          <w:rStyle w:val="Char"/>
          <w:rFonts w:hint="cs"/>
          <w:rtl/>
        </w:rPr>
        <w:t>با توجه‌ به‌ این‌که‌ اصول دین ما، نصوصش تابع آراء علماء و روایات‌های</w:t>
      </w:r>
      <w:r w:rsidR="003A7AAA" w:rsidRPr="001325A9">
        <w:rPr>
          <w:rStyle w:val="Char"/>
          <w:rFonts w:hint="cs"/>
          <w:rtl/>
        </w:rPr>
        <w:t xml:space="preserve"> آن‌ها </w:t>
      </w:r>
      <w:r w:rsidRPr="001325A9">
        <w:rPr>
          <w:rStyle w:val="Char"/>
          <w:rFonts w:hint="cs"/>
          <w:rtl/>
        </w:rPr>
        <w:t>نیست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اصول دین تقلید از علماء جا</w:t>
      </w:r>
      <w:r w:rsidR="003A7AAA" w:rsidRPr="001325A9">
        <w:rPr>
          <w:rStyle w:val="Char"/>
          <w:rFonts w:hint="cs"/>
          <w:rtl/>
        </w:rPr>
        <w:t>ی</w:t>
      </w:r>
      <w:r w:rsidRPr="001325A9">
        <w:rPr>
          <w:rStyle w:val="Char"/>
          <w:rFonts w:hint="cs"/>
          <w:rtl/>
        </w:rPr>
        <w:t>ز نیست</w:t>
      </w:r>
      <w:r w:rsidRPr="001325A9">
        <w:rPr>
          <w:rStyle w:val="Char"/>
          <w:rtl/>
        </w:rPr>
        <w:t xml:space="preserve">، </w:t>
      </w:r>
      <w:r w:rsidRPr="001325A9">
        <w:rPr>
          <w:rStyle w:val="Char"/>
          <w:rFonts w:hint="cs"/>
          <w:rtl/>
        </w:rPr>
        <w:t xml:space="preserve">پس علماء نمی‌توانند در اصول به‌ عنوان مرجع ما قرار گیرند، </w:t>
      </w:r>
      <w:r w:rsidRPr="001325A9">
        <w:rPr>
          <w:rStyle w:val="Char"/>
          <w:rtl/>
        </w:rPr>
        <w:t>چون</w:t>
      </w:r>
      <w:r w:rsidRPr="001325A9">
        <w:rPr>
          <w:rStyle w:val="Char"/>
          <w:rFonts w:hint="cs"/>
          <w:rtl/>
        </w:rPr>
        <w:t xml:space="preserve"> مردم برای اصول نیازی به</w:t>
      </w:r>
      <w:r w:rsidR="003A7AAA" w:rsidRPr="001325A9">
        <w:rPr>
          <w:rStyle w:val="Char"/>
          <w:rFonts w:hint="cs"/>
          <w:rtl/>
        </w:rPr>
        <w:t xml:space="preserve"> آن‌ها </w:t>
      </w:r>
      <w:r w:rsidRPr="001325A9">
        <w:rPr>
          <w:rStyle w:val="Char"/>
          <w:rFonts w:hint="cs"/>
          <w:rtl/>
        </w:rPr>
        <w:t xml:space="preserve">ندارد. و این یعنی؛ مرجعیت ما در اصول دینمان و مبانی آن، قرآنی و ربانی است نه علمایی و بشری. </w:t>
      </w:r>
    </w:p>
    <w:p w:rsidR="00B67D0C" w:rsidRPr="001325A9" w:rsidRDefault="00B67D0C" w:rsidP="001325A9">
      <w:pPr>
        <w:pStyle w:val="9-1"/>
        <w:rPr>
          <w:rtl/>
        </w:rPr>
      </w:pPr>
      <w:bookmarkStart w:id="225" w:name="_Toc278474498"/>
      <w:bookmarkStart w:id="226" w:name="_Toc437346003"/>
      <w:r w:rsidRPr="001325A9">
        <w:rPr>
          <w:rFonts w:hint="cs"/>
          <w:rtl/>
        </w:rPr>
        <w:t>پس نقش علماء در این میان چیست؟</w:t>
      </w:r>
      <w:bookmarkEnd w:id="225"/>
      <w:bookmarkEnd w:id="22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نقش علماء صرفاً در محدوده‌</w:t>
      </w:r>
      <w:r w:rsidR="003A7AAA" w:rsidRPr="001325A9">
        <w:rPr>
          <w:rStyle w:val="Char"/>
          <w:rFonts w:hint="cs"/>
          <w:rtl/>
        </w:rPr>
        <w:t>ی</w:t>
      </w:r>
      <w:r w:rsidRPr="001325A9">
        <w:rPr>
          <w:rStyle w:val="Char"/>
          <w:rFonts w:hint="cs"/>
          <w:rtl/>
        </w:rPr>
        <w:t xml:space="preserve"> فروعات است، و اجتهاد در ادله‌</w:t>
      </w:r>
      <w:r w:rsidR="003A7AAA" w:rsidRPr="001325A9">
        <w:rPr>
          <w:rStyle w:val="Char"/>
          <w:rFonts w:hint="cs"/>
          <w:rtl/>
        </w:rPr>
        <w:t>ی</w:t>
      </w:r>
      <w:r w:rsidRPr="001325A9">
        <w:rPr>
          <w:rStyle w:val="Char"/>
          <w:rFonts w:hint="cs"/>
          <w:rtl/>
        </w:rPr>
        <w:t xml:space="preserve"> ظنیه صحیح است، نه قطعیه. و همین است معنای اجتهاد (کسب یک حکم شرعی از دلیل ظنی). زیرا دلیل صریح قطعی خودش واضح</w:t>
      </w:r>
      <w:r w:rsidRPr="001325A9">
        <w:rPr>
          <w:rStyle w:val="Char"/>
          <w:rtl/>
        </w:rPr>
        <w:t xml:space="preserve"> است</w:t>
      </w:r>
      <w:r w:rsidRPr="001325A9">
        <w:rPr>
          <w:rStyle w:val="Char"/>
          <w:rFonts w:hint="cs"/>
          <w:rtl/>
        </w:rPr>
        <w:t xml:space="preserve"> و نیازی به مجتهد ندارد. بنابراین، مرجعیت علماء پیرامون فروع و ظنیات است و اصول و قطعیات در دایره‌</w:t>
      </w:r>
      <w:r w:rsidR="003A7AAA" w:rsidRPr="001325A9">
        <w:rPr>
          <w:rStyle w:val="Char"/>
          <w:rFonts w:hint="cs"/>
          <w:rtl/>
        </w:rPr>
        <w:t>ی</w:t>
      </w:r>
      <w:r w:rsidRPr="001325A9">
        <w:rPr>
          <w:rStyle w:val="Char"/>
          <w:rFonts w:hint="cs"/>
          <w:rtl/>
        </w:rPr>
        <w:t xml:space="preserve"> اجتهاد</w:t>
      </w:r>
      <w:r w:rsidR="003A7AAA" w:rsidRPr="001325A9">
        <w:rPr>
          <w:rStyle w:val="Char"/>
          <w:rFonts w:hint="cs"/>
          <w:rtl/>
        </w:rPr>
        <w:t xml:space="preserve"> آن‌ها </w:t>
      </w:r>
      <w:r w:rsidR="003052C5">
        <w:rPr>
          <w:rStyle w:val="Char"/>
          <w:rFonts w:hint="cs"/>
          <w:rtl/>
        </w:rPr>
        <w:t>نیستند.</w:t>
      </w:r>
    </w:p>
    <w:p w:rsidR="00B67D0C" w:rsidRDefault="00B67D0C" w:rsidP="003052C5">
      <w:pPr>
        <w:tabs>
          <w:tab w:val="right" w:pos="7031"/>
        </w:tabs>
        <w:ind w:firstLine="284"/>
        <w:rPr>
          <w:rStyle w:val="Char"/>
          <w:rtl/>
        </w:rPr>
      </w:pPr>
      <w:r w:rsidRPr="001325A9">
        <w:rPr>
          <w:rStyle w:val="Char"/>
          <w:rFonts w:hint="cs"/>
          <w:rtl/>
        </w:rPr>
        <w:t xml:space="preserve">لازم است گفته شود: فروعی که </w:t>
      </w:r>
      <w:r w:rsidRPr="001325A9">
        <w:rPr>
          <w:rStyle w:val="Char"/>
          <w:rtl/>
        </w:rPr>
        <w:t>م</w:t>
      </w:r>
      <w:r w:rsidRPr="001325A9">
        <w:rPr>
          <w:rStyle w:val="Char"/>
          <w:rFonts w:hint="cs"/>
          <w:rtl/>
        </w:rPr>
        <w:t>ستند به دلایل قطعی هستند خارج از اجتهاد م</w:t>
      </w:r>
      <w:r w:rsidR="003A7AAA" w:rsidRPr="001325A9">
        <w:rPr>
          <w:rStyle w:val="Char"/>
          <w:rFonts w:hint="cs"/>
          <w:rtl/>
        </w:rPr>
        <w:t>ی</w:t>
      </w:r>
      <w:r w:rsidRPr="001325A9">
        <w:rPr>
          <w:rStyle w:val="Char"/>
          <w:rFonts w:hint="cs"/>
          <w:rtl/>
        </w:rPr>
        <w:t>‌باشند</w:t>
      </w:r>
      <w:r w:rsidRPr="001325A9">
        <w:rPr>
          <w:rStyle w:val="Char"/>
          <w:rtl/>
        </w:rPr>
        <w:t>،</w:t>
      </w:r>
      <w:r w:rsidRPr="001325A9">
        <w:rPr>
          <w:rStyle w:val="Char"/>
          <w:rFonts w:hint="cs"/>
          <w:rtl/>
        </w:rPr>
        <w:t xml:space="preserve"> زیرا چنانچه گفتیم، دلیل قطعی نیازمند مجتهد نیست. مثل این آیه که درباره عده‌</w:t>
      </w:r>
      <w:r w:rsidR="003A7AAA" w:rsidRPr="001325A9">
        <w:rPr>
          <w:rStyle w:val="Char"/>
          <w:rFonts w:hint="cs"/>
          <w:rtl/>
        </w:rPr>
        <w:t>ی</w:t>
      </w:r>
      <w:r w:rsidRPr="001325A9">
        <w:rPr>
          <w:rStyle w:val="Char"/>
          <w:rFonts w:hint="cs"/>
          <w:rtl/>
        </w:rPr>
        <w:t xml:space="preserve"> زن</w:t>
      </w:r>
      <w:r w:rsidRPr="001325A9">
        <w:rPr>
          <w:rStyle w:val="Char"/>
          <w:rtl/>
        </w:rPr>
        <w:t>ی که شوهرش فوت کرده،</w:t>
      </w:r>
      <w:r w:rsidRPr="001325A9">
        <w:rPr>
          <w:rStyle w:val="Char"/>
          <w:rFonts w:hint="cs"/>
          <w:rtl/>
        </w:rPr>
        <w:t xml:space="preserve"> می‌فرماید: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وَالَّذِينَ يُتَوَفَّوْنَ مِنْكُمْ وَيَذَرُونَ أَزْوَاجًا يَتَرَبَّصْنَ بِأَنْفُسِهِنَّ أَرْبَعَةَ أَشْهُرٍ وَعَشْرًا</w:t>
      </w:r>
      <w:r>
        <w:rPr>
          <w:rFonts w:cs="Traditional Arabic"/>
          <w:color w:val="000000"/>
          <w:shd w:val="clear" w:color="auto" w:fill="FFFFFF"/>
          <w:rtl/>
        </w:rPr>
        <w:t>﴾</w:t>
      </w:r>
      <w:r w:rsidRPr="003052C5">
        <w:rPr>
          <w:rtl/>
        </w:rPr>
        <w:t xml:space="preserve"> </w:t>
      </w:r>
      <w:r w:rsidRPr="003052C5">
        <w:rPr>
          <w:rStyle w:val="Char2"/>
          <w:rtl/>
        </w:rPr>
        <w:t>[البقرة: 234]</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از شما </w:t>
      </w:r>
      <w:r w:rsidR="00B96C20" w:rsidRPr="001325A9">
        <w:rPr>
          <w:rStyle w:val="Char"/>
          <w:rtl/>
        </w:rPr>
        <w:t>(</w:t>
      </w:r>
      <w:r w:rsidRPr="001325A9">
        <w:rPr>
          <w:rStyle w:val="Char"/>
          <w:rtl/>
        </w:rPr>
        <w:t>مردان</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‌م</w:t>
      </w:r>
      <w:r w:rsidR="003A7AAA" w:rsidRPr="001325A9">
        <w:rPr>
          <w:rStyle w:val="Char"/>
          <w:rtl/>
        </w:rPr>
        <w:t>ی</w:t>
      </w:r>
      <w:r w:rsidRPr="001325A9">
        <w:rPr>
          <w:rStyle w:val="Char"/>
          <w:rtl/>
        </w:rPr>
        <w:t>رند و همسران</w:t>
      </w:r>
      <w:r w:rsidR="003A7AAA" w:rsidRPr="001325A9">
        <w:rPr>
          <w:rStyle w:val="Char"/>
          <w:rtl/>
        </w:rPr>
        <w:t>ی</w:t>
      </w:r>
      <w:r w:rsidRPr="001325A9">
        <w:rPr>
          <w:rStyle w:val="Char"/>
          <w:rtl/>
        </w:rPr>
        <w:t xml:space="preserve"> از پس خود به جا</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‌گذارند</w:t>
      </w:r>
      <w:r w:rsidR="00B96C20" w:rsidRPr="001325A9">
        <w:rPr>
          <w:rStyle w:val="Char"/>
          <w:rtl/>
        </w:rPr>
        <w:t>،</w:t>
      </w:r>
      <w:r w:rsidRPr="001325A9">
        <w:rPr>
          <w:rStyle w:val="Char"/>
          <w:rtl/>
        </w:rPr>
        <w:t xml:space="preserve"> همسرانشان با</w:t>
      </w:r>
      <w:r w:rsidR="003A7AAA" w:rsidRPr="001325A9">
        <w:rPr>
          <w:rStyle w:val="Char"/>
          <w:rtl/>
        </w:rPr>
        <w:t>ی</w:t>
      </w:r>
      <w:r w:rsidRPr="001325A9">
        <w:rPr>
          <w:rStyle w:val="Char"/>
          <w:rtl/>
        </w:rPr>
        <w:t>د چهار ماه و ده شبانه‌روز انتظار ب</w:t>
      </w:r>
      <w:r w:rsidR="003A7AAA" w:rsidRPr="001325A9">
        <w:rPr>
          <w:rStyle w:val="Char"/>
          <w:rtl/>
        </w:rPr>
        <w:t>ک</w:t>
      </w:r>
      <w:r w:rsidRPr="001325A9">
        <w:rPr>
          <w:rStyle w:val="Char"/>
          <w:rtl/>
        </w:rPr>
        <w:t xml:space="preserve">شند </w:t>
      </w:r>
      <w:r w:rsidR="00B96C20" w:rsidRPr="001325A9">
        <w:rPr>
          <w:rStyle w:val="Char"/>
          <w:rtl/>
        </w:rPr>
        <w:t>(</w:t>
      </w:r>
      <w:r w:rsidRPr="001325A9">
        <w:rPr>
          <w:rStyle w:val="Char"/>
          <w:rtl/>
        </w:rPr>
        <w:t>و عدّه نگاه دارند</w:t>
      </w:r>
      <w:r w:rsidR="002733B6"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حتی پیامبر خدا</w:t>
      </w:r>
      <w:r w:rsidR="00CD3453" w:rsidRPr="00CD3453">
        <w:rPr>
          <w:rStyle w:val="Char"/>
          <w:rFonts w:cs="CTraditional Arabic" w:hint="cs"/>
          <w:rtl/>
        </w:rPr>
        <w:t xml:space="preserve"> ج</w:t>
      </w:r>
      <w:r w:rsidRPr="001325A9">
        <w:rPr>
          <w:rStyle w:val="Char"/>
          <w:rtl/>
        </w:rPr>
        <w:t xml:space="preserve"> که</w:t>
      </w:r>
      <w:r w:rsidRPr="001325A9">
        <w:rPr>
          <w:rStyle w:val="Char"/>
          <w:rFonts w:hint="cs"/>
          <w:rtl/>
        </w:rPr>
        <w:t xml:space="preserve"> داناترین و با فضیلت‌ترینِ همه‌</w:t>
      </w:r>
      <w:r w:rsidR="003A7AAA" w:rsidRPr="001325A9">
        <w:rPr>
          <w:rStyle w:val="Char"/>
          <w:rFonts w:hint="cs"/>
          <w:rtl/>
        </w:rPr>
        <w:t>ی</w:t>
      </w:r>
      <w:r w:rsidRPr="001325A9">
        <w:rPr>
          <w:rStyle w:val="Char"/>
          <w:rFonts w:hint="cs"/>
          <w:rtl/>
        </w:rPr>
        <w:t xml:space="preserve"> مردم بود، از این مرجعیت قرآنی خارج نبود</w:t>
      </w:r>
      <w:r w:rsidRPr="001325A9">
        <w:rPr>
          <w:rStyle w:val="Char"/>
          <w:rtl/>
        </w:rPr>
        <w:t>:</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قُلْ إِنَّمَا أَتَّبِعُ مَا يُوحَى إِلَيَّ مِنْ رَبِّي</w:t>
      </w:r>
      <w:r>
        <w:rPr>
          <w:rFonts w:cs="Traditional Arabic"/>
          <w:color w:val="000000"/>
          <w:shd w:val="clear" w:color="auto" w:fill="FFFFFF"/>
          <w:rtl/>
        </w:rPr>
        <w:t>﴾</w:t>
      </w:r>
      <w:r w:rsidRPr="003052C5">
        <w:rPr>
          <w:rtl/>
        </w:rPr>
        <w:t xml:space="preserve"> </w:t>
      </w:r>
      <w:r w:rsidRPr="003052C5">
        <w:rPr>
          <w:rStyle w:val="Char2"/>
          <w:rtl/>
        </w:rPr>
        <w:t>[الأعراف: 203]</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«بگو: از آنچه که از جانب پروردگارم به من وحی می‌شود، پیروی می‌کنم».</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قُلْ إِنْ ضَلَلْتُ فَإِنَّمَا أَضِلُّ عَلَى نَفْسِي</w:t>
      </w:r>
      <w:r w:rsidR="00E86A01" w:rsidRPr="00B90D21">
        <w:rPr>
          <w:rStyle w:val="Char4"/>
          <w:rtl/>
        </w:rPr>
        <w:t xml:space="preserve"> </w:t>
      </w:r>
      <w:r w:rsidRPr="00B90D21">
        <w:rPr>
          <w:rStyle w:val="Char4"/>
          <w:rtl/>
        </w:rPr>
        <w:t>وَإِنِ اهْتَدَيْتُ فَبِمَا يُوحِي إِلَيَّ رَبِّي</w:t>
      </w:r>
      <w:r>
        <w:rPr>
          <w:rFonts w:cs="Traditional Arabic"/>
          <w:color w:val="000000"/>
          <w:shd w:val="clear" w:color="auto" w:fill="FFFFFF"/>
          <w:rtl/>
        </w:rPr>
        <w:t>﴾</w:t>
      </w:r>
      <w:r w:rsidRPr="003052C5">
        <w:rPr>
          <w:rtl/>
        </w:rPr>
        <w:t xml:space="preserve"> </w:t>
      </w:r>
      <w:r w:rsidRPr="003052C5">
        <w:rPr>
          <w:rStyle w:val="Char2"/>
          <w:rtl/>
        </w:rPr>
        <w:t>[سبأ: 50]</w:t>
      </w:r>
      <w:r w:rsidRPr="003052C5">
        <w:rPr>
          <w:rFonts w:hint="cs"/>
          <w:rtl/>
        </w:rPr>
        <w:t>.</w:t>
      </w:r>
    </w:p>
    <w:p w:rsidR="00B67D0C" w:rsidRDefault="00B67D0C" w:rsidP="001325A9">
      <w:pPr>
        <w:tabs>
          <w:tab w:val="right" w:pos="7031"/>
        </w:tabs>
        <w:ind w:firstLine="284"/>
        <w:rPr>
          <w:rStyle w:val="Char"/>
          <w:rtl/>
        </w:rPr>
      </w:pPr>
      <w:r w:rsidRPr="001325A9">
        <w:rPr>
          <w:rStyle w:val="Char"/>
          <w:rFonts w:hint="cs"/>
          <w:rtl/>
        </w:rPr>
        <w:t>«بگو: اگر گمراه شوم فقط به زیان خود گمراه شده</w:t>
      </w:r>
      <w:r w:rsidRPr="001325A9">
        <w:rPr>
          <w:rStyle w:val="Char"/>
          <w:rFonts w:hint="eastAsia"/>
          <w:rtl/>
        </w:rPr>
        <w:t>‌</w:t>
      </w:r>
      <w:r w:rsidRPr="001325A9">
        <w:rPr>
          <w:rStyle w:val="Char"/>
          <w:rFonts w:hint="cs"/>
          <w:rtl/>
        </w:rPr>
        <w:t>ام و اگر هدایت یابم چیزی است که پروردگارم به سویم وحی می‌کند».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وَوَجَدَكَ ضَالًّا فَهَدَى٧</w:t>
      </w:r>
      <w:r>
        <w:rPr>
          <w:rFonts w:cs="Traditional Arabic"/>
          <w:color w:val="000000"/>
          <w:shd w:val="clear" w:color="auto" w:fill="FFFFFF"/>
          <w:rtl/>
        </w:rPr>
        <w:t>﴾</w:t>
      </w:r>
      <w:r w:rsidRPr="003052C5">
        <w:rPr>
          <w:rtl/>
        </w:rPr>
        <w:t xml:space="preserve"> </w:t>
      </w:r>
      <w:r w:rsidRPr="003052C5">
        <w:rPr>
          <w:rStyle w:val="Char2"/>
          <w:rtl/>
        </w:rPr>
        <w:t>[الضحى: 7]</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تو را سرگشته یافت، پس هدایت کرد».</w:t>
      </w:r>
    </w:p>
    <w:p w:rsidR="00B67D0C" w:rsidRPr="001325A9" w:rsidRDefault="00B67D0C" w:rsidP="001325A9">
      <w:pPr>
        <w:tabs>
          <w:tab w:val="right" w:pos="7031"/>
        </w:tabs>
        <w:ind w:firstLine="284"/>
        <w:rPr>
          <w:rStyle w:val="Char"/>
          <w:rtl/>
        </w:rPr>
      </w:pPr>
      <w:r w:rsidRPr="001325A9">
        <w:rPr>
          <w:rStyle w:val="Char"/>
          <w:rFonts w:hint="cs"/>
          <w:rtl/>
        </w:rPr>
        <w:t>(یعنی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وحی)</w:t>
      </w:r>
      <w:r w:rsidRPr="001325A9">
        <w:rPr>
          <w:rStyle w:val="Char"/>
          <w:rtl/>
        </w:rPr>
        <w:t>.</w:t>
      </w:r>
      <w:r w:rsidRPr="001325A9">
        <w:rPr>
          <w:rStyle w:val="Char"/>
          <w:rFonts w:hint="cs"/>
          <w:rtl/>
        </w:rPr>
        <w:t xml:space="preserve"> </w:t>
      </w:r>
    </w:p>
    <w:p w:rsidR="00B67D0C" w:rsidRDefault="003052C5" w:rsidP="001325A9">
      <w:pPr>
        <w:tabs>
          <w:tab w:val="right" w:pos="7031"/>
        </w:tabs>
        <w:ind w:firstLine="284"/>
        <w:rPr>
          <w:rStyle w:val="Char"/>
          <w:rtl/>
        </w:rPr>
      </w:pPr>
      <w:r>
        <w:rPr>
          <w:rStyle w:val="Char"/>
          <w:rFonts w:hint="cs"/>
          <w:rtl/>
        </w:rPr>
        <w:t>در جایی دیگر می‌فرماید: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نَحْنُ نَقُصُّ عَلَيْكَ أَحْسَنَ الْقَصَصِ بِمَا أَوْحَيْنَا إِلَيْكَ هَذَا الْقُرْآنَ وَإِنْ كُنْتَ مِنْ قَبْلِهِ لَمِنَ الْغَافِلِينَ٣</w:t>
      </w:r>
      <w:r>
        <w:rPr>
          <w:rFonts w:cs="Traditional Arabic"/>
          <w:color w:val="000000"/>
          <w:shd w:val="clear" w:color="auto" w:fill="FFFFFF"/>
          <w:rtl/>
        </w:rPr>
        <w:t>﴾</w:t>
      </w:r>
      <w:r w:rsidRPr="003052C5">
        <w:rPr>
          <w:rtl/>
        </w:rPr>
        <w:t xml:space="preserve"> </w:t>
      </w:r>
      <w:r w:rsidRPr="003052C5">
        <w:rPr>
          <w:rStyle w:val="Char2"/>
          <w:rtl/>
        </w:rPr>
        <w:t>[يوسف: 3]</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نیکوترین سرگذشت را به موجب این قرآن که به تو وحی کردیم بر</w:t>
      </w:r>
      <w:r w:rsidRPr="001325A9">
        <w:rPr>
          <w:rStyle w:val="Char"/>
          <w:rtl/>
        </w:rPr>
        <w:t xml:space="preserve"> </w:t>
      </w:r>
      <w:r w:rsidRPr="001325A9">
        <w:rPr>
          <w:rStyle w:val="Char"/>
          <w:rFonts w:hint="cs"/>
          <w:rtl/>
        </w:rPr>
        <w:t>تو حکایت می‌کنیم و تو قطعاً پیش از آن از بی‌خبران بودی».</w:t>
      </w:r>
    </w:p>
    <w:p w:rsidR="00B67D0C" w:rsidRDefault="00B67D0C" w:rsidP="003052C5">
      <w:pPr>
        <w:tabs>
          <w:tab w:val="right" w:pos="7031"/>
        </w:tabs>
        <w:ind w:firstLine="284"/>
        <w:rPr>
          <w:rStyle w:val="Char"/>
          <w:rtl/>
        </w:rPr>
      </w:pPr>
      <w:r w:rsidRPr="001325A9">
        <w:rPr>
          <w:rStyle w:val="Char"/>
          <w:rFonts w:hint="cs"/>
          <w:rtl/>
        </w:rPr>
        <w:t>یا در آیه‌</w:t>
      </w:r>
      <w:r w:rsidR="003A7AAA" w:rsidRPr="001325A9">
        <w:rPr>
          <w:rStyle w:val="Char"/>
          <w:rFonts w:hint="cs"/>
          <w:rtl/>
        </w:rPr>
        <w:t>ی</w:t>
      </w:r>
      <w:r w:rsidRPr="001325A9">
        <w:rPr>
          <w:rStyle w:val="Char"/>
          <w:rFonts w:hint="cs"/>
          <w:rtl/>
        </w:rPr>
        <w:t xml:space="preserve"> 7 آل عمران می‌فرماید: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مِنْهُ آيَاتٌ مُحْكَمَاتٌ هُنَّ أُمُّ الْكِتَابِ</w:t>
      </w:r>
      <w:r>
        <w:rPr>
          <w:rFonts w:cs="Traditional Arabic"/>
          <w:color w:val="000000"/>
          <w:shd w:val="clear" w:color="auto" w:fill="FFFFFF"/>
          <w:rtl/>
        </w:rPr>
        <w:t>﴾</w:t>
      </w:r>
      <w:r w:rsidRPr="003052C5">
        <w:rPr>
          <w:rtl/>
        </w:rPr>
        <w:t xml:space="preserve"> </w:t>
      </w:r>
      <w:r w:rsidRPr="003052C5">
        <w:rPr>
          <w:rStyle w:val="Char2"/>
          <w:rtl/>
        </w:rPr>
        <w:t>[آل عمران: 7]</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w:t>
      </w:r>
    </w:p>
    <w:p w:rsidR="00B67D0C" w:rsidRPr="001325A9" w:rsidRDefault="00B67D0C" w:rsidP="001325A9">
      <w:pPr>
        <w:tabs>
          <w:tab w:val="right" w:pos="7031"/>
        </w:tabs>
        <w:ind w:firstLine="284"/>
        <w:rPr>
          <w:rStyle w:val="Char"/>
          <w:rtl/>
        </w:rPr>
      </w:pPr>
      <w:r w:rsidRPr="001325A9">
        <w:rPr>
          <w:rStyle w:val="Char"/>
          <w:rFonts w:hint="cs"/>
          <w:rtl/>
        </w:rPr>
        <w:t>متشابهات برای شناخت معنا نیاز به ارجاع</w:t>
      </w:r>
      <w:r w:rsidRPr="001325A9">
        <w:rPr>
          <w:rStyle w:val="Char"/>
          <w:rtl/>
        </w:rPr>
        <w:t xml:space="preserve"> به</w:t>
      </w:r>
      <w:r w:rsidRPr="001325A9">
        <w:rPr>
          <w:rStyle w:val="Char"/>
          <w:rFonts w:hint="cs"/>
          <w:rtl/>
        </w:rPr>
        <w:t xml:space="preserve"> سوی محکمات دارند نه</w:t>
      </w:r>
      <w:r w:rsidRPr="001325A9">
        <w:rPr>
          <w:rStyle w:val="Char"/>
          <w:rtl/>
        </w:rPr>
        <w:t xml:space="preserve"> به سوی</w:t>
      </w:r>
      <w:r w:rsidRPr="001325A9">
        <w:rPr>
          <w:rStyle w:val="Char"/>
          <w:rFonts w:hint="cs"/>
          <w:rtl/>
        </w:rPr>
        <w:t xml:space="preserve"> آراء و روایات.</w:t>
      </w:r>
    </w:p>
    <w:p w:rsidR="00B67D0C" w:rsidRPr="001325A9" w:rsidRDefault="00B67D0C" w:rsidP="001325A9">
      <w:pPr>
        <w:tabs>
          <w:tab w:val="right" w:pos="7031"/>
        </w:tabs>
        <w:ind w:firstLine="284"/>
        <w:rPr>
          <w:rStyle w:val="Char"/>
          <w:rtl/>
        </w:rPr>
      </w:pPr>
      <w:r w:rsidRPr="001325A9">
        <w:rPr>
          <w:rStyle w:val="Char"/>
          <w:rFonts w:hint="cs"/>
          <w:rtl/>
        </w:rPr>
        <w:t xml:space="preserve">و این در مورد اصول و فروعی است که با نص قطعی در قرآن ثابت شده‌اند. </w:t>
      </w:r>
    </w:p>
    <w:p w:rsidR="00B67D0C" w:rsidRPr="001325A9" w:rsidRDefault="00B67D0C" w:rsidP="001325A9">
      <w:pPr>
        <w:pStyle w:val="9-0"/>
        <w:keepNext w:val="0"/>
        <w:rPr>
          <w:rtl/>
        </w:rPr>
      </w:pPr>
      <w:bookmarkStart w:id="227" w:name="_Toc80780707"/>
      <w:bookmarkStart w:id="228" w:name="_Toc80781592"/>
      <w:bookmarkStart w:id="229" w:name="_Toc80833049"/>
      <w:bookmarkStart w:id="230" w:name="_Toc278474499"/>
      <w:bookmarkStart w:id="231" w:name="_Toc437346004"/>
      <w:r w:rsidRPr="001325A9">
        <w:rPr>
          <w:rFonts w:hint="cs"/>
          <w:rtl/>
        </w:rPr>
        <w:t xml:space="preserve">14. تفسیر و تأیل بدون نص صریح هیچ اصلی را </w:t>
      </w:r>
      <w:r w:rsidRPr="001325A9">
        <w:rPr>
          <w:rtl/>
        </w:rPr>
        <w:t>اثبات</w:t>
      </w:r>
      <w:r w:rsidRPr="001325A9">
        <w:rPr>
          <w:rFonts w:hint="cs"/>
          <w:rtl/>
        </w:rPr>
        <w:t xml:space="preserve"> نمی‌کند</w:t>
      </w:r>
      <w:bookmarkEnd w:id="227"/>
      <w:bookmarkEnd w:id="228"/>
      <w:bookmarkEnd w:id="229"/>
      <w:bookmarkEnd w:id="230"/>
      <w:bookmarkEnd w:id="231"/>
    </w:p>
    <w:p w:rsidR="00B67D0C" w:rsidRPr="001325A9" w:rsidRDefault="00B67D0C" w:rsidP="001325A9">
      <w:pPr>
        <w:tabs>
          <w:tab w:val="right" w:pos="7031"/>
        </w:tabs>
        <w:ind w:firstLine="284"/>
        <w:rPr>
          <w:rStyle w:val="Char"/>
          <w:rtl/>
        </w:rPr>
      </w:pPr>
      <w:r w:rsidRPr="001325A9">
        <w:rPr>
          <w:rStyle w:val="Char"/>
          <w:rFonts w:hint="cs"/>
          <w:rtl/>
        </w:rPr>
        <w:t>استدلال و احتجاج به قرآن دو نوع است</w:t>
      </w:r>
      <w:r w:rsidRPr="001325A9">
        <w:rPr>
          <w:rStyle w:val="Char"/>
          <w:rtl/>
        </w:rPr>
        <w:t>:</w:t>
      </w:r>
      <w:r w:rsidRPr="001325A9">
        <w:rPr>
          <w:rStyle w:val="Char"/>
          <w:rFonts w:hint="cs"/>
          <w:rtl/>
        </w:rPr>
        <w:t xml:space="preserve"> </w:t>
      </w:r>
    </w:p>
    <w:p w:rsidR="00B67D0C" w:rsidRPr="001325A9" w:rsidRDefault="00B67D0C" w:rsidP="003052C5">
      <w:pPr>
        <w:numPr>
          <w:ilvl w:val="0"/>
          <w:numId w:val="9"/>
        </w:numPr>
        <w:tabs>
          <w:tab w:val="clear" w:pos="644"/>
        </w:tabs>
        <w:ind w:left="641" w:hanging="357"/>
        <w:rPr>
          <w:rStyle w:val="Char"/>
          <w:rtl/>
        </w:rPr>
      </w:pPr>
      <w:r w:rsidRPr="001325A9">
        <w:rPr>
          <w:rStyle w:val="Char"/>
          <w:rFonts w:hint="cs"/>
          <w:rtl/>
        </w:rPr>
        <w:t>احتجاج به خود ن</w:t>
      </w:r>
      <w:r w:rsidRPr="001325A9">
        <w:rPr>
          <w:rStyle w:val="Char"/>
          <w:rtl/>
        </w:rPr>
        <w:t>ص</w:t>
      </w:r>
      <w:r w:rsidRPr="001325A9">
        <w:rPr>
          <w:rStyle w:val="Char"/>
          <w:rFonts w:hint="cs"/>
          <w:rtl/>
        </w:rPr>
        <w:t>، ب</w:t>
      </w:r>
      <w:r w:rsidRPr="001325A9">
        <w:rPr>
          <w:rStyle w:val="Char"/>
          <w:rtl/>
        </w:rPr>
        <w:t xml:space="preserve">ه </w:t>
      </w:r>
      <w:r w:rsidRPr="001325A9">
        <w:rPr>
          <w:rStyle w:val="Char"/>
          <w:rFonts w:hint="cs"/>
          <w:rtl/>
        </w:rPr>
        <w:t xml:space="preserve">خاطر روشنی و وضوح آن. </w:t>
      </w:r>
    </w:p>
    <w:p w:rsidR="00B67D0C" w:rsidRPr="001325A9" w:rsidRDefault="00B67D0C" w:rsidP="003052C5">
      <w:pPr>
        <w:numPr>
          <w:ilvl w:val="0"/>
          <w:numId w:val="9"/>
        </w:numPr>
        <w:tabs>
          <w:tab w:val="clear" w:pos="644"/>
        </w:tabs>
        <w:ind w:left="641" w:hanging="357"/>
        <w:rPr>
          <w:rStyle w:val="Char"/>
          <w:rtl/>
        </w:rPr>
      </w:pPr>
      <w:r w:rsidRPr="001325A9">
        <w:rPr>
          <w:rStyle w:val="Char"/>
          <w:rFonts w:hint="cs"/>
          <w:rtl/>
        </w:rPr>
        <w:t>احتجاج و استناد به تفسیر نص، ب</w:t>
      </w:r>
      <w:r w:rsidRPr="001325A9">
        <w:rPr>
          <w:rStyle w:val="Char"/>
          <w:rtl/>
        </w:rPr>
        <w:t xml:space="preserve">ه خاطر </w:t>
      </w:r>
      <w:r w:rsidRPr="001325A9">
        <w:rPr>
          <w:rStyle w:val="Char"/>
          <w:rFonts w:hint="cs"/>
          <w:rtl/>
        </w:rPr>
        <w:t xml:space="preserve">نیاز نص بدان. </w:t>
      </w:r>
    </w:p>
    <w:p w:rsidR="00B67D0C" w:rsidRPr="001325A9" w:rsidRDefault="00B67D0C" w:rsidP="001325A9">
      <w:pPr>
        <w:tabs>
          <w:tab w:val="right" w:pos="7031"/>
        </w:tabs>
        <w:ind w:firstLine="284"/>
        <w:rPr>
          <w:rStyle w:val="Char"/>
          <w:rtl/>
        </w:rPr>
      </w:pPr>
      <w:r w:rsidRPr="001325A9">
        <w:rPr>
          <w:rStyle w:val="Char"/>
          <w:rFonts w:hint="cs"/>
          <w:rtl/>
        </w:rPr>
        <w:t>ولی خداوند ادله‌</w:t>
      </w:r>
      <w:r w:rsidR="003A7AAA" w:rsidRPr="001325A9">
        <w:rPr>
          <w:rStyle w:val="Char"/>
          <w:rFonts w:hint="cs"/>
          <w:rtl/>
        </w:rPr>
        <w:t>ی</w:t>
      </w:r>
      <w:r w:rsidRPr="001325A9">
        <w:rPr>
          <w:rStyle w:val="Char"/>
          <w:rFonts w:hint="cs"/>
          <w:rtl/>
        </w:rPr>
        <w:t xml:space="preserve"> اصول دین را صرفاً نصوص واضح و صریحی قرار داده که نیازمند شرح و تفصیل نیستند. راز این</w:t>
      </w:r>
      <w:r w:rsidRPr="001325A9">
        <w:rPr>
          <w:rStyle w:val="Char"/>
          <w:rtl/>
        </w:rPr>
        <w:t xml:space="preserve"> امر</w:t>
      </w:r>
      <w:r w:rsidRPr="001325A9">
        <w:rPr>
          <w:rStyle w:val="Char"/>
          <w:rFonts w:hint="cs"/>
          <w:rtl/>
        </w:rPr>
        <w:t xml:space="preserve">، </w:t>
      </w:r>
      <w:r w:rsidRPr="001325A9">
        <w:rPr>
          <w:rStyle w:val="Char"/>
          <w:rtl/>
        </w:rPr>
        <w:t>آن است</w:t>
      </w:r>
      <w:r w:rsidRPr="001325A9">
        <w:rPr>
          <w:rStyle w:val="Char"/>
          <w:rFonts w:hint="cs"/>
          <w:rtl/>
        </w:rPr>
        <w:t xml:space="preserve"> که تفسیر از کارهای بشری است و هر انسانی به هر درجه‌ای از دانایی هم رسیده باشد، معصوم از لغزش و خطا نیست (بجز انبیاء). از ا</w:t>
      </w:r>
      <w:r w:rsidR="003A7AAA" w:rsidRPr="001325A9">
        <w:rPr>
          <w:rStyle w:val="Char"/>
          <w:rFonts w:hint="cs"/>
          <w:rtl/>
        </w:rPr>
        <w:t>ی</w:t>
      </w:r>
      <w:r w:rsidRPr="001325A9">
        <w:rPr>
          <w:rStyle w:val="Char"/>
          <w:rFonts w:hint="cs"/>
          <w:rtl/>
        </w:rPr>
        <w:t>ن‌رو هرگاه اصول دین به تفسیر واگذار شود، خطاپذیر خواهند بود. لذا در ثبوت اصل دین اعتماد به تفسیر صحیح نیست ب</w:t>
      </w:r>
      <w:r w:rsidRPr="001325A9">
        <w:rPr>
          <w:rStyle w:val="Char"/>
          <w:rtl/>
        </w:rPr>
        <w:t xml:space="preserve">ه </w:t>
      </w:r>
      <w:r w:rsidRPr="001325A9">
        <w:rPr>
          <w:rStyle w:val="Char"/>
          <w:rFonts w:hint="cs"/>
          <w:rtl/>
        </w:rPr>
        <w:t>دلیل عدم عصمت آن از خطا</w:t>
      </w:r>
      <w:r w:rsidRPr="001325A9">
        <w:rPr>
          <w:rStyle w:val="Char"/>
          <w:rtl/>
        </w:rPr>
        <w:t>.</w:t>
      </w:r>
      <w:r w:rsidRPr="001325A9">
        <w:rPr>
          <w:rStyle w:val="Char"/>
          <w:rFonts w:hint="cs"/>
          <w:rtl/>
        </w:rPr>
        <w:t xml:space="preserve"> و تنها تکیه گاه اثبات اصول دین، نص قرآنی است،</w:t>
      </w:r>
      <w:r w:rsidRPr="001325A9">
        <w:rPr>
          <w:rStyle w:val="Char"/>
          <w:rtl/>
        </w:rPr>
        <w:t xml:space="preserve"> </w:t>
      </w:r>
      <w:r w:rsidRPr="001325A9">
        <w:rPr>
          <w:rStyle w:val="Char"/>
          <w:rFonts w:hint="cs"/>
          <w:rtl/>
        </w:rPr>
        <w:t xml:space="preserve">زیرا از خطا و اشتباه </w:t>
      </w:r>
      <w:r w:rsidRPr="001325A9">
        <w:rPr>
          <w:rStyle w:val="Char"/>
          <w:rtl/>
        </w:rPr>
        <w:t>از نظر لفظ و دلالت</w:t>
      </w:r>
      <w:r w:rsidRPr="001325A9">
        <w:rPr>
          <w:rStyle w:val="Char"/>
          <w:rFonts w:hint="cs"/>
          <w:rtl/>
        </w:rPr>
        <w:t xml:space="preserve"> مصون هستند. </w:t>
      </w:r>
    </w:p>
    <w:p w:rsidR="00B67D0C" w:rsidRPr="001325A9" w:rsidRDefault="00B67D0C" w:rsidP="001325A9">
      <w:pPr>
        <w:tabs>
          <w:tab w:val="right" w:pos="7031"/>
        </w:tabs>
        <w:ind w:firstLine="284"/>
        <w:rPr>
          <w:rStyle w:val="Char"/>
          <w:rtl/>
        </w:rPr>
      </w:pPr>
      <w:r w:rsidRPr="001325A9">
        <w:rPr>
          <w:rStyle w:val="Char5"/>
          <w:rFonts w:hint="cs"/>
          <w:rtl/>
        </w:rPr>
        <w:t xml:space="preserve">پس هر اصلی که </w:t>
      </w:r>
      <w:r w:rsidRPr="001325A9">
        <w:rPr>
          <w:rStyle w:val="Char5"/>
          <w:rtl/>
        </w:rPr>
        <w:t>ب</w:t>
      </w:r>
      <w:r w:rsidRPr="001325A9">
        <w:rPr>
          <w:rStyle w:val="Char5"/>
          <w:rFonts w:hint="cs"/>
          <w:rtl/>
        </w:rPr>
        <w:t>ا تفسیر یا تأویل بدون خود نص ثابت شده باشد، دور انداخته می</w:t>
      </w:r>
      <w:r w:rsidRPr="001325A9">
        <w:rPr>
          <w:rStyle w:val="Char5"/>
          <w:rFonts w:hint="eastAsia"/>
          <w:rtl/>
        </w:rPr>
        <w:t>‌</w:t>
      </w:r>
      <w:r w:rsidRPr="001325A9">
        <w:rPr>
          <w:rStyle w:val="Char5"/>
          <w:rFonts w:hint="cs"/>
          <w:rtl/>
        </w:rPr>
        <w:t>شود</w:t>
      </w:r>
      <w:r w:rsidRPr="001325A9">
        <w:rPr>
          <w:rStyle w:val="Char"/>
          <w:rFonts w:hint="cs"/>
          <w:rtl/>
        </w:rPr>
        <w:t>، زیرا تفسیر در حقیقت گفته‌</w:t>
      </w:r>
      <w:r w:rsidR="003A7AAA" w:rsidRPr="001325A9">
        <w:rPr>
          <w:rStyle w:val="Char"/>
          <w:rFonts w:hint="cs"/>
          <w:rtl/>
        </w:rPr>
        <w:t>ی</w:t>
      </w:r>
      <w:r w:rsidRPr="001325A9">
        <w:rPr>
          <w:rStyle w:val="Char"/>
          <w:rFonts w:hint="cs"/>
          <w:rtl/>
        </w:rPr>
        <w:t xml:space="preserve"> مفسر است نه فرموده‌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w:t>
      </w:r>
    </w:p>
    <w:p w:rsidR="00B67D0C" w:rsidRPr="001325A9" w:rsidRDefault="00B67D0C" w:rsidP="001325A9">
      <w:pPr>
        <w:tabs>
          <w:tab w:val="right" w:pos="7031"/>
        </w:tabs>
        <w:ind w:firstLine="284"/>
        <w:rPr>
          <w:rStyle w:val="Char"/>
          <w:rtl/>
        </w:rPr>
      </w:pPr>
    </w:p>
    <w:p w:rsidR="00B67D0C" w:rsidRPr="001325A9" w:rsidRDefault="00B67D0C" w:rsidP="001325A9">
      <w:pPr>
        <w:pStyle w:val="9-0"/>
        <w:keepNext w:val="0"/>
        <w:rPr>
          <w:rtl/>
        </w:rPr>
      </w:pPr>
      <w:bookmarkStart w:id="232" w:name="_Toc80780708"/>
      <w:bookmarkStart w:id="233" w:name="_Toc80781593"/>
      <w:bookmarkStart w:id="234" w:name="_Toc80833050"/>
      <w:bookmarkStart w:id="235" w:name="_Toc278474500"/>
      <w:bookmarkStart w:id="236" w:name="_Toc437346005"/>
      <w:r w:rsidRPr="001325A9">
        <w:rPr>
          <w:rFonts w:hint="cs"/>
          <w:rtl/>
        </w:rPr>
        <w:t>15. عقل بدون نص محکم قرآنی مستقلاً نمی</w:t>
      </w:r>
      <w:r w:rsidRPr="001325A9">
        <w:rPr>
          <w:rFonts w:hint="eastAsia"/>
          <w:rtl/>
        </w:rPr>
        <w:t>‌</w:t>
      </w:r>
      <w:r w:rsidRPr="001325A9">
        <w:rPr>
          <w:rFonts w:hint="cs"/>
          <w:rtl/>
        </w:rPr>
        <w:t>تواند اصول را نهاد</w:t>
      </w:r>
      <w:r w:rsidR="00EC6211">
        <w:rPr>
          <w:rFonts w:hint="cs"/>
          <w:rtl/>
        </w:rPr>
        <w:t>ی</w:t>
      </w:r>
      <w:r w:rsidRPr="001325A9">
        <w:rPr>
          <w:rFonts w:hint="cs"/>
          <w:rtl/>
        </w:rPr>
        <w:t>نه کند</w:t>
      </w:r>
      <w:bookmarkEnd w:id="232"/>
      <w:bookmarkEnd w:id="233"/>
      <w:bookmarkEnd w:id="234"/>
      <w:bookmarkEnd w:id="235"/>
      <w:bookmarkEnd w:id="236"/>
    </w:p>
    <w:p w:rsidR="00B67D0C" w:rsidRPr="001325A9" w:rsidRDefault="00B67D0C" w:rsidP="001325A9">
      <w:pPr>
        <w:tabs>
          <w:tab w:val="right" w:pos="7031"/>
        </w:tabs>
        <w:ind w:firstLine="284"/>
        <w:rPr>
          <w:rStyle w:val="Char"/>
          <w:rtl/>
        </w:rPr>
      </w:pPr>
      <w:r w:rsidRPr="001325A9">
        <w:rPr>
          <w:rStyle w:val="Char"/>
          <w:rFonts w:hint="cs"/>
          <w:rtl/>
        </w:rPr>
        <w:t>به همین خاطری که گفته شد تکیه به عقل یا در واقع رأی در بنیان‌گذاری اصول دین امکان ندارد</w:t>
      </w:r>
      <w:r w:rsidRPr="001325A9">
        <w:rPr>
          <w:rStyle w:val="Char"/>
          <w:rtl/>
        </w:rPr>
        <w:t xml:space="preserve">، </w:t>
      </w:r>
      <w:r w:rsidRPr="001325A9">
        <w:rPr>
          <w:rStyle w:val="Char"/>
          <w:rFonts w:hint="cs"/>
          <w:rtl/>
        </w:rPr>
        <w:t>زیرا عقل نمی‌تواند حجت و دلیل این امر باشد،</w:t>
      </w:r>
      <w:r w:rsidRPr="001325A9">
        <w:rPr>
          <w:rStyle w:val="Char"/>
          <w:rtl/>
        </w:rPr>
        <w:t xml:space="preserve"> چون</w:t>
      </w:r>
      <w:r w:rsidRPr="001325A9">
        <w:rPr>
          <w:rStyle w:val="Char"/>
          <w:rFonts w:hint="cs"/>
          <w:rtl/>
        </w:rPr>
        <w:t xml:space="preserve"> حجت لازم است از راه‌</w:t>
      </w:r>
      <w:r w:rsidR="003A7AAA" w:rsidRPr="001325A9">
        <w:rPr>
          <w:rStyle w:val="Char"/>
          <w:rFonts w:hint="cs"/>
          <w:rtl/>
        </w:rPr>
        <w:t>ی</w:t>
      </w:r>
      <w:r w:rsidRPr="001325A9">
        <w:rPr>
          <w:rStyle w:val="Char"/>
          <w:rFonts w:hint="cs"/>
          <w:rtl/>
        </w:rPr>
        <w:t>اب</w:t>
      </w:r>
      <w:r w:rsidR="003A7AAA" w:rsidRPr="001325A9">
        <w:rPr>
          <w:rStyle w:val="Char"/>
          <w:rFonts w:hint="cs"/>
          <w:rtl/>
        </w:rPr>
        <w:t>ی</w:t>
      </w:r>
      <w:r w:rsidRPr="001325A9">
        <w:rPr>
          <w:rStyle w:val="Char"/>
          <w:rFonts w:hint="cs"/>
          <w:rtl/>
        </w:rPr>
        <w:t xml:space="preserve"> خطا و اشتباه بدان معصوم باشد،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عقل بشری چنین نیست. </w:t>
      </w:r>
    </w:p>
    <w:p w:rsidR="00B67D0C" w:rsidRPr="001325A9" w:rsidRDefault="00B67D0C" w:rsidP="001325A9">
      <w:pPr>
        <w:tabs>
          <w:tab w:val="right" w:pos="7031"/>
        </w:tabs>
        <w:ind w:firstLine="284"/>
        <w:rPr>
          <w:rStyle w:val="Char"/>
          <w:rtl/>
        </w:rPr>
      </w:pPr>
      <w:r w:rsidRPr="001325A9">
        <w:rPr>
          <w:rStyle w:val="Char"/>
          <w:rFonts w:hint="cs"/>
          <w:rtl/>
        </w:rPr>
        <w:t>بدون تردید تکیه بر عقل بشری -با این وصف- در تأسیس اصول دین، در</w:t>
      </w:r>
      <w:r w:rsidRPr="001325A9">
        <w:rPr>
          <w:rStyle w:val="Char"/>
          <w:rtl/>
        </w:rPr>
        <w:t>ِ</w:t>
      </w:r>
      <w:r w:rsidRPr="001325A9">
        <w:rPr>
          <w:rStyle w:val="Char"/>
          <w:rFonts w:hint="cs"/>
          <w:rtl/>
        </w:rPr>
        <w:t xml:space="preserve"> بزرگی را پیش روی دشمنان می‌گشاید تا وارد آن شوند و آنچه را که می‌خواهند بگویند با این دلیل که عقل</w:t>
      </w:r>
      <w:r w:rsidR="00D3341F">
        <w:rPr>
          <w:rStyle w:val="Char"/>
          <w:rFonts w:hint="cs"/>
          <w:rtl/>
        </w:rPr>
        <w:t xml:space="preserve"> آن را </w:t>
      </w:r>
      <w:r w:rsidRPr="001325A9">
        <w:rPr>
          <w:rStyle w:val="Char"/>
          <w:rFonts w:hint="cs"/>
          <w:rtl/>
        </w:rPr>
        <w:t>می‌پسندد. بلکه واقعیت تاریخ عقاید و ادیان و مذاهب فکری گواهی می‌دهد که داعیان عقل، گفته‌های خلاف عقلی را گفت</w:t>
      </w:r>
      <w:r w:rsidRPr="001325A9">
        <w:rPr>
          <w:rStyle w:val="Char"/>
          <w:rtl/>
        </w:rPr>
        <w:t>ه</w:t>
      </w:r>
      <w:r w:rsidRPr="001325A9">
        <w:rPr>
          <w:rStyle w:val="Char"/>
          <w:rFonts w:hint="cs"/>
          <w:rtl/>
        </w:rPr>
        <w:t>‌</w:t>
      </w:r>
      <w:r w:rsidRPr="001325A9">
        <w:rPr>
          <w:rStyle w:val="Char"/>
          <w:rtl/>
        </w:rPr>
        <w:t>ا</w:t>
      </w:r>
      <w:r w:rsidRPr="001325A9">
        <w:rPr>
          <w:rStyle w:val="Char"/>
          <w:rFonts w:hint="cs"/>
          <w:rtl/>
        </w:rPr>
        <w:t>ند که عقل از پذیرفتن</w:t>
      </w:r>
      <w:r w:rsidR="003A7AAA" w:rsidRPr="001325A9">
        <w:rPr>
          <w:rStyle w:val="Char"/>
          <w:rFonts w:hint="cs"/>
          <w:rtl/>
        </w:rPr>
        <w:t xml:space="preserve"> آن‌ها </w:t>
      </w:r>
      <w:r w:rsidRPr="001325A9">
        <w:rPr>
          <w:rStyle w:val="Char"/>
          <w:rFonts w:hint="cs"/>
          <w:rtl/>
        </w:rPr>
        <w:t>ابا می‌کند و ذوق‌ها</w:t>
      </w:r>
      <w:r w:rsidR="00D3341F">
        <w:rPr>
          <w:rStyle w:val="Char"/>
          <w:rFonts w:hint="cs"/>
          <w:rtl/>
        </w:rPr>
        <w:t xml:space="preserve"> آن را </w:t>
      </w:r>
      <w:r w:rsidRPr="001325A9">
        <w:rPr>
          <w:rStyle w:val="Char"/>
          <w:rFonts w:hint="cs"/>
          <w:rtl/>
        </w:rPr>
        <w:t>رد می‌نمایند و فطرت سلیم</w:t>
      </w:r>
      <w:r w:rsidR="00D3341F">
        <w:rPr>
          <w:rStyle w:val="Char"/>
          <w:rFonts w:hint="cs"/>
          <w:rtl/>
        </w:rPr>
        <w:t xml:space="preserve"> آن را </w:t>
      </w:r>
      <w:r w:rsidRPr="001325A9">
        <w:rPr>
          <w:rStyle w:val="Char"/>
          <w:rFonts w:hint="cs"/>
          <w:rtl/>
        </w:rPr>
        <w:t>نمی‌پذیرد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اگر عقل در اثبات اصول دین حجت می‌بود نیازی به بعثت پیامبران نبود</w:t>
      </w:r>
      <w:r w:rsidRPr="001325A9">
        <w:rPr>
          <w:rStyle w:val="Char"/>
          <w:rtl/>
        </w:rPr>
        <w:t>،</w:t>
      </w:r>
      <w:r w:rsidRPr="001325A9">
        <w:rPr>
          <w:rStyle w:val="Char"/>
          <w:rFonts w:hint="cs"/>
          <w:rtl/>
        </w:rPr>
        <w:t xml:space="preserve"> زیرا مردم بدان‌ها ضرورتی نداشتند،</w:t>
      </w:r>
      <w:r w:rsidRPr="001325A9">
        <w:rPr>
          <w:rStyle w:val="Char"/>
          <w:rtl/>
        </w:rPr>
        <w:t xml:space="preserve"> چون</w:t>
      </w:r>
      <w:r w:rsidRPr="001325A9">
        <w:rPr>
          <w:rStyle w:val="Char"/>
          <w:rFonts w:hint="cs"/>
          <w:rtl/>
        </w:rPr>
        <w:t xml:space="preserve"> وظیفه‌</w:t>
      </w:r>
      <w:r w:rsidR="003A7AAA" w:rsidRPr="001325A9">
        <w:rPr>
          <w:rStyle w:val="Char"/>
          <w:rFonts w:hint="cs"/>
          <w:rtl/>
        </w:rPr>
        <w:t>ی</w:t>
      </w:r>
      <w:r w:rsidRPr="001325A9">
        <w:rPr>
          <w:rStyle w:val="Char"/>
          <w:rFonts w:hint="cs"/>
          <w:rtl/>
        </w:rPr>
        <w:t xml:space="preserve"> پیامبر در بیان فرعیات </w:t>
      </w:r>
      <w:r w:rsidRPr="001325A9">
        <w:rPr>
          <w:rStyle w:val="Char"/>
          <w:rtl/>
        </w:rPr>
        <w:t>من</w:t>
      </w:r>
      <w:r w:rsidRPr="001325A9">
        <w:rPr>
          <w:rStyle w:val="Char"/>
          <w:rFonts w:hint="cs"/>
          <w:rtl/>
        </w:rPr>
        <w:t xml:space="preserve">حصر شده بود و اصول دین را به عقول مردم و دیدگاه‌هایشان‌ </w:t>
      </w:r>
      <w:r w:rsidRPr="001325A9">
        <w:rPr>
          <w:rStyle w:val="Char"/>
          <w:rtl/>
        </w:rPr>
        <w:t>وا</w:t>
      </w:r>
      <w:r w:rsidRPr="001325A9">
        <w:rPr>
          <w:rStyle w:val="Char"/>
          <w:rFonts w:hint="cs"/>
          <w:rtl/>
        </w:rPr>
        <w:t xml:space="preserve">گذار نموده‌اند. در حالی که این یک چیز غیر عقلانی است، زیرا روم و فارس آراء و فلسفه‌های </w:t>
      </w:r>
      <w:r w:rsidRPr="001325A9">
        <w:rPr>
          <w:rStyle w:val="Char"/>
          <w:rtl/>
        </w:rPr>
        <w:t>م</w:t>
      </w:r>
      <w:r w:rsidRPr="001325A9">
        <w:rPr>
          <w:rStyle w:val="Char"/>
          <w:rFonts w:hint="cs"/>
          <w:rtl/>
        </w:rPr>
        <w:t>ستند به عقل داشتند، آیا پیامبر</w:t>
      </w:r>
      <w:r w:rsidR="00CD3453" w:rsidRPr="00CD3453">
        <w:rPr>
          <w:rStyle w:val="Char"/>
          <w:rFonts w:cs="CTraditional Arabic" w:hint="cs"/>
          <w:rtl/>
        </w:rPr>
        <w:t xml:space="preserve"> ج</w:t>
      </w:r>
      <w:r w:rsidR="003A7AAA" w:rsidRPr="001325A9">
        <w:rPr>
          <w:rStyle w:val="Char"/>
          <w:rFonts w:hint="cs"/>
          <w:rtl/>
        </w:rPr>
        <w:t xml:space="preserve"> آن‌ها </w:t>
      </w:r>
      <w:r w:rsidRPr="001325A9">
        <w:rPr>
          <w:rStyle w:val="Char"/>
          <w:rFonts w:hint="cs"/>
          <w:rtl/>
        </w:rPr>
        <w:t>را به این دعوت کرده و مسلمانان با</w:t>
      </w:r>
      <w:r w:rsidR="003A7AAA" w:rsidRPr="001325A9">
        <w:rPr>
          <w:rStyle w:val="Char"/>
          <w:rFonts w:hint="cs"/>
          <w:rtl/>
        </w:rPr>
        <w:t xml:space="preserve"> آن‌ها </w:t>
      </w:r>
      <w:r w:rsidRPr="001325A9">
        <w:rPr>
          <w:rStyle w:val="Char"/>
          <w:rFonts w:hint="cs"/>
          <w:rtl/>
        </w:rPr>
        <w:t xml:space="preserve">جنگیده که فلسفه را با فلسفه و نظریه را با نظریه عوض کنند؟ </w:t>
      </w:r>
    </w:p>
    <w:p w:rsidR="00B67D0C" w:rsidRPr="001325A9" w:rsidRDefault="00B67D0C" w:rsidP="003052C5">
      <w:pPr>
        <w:tabs>
          <w:tab w:val="right" w:pos="7031"/>
        </w:tabs>
        <w:ind w:firstLine="284"/>
        <w:rPr>
          <w:rStyle w:val="Char"/>
          <w:rtl/>
        </w:rPr>
      </w:pPr>
      <w:r w:rsidRPr="001325A9">
        <w:rPr>
          <w:rStyle w:val="Char"/>
          <w:rFonts w:hint="cs"/>
          <w:rtl/>
        </w:rPr>
        <w:t>در این صورت، معنی این آیه چه خواهد بود</w:t>
      </w:r>
      <w:r w:rsidRPr="001325A9">
        <w:rPr>
          <w:rStyle w:val="Char"/>
          <w:rtl/>
        </w:rPr>
        <w:t>:</w:t>
      </w:r>
      <w:r w:rsidR="003052C5">
        <w:rPr>
          <w:rStyle w:val="Char"/>
          <w:rFonts w:hint="cs"/>
          <w:rtl/>
        </w:rPr>
        <w:t xml:space="preserve"> </w:t>
      </w:r>
      <w:r w:rsidR="003052C5">
        <w:rPr>
          <w:rStyle w:val="Char"/>
          <w:rFonts w:cs="Traditional Arabic"/>
          <w:color w:val="000000"/>
          <w:shd w:val="clear" w:color="auto" w:fill="FFFFFF"/>
          <w:rtl/>
        </w:rPr>
        <w:t>﴿</w:t>
      </w:r>
      <w:r w:rsidR="003052C5" w:rsidRPr="00B90D21">
        <w:rPr>
          <w:rStyle w:val="Char4"/>
          <w:rtl/>
        </w:rPr>
        <w:t>ذَلِكَ الْكِتَابُ لَا رَيْبَ</w:t>
      </w:r>
      <w:r w:rsidR="00E86A01" w:rsidRPr="00B90D21">
        <w:rPr>
          <w:rStyle w:val="Char4"/>
          <w:rtl/>
        </w:rPr>
        <w:t xml:space="preserve"> </w:t>
      </w:r>
      <w:r w:rsidR="003052C5" w:rsidRPr="00B90D21">
        <w:rPr>
          <w:rStyle w:val="Char4"/>
          <w:rtl/>
        </w:rPr>
        <w:t>فِيهِ</w:t>
      </w:r>
      <w:r w:rsidR="00E86A01" w:rsidRPr="00B90D21">
        <w:rPr>
          <w:rStyle w:val="Char4"/>
          <w:rtl/>
        </w:rPr>
        <w:t xml:space="preserve"> </w:t>
      </w:r>
      <w:r w:rsidR="003052C5" w:rsidRPr="00B90D21">
        <w:rPr>
          <w:rStyle w:val="Char4"/>
          <w:rtl/>
        </w:rPr>
        <w:t>هُدًى لِلْمُتَّقِينَ٢</w:t>
      </w:r>
      <w:r w:rsidR="003052C5">
        <w:rPr>
          <w:rStyle w:val="Char"/>
          <w:rFonts w:cs="Traditional Arabic"/>
          <w:color w:val="000000"/>
          <w:shd w:val="clear" w:color="auto" w:fill="FFFFFF"/>
          <w:rtl/>
        </w:rPr>
        <w:t>﴾</w:t>
      </w:r>
      <w:r w:rsidR="003052C5" w:rsidRPr="003052C5">
        <w:rPr>
          <w:rStyle w:val="Char"/>
          <w:rtl/>
        </w:rPr>
        <w:t xml:space="preserve"> </w:t>
      </w:r>
      <w:r w:rsidR="003052C5" w:rsidRPr="003052C5">
        <w:rPr>
          <w:rStyle w:val="Char2"/>
          <w:rtl/>
        </w:rPr>
        <w:t>[البقرة: 2]</w:t>
      </w:r>
      <w:r w:rsidR="003052C5" w:rsidRPr="003052C5">
        <w:rPr>
          <w:rStyle w:val="Char"/>
          <w:rFonts w:hint="cs"/>
          <w:rtl/>
        </w:rPr>
        <w:t xml:space="preserve">؟ </w:t>
      </w:r>
      <w:r w:rsidRPr="001325A9">
        <w:rPr>
          <w:rStyle w:val="Char"/>
          <w:rFonts w:hint="cs"/>
          <w:rtl/>
        </w:rPr>
        <w:t>آیا قرآن، کتاب هدایت در فروع است، و در اصول نیست!</w:t>
      </w:r>
      <w:r w:rsidRPr="001325A9">
        <w:rPr>
          <w:rStyle w:val="Char"/>
          <w:rtl/>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و نیز معنی این آیه که می‌فرماید:</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وَأَنْزَلَ مَعَهُمُ الْكِتَابَ بِالْحَقِّ لِيَحْكُمَ بَيْنَ النَّاسِ فِيمَا اخْتَلَفُوا فِيهِ</w:t>
      </w:r>
      <w:r>
        <w:rPr>
          <w:rFonts w:cs="Traditional Arabic"/>
          <w:color w:val="000000"/>
          <w:shd w:val="clear" w:color="auto" w:fill="FFFFFF"/>
          <w:rtl/>
        </w:rPr>
        <w:t>﴾</w:t>
      </w:r>
      <w:r w:rsidRPr="003052C5">
        <w:rPr>
          <w:rtl/>
        </w:rPr>
        <w:t xml:space="preserve"> </w:t>
      </w:r>
      <w:r w:rsidRPr="003052C5">
        <w:rPr>
          <w:rStyle w:val="Char2"/>
          <w:rtl/>
        </w:rPr>
        <w:t>[البقرة: 213]</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همراه</w:t>
      </w:r>
      <w:r w:rsidR="003A7AAA" w:rsidRPr="001325A9">
        <w:rPr>
          <w:rStyle w:val="Char"/>
          <w:rFonts w:hint="cs"/>
          <w:rtl/>
        </w:rPr>
        <w:t xml:space="preserve"> آن‌ها </w:t>
      </w:r>
      <w:r w:rsidRPr="001325A9">
        <w:rPr>
          <w:rStyle w:val="Char"/>
          <w:rFonts w:hint="cs"/>
          <w:rtl/>
        </w:rPr>
        <w:t>کتاب، به حق نازل کردیم تا در آنچه که مردم در آن اختلاف دارند، حکم کند».</w:t>
      </w:r>
    </w:p>
    <w:p w:rsidR="00B67D0C" w:rsidRPr="001325A9" w:rsidRDefault="00B67D0C" w:rsidP="001325A9">
      <w:pPr>
        <w:tabs>
          <w:tab w:val="right" w:pos="7031"/>
        </w:tabs>
        <w:ind w:firstLine="284"/>
        <w:rPr>
          <w:rStyle w:val="Char"/>
          <w:rtl/>
        </w:rPr>
      </w:pPr>
      <w:r w:rsidRPr="001325A9">
        <w:rPr>
          <w:rStyle w:val="Char"/>
          <w:rFonts w:hint="cs"/>
          <w:rtl/>
        </w:rPr>
        <w:t>آیا آنچه که در آن اختلاف دارند اصول است یا فروع؟</w:t>
      </w:r>
    </w:p>
    <w:p w:rsidR="00B67D0C" w:rsidRDefault="00B67D0C" w:rsidP="001325A9">
      <w:pPr>
        <w:tabs>
          <w:tab w:val="right" w:pos="7031"/>
        </w:tabs>
        <w:ind w:firstLine="284"/>
        <w:rPr>
          <w:rStyle w:val="Char"/>
          <w:rtl/>
        </w:rPr>
      </w:pPr>
      <w:r w:rsidRPr="001325A9">
        <w:rPr>
          <w:rStyle w:val="Char"/>
          <w:rFonts w:hint="cs"/>
          <w:rtl/>
        </w:rPr>
        <w:t xml:space="preserve">و مفهوم این آیه چه </w:t>
      </w:r>
      <w:r w:rsidR="003052C5">
        <w:rPr>
          <w:rStyle w:val="Char"/>
          <w:rFonts w:hint="cs"/>
          <w:rtl/>
        </w:rPr>
        <w:t>می‌شود که:</w:t>
      </w:r>
    </w:p>
    <w:p w:rsidR="003052C5" w:rsidRPr="003052C5" w:rsidRDefault="003052C5" w:rsidP="003052C5">
      <w:pPr>
        <w:pStyle w:val="a"/>
        <w:rPr>
          <w:rtl/>
        </w:rPr>
      </w:pPr>
      <w:r>
        <w:rPr>
          <w:rFonts w:cs="Traditional Arabic"/>
          <w:color w:val="000000"/>
          <w:shd w:val="clear" w:color="auto" w:fill="FFFFFF"/>
          <w:rtl/>
        </w:rPr>
        <w:t>﴿</w:t>
      </w:r>
      <w:r w:rsidRPr="00B90D21">
        <w:rPr>
          <w:rStyle w:val="Char4"/>
          <w:rtl/>
        </w:rPr>
        <w:t>إِنْ يَتَّبِعُونَ إِلَّا الظَّنَّ وَمَا تَهْوَى الْأَنْفُسُ</w:t>
      </w:r>
      <w:r w:rsidR="00E86A01" w:rsidRPr="00B90D21">
        <w:rPr>
          <w:rStyle w:val="Char4"/>
          <w:rtl/>
        </w:rPr>
        <w:t xml:space="preserve"> </w:t>
      </w:r>
      <w:r w:rsidRPr="00B90D21">
        <w:rPr>
          <w:rStyle w:val="Char4"/>
          <w:rtl/>
        </w:rPr>
        <w:t>وَلَقَدْ جَاءَهُمْ مِنْ رَبِّهِمُ الْهُدَى٢٣</w:t>
      </w:r>
      <w:r>
        <w:rPr>
          <w:rFonts w:cs="Traditional Arabic"/>
          <w:color w:val="000000"/>
          <w:shd w:val="clear" w:color="auto" w:fill="FFFFFF"/>
          <w:rtl/>
        </w:rPr>
        <w:t>﴾</w:t>
      </w:r>
      <w:r w:rsidRPr="003052C5">
        <w:rPr>
          <w:rtl/>
        </w:rPr>
        <w:t xml:space="preserve"> </w:t>
      </w:r>
      <w:r w:rsidRPr="003052C5">
        <w:rPr>
          <w:rStyle w:val="Char2"/>
          <w:rtl/>
        </w:rPr>
        <w:t>[النجم: 23]</w:t>
      </w:r>
      <w:r w:rsidRPr="003052C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«آن‌ها جز از ظن و آنچه نفس‌هایشان می‌خواهد پیروی نمی‌کنند در حالی که از جانب پروردگارشان هدایت برای</w:t>
      </w:r>
      <w:r w:rsidR="003A7AAA" w:rsidRPr="001325A9">
        <w:rPr>
          <w:rStyle w:val="Char"/>
          <w:rFonts w:hint="cs"/>
          <w:rtl/>
        </w:rPr>
        <w:t xml:space="preserve"> آن‌ها </w:t>
      </w:r>
      <w:r w:rsidRPr="001325A9">
        <w:rPr>
          <w:rStyle w:val="Char"/>
          <w:rFonts w:hint="cs"/>
          <w:rtl/>
        </w:rPr>
        <w:t>آمد».</w:t>
      </w:r>
    </w:p>
    <w:p w:rsidR="00B67D0C" w:rsidRPr="001325A9" w:rsidRDefault="00B67D0C" w:rsidP="001325A9">
      <w:pPr>
        <w:tabs>
          <w:tab w:val="right" w:pos="7031"/>
        </w:tabs>
        <w:ind w:firstLine="284"/>
        <w:rPr>
          <w:rStyle w:val="Char"/>
          <w:rtl/>
        </w:rPr>
      </w:pPr>
      <w:r w:rsidRPr="001325A9">
        <w:rPr>
          <w:rStyle w:val="Char"/>
          <w:rFonts w:hint="cs"/>
          <w:rtl/>
        </w:rPr>
        <w:t>مگر نه‌ این است که‌ مردم به عقل و آرای شخصی خود و بدون توجه به هدایتی که از جانب پروردگار آمده است، به‌ ظن و هوای نفسانی اعتماد کرده‌اند؟ و الا ب</w:t>
      </w:r>
      <w:r w:rsidRPr="001325A9">
        <w:rPr>
          <w:rStyle w:val="Char"/>
          <w:rtl/>
        </w:rPr>
        <w:t>ش</w:t>
      </w:r>
      <w:r w:rsidRPr="001325A9">
        <w:rPr>
          <w:rStyle w:val="Char"/>
          <w:rFonts w:hint="cs"/>
          <w:rtl/>
        </w:rPr>
        <w:t xml:space="preserve">ر – نه خدا – خود در مهم‌ترین قضایای دین (اصول) مصدر هدایت و تشریع می‌بود. و این تفکر از تفکرات کفر است. </w:t>
      </w:r>
    </w:p>
    <w:p w:rsidR="00B67D0C" w:rsidRDefault="00B67D0C" w:rsidP="001325A9">
      <w:pPr>
        <w:tabs>
          <w:tab w:val="right" w:pos="7031"/>
        </w:tabs>
        <w:ind w:firstLine="284"/>
        <w:rPr>
          <w:rStyle w:val="Char"/>
          <w:rtl/>
        </w:rPr>
      </w:pPr>
      <w:r w:rsidRPr="001325A9">
        <w:rPr>
          <w:rStyle w:val="Char"/>
          <w:rFonts w:hint="cs"/>
          <w:rtl/>
        </w:rPr>
        <w:t>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می‌فر</w:t>
      </w:r>
      <w:r w:rsidR="00F104A3">
        <w:rPr>
          <w:rStyle w:val="Char"/>
          <w:rFonts w:hint="cs"/>
          <w:rtl/>
        </w:rPr>
        <w:t>ماید:</w:t>
      </w:r>
    </w:p>
    <w:p w:rsidR="00B67D0C" w:rsidRPr="001325A9" w:rsidRDefault="00F104A3" w:rsidP="00F104A3">
      <w:pPr>
        <w:pStyle w:val="a"/>
        <w:rPr>
          <w:rStyle w:val="Char"/>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F104A3">
        <w:rPr>
          <w:rtl/>
        </w:rPr>
        <w:t xml:space="preserve"> </w:t>
      </w:r>
      <w:r w:rsidRPr="00F104A3">
        <w:rPr>
          <w:rStyle w:val="Char2"/>
          <w:rtl/>
        </w:rPr>
        <w:t>[النحل: 89]</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کتاب را که روشن‌گر هر چیزی است بر تو نازل کردیم.»</w:t>
      </w:r>
    </w:p>
    <w:p w:rsidR="00B67D0C" w:rsidRPr="001325A9" w:rsidRDefault="00B67D0C" w:rsidP="001325A9">
      <w:pPr>
        <w:tabs>
          <w:tab w:val="right" w:pos="7031"/>
        </w:tabs>
        <w:ind w:firstLine="284"/>
        <w:rPr>
          <w:rStyle w:val="Char"/>
          <w:rtl/>
        </w:rPr>
      </w:pPr>
      <w:r w:rsidRPr="001325A9">
        <w:rPr>
          <w:rStyle w:val="Char"/>
          <w:rFonts w:hint="cs"/>
          <w:rtl/>
        </w:rPr>
        <w:t>یعنی چه؟! آیا اصول دین از اولین چیزهای</w:t>
      </w:r>
      <w:r w:rsidR="003A7AAA" w:rsidRPr="001325A9">
        <w:rPr>
          <w:rStyle w:val="Char"/>
          <w:rFonts w:hint="cs"/>
          <w:rtl/>
        </w:rPr>
        <w:t>ی</w:t>
      </w:r>
      <w:r w:rsidRPr="001325A9">
        <w:rPr>
          <w:rStyle w:val="Char"/>
          <w:rFonts w:hint="cs"/>
          <w:rtl/>
        </w:rPr>
        <w:t xml:space="preserve"> نیست که قرآن به بیان آن پرداخته است</w:t>
      </w:r>
      <w:r w:rsidRPr="001325A9">
        <w:rPr>
          <w:rStyle w:val="Char"/>
          <w:rtl/>
        </w:rPr>
        <w:t>؟</w:t>
      </w:r>
    </w:p>
    <w:p w:rsidR="00B67D0C" w:rsidRDefault="00B67D0C" w:rsidP="001325A9">
      <w:pPr>
        <w:tabs>
          <w:tab w:val="right" w:pos="7031"/>
        </w:tabs>
        <w:ind w:firstLine="284"/>
        <w:rPr>
          <w:rStyle w:val="Char"/>
          <w:rtl/>
        </w:rPr>
      </w:pPr>
      <w:r w:rsidRPr="001325A9">
        <w:rPr>
          <w:rStyle w:val="Char"/>
          <w:rFonts w:hint="cs"/>
          <w:rtl/>
        </w:rPr>
        <w:t>و معنی این فرموده‌</w:t>
      </w:r>
      <w:r w:rsidR="003A7AAA" w:rsidRPr="001325A9">
        <w:rPr>
          <w:rStyle w:val="Char"/>
          <w:rFonts w:hint="cs"/>
          <w:rtl/>
        </w:rPr>
        <w:t>ی</w:t>
      </w:r>
      <w:r w:rsidRPr="001325A9">
        <w:rPr>
          <w:rStyle w:val="Char"/>
          <w:rFonts w:hint="cs"/>
          <w:rtl/>
        </w:rPr>
        <w:t xml:space="preserve"> خدا چیست</w:t>
      </w:r>
      <w:r w:rsidRPr="001325A9">
        <w:rPr>
          <w:rStyle w:val="Char"/>
          <w:rtl/>
        </w:rPr>
        <w:t>:</w:t>
      </w:r>
      <w:r w:rsidRPr="001325A9">
        <w:rPr>
          <w:rStyle w:val="Char"/>
          <w:rFonts w:hint="cs"/>
          <w:rtl/>
        </w:rPr>
        <w:t xml:space="preserve"> </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وَمَا كَانَ اللَّهُ لِيُضِلَّ قَوْمًا بَعْدَ إِذْ هَدَاهُمْ حَتَّى يُبَيِّنَ لَهُمْ مَا يَتَّقُونَ</w:t>
      </w:r>
      <w:r>
        <w:rPr>
          <w:rFonts w:cs="Traditional Arabic"/>
          <w:color w:val="000000"/>
          <w:shd w:val="clear" w:color="auto" w:fill="FFFFFF"/>
          <w:rtl/>
        </w:rPr>
        <w:t>﴾</w:t>
      </w:r>
      <w:r w:rsidRPr="00F104A3">
        <w:rPr>
          <w:rtl/>
        </w:rPr>
        <w:t xml:space="preserve"> </w:t>
      </w:r>
      <w:r w:rsidRPr="00F104A3">
        <w:rPr>
          <w:rStyle w:val="Char2"/>
          <w:rtl/>
        </w:rPr>
        <w:t>[التوبة: 115]</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w:t>
      </w:r>
      <w:r w:rsidRPr="001325A9">
        <w:rPr>
          <w:rStyle w:val="Char"/>
          <w:rtl/>
        </w:rPr>
        <w:t xml:space="preserve"> در شأن</w:t>
      </w:r>
      <w:r w:rsidRPr="001325A9">
        <w:rPr>
          <w:rStyle w:val="Char"/>
          <w:rFonts w:hint="cs"/>
          <w:rtl/>
        </w:rPr>
        <w:t xml:space="preserve"> خدا نیست که گروهی را پس از آنکه هدایتشان نمود </w:t>
      </w:r>
      <w:r w:rsidRPr="001325A9">
        <w:rPr>
          <w:rStyle w:val="Char"/>
          <w:rtl/>
        </w:rPr>
        <w:t>گمراه کند</w:t>
      </w:r>
      <w:r w:rsidRPr="001325A9">
        <w:rPr>
          <w:rStyle w:val="Char"/>
          <w:rFonts w:hint="cs"/>
          <w:rtl/>
        </w:rPr>
        <w:t>، مگر آنکه چیزی را که باید از آن پروا کنند، برایشان بیان کرده باشد».</w:t>
      </w:r>
    </w:p>
    <w:p w:rsidR="00B67D0C" w:rsidRPr="001325A9" w:rsidRDefault="00B67D0C" w:rsidP="001325A9">
      <w:pPr>
        <w:tabs>
          <w:tab w:val="right" w:pos="7031"/>
        </w:tabs>
        <w:ind w:firstLine="284"/>
        <w:rPr>
          <w:rStyle w:val="Char"/>
          <w:rtl/>
        </w:rPr>
      </w:pPr>
      <w:r w:rsidRPr="001325A9">
        <w:rPr>
          <w:rStyle w:val="Char"/>
          <w:rFonts w:hint="cs"/>
          <w:rtl/>
        </w:rPr>
        <w:t xml:space="preserve">آیا اصول دین از جمله‌ مسایلی نیست که‌ خدا تقوی را در آن‌ بیان کرده است؟ </w:t>
      </w:r>
    </w:p>
    <w:p w:rsidR="00B67D0C" w:rsidRPr="001325A9" w:rsidRDefault="00B67D0C" w:rsidP="001325A9">
      <w:pPr>
        <w:tabs>
          <w:tab w:val="right" w:pos="7031"/>
        </w:tabs>
        <w:ind w:firstLine="284"/>
        <w:rPr>
          <w:rStyle w:val="Char"/>
          <w:rtl/>
        </w:rPr>
      </w:pPr>
      <w:r w:rsidRPr="001325A9">
        <w:rPr>
          <w:rStyle w:val="Char"/>
          <w:rFonts w:hint="cs"/>
          <w:rtl/>
        </w:rPr>
        <w:t>آری! اگر عقل، کیان و تعریف مستقلی داشت طوری که دیگر به همه‌</w:t>
      </w:r>
      <w:r w:rsidR="003A7AAA" w:rsidRPr="001325A9">
        <w:rPr>
          <w:rStyle w:val="Char"/>
          <w:rFonts w:hint="cs"/>
          <w:rtl/>
        </w:rPr>
        <w:t>ی</w:t>
      </w:r>
      <w:r w:rsidRPr="001325A9">
        <w:rPr>
          <w:rStyle w:val="Char"/>
          <w:rFonts w:hint="cs"/>
          <w:rtl/>
        </w:rPr>
        <w:t xml:space="preserve"> مسایل اصولی مورد سؤال، پاسخ روشن و بدون ابهام </w:t>
      </w:r>
      <w:r w:rsidRPr="001325A9">
        <w:rPr>
          <w:rStyle w:val="Char"/>
          <w:rtl/>
        </w:rPr>
        <w:t>می</w:t>
      </w:r>
      <w:r w:rsidRPr="001325A9">
        <w:rPr>
          <w:rStyle w:val="Char"/>
          <w:rFonts w:hint="cs"/>
          <w:rtl/>
        </w:rPr>
        <w:t>‌</w:t>
      </w:r>
      <w:r w:rsidRPr="001325A9">
        <w:rPr>
          <w:rStyle w:val="Char"/>
          <w:rtl/>
        </w:rPr>
        <w:t>داد</w:t>
      </w:r>
      <w:r w:rsidRPr="001325A9">
        <w:rPr>
          <w:rStyle w:val="Char"/>
          <w:rFonts w:hint="cs"/>
          <w:rtl/>
        </w:rPr>
        <w:t>، جائز می‌شد که عقل مرجعی در دین باشد. و لازم می‌آمد که نقش رسالت و پیامبر را ملغی کنی</w:t>
      </w:r>
      <w:r w:rsidRPr="001325A9">
        <w:rPr>
          <w:rStyle w:val="Char"/>
          <w:rtl/>
        </w:rPr>
        <w:t>م،</w:t>
      </w:r>
      <w:r w:rsidRPr="001325A9">
        <w:rPr>
          <w:rStyle w:val="Char"/>
          <w:rFonts w:hint="cs"/>
          <w:rtl/>
        </w:rPr>
        <w:t xml:space="preserve"> زیرا با این توصیف عقل، نیازی به آن دو نیست، و نیز اعتراض بر بعثت پیامبران درست و منطقی می‌بود! </w:t>
      </w:r>
    </w:p>
    <w:p w:rsidR="00B67D0C" w:rsidRPr="001325A9" w:rsidRDefault="00B67D0C" w:rsidP="001325A9">
      <w:pPr>
        <w:tabs>
          <w:tab w:val="right" w:pos="7031"/>
        </w:tabs>
        <w:ind w:firstLine="284"/>
        <w:rPr>
          <w:rStyle w:val="Char"/>
          <w:rtl/>
        </w:rPr>
      </w:pPr>
      <w:r w:rsidRPr="001325A9">
        <w:rPr>
          <w:rStyle w:val="Char"/>
          <w:rFonts w:hint="cs"/>
          <w:rtl/>
        </w:rPr>
        <w:t xml:space="preserve">اما واقعیت عقل آن است که در </w:t>
      </w:r>
      <w:r w:rsidRPr="001325A9">
        <w:rPr>
          <w:rStyle w:val="Char"/>
          <w:rtl/>
        </w:rPr>
        <w:t>سر</w:t>
      </w:r>
      <w:r w:rsidRPr="001325A9">
        <w:rPr>
          <w:rStyle w:val="Char"/>
          <w:rFonts w:hint="cs"/>
          <w:rtl/>
        </w:rPr>
        <w:t xml:space="preserve"> این انسان </w:t>
      </w:r>
      <w:r w:rsidRPr="001325A9">
        <w:rPr>
          <w:rStyle w:val="Char"/>
          <w:rtl/>
        </w:rPr>
        <w:t>است</w:t>
      </w:r>
      <w:r w:rsidRPr="001325A9">
        <w:rPr>
          <w:rStyle w:val="Char"/>
          <w:rFonts w:hint="cs"/>
          <w:rtl/>
        </w:rPr>
        <w:t>،</w:t>
      </w:r>
      <w:r w:rsidRPr="001325A9">
        <w:rPr>
          <w:rStyle w:val="Char"/>
          <w:rtl/>
        </w:rPr>
        <w:t xml:space="preserve"> و </w:t>
      </w:r>
      <w:r w:rsidR="003A7AAA" w:rsidRPr="001325A9">
        <w:rPr>
          <w:rStyle w:val="Char"/>
          <w:rtl/>
        </w:rPr>
        <w:t>انسان‌ها</w:t>
      </w:r>
      <w:r w:rsidRPr="001325A9">
        <w:rPr>
          <w:rStyle w:val="Char"/>
          <w:rtl/>
        </w:rPr>
        <w:t xml:space="preserve"> طبیعتاً با هم اختلاف دارند؛ </w:t>
      </w:r>
      <w:r w:rsidRPr="001325A9">
        <w:rPr>
          <w:rStyle w:val="Char"/>
          <w:rFonts w:hint="cs"/>
          <w:rtl/>
        </w:rPr>
        <w:t xml:space="preserve">لذا حجت و مرجع دانستن عقل در اصول دین بی‌معنی است. </w:t>
      </w:r>
    </w:p>
    <w:p w:rsidR="00B67D0C" w:rsidRPr="001325A9" w:rsidRDefault="00B67D0C" w:rsidP="001325A9">
      <w:pPr>
        <w:tabs>
          <w:tab w:val="right" w:pos="7031"/>
        </w:tabs>
        <w:ind w:firstLine="284"/>
        <w:rPr>
          <w:rStyle w:val="Char"/>
          <w:rtl/>
        </w:rPr>
      </w:pPr>
      <w:r w:rsidRPr="001325A9">
        <w:rPr>
          <w:rStyle w:val="Char"/>
          <w:rFonts w:hint="cs"/>
          <w:rtl/>
        </w:rPr>
        <w:t>امام غزالی فلاسفه را تکفیر کرد و بر ابن سینا و فارابی</w:t>
      </w:r>
      <w:r w:rsidRPr="001325A9">
        <w:rPr>
          <w:rStyle w:val="Char"/>
          <w:rtl/>
        </w:rPr>
        <w:t xml:space="preserve"> ر</w:t>
      </w:r>
      <w:r w:rsidRPr="001325A9">
        <w:rPr>
          <w:rStyle w:val="Char"/>
          <w:rFonts w:hint="cs"/>
          <w:rtl/>
        </w:rPr>
        <w:t>د نوشت، ا</w:t>
      </w:r>
      <w:r w:rsidR="003A7AAA" w:rsidRPr="001325A9">
        <w:rPr>
          <w:rStyle w:val="Char"/>
          <w:rFonts w:hint="cs"/>
          <w:rtl/>
        </w:rPr>
        <w:t>ی</w:t>
      </w:r>
      <w:r w:rsidRPr="001325A9">
        <w:rPr>
          <w:rStyle w:val="Char"/>
          <w:rFonts w:hint="cs"/>
          <w:rtl/>
        </w:rPr>
        <w:t xml:space="preserve">شان در مورد </w:t>
      </w:r>
      <w:r w:rsidRPr="001325A9">
        <w:rPr>
          <w:rStyle w:val="Char"/>
          <w:rtl/>
        </w:rPr>
        <w:t>آن</w:t>
      </w:r>
      <w:r w:rsidRPr="001325A9">
        <w:rPr>
          <w:rStyle w:val="Char"/>
          <w:rFonts w:hint="cs"/>
          <w:rtl/>
        </w:rPr>
        <w:t xml:space="preserve">، کتابی را تحت عنوان </w:t>
      </w:r>
      <w:r w:rsidRPr="00F104A3">
        <w:rPr>
          <w:rStyle w:val="Char0"/>
          <w:rFonts w:hint="cs"/>
          <w:rtl/>
        </w:rPr>
        <w:t>(تهافت الفلاسفه</w:t>
      </w:r>
      <w:r w:rsidRPr="00F104A3">
        <w:rPr>
          <w:rStyle w:val="Char0"/>
          <w:rFonts w:ascii="Times New Roman" w:hAnsi="Times New Roman" w:cs="Times New Roman" w:hint="cs"/>
          <w:rtl/>
        </w:rPr>
        <w:t>‌</w:t>
      </w:r>
      <w:r w:rsidRPr="00F104A3">
        <w:rPr>
          <w:rStyle w:val="Char0"/>
          <w:rFonts w:hint="cs"/>
          <w:rtl/>
        </w:rPr>
        <w:t>)</w:t>
      </w:r>
      <w:r w:rsidRPr="001325A9">
        <w:rPr>
          <w:rStyle w:val="Char"/>
          <w:rFonts w:hint="cs"/>
          <w:rtl/>
        </w:rPr>
        <w:t xml:space="preserve"> تحریر نمود</w:t>
      </w:r>
      <w:r w:rsidRPr="001325A9">
        <w:rPr>
          <w:rStyle w:val="Char"/>
          <w:rtl/>
        </w:rPr>
        <w:t>؛</w:t>
      </w:r>
      <w:r w:rsidRPr="001325A9">
        <w:rPr>
          <w:rStyle w:val="Char"/>
          <w:rFonts w:hint="cs"/>
          <w:rtl/>
        </w:rPr>
        <w:t xml:space="preserve"> ا</w:t>
      </w:r>
      <w:r w:rsidRPr="001325A9">
        <w:rPr>
          <w:rStyle w:val="Char"/>
          <w:rtl/>
        </w:rPr>
        <w:t>ب</w:t>
      </w:r>
      <w:r w:rsidRPr="001325A9">
        <w:rPr>
          <w:rStyle w:val="Char"/>
          <w:rFonts w:hint="cs"/>
          <w:rtl/>
        </w:rPr>
        <w:t xml:space="preserve">ن رشد آمد تا او را رد کند لذا در جواب کتاب او کتابی به نام </w:t>
      </w:r>
      <w:r w:rsidRPr="00F104A3">
        <w:rPr>
          <w:rStyle w:val="Char0"/>
          <w:rFonts w:hint="cs"/>
          <w:rtl/>
        </w:rPr>
        <w:t>(تهافت التهافت)</w:t>
      </w:r>
      <w:r w:rsidRPr="001325A9">
        <w:rPr>
          <w:rStyle w:val="Char"/>
          <w:rFonts w:hint="cs"/>
          <w:rtl/>
        </w:rPr>
        <w:t xml:space="preserve"> نوشت. بدون </w:t>
      </w:r>
      <w:r w:rsidRPr="001325A9">
        <w:rPr>
          <w:rStyle w:val="Char"/>
          <w:rtl/>
        </w:rPr>
        <w:t>شک</w:t>
      </w:r>
      <w:r w:rsidRPr="001325A9">
        <w:rPr>
          <w:rStyle w:val="Char"/>
          <w:rFonts w:hint="cs"/>
          <w:rtl/>
        </w:rPr>
        <w:t xml:space="preserve"> هر یک از</w:t>
      </w:r>
      <w:r w:rsidR="003A7AAA" w:rsidRPr="001325A9">
        <w:rPr>
          <w:rStyle w:val="Char"/>
          <w:rFonts w:hint="cs"/>
          <w:rtl/>
        </w:rPr>
        <w:t xml:space="preserve"> آن‌ها </w:t>
      </w:r>
      <w:r w:rsidRPr="001325A9">
        <w:rPr>
          <w:rStyle w:val="Char"/>
          <w:rFonts w:hint="cs"/>
          <w:rtl/>
        </w:rPr>
        <w:t xml:space="preserve">دارای عقل چیره و فکری نخبه بوده‌اند. پس کدام </w:t>
      </w:r>
      <w:r w:rsidRPr="001325A9">
        <w:rPr>
          <w:rStyle w:val="Char"/>
          <w:rtl/>
        </w:rPr>
        <w:t xml:space="preserve">یک </w:t>
      </w:r>
      <w:r w:rsidRPr="001325A9">
        <w:rPr>
          <w:rStyle w:val="Char"/>
          <w:rFonts w:hint="cs"/>
          <w:rtl/>
        </w:rPr>
        <w:t>از</w:t>
      </w:r>
      <w:r w:rsidR="003A7AAA" w:rsidRPr="001325A9">
        <w:rPr>
          <w:rStyle w:val="Char"/>
          <w:rFonts w:hint="cs"/>
          <w:rtl/>
        </w:rPr>
        <w:t xml:space="preserve"> آن‌ها </w:t>
      </w:r>
      <w:r w:rsidRPr="001325A9">
        <w:rPr>
          <w:rStyle w:val="Char"/>
          <w:rFonts w:hint="cs"/>
          <w:rtl/>
        </w:rPr>
        <w:t xml:space="preserve">حق است؟! و عقل کدام </w:t>
      </w:r>
      <w:r w:rsidRPr="001325A9">
        <w:rPr>
          <w:rStyle w:val="Char"/>
          <w:rtl/>
        </w:rPr>
        <w:t xml:space="preserve">یک </w:t>
      </w:r>
      <w:r w:rsidRPr="001325A9">
        <w:rPr>
          <w:rStyle w:val="Char"/>
          <w:rFonts w:hint="cs"/>
          <w:rtl/>
        </w:rPr>
        <w:t>حج</w:t>
      </w:r>
      <w:r w:rsidRPr="001325A9">
        <w:rPr>
          <w:rStyle w:val="Char"/>
          <w:rtl/>
        </w:rPr>
        <w:t>ت</w:t>
      </w:r>
      <w:r w:rsidRPr="001325A9">
        <w:rPr>
          <w:rStyle w:val="Char"/>
          <w:rFonts w:hint="cs"/>
          <w:rtl/>
        </w:rPr>
        <w:t xml:space="preserve"> و مرجع است؟! </w:t>
      </w:r>
    </w:p>
    <w:p w:rsidR="00B67D0C" w:rsidRPr="001325A9" w:rsidRDefault="00B67D0C" w:rsidP="001325A9">
      <w:pPr>
        <w:tabs>
          <w:tab w:val="right" w:pos="7031"/>
        </w:tabs>
        <w:ind w:firstLine="284"/>
        <w:rPr>
          <w:rStyle w:val="Char"/>
          <w:rtl/>
        </w:rPr>
      </w:pPr>
      <w:r w:rsidRPr="001325A9">
        <w:rPr>
          <w:rStyle w:val="Char"/>
          <w:rFonts w:hint="cs"/>
          <w:rtl/>
        </w:rPr>
        <w:t>اما قرآن یک چ</w:t>
      </w:r>
      <w:r w:rsidRPr="001325A9">
        <w:rPr>
          <w:rStyle w:val="Char"/>
          <w:rtl/>
        </w:rPr>
        <w:t>ی</w:t>
      </w:r>
      <w:r w:rsidRPr="001325A9">
        <w:rPr>
          <w:rStyle w:val="Char"/>
          <w:rFonts w:hint="cs"/>
          <w:rtl/>
        </w:rPr>
        <w:t>ز است که در کتابی گردآوری شده و دارای تعریف و کیان مشخص و مستقلی است که خداوند</w:t>
      </w:r>
      <w:r w:rsidR="00B52129" w:rsidRPr="00B52129">
        <w:rPr>
          <w:rStyle w:val="Char"/>
          <w:rFonts w:cs="CTraditional Arabic" w:hint="cs"/>
          <w:rtl/>
        </w:rPr>
        <w:t>ﻷ</w:t>
      </w:r>
      <w:r w:rsidRPr="001325A9">
        <w:rPr>
          <w:rStyle w:val="Char"/>
          <w:rFonts w:hint="cs"/>
          <w:rtl/>
        </w:rPr>
        <w:t xml:space="preserve"> به ارجاع دادن امور به آن امر فرموده است. و برای هر مطلب اصولی یک جواب واضح و بدون ابهام دارد با این شرایط فقط قرآن می‌تواند مرجع و خصوصاً یگانه مرجع در اصول دین باشد، زیرا تنها مصدری است که </w:t>
      </w:r>
      <w:r w:rsidR="003A7AAA" w:rsidRPr="001325A9">
        <w:rPr>
          <w:rStyle w:val="Char"/>
          <w:rFonts w:hint="cs"/>
          <w:rtl/>
        </w:rPr>
        <w:t>ویژگی‌ها</w:t>
      </w:r>
      <w:r w:rsidRPr="001325A9">
        <w:rPr>
          <w:rStyle w:val="Char"/>
          <w:rFonts w:hint="cs"/>
          <w:rtl/>
        </w:rPr>
        <w:t xml:space="preserve">ی فوق را در نظر گرفته است. </w:t>
      </w:r>
    </w:p>
    <w:p w:rsidR="00B67D0C" w:rsidRDefault="00B67D0C" w:rsidP="001325A9">
      <w:pPr>
        <w:tabs>
          <w:tab w:val="right" w:pos="7031"/>
        </w:tabs>
        <w:ind w:firstLine="284"/>
        <w:rPr>
          <w:rStyle w:val="Char"/>
          <w:rtl/>
        </w:rPr>
      </w:pPr>
      <w:r w:rsidRPr="001325A9">
        <w:rPr>
          <w:rStyle w:val="Char"/>
          <w:rFonts w:hint="cs"/>
          <w:rtl/>
        </w:rPr>
        <w:t>و عقل بشری نمی‌تواند مانند قرآن‌ را بیاورد، چنانچه خداوند</w:t>
      </w:r>
      <w:r w:rsidR="00B52129" w:rsidRPr="00B52129">
        <w:rPr>
          <w:rStyle w:val="Char"/>
          <w:rFonts w:cs="CTraditional Arabic" w:hint="cs"/>
          <w:rtl/>
        </w:rPr>
        <w:t>ﻷ</w:t>
      </w:r>
      <w:r w:rsidR="00F104A3">
        <w:rPr>
          <w:rStyle w:val="Char"/>
          <w:rFonts w:hint="cs"/>
          <w:rtl/>
        </w:rPr>
        <w:t xml:space="preserve"> می‌فرماید:</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قُلْ لَئِنِ اجْتَمَعَتِ الْإِنْسُ وَالْجِنُّ عَلَى أَنْ يَأْتُوا بِمِثْلِ هَذَا الْقُرْآنِ لَا يَأْتُونَ بِمِثْلِهِ وَلَوْ كَانَ بَعْضُهُمْ لِبَعْضٍ ظَهِيرًا٨٨</w:t>
      </w:r>
      <w:r>
        <w:rPr>
          <w:rFonts w:cs="Traditional Arabic"/>
          <w:color w:val="000000"/>
          <w:shd w:val="clear" w:color="auto" w:fill="FFFFFF"/>
          <w:rtl/>
        </w:rPr>
        <w:t>﴾</w:t>
      </w:r>
      <w:r w:rsidRPr="00F104A3">
        <w:rPr>
          <w:rtl/>
        </w:rPr>
        <w:t xml:space="preserve"> </w:t>
      </w:r>
      <w:r w:rsidRPr="00F104A3">
        <w:rPr>
          <w:rStyle w:val="Char2"/>
          <w:rtl/>
        </w:rPr>
        <w:t>[الإسراء: 88]</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اگر انسان و جن جمع شوند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نمونه‌ای مانند قرآن بیاورند نمی‌توانند مثل</w:t>
      </w:r>
      <w:r w:rsidR="00D3341F">
        <w:rPr>
          <w:rStyle w:val="Char"/>
          <w:rFonts w:hint="cs"/>
          <w:rtl/>
        </w:rPr>
        <w:t xml:space="preserve"> آن را </w:t>
      </w:r>
      <w:r w:rsidRPr="001325A9">
        <w:rPr>
          <w:rStyle w:val="Char"/>
          <w:rFonts w:hint="cs"/>
          <w:rtl/>
        </w:rPr>
        <w:t>بیاورند اگر چه همدیگر را یاری کنند».</w:t>
      </w:r>
    </w:p>
    <w:p w:rsidR="00B67D0C" w:rsidRPr="001325A9" w:rsidRDefault="00B67D0C" w:rsidP="001325A9">
      <w:pPr>
        <w:tabs>
          <w:tab w:val="right" w:pos="7031"/>
        </w:tabs>
        <w:ind w:firstLine="284"/>
        <w:rPr>
          <w:rStyle w:val="Char"/>
          <w:rtl/>
        </w:rPr>
      </w:pPr>
      <w:r w:rsidRPr="001325A9">
        <w:rPr>
          <w:rStyle w:val="Char"/>
          <w:rFonts w:hint="cs"/>
          <w:rtl/>
        </w:rPr>
        <w:t>علماء تصریح کرده‌اند که در امور مورد اختلاف</w:t>
      </w:r>
      <w:r w:rsidR="003A7AAA" w:rsidRPr="001325A9">
        <w:rPr>
          <w:rStyle w:val="Char"/>
          <w:rFonts w:hint="cs"/>
          <w:rtl/>
        </w:rPr>
        <w:t>ی</w:t>
      </w:r>
      <w:r w:rsidRPr="001325A9">
        <w:rPr>
          <w:rStyle w:val="Char"/>
          <w:rFonts w:hint="cs"/>
          <w:rtl/>
        </w:rPr>
        <w:t>‌ا</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مستند به دلایل ظ</w:t>
      </w:r>
      <w:r w:rsidRPr="001325A9">
        <w:rPr>
          <w:rStyle w:val="Char"/>
          <w:rtl/>
        </w:rPr>
        <w:t>نی</w:t>
      </w:r>
      <w:r w:rsidRPr="001325A9">
        <w:rPr>
          <w:rStyle w:val="Char"/>
          <w:rFonts w:hint="cs"/>
          <w:rtl/>
        </w:rPr>
        <w:t>ه است، الزام و انکاری وجود ندارد، زیرا علماء در عقول و</w:t>
      </w:r>
      <w:r w:rsidRPr="001325A9">
        <w:rPr>
          <w:rStyle w:val="Char"/>
          <w:rtl/>
        </w:rPr>
        <w:t xml:space="preserve"> به</w:t>
      </w:r>
      <w:r w:rsidRPr="001325A9">
        <w:rPr>
          <w:rStyle w:val="Char"/>
          <w:rFonts w:hint="cs"/>
          <w:rtl/>
        </w:rPr>
        <w:t xml:space="preserve"> تبع </w:t>
      </w:r>
      <w:r w:rsidRPr="001325A9">
        <w:rPr>
          <w:rStyle w:val="Char"/>
          <w:rtl/>
        </w:rPr>
        <w:t xml:space="preserve">آن </w:t>
      </w:r>
      <w:r w:rsidRPr="001325A9">
        <w:rPr>
          <w:rStyle w:val="Char"/>
          <w:rFonts w:hint="cs"/>
          <w:rtl/>
        </w:rPr>
        <w:t>در معقولات متفاوتند، لذا صحیح نیست که مردم را ملزم به قضایایی نمود که‌ ناشی از اختلاف عقول است و</w:t>
      </w:r>
      <w:r w:rsidR="00D3341F">
        <w:rPr>
          <w:rStyle w:val="Char"/>
          <w:rFonts w:hint="cs"/>
          <w:rtl/>
        </w:rPr>
        <w:t xml:space="preserve"> آن را </w:t>
      </w:r>
      <w:r w:rsidRPr="001325A9">
        <w:rPr>
          <w:rStyle w:val="Char"/>
          <w:rFonts w:hint="cs"/>
          <w:rtl/>
        </w:rPr>
        <w:t xml:space="preserve">جزء اصول قلمداد کرد. </w:t>
      </w:r>
    </w:p>
    <w:p w:rsidR="00B67D0C" w:rsidRPr="001325A9" w:rsidRDefault="00B67D0C" w:rsidP="001325A9">
      <w:pPr>
        <w:tabs>
          <w:tab w:val="right" w:pos="7031"/>
        </w:tabs>
        <w:ind w:firstLine="284"/>
        <w:rPr>
          <w:rStyle w:val="Char"/>
          <w:rtl/>
        </w:rPr>
      </w:pPr>
      <w:r w:rsidRPr="001325A9">
        <w:rPr>
          <w:rStyle w:val="Char"/>
          <w:rFonts w:hint="cs"/>
          <w:rtl/>
        </w:rPr>
        <w:t xml:space="preserve">اینها همه از یک طرف، از </w:t>
      </w:r>
      <w:r w:rsidRPr="001325A9">
        <w:rPr>
          <w:rStyle w:val="Char"/>
          <w:rtl/>
        </w:rPr>
        <w:t>طرف</w:t>
      </w:r>
      <w:r w:rsidRPr="001325A9">
        <w:rPr>
          <w:rStyle w:val="Char"/>
          <w:rFonts w:hint="cs"/>
          <w:rtl/>
        </w:rPr>
        <w:t xml:space="preserve"> دیگر عقل تنها می</w:t>
      </w:r>
      <w:r w:rsidRPr="001325A9">
        <w:rPr>
          <w:rStyle w:val="Char"/>
          <w:rFonts w:hint="eastAsia"/>
          <w:rtl/>
        </w:rPr>
        <w:t>‌</w:t>
      </w:r>
      <w:r w:rsidRPr="001325A9">
        <w:rPr>
          <w:rStyle w:val="Char"/>
          <w:rFonts w:hint="cs"/>
          <w:rtl/>
        </w:rPr>
        <w:t>تواند قضایای عمومی و کلی‌ا</w:t>
      </w:r>
      <w:r w:rsidR="003A7AAA" w:rsidRPr="001325A9">
        <w:rPr>
          <w:rStyle w:val="Char"/>
          <w:rFonts w:hint="cs"/>
          <w:rtl/>
        </w:rPr>
        <w:t>ی</w:t>
      </w:r>
      <w:r w:rsidRPr="001325A9">
        <w:rPr>
          <w:rStyle w:val="Char"/>
          <w:rFonts w:hint="cs"/>
          <w:rtl/>
        </w:rPr>
        <w:t xml:space="preserve"> همچون نبوت را اثبات کند، اما این امکان ‌را ندارد که مطالب خاص</w:t>
      </w:r>
      <w:r w:rsidR="003A7AAA" w:rsidRPr="001325A9">
        <w:rPr>
          <w:rStyle w:val="Char"/>
          <w:rFonts w:hint="cs"/>
          <w:rtl/>
        </w:rPr>
        <w:t>ی</w:t>
      </w:r>
      <w:r w:rsidRPr="001325A9">
        <w:rPr>
          <w:rStyle w:val="Char"/>
          <w:rFonts w:hint="cs"/>
          <w:rtl/>
        </w:rPr>
        <w:t xml:space="preserve"> را برای این قضایای کلی ثابت گرداند؛ یعنی -در مثال ذکر شده-‌ نمی‌تواند نبوت شخصی معین را امضا نماید.</w:t>
      </w:r>
    </w:p>
    <w:p w:rsidR="00B67D0C" w:rsidRPr="001325A9" w:rsidRDefault="00B67D0C" w:rsidP="001325A9">
      <w:pPr>
        <w:tabs>
          <w:tab w:val="right" w:pos="7031"/>
        </w:tabs>
        <w:ind w:firstLine="284"/>
        <w:rPr>
          <w:rStyle w:val="Char"/>
          <w:rtl/>
        </w:rPr>
      </w:pPr>
      <w:r w:rsidRPr="001325A9">
        <w:rPr>
          <w:rStyle w:val="Char"/>
          <w:rFonts w:hint="cs"/>
          <w:rtl/>
        </w:rPr>
        <w:t xml:space="preserve"> شرعاً اثبات قضایای کلی صرف</w:t>
      </w:r>
      <w:r w:rsidRPr="001325A9">
        <w:rPr>
          <w:rStyle w:val="Char"/>
          <w:rtl/>
        </w:rPr>
        <w:t xml:space="preserve"> </w:t>
      </w:r>
      <w:r w:rsidRPr="001325A9">
        <w:rPr>
          <w:rStyle w:val="Char"/>
          <w:rFonts w:hint="cs"/>
          <w:rtl/>
        </w:rPr>
        <w:t>‌نظر از اثبات مطلوب خاص برا</w:t>
      </w:r>
      <w:r w:rsidR="003A7AAA" w:rsidRPr="001325A9">
        <w:rPr>
          <w:rStyle w:val="Char"/>
          <w:rFonts w:hint="cs"/>
          <w:rtl/>
        </w:rPr>
        <w:t>ی</w:t>
      </w:r>
      <w:r w:rsidRPr="001325A9">
        <w:rPr>
          <w:rStyle w:val="Char"/>
          <w:rFonts w:hint="cs"/>
          <w:rtl/>
        </w:rPr>
        <w:t xml:space="preserve"> آن قضا</w:t>
      </w:r>
      <w:r w:rsidR="003A7AAA" w:rsidRPr="001325A9">
        <w:rPr>
          <w:rStyle w:val="Char"/>
          <w:rFonts w:hint="cs"/>
          <w:rtl/>
        </w:rPr>
        <w:t>ی</w:t>
      </w:r>
      <w:r w:rsidRPr="001325A9">
        <w:rPr>
          <w:rStyle w:val="Char"/>
          <w:rFonts w:hint="cs"/>
          <w:rtl/>
        </w:rPr>
        <w:t>ا، غیر معتبر است. اگر انسان</w:t>
      </w:r>
      <w:r w:rsidR="003A7AAA" w:rsidRPr="001325A9">
        <w:rPr>
          <w:rStyle w:val="Char"/>
          <w:rFonts w:hint="cs"/>
          <w:rtl/>
        </w:rPr>
        <w:t>ی</w:t>
      </w:r>
      <w:r w:rsidRPr="001325A9">
        <w:rPr>
          <w:rStyle w:val="Char"/>
          <w:rFonts w:hint="cs"/>
          <w:rtl/>
        </w:rPr>
        <w:t xml:space="preserve"> بگوید: من ایمان می‌آورم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پیامبرانی دارد</w:t>
      </w:r>
      <w:r w:rsidRPr="001325A9">
        <w:rPr>
          <w:rStyle w:val="Char"/>
          <w:rtl/>
        </w:rPr>
        <w:t>،</w:t>
      </w:r>
      <w:r w:rsidRPr="001325A9">
        <w:rPr>
          <w:rStyle w:val="Char"/>
          <w:rFonts w:hint="cs"/>
          <w:rtl/>
        </w:rPr>
        <w:t xml:space="preserve"> این انسان تا زمانی که به نبو</w:t>
      </w:r>
      <w:r w:rsidRPr="001325A9">
        <w:rPr>
          <w:rStyle w:val="Char"/>
          <w:rtl/>
        </w:rPr>
        <w:t>ت</w:t>
      </w:r>
      <w:r w:rsidRPr="001325A9">
        <w:rPr>
          <w:rStyle w:val="Char"/>
          <w:rFonts w:hint="cs"/>
          <w:rtl/>
        </w:rPr>
        <w:t xml:space="preserve"> محمد</w:t>
      </w:r>
      <w:r w:rsidR="00CD3453" w:rsidRPr="00CD3453">
        <w:rPr>
          <w:rStyle w:val="Char"/>
          <w:rFonts w:cs="CTraditional Arabic" w:hint="cs"/>
          <w:rtl/>
        </w:rPr>
        <w:t xml:space="preserve"> ج</w:t>
      </w:r>
      <w:r w:rsidRPr="001325A9">
        <w:rPr>
          <w:rStyle w:val="Char"/>
          <w:rFonts w:hint="cs"/>
          <w:rtl/>
        </w:rPr>
        <w:t xml:space="preserve"> ایمان نداشته‌ باشد، از محدوده‌</w:t>
      </w:r>
      <w:r w:rsidR="003A7AAA" w:rsidRPr="001325A9">
        <w:rPr>
          <w:rStyle w:val="Char"/>
          <w:rFonts w:hint="cs"/>
          <w:rtl/>
        </w:rPr>
        <w:t>ی</w:t>
      </w:r>
      <w:r w:rsidRPr="001325A9">
        <w:rPr>
          <w:rStyle w:val="Char"/>
          <w:rFonts w:hint="cs"/>
          <w:rtl/>
        </w:rPr>
        <w:t xml:space="preserve"> اسلام خارج است (کافر م</w:t>
      </w:r>
      <w:r w:rsidR="003A7AAA" w:rsidRPr="001325A9">
        <w:rPr>
          <w:rStyle w:val="Char"/>
          <w:rFonts w:hint="cs"/>
          <w:rtl/>
        </w:rPr>
        <w:t>ی</w:t>
      </w:r>
      <w:r w:rsidRPr="001325A9">
        <w:rPr>
          <w:rStyle w:val="Char"/>
          <w:rFonts w:hint="cs"/>
          <w:rtl/>
        </w:rPr>
        <w:t>‌باشد) تا زمانی که‌ معنی‌ خاصی (نبوت محمد</w:t>
      </w:r>
      <w:r w:rsidR="00CD3453" w:rsidRPr="00CD3453">
        <w:rPr>
          <w:rStyle w:val="Char"/>
          <w:rFonts w:cs="CTraditional Arabic" w:hint="cs"/>
          <w:rtl/>
        </w:rPr>
        <w:t xml:space="preserve"> ج</w:t>
      </w:r>
      <w:r w:rsidRPr="001325A9">
        <w:rPr>
          <w:rStyle w:val="Char"/>
          <w:rFonts w:hint="cs"/>
          <w:rtl/>
        </w:rPr>
        <w:t>) را برای آن معنی کلی (نبوت) اثبات نکند.</w:t>
      </w:r>
    </w:p>
    <w:p w:rsidR="00B67D0C" w:rsidRPr="001325A9" w:rsidRDefault="00B67D0C" w:rsidP="001325A9">
      <w:pPr>
        <w:tabs>
          <w:tab w:val="right" w:pos="7031"/>
        </w:tabs>
        <w:ind w:firstLine="284"/>
        <w:rPr>
          <w:rStyle w:val="Char"/>
          <w:rtl/>
        </w:rPr>
      </w:pPr>
      <w:r w:rsidRPr="001325A9">
        <w:rPr>
          <w:rStyle w:val="Char"/>
          <w:rFonts w:hint="cs"/>
          <w:rtl/>
        </w:rPr>
        <w:t>گفتنی است که‌ انسان نمی‌تواند تنها به وس</w:t>
      </w:r>
      <w:r w:rsidR="003A7AAA" w:rsidRPr="001325A9">
        <w:rPr>
          <w:rStyle w:val="Char"/>
          <w:rFonts w:hint="cs"/>
          <w:rtl/>
        </w:rPr>
        <w:t>ی</w:t>
      </w:r>
      <w:r w:rsidRPr="001325A9">
        <w:rPr>
          <w:rStyle w:val="Char"/>
          <w:rFonts w:hint="cs"/>
          <w:rtl/>
        </w:rPr>
        <w:t>له‌</w:t>
      </w:r>
      <w:r w:rsidR="003A7AAA" w:rsidRPr="001325A9">
        <w:rPr>
          <w:rStyle w:val="Char"/>
          <w:rFonts w:hint="cs"/>
          <w:rtl/>
        </w:rPr>
        <w:t>ی</w:t>
      </w:r>
      <w:r w:rsidRPr="001325A9">
        <w:rPr>
          <w:rStyle w:val="Char"/>
          <w:rFonts w:hint="cs"/>
          <w:rtl/>
        </w:rPr>
        <w:t xml:space="preserve"> نظر عقلی و بدون نص شرعی، این معنای خاص را بفهمد</w:t>
      </w:r>
      <w:r w:rsidRPr="001325A9">
        <w:rPr>
          <w:rStyle w:val="Char"/>
          <w:rtl/>
        </w:rPr>
        <w:t>،</w:t>
      </w:r>
      <w:r w:rsidRPr="001325A9">
        <w:rPr>
          <w:rStyle w:val="Char"/>
          <w:rFonts w:hint="cs"/>
          <w:rtl/>
        </w:rPr>
        <w:t xml:space="preserve"> زیرا دیدگاه عقلی نمی‌تواند اصول شریعت را ثابت کند</w:t>
      </w:r>
      <w:r w:rsidRPr="001325A9">
        <w:rPr>
          <w:rStyle w:val="Char"/>
          <w:rtl/>
        </w:rPr>
        <w:t>، چون</w:t>
      </w:r>
      <w:r w:rsidRPr="001325A9">
        <w:rPr>
          <w:rStyle w:val="Char"/>
          <w:rFonts w:hint="cs"/>
          <w:rtl/>
        </w:rPr>
        <w:t xml:space="preserve"> هدف عقل اثبات قضایای کلی است نه قضایای خاصی که جز از راه نص شرعی اثبات نمی‌شوند. </w:t>
      </w:r>
    </w:p>
    <w:p w:rsidR="00B67D0C" w:rsidRPr="001325A9" w:rsidRDefault="00B67D0C" w:rsidP="001325A9">
      <w:pPr>
        <w:tabs>
          <w:tab w:val="right" w:pos="7031"/>
        </w:tabs>
        <w:ind w:firstLine="284"/>
        <w:rPr>
          <w:rStyle w:val="Char"/>
          <w:rtl/>
        </w:rPr>
      </w:pPr>
      <w:r w:rsidRPr="001325A9">
        <w:rPr>
          <w:rStyle w:val="Char"/>
          <w:rFonts w:hint="cs"/>
          <w:rtl/>
        </w:rPr>
        <w:t>و این بر این فرضیه است که همه‌</w:t>
      </w:r>
      <w:r w:rsidR="003A7AAA" w:rsidRPr="001325A9">
        <w:rPr>
          <w:rStyle w:val="Char"/>
          <w:rFonts w:hint="cs"/>
          <w:rtl/>
        </w:rPr>
        <w:t>ی</w:t>
      </w:r>
      <w:r w:rsidRPr="001325A9">
        <w:rPr>
          <w:rStyle w:val="Char"/>
          <w:rFonts w:hint="cs"/>
          <w:rtl/>
        </w:rPr>
        <w:t xml:space="preserve"> عقلاء به نبوت اقرار کرده باشند در حالی که اغلب عقلاء اعم از فلاسفه، دانشمندان با تکیه بر آراء عقل‌هایشان منکر آن شده‌اند. </w:t>
      </w:r>
    </w:p>
    <w:p w:rsidR="00B67D0C" w:rsidRPr="001325A9" w:rsidRDefault="00B67D0C" w:rsidP="001325A9">
      <w:pPr>
        <w:tabs>
          <w:tab w:val="right" w:pos="7031"/>
        </w:tabs>
        <w:ind w:firstLine="284"/>
        <w:rPr>
          <w:rStyle w:val="Char"/>
          <w:rtl/>
        </w:rPr>
      </w:pPr>
      <w:r w:rsidRPr="001325A9">
        <w:rPr>
          <w:rStyle w:val="Char"/>
          <w:rFonts w:hint="cs"/>
          <w:rtl/>
        </w:rPr>
        <w:t>عقل شاید بتواند اصول اساسی اعتقادی مانند الوهیت، نبوت و معاد را ثابت کند، اما نمی‌تواند اصول دیگری همچون اعتقاد به ملائکه را که در اعتبار ایمان ضروری هستند، ثابت گرداند. به همین شیوه، عقل این امکان‌ را ندارد که اصول ع</w:t>
      </w:r>
      <w:r w:rsidRPr="001325A9">
        <w:rPr>
          <w:rStyle w:val="Char"/>
          <w:rtl/>
        </w:rPr>
        <w:t>ملی</w:t>
      </w:r>
      <w:r w:rsidRPr="001325A9">
        <w:rPr>
          <w:rStyle w:val="Char"/>
          <w:rFonts w:hint="cs"/>
          <w:rtl/>
        </w:rPr>
        <w:t xml:space="preserve"> را نیز ثابت کند مانند: نماز، زکات، حج، و روزه. این همان اصولی هستند که </w:t>
      </w:r>
      <w:r w:rsidRPr="001325A9">
        <w:rPr>
          <w:rStyle w:val="Char"/>
          <w:rtl/>
        </w:rPr>
        <w:t xml:space="preserve">ایمان بدون </w:t>
      </w:r>
      <w:r w:rsidRPr="001325A9">
        <w:rPr>
          <w:rStyle w:val="Char"/>
          <w:rFonts w:hint="cs"/>
          <w:rtl/>
        </w:rPr>
        <w:t>اقرار به</w:t>
      </w:r>
      <w:r w:rsidR="003A7AAA" w:rsidRPr="001325A9">
        <w:rPr>
          <w:rStyle w:val="Char"/>
          <w:rFonts w:hint="cs"/>
          <w:rtl/>
        </w:rPr>
        <w:t xml:space="preserve"> آن‌ها </w:t>
      </w:r>
      <w:r w:rsidRPr="001325A9">
        <w:rPr>
          <w:rStyle w:val="Char"/>
          <w:rtl/>
        </w:rPr>
        <w:t>هیچ اعتباری ندارد</w:t>
      </w:r>
      <w:r w:rsidRPr="001325A9">
        <w:rPr>
          <w:rStyle w:val="Char"/>
          <w:rFonts w:hint="cs"/>
          <w:rtl/>
        </w:rPr>
        <w:t xml:space="preserve"> و انسان وارد اسلام نمی‌شود. </w:t>
      </w:r>
    </w:p>
    <w:p w:rsidR="00B67D0C" w:rsidRPr="001325A9" w:rsidRDefault="00B67D0C" w:rsidP="001325A9">
      <w:pPr>
        <w:tabs>
          <w:tab w:val="right" w:pos="7031"/>
        </w:tabs>
        <w:ind w:firstLine="284"/>
        <w:rPr>
          <w:rStyle w:val="Char"/>
          <w:rtl/>
        </w:rPr>
      </w:pPr>
      <w:r w:rsidRPr="001325A9">
        <w:rPr>
          <w:rStyle w:val="Char"/>
          <w:rFonts w:hint="cs"/>
          <w:rtl/>
        </w:rPr>
        <w:t xml:space="preserve">در نتیجه، اجتهاد یا دیدگاه عقلی به تنهایی و بدون نص شرعی نمی‌تواند به معنای مطلوب اصول شرعی برسد. </w:t>
      </w:r>
    </w:p>
    <w:p w:rsidR="00B67D0C" w:rsidRPr="001325A9" w:rsidRDefault="00B67D0C" w:rsidP="001325A9">
      <w:pPr>
        <w:pStyle w:val="9-0"/>
        <w:keepNext w:val="0"/>
        <w:rPr>
          <w:rtl/>
        </w:rPr>
      </w:pPr>
      <w:bookmarkStart w:id="237" w:name="_Toc80780709"/>
      <w:bookmarkStart w:id="238" w:name="_Toc80781594"/>
      <w:bookmarkStart w:id="239" w:name="_Toc80833051"/>
      <w:bookmarkStart w:id="240" w:name="_Toc278474501"/>
      <w:bookmarkStart w:id="241" w:name="_Toc437346006"/>
      <w:r w:rsidRPr="001325A9">
        <w:rPr>
          <w:rFonts w:hint="cs"/>
          <w:rtl/>
        </w:rPr>
        <w:t>16. وظیفه‌</w:t>
      </w:r>
      <w:r w:rsidR="00EC6211">
        <w:rPr>
          <w:rFonts w:hint="cs"/>
          <w:rtl/>
        </w:rPr>
        <w:t>ی</w:t>
      </w:r>
      <w:r w:rsidRPr="001325A9">
        <w:rPr>
          <w:rFonts w:hint="cs"/>
          <w:rtl/>
        </w:rPr>
        <w:t xml:space="preserve"> قرآن</w:t>
      </w:r>
      <w:r w:rsidRPr="001325A9">
        <w:rPr>
          <w:rtl/>
        </w:rPr>
        <w:t xml:space="preserve"> و</w:t>
      </w:r>
      <w:r w:rsidRPr="001325A9">
        <w:rPr>
          <w:rFonts w:hint="cs"/>
          <w:rtl/>
        </w:rPr>
        <w:t xml:space="preserve"> سنت</w:t>
      </w:r>
      <w:r w:rsidRPr="001325A9">
        <w:rPr>
          <w:rtl/>
        </w:rPr>
        <w:t xml:space="preserve"> و</w:t>
      </w:r>
      <w:r w:rsidRPr="001325A9">
        <w:rPr>
          <w:rFonts w:hint="cs"/>
          <w:rtl/>
        </w:rPr>
        <w:t xml:space="preserve"> اجتهاد</w:t>
      </w:r>
      <w:bookmarkEnd w:id="237"/>
      <w:bookmarkEnd w:id="238"/>
      <w:bookmarkEnd w:id="239"/>
      <w:bookmarkEnd w:id="240"/>
      <w:bookmarkEnd w:id="241"/>
    </w:p>
    <w:p w:rsidR="00B67D0C" w:rsidRPr="001325A9" w:rsidRDefault="00B67D0C" w:rsidP="001325A9">
      <w:pPr>
        <w:tabs>
          <w:tab w:val="right" w:pos="7031"/>
        </w:tabs>
        <w:ind w:firstLine="284"/>
        <w:rPr>
          <w:rStyle w:val="Char"/>
          <w:rtl/>
        </w:rPr>
      </w:pPr>
      <w:r w:rsidRPr="001325A9">
        <w:rPr>
          <w:rStyle w:val="Char"/>
          <w:rFonts w:hint="cs"/>
          <w:rtl/>
        </w:rPr>
        <w:t>در اینجا می‌توان وظیفه خاص هر کدام از قرآن و سنت و اجتهاد را مشخص نمود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191"/>
        <w:rPr>
          <w:rStyle w:val="Char5"/>
          <w:rtl/>
        </w:rPr>
      </w:pPr>
      <w:r w:rsidRPr="001325A9">
        <w:rPr>
          <w:rStyle w:val="Char5"/>
          <w:rFonts w:hint="cs"/>
          <w:rtl/>
        </w:rPr>
        <w:t>- وظیفه‌</w:t>
      </w:r>
      <w:r w:rsidR="003A7AAA" w:rsidRPr="001325A9">
        <w:rPr>
          <w:rStyle w:val="Char5"/>
          <w:rFonts w:hint="cs"/>
          <w:rtl/>
        </w:rPr>
        <w:t>ی</w:t>
      </w:r>
      <w:r w:rsidRPr="001325A9">
        <w:rPr>
          <w:rStyle w:val="Char5"/>
          <w:rFonts w:hint="cs"/>
          <w:rtl/>
        </w:rPr>
        <w:t xml:space="preserve"> اختصاصی قرآن، نهادینه‌ کردن اصول و مبادی دین</w:t>
      </w:r>
      <w:r w:rsidRPr="001325A9">
        <w:rPr>
          <w:rStyle w:val="Char5"/>
          <w:rtl/>
        </w:rPr>
        <w:t xml:space="preserve"> است.</w:t>
      </w:r>
      <w:r w:rsidRPr="001325A9">
        <w:rPr>
          <w:rStyle w:val="Char5"/>
          <w:rFonts w:hint="cs"/>
          <w:rtl/>
        </w:rPr>
        <w:t xml:space="preserve"> </w:t>
      </w:r>
    </w:p>
    <w:p w:rsidR="00B67D0C" w:rsidRPr="001325A9" w:rsidRDefault="00B67D0C" w:rsidP="001325A9">
      <w:pPr>
        <w:tabs>
          <w:tab w:val="right" w:pos="7031"/>
        </w:tabs>
        <w:ind w:firstLine="191"/>
        <w:rPr>
          <w:rStyle w:val="Char5"/>
          <w:rtl/>
        </w:rPr>
      </w:pPr>
      <w:r w:rsidRPr="001325A9">
        <w:rPr>
          <w:rStyle w:val="Char5"/>
          <w:rFonts w:hint="cs"/>
          <w:rtl/>
        </w:rPr>
        <w:t>- وظیفه‌</w:t>
      </w:r>
      <w:r w:rsidR="003A7AAA" w:rsidRPr="001325A9">
        <w:rPr>
          <w:rStyle w:val="Char5"/>
          <w:rFonts w:hint="cs"/>
          <w:rtl/>
        </w:rPr>
        <w:t>ی</w:t>
      </w:r>
      <w:r w:rsidRPr="001325A9">
        <w:rPr>
          <w:rStyle w:val="Char5"/>
          <w:rFonts w:hint="cs"/>
          <w:rtl/>
        </w:rPr>
        <w:t xml:space="preserve"> سنت، تأکید اصول نهادینه‌ شده و توضیح و تفصیل آن‌ها</w:t>
      </w:r>
      <w:r w:rsidRPr="001325A9">
        <w:rPr>
          <w:rStyle w:val="Char5"/>
          <w:rtl/>
        </w:rPr>
        <w:t>ست.</w:t>
      </w:r>
      <w:r w:rsidRPr="001325A9">
        <w:rPr>
          <w:rStyle w:val="Char5"/>
          <w:rFonts w:hint="cs"/>
          <w:rtl/>
        </w:rPr>
        <w:t xml:space="preserve"> </w:t>
      </w:r>
    </w:p>
    <w:p w:rsidR="00B67D0C" w:rsidRPr="001325A9" w:rsidRDefault="00B67D0C" w:rsidP="001325A9">
      <w:pPr>
        <w:tabs>
          <w:tab w:val="right" w:pos="7031"/>
        </w:tabs>
        <w:ind w:firstLine="191"/>
        <w:rPr>
          <w:rStyle w:val="Char5"/>
          <w:rtl/>
        </w:rPr>
      </w:pPr>
      <w:r w:rsidRPr="001325A9">
        <w:rPr>
          <w:rStyle w:val="Char5"/>
          <w:rFonts w:hint="cs"/>
          <w:rtl/>
        </w:rPr>
        <w:t>- وظیفه‌</w:t>
      </w:r>
      <w:r w:rsidR="003A7AAA" w:rsidRPr="001325A9">
        <w:rPr>
          <w:rStyle w:val="Char5"/>
          <w:rFonts w:hint="cs"/>
          <w:rtl/>
        </w:rPr>
        <w:t>ی</w:t>
      </w:r>
      <w:r w:rsidRPr="001325A9">
        <w:rPr>
          <w:rStyle w:val="Char5"/>
          <w:rFonts w:hint="cs"/>
          <w:rtl/>
        </w:rPr>
        <w:t xml:space="preserve"> اجتهاد، </w:t>
      </w:r>
      <w:r w:rsidRPr="001325A9">
        <w:rPr>
          <w:rStyle w:val="Char5"/>
          <w:rtl/>
        </w:rPr>
        <w:t>استنباط</w:t>
      </w:r>
      <w:r w:rsidRPr="001325A9">
        <w:rPr>
          <w:rStyle w:val="Char5"/>
          <w:rFonts w:hint="cs"/>
          <w:rtl/>
        </w:rPr>
        <w:t xml:space="preserve"> احکام شرعی در موا</w:t>
      </w:r>
      <w:r w:rsidRPr="001325A9">
        <w:rPr>
          <w:rStyle w:val="Char5"/>
          <w:rtl/>
        </w:rPr>
        <w:t>رد</w:t>
      </w:r>
      <w:r w:rsidRPr="001325A9">
        <w:rPr>
          <w:rStyle w:val="Char5"/>
          <w:rFonts w:hint="cs"/>
          <w:rtl/>
        </w:rPr>
        <w:t xml:space="preserve"> زیر</w:t>
      </w:r>
      <w:r w:rsidRPr="001325A9">
        <w:rPr>
          <w:rStyle w:val="Char5"/>
          <w:rtl/>
        </w:rPr>
        <w:t xml:space="preserve"> است</w:t>
      </w:r>
      <w:r w:rsidRPr="001325A9">
        <w:rPr>
          <w:rStyle w:val="Char5"/>
          <w:rFonts w:hint="cs"/>
          <w:rtl/>
        </w:rPr>
        <w:t xml:space="preserve">: </w:t>
      </w:r>
    </w:p>
    <w:p w:rsidR="00B67D0C" w:rsidRPr="001325A9" w:rsidRDefault="00B67D0C" w:rsidP="00F104A3">
      <w:pPr>
        <w:numPr>
          <w:ilvl w:val="0"/>
          <w:numId w:val="10"/>
        </w:numPr>
        <w:tabs>
          <w:tab w:val="clear" w:pos="794"/>
        </w:tabs>
        <w:ind w:left="641" w:hanging="357"/>
        <w:rPr>
          <w:rStyle w:val="Char"/>
          <w:rtl/>
        </w:rPr>
      </w:pPr>
      <w:r w:rsidRPr="001325A9">
        <w:rPr>
          <w:rStyle w:val="Char"/>
          <w:rFonts w:hint="cs"/>
          <w:rtl/>
        </w:rPr>
        <w:t xml:space="preserve"> عدم وجود نص قرآنی یا نبوی. </w:t>
      </w:r>
    </w:p>
    <w:p w:rsidR="00B67D0C" w:rsidRPr="001325A9" w:rsidRDefault="00B67D0C" w:rsidP="00F104A3">
      <w:pPr>
        <w:numPr>
          <w:ilvl w:val="0"/>
          <w:numId w:val="10"/>
        </w:numPr>
        <w:tabs>
          <w:tab w:val="clear" w:pos="794"/>
        </w:tabs>
        <w:ind w:left="641" w:hanging="357"/>
        <w:rPr>
          <w:rStyle w:val="Char"/>
        </w:rPr>
      </w:pPr>
      <w:r w:rsidRPr="001325A9">
        <w:rPr>
          <w:rStyle w:val="Char"/>
          <w:rFonts w:hint="cs"/>
          <w:rtl/>
        </w:rPr>
        <w:t xml:space="preserve"> اگر نص ظنی الدلاله یا ظنی الثبوت باشد با این توجه که ظنی </w:t>
      </w:r>
      <w:r w:rsidRPr="001325A9">
        <w:rPr>
          <w:rStyle w:val="Char"/>
          <w:rtl/>
        </w:rPr>
        <w:t>ال</w:t>
      </w:r>
      <w:r w:rsidRPr="001325A9">
        <w:rPr>
          <w:rStyle w:val="Char"/>
          <w:rFonts w:hint="cs"/>
          <w:rtl/>
        </w:rPr>
        <w:t>ثبوت مخصوص سنت است،</w:t>
      </w:r>
      <w:r w:rsidRPr="001325A9">
        <w:rPr>
          <w:rStyle w:val="Char"/>
          <w:rtl/>
        </w:rPr>
        <w:t xml:space="preserve"> چون</w:t>
      </w:r>
      <w:r w:rsidRPr="001325A9">
        <w:rPr>
          <w:rStyle w:val="Char"/>
          <w:rFonts w:hint="cs"/>
          <w:rtl/>
        </w:rPr>
        <w:t xml:space="preserve"> قرآن قطعی الثبوت است. </w:t>
      </w:r>
    </w:p>
    <w:p w:rsidR="00B67D0C" w:rsidRPr="001325A9" w:rsidRDefault="00B67D0C" w:rsidP="00F104A3">
      <w:pPr>
        <w:numPr>
          <w:ilvl w:val="0"/>
          <w:numId w:val="10"/>
        </w:numPr>
        <w:tabs>
          <w:tab w:val="clear" w:pos="794"/>
        </w:tabs>
        <w:ind w:left="641" w:hanging="357"/>
        <w:rPr>
          <w:rStyle w:val="Char"/>
          <w:rtl/>
        </w:rPr>
      </w:pPr>
      <w:r w:rsidRPr="001325A9">
        <w:rPr>
          <w:rStyle w:val="Char"/>
          <w:rFonts w:hint="cs"/>
          <w:rtl/>
        </w:rPr>
        <w:t xml:space="preserve"> قرار دادن احکام در موارد مخصوص خود که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اختلاف زمان و مکان و واقعیت‌ها متفاوت است.</w:t>
      </w:r>
    </w:p>
    <w:p w:rsidR="00B67D0C" w:rsidRPr="001325A9" w:rsidRDefault="00B67D0C" w:rsidP="001325A9">
      <w:pPr>
        <w:tabs>
          <w:tab w:val="right" w:pos="7031"/>
        </w:tabs>
        <w:ind w:firstLine="284"/>
        <w:rPr>
          <w:rStyle w:val="Char"/>
          <w:rtl/>
        </w:rPr>
      </w:pPr>
    </w:p>
    <w:p w:rsidR="00B67D0C" w:rsidRPr="001325A9" w:rsidRDefault="00B67D0C" w:rsidP="001325A9">
      <w:pPr>
        <w:pStyle w:val="9-0"/>
        <w:keepNext w:val="0"/>
        <w:rPr>
          <w:rtl/>
        </w:rPr>
      </w:pPr>
      <w:bookmarkStart w:id="242" w:name="_Toc80780710"/>
      <w:bookmarkStart w:id="243" w:name="_Toc80781595"/>
      <w:bookmarkStart w:id="244" w:name="_Toc80833052"/>
      <w:bookmarkStart w:id="245" w:name="_Toc278474502"/>
      <w:bookmarkStart w:id="246" w:name="_Toc437346007"/>
      <w:r w:rsidRPr="001325A9">
        <w:rPr>
          <w:rFonts w:hint="cs"/>
          <w:rtl/>
        </w:rPr>
        <w:t>17. قرآن دلا‌</w:t>
      </w:r>
      <w:r w:rsidR="00EC6211">
        <w:rPr>
          <w:rFonts w:hint="cs"/>
          <w:rtl/>
        </w:rPr>
        <w:t>ی</w:t>
      </w:r>
      <w:r w:rsidRPr="001325A9">
        <w:rPr>
          <w:rFonts w:hint="cs"/>
          <w:rtl/>
        </w:rPr>
        <w:t xml:space="preserve">ل عقلی و نقلی </w:t>
      </w:r>
      <w:r w:rsidRPr="001325A9">
        <w:rPr>
          <w:rtl/>
        </w:rPr>
        <w:t>را با هم جمع نموده است</w:t>
      </w:r>
      <w:bookmarkEnd w:id="242"/>
      <w:bookmarkEnd w:id="243"/>
      <w:bookmarkEnd w:id="244"/>
      <w:bookmarkEnd w:id="245"/>
      <w:bookmarkEnd w:id="246"/>
    </w:p>
    <w:p w:rsidR="00B67D0C" w:rsidRPr="001325A9" w:rsidRDefault="00B67D0C" w:rsidP="001325A9">
      <w:pPr>
        <w:tabs>
          <w:tab w:val="right" w:pos="7031"/>
        </w:tabs>
        <w:ind w:firstLine="284"/>
        <w:rPr>
          <w:rStyle w:val="Char"/>
          <w:rtl/>
        </w:rPr>
      </w:pPr>
      <w:r w:rsidRPr="001325A9">
        <w:rPr>
          <w:rStyle w:val="Char"/>
          <w:rFonts w:hint="cs"/>
          <w:rtl/>
        </w:rPr>
        <w:t>از جمله حقایق بزرگی که بسیاری از مردم از ادراک و تطبیق آن با وجود تکرار شدن آن در قرآن و مشخص بودنشان، غافل مانده‌اند، این است که قرآن عظیم قوی‌ترین دلایل عقلی را بر صحت ادعاهایی ایمانی‌</w:t>
      </w:r>
      <w:r w:rsidRPr="001325A9">
        <w:rPr>
          <w:rStyle w:val="Char"/>
          <w:rtl/>
        </w:rPr>
        <w:t>ا</w:t>
      </w:r>
      <w:r w:rsidRPr="001325A9">
        <w:rPr>
          <w:rStyle w:val="Char"/>
          <w:rFonts w:hint="cs"/>
          <w:rtl/>
        </w:rPr>
        <w:t xml:space="preserve">ش، پیش رو می‌اندازد. </w:t>
      </w:r>
    </w:p>
    <w:p w:rsidR="00B67D0C" w:rsidRPr="001325A9" w:rsidRDefault="00B67D0C" w:rsidP="001325A9">
      <w:pPr>
        <w:tabs>
          <w:tab w:val="right" w:pos="7031"/>
        </w:tabs>
        <w:ind w:firstLine="284"/>
        <w:rPr>
          <w:rStyle w:val="Char"/>
          <w:rtl/>
        </w:rPr>
      </w:pPr>
      <w:r w:rsidRPr="001325A9">
        <w:rPr>
          <w:rStyle w:val="Char"/>
          <w:rFonts w:hint="cs"/>
          <w:rtl/>
        </w:rPr>
        <w:t xml:space="preserve">این خطابی است </w:t>
      </w:r>
      <w:r w:rsidRPr="001325A9">
        <w:rPr>
          <w:rStyle w:val="Char"/>
          <w:rtl/>
        </w:rPr>
        <w:t xml:space="preserve">که </w:t>
      </w:r>
      <w:r w:rsidRPr="001325A9">
        <w:rPr>
          <w:rStyle w:val="Char"/>
          <w:rFonts w:hint="cs"/>
          <w:rtl/>
        </w:rPr>
        <w:t xml:space="preserve">قبل </w:t>
      </w:r>
      <w:r w:rsidRPr="001325A9">
        <w:rPr>
          <w:rStyle w:val="Char"/>
          <w:rtl/>
        </w:rPr>
        <w:t xml:space="preserve">از </w:t>
      </w:r>
      <w:r w:rsidRPr="001325A9">
        <w:rPr>
          <w:rStyle w:val="Char"/>
          <w:rFonts w:hint="cs"/>
          <w:rtl/>
        </w:rPr>
        <w:t xml:space="preserve">مسلمانان </w:t>
      </w:r>
      <w:r w:rsidRPr="001325A9">
        <w:rPr>
          <w:rStyle w:val="Char"/>
          <w:rtl/>
        </w:rPr>
        <w:t>متوجه</w:t>
      </w:r>
      <w:r w:rsidRPr="001325A9">
        <w:rPr>
          <w:rStyle w:val="Char"/>
          <w:rFonts w:hint="cs"/>
          <w:rtl/>
        </w:rPr>
        <w:t xml:space="preserve"> کفار </w:t>
      </w:r>
      <w:r w:rsidRPr="001325A9">
        <w:rPr>
          <w:rStyle w:val="Char"/>
          <w:rtl/>
        </w:rPr>
        <w:t>می</w:t>
      </w:r>
      <w:r w:rsidRPr="001325A9">
        <w:rPr>
          <w:rStyle w:val="Char"/>
          <w:rFonts w:hint="cs"/>
          <w:rtl/>
        </w:rPr>
        <w:t>‌شوند</w:t>
      </w:r>
      <w:r w:rsidRPr="001325A9">
        <w:rPr>
          <w:rStyle w:val="Char"/>
          <w:rtl/>
        </w:rPr>
        <w:t>،</w:t>
      </w:r>
      <w:r w:rsidRPr="001325A9">
        <w:rPr>
          <w:rStyle w:val="Char"/>
          <w:rFonts w:hint="cs"/>
          <w:rtl/>
        </w:rPr>
        <w:t xml:space="preserve"> به همین دلیل،</w:t>
      </w:r>
      <w:r w:rsidRPr="001325A9">
        <w:rPr>
          <w:rStyle w:val="Char"/>
          <w:rtl/>
        </w:rPr>
        <w:t xml:space="preserve"> قرآن</w:t>
      </w:r>
      <w:r w:rsidRPr="001325A9">
        <w:rPr>
          <w:rStyle w:val="Char"/>
          <w:rFonts w:hint="cs"/>
          <w:rtl/>
        </w:rPr>
        <w:t xml:space="preserve"> با یک بحث و گفتگوی طولانی با دروغگویان در افتاده،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آن‌ها </w:t>
      </w:r>
      <w:r w:rsidRPr="001325A9">
        <w:rPr>
          <w:rStyle w:val="Char"/>
          <w:rFonts w:hint="cs"/>
          <w:rtl/>
        </w:rPr>
        <w:t>را بر صحت آنچه که ادعا می‌کند، با دلایل و براهین عقل قانع سازد. گفتنی است که‌</w:t>
      </w:r>
      <w:r w:rsidR="00E254B3">
        <w:rPr>
          <w:rStyle w:val="Char"/>
          <w:rFonts w:hint="cs"/>
          <w:rtl/>
        </w:rPr>
        <w:t xml:space="preserve"> ده‌ها</w:t>
      </w:r>
      <w:r w:rsidRPr="001325A9">
        <w:rPr>
          <w:rStyle w:val="Char"/>
          <w:rFonts w:hint="cs"/>
          <w:rtl/>
        </w:rPr>
        <w:t xml:space="preserve"> آیه در قرآن آمده که عقل را مخاطب قرار می‌دهد و راهنمای استفاده از</w:t>
      </w:r>
      <w:r w:rsidR="00D3341F">
        <w:rPr>
          <w:rStyle w:val="Char"/>
          <w:rFonts w:hint="cs"/>
          <w:rtl/>
        </w:rPr>
        <w:t xml:space="preserve"> آن را </w:t>
      </w:r>
      <w:r w:rsidRPr="001325A9">
        <w:rPr>
          <w:rStyle w:val="Char"/>
          <w:rFonts w:hint="cs"/>
          <w:rtl/>
        </w:rPr>
        <w:t>بیان کرده و به عدم تعطیل عقل راهنمایی و ارشاد می</w:t>
      </w:r>
      <w:r w:rsidRPr="001325A9">
        <w:rPr>
          <w:rStyle w:val="Char"/>
          <w:rFonts w:hint="eastAsia"/>
          <w:rtl/>
        </w:rPr>
        <w:t>‌</w:t>
      </w:r>
      <w:r w:rsidRPr="001325A9">
        <w:rPr>
          <w:rStyle w:val="Char"/>
          <w:rFonts w:hint="cs"/>
          <w:rtl/>
        </w:rPr>
        <w:t>کند. و همچنین جمود فکری و تقلید کورکورانه را نکوهش می‌کند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گاهاً از عقل به لُب (عقلی که مخلوط به هوی نیست) تعبیر می‌کند و گاهاً به قلب و فؤاد یا فکر و بصر و نظر و غیره. و علاوه از تعبیرهای علم و برهان یا شبیه</w:t>
      </w:r>
      <w:r w:rsidR="003A7AAA" w:rsidRPr="001325A9">
        <w:rPr>
          <w:rStyle w:val="Char"/>
          <w:rFonts w:hint="cs"/>
          <w:rtl/>
        </w:rPr>
        <w:t xml:space="preserve"> این‌ها </w:t>
      </w:r>
      <w:r w:rsidRPr="001325A9">
        <w:rPr>
          <w:rStyle w:val="Char"/>
          <w:rFonts w:hint="cs"/>
          <w:rtl/>
        </w:rPr>
        <w:t>که در قرآن زیاد می‌آیند، و همه‌</w:t>
      </w:r>
      <w:r w:rsidR="003A7AAA" w:rsidRPr="001325A9">
        <w:rPr>
          <w:rStyle w:val="Char"/>
          <w:rFonts w:hint="cs"/>
          <w:rtl/>
        </w:rPr>
        <w:t xml:space="preserve">ی این‌ها </w:t>
      </w:r>
      <w:r w:rsidRPr="001325A9">
        <w:rPr>
          <w:rStyle w:val="Char"/>
          <w:rFonts w:hint="cs"/>
          <w:rtl/>
        </w:rPr>
        <w:t xml:space="preserve">از متعلقات عقل هستند. اضافه بر اشتقاقات خود لفظ عقل که تقریباً 50 بار در قرآن تکرار شده است! و من بسیار تعجب می‌کنم از مسلمانی – خصوصاً افراد عالم – که می‌گوید: چگونه با قرآن علیه‌ کسی استدلال نماییم که قرآن ‌را قبول ندارد؟! </w:t>
      </w:r>
    </w:p>
    <w:p w:rsidR="00B67D0C" w:rsidRPr="001325A9" w:rsidRDefault="00B67D0C" w:rsidP="001325A9">
      <w:pPr>
        <w:tabs>
          <w:tab w:val="right" w:pos="7031"/>
        </w:tabs>
        <w:ind w:firstLine="284"/>
        <w:rPr>
          <w:rStyle w:val="Char"/>
          <w:rtl/>
        </w:rPr>
      </w:pPr>
      <w:r w:rsidRPr="001325A9">
        <w:rPr>
          <w:rStyle w:val="Char"/>
          <w:rFonts w:hint="cs"/>
          <w:rtl/>
        </w:rPr>
        <w:t>شگفتناک‌تر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حجت غلط در میان مؤمنان به کار گرفته می</w:t>
      </w:r>
      <w:r w:rsidRPr="001325A9">
        <w:rPr>
          <w:rStyle w:val="Char"/>
          <w:rFonts w:hint="eastAsia"/>
          <w:rtl/>
        </w:rPr>
        <w:t>‌</w:t>
      </w:r>
      <w:r w:rsidRPr="001325A9">
        <w:rPr>
          <w:rStyle w:val="Char"/>
          <w:rFonts w:hint="cs"/>
          <w:rtl/>
        </w:rPr>
        <w:t>شود تا آیات قر</w:t>
      </w:r>
      <w:r w:rsidR="005A566A">
        <w:rPr>
          <w:rStyle w:val="Char"/>
          <w:rFonts w:hint="cs"/>
          <w:rtl/>
        </w:rPr>
        <w:t xml:space="preserve">ان را </w:t>
      </w:r>
      <w:r w:rsidRPr="001325A9">
        <w:rPr>
          <w:rStyle w:val="Char"/>
          <w:rFonts w:hint="cs"/>
          <w:rtl/>
        </w:rPr>
        <w:t>ترک نموده و نقش مناقشه‌جو را بازی کنند در حالی که دو طرف به خیال خودشان به‌ صحت قرآن ایمان دارند.</w:t>
      </w:r>
    </w:p>
    <w:p w:rsidR="00B67D0C" w:rsidRPr="001325A9" w:rsidRDefault="00B67D0C" w:rsidP="001325A9">
      <w:pPr>
        <w:tabs>
          <w:tab w:val="right" w:pos="7031"/>
        </w:tabs>
        <w:ind w:firstLine="284"/>
        <w:rPr>
          <w:rStyle w:val="Char"/>
          <w:rtl/>
        </w:rPr>
      </w:pPr>
      <w:r w:rsidRPr="001325A9">
        <w:rPr>
          <w:rStyle w:val="Char"/>
          <w:rFonts w:hint="cs"/>
          <w:rtl/>
        </w:rPr>
        <w:t>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این مغالطه‌ا</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به‌ دو دلیل ذیل اشتباهی بزرگ می‌باشد: </w:t>
      </w:r>
    </w:p>
    <w:p w:rsidR="00B67D0C" w:rsidRDefault="00B67D0C" w:rsidP="00405708">
      <w:pPr>
        <w:pStyle w:val="ListParagraph"/>
        <w:numPr>
          <w:ilvl w:val="0"/>
          <w:numId w:val="30"/>
        </w:numPr>
        <w:tabs>
          <w:tab w:val="right" w:pos="7031"/>
        </w:tabs>
        <w:rPr>
          <w:rStyle w:val="Char"/>
        </w:rPr>
      </w:pPr>
      <w:r w:rsidRPr="001325A9">
        <w:rPr>
          <w:rStyle w:val="Char"/>
          <w:rFonts w:hint="cs"/>
          <w:rtl/>
        </w:rPr>
        <w:t>افراد مناقشه‌جو عادتاً در بین خود مسلمانان هستند و این فکر را میان</w:t>
      </w:r>
      <w:r w:rsidR="003A7AAA" w:rsidRPr="001325A9">
        <w:rPr>
          <w:rStyle w:val="Char"/>
          <w:rFonts w:hint="cs"/>
          <w:rtl/>
        </w:rPr>
        <w:t xml:space="preserve"> آن‌ها </w:t>
      </w:r>
      <w:r w:rsidRPr="001325A9">
        <w:rPr>
          <w:rStyle w:val="Char"/>
          <w:rFonts w:hint="cs"/>
          <w:rtl/>
        </w:rPr>
        <w:t>می</w:t>
      </w:r>
      <w:r w:rsidRPr="001325A9">
        <w:rPr>
          <w:rStyle w:val="Char"/>
          <w:rFonts w:hint="eastAsia"/>
          <w:rtl/>
        </w:rPr>
        <w:t>‌</w:t>
      </w:r>
      <w:r w:rsidRPr="001325A9">
        <w:rPr>
          <w:rStyle w:val="Char"/>
          <w:rFonts w:hint="cs"/>
          <w:rtl/>
        </w:rPr>
        <w:t>اندازند که نیازی به پدید آمدن ایمان نیست. و اثبات اصول را به عقول مجرد واگذار م</w:t>
      </w:r>
      <w:r w:rsidR="003A7AAA" w:rsidRPr="001325A9">
        <w:rPr>
          <w:rStyle w:val="Char"/>
          <w:rFonts w:hint="cs"/>
          <w:rtl/>
        </w:rPr>
        <w:t>ی</w:t>
      </w:r>
      <w:r w:rsidRPr="001325A9">
        <w:rPr>
          <w:rStyle w:val="Char"/>
          <w:rFonts w:hint="cs"/>
          <w:rtl/>
        </w:rPr>
        <w:t>‌کنند. این در حالی است که مؤمن هستند و قبلاً به صحت قرآن ایمان آورده بودند به قرآنی</w:t>
      </w:r>
      <w:r w:rsidRPr="001325A9">
        <w:rPr>
          <w:rStyle w:val="Char"/>
          <w:rtl/>
        </w:rPr>
        <w:t xml:space="preserve"> که</w:t>
      </w:r>
      <w:r w:rsidRPr="001325A9">
        <w:rPr>
          <w:rStyle w:val="Char"/>
          <w:rFonts w:hint="cs"/>
          <w:rtl/>
        </w:rPr>
        <w:t xml:space="preserve"> مصدر هدایت</w:t>
      </w:r>
      <w:r w:rsidRPr="001325A9">
        <w:rPr>
          <w:rStyle w:val="Char"/>
          <w:rtl/>
        </w:rPr>
        <w:t xml:space="preserve"> است</w:t>
      </w:r>
      <w:r w:rsidRPr="001325A9">
        <w:rPr>
          <w:rStyle w:val="Char"/>
          <w:rFonts w:hint="cs"/>
          <w:rtl/>
        </w:rPr>
        <w:t xml:space="preserve"> و از طرف خدا نازل شده است: </w:t>
      </w:r>
    </w:p>
    <w:p w:rsidR="00B67D0C" w:rsidRPr="001325A9" w:rsidRDefault="00F104A3" w:rsidP="00F104A3">
      <w:pPr>
        <w:pStyle w:val="a"/>
        <w:rPr>
          <w:rStyle w:val="Char"/>
          <w:rtl/>
        </w:rPr>
      </w:pPr>
      <w:r>
        <w:rPr>
          <w:rFonts w:cs="Traditional Arabic"/>
          <w:color w:val="000000"/>
          <w:shd w:val="clear" w:color="auto" w:fill="FFFFFF"/>
          <w:rtl/>
        </w:rPr>
        <w:t>﴿</w:t>
      </w:r>
      <w:r w:rsidRPr="00B90D21">
        <w:rPr>
          <w:rStyle w:val="Char4"/>
          <w:rtl/>
        </w:rPr>
        <w:t>وَأَنْزَلَ مَعَهُمُ الْكِتَابَ بِالْحَقِّ لِيَحْكُمَ بَيْنَ النَّاسِ فِيمَا اخْتَلَفُوا فِيهِ</w:t>
      </w:r>
      <w:r>
        <w:rPr>
          <w:rFonts w:cs="Traditional Arabic"/>
          <w:color w:val="000000"/>
          <w:shd w:val="clear" w:color="auto" w:fill="FFFFFF"/>
          <w:rtl/>
        </w:rPr>
        <w:t>﴾</w:t>
      </w:r>
      <w:r w:rsidRPr="00F104A3">
        <w:rPr>
          <w:rtl/>
        </w:rPr>
        <w:t xml:space="preserve"> </w:t>
      </w:r>
      <w:r w:rsidRPr="00F104A3">
        <w:rPr>
          <w:rStyle w:val="Char2"/>
          <w:rtl/>
        </w:rPr>
        <w:t>[البقرة: 213]</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3A7AAA" w:rsidRPr="001325A9">
        <w:rPr>
          <w:rStyle w:val="Char"/>
          <w:rtl/>
        </w:rPr>
        <w:t>ک</w:t>
      </w:r>
      <w:r w:rsidRPr="001325A9">
        <w:rPr>
          <w:rStyle w:val="Char"/>
          <w:rtl/>
        </w:rPr>
        <w:t xml:space="preserve">تاب </w:t>
      </w:r>
      <w:r w:rsidR="00B96C20" w:rsidRPr="001325A9">
        <w:rPr>
          <w:rStyle w:val="Char"/>
          <w:rtl/>
        </w:rPr>
        <w:t>(</w:t>
      </w:r>
      <w:r w:rsidRPr="001325A9">
        <w:rPr>
          <w:rStyle w:val="Char"/>
          <w:rtl/>
        </w:rPr>
        <w:t>آسمان</w:t>
      </w:r>
      <w:r w:rsidR="003A7AAA" w:rsidRPr="001325A9">
        <w:rPr>
          <w:rStyle w:val="Char"/>
          <w:rtl/>
        </w:rPr>
        <w:t>ی</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ه مشتمل بر حق بود و به سو</w:t>
      </w:r>
      <w:r w:rsidR="003A7AAA" w:rsidRPr="001325A9">
        <w:rPr>
          <w:rStyle w:val="Char"/>
          <w:rtl/>
        </w:rPr>
        <w:t>ی</w:t>
      </w:r>
      <w:r w:rsidRPr="001325A9">
        <w:rPr>
          <w:rStyle w:val="Char"/>
          <w:rtl/>
        </w:rPr>
        <w:t xml:space="preserve"> حق</w:t>
      </w:r>
      <w:r w:rsidR="003A7AAA" w:rsidRPr="001325A9">
        <w:rPr>
          <w:rStyle w:val="Char"/>
          <w:rtl/>
        </w:rPr>
        <w:t>ی</w:t>
      </w:r>
      <w:r w:rsidRPr="001325A9">
        <w:rPr>
          <w:rStyle w:val="Char"/>
          <w:rtl/>
        </w:rPr>
        <w:t xml:space="preserve">قت </w:t>
      </w:r>
      <w:r w:rsidR="00B96C20" w:rsidRPr="001325A9">
        <w:rPr>
          <w:rStyle w:val="Char"/>
          <w:rtl/>
        </w:rPr>
        <w:t>(</w:t>
      </w:r>
      <w:r w:rsidRPr="001325A9">
        <w:rPr>
          <w:rStyle w:val="Char"/>
          <w:rtl/>
        </w:rPr>
        <w:t>و عدالت</w:t>
      </w:r>
      <w:r w:rsidR="002733B6" w:rsidRPr="001325A9">
        <w:rPr>
          <w:rStyle w:val="Char"/>
          <w:rtl/>
        </w:rPr>
        <w:t>)</w:t>
      </w:r>
      <w:r w:rsidRPr="001325A9">
        <w:rPr>
          <w:rStyle w:val="Char"/>
          <w:rtl/>
        </w:rPr>
        <w:t xml:space="preserve"> دعوت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B96C20" w:rsidRPr="001325A9">
        <w:rPr>
          <w:rStyle w:val="Char"/>
          <w:rtl/>
        </w:rPr>
        <w:t>،</w:t>
      </w:r>
      <w:r w:rsidRPr="001325A9">
        <w:rPr>
          <w:rStyle w:val="Char"/>
          <w:rtl/>
        </w:rPr>
        <w:t xml:space="preserve"> بر آنان نازل </w:t>
      </w:r>
      <w:r w:rsidR="003A7AAA" w:rsidRPr="001325A9">
        <w:rPr>
          <w:rStyle w:val="Char"/>
          <w:rtl/>
        </w:rPr>
        <w:t>ک</w:t>
      </w:r>
      <w:r w:rsidRPr="001325A9">
        <w:rPr>
          <w:rStyle w:val="Char"/>
          <w:rtl/>
        </w:rPr>
        <w:t>رد تا در م</w:t>
      </w:r>
      <w:r w:rsidR="003A7AAA" w:rsidRPr="001325A9">
        <w:rPr>
          <w:rStyle w:val="Char"/>
          <w:rtl/>
        </w:rPr>
        <w:t>ی</w:t>
      </w:r>
      <w:r w:rsidRPr="001325A9">
        <w:rPr>
          <w:rStyle w:val="Char"/>
          <w:rtl/>
        </w:rPr>
        <w:t>ان مردمان راجع بدانچه اختلاف م</w:t>
      </w:r>
      <w:r w:rsidR="003A7AAA" w:rsidRPr="001325A9">
        <w:rPr>
          <w:rStyle w:val="Char"/>
          <w:rtl/>
        </w:rPr>
        <w:t>ی</w:t>
      </w:r>
      <w:r w:rsidRPr="001325A9">
        <w:rPr>
          <w:rStyle w:val="Char"/>
          <w:rtl/>
        </w:rPr>
        <w:t>‌ورز</w:t>
      </w:r>
      <w:r w:rsidR="003A7AAA" w:rsidRPr="001325A9">
        <w:rPr>
          <w:rStyle w:val="Char"/>
          <w:rtl/>
        </w:rPr>
        <w:t>ی</w:t>
      </w:r>
      <w:r w:rsidRPr="001325A9">
        <w:rPr>
          <w:rStyle w:val="Char"/>
          <w:rtl/>
        </w:rPr>
        <w:t>دند داور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نقش دلایل عقلی نسبت به خود مسلمانان، تنها برای افزونی اطمینان است نه به وجود آمدن ایمان در آن‌ها. چنانچه خداوند از قول ابراهیم</w:t>
      </w:r>
      <w:r w:rsidR="00CD3453" w:rsidRPr="00CD3453">
        <w:rPr>
          <w:rStyle w:val="Char"/>
          <w:rFonts w:cs="CTraditional Arabic" w:hint="cs"/>
          <w:rtl/>
        </w:rPr>
        <w:t>÷</w:t>
      </w:r>
      <w:r w:rsidR="00F104A3">
        <w:rPr>
          <w:rStyle w:val="Char"/>
          <w:rFonts w:hint="cs"/>
          <w:rtl/>
        </w:rPr>
        <w:t xml:space="preserve"> می‌فرماید:</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رَبِّ أَرِنِي كَيْفَ تُحْيِي الْمَوْتَى</w:t>
      </w:r>
      <w:r w:rsidR="00E86A01" w:rsidRPr="00B90D21">
        <w:rPr>
          <w:rStyle w:val="Char4"/>
          <w:rtl/>
        </w:rPr>
        <w:t xml:space="preserve"> </w:t>
      </w:r>
      <w:r w:rsidRPr="00B90D21">
        <w:rPr>
          <w:rStyle w:val="Char4"/>
          <w:rtl/>
        </w:rPr>
        <w:t>قَالَ أَوَلَمْ تُؤْمِنْ</w:t>
      </w:r>
      <w:r w:rsidR="00E86A01" w:rsidRPr="00B90D21">
        <w:rPr>
          <w:rStyle w:val="Char4"/>
          <w:rtl/>
        </w:rPr>
        <w:t xml:space="preserve"> </w:t>
      </w:r>
      <w:r w:rsidRPr="00B90D21">
        <w:rPr>
          <w:rStyle w:val="Char4"/>
          <w:rtl/>
        </w:rPr>
        <w:t>قَالَ بَلَى وَلَكِنْ لِيَطْمَئِنَّ قَلْبِي</w:t>
      </w:r>
      <w:r>
        <w:rPr>
          <w:rFonts w:cs="Traditional Arabic"/>
          <w:color w:val="000000"/>
          <w:shd w:val="clear" w:color="auto" w:fill="FFFFFF"/>
          <w:rtl/>
        </w:rPr>
        <w:t>﴾</w:t>
      </w:r>
      <w:r w:rsidRPr="00F104A3">
        <w:rPr>
          <w:rtl/>
        </w:rPr>
        <w:t xml:space="preserve"> </w:t>
      </w:r>
      <w:r w:rsidRPr="00F104A3">
        <w:rPr>
          <w:rStyle w:val="Char2"/>
          <w:rtl/>
        </w:rPr>
        <w:t>[البقرة: 260]</w:t>
      </w:r>
      <w:r w:rsidRPr="00F104A3">
        <w:rPr>
          <w:rFonts w:hint="cs"/>
          <w:rtl/>
        </w:rPr>
        <w:t>.</w:t>
      </w:r>
    </w:p>
    <w:p w:rsidR="00B67D0C" w:rsidRPr="001325A9" w:rsidRDefault="00B67D0C" w:rsidP="00F104A3">
      <w:pPr>
        <w:tabs>
          <w:tab w:val="right" w:pos="7031"/>
        </w:tabs>
        <w:ind w:firstLine="284"/>
        <w:rPr>
          <w:rStyle w:val="Char"/>
          <w:rtl/>
        </w:rPr>
      </w:pPr>
      <w:r w:rsidRPr="001325A9">
        <w:rPr>
          <w:rStyle w:val="Char"/>
          <w:rFonts w:hint="cs"/>
          <w:rtl/>
        </w:rPr>
        <w:t>«</w:t>
      </w:r>
      <w:r w:rsidRPr="001325A9">
        <w:rPr>
          <w:rStyle w:val="Char"/>
          <w:rtl/>
        </w:rPr>
        <w:t>پروردگارا ! به من نشان بده چگونه مردگان را زنده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00B96C20" w:rsidRPr="001325A9">
        <w:rPr>
          <w:rStyle w:val="Char"/>
          <w:rtl/>
        </w:rPr>
        <w:t>.</w:t>
      </w:r>
      <w:r w:rsidRPr="001325A9">
        <w:rPr>
          <w:rStyle w:val="Char"/>
          <w:rtl/>
        </w:rPr>
        <w:t xml:space="preserve"> گفت</w:t>
      </w:r>
      <w:r w:rsidR="00B96C20" w:rsidRPr="001325A9">
        <w:rPr>
          <w:rStyle w:val="Char"/>
          <w:rtl/>
        </w:rPr>
        <w:t>:</w:t>
      </w:r>
      <w:r w:rsidRPr="001325A9">
        <w:rPr>
          <w:rStyle w:val="Char"/>
          <w:rtl/>
        </w:rPr>
        <w:t xml:space="preserve"> مگر ا</w:t>
      </w:r>
      <w:r w:rsidR="003A7AAA" w:rsidRPr="001325A9">
        <w:rPr>
          <w:rStyle w:val="Char"/>
          <w:rtl/>
        </w:rPr>
        <w:t>ی</w:t>
      </w:r>
      <w:r w:rsidRPr="001325A9">
        <w:rPr>
          <w:rStyle w:val="Char"/>
          <w:rtl/>
        </w:rPr>
        <w:t>مان ن</w:t>
      </w:r>
      <w:r w:rsidR="003A7AAA" w:rsidRPr="001325A9">
        <w:rPr>
          <w:rStyle w:val="Char"/>
          <w:rtl/>
        </w:rPr>
        <w:t>ی</w:t>
      </w:r>
      <w:r w:rsidRPr="001325A9">
        <w:rPr>
          <w:rStyle w:val="Char"/>
          <w:rtl/>
        </w:rPr>
        <w:t>اورده‌ا</w:t>
      </w:r>
      <w:r w:rsidR="003A7AAA" w:rsidRPr="001325A9">
        <w:rPr>
          <w:rStyle w:val="Char"/>
          <w:rtl/>
        </w:rPr>
        <w:t>ی</w:t>
      </w:r>
      <w:r w:rsidR="00B96C20" w:rsidRPr="001325A9">
        <w:rPr>
          <w:rStyle w:val="Char"/>
          <w:rtl/>
        </w:rPr>
        <w:t>؟</w:t>
      </w:r>
      <w:r w:rsidRPr="001325A9">
        <w:rPr>
          <w:rStyle w:val="Char"/>
          <w:rtl/>
        </w:rPr>
        <w:t xml:space="preserve"> ! گفت</w:t>
      </w:r>
      <w:r w:rsidR="00B96C20" w:rsidRPr="001325A9">
        <w:rPr>
          <w:rStyle w:val="Char"/>
          <w:rtl/>
        </w:rPr>
        <w:t>:</w:t>
      </w:r>
      <w:r w:rsidRPr="001325A9">
        <w:rPr>
          <w:rStyle w:val="Char"/>
          <w:rtl/>
        </w:rPr>
        <w:t xml:space="preserve"> چرا ! ول</w:t>
      </w:r>
      <w:r w:rsidR="003A7AAA" w:rsidRPr="001325A9">
        <w:rPr>
          <w:rStyle w:val="Char"/>
          <w:rtl/>
        </w:rPr>
        <w:t>ی</w:t>
      </w:r>
      <w:r w:rsidRPr="001325A9">
        <w:rPr>
          <w:rStyle w:val="Char"/>
          <w:rtl/>
        </w:rPr>
        <w:t xml:space="preserve"> تا اطم</w:t>
      </w:r>
      <w:r w:rsidR="003A7AAA" w:rsidRPr="001325A9">
        <w:rPr>
          <w:rStyle w:val="Char"/>
          <w:rtl/>
        </w:rPr>
        <w:t>ی</w:t>
      </w:r>
      <w:r w:rsidRPr="001325A9">
        <w:rPr>
          <w:rStyle w:val="Char"/>
          <w:rtl/>
        </w:rPr>
        <w:t>نان قلب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 xml:space="preserve">نم </w:t>
      </w:r>
      <w:r w:rsidR="00B96C20" w:rsidRPr="001325A9">
        <w:rPr>
          <w:rStyle w:val="Char"/>
          <w:rtl/>
        </w:rPr>
        <w:t>(</w:t>
      </w:r>
      <w:r w:rsidRPr="001325A9">
        <w:rPr>
          <w:rStyle w:val="Char"/>
          <w:rtl/>
        </w:rPr>
        <w:t>و با افزودن آگاه</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شتر</w:t>
      </w:r>
      <w:r w:rsidR="00B96C20" w:rsidRPr="001325A9">
        <w:rPr>
          <w:rStyle w:val="Char"/>
          <w:rtl/>
        </w:rPr>
        <w:t>،</w:t>
      </w:r>
      <w:r w:rsidRPr="001325A9">
        <w:rPr>
          <w:rStyle w:val="Char"/>
          <w:rtl/>
        </w:rPr>
        <w:t xml:space="preserve"> دلم آرامش </w:t>
      </w:r>
      <w:r w:rsidR="003A7AAA" w:rsidRPr="001325A9">
        <w:rPr>
          <w:rStyle w:val="Char"/>
          <w:rtl/>
        </w:rPr>
        <w:t>ی</w:t>
      </w:r>
      <w:r w:rsidRPr="001325A9">
        <w:rPr>
          <w:rStyle w:val="Char"/>
          <w:rtl/>
        </w:rPr>
        <w:t>ابد</w:t>
      </w:r>
      <w:r w:rsidR="002733B6"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یکی </w:t>
      </w:r>
      <w:r w:rsidRPr="001325A9">
        <w:rPr>
          <w:rStyle w:val="Char"/>
          <w:rtl/>
        </w:rPr>
        <w:t xml:space="preserve">از </w:t>
      </w:r>
      <w:r w:rsidRPr="001325A9">
        <w:rPr>
          <w:rStyle w:val="Char"/>
          <w:rFonts w:hint="cs"/>
          <w:rtl/>
        </w:rPr>
        <w:t>طرفین، چنان وانمود نماید که‌ خارج از دایره‌</w:t>
      </w:r>
      <w:r w:rsidR="003A7AAA" w:rsidRPr="001325A9">
        <w:rPr>
          <w:rStyle w:val="Char"/>
          <w:rFonts w:hint="cs"/>
          <w:rtl/>
        </w:rPr>
        <w:t>ی</w:t>
      </w:r>
      <w:r w:rsidRPr="001325A9">
        <w:rPr>
          <w:rStyle w:val="Char"/>
          <w:rFonts w:hint="cs"/>
          <w:rtl/>
        </w:rPr>
        <w:t xml:space="preserve"> ایمان استدلال می‌نماید.</w:t>
      </w:r>
    </w:p>
    <w:p w:rsidR="00B67D0C" w:rsidRPr="001325A9" w:rsidRDefault="00B67D0C" w:rsidP="00405708">
      <w:pPr>
        <w:pStyle w:val="ListParagraph"/>
        <w:numPr>
          <w:ilvl w:val="0"/>
          <w:numId w:val="30"/>
        </w:numPr>
        <w:tabs>
          <w:tab w:val="right" w:pos="7031"/>
        </w:tabs>
        <w:rPr>
          <w:rStyle w:val="Char"/>
          <w:rtl/>
        </w:rPr>
      </w:pPr>
      <w:r w:rsidRPr="001325A9">
        <w:rPr>
          <w:rStyle w:val="Char"/>
          <w:rFonts w:hint="cs"/>
          <w:rtl/>
        </w:rPr>
        <w:t>اگر فرض کنیم که مناقشه با طرف کافر است</w:t>
      </w:r>
      <w:r w:rsidRPr="001325A9">
        <w:rPr>
          <w:rStyle w:val="Char"/>
          <w:rtl/>
        </w:rPr>
        <w:t>،</w:t>
      </w:r>
      <w:r w:rsidRPr="001325A9">
        <w:rPr>
          <w:rStyle w:val="Char"/>
          <w:rFonts w:hint="cs"/>
          <w:rtl/>
        </w:rPr>
        <w:t xml:space="preserve"> قرآن در بیان دلایل عقلی و منطقی، عاجز و قاصر نیست. و غیر</w:t>
      </w:r>
      <w:r w:rsidRPr="001325A9">
        <w:rPr>
          <w:rStyle w:val="Char"/>
          <w:rtl/>
        </w:rPr>
        <w:t xml:space="preserve"> از</w:t>
      </w:r>
      <w:r w:rsidRPr="001325A9">
        <w:rPr>
          <w:rStyle w:val="Char"/>
          <w:rFonts w:hint="cs"/>
          <w:rtl/>
        </w:rPr>
        <w:t xml:space="preserve"> قرآن به چیز دیگری نیاز نداریم مگر بخواهیم دایره را وسعت و عمومیت دهیم،</w:t>
      </w:r>
      <w:r w:rsidRPr="001325A9">
        <w:rPr>
          <w:rStyle w:val="Char"/>
          <w:rtl/>
        </w:rPr>
        <w:t xml:space="preserve"> </w:t>
      </w:r>
      <w:r w:rsidRPr="001325A9">
        <w:rPr>
          <w:rStyle w:val="Char"/>
          <w:rFonts w:hint="cs"/>
          <w:rtl/>
        </w:rPr>
        <w:t>زیرا قرآن همه‌</w:t>
      </w:r>
      <w:r w:rsidR="003A7AAA" w:rsidRPr="001325A9">
        <w:rPr>
          <w:rStyle w:val="Char"/>
          <w:rFonts w:hint="cs"/>
          <w:rtl/>
        </w:rPr>
        <w:t>ی</w:t>
      </w:r>
      <w:r w:rsidRPr="001325A9">
        <w:rPr>
          <w:rStyle w:val="Char"/>
          <w:rFonts w:hint="cs"/>
          <w:rtl/>
        </w:rPr>
        <w:t xml:space="preserve"> حجت‌ها و دلایل عقلی و اصلی را در خود جای داده است. </w:t>
      </w:r>
    </w:p>
    <w:p w:rsidR="00B67D0C" w:rsidRDefault="00B67D0C" w:rsidP="001325A9">
      <w:pPr>
        <w:tabs>
          <w:tab w:val="right" w:pos="7031"/>
        </w:tabs>
        <w:ind w:firstLine="284"/>
        <w:rPr>
          <w:rStyle w:val="Char"/>
          <w:rtl/>
        </w:rPr>
      </w:pPr>
      <w:r w:rsidRPr="001325A9">
        <w:rPr>
          <w:rStyle w:val="Char"/>
          <w:rFonts w:hint="cs"/>
          <w:rtl/>
        </w:rPr>
        <w:t>بنگر چگونه دلیل خلق را ب</w:t>
      </w:r>
      <w:r w:rsidRPr="001325A9">
        <w:rPr>
          <w:rStyle w:val="Char"/>
          <w:rtl/>
        </w:rPr>
        <w:t xml:space="preserve">ه </w:t>
      </w:r>
      <w:r w:rsidRPr="001325A9">
        <w:rPr>
          <w:rStyle w:val="Char"/>
          <w:rFonts w:hint="cs"/>
          <w:rtl/>
        </w:rPr>
        <w:t>عنوان اثبات ربوبیت الله ب</w:t>
      </w:r>
      <w:r w:rsidRPr="001325A9">
        <w:rPr>
          <w:rStyle w:val="Char"/>
          <w:rtl/>
        </w:rPr>
        <w:t xml:space="preserve">ه </w:t>
      </w:r>
      <w:r w:rsidRPr="001325A9">
        <w:rPr>
          <w:rStyle w:val="Char"/>
          <w:rFonts w:hint="cs"/>
          <w:rtl/>
        </w:rPr>
        <w:t>کار می‌گیرد، و دلیل ربوبیت را برای اثبات دلیل الوهیت با مخ</w:t>
      </w:r>
      <w:r w:rsidRPr="001325A9">
        <w:rPr>
          <w:rStyle w:val="Char"/>
          <w:rtl/>
        </w:rPr>
        <w:t>تصر</w:t>
      </w:r>
      <w:r w:rsidRPr="001325A9">
        <w:rPr>
          <w:rStyle w:val="Char"/>
          <w:rFonts w:hint="cs"/>
          <w:rtl/>
        </w:rPr>
        <w:t>ترین عبارت بیان می</w:t>
      </w:r>
      <w:r w:rsidRPr="001325A9">
        <w:rPr>
          <w:rStyle w:val="Char"/>
          <w:rFonts w:hint="eastAsia"/>
          <w:rtl/>
        </w:rPr>
        <w:t>‌</w:t>
      </w:r>
      <w:r w:rsidRPr="001325A9">
        <w:rPr>
          <w:rStyle w:val="Char"/>
          <w:rFonts w:hint="cs"/>
          <w:rtl/>
        </w:rPr>
        <w:t xml:space="preserve">کند: </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اعْبُدُوا رَبَّكُمُ الَّذِي خَلَقَكُمْ</w:t>
      </w:r>
      <w:r>
        <w:rPr>
          <w:rFonts w:cs="Traditional Arabic"/>
          <w:color w:val="000000"/>
          <w:shd w:val="clear" w:color="auto" w:fill="FFFFFF"/>
          <w:rtl/>
        </w:rPr>
        <w:t>﴾</w:t>
      </w:r>
      <w:r w:rsidRPr="00F104A3">
        <w:rPr>
          <w:rtl/>
        </w:rPr>
        <w:t xml:space="preserve"> </w:t>
      </w:r>
      <w:r w:rsidRPr="00F104A3">
        <w:rPr>
          <w:rStyle w:val="Char2"/>
          <w:rtl/>
        </w:rPr>
        <w:t>[البقرة: 21]</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«پروردگارتان ‌را بپرستید کسی که شما را آفرید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پس خدا تنها خالق است، در نتیجه او رب است، و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همین رب بودن او، پروردگار دیگر</w:t>
      </w:r>
      <w:r w:rsidRPr="001325A9">
        <w:rPr>
          <w:rStyle w:val="Char"/>
          <w:rtl/>
        </w:rPr>
        <w:t>ی</w:t>
      </w:r>
      <w:r w:rsidRPr="001325A9">
        <w:rPr>
          <w:rStyle w:val="Char"/>
          <w:rFonts w:hint="cs"/>
          <w:rtl/>
        </w:rPr>
        <w:t xml:space="preserve"> جز او نیست. پس اوست معبودی که جزء او معبود برحقی نیست.</w:t>
      </w:r>
    </w:p>
    <w:p w:rsidR="00B67D0C" w:rsidRDefault="00B67D0C" w:rsidP="001325A9">
      <w:pPr>
        <w:tabs>
          <w:tab w:val="right" w:pos="7031"/>
        </w:tabs>
        <w:ind w:firstLine="284"/>
        <w:rPr>
          <w:rStyle w:val="Char"/>
          <w:rtl/>
        </w:rPr>
      </w:pPr>
      <w:r w:rsidRPr="001325A9">
        <w:rPr>
          <w:rStyle w:val="Char"/>
          <w:rFonts w:hint="cs"/>
          <w:rtl/>
        </w:rPr>
        <w:t>سپس دلایل ربوبیت ر</w:t>
      </w:r>
      <w:r w:rsidR="00F104A3">
        <w:rPr>
          <w:rStyle w:val="Char"/>
          <w:rFonts w:hint="cs"/>
          <w:rtl/>
        </w:rPr>
        <w:t>ا بیشتر به تفصیل بیان کرده است:</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الَّذِي جَعَلَ لَكُمُ الْأَرْضَ فِرَاشًا وَالسَّمَاءَ بِنَاءً</w:t>
      </w:r>
      <w:r>
        <w:rPr>
          <w:rFonts w:cs="Traditional Arabic"/>
          <w:color w:val="000000"/>
          <w:shd w:val="clear" w:color="auto" w:fill="FFFFFF"/>
          <w:rtl/>
        </w:rPr>
        <w:t>﴾</w:t>
      </w:r>
      <w:r w:rsidRPr="00F104A3">
        <w:rPr>
          <w:rtl/>
        </w:rPr>
        <w:t xml:space="preserve"> </w:t>
      </w:r>
      <w:r w:rsidRPr="00F104A3">
        <w:rPr>
          <w:rStyle w:val="Char2"/>
          <w:rtl/>
        </w:rPr>
        <w:t>[البقرة: 22]</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«کسی که زمین را به عنوان گستره‌ای و آسم</w:t>
      </w:r>
      <w:r w:rsidR="005A566A">
        <w:rPr>
          <w:rStyle w:val="Char"/>
          <w:rFonts w:hint="cs"/>
          <w:rtl/>
        </w:rPr>
        <w:t xml:space="preserve">ان را </w:t>
      </w:r>
      <w:r w:rsidRPr="001325A9">
        <w:rPr>
          <w:rStyle w:val="Char"/>
          <w:rFonts w:hint="cs"/>
          <w:rtl/>
        </w:rPr>
        <w:t>به مانند بنیانی برای شما قرار داده است».</w:t>
      </w:r>
    </w:p>
    <w:p w:rsidR="00B67D0C" w:rsidRDefault="00B67D0C" w:rsidP="001325A9">
      <w:pPr>
        <w:tabs>
          <w:tab w:val="right" w:pos="7031"/>
        </w:tabs>
        <w:ind w:firstLine="284"/>
        <w:rPr>
          <w:rStyle w:val="Char"/>
          <w:rtl/>
        </w:rPr>
      </w:pPr>
      <w:r w:rsidRPr="001325A9">
        <w:rPr>
          <w:rStyle w:val="Char"/>
          <w:rFonts w:hint="cs"/>
          <w:rtl/>
        </w:rPr>
        <w:t>و بدین گونه بیان می‌کند تا به خود هدف اصابت کند:</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هَلْ مِنْ خَالِقٍ غَيْرُ اللَّهِ يَرْزُقُكُمْ مِنَ السَّمَاءِ وَالْأَرْضِ</w:t>
      </w:r>
      <w:r w:rsidR="00E86A01" w:rsidRPr="00B90D21">
        <w:rPr>
          <w:rStyle w:val="Char4"/>
          <w:rtl/>
        </w:rPr>
        <w:t xml:space="preserve"> </w:t>
      </w:r>
      <w:r w:rsidRPr="00B90D21">
        <w:rPr>
          <w:rStyle w:val="Char4"/>
          <w:rtl/>
        </w:rPr>
        <w:t>لَا إِلَهَ إِلَّا هُوَ</w:t>
      </w:r>
      <w:r>
        <w:rPr>
          <w:rFonts w:cs="Traditional Arabic"/>
          <w:color w:val="000000"/>
          <w:shd w:val="clear" w:color="auto" w:fill="FFFFFF"/>
          <w:rtl/>
        </w:rPr>
        <w:t>﴾</w:t>
      </w:r>
      <w:r w:rsidRPr="00F104A3">
        <w:rPr>
          <w:rtl/>
        </w:rPr>
        <w:t xml:space="preserve"> </w:t>
      </w:r>
      <w:r w:rsidRPr="00F104A3">
        <w:rPr>
          <w:rStyle w:val="Char2"/>
          <w:rtl/>
        </w:rPr>
        <w:t>[فاطر: 3]</w:t>
      </w:r>
      <w:r w:rsidRPr="00F104A3">
        <w:rPr>
          <w:rFonts w:hint="cs"/>
          <w:rtl/>
        </w:rPr>
        <w:t>.</w:t>
      </w:r>
    </w:p>
    <w:p w:rsidR="00B67D0C" w:rsidRDefault="00B67D0C" w:rsidP="001325A9">
      <w:pPr>
        <w:tabs>
          <w:tab w:val="right" w:pos="7031"/>
        </w:tabs>
        <w:ind w:firstLine="284"/>
        <w:rPr>
          <w:rStyle w:val="Char"/>
          <w:rtl/>
        </w:rPr>
      </w:pPr>
      <w:r w:rsidRPr="001325A9">
        <w:rPr>
          <w:rFonts w:cs="Traditional Arabic" w:hint="cs"/>
          <w:rtl/>
        </w:rPr>
        <w:t>«</w:t>
      </w:r>
      <w:r w:rsidRPr="001325A9">
        <w:rPr>
          <w:rStyle w:val="Char"/>
          <w:rtl/>
        </w:rPr>
        <w:t xml:space="preserve"> آ</w:t>
      </w:r>
      <w:r w:rsidR="003A7AAA" w:rsidRPr="001325A9">
        <w:rPr>
          <w:rStyle w:val="Char"/>
          <w:rtl/>
        </w:rPr>
        <w:t>ی</w:t>
      </w:r>
      <w:r w:rsidRPr="001325A9">
        <w:rPr>
          <w:rStyle w:val="Char"/>
          <w:rtl/>
        </w:rPr>
        <w:t>ا جز الله</w:t>
      </w:r>
      <w:r w:rsidR="00B96C20" w:rsidRPr="001325A9">
        <w:rPr>
          <w:rStyle w:val="Char"/>
          <w:rtl/>
        </w:rPr>
        <w:t>،</w:t>
      </w:r>
      <w:r w:rsidRPr="001325A9">
        <w:rPr>
          <w:rStyle w:val="Char"/>
          <w:rtl/>
        </w:rPr>
        <w:t xml:space="preserve"> آفر</w:t>
      </w:r>
      <w:r w:rsidR="003A7AAA" w:rsidRPr="001325A9">
        <w:rPr>
          <w:rStyle w:val="Char"/>
          <w:rtl/>
        </w:rPr>
        <w:t>ی</w:t>
      </w:r>
      <w:r w:rsidRPr="001325A9">
        <w:rPr>
          <w:rStyle w:val="Char"/>
          <w:rtl/>
        </w:rPr>
        <w:t>ننده‌ا</w:t>
      </w:r>
      <w:r w:rsidR="003A7AAA" w:rsidRPr="001325A9">
        <w:rPr>
          <w:rStyle w:val="Char"/>
          <w:rtl/>
        </w:rPr>
        <w:t>ی</w:t>
      </w:r>
      <w:r w:rsidRPr="001325A9">
        <w:rPr>
          <w:rStyle w:val="Char"/>
          <w:rtl/>
        </w:rPr>
        <w:t xml:space="preserve"> وجود دارد </w:t>
      </w:r>
      <w:r w:rsidR="003A7AAA" w:rsidRPr="001325A9">
        <w:rPr>
          <w:rStyle w:val="Char"/>
          <w:rtl/>
        </w:rPr>
        <w:t>ک</w:t>
      </w:r>
      <w:r w:rsidRPr="001325A9">
        <w:rPr>
          <w:rStyle w:val="Char"/>
          <w:rtl/>
        </w:rPr>
        <w:t>ه شما را از آسمان و زم</w:t>
      </w:r>
      <w:r w:rsidR="003A7AAA" w:rsidRPr="001325A9">
        <w:rPr>
          <w:rStyle w:val="Char"/>
          <w:rtl/>
        </w:rPr>
        <w:t>ی</w:t>
      </w:r>
      <w:r w:rsidRPr="001325A9">
        <w:rPr>
          <w:rStyle w:val="Char"/>
          <w:rtl/>
        </w:rPr>
        <w:t>ن روز</w:t>
      </w:r>
      <w:r w:rsidR="003A7AAA" w:rsidRPr="001325A9">
        <w:rPr>
          <w:rStyle w:val="Char"/>
          <w:rtl/>
        </w:rPr>
        <w:t>ی</w:t>
      </w:r>
      <w:r w:rsidRPr="001325A9">
        <w:rPr>
          <w:rStyle w:val="Char"/>
          <w:rtl/>
        </w:rPr>
        <w:t xml:space="preserve"> برساند</w:t>
      </w:r>
      <w:r w:rsidR="00B96C20" w:rsidRPr="001325A9">
        <w:rPr>
          <w:rStyle w:val="Char"/>
          <w:rtl/>
        </w:rPr>
        <w:t>؟</w:t>
      </w:r>
      <w:r w:rsidR="00B337A1">
        <w:rPr>
          <w:rStyle w:val="Char"/>
          <w:rtl/>
        </w:rPr>
        <w:t xml:space="preserve"> </w:t>
      </w:r>
      <w:r w:rsidR="00B96C20" w:rsidRPr="001325A9">
        <w:rPr>
          <w:rStyle w:val="Char"/>
          <w:rtl/>
        </w:rPr>
        <w:t>(</w:t>
      </w:r>
      <w:r w:rsidR="00F104A3">
        <w:rPr>
          <w:rStyle w:val="Char"/>
          <w:rtl/>
        </w:rPr>
        <w:t>نه</w:t>
      </w:r>
      <w:r w:rsidRPr="001325A9">
        <w:rPr>
          <w:rStyle w:val="Char"/>
          <w:rtl/>
        </w:rPr>
        <w:t>! اصلاً</w:t>
      </w:r>
      <w:r w:rsidR="002733B6" w:rsidRPr="001325A9">
        <w:rPr>
          <w:rStyle w:val="Char"/>
          <w:rtl/>
        </w:rPr>
        <w:t>)</w:t>
      </w:r>
      <w:r w:rsidR="00B96C20" w:rsidRPr="001325A9">
        <w:rPr>
          <w:rStyle w:val="Char"/>
          <w:rtl/>
        </w:rPr>
        <w:t>.</w:t>
      </w:r>
      <w:r w:rsidRPr="001325A9">
        <w:rPr>
          <w:rStyle w:val="Char"/>
          <w:rtl/>
        </w:rPr>
        <w:t xml:space="preserve"> جز او خدائ</w:t>
      </w:r>
      <w:r w:rsidR="003A7AAA" w:rsidRPr="001325A9">
        <w:rPr>
          <w:rStyle w:val="Char"/>
          <w:rtl/>
        </w:rPr>
        <w:t>ی</w:t>
      </w:r>
      <w:r w:rsidRPr="001325A9">
        <w:rPr>
          <w:rStyle w:val="Char"/>
          <w:rtl/>
        </w:rPr>
        <w:t xml:space="preserve"> وجود ندارد</w:t>
      </w:r>
      <w:r w:rsidRPr="001325A9">
        <w:rPr>
          <w:rFonts w:cs="Traditional Arabic" w:hint="cs"/>
          <w:rtl/>
        </w:rPr>
        <w:t>»</w:t>
      </w:r>
      <w:r w:rsidRPr="001325A9">
        <w:rPr>
          <w:rStyle w:val="Char"/>
          <w:rtl/>
        </w:rPr>
        <w:t>.</w:t>
      </w:r>
    </w:p>
    <w:p w:rsidR="00F104A3" w:rsidRPr="00F104A3" w:rsidRDefault="00F104A3" w:rsidP="00F104A3">
      <w:pPr>
        <w:pStyle w:val="a"/>
      </w:pPr>
      <w:r>
        <w:rPr>
          <w:rFonts w:cs="Traditional Arabic"/>
          <w:color w:val="000000"/>
          <w:shd w:val="clear" w:color="auto" w:fill="FFFFFF"/>
          <w:rtl/>
        </w:rPr>
        <w:t>﴿</w:t>
      </w:r>
      <w:r w:rsidRPr="00B90D21">
        <w:rPr>
          <w:rStyle w:val="Char4"/>
          <w:rtl/>
        </w:rPr>
        <w:t>أَمْ خُلِقُوا مِنْ غَيْرِ شَيْءٍ أَمْ هُمُ الْخَالِقُونَ٣٥</w:t>
      </w:r>
      <w:r>
        <w:rPr>
          <w:rFonts w:cs="Traditional Arabic"/>
          <w:color w:val="000000"/>
          <w:shd w:val="clear" w:color="auto" w:fill="FFFFFF"/>
          <w:rtl/>
        </w:rPr>
        <w:t>﴾</w:t>
      </w:r>
      <w:r w:rsidRPr="00F104A3">
        <w:rPr>
          <w:rtl/>
        </w:rPr>
        <w:t xml:space="preserve"> </w:t>
      </w:r>
      <w:r w:rsidRPr="00F104A3">
        <w:rPr>
          <w:rStyle w:val="Char2"/>
          <w:rtl/>
        </w:rPr>
        <w:t>[الطور: 35]</w:t>
      </w:r>
      <w:r w:rsidRPr="00F104A3">
        <w:rPr>
          <w:rFonts w:hint="cs"/>
          <w:rtl/>
        </w:rPr>
        <w:t>.</w:t>
      </w:r>
    </w:p>
    <w:p w:rsidR="00B67D0C"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 xml:space="preserve"> آ</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شان </w:t>
      </w:r>
      <w:r w:rsidR="00B96C20" w:rsidRPr="001325A9">
        <w:rPr>
          <w:rStyle w:val="Char"/>
          <w:rtl/>
        </w:rPr>
        <w:t>(</w:t>
      </w:r>
      <w:r w:rsidRPr="001325A9">
        <w:rPr>
          <w:rStyle w:val="Char"/>
          <w:rtl/>
        </w:rPr>
        <w:t>هم</w:t>
      </w:r>
      <w:r w:rsidR="003A7AAA" w:rsidRPr="001325A9">
        <w:rPr>
          <w:rStyle w:val="Char"/>
          <w:rtl/>
        </w:rPr>
        <w:t>ی</w:t>
      </w:r>
      <w:r w:rsidRPr="001325A9">
        <w:rPr>
          <w:rStyle w:val="Char"/>
          <w:rtl/>
        </w:rPr>
        <w:t>ن جور</w:t>
      </w:r>
      <w:r w:rsidR="003A7AAA" w:rsidRPr="001325A9">
        <w:rPr>
          <w:rStyle w:val="Char"/>
          <w:rtl/>
        </w:rPr>
        <w:t>ی</w:t>
      </w:r>
      <w:r w:rsidRPr="001325A9">
        <w:rPr>
          <w:rStyle w:val="Char"/>
          <w:rtl/>
        </w:rPr>
        <w:t xml:space="preserve"> از عدم سر بر آورده‌اند و</w:t>
      </w:r>
      <w:r w:rsidR="002733B6" w:rsidRPr="001325A9">
        <w:rPr>
          <w:rStyle w:val="Char"/>
          <w:rtl/>
        </w:rPr>
        <w:t>)</w:t>
      </w:r>
      <w:r w:rsidRPr="001325A9">
        <w:rPr>
          <w:rStyle w:val="Char"/>
          <w:rtl/>
        </w:rPr>
        <w:t xml:space="preserve"> بدون ه</w:t>
      </w:r>
      <w:r w:rsidR="003A7AAA" w:rsidRPr="001325A9">
        <w:rPr>
          <w:rStyle w:val="Char"/>
          <w:rtl/>
        </w:rPr>
        <w:t>ی</w:t>
      </w:r>
      <w:r w:rsidRPr="001325A9">
        <w:rPr>
          <w:rStyle w:val="Char"/>
          <w:rtl/>
        </w:rPr>
        <w:t>چ گونه خالق</w:t>
      </w:r>
      <w:r w:rsidR="003A7AAA" w:rsidRPr="001325A9">
        <w:rPr>
          <w:rStyle w:val="Char"/>
          <w:rtl/>
        </w:rPr>
        <w:t>ی</w:t>
      </w:r>
      <w:r w:rsidRPr="001325A9">
        <w:rPr>
          <w:rStyle w:val="Char"/>
          <w:rtl/>
        </w:rPr>
        <w:t xml:space="preserve"> آفر</w:t>
      </w:r>
      <w:r w:rsidR="003A7AAA" w:rsidRPr="001325A9">
        <w:rPr>
          <w:rStyle w:val="Char"/>
          <w:rtl/>
        </w:rPr>
        <w:t>ی</w:t>
      </w:r>
      <w:r w:rsidRPr="001325A9">
        <w:rPr>
          <w:rStyle w:val="Char"/>
          <w:rtl/>
        </w:rPr>
        <w:t>ده شده‌اند</w:t>
      </w:r>
      <w:r w:rsidR="00B96C20" w:rsidRPr="001325A9">
        <w:rPr>
          <w:rStyle w:val="Char"/>
          <w:rtl/>
        </w:rPr>
        <w:t>؟</w:t>
      </w:r>
      <w:r w:rsidRPr="001325A9">
        <w:rPr>
          <w:rStyle w:val="Char"/>
          <w:rtl/>
        </w:rPr>
        <w:t xml:space="preserve"> و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خودشان خو</w:t>
      </w:r>
      <w:r w:rsidR="003A7AAA" w:rsidRPr="001325A9">
        <w:rPr>
          <w:rStyle w:val="Char"/>
          <w:rtl/>
        </w:rPr>
        <w:t>ی</w:t>
      </w:r>
      <w:r w:rsidRPr="001325A9">
        <w:rPr>
          <w:rStyle w:val="Char"/>
          <w:rtl/>
        </w:rPr>
        <w:t>شتن را آفر</w:t>
      </w:r>
      <w:r w:rsidR="003A7AAA" w:rsidRPr="001325A9">
        <w:rPr>
          <w:rStyle w:val="Char"/>
          <w:rtl/>
        </w:rPr>
        <w:t>ی</w:t>
      </w:r>
      <w:r w:rsidRPr="001325A9">
        <w:rPr>
          <w:rStyle w:val="Char"/>
          <w:rtl/>
        </w:rPr>
        <w:t>ده‌اند و</w:t>
      </w:r>
      <w:r w:rsidR="002733B6" w:rsidRPr="001325A9">
        <w:rPr>
          <w:rStyle w:val="Char"/>
          <w:rtl/>
        </w:rPr>
        <w:t>)</w:t>
      </w:r>
      <w:r w:rsidRPr="001325A9">
        <w:rPr>
          <w:rStyle w:val="Char"/>
          <w:rtl/>
        </w:rPr>
        <w:t xml:space="preserve"> خودشان آفر</w:t>
      </w:r>
      <w:r w:rsidR="003A7AAA" w:rsidRPr="001325A9">
        <w:rPr>
          <w:rStyle w:val="Char"/>
          <w:rtl/>
        </w:rPr>
        <w:t>ی</w:t>
      </w:r>
      <w:r w:rsidRPr="001325A9">
        <w:rPr>
          <w:rStyle w:val="Char"/>
          <w:rtl/>
        </w:rPr>
        <w:t>دگارند</w:t>
      </w:r>
      <w:r w:rsidR="00B96C20" w:rsidRPr="001325A9">
        <w:rPr>
          <w:rStyle w:val="Char"/>
          <w:rtl/>
        </w:rPr>
        <w:t>؟</w:t>
      </w:r>
      <w:r w:rsidRPr="001325A9">
        <w:rPr>
          <w:rFonts w:cs="Traditional Arabic" w:hint="cs"/>
          <w:rtl/>
          <w:lang w:bidi="fa-IR"/>
        </w:rPr>
        <w:t>»</w:t>
      </w:r>
      <w:r w:rsidRPr="001325A9">
        <w:rPr>
          <w:rStyle w:val="Char"/>
          <w:rFonts w:hint="cs"/>
          <w:rtl/>
        </w:rPr>
        <w:t xml:space="preserve">. </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إِنَّ فِي خَلْقِ السَّمَاوَاتِ وَالْأَرْضِ وَاخْتِلَافِ اللَّيْلِ وَالنَّهَارِ لَآيَاتٍ لِأُولِي الْأَلْبَابِ١٩٠</w:t>
      </w:r>
      <w:r>
        <w:rPr>
          <w:rFonts w:cs="Traditional Arabic"/>
          <w:color w:val="000000"/>
          <w:shd w:val="clear" w:color="auto" w:fill="FFFFFF"/>
          <w:rtl/>
        </w:rPr>
        <w:t>﴾</w:t>
      </w:r>
      <w:r w:rsidRPr="00F104A3">
        <w:rPr>
          <w:rtl/>
        </w:rPr>
        <w:t xml:space="preserve"> </w:t>
      </w:r>
      <w:r w:rsidRPr="00F104A3">
        <w:rPr>
          <w:rStyle w:val="Char2"/>
          <w:rtl/>
        </w:rPr>
        <w:t>[آل عمران: 190]</w:t>
      </w:r>
      <w:r w:rsidRPr="00F104A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مسلّماً در آفر</w:t>
      </w:r>
      <w:r w:rsidR="003A7AAA" w:rsidRPr="001325A9">
        <w:rPr>
          <w:rStyle w:val="Char"/>
          <w:rtl/>
        </w:rPr>
        <w:t>ی</w:t>
      </w:r>
      <w:r w:rsidRPr="001325A9">
        <w:rPr>
          <w:rStyle w:val="Char"/>
          <w:rtl/>
        </w:rPr>
        <w:t xml:space="preserve">نش </w:t>
      </w:r>
      <w:r w:rsidR="00B96C20" w:rsidRPr="001325A9">
        <w:rPr>
          <w:rStyle w:val="Char"/>
          <w:rtl/>
        </w:rPr>
        <w:t>(</w:t>
      </w:r>
      <w:r w:rsidRPr="001325A9">
        <w:rPr>
          <w:rStyle w:val="Char"/>
          <w:rtl/>
        </w:rPr>
        <w:t>عج</w:t>
      </w:r>
      <w:r w:rsidR="003A7AAA" w:rsidRPr="001325A9">
        <w:rPr>
          <w:rStyle w:val="Char"/>
          <w:rtl/>
        </w:rPr>
        <w:t>ی</w:t>
      </w:r>
      <w:r w:rsidRPr="001325A9">
        <w:rPr>
          <w:rStyle w:val="Char"/>
          <w:rtl/>
        </w:rPr>
        <w:t>ب و غر</w:t>
      </w:r>
      <w:r w:rsidR="003A7AAA" w:rsidRPr="001325A9">
        <w:rPr>
          <w:rStyle w:val="Char"/>
          <w:rtl/>
        </w:rPr>
        <w:t>ی</w:t>
      </w:r>
      <w:r w:rsidRPr="001325A9">
        <w:rPr>
          <w:rStyle w:val="Char"/>
          <w:rtl/>
        </w:rPr>
        <w:t>ب و منظّم و مرتّب</w:t>
      </w:r>
      <w:r w:rsidR="002733B6" w:rsidRPr="001325A9">
        <w:rPr>
          <w:rStyle w:val="Char"/>
          <w:rtl/>
        </w:rPr>
        <w:t>)</w:t>
      </w:r>
      <w:r w:rsidRPr="001325A9">
        <w:rPr>
          <w:rStyle w:val="Char"/>
          <w:rtl/>
        </w:rPr>
        <w:t xml:space="preserve"> </w:t>
      </w:r>
      <w:r w:rsidR="003A7AAA" w:rsidRPr="001325A9">
        <w:rPr>
          <w:rStyle w:val="Char"/>
          <w:rtl/>
        </w:rPr>
        <w:t>آسمان‌ها</w:t>
      </w:r>
      <w:r w:rsidRPr="001325A9">
        <w:rPr>
          <w:rStyle w:val="Char"/>
          <w:rtl/>
        </w:rPr>
        <w:t xml:space="preserve"> و زم</w:t>
      </w:r>
      <w:r w:rsidR="003A7AAA" w:rsidRPr="001325A9">
        <w:rPr>
          <w:rStyle w:val="Char"/>
          <w:rtl/>
        </w:rPr>
        <w:t>ی</w:t>
      </w:r>
      <w:r w:rsidRPr="001325A9">
        <w:rPr>
          <w:rStyle w:val="Char"/>
          <w:rtl/>
        </w:rPr>
        <w:t>ن</w:t>
      </w:r>
      <w:r w:rsidR="00B96C20" w:rsidRPr="001325A9">
        <w:rPr>
          <w:rStyle w:val="Char"/>
          <w:rtl/>
        </w:rPr>
        <w:t>،</w:t>
      </w:r>
      <w:r w:rsidRPr="001325A9">
        <w:rPr>
          <w:rStyle w:val="Char"/>
          <w:rtl/>
        </w:rPr>
        <w:t xml:space="preserve"> و آمد و رفت </w:t>
      </w:r>
      <w:r w:rsidR="00B96C20" w:rsidRPr="001325A9">
        <w:rPr>
          <w:rStyle w:val="Char"/>
          <w:rtl/>
        </w:rPr>
        <w:t>(</w:t>
      </w:r>
      <w:r w:rsidRPr="001325A9">
        <w:rPr>
          <w:rStyle w:val="Char"/>
          <w:rtl/>
        </w:rPr>
        <w:t>پ</w:t>
      </w:r>
      <w:r w:rsidR="003A7AAA" w:rsidRPr="001325A9">
        <w:rPr>
          <w:rStyle w:val="Char"/>
          <w:rtl/>
        </w:rPr>
        <w:t>ی</w:t>
      </w:r>
      <w:r w:rsidRPr="001325A9">
        <w:rPr>
          <w:rStyle w:val="Char"/>
          <w:rtl/>
        </w:rPr>
        <w:t>اپ</w:t>
      </w:r>
      <w:r w:rsidR="003A7AAA" w:rsidRPr="001325A9">
        <w:rPr>
          <w:rStyle w:val="Char"/>
          <w:rtl/>
        </w:rPr>
        <w:t>ی</w:t>
      </w:r>
      <w:r w:rsidR="00B96C20" w:rsidRPr="001325A9">
        <w:rPr>
          <w:rStyle w:val="Char"/>
          <w:rtl/>
        </w:rPr>
        <w:t>،</w:t>
      </w:r>
      <w:r w:rsidRPr="001325A9">
        <w:rPr>
          <w:rStyle w:val="Char"/>
          <w:rtl/>
        </w:rPr>
        <w:t xml:space="preserve"> و تار</w:t>
      </w:r>
      <w:r w:rsidR="003A7AAA" w:rsidRPr="001325A9">
        <w:rPr>
          <w:rStyle w:val="Char"/>
          <w:rtl/>
        </w:rPr>
        <w:t>یکی</w:t>
      </w:r>
      <w:r w:rsidRPr="001325A9">
        <w:rPr>
          <w:rStyle w:val="Char"/>
          <w:rtl/>
        </w:rPr>
        <w:t xml:space="preserve"> و روشن</w:t>
      </w:r>
      <w:r w:rsidR="003A7AAA" w:rsidRPr="001325A9">
        <w:rPr>
          <w:rStyle w:val="Char"/>
          <w:rtl/>
        </w:rPr>
        <w:t>ی</w:t>
      </w:r>
      <w:r w:rsidR="00B96C20" w:rsidRPr="001325A9">
        <w:rPr>
          <w:rStyle w:val="Char"/>
          <w:rtl/>
        </w:rPr>
        <w:t>،</w:t>
      </w:r>
      <w:r w:rsidRPr="001325A9">
        <w:rPr>
          <w:rStyle w:val="Char"/>
          <w:rtl/>
        </w:rPr>
        <w:t xml:space="preserve"> و </w:t>
      </w:r>
      <w:r w:rsidR="003A7AAA" w:rsidRPr="001325A9">
        <w:rPr>
          <w:rStyle w:val="Char"/>
          <w:rtl/>
        </w:rPr>
        <w:t>ک</w:t>
      </w:r>
      <w:r w:rsidRPr="001325A9">
        <w:rPr>
          <w:rStyle w:val="Char"/>
          <w:rtl/>
        </w:rPr>
        <w:t>وتاه</w:t>
      </w:r>
      <w:r w:rsidR="003A7AAA" w:rsidRPr="001325A9">
        <w:rPr>
          <w:rStyle w:val="Char"/>
          <w:rtl/>
        </w:rPr>
        <w:t>ی</w:t>
      </w:r>
      <w:r w:rsidRPr="001325A9">
        <w:rPr>
          <w:rStyle w:val="Char"/>
          <w:rtl/>
        </w:rPr>
        <w:t xml:space="preserve"> و دراز</w:t>
      </w:r>
      <w:r w:rsidR="003A7AAA" w:rsidRPr="001325A9">
        <w:rPr>
          <w:rStyle w:val="Char"/>
          <w:rtl/>
        </w:rPr>
        <w:t>ی</w:t>
      </w:r>
      <w:r w:rsidR="002733B6" w:rsidRPr="001325A9">
        <w:rPr>
          <w:rStyle w:val="Char"/>
          <w:rtl/>
        </w:rPr>
        <w:t>)</w:t>
      </w:r>
      <w:r w:rsidRPr="001325A9">
        <w:rPr>
          <w:rStyle w:val="Char"/>
          <w:rtl/>
        </w:rPr>
        <w:t xml:space="preserve"> شب و روز</w:t>
      </w:r>
      <w:r w:rsidR="00B96C20" w:rsidRPr="001325A9">
        <w:rPr>
          <w:rStyle w:val="Char"/>
          <w:rtl/>
        </w:rPr>
        <w:t>،</w:t>
      </w:r>
      <w:r w:rsidRPr="001325A9">
        <w:rPr>
          <w:rStyle w:val="Char"/>
          <w:rtl/>
        </w:rPr>
        <w:t xml:space="preserve"> نشانه‌ها و دلائل</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آش</w:t>
      </w:r>
      <w:r w:rsidR="003A7AAA" w:rsidRPr="001325A9">
        <w:rPr>
          <w:rStyle w:val="Char"/>
          <w:rtl/>
        </w:rPr>
        <w:t>ک</w:t>
      </w:r>
      <w:r w:rsidRPr="001325A9">
        <w:rPr>
          <w:rStyle w:val="Char"/>
          <w:rtl/>
        </w:rPr>
        <w:t>ار برا</w:t>
      </w:r>
      <w:r w:rsidR="003A7AAA" w:rsidRPr="001325A9">
        <w:rPr>
          <w:rStyle w:val="Char"/>
          <w:rtl/>
        </w:rPr>
        <w:t>ی</w:t>
      </w:r>
      <w:r w:rsidRPr="001325A9">
        <w:rPr>
          <w:rStyle w:val="Char"/>
          <w:rtl/>
        </w:rPr>
        <w:t xml:space="preserve"> شناخت آفر</w:t>
      </w:r>
      <w:r w:rsidR="003A7AAA" w:rsidRPr="001325A9">
        <w:rPr>
          <w:rStyle w:val="Char"/>
          <w:rtl/>
        </w:rPr>
        <w:t>ی</w:t>
      </w:r>
      <w:r w:rsidRPr="001325A9">
        <w:rPr>
          <w:rStyle w:val="Char"/>
          <w:rtl/>
        </w:rPr>
        <w:t xml:space="preserve">دگار و </w:t>
      </w:r>
      <w:r w:rsidR="003A7AAA" w:rsidRPr="001325A9">
        <w:rPr>
          <w:rStyle w:val="Char"/>
          <w:rtl/>
        </w:rPr>
        <w:t>ک</w:t>
      </w:r>
      <w:r w:rsidRPr="001325A9">
        <w:rPr>
          <w:rStyle w:val="Char"/>
          <w:rtl/>
        </w:rPr>
        <w:t>مال و دانش و قدرت او</w:t>
      </w:r>
      <w:r w:rsidR="002733B6" w:rsidRPr="001325A9">
        <w:rPr>
          <w:rStyle w:val="Char"/>
          <w:rtl/>
        </w:rPr>
        <w:t>)</w:t>
      </w:r>
      <w:r w:rsidRPr="001325A9">
        <w:rPr>
          <w:rStyle w:val="Char"/>
          <w:rtl/>
        </w:rPr>
        <w:t xml:space="preserve"> برا</w:t>
      </w:r>
      <w:r w:rsidR="003A7AAA" w:rsidRPr="001325A9">
        <w:rPr>
          <w:rStyle w:val="Char"/>
          <w:rtl/>
        </w:rPr>
        <w:t>ی</w:t>
      </w:r>
      <w:r w:rsidRPr="001325A9">
        <w:rPr>
          <w:rStyle w:val="Char"/>
          <w:rtl/>
        </w:rPr>
        <w:t xml:space="preserve"> خردمندان 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بار دیگر بنگر: </w:t>
      </w:r>
      <w:r w:rsidRPr="001325A9">
        <w:rPr>
          <w:rStyle w:val="Char"/>
          <w:rtl/>
        </w:rPr>
        <w:t>ت</w:t>
      </w:r>
      <w:r w:rsidRPr="001325A9">
        <w:rPr>
          <w:rStyle w:val="Char"/>
          <w:rFonts w:hint="cs"/>
          <w:rtl/>
        </w:rPr>
        <w:t>ا ببینی که چگونه دلیل عقلی را برای اثبات پیامبری محمد</w:t>
      </w:r>
      <w:r w:rsidR="00CD3453" w:rsidRPr="00CD3453">
        <w:rPr>
          <w:rStyle w:val="Char"/>
          <w:rFonts w:cs="CTraditional Arabic" w:hint="cs"/>
          <w:rtl/>
        </w:rPr>
        <w:t xml:space="preserve"> ج</w:t>
      </w:r>
      <w:r w:rsidRPr="001325A9">
        <w:rPr>
          <w:rStyle w:val="Char"/>
          <w:rFonts w:hint="cs"/>
          <w:rtl/>
        </w:rPr>
        <w:t xml:space="preserve"> و راستی رسالتش به کار می</w:t>
      </w:r>
      <w:r w:rsidRPr="001325A9">
        <w:rPr>
          <w:rStyle w:val="Char"/>
          <w:rFonts w:hint="eastAsia"/>
          <w:rtl/>
        </w:rPr>
        <w:t>‌</w:t>
      </w:r>
      <w:r w:rsidRPr="001325A9">
        <w:rPr>
          <w:rStyle w:val="Char"/>
          <w:rFonts w:hint="cs"/>
          <w:rtl/>
        </w:rPr>
        <w:t xml:space="preserve">گیرد، </w:t>
      </w:r>
      <w:r w:rsidRPr="001325A9">
        <w:rPr>
          <w:rStyle w:val="Char"/>
          <w:rtl/>
        </w:rPr>
        <w:t>آنجا که</w:t>
      </w:r>
      <w:r w:rsidR="00F104A3">
        <w:rPr>
          <w:rStyle w:val="Char"/>
          <w:rFonts w:hint="cs"/>
          <w:rtl/>
        </w:rPr>
        <w:t xml:space="preserve"> می‌فرماید:</w:t>
      </w:r>
    </w:p>
    <w:p w:rsidR="00F104A3" w:rsidRPr="00F104A3" w:rsidRDefault="00F104A3" w:rsidP="00F104A3">
      <w:pPr>
        <w:pStyle w:val="a"/>
        <w:rPr>
          <w:rtl/>
        </w:rPr>
      </w:pPr>
      <w:r>
        <w:rPr>
          <w:rFonts w:cs="Traditional Arabic"/>
          <w:color w:val="000000"/>
          <w:shd w:val="clear" w:color="auto" w:fill="FFFFFF"/>
          <w:rtl/>
        </w:rPr>
        <w:t>﴿</w:t>
      </w:r>
      <w:r w:rsidRPr="00B90D21">
        <w:rPr>
          <w:rStyle w:val="Char4"/>
          <w:rtl/>
        </w:rPr>
        <w:t>وَإِنْ كُنْتُمْ فِي رَيْبٍ مِمَّا نَزَّلْنَا عَلَى عَبْدِنَا</w:t>
      </w:r>
      <w:r>
        <w:rPr>
          <w:rFonts w:cs="Traditional Arabic"/>
          <w:color w:val="000000"/>
          <w:shd w:val="clear" w:color="auto" w:fill="FFFFFF"/>
          <w:rtl/>
        </w:rPr>
        <w:t>﴾</w:t>
      </w:r>
      <w:r w:rsidRPr="00F104A3">
        <w:rPr>
          <w:rtl/>
        </w:rPr>
        <w:t xml:space="preserve"> </w:t>
      </w:r>
      <w:r w:rsidRPr="00F104A3">
        <w:rPr>
          <w:rStyle w:val="Char2"/>
          <w:rtl/>
        </w:rPr>
        <w:t>[البقرة: 23]</w:t>
      </w:r>
      <w:r w:rsidRPr="00F104A3">
        <w:rPr>
          <w:rFonts w:hint="cs"/>
          <w:rtl/>
        </w:rPr>
        <w:t>.</w:t>
      </w:r>
    </w:p>
    <w:p w:rsidR="00B67D0C" w:rsidRDefault="00F104A3" w:rsidP="00F104A3">
      <w:pPr>
        <w:pStyle w:val="a"/>
        <w:rPr>
          <w:rtl/>
        </w:rPr>
      </w:pPr>
      <w:r w:rsidRPr="00F104A3">
        <w:rPr>
          <w:rFonts w:hint="cs"/>
          <w:rtl/>
        </w:rPr>
        <w:t>این آیه دو نکته دارد:</w:t>
      </w:r>
    </w:p>
    <w:p w:rsidR="00B67D0C" w:rsidRPr="001325A9" w:rsidRDefault="00F104A3" w:rsidP="00F104A3">
      <w:pPr>
        <w:pStyle w:val="a"/>
        <w:rPr>
          <w:rStyle w:val="Char"/>
          <w:rtl/>
        </w:rPr>
      </w:pPr>
      <w:r>
        <w:rPr>
          <w:rFonts w:ascii="Traditional Arabic" w:hAnsi="Traditional Arabic" w:cs="Traditional Arabic"/>
          <w:rtl/>
        </w:rPr>
        <w:t>﴿</w:t>
      </w:r>
      <w:r w:rsidRPr="00B90D21">
        <w:rPr>
          <w:rStyle w:val="Char4"/>
          <w:rtl/>
        </w:rPr>
        <w:t>مِمَّا نَزَّلْنَا</w:t>
      </w:r>
      <w:r>
        <w:rPr>
          <w:rFonts w:ascii="Traditional Arabic" w:hAnsi="Traditional Arabic" w:cs="Traditional Arabic"/>
          <w:rtl/>
        </w:rPr>
        <w:t>﴾</w:t>
      </w:r>
      <w:r w:rsidRPr="00F104A3">
        <w:rPr>
          <w:rFonts w:hint="cs"/>
          <w:rtl/>
        </w:rPr>
        <w:t xml:space="preserve"> </w:t>
      </w:r>
      <w:r w:rsidR="00B67D0C" w:rsidRPr="001325A9">
        <w:rPr>
          <w:rStyle w:val="Char"/>
          <w:rFonts w:hint="cs"/>
          <w:rtl/>
        </w:rPr>
        <w:t>یعنی قرآن</w:t>
      </w:r>
      <w:r>
        <w:rPr>
          <w:rStyle w:val="Char"/>
          <w:rFonts w:hint="cs"/>
          <w:rtl/>
        </w:rPr>
        <w:t xml:space="preserve"> </w:t>
      </w:r>
      <w:r>
        <w:rPr>
          <w:rStyle w:val="Char"/>
          <w:rFonts w:ascii="Traditional Arabic" w:hAnsi="Traditional Arabic" w:cs="Traditional Arabic"/>
          <w:rtl/>
        </w:rPr>
        <w:t>﴿</w:t>
      </w:r>
      <w:r w:rsidRPr="00B90D21">
        <w:rPr>
          <w:rStyle w:val="Char4"/>
          <w:rtl/>
        </w:rPr>
        <w:t>عَبْدِنَا</w:t>
      </w:r>
      <w:r>
        <w:rPr>
          <w:rStyle w:val="Char"/>
          <w:rFonts w:ascii="Traditional Arabic" w:hAnsi="Traditional Arabic" w:cs="Traditional Arabic"/>
          <w:rtl/>
        </w:rPr>
        <w:t>﴾</w:t>
      </w:r>
      <w:r w:rsidR="00B67D0C" w:rsidRPr="001325A9">
        <w:rPr>
          <w:rStyle w:val="Char"/>
          <w:rFonts w:hint="cs"/>
          <w:rtl/>
        </w:rPr>
        <w:t xml:space="preserve"> </w:t>
      </w:r>
      <w:r w:rsidR="00B67D0C" w:rsidRPr="001325A9">
        <w:rPr>
          <w:rStyle w:val="Char"/>
          <w:rtl/>
        </w:rPr>
        <w:t>منظور</w:t>
      </w:r>
      <w:r w:rsidR="00B67D0C" w:rsidRPr="001325A9">
        <w:rPr>
          <w:rStyle w:val="Char"/>
          <w:rFonts w:hint="cs"/>
          <w:rtl/>
        </w:rPr>
        <w:t xml:space="preserve"> پیامبر</w:t>
      </w:r>
      <w:r w:rsidR="00CD3453" w:rsidRPr="00CD3453">
        <w:rPr>
          <w:rStyle w:val="Char"/>
          <w:rFonts w:cs="CTraditional Arabic" w:hint="cs"/>
          <w:rtl/>
        </w:rPr>
        <w:t xml:space="preserve"> ج</w:t>
      </w:r>
      <w:r w:rsidR="00B67D0C" w:rsidRPr="001325A9">
        <w:rPr>
          <w:rStyle w:val="Char"/>
          <w:rFonts w:hint="cs"/>
          <w:rtl/>
        </w:rPr>
        <w:t xml:space="preserve"> است. و هر دو ملازم هم هستند</w:t>
      </w:r>
      <w:r w:rsidR="00B67D0C" w:rsidRPr="001325A9">
        <w:rPr>
          <w:rStyle w:val="Char"/>
          <w:rtl/>
        </w:rPr>
        <w:t>.</w:t>
      </w:r>
      <w:r w:rsidR="00B67D0C" w:rsidRPr="001325A9">
        <w:rPr>
          <w:rStyle w:val="Char"/>
          <w:rFonts w:hint="cs"/>
          <w:rtl/>
        </w:rPr>
        <w:t xml:space="preserve"> پس هرگاه شک و تردید از </w:t>
      </w:r>
      <w:r w:rsidR="00B67D0C" w:rsidRPr="001325A9">
        <w:rPr>
          <w:rStyle w:val="Char"/>
          <w:rtl/>
        </w:rPr>
        <w:t>آنچه فرو فرستاده شده</w:t>
      </w:r>
      <w:r w:rsidR="00B67D0C" w:rsidRPr="001325A9">
        <w:rPr>
          <w:rStyle w:val="Char"/>
          <w:rFonts w:hint="cs"/>
          <w:rtl/>
        </w:rPr>
        <w:t xml:space="preserve"> (قرآن) زدوده شد، به تبع آن شک از (مرس</w:t>
      </w:r>
      <w:r w:rsidR="00B67D0C" w:rsidRPr="001325A9">
        <w:rPr>
          <w:rStyle w:val="Char"/>
          <w:rtl/>
        </w:rPr>
        <w:t>َ</w:t>
      </w:r>
      <w:r w:rsidR="00B67D0C" w:rsidRPr="001325A9">
        <w:rPr>
          <w:rStyle w:val="Char"/>
          <w:rFonts w:hint="cs"/>
          <w:rtl/>
        </w:rPr>
        <w:t>ل= محمد</w:t>
      </w:r>
      <w:r w:rsidR="00CD3453" w:rsidRPr="00CD3453">
        <w:rPr>
          <w:rStyle w:val="Char"/>
          <w:rFonts w:cs="CTraditional Arabic" w:hint="cs"/>
          <w:rtl/>
        </w:rPr>
        <w:t xml:space="preserve"> ج</w:t>
      </w:r>
      <w:r w:rsidR="00B67D0C" w:rsidRPr="001325A9">
        <w:rPr>
          <w:rStyle w:val="Char"/>
          <w:rFonts w:hint="cs"/>
          <w:rtl/>
        </w:rPr>
        <w:t>) نیز بر طرف می‌شود</w:t>
      </w:r>
      <w:r w:rsidR="00B67D0C" w:rsidRPr="001325A9">
        <w:rPr>
          <w:rStyle w:val="Char"/>
          <w:rtl/>
        </w:rPr>
        <w:t>. در</w:t>
      </w:r>
      <w:r w:rsidR="00B67D0C" w:rsidRPr="001325A9">
        <w:rPr>
          <w:rStyle w:val="Char"/>
          <w:rFonts w:hint="cs"/>
          <w:rtl/>
        </w:rPr>
        <w:t xml:space="preserve"> نتیجه، صحت یکی از آن دو، دلیلی است بر صحت دیگری. </w:t>
      </w:r>
    </w:p>
    <w:p w:rsidR="00B67D0C" w:rsidRPr="001325A9" w:rsidRDefault="00B67D0C" w:rsidP="00367B53">
      <w:pPr>
        <w:tabs>
          <w:tab w:val="right" w:pos="7031"/>
        </w:tabs>
        <w:ind w:firstLine="284"/>
        <w:rPr>
          <w:rStyle w:val="Char"/>
          <w:rtl/>
        </w:rPr>
      </w:pPr>
      <w:r w:rsidRPr="001325A9">
        <w:rPr>
          <w:rStyle w:val="Char"/>
          <w:rFonts w:hint="cs"/>
          <w:rtl/>
        </w:rPr>
        <w:t xml:space="preserve">حال این دلیل عقلی که شک را از آن </w:t>
      </w:r>
      <w:r w:rsidRPr="001325A9">
        <w:rPr>
          <w:rStyle w:val="Char"/>
          <w:rtl/>
        </w:rPr>
        <w:t xml:space="preserve">دو </w:t>
      </w:r>
      <w:r w:rsidRPr="001325A9">
        <w:rPr>
          <w:rStyle w:val="Char"/>
          <w:rFonts w:hint="cs"/>
          <w:rtl/>
        </w:rPr>
        <w:t>می‌زداید، کدام است؟</w:t>
      </w:r>
      <w:r w:rsidR="00367B53">
        <w:rPr>
          <w:rStyle w:val="Char"/>
          <w:rFonts w:hint="cs"/>
          <w:rtl/>
        </w:rPr>
        <w:t xml:space="preserve"> </w:t>
      </w:r>
      <w:r w:rsidR="00367B53">
        <w:rPr>
          <w:rStyle w:val="Char"/>
          <w:rFonts w:cs="Traditional Arabic"/>
          <w:color w:val="000000"/>
          <w:shd w:val="clear" w:color="auto" w:fill="FFFFFF"/>
          <w:rtl/>
          <w:lang w:bidi="fa-IR"/>
        </w:rPr>
        <w:t>﴿</w:t>
      </w:r>
      <w:r w:rsidR="00367B53" w:rsidRPr="00B90D21">
        <w:rPr>
          <w:rStyle w:val="Char4"/>
          <w:rtl/>
        </w:rPr>
        <w:t>فَأْتُوا بِسُورَةٍ مِنْ مِثْلِهِ وَادْعُوا شُهَدَاءَكُمْ مِنْ دُونِ اللَّهِ إِنْ كُنْتُمْ صَادِقِينَ٢٣</w:t>
      </w:r>
      <w:r w:rsidR="00367B53">
        <w:rPr>
          <w:rStyle w:val="Char"/>
          <w:rFonts w:cs="Traditional Arabic"/>
          <w:color w:val="000000"/>
          <w:shd w:val="clear" w:color="auto" w:fill="FFFFFF"/>
          <w:rtl/>
          <w:lang w:bidi="fa-IR"/>
        </w:rPr>
        <w:t>﴾</w:t>
      </w:r>
      <w:r w:rsidR="00367B53" w:rsidRPr="00367B53">
        <w:rPr>
          <w:rStyle w:val="Char"/>
          <w:rtl/>
        </w:rPr>
        <w:t xml:space="preserve"> </w:t>
      </w:r>
      <w:r w:rsidR="00367B53" w:rsidRPr="00367B53">
        <w:rPr>
          <w:rStyle w:val="Char2"/>
          <w:rtl/>
        </w:rPr>
        <w:t>[البقرة: 23]</w:t>
      </w:r>
      <w:r w:rsidRPr="001325A9">
        <w:rPr>
          <w:rStyle w:val="Char"/>
          <w:rFonts w:hint="cs"/>
          <w:rtl/>
        </w:rPr>
        <w:t xml:space="preserve">. </w:t>
      </w:r>
    </w:p>
    <w:p w:rsidR="00B67D0C" w:rsidRPr="001325A9" w:rsidRDefault="00B67D0C" w:rsidP="00367B53">
      <w:pPr>
        <w:tabs>
          <w:tab w:val="right" w:pos="7031"/>
        </w:tabs>
        <w:ind w:firstLine="284"/>
        <w:rPr>
          <w:rStyle w:val="Char"/>
          <w:rtl/>
        </w:rPr>
      </w:pPr>
      <w:r w:rsidRPr="001325A9">
        <w:rPr>
          <w:rFonts w:cs="Traditional Arabic" w:hint="cs"/>
          <w:rtl/>
          <w:lang w:bidi="fa-IR"/>
        </w:rPr>
        <w:t>«</w:t>
      </w:r>
      <w:r w:rsidR="003A7AAA" w:rsidRPr="001325A9">
        <w:rPr>
          <w:rStyle w:val="Char"/>
          <w:rtl/>
        </w:rPr>
        <w:t>یک</w:t>
      </w:r>
      <w:r w:rsidRPr="001325A9">
        <w:rPr>
          <w:rStyle w:val="Char"/>
          <w:rtl/>
        </w:rPr>
        <w:t xml:space="preserve"> سوره همانند آن ب</w:t>
      </w:r>
      <w:r w:rsidR="003A7AAA" w:rsidRPr="001325A9">
        <w:rPr>
          <w:rStyle w:val="Char"/>
          <w:rtl/>
        </w:rPr>
        <w:t>ی</w:t>
      </w:r>
      <w:r w:rsidRPr="001325A9">
        <w:rPr>
          <w:rStyle w:val="Char"/>
          <w:rtl/>
        </w:rPr>
        <w:t>اور</w:t>
      </w:r>
      <w:r w:rsidR="003A7AAA" w:rsidRPr="001325A9">
        <w:rPr>
          <w:rStyle w:val="Char"/>
          <w:rtl/>
        </w:rPr>
        <w:t>ی</w:t>
      </w:r>
      <w:r w:rsidRPr="001325A9">
        <w:rPr>
          <w:rStyle w:val="Char"/>
          <w:rtl/>
        </w:rPr>
        <w:t>د و گواهان خود را- غ</w:t>
      </w:r>
      <w:r w:rsidR="003A7AAA" w:rsidRPr="001325A9">
        <w:rPr>
          <w:rStyle w:val="Char"/>
          <w:rtl/>
        </w:rPr>
        <w:t>ی</w:t>
      </w:r>
      <w:r w:rsidRPr="001325A9">
        <w:rPr>
          <w:rStyle w:val="Char"/>
          <w:rtl/>
        </w:rPr>
        <w:t>ر خدا- براى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ار، فرا خوان</w:t>
      </w:r>
      <w:r w:rsidR="003A7AAA" w:rsidRPr="001325A9">
        <w:rPr>
          <w:rStyle w:val="Char"/>
          <w:rtl/>
        </w:rPr>
        <w:t>ی</w:t>
      </w:r>
      <w:r w:rsidRPr="001325A9">
        <w:rPr>
          <w:rStyle w:val="Char"/>
          <w:rtl/>
        </w:rPr>
        <w:t>د اگر راست مى‏گو</w:t>
      </w:r>
      <w:r w:rsidR="003A7AAA" w:rsidRPr="001325A9">
        <w:rPr>
          <w:rStyle w:val="Char"/>
          <w:rtl/>
        </w:rPr>
        <w:t>یی</w:t>
      </w:r>
      <w:r w:rsidRPr="001325A9">
        <w:rPr>
          <w:rStyle w:val="Char"/>
          <w:rtl/>
        </w:rPr>
        <w:t>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اگر از آوردن یک سوره‌</w:t>
      </w:r>
      <w:r w:rsidR="003A7AAA" w:rsidRPr="001325A9">
        <w:rPr>
          <w:rStyle w:val="Char"/>
          <w:rFonts w:hint="cs"/>
          <w:rtl/>
        </w:rPr>
        <w:t>ی</w:t>
      </w:r>
      <w:r w:rsidRPr="001325A9">
        <w:rPr>
          <w:rStyle w:val="Char"/>
          <w:rFonts w:hint="cs"/>
          <w:rtl/>
        </w:rPr>
        <w:t xml:space="preserve"> نظیر آن عاجز شدید، اعجاز ثابت شده و شک برطرف می‌شود. و این چیزی بود با یک دلیل عقلی در نهایت ایجاز و اعجاز ثابت شد.</w:t>
      </w:r>
    </w:p>
    <w:p w:rsidR="00B67D0C" w:rsidRDefault="00B67D0C" w:rsidP="001325A9">
      <w:pPr>
        <w:tabs>
          <w:tab w:val="right" w:pos="7031"/>
        </w:tabs>
        <w:ind w:firstLine="284"/>
        <w:rPr>
          <w:rStyle w:val="Char"/>
          <w:rtl/>
        </w:rPr>
      </w:pPr>
      <w:r w:rsidRPr="001325A9">
        <w:rPr>
          <w:rStyle w:val="Char"/>
          <w:rFonts w:hint="cs"/>
          <w:rtl/>
        </w:rPr>
        <w:t>از همه‌</w:t>
      </w:r>
      <w:r w:rsidR="003A7AAA" w:rsidRPr="001325A9">
        <w:rPr>
          <w:rStyle w:val="Char"/>
          <w:rFonts w:hint="cs"/>
          <w:rtl/>
        </w:rPr>
        <w:t>ی</w:t>
      </w:r>
      <w:r w:rsidRPr="001325A9">
        <w:rPr>
          <w:rStyle w:val="Char"/>
          <w:rFonts w:hint="cs"/>
          <w:rtl/>
        </w:rPr>
        <w:t xml:space="preserve"> آیات </w:t>
      </w:r>
      <w:r w:rsidRPr="001325A9">
        <w:rPr>
          <w:rStyle w:val="Char"/>
          <w:rtl/>
        </w:rPr>
        <w:t>سه</w:t>
      </w:r>
      <w:r w:rsidRPr="001325A9">
        <w:rPr>
          <w:rStyle w:val="Char"/>
          <w:rFonts w:hint="cs"/>
          <w:rtl/>
        </w:rPr>
        <w:t>‌گانه‌</w:t>
      </w:r>
      <w:r w:rsidR="003A7AAA" w:rsidRPr="001325A9">
        <w:rPr>
          <w:rStyle w:val="Char"/>
          <w:rFonts w:hint="cs"/>
          <w:rtl/>
        </w:rPr>
        <w:t>ی</w:t>
      </w:r>
      <w:r w:rsidRPr="001325A9">
        <w:rPr>
          <w:rStyle w:val="Char"/>
          <w:rFonts w:hint="cs"/>
          <w:rtl/>
        </w:rPr>
        <w:t xml:space="preserve"> سوره‌</w:t>
      </w:r>
      <w:r w:rsidR="003A7AAA" w:rsidRPr="001325A9">
        <w:rPr>
          <w:rStyle w:val="Char"/>
          <w:rFonts w:hint="cs"/>
          <w:rtl/>
        </w:rPr>
        <w:t>ی</w:t>
      </w:r>
      <w:r w:rsidRPr="001325A9">
        <w:rPr>
          <w:rStyle w:val="Char"/>
          <w:rFonts w:hint="cs"/>
          <w:rtl/>
        </w:rPr>
        <w:t xml:space="preserve"> بقره تعریف مشخص سه قضیه‌</w:t>
      </w:r>
      <w:r w:rsidR="003A7AAA" w:rsidRPr="001325A9">
        <w:rPr>
          <w:rStyle w:val="Char"/>
          <w:rFonts w:hint="cs"/>
          <w:rtl/>
        </w:rPr>
        <w:t>ی</w:t>
      </w:r>
      <w:r w:rsidRPr="001325A9">
        <w:rPr>
          <w:rStyle w:val="Char"/>
          <w:rFonts w:hint="cs"/>
          <w:rtl/>
        </w:rPr>
        <w:t xml:space="preserve"> اعتقادی بزرگ را ب</w:t>
      </w:r>
      <w:r w:rsidRPr="001325A9">
        <w:rPr>
          <w:rStyle w:val="Char"/>
          <w:rtl/>
        </w:rPr>
        <w:t xml:space="preserve">ه </w:t>
      </w:r>
      <w:r w:rsidRPr="001325A9">
        <w:rPr>
          <w:rStyle w:val="Char"/>
          <w:rFonts w:hint="cs"/>
          <w:rtl/>
        </w:rPr>
        <w:t>دست می‌آوریم: صحت توحید و نبوت و قرآن و قضیه چهارمی می‌ماند که ایمان به روز قیامت است. لذا با روشن شدن سه مطلب قبلی، تنها با خبر دادن آن بدون آوردن دلیل عقلی، اکتفا می‌کند، زیرا نیازی به دلیل برا</w:t>
      </w:r>
      <w:r w:rsidR="003A7AAA" w:rsidRPr="001325A9">
        <w:rPr>
          <w:rStyle w:val="Char"/>
          <w:rFonts w:hint="cs"/>
          <w:rtl/>
        </w:rPr>
        <w:t>ی</w:t>
      </w:r>
      <w:r w:rsidRPr="001325A9">
        <w:rPr>
          <w:rStyle w:val="Char"/>
          <w:rFonts w:hint="cs"/>
          <w:rtl/>
        </w:rPr>
        <w:t xml:space="preserve"> صحت روز آخرت نیست،</w:t>
      </w:r>
      <w:r w:rsidRPr="001325A9">
        <w:rPr>
          <w:rStyle w:val="Char"/>
          <w:rtl/>
        </w:rPr>
        <w:t xml:space="preserve"> چون</w:t>
      </w:r>
      <w:r w:rsidRPr="001325A9">
        <w:rPr>
          <w:rStyle w:val="Char"/>
          <w:rFonts w:hint="cs"/>
          <w:rtl/>
        </w:rPr>
        <w:t xml:space="preserve"> صحت خبر (قرآن) و مخبِر (پیامبر</w:t>
      </w:r>
      <w:r w:rsidR="00CD3453" w:rsidRPr="00CD3453">
        <w:rPr>
          <w:rStyle w:val="Char"/>
          <w:rFonts w:cs="CTraditional Arabic" w:hint="cs"/>
          <w:rtl/>
        </w:rPr>
        <w:t xml:space="preserve"> ج</w:t>
      </w:r>
      <w:r w:rsidRPr="001325A9">
        <w:rPr>
          <w:rStyle w:val="Char"/>
          <w:rFonts w:hint="cs"/>
          <w:rtl/>
        </w:rPr>
        <w:t>)</w:t>
      </w:r>
      <w:r w:rsidRPr="001325A9">
        <w:rPr>
          <w:rStyle w:val="Char"/>
          <w:rtl/>
        </w:rPr>
        <w:t xml:space="preserve"> آمده است؛</w:t>
      </w:r>
      <w:r w:rsidRPr="001325A9">
        <w:rPr>
          <w:rStyle w:val="Char"/>
          <w:rFonts w:hint="cs"/>
          <w:rtl/>
        </w:rPr>
        <w:t xml:space="preserve"> لذا در دنباله می‌فرماید</w:t>
      </w:r>
      <w:r w:rsidRPr="001325A9">
        <w:rPr>
          <w:rStyle w:val="Char"/>
          <w:rtl/>
        </w:rPr>
        <w:t>:</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فَإِنْ لَمْ تَفْعَلُوا وَلَنْ تَفْعَلُوا فَاتَّقُوا النَّارَ</w:t>
      </w:r>
      <w:r>
        <w:rPr>
          <w:rFonts w:cs="Traditional Arabic"/>
          <w:color w:val="000000"/>
          <w:shd w:val="clear" w:color="auto" w:fill="FFFFFF"/>
          <w:rtl/>
        </w:rPr>
        <w:t>﴾</w:t>
      </w:r>
      <w:r w:rsidRPr="00367B53">
        <w:rPr>
          <w:rtl/>
        </w:rPr>
        <w:t xml:space="preserve"> </w:t>
      </w:r>
      <w:r w:rsidRPr="00367B53">
        <w:rPr>
          <w:rStyle w:val="Char2"/>
          <w:rtl/>
        </w:rPr>
        <w:t>[البقرة: 24]</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نتوانستید و هرگز نمی</w:t>
      </w:r>
      <w:r w:rsidRPr="001325A9">
        <w:rPr>
          <w:rStyle w:val="Char"/>
          <w:rFonts w:hint="eastAsia"/>
          <w:rtl/>
        </w:rPr>
        <w:t xml:space="preserve">‌توانید، پس بترسید </w:t>
      </w:r>
      <w:r w:rsidRPr="001325A9">
        <w:rPr>
          <w:rStyle w:val="Char"/>
          <w:rFonts w:hint="cs"/>
          <w:rtl/>
        </w:rPr>
        <w:t>از آتش».</w:t>
      </w:r>
    </w:p>
    <w:p w:rsidR="00B67D0C" w:rsidRPr="001325A9" w:rsidRDefault="00B67D0C" w:rsidP="001325A9">
      <w:pPr>
        <w:tabs>
          <w:tab w:val="right" w:pos="7031"/>
        </w:tabs>
        <w:ind w:firstLine="284"/>
        <w:rPr>
          <w:rStyle w:val="Char"/>
          <w:rtl/>
        </w:rPr>
      </w:pPr>
      <w:r w:rsidRPr="001325A9">
        <w:rPr>
          <w:rStyle w:val="Char"/>
          <w:rFonts w:hint="cs"/>
          <w:rtl/>
        </w:rPr>
        <w:t>روی سخن با کافران</w:t>
      </w:r>
      <w:r w:rsidRPr="001325A9">
        <w:rPr>
          <w:rStyle w:val="Char"/>
          <w:rtl/>
        </w:rPr>
        <w:t xml:space="preserve"> است</w:t>
      </w:r>
      <w:r w:rsidRPr="001325A9">
        <w:rPr>
          <w:rStyle w:val="Char"/>
          <w:rFonts w:hint="cs"/>
          <w:rtl/>
        </w:rPr>
        <w:t>، پس وضعیت با مؤمنان چطور باید باشد؟ و چگونه گفته می‌شود که حجت الهی در قرآن بر غیر مسلمانان نیست و سپس همین سخن را برای بر کنار کردن قرآن از صحنه‌</w:t>
      </w:r>
      <w:r w:rsidR="003A7AAA" w:rsidRPr="001325A9">
        <w:rPr>
          <w:rStyle w:val="Char"/>
          <w:rFonts w:hint="cs"/>
          <w:rtl/>
        </w:rPr>
        <w:t>ی</w:t>
      </w:r>
      <w:r w:rsidRPr="001325A9">
        <w:rPr>
          <w:rStyle w:val="Char"/>
          <w:rFonts w:hint="cs"/>
          <w:rtl/>
        </w:rPr>
        <w:t xml:space="preserve"> هدایت مسلمین به کار می</w:t>
      </w:r>
      <w:r w:rsidRPr="001325A9">
        <w:rPr>
          <w:rStyle w:val="Char"/>
          <w:rFonts w:hint="eastAsia"/>
          <w:rtl/>
        </w:rPr>
        <w:t>‌</w:t>
      </w:r>
      <w:r w:rsidRPr="001325A9">
        <w:rPr>
          <w:rStyle w:val="Char"/>
          <w:rFonts w:hint="cs"/>
          <w:rtl/>
        </w:rPr>
        <w:t>گیرند. و اصول دین را بسیار دور از کتاب پروردگار جهانیان ب</w:t>
      </w:r>
      <w:r w:rsidRPr="001325A9">
        <w:rPr>
          <w:rStyle w:val="Char"/>
          <w:rtl/>
        </w:rPr>
        <w:t xml:space="preserve">ه </w:t>
      </w:r>
      <w:r w:rsidRPr="001325A9">
        <w:rPr>
          <w:rStyle w:val="Char"/>
          <w:rFonts w:hint="cs"/>
          <w:rtl/>
        </w:rPr>
        <w:t xml:space="preserve">وجود می‌آورند. پس قرآن نه علیه کفار و نه علیه مسلمین، حجت و دلیل نیست؟ </w:t>
      </w:r>
    </w:p>
    <w:p w:rsidR="00B67D0C" w:rsidRPr="001325A9" w:rsidRDefault="00B67D0C" w:rsidP="001325A9">
      <w:pPr>
        <w:tabs>
          <w:tab w:val="right" w:pos="7031"/>
        </w:tabs>
        <w:ind w:firstLine="284"/>
        <w:rPr>
          <w:rStyle w:val="Char"/>
          <w:rtl/>
        </w:rPr>
      </w:pPr>
      <w:r w:rsidRPr="001325A9">
        <w:rPr>
          <w:rStyle w:val="Char"/>
          <w:rFonts w:hint="cs"/>
          <w:rtl/>
        </w:rPr>
        <w:t>پس بر چه کسی حجت است؟ مگر خداوند</w:t>
      </w:r>
      <w:r w:rsidR="00D3341F">
        <w:rPr>
          <w:rStyle w:val="Char"/>
          <w:rFonts w:hint="cs"/>
          <w:rtl/>
        </w:rPr>
        <w:t xml:space="preserve"> آن را </w:t>
      </w:r>
      <w:r w:rsidRPr="001325A9">
        <w:rPr>
          <w:rStyle w:val="Char"/>
          <w:rFonts w:hint="cs"/>
          <w:rtl/>
        </w:rPr>
        <w:t>نازل نکرده است</w:t>
      </w:r>
      <w:r w:rsidRPr="001325A9">
        <w:rPr>
          <w:rStyle w:val="Char"/>
          <w:rtl/>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و اگر این حجت خدایی را در کتابش نیابیم که بر آن نص آورده، در کجا می‌یابیم</w:t>
      </w:r>
      <w:r w:rsidRPr="001325A9">
        <w:rPr>
          <w:rStyle w:val="Char"/>
          <w:rtl/>
        </w:rPr>
        <w:t>:</w:t>
      </w:r>
      <w:r w:rsidRPr="001325A9">
        <w:rPr>
          <w:rStyle w:val="Char"/>
          <w:rFonts w:hint="cs"/>
          <w:rtl/>
        </w:rPr>
        <w:t xml:space="preserve"> </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قُلْ فَلِلَّهِ الْحُجَّةُ الْبَالِغَةُ</w:t>
      </w:r>
      <w:r>
        <w:rPr>
          <w:rFonts w:cs="Traditional Arabic"/>
          <w:color w:val="000000"/>
          <w:shd w:val="clear" w:color="auto" w:fill="FFFFFF"/>
          <w:rtl/>
        </w:rPr>
        <w:t>﴾</w:t>
      </w:r>
      <w:r w:rsidRPr="00367B53">
        <w:rPr>
          <w:rtl/>
        </w:rPr>
        <w:t xml:space="preserve"> </w:t>
      </w:r>
      <w:r w:rsidRPr="00367B53">
        <w:rPr>
          <w:rStyle w:val="Char2"/>
          <w:rtl/>
        </w:rPr>
        <w:t>[الأنعام: 149]</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برهان رسا ویژه‌</w:t>
      </w:r>
      <w:r w:rsidR="003A7AAA" w:rsidRPr="001325A9">
        <w:rPr>
          <w:rStyle w:val="Char"/>
          <w:rFonts w:hint="cs"/>
          <w:rtl/>
        </w:rPr>
        <w:t>ی</w:t>
      </w:r>
      <w:r w:rsidRPr="001325A9">
        <w:rPr>
          <w:rStyle w:val="Char"/>
          <w:rFonts w:hint="cs"/>
          <w:rtl/>
        </w:rPr>
        <w:t xml:space="preserve"> خداست».</w:t>
      </w:r>
    </w:p>
    <w:p w:rsidR="00B67D0C" w:rsidRDefault="00B67D0C" w:rsidP="001325A9">
      <w:pPr>
        <w:tabs>
          <w:tab w:val="right" w:pos="7031"/>
        </w:tabs>
        <w:ind w:firstLine="284"/>
        <w:rPr>
          <w:rStyle w:val="Char"/>
          <w:rtl/>
        </w:rPr>
      </w:pPr>
      <w:r w:rsidRPr="001325A9">
        <w:rPr>
          <w:rStyle w:val="Char"/>
          <w:rFonts w:hint="cs"/>
          <w:rtl/>
        </w:rPr>
        <w:t>و پیامبر خدا</w:t>
      </w:r>
      <w:r w:rsidR="00CD3453" w:rsidRPr="00CD3453">
        <w:rPr>
          <w:rStyle w:val="Char"/>
          <w:rFonts w:cs="CTraditional Arabic" w:hint="cs"/>
          <w:rtl/>
        </w:rPr>
        <w:t xml:space="preserve"> ج</w:t>
      </w:r>
      <w:r w:rsidRPr="001325A9">
        <w:rPr>
          <w:rStyle w:val="Char"/>
          <w:rFonts w:hint="cs"/>
          <w:rtl/>
        </w:rPr>
        <w:t xml:space="preserve"> چه کسی را مخاطب آنچه خدا به</w:t>
      </w:r>
      <w:r w:rsidRPr="001325A9">
        <w:rPr>
          <w:rStyle w:val="Char"/>
          <w:rtl/>
        </w:rPr>
        <w:t xml:space="preserve"> </w:t>
      </w:r>
      <w:r w:rsidR="00367B53">
        <w:rPr>
          <w:rStyle w:val="Char"/>
          <w:rFonts w:hint="cs"/>
          <w:rtl/>
        </w:rPr>
        <w:t>او امر کرده، قرار می‌دهد:</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وَقُلِ الْحَقُّ مِنْ رَبِّكُمْ</w:t>
      </w:r>
      <w:r w:rsidR="00E86A01" w:rsidRPr="00B90D21">
        <w:rPr>
          <w:rStyle w:val="Char4"/>
          <w:rtl/>
        </w:rPr>
        <w:t xml:space="preserve"> </w:t>
      </w:r>
      <w:r w:rsidRPr="00B90D21">
        <w:rPr>
          <w:rStyle w:val="Char4"/>
          <w:rtl/>
        </w:rPr>
        <w:t>فَمَنْ شَاءَ فَلْيُؤْمِنْ وَمَنْ شَاءَ فَلْيَكْفُرْ</w:t>
      </w:r>
      <w:r>
        <w:rPr>
          <w:rFonts w:cs="Traditional Arabic"/>
          <w:color w:val="000000"/>
          <w:shd w:val="clear" w:color="auto" w:fill="FFFFFF"/>
          <w:rtl/>
        </w:rPr>
        <w:t>﴾</w:t>
      </w:r>
      <w:r w:rsidRPr="00367B53">
        <w:rPr>
          <w:rtl/>
        </w:rPr>
        <w:t xml:space="preserve"> </w:t>
      </w:r>
      <w:r w:rsidRPr="00367B53">
        <w:rPr>
          <w:rStyle w:val="Char2"/>
          <w:rtl/>
        </w:rPr>
        <w:t>[الكهف: 29]</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حق از جانب پروردگارتان آمد، پس کسی که می‌خواهد ایمان بیاورد و کسی که می‌خواهد ناسپاس</w:t>
      </w:r>
      <w:r w:rsidRPr="001325A9">
        <w:rPr>
          <w:rStyle w:val="Char"/>
          <w:rtl/>
        </w:rPr>
        <w:t xml:space="preserve"> باشد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آیا تنها برای مسلمانان است؟ و حق ذکر شده در آیه، منبع آن چیست؟ آیا </w:t>
      </w:r>
      <w:r w:rsidR="00367B53">
        <w:rPr>
          <w:rStyle w:val="Char"/>
          <w:rFonts w:hint="cs"/>
          <w:rtl/>
        </w:rPr>
        <w:t>خدا و آیات خدا تغییر کرده است؟!</w:t>
      </w:r>
    </w:p>
    <w:p w:rsidR="00B67D0C" w:rsidRPr="00367B53" w:rsidRDefault="00367B53" w:rsidP="00367B53">
      <w:pPr>
        <w:pStyle w:val="a"/>
        <w:rPr>
          <w:rtl/>
        </w:rPr>
      </w:pPr>
      <w:r>
        <w:rPr>
          <w:rFonts w:cs="Traditional Arabic"/>
          <w:color w:val="000000"/>
          <w:shd w:val="clear" w:color="auto" w:fill="FFFFFF"/>
          <w:rtl/>
        </w:rPr>
        <w:t>﴿</w:t>
      </w:r>
      <w:r w:rsidRPr="00B90D21">
        <w:rPr>
          <w:rStyle w:val="Char4"/>
          <w:rtl/>
        </w:rPr>
        <w:t>فَبِأَيِّ حَدِيثٍ بَعْدَ اللَّهِ وَآيَاتِهِ يُؤْمِنُونَ٦</w:t>
      </w:r>
      <w:r>
        <w:rPr>
          <w:rFonts w:cs="Traditional Arabic"/>
          <w:color w:val="000000"/>
          <w:shd w:val="clear" w:color="auto" w:fill="FFFFFF"/>
          <w:rtl/>
        </w:rPr>
        <w:t>﴾</w:t>
      </w:r>
      <w:r w:rsidRPr="00367B53">
        <w:rPr>
          <w:rtl/>
        </w:rPr>
        <w:t xml:space="preserve"> </w:t>
      </w:r>
      <w:r w:rsidRPr="00367B53">
        <w:rPr>
          <w:rStyle w:val="Char2"/>
          <w:rtl/>
        </w:rPr>
        <w:t>[الجاثية: 6]</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به کدامین گفته بعد از خدا و نشانه‌هایش ایمان می‌آورید</w:t>
      </w:r>
      <w:r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w:t>
      </w:r>
      <w:r w:rsidR="00B52129" w:rsidRPr="00B52129">
        <w:rPr>
          <w:rStyle w:val="Char"/>
          <w:rFonts w:cs="CTraditional Arabic" w:hint="cs"/>
          <w:rtl/>
        </w:rPr>
        <w:t>ﻷ</w:t>
      </w:r>
      <w:r w:rsidRPr="001325A9">
        <w:rPr>
          <w:rStyle w:val="Char"/>
          <w:rFonts w:hint="cs"/>
          <w:rtl/>
        </w:rPr>
        <w:t xml:space="preserve"> از قول پیام</w:t>
      </w:r>
      <w:r w:rsidR="00367B53">
        <w:rPr>
          <w:rStyle w:val="Char"/>
          <w:rFonts w:hint="cs"/>
          <w:rtl/>
        </w:rPr>
        <w:t>برش می‌فرماید:</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إِنَّمَا أُمِرْتُ أَنْ أَعْبُدَ رَبَّ هَذِهِ الْبَلْدَةِ الَّذِي حَرَّمَهَا وَلَهُ كُلُّ شَيْءٍ</w:t>
      </w:r>
      <w:r w:rsidR="00E86A01" w:rsidRPr="00B90D21">
        <w:rPr>
          <w:rStyle w:val="Char4"/>
          <w:rtl/>
        </w:rPr>
        <w:t xml:space="preserve"> </w:t>
      </w:r>
      <w:r w:rsidRPr="00B90D21">
        <w:rPr>
          <w:rStyle w:val="Char4"/>
          <w:rtl/>
        </w:rPr>
        <w:t>وَأُمِرْتُ أَنْ أَكُونَ مِنَ الْمُسْلِمِينَ٩١ وَأَنْ أَتْلُوَ الْقُرْآنَ</w:t>
      </w:r>
      <w:r w:rsidR="00E86A01" w:rsidRPr="00B90D21">
        <w:rPr>
          <w:rStyle w:val="Char4"/>
          <w:rtl/>
        </w:rPr>
        <w:t xml:space="preserve"> </w:t>
      </w:r>
      <w:r w:rsidRPr="00B90D21">
        <w:rPr>
          <w:rStyle w:val="Char4"/>
          <w:rtl/>
        </w:rPr>
        <w:t>فَمَنِ اهْتَدَى فَإِنَّمَا يَهْتَدِي لِنَفْسِهِ</w:t>
      </w:r>
      <w:r w:rsidR="00E86A01" w:rsidRPr="00B90D21">
        <w:rPr>
          <w:rStyle w:val="Char4"/>
          <w:rtl/>
        </w:rPr>
        <w:t xml:space="preserve"> </w:t>
      </w:r>
      <w:r w:rsidRPr="00B90D21">
        <w:rPr>
          <w:rStyle w:val="Char4"/>
          <w:rtl/>
        </w:rPr>
        <w:t>وَمَنْ ضَلَّ فَقُلْ إِنَّمَا أَنَا مِنَ الْمُنْذِرِينَ٩٢</w:t>
      </w:r>
      <w:r>
        <w:rPr>
          <w:rFonts w:cs="Traditional Arabic"/>
          <w:color w:val="000000"/>
          <w:shd w:val="clear" w:color="auto" w:fill="FFFFFF"/>
          <w:rtl/>
        </w:rPr>
        <w:t>﴾</w:t>
      </w:r>
      <w:r w:rsidRPr="00367B53">
        <w:rPr>
          <w:rtl/>
        </w:rPr>
        <w:t xml:space="preserve"> </w:t>
      </w:r>
      <w:r w:rsidRPr="00367B53">
        <w:rPr>
          <w:rStyle w:val="Char2"/>
          <w:rtl/>
        </w:rPr>
        <w:t>[النمل: 91-92]</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«به من امر شده است که تنها پروردگار این سرزمینی که خداوند</w:t>
      </w:r>
      <w:r w:rsidR="00D3341F">
        <w:rPr>
          <w:rStyle w:val="Char"/>
          <w:rFonts w:hint="cs"/>
          <w:rtl/>
        </w:rPr>
        <w:t xml:space="preserve"> آن را </w:t>
      </w:r>
      <w:r w:rsidRPr="001325A9">
        <w:rPr>
          <w:rStyle w:val="Char"/>
          <w:rFonts w:hint="cs"/>
          <w:rtl/>
        </w:rPr>
        <w:t>حرام کرده، بپرستم ه</w:t>
      </w:r>
      <w:r w:rsidRPr="001325A9">
        <w:rPr>
          <w:rStyle w:val="Char"/>
          <w:rtl/>
        </w:rPr>
        <w:t>مه</w:t>
      </w:r>
      <w:r w:rsidRPr="001325A9">
        <w:rPr>
          <w:rStyle w:val="Char"/>
          <w:rFonts w:hint="cs"/>
          <w:rtl/>
        </w:rPr>
        <w:t xml:space="preserve"> چیز از آن اوست، و به من دستور داده شده تا از مسلمانان باشم و قر</w:t>
      </w:r>
      <w:r w:rsidR="005A566A">
        <w:rPr>
          <w:rStyle w:val="Char"/>
          <w:rFonts w:hint="cs"/>
          <w:rtl/>
        </w:rPr>
        <w:t xml:space="preserve">ان را </w:t>
      </w:r>
      <w:r w:rsidRPr="001325A9">
        <w:rPr>
          <w:rStyle w:val="Char"/>
          <w:rFonts w:hint="cs"/>
          <w:rtl/>
        </w:rPr>
        <w:t>تلاوت کنم. پس هر کس هدایت یافت به نفع خود هدایت یافته و هر کس که گمراه شود بگو من تنها از بیم‌دهندگانم».</w:t>
      </w:r>
    </w:p>
    <w:p w:rsidR="00B67D0C" w:rsidRDefault="00B67D0C" w:rsidP="001325A9">
      <w:pPr>
        <w:tabs>
          <w:tab w:val="right" w:pos="7031"/>
        </w:tabs>
        <w:ind w:firstLine="284"/>
        <w:rPr>
          <w:rStyle w:val="Char"/>
          <w:rtl/>
        </w:rPr>
      </w:pPr>
      <w:r w:rsidRPr="001325A9">
        <w:rPr>
          <w:rStyle w:val="Char"/>
          <w:rFonts w:hint="cs"/>
          <w:rtl/>
        </w:rPr>
        <w:t>آری</w:t>
      </w:r>
      <w:r w:rsidRPr="001325A9">
        <w:rPr>
          <w:rStyle w:val="Char"/>
          <w:rtl/>
        </w:rPr>
        <w:t>،</w:t>
      </w:r>
      <w:r w:rsidRPr="001325A9">
        <w:rPr>
          <w:rStyle w:val="Char"/>
          <w:rFonts w:hint="cs"/>
          <w:rtl/>
        </w:rPr>
        <w:t xml:space="preserve"> این حق که قرآن است از جانب </w:t>
      </w:r>
      <w:r w:rsidRPr="001325A9">
        <w:rPr>
          <w:rStyle w:val="Char"/>
          <w:rtl/>
        </w:rPr>
        <w:t>پروردگار</w:t>
      </w:r>
      <w:r w:rsidRPr="001325A9">
        <w:rPr>
          <w:rStyle w:val="Char"/>
          <w:rFonts w:hint="cs"/>
          <w:rtl/>
        </w:rPr>
        <w:t xml:space="preserve"> صادر شده است</w:t>
      </w:r>
      <w:r w:rsidRPr="001325A9">
        <w:rPr>
          <w:rStyle w:val="Char"/>
          <w:rtl/>
        </w:rPr>
        <w:t>. و قرآن</w:t>
      </w:r>
      <w:r w:rsidRPr="001325A9">
        <w:rPr>
          <w:rStyle w:val="Char"/>
          <w:rFonts w:hint="cs"/>
          <w:rtl/>
        </w:rPr>
        <w:t xml:space="preserve"> حجت بالغه است و ما موظف به پیروی و تبلیغ و استناد به آن هستیم. </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فَمَنْ شَاءَ فَلْيُؤْمِنْ وَمَنْ شَاءَ فَلْيَكْفُرْ</w:t>
      </w:r>
      <w:r>
        <w:rPr>
          <w:rFonts w:cs="Traditional Arabic"/>
          <w:color w:val="000000"/>
          <w:shd w:val="clear" w:color="auto" w:fill="FFFFFF"/>
          <w:rtl/>
        </w:rPr>
        <w:t>﴾</w:t>
      </w:r>
      <w:r w:rsidRPr="00367B53">
        <w:rPr>
          <w:rtl/>
        </w:rPr>
        <w:t xml:space="preserve"> </w:t>
      </w:r>
      <w:r w:rsidRPr="00367B53">
        <w:rPr>
          <w:rStyle w:val="Char2"/>
          <w:rtl/>
        </w:rPr>
        <w:t>[الكهف: 29]</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هر کس خواست ایمان بیاورد و هر کس خواست کافر شود</w:t>
      </w:r>
      <w:r w:rsidRPr="001325A9">
        <w:rPr>
          <w:rStyle w:val="Char"/>
          <w:rFonts w:hint="cs"/>
          <w:rtl/>
        </w:rPr>
        <w:t xml:space="preserve">». </w:t>
      </w:r>
    </w:p>
    <w:p w:rsidR="00B67D0C" w:rsidRPr="001325A9" w:rsidRDefault="00B67D0C" w:rsidP="001325A9">
      <w:pPr>
        <w:tabs>
          <w:tab w:val="right" w:pos="7031"/>
        </w:tabs>
        <w:ind w:firstLine="284"/>
        <w:rPr>
          <w:rFonts w:cs="B Jadid"/>
          <w:color w:val="FF0000"/>
          <w:rtl/>
        </w:rPr>
      </w:pPr>
      <w:r w:rsidRPr="001325A9">
        <w:rPr>
          <w:rStyle w:val="Char"/>
          <w:rFonts w:hint="cs"/>
          <w:rtl/>
        </w:rPr>
        <w:t>و این ملغی کردن و از صحنه به در کردن دلایل عقلی نیست! نه!... هرگز... بلکه خود قرآن به آن دستور می‌دهد. و این یک اعتراض است برا</w:t>
      </w:r>
      <w:r w:rsidR="003A7AAA" w:rsidRPr="001325A9">
        <w:rPr>
          <w:rStyle w:val="Char"/>
          <w:rFonts w:hint="cs"/>
          <w:rtl/>
        </w:rPr>
        <w:t>ی</w:t>
      </w:r>
      <w:r w:rsidRPr="001325A9">
        <w:rPr>
          <w:rStyle w:val="Char"/>
          <w:rFonts w:hint="cs"/>
          <w:rtl/>
        </w:rPr>
        <w:t xml:space="preserve"> از بین بردن نقش قرآن در برابر آنچه عقل می‌نامند، گویی قرآن در یک طرف و عقل در طرف دیگر قضیه است و تو مختار هستی کدام را بر گزینی؟! و گویا در قرآن دلایل عقلی نیست و قرآن ضعیف‌تر از آن است که براهین و دلایل منطقی‌ا</w:t>
      </w:r>
      <w:r w:rsidR="003A7AAA" w:rsidRPr="001325A9">
        <w:rPr>
          <w:rStyle w:val="Char"/>
          <w:rFonts w:hint="cs"/>
          <w:rtl/>
        </w:rPr>
        <w:t>ی</w:t>
      </w:r>
      <w:r w:rsidRPr="001325A9">
        <w:rPr>
          <w:rStyle w:val="Char"/>
          <w:rFonts w:hint="cs"/>
          <w:rtl/>
        </w:rPr>
        <w:t xml:space="preserve"> بیاورد که‌ کافرین و ملحدین را به‌ صحت اقوال و ادعاهای خود ملزم گرداند؟ پس به‌ کسی نیاز دارد تا با ذکر دلایلی، ادعاهای قرآن را به‌ اثبات برساند و عباراتی را ارائه‌ بدهد که‌ قرآن از اظهار آن عاجز و ناتوان بوده‌ است. </w:t>
      </w:r>
    </w:p>
    <w:p w:rsidR="00B67D0C" w:rsidRPr="001325A9" w:rsidRDefault="00B67D0C" w:rsidP="001325A9">
      <w:pPr>
        <w:tabs>
          <w:tab w:val="right" w:pos="7031"/>
        </w:tabs>
        <w:ind w:firstLine="284"/>
        <w:rPr>
          <w:rStyle w:val="Char"/>
          <w:rtl/>
        </w:rPr>
      </w:pPr>
      <w:r w:rsidRPr="001325A9">
        <w:rPr>
          <w:rStyle w:val="Char"/>
          <w:rFonts w:hint="cs"/>
          <w:rtl/>
        </w:rPr>
        <w:t>این بزرگترین بهتان و بلکه از لوازم کفر است هر چند که گوینده یا معتقد به آن، قصد نیک</w:t>
      </w:r>
      <w:r w:rsidR="003A7AAA" w:rsidRPr="001325A9">
        <w:rPr>
          <w:rStyle w:val="Char"/>
          <w:rFonts w:hint="cs"/>
          <w:rtl/>
        </w:rPr>
        <w:t>ی</w:t>
      </w:r>
      <w:r w:rsidRPr="001325A9">
        <w:rPr>
          <w:rStyle w:val="Char"/>
          <w:rFonts w:hint="cs"/>
          <w:rtl/>
        </w:rPr>
        <w:t xml:space="preserve"> داشته باشد و تصور لوازم فاسد این بهتان ‌را نکند!</w:t>
      </w:r>
    </w:p>
    <w:p w:rsidR="00B67D0C" w:rsidRDefault="00B67D0C" w:rsidP="001325A9">
      <w:pPr>
        <w:tabs>
          <w:tab w:val="right" w:pos="7031"/>
        </w:tabs>
        <w:ind w:firstLine="284"/>
        <w:rPr>
          <w:rStyle w:val="Char"/>
          <w:rtl/>
        </w:rPr>
      </w:pPr>
      <w:r w:rsidRPr="001325A9">
        <w:rPr>
          <w:rStyle w:val="Char"/>
          <w:rFonts w:hint="cs"/>
          <w:rtl/>
        </w:rPr>
        <w:t>خداوند می</w:t>
      </w:r>
      <w:r w:rsidRPr="001325A9">
        <w:rPr>
          <w:rStyle w:val="Char"/>
          <w:rFonts w:hint="eastAsia"/>
          <w:rtl/>
        </w:rPr>
        <w:t>‌</w:t>
      </w:r>
      <w:r w:rsidRPr="001325A9">
        <w:rPr>
          <w:rStyle w:val="Char"/>
          <w:rFonts w:hint="cs"/>
          <w:rtl/>
        </w:rPr>
        <w:t>فرماید:</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إِنَّ هَذَا الْقُرْآنَ يَهْدِي لِلَّتِي هِيَ أَقْوَمُ</w:t>
      </w:r>
      <w:r>
        <w:rPr>
          <w:rFonts w:cs="Traditional Arabic"/>
          <w:color w:val="000000"/>
          <w:shd w:val="clear" w:color="auto" w:fill="FFFFFF"/>
          <w:rtl/>
        </w:rPr>
        <w:t>﴾</w:t>
      </w:r>
      <w:r w:rsidRPr="00367B53">
        <w:rPr>
          <w:rtl/>
        </w:rPr>
        <w:t xml:space="preserve"> </w:t>
      </w:r>
      <w:r w:rsidRPr="00367B53">
        <w:rPr>
          <w:rStyle w:val="Char2"/>
          <w:rtl/>
        </w:rPr>
        <w:t>[الإسراء: 9]</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Pr="001325A9">
        <w:rPr>
          <w:rStyle w:val="Char"/>
          <w:rFonts w:hint="cs"/>
          <w:rtl/>
        </w:rPr>
        <w:t>راستی این قرآن ب</w:t>
      </w:r>
      <w:r w:rsidRPr="001325A9">
        <w:rPr>
          <w:rStyle w:val="Char"/>
          <w:rtl/>
        </w:rPr>
        <w:t xml:space="preserve">ه </w:t>
      </w:r>
      <w:r w:rsidRPr="001325A9">
        <w:rPr>
          <w:rStyle w:val="Char"/>
          <w:rFonts w:hint="cs"/>
          <w:rtl/>
        </w:rPr>
        <w:t>راهی که راست است، هدایت می‌نماید».</w:t>
      </w:r>
    </w:p>
    <w:p w:rsidR="00B67D0C" w:rsidRDefault="00B67D0C" w:rsidP="001325A9">
      <w:pPr>
        <w:tabs>
          <w:tab w:val="right" w:pos="7031"/>
        </w:tabs>
        <w:ind w:firstLine="284"/>
        <w:rPr>
          <w:rStyle w:val="Char"/>
          <w:rtl/>
        </w:rPr>
      </w:pPr>
      <w:r w:rsidRPr="001325A9">
        <w:rPr>
          <w:rStyle w:val="Char"/>
          <w:rFonts w:hint="cs"/>
          <w:rtl/>
        </w:rPr>
        <w:t>و این هدایت شامل همه چیز است و دلایل عقلی نیز در این کلی داخل هستند،</w:t>
      </w:r>
      <w:r w:rsidRPr="001325A9">
        <w:rPr>
          <w:rStyle w:val="Char"/>
          <w:rtl/>
        </w:rPr>
        <w:t xml:space="preserve"> </w:t>
      </w:r>
      <w:r w:rsidRPr="001325A9">
        <w:rPr>
          <w:rStyle w:val="Char"/>
          <w:rFonts w:hint="cs"/>
          <w:rtl/>
        </w:rPr>
        <w:t>زیر</w:t>
      </w:r>
      <w:r w:rsidRPr="001325A9">
        <w:rPr>
          <w:rStyle w:val="Char"/>
          <w:rtl/>
        </w:rPr>
        <w:t>ا</w:t>
      </w:r>
      <w:r w:rsidRPr="001325A9">
        <w:rPr>
          <w:rStyle w:val="Char"/>
          <w:rFonts w:hint="cs"/>
          <w:rtl/>
        </w:rPr>
        <w:t xml:space="preserve"> این قرآن دارای بهر</w:t>
      </w:r>
      <w:r w:rsidRPr="001325A9">
        <w:rPr>
          <w:rStyle w:val="Char"/>
          <w:rtl/>
        </w:rPr>
        <w:t>ه</w:t>
      </w:r>
      <w:r w:rsidRPr="001325A9">
        <w:rPr>
          <w:rStyle w:val="Char"/>
          <w:rFonts w:hint="cs"/>
          <w:rtl/>
        </w:rPr>
        <w:t>‌ا</w:t>
      </w:r>
      <w:r w:rsidR="003A7AAA" w:rsidRPr="001325A9">
        <w:rPr>
          <w:rStyle w:val="Char"/>
          <w:rFonts w:hint="cs"/>
          <w:rtl/>
        </w:rPr>
        <w:t>ی</w:t>
      </w:r>
      <w:r w:rsidR="00367B53">
        <w:rPr>
          <w:rStyle w:val="Char"/>
          <w:rFonts w:hint="cs"/>
          <w:rtl/>
        </w:rPr>
        <w:t xml:space="preserve"> بیشتر و درست‌تر از عقل است.</w:t>
      </w:r>
    </w:p>
    <w:p w:rsidR="00367B53" w:rsidRPr="00367B53" w:rsidRDefault="00367B53" w:rsidP="00367B53">
      <w:pPr>
        <w:pStyle w:val="a"/>
        <w:rPr>
          <w:rtl/>
        </w:rPr>
      </w:pPr>
      <w:r>
        <w:rPr>
          <w:rFonts w:cs="Traditional Arabic"/>
          <w:color w:val="000000"/>
          <w:shd w:val="clear" w:color="auto" w:fill="FFFFFF"/>
          <w:rtl/>
        </w:rPr>
        <w:t>﴿</w:t>
      </w:r>
      <w:r w:rsidRPr="00B90D21">
        <w:rPr>
          <w:rStyle w:val="Char4"/>
          <w:rtl/>
        </w:rPr>
        <w:t>أَوَلَمْ يَكْفِهِمْ أَنَّا أَنْزَلْنَا عَلَيْكَ الْكِتَابَ يُتْلَى عَلَيْهِمْ</w:t>
      </w:r>
      <w:r w:rsidR="00E86A01" w:rsidRPr="00B90D21">
        <w:rPr>
          <w:rStyle w:val="Char4"/>
          <w:rtl/>
        </w:rPr>
        <w:t xml:space="preserve"> </w:t>
      </w:r>
      <w:r w:rsidRPr="00B90D21">
        <w:rPr>
          <w:rStyle w:val="Char4"/>
          <w:rtl/>
        </w:rPr>
        <w:t>إِنَّ فِي ذَلِكَ لَرَحْمَةً وَذِكْرَى لِقَوْمٍ يُؤْمِنُونَ٥١ قُلْ كَفَى بِاللَّهِ بَيْنِي وَبَيْنَكُمْ شَهِيدًا</w:t>
      </w:r>
      <w:r>
        <w:rPr>
          <w:rFonts w:cs="Traditional Arabic"/>
          <w:color w:val="000000"/>
          <w:shd w:val="clear" w:color="auto" w:fill="FFFFFF"/>
          <w:rtl/>
        </w:rPr>
        <w:t>﴾</w:t>
      </w:r>
      <w:r w:rsidRPr="00367B53">
        <w:rPr>
          <w:rtl/>
        </w:rPr>
        <w:t xml:space="preserve"> </w:t>
      </w:r>
      <w:r w:rsidRPr="00367B53">
        <w:rPr>
          <w:rStyle w:val="Char2"/>
          <w:rtl/>
        </w:rPr>
        <w:t>[العنكبوت: 51-52]</w:t>
      </w:r>
      <w:r w:rsidRPr="00367B5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کافی نیست برای</w:t>
      </w:r>
      <w:r w:rsidR="003A7AAA" w:rsidRPr="001325A9">
        <w:rPr>
          <w:rStyle w:val="Char"/>
          <w:rFonts w:hint="cs"/>
          <w:rtl/>
        </w:rPr>
        <w:t xml:space="preserve"> آن‌ها </w:t>
      </w:r>
      <w:r w:rsidRPr="001325A9">
        <w:rPr>
          <w:rStyle w:val="Char"/>
          <w:rFonts w:hint="cs"/>
          <w:rtl/>
        </w:rPr>
        <w:t>که کتاب را بر تو نازل کردیم تا بر</w:t>
      </w:r>
      <w:r w:rsidR="003A7AAA" w:rsidRPr="001325A9">
        <w:rPr>
          <w:rStyle w:val="Char"/>
          <w:rFonts w:hint="cs"/>
          <w:rtl/>
        </w:rPr>
        <w:t xml:space="preserve"> آن‌ها </w:t>
      </w:r>
      <w:r w:rsidRPr="001325A9">
        <w:rPr>
          <w:rStyle w:val="Char"/>
          <w:rFonts w:hint="cs"/>
          <w:rtl/>
        </w:rPr>
        <w:t>خوانده شود، ب</w:t>
      </w:r>
      <w:r w:rsidRPr="001325A9">
        <w:rPr>
          <w:rStyle w:val="Char"/>
          <w:rtl/>
        </w:rPr>
        <w:t xml:space="preserve">ه </w:t>
      </w:r>
      <w:r w:rsidRPr="001325A9">
        <w:rPr>
          <w:rStyle w:val="Char"/>
          <w:rFonts w:hint="cs"/>
          <w:rtl/>
        </w:rPr>
        <w:t>راستی در این رحمت و پندی است برای گروهی که ایمان می‌آورند</w:t>
      </w:r>
      <w:r w:rsidRPr="001325A9">
        <w:rPr>
          <w:rStyle w:val="Char"/>
          <w:rtl/>
        </w:rPr>
        <w:t>.</w:t>
      </w:r>
      <w:r w:rsidRPr="001325A9">
        <w:rPr>
          <w:rStyle w:val="Char"/>
          <w:rFonts w:hint="cs"/>
          <w:rtl/>
        </w:rPr>
        <w:t xml:space="preserve"> بگو: خداوند ب</w:t>
      </w:r>
      <w:r w:rsidRPr="001325A9">
        <w:rPr>
          <w:rStyle w:val="Char"/>
          <w:rtl/>
        </w:rPr>
        <w:t xml:space="preserve">ه </w:t>
      </w:r>
      <w:r w:rsidRPr="001325A9">
        <w:rPr>
          <w:rStyle w:val="Char"/>
          <w:rFonts w:hint="cs"/>
          <w:rtl/>
        </w:rPr>
        <w:t>عنوان گواه بین من و شما کافیست».</w:t>
      </w:r>
    </w:p>
    <w:p w:rsidR="00B67D0C" w:rsidRPr="001325A9" w:rsidRDefault="00B67D0C" w:rsidP="001325A9">
      <w:pPr>
        <w:tabs>
          <w:tab w:val="right" w:pos="7031"/>
        </w:tabs>
        <w:ind w:firstLine="284"/>
        <w:rPr>
          <w:rStyle w:val="Char"/>
          <w:rtl/>
        </w:rPr>
      </w:pPr>
      <w:r w:rsidRPr="001325A9">
        <w:rPr>
          <w:rStyle w:val="Char"/>
          <w:rFonts w:hint="cs"/>
          <w:rtl/>
        </w:rPr>
        <w:t xml:space="preserve">این وضعیت با کافران است پس باید حال و شأن با مؤمنان </w:t>
      </w:r>
      <w:r w:rsidRPr="001325A9">
        <w:rPr>
          <w:rStyle w:val="Char"/>
          <w:rtl/>
        </w:rPr>
        <w:t>چ</w:t>
      </w:r>
      <w:r w:rsidRPr="001325A9">
        <w:rPr>
          <w:rStyle w:val="Char"/>
          <w:rFonts w:hint="cs"/>
          <w:rtl/>
        </w:rPr>
        <w:t xml:space="preserve">گونه باشد؟! </w:t>
      </w:r>
    </w:p>
    <w:p w:rsidR="00B67D0C" w:rsidRDefault="00B67D0C" w:rsidP="001325A9">
      <w:pPr>
        <w:tabs>
          <w:tab w:val="right" w:pos="7031"/>
        </w:tabs>
        <w:ind w:firstLine="284"/>
        <w:rPr>
          <w:rStyle w:val="Char"/>
          <w:rtl/>
        </w:rPr>
      </w:pPr>
      <w:r w:rsidRPr="001325A9">
        <w:rPr>
          <w:rStyle w:val="Char"/>
          <w:rFonts w:hint="cs"/>
          <w:rtl/>
        </w:rPr>
        <w:t>پس این اسطوره که قرآن برای غیر مسلمانان حجت نیست و ضرورتاً عقل باید ب</w:t>
      </w:r>
      <w:r w:rsidRPr="001325A9">
        <w:rPr>
          <w:rStyle w:val="Char"/>
          <w:rtl/>
        </w:rPr>
        <w:t xml:space="preserve">ه </w:t>
      </w:r>
      <w:r w:rsidRPr="001325A9">
        <w:rPr>
          <w:rStyle w:val="Char"/>
          <w:rFonts w:hint="cs"/>
          <w:rtl/>
        </w:rPr>
        <w:t>دور از قرآن حجت باشد و حج</w:t>
      </w:r>
      <w:r w:rsidRPr="001325A9">
        <w:rPr>
          <w:rStyle w:val="Char"/>
          <w:rtl/>
        </w:rPr>
        <w:t>ت</w:t>
      </w:r>
      <w:r w:rsidRPr="001325A9">
        <w:rPr>
          <w:rStyle w:val="Char"/>
          <w:rFonts w:hint="cs"/>
          <w:rtl/>
        </w:rPr>
        <w:t xml:space="preserve"> تنها در عقل بدون قرآن است، از کجا آمده است؟! سپس این اسطوره را با مسلم</w:t>
      </w:r>
      <w:r w:rsidRPr="001325A9">
        <w:rPr>
          <w:rStyle w:val="Char"/>
          <w:rtl/>
        </w:rPr>
        <w:t>انان</w:t>
      </w:r>
      <w:r w:rsidRPr="001325A9">
        <w:rPr>
          <w:rStyle w:val="Char"/>
          <w:rFonts w:hint="cs"/>
          <w:rtl/>
        </w:rPr>
        <w:t xml:space="preserve"> به کار می‌گیرد تا مناقشه و هدایت</w:t>
      </w:r>
      <w:r w:rsidR="003A7AAA" w:rsidRPr="001325A9">
        <w:rPr>
          <w:rStyle w:val="Char"/>
          <w:rFonts w:hint="cs"/>
          <w:rtl/>
        </w:rPr>
        <w:t xml:space="preserve"> آن‌ها </w:t>
      </w:r>
      <w:r w:rsidRPr="001325A9">
        <w:rPr>
          <w:rStyle w:val="Char"/>
          <w:rFonts w:hint="cs"/>
          <w:rtl/>
        </w:rPr>
        <w:t>را خارج از دایره‌</w:t>
      </w:r>
      <w:r w:rsidR="003A7AAA" w:rsidRPr="001325A9">
        <w:rPr>
          <w:rStyle w:val="Char"/>
          <w:rFonts w:hint="cs"/>
          <w:rtl/>
        </w:rPr>
        <w:t>ی</w:t>
      </w:r>
      <w:r w:rsidRPr="001325A9">
        <w:rPr>
          <w:rStyle w:val="Char"/>
          <w:rFonts w:hint="cs"/>
          <w:rtl/>
        </w:rPr>
        <w:t xml:space="preserve"> نور </w:t>
      </w:r>
      <w:r w:rsidR="00367B53">
        <w:rPr>
          <w:rStyle w:val="Char"/>
          <w:rFonts w:hint="cs"/>
          <w:rtl/>
        </w:rPr>
        <w:t>قرآن کند؟! راست گفت خدای تعالی:</w:t>
      </w:r>
    </w:p>
    <w:p w:rsidR="00367B53" w:rsidRPr="00053822" w:rsidRDefault="00367B53" w:rsidP="00053822">
      <w:pPr>
        <w:pStyle w:val="a"/>
        <w:rPr>
          <w:rtl/>
        </w:rPr>
      </w:pPr>
      <w:r>
        <w:rPr>
          <w:rFonts w:cs="Traditional Arabic"/>
          <w:color w:val="000000"/>
          <w:shd w:val="clear" w:color="auto" w:fill="FFFFFF"/>
          <w:rtl/>
        </w:rPr>
        <w:t>﴿</w:t>
      </w:r>
      <w:r w:rsidRPr="00B90D21">
        <w:rPr>
          <w:rStyle w:val="Char4"/>
          <w:rtl/>
        </w:rPr>
        <w:t>وَرَحْمَتِي وَسِعَتْ كُلَّ شَيْءٍ</w:t>
      </w:r>
      <w:r w:rsidR="00E86A01" w:rsidRPr="00B90D21">
        <w:rPr>
          <w:rStyle w:val="Char4"/>
          <w:rtl/>
        </w:rPr>
        <w:t xml:space="preserve"> </w:t>
      </w:r>
      <w:r w:rsidRPr="00B90D21">
        <w:rPr>
          <w:rStyle w:val="Char4"/>
          <w:rtl/>
        </w:rPr>
        <w:t>فَسَأَكْتُبُهَا لِلَّذِينَ يَتَّقُونَ وَيُؤْتُونَ الزَّكَاةَ وَالَّذِينَ هُمْ بِآيَاتِنَا يُؤْمِنُونَ١٥٦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E86A01" w:rsidRPr="00B90D21">
        <w:rPr>
          <w:rStyle w:val="Char4"/>
          <w:rtl/>
        </w:rPr>
        <w:t xml:space="preserve"> </w:t>
      </w:r>
      <w:r w:rsidRPr="00B90D21">
        <w:rPr>
          <w:rStyle w:val="Char4"/>
          <w:rtl/>
        </w:rPr>
        <w:t>فَالَّذِينَ آمَنُوا بِهِ وَعَزَّرُوهُ وَنَصَرُوهُ وَاتَّبَعُوا النُّورَ الَّذِي أُنْزِلَ مَعَهُ أُولَئِكَ هُمُ الْمُفْلِحُونَ١٥٧</w:t>
      </w:r>
      <w:r>
        <w:rPr>
          <w:rFonts w:cs="Traditional Arabic"/>
          <w:color w:val="000000"/>
          <w:shd w:val="clear" w:color="auto" w:fill="FFFFFF"/>
          <w:rtl/>
        </w:rPr>
        <w:t>﴾</w:t>
      </w:r>
      <w:r w:rsidR="00053822"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رحمت من هم همه‌چ</w:t>
      </w:r>
      <w:r w:rsidR="003A7AAA" w:rsidRPr="001325A9">
        <w:rPr>
          <w:rStyle w:val="Char"/>
          <w:rtl/>
        </w:rPr>
        <w:t>ی</w:t>
      </w:r>
      <w:r w:rsidRPr="001325A9">
        <w:rPr>
          <w:rStyle w:val="Char"/>
          <w:rtl/>
        </w:rPr>
        <w:t xml:space="preserve">ز را در برگرفته </w:t>
      </w:r>
      <w:r w:rsidR="00B96C20" w:rsidRPr="001325A9">
        <w:rPr>
          <w:rStyle w:val="Char"/>
          <w:rtl/>
        </w:rPr>
        <w:t>(</w:t>
      </w:r>
      <w:r w:rsidRPr="001325A9">
        <w:rPr>
          <w:rStyle w:val="Char"/>
          <w:rtl/>
        </w:rPr>
        <w:t>و در ا</w:t>
      </w:r>
      <w:r w:rsidR="003A7AAA" w:rsidRPr="001325A9">
        <w:rPr>
          <w:rStyle w:val="Char"/>
          <w:rtl/>
        </w:rPr>
        <w:t>ی</w:t>
      </w:r>
      <w:r w:rsidRPr="001325A9">
        <w:rPr>
          <w:rStyle w:val="Char"/>
          <w:rtl/>
        </w:rPr>
        <w:t>ن سرا</w:t>
      </w:r>
      <w:r w:rsidR="003A7AAA" w:rsidRPr="001325A9">
        <w:rPr>
          <w:rStyle w:val="Char"/>
          <w:rtl/>
        </w:rPr>
        <w:t>ی</w:t>
      </w:r>
      <w:r w:rsidRPr="001325A9">
        <w:rPr>
          <w:rStyle w:val="Char"/>
          <w:rtl/>
        </w:rPr>
        <w:t xml:space="preserve"> شامل </w:t>
      </w:r>
      <w:r w:rsidR="003A7AAA" w:rsidRPr="001325A9">
        <w:rPr>
          <w:rStyle w:val="Char"/>
          <w:rtl/>
        </w:rPr>
        <w:t>ک</w:t>
      </w:r>
      <w:r w:rsidRPr="001325A9">
        <w:rPr>
          <w:rStyle w:val="Char"/>
          <w:rtl/>
        </w:rPr>
        <w:t>افر و مؤمن م</w:t>
      </w:r>
      <w:r w:rsidR="003A7AAA" w:rsidRPr="001325A9">
        <w:rPr>
          <w:rStyle w:val="Char"/>
          <w:rtl/>
        </w:rPr>
        <w:t>ی</w:t>
      </w:r>
      <w:r w:rsidRPr="001325A9">
        <w:rPr>
          <w:rStyle w:val="Char"/>
          <w:rtl/>
        </w:rPr>
        <w:t>‌گردد</w:t>
      </w:r>
      <w:r w:rsidR="00B96C20" w:rsidRPr="001325A9">
        <w:rPr>
          <w:rStyle w:val="Char"/>
          <w:rtl/>
        </w:rPr>
        <w:t>،</w:t>
      </w:r>
      <w:r w:rsidRPr="001325A9">
        <w:rPr>
          <w:rStyle w:val="Char"/>
          <w:rtl/>
        </w:rPr>
        <w:t xml:space="preserve"> امّا در آن سرا</w:t>
      </w:r>
      <w:r w:rsidR="003A7AAA" w:rsidRPr="001325A9">
        <w:rPr>
          <w:rStyle w:val="Char"/>
          <w:rtl/>
        </w:rPr>
        <w:t>ی</w:t>
      </w:r>
      <w:r w:rsidR="002733B6" w:rsidRPr="001325A9">
        <w:rPr>
          <w:rStyle w:val="Char"/>
          <w:rtl/>
        </w:rPr>
        <w:t>)</w:t>
      </w:r>
      <w:r w:rsidR="00D3341F">
        <w:rPr>
          <w:rStyle w:val="Char"/>
          <w:rtl/>
        </w:rPr>
        <w:t xml:space="preserve"> آن را </w:t>
      </w:r>
      <w:r w:rsidRPr="001325A9">
        <w:rPr>
          <w:rStyle w:val="Char"/>
          <w:rtl/>
        </w:rPr>
        <w:t>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مقرّر خواهم داشت </w:t>
      </w:r>
      <w:r w:rsidR="003A7AAA" w:rsidRPr="001325A9">
        <w:rPr>
          <w:rStyle w:val="Char"/>
          <w:rtl/>
        </w:rPr>
        <w:t>ک</w:t>
      </w:r>
      <w:r w:rsidRPr="001325A9">
        <w:rPr>
          <w:rStyle w:val="Char"/>
          <w:rtl/>
        </w:rPr>
        <w:t>ه پره</w:t>
      </w:r>
      <w:r w:rsidR="003A7AAA" w:rsidRPr="001325A9">
        <w:rPr>
          <w:rStyle w:val="Char"/>
          <w:rtl/>
        </w:rPr>
        <w:t>ی</w:t>
      </w:r>
      <w:r w:rsidRPr="001325A9">
        <w:rPr>
          <w:rStyle w:val="Char"/>
          <w:rtl/>
        </w:rPr>
        <w:t>زگار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نند و ز</w:t>
      </w:r>
      <w:r w:rsidR="003A7AAA" w:rsidRPr="001325A9">
        <w:rPr>
          <w:rStyle w:val="Char"/>
          <w:rtl/>
        </w:rPr>
        <w:t>ک</w:t>
      </w:r>
      <w:r w:rsidRPr="001325A9">
        <w:rPr>
          <w:rStyle w:val="Char"/>
          <w:rtl/>
        </w:rPr>
        <w:t>ات بدهند و به آ</w:t>
      </w:r>
      <w:r w:rsidR="003A7AAA" w:rsidRPr="001325A9">
        <w:rPr>
          <w:rStyle w:val="Char"/>
          <w:rtl/>
        </w:rPr>
        <w:t>ی</w:t>
      </w:r>
      <w:r w:rsidRPr="001325A9">
        <w:rPr>
          <w:rStyle w:val="Char"/>
          <w:rtl/>
        </w:rPr>
        <w:t xml:space="preserve">ات </w:t>
      </w:r>
      <w:r w:rsidR="00B96C20" w:rsidRPr="001325A9">
        <w:rPr>
          <w:rStyle w:val="Char"/>
          <w:rtl/>
        </w:rPr>
        <w:t>(</w:t>
      </w:r>
      <w:r w:rsidR="003A7AAA" w:rsidRPr="001325A9">
        <w:rPr>
          <w:rStyle w:val="Char"/>
          <w:rtl/>
        </w:rPr>
        <w:t>ک</w:t>
      </w:r>
      <w:r w:rsidRPr="001325A9">
        <w:rPr>
          <w:rStyle w:val="Char"/>
          <w:rtl/>
        </w:rPr>
        <w:t>تاب</w:t>
      </w:r>
      <w:r w:rsidR="00053822">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و نشانه‌ها</w:t>
      </w:r>
      <w:r w:rsidR="003A7AAA" w:rsidRPr="001325A9">
        <w:rPr>
          <w:rStyle w:val="Char"/>
          <w:rtl/>
        </w:rPr>
        <w:t>ی</w:t>
      </w:r>
      <w:r w:rsidRPr="001325A9">
        <w:rPr>
          <w:rStyle w:val="Char"/>
          <w:rtl/>
        </w:rPr>
        <w:t xml:space="preserve"> گسترده جهان</w:t>
      </w:r>
      <w:r w:rsidR="003A7AAA" w:rsidRPr="001325A9">
        <w:rPr>
          <w:rStyle w:val="Char"/>
          <w:rtl/>
        </w:rPr>
        <w:t>ی</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مان ب</w:t>
      </w:r>
      <w:r w:rsidR="003A7AAA" w:rsidRPr="001325A9">
        <w:rPr>
          <w:rStyle w:val="Char"/>
          <w:rtl/>
        </w:rPr>
        <w:t>ی</w:t>
      </w:r>
      <w:r w:rsidRPr="001325A9">
        <w:rPr>
          <w:rStyle w:val="Char"/>
          <w:rtl/>
        </w:rPr>
        <w:t>اورند</w:t>
      </w:r>
      <w:r w:rsidR="00B96C20" w:rsidRPr="001325A9">
        <w:rPr>
          <w:rStyle w:val="Char"/>
          <w:rFonts w:hint="cs"/>
          <w:rtl/>
        </w:rPr>
        <w:t>.</w:t>
      </w:r>
      <w:r w:rsidR="00071C7F">
        <w:rPr>
          <w:rStyle w:val="Char"/>
          <w:rtl/>
        </w:rPr>
        <w:t xml:space="preserve"> </w:t>
      </w:r>
      <w:r w:rsidR="00B96C20" w:rsidRPr="001325A9">
        <w:rPr>
          <w:rStyle w:val="Char"/>
          <w:rtl/>
        </w:rPr>
        <w:t>(</w:t>
      </w:r>
      <w:r w:rsidRPr="001325A9">
        <w:rPr>
          <w:rStyle w:val="Char"/>
          <w:rtl/>
        </w:rPr>
        <w:t>به و</w:t>
      </w:r>
      <w:r w:rsidR="003A7AAA" w:rsidRPr="001325A9">
        <w:rPr>
          <w:rStyle w:val="Char"/>
          <w:rtl/>
        </w:rPr>
        <w:t>ی</w:t>
      </w:r>
      <w:r w:rsidRPr="001325A9">
        <w:rPr>
          <w:rStyle w:val="Char"/>
          <w:rtl/>
        </w:rPr>
        <w:t>ژه رحمت خود را اختصاص م</w:t>
      </w:r>
      <w:r w:rsidR="003A7AAA" w:rsidRPr="001325A9">
        <w:rPr>
          <w:rStyle w:val="Char"/>
          <w:rtl/>
        </w:rPr>
        <w:t>ی</w:t>
      </w:r>
      <w:r w:rsidRPr="001325A9">
        <w:rPr>
          <w:rStyle w:val="Char"/>
          <w:rtl/>
        </w:rPr>
        <w:t>‌دهم به</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از فرستاده </w:t>
      </w:r>
      <w:r w:rsidR="00B96C20" w:rsidRPr="001325A9">
        <w:rPr>
          <w:rStyle w:val="Char"/>
          <w:rtl/>
        </w:rPr>
        <w:t>(</w:t>
      </w:r>
      <w:r w:rsidRPr="001325A9">
        <w:rPr>
          <w:rStyle w:val="Char"/>
          <w:rtl/>
        </w:rPr>
        <w:t>خدا محمّد مصطف</w:t>
      </w:r>
      <w:r w:rsidR="003A7AAA" w:rsidRPr="001325A9">
        <w:rPr>
          <w:rStyle w:val="Char"/>
          <w:rtl/>
        </w:rPr>
        <w:t>ی</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غمبر 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خواندن و نوشتن نم</w:t>
      </w:r>
      <w:r w:rsidR="003A7AAA" w:rsidRPr="001325A9">
        <w:rPr>
          <w:rStyle w:val="Char"/>
          <w:rtl/>
        </w:rPr>
        <w:t>ی</w:t>
      </w:r>
      <w:r w:rsidRPr="001325A9">
        <w:rPr>
          <w:rStyle w:val="Char"/>
          <w:rtl/>
        </w:rPr>
        <w:t>‌داند و وصف او را</w:t>
      </w:r>
      <w:r w:rsidR="002733B6" w:rsidRPr="001325A9">
        <w:rPr>
          <w:rStyle w:val="Char"/>
          <w:rtl/>
        </w:rPr>
        <w:t>)</w:t>
      </w:r>
      <w:r w:rsidRPr="001325A9">
        <w:rPr>
          <w:rStyle w:val="Char"/>
          <w:rtl/>
        </w:rPr>
        <w:t xml:space="preserve"> در تورات و انج</w:t>
      </w:r>
      <w:r w:rsidR="003A7AAA" w:rsidRPr="001325A9">
        <w:rPr>
          <w:rStyle w:val="Char"/>
          <w:rtl/>
        </w:rPr>
        <w:t>ی</w:t>
      </w:r>
      <w:r w:rsidRPr="001325A9">
        <w:rPr>
          <w:rStyle w:val="Char"/>
          <w:rtl/>
        </w:rPr>
        <w:t>ل نگاشته م</w:t>
      </w:r>
      <w:r w:rsidR="003A7AAA" w:rsidRPr="001325A9">
        <w:rPr>
          <w:rStyle w:val="Char"/>
          <w:rtl/>
        </w:rPr>
        <w:t>ی</w:t>
      </w:r>
      <w:r w:rsidRPr="001325A9">
        <w:rPr>
          <w:rStyle w:val="Char"/>
          <w:rtl/>
        </w:rPr>
        <w:t>‌</w:t>
      </w:r>
      <w:r w:rsidR="003A7AAA" w:rsidRPr="001325A9">
        <w:rPr>
          <w:rStyle w:val="Char"/>
          <w:rtl/>
        </w:rPr>
        <w:t>ی</w:t>
      </w:r>
      <w:r w:rsidRPr="001325A9">
        <w:rPr>
          <w:rStyle w:val="Char"/>
          <w:rtl/>
        </w:rPr>
        <w:t>ابند</w:t>
      </w:r>
      <w:r w:rsidR="00B96C20" w:rsidRPr="001325A9">
        <w:rPr>
          <w:rStyle w:val="Char"/>
          <w:rtl/>
        </w:rPr>
        <w:t>.</w:t>
      </w:r>
      <w:r w:rsidRPr="001325A9">
        <w:rPr>
          <w:rStyle w:val="Char"/>
          <w:rtl/>
        </w:rPr>
        <w:t xml:space="preserve"> او آنان را به </w:t>
      </w:r>
      <w:r w:rsidR="003A7AAA" w:rsidRPr="001325A9">
        <w:rPr>
          <w:rStyle w:val="Char"/>
          <w:rtl/>
        </w:rPr>
        <w:t>ک</w:t>
      </w:r>
      <w:r w:rsidRPr="001325A9">
        <w:rPr>
          <w:rStyle w:val="Char"/>
          <w:rtl/>
        </w:rPr>
        <w:t>ار ن</w:t>
      </w:r>
      <w:r w:rsidR="003A7AAA" w:rsidRPr="001325A9">
        <w:rPr>
          <w:rStyle w:val="Char"/>
          <w:rtl/>
        </w:rPr>
        <w:t>یک</w:t>
      </w:r>
      <w:r w:rsidRPr="001325A9">
        <w:rPr>
          <w:rStyle w:val="Char"/>
          <w:rtl/>
        </w:rPr>
        <w:t xml:space="preserve"> دستور م</w:t>
      </w:r>
      <w:r w:rsidR="003A7AAA" w:rsidRPr="001325A9">
        <w:rPr>
          <w:rStyle w:val="Char"/>
          <w:rtl/>
        </w:rPr>
        <w:t>ی</w:t>
      </w:r>
      <w:r w:rsidRPr="001325A9">
        <w:rPr>
          <w:rStyle w:val="Char"/>
          <w:rtl/>
        </w:rPr>
        <w:t xml:space="preserve">‌دهد و از </w:t>
      </w:r>
      <w:r w:rsidR="003A7AAA" w:rsidRPr="001325A9">
        <w:rPr>
          <w:rStyle w:val="Char"/>
          <w:rtl/>
        </w:rPr>
        <w:t>ک</w:t>
      </w:r>
      <w:r w:rsidRPr="001325A9">
        <w:rPr>
          <w:rStyle w:val="Char"/>
          <w:rtl/>
        </w:rPr>
        <w:t>ار زشت بازم</w:t>
      </w:r>
      <w:r w:rsidR="003A7AAA" w:rsidRPr="001325A9">
        <w:rPr>
          <w:rStyle w:val="Char"/>
          <w:rtl/>
        </w:rPr>
        <w:t>ی</w:t>
      </w:r>
      <w:r w:rsidRPr="001325A9">
        <w:rPr>
          <w:rStyle w:val="Char"/>
          <w:rtl/>
        </w:rPr>
        <w:t>‌دارد</w:t>
      </w:r>
      <w:r w:rsidR="00B96C20" w:rsidRPr="001325A9">
        <w:rPr>
          <w:rStyle w:val="Char"/>
          <w:rtl/>
        </w:rPr>
        <w:t>،</w:t>
      </w:r>
      <w:r w:rsidRPr="001325A9">
        <w:rPr>
          <w:rStyle w:val="Char"/>
          <w:rtl/>
        </w:rPr>
        <w:t xml:space="preserve"> و پا</w:t>
      </w:r>
      <w:r w:rsidR="003A7AAA" w:rsidRPr="001325A9">
        <w:rPr>
          <w:rStyle w:val="Char"/>
          <w:rtl/>
        </w:rPr>
        <w:t>کی</w:t>
      </w:r>
      <w:r w:rsidRPr="001325A9">
        <w:rPr>
          <w:rStyle w:val="Char"/>
          <w:rtl/>
        </w:rPr>
        <w:t>زه‌ها را برا</w:t>
      </w:r>
      <w:r w:rsidR="003A7AAA" w:rsidRPr="001325A9">
        <w:rPr>
          <w:rStyle w:val="Char"/>
          <w:rtl/>
        </w:rPr>
        <w:t>ی</w:t>
      </w:r>
      <w:r w:rsidRPr="001325A9">
        <w:rPr>
          <w:rStyle w:val="Char"/>
          <w:rtl/>
        </w:rPr>
        <w:t>شان حلال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و ناپا</w:t>
      </w:r>
      <w:r w:rsidR="003A7AAA" w:rsidRPr="001325A9">
        <w:rPr>
          <w:rStyle w:val="Char"/>
          <w:rtl/>
        </w:rPr>
        <w:t>ک</w:t>
      </w:r>
      <w:r w:rsidR="00053822">
        <w:rPr>
          <w:rStyle w:val="Char"/>
          <w:rFonts w:hint="cs"/>
          <w:rtl/>
        </w:rPr>
        <w:t>‌</w:t>
      </w:r>
      <w:r w:rsidRPr="001325A9">
        <w:rPr>
          <w:rStyle w:val="Char"/>
          <w:rtl/>
        </w:rPr>
        <w:t>ها را بر آنان حرام م</w:t>
      </w:r>
      <w:r w:rsidR="003A7AAA" w:rsidRPr="001325A9">
        <w:rPr>
          <w:rStyle w:val="Char"/>
          <w:rtl/>
        </w:rPr>
        <w:t>ی</w:t>
      </w:r>
      <w:r w:rsidRPr="001325A9">
        <w:rPr>
          <w:rStyle w:val="Char"/>
          <w:rtl/>
        </w:rPr>
        <w:t>‌سازد و فرو م</w:t>
      </w:r>
      <w:r w:rsidR="003A7AAA" w:rsidRPr="001325A9">
        <w:rPr>
          <w:rStyle w:val="Char"/>
          <w:rtl/>
        </w:rPr>
        <w:t>ی</w:t>
      </w:r>
      <w:r w:rsidRPr="001325A9">
        <w:rPr>
          <w:rStyle w:val="Char"/>
          <w:rtl/>
        </w:rPr>
        <w:t>‌اندازد بند و زنج</w:t>
      </w:r>
      <w:r w:rsidR="003A7AAA" w:rsidRPr="001325A9">
        <w:rPr>
          <w:rStyle w:val="Char"/>
          <w:rtl/>
        </w:rPr>
        <w:t>ی</w:t>
      </w:r>
      <w:r w:rsidRPr="001325A9">
        <w:rPr>
          <w:rStyle w:val="Char"/>
          <w:rtl/>
        </w:rPr>
        <w:t xml:space="preserve">ر </w:t>
      </w:r>
      <w:r w:rsidR="00B96C20" w:rsidRPr="001325A9">
        <w:rPr>
          <w:rStyle w:val="Char"/>
          <w:rtl/>
        </w:rPr>
        <w:t>(</w:t>
      </w:r>
      <w:r w:rsidRPr="001325A9">
        <w:rPr>
          <w:rStyle w:val="Char"/>
          <w:rtl/>
        </w:rPr>
        <w:t>اح</w:t>
      </w:r>
      <w:r w:rsidR="003A7AAA" w:rsidRPr="001325A9">
        <w:rPr>
          <w:rStyle w:val="Char"/>
          <w:rtl/>
        </w:rPr>
        <w:t>ک</w:t>
      </w:r>
      <w:r w:rsidRPr="001325A9">
        <w:rPr>
          <w:rStyle w:val="Char"/>
          <w:rtl/>
        </w:rPr>
        <w:t>ام طاقت‌فرسا</w:t>
      </w:r>
      <w:r w:rsidR="003A7AAA" w:rsidRPr="001325A9">
        <w:rPr>
          <w:rStyle w:val="Char"/>
          <w:rtl/>
        </w:rPr>
        <w:t>ی</w:t>
      </w:r>
      <w:r w:rsidRPr="001325A9">
        <w:rPr>
          <w:rStyle w:val="Char"/>
          <w:rtl/>
        </w:rPr>
        <w:t xml:space="preserve"> همچون قطع م</w:t>
      </w:r>
      <w:r w:rsidR="003A7AAA" w:rsidRPr="001325A9">
        <w:rPr>
          <w:rStyle w:val="Char"/>
          <w:rtl/>
        </w:rPr>
        <w:t>ک</w:t>
      </w:r>
      <w:r w:rsidRPr="001325A9">
        <w:rPr>
          <w:rStyle w:val="Char"/>
          <w:rtl/>
        </w:rPr>
        <w:t>ان نجاست به منظور طهارت</w:t>
      </w:r>
      <w:r w:rsidR="00B96C20" w:rsidRPr="001325A9">
        <w:rPr>
          <w:rStyle w:val="Char"/>
          <w:rtl/>
        </w:rPr>
        <w:t>،</w:t>
      </w:r>
      <w:r w:rsidRPr="001325A9">
        <w:rPr>
          <w:rStyle w:val="Char"/>
          <w:rtl/>
        </w:rPr>
        <w:t xml:space="preserve"> و خود</w:t>
      </w:r>
      <w:r w:rsidR="003A7AAA" w:rsidRPr="001325A9">
        <w:rPr>
          <w:rStyle w:val="Char"/>
          <w:rtl/>
        </w:rPr>
        <w:t>ک</w:t>
      </w:r>
      <w:r w:rsidRPr="001325A9">
        <w:rPr>
          <w:rStyle w:val="Char"/>
          <w:rtl/>
        </w:rPr>
        <w:t>ش</w:t>
      </w:r>
      <w:r w:rsidR="003A7AAA" w:rsidRPr="001325A9">
        <w:rPr>
          <w:rStyle w:val="Char"/>
          <w:rtl/>
        </w:rPr>
        <w:t>ی</w:t>
      </w:r>
      <w:r w:rsidRPr="001325A9">
        <w:rPr>
          <w:rStyle w:val="Char"/>
          <w:rtl/>
        </w:rPr>
        <w:t xml:space="preserve"> به عنوان توبه</w:t>
      </w:r>
      <w:r w:rsidR="002733B6" w:rsidRPr="001325A9">
        <w:rPr>
          <w:rStyle w:val="Char"/>
          <w:rtl/>
        </w:rPr>
        <w:t>)</w:t>
      </w:r>
      <w:r w:rsidRPr="001325A9">
        <w:rPr>
          <w:rStyle w:val="Char"/>
          <w:rtl/>
        </w:rPr>
        <w:t xml:space="preserve"> را از </w:t>
      </w:r>
      <w:r w:rsidR="00B96C20" w:rsidRPr="001325A9">
        <w:rPr>
          <w:rStyle w:val="Char"/>
          <w:rtl/>
        </w:rPr>
        <w:t>(</w:t>
      </w:r>
      <w:r w:rsidRPr="001325A9">
        <w:rPr>
          <w:rStyle w:val="Char"/>
          <w:rtl/>
        </w:rPr>
        <w:t>دست و پا و گردن</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شان به در م</w:t>
      </w:r>
      <w:r w:rsidR="003A7AAA" w:rsidRPr="001325A9">
        <w:rPr>
          <w:rStyle w:val="Char"/>
          <w:rtl/>
        </w:rPr>
        <w:t>ی</w:t>
      </w:r>
      <w:r w:rsidRPr="001325A9">
        <w:rPr>
          <w:rStyle w:val="Char"/>
          <w:rtl/>
        </w:rPr>
        <w:t xml:space="preserve">‌آورد </w:t>
      </w:r>
      <w:r w:rsidR="00B96C20" w:rsidRPr="001325A9">
        <w:rPr>
          <w:rStyle w:val="Char"/>
          <w:rtl/>
        </w:rPr>
        <w:t>(</w:t>
      </w:r>
      <w:r w:rsidRPr="001325A9">
        <w:rPr>
          <w:rStyle w:val="Char"/>
          <w:rtl/>
        </w:rPr>
        <w:t>و از غُل استعمار و استثمارشان م</w:t>
      </w:r>
      <w:r w:rsidR="003A7AAA" w:rsidRPr="001325A9">
        <w:rPr>
          <w:rStyle w:val="Char"/>
          <w:rtl/>
        </w:rPr>
        <w:t>ی</w:t>
      </w:r>
      <w:r w:rsidRPr="001325A9">
        <w:rPr>
          <w:rStyle w:val="Char"/>
          <w:rtl/>
        </w:rPr>
        <w:t>‌رهاند</w:t>
      </w:r>
      <w:r w:rsidR="002733B6" w:rsidRPr="001325A9">
        <w:rPr>
          <w:rStyle w:val="Char"/>
          <w:rtl/>
        </w:rPr>
        <w:t>)</w:t>
      </w:r>
      <w:r w:rsidR="00B96C20" w:rsidRPr="001325A9">
        <w:rPr>
          <w:rStyle w:val="Char"/>
          <w:rtl/>
        </w:rPr>
        <w:t>.</w:t>
      </w:r>
      <w:r w:rsidRPr="001325A9">
        <w:rPr>
          <w:rStyle w:val="Char"/>
          <w:rtl/>
        </w:rPr>
        <w:t xml:space="preserve"> پس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او ا</w:t>
      </w:r>
      <w:r w:rsidR="003A7AAA" w:rsidRPr="001325A9">
        <w:rPr>
          <w:rStyle w:val="Char"/>
          <w:rtl/>
        </w:rPr>
        <w:t>ی</w:t>
      </w:r>
      <w:r w:rsidRPr="001325A9">
        <w:rPr>
          <w:rStyle w:val="Char"/>
          <w:rtl/>
        </w:rPr>
        <w:t>مان ب</w:t>
      </w:r>
      <w:r w:rsidR="003A7AAA" w:rsidRPr="001325A9">
        <w:rPr>
          <w:rStyle w:val="Char"/>
          <w:rtl/>
        </w:rPr>
        <w:t>ی</w:t>
      </w:r>
      <w:r w:rsidRPr="001325A9">
        <w:rPr>
          <w:rStyle w:val="Char"/>
          <w:rtl/>
        </w:rPr>
        <w:t>اورند و از او حما</w:t>
      </w:r>
      <w:r w:rsidR="003A7AAA" w:rsidRPr="001325A9">
        <w:rPr>
          <w:rStyle w:val="Char"/>
          <w:rtl/>
        </w:rPr>
        <w:t>ی</w:t>
      </w:r>
      <w:r w:rsidRPr="001325A9">
        <w:rPr>
          <w:rStyle w:val="Char"/>
          <w:rtl/>
        </w:rPr>
        <w:t xml:space="preserve">ت </w:t>
      </w:r>
      <w:r w:rsidR="003A7AAA" w:rsidRPr="001325A9">
        <w:rPr>
          <w:rStyle w:val="Char"/>
          <w:rtl/>
        </w:rPr>
        <w:t>ک</w:t>
      </w:r>
      <w:r w:rsidRPr="001325A9">
        <w:rPr>
          <w:rStyle w:val="Char"/>
          <w:rtl/>
        </w:rPr>
        <w:t>نند و و</w:t>
      </w:r>
      <w:r w:rsidR="003A7AAA" w:rsidRPr="001325A9">
        <w:rPr>
          <w:rStyle w:val="Char"/>
          <w:rtl/>
        </w:rPr>
        <w:t>ی</w:t>
      </w:r>
      <w:r w:rsidRPr="001325A9">
        <w:rPr>
          <w:rStyle w:val="Char"/>
          <w:rtl/>
        </w:rPr>
        <w:t xml:space="preserve"> را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دهند</w:t>
      </w:r>
      <w:r w:rsidR="00B96C20" w:rsidRPr="001325A9">
        <w:rPr>
          <w:rStyle w:val="Char"/>
          <w:rtl/>
        </w:rPr>
        <w:t>،</w:t>
      </w:r>
      <w:r w:rsidRPr="001325A9">
        <w:rPr>
          <w:rStyle w:val="Char"/>
          <w:rtl/>
        </w:rPr>
        <w:t xml:space="preserve"> و از نور</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نند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قرآن نام است و همسان نور ما</w:t>
      </w:r>
      <w:r w:rsidR="003A7AAA" w:rsidRPr="001325A9">
        <w:rPr>
          <w:rStyle w:val="Char"/>
          <w:rtl/>
        </w:rPr>
        <w:t>ی</w:t>
      </w:r>
      <w:r w:rsidRPr="001325A9">
        <w:rPr>
          <w:rStyle w:val="Char"/>
          <w:rtl/>
        </w:rPr>
        <w:t>ه هدا</w:t>
      </w:r>
      <w:r w:rsidR="003A7AAA" w:rsidRPr="001325A9">
        <w:rPr>
          <w:rStyle w:val="Char"/>
          <w:rtl/>
        </w:rPr>
        <w:t>ی</w:t>
      </w:r>
      <w:r w:rsidRPr="001325A9">
        <w:rPr>
          <w:rStyle w:val="Char"/>
          <w:rtl/>
        </w:rPr>
        <w:t>ت مردمان است و</w:t>
      </w:r>
      <w:r w:rsidR="002733B6" w:rsidRPr="001325A9">
        <w:rPr>
          <w:rStyle w:val="Char"/>
          <w:rtl/>
        </w:rPr>
        <w:t>)</w:t>
      </w:r>
      <w:r w:rsidRPr="001325A9">
        <w:rPr>
          <w:rStyle w:val="Char"/>
          <w:rtl/>
        </w:rPr>
        <w:t xml:space="preserve"> به همراه او نازل شده است</w:t>
      </w:r>
      <w:r w:rsidR="00B96C20" w:rsidRPr="001325A9">
        <w:rPr>
          <w:rStyle w:val="Char"/>
          <w:rtl/>
        </w:rPr>
        <w:t>،</w:t>
      </w:r>
      <w:r w:rsidRPr="001325A9">
        <w:rPr>
          <w:rStyle w:val="Char"/>
          <w:rtl/>
        </w:rPr>
        <w:t xml:space="preserve"> ب</w:t>
      </w:r>
      <w:r w:rsidR="003A7AAA" w:rsidRPr="001325A9">
        <w:rPr>
          <w:rStyle w:val="Char"/>
          <w:rtl/>
        </w:rPr>
        <w:t>ی</w:t>
      </w:r>
      <w:r w:rsidRPr="001325A9">
        <w:rPr>
          <w:rStyle w:val="Char"/>
          <w:rtl/>
        </w:rPr>
        <w:t>گمان آنان رستگارند</w:t>
      </w:r>
      <w:r w:rsidRPr="001325A9">
        <w:rPr>
          <w:rStyle w:val="Char"/>
          <w:rFonts w:hint="cs"/>
          <w:rtl/>
        </w:rPr>
        <w:t>».</w:t>
      </w:r>
    </w:p>
    <w:p w:rsidR="00B67D0C" w:rsidRPr="001325A9" w:rsidRDefault="00B67D0C" w:rsidP="001325A9">
      <w:pPr>
        <w:pStyle w:val="9-0"/>
        <w:keepNext w:val="0"/>
        <w:rPr>
          <w:rtl/>
        </w:rPr>
      </w:pPr>
      <w:bookmarkStart w:id="247" w:name="_Toc80780711"/>
      <w:bookmarkStart w:id="248" w:name="_Toc80781596"/>
      <w:bookmarkStart w:id="249" w:name="_Toc80833053"/>
      <w:bookmarkStart w:id="250" w:name="_Toc278474503"/>
      <w:bookmarkStart w:id="251" w:name="_Toc437346008"/>
      <w:r w:rsidRPr="001325A9">
        <w:rPr>
          <w:rFonts w:hint="cs"/>
          <w:rtl/>
        </w:rPr>
        <w:t>18. اصول ادیان و ف</w:t>
      </w:r>
      <w:r w:rsidRPr="001325A9">
        <w:rPr>
          <w:rtl/>
        </w:rPr>
        <w:t>ِ</w:t>
      </w:r>
      <w:r w:rsidRPr="001325A9">
        <w:rPr>
          <w:rFonts w:hint="cs"/>
          <w:rtl/>
        </w:rPr>
        <w:t>ر</w:t>
      </w:r>
      <w:r w:rsidRPr="001325A9">
        <w:rPr>
          <w:rtl/>
        </w:rPr>
        <w:t>َ</w:t>
      </w:r>
      <w:r w:rsidRPr="001325A9">
        <w:rPr>
          <w:rFonts w:hint="cs"/>
          <w:rtl/>
        </w:rPr>
        <w:t>ق باطله، استنباطی است نه نصی</w:t>
      </w:r>
      <w:bookmarkEnd w:id="247"/>
      <w:bookmarkEnd w:id="248"/>
      <w:bookmarkEnd w:id="249"/>
      <w:bookmarkEnd w:id="250"/>
      <w:bookmarkEnd w:id="251"/>
    </w:p>
    <w:p w:rsidR="00B67D0C" w:rsidRPr="001325A9" w:rsidRDefault="00B67D0C" w:rsidP="001325A9">
      <w:pPr>
        <w:tabs>
          <w:tab w:val="right" w:pos="7031"/>
        </w:tabs>
        <w:ind w:firstLine="284"/>
        <w:rPr>
          <w:rStyle w:val="Char"/>
          <w:rtl/>
        </w:rPr>
      </w:pPr>
      <w:r w:rsidRPr="001325A9">
        <w:rPr>
          <w:rStyle w:val="Char"/>
          <w:rtl/>
        </w:rPr>
        <w:t>ادیان</w:t>
      </w:r>
      <w:r w:rsidRPr="001325A9">
        <w:rPr>
          <w:rStyle w:val="Char"/>
          <w:rFonts w:hint="cs"/>
          <w:rtl/>
        </w:rPr>
        <w:t xml:space="preserve"> باطل مانند: یهودیت و مسیحیت، اصول و مبادی‌شان ب</w:t>
      </w:r>
      <w:r w:rsidRPr="001325A9">
        <w:rPr>
          <w:rStyle w:val="Char"/>
          <w:rtl/>
        </w:rPr>
        <w:t xml:space="preserve">ه </w:t>
      </w:r>
      <w:r w:rsidRPr="001325A9">
        <w:rPr>
          <w:rStyle w:val="Char"/>
          <w:rFonts w:hint="cs"/>
          <w:rtl/>
        </w:rPr>
        <w:t>طور نصوص در کتاب‌هایشان نیامده، بلکه</w:t>
      </w:r>
      <w:r w:rsidR="003A7AAA" w:rsidRPr="001325A9">
        <w:rPr>
          <w:rStyle w:val="Char"/>
          <w:rFonts w:hint="cs"/>
          <w:rtl/>
        </w:rPr>
        <w:t xml:space="preserve"> آن‌ها </w:t>
      </w:r>
      <w:r w:rsidRPr="001325A9">
        <w:rPr>
          <w:rStyle w:val="Char"/>
          <w:rFonts w:hint="cs"/>
          <w:rtl/>
        </w:rPr>
        <w:t>خود این مبانی را استن</w:t>
      </w:r>
      <w:r w:rsidRPr="001325A9">
        <w:rPr>
          <w:rStyle w:val="Char"/>
          <w:rtl/>
        </w:rPr>
        <w:t>ت</w:t>
      </w:r>
      <w:r w:rsidRPr="001325A9">
        <w:rPr>
          <w:rStyle w:val="Char"/>
          <w:rFonts w:hint="cs"/>
          <w:rtl/>
        </w:rPr>
        <w:t>اج کرده و در مقابل نصوص محکم که در تعارض با این اصول آن‌هاست، معانی را از خلال نصوص یا ادله‌</w:t>
      </w:r>
      <w:r w:rsidR="003A7AAA" w:rsidRPr="001325A9">
        <w:rPr>
          <w:rStyle w:val="Char"/>
          <w:rFonts w:hint="cs"/>
          <w:rtl/>
        </w:rPr>
        <w:t>ی</w:t>
      </w:r>
      <w:r w:rsidRPr="001325A9">
        <w:rPr>
          <w:rStyle w:val="Char"/>
          <w:rFonts w:hint="cs"/>
          <w:rtl/>
        </w:rPr>
        <w:t xml:space="preserve"> متشابه یا اخبار و ادعاهای دروغین، استنباط کرده‌اند. </w:t>
      </w:r>
    </w:p>
    <w:p w:rsidR="00B67D0C" w:rsidRDefault="00B67D0C" w:rsidP="001325A9">
      <w:pPr>
        <w:tabs>
          <w:tab w:val="right" w:pos="7031"/>
        </w:tabs>
        <w:ind w:firstLine="284"/>
        <w:rPr>
          <w:rStyle w:val="Char"/>
          <w:rtl/>
        </w:rPr>
      </w:pPr>
      <w:r w:rsidRPr="001325A9">
        <w:rPr>
          <w:rStyle w:val="Char"/>
          <w:rFonts w:hint="cs"/>
          <w:rtl/>
        </w:rPr>
        <w:t>اولین کسی نص محکم را ترک و دنبال نص متشابه رفت، شیطان بود،</w:t>
      </w:r>
      <w:r w:rsidRPr="001325A9">
        <w:rPr>
          <w:rStyle w:val="Char"/>
          <w:rtl/>
        </w:rPr>
        <w:t xml:space="preserve"> </w:t>
      </w:r>
      <w:r w:rsidRPr="001325A9">
        <w:rPr>
          <w:rStyle w:val="Char"/>
          <w:rFonts w:hint="cs"/>
          <w:rtl/>
        </w:rPr>
        <w:t xml:space="preserve">زیرا آن‌جا </w:t>
      </w:r>
      <w:r w:rsidR="003A7AAA" w:rsidRPr="001325A9">
        <w:rPr>
          <w:rStyle w:val="Char"/>
          <w:rFonts w:hint="cs"/>
          <w:rtl/>
        </w:rPr>
        <w:t>ک</w:t>
      </w:r>
      <w:r w:rsidR="00053822">
        <w:rPr>
          <w:rStyle w:val="Char"/>
          <w:rFonts w:hint="cs"/>
          <w:rtl/>
        </w:rPr>
        <w:t>ه گفت:</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أَنَا خَيْرٌ مِنْهُ</w:t>
      </w:r>
      <w:r>
        <w:rPr>
          <w:rFonts w:cs="Traditional Arabic"/>
          <w:color w:val="000000"/>
          <w:shd w:val="clear" w:color="auto" w:fill="FFFFFF"/>
          <w:rtl/>
        </w:rPr>
        <w:t>﴾</w:t>
      </w:r>
      <w:r w:rsidRPr="00053822">
        <w:rPr>
          <w:rtl/>
        </w:rPr>
        <w:t xml:space="preserve"> </w:t>
      </w:r>
      <w:r w:rsidRPr="00053822">
        <w:rPr>
          <w:rStyle w:val="Char2"/>
          <w:rtl/>
        </w:rPr>
        <w:t>[الأعراف: 12]</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 بهتر از اویم».</w:t>
      </w:r>
    </w:p>
    <w:p w:rsidR="00B67D0C" w:rsidRDefault="00B67D0C" w:rsidP="001325A9">
      <w:pPr>
        <w:tabs>
          <w:tab w:val="right" w:pos="7031"/>
        </w:tabs>
        <w:ind w:firstLine="284"/>
        <w:rPr>
          <w:rStyle w:val="Char"/>
          <w:rtl/>
        </w:rPr>
      </w:pPr>
      <w:r w:rsidRPr="001325A9">
        <w:rPr>
          <w:rStyle w:val="Char"/>
          <w:rFonts w:hint="cs"/>
          <w:rtl/>
        </w:rPr>
        <w:t>برتری خود بر آدم</w:t>
      </w:r>
      <w:r w:rsidR="00CD3453" w:rsidRPr="00CD3453">
        <w:rPr>
          <w:rStyle w:val="Char"/>
          <w:rFonts w:cs="CTraditional Arabic" w:hint="cs"/>
          <w:rtl/>
        </w:rPr>
        <w:t>÷</w:t>
      </w:r>
      <w:r w:rsidRPr="001325A9">
        <w:rPr>
          <w:rStyle w:val="Char"/>
          <w:rFonts w:hint="cs"/>
          <w:rtl/>
        </w:rPr>
        <w:t xml:space="preserve"> را از </w:t>
      </w:r>
      <w:r w:rsidR="00053822">
        <w:rPr>
          <w:rStyle w:val="Char"/>
          <w:rFonts w:hint="cs"/>
          <w:rtl/>
        </w:rPr>
        <w:t>یک دلیل متشابه برداشت کرده بود: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خَلَقْتَنِي مِنْ نَارٍ وَخَلَقْتَهُ مِنْ طِينٍ١٢</w:t>
      </w:r>
      <w:r>
        <w:rPr>
          <w:rFonts w:cs="Traditional Arabic"/>
          <w:color w:val="000000"/>
          <w:shd w:val="clear" w:color="auto" w:fill="FFFFFF"/>
          <w:rtl/>
        </w:rPr>
        <w:t>﴾</w:t>
      </w:r>
      <w:r w:rsidRPr="00053822">
        <w:rPr>
          <w:rtl/>
        </w:rPr>
        <w:t xml:space="preserve"> </w:t>
      </w:r>
      <w:r w:rsidRPr="00053822">
        <w:rPr>
          <w:rStyle w:val="Char2"/>
          <w:rtl/>
        </w:rPr>
        <w:t>[الأعراف: 12]</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«مرا از آتش و او را از خاک آفریده‌ای».</w:t>
      </w:r>
    </w:p>
    <w:p w:rsidR="00B67D0C" w:rsidRDefault="00B67D0C" w:rsidP="001325A9">
      <w:pPr>
        <w:tabs>
          <w:tab w:val="right" w:pos="7031"/>
        </w:tabs>
        <w:ind w:firstLine="284"/>
        <w:rPr>
          <w:rStyle w:val="Char"/>
          <w:rtl/>
        </w:rPr>
      </w:pPr>
      <w:r w:rsidRPr="001325A9">
        <w:rPr>
          <w:rStyle w:val="Char"/>
          <w:rFonts w:hint="cs"/>
          <w:rtl/>
        </w:rPr>
        <w:t>و با وجود نص محکم که به او دستور می‌داد، س</w:t>
      </w:r>
      <w:r w:rsidRPr="001325A9">
        <w:rPr>
          <w:rStyle w:val="Char"/>
          <w:rtl/>
        </w:rPr>
        <w:t>ج</w:t>
      </w:r>
      <w:r w:rsidR="00053822">
        <w:rPr>
          <w:rStyle w:val="Char"/>
          <w:rFonts w:hint="cs"/>
          <w:rtl/>
        </w:rPr>
        <w:t>ده را ترک کرد:</w:t>
      </w:r>
    </w:p>
    <w:p w:rsidR="00B67D0C" w:rsidRPr="001325A9" w:rsidRDefault="00053822" w:rsidP="00053822">
      <w:pPr>
        <w:pStyle w:val="a"/>
        <w:rPr>
          <w:rStyle w:val="Char"/>
          <w:rtl/>
        </w:rPr>
      </w:pPr>
      <w:r>
        <w:rPr>
          <w:rFonts w:cs="Traditional Arabic"/>
          <w:color w:val="000000"/>
          <w:shd w:val="clear" w:color="auto" w:fill="FFFFFF"/>
          <w:rtl/>
        </w:rPr>
        <w:t>﴿</w:t>
      </w:r>
      <w:r w:rsidRPr="00B90D21">
        <w:rPr>
          <w:rStyle w:val="Char4"/>
          <w:rtl/>
        </w:rPr>
        <w:t>اسْجُدُوا لِآدَمَ</w:t>
      </w:r>
      <w:r>
        <w:rPr>
          <w:rFonts w:cs="Traditional Arabic"/>
          <w:color w:val="000000"/>
          <w:shd w:val="clear" w:color="auto" w:fill="FFFFFF"/>
          <w:rtl/>
        </w:rPr>
        <w:t>﴾</w:t>
      </w:r>
      <w:r w:rsidRPr="00053822">
        <w:rPr>
          <w:rtl/>
        </w:rPr>
        <w:t xml:space="preserve"> </w:t>
      </w:r>
      <w:r w:rsidRPr="00053822">
        <w:rPr>
          <w:rStyle w:val="Char2"/>
          <w:rtl/>
        </w:rPr>
        <w:t>[الأعراف: 11]</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«برای آدم سجده کنید».</w:t>
      </w:r>
    </w:p>
    <w:p w:rsidR="00B67D0C" w:rsidRDefault="00B67D0C" w:rsidP="001325A9">
      <w:pPr>
        <w:tabs>
          <w:tab w:val="right" w:pos="7031"/>
        </w:tabs>
        <w:ind w:firstLine="284"/>
        <w:rPr>
          <w:rStyle w:val="Char"/>
          <w:rtl/>
        </w:rPr>
      </w:pPr>
      <w:r w:rsidRPr="001325A9">
        <w:rPr>
          <w:rStyle w:val="Char"/>
          <w:rFonts w:hint="cs"/>
          <w:rtl/>
        </w:rPr>
        <w:t xml:space="preserve">سپس ابلیس قصد کرد تا روایت ساختگی را برای </w:t>
      </w:r>
      <w:r w:rsidRPr="001325A9">
        <w:rPr>
          <w:rStyle w:val="Char"/>
          <w:rtl/>
        </w:rPr>
        <w:t>لغ</w:t>
      </w:r>
      <w:r w:rsidRPr="001325A9">
        <w:rPr>
          <w:rStyle w:val="Char"/>
          <w:rFonts w:hint="cs"/>
          <w:rtl/>
        </w:rPr>
        <w:t>زاندن آدم</w:t>
      </w:r>
      <w:r w:rsidR="00CD3453" w:rsidRPr="00CD3453">
        <w:rPr>
          <w:rStyle w:val="Char"/>
          <w:rFonts w:cs="CTraditional Arabic" w:hint="cs"/>
          <w:rtl/>
        </w:rPr>
        <w:t>÷</w:t>
      </w:r>
      <w:r w:rsidRPr="001325A9">
        <w:rPr>
          <w:rStyle w:val="Char"/>
          <w:rFonts w:hint="cs"/>
          <w:rtl/>
        </w:rPr>
        <w:t xml:space="preserve"> و همسرش حواء، ب</w:t>
      </w:r>
      <w:r w:rsidRPr="001325A9">
        <w:rPr>
          <w:rStyle w:val="Char"/>
          <w:rtl/>
        </w:rPr>
        <w:t xml:space="preserve">ه </w:t>
      </w:r>
      <w:r w:rsidRPr="001325A9">
        <w:rPr>
          <w:rStyle w:val="Char"/>
          <w:rFonts w:hint="cs"/>
          <w:rtl/>
        </w:rPr>
        <w:t xml:space="preserve">کار گیرد. و با نسبت دادن آن روایت به خدا، آن </w:t>
      </w:r>
      <w:r w:rsidR="00053822">
        <w:rPr>
          <w:rStyle w:val="Char"/>
          <w:rFonts w:hint="cs"/>
          <w:rtl/>
        </w:rPr>
        <w:t>دو را گول زد و به آن دو گفت:</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فَوَسْوَسَ لَهُمَا الشَّيْطَانُ لِيُبْدِيَ لَهُمَا مَا وُورِيَ عَنْهُمَا مِنْ سَوْآتِهِمَا وَقَالَ مَا نَهَاكُمَا رَبُّكُمَا عَنْ هَذِهِ الشَّجَرَةِ إِلَّا أَنْ تَكُونَا مَلَكَيْنِ أَوْ تَكُونَا مِنَ الْخَالِدِينَ٢٠</w:t>
      </w:r>
      <w:r>
        <w:rPr>
          <w:rFonts w:cs="Traditional Arabic"/>
          <w:color w:val="000000"/>
          <w:shd w:val="clear" w:color="auto" w:fill="FFFFFF"/>
          <w:rtl/>
        </w:rPr>
        <w:t>﴾</w:t>
      </w:r>
      <w:r w:rsidRPr="00053822">
        <w:rPr>
          <w:rtl/>
        </w:rPr>
        <w:t xml:space="preserve"> </w:t>
      </w:r>
      <w:r>
        <w:rPr>
          <w:rStyle w:val="Char2"/>
          <w:rtl/>
        </w:rPr>
        <w:t>[الأعراف:</w:t>
      </w:r>
      <w:r w:rsidRPr="00053822">
        <w:rPr>
          <w:rStyle w:val="Char2"/>
          <w:rtl/>
        </w:rPr>
        <w:t>20]</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«پروردگارتان شما را از این درخت منع نکرد جزء آنکه دو فرشته گردید یا از </w:t>
      </w:r>
      <w:r w:rsidRPr="001325A9">
        <w:rPr>
          <w:rStyle w:val="Char"/>
          <w:rtl/>
        </w:rPr>
        <w:t>زمره</w:t>
      </w:r>
      <w:r w:rsidRPr="001325A9">
        <w:rPr>
          <w:rStyle w:val="Char"/>
          <w:rFonts w:hint="cs"/>
          <w:rtl/>
        </w:rPr>
        <w:t xml:space="preserve"> جاودانان شوید».</w:t>
      </w:r>
    </w:p>
    <w:p w:rsidR="00B67D0C" w:rsidRDefault="00B67D0C" w:rsidP="00053822">
      <w:pPr>
        <w:tabs>
          <w:tab w:val="right" w:pos="7031"/>
        </w:tabs>
        <w:ind w:firstLine="284"/>
        <w:rPr>
          <w:rStyle w:val="Char"/>
          <w:rtl/>
        </w:rPr>
      </w:pPr>
      <w:r w:rsidRPr="001325A9">
        <w:rPr>
          <w:rStyle w:val="Char"/>
          <w:rFonts w:hint="cs"/>
          <w:rtl/>
        </w:rPr>
        <w:t>و این روایت دروغین را با قسم به خدا موثق جلوه داد</w:t>
      </w:r>
      <w:r w:rsidRPr="001325A9">
        <w:rPr>
          <w:rStyle w:val="Char"/>
          <w:rtl/>
        </w:rPr>
        <w:t>:</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وَقَاسَمَهُمَا إِنِّي لَكُمَا لَمِنَ النَّاصِحِينَ٢١</w:t>
      </w:r>
      <w:r>
        <w:rPr>
          <w:rFonts w:cs="Traditional Arabic"/>
          <w:color w:val="000000"/>
          <w:shd w:val="clear" w:color="auto" w:fill="FFFFFF"/>
          <w:rtl/>
        </w:rPr>
        <w:t>﴾</w:t>
      </w:r>
      <w:r w:rsidRPr="00053822">
        <w:rPr>
          <w:rtl/>
        </w:rPr>
        <w:t xml:space="preserve"> </w:t>
      </w:r>
      <w:r w:rsidRPr="00053822">
        <w:rPr>
          <w:rStyle w:val="Char2"/>
          <w:rtl/>
        </w:rPr>
        <w:t>[الأعراف: 21]</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برای آن دو قسم خو</w:t>
      </w:r>
      <w:r w:rsidRPr="001325A9">
        <w:rPr>
          <w:rStyle w:val="Char"/>
          <w:rtl/>
        </w:rPr>
        <w:t>ر</w:t>
      </w:r>
      <w:r w:rsidRPr="001325A9">
        <w:rPr>
          <w:rStyle w:val="Char"/>
          <w:rFonts w:hint="cs"/>
          <w:rtl/>
        </w:rPr>
        <w:t>د که من برای شما از پند دهندگانم».</w:t>
      </w:r>
    </w:p>
    <w:p w:rsidR="00B67D0C" w:rsidRDefault="00B67D0C" w:rsidP="001325A9">
      <w:pPr>
        <w:tabs>
          <w:tab w:val="right" w:pos="7031"/>
        </w:tabs>
        <w:ind w:firstLine="284"/>
        <w:rPr>
          <w:rStyle w:val="Char"/>
          <w:rtl/>
        </w:rPr>
      </w:pPr>
      <w:r w:rsidRPr="001325A9">
        <w:rPr>
          <w:rStyle w:val="Char"/>
          <w:rFonts w:hint="cs"/>
          <w:rtl/>
        </w:rPr>
        <w:t>روا نبود که آدم</w:t>
      </w:r>
      <w:r w:rsidR="00CD3453" w:rsidRPr="00CD3453">
        <w:rPr>
          <w:rStyle w:val="Char"/>
          <w:rFonts w:cs="CTraditional Arabic" w:hint="cs"/>
          <w:rtl/>
        </w:rPr>
        <w:t>÷</w:t>
      </w:r>
      <w:r w:rsidRPr="001325A9">
        <w:rPr>
          <w:rStyle w:val="Char"/>
          <w:rFonts w:hint="cs"/>
          <w:rtl/>
        </w:rPr>
        <w:t xml:space="preserve"> این روایت را تصدیق کند، زیرا با نص محکم که از جانب خدا، خوردن درخت را نهی کرده بود، در تعارض بود</w:t>
      </w:r>
      <w:r w:rsidRPr="001325A9">
        <w:rPr>
          <w:rStyle w:val="Char"/>
          <w:rtl/>
        </w:rPr>
        <w:t>؛ آنجا</w:t>
      </w:r>
      <w:r w:rsidRPr="001325A9">
        <w:rPr>
          <w:rStyle w:val="Char"/>
          <w:rFonts w:hint="cs"/>
          <w:rtl/>
        </w:rPr>
        <w:t xml:space="preserve"> که فرموده بود: </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وَلَا تَقْرَبَا هَذِهِ الشَّجَرَةَ فَتَكُونَا مِنَ الظَّالِمِينَ١٩</w:t>
      </w:r>
      <w:r>
        <w:rPr>
          <w:rFonts w:cs="Traditional Arabic"/>
          <w:color w:val="000000"/>
          <w:shd w:val="clear" w:color="auto" w:fill="FFFFFF"/>
          <w:rtl/>
        </w:rPr>
        <w:t>﴾</w:t>
      </w:r>
      <w:r w:rsidRPr="00053822">
        <w:rPr>
          <w:rtl/>
        </w:rPr>
        <w:t xml:space="preserve"> </w:t>
      </w:r>
      <w:r w:rsidRPr="00053822">
        <w:rPr>
          <w:rStyle w:val="Char2"/>
          <w:rtl/>
        </w:rPr>
        <w:t>[الأعراف: 19]</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«به این درخت نزدیک نشوید تا مبادا از زمره‌</w:t>
      </w:r>
      <w:r w:rsidR="003A7AAA" w:rsidRPr="001325A9">
        <w:rPr>
          <w:rStyle w:val="Char"/>
          <w:rFonts w:hint="cs"/>
          <w:rtl/>
        </w:rPr>
        <w:t>ی</w:t>
      </w:r>
      <w:r w:rsidRPr="001325A9">
        <w:rPr>
          <w:rStyle w:val="Char"/>
          <w:rFonts w:hint="cs"/>
          <w:rtl/>
        </w:rPr>
        <w:t xml:space="preserve"> ظالمان </w:t>
      </w:r>
      <w:r w:rsidRPr="001325A9">
        <w:rPr>
          <w:rStyle w:val="Char"/>
          <w:rtl/>
        </w:rPr>
        <w:t>شوید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همچنین در سند آن قول، شخصی است که از جانب خدا مجروح و متهم شده که او ابلیس است. کسی که خداوند ب</w:t>
      </w:r>
      <w:r w:rsidRPr="001325A9">
        <w:rPr>
          <w:rStyle w:val="Char"/>
          <w:rtl/>
        </w:rPr>
        <w:t xml:space="preserve">ه </w:t>
      </w:r>
      <w:r w:rsidRPr="001325A9">
        <w:rPr>
          <w:rStyle w:val="Char"/>
          <w:rFonts w:hint="cs"/>
          <w:rtl/>
        </w:rPr>
        <w:t xml:space="preserve">خاطر عدم قبول سجده برای آدم او را </w:t>
      </w:r>
      <w:r w:rsidR="00053822">
        <w:rPr>
          <w:rStyle w:val="Char"/>
          <w:rFonts w:hint="cs"/>
          <w:rtl/>
        </w:rPr>
        <w:t>از بهشت خارج کرد و به او فرمود: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فَاخْرُجْ إِنَّكَ مِنَ الصَّاغِرِينَ١٣</w:t>
      </w:r>
      <w:r>
        <w:rPr>
          <w:rFonts w:cs="Traditional Arabic"/>
          <w:color w:val="000000"/>
          <w:shd w:val="clear" w:color="auto" w:fill="FFFFFF"/>
          <w:rtl/>
        </w:rPr>
        <w:t>﴾</w:t>
      </w:r>
      <w:r w:rsidRPr="00053822">
        <w:rPr>
          <w:rtl/>
        </w:rPr>
        <w:t xml:space="preserve"> </w:t>
      </w:r>
      <w:r w:rsidRPr="00053822">
        <w:rPr>
          <w:rStyle w:val="Char2"/>
          <w:rtl/>
        </w:rPr>
        <w:t>[الأعراف: 13]</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«بیرون شو که تو از خوارشدگانی».</w:t>
      </w:r>
    </w:p>
    <w:p w:rsidR="00B67D0C" w:rsidRDefault="00B67D0C" w:rsidP="001325A9">
      <w:pPr>
        <w:tabs>
          <w:tab w:val="right" w:pos="7031"/>
        </w:tabs>
        <w:ind w:firstLine="284"/>
        <w:rPr>
          <w:rStyle w:val="Char"/>
          <w:rtl/>
        </w:rPr>
      </w:pPr>
      <w:r w:rsidRPr="001325A9">
        <w:rPr>
          <w:rStyle w:val="Char"/>
          <w:rFonts w:hint="cs"/>
          <w:rtl/>
        </w:rPr>
        <w:t>و این است سرنوشت هر که نص محکم را رها کند و دنباله‌رو متشابه و روایات متعارض با نصوص محکم گردد که از جانب علمای سوء و اتباعشان وارد شده</w:t>
      </w:r>
      <w:r w:rsidRPr="001325A9">
        <w:rPr>
          <w:rStyle w:val="Char"/>
          <w:rtl/>
        </w:rPr>
        <w:t>؛</w:t>
      </w:r>
      <w:r w:rsidRPr="001325A9">
        <w:rPr>
          <w:rStyle w:val="Char"/>
          <w:rFonts w:hint="cs"/>
          <w:rtl/>
        </w:rPr>
        <w:t xml:space="preserve"> چنانچه خدا از قول</w:t>
      </w:r>
      <w:r w:rsidR="003A7AAA" w:rsidRPr="001325A9">
        <w:rPr>
          <w:rStyle w:val="Char"/>
          <w:rFonts w:hint="cs"/>
          <w:rtl/>
        </w:rPr>
        <w:t xml:space="preserve"> آن‌ها </w:t>
      </w:r>
      <w:r w:rsidR="00053822">
        <w:rPr>
          <w:rStyle w:val="Char"/>
          <w:rFonts w:hint="cs"/>
          <w:rtl/>
        </w:rPr>
        <w:t>در روز رستاخیز حکایت می‌کند: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وَقَالُوا رَبَّنَا إِنَّا أَطَعْنَا سَادَتَنَا وَكُبَرَاءَنَا فَأَضَلُّونَا السَّبِيلَا٦٧ رَبَّنَا آتِهِمْ ضِعْفَيْنِ مِنَ الْعَذَابِ وَالْعَنْهُمْ لَعْنًا كَبِيرًا٦٨</w:t>
      </w:r>
      <w:r>
        <w:rPr>
          <w:rFonts w:cs="Traditional Arabic"/>
          <w:color w:val="000000"/>
          <w:shd w:val="clear" w:color="auto" w:fill="FFFFFF"/>
          <w:rtl/>
        </w:rPr>
        <w:t>﴾</w:t>
      </w:r>
      <w:r w:rsidRPr="00053822">
        <w:rPr>
          <w:rtl/>
        </w:rPr>
        <w:t xml:space="preserve"> </w:t>
      </w:r>
      <w:r w:rsidRPr="00053822">
        <w:rPr>
          <w:rStyle w:val="Char2"/>
          <w:rtl/>
        </w:rPr>
        <w:t>[الأحزاب: 67-68]</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پروردگارا ! ما از سران و بزرگان خود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و آنان ما را از راه به در برده‌اند و گمراه </w:t>
      </w:r>
      <w:r w:rsidR="003A7AAA" w:rsidRPr="001325A9">
        <w:rPr>
          <w:rStyle w:val="Char"/>
          <w:rtl/>
        </w:rPr>
        <w:t>ک</w:t>
      </w:r>
      <w:r w:rsidRPr="001325A9">
        <w:rPr>
          <w:rStyle w:val="Char"/>
          <w:rtl/>
        </w:rPr>
        <w:t>رده‌اند.</w:t>
      </w:r>
      <w:r w:rsidR="00213E5E">
        <w:rPr>
          <w:rStyle w:val="Char"/>
          <w:rtl/>
        </w:rPr>
        <w:t xml:space="preserve"> </w:t>
      </w:r>
      <w:r w:rsidRPr="001325A9">
        <w:rPr>
          <w:rStyle w:val="Char"/>
          <w:rtl/>
        </w:rPr>
        <w:t xml:space="preserve">پروردگارا ! آنان را دو چندان عذاب </w:t>
      </w:r>
      <w:r w:rsidR="003A7AAA" w:rsidRPr="001325A9">
        <w:rPr>
          <w:rStyle w:val="Char"/>
          <w:rtl/>
        </w:rPr>
        <w:t>ک</w:t>
      </w:r>
      <w:r w:rsidRPr="001325A9">
        <w:rPr>
          <w:rStyle w:val="Char"/>
          <w:rtl/>
        </w:rPr>
        <w:t>ن</w:t>
      </w:r>
      <w:r w:rsidR="00B96C20" w:rsidRPr="001325A9">
        <w:rPr>
          <w:rStyle w:val="Char"/>
          <w:rtl/>
        </w:rPr>
        <w:t>،</w:t>
      </w:r>
      <w:r w:rsidRPr="001325A9">
        <w:rPr>
          <w:rStyle w:val="Char"/>
          <w:rtl/>
        </w:rPr>
        <w:t xml:space="preserve"> و ا</w:t>
      </w:r>
      <w:r w:rsidR="003A7AAA" w:rsidRPr="001325A9">
        <w:rPr>
          <w:rStyle w:val="Char"/>
          <w:rtl/>
        </w:rPr>
        <w:t>ی</w:t>
      </w:r>
      <w:r w:rsidRPr="001325A9">
        <w:rPr>
          <w:rStyle w:val="Char"/>
          <w:rtl/>
        </w:rPr>
        <w:t xml:space="preserve">شان را </w:t>
      </w:r>
      <w:r w:rsidR="003A7AAA" w:rsidRPr="001325A9">
        <w:rPr>
          <w:rStyle w:val="Char"/>
          <w:rtl/>
        </w:rPr>
        <w:t>ک</w:t>
      </w:r>
      <w:r w:rsidRPr="001325A9">
        <w:rPr>
          <w:rStyle w:val="Char"/>
          <w:rtl/>
        </w:rPr>
        <w:t xml:space="preserve">املاً از رحمت خود به دور دار </w:t>
      </w:r>
      <w:r w:rsidR="00B96C20" w:rsidRPr="001325A9">
        <w:rPr>
          <w:rStyle w:val="Char"/>
          <w:rtl/>
        </w:rPr>
        <w:t>(</w:t>
      </w:r>
      <w:r w:rsidRPr="001325A9">
        <w:rPr>
          <w:rStyle w:val="Char"/>
          <w:rtl/>
        </w:rPr>
        <w:t xml:space="preserve">و </w:t>
      </w:r>
      <w:r w:rsidR="003A7AAA" w:rsidRPr="001325A9">
        <w:rPr>
          <w:rStyle w:val="Char"/>
          <w:rtl/>
        </w:rPr>
        <w:t>ک</w:t>
      </w:r>
      <w:r w:rsidRPr="001325A9">
        <w:rPr>
          <w:rStyle w:val="Char"/>
          <w:rtl/>
        </w:rPr>
        <w:t>متر</w:t>
      </w:r>
      <w:r w:rsidR="003A7AAA" w:rsidRPr="001325A9">
        <w:rPr>
          <w:rStyle w:val="Char"/>
          <w:rtl/>
        </w:rPr>
        <w:t>ی</w:t>
      </w:r>
      <w:r w:rsidRPr="001325A9">
        <w:rPr>
          <w:rStyle w:val="Char"/>
          <w:rtl/>
        </w:rPr>
        <w:t>ن ترحّم</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شان منما</w:t>
      </w:r>
      <w:r w:rsidR="002733B6"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بنی اسرائیل گفته‌</w:t>
      </w:r>
      <w:r w:rsidR="003A7AAA" w:rsidRPr="001325A9">
        <w:rPr>
          <w:rStyle w:val="Char"/>
          <w:rFonts w:hint="cs"/>
          <w:rtl/>
        </w:rPr>
        <w:t>ی</w:t>
      </w:r>
      <w:r w:rsidRPr="001325A9">
        <w:rPr>
          <w:rStyle w:val="Char"/>
          <w:rFonts w:hint="cs"/>
          <w:rtl/>
        </w:rPr>
        <w:t xml:space="preserve"> سامری را تصدیق کرد</w:t>
      </w:r>
      <w:r w:rsidRPr="001325A9">
        <w:rPr>
          <w:rStyle w:val="Char"/>
          <w:rtl/>
        </w:rPr>
        <w:t>ند</w:t>
      </w:r>
      <w:r w:rsidRPr="001325A9">
        <w:rPr>
          <w:rStyle w:val="Char"/>
          <w:rFonts w:hint="cs"/>
          <w:rtl/>
        </w:rPr>
        <w:t xml:space="preserve"> و در اثر التباس و تشابه، گوساله را پرستید</w:t>
      </w:r>
      <w:r w:rsidRPr="001325A9">
        <w:rPr>
          <w:rStyle w:val="Char"/>
          <w:rtl/>
        </w:rPr>
        <w:t>ند</w:t>
      </w:r>
      <w:r w:rsidRPr="001325A9">
        <w:rPr>
          <w:rStyle w:val="Char"/>
          <w:rFonts w:hint="cs"/>
          <w:rtl/>
        </w:rPr>
        <w:t xml:space="preserve"> و نصوص محکمی را که درباره‌</w:t>
      </w:r>
      <w:r w:rsidR="003A7AAA" w:rsidRPr="001325A9">
        <w:rPr>
          <w:rStyle w:val="Char"/>
          <w:rFonts w:hint="cs"/>
          <w:rtl/>
        </w:rPr>
        <w:t>ی</w:t>
      </w:r>
      <w:r w:rsidRPr="001325A9">
        <w:rPr>
          <w:rStyle w:val="Char"/>
          <w:rFonts w:hint="cs"/>
          <w:rtl/>
        </w:rPr>
        <w:t xml:space="preserve"> عبادت خدای یگانه </w:t>
      </w:r>
      <w:r w:rsidRPr="001325A9">
        <w:rPr>
          <w:rStyle w:val="Char"/>
          <w:rtl/>
        </w:rPr>
        <w:t>که</w:t>
      </w:r>
      <w:r w:rsidRPr="001325A9">
        <w:rPr>
          <w:rStyle w:val="Char"/>
          <w:rFonts w:hint="cs"/>
          <w:rtl/>
        </w:rPr>
        <w:t xml:space="preserve"> </w:t>
      </w:r>
      <w:r w:rsidRPr="001325A9">
        <w:rPr>
          <w:rStyle w:val="Char"/>
          <w:rtl/>
        </w:rPr>
        <w:t>هیچ شریکی ندارد</w:t>
      </w:r>
      <w:r w:rsidRPr="001325A9">
        <w:rPr>
          <w:rStyle w:val="Char"/>
          <w:rFonts w:hint="cs"/>
          <w:rtl/>
        </w:rPr>
        <w:t>، آمده بود، ترک کردند. و ادعا کردند که عزیر پسر خداست، و دلیلشان این بود که بعد از 100 سال از مرگش، زنده شده است. چنانچه نصاری ادعا می‌کردند که مسیح پسر خداست، و او را ب</w:t>
      </w:r>
      <w:r w:rsidRPr="001325A9">
        <w:rPr>
          <w:rStyle w:val="Char"/>
          <w:rtl/>
        </w:rPr>
        <w:t xml:space="preserve">ه </w:t>
      </w:r>
      <w:r w:rsidRPr="001325A9">
        <w:rPr>
          <w:rStyle w:val="Char"/>
          <w:rFonts w:hint="cs"/>
          <w:rtl/>
        </w:rPr>
        <w:t>جای خدا می‌پرستیدند و احتجاج می</w:t>
      </w:r>
      <w:r w:rsidRPr="001325A9">
        <w:rPr>
          <w:rStyle w:val="Char"/>
          <w:rFonts w:hint="eastAsia"/>
          <w:rtl/>
        </w:rPr>
        <w:t>‌</w:t>
      </w:r>
      <w:r w:rsidRPr="001325A9">
        <w:rPr>
          <w:rStyle w:val="Char"/>
          <w:rFonts w:hint="cs"/>
          <w:rtl/>
        </w:rPr>
        <w:t xml:space="preserve">کردند که بدون پدر متولد شده است و </w:t>
      </w:r>
      <w:r w:rsidRPr="001325A9">
        <w:rPr>
          <w:rStyle w:val="Char"/>
          <w:rtl/>
        </w:rPr>
        <w:t>کور مادرزاد و</w:t>
      </w:r>
      <w:r w:rsidRPr="001325A9">
        <w:rPr>
          <w:rStyle w:val="Char"/>
          <w:rFonts w:hint="cs"/>
          <w:rtl/>
        </w:rPr>
        <w:t xml:space="preserve"> جذامی را شفا می‌دهد و مردگان ‌را زنده می‌کند. و نص محکم کتاب خود را مبنی بر بنده بودن برای خدا را ترک کردند. چنانچه خدا از اولین سخن عیسی</w:t>
      </w:r>
      <w:r w:rsidR="00CD3453" w:rsidRPr="00CD3453">
        <w:rPr>
          <w:rStyle w:val="Char"/>
          <w:rFonts w:cs="CTraditional Arabic" w:hint="cs"/>
          <w:rtl/>
        </w:rPr>
        <w:t>÷</w:t>
      </w:r>
      <w:r w:rsidR="00053822">
        <w:rPr>
          <w:rStyle w:val="Char"/>
          <w:rFonts w:hint="cs"/>
          <w:rtl/>
        </w:rPr>
        <w:t xml:space="preserve"> در گهواره خبر می‌دهد: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قَالَ إِنِّي عَبْدُ اللَّهِ آتَانِيَ الْكِتَابَ وَجَعَلَنِي نَبِيًّا٣٠</w:t>
      </w:r>
      <w:r>
        <w:rPr>
          <w:rFonts w:cs="Traditional Arabic"/>
          <w:color w:val="000000"/>
          <w:shd w:val="clear" w:color="auto" w:fill="FFFFFF"/>
          <w:rtl/>
        </w:rPr>
        <w:t>﴾</w:t>
      </w:r>
      <w:r w:rsidRPr="00053822">
        <w:rPr>
          <w:rtl/>
        </w:rPr>
        <w:t xml:space="preserve"> </w:t>
      </w:r>
      <w:r w:rsidRPr="00053822">
        <w:rPr>
          <w:rStyle w:val="Char2"/>
          <w:rtl/>
        </w:rPr>
        <w:t>[مريم: 30]</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«گفت: همانا من بنده‌</w:t>
      </w:r>
      <w:r w:rsidR="003A7AAA" w:rsidRPr="001325A9">
        <w:rPr>
          <w:rStyle w:val="Char"/>
          <w:rFonts w:hint="cs"/>
          <w:rtl/>
        </w:rPr>
        <w:t>ی</w:t>
      </w:r>
      <w:r w:rsidRPr="001325A9">
        <w:rPr>
          <w:rStyle w:val="Char"/>
          <w:rFonts w:hint="cs"/>
          <w:rtl/>
        </w:rPr>
        <w:t xml:space="preserve"> خدایم، مرا کتاب داده و</w:t>
      </w:r>
      <w:r w:rsidRPr="001325A9">
        <w:rPr>
          <w:rStyle w:val="Char"/>
          <w:rtl/>
        </w:rPr>
        <w:t xml:space="preserve"> مرا به عنوان </w:t>
      </w:r>
      <w:r w:rsidRPr="001325A9">
        <w:rPr>
          <w:rStyle w:val="Char"/>
          <w:rFonts w:hint="cs"/>
          <w:rtl/>
        </w:rPr>
        <w:t>پیامبر قرار داده است».</w:t>
      </w:r>
    </w:p>
    <w:p w:rsidR="00B67D0C" w:rsidRDefault="00B67D0C" w:rsidP="001325A9">
      <w:pPr>
        <w:tabs>
          <w:tab w:val="right" w:pos="7031"/>
        </w:tabs>
        <w:ind w:firstLine="284"/>
        <w:rPr>
          <w:rStyle w:val="Char"/>
          <w:rtl/>
        </w:rPr>
      </w:pPr>
      <w:r w:rsidRPr="001325A9">
        <w:rPr>
          <w:rStyle w:val="Char"/>
          <w:rFonts w:hint="cs"/>
          <w:rtl/>
        </w:rPr>
        <w:t>شکی نیست که این عقاید تنها نتیجه‌</w:t>
      </w:r>
      <w:r w:rsidR="003A7AAA" w:rsidRPr="001325A9">
        <w:rPr>
          <w:rStyle w:val="Char"/>
          <w:rFonts w:hint="cs"/>
          <w:rtl/>
        </w:rPr>
        <w:t>ی</w:t>
      </w:r>
      <w:r w:rsidRPr="001325A9">
        <w:rPr>
          <w:rStyle w:val="Char"/>
          <w:rFonts w:hint="cs"/>
          <w:rtl/>
        </w:rPr>
        <w:t xml:space="preserve"> استنباطات از الفاظ متشابه – مقابل محکم – هستند و نص واحد یا قول صریحی در دلالت بر</w:t>
      </w:r>
      <w:r w:rsidR="003A7AAA" w:rsidRPr="001325A9">
        <w:rPr>
          <w:rStyle w:val="Char"/>
          <w:rFonts w:hint="cs"/>
          <w:rtl/>
        </w:rPr>
        <w:t xml:space="preserve"> آن‌ها </w:t>
      </w:r>
      <w:r w:rsidRPr="001325A9">
        <w:rPr>
          <w:rStyle w:val="Char"/>
          <w:rFonts w:hint="cs"/>
          <w:rtl/>
        </w:rPr>
        <w:t>وجود ندارد. برای همین خداوند متعال روز قیامت به عیسی بن مریم</w:t>
      </w:r>
      <w:r w:rsidR="00B52129" w:rsidRPr="00B52129">
        <w:rPr>
          <w:rFonts w:cs="CTraditional Arabic" w:hint="cs"/>
          <w:rtl/>
          <w:lang w:bidi="fa-IR"/>
        </w:rPr>
        <w:t>ﻷ</w:t>
      </w:r>
      <w:r w:rsidR="00053822">
        <w:rPr>
          <w:rStyle w:val="Char"/>
          <w:rFonts w:hint="cs"/>
          <w:rtl/>
        </w:rPr>
        <w:t xml:space="preserve"> می‌فرماید: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يَا عِيسَى ابْنَ مَرْيَمَ أَأَنْتَ قُلْتَ لِلنَّاسِ اتَّخِذُونِي وَأُمِّيَ إِلَهَيْنِ مِنْ دُونِ اللَّهِ</w:t>
      </w:r>
      <w:r w:rsidR="00E86A01" w:rsidRPr="00B90D21">
        <w:rPr>
          <w:rStyle w:val="Char4"/>
          <w:rtl/>
        </w:rPr>
        <w:t xml:space="preserve"> </w:t>
      </w:r>
      <w:r w:rsidRPr="00B90D21">
        <w:rPr>
          <w:rStyle w:val="Char4"/>
          <w:rtl/>
        </w:rPr>
        <w:t>قَالَ سُبْحَانَكَ مَا يَكُونُ لِي أَنْ أَقُولَ مَا لَيْسَ لِي بِحَقٍّ</w:t>
      </w:r>
      <w:r w:rsidR="00E86A01" w:rsidRPr="00B90D21">
        <w:rPr>
          <w:rStyle w:val="Char4"/>
          <w:rtl/>
        </w:rPr>
        <w:t xml:space="preserve"> </w:t>
      </w:r>
      <w:r w:rsidRPr="00B90D21">
        <w:rPr>
          <w:rStyle w:val="Char4"/>
          <w:rtl/>
        </w:rPr>
        <w:t>إِنْ كُنْتُ قُلْتُهُ فَقَدْ عَلِمْتَهُ</w:t>
      </w:r>
      <w:r w:rsidR="00E86A01" w:rsidRPr="00B90D21">
        <w:rPr>
          <w:rStyle w:val="Char4"/>
          <w:rtl/>
        </w:rPr>
        <w:t xml:space="preserve"> </w:t>
      </w:r>
      <w:r w:rsidRPr="00B90D21">
        <w:rPr>
          <w:rStyle w:val="Char4"/>
          <w:rtl/>
        </w:rPr>
        <w:t>تَعْلَمُ مَا فِي نَفْسِي وَلَا أَعْلَمُ مَا فِي نَفْسِكَ</w:t>
      </w:r>
      <w:r w:rsidR="00E86A01" w:rsidRPr="00B90D21">
        <w:rPr>
          <w:rStyle w:val="Char4"/>
          <w:rtl/>
        </w:rPr>
        <w:t xml:space="preserve"> </w:t>
      </w:r>
      <w:r w:rsidRPr="00B90D21">
        <w:rPr>
          <w:rStyle w:val="Char4"/>
          <w:rtl/>
        </w:rPr>
        <w:t>إِنَّكَ أَنْتَ عَلَّامُ الْغُيُوبِ١١٦ مَا قُلْتُ لَهُمْ إِلَّا مَا أَمَرْتَنِي بِهِ أَنِ اعْبُدُوا اللَّهَ رَبِّي وَرَبَّكُمْ</w:t>
      </w:r>
      <w:r w:rsidR="00E86A01" w:rsidRPr="00B90D21">
        <w:rPr>
          <w:rStyle w:val="Char4"/>
          <w:rtl/>
        </w:rPr>
        <w:t xml:space="preserve"> </w:t>
      </w:r>
      <w:r w:rsidRPr="00B90D21">
        <w:rPr>
          <w:rStyle w:val="Char4"/>
          <w:rtl/>
        </w:rPr>
        <w:t>وَكُنْتُ عَلَيْهِمْ شَهِيدًا مَا دُمْتُ فِيهِمْ</w:t>
      </w:r>
      <w:r w:rsidR="00E86A01" w:rsidRPr="00B90D21">
        <w:rPr>
          <w:rStyle w:val="Char4"/>
          <w:rtl/>
        </w:rPr>
        <w:t xml:space="preserve"> </w:t>
      </w:r>
      <w:r w:rsidRPr="00B90D21">
        <w:rPr>
          <w:rStyle w:val="Char4"/>
          <w:rtl/>
        </w:rPr>
        <w:t>فَلَمَّا تَوَفَّيْتَنِي كُنْتَ أَنْتَ الرَّقِيبَ عَلَيْهِمْ</w:t>
      </w:r>
      <w:r w:rsidR="00E86A01" w:rsidRPr="00B90D21">
        <w:rPr>
          <w:rStyle w:val="Char4"/>
          <w:rtl/>
        </w:rPr>
        <w:t xml:space="preserve"> </w:t>
      </w:r>
      <w:r w:rsidRPr="00B90D21">
        <w:rPr>
          <w:rStyle w:val="Char4"/>
          <w:rtl/>
        </w:rPr>
        <w:t>وَأَنْتَ عَلَى كُلِّ شَيْءٍ شَهِيدٌ١١٧</w:t>
      </w:r>
      <w:r>
        <w:rPr>
          <w:rFonts w:cs="Traditional Arabic"/>
          <w:color w:val="000000"/>
          <w:shd w:val="clear" w:color="auto" w:fill="FFFFFF"/>
          <w:rtl/>
        </w:rPr>
        <w:t>﴾</w:t>
      </w:r>
      <w:r w:rsidRPr="00053822">
        <w:rPr>
          <w:rtl/>
        </w:rPr>
        <w:t xml:space="preserve"> </w:t>
      </w:r>
      <w:r w:rsidRPr="00053822">
        <w:rPr>
          <w:rStyle w:val="Char2"/>
          <w:rtl/>
        </w:rPr>
        <w:t>[المائدة: 116-117]</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B96C20" w:rsidRPr="001325A9">
        <w:rPr>
          <w:rStyle w:val="Char"/>
          <w:rtl/>
        </w:rPr>
        <w:t>(</w:t>
      </w:r>
      <w:r w:rsidRPr="001325A9">
        <w:rPr>
          <w:rStyle w:val="Char"/>
          <w:rtl/>
        </w:rPr>
        <w:t>خاطرنشان ساز</w:t>
      </w:r>
      <w:r w:rsidR="002733B6" w:rsidRPr="001325A9">
        <w:rPr>
          <w:rStyle w:val="Char"/>
          <w:rtl/>
        </w:rPr>
        <w:t>)</w:t>
      </w:r>
      <w:r w:rsidRPr="001325A9">
        <w:rPr>
          <w:rStyle w:val="Char"/>
          <w:rtl/>
        </w:rPr>
        <w:t xml:space="preserve"> آن گاه را </w:t>
      </w:r>
      <w:r w:rsidR="003A7AAA" w:rsidRPr="001325A9">
        <w:rPr>
          <w:rStyle w:val="Char"/>
          <w:rtl/>
        </w:rPr>
        <w:t>ک</w:t>
      </w:r>
      <w:r w:rsidRPr="001325A9">
        <w:rPr>
          <w:rStyle w:val="Char"/>
          <w:rtl/>
        </w:rPr>
        <w:t>ه خداوند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 ع</w:t>
      </w:r>
      <w:r w:rsidR="003A7AAA" w:rsidRPr="001325A9">
        <w:rPr>
          <w:rStyle w:val="Char"/>
          <w:rtl/>
        </w:rPr>
        <w:t>ی</w:t>
      </w:r>
      <w:r w:rsidRPr="001325A9">
        <w:rPr>
          <w:rStyle w:val="Char"/>
          <w:rtl/>
        </w:rPr>
        <w:t>س</w:t>
      </w:r>
      <w:r w:rsidR="003A7AAA" w:rsidRPr="001325A9">
        <w:rPr>
          <w:rStyle w:val="Char"/>
          <w:rtl/>
        </w:rPr>
        <w:t>ی</w:t>
      </w:r>
      <w:r w:rsidRPr="001325A9">
        <w:rPr>
          <w:rStyle w:val="Char"/>
          <w:rtl/>
        </w:rPr>
        <w:t xml:space="preserve"> پسر مر</w:t>
      </w:r>
      <w:r w:rsidR="003A7AAA" w:rsidRPr="001325A9">
        <w:rPr>
          <w:rStyle w:val="Char"/>
          <w:rtl/>
        </w:rPr>
        <w:t>ی</w:t>
      </w:r>
      <w:r w:rsidRPr="001325A9">
        <w:rPr>
          <w:rStyle w:val="Char"/>
          <w:rtl/>
        </w:rPr>
        <w:t>م ! آ</w:t>
      </w:r>
      <w:r w:rsidR="003A7AAA" w:rsidRPr="001325A9">
        <w:rPr>
          <w:rStyle w:val="Char"/>
          <w:rtl/>
        </w:rPr>
        <w:t>ی</w:t>
      </w:r>
      <w:r w:rsidRPr="001325A9">
        <w:rPr>
          <w:rStyle w:val="Char"/>
          <w:rtl/>
        </w:rPr>
        <w:t>ا تو به مردم گفته‌ا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جز الله</w:t>
      </w:r>
      <w:r w:rsidR="00B96C20" w:rsidRPr="001325A9">
        <w:rPr>
          <w:rStyle w:val="Char"/>
          <w:rtl/>
        </w:rPr>
        <w:t>،</w:t>
      </w:r>
      <w:r w:rsidRPr="001325A9">
        <w:rPr>
          <w:rStyle w:val="Char"/>
          <w:rtl/>
        </w:rPr>
        <w:t xml:space="preserve"> من و مادرم را هم دو خدا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بدان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ما دو نفر را ن</w:t>
      </w:r>
      <w:r w:rsidR="003A7AAA" w:rsidRPr="001325A9">
        <w:rPr>
          <w:rStyle w:val="Char"/>
          <w:rtl/>
        </w:rPr>
        <w:t>ی</w:t>
      </w:r>
      <w:r w:rsidRPr="001325A9">
        <w:rPr>
          <w:rStyle w:val="Char"/>
          <w:rtl/>
        </w:rPr>
        <w:t xml:space="preserve">ز پرستش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B96C20" w:rsidRPr="001325A9">
        <w:rPr>
          <w:rStyle w:val="Char"/>
          <w:rtl/>
        </w:rPr>
        <w:t>؟</w:t>
      </w:r>
      <w:r w:rsidR="002733B6" w:rsidRPr="001325A9">
        <w:rPr>
          <w:rStyle w:val="Char"/>
          <w:rtl/>
        </w:rPr>
        <w:t>)</w:t>
      </w:r>
      <w:r w:rsidR="00B96C20" w:rsidRPr="001325A9">
        <w:rPr>
          <w:rStyle w:val="Char"/>
          <w:rtl/>
        </w:rPr>
        <w:t>.</w:t>
      </w:r>
      <w:r w:rsidRPr="001325A9">
        <w:rPr>
          <w:rStyle w:val="Char"/>
          <w:rtl/>
        </w:rPr>
        <w:t xml:space="preserve"> ع</w:t>
      </w:r>
      <w:r w:rsidR="003A7AAA" w:rsidRPr="001325A9">
        <w:rPr>
          <w:rStyle w:val="Char"/>
          <w:rtl/>
        </w:rPr>
        <w:t>ی</w:t>
      </w:r>
      <w:r w:rsidRPr="001325A9">
        <w:rPr>
          <w:rStyle w:val="Char"/>
          <w:rtl/>
        </w:rPr>
        <w:t>س</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تو را منزّه از آن م</w:t>
      </w:r>
      <w:r w:rsidR="003A7AAA" w:rsidRPr="001325A9">
        <w:rPr>
          <w:rStyle w:val="Char"/>
          <w:rtl/>
        </w:rPr>
        <w:t>ی</w:t>
      </w:r>
      <w:r w:rsidRPr="001325A9">
        <w:rPr>
          <w:rStyle w:val="Char"/>
          <w:rtl/>
        </w:rPr>
        <w:t xml:space="preserve">‌دانم </w:t>
      </w:r>
      <w:r w:rsidR="003A7AAA" w:rsidRPr="001325A9">
        <w:rPr>
          <w:rStyle w:val="Char"/>
          <w:rtl/>
        </w:rPr>
        <w:t>ک</w:t>
      </w:r>
      <w:r w:rsidRPr="001325A9">
        <w:rPr>
          <w:rStyle w:val="Char"/>
          <w:rtl/>
        </w:rPr>
        <w:t>ه دارا</w:t>
      </w:r>
      <w:r w:rsidR="003A7AAA" w:rsidRPr="001325A9">
        <w:rPr>
          <w:rStyle w:val="Char"/>
          <w:rtl/>
        </w:rPr>
        <w:t>ی</w:t>
      </w:r>
      <w:r w:rsidRPr="001325A9">
        <w:rPr>
          <w:rStyle w:val="Char"/>
          <w:rtl/>
        </w:rPr>
        <w:t xml:space="preserve"> شر</w:t>
      </w:r>
      <w:r w:rsidR="003A7AAA" w:rsidRPr="001325A9">
        <w:rPr>
          <w:rStyle w:val="Char"/>
          <w:rtl/>
        </w:rPr>
        <w:t>یک</w:t>
      </w:r>
      <w:r w:rsidRPr="001325A9">
        <w:rPr>
          <w:rStyle w:val="Char"/>
          <w:rtl/>
        </w:rPr>
        <w:t xml:space="preserve"> و انباز باش</w:t>
      </w:r>
      <w:r w:rsidR="003A7AAA" w:rsidRPr="001325A9">
        <w:rPr>
          <w:rStyle w:val="Char"/>
          <w:rtl/>
        </w:rPr>
        <w:t>ی</w:t>
      </w:r>
      <w:r w:rsidR="00B96C20" w:rsidRPr="001325A9">
        <w:rPr>
          <w:rStyle w:val="Char"/>
          <w:rtl/>
        </w:rPr>
        <w:t>.</w:t>
      </w:r>
      <w:r w:rsidRPr="001325A9">
        <w:rPr>
          <w:rStyle w:val="Char"/>
          <w:rtl/>
        </w:rPr>
        <w:t xml:space="preserve"> مرا نسزد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بگو</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 xml:space="preserve">و بطلبم </w:t>
      </w:r>
      <w:r w:rsidR="003A7AAA" w:rsidRPr="001325A9">
        <w:rPr>
          <w:rStyle w:val="Char"/>
          <w:rtl/>
        </w:rPr>
        <w:t>ک</w:t>
      </w:r>
      <w:r w:rsidRPr="001325A9">
        <w:rPr>
          <w:rStyle w:val="Char"/>
          <w:rtl/>
        </w:rPr>
        <w:t>ه وظ</w:t>
      </w:r>
      <w:r w:rsidR="003A7AAA" w:rsidRPr="001325A9">
        <w:rPr>
          <w:rStyle w:val="Char"/>
          <w:rtl/>
        </w:rPr>
        <w:t>ی</w:t>
      </w:r>
      <w:r w:rsidRPr="001325A9">
        <w:rPr>
          <w:rStyle w:val="Char"/>
          <w:rtl/>
        </w:rPr>
        <w:t>فه و</w:t>
      </w:r>
      <w:r w:rsidR="002733B6" w:rsidRPr="001325A9">
        <w:rPr>
          <w:rStyle w:val="Char"/>
          <w:rtl/>
        </w:rPr>
        <w:t>)</w:t>
      </w:r>
      <w:r w:rsidRPr="001325A9">
        <w:rPr>
          <w:rStyle w:val="Char"/>
          <w:rtl/>
        </w:rPr>
        <w:t xml:space="preserve"> حق من ن</w:t>
      </w:r>
      <w:r w:rsidR="003A7AAA" w:rsidRPr="001325A9">
        <w:rPr>
          <w:rStyle w:val="Char"/>
          <w:rtl/>
        </w:rPr>
        <w:t>ی</w:t>
      </w:r>
      <w:r w:rsidRPr="001325A9">
        <w:rPr>
          <w:rStyle w:val="Char"/>
          <w:rtl/>
        </w:rPr>
        <w:t>ست</w:t>
      </w:r>
      <w:r w:rsidR="00B96C20" w:rsidRPr="001325A9">
        <w:rPr>
          <w:rStyle w:val="Char"/>
          <w:rtl/>
        </w:rPr>
        <w:t>.</w:t>
      </w:r>
      <w:r w:rsidRPr="001325A9">
        <w:rPr>
          <w:rStyle w:val="Char"/>
          <w:rtl/>
        </w:rPr>
        <w:t xml:space="preserve"> اگر</w:t>
      </w:r>
      <w:r w:rsidR="00D3341F">
        <w:rPr>
          <w:rStyle w:val="Char"/>
          <w:rtl/>
        </w:rPr>
        <w:t xml:space="preserve"> آن را </w:t>
      </w:r>
      <w:r w:rsidRPr="001325A9">
        <w:rPr>
          <w:rStyle w:val="Char"/>
          <w:rtl/>
        </w:rPr>
        <w:t>گفته باشم ب</w:t>
      </w:r>
      <w:r w:rsidR="003A7AAA" w:rsidRPr="001325A9">
        <w:rPr>
          <w:rStyle w:val="Char"/>
          <w:rtl/>
        </w:rPr>
        <w:t>ی</w:t>
      </w:r>
      <w:r w:rsidRPr="001325A9">
        <w:rPr>
          <w:rStyle w:val="Char"/>
          <w:rtl/>
        </w:rPr>
        <w:t>گمان تو از آن آگاه</w:t>
      </w:r>
      <w:r w:rsidR="003A7AAA" w:rsidRPr="001325A9">
        <w:rPr>
          <w:rStyle w:val="Char"/>
          <w:rtl/>
        </w:rPr>
        <w:t>ی</w:t>
      </w:r>
      <w:r w:rsidR="00B96C20" w:rsidRPr="001325A9">
        <w:rPr>
          <w:rStyle w:val="Char"/>
          <w:rtl/>
        </w:rPr>
        <w:t>.</w:t>
      </w:r>
      <w:r w:rsidRPr="001325A9">
        <w:rPr>
          <w:rStyle w:val="Char"/>
          <w:rtl/>
        </w:rPr>
        <w:t xml:space="preserve"> تو </w:t>
      </w:r>
      <w:r w:rsidR="00B96C20" w:rsidRPr="001325A9">
        <w:rPr>
          <w:rStyle w:val="Char"/>
          <w:rtl/>
        </w:rPr>
        <w:t>(</w:t>
      </w:r>
      <w:r w:rsidRPr="001325A9">
        <w:rPr>
          <w:rStyle w:val="Char"/>
          <w:rtl/>
        </w:rPr>
        <w:t>علاوه از ظاهر گفتار من</w:t>
      </w:r>
      <w:r w:rsidR="002733B6" w:rsidRPr="001325A9">
        <w:rPr>
          <w:rStyle w:val="Char"/>
          <w:rtl/>
        </w:rPr>
        <w:t>)</w:t>
      </w:r>
      <w:r w:rsidRPr="001325A9">
        <w:rPr>
          <w:rStyle w:val="Char"/>
          <w:rtl/>
        </w:rPr>
        <w:t xml:space="preserve"> از راز درون من هم باخبر</w:t>
      </w:r>
      <w:r w:rsidR="003A7AAA" w:rsidRPr="001325A9">
        <w:rPr>
          <w:rStyle w:val="Char"/>
          <w:rtl/>
        </w:rPr>
        <w:t>ی</w:t>
      </w:r>
      <w:r w:rsidR="00B96C20" w:rsidRPr="001325A9">
        <w:rPr>
          <w:rStyle w:val="Char"/>
          <w:rtl/>
        </w:rPr>
        <w:t>،</w:t>
      </w:r>
      <w:r w:rsidRPr="001325A9">
        <w:rPr>
          <w:rStyle w:val="Char"/>
          <w:rtl/>
        </w:rPr>
        <w:t xml:space="preserve"> ول</w:t>
      </w:r>
      <w:r w:rsidR="003A7AAA" w:rsidRPr="001325A9">
        <w:rPr>
          <w:rStyle w:val="Char"/>
          <w:rtl/>
        </w:rPr>
        <w:t>ی</w:t>
      </w:r>
      <w:r w:rsidRPr="001325A9">
        <w:rPr>
          <w:rStyle w:val="Char"/>
          <w:rtl/>
        </w:rPr>
        <w:t xml:space="preserve"> من </w:t>
      </w:r>
      <w:r w:rsidR="00B96C20" w:rsidRPr="001325A9">
        <w:rPr>
          <w:rStyle w:val="Char"/>
          <w:rtl/>
        </w:rPr>
        <w:t>(</w:t>
      </w:r>
      <w:r w:rsidRPr="001325A9">
        <w:rPr>
          <w:rStyle w:val="Char"/>
          <w:rtl/>
        </w:rPr>
        <w:t>چون انسان</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ش ن</w:t>
      </w:r>
      <w:r w:rsidR="003A7AAA" w:rsidRPr="001325A9">
        <w:rPr>
          <w:rStyle w:val="Char"/>
          <w:rtl/>
        </w:rPr>
        <w:t>ی</w:t>
      </w:r>
      <w:r w:rsidRPr="001325A9">
        <w:rPr>
          <w:rStyle w:val="Char"/>
          <w:rtl/>
        </w:rPr>
        <w:t>ستم</w:t>
      </w:r>
      <w:r w:rsidR="002733B6" w:rsidRPr="001325A9">
        <w:rPr>
          <w:rStyle w:val="Char"/>
          <w:rtl/>
        </w:rPr>
        <w:t>)</w:t>
      </w:r>
      <w:r w:rsidRPr="001325A9">
        <w:rPr>
          <w:rStyle w:val="Char"/>
          <w:rtl/>
        </w:rPr>
        <w:t xml:space="preserve"> از آنچه بر من پنهان م</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‌خبرم</w:t>
      </w:r>
      <w:r w:rsidR="00B96C20" w:rsidRPr="001325A9">
        <w:rPr>
          <w:rStyle w:val="Char"/>
          <w:rtl/>
        </w:rPr>
        <w:t>.</w:t>
      </w:r>
      <w:r w:rsidRPr="001325A9">
        <w:rPr>
          <w:rStyle w:val="Char"/>
          <w:rtl/>
        </w:rPr>
        <w:t xml:space="preserve"> ز</w:t>
      </w:r>
      <w:r w:rsidR="003A7AAA" w:rsidRPr="001325A9">
        <w:rPr>
          <w:rStyle w:val="Char"/>
          <w:rtl/>
        </w:rPr>
        <w:t>ی</w:t>
      </w:r>
      <w:r w:rsidRPr="001325A9">
        <w:rPr>
          <w:rStyle w:val="Char"/>
          <w:rtl/>
        </w:rPr>
        <w:t>را تو داننده رازها و نهان</w:t>
      </w:r>
      <w:r w:rsidR="003A7AAA" w:rsidRPr="001325A9">
        <w:rPr>
          <w:rStyle w:val="Char"/>
          <w:rtl/>
        </w:rPr>
        <w:t>ی</w:t>
      </w:r>
      <w:r w:rsidR="00053822">
        <w:rPr>
          <w:rStyle w:val="Char"/>
          <w:rFonts w:hint="cs"/>
          <w:rtl/>
        </w:rPr>
        <w:t>‌</w:t>
      </w:r>
      <w:r w:rsidRPr="001325A9">
        <w:rPr>
          <w:rStyle w:val="Char"/>
          <w:rtl/>
        </w:rPr>
        <w:t>هائ</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از خفا</w:t>
      </w:r>
      <w:r w:rsidR="003A7AAA" w:rsidRPr="001325A9">
        <w:rPr>
          <w:rStyle w:val="Char"/>
          <w:rtl/>
        </w:rPr>
        <w:t>ی</w:t>
      </w:r>
      <w:r w:rsidRPr="001325A9">
        <w:rPr>
          <w:rStyle w:val="Char"/>
          <w:rtl/>
        </w:rPr>
        <w:t>ا و نوا</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امور باخبر</w:t>
      </w:r>
      <w:r w:rsidR="003A7AAA" w:rsidRPr="001325A9">
        <w:rPr>
          <w:rStyle w:val="Char"/>
          <w:rtl/>
        </w:rPr>
        <w:t>ی</w:t>
      </w:r>
      <w:r w:rsidR="002733B6" w:rsidRPr="001325A9">
        <w:rPr>
          <w:rStyle w:val="Char"/>
          <w:rtl/>
        </w:rPr>
        <w:t>)</w:t>
      </w:r>
      <w:r w:rsidR="00B96C20" w:rsidRPr="001325A9">
        <w:rPr>
          <w:rStyle w:val="Char"/>
          <w:rtl/>
        </w:rPr>
        <w:t>.</w:t>
      </w:r>
      <w:r w:rsidR="00071C7F">
        <w:rPr>
          <w:rStyle w:val="Char"/>
          <w:rtl/>
        </w:rPr>
        <w:t xml:space="preserve"> </w:t>
      </w:r>
      <w:r w:rsidRPr="001325A9">
        <w:rPr>
          <w:rStyle w:val="Char"/>
          <w:rtl/>
        </w:rPr>
        <w:t>من به آنان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نگفته‌ام مگر آنچه را </w:t>
      </w:r>
      <w:r w:rsidR="003A7AAA" w:rsidRPr="001325A9">
        <w:rPr>
          <w:rStyle w:val="Char"/>
          <w:rtl/>
        </w:rPr>
        <w:t>ک</w:t>
      </w:r>
      <w:r w:rsidRPr="001325A9">
        <w:rPr>
          <w:rStyle w:val="Char"/>
          <w:rtl/>
        </w:rPr>
        <w:t>ه مرا به گفتن آن فرمان داده‌ا</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آن</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جز خدا را نپرست</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 xml:space="preserve">ه پروردگار من و پروردگار شما است </w:t>
      </w:r>
      <w:r w:rsidR="00B96C20" w:rsidRPr="001325A9">
        <w:rPr>
          <w:rStyle w:val="Char"/>
          <w:rtl/>
        </w:rPr>
        <w:t>(</w:t>
      </w:r>
      <w:r w:rsidRPr="001325A9">
        <w:rPr>
          <w:rStyle w:val="Char"/>
          <w:rtl/>
        </w:rPr>
        <w:t>و همو مرا و شما را آفر</w:t>
      </w:r>
      <w:r w:rsidR="003A7AAA" w:rsidRPr="001325A9">
        <w:rPr>
          <w:rStyle w:val="Char"/>
          <w:rtl/>
        </w:rPr>
        <w:t>ی</w:t>
      </w:r>
      <w:r w:rsidRPr="001325A9">
        <w:rPr>
          <w:rStyle w:val="Char"/>
          <w:rtl/>
        </w:rPr>
        <w:t>ده است و همه بندگان اوئ</w:t>
      </w:r>
      <w:r w:rsidR="003A7AAA" w:rsidRPr="001325A9">
        <w:rPr>
          <w:rStyle w:val="Char"/>
          <w:rtl/>
        </w:rPr>
        <w:t>ی</w:t>
      </w:r>
      <w:r w:rsidRPr="001325A9">
        <w:rPr>
          <w:rStyle w:val="Char"/>
          <w:rtl/>
        </w:rPr>
        <w:t>م</w:t>
      </w:r>
      <w:r w:rsidR="002733B6" w:rsidRPr="001325A9">
        <w:rPr>
          <w:rStyle w:val="Char"/>
          <w:rtl/>
        </w:rPr>
        <w:t>)</w:t>
      </w:r>
      <w:r w:rsidRPr="001325A9">
        <w:rPr>
          <w:rStyle w:val="Char"/>
          <w:rFonts w:hint="cs"/>
          <w:rtl/>
        </w:rPr>
        <w:t>».</w:t>
      </w:r>
    </w:p>
    <w:p w:rsidR="00B67D0C" w:rsidRPr="001325A9" w:rsidRDefault="00B67D0C" w:rsidP="00053822">
      <w:pPr>
        <w:tabs>
          <w:tab w:val="right" w:pos="7031"/>
        </w:tabs>
        <w:ind w:firstLine="284"/>
        <w:rPr>
          <w:rStyle w:val="Char"/>
          <w:rtl/>
        </w:rPr>
      </w:pPr>
      <w:r w:rsidRPr="001325A9">
        <w:rPr>
          <w:rStyle w:val="Char"/>
          <w:rFonts w:hint="cs"/>
          <w:rtl/>
        </w:rPr>
        <w:t>خداوند از عیسی</w:t>
      </w:r>
      <w:r w:rsidR="00CD3453" w:rsidRPr="00CD3453">
        <w:rPr>
          <w:rStyle w:val="Char"/>
          <w:rFonts w:cs="CTraditional Arabic" w:hint="cs"/>
          <w:rtl/>
        </w:rPr>
        <w:t>÷</w:t>
      </w:r>
      <w:r w:rsidRPr="001325A9">
        <w:rPr>
          <w:rStyle w:val="Char"/>
          <w:rFonts w:hint="cs"/>
          <w:rtl/>
        </w:rPr>
        <w:t xml:space="preserve"> می‌پرسد:</w:t>
      </w:r>
      <w:r w:rsidR="00053822">
        <w:rPr>
          <w:rStyle w:val="Char"/>
          <w:rFonts w:hint="cs"/>
          <w:rtl/>
        </w:rPr>
        <w:t xml:space="preserve"> </w:t>
      </w:r>
      <w:r w:rsidR="00053822">
        <w:rPr>
          <w:rStyle w:val="Char"/>
          <w:rFonts w:ascii="Traditional Arabic" w:hAnsi="Traditional Arabic" w:cs="Traditional Arabic"/>
          <w:rtl/>
        </w:rPr>
        <w:t>﴿</w:t>
      </w:r>
      <w:r w:rsidR="00053822" w:rsidRPr="00B90D21">
        <w:rPr>
          <w:rStyle w:val="Char4"/>
          <w:rtl/>
        </w:rPr>
        <w:t>أَأَنْتَ قُلْتَ لِلنَّاسِ</w:t>
      </w:r>
      <w:r w:rsidR="00053822">
        <w:rPr>
          <w:rStyle w:val="Char"/>
          <w:rFonts w:ascii="Traditional Arabic" w:hAnsi="Traditional Arabic" w:cs="Traditional Arabic"/>
          <w:rtl/>
        </w:rPr>
        <w:t>﴾</w:t>
      </w:r>
      <w:r w:rsidR="00053822" w:rsidRPr="00053822">
        <w:rPr>
          <w:rStyle w:val="Char"/>
          <w:rFonts w:hint="cs"/>
          <w:rtl/>
        </w:rPr>
        <w:t xml:space="preserve"> </w:t>
      </w:r>
      <w:r w:rsidRPr="001325A9">
        <w:rPr>
          <w:rStyle w:val="Char"/>
          <w:rFonts w:hint="cs"/>
          <w:rtl/>
        </w:rPr>
        <w:t>یعنی: تو برای</w:t>
      </w:r>
      <w:r w:rsidR="003A7AAA" w:rsidRPr="001325A9">
        <w:rPr>
          <w:rStyle w:val="Char"/>
          <w:rFonts w:hint="cs"/>
          <w:rtl/>
        </w:rPr>
        <w:t xml:space="preserve"> آن‌ها </w:t>
      </w:r>
      <w:r w:rsidRPr="001325A9">
        <w:rPr>
          <w:rStyle w:val="Char"/>
          <w:rFonts w:hint="cs"/>
          <w:rtl/>
        </w:rPr>
        <w:t xml:space="preserve">منصوص کردی؟ و </w:t>
      </w:r>
      <w:r w:rsidRPr="001325A9">
        <w:rPr>
          <w:rStyle w:val="Char"/>
          <w:rtl/>
        </w:rPr>
        <w:t>چیزی</w:t>
      </w:r>
      <w:r w:rsidRPr="001325A9">
        <w:rPr>
          <w:rStyle w:val="Char"/>
          <w:rFonts w:hint="cs"/>
          <w:rtl/>
        </w:rPr>
        <w:t xml:space="preserve"> را که</w:t>
      </w:r>
      <w:r w:rsidR="003A7AAA" w:rsidRPr="001325A9">
        <w:rPr>
          <w:rStyle w:val="Char"/>
          <w:rFonts w:hint="cs"/>
          <w:rtl/>
        </w:rPr>
        <w:t xml:space="preserve"> آن‌ها </w:t>
      </w:r>
      <w:r w:rsidRPr="001325A9">
        <w:rPr>
          <w:rStyle w:val="Char"/>
          <w:rFonts w:hint="cs"/>
          <w:rtl/>
        </w:rPr>
        <w:t>ادعا می‌کنند تو گفتی؟ یا</w:t>
      </w:r>
      <w:r w:rsidR="003A7AAA" w:rsidRPr="001325A9">
        <w:rPr>
          <w:rStyle w:val="Char"/>
          <w:rFonts w:hint="cs"/>
          <w:rtl/>
        </w:rPr>
        <w:t xml:space="preserve"> آن‌ها </w:t>
      </w:r>
      <w:r w:rsidRPr="001325A9">
        <w:rPr>
          <w:rStyle w:val="Char"/>
          <w:rFonts w:hint="cs"/>
          <w:rtl/>
        </w:rPr>
        <w:t>ادعای چنین چیزی را می‌کنند؟ پس همواره نص صریح برای حجت قرار دادن در این مسایل عظیم، نزدشان نیافتنی است.</w:t>
      </w:r>
    </w:p>
    <w:p w:rsidR="00B67D0C" w:rsidRDefault="00B67D0C" w:rsidP="001325A9">
      <w:pPr>
        <w:tabs>
          <w:tab w:val="right" w:pos="7031"/>
        </w:tabs>
        <w:ind w:firstLine="284"/>
        <w:rPr>
          <w:rStyle w:val="Char"/>
          <w:rtl/>
        </w:rPr>
      </w:pPr>
      <w:r w:rsidRPr="001325A9">
        <w:rPr>
          <w:rStyle w:val="Char"/>
          <w:rFonts w:hint="cs"/>
          <w:rtl/>
        </w:rPr>
        <w:t>شرک عرب‌</w:t>
      </w:r>
      <w:r w:rsidRPr="001325A9">
        <w:rPr>
          <w:rStyle w:val="Char"/>
          <w:rtl/>
        </w:rPr>
        <w:t>ها</w:t>
      </w:r>
      <w:r w:rsidRPr="001325A9">
        <w:rPr>
          <w:rStyle w:val="Char"/>
          <w:rFonts w:hint="cs"/>
          <w:rtl/>
        </w:rPr>
        <w:t xml:space="preserve"> </w:t>
      </w:r>
      <w:r w:rsidRPr="001325A9">
        <w:rPr>
          <w:rStyle w:val="Char"/>
          <w:rtl/>
        </w:rPr>
        <w:t>از راه</w:t>
      </w:r>
      <w:r w:rsidRPr="001325A9">
        <w:rPr>
          <w:rStyle w:val="Char"/>
          <w:rFonts w:hint="cs"/>
          <w:rtl/>
        </w:rPr>
        <w:t xml:space="preserve"> استنباط بود</w:t>
      </w:r>
      <w:r w:rsidRPr="001325A9">
        <w:rPr>
          <w:rStyle w:val="Char"/>
          <w:rtl/>
        </w:rPr>
        <w:t xml:space="preserve"> نه از راه نص:</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أَلَا لِلَّهِ الدِّينُ الْخَالِصُ</w:t>
      </w:r>
      <w:r w:rsidR="00E86A01" w:rsidRPr="00B90D21">
        <w:rPr>
          <w:rStyle w:val="Char4"/>
          <w:rtl/>
        </w:rPr>
        <w:t xml:space="preserve"> </w:t>
      </w:r>
      <w:r w:rsidRPr="00B90D21">
        <w:rPr>
          <w:rStyle w:val="Char4"/>
          <w:rtl/>
        </w:rPr>
        <w:t>وَالَّذِينَ اتَّخَذُوا مِنْ دُونِهِ أَوْلِيَاءَ مَا نَعْبُدُهُمْ إِلَّا لِيُقَرِّبُونَا إِلَى اللَّهِ زُلْفَى إِنَّ اللَّهَ يَحْكُمُ بَيْنَهُمْ فِي مَا هُمْ فِيهِ يَخْتَلِفُونَ</w:t>
      </w:r>
      <w:r w:rsidR="00E86A01" w:rsidRPr="00B90D21">
        <w:rPr>
          <w:rStyle w:val="Char4"/>
          <w:rtl/>
        </w:rPr>
        <w:t xml:space="preserve"> </w:t>
      </w:r>
      <w:r w:rsidRPr="00B90D21">
        <w:rPr>
          <w:rStyle w:val="Char4"/>
          <w:rtl/>
        </w:rPr>
        <w:t>إِنَّ اللَّهَ لَا يَهْدِي مَنْ هُوَ كَاذِبٌ كَفَّارٌ٣</w:t>
      </w:r>
      <w:r>
        <w:rPr>
          <w:rFonts w:cs="Traditional Arabic"/>
          <w:color w:val="000000"/>
          <w:shd w:val="clear" w:color="auto" w:fill="FFFFFF"/>
          <w:rtl/>
        </w:rPr>
        <w:t>﴾</w:t>
      </w:r>
      <w:r w:rsidRPr="00053822">
        <w:rPr>
          <w:rtl/>
        </w:rPr>
        <w:t xml:space="preserve"> </w:t>
      </w:r>
      <w:r w:rsidRPr="00053822">
        <w:rPr>
          <w:rStyle w:val="Char2"/>
          <w:rtl/>
        </w:rPr>
        <w:t>[الزمر: 3]</w:t>
      </w:r>
      <w:r w:rsidRPr="00053822">
        <w:rPr>
          <w:rFonts w:hint="cs"/>
          <w:rtl/>
        </w:rPr>
        <w:t>.</w:t>
      </w:r>
    </w:p>
    <w:p w:rsidR="00B67D0C" w:rsidRPr="001325A9" w:rsidRDefault="00B67D0C" w:rsidP="00053822">
      <w:pPr>
        <w:tabs>
          <w:tab w:val="right" w:pos="7031"/>
        </w:tabs>
        <w:ind w:firstLine="284"/>
        <w:rPr>
          <w:rStyle w:val="Char"/>
          <w:rtl/>
        </w:rPr>
      </w:pPr>
      <w:r w:rsidRPr="001325A9">
        <w:rPr>
          <w:rStyle w:val="Char"/>
          <w:rFonts w:hint="cs"/>
          <w:rtl/>
        </w:rPr>
        <w:t>«</w:t>
      </w:r>
      <w:r w:rsidRPr="001325A9">
        <w:rPr>
          <w:rStyle w:val="Char"/>
          <w:rtl/>
        </w:rPr>
        <w:t>هان! تنها طاعت و عبادت خالصانه برا</w:t>
      </w:r>
      <w:r w:rsidR="003A7AAA" w:rsidRPr="001325A9">
        <w:rPr>
          <w:rStyle w:val="Char"/>
          <w:rtl/>
        </w:rPr>
        <w:t>ی</w:t>
      </w:r>
      <w:r w:rsidRPr="001325A9">
        <w:rPr>
          <w:rStyle w:val="Char"/>
          <w:rtl/>
        </w:rPr>
        <w:t xml:space="preserve"> خدا است و بس</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جز خدا سرپرستان و </w:t>
      </w:r>
      <w:r w:rsidR="003A7AAA" w:rsidRPr="001325A9">
        <w:rPr>
          <w:rStyle w:val="Char"/>
          <w:rtl/>
        </w:rPr>
        <w:t>ی</w:t>
      </w:r>
      <w:r w:rsidRPr="001325A9">
        <w:rPr>
          <w:rStyle w:val="Char"/>
          <w:rtl/>
        </w:rPr>
        <w:t>اوران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را برم</w:t>
      </w:r>
      <w:r w:rsidR="003A7AAA" w:rsidRPr="001325A9">
        <w:rPr>
          <w:rStyle w:val="Char"/>
          <w:rtl/>
        </w:rPr>
        <w:t>ی</w:t>
      </w:r>
      <w:r w:rsidRPr="001325A9">
        <w:rPr>
          <w:rStyle w:val="Char"/>
          <w:rtl/>
        </w:rPr>
        <w:t>‌گ</w:t>
      </w:r>
      <w:r w:rsidR="003A7AAA" w:rsidRPr="001325A9">
        <w:rPr>
          <w:rStyle w:val="Char"/>
          <w:rtl/>
        </w:rPr>
        <w:t>ی</w:t>
      </w:r>
      <w:r w:rsidRPr="001325A9">
        <w:rPr>
          <w:rStyle w:val="Char"/>
          <w:rtl/>
        </w:rPr>
        <w:t xml:space="preserve">رند </w:t>
      </w:r>
      <w:r w:rsidR="00B96C20" w:rsidRPr="001325A9">
        <w:rPr>
          <w:rStyle w:val="Char"/>
          <w:rtl/>
        </w:rPr>
        <w:t>(</w:t>
      </w:r>
      <w:r w:rsidRPr="001325A9">
        <w:rPr>
          <w:rStyle w:val="Char"/>
          <w:rtl/>
        </w:rPr>
        <w:t>و بدانان تقرّب و توسّل م</w:t>
      </w:r>
      <w:r w:rsidR="003A7AAA" w:rsidRPr="001325A9">
        <w:rPr>
          <w:rStyle w:val="Char"/>
          <w:rtl/>
        </w:rPr>
        <w:t>ی</w:t>
      </w:r>
      <w:r w:rsidRPr="001325A9">
        <w:rPr>
          <w:rStyle w:val="Char"/>
          <w:rtl/>
        </w:rPr>
        <w:t>‌جو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002733B6" w:rsidRPr="001325A9">
        <w:rPr>
          <w:rStyle w:val="Char"/>
          <w:rtl/>
        </w:rPr>
        <w:t>)</w:t>
      </w:r>
      <w:r w:rsidRPr="001325A9">
        <w:rPr>
          <w:rStyle w:val="Char"/>
          <w:rtl/>
        </w:rPr>
        <w:t xml:space="preserve"> ما آنان را پرستش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م مگر بدان خاطر </w:t>
      </w:r>
      <w:r w:rsidR="003A7AAA" w:rsidRPr="001325A9">
        <w:rPr>
          <w:rStyle w:val="Char"/>
          <w:rtl/>
        </w:rPr>
        <w:t>ک</w:t>
      </w:r>
      <w:r w:rsidRPr="001325A9">
        <w:rPr>
          <w:rStyle w:val="Char"/>
          <w:rtl/>
        </w:rPr>
        <w:t>ه ما را به خداوند نزد</w:t>
      </w:r>
      <w:r w:rsidR="003A7AAA" w:rsidRPr="001325A9">
        <w:rPr>
          <w:rStyle w:val="Char"/>
          <w:rtl/>
        </w:rPr>
        <w:t>یک</w:t>
      </w:r>
      <w:r w:rsidRPr="001325A9">
        <w:rPr>
          <w:rStyle w:val="Char"/>
          <w:rtl/>
        </w:rPr>
        <w:t xml:space="preserve"> گردانند</w:t>
      </w:r>
      <w:r w:rsidR="00B96C20" w:rsidRPr="001325A9">
        <w:rPr>
          <w:rStyle w:val="Char"/>
          <w:rtl/>
        </w:rPr>
        <w:t>.</w:t>
      </w:r>
      <w:r w:rsidRPr="001325A9">
        <w:rPr>
          <w:rStyle w:val="Char"/>
          <w:rtl/>
        </w:rPr>
        <w:t xml:space="preserve"> خداوند روز ق</w:t>
      </w:r>
      <w:r w:rsidR="003A7AAA" w:rsidRPr="001325A9">
        <w:rPr>
          <w:rStyle w:val="Char"/>
          <w:rtl/>
        </w:rPr>
        <w:t>ی</w:t>
      </w:r>
      <w:r w:rsidRPr="001325A9">
        <w:rPr>
          <w:rStyle w:val="Char"/>
          <w:rtl/>
        </w:rPr>
        <w:t>امت م</w:t>
      </w:r>
      <w:r w:rsidR="003A7AAA" w:rsidRPr="001325A9">
        <w:rPr>
          <w:rStyle w:val="Char"/>
          <w:rtl/>
        </w:rPr>
        <w:t>ی</w:t>
      </w:r>
      <w:r w:rsidRPr="001325A9">
        <w:rPr>
          <w:rStyle w:val="Char"/>
          <w:rtl/>
        </w:rPr>
        <w:t>ان ا</w:t>
      </w:r>
      <w:r w:rsidR="003A7AAA" w:rsidRPr="001325A9">
        <w:rPr>
          <w:rStyle w:val="Char"/>
          <w:rtl/>
        </w:rPr>
        <w:t>ی</w:t>
      </w:r>
      <w:r w:rsidRPr="001325A9">
        <w:rPr>
          <w:rStyle w:val="Char"/>
          <w:rtl/>
        </w:rPr>
        <w:t xml:space="preserve">شان </w:t>
      </w:r>
      <w:r w:rsidR="00B96C20" w:rsidRPr="001325A9">
        <w:rPr>
          <w:rStyle w:val="Char"/>
          <w:rtl/>
        </w:rPr>
        <w:t>(</w:t>
      </w:r>
      <w:r w:rsidRPr="001325A9">
        <w:rPr>
          <w:rStyle w:val="Char"/>
          <w:rtl/>
        </w:rPr>
        <w:t>و مؤمنان</w:t>
      </w:r>
      <w:r w:rsidR="002733B6" w:rsidRPr="001325A9">
        <w:rPr>
          <w:rStyle w:val="Char"/>
          <w:rtl/>
        </w:rPr>
        <w:t>)</w:t>
      </w:r>
      <w:r w:rsidRPr="001325A9">
        <w:rPr>
          <w:rStyle w:val="Char"/>
          <w:rtl/>
        </w:rPr>
        <w:t xml:space="preserve"> درباره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آن اختلاف دارند داور</w:t>
      </w:r>
      <w:r w:rsidR="003A7AAA" w:rsidRPr="001325A9">
        <w:rPr>
          <w:rStyle w:val="Char"/>
          <w:rtl/>
        </w:rPr>
        <w:t>ی</w:t>
      </w:r>
      <w:r w:rsidRPr="001325A9">
        <w:rPr>
          <w:rStyle w:val="Char"/>
          <w:rtl/>
        </w:rPr>
        <w:t xml:space="preserve"> خواهد </w:t>
      </w:r>
      <w:r w:rsidR="003A7AAA" w:rsidRPr="001325A9">
        <w:rPr>
          <w:rStyle w:val="Char"/>
          <w:rtl/>
        </w:rPr>
        <w:t>ک</w:t>
      </w:r>
      <w:r w:rsidRPr="001325A9">
        <w:rPr>
          <w:rStyle w:val="Char"/>
          <w:rtl/>
        </w:rPr>
        <w:t>رد</w:t>
      </w:r>
      <w:r w:rsidR="00B96C20" w:rsidRPr="001325A9">
        <w:rPr>
          <w:rStyle w:val="Char"/>
          <w:rtl/>
        </w:rPr>
        <w:t>.</w:t>
      </w:r>
      <w:r w:rsidRPr="001325A9">
        <w:rPr>
          <w:rStyle w:val="Char"/>
          <w:rtl/>
        </w:rPr>
        <w:t xml:space="preserve"> خداوند دروغگو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فرپ</w:t>
      </w:r>
      <w:r w:rsidR="003A7AAA" w:rsidRPr="001325A9">
        <w:rPr>
          <w:rStyle w:val="Char"/>
          <w:rtl/>
        </w:rPr>
        <w:t>ی</w:t>
      </w:r>
      <w:r w:rsidRPr="001325A9">
        <w:rPr>
          <w:rStyle w:val="Char"/>
          <w:rtl/>
        </w:rPr>
        <w:t xml:space="preserve">شه را </w:t>
      </w:r>
      <w:r w:rsidR="00B96C20" w:rsidRPr="001325A9">
        <w:rPr>
          <w:rStyle w:val="Char"/>
          <w:rtl/>
        </w:rPr>
        <w:t>(</w:t>
      </w:r>
      <w:r w:rsidRPr="001325A9">
        <w:rPr>
          <w:rStyle w:val="Char"/>
          <w:rtl/>
        </w:rPr>
        <w:t>به سو</w:t>
      </w:r>
      <w:r w:rsidR="003A7AAA" w:rsidRPr="001325A9">
        <w:rPr>
          <w:rStyle w:val="Char"/>
          <w:rtl/>
        </w:rPr>
        <w:t>ی</w:t>
      </w:r>
      <w:r w:rsidRPr="001325A9">
        <w:rPr>
          <w:rStyle w:val="Char"/>
          <w:rtl/>
        </w:rPr>
        <w:t xml:space="preserve"> حق</w:t>
      </w:r>
      <w:r w:rsidR="002733B6" w:rsidRPr="001325A9">
        <w:rPr>
          <w:rStyle w:val="Char"/>
          <w:rtl/>
        </w:rPr>
        <w:t>)</w:t>
      </w:r>
      <w:r w:rsidRPr="001325A9">
        <w:rPr>
          <w:rStyle w:val="Char"/>
          <w:rtl/>
        </w:rPr>
        <w:t xml:space="preserve"> هدا</w:t>
      </w:r>
      <w:r w:rsidR="003A7AAA" w:rsidRPr="001325A9">
        <w:rPr>
          <w:rStyle w:val="Char"/>
          <w:rtl/>
        </w:rPr>
        <w:t>ی</w:t>
      </w:r>
      <w:r w:rsidRPr="001325A9">
        <w:rPr>
          <w:rStyle w:val="Char"/>
          <w:rtl/>
        </w:rPr>
        <w:t>ت و رهنمود نم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ند </w:t>
      </w:r>
      <w:r w:rsidR="00B96C20" w:rsidRPr="001325A9">
        <w:rPr>
          <w:rStyle w:val="Char"/>
          <w:rtl/>
        </w:rPr>
        <w:t>(</w:t>
      </w:r>
      <w:r w:rsidRPr="001325A9">
        <w:rPr>
          <w:rStyle w:val="Char"/>
          <w:rtl/>
        </w:rPr>
        <w:t xml:space="preserve">و او را با وجود </w:t>
      </w:r>
      <w:r w:rsidR="003A7AAA" w:rsidRPr="001325A9">
        <w:rPr>
          <w:rStyle w:val="Char"/>
          <w:rtl/>
        </w:rPr>
        <w:t>ک</w:t>
      </w:r>
      <w:r w:rsidRPr="001325A9">
        <w:rPr>
          <w:rStyle w:val="Char"/>
          <w:rtl/>
        </w:rPr>
        <w:t xml:space="preserve">ذب و </w:t>
      </w:r>
      <w:r w:rsidR="003A7AAA" w:rsidRPr="001325A9">
        <w:rPr>
          <w:rStyle w:val="Char"/>
          <w:rtl/>
        </w:rPr>
        <w:t>ک</w:t>
      </w:r>
      <w:r w:rsidRPr="001325A9">
        <w:rPr>
          <w:rStyle w:val="Char"/>
          <w:rtl/>
        </w:rPr>
        <w:t>فر به در</w:t>
      </w:r>
      <w:r w:rsidR="003A7AAA" w:rsidRPr="001325A9">
        <w:rPr>
          <w:rStyle w:val="Char"/>
          <w:rtl/>
        </w:rPr>
        <w:t>ک</w:t>
      </w:r>
      <w:r w:rsidRPr="001325A9">
        <w:rPr>
          <w:rStyle w:val="Char"/>
          <w:rtl/>
        </w:rPr>
        <w:t xml:space="preserve"> و فهم حق</w:t>
      </w:r>
      <w:r w:rsidR="003A7AAA" w:rsidRPr="001325A9">
        <w:rPr>
          <w:rStyle w:val="Char"/>
          <w:rtl/>
        </w:rPr>
        <w:t>ی</w:t>
      </w:r>
      <w:r w:rsidRPr="001325A9">
        <w:rPr>
          <w:rStyle w:val="Char"/>
          <w:rtl/>
        </w:rPr>
        <w:t>قت نائل نم</w:t>
      </w:r>
      <w:r w:rsidR="003A7AAA" w:rsidRPr="001325A9">
        <w:rPr>
          <w:rStyle w:val="Char"/>
          <w:rtl/>
        </w:rPr>
        <w:t>ی</w:t>
      </w:r>
      <w:r w:rsidRPr="001325A9">
        <w:rPr>
          <w:rStyle w:val="Char"/>
          <w:rtl/>
        </w:rPr>
        <w:t>‌گرداند</w:t>
      </w:r>
      <w:r w:rsidR="002733B6" w:rsidRPr="001325A9">
        <w:rPr>
          <w:rStyle w:val="Char"/>
          <w:rtl/>
        </w:rPr>
        <w:t>)</w:t>
      </w:r>
      <w:r w:rsidRPr="001325A9">
        <w:rPr>
          <w:rStyle w:val="Char"/>
          <w:rFonts w:hint="cs"/>
          <w:rtl/>
        </w:rPr>
        <w:t>».</w:t>
      </w:r>
    </w:p>
    <w:p w:rsidR="00B67D0C" w:rsidRDefault="00053822" w:rsidP="001325A9">
      <w:pPr>
        <w:tabs>
          <w:tab w:val="right" w:pos="7031"/>
        </w:tabs>
        <w:ind w:firstLine="284"/>
        <w:rPr>
          <w:rStyle w:val="Char"/>
          <w:rtl/>
        </w:rPr>
      </w:pPr>
      <w:r>
        <w:rPr>
          <w:rStyle w:val="Char"/>
          <w:rFonts w:hint="cs"/>
          <w:rtl/>
        </w:rPr>
        <w:t>یا می‌فرماید: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وَإِذَا مَسَّ النَّاسَ ضُرٌّ دَعَوْا رَبَّهُمْ مُنِيبِينَ إِلَيْهِ ثُمَّ إِذَا أَذَاقَهُمْ مِنْهُ رَحْمَةً إِذَا فَرِيقٌ مِنْهُمْ بِرَبِّهِمْ يُشْرِكُونَ٣٣ لِيَكْفُرُوا بِمَا آتَيْنَاهُمْ</w:t>
      </w:r>
      <w:r w:rsidR="00E86A01" w:rsidRPr="00B90D21">
        <w:rPr>
          <w:rStyle w:val="Char4"/>
          <w:rtl/>
        </w:rPr>
        <w:t xml:space="preserve"> </w:t>
      </w:r>
      <w:r w:rsidRPr="00B90D21">
        <w:rPr>
          <w:rStyle w:val="Char4"/>
          <w:rtl/>
        </w:rPr>
        <w:t>فَتَمَتَّعُوا فَسَوْفَ تَعْلَمُونَ٣٤ أَمْ أَنْزَلْنَا عَلَيْهِمْ سُلْطَانًا فَهُوَ يَتَكَلَّمُ بِمَا كَانُوا بِهِ يُشْرِكُونَ٣٥</w:t>
      </w:r>
      <w:r>
        <w:rPr>
          <w:rFonts w:cs="Traditional Arabic"/>
          <w:color w:val="000000"/>
          <w:shd w:val="clear" w:color="auto" w:fill="FFFFFF"/>
          <w:rtl/>
        </w:rPr>
        <w:t>﴾</w:t>
      </w:r>
      <w:r w:rsidRPr="00053822">
        <w:rPr>
          <w:rtl/>
        </w:rPr>
        <w:t xml:space="preserve"> </w:t>
      </w:r>
      <w:r w:rsidRPr="00053822">
        <w:rPr>
          <w:rStyle w:val="Char2"/>
          <w:rtl/>
        </w:rPr>
        <w:t>[الروم: 33-35]</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هر زمان </w:t>
      </w:r>
      <w:r w:rsidR="003A7AAA" w:rsidRPr="001325A9">
        <w:rPr>
          <w:rStyle w:val="Char"/>
          <w:rtl/>
        </w:rPr>
        <w:t>ک</w:t>
      </w:r>
      <w:r w:rsidRPr="001325A9">
        <w:rPr>
          <w:rStyle w:val="Char"/>
          <w:rtl/>
        </w:rPr>
        <w:t>ه مصائب و بلا</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بزرگ</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همچون طوفانها و زلزله‌ها و شدا</w:t>
      </w:r>
      <w:r w:rsidR="003A7AAA" w:rsidRPr="001325A9">
        <w:rPr>
          <w:rStyle w:val="Char"/>
          <w:rtl/>
        </w:rPr>
        <w:t>ی</w:t>
      </w:r>
      <w:r w:rsidRPr="001325A9">
        <w:rPr>
          <w:rStyle w:val="Char"/>
          <w:rtl/>
        </w:rPr>
        <w:t>د د</w:t>
      </w:r>
      <w:r w:rsidR="003A7AAA" w:rsidRPr="001325A9">
        <w:rPr>
          <w:rStyle w:val="Char"/>
          <w:rtl/>
        </w:rPr>
        <w:t>ی</w:t>
      </w:r>
      <w:r w:rsidRPr="001325A9">
        <w:rPr>
          <w:rStyle w:val="Char"/>
          <w:rtl/>
        </w:rPr>
        <w:t>گر</w:t>
      </w:r>
      <w:r w:rsidR="002733B6" w:rsidRPr="001325A9">
        <w:rPr>
          <w:rStyle w:val="Char"/>
          <w:rtl/>
        </w:rPr>
        <w:t>)</w:t>
      </w:r>
      <w:r w:rsidRPr="001325A9">
        <w:rPr>
          <w:rStyle w:val="Char"/>
          <w:rtl/>
        </w:rPr>
        <w:t xml:space="preserve"> به </w:t>
      </w:r>
      <w:r w:rsidR="003A7AAA" w:rsidRPr="001325A9">
        <w:rPr>
          <w:rStyle w:val="Char"/>
          <w:rtl/>
        </w:rPr>
        <w:t>انسان‌ها</w:t>
      </w:r>
      <w:r w:rsidRPr="001325A9">
        <w:rPr>
          <w:rStyle w:val="Char"/>
          <w:rtl/>
        </w:rPr>
        <w:t xml:space="preserve"> برسد</w:t>
      </w:r>
      <w:r w:rsidR="00B96C20" w:rsidRPr="001325A9">
        <w:rPr>
          <w:rStyle w:val="Char"/>
          <w:rtl/>
        </w:rPr>
        <w:t>،</w:t>
      </w:r>
      <w:r w:rsidRPr="001325A9">
        <w:rPr>
          <w:rStyle w:val="Char"/>
          <w:rtl/>
        </w:rPr>
        <w:t xml:space="preserve"> پروردگارشان را به فر</w:t>
      </w:r>
      <w:r w:rsidR="003A7AAA" w:rsidRPr="001325A9">
        <w:rPr>
          <w:rStyle w:val="Char"/>
          <w:rtl/>
        </w:rPr>
        <w:t>ی</w:t>
      </w:r>
      <w:r w:rsidRPr="001325A9">
        <w:rPr>
          <w:rStyle w:val="Char"/>
          <w:rtl/>
        </w:rPr>
        <w:t>اد م</w:t>
      </w:r>
      <w:r w:rsidR="003A7AAA" w:rsidRPr="001325A9">
        <w:rPr>
          <w:rStyle w:val="Char"/>
          <w:rtl/>
        </w:rPr>
        <w:t>ی</w:t>
      </w:r>
      <w:r w:rsidRPr="001325A9">
        <w:rPr>
          <w:rStyle w:val="Char"/>
          <w:rtl/>
        </w:rPr>
        <w:t xml:space="preserve">‌خوانند </w:t>
      </w:r>
      <w:r w:rsidR="00B96C20" w:rsidRPr="001325A9">
        <w:rPr>
          <w:rStyle w:val="Char"/>
          <w:rtl/>
        </w:rPr>
        <w:t>(</w:t>
      </w:r>
      <w:r w:rsidRPr="001325A9">
        <w:rPr>
          <w:rStyle w:val="Char"/>
          <w:rtl/>
        </w:rPr>
        <w:t xml:space="preserve">و جز او را </w:t>
      </w:r>
      <w:r w:rsidR="003A7AAA" w:rsidRPr="001325A9">
        <w:rPr>
          <w:rStyle w:val="Char"/>
          <w:rtl/>
        </w:rPr>
        <w:t>ک</w:t>
      </w:r>
      <w:r w:rsidRPr="001325A9">
        <w:rPr>
          <w:rStyle w:val="Char"/>
          <w:rtl/>
        </w:rPr>
        <w:t>اشف مصائب و دافع بلا</w:t>
      </w:r>
      <w:r w:rsidR="003A7AAA" w:rsidRPr="001325A9">
        <w:rPr>
          <w:rStyle w:val="Char"/>
          <w:rtl/>
        </w:rPr>
        <w:t>ی</w:t>
      </w:r>
      <w:r w:rsidRPr="001325A9">
        <w:rPr>
          <w:rStyle w:val="Char"/>
          <w:rtl/>
        </w:rPr>
        <w:t>ا نم</w:t>
      </w:r>
      <w:r w:rsidR="003A7AAA" w:rsidRPr="001325A9">
        <w:rPr>
          <w:rStyle w:val="Char"/>
          <w:rtl/>
        </w:rPr>
        <w:t>ی</w:t>
      </w:r>
      <w:r w:rsidRPr="001325A9">
        <w:rPr>
          <w:rStyle w:val="Char"/>
          <w:rtl/>
        </w:rPr>
        <w:t>‌دانند</w:t>
      </w:r>
      <w:r w:rsidR="002733B6" w:rsidRPr="001325A9">
        <w:rPr>
          <w:rStyle w:val="Char"/>
          <w:rtl/>
        </w:rPr>
        <w:t>)</w:t>
      </w:r>
      <w:r w:rsidRPr="001325A9">
        <w:rPr>
          <w:rStyle w:val="Char"/>
          <w:rtl/>
        </w:rPr>
        <w:t xml:space="preserve"> و بدو پناهنده م</w:t>
      </w:r>
      <w:r w:rsidR="003A7AAA" w:rsidRPr="001325A9">
        <w:rPr>
          <w:rStyle w:val="Char"/>
          <w:rtl/>
        </w:rPr>
        <w:t>ی</w:t>
      </w:r>
      <w:r w:rsidRPr="001325A9">
        <w:rPr>
          <w:rStyle w:val="Char"/>
          <w:rtl/>
        </w:rPr>
        <w:t>‌گردند</w:t>
      </w:r>
      <w:r w:rsidR="00B96C20" w:rsidRPr="001325A9">
        <w:rPr>
          <w:rStyle w:val="Char"/>
          <w:rtl/>
        </w:rPr>
        <w:t>.</w:t>
      </w:r>
      <w:r w:rsidRPr="001325A9">
        <w:rPr>
          <w:rStyle w:val="Char"/>
          <w:rtl/>
        </w:rPr>
        <w:t xml:space="preserve"> سپس به مجرّد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حوادث ز</w:t>
      </w:r>
      <w:r w:rsidR="003A7AAA" w:rsidRPr="001325A9">
        <w:rPr>
          <w:rStyle w:val="Char"/>
          <w:rtl/>
        </w:rPr>
        <w:t>ی</w:t>
      </w:r>
      <w:r w:rsidRPr="001325A9">
        <w:rPr>
          <w:rStyle w:val="Char"/>
          <w:rtl/>
        </w:rPr>
        <w:t>انبار و مصائب برطرف شد و</w:t>
      </w:r>
      <w:r w:rsidR="002733B6" w:rsidRPr="001325A9">
        <w:rPr>
          <w:rStyle w:val="Char"/>
          <w:rtl/>
        </w:rPr>
        <w:t>)</w:t>
      </w:r>
      <w:r w:rsidRPr="001325A9">
        <w:rPr>
          <w:rStyle w:val="Char"/>
          <w:rtl/>
        </w:rPr>
        <w:t xml:space="preserve"> خداوند مرحمت</w:t>
      </w:r>
      <w:r w:rsidR="003A7AAA" w:rsidRPr="001325A9">
        <w:rPr>
          <w:rStyle w:val="Char"/>
          <w:rtl/>
        </w:rPr>
        <w:t>ی</w:t>
      </w:r>
      <w:r w:rsidRPr="001325A9">
        <w:rPr>
          <w:rStyle w:val="Char"/>
          <w:rtl/>
        </w:rPr>
        <w:t xml:space="preserve"> از جانب خود در حق ا</w:t>
      </w:r>
      <w:r w:rsidR="003A7AAA" w:rsidRPr="001325A9">
        <w:rPr>
          <w:rStyle w:val="Char"/>
          <w:rtl/>
        </w:rPr>
        <w:t>ی</w:t>
      </w:r>
      <w:r w:rsidRPr="001325A9">
        <w:rPr>
          <w:rStyle w:val="Char"/>
          <w:rtl/>
        </w:rPr>
        <w:t>شان روا د</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نعمت</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شان داد</w:t>
      </w:r>
      <w:r w:rsidR="002733B6" w:rsidRPr="001325A9">
        <w:rPr>
          <w:rStyle w:val="Char"/>
          <w:rtl/>
        </w:rPr>
        <w:t>)</w:t>
      </w:r>
      <w:r w:rsidRPr="001325A9">
        <w:rPr>
          <w:rStyle w:val="Char"/>
          <w:rtl/>
        </w:rPr>
        <w:t xml:space="preserve"> ناگهان گروه</w:t>
      </w:r>
      <w:r w:rsidR="003A7AAA" w:rsidRPr="001325A9">
        <w:rPr>
          <w:rStyle w:val="Char"/>
          <w:rtl/>
        </w:rPr>
        <w:t>ی</w:t>
      </w:r>
      <w:r w:rsidRPr="001325A9">
        <w:rPr>
          <w:rStyle w:val="Char"/>
          <w:rtl/>
        </w:rPr>
        <w:t xml:space="preserve"> از آنان برا</w:t>
      </w:r>
      <w:r w:rsidR="003A7AAA" w:rsidRPr="001325A9">
        <w:rPr>
          <w:rStyle w:val="Char"/>
          <w:rtl/>
        </w:rPr>
        <w:t>ی</w:t>
      </w:r>
      <w:r w:rsidRPr="001325A9">
        <w:rPr>
          <w:rStyle w:val="Char"/>
          <w:rtl/>
        </w:rPr>
        <w:t xml:space="preserve"> پروردگارشان شر</w:t>
      </w:r>
      <w:r w:rsidR="003A7AAA" w:rsidRPr="001325A9">
        <w:rPr>
          <w:rStyle w:val="Char"/>
          <w:rtl/>
        </w:rPr>
        <w:t>یک</w:t>
      </w:r>
      <w:r w:rsidRPr="001325A9">
        <w:rPr>
          <w:rStyle w:val="Char"/>
          <w:rtl/>
        </w:rPr>
        <w:t xml:space="preserve"> و انباز قرار م</w:t>
      </w:r>
      <w:r w:rsidR="003A7AAA" w:rsidRPr="001325A9">
        <w:rPr>
          <w:rStyle w:val="Char"/>
          <w:rtl/>
        </w:rPr>
        <w:t>ی</w:t>
      </w:r>
      <w:r w:rsidRPr="001325A9">
        <w:rPr>
          <w:rStyle w:val="Char"/>
          <w:rtl/>
        </w:rPr>
        <w:t xml:space="preserve">‌دهند </w:t>
      </w:r>
      <w:r w:rsidR="00B96C20" w:rsidRPr="001325A9">
        <w:rPr>
          <w:rStyle w:val="Char"/>
          <w:rtl/>
        </w:rPr>
        <w:t>(</w:t>
      </w:r>
      <w:r w:rsidRPr="001325A9">
        <w:rPr>
          <w:rStyle w:val="Char"/>
          <w:rtl/>
        </w:rPr>
        <w:t>و به خداگونه‌ها و بتها معتقد م</w:t>
      </w:r>
      <w:r w:rsidR="003A7AAA" w:rsidRPr="001325A9">
        <w:rPr>
          <w:rStyle w:val="Char"/>
          <w:rtl/>
        </w:rPr>
        <w:t>ی</w:t>
      </w:r>
      <w:r w:rsidRPr="001325A9">
        <w:rPr>
          <w:rStyle w:val="Char"/>
          <w:rtl/>
        </w:rPr>
        <w:t>‌شوند و از راستا</w:t>
      </w:r>
      <w:r w:rsidR="003A7AAA" w:rsidRPr="001325A9">
        <w:rPr>
          <w:rStyle w:val="Char"/>
          <w:rtl/>
        </w:rPr>
        <w:t>ی</w:t>
      </w:r>
      <w:r w:rsidRPr="001325A9">
        <w:rPr>
          <w:rStyle w:val="Char"/>
          <w:rtl/>
        </w:rPr>
        <w:t xml:space="preserve"> راه به در م</w:t>
      </w:r>
      <w:r w:rsidR="003A7AAA" w:rsidRPr="001325A9">
        <w:rPr>
          <w:rStyle w:val="Char"/>
          <w:rtl/>
        </w:rPr>
        <w:t>ی</w:t>
      </w:r>
      <w:r w:rsidRPr="001325A9">
        <w:rPr>
          <w:rStyle w:val="Char"/>
          <w:rtl/>
        </w:rPr>
        <w:t>‌روند</w:t>
      </w:r>
      <w:r w:rsidR="002733B6" w:rsidRPr="001325A9">
        <w:rPr>
          <w:rStyle w:val="Char"/>
          <w:rtl/>
        </w:rPr>
        <w:t>)</w:t>
      </w:r>
      <w:r w:rsidRPr="001325A9">
        <w:rPr>
          <w:rStyle w:val="Char"/>
          <w:rFonts w:hint="cs"/>
          <w:rtl/>
        </w:rPr>
        <w:t>.</w:t>
      </w:r>
      <w:r w:rsidR="00071C7F">
        <w:rPr>
          <w:rStyle w:val="Char"/>
          <w:rtl/>
        </w:rPr>
        <w:t xml:space="preserve"> </w:t>
      </w:r>
      <w:r w:rsidR="00B96C20" w:rsidRPr="001325A9">
        <w:rPr>
          <w:rStyle w:val="Char"/>
          <w:rtl/>
        </w:rPr>
        <w:t>(</w:t>
      </w:r>
      <w:r w:rsidRPr="001325A9">
        <w:rPr>
          <w:rStyle w:val="Char"/>
          <w:rtl/>
        </w:rPr>
        <w:t>بگذار ا</w:t>
      </w:r>
      <w:r w:rsidR="003A7AAA" w:rsidRPr="001325A9">
        <w:rPr>
          <w:rStyle w:val="Char"/>
          <w:rtl/>
        </w:rPr>
        <w:t>ی</w:t>
      </w:r>
      <w:r w:rsidRPr="001325A9">
        <w:rPr>
          <w:rStyle w:val="Char"/>
          <w:rtl/>
        </w:rPr>
        <w:t xml:space="preserve">ن افراد </w:t>
      </w:r>
      <w:r w:rsidR="003A7AAA" w:rsidRPr="001325A9">
        <w:rPr>
          <w:rStyle w:val="Char"/>
          <w:rtl/>
        </w:rPr>
        <w:t>ک</w:t>
      </w:r>
      <w:r w:rsidRPr="001325A9">
        <w:rPr>
          <w:rStyle w:val="Char"/>
          <w:rtl/>
        </w:rPr>
        <w:t>م ظرف</w:t>
      </w:r>
      <w:r w:rsidR="003A7AAA" w:rsidRPr="001325A9">
        <w:rPr>
          <w:rStyle w:val="Char"/>
          <w:rtl/>
        </w:rPr>
        <w:t>ی</w:t>
      </w:r>
      <w:r w:rsidRPr="001325A9">
        <w:rPr>
          <w:rStyle w:val="Char"/>
          <w:rtl/>
        </w:rPr>
        <w:t>ت مشر</w:t>
      </w:r>
      <w:r w:rsidR="003A7AAA" w:rsidRPr="001325A9">
        <w:rPr>
          <w:rStyle w:val="Char"/>
          <w:rtl/>
        </w:rPr>
        <w:t>ک</w:t>
      </w:r>
      <w:r w:rsidR="002733B6" w:rsidRPr="001325A9">
        <w:rPr>
          <w:rStyle w:val="Char"/>
          <w:rtl/>
        </w:rPr>
        <w:t>)</w:t>
      </w:r>
      <w:r w:rsidRPr="001325A9">
        <w:rPr>
          <w:rStyle w:val="Char"/>
          <w:rtl/>
        </w:rPr>
        <w:t xml:space="preserve"> </w:t>
      </w:r>
      <w:r w:rsidR="003A7AAA" w:rsidRPr="001325A9">
        <w:rPr>
          <w:rStyle w:val="Char"/>
          <w:rtl/>
        </w:rPr>
        <w:t>نعمت‌ها</w:t>
      </w:r>
      <w:r w:rsidRPr="001325A9">
        <w:rPr>
          <w:rStyle w:val="Char"/>
          <w:rtl/>
        </w:rPr>
        <w:t>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ما بدانان داده‌ا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 xml:space="preserve">فران </w:t>
      </w:r>
      <w:r w:rsidR="003A7AAA" w:rsidRPr="001325A9">
        <w:rPr>
          <w:rStyle w:val="Char"/>
          <w:rtl/>
        </w:rPr>
        <w:t>ک</w:t>
      </w:r>
      <w:r w:rsidRPr="001325A9">
        <w:rPr>
          <w:rStyle w:val="Char"/>
          <w:rtl/>
        </w:rPr>
        <w:t>نند و ناسپاس گذارند</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ا</w:t>
      </w:r>
      <w:r w:rsidR="003A7AAA" w:rsidRPr="001325A9">
        <w:rPr>
          <w:rStyle w:val="Char"/>
          <w:rtl/>
        </w:rPr>
        <w:t>ی</w:t>
      </w:r>
      <w:r w:rsidRPr="001325A9">
        <w:rPr>
          <w:rStyle w:val="Char"/>
          <w:rtl/>
        </w:rPr>
        <w:t xml:space="preserve"> من</w:t>
      </w:r>
      <w:r w:rsidR="003A7AAA" w:rsidRPr="001325A9">
        <w:rPr>
          <w:rStyle w:val="Char"/>
          <w:rtl/>
        </w:rPr>
        <w:t>ک</w:t>
      </w:r>
      <w:r w:rsidRPr="001325A9">
        <w:rPr>
          <w:rStyle w:val="Char"/>
          <w:rtl/>
        </w:rPr>
        <w:t xml:space="preserve">ران ! از </w:t>
      </w:r>
      <w:r w:rsidR="003A7AAA" w:rsidRPr="001325A9">
        <w:rPr>
          <w:rStyle w:val="Char"/>
          <w:rtl/>
        </w:rPr>
        <w:t>نعمت‌های</w:t>
      </w:r>
      <w:r w:rsidRPr="001325A9">
        <w:rPr>
          <w:rStyle w:val="Char"/>
          <w:rtl/>
        </w:rPr>
        <w:t xml:space="preserve"> زودگذر چند روزه دن</w:t>
      </w:r>
      <w:r w:rsidR="003A7AAA" w:rsidRPr="001325A9">
        <w:rPr>
          <w:rStyle w:val="Char"/>
          <w:rtl/>
        </w:rPr>
        <w:t>ی</w:t>
      </w:r>
      <w:r w:rsidRPr="001325A9">
        <w:rPr>
          <w:rStyle w:val="Char"/>
          <w:rtl/>
        </w:rPr>
        <w:t>ا</w:t>
      </w:r>
      <w:r w:rsidR="002733B6" w:rsidRPr="001325A9">
        <w:rPr>
          <w:rStyle w:val="Char"/>
          <w:rtl/>
        </w:rPr>
        <w:t>)</w:t>
      </w:r>
      <w:r w:rsidRPr="001325A9">
        <w:rPr>
          <w:rStyle w:val="Char"/>
          <w:rtl/>
        </w:rPr>
        <w:t xml:space="preserve"> بهره‌مند شو</w:t>
      </w:r>
      <w:r w:rsidR="003A7AAA" w:rsidRPr="001325A9">
        <w:rPr>
          <w:rStyle w:val="Char"/>
          <w:rtl/>
        </w:rPr>
        <w:t>ی</w:t>
      </w:r>
      <w:r w:rsidRPr="001325A9">
        <w:rPr>
          <w:rStyle w:val="Char"/>
          <w:rtl/>
        </w:rPr>
        <w:t>د و لذّت ببر</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امّا </w:t>
      </w:r>
      <w:r w:rsidR="00B96C20" w:rsidRPr="001325A9">
        <w:rPr>
          <w:rStyle w:val="Char"/>
          <w:rtl/>
        </w:rPr>
        <w:t>(</w:t>
      </w:r>
      <w:r w:rsidRPr="001325A9">
        <w:rPr>
          <w:rStyle w:val="Char"/>
          <w:rtl/>
        </w:rPr>
        <w:t>به زود</w:t>
      </w:r>
      <w:r w:rsidR="003A7AAA" w:rsidRPr="001325A9">
        <w:rPr>
          <w:rStyle w:val="Char"/>
          <w:rtl/>
        </w:rPr>
        <w:t>ی</w:t>
      </w:r>
      <w:r w:rsidRPr="001325A9">
        <w:rPr>
          <w:rStyle w:val="Char"/>
          <w:rtl/>
        </w:rPr>
        <w:t xml:space="preserve"> نت</w:t>
      </w:r>
      <w:r w:rsidR="003A7AAA" w:rsidRPr="001325A9">
        <w:rPr>
          <w:rStyle w:val="Char"/>
          <w:rtl/>
        </w:rPr>
        <w:t>ی</w:t>
      </w:r>
      <w:r w:rsidRPr="001325A9">
        <w:rPr>
          <w:rStyle w:val="Char"/>
          <w:rtl/>
        </w:rPr>
        <w:t>جه شوم و سرانجام وخ</w:t>
      </w:r>
      <w:r w:rsidR="003A7AAA" w:rsidRPr="001325A9">
        <w:rPr>
          <w:rStyle w:val="Char"/>
          <w:rtl/>
        </w:rPr>
        <w:t>ی</w:t>
      </w:r>
      <w:r w:rsidRPr="001325A9">
        <w:rPr>
          <w:rStyle w:val="Char"/>
          <w:rtl/>
        </w:rPr>
        <w:t>م اعمال خو</w:t>
      </w:r>
      <w:r w:rsidR="003A7AAA" w:rsidRPr="001325A9">
        <w:rPr>
          <w:rStyle w:val="Char"/>
          <w:rtl/>
        </w:rPr>
        <w:t>ی</w:t>
      </w:r>
      <w:r w:rsidRPr="001325A9">
        <w:rPr>
          <w:rStyle w:val="Char"/>
          <w:rtl/>
        </w:rPr>
        <w:t>ش را</w:t>
      </w:r>
      <w:r w:rsidR="002733B6" w:rsidRPr="001325A9">
        <w:rPr>
          <w:rStyle w:val="Char"/>
          <w:rtl/>
        </w:rPr>
        <w:t>)</w:t>
      </w:r>
      <w:r w:rsidRPr="001325A9">
        <w:rPr>
          <w:rStyle w:val="Char"/>
          <w:rtl/>
        </w:rPr>
        <w:t xml:space="preserve"> خواه</w:t>
      </w:r>
      <w:r w:rsidR="003A7AAA" w:rsidRPr="001325A9">
        <w:rPr>
          <w:rStyle w:val="Char"/>
          <w:rtl/>
        </w:rPr>
        <w:t>ی</w:t>
      </w:r>
      <w:r w:rsidRPr="001325A9">
        <w:rPr>
          <w:rStyle w:val="Char"/>
          <w:rtl/>
        </w:rPr>
        <w:t>د دانست</w:t>
      </w:r>
      <w:r w:rsidR="00B96C20" w:rsidRPr="001325A9">
        <w:rPr>
          <w:rStyle w:val="Char"/>
          <w:rtl/>
        </w:rPr>
        <w:t>.</w:t>
      </w:r>
      <w:r w:rsidR="00071C7F">
        <w:rPr>
          <w:rStyle w:val="Char"/>
          <w:rtl/>
        </w:rPr>
        <w:t xml:space="preserve"> </w:t>
      </w:r>
      <w:r w:rsidRPr="001325A9">
        <w:rPr>
          <w:rStyle w:val="Char"/>
          <w:rtl/>
        </w:rPr>
        <w:t>آ</w:t>
      </w:r>
      <w:r w:rsidR="003A7AAA" w:rsidRPr="001325A9">
        <w:rPr>
          <w:rStyle w:val="Char"/>
          <w:rtl/>
        </w:rPr>
        <w:t>ی</w:t>
      </w:r>
      <w:r w:rsidRPr="001325A9">
        <w:rPr>
          <w:rStyle w:val="Char"/>
          <w:rtl/>
        </w:rPr>
        <w:t>ا ما دل</w:t>
      </w:r>
      <w:r w:rsidR="003A7AAA" w:rsidRPr="001325A9">
        <w:rPr>
          <w:rStyle w:val="Char"/>
          <w:rtl/>
        </w:rPr>
        <w:t>ی</w:t>
      </w:r>
      <w:r w:rsidRPr="001325A9">
        <w:rPr>
          <w:rStyle w:val="Char"/>
          <w:rtl/>
        </w:rPr>
        <w:t>ل گو</w:t>
      </w:r>
      <w:r w:rsidR="003A7AAA" w:rsidRPr="001325A9">
        <w:rPr>
          <w:rStyle w:val="Char"/>
          <w:rtl/>
        </w:rPr>
        <w:t>ی</w:t>
      </w:r>
      <w:r w:rsidRPr="001325A9">
        <w:rPr>
          <w:rStyle w:val="Char"/>
          <w:rtl/>
        </w:rPr>
        <w:t>ا و روشن</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آنان نازل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شر</w:t>
      </w:r>
      <w:r w:rsidR="003A7AAA" w:rsidRPr="001325A9">
        <w:rPr>
          <w:rStyle w:val="Char"/>
          <w:rtl/>
        </w:rPr>
        <w:t>ک</w:t>
      </w:r>
      <w:r w:rsidRPr="001325A9">
        <w:rPr>
          <w:rStyle w:val="Char"/>
          <w:rtl/>
        </w:rPr>
        <w:t xml:space="preserve"> ا</w:t>
      </w:r>
      <w:r w:rsidR="003A7AAA" w:rsidRPr="001325A9">
        <w:rPr>
          <w:rStyle w:val="Char"/>
          <w:rtl/>
        </w:rPr>
        <w:t>ی</w:t>
      </w:r>
      <w:r w:rsidRPr="001325A9">
        <w:rPr>
          <w:rStyle w:val="Char"/>
          <w:rtl/>
        </w:rPr>
        <w:t>شان را موجّه و پسند</w:t>
      </w:r>
      <w:r w:rsidR="003A7AAA" w:rsidRPr="001325A9">
        <w:rPr>
          <w:rStyle w:val="Char"/>
          <w:rtl/>
        </w:rPr>
        <w:t>ی</w:t>
      </w:r>
      <w:r w:rsidRPr="001325A9">
        <w:rPr>
          <w:rStyle w:val="Char"/>
          <w:rtl/>
        </w:rPr>
        <w:t>ده م</w:t>
      </w:r>
      <w:r w:rsidR="003A7AAA" w:rsidRPr="001325A9">
        <w:rPr>
          <w:rStyle w:val="Char"/>
          <w:rtl/>
        </w:rPr>
        <w:t>ی</w:t>
      </w:r>
      <w:r w:rsidRPr="001325A9">
        <w:rPr>
          <w:rStyle w:val="Char"/>
          <w:rtl/>
        </w:rPr>
        <w:t>‌شمارد</w:t>
      </w:r>
      <w:r w:rsidR="00B96C20" w:rsidRPr="001325A9">
        <w:rPr>
          <w:rStyle w:val="Char"/>
          <w:rtl/>
        </w:rPr>
        <w:t>؟</w:t>
      </w:r>
      <w:r w:rsidRPr="001325A9">
        <w:rPr>
          <w:rStyle w:val="Char"/>
          <w:rtl/>
        </w:rPr>
        <w:t xml:space="preserve"> !</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منظور از </w:t>
      </w:r>
      <w:r w:rsidRPr="001325A9">
        <w:rPr>
          <w:rFonts w:cs="Traditional Arabic" w:hint="cs"/>
          <w:rtl/>
          <w:lang w:bidi="fa-IR"/>
        </w:rPr>
        <w:t>«</w:t>
      </w:r>
      <w:r w:rsidRPr="001325A9">
        <w:rPr>
          <w:rStyle w:val="Char"/>
          <w:rFonts w:hint="cs"/>
          <w:rtl/>
        </w:rPr>
        <w:t>سلطان</w:t>
      </w:r>
      <w:r w:rsidRPr="001325A9">
        <w:rPr>
          <w:rFonts w:cs="Traditional Arabic" w:hint="cs"/>
          <w:rtl/>
          <w:lang w:bidi="fa-IR"/>
        </w:rPr>
        <w:t>»</w:t>
      </w:r>
      <w:r w:rsidRPr="001325A9">
        <w:rPr>
          <w:rStyle w:val="Char"/>
          <w:rFonts w:hint="cs"/>
          <w:rtl/>
        </w:rPr>
        <w:t xml:space="preserve"> در این آیه حج</w:t>
      </w:r>
      <w:r w:rsidRPr="001325A9">
        <w:rPr>
          <w:rStyle w:val="Char"/>
          <w:rtl/>
        </w:rPr>
        <w:t>ت</w:t>
      </w:r>
      <w:r w:rsidRPr="001325A9">
        <w:rPr>
          <w:rStyle w:val="Char"/>
          <w:rFonts w:hint="cs"/>
          <w:rtl/>
        </w:rPr>
        <w:t xml:space="preserve"> است، و خداوند برای آن،</w:t>
      </w:r>
      <w:r w:rsidRPr="001325A9">
        <w:rPr>
          <w:rStyle w:val="Char"/>
          <w:rtl/>
        </w:rPr>
        <w:t xml:space="preserve"> </w:t>
      </w:r>
      <w:r w:rsidRPr="001325A9">
        <w:rPr>
          <w:rStyle w:val="Char"/>
          <w:rFonts w:hint="cs"/>
          <w:rtl/>
        </w:rPr>
        <w:t>دو شرط قرار داده است: از طرف خدا باشد، چیزی باشد که صراحتاً بیان کند. سلطان نازل (که متکلم بنفسه هستند) همان آیات محکم و صریحی هستند که احتجاج به امر خارجی برای تقویت معنا</w:t>
      </w:r>
      <w:r w:rsidRPr="001325A9">
        <w:rPr>
          <w:rStyle w:val="Char"/>
          <w:rtl/>
        </w:rPr>
        <w:t xml:space="preserve"> نداشته </w:t>
      </w:r>
      <w:r w:rsidRPr="001325A9">
        <w:rPr>
          <w:rStyle w:val="Char"/>
          <w:rFonts w:hint="cs"/>
          <w:rtl/>
        </w:rPr>
        <w:t xml:space="preserve">باشد. </w:t>
      </w:r>
    </w:p>
    <w:p w:rsidR="00B67D0C" w:rsidRDefault="00B67D0C" w:rsidP="001325A9">
      <w:pPr>
        <w:tabs>
          <w:tab w:val="right" w:pos="7031"/>
        </w:tabs>
        <w:ind w:firstLine="284"/>
        <w:rPr>
          <w:rStyle w:val="Char"/>
          <w:rtl/>
        </w:rPr>
      </w:pPr>
      <w:r w:rsidRPr="001325A9">
        <w:rPr>
          <w:rStyle w:val="Char"/>
          <w:rFonts w:hint="cs"/>
          <w:rtl/>
        </w:rPr>
        <w:t>چنانچه در آیات 19ـ23 سوره‌</w:t>
      </w:r>
      <w:r w:rsidR="003A7AAA" w:rsidRPr="001325A9">
        <w:rPr>
          <w:rStyle w:val="Char"/>
          <w:rFonts w:hint="cs"/>
          <w:rtl/>
        </w:rPr>
        <w:t>ی</w:t>
      </w:r>
      <w:r w:rsidRPr="001325A9">
        <w:rPr>
          <w:rStyle w:val="Char"/>
          <w:rFonts w:hint="cs"/>
          <w:rtl/>
        </w:rPr>
        <w:t xml:space="preserve"> نجم خداوند</w:t>
      </w:r>
      <w:r w:rsidR="000E3A91" w:rsidRPr="001325A9">
        <w:rPr>
          <w:rStyle w:val="Char"/>
          <w:rFonts w:hint="cs"/>
          <w:rtl/>
        </w:rPr>
        <w:t xml:space="preserve"> می‌</w:t>
      </w:r>
      <w:r w:rsidRPr="001325A9">
        <w:rPr>
          <w:rStyle w:val="Char"/>
          <w:rFonts w:hint="cs"/>
          <w:rtl/>
        </w:rPr>
        <w:t xml:space="preserve">فرماید: </w:t>
      </w:r>
    </w:p>
    <w:p w:rsidR="00B67D0C" w:rsidRPr="001325A9" w:rsidRDefault="00053822" w:rsidP="00053822">
      <w:pPr>
        <w:pStyle w:val="a"/>
        <w:rPr>
          <w:rStyle w:val="Char"/>
          <w:rtl/>
        </w:rPr>
      </w:pPr>
      <w:r>
        <w:rPr>
          <w:rFonts w:cs="Traditional Arabic"/>
          <w:color w:val="000000"/>
          <w:shd w:val="clear" w:color="auto" w:fill="FFFFFF"/>
          <w:rtl/>
        </w:rPr>
        <w:t>﴿</w:t>
      </w:r>
      <w:r w:rsidRPr="00B90D21">
        <w:rPr>
          <w:rStyle w:val="Char4"/>
          <w:rtl/>
        </w:rPr>
        <w:t>أَفَرَأَيْتُمُ اللَّاتَ وَالْعُزَّى١٩ وَمَنَاةَ الثَّالِثَةَ الْأُخْرَى٢٠ أَلَكُمُ الذَّكَرُ وَلَهُ الْأُنْثَى٢١ تِلْكَ إِذًا قِسْمَةٌ ضِيزَى٢٢ إِنْ هِيَ إِلَّا أَسْمَاءٌ سَمَّيْتُمُوهَا أَنْتُمْ وَآبَاؤُكُمْ مَا أَنْزَلَ اللَّهُ بِهَا مِنْ سُلْطَانٍ</w:t>
      </w:r>
      <w:r w:rsidR="00E86A01" w:rsidRPr="00B90D21">
        <w:rPr>
          <w:rStyle w:val="Char4"/>
          <w:rtl/>
        </w:rPr>
        <w:t xml:space="preserve"> </w:t>
      </w:r>
      <w:r w:rsidRPr="00B90D21">
        <w:rPr>
          <w:rStyle w:val="Char4"/>
          <w:rtl/>
        </w:rPr>
        <w:t>إِنْ يَتَّبِعُونَ إِلَّا الظَّنَّ وَمَا تَهْوَى الْأَنْفُسُ</w:t>
      </w:r>
      <w:r>
        <w:rPr>
          <w:rFonts w:cs="Traditional Arabic"/>
          <w:color w:val="000000"/>
          <w:shd w:val="clear" w:color="auto" w:fill="FFFFFF"/>
          <w:rtl/>
        </w:rPr>
        <w:t>﴾</w:t>
      </w:r>
      <w:r w:rsidRPr="00053822">
        <w:rPr>
          <w:rtl/>
        </w:rPr>
        <w:t xml:space="preserve"> </w:t>
      </w:r>
      <w:r w:rsidRPr="00053822">
        <w:rPr>
          <w:rStyle w:val="Char2"/>
          <w:rtl/>
        </w:rPr>
        <w:t>[النجم: 19-23]</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w:t>
      </w:r>
      <w:r w:rsidRPr="001325A9">
        <w:rPr>
          <w:rFonts w:cs="Traditional Arabic" w:hint="cs"/>
          <w:rtl/>
          <w:lang w:bidi="fa-IR"/>
        </w:rPr>
        <w:t>«</w:t>
      </w:r>
      <w:r w:rsidRPr="001325A9">
        <w:rPr>
          <w:rStyle w:val="Char"/>
          <w:rFonts w:hint="cs"/>
          <w:rtl/>
        </w:rPr>
        <w:t>ظن</w:t>
      </w:r>
      <w:r w:rsidRPr="001325A9">
        <w:rPr>
          <w:rFonts w:cs="Traditional Arabic" w:hint="cs"/>
          <w:rtl/>
          <w:lang w:bidi="fa-IR"/>
        </w:rPr>
        <w:t>»</w:t>
      </w:r>
      <w:r w:rsidRPr="001325A9">
        <w:rPr>
          <w:rStyle w:val="Char"/>
          <w:rFonts w:hint="cs"/>
          <w:rtl/>
        </w:rPr>
        <w:t xml:space="preserve"> ب</w:t>
      </w:r>
      <w:r w:rsidRPr="001325A9">
        <w:rPr>
          <w:rStyle w:val="Char"/>
          <w:rtl/>
        </w:rPr>
        <w:t xml:space="preserve">ه </w:t>
      </w:r>
      <w:r w:rsidRPr="001325A9">
        <w:rPr>
          <w:rStyle w:val="Char"/>
          <w:rFonts w:hint="cs"/>
          <w:rtl/>
        </w:rPr>
        <w:t xml:space="preserve">معنای نظریه‌ای است که سندی ندارد جز دلایل متشابه در حالی که </w:t>
      </w:r>
      <w:r w:rsidRPr="001325A9">
        <w:rPr>
          <w:rFonts w:cs="Traditional Arabic" w:hint="cs"/>
          <w:rtl/>
          <w:lang w:bidi="fa-IR"/>
        </w:rPr>
        <w:t>«</w:t>
      </w:r>
      <w:r w:rsidRPr="001325A9">
        <w:rPr>
          <w:rStyle w:val="Char"/>
          <w:rFonts w:hint="cs"/>
          <w:rtl/>
        </w:rPr>
        <w:t>سلطان نازل</w:t>
      </w:r>
      <w:r w:rsidRPr="001325A9">
        <w:rPr>
          <w:rFonts w:cs="Traditional Arabic" w:hint="cs"/>
          <w:rtl/>
          <w:lang w:bidi="fa-IR"/>
        </w:rPr>
        <w:t>»</w:t>
      </w:r>
      <w:r w:rsidRPr="001325A9">
        <w:rPr>
          <w:rStyle w:val="Char"/>
          <w:rFonts w:hint="cs"/>
          <w:rtl/>
        </w:rPr>
        <w:t xml:space="preserve"> تنها آیات محکمات صریح هستند و بس.</w:t>
      </w:r>
      <w:r w:rsidRPr="001325A9">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بنابراین، اصول دین بر مبنای استنباط قرار نمی‌گیرد بلکه بر نص صریح پایه‌ریزی می‌شود، لذا خداوند در آنچه که یهود و نصاری و مشرکان بر مبنای دلایل محتمل و متشابه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به آن اعتقاد دارند، معذور نمی‌داند. </w:t>
      </w:r>
    </w:p>
    <w:p w:rsidR="00B67D0C" w:rsidRPr="001325A9" w:rsidRDefault="00B67D0C" w:rsidP="001325A9">
      <w:pPr>
        <w:tabs>
          <w:tab w:val="right" w:pos="7031"/>
        </w:tabs>
        <w:ind w:firstLine="284"/>
        <w:rPr>
          <w:rStyle w:val="Char"/>
          <w:rtl/>
        </w:rPr>
      </w:pPr>
      <w:r w:rsidRPr="001325A9">
        <w:rPr>
          <w:rStyle w:val="Char"/>
          <w:rFonts w:hint="cs"/>
          <w:rtl/>
        </w:rPr>
        <w:t xml:space="preserve">بنابراین؛ </w:t>
      </w:r>
      <w:r w:rsidRPr="001325A9">
        <w:rPr>
          <w:rStyle w:val="Char5"/>
          <w:rFonts w:hint="cs"/>
          <w:rtl/>
        </w:rPr>
        <w:t>هر اصلی که با استنباط ثابت شود، باطل است.</w:t>
      </w:r>
      <w:r w:rsidRPr="001325A9">
        <w:rPr>
          <w:rStyle w:val="Char"/>
          <w:rFonts w:hint="cs"/>
          <w:rtl/>
        </w:rPr>
        <w:t xml:space="preserve"> و ب</w:t>
      </w:r>
      <w:r w:rsidRPr="001325A9">
        <w:rPr>
          <w:rStyle w:val="Char"/>
          <w:rtl/>
        </w:rPr>
        <w:t xml:space="preserve">ه </w:t>
      </w:r>
      <w:r w:rsidRPr="001325A9">
        <w:rPr>
          <w:rStyle w:val="Char"/>
          <w:rFonts w:hint="cs"/>
          <w:rtl/>
        </w:rPr>
        <w:t>خاطر همین برداشت،‌ ف</w:t>
      </w:r>
      <w:r w:rsidRPr="001325A9">
        <w:rPr>
          <w:rStyle w:val="Char"/>
          <w:rtl/>
        </w:rPr>
        <w:t>ِ</w:t>
      </w:r>
      <w:r w:rsidRPr="001325A9">
        <w:rPr>
          <w:rStyle w:val="Char"/>
          <w:rFonts w:hint="cs"/>
          <w:rtl/>
        </w:rPr>
        <w:t>ر</w:t>
      </w:r>
      <w:r w:rsidRPr="001325A9">
        <w:rPr>
          <w:rStyle w:val="Char"/>
          <w:rtl/>
        </w:rPr>
        <w:t>َ</w:t>
      </w:r>
      <w:r w:rsidRPr="001325A9">
        <w:rPr>
          <w:rStyle w:val="Char"/>
          <w:rFonts w:hint="cs"/>
          <w:rtl/>
        </w:rPr>
        <w:t xml:space="preserve">ق‌ها و طوائف و ادیان مختلف گمراه شده‌اند. </w:t>
      </w:r>
    </w:p>
    <w:p w:rsidR="00B67D0C" w:rsidRPr="001325A9" w:rsidRDefault="00B67D0C" w:rsidP="001325A9">
      <w:pPr>
        <w:pStyle w:val="9-0"/>
        <w:keepNext w:val="0"/>
        <w:rPr>
          <w:rtl/>
        </w:rPr>
      </w:pPr>
      <w:bookmarkStart w:id="252" w:name="_Toc80780712"/>
      <w:bookmarkStart w:id="253" w:name="_Toc80781597"/>
      <w:bookmarkStart w:id="254" w:name="_Toc80831553"/>
      <w:bookmarkStart w:id="255" w:name="_Toc80832613"/>
      <w:bookmarkStart w:id="256" w:name="_Toc80833054"/>
      <w:bookmarkStart w:id="257" w:name="_Toc278474504"/>
      <w:bookmarkStart w:id="258" w:name="_Toc437346009"/>
      <w:r w:rsidRPr="001325A9">
        <w:rPr>
          <w:rFonts w:hint="cs"/>
          <w:rtl/>
        </w:rPr>
        <w:t>19. استنباط در اصول روش همه‌</w:t>
      </w:r>
      <w:r w:rsidR="00EC6211">
        <w:rPr>
          <w:rFonts w:hint="cs"/>
          <w:rtl/>
        </w:rPr>
        <w:t>ی</w:t>
      </w:r>
      <w:r w:rsidRPr="001325A9">
        <w:rPr>
          <w:rFonts w:hint="cs"/>
          <w:rtl/>
        </w:rPr>
        <w:t xml:space="preserve"> فرقه‌ها</w:t>
      </w:r>
      <w:r w:rsidRPr="001325A9">
        <w:rPr>
          <w:rtl/>
        </w:rPr>
        <w:t>ی</w:t>
      </w:r>
      <w:r w:rsidRPr="001325A9">
        <w:rPr>
          <w:rFonts w:hint="cs"/>
          <w:rtl/>
        </w:rPr>
        <w:t xml:space="preserve"> گمراه است</w:t>
      </w:r>
      <w:bookmarkEnd w:id="252"/>
      <w:bookmarkEnd w:id="253"/>
      <w:bookmarkEnd w:id="254"/>
      <w:bookmarkEnd w:id="255"/>
      <w:bookmarkEnd w:id="256"/>
      <w:bookmarkEnd w:id="257"/>
      <w:bookmarkEnd w:id="258"/>
    </w:p>
    <w:p w:rsidR="00B67D0C" w:rsidRPr="001325A9" w:rsidRDefault="00B67D0C" w:rsidP="001325A9">
      <w:pPr>
        <w:tabs>
          <w:tab w:val="right" w:pos="7031"/>
        </w:tabs>
        <w:ind w:firstLine="284"/>
        <w:rPr>
          <w:rStyle w:val="Char"/>
          <w:rtl/>
        </w:rPr>
      </w:pPr>
      <w:r w:rsidRPr="001325A9">
        <w:rPr>
          <w:rStyle w:val="Char"/>
          <w:rFonts w:hint="cs"/>
          <w:rtl/>
        </w:rPr>
        <w:t xml:space="preserve">فرقه‌ای یافت نمی‌شود که خود را به اسلام نسبت دهد و در اصولش به نصوص قرآن احتجاج نکند! اما </w:t>
      </w:r>
      <w:r w:rsidRPr="001325A9">
        <w:rPr>
          <w:rStyle w:val="Char"/>
          <w:rtl/>
        </w:rPr>
        <w:t>از راه</w:t>
      </w:r>
      <w:r w:rsidRPr="001325A9">
        <w:rPr>
          <w:rStyle w:val="Char"/>
          <w:rFonts w:hint="cs"/>
          <w:rtl/>
        </w:rPr>
        <w:t xml:space="preserve"> استنباط نه نص.</w:t>
      </w:r>
      <w:r w:rsidRPr="001325A9">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برخی از نصوص، حامل چند وجه معنایی و ب</w:t>
      </w:r>
      <w:r w:rsidRPr="001325A9">
        <w:rPr>
          <w:rStyle w:val="Char"/>
          <w:rtl/>
        </w:rPr>
        <w:t xml:space="preserve">ه </w:t>
      </w:r>
      <w:r w:rsidRPr="001325A9">
        <w:rPr>
          <w:rStyle w:val="Char"/>
          <w:rFonts w:hint="cs"/>
          <w:rtl/>
        </w:rPr>
        <w:t>عبارتی مشابه هستند</w:t>
      </w:r>
      <w:r w:rsidRPr="001325A9">
        <w:rPr>
          <w:rStyle w:val="Char"/>
          <w:rtl/>
        </w:rPr>
        <w:t>؛</w:t>
      </w:r>
      <w:r w:rsidRPr="001325A9">
        <w:rPr>
          <w:rStyle w:val="Char"/>
          <w:rFonts w:hint="cs"/>
          <w:rtl/>
        </w:rPr>
        <w:t xml:space="preserve"> چنانچه خداوند</w:t>
      </w:r>
      <w:r w:rsidR="00B52129" w:rsidRPr="00B52129">
        <w:rPr>
          <w:rStyle w:val="Char"/>
          <w:rFonts w:cs="CTraditional Arabic" w:hint="cs"/>
          <w:rtl/>
        </w:rPr>
        <w:t>ﻷ</w:t>
      </w:r>
      <w:r w:rsidRPr="001325A9">
        <w:rPr>
          <w:rStyle w:val="Char"/>
          <w:rFonts w:hint="cs"/>
          <w:rtl/>
        </w:rPr>
        <w:t xml:space="preserve"> در آیه‌</w:t>
      </w:r>
      <w:r w:rsidR="003A7AAA" w:rsidRPr="001325A9">
        <w:rPr>
          <w:rStyle w:val="Char"/>
          <w:rFonts w:hint="cs"/>
          <w:rtl/>
        </w:rPr>
        <w:t>ی</w:t>
      </w:r>
      <w:r w:rsidRPr="001325A9">
        <w:rPr>
          <w:rStyle w:val="Char"/>
          <w:rFonts w:hint="cs"/>
          <w:rtl/>
        </w:rPr>
        <w:t xml:space="preserve"> 7 سوره‌</w:t>
      </w:r>
      <w:r w:rsidR="003A7AAA" w:rsidRPr="001325A9">
        <w:rPr>
          <w:rStyle w:val="Char"/>
          <w:rFonts w:hint="cs"/>
          <w:rtl/>
        </w:rPr>
        <w:t>ی</w:t>
      </w:r>
      <w:r w:rsidRPr="001325A9">
        <w:rPr>
          <w:rStyle w:val="Char"/>
          <w:rFonts w:hint="cs"/>
          <w:rtl/>
        </w:rPr>
        <w:t xml:space="preserve"> آل عمران فرموده است. </w:t>
      </w:r>
    </w:p>
    <w:p w:rsidR="00B67D0C" w:rsidRPr="001325A9" w:rsidRDefault="00B67D0C" w:rsidP="001325A9">
      <w:pPr>
        <w:tabs>
          <w:tab w:val="right" w:pos="7031"/>
        </w:tabs>
        <w:ind w:firstLine="284"/>
        <w:rPr>
          <w:rStyle w:val="Char"/>
          <w:rtl/>
        </w:rPr>
      </w:pPr>
      <w:r w:rsidRPr="001325A9">
        <w:rPr>
          <w:rStyle w:val="Char"/>
          <w:rFonts w:hint="cs"/>
          <w:rtl/>
        </w:rPr>
        <w:t>مشکل در این است که بیشتر مردم،</w:t>
      </w:r>
      <w:r w:rsidR="003A7AAA" w:rsidRPr="001325A9">
        <w:rPr>
          <w:rStyle w:val="Char"/>
          <w:rFonts w:hint="cs"/>
          <w:rtl/>
        </w:rPr>
        <w:t xml:space="preserve"> فرقه‌ها</w:t>
      </w:r>
      <w:r w:rsidRPr="001325A9">
        <w:rPr>
          <w:rStyle w:val="Char"/>
          <w:rFonts w:hint="cs"/>
          <w:rtl/>
        </w:rPr>
        <w:t xml:space="preserve"> را نمی‌شناسند و فاصله‌</w:t>
      </w:r>
      <w:r w:rsidR="003A7AAA" w:rsidRPr="001325A9">
        <w:rPr>
          <w:rStyle w:val="Char"/>
          <w:rFonts w:hint="cs"/>
          <w:rtl/>
        </w:rPr>
        <w:t>ی</w:t>
      </w:r>
      <w:r w:rsidRPr="001325A9">
        <w:rPr>
          <w:rStyle w:val="Char"/>
          <w:rFonts w:hint="cs"/>
          <w:rtl/>
        </w:rPr>
        <w:t xml:space="preserve"> نص و معنایی که از آن برداشت شده را درک نمی‌کنند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گاهاً نص و معنای مستنبط کاملاً با هم در تضاد هستند! و همین کافیست که خطای سهوی یا عمدی از لابلای آن بیرون کشیده نمی‌شود!! </w:t>
      </w:r>
    </w:p>
    <w:p w:rsidR="00B67D0C" w:rsidRDefault="00B67D0C" w:rsidP="001325A9">
      <w:pPr>
        <w:tabs>
          <w:tab w:val="right" w:pos="7031"/>
        </w:tabs>
        <w:ind w:firstLine="284"/>
        <w:rPr>
          <w:rStyle w:val="Char"/>
          <w:rtl/>
        </w:rPr>
      </w:pPr>
      <w:r w:rsidRPr="001325A9">
        <w:rPr>
          <w:rStyle w:val="Char"/>
          <w:rFonts w:hint="cs"/>
          <w:rtl/>
        </w:rPr>
        <w:t>در صحت کاربرد استنباط در فروع، اختلافی میان اصولیان نیست،</w:t>
      </w:r>
      <w:r w:rsidRPr="001325A9">
        <w:rPr>
          <w:rStyle w:val="Char"/>
          <w:rtl/>
        </w:rPr>
        <w:t xml:space="preserve"> </w:t>
      </w:r>
      <w:r w:rsidRPr="001325A9">
        <w:rPr>
          <w:rStyle w:val="Char"/>
          <w:rFonts w:hint="cs"/>
          <w:rtl/>
        </w:rPr>
        <w:t>زیرا اغلب دلایل</w:t>
      </w:r>
      <w:r w:rsidR="003A7AAA" w:rsidRPr="001325A9">
        <w:rPr>
          <w:rStyle w:val="Char"/>
          <w:rFonts w:hint="cs"/>
          <w:rtl/>
        </w:rPr>
        <w:t xml:space="preserve"> آن‌ها </w:t>
      </w:r>
      <w:r w:rsidRPr="001325A9">
        <w:rPr>
          <w:rStyle w:val="Char"/>
          <w:rFonts w:hint="cs"/>
          <w:rtl/>
        </w:rPr>
        <w:t>ظنی هستند و این اساس اجتهادی است که مردم به موجب آن به مجتهدین و مقلدین مختلفی تقسیم شده‌اند</w:t>
      </w:r>
      <w:r w:rsidRPr="001325A9">
        <w:rPr>
          <w:rStyle w:val="Char"/>
          <w:rtl/>
        </w:rPr>
        <w:t>؛</w:t>
      </w:r>
      <w:r w:rsidRPr="001325A9">
        <w:rPr>
          <w:rStyle w:val="Char"/>
          <w:rFonts w:hint="cs"/>
          <w:rtl/>
        </w:rPr>
        <w:t xml:space="preserve"> چنانچه خداوند</w:t>
      </w:r>
      <w:r w:rsidR="00B52129" w:rsidRPr="00B52129">
        <w:rPr>
          <w:rStyle w:val="Char"/>
          <w:rFonts w:cs="CTraditional Arabic" w:hint="cs"/>
          <w:rtl/>
        </w:rPr>
        <w:t>ﻷ</w:t>
      </w:r>
      <w:r w:rsidR="00053822">
        <w:rPr>
          <w:rStyle w:val="Char"/>
          <w:rFonts w:hint="cs"/>
          <w:rtl/>
        </w:rPr>
        <w:t xml:space="preserve"> می‌فرماید: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وَإِذَا جَاءَهُمْ أَمْرٌ مِنَ الْأَمْنِ أَوِ الْخَوْفِ أَذَاعُوا بِهِ</w:t>
      </w:r>
      <w:r w:rsidR="00E86A01" w:rsidRPr="00B90D21">
        <w:rPr>
          <w:rStyle w:val="Char4"/>
          <w:rtl/>
        </w:rPr>
        <w:t xml:space="preserve"> </w:t>
      </w:r>
      <w:r w:rsidRPr="00B90D21">
        <w:rPr>
          <w:rStyle w:val="Char4"/>
          <w:rtl/>
        </w:rPr>
        <w:t>وَلَوْ رَدُّوهُ إِلَى الرَّسُولِ وَإِلَى أُولِي الْأَمْرِ مِنْهُمْ لَعَلِمَهُ الَّذِينَ يَسْتَنْبِطُونَهُ مِنْهُمْ</w:t>
      </w:r>
      <w:r w:rsidR="00E86A01" w:rsidRPr="00B90D21">
        <w:rPr>
          <w:rStyle w:val="Char4"/>
          <w:rtl/>
        </w:rPr>
        <w:t xml:space="preserve"> </w:t>
      </w:r>
      <w:r w:rsidRPr="00B90D21">
        <w:rPr>
          <w:rStyle w:val="Char4"/>
          <w:rtl/>
        </w:rPr>
        <w:t>وَلَوْلَا فَضْلُ اللَّهِ عَلَيْكُمْ وَرَحْمَتُهُ لَاتَّبَعْتُمُ الشَّيْطَانَ إِلَّا قَلِيلًا٨٣</w:t>
      </w:r>
      <w:r>
        <w:rPr>
          <w:rFonts w:cs="Traditional Arabic"/>
          <w:color w:val="000000"/>
          <w:shd w:val="clear" w:color="auto" w:fill="FFFFFF"/>
          <w:rtl/>
        </w:rPr>
        <w:t>﴾</w:t>
      </w:r>
      <w:r w:rsidRPr="00053822">
        <w:rPr>
          <w:rtl/>
        </w:rPr>
        <w:t xml:space="preserve"> </w:t>
      </w:r>
      <w:r w:rsidRPr="00053822">
        <w:rPr>
          <w:rStyle w:val="Char2"/>
          <w:rtl/>
        </w:rPr>
        <w:t>[النساء: 83]</w:t>
      </w:r>
      <w:r w:rsidRPr="00053822">
        <w:rPr>
          <w:rFonts w:hint="cs"/>
          <w:rtl/>
        </w:rPr>
        <w:t>.</w:t>
      </w:r>
    </w:p>
    <w:p w:rsidR="00B67D0C" w:rsidRPr="001325A9" w:rsidRDefault="00B67D0C" w:rsidP="00053822">
      <w:pPr>
        <w:tabs>
          <w:tab w:val="right" w:pos="7031"/>
        </w:tabs>
        <w:ind w:firstLine="284"/>
        <w:rPr>
          <w:rStyle w:val="Char"/>
          <w:rtl/>
        </w:rPr>
      </w:pPr>
      <w:r w:rsidRPr="001325A9">
        <w:rPr>
          <w:rStyle w:val="Char"/>
          <w:rFonts w:hint="cs"/>
          <w:rtl/>
        </w:rPr>
        <w:t>«</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خبر</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موجب نترس</w:t>
      </w:r>
      <w:r w:rsidR="003A7AAA" w:rsidRPr="001325A9">
        <w:rPr>
          <w:rStyle w:val="Char"/>
          <w:rtl/>
        </w:rPr>
        <w:t>ی</w:t>
      </w:r>
      <w:r w:rsidRPr="001325A9">
        <w:rPr>
          <w:rStyle w:val="Char"/>
          <w:rtl/>
        </w:rPr>
        <w:t xml:space="preserve">دن </w:t>
      </w:r>
      <w:r w:rsidR="003A7AAA" w:rsidRPr="001325A9">
        <w:rPr>
          <w:rStyle w:val="Char"/>
          <w:rtl/>
        </w:rPr>
        <w:t>ی</w:t>
      </w:r>
      <w:r w:rsidRPr="001325A9">
        <w:rPr>
          <w:rStyle w:val="Char"/>
          <w:rtl/>
        </w:rPr>
        <w:t>ا ترس</w:t>
      </w:r>
      <w:r w:rsidR="003A7AAA" w:rsidRPr="001325A9">
        <w:rPr>
          <w:rStyle w:val="Char"/>
          <w:rtl/>
        </w:rPr>
        <w:t>ی</w:t>
      </w:r>
      <w:r w:rsidRPr="001325A9">
        <w:rPr>
          <w:rStyle w:val="Char"/>
          <w:rtl/>
        </w:rPr>
        <w:t xml:space="preserve">دن است </w:t>
      </w:r>
      <w:r w:rsidR="00B96C20" w:rsidRPr="001325A9">
        <w:rPr>
          <w:rStyle w:val="Char"/>
          <w:rtl/>
        </w:rPr>
        <w:t>(</w:t>
      </w:r>
      <w:r w:rsidRPr="001325A9">
        <w:rPr>
          <w:rStyle w:val="Char"/>
          <w:rtl/>
        </w:rPr>
        <w:t>از قب</w:t>
      </w:r>
      <w:r w:rsidR="003A7AAA" w:rsidRPr="001325A9">
        <w:rPr>
          <w:rStyle w:val="Char"/>
          <w:rtl/>
        </w:rPr>
        <w:t>ی</w:t>
      </w:r>
      <w:r w:rsidRPr="001325A9">
        <w:rPr>
          <w:rStyle w:val="Char"/>
          <w:rtl/>
        </w:rPr>
        <w:t>ل</w:t>
      </w:r>
      <w:r w:rsidR="00B96C20" w:rsidRPr="001325A9">
        <w:rPr>
          <w:rStyle w:val="Char"/>
          <w:rtl/>
        </w:rPr>
        <w:t>:</w:t>
      </w:r>
      <w:r w:rsidRPr="001325A9">
        <w:rPr>
          <w:rStyle w:val="Char"/>
          <w:rtl/>
        </w:rPr>
        <w:t xml:space="preserve"> قوّت و ضعف</w:t>
      </w:r>
      <w:r w:rsidR="00B96C20" w:rsidRPr="001325A9">
        <w:rPr>
          <w:rStyle w:val="Char"/>
          <w:rtl/>
        </w:rPr>
        <w:t>،</w:t>
      </w:r>
      <w:r w:rsidRPr="001325A9">
        <w:rPr>
          <w:rStyle w:val="Char"/>
          <w:rtl/>
        </w:rPr>
        <w:t xml:space="preserve"> و پ</w:t>
      </w:r>
      <w:r w:rsidR="003A7AAA" w:rsidRPr="001325A9">
        <w:rPr>
          <w:rStyle w:val="Char"/>
          <w:rtl/>
        </w:rPr>
        <w:t>ی</w:t>
      </w:r>
      <w:r w:rsidRPr="001325A9">
        <w:rPr>
          <w:rStyle w:val="Char"/>
          <w:rtl/>
        </w:rPr>
        <w:t>روز</w:t>
      </w:r>
      <w:r w:rsidR="003A7AAA" w:rsidRPr="001325A9">
        <w:rPr>
          <w:rStyle w:val="Char"/>
          <w:rtl/>
        </w:rPr>
        <w:t>ی</w:t>
      </w:r>
      <w:r w:rsidRPr="001325A9">
        <w:rPr>
          <w:rStyle w:val="Char"/>
          <w:rtl/>
        </w:rPr>
        <w:t xml:space="preserve"> و ش</w:t>
      </w:r>
      <w:r w:rsidR="003A7AAA" w:rsidRPr="001325A9">
        <w:rPr>
          <w:rStyle w:val="Char"/>
          <w:rtl/>
        </w:rPr>
        <w:t>ک</w:t>
      </w:r>
      <w:r w:rsidRPr="001325A9">
        <w:rPr>
          <w:rStyle w:val="Char"/>
          <w:rtl/>
        </w:rPr>
        <w:t>ست</w:t>
      </w:r>
      <w:r w:rsidR="00B96C20" w:rsidRPr="001325A9">
        <w:rPr>
          <w:rStyle w:val="Char"/>
          <w:rtl/>
        </w:rPr>
        <w:t>،</w:t>
      </w:r>
      <w:r w:rsidRPr="001325A9">
        <w:rPr>
          <w:rStyle w:val="Char"/>
          <w:rtl/>
        </w:rPr>
        <w:t xml:space="preserve"> و پ</w:t>
      </w:r>
      <w:r w:rsidR="003A7AAA" w:rsidRPr="001325A9">
        <w:rPr>
          <w:rStyle w:val="Char"/>
          <w:rtl/>
        </w:rPr>
        <w:t>ی</w:t>
      </w:r>
      <w:r w:rsidRPr="001325A9">
        <w:rPr>
          <w:rStyle w:val="Char"/>
          <w:rtl/>
        </w:rPr>
        <w:t>مان بستن با ا</w:t>
      </w:r>
      <w:r w:rsidR="003A7AAA" w:rsidRPr="001325A9">
        <w:rPr>
          <w:rStyle w:val="Char"/>
          <w:rtl/>
        </w:rPr>
        <w:t>ی</w:t>
      </w:r>
      <w:r w:rsidRPr="001325A9">
        <w:rPr>
          <w:rStyle w:val="Char"/>
          <w:rtl/>
        </w:rPr>
        <w:t>ن قب</w:t>
      </w:r>
      <w:r w:rsidR="003A7AAA" w:rsidRPr="001325A9">
        <w:rPr>
          <w:rStyle w:val="Char"/>
          <w:rtl/>
        </w:rPr>
        <w:t>ی</w:t>
      </w:r>
      <w:r w:rsidRPr="001325A9">
        <w:rPr>
          <w:rStyle w:val="Char"/>
          <w:rtl/>
        </w:rPr>
        <w:t>له و گسستن از آن قب</w:t>
      </w:r>
      <w:r w:rsidR="003A7AAA" w:rsidRPr="001325A9">
        <w:rPr>
          <w:rStyle w:val="Char"/>
          <w:rtl/>
        </w:rPr>
        <w:t>ی</w:t>
      </w:r>
      <w:r w:rsidRPr="001325A9">
        <w:rPr>
          <w:rStyle w:val="Char"/>
          <w:rtl/>
        </w:rPr>
        <w:t>له</w:t>
      </w:r>
      <w:r w:rsidR="002733B6" w:rsidRPr="001325A9">
        <w:rPr>
          <w:rStyle w:val="Char"/>
          <w:rtl/>
        </w:rPr>
        <w:t>)</w:t>
      </w:r>
      <w:r w:rsidRPr="001325A9">
        <w:rPr>
          <w:rStyle w:val="Char"/>
          <w:rtl/>
        </w:rPr>
        <w:t xml:space="preserve"> به آنان </w:t>
      </w:r>
      <w:r w:rsidR="00B96C20" w:rsidRPr="001325A9">
        <w:rPr>
          <w:rStyle w:val="Char"/>
          <w:rtl/>
        </w:rPr>
        <w:t>(</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منافقان </w:t>
      </w:r>
      <w:r w:rsidR="003A7AAA" w:rsidRPr="001325A9">
        <w:rPr>
          <w:rStyle w:val="Char"/>
          <w:rtl/>
        </w:rPr>
        <w:t>ی</w:t>
      </w:r>
      <w:r w:rsidRPr="001325A9">
        <w:rPr>
          <w:rStyle w:val="Char"/>
          <w:rtl/>
        </w:rPr>
        <w:t>ا مسلمانان ضع</w:t>
      </w:r>
      <w:r w:rsidR="003A7AAA" w:rsidRPr="001325A9">
        <w:rPr>
          <w:rStyle w:val="Char"/>
          <w:rtl/>
        </w:rPr>
        <w:t>ی</w:t>
      </w:r>
      <w:r w:rsidRPr="001325A9">
        <w:rPr>
          <w:rStyle w:val="Char"/>
          <w:rtl/>
        </w:rPr>
        <w:t>ف‌الا</w:t>
      </w:r>
      <w:r w:rsidR="003A7AAA" w:rsidRPr="001325A9">
        <w:rPr>
          <w:rStyle w:val="Char"/>
          <w:rtl/>
        </w:rPr>
        <w:t>ی</w:t>
      </w:r>
      <w:r w:rsidRPr="001325A9">
        <w:rPr>
          <w:rStyle w:val="Char"/>
          <w:rtl/>
        </w:rPr>
        <w:t>مان</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‌رسد</w:t>
      </w:r>
      <w:r w:rsidR="00B96C20" w:rsidRPr="001325A9">
        <w:rPr>
          <w:rStyle w:val="Char"/>
          <w:rtl/>
        </w:rPr>
        <w:t>،</w:t>
      </w:r>
      <w:r w:rsidR="00D3341F">
        <w:rPr>
          <w:rStyle w:val="Char"/>
          <w:rtl/>
        </w:rPr>
        <w:t xml:space="preserve"> آن را </w:t>
      </w:r>
      <w:r w:rsidR="00B96C20" w:rsidRPr="001325A9">
        <w:rPr>
          <w:rStyle w:val="Char"/>
          <w:rtl/>
        </w:rPr>
        <w:t>(</w:t>
      </w:r>
      <w:r w:rsidRPr="001325A9">
        <w:rPr>
          <w:rStyle w:val="Char"/>
          <w:rtl/>
        </w:rPr>
        <w:t>م</w:t>
      </w:r>
      <w:r w:rsidR="003A7AAA" w:rsidRPr="001325A9">
        <w:rPr>
          <w:rStyle w:val="Char"/>
          <w:rtl/>
        </w:rPr>
        <w:t>ی</w:t>
      </w:r>
      <w:r w:rsidRPr="001325A9">
        <w:rPr>
          <w:rStyle w:val="Char"/>
          <w:rtl/>
        </w:rPr>
        <w:t>ان مردم</w:t>
      </w:r>
      <w:r w:rsidR="002733B6" w:rsidRPr="001325A9">
        <w:rPr>
          <w:rStyle w:val="Char"/>
          <w:rtl/>
        </w:rPr>
        <w:t>)</w:t>
      </w:r>
      <w:r w:rsidRPr="001325A9">
        <w:rPr>
          <w:rStyle w:val="Char"/>
          <w:rtl/>
        </w:rPr>
        <w:t xml:space="preserve"> پخش و پرا</w:t>
      </w:r>
      <w:r w:rsidR="003A7AAA" w:rsidRPr="001325A9">
        <w:rPr>
          <w:rStyle w:val="Char"/>
          <w:rtl/>
        </w:rPr>
        <w:t>ک</w:t>
      </w:r>
      <w:r w:rsidRPr="001325A9">
        <w:rPr>
          <w:rStyle w:val="Char"/>
          <w:rtl/>
        </w:rPr>
        <w:t>نده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w:t>
      </w:r>
      <w:r w:rsidR="00B96C20" w:rsidRPr="001325A9">
        <w:rPr>
          <w:rStyle w:val="Char"/>
          <w:rtl/>
        </w:rPr>
        <w:t>(</w:t>
      </w:r>
      <w:r w:rsidRPr="001325A9">
        <w:rPr>
          <w:rStyle w:val="Char"/>
          <w:rtl/>
        </w:rPr>
        <w:t>و اخبار را به گوش دشمنان م</w:t>
      </w:r>
      <w:r w:rsidR="003A7AAA" w:rsidRPr="001325A9">
        <w:rPr>
          <w:rStyle w:val="Char"/>
          <w:rtl/>
        </w:rPr>
        <w:t>ی</w:t>
      </w:r>
      <w:r w:rsidRPr="001325A9">
        <w:rPr>
          <w:rStyle w:val="Char"/>
          <w:rtl/>
        </w:rPr>
        <w:t>‌رسانند</w:t>
      </w:r>
      <w:r w:rsidR="002733B6" w:rsidRPr="001325A9">
        <w:rPr>
          <w:rStyle w:val="Char"/>
          <w:rtl/>
        </w:rPr>
        <w:t>)</w:t>
      </w:r>
      <w:r w:rsidR="00B96C20" w:rsidRPr="001325A9">
        <w:rPr>
          <w:rStyle w:val="Char"/>
          <w:rtl/>
        </w:rPr>
        <w:t>.</w:t>
      </w:r>
      <w:r w:rsidRPr="001325A9">
        <w:rPr>
          <w:rStyle w:val="Char"/>
          <w:rtl/>
        </w:rPr>
        <w:t xml:space="preserve"> اگر ا</w:t>
      </w:r>
      <w:r w:rsidR="003A7AAA" w:rsidRPr="001325A9">
        <w:rPr>
          <w:rStyle w:val="Char"/>
          <w:rtl/>
        </w:rPr>
        <w:t>ی</w:t>
      </w:r>
      <w:r w:rsidRPr="001325A9">
        <w:rPr>
          <w:rStyle w:val="Char"/>
          <w:rtl/>
        </w:rPr>
        <w:t>ن گونه افراد</w:t>
      </w:r>
      <w:r w:rsidR="00B96C20" w:rsidRPr="001325A9">
        <w:rPr>
          <w:rStyle w:val="Char"/>
          <w:rtl/>
        </w:rPr>
        <w:t>،</w:t>
      </w:r>
      <w:r w:rsidRPr="001325A9">
        <w:rPr>
          <w:rStyle w:val="Char"/>
          <w:rtl/>
        </w:rPr>
        <w:t xml:space="preserve"> سخن گفتن در ا</w:t>
      </w:r>
      <w:r w:rsidR="003A7AAA" w:rsidRPr="001325A9">
        <w:rPr>
          <w:rStyle w:val="Char"/>
          <w:rtl/>
        </w:rPr>
        <w:t>ی</w:t>
      </w:r>
      <w:r w:rsidRPr="001325A9">
        <w:rPr>
          <w:rStyle w:val="Char"/>
          <w:rtl/>
        </w:rPr>
        <w:t>ن‌باره را به پ</w:t>
      </w:r>
      <w:r w:rsidR="003A7AAA" w:rsidRPr="001325A9">
        <w:rPr>
          <w:rStyle w:val="Char"/>
          <w:rtl/>
        </w:rPr>
        <w:t>ی</w:t>
      </w:r>
      <w:r w:rsidRPr="001325A9">
        <w:rPr>
          <w:rStyle w:val="Char"/>
          <w:rtl/>
        </w:rPr>
        <w:t xml:space="preserve">غمبر و فرماندهان خود واگذارند </w:t>
      </w:r>
      <w:r w:rsidR="00B96C20" w:rsidRPr="001325A9">
        <w:rPr>
          <w:rStyle w:val="Char"/>
          <w:rtl/>
        </w:rPr>
        <w:t>(</w:t>
      </w:r>
      <w:r w:rsidRPr="001325A9">
        <w:rPr>
          <w:rStyle w:val="Char"/>
          <w:rtl/>
        </w:rPr>
        <w:t>و خبرهائ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‌شنوند فقط به مسؤولان امور گزارش دهند</w:t>
      </w:r>
      <w:r w:rsidR="002733B6" w:rsidRPr="001325A9">
        <w:rPr>
          <w:rStyle w:val="Char"/>
          <w:rtl/>
        </w:rPr>
        <w:t>)</w:t>
      </w:r>
      <w:r w:rsidRPr="001325A9">
        <w:rPr>
          <w:rStyle w:val="Char"/>
          <w:rtl/>
        </w:rPr>
        <w:t xml:space="preserve"> تنها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ن خبر ا</w:t>
      </w:r>
      <w:r w:rsidR="003A7AAA" w:rsidRPr="001325A9">
        <w:rPr>
          <w:rStyle w:val="Char"/>
          <w:rtl/>
        </w:rPr>
        <w:t>ی</w:t>
      </w:r>
      <w:r w:rsidRPr="001325A9">
        <w:rPr>
          <w:rStyle w:val="Char"/>
          <w:rtl/>
        </w:rPr>
        <w:t>شان اطّلاع پ</w:t>
      </w:r>
      <w:r w:rsidR="003A7AAA" w:rsidRPr="001325A9">
        <w:rPr>
          <w:rStyle w:val="Char"/>
          <w:rtl/>
        </w:rPr>
        <w:t>ی</w:t>
      </w:r>
      <w:r w:rsidRPr="001325A9">
        <w:rPr>
          <w:rStyle w:val="Char"/>
          <w:rtl/>
        </w:rPr>
        <w:t>دا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w:t>
      </w:r>
      <w:r w:rsidR="003A7AAA" w:rsidRPr="001325A9">
        <w:rPr>
          <w:rStyle w:val="Char"/>
          <w:rtl/>
        </w:rPr>
        <w:t>ک</w:t>
      </w:r>
      <w:r w:rsidRPr="001325A9">
        <w:rPr>
          <w:rStyle w:val="Char"/>
          <w:rtl/>
        </w:rPr>
        <w:t>ه اهل حلّ و عقدند و آنچه با</w:t>
      </w:r>
      <w:r w:rsidR="003A7AAA" w:rsidRPr="001325A9">
        <w:rPr>
          <w:rStyle w:val="Char"/>
          <w:rtl/>
        </w:rPr>
        <w:t>ی</w:t>
      </w:r>
      <w:r w:rsidRPr="001325A9">
        <w:rPr>
          <w:rStyle w:val="Char"/>
          <w:rtl/>
        </w:rPr>
        <w:t>ست از آن در</w:t>
      </w:r>
      <w:r w:rsidR="003A7AAA" w:rsidRPr="001325A9">
        <w:rPr>
          <w:rStyle w:val="Char"/>
          <w:rtl/>
        </w:rPr>
        <w:t>ک</w:t>
      </w:r>
      <w:r w:rsidRPr="001325A9">
        <w:rPr>
          <w:rStyle w:val="Char"/>
          <w:rtl/>
        </w:rPr>
        <w:t xml:space="preserve"> و فهم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اگر فضل و رحمت خدا شما را در بر نم</w:t>
      </w:r>
      <w:r w:rsidR="003A7AAA" w:rsidRPr="001325A9">
        <w:rPr>
          <w:rStyle w:val="Char"/>
          <w:rtl/>
        </w:rPr>
        <w:t>ی</w:t>
      </w:r>
      <w:r w:rsidRPr="001325A9">
        <w:rPr>
          <w:rStyle w:val="Char"/>
          <w:rtl/>
        </w:rPr>
        <w:t xml:space="preserve">‌گرفت </w:t>
      </w:r>
      <w:r w:rsidR="00B96C20" w:rsidRPr="001325A9">
        <w:rPr>
          <w:rStyle w:val="Char"/>
          <w:rtl/>
        </w:rPr>
        <w:t>(</w:t>
      </w:r>
      <w:r w:rsidRPr="001325A9">
        <w:rPr>
          <w:rStyle w:val="Char"/>
          <w:rtl/>
        </w:rPr>
        <w:t>و شما را به اطاعت از خود و پ</w:t>
      </w:r>
      <w:r w:rsidR="003A7AAA" w:rsidRPr="001325A9">
        <w:rPr>
          <w:rStyle w:val="Char"/>
          <w:rtl/>
        </w:rPr>
        <w:t>ی</w:t>
      </w:r>
      <w:r w:rsidRPr="001325A9">
        <w:rPr>
          <w:rStyle w:val="Char"/>
          <w:rtl/>
        </w:rPr>
        <w:t>غمبرش</w:t>
      </w:r>
      <w:r w:rsidR="00B96C20" w:rsidRPr="001325A9">
        <w:rPr>
          <w:rStyle w:val="Char"/>
          <w:rtl/>
        </w:rPr>
        <w:t>،</w:t>
      </w:r>
      <w:r w:rsidRPr="001325A9">
        <w:rPr>
          <w:rStyle w:val="Char"/>
          <w:rtl/>
        </w:rPr>
        <w:t xml:space="preserve"> و برگشت امور به پ</w:t>
      </w:r>
      <w:r w:rsidR="003A7AAA" w:rsidRPr="001325A9">
        <w:rPr>
          <w:rStyle w:val="Char"/>
          <w:rtl/>
        </w:rPr>
        <w:t>ی</w:t>
      </w:r>
      <w:r w:rsidRPr="001325A9">
        <w:rPr>
          <w:rStyle w:val="Char"/>
          <w:rtl/>
        </w:rPr>
        <w:t xml:space="preserve">غمبر و مسؤولان </w:t>
      </w:r>
      <w:r w:rsidR="003A7AAA" w:rsidRPr="001325A9">
        <w:rPr>
          <w:rStyle w:val="Char"/>
          <w:rtl/>
        </w:rPr>
        <w:t>ک</w:t>
      </w:r>
      <w:r w:rsidRPr="001325A9">
        <w:rPr>
          <w:rStyle w:val="Char"/>
          <w:rtl/>
        </w:rPr>
        <w:t>شور</w:t>
      </w:r>
      <w:r w:rsidR="003A7AAA" w:rsidRPr="001325A9">
        <w:rPr>
          <w:rStyle w:val="Char"/>
          <w:rtl/>
        </w:rPr>
        <w:t>ی</w:t>
      </w:r>
      <w:r w:rsidRPr="001325A9">
        <w:rPr>
          <w:rStyle w:val="Char"/>
          <w:rtl/>
        </w:rPr>
        <w:t xml:space="preserve"> و لش</w:t>
      </w:r>
      <w:r w:rsidR="003A7AAA" w:rsidRPr="001325A9">
        <w:rPr>
          <w:rStyle w:val="Char"/>
          <w:rtl/>
        </w:rPr>
        <w:t>ک</w:t>
      </w:r>
      <w:r w:rsidRPr="001325A9">
        <w:rPr>
          <w:rStyle w:val="Char"/>
          <w:rtl/>
        </w:rPr>
        <w:t>ر</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ش هدا</w:t>
      </w:r>
      <w:r w:rsidR="003A7AAA" w:rsidRPr="001325A9">
        <w:rPr>
          <w:rStyle w:val="Char"/>
          <w:rtl/>
        </w:rPr>
        <w:t>ی</w:t>
      </w:r>
      <w:r w:rsidRPr="001325A9">
        <w:rPr>
          <w:rStyle w:val="Char"/>
          <w:rtl/>
        </w:rPr>
        <w:t>ت نم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2733B6" w:rsidRPr="001325A9">
        <w:rPr>
          <w:rStyle w:val="Char"/>
          <w:rtl/>
        </w:rPr>
        <w:t>)</w:t>
      </w:r>
      <w:r w:rsidRPr="001325A9">
        <w:rPr>
          <w:rStyle w:val="Char"/>
          <w:rtl/>
        </w:rPr>
        <w:t xml:space="preserve"> جز اند</w:t>
      </w:r>
      <w:r w:rsidR="003A7AAA" w:rsidRPr="001325A9">
        <w:rPr>
          <w:rStyle w:val="Char"/>
          <w:rtl/>
        </w:rPr>
        <w:t>کی</w:t>
      </w:r>
      <w:r w:rsidRPr="001325A9">
        <w:rPr>
          <w:rStyle w:val="Char"/>
          <w:rtl/>
        </w:rPr>
        <w:t xml:space="preserve"> از شما همه از اهر</w:t>
      </w:r>
      <w:r w:rsidR="003A7AAA" w:rsidRPr="001325A9">
        <w:rPr>
          <w:rStyle w:val="Char"/>
          <w:rtl/>
        </w:rPr>
        <w:t>ی</w:t>
      </w:r>
      <w:r w:rsidRPr="001325A9">
        <w:rPr>
          <w:rStyle w:val="Char"/>
          <w:rtl/>
        </w:rPr>
        <w:t>من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آنجاست که کلیه‌</w:t>
      </w:r>
      <w:r w:rsidR="003A7AAA" w:rsidRPr="001325A9">
        <w:rPr>
          <w:rStyle w:val="Char"/>
          <w:rFonts w:hint="cs"/>
          <w:rtl/>
        </w:rPr>
        <w:t>ی</w:t>
      </w:r>
      <w:r w:rsidRPr="001325A9">
        <w:rPr>
          <w:rStyle w:val="Char"/>
          <w:rFonts w:hint="cs"/>
          <w:rtl/>
        </w:rPr>
        <w:t xml:space="preserve"> نصوص اصول دین قطعی است نه ظنی و قابل اجتهاد و استنباط نم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191"/>
        <w:rPr>
          <w:rStyle w:val="Char5"/>
          <w:rtl/>
        </w:rPr>
      </w:pPr>
      <w:r w:rsidRPr="001325A9">
        <w:rPr>
          <w:rStyle w:val="Char5"/>
          <w:rFonts w:hint="cs"/>
          <w:rtl/>
        </w:rPr>
        <w:t>پس هر فرق</w:t>
      </w:r>
      <w:r w:rsidRPr="001325A9">
        <w:rPr>
          <w:rStyle w:val="Char5"/>
          <w:rtl/>
        </w:rPr>
        <w:t>ه</w:t>
      </w:r>
      <w:r w:rsidRPr="001325A9">
        <w:rPr>
          <w:rStyle w:val="Char5"/>
          <w:rFonts w:hint="cs"/>
          <w:rtl/>
        </w:rPr>
        <w:t>‌</w:t>
      </w:r>
      <w:r w:rsidRPr="001325A9">
        <w:rPr>
          <w:rStyle w:val="Char5"/>
          <w:rtl/>
        </w:rPr>
        <w:t>ای</w:t>
      </w:r>
      <w:r w:rsidRPr="001325A9">
        <w:rPr>
          <w:rStyle w:val="Char5"/>
          <w:rFonts w:hint="cs"/>
          <w:rtl/>
        </w:rPr>
        <w:t xml:space="preserve"> که در پایه‌ریزی اصول دینش استنباط را ب</w:t>
      </w:r>
      <w:r w:rsidRPr="001325A9">
        <w:rPr>
          <w:rStyle w:val="Char5"/>
          <w:rtl/>
        </w:rPr>
        <w:t xml:space="preserve">ه </w:t>
      </w:r>
      <w:r w:rsidRPr="001325A9">
        <w:rPr>
          <w:rStyle w:val="Char5"/>
          <w:rFonts w:hint="cs"/>
          <w:rtl/>
        </w:rPr>
        <w:t xml:space="preserve">کار گیرد، فرقه‌ای گمراه و منحرف است. </w:t>
      </w:r>
    </w:p>
    <w:p w:rsidR="00B67D0C" w:rsidRPr="001325A9" w:rsidRDefault="00B67D0C" w:rsidP="001325A9">
      <w:pPr>
        <w:pStyle w:val="9-1"/>
        <w:rPr>
          <w:rtl/>
        </w:rPr>
      </w:pPr>
      <w:bookmarkStart w:id="259" w:name="_Toc80833055"/>
      <w:bookmarkStart w:id="260" w:name="_Toc278474505"/>
      <w:bookmarkStart w:id="261" w:name="_Toc437346010"/>
      <w:r w:rsidRPr="001325A9">
        <w:rPr>
          <w:rFonts w:hint="cs"/>
          <w:rtl/>
        </w:rPr>
        <w:t>مثال‌هایی از</w:t>
      </w:r>
      <w:r w:rsidR="003A7AAA" w:rsidRPr="001325A9">
        <w:rPr>
          <w:rFonts w:hint="cs"/>
          <w:rtl/>
        </w:rPr>
        <w:t xml:space="preserve"> فرقه‌ها</w:t>
      </w:r>
      <w:r w:rsidRPr="001325A9">
        <w:rPr>
          <w:rFonts w:hint="cs"/>
          <w:rtl/>
        </w:rPr>
        <w:t>یی که چگونه نص را ترک کرده و به استنباط اعتماد کرده‌اند</w:t>
      </w:r>
      <w:bookmarkEnd w:id="259"/>
      <w:bookmarkEnd w:id="260"/>
      <w:bookmarkEnd w:id="261"/>
    </w:p>
    <w:p w:rsidR="00B67D0C" w:rsidRDefault="00B67D0C" w:rsidP="00405708">
      <w:pPr>
        <w:pStyle w:val="ListParagraph"/>
        <w:numPr>
          <w:ilvl w:val="0"/>
          <w:numId w:val="31"/>
        </w:numPr>
        <w:tabs>
          <w:tab w:val="right" w:pos="7031"/>
        </w:tabs>
        <w:rPr>
          <w:rStyle w:val="Char"/>
        </w:rPr>
      </w:pPr>
      <w:r w:rsidRPr="001325A9">
        <w:rPr>
          <w:rStyle w:val="Char5"/>
          <w:rFonts w:hint="cs"/>
          <w:rtl/>
        </w:rPr>
        <w:t>قدریه:</w:t>
      </w:r>
      <w:r w:rsidRPr="001325A9">
        <w:rPr>
          <w:rStyle w:val="Char"/>
          <w:rFonts w:hint="cs"/>
          <w:rtl/>
        </w:rPr>
        <w:t xml:space="preserve"> که برای نفی قدر به این فرموده‌</w:t>
      </w:r>
      <w:r w:rsidR="003A7AAA" w:rsidRPr="001325A9">
        <w:rPr>
          <w:rStyle w:val="Char"/>
          <w:rFonts w:hint="cs"/>
          <w:rtl/>
        </w:rPr>
        <w:t>ی</w:t>
      </w:r>
      <w:r w:rsidR="00053822">
        <w:rPr>
          <w:rStyle w:val="Char"/>
          <w:rFonts w:hint="cs"/>
          <w:rtl/>
        </w:rPr>
        <w:t xml:space="preserve"> خدا استناد می‌کنند:</w:t>
      </w:r>
    </w:p>
    <w:p w:rsidR="00B67D0C" w:rsidRPr="001325A9" w:rsidRDefault="00053822" w:rsidP="00053822">
      <w:pPr>
        <w:pStyle w:val="a"/>
        <w:rPr>
          <w:rStyle w:val="Char"/>
          <w:rtl/>
        </w:rPr>
      </w:pPr>
      <w:r>
        <w:rPr>
          <w:rFonts w:cs="Traditional Arabic"/>
          <w:color w:val="000000"/>
          <w:shd w:val="clear" w:color="auto" w:fill="FFFFFF"/>
          <w:rtl/>
          <w:lang w:bidi="fa-IR"/>
        </w:rPr>
        <w:t>﴿</w:t>
      </w:r>
      <w:r w:rsidRPr="00B90D21">
        <w:rPr>
          <w:rStyle w:val="Char4"/>
          <w:rtl/>
        </w:rPr>
        <w:t>إِنَّا هَدَيْنَاهُ السَّبِيلَ إِمَّا شَاكِرًا وَإِمَّا كَفُورًا٣</w:t>
      </w:r>
      <w:r>
        <w:rPr>
          <w:rFonts w:cs="Traditional Arabic"/>
          <w:color w:val="000000"/>
          <w:shd w:val="clear" w:color="auto" w:fill="FFFFFF"/>
          <w:rtl/>
          <w:lang w:bidi="fa-IR"/>
        </w:rPr>
        <w:t>﴾</w:t>
      </w:r>
      <w:r w:rsidRPr="00053822">
        <w:rPr>
          <w:rtl/>
        </w:rPr>
        <w:t xml:space="preserve"> </w:t>
      </w:r>
      <w:r w:rsidRPr="00053822">
        <w:rPr>
          <w:rStyle w:val="Char2"/>
          <w:rtl/>
        </w:rPr>
        <w:t>[الإنسان: 3]</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راه را به او نشان دادیم خواه شاکر باشد، خواه ناسپاس».</w:t>
      </w:r>
    </w:p>
    <w:p w:rsidR="00B67D0C" w:rsidRPr="001325A9" w:rsidRDefault="00B67D0C" w:rsidP="001325A9">
      <w:pPr>
        <w:tabs>
          <w:tab w:val="right" w:pos="7031"/>
        </w:tabs>
        <w:ind w:firstLine="284"/>
        <w:rPr>
          <w:rStyle w:val="Char"/>
          <w:rtl/>
        </w:rPr>
      </w:pPr>
      <w:r w:rsidRPr="001325A9">
        <w:rPr>
          <w:rStyle w:val="Char"/>
          <w:rFonts w:hint="cs"/>
          <w:rtl/>
        </w:rPr>
        <w:t>در حالی که این استنباط است نه نص درباره‌</w:t>
      </w:r>
      <w:r w:rsidR="003A7AAA" w:rsidRPr="001325A9">
        <w:rPr>
          <w:rStyle w:val="Char"/>
          <w:rFonts w:hint="cs"/>
          <w:rtl/>
        </w:rPr>
        <w:t>ی</w:t>
      </w:r>
      <w:r w:rsidRPr="001325A9">
        <w:rPr>
          <w:rStyle w:val="Char"/>
          <w:rFonts w:hint="cs"/>
          <w:rtl/>
        </w:rPr>
        <w:t xml:space="preserve"> نفی قدر.</w:t>
      </w:r>
    </w:p>
    <w:p w:rsidR="00B67D0C" w:rsidRDefault="00B67D0C" w:rsidP="00405708">
      <w:pPr>
        <w:pStyle w:val="ListParagraph"/>
        <w:numPr>
          <w:ilvl w:val="0"/>
          <w:numId w:val="31"/>
        </w:numPr>
        <w:tabs>
          <w:tab w:val="right" w:pos="7031"/>
        </w:tabs>
        <w:rPr>
          <w:rStyle w:val="Char"/>
        </w:rPr>
      </w:pPr>
      <w:r w:rsidRPr="001325A9">
        <w:rPr>
          <w:rStyle w:val="Char5"/>
          <w:rFonts w:hint="cs"/>
          <w:rtl/>
        </w:rPr>
        <w:t>جبریه</w:t>
      </w:r>
      <w:r w:rsidRPr="001325A9">
        <w:rPr>
          <w:rStyle w:val="Char5"/>
          <w:rtl/>
        </w:rPr>
        <w:t>:</w:t>
      </w:r>
      <w:r w:rsidRPr="001325A9">
        <w:rPr>
          <w:rStyle w:val="Char"/>
          <w:rFonts w:hint="cs"/>
          <w:rtl/>
        </w:rPr>
        <w:t xml:space="preserve"> کار را بر عکس نموده و اختیار بنده و اراده‌</w:t>
      </w:r>
      <w:r w:rsidR="003A7AAA" w:rsidRPr="001325A9">
        <w:rPr>
          <w:rStyle w:val="Char"/>
          <w:rFonts w:hint="cs"/>
          <w:rtl/>
        </w:rPr>
        <w:t>ی</w:t>
      </w:r>
      <w:r w:rsidRPr="001325A9">
        <w:rPr>
          <w:rStyle w:val="Char"/>
          <w:rFonts w:hint="cs"/>
          <w:rtl/>
        </w:rPr>
        <w:t xml:space="preserve"> او را نفی نموده و انسان‌ را مجبور قرار داده‌اند بنا به این آیه:</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وَمَا تَشَاءُونَ إِلَّا أَنْ يَشَاءَ اللَّهُ</w:t>
      </w:r>
      <w:r w:rsidR="00E86A01" w:rsidRPr="00B90D21">
        <w:rPr>
          <w:rStyle w:val="Char4"/>
          <w:rtl/>
        </w:rPr>
        <w:t xml:space="preserve"> </w:t>
      </w:r>
      <w:r w:rsidRPr="00B90D21">
        <w:rPr>
          <w:rStyle w:val="Char4"/>
          <w:rtl/>
        </w:rPr>
        <w:t>إِنَّ اللَّهَ كَانَ عَلِيمًا حَكِيمًا٣٠</w:t>
      </w:r>
      <w:r>
        <w:rPr>
          <w:rFonts w:cs="Traditional Arabic"/>
          <w:color w:val="000000"/>
          <w:shd w:val="clear" w:color="auto" w:fill="FFFFFF"/>
          <w:rtl/>
        </w:rPr>
        <w:t>﴾</w:t>
      </w:r>
      <w:r w:rsidRPr="00053822">
        <w:rPr>
          <w:rtl/>
        </w:rPr>
        <w:t xml:space="preserve"> </w:t>
      </w:r>
      <w:r w:rsidRPr="00053822">
        <w:rPr>
          <w:rStyle w:val="Char2"/>
          <w:rtl/>
        </w:rPr>
        <w:t>[الإنسان: 30]</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نمى‏خواه</w:t>
      </w:r>
      <w:r w:rsidR="003A7AAA" w:rsidRPr="001325A9">
        <w:rPr>
          <w:rStyle w:val="Char"/>
          <w:rtl/>
        </w:rPr>
        <w:t>ی</w:t>
      </w:r>
      <w:r w:rsidRPr="001325A9">
        <w:rPr>
          <w:rStyle w:val="Char"/>
          <w:rtl/>
        </w:rPr>
        <w:t>د مگر آن</w:t>
      </w:r>
      <w:r w:rsidR="003A7AAA" w:rsidRPr="001325A9">
        <w:rPr>
          <w:rStyle w:val="Char"/>
          <w:rtl/>
        </w:rPr>
        <w:t>ک</w:t>
      </w:r>
      <w:r w:rsidRPr="001325A9">
        <w:rPr>
          <w:rStyle w:val="Char"/>
          <w:rtl/>
        </w:rPr>
        <w:t>ه خدا بخواهد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این استنباط نیز به همان شیوه است. </w:t>
      </w:r>
    </w:p>
    <w:p w:rsidR="00B67D0C" w:rsidRPr="001325A9" w:rsidRDefault="00B67D0C" w:rsidP="001325A9">
      <w:pPr>
        <w:tabs>
          <w:tab w:val="right" w:pos="7031"/>
        </w:tabs>
        <w:ind w:firstLine="284"/>
        <w:rPr>
          <w:rStyle w:val="Char"/>
          <w:rtl/>
        </w:rPr>
      </w:pPr>
      <w:r w:rsidRPr="001325A9">
        <w:rPr>
          <w:rStyle w:val="Char"/>
          <w:rFonts w:hint="cs"/>
          <w:rtl/>
        </w:rPr>
        <w:t>هر دوی این</w:t>
      </w:r>
      <w:r w:rsidR="003A7AAA" w:rsidRPr="001325A9">
        <w:rPr>
          <w:rStyle w:val="Char"/>
          <w:rFonts w:hint="cs"/>
          <w:rtl/>
        </w:rPr>
        <w:t xml:space="preserve"> آیه‌ها</w:t>
      </w:r>
      <w:r w:rsidRPr="001325A9">
        <w:rPr>
          <w:rStyle w:val="Char"/>
          <w:rFonts w:hint="cs"/>
          <w:rtl/>
        </w:rPr>
        <w:t xml:space="preserve"> در یک سوره هستند. </w:t>
      </w:r>
    </w:p>
    <w:p w:rsidR="00053822" w:rsidRDefault="00B67D0C" w:rsidP="00405708">
      <w:pPr>
        <w:pStyle w:val="a"/>
        <w:numPr>
          <w:ilvl w:val="0"/>
          <w:numId w:val="31"/>
        </w:numPr>
      </w:pPr>
      <w:r w:rsidRPr="001325A9">
        <w:rPr>
          <w:rStyle w:val="Char5"/>
          <w:rFonts w:hint="cs"/>
          <w:rtl/>
        </w:rPr>
        <w:t>جهمیه</w:t>
      </w:r>
      <w:r w:rsidRPr="00053822">
        <w:rPr>
          <w:rFonts w:hint="cs"/>
          <w:rtl/>
        </w:rPr>
        <w:t>: کسانی که صفات خدا را تعطیل کرده‌اند. و ب</w:t>
      </w:r>
      <w:r w:rsidRPr="00053822">
        <w:rPr>
          <w:rtl/>
        </w:rPr>
        <w:t>ه</w:t>
      </w:r>
      <w:r w:rsidRPr="00053822">
        <w:rPr>
          <w:rFonts w:hint="cs"/>
          <w:rtl/>
        </w:rPr>
        <w:t xml:space="preserve"> این فرموده‌</w:t>
      </w:r>
      <w:r w:rsidR="003A7AAA" w:rsidRPr="00053822">
        <w:rPr>
          <w:rFonts w:hint="cs"/>
          <w:rtl/>
        </w:rPr>
        <w:t>ی</w:t>
      </w:r>
      <w:r w:rsidR="00053822" w:rsidRPr="00053822">
        <w:rPr>
          <w:rFonts w:hint="cs"/>
          <w:rtl/>
        </w:rPr>
        <w:t xml:space="preserve"> الله استناد کرده‌اند:</w:t>
      </w:r>
    </w:p>
    <w:p w:rsidR="00053822" w:rsidRDefault="00053822" w:rsidP="00053822">
      <w:pPr>
        <w:pStyle w:val="a"/>
        <w:rPr>
          <w:rtl/>
        </w:rPr>
      </w:pPr>
      <w:r>
        <w:rPr>
          <w:rFonts w:cs="Traditional Arabic"/>
          <w:color w:val="000000"/>
          <w:shd w:val="clear" w:color="auto" w:fill="FFFFFF"/>
          <w:rtl/>
        </w:rPr>
        <w:t>﴿</w:t>
      </w:r>
      <w:r w:rsidRPr="00B90D21">
        <w:rPr>
          <w:rStyle w:val="Char4"/>
          <w:rtl/>
        </w:rPr>
        <w:t>لَيْسَ كَمِثْلِهِ شَيْءٌ</w:t>
      </w:r>
      <w:r>
        <w:rPr>
          <w:rFonts w:cs="Traditional Arabic"/>
          <w:color w:val="000000"/>
          <w:shd w:val="clear" w:color="auto" w:fill="FFFFFF"/>
          <w:rtl/>
        </w:rPr>
        <w:t>﴾</w:t>
      </w:r>
      <w:r w:rsidRPr="00053822">
        <w:rPr>
          <w:rtl/>
        </w:rPr>
        <w:t xml:space="preserve"> </w:t>
      </w:r>
      <w:r w:rsidRPr="00053822">
        <w:rPr>
          <w:rStyle w:val="Char2"/>
          <w:rtl/>
        </w:rPr>
        <w:t>[الشورى: 11]</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«چیزی نظیر او نیست».</w:t>
      </w:r>
    </w:p>
    <w:p w:rsidR="00B67D0C" w:rsidRDefault="00B67D0C" w:rsidP="001325A9">
      <w:pPr>
        <w:tabs>
          <w:tab w:val="right" w:pos="7031"/>
        </w:tabs>
        <w:ind w:firstLine="284"/>
        <w:rPr>
          <w:rStyle w:val="Char"/>
          <w:rtl/>
        </w:rPr>
      </w:pPr>
      <w:r w:rsidRPr="001325A9">
        <w:rPr>
          <w:rStyle w:val="Char"/>
          <w:rFonts w:hint="cs"/>
          <w:rtl/>
        </w:rPr>
        <w:t>می‌گویند: خداوند به هیچ کدام از صفات وصف نمی‌شود در غیر این صورت نظیر و شب</w:t>
      </w:r>
      <w:r w:rsidR="003A7AAA" w:rsidRPr="001325A9">
        <w:rPr>
          <w:rStyle w:val="Char"/>
          <w:rFonts w:hint="cs"/>
          <w:rtl/>
        </w:rPr>
        <w:t>ی</w:t>
      </w:r>
      <w:r w:rsidRPr="001325A9">
        <w:rPr>
          <w:rStyle w:val="Char"/>
          <w:rFonts w:hint="cs"/>
          <w:rtl/>
        </w:rPr>
        <w:t>ه دارد</w:t>
      </w:r>
      <w:r w:rsidRPr="001325A9">
        <w:rPr>
          <w:rStyle w:val="Char"/>
          <w:rtl/>
        </w:rPr>
        <w:t>.</w:t>
      </w:r>
      <w:r w:rsidRPr="001325A9">
        <w:rPr>
          <w:rStyle w:val="Char"/>
          <w:rFonts w:hint="cs"/>
          <w:rtl/>
        </w:rPr>
        <w:t xml:space="preserve"> این استنباط با بسیاری از نصوص که در وصف خدا هستند در تعارض است. و خود آیه به این فرموده‌</w:t>
      </w:r>
      <w:r w:rsidR="003A7AAA" w:rsidRPr="001325A9">
        <w:rPr>
          <w:rStyle w:val="Char"/>
          <w:rFonts w:hint="cs"/>
          <w:rtl/>
        </w:rPr>
        <w:t>ی</w:t>
      </w:r>
      <w:r w:rsidRPr="001325A9">
        <w:rPr>
          <w:rStyle w:val="Char"/>
          <w:rFonts w:hint="cs"/>
          <w:rtl/>
        </w:rPr>
        <w:t xml:space="preserve"> خداوند ختم می‌شود</w:t>
      </w:r>
      <w:r w:rsidRPr="001325A9">
        <w:rPr>
          <w:rStyle w:val="Char"/>
          <w:rtl/>
        </w:rPr>
        <w:t>:</w:t>
      </w:r>
    </w:p>
    <w:p w:rsidR="00B67D0C" w:rsidRPr="001325A9" w:rsidRDefault="00053822" w:rsidP="00053822">
      <w:pPr>
        <w:pStyle w:val="a"/>
        <w:rPr>
          <w:rStyle w:val="Char"/>
          <w:rtl/>
        </w:rPr>
      </w:pPr>
      <w:r>
        <w:rPr>
          <w:rFonts w:cs="Traditional Arabic"/>
          <w:color w:val="000000"/>
          <w:shd w:val="clear" w:color="auto" w:fill="FFFFFF"/>
          <w:rtl/>
        </w:rPr>
        <w:t>﴿</w:t>
      </w:r>
      <w:r w:rsidRPr="00B90D21">
        <w:rPr>
          <w:rStyle w:val="Char4"/>
          <w:rtl/>
        </w:rPr>
        <w:t>وَهُوَ السَّمِيعُ الْبَصِيرُ١١</w:t>
      </w:r>
      <w:r>
        <w:rPr>
          <w:rFonts w:cs="Traditional Arabic"/>
          <w:color w:val="000000"/>
          <w:shd w:val="clear" w:color="auto" w:fill="FFFFFF"/>
          <w:rtl/>
        </w:rPr>
        <w:t>﴾</w:t>
      </w:r>
      <w:r w:rsidRPr="00053822">
        <w:rPr>
          <w:rFonts w:hint="cs"/>
          <w:rtl/>
        </w:rPr>
        <w:t xml:space="preserve"> </w:t>
      </w:r>
      <w:r w:rsidR="00B67D0C" w:rsidRPr="001325A9">
        <w:rPr>
          <w:rStyle w:val="Char"/>
          <w:rFonts w:hint="cs"/>
          <w:rtl/>
        </w:rPr>
        <w:t xml:space="preserve">«و اوست شنوای دانا»!! </w:t>
      </w:r>
    </w:p>
    <w:p w:rsidR="00B67D0C" w:rsidRPr="001325A9" w:rsidRDefault="00B67D0C" w:rsidP="001325A9">
      <w:pPr>
        <w:tabs>
          <w:tab w:val="right" w:pos="7031"/>
        </w:tabs>
        <w:ind w:firstLine="284"/>
        <w:rPr>
          <w:rStyle w:val="Char"/>
          <w:rtl/>
        </w:rPr>
      </w:pPr>
      <w:r w:rsidRPr="001325A9">
        <w:rPr>
          <w:rStyle w:val="Char"/>
          <w:rFonts w:hint="cs"/>
          <w:rtl/>
        </w:rPr>
        <w:t xml:space="preserve">لذا متشابه را پیروی نموده و نص قاطع را رها کرده‌اند. </w:t>
      </w:r>
    </w:p>
    <w:p w:rsidR="00B67D0C" w:rsidRDefault="00B67D0C" w:rsidP="00405708">
      <w:pPr>
        <w:pStyle w:val="ListParagraph"/>
        <w:numPr>
          <w:ilvl w:val="0"/>
          <w:numId w:val="31"/>
        </w:numPr>
        <w:tabs>
          <w:tab w:val="right" w:pos="7031"/>
        </w:tabs>
        <w:rPr>
          <w:rStyle w:val="Char"/>
        </w:rPr>
      </w:pPr>
      <w:r w:rsidRPr="001325A9">
        <w:rPr>
          <w:rStyle w:val="Char5"/>
          <w:rFonts w:hint="cs"/>
          <w:rtl/>
        </w:rPr>
        <w:t>مشبهه‌</w:t>
      </w:r>
      <w:r w:rsidR="003A7AAA" w:rsidRPr="001325A9">
        <w:rPr>
          <w:rStyle w:val="Char5"/>
          <w:rFonts w:hint="cs"/>
          <w:rtl/>
        </w:rPr>
        <w:t>ی</w:t>
      </w:r>
      <w:r w:rsidRPr="001325A9">
        <w:rPr>
          <w:rStyle w:val="Char5"/>
          <w:rFonts w:hint="cs"/>
          <w:rtl/>
        </w:rPr>
        <w:t xml:space="preserve"> مجسمه:</w:t>
      </w:r>
      <w:r w:rsidRPr="001325A9">
        <w:rPr>
          <w:rStyle w:val="Char"/>
          <w:rFonts w:hint="cs"/>
          <w:rtl/>
        </w:rPr>
        <w:t xml:space="preserve"> بر عکس قول سابق را گفته‌اند، با احتجاج به آیه</w:t>
      </w:r>
      <w:r w:rsidRPr="001325A9">
        <w:rPr>
          <w:rStyle w:val="Char"/>
          <w:rtl/>
        </w:rPr>
        <w:t>:</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يَدُ اللَّهِ فَوْقَ أَيْدِيهِمْ</w:t>
      </w:r>
      <w:r>
        <w:rPr>
          <w:rFonts w:cs="Traditional Arabic"/>
          <w:color w:val="000000"/>
          <w:shd w:val="clear" w:color="auto" w:fill="FFFFFF"/>
          <w:rtl/>
        </w:rPr>
        <w:t>﴾</w:t>
      </w:r>
      <w:r w:rsidRPr="00053822">
        <w:rPr>
          <w:rtl/>
        </w:rPr>
        <w:t xml:space="preserve"> </w:t>
      </w:r>
      <w:r w:rsidRPr="00053822">
        <w:rPr>
          <w:rStyle w:val="Char2"/>
          <w:rtl/>
        </w:rPr>
        <w:t>[الفتح: 10]</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«دست خدا بالا دستان آن‌هاست».</w:t>
      </w:r>
    </w:p>
    <w:p w:rsidR="00B67D0C" w:rsidRDefault="00B67D0C" w:rsidP="001325A9">
      <w:pPr>
        <w:tabs>
          <w:tab w:val="right" w:pos="7031"/>
        </w:tabs>
        <w:ind w:firstLine="284"/>
        <w:rPr>
          <w:rStyle w:val="Char"/>
          <w:rtl/>
        </w:rPr>
      </w:pPr>
      <w:r w:rsidRPr="001325A9">
        <w:rPr>
          <w:rStyle w:val="Char"/>
          <w:rFonts w:hint="cs"/>
          <w:rtl/>
        </w:rPr>
        <w:t>ایشان گفتند که دست خدا مانند دست مخلوق، چهره</w:t>
      </w:r>
      <w:r w:rsidRPr="001325A9">
        <w:rPr>
          <w:rStyle w:val="Char"/>
          <w:rFonts w:hint="eastAsia"/>
          <w:rtl/>
        </w:rPr>
        <w:t>‌</w:t>
      </w:r>
      <w:r w:rsidRPr="001325A9">
        <w:rPr>
          <w:rStyle w:val="Char"/>
          <w:rFonts w:hint="cs"/>
          <w:rtl/>
        </w:rPr>
        <w:t>اش شبیه چهره مخلوق و جسمش ب</w:t>
      </w:r>
      <w:r w:rsidRPr="001325A9">
        <w:rPr>
          <w:rStyle w:val="Char"/>
          <w:rtl/>
        </w:rPr>
        <w:t xml:space="preserve">ه </w:t>
      </w:r>
      <w:r w:rsidRPr="001325A9">
        <w:rPr>
          <w:rStyle w:val="Char"/>
          <w:rFonts w:hint="cs"/>
          <w:rtl/>
        </w:rPr>
        <w:t>مانند جسم آفریده‌هاست.</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سُبْحَانَهُ وَتَعَالَى عَمَّا يَقُولُونَ عُلُوًّا كَبِيرًا٤٣</w:t>
      </w:r>
      <w:r>
        <w:rPr>
          <w:rFonts w:cs="Traditional Arabic"/>
          <w:color w:val="000000"/>
          <w:shd w:val="clear" w:color="auto" w:fill="FFFFFF"/>
          <w:rtl/>
        </w:rPr>
        <w:t>﴾</w:t>
      </w:r>
      <w:r w:rsidRPr="00053822">
        <w:rPr>
          <w:rtl/>
        </w:rPr>
        <w:t xml:space="preserve"> </w:t>
      </w:r>
      <w:r w:rsidRPr="00053822">
        <w:rPr>
          <w:rStyle w:val="Char2"/>
          <w:rtl/>
        </w:rPr>
        <w:t>[الإسراء: 43]</w:t>
      </w:r>
      <w:r w:rsidRPr="00053822">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او پا</w:t>
      </w:r>
      <w:r w:rsidR="003A7AAA" w:rsidRPr="001325A9">
        <w:rPr>
          <w:rStyle w:val="Char"/>
          <w:rtl/>
        </w:rPr>
        <w:t>ک</w:t>
      </w:r>
      <w:r w:rsidRPr="001325A9">
        <w:rPr>
          <w:rStyle w:val="Char"/>
          <w:rtl/>
        </w:rPr>
        <w:t xml:space="preserve"> است و بس</w:t>
      </w:r>
      <w:r w:rsidR="003A7AAA" w:rsidRPr="001325A9">
        <w:rPr>
          <w:rStyle w:val="Char"/>
          <w:rtl/>
        </w:rPr>
        <w:t>ی</w:t>
      </w:r>
      <w:r w:rsidRPr="001325A9">
        <w:rPr>
          <w:rStyle w:val="Char"/>
          <w:rtl/>
        </w:rPr>
        <w:t>ار والاتر است از آنچه مى‏گو</w:t>
      </w:r>
      <w:r w:rsidR="003A7AAA" w:rsidRPr="001325A9">
        <w:rPr>
          <w:rStyle w:val="Char"/>
          <w:rtl/>
        </w:rPr>
        <w:t>ی</w:t>
      </w:r>
      <w:r w:rsidRPr="001325A9">
        <w:rPr>
          <w:rStyle w:val="Char"/>
          <w:rtl/>
        </w:rPr>
        <w:t>ند</w:t>
      </w:r>
      <w:r w:rsidRPr="001325A9">
        <w:rPr>
          <w:rFonts w:cs="Traditional Arabic" w:hint="cs"/>
          <w:rtl/>
          <w:lang w:bidi="fa-IR"/>
        </w:rPr>
        <w:t>»</w:t>
      </w:r>
      <w:r w:rsidRPr="001325A9">
        <w:rPr>
          <w:rStyle w:val="Char"/>
          <w:rFonts w:hint="cs"/>
          <w:rtl/>
        </w:rPr>
        <w:t>.</w:t>
      </w:r>
    </w:p>
    <w:p w:rsidR="00B67D0C" w:rsidRDefault="00B67D0C" w:rsidP="00405708">
      <w:pPr>
        <w:pStyle w:val="ListParagraph"/>
        <w:numPr>
          <w:ilvl w:val="0"/>
          <w:numId w:val="31"/>
        </w:numPr>
        <w:tabs>
          <w:tab w:val="right" w:pos="7031"/>
        </w:tabs>
        <w:rPr>
          <w:rStyle w:val="Char"/>
        </w:rPr>
      </w:pPr>
      <w:r w:rsidRPr="001325A9">
        <w:rPr>
          <w:rStyle w:val="Char5"/>
          <w:rFonts w:hint="cs"/>
          <w:rtl/>
        </w:rPr>
        <w:t>حلولیه:</w:t>
      </w:r>
      <w:r w:rsidRPr="001325A9">
        <w:rPr>
          <w:rStyle w:val="Char"/>
          <w:rFonts w:hint="cs"/>
          <w:rtl/>
        </w:rPr>
        <w:t xml:space="preserve"> کسانی‌</w:t>
      </w:r>
      <w:r w:rsidRPr="001325A9">
        <w:rPr>
          <w:rStyle w:val="Char"/>
          <w:rtl/>
        </w:rPr>
        <w:t>اند</w:t>
      </w:r>
      <w:r w:rsidRPr="001325A9">
        <w:rPr>
          <w:rStyle w:val="Char"/>
          <w:rFonts w:hint="cs"/>
          <w:rtl/>
        </w:rPr>
        <w:t xml:space="preserve"> که گفته‌اند: ذات خداوند در هر مکانی است با استناد به این </w:t>
      </w:r>
      <w:r w:rsidRPr="001325A9">
        <w:rPr>
          <w:rStyle w:val="Char"/>
          <w:rtl/>
        </w:rPr>
        <w:t>ف</w:t>
      </w:r>
      <w:r w:rsidRPr="001325A9">
        <w:rPr>
          <w:rStyle w:val="Char"/>
          <w:rFonts w:hint="cs"/>
          <w:rtl/>
        </w:rPr>
        <w:t>رموده‌</w:t>
      </w:r>
      <w:r w:rsidR="003A7AAA" w:rsidRPr="001325A9">
        <w:rPr>
          <w:rStyle w:val="Char"/>
          <w:rFonts w:hint="cs"/>
          <w:rtl/>
        </w:rPr>
        <w:t>ی</w:t>
      </w:r>
      <w:r w:rsidR="00053822">
        <w:rPr>
          <w:rStyle w:val="Char"/>
          <w:rFonts w:hint="cs"/>
          <w:rtl/>
        </w:rPr>
        <w:t xml:space="preserve"> خداوند: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وَهُوَ الَّذِي فِي السَّمَاءِ إِلَهٌ وَفِي الْأَرْضِ إِلَهٌ</w:t>
      </w:r>
      <w:r>
        <w:rPr>
          <w:rFonts w:cs="Traditional Arabic"/>
          <w:color w:val="000000"/>
          <w:shd w:val="clear" w:color="auto" w:fill="FFFFFF"/>
          <w:rtl/>
        </w:rPr>
        <w:t>﴾</w:t>
      </w:r>
      <w:r w:rsidRPr="00053822">
        <w:rPr>
          <w:rtl/>
        </w:rPr>
        <w:t xml:space="preserve"> </w:t>
      </w:r>
      <w:r w:rsidRPr="00053822">
        <w:rPr>
          <w:rStyle w:val="Char2"/>
          <w:rtl/>
        </w:rPr>
        <w:t>[الزخرف: 84]</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اوست کسی که در آسمان پرستش شده و در زمین معبود است».</w:t>
      </w:r>
    </w:p>
    <w:p w:rsidR="00B67D0C" w:rsidRPr="001325A9" w:rsidRDefault="00B67D0C" w:rsidP="00405708">
      <w:pPr>
        <w:pStyle w:val="ListParagraph"/>
        <w:numPr>
          <w:ilvl w:val="0"/>
          <w:numId w:val="31"/>
        </w:numPr>
        <w:tabs>
          <w:tab w:val="right" w:pos="7031"/>
        </w:tabs>
        <w:rPr>
          <w:rStyle w:val="Char"/>
          <w:rtl/>
        </w:rPr>
      </w:pPr>
      <w:r w:rsidRPr="001325A9">
        <w:rPr>
          <w:rStyle w:val="Char5"/>
          <w:rFonts w:hint="cs"/>
          <w:rtl/>
        </w:rPr>
        <w:t>ثنویت:</w:t>
      </w:r>
      <w:r w:rsidRPr="001325A9">
        <w:rPr>
          <w:rStyle w:val="Char"/>
          <w:rFonts w:hint="cs"/>
          <w:rtl/>
        </w:rPr>
        <w:t xml:space="preserve"> قایل به وجود دو خدا هستند؛ یکی در آسمان و یکی در زمین با استناد به آیه‌</w:t>
      </w:r>
      <w:r w:rsidR="003A7AAA" w:rsidRPr="001325A9">
        <w:rPr>
          <w:rStyle w:val="Char"/>
          <w:rFonts w:hint="cs"/>
          <w:rtl/>
        </w:rPr>
        <w:t>ی</w:t>
      </w:r>
      <w:r w:rsidRPr="001325A9">
        <w:rPr>
          <w:rStyle w:val="Char"/>
          <w:rFonts w:hint="cs"/>
          <w:rtl/>
        </w:rPr>
        <w:t xml:space="preserve"> قبلی</w:t>
      </w:r>
      <w:r w:rsidRPr="001325A9">
        <w:rPr>
          <w:rStyle w:val="Char"/>
          <w:rtl/>
        </w:rPr>
        <w:t>.</w:t>
      </w:r>
      <w:r w:rsidRPr="001325A9">
        <w:rPr>
          <w:rStyle w:val="Char"/>
          <w:rFonts w:hint="cs"/>
          <w:rtl/>
        </w:rPr>
        <w:t xml:space="preserve"> که سر دسته‌</w:t>
      </w:r>
      <w:r w:rsidR="003A7AAA" w:rsidRPr="001325A9">
        <w:rPr>
          <w:rStyle w:val="Char"/>
          <w:rFonts w:hint="cs"/>
          <w:rtl/>
        </w:rPr>
        <w:t xml:space="preserve">ی آن‌ها </w:t>
      </w:r>
      <w:r w:rsidRPr="001325A9">
        <w:rPr>
          <w:rStyle w:val="Char"/>
          <w:rFonts w:hint="cs"/>
          <w:rtl/>
        </w:rPr>
        <w:t xml:space="preserve">ابوشاکر دیصانی است. </w:t>
      </w:r>
    </w:p>
    <w:p w:rsidR="00B67D0C" w:rsidRDefault="00B67D0C" w:rsidP="00405708">
      <w:pPr>
        <w:pStyle w:val="ListParagraph"/>
        <w:numPr>
          <w:ilvl w:val="0"/>
          <w:numId w:val="31"/>
        </w:numPr>
        <w:tabs>
          <w:tab w:val="right" w:pos="7031"/>
        </w:tabs>
        <w:rPr>
          <w:rStyle w:val="Char"/>
        </w:rPr>
      </w:pPr>
      <w:r w:rsidRPr="001325A9">
        <w:rPr>
          <w:rStyle w:val="Char5"/>
          <w:rFonts w:hint="cs"/>
          <w:rtl/>
        </w:rPr>
        <w:t>منصوریه</w:t>
      </w:r>
      <w:r w:rsidRPr="001325A9">
        <w:rPr>
          <w:rStyle w:val="Char"/>
          <w:rFonts w:hint="cs"/>
          <w:rtl/>
        </w:rPr>
        <w:t xml:space="preserve"> (پیروان اب</w:t>
      </w:r>
      <w:r w:rsidRPr="001325A9">
        <w:rPr>
          <w:rStyle w:val="Char"/>
          <w:rtl/>
        </w:rPr>
        <w:t>و</w:t>
      </w:r>
      <w:r w:rsidRPr="001325A9">
        <w:rPr>
          <w:rStyle w:val="Char"/>
          <w:rFonts w:hint="cs"/>
          <w:rtl/>
        </w:rPr>
        <w:t>منصور عجلی)</w:t>
      </w:r>
      <w:r w:rsidRPr="001325A9">
        <w:rPr>
          <w:rStyle w:val="Char"/>
          <w:rtl/>
        </w:rPr>
        <w:t>:</w:t>
      </w:r>
      <w:r w:rsidRPr="001325A9">
        <w:rPr>
          <w:rStyle w:val="Char"/>
          <w:rFonts w:hint="cs"/>
          <w:rtl/>
        </w:rPr>
        <w:t xml:space="preserve"> خمر و دیگر محرمات را با احتجاج به این آیه حلال کرده‌</w:t>
      </w:r>
      <w:r w:rsidR="00053822">
        <w:rPr>
          <w:rStyle w:val="Char"/>
          <w:rFonts w:hint="cs"/>
          <w:rtl/>
        </w:rPr>
        <w:t>اند:</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لَيْسَ عَلَى الَّذِينَ آمَنُوا وَعَمِلُوا الصَّالِحَاتِ جُنَاحٌ فِيمَا طَعِمُوا إِذَا مَا اتَّقَوْا وَآمَنُوا</w:t>
      </w:r>
      <w:r>
        <w:rPr>
          <w:rFonts w:cs="Traditional Arabic"/>
          <w:color w:val="000000"/>
          <w:shd w:val="clear" w:color="auto" w:fill="FFFFFF"/>
          <w:rtl/>
        </w:rPr>
        <w:t>﴾</w:t>
      </w:r>
      <w:r w:rsidRPr="00053822">
        <w:rPr>
          <w:rtl/>
        </w:rPr>
        <w:t xml:space="preserve"> </w:t>
      </w:r>
      <w:r w:rsidRPr="00053822">
        <w:rPr>
          <w:rStyle w:val="Char2"/>
          <w:rtl/>
        </w:rPr>
        <w:t>[المائدة: 93]</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«بر کسانی که ایمان آورده‌اند و عمل صالح انجام داده‌اند، گناهی نیست در آنچه خورده‌اند ب</w:t>
      </w:r>
      <w:r w:rsidRPr="001325A9">
        <w:rPr>
          <w:rStyle w:val="Char"/>
          <w:rtl/>
        </w:rPr>
        <w:t xml:space="preserve">ه </w:t>
      </w:r>
      <w:r w:rsidRPr="001325A9">
        <w:rPr>
          <w:rStyle w:val="Char"/>
          <w:rFonts w:hint="cs"/>
          <w:rtl/>
        </w:rPr>
        <w:t>شرطی که تقوا پیشه کنند و ایمان بیاورند».</w:t>
      </w:r>
    </w:p>
    <w:p w:rsidR="00B67D0C" w:rsidRPr="001325A9" w:rsidRDefault="00B67D0C" w:rsidP="001325A9">
      <w:pPr>
        <w:tabs>
          <w:tab w:val="right" w:pos="7031"/>
        </w:tabs>
        <w:ind w:firstLine="284"/>
        <w:rPr>
          <w:rStyle w:val="Char"/>
          <w:rtl/>
        </w:rPr>
      </w:pPr>
      <w:r w:rsidRPr="001325A9">
        <w:rPr>
          <w:rStyle w:val="Char"/>
          <w:rFonts w:hint="cs"/>
          <w:rtl/>
        </w:rPr>
        <w:t>در حالی که این</w:t>
      </w:r>
      <w:r w:rsidRPr="001325A9">
        <w:rPr>
          <w:rStyle w:val="Char"/>
          <w:rtl/>
        </w:rPr>
        <w:t xml:space="preserve"> </w:t>
      </w:r>
      <w:r w:rsidRPr="001325A9">
        <w:rPr>
          <w:rStyle w:val="Char"/>
          <w:rFonts w:hint="cs"/>
          <w:rtl/>
        </w:rPr>
        <w:t>آیه بلافاصله بعد از آیه‌</w:t>
      </w:r>
      <w:r w:rsidR="003A7AAA" w:rsidRPr="001325A9">
        <w:rPr>
          <w:rStyle w:val="Char"/>
          <w:rFonts w:hint="cs"/>
          <w:rtl/>
        </w:rPr>
        <w:t>ی</w:t>
      </w:r>
      <w:r w:rsidRPr="001325A9">
        <w:rPr>
          <w:rStyle w:val="Char"/>
          <w:rFonts w:hint="cs"/>
          <w:rtl/>
        </w:rPr>
        <w:t xml:space="preserve"> تحریم شراب نازل شد! می‌گویند: مهم ایمان و تقوی است پس کسی که مؤمنِ متقی باشد در آنچه که می‌خورد و می‌آشامد گناهی بر او نیست. </w:t>
      </w:r>
    </w:p>
    <w:p w:rsidR="00B67D0C" w:rsidRDefault="00B67D0C" w:rsidP="00405708">
      <w:pPr>
        <w:pStyle w:val="ListParagraph"/>
        <w:numPr>
          <w:ilvl w:val="0"/>
          <w:numId w:val="31"/>
        </w:numPr>
        <w:tabs>
          <w:tab w:val="right" w:pos="7031"/>
        </w:tabs>
        <w:rPr>
          <w:rStyle w:val="Char"/>
        </w:rPr>
      </w:pPr>
      <w:r w:rsidRPr="001325A9">
        <w:rPr>
          <w:rStyle w:val="Char5"/>
          <w:rFonts w:hint="cs"/>
          <w:rtl/>
        </w:rPr>
        <w:t>خطابیه</w:t>
      </w:r>
      <w:r w:rsidRPr="001325A9">
        <w:rPr>
          <w:rStyle w:val="Char"/>
          <w:rFonts w:hint="cs"/>
          <w:rtl/>
        </w:rPr>
        <w:t xml:space="preserve"> (پیروان اب</w:t>
      </w:r>
      <w:r w:rsidRPr="001325A9">
        <w:rPr>
          <w:rStyle w:val="Char"/>
          <w:rtl/>
        </w:rPr>
        <w:t>و</w:t>
      </w:r>
      <w:r w:rsidRPr="001325A9">
        <w:rPr>
          <w:rStyle w:val="Char"/>
          <w:rFonts w:hint="cs"/>
          <w:rtl/>
        </w:rPr>
        <w:t>خطاب اسدی): تمامی محرمات را حلال نموده و در فرائض تغییر ایجا</w:t>
      </w:r>
      <w:r w:rsidR="00053822">
        <w:rPr>
          <w:rStyle w:val="Char"/>
          <w:rFonts w:hint="cs"/>
          <w:rtl/>
        </w:rPr>
        <w:t>د می‌کنند با احتجاج به این آیه:</w:t>
      </w:r>
    </w:p>
    <w:p w:rsidR="00053822" w:rsidRPr="00053822" w:rsidRDefault="00053822" w:rsidP="00053822">
      <w:pPr>
        <w:pStyle w:val="a"/>
        <w:rPr>
          <w:rtl/>
        </w:rPr>
      </w:pPr>
      <w:r>
        <w:rPr>
          <w:rFonts w:cs="Traditional Arabic"/>
          <w:color w:val="000000"/>
          <w:shd w:val="clear" w:color="auto" w:fill="FFFFFF"/>
          <w:rtl/>
        </w:rPr>
        <w:t>﴿</w:t>
      </w:r>
      <w:r w:rsidRPr="00B90D21">
        <w:rPr>
          <w:rStyle w:val="Char4"/>
          <w:rtl/>
        </w:rPr>
        <w:t>يُرِيدُ اللَّهُ أَنْ يُخَفِّفَ عَنْكُمْ</w:t>
      </w:r>
      <w:r>
        <w:rPr>
          <w:rFonts w:cs="Traditional Arabic"/>
          <w:color w:val="000000"/>
          <w:shd w:val="clear" w:color="auto" w:fill="FFFFFF"/>
          <w:rtl/>
        </w:rPr>
        <w:t>﴾</w:t>
      </w:r>
      <w:r w:rsidRPr="00053822">
        <w:rPr>
          <w:rtl/>
        </w:rPr>
        <w:t xml:space="preserve"> </w:t>
      </w:r>
      <w:r w:rsidRPr="00053822">
        <w:rPr>
          <w:rStyle w:val="Char2"/>
          <w:rtl/>
        </w:rPr>
        <w:t>[النساء: 28]</w:t>
      </w:r>
      <w:r w:rsidRPr="0005382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می‌خواهد تا بارت</w:t>
      </w:r>
      <w:r w:rsidR="005A566A">
        <w:rPr>
          <w:rStyle w:val="Char"/>
          <w:rFonts w:hint="cs"/>
          <w:rtl/>
        </w:rPr>
        <w:t xml:space="preserve">ان را </w:t>
      </w:r>
      <w:r w:rsidRPr="001325A9">
        <w:rPr>
          <w:rStyle w:val="Char"/>
          <w:rFonts w:hint="cs"/>
          <w:rtl/>
        </w:rPr>
        <w:t>سبک گرداند».</w:t>
      </w:r>
    </w:p>
    <w:p w:rsidR="00B67D0C" w:rsidRDefault="00B67D0C" w:rsidP="00053822">
      <w:pPr>
        <w:tabs>
          <w:tab w:val="right" w:pos="7031"/>
        </w:tabs>
        <w:ind w:firstLine="284"/>
        <w:rPr>
          <w:rStyle w:val="Char"/>
          <w:rtl/>
        </w:rPr>
      </w:pPr>
      <w:r w:rsidRPr="001325A9">
        <w:rPr>
          <w:rStyle w:val="Char"/>
          <w:rFonts w:hint="cs"/>
          <w:rtl/>
        </w:rPr>
        <w:t>در حالی که قبل از آن، این آیه قرار دارد:</w:t>
      </w:r>
    </w:p>
    <w:p w:rsidR="00053822" w:rsidRPr="0023178F" w:rsidRDefault="00053822" w:rsidP="0023178F">
      <w:pPr>
        <w:pStyle w:val="a"/>
        <w:rPr>
          <w:rtl/>
        </w:rPr>
      </w:pPr>
      <w:r>
        <w:rPr>
          <w:rFonts w:cs="Traditional Arabic"/>
          <w:color w:val="000000"/>
          <w:shd w:val="clear" w:color="auto" w:fill="FFFFFF"/>
          <w:rtl/>
        </w:rPr>
        <w:t>﴿</w:t>
      </w:r>
      <w:r w:rsidRPr="00B90D21">
        <w:rPr>
          <w:rStyle w:val="Char4"/>
          <w:rtl/>
        </w:rPr>
        <w:t>وَيُرِيدُ الَّذِينَ يَتَّبِعُونَ الشَّهَوَاتِ أَنْ تَمِيلُوا مَيْلًا عَظِيمًا٢٧</w:t>
      </w:r>
      <w:r>
        <w:rPr>
          <w:rFonts w:cs="Traditional Arabic"/>
          <w:color w:val="000000"/>
          <w:shd w:val="clear" w:color="auto" w:fill="FFFFFF"/>
          <w:rtl/>
        </w:rPr>
        <w:t>﴾</w:t>
      </w:r>
      <w:r w:rsidRPr="0023178F">
        <w:rPr>
          <w:rtl/>
        </w:rPr>
        <w:t xml:space="preserve"> </w:t>
      </w:r>
      <w:r w:rsidRPr="0023178F">
        <w:rPr>
          <w:rStyle w:val="Char2"/>
          <w:rtl/>
        </w:rPr>
        <w:t>[النساء: 27]</w:t>
      </w:r>
      <w:r w:rsidR="0023178F" w:rsidRPr="002317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کسانی که از خواسته‌ها پیروی می‌کنند</w:t>
      </w:r>
      <w:r w:rsidRPr="001325A9">
        <w:rPr>
          <w:rStyle w:val="Char"/>
          <w:rtl/>
        </w:rPr>
        <w:t xml:space="preserve">، </w:t>
      </w:r>
      <w:r w:rsidRPr="001325A9">
        <w:rPr>
          <w:rStyle w:val="Char"/>
          <w:rFonts w:hint="cs"/>
          <w:rtl/>
        </w:rPr>
        <w:t>می‌خواهند شما دستخوش انحرافی بزرگ شوید».</w:t>
      </w:r>
    </w:p>
    <w:p w:rsidR="00B67D0C" w:rsidRDefault="00B67D0C" w:rsidP="00405708">
      <w:pPr>
        <w:pStyle w:val="ListParagraph"/>
        <w:numPr>
          <w:ilvl w:val="0"/>
          <w:numId w:val="31"/>
        </w:numPr>
        <w:tabs>
          <w:tab w:val="right" w:pos="7031"/>
        </w:tabs>
        <w:rPr>
          <w:rStyle w:val="Char"/>
        </w:rPr>
      </w:pPr>
      <w:r w:rsidRPr="001325A9">
        <w:rPr>
          <w:rStyle w:val="Char5"/>
          <w:rFonts w:hint="cs"/>
          <w:rtl/>
        </w:rPr>
        <w:t>خوارج</w:t>
      </w:r>
      <w:r w:rsidRPr="001325A9">
        <w:rPr>
          <w:rStyle w:val="Char"/>
          <w:rFonts w:hint="cs"/>
          <w:rtl/>
        </w:rPr>
        <w:t>: علی و عثمان و معاویه و بقیه‌</w:t>
      </w:r>
      <w:r w:rsidR="003A7AAA" w:rsidRPr="001325A9">
        <w:rPr>
          <w:rStyle w:val="Char"/>
          <w:rFonts w:hint="cs"/>
          <w:rtl/>
        </w:rPr>
        <w:t>ی</w:t>
      </w:r>
      <w:r w:rsidRPr="001325A9">
        <w:rPr>
          <w:rStyle w:val="Char"/>
          <w:rFonts w:hint="cs"/>
          <w:rtl/>
        </w:rPr>
        <w:t xml:space="preserve"> اصحاب</w:t>
      </w:r>
      <w:r w:rsidR="00CD3453">
        <w:rPr>
          <w:rStyle w:val="Char"/>
          <w:rFonts w:cs="CTraditional Arabic" w:hint="cs"/>
          <w:rtl/>
        </w:rPr>
        <w:t>ش</w:t>
      </w:r>
      <w:r w:rsidRPr="00CD3453">
        <w:rPr>
          <w:rStyle w:val="Char"/>
          <w:rFonts w:hint="cs"/>
          <w:rtl/>
        </w:rPr>
        <w:t xml:space="preserve"> </w:t>
      </w:r>
      <w:r w:rsidRPr="001325A9">
        <w:rPr>
          <w:rStyle w:val="Char"/>
          <w:rFonts w:hint="cs"/>
          <w:rtl/>
        </w:rPr>
        <w:t>را تکفی</w:t>
      </w:r>
      <w:r w:rsidR="0023178F">
        <w:rPr>
          <w:rStyle w:val="Char"/>
          <w:rFonts w:hint="cs"/>
          <w:rtl/>
        </w:rPr>
        <w:t>ر می‌کنند و حجتشان این آیه است:</w:t>
      </w:r>
    </w:p>
    <w:p w:rsidR="00B67D0C" w:rsidRPr="001325A9" w:rsidRDefault="0023178F" w:rsidP="0023178F">
      <w:pPr>
        <w:pStyle w:val="a"/>
        <w:rPr>
          <w:rStyle w:val="Char"/>
          <w:rtl/>
        </w:rPr>
      </w:pPr>
      <w:r>
        <w:rPr>
          <w:rFonts w:cs="Traditional Arabic"/>
          <w:color w:val="000000"/>
          <w:shd w:val="clear" w:color="auto" w:fill="FFFFFF"/>
          <w:rtl/>
        </w:rPr>
        <w:t>﴿</w:t>
      </w:r>
      <w:r w:rsidRPr="00B90D21">
        <w:rPr>
          <w:rStyle w:val="Char4"/>
          <w:rtl/>
        </w:rPr>
        <w:t>وَمَنْ لَمْ يَحْكُمْ بِمَا أَنْزَلَ اللَّهُ فَأُولَئِكَ هُمُ الْكَافِرُونَ٤٤</w:t>
      </w:r>
      <w:r>
        <w:rPr>
          <w:rFonts w:cs="Traditional Arabic"/>
          <w:color w:val="000000"/>
          <w:shd w:val="clear" w:color="auto" w:fill="FFFFFF"/>
          <w:rtl/>
        </w:rPr>
        <w:t>﴾</w:t>
      </w:r>
      <w:r w:rsidRPr="0023178F">
        <w:rPr>
          <w:rtl/>
        </w:rPr>
        <w:t xml:space="preserve"> </w:t>
      </w:r>
      <w:r w:rsidRPr="0023178F">
        <w:rPr>
          <w:rStyle w:val="Char2"/>
          <w:rtl/>
        </w:rPr>
        <w:t>[المائدة: 44]</w:t>
      </w:r>
      <w:r w:rsidRPr="002317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«کسی که ب</w:t>
      </w:r>
      <w:r w:rsidRPr="001325A9">
        <w:rPr>
          <w:rStyle w:val="Char"/>
          <w:rtl/>
        </w:rPr>
        <w:t>ه</w:t>
      </w:r>
      <w:r w:rsidRPr="001325A9">
        <w:rPr>
          <w:rStyle w:val="Char"/>
          <w:rFonts w:hint="cs"/>
          <w:rtl/>
        </w:rPr>
        <w:t xml:space="preserve"> آنچه خدا نازل کرده حکم نکند، پس</w:t>
      </w:r>
      <w:r w:rsidR="003A7AAA" w:rsidRPr="001325A9">
        <w:rPr>
          <w:rStyle w:val="Char"/>
          <w:rFonts w:hint="cs"/>
          <w:rtl/>
        </w:rPr>
        <w:t xml:space="preserve"> آن‌ها </w:t>
      </w:r>
      <w:r w:rsidRPr="001325A9">
        <w:rPr>
          <w:rStyle w:val="Char"/>
          <w:rFonts w:hint="cs"/>
          <w:rtl/>
        </w:rPr>
        <w:t>کافرانند».</w:t>
      </w:r>
    </w:p>
    <w:p w:rsidR="00B67D0C" w:rsidRPr="001325A9" w:rsidRDefault="00B67D0C" w:rsidP="001325A9">
      <w:pPr>
        <w:tabs>
          <w:tab w:val="right" w:pos="7031"/>
        </w:tabs>
        <w:ind w:firstLine="284"/>
        <w:rPr>
          <w:rStyle w:val="Char"/>
          <w:rtl/>
        </w:rPr>
      </w:pPr>
      <w:r w:rsidRPr="001325A9">
        <w:rPr>
          <w:rStyle w:val="Char"/>
          <w:rFonts w:hint="cs"/>
          <w:rtl/>
        </w:rPr>
        <w:t>بدون تردید این نص نیست بر کفر</w:t>
      </w:r>
      <w:r w:rsidR="003A7AAA" w:rsidRPr="001325A9">
        <w:rPr>
          <w:rStyle w:val="Char"/>
          <w:rFonts w:hint="cs"/>
          <w:rtl/>
        </w:rPr>
        <w:t xml:space="preserve"> آن‌ها </w:t>
      </w:r>
      <w:r w:rsidRPr="001325A9">
        <w:rPr>
          <w:rStyle w:val="Char"/>
          <w:rFonts w:hint="cs"/>
          <w:rtl/>
        </w:rPr>
        <w:t xml:space="preserve">و حلال </w:t>
      </w:r>
      <w:r w:rsidRPr="001325A9">
        <w:rPr>
          <w:rStyle w:val="Char"/>
          <w:rtl/>
        </w:rPr>
        <w:t xml:space="preserve">کردن </w:t>
      </w:r>
      <w:r w:rsidRPr="001325A9">
        <w:rPr>
          <w:rStyle w:val="Char"/>
          <w:rFonts w:hint="cs"/>
          <w:rtl/>
        </w:rPr>
        <w:t xml:space="preserve">خونشان، بلکه آنچه گفته‌اند را از متشابه استنباط کرده‌اند. </w:t>
      </w:r>
    </w:p>
    <w:p w:rsidR="00B67D0C" w:rsidRDefault="00B67D0C" w:rsidP="00405708">
      <w:pPr>
        <w:pStyle w:val="ListParagraph"/>
        <w:numPr>
          <w:ilvl w:val="0"/>
          <w:numId w:val="31"/>
        </w:numPr>
        <w:rPr>
          <w:rStyle w:val="Char"/>
        </w:rPr>
      </w:pPr>
      <w:r w:rsidRPr="001325A9">
        <w:rPr>
          <w:rStyle w:val="Char5"/>
          <w:rFonts w:hint="cs"/>
          <w:rtl/>
        </w:rPr>
        <w:t>سب</w:t>
      </w:r>
      <w:r w:rsidRPr="001325A9">
        <w:rPr>
          <w:rStyle w:val="Char5"/>
          <w:rtl/>
        </w:rPr>
        <w:t>ئ</w:t>
      </w:r>
      <w:r w:rsidRPr="001325A9">
        <w:rPr>
          <w:rStyle w:val="Char5"/>
          <w:rFonts w:hint="cs"/>
          <w:rtl/>
        </w:rPr>
        <w:t>یه</w:t>
      </w:r>
      <w:r w:rsidRPr="001325A9">
        <w:rPr>
          <w:rStyle w:val="Char"/>
          <w:rFonts w:hint="cs"/>
          <w:rtl/>
        </w:rPr>
        <w:t>: علی را اله قرار داده و معتقد به رجعت او بعد از مرگ است، و</w:t>
      </w:r>
      <w:r w:rsidRPr="001325A9">
        <w:rPr>
          <w:rStyle w:val="Char"/>
          <w:rtl/>
        </w:rPr>
        <w:t xml:space="preserve"> به</w:t>
      </w:r>
      <w:r w:rsidRPr="001325A9">
        <w:rPr>
          <w:rStyle w:val="Char"/>
          <w:rFonts w:hint="cs"/>
          <w:rtl/>
        </w:rPr>
        <w:t xml:space="preserve"> این آیه استدلال می‌کنند</w:t>
      </w:r>
      <w:r w:rsidRPr="001325A9">
        <w:rPr>
          <w:rStyle w:val="Char"/>
          <w:rtl/>
        </w:rPr>
        <w:t>:</w:t>
      </w:r>
    </w:p>
    <w:p w:rsidR="0023178F" w:rsidRPr="0023178F" w:rsidRDefault="0023178F" w:rsidP="0023178F">
      <w:pPr>
        <w:pStyle w:val="a"/>
        <w:rPr>
          <w:rtl/>
        </w:rPr>
      </w:pPr>
      <w:r>
        <w:rPr>
          <w:rFonts w:cs="Traditional Arabic"/>
          <w:color w:val="000000"/>
          <w:shd w:val="clear" w:color="auto" w:fill="FFFFFF"/>
          <w:rtl/>
        </w:rPr>
        <w:t>﴿</w:t>
      </w:r>
      <w:r w:rsidRPr="00B90D21">
        <w:rPr>
          <w:rStyle w:val="Char4"/>
          <w:rtl/>
        </w:rPr>
        <w:t>إِنَّ الَّذِي فَرَضَ عَلَيْكَ الْقُرْآنَ لَرَادُّكَ إِلَى مَعَادٍ</w:t>
      </w:r>
      <w:r>
        <w:rPr>
          <w:rFonts w:cs="Traditional Arabic"/>
          <w:color w:val="000000"/>
          <w:shd w:val="clear" w:color="auto" w:fill="FFFFFF"/>
          <w:rtl/>
        </w:rPr>
        <w:t>﴾</w:t>
      </w:r>
      <w:r w:rsidRPr="0023178F">
        <w:rPr>
          <w:rtl/>
        </w:rPr>
        <w:t xml:space="preserve"> </w:t>
      </w:r>
      <w:r w:rsidRPr="0023178F">
        <w:rPr>
          <w:rStyle w:val="Char2"/>
          <w:rtl/>
        </w:rPr>
        <w:t>[القصص: 85]</w:t>
      </w:r>
      <w:r w:rsidRPr="0023178F">
        <w:rPr>
          <w:rFonts w:hint="cs"/>
          <w:rtl/>
        </w:rPr>
        <w:t>.</w:t>
      </w:r>
    </w:p>
    <w:p w:rsidR="00B67D0C" w:rsidRPr="001325A9" w:rsidRDefault="00B67D0C" w:rsidP="0023178F">
      <w:pPr>
        <w:tabs>
          <w:tab w:val="right" w:pos="7031"/>
        </w:tabs>
        <w:ind w:firstLine="284"/>
        <w:rPr>
          <w:rStyle w:val="Char"/>
          <w:rtl/>
        </w:rPr>
      </w:pPr>
      <w:r w:rsidRPr="001325A9">
        <w:rPr>
          <w:rStyle w:val="Char"/>
          <w:rFonts w:hint="cs"/>
          <w:rtl/>
        </w:rPr>
        <w:t>«در حقیقت، همان کسی که این قرآن</w:t>
      </w:r>
      <w:r w:rsidR="0023178F">
        <w:rPr>
          <w:rStyle w:val="Char"/>
          <w:rFonts w:hint="cs"/>
          <w:rtl/>
        </w:rPr>
        <w:t xml:space="preserve"> </w:t>
      </w:r>
      <w:r w:rsidRPr="001325A9">
        <w:rPr>
          <w:rStyle w:val="Char"/>
          <w:rFonts w:hint="cs"/>
          <w:rtl/>
        </w:rPr>
        <w:t>را بر تو فرض کرد، یقیناً تو را به سوی وعده‌گاه باز می‌گرداند».</w:t>
      </w:r>
    </w:p>
    <w:p w:rsidR="00B67D0C" w:rsidRDefault="00B67D0C" w:rsidP="001325A9">
      <w:pPr>
        <w:tabs>
          <w:tab w:val="right" w:pos="7031"/>
        </w:tabs>
        <w:ind w:firstLine="284"/>
        <w:rPr>
          <w:rStyle w:val="Char"/>
          <w:rtl/>
        </w:rPr>
      </w:pPr>
      <w:r w:rsidRPr="001325A9">
        <w:rPr>
          <w:rStyle w:val="Char"/>
          <w:rFonts w:hint="cs"/>
          <w:rtl/>
        </w:rPr>
        <w:t>و ب</w:t>
      </w:r>
      <w:r w:rsidRPr="001325A9">
        <w:rPr>
          <w:rStyle w:val="Char"/>
          <w:rtl/>
        </w:rPr>
        <w:t>ه</w:t>
      </w:r>
      <w:r w:rsidRPr="001325A9">
        <w:rPr>
          <w:rStyle w:val="Char"/>
          <w:rFonts w:hint="cs"/>
          <w:rtl/>
        </w:rPr>
        <w:t xml:space="preserve"> این آیه:</w:t>
      </w:r>
    </w:p>
    <w:p w:rsidR="0023178F" w:rsidRPr="0023178F" w:rsidRDefault="0023178F" w:rsidP="0023178F">
      <w:pPr>
        <w:pStyle w:val="a"/>
        <w:rPr>
          <w:rtl/>
        </w:rPr>
      </w:pPr>
      <w:r>
        <w:rPr>
          <w:rFonts w:cs="Traditional Arabic"/>
          <w:color w:val="000000"/>
          <w:shd w:val="clear" w:color="auto" w:fill="FFFFFF"/>
          <w:rtl/>
        </w:rPr>
        <w:t>﴿</w:t>
      </w:r>
      <w:r w:rsidRPr="00B90D21">
        <w:rPr>
          <w:rStyle w:val="Char4"/>
          <w:rtl/>
        </w:rPr>
        <w:t>وَإِذَا وَقَعَ الْقَوْلُ عَلَيْهِمْ أَخْرَجْنَا لَهُمْ دَابَّةً مِنَ الْأَرْضِ تُكَلِّمُهُمْ</w:t>
      </w:r>
      <w:r>
        <w:rPr>
          <w:rFonts w:cs="Traditional Arabic"/>
          <w:color w:val="000000"/>
          <w:shd w:val="clear" w:color="auto" w:fill="FFFFFF"/>
          <w:rtl/>
        </w:rPr>
        <w:t>﴾</w:t>
      </w:r>
      <w:r w:rsidRPr="0023178F">
        <w:rPr>
          <w:rtl/>
        </w:rPr>
        <w:t xml:space="preserve"> </w:t>
      </w:r>
      <w:r w:rsidRPr="0023178F">
        <w:rPr>
          <w:rStyle w:val="Char2"/>
          <w:rtl/>
        </w:rPr>
        <w:t>[النمل: 82]</w:t>
      </w:r>
      <w:r w:rsidRPr="002317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چون قول بر ایشان واجب گردد جنبنده‌ای را از زمین برای آنان بیرون می‌آوریم که با ایشان سخن گوید».</w:t>
      </w:r>
    </w:p>
    <w:p w:rsidR="00B67D0C" w:rsidRPr="001325A9" w:rsidRDefault="00B67D0C" w:rsidP="001325A9">
      <w:pPr>
        <w:tabs>
          <w:tab w:val="right" w:pos="7031"/>
        </w:tabs>
        <w:ind w:firstLine="284"/>
        <w:rPr>
          <w:rStyle w:val="Char"/>
          <w:rtl/>
        </w:rPr>
      </w:pPr>
      <w:r w:rsidRPr="001325A9">
        <w:rPr>
          <w:rStyle w:val="Char"/>
          <w:rFonts w:hint="cs"/>
          <w:rtl/>
        </w:rPr>
        <w:t xml:space="preserve">می‌گویند: که علی همان دابه است!! </w:t>
      </w:r>
    </w:p>
    <w:p w:rsidR="00B67D0C" w:rsidRDefault="00B67D0C" w:rsidP="00405708">
      <w:pPr>
        <w:pStyle w:val="ListParagraph"/>
        <w:numPr>
          <w:ilvl w:val="0"/>
          <w:numId w:val="31"/>
        </w:numPr>
        <w:tabs>
          <w:tab w:val="right" w:pos="7031"/>
        </w:tabs>
        <w:rPr>
          <w:rStyle w:val="Char"/>
        </w:rPr>
      </w:pPr>
      <w:r w:rsidRPr="001325A9">
        <w:rPr>
          <w:rStyle w:val="Char5"/>
          <w:rFonts w:hint="cs"/>
          <w:rtl/>
        </w:rPr>
        <w:t>کیسانیه:</w:t>
      </w:r>
      <w:r w:rsidRPr="001325A9">
        <w:rPr>
          <w:rStyle w:val="Char"/>
          <w:rFonts w:hint="cs"/>
          <w:rtl/>
        </w:rPr>
        <w:t xml:space="preserve"> معتقد به امامت محمد بن حنیفه و غیبت و رجعت او هستند.</w:t>
      </w:r>
      <w:r w:rsidR="003A7AAA" w:rsidRPr="001325A9">
        <w:rPr>
          <w:rStyle w:val="Char"/>
          <w:rFonts w:hint="cs"/>
          <w:rtl/>
        </w:rPr>
        <w:t xml:space="preserve"> آن‌ها </w:t>
      </w:r>
      <w:r w:rsidRPr="001325A9">
        <w:rPr>
          <w:rStyle w:val="Char"/>
          <w:rFonts w:hint="cs"/>
          <w:rtl/>
        </w:rPr>
        <w:t>اولین کسانی بودند که درباره‌</w:t>
      </w:r>
      <w:r w:rsidR="003A7AAA" w:rsidRPr="001325A9">
        <w:rPr>
          <w:rStyle w:val="Char"/>
          <w:rFonts w:hint="cs"/>
          <w:rtl/>
        </w:rPr>
        <w:t>ی</w:t>
      </w:r>
      <w:r w:rsidRPr="001325A9">
        <w:rPr>
          <w:rStyle w:val="Char"/>
          <w:rFonts w:hint="cs"/>
          <w:rtl/>
        </w:rPr>
        <w:t xml:space="preserve"> </w:t>
      </w:r>
      <w:r w:rsidRPr="0023178F">
        <w:rPr>
          <w:rFonts w:cs="Traditional Arabic" w:hint="cs"/>
          <w:rtl/>
          <w:lang w:bidi="fa-IR"/>
        </w:rPr>
        <w:t>«</w:t>
      </w:r>
      <w:r w:rsidRPr="001325A9">
        <w:rPr>
          <w:rStyle w:val="Char"/>
          <w:rFonts w:hint="cs"/>
          <w:rtl/>
        </w:rPr>
        <w:t>بداء</w:t>
      </w:r>
      <w:r w:rsidRPr="0023178F">
        <w:rPr>
          <w:rFonts w:cs="Traditional Arabic" w:hint="cs"/>
          <w:rtl/>
          <w:lang w:bidi="fa-IR"/>
        </w:rPr>
        <w:t>»</w:t>
      </w:r>
      <w:r w:rsidRPr="001325A9">
        <w:rPr>
          <w:rStyle w:val="Char"/>
          <w:rFonts w:hint="cs"/>
          <w:rtl/>
        </w:rPr>
        <w:t xml:space="preserve"> سخن گفتند با این استدلال</w:t>
      </w:r>
      <w:r w:rsidRPr="001325A9">
        <w:rPr>
          <w:rStyle w:val="Char"/>
          <w:rtl/>
        </w:rPr>
        <w:t>:</w:t>
      </w:r>
      <w:r w:rsidRPr="001325A9">
        <w:rPr>
          <w:rStyle w:val="Char"/>
          <w:rFonts w:hint="cs"/>
          <w:rtl/>
        </w:rPr>
        <w:t xml:space="preserve"> </w:t>
      </w:r>
    </w:p>
    <w:p w:rsidR="00B67D0C" w:rsidRPr="001325A9" w:rsidRDefault="0023178F" w:rsidP="0023178F">
      <w:pPr>
        <w:pStyle w:val="a"/>
        <w:rPr>
          <w:rStyle w:val="Char"/>
          <w:rtl/>
        </w:rPr>
      </w:pPr>
      <w:r>
        <w:rPr>
          <w:rFonts w:cs="Traditional Arabic"/>
          <w:color w:val="000000"/>
          <w:shd w:val="clear" w:color="auto" w:fill="FFFFFF"/>
          <w:rtl/>
        </w:rPr>
        <w:t>﴿</w:t>
      </w:r>
      <w:r w:rsidRPr="00B90D21">
        <w:rPr>
          <w:rStyle w:val="Char4"/>
          <w:rtl/>
        </w:rPr>
        <w:t>يَمْحُو اللَّهُ مَا يَشَاءُ وَيُثْبِتُ</w:t>
      </w:r>
      <w:r w:rsidR="00E86A01" w:rsidRPr="00B90D21">
        <w:rPr>
          <w:rStyle w:val="Char4"/>
          <w:rtl/>
        </w:rPr>
        <w:t xml:space="preserve"> </w:t>
      </w:r>
      <w:r w:rsidRPr="00B90D21">
        <w:rPr>
          <w:rStyle w:val="Char4"/>
          <w:rtl/>
        </w:rPr>
        <w:t>وَعِنْدَهُ أُمُّ الْكِتَابِ٣٩</w:t>
      </w:r>
      <w:r>
        <w:rPr>
          <w:rFonts w:cs="Traditional Arabic"/>
          <w:color w:val="000000"/>
          <w:shd w:val="clear" w:color="auto" w:fill="FFFFFF"/>
          <w:rtl/>
        </w:rPr>
        <w:t>﴾</w:t>
      </w:r>
      <w:r w:rsidRPr="0023178F">
        <w:rPr>
          <w:rtl/>
        </w:rPr>
        <w:t xml:space="preserve"> </w:t>
      </w:r>
      <w:r w:rsidRPr="0023178F">
        <w:rPr>
          <w:rStyle w:val="Char2"/>
          <w:rtl/>
        </w:rPr>
        <w:t>[الرعد: 39]</w:t>
      </w:r>
      <w:r w:rsidRPr="002317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 آنچه را بخواهد محو یا اثبات می‌کند، و اصل کتاب نزد اوست».</w:t>
      </w:r>
    </w:p>
    <w:p w:rsidR="00B67D0C" w:rsidRDefault="00B67D0C" w:rsidP="00405708">
      <w:pPr>
        <w:pStyle w:val="ListParagraph"/>
        <w:numPr>
          <w:ilvl w:val="0"/>
          <w:numId w:val="31"/>
        </w:numPr>
        <w:tabs>
          <w:tab w:val="right" w:pos="7031"/>
        </w:tabs>
        <w:rPr>
          <w:rStyle w:val="Char"/>
        </w:rPr>
      </w:pPr>
      <w:r w:rsidRPr="001325A9">
        <w:rPr>
          <w:rStyle w:val="Char5"/>
          <w:rFonts w:hint="cs"/>
          <w:rtl/>
        </w:rPr>
        <w:t>تناسخیه و حلولیه:</w:t>
      </w:r>
      <w:r w:rsidRPr="001325A9">
        <w:rPr>
          <w:rStyle w:val="Char"/>
          <w:rFonts w:hint="cs"/>
          <w:rtl/>
        </w:rPr>
        <w:t xml:space="preserve"> به این آیه استناد می‌کنند: </w:t>
      </w:r>
    </w:p>
    <w:p w:rsidR="0023178F" w:rsidRPr="0023178F" w:rsidRDefault="0023178F" w:rsidP="0023178F">
      <w:pPr>
        <w:pStyle w:val="a"/>
        <w:rPr>
          <w:rtl/>
        </w:rPr>
      </w:pPr>
      <w:r>
        <w:rPr>
          <w:rFonts w:cs="Traditional Arabic"/>
          <w:color w:val="000000"/>
          <w:shd w:val="clear" w:color="auto" w:fill="FFFFFF"/>
          <w:rtl/>
        </w:rPr>
        <w:t>﴿</w:t>
      </w:r>
      <w:r w:rsidRPr="00B90D21">
        <w:rPr>
          <w:rStyle w:val="Char4"/>
          <w:rtl/>
        </w:rPr>
        <w:t>فَإِذَا سَوَّيْتُهُ وَنَفَخْتُ فِيهِ مِنْ رُوحِي فَقَعُوا لَهُ سَاجِدِينَ٢٩</w:t>
      </w:r>
      <w:r>
        <w:rPr>
          <w:rFonts w:cs="Traditional Arabic"/>
          <w:color w:val="000000"/>
          <w:shd w:val="clear" w:color="auto" w:fill="FFFFFF"/>
          <w:rtl/>
        </w:rPr>
        <w:t>﴾</w:t>
      </w:r>
      <w:r w:rsidRPr="0023178F">
        <w:rPr>
          <w:rtl/>
        </w:rPr>
        <w:t xml:space="preserve"> </w:t>
      </w:r>
      <w:r w:rsidRPr="0023178F">
        <w:rPr>
          <w:rStyle w:val="Char2"/>
          <w:rtl/>
        </w:rPr>
        <w:t>[الحجر: 29]</w:t>
      </w:r>
      <w:r w:rsidRPr="002317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وقتی او را درست کردم و از روح خود در آن دمیدم، پیش او به سجده در افتید».</w:t>
      </w:r>
    </w:p>
    <w:p w:rsidR="00B67D0C" w:rsidRPr="001325A9" w:rsidRDefault="00B67D0C" w:rsidP="001325A9">
      <w:pPr>
        <w:tabs>
          <w:tab w:val="right" w:pos="7031"/>
        </w:tabs>
        <w:ind w:firstLine="284"/>
        <w:rPr>
          <w:rStyle w:val="Char"/>
          <w:rtl/>
        </w:rPr>
      </w:pPr>
      <w:r w:rsidRPr="001325A9">
        <w:rPr>
          <w:rStyle w:val="Char"/>
          <w:rFonts w:hint="cs"/>
          <w:rtl/>
        </w:rPr>
        <w:t>می‌گویند: روح خدا در کالبد آدم و عیسی</w:t>
      </w:r>
      <w:r w:rsidR="00B52129" w:rsidRPr="00B52129">
        <w:rPr>
          <w:rFonts w:cs="CTraditional Arabic" w:hint="cs"/>
          <w:rtl/>
          <w:lang w:bidi="fa-IR"/>
        </w:rPr>
        <w:t>ﻷ</w:t>
      </w:r>
      <w:r w:rsidRPr="001325A9">
        <w:rPr>
          <w:rStyle w:val="Char"/>
          <w:rFonts w:hint="cs"/>
          <w:rtl/>
        </w:rPr>
        <w:t xml:space="preserve"> دمیده شده، و این شیوه را برای محمد</w:t>
      </w:r>
      <w:r w:rsidR="00CD3453" w:rsidRPr="00CD3453">
        <w:rPr>
          <w:rStyle w:val="Char"/>
          <w:rFonts w:cs="CTraditional Arabic" w:hint="cs"/>
          <w:rtl/>
        </w:rPr>
        <w:t xml:space="preserve"> ج</w:t>
      </w:r>
      <w:r w:rsidRPr="001325A9">
        <w:rPr>
          <w:rStyle w:val="Char"/>
          <w:rFonts w:hint="cs"/>
          <w:rtl/>
        </w:rPr>
        <w:t xml:space="preserve"> و سپس ائمه، قیاس کرده</w:t>
      </w:r>
      <w:r w:rsidRPr="001325A9">
        <w:rPr>
          <w:rStyle w:val="Char"/>
          <w:rFonts w:hint="eastAsia"/>
          <w:rtl/>
        </w:rPr>
        <w:t xml:space="preserve">‌اند. </w:t>
      </w:r>
    </w:p>
    <w:p w:rsidR="00B67D0C" w:rsidRDefault="00B67D0C" w:rsidP="00405708">
      <w:pPr>
        <w:pStyle w:val="ListParagraph"/>
        <w:numPr>
          <w:ilvl w:val="0"/>
          <w:numId w:val="31"/>
        </w:numPr>
        <w:tabs>
          <w:tab w:val="right" w:pos="7031"/>
        </w:tabs>
        <w:rPr>
          <w:rStyle w:val="Char"/>
          <w:rtl/>
        </w:rPr>
      </w:pPr>
      <w:r w:rsidRPr="001325A9">
        <w:rPr>
          <w:rStyle w:val="Char5"/>
          <w:rFonts w:hint="cs"/>
          <w:rtl/>
        </w:rPr>
        <w:t>مغیریه</w:t>
      </w:r>
      <w:r w:rsidRPr="001325A9">
        <w:rPr>
          <w:rStyle w:val="Char"/>
          <w:rFonts w:hint="cs"/>
          <w:rtl/>
        </w:rPr>
        <w:t>: به ابوبکر و عمر</w:t>
      </w:r>
      <w:r w:rsidR="004F54C9" w:rsidRPr="004F54C9">
        <w:rPr>
          <w:rFonts w:cs="CTraditional Arabic" w:hint="cs"/>
          <w:rtl/>
          <w:lang w:bidi="fa-IR"/>
        </w:rPr>
        <w:t>ب</w:t>
      </w:r>
      <w:r w:rsidRPr="001325A9">
        <w:rPr>
          <w:rStyle w:val="Char"/>
          <w:rFonts w:hint="cs"/>
          <w:rtl/>
        </w:rPr>
        <w:t xml:space="preserve"> طعنه می‌زنند با استدلال به این آیه:</w:t>
      </w:r>
    </w:p>
    <w:p w:rsidR="004F54C9" w:rsidRPr="004F54C9" w:rsidRDefault="004F54C9" w:rsidP="004F54C9">
      <w:pPr>
        <w:pStyle w:val="a"/>
        <w:rPr>
          <w:rtl/>
        </w:rPr>
      </w:pPr>
      <w:r>
        <w:rPr>
          <w:rFonts w:cs="Traditional Arabic"/>
          <w:color w:val="000000"/>
          <w:shd w:val="clear" w:color="auto" w:fill="FFFFFF"/>
          <w:rtl/>
        </w:rPr>
        <w:t>﴿</w:t>
      </w:r>
      <w:r w:rsidRPr="00B90D21">
        <w:rPr>
          <w:rStyle w:val="Char4"/>
          <w:rtl/>
        </w:rPr>
        <w:t>وَحَمَلَهَا الْإِنْسَانُ</w:t>
      </w:r>
      <w:r w:rsidR="00E86A01" w:rsidRPr="00B90D21">
        <w:rPr>
          <w:rStyle w:val="Char4"/>
          <w:rtl/>
        </w:rPr>
        <w:t xml:space="preserve"> </w:t>
      </w:r>
      <w:r w:rsidRPr="00B90D21">
        <w:rPr>
          <w:rStyle w:val="Char4"/>
          <w:rtl/>
        </w:rPr>
        <w:t>إِنَّهُ كَانَ ظَلُومًا جَهُولًا٧٢</w:t>
      </w:r>
      <w:r>
        <w:rPr>
          <w:rFonts w:cs="Traditional Arabic"/>
          <w:color w:val="000000"/>
          <w:shd w:val="clear" w:color="auto" w:fill="FFFFFF"/>
          <w:rtl/>
        </w:rPr>
        <w:t>﴾</w:t>
      </w:r>
      <w:r w:rsidRPr="004F54C9">
        <w:rPr>
          <w:rtl/>
        </w:rPr>
        <w:t xml:space="preserve"> </w:t>
      </w:r>
      <w:r w:rsidRPr="004F54C9">
        <w:rPr>
          <w:rStyle w:val="Char2"/>
          <w:rtl/>
        </w:rPr>
        <w:t>[الأحزاب: 72]</w:t>
      </w:r>
      <w:r w:rsidRPr="004F54C9">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«انسان (بار امانت) را حمل کرد براستی که انسان بسیار ظالم و نادان است».</w:t>
      </w:r>
    </w:p>
    <w:p w:rsidR="00B67D0C" w:rsidRPr="001325A9" w:rsidRDefault="00B67D0C" w:rsidP="001325A9">
      <w:pPr>
        <w:tabs>
          <w:tab w:val="right" w:pos="7031"/>
        </w:tabs>
        <w:ind w:firstLine="284"/>
        <w:rPr>
          <w:rStyle w:val="Char"/>
          <w:rtl/>
        </w:rPr>
      </w:pPr>
      <w:r w:rsidRPr="001325A9">
        <w:rPr>
          <w:rStyle w:val="Char"/>
          <w:rFonts w:hint="cs"/>
          <w:rtl/>
        </w:rPr>
        <w:t>می‌گویند: منظور ابوبکر</w:t>
      </w:r>
      <w:r w:rsidRPr="001325A9">
        <w:rPr>
          <w:rStyle w:val="Char"/>
          <w:rtl/>
        </w:rPr>
        <w:t xml:space="preserve"> </w:t>
      </w:r>
      <w:r w:rsidRPr="001325A9">
        <w:rPr>
          <w:rStyle w:val="Char"/>
          <w:rFonts w:hint="cs"/>
          <w:rtl/>
        </w:rPr>
        <w:t xml:space="preserve">است. </w:t>
      </w:r>
    </w:p>
    <w:p w:rsidR="00B67D0C" w:rsidRDefault="00B67D0C" w:rsidP="001325A9">
      <w:pPr>
        <w:tabs>
          <w:tab w:val="right" w:pos="7031"/>
        </w:tabs>
        <w:ind w:firstLine="284"/>
        <w:rPr>
          <w:rStyle w:val="Char"/>
          <w:rtl/>
        </w:rPr>
      </w:pPr>
      <w:r w:rsidRPr="001325A9">
        <w:rPr>
          <w:rStyle w:val="Char"/>
          <w:rFonts w:hint="cs"/>
          <w:rtl/>
        </w:rPr>
        <w:t>و می‌گویند: مقصود در آیه‌</w:t>
      </w:r>
      <w:r w:rsidR="003A7AAA" w:rsidRPr="001325A9">
        <w:rPr>
          <w:rStyle w:val="Char"/>
          <w:rFonts w:hint="cs"/>
          <w:rtl/>
        </w:rPr>
        <w:t>ی</w:t>
      </w:r>
      <w:r w:rsidR="004F54C9">
        <w:rPr>
          <w:rStyle w:val="Char"/>
          <w:rFonts w:hint="cs"/>
          <w:rtl/>
        </w:rPr>
        <w:t>:</w:t>
      </w:r>
    </w:p>
    <w:p w:rsidR="004F54C9" w:rsidRPr="004F54C9" w:rsidRDefault="004F54C9" w:rsidP="004F54C9">
      <w:pPr>
        <w:pStyle w:val="a"/>
        <w:rPr>
          <w:rtl/>
        </w:rPr>
      </w:pPr>
      <w:r>
        <w:rPr>
          <w:rFonts w:cs="Traditional Arabic"/>
          <w:color w:val="000000"/>
          <w:shd w:val="clear" w:color="auto" w:fill="FFFFFF"/>
          <w:rtl/>
        </w:rPr>
        <w:t>﴿</w:t>
      </w:r>
      <w:r w:rsidRPr="00B90D21">
        <w:rPr>
          <w:rStyle w:val="Char4"/>
          <w:rtl/>
        </w:rPr>
        <w:t>كَمَثَلِ الشَّيْطَانِ إِذْ قَالَ لِلْإِنْسَانِ اكْفُرْ</w:t>
      </w:r>
      <w:r>
        <w:rPr>
          <w:rFonts w:cs="Traditional Arabic"/>
          <w:color w:val="000000"/>
          <w:shd w:val="clear" w:color="auto" w:fill="FFFFFF"/>
          <w:rtl/>
        </w:rPr>
        <w:t>﴾</w:t>
      </w:r>
      <w:r w:rsidRPr="004F54C9">
        <w:rPr>
          <w:rtl/>
        </w:rPr>
        <w:t xml:space="preserve"> </w:t>
      </w:r>
      <w:r w:rsidRPr="004F54C9">
        <w:rPr>
          <w:rStyle w:val="Char2"/>
          <w:rtl/>
        </w:rPr>
        <w:t>[الحشر: 16]</w:t>
      </w:r>
      <w:r w:rsidRPr="004F54C9">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Pr="001325A9">
        <w:rPr>
          <w:rStyle w:val="Char"/>
          <w:rFonts w:hint="cs"/>
          <w:rtl/>
        </w:rPr>
        <w:t xml:space="preserve">مانند شیطان وقتی که به انسان می‌گوید: کفر شو». </w:t>
      </w:r>
    </w:p>
    <w:p w:rsidR="00B67D0C" w:rsidRPr="001325A9" w:rsidRDefault="00B67D0C" w:rsidP="001325A9">
      <w:pPr>
        <w:tabs>
          <w:tab w:val="right" w:pos="7031"/>
        </w:tabs>
        <w:ind w:firstLine="284"/>
        <w:rPr>
          <w:rStyle w:val="Char"/>
          <w:rtl/>
        </w:rPr>
      </w:pPr>
      <w:r w:rsidRPr="001325A9">
        <w:rPr>
          <w:rStyle w:val="Char"/>
          <w:rFonts w:hint="cs"/>
          <w:rtl/>
        </w:rPr>
        <w:t>حضر</w:t>
      </w:r>
      <w:r w:rsidRPr="001325A9">
        <w:rPr>
          <w:rStyle w:val="Char"/>
          <w:rtl/>
        </w:rPr>
        <w:t>ت</w:t>
      </w:r>
      <w:r w:rsidRPr="001325A9">
        <w:rPr>
          <w:rStyle w:val="Char"/>
          <w:rFonts w:hint="cs"/>
          <w:rtl/>
        </w:rPr>
        <w:t xml:space="preserve"> عمر است. </w:t>
      </w:r>
    </w:p>
    <w:p w:rsidR="00B67D0C" w:rsidRDefault="00B67D0C" w:rsidP="001325A9">
      <w:pPr>
        <w:tabs>
          <w:tab w:val="right" w:pos="7031"/>
        </w:tabs>
        <w:ind w:firstLine="284"/>
        <w:rPr>
          <w:rStyle w:val="Char"/>
          <w:rtl/>
        </w:rPr>
      </w:pPr>
      <w:r w:rsidRPr="001325A9">
        <w:rPr>
          <w:rStyle w:val="Char"/>
          <w:rFonts w:hint="cs"/>
          <w:rtl/>
        </w:rPr>
        <w:t>خوارج نیز گاهاً همین اسلوب را برای طعنه زدن به علی</w:t>
      </w:r>
      <w:r w:rsidR="00CD3453" w:rsidRPr="00CD3453">
        <w:rPr>
          <w:rStyle w:val="Char"/>
          <w:rFonts w:cs="CTraditional Arabic" w:hint="cs"/>
          <w:rtl/>
        </w:rPr>
        <w:t>س</w:t>
      </w:r>
      <w:r w:rsidRPr="001325A9">
        <w:rPr>
          <w:rStyle w:val="Char"/>
          <w:rFonts w:hint="cs"/>
          <w:rtl/>
        </w:rPr>
        <w:t xml:space="preserve"> به کار می</w:t>
      </w:r>
      <w:r w:rsidRPr="001325A9">
        <w:rPr>
          <w:rStyle w:val="Char"/>
          <w:rFonts w:hint="eastAsia"/>
          <w:rtl/>
        </w:rPr>
        <w:t>‌</w:t>
      </w:r>
      <w:r w:rsidRPr="001325A9">
        <w:rPr>
          <w:rStyle w:val="Char"/>
          <w:rFonts w:hint="cs"/>
          <w:rtl/>
        </w:rPr>
        <w:t>بردند و م</w:t>
      </w:r>
      <w:r w:rsidR="004F54C9">
        <w:rPr>
          <w:rStyle w:val="Char"/>
          <w:rFonts w:hint="cs"/>
          <w:rtl/>
        </w:rPr>
        <w:t>ی‌گفتند: منظور این آیه علی است:</w:t>
      </w:r>
    </w:p>
    <w:p w:rsidR="004F54C9" w:rsidRPr="004F54C9" w:rsidRDefault="004F54C9" w:rsidP="004F54C9">
      <w:pPr>
        <w:pStyle w:val="a"/>
        <w:rPr>
          <w:rtl/>
        </w:rPr>
      </w:pPr>
      <w:r>
        <w:rPr>
          <w:rFonts w:cs="Traditional Arabic"/>
          <w:color w:val="000000"/>
          <w:shd w:val="clear" w:color="auto" w:fill="FFFFFF"/>
          <w:rtl/>
        </w:rPr>
        <w:t>﴿</w:t>
      </w:r>
      <w:r w:rsidRPr="00B90D21">
        <w:rPr>
          <w:rStyle w:val="Char4"/>
          <w:rtl/>
        </w:rPr>
        <w:t>وَمِنَ النَّاسِ مَنْ يُعْجِبُكَ قَوْلُهُ فِي الْحَيَاةِ الدُّنْيَا وَيُشْهِدُ اللَّهَ عَلَى مَا فِي قَلْبِهِ وَهُوَ أَلَدُّ الْخِصَامِ٢٠٤</w:t>
      </w:r>
      <w:r>
        <w:rPr>
          <w:rFonts w:cs="Traditional Arabic"/>
          <w:color w:val="000000"/>
          <w:shd w:val="clear" w:color="auto" w:fill="FFFFFF"/>
          <w:rtl/>
        </w:rPr>
        <w:t>﴾</w:t>
      </w:r>
      <w:r w:rsidRPr="004F54C9">
        <w:rPr>
          <w:rtl/>
        </w:rPr>
        <w:t xml:space="preserve"> </w:t>
      </w:r>
      <w:r w:rsidRPr="004F54C9">
        <w:rPr>
          <w:rStyle w:val="Char2"/>
          <w:rtl/>
        </w:rPr>
        <w:t>[البقرة: 204]</w:t>
      </w:r>
      <w:r w:rsidRPr="004F54C9">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از میان مردم کسی است که در زندگی این دنیا سخنش تو را به تعجب وا می‌دارد و خدا را بر آنچه در دل دارد، گواه می‌گیرد و حال آنکه او از سخت‌ترین دشمنان است».</w:t>
      </w:r>
    </w:p>
    <w:p w:rsidR="00B67D0C" w:rsidRDefault="00B67D0C" w:rsidP="001325A9">
      <w:pPr>
        <w:tabs>
          <w:tab w:val="right" w:pos="7031"/>
        </w:tabs>
        <w:ind w:firstLine="284"/>
        <w:rPr>
          <w:rStyle w:val="Char"/>
          <w:rtl/>
        </w:rPr>
      </w:pPr>
      <w:r w:rsidRPr="001325A9">
        <w:rPr>
          <w:rStyle w:val="Char"/>
          <w:rFonts w:hint="cs"/>
          <w:rtl/>
        </w:rPr>
        <w:t>و می‌گویند: منظور این آی</w:t>
      </w:r>
      <w:r w:rsidRPr="001325A9">
        <w:rPr>
          <w:rStyle w:val="Char"/>
          <w:rtl/>
        </w:rPr>
        <w:t>ه</w:t>
      </w:r>
      <w:r w:rsidRPr="001325A9">
        <w:rPr>
          <w:rStyle w:val="Char"/>
          <w:rFonts w:hint="cs"/>
          <w:rtl/>
        </w:rPr>
        <w:t xml:space="preserve"> ابن ملجم - قاتل علی</w:t>
      </w:r>
      <w:r w:rsidR="00CD3453" w:rsidRPr="00CD3453">
        <w:rPr>
          <w:rStyle w:val="Char"/>
          <w:rFonts w:cs="CTraditional Arabic" w:hint="cs"/>
          <w:rtl/>
        </w:rPr>
        <w:t>س</w:t>
      </w:r>
      <w:r w:rsidR="004F54C9">
        <w:rPr>
          <w:rStyle w:val="Char"/>
          <w:rFonts w:hint="cs"/>
          <w:rtl/>
        </w:rPr>
        <w:t>- است:</w:t>
      </w:r>
    </w:p>
    <w:p w:rsidR="004F54C9" w:rsidRPr="004F54C9" w:rsidRDefault="004F54C9" w:rsidP="004F54C9">
      <w:pPr>
        <w:pStyle w:val="a"/>
        <w:rPr>
          <w:rtl/>
        </w:rPr>
      </w:pPr>
      <w:r>
        <w:rPr>
          <w:rFonts w:cs="Traditional Arabic"/>
          <w:color w:val="000000"/>
          <w:shd w:val="clear" w:color="auto" w:fill="FFFFFF"/>
          <w:rtl/>
        </w:rPr>
        <w:t>﴿</w:t>
      </w:r>
      <w:r w:rsidRPr="00B90D21">
        <w:rPr>
          <w:rStyle w:val="Char4"/>
          <w:rtl/>
        </w:rPr>
        <w:t>وَمِنَ النَّاسِ مَنْ يَشْرِي نَفْسَهُ ابْتِغَاءَ مَرْضَاتِ اللَّهِ</w:t>
      </w:r>
      <w:r w:rsidR="00E86A01" w:rsidRPr="00B90D21">
        <w:rPr>
          <w:rStyle w:val="Char4"/>
          <w:rtl/>
        </w:rPr>
        <w:t xml:space="preserve"> </w:t>
      </w:r>
      <w:r w:rsidRPr="00B90D21">
        <w:rPr>
          <w:rStyle w:val="Char4"/>
          <w:rtl/>
        </w:rPr>
        <w:t>وَاللَّهُ رَءُوفٌ بِالْعِبَادِ٢٠٧</w:t>
      </w:r>
      <w:r>
        <w:rPr>
          <w:rFonts w:cs="Traditional Arabic"/>
          <w:color w:val="000000"/>
          <w:shd w:val="clear" w:color="auto" w:fill="FFFFFF"/>
          <w:rtl/>
        </w:rPr>
        <w:t>﴾</w:t>
      </w:r>
      <w:r w:rsidRPr="004F54C9">
        <w:rPr>
          <w:rtl/>
        </w:rPr>
        <w:t xml:space="preserve"> </w:t>
      </w:r>
      <w:r>
        <w:rPr>
          <w:rStyle w:val="Char2"/>
          <w:rtl/>
        </w:rPr>
        <w:t>[البقرة:</w:t>
      </w:r>
      <w:r w:rsidRPr="004F54C9">
        <w:rPr>
          <w:rStyle w:val="Char2"/>
          <w:rtl/>
        </w:rPr>
        <w:t>207]</w:t>
      </w:r>
      <w:r w:rsidRPr="004F54C9">
        <w:rPr>
          <w:rFonts w:hint="cs"/>
          <w:rtl/>
        </w:rPr>
        <w:t>.</w:t>
      </w:r>
    </w:p>
    <w:p w:rsidR="00B67D0C" w:rsidRPr="001325A9" w:rsidRDefault="00B67D0C" w:rsidP="004F54C9">
      <w:pPr>
        <w:tabs>
          <w:tab w:val="right" w:pos="7031"/>
        </w:tabs>
        <w:ind w:firstLine="284"/>
        <w:rPr>
          <w:rStyle w:val="Char"/>
          <w:rtl/>
        </w:rPr>
      </w:pPr>
      <w:r w:rsidRPr="001325A9">
        <w:rPr>
          <w:rStyle w:val="Char"/>
          <w:rFonts w:hint="cs"/>
          <w:rtl/>
        </w:rPr>
        <w:t>«</w:t>
      </w:r>
      <w:r w:rsidR="00E71981" w:rsidRPr="001325A9">
        <w:rPr>
          <w:rStyle w:val="Char"/>
          <w:rtl/>
        </w:rPr>
        <w:t>و در م</w:t>
      </w:r>
      <w:r w:rsidR="003A7AAA" w:rsidRPr="001325A9">
        <w:rPr>
          <w:rStyle w:val="Char"/>
          <w:rtl/>
        </w:rPr>
        <w:t>ی</w:t>
      </w:r>
      <w:r w:rsidR="00E71981" w:rsidRPr="001325A9">
        <w:rPr>
          <w:rStyle w:val="Char"/>
          <w:rtl/>
        </w:rPr>
        <w:t xml:space="preserve">ان مردم </w:t>
      </w:r>
      <w:r w:rsidR="003A7AAA" w:rsidRPr="001325A9">
        <w:rPr>
          <w:rStyle w:val="Char"/>
          <w:rtl/>
        </w:rPr>
        <w:t>ک</w:t>
      </w:r>
      <w:r w:rsidR="00E71981" w:rsidRPr="001325A9">
        <w:rPr>
          <w:rStyle w:val="Char"/>
          <w:rtl/>
        </w:rPr>
        <w:t>س</w:t>
      </w:r>
      <w:r w:rsidR="003A7AAA" w:rsidRPr="001325A9">
        <w:rPr>
          <w:rStyle w:val="Char"/>
          <w:rtl/>
        </w:rPr>
        <w:t>ی</w:t>
      </w:r>
      <w:r w:rsidR="00E71981" w:rsidRPr="001325A9">
        <w:rPr>
          <w:rStyle w:val="Char"/>
          <w:rtl/>
        </w:rPr>
        <w:t xml:space="preserve"> </w:t>
      </w:r>
      <w:r w:rsidR="003A7AAA" w:rsidRPr="001325A9">
        <w:rPr>
          <w:rStyle w:val="Char"/>
          <w:rtl/>
        </w:rPr>
        <w:t>ی</w:t>
      </w:r>
      <w:r w:rsidR="00E71981" w:rsidRPr="001325A9">
        <w:rPr>
          <w:rStyle w:val="Char"/>
          <w:rtl/>
        </w:rPr>
        <w:t>افته م</w:t>
      </w:r>
      <w:r w:rsidR="003A7AAA" w:rsidRPr="001325A9">
        <w:rPr>
          <w:rStyle w:val="Char"/>
          <w:rtl/>
        </w:rPr>
        <w:t>ی</w:t>
      </w:r>
      <w:r w:rsidR="00E71981" w:rsidRPr="001325A9">
        <w:rPr>
          <w:rStyle w:val="Char"/>
          <w:rtl/>
        </w:rPr>
        <w:t xml:space="preserve">‌شود </w:t>
      </w:r>
      <w:r w:rsidR="003A7AAA" w:rsidRPr="001325A9">
        <w:rPr>
          <w:rStyle w:val="Char"/>
          <w:rtl/>
        </w:rPr>
        <w:t>ک</w:t>
      </w:r>
      <w:r w:rsidR="00E71981" w:rsidRPr="001325A9">
        <w:rPr>
          <w:rStyle w:val="Char"/>
          <w:rtl/>
        </w:rPr>
        <w:t xml:space="preserve">ه جان خود را </w:t>
      </w:r>
      <w:r w:rsidR="00B96C20" w:rsidRPr="001325A9">
        <w:rPr>
          <w:rStyle w:val="Char"/>
          <w:rtl/>
        </w:rPr>
        <w:t>(</w:t>
      </w:r>
      <w:r w:rsidR="003A7AAA" w:rsidRPr="001325A9">
        <w:rPr>
          <w:rStyle w:val="Char"/>
          <w:rtl/>
        </w:rPr>
        <w:t>ک</w:t>
      </w:r>
      <w:r w:rsidR="00E71981" w:rsidRPr="001325A9">
        <w:rPr>
          <w:rStyle w:val="Char"/>
          <w:rtl/>
        </w:rPr>
        <w:t>ه عز</w:t>
      </w:r>
      <w:r w:rsidR="003A7AAA" w:rsidRPr="001325A9">
        <w:rPr>
          <w:rStyle w:val="Char"/>
          <w:rtl/>
        </w:rPr>
        <w:t>ی</w:t>
      </w:r>
      <w:r w:rsidR="00E71981" w:rsidRPr="001325A9">
        <w:rPr>
          <w:rStyle w:val="Char"/>
          <w:rtl/>
        </w:rPr>
        <w:t>زتر</w:t>
      </w:r>
      <w:r w:rsidR="003A7AAA" w:rsidRPr="001325A9">
        <w:rPr>
          <w:rStyle w:val="Char"/>
          <w:rtl/>
        </w:rPr>
        <w:t>ی</w:t>
      </w:r>
      <w:r w:rsidR="00E71981" w:rsidRPr="001325A9">
        <w:rPr>
          <w:rStyle w:val="Char"/>
          <w:rtl/>
        </w:rPr>
        <w:t>ن چ</w:t>
      </w:r>
      <w:r w:rsidR="003A7AAA" w:rsidRPr="001325A9">
        <w:rPr>
          <w:rStyle w:val="Char"/>
          <w:rtl/>
        </w:rPr>
        <w:t>ی</w:t>
      </w:r>
      <w:r w:rsidR="00E71981" w:rsidRPr="001325A9">
        <w:rPr>
          <w:rStyle w:val="Char"/>
          <w:rtl/>
        </w:rPr>
        <w:t>ز</w:t>
      </w:r>
      <w:r w:rsidR="003A7AAA" w:rsidRPr="001325A9">
        <w:rPr>
          <w:rStyle w:val="Char"/>
          <w:rtl/>
        </w:rPr>
        <w:t>ی</w:t>
      </w:r>
      <w:r w:rsidR="00E71981" w:rsidRPr="001325A9">
        <w:rPr>
          <w:rStyle w:val="Char"/>
          <w:rtl/>
        </w:rPr>
        <w:t xml:space="preserve"> است </w:t>
      </w:r>
      <w:r w:rsidR="003A7AAA" w:rsidRPr="001325A9">
        <w:rPr>
          <w:rStyle w:val="Char"/>
          <w:rtl/>
        </w:rPr>
        <w:t>ک</w:t>
      </w:r>
      <w:r w:rsidR="00E71981" w:rsidRPr="001325A9">
        <w:rPr>
          <w:rStyle w:val="Char"/>
          <w:rtl/>
        </w:rPr>
        <w:t>ه دارد</w:t>
      </w:r>
      <w:r w:rsidR="002733B6" w:rsidRPr="001325A9">
        <w:rPr>
          <w:rStyle w:val="Char"/>
          <w:rtl/>
        </w:rPr>
        <w:t>)</w:t>
      </w:r>
      <w:r w:rsidR="00E71981" w:rsidRPr="001325A9">
        <w:rPr>
          <w:rStyle w:val="Char"/>
          <w:rtl/>
        </w:rPr>
        <w:t xml:space="preserve"> در برابر خوشنود</w:t>
      </w:r>
      <w:r w:rsidR="003A7AAA" w:rsidRPr="001325A9">
        <w:rPr>
          <w:rStyle w:val="Char"/>
          <w:rtl/>
        </w:rPr>
        <w:t>ی</w:t>
      </w:r>
      <w:r w:rsidR="00E71981" w:rsidRPr="001325A9">
        <w:rPr>
          <w:rStyle w:val="Char"/>
          <w:rtl/>
        </w:rPr>
        <w:t xml:space="preserve"> خدا م</w:t>
      </w:r>
      <w:r w:rsidR="003A7AAA" w:rsidRPr="001325A9">
        <w:rPr>
          <w:rStyle w:val="Char"/>
          <w:rtl/>
        </w:rPr>
        <w:t>ی</w:t>
      </w:r>
      <w:r w:rsidR="00E71981" w:rsidRPr="001325A9">
        <w:rPr>
          <w:rStyle w:val="Char"/>
          <w:rtl/>
        </w:rPr>
        <w:t xml:space="preserve">‌فروشد </w:t>
      </w:r>
      <w:r w:rsidR="00B96C20" w:rsidRPr="001325A9">
        <w:rPr>
          <w:rStyle w:val="Char"/>
          <w:rtl/>
        </w:rPr>
        <w:t>(</w:t>
      </w:r>
      <w:r w:rsidR="00E71981" w:rsidRPr="001325A9">
        <w:rPr>
          <w:rStyle w:val="Char"/>
          <w:rtl/>
        </w:rPr>
        <w:t>و رضا</w:t>
      </w:r>
      <w:r w:rsidR="003A7AAA" w:rsidRPr="001325A9">
        <w:rPr>
          <w:rStyle w:val="Char"/>
          <w:rtl/>
        </w:rPr>
        <w:t>ی</w:t>
      </w:r>
      <w:r w:rsidR="00E71981" w:rsidRPr="001325A9">
        <w:rPr>
          <w:rStyle w:val="Char"/>
          <w:rtl/>
        </w:rPr>
        <w:t>ت الله را بالاتر از دن</w:t>
      </w:r>
      <w:r w:rsidR="003A7AAA" w:rsidRPr="001325A9">
        <w:rPr>
          <w:rStyle w:val="Char"/>
          <w:rtl/>
        </w:rPr>
        <w:t>ی</w:t>
      </w:r>
      <w:r w:rsidR="00E71981" w:rsidRPr="001325A9">
        <w:rPr>
          <w:rStyle w:val="Char"/>
          <w:rtl/>
        </w:rPr>
        <w:t>ا و ماف</w:t>
      </w:r>
      <w:r w:rsidR="003A7AAA" w:rsidRPr="001325A9">
        <w:rPr>
          <w:rStyle w:val="Char"/>
          <w:rtl/>
        </w:rPr>
        <w:t>ی</w:t>
      </w:r>
      <w:r w:rsidR="00E71981" w:rsidRPr="001325A9">
        <w:rPr>
          <w:rStyle w:val="Char"/>
          <w:rtl/>
        </w:rPr>
        <w:t>ها م</w:t>
      </w:r>
      <w:r w:rsidR="003A7AAA" w:rsidRPr="001325A9">
        <w:rPr>
          <w:rStyle w:val="Char"/>
          <w:rtl/>
        </w:rPr>
        <w:t>ی</w:t>
      </w:r>
      <w:r w:rsidR="00E71981" w:rsidRPr="001325A9">
        <w:rPr>
          <w:rStyle w:val="Char"/>
          <w:rtl/>
        </w:rPr>
        <w:t>‌شمارد و همه چ</w:t>
      </w:r>
      <w:r w:rsidR="003A7AAA" w:rsidRPr="001325A9">
        <w:rPr>
          <w:rStyle w:val="Char"/>
          <w:rtl/>
        </w:rPr>
        <w:t>ی</w:t>
      </w:r>
      <w:r w:rsidR="00E71981" w:rsidRPr="001325A9">
        <w:rPr>
          <w:rStyle w:val="Char"/>
          <w:rtl/>
        </w:rPr>
        <w:t xml:space="preserve">ز خود را در راه </w:t>
      </w:r>
      <w:r w:rsidR="003A7AAA" w:rsidRPr="001325A9">
        <w:rPr>
          <w:rStyle w:val="Char"/>
          <w:rtl/>
        </w:rPr>
        <w:t>ک</w:t>
      </w:r>
      <w:r w:rsidR="00E71981" w:rsidRPr="001325A9">
        <w:rPr>
          <w:rStyle w:val="Char"/>
          <w:rtl/>
        </w:rPr>
        <w:t>سب آن تقد</w:t>
      </w:r>
      <w:r w:rsidR="003A7AAA" w:rsidRPr="001325A9">
        <w:rPr>
          <w:rStyle w:val="Char"/>
          <w:rtl/>
        </w:rPr>
        <w:t>ی</w:t>
      </w:r>
      <w:r w:rsidR="00E71981" w:rsidRPr="001325A9">
        <w:rPr>
          <w:rStyle w:val="Char"/>
          <w:rtl/>
        </w:rPr>
        <w:t>م م</w:t>
      </w:r>
      <w:r w:rsidR="003A7AAA" w:rsidRPr="001325A9">
        <w:rPr>
          <w:rStyle w:val="Char"/>
          <w:rtl/>
        </w:rPr>
        <w:t>ی</w:t>
      </w:r>
      <w:r w:rsidR="00E71981" w:rsidRPr="001325A9">
        <w:rPr>
          <w:rStyle w:val="Char"/>
          <w:rtl/>
        </w:rPr>
        <w:t>‌دارد</w:t>
      </w:r>
      <w:r w:rsidR="002733B6" w:rsidRPr="001325A9">
        <w:rPr>
          <w:rStyle w:val="Char"/>
          <w:rtl/>
        </w:rPr>
        <w:t>)</w:t>
      </w:r>
      <w:r w:rsidR="00E71981" w:rsidRPr="001325A9">
        <w:rPr>
          <w:rStyle w:val="Char"/>
          <w:rtl/>
        </w:rPr>
        <w:t xml:space="preserve"> و خداوندگار نسبت به بندگان بس مهربان است </w:t>
      </w:r>
      <w:r w:rsidR="00B96C20" w:rsidRPr="001325A9">
        <w:rPr>
          <w:rStyle w:val="Char"/>
          <w:rtl/>
        </w:rPr>
        <w:t>(</w:t>
      </w:r>
      <w:r w:rsidR="00E71981" w:rsidRPr="001325A9">
        <w:rPr>
          <w:rStyle w:val="Char"/>
          <w:rtl/>
        </w:rPr>
        <w:t xml:space="preserve">و بدانان در برابر </w:t>
      </w:r>
      <w:r w:rsidR="003A7AAA" w:rsidRPr="001325A9">
        <w:rPr>
          <w:rStyle w:val="Char"/>
          <w:rtl/>
        </w:rPr>
        <w:t>ک</w:t>
      </w:r>
      <w:r w:rsidR="00E71981" w:rsidRPr="001325A9">
        <w:rPr>
          <w:rStyle w:val="Char"/>
          <w:rtl/>
        </w:rPr>
        <w:t>ار اند</w:t>
      </w:r>
      <w:r w:rsidR="003A7AAA" w:rsidRPr="001325A9">
        <w:rPr>
          <w:rStyle w:val="Char"/>
          <w:rtl/>
        </w:rPr>
        <w:t>ک</w:t>
      </w:r>
      <w:r w:rsidR="00B96C20" w:rsidRPr="001325A9">
        <w:rPr>
          <w:rStyle w:val="Char"/>
          <w:rtl/>
        </w:rPr>
        <w:t>،</w:t>
      </w:r>
      <w:r w:rsidR="00E71981" w:rsidRPr="001325A9">
        <w:rPr>
          <w:rStyle w:val="Char"/>
          <w:rtl/>
        </w:rPr>
        <w:t xml:space="preserve"> نعمت جاو</w:t>
      </w:r>
      <w:r w:rsidR="003A7AAA" w:rsidRPr="001325A9">
        <w:rPr>
          <w:rStyle w:val="Char"/>
          <w:rtl/>
        </w:rPr>
        <w:t>ی</w:t>
      </w:r>
      <w:r w:rsidR="00E71981" w:rsidRPr="001325A9">
        <w:rPr>
          <w:rStyle w:val="Char"/>
          <w:rtl/>
        </w:rPr>
        <w:t>د م</w:t>
      </w:r>
      <w:r w:rsidR="003A7AAA" w:rsidRPr="001325A9">
        <w:rPr>
          <w:rStyle w:val="Char"/>
          <w:rtl/>
        </w:rPr>
        <w:t>ی</w:t>
      </w:r>
      <w:r w:rsidR="00E71981" w:rsidRPr="001325A9">
        <w:rPr>
          <w:rStyle w:val="Char"/>
          <w:rtl/>
        </w:rPr>
        <w:t>‌بخشد و ب</w:t>
      </w:r>
      <w:r w:rsidR="003A7AAA" w:rsidRPr="001325A9">
        <w:rPr>
          <w:rStyle w:val="Char"/>
          <w:rtl/>
        </w:rPr>
        <w:t>ی</w:t>
      </w:r>
      <w:r w:rsidR="00E71981" w:rsidRPr="001325A9">
        <w:rPr>
          <w:rStyle w:val="Char"/>
          <w:rtl/>
        </w:rPr>
        <w:t>ش از توانائ</w:t>
      </w:r>
      <w:r w:rsidR="003A7AAA" w:rsidRPr="001325A9">
        <w:rPr>
          <w:rStyle w:val="Char"/>
          <w:rtl/>
        </w:rPr>
        <w:t>ی</w:t>
      </w:r>
      <w:r w:rsidR="00E71981" w:rsidRPr="001325A9">
        <w:rPr>
          <w:rStyle w:val="Char"/>
          <w:rtl/>
        </w:rPr>
        <w:t xml:space="preserve"> انسان</w:t>
      </w:r>
      <w:r w:rsidR="003A7AAA" w:rsidRPr="001325A9">
        <w:rPr>
          <w:rStyle w:val="Char"/>
          <w:rtl/>
        </w:rPr>
        <w:t>ی</w:t>
      </w:r>
      <w:r w:rsidR="00E71981" w:rsidRPr="001325A9">
        <w:rPr>
          <w:rStyle w:val="Char"/>
          <w:rtl/>
        </w:rPr>
        <w:t xml:space="preserve"> برا</w:t>
      </w:r>
      <w:r w:rsidR="003A7AAA" w:rsidRPr="001325A9">
        <w:rPr>
          <w:rStyle w:val="Char"/>
          <w:rtl/>
        </w:rPr>
        <w:t>ی</w:t>
      </w:r>
      <w:r w:rsidR="00E71981" w:rsidRPr="001325A9">
        <w:rPr>
          <w:rStyle w:val="Char"/>
          <w:rtl/>
        </w:rPr>
        <w:t>شان ت</w:t>
      </w:r>
      <w:r w:rsidR="003A7AAA" w:rsidRPr="001325A9">
        <w:rPr>
          <w:rStyle w:val="Char"/>
          <w:rtl/>
        </w:rPr>
        <w:t>ک</w:t>
      </w:r>
      <w:r w:rsidR="00E71981" w:rsidRPr="001325A9">
        <w:rPr>
          <w:rStyle w:val="Char"/>
          <w:rtl/>
        </w:rPr>
        <w:t>ال</w:t>
      </w:r>
      <w:r w:rsidR="003A7AAA" w:rsidRPr="001325A9">
        <w:rPr>
          <w:rStyle w:val="Char"/>
          <w:rtl/>
        </w:rPr>
        <w:t>ی</w:t>
      </w:r>
      <w:r w:rsidR="00E71981" w:rsidRPr="001325A9">
        <w:rPr>
          <w:rStyle w:val="Char"/>
          <w:rtl/>
        </w:rPr>
        <w:t>ف و وظائف مقرّر نم</w:t>
      </w:r>
      <w:r w:rsidR="003A7AAA" w:rsidRPr="001325A9">
        <w:rPr>
          <w:rStyle w:val="Char"/>
          <w:rtl/>
        </w:rPr>
        <w:t>ی</w:t>
      </w:r>
      <w:r w:rsidR="00E71981" w:rsidRPr="001325A9">
        <w:rPr>
          <w:rStyle w:val="Char"/>
          <w:rtl/>
        </w:rPr>
        <w:t>‌دارد</w:t>
      </w:r>
      <w:r w:rsidR="002733B6" w:rsidRPr="001325A9">
        <w:rPr>
          <w:rStyle w:val="Char"/>
          <w:rtl/>
        </w:rPr>
        <w:t>)</w:t>
      </w:r>
      <w:r w:rsidRPr="001325A9">
        <w:rPr>
          <w:rStyle w:val="Char"/>
          <w:rFonts w:hint="cs"/>
          <w:rtl/>
        </w:rPr>
        <w:t>».</w:t>
      </w:r>
    </w:p>
    <w:p w:rsidR="00B67D0C" w:rsidRPr="001325A9" w:rsidRDefault="00B67D0C" w:rsidP="002667E6">
      <w:pPr>
        <w:tabs>
          <w:tab w:val="right" w:pos="7031"/>
        </w:tabs>
        <w:ind w:firstLine="284"/>
        <w:rPr>
          <w:rStyle w:val="Char"/>
          <w:rtl/>
        </w:rPr>
      </w:pPr>
      <w:r w:rsidRPr="001325A9">
        <w:rPr>
          <w:rStyle w:val="Char5"/>
          <w:rFonts w:hint="cs"/>
          <w:rtl/>
        </w:rPr>
        <w:t>رافضه</w:t>
      </w:r>
      <w:r w:rsidRPr="001325A9">
        <w:rPr>
          <w:rStyle w:val="Char"/>
          <w:rFonts w:hint="cs"/>
          <w:rtl/>
        </w:rPr>
        <w:t>: نیز همین گونه هستند و همان شیوه را برای ذم صحابه و تکفیر</w:t>
      </w:r>
      <w:r w:rsidR="003A7AAA" w:rsidRPr="001325A9">
        <w:rPr>
          <w:rStyle w:val="Char"/>
          <w:rtl/>
        </w:rPr>
        <w:t xml:space="preserve"> آن‌ها </w:t>
      </w:r>
      <w:r w:rsidRPr="001325A9">
        <w:rPr>
          <w:rStyle w:val="Char"/>
          <w:rFonts w:hint="cs"/>
          <w:rtl/>
        </w:rPr>
        <w:t>ب</w:t>
      </w:r>
      <w:r w:rsidRPr="001325A9">
        <w:rPr>
          <w:rStyle w:val="Char"/>
          <w:rtl/>
        </w:rPr>
        <w:t xml:space="preserve">ه </w:t>
      </w:r>
      <w:r w:rsidRPr="001325A9">
        <w:rPr>
          <w:rStyle w:val="Char"/>
          <w:rFonts w:hint="cs"/>
          <w:rtl/>
        </w:rPr>
        <w:t>کار می‌برند همان</w:t>
      </w:r>
      <w:r w:rsidRPr="001325A9">
        <w:rPr>
          <w:rStyle w:val="Char"/>
          <w:rtl/>
        </w:rPr>
        <w:t xml:space="preserve"> </w:t>
      </w:r>
      <w:r w:rsidRPr="001325A9">
        <w:rPr>
          <w:rStyle w:val="Char"/>
          <w:rFonts w:hint="cs"/>
          <w:rtl/>
        </w:rPr>
        <w:t xml:space="preserve">گونه </w:t>
      </w:r>
      <w:r w:rsidRPr="001325A9">
        <w:rPr>
          <w:rStyle w:val="Char"/>
          <w:rtl/>
        </w:rPr>
        <w:t xml:space="preserve">که </w:t>
      </w:r>
      <w:r w:rsidRPr="001325A9">
        <w:rPr>
          <w:rStyle w:val="Char"/>
          <w:rFonts w:hint="cs"/>
          <w:rtl/>
        </w:rPr>
        <w:t>درباره‌</w:t>
      </w:r>
      <w:r w:rsidR="003A7AAA" w:rsidRPr="001325A9">
        <w:rPr>
          <w:rStyle w:val="Char"/>
          <w:rFonts w:hint="cs"/>
          <w:rtl/>
        </w:rPr>
        <w:t>ی</w:t>
      </w:r>
      <w:r w:rsidRPr="001325A9">
        <w:rPr>
          <w:rStyle w:val="Char"/>
          <w:rFonts w:hint="cs"/>
          <w:rtl/>
        </w:rPr>
        <w:t xml:space="preserve"> علی و </w:t>
      </w:r>
      <w:r w:rsidRPr="001325A9">
        <w:rPr>
          <w:rStyle w:val="Char"/>
          <w:rtl/>
        </w:rPr>
        <w:t>فرزندان</w:t>
      </w:r>
      <w:r w:rsidRPr="001325A9">
        <w:rPr>
          <w:rStyle w:val="Char"/>
          <w:rFonts w:hint="cs"/>
          <w:rtl/>
        </w:rPr>
        <w:t xml:space="preserve"> او غلو می‌کنند: می‌گویند: در آیه‌</w:t>
      </w:r>
      <w:r w:rsidR="003A7AAA" w:rsidRPr="001325A9">
        <w:rPr>
          <w:rStyle w:val="Char"/>
          <w:rFonts w:hint="cs"/>
          <w:rtl/>
        </w:rPr>
        <w:t>ی</w:t>
      </w:r>
      <w:r w:rsidR="002667E6">
        <w:rPr>
          <w:rStyle w:val="Char"/>
          <w:rFonts w:hint="cs"/>
          <w:rtl/>
        </w:rPr>
        <w:t xml:space="preserve"> </w:t>
      </w:r>
      <w:r w:rsidR="002667E6">
        <w:rPr>
          <w:rStyle w:val="Char"/>
          <w:rFonts w:cs="Traditional Arabic"/>
          <w:color w:val="000000"/>
          <w:shd w:val="clear" w:color="auto" w:fill="FFFFFF"/>
          <w:rtl/>
        </w:rPr>
        <w:t>﴿</w:t>
      </w:r>
      <w:r w:rsidR="002667E6" w:rsidRPr="00B90D21">
        <w:rPr>
          <w:rStyle w:val="Char4"/>
          <w:rtl/>
        </w:rPr>
        <w:t>إِنَّ الَّذِينَ ارْتَدُّوا عَلَى أَدْبَارِهِمْ مِنْ بَعْدِ مَا تَبَيَّنَ لَهُمُ الْهُدَى</w:t>
      </w:r>
      <w:r w:rsidR="002667E6">
        <w:rPr>
          <w:rStyle w:val="Char"/>
          <w:rFonts w:cs="Traditional Arabic"/>
          <w:color w:val="000000"/>
          <w:shd w:val="clear" w:color="auto" w:fill="FFFFFF"/>
          <w:rtl/>
        </w:rPr>
        <w:t>﴾</w:t>
      </w:r>
      <w:r w:rsidR="002667E6" w:rsidRPr="002667E6">
        <w:rPr>
          <w:rStyle w:val="Char"/>
          <w:rtl/>
        </w:rPr>
        <w:t xml:space="preserve"> </w:t>
      </w:r>
      <w:r w:rsidR="002667E6" w:rsidRPr="002667E6">
        <w:rPr>
          <w:rStyle w:val="Char2"/>
          <w:rtl/>
        </w:rPr>
        <w:t>[محمد: 25]</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بعد از روشن شدن </w:t>
      </w:r>
      <w:r w:rsidR="00B96C20" w:rsidRPr="001325A9">
        <w:rPr>
          <w:rStyle w:val="Char"/>
          <w:rtl/>
        </w:rPr>
        <w:t>(</w:t>
      </w:r>
      <w:r w:rsidRPr="001325A9">
        <w:rPr>
          <w:rStyle w:val="Char"/>
          <w:rtl/>
        </w:rPr>
        <w:t>راه حق</w:t>
      </w:r>
      <w:r w:rsidR="003A7AAA" w:rsidRPr="001325A9">
        <w:rPr>
          <w:rStyle w:val="Char"/>
          <w:rtl/>
        </w:rPr>
        <w:t>ی</w:t>
      </w:r>
      <w:r w:rsidRPr="001325A9">
        <w:rPr>
          <w:rStyle w:val="Char"/>
          <w:rtl/>
        </w:rPr>
        <w:t>قت و</w:t>
      </w:r>
      <w:r w:rsidR="002733B6" w:rsidRPr="001325A9">
        <w:rPr>
          <w:rStyle w:val="Char"/>
          <w:rtl/>
        </w:rPr>
        <w:t>)</w:t>
      </w:r>
      <w:r w:rsidRPr="001325A9">
        <w:rPr>
          <w:rStyle w:val="Char"/>
          <w:rtl/>
        </w:rPr>
        <w:t xml:space="preserve"> هدا</w:t>
      </w:r>
      <w:r w:rsidR="003A7AAA" w:rsidRPr="001325A9">
        <w:rPr>
          <w:rStyle w:val="Char"/>
          <w:rtl/>
        </w:rPr>
        <w:t>ی</w:t>
      </w:r>
      <w:r w:rsidRPr="001325A9">
        <w:rPr>
          <w:rStyle w:val="Char"/>
          <w:rtl/>
        </w:rPr>
        <w:t>ت</w:t>
      </w:r>
      <w:r w:rsidR="00B96C20" w:rsidRPr="001325A9">
        <w:rPr>
          <w:rStyle w:val="Char"/>
          <w:rtl/>
        </w:rPr>
        <w:t>،</w:t>
      </w:r>
      <w:r w:rsidRPr="001325A9">
        <w:rPr>
          <w:rStyle w:val="Char"/>
          <w:rtl/>
        </w:rPr>
        <w:t xml:space="preserve"> به </w:t>
      </w:r>
      <w:r w:rsidR="003A7AAA" w:rsidRPr="001325A9">
        <w:rPr>
          <w:rStyle w:val="Char"/>
          <w:rtl/>
        </w:rPr>
        <w:t>ک</w:t>
      </w:r>
      <w:r w:rsidRPr="001325A9">
        <w:rPr>
          <w:rStyle w:val="Char"/>
          <w:rtl/>
        </w:rPr>
        <w:t>فر و ضلال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خود برم</w:t>
      </w:r>
      <w:r w:rsidR="003A7AAA" w:rsidRPr="001325A9">
        <w:rPr>
          <w:rStyle w:val="Char"/>
          <w:rtl/>
        </w:rPr>
        <w:t>ی</w:t>
      </w:r>
      <w:r w:rsidRPr="001325A9">
        <w:rPr>
          <w:rStyle w:val="Char"/>
          <w:rtl/>
        </w:rPr>
        <w:t>‌گردند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منظور خدا از دین برگشته</w:t>
      </w:r>
      <w:r w:rsidRPr="001325A9">
        <w:rPr>
          <w:rStyle w:val="Char"/>
          <w:rFonts w:hint="eastAsia"/>
          <w:rtl/>
        </w:rPr>
        <w:t>‌</w:t>
      </w:r>
      <w:r w:rsidRPr="001325A9">
        <w:rPr>
          <w:rStyle w:val="Char"/>
          <w:rFonts w:hint="cs"/>
          <w:rtl/>
        </w:rPr>
        <w:t>گان ابوبکر و عمر است.</w:t>
      </w:r>
      <w:r w:rsidRPr="001A1F4B">
        <w:rPr>
          <w:rStyle w:val="Char"/>
          <w:vertAlign w:val="superscript"/>
          <w:rtl/>
        </w:rPr>
        <w:footnoteReference w:id="24"/>
      </w:r>
    </w:p>
    <w:p w:rsidR="00B67D0C" w:rsidRDefault="00B67D0C" w:rsidP="00456068">
      <w:pPr>
        <w:tabs>
          <w:tab w:val="right" w:pos="7031"/>
        </w:tabs>
        <w:ind w:firstLine="284"/>
        <w:rPr>
          <w:rStyle w:val="Char"/>
          <w:rtl/>
        </w:rPr>
      </w:pPr>
      <w:r w:rsidRPr="001325A9">
        <w:rPr>
          <w:rStyle w:val="Char"/>
          <w:rFonts w:hint="cs"/>
          <w:rtl/>
        </w:rPr>
        <w:t>و معنی فرموده‌</w:t>
      </w:r>
      <w:r w:rsidR="003A7AAA" w:rsidRPr="001325A9">
        <w:rPr>
          <w:rStyle w:val="Char"/>
          <w:rFonts w:hint="cs"/>
          <w:rtl/>
        </w:rPr>
        <w:t>ی</w:t>
      </w:r>
      <w:r w:rsidRPr="001325A9">
        <w:rPr>
          <w:rStyle w:val="Char"/>
          <w:rFonts w:hint="cs"/>
          <w:rtl/>
        </w:rPr>
        <w:t xml:space="preserve"> خدا:</w:t>
      </w:r>
    </w:p>
    <w:p w:rsidR="00456068" w:rsidRPr="00456068" w:rsidRDefault="00456068" w:rsidP="00456068">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وَلَكِنَّ اللَّهَ حَبَّبَ إِلَيْكُمُ الْإِيمَانَ</w:t>
      </w:r>
      <w:r>
        <w:rPr>
          <w:rStyle w:val="Char"/>
          <w:rFonts w:cs="Traditional Arabic"/>
          <w:color w:val="000000"/>
          <w:shd w:val="clear" w:color="auto" w:fill="FFFFFF"/>
          <w:rtl/>
        </w:rPr>
        <w:t>﴾</w:t>
      </w:r>
      <w:r w:rsidRPr="00456068">
        <w:rPr>
          <w:rStyle w:val="Char"/>
          <w:rtl/>
        </w:rPr>
        <w:t xml:space="preserve"> </w:t>
      </w:r>
      <w:r w:rsidRPr="00456068">
        <w:rPr>
          <w:rStyle w:val="Char2"/>
          <w:rtl/>
        </w:rPr>
        <w:t>[الحجرات: 7]</w:t>
      </w:r>
      <w:r w:rsidRPr="00456068">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خداوند ا</w:t>
      </w:r>
      <w:r w:rsidR="003A7AAA" w:rsidRPr="001325A9">
        <w:rPr>
          <w:rStyle w:val="Char"/>
          <w:rtl/>
        </w:rPr>
        <w:t>ی</w:t>
      </w:r>
      <w:r w:rsidRPr="001325A9">
        <w:rPr>
          <w:rStyle w:val="Char"/>
          <w:rtl/>
        </w:rPr>
        <w:t>م</w:t>
      </w:r>
      <w:r w:rsidRPr="001325A9">
        <w:rPr>
          <w:rStyle w:val="Char"/>
          <w:rFonts w:hint="cs"/>
          <w:rtl/>
        </w:rPr>
        <w:t>ا</w:t>
      </w:r>
      <w:r w:rsidRPr="001325A9">
        <w:rPr>
          <w:rStyle w:val="Char"/>
          <w:rtl/>
        </w:rPr>
        <w:t>ن‌</w:t>
      </w:r>
      <w:r w:rsidRPr="001325A9">
        <w:rPr>
          <w:rStyle w:val="Char"/>
          <w:rFonts w:hint="cs"/>
          <w:rtl/>
        </w:rPr>
        <w:t xml:space="preserve"> </w:t>
      </w:r>
      <w:r w:rsidRPr="001325A9">
        <w:rPr>
          <w:rStyle w:val="Char"/>
          <w:rtl/>
        </w:rPr>
        <w:t>را در نظر شما محبوب گرداند</w:t>
      </w:r>
      <w:r w:rsidRPr="001325A9">
        <w:rPr>
          <w:rFonts w:cs="Traditional Arabic" w:hint="cs"/>
          <w:rtl/>
          <w:lang w:bidi="fa-IR"/>
        </w:rPr>
        <w:t>»</w:t>
      </w:r>
      <w:r w:rsidRPr="001325A9">
        <w:rPr>
          <w:rStyle w:val="Char"/>
          <w:rFonts w:hint="cs"/>
          <w:rtl/>
        </w:rPr>
        <w:t>.</w:t>
      </w:r>
    </w:p>
    <w:p w:rsidR="00B67D0C" w:rsidRPr="001325A9" w:rsidRDefault="00B67D0C" w:rsidP="00456068">
      <w:pPr>
        <w:tabs>
          <w:tab w:val="right" w:pos="7031"/>
        </w:tabs>
        <w:ind w:firstLine="284"/>
        <w:rPr>
          <w:rStyle w:val="Char"/>
          <w:rtl/>
        </w:rPr>
      </w:pPr>
      <w:r w:rsidRPr="001325A9">
        <w:rPr>
          <w:rStyle w:val="Char"/>
          <w:rFonts w:hint="cs"/>
          <w:rtl/>
        </w:rPr>
        <w:t>علی و ائمه است.</w:t>
      </w:r>
    </w:p>
    <w:p w:rsidR="00B67D0C" w:rsidRPr="001325A9" w:rsidRDefault="00B67D0C" w:rsidP="00456068">
      <w:pPr>
        <w:tabs>
          <w:tab w:val="right" w:pos="7031"/>
        </w:tabs>
        <w:ind w:firstLine="284"/>
        <w:rPr>
          <w:rStyle w:val="Char"/>
          <w:rtl/>
        </w:rPr>
      </w:pPr>
      <w:r w:rsidRPr="001325A9">
        <w:rPr>
          <w:rStyle w:val="Char"/>
          <w:rFonts w:hint="cs"/>
          <w:rtl/>
        </w:rPr>
        <w:t>و در آیه‌</w:t>
      </w:r>
      <w:r w:rsidR="003A7AAA" w:rsidRPr="001325A9">
        <w:rPr>
          <w:rStyle w:val="Char"/>
          <w:rFonts w:hint="cs"/>
          <w:rtl/>
        </w:rPr>
        <w:t>ی</w:t>
      </w:r>
      <w:r w:rsidRPr="001325A9">
        <w:rPr>
          <w:rStyle w:val="Char"/>
          <w:rFonts w:hint="cs"/>
          <w:rtl/>
        </w:rPr>
        <w:t>:</w:t>
      </w:r>
      <w:r w:rsidR="00456068">
        <w:rPr>
          <w:rStyle w:val="Char"/>
          <w:rFonts w:hint="cs"/>
          <w:rtl/>
        </w:rPr>
        <w:t xml:space="preserve"> </w:t>
      </w:r>
      <w:r w:rsidR="00456068">
        <w:rPr>
          <w:rStyle w:val="Char"/>
          <w:rFonts w:cs="Traditional Arabic"/>
          <w:color w:val="000000"/>
          <w:shd w:val="clear" w:color="auto" w:fill="FFFFFF"/>
          <w:rtl/>
        </w:rPr>
        <w:t>﴿</w:t>
      </w:r>
      <w:r w:rsidR="00456068" w:rsidRPr="00B90D21">
        <w:rPr>
          <w:rStyle w:val="Char4"/>
          <w:rtl/>
        </w:rPr>
        <w:t>وَكَرَّهَ إِلَيْكُمُ الْكُفْرَ وَالْفُسُوقَ وَالْعِصْيَانَ</w:t>
      </w:r>
      <w:r w:rsidR="00456068">
        <w:rPr>
          <w:rStyle w:val="Char"/>
          <w:rFonts w:cs="Traditional Arabic"/>
          <w:color w:val="000000"/>
          <w:shd w:val="clear" w:color="auto" w:fill="FFFFFF"/>
          <w:rtl/>
        </w:rPr>
        <w:t>﴾</w:t>
      </w:r>
      <w:r w:rsidR="00456068" w:rsidRPr="00456068">
        <w:rPr>
          <w:rStyle w:val="Char"/>
          <w:rtl/>
        </w:rPr>
        <w:t xml:space="preserve"> </w:t>
      </w:r>
      <w:r w:rsidR="00456068" w:rsidRPr="00456068">
        <w:rPr>
          <w:rStyle w:val="Char2"/>
          <w:rtl/>
        </w:rPr>
        <w:t>[الحجرات: 7]</w:t>
      </w:r>
      <w:r w:rsidR="00456068" w:rsidRPr="00456068">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و</w:t>
      </w:r>
      <w:r w:rsidR="00D3341F">
        <w:rPr>
          <w:rStyle w:val="Char"/>
          <w:rtl/>
        </w:rPr>
        <w:t xml:space="preserve"> آن را </w:t>
      </w:r>
      <w:r w:rsidRPr="001325A9">
        <w:rPr>
          <w:rStyle w:val="Char"/>
          <w:rtl/>
        </w:rPr>
        <w:t>در</w:t>
      </w:r>
      <w:r w:rsidR="00E254B3">
        <w:rPr>
          <w:rStyle w:val="Char"/>
          <w:rtl/>
        </w:rPr>
        <w:t xml:space="preserve"> دل‌ها</w:t>
      </w:r>
      <w:r w:rsidR="003A7AAA" w:rsidRPr="001325A9">
        <w:rPr>
          <w:rStyle w:val="Char"/>
          <w:rtl/>
        </w:rPr>
        <w:t>ی</w:t>
      </w:r>
      <w:r w:rsidRPr="001325A9">
        <w:rPr>
          <w:rStyle w:val="Char"/>
          <w:rtl/>
        </w:rPr>
        <w:t xml:space="preserve">تان آراست و </w:t>
      </w:r>
      <w:r w:rsidR="003A7AAA" w:rsidRPr="001325A9">
        <w:rPr>
          <w:rStyle w:val="Char"/>
          <w:rtl/>
        </w:rPr>
        <w:t>ک</w:t>
      </w:r>
      <w:r w:rsidRPr="001325A9">
        <w:rPr>
          <w:rStyle w:val="Char"/>
          <w:rtl/>
        </w:rPr>
        <w:t>فر و فسق و نافرمانى را برا</w:t>
      </w:r>
      <w:r w:rsidR="003A7AAA" w:rsidRPr="001325A9">
        <w:rPr>
          <w:rStyle w:val="Char"/>
          <w:rtl/>
        </w:rPr>
        <w:t>ی</w:t>
      </w:r>
      <w:r w:rsidRPr="001325A9">
        <w:rPr>
          <w:rStyle w:val="Char"/>
          <w:rtl/>
        </w:rPr>
        <w:t>تان ناپسند گرداند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منظور ابوبکر و عمر و عثمان است.</w:t>
      </w:r>
      <w:r w:rsidRPr="001325A9">
        <w:rPr>
          <w:rStyle w:val="Char"/>
          <w:rtl/>
        </w:rPr>
        <w:t xml:space="preserve"> </w:t>
      </w:r>
      <w:r w:rsidRPr="001A1F4B">
        <w:rPr>
          <w:rStyle w:val="Char"/>
          <w:vertAlign w:val="superscript"/>
          <w:rtl/>
        </w:rPr>
        <w:footnoteReference w:id="25"/>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 xml:space="preserve">منظور از </w:t>
      </w:r>
      <w:r w:rsidRPr="001325A9">
        <w:rPr>
          <w:rStyle w:val="Char"/>
          <w:rtl/>
        </w:rPr>
        <w:t>آیه:</w:t>
      </w:r>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عَمَّ يَتَسَاءَلُونَ١ عَنِ النَّبَإِ الْعَظِيمِ٢</w:t>
      </w:r>
      <w:r>
        <w:rPr>
          <w:rFonts w:cs="Traditional Arabic"/>
          <w:color w:val="000000"/>
          <w:shd w:val="clear" w:color="auto" w:fill="FFFFFF"/>
          <w:rtl/>
        </w:rPr>
        <w:t>﴾</w:t>
      </w:r>
      <w:r w:rsidRPr="00456068">
        <w:rPr>
          <w:rtl/>
        </w:rPr>
        <w:t xml:space="preserve"> </w:t>
      </w:r>
      <w:r w:rsidRPr="00456068">
        <w:rPr>
          <w:rStyle w:val="Char2"/>
          <w:rtl/>
        </w:rPr>
        <w:t>[النبأ: 1-2]</w:t>
      </w:r>
      <w:r w:rsidRPr="0045606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B96C20" w:rsidRPr="001325A9">
        <w:rPr>
          <w:rStyle w:val="Char"/>
          <w:rtl/>
        </w:rPr>
        <w:t>(</w:t>
      </w:r>
      <w:r w:rsidRPr="001325A9">
        <w:rPr>
          <w:rStyle w:val="Char"/>
          <w:rtl/>
        </w:rPr>
        <w:t>ا</w:t>
      </w:r>
      <w:r w:rsidR="003A7AAA" w:rsidRPr="001325A9">
        <w:rPr>
          <w:rStyle w:val="Char"/>
          <w:rtl/>
        </w:rPr>
        <w:t>ی</w:t>
      </w:r>
      <w:r w:rsidRPr="001325A9">
        <w:rPr>
          <w:rStyle w:val="Char"/>
          <w:rtl/>
        </w:rPr>
        <w:t>ن مردم</w:t>
      </w:r>
      <w:r w:rsidR="002733B6" w:rsidRPr="001325A9">
        <w:rPr>
          <w:rStyle w:val="Char"/>
          <w:rtl/>
        </w:rPr>
        <w:t>)</w:t>
      </w:r>
      <w:r w:rsidRPr="001325A9">
        <w:rPr>
          <w:rStyle w:val="Char"/>
          <w:rtl/>
        </w:rPr>
        <w:t xml:space="preserve"> درباره چه چ</w:t>
      </w:r>
      <w:r w:rsidR="003A7AAA" w:rsidRPr="001325A9">
        <w:rPr>
          <w:rStyle w:val="Char"/>
          <w:rtl/>
        </w:rPr>
        <w:t>ی</w:t>
      </w:r>
      <w:r w:rsidRPr="001325A9">
        <w:rPr>
          <w:rStyle w:val="Char"/>
          <w:rtl/>
        </w:rPr>
        <w:t xml:space="preserve">ز از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م</w:t>
      </w:r>
      <w:r w:rsidR="003A7AAA" w:rsidRPr="001325A9">
        <w:rPr>
          <w:rStyle w:val="Char"/>
          <w:rtl/>
        </w:rPr>
        <w:t>ی</w:t>
      </w:r>
      <w:r w:rsidRPr="001325A9">
        <w:rPr>
          <w:rStyle w:val="Char"/>
          <w:rtl/>
        </w:rPr>
        <w:t>‌پرسند</w:t>
      </w:r>
      <w:r w:rsidR="00B96C20" w:rsidRPr="001325A9">
        <w:rPr>
          <w:rStyle w:val="Char"/>
          <w:rtl/>
        </w:rPr>
        <w:t>؟</w:t>
      </w:r>
      <w:r w:rsidRPr="001325A9">
        <w:rPr>
          <w:rStyle w:val="Char"/>
          <w:rtl/>
        </w:rPr>
        <w:t xml:space="preserve"> از خبر بزرگ </w:t>
      </w:r>
      <w:r w:rsidR="00B96C20" w:rsidRPr="001325A9">
        <w:rPr>
          <w:rStyle w:val="Char"/>
          <w:rtl/>
        </w:rPr>
        <w:t>(</w:t>
      </w:r>
      <w:r w:rsidRPr="001325A9">
        <w:rPr>
          <w:rStyle w:val="Char"/>
          <w:rtl/>
        </w:rPr>
        <w:t>و مهمّ رستاخ</w:t>
      </w:r>
      <w:r w:rsidR="003A7AAA" w:rsidRPr="001325A9">
        <w:rPr>
          <w:rStyle w:val="Char"/>
          <w:rtl/>
        </w:rPr>
        <w:t>ی</w:t>
      </w:r>
      <w:r w:rsidRPr="001325A9">
        <w:rPr>
          <w:rStyle w:val="Char"/>
          <w:rtl/>
        </w:rPr>
        <w:t>ز م</w:t>
      </w:r>
      <w:r w:rsidR="003A7AAA" w:rsidRPr="001325A9">
        <w:rPr>
          <w:rStyle w:val="Char"/>
          <w:rtl/>
        </w:rPr>
        <w:t>ی</w:t>
      </w:r>
      <w:r w:rsidRPr="001325A9">
        <w:rPr>
          <w:rStyle w:val="Char"/>
          <w:rtl/>
        </w:rPr>
        <w:t>‌پرسند</w:t>
      </w:r>
      <w:r w:rsidR="002733B6" w:rsidRPr="001325A9">
        <w:rPr>
          <w:rStyle w:val="Char"/>
          <w:rtl/>
        </w:rPr>
        <w:t>)</w:t>
      </w:r>
      <w:r w:rsidRPr="001325A9">
        <w:rPr>
          <w:rStyle w:val="Char"/>
          <w:rtl/>
        </w:rPr>
        <w:t xml:space="preserve"> </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ولایت علی است</w:t>
      </w:r>
      <w:r w:rsidRPr="001A1F4B">
        <w:rPr>
          <w:rStyle w:val="Char"/>
          <w:vertAlign w:val="superscript"/>
          <w:rtl/>
        </w:rPr>
        <w:footnoteReference w:id="26"/>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و در آیه‌</w:t>
      </w:r>
      <w:r w:rsidR="003A7AAA" w:rsidRPr="001325A9">
        <w:rPr>
          <w:rStyle w:val="Char"/>
          <w:rFonts w:hint="cs"/>
          <w:rtl/>
        </w:rPr>
        <w:t>ی</w:t>
      </w:r>
      <w:r w:rsidRPr="001325A9">
        <w:rPr>
          <w:rStyle w:val="Char"/>
          <w:rFonts w:hint="cs"/>
          <w:rtl/>
        </w:rPr>
        <w:t>:</w:t>
      </w:r>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الْيَوْمَ أَكْمَلْتُ لَكُمْ دِينَكُمْ</w:t>
      </w:r>
      <w:r>
        <w:rPr>
          <w:rFonts w:cs="Traditional Arabic"/>
          <w:color w:val="000000"/>
          <w:shd w:val="clear" w:color="auto" w:fill="FFFFFF"/>
          <w:rtl/>
        </w:rPr>
        <w:t>﴾</w:t>
      </w:r>
      <w:r w:rsidRPr="00456068">
        <w:rPr>
          <w:rtl/>
        </w:rPr>
        <w:t xml:space="preserve"> </w:t>
      </w:r>
      <w:r w:rsidRPr="00456068">
        <w:rPr>
          <w:rStyle w:val="Char2"/>
          <w:rtl/>
        </w:rPr>
        <w:t>[المائدة: 3]</w:t>
      </w:r>
      <w:r w:rsidRPr="0045606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اتمام دین ب</w:t>
      </w:r>
      <w:r w:rsidRPr="001325A9">
        <w:rPr>
          <w:rStyle w:val="Char"/>
          <w:rtl/>
        </w:rPr>
        <w:t xml:space="preserve">ه </w:t>
      </w:r>
      <w:r w:rsidRPr="001325A9">
        <w:rPr>
          <w:rStyle w:val="Char"/>
          <w:rFonts w:hint="cs"/>
          <w:rtl/>
        </w:rPr>
        <w:t>واسطه‌</w:t>
      </w:r>
      <w:r w:rsidR="003A7AAA" w:rsidRPr="001325A9">
        <w:rPr>
          <w:rStyle w:val="Char"/>
          <w:rFonts w:hint="cs"/>
          <w:rtl/>
        </w:rPr>
        <w:t>ی</w:t>
      </w:r>
      <w:r w:rsidRPr="001325A9">
        <w:rPr>
          <w:rStyle w:val="Char"/>
          <w:rFonts w:hint="cs"/>
          <w:rtl/>
        </w:rPr>
        <w:t xml:space="preserve"> ولایت علی است</w:t>
      </w:r>
      <w:r w:rsidRPr="001A1F4B">
        <w:rPr>
          <w:rStyle w:val="Char"/>
          <w:vertAlign w:val="superscript"/>
          <w:rtl/>
        </w:rPr>
        <w:footnoteReference w:id="2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این همان شیوه‌</w:t>
      </w:r>
      <w:r w:rsidR="003A7AAA" w:rsidRPr="001325A9">
        <w:rPr>
          <w:rStyle w:val="Char"/>
          <w:rFonts w:hint="cs"/>
          <w:rtl/>
        </w:rPr>
        <w:t>ی</w:t>
      </w:r>
      <w:r w:rsidRPr="001325A9">
        <w:rPr>
          <w:rStyle w:val="Char"/>
          <w:rFonts w:hint="cs"/>
          <w:rtl/>
        </w:rPr>
        <w:t xml:space="preserve"> خوارج در مدح ابن ملجم و </w:t>
      </w:r>
      <w:r w:rsidRPr="001325A9">
        <w:rPr>
          <w:rStyle w:val="Char"/>
          <w:rtl/>
        </w:rPr>
        <w:t>مذمت</w:t>
      </w:r>
      <w:r w:rsidRPr="001325A9">
        <w:rPr>
          <w:rStyle w:val="Char"/>
          <w:rFonts w:hint="cs"/>
          <w:rtl/>
        </w:rPr>
        <w:t xml:space="preserve"> علی</w:t>
      </w:r>
      <w:r w:rsidR="00CD3453" w:rsidRPr="00CD3453">
        <w:rPr>
          <w:rStyle w:val="Char"/>
          <w:rFonts w:cs="CTraditional Arabic" w:hint="cs"/>
          <w:rtl/>
        </w:rPr>
        <w:t>س</w:t>
      </w:r>
      <w:r w:rsidRPr="001325A9">
        <w:rPr>
          <w:rStyle w:val="Char"/>
          <w:rFonts w:hint="cs"/>
          <w:rtl/>
        </w:rPr>
        <w:t xml:space="preserve"> است. </w:t>
      </w:r>
    </w:p>
    <w:p w:rsidR="00B67D0C" w:rsidRPr="001325A9" w:rsidRDefault="00B67D0C" w:rsidP="001325A9">
      <w:pPr>
        <w:tabs>
          <w:tab w:val="right" w:pos="7031"/>
        </w:tabs>
        <w:ind w:firstLine="284"/>
        <w:rPr>
          <w:rStyle w:val="Char"/>
          <w:rtl/>
        </w:rPr>
      </w:pPr>
      <w:r w:rsidRPr="001325A9">
        <w:rPr>
          <w:rStyle w:val="Char"/>
          <w:rFonts w:hint="cs"/>
          <w:rtl/>
        </w:rPr>
        <w:t xml:space="preserve">این تأویلات رها از هر قید و ضابطه‌ای، لغو هستند، طوری که انسان می‌تواند به هر نصی به خاطر تأیید هر اندیشه و عقیده‌ای احتجاج کند مادامی که برای مدلول الفاظ قیمت و اهمیتی نباشد. </w:t>
      </w:r>
    </w:p>
    <w:p w:rsidR="00B67D0C" w:rsidRDefault="00B67D0C" w:rsidP="00456068">
      <w:pPr>
        <w:tabs>
          <w:tab w:val="right" w:pos="7031"/>
        </w:tabs>
        <w:ind w:firstLine="284"/>
        <w:rPr>
          <w:rStyle w:val="Char"/>
          <w:rtl/>
        </w:rPr>
      </w:pPr>
      <w:r w:rsidRPr="001325A9">
        <w:rPr>
          <w:rStyle w:val="Char"/>
          <w:rFonts w:hint="cs"/>
          <w:rtl/>
        </w:rPr>
        <w:t>اما به هر حال، همه‌</w:t>
      </w:r>
      <w:r w:rsidR="003A7AAA" w:rsidRPr="001325A9">
        <w:rPr>
          <w:rStyle w:val="Char"/>
          <w:rFonts w:hint="cs"/>
          <w:rtl/>
        </w:rPr>
        <w:t>ی</w:t>
      </w:r>
      <w:r w:rsidRPr="001325A9">
        <w:rPr>
          <w:rStyle w:val="Char"/>
          <w:rFonts w:hint="cs"/>
          <w:rtl/>
        </w:rPr>
        <w:t xml:space="preserve"> این</w:t>
      </w:r>
      <w:r w:rsidR="003A7AAA" w:rsidRPr="001325A9">
        <w:rPr>
          <w:rStyle w:val="Char"/>
          <w:rFonts w:hint="cs"/>
          <w:rtl/>
        </w:rPr>
        <w:t xml:space="preserve"> فرقه‌ها</w:t>
      </w:r>
      <w:r w:rsidRPr="001325A9">
        <w:rPr>
          <w:rStyle w:val="Char"/>
          <w:rFonts w:hint="cs"/>
          <w:rtl/>
        </w:rPr>
        <w:t>ی گمراه به استنباط آیات تکیه می‌کنند نه به نص آن.</w:t>
      </w:r>
      <w:r w:rsidRPr="001325A9">
        <w:rPr>
          <w:rStyle w:val="Char"/>
          <w:rtl/>
        </w:rPr>
        <w:t xml:space="preserve"> </w:t>
      </w:r>
      <w:r w:rsidRPr="001325A9">
        <w:rPr>
          <w:rStyle w:val="Char"/>
          <w:rFonts w:hint="cs"/>
          <w:rtl/>
        </w:rPr>
        <w:t>هر کس خواهان رستگاری است،</w:t>
      </w:r>
      <w:r w:rsidRPr="001325A9">
        <w:rPr>
          <w:rStyle w:val="Char"/>
          <w:rtl/>
        </w:rPr>
        <w:t xml:space="preserve"> </w:t>
      </w:r>
      <w:r w:rsidRPr="001325A9">
        <w:rPr>
          <w:rStyle w:val="Char"/>
          <w:rFonts w:hint="cs"/>
          <w:rtl/>
        </w:rPr>
        <w:t xml:space="preserve">واجب است از نصوص پیروی کند، نصوص بدون استنباط؛ در غیر این صورت گمراه شده و گمراه می‌کند و </w:t>
      </w:r>
      <w:r w:rsidRPr="001325A9">
        <w:rPr>
          <w:rStyle w:val="Char"/>
          <w:rtl/>
        </w:rPr>
        <w:t>از جمل</w:t>
      </w:r>
      <w:r w:rsidRPr="001325A9">
        <w:rPr>
          <w:rStyle w:val="Char"/>
          <w:rFonts w:hint="cs"/>
          <w:rtl/>
        </w:rPr>
        <w:t>ه‌</w:t>
      </w:r>
      <w:r w:rsidR="003A7AAA" w:rsidRPr="001325A9">
        <w:rPr>
          <w:rStyle w:val="Char"/>
          <w:rFonts w:hint="cs"/>
          <w:rtl/>
        </w:rPr>
        <w:t>ی</w:t>
      </w:r>
      <w:r w:rsidRPr="001325A9">
        <w:rPr>
          <w:rStyle w:val="Char"/>
          <w:rFonts w:hint="cs"/>
          <w:rtl/>
        </w:rPr>
        <w:t>:</w:t>
      </w:r>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مِنَ الَّذِينَ فَرَّقُوا دِينَهُمْ وَكَانُوا شِيَعًا</w:t>
      </w:r>
      <w:r>
        <w:rPr>
          <w:rFonts w:cs="Traditional Arabic"/>
          <w:color w:val="000000"/>
          <w:shd w:val="clear" w:color="auto" w:fill="FFFFFF"/>
          <w:rtl/>
        </w:rPr>
        <w:t>﴾</w:t>
      </w:r>
      <w:r w:rsidRPr="00456068">
        <w:rPr>
          <w:rtl/>
        </w:rPr>
        <w:t xml:space="preserve"> </w:t>
      </w:r>
      <w:r w:rsidRPr="00456068">
        <w:rPr>
          <w:rStyle w:val="Char2"/>
          <w:rtl/>
        </w:rPr>
        <w:t>[الروم: 32]</w:t>
      </w:r>
      <w:r w:rsidRPr="0045606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کسانی که دین خود را قطعه قطعه کردند و فرقه فرقه شدند».</w:t>
      </w:r>
    </w:p>
    <w:p w:rsidR="00B67D0C" w:rsidRPr="001325A9" w:rsidRDefault="00B67D0C" w:rsidP="001325A9">
      <w:pPr>
        <w:tabs>
          <w:tab w:val="right" w:pos="7031"/>
        </w:tabs>
        <w:ind w:firstLine="284"/>
        <w:rPr>
          <w:rStyle w:val="Char"/>
          <w:rtl/>
        </w:rPr>
      </w:pPr>
      <w:r w:rsidRPr="001325A9">
        <w:rPr>
          <w:rStyle w:val="Char"/>
          <w:rtl/>
        </w:rPr>
        <w:t>خواهد گردید.</w:t>
      </w:r>
    </w:p>
    <w:p w:rsidR="00B67D0C" w:rsidRPr="001325A9" w:rsidRDefault="00B67D0C" w:rsidP="001325A9">
      <w:pPr>
        <w:pStyle w:val="9-0"/>
        <w:keepNext w:val="0"/>
        <w:rPr>
          <w:rtl/>
        </w:rPr>
      </w:pPr>
      <w:bookmarkStart w:id="262" w:name="_Toc80780713"/>
      <w:bookmarkStart w:id="263" w:name="_Toc80781598"/>
      <w:bookmarkStart w:id="264" w:name="_Toc80833056"/>
      <w:bookmarkStart w:id="265" w:name="_Toc278474506"/>
      <w:bookmarkStart w:id="266" w:name="_Toc437346011"/>
      <w:r w:rsidRPr="001325A9">
        <w:rPr>
          <w:rFonts w:hint="cs"/>
          <w:rtl/>
        </w:rPr>
        <w:t>20. اصول ما نصی است نه استنباطی</w:t>
      </w:r>
      <w:bookmarkEnd w:id="262"/>
      <w:bookmarkEnd w:id="263"/>
      <w:bookmarkEnd w:id="264"/>
      <w:bookmarkEnd w:id="265"/>
      <w:bookmarkEnd w:id="266"/>
    </w:p>
    <w:p w:rsidR="00B67D0C" w:rsidRPr="001325A9" w:rsidRDefault="00B67D0C" w:rsidP="001325A9">
      <w:pPr>
        <w:tabs>
          <w:tab w:val="right" w:pos="7031"/>
        </w:tabs>
        <w:ind w:firstLine="284"/>
        <w:rPr>
          <w:rStyle w:val="Char"/>
          <w:rtl/>
        </w:rPr>
      </w:pPr>
      <w:r w:rsidRPr="001325A9">
        <w:rPr>
          <w:rStyle w:val="Char"/>
          <w:rFonts w:hint="cs"/>
          <w:rtl/>
        </w:rPr>
        <w:t>این مهم‌ترین مبادی و اصول دین ماست. برا</w:t>
      </w:r>
      <w:r w:rsidR="003A7AAA" w:rsidRPr="001325A9">
        <w:rPr>
          <w:rStyle w:val="Char"/>
          <w:rFonts w:hint="cs"/>
          <w:rtl/>
        </w:rPr>
        <w:t>ی</w:t>
      </w:r>
      <w:r w:rsidRPr="001325A9">
        <w:rPr>
          <w:rStyle w:val="Char"/>
          <w:rFonts w:hint="cs"/>
          <w:rtl/>
        </w:rPr>
        <w:t xml:space="preserve"> هر اصلی از</w:t>
      </w:r>
      <w:r w:rsidR="003A7AAA" w:rsidRPr="001325A9">
        <w:rPr>
          <w:rStyle w:val="Char"/>
          <w:rFonts w:hint="cs"/>
          <w:rtl/>
        </w:rPr>
        <w:t xml:space="preserve"> آن‌ها </w:t>
      </w:r>
      <w:r w:rsidRPr="001325A9">
        <w:rPr>
          <w:rStyle w:val="Char"/>
          <w:rFonts w:hint="cs"/>
          <w:rtl/>
        </w:rPr>
        <w:t>نصوص متعدد صریحی وار</w:t>
      </w:r>
      <w:r w:rsidRPr="001325A9">
        <w:rPr>
          <w:rStyle w:val="Char"/>
          <w:rtl/>
        </w:rPr>
        <w:t>د</w:t>
      </w:r>
      <w:r w:rsidRPr="001325A9">
        <w:rPr>
          <w:rStyle w:val="Char"/>
          <w:rFonts w:hint="cs"/>
          <w:rtl/>
        </w:rPr>
        <w:t xml:space="preserve"> شده که احتیاج به تفسیر یا روایت یا استنباط ندارند: </w:t>
      </w:r>
    </w:p>
    <w:p w:rsidR="00B67D0C" w:rsidRDefault="00B67D0C" w:rsidP="001325A9">
      <w:pPr>
        <w:pStyle w:val="9-1"/>
        <w:rPr>
          <w:rtl/>
        </w:rPr>
      </w:pPr>
      <w:bookmarkStart w:id="267" w:name="_Toc278474507"/>
      <w:bookmarkStart w:id="268" w:name="_Toc437346012"/>
      <w:r w:rsidRPr="001325A9">
        <w:rPr>
          <w:rFonts w:hint="cs"/>
          <w:rtl/>
        </w:rPr>
        <w:t>وحدانیت خدا:</w:t>
      </w:r>
      <w:bookmarkEnd w:id="267"/>
      <w:bookmarkEnd w:id="268"/>
      <w:r w:rsidRPr="001325A9">
        <w:rPr>
          <w:rFonts w:hint="cs"/>
          <w:rtl/>
        </w:rPr>
        <w:t xml:space="preserve"> </w:t>
      </w:r>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فَاعْلَمْ أَنَّهُ لَا إِلَهَ إِلَّا اللَّهُ</w:t>
      </w:r>
      <w:r>
        <w:rPr>
          <w:rFonts w:cs="Traditional Arabic"/>
          <w:color w:val="000000"/>
          <w:shd w:val="clear" w:color="auto" w:fill="FFFFFF"/>
          <w:rtl/>
        </w:rPr>
        <w:t>﴾</w:t>
      </w:r>
      <w:r w:rsidRPr="00456068">
        <w:rPr>
          <w:rtl/>
        </w:rPr>
        <w:t xml:space="preserve"> </w:t>
      </w:r>
      <w:r w:rsidRPr="00456068">
        <w:rPr>
          <w:rStyle w:val="Char2"/>
          <w:rtl/>
        </w:rPr>
        <w:t>[محمد: 19]</w:t>
      </w:r>
      <w:r w:rsidRPr="00456068">
        <w:rPr>
          <w:rFonts w:hint="cs"/>
          <w:rtl/>
        </w:rPr>
        <w:t>.</w:t>
      </w:r>
    </w:p>
    <w:p w:rsidR="00B67D0C" w:rsidRDefault="00B67D0C" w:rsidP="001325A9">
      <w:pPr>
        <w:tabs>
          <w:tab w:val="right" w:pos="7031"/>
        </w:tabs>
        <w:ind w:firstLine="284"/>
        <w:rPr>
          <w:rStyle w:val="Char"/>
          <w:rtl/>
        </w:rPr>
      </w:pPr>
      <w:r w:rsidRPr="001325A9">
        <w:rPr>
          <w:rStyle w:val="Char"/>
          <w:rFonts w:hint="cs"/>
          <w:rtl/>
        </w:rPr>
        <w:t>«پس بدان که معبودی برحق جزء الله نیست».</w:t>
      </w:r>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اللَّهُ لَا إِلَهَ إِلَّا هُوَ الْحَيُّ الْقَيُّومُ٢</w:t>
      </w:r>
      <w:r>
        <w:rPr>
          <w:rFonts w:cs="Traditional Arabic"/>
          <w:color w:val="000000"/>
          <w:shd w:val="clear" w:color="auto" w:fill="FFFFFF"/>
          <w:rtl/>
        </w:rPr>
        <w:t>﴾</w:t>
      </w:r>
      <w:r w:rsidRPr="00456068">
        <w:rPr>
          <w:rtl/>
        </w:rPr>
        <w:t xml:space="preserve"> </w:t>
      </w:r>
      <w:r w:rsidRPr="00456068">
        <w:rPr>
          <w:rStyle w:val="Char2"/>
          <w:rtl/>
        </w:rPr>
        <w:t>[آل عمران: 2]</w:t>
      </w:r>
      <w:r w:rsidRPr="00456068">
        <w:rPr>
          <w:rFonts w:hint="cs"/>
          <w:rtl/>
        </w:rPr>
        <w:t>.</w:t>
      </w:r>
    </w:p>
    <w:p w:rsidR="00B67D0C" w:rsidRDefault="00B67D0C" w:rsidP="001325A9">
      <w:pPr>
        <w:tabs>
          <w:tab w:val="right" w:pos="7031"/>
        </w:tabs>
        <w:ind w:firstLine="284"/>
        <w:rPr>
          <w:rStyle w:val="Char"/>
          <w:rtl/>
        </w:rPr>
      </w:pPr>
      <w:r w:rsidRPr="001325A9">
        <w:rPr>
          <w:rStyle w:val="Char"/>
          <w:rFonts w:hint="cs"/>
          <w:rtl/>
        </w:rPr>
        <w:t>«خداست که هیچ معبودی (برحق) جز او نیست و زنده‌</w:t>
      </w:r>
      <w:r w:rsidR="003A7AAA" w:rsidRPr="001325A9">
        <w:rPr>
          <w:rStyle w:val="Char"/>
          <w:rFonts w:hint="cs"/>
          <w:rtl/>
        </w:rPr>
        <w:t>ی</w:t>
      </w:r>
      <w:r w:rsidRPr="001325A9">
        <w:rPr>
          <w:rStyle w:val="Char"/>
          <w:rFonts w:hint="cs"/>
          <w:rtl/>
        </w:rPr>
        <w:t xml:space="preserve"> پاینده است».</w:t>
      </w:r>
    </w:p>
    <w:p w:rsidR="00B67D0C" w:rsidRPr="001325A9" w:rsidRDefault="00456068" w:rsidP="00456068">
      <w:pPr>
        <w:pStyle w:val="a"/>
        <w:rPr>
          <w:rStyle w:val="Char"/>
          <w:rtl/>
        </w:rPr>
      </w:pPr>
      <w:r>
        <w:rPr>
          <w:rFonts w:cs="Traditional Arabic"/>
          <w:color w:val="000000"/>
          <w:shd w:val="clear" w:color="auto" w:fill="FFFFFF"/>
          <w:rtl/>
        </w:rPr>
        <w:t>﴿</w:t>
      </w:r>
      <w:r w:rsidRPr="00B90D21">
        <w:rPr>
          <w:rStyle w:val="Char4"/>
          <w:rtl/>
        </w:rPr>
        <w:t>إِنَّمَا اللَّهُ إِلَهٌ وَاحِدٌ</w:t>
      </w:r>
      <w:r>
        <w:rPr>
          <w:rFonts w:cs="Traditional Arabic"/>
          <w:color w:val="000000"/>
          <w:shd w:val="clear" w:color="auto" w:fill="FFFFFF"/>
          <w:rtl/>
        </w:rPr>
        <w:t>﴾</w:t>
      </w:r>
      <w:r w:rsidRPr="00456068">
        <w:rPr>
          <w:rtl/>
        </w:rPr>
        <w:t xml:space="preserve"> </w:t>
      </w:r>
      <w:r w:rsidRPr="00456068">
        <w:rPr>
          <w:rStyle w:val="Char2"/>
          <w:rtl/>
        </w:rPr>
        <w:t>[النساء: 171]</w:t>
      </w:r>
      <w:r w:rsidRPr="0045606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«فقط الله معبود یگانه است».</w:t>
      </w:r>
    </w:p>
    <w:p w:rsidR="00B67D0C" w:rsidRDefault="00B67D0C" w:rsidP="001325A9">
      <w:pPr>
        <w:pStyle w:val="9-1"/>
        <w:rPr>
          <w:rtl/>
        </w:rPr>
      </w:pPr>
      <w:bookmarkStart w:id="269" w:name="_Toc278474508"/>
      <w:bookmarkStart w:id="270" w:name="_Toc437346013"/>
      <w:r w:rsidRPr="001325A9">
        <w:rPr>
          <w:rFonts w:hint="cs"/>
          <w:rtl/>
        </w:rPr>
        <w:t>نبوت محمد</w:t>
      </w:r>
      <w:r w:rsidR="00CD3453" w:rsidRPr="00CD3453">
        <w:rPr>
          <w:rFonts w:cs="CTraditional Arabic" w:hint="cs"/>
          <w:b/>
          <w:bCs w:val="0"/>
          <w:rtl/>
        </w:rPr>
        <w:t xml:space="preserve"> ج</w:t>
      </w:r>
      <w:r w:rsidRPr="001325A9">
        <w:rPr>
          <w:rFonts w:hint="cs"/>
          <w:rtl/>
        </w:rPr>
        <w:t>:</w:t>
      </w:r>
      <w:bookmarkEnd w:id="269"/>
      <w:bookmarkEnd w:id="270"/>
    </w:p>
    <w:p w:rsidR="00456068" w:rsidRPr="00456068" w:rsidRDefault="00456068" w:rsidP="00456068">
      <w:pPr>
        <w:pStyle w:val="a"/>
        <w:rPr>
          <w:rtl/>
        </w:rPr>
      </w:pPr>
      <w:r>
        <w:rPr>
          <w:rFonts w:cs="Traditional Arabic"/>
          <w:color w:val="000000"/>
          <w:shd w:val="clear" w:color="auto" w:fill="FFFFFF"/>
          <w:rtl/>
        </w:rPr>
        <w:t>﴿</w:t>
      </w:r>
      <w:r w:rsidRPr="00B90D21">
        <w:rPr>
          <w:rStyle w:val="Char4"/>
          <w:rtl/>
        </w:rPr>
        <w:t>وَمَا مُحَمَّدٌ إِلَّا رَسُولٌ</w:t>
      </w:r>
      <w:r>
        <w:rPr>
          <w:rFonts w:cs="Traditional Arabic"/>
          <w:color w:val="000000"/>
          <w:shd w:val="clear" w:color="auto" w:fill="FFFFFF"/>
          <w:rtl/>
        </w:rPr>
        <w:t>﴾</w:t>
      </w:r>
      <w:r w:rsidRPr="00456068">
        <w:rPr>
          <w:rtl/>
        </w:rPr>
        <w:t xml:space="preserve"> </w:t>
      </w:r>
      <w:r w:rsidRPr="00456068">
        <w:rPr>
          <w:rStyle w:val="Char2"/>
          <w:rtl/>
        </w:rPr>
        <w:t>[آل عمران: 144]</w:t>
      </w:r>
      <w:r w:rsidRPr="00456068">
        <w:rPr>
          <w:rFonts w:hint="cs"/>
          <w:rtl/>
        </w:rPr>
        <w:t>.</w:t>
      </w:r>
    </w:p>
    <w:p w:rsidR="00B67D0C" w:rsidRDefault="00B67D0C" w:rsidP="001325A9">
      <w:pPr>
        <w:tabs>
          <w:tab w:val="right" w:pos="7031"/>
        </w:tabs>
        <w:ind w:firstLine="284"/>
        <w:rPr>
          <w:rStyle w:val="Char"/>
          <w:rtl/>
        </w:rPr>
      </w:pPr>
      <w:r w:rsidRPr="001325A9">
        <w:rPr>
          <w:rStyle w:val="Char"/>
          <w:rFonts w:hint="cs"/>
          <w:rtl/>
        </w:rPr>
        <w:t>«محمد -</w:t>
      </w:r>
      <w:r w:rsidR="00CD3453" w:rsidRPr="00CD3453">
        <w:rPr>
          <w:rStyle w:val="Char"/>
          <w:rFonts w:cs="CTraditional Arabic" w:hint="cs"/>
          <w:rtl/>
        </w:rPr>
        <w:t xml:space="preserve"> ج</w:t>
      </w:r>
      <w:r w:rsidRPr="001325A9">
        <w:rPr>
          <w:rStyle w:val="Char"/>
          <w:rFonts w:hint="cs"/>
          <w:rtl/>
        </w:rPr>
        <w:t>- جز فرستاده شده نیست».</w:t>
      </w:r>
    </w:p>
    <w:p w:rsidR="00456068" w:rsidRPr="00C061E3" w:rsidRDefault="00456068" w:rsidP="0045606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مُحَمَّدٌ رَسُولُ اللَّهِ</w:t>
      </w:r>
      <w:r>
        <w:rPr>
          <w:rStyle w:val="Char"/>
          <w:rFonts w:cs="Traditional Arabic"/>
          <w:color w:val="000000"/>
          <w:shd w:val="clear" w:color="auto" w:fill="FFFFFF"/>
          <w:rtl/>
        </w:rPr>
        <w:t>﴾</w:t>
      </w:r>
      <w:r w:rsidRPr="00456068">
        <w:rPr>
          <w:rStyle w:val="Char2"/>
          <w:rtl/>
        </w:rPr>
        <w:t xml:space="preserve"> [الفتح: 29]</w:t>
      </w:r>
      <w:r w:rsidRPr="00456068">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«محمد -</w:t>
      </w:r>
      <w:r w:rsidR="00CD3453" w:rsidRPr="00CD3453">
        <w:rPr>
          <w:rStyle w:val="Char"/>
          <w:rFonts w:cs="CTraditional Arabic" w:hint="cs"/>
          <w:rtl/>
        </w:rPr>
        <w:t xml:space="preserve"> ج</w:t>
      </w:r>
      <w:r w:rsidRPr="001325A9">
        <w:rPr>
          <w:rStyle w:val="Char"/>
          <w:rFonts w:hint="cs"/>
          <w:rtl/>
        </w:rPr>
        <w:t>- فرستاده‌</w:t>
      </w:r>
      <w:r w:rsidR="003A7AAA" w:rsidRPr="001325A9">
        <w:rPr>
          <w:rStyle w:val="Char"/>
          <w:rFonts w:hint="cs"/>
          <w:rtl/>
        </w:rPr>
        <w:t>ی</w:t>
      </w:r>
      <w:r w:rsidRPr="001325A9">
        <w:rPr>
          <w:rStyle w:val="Char"/>
          <w:rFonts w:hint="cs"/>
          <w:rtl/>
        </w:rPr>
        <w:t xml:space="preserve"> خداست».</w:t>
      </w:r>
    </w:p>
    <w:p w:rsidR="00B67D0C" w:rsidRDefault="00B67D0C" w:rsidP="001325A9">
      <w:pPr>
        <w:pStyle w:val="9-1"/>
        <w:rPr>
          <w:rtl/>
        </w:rPr>
      </w:pPr>
      <w:bookmarkStart w:id="271" w:name="_Toc278474509"/>
      <w:bookmarkStart w:id="272" w:name="_Toc437346014"/>
      <w:r w:rsidRPr="001325A9">
        <w:rPr>
          <w:rFonts w:hint="cs"/>
          <w:rtl/>
        </w:rPr>
        <w:t>ایمان به روز آخرت:</w:t>
      </w:r>
      <w:bookmarkEnd w:id="271"/>
      <w:bookmarkEnd w:id="272"/>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وَبِالْآخِرَةِ هُمْ يُوقِنُونَ٤</w:t>
      </w:r>
      <w:r>
        <w:rPr>
          <w:rFonts w:cs="Traditional Arabic"/>
          <w:color w:val="000000"/>
          <w:shd w:val="clear" w:color="auto" w:fill="FFFFFF"/>
          <w:rtl/>
        </w:rPr>
        <w:t>﴾</w:t>
      </w:r>
      <w:r w:rsidRPr="00B90D21">
        <w:rPr>
          <w:rStyle w:val="Char4"/>
          <w:rtl/>
        </w:rPr>
        <w:t xml:space="preserve"> </w:t>
      </w:r>
      <w:r w:rsidRPr="00C061E3">
        <w:rPr>
          <w:rStyle w:val="Char2"/>
          <w:rtl/>
        </w:rPr>
        <w:t>[البقرة: 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کسانی که به آخرت یقین دارند».</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وَأَنَّ السَّاعَةَ آتِيَةٌ لَا رَيْبَ فِيهَا وَأَنَّ اللَّهَ يَبْعَثُ مَنْ فِي الْقُبُورِ٧</w:t>
      </w:r>
      <w:r>
        <w:rPr>
          <w:rFonts w:cs="Traditional Arabic"/>
          <w:color w:val="000000"/>
          <w:shd w:val="clear" w:color="auto" w:fill="FFFFFF"/>
          <w:rtl/>
        </w:rPr>
        <w:t>﴾</w:t>
      </w:r>
      <w:r w:rsidRPr="00B90D21">
        <w:rPr>
          <w:rStyle w:val="Char4"/>
          <w:rtl/>
        </w:rPr>
        <w:t xml:space="preserve"> </w:t>
      </w:r>
      <w:r w:rsidRPr="00C061E3">
        <w:rPr>
          <w:rStyle w:val="Char2"/>
          <w:rtl/>
        </w:rPr>
        <w:t>[الحج: 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همانا که قیامت آمدنی است، شکی در آن نیست و ب</w:t>
      </w:r>
      <w:r w:rsidRPr="001325A9">
        <w:rPr>
          <w:rStyle w:val="Char"/>
          <w:rtl/>
        </w:rPr>
        <w:t xml:space="preserve">ه </w:t>
      </w:r>
      <w:r w:rsidRPr="001325A9">
        <w:rPr>
          <w:rStyle w:val="Char"/>
          <w:rFonts w:hint="cs"/>
          <w:rtl/>
        </w:rPr>
        <w:t>راستی خداوند کسانی که در قبرها هستند را بر می‌انگیزد».</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وَنُفِخَ فِي الصُّورِ فَإِذَا هُمْ مِنَ الْأَجْدَاثِ إِلَى رَبِّهِمْ يَنْسِلُونَ٥١</w:t>
      </w:r>
      <w:r>
        <w:rPr>
          <w:rFonts w:cs="Traditional Arabic"/>
          <w:color w:val="000000"/>
          <w:shd w:val="clear" w:color="auto" w:fill="FFFFFF"/>
          <w:rtl/>
        </w:rPr>
        <w:t>﴾</w:t>
      </w:r>
      <w:r w:rsidRPr="00B90D21">
        <w:rPr>
          <w:rStyle w:val="Char4"/>
          <w:rtl/>
        </w:rPr>
        <w:t xml:space="preserve"> </w:t>
      </w:r>
      <w:r w:rsidRPr="00C061E3">
        <w:rPr>
          <w:rStyle w:val="Char2"/>
          <w:rtl/>
        </w:rPr>
        <w:t>[يس: 51]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در صور دمیده خواهد </w:t>
      </w:r>
      <w:r w:rsidRPr="001325A9">
        <w:rPr>
          <w:rStyle w:val="Char"/>
          <w:rtl/>
        </w:rPr>
        <w:t>ش</w:t>
      </w:r>
      <w:r w:rsidRPr="001325A9">
        <w:rPr>
          <w:rStyle w:val="Char"/>
          <w:rFonts w:hint="cs"/>
          <w:rtl/>
        </w:rPr>
        <w:t>د، پس بناگاه از گورهای خود شتابان ب</w:t>
      </w:r>
      <w:r w:rsidRPr="001325A9">
        <w:rPr>
          <w:rStyle w:val="Char"/>
          <w:rtl/>
        </w:rPr>
        <w:t xml:space="preserve">ه </w:t>
      </w:r>
      <w:r w:rsidRPr="001325A9">
        <w:rPr>
          <w:rStyle w:val="Char"/>
          <w:rFonts w:hint="cs"/>
          <w:rtl/>
        </w:rPr>
        <w:t>سوی پروردگار خویش می‌آیند».</w:t>
      </w:r>
    </w:p>
    <w:p w:rsidR="00B67D0C" w:rsidRDefault="00B67D0C" w:rsidP="001325A9">
      <w:pPr>
        <w:pStyle w:val="9-1"/>
        <w:rPr>
          <w:rtl/>
        </w:rPr>
      </w:pPr>
      <w:bookmarkStart w:id="273" w:name="_Toc278474510"/>
      <w:bookmarkStart w:id="274" w:name="_Toc437346015"/>
      <w:r w:rsidRPr="001325A9">
        <w:rPr>
          <w:rFonts w:hint="cs"/>
          <w:rtl/>
        </w:rPr>
        <w:t>ایمان به پیامبران:</w:t>
      </w:r>
      <w:bookmarkEnd w:id="273"/>
      <w:bookmarkEnd w:id="274"/>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لِئَلَّا يَكُونَ لِلنَّاسِ عَلَى اللَّهِ حُجَّةٌ بَعْدَ الرُّسُلِ</w:t>
      </w:r>
      <w:r>
        <w:rPr>
          <w:rFonts w:cs="Traditional Arabic"/>
          <w:color w:val="000000"/>
          <w:shd w:val="clear" w:color="auto" w:fill="FFFFFF"/>
          <w:rtl/>
        </w:rPr>
        <w:t>﴾</w:t>
      </w:r>
      <w:r w:rsidRPr="00B90D21">
        <w:rPr>
          <w:rStyle w:val="Char4"/>
          <w:rtl/>
        </w:rPr>
        <w:t xml:space="preserve"> </w:t>
      </w:r>
      <w:r w:rsidRPr="00C061E3">
        <w:rPr>
          <w:rStyle w:val="Char2"/>
          <w:rtl/>
        </w:rPr>
        <w:t>[النساء:165]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«تا برای مردم پس از پیامبران در مقابل خدا حجتی نباشد».</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تِلْكَ الرُّسُلُ فَضَّلْنَا بَعْضَهُمْ عَلَى بَعْضٍ</w:t>
      </w:r>
      <w:r>
        <w:rPr>
          <w:rFonts w:cs="Traditional Arabic"/>
          <w:color w:val="000000"/>
          <w:shd w:val="clear" w:color="auto" w:fill="FFFFFF"/>
          <w:rtl/>
        </w:rPr>
        <w:t>﴾</w:t>
      </w:r>
      <w:r w:rsidRPr="00B90D21">
        <w:rPr>
          <w:rStyle w:val="Char4"/>
          <w:rtl/>
        </w:rPr>
        <w:t xml:space="preserve"> </w:t>
      </w:r>
      <w:r w:rsidRPr="00C061E3">
        <w:rPr>
          <w:rStyle w:val="Char2"/>
          <w:rtl/>
        </w:rPr>
        <w:t>[البقرة: 253]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«برخی از پیامبران‌ را بر برخی دیگر برتری بخشیدیم».</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كُلٌّ آمَنَ بِاللَّهِ وَمَلَائِكَتِهِ وَكُتُبِهِ وَرُسُلِهِ لَا نُفَرِّقُ بَيْنَ أَحَدٍ مِنْ رُسُلِهِ</w:t>
      </w:r>
      <w:r>
        <w:rPr>
          <w:rFonts w:cs="Traditional Arabic"/>
          <w:color w:val="000000"/>
          <w:shd w:val="clear" w:color="auto" w:fill="FFFFFF"/>
          <w:rtl/>
        </w:rPr>
        <w:t>﴾</w:t>
      </w:r>
      <w:r w:rsidRPr="00B90D21">
        <w:rPr>
          <w:rStyle w:val="Char4"/>
          <w:rtl/>
        </w:rPr>
        <w:t xml:space="preserve"> </w:t>
      </w:r>
      <w:r w:rsidRPr="00C061E3">
        <w:rPr>
          <w:rStyle w:val="Char2"/>
          <w:rtl/>
        </w:rPr>
        <w:t>[البقرة:285]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«همگی به خدا و فرشتگان و کتاب‌ها و فرستادگانش ایمان آوردند».</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فَآمِنُوا بِاللَّهِ وَرُسُلِهِ</w:t>
      </w:r>
      <w:r>
        <w:rPr>
          <w:rFonts w:cs="Traditional Arabic"/>
          <w:color w:val="000000"/>
          <w:shd w:val="clear" w:color="auto" w:fill="FFFFFF"/>
          <w:rtl/>
        </w:rPr>
        <w:t>﴾</w:t>
      </w:r>
      <w:r w:rsidRPr="00B90D21">
        <w:rPr>
          <w:rStyle w:val="Char4"/>
          <w:rtl/>
        </w:rPr>
        <w:t xml:space="preserve"> </w:t>
      </w:r>
      <w:r w:rsidRPr="00C061E3">
        <w:rPr>
          <w:rStyle w:val="Char2"/>
          <w:rtl/>
        </w:rPr>
        <w:t>[آل عمران: 179]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به خدا و پیامبرانش ایمان بیاورید».</w:t>
      </w:r>
    </w:p>
    <w:p w:rsidR="00B67D0C" w:rsidRDefault="00B67D0C" w:rsidP="001325A9">
      <w:pPr>
        <w:pStyle w:val="9-1"/>
        <w:rPr>
          <w:rtl/>
        </w:rPr>
      </w:pPr>
      <w:bookmarkStart w:id="275" w:name="_Toc278474511"/>
      <w:bookmarkStart w:id="276" w:name="_Toc437346016"/>
      <w:r w:rsidRPr="001325A9">
        <w:rPr>
          <w:rFonts w:hint="cs"/>
          <w:rtl/>
        </w:rPr>
        <w:t>ایمان به فرشتگان:</w:t>
      </w:r>
      <w:bookmarkEnd w:id="275"/>
      <w:bookmarkEnd w:id="276"/>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يَوْمَ يَقُومُ الرُّوحُ وَالْمَلَائِكَةُ صَفًّا</w:t>
      </w:r>
      <w:r>
        <w:rPr>
          <w:rFonts w:cs="Traditional Arabic"/>
          <w:color w:val="000000"/>
          <w:shd w:val="clear" w:color="auto" w:fill="FFFFFF"/>
          <w:rtl/>
        </w:rPr>
        <w:t>﴾</w:t>
      </w:r>
      <w:r w:rsidRPr="00B90D21">
        <w:rPr>
          <w:rStyle w:val="Char4"/>
          <w:rtl/>
        </w:rPr>
        <w:t xml:space="preserve"> </w:t>
      </w:r>
      <w:r w:rsidRPr="00C061E3">
        <w:rPr>
          <w:rStyle w:val="Char2"/>
          <w:rtl/>
        </w:rPr>
        <w:t>[النبأ: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«روزی که روح و فرشتگان به صف می‌ایستند».</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تَعْرُجُ الْمَلَائِكَةُ وَالرُّوحُ إِلَيْهِ</w:t>
      </w:r>
      <w:r>
        <w:rPr>
          <w:rFonts w:cs="Traditional Arabic"/>
          <w:color w:val="000000"/>
          <w:shd w:val="clear" w:color="auto" w:fill="FFFFFF"/>
          <w:rtl/>
        </w:rPr>
        <w:t>﴾</w:t>
      </w:r>
      <w:r w:rsidRPr="00B90D21">
        <w:rPr>
          <w:rStyle w:val="Char4"/>
          <w:rtl/>
        </w:rPr>
        <w:t xml:space="preserve"> </w:t>
      </w:r>
      <w:r w:rsidRPr="00C061E3">
        <w:rPr>
          <w:rStyle w:val="Char2"/>
          <w:rtl/>
        </w:rPr>
        <w:t>[المعارج: 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«فرشتگان و روح ب</w:t>
      </w:r>
      <w:r w:rsidRPr="001325A9">
        <w:rPr>
          <w:rStyle w:val="Char"/>
          <w:rtl/>
        </w:rPr>
        <w:t xml:space="preserve">ه </w:t>
      </w:r>
      <w:r w:rsidRPr="001325A9">
        <w:rPr>
          <w:rStyle w:val="Char"/>
          <w:rFonts w:hint="cs"/>
          <w:rtl/>
        </w:rPr>
        <w:t>س</w:t>
      </w:r>
      <w:r w:rsidRPr="001325A9">
        <w:rPr>
          <w:rStyle w:val="Char"/>
          <w:rtl/>
        </w:rPr>
        <w:t>و</w:t>
      </w:r>
      <w:r w:rsidRPr="001325A9">
        <w:rPr>
          <w:rStyle w:val="Char"/>
          <w:rFonts w:hint="cs"/>
          <w:rtl/>
        </w:rPr>
        <w:t>ی او بالا می‌روند».</w:t>
      </w:r>
    </w:p>
    <w:p w:rsidR="00456068" w:rsidRPr="00C061E3" w:rsidRDefault="00456068" w:rsidP="0045606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شَهِدَ اللَّهُ أَنَّهُ لَا إِلَهَ إِلَّا هُوَ وَالْمَلَائِكَةُ</w:t>
      </w:r>
      <w:r>
        <w:rPr>
          <w:rStyle w:val="Char"/>
          <w:rFonts w:cs="Traditional Arabic"/>
          <w:color w:val="000000"/>
          <w:shd w:val="clear" w:color="auto" w:fill="FFFFFF"/>
          <w:rtl/>
        </w:rPr>
        <w:t>﴾</w:t>
      </w:r>
      <w:r w:rsidRPr="00B90D21">
        <w:rPr>
          <w:rStyle w:val="Char4"/>
          <w:rtl/>
        </w:rPr>
        <w:t xml:space="preserve"> </w:t>
      </w:r>
      <w:r w:rsidRPr="00C061E3">
        <w:rPr>
          <w:rStyle w:val="Char2"/>
          <w:rtl/>
        </w:rPr>
        <w:t>[آل عمران: 18]</w:t>
      </w:r>
      <w:r w:rsidRPr="00C061E3">
        <w:rPr>
          <w:rStyle w:val="Char2"/>
          <w:rFonts w:hint="cs"/>
          <w:rtl/>
        </w:rPr>
        <w:t>.</w:t>
      </w:r>
    </w:p>
    <w:p w:rsidR="00B67D0C" w:rsidRPr="001325A9" w:rsidRDefault="00B67D0C" w:rsidP="00456068">
      <w:pPr>
        <w:tabs>
          <w:tab w:val="right" w:pos="7031"/>
        </w:tabs>
        <w:ind w:firstLine="284"/>
        <w:rPr>
          <w:rStyle w:val="Char"/>
          <w:rtl/>
        </w:rPr>
      </w:pPr>
      <w:r w:rsidRPr="001325A9">
        <w:rPr>
          <w:rFonts w:cs="Traditional Arabic" w:hint="cs"/>
          <w:rtl/>
        </w:rPr>
        <w:t>«</w:t>
      </w:r>
      <w:r w:rsidRPr="001325A9">
        <w:rPr>
          <w:rStyle w:val="Char"/>
          <w:rtl/>
        </w:rPr>
        <w:t xml:space="preserve">خداوند </w:t>
      </w:r>
      <w:r w:rsidR="00B96C20" w:rsidRPr="001325A9">
        <w:rPr>
          <w:rStyle w:val="Char"/>
          <w:rtl/>
        </w:rPr>
        <w:t>(</w:t>
      </w:r>
      <w:r w:rsidRPr="001325A9">
        <w:rPr>
          <w:rStyle w:val="Char"/>
          <w:rtl/>
        </w:rPr>
        <w:t>با نشان دادن جهان هست</w:t>
      </w:r>
      <w:r w:rsidR="003A7AAA" w:rsidRPr="001325A9">
        <w:rPr>
          <w:rStyle w:val="Char"/>
          <w:rtl/>
        </w:rPr>
        <w:t>ی</w:t>
      </w:r>
      <w:r w:rsidRPr="001325A9">
        <w:rPr>
          <w:rStyle w:val="Char"/>
          <w:rtl/>
        </w:rPr>
        <w:t xml:space="preserve"> به گونه </w:t>
      </w:r>
      <w:r w:rsidR="003A7AAA" w:rsidRPr="001325A9">
        <w:rPr>
          <w:rStyle w:val="Char"/>
          <w:rtl/>
        </w:rPr>
        <w:t>یک</w:t>
      </w:r>
      <w:r w:rsidRPr="001325A9">
        <w:rPr>
          <w:rStyle w:val="Char"/>
          <w:rtl/>
        </w:rPr>
        <w:t xml:space="preserve"> واحد بهم پ</w:t>
      </w:r>
      <w:r w:rsidR="003A7AAA" w:rsidRPr="001325A9">
        <w:rPr>
          <w:rStyle w:val="Char"/>
          <w:rtl/>
        </w:rPr>
        <w:t>ی</w:t>
      </w:r>
      <w:r w:rsidRPr="001325A9">
        <w:rPr>
          <w:rStyle w:val="Char"/>
          <w:rtl/>
        </w:rPr>
        <w:t xml:space="preserve">وسته و </w:t>
      </w:r>
      <w:r w:rsidR="003A7AAA" w:rsidRPr="001325A9">
        <w:rPr>
          <w:rStyle w:val="Char"/>
          <w:rtl/>
        </w:rPr>
        <w:t>یک</w:t>
      </w:r>
      <w:r w:rsidRPr="001325A9">
        <w:rPr>
          <w:rStyle w:val="Char"/>
          <w:rtl/>
        </w:rPr>
        <w:t xml:space="preserve"> نظام </w:t>
      </w:r>
      <w:r w:rsidR="003A7AAA" w:rsidRPr="001325A9">
        <w:rPr>
          <w:rStyle w:val="Char"/>
          <w:rtl/>
        </w:rPr>
        <w:t>ی</w:t>
      </w:r>
      <w:r w:rsidRPr="001325A9">
        <w:rPr>
          <w:rStyle w:val="Char"/>
          <w:rtl/>
        </w:rPr>
        <w:t>گانه و ناگسسته</w:t>
      </w:r>
      <w:r w:rsidR="00B96C20" w:rsidRPr="001325A9">
        <w:rPr>
          <w:rStyle w:val="Char"/>
          <w:rtl/>
        </w:rPr>
        <w:t>،</w:t>
      </w:r>
      <w:r w:rsidRPr="001325A9">
        <w:rPr>
          <w:rStyle w:val="Char"/>
          <w:rtl/>
        </w:rPr>
        <w:t xml:space="preserve"> عملاً</w:t>
      </w:r>
      <w:r w:rsidR="002733B6" w:rsidRPr="001325A9">
        <w:rPr>
          <w:rStyle w:val="Char"/>
          <w:rtl/>
        </w:rPr>
        <w:t>)</w:t>
      </w:r>
      <w:r w:rsidRPr="001325A9">
        <w:rPr>
          <w:rStyle w:val="Char"/>
          <w:rtl/>
        </w:rPr>
        <w:t xml:space="preserve"> گواه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‌دهد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معبود</w:t>
      </w:r>
      <w:r w:rsidR="003A7AAA" w:rsidRPr="001325A9">
        <w:rPr>
          <w:rStyle w:val="Char"/>
          <w:rtl/>
        </w:rPr>
        <w:t>ی</w:t>
      </w:r>
      <w:r w:rsidRPr="001325A9">
        <w:rPr>
          <w:rStyle w:val="Char"/>
          <w:rtl/>
        </w:rPr>
        <w:t xml:space="preserve"> جز او ن</w:t>
      </w:r>
      <w:r w:rsidR="003A7AAA" w:rsidRPr="001325A9">
        <w:rPr>
          <w:rStyle w:val="Char"/>
          <w:rtl/>
        </w:rPr>
        <w:t>ی</w:t>
      </w:r>
      <w:r w:rsidRPr="001325A9">
        <w:rPr>
          <w:rStyle w:val="Char"/>
          <w:rtl/>
        </w:rPr>
        <w:t>ست</w:t>
      </w:r>
      <w:r w:rsidR="00B96C20" w:rsidRPr="001325A9">
        <w:rPr>
          <w:rStyle w:val="Char"/>
          <w:rtl/>
        </w:rPr>
        <w:t>،</w:t>
      </w:r>
      <w:r w:rsidRPr="001325A9">
        <w:rPr>
          <w:rStyle w:val="Char"/>
          <w:rtl/>
        </w:rPr>
        <w:t xml:space="preserve"> 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او </w:t>
      </w:r>
      <w:r w:rsidR="00B96C20" w:rsidRPr="001325A9">
        <w:rPr>
          <w:rStyle w:val="Char"/>
          <w:rtl/>
        </w:rPr>
        <w:t>(</w:t>
      </w:r>
      <w:r w:rsidRPr="001325A9">
        <w:rPr>
          <w:rStyle w:val="Char"/>
          <w:rtl/>
        </w:rPr>
        <w:t xml:space="preserve">در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آفر</w:t>
      </w:r>
      <w:r w:rsidR="003A7AAA" w:rsidRPr="001325A9">
        <w:rPr>
          <w:rStyle w:val="Char"/>
          <w:rtl/>
        </w:rPr>
        <w:t>ی</w:t>
      </w:r>
      <w:r w:rsidRPr="001325A9">
        <w:rPr>
          <w:rStyle w:val="Char"/>
          <w:rtl/>
        </w:rPr>
        <w:t>دگان خود</w:t>
      </w:r>
      <w:r w:rsidR="002733B6" w:rsidRPr="001325A9">
        <w:rPr>
          <w:rStyle w:val="Char"/>
          <w:rtl/>
        </w:rPr>
        <w:t>)</w:t>
      </w:r>
      <w:r w:rsidRPr="001325A9">
        <w:rPr>
          <w:rStyle w:val="Char"/>
          <w:rtl/>
        </w:rPr>
        <w:t xml:space="preserve"> دادگر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w:t>
      </w:r>
      <w:r w:rsidR="00B96C20" w:rsidRPr="001325A9">
        <w:rPr>
          <w:rStyle w:val="Char"/>
          <w:rtl/>
        </w:rPr>
        <w:t>،</w:t>
      </w:r>
      <w:r w:rsidRPr="001325A9">
        <w:rPr>
          <w:rStyle w:val="Char"/>
          <w:rtl/>
        </w:rPr>
        <w:t xml:space="preserve"> و فرشتگان و صاحبان دانش </w:t>
      </w:r>
      <w:r w:rsidR="00B96C20" w:rsidRPr="001325A9">
        <w:rPr>
          <w:rStyle w:val="Char"/>
          <w:rtl/>
        </w:rPr>
        <w:t>(</w:t>
      </w:r>
      <w:r w:rsidRPr="001325A9">
        <w:rPr>
          <w:rStyle w:val="Char"/>
          <w:rtl/>
        </w:rPr>
        <w:t xml:space="preserve">هر </w:t>
      </w:r>
      <w:r w:rsidR="003A7AAA" w:rsidRPr="001325A9">
        <w:rPr>
          <w:rStyle w:val="Char"/>
          <w:rtl/>
        </w:rPr>
        <w:t>یک</w:t>
      </w:r>
      <w:r w:rsidRPr="001325A9">
        <w:rPr>
          <w:rStyle w:val="Char"/>
          <w:rtl/>
        </w:rPr>
        <w:t xml:space="preserve"> به گونه‌ا</w:t>
      </w:r>
      <w:r w:rsidR="003A7AAA" w:rsidRPr="001325A9">
        <w:rPr>
          <w:rStyle w:val="Char"/>
          <w:rtl/>
        </w:rPr>
        <w:t>ی</w:t>
      </w:r>
      <w:r w:rsidRPr="001325A9">
        <w:rPr>
          <w:rStyle w:val="Char"/>
          <w:rtl/>
        </w:rPr>
        <w:t xml:space="preserve"> در ا</w:t>
      </w:r>
      <w:r w:rsidR="003A7AAA" w:rsidRPr="001325A9">
        <w:rPr>
          <w:rStyle w:val="Char"/>
          <w:rtl/>
        </w:rPr>
        <w:t>ی</w:t>
      </w:r>
      <w:r w:rsidRPr="001325A9">
        <w:rPr>
          <w:rStyle w:val="Char"/>
          <w:rtl/>
        </w:rPr>
        <w:t>ن باره</w:t>
      </w:r>
      <w:r w:rsidR="002733B6" w:rsidRPr="001325A9">
        <w:rPr>
          <w:rStyle w:val="Char"/>
          <w:rtl/>
        </w:rPr>
        <w:t>)</w:t>
      </w:r>
      <w:r w:rsidRPr="001325A9">
        <w:rPr>
          <w:rStyle w:val="Char"/>
          <w:rtl/>
        </w:rPr>
        <w:t xml:space="preserve"> گواه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‌دهند</w:t>
      </w:r>
      <w:r w:rsidRPr="001325A9">
        <w:rPr>
          <w:rFonts w:cs="Traditional Arabic" w:hint="cs"/>
          <w:rtl/>
          <w:lang w:bidi="fa-IR"/>
        </w:rPr>
        <w:t>»</w:t>
      </w:r>
      <w:r w:rsidRPr="001325A9">
        <w:rPr>
          <w:rStyle w:val="Char"/>
          <w:rFonts w:hint="cs"/>
          <w:rtl/>
        </w:rPr>
        <w:t xml:space="preserve">. </w:t>
      </w:r>
    </w:p>
    <w:p w:rsidR="00B67D0C" w:rsidRDefault="00B67D0C" w:rsidP="001325A9">
      <w:pPr>
        <w:pStyle w:val="9-1"/>
        <w:rPr>
          <w:rtl/>
        </w:rPr>
      </w:pPr>
      <w:bookmarkStart w:id="277" w:name="_Toc278474512"/>
      <w:bookmarkStart w:id="278" w:name="_Toc437346017"/>
      <w:r w:rsidRPr="001325A9">
        <w:rPr>
          <w:rFonts w:hint="cs"/>
          <w:rtl/>
        </w:rPr>
        <w:t>کتاب‌های آسمانی:</w:t>
      </w:r>
      <w:bookmarkEnd w:id="277"/>
      <w:bookmarkEnd w:id="278"/>
      <w:r w:rsidRPr="001325A9">
        <w:rPr>
          <w:rFonts w:hint="cs"/>
          <w:rtl/>
        </w:rPr>
        <w:t xml:space="preserve"> </w:t>
      </w:r>
    </w:p>
    <w:p w:rsidR="00456068" w:rsidRPr="00C061E3" w:rsidRDefault="00456068" w:rsidP="00456068">
      <w:pPr>
        <w:pStyle w:val="a"/>
        <w:rPr>
          <w:rStyle w:val="Char2"/>
          <w:rtl/>
        </w:rPr>
      </w:pPr>
      <w:r>
        <w:rPr>
          <w:rFonts w:cs="Traditional Arabic"/>
          <w:color w:val="000000"/>
          <w:shd w:val="clear" w:color="auto" w:fill="FFFFFF"/>
          <w:rtl/>
        </w:rPr>
        <w:t>﴿</w:t>
      </w:r>
      <w:r w:rsidRPr="00B90D21">
        <w:rPr>
          <w:rStyle w:val="Char4"/>
          <w:rtl/>
        </w:rPr>
        <w:t>إِنَّ هَذَا لَفِي الصُّحُفِ الْأُولَى١٨ صُحُفِ إِبْرَاهِيمَ وَمُوسَى١٩</w:t>
      </w:r>
      <w:r>
        <w:rPr>
          <w:rFonts w:cs="Traditional Arabic"/>
          <w:color w:val="000000"/>
          <w:shd w:val="clear" w:color="auto" w:fill="FFFFFF"/>
          <w:rtl/>
        </w:rPr>
        <w:t>﴾</w:t>
      </w:r>
      <w:r w:rsidRPr="00B90D21">
        <w:rPr>
          <w:rStyle w:val="Char4"/>
          <w:rtl/>
        </w:rPr>
        <w:t xml:space="preserve"> </w:t>
      </w:r>
      <w:r w:rsidRPr="00C061E3">
        <w:rPr>
          <w:rStyle w:val="Char2"/>
          <w:rtl/>
        </w:rPr>
        <w:t>[الأعلى: 18-19]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«قطعاً</w:t>
      </w:r>
      <w:r w:rsidRPr="001325A9">
        <w:rPr>
          <w:rStyle w:val="Char"/>
          <w:rtl/>
        </w:rPr>
        <w:t xml:space="preserve"> این</w:t>
      </w:r>
      <w:r w:rsidRPr="001325A9">
        <w:rPr>
          <w:rStyle w:val="Char"/>
          <w:rFonts w:hint="cs"/>
          <w:rtl/>
        </w:rPr>
        <w:t xml:space="preserve"> در صحیفه‌های گذشته </w:t>
      </w:r>
      <w:r w:rsidRPr="001325A9">
        <w:rPr>
          <w:rStyle w:val="Char"/>
          <w:rtl/>
        </w:rPr>
        <w:t>است،</w:t>
      </w:r>
      <w:r w:rsidRPr="001325A9">
        <w:rPr>
          <w:rStyle w:val="Char"/>
          <w:rFonts w:hint="cs"/>
          <w:rtl/>
        </w:rPr>
        <w:t xml:space="preserve"> صحیفه‌های ابراهیم و موسی».</w:t>
      </w:r>
    </w:p>
    <w:p w:rsidR="00456068" w:rsidRPr="00C061E3" w:rsidRDefault="00456068" w:rsidP="0045606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وَأَنْزَلَ التَّوْرَاةَ وَالْإِنْجِيلَ٣</w:t>
      </w:r>
      <w:r>
        <w:rPr>
          <w:rStyle w:val="Char"/>
          <w:rFonts w:cs="Traditional Arabic"/>
          <w:color w:val="000000"/>
          <w:shd w:val="clear" w:color="auto" w:fill="FFFFFF"/>
          <w:rtl/>
        </w:rPr>
        <w:t>﴾</w:t>
      </w:r>
      <w:r w:rsidRPr="00B90D21">
        <w:rPr>
          <w:rStyle w:val="Char4"/>
          <w:rtl/>
        </w:rPr>
        <w:t xml:space="preserve"> </w:t>
      </w:r>
      <w:r w:rsidRPr="00C061E3">
        <w:rPr>
          <w:rStyle w:val="Char2"/>
          <w:rtl/>
        </w:rPr>
        <w:t>[آل عمران: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تورات و انجیل را فرو فرستاد».</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وَآتَيْنَا دَاوُودَ زَبُورًا٥٥</w:t>
      </w:r>
      <w:r>
        <w:rPr>
          <w:rFonts w:cs="Traditional Arabic"/>
          <w:color w:val="000000"/>
          <w:shd w:val="clear" w:color="auto" w:fill="FFFFFF"/>
          <w:rtl/>
        </w:rPr>
        <w:t>﴾</w:t>
      </w:r>
      <w:r w:rsidRPr="00B90D21">
        <w:rPr>
          <w:rStyle w:val="Char4"/>
          <w:rtl/>
        </w:rPr>
        <w:t xml:space="preserve"> </w:t>
      </w:r>
      <w:r w:rsidRPr="00C061E3">
        <w:rPr>
          <w:rStyle w:val="Char2"/>
          <w:rtl/>
        </w:rPr>
        <w:t>[الإسراء: 55]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«به داود زبور را دادیم».</w:t>
      </w:r>
    </w:p>
    <w:p w:rsidR="009E5BE9" w:rsidRPr="00B90D21" w:rsidRDefault="009E5BE9" w:rsidP="009E5BE9">
      <w:pPr>
        <w:pStyle w:val="a"/>
        <w:rPr>
          <w:rStyle w:val="Char4"/>
          <w:rtl/>
        </w:rPr>
      </w:pPr>
      <w:r>
        <w:rPr>
          <w:rFonts w:cs="Traditional Arabic"/>
          <w:color w:val="000000"/>
          <w:shd w:val="clear" w:color="auto" w:fill="FFFFFF"/>
          <w:rtl/>
        </w:rPr>
        <w:t>﴿</w:t>
      </w:r>
      <w:r w:rsidRPr="00B90D21">
        <w:rPr>
          <w:rStyle w:val="Char4"/>
          <w:rtl/>
        </w:rPr>
        <w:t>كُلٌّ آمَنَ بِاللَّهِ وَمَلَائِكَتِهِ وَكُتُبِهِ وَرُسُلِهِ</w:t>
      </w:r>
      <w:r>
        <w:rPr>
          <w:rFonts w:cs="Traditional Arabic"/>
          <w:color w:val="000000"/>
          <w:shd w:val="clear" w:color="auto" w:fill="FFFFFF"/>
          <w:rtl/>
        </w:rPr>
        <w:t>﴾</w:t>
      </w:r>
      <w:r>
        <w:rPr>
          <w:rFonts w:cs="Traditional Arabic" w:hint="cs"/>
          <w:color w:val="000000"/>
          <w:shd w:val="clear" w:color="auto" w:fill="FFFFFF"/>
          <w:rtl/>
        </w:rPr>
        <w:t xml:space="preserve"> </w:t>
      </w:r>
      <w:r w:rsidRPr="00C061E3">
        <w:rPr>
          <w:rStyle w:val="Char2"/>
          <w:rtl/>
        </w:rPr>
        <w:t>[البقرة: 285]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«همگی به خدا و فرشتگان و کتاب‌ها و فرستادگانش ایمان آوردند».</w:t>
      </w:r>
    </w:p>
    <w:p w:rsidR="00B67D0C" w:rsidRDefault="00B67D0C" w:rsidP="001325A9">
      <w:pPr>
        <w:pStyle w:val="9-1"/>
        <w:rPr>
          <w:rtl/>
        </w:rPr>
      </w:pPr>
      <w:bookmarkStart w:id="279" w:name="_Toc278474513"/>
      <w:bookmarkStart w:id="280" w:name="_Toc437346018"/>
      <w:r w:rsidRPr="001325A9">
        <w:rPr>
          <w:rFonts w:hint="cs"/>
          <w:rtl/>
        </w:rPr>
        <w:t>قضا و قدر:</w:t>
      </w:r>
      <w:bookmarkEnd w:id="279"/>
      <w:bookmarkEnd w:id="280"/>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إِنَّا كُلَّ شَيْءٍ خَلَقْنَاهُ بِقَدَرٍ٤٩</w:t>
      </w:r>
      <w:r>
        <w:rPr>
          <w:rFonts w:cs="Traditional Arabic"/>
          <w:color w:val="000000"/>
          <w:shd w:val="clear" w:color="auto" w:fill="FFFFFF"/>
          <w:rtl/>
        </w:rPr>
        <w:t>﴾</w:t>
      </w:r>
      <w:r w:rsidRPr="00B90D21">
        <w:rPr>
          <w:rStyle w:val="Char4"/>
          <w:rtl/>
        </w:rPr>
        <w:t xml:space="preserve"> </w:t>
      </w:r>
      <w:r w:rsidRPr="00C061E3">
        <w:rPr>
          <w:rStyle w:val="Char2"/>
          <w:rtl/>
        </w:rPr>
        <w:t>[القمر: 49]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هر چیز را به اندازه آفریدیم».</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وَكَانَ أَمْرُ اللَّهِ قَدَرًا مَقْدُورًا٣٨</w:t>
      </w:r>
      <w:r>
        <w:rPr>
          <w:rFonts w:cs="Traditional Arabic"/>
          <w:color w:val="000000"/>
          <w:shd w:val="clear" w:color="auto" w:fill="FFFFFF"/>
          <w:rtl/>
        </w:rPr>
        <w:t>﴾</w:t>
      </w:r>
      <w:r w:rsidRPr="00B90D21">
        <w:rPr>
          <w:rStyle w:val="Char4"/>
          <w:rtl/>
        </w:rPr>
        <w:t xml:space="preserve"> </w:t>
      </w:r>
      <w:r w:rsidRPr="00C061E3">
        <w:rPr>
          <w:rStyle w:val="Char2"/>
          <w:rtl/>
        </w:rPr>
        <w:t>[الأحزاب: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3A7AAA" w:rsidRPr="001325A9">
        <w:rPr>
          <w:rStyle w:val="Char"/>
          <w:rtl/>
        </w:rPr>
        <w:t>ک</w:t>
      </w:r>
      <w:r w:rsidRPr="001325A9">
        <w:rPr>
          <w:rStyle w:val="Char"/>
          <w:rtl/>
        </w:rPr>
        <w:t>ار خداوند به اندازه [و] مقرر است‏</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وَخَلَقَ كُلَّ شَيْءٍ فَقَدَّرَهُ تَقْدِيرًا٢</w:t>
      </w:r>
      <w:r>
        <w:rPr>
          <w:rFonts w:cs="Traditional Arabic"/>
          <w:color w:val="000000"/>
          <w:shd w:val="clear" w:color="auto" w:fill="FFFFFF"/>
          <w:rtl/>
        </w:rPr>
        <w:t>﴾</w:t>
      </w:r>
      <w:r w:rsidRPr="00B90D21">
        <w:rPr>
          <w:rStyle w:val="Char4"/>
          <w:rtl/>
        </w:rPr>
        <w:t xml:space="preserve"> </w:t>
      </w:r>
      <w:r w:rsidRPr="00C061E3">
        <w:rPr>
          <w:rStyle w:val="Char2"/>
          <w:rtl/>
        </w:rPr>
        <w:t>[الفرقان: 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هر چیزی را آفریده و بدان گونه که در خور آن بوده اندازه‌گیری کرده است».</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وَالَّذِي قَدَّرَ فَهَدَى٣</w:t>
      </w:r>
      <w:r>
        <w:rPr>
          <w:rFonts w:cs="Traditional Arabic"/>
          <w:color w:val="000000"/>
          <w:shd w:val="clear" w:color="auto" w:fill="FFFFFF"/>
          <w:rtl/>
        </w:rPr>
        <w:t>﴾</w:t>
      </w:r>
      <w:r w:rsidRPr="00B90D21">
        <w:rPr>
          <w:rStyle w:val="Char4"/>
          <w:rtl/>
        </w:rPr>
        <w:t xml:space="preserve"> </w:t>
      </w:r>
      <w:r w:rsidRPr="00C061E3">
        <w:rPr>
          <w:rStyle w:val="Char2"/>
          <w:rtl/>
        </w:rPr>
        <w:t>[الأعلى: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آن</w:t>
      </w:r>
      <w:r w:rsidR="003A7AAA" w:rsidRPr="001325A9">
        <w:rPr>
          <w:rStyle w:val="Char"/>
          <w:rtl/>
        </w:rPr>
        <w:t>ک</w:t>
      </w:r>
      <w:r w:rsidRPr="001325A9">
        <w:rPr>
          <w:rStyle w:val="Char"/>
          <w:rtl/>
        </w:rPr>
        <w:t>ه تقد</w:t>
      </w:r>
      <w:r w:rsidR="003A7AAA" w:rsidRPr="001325A9">
        <w:rPr>
          <w:rStyle w:val="Char"/>
          <w:rtl/>
        </w:rPr>
        <w:t>ی</w:t>
      </w:r>
      <w:r w:rsidRPr="001325A9">
        <w:rPr>
          <w:rStyle w:val="Char"/>
          <w:rtl/>
        </w:rPr>
        <w:t xml:space="preserve">ر </w:t>
      </w:r>
      <w:r w:rsidR="003A7AAA" w:rsidRPr="001325A9">
        <w:rPr>
          <w:rStyle w:val="Char"/>
          <w:rtl/>
        </w:rPr>
        <w:t>ک</w:t>
      </w:r>
      <w:r w:rsidRPr="001325A9">
        <w:rPr>
          <w:rStyle w:val="Char"/>
          <w:rtl/>
        </w:rPr>
        <w:t>رد پس هدا</w:t>
      </w:r>
      <w:r w:rsidR="003A7AAA" w:rsidRPr="001325A9">
        <w:rPr>
          <w:rStyle w:val="Char"/>
          <w:rtl/>
        </w:rPr>
        <w:t>ی</w:t>
      </w:r>
      <w:r w:rsidRPr="001325A9">
        <w:rPr>
          <w:rStyle w:val="Char"/>
          <w:rtl/>
        </w:rPr>
        <w:t xml:space="preserve">ت </w:t>
      </w:r>
      <w:r w:rsidR="003A7AAA" w:rsidRPr="001325A9">
        <w:rPr>
          <w:rStyle w:val="Char"/>
          <w:rtl/>
        </w:rPr>
        <w:t>ک</w:t>
      </w:r>
      <w:r w:rsidRPr="001325A9">
        <w:rPr>
          <w:rStyle w:val="Char"/>
          <w:rtl/>
        </w:rPr>
        <w:t>رد</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وَبَارَكَ فِيهَا وَقَدَّرَ فِيهَا أَقْوَاتَهَا</w:t>
      </w:r>
      <w:r>
        <w:rPr>
          <w:rFonts w:cs="Traditional Arabic"/>
          <w:color w:val="000000"/>
          <w:shd w:val="clear" w:color="auto" w:fill="FFFFFF"/>
          <w:rtl/>
        </w:rPr>
        <w:t>﴾</w:t>
      </w:r>
      <w:r w:rsidRPr="00B90D21">
        <w:rPr>
          <w:rStyle w:val="Char4"/>
          <w:rtl/>
        </w:rPr>
        <w:t xml:space="preserve"> </w:t>
      </w:r>
      <w:r w:rsidRPr="00C061E3">
        <w:rPr>
          <w:rStyle w:val="Char2"/>
          <w:rtl/>
        </w:rPr>
        <w:t>[فصلت: 10]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بر</w:t>
      </w:r>
      <w:r w:rsidR="003A7AAA" w:rsidRPr="001325A9">
        <w:rPr>
          <w:rStyle w:val="Char"/>
          <w:rtl/>
        </w:rPr>
        <w:t>ک</w:t>
      </w:r>
      <w:r w:rsidRPr="001325A9">
        <w:rPr>
          <w:rStyle w:val="Char"/>
          <w:rtl/>
        </w:rPr>
        <w:t>اتى در آن آفر</w:t>
      </w:r>
      <w:r w:rsidR="003A7AAA" w:rsidRPr="001325A9">
        <w:rPr>
          <w:rStyle w:val="Char"/>
          <w:rtl/>
        </w:rPr>
        <w:t>ی</w:t>
      </w:r>
      <w:r w:rsidRPr="001325A9">
        <w:rPr>
          <w:rStyle w:val="Char"/>
          <w:rtl/>
        </w:rPr>
        <w:t>د و موادّ غذا</w:t>
      </w:r>
      <w:r w:rsidR="003A7AAA" w:rsidRPr="001325A9">
        <w:rPr>
          <w:rStyle w:val="Char"/>
          <w:rtl/>
        </w:rPr>
        <w:t>ی</w:t>
      </w:r>
      <w:r w:rsidRPr="001325A9">
        <w:rPr>
          <w:rStyle w:val="Char"/>
          <w:rtl/>
        </w:rPr>
        <w:t>ى</w:t>
      </w:r>
      <w:r w:rsidR="00D3341F">
        <w:rPr>
          <w:rStyle w:val="Char"/>
          <w:rtl/>
        </w:rPr>
        <w:t xml:space="preserve"> آن را </w:t>
      </w:r>
      <w:r w:rsidRPr="001325A9">
        <w:rPr>
          <w:rStyle w:val="Char"/>
          <w:rtl/>
        </w:rPr>
        <w:t>مقدّر فرمود</w:t>
      </w:r>
      <w:r w:rsidRPr="001325A9">
        <w:rPr>
          <w:rStyle w:val="Char"/>
          <w:rFonts w:hint="cs"/>
          <w:rtl/>
        </w:rPr>
        <w:t>».</w:t>
      </w:r>
    </w:p>
    <w:p w:rsidR="00B67D0C" w:rsidRDefault="00B67D0C" w:rsidP="001325A9">
      <w:pPr>
        <w:pStyle w:val="9-1"/>
        <w:rPr>
          <w:rtl/>
        </w:rPr>
      </w:pPr>
      <w:bookmarkStart w:id="281" w:name="_Toc278474514"/>
      <w:bookmarkStart w:id="282" w:name="_Toc437346019"/>
      <w:r w:rsidRPr="001325A9">
        <w:rPr>
          <w:rFonts w:hint="cs"/>
          <w:rtl/>
        </w:rPr>
        <w:t>حفظ قرآن:</w:t>
      </w:r>
      <w:bookmarkEnd w:id="281"/>
      <w:bookmarkEnd w:id="282"/>
      <w:r w:rsidRPr="001325A9">
        <w:rPr>
          <w:rFonts w:hint="cs"/>
          <w:rtl/>
        </w:rPr>
        <w:t xml:space="preserve"> </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إِنَّا نَحْنُ نَزَّلْنَا الذِّكْرَ وَإِنَّا لَهُ لَحَافِظُونَ٩</w:t>
      </w:r>
      <w:r>
        <w:rPr>
          <w:rFonts w:cs="Traditional Arabic"/>
          <w:color w:val="000000"/>
          <w:shd w:val="clear" w:color="auto" w:fill="FFFFFF"/>
          <w:rtl/>
        </w:rPr>
        <w:t>﴾</w:t>
      </w:r>
      <w:r w:rsidRPr="00B90D21">
        <w:rPr>
          <w:rStyle w:val="Char4"/>
          <w:rtl/>
        </w:rPr>
        <w:t xml:space="preserve"> </w:t>
      </w:r>
      <w:r w:rsidRPr="00C061E3">
        <w:rPr>
          <w:rStyle w:val="Char2"/>
          <w:rtl/>
        </w:rPr>
        <w:t>[الحجر: 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«همانا ما قرآن‌ را فرو فرستادیم و هر آئینه نگهدار آن خواهیم بود».</w:t>
      </w:r>
    </w:p>
    <w:p w:rsidR="009E5BE9" w:rsidRPr="00C061E3" w:rsidRDefault="009E5BE9" w:rsidP="009E5BE9">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وَاتْلُ مَا أُوحِيَ إِلَيْكَ مِنْ كِتَابِ رَبِّكَ</w:t>
      </w:r>
      <w:r w:rsidR="00E86A01" w:rsidRPr="00B90D21">
        <w:rPr>
          <w:rStyle w:val="Char4"/>
          <w:rtl/>
        </w:rPr>
        <w:t xml:space="preserve"> </w:t>
      </w:r>
      <w:r w:rsidRPr="00B90D21">
        <w:rPr>
          <w:rStyle w:val="Char4"/>
          <w:rtl/>
        </w:rPr>
        <w:t>لَا مُبَدِّلَ لِكَلِمَاتِهِ</w:t>
      </w:r>
      <w:r>
        <w:rPr>
          <w:rStyle w:val="Char"/>
          <w:rFonts w:cs="Traditional Arabic"/>
          <w:color w:val="000000"/>
          <w:shd w:val="clear" w:color="auto" w:fill="FFFFFF"/>
          <w:rtl/>
        </w:rPr>
        <w:t>﴾</w:t>
      </w:r>
      <w:r w:rsidRPr="00B90D21">
        <w:rPr>
          <w:rStyle w:val="Char4"/>
          <w:rtl/>
        </w:rPr>
        <w:t xml:space="preserve"> </w:t>
      </w:r>
      <w:r w:rsidRPr="00C061E3">
        <w:rPr>
          <w:rStyle w:val="Char2"/>
          <w:rtl/>
        </w:rPr>
        <w:t>[الكهف: 27]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آنچه را از کتاب پروردگارت به تو وحی شده است بخوان کلمات او را تغییر دهنده‌ای نیست».</w:t>
      </w:r>
    </w:p>
    <w:p w:rsidR="00B67D0C" w:rsidRDefault="00B67D0C" w:rsidP="001325A9">
      <w:pPr>
        <w:pStyle w:val="9-1"/>
        <w:rPr>
          <w:rtl/>
        </w:rPr>
      </w:pPr>
      <w:bookmarkStart w:id="283" w:name="_Toc278474515"/>
      <w:bookmarkStart w:id="284" w:name="_Toc437346020"/>
      <w:r w:rsidRPr="001325A9">
        <w:rPr>
          <w:rFonts w:hint="cs"/>
          <w:rtl/>
        </w:rPr>
        <w:t>قرآن مصدر هدایت و قانون‌گذاری:</w:t>
      </w:r>
      <w:bookmarkEnd w:id="283"/>
      <w:bookmarkEnd w:id="284"/>
      <w:r w:rsidRPr="001325A9">
        <w:rPr>
          <w:rFonts w:hint="cs"/>
          <w:rtl/>
        </w:rPr>
        <w:t xml:space="preserve"> </w:t>
      </w:r>
    </w:p>
    <w:p w:rsidR="00B67D0C" w:rsidRPr="001325A9" w:rsidRDefault="009E5BE9" w:rsidP="009E5BE9">
      <w:pPr>
        <w:pStyle w:val="a"/>
        <w:rPr>
          <w:rStyle w:val="Char"/>
          <w:rtl/>
        </w:rPr>
      </w:pPr>
      <w:r>
        <w:rPr>
          <w:rFonts w:cs="Traditional Arabic"/>
          <w:color w:val="000000"/>
          <w:shd w:val="clear" w:color="auto" w:fill="FFFFFF"/>
          <w:rtl/>
        </w:rPr>
        <w:t>﴿</w:t>
      </w:r>
      <w:r w:rsidRPr="00B90D21">
        <w:rPr>
          <w:rStyle w:val="Char4"/>
          <w:rtl/>
        </w:rPr>
        <w:t>ذَلِكَ الْكِتَابُ لَا رَيْبَ</w:t>
      </w:r>
      <w:r w:rsidR="00E86A01" w:rsidRPr="00B90D21">
        <w:rPr>
          <w:rStyle w:val="Char4"/>
          <w:rtl/>
        </w:rPr>
        <w:t xml:space="preserve"> </w:t>
      </w:r>
      <w:r w:rsidRPr="00B90D21">
        <w:rPr>
          <w:rStyle w:val="Char4"/>
          <w:rtl/>
        </w:rPr>
        <w:t>فِيهِ</w:t>
      </w:r>
      <w:r w:rsidR="00E86A01"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B90D21">
        <w:rPr>
          <w:rStyle w:val="Char4"/>
          <w:rtl/>
        </w:rPr>
        <w:t xml:space="preserve"> </w:t>
      </w:r>
      <w:r w:rsidRPr="00C061E3">
        <w:rPr>
          <w:rStyle w:val="Char2"/>
          <w:rtl/>
        </w:rPr>
        <w:t>[البقرة: 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«این کتاب هیچ تردیدی در آن نیست، راهنمای پرهیزکاران است».</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وَأَنْزَلَ مَعَهُمُ الْكِتَابَ بِالْحَقِّ لِيَحْكُمَ بَيْنَ النَّاسِ فِيمَا اخْتَلَفُوا فِيهِ</w:t>
      </w:r>
      <w:r>
        <w:rPr>
          <w:rFonts w:cs="Traditional Arabic"/>
          <w:color w:val="000000"/>
          <w:shd w:val="clear" w:color="auto" w:fill="FFFFFF"/>
          <w:rtl/>
        </w:rPr>
        <w:t>﴾</w:t>
      </w:r>
      <w:r w:rsidRPr="00B90D21">
        <w:rPr>
          <w:rStyle w:val="Char4"/>
          <w:rtl/>
        </w:rPr>
        <w:t xml:space="preserve"> </w:t>
      </w:r>
      <w:r w:rsidRPr="00C061E3">
        <w:rPr>
          <w:rStyle w:val="Char2"/>
          <w:rtl/>
        </w:rPr>
        <w:t>[البقرة:213]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همراه</w:t>
      </w:r>
      <w:r w:rsidR="003A7AAA" w:rsidRPr="001325A9">
        <w:rPr>
          <w:rStyle w:val="Char"/>
          <w:rFonts w:hint="cs"/>
          <w:rtl/>
        </w:rPr>
        <w:t xml:space="preserve"> آن‌ها </w:t>
      </w:r>
      <w:r w:rsidRPr="001325A9">
        <w:rPr>
          <w:rStyle w:val="Char"/>
          <w:rFonts w:hint="cs"/>
          <w:rtl/>
        </w:rPr>
        <w:t>کتاب را به حق نازل کرد تا در آنچه که در آن اختلاف دارند بین مردم، داوری کنند».</w:t>
      </w:r>
    </w:p>
    <w:p w:rsidR="00B67D0C" w:rsidRPr="001325A9" w:rsidRDefault="009E5BE9" w:rsidP="009E5BE9">
      <w:pPr>
        <w:pStyle w:val="a"/>
        <w:rPr>
          <w:rStyle w:val="Char"/>
          <w:rtl/>
        </w:rPr>
      </w:pPr>
      <w:r>
        <w:rPr>
          <w:rFonts w:cs="Traditional Arabic"/>
          <w:color w:val="000000"/>
          <w:shd w:val="clear" w:color="auto" w:fill="FFFFFF"/>
          <w:rtl/>
        </w:rPr>
        <w:t>﴿</w:t>
      </w:r>
      <w:r w:rsidRPr="00B90D21">
        <w:rPr>
          <w:rStyle w:val="Char4"/>
          <w:rtl/>
        </w:rPr>
        <w:t>وَإِنِ اهْتَدَيْتُ فَبِمَا يُوحِي إِلَيَّ رَبِّي</w:t>
      </w:r>
      <w:r>
        <w:rPr>
          <w:rFonts w:cs="Traditional Arabic"/>
          <w:color w:val="000000"/>
          <w:shd w:val="clear" w:color="auto" w:fill="FFFFFF"/>
          <w:rtl/>
        </w:rPr>
        <w:t>﴾</w:t>
      </w:r>
      <w:r w:rsidRPr="00B90D21">
        <w:rPr>
          <w:rStyle w:val="Char4"/>
          <w:rtl/>
        </w:rPr>
        <w:t xml:space="preserve"> </w:t>
      </w:r>
      <w:r w:rsidRPr="00C061E3">
        <w:rPr>
          <w:rStyle w:val="Char2"/>
          <w:rtl/>
        </w:rPr>
        <w:t>[سبأ: 50]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اگر هدایت یابم پس ب</w:t>
      </w:r>
      <w:r w:rsidRPr="001325A9">
        <w:rPr>
          <w:rStyle w:val="Char"/>
          <w:rtl/>
        </w:rPr>
        <w:t xml:space="preserve">ه </w:t>
      </w:r>
      <w:r w:rsidRPr="001325A9">
        <w:rPr>
          <w:rStyle w:val="Char"/>
          <w:rFonts w:hint="cs"/>
          <w:rtl/>
        </w:rPr>
        <w:t>واسطه آنچه از سوی پروردگارم به سوی من وحی می‌شود، است».</w:t>
      </w:r>
    </w:p>
    <w:p w:rsidR="009E5BE9" w:rsidRPr="001325A9" w:rsidRDefault="009E5BE9" w:rsidP="001325A9">
      <w:pPr>
        <w:tabs>
          <w:tab w:val="right" w:pos="7031"/>
        </w:tabs>
        <w:ind w:firstLine="284"/>
        <w:rPr>
          <w:rStyle w:val="Char"/>
          <w:rtl/>
        </w:rPr>
      </w:pPr>
      <w:r>
        <w:rPr>
          <w:rStyle w:val="Char"/>
          <w:rtl/>
        </w:rPr>
        <w:br/>
      </w:r>
    </w:p>
    <w:p w:rsidR="00B67D0C" w:rsidRDefault="00B67D0C" w:rsidP="001325A9">
      <w:pPr>
        <w:pStyle w:val="9-1"/>
        <w:rPr>
          <w:rtl/>
        </w:rPr>
      </w:pPr>
      <w:bookmarkStart w:id="285" w:name="_Toc278474516"/>
      <w:bookmarkStart w:id="286" w:name="_Toc437346021"/>
      <w:r w:rsidRPr="001325A9">
        <w:rPr>
          <w:rFonts w:hint="cs"/>
          <w:rtl/>
        </w:rPr>
        <w:t>سن</w:t>
      </w:r>
      <w:r w:rsidRPr="001325A9">
        <w:rPr>
          <w:rtl/>
        </w:rPr>
        <w:t>ت</w:t>
      </w:r>
      <w:r w:rsidRPr="001325A9">
        <w:rPr>
          <w:rFonts w:hint="cs"/>
          <w:rtl/>
        </w:rPr>
        <w:t xml:space="preserve"> نبوی منبع دیگر تشریع:</w:t>
      </w:r>
      <w:bookmarkEnd w:id="285"/>
      <w:bookmarkEnd w:id="286"/>
      <w:r w:rsidRPr="001325A9">
        <w:rPr>
          <w:rFonts w:hint="cs"/>
          <w:rtl/>
        </w:rPr>
        <w:t xml:space="preserve"> </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وَمَا آتَاكُمُ الرَّسُولُ فَخُذُوهُ وَمَا نَهَاكُمْ عَنْهُ فَانْتَهُوا</w:t>
      </w:r>
      <w:r>
        <w:rPr>
          <w:rFonts w:cs="Traditional Arabic"/>
          <w:color w:val="000000"/>
          <w:shd w:val="clear" w:color="auto" w:fill="FFFFFF"/>
          <w:rtl/>
        </w:rPr>
        <w:t>﴾</w:t>
      </w:r>
      <w:r w:rsidRPr="00B90D21">
        <w:rPr>
          <w:rStyle w:val="Char4"/>
          <w:rtl/>
        </w:rPr>
        <w:t xml:space="preserve"> </w:t>
      </w:r>
      <w:r w:rsidRPr="00C061E3">
        <w:rPr>
          <w:rStyle w:val="Char2"/>
          <w:rtl/>
        </w:rPr>
        <w:t>[الحشر: 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«هر آنچه را که پیامبر برایتان آورده، پس</w:t>
      </w:r>
      <w:r w:rsidR="00D3341F">
        <w:rPr>
          <w:rStyle w:val="Char"/>
          <w:rFonts w:hint="cs"/>
          <w:rtl/>
        </w:rPr>
        <w:t xml:space="preserve"> آن را </w:t>
      </w:r>
      <w:r w:rsidRPr="001325A9">
        <w:rPr>
          <w:rStyle w:val="Char"/>
          <w:rFonts w:hint="cs"/>
          <w:rtl/>
        </w:rPr>
        <w:t>بگیرید و هر آنچه که شما را از آن</w:t>
      </w:r>
      <w:r w:rsidRPr="001325A9">
        <w:rPr>
          <w:rStyle w:val="Char"/>
          <w:rtl/>
        </w:rPr>
        <w:t xml:space="preserve"> منع</w:t>
      </w:r>
      <w:r w:rsidRPr="001325A9">
        <w:rPr>
          <w:rStyle w:val="Char"/>
          <w:rFonts w:hint="cs"/>
          <w:rtl/>
        </w:rPr>
        <w:t xml:space="preserve"> کرده، خودداری کنید».</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مَنْ يُطِعِ الرَّسُولَ فَقَدْ أَطَاعَ اللَّهَ</w:t>
      </w:r>
      <w:r>
        <w:rPr>
          <w:rFonts w:cs="Traditional Arabic"/>
          <w:color w:val="000000"/>
          <w:shd w:val="clear" w:color="auto" w:fill="FFFFFF"/>
          <w:rtl/>
        </w:rPr>
        <w:t>﴾</w:t>
      </w:r>
      <w:r w:rsidRPr="00B90D21">
        <w:rPr>
          <w:rStyle w:val="Char4"/>
          <w:rtl/>
        </w:rPr>
        <w:t xml:space="preserve"> </w:t>
      </w:r>
      <w:r w:rsidRPr="00C061E3">
        <w:rPr>
          <w:rStyle w:val="Char2"/>
          <w:rtl/>
        </w:rPr>
        <w:t>[النساء: 80]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«کسی که اطاعت پیامبر را بکند پس قطعاً خدا را اطاعت کرده است».</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وَمَا يَنْطِقُ عَنِ الْهَوَى٣ إِنْ هُوَ إِلَّا وَحْيٌ يُوحَى٤</w:t>
      </w:r>
      <w:r>
        <w:rPr>
          <w:rFonts w:cs="Traditional Arabic"/>
          <w:color w:val="000000"/>
          <w:shd w:val="clear" w:color="auto" w:fill="FFFFFF"/>
          <w:rtl/>
        </w:rPr>
        <w:t>﴾</w:t>
      </w:r>
      <w:r w:rsidRPr="00B90D21">
        <w:rPr>
          <w:rStyle w:val="Char4"/>
          <w:rtl/>
        </w:rPr>
        <w:t xml:space="preserve"> </w:t>
      </w:r>
      <w:r w:rsidRPr="00C061E3">
        <w:rPr>
          <w:rStyle w:val="Char2"/>
          <w:rtl/>
        </w:rPr>
        <w:t>[النجم: 3-4]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سر هوی سخن نمی‌گوید و این سخن به جز وحی</w:t>
      </w:r>
      <w:r w:rsidR="000E3A91" w:rsidRPr="001325A9">
        <w:rPr>
          <w:rStyle w:val="Char"/>
          <w:rtl/>
        </w:rPr>
        <w:t xml:space="preserve">‌ای </w:t>
      </w:r>
      <w:r w:rsidRPr="001325A9">
        <w:rPr>
          <w:rStyle w:val="Char"/>
          <w:rFonts w:hint="cs"/>
          <w:rtl/>
        </w:rPr>
        <w:t>که وحی می‌شود، نیست».</w:t>
      </w:r>
    </w:p>
    <w:p w:rsidR="00B67D0C" w:rsidRDefault="00B67D0C" w:rsidP="001325A9">
      <w:pPr>
        <w:pStyle w:val="9-1"/>
        <w:rPr>
          <w:rtl/>
        </w:rPr>
      </w:pPr>
      <w:bookmarkStart w:id="287" w:name="_Toc278474517"/>
      <w:bookmarkStart w:id="288" w:name="_Toc437346022"/>
      <w:r w:rsidRPr="001325A9">
        <w:rPr>
          <w:rFonts w:hint="cs"/>
          <w:rtl/>
        </w:rPr>
        <w:t>پیروی از مهاجرین و انصار و وجوب محبت و عدالتشان:</w:t>
      </w:r>
      <w:bookmarkEnd w:id="287"/>
      <w:bookmarkEnd w:id="288"/>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پیشگامان نخستین از مهاجران و انصار و کسانی که با نیکوکاری از آنان پیروی کردند، خدا از ایشان خشنود و</w:t>
      </w:r>
      <w:r w:rsidR="003A7AAA" w:rsidRPr="001325A9">
        <w:rPr>
          <w:rStyle w:val="Char"/>
          <w:rFonts w:hint="cs"/>
          <w:rtl/>
        </w:rPr>
        <w:t xml:space="preserve"> آن‌ها </w:t>
      </w:r>
      <w:r w:rsidRPr="001325A9">
        <w:rPr>
          <w:rStyle w:val="Char"/>
          <w:rFonts w:hint="cs"/>
          <w:rtl/>
        </w:rPr>
        <w:t>نیز از خدا خشنودند».</w:t>
      </w:r>
    </w:p>
    <w:p w:rsidR="00B67D0C" w:rsidRPr="001325A9" w:rsidRDefault="009E5BE9" w:rsidP="009E5BE9">
      <w:pPr>
        <w:pStyle w:val="a"/>
        <w:rPr>
          <w:rStyle w:val="Char"/>
          <w:rtl/>
        </w:rPr>
      </w:pPr>
      <w:r>
        <w:rPr>
          <w:rFonts w:cs="Traditional Arabic"/>
          <w:color w:val="000000"/>
          <w:shd w:val="clear" w:color="auto" w:fill="FFFFFF"/>
          <w:rtl/>
        </w:rPr>
        <w:t>﴿</w:t>
      </w:r>
      <w:r w:rsidRPr="00B90D21">
        <w:rPr>
          <w:rStyle w:val="Char4"/>
          <w:rtl/>
        </w:rPr>
        <w:t>كُنْتُمْ خَيْرَ أُمَّةٍ أُخْرِجَتْ لِلنَّاسِ</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شما بهتر</w:t>
      </w:r>
      <w:r w:rsidR="003A7AAA" w:rsidRPr="001325A9">
        <w:rPr>
          <w:rStyle w:val="Char"/>
          <w:rtl/>
        </w:rPr>
        <w:t>ی</w:t>
      </w:r>
      <w:r w:rsidRPr="001325A9">
        <w:rPr>
          <w:rStyle w:val="Char"/>
          <w:rtl/>
        </w:rPr>
        <w:t>ن امّتى هست</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براى مردم پد</w:t>
      </w:r>
      <w:r w:rsidR="003A7AAA" w:rsidRPr="001325A9">
        <w:rPr>
          <w:rStyle w:val="Char"/>
          <w:rtl/>
        </w:rPr>
        <w:t>ی</w:t>
      </w:r>
      <w:r w:rsidRPr="001325A9">
        <w:rPr>
          <w:rStyle w:val="Char"/>
          <w:rtl/>
        </w:rPr>
        <w:t>د آورده شده است‏</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وَالَّذِينَ آمَنُوا وَهَاجَرُوا وَجَاهَدُوا فِي سَبِيلِ اللَّهِ وَالَّذِينَ آوَوْا وَنَصَرُوا أُولَئِكَ هُمُ الْمُؤْمِنُونَ حَقًّا</w:t>
      </w:r>
      <w:r w:rsidR="00E86A01" w:rsidRPr="00B90D21">
        <w:rPr>
          <w:rStyle w:val="Char4"/>
          <w:rtl/>
        </w:rPr>
        <w:t xml:space="preserve"> </w:t>
      </w:r>
      <w:r w:rsidRPr="00B90D21">
        <w:rPr>
          <w:rStyle w:val="Char4"/>
          <w:rtl/>
        </w:rPr>
        <w:t>لَهُمْ مَغْفِرَةٌ وَرِزْقٌ كَرِيمٌ٧٤</w:t>
      </w:r>
      <w:r>
        <w:rPr>
          <w:rFonts w:cs="Traditional Arabic"/>
          <w:color w:val="000000"/>
          <w:shd w:val="clear" w:color="auto" w:fill="FFFFFF"/>
          <w:rtl/>
        </w:rPr>
        <w:t>﴾</w:t>
      </w:r>
      <w:r w:rsidRPr="00B90D21">
        <w:rPr>
          <w:rStyle w:val="Char4"/>
          <w:rtl/>
        </w:rPr>
        <w:t xml:space="preserve"> </w:t>
      </w:r>
      <w:r w:rsidRPr="00C061E3">
        <w:rPr>
          <w:rStyle w:val="Char2"/>
          <w:rtl/>
        </w:rPr>
        <w:t>[الأنفال: 74]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کسانی که ایمان آوردند و هجرت کردند و در راه خدا جهاد کردند، و کسانی که پناه داده و یاری کردند،</w:t>
      </w:r>
      <w:r w:rsidR="003A7AAA" w:rsidRPr="001325A9">
        <w:rPr>
          <w:rStyle w:val="Char"/>
          <w:rFonts w:hint="cs"/>
          <w:rtl/>
        </w:rPr>
        <w:t xml:space="preserve"> آن‌ها </w:t>
      </w:r>
      <w:r w:rsidRPr="001325A9">
        <w:rPr>
          <w:rStyle w:val="Char"/>
          <w:rFonts w:hint="cs"/>
          <w:rtl/>
        </w:rPr>
        <w:t>مؤمنان برحقند، برای</w:t>
      </w:r>
      <w:r w:rsidR="003A7AAA" w:rsidRPr="001325A9">
        <w:rPr>
          <w:rStyle w:val="Char"/>
          <w:rFonts w:hint="cs"/>
          <w:rtl/>
        </w:rPr>
        <w:t xml:space="preserve"> آن‌ها </w:t>
      </w:r>
      <w:r w:rsidRPr="001325A9">
        <w:rPr>
          <w:rStyle w:val="Char"/>
          <w:rFonts w:hint="cs"/>
          <w:rtl/>
        </w:rPr>
        <w:t>مغفرت و رزقی شایسته است».</w:t>
      </w:r>
    </w:p>
    <w:p w:rsidR="009E5BE9" w:rsidRPr="00C061E3" w:rsidRDefault="009E5BE9" w:rsidP="009E5BE9">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لَقَدْ رَضِيَ اللَّهُ عَنِ الْمُؤْمِنِينَ إِذْ يُبَايِعُونَكَ تَحْتَ الشَّجَرَةِ</w:t>
      </w:r>
      <w:r>
        <w:rPr>
          <w:rStyle w:val="Char"/>
          <w:rFonts w:cs="Traditional Arabic"/>
          <w:color w:val="000000"/>
          <w:shd w:val="clear" w:color="auto" w:fill="FFFFFF"/>
          <w:rtl/>
        </w:rPr>
        <w:t>﴾</w:t>
      </w:r>
      <w:r w:rsidRPr="00B90D21">
        <w:rPr>
          <w:rStyle w:val="Char4"/>
          <w:rtl/>
        </w:rPr>
        <w:t xml:space="preserve"> </w:t>
      </w:r>
      <w:r w:rsidRPr="00C061E3">
        <w:rPr>
          <w:rStyle w:val="Char2"/>
          <w:rtl/>
        </w:rPr>
        <w:t>[الفتح: 18]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Pr="001325A9">
        <w:rPr>
          <w:rStyle w:val="Char"/>
          <w:rFonts w:hint="cs"/>
          <w:rtl/>
        </w:rPr>
        <w:t>راستی خداوند راضی شد از مؤمنانی که زیر آن درخت با تو بیعت کردند».</w:t>
      </w:r>
    </w:p>
    <w:p w:rsidR="009E5BE9" w:rsidRPr="001325A9" w:rsidRDefault="009E5BE9" w:rsidP="001325A9">
      <w:pPr>
        <w:tabs>
          <w:tab w:val="right" w:pos="7031"/>
        </w:tabs>
        <w:ind w:firstLine="284"/>
        <w:rPr>
          <w:rStyle w:val="Char"/>
          <w:rtl/>
        </w:rPr>
      </w:pPr>
    </w:p>
    <w:p w:rsidR="00B67D0C" w:rsidRPr="001325A9" w:rsidRDefault="00B67D0C" w:rsidP="001325A9">
      <w:pPr>
        <w:pStyle w:val="9-0"/>
        <w:keepNext w:val="0"/>
        <w:rPr>
          <w:rtl/>
        </w:rPr>
      </w:pPr>
      <w:bookmarkStart w:id="289" w:name="_Toc278474518"/>
      <w:bookmarkStart w:id="290" w:name="_Toc437346023"/>
      <w:r w:rsidRPr="001325A9">
        <w:rPr>
          <w:rtl/>
        </w:rPr>
        <w:t xml:space="preserve">آنچه گذشت مهمترین اصول اعتقادی ما بود و اینک </w:t>
      </w:r>
      <w:r w:rsidRPr="001325A9">
        <w:rPr>
          <w:rFonts w:hint="cs"/>
          <w:rtl/>
        </w:rPr>
        <w:t>مهمترین اصول عملی و عبادی ما</w:t>
      </w:r>
      <w:bookmarkEnd w:id="289"/>
      <w:bookmarkEnd w:id="290"/>
    </w:p>
    <w:p w:rsidR="00B67D0C" w:rsidRDefault="00B67D0C" w:rsidP="001325A9">
      <w:pPr>
        <w:pStyle w:val="9-1"/>
        <w:rPr>
          <w:rtl/>
        </w:rPr>
      </w:pPr>
      <w:bookmarkStart w:id="291" w:name="_Toc278474519"/>
      <w:bookmarkStart w:id="292" w:name="_Toc437346024"/>
      <w:r w:rsidRPr="001325A9">
        <w:rPr>
          <w:rFonts w:hint="cs"/>
          <w:rtl/>
        </w:rPr>
        <w:t>نماز:</w:t>
      </w:r>
      <w:bookmarkEnd w:id="291"/>
      <w:bookmarkEnd w:id="292"/>
      <w:r w:rsidRPr="001325A9">
        <w:rPr>
          <w:rFonts w:hint="cs"/>
          <w:rtl/>
        </w:rPr>
        <w:t xml:space="preserve"> </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وَيُقِيمُونَ الصَّلَاةَ</w:t>
      </w:r>
      <w:r>
        <w:rPr>
          <w:rFonts w:cs="Traditional Arabic"/>
          <w:color w:val="000000"/>
          <w:shd w:val="clear" w:color="auto" w:fill="FFFFFF"/>
          <w:rtl/>
        </w:rPr>
        <w:t>﴾</w:t>
      </w:r>
      <w:r w:rsidRPr="00B90D21">
        <w:rPr>
          <w:rStyle w:val="Char4"/>
          <w:rtl/>
        </w:rPr>
        <w:t xml:space="preserve"> </w:t>
      </w:r>
      <w:r w:rsidRPr="00C061E3">
        <w:rPr>
          <w:rStyle w:val="Char2"/>
          <w:rtl/>
        </w:rPr>
        <w:t>[البقرة: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«نماز را ب</w:t>
      </w:r>
      <w:r w:rsidRPr="001325A9">
        <w:rPr>
          <w:rStyle w:val="Char"/>
          <w:rtl/>
        </w:rPr>
        <w:t xml:space="preserve">ه </w:t>
      </w:r>
      <w:r w:rsidRPr="001325A9">
        <w:rPr>
          <w:rStyle w:val="Char"/>
          <w:rFonts w:hint="cs"/>
          <w:rtl/>
        </w:rPr>
        <w:t>پا می‌دارند».</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أَقِمِ الصَّلَاةَ</w:t>
      </w:r>
      <w:r>
        <w:rPr>
          <w:rFonts w:cs="Traditional Arabic"/>
          <w:color w:val="000000"/>
          <w:shd w:val="clear" w:color="auto" w:fill="FFFFFF"/>
          <w:rtl/>
        </w:rPr>
        <w:t>﴾</w:t>
      </w:r>
      <w:r w:rsidRPr="00B90D21">
        <w:rPr>
          <w:rStyle w:val="Char4"/>
          <w:rtl/>
        </w:rPr>
        <w:t xml:space="preserve"> </w:t>
      </w:r>
      <w:r w:rsidRPr="00C061E3">
        <w:rPr>
          <w:rStyle w:val="Char2"/>
          <w:rtl/>
        </w:rPr>
        <w:t>[الإسراء: 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«نماز را ب</w:t>
      </w:r>
      <w:r w:rsidRPr="001325A9">
        <w:rPr>
          <w:rStyle w:val="Char"/>
          <w:rtl/>
        </w:rPr>
        <w:t xml:space="preserve">ه </w:t>
      </w:r>
      <w:r w:rsidRPr="001325A9">
        <w:rPr>
          <w:rStyle w:val="Char"/>
          <w:rFonts w:hint="cs"/>
          <w:rtl/>
        </w:rPr>
        <w:t>پا دار».</w:t>
      </w:r>
    </w:p>
    <w:p w:rsidR="00B67D0C" w:rsidRDefault="00B67D0C" w:rsidP="001325A9">
      <w:pPr>
        <w:pStyle w:val="9-1"/>
        <w:rPr>
          <w:rtl/>
        </w:rPr>
      </w:pPr>
      <w:bookmarkStart w:id="293" w:name="_Toc278474520"/>
      <w:bookmarkStart w:id="294" w:name="_Toc437346025"/>
      <w:r w:rsidRPr="001325A9">
        <w:rPr>
          <w:rFonts w:hint="cs"/>
          <w:rtl/>
        </w:rPr>
        <w:t>زکات:</w:t>
      </w:r>
      <w:bookmarkEnd w:id="293"/>
      <w:bookmarkEnd w:id="294"/>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وَآتُوا الزَّكَاةَ</w:t>
      </w:r>
      <w:r>
        <w:rPr>
          <w:rFonts w:cs="Traditional Arabic"/>
          <w:color w:val="000000"/>
          <w:shd w:val="clear" w:color="auto" w:fill="FFFFFF"/>
          <w:rtl/>
        </w:rPr>
        <w:t>﴾</w:t>
      </w:r>
      <w:r w:rsidRPr="00B90D21">
        <w:rPr>
          <w:rStyle w:val="Char4"/>
          <w:rtl/>
        </w:rPr>
        <w:t xml:space="preserve"> </w:t>
      </w:r>
      <w:r w:rsidRPr="00C061E3">
        <w:rPr>
          <w:rStyle w:val="Char2"/>
          <w:rtl/>
        </w:rPr>
        <w:t>[البقرة: 110]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زکات را بپردازید».</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الَّذِينَ إِنْ مَكَّنَّاهُمْ فِي الْأَرْضِ أَقَامُوا الصَّلَاةَ وَآتَوُا الزَّكَاةَ</w:t>
      </w:r>
      <w:r>
        <w:rPr>
          <w:rFonts w:cs="Traditional Arabic"/>
          <w:color w:val="000000"/>
          <w:shd w:val="clear" w:color="auto" w:fill="FFFFFF"/>
          <w:rtl/>
        </w:rPr>
        <w:t>﴾</w:t>
      </w:r>
      <w:r w:rsidRPr="00B90D21">
        <w:rPr>
          <w:rStyle w:val="Char4"/>
          <w:rtl/>
        </w:rPr>
        <w:t xml:space="preserve"> </w:t>
      </w:r>
      <w:r w:rsidRPr="00C061E3">
        <w:rPr>
          <w:rStyle w:val="Char2"/>
          <w:rtl/>
        </w:rPr>
        <w:t>[الحج: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«کسانی که اگر </w:t>
      </w:r>
      <w:r w:rsidRPr="001325A9">
        <w:rPr>
          <w:rStyle w:val="Char"/>
          <w:rtl/>
        </w:rPr>
        <w:t>در</w:t>
      </w:r>
      <w:r w:rsidRPr="001325A9">
        <w:rPr>
          <w:rStyle w:val="Char"/>
          <w:rFonts w:hint="cs"/>
          <w:rtl/>
        </w:rPr>
        <w:t xml:space="preserve"> زمین به</w:t>
      </w:r>
      <w:r w:rsidR="003A7AAA" w:rsidRPr="001325A9">
        <w:rPr>
          <w:rStyle w:val="Char"/>
          <w:rFonts w:hint="cs"/>
          <w:rtl/>
        </w:rPr>
        <w:t xml:space="preserve"> آن‌ها </w:t>
      </w:r>
      <w:r w:rsidRPr="001325A9">
        <w:rPr>
          <w:rStyle w:val="Char"/>
          <w:rFonts w:hint="cs"/>
          <w:rtl/>
        </w:rPr>
        <w:t>توانایی دادیم نماز را ب</w:t>
      </w:r>
      <w:r w:rsidRPr="001325A9">
        <w:rPr>
          <w:rStyle w:val="Char"/>
          <w:rtl/>
        </w:rPr>
        <w:t xml:space="preserve">ه </w:t>
      </w:r>
      <w:r w:rsidRPr="001325A9">
        <w:rPr>
          <w:rStyle w:val="Char"/>
          <w:rFonts w:hint="cs"/>
          <w:rtl/>
        </w:rPr>
        <w:t xml:space="preserve">پا می‌دارند </w:t>
      </w:r>
      <w:r w:rsidRPr="001325A9">
        <w:rPr>
          <w:rStyle w:val="Char"/>
          <w:rtl/>
        </w:rPr>
        <w:t>و</w:t>
      </w:r>
      <w:r w:rsidRPr="001325A9">
        <w:rPr>
          <w:rStyle w:val="Char"/>
          <w:rFonts w:hint="cs"/>
          <w:rtl/>
        </w:rPr>
        <w:t xml:space="preserve"> </w:t>
      </w:r>
      <w:r w:rsidRPr="001325A9">
        <w:rPr>
          <w:rStyle w:val="Char"/>
          <w:rtl/>
        </w:rPr>
        <w:t>زکات</w:t>
      </w:r>
      <w:r w:rsidRPr="001325A9">
        <w:rPr>
          <w:rStyle w:val="Char"/>
          <w:rFonts w:hint="cs"/>
          <w:rtl/>
        </w:rPr>
        <w:t xml:space="preserve"> را می‌دهند».</w:t>
      </w:r>
    </w:p>
    <w:p w:rsidR="00B67D0C" w:rsidRDefault="00B67D0C" w:rsidP="009E5BE9">
      <w:pPr>
        <w:pStyle w:val="9-1"/>
        <w:rPr>
          <w:rtl/>
        </w:rPr>
      </w:pPr>
      <w:bookmarkStart w:id="295" w:name="_Toc278474521"/>
      <w:bookmarkStart w:id="296" w:name="_Toc437346026"/>
      <w:r w:rsidRPr="001325A9">
        <w:rPr>
          <w:rFonts w:hint="cs"/>
          <w:rtl/>
        </w:rPr>
        <w:t>روزه:</w:t>
      </w:r>
      <w:bookmarkEnd w:id="295"/>
      <w:bookmarkEnd w:id="296"/>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يَا أَيُّهَا الَّذِينَ آمَنُوا كُتِبَ عَلَيْكُمُ الصِّيَامُ</w:t>
      </w:r>
      <w:r>
        <w:rPr>
          <w:rFonts w:cs="Traditional Arabic"/>
          <w:color w:val="000000"/>
          <w:shd w:val="clear" w:color="auto" w:fill="FFFFFF"/>
          <w:rtl/>
        </w:rPr>
        <w:t>﴾</w:t>
      </w:r>
      <w:r w:rsidRPr="00B90D21">
        <w:rPr>
          <w:rStyle w:val="Char4"/>
          <w:rtl/>
        </w:rPr>
        <w:t xml:space="preserve"> </w:t>
      </w:r>
      <w:r w:rsidRPr="00C061E3">
        <w:rPr>
          <w:rStyle w:val="Char2"/>
          <w:rtl/>
        </w:rPr>
        <w:t>[البقرة: 183]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«ای کسانی که ایمان آوردید، </w:t>
      </w:r>
      <w:r w:rsidRPr="001325A9">
        <w:rPr>
          <w:rStyle w:val="Char"/>
          <w:rtl/>
        </w:rPr>
        <w:t>روزه بر شما</w:t>
      </w:r>
      <w:r w:rsidRPr="001325A9">
        <w:rPr>
          <w:rStyle w:val="Char"/>
          <w:rFonts w:hint="cs"/>
          <w:rtl/>
        </w:rPr>
        <w:t xml:space="preserve"> فرض گردید».</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أُحِلَّ لَكُمْ لَيْلَةَ الصِّيَامِ الرَّفَثُ إِلَى نِسَائِكُمْ</w:t>
      </w:r>
      <w:r>
        <w:rPr>
          <w:rFonts w:cs="Traditional Arabic"/>
          <w:color w:val="000000"/>
          <w:shd w:val="clear" w:color="auto" w:fill="FFFFFF"/>
          <w:rtl/>
        </w:rPr>
        <w:t>﴾</w:t>
      </w:r>
      <w:r w:rsidRPr="00B90D21">
        <w:rPr>
          <w:rStyle w:val="Char4"/>
          <w:rtl/>
        </w:rPr>
        <w:t xml:space="preserve"> </w:t>
      </w:r>
      <w:r w:rsidRPr="00C061E3">
        <w:rPr>
          <w:rStyle w:val="Char2"/>
          <w:rtl/>
        </w:rPr>
        <w:t>[البقرة: 187]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00E71981" w:rsidRPr="001325A9">
        <w:rPr>
          <w:rStyle w:val="Char"/>
          <w:rtl/>
        </w:rPr>
        <w:t>آم</w:t>
      </w:r>
      <w:r w:rsidR="003A7AAA" w:rsidRPr="001325A9">
        <w:rPr>
          <w:rStyle w:val="Char"/>
          <w:rtl/>
        </w:rPr>
        <w:t>ی</w:t>
      </w:r>
      <w:r w:rsidR="00E71981" w:rsidRPr="001325A9">
        <w:rPr>
          <w:rStyle w:val="Char"/>
          <w:rtl/>
        </w:rPr>
        <w:t>زش و نزد</w:t>
      </w:r>
      <w:r w:rsidR="003A7AAA" w:rsidRPr="001325A9">
        <w:rPr>
          <w:rStyle w:val="Char"/>
          <w:rtl/>
        </w:rPr>
        <w:t>یکی</w:t>
      </w:r>
      <w:r w:rsidR="00E71981" w:rsidRPr="001325A9">
        <w:rPr>
          <w:rStyle w:val="Char"/>
          <w:rtl/>
        </w:rPr>
        <w:t xml:space="preserve"> با همسرانتان در شب روزه‌دار</w:t>
      </w:r>
      <w:r w:rsidR="003A7AAA" w:rsidRPr="001325A9">
        <w:rPr>
          <w:rStyle w:val="Char"/>
          <w:rtl/>
        </w:rPr>
        <w:t>ی</w:t>
      </w:r>
      <w:r w:rsidR="00E71981" w:rsidRPr="001325A9">
        <w:rPr>
          <w:rStyle w:val="Char"/>
          <w:rtl/>
        </w:rPr>
        <w:t xml:space="preserve"> حلال گرد</w:t>
      </w:r>
      <w:r w:rsidR="003A7AAA" w:rsidRPr="001325A9">
        <w:rPr>
          <w:rStyle w:val="Char"/>
          <w:rtl/>
        </w:rPr>
        <w:t>ی</w:t>
      </w:r>
      <w:r w:rsidR="00E71981" w:rsidRPr="001325A9">
        <w:rPr>
          <w:rStyle w:val="Char"/>
          <w:rtl/>
        </w:rPr>
        <w:t>ده است</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وَكُلُوا وَاشْرَبُوا حَتَّى يَتَبَيَّنَ لَكُمُ الْخَيْطُ الْأَبْيَضُ مِنَ الْخَيْطِ الْأَسْوَدِ مِنَ الْفَجْرِ</w:t>
      </w:r>
      <w:r w:rsidR="00E86A01" w:rsidRPr="00B90D21">
        <w:rPr>
          <w:rStyle w:val="Char4"/>
          <w:rtl/>
        </w:rPr>
        <w:t xml:space="preserve"> </w:t>
      </w:r>
      <w:r w:rsidRPr="00B90D21">
        <w:rPr>
          <w:rStyle w:val="Char4"/>
          <w:rtl/>
        </w:rPr>
        <w:t>ثُمَّ أَتِمُّوا الصِّيَامَ إِلَى اللَّيْلِ</w:t>
      </w:r>
      <w:r>
        <w:rPr>
          <w:rFonts w:cs="Traditional Arabic"/>
          <w:color w:val="000000"/>
          <w:shd w:val="clear" w:color="auto" w:fill="FFFFFF"/>
          <w:rtl/>
        </w:rPr>
        <w:t>﴾</w:t>
      </w:r>
      <w:r w:rsidRPr="00B90D21">
        <w:rPr>
          <w:rStyle w:val="Char4"/>
          <w:rtl/>
        </w:rPr>
        <w:t xml:space="preserve"> </w:t>
      </w:r>
      <w:r w:rsidRPr="00C061E3">
        <w:rPr>
          <w:rStyle w:val="Char2"/>
          <w:rtl/>
        </w:rPr>
        <w:t>[البقرة: 187]</w:t>
      </w:r>
      <w:r w:rsidRPr="00C061E3">
        <w:rPr>
          <w:rStyle w:val="Char2"/>
          <w:rFonts w:hint="cs"/>
          <w:rtl/>
        </w:rPr>
        <w:t>.</w:t>
      </w:r>
    </w:p>
    <w:p w:rsidR="00B67D0C" w:rsidRDefault="00B67D0C" w:rsidP="001325A9">
      <w:pPr>
        <w:tabs>
          <w:tab w:val="right" w:pos="7031"/>
        </w:tabs>
        <w:ind w:firstLine="284"/>
        <w:rPr>
          <w:rStyle w:val="Char"/>
          <w:rtl/>
        </w:rPr>
      </w:pPr>
      <w:r w:rsidRPr="001325A9">
        <w:rPr>
          <w:rFonts w:cs="Traditional Arabic" w:hint="cs"/>
          <w:rtl/>
        </w:rPr>
        <w:t>«</w:t>
      </w:r>
      <w:r w:rsidR="00E71981" w:rsidRPr="001325A9">
        <w:rPr>
          <w:rStyle w:val="Char"/>
          <w:rtl/>
        </w:rPr>
        <w:t>و بخور</w:t>
      </w:r>
      <w:r w:rsidR="003A7AAA" w:rsidRPr="001325A9">
        <w:rPr>
          <w:rStyle w:val="Char"/>
          <w:rtl/>
        </w:rPr>
        <w:t>ی</w:t>
      </w:r>
      <w:r w:rsidR="00E71981" w:rsidRPr="001325A9">
        <w:rPr>
          <w:rStyle w:val="Char"/>
          <w:rtl/>
        </w:rPr>
        <w:t>د و ب</w:t>
      </w:r>
      <w:r w:rsidR="003A7AAA" w:rsidRPr="001325A9">
        <w:rPr>
          <w:rStyle w:val="Char"/>
          <w:rtl/>
        </w:rPr>
        <w:t>ی</w:t>
      </w:r>
      <w:r w:rsidR="00E71981" w:rsidRPr="001325A9">
        <w:rPr>
          <w:rStyle w:val="Char"/>
          <w:rtl/>
        </w:rPr>
        <w:t>اشام</w:t>
      </w:r>
      <w:r w:rsidR="003A7AAA" w:rsidRPr="001325A9">
        <w:rPr>
          <w:rStyle w:val="Char"/>
          <w:rtl/>
        </w:rPr>
        <w:t>ی</w:t>
      </w:r>
      <w:r w:rsidR="00E71981" w:rsidRPr="001325A9">
        <w:rPr>
          <w:rStyle w:val="Char"/>
          <w:rtl/>
        </w:rPr>
        <w:t xml:space="preserve">د تا آن گاه </w:t>
      </w:r>
      <w:r w:rsidR="003A7AAA" w:rsidRPr="001325A9">
        <w:rPr>
          <w:rStyle w:val="Char"/>
          <w:rtl/>
        </w:rPr>
        <w:t>ک</w:t>
      </w:r>
      <w:r w:rsidR="00E71981" w:rsidRPr="001325A9">
        <w:rPr>
          <w:rStyle w:val="Char"/>
          <w:rtl/>
        </w:rPr>
        <w:t>ه رشته بامداد از رشته س</w:t>
      </w:r>
      <w:r w:rsidR="003A7AAA" w:rsidRPr="001325A9">
        <w:rPr>
          <w:rStyle w:val="Char"/>
          <w:rtl/>
        </w:rPr>
        <w:t>ی</w:t>
      </w:r>
      <w:r w:rsidR="00E71981" w:rsidRPr="001325A9">
        <w:rPr>
          <w:rStyle w:val="Char"/>
          <w:rtl/>
        </w:rPr>
        <w:t xml:space="preserve">اه </w:t>
      </w:r>
      <w:r w:rsidR="00B96C20" w:rsidRPr="001325A9">
        <w:rPr>
          <w:rStyle w:val="Char"/>
          <w:rtl/>
        </w:rPr>
        <w:t>(</w:t>
      </w:r>
      <w:r w:rsidR="00E71981" w:rsidRPr="001325A9">
        <w:rPr>
          <w:rStyle w:val="Char"/>
          <w:rtl/>
        </w:rPr>
        <w:t>شب</w:t>
      </w:r>
      <w:r w:rsidR="002733B6" w:rsidRPr="001325A9">
        <w:rPr>
          <w:rStyle w:val="Char"/>
          <w:rtl/>
        </w:rPr>
        <w:t>)</w:t>
      </w:r>
      <w:r w:rsidR="00E71981" w:rsidRPr="001325A9">
        <w:rPr>
          <w:rStyle w:val="Char"/>
          <w:rtl/>
        </w:rPr>
        <w:t xml:space="preserve"> برا</w:t>
      </w:r>
      <w:r w:rsidR="003A7AAA" w:rsidRPr="001325A9">
        <w:rPr>
          <w:rStyle w:val="Char"/>
          <w:rtl/>
        </w:rPr>
        <w:t>ی</w:t>
      </w:r>
      <w:r w:rsidR="00E71981" w:rsidRPr="001325A9">
        <w:rPr>
          <w:rStyle w:val="Char"/>
          <w:rtl/>
        </w:rPr>
        <w:t>تان از هم جدا و آش</w:t>
      </w:r>
      <w:r w:rsidR="003A7AAA" w:rsidRPr="001325A9">
        <w:rPr>
          <w:rStyle w:val="Char"/>
          <w:rtl/>
        </w:rPr>
        <w:t>ک</w:t>
      </w:r>
      <w:r w:rsidR="00E71981" w:rsidRPr="001325A9">
        <w:rPr>
          <w:rStyle w:val="Char"/>
          <w:rtl/>
        </w:rPr>
        <w:t>ار گردد</w:t>
      </w:r>
      <w:r w:rsidR="00B96C20" w:rsidRPr="001325A9">
        <w:rPr>
          <w:rStyle w:val="Char"/>
          <w:rtl/>
        </w:rPr>
        <w:t>.</w:t>
      </w:r>
      <w:r w:rsidR="00E71981" w:rsidRPr="001325A9">
        <w:rPr>
          <w:rStyle w:val="Char"/>
          <w:rtl/>
        </w:rPr>
        <w:t xml:space="preserve"> سپس روزه را تا شب ادامه ده</w:t>
      </w:r>
      <w:r w:rsidR="003A7AAA" w:rsidRPr="001325A9">
        <w:rPr>
          <w:rStyle w:val="Char"/>
          <w:rtl/>
        </w:rPr>
        <w:t>ی</w:t>
      </w:r>
      <w:r w:rsidR="00E71981" w:rsidRPr="001325A9">
        <w:rPr>
          <w:rStyle w:val="Char"/>
          <w:rFonts w:hint="cs"/>
          <w:rtl/>
        </w:rPr>
        <w:t>د</w:t>
      </w:r>
      <w:r w:rsidRPr="001325A9">
        <w:rPr>
          <w:rFonts w:cs="Traditional Arabic" w:hint="cs"/>
          <w:rtl/>
        </w:rPr>
        <w:t>»</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وَأَنْ تَصُومُوا خَيْرٌ لَكُمْ</w:t>
      </w:r>
      <w:r>
        <w:rPr>
          <w:rFonts w:cs="Traditional Arabic"/>
          <w:color w:val="000000"/>
          <w:shd w:val="clear" w:color="auto" w:fill="FFFFFF"/>
          <w:rtl/>
        </w:rPr>
        <w:t>﴾</w:t>
      </w:r>
      <w:r w:rsidRPr="00B90D21">
        <w:rPr>
          <w:rStyle w:val="Char4"/>
          <w:rtl/>
        </w:rPr>
        <w:t xml:space="preserve"> </w:t>
      </w:r>
      <w:r w:rsidRPr="00C061E3">
        <w:rPr>
          <w:rStyle w:val="Char2"/>
          <w:rtl/>
        </w:rPr>
        <w:t>[البقرة: 184]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روزه بگیرید برای شما بهتر است».</w:t>
      </w:r>
    </w:p>
    <w:p w:rsidR="00B67D0C" w:rsidRDefault="00B67D0C" w:rsidP="009E5BE9">
      <w:pPr>
        <w:pStyle w:val="9-1"/>
        <w:rPr>
          <w:rtl/>
        </w:rPr>
      </w:pPr>
      <w:bookmarkStart w:id="297" w:name="_Toc278474522"/>
      <w:bookmarkStart w:id="298" w:name="_Toc437346027"/>
      <w:r w:rsidRPr="001325A9">
        <w:rPr>
          <w:rFonts w:hint="cs"/>
          <w:rtl/>
        </w:rPr>
        <w:t>حج:</w:t>
      </w:r>
      <w:bookmarkEnd w:id="297"/>
      <w:bookmarkEnd w:id="298"/>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وَلِلَّهِ عَلَى النَّاسِ حِجُّ الْبَيْتِ مَنِ اسْتَطَاعَ إِلَيْهِ سَبِيلًا</w:t>
      </w:r>
      <w:r w:rsidR="00E86A01" w:rsidRPr="00B90D21">
        <w:rPr>
          <w:rStyle w:val="Char4"/>
          <w:rtl/>
        </w:rPr>
        <w:t xml:space="preserve"> </w:t>
      </w:r>
      <w:r w:rsidRPr="00B90D21">
        <w:rPr>
          <w:rStyle w:val="Char4"/>
          <w:rtl/>
        </w:rPr>
        <w:t>وَمَنْ كَفَرَ فَإِنَّ اللَّهَ غَنِيٌّ عَنِ الْعَالَمِينَ٩٧</w:t>
      </w:r>
      <w:r>
        <w:rPr>
          <w:rFonts w:cs="Traditional Arabic"/>
          <w:color w:val="000000"/>
          <w:shd w:val="clear" w:color="auto" w:fill="FFFFFF"/>
          <w:rtl/>
        </w:rPr>
        <w:t>﴾</w:t>
      </w:r>
      <w:r w:rsidRPr="00B90D21">
        <w:rPr>
          <w:rStyle w:val="Char4"/>
          <w:rtl/>
        </w:rPr>
        <w:t xml:space="preserve"> </w:t>
      </w:r>
      <w:r w:rsidRPr="00C061E3">
        <w:rPr>
          <w:rStyle w:val="Char2"/>
          <w:rtl/>
        </w:rPr>
        <w:t>[آل عمران: 97]</w:t>
      </w:r>
      <w:r w:rsidRPr="00C061E3">
        <w:rPr>
          <w:rStyle w:val="Char2"/>
          <w:rFonts w:hint="cs"/>
          <w:rtl/>
        </w:rPr>
        <w:t>.</w:t>
      </w:r>
    </w:p>
    <w:p w:rsidR="00B67D0C" w:rsidRDefault="00B67D0C" w:rsidP="009E5BE9">
      <w:pPr>
        <w:tabs>
          <w:tab w:val="right" w:pos="7031"/>
        </w:tabs>
        <w:ind w:firstLine="284"/>
        <w:rPr>
          <w:rStyle w:val="Char"/>
          <w:rtl/>
        </w:rPr>
      </w:pPr>
      <w:r w:rsidRPr="001325A9">
        <w:rPr>
          <w:rStyle w:val="Char"/>
          <w:rFonts w:hint="cs"/>
          <w:rtl/>
        </w:rPr>
        <w:t>«و برای خدا حج آن خانه بر عهده‌</w:t>
      </w:r>
      <w:r w:rsidR="003A7AAA" w:rsidRPr="001325A9">
        <w:rPr>
          <w:rStyle w:val="Char"/>
          <w:rFonts w:hint="cs"/>
          <w:rtl/>
        </w:rPr>
        <w:t>ی</w:t>
      </w:r>
      <w:r w:rsidRPr="001325A9">
        <w:rPr>
          <w:rStyle w:val="Char"/>
          <w:rFonts w:hint="cs"/>
          <w:rtl/>
        </w:rPr>
        <w:t xml:space="preserve"> مردم است، کسی که بتواند ب</w:t>
      </w:r>
      <w:r w:rsidRPr="001325A9">
        <w:rPr>
          <w:rStyle w:val="Char"/>
          <w:rtl/>
        </w:rPr>
        <w:t xml:space="preserve">ه </w:t>
      </w:r>
      <w:r w:rsidRPr="001325A9">
        <w:rPr>
          <w:rStyle w:val="Char"/>
          <w:rFonts w:hint="cs"/>
          <w:rtl/>
        </w:rPr>
        <w:t>سوی آن راه یابد. و هر که کفر ورزد یقیناً خداوند از جهانیان بی‌نیاز است».</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وَأَتِمُّوا الْحَجَّ وَالْعُمْرَةَ لِلَّهِ</w:t>
      </w:r>
      <w:r>
        <w:rPr>
          <w:rFonts w:cs="Traditional Arabic"/>
          <w:color w:val="000000"/>
          <w:shd w:val="clear" w:color="auto" w:fill="FFFFFF"/>
          <w:rtl/>
        </w:rPr>
        <w:t>﴾</w:t>
      </w:r>
      <w:r w:rsidRPr="00B90D21">
        <w:rPr>
          <w:rStyle w:val="Char4"/>
          <w:rtl/>
        </w:rPr>
        <w:t xml:space="preserve"> </w:t>
      </w:r>
      <w:r w:rsidRPr="00C061E3">
        <w:rPr>
          <w:rStyle w:val="Char2"/>
          <w:rtl/>
        </w:rPr>
        <w:t>[البقرة: 196]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حج و عمره را برای </w:t>
      </w:r>
      <w:r w:rsidRPr="001325A9">
        <w:rPr>
          <w:rStyle w:val="Char"/>
          <w:rtl/>
        </w:rPr>
        <w:t>خدا انجام دهید»</w:t>
      </w:r>
      <w:r w:rsidRPr="001325A9">
        <w:rPr>
          <w:rStyle w:val="Char"/>
          <w:rFonts w:hint="cs"/>
          <w:rtl/>
        </w:rPr>
        <w:t>.</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وَأَذِّنْ فِي النَّاسِ بِالْحَجِّ</w:t>
      </w:r>
      <w:r>
        <w:rPr>
          <w:rFonts w:cs="Traditional Arabic"/>
          <w:color w:val="000000"/>
          <w:shd w:val="clear" w:color="auto" w:fill="FFFFFF"/>
          <w:rtl/>
        </w:rPr>
        <w:t>﴾</w:t>
      </w:r>
      <w:r w:rsidRPr="00B90D21">
        <w:rPr>
          <w:rStyle w:val="Char4"/>
          <w:rtl/>
        </w:rPr>
        <w:t xml:space="preserve"> </w:t>
      </w:r>
      <w:r w:rsidRPr="00C061E3">
        <w:rPr>
          <w:rStyle w:val="Char2"/>
          <w:rtl/>
        </w:rPr>
        <w:t>[الحج: 27]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در میان مردم برای حج بانگ برآور».</w:t>
      </w:r>
    </w:p>
    <w:p w:rsidR="00B67D0C" w:rsidRPr="001325A9" w:rsidRDefault="009E5BE9" w:rsidP="009E5BE9">
      <w:pPr>
        <w:pStyle w:val="a"/>
        <w:rPr>
          <w:rStyle w:val="Char"/>
          <w:rtl/>
        </w:rPr>
      </w:pPr>
      <w:r>
        <w:rPr>
          <w:rFonts w:cs="Traditional Arabic"/>
          <w:color w:val="000000"/>
          <w:shd w:val="clear" w:color="auto" w:fill="FFFFFF"/>
          <w:rtl/>
        </w:rPr>
        <w:t>﴿</w:t>
      </w:r>
      <w:r w:rsidRPr="00B90D21">
        <w:rPr>
          <w:rStyle w:val="Char4"/>
          <w:rtl/>
        </w:rPr>
        <w:t>فَمَنْ حَجَّ الْبَيْتَ أَوِ اعْتَمَرَ فَلَا جُنَاحَ عَلَيْهِ أَنْ يَطَّوَّفَ بِهِمَا</w:t>
      </w:r>
      <w:r>
        <w:rPr>
          <w:rFonts w:cs="Traditional Arabic"/>
          <w:color w:val="000000"/>
          <w:shd w:val="clear" w:color="auto" w:fill="FFFFFF"/>
          <w:rtl/>
        </w:rPr>
        <w:t>﴾</w:t>
      </w:r>
      <w:r w:rsidRPr="00B90D21">
        <w:rPr>
          <w:rStyle w:val="Char4"/>
          <w:rtl/>
        </w:rPr>
        <w:t xml:space="preserve"> </w:t>
      </w:r>
      <w:r w:rsidRPr="00C061E3">
        <w:rPr>
          <w:rStyle w:val="Char2"/>
          <w:rtl/>
        </w:rPr>
        <w:t>[البقرة: 158]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هر که خانه (خدا) را حج کند یا عمره گذارد، بر او گناهی نیست که میان آن دو سعی به جای آورد».</w:t>
      </w:r>
    </w:p>
    <w:p w:rsidR="00B67D0C" w:rsidRDefault="00B67D0C" w:rsidP="001325A9">
      <w:pPr>
        <w:pStyle w:val="9-1"/>
        <w:rPr>
          <w:rtl/>
        </w:rPr>
      </w:pPr>
      <w:bookmarkStart w:id="299" w:name="_Toc278474523"/>
      <w:bookmarkStart w:id="300" w:name="_Toc437346028"/>
      <w:r w:rsidRPr="001325A9">
        <w:rPr>
          <w:rFonts w:hint="cs"/>
          <w:rtl/>
        </w:rPr>
        <w:t>جهاد:</w:t>
      </w:r>
      <w:bookmarkEnd w:id="299"/>
      <w:bookmarkEnd w:id="300"/>
      <w:r w:rsidRPr="001325A9">
        <w:rPr>
          <w:rFonts w:hint="cs"/>
          <w:rtl/>
        </w:rPr>
        <w:t xml:space="preserve"> </w:t>
      </w:r>
    </w:p>
    <w:p w:rsidR="009E5BE9" w:rsidRPr="00C061E3" w:rsidRDefault="009E5BE9" w:rsidP="009E5BE9">
      <w:pPr>
        <w:pStyle w:val="a"/>
        <w:rPr>
          <w:rStyle w:val="Char2"/>
          <w:rtl/>
        </w:rPr>
      </w:pPr>
      <w:r>
        <w:rPr>
          <w:rFonts w:cs="Traditional Arabic"/>
          <w:color w:val="000000"/>
          <w:shd w:val="clear" w:color="auto" w:fill="FFFFFF"/>
          <w:rtl/>
        </w:rPr>
        <w:t>﴿</w:t>
      </w:r>
      <w:r w:rsidRPr="00B90D21">
        <w:rPr>
          <w:rStyle w:val="Char4"/>
          <w:rtl/>
        </w:rPr>
        <w:t>وَجَاهِدُوا بِأَمْوَالِكُمْ وَأَنْفُسِكُمْ فِي سَبِيلِ اللَّهِ</w:t>
      </w:r>
      <w:r>
        <w:rPr>
          <w:rFonts w:cs="Traditional Arabic"/>
          <w:color w:val="000000"/>
          <w:shd w:val="clear" w:color="auto" w:fill="FFFFFF"/>
          <w:rtl/>
        </w:rPr>
        <w:t>﴾</w:t>
      </w:r>
      <w:r w:rsidRPr="00B90D21">
        <w:rPr>
          <w:rStyle w:val="Char4"/>
          <w:rtl/>
        </w:rPr>
        <w:t xml:space="preserve"> </w:t>
      </w:r>
      <w:r w:rsidRPr="00C061E3">
        <w:rPr>
          <w:rStyle w:val="Char2"/>
          <w:rtl/>
        </w:rPr>
        <w:t>[التوبة: 41]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جهاد کنید با </w:t>
      </w:r>
      <w:r w:rsidR="003A7AAA" w:rsidRPr="001325A9">
        <w:rPr>
          <w:rStyle w:val="Char"/>
          <w:rFonts w:hint="cs"/>
          <w:rtl/>
        </w:rPr>
        <w:t>مال‌ها</w:t>
      </w:r>
      <w:r w:rsidRPr="001325A9">
        <w:rPr>
          <w:rStyle w:val="Char"/>
          <w:rFonts w:hint="cs"/>
          <w:rtl/>
        </w:rPr>
        <w:t>یتان و</w:t>
      </w:r>
      <w:r w:rsidR="003A7AAA" w:rsidRPr="001325A9">
        <w:rPr>
          <w:rStyle w:val="Char"/>
          <w:rFonts w:hint="cs"/>
          <w:rtl/>
        </w:rPr>
        <w:t xml:space="preserve"> جان‌ها</w:t>
      </w:r>
      <w:r w:rsidRPr="001325A9">
        <w:rPr>
          <w:rStyle w:val="Char"/>
          <w:rFonts w:hint="cs"/>
          <w:rtl/>
        </w:rPr>
        <w:t>یتان در راه خدا».</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إِنَّ اللَّهَ اشْتَرَى مِنَ الْمُؤْمِنِينَ أَنْفُسَهُمْ وَأَمْوَالَهُمْ بِأَنَّ لَهُمُ الْجَنَّةَ</w:t>
      </w:r>
      <w:r w:rsidR="00E86A01" w:rsidRPr="00B90D21">
        <w:rPr>
          <w:rStyle w:val="Char4"/>
          <w:rtl/>
        </w:rPr>
        <w:t xml:space="preserve"> </w:t>
      </w:r>
      <w:r w:rsidRPr="00B90D21">
        <w:rPr>
          <w:rStyle w:val="Char4"/>
          <w:rtl/>
        </w:rPr>
        <w:t>يُقَاتِلُونَ فِي سَبِيلِ اللَّهِ فَيَقْتُلُونَ وَيُقْتَلُونَ</w:t>
      </w:r>
      <w:r>
        <w:rPr>
          <w:rFonts w:cs="Traditional Arabic"/>
          <w:color w:val="000000"/>
          <w:shd w:val="clear" w:color="auto" w:fill="FFFFFF"/>
          <w:rtl/>
        </w:rPr>
        <w:t>﴾</w:t>
      </w:r>
      <w:r w:rsidRPr="00B90D21">
        <w:rPr>
          <w:rStyle w:val="Char4"/>
          <w:rtl/>
        </w:rPr>
        <w:t xml:space="preserve"> </w:t>
      </w:r>
      <w:r w:rsidRPr="00C061E3">
        <w:rPr>
          <w:rStyle w:val="Char2"/>
          <w:rtl/>
        </w:rPr>
        <w:t>[التوبة: 111]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«در حقیقت خداوند از مؤمنان جان و </w:t>
      </w:r>
      <w:r w:rsidR="003A7AAA" w:rsidRPr="001325A9">
        <w:rPr>
          <w:rStyle w:val="Char"/>
          <w:rFonts w:hint="cs"/>
          <w:rtl/>
        </w:rPr>
        <w:t>مال‌ها</w:t>
      </w:r>
      <w:r w:rsidRPr="001325A9">
        <w:rPr>
          <w:rStyle w:val="Char"/>
          <w:rFonts w:hint="cs"/>
          <w:rtl/>
        </w:rPr>
        <w:t>یشان ‌را به [بهای]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بهشت برای آنان باشد، خریده است، که در راه خدا می‌جنگند، می‌کشند و کشته می‌شوند».</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أَلَا تُقَاتِلُونَ قَوْمًا نَكَثُوا أَيْمَانَهُمْ</w:t>
      </w:r>
      <w:r>
        <w:rPr>
          <w:rFonts w:cs="Traditional Arabic"/>
          <w:color w:val="000000"/>
          <w:shd w:val="clear" w:color="auto" w:fill="FFFFFF"/>
          <w:rtl/>
        </w:rPr>
        <w:t>﴾</w:t>
      </w:r>
      <w:r w:rsidRPr="00B90D21">
        <w:rPr>
          <w:rStyle w:val="Char4"/>
          <w:rtl/>
        </w:rPr>
        <w:t xml:space="preserve"> </w:t>
      </w:r>
      <w:r w:rsidRPr="00C061E3">
        <w:rPr>
          <w:rStyle w:val="Char2"/>
          <w:rtl/>
        </w:rPr>
        <w:t>[التوبة: 13]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«چرا با گروهی که سوگندهای خود را شکستند، نمی‌جنگید».</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قَاتِلُوا الَّذِينَ يَلُونَكُمْ مِنَ الْكُفَّارِ</w:t>
      </w:r>
      <w:r>
        <w:rPr>
          <w:rFonts w:cs="Traditional Arabic"/>
          <w:color w:val="000000"/>
          <w:shd w:val="clear" w:color="auto" w:fill="FFFFFF"/>
          <w:rtl/>
        </w:rPr>
        <w:t>﴾</w:t>
      </w:r>
      <w:r w:rsidRPr="00B90D21">
        <w:rPr>
          <w:rStyle w:val="Char4"/>
          <w:rtl/>
        </w:rPr>
        <w:t xml:space="preserve"> </w:t>
      </w:r>
      <w:r w:rsidRPr="00C061E3">
        <w:rPr>
          <w:rStyle w:val="Char2"/>
          <w:rtl/>
        </w:rPr>
        <w:t>[التوبة: 123]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با </w:t>
      </w:r>
      <w:r w:rsidR="003A7AAA" w:rsidRPr="001325A9">
        <w:rPr>
          <w:rStyle w:val="Char"/>
          <w:rtl/>
        </w:rPr>
        <w:t>ک</w:t>
      </w:r>
      <w:r w:rsidRPr="001325A9">
        <w:rPr>
          <w:rStyle w:val="Char"/>
          <w:rtl/>
        </w:rPr>
        <w:t xml:space="preserve">افرانى </w:t>
      </w:r>
      <w:r w:rsidR="003A7AAA" w:rsidRPr="001325A9">
        <w:rPr>
          <w:rStyle w:val="Char"/>
          <w:rtl/>
        </w:rPr>
        <w:t>ک</w:t>
      </w:r>
      <w:r w:rsidRPr="001325A9">
        <w:rPr>
          <w:rStyle w:val="Char"/>
          <w:rtl/>
        </w:rPr>
        <w:t>ه به شما نزد</w:t>
      </w:r>
      <w:r w:rsidR="003A7AAA" w:rsidRPr="001325A9">
        <w:rPr>
          <w:rStyle w:val="Char"/>
          <w:rtl/>
        </w:rPr>
        <w:t>یک</w:t>
      </w:r>
      <w:r w:rsidRPr="001325A9">
        <w:rPr>
          <w:rStyle w:val="Char"/>
          <w:rtl/>
        </w:rPr>
        <w:t xml:space="preserve">ترند، </w:t>
      </w:r>
      <w:r w:rsidRPr="001325A9">
        <w:rPr>
          <w:rStyle w:val="Char"/>
          <w:rFonts w:hint="cs"/>
          <w:rtl/>
        </w:rPr>
        <w:t>کارزار</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pStyle w:val="9-1"/>
        <w:rPr>
          <w:rtl/>
        </w:rPr>
      </w:pPr>
      <w:bookmarkStart w:id="301" w:name="_Toc278474524"/>
      <w:bookmarkStart w:id="302" w:name="_Toc437346029"/>
      <w:r w:rsidRPr="001325A9">
        <w:rPr>
          <w:rFonts w:hint="cs"/>
          <w:rtl/>
        </w:rPr>
        <w:t>تحکیم شریعت:</w:t>
      </w:r>
      <w:bookmarkEnd w:id="301"/>
      <w:bookmarkEnd w:id="302"/>
      <w:r w:rsidRPr="001325A9">
        <w:rPr>
          <w:rFonts w:hint="cs"/>
          <w:rtl/>
        </w:rPr>
        <w:t xml:space="preserve"> </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ثُمَّ جَعَلْنَاكَ عَلَى شَرِيعَةٍ مِنَ الْأَمْرِ فَاتَّبِعْهَا وَلَا تَتَّبِعْ أَهْوَاءَ الَّذِينَ لَا يَعْلَمُونَ١٨</w:t>
      </w:r>
      <w:r>
        <w:rPr>
          <w:rFonts w:cs="Traditional Arabic"/>
          <w:color w:val="000000"/>
          <w:shd w:val="clear" w:color="auto" w:fill="FFFFFF"/>
          <w:rtl/>
        </w:rPr>
        <w:t>﴾</w:t>
      </w:r>
      <w:r w:rsidRPr="00B90D21">
        <w:rPr>
          <w:rStyle w:val="Char4"/>
          <w:rtl/>
        </w:rPr>
        <w:t xml:space="preserve"> </w:t>
      </w:r>
      <w:r w:rsidRPr="00C061E3">
        <w:rPr>
          <w:rStyle w:val="Char2"/>
          <w:rtl/>
        </w:rPr>
        <w:t>[الجاثية: 18]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«سپس تو را در طریقه‌</w:t>
      </w:r>
      <w:r w:rsidR="003A7AAA" w:rsidRPr="001325A9">
        <w:rPr>
          <w:rStyle w:val="Char"/>
          <w:rFonts w:hint="cs"/>
          <w:rtl/>
        </w:rPr>
        <w:t>ی</w:t>
      </w:r>
      <w:r w:rsidRPr="001325A9">
        <w:rPr>
          <w:rStyle w:val="Char"/>
          <w:rFonts w:hint="cs"/>
          <w:rtl/>
        </w:rPr>
        <w:t xml:space="preserve"> آئینی از امر خدا نهادیم پس </w:t>
      </w:r>
      <w:r w:rsidRPr="001325A9">
        <w:rPr>
          <w:rStyle w:val="Char"/>
          <w:rtl/>
        </w:rPr>
        <w:t xml:space="preserve">از </w:t>
      </w:r>
      <w:r w:rsidRPr="001325A9">
        <w:rPr>
          <w:rStyle w:val="Char"/>
          <w:rFonts w:hint="cs"/>
          <w:rtl/>
        </w:rPr>
        <w:t>آن پیروی کن و</w:t>
      </w:r>
      <w:r w:rsidRPr="001325A9">
        <w:rPr>
          <w:rStyle w:val="Char"/>
          <w:rtl/>
        </w:rPr>
        <w:t xml:space="preserve"> از</w:t>
      </w:r>
      <w:r w:rsidRPr="001325A9">
        <w:rPr>
          <w:rStyle w:val="Char"/>
          <w:rFonts w:hint="cs"/>
          <w:rtl/>
        </w:rPr>
        <w:t xml:space="preserve"> هوس‌های کسانی که نمی‌دانند، پیروی مکن».</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إِنَّا أَنْزَلْنَا إِلَيْكَ الْكِتَابَ بِالْحَقِّ لِتَحْكُمَ بَيْنَ النَّاسِ بِمَا أَرَاكَ اللَّهُ</w:t>
      </w:r>
      <w:r>
        <w:rPr>
          <w:rFonts w:cs="Traditional Arabic"/>
          <w:color w:val="000000"/>
          <w:shd w:val="clear" w:color="auto" w:fill="FFFFFF"/>
          <w:rtl/>
        </w:rPr>
        <w:t>﴾</w:t>
      </w:r>
      <w:r w:rsidRPr="00B90D21">
        <w:rPr>
          <w:rStyle w:val="Char4"/>
          <w:rtl/>
        </w:rPr>
        <w:t xml:space="preserve"> </w:t>
      </w:r>
      <w:r w:rsidRPr="00C061E3">
        <w:rPr>
          <w:rStyle w:val="Char2"/>
          <w:rtl/>
        </w:rPr>
        <w:t>[النساء: 105]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«ما این را به حق بر تو نازل کردیم تا میان مردم به آنچه خدا به تو </w:t>
      </w:r>
      <w:r w:rsidRPr="001325A9">
        <w:rPr>
          <w:rStyle w:val="Char"/>
          <w:rtl/>
        </w:rPr>
        <w:t xml:space="preserve">آموخته </w:t>
      </w:r>
      <w:r w:rsidRPr="001325A9">
        <w:rPr>
          <w:rStyle w:val="Char"/>
          <w:rFonts w:hint="cs"/>
          <w:rtl/>
        </w:rPr>
        <w:t>داوری کنی».</w:t>
      </w:r>
    </w:p>
    <w:p w:rsidR="00A360D8" w:rsidRPr="00C061E3" w:rsidRDefault="00A360D8" w:rsidP="00A360D8">
      <w:pPr>
        <w:pStyle w:val="a"/>
        <w:rPr>
          <w:rStyle w:val="Char2"/>
          <w:rtl/>
        </w:rPr>
      </w:pPr>
      <w:r>
        <w:rPr>
          <w:rFonts w:cs="Traditional Arabic"/>
          <w:color w:val="000000"/>
          <w:shd w:val="clear" w:color="auto" w:fill="FFFFFF"/>
          <w:rtl/>
        </w:rPr>
        <w:t>﴿</w:t>
      </w:r>
      <w:r w:rsidRPr="00B90D21">
        <w:rPr>
          <w:rStyle w:val="Char4"/>
          <w:rtl/>
        </w:rPr>
        <w:t>وَأَنِ احْكُمْ بَيْنَهُمْ بِمَا أَنْزَلَ اللَّهُ وَلَا تَتَّبِعْ أَهْوَاءَهُمْ وَاحْذَرْهُمْ أَنْ يَفْتِنُوكَ عَنْ بَعْضِ مَا أَنْزَلَ اللَّهُ إِلَيْكَ</w:t>
      </w:r>
      <w:r>
        <w:rPr>
          <w:rFonts w:cs="Traditional Arabic"/>
          <w:color w:val="000000"/>
          <w:shd w:val="clear" w:color="auto" w:fill="FFFFFF"/>
          <w:rtl/>
        </w:rPr>
        <w:t>﴾</w:t>
      </w:r>
      <w:r w:rsidRPr="00B90D21">
        <w:rPr>
          <w:rStyle w:val="Char4"/>
          <w:rtl/>
        </w:rPr>
        <w:t xml:space="preserve"> </w:t>
      </w:r>
      <w:r w:rsidRPr="00C061E3">
        <w:rPr>
          <w:rStyle w:val="Char2"/>
          <w:rtl/>
        </w:rPr>
        <w:t>[المائدة: 49]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[فرمان داد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در م</w:t>
      </w:r>
      <w:r w:rsidR="003A7AAA" w:rsidRPr="001325A9">
        <w:rPr>
          <w:rStyle w:val="Char"/>
          <w:rtl/>
        </w:rPr>
        <w:t>ی</w:t>
      </w:r>
      <w:r w:rsidRPr="001325A9">
        <w:rPr>
          <w:rStyle w:val="Char"/>
          <w:rtl/>
        </w:rPr>
        <w:t xml:space="preserve">ان آنان به آنچه خداوند نازل </w:t>
      </w:r>
      <w:r w:rsidR="003A7AAA" w:rsidRPr="001325A9">
        <w:rPr>
          <w:rStyle w:val="Char"/>
          <w:rtl/>
        </w:rPr>
        <w:t>ک</w:t>
      </w:r>
      <w:r w:rsidRPr="001325A9">
        <w:rPr>
          <w:rStyle w:val="Char"/>
          <w:rtl/>
        </w:rPr>
        <w:t>رده است ح</w:t>
      </w:r>
      <w:r w:rsidR="003A7AAA" w:rsidRPr="001325A9">
        <w:rPr>
          <w:rStyle w:val="Char"/>
          <w:rtl/>
        </w:rPr>
        <w:t>ک</w:t>
      </w:r>
      <w:r w:rsidRPr="001325A9">
        <w:rPr>
          <w:rStyle w:val="Char"/>
          <w:rtl/>
        </w:rPr>
        <w:t xml:space="preserve">م </w:t>
      </w:r>
      <w:r w:rsidR="003A7AAA" w:rsidRPr="001325A9">
        <w:rPr>
          <w:rStyle w:val="Char"/>
          <w:rtl/>
        </w:rPr>
        <w:t>ک</w:t>
      </w:r>
      <w:r w:rsidRPr="001325A9">
        <w:rPr>
          <w:rStyle w:val="Char"/>
          <w:rtl/>
        </w:rPr>
        <w:t>ن و از خواسته‏هاى [نفسانى‏] آنان پ</w:t>
      </w:r>
      <w:r w:rsidR="003A7AAA" w:rsidRPr="001325A9">
        <w:rPr>
          <w:rStyle w:val="Char"/>
          <w:rtl/>
        </w:rPr>
        <w:t>ی</w:t>
      </w:r>
      <w:r w:rsidRPr="001325A9">
        <w:rPr>
          <w:rStyle w:val="Char"/>
          <w:rtl/>
        </w:rPr>
        <w:t>روى م</w:t>
      </w:r>
      <w:r w:rsidR="003A7AAA" w:rsidRPr="001325A9">
        <w:rPr>
          <w:rStyle w:val="Char"/>
          <w:rtl/>
        </w:rPr>
        <w:t>ک</w:t>
      </w:r>
      <w:r w:rsidRPr="001325A9">
        <w:rPr>
          <w:rStyle w:val="Char"/>
          <w:rtl/>
        </w:rPr>
        <w:t xml:space="preserve">ن و از آنان بر حذر باش </w:t>
      </w:r>
      <w:r w:rsidR="003A7AAA" w:rsidRPr="001325A9">
        <w:rPr>
          <w:rStyle w:val="Char"/>
          <w:rtl/>
        </w:rPr>
        <w:t>ک</w:t>
      </w:r>
      <w:r w:rsidRPr="001325A9">
        <w:rPr>
          <w:rStyle w:val="Char"/>
          <w:rtl/>
        </w:rPr>
        <w:t xml:space="preserve">ه مبادا تو را از برخى از آنچه خداوند به تو نازل </w:t>
      </w:r>
      <w:r w:rsidR="003A7AAA" w:rsidRPr="001325A9">
        <w:rPr>
          <w:rStyle w:val="Char"/>
          <w:rtl/>
        </w:rPr>
        <w:t>ک</w:t>
      </w:r>
      <w:r w:rsidRPr="001325A9">
        <w:rPr>
          <w:rStyle w:val="Char"/>
          <w:rtl/>
        </w:rPr>
        <w:t>رده است [به باطل‏] گرا</w:t>
      </w:r>
      <w:r w:rsidR="003A7AAA" w:rsidRPr="001325A9">
        <w:rPr>
          <w:rStyle w:val="Char"/>
          <w:rtl/>
        </w:rPr>
        <w:t>ی</w:t>
      </w:r>
      <w:r w:rsidRPr="001325A9">
        <w:rPr>
          <w:rStyle w:val="Char"/>
          <w:rtl/>
        </w:rPr>
        <w:t>ش دهند</w:t>
      </w:r>
      <w:r w:rsidRPr="001325A9">
        <w:rPr>
          <w:rStyle w:val="Char"/>
          <w:rFonts w:hint="cs"/>
          <w:rtl/>
        </w:rPr>
        <w:t>».</w:t>
      </w:r>
    </w:p>
    <w:p w:rsidR="00B67D0C" w:rsidRDefault="00B67D0C" w:rsidP="001325A9">
      <w:pPr>
        <w:pStyle w:val="9-1"/>
        <w:rPr>
          <w:rtl/>
        </w:rPr>
      </w:pPr>
      <w:bookmarkStart w:id="303" w:name="_Toc278474525"/>
      <w:bookmarkStart w:id="304" w:name="_Toc437346030"/>
      <w:r w:rsidRPr="001325A9">
        <w:rPr>
          <w:rFonts w:hint="cs"/>
          <w:rtl/>
        </w:rPr>
        <w:t>تحریم قتل:</w:t>
      </w:r>
      <w:bookmarkEnd w:id="303"/>
      <w:bookmarkEnd w:id="304"/>
      <w:r w:rsidRPr="001325A9">
        <w:rPr>
          <w:rFonts w:hint="cs"/>
          <w:rtl/>
        </w:rPr>
        <w:t xml:space="preserve"> </w:t>
      </w:r>
    </w:p>
    <w:p w:rsidR="00A360D8" w:rsidRPr="00C061E3" w:rsidRDefault="00A360D8" w:rsidP="00A360D8">
      <w:pPr>
        <w:pStyle w:val="a"/>
        <w:rPr>
          <w:rStyle w:val="Char2"/>
          <w:rtl/>
        </w:rPr>
      </w:pPr>
      <w:r>
        <w:rPr>
          <w:rFonts w:cs="Traditional Arabic"/>
          <w:color w:val="000000"/>
          <w:shd w:val="clear" w:color="auto" w:fill="FFFFFF"/>
          <w:rtl/>
          <w:lang w:bidi="fa-IR"/>
        </w:rPr>
        <w:t>﴿</w:t>
      </w:r>
      <w:r w:rsidRPr="00B90D21">
        <w:rPr>
          <w:rStyle w:val="Char4"/>
          <w:rtl/>
        </w:rPr>
        <w:t>وَلَا تَقْتُلُوا النَّفْسَ الَّتِي حَرَّمَ اللَّهُ إِلَّا بِالْحَقِّ</w:t>
      </w:r>
      <w:r>
        <w:rPr>
          <w:rFonts w:cs="Traditional Arabic"/>
          <w:color w:val="000000"/>
          <w:shd w:val="clear" w:color="auto" w:fill="FFFFFF"/>
          <w:rtl/>
          <w:lang w:bidi="fa-IR"/>
        </w:rPr>
        <w:t>﴾</w:t>
      </w:r>
      <w:r w:rsidRPr="00B90D21">
        <w:rPr>
          <w:rStyle w:val="Char4"/>
          <w:rtl/>
        </w:rPr>
        <w:t xml:space="preserve"> </w:t>
      </w:r>
      <w:r w:rsidRPr="00C061E3">
        <w:rPr>
          <w:rStyle w:val="Char2"/>
          <w:rtl/>
        </w:rPr>
        <w:t>[الإسراء: 33]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مکشید نفسی که خدا</w:t>
      </w:r>
      <w:r w:rsidR="00D3341F">
        <w:rPr>
          <w:rStyle w:val="Char"/>
          <w:rFonts w:hint="cs"/>
          <w:rtl/>
        </w:rPr>
        <w:t xml:space="preserve"> آن را </w:t>
      </w:r>
      <w:r w:rsidRPr="001325A9">
        <w:rPr>
          <w:rStyle w:val="Char"/>
          <w:rFonts w:hint="cs"/>
          <w:rtl/>
        </w:rPr>
        <w:t>حرام کرده مگر به حق».</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مَنْ قَتَلَ نَفْسًا بِغَيْرِ نَفْسٍ أَوْ فَسَادٍ فِي الْأَرْضِ فَكَأَنَّمَا قَتَلَ النَّاسَ جَمِيعًا</w:t>
      </w:r>
      <w:r>
        <w:rPr>
          <w:rFonts w:cs="Traditional Arabic"/>
          <w:color w:val="000000"/>
          <w:shd w:val="clear" w:color="auto" w:fill="FFFFFF"/>
          <w:rtl/>
        </w:rPr>
        <w:t>﴾</w:t>
      </w:r>
      <w:r w:rsidRPr="00B90D21">
        <w:rPr>
          <w:rStyle w:val="Char4"/>
          <w:rtl/>
        </w:rPr>
        <w:t xml:space="preserve"> </w:t>
      </w:r>
      <w:r w:rsidRPr="00C061E3">
        <w:rPr>
          <w:rStyle w:val="Char2"/>
          <w:rtl/>
        </w:rPr>
        <w:t>[المائدة: 32]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«کسی که نفسی را به غیر نفسی (بدون قصاص) یا ب</w:t>
      </w:r>
      <w:r w:rsidRPr="001325A9">
        <w:rPr>
          <w:rStyle w:val="Char"/>
          <w:rtl/>
        </w:rPr>
        <w:t xml:space="preserve">ه </w:t>
      </w:r>
      <w:r w:rsidRPr="001325A9">
        <w:rPr>
          <w:rStyle w:val="Char"/>
          <w:rFonts w:hint="cs"/>
          <w:rtl/>
        </w:rPr>
        <w:t>غیر فسادی در زمین بکشد، پس گویا که همه‌</w:t>
      </w:r>
      <w:r w:rsidR="003A7AAA" w:rsidRPr="001325A9">
        <w:rPr>
          <w:rStyle w:val="Char"/>
          <w:rFonts w:hint="cs"/>
          <w:rtl/>
        </w:rPr>
        <w:t>ی</w:t>
      </w:r>
      <w:r w:rsidRPr="001325A9">
        <w:rPr>
          <w:rStyle w:val="Char"/>
          <w:rFonts w:hint="cs"/>
          <w:rtl/>
        </w:rPr>
        <w:t xml:space="preserve"> مردم را کشته است».</w:t>
      </w:r>
    </w:p>
    <w:p w:rsidR="00B67D0C" w:rsidRDefault="00B67D0C" w:rsidP="001325A9">
      <w:pPr>
        <w:pStyle w:val="9-1"/>
        <w:rPr>
          <w:rtl/>
        </w:rPr>
      </w:pPr>
      <w:bookmarkStart w:id="305" w:name="_Toc278474526"/>
      <w:bookmarkStart w:id="306" w:name="_Toc437346031"/>
      <w:r w:rsidRPr="001325A9">
        <w:rPr>
          <w:rFonts w:hint="cs"/>
          <w:rtl/>
        </w:rPr>
        <w:t>تحریم زنا:</w:t>
      </w:r>
      <w:bookmarkEnd w:id="305"/>
      <w:bookmarkEnd w:id="306"/>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وَلَا تَقْرَبُوا الزِّنَا</w:t>
      </w:r>
      <w:r>
        <w:rPr>
          <w:rFonts w:cs="Traditional Arabic"/>
          <w:color w:val="000000"/>
          <w:shd w:val="clear" w:color="auto" w:fill="FFFFFF"/>
          <w:rtl/>
        </w:rPr>
        <w:t>﴾</w:t>
      </w:r>
      <w:r w:rsidRPr="00B90D21">
        <w:rPr>
          <w:rStyle w:val="Char4"/>
          <w:rtl/>
        </w:rPr>
        <w:t xml:space="preserve"> </w:t>
      </w:r>
      <w:r w:rsidRPr="00C061E3">
        <w:rPr>
          <w:rStyle w:val="Char2"/>
          <w:rtl/>
        </w:rPr>
        <w:t>[الإسراء: 32]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«به زن</w:t>
      </w:r>
      <w:r w:rsidRPr="001325A9">
        <w:rPr>
          <w:rStyle w:val="Char"/>
          <w:rtl/>
        </w:rPr>
        <w:t>ا</w:t>
      </w:r>
      <w:r w:rsidRPr="001325A9">
        <w:rPr>
          <w:rStyle w:val="Char"/>
          <w:rFonts w:hint="cs"/>
          <w:rtl/>
        </w:rPr>
        <w:t xml:space="preserve"> نزدیک نشوید».</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وَلَا يَزْنُونَ</w:t>
      </w:r>
      <w:r w:rsidR="00E86A01" w:rsidRPr="00B90D21">
        <w:rPr>
          <w:rStyle w:val="Char4"/>
          <w:rtl/>
        </w:rPr>
        <w:t xml:space="preserve"> </w:t>
      </w:r>
      <w:r w:rsidRPr="00B90D21">
        <w:rPr>
          <w:rStyle w:val="Char4"/>
          <w:rtl/>
        </w:rPr>
        <w:t>وَمَنْ يَفْعَلْ ذَلِكَ يَلْقَ أَثَامًا٦٨ يُضَاعَفْ لَهُ الْعَذَابُ يَوْمَ الْقِيَامَةِ</w:t>
      </w:r>
      <w:r>
        <w:rPr>
          <w:rFonts w:cs="Traditional Arabic"/>
          <w:color w:val="000000"/>
          <w:shd w:val="clear" w:color="auto" w:fill="FFFFFF"/>
          <w:rtl/>
        </w:rPr>
        <w:t>﴾</w:t>
      </w:r>
      <w:r w:rsidRPr="00B90D21">
        <w:rPr>
          <w:rStyle w:val="Char4"/>
          <w:rtl/>
        </w:rPr>
        <w:t xml:space="preserve"> </w:t>
      </w:r>
      <w:r w:rsidRPr="00C061E3">
        <w:rPr>
          <w:rStyle w:val="Char2"/>
          <w:rtl/>
        </w:rPr>
        <w:t>[الفرقان: 68-69]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زنا نمی‌کنند، هر کس</w:t>
      </w:r>
      <w:r w:rsidR="003A7AAA" w:rsidRPr="001325A9">
        <w:rPr>
          <w:rStyle w:val="Char"/>
          <w:rFonts w:hint="cs"/>
          <w:rtl/>
        </w:rPr>
        <w:t xml:space="preserve"> این‌ها </w:t>
      </w:r>
      <w:r w:rsidRPr="001325A9">
        <w:rPr>
          <w:rStyle w:val="Char"/>
          <w:rFonts w:hint="cs"/>
          <w:rtl/>
        </w:rPr>
        <w:t>را انجام دهد سزایش را دریافت خواهد کرد، برای او</w:t>
      </w:r>
      <w:r w:rsidRPr="001325A9">
        <w:rPr>
          <w:rStyle w:val="Char"/>
          <w:rtl/>
        </w:rPr>
        <w:t xml:space="preserve"> </w:t>
      </w:r>
      <w:r w:rsidRPr="001325A9">
        <w:rPr>
          <w:rStyle w:val="Char"/>
          <w:rFonts w:hint="cs"/>
          <w:rtl/>
        </w:rPr>
        <w:t>در روز قیامت عذاب دو چندان می‌شود».</w:t>
      </w:r>
    </w:p>
    <w:p w:rsidR="00B67D0C" w:rsidRDefault="00B67D0C" w:rsidP="001A6110">
      <w:pPr>
        <w:pStyle w:val="9-1"/>
        <w:rPr>
          <w:rtl/>
        </w:rPr>
      </w:pPr>
      <w:bookmarkStart w:id="307" w:name="_Toc278474527"/>
      <w:bookmarkStart w:id="308" w:name="_Toc437346032"/>
      <w:r w:rsidRPr="001325A9">
        <w:rPr>
          <w:rFonts w:hint="cs"/>
          <w:rtl/>
        </w:rPr>
        <w:t>تحریم ربا:</w:t>
      </w:r>
      <w:bookmarkEnd w:id="307"/>
      <w:bookmarkEnd w:id="308"/>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وَأَحَلَّ اللَّهُ الْبَيْعَ وَحَرَّمَ الرِّبَا</w:t>
      </w:r>
      <w:r>
        <w:rPr>
          <w:rFonts w:cs="Traditional Arabic"/>
          <w:color w:val="000000"/>
          <w:shd w:val="clear" w:color="auto" w:fill="FFFFFF"/>
          <w:rtl/>
        </w:rPr>
        <w:t>﴾</w:t>
      </w:r>
      <w:r w:rsidRPr="00B90D21">
        <w:rPr>
          <w:rStyle w:val="Char4"/>
          <w:rtl/>
        </w:rPr>
        <w:t xml:space="preserve"> </w:t>
      </w:r>
      <w:r w:rsidRPr="00C061E3">
        <w:rPr>
          <w:rStyle w:val="Char2"/>
          <w:rtl/>
        </w:rPr>
        <w:t>[البقرة: 275]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خدا معامله‌</w:t>
      </w:r>
      <w:r w:rsidR="003A7AAA" w:rsidRPr="001325A9">
        <w:rPr>
          <w:rStyle w:val="Char"/>
          <w:rFonts w:hint="cs"/>
          <w:rtl/>
        </w:rPr>
        <w:t>ی</w:t>
      </w:r>
      <w:r w:rsidRPr="001325A9">
        <w:rPr>
          <w:rStyle w:val="Char"/>
          <w:rFonts w:hint="cs"/>
          <w:rtl/>
        </w:rPr>
        <w:t xml:space="preserve"> (خرید و فروش) را حلال و </w:t>
      </w:r>
      <w:r w:rsidRPr="001325A9">
        <w:rPr>
          <w:rStyle w:val="Char"/>
          <w:rtl/>
        </w:rPr>
        <w:t>ربا</w:t>
      </w:r>
      <w:r w:rsidRPr="001325A9">
        <w:rPr>
          <w:rStyle w:val="Char"/>
          <w:rFonts w:hint="cs"/>
          <w:rtl/>
        </w:rPr>
        <w:t xml:space="preserve"> را حرام کرده است».</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يَا أَيُّهَا الَّذِينَ آمَنُوا اتَّقُوا اللَّهَ وَذَرُوا مَا بَقِيَ مِنَ الرِّبَا إِنْ كُنْتُمْ مُؤْمِنِينَ٢٧٨ فَإِنْ لَمْ تَفْعَلُوا فَأْذَنُوا بِحَرْبٍ مِنَ اللَّهِ وَرَسُولِهِ</w:t>
      </w:r>
      <w:r>
        <w:rPr>
          <w:rFonts w:cs="Traditional Arabic"/>
          <w:color w:val="000000"/>
          <w:shd w:val="clear" w:color="auto" w:fill="FFFFFF"/>
          <w:rtl/>
        </w:rPr>
        <w:t>﴾</w:t>
      </w:r>
      <w:r w:rsidRPr="00B90D21">
        <w:rPr>
          <w:rStyle w:val="Char4"/>
          <w:rtl/>
        </w:rPr>
        <w:t xml:space="preserve"> </w:t>
      </w:r>
      <w:r w:rsidRPr="00C061E3">
        <w:rPr>
          <w:rStyle w:val="Char2"/>
          <w:rtl/>
        </w:rPr>
        <w:t>[البقرة: 278-279]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مؤمنان! از خدا پروا کنید و اگر مؤمنید آنچه را از ربا باقی مانده است، واگذارید، اگر چنین نکردید، بدانید که</w:t>
      </w:r>
      <w:r w:rsidRPr="001325A9">
        <w:rPr>
          <w:rStyle w:val="Char"/>
          <w:rtl/>
        </w:rPr>
        <w:t xml:space="preserve"> به</w:t>
      </w:r>
      <w:r w:rsidRPr="001325A9">
        <w:rPr>
          <w:rStyle w:val="Char"/>
          <w:rFonts w:hint="cs"/>
          <w:rtl/>
        </w:rPr>
        <w:t xml:space="preserve"> جنگ با خدا و فرستاده‌</w:t>
      </w:r>
      <w:r w:rsidR="003A7AAA" w:rsidRPr="001325A9">
        <w:rPr>
          <w:rStyle w:val="Char"/>
          <w:rFonts w:hint="cs"/>
          <w:rtl/>
        </w:rPr>
        <w:t>ی</w:t>
      </w:r>
      <w:r w:rsidRPr="001325A9">
        <w:rPr>
          <w:rStyle w:val="Char"/>
          <w:rFonts w:hint="cs"/>
          <w:rtl/>
        </w:rPr>
        <w:t xml:space="preserve"> وی برخاسته‌اید».</w:t>
      </w:r>
    </w:p>
    <w:p w:rsidR="00B67D0C" w:rsidRPr="001325A9" w:rsidRDefault="00B67D0C" w:rsidP="001325A9">
      <w:pPr>
        <w:pStyle w:val="9-1"/>
        <w:rPr>
          <w:rtl/>
        </w:rPr>
      </w:pPr>
      <w:bookmarkStart w:id="309" w:name="_Toc278474528"/>
      <w:bookmarkStart w:id="310" w:name="_Toc437346033"/>
      <w:r w:rsidRPr="001325A9">
        <w:rPr>
          <w:rFonts w:hint="cs"/>
          <w:rtl/>
        </w:rPr>
        <w:t>تحریم دزدی:</w:t>
      </w:r>
      <w:bookmarkEnd w:id="309"/>
      <w:bookmarkEnd w:id="310"/>
      <w:r w:rsidRPr="001325A9">
        <w:rPr>
          <w:rFonts w:hint="cs"/>
          <w:rtl/>
        </w:rPr>
        <w:t xml:space="preserve"> </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وَالسَّارِقُ وَالسَّارِقَةُ فَاقْطَعُوا أَيْدِيَهُمَا</w:t>
      </w:r>
      <w:r>
        <w:rPr>
          <w:rFonts w:cs="Traditional Arabic"/>
          <w:color w:val="000000"/>
          <w:shd w:val="clear" w:color="auto" w:fill="FFFFFF"/>
          <w:rtl/>
        </w:rPr>
        <w:t>﴾</w:t>
      </w:r>
      <w:r w:rsidRPr="00B90D21">
        <w:rPr>
          <w:rStyle w:val="Char4"/>
          <w:rtl/>
        </w:rPr>
        <w:t xml:space="preserve"> </w:t>
      </w:r>
      <w:r w:rsidRPr="00C061E3">
        <w:rPr>
          <w:rStyle w:val="Char2"/>
          <w:rtl/>
        </w:rPr>
        <w:t>[المائدة: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دست زن و مرد دزد را قطع کنید».</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قَالُوا إِنْ يَسْرِقْ فَقَدْ سَرَقَ أَخٌ لَهُ مِنْ قَبْلُ</w:t>
      </w:r>
      <w:r>
        <w:rPr>
          <w:rFonts w:cs="Traditional Arabic"/>
          <w:color w:val="000000"/>
          <w:shd w:val="clear" w:color="auto" w:fill="FFFFFF"/>
          <w:rtl/>
        </w:rPr>
        <w:t>﴾</w:t>
      </w:r>
      <w:r w:rsidRPr="00B90D21">
        <w:rPr>
          <w:rStyle w:val="Char4"/>
          <w:rtl/>
        </w:rPr>
        <w:t xml:space="preserve"> </w:t>
      </w:r>
      <w:r w:rsidRPr="00C061E3">
        <w:rPr>
          <w:rStyle w:val="Char2"/>
          <w:rtl/>
        </w:rPr>
        <w:t>[يوسف: 77]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«اگر او دزدی کرده، پیش از این برادرش دزدی کرده بود».</w:t>
      </w:r>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يَا أَيُّهَا النَّبِيُّ إِذَا جَاءَكَ الْمُؤْمِنَاتُ يُبَايِعْنَكَ عَلَى أَنْ لَا يُشْرِكْنَ بِاللَّهِ شَيْئًا وَلَا يَسْرِقْنَ وَلَا يَزْنِينَ</w:t>
      </w:r>
      <w:r>
        <w:rPr>
          <w:rFonts w:cs="Traditional Arabic"/>
          <w:color w:val="000000"/>
          <w:shd w:val="clear" w:color="auto" w:fill="FFFFFF"/>
          <w:rtl/>
        </w:rPr>
        <w:t>﴾</w:t>
      </w:r>
      <w:r w:rsidRPr="00B90D21">
        <w:rPr>
          <w:rStyle w:val="Char4"/>
          <w:rtl/>
        </w:rPr>
        <w:t xml:space="preserve"> </w:t>
      </w:r>
      <w:r w:rsidRPr="00C061E3">
        <w:rPr>
          <w:rStyle w:val="Char2"/>
          <w:rtl/>
        </w:rPr>
        <w:t>[الممتحنة: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پیامبر</w:t>
      </w:r>
      <w:r w:rsidRPr="001325A9">
        <w:rPr>
          <w:rStyle w:val="Char"/>
          <w:rtl/>
        </w:rPr>
        <w:t>،</w:t>
      </w:r>
      <w:r w:rsidRPr="001325A9">
        <w:rPr>
          <w:rStyle w:val="Char"/>
          <w:rFonts w:hint="cs"/>
          <w:rtl/>
        </w:rPr>
        <w:t xml:space="preserve"> چون زنان با ایمان نزد تو آیند که با تو بیعت کنند که چیزی را با خدا شریک نسازند و دزدی نکنند و زنا نکنند».</w:t>
      </w:r>
    </w:p>
    <w:p w:rsidR="00B67D0C" w:rsidRDefault="00B67D0C" w:rsidP="001325A9">
      <w:pPr>
        <w:pStyle w:val="9-1"/>
        <w:rPr>
          <w:rtl/>
        </w:rPr>
      </w:pPr>
      <w:bookmarkStart w:id="311" w:name="_Toc278474529"/>
      <w:bookmarkStart w:id="312" w:name="_Toc437346034"/>
      <w:r w:rsidRPr="001325A9">
        <w:rPr>
          <w:rFonts w:hint="cs"/>
          <w:rtl/>
        </w:rPr>
        <w:t>تحریم شراب و قمار:</w:t>
      </w:r>
      <w:bookmarkEnd w:id="311"/>
      <w:bookmarkEnd w:id="312"/>
    </w:p>
    <w:p w:rsidR="001A6110" w:rsidRPr="00C061E3" w:rsidRDefault="001A6110" w:rsidP="001A6110">
      <w:pPr>
        <w:pStyle w:val="a"/>
        <w:rPr>
          <w:rStyle w:val="Char2"/>
          <w:rtl/>
        </w:rPr>
      </w:pPr>
      <w:r>
        <w:rPr>
          <w:rFonts w:cs="Traditional Arabic"/>
          <w:color w:val="000000"/>
          <w:shd w:val="clear" w:color="auto" w:fill="FFFFFF"/>
          <w:rtl/>
        </w:rPr>
        <w:t>﴿</w:t>
      </w:r>
      <w:r w:rsidRPr="00B90D21">
        <w:rPr>
          <w:rStyle w:val="Char4"/>
          <w:rtl/>
        </w:rPr>
        <w:t>إِنَّمَا الْخَمْرُ وَالْمَيْسِرُ وَالْأَنْصَابُ وَالْأَزْلَامُ رِجْسٌ مِنْ عَمَلِ الشَّيْطَانِ فَاجْتَنِبُوهُ لَعَلَّكُمْ تُفْلِحُونَ٩٠</w:t>
      </w:r>
      <w:r>
        <w:rPr>
          <w:rFonts w:cs="Traditional Arabic"/>
          <w:color w:val="000000"/>
          <w:shd w:val="clear" w:color="auto" w:fill="FFFFFF"/>
          <w:rtl/>
        </w:rPr>
        <w:t>﴾</w:t>
      </w:r>
      <w:r w:rsidRPr="00B90D21">
        <w:rPr>
          <w:rStyle w:val="Char4"/>
          <w:rtl/>
        </w:rPr>
        <w:t xml:space="preserve"> </w:t>
      </w:r>
      <w:r w:rsidRPr="00C061E3">
        <w:rPr>
          <w:rStyle w:val="Char2"/>
          <w:rtl/>
        </w:rPr>
        <w:t>[المائدة: 90]</w:t>
      </w:r>
      <w:r w:rsidRPr="00C061E3">
        <w:rPr>
          <w:rStyle w:val="Char2"/>
          <w:rFonts w:hint="cs"/>
          <w:rtl/>
        </w:rPr>
        <w:t>.</w:t>
      </w:r>
    </w:p>
    <w:p w:rsidR="00B67D0C" w:rsidRPr="001325A9" w:rsidRDefault="00B67D0C" w:rsidP="001A6110">
      <w:pPr>
        <w:tabs>
          <w:tab w:val="right" w:pos="7031"/>
        </w:tabs>
        <w:ind w:firstLine="284"/>
        <w:rPr>
          <w:rStyle w:val="Char"/>
          <w:rtl/>
        </w:rPr>
      </w:pPr>
      <w:r w:rsidRPr="001325A9">
        <w:rPr>
          <w:rStyle w:val="Char"/>
          <w:rFonts w:hint="cs"/>
          <w:rtl/>
        </w:rPr>
        <w:t>«شراب و قمار و بت‌ها و تیرهای قرعه پلید و از عمل شیطانند پس از</w:t>
      </w:r>
      <w:r w:rsidR="003A7AAA" w:rsidRPr="001325A9">
        <w:rPr>
          <w:rStyle w:val="Char"/>
          <w:rFonts w:hint="cs"/>
          <w:rtl/>
        </w:rPr>
        <w:t xml:space="preserve"> آن‌ها </w:t>
      </w:r>
      <w:r w:rsidRPr="001325A9">
        <w:rPr>
          <w:rStyle w:val="Char"/>
          <w:rFonts w:hint="cs"/>
          <w:rtl/>
        </w:rPr>
        <w:t>دوری گزینید، باشد که رستگار شوید».</w:t>
      </w:r>
    </w:p>
    <w:p w:rsidR="00B67D0C" w:rsidRPr="001325A9" w:rsidRDefault="00B67D0C" w:rsidP="001325A9">
      <w:pPr>
        <w:tabs>
          <w:tab w:val="right" w:pos="7031"/>
        </w:tabs>
        <w:ind w:firstLine="284"/>
        <w:rPr>
          <w:rStyle w:val="Char"/>
          <w:rtl/>
        </w:rPr>
      </w:pPr>
      <w:r w:rsidRPr="001325A9">
        <w:rPr>
          <w:rStyle w:val="Char"/>
          <w:rFonts w:hint="cs"/>
          <w:rtl/>
        </w:rPr>
        <w:t>این</w:t>
      </w:r>
      <w:r w:rsidR="001A6110">
        <w:rPr>
          <w:rStyle w:val="Char"/>
          <w:rFonts w:hint="cs"/>
          <w:rtl/>
        </w:rPr>
        <w:t>‌</w:t>
      </w:r>
      <w:r w:rsidRPr="001325A9">
        <w:rPr>
          <w:rStyle w:val="Char"/>
          <w:rFonts w:hint="cs"/>
          <w:rtl/>
        </w:rPr>
        <w:t>ها مهم‌ترین ا</w:t>
      </w:r>
      <w:r w:rsidRPr="001325A9">
        <w:rPr>
          <w:rStyle w:val="Char"/>
          <w:rtl/>
        </w:rPr>
        <w:t>ص</w:t>
      </w:r>
      <w:r w:rsidRPr="001325A9">
        <w:rPr>
          <w:rStyle w:val="Char"/>
          <w:rFonts w:hint="cs"/>
          <w:rtl/>
        </w:rPr>
        <w:t>ول اعتقادی و عملی ما بودند که نصوص واضح و روشنی برای</w:t>
      </w:r>
      <w:r w:rsidR="003A7AAA" w:rsidRPr="001325A9">
        <w:rPr>
          <w:rStyle w:val="Char"/>
          <w:rFonts w:hint="cs"/>
          <w:rtl/>
        </w:rPr>
        <w:t xml:space="preserve"> آن‌ها </w:t>
      </w:r>
      <w:r w:rsidRPr="001325A9">
        <w:rPr>
          <w:rStyle w:val="Char"/>
          <w:rFonts w:hint="cs"/>
          <w:rtl/>
        </w:rPr>
        <w:t xml:space="preserve">آمده و </w:t>
      </w:r>
      <w:r w:rsidRPr="001325A9">
        <w:rPr>
          <w:rStyle w:val="Char"/>
          <w:rtl/>
        </w:rPr>
        <w:t>مجال</w:t>
      </w:r>
      <w:r w:rsidRPr="001325A9">
        <w:rPr>
          <w:rStyle w:val="Char"/>
          <w:rFonts w:hint="cs"/>
          <w:rtl/>
        </w:rPr>
        <w:t xml:space="preserve"> اختلاف و اجتهاد در</w:t>
      </w:r>
      <w:r w:rsidR="003A7AAA" w:rsidRPr="001325A9">
        <w:rPr>
          <w:rStyle w:val="Char"/>
          <w:rFonts w:hint="cs"/>
          <w:rtl/>
        </w:rPr>
        <w:t xml:space="preserve"> آن‌ها </w:t>
      </w:r>
      <w:r w:rsidRPr="001325A9">
        <w:rPr>
          <w:rStyle w:val="Char"/>
          <w:rFonts w:hint="cs"/>
          <w:rtl/>
        </w:rPr>
        <w:t xml:space="preserve">نیست و همچنین با روایت و استنباط ثابت نمی‌شوند. </w:t>
      </w:r>
    </w:p>
    <w:p w:rsidR="00B67D0C" w:rsidRPr="001325A9" w:rsidRDefault="00B67D0C" w:rsidP="001325A9">
      <w:pPr>
        <w:tabs>
          <w:tab w:val="right" w:pos="7031"/>
        </w:tabs>
        <w:ind w:firstLine="284"/>
        <w:rPr>
          <w:rStyle w:val="Char"/>
          <w:rtl/>
        </w:rPr>
      </w:pPr>
      <w:r w:rsidRPr="001325A9">
        <w:rPr>
          <w:rStyle w:val="Char"/>
          <w:rFonts w:hint="cs"/>
          <w:rtl/>
        </w:rPr>
        <w:t>پس هر کسی که یک اصل اعتقادی یا عملی را ثابت می</w:t>
      </w:r>
      <w:r w:rsidRPr="001325A9">
        <w:rPr>
          <w:rStyle w:val="Char"/>
          <w:rFonts w:hint="eastAsia"/>
          <w:rtl/>
        </w:rPr>
        <w:t>‌</w:t>
      </w:r>
      <w:r w:rsidRPr="001325A9">
        <w:rPr>
          <w:rStyle w:val="Char"/>
          <w:rFonts w:hint="cs"/>
          <w:rtl/>
        </w:rPr>
        <w:t>کند واجب است نص قرآنی قطعی الدلاله داشته باشد در غیر این صورت استنباط و برداشت از</w:t>
      </w:r>
      <w:r w:rsidR="003A7AAA" w:rsidRPr="001325A9">
        <w:rPr>
          <w:rStyle w:val="Char"/>
          <w:rFonts w:hint="cs"/>
          <w:rtl/>
        </w:rPr>
        <w:t xml:space="preserve"> آیه‌ها</w:t>
      </w:r>
      <w:r w:rsidRPr="001325A9">
        <w:rPr>
          <w:rStyle w:val="Char"/>
          <w:rFonts w:hint="cs"/>
          <w:rtl/>
        </w:rPr>
        <w:t>ی متشابه یا مطابقت با روایات ضعیف، کسی از عهده‌</w:t>
      </w:r>
      <w:r w:rsidR="003A7AAA" w:rsidRPr="001325A9">
        <w:rPr>
          <w:rStyle w:val="Char"/>
          <w:rFonts w:hint="cs"/>
          <w:rtl/>
        </w:rPr>
        <w:t xml:space="preserve">ی آن‌ها </w:t>
      </w:r>
      <w:r w:rsidRPr="001325A9">
        <w:rPr>
          <w:rStyle w:val="Char"/>
          <w:rFonts w:hint="cs"/>
          <w:rtl/>
        </w:rPr>
        <w:t>عاجز نیست. (یعنی هر کس</w:t>
      </w:r>
      <w:r w:rsidR="000E3A91" w:rsidRPr="001325A9">
        <w:rPr>
          <w:rStyle w:val="Char"/>
          <w:rFonts w:hint="cs"/>
          <w:rtl/>
        </w:rPr>
        <w:t xml:space="preserve"> می‌</w:t>
      </w:r>
      <w:r w:rsidRPr="001325A9">
        <w:rPr>
          <w:rStyle w:val="Char"/>
          <w:rFonts w:hint="cs"/>
          <w:rtl/>
        </w:rPr>
        <w:t>تواند با استنباط از</w:t>
      </w:r>
      <w:r w:rsidR="003A7AAA" w:rsidRPr="001325A9">
        <w:rPr>
          <w:rStyle w:val="Char"/>
          <w:rFonts w:hint="cs"/>
          <w:rtl/>
        </w:rPr>
        <w:t xml:space="preserve"> آیه‌ها</w:t>
      </w:r>
      <w:r w:rsidRPr="001325A9">
        <w:rPr>
          <w:rStyle w:val="Char"/>
          <w:rFonts w:hint="cs"/>
          <w:rtl/>
        </w:rPr>
        <w:t>ی متشابه و با استناد به روایات ضعیف اصول اعتقاد خود را به اثبات برساند). چنانچه در مورد</w:t>
      </w:r>
      <w:r w:rsidR="003A7AAA" w:rsidRPr="001325A9">
        <w:rPr>
          <w:rStyle w:val="Char"/>
          <w:rFonts w:hint="cs"/>
          <w:rtl/>
        </w:rPr>
        <w:t xml:space="preserve"> فرقه‌ها</w:t>
      </w:r>
      <w:r w:rsidRPr="001325A9">
        <w:rPr>
          <w:rStyle w:val="Char"/>
          <w:rFonts w:hint="cs"/>
          <w:rtl/>
        </w:rPr>
        <w:t>ی منحرف گفتیم و بلکه یهود و نصاری و مجوس – چنان</w:t>
      </w:r>
      <w:r w:rsidRPr="001325A9">
        <w:rPr>
          <w:rStyle w:val="Char"/>
          <w:rtl/>
        </w:rPr>
        <w:t xml:space="preserve"> </w:t>
      </w:r>
      <w:r w:rsidRPr="001325A9">
        <w:rPr>
          <w:rStyle w:val="Char"/>
          <w:rFonts w:hint="cs"/>
          <w:rtl/>
        </w:rPr>
        <w:t>که خواهد آمد – به مانند</w:t>
      </w:r>
      <w:r w:rsidR="003A7AAA" w:rsidRPr="001325A9">
        <w:rPr>
          <w:rStyle w:val="Char"/>
          <w:rFonts w:hint="cs"/>
          <w:rtl/>
        </w:rPr>
        <w:t xml:space="preserve"> این‌ها </w:t>
      </w:r>
      <w:r w:rsidRPr="001325A9">
        <w:rPr>
          <w:rStyle w:val="Char"/>
          <w:rFonts w:hint="cs"/>
          <w:rtl/>
        </w:rPr>
        <w:t xml:space="preserve">استناد می‌کنند. </w:t>
      </w:r>
    </w:p>
    <w:p w:rsidR="00B67D0C" w:rsidRPr="001325A9" w:rsidRDefault="00B67D0C" w:rsidP="001325A9">
      <w:pPr>
        <w:pStyle w:val="9-0"/>
        <w:keepNext w:val="0"/>
        <w:rPr>
          <w:rtl/>
        </w:rPr>
      </w:pPr>
      <w:bookmarkStart w:id="313" w:name="_Toc80780714"/>
      <w:bookmarkStart w:id="314" w:name="_Toc80781599"/>
      <w:bookmarkStart w:id="315" w:name="_Toc80833057"/>
      <w:bookmarkStart w:id="316" w:name="_Toc278474530"/>
      <w:bookmarkStart w:id="317" w:name="_Toc437346035"/>
      <w:r w:rsidRPr="001325A9">
        <w:rPr>
          <w:rFonts w:hint="cs"/>
          <w:rtl/>
        </w:rPr>
        <w:t>21. همه‌</w:t>
      </w:r>
      <w:r w:rsidR="00EC6211">
        <w:rPr>
          <w:rFonts w:hint="cs"/>
          <w:rtl/>
        </w:rPr>
        <w:t>ی</w:t>
      </w:r>
      <w:r w:rsidRPr="001325A9">
        <w:rPr>
          <w:rFonts w:hint="cs"/>
          <w:rtl/>
        </w:rPr>
        <w:t xml:space="preserve"> آیات اصول دین صریح و محکم‌اند</w:t>
      </w:r>
      <w:bookmarkEnd w:id="313"/>
      <w:bookmarkEnd w:id="314"/>
      <w:bookmarkEnd w:id="315"/>
      <w:bookmarkEnd w:id="316"/>
      <w:bookmarkEnd w:id="317"/>
    </w:p>
    <w:p w:rsidR="00B67D0C" w:rsidRPr="001325A9" w:rsidRDefault="00B67D0C" w:rsidP="001325A9">
      <w:pPr>
        <w:tabs>
          <w:tab w:val="right" w:pos="7031"/>
        </w:tabs>
        <w:ind w:firstLine="284"/>
        <w:rPr>
          <w:rStyle w:val="Char"/>
          <w:rtl/>
        </w:rPr>
      </w:pPr>
      <w:r w:rsidRPr="001325A9">
        <w:rPr>
          <w:rStyle w:val="Char"/>
          <w:rFonts w:hint="cs"/>
          <w:rtl/>
        </w:rPr>
        <w:t xml:space="preserve">اگر اصول و مبادی دین را بررسی و استقراء نمایی، همه را در یک امری تخلف ناپذیر، مشترک می‌یابی؛ آن امر مشترک همانا تنها استناد کردن به نصوص صریح و محکم قرآن می‌باشد. و این بدین خاطر است که در اساس دین چیز مشتبه یا مشکوکی نباشد که به پیروان خود اطمینان و یقین نبخشد. </w:t>
      </w:r>
    </w:p>
    <w:p w:rsidR="00B67D0C" w:rsidRPr="001325A9" w:rsidRDefault="00B67D0C" w:rsidP="001325A9">
      <w:pPr>
        <w:tabs>
          <w:tab w:val="right" w:pos="7031"/>
        </w:tabs>
        <w:ind w:firstLine="284"/>
        <w:rPr>
          <w:rStyle w:val="Char"/>
          <w:rtl/>
        </w:rPr>
      </w:pPr>
      <w:r w:rsidRPr="001325A9">
        <w:rPr>
          <w:rStyle w:val="Char"/>
          <w:rFonts w:hint="cs"/>
          <w:rtl/>
        </w:rPr>
        <w:t>پس هر کس اصلی را به دین اضافه کرد و مردم را مجبور به ایمان بدان کرد، باید آن اصل را با نص قاطع قرآنی ثابت کند در غیر این صورت از زمره‌</w:t>
      </w:r>
      <w:r w:rsidR="003A7AAA" w:rsidRPr="001325A9">
        <w:rPr>
          <w:rStyle w:val="Char"/>
          <w:rFonts w:hint="cs"/>
          <w:rtl/>
        </w:rPr>
        <w:t>ی</w:t>
      </w:r>
      <w:r w:rsidRPr="001325A9">
        <w:rPr>
          <w:rStyle w:val="Char"/>
          <w:rFonts w:hint="cs"/>
          <w:rtl/>
        </w:rPr>
        <w:t xml:space="preserve"> </w:t>
      </w:r>
      <w:r w:rsidRPr="001325A9">
        <w:rPr>
          <w:rStyle w:val="Char"/>
          <w:rtl/>
        </w:rPr>
        <w:t>کسان</w:t>
      </w:r>
      <w:r w:rsidRPr="001325A9">
        <w:rPr>
          <w:rStyle w:val="Char"/>
          <w:rFonts w:hint="cs"/>
          <w:rtl/>
        </w:rPr>
        <w:t>ی است</w:t>
      </w:r>
      <w:r w:rsidRPr="001325A9">
        <w:rPr>
          <w:rStyle w:val="Char"/>
          <w:rtl/>
        </w:rPr>
        <w:t xml:space="preserve"> که در</w:t>
      </w:r>
      <w:r w:rsidR="00E254B3">
        <w:rPr>
          <w:rStyle w:val="Char"/>
          <w:rtl/>
        </w:rPr>
        <w:t xml:space="preserve"> دل‌ها</w:t>
      </w:r>
      <w:r w:rsidR="001A1F4B">
        <w:rPr>
          <w:rStyle w:val="Char"/>
          <w:rtl/>
        </w:rPr>
        <w:t>یشان</w:t>
      </w:r>
      <w:r w:rsidRPr="001325A9">
        <w:rPr>
          <w:rStyle w:val="Char"/>
          <w:rtl/>
        </w:rPr>
        <w:t xml:space="preserve"> کژ</w:t>
      </w:r>
      <w:r w:rsidRPr="001325A9">
        <w:rPr>
          <w:rStyle w:val="Char"/>
          <w:rFonts w:hint="cs"/>
          <w:rtl/>
        </w:rPr>
        <w:t>ی</w:t>
      </w:r>
      <w:r w:rsidRPr="001325A9">
        <w:rPr>
          <w:rStyle w:val="Char"/>
          <w:rtl/>
        </w:rPr>
        <w:t xml:space="preserve"> است</w:t>
      </w:r>
      <w:r w:rsidRPr="001325A9">
        <w:rPr>
          <w:rStyle w:val="Char"/>
          <w:rFonts w:hint="cs"/>
          <w:rtl/>
        </w:rPr>
        <w:t>، و</w:t>
      </w:r>
      <w:r w:rsidRPr="001325A9">
        <w:rPr>
          <w:rStyle w:val="Char"/>
          <w:rtl/>
        </w:rPr>
        <w:t xml:space="preserve"> برا</w:t>
      </w:r>
      <w:r w:rsidRPr="001325A9">
        <w:rPr>
          <w:rStyle w:val="Char"/>
          <w:rFonts w:hint="cs"/>
          <w:rtl/>
        </w:rPr>
        <w:t>ی</w:t>
      </w:r>
      <w:r w:rsidRPr="001325A9">
        <w:rPr>
          <w:rStyle w:val="Char"/>
          <w:rtl/>
        </w:rPr>
        <w:t xml:space="preserve"> فتنه‌انگ</w:t>
      </w:r>
      <w:r w:rsidRPr="001325A9">
        <w:rPr>
          <w:rStyle w:val="Char"/>
          <w:rFonts w:hint="cs"/>
          <w:rtl/>
        </w:rPr>
        <w:t>ی</w:t>
      </w:r>
      <w:r w:rsidRPr="001325A9">
        <w:rPr>
          <w:rStyle w:val="Char"/>
          <w:rFonts w:hint="eastAsia"/>
          <w:rtl/>
        </w:rPr>
        <w:t>ز</w:t>
      </w:r>
      <w:r w:rsidRPr="001325A9">
        <w:rPr>
          <w:rStyle w:val="Char"/>
          <w:rFonts w:hint="cs"/>
          <w:rtl/>
        </w:rPr>
        <w:t>ی</w:t>
      </w:r>
      <w:r w:rsidRPr="001325A9">
        <w:rPr>
          <w:rStyle w:val="Char"/>
          <w:rtl/>
        </w:rPr>
        <w:t xml:space="preserve"> و تأو</w:t>
      </w:r>
      <w:r w:rsidRPr="001325A9">
        <w:rPr>
          <w:rStyle w:val="Char"/>
          <w:rFonts w:hint="cs"/>
          <w:rtl/>
        </w:rPr>
        <w:t>ی</w:t>
      </w:r>
      <w:r w:rsidRPr="001325A9">
        <w:rPr>
          <w:rStyle w:val="Char"/>
          <w:rFonts w:hint="eastAsia"/>
          <w:rtl/>
        </w:rPr>
        <w:t>ل</w:t>
      </w:r>
      <w:r w:rsidRPr="001325A9">
        <w:rPr>
          <w:rStyle w:val="Char"/>
          <w:rtl/>
        </w:rPr>
        <w:t xml:space="preserve"> (نادرست) به دنبال متشابهات م</w:t>
      </w:r>
      <w:r w:rsidRPr="001325A9">
        <w:rPr>
          <w:rStyle w:val="Char"/>
          <w:rFonts w:hint="cs"/>
          <w:rtl/>
        </w:rPr>
        <w:t>ی‌</w:t>
      </w:r>
      <w:r w:rsidRPr="001325A9">
        <w:rPr>
          <w:rStyle w:val="Char"/>
          <w:rFonts w:hint="eastAsia"/>
          <w:rtl/>
        </w:rPr>
        <w:t>افتند</w:t>
      </w:r>
      <w:r w:rsidRPr="001325A9">
        <w:rPr>
          <w:rStyle w:val="Char"/>
          <w:rtl/>
        </w:rPr>
        <w:t>.</w:t>
      </w:r>
      <w:r w:rsidRPr="001325A9">
        <w:rPr>
          <w:rStyle w:val="Char"/>
          <w:rFonts w:hint="cs"/>
          <w:rtl/>
        </w:rPr>
        <w:t xml:space="preserve"> </w:t>
      </w:r>
    </w:p>
    <w:p w:rsidR="00B67D0C" w:rsidRPr="001325A9" w:rsidRDefault="00B67D0C" w:rsidP="001325A9">
      <w:pPr>
        <w:pStyle w:val="9-0"/>
        <w:keepNext w:val="0"/>
        <w:rPr>
          <w:rFonts w:cs="Times New Roman"/>
          <w:rtl/>
        </w:rPr>
      </w:pPr>
      <w:bookmarkStart w:id="318" w:name="_Toc80780715"/>
      <w:bookmarkStart w:id="319" w:name="_Toc80781600"/>
      <w:bookmarkStart w:id="320" w:name="_Toc80833058"/>
      <w:bookmarkStart w:id="321" w:name="_Toc278474531"/>
      <w:bookmarkStart w:id="322" w:name="_Toc437346036"/>
      <w:r w:rsidRPr="001325A9">
        <w:rPr>
          <w:rFonts w:hint="cs"/>
          <w:rtl/>
        </w:rPr>
        <w:t>22. اصول دین برای حفظ دین و دنیا ضروری‌اند</w:t>
      </w:r>
      <w:bookmarkEnd w:id="318"/>
      <w:bookmarkEnd w:id="319"/>
      <w:bookmarkEnd w:id="320"/>
      <w:bookmarkEnd w:id="321"/>
      <w:bookmarkEnd w:id="322"/>
    </w:p>
    <w:p w:rsidR="00B67D0C" w:rsidRPr="001325A9" w:rsidRDefault="00B67D0C" w:rsidP="001325A9">
      <w:pPr>
        <w:tabs>
          <w:tab w:val="right" w:pos="7031"/>
        </w:tabs>
        <w:ind w:firstLine="284"/>
        <w:rPr>
          <w:rStyle w:val="Char"/>
          <w:rtl/>
        </w:rPr>
      </w:pPr>
      <w:r w:rsidRPr="001325A9">
        <w:rPr>
          <w:rStyle w:val="Char"/>
          <w:rFonts w:hint="cs"/>
          <w:rtl/>
        </w:rPr>
        <w:t>این اصول – خواه اعتقادی یا عمل</w:t>
      </w:r>
      <w:r w:rsidRPr="001325A9">
        <w:rPr>
          <w:rStyle w:val="Char"/>
          <w:rtl/>
        </w:rPr>
        <w:t>ی</w:t>
      </w:r>
      <w:r w:rsidRPr="001325A9">
        <w:rPr>
          <w:rStyle w:val="Char"/>
          <w:rFonts w:hint="cs"/>
          <w:rtl/>
        </w:rPr>
        <w:t xml:space="preserve"> – خداوند متعال</w:t>
      </w:r>
      <w:r w:rsidR="003A7AAA" w:rsidRPr="001325A9">
        <w:rPr>
          <w:rStyle w:val="Char"/>
          <w:rFonts w:hint="cs"/>
          <w:rtl/>
        </w:rPr>
        <w:t xml:space="preserve"> آن‌ها </w:t>
      </w:r>
      <w:r w:rsidRPr="001325A9">
        <w:rPr>
          <w:rStyle w:val="Char"/>
          <w:rFonts w:hint="cs"/>
          <w:rtl/>
        </w:rPr>
        <w:t>را تشریع کرده و ایمان به</w:t>
      </w:r>
      <w:r w:rsidR="003A7AAA" w:rsidRPr="001325A9">
        <w:rPr>
          <w:rStyle w:val="Char"/>
          <w:rFonts w:hint="cs"/>
          <w:rtl/>
        </w:rPr>
        <w:t xml:space="preserve"> آن‌ها </w:t>
      </w:r>
      <w:r w:rsidRPr="001325A9">
        <w:rPr>
          <w:rStyle w:val="Char"/>
          <w:rFonts w:hint="cs"/>
          <w:rtl/>
        </w:rPr>
        <w:t>را واجب فرموده است</w:t>
      </w:r>
      <w:r w:rsidRPr="001325A9">
        <w:rPr>
          <w:rStyle w:val="Char"/>
          <w:rtl/>
        </w:rPr>
        <w:t>،</w:t>
      </w:r>
      <w:r w:rsidRPr="001325A9">
        <w:rPr>
          <w:rStyle w:val="Char"/>
          <w:rFonts w:hint="cs"/>
          <w:rtl/>
        </w:rPr>
        <w:t xml:space="preserve"> زیرا</w:t>
      </w:r>
      <w:r w:rsidR="003A7AAA" w:rsidRPr="001325A9">
        <w:rPr>
          <w:rStyle w:val="Char"/>
          <w:rFonts w:hint="cs"/>
          <w:rtl/>
        </w:rPr>
        <w:t xml:space="preserve"> این‌ها </w:t>
      </w:r>
      <w:r w:rsidRPr="001325A9">
        <w:rPr>
          <w:rStyle w:val="Char"/>
          <w:rFonts w:hint="cs"/>
          <w:rtl/>
        </w:rPr>
        <w:t xml:space="preserve">اثر </w:t>
      </w:r>
      <w:r w:rsidRPr="001325A9">
        <w:rPr>
          <w:rStyle w:val="Char"/>
          <w:rtl/>
        </w:rPr>
        <w:t>بزرگی</w:t>
      </w:r>
      <w:r w:rsidRPr="001325A9">
        <w:rPr>
          <w:rStyle w:val="Char"/>
          <w:rFonts w:hint="cs"/>
          <w:rtl/>
        </w:rPr>
        <w:t xml:space="preserve"> در حیات دینی و دنیوی انسان دارند، و مصالح ضروری بر پایه‌</w:t>
      </w:r>
      <w:r w:rsidR="003A7AAA" w:rsidRPr="001325A9">
        <w:rPr>
          <w:rStyle w:val="Char"/>
          <w:rFonts w:hint="cs"/>
          <w:rtl/>
        </w:rPr>
        <w:t xml:space="preserve">ی آن‌ها </w:t>
      </w:r>
      <w:r w:rsidRPr="001325A9">
        <w:rPr>
          <w:rStyle w:val="Char"/>
          <w:rFonts w:hint="cs"/>
          <w:rtl/>
        </w:rPr>
        <w:t>شکل می‌گیرد و عدم وجود</w:t>
      </w:r>
      <w:r w:rsidR="003A7AAA" w:rsidRPr="001325A9">
        <w:rPr>
          <w:rStyle w:val="Char"/>
          <w:rFonts w:hint="cs"/>
          <w:rtl/>
        </w:rPr>
        <w:t xml:space="preserve"> آن‌ها </w:t>
      </w:r>
      <w:r w:rsidRPr="001325A9">
        <w:rPr>
          <w:rStyle w:val="Char"/>
          <w:rFonts w:hint="cs"/>
          <w:rtl/>
        </w:rPr>
        <w:t xml:space="preserve">سبب اختلال دین و آشفتگی زندگی می‌شود. لذا ایمان به الوهیت خدا و وحدانیت او، اولین اصل دین است که بدون آن، دین هیچ معنا و مفهومی ندارد. </w:t>
      </w:r>
    </w:p>
    <w:p w:rsidR="00B67D0C" w:rsidRPr="001325A9" w:rsidRDefault="00B67D0C" w:rsidP="001325A9">
      <w:pPr>
        <w:tabs>
          <w:tab w:val="right" w:pos="7031"/>
        </w:tabs>
        <w:ind w:firstLine="284"/>
        <w:rPr>
          <w:rStyle w:val="Char"/>
          <w:rtl/>
        </w:rPr>
      </w:pPr>
      <w:r w:rsidRPr="001325A9">
        <w:rPr>
          <w:rStyle w:val="Char"/>
          <w:rFonts w:hint="cs"/>
          <w:rtl/>
        </w:rPr>
        <w:t>وجود پیامبر نیز برای شناخت شریعت و عمل به آن، ضروری است،</w:t>
      </w:r>
      <w:r w:rsidRPr="001325A9">
        <w:rPr>
          <w:rStyle w:val="Char"/>
          <w:rtl/>
        </w:rPr>
        <w:t xml:space="preserve"> </w:t>
      </w:r>
      <w:r w:rsidRPr="001325A9">
        <w:rPr>
          <w:rStyle w:val="Char"/>
          <w:rFonts w:hint="cs"/>
          <w:rtl/>
        </w:rPr>
        <w:t>زیرا رسول وسیله‌</w:t>
      </w:r>
      <w:r w:rsidR="003A7AAA" w:rsidRPr="001325A9">
        <w:rPr>
          <w:rStyle w:val="Char"/>
          <w:rFonts w:hint="cs"/>
          <w:rtl/>
        </w:rPr>
        <w:t>ی</w:t>
      </w:r>
      <w:r w:rsidRPr="001325A9">
        <w:rPr>
          <w:rStyle w:val="Char"/>
          <w:rFonts w:hint="cs"/>
          <w:rtl/>
        </w:rPr>
        <w:t xml:space="preserve"> ضروری انتقال دین از جانب خدا به مردم است و او پیشوای معصوم</w:t>
      </w:r>
      <w:r w:rsidR="003A7AAA" w:rsidRPr="001325A9">
        <w:rPr>
          <w:rStyle w:val="Char"/>
          <w:rFonts w:hint="cs"/>
          <w:rtl/>
        </w:rPr>
        <w:t>ی</w:t>
      </w:r>
      <w:r w:rsidRPr="001325A9">
        <w:rPr>
          <w:rStyle w:val="Char"/>
          <w:rFonts w:hint="cs"/>
          <w:rtl/>
        </w:rPr>
        <w:t xml:space="preserve"> است که پیروی و متابعت از او لازم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 xml:space="preserve">اما روز قیامت؛ اگر ایمان بدان </w:t>
      </w:r>
      <w:r w:rsidRPr="001325A9">
        <w:rPr>
          <w:rStyle w:val="Char"/>
          <w:rtl/>
        </w:rPr>
        <w:t>ن</w:t>
      </w:r>
      <w:r w:rsidRPr="001325A9">
        <w:rPr>
          <w:rStyle w:val="Char"/>
          <w:rFonts w:hint="cs"/>
          <w:rtl/>
        </w:rPr>
        <w:t>باشد عمل صالح - جز اندکی- نخواهد بود و اغلب آنچه از اعمال که در آن خیر می‌بینیم ب</w:t>
      </w:r>
      <w:r w:rsidRPr="001325A9">
        <w:rPr>
          <w:rStyle w:val="Char"/>
          <w:rtl/>
        </w:rPr>
        <w:t xml:space="preserve">ه </w:t>
      </w:r>
      <w:r w:rsidRPr="001325A9">
        <w:rPr>
          <w:rStyle w:val="Char"/>
          <w:rFonts w:hint="cs"/>
          <w:rtl/>
        </w:rPr>
        <w:t>سبب ترس از حساب و طمع در ثواب است.</w:t>
      </w:r>
    </w:p>
    <w:p w:rsidR="00B67D0C" w:rsidRPr="001325A9" w:rsidRDefault="00B67D0C" w:rsidP="001325A9">
      <w:pPr>
        <w:tabs>
          <w:tab w:val="right" w:pos="7031"/>
        </w:tabs>
        <w:ind w:firstLine="284"/>
        <w:rPr>
          <w:rStyle w:val="Char"/>
          <w:rtl/>
        </w:rPr>
      </w:pPr>
      <w:r w:rsidRPr="001325A9">
        <w:rPr>
          <w:rStyle w:val="Char"/>
          <w:rFonts w:hint="cs"/>
          <w:rtl/>
        </w:rPr>
        <w:t>دینی را تصور</w:t>
      </w:r>
      <w:r w:rsidRPr="001325A9">
        <w:rPr>
          <w:rStyle w:val="Char"/>
          <w:rtl/>
        </w:rPr>
        <w:t xml:space="preserve"> کن</w:t>
      </w:r>
      <w:r w:rsidRPr="001325A9">
        <w:rPr>
          <w:rStyle w:val="Char"/>
          <w:rFonts w:hint="cs"/>
          <w:rtl/>
        </w:rPr>
        <w:t xml:space="preserve"> که اله </w:t>
      </w:r>
      <w:r w:rsidRPr="001325A9">
        <w:rPr>
          <w:rStyle w:val="Char"/>
          <w:rtl/>
        </w:rPr>
        <w:t>ی</w:t>
      </w:r>
      <w:r w:rsidRPr="001325A9">
        <w:rPr>
          <w:rStyle w:val="Char"/>
          <w:rFonts w:hint="cs"/>
          <w:rtl/>
        </w:rPr>
        <w:t xml:space="preserve">ا نبی یا حساب در آن نباشد، تا عظمت این اصول و سطح نیاز به آن برایت روشن شود!! </w:t>
      </w:r>
    </w:p>
    <w:p w:rsidR="00B67D0C" w:rsidRPr="001325A9" w:rsidRDefault="00B67D0C" w:rsidP="001325A9">
      <w:pPr>
        <w:tabs>
          <w:tab w:val="right" w:pos="7031"/>
        </w:tabs>
        <w:ind w:firstLine="284"/>
        <w:rPr>
          <w:rStyle w:val="Char"/>
          <w:rtl/>
        </w:rPr>
      </w:pPr>
      <w:r w:rsidRPr="001325A9">
        <w:rPr>
          <w:rStyle w:val="Char"/>
          <w:rFonts w:hint="cs"/>
          <w:rtl/>
        </w:rPr>
        <w:t>ارکان عملی اسلام مانند نماز و زکات و جهاد همین</w:t>
      </w:r>
      <w:r w:rsidRPr="001325A9">
        <w:rPr>
          <w:rStyle w:val="Char"/>
          <w:rtl/>
        </w:rPr>
        <w:t xml:space="preserve"> </w:t>
      </w:r>
      <w:r w:rsidRPr="001325A9">
        <w:rPr>
          <w:rStyle w:val="Char"/>
          <w:rFonts w:hint="cs"/>
          <w:rtl/>
        </w:rPr>
        <w:t>طور هستند و دارای مصالحی هستند که امکان بی‌نیازی از</w:t>
      </w:r>
      <w:r w:rsidR="003A7AAA" w:rsidRPr="001325A9">
        <w:rPr>
          <w:rStyle w:val="Char"/>
          <w:rFonts w:hint="cs"/>
          <w:rtl/>
        </w:rPr>
        <w:t xml:space="preserve"> آن‌ها </w:t>
      </w:r>
      <w:r w:rsidRPr="001325A9">
        <w:rPr>
          <w:rStyle w:val="Char"/>
          <w:rFonts w:hint="cs"/>
          <w:rtl/>
        </w:rPr>
        <w:t>وجود ندارد به همین خاطر خداوند</w:t>
      </w:r>
      <w:r w:rsidR="00B52129" w:rsidRPr="00B52129">
        <w:rPr>
          <w:rStyle w:val="Char"/>
          <w:rFonts w:cs="CTraditional Arabic" w:hint="cs"/>
          <w:rtl/>
        </w:rPr>
        <w:t>ﻷ</w:t>
      </w:r>
      <w:r w:rsidRPr="001325A9">
        <w:rPr>
          <w:rStyle w:val="Char"/>
          <w:rFonts w:hint="cs"/>
          <w:rtl/>
        </w:rPr>
        <w:t xml:space="preserve"> به انجام</w:t>
      </w:r>
      <w:r w:rsidR="003A7AAA" w:rsidRPr="001325A9">
        <w:rPr>
          <w:rStyle w:val="Char"/>
          <w:rFonts w:hint="cs"/>
          <w:rtl/>
        </w:rPr>
        <w:t xml:space="preserve"> آن‌ها </w:t>
      </w:r>
      <w:r w:rsidRPr="001325A9">
        <w:rPr>
          <w:rStyle w:val="Char"/>
          <w:rFonts w:hint="cs"/>
          <w:rtl/>
        </w:rPr>
        <w:t xml:space="preserve">دستور داده و منکرش را کافر و خارج از اسلام معرفی می‌کند. </w:t>
      </w:r>
    </w:p>
    <w:p w:rsidR="00B67D0C" w:rsidRPr="001325A9" w:rsidRDefault="00B67D0C" w:rsidP="001325A9">
      <w:pPr>
        <w:tabs>
          <w:tab w:val="right" w:pos="7031"/>
        </w:tabs>
        <w:ind w:firstLine="284"/>
        <w:rPr>
          <w:rStyle w:val="Char"/>
          <w:rtl/>
        </w:rPr>
      </w:pPr>
      <w:r w:rsidRPr="001325A9">
        <w:rPr>
          <w:rStyle w:val="Char"/>
          <w:rFonts w:hint="cs"/>
          <w:rtl/>
        </w:rPr>
        <w:t>اصول منکرات و موبقات (هلاک‌کننده‌ها) مانند: قتل،</w:t>
      </w:r>
      <w:r w:rsidRPr="001325A9">
        <w:rPr>
          <w:rStyle w:val="Char"/>
          <w:rtl/>
        </w:rPr>
        <w:t xml:space="preserve"> </w:t>
      </w:r>
      <w:r w:rsidRPr="001325A9">
        <w:rPr>
          <w:rStyle w:val="Char"/>
          <w:rFonts w:hint="cs"/>
          <w:rtl/>
        </w:rPr>
        <w:t>ز</w:t>
      </w:r>
      <w:r w:rsidRPr="001325A9">
        <w:rPr>
          <w:rStyle w:val="Char"/>
          <w:rtl/>
        </w:rPr>
        <w:t>ن</w:t>
      </w:r>
      <w:r w:rsidRPr="001325A9">
        <w:rPr>
          <w:rStyle w:val="Char"/>
          <w:rFonts w:hint="cs"/>
          <w:rtl/>
        </w:rPr>
        <w:t>ا، دزدی، شراب و ربا نیز همین گونه</w:t>
      </w:r>
      <w:r w:rsidR="00E86A01">
        <w:rPr>
          <w:rStyle w:val="Char"/>
          <w:rFonts w:hint="cs"/>
        </w:rPr>
        <w:t>‌</w:t>
      </w:r>
      <w:r w:rsidRPr="001325A9">
        <w:rPr>
          <w:rStyle w:val="Char"/>
          <w:rFonts w:hint="cs"/>
          <w:rtl/>
        </w:rPr>
        <w:t>اند. و اگر خداوند</w:t>
      </w:r>
      <w:r w:rsidR="003A7AAA" w:rsidRPr="001325A9">
        <w:rPr>
          <w:rStyle w:val="Char"/>
          <w:rFonts w:hint="cs"/>
          <w:rtl/>
        </w:rPr>
        <w:t xml:space="preserve"> آن‌ها </w:t>
      </w:r>
      <w:r w:rsidRPr="001325A9">
        <w:rPr>
          <w:rStyle w:val="Char"/>
          <w:rFonts w:hint="cs"/>
          <w:rtl/>
        </w:rPr>
        <w:t>را حرام نمی‌کرد، حلالیت</w:t>
      </w:r>
      <w:r w:rsidR="003A7AAA" w:rsidRPr="001325A9">
        <w:rPr>
          <w:rStyle w:val="Char"/>
          <w:rFonts w:hint="cs"/>
          <w:rtl/>
        </w:rPr>
        <w:t xml:space="preserve"> آن‌ها </w:t>
      </w:r>
      <w:r w:rsidRPr="001325A9">
        <w:rPr>
          <w:rStyle w:val="Char"/>
          <w:rFonts w:hint="cs"/>
          <w:rtl/>
        </w:rPr>
        <w:t xml:space="preserve">باعث انهدام دین و دنیا می‌شد. </w:t>
      </w:r>
    </w:p>
    <w:p w:rsidR="00B67D0C" w:rsidRPr="001325A9" w:rsidRDefault="00B67D0C" w:rsidP="001325A9">
      <w:pPr>
        <w:tabs>
          <w:tab w:val="right" w:pos="7031"/>
        </w:tabs>
        <w:ind w:firstLine="284"/>
        <w:rPr>
          <w:rStyle w:val="Char"/>
          <w:rtl/>
        </w:rPr>
      </w:pPr>
      <w:r w:rsidRPr="001325A9">
        <w:rPr>
          <w:rStyle w:val="Char"/>
          <w:rFonts w:hint="cs"/>
          <w:rtl/>
        </w:rPr>
        <w:t xml:space="preserve">و چنانچه این نصوص مؤید به نص قرآنی روشن و صریح و </w:t>
      </w:r>
      <w:r w:rsidRPr="001325A9">
        <w:rPr>
          <w:rStyle w:val="Char"/>
          <w:rtl/>
        </w:rPr>
        <w:t>سالم از احتمال</w:t>
      </w:r>
      <w:r w:rsidRPr="001325A9">
        <w:rPr>
          <w:rStyle w:val="Char"/>
          <w:rFonts w:hint="cs"/>
          <w:rtl/>
        </w:rPr>
        <w:t xml:space="preserve"> نبودند، مردم در نفی و اثبات آن اختلاف می‌کردند و در نتیجه فساد و پریشان</w:t>
      </w:r>
      <w:r w:rsidRPr="001325A9">
        <w:rPr>
          <w:rStyle w:val="Char"/>
          <w:rtl/>
        </w:rPr>
        <w:t xml:space="preserve"> </w:t>
      </w:r>
      <w:r w:rsidRPr="001325A9">
        <w:rPr>
          <w:rStyle w:val="Char"/>
          <w:rFonts w:hint="cs"/>
          <w:rtl/>
        </w:rPr>
        <w:t xml:space="preserve">حالی در دین و دنیا پدید می‌آمد. </w:t>
      </w:r>
    </w:p>
    <w:p w:rsidR="00B67D0C" w:rsidRPr="001325A9" w:rsidRDefault="00B67D0C" w:rsidP="001325A9">
      <w:pPr>
        <w:tabs>
          <w:tab w:val="right" w:pos="7031"/>
        </w:tabs>
        <w:ind w:firstLine="284"/>
        <w:rPr>
          <w:rStyle w:val="Char"/>
          <w:rtl/>
        </w:rPr>
      </w:pPr>
      <w:r w:rsidRPr="001325A9">
        <w:rPr>
          <w:rStyle w:val="Char"/>
          <w:rFonts w:hint="cs"/>
          <w:rtl/>
        </w:rPr>
        <w:t>بدین ترتیب، هر امری که اختلاف در آن منجر به اختلال و فساد شود، ذکرش در قرآن رفته و ب</w:t>
      </w:r>
      <w:r w:rsidRPr="001325A9">
        <w:rPr>
          <w:rStyle w:val="Char"/>
          <w:rtl/>
        </w:rPr>
        <w:t xml:space="preserve">ه </w:t>
      </w:r>
      <w:r w:rsidRPr="001325A9">
        <w:rPr>
          <w:rStyle w:val="Char"/>
          <w:rFonts w:hint="cs"/>
          <w:rtl/>
        </w:rPr>
        <w:t>صورت بیان شافی مانع از اختلاف شده است. حتی اگر امر دنیایی ساده باشد. به</w:t>
      </w:r>
      <w:r w:rsidRPr="001325A9">
        <w:rPr>
          <w:rStyle w:val="Char"/>
          <w:rtl/>
        </w:rPr>
        <w:t xml:space="preserve"> ه</w:t>
      </w:r>
      <w:r w:rsidRPr="001325A9">
        <w:rPr>
          <w:rStyle w:val="Char"/>
          <w:rFonts w:hint="cs"/>
          <w:rtl/>
        </w:rPr>
        <w:t xml:space="preserve">مین خاطر مسایل ارث به طور مفصل و روشن در </w:t>
      </w:r>
      <w:r w:rsidRPr="001325A9">
        <w:rPr>
          <w:rStyle w:val="Char"/>
          <w:rtl/>
        </w:rPr>
        <w:t>قرآن</w:t>
      </w:r>
      <w:r w:rsidRPr="001325A9">
        <w:rPr>
          <w:rStyle w:val="Char"/>
          <w:rFonts w:hint="cs"/>
          <w:rtl/>
        </w:rPr>
        <w:t xml:space="preserve"> آمده است، زیرا اختلاف در این گونه مسایل باعث ایجاد بلاهایی می‌شود که منجر به هلاکت خانوار و قطع رشته‌ها و پیمان‌ها و از هم پاشیدگی جامعه می‌شود. </w:t>
      </w:r>
    </w:p>
    <w:p w:rsidR="00B67D0C" w:rsidRPr="001325A9" w:rsidRDefault="00B67D0C" w:rsidP="001325A9">
      <w:pPr>
        <w:tabs>
          <w:tab w:val="right" w:pos="7031"/>
        </w:tabs>
        <w:ind w:firstLine="284"/>
        <w:rPr>
          <w:rStyle w:val="Char"/>
          <w:rtl/>
        </w:rPr>
      </w:pPr>
      <w:r w:rsidRPr="001325A9">
        <w:rPr>
          <w:rStyle w:val="Char"/>
          <w:rFonts w:hint="cs"/>
          <w:rtl/>
        </w:rPr>
        <w:t xml:space="preserve">و این بیانگر این است که اصول </w:t>
      </w:r>
      <w:r w:rsidRPr="001325A9">
        <w:rPr>
          <w:rStyle w:val="Char"/>
          <w:rtl/>
        </w:rPr>
        <w:t>د</w:t>
      </w:r>
      <w:r w:rsidRPr="001325A9">
        <w:rPr>
          <w:rStyle w:val="Char"/>
          <w:rFonts w:hint="cs"/>
          <w:rtl/>
        </w:rPr>
        <w:t>ین صرفاً ب</w:t>
      </w:r>
      <w:r w:rsidRPr="001325A9">
        <w:rPr>
          <w:rStyle w:val="Char"/>
          <w:rtl/>
        </w:rPr>
        <w:t xml:space="preserve">ه </w:t>
      </w:r>
      <w:r w:rsidRPr="001325A9">
        <w:rPr>
          <w:rStyle w:val="Char"/>
          <w:rFonts w:hint="cs"/>
          <w:rtl/>
        </w:rPr>
        <w:t>خاطر آزمایش و ابتلاء ب</w:t>
      </w:r>
      <w:r w:rsidRPr="001325A9">
        <w:rPr>
          <w:rStyle w:val="Char"/>
          <w:rtl/>
        </w:rPr>
        <w:t xml:space="preserve">ه </w:t>
      </w:r>
      <w:r w:rsidRPr="001325A9">
        <w:rPr>
          <w:rStyle w:val="Char"/>
          <w:rFonts w:hint="cs"/>
          <w:rtl/>
        </w:rPr>
        <w:t>وجود نیامده‌اند</w:t>
      </w:r>
      <w:r w:rsidRPr="001325A9">
        <w:rPr>
          <w:rStyle w:val="Char"/>
          <w:rtl/>
        </w:rPr>
        <w:t>،</w:t>
      </w:r>
      <w:r w:rsidRPr="001325A9">
        <w:rPr>
          <w:rStyle w:val="Char"/>
          <w:rFonts w:hint="cs"/>
          <w:rtl/>
        </w:rPr>
        <w:t xml:space="preserve"> و بلکه ضرورتاً به مردم نفع و بهره می‌رسانند، بهره‌ای که بسیاری از مصالح مسلمین در آن است. </w:t>
      </w:r>
    </w:p>
    <w:p w:rsidR="00B67D0C" w:rsidRPr="001325A9" w:rsidRDefault="00B67D0C" w:rsidP="001325A9">
      <w:pPr>
        <w:tabs>
          <w:tab w:val="right" w:pos="7031"/>
        </w:tabs>
        <w:ind w:firstLine="284"/>
        <w:rPr>
          <w:rStyle w:val="Char"/>
          <w:rtl/>
        </w:rPr>
      </w:pPr>
      <w:r w:rsidRPr="001325A9">
        <w:rPr>
          <w:rStyle w:val="Char"/>
          <w:rFonts w:hint="cs"/>
          <w:rtl/>
        </w:rPr>
        <w:t xml:space="preserve">و این از یک طرف مستلزم قطعیت دلیل مثبت برای اصول است و از دیگر طرف </w:t>
      </w:r>
      <w:r w:rsidRPr="001325A9">
        <w:rPr>
          <w:rStyle w:val="Char"/>
          <w:rtl/>
        </w:rPr>
        <w:t xml:space="preserve">مستلزم </w:t>
      </w:r>
      <w:r w:rsidRPr="001325A9">
        <w:rPr>
          <w:rStyle w:val="Char"/>
          <w:rFonts w:hint="cs"/>
          <w:rtl/>
        </w:rPr>
        <w:t xml:space="preserve">بطلان هر اصلی </w:t>
      </w:r>
      <w:r w:rsidRPr="001325A9">
        <w:rPr>
          <w:rStyle w:val="Char"/>
          <w:rtl/>
        </w:rPr>
        <w:t>می</w:t>
      </w:r>
      <w:r w:rsidRPr="001325A9">
        <w:rPr>
          <w:rStyle w:val="Char"/>
          <w:rFonts w:hint="cs"/>
          <w:rtl/>
        </w:rPr>
        <w:t>‌</w:t>
      </w:r>
      <w:r w:rsidRPr="001325A9">
        <w:rPr>
          <w:rStyle w:val="Char"/>
          <w:rtl/>
        </w:rPr>
        <w:t>باشد</w:t>
      </w:r>
      <w:r w:rsidRPr="001325A9">
        <w:rPr>
          <w:rStyle w:val="Char"/>
          <w:rFonts w:hint="cs"/>
          <w:rtl/>
        </w:rPr>
        <w:t xml:space="preserve"> که از راهی دیگر (غیر اصول) باعث ایجاد منفعت شود</w:t>
      </w:r>
      <w:r w:rsidRPr="001325A9">
        <w:rPr>
          <w:rStyle w:val="Char"/>
          <w:rtl/>
        </w:rPr>
        <w:t>.</w:t>
      </w:r>
    </w:p>
    <w:p w:rsidR="00B67D0C" w:rsidRPr="001325A9" w:rsidRDefault="00B67D0C" w:rsidP="001325A9">
      <w:pPr>
        <w:pStyle w:val="9-0"/>
        <w:keepNext w:val="0"/>
        <w:rPr>
          <w:rtl/>
        </w:rPr>
      </w:pPr>
      <w:bookmarkStart w:id="323" w:name="_Toc80780716"/>
      <w:bookmarkStart w:id="324" w:name="_Toc80781601"/>
      <w:bookmarkStart w:id="325" w:name="_Toc80833059"/>
      <w:bookmarkStart w:id="326" w:name="_Toc278474532"/>
      <w:bookmarkStart w:id="327" w:name="_Toc437346037"/>
      <w:r w:rsidRPr="001325A9">
        <w:rPr>
          <w:rFonts w:hint="cs"/>
          <w:rtl/>
        </w:rPr>
        <w:t>23. همه‌</w:t>
      </w:r>
      <w:r w:rsidR="00EC6211">
        <w:rPr>
          <w:rFonts w:hint="cs"/>
          <w:rtl/>
        </w:rPr>
        <w:t>ی</w:t>
      </w:r>
      <w:r w:rsidRPr="001325A9">
        <w:rPr>
          <w:rFonts w:hint="cs"/>
          <w:rtl/>
        </w:rPr>
        <w:t xml:space="preserve"> ادیان و فرقه‌ها به قرآن استدلال می‌کنند</w:t>
      </w:r>
      <w:bookmarkEnd w:id="323"/>
      <w:bookmarkEnd w:id="324"/>
      <w:bookmarkEnd w:id="325"/>
      <w:bookmarkEnd w:id="326"/>
      <w:bookmarkEnd w:id="327"/>
    </w:p>
    <w:p w:rsidR="00B67D0C" w:rsidRDefault="001A6110" w:rsidP="001325A9">
      <w:pPr>
        <w:tabs>
          <w:tab w:val="right" w:pos="7031"/>
        </w:tabs>
        <w:ind w:firstLine="284"/>
        <w:rPr>
          <w:rStyle w:val="Char"/>
          <w:rtl/>
        </w:rPr>
      </w:pPr>
      <w:r>
        <w:rPr>
          <w:rStyle w:val="Char"/>
          <w:rFonts w:hint="cs"/>
          <w:rtl/>
        </w:rPr>
        <w:t>خداوند می‌فرماید:</w:t>
      </w:r>
    </w:p>
    <w:p w:rsidR="00583346" w:rsidRPr="00C061E3" w:rsidRDefault="00583346" w:rsidP="00583346">
      <w:pPr>
        <w:pStyle w:val="a"/>
        <w:rPr>
          <w:rStyle w:val="Char2"/>
          <w:rtl/>
        </w:rPr>
      </w:pPr>
      <w:r>
        <w:rPr>
          <w:rFonts w:cs="Traditional Arabic"/>
          <w:color w:val="000000"/>
          <w:shd w:val="clear" w:color="auto" w:fill="FFFFFF"/>
          <w:rtl/>
        </w:rPr>
        <w:t>﴿</w:t>
      </w:r>
      <w:r w:rsidRPr="00B90D21">
        <w:rPr>
          <w:rStyle w:val="Char4"/>
          <w:rtl/>
        </w:rPr>
        <w:t>يُضِلُّ بِهِ كَثِيرًا وَيَهْدِي بِهِ كَثِيرًا</w:t>
      </w:r>
      <w:r w:rsidR="00E86A01" w:rsidRPr="00B90D21">
        <w:rPr>
          <w:rStyle w:val="Char4"/>
          <w:rtl/>
        </w:rPr>
        <w:t xml:space="preserve"> </w:t>
      </w:r>
      <w:r w:rsidRPr="00B90D21">
        <w:rPr>
          <w:rStyle w:val="Char4"/>
          <w:rtl/>
        </w:rPr>
        <w:t>وَمَا يُضِلُّ بِهِ إِلَّا الْفَاسِقِينَ٢٦</w:t>
      </w:r>
      <w:r>
        <w:rPr>
          <w:rFonts w:cs="Traditional Arabic"/>
          <w:color w:val="000000"/>
          <w:shd w:val="clear" w:color="auto" w:fill="FFFFFF"/>
          <w:rtl/>
        </w:rPr>
        <w:t>﴾</w:t>
      </w:r>
      <w:r w:rsidRPr="00B90D21">
        <w:rPr>
          <w:rStyle w:val="Char4"/>
          <w:rtl/>
        </w:rPr>
        <w:t xml:space="preserve"> </w:t>
      </w:r>
      <w:r w:rsidRPr="00C061E3">
        <w:rPr>
          <w:rStyle w:val="Char2"/>
          <w:rtl/>
        </w:rPr>
        <w:t>[البقرة: 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آن بسیاری را گمراه</w:t>
      </w:r>
      <w:r w:rsidR="000E3A91" w:rsidRPr="001325A9">
        <w:rPr>
          <w:rStyle w:val="Char"/>
          <w:rFonts w:hint="cs"/>
          <w:rtl/>
        </w:rPr>
        <w:t xml:space="preserve"> می‌</w:t>
      </w:r>
      <w:r w:rsidRPr="001325A9">
        <w:rPr>
          <w:rStyle w:val="Char"/>
          <w:rFonts w:hint="cs"/>
          <w:rtl/>
        </w:rPr>
        <w:t>کند و بیساری را هدایت می‌کند و گمراه نمی‌کند با آن جز فاسقان را».</w:t>
      </w:r>
    </w:p>
    <w:p w:rsidR="00B67D0C" w:rsidRDefault="00B67D0C" w:rsidP="001325A9">
      <w:pPr>
        <w:tabs>
          <w:tab w:val="right" w:pos="7031"/>
        </w:tabs>
        <w:ind w:firstLine="284"/>
        <w:rPr>
          <w:rStyle w:val="Char"/>
          <w:rtl/>
        </w:rPr>
      </w:pPr>
      <w:r w:rsidRPr="001325A9">
        <w:rPr>
          <w:rStyle w:val="Char"/>
          <w:rFonts w:hint="cs"/>
          <w:rtl/>
        </w:rPr>
        <w:t xml:space="preserve">یا می‌فرماید: </w:t>
      </w:r>
    </w:p>
    <w:p w:rsidR="00583346" w:rsidRPr="00C061E3" w:rsidRDefault="00583346" w:rsidP="00583346">
      <w:pPr>
        <w:pStyle w:val="a"/>
        <w:rPr>
          <w:rStyle w:val="Char2"/>
          <w:rtl/>
        </w:rPr>
      </w:pPr>
      <w:r>
        <w:rPr>
          <w:rFonts w:cs="Traditional Arabic"/>
          <w:color w:val="000000"/>
          <w:shd w:val="clear" w:color="auto" w:fill="FFFFFF"/>
          <w:rtl/>
        </w:rPr>
        <w:t>﴿</w:t>
      </w:r>
      <w:r w:rsidRPr="00B90D21">
        <w:rPr>
          <w:rStyle w:val="Char4"/>
          <w:rtl/>
        </w:rPr>
        <w:t>ذَلِكَ الْكِتَابُ لَا رَيْبَ</w:t>
      </w:r>
      <w:r w:rsidR="00E86A01" w:rsidRPr="00B90D21">
        <w:rPr>
          <w:rStyle w:val="Char4"/>
          <w:rtl/>
        </w:rPr>
        <w:t xml:space="preserve"> </w:t>
      </w:r>
      <w:r w:rsidRPr="00B90D21">
        <w:rPr>
          <w:rStyle w:val="Char4"/>
          <w:rtl/>
        </w:rPr>
        <w:t>فِيهِ</w:t>
      </w:r>
      <w:r w:rsidR="00E86A01"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B90D21">
        <w:rPr>
          <w:rStyle w:val="Char4"/>
          <w:rtl/>
        </w:rPr>
        <w:t xml:space="preserve"> </w:t>
      </w:r>
      <w:r w:rsidRPr="00C061E3">
        <w:rPr>
          <w:rStyle w:val="Char2"/>
          <w:rtl/>
        </w:rPr>
        <w:t>[البقرة: 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کتابی است که هیچ گمانی در آن نیست و راهنمای پرهیزگاران است».</w:t>
      </w:r>
    </w:p>
    <w:p w:rsidR="00B67D0C" w:rsidRPr="001325A9" w:rsidRDefault="00B67D0C" w:rsidP="001325A9">
      <w:pPr>
        <w:tabs>
          <w:tab w:val="right" w:pos="7031"/>
        </w:tabs>
        <w:ind w:firstLine="284"/>
        <w:rPr>
          <w:rStyle w:val="Char"/>
          <w:rtl/>
        </w:rPr>
      </w:pPr>
      <w:r w:rsidRPr="001325A9">
        <w:rPr>
          <w:rStyle w:val="Char"/>
          <w:rFonts w:hint="cs"/>
          <w:rtl/>
        </w:rPr>
        <w:t>لذا همین قرآن به عنوان مصدری برای گمراهی فاسقان قرار می‌گیرد، آن‌گاه که‌ محکمات</w:t>
      </w:r>
      <w:r w:rsidR="00D3341F">
        <w:rPr>
          <w:rStyle w:val="Char"/>
          <w:rFonts w:hint="cs"/>
          <w:rtl/>
        </w:rPr>
        <w:t xml:space="preserve"> آن را </w:t>
      </w:r>
      <w:r w:rsidRPr="001325A9">
        <w:rPr>
          <w:rStyle w:val="Char"/>
          <w:rFonts w:hint="cs"/>
          <w:rtl/>
        </w:rPr>
        <w:t>ترک کرده‌ و با دنبال کردن متشابهات خود را به‌ هلاکت می‌اندازند، و مصدر و سرچشمه‌</w:t>
      </w:r>
      <w:r w:rsidR="003A7AAA" w:rsidRPr="001325A9">
        <w:rPr>
          <w:rStyle w:val="Char"/>
          <w:rFonts w:hint="cs"/>
          <w:rtl/>
        </w:rPr>
        <w:t>ی</w:t>
      </w:r>
      <w:r w:rsidRPr="001325A9">
        <w:rPr>
          <w:rStyle w:val="Char"/>
          <w:rFonts w:hint="cs"/>
          <w:rtl/>
        </w:rPr>
        <w:t xml:space="preserve"> هدایتی است برای پرهیزگارانی که به محکمات آن عمل و به متشابه آن ایمان می‌آورند.</w:t>
      </w:r>
    </w:p>
    <w:p w:rsidR="00B67D0C" w:rsidRDefault="00B67D0C" w:rsidP="001325A9">
      <w:pPr>
        <w:tabs>
          <w:tab w:val="right" w:pos="7031"/>
        </w:tabs>
        <w:ind w:firstLine="284"/>
        <w:rPr>
          <w:rStyle w:val="Char"/>
          <w:rtl/>
        </w:rPr>
      </w:pPr>
      <w:r w:rsidRPr="001325A9">
        <w:rPr>
          <w:rStyle w:val="Char"/>
          <w:rFonts w:hint="cs"/>
          <w:rtl/>
        </w:rPr>
        <w:t>خداوند می</w:t>
      </w:r>
      <w:r w:rsidRPr="001325A9">
        <w:rPr>
          <w:rStyle w:val="Char"/>
          <w:rFonts w:hint="eastAsia"/>
          <w:rtl/>
        </w:rPr>
        <w:t>‌</w:t>
      </w:r>
      <w:r w:rsidRPr="001325A9">
        <w:rPr>
          <w:rStyle w:val="Char"/>
          <w:rFonts w:hint="cs"/>
          <w:rtl/>
        </w:rPr>
        <w:t xml:space="preserve">فرماید: </w:t>
      </w:r>
    </w:p>
    <w:p w:rsidR="00583346" w:rsidRPr="00C061E3" w:rsidRDefault="00583346" w:rsidP="00583346">
      <w:pPr>
        <w:pStyle w:val="a"/>
        <w:rPr>
          <w:rStyle w:val="Char2"/>
          <w:rtl/>
        </w:rPr>
      </w:pPr>
      <w:r>
        <w:rPr>
          <w:rFonts w:cs="Traditional Arabic"/>
          <w:color w:val="000000"/>
          <w:shd w:val="clear" w:color="auto" w:fill="FFFFFF"/>
          <w:rtl/>
        </w:rPr>
        <w:t>﴿</w:t>
      </w:r>
      <w:r w:rsidRPr="00B90D21">
        <w:rPr>
          <w:rStyle w:val="Char4"/>
          <w:rtl/>
        </w:rPr>
        <w:t>وَلَوْ جَعَلْنَاهُ قُرْآنًا أَعْجَمِيًّا لَقَالُوا لَوْلَا فُصِّلَتْ آيَاتُهُ</w:t>
      </w:r>
      <w:r w:rsidR="00E86A01" w:rsidRPr="00B90D21">
        <w:rPr>
          <w:rStyle w:val="Char4"/>
          <w:rtl/>
        </w:rPr>
        <w:t xml:space="preserve"> </w:t>
      </w:r>
      <w:r w:rsidRPr="00B90D21">
        <w:rPr>
          <w:rStyle w:val="Char4"/>
          <w:rtl/>
        </w:rPr>
        <w:t>أَأَعْجَمِيٌّ وَعَرَبِيٌّ</w:t>
      </w:r>
      <w:r w:rsidR="00E86A01" w:rsidRPr="00B90D21">
        <w:rPr>
          <w:rStyle w:val="Char4"/>
          <w:rtl/>
        </w:rPr>
        <w:t xml:space="preserve"> </w:t>
      </w:r>
      <w:r w:rsidRPr="00B90D21">
        <w:rPr>
          <w:rStyle w:val="Char4"/>
          <w:rtl/>
        </w:rPr>
        <w:t>قُلْ هُوَ لِلَّذِينَ آمَنُوا هُدًى وَشِفَاءٌ</w:t>
      </w:r>
      <w:r w:rsidR="00E86A01" w:rsidRPr="00B90D21">
        <w:rPr>
          <w:rStyle w:val="Char4"/>
          <w:rtl/>
        </w:rPr>
        <w:t xml:space="preserve"> </w:t>
      </w:r>
      <w:r w:rsidRPr="00B90D21">
        <w:rPr>
          <w:rStyle w:val="Char4"/>
          <w:rtl/>
        </w:rPr>
        <w:t>وَالَّذِينَ لَا يُؤْمِنُونَ فِي آذَانِهِمْ وَقْرٌ وَهُوَ عَلَيْهِمْ عَمًى</w:t>
      </w:r>
      <w:r w:rsidR="00E86A01" w:rsidRPr="00B90D21">
        <w:rPr>
          <w:rStyle w:val="Char4"/>
          <w:rtl/>
        </w:rPr>
        <w:t xml:space="preserve"> </w:t>
      </w:r>
      <w:r w:rsidRPr="00B90D21">
        <w:rPr>
          <w:rStyle w:val="Char4"/>
          <w:rtl/>
        </w:rPr>
        <w:t>أُولَئِكَ يُنَادَوْنَ مِنْ مَكَانٍ بَعِيدٍ٤٤</w:t>
      </w:r>
      <w:r>
        <w:rPr>
          <w:rFonts w:cs="Traditional Arabic"/>
          <w:color w:val="000000"/>
          <w:shd w:val="clear" w:color="auto" w:fill="FFFFFF"/>
          <w:rtl/>
        </w:rPr>
        <w:t>﴾</w:t>
      </w:r>
      <w:r w:rsidRPr="00B90D21">
        <w:rPr>
          <w:rStyle w:val="Char4"/>
          <w:rtl/>
        </w:rPr>
        <w:t xml:space="preserve"> </w:t>
      </w:r>
      <w:r w:rsidRPr="00C061E3">
        <w:rPr>
          <w:rStyle w:val="Char2"/>
          <w:rtl/>
        </w:rPr>
        <w:t>[فصلت: 44]</w:t>
      </w:r>
      <w:r w:rsidRPr="00C061E3">
        <w:rPr>
          <w:rStyle w:val="Char2"/>
          <w:rFonts w:hint="cs"/>
          <w:rtl/>
        </w:rPr>
        <w:t>.</w:t>
      </w:r>
    </w:p>
    <w:p w:rsidR="00B67D0C" w:rsidRPr="001325A9" w:rsidRDefault="00B67D0C" w:rsidP="00583346">
      <w:pPr>
        <w:tabs>
          <w:tab w:val="right" w:pos="7031"/>
        </w:tabs>
        <w:ind w:firstLine="284"/>
        <w:rPr>
          <w:rStyle w:val="Char"/>
          <w:rtl/>
        </w:rPr>
      </w:pPr>
      <w:r w:rsidRPr="001325A9">
        <w:rPr>
          <w:rStyle w:val="Char"/>
          <w:rFonts w:hint="cs"/>
          <w:rtl/>
        </w:rPr>
        <w:t>«</w:t>
      </w:r>
      <w:r w:rsidRPr="001325A9">
        <w:rPr>
          <w:rStyle w:val="Char"/>
          <w:rtl/>
        </w:rPr>
        <w:t xml:space="preserve">چنان </w:t>
      </w:r>
      <w:r w:rsidR="003A7AAA" w:rsidRPr="001325A9">
        <w:rPr>
          <w:rStyle w:val="Char"/>
          <w:rtl/>
        </w:rPr>
        <w:t>ک</w:t>
      </w:r>
      <w:r w:rsidRPr="001325A9">
        <w:rPr>
          <w:rStyle w:val="Char"/>
          <w:rtl/>
        </w:rPr>
        <w:t>ه قرآن را به زبان</w:t>
      </w:r>
      <w:r w:rsidR="003A7AAA" w:rsidRPr="001325A9">
        <w:rPr>
          <w:rStyle w:val="Char"/>
          <w:rtl/>
        </w:rPr>
        <w:t>ی</w:t>
      </w:r>
      <w:r w:rsidRPr="001325A9">
        <w:rPr>
          <w:rStyle w:val="Char"/>
          <w:rtl/>
        </w:rPr>
        <w:t xml:space="preserve"> جز زبان عرب</w:t>
      </w:r>
      <w:r w:rsidR="003A7AAA" w:rsidRPr="001325A9">
        <w:rPr>
          <w:rStyle w:val="Char"/>
          <w:rtl/>
        </w:rPr>
        <w:t>ی</w:t>
      </w:r>
      <w:r w:rsidRPr="001325A9">
        <w:rPr>
          <w:rStyle w:val="Char"/>
          <w:rtl/>
        </w:rPr>
        <w:t xml:space="preserve"> فرو م</w:t>
      </w:r>
      <w:r w:rsidR="003A7AAA" w:rsidRPr="001325A9">
        <w:rPr>
          <w:rStyle w:val="Char"/>
          <w:rtl/>
        </w:rPr>
        <w:t>ی</w:t>
      </w:r>
      <w:r w:rsidRPr="001325A9">
        <w:rPr>
          <w:rStyle w:val="Char"/>
          <w:rtl/>
        </w:rPr>
        <w:t>‌فرستاد</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حتماً م</w:t>
      </w:r>
      <w:r w:rsidR="003A7AAA" w:rsidRPr="001325A9">
        <w:rPr>
          <w:rStyle w:val="Char"/>
          <w:rtl/>
        </w:rPr>
        <w:t>ی</w:t>
      </w:r>
      <w:r w:rsidRPr="001325A9">
        <w:rPr>
          <w:rStyle w:val="Char"/>
          <w:rtl/>
        </w:rPr>
        <w:t>‌گفتند</w:t>
      </w:r>
      <w:r w:rsidR="00B96C20" w:rsidRPr="001325A9">
        <w:rPr>
          <w:rStyle w:val="Char"/>
          <w:rtl/>
        </w:rPr>
        <w:t>:</w:t>
      </w:r>
      <w:r w:rsidRPr="001325A9">
        <w:rPr>
          <w:rStyle w:val="Char"/>
          <w:rtl/>
        </w:rPr>
        <w:t xml:space="preserve"> اگر آ</w:t>
      </w:r>
      <w:r w:rsidR="003A7AAA" w:rsidRPr="001325A9">
        <w:rPr>
          <w:rStyle w:val="Char"/>
          <w:rtl/>
        </w:rPr>
        <w:t>ی</w:t>
      </w:r>
      <w:r w:rsidRPr="001325A9">
        <w:rPr>
          <w:rStyle w:val="Char"/>
          <w:rtl/>
        </w:rPr>
        <w:t xml:space="preserve">ات آن </w:t>
      </w:r>
      <w:r w:rsidR="00B96C20" w:rsidRPr="001325A9">
        <w:rPr>
          <w:rStyle w:val="Char"/>
          <w:rtl/>
        </w:rPr>
        <w:t>(</w:t>
      </w:r>
      <w:r w:rsidRPr="001325A9">
        <w:rPr>
          <w:rStyle w:val="Char"/>
          <w:rtl/>
        </w:rPr>
        <w:t>به عرب</w:t>
      </w:r>
      <w:r w:rsidR="003A7AAA" w:rsidRPr="001325A9">
        <w:rPr>
          <w:rStyle w:val="Char"/>
          <w:rtl/>
        </w:rPr>
        <w:t>ی</w:t>
      </w:r>
      <w:r w:rsidR="002733B6" w:rsidRPr="001325A9">
        <w:rPr>
          <w:rStyle w:val="Char"/>
          <w:rtl/>
        </w:rPr>
        <w:t>)</w:t>
      </w:r>
      <w:r w:rsidRPr="001325A9">
        <w:rPr>
          <w:rStyle w:val="Char"/>
          <w:rtl/>
        </w:rPr>
        <w:t xml:space="preserve"> توض</w:t>
      </w:r>
      <w:r w:rsidR="003A7AAA" w:rsidRPr="001325A9">
        <w:rPr>
          <w:rStyle w:val="Char"/>
          <w:rtl/>
        </w:rPr>
        <w:t>ی</w:t>
      </w:r>
      <w:r w:rsidRPr="001325A9">
        <w:rPr>
          <w:rStyle w:val="Char"/>
          <w:rtl/>
        </w:rPr>
        <w:t>ح و تب</w:t>
      </w:r>
      <w:r w:rsidR="003A7AAA" w:rsidRPr="001325A9">
        <w:rPr>
          <w:rStyle w:val="Char"/>
          <w:rtl/>
        </w:rPr>
        <w:t>یی</w:t>
      </w:r>
      <w:r w:rsidRPr="001325A9">
        <w:rPr>
          <w:rStyle w:val="Char"/>
          <w:rtl/>
        </w:rPr>
        <w:t>ن م</w:t>
      </w:r>
      <w:r w:rsidR="003A7AAA" w:rsidRPr="001325A9">
        <w:rPr>
          <w:rStyle w:val="Char"/>
          <w:rtl/>
        </w:rPr>
        <w:t>ی</w:t>
      </w:r>
      <w:r w:rsidRPr="001325A9">
        <w:rPr>
          <w:rStyle w:val="Char"/>
          <w:rtl/>
        </w:rPr>
        <w:t>‌گرد</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چه م</w:t>
      </w:r>
      <w:r w:rsidR="003A7AAA" w:rsidRPr="001325A9">
        <w:rPr>
          <w:rStyle w:val="Char"/>
          <w:rtl/>
        </w:rPr>
        <w:t>ی</w:t>
      </w:r>
      <w:r w:rsidRPr="001325A9">
        <w:rPr>
          <w:rStyle w:val="Char"/>
          <w:rtl/>
        </w:rPr>
        <w:t>‌شد</w:t>
      </w:r>
      <w:r w:rsidR="00B96C20" w:rsidRPr="001325A9">
        <w:rPr>
          <w:rStyle w:val="Char"/>
          <w:rtl/>
        </w:rPr>
        <w:t>؟</w:t>
      </w:r>
      <w:r w:rsidRPr="001325A9">
        <w:rPr>
          <w:rStyle w:val="Char"/>
          <w:rtl/>
        </w:rPr>
        <w:t xml:space="preserve"> در ا</w:t>
      </w:r>
      <w:r w:rsidR="003A7AAA" w:rsidRPr="001325A9">
        <w:rPr>
          <w:rStyle w:val="Char"/>
          <w:rtl/>
        </w:rPr>
        <w:t>ی</w:t>
      </w:r>
      <w:r w:rsidRPr="001325A9">
        <w:rPr>
          <w:rStyle w:val="Char"/>
          <w:rtl/>
        </w:rPr>
        <w:t>ن صورت ما</w:t>
      </w:r>
      <w:r w:rsidR="00D3341F">
        <w:rPr>
          <w:rStyle w:val="Char"/>
          <w:rtl/>
        </w:rPr>
        <w:t xml:space="preserve"> آن را </w:t>
      </w:r>
      <w:r w:rsidRPr="001325A9">
        <w:rPr>
          <w:rStyle w:val="Char"/>
          <w:rtl/>
        </w:rPr>
        <w:t>روشن و گو</w:t>
      </w:r>
      <w:r w:rsidR="003A7AAA" w:rsidRPr="001325A9">
        <w:rPr>
          <w:rStyle w:val="Char"/>
          <w:rtl/>
        </w:rPr>
        <w:t>ی</w:t>
      </w:r>
      <w:r w:rsidRPr="001325A9">
        <w:rPr>
          <w:rStyle w:val="Char"/>
          <w:rtl/>
        </w:rPr>
        <w:t>ا فهم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و م</w:t>
      </w:r>
      <w:r w:rsidR="003A7AAA" w:rsidRPr="001325A9">
        <w:rPr>
          <w:rStyle w:val="Char"/>
          <w:rtl/>
        </w:rPr>
        <w:t>ی</w:t>
      </w:r>
      <w:r w:rsidRPr="001325A9">
        <w:rPr>
          <w:rStyle w:val="Char"/>
          <w:rtl/>
        </w:rPr>
        <w:t>‌گفتند</w:t>
      </w:r>
      <w:r w:rsidR="00B96C20" w:rsidRPr="001325A9">
        <w:rPr>
          <w:rStyle w:val="Char"/>
          <w:rtl/>
        </w:rPr>
        <w:t>:</w:t>
      </w:r>
      <w:r w:rsidR="002733B6" w:rsidRPr="001325A9">
        <w:rPr>
          <w:rStyle w:val="Char"/>
          <w:rtl/>
        </w:rPr>
        <w:t>)</w:t>
      </w:r>
      <w:r w:rsidRPr="001325A9">
        <w:rPr>
          <w:rStyle w:val="Char"/>
          <w:rtl/>
        </w:rPr>
        <w:t xml:space="preserve"> آ</w:t>
      </w:r>
      <w:r w:rsidR="003A7AAA" w:rsidRPr="001325A9">
        <w:rPr>
          <w:rStyle w:val="Char"/>
          <w:rtl/>
        </w:rPr>
        <w:t>ی</w:t>
      </w:r>
      <w:r w:rsidRPr="001325A9">
        <w:rPr>
          <w:rStyle w:val="Char"/>
          <w:rtl/>
        </w:rPr>
        <w:t xml:space="preserve">ا </w:t>
      </w:r>
      <w:r w:rsidR="00B96C20" w:rsidRPr="001325A9">
        <w:rPr>
          <w:rStyle w:val="Char"/>
          <w:rtl/>
        </w:rPr>
        <w:t>(</w:t>
      </w:r>
      <w:r w:rsidR="003A7AAA" w:rsidRPr="001325A9">
        <w:rPr>
          <w:rStyle w:val="Char"/>
          <w:rtl/>
        </w:rPr>
        <w:t>ک</w:t>
      </w:r>
      <w:r w:rsidRPr="001325A9">
        <w:rPr>
          <w:rStyle w:val="Char"/>
          <w:rtl/>
        </w:rPr>
        <w:t>تاب</w:t>
      </w:r>
      <w:r w:rsidR="002733B6" w:rsidRPr="001325A9">
        <w:rPr>
          <w:rStyle w:val="Char"/>
          <w:rtl/>
        </w:rPr>
        <w:t>)</w:t>
      </w:r>
      <w:r w:rsidRPr="001325A9">
        <w:rPr>
          <w:rStyle w:val="Char"/>
          <w:rtl/>
        </w:rPr>
        <w:t xml:space="preserve"> غ</w:t>
      </w:r>
      <w:r w:rsidR="003A7AAA" w:rsidRPr="001325A9">
        <w:rPr>
          <w:rStyle w:val="Char"/>
          <w:rtl/>
        </w:rPr>
        <w:t>ی</w:t>
      </w:r>
      <w:r w:rsidRPr="001325A9">
        <w:rPr>
          <w:rStyle w:val="Char"/>
          <w:rtl/>
        </w:rPr>
        <w:t>ر عرب</w:t>
      </w:r>
      <w:r w:rsidR="003A7AAA" w:rsidRPr="001325A9">
        <w:rPr>
          <w:rStyle w:val="Char"/>
          <w:rtl/>
        </w:rPr>
        <w:t>ی</w:t>
      </w:r>
      <w:r w:rsidRPr="001325A9">
        <w:rPr>
          <w:rStyle w:val="Char"/>
          <w:rtl/>
        </w:rPr>
        <w:t xml:space="preserve"> و </w:t>
      </w:r>
      <w:r w:rsidR="00B96C20" w:rsidRPr="001325A9">
        <w:rPr>
          <w:rStyle w:val="Char"/>
          <w:rtl/>
        </w:rPr>
        <w:t>(</w:t>
      </w:r>
      <w:r w:rsidRPr="001325A9">
        <w:rPr>
          <w:rStyle w:val="Char"/>
          <w:rtl/>
        </w:rPr>
        <w:t>پ</w:t>
      </w:r>
      <w:r w:rsidR="003A7AAA" w:rsidRPr="001325A9">
        <w:rPr>
          <w:rStyle w:val="Char"/>
          <w:rtl/>
        </w:rPr>
        <w:t>ی</w:t>
      </w:r>
      <w:r w:rsidRPr="001325A9">
        <w:rPr>
          <w:rStyle w:val="Char"/>
          <w:rtl/>
        </w:rPr>
        <w:t>غمبر</w:t>
      </w:r>
      <w:r w:rsidR="002733B6" w:rsidRPr="001325A9">
        <w:rPr>
          <w:rStyle w:val="Char"/>
          <w:rtl/>
        </w:rPr>
        <w:t>)</w:t>
      </w:r>
      <w:r w:rsidRPr="001325A9">
        <w:rPr>
          <w:rStyle w:val="Char"/>
          <w:rtl/>
        </w:rPr>
        <w:t xml:space="preserve"> عرب</w:t>
      </w:r>
      <w:r w:rsidR="003A7AAA" w:rsidRPr="001325A9">
        <w:rPr>
          <w:rStyle w:val="Char"/>
          <w:rtl/>
        </w:rPr>
        <w:t>ی</w:t>
      </w:r>
      <w:r w:rsidR="00B96C20" w:rsidRPr="001325A9">
        <w:rPr>
          <w:rStyle w:val="Char"/>
          <w:rtl/>
        </w:rPr>
        <w:t>؟</w:t>
      </w:r>
      <w:r w:rsidRPr="001325A9">
        <w:rPr>
          <w:rStyle w:val="Char"/>
          <w:rtl/>
        </w:rPr>
        <w:t xml:space="preserve"> بگو</w:t>
      </w:r>
      <w:r w:rsidR="00B96C20" w:rsidRPr="001325A9">
        <w:rPr>
          <w:rStyle w:val="Char"/>
          <w:rtl/>
        </w:rPr>
        <w:t>:</w:t>
      </w:r>
      <w:r w:rsidRPr="001325A9">
        <w:rPr>
          <w:rStyle w:val="Char"/>
          <w:rtl/>
        </w:rPr>
        <w:t xml:space="preserve"> قرآن برا</w:t>
      </w:r>
      <w:r w:rsidR="003A7AAA" w:rsidRPr="001325A9">
        <w:rPr>
          <w:rStyle w:val="Char"/>
          <w:rtl/>
        </w:rPr>
        <w:t>ی</w:t>
      </w:r>
      <w:r w:rsidRPr="001325A9">
        <w:rPr>
          <w:rStyle w:val="Char"/>
          <w:rtl/>
        </w:rPr>
        <w:t xml:space="preserve"> مؤمنان ما</w:t>
      </w:r>
      <w:r w:rsidR="003A7AAA" w:rsidRPr="001325A9">
        <w:rPr>
          <w:rStyle w:val="Char"/>
          <w:rtl/>
        </w:rPr>
        <w:t>ی</w:t>
      </w:r>
      <w:r w:rsidRPr="001325A9">
        <w:rPr>
          <w:rStyle w:val="Char"/>
          <w:rtl/>
        </w:rPr>
        <w:t>ه راهنمائ</w:t>
      </w:r>
      <w:r w:rsidR="003A7AAA" w:rsidRPr="001325A9">
        <w:rPr>
          <w:rStyle w:val="Char"/>
          <w:rtl/>
        </w:rPr>
        <w:t>ی</w:t>
      </w:r>
      <w:r w:rsidRPr="001325A9">
        <w:rPr>
          <w:rStyle w:val="Char"/>
          <w:rtl/>
        </w:rPr>
        <w:t xml:space="preserve"> و بهبود</w:t>
      </w:r>
      <w:r w:rsidR="003A7AAA" w:rsidRPr="001325A9">
        <w:rPr>
          <w:rStyle w:val="Char"/>
          <w:rtl/>
        </w:rPr>
        <w:t>ی</w:t>
      </w:r>
      <w:r w:rsidRPr="001325A9">
        <w:rPr>
          <w:rStyle w:val="Char"/>
          <w:rtl/>
        </w:rPr>
        <w:t xml:space="preserve"> است</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ا</w:t>
      </w:r>
      <w:r w:rsidR="003A7AAA" w:rsidRPr="001325A9">
        <w:rPr>
          <w:rStyle w:val="Char"/>
          <w:rtl/>
        </w:rPr>
        <w:t>ی</w:t>
      </w:r>
      <w:r w:rsidRPr="001325A9">
        <w:rPr>
          <w:rStyle w:val="Char"/>
          <w:rtl/>
        </w:rPr>
        <w:t>شان را از</w:t>
      </w:r>
      <w:r w:rsidR="00E254B3">
        <w:rPr>
          <w:rStyle w:val="Char"/>
          <w:rtl/>
        </w:rPr>
        <w:t xml:space="preserve"> راه‌ها</w:t>
      </w:r>
      <w:r w:rsidR="003A7AAA" w:rsidRPr="001325A9">
        <w:rPr>
          <w:rStyle w:val="Char"/>
          <w:rtl/>
        </w:rPr>
        <w:t>ی</w:t>
      </w:r>
      <w:r w:rsidRPr="001325A9">
        <w:rPr>
          <w:rStyle w:val="Char"/>
          <w:rtl/>
        </w:rPr>
        <w:t xml:space="preserve"> گمراه</w:t>
      </w:r>
      <w:r w:rsidR="003A7AAA" w:rsidRPr="001325A9">
        <w:rPr>
          <w:rStyle w:val="Char"/>
          <w:rtl/>
        </w:rPr>
        <w:t>ی</w:t>
      </w:r>
      <w:r w:rsidRPr="001325A9">
        <w:rPr>
          <w:rStyle w:val="Char"/>
          <w:rtl/>
        </w:rPr>
        <w:t xml:space="preserve"> و سرگشتگ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‌رهاند</w:t>
      </w:r>
      <w:r w:rsidR="00B96C20" w:rsidRPr="001325A9">
        <w:rPr>
          <w:rStyle w:val="Char"/>
          <w:rtl/>
        </w:rPr>
        <w:t>،</w:t>
      </w:r>
      <w:r w:rsidRPr="001325A9">
        <w:rPr>
          <w:rStyle w:val="Char"/>
          <w:rtl/>
        </w:rPr>
        <w:t xml:space="preserve"> و از ب</w:t>
      </w:r>
      <w:r w:rsidR="003A7AAA" w:rsidRPr="001325A9">
        <w:rPr>
          <w:rStyle w:val="Char"/>
          <w:rtl/>
        </w:rPr>
        <w:t>ی</w:t>
      </w:r>
      <w:r w:rsidRPr="001325A9">
        <w:rPr>
          <w:rStyle w:val="Char"/>
          <w:rtl/>
        </w:rPr>
        <w:t>مار</w:t>
      </w:r>
      <w:r w:rsidR="003A7AAA" w:rsidRPr="001325A9">
        <w:rPr>
          <w:rStyle w:val="Char"/>
          <w:rtl/>
        </w:rPr>
        <w:t>ی</w:t>
      </w:r>
      <w:r w:rsidR="00583346">
        <w:rPr>
          <w:rStyle w:val="Char"/>
          <w:rFonts w:hint="cs"/>
          <w:rtl/>
        </w:rPr>
        <w:t>‌</w:t>
      </w:r>
      <w:r w:rsidRPr="001325A9">
        <w:rPr>
          <w:rStyle w:val="Char"/>
          <w:rtl/>
        </w:rPr>
        <w:t>ها</w:t>
      </w:r>
      <w:r w:rsidR="003A7AAA" w:rsidRPr="001325A9">
        <w:rPr>
          <w:rStyle w:val="Char"/>
          <w:rtl/>
        </w:rPr>
        <w:t>ی</w:t>
      </w:r>
      <w:r w:rsidRPr="001325A9">
        <w:rPr>
          <w:rStyle w:val="Char"/>
          <w:rtl/>
        </w:rPr>
        <w:t xml:space="preserve"> ش</w:t>
      </w:r>
      <w:r w:rsidR="003A7AAA" w:rsidRPr="001325A9">
        <w:rPr>
          <w:rStyle w:val="Char"/>
          <w:rtl/>
        </w:rPr>
        <w:t>ک</w:t>
      </w:r>
      <w:r w:rsidRPr="001325A9">
        <w:rPr>
          <w:rStyle w:val="Char"/>
          <w:rtl/>
        </w:rPr>
        <w:t xml:space="preserve"> و گمان نجات م</w:t>
      </w:r>
      <w:r w:rsidR="003A7AAA" w:rsidRPr="001325A9">
        <w:rPr>
          <w:rStyle w:val="Char"/>
          <w:rtl/>
        </w:rPr>
        <w:t>ی</w:t>
      </w:r>
      <w:r w:rsidRPr="001325A9">
        <w:rPr>
          <w:rStyle w:val="Char"/>
          <w:rtl/>
        </w:rPr>
        <w:t>‌بخشد</w:t>
      </w:r>
      <w:r w:rsidR="002733B6" w:rsidRPr="001325A9">
        <w:rPr>
          <w:rStyle w:val="Char"/>
          <w:rtl/>
        </w:rPr>
        <w:t>)</w:t>
      </w:r>
      <w:r w:rsidRPr="001325A9">
        <w:rPr>
          <w:rStyle w:val="Char"/>
          <w:rtl/>
        </w:rPr>
        <w:t xml:space="preserve"> و امّا برا</w:t>
      </w:r>
      <w:r w:rsidR="003A7AAA" w:rsidRPr="001325A9">
        <w:rPr>
          <w:rStyle w:val="Char"/>
          <w:rtl/>
        </w:rPr>
        <w:t>ی</w:t>
      </w:r>
      <w:r w:rsidRPr="001325A9">
        <w:rPr>
          <w:rStyle w:val="Char"/>
          <w:rtl/>
        </w:rPr>
        <w:t xml:space="preserve"> غ</w:t>
      </w:r>
      <w:r w:rsidR="003A7AAA" w:rsidRPr="001325A9">
        <w:rPr>
          <w:rStyle w:val="Char"/>
          <w:rtl/>
        </w:rPr>
        <w:t>ی</w:t>
      </w:r>
      <w:r w:rsidRPr="001325A9">
        <w:rPr>
          <w:rStyle w:val="Char"/>
          <w:rtl/>
        </w:rPr>
        <w:t>رمؤمنان</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ر</w:t>
      </w:r>
      <w:r w:rsidR="003A7AAA" w:rsidRPr="001325A9">
        <w:rPr>
          <w:rStyle w:val="Char"/>
          <w:rtl/>
        </w:rPr>
        <w:t>ی</w:t>
      </w:r>
      <w:r w:rsidRPr="001325A9">
        <w:rPr>
          <w:rStyle w:val="Char"/>
          <w:rtl/>
        </w:rPr>
        <w:t xml:space="preserve"> گوش</w:t>
      </w:r>
      <w:r w:rsidR="00583346">
        <w:rPr>
          <w:rStyle w:val="Char"/>
          <w:rFonts w:hint="cs"/>
          <w:rtl/>
        </w:rPr>
        <w:t>‌</w:t>
      </w:r>
      <w:r w:rsidRPr="001325A9">
        <w:rPr>
          <w:rStyle w:val="Char"/>
          <w:rtl/>
        </w:rPr>
        <w:t>ها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 xml:space="preserve">شان و </w:t>
      </w:r>
      <w:r w:rsidR="003A7AAA" w:rsidRPr="001325A9">
        <w:rPr>
          <w:rStyle w:val="Char"/>
          <w:rtl/>
        </w:rPr>
        <w:t>ک</w:t>
      </w:r>
      <w:r w:rsidRPr="001325A9">
        <w:rPr>
          <w:rStyle w:val="Char"/>
          <w:rtl/>
        </w:rPr>
        <w:t>ور</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چشمان</w:t>
      </w:r>
      <w:r w:rsidR="002733B6" w:rsidRPr="001325A9">
        <w:rPr>
          <w:rStyle w:val="Char"/>
          <w:rtl/>
        </w:rPr>
        <w:t>)</w:t>
      </w:r>
      <w:r w:rsidRPr="001325A9">
        <w:rPr>
          <w:rStyle w:val="Char"/>
          <w:rtl/>
        </w:rPr>
        <w:t xml:space="preserve"> آنان است</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انگار</w:t>
      </w:r>
      <w:r w:rsidR="002733B6" w:rsidRPr="001325A9">
        <w:rPr>
          <w:rStyle w:val="Char"/>
          <w:rtl/>
        </w:rPr>
        <w:t>)</w:t>
      </w:r>
      <w:r w:rsidRPr="001325A9">
        <w:rPr>
          <w:rStyle w:val="Char"/>
          <w:rtl/>
        </w:rPr>
        <w:t xml:space="preserve"> آنان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از دور صدا زده م</w:t>
      </w:r>
      <w:r w:rsidR="003A7AAA" w:rsidRPr="001325A9">
        <w:rPr>
          <w:rStyle w:val="Char"/>
          <w:rtl/>
        </w:rPr>
        <w:t>ی</w:t>
      </w:r>
      <w:r w:rsidRPr="001325A9">
        <w:rPr>
          <w:rStyle w:val="Char"/>
          <w:rtl/>
        </w:rPr>
        <w:t xml:space="preserve">‌شوند </w:t>
      </w:r>
      <w:r w:rsidR="00B96C20" w:rsidRPr="001325A9">
        <w:rPr>
          <w:rStyle w:val="Char"/>
          <w:rtl/>
        </w:rPr>
        <w:t>(</w:t>
      </w:r>
      <w:r w:rsidRPr="001325A9">
        <w:rPr>
          <w:rStyle w:val="Char"/>
          <w:rtl/>
        </w:rPr>
        <w:t>ا</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ه با وجود چشم باز و گوش باز</w:t>
      </w:r>
      <w:r w:rsidR="00B96C20" w:rsidRPr="001325A9">
        <w:rPr>
          <w:rStyle w:val="Char"/>
          <w:rtl/>
        </w:rPr>
        <w:t>،</w:t>
      </w:r>
      <w:r w:rsidRPr="001325A9">
        <w:rPr>
          <w:rStyle w:val="Char"/>
          <w:rtl/>
        </w:rPr>
        <w:t xml:space="preserve"> مناد</w:t>
      </w:r>
      <w:r w:rsidR="003A7AAA" w:rsidRPr="001325A9">
        <w:rPr>
          <w:rStyle w:val="Char"/>
          <w:rtl/>
        </w:rPr>
        <w:t>ی</w:t>
      </w:r>
      <w:r w:rsidRPr="001325A9">
        <w:rPr>
          <w:rStyle w:val="Char"/>
          <w:rtl/>
        </w:rPr>
        <w:t xml:space="preserve">گر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نم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ننند</w:t>
      </w:r>
      <w:r w:rsidR="00B96C20" w:rsidRPr="001325A9">
        <w:rPr>
          <w:rStyle w:val="Char"/>
          <w:rtl/>
        </w:rPr>
        <w:t>،</w:t>
      </w:r>
      <w:r w:rsidRPr="001325A9">
        <w:rPr>
          <w:rStyle w:val="Char"/>
          <w:rtl/>
        </w:rPr>
        <w:t xml:space="preserve"> و ندائ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معلوم و مفهوم باشد نم</w:t>
      </w:r>
      <w:r w:rsidR="003A7AAA" w:rsidRPr="001325A9">
        <w:rPr>
          <w:rStyle w:val="Char"/>
          <w:rtl/>
        </w:rPr>
        <w:t>ی</w:t>
      </w:r>
      <w:r w:rsidRPr="001325A9">
        <w:rPr>
          <w:rStyle w:val="Char"/>
          <w:rtl/>
        </w:rPr>
        <w:t>‌شنوند</w:t>
      </w:r>
      <w:r w:rsidR="002733B6"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5"/>
          <w:rFonts w:hint="cs"/>
          <w:rtl/>
        </w:rPr>
        <w:t>بر همین اساس، هم</w:t>
      </w:r>
      <w:r w:rsidRPr="001325A9">
        <w:rPr>
          <w:rStyle w:val="Char5"/>
          <w:rtl/>
        </w:rPr>
        <w:t>ه</w:t>
      </w:r>
      <w:r w:rsidRPr="001325A9">
        <w:rPr>
          <w:rStyle w:val="Char5"/>
          <w:rFonts w:hint="cs"/>
          <w:rtl/>
        </w:rPr>
        <w:t>‌</w:t>
      </w:r>
      <w:r w:rsidR="003A7AAA" w:rsidRPr="001325A9">
        <w:rPr>
          <w:rStyle w:val="Char5"/>
          <w:rFonts w:hint="cs"/>
          <w:rtl/>
        </w:rPr>
        <w:t>ی</w:t>
      </w:r>
      <w:r w:rsidRPr="001325A9">
        <w:rPr>
          <w:rStyle w:val="Char5"/>
          <w:rFonts w:hint="cs"/>
          <w:rtl/>
        </w:rPr>
        <w:t xml:space="preserve"> ف</w:t>
      </w:r>
      <w:r w:rsidRPr="001325A9">
        <w:rPr>
          <w:rStyle w:val="Char5"/>
          <w:rtl/>
        </w:rPr>
        <w:t>ِ</w:t>
      </w:r>
      <w:r w:rsidRPr="001325A9">
        <w:rPr>
          <w:rStyle w:val="Char5"/>
          <w:rFonts w:hint="cs"/>
          <w:rtl/>
        </w:rPr>
        <w:t>ر</w:t>
      </w:r>
      <w:r w:rsidRPr="001325A9">
        <w:rPr>
          <w:rStyle w:val="Char5"/>
          <w:rtl/>
        </w:rPr>
        <w:t>َ</w:t>
      </w:r>
      <w:r w:rsidRPr="001325A9">
        <w:rPr>
          <w:rStyle w:val="Char5"/>
          <w:rFonts w:hint="cs"/>
          <w:rtl/>
        </w:rPr>
        <w:t>ق وادیان به قرآن استناد می‌کنند.</w:t>
      </w:r>
      <w:r w:rsidRPr="001325A9">
        <w:rPr>
          <w:rStyle w:val="Char"/>
          <w:rFonts w:hint="cs"/>
          <w:rtl/>
        </w:rPr>
        <w:t xml:space="preserve"> </w:t>
      </w:r>
      <w:r w:rsidRPr="001325A9">
        <w:rPr>
          <w:rStyle w:val="Char5"/>
          <w:rFonts w:hint="cs"/>
          <w:rtl/>
        </w:rPr>
        <w:t>اما: صرف احتجاج به قرآن دلیل بر حق و هدایت بودن نیست</w:t>
      </w:r>
      <w:r w:rsidRPr="001325A9">
        <w:rPr>
          <w:rStyle w:val="Char5"/>
          <w:rtl/>
        </w:rPr>
        <w:t>؛</w:t>
      </w:r>
      <w:r w:rsidRPr="001325A9">
        <w:rPr>
          <w:rStyle w:val="Char5"/>
          <w:rFonts w:hint="cs"/>
          <w:rtl/>
        </w:rPr>
        <w:t xml:space="preserve"> تا زمانی که احتجاج به محکمات نباشد نه متشابهات. </w:t>
      </w:r>
    </w:p>
    <w:p w:rsidR="00B67D0C" w:rsidRDefault="00B67D0C" w:rsidP="001325A9">
      <w:pPr>
        <w:tabs>
          <w:tab w:val="right" w:pos="7031"/>
        </w:tabs>
        <w:ind w:firstLine="284"/>
        <w:rPr>
          <w:rStyle w:val="Char"/>
          <w:rtl/>
        </w:rPr>
      </w:pPr>
      <w:r w:rsidRPr="001325A9">
        <w:rPr>
          <w:rStyle w:val="Char"/>
          <w:rFonts w:hint="cs"/>
          <w:rtl/>
        </w:rPr>
        <w:t>حتی یهود و نصاری برای صحت دین خود به قرآن استدلال می‌کن</w:t>
      </w:r>
      <w:r w:rsidRPr="001325A9">
        <w:rPr>
          <w:rStyle w:val="Char"/>
          <w:rtl/>
        </w:rPr>
        <w:t>ن</w:t>
      </w:r>
      <w:r w:rsidRPr="001325A9">
        <w:rPr>
          <w:rStyle w:val="Char"/>
          <w:rFonts w:hint="cs"/>
          <w:rtl/>
        </w:rPr>
        <w:t>د، چنانچه وفد (نمایندگان) مسیحی</w:t>
      </w:r>
      <w:r w:rsidRPr="001325A9">
        <w:rPr>
          <w:rStyle w:val="Char"/>
          <w:rFonts w:hint="eastAsia"/>
          <w:rtl/>
        </w:rPr>
        <w:t>‌</w:t>
      </w:r>
      <w:r w:rsidRPr="001325A9">
        <w:rPr>
          <w:rStyle w:val="Char"/>
          <w:rFonts w:hint="cs"/>
          <w:rtl/>
        </w:rPr>
        <w:t xml:space="preserve">های </w:t>
      </w:r>
      <w:r w:rsidRPr="001325A9">
        <w:rPr>
          <w:rStyle w:val="Char"/>
          <w:rtl/>
        </w:rPr>
        <w:t>نجر</w:t>
      </w:r>
      <w:r w:rsidRPr="001325A9">
        <w:rPr>
          <w:rStyle w:val="Char"/>
          <w:rFonts w:hint="cs"/>
          <w:rtl/>
        </w:rPr>
        <w:t>ان که نزد پیامبر</w:t>
      </w:r>
      <w:r w:rsidR="00CD3453" w:rsidRPr="00CD3453">
        <w:rPr>
          <w:rStyle w:val="Char"/>
          <w:rFonts w:cs="CTraditional Arabic" w:hint="cs"/>
          <w:rtl/>
        </w:rPr>
        <w:t xml:space="preserve"> ج</w:t>
      </w:r>
      <w:r w:rsidRPr="001325A9">
        <w:rPr>
          <w:rStyle w:val="Char"/>
          <w:rFonts w:hint="cs"/>
          <w:rtl/>
        </w:rPr>
        <w:t xml:space="preserve"> آمده بودند، بر صحت تثلیث به این گفته‌های خداوند متعال احتجاج کردند</w:t>
      </w:r>
      <w:r w:rsidRPr="001325A9">
        <w:rPr>
          <w:rStyle w:val="Char"/>
          <w:rtl/>
        </w:rPr>
        <w:t>:</w:t>
      </w:r>
      <w:r w:rsidRPr="001325A9">
        <w:rPr>
          <w:rStyle w:val="Char"/>
          <w:rFonts w:hint="cs"/>
          <w:rtl/>
        </w:rPr>
        <w:t xml:space="preserve"> (قضینا) و (أمرنا) و (</w:t>
      </w:r>
      <w:r w:rsidRPr="001325A9">
        <w:rPr>
          <w:rStyle w:val="Char"/>
          <w:rtl/>
        </w:rPr>
        <w:t>إ</w:t>
      </w:r>
      <w:r w:rsidRPr="001325A9">
        <w:rPr>
          <w:rStyle w:val="Char"/>
          <w:rFonts w:hint="cs"/>
          <w:rtl/>
        </w:rPr>
        <w:t>نا) و (نحن). گفتند: متکلم در این آیات جمع است نه یکی، و از تشابه الفاظ پیروی کردند؛ زیرا که تعبیر با ضمیر جمع، احتمال دارد متکلم جمع باشد یا مفرد. در صورتی که متکلم مفرد باشد، ضمیر جمع برای تعظیم و تمجید است. در حقیقت ایشان این آیه‌</w:t>
      </w:r>
      <w:r w:rsidR="003A7AAA" w:rsidRPr="001325A9">
        <w:rPr>
          <w:rStyle w:val="Char"/>
          <w:rFonts w:hint="cs"/>
          <w:rtl/>
        </w:rPr>
        <w:t>ی</w:t>
      </w:r>
      <w:r w:rsidRPr="001325A9">
        <w:rPr>
          <w:rStyle w:val="Char"/>
          <w:rFonts w:hint="cs"/>
          <w:rtl/>
        </w:rPr>
        <w:t xml:space="preserve"> محکم را ترک ک</w:t>
      </w:r>
      <w:r w:rsidRPr="001325A9">
        <w:rPr>
          <w:rStyle w:val="Char"/>
          <w:rtl/>
        </w:rPr>
        <w:t>ر</w:t>
      </w:r>
      <w:r w:rsidR="002B2F3A">
        <w:rPr>
          <w:rStyle w:val="Char"/>
          <w:rFonts w:hint="cs"/>
          <w:rtl/>
        </w:rPr>
        <w:t>ده بودند که:</w:t>
      </w:r>
    </w:p>
    <w:p w:rsidR="002B2F3A" w:rsidRPr="00C061E3" w:rsidRDefault="002B2F3A" w:rsidP="002B2F3A">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وَإِلَهُكُمْ إِلَهٌ وَاحِدٌ</w:t>
      </w:r>
      <w:r>
        <w:rPr>
          <w:rStyle w:val="Char"/>
          <w:rFonts w:cs="Traditional Arabic"/>
          <w:color w:val="000000"/>
          <w:shd w:val="clear" w:color="auto" w:fill="FFFFFF"/>
          <w:rtl/>
        </w:rPr>
        <w:t>﴾</w:t>
      </w:r>
      <w:r w:rsidRPr="00B90D21">
        <w:rPr>
          <w:rStyle w:val="Char4"/>
          <w:rtl/>
        </w:rPr>
        <w:t xml:space="preserve"> </w:t>
      </w:r>
      <w:r w:rsidRPr="00C061E3">
        <w:rPr>
          <w:rStyle w:val="Char2"/>
          <w:rtl/>
        </w:rPr>
        <w:t>[البقرة: 163]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معبود شما خدای یگانه است».</w:t>
      </w:r>
    </w:p>
    <w:p w:rsidR="00B67D0C" w:rsidRDefault="00B67D0C" w:rsidP="002B2F3A">
      <w:pPr>
        <w:tabs>
          <w:tab w:val="right" w:pos="7031"/>
        </w:tabs>
        <w:ind w:firstLine="284"/>
        <w:rPr>
          <w:rStyle w:val="Char"/>
          <w:rtl/>
        </w:rPr>
      </w:pPr>
      <w:r w:rsidRPr="001325A9">
        <w:rPr>
          <w:rStyle w:val="Char"/>
          <w:rFonts w:hint="cs"/>
          <w:rtl/>
        </w:rPr>
        <w:t>لذا خداوند در باره‌</w:t>
      </w:r>
      <w:r w:rsidR="003A7AAA" w:rsidRPr="001325A9">
        <w:rPr>
          <w:rStyle w:val="Char"/>
          <w:rFonts w:hint="cs"/>
          <w:rtl/>
        </w:rPr>
        <w:t xml:space="preserve">ی آن‌ها </w:t>
      </w:r>
      <w:r w:rsidRPr="001325A9">
        <w:rPr>
          <w:rStyle w:val="Char"/>
          <w:rFonts w:hint="cs"/>
          <w:rtl/>
        </w:rPr>
        <w:t>آیه‌</w:t>
      </w:r>
      <w:r w:rsidR="003A7AAA" w:rsidRPr="001325A9">
        <w:rPr>
          <w:rStyle w:val="Char"/>
          <w:rFonts w:hint="cs"/>
          <w:rtl/>
        </w:rPr>
        <w:t>ی</w:t>
      </w:r>
      <w:r w:rsidRPr="001325A9">
        <w:rPr>
          <w:rStyle w:val="Char"/>
          <w:rFonts w:hint="cs"/>
          <w:rtl/>
        </w:rPr>
        <w:t xml:space="preserve"> 7 سوره‌</w:t>
      </w:r>
      <w:r w:rsidR="003A7AAA" w:rsidRPr="001325A9">
        <w:rPr>
          <w:rStyle w:val="Char"/>
          <w:rFonts w:hint="cs"/>
          <w:rtl/>
        </w:rPr>
        <w:t>ی</w:t>
      </w:r>
      <w:r w:rsidRPr="001325A9">
        <w:rPr>
          <w:rStyle w:val="Char"/>
          <w:rFonts w:hint="cs"/>
          <w:rtl/>
        </w:rPr>
        <w:t xml:space="preserve"> آل عمر</w:t>
      </w:r>
      <w:r w:rsidR="002B2F3A">
        <w:rPr>
          <w:rStyle w:val="Char"/>
          <w:rFonts w:hint="cs"/>
          <w:rtl/>
        </w:rPr>
        <w:t>ا</w:t>
      </w:r>
      <w:r w:rsidRPr="001325A9">
        <w:rPr>
          <w:rStyle w:val="Char"/>
          <w:rFonts w:hint="cs"/>
          <w:rtl/>
        </w:rPr>
        <w:t>ن</w:t>
      </w:r>
      <w:r w:rsidR="002B2F3A">
        <w:rPr>
          <w:rStyle w:val="Char"/>
          <w:rFonts w:hint="cs"/>
          <w:rtl/>
        </w:rPr>
        <w:t xml:space="preserve"> </w:t>
      </w:r>
      <w:r w:rsidRPr="001325A9">
        <w:rPr>
          <w:rStyle w:val="Char"/>
          <w:rFonts w:hint="cs"/>
          <w:rtl/>
        </w:rPr>
        <w:t>را نازل فرمود:</w:t>
      </w:r>
    </w:p>
    <w:p w:rsidR="00B67D0C" w:rsidRPr="00B83B08" w:rsidRDefault="002B2F3A" w:rsidP="002B2F3A">
      <w:pPr>
        <w:pStyle w:val="a"/>
        <w:rPr>
          <w:rStyle w:val="Cha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sidR="00E86A01" w:rsidRPr="00B90D21">
        <w:rPr>
          <w:rStyle w:val="Char4"/>
          <w:rtl/>
        </w:rPr>
        <w:t xml:space="preserve"> </w:t>
      </w:r>
      <w:r w:rsidRPr="00B90D21">
        <w:rPr>
          <w:rStyle w:val="Char4"/>
          <w:rtl/>
        </w:rPr>
        <w:t>فَأَمَّا الَّذِينَ فِي قُلُوبِهِمْ زَيْغٌ فَيَتَّبِعُونَ مَا تَشَابَهَ مِنْهُ ابْتِغَاءَ الْفِتْنَةِ وَابْتِغَاءَ تَأْوِيلِهِ</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061E3">
        <w:rPr>
          <w:rStyle w:val="Char2"/>
          <w:rFonts w:hint="cs"/>
          <w:rtl/>
        </w:rPr>
        <w:t>.</w:t>
      </w:r>
      <w:r w:rsidR="00B67D0C" w:rsidRPr="001A1F4B">
        <w:rPr>
          <w:rStyle w:val="newsbodytext1"/>
          <w:rFonts w:ascii="Simplified Arabic" w:cs="IRNazli"/>
          <w:vertAlign w:val="superscript"/>
          <w:rtl/>
          <w:lang w:bidi="ar-AE"/>
        </w:rPr>
        <w:footnoteReference w:id="28"/>
      </w:r>
    </w:p>
    <w:p w:rsidR="00B67D0C" w:rsidRDefault="00B67D0C" w:rsidP="001325A9">
      <w:pPr>
        <w:tabs>
          <w:tab w:val="right" w:pos="7031"/>
        </w:tabs>
        <w:ind w:firstLine="191"/>
        <w:rPr>
          <w:rStyle w:val="Char5"/>
          <w:rtl/>
        </w:rPr>
      </w:pPr>
      <w:r w:rsidRPr="001325A9">
        <w:rPr>
          <w:rStyle w:val="Char5"/>
          <w:rFonts w:hint="cs"/>
          <w:rtl/>
        </w:rPr>
        <w:t>از جمله آیاتی که یهود و نصاری بدان احتجاج می‌کنند: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إِذْ قَالَ اللَّهُ يَا عِيسَى إِنِّي مُتَوَفِّيكَ وَرَافِعُكَ إِلَيَّ وَمُطَهِّرُكَ مِنَ الَّذِينَ كَفَرُوا وَجَاعِلُ الَّذِينَ اتَّبَعُوكَ فَوْقَ الَّذِينَ كَفَرُوا إِلَى يَوْمِ الْقِيَامَةِ</w:t>
      </w:r>
      <w:r>
        <w:rPr>
          <w:rFonts w:cs="Traditional Arabic"/>
          <w:color w:val="000000"/>
          <w:shd w:val="clear" w:color="auto" w:fill="FFFFFF"/>
          <w:rtl/>
        </w:rPr>
        <w:t>﴾</w:t>
      </w:r>
      <w:r w:rsidRPr="00B90D21">
        <w:rPr>
          <w:rStyle w:val="Char4"/>
          <w:rtl/>
        </w:rPr>
        <w:t xml:space="preserve"> </w:t>
      </w:r>
      <w:r w:rsidRPr="00C061E3">
        <w:rPr>
          <w:rStyle w:val="Char2"/>
          <w:rtl/>
        </w:rPr>
        <w:t>[آل عمران: 55]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می‌گویند: مسیحیان که پیروان عیسی</w:t>
      </w:r>
      <w:r w:rsidR="00CD3453" w:rsidRPr="00CD3453">
        <w:rPr>
          <w:rStyle w:val="Char"/>
          <w:rFonts w:cs="CTraditional Arabic" w:hint="cs"/>
          <w:rtl/>
        </w:rPr>
        <w:t>÷</w:t>
      </w:r>
      <w:r w:rsidRPr="001325A9">
        <w:rPr>
          <w:rStyle w:val="Char"/>
          <w:rFonts w:hint="cs"/>
          <w:rtl/>
        </w:rPr>
        <w:t xml:space="preserve"> هستند مافوق کافران م</w:t>
      </w:r>
      <w:r w:rsidR="003A7AAA" w:rsidRPr="001325A9">
        <w:rPr>
          <w:rStyle w:val="Char"/>
          <w:rFonts w:hint="cs"/>
          <w:rtl/>
        </w:rPr>
        <w:t>ی</w:t>
      </w:r>
      <w:r w:rsidRPr="001325A9">
        <w:rPr>
          <w:rStyle w:val="Char"/>
          <w:rFonts w:hint="cs"/>
          <w:rtl/>
        </w:rPr>
        <w:t>‌باشند و جزء</w:t>
      </w:r>
      <w:r w:rsidR="003A7AAA" w:rsidRPr="001325A9">
        <w:rPr>
          <w:rStyle w:val="Char"/>
          <w:rFonts w:hint="cs"/>
          <w:rtl/>
        </w:rPr>
        <w:t xml:space="preserve"> آن‌ها </w:t>
      </w:r>
      <w:r w:rsidRPr="001325A9">
        <w:rPr>
          <w:rStyle w:val="Char"/>
          <w:rFonts w:hint="cs"/>
          <w:rtl/>
        </w:rPr>
        <w:t>نیستند.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مِنْ أَهْلِ الْكِتَابِ أُمَّةٌ قَائِمَةٌ يَتْلُونَ آيَاتِ اللَّهِ آنَاءَ اللَّيْلِ وَهُمْ يَسْجُدُونَ١١٣ يُؤْمِنُونَ بِاللَّهِ وَالْيَوْمِ الْآخِرِ وَيَأْمُرُونَ بِالْمَعْرُوفِ وَيَنْهَوْنَ عَنِ الْمُنْكَرِ وَيُسَارِعُونَ فِي الْخَيْرَاتِ وَأُولَئِكَ مِنَ الصَّالِحِينَ١١٤ وَمَا يَفْعَلُوا مِنْ خَيْرٍ فَلَنْ يُكْفَرُوهُ</w:t>
      </w:r>
      <w:r w:rsidR="00E86A01" w:rsidRPr="00B90D21">
        <w:rPr>
          <w:rStyle w:val="Char4"/>
          <w:rtl/>
        </w:rPr>
        <w:t xml:space="preserve"> </w:t>
      </w:r>
      <w:r w:rsidRPr="00B90D21">
        <w:rPr>
          <w:rStyle w:val="Char4"/>
          <w:rtl/>
        </w:rPr>
        <w:t>وَاللَّهُ عَلِيمٌ بِالْمُتَّقِينَ١١٥</w:t>
      </w:r>
      <w:r>
        <w:rPr>
          <w:rFonts w:cs="Traditional Arabic"/>
          <w:color w:val="000000"/>
          <w:shd w:val="clear" w:color="auto" w:fill="FFFFFF"/>
          <w:rtl/>
        </w:rPr>
        <w:t>﴾</w:t>
      </w:r>
      <w:r w:rsidRPr="00B90D21">
        <w:rPr>
          <w:rStyle w:val="Char4"/>
          <w:rtl/>
        </w:rPr>
        <w:t xml:space="preserve"> </w:t>
      </w:r>
      <w:r w:rsidRPr="00C061E3">
        <w:rPr>
          <w:rStyle w:val="Char2"/>
          <w:rtl/>
        </w:rPr>
        <w:t>[آل عمران: 113-115]</w:t>
      </w:r>
      <w:r w:rsidRPr="00C061E3">
        <w:rPr>
          <w:rStyle w:val="Char2"/>
          <w:rFonts w:hint="cs"/>
          <w:rtl/>
        </w:rPr>
        <w:t>.</w:t>
      </w:r>
    </w:p>
    <w:p w:rsidR="00B67D0C" w:rsidRPr="001325A9" w:rsidRDefault="00B67D0C" w:rsidP="002B2F3A">
      <w:pPr>
        <w:tabs>
          <w:tab w:val="right" w:pos="7031"/>
        </w:tabs>
        <w:ind w:firstLine="284"/>
        <w:rPr>
          <w:rStyle w:val="Char"/>
          <w:rtl/>
        </w:rPr>
      </w:pPr>
      <w:r w:rsidRPr="001325A9">
        <w:rPr>
          <w:rStyle w:val="Char"/>
          <w:rFonts w:hint="cs"/>
          <w:rtl/>
        </w:rPr>
        <w:t>«</w:t>
      </w:r>
      <w:r w:rsidRPr="001325A9">
        <w:rPr>
          <w:rStyle w:val="Char"/>
          <w:rtl/>
        </w:rPr>
        <w:t xml:space="preserve">گروهی </w:t>
      </w:r>
      <w:r w:rsidRPr="001325A9">
        <w:rPr>
          <w:rStyle w:val="Char"/>
          <w:rFonts w:hint="cs"/>
          <w:rtl/>
        </w:rPr>
        <w:t>از اهل کتاب</w:t>
      </w:r>
      <w:r w:rsidRPr="001325A9">
        <w:rPr>
          <w:rStyle w:val="Char"/>
          <w:rtl/>
        </w:rPr>
        <w:t xml:space="preserve"> (به دادگری برخاسته</w:t>
      </w:r>
      <w:r w:rsidR="00323822" w:rsidRPr="001325A9">
        <w:rPr>
          <w:rStyle w:val="Char"/>
          <w:rtl/>
        </w:rPr>
        <w:t xml:space="preserve">‌اند </w:t>
      </w:r>
      <w:r w:rsidRPr="001325A9">
        <w:rPr>
          <w:rStyle w:val="Char"/>
          <w:rtl/>
        </w:rPr>
        <w:t>و بر حق) پابرجایند و در بخش</w:t>
      </w:r>
      <w:r w:rsidR="002B2F3A">
        <w:rPr>
          <w:rStyle w:val="Char"/>
          <w:rFonts w:hint="cs"/>
          <w:rtl/>
        </w:rPr>
        <w:t>‌</w:t>
      </w:r>
      <w:r w:rsidRPr="001325A9">
        <w:rPr>
          <w:rStyle w:val="Char"/>
          <w:rtl/>
        </w:rPr>
        <w:t>هائی از شب – در حالی که به نماز ایستاده</w:t>
      </w:r>
      <w:r w:rsidR="00323822" w:rsidRPr="001325A9">
        <w:rPr>
          <w:rStyle w:val="Char"/>
          <w:rtl/>
        </w:rPr>
        <w:t xml:space="preserve">‌اند </w:t>
      </w:r>
      <w:r w:rsidRPr="001325A9">
        <w:rPr>
          <w:rStyle w:val="Char"/>
          <w:rtl/>
        </w:rPr>
        <w:t>– آیات خدا را</w:t>
      </w:r>
      <w:r w:rsidR="000E3A91" w:rsidRPr="001325A9">
        <w:rPr>
          <w:rStyle w:val="Char"/>
          <w:rtl/>
        </w:rPr>
        <w:t xml:space="preserve"> می‌</w:t>
      </w:r>
      <w:r w:rsidRPr="001325A9">
        <w:rPr>
          <w:rStyle w:val="Char"/>
          <w:rtl/>
        </w:rPr>
        <w:t>خوانند.</w:t>
      </w:r>
      <w:r w:rsidRPr="001325A9">
        <w:rPr>
          <w:rStyle w:val="Char"/>
          <w:rFonts w:hint="cs"/>
          <w:rtl/>
        </w:rPr>
        <w:t xml:space="preserve"> به خدا و روز قیامت ایمان دارند و به کار پسندیده فرمان می‌دهند و از کار ناپسند باز می‌دارند و در کارهای نیک شتاب می‌کنند و آنان از شایسته</w:t>
      </w:r>
      <w:r w:rsidRPr="001325A9">
        <w:rPr>
          <w:rStyle w:val="Char"/>
          <w:rFonts w:hint="eastAsia"/>
          <w:rtl/>
        </w:rPr>
        <w:t>‌</w:t>
      </w:r>
      <w:r w:rsidRPr="001325A9">
        <w:rPr>
          <w:rStyle w:val="Char"/>
          <w:rFonts w:hint="cs"/>
          <w:rtl/>
        </w:rPr>
        <w:t>گانند و هر کار نیکی انجام دهند هرگز درباره‌</w:t>
      </w:r>
      <w:r w:rsidR="003A7AAA" w:rsidRPr="001325A9">
        <w:rPr>
          <w:rStyle w:val="Char"/>
          <w:rFonts w:hint="cs"/>
          <w:rtl/>
        </w:rPr>
        <w:t>ی</w:t>
      </w:r>
      <w:r w:rsidRPr="001325A9">
        <w:rPr>
          <w:rStyle w:val="Char"/>
          <w:rFonts w:hint="cs"/>
          <w:rtl/>
        </w:rPr>
        <w:t xml:space="preserve"> آن ناسپاسی نبینند و خداوند به تقوی پیشه‌گان </w:t>
      </w:r>
      <w:r w:rsidRPr="001325A9">
        <w:rPr>
          <w:rStyle w:val="Char"/>
          <w:rtl/>
        </w:rPr>
        <w:t xml:space="preserve">آگاه </w:t>
      </w:r>
      <w:r w:rsidRPr="001325A9">
        <w:rPr>
          <w:rStyle w:val="Char"/>
          <w:rFonts w:hint="cs"/>
          <w:rtl/>
        </w:rPr>
        <w:t>است».</w:t>
      </w:r>
    </w:p>
    <w:p w:rsidR="00B67D0C" w:rsidRPr="001325A9" w:rsidRDefault="00B67D0C" w:rsidP="001325A9">
      <w:pPr>
        <w:tabs>
          <w:tab w:val="right" w:pos="7031"/>
        </w:tabs>
        <w:ind w:firstLine="284"/>
        <w:rPr>
          <w:rStyle w:val="Char"/>
          <w:rtl/>
        </w:rPr>
      </w:pPr>
      <w:r w:rsidRPr="001325A9">
        <w:rPr>
          <w:rStyle w:val="Char"/>
          <w:rFonts w:hint="cs"/>
          <w:rtl/>
        </w:rPr>
        <w:t>گفتند: ما ـ یهود و نصاری – از زمره‌</w:t>
      </w:r>
      <w:r w:rsidR="003A7AAA" w:rsidRPr="001325A9">
        <w:rPr>
          <w:rStyle w:val="Char"/>
          <w:rFonts w:hint="cs"/>
          <w:rtl/>
        </w:rPr>
        <w:t>ی</w:t>
      </w:r>
      <w:r w:rsidRPr="001325A9">
        <w:rPr>
          <w:rStyle w:val="Char"/>
          <w:rFonts w:hint="cs"/>
          <w:rtl/>
        </w:rPr>
        <w:t xml:space="preserve"> صالحان هستیم نه کافران</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ظاهر آیات هم دلالت بر اعتراف به دینشان می‌کند و به مدح</w:t>
      </w:r>
      <w:r w:rsidR="003A7AAA" w:rsidRPr="001325A9">
        <w:rPr>
          <w:rStyle w:val="Char"/>
          <w:rFonts w:hint="cs"/>
          <w:rtl/>
        </w:rPr>
        <w:t xml:space="preserve"> آن‌ها </w:t>
      </w:r>
      <w:r w:rsidRPr="001325A9">
        <w:rPr>
          <w:rStyle w:val="Char"/>
          <w:rFonts w:hint="cs"/>
          <w:rtl/>
        </w:rPr>
        <w:t>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اعمالشان بدون شرط دخول به اسلام، نزد خداوند پذیرفته است. بدون شک این معنی بر آیات قبلی حمل می‌شود اما در تعارض با آیات محکم</w:t>
      </w:r>
      <w:r w:rsidRPr="001325A9">
        <w:rPr>
          <w:rStyle w:val="Char"/>
          <w:rtl/>
        </w:rPr>
        <w:t>ی</w:t>
      </w:r>
      <w:r w:rsidRPr="001325A9">
        <w:rPr>
          <w:rStyle w:val="Char"/>
          <w:rFonts w:hint="cs"/>
          <w:rtl/>
        </w:rPr>
        <w:t xml:space="preserve"> است که ایمان به نبوت محمد</w:t>
      </w:r>
      <w:r w:rsidR="00CD3453" w:rsidRPr="00CD3453">
        <w:rPr>
          <w:rStyle w:val="Char"/>
          <w:rFonts w:cs="CTraditional Arabic" w:hint="cs"/>
          <w:rtl/>
        </w:rPr>
        <w:t xml:space="preserve"> ج</w:t>
      </w:r>
      <w:r w:rsidRPr="001325A9">
        <w:rPr>
          <w:rStyle w:val="Char"/>
          <w:rFonts w:hint="cs"/>
          <w:rtl/>
        </w:rPr>
        <w:t xml:space="preserve"> را شرط قرار داده است. </w:t>
      </w:r>
      <w:r w:rsidRPr="001325A9">
        <w:rPr>
          <w:rStyle w:val="Char"/>
          <w:rtl/>
        </w:rPr>
        <w:t>بنابراین</w:t>
      </w:r>
      <w:r w:rsidRPr="001325A9">
        <w:rPr>
          <w:rStyle w:val="Char"/>
          <w:rFonts w:hint="cs"/>
          <w:rtl/>
        </w:rPr>
        <w:t>،</w:t>
      </w:r>
      <w:r w:rsidRPr="001325A9">
        <w:rPr>
          <w:rStyle w:val="Char"/>
          <w:rtl/>
        </w:rPr>
        <w:t xml:space="preserve"> چنین امری</w:t>
      </w:r>
      <w:r w:rsidRPr="001325A9">
        <w:rPr>
          <w:rStyle w:val="Char"/>
          <w:rFonts w:hint="cs"/>
          <w:rtl/>
        </w:rPr>
        <w:t xml:space="preserve"> باطل است و پیروی از آن و ترک محکم صحیح نیست. </w:t>
      </w:r>
    </w:p>
    <w:p w:rsidR="00B67D0C" w:rsidRPr="001325A9" w:rsidRDefault="00B67D0C" w:rsidP="001325A9">
      <w:pPr>
        <w:pStyle w:val="9-0"/>
        <w:keepNext w:val="0"/>
        <w:rPr>
          <w:rtl/>
        </w:rPr>
      </w:pPr>
      <w:bookmarkStart w:id="328" w:name="_Toc80780717"/>
      <w:bookmarkStart w:id="329" w:name="_Toc80781602"/>
      <w:bookmarkStart w:id="330" w:name="_Toc80833060"/>
      <w:bookmarkStart w:id="331" w:name="_Toc278474533"/>
      <w:bookmarkStart w:id="332" w:name="_Toc437346038"/>
      <w:r w:rsidRPr="001325A9">
        <w:rPr>
          <w:rFonts w:hint="cs"/>
          <w:rtl/>
        </w:rPr>
        <w:t>24. دلایل اهل کتاب قوی</w:t>
      </w:r>
      <w:r w:rsidRPr="001325A9">
        <w:rPr>
          <w:rFonts w:hint="eastAsia"/>
          <w:rtl/>
        </w:rPr>
        <w:t>‌تر از دلایل فرقه‌های منحرف است</w:t>
      </w:r>
      <w:bookmarkEnd w:id="328"/>
      <w:bookmarkEnd w:id="329"/>
      <w:bookmarkEnd w:id="330"/>
      <w:bookmarkEnd w:id="331"/>
      <w:bookmarkEnd w:id="332"/>
    </w:p>
    <w:p w:rsidR="00B67D0C" w:rsidRPr="001325A9" w:rsidRDefault="00B67D0C" w:rsidP="001325A9">
      <w:pPr>
        <w:tabs>
          <w:tab w:val="right" w:pos="7031"/>
        </w:tabs>
        <w:ind w:firstLine="284"/>
        <w:rPr>
          <w:rStyle w:val="Char"/>
          <w:rtl/>
        </w:rPr>
      </w:pPr>
      <w:r w:rsidRPr="001325A9">
        <w:rPr>
          <w:rStyle w:val="Char"/>
          <w:rFonts w:hint="cs"/>
          <w:rtl/>
        </w:rPr>
        <w:t>از امور شگفت‌انگیز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اگر در دلایل قرآنی‌ا</w:t>
      </w:r>
      <w:r w:rsidR="003A7AAA" w:rsidRPr="001325A9">
        <w:rPr>
          <w:rStyle w:val="Char"/>
          <w:rFonts w:hint="cs"/>
          <w:rtl/>
        </w:rPr>
        <w:t>ی</w:t>
      </w:r>
      <w:r w:rsidRPr="001325A9">
        <w:rPr>
          <w:rStyle w:val="Char"/>
          <w:rFonts w:hint="cs"/>
          <w:rtl/>
        </w:rPr>
        <w:t xml:space="preserve"> که یهود و نصاری بدان‌ها استدلال می‌کنند</w:t>
      </w:r>
      <w:r w:rsidRPr="001325A9">
        <w:rPr>
          <w:rStyle w:val="Char"/>
          <w:rtl/>
        </w:rPr>
        <w:t>،</w:t>
      </w:r>
      <w:r w:rsidRPr="001325A9">
        <w:rPr>
          <w:rStyle w:val="Char"/>
          <w:rFonts w:hint="cs"/>
          <w:rtl/>
        </w:rPr>
        <w:t xml:space="preserve"> تأمل کنی در می‌یابی که در مقایسه دلالت دلایل</w:t>
      </w:r>
      <w:r w:rsidR="003A7AAA" w:rsidRPr="001325A9">
        <w:rPr>
          <w:rStyle w:val="Char"/>
          <w:rFonts w:hint="cs"/>
          <w:rtl/>
        </w:rPr>
        <w:t xml:space="preserve"> آن‌ها </w:t>
      </w:r>
      <w:r w:rsidRPr="001325A9">
        <w:rPr>
          <w:rStyle w:val="Char"/>
          <w:rFonts w:hint="cs"/>
          <w:rtl/>
        </w:rPr>
        <w:t>با دلایل</w:t>
      </w:r>
      <w:r w:rsidR="003A7AAA" w:rsidRPr="001325A9">
        <w:rPr>
          <w:rStyle w:val="Char"/>
          <w:rFonts w:hint="cs"/>
          <w:rtl/>
        </w:rPr>
        <w:t xml:space="preserve"> فرقه‌ها</w:t>
      </w:r>
      <w:r w:rsidRPr="001325A9">
        <w:rPr>
          <w:rStyle w:val="Char"/>
          <w:rFonts w:hint="cs"/>
          <w:rtl/>
        </w:rPr>
        <w:t xml:space="preserve">یی که </w:t>
      </w:r>
      <w:r w:rsidRPr="001325A9">
        <w:rPr>
          <w:rStyle w:val="Char"/>
          <w:rtl/>
        </w:rPr>
        <w:t>از راه راست دوری گر</w:t>
      </w:r>
      <w:r w:rsidRPr="001325A9">
        <w:rPr>
          <w:rStyle w:val="Char"/>
          <w:rFonts w:hint="cs"/>
          <w:rtl/>
        </w:rPr>
        <w:t>ف</w:t>
      </w:r>
      <w:r w:rsidRPr="001325A9">
        <w:rPr>
          <w:rStyle w:val="Char"/>
          <w:rtl/>
        </w:rPr>
        <w:t>ته</w:t>
      </w:r>
      <w:r w:rsidRPr="001325A9">
        <w:rPr>
          <w:rStyle w:val="Char"/>
          <w:rFonts w:hint="cs"/>
          <w:rtl/>
        </w:rPr>
        <w:t xml:space="preserve"> و از سنت پیامبر</w:t>
      </w:r>
      <w:r w:rsidR="00CD3453" w:rsidRPr="00CD3453">
        <w:rPr>
          <w:rStyle w:val="Char"/>
          <w:rFonts w:cs="CTraditional Arabic" w:hint="cs"/>
          <w:rtl/>
        </w:rPr>
        <w:t xml:space="preserve"> ج</w:t>
      </w:r>
      <w:r w:rsidRPr="001325A9">
        <w:rPr>
          <w:rStyle w:val="Char"/>
          <w:rFonts w:hint="cs"/>
          <w:rtl/>
        </w:rPr>
        <w:t xml:space="preserve"> خارج شده‌اند، از همه‌</w:t>
      </w:r>
      <w:r w:rsidR="003A7AAA" w:rsidRPr="001325A9">
        <w:rPr>
          <w:rStyle w:val="Char"/>
          <w:rFonts w:hint="cs"/>
          <w:rtl/>
        </w:rPr>
        <w:t>ی</w:t>
      </w:r>
      <w:r w:rsidRPr="001325A9">
        <w:rPr>
          <w:rStyle w:val="Char"/>
          <w:rFonts w:hint="cs"/>
          <w:rtl/>
        </w:rPr>
        <w:t xml:space="preserve"> این</w:t>
      </w:r>
      <w:r w:rsidR="003A7AAA" w:rsidRPr="001325A9">
        <w:rPr>
          <w:rStyle w:val="Char"/>
          <w:rFonts w:hint="cs"/>
          <w:rtl/>
        </w:rPr>
        <w:t xml:space="preserve"> فرقه‌ها</w:t>
      </w:r>
      <w:r w:rsidRPr="001325A9">
        <w:rPr>
          <w:rStyle w:val="Char"/>
          <w:rFonts w:hint="cs"/>
          <w:rtl/>
        </w:rPr>
        <w:t xml:space="preserve">، قوی‌تراست. </w:t>
      </w:r>
    </w:p>
    <w:p w:rsidR="00B67D0C" w:rsidRPr="001325A9" w:rsidRDefault="00B67D0C" w:rsidP="001325A9">
      <w:pPr>
        <w:tabs>
          <w:tab w:val="right" w:pos="7031"/>
        </w:tabs>
        <w:ind w:firstLine="191"/>
        <w:rPr>
          <w:rStyle w:val="Char5"/>
          <w:rtl/>
        </w:rPr>
      </w:pPr>
      <w:r w:rsidRPr="001325A9">
        <w:rPr>
          <w:rStyle w:val="Char5"/>
          <w:rFonts w:hint="cs"/>
          <w:rtl/>
        </w:rPr>
        <w:t>و بنابر این، بطلان اصول این</w:t>
      </w:r>
      <w:r w:rsidR="003A7AAA" w:rsidRPr="001325A9">
        <w:rPr>
          <w:rStyle w:val="Char5"/>
          <w:rFonts w:hint="cs"/>
          <w:rtl/>
        </w:rPr>
        <w:t xml:space="preserve"> فرقه‌ها</w:t>
      </w:r>
      <w:r w:rsidRPr="001325A9">
        <w:rPr>
          <w:rStyle w:val="Char5"/>
          <w:rFonts w:hint="cs"/>
          <w:rtl/>
        </w:rPr>
        <w:t xml:space="preserve"> از دو جهت روشن می‌شود: </w:t>
      </w:r>
    </w:p>
    <w:p w:rsidR="00B67D0C" w:rsidRPr="001325A9" w:rsidRDefault="00B67D0C" w:rsidP="002B2F3A">
      <w:pPr>
        <w:numPr>
          <w:ilvl w:val="0"/>
          <w:numId w:val="11"/>
        </w:numPr>
        <w:tabs>
          <w:tab w:val="clear" w:pos="884"/>
        </w:tabs>
        <w:ind w:left="641" w:hanging="357"/>
        <w:rPr>
          <w:rStyle w:val="Char"/>
          <w:rtl/>
        </w:rPr>
      </w:pPr>
      <w:r w:rsidRPr="001325A9">
        <w:rPr>
          <w:rStyle w:val="Char"/>
          <w:rFonts w:hint="cs"/>
          <w:rtl/>
        </w:rPr>
        <w:t>تشابه روش هردو گروه (یعنی اهل کتاب و</w:t>
      </w:r>
      <w:r w:rsidR="003A7AAA" w:rsidRPr="001325A9">
        <w:rPr>
          <w:rStyle w:val="Char"/>
          <w:rFonts w:hint="cs"/>
          <w:rtl/>
        </w:rPr>
        <w:t xml:space="preserve"> فرقه‌ها</w:t>
      </w:r>
      <w:r w:rsidR="00DE726C" w:rsidRPr="001325A9">
        <w:rPr>
          <w:rStyle w:val="Char"/>
          <w:rFonts w:hint="cs"/>
          <w:rtl/>
        </w:rPr>
        <w:t xml:space="preserve">ی </w:t>
      </w:r>
      <w:r w:rsidRPr="001325A9">
        <w:rPr>
          <w:rStyle w:val="Char"/>
          <w:rFonts w:hint="cs"/>
          <w:rtl/>
        </w:rPr>
        <w:t xml:space="preserve">گمراه) در احتجاج به آیات؛ زیرا هر دو محکم را رها کرده و دنباله‌رو متشابهات شده‌اند. </w:t>
      </w:r>
    </w:p>
    <w:p w:rsidR="00B67D0C" w:rsidRPr="001325A9" w:rsidRDefault="00B67D0C" w:rsidP="002B2F3A">
      <w:pPr>
        <w:numPr>
          <w:ilvl w:val="0"/>
          <w:numId w:val="11"/>
        </w:numPr>
        <w:tabs>
          <w:tab w:val="clear" w:pos="884"/>
        </w:tabs>
        <w:ind w:left="641" w:hanging="357"/>
        <w:rPr>
          <w:rStyle w:val="Char"/>
          <w:rtl/>
        </w:rPr>
      </w:pPr>
      <w:r w:rsidRPr="001325A9">
        <w:rPr>
          <w:rStyle w:val="Char"/>
          <w:rFonts w:hint="cs"/>
          <w:rtl/>
        </w:rPr>
        <w:t>برتری ادله‌</w:t>
      </w:r>
      <w:r w:rsidR="003A7AAA" w:rsidRPr="001325A9">
        <w:rPr>
          <w:rStyle w:val="Char"/>
          <w:rFonts w:hint="cs"/>
          <w:rtl/>
        </w:rPr>
        <w:t>ی</w:t>
      </w:r>
      <w:r w:rsidRPr="001325A9">
        <w:rPr>
          <w:rStyle w:val="Char"/>
          <w:rFonts w:hint="cs"/>
          <w:rtl/>
        </w:rPr>
        <w:t xml:space="preserve"> گروه اول (یهود و نصاری) بر ادله‌</w:t>
      </w:r>
      <w:r w:rsidR="003A7AAA" w:rsidRPr="001325A9">
        <w:rPr>
          <w:rStyle w:val="Char"/>
          <w:rFonts w:hint="cs"/>
          <w:rtl/>
        </w:rPr>
        <w:t>ی</w:t>
      </w:r>
      <w:r w:rsidRPr="001325A9">
        <w:rPr>
          <w:rStyle w:val="Char"/>
          <w:rFonts w:hint="cs"/>
          <w:rtl/>
        </w:rPr>
        <w:t xml:space="preserve"> دیگر</w:t>
      </w:r>
      <w:r w:rsidR="003A7AAA" w:rsidRPr="001325A9">
        <w:rPr>
          <w:rStyle w:val="Char"/>
          <w:rFonts w:hint="cs"/>
          <w:rtl/>
        </w:rPr>
        <w:t xml:space="preserve"> فرقه‌ها</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پس چگونه دین مؤمنان با دلایلی پایه‌ریزی می‌شود که با همچون دلایل نیز دین کفار صحیح می‌گردد؟!! بیان دلیل این قاعده در جای خودش ذکر خواهد شد </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29"/>
      </w:r>
      <w:r w:rsidRPr="0045730C">
        <w:rPr>
          <w:rStyle w:val="newsbodytext1"/>
          <w:rFonts w:ascii="Simplified Arabic" w:cs="IRNazli" w:hint="cs"/>
          <w:szCs w:val="28"/>
          <w:vertAlign w:val="superscript"/>
          <w:rtl/>
          <w:lang w:bidi="ar-AE"/>
        </w:rPr>
        <w:t>)</w:t>
      </w:r>
      <w:r w:rsidRPr="001325A9">
        <w:rPr>
          <w:rStyle w:val="Char"/>
          <w:rFonts w:hint="cs"/>
          <w:rtl/>
        </w:rPr>
        <w:t xml:space="preserve">. </w:t>
      </w:r>
    </w:p>
    <w:p w:rsidR="00B67D0C" w:rsidRPr="001325A9" w:rsidRDefault="00B67D0C" w:rsidP="001325A9">
      <w:pPr>
        <w:pStyle w:val="9-0"/>
        <w:keepNext w:val="0"/>
        <w:rPr>
          <w:rtl/>
        </w:rPr>
      </w:pPr>
      <w:bookmarkStart w:id="333" w:name="_Toc80780718"/>
      <w:bookmarkStart w:id="334" w:name="_Toc80781603"/>
      <w:bookmarkStart w:id="335" w:name="_Toc80833061"/>
      <w:bookmarkStart w:id="336" w:name="_Toc278474534"/>
      <w:bookmarkStart w:id="337" w:name="_Toc437346039"/>
      <w:r w:rsidRPr="001325A9">
        <w:rPr>
          <w:rFonts w:hint="cs"/>
          <w:rtl/>
        </w:rPr>
        <w:t>خلاصه‌</w:t>
      </w:r>
      <w:r w:rsidR="00EC6211">
        <w:rPr>
          <w:rFonts w:hint="cs"/>
          <w:rtl/>
        </w:rPr>
        <w:t>ی</w:t>
      </w:r>
      <w:r w:rsidRPr="001325A9">
        <w:rPr>
          <w:rFonts w:hint="cs"/>
          <w:rtl/>
        </w:rPr>
        <w:t xml:space="preserve"> قواعد و مبانی اساس</w:t>
      </w:r>
      <w:r w:rsidR="00EC6211">
        <w:rPr>
          <w:rFonts w:hint="cs"/>
          <w:rtl/>
        </w:rPr>
        <w:t>ی</w:t>
      </w:r>
      <w:bookmarkEnd w:id="333"/>
      <w:bookmarkEnd w:id="334"/>
      <w:bookmarkEnd w:id="335"/>
      <w:bookmarkEnd w:id="336"/>
      <w:bookmarkEnd w:id="337"/>
    </w:p>
    <w:p w:rsidR="00B67D0C" w:rsidRPr="001325A9" w:rsidRDefault="00B67D0C" w:rsidP="002B2F3A">
      <w:pPr>
        <w:numPr>
          <w:ilvl w:val="0"/>
          <w:numId w:val="12"/>
        </w:numPr>
        <w:tabs>
          <w:tab w:val="clear" w:pos="644"/>
        </w:tabs>
        <w:ind w:left="641" w:hanging="357"/>
        <w:rPr>
          <w:rStyle w:val="Char"/>
          <w:rtl/>
        </w:rPr>
      </w:pPr>
      <w:r w:rsidRPr="001325A9">
        <w:rPr>
          <w:rStyle w:val="Char"/>
          <w:rFonts w:hint="cs"/>
          <w:rtl/>
        </w:rPr>
        <w:t xml:space="preserve">اسلام دینی است </w:t>
      </w:r>
      <w:r w:rsidR="003A7AAA" w:rsidRPr="001325A9">
        <w:rPr>
          <w:rStyle w:val="Char"/>
          <w:rFonts w:hint="cs"/>
          <w:rtl/>
        </w:rPr>
        <w:t>ک</w:t>
      </w:r>
      <w:r w:rsidRPr="001325A9">
        <w:rPr>
          <w:rStyle w:val="Char"/>
          <w:rFonts w:hint="cs"/>
          <w:rtl/>
        </w:rPr>
        <w:t>ه بر پایه‌</w:t>
      </w:r>
      <w:r w:rsidR="003A7AAA" w:rsidRPr="001325A9">
        <w:rPr>
          <w:rStyle w:val="Char"/>
          <w:rFonts w:hint="cs"/>
          <w:rtl/>
        </w:rPr>
        <w:t>ی</w:t>
      </w:r>
      <w:r w:rsidRPr="001325A9">
        <w:rPr>
          <w:rStyle w:val="Char"/>
          <w:rFonts w:hint="cs"/>
          <w:rtl/>
        </w:rPr>
        <w:t xml:space="preserve"> یقین بن</w:t>
      </w:r>
      <w:r w:rsidR="003A7AAA" w:rsidRPr="001325A9">
        <w:rPr>
          <w:rStyle w:val="Char"/>
          <w:rFonts w:hint="cs"/>
          <w:rtl/>
        </w:rPr>
        <w:t>ی</w:t>
      </w:r>
      <w:r w:rsidRPr="001325A9">
        <w:rPr>
          <w:rStyle w:val="Char"/>
          <w:rFonts w:hint="cs"/>
          <w:rtl/>
        </w:rPr>
        <w:t>ان شده است.</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دین و مبانی آن، یقین و قطعی‌اند.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دلیل اصولی اگر ظن و گمان بد</w:t>
      </w:r>
      <w:r w:rsidRPr="001325A9">
        <w:rPr>
          <w:rStyle w:val="Char"/>
          <w:rtl/>
        </w:rPr>
        <w:t>ان</w:t>
      </w:r>
      <w:r w:rsidRPr="001325A9">
        <w:rPr>
          <w:rStyle w:val="Char"/>
          <w:rFonts w:hint="cs"/>
          <w:rtl/>
        </w:rPr>
        <w:t xml:space="preserve"> </w:t>
      </w:r>
      <w:r w:rsidRPr="001325A9">
        <w:rPr>
          <w:rStyle w:val="Char"/>
          <w:rtl/>
        </w:rPr>
        <w:t>راه یابد،</w:t>
      </w:r>
      <w:r w:rsidRPr="001325A9">
        <w:rPr>
          <w:rStyle w:val="Char"/>
          <w:rFonts w:hint="cs"/>
          <w:rtl/>
        </w:rPr>
        <w:t xml:space="preserve"> استدلال به آن باطل می‌شود.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میدان کار دلا</w:t>
      </w:r>
      <w:r w:rsidR="003A7AAA" w:rsidRPr="001325A9">
        <w:rPr>
          <w:rStyle w:val="Char"/>
          <w:rFonts w:hint="cs"/>
          <w:rtl/>
        </w:rPr>
        <w:t>ی</w:t>
      </w:r>
      <w:r w:rsidRPr="001325A9">
        <w:rPr>
          <w:rStyle w:val="Char"/>
          <w:rFonts w:hint="cs"/>
          <w:rtl/>
        </w:rPr>
        <w:t xml:space="preserve">ل ظنی در فروعات است نه اصول.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حق، یقینی و قطعی هستند.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باطل، ظنی و احتمالی‌اند.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هر اصلی که دلیل آن ظنی باشد،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وظیفه‌</w:t>
      </w:r>
      <w:r w:rsidR="003A7AAA" w:rsidRPr="001325A9">
        <w:rPr>
          <w:rStyle w:val="Char"/>
          <w:rFonts w:hint="cs"/>
          <w:rtl/>
        </w:rPr>
        <w:t>ی</w:t>
      </w:r>
      <w:r w:rsidRPr="001325A9">
        <w:rPr>
          <w:rStyle w:val="Char"/>
          <w:rFonts w:hint="cs"/>
          <w:rtl/>
        </w:rPr>
        <w:t xml:space="preserve"> قرآن پایه‌گذاری اصول است نه فروع.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هر آیه‌</w:t>
      </w:r>
      <w:r w:rsidR="003A7AAA" w:rsidRPr="001325A9">
        <w:rPr>
          <w:rStyle w:val="Char"/>
          <w:rFonts w:hint="cs"/>
          <w:rtl/>
        </w:rPr>
        <w:t>ی</w:t>
      </w:r>
      <w:r w:rsidRPr="001325A9">
        <w:rPr>
          <w:rStyle w:val="Char"/>
          <w:rFonts w:hint="cs"/>
          <w:rtl/>
        </w:rPr>
        <w:t xml:space="preserve"> متشابهی که متعلق به اصول باشد، ضرورتاً باید یک مرجع از محکمات داشته باشد، در غیر آن صورت تعلق آن به اصول، باطل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هر اصلی که بدون داشتن مرجع</w:t>
      </w:r>
      <w:r w:rsidR="003A7AAA" w:rsidRPr="001325A9">
        <w:rPr>
          <w:rStyle w:val="Char"/>
          <w:rFonts w:hint="cs"/>
          <w:rtl/>
        </w:rPr>
        <w:t>ی</w:t>
      </w:r>
      <w:r w:rsidRPr="001325A9">
        <w:rPr>
          <w:rStyle w:val="Char"/>
          <w:rFonts w:hint="cs"/>
          <w:rtl/>
        </w:rPr>
        <w:t xml:space="preserve"> از محکم، متکی به یک آیه‌</w:t>
      </w:r>
      <w:r w:rsidR="003A7AAA" w:rsidRPr="001325A9">
        <w:rPr>
          <w:rStyle w:val="Char"/>
          <w:rFonts w:hint="cs"/>
          <w:rtl/>
        </w:rPr>
        <w:t>ی</w:t>
      </w:r>
      <w:r w:rsidRPr="001325A9">
        <w:rPr>
          <w:rStyle w:val="Char"/>
          <w:rFonts w:hint="cs"/>
          <w:rtl/>
        </w:rPr>
        <w:t xml:space="preserve"> متشابه باشد،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در قرآن درباره‌</w:t>
      </w:r>
      <w:r w:rsidR="003A7AAA" w:rsidRPr="001325A9">
        <w:rPr>
          <w:rStyle w:val="Char"/>
          <w:rFonts w:hint="cs"/>
          <w:rtl/>
        </w:rPr>
        <w:t>ی</w:t>
      </w:r>
      <w:r w:rsidRPr="001325A9">
        <w:rPr>
          <w:rStyle w:val="Char"/>
          <w:rFonts w:hint="cs"/>
          <w:rtl/>
        </w:rPr>
        <w:t xml:space="preserve"> تمامی اصول دین، نص صریح و قاطع و محکم آمده است.</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قرآن همه‌</w:t>
      </w:r>
      <w:r w:rsidR="003A7AAA" w:rsidRPr="001325A9">
        <w:rPr>
          <w:rStyle w:val="Char"/>
          <w:rFonts w:hint="cs"/>
          <w:rtl/>
        </w:rPr>
        <w:t>ی</w:t>
      </w:r>
      <w:r w:rsidRPr="001325A9">
        <w:rPr>
          <w:rStyle w:val="Char"/>
          <w:rFonts w:hint="cs"/>
          <w:rtl/>
        </w:rPr>
        <w:t xml:space="preserve"> اصول دین را با نصوص قطعی و محکم در بر گرفته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قرآن یگانه مرجع در بنیان گذاری اصول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نص قطعی الدلاله‌</w:t>
      </w:r>
      <w:r w:rsidR="003A7AAA" w:rsidRPr="001325A9">
        <w:rPr>
          <w:rStyle w:val="Char"/>
          <w:rFonts w:hint="cs"/>
          <w:rtl/>
        </w:rPr>
        <w:t>ی</w:t>
      </w:r>
      <w:r w:rsidRPr="001325A9">
        <w:rPr>
          <w:rStyle w:val="Char"/>
          <w:rFonts w:hint="cs"/>
          <w:rtl/>
        </w:rPr>
        <w:t xml:space="preserve"> قرآنی که بی‌نیاز از شرح، تفصیل، تفسیر، تأویل، روایت، حدیث و هر نوع دخالت بشری است، به عنوان </w:t>
      </w:r>
      <w:r w:rsidRPr="001325A9">
        <w:rPr>
          <w:rStyle w:val="Char"/>
          <w:rtl/>
        </w:rPr>
        <w:t>م</w:t>
      </w:r>
      <w:r w:rsidRPr="001325A9">
        <w:rPr>
          <w:rStyle w:val="Char"/>
          <w:rFonts w:hint="cs"/>
          <w:rtl/>
        </w:rPr>
        <w:t>رجع ما در اصول قرار م</w:t>
      </w:r>
      <w:r w:rsidR="003A7AAA" w:rsidRPr="001325A9">
        <w:rPr>
          <w:rStyle w:val="Char"/>
          <w:rFonts w:hint="cs"/>
          <w:rtl/>
        </w:rPr>
        <w:t>ی</w:t>
      </w:r>
      <w:r w:rsidRPr="001325A9">
        <w:rPr>
          <w:rStyle w:val="Char"/>
          <w:rFonts w:hint="cs"/>
          <w:rtl/>
        </w:rPr>
        <w:t>‌گ</w:t>
      </w:r>
      <w:r w:rsidR="003A7AAA" w:rsidRPr="001325A9">
        <w:rPr>
          <w:rStyle w:val="Char"/>
          <w:rFonts w:hint="cs"/>
          <w:rtl/>
        </w:rPr>
        <w:t>ی</w:t>
      </w:r>
      <w:r w:rsidRPr="001325A9">
        <w:rPr>
          <w:rStyle w:val="Char"/>
          <w:rFonts w:hint="cs"/>
          <w:rtl/>
        </w:rPr>
        <w:t xml:space="preserve">رد.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مرجعیت ما در اصول، قرآنی و الهی است، نه علمایی و بشری.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قرآن هم از لحاظ لفظ و هم از لحاظ معنا محفوظ است، نه فقط از لحاظ لفظ.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در اصول، تقلید و اجتهادی وجود ندارد.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هر اصلی که با شرح ثابت شود نه با نص قرآنی قاطع و محکم، به‌ عنوان اصل خوانده‌ نمی‌شود.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وظیفه‌</w:t>
      </w:r>
      <w:r w:rsidR="003A7AAA" w:rsidRPr="001325A9">
        <w:rPr>
          <w:rStyle w:val="Char"/>
          <w:rFonts w:hint="cs"/>
          <w:rtl/>
        </w:rPr>
        <w:t>ی</w:t>
      </w:r>
      <w:r w:rsidRPr="001325A9">
        <w:rPr>
          <w:rStyle w:val="Char"/>
          <w:rFonts w:hint="cs"/>
          <w:rtl/>
        </w:rPr>
        <w:t xml:space="preserve"> سنت، تأکید اصول قرآنی و توضیح آن است نه ب</w:t>
      </w:r>
      <w:r w:rsidRPr="001325A9">
        <w:rPr>
          <w:rStyle w:val="Char"/>
          <w:rtl/>
        </w:rPr>
        <w:t xml:space="preserve">ه </w:t>
      </w:r>
      <w:r w:rsidRPr="001325A9">
        <w:rPr>
          <w:rStyle w:val="Char"/>
          <w:rFonts w:hint="cs"/>
          <w:rtl/>
        </w:rPr>
        <w:t xml:space="preserve">وجود آوردن اصول.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هر اصلی که با سنت یا روایت، صرف نظر از نص محکم قرآنی ثابت شود،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هر اصلی که با تفسیر</w:t>
      </w:r>
      <w:r w:rsidRPr="001325A9">
        <w:rPr>
          <w:rStyle w:val="Char"/>
          <w:rtl/>
        </w:rPr>
        <w:t xml:space="preserve"> و</w:t>
      </w:r>
      <w:r w:rsidRPr="001325A9">
        <w:rPr>
          <w:rStyle w:val="Char"/>
          <w:rFonts w:hint="cs"/>
          <w:rtl/>
        </w:rPr>
        <w:t xml:space="preserve"> تأویل ثابت شود </w:t>
      </w:r>
      <w:r w:rsidRPr="001325A9">
        <w:rPr>
          <w:rStyle w:val="Char"/>
          <w:rtl/>
        </w:rPr>
        <w:t>نه با</w:t>
      </w:r>
      <w:r w:rsidRPr="001325A9">
        <w:rPr>
          <w:rStyle w:val="Char"/>
          <w:rFonts w:hint="cs"/>
          <w:rtl/>
        </w:rPr>
        <w:t xml:space="preserve"> نص قرآنی، </w:t>
      </w:r>
      <w:r w:rsidRPr="001325A9">
        <w:rPr>
          <w:rStyle w:val="Char"/>
          <w:rtl/>
        </w:rPr>
        <w:t>اصل</w:t>
      </w:r>
      <w:r w:rsidRPr="001325A9">
        <w:rPr>
          <w:rStyle w:val="Char"/>
          <w:rFonts w:hint="cs"/>
          <w:rtl/>
        </w:rPr>
        <w:t xml:space="preserve"> محسوب نمی‌گردد.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عقل به تنهایی و بدون نص محکم قرآنی نمی‌تواند اصول دین را پایه‌ریزی کند.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هر اصلی که با عقل ثابت شود </w:t>
      </w:r>
      <w:r w:rsidRPr="001325A9">
        <w:rPr>
          <w:rStyle w:val="Char"/>
          <w:rtl/>
        </w:rPr>
        <w:t>نه با</w:t>
      </w:r>
      <w:r w:rsidRPr="001325A9">
        <w:rPr>
          <w:rStyle w:val="Char"/>
          <w:rFonts w:hint="cs"/>
          <w:rtl/>
        </w:rPr>
        <w:t xml:space="preserve"> نص محکم،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قرآن اساسی‌ترین دلایل عقلی و نقلی را در خود جای داده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وظیفه‌</w:t>
      </w:r>
      <w:r w:rsidR="003A7AAA" w:rsidRPr="001325A9">
        <w:rPr>
          <w:rStyle w:val="Char"/>
          <w:rFonts w:hint="cs"/>
          <w:rtl/>
        </w:rPr>
        <w:t>ی</w:t>
      </w:r>
      <w:r w:rsidRPr="001325A9">
        <w:rPr>
          <w:rStyle w:val="Char"/>
          <w:rFonts w:hint="cs"/>
          <w:rtl/>
        </w:rPr>
        <w:t xml:space="preserve"> مجتهد، در میدان فروعات است و ارتباط به دایره‌</w:t>
      </w:r>
      <w:r w:rsidR="003A7AAA" w:rsidRPr="001325A9">
        <w:rPr>
          <w:rStyle w:val="Char"/>
          <w:rFonts w:hint="cs"/>
          <w:rtl/>
        </w:rPr>
        <w:t>ی</w:t>
      </w:r>
      <w:r w:rsidRPr="001325A9">
        <w:rPr>
          <w:rStyle w:val="Char"/>
          <w:rFonts w:hint="cs"/>
          <w:rtl/>
        </w:rPr>
        <w:t xml:space="preserve"> اصول ندارد.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حق نص هستند نه استنباط.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 اصول باطل استنباطی هستند نه نصی.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 هر اصلی که با استنباط ثابت شود</w:t>
      </w:r>
      <w:r w:rsidRPr="001325A9">
        <w:rPr>
          <w:rStyle w:val="Char"/>
          <w:rtl/>
        </w:rPr>
        <w:t>،</w:t>
      </w:r>
      <w:r w:rsidRPr="001325A9">
        <w:rPr>
          <w:rStyle w:val="Char"/>
          <w:rFonts w:hint="cs"/>
          <w:rtl/>
        </w:rPr>
        <w:t xml:space="preserve">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 استنباط تنها وسیله و مرز مشترک همه‌</w:t>
      </w:r>
      <w:r w:rsidR="003A7AAA" w:rsidRPr="001325A9">
        <w:rPr>
          <w:rStyle w:val="Char"/>
          <w:rFonts w:hint="cs"/>
          <w:rtl/>
        </w:rPr>
        <w:t>ی فرقه‌ها</w:t>
      </w:r>
      <w:r w:rsidR="00DE726C" w:rsidRPr="001325A9">
        <w:rPr>
          <w:rStyle w:val="Char"/>
          <w:rtl/>
        </w:rPr>
        <w:t xml:space="preserve">ی </w:t>
      </w:r>
      <w:r w:rsidRPr="001325A9">
        <w:rPr>
          <w:rStyle w:val="Char"/>
          <w:rFonts w:hint="cs"/>
          <w:rtl/>
        </w:rPr>
        <w:t xml:space="preserve">منحرف در اثبات اصول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 هر فرقه‌ای که مبادی و اصول دینش با استنباط </w:t>
      </w:r>
      <w:r w:rsidRPr="001325A9">
        <w:rPr>
          <w:rStyle w:val="Char"/>
          <w:rtl/>
        </w:rPr>
        <w:t>نه با</w:t>
      </w:r>
      <w:r w:rsidRPr="001325A9">
        <w:rPr>
          <w:rStyle w:val="Char"/>
          <w:rFonts w:hint="cs"/>
          <w:rtl/>
        </w:rPr>
        <w:t xml:space="preserve"> نص محکم قرآنی ثابت شود، فرقه‌ی گمراه و منحرف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 اثبات اصول با استنباط و بدون نص صریح، علامت آشکار و دلیل یقینی بر گمراهی است.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ما نصی است نه استنباطی.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اصول، برای حفظ دین و محقق شدن مصالح دینی و دنیوی ضروری هستند.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 xml:space="preserve">هر اصلی که مصلحت‌های دینی یا دنیوی معتبر بر آن متوقف نباشد، اصل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طائفه ناجیه: طائفه‌ای هستند که اصول دین</w:t>
      </w:r>
      <w:r w:rsidR="003A7AAA" w:rsidRPr="001325A9">
        <w:rPr>
          <w:rStyle w:val="Char"/>
          <w:rFonts w:hint="cs"/>
          <w:rtl/>
        </w:rPr>
        <w:t xml:space="preserve"> آن‌ها </w:t>
      </w:r>
      <w:r w:rsidRPr="001325A9">
        <w:rPr>
          <w:rStyle w:val="Char"/>
          <w:rFonts w:hint="cs"/>
          <w:rtl/>
        </w:rPr>
        <w:t>بر نصوص قطعی و محکم استوار است، و هرگز علاوه‌ بر اصول دینی که‌ توسط نصوص صریح قرآنی ثابت شده‌اند، برای خود اصلی اضافی را در نظر نمی‌گیرند.</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اصل</w:t>
      </w:r>
      <w:r w:rsidR="003A7AAA" w:rsidRPr="001325A9">
        <w:rPr>
          <w:rStyle w:val="Char"/>
          <w:rFonts w:hint="cs"/>
          <w:rtl/>
        </w:rPr>
        <w:t>ی</w:t>
      </w:r>
      <w:r w:rsidRPr="001325A9">
        <w:rPr>
          <w:rStyle w:val="Char"/>
          <w:rFonts w:hint="cs"/>
          <w:rtl/>
        </w:rPr>
        <w:t xml:space="preserve"> کلی برای همه‌</w:t>
      </w:r>
      <w:r w:rsidR="003A7AAA" w:rsidRPr="001325A9">
        <w:rPr>
          <w:rStyle w:val="Char"/>
          <w:rFonts w:hint="cs"/>
          <w:rtl/>
        </w:rPr>
        <w:t>ی فرقه‌ها</w:t>
      </w:r>
      <w:r w:rsidRPr="001325A9">
        <w:rPr>
          <w:rStyle w:val="Char"/>
          <w:rFonts w:hint="cs"/>
          <w:rtl/>
        </w:rPr>
        <w:t>ی منحرف عبارت است از این‌که‌ اصولشان – که</w:t>
      </w:r>
      <w:r w:rsidR="003A7AAA" w:rsidRPr="001325A9">
        <w:rPr>
          <w:rStyle w:val="Char"/>
          <w:rFonts w:hint="cs"/>
          <w:rtl/>
        </w:rPr>
        <w:t xml:space="preserve"> آن‌ها </w:t>
      </w:r>
      <w:r w:rsidRPr="001325A9">
        <w:rPr>
          <w:rStyle w:val="Char"/>
          <w:rFonts w:hint="cs"/>
          <w:rtl/>
        </w:rPr>
        <w:t>را از فرقه‌</w:t>
      </w:r>
      <w:r w:rsidR="003A7AAA" w:rsidRPr="001325A9">
        <w:rPr>
          <w:rStyle w:val="Char"/>
          <w:rFonts w:hint="cs"/>
          <w:rtl/>
        </w:rPr>
        <w:t>ی</w:t>
      </w:r>
      <w:r w:rsidRPr="001325A9">
        <w:rPr>
          <w:rStyle w:val="Char"/>
          <w:rFonts w:hint="cs"/>
          <w:rtl/>
        </w:rPr>
        <w:t xml:space="preserve"> ناجیه جدا می‌سازد – بر نصوص قطعی و مح</w:t>
      </w:r>
      <w:r w:rsidR="003A7AAA" w:rsidRPr="001325A9">
        <w:rPr>
          <w:rStyle w:val="Char"/>
          <w:rFonts w:hint="cs"/>
          <w:rtl/>
        </w:rPr>
        <w:t>ک</w:t>
      </w:r>
      <w:r w:rsidRPr="001325A9">
        <w:rPr>
          <w:rStyle w:val="Char"/>
          <w:rFonts w:hint="cs"/>
          <w:rtl/>
        </w:rPr>
        <w:t xml:space="preserve">م قرآنی استوار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همه‌ی دیدگاه‌ها و ادیان مختلف می‌توانند به‌ وسیله‌ی قرآن استدلال نمایند.</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استدلال به آیات مطلق قرآن دلیل بر صحت حج</w:t>
      </w:r>
      <w:r w:rsidRPr="001325A9">
        <w:rPr>
          <w:rStyle w:val="Char"/>
          <w:rtl/>
        </w:rPr>
        <w:t>ت</w:t>
      </w:r>
      <w:r w:rsidRPr="001325A9">
        <w:rPr>
          <w:rStyle w:val="Char"/>
          <w:rFonts w:hint="cs"/>
          <w:rtl/>
        </w:rPr>
        <w:t xml:space="preserve"> شخص استناد کننده یا مذهب او نیست. </w:t>
      </w:r>
    </w:p>
    <w:p w:rsidR="00B67D0C" w:rsidRPr="001325A9" w:rsidRDefault="00B67D0C" w:rsidP="002B2F3A">
      <w:pPr>
        <w:numPr>
          <w:ilvl w:val="0"/>
          <w:numId w:val="12"/>
        </w:numPr>
        <w:tabs>
          <w:tab w:val="clear" w:pos="644"/>
        </w:tabs>
        <w:ind w:left="641" w:hanging="357"/>
        <w:rPr>
          <w:rStyle w:val="Char"/>
        </w:rPr>
      </w:pPr>
      <w:r w:rsidRPr="001325A9">
        <w:rPr>
          <w:rStyle w:val="Char"/>
          <w:rFonts w:hint="cs"/>
          <w:rtl/>
        </w:rPr>
        <w:t>احتجاج به نص محکم و قاطع قرآنی دلیل صحت حج</w:t>
      </w:r>
      <w:r w:rsidRPr="001325A9">
        <w:rPr>
          <w:rStyle w:val="Char"/>
          <w:rtl/>
        </w:rPr>
        <w:t>ت</w:t>
      </w:r>
      <w:r w:rsidRPr="001325A9">
        <w:rPr>
          <w:rStyle w:val="Char"/>
          <w:rFonts w:hint="cs"/>
          <w:rtl/>
        </w:rPr>
        <w:t xml:space="preserve"> استناد کننده و مذهب او م</w:t>
      </w:r>
      <w:r w:rsidR="003A7AAA" w:rsidRPr="001325A9">
        <w:rPr>
          <w:rStyle w:val="Char"/>
          <w:rFonts w:hint="cs"/>
          <w:rtl/>
        </w:rPr>
        <w:t>ی</w:t>
      </w:r>
      <w:r w:rsidRPr="001325A9">
        <w:rPr>
          <w:rStyle w:val="Char"/>
          <w:rFonts w:hint="cs"/>
          <w:rtl/>
        </w:rPr>
        <w:t xml:space="preserve">‌باشد. </w:t>
      </w:r>
    </w:p>
    <w:p w:rsidR="00B67D0C" w:rsidRPr="001325A9" w:rsidRDefault="00B67D0C" w:rsidP="002B2F3A">
      <w:pPr>
        <w:numPr>
          <w:ilvl w:val="0"/>
          <w:numId w:val="12"/>
        </w:numPr>
        <w:tabs>
          <w:tab w:val="clear" w:pos="644"/>
        </w:tabs>
        <w:ind w:left="641" w:hanging="357"/>
        <w:rPr>
          <w:rStyle w:val="Char"/>
          <w:rtl/>
        </w:rPr>
      </w:pPr>
      <w:r w:rsidRPr="001325A9">
        <w:rPr>
          <w:rStyle w:val="Char"/>
          <w:rFonts w:hint="cs"/>
          <w:rtl/>
        </w:rPr>
        <w:t>حجت‌های قرآنی که اهل کتاب (بخاطر صحت عقایدشان بدان استدلال نموده‌اند) به مراتب قوی‌تر از حجت‌های طوائف گمراه برا</w:t>
      </w:r>
      <w:r w:rsidR="003A7AAA" w:rsidRPr="001325A9">
        <w:rPr>
          <w:rStyle w:val="Char"/>
          <w:rFonts w:hint="cs"/>
          <w:rtl/>
        </w:rPr>
        <w:t>ی</w:t>
      </w:r>
      <w:r w:rsidRPr="001325A9">
        <w:rPr>
          <w:rStyle w:val="Char"/>
          <w:rFonts w:hint="cs"/>
          <w:rtl/>
        </w:rPr>
        <w:t xml:space="preserve"> اصولشان است.</w:t>
      </w:r>
    </w:p>
    <w:p w:rsidR="00B67D0C" w:rsidRPr="001325A9" w:rsidRDefault="00B67D0C" w:rsidP="001325A9">
      <w:pPr>
        <w:pStyle w:val="9-0"/>
        <w:keepNext w:val="0"/>
        <w:rPr>
          <w:rtl/>
        </w:rPr>
      </w:pPr>
      <w:bookmarkStart w:id="338" w:name="_Toc80780719"/>
      <w:bookmarkStart w:id="339" w:name="_Toc80781604"/>
      <w:bookmarkStart w:id="340" w:name="_Toc80833062"/>
      <w:bookmarkStart w:id="341" w:name="_Toc278474535"/>
      <w:bookmarkStart w:id="342" w:name="_Toc437346040"/>
      <w:r w:rsidRPr="001325A9">
        <w:rPr>
          <w:rFonts w:hint="cs"/>
          <w:rtl/>
        </w:rPr>
        <w:t>خلاصه‌</w:t>
      </w:r>
      <w:r w:rsidR="00EC6211">
        <w:rPr>
          <w:rFonts w:hint="cs"/>
          <w:rtl/>
        </w:rPr>
        <w:t>ی</w:t>
      </w:r>
      <w:r w:rsidRPr="001325A9">
        <w:rPr>
          <w:rFonts w:hint="cs"/>
          <w:rtl/>
        </w:rPr>
        <w:t xml:space="preserve"> روش قرآنی در پایه‌ریزی اصول دین</w:t>
      </w:r>
      <w:bookmarkEnd w:id="338"/>
      <w:bookmarkEnd w:id="339"/>
      <w:bookmarkEnd w:id="340"/>
      <w:bookmarkEnd w:id="341"/>
      <w:bookmarkEnd w:id="342"/>
    </w:p>
    <w:p w:rsidR="00E96520" w:rsidRPr="001325A9" w:rsidRDefault="00B67D0C" w:rsidP="002B2F3A">
      <w:pPr>
        <w:pStyle w:val="a5"/>
        <w:rPr>
          <w:rStyle w:val="Char"/>
          <w:rtl/>
        </w:rPr>
      </w:pPr>
      <w:r w:rsidRPr="002B2F3A">
        <w:rPr>
          <w:rFonts w:hint="cs"/>
          <w:rtl/>
        </w:rPr>
        <w:t>اصل شرعی معتبر: آن اصلی است که با نص قطعی و محکم قرآنی ثابت شده باشد و بی‌نیاز</w:t>
      </w:r>
      <w:r w:rsidRPr="002B2F3A">
        <w:rPr>
          <w:rtl/>
        </w:rPr>
        <w:t xml:space="preserve"> از</w:t>
      </w:r>
      <w:r w:rsidRPr="002B2F3A">
        <w:rPr>
          <w:rFonts w:hint="cs"/>
          <w:rtl/>
        </w:rPr>
        <w:t xml:space="preserve"> هر شرح و توضیح و برداشت و تفسیر و تأویل و روایت و حدیث و هر گونه دخالت بشری باشد. در غیر این صورت باطل و گمراهی است.</w:t>
      </w:r>
    </w:p>
    <w:p w:rsidR="00E96520" w:rsidRPr="001325A9" w:rsidRDefault="00E96520" w:rsidP="001325A9">
      <w:pPr>
        <w:tabs>
          <w:tab w:val="right" w:pos="7031"/>
        </w:tabs>
        <w:ind w:firstLine="284"/>
        <w:rPr>
          <w:rStyle w:val="Char"/>
          <w:rtl/>
        </w:rPr>
        <w:sectPr w:rsidR="00E96520" w:rsidRPr="001325A9" w:rsidSect="002C2413">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2B2F3A">
      <w:pPr>
        <w:pStyle w:val="Heading1"/>
      </w:pPr>
      <w:bookmarkStart w:id="343" w:name="_Toc80831554"/>
      <w:bookmarkStart w:id="344" w:name="_Toc80832614"/>
      <w:bookmarkStart w:id="345" w:name="_Toc80833063"/>
      <w:bookmarkStart w:id="346" w:name="_Toc278474536"/>
      <w:bookmarkStart w:id="347" w:name="_Toc437346041"/>
      <w:r w:rsidRPr="002B2F3A">
        <w:rPr>
          <w:rFonts w:hint="cs"/>
          <w:rtl/>
        </w:rPr>
        <w:t>باب سوم</w:t>
      </w:r>
      <w:bookmarkStart w:id="348" w:name="_Toc80831555"/>
      <w:bookmarkStart w:id="349" w:name="_Toc80832615"/>
      <w:bookmarkStart w:id="350" w:name="_Toc80833064"/>
      <w:bookmarkEnd w:id="343"/>
      <w:bookmarkEnd w:id="344"/>
      <w:bookmarkEnd w:id="345"/>
      <w:r w:rsidR="002B2F3A">
        <w:rPr>
          <w:rFonts w:hint="cs"/>
          <w:rtl/>
        </w:rPr>
        <w:t>:</w:t>
      </w:r>
      <w:r w:rsidR="002B2F3A">
        <w:rPr>
          <w:rtl/>
        </w:rPr>
        <w:br/>
      </w:r>
      <w:r w:rsidRPr="002B2F3A">
        <w:rPr>
          <w:rFonts w:hint="cs"/>
          <w:rtl/>
        </w:rPr>
        <w:t>تعر</w:t>
      </w:r>
      <w:r w:rsidR="009C3593" w:rsidRPr="002B2F3A">
        <w:rPr>
          <w:rFonts w:hint="cs"/>
          <w:rtl/>
        </w:rPr>
        <w:t>ی</w:t>
      </w:r>
      <w:r w:rsidRPr="002B2F3A">
        <w:rPr>
          <w:rFonts w:hint="cs"/>
          <w:rtl/>
        </w:rPr>
        <w:t>ف</w:t>
      </w:r>
      <w:r w:rsidRPr="001325A9">
        <w:rPr>
          <w:rFonts w:hint="cs"/>
          <w:rtl/>
        </w:rPr>
        <w:t xml:space="preserve"> اصول از منظر منهج قرآنی و منهج امامی</w:t>
      </w:r>
      <w:bookmarkEnd w:id="346"/>
      <w:bookmarkEnd w:id="347"/>
      <w:bookmarkEnd w:id="348"/>
      <w:bookmarkEnd w:id="349"/>
      <w:bookmarkEnd w:id="350"/>
      <w:r w:rsidRPr="001325A9">
        <w:rPr>
          <w:rFonts w:hint="cs"/>
          <w:rtl/>
        </w:rPr>
        <w:t xml:space="preserve"> </w:t>
      </w:r>
    </w:p>
    <w:p w:rsidR="00E96520" w:rsidRPr="001325A9" w:rsidRDefault="00E96520" w:rsidP="001325A9">
      <w:pPr>
        <w:pStyle w:val="Heading31"/>
        <w:keepNext w:val="0"/>
        <w:rPr>
          <w:rtl/>
        </w:rPr>
        <w:sectPr w:rsidR="00E96520" w:rsidRPr="001325A9" w:rsidSect="002B2F3A">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2B2F3A">
      <w:pPr>
        <w:pStyle w:val="9-"/>
        <w:rPr>
          <w:rtl/>
        </w:rPr>
      </w:pPr>
      <w:bookmarkStart w:id="351" w:name="_Toc80833065"/>
      <w:bookmarkStart w:id="352" w:name="_Toc278474537"/>
      <w:bookmarkStart w:id="353" w:name="_Toc437346042"/>
      <w:r w:rsidRPr="001325A9">
        <w:rPr>
          <w:rFonts w:hint="cs"/>
          <w:rtl/>
        </w:rPr>
        <w:t>فصل اول</w:t>
      </w:r>
      <w:bookmarkStart w:id="354" w:name="_Toc80833066"/>
      <w:bookmarkEnd w:id="351"/>
      <w:r w:rsidR="002B2F3A">
        <w:rPr>
          <w:rFonts w:hint="cs"/>
          <w:rtl/>
        </w:rPr>
        <w:t>:</w:t>
      </w:r>
      <w:r w:rsidR="002B2F3A">
        <w:rPr>
          <w:rtl/>
        </w:rPr>
        <w:br/>
      </w:r>
      <w:r w:rsidRPr="001325A9">
        <w:rPr>
          <w:rFonts w:hint="cs"/>
          <w:rtl/>
        </w:rPr>
        <w:t>روش قرآن در عرضه‌</w:t>
      </w:r>
      <w:r w:rsidR="00EC6211">
        <w:rPr>
          <w:rFonts w:hint="cs"/>
          <w:rtl/>
        </w:rPr>
        <w:t>ی</w:t>
      </w:r>
      <w:r w:rsidRPr="001325A9">
        <w:rPr>
          <w:rFonts w:hint="cs"/>
          <w:rtl/>
        </w:rPr>
        <w:t xml:space="preserve"> اصول دین و اثبات آن</w:t>
      </w:r>
      <w:bookmarkEnd w:id="352"/>
      <w:bookmarkEnd w:id="353"/>
      <w:bookmarkEnd w:id="354"/>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از لابه‌لای بررسی </w:t>
      </w:r>
      <w:r w:rsidRPr="001325A9">
        <w:rPr>
          <w:rStyle w:val="Char"/>
          <w:rtl/>
        </w:rPr>
        <w:t>قرآن</w:t>
      </w:r>
      <w:r w:rsidRPr="001325A9">
        <w:rPr>
          <w:rStyle w:val="Char"/>
          <w:rFonts w:hint="cs"/>
          <w:rtl/>
        </w:rPr>
        <w:t xml:space="preserve"> مشخص می‌شود که خداوند متعال در کتابش اصول دین را با نصوص صریح و قطعی ثابت کرده است. نصوصی که احتیاج به تفسیر ندارند تا</w:t>
      </w:r>
      <w:r w:rsidR="003A7AAA" w:rsidRPr="001325A9">
        <w:rPr>
          <w:rStyle w:val="Char"/>
          <w:rFonts w:hint="cs"/>
          <w:rtl/>
        </w:rPr>
        <w:t xml:space="preserve"> آن‌ها </w:t>
      </w:r>
      <w:r w:rsidRPr="001325A9">
        <w:rPr>
          <w:rStyle w:val="Char"/>
          <w:rtl/>
        </w:rPr>
        <w:t>را</w:t>
      </w:r>
      <w:r w:rsidRPr="001325A9">
        <w:rPr>
          <w:rStyle w:val="Char"/>
          <w:rFonts w:hint="cs"/>
          <w:rtl/>
        </w:rPr>
        <w:t xml:space="preserve"> توضیح دهد و همچنین </w:t>
      </w:r>
      <w:r w:rsidRPr="001325A9">
        <w:rPr>
          <w:rStyle w:val="Char"/>
          <w:rtl/>
        </w:rPr>
        <w:t>احتیاج به</w:t>
      </w:r>
      <w:r w:rsidRPr="001325A9">
        <w:rPr>
          <w:rStyle w:val="Char"/>
          <w:rFonts w:hint="cs"/>
          <w:rtl/>
        </w:rPr>
        <w:t xml:space="preserve"> روایتی </w:t>
      </w:r>
      <w:r w:rsidRPr="001325A9">
        <w:rPr>
          <w:rStyle w:val="Char"/>
          <w:rtl/>
        </w:rPr>
        <w:t>ندارد</w:t>
      </w:r>
      <w:r w:rsidRPr="001325A9">
        <w:rPr>
          <w:rStyle w:val="Char"/>
          <w:rFonts w:hint="cs"/>
          <w:rtl/>
        </w:rPr>
        <w:t xml:space="preserve"> که</w:t>
      </w:r>
      <w:r w:rsidR="003A7AAA" w:rsidRPr="001325A9">
        <w:rPr>
          <w:rStyle w:val="Char"/>
          <w:rFonts w:hint="cs"/>
          <w:rtl/>
        </w:rPr>
        <w:t xml:space="preserve"> آن‌ها </w:t>
      </w:r>
      <w:r w:rsidRPr="001325A9">
        <w:rPr>
          <w:rStyle w:val="Char"/>
          <w:rFonts w:hint="cs"/>
          <w:rtl/>
        </w:rPr>
        <w:t>را تقویت کند و</w:t>
      </w:r>
      <w:r w:rsidRPr="001325A9">
        <w:rPr>
          <w:rStyle w:val="Char"/>
          <w:rtl/>
        </w:rPr>
        <w:t xml:space="preserve"> یا </w:t>
      </w:r>
      <w:r w:rsidRPr="001325A9">
        <w:rPr>
          <w:rStyle w:val="Char"/>
          <w:rFonts w:hint="cs"/>
          <w:rtl/>
        </w:rPr>
        <w:t xml:space="preserve">رأی و </w:t>
      </w:r>
      <w:r w:rsidRPr="001325A9">
        <w:rPr>
          <w:rStyle w:val="Char"/>
          <w:rtl/>
        </w:rPr>
        <w:t>نظری که دلالت</w:t>
      </w:r>
      <w:r w:rsidR="003A7AAA" w:rsidRPr="001325A9">
        <w:rPr>
          <w:rStyle w:val="Char"/>
          <w:rtl/>
        </w:rPr>
        <w:t xml:space="preserve"> آن‌ها </w:t>
      </w:r>
      <w:r w:rsidRPr="001325A9">
        <w:rPr>
          <w:rStyle w:val="Char"/>
          <w:rtl/>
        </w:rPr>
        <w:t xml:space="preserve">را تقویت کند و </w:t>
      </w:r>
      <w:r w:rsidRPr="001325A9">
        <w:rPr>
          <w:rStyle w:val="Char"/>
          <w:rFonts w:hint="cs"/>
          <w:rtl/>
        </w:rPr>
        <w:t xml:space="preserve">به عنوان </w:t>
      </w:r>
      <w:r w:rsidRPr="001325A9">
        <w:rPr>
          <w:rStyle w:val="Char"/>
          <w:rtl/>
        </w:rPr>
        <w:t>مستند</w:t>
      </w:r>
      <w:r w:rsidR="003A7AAA" w:rsidRPr="001325A9">
        <w:rPr>
          <w:rStyle w:val="Char"/>
          <w:rtl/>
        </w:rPr>
        <w:t xml:space="preserve"> آن‌ها </w:t>
      </w:r>
      <w:r w:rsidRPr="001325A9">
        <w:rPr>
          <w:rStyle w:val="Char"/>
          <w:rFonts w:hint="cs"/>
          <w:rtl/>
        </w:rPr>
        <w:t>قرار گ</w:t>
      </w:r>
      <w:r w:rsidR="003A7AAA" w:rsidRPr="001325A9">
        <w:rPr>
          <w:rStyle w:val="Char"/>
          <w:rFonts w:hint="cs"/>
          <w:rtl/>
        </w:rPr>
        <w:t>ی</w:t>
      </w:r>
      <w:r w:rsidRPr="001325A9">
        <w:rPr>
          <w:rStyle w:val="Char"/>
          <w:rFonts w:hint="cs"/>
          <w:rtl/>
        </w:rPr>
        <w:t>ر</w:t>
      </w:r>
      <w:r w:rsidRPr="001325A9">
        <w:rPr>
          <w:rStyle w:val="Char"/>
          <w:rtl/>
        </w:rPr>
        <w:t>د</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قرآن از ذکر هیچ مسئله‌ای از مسئله‌های اساسی و ضروری غفلت نکرده است. مسایلی که تسامح و اختلاف در</w:t>
      </w:r>
      <w:r w:rsidR="003A7AAA" w:rsidRPr="001325A9">
        <w:rPr>
          <w:rStyle w:val="Char"/>
          <w:rFonts w:hint="cs"/>
          <w:rtl/>
        </w:rPr>
        <w:t xml:space="preserve"> آن‌ها </w:t>
      </w:r>
      <w:r w:rsidRPr="001325A9">
        <w:rPr>
          <w:rStyle w:val="Char"/>
          <w:rFonts w:hint="cs"/>
          <w:rtl/>
        </w:rPr>
        <w:t>ب</w:t>
      </w:r>
      <w:r w:rsidRPr="001325A9">
        <w:rPr>
          <w:rStyle w:val="Char"/>
          <w:rtl/>
        </w:rPr>
        <w:t xml:space="preserve">ه </w:t>
      </w:r>
      <w:r w:rsidRPr="001325A9">
        <w:rPr>
          <w:rStyle w:val="Char"/>
          <w:rFonts w:hint="cs"/>
          <w:rtl/>
        </w:rPr>
        <w:t>خاطر ب</w:t>
      </w:r>
      <w:r w:rsidRPr="001325A9">
        <w:rPr>
          <w:rStyle w:val="Char"/>
          <w:rtl/>
        </w:rPr>
        <w:t xml:space="preserve">ه </w:t>
      </w:r>
      <w:r w:rsidRPr="001325A9">
        <w:rPr>
          <w:rStyle w:val="Char"/>
          <w:rFonts w:hint="cs"/>
          <w:rtl/>
        </w:rPr>
        <w:t>وجود آمدن فساد در دین و دنیا، صحیح نیست. بلکه ب</w:t>
      </w:r>
      <w:r w:rsidRPr="001325A9">
        <w:rPr>
          <w:rStyle w:val="Char"/>
          <w:rtl/>
        </w:rPr>
        <w:t xml:space="preserve">ه </w:t>
      </w:r>
      <w:r w:rsidRPr="001325A9">
        <w:rPr>
          <w:rStyle w:val="Char"/>
          <w:rFonts w:hint="cs"/>
          <w:rtl/>
        </w:rPr>
        <w:t>شیوه</w:t>
      </w:r>
      <w:r w:rsidRPr="001325A9">
        <w:rPr>
          <w:rStyle w:val="Char"/>
          <w:rFonts w:hint="eastAsia"/>
          <w:rtl/>
        </w:rPr>
        <w:t>‌</w:t>
      </w:r>
      <w:r w:rsidRPr="001325A9">
        <w:rPr>
          <w:rStyle w:val="Char"/>
          <w:rFonts w:hint="cs"/>
          <w:rtl/>
        </w:rPr>
        <w:t>ای فراگیر همه را بدون استثناء در</w:t>
      </w:r>
      <w:r w:rsidR="002B2F3A">
        <w:rPr>
          <w:rStyle w:val="Char"/>
          <w:rFonts w:hint="cs"/>
          <w:rtl/>
        </w:rPr>
        <w:t xml:space="preserve"> برگرفته است، چنانچه می‌فرماید: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B90D21">
        <w:rPr>
          <w:rStyle w:val="Char4"/>
          <w:rtl/>
        </w:rPr>
        <w:t xml:space="preserve"> </w:t>
      </w:r>
      <w:r w:rsidRPr="00C061E3">
        <w:rPr>
          <w:rStyle w:val="Char2"/>
          <w:rtl/>
        </w:rPr>
        <w:t>[النحل: 89]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w:t>
      </w:r>
      <w:r w:rsidRPr="001325A9">
        <w:rPr>
          <w:rStyle w:val="Char"/>
          <w:rtl/>
        </w:rPr>
        <w:t xml:space="preserve"> این</w:t>
      </w:r>
      <w:r w:rsidRPr="001325A9">
        <w:rPr>
          <w:rStyle w:val="Char"/>
          <w:rFonts w:hint="cs"/>
          <w:rtl/>
        </w:rPr>
        <w:t xml:space="preserve"> کتاب را ب</w:t>
      </w:r>
      <w:r w:rsidRPr="001325A9">
        <w:rPr>
          <w:rStyle w:val="Char"/>
          <w:rtl/>
        </w:rPr>
        <w:t xml:space="preserve">ه </w:t>
      </w:r>
      <w:r w:rsidRPr="001325A9">
        <w:rPr>
          <w:rStyle w:val="Char"/>
          <w:rFonts w:hint="cs"/>
          <w:rtl/>
        </w:rPr>
        <w:t>عنوان روشنگری برای هر چیز بر تو نازل کردیم».</w:t>
      </w:r>
    </w:p>
    <w:p w:rsidR="00B67D0C" w:rsidRPr="001325A9" w:rsidRDefault="00B67D0C" w:rsidP="001325A9">
      <w:pPr>
        <w:tabs>
          <w:tab w:val="right" w:pos="7031"/>
        </w:tabs>
        <w:ind w:firstLine="284"/>
        <w:rPr>
          <w:rStyle w:val="Char"/>
          <w:rtl/>
        </w:rPr>
      </w:pPr>
      <w:r w:rsidRPr="001325A9">
        <w:rPr>
          <w:rStyle w:val="Char"/>
          <w:rFonts w:hint="cs"/>
          <w:rtl/>
        </w:rPr>
        <w:t xml:space="preserve">بدون تردید منظور از این کلیت </w:t>
      </w:r>
      <w:r w:rsidRPr="001325A9">
        <w:rPr>
          <w:rStyle w:val="Char"/>
          <w:rtl/>
        </w:rPr>
        <w:t>ی</w:t>
      </w:r>
      <w:r w:rsidRPr="001325A9">
        <w:rPr>
          <w:rStyle w:val="Char"/>
          <w:rFonts w:hint="cs"/>
          <w:rtl/>
        </w:rPr>
        <w:t>ا تعمیم اصول اساسی است،</w:t>
      </w:r>
      <w:r w:rsidRPr="001325A9">
        <w:rPr>
          <w:rStyle w:val="Char"/>
          <w:rtl/>
        </w:rPr>
        <w:t xml:space="preserve"> </w:t>
      </w:r>
      <w:r w:rsidRPr="001325A9">
        <w:rPr>
          <w:rStyle w:val="Char"/>
          <w:rFonts w:hint="cs"/>
          <w:rtl/>
        </w:rPr>
        <w:t>زیرا - همان</w:t>
      </w:r>
      <w:r w:rsidRPr="001325A9">
        <w:rPr>
          <w:rStyle w:val="Char"/>
          <w:rtl/>
        </w:rPr>
        <w:t xml:space="preserve"> </w:t>
      </w:r>
      <w:r w:rsidRPr="001325A9">
        <w:rPr>
          <w:rStyle w:val="Char"/>
          <w:rFonts w:hint="cs"/>
          <w:rtl/>
        </w:rPr>
        <w:t>طور که قبلاً ب</w:t>
      </w:r>
      <w:r w:rsidR="003A7AAA" w:rsidRPr="001325A9">
        <w:rPr>
          <w:rStyle w:val="Char"/>
          <w:rFonts w:hint="cs"/>
          <w:rtl/>
        </w:rPr>
        <w:t>ی</w:t>
      </w:r>
      <w:r w:rsidRPr="001325A9">
        <w:rPr>
          <w:rStyle w:val="Char"/>
          <w:rFonts w:hint="cs"/>
          <w:rtl/>
        </w:rPr>
        <w:t>ان داشت</w:t>
      </w:r>
      <w:r w:rsidR="003A7AAA" w:rsidRPr="001325A9">
        <w:rPr>
          <w:rStyle w:val="Char"/>
          <w:rFonts w:hint="cs"/>
          <w:rtl/>
        </w:rPr>
        <w:t>ی</w:t>
      </w:r>
      <w:r w:rsidRPr="001325A9">
        <w:rPr>
          <w:rStyle w:val="Char"/>
          <w:rFonts w:hint="cs"/>
          <w:rtl/>
        </w:rPr>
        <w:t xml:space="preserve">م- اغلب فروعات در آن به تفصیل بیان نشده است. </w:t>
      </w:r>
    </w:p>
    <w:p w:rsidR="00B67D0C" w:rsidRPr="001325A9" w:rsidRDefault="00B67D0C" w:rsidP="001325A9">
      <w:pPr>
        <w:tabs>
          <w:tab w:val="right" w:pos="7031"/>
        </w:tabs>
        <w:ind w:firstLine="284"/>
        <w:rPr>
          <w:rStyle w:val="Char"/>
          <w:rtl/>
        </w:rPr>
      </w:pPr>
      <w:r w:rsidRPr="001325A9">
        <w:rPr>
          <w:rStyle w:val="Char"/>
          <w:rFonts w:hint="cs"/>
          <w:rtl/>
        </w:rPr>
        <w:t>این مسایل اساسی به دو قسم، تقسیم می</w:t>
      </w:r>
      <w:r w:rsidRPr="001325A9">
        <w:rPr>
          <w:rStyle w:val="Char"/>
          <w:rFonts w:hint="eastAsia"/>
          <w:rtl/>
        </w:rPr>
        <w:t>‌شوند</w:t>
      </w:r>
      <w:r w:rsidRPr="001325A9">
        <w:rPr>
          <w:rStyle w:val="Char"/>
          <w:rFonts w:hint="cs"/>
          <w:rtl/>
        </w:rPr>
        <w:t>:</w:t>
      </w:r>
      <w:r w:rsidRPr="001325A9">
        <w:rPr>
          <w:rStyle w:val="Char"/>
          <w:rFonts w:hint="eastAsia"/>
          <w:rtl/>
        </w:rPr>
        <w:t xml:space="preserve"> </w:t>
      </w:r>
      <w:r w:rsidRPr="001325A9">
        <w:rPr>
          <w:rStyle w:val="Char"/>
          <w:rFonts w:hint="cs"/>
          <w:rtl/>
        </w:rPr>
        <w:t xml:space="preserve">قسمی داخل در باب ایمان و عقیده </w:t>
      </w:r>
      <w:r w:rsidRPr="001325A9">
        <w:rPr>
          <w:rStyle w:val="Char"/>
          <w:rtl/>
        </w:rPr>
        <w:t>است</w:t>
      </w:r>
      <w:r w:rsidRPr="001325A9">
        <w:rPr>
          <w:rStyle w:val="Char"/>
          <w:rFonts w:hint="cs"/>
          <w:rtl/>
        </w:rPr>
        <w:t xml:space="preserve"> و قسم دیگر داخل</w:t>
      </w:r>
      <w:r w:rsidRPr="001325A9">
        <w:rPr>
          <w:rStyle w:val="Char"/>
          <w:rtl/>
        </w:rPr>
        <w:t xml:space="preserve"> در</w:t>
      </w:r>
      <w:r w:rsidRPr="001325A9">
        <w:rPr>
          <w:rStyle w:val="Char"/>
          <w:rFonts w:hint="cs"/>
          <w:rtl/>
        </w:rPr>
        <w:t xml:space="preserve"> باب اعمال و شریعت م</w:t>
      </w:r>
      <w:r w:rsidR="003A7AAA" w:rsidRPr="001325A9">
        <w:rPr>
          <w:rStyle w:val="Char"/>
          <w:rFonts w:hint="cs"/>
          <w:rtl/>
        </w:rPr>
        <w:t>ی</w:t>
      </w:r>
      <w:r w:rsidRPr="001325A9">
        <w:rPr>
          <w:rStyle w:val="Char"/>
          <w:rFonts w:hint="cs"/>
          <w:rtl/>
        </w:rPr>
        <w:t>‌باشد، و همین اقتضا می‌کند که همه‌</w:t>
      </w:r>
      <w:r w:rsidR="003A7AAA" w:rsidRPr="001325A9">
        <w:rPr>
          <w:rStyle w:val="Char"/>
          <w:rFonts w:hint="cs"/>
          <w:rtl/>
        </w:rPr>
        <w:t>ی</w:t>
      </w:r>
      <w:r w:rsidRPr="001325A9">
        <w:rPr>
          <w:rStyle w:val="Char"/>
          <w:rFonts w:hint="cs"/>
          <w:rtl/>
        </w:rPr>
        <w:t xml:space="preserve"> بحث‌های روش قرآن در این دو قسم را به اندازه‌</w:t>
      </w:r>
      <w:r w:rsidR="003A7AAA" w:rsidRPr="001325A9">
        <w:rPr>
          <w:rStyle w:val="Char"/>
          <w:rFonts w:hint="cs"/>
          <w:rtl/>
        </w:rPr>
        <w:t>ی</w:t>
      </w:r>
      <w:r w:rsidRPr="001325A9">
        <w:rPr>
          <w:rStyle w:val="Char"/>
          <w:rFonts w:hint="cs"/>
          <w:rtl/>
        </w:rPr>
        <w:t xml:space="preserve"> کافی توضیح دهم: </w:t>
      </w:r>
    </w:p>
    <w:p w:rsidR="00B67D0C" w:rsidRPr="001325A9" w:rsidRDefault="007A398A" w:rsidP="001325A9">
      <w:pPr>
        <w:pStyle w:val="9-0"/>
        <w:keepNext w:val="0"/>
        <w:rPr>
          <w:rtl/>
        </w:rPr>
      </w:pPr>
      <w:bookmarkStart w:id="355" w:name="_Toc80780720"/>
      <w:bookmarkStart w:id="356" w:name="_Toc80781605"/>
      <w:bookmarkStart w:id="357" w:name="_Toc80833067"/>
      <w:bookmarkStart w:id="358" w:name="_Toc278474538"/>
      <w:bookmarkStart w:id="359" w:name="_Toc437346043"/>
      <w:r w:rsidRPr="001325A9">
        <w:rPr>
          <w:rFonts w:hint="cs"/>
          <w:rtl/>
        </w:rPr>
        <w:t>م</w:t>
      </w:r>
      <w:r w:rsidR="00B67D0C" w:rsidRPr="001325A9">
        <w:rPr>
          <w:rFonts w:hint="cs"/>
          <w:rtl/>
        </w:rPr>
        <w:t>بحث اول</w:t>
      </w:r>
      <w:bookmarkEnd w:id="355"/>
      <w:bookmarkEnd w:id="356"/>
      <w:bookmarkEnd w:id="357"/>
      <w:r w:rsidR="002C211F" w:rsidRPr="001325A9">
        <w:rPr>
          <w:rFonts w:hint="cs"/>
          <w:rtl/>
        </w:rPr>
        <w:t>:</w:t>
      </w:r>
      <w:bookmarkStart w:id="360" w:name="_Toc80780721"/>
      <w:bookmarkStart w:id="361" w:name="_Toc80781606"/>
      <w:bookmarkStart w:id="362" w:name="_Toc80833068"/>
      <w:r w:rsidR="002C211F" w:rsidRPr="001325A9">
        <w:rPr>
          <w:rFonts w:hint="cs"/>
          <w:rtl/>
        </w:rPr>
        <w:t xml:space="preserve"> </w:t>
      </w:r>
      <w:r w:rsidR="00B67D0C" w:rsidRPr="001325A9">
        <w:rPr>
          <w:rFonts w:hint="cs"/>
          <w:rtl/>
        </w:rPr>
        <w:t>روش قرآن در اثبات اصول عقیده</w:t>
      </w:r>
      <w:bookmarkEnd w:id="358"/>
      <w:bookmarkEnd w:id="359"/>
      <w:bookmarkEnd w:id="360"/>
      <w:bookmarkEnd w:id="361"/>
      <w:bookmarkEnd w:id="362"/>
    </w:p>
    <w:p w:rsidR="00B67D0C" w:rsidRPr="001325A9" w:rsidRDefault="00B67D0C" w:rsidP="001325A9">
      <w:pPr>
        <w:tabs>
          <w:tab w:val="right" w:pos="7031"/>
        </w:tabs>
        <w:ind w:firstLine="284"/>
        <w:rPr>
          <w:rStyle w:val="Char"/>
          <w:rtl/>
        </w:rPr>
      </w:pPr>
      <w:r w:rsidRPr="001325A9">
        <w:rPr>
          <w:rStyle w:val="Char"/>
          <w:rFonts w:hint="cs"/>
          <w:rtl/>
        </w:rPr>
        <w:t>ارکان ایمان که اسلام پیرامون</w:t>
      </w:r>
      <w:r w:rsidR="003A7AAA" w:rsidRPr="001325A9">
        <w:rPr>
          <w:rStyle w:val="Char"/>
          <w:rFonts w:hint="cs"/>
          <w:rtl/>
        </w:rPr>
        <w:t xml:space="preserve"> آن‌ها </w:t>
      </w:r>
      <w:r w:rsidRPr="001325A9">
        <w:rPr>
          <w:rStyle w:val="Char"/>
          <w:rFonts w:hint="cs"/>
          <w:rtl/>
        </w:rPr>
        <w:t>تشکیل می‌شود، شش تا هستند که می‌توانیم</w:t>
      </w:r>
      <w:r w:rsidR="003A7AAA" w:rsidRPr="001325A9">
        <w:rPr>
          <w:rStyle w:val="Char"/>
          <w:rFonts w:hint="cs"/>
          <w:rtl/>
        </w:rPr>
        <w:t xml:space="preserve"> آن‌ها </w:t>
      </w:r>
      <w:r w:rsidRPr="001325A9">
        <w:rPr>
          <w:rStyle w:val="Char"/>
          <w:rFonts w:hint="cs"/>
          <w:rtl/>
        </w:rPr>
        <w:t>را در سه رکن جمع کنیم که اصل و مایه‌</w:t>
      </w:r>
      <w:r w:rsidR="003A7AAA" w:rsidRPr="001325A9">
        <w:rPr>
          <w:rStyle w:val="Char"/>
          <w:rFonts w:hint="cs"/>
          <w:rtl/>
        </w:rPr>
        <w:t>ی</w:t>
      </w:r>
      <w:r w:rsidRPr="001325A9">
        <w:rPr>
          <w:rStyle w:val="Char"/>
          <w:rFonts w:hint="cs"/>
          <w:rtl/>
        </w:rPr>
        <w:t xml:space="preserve"> اساسی این ارکان هستند: وحدانیت خداوند، پیامبری محمد</w:t>
      </w:r>
      <w:r w:rsidR="00CD3453" w:rsidRPr="00CD3453">
        <w:rPr>
          <w:rStyle w:val="Char"/>
          <w:rFonts w:cs="CTraditional Arabic" w:hint="cs"/>
          <w:rtl/>
        </w:rPr>
        <w:t xml:space="preserve"> ج</w:t>
      </w:r>
      <w:r w:rsidRPr="001325A9">
        <w:rPr>
          <w:rStyle w:val="Char"/>
          <w:rFonts w:hint="cs"/>
          <w:rtl/>
        </w:rPr>
        <w:t xml:space="preserve"> و روز رستاخیز. چرا که قضا و قدر در باب ایمان به خداوند داخل است و ایمان به کت</w:t>
      </w:r>
      <w:r w:rsidRPr="001325A9">
        <w:rPr>
          <w:rStyle w:val="Char"/>
          <w:rtl/>
        </w:rPr>
        <w:t>اب</w:t>
      </w:r>
      <w:r w:rsidRPr="001325A9">
        <w:rPr>
          <w:rStyle w:val="Char"/>
          <w:rFonts w:hint="cs"/>
          <w:rtl/>
        </w:rPr>
        <w:t>‌</w:t>
      </w:r>
      <w:r w:rsidRPr="001325A9">
        <w:rPr>
          <w:rStyle w:val="Char"/>
          <w:rtl/>
        </w:rPr>
        <w:t>های آسمانی</w:t>
      </w:r>
      <w:r w:rsidRPr="001325A9">
        <w:rPr>
          <w:rStyle w:val="Char"/>
          <w:rFonts w:hint="cs"/>
          <w:rtl/>
        </w:rPr>
        <w:t xml:space="preserve"> و ملائکه در </w:t>
      </w:r>
      <w:r w:rsidRPr="001325A9">
        <w:rPr>
          <w:rStyle w:val="Char"/>
          <w:rtl/>
        </w:rPr>
        <w:t>زیر</w:t>
      </w:r>
      <w:r w:rsidRPr="001325A9">
        <w:rPr>
          <w:rStyle w:val="Char"/>
          <w:rFonts w:hint="cs"/>
          <w:rtl/>
        </w:rPr>
        <w:t xml:space="preserve"> نبوت </w:t>
      </w:r>
      <w:r w:rsidRPr="001325A9">
        <w:rPr>
          <w:rStyle w:val="Char"/>
          <w:rtl/>
        </w:rPr>
        <w:t>قرار دارند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اصول سه‌گانه محور مبارزه‌</w:t>
      </w:r>
      <w:r w:rsidR="003A7AAA" w:rsidRPr="001325A9">
        <w:rPr>
          <w:rStyle w:val="Char"/>
          <w:rFonts w:hint="cs"/>
          <w:rtl/>
        </w:rPr>
        <w:t>ی</w:t>
      </w:r>
      <w:r w:rsidRPr="001325A9">
        <w:rPr>
          <w:rStyle w:val="Char"/>
          <w:rFonts w:hint="cs"/>
          <w:rtl/>
        </w:rPr>
        <w:t xml:space="preserve"> فکری اسلام و دشمنانش بوده است و دعوت پیامبر</w:t>
      </w:r>
      <w:r w:rsidR="00CD3453" w:rsidRPr="00CD3453">
        <w:rPr>
          <w:rStyle w:val="Char"/>
          <w:rFonts w:cs="CTraditional Arabic" w:hint="cs"/>
          <w:rtl/>
        </w:rPr>
        <w:t xml:space="preserve"> ج</w:t>
      </w:r>
      <w:r w:rsidRPr="001325A9">
        <w:rPr>
          <w:rStyle w:val="Char"/>
          <w:rFonts w:hint="cs"/>
          <w:rtl/>
        </w:rPr>
        <w:t xml:space="preserve"> نیز بر مبنای آن شکل گرفته و همچنین آیات قرآن کریم خصوصاً آیات مکی پیرامون این اصول هستند</w:t>
      </w:r>
      <w:r w:rsidRPr="001325A9">
        <w:rPr>
          <w:rStyle w:val="Char"/>
          <w:rtl/>
        </w:rPr>
        <w:t>.</w:t>
      </w:r>
      <w:r w:rsidRPr="001325A9">
        <w:rPr>
          <w:rStyle w:val="Char"/>
          <w:rFonts w:hint="cs"/>
          <w:rtl/>
        </w:rPr>
        <w:t xml:space="preserve"> سؤال اینجاست که چگونه قرآن بر صحت این اصول، دلایل قطعی را می‌آورد؟ </w:t>
      </w:r>
    </w:p>
    <w:p w:rsidR="00B67D0C" w:rsidRPr="001325A9" w:rsidRDefault="00B67D0C" w:rsidP="001325A9">
      <w:pPr>
        <w:tabs>
          <w:tab w:val="right" w:pos="7031"/>
        </w:tabs>
        <w:ind w:firstLine="284"/>
        <w:rPr>
          <w:rStyle w:val="Char"/>
          <w:rtl/>
        </w:rPr>
      </w:pPr>
      <w:r w:rsidRPr="001325A9">
        <w:rPr>
          <w:rStyle w:val="Char"/>
          <w:rFonts w:hint="cs"/>
          <w:rtl/>
        </w:rPr>
        <w:t xml:space="preserve">از </w:t>
      </w:r>
      <w:r w:rsidRPr="001325A9">
        <w:rPr>
          <w:rStyle w:val="Char"/>
          <w:rtl/>
        </w:rPr>
        <w:t>خلال</w:t>
      </w:r>
      <w:r w:rsidRPr="001325A9">
        <w:rPr>
          <w:rStyle w:val="Char"/>
          <w:rFonts w:hint="cs"/>
          <w:rtl/>
        </w:rPr>
        <w:t xml:space="preserve"> یک بررسی کلی برای شناخت روش قرآنی در اثبات عقیده روشن می‌شود که قرآن کریم</w:t>
      </w:r>
      <w:r w:rsidR="00E254B3">
        <w:rPr>
          <w:rStyle w:val="Char"/>
          <w:rFonts w:hint="cs"/>
          <w:rtl/>
        </w:rPr>
        <w:t xml:space="preserve"> روش‌ها</w:t>
      </w:r>
      <w:r w:rsidRPr="001325A9">
        <w:rPr>
          <w:rStyle w:val="Char"/>
          <w:rFonts w:hint="cs"/>
          <w:rtl/>
        </w:rPr>
        <w:t>ی زیر را پی‌گیری می‌کند</w:t>
      </w:r>
      <w:r w:rsidRPr="001325A9">
        <w:rPr>
          <w:rStyle w:val="Char"/>
          <w:rtl/>
        </w:rPr>
        <w:t>:</w:t>
      </w:r>
      <w:r w:rsidRPr="001325A9">
        <w:rPr>
          <w:rStyle w:val="Char"/>
          <w:rFonts w:hint="cs"/>
          <w:rtl/>
        </w:rPr>
        <w:t xml:space="preserve"> </w:t>
      </w:r>
    </w:p>
    <w:p w:rsidR="00B67D0C" w:rsidRPr="001325A9" w:rsidRDefault="00B67D0C" w:rsidP="001325A9">
      <w:pPr>
        <w:pStyle w:val="9-1"/>
        <w:rPr>
          <w:rtl/>
        </w:rPr>
      </w:pPr>
      <w:bookmarkStart w:id="363" w:name="_Toc278474539"/>
      <w:bookmarkStart w:id="364" w:name="_Toc437346044"/>
      <w:r w:rsidRPr="001325A9">
        <w:rPr>
          <w:rFonts w:hint="cs"/>
          <w:rtl/>
        </w:rPr>
        <w:t>1. إخبار و اطلاع:</w:t>
      </w:r>
      <w:bookmarkEnd w:id="363"/>
      <w:bookmarkEnd w:id="364"/>
    </w:p>
    <w:p w:rsidR="00B67D0C" w:rsidRPr="001325A9" w:rsidRDefault="00B67D0C" w:rsidP="001325A9">
      <w:pPr>
        <w:tabs>
          <w:tab w:val="right" w:pos="7031"/>
        </w:tabs>
        <w:ind w:firstLine="284"/>
        <w:rPr>
          <w:rStyle w:val="Char"/>
          <w:rtl/>
        </w:rPr>
      </w:pPr>
      <w:r w:rsidRPr="001325A9">
        <w:rPr>
          <w:rStyle w:val="Char"/>
          <w:rFonts w:hint="cs"/>
          <w:rtl/>
        </w:rPr>
        <w:t>هنگامی که قرآن کریم این اصول را ذکر می‌کند، با نصوص قطعی و با صراحت درباره‌</w:t>
      </w:r>
      <w:r w:rsidR="003A7AAA" w:rsidRPr="001325A9">
        <w:rPr>
          <w:rStyle w:val="Char"/>
          <w:rFonts w:hint="cs"/>
          <w:rtl/>
        </w:rPr>
        <w:t xml:space="preserve">ی آن‌ها </w:t>
      </w:r>
      <w:r w:rsidRPr="001325A9">
        <w:rPr>
          <w:rStyle w:val="Char"/>
          <w:rFonts w:hint="cs"/>
          <w:rtl/>
        </w:rPr>
        <w:t>خبر می</w:t>
      </w:r>
      <w:r w:rsidRPr="001325A9">
        <w:rPr>
          <w:rStyle w:val="Char"/>
          <w:rFonts w:hint="eastAsia"/>
          <w:rtl/>
        </w:rPr>
        <w:t>‌</w:t>
      </w:r>
      <w:r w:rsidRPr="001325A9">
        <w:rPr>
          <w:rStyle w:val="Char"/>
          <w:rFonts w:hint="cs"/>
          <w:rtl/>
        </w:rPr>
        <w:t>دهد که جز الله معبود برحقی نیست، محمد</w:t>
      </w:r>
      <w:r w:rsidR="00CD3453" w:rsidRPr="00CD3453">
        <w:rPr>
          <w:rStyle w:val="Char"/>
          <w:rFonts w:cs="CTraditional Arabic" w:hint="cs"/>
          <w:rtl/>
        </w:rPr>
        <w:t xml:space="preserve"> ج</w:t>
      </w:r>
      <w:r w:rsidRPr="001325A9">
        <w:rPr>
          <w:rStyle w:val="Char"/>
          <w:rFonts w:hint="cs"/>
          <w:rtl/>
        </w:rPr>
        <w:t xml:space="preserve"> رسول خداست و قیامت حتمی است و در آمدن آن شک و شبهه‌یی وجود ندارد. بقیه‌</w:t>
      </w:r>
      <w:r w:rsidR="003A7AAA" w:rsidRPr="001325A9">
        <w:rPr>
          <w:rStyle w:val="Char"/>
          <w:rFonts w:hint="cs"/>
          <w:rtl/>
        </w:rPr>
        <w:t>ی</w:t>
      </w:r>
      <w:r w:rsidRPr="001325A9">
        <w:rPr>
          <w:rStyle w:val="Char"/>
          <w:rFonts w:hint="cs"/>
          <w:rtl/>
        </w:rPr>
        <w:t xml:space="preserve"> اصول نیز همین</w:t>
      </w:r>
      <w:r w:rsidRPr="001325A9">
        <w:rPr>
          <w:rStyle w:val="Char"/>
          <w:rtl/>
        </w:rPr>
        <w:t xml:space="preserve"> </w:t>
      </w:r>
      <w:r w:rsidRPr="001325A9">
        <w:rPr>
          <w:rStyle w:val="Char"/>
          <w:rFonts w:hint="cs"/>
          <w:rtl/>
        </w:rPr>
        <w:t xml:space="preserve">طورند. </w:t>
      </w:r>
    </w:p>
    <w:p w:rsidR="00B67D0C" w:rsidRPr="001325A9" w:rsidRDefault="00B67D0C" w:rsidP="001325A9">
      <w:pPr>
        <w:tabs>
          <w:tab w:val="right" w:pos="7031"/>
        </w:tabs>
        <w:ind w:firstLine="284"/>
        <w:rPr>
          <w:rStyle w:val="Char"/>
          <w:rtl/>
        </w:rPr>
      </w:pPr>
      <w:r w:rsidRPr="001325A9">
        <w:rPr>
          <w:rStyle w:val="Char"/>
          <w:rFonts w:hint="cs"/>
          <w:rtl/>
        </w:rPr>
        <w:t xml:space="preserve">خبردادن به دو </w:t>
      </w:r>
      <w:r w:rsidRPr="001325A9">
        <w:rPr>
          <w:rStyle w:val="Char"/>
          <w:rtl/>
        </w:rPr>
        <w:t>دسته تقسیم</w:t>
      </w:r>
      <w:r w:rsidR="000E3A91" w:rsidRPr="001325A9">
        <w:rPr>
          <w:rStyle w:val="Char"/>
          <w:rtl/>
        </w:rPr>
        <w:t xml:space="preserve"> می‌</w:t>
      </w:r>
      <w:r w:rsidRPr="001325A9">
        <w:rPr>
          <w:rStyle w:val="Char"/>
          <w:rtl/>
        </w:rPr>
        <w:t>شوند</w:t>
      </w:r>
      <w:r w:rsidRPr="001325A9">
        <w:rPr>
          <w:rStyle w:val="Char"/>
          <w:rFonts w:hint="cs"/>
          <w:rtl/>
        </w:rPr>
        <w:t>: الف) امر به ایمان. ب) نهی از کفران (صرف نظر از صیغه‌</w:t>
      </w:r>
      <w:r w:rsidR="003A7AAA" w:rsidRPr="001325A9">
        <w:rPr>
          <w:rStyle w:val="Char"/>
          <w:rFonts w:hint="cs"/>
          <w:rtl/>
        </w:rPr>
        <w:t>ی</w:t>
      </w:r>
      <w:r w:rsidRPr="001325A9">
        <w:rPr>
          <w:rStyle w:val="Char"/>
          <w:rFonts w:hint="cs"/>
          <w:rtl/>
        </w:rPr>
        <w:t xml:space="preserve"> امر و نهی).</w:t>
      </w:r>
    </w:p>
    <w:p w:rsidR="00B67D0C" w:rsidRPr="001325A9" w:rsidRDefault="00B67D0C" w:rsidP="001325A9">
      <w:pPr>
        <w:pStyle w:val="9-1"/>
        <w:rPr>
          <w:rtl/>
        </w:rPr>
      </w:pPr>
      <w:bookmarkStart w:id="365" w:name="_Toc278474540"/>
      <w:bookmarkStart w:id="366" w:name="_Toc437346045"/>
      <w:r w:rsidRPr="001325A9">
        <w:rPr>
          <w:rFonts w:hint="cs"/>
          <w:rtl/>
        </w:rPr>
        <w:t>2. اثبات:</w:t>
      </w:r>
      <w:bookmarkEnd w:id="365"/>
      <w:bookmarkEnd w:id="36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قرآن تنها به گفتن حقیقت و صرف خبر دادن از آن، اکتفا نمی‌کند بلکه اضافه بر </w:t>
      </w:r>
      <w:r w:rsidRPr="001325A9">
        <w:rPr>
          <w:rStyle w:val="Char"/>
          <w:rtl/>
        </w:rPr>
        <w:t>آن،</w:t>
      </w:r>
      <w:r w:rsidRPr="001325A9">
        <w:rPr>
          <w:rStyle w:val="Char"/>
          <w:rFonts w:hint="cs"/>
          <w:rtl/>
        </w:rPr>
        <w:t xml:space="preserve"> دلایل عقلی را بر صحت خبر، اقامه می‌نما</w:t>
      </w:r>
      <w:r w:rsidR="003A7AAA" w:rsidRPr="001325A9">
        <w:rPr>
          <w:rStyle w:val="Char"/>
          <w:rFonts w:hint="cs"/>
          <w:rtl/>
        </w:rPr>
        <w:t>ی</w:t>
      </w:r>
      <w:r w:rsidRPr="001325A9">
        <w:rPr>
          <w:rStyle w:val="Char"/>
          <w:rFonts w:hint="cs"/>
          <w:rtl/>
        </w:rPr>
        <w:t>د. لذا نصوصی که در این باب (اصول سه‌گانه) وارد آمده‌اند تنها خبر دادن نیستند</w:t>
      </w:r>
      <w:r w:rsidRPr="001325A9">
        <w:rPr>
          <w:rStyle w:val="Char"/>
          <w:rtl/>
        </w:rPr>
        <w:t>،</w:t>
      </w:r>
      <w:r w:rsidRPr="001325A9">
        <w:rPr>
          <w:rStyle w:val="Char"/>
          <w:rFonts w:hint="cs"/>
          <w:rtl/>
        </w:rPr>
        <w:t xml:space="preserve"> بلکه خداوند</w:t>
      </w:r>
      <w:r w:rsidR="00B52129" w:rsidRPr="00B52129">
        <w:rPr>
          <w:rStyle w:val="Char"/>
          <w:rFonts w:cs="CTraditional Arabic" w:hint="cs"/>
          <w:rtl/>
        </w:rPr>
        <w:t>ﻷ</w:t>
      </w:r>
      <w:r w:rsidRPr="001325A9">
        <w:rPr>
          <w:rStyle w:val="Char"/>
          <w:rFonts w:hint="cs"/>
          <w:rtl/>
        </w:rPr>
        <w:t xml:space="preserve"> بر صدق آن‌ها، با دلیل عقلی استدلال کرده است.</w:t>
      </w:r>
    </w:p>
    <w:p w:rsidR="00B67D0C" w:rsidRPr="001325A9" w:rsidRDefault="00B67D0C" w:rsidP="001325A9">
      <w:pPr>
        <w:pStyle w:val="9-1"/>
        <w:rPr>
          <w:rtl/>
        </w:rPr>
      </w:pPr>
      <w:bookmarkStart w:id="367" w:name="_Toc278474541"/>
      <w:bookmarkStart w:id="368" w:name="_Toc437346046"/>
      <w:r w:rsidRPr="001325A9">
        <w:rPr>
          <w:rFonts w:hint="cs"/>
          <w:rtl/>
        </w:rPr>
        <w:t>3. تکرار:</w:t>
      </w:r>
      <w:bookmarkEnd w:id="367"/>
      <w:bookmarkEnd w:id="368"/>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آیات در بین اثبات و اخبار تکرار می‌شوند و پیوسته‌ ذکر می‌شوند تا آنجا که‌ به‌ صدها دلیل می‌رسد،</w:t>
      </w:r>
      <w:r w:rsidRPr="001325A9">
        <w:rPr>
          <w:rStyle w:val="Char"/>
          <w:rtl/>
        </w:rPr>
        <w:t xml:space="preserve"> </w:t>
      </w:r>
      <w:r w:rsidRPr="001325A9">
        <w:rPr>
          <w:rStyle w:val="Char"/>
          <w:rFonts w:hint="cs"/>
          <w:rtl/>
        </w:rPr>
        <w:t xml:space="preserve">زیرا قرآن در پایه‌گزاری اصول به یک یا دو </w:t>
      </w:r>
      <w:r w:rsidRPr="001325A9">
        <w:rPr>
          <w:rStyle w:val="Char"/>
          <w:rtl/>
        </w:rPr>
        <w:t>آ</w:t>
      </w:r>
      <w:r w:rsidRPr="001325A9">
        <w:rPr>
          <w:rStyle w:val="Char"/>
          <w:rFonts w:hint="cs"/>
          <w:rtl/>
        </w:rPr>
        <w:t>یه اکتفا نمی‌کند یا به نصف آیه‌ای از اینجا و یک چهارم از آنجا. - چنانچه در دلایل ف</w:t>
      </w:r>
      <w:r w:rsidRPr="001325A9">
        <w:rPr>
          <w:rStyle w:val="Char"/>
          <w:rtl/>
        </w:rPr>
        <w:t>ِ</w:t>
      </w:r>
      <w:r w:rsidRPr="001325A9">
        <w:rPr>
          <w:rStyle w:val="Char"/>
          <w:rFonts w:hint="cs"/>
          <w:rtl/>
        </w:rPr>
        <w:t>ر</w:t>
      </w:r>
      <w:r w:rsidRPr="001325A9">
        <w:rPr>
          <w:rStyle w:val="Char"/>
          <w:rtl/>
        </w:rPr>
        <w:t>َ</w:t>
      </w:r>
      <w:r w:rsidRPr="001325A9">
        <w:rPr>
          <w:rStyle w:val="Char"/>
          <w:rFonts w:hint="cs"/>
          <w:rtl/>
        </w:rPr>
        <w:t>ق منحرف این امر مشهود است-. بلکه قرآن صدها آیه‌ ‌را که همگی یک هدف واحد را پیگیری می‌کنند، به طور عمومی بیان کرده است و آن هدف واحد</w:t>
      </w:r>
      <w:r w:rsidRPr="001325A9">
        <w:rPr>
          <w:rStyle w:val="Char"/>
          <w:rtl/>
        </w:rPr>
        <w:t>،</w:t>
      </w:r>
      <w:r w:rsidRPr="001325A9">
        <w:rPr>
          <w:rStyle w:val="Char"/>
          <w:rFonts w:hint="cs"/>
          <w:rtl/>
        </w:rPr>
        <w:t xml:space="preserve"> همانا پایه‌گذاری اصل اعتقادی و اثبات صریح آن است. </w:t>
      </w:r>
    </w:p>
    <w:p w:rsidR="00B67D0C" w:rsidRPr="001325A9" w:rsidRDefault="00B67D0C" w:rsidP="001325A9">
      <w:pPr>
        <w:pStyle w:val="9-1"/>
        <w:rPr>
          <w:rtl/>
        </w:rPr>
      </w:pPr>
      <w:bookmarkStart w:id="369" w:name="_Toc278474542"/>
      <w:bookmarkStart w:id="370" w:name="_Toc437346047"/>
      <w:r w:rsidRPr="001325A9">
        <w:rPr>
          <w:rFonts w:hint="cs"/>
          <w:rtl/>
        </w:rPr>
        <w:t>4- قطع و وضوح:</w:t>
      </w:r>
      <w:bookmarkEnd w:id="369"/>
      <w:bookmarkEnd w:id="370"/>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آیات اصول دین قطعی الدلاله هستند طوری </w:t>
      </w:r>
      <w:r w:rsidRPr="001325A9">
        <w:rPr>
          <w:rStyle w:val="Char"/>
          <w:rtl/>
        </w:rPr>
        <w:t xml:space="preserve">که </w:t>
      </w:r>
      <w:r w:rsidRPr="001325A9">
        <w:rPr>
          <w:rStyle w:val="Char"/>
          <w:rFonts w:hint="cs"/>
          <w:rtl/>
        </w:rPr>
        <w:t>تأویل و تبدیل آن به معنای دیگری ممکن نیست. و این ب</w:t>
      </w:r>
      <w:r w:rsidRPr="001325A9">
        <w:rPr>
          <w:rStyle w:val="Char"/>
          <w:rtl/>
        </w:rPr>
        <w:t xml:space="preserve">ه </w:t>
      </w:r>
      <w:r w:rsidRPr="001325A9">
        <w:rPr>
          <w:rStyle w:val="Char"/>
          <w:rFonts w:hint="cs"/>
          <w:rtl/>
        </w:rPr>
        <w:t>دلیل وضوح الفاظ و صراحتشان است، دوم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w:t>
      </w:r>
      <w:r w:rsidRPr="001325A9">
        <w:rPr>
          <w:rStyle w:val="Char"/>
          <w:rtl/>
        </w:rPr>
        <w:t xml:space="preserve">ه </w:t>
      </w:r>
      <w:r w:rsidRPr="001325A9">
        <w:rPr>
          <w:rStyle w:val="Char"/>
          <w:rFonts w:hint="cs"/>
          <w:rtl/>
        </w:rPr>
        <w:t>خاطر کثرت آیات و همیاری</w:t>
      </w:r>
      <w:r w:rsidR="003A7AAA" w:rsidRPr="001325A9">
        <w:rPr>
          <w:rStyle w:val="Char"/>
          <w:rFonts w:hint="cs"/>
          <w:rtl/>
        </w:rPr>
        <w:t xml:space="preserve"> آن‌ها </w:t>
      </w:r>
      <w:r w:rsidRPr="001325A9">
        <w:rPr>
          <w:rStyle w:val="Char"/>
          <w:rFonts w:hint="cs"/>
          <w:rtl/>
        </w:rPr>
        <w:t>با هم در ادای معنی یا اصل مقصود</w:t>
      </w:r>
      <w:r w:rsidRPr="001325A9">
        <w:rPr>
          <w:rStyle w:val="Char"/>
          <w:rtl/>
        </w:rPr>
        <w:t>،</w:t>
      </w:r>
      <w:r w:rsidRPr="001325A9">
        <w:rPr>
          <w:rStyle w:val="Char"/>
          <w:rFonts w:hint="cs"/>
          <w:rtl/>
        </w:rPr>
        <w:t xml:space="preserve"> امکان تأویل</w:t>
      </w:r>
      <w:r w:rsidR="003A7AAA" w:rsidRPr="001325A9">
        <w:rPr>
          <w:rStyle w:val="Char"/>
          <w:rFonts w:hint="cs"/>
          <w:rtl/>
        </w:rPr>
        <w:t xml:space="preserve"> آن‌ها </w:t>
      </w:r>
      <w:r w:rsidRPr="001325A9">
        <w:rPr>
          <w:rStyle w:val="Char"/>
          <w:rFonts w:hint="cs"/>
          <w:rtl/>
        </w:rPr>
        <w:t xml:space="preserve">نیست. </w:t>
      </w:r>
    </w:p>
    <w:p w:rsidR="00B67D0C" w:rsidRPr="001325A9" w:rsidRDefault="00B67D0C" w:rsidP="001325A9">
      <w:pPr>
        <w:pStyle w:val="9-1"/>
        <w:rPr>
          <w:rtl/>
        </w:rPr>
      </w:pPr>
      <w:bookmarkStart w:id="371" w:name="_Toc278474543"/>
      <w:bookmarkStart w:id="372" w:name="_Toc437346048"/>
      <w:r w:rsidRPr="001325A9">
        <w:rPr>
          <w:rFonts w:hint="cs"/>
          <w:rtl/>
        </w:rPr>
        <w:t>ادله‌</w:t>
      </w:r>
      <w:r w:rsidR="003A7AAA" w:rsidRPr="001325A9">
        <w:rPr>
          <w:rFonts w:hint="cs"/>
          <w:rtl/>
        </w:rPr>
        <w:t>ی</w:t>
      </w:r>
      <w:r w:rsidRPr="001325A9">
        <w:rPr>
          <w:rFonts w:hint="cs"/>
          <w:rtl/>
        </w:rPr>
        <w:t xml:space="preserve"> تفصیلیه بر پایه‌</w:t>
      </w:r>
      <w:r w:rsidR="003A7AAA" w:rsidRPr="001325A9">
        <w:rPr>
          <w:rFonts w:hint="cs"/>
          <w:rtl/>
        </w:rPr>
        <w:t>ی</w:t>
      </w:r>
      <w:r w:rsidRPr="001325A9">
        <w:rPr>
          <w:rFonts w:hint="cs"/>
          <w:rtl/>
        </w:rPr>
        <w:t xml:space="preserve"> این چهار حقیقت هستند</w:t>
      </w:r>
      <w:bookmarkEnd w:id="371"/>
      <w:bookmarkEnd w:id="372"/>
    </w:p>
    <w:p w:rsidR="00B67D0C" w:rsidRDefault="00B67D0C" w:rsidP="001325A9">
      <w:pPr>
        <w:tabs>
          <w:tab w:val="right" w:pos="7031"/>
        </w:tabs>
        <w:ind w:firstLine="284"/>
        <w:rPr>
          <w:rStyle w:val="Char"/>
          <w:rtl/>
        </w:rPr>
      </w:pPr>
      <w:r w:rsidRPr="001325A9">
        <w:rPr>
          <w:rStyle w:val="Char5"/>
          <w:rFonts w:hint="cs"/>
          <w:rtl/>
        </w:rPr>
        <w:t>1- وحدانیت خدای متعال:</w:t>
      </w:r>
      <w:r w:rsidRPr="001325A9">
        <w:rPr>
          <w:rStyle w:val="Char"/>
          <w:rFonts w:hint="cs"/>
          <w:rtl/>
        </w:rPr>
        <w:t xml:space="preserve"> خبر دادن در مورد وحدانیت الله در آیات بسیاری آمده که شمردن</w:t>
      </w:r>
      <w:r w:rsidR="003A7AAA" w:rsidRPr="001325A9">
        <w:rPr>
          <w:rStyle w:val="Char"/>
          <w:rFonts w:hint="cs"/>
          <w:rtl/>
        </w:rPr>
        <w:t xml:space="preserve"> آن‌ها </w:t>
      </w:r>
      <w:r w:rsidRPr="001325A9">
        <w:rPr>
          <w:rStyle w:val="Char"/>
          <w:rFonts w:hint="cs"/>
          <w:rtl/>
        </w:rPr>
        <w:t>مشکل است</w:t>
      </w:r>
      <w:r w:rsidRPr="001325A9">
        <w:rPr>
          <w:rStyle w:val="Char"/>
          <w:rtl/>
        </w:rPr>
        <w:t>؛ از جمله:</w:t>
      </w:r>
    </w:p>
    <w:p w:rsidR="002B2F3A" w:rsidRPr="00C061E3" w:rsidRDefault="002B2F3A" w:rsidP="002B2F3A">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اللَّهُ لَا إِلَهَ إِلَّا هُوَ الْحَيُّ</w:t>
      </w:r>
      <w:r>
        <w:rPr>
          <w:rStyle w:val="Char"/>
          <w:rFonts w:cs="Traditional Arabic"/>
          <w:color w:val="000000"/>
          <w:shd w:val="clear" w:color="auto" w:fill="FFFFFF"/>
          <w:rtl/>
        </w:rPr>
        <w:t>﴾</w:t>
      </w:r>
      <w:r w:rsidRPr="00B90D21">
        <w:rPr>
          <w:rStyle w:val="Char4"/>
          <w:rtl/>
        </w:rPr>
        <w:t xml:space="preserve"> </w:t>
      </w:r>
      <w:r w:rsidRPr="00C061E3">
        <w:rPr>
          <w:rStyle w:val="Char2"/>
          <w:rtl/>
        </w:rPr>
        <w:t>[البقرة: 255]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«خداست که هیچ معبودی جز او نیست و اوست زنده‌</w:t>
      </w:r>
      <w:r w:rsidR="003A7AAA" w:rsidRPr="001325A9">
        <w:rPr>
          <w:rStyle w:val="Char"/>
          <w:rFonts w:hint="cs"/>
          <w:rtl/>
        </w:rPr>
        <w:t>ی</w:t>
      </w:r>
      <w:r w:rsidRPr="001325A9">
        <w:rPr>
          <w:rStyle w:val="Char"/>
          <w:rFonts w:hint="cs"/>
          <w:rtl/>
        </w:rPr>
        <w:t xml:space="preserve"> پاینده».</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وَمَا أَرْسَلْنَا مِنْ قَبْلِكَ مِنْ رَسُولٍ إِلَّا نُوحِي إِلَيْهِ أَنَّهُ لَا إِلَهَ إِلَّا أَنَا فَاعْبُدُونِ٢٥</w:t>
      </w:r>
      <w:r>
        <w:rPr>
          <w:rFonts w:cs="Traditional Arabic"/>
          <w:color w:val="000000"/>
          <w:shd w:val="clear" w:color="auto" w:fill="FFFFFF"/>
          <w:rtl/>
        </w:rPr>
        <w:t>﴾</w:t>
      </w:r>
      <w:r w:rsidRPr="00B90D21">
        <w:rPr>
          <w:rStyle w:val="Char4"/>
          <w:rtl/>
        </w:rPr>
        <w:t xml:space="preserve"> </w:t>
      </w:r>
      <w:r w:rsidRPr="00C061E3">
        <w:rPr>
          <w:rStyle w:val="Char2"/>
          <w:rtl/>
        </w:rPr>
        <w:t>[الأنبياء: 25]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w:t>
      </w:r>
      <w:r w:rsidRPr="001325A9">
        <w:rPr>
          <w:rStyle w:val="Char"/>
          <w:rtl/>
        </w:rPr>
        <w:t xml:space="preserve">هیچ </w:t>
      </w:r>
      <w:r w:rsidRPr="001325A9">
        <w:rPr>
          <w:rStyle w:val="Char"/>
          <w:rFonts w:hint="cs"/>
          <w:rtl/>
        </w:rPr>
        <w:t>پیامبری را پیش از تو نفرستادیم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Pr="001325A9">
        <w:rPr>
          <w:rStyle w:val="Char"/>
          <w:rtl/>
        </w:rPr>
        <w:t xml:space="preserve">به </w:t>
      </w:r>
      <w:r w:rsidRPr="001325A9">
        <w:rPr>
          <w:rStyle w:val="Char"/>
          <w:rFonts w:hint="cs"/>
          <w:rtl/>
        </w:rPr>
        <w:t>سوی او وحی کنیم که هیچ معبودی جز من نیست پس مرا بپرستید».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فَاعْلَمْ أَنَّهُ لَا إِلَهَ إِلَّا اللَّهُ</w:t>
      </w:r>
      <w:r>
        <w:rPr>
          <w:rFonts w:cs="Traditional Arabic"/>
          <w:color w:val="000000"/>
          <w:shd w:val="clear" w:color="auto" w:fill="FFFFFF"/>
          <w:rtl/>
        </w:rPr>
        <w:t>﴾</w:t>
      </w:r>
      <w:r w:rsidRPr="00B90D21">
        <w:rPr>
          <w:rStyle w:val="Char4"/>
          <w:rtl/>
        </w:rPr>
        <w:t xml:space="preserve"> </w:t>
      </w:r>
      <w:r w:rsidRPr="00C061E3">
        <w:rPr>
          <w:rStyle w:val="Char2"/>
          <w:rtl/>
        </w:rPr>
        <w:t>[محمد: 19]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«پس بدان که معبودی جز الله نیست.»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شَهِدَ اللَّهُ أَنَّهُ لَا إِلَهَ إِلَّا هُوَ</w:t>
      </w:r>
      <w:r>
        <w:rPr>
          <w:rFonts w:cs="Traditional Arabic"/>
          <w:color w:val="000000"/>
          <w:shd w:val="clear" w:color="auto" w:fill="FFFFFF"/>
          <w:rtl/>
        </w:rPr>
        <w:t>﴾</w:t>
      </w:r>
      <w:r w:rsidRPr="00B90D21">
        <w:rPr>
          <w:rStyle w:val="Char4"/>
          <w:rtl/>
        </w:rPr>
        <w:t xml:space="preserve"> </w:t>
      </w:r>
      <w:r w:rsidRPr="00C061E3">
        <w:rPr>
          <w:rStyle w:val="Char2"/>
          <w:rtl/>
        </w:rPr>
        <w:t>[آل عمران: 18]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«خداوند گواهی می‌دهد که معبودی جز او نیست».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قُلْ هُوَ اللَّهُ أَحَدٌ١</w:t>
      </w:r>
      <w:r>
        <w:rPr>
          <w:rFonts w:cs="Traditional Arabic"/>
          <w:color w:val="000000"/>
          <w:shd w:val="clear" w:color="auto" w:fill="FFFFFF"/>
          <w:rtl/>
        </w:rPr>
        <w:t>﴾</w:t>
      </w:r>
      <w:r w:rsidRPr="00B90D21">
        <w:rPr>
          <w:rStyle w:val="Char4"/>
          <w:rtl/>
        </w:rPr>
        <w:t xml:space="preserve"> </w:t>
      </w:r>
      <w:r w:rsidRPr="00C061E3">
        <w:rPr>
          <w:rStyle w:val="Char2"/>
          <w:rtl/>
        </w:rPr>
        <w:t>[الإخلاص: 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خدا یکی است».</w:t>
      </w:r>
    </w:p>
    <w:p w:rsidR="00B67D0C" w:rsidRDefault="00B67D0C" w:rsidP="001325A9">
      <w:pPr>
        <w:tabs>
          <w:tab w:val="right" w:pos="7031"/>
        </w:tabs>
        <w:ind w:firstLine="284"/>
        <w:rPr>
          <w:rStyle w:val="Char"/>
          <w:rtl/>
        </w:rPr>
      </w:pPr>
      <w:r w:rsidRPr="001325A9">
        <w:rPr>
          <w:rStyle w:val="Char5"/>
          <w:rFonts w:hint="cs"/>
          <w:rtl/>
        </w:rPr>
        <w:t>و نهی از کفر</w:t>
      </w:r>
      <w:r w:rsidRPr="001325A9">
        <w:rPr>
          <w:rStyle w:val="Char5"/>
          <w:rtl/>
        </w:rPr>
        <w:t>ِ</w:t>
      </w:r>
      <w:r w:rsidRPr="001325A9">
        <w:rPr>
          <w:rStyle w:val="Char"/>
          <w:rFonts w:hint="cs"/>
          <w:rtl/>
        </w:rPr>
        <w:t xml:space="preserve"> به وحدانیت خدا ن</w:t>
      </w:r>
      <w:r w:rsidR="003A7AAA" w:rsidRPr="001325A9">
        <w:rPr>
          <w:rStyle w:val="Char"/>
          <w:rFonts w:hint="cs"/>
          <w:rtl/>
        </w:rPr>
        <w:t>ی</w:t>
      </w:r>
      <w:r w:rsidR="002B2F3A">
        <w:rPr>
          <w:rStyle w:val="Char"/>
          <w:rFonts w:hint="cs"/>
          <w:rtl/>
        </w:rPr>
        <w:t>ز در آیات فراوانی آمده است: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مَنْ كَفَرَ بِاللَّهِ مِنْ بَعْدِ إِيمَانِهِ إِلَّا مَنْ أُكْرِهَ وَقَلْبُهُ مُطْمَئِنٌّ بِالْإِيمَانِ وَلَكِنْ مَنْ شَرَحَ بِالْكُفْرِ صَدْرًا فَعَلَيْهِمْ غَضَبٌ مِنَ اللَّهِ وَلَهُمْ عَذَابٌ عَظِيمٌ١٠٦</w:t>
      </w:r>
      <w:r>
        <w:rPr>
          <w:rFonts w:cs="Traditional Arabic"/>
          <w:color w:val="000000"/>
          <w:shd w:val="clear" w:color="auto" w:fill="FFFFFF"/>
          <w:rtl/>
        </w:rPr>
        <w:t>﴾</w:t>
      </w:r>
      <w:r w:rsidRPr="00B90D21">
        <w:rPr>
          <w:rStyle w:val="Char4"/>
          <w:rtl/>
        </w:rPr>
        <w:t xml:space="preserve"> </w:t>
      </w:r>
      <w:r w:rsidRPr="00C061E3">
        <w:rPr>
          <w:rStyle w:val="Char2"/>
          <w:rtl/>
        </w:rPr>
        <w:t>[النحل: 106]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هر کس پس از ایمان آوردن خود به خدا کفر ورزد، مگر آن کس که مجبور شده و قلبش به ایمان اطمینان دارد، لیکن هر که سینه‌اش به کفر گشاده گردد خشم خدا بر آنان است و برایشان عذابی بزرگ خواهد بود».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فَحَشَرَ فَنَادَى٢٣ فَقَالَ أَنَا رَبُّكُمُ الْأَعْلَى٢٤ فَأَخَذَهُ اللَّهُ نَكَالَ الْآخِرَةِ وَالْأُولَى٢٥</w:t>
      </w:r>
      <w:r>
        <w:rPr>
          <w:rFonts w:cs="Traditional Arabic"/>
          <w:color w:val="000000"/>
          <w:shd w:val="clear" w:color="auto" w:fill="FFFFFF"/>
          <w:rtl/>
        </w:rPr>
        <w:t>﴾</w:t>
      </w:r>
      <w:r w:rsidRPr="00B90D21">
        <w:rPr>
          <w:rStyle w:val="Char4"/>
          <w:rtl/>
        </w:rPr>
        <w:t xml:space="preserve"> </w:t>
      </w:r>
      <w:r w:rsidRPr="00C061E3">
        <w:rPr>
          <w:rStyle w:val="Char2"/>
          <w:rtl/>
        </w:rPr>
        <w:t>[النازعات: 23-25]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«گروهی را فراهم آورد و ندا در داد و گفت: پروردگار بزرگتر شما منم و خدا او را به کیفر دنیا و آخرت گرفتار کرد».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أَكَفَرْتَ بِالَّذِي خَلَقَكَ مِنْ تُرَابٍ ثُمَّ مِنْ نُطْفَةٍ ثُمَّ سَوَّاكَ رَجُلًا٣٧</w:t>
      </w:r>
      <w:r>
        <w:rPr>
          <w:rFonts w:cs="Traditional Arabic"/>
          <w:color w:val="000000"/>
          <w:shd w:val="clear" w:color="auto" w:fill="FFFFFF"/>
          <w:rtl/>
        </w:rPr>
        <w:t>﴾</w:t>
      </w:r>
      <w:r w:rsidRPr="00B90D21">
        <w:rPr>
          <w:rStyle w:val="Char4"/>
          <w:rtl/>
        </w:rPr>
        <w:t xml:space="preserve"> </w:t>
      </w:r>
      <w:r w:rsidRPr="00C061E3">
        <w:rPr>
          <w:rStyle w:val="Char2"/>
          <w:rtl/>
        </w:rPr>
        <w:t>[الكهف: 37]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«آیا به کسی که تو را از خاک، سپس از نطفه‌ای آفرید، آن‌گاه تو را مردی در آورد، کافر شدی؟».</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أَلَا إِنَّ عَادًا كَفَرُوا رَبَّهُمْ</w:t>
      </w:r>
      <w:r w:rsidR="00E86A01" w:rsidRPr="00B90D21">
        <w:rPr>
          <w:rStyle w:val="Char4"/>
          <w:rtl/>
        </w:rPr>
        <w:t xml:space="preserve"> </w:t>
      </w:r>
      <w:r w:rsidRPr="00B90D21">
        <w:rPr>
          <w:rStyle w:val="Char4"/>
          <w:rtl/>
        </w:rPr>
        <w:t>أَلَا بُعْدًا لِعَادٍ قَوْمِ هُودٍ٦٠</w:t>
      </w:r>
      <w:r>
        <w:rPr>
          <w:rFonts w:cs="Traditional Arabic"/>
          <w:color w:val="000000"/>
          <w:shd w:val="clear" w:color="auto" w:fill="FFFFFF"/>
          <w:rtl/>
        </w:rPr>
        <w:t>﴾</w:t>
      </w:r>
      <w:r w:rsidRPr="00B90D21">
        <w:rPr>
          <w:rStyle w:val="Char4"/>
          <w:rtl/>
        </w:rPr>
        <w:t xml:space="preserve"> </w:t>
      </w:r>
      <w:r w:rsidRPr="00C061E3">
        <w:rPr>
          <w:rStyle w:val="Char2"/>
          <w:rtl/>
        </w:rPr>
        <w:t>[هود: 60]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«آگاه باشید که عادیان به پروردگارشان کفر ورزیدند. هان، مرگ بر عادیان قوم هود».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وَأُولَئِكَ الْأَغْلَالُ فِي أَعْنَاقِهِمْ</w:t>
      </w:r>
      <w:r w:rsidR="00E86A01" w:rsidRPr="00B90D21">
        <w:rPr>
          <w:rStyle w:val="Char4"/>
          <w:rtl/>
        </w:rPr>
        <w:t xml:space="preserve"> </w:t>
      </w:r>
      <w:r w:rsidRPr="00B90D21">
        <w:rPr>
          <w:rStyle w:val="Char4"/>
          <w:rtl/>
        </w:rPr>
        <w:t>وَأُولَئِكَ أَصْحَابُ النَّارِ</w:t>
      </w:r>
      <w:r>
        <w:rPr>
          <w:rFonts w:cs="Traditional Arabic"/>
          <w:color w:val="000000"/>
          <w:shd w:val="clear" w:color="auto" w:fill="FFFFFF"/>
          <w:rtl/>
        </w:rPr>
        <w:t>﴾</w:t>
      </w:r>
      <w:r w:rsidRPr="00B90D21">
        <w:rPr>
          <w:rStyle w:val="Char4"/>
          <w:rtl/>
        </w:rPr>
        <w:t xml:space="preserve"> </w:t>
      </w:r>
      <w:r w:rsidRPr="00C061E3">
        <w:rPr>
          <w:rStyle w:val="Char2"/>
          <w:rtl/>
        </w:rPr>
        <w:t>[الرعد: 5]</w:t>
      </w:r>
      <w:r w:rsidRPr="00C061E3">
        <w:rPr>
          <w:rStyle w:val="Char2"/>
          <w:rFonts w:hint="cs"/>
          <w:rtl/>
        </w:rPr>
        <w:t>.</w:t>
      </w:r>
    </w:p>
    <w:p w:rsidR="00B67D0C" w:rsidRPr="001325A9" w:rsidRDefault="00B67D0C" w:rsidP="002B2F3A">
      <w:pPr>
        <w:tabs>
          <w:tab w:val="right" w:pos="7031"/>
        </w:tabs>
        <w:ind w:firstLine="284"/>
        <w:rPr>
          <w:rStyle w:val="Char"/>
          <w:rtl/>
        </w:rPr>
      </w:pPr>
      <w:r w:rsidRPr="001325A9">
        <w:rPr>
          <w:rStyle w:val="Char"/>
          <w:rFonts w:hint="cs"/>
          <w:rtl/>
        </w:rPr>
        <w:t>«همان کسانی که به پروردگارشان کفر ورزیده‌اند و در گردن‌هایشان</w:t>
      </w:r>
      <w:r w:rsidR="002B2F3A">
        <w:rPr>
          <w:rStyle w:val="Char"/>
          <w:rFonts w:hint="cs"/>
          <w:rtl/>
        </w:rPr>
        <w:t xml:space="preserve"> </w:t>
      </w:r>
      <w:r w:rsidRPr="001325A9">
        <w:rPr>
          <w:rStyle w:val="Char"/>
          <w:rFonts w:hint="cs"/>
          <w:rtl/>
        </w:rPr>
        <w:t>زنجیر</w:t>
      </w:r>
      <w:r w:rsidR="002B2F3A">
        <w:rPr>
          <w:rStyle w:val="Char"/>
          <w:rFonts w:hint="cs"/>
          <w:rtl/>
        </w:rPr>
        <w:t xml:space="preserve"> </w:t>
      </w:r>
      <w:r w:rsidRPr="001325A9">
        <w:rPr>
          <w:rStyle w:val="Char"/>
          <w:rFonts w:hint="cs"/>
          <w:rtl/>
        </w:rPr>
        <w:t>هاست».</w:t>
      </w:r>
    </w:p>
    <w:p w:rsidR="00B67D0C" w:rsidRDefault="00B67D0C" w:rsidP="001325A9">
      <w:pPr>
        <w:tabs>
          <w:tab w:val="right" w:pos="7031"/>
        </w:tabs>
        <w:ind w:firstLine="284"/>
        <w:rPr>
          <w:rStyle w:val="Char"/>
          <w:rtl/>
        </w:rPr>
      </w:pPr>
      <w:r w:rsidRPr="001325A9">
        <w:rPr>
          <w:rStyle w:val="Char5"/>
          <w:rFonts w:hint="cs"/>
          <w:rtl/>
        </w:rPr>
        <w:t>اثبات این وحدانیت</w:t>
      </w:r>
      <w:r w:rsidRPr="001325A9">
        <w:rPr>
          <w:rStyle w:val="Char"/>
          <w:rFonts w:hint="cs"/>
          <w:rtl/>
        </w:rPr>
        <w:t xml:space="preserve"> با دلایل عقلی در بسیاری از آیات آمده؛</w:t>
      </w:r>
      <w:r w:rsidRPr="001325A9">
        <w:rPr>
          <w:rStyle w:val="Char"/>
          <w:rtl/>
        </w:rPr>
        <w:t xml:space="preserve"> از آن جمله:</w:t>
      </w:r>
      <w:r w:rsidRPr="001325A9">
        <w:rPr>
          <w:rStyle w:val="Char"/>
          <w:rFonts w:hint="cs"/>
          <w:rtl/>
        </w:rPr>
        <w:t xml:space="preserve"> </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يَا أَيُّهَا النَّاسُ اعْبُدُوا رَبَّكُمُ الَّذِي خَلَقَكُمْ</w:t>
      </w:r>
      <w:r>
        <w:rPr>
          <w:rFonts w:cs="Traditional Arabic"/>
          <w:color w:val="000000"/>
          <w:shd w:val="clear" w:color="auto" w:fill="FFFFFF"/>
          <w:rtl/>
        </w:rPr>
        <w:t>﴾</w:t>
      </w:r>
      <w:r w:rsidRPr="00B90D21">
        <w:rPr>
          <w:rStyle w:val="Char4"/>
          <w:rtl/>
        </w:rPr>
        <w:t xml:space="preserve"> </w:t>
      </w:r>
      <w:r w:rsidRPr="00C061E3">
        <w:rPr>
          <w:rStyle w:val="Char2"/>
          <w:rtl/>
        </w:rPr>
        <w:t>[البقرة: 21]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مردم، پروردگارت</w:t>
      </w:r>
      <w:r w:rsidR="008E2F4D" w:rsidRPr="001325A9">
        <w:rPr>
          <w:rStyle w:val="Char"/>
          <w:rFonts w:hint="cs"/>
          <w:rtl/>
        </w:rPr>
        <w:t>ا</w:t>
      </w:r>
      <w:r w:rsidRPr="001325A9">
        <w:rPr>
          <w:rStyle w:val="Char"/>
          <w:rFonts w:hint="cs"/>
          <w:rtl/>
        </w:rPr>
        <w:t>ن‌</w:t>
      </w:r>
      <w:r w:rsidR="008E2F4D" w:rsidRPr="001325A9">
        <w:rPr>
          <w:rStyle w:val="Char"/>
          <w:rFonts w:hint="cs"/>
          <w:rtl/>
        </w:rPr>
        <w:t xml:space="preserve"> </w:t>
      </w:r>
      <w:r w:rsidRPr="001325A9">
        <w:rPr>
          <w:rStyle w:val="Char"/>
          <w:rFonts w:hint="cs"/>
          <w:rtl/>
        </w:rPr>
        <w:t>را بپرستید، کسی که شما را آفرید».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أَمْ خُلِقُوا مِنْ غَيْرِ شَيْءٍ أَمْ هُمُ الْخَالِقُونَ٣٥</w:t>
      </w:r>
      <w:r>
        <w:rPr>
          <w:rFonts w:cs="Traditional Arabic"/>
          <w:color w:val="000000"/>
          <w:shd w:val="clear" w:color="auto" w:fill="FFFFFF"/>
          <w:rtl/>
        </w:rPr>
        <w:t>﴾</w:t>
      </w:r>
      <w:r w:rsidRPr="00B90D21">
        <w:rPr>
          <w:rStyle w:val="Char4"/>
          <w:rtl/>
        </w:rPr>
        <w:t xml:space="preserve"> </w:t>
      </w:r>
      <w:r w:rsidRPr="00C061E3">
        <w:rPr>
          <w:rStyle w:val="Char2"/>
          <w:rtl/>
        </w:rPr>
        <w:t>[الطور: 35]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«آیا از هیچ خلق شده‌اند؟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خودشان خالق هستند».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هَلْ مِنْ خَالِقٍ غَيْرُ اللَّهِ يَرْزُقُكُمْ</w:t>
      </w:r>
      <w:r>
        <w:rPr>
          <w:rFonts w:cs="Traditional Arabic"/>
          <w:color w:val="000000"/>
          <w:shd w:val="clear" w:color="auto" w:fill="FFFFFF"/>
          <w:rtl/>
        </w:rPr>
        <w:t>﴾</w:t>
      </w:r>
      <w:r w:rsidRPr="00B90D21">
        <w:rPr>
          <w:rStyle w:val="Char4"/>
          <w:rtl/>
        </w:rPr>
        <w:t xml:space="preserve"> </w:t>
      </w:r>
      <w:r w:rsidRPr="00C061E3">
        <w:rPr>
          <w:rStyle w:val="Char2"/>
          <w:rtl/>
        </w:rPr>
        <w:t>[فاطر: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«آیا آفریدگاری جز خدا وجود دارد؟».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لَوْ كَانَ فِيهِمَا آلِهَةٌ إِلَّا اللَّهُ لَفَسَدَتَا</w:t>
      </w:r>
      <w:r>
        <w:rPr>
          <w:rFonts w:cs="Traditional Arabic"/>
          <w:color w:val="000000"/>
          <w:shd w:val="clear" w:color="auto" w:fill="FFFFFF"/>
          <w:rtl/>
        </w:rPr>
        <w:t>﴾</w:t>
      </w:r>
      <w:r w:rsidRPr="00B90D21">
        <w:rPr>
          <w:rStyle w:val="Char4"/>
          <w:rtl/>
        </w:rPr>
        <w:t xml:space="preserve"> </w:t>
      </w:r>
      <w:r w:rsidRPr="00C061E3">
        <w:rPr>
          <w:rStyle w:val="Char2"/>
          <w:rtl/>
        </w:rPr>
        <w:t>[الأنبياء: 22]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در آن دو (آسمان و زمین) چند خدای بود، قطعاً به فساد کشیده می‌شدند».</w:t>
      </w:r>
    </w:p>
    <w:p w:rsidR="00B67D0C" w:rsidRPr="001325A9" w:rsidRDefault="00B67D0C" w:rsidP="001325A9">
      <w:pPr>
        <w:tabs>
          <w:tab w:val="right" w:pos="7031"/>
        </w:tabs>
        <w:ind w:firstLine="284"/>
        <w:rPr>
          <w:rStyle w:val="Char"/>
          <w:rtl/>
        </w:rPr>
      </w:pPr>
      <w:r w:rsidRPr="001325A9">
        <w:rPr>
          <w:rStyle w:val="Char"/>
          <w:rFonts w:hint="cs"/>
          <w:rtl/>
        </w:rPr>
        <w:t>این آیات قطعی الدلاله بر اثبات وحدانیت خداست</w:t>
      </w:r>
      <w:r w:rsidRPr="001325A9">
        <w:rPr>
          <w:rStyle w:val="Char"/>
          <w:rtl/>
        </w:rPr>
        <w:t>.</w:t>
      </w:r>
      <w:r w:rsidRPr="001325A9">
        <w:rPr>
          <w:rStyle w:val="Char"/>
          <w:rFonts w:hint="cs"/>
          <w:rtl/>
        </w:rPr>
        <w:t xml:space="preserve"> بدین ترتیب دو شرط دیگر نیز – تکراری و قطعی بودن </w:t>
      </w:r>
      <w:r w:rsidRPr="001325A9">
        <w:rPr>
          <w:rStyle w:val="Char"/>
          <w:rtl/>
        </w:rPr>
        <w:t xml:space="preserve">- </w:t>
      </w:r>
      <w:r w:rsidRPr="001325A9">
        <w:rPr>
          <w:rStyle w:val="Char"/>
          <w:rFonts w:hint="cs"/>
          <w:rtl/>
        </w:rPr>
        <w:t xml:space="preserve">متحقق می‌شود. </w:t>
      </w:r>
    </w:p>
    <w:p w:rsidR="00B67D0C" w:rsidRPr="001325A9" w:rsidRDefault="00B67D0C" w:rsidP="001325A9">
      <w:pPr>
        <w:tabs>
          <w:tab w:val="right" w:pos="7031"/>
        </w:tabs>
        <w:ind w:firstLine="284"/>
        <w:rPr>
          <w:rStyle w:val="Char5"/>
          <w:rtl/>
        </w:rPr>
      </w:pPr>
      <w:r w:rsidRPr="001325A9">
        <w:rPr>
          <w:rStyle w:val="Char5"/>
          <w:rFonts w:hint="cs"/>
          <w:rtl/>
        </w:rPr>
        <w:t>2- نبوت محمد</w:t>
      </w:r>
      <w:r w:rsidR="00CD3453" w:rsidRPr="00CD3453">
        <w:rPr>
          <w:rStyle w:val="Char"/>
          <w:rFonts w:cs="CTraditional Arabic" w:hint="cs"/>
          <w:rtl/>
        </w:rPr>
        <w:t xml:space="preserve"> ج</w:t>
      </w:r>
      <w:r w:rsidRPr="001325A9">
        <w:rPr>
          <w:rStyle w:val="Char5"/>
          <w:rFonts w:hint="cs"/>
          <w:rtl/>
        </w:rPr>
        <w:t xml:space="preserve">: </w:t>
      </w:r>
    </w:p>
    <w:p w:rsidR="00B67D0C" w:rsidRDefault="00B67D0C" w:rsidP="001325A9">
      <w:pPr>
        <w:tabs>
          <w:tab w:val="right" w:pos="7031"/>
        </w:tabs>
        <w:ind w:firstLine="284"/>
        <w:rPr>
          <w:rStyle w:val="Char"/>
          <w:rtl/>
        </w:rPr>
      </w:pPr>
      <w:r w:rsidRPr="001325A9">
        <w:rPr>
          <w:rStyle w:val="Char"/>
          <w:rFonts w:hint="cs"/>
          <w:rtl/>
        </w:rPr>
        <w:t>در آیات بی‌شماری از نبوت محمد</w:t>
      </w:r>
      <w:r w:rsidR="00CD3453" w:rsidRPr="00CD3453">
        <w:rPr>
          <w:rStyle w:val="Char"/>
          <w:rFonts w:cs="CTraditional Arabic" w:hint="cs"/>
          <w:rtl/>
        </w:rPr>
        <w:t xml:space="preserve"> ج</w:t>
      </w:r>
      <w:r w:rsidRPr="001325A9">
        <w:rPr>
          <w:rStyle w:val="Char"/>
          <w:rFonts w:hint="cs"/>
          <w:rtl/>
        </w:rPr>
        <w:t xml:space="preserve"> خبر داده شده است؛</w:t>
      </w:r>
      <w:r w:rsidRPr="001325A9">
        <w:rPr>
          <w:rStyle w:val="Char"/>
          <w:rtl/>
        </w:rPr>
        <w:t xml:space="preserve"> از آن جمله:</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مُحَمَّدٌ رَسُولُ اللَّهِ</w:t>
      </w:r>
      <w:r>
        <w:rPr>
          <w:rFonts w:cs="Traditional Arabic"/>
          <w:color w:val="000000"/>
          <w:shd w:val="clear" w:color="auto" w:fill="FFFFFF"/>
          <w:rtl/>
        </w:rPr>
        <w:t>﴾</w:t>
      </w:r>
      <w:r w:rsidRPr="00B90D21">
        <w:rPr>
          <w:rStyle w:val="Char4"/>
          <w:rtl/>
        </w:rPr>
        <w:t xml:space="preserve"> </w:t>
      </w:r>
      <w:r w:rsidRPr="00C061E3">
        <w:rPr>
          <w:rStyle w:val="Char2"/>
          <w:rtl/>
        </w:rPr>
        <w:t>[الفتح: 29]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«محمد</w:t>
      </w:r>
      <w:r w:rsidR="00CD3453" w:rsidRPr="00CD3453">
        <w:rPr>
          <w:rStyle w:val="Char"/>
          <w:rFonts w:cs="CTraditional Arabic" w:hint="cs"/>
          <w:rtl/>
        </w:rPr>
        <w:t xml:space="preserve"> ج</w:t>
      </w:r>
      <w:r w:rsidRPr="001325A9">
        <w:rPr>
          <w:rStyle w:val="Char"/>
          <w:rFonts w:hint="cs"/>
          <w:rtl/>
        </w:rPr>
        <w:t xml:space="preserve"> فرستاه‌</w:t>
      </w:r>
      <w:r w:rsidR="003A7AAA" w:rsidRPr="001325A9">
        <w:rPr>
          <w:rStyle w:val="Char"/>
          <w:rFonts w:hint="cs"/>
          <w:rtl/>
        </w:rPr>
        <w:t>ی</w:t>
      </w:r>
      <w:r w:rsidRPr="001325A9">
        <w:rPr>
          <w:rStyle w:val="Char"/>
          <w:rFonts w:hint="cs"/>
          <w:rtl/>
        </w:rPr>
        <w:t xml:space="preserve"> خداست».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وَمَا مُحَمَّدٌ إِلَّا رَسُولٌ</w:t>
      </w:r>
      <w:r>
        <w:rPr>
          <w:rFonts w:cs="Traditional Arabic"/>
          <w:color w:val="000000"/>
          <w:shd w:val="clear" w:color="auto" w:fill="FFFFFF"/>
          <w:rtl/>
        </w:rPr>
        <w:t>﴾</w:t>
      </w:r>
      <w:r w:rsidRPr="00B90D21">
        <w:rPr>
          <w:rStyle w:val="Char4"/>
          <w:rtl/>
        </w:rPr>
        <w:t xml:space="preserve"> </w:t>
      </w:r>
      <w:r w:rsidRPr="00C061E3">
        <w:rPr>
          <w:rStyle w:val="Char2"/>
          <w:rtl/>
        </w:rPr>
        <w:t>[آل عمران: 144]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«محمد</w:t>
      </w:r>
      <w:r w:rsidR="00CD3453" w:rsidRPr="00CD3453">
        <w:rPr>
          <w:rStyle w:val="Char"/>
          <w:rFonts w:cs="CTraditional Arabic" w:hint="cs"/>
          <w:rtl/>
        </w:rPr>
        <w:t xml:space="preserve"> ج</w:t>
      </w:r>
      <w:r w:rsidRPr="001325A9">
        <w:rPr>
          <w:rStyle w:val="Char"/>
          <w:rFonts w:hint="cs"/>
          <w:rtl/>
        </w:rPr>
        <w:t xml:space="preserve"> جز فرستاده</w:t>
      </w:r>
      <w:r w:rsidR="000E3A91" w:rsidRPr="001325A9">
        <w:rPr>
          <w:rStyle w:val="Char"/>
          <w:rtl/>
        </w:rPr>
        <w:t xml:space="preserve">‌ای </w:t>
      </w:r>
      <w:r w:rsidRPr="001325A9">
        <w:rPr>
          <w:rStyle w:val="Char"/>
          <w:rtl/>
        </w:rPr>
        <w:t>بیش</w:t>
      </w:r>
      <w:r w:rsidRPr="001325A9">
        <w:rPr>
          <w:rStyle w:val="Char"/>
          <w:rFonts w:hint="cs"/>
          <w:rtl/>
        </w:rPr>
        <w:t xml:space="preserve"> نیست».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إِنَّكَ لَمِنَ الْمُرْسَلِينَ٣</w:t>
      </w:r>
      <w:r>
        <w:rPr>
          <w:rFonts w:cs="Traditional Arabic"/>
          <w:color w:val="000000"/>
          <w:shd w:val="clear" w:color="auto" w:fill="FFFFFF"/>
          <w:rtl/>
        </w:rPr>
        <w:t>﴾</w:t>
      </w:r>
      <w:r w:rsidRPr="00B90D21">
        <w:rPr>
          <w:rStyle w:val="Char4"/>
          <w:rtl/>
        </w:rPr>
        <w:t xml:space="preserve"> </w:t>
      </w:r>
      <w:r w:rsidRPr="00C061E3">
        <w:rPr>
          <w:rStyle w:val="Char2"/>
          <w:rtl/>
        </w:rPr>
        <w:t>[يس: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w:t>
      </w:r>
      <w:r w:rsidRPr="001325A9">
        <w:rPr>
          <w:rStyle w:val="Char"/>
          <w:rtl/>
        </w:rPr>
        <w:t xml:space="preserve">ه </w:t>
      </w:r>
      <w:r w:rsidRPr="001325A9">
        <w:rPr>
          <w:rStyle w:val="Char"/>
          <w:rFonts w:hint="cs"/>
          <w:rtl/>
        </w:rPr>
        <w:t>راستی که تو از پیامبران هستی».</w:t>
      </w:r>
    </w:p>
    <w:p w:rsidR="00B67D0C" w:rsidRDefault="00B67D0C" w:rsidP="002B2F3A">
      <w:pPr>
        <w:ind w:firstLine="284"/>
        <w:rPr>
          <w:rStyle w:val="Char"/>
          <w:rtl/>
        </w:rPr>
      </w:pPr>
      <w:r w:rsidRPr="001325A9">
        <w:rPr>
          <w:rStyle w:val="Char5"/>
          <w:rtl/>
        </w:rPr>
        <w:t>آ</w:t>
      </w:r>
      <w:r w:rsidR="003A7AAA" w:rsidRPr="001325A9">
        <w:rPr>
          <w:rStyle w:val="Char5"/>
          <w:rtl/>
        </w:rPr>
        <w:t>ی</w:t>
      </w:r>
      <w:r w:rsidRPr="001325A9">
        <w:rPr>
          <w:rStyle w:val="Char5"/>
          <w:rtl/>
        </w:rPr>
        <w:t>ات بس</w:t>
      </w:r>
      <w:r w:rsidR="003A7AAA" w:rsidRPr="001325A9">
        <w:rPr>
          <w:rStyle w:val="Char5"/>
          <w:rtl/>
        </w:rPr>
        <w:t>ی</w:t>
      </w:r>
      <w:r w:rsidRPr="001325A9">
        <w:rPr>
          <w:rStyle w:val="Char5"/>
          <w:rtl/>
        </w:rPr>
        <w:t>ار</w:t>
      </w:r>
      <w:r w:rsidR="003A7AAA" w:rsidRPr="001325A9">
        <w:rPr>
          <w:rStyle w:val="Char5"/>
          <w:rtl/>
        </w:rPr>
        <w:t>ی</w:t>
      </w:r>
      <w:r w:rsidRPr="001325A9">
        <w:rPr>
          <w:rStyle w:val="Char5"/>
          <w:rtl/>
        </w:rPr>
        <w:t xml:space="preserve"> عدم ا</w:t>
      </w:r>
      <w:r w:rsidR="003A7AAA" w:rsidRPr="001325A9">
        <w:rPr>
          <w:rStyle w:val="Char5"/>
          <w:rtl/>
        </w:rPr>
        <w:t>ی</w:t>
      </w:r>
      <w:r w:rsidRPr="001325A9">
        <w:rPr>
          <w:rStyle w:val="Char5"/>
          <w:rtl/>
        </w:rPr>
        <w:t>مان ب</w:t>
      </w:r>
      <w:r w:rsidRPr="001325A9">
        <w:rPr>
          <w:rStyle w:val="Char5"/>
          <w:rFonts w:hint="cs"/>
          <w:rtl/>
        </w:rPr>
        <w:t>ه‌ او</w:t>
      </w:r>
      <w:r w:rsidRPr="001325A9">
        <w:rPr>
          <w:rStyle w:val="Char5"/>
          <w:rtl/>
        </w:rPr>
        <w:t>‌</w:t>
      </w:r>
      <w:r w:rsidRPr="001325A9">
        <w:rPr>
          <w:rStyle w:val="Char5"/>
          <w:rFonts w:hint="cs"/>
          <w:rtl/>
        </w:rPr>
        <w:t xml:space="preserve"> </w:t>
      </w:r>
      <w:r w:rsidRPr="001325A9">
        <w:rPr>
          <w:rStyle w:val="Char5"/>
          <w:rtl/>
        </w:rPr>
        <w:t>را مردود شمرده</w:t>
      </w:r>
      <w:r w:rsidRPr="001325A9">
        <w:rPr>
          <w:rStyle w:val="Char5"/>
          <w:rFonts w:hint="cs"/>
          <w:rtl/>
        </w:rPr>
        <w:t xml:space="preserve"> و</w:t>
      </w:r>
      <w:r w:rsidRPr="001325A9">
        <w:rPr>
          <w:rStyle w:val="Char5"/>
          <w:rtl/>
        </w:rPr>
        <w:t xml:space="preserve"> از آن بر حذر داشته است</w:t>
      </w:r>
      <w:r w:rsidRPr="001325A9">
        <w:rPr>
          <w:rStyle w:val="Char5"/>
          <w:rFonts w:hint="cs"/>
          <w:rtl/>
        </w:rPr>
        <w:t>؛</w:t>
      </w:r>
      <w:r w:rsidRPr="001325A9">
        <w:rPr>
          <w:rStyle w:val="Char"/>
          <w:rtl/>
        </w:rPr>
        <w:t xml:space="preserve"> از جمله:</w:t>
      </w:r>
    </w:p>
    <w:p w:rsidR="00B67D0C" w:rsidRPr="001325A9" w:rsidRDefault="002B2F3A" w:rsidP="002B2F3A">
      <w:pPr>
        <w:pStyle w:val="a"/>
        <w:rPr>
          <w:rStyle w:val="Char"/>
          <w:rtl/>
        </w:rPr>
      </w:pPr>
      <w:r>
        <w:rPr>
          <w:rFonts w:cs="Traditional Arabic"/>
          <w:color w:val="000000"/>
          <w:shd w:val="clear" w:color="auto" w:fill="FFFFFF"/>
          <w:rtl/>
        </w:rPr>
        <w:t>﴿</w:t>
      </w:r>
      <w:r w:rsidRPr="00B90D21">
        <w:rPr>
          <w:rStyle w:val="Char4"/>
          <w:rtl/>
        </w:rPr>
        <w:t>يَوْمَئِذٍ يَوَدُّ الَّذِينَ كَفَرُوا وَعَصَوُا الرَّسُولَ لَوْ تُسَوَّى بِهِمُ الْأَرْضُ</w:t>
      </w:r>
      <w:r>
        <w:rPr>
          <w:rFonts w:cs="Traditional Arabic"/>
          <w:color w:val="000000"/>
          <w:shd w:val="clear" w:color="auto" w:fill="FFFFFF"/>
          <w:rtl/>
        </w:rPr>
        <w:t>﴾</w:t>
      </w:r>
      <w:r w:rsidRPr="00B90D21">
        <w:rPr>
          <w:rStyle w:val="Char4"/>
          <w:rtl/>
        </w:rPr>
        <w:t xml:space="preserve"> </w:t>
      </w:r>
      <w:r w:rsidRPr="00C061E3">
        <w:rPr>
          <w:rStyle w:val="Char2"/>
          <w:rtl/>
        </w:rPr>
        <w:t>[النساء: 42]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«آن روز کسانی که کفر ورزیده</w:t>
      </w:r>
      <w:r w:rsidRPr="001325A9">
        <w:rPr>
          <w:rStyle w:val="Char"/>
          <w:rFonts w:hint="eastAsia"/>
          <w:rtl/>
        </w:rPr>
        <w:t>‌</w:t>
      </w:r>
      <w:r w:rsidRPr="001325A9">
        <w:rPr>
          <w:rStyle w:val="Char"/>
          <w:rFonts w:hint="cs"/>
          <w:rtl/>
        </w:rPr>
        <w:t>اند و از پیامبر نافرمانی کرده‌اند، آرزو می‌کنند ای کاش با خاک یکسان می‌شدند».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وَإِنْ يَكَادُ الَّذِينَ كَفَرُوا لَيُزْلِقُونَكَ بِأَبْصَارِهِمْ لَمَّا سَمِعُوا الذِّكْرَ وَيَقُولُونَ إِنَّهُ لَمَجْنُونٌ٥١</w:t>
      </w:r>
      <w:r>
        <w:rPr>
          <w:rFonts w:cs="Traditional Arabic"/>
          <w:color w:val="000000"/>
          <w:shd w:val="clear" w:color="auto" w:fill="FFFFFF"/>
          <w:rtl/>
        </w:rPr>
        <w:t>﴾</w:t>
      </w:r>
      <w:r w:rsidRPr="00B90D21">
        <w:rPr>
          <w:rStyle w:val="Char4"/>
          <w:rtl/>
        </w:rPr>
        <w:t xml:space="preserve"> </w:t>
      </w:r>
      <w:r w:rsidRPr="00C061E3">
        <w:rPr>
          <w:rStyle w:val="Char2"/>
          <w:rtl/>
        </w:rPr>
        <w:t>[القلم: 51]</w:t>
      </w:r>
      <w:r w:rsidRPr="00C061E3">
        <w:rPr>
          <w:rStyle w:val="Char2"/>
          <w:rFonts w:hint="cs"/>
          <w:rtl/>
        </w:rPr>
        <w:t>.</w:t>
      </w:r>
    </w:p>
    <w:p w:rsidR="00B67D0C" w:rsidRDefault="00B67D0C" w:rsidP="002B2F3A">
      <w:pPr>
        <w:pStyle w:val="a"/>
        <w:rPr>
          <w:rtl/>
        </w:rPr>
      </w:pPr>
      <w:r w:rsidRPr="002B2F3A">
        <w:rPr>
          <w:rFonts w:hint="cs"/>
          <w:rtl/>
        </w:rPr>
        <w:t>«و آنان که کافر شدند، چون قرآن</w:t>
      </w:r>
      <w:r w:rsidR="007A398A" w:rsidRPr="002B2F3A">
        <w:rPr>
          <w:rFonts w:hint="cs"/>
          <w:rtl/>
        </w:rPr>
        <w:t xml:space="preserve"> </w:t>
      </w:r>
      <w:r w:rsidRPr="002B2F3A">
        <w:rPr>
          <w:rFonts w:hint="cs"/>
          <w:rtl/>
        </w:rPr>
        <w:t>‌را شنیدند چیزی نمانده بود که تو را چشم بزنند و می‌گفتند: او واقعاً د</w:t>
      </w:r>
      <w:r w:rsidRPr="002B2F3A">
        <w:rPr>
          <w:rtl/>
        </w:rPr>
        <w:t xml:space="preserve">یوانه </w:t>
      </w:r>
      <w:r w:rsidRPr="002B2F3A">
        <w:rPr>
          <w:rFonts w:hint="cs"/>
          <w:rtl/>
        </w:rPr>
        <w:t>است».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وَإِذَا رَأَوْكَ إِنْ يَتَّخِذُونَكَ إِلَّا هُزُوًا أَهَذَا الَّذِي بَعَثَ اللَّهُ رَسُولًا٤١</w:t>
      </w:r>
      <w:r>
        <w:rPr>
          <w:rFonts w:cs="Traditional Arabic"/>
          <w:color w:val="000000"/>
          <w:shd w:val="clear" w:color="auto" w:fill="FFFFFF"/>
          <w:rtl/>
        </w:rPr>
        <w:t>﴾</w:t>
      </w:r>
      <w:r w:rsidRPr="00B90D21">
        <w:rPr>
          <w:rStyle w:val="Char4"/>
          <w:rtl/>
        </w:rPr>
        <w:t xml:space="preserve"> </w:t>
      </w:r>
      <w:r w:rsidRPr="00C061E3">
        <w:rPr>
          <w:rStyle w:val="Char2"/>
          <w:rtl/>
        </w:rPr>
        <w:t>[الفرقان: 41]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چون تو را ببینند تو را به ریشخند گیرند </w:t>
      </w:r>
      <w:r w:rsidRPr="001325A9">
        <w:rPr>
          <w:rStyle w:val="Char"/>
          <w:rtl/>
        </w:rPr>
        <w:t xml:space="preserve">(و گویند:) </w:t>
      </w:r>
      <w:r w:rsidRPr="001325A9">
        <w:rPr>
          <w:rStyle w:val="Char"/>
          <w:rFonts w:hint="cs"/>
          <w:rtl/>
        </w:rPr>
        <w:t>آیا این همان کسی است که خدا او را به رسالت فرستاده است».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يَا أَيُّهَا الَّذِينَ آمَنُوا أَطِيعُوا اللَّهَ وَأَطِيعُوا الرَّسُولَ وَلَا تُبْطِلُوا أَعْمَالَكُمْ٣٣</w:t>
      </w:r>
      <w:r>
        <w:rPr>
          <w:rFonts w:cs="Traditional Arabic"/>
          <w:color w:val="000000"/>
          <w:shd w:val="clear" w:color="auto" w:fill="FFFFFF"/>
          <w:rtl/>
        </w:rPr>
        <w:t>﴾</w:t>
      </w:r>
      <w:r w:rsidRPr="00B90D21">
        <w:rPr>
          <w:rStyle w:val="Char4"/>
          <w:rtl/>
        </w:rPr>
        <w:t xml:space="preserve"> </w:t>
      </w:r>
      <w:r w:rsidRPr="00C061E3">
        <w:rPr>
          <w:rStyle w:val="Char2"/>
          <w:rtl/>
        </w:rPr>
        <w:t>[محمد:33]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7A398A" w:rsidRPr="001325A9">
        <w:rPr>
          <w:rStyle w:val="Char"/>
          <w:rtl/>
        </w:rPr>
        <w:t>ا</w:t>
      </w:r>
      <w:r w:rsidR="003A7AAA" w:rsidRPr="001325A9">
        <w:rPr>
          <w:rStyle w:val="Char"/>
          <w:rtl/>
        </w:rPr>
        <w:t>ی</w:t>
      </w:r>
      <w:r w:rsidR="007A398A" w:rsidRPr="001325A9">
        <w:rPr>
          <w:rStyle w:val="Char"/>
          <w:rtl/>
        </w:rPr>
        <w:t xml:space="preserve"> مؤمنان ! از خدا و پ</w:t>
      </w:r>
      <w:r w:rsidR="003A7AAA" w:rsidRPr="001325A9">
        <w:rPr>
          <w:rStyle w:val="Char"/>
          <w:rtl/>
        </w:rPr>
        <w:t>ی</w:t>
      </w:r>
      <w:r w:rsidR="007A398A" w:rsidRPr="001325A9">
        <w:rPr>
          <w:rStyle w:val="Char"/>
          <w:rtl/>
        </w:rPr>
        <w:t xml:space="preserve">غمبر اطاعت </w:t>
      </w:r>
      <w:r w:rsidR="003A7AAA" w:rsidRPr="001325A9">
        <w:rPr>
          <w:rStyle w:val="Char"/>
          <w:rtl/>
        </w:rPr>
        <w:t>ک</w:t>
      </w:r>
      <w:r w:rsidR="007A398A" w:rsidRPr="001325A9">
        <w:rPr>
          <w:rStyle w:val="Char"/>
          <w:rtl/>
        </w:rPr>
        <w:t>ن</w:t>
      </w:r>
      <w:r w:rsidR="003A7AAA" w:rsidRPr="001325A9">
        <w:rPr>
          <w:rStyle w:val="Char"/>
          <w:rtl/>
        </w:rPr>
        <w:t>ی</w:t>
      </w:r>
      <w:r w:rsidR="007A398A" w:rsidRPr="001325A9">
        <w:rPr>
          <w:rStyle w:val="Char"/>
          <w:rtl/>
        </w:rPr>
        <w:t>د</w:t>
      </w:r>
      <w:r w:rsidR="00B96C20" w:rsidRPr="001325A9">
        <w:rPr>
          <w:rStyle w:val="Char"/>
          <w:rtl/>
        </w:rPr>
        <w:t>،</w:t>
      </w:r>
      <w:r w:rsidR="007A398A" w:rsidRPr="001325A9">
        <w:rPr>
          <w:rStyle w:val="Char"/>
          <w:rtl/>
        </w:rPr>
        <w:t xml:space="preserve"> و </w:t>
      </w:r>
      <w:r w:rsidR="003A7AAA" w:rsidRPr="001325A9">
        <w:rPr>
          <w:rStyle w:val="Char"/>
          <w:rtl/>
        </w:rPr>
        <w:t>ک</w:t>
      </w:r>
      <w:r w:rsidR="007A398A" w:rsidRPr="001325A9">
        <w:rPr>
          <w:rStyle w:val="Char"/>
          <w:rtl/>
        </w:rPr>
        <w:t>ارها</w:t>
      </w:r>
      <w:r w:rsidR="003A7AAA" w:rsidRPr="001325A9">
        <w:rPr>
          <w:rStyle w:val="Char"/>
          <w:rtl/>
        </w:rPr>
        <w:t>ی</w:t>
      </w:r>
      <w:r w:rsidR="007A398A" w:rsidRPr="001325A9">
        <w:rPr>
          <w:rStyle w:val="Char"/>
          <w:rtl/>
        </w:rPr>
        <w:t xml:space="preserve"> خود را </w:t>
      </w:r>
      <w:r w:rsidR="00B96C20" w:rsidRPr="001325A9">
        <w:rPr>
          <w:rStyle w:val="Char"/>
          <w:rtl/>
        </w:rPr>
        <w:t>(</w:t>
      </w:r>
      <w:r w:rsidR="007A398A" w:rsidRPr="001325A9">
        <w:rPr>
          <w:rStyle w:val="Char"/>
          <w:rtl/>
        </w:rPr>
        <w:t>با انجام معاص</w:t>
      </w:r>
      <w:r w:rsidR="003A7AAA" w:rsidRPr="001325A9">
        <w:rPr>
          <w:rStyle w:val="Char"/>
          <w:rtl/>
        </w:rPr>
        <w:t>ی</w:t>
      </w:r>
      <w:r w:rsidR="002733B6" w:rsidRPr="001325A9">
        <w:rPr>
          <w:rStyle w:val="Char"/>
          <w:rtl/>
        </w:rPr>
        <w:t>)</w:t>
      </w:r>
      <w:r w:rsidR="007A398A" w:rsidRPr="001325A9">
        <w:rPr>
          <w:rStyle w:val="Char"/>
          <w:rtl/>
        </w:rPr>
        <w:t xml:space="preserve"> باطل مگردان</w:t>
      </w:r>
      <w:r w:rsidR="003A7AAA" w:rsidRPr="001325A9">
        <w:rPr>
          <w:rStyle w:val="Char"/>
          <w:rtl/>
        </w:rPr>
        <w:t>ی</w:t>
      </w:r>
      <w:r w:rsidR="007A398A"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5"/>
          <w:rFonts w:hint="cs"/>
          <w:rtl/>
        </w:rPr>
        <w:t>در آیات متعددی با دلایل عقلی اثبات نبوت محمد</w:t>
      </w:r>
      <w:r w:rsidR="00CD3453" w:rsidRPr="00CD3453">
        <w:rPr>
          <w:rStyle w:val="Char"/>
          <w:rFonts w:cs="CTraditional Arabic" w:hint="cs"/>
          <w:rtl/>
        </w:rPr>
        <w:t xml:space="preserve"> ج</w:t>
      </w:r>
      <w:r w:rsidRPr="001325A9">
        <w:rPr>
          <w:rStyle w:val="Char5"/>
          <w:rFonts w:hint="cs"/>
          <w:rtl/>
        </w:rPr>
        <w:t xml:space="preserve"> آمده؛</w:t>
      </w:r>
      <w:r w:rsidRPr="001325A9">
        <w:rPr>
          <w:rStyle w:val="Char"/>
          <w:rtl/>
        </w:rPr>
        <w:t xml:space="preserve"> از جمله:</w:t>
      </w:r>
      <w:r w:rsidRPr="001325A9">
        <w:rPr>
          <w:rStyle w:val="Char"/>
          <w:rFonts w:hint="cs"/>
          <w:rtl/>
        </w:rPr>
        <w:t xml:space="preserve"> </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 وَادْعُوا شُهَدَاءَكُمْ مِنْ دُونِ اللَّهِ إِنْ كُنْتُمْ صَادِقِينَ٢٣ فَإِنْ لَمْ تَفْعَلُوا وَلَنْ تَفْعَلُوا فَاتَّقُوا النَّارَ الَّتِي وَقُودُهَا النَّاسُ وَالْحِجَارَةُ</w:t>
      </w:r>
      <w:r w:rsidR="00E86A01" w:rsidRPr="00B90D21">
        <w:rPr>
          <w:rStyle w:val="Char4"/>
          <w:rtl/>
        </w:rPr>
        <w:t xml:space="preserve"> </w:t>
      </w:r>
      <w:r w:rsidRPr="00B90D21">
        <w:rPr>
          <w:rStyle w:val="Char4"/>
          <w:rtl/>
        </w:rPr>
        <w:t>أُعِدَّتْ لِلْكَافِرِينَ٢٤</w:t>
      </w:r>
      <w:r>
        <w:rPr>
          <w:rFonts w:cs="Traditional Arabic"/>
          <w:color w:val="000000"/>
          <w:shd w:val="clear" w:color="auto" w:fill="FFFFFF"/>
          <w:rtl/>
        </w:rPr>
        <w:t>﴾</w:t>
      </w:r>
      <w:r w:rsidRPr="00B90D21">
        <w:rPr>
          <w:rStyle w:val="Char4"/>
          <w:rtl/>
        </w:rPr>
        <w:t xml:space="preserve"> </w:t>
      </w:r>
      <w:r w:rsidRPr="00C061E3">
        <w:rPr>
          <w:rStyle w:val="Char2"/>
          <w:rtl/>
        </w:rPr>
        <w:t>[البقرة: 23-24]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اگر در آنچه بر بنده‌</w:t>
      </w:r>
      <w:r w:rsidR="003A7AAA" w:rsidRPr="001325A9">
        <w:rPr>
          <w:rStyle w:val="Char"/>
          <w:rFonts w:hint="cs"/>
          <w:rtl/>
        </w:rPr>
        <w:t>ی</w:t>
      </w:r>
      <w:r w:rsidRPr="001325A9">
        <w:rPr>
          <w:rStyle w:val="Char"/>
          <w:rFonts w:hint="cs"/>
          <w:rtl/>
        </w:rPr>
        <w:t>مان نازل کردیم شک دارید سوره‌</w:t>
      </w:r>
      <w:r w:rsidR="003A7AAA" w:rsidRPr="001325A9">
        <w:rPr>
          <w:rStyle w:val="Char"/>
          <w:rFonts w:hint="cs"/>
          <w:rtl/>
        </w:rPr>
        <w:t>ی</w:t>
      </w:r>
      <w:r w:rsidR="007A398A" w:rsidRPr="001325A9">
        <w:rPr>
          <w:rStyle w:val="Char"/>
          <w:rFonts w:hint="cs"/>
          <w:rtl/>
        </w:rPr>
        <w:t>‌</w:t>
      </w:r>
      <w:r w:rsidRPr="001325A9">
        <w:rPr>
          <w:rStyle w:val="Char"/>
          <w:rtl/>
        </w:rPr>
        <w:t>ای</w:t>
      </w:r>
      <w:r w:rsidRPr="001325A9">
        <w:rPr>
          <w:rStyle w:val="Char"/>
          <w:rFonts w:hint="cs"/>
          <w:rtl/>
        </w:rPr>
        <w:t xml:space="preserve"> همانند</w:t>
      </w:r>
      <w:r w:rsidR="00D3341F">
        <w:rPr>
          <w:rStyle w:val="Char"/>
          <w:rFonts w:hint="cs"/>
          <w:rtl/>
        </w:rPr>
        <w:t xml:space="preserve"> آن را </w:t>
      </w:r>
      <w:r w:rsidRPr="001325A9">
        <w:rPr>
          <w:rStyle w:val="Char"/>
          <w:rFonts w:hint="cs"/>
          <w:rtl/>
        </w:rPr>
        <w:t>بیاورید و گواهان خود را غیر از خدا فرا خوانید</w:t>
      </w:r>
      <w:r w:rsidR="007A398A" w:rsidRPr="001325A9">
        <w:rPr>
          <w:rStyle w:val="Char"/>
          <w:rFonts w:hint="cs"/>
          <w:rtl/>
        </w:rPr>
        <w:t xml:space="preserve">. </w:t>
      </w:r>
      <w:r w:rsidRPr="001325A9">
        <w:rPr>
          <w:rStyle w:val="Char"/>
          <w:rFonts w:hint="cs"/>
          <w:rtl/>
        </w:rPr>
        <w:t>پس اگر ن</w:t>
      </w:r>
      <w:r w:rsidRPr="001325A9">
        <w:rPr>
          <w:rStyle w:val="Char"/>
          <w:rtl/>
        </w:rPr>
        <w:t>توانستید و هرگز نخواهید توانست</w:t>
      </w:r>
      <w:r w:rsidRPr="001325A9">
        <w:rPr>
          <w:rStyle w:val="Char"/>
          <w:rFonts w:hint="cs"/>
          <w:rtl/>
        </w:rPr>
        <w:t>،</w:t>
      </w:r>
      <w:r w:rsidRPr="001325A9">
        <w:rPr>
          <w:rStyle w:val="Char"/>
          <w:rtl/>
        </w:rPr>
        <w:t xml:space="preserve"> </w:t>
      </w:r>
      <w:r w:rsidRPr="001325A9">
        <w:rPr>
          <w:rStyle w:val="Char"/>
          <w:rFonts w:hint="cs"/>
          <w:rtl/>
        </w:rPr>
        <w:t>از آتشی که سوختش،</w:t>
      </w:r>
      <w:r w:rsidRPr="001325A9">
        <w:rPr>
          <w:rStyle w:val="Char"/>
          <w:rtl/>
        </w:rPr>
        <w:t xml:space="preserve"> </w:t>
      </w:r>
      <w:r w:rsidRPr="001325A9">
        <w:rPr>
          <w:rStyle w:val="Char"/>
          <w:rFonts w:hint="cs"/>
          <w:rtl/>
        </w:rPr>
        <w:t xml:space="preserve">مردمان و سنگ‌ها هستند و برای کافران </w:t>
      </w:r>
      <w:r w:rsidRPr="001325A9">
        <w:rPr>
          <w:rStyle w:val="Char"/>
          <w:rtl/>
        </w:rPr>
        <w:t>آماده شده،</w:t>
      </w:r>
      <w:r w:rsidRPr="001325A9">
        <w:rPr>
          <w:rStyle w:val="Char"/>
          <w:rFonts w:hint="cs"/>
          <w:rtl/>
        </w:rPr>
        <w:t xml:space="preserve"> بپرهیزید».</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وَلَوْ تَقَوَّلَ عَلَيْنَا بَعْضَ الْأَقَاوِيلِ٤٤ لَأَخَذْنَا مِنْهُ بِالْيَمِينِ٤٥ ثُمَّ لَقَطَعْنَا مِنْهُ الْوَتِينَ٤٦</w:t>
      </w:r>
      <w:r>
        <w:rPr>
          <w:rFonts w:cs="Traditional Arabic"/>
          <w:color w:val="000000"/>
          <w:shd w:val="clear" w:color="auto" w:fill="FFFFFF"/>
          <w:rtl/>
        </w:rPr>
        <w:t>﴾</w:t>
      </w:r>
      <w:r w:rsidRPr="00B90D21">
        <w:rPr>
          <w:rStyle w:val="Char4"/>
          <w:rtl/>
        </w:rPr>
        <w:t xml:space="preserve"> </w:t>
      </w:r>
      <w:r w:rsidRPr="00C061E3">
        <w:rPr>
          <w:rStyle w:val="Char2"/>
          <w:rtl/>
        </w:rPr>
        <w:t>[الحاقة: 44-46]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اگر پاره‌ای گفته‌ها بر ما بسته بود دست راستش را سخت می‌گرفتیم، سپس رگ قلبش را پاره می‌کردیم».</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قُلْ مَا كُنْتُ بِدْعًا مِنَ الرُّسُلِ</w:t>
      </w:r>
      <w:r>
        <w:rPr>
          <w:rFonts w:cs="Traditional Arabic"/>
          <w:color w:val="000000"/>
          <w:shd w:val="clear" w:color="auto" w:fill="FFFFFF"/>
          <w:rtl/>
        </w:rPr>
        <w:t>﴾</w:t>
      </w:r>
      <w:r>
        <w:rPr>
          <w:rFonts w:cs="Times New Roman"/>
          <w:color w:val="000000"/>
          <w:shd w:val="clear" w:color="auto" w:fill="FFFFFF"/>
          <w:rtl/>
        </w:rPr>
        <w:t xml:space="preserve"> </w:t>
      </w:r>
      <w:r w:rsidRPr="00C061E3">
        <w:rPr>
          <w:rStyle w:val="Char2"/>
          <w:rtl/>
        </w:rPr>
        <w:t>[الأحقاف: 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«بگو</w:t>
      </w:r>
      <w:r w:rsidRPr="001325A9">
        <w:rPr>
          <w:rStyle w:val="Char"/>
          <w:rtl/>
        </w:rPr>
        <w:t>:</w:t>
      </w:r>
      <w:r w:rsidRPr="001325A9">
        <w:rPr>
          <w:rStyle w:val="Char"/>
          <w:rFonts w:hint="cs"/>
          <w:rtl/>
        </w:rPr>
        <w:t xml:space="preserve"> من </w:t>
      </w:r>
      <w:r w:rsidRPr="001325A9">
        <w:rPr>
          <w:rStyle w:val="Char"/>
          <w:rtl/>
        </w:rPr>
        <w:t>نوبرِ پیامبران و نخستین فرد ایشان نیستم</w:t>
      </w:r>
      <w:r w:rsidRPr="001325A9">
        <w:rPr>
          <w:rStyle w:val="Char"/>
          <w:rFonts w:hint="cs"/>
          <w:rtl/>
        </w:rPr>
        <w:t>».</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وَلَقَدْ نَعْلَمُ أَنَّهُمْ يَقُولُونَ إِنَّمَا يُعَلِّمُهُ بَشَرٌ</w:t>
      </w:r>
      <w:r w:rsidR="00E86A01" w:rsidRPr="00B90D21">
        <w:rPr>
          <w:rStyle w:val="Char4"/>
          <w:rtl/>
        </w:rPr>
        <w:t xml:space="preserve"> </w:t>
      </w:r>
      <w:r w:rsidRPr="00B90D21">
        <w:rPr>
          <w:rStyle w:val="Char4"/>
          <w:rtl/>
        </w:rPr>
        <w:t>لِسَانُ الَّذِي يُلْحِدُونَ إِلَيْهِ أَعْجَمِيٌّ وَهَذَا لِسَانٌ عَرَبِيٌّ مُبِينٌ١٠٣</w:t>
      </w:r>
      <w:r>
        <w:rPr>
          <w:rFonts w:cs="Traditional Arabic"/>
          <w:color w:val="000000"/>
          <w:shd w:val="clear" w:color="auto" w:fill="FFFFFF"/>
          <w:rtl/>
        </w:rPr>
        <w:t>﴾</w:t>
      </w:r>
      <w:r w:rsidRPr="00B90D21">
        <w:rPr>
          <w:rStyle w:val="Char4"/>
          <w:rtl/>
        </w:rPr>
        <w:t xml:space="preserve"> </w:t>
      </w:r>
      <w:r w:rsidRPr="00C061E3">
        <w:rPr>
          <w:rStyle w:val="Char2"/>
          <w:rtl/>
        </w:rPr>
        <w:t>[النحل: 103]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ما می‌دانیم که</w:t>
      </w:r>
      <w:r w:rsidR="003A7AAA" w:rsidRPr="001325A9">
        <w:rPr>
          <w:rStyle w:val="Char"/>
          <w:rFonts w:hint="cs"/>
          <w:rtl/>
        </w:rPr>
        <w:t xml:space="preserve"> آن‌ها </w:t>
      </w:r>
      <w:r w:rsidRPr="001325A9">
        <w:rPr>
          <w:rStyle w:val="Char"/>
          <w:rFonts w:hint="cs"/>
          <w:rtl/>
        </w:rPr>
        <w:t>می‌گویند: این آیات را انسانی به او تعلیم می‌دهد، در حالی که زبان کسی که</w:t>
      </w:r>
      <w:r w:rsidR="003A7AAA" w:rsidRPr="001325A9">
        <w:rPr>
          <w:rStyle w:val="Char"/>
          <w:rFonts w:hint="cs"/>
          <w:rtl/>
        </w:rPr>
        <w:t xml:space="preserve"> این‌ها </w:t>
      </w:r>
      <w:r w:rsidRPr="001325A9">
        <w:rPr>
          <w:rStyle w:val="Char"/>
          <w:rFonts w:hint="cs"/>
          <w:rtl/>
        </w:rPr>
        <w:t>را به او نسبت می‌دهند عجم</w:t>
      </w:r>
      <w:r w:rsidRPr="001325A9">
        <w:rPr>
          <w:rStyle w:val="Char"/>
          <w:rtl/>
        </w:rPr>
        <w:t>ی</w:t>
      </w:r>
      <w:r w:rsidRPr="001325A9">
        <w:rPr>
          <w:rStyle w:val="Char"/>
          <w:rFonts w:hint="cs"/>
          <w:rtl/>
        </w:rPr>
        <w:t xml:space="preserve"> است؛ ولی این زبان عربی آشکار است».</w:t>
      </w:r>
    </w:p>
    <w:p w:rsidR="00B67D0C" w:rsidRPr="001325A9" w:rsidRDefault="00B67D0C" w:rsidP="001325A9">
      <w:pPr>
        <w:tabs>
          <w:tab w:val="right" w:pos="7031"/>
        </w:tabs>
        <w:ind w:firstLine="284"/>
        <w:rPr>
          <w:rStyle w:val="Char"/>
          <w:rtl/>
        </w:rPr>
      </w:pPr>
      <w:r w:rsidRPr="001325A9">
        <w:rPr>
          <w:rStyle w:val="Char"/>
          <w:rFonts w:hint="cs"/>
          <w:rtl/>
        </w:rPr>
        <w:t>این چنین آیات بی</w:t>
      </w:r>
      <w:r w:rsidRPr="001325A9">
        <w:rPr>
          <w:rStyle w:val="Char"/>
          <w:rFonts w:hint="eastAsia"/>
          <w:rtl/>
        </w:rPr>
        <w:t>‌</w:t>
      </w:r>
      <w:r w:rsidRPr="001325A9">
        <w:rPr>
          <w:rStyle w:val="Char"/>
          <w:rFonts w:hint="cs"/>
          <w:rtl/>
        </w:rPr>
        <w:t>شماری ب</w:t>
      </w:r>
      <w:r w:rsidRPr="001325A9">
        <w:rPr>
          <w:rStyle w:val="Char"/>
          <w:rtl/>
        </w:rPr>
        <w:t xml:space="preserve">ه </w:t>
      </w:r>
      <w:r w:rsidRPr="001325A9">
        <w:rPr>
          <w:rStyle w:val="Char"/>
          <w:rFonts w:hint="cs"/>
          <w:rtl/>
        </w:rPr>
        <w:t>صورت قطعی الدلاله بر نبوت محمد</w:t>
      </w:r>
      <w:r w:rsidR="00CD3453" w:rsidRPr="00CD3453">
        <w:rPr>
          <w:rStyle w:val="Char"/>
          <w:rFonts w:cs="CTraditional Arabic" w:hint="cs"/>
          <w:rtl/>
        </w:rPr>
        <w:t xml:space="preserve"> ج</w:t>
      </w:r>
      <w:r w:rsidRPr="001325A9">
        <w:rPr>
          <w:rStyle w:val="Char"/>
          <w:rFonts w:hint="cs"/>
          <w:rtl/>
        </w:rPr>
        <w:t xml:space="preserve"> ب</w:t>
      </w:r>
      <w:r w:rsidRPr="001325A9">
        <w:rPr>
          <w:rStyle w:val="Char"/>
          <w:rtl/>
        </w:rPr>
        <w:t xml:space="preserve">ه </w:t>
      </w:r>
      <w:r w:rsidRPr="001325A9">
        <w:rPr>
          <w:rStyle w:val="Char"/>
          <w:rFonts w:hint="cs"/>
          <w:rtl/>
        </w:rPr>
        <w:t>دنبال هم می</w:t>
      </w:r>
      <w:r w:rsidRPr="001325A9">
        <w:rPr>
          <w:rStyle w:val="Char"/>
          <w:rFonts w:hint="eastAsia"/>
          <w:rtl/>
        </w:rPr>
        <w:t>‌</w:t>
      </w:r>
      <w:r w:rsidRPr="001325A9">
        <w:rPr>
          <w:rStyle w:val="Char"/>
          <w:rFonts w:hint="cs"/>
          <w:rtl/>
        </w:rPr>
        <w:t>آیند. لذا دو شرط دیگر یعنی تکرار و قطعیت درباره‌</w:t>
      </w:r>
      <w:r w:rsidR="003A7AAA" w:rsidRPr="001325A9">
        <w:rPr>
          <w:rStyle w:val="Char"/>
          <w:rFonts w:hint="cs"/>
          <w:rtl/>
        </w:rPr>
        <w:t>ی</w:t>
      </w:r>
      <w:r w:rsidRPr="001325A9">
        <w:rPr>
          <w:rStyle w:val="Char"/>
          <w:rFonts w:hint="cs"/>
          <w:rtl/>
        </w:rPr>
        <w:t xml:space="preserve"> وجود پیامبری که اسمش محمد</w:t>
      </w:r>
      <w:r w:rsidR="00CD3453" w:rsidRPr="00CD3453">
        <w:rPr>
          <w:rStyle w:val="Char"/>
          <w:rFonts w:cs="CTraditional Arabic" w:hint="cs"/>
          <w:rtl/>
        </w:rPr>
        <w:t xml:space="preserve"> ج</w:t>
      </w:r>
      <w:r w:rsidRPr="001325A9">
        <w:rPr>
          <w:rStyle w:val="Char"/>
          <w:rFonts w:hint="cs"/>
          <w:rtl/>
        </w:rPr>
        <w:t xml:space="preserve"> است، متحقق می‌شود و بر جهانیان لازم است که بدون کمترین شک و شبهه‌ای بدان ایمان داشته باشند. </w:t>
      </w:r>
    </w:p>
    <w:p w:rsidR="00B67D0C" w:rsidRPr="001325A9" w:rsidRDefault="00B67D0C" w:rsidP="001325A9">
      <w:pPr>
        <w:tabs>
          <w:tab w:val="right" w:pos="7031"/>
        </w:tabs>
        <w:ind w:firstLine="191"/>
        <w:rPr>
          <w:rStyle w:val="Char5"/>
          <w:rtl/>
        </w:rPr>
      </w:pPr>
      <w:r w:rsidRPr="001325A9">
        <w:rPr>
          <w:rStyle w:val="Char5"/>
          <w:rFonts w:hint="cs"/>
          <w:rtl/>
        </w:rPr>
        <w:t xml:space="preserve">3- ایمان به روز آخرت: </w:t>
      </w:r>
    </w:p>
    <w:p w:rsidR="00B67D0C" w:rsidRDefault="00B67D0C" w:rsidP="002B2F3A">
      <w:pPr>
        <w:pStyle w:val="a"/>
        <w:rPr>
          <w:rtl/>
        </w:rPr>
      </w:pPr>
      <w:r w:rsidRPr="002B2F3A">
        <w:rPr>
          <w:rFonts w:hint="cs"/>
          <w:rtl/>
        </w:rPr>
        <w:t>اثبات آن در آیات بسیاری آمده است</w:t>
      </w:r>
      <w:r w:rsidRPr="002B2F3A">
        <w:rPr>
          <w:rtl/>
        </w:rPr>
        <w:t>؛ از جمله:</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مَالِكِ يَوْمِ الدِّينِ٤</w:t>
      </w:r>
      <w:r>
        <w:rPr>
          <w:rFonts w:cs="Traditional Arabic"/>
          <w:color w:val="000000"/>
          <w:shd w:val="clear" w:color="auto" w:fill="FFFFFF"/>
          <w:rtl/>
        </w:rPr>
        <w:t>﴾</w:t>
      </w:r>
      <w:r w:rsidRPr="00B90D21">
        <w:rPr>
          <w:rStyle w:val="Char4"/>
          <w:rtl/>
        </w:rPr>
        <w:t xml:space="preserve"> </w:t>
      </w:r>
      <w:r w:rsidRPr="00C061E3">
        <w:rPr>
          <w:rStyle w:val="Char2"/>
          <w:rtl/>
        </w:rPr>
        <w:t>[الفاتحة: 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«مالک روز جزاست».</w:t>
      </w:r>
    </w:p>
    <w:p w:rsidR="002B2F3A" w:rsidRPr="00C061E3" w:rsidRDefault="002B2F3A" w:rsidP="002B2F3A">
      <w:pPr>
        <w:pStyle w:val="a"/>
        <w:rPr>
          <w:rStyle w:val="Char2"/>
          <w:rtl/>
        </w:rPr>
      </w:pPr>
      <w:r>
        <w:rPr>
          <w:rFonts w:cs="Traditional Arabic"/>
          <w:color w:val="000000"/>
          <w:shd w:val="clear" w:color="auto" w:fill="FFFFFF"/>
          <w:rtl/>
        </w:rPr>
        <w:t>﴿</w:t>
      </w:r>
      <w:r w:rsidRPr="00B90D21">
        <w:rPr>
          <w:rStyle w:val="Char4"/>
          <w:rtl/>
        </w:rPr>
        <w:t>وَبِالْآخِرَةِ هُمْ يُوقِنُونَ٤</w:t>
      </w:r>
      <w:r>
        <w:rPr>
          <w:rFonts w:cs="Traditional Arabic"/>
          <w:color w:val="000000"/>
          <w:shd w:val="clear" w:color="auto" w:fill="FFFFFF"/>
          <w:rtl/>
        </w:rPr>
        <w:t>﴾</w:t>
      </w:r>
      <w:r w:rsidRPr="00B90D21">
        <w:rPr>
          <w:rStyle w:val="Char4"/>
          <w:rtl/>
        </w:rPr>
        <w:t xml:space="preserve"> </w:t>
      </w:r>
      <w:r w:rsidRPr="00C061E3">
        <w:rPr>
          <w:rStyle w:val="Char2"/>
          <w:rtl/>
        </w:rPr>
        <w:t>[البقرة: 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به روز آخرت یقین دارند».</w:t>
      </w:r>
    </w:p>
    <w:p w:rsidR="002B2F3A" w:rsidRPr="002B2F3A" w:rsidRDefault="002B2F3A" w:rsidP="002B2F3A">
      <w:pPr>
        <w:pStyle w:val="a"/>
        <w:rPr>
          <w:rStyle w:val="Char2"/>
          <w:rtl/>
        </w:rPr>
      </w:pPr>
      <w:r>
        <w:rPr>
          <w:rFonts w:cs="Traditional Arabic"/>
          <w:color w:val="000000"/>
          <w:shd w:val="clear" w:color="auto" w:fill="FFFFFF"/>
          <w:rtl/>
        </w:rPr>
        <w:t>﴿</w:t>
      </w:r>
      <w:r w:rsidRPr="00B90D21">
        <w:rPr>
          <w:rStyle w:val="Char4"/>
          <w:rtl/>
        </w:rPr>
        <w:t>إِنَّ يَوْمَ الْفَصْلِ كَانَ مِيقَاتًا١٧ يَوْمَ يُنْفَخُ فِي الصُّورِ فَتَأْتُونَ أَفْوَاجًا١٨</w:t>
      </w:r>
      <w:r>
        <w:rPr>
          <w:rFonts w:cs="Traditional Arabic"/>
          <w:color w:val="000000"/>
          <w:shd w:val="clear" w:color="auto" w:fill="FFFFFF"/>
          <w:rtl/>
        </w:rPr>
        <w:t>﴾</w:t>
      </w:r>
      <w:r w:rsidRPr="002B2F3A">
        <w:rPr>
          <w:rStyle w:val="Char2"/>
          <w:rtl/>
        </w:rPr>
        <w:t>[النبأ:17-18]</w:t>
      </w:r>
      <w:r w:rsidRPr="002B2F3A">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بى گمان روز داورى به هنگامى مع</w:t>
      </w:r>
      <w:r w:rsidR="003A7AAA" w:rsidRPr="001325A9">
        <w:rPr>
          <w:rStyle w:val="Char"/>
          <w:rtl/>
        </w:rPr>
        <w:t>ی</w:t>
      </w:r>
      <w:r w:rsidRPr="001325A9">
        <w:rPr>
          <w:rStyle w:val="Char"/>
          <w:rtl/>
        </w:rPr>
        <w:t xml:space="preserve">ن است </w:t>
      </w:r>
      <w:r w:rsidRPr="001325A9">
        <w:rPr>
          <w:rStyle w:val="Char"/>
          <w:rFonts w:hint="cs"/>
          <w:rtl/>
        </w:rPr>
        <w:t xml:space="preserve">* </w:t>
      </w:r>
      <w:r w:rsidRPr="001325A9">
        <w:rPr>
          <w:rStyle w:val="Char"/>
          <w:rtl/>
        </w:rPr>
        <w:t xml:space="preserve">روزى </w:t>
      </w:r>
      <w:r w:rsidR="003A7AAA" w:rsidRPr="001325A9">
        <w:rPr>
          <w:rStyle w:val="Char"/>
          <w:rtl/>
        </w:rPr>
        <w:t>ک</w:t>
      </w:r>
      <w:r w:rsidRPr="001325A9">
        <w:rPr>
          <w:rStyle w:val="Char"/>
          <w:rtl/>
        </w:rPr>
        <w:t>ه در صور دم</w:t>
      </w:r>
      <w:r w:rsidR="003A7AAA" w:rsidRPr="001325A9">
        <w:rPr>
          <w:rStyle w:val="Char"/>
          <w:rtl/>
        </w:rPr>
        <w:t>ی</w:t>
      </w:r>
      <w:r w:rsidRPr="001325A9">
        <w:rPr>
          <w:rStyle w:val="Char"/>
          <w:rtl/>
        </w:rPr>
        <w:t>ده شود آن گاه گروه گروه مى‏آ</w:t>
      </w:r>
      <w:r w:rsidR="003A7AAA" w:rsidRPr="001325A9">
        <w:rPr>
          <w:rStyle w:val="Char"/>
          <w:rtl/>
        </w:rPr>
        <w:t>یی</w:t>
      </w:r>
      <w:r w:rsidRPr="001325A9">
        <w:rPr>
          <w:rStyle w:val="Char"/>
          <w:rtl/>
        </w:rPr>
        <w:t>د</w:t>
      </w:r>
      <w:r w:rsidRPr="001325A9">
        <w:rPr>
          <w:rStyle w:val="Char"/>
          <w:rFonts w:hint="cs"/>
          <w:rtl/>
        </w:rPr>
        <w:t>».</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كَيْفَ تَكْفُرُونَ بِاللَّهِ وَكُنْتُمْ أَمْوَاتًا فَأَحْيَاكُمْ</w:t>
      </w:r>
      <w:r w:rsidR="00E86A01" w:rsidRPr="00B90D21">
        <w:rPr>
          <w:rStyle w:val="Char4"/>
          <w:rtl/>
        </w:rPr>
        <w:t xml:space="preserve"> </w:t>
      </w:r>
      <w:r w:rsidRPr="00B90D21">
        <w:rPr>
          <w:rStyle w:val="Char4"/>
          <w:rtl/>
        </w:rPr>
        <w:t>ثُمَّ يُمِيتُكُمْ ثُمَّ يُحْيِيكُمْ ثُمَّ إِلَيْهِ تُرْجَعُونَ٢٨</w:t>
      </w:r>
      <w:r>
        <w:rPr>
          <w:rFonts w:cs="Traditional Arabic"/>
          <w:color w:val="000000"/>
          <w:shd w:val="clear" w:color="auto" w:fill="FFFFFF"/>
          <w:rtl/>
        </w:rPr>
        <w:t>﴾</w:t>
      </w:r>
      <w:r w:rsidRPr="00B90D21">
        <w:rPr>
          <w:rStyle w:val="Char4"/>
          <w:rtl/>
        </w:rPr>
        <w:t xml:space="preserve"> </w:t>
      </w:r>
      <w:r w:rsidRPr="00C061E3">
        <w:rPr>
          <w:rStyle w:val="Char2"/>
          <w:rtl/>
        </w:rPr>
        <w:t>[البقرة: 28]</w:t>
      </w:r>
      <w:r w:rsidRPr="00C061E3">
        <w:rPr>
          <w:rStyle w:val="Char2"/>
          <w:rFonts w:hint="cs"/>
          <w:rtl/>
        </w:rPr>
        <w:t>.</w:t>
      </w:r>
    </w:p>
    <w:p w:rsidR="00385449" w:rsidRPr="00385449" w:rsidRDefault="00B67D0C" w:rsidP="00385449">
      <w:pPr>
        <w:tabs>
          <w:tab w:val="right" w:pos="7031"/>
        </w:tabs>
        <w:ind w:firstLine="284"/>
        <w:rPr>
          <w:rtl/>
        </w:rPr>
      </w:pPr>
      <w:r w:rsidRPr="001325A9">
        <w:rPr>
          <w:rStyle w:val="Char"/>
          <w:rFonts w:hint="cs"/>
          <w:rtl/>
        </w:rPr>
        <w:t>«چگونه به خدا کافر می‌شوید؟! در حالی که شما مردگان بودید و او شما را زنده کرد، سپس شما را می‌میراند و بار دیگر شما را زنده می‌کند، سپس به سوی او باز گردانده می‌شوید».</w:t>
      </w:r>
    </w:p>
    <w:p w:rsidR="00B67D0C" w:rsidRDefault="00B67D0C" w:rsidP="001325A9">
      <w:pPr>
        <w:tabs>
          <w:tab w:val="right" w:pos="7031"/>
        </w:tabs>
        <w:ind w:firstLine="284"/>
        <w:rPr>
          <w:rStyle w:val="Char"/>
          <w:rtl/>
        </w:rPr>
      </w:pPr>
      <w:r w:rsidRPr="001325A9">
        <w:rPr>
          <w:rStyle w:val="Char5"/>
          <w:rFonts w:hint="cs"/>
          <w:rtl/>
        </w:rPr>
        <w:t>نهی و تحذیر از کفر به روز آخرت در آیات متعددی آمده است</w:t>
      </w:r>
      <w:r w:rsidRPr="001325A9">
        <w:rPr>
          <w:rStyle w:val="Char"/>
          <w:rFonts w:hint="cs"/>
          <w:rtl/>
        </w:rPr>
        <w:t>؛</w:t>
      </w:r>
      <w:r w:rsidRPr="001325A9">
        <w:rPr>
          <w:rStyle w:val="Char"/>
          <w:rtl/>
        </w:rPr>
        <w:t xml:space="preserve"> از آن جمله:</w:t>
      </w:r>
      <w:r w:rsidRPr="001325A9">
        <w:rPr>
          <w:rStyle w:val="Char"/>
          <w:rFonts w:hint="cs"/>
          <w:rtl/>
        </w:rPr>
        <w:t xml:space="preserve"> </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وَيْلٌ يَوْمَئِذٍ لِلْمُكَذِّبِينَ١٠ الَّذِينَ يُكَذِّبُونَ بِيَوْمِ الدِّينِ١١ وَمَا يُكَذِّبُ بِهِ إِلَّا كُلُّ مُعْتَدٍ أَثِيمٍ١٢</w:t>
      </w:r>
      <w:r>
        <w:rPr>
          <w:rFonts w:cs="Traditional Arabic"/>
          <w:color w:val="000000"/>
          <w:shd w:val="clear" w:color="auto" w:fill="FFFFFF"/>
          <w:rtl/>
        </w:rPr>
        <w:t>﴾</w:t>
      </w:r>
      <w:r w:rsidRPr="00B90D21">
        <w:rPr>
          <w:rStyle w:val="Char4"/>
          <w:rtl/>
        </w:rPr>
        <w:t xml:space="preserve"> </w:t>
      </w:r>
      <w:r w:rsidRPr="00C061E3">
        <w:rPr>
          <w:rStyle w:val="Char2"/>
          <w:rtl/>
        </w:rPr>
        <w:t>[المطففين: 10-12]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«وای در آن روز بر تکذیب کنندگان! هم</w:t>
      </w:r>
      <w:r w:rsidR="007A398A" w:rsidRPr="001325A9">
        <w:rPr>
          <w:rStyle w:val="Char"/>
          <w:rFonts w:hint="cs"/>
          <w:rtl/>
        </w:rPr>
        <w:t>ا</w:t>
      </w:r>
      <w:r w:rsidRPr="001325A9">
        <w:rPr>
          <w:rStyle w:val="Char"/>
          <w:rFonts w:hint="cs"/>
          <w:rtl/>
        </w:rPr>
        <w:t>ن‌ها</w:t>
      </w:r>
      <w:r w:rsidRPr="001325A9">
        <w:rPr>
          <w:rStyle w:val="Char"/>
          <w:rtl/>
        </w:rPr>
        <w:t>یی</w:t>
      </w:r>
      <w:r w:rsidRPr="001325A9">
        <w:rPr>
          <w:rStyle w:val="Char"/>
          <w:rFonts w:hint="cs"/>
          <w:rtl/>
        </w:rPr>
        <w:t xml:space="preserve"> که روز جزاء را انکار می‌کنند، تنها کسی</w:t>
      </w:r>
      <w:r w:rsidR="00D3341F">
        <w:rPr>
          <w:rStyle w:val="Char"/>
          <w:rFonts w:hint="cs"/>
          <w:rtl/>
        </w:rPr>
        <w:t xml:space="preserve"> آن را </w:t>
      </w:r>
      <w:r w:rsidRPr="001325A9">
        <w:rPr>
          <w:rStyle w:val="Char"/>
          <w:rFonts w:hint="cs"/>
          <w:rtl/>
        </w:rPr>
        <w:t>انکار می‌کند که متجاوز و گنه‌کار است».</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وَقِيلَ لَهُمْ ذُوقُوا عَذَابَ النَّارِ الَّذِي كُنْتُمْ بِهِ تُكَذِّبُونَ٢٠</w:t>
      </w:r>
      <w:r>
        <w:rPr>
          <w:rFonts w:cs="Traditional Arabic"/>
          <w:color w:val="000000"/>
          <w:shd w:val="clear" w:color="auto" w:fill="FFFFFF"/>
          <w:rtl/>
        </w:rPr>
        <w:t>﴾</w:t>
      </w:r>
      <w:r w:rsidRPr="00B90D21">
        <w:rPr>
          <w:rStyle w:val="Char4"/>
          <w:rtl/>
        </w:rPr>
        <w:t xml:space="preserve"> </w:t>
      </w:r>
      <w:r w:rsidRPr="00C061E3">
        <w:rPr>
          <w:rStyle w:val="Char2"/>
          <w:rtl/>
        </w:rPr>
        <w:t>[السجدة: 20]</w:t>
      </w:r>
      <w:r w:rsidRPr="00C061E3">
        <w:rPr>
          <w:rStyle w:val="Char2"/>
          <w:rFonts w:hint="cs"/>
          <w:rtl/>
        </w:rPr>
        <w:t>.</w:t>
      </w:r>
    </w:p>
    <w:p w:rsidR="00B67D0C" w:rsidRDefault="00B67D0C" w:rsidP="00385449">
      <w:pPr>
        <w:tabs>
          <w:tab w:val="right" w:pos="7031"/>
        </w:tabs>
        <w:ind w:firstLine="284"/>
        <w:rPr>
          <w:rStyle w:val="Char"/>
          <w:rtl/>
        </w:rPr>
      </w:pPr>
      <w:r w:rsidRPr="001325A9">
        <w:rPr>
          <w:rStyle w:val="Char"/>
          <w:rFonts w:hint="cs"/>
          <w:rtl/>
        </w:rPr>
        <w:t>«</w:t>
      </w:r>
      <w:r w:rsidR="007A398A" w:rsidRPr="001325A9">
        <w:rPr>
          <w:rStyle w:val="Char"/>
          <w:rtl/>
        </w:rPr>
        <w:t>و بد</w:t>
      </w:r>
      <w:r w:rsidR="003A7AAA" w:rsidRPr="001325A9">
        <w:rPr>
          <w:rStyle w:val="Char"/>
          <w:rtl/>
        </w:rPr>
        <w:t>ی</w:t>
      </w:r>
      <w:r w:rsidR="007A398A" w:rsidRPr="001325A9">
        <w:rPr>
          <w:rStyle w:val="Char"/>
          <w:rtl/>
        </w:rPr>
        <w:t>شان گفته م</w:t>
      </w:r>
      <w:r w:rsidR="003A7AAA" w:rsidRPr="001325A9">
        <w:rPr>
          <w:rStyle w:val="Char"/>
          <w:rtl/>
        </w:rPr>
        <w:t>ی</w:t>
      </w:r>
      <w:r w:rsidR="007A398A" w:rsidRPr="001325A9">
        <w:rPr>
          <w:rStyle w:val="Char"/>
          <w:rtl/>
        </w:rPr>
        <w:t>‌شود</w:t>
      </w:r>
      <w:r w:rsidR="00B96C20" w:rsidRPr="001325A9">
        <w:rPr>
          <w:rStyle w:val="Char"/>
          <w:rtl/>
        </w:rPr>
        <w:t>:</w:t>
      </w:r>
      <w:r w:rsidR="007A398A" w:rsidRPr="001325A9">
        <w:rPr>
          <w:rStyle w:val="Char"/>
          <w:rtl/>
        </w:rPr>
        <w:t xml:space="preserve"> بچش</w:t>
      </w:r>
      <w:r w:rsidR="003A7AAA" w:rsidRPr="001325A9">
        <w:rPr>
          <w:rStyle w:val="Char"/>
          <w:rtl/>
        </w:rPr>
        <w:t>ی</w:t>
      </w:r>
      <w:r w:rsidR="007A398A" w:rsidRPr="001325A9">
        <w:rPr>
          <w:rStyle w:val="Char"/>
          <w:rtl/>
        </w:rPr>
        <w:t>د عذاب آتش</w:t>
      </w:r>
      <w:r w:rsidR="003A7AAA" w:rsidRPr="001325A9">
        <w:rPr>
          <w:rStyle w:val="Char"/>
          <w:rtl/>
        </w:rPr>
        <w:t>ی</w:t>
      </w:r>
      <w:r w:rsidR="007A398A" w:rsidRPr="001325A9">
        <w:rPr>
          <w:rStyle w:val="Char"/>
          <w:rtl/>
        </w:rPr>
        <w:t xml:space="preserve"> را </w:t>
      </w:r>
      <w:r w:rsidR="003A7AAA" w:rsidRPr="001325A9">
        <w:rPr>
          <w:rStyle w:val="Char"/>
          <w:rtl/>
        </w:rPr>
        <w:t>ک</w:t>
      </w:r>
      <w:r w:rsidR="007A398A" w:rsidRPr="001325A9">
        <w:rPr>
          <w:rStyle w:val="Char"/>
          <w:rtl/>
        </w:rPr>
        <w:t>ه</w:t>
      </w:r>
      <w:r w:rsidR="00D3341F">
        <w:rPr>
          <w:rStyle w:val="Char"/>
          <w:rtl/>
        </w:rPr>
        <w:t xml:space="preserve"> آن را </w:t>
      </w:r>
      <w:r w:rsidR="007A398A" w:rsidRPr="001325A9">
        <w:rPr>
          <w:rStyle w:val="Char"/>
          <w:rtl/>
        </w:rPr>
        <w:t>دروغ م</w:t>
      </w:r>
      <w:r w:rsidR="003A7AAA" w:rsidRPr="001325A9">
        <w:rPr>
          <w:rStyle w:val="Char"/>
          <w:rtl/>
        </w:rPr>
        <w:t>ی</w:t>
      </w:r>
      <w:r w:rsidR="007A398A" w:rsidRPr="001325A9">
        <w:rPr>
          <w:rStyle w:val="Char"/>
          <w:rtl/>
        </w:rPr>
        <w:t>‌پنداشت</w:t>
      </w:r>
      <w:r w:rsidR="003A7AAA" w:rsidRPr="001325A9">
        <w:rPr>
          <w:rStyle w:val="Char"/>
          <w:rtl/>
        </w:rPr>
        <w:t>ی</w:t>
      </w:r>
      <w:r w:rsidR="007A398A" w:rsidRPr="001325A9">
        <w:rPr>
          <w:rStyle w:val="Char"/>
          <w:rtl/>
        </w:rPr>
        <w:t>د!</w:t>
      </w:r>
      <w:r w:rsidRPr="001325A9">
        <w:rPr>
          <w:rStyle w:val="Char"/>
          <w:rFonts w:hint="cs"/>
          <w:rtl/>
        </w:rPr>
        <w:t>».</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وَأَمَّا الَّذِينَ كَفَرُوا وَكَذَّبُوا بِآيَاتِنَا وَلِقَاءِ الْآخِرَةِ فَأُولَئِكَ فِي الْعَذَابِ مُحْضَرُونَ١٦</w:t>
      </w:r>
      <w:r>
        <w:rPr>
          <w:rFonts w:cs="Traditional Arabic"/>
          <w:color w:val="000000"/>
          <w:shd w:val="clear" w:color="auto" w:fill="FFFFFF"/>
          <w:rtl/>
        </w:rPr>
        <w:t>﴾</w:t>
      </w:r>
      <w:r w:rsidRPr="00B90D21">
        <w:rPr>
          <w:rStyle w:val="Char4"/>
          <w:rtl/>
        </w:rPr>
        <w:t xml:space="preserve"> </w:t>
      </w:r>
      <w:r w:rsidRPr="00C061E3">
        <w:rPr>
          <w:rStyle w:val="Char2"/>
          <w:rtl/>
        </w:rPr>
        <w:t>[الروم: 16]</w:t>
      </w:r>
      <w:r w:rsidRPr="00C061E3">
        <w:rPr>
          <w:rStyle w:val="Char2"/>
          <w:rFonts w:hint="cs"/>
          <w:rtl/>
        </w:rPr>
        <w:t>.</w:t>
      </w:r>
    </w:p>
    <w:p w:rsidR="00B67D0C" w:rsidRPr="001325A9" w:rsidRDefault="00B67D0C" w:rsidP="00385449">
      <w:pPr>
        <w:tabs>
          <w:tab w:val="right" w:pos="7031"/>
        </w:tabs>
        <w:ind w:firstLine="284"/>
        <w:rPr>
          <w:rStyle w:val="Char"/>
          <w:rtl/>
        </w:rPr>
      </w:pPr>
      <w:r w:rsidRPr="001325A9">
        <w:rPr>
          <w:rStyle w:val="Char"/>
          <w:rFonts w:hint="cs"/>
          <w:rtl/>
        </w:rPr>
        <w:t>«</w:t>
      </w:r>
      <w:r w:rsidRPr="001325A9">
        <w:rPr>
          <w:rStyle w:val="Char"/>
          <w:rtl/>
        </w:rPr>
        <w:t xml:space="preserve">و امّا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افر بوده‌اند و آ</w:t>
      </w:r>
      <w:r w:rsidR="003A7AAA" w:rsidRPr="001325A9">
        <w:rPr>
          <w:rStyle w:val="Char"/>
          <w:rtl/>
        </w:rPr>
        <w:t>ی</w:t>
      </w:r>
      <w:r w:rsidRPr="001325A9">
        <w:rPr>
          <w:rStyle w:val="Char"/>
          <w:rtl/>
        </w:rPr>
        <w:t>ات ما را ت</w:t>
      </w:r>
      <w:r w:rsidR="003A7AAA" w:rsidRPr="001325A9">
        <w:rPr>
          <w:rStyle w:val="Char"/>
          <w:rtl/>
        </w:rPr>
        <w:t>ک</w:t>
      </w:r>
      <w:r w:rsidRPr="001325A9">
        <w:rPr>
          <w:rStyle w:val="Char"/>
          <w:rtl/>
        </w:rPr>
        <w:t>ذ</w:t>
      </w:r>
      <w:r w:rsidR="003A7AAA" w:rsidRPr="001325A9">
        <w:rPr>
          <w:rStyle w:val="Char"/>
          <w:rtl/>
        </w:rPr>
        <w:t>ی</w:t>
      </w:r>
      <w:r w:rsidRPr="001325A9">
        <w:rPr>
          <w:rStyle w:val="Char"/>
          <w:rtl/>
        </w:rPr>
        <w:t xml:space="preserve">ب </w:t>
      </w:r>
      <w:r w:rsidR="003A7AAA" w:rsidRPr="001325A9">
        <w:rPr>
          <w:rStyle w:val="Char"/>
          <w:rtl/>
        </w:rPr>
        <w:t>ک</w:t>
      </w:r>
      <w:r w:rsidRPr="001325A9">
        <w:rPr>
          <w:rStyle w:val="Char"/>
          <w:rtl/>
        </w:rPr>
        <w:t>رده‌اند و به فرا رس</w:t>
      </w:r>
      <w:r w:rsidR="003A7AAA" w:rsidRPr="001325A9">
        <w:rPr>
          <w:rStyle w:val="Char"/>
          <w:rtl/>
        </w:rPr>
        <w:t>ی</w:t>
      </w:r>
      <w:r w:rsidRPr="001325A9">
        <w:rPr>
          <w:rStyle w:val="Char"/>
          <w:rtl/>
        </w:rPr>
        <w:t>دن ق</w:t>
      </w:r>
      <w:r w:rsidR="003A7AAA" w:rsidRPr="001325A9">
        <w:rPr>
          <w:rStyle w:val="Char"/>
          <w:rtl/>
        </w:rPr>
        <w:t>ی</w:t>
      </w:r>
      <w:r w:rsidRPr="001325A9">
        <w:rPr>
          <w:rStyle w:val="Char"/>
          <w:rtl/>
        </w:rPr>
        <w:t>امت ا</w:t>
      </w:r>
      <w:r w:rsidR="003A7AAA" w:rsidRPr="001325A9">
        <w:rPr>
          <w:rStyle w:val="Char"/>
          <w:rtl/>
        </w:rPr>
        <w:t>ی</w:t>
      </w:r>
      <w:r w:rsidRPr="001325A9">
        <w:rPr>
          <w:rStyle w:val="Char"/>
          <w:rtl/>
        </w:rPr>
        <w:t>مان نداشته‌اند</w:t>
      </w:r>
      <w:r w:rsidR="00B96C20" w:rsidRPr="001325A9">
        <w:rPr>
          <w:rStyle w:val="Char"/>
          <w:rtl/>
        </w:rPr>
        <w:t>،</w:t>
      </w:r>
      <w:r w:rsidRPr="001325A9">
        <w:rPr>
          <w:rStyle w:val="Char"/>
          <w:rtl/>
        </w:rPr>
        <w:t xml:space="preserve"> آنان به عذاب دوزخ گرفتار م</w:t>
      </w:r>
      <w:r w:rsidR="003A7AAA" w:rsidRPr="001325A9">
        <w:rPr>
          <w:rStyle w:val="Char"/>
          <w:rtl/>
        </w:rPr>
        <w:t>ی</w:t>
      </w:r>
      <w:r w:rsidRPr="001325A9">
        <w:rPr>
          <w:rStyle w:val="Char"/>
          <w:rtl/>
        </w:rPr>
        <w:t>‌گردند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5"/>
          <w:rFonts w:hint="cs"/>
          <w:rtl/>
        </w:rPr>
        <w:t>اثبات آن با دلایل عقلی نیز در آیات فراوانی ذکر شده است</w:t>
      </w:r>
      <w:r w:rsidRPr="001325A9">
        <w:rPr>
          <w:rStyle w:val="Char"/>
          <w:rtl/>
        </w:rPr>
        <w:t>؛ از آن جمله:</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قَالَ مَنْ يُحْيِي الْعِظَامَ وَهِيَ رَمِيمٌ٧٨ قُلْ يُحْيِيهَا الَّذِي أَنْشَأَهَا أَوَّلَ مَرَّةٍ</w:t>
      </w:r>
      <w:r w:rsidR="00E86A01" w:rsidRPr="00B90D21">
        <w:rPr>
          <w:rStyle w:val="Char4"/>
          <w:rtl/>
        </w:rPr>
        <w:t xml:space="preserve"> </w:t>
      </w:r>
      <w:r w:rsidRPr="00B90D21">
        <w:rPr>
          <w:rStyle w:val="Char4"/>
          <w:rtl/>
        </w:rPr>
        <w:t>وَهُوَ بِكُلِّ خَلْقٍ عَلِيمٌ٧٩ الَّذِي جَعَلَ لَكُمْ مِنَ الشَّجَرِ الْأَخْضَرِ نَارًا فَإِذَا أَنْتُمْ مِنْهُ تُوقِدُونَ٨٠ أَوَلَيْسَ الَّذِي خَلَقَ السَّمَاوَاتِ وَالْأَرْضَ بِقَادِرٍ عَلَى أَنْ يَخْلُقَ مِثْلَهُمْ</w:t>
      </w:r>
      <w:r w:rsidR="00E86A01" w:rsidRPr="00B90D21">
        <w:rPr>
          <w:rStyle w:val="Char4"/>
          <w:rtl/>
        </w:rPr>
        <w:t xml:space="preserve"> </w:t>
      </w:r>
      <w:r w:rsidRPr="00B90D21">
        <w:rPr>
          <w:rStyle w:val="Char4"/>
          <w:rtl/>
        </w:rPr>
        <w:t>بَلَى وَهُوَ الْخَلَّاقُ الْعَلِيمُ٨١ إِنَّمَا أَمْرُهُ إِذَا أَرَادَ شَيْئًا أَنْ يَقُولَ لَهُ كُنْ فَيَكُونُ٨٢</w:t>
      </w:r>
      <w:r>
        <w:rPr>
          <w:rFonts w:cs="Traditional Arabic"/>
          <w:color w:val="000000"/>
          <w:shd w:val="clear" w:color="auto" w:fill="FFFFFF"/>
          <w:rtl/>
        </w:rPr>
        <w:t>﴾</w:t>
      </w:r>
      <w:r w:rsidRPr="00B90D21">
        <w:rPr>
          <w:rStyle w:val="Char4"/>
          <w:rtl/>
        </w:rPr>
        <w:t xml:space="preserve"> </w:t>
      </w:r>
      <w:r w:rsidRPr="00C061E3">
        <w:rPr>
          <w:rStyle w:val="Char2"/>
          <w:rtl/>
        </w:rPr>
        <w:t>[يس: 78-82]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«چه کسی این استخوان‌ها را زنده می‌کند در حالی که پوسیده است؟! بگو: همان کسی</w:t>
      </w:r>
      <w:r w:rsidR="00D3341F">
        <w:rPr>
          <w:rStyle w:val="Char"/>
          <w:rFonts w:hint="cs"/>
          <w:rtl/>
        </w:rPr>
        <w:t xml:space="preserve"> آن را </w:t>
      </w:r>
      <w:r w:rsidRPr="001325A9">
        <w:rPr>
          <w:rStyle w:val="Char"/>
          <w:rFonts w:hint="cs"/>
          <w:rtl/>
        </w:rPr>
        <w:t>زنده می‌کند که نخستین بار</w:t>
      </w:r>
      <w:r w:rsidR="00D3341F">
        <w:rPr>
          <w:rStyle w:val="Char"/>
          <w:rFonts w:hint="cs"/>
          <w:rtl/>
        </w:rPr>
        <w:t xml:space="preserve"> آن را </w:t>
      </w:r>
      <w:r w:rsidRPr="001325A9">
        <w:rPr>
          <w:rStyle w:val="Char"/>
          <w:rFonts w:hint="cs"/>
          <w:rtl/>
        </w:rPr>
        <w:t>آفرید و او به هر مخلوقی داناست، همان کسی که برای شما از درخت سبز آتش آفرید و شما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آن، آتش می‌افروزید، آیا کسی که </w:t>
      </w:r>
      <w:r w:rsidR="003A7AAA" w:rsidRPr="001325A9">
        <w:rPr>
          <w:rStyle w:val="Char"/>
          <w:rFonts w:hint="cs"/>
          <w:rtl/>
        </w:rPr>
        <w:t>آسمان‌ها</w:t>
      </w:r>
      <w:r w:rsidRPr="001325A9">
        <w:rPr>
          <w:rStyle w:val="Char"/>
          <w:rFonts w:hint="cs"/>
          <w:rtl/>
        </w:rPr>
        <w:t xml:space="preserve"> و زمین را آفرید، نمی‌تواند همانند</w:t>
      </w:r>
      <w:r w:rsidR="003A7AAA" w:rsidRPr="001325A9">
        <w:rPr>
          <w:rStyle w:val="Char"/>
          <w:rFonts w:hint="cs"/>
          <w:rtl/>
        </w:rPr>
        <w:t xml:space="preserve"> آن‌ها </w:t>
      </w:r>
      <w:r w:rsidRPr="001325A9">
        <w:rPr>
          <w:rStyle w:val="Char"/>
          <w:rFonts w:hint="cs"/>
          <w:rtl/>
        </w:rPr>
        <w:t>را بیافریند</w:t>
      </w:r>
      <w:r w:rsidRPr="001325A9">
        <w:rPr>
          <w:rStyle w:val="Char"/>
          <w:rtl/>
        </w:rPr>
        <w:t>؟</w:t>
      </w:r>
      <w:r w:rsidRPr="001325A9">
        <w:rPr>
          <w:rStyle w:val="Char"/>
          <w:rFonts w:hint="cs"/>
          <w:rtl/>
        </w:rPr>
        <w:t xml:space="preserve"> آری، و او آفریدگار داناست، فرمان او چنین است که هرگاه چیزی را اراده کند تنها به آن می‌گوید: موجود باش آن نیز بی‌درنگ موجود می‌شود».</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أَلَيْسَ ذَلِكَ بِقَادِرٍ عَلَى أَنْ يُحْيِيَ الْمَوْتَى٤٠</w:t>
      </w:r>
      <w:r>
        <w:rPr>
          <w:rFonts w:cs="Traditional Arabic"/>
          <w:color w:val="000000"/>
          <w:shd w:val="clear" w:color="auto" w:fill="FFFFFF"/>
          <w:rtl/>
        </w:rPr>
        <w:t>﴾</w:t>
      </w:r>
      <w:r w:rsidRPr="00B90D21">
        <w:rPr>
          <w:rStyle w:val="Char4"/>
          <w:rtl/>
        </w:rPr>
        <w:t xml:space="preserve"> </w:t>
      </w:r>
      <w:r w:rsidRPr="00C061E3">
        <w:rPr>
          <w:rStyle w:val="Char2"/>
          <w:rtl/>
        </w:rPr>
        <w:t>[القيامة: 40]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آیا چنین کسی قادر نیست که مردگ</w:t>
      </w:r>
      <w:r w:rsidR="00E71981" w:rsidRPr="001325A9">
        <w:rPr>
          <w:rStyle w:val="Char"/>
          <w:rFonts w:hint="cs"/>
          <w:rtl/>
        </w:rPr>
        <w:t>ا</w:t>
      </w:r>
      <w:r w:rsidRPr="001325A9">
        <w:rPr>
          <w:rStyle w:val="Char"/>
          <w:rFonts w:hint="cs"/>
          <w:rtl/>
        </w:rPr>
        <w:t>ن</w:t>
      </w:r>
      <w:r w:rsidR="00E71981" w:rsidRPr="001325A9">
        <w:rPr>
          <w:rStyle w:val="Char"/>
          <w:rFonts w:hint="cs"/>
          <w:rtl/>
        </w:rPr>
        <w:t xml:space="preserve"> </w:t>
      </w:r>
      <w:r w:rsidRPr="001325A9">
        <w:rPr>
          <w:rStyle w:val="Char"/>
          <w:rFonts w:hint="cs"/>
          <w:rtl/>
        </w:rPr>
        <w:t>‌را زنده کند</w:t>
      </w:r>
      <w:r w:rsidRPr="001325A9">
        <w:rPr>
          <w:rStyle w:val="Char"/>
          <w:rtl/>
        </w:rPr>
        <w:t>؟</w:t>
      </w:r>
      <w:r w:rsidRPr="001325A9">
        <w:rPr>
          <w:rStyle w:val="Char"/>
          <w:rFonts w:hint="cs"/>
          <w:rtl/>
        </w:rPr>
        <w:t>»</w:t>
      </w:r>
    </w:p>
    <w:p w:rsidR="00385449" w:rsidRPr="00C061E3" w:rsidRDefault="00385449" w:rsidP="00385449">
      <w:pPr>
        <w:pStyle w:val="a"/>
        <w:rPr>
          <w:rStyle w:val="Char2"/>
          <w:rtl/>
        </w:rPr>
      </w:pPr>
      <w:r>
        <w:rPr>
          <w:rFonts w:cs="Traditional Arabic"/>
          <w:color w:val="000000"/>
          <w:shd w:val="clear" w:color="auto" w:fill="FFFFFF"/>
          <w:rtl/>
        </w:rPr>
        <w:t>﴿</w:t>
      </w:r>
      <w:r w:rsidRPr="00B90D21">
        <w:rPr>
          <w:rStyle w:val="Char4"/>
          <w:rtl/>
        </w:rPr>
        <w:t>وَيُحْيِي الْأَرْضَ بَعْدَ مَوْتِهَا</w:t>
      </w:r>
      <w:r w:rsidR="00E86A01" w:rsidRPr="00B90D21">
        <w:rPr>
          <w:rStyle w:val="Char4"/>
          <w:rtl/>
        </w:rPr>
        <w:t xml:space="preserve"> </w:t>
      </w:r>
      <w:r w:rsidRPr="00B90D21">
        <w:rPr>
          <w:rStyle w:val="Char4"/>
          <w:rtl/>
        </w:rPr>
        <w:t>وَكَذَلِكَ تُخْرَجُونَ١٩</w:t>
      </w:r>
      <w:r>
        <w:rPr>
          <w:rFonts w:cs="Traditional Arabic"/>
          <w:color w:val="000000"/>
          <w:shd w:val="clear" w:color="auto" w:fill="FFFFFF"/>
          <w:rtl/>
        </w:rPr>
        <w:t>﴾</w:t>
      </w:r>
      <w:r w:rsidRPr="00B90D21">
        <w:rPr>
          <w:rStyle w:val="Char4"/>
          <w:rtl/>
        </w:rPr>
        <w:t xml:space="preserve"> </w:t>
      </w:r>
      <w:r w:rsidRPr="00C061E3">
        <w:rPr>
          <w:rStyle w:val="Char2"/>
          <w:rtl/>
        </w:rPr>
        <w:t>[الروم: 19]</w:t>
      </w:r>
      <w:r w:rsidRPr="00C061E3">
        <w:rPr>
          <w:rStyle w:val="Char2"/>
          <w:rFonts w:hint="cs"/>
          <w:rtl/>
        </w:rPr>
        <w:t>.</w:t>
      </w:r>
    </w:p>
    <w:p w:rsidR="00B67D0C" w:rsidRDefault="00B67D0C" w:rsidP="00385449">
      <w:pPr>
        <w:pStyle w:val="a"/>
        <w:rPr>
          <w:rStyle w:val="Char"/>
          <w:rtl/>
        </w:rPr>
      </w:pPr>
      <w:r w:rsidRPr="001325A9">
        <w:rPr>
          <w:rStyle w:val="Char"/>
          <w:rFonts w:hint="cs"/>
          <w:rtl/>
        </w:rPr>
        <w:t>«زمین را پس از مردنش حیات می‌بخشد و به همین گونه روز قیامت بیرون آورده می‌شو</w:t>
      </w:r>
      <w:r w:rsidRPr="001325A9">
        <w:rPr>
          <w:rStyle w:val="Char"/>
          <w:rtl/>
        </w:rPr>
        <w:t>ی</w:t>
      </w:r>
      <w:r w:rsidRPr="001325A9">
        <w:rPr>
          <w:rStyle w:val="Char"/>
          <w:rFonts w:hint="cs"/>
          <w:rtl/>
        </w:rPr>
        <w:t>د».</w:t>
      </w:r>
    </w:p>
    <w:p w:rsidR="004D0FD1" w:rsidRPr="004D0FD1" w:rsidRDefault="004D0FD1" w:rsidP="004D0FD1">
      <w:pPr>
        <w:pStyle w:val="a"/>
        <w:rPr>
          <w:rtl/>
        </w:rPr>
      </w:pPr>
      <w:r>
        <w:rPr>
          <w:rFonts w:cs="Traditional Arabic"/>
          <w:color w:val="000000"/>
          <w:shd w:val="clear" w:color="auto" w:fill="FFFFFF"/>
          <w:rtl/>
        </w:rPr>
        <w:t>﴿</w:t>
      </w:r>
      <w:r w:rsidRPr="00B90D21">
        <w:rPr>
          <w:rStyle w:val="Char4"/>
          <w:rtl/>
        </w:rPr>
        <w:t>يَا أَيُّهَا النَّاسُ إِنْ كُنْتُمْ فِي رَيْبٍ مِنَ الْبَعْثِ فَإِنَّا خَلَقْنَاكُمْ مِنْ تُرَابٍ ثُمَّ مِنْ نُطْفَةٍ ثُمَّ مِنْ عَلَقَةٍ ثُمَّ مِنْ مُضْغَةٍ مُخَلَّقَةٍ وَغَيْرِ مُخَلَّقَةٍ لِنُبَيِّنَ لَكُمْ</w:t>
      </w:r>
      <w:r w:rsidR="00E86A01" w:rsidRPr="00B90D21">
        <w:rPr>
          <w:rStyle w:val="Char4"/>
          <w:rtl/>
        </w:rPr>
        <w:t xml:space="preserve"> </w:t>
      </w:r>
      <w:r w:rsidRPr="00B90D21">
        <w:rPr>
          <w:rStyle w:val="Char4"/>
          <w:rtl/>
        </w:rPr>
        <w:t>وَنُقِرُّ فِي الْأَرْحَامِ مَا نَشَاءُ إِلَى أَجَلٍ مُسَمًّى ثُمَّ نُخْرِجُكُمْ طِفْلًا ثُمَّ لِتَبْلُغُوا أَشُدَّكُمْ</w:t>
      </w:r>
      <w:r w:rsidR="00E86A01" w:rsidRPr="00B90D21">
        <w:rPr>
          <w:rStyle w:val="Char4"/>
          <w:rtl/>
        </w:rPr>
        <w:t xml:space="preserve"> </w:t>
      </w:r>
      <w:r w:rsidRPr="00B90D21">
        <w:rPr>
          <w:rStyle w:val="Char4"/>
          <w:rtl/>
        </w:rPr>
        <w:t>وَمِنْكُمْ مَنْ يُتَوَفَّى وَمِنْكُمْ مَنْ يُرَدُّ إِلَى أَرْذَلِ الْعُمُرِ لِكَيْلَا يَعْلَمَ مِنْ بَعْدِ عِلْمٍ شَيْئًا</w:t>
      </w:r>
      <w:r w:rsidR="00E86A01" w:rsidRPr="00B90D21">
        <w:rPr>
          <w:rStyle w:val="Char4"/>
          <w:rtl/>
        </w:rPr>
        <w:t xml:space="preserve"> </w:t>
      </w:r>
      <w:r w:rsidRPr="00B90D21">
        <w:rPr>
          <w:rStyle w:val="Char4"/>
          <w:rtl/>
        </w:rPr>
        <w:t>وَتَرَى الْأَرْضَ هَامِدَةً فَإِذَا أَنْزَلْنَا عَلَيْهَا الْمَاءَ اهْتَزَّتْ وَرَبَتْ وَأَنْبَتَتْ مِنْ كُلِّ زَوْجٍ بَهِيجٍ٥ ذَلِكَ بِأَنَّ اللَّهَ هُوَ الْحَقُّ وَأَنَّهُ يُحْيِي الْمَوْتَى وَأَنَّهُ عَلَى كُلِّ شَيْءٍ قَدِيرٌ٦ وَأَنَّ السَّاعَةَ آتِيَةٌ لَا رَيْبَ فِيهَا وَأَنَّ اللَّهَ يَبْعَثُ مَنْ فِي الْقُبُورِ٧ وَمِنَ النَّاسِ مَنْ يُجَادِلُ فِي اللَّهِ بِغَيْرِ عِلْمٍ وَلَا هُدًى وَلَا كِتَابٍ مُنِيرٍ٨</w:t>
      </w:r>
      <w:r>
        <w:rPr>
          <w:rFonts w:cs="Traditional Arabic"/>
          <w:color w:val="000000"/>
          <w:shd w:val="clear" w:color="auto" w:fill="FFFFFF"/>
          <w:rtl/>
        </w:rPr>
        <w:t>﴾</w:t>
      </w:r>
      <w:r w:rsidRPr="004D0FD1">
        <w:rPr>
          <w:rtl/>
        </w:rPr>
        <w:t xml:space="preserve"> </w:t>
      </w:r>
      <w:r w:rsidRPr="004D0FD1">
        <w:rPr>
          <w:rStyle w:val="Char2"/>
          <w:rtl/>
        </w:rPr>
        <w:t>[الحج: 5-8]</w:t>
      </w:r>
      <w:r w:rsidRPr="004D0FD1">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مردم</w:t>
      </w:r>
      <w:r w:rsidR="00E71981" w:rsidRPr="001325A9">
        <w:rPr>
          <w:rStyle w:val="Char"/>
          <w:rFonts w:hint="cs"/>
          <w:rtl/>
        </w:rPr>
        <w:t>!</w:t>
      </w:r>
      <w:r w:rsidRPr="001325A9">
        <w:rPr>
          <w:rStyle w:val="Char"/>
          <w:rFonts w:hint="cs"/>
          <w:rtl/>
        </w:rPr>
        <w:t xml:space="preserve"> اگر در رستاخیز شک دارید ما شما را از خاک آفریدیم، سپس از نطفه و بعد،</w:t>
      </w:r>
      <w:r w:rsidRPr="001325A9">
        <w:rPr>
          <w:rStyle w:val="Char"/>
          <w:rtl/>
        </w:rPr>
        <w:t xml:space="preserve"> </w:t>
      </w:r>
      <w:r w:rsidRPr="001325A9">
        <w:rPr>
          <w:rStyle w:val="Char"/>
          <w:rFonts w:hint="cs"/>
          <w:rtl/>
        </w:rPr>
        <w:t>از خون بسته شده، سپس از مضغه که برخی دارای شکل و خلقت است و برخی بدون شکل؛</w:t>
      </w:r>
      <w:r w:rsidRPr="001325A9">
        <w:rPr>
          <w:rStyle w:val="Char"/>
          <w:rtl/>
        </w:rPr>
        <w:t xml:space="preserve"> </w:t>
      </w:r>
      <w:r w:rsidRPr="001325A9">
        <w:rPr>
          <w:rStyle w:val="Char"/>
          <w:rFonts w:hint="cs"/>
          <w:rtl/>
        </w:rPr>
        <w:t>تا برای شما روشن سازیم و جنین‌هایی را که بخواهیم تا مدت معینی در رحم قرار می</w:t>
      </w:r>
      <w:r w:rsidRPr="001325A9">
        <w:rPr>
          <w:rStyle w:val="Char"/>
          <w:rFonts w:hint="eastAsia"/>
          <w:rtl/>
        </w:rPr>
        <w:t>‌</w:t>
      </w:r>
      <w:r w:rsidRPr="001325A9">
        <w:rPr>
          <w:rStyle w:val="Char"/>
          <w:rFonts w:hint="cs"/>
          <w:rtl/>
        </w:rPr>
        <w:t>دهیم، بعد شما را به صورت طفل بیرون می‌آوریم، سپس هدف این است که به حد ر</w:t>
      </w:r>
      <w:r w:rsidRPr="001325A9">
        <w:rPr>
          <w:rStyle w:val="Char"/>
          <w:rtl/>
        </w:rPr>
        <w:t>ش</w:t>
      </w:r>
      <w:r w:rsidRPr="001325A9">
        <w:rPr>
          <w:rStyle w:val="Char"/>
          <w:rFonts w:hint="cs"/>
          <w:rtl/>
        </w:rPr>
        <w:t>د و بلوغ خویش برسید در این میان برخی از شما می</w:t>
      </w:r>
      <w:r w:rsidRPr="001325A9">
        <w:rPr>
          <w:rStyle w:val="Char"/>
          <w:rFonts w:hint="eastAsia"/>
          <w:rtl/>
        </w:rPr>
        <w:t>‌</w:t>
      </w:r>
      <w:r w:rsidRPr="001325A9">
        <w:rPr>
          <w:rStyle w:val="Char"/>
          <w:rFonts w:hint="cs"/>
          <w:rtl/>
        </w:rPr>
        <w:t>میرند و بعضی آن قدر عمر می‌کنند که به بدترین مرحله‌</w:t>
      </w:r>
      <w:r w:rsidR="003A7AAA" w:rsidRPr="001325A9">
        <w:rPr>
          <w:rStyle w:val="Char"/>
          <w:rFonts w:hint="cs"/>
          <w:rtl/>
        </w:rPr>
        <w:t>ی</w:t>
      </w:r>
      <w:r w:rsidRPr="001325A9">
        <w:rPr>
          <w:rStyle w:val="Char"/>
          <w:rFonts w:hint="cs"/>
          <w:rtl/>
        </w:rPr>
        <w:t xml:space="preserve"> زندگی می‌رسند، آن</w:t>
      </w:r>
      <w:r w:rsidRPr="001325A9">
        <w:rPr>
          <w:rStyle w:val="Char"/>
          <w:rtl/>
        </w:rPr>
        <w:t xml:space="preserve"> </w:t>
      </w:r>
      <w:r w:rsidRPr="001325A9">
        <w:rPr>
          <w:rStyle w:val="Char"/>
          <w:rFonts w:hint="cs"/>
          <w:rtl/>
        </w:rPr>
        <w:t>چنان که بعد از علم و آگاهی، چیزی نمی‌دانند. زمین را خشک و مرده می‌بینی اما هنگامی که آب باران بر آن فرو فرستادیم به حرکت در می‌آید و می‌روید و از هر نوع گیاهان زیبا می‌رویاند. این ب</w:t>
      </w:r>
      <w:r w:rsidRPr="001325A9">
        <w:rPr>
          <w:rStyle w:val="Char"/>
          <w:rtl/>
        </w:rPr>
        <w:t xml:space="preserve">ه </w:t>
      </w:r>
      <w:r w:rsidRPr="001325A9">
        <w:rPr>
          <w:rStyle w:val="Char"/>
          <w:rFonts w:hint="cs"/>
          <w:rtl/>
        </w:rPr>
        <w:t>خاطر آن است که خداوند حق است و اوست که مردگ</w:t>
      </w:r>
      <w:r w:rsidR="005A566A">
        <w:rPr>
          <w:rStyle w:val="Char"/>
          <w:rFonts w:hint="cs"/>
          <w:rtl/>
        </w:rPr>
        <w:t xml:space="preserve">ان را </w:t>
      </w:r>
      <w:r w:rsidRPr="001325A9">
        <w:rPr>
          <w:rStyle w:val="Char"/>
          <w:rFonts w:hint="cs"/>
          <w:rtl/>
        </w:rPr>
        <w:t>زنده می‌کند و بر هر چیزی تواناست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رستاخیز آمدنی است و شکی در آن نیست و خداوند تمام کسانی را که در قبرها هستند زنده می‌کند، و گروهی از مردم، بدون هیچ دانش و هیچ هدایت و کتاب روشنی بخشی، درباره‌</w:t>
      </w:r>
      <w:r w:rsidR="003A7AAA" w:rsidRPr="001325A9">
        <w:rPr>
          <w:rStyle w:val="Char"/>
          <w:rFonts w:hint="cs"/>
          <w:rtl/>
        </w:rPr>
        <w:t>ی</w:t>
      </w:r>
      <w:r w:rsidRPr="001325A9">
        <w:rPr>
          <w:rStyle w:val="Char"/>
          <w:rFonts w:hint="cs"/>
          <w:rtl/>
        </w:rPr>
        <w:t xml:space="preserve"> خدا مجادله می‌کنند».</w:t>
      </w:r>
    </w:p>
    <w:p w:rsidR="00B67D0C" w:rsidRDefault="00B67D0C" w:rsidP="004D0FD1">
      <w:pPr>
        <w:tabs>
          <w:tab w:val="right" w:pos="7031"/>
        </w:tabs>
        <w:ind w:firstLine="284"/>
        <w:rPr>
          <w:rStyle w:val="Char"/>
          <w:rtl/>
        </w:rPr>
      </w:pPr>
      <w:r w:rsidRPr="001325A9">
        <w:rPr>
          <w:rStyle w:val="Char"/>
          <w:rFonts w:hint="cs"/>
          <w:rtl/>
        </w:rPr>
        <w:t>و بالاخره به‌ همین‌سان</w:t>
      </w:r>
      <w:r w:rsidR="00E254B3">
        <w:rPr>
          <w:rStyle w:val="Char"/>
          <w:rFonts w:hint="cs"/>
          <w:rtl/>
        </w:rPr>
        <w:t xml:space="preserve"> ده‌ها</w:t>
      </w:r>
      <w:r w:rsidRPr="001325A9">
        <w:rPr>
          <w:rStyle w:val="Char"/>
          <w:rFonts w:hint="cs"/>
          <w:rtl/>
        </w:rPr>
        <w:t xml:space="preserve"> و صدها آیه‌</w:t>
      </w:r>
      <w:r w:rsidR="003A7AAA" w:rsidRPr="001325A9">
        <w:rPr>
          <w:rStyle w:val="Char"/>
          <w:rFonts w:hint="cs"/>
          <w:rtl/>
        </w:rPr>
        <w:t>ی</w:t>
      </w:r>
      <w:r w:rsidRPr="001325A9">
        <w:rPr>
          <w:rStyle w:val="Char"/>
          <w:rFonts w:hint="cs"/>
          <w:rtl/>
        </w:rPr>
        <w:t xml:space="preserve"> صریح و واضح همراه با تکرار و قطعیت بر وقوع قیامت دلالت می‌کنند.</w:t>
      </w:r>
    </w:p>
    <w:p w:rsidR="004D0FD1" w:rsidRDefault="004D0FD1" w:rsidP="004D0FD1">
      <w:pPr>
        <w:tabs>
          <w:tab w:val="right" w:pos="7031"/>
        </w:tabs>
        <w:ind w:firstLine="284"/>
        <w:rPr>
          <w:rStyle w:val="Char"/>
          <w:rtl/>
        </w:rPr>
      </w:pPr>
    </w:p>
    <w:p w:rsidR="004D0FD1" w:rsidRDefault="004D0FD1" w:rsidP="004D0FD1">
      <w:pPr>
        <w:tabs>
          <w:tab w:val="right" w:pos="7031"/>
        </w:tabs>
        <w:ind w:firstLine="284"/>
        <w:rPr>
          <w:rStyle w:val="Char"/>
          <w:rtl/>
        </w:rPr>
      </w:pPr>
    </w:p>
    <w:p w:rsidR="00B67D0C" w:rsidRPr="001325A9" w:rsidRDefault="00B67D0C" w:rsidP="001325A9">
      <w:pPr>
        <w:pStyle w:val="9-0"/>
        <w:keepNext w:val="0"/>
        <w:rPr>
          <w:rtl/>
        </w:rPr>
      </w:pPr>
      <w:bookmarkStart w:id="373" w:name="_Toc80780722"/>
      <w:bookmarkStart w:id="374" w:name="_Toc80781607"/>
      <w:bookmarkStart w:id="375" w:name="_Toc80833069"/>
      <w:bookmarkStart w:id="376" w:name="_Toc278474544"/>
      <w:bookmarkStart w:id="377" w:name="_Toc437346049"/>
      <w:r w:rsidRPr="001325A9">
        <w:rPr>
          <w:rFonts w:hint="cs"/>
          <w:rtl/>
        </w:rPr>
        <w:t>مبحث دوم</w:t>
      </w:r>
      <w:bookmarkEnd w:id="373"/>
      <w:bookmarkEnd w:id="374"/>
      <w:bookmarkEnd w:id="375"/>
      <w:r w:rsidR="005F3045" w:rsidRPr="001325A9">
        <w:rPr>
          <w:rFonts w:hint="cs"/>
          <w:rtl/>
        </w:rPr>
        <w:t>:</w:t>
      </w:r>
      <w:r w:rsidRPr="001325A9">
        <w:rPr>
          <w:rFonts w:hint="cs"/>
          <w:rtl/>
        </w:rPr>
        <w:t xml:space="preserve"> </w:t>
      </w:r>
      <w:bookmarkStart w:id="378" w:name="_Toc80780723"/>
      <w:bookmarkStart w:id="379" w:name="_Toc80781608"/>
      <w:bookmarkStart w:id="380" w:name="_Toc80833070"/>
      <w:r w:rsidRPr="001325A9">
        <w:rPr>
          <w:rFonts w:hint="cs"/>
          <w:rtl/>
        </w:rPr>
        <w:t>روش قرآن در اثبات اصول شریعت</w:t>
      </w:r>
      <w:bookmarkEnd w:id="376"/>
      <w:bookmarkEnd w:id="377"/>
      <w:bookmarkEnd w:id="378"/>
      <w:bookmarkEnd w:id="379"/>
      <w:bookmarkEnd w:id="380"/>
    </w:p>
    <w:p w:rsidR="00B67D0C" w:rsidRPr="001325A9" w:rsidRDefault="00B67D0C" w:rsidP="001325A9">
      <w:pPr>
        <w:tabs>
          <w:tab w:val="right" w:pos="7031"/>
        </w:tabs>
        <w:ind w:firstLine="284"/>
        <w:rPr>
          <w:rStyle w:val="Char"/>
          <w:rtl/>
        </w:rPr>
      </w:pPr>
      <w:r w:rsidRPr="001325A9">
        <w:rPr>
          <w:rStyle w:val="Char"/>
          <w:rFonts w:hint="cs"/>
          <w:rtl/>
        </w:rPr>
        <w:t>از خلال بررسی‌های قرآن معلوم می‌شود که اصول اعمال و مبانی</w:t>
      </w:r>
      <w:r w:rsidR="003A7AAA" w:rsidRPr="001325A9">
        <w:rPr>
          <w:rStyle w:val="Char"/>
          <w:rFonts w:hint="cs"/>
          <w:rtl/>
        </w:rPr>
        <w:t xml:space="preserve"> آن‌ها </w:t>
      </w:r>
      <w:r w:rsidRPr="001325A9">
        <w:rPr>
          <w:rStyle w:val="Char"/>
          <w:rFonts w:hint="cs"/>
          <w:rtl/>
        </w:rPr>
        <w:t>در شریعت</w:t>
      </w:r>
      <w:r w:rsidRPr="001325A9">
        <w:rPr>
          <w:rStyle w:val="Char"/>
          <w:rtl/>
        </w:rPr>
        <w:t>– علاوه بر تکرار -</w:t>
      </w:r>
      <w:r w:rsidRPr="001325A9">
        <w:rPr>
          <w:rStyle w:val="Char"/>
          <w:rFonts w:hint="cs"/>
          <w:rtl/>
        </w:rPr>
        <w:t xml:space="preserve"> با دو امر د</w:t>
      </w:r>
      <w:r w:rsidR="003A7AAA" w:rsidRPr="001325A9">
        <w:rPr>
          <w:rStyle w:val="Char"/>
          <w:rFonts w:hint="cs"/>
          <w:rtl/>
        </w:rPr>
        <w:t>ی</w:t>
      </w:r>
      <w:r w:rsidRPr="001325A9">
        <w:rPr>
          <w:rStyle w:val="Char"/>
          <w:rFonts w:hint="cs"/>
          <w:rtl/>
        </w:rPr>
        <w:t>گر</w:t>
      </w:r>
      <w:r w:rsidRPr="001325A9">
        <w:rPr>
          <w:rStyle w:val="Char"/>
          <w:rtl/>
        </w:rPr>
        <w:t xml:space="preserve"> </w:t>
      </w:r>
      <w:r w:rsidRPr="001325A9">
        <w:rPr>
          <w:rStyle w:val="Char"/>
          <w:rFonts w:hint="cs"/>
          <w:rtl/>
        </w:rPr>
        <w:t>اثبات می‌شوند.</w:t>
      </w:r>
      <w:r w:rsidRPr="001325A9">
        <w:rPr>
          <w:rStyle w:val="Char"/>
          <w:rtl/>
        </w:rPr>
        <w:t xml:space="preserve"> و آن دو هم عبارتند از</w:t>
      </w:r>
      <w:r w:rsidRPr="001325A9">
        <w:rPr>
          <w:rStyle w:val="Char"/>
          <w:rFonts w:hint="cs"/>
          <w:rtl/>
        </w:rPr>
        <w:t xml:space="preserve">: </w:t>
      </w:r>
    </w:p>
    <w:p w:rsidR="00B67D0C" w:rsidRPr="001325A9" w:rsidRDefault="00B67D0C" w:rsidP="00405708">
      <w:pPr>
        <w:pStyle w:val="ListParagraph"/>
        <w:numPr>
          <w:ilvl w:val="0"/>
          <w:numId w:val="32"/>
        </w:numPr>
        <w:tabs>
          <w:tab w:val="right" w:pos="7031"/>
        </w:tabs>
        <w:ind w:left="641" w:hanging="357"/>
        <w:rPr>
          <w:rStyle w:val="Char"/>
          <w:rtl/>
        </w:rPr>
      </w:pPr>
      <w:r w:rsidRPr="001325A9">
        <w:rPr>
          <w:rStyle w:val="Char"/>
          <w:rFonts w:hint="cs"/>
          <w:rtl/>
        </w:rPr>
        <w:t xml:space="preserve">خبر دادن. </w:t>
      </w:r>
    </w:p>
    <w:p w:rsidR="00B67D0C" w:rsidRPr="001325A9" w:rsidRDefault="00B67D0C" w:rsidP="00405708">
      <w:pPr>
        <w:pStyle w:val="ListParagraph"/>
        <w:numPr>
          <w:ilvl w:val="0"/>
          <w:numId w:val="32"/>
        </w:numPr>
        <w:tabs>
          <w:tab w:val="right" w:pos="7031"/>
        </w:tabs>
        <w:ind w:left="641" w:hanging="357"/>
        <w:rPr>
          <w:rStyle w:val="Char"/>
          <w:rtl/>
        </w:rPr>
      </w:pPr>
      <w:r w:rsidRPr="001325A9">
        <w:rPr>
          <w:rStyle w:val="Char"/>
          <w:rFonts w:hint="cs"/>
          <w:rtl/>
        </w:rPr>
        <w:t xml:space="preserve">قطعیت در دلالت بر معنا. </w:t>
      </w:r>
    </w:p>
    <w:p w:rsidR="00B67D0C" w:rsidRPr="001325A9" w:rsidRDefault="00B67D0C" w:rsidP="001325A9">
      <w:pPr>
        <w:tabs>
          <w:tab w:val="right" w:pos="7031"/>
        </w:tabs>
        <w:ind w:firstLine="284"/>
        <w:rPr>
          <w:rStyle w:val="Char"/>
          <w:rtl/>
        </w:rPr>
      </w:pPr>
      <w:r w:rsidRPr="001325A9">
        <w:rPr>
          <w:rStyle w:val="Char"/>
          <w:rFonts w:hint="cs"/>
          <w:rtl/>
        </w:rPr>
        <w:t>یعنی اصول شریعت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خبر قرآنی قطعی الدلاله به ثبوت م</w:t>
      </w:r>
      <w:r w:rsidR="003A7AAA" w:rsidRPr="001325A9">
        <w:rPr>
          <w:rStyle w:val="Char"/>
          <w:rFonts w:hint="cs"/>
          <w:rtl/>
        </w:rPr>
        <w:t>ی</w:t>
      </w:r>
      <w:r w:rsidRPr="001325A9">
        <w:rPr>
          <w:rStyle w:val="Char"/>
          <w:rFonts w:hint="cs"/>
          <w:rtl/>
        </w:rPr>
        <w:t xml:space="preserve">‌رسند. گفتنی است که‌ خبر دادن به دو قسم تقسیم </w:t>
      </w:r>
      <w:r w:rsidRPr="001325A9">
        <w:rPr>
          <w:rStyle w:val="Char"/>
          <w:rtl/>
        </w:rPr>
        <w:t>می</w:t>
      </w:r>
      <w:r w:rsidRPr="001325A9">
        <w:rPr>
          <w:rStyle w:val="Char"/>
          <w:rFonts w:hint="cs"/>
          <w:rtl/>
        </w:rPr>
        <w:t>‌</w:t>
      </w:r>
      <w:r w:rsidRPr="001325A9">
        <w:rPr>
          <w:rStyle w:val="Char"/>
          <w:rtl/>
        </w:rPr>
        <w:t>شود</w:t>
      </w:r>
      <w:r w:rsidRPr="001325A9">
        <w:rPr>
          <w:rStyle w:val="Char"/>
          <w:rFonts w:hint="cs"/>
          <w:rtl/>
        </w:rPr>
        <w:t xml:space="preserve">: امر و نهی. </w:t>
      </w:r>
    </w:p>
    <w:p w:rsidR="00B67D0C" w:rsidRPr="001325A9" w:rsidRDefault="00B67D0C" w:rsidP="001325A9">
      <w:pPr>
        <w:tabs>
          <w:tab w:val="right" w:pos="7031"/>
        </w:tabs>
        <w:ind w:firstLine="284"/>
        <w:rPr>
          <w:rStyle w:val="Char"/>
          <w:rtl/>
        </w:rPr>
      </w:pPr>
      <w:r w:rsidRPr="001325A9">
        <w:rPr>
          <w:rStyle w:val="Char"/>
          <w:rFonts w:hint="cs"/>
          <w:rtl/>
        </w:rPr>
        <w:t>اما در خصوص برهان عقلی باید گفت که‌ در اینجا نیازی بدان نداریم، زیرا اعمال در رابطه‌ با مسلمانی هستند که در ابتدا به صحت آنچه در قرآن آمده، ایمان آورده است. لذا این شخص بیشتر از اطلاعی که‌ نسبت به‌ تکلیف الهی پیدا کرده‌، برای عمل بدان نیاز به‌ چیز دیگری ندارد.</w:t>
      </w:r>
    </w:p>
    <w:p w:rsidR="00B67D0C" w:rsidRPr="001325A9" w:rsidRDefault="00B67D0C" w:rsidP="001325A9">
      <w:pPr>
        <w:tabs>
          <w:tab w:val="right" w:pos="7031"/>
        </w:tabs>
        <w:ind w:firstLine="284"/>
        <w:rPr>
          <w:rStyle w:val="Char"/>
          <w:rtl/>
        </w:rPr>
      </w:pPr>
      <w:r w:rsidRPr="001325A9">
        <w:rPr>
          <w:rStyle w:val="Char"/>
          <w:rFonts w:hint="cs"/>
          <w:rtl/>
        </w:rPr>
        <w:t>خبری که ایجادکننده یک اصل عملی است باید قطعی الدلاله باشد؛</w:t>
      </w:r>
      <w:r w:rsidRPr="001325A9">
        <w:rPr>
          <w:rStyle w:val="Char"/>
          <w:rtl/>
        </w:rPr>
        <w:t xml:space="preserve"> </w:t>
      </w:r>
      <w:r w:rsidRPr="001325A9">
        <w:rPr>
          <w:rStyle w:val="Char"/>
          <w:rFonts w:hint="cs"/>
          <w:rtl/>
        </w:rPr>
        <w:t>زیرا این اصول، امور</w:t>
      </w:r>
      <w:r w:rsidR="003A7AAA" w:rsidRPr="001325A9">
        <w:rPr>
          <w:rStyle w:val="Char"/>
          <w:rFonts w:hint="cs"/>
          <w:rtl/>
        </w:rPr>
        <w:t>ی</w:t>
      </w:r>
      <w:r w:rsidRPr="001325A9">
        <w:rPr>
          <w:rStyle w:val="Char"/>
          <w:rFonts w:hint="cs"/>
          <w:rtl/>
        </w:rPr>
        <w:t xml:space="preserve"> ضروری هستند که اختلاف</w:t>
      </w:r>
      <w:r w:rsidRPr="001325A9">
        <w:rPr>
          <w:rStyle w:val="Char"/>
          <w:rFonts w:hint="eastAsia"/>
          <w:rtl/>
        </w:rPr>
        <w:t>‌پذیر ن</w:t>
      </w:r>
      <w:r w:rsidRPr="001325A9">
        <w:rPr>
          <w:rStyle w:val="Char"/>
          <w:rFonts w:hint="cs"/>
          <w:rtl/>
        </w:rPr>
        <w:t>م</w:t>
      </w:r>
      <w:r w:rsidR="003A7AAA" w:rsidRPr="001325A9">
        <w:rPr>
          <w:rStyle w:val="Char"/>
          <w:rFonts w:hint="cs"/>
          <w:rtl/>
        </w:rPr>
        <w:t>ی</w:t>
      </w:r>
      <w:r w:rsidRPr="001325A9">
        <w:rPr>
          <w:rStyle w:val="Char"/>
          <w:rFonts w:hint="cs"/>
          <w:rtl/>
        </w:rPr>
        <w:t>‌باشند،</w:t>
      </w:r>
      <w:r w:rsidRPr="001325A9">
        <w:rPr>
          <w:rStyle w:val="Char"/>
          <w:rFonts w:hint="eastAsia"/>
          <w:rtl/>
        </w:rPr>
        <w:t xml:space="preserve"> چرا که در غیر </w:t>
      </w:r>
      <w:r w:rsidRPr="001325A9">
        <w:rPr>
          <w:rStyle w:val="Char"/>
          <w:rtl/>
        </w:rPr>
        <w:t xml:space="preserve">این </w:t>
      </w:r>
      <w:r w:rsidRPr="001325A9">
        <w:rPr>
          <w:rStyle w:val="Char"/>
          <w:rFonts w:hint="eastAsia"/>
          <w:rtl/>
        </w:rPr>
        <w:t>صورت</w:t>
      </w:r>
      <w:r w:rsidRPr="001325A9">
        <w:rPr>
          <w:rStyle w:val="Char"/>
          <w:rFonts w:hint="cs"/>
          <w:rtl/>
        </w:rPr>
        <w:t xml:space="preserve"> فساد ب</w:t>
      </w:r>
      <w:r w:rsidRPr="001325A9">
        <w:rPr>
          <w:rStyle w:val="Char"/>
          <w:rtl/>
        </w:rPr>
        <w:t xml:space="preserve">ه </w:t>
      </w:r>
      <w:r w:rsidRPr="001325A9">
        <w:rPr>
          <w:rStyle w:val="Char"/>
          <w:rFonts w:hint="cs"/>
          <w:rtl/>
        </w:rPr>
        <w:t xml:space="preserve">وجود می‌آید. </w:t>
      </w:r>
    </w:p>
    <w:p w:rsidR="00B67D0C" w:rsidRPr="001325A9" w:rsidRDefault="00B67D0C" w:rsidP="001325A9">
      <w:pPr>
        <w:tabs>
          <w:tab w:val="right" w:pos="7031"/>
        </w:tabs>
        <w:ind w:firstLine="284"/>
        <w:rPr>
          <w:rStyle w:val="Char"/>
          <w:rtl/>
        </w:rPr>
      </w:pPr>
      <w:r w:rsidRPr="001325A9">
        <w:rPr>
          <w:rStyle w:val="Char"/>
          <w:rFonts w:hint="cs"/>
          <w:rtl/>
        </w:rPr>
        <w:t>مهمترین ارکان عملی اسلام چهار تا هستند: نماز، زکات، روزه</w:t>
      </w:r>
      <w:r w:rsidRPr="001325A9">
        <w:rPr>
          <w:rStyle w:val="Char"/>
          <w:rtl/>
        </w:rPr>
        <w:t xml:space="preserve"> و</w:t>
      </w:r>
      <w:r w:rsidRPr="001325A9">
        <w:rPr>
          <w:rStyle w:val="Char"/>
          <w:rFonts w:hint="cs"/>
          <w:rtl/>
        </w:rPr>
        <w:t xml:space="preserve"> حج</w:t>
      </w:r>
      <w:r w:rsidRPr="001325A9">
        <w:rPr>
          <w:rStyle w:val="Char"/>
          <w:rtl/>
        </w:rPr>
        <w:t>.</w:t>
      </w:r>
      <w:r w:rsidRPr="001325A9">
        <w:rPr>
          <w:rStyle w:val="Char"/>
          <w:rFonts w:hint="cs"/>
          <w:rtl/>
        </w:rPr>
        <w:t xml:space="preserve"> </w:t>
      </w:r>
      <w:r w:rsidRPr="001325A9">
        <w:rPr>
          <w:rStyle w:val="Char"/>
          <w:rtl/>
        </w:rPr>
        <w:t xml:space="preserve">اینک </w:t>
      </w:r>
      <w:r w:rsidRPr="001325A9">
        <w:rPr>
          <w:rStyle w:val="Char"/>
          <w:rFonts w:hint="cs"/>
          <w:rtl/>
        </w:rPr>
        <w:t>بنگر که اصول این اعمال در شریعت ما چگونه از قرآن به ثبوت می‌رسند</w:t>
      </w:r>
      <w:r w:rsidRPr="001A1F4B">
        <w:rPr>
          <w:rStyle w:val="Char"/>
          <w:vertAlign w:val="superscript"/>
          <w:rtl/>
        </w:rPr>
        <w:footnoteReference w:id="30"/>
      </w:r>
      <w:r w:rsidRPr="001325A9">
        <w:rPr>
          <w:rStyle w:val="Char"/>
          <w:rFonts w:hint="cs"/>
          <w:rtl/>
        </w:rPr>
        <w:t xml:space="preserve">: </w:t>
      </w:r>
    </w:p>
    <w:p w:rsidR="00B67D0C" w:rsidRPr="001325A9" w:rsidRDefault="00B67D0C" w:rsidP="001325A9">
      <w:pPr>
        <w:pStyle w:val="9-1"/>
        <w:rPr>
          <w:rtl/>
        </w:rPr>
      </w:pPr>
      <w:bookmarkStart w:id="381" w:name="_Toc278474545"/>
      <w:bookmarkStart w:id="382" w:name="_Toc437346050"/>
      <w:r w:rsidRPr="001325A9">
        <w:rPr>
          <w:rFonts w:hint="cs"/>
          <w:rtl/>
        </w:rPr>
        <w:t>نماز:</w:t>
      </w:r>
      <w:bookmarkEnd w:id="381"/>
      <w:bookmarkEnd w:id="382"/>
      <w:r w:rsidRPr="001325A9">
        <w:rPr>
          <w:rFonts w:hint="cs"/>
          <w:rtl/>
        </w:rPr>
        <w:t xml:space="preserve"> </w:t>
      </w:r>
    </w:p>
    <w:p w:rsidR="00B67D0C" w:rsidRPr="001325A9" w:rsidRDefault="00B67D0C" w:rsidP="004D0FD1">
      <w:pPr>
        <w:tabs>
          <w:tab w:val="right" w:pos="7031"/>
        </w:tabs>
        <w:ind w:firstLine="284"/>
        <w:rPr>
          <w:rStyle w:val="Char"/>
          <w:rtl/>
        </w:rPr>
      </w:pPr>
      <w:r w:rsidRPr="001325A9">
        <w:rPr>
          <w:rStyle w:val="Char"/>
          <w:rFonts w:hint="cs"/>
          <w:rtl/>
        </w:rPr>
        <w:t>امر به آن به شیوه‌</w:t>
      </w:r>
      <w:r w:rsidR="003A7AAA" w:rsidRPr="001325A9">
        <w:rPr>
          <w:rStyle w:val="Char"/>
          <w:rFonts w:hint="cs"/>
          <w:rtl/>
        </w:rPr>
        <w:t>ی</w:t>
      </w:r>
      <w:r w:rsidR="004D0FD1">
        <w:rPr>
          <w:rStyle w:val="Char"/>
          <w:rFonts w:hint="cs"/>
          <w:rtl/>
          <w:lang w:bidi="ar-SA"/>
        </w:rPr>
        <w:t xml:space="preserve"> </w:t>
      </w:r>
      <w:r w:rsidR="004D0FD1">
        <w:rPr>
          <w:rStyle w:val="Char"/>
          <w:rFonts w:cs="Traditional Arabic"/>
          <w:color w:val="000000"/>
          <w:shd w:val="clear" w:color="auto" w:fill="FFFFFF"/>
          <w:rtl/>
          <w:lang w:bidi="fa-IR"/>
        </w:rPr>
        <w:t>﴿</w:t>
      </w:r>
      <w:r w:rsidR="004D0FD1" w:rsidRPr="00B90D21">
        <w:rPr>
          <w:rStyle w:val="Char4"/>
          <w:rtl/>
        </w:rPr>
        <w:t>أَقِمِ الصَّلَاةَ</w:t>
      </w:r>
      <w:r w:rsidR="004D0FD1">
        <w:rPr>
          <w:rStyle w:val="Char"/>
          <w:rFonts w:cs="Traditional Arabic"/>
          <w:color w:val="000000"/>
          <w:shd w:val="clear" w:color="auto" w:fill="FFFFFF"/>
          <w:rtl/>
          <w:lang w:bidi="fa-IR"/>
        </w:rPr>
        <w:t>﴾</w:t>
      </w:r>
      <w:r w:rsidRPr="004D0FD1">
        <w:rPr>
          <w:rStyle w:val="Char"/>
          <w:rFonts w:hint="cs"/>
          <w:rtl/>
        </w:rPr>
        <w:t xml:space="preserve"> </w:t>
      </w:r>
      <w:r w:rsidRPr="001325A9">
        <w:rPr>
          <w:rStyle w:val="Char"/>
          <w:rFonts w:hint="cs"/>
          <w:rtl/>
        </w:rPr>
        <w:t>«نماز را ب</w:t>
      </w:r>
      <w:r w:rsidRPr="001325A9">
        <w:rPr>
          <w:rStyle w:val="Char"/>
          <w:rtl/>
        </w:rPr>
        <w:t xml:space="preserve">ه </w:t>
      </w:r>
      <w:r w:rsidRPr="001325A9">
        <w:rPr>
          <w:rStyle w:val="Char"/>
          <w:rFonts w:hint="cs"/>
          <w:rtl/>
        </w:rPr>
        <w:t xml:space="preserve">پا دار» در 5 جای قرآن وارد شده است. </w:t>
      </w:r>
    </w:p>
    <w:p w:rsidR="00B67D0C" w:rsidRPr="001325A9" w:rsidRDefault="00B67D0C" w:rsidP="004D0FD1">
      <w:pPr>
        <w:tabs>
          <w:tab w:val="right" w:pos="7031"/>
        </w:tabs>
        <w:ind w:firstLine="284"/>
        <w:rPr>
          <w:rStyle w:val="Char"/>
          <w:rtl/>
        </w:rPr>
      </w:pPr>
      <w:r w:rsidRPr="001325A9">
        <w:rPr>
          <w:rStyle w:val="Char"/>
          <w:rFonts w:hint="cs"/>
          <w:rtl/>
        </w:rPr>
        <w:t>و به شیوه‌</w:t>
      </w:r>
      <w:r w:rsidR="003A7AAA" w:rsidRPr="001325A9">
        <w:rPr>
          <w:rStyle w:val="Char"/>
          <w:rFonts w:hint="cs"/>
          <w:rtl/>
        </w:rPr>
        <w:t>ی</w:t>
      </w:r>
      <w:r w:rsidR="004D0FD1">
        <w:rPr>
          <w:rStyle w:val="Char"/>
          <w:rFonts w:hint="cs"/>
          <w:rtl/>
        </w:rPr>
        <w:t xml:space="preserve"> </w:t>
      </w:r>
      <w:r w:rsidR="004D0FD1">
        <w:rPr>
          <w:rStyle w:val="Char"/>
          <w:rFonts w:cs="Traditional Arabic"/>
          <w:color w:val="000000"/>
          <w:shd w:val="clear" w:color="auto" w:fill="FFFFFF"/>
          <w:rtl/>
          <w:lang w:bidi="fa-IR"/>
        </w:rPr>
        <w:t>﴿</w:t>
      </w:r>
      <w:r w:rsidR="004D0FD1" w:rsidRPr="00B90D21">
        <w:rPr>
          <w:rStyle w:val="Char4"/>
          <w:rtl/>
        </w:rPr>
        <w:t>أَقِيمُوا الصَّلَاةَ</w:t>
      </w:r>
      <w:r w:rsidR="004D0FD1">
        <w:rPr>
          <w:rStyle w:val="Char"/>
          <w:rFonts w:cs="Traditional Arabic"/>
          <w:color w:val="000000"/>
          <w:shd w:val="clear" w:color="auto" w:fill="FFFFFF"/>
          <w:rtl/>
          <w:lang w:bidi="fa-IR"/>
        </w:rPr>
        <w:t>﴾</w:t>
      </w:r>
      <w:r w:rsidR="004D0FD1" w:rsidRPr="004D0FD1">
        <w:rPr>
          <w:rStyle w:val="Char"/>
          <w:rFonts w:hint="cs"/>
          <w:rtl/>
        </w:rPr>
        <w:t xml:space="preserve"> </w:t>
      </w:r>
      <w:r w:rsidRPr="001325A9">
        <w:rPr>
          <w:rStyle w:val="Char"/>
          <w:rFonts w:hint="cs"/>
          <w:rtl/>
        </w:rPr>
        <w:t>«نماز را ب</w:t>
      </w:r>
      <w:r w:rsidRPr="001325A9">
        <w:rPr>
          <w:rStyle w:val="Char"/>
          <w:rtl/>
        </w:rPr>
        <w:t xml:space="preserve">ه </w:t>
      </w:r>
      <w:r w:rsidRPr="001325A9">
        <w:rPr>
          <w:rStyle w:val="Char"/>
          <w:rFonts w:hint="cs"/>
          <w:rtl/>
        </w:rPr>
        <w:t xml:space="preserve">پا دارید» در 9 جای قرآن </w:t>
      </w:r>
      <w:r w:rsidRPr="001325A9">
        <w:rPr>
          <w:rStyle w:val="Char"/>
          <w:rtl/>
        </w:rPr>
        <w:t xml:space="preserve">آمده است. </w:t>
      </w:r>
      <w:r w:rsidRPr="001325A9">
        <w:rPr>
          <w:rStyle w:val="Char"/>
          <w:rFonts w:hint="cs"/>
          <w:rtl/>
        </w:rPr>
        <w:t>اما بقیه‌</w:t>
      </w:r>
      <w:r w:rsidR="003A7AAA" w:rsidRPr="001325A9">
        <w:rPr>
          <w:rStyle w:val="Char"/>
          <w:rFonts w:hint="cs"/>
          <w:rtl/>
        </w:rPr>
        <w:t>ی</w:t>
      </w:r>
      <w:r w:rsidRPr="001325A9">
        <w:rPr>
          <w:rStyle w:val="Char"/>
          <w:rFonts w:hint="cs"/>
          <w:rtl/>
        </w:rPr>
        <w:t xml:space="preserve"> اشتقاقات (</w:t>
      </w:r>
      <w:r w:rsidRPr="001325A9">
        <w:rPr>
          <w:rStyle w:val="Char"/>
          <w:rtl/>
        </w:rPr>
        <w:t>أ</w:t>
      </w:r>
      <w:r w:rsidRPr="001325A9">
        <w:rPr>
          <w:rStyle w:val="Char"/>
          <w:rFonts w:hint="cs"/>
          <w:rtl/>
        </w:rPr>
        <w:t>قام) به</w:t>
      </w:r>
      <w:r w:rsidR="00E254B3">
        <w:rPr>
          <w:rStyle w:val="Char"/>
          <w:rFonts w:hint="cs"/>
          <w:rtl/>
        </w:rPr>
        <w:t xml:space="preserve"> ده‌ها</w:t>
      </w:r>
      <w:r w:rsidRPr="001325A9">
        <w:rPr>
          <w:rStyle w:val="Char"/>
          <w:rFonts w:hint="cs"/>
          <w:rtl/>
        </w:rPr>
        <w:t xml:space="preserve"> آیه می‌رسد.</w:t>
      </w:r>
    </w:p>
    <w:p w:rsidR="00B67D0C" w:rsidRDefault="004D0FD1" w:rsidP="001325A9">
      <w:pPr>
        <w:tabs>
          <w:tab w:val="right" w:pos="7031"/>
        </w:tabs>
        <w:ind w:firstLine="191"/>
        <w:rPr>
          <w:rStyle w:val="Char5"/>
          <w:rtl/>
        </w:rPr>
      </w:pPr>
      <w:r>
        <w:rPr>
          <w:rStyle w:val="Char5"/>
          <w:rFonts w:hint="cs"/>
          <w:rtl/>
        </w:rPr>
        <w:t>نهی از ترک آن:</w:t>
      </w:r>
    </w:p>
    <w:p w:rsidR="004D0FD1" w:rsidRPr="00C061E3" w:rsidRDefault="004D0FD1" w:rsidP="004D0FD1">
      <w:pPr>
        <w:pStyle w:val="a"/>
        <w:rPr>
          <w:rStyle w:val="Char2"/>
          <w:rtl/>
        </w:rPr>
      </w:pPr>
      <w:r>
        <w:rPr>
          <w:rFonts w:cs="Traditional Arabic"/>
          <w:color w:val="000000"/>
          <w:shd w:val="clear" w:color="auto" w:fill="FFFFFF"/>
          <w:rtl/>
        </w:rPr>
        <w:t>﴿</w:t>
      </w:r>
      <w:r w:rsidRPr="00B90D21">
        <w:rPr>
          <w:rStyle w:val="Char4"/>
          <w:rtl/>
        </w:rPr>
        <w:t>فَوَيْلٌ لِلْمُصَلِّينَ٤ الَّذِينَ هُمْ عَنْ صَلَاتِهِمْ سَاهُونَ٥</w:t>
      </w:r>
      <w:r>
        <w:rPr>
          <w:rFonts w:cs="Traditional Arabic"/>
          <w:color w:val="000000"/>
          <w:shd w:val="clear" w:color="auto" w:fill="FFFFFF"/>
          <w:rtl/>
        </w:rPr>
        <w:t>﴾</w:t>
      </w:r>
      <w:r w:rsidRPr="00B90D21">
        <w:rPr>
          <w:rStyle w:val="Char4"/>
          <w:rtl/>
        </w:rPr>
        <w:t xml:space="preserve"> </w:t>
      </w:r>
      <w:r w:rsidRPr="00C061E3">
        <w:rPr>
          <w:rStyle w:val="Char2"/>
          <w:rtl/>
        </w:rPr>
        <w:t>[الماعون: 4-5]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«وای بر نما</w:t>
      </w:r>
      <w:r w:rsidR="004D0FD1">
        <w:rPr>
          <w:rStyle w:val="Char"/>
          <w:rFonts w:hint="cs"/>
          <w:rtl/>
        </w:rPr>
        <w:t>ز گزارانی که از نمازشان غافلند».</w:t>
      </w:r>
    </w:p>
    <w:p w:rsidR="004D0FD1" w:rsidRPr="00C061E3" w:rsidRDefault="004D0FD1" w:rsidP="004D0FD1">
      <w:pPr>
        <w:pStyle w:val="a"/>
        <w:rPr>
          <w:rStyle w:val="Char2"/>
          <w:rtl/>
        </w:rPr>
      </w:pPr>
      <w:r>
        <w:rPr>
          <w:rFonts w:cs="Traditional Arabic"/>
          <w:color w:val="000000"/>
          <w:shd w:val="clear" w:color="auto" w:fill="FFFFFF"/>
          <w:rtl/>
        </w:rPr>
        <w:t>﴿</w:t>
      </w:r>
      <w:r w:rsidRPr="00B90D21">
        <w:rPr>
          <w:rStyle w:val="Char4"/>
          <w:rtl/>
        </w:rPr>
        <w:t>وَوُجُوهٌ يَوْمَئِذٍ بَاسِرَةٌ٢٤ تَظُنُّ أَنْ يُفْعَلَ بِهَا فَاقِرَةٌ٢٥ كَلَّا إِذَا بَلَغَتِ التَّرَاقِيَ٢٦ وَقِيلَ مَنْ</w:t>
      </w:r>
      <w:r w:rsidR="00E86A01" w:rsidRPr="00B90D21">
        <w:rPr>
          <w:rStyle w:val="Char4"/>
          <w:rtl/>
        </w:rPr>
        <w:t xml:space="preserve"> </w:t>
      </w:r>
      <w:r w:rsidRPr="00B90D21">
        <w:rPr>
          <w:rStyle w:val="Char4"/>
          <w:rtl/>
        </w:rPr>
        <w:t>رَاقٍ٢٧ وَظَنَّ أَنَّهُ الْفِرَاقُ٢٨ وَالْتَفَّتِ السَّاقُ بِالسَّاقِ٢٩ إِلَى رَبِّكَ يَوْمَئِذٍ الْمَسَاقُ٣٠ فَلَا صَدَّقَ وَلَا صَلَّى٣١ وَلَكِنْ كَذَّبَ وَتَوَلَّى٣٢ ثُمَّ ذَهَبَ إِلَى أَهْلِهِ يَتَمَطَّى٣٣ أَوْلَى لَكَ فَأَوْلَى٣٤ ثُمَّ أَوْلَى لَكَ فَأَوْلَى٣٥</w:t>
      </w:r>
      <w:r>
        <w:rPr>
          <w:rFonts w:cs="Traditional Arabic"/>
          <w:color w:val="000000"/>
          <w:shd w:val="clear" w:color="auto" w:fill="FFFFFF"/>
          <w:rtl/>
        </w:rPr>
        <w:t>﴾</w:t>
      </w:r>
      <w:r w:rsidRPr="00B90D21">
        <w:rPr>
          <w:rStyle w:val="Char4"/>
          <w:rtl/>
        </w:rPr>
        <w:t xml:space="preserve"> </w:t>
      </w:r>
      <w:r w:rsidRPr="00C061E3">
        <w:rPr>
          <w:rStyle w:val="Char2"/>
          <w:rtl/>
        </w:rPr>
        <w:t>[القيامة: 24-35]</w:t>
      </w:r>
      <w:r w:rsidRPr="00C061E3">
        <w:rPr>
          <w:rStyle w:val="Char2"/>
          <w:rFonts w:hint="cs"/>
          <w:rtl/>
        </w:rPr>
        <w:t>.</w:t>
      </w:r>
    </w:p>
    <w:p w:rsidR="00B67D0C" w:rsidRDefault="00B67D0C" w:rsidP="004D0FD1">
      <w:pPr>
        <w:pStyle w:val="a"/>
        <w:rPr>
          <w:rtl/>
        </w:rPr>
      </w:pPr>
      <w:r w:rsidRPr="004D0FD1">
        <w:rPr>
          <w:rFonts w:hint="cs"/>
          <w:rtl/>
        </w:rPr>
        <w:t>«</w:t>
      </w:r>
      <w:r w:rsidRPr="004D0FD1">
        <w:rPr>
          <w:rtl/>
        </w:rPr>
        <w:t>و در آن روز</w:t>
      </w:r>
      <w:r w:rsidR="00B96C20" w:rsidRPr="004D0FD1">
        <w:rPr>
          <w:rtl/>
        </w:rPr>
        <w:t>،</w:t>
      </w:r>
      <w:r w:rsidRPr="004D0FD1">
        <w:rPr>
          <w:rtl/>
        </w:rPr>
        <w:t xml:space="preserve"> چهره‌هائ</w:t>
      </w:r>
      <w:r w:rsidR="003A7AAA" w:rsidRPr="004D0FD1">
        <w:rPr>
          <w:rtl/>
        </w:rPr>
        <w:t>ی</w:t>
      </w:r>
      <w:r w:rsidRPr="004D0FD1">
        <w:rPr>
          <w:rtl/>
        </w:rPr>
        <w:t xml:space="preserve"> در هم </w:t>
      </w:r>
      <w:r w:rsidR="003A7AAA" w:rsidRPr="004D0FD1">
        <w:rPr>
          <w:rtl/>
        </w:rPr>
        <w:t>ک</w:t>
      </w:r>
      <w:r w:rsidRPr="004D0FD1">
        <w:rPr>
          <w:rtl/>
        </w:rPr>
        <w:t>ش</w:t>
      </w:r>
      <w:r w:rsidR="003A7AAA" w:rsidRPr="004D0FD1">
        <w:rPr>
          <w:rtl/>
        </w:rPr>
        <w:t>ی</w:t>
      </w:r>
      <w:r w:rsidRPr="004D0FD1">
        <w:rPr>
          <w:rtl/>
        </w:rPr>
        <w:t>ده و عَبوسند</w:t>
      </w:r>
      <w:r w:rsidR="00B96C20" w:rsidRPr="004D0FD1">
        <w:rPr>
          <w:rtl/>
        </w:rPr>
        <w:t>.</w:t>
      </w:r>
      <w:r w:rsidR="00071C7F">
        <w:rPr>
          <w:rtl/>
        </w:rPr>
        <w:t xml:space="preserve"> </w:t>
      </w:r>
      <w:r w:rsidRPr="004D0FD1">
        <w:rPr>
          <w:rtl/>
        </w:rPr>
        <w:t xml:space="preserve">چرا </w:t>
      </w:r>
      <w:r w:rsidR="003A7AAA" w:rsidRPr="004D0FD1">
        <w:rPr>
          <w:rtl/>
        </w:rPr>
        <w:t>ک</w:t>
      </w:r>
      <w:r w:rsidRPr="004D0FD1">
        <w:rPr>
          <w:rtl/>
        </w:rPr>
        <w:t>ه آنان م</w:t>
      </w:r>
      <w:r w:rsidR="003A7AAA" w:rsidRPr="004D0FD1">
        <w:rPr>
          <w:rtl/>
        </w:rPr>
        <w:t>ی</w:t>
      </w:r>
      <w:r w:rsidRPr="004D0FD1">
        <w:rPr>
          <w:rtl/>
        </w:rPr>
        <w:t xml:space="preserve">‌دانند </w:t>
      </w:r>
      <w:r w:rsidR="003A7AAA" w:rsidRPr="004D0FD1">
        <w:rPr>
          <w:rtl/>
        </w:rPr>
        <w:t>ک</w:t>
      </w:r>
      <w:r w:rsidRPr="004D0FD1">
        <w:rPr>
          <w:rtl/>
        </w:rPr>
        <w:t xml:space="preserve">ه به بلا و عذاب </w:t>
      </w:r>
      <w:r w:rsidR="003A7AAA" w:rsidRPr="004D0FD1">
        <w:rPr>
          <w:rtl/>
        </w:rPr>
        <w:t>ک</w:t>
      </w:r>
      <w:r w:rsidRPr="004D0FD1">
        <w:rPr>
          <w:rtl/>
        </w:rPr>
        <w:t>مرش</w:t>
      </w:r>
      <w:r w:rsidR="003A7AAA" w:rsidRPr="004D0FD1">
        <w:rPr>
          <w:rtl/>
        </w:rPr>
        <w:t>ک</w:t>
      </w:r>
      <w:r w:rsidRPr="004D0FD1">
        <w:rPr>
          <w:rtl/>
        </w:rPr>
        <w:t>ن</w:t>
      </w:r>
      <w:r w:rsidR="003A7AAA" w:rsidRPr="004D0FD1">
        <w:rPr>
          <w:rtl/>
        </w:rPr>
        <w:t>ی</w:t>
      </w:r>
      <w:r w:rsidRPr="004D0FD1">
        <w:rPr>
          <w:rtl/>
        </w:rPr>
        <w:t xml:space="preserve"> گرفتار م</w:t>
      </w:r>
      <w:r w:rsidR="003A7AAA" w:rsidRPr="004D0FD1">
        <w:rPr>
          <w:rtl/>
        </w:rPr>
        <w:t>ی</w:t>
      </w:r>
      <w:r w:rsidRPr="004D0FD1">
        <w:rPr>
          <w:rtl/>
        </w:rPr>
        <w:t>‌آ</w:t>
      </w:r>
      <w:r w:rsidR="003A7AAA" w:rsidRPr="004D0FD1">
        <w:rPr>
          <w:rtl/>
        </w:rPr>
        <w:t>ی</w:t>
      </w:r>
      <w:r w:rsidRPr="004D0FD1">
        <w:rPr>
          <w:rtl/>
        </w:rPr>
        <w:t>ند</w:t>
      </w:r>
      <w:r w:rsidR="00B96C20" w:rsidRPr="004D0FD1">
        <w:rPr>
          <w:rtl/>
        </w:rPr>
        <w:t>.</w:t>
      </w:r>
      <w:r w:rsidR="00071C7F">
        <w:rPr>
          <w:rtl/>
        </w:rPr>
        <w:t xml:space="preserve"> </w:t>
      </w:r>
      <w:r w:rsidRPr="004D0FD1">
        <w:rPr>
          <w:rtl/>
        </w:rPr>
        <w:t>چن</w:t>
      </w:r>
      <w:r w:rsidR="003A7AAA" w:rsidRPr="004D0FD1">
        <w:rPr>
          <w:rtl/>
        </w:rPr>
        <w:t>ی</w:t>
      </w:r>
      <w:r w:rsidRPr="004D0FD1">
        <w:rPr>
          <w:rtl/>
        </w:rPr>
        <w:t>ن ن</w:t>
      </w:r>
      <w:r w:rsidR="003A7AAA" w:rsidRPr="004D0FD1">
        <w:rPr>
          <w:rtl/>
        </w:rPr>
        <w:t>ی</w:t>
      </w:r>
      <w:r w:rsidRPr="004D0FD1">
        <w:rPr>
          <w:rtl/>
        </w:rPr>
        <w:t xml:space="preserve">ست </w:t>
      </w:r>
      <w:r w:rsidR="003A7AAA" w:rsidRPr="004D0FD1">
        <w:rPr>
          <w:rtl/>
        </w:rPr>
        <w:t>ک</w:t>
      </w:r>
      <w:r w:rsidRPr="004D0FD1">
        <w:rPr>
          <w:rtl/>
        </w:rPr>
        <w:t>ه گمان م</w:t>
      </w:r>
      <w:r w:rsidR="003A7AAA" w:rsidRPr="004D0FD1">
        <w:rPr>
          <w:rtl/>
        </w:rPr>
        <w:t>ی</w:t>
      </w:r>
      <w:r w:rsidRPr="004D0FD1">
        <w:rPr>
          <w:rtl/>
        </w:rPr>
        <w:t>‌برند</w:t>
      </w:r>
      <w:r w:rsidR="00B96C20" w:rsidRPr="004D0FD1">
        <w:rPr>
          <w:rtl/>
        </w:rPr>
        <w:t>.</w:t>
      </w:r>
      <w:r w:rsidRPr="004D0FD1">
        <w:rPr>
          <w:rtl/>
        </w:rPr>
        <w:t xml:space="preserve"> هنگام</w:t>
      </w:r>
      <w:r w:rsidR="003A7AAA" w:rsidRPr="004D0FD1">
        <w:rPr>
          <w:rtl/>
        </w:rPr>
        <w:t>ی</w:t>
      </w:r>
      <w:r w:rsidRPr="004D0FD1">
        <w:rPr>
          <w:rtl/>
        </w:rPr>
        <w:t xml:space="preserve"> </w:t>
      </w:r>
      <w:r w:rsidR="003A7AAA" w:rsidRPr="004D0FD1">
        <w:rPr>
          <w:rtl/>
        </w:rPr>
        <w:t>ک</w:t>
      </w:r>
      <w:r w:rsidRPr="004D0FD1">
        <w:rPr>
          <w:rtl/>
        </w:rPr>
        <w:t>ه جان به گلوگاه برسد</w:t>
      </w:r>
      <w:r w:rsidR="00B96C20" w:rsidRPr="004D0FD1">
        <w:rPr>
          <w:rtl/>
        </w:rPr>
        <w:t>.</w:t>
      </w:r>
      <w:r w:rsidRPr="004D0FD1">
        <w:rPr>
          <w:rtl/>
        </w:rPr>
        <w:t xml:space="preserve"> </w:t>
      </w:r>
      <w:r w:rsidR="00B96C20" w:rsidRPr="004D0FD1">
        <w:rPr>
          <w:rtl/>
        </w:rPr>
        <w:t>(</w:t>
      </w:r>
      <w:r w:rsidRPr="004D0FD1">
        <w:rPr>
          <w:rtl/>
        </w:rPr>
        <w:t>از طرف حاضران و اطراف</w:t>
      </w:r>
      <w:r w:rsidR="003A7AAA" w:rsidRPr="004D0FD1">
        <w:rPr>
          <w:rtl/>
        </w:rPr>
        <w:t>ی</w:t>
      </w:r>
      <w:r w:rsidRPr="004D0FD1">
        <w:rPr>
          <w:rtl/>
        </w:rPr>
        <w:t>ان سراس</w:t>
      </w:r>
      <w:r w:rsidR="003A7AAA" w:rsidRPr="004D0FD1">
        <w:rPr>
          <w:rtl/>
        </w:rPr>
        <w:t>ی</w:t>
      </w:r>
      <w:r w:rsidRPr="004D0FD1">
        <w:rPr>
          <w:rtl/>
        </w:rPr>
        <w:t>مه و دستپاچه او</w:t>
      </w:r>
      <w:r w:rsidR="00B96C20" w:rsidRPr="004D0FD1">
        <w:rPr>
          <w:rtl/>
        </w:rPr>
        <w:t>،</w:t>
      </w:r>
      <w:r w:rsidRPr="004D0FD1">
        <w:rPr>
          <w:rtl/>
        </w:rPr>
        <w:t xml:space="preserve"> عاجزانه و مأ</w:t>
      </w:r>
      <w:r w:rsidR="003A7AAA" w:rsidRPr="004D0FD1">
        <w:rPr>
          <w:rtl/>
        </w:rPr>
        <w:t>ی</w:t>
      </w:r>
      <w:r w:rsidRPr="004D0FD1">
        <w:rPr>
          <w:rtl/>
        </w:rPr>
        <w:t>وسانه</w:t>
      </w:r>
      <w:r w:rsidR="002733B6" w:rsidRPr="004D0FD1">
        <w:rPr>
          <w:rtl/>
        </w:rPr>
        <w:t>)</w:t>
      </w:r>
      <w:r w:rsidRPr="004D0FD1">
        <w:rPr>
          <w:rtl/>
        </w:rPr>
        <w:t xml:space="preserve"> گفته م</w:t>
      </w:r>
      <w:r w:rsidR="003A7AAA" w:rsidRPr="004D0FD1">
        <w:rPr>
          <w:rtl/>
        </w:rPr>
        <w:t>ی</w:t>
      </w:r>
      <w:r w:rsidRPr="004D0FD1">
        <w:rPr>
          <w:rtl/>
        </w:rPr>
        <w:t>‌شود</w:t>
      </w:r>
      <w:r w:rsidR="00B96C20" w:rsidRPr="004D0FD1">
        <w:rPr>
          <w:rtl/>
        </w:rPr>
        <w:t>:</w:t>
      </w:r>
      <w:r w:rsidRPr="004D0FD1">
        <w:rPr>
          <w:rtl/>
        </w:rPr>
        <w:t xml:space="preserve"> آ</w:t>
      </w:r>
      <w:r w:rsidR="003A7AAA" w:rsidRPr="004D0FD1">
        <w:rPr>
          <w:rtl/>
        </w:rPr>
        <w:t>ی</w:t>
      </w:r>
      <w:r w:rsidRPr="004D0FD1">
        <w:rPr>
          <w:rtl/>
        </w:rPr>
        <w:t xml:space="preserve">ا </w:t>
      </w:r>
      <w:r w:rsidR="003A7AAA" w:rsidRPr="004D0FD1">
        <w:rPr>
          <w:rtl/>
        </w:rPr>
        <w:t>ک</w:t>
      </w:r>
      <w:r w:rsidRPr="004D0FD1">
        <w:rPr>
          <w:rtl/>
        </w:rPr>
        <w:t>س</w:t>
      </w:r>
      <w:r w:rsidR="003A7AAA" w:rsidRPr="004D0FD1">
        <w:rPr>
          <w:rtl/>
        </w:rPr>
        <w:t>ی</w:t>
      </w:r>
      <w:r w:rsidRPr="004D0FD1">
        <w:rPr>
          <w:rtl/>
        </w:rPr>
        <w:t xml:space="preserve"> هست </w:t>
      </w:r>
      <w:r w:rsidR="003A7AAA" w:rsidRPr="004D0FD1">
        <w:rPr>
          <w:rtl/>
        </w:rPr>
        <w:t>ک</w:t>
      </w:r>
      <w:r w:rsidRPr="004D0FD1">
        <w:rPr>
          <w:rtl/>
        </w:rPr>
        <w:t xml:space="preserve">ه </w:t>
      </w:r>
      <w:r w:rsidR="00B96C20" w:rsidRPr="004D0FD1">
        <w:rPr>
          <w:rtl/>
        </w:rPr>
        <w:t>(</w:t>
      </w:r>
      <w:r w:rsidRPr="004D0FD1">
        <w:rPr>
          <w:rtl/>
        </w:rPr>
        <w:t>برا</w:t>
      </w:r>
      <w:r w:rsidR="003A7AAA" w:rsidRPr="004D0FD1">
        <w:rPr>
          <w:rtl/>
        </w:rPr>
        <w:t>ی</w:t>
      </w:r>
      <w:r w:rsidRPr="004D0FD1">
        <w:rPr>
          <w:rtl/>
        </w:rPr>
        <w:t xml:space="preserve"> نجات او</w:t>
      </w:r>
      <w:r w:rsidR="002733B6" w:rsidRPr="004D0FD1">
        <w:rPr>
          <w:rtl/>
        </w:rPr>
        <w:t>)</w:t>
      </w:r>
      <w:r w:rsidRPr="004D0FD1">
        <w:rPr>
          <w:rtl/>
        </w:rPr>
        <w:t xml:space="preserve"> افسون و تعو</w:t>
      </w:r>
      <w:r w:rsidR="003A7AAA" w:rsidRPr="004D0FD1">
        <w:rPr>
          <w:rtl/>
        </w:rPr>
        <w:t>ی</w:t>
      </w:r>
      <w:r w:rsidRPr="004D0FD1">
        <w:rPr>
          <w:rtl/>
        </w:rPr>
        <w:t>ذ</w:t>
      </w:r>
      <w:r w:rsidR="003A7AAA" w:rsidRPr="004D0FD1">
        <w:rPr>
          <w:rtl/>
        </w:rPr>
        <w:t>ی</w:t>
      </w:r>
      <w:r w:rsidRPr="004D0FD1">
        <w:rPr>
          <w:rtl/>
        </w:rPr>
        <w:t xml:space="preserve"> بنو</w:t>
      </w:r>
      <w:r w:rsidR="003A7AAA" w:rsidRPr="004D0FD1">
        <w:rPr>
          <w:rtl/>
        </w:rPr>
        <w:t>ی</w:t>
      </w:r>
      <w:r w:rsidRPr="004D0FD1">
        <w:rPr>
          <w:rtl/>
        </w:rPr>
        <w:t>سد</w:t>
      </w:r>
      <w:r w:rsidR="00B96C20" w:rsidRPr="004D0FD1">
        <w:rPr>
          <w:rtl/>
        </w:rPr>
        <w:t>؟</w:t>
      </w:r>
      <w:r w:rsidRPr="004D0FD1">
        <w:rPr>
          <w:rtl/>
        </w:rPr>
        <w:t>!</w:t>
      </w:r>
      <w:r w:rsidR="00071C7F">
        <w:rPr>
          <w:rtl/>
        </w:rPr>
        <w:t xml:space="preserve"> </w:t>
      </w:r>
      <w:r w:rsidRPr="004D0FD1">
        <w:rPr>
          <w:rtl/>
        </w:rPr>
        <w:t xml:space="preserve">و </w:t>
      </w:r>
      <w:r w:rsidR="00B96C20" w:rsidRPr="004D0FD1">
        <w:rPr>
          <w:rtl/>
        </w:rPr>
        <w:t>(</w:t>
      </w:r>
      <w:r w:rsidRPr="004D0FD1">
        <w:rPr>
          <w:rtl/>
        </w:rPr>
        <w:t>محتضر</w:t>
      </w:r>
      <w:r w:rsidR="002733B6" w:rsidRPr="004D0FD1">
        <w:rPr>
          <w:rtl/>
        </w:rPr>
        <w:t>)</w:t>
      </w:r>
      <w:r w:rsidRPr="004D0FD1">
        <w:rPr>
          <w:rtl/>
        </w:rPr>
        <w:t xml:space="preserve"> </w:t>
      </w:r>
      <w:r w:rsidR="003A7AAA" w:rsidRPr="004D0FD1">
        <w:rPr>
          <w:rtl/>
        </w:rPr>
        <w:t>ی</w:t>
      </w:r>
      <w:r w:rsidRPr="004D0FD1">
        <w:rPr>
          <w:rtl/>
        </w:rPr>
        <w:t>ق</w:t>
      </w:r>
      <w:r w:rsidR="003A7AAA" w:rsidRPr="004D0FD1">
        <w:rPr>
          <w:rtl/>
        </w:rPr>
        <w:t>ی</w:t>
      </w:r>
      <w:r w:rsidRPr="004D0FD1">
        <w:rPr>
          <w:rtl/>
        </w:rPr>
        <w:t>ن پ</w:t>
      </w:r>
      <w:r w:rsidR="003A7AAA" w:rsidRPr="004D0FD1">
        <w:rPr>
          <w:rtl/>
        </w:rPr>
        <w:t>ی</w:t>
      </w:r>
      <w:r w:rsidRPr="004D0FD1">
        <w:rPr>
          <w:rtl/>
        </w:rPr>
        <w:t>دا م</w:t>
      </w:r>
      <w:r w:rsidR="003A7AAA" w:rsidRPr="004D0FD1">
        <w:rPr>
          <w:rtl/>
        </w:rPr>
        <w:t>ی</w:t>
      </w:r>
      <w:r w:rsidRPr="004D0FD1">
        <w:rPr>
          <w:rtl/>
        </w:rPr>
        <w:t>‌</w:t>
      </w:r>
      <w:r w:rsidR="003A7AAA" w:rsidRPr="004D0FD1">
        <w:rPr>
          <w:rtl/>
        </w:rPr>
        <w:t>ک</w:t>
      </w:r>
      <w:r w:rsidRPr="004D0FD1">
        <w:rPr>
          <w:rtl/>
        </w:rPr>
        <w:t xml:space="preserve">ند </w:t>
      </w:r>
      <w:r w:rsidR="003A7AAA" w:rsidRPr="004D0FD1">
        <w:rPr>
          <w:rtl/>
        </w:rPr>
        <w:t>ک</w:t>
      </w:r>
      <w:r w:rsidRPr="004D0FD1">
        <w:rPr>
          <w:rtl/>
        </w:rPr>
        <w:t>ه زمان فراق فرا رس</w:t>
      </w:r>
      <w:r w:rsidR="003A7AAA" w:rsidRPr="004D0FD1">
        <w:rPr>
          <w:rtl/>
        </w:rPr>
        <w:t>ی</w:t>
      </w:r>
      <w:r w:rsidRPr="004D0FD1">
        <w:rPr>
          <w:rtl/>
        </w:rPr>
        <w:t>ده است</w:t>
      </w:r>
      <w:r w:rsidR="00B96C20" w:rsidRPr="004D0FD1">
        <w:rPr>
          <w:rtl/>
        </w:rPr>
        <w:t>.</w:t>
      </w:r>
      <w:r w:rsidR="00071C7F">
        <w:rPr>
          <w:rtl/>
        </w:rPr>
        <w:t xml:space="preserve"> </w:t>
      </w:r>
      <w:r w:rsidRPr="004D0FD1">
        <w:rPr>
          <w:rtl/>
        </w:rPr>
        <w:t>ساق پائ</w:t>
      </w:r>
      <w:r w:rsidR="003A7AAA" w:rsidRPr="004D0FD1">
        <w:rPr>
          <w:rtl/>
        </w:rPr>
        <w:t>ی</w:t>
      </w:r>
      <w:r w:rsidRPr="004D0FD1">
        <w:rPr>
          <w:rtl/>
        </w:rPr>
        <w:t xml:space="preserve"> به ساق پائ</w:t>
      </w:r>
      <w:r w:rsidR="003A7AAA" w:rsidRPr="004D0FD1">
        <w:rPr>
          <w:rtl/>
        </w:rPr>
        <w:t>ی</w:t>
      </w:r>
      <w:r w:rsidRPr="004D0FD1">
        <w:rPr>
          <w:rtl/>
        </w:rPr>
        <w:t xml:space="preserve"> م</w:t>
      </w:r>
      <w:r w:rsidR="003A7AAA" w:rsidRPr="004D0FD1">
        <w:rPr>
          <w:rtl/>
        </w:rPr>
        <w:t>ی</w:t>
      </w:r>
      <w:r w:rsidRPr="004D0FD1">
        <w:rPr>
          <w:rtl/>
        </w:rPr>
        <w:t>‌پ</w:t>
      </w:r>
      <w:r w:rsidR="003A7AAA" w:rsidRPr="004D0FD1">
        <w:rPr>
          <w:rtl/>
        </w:rPr>
        <w:t>ی</w:t>
      </w:r>
      <w:r w:rsidRPr="004D0FD1">
        <w:rPr>
          <w:rtl/>
        </w:rPr>
        <w:t xml:space="preserve">چد و پاها جفت </w:t>
      </w:r>
      <w:r w:rsidR="003A7AAA" w:rsidRPr="004D0FD1">
        <w:rPr>
          <w:rtl/>
        </w:rPr>
        <w:t>یک</w:t>
      </w:r>
      <w:r w:rsidRPr="004D0FD1">
        <w:rPr>
          <w:rtl/>
        </w:rPr>
        <w:t>د</w:t>
      </w:r>
      <w:r w:rsidR="003A7AAA" w:rsidRPr="004D0FD1">
        <w:rPr>
          <w:rtl/>
        </w:rPr>
        <w:t>ی</w:t>
      </w:r>
      <w:r w:rsidRPr="004D0FD1">
        <w:rPr>
          <w:rtl/>
        </w:rPr>
        <w:t>گر م</w:t>
      </w:r>
      <w:r w:rsidR="003A7AAA" w:rsidRPr="004D0FD1">
        <w:rPr>
          <w:rtl/>
        </w:rPr>
        <w:t>ی</w:t>
      </w:r>
      <w:r w:rsidRPr="004D0FD1">
        <w:rPr>
          <w:rtl/>
        </w:rPr>
        <w:t>‌گردد</w:t>
      </w:r>
      <w:r w:rsidR="00B96C20" w:rsidRPr="004D0FD1">
        <w:rPr>
          <w:rtl/>
        </w:rPr>
        <w:t>.</w:t>
      </w:r>
      <w:r w:rsidRPr="004D0FD1">
        <w:rPr>
          <w:rtl/>
        </w:rPr>
        <w:t xml:space="preserve"> در آن روز</w:t>
      </w:r>
      <w:r w:rsidR="00B96C20" w:rsidRPr="004D0FD1">
        <w:rPr>
          <w:rtl/>
        </w:rPr>
        <w:t>،</w:t>
      </w:r>
      <w:r w:rsidRPr="004D0FD1">
        <w:rPr>
          <w:rtl/>
        </w:rPr>
        <w:t xml:space="preserve"> سوق </w:t>
      </w:r>
      <w:r w:rsidR="00B96C20" w:rsidRPr="004D0FD1">
        <w:rPr>
          <w:rtl/>
        </w:rPr>
        <w:t>(</w:t>
      </w:r>
      <w:r w:rsidRPr="004D0FD1">
        <w:rPr>
          <w:rtl/>
        </w:rPr>
        <w:t>همگان</w:t>
      </w:r>
      <w:r w:rsidR="002733B6" w:rsidRPr="004D0FD1">
        <w:rPr>
          <w:rtl/>
        </w:rPr>
        <w:t>)</w:t>
      </w:r>
      <w:r w:rsidRPr="004D0FD1">
        <w:rPr>
          <w:rtl/>
        </w:rPr>
        <w:t xml:space="preserve"> به سو</w:t>
      </w:r>
      <w:r w:rsidR="003A7AAA" w:rsidRPr="004D0FD1">
        <w:rPr>
          <w:rtl/>
        </w:rPr>
        <w:t>ی</w:t>
      </w:r>
      <w:r w:rsidRPr="004D0FD1">
        <w:rPr>
          <w:rtl/>
        </w:rPr>
        <w:t xml:space="preserve"> پروردگارت خواهد بود</w:t>
      </w:r>
      <w:r w:rsidR="00B96C20" w:rsidRPr="004D0FD1">
        <w:rPr>
          <w:rtl/>
        </w:rPr>
        <w:t>.</w:t>
      </w:r>
      <w:r w:rsidR="004D0FD1">
        <w:rPr>
          <w:rFonts w:hint="cs"/>
          <w:rtl/>
        </w:rPr>
        <w:t xml:space="preserve"> </w:t>
      </w:r>
      <w:r w:rsidR="00B96C20" w:rsidRPr="004D0FD1">
        <w:rPr>
          <w:rtl/>
        </w:rPr>
        <w:t>(</w:t>
      </w:r>
      <w:r w:rsidRPr="004D0FD1">
        <w:rPr>
          <w:rtl/>
        </w:rPr>
        <w:t>انسانِ من</w:t>
      </w:r>
      <w:r w:rsidR="003A7AAA" w:rsidRPr="004D0FD1">
        <w:rPr>
          <w:rtl/>
        </w:rPr>
        <w:t>ک</w:t>
      </w:r>
      <w:r w:rsidRPr="004D0FD1">
        <w:rPr>
          <w:rtl/>
        </w:rPr>
        <w:t>ر معاد</w:t>
      </w:r>
      <w:r w:rsidR="002733B6" w:rsidRPr="004D0FD1">
        <w:rPr>
          <w:rtl/>
        </w:rPr>
        <w:t>)</w:t>
      </w:r>
      <w:r w:rsidRPr="004D0FD1">
        <w:rPr>
          <w:rtl/>
        </w:rPr>
        <w:t xml:space="preserve"> هرگز نه ز</w:t>
      </w:r>
      <w:r w:rsidR="003A7AAA" w:rsidRPr="004D0FD1">
        <w:rPr>
          <w:rtl/>
        </w:rPr>
        <w:t>ک</w:t>
      </w:r>
      <w:r w:rsidRPr="004D0FD1">
        <w:rPr>
          <w:rtl/>
        </w:rPr>
        <w:t>ات</w:t>
      </w:r>
      <w:r w:rsidR="003A7AAA" w:rsidRPr="004D0FD1">
        <w:rPr>
          <w:rtl/>
        </w:rPr>
        <w:t>ی</w:t>
      </w:r>
      <w:r w:rsidRPr="004D0FD1">
        <w:rPr>
          <w:rtl/>
        </w:rPr>
        <w:t xml:space="preserve"> داده است و نه نماز</w:t>
      </w:r>
      <w:r w:rsidR="003A7AAA" w:rsidRPr="004D0FD1">
        <w:rPr>
          <w:rtl/>
        </w:rPr>
        <w:t>ی</w:t>
      </w:r>
      <w:r w:rsidRPr="004D0FD1">
        <w:rPr>
          <w:rtl/>
        </w:rPr>
        <w:t xml:space="preserve"> خوانده است</w:t>
      </w:r>
      <w:r w:rsidR="00B96C20" w:rsidRPr="004D0FD1">
        <w:rPr>
          <w:rtl/>
        </w:rPr>
        <w:t>.</w:t>
      </w:r>
      <w:r w:rsidR="00071C7F">
        <w:rPr>
          <w:rtl/>
        </w:rPr>
        <w:t xml:space="preserve"> </w:t>
      </w:r>
      <w:r w:rsidRPr="004D0FD1">
        <w:rPr>
          <w:rtl/>
        </w:rPr>
        <w:t>بل</w:t>
      </w:r>
      <w:r w:rsidR="003A7AAA" w:rsidRPr="004D0FD1">
        <w:rPr>
          <w:rtl/>
        </w:rPr>
        <w:t>ک</w:t>
      </w:r>
      <w:r w:rsidRPr="004D0FD1">
        <w:rPr>
          <w:rtl/>
        </w:rPr>
        <w:t>ه راه ت</w:t>
      </w:r>
      <w:r w:rsidR="003A7AAA" w:rsidRPr="004D0FD1">
        <w:rPr>
          <w:rtl/>
        </w:rPr>
        <w:t>ک</w:t>
      </w:r>
      <w:r w:rsidRPr="004D0FD1">
        <w:rPr>
          <w:rtl/>
        </w:rPr>
        <w:t>ذ</w:t>
      </w:r>
      <w:r w:rsidR="003A7AAA" w:rsidRPr="004D0FD1">
        <w:rPr>
          <w:rtl/>
        </w:rPr>
        <w:t>ی</w:t>
      </w:r>
      <w:r w:rsidRPr="004D0FD1">
        <w:rPr>
          <w:rtl/>
        </w:rPr>
        <w:t xml:space="preserve">ب </w:t>
      </w:r>
      <w:r w:rsidR="00B96C20" w:rsidRPr="004D0FD1">
        <w:rPr>
          <w:rtl/>
        </w:rPr>
        <w:t>(</w:t>
      </w:r>
      <w:r w:rsidRPr="004D0FD1">
        <w:rPr>
          <w:rtl/>
        </w:rPr>
        <w:t>حق و حق</w:t>
      </w:r>
      <w:r w:rsidR="003A7AAA" w:rsidRPr="004D0FD1">
        <w:rPr>
          <w:rtl/>
        </w:rPr>
        <w:t>ی</w:t>
      </w:r>
      <w:r w:rsidRPr="004D0FD1">
        <w:rPr>
          <w:rtl/>
        </w:rPr>
        <w:t>قت</w:t>
      </w:r>
      <w:r w:rsidR="002733B6" w:rsidRPr="004D0FD1">
        <w:rPr>
          <w:rtl/>
        </w:rPr>
        <w:t>)</w:t>
      </w:r>
      <w:r w:rsidRPr="004D0FD1">
        <w:rPr>
          <w:rtl/>
        </w:rPr>
        <w:t xml:space="preserve"> را در پ</w:t>
      </w:r>
      <w:r w:rsidR="003A7AAA" w:rsidRPr="004D0FD1">
        <w:rPr>
          <w:rtl/>
        </w:rPr>
        <w:t>ی</w:t>
      </w:r>
      <w:r w:rsidRPr="004D0FD1">
        <w:rPr>
          <w:rtl/>
        </w:rPr>
        <w:t xml:space="preserve">ش گرفته است و </w:t>
      </w:r>
      <w:r w:rsidR="00B96C20" w:rsidRPr="004D0FD1">
        <w:rPr>
          <w:rtl/>
        </w:rPr>
        <w:t>(</w:t>
      </w:r>
      <w:r w:rsidRPr="004D0FD1">
        <w:rPr>
          <w:rtl/>
        </w:rPr>
        <w:t>به فرمان خدا</w:t>
      </w:r>
      <w:r w:rsidR="002733B6" w:rsidRPr="004D0FD1">
        <w:rPr>
          <w:rtl/>
        </w:rPr>
        <w:t>)</w:t>
      </w:r>
      <w:r w:rsidRPr="004D0FD1">
        <w:rPr>
          <w:rtl/>
        </w:rPr>
        <w:t xml:space="preserve"> پشت </w:t>
      </w:r>
      <w:r w:rsidR="003A7AAA" w:rsidRPr="004D0FD1">
        <w:rPr>
          <w:rtl/>
        </w:rPr>
        <w:t>ک</w:t>
      </w:r>
      <w:r w:rsidRPr="004D0FD1">
        <w:rPr>
          <w:rtl/>
        </w:rPr>
        <w:t>رده است</w:t>
      </w:r>
      <w:r w:rsidR="00B96C20" w:rsidRPr="004D0FD1">
        <w:rPr>
          <w:rtl/>
        </w:rPr>
        <w:t>.</w:t>
      </w:r>
      <w:r w:rsidR="00071C7F">
        <w:rPr>
          <w:rtl/>
        </w:rPr>
        <w:t xml:space="preserve"> </w:t>
      </w:r>
      <w:r w:rsidRPr="004D0FD1">
        <w:rPr>
          <w:rtl/>
        </w:rPr>
        <w:t>گذشته از ا</w:t>
      </w:r>
      <w:r w:rsidR="003A7AAA" w:rsidRPr="004D0FD1">
        <w:rPr>
          <w:rtl/>
        </w:rPr>
        <w:t>ی</w:t>
      </w:r>
      <w:r w:rsidRPr="004D0FD1">
        <w:rPr>
          <w:rtl/>
        </w:rPr>
        <w:t>ن</w:t>
      </w:r>
      <w:r w:rsidR="00B96C20" w:rsidRPr="004D0FD1">
        <w:rPr>
          <w:rtl/>
        </w:rPr>
        <w:t>،</w:t>
      </w:r>
      <w:r w:rsidRPr="004D0FD1">
        <w:rPr>
          <w:rtl/>
        </w:rPr>
        <w:t xml:space="preserve"> مغرورانه و مت</w:t>
      </w:r>
      <w:r w:rsidR="003A7AAA" w:rsidRPr="004D0FD1">
        <w:rPr>
          <w:rtl/>
        </w:rPr>
        <w:t>ک</w:t>
      </w:r>
      <w:r w:rsidRPr="004D0FD1">
        <w:rPr>
          <w:rtl/>
        </w:rPr>
        <w:t xml:space="preserve">بّرانه </w:t>
      </w:r>
      <w:r w:rsidR="00B96C20" w:rsidRPr="004D0FD1">
        <w:rPr>
          <w:rtl/>
        </w:rPr>
        <w:t>(</w:t>
      </w:r>
      <w:r w:rsidRPr="004D0FD1">
        <w:rPr>
          <w:rtl/>
        </w:rPr>
        <w:t xml:space="preserve">از </w:t>
      </w:r>
      <w:r w:rsidR="003A7AAA" w:rsidRPr="004D0FD1">
        <w:rPr>
          <w:rtl/>
        </w:rPr>
        <w:t>ک</w:t>
      </w:r>
      <w:r w:rsidRPr="004D0FD1">
        <w:rPr>
          <w:rtl/>
        </w:rPr>
        <w:t>فر و عناد خود</w:t>
      </w:r>
      <w:r w:rsidR="002733B6" w:rsidRPr="004D0FD1">
        <w:rPr>
          <w:rtl/>
        </w:rPr>
        <w:t>)</w:t>
      </w:r>
      <w:r w:rsidRPr="004D0FD1">
        <w:rPr>
          <w:rtl/>
        </w:rPr>
        <w:t xml:space="preserve"> نزد خانواده و </w:t>
      </w:r>
      <w:r w:rsidR="003A7AAA" w:rsidRPr="004D0FD1">
        <w:rPr>
          <w:rtl/>
        </w:rPr>
        <w:t>ک</w:t>
      </w:r>
      <w:r w:rsidRPr="004D0FD1">
        <w:rPr>
          <w:rtl/>
        </w:rPr>
        <w:t>سانش برگشته است</w:t>
      </w:r>
      <w:r w:rsidR="00B96C20" w:rsidRPr="004D0FD1">
        <w:rPr>
          <w:rtl/>
        </w:rPr>
        <w:t>.</w:t>
      </w:r>
      <w:r w:rsidR="00071C7F">
        <w:rPr>
          <w:rtl/>
        </w:rPr>
        <w:t xml:space="preserve"> </w:t>
      </w:r>
      <w:r w:rsidRPr="004D0FD1">
        <w:rPr>
          <w:rtl/>
        </w:rPr>
        <w:t>مرگ بر تو! مرگ!</w:t>
      </w:r>
      <w:r w:rsidR="00213E5E">
        <w:rPr>
          <w:rtl/>
        </w:rPr>
        <w:t xml:space="preserve"> </w:t>
      </w:r>
      <w:r w:rsidRPr="004D0FD1">
        <w:rPr>
          <w:rtl/>
        </w:rPr>
        <w:t>‏باز هم</w:t>
      </w:r>
      <w:r w:rsidR="00B96C20" w:rsidRPr="004D0FD1">
        <w:rPr>
          <w:rtl/>
        </w:rPr>
        <w:t>،</w:t>
      </w:r>
      <w:r w:rsidR="005F3045" w:rsidRPr="004D0FD1">
        <w:rPr>
          <w:rtl/>
        </w:rPr>
        <w:t xml:space="preserve"> مرگ بر تو! مرگ</w:t>
      </w:r>
      <w:r w:rsidRPr="004D0FD1">
        <w:rPr>
          <w:rtl/>
        </w:rPr>
        <w:t>!</w:t>
      </w:r>
      <w:r w:rsidRPr="004D0FD1">
        <w:rPr>
          <w:rFonts w:hint="cs"/>
          <w:rtl/>
        </w:rPr>
        <w:t>».</w:t>
      </w:r>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وَمَا مَنَعَهُمْ أَنْ تُقْبَلَ مِنْهُمْ نَفَقَاتُهُمْ إِلَّا أَنَّهُمْ كَفَرُوا بِاللَّهِ وَبِرَسُولِهِ وَلَا يَأْتُونَ الصَّلَاةَ إِلَّا وَهُمْ كُسَالَى</w:t>
      </w:r>
      <w:r>
        <w:rPr>
          <w:rFonts w:cs="Traditional Arabic"/>
          <w:color w:val="000000"/>
          <w:shd w:val="clear" w:color="auto" w:fill="FFFFFF"/>
          <w:rtl/>
        </w:rPr>
        <w:t>﴾</w:t>
      </w:r>
      <w:r w:rsidRPr="00B90D21">
        <w:rPr>
          <w:rStyle w:val="Char4"/>
          <w:rtl/>
        </w:rPr>
        <w:t xml:space="preserve"> </w:t>
      </w:r>
      <w:r w:rsidRPr="00C061E3">
        <w:rPr>
          <w:rStyle w:val="Char2"/>
          <w:rtl/>
        </w:rPr>
        <w:t>[التوبة: 54]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هیچ چیز مانع پذیرفته شدن انفاق‌های آنان نشد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خدا و پیامبرش کفر ورزیدند، و جز با کسالت نماز بجا نمی‌آوردند».</w:t>
      </w:r>
    </w:p>
    <w:p w:rsidR="00B67D0C" w:rsidRPr="001325A9" w:rsidRDefault="00530006" w:rsidP="00530006">
      <w:pPr>
        <w:pStyle w:val="a"/>
        <w:rPr>
          <w:rStyle w:val="Char"/>
          <w:rtl/>
        </w:rPr>
      </w:pPr>
      <w:r>
        <w:rPr>
          <w:rFonts w:cs="Traditional Arabic"/>
          <w:color w:val="000000"/>
          <w:shd w:val="clear" w:color="auto" w:fill="FFFFFF"/>
          <w:rtl/>
        </w:rPr>
        <w:t>﴿</w:t>
      </w:r>
      <w:r w:rsidRPr="00B90D21">
        <w:rPr>
          <w:rStyle w:val="Char4"/>
          <w:rtl/>
        </w:rPr>
        <w:t>فَخَلَفَ مِنْ بَعْدِهِمْ خَلْفٌ أَضَاعُوا الصَّلَاةَ وَاتَّبَعُوا الشَّهَوَاتِ</w:t>
      </w:r>
      <w:r w:rsidR="00E86A01" w:rsidRPr="00B90D21">
        <w:rPr>
          <w:rStyle w:val="Char4"/>
          <w:rtl/>
        </w:rPr>
        <w:t xml:space="preserve"> </w:t>
      </w:r>
      <w:r w:rsidRPr="00B90D21">
        <w:rPr>
          <w:rStyle w:val="Char4"/>
          <w:rtl/>
        </w:rPr>
        <w:t>فَسَوْفَ يَلْقَوْنَ غَيًّا٥٩</w:t>
      </w:r>
      <w:r>
        <w:rPr>
          <w:rFonts w:cs="Traditional Arabic"/>
          <w:color w:val="000000"/>
          <w:shd w:val="clear" w:color="auto" w:fill="FFFFFF"/>
          <w:rtl/>
        </w:rPr>
        <w:t>﴾</w:t>
      </w:r>
      <w:r w:rsidRPr="00B90D21">
        <w:rPr>
          <w:rStyle w:val="Char4"/>
          <w:rtl/>
        </w:rPr>
        <w:t xml:space="preserve"> </w:t>
      </w:r>
      <w:r w:rsidRPr="00C061E3">
        <w:rPr>
          <w:rStyle w:val="Char2"/>
          <w:rtl/>
        </w:rPr>
        <w:t>[مريم: 59]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بعد از آنان</w:t>
      </w:r>
      <w:r w:rsidR="00B96C20" w:rsidRPr="001325A9">
        <w:rPr>
          <w:rStyle w:val="Char"/>
          <w:rtl/>
        </w:rPr>
        <w:t>،</w:t>
      </w:r>
      <w:r w:rsidRPr="001325A9">
        <w:rPr>
          <w:rStyle w:val="Char"/>
          <w:rtl/>
        </w:rPr>
        <w:t xml:space="preserve"> فرزندان ناخلَف</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ار آمدند و در زم</w:t>
      </w:r>
      <w:r w:rsidR="003A7AAA" w:rsidRPr="001325A9">
        <w:rPr>
          <w:rStyle w:val="Char"/>
          <w:rtl/>
        </w:rPr>
        <w:t>ی</w:t>
      </w:r>
      <w:r w:rsidRPr="001325A9">
        <w:rPr>
          <w:rStyle w:val="Char"/>
          <w:rtl/>
        </w:rPr>
        <w:t>ن</w:t>
      </w:r>
      <w:r w:rsidR="002733B6" w:rsidRPr="001325A9">
        <w:rPr>
          <w:rStyle w:val="Char"/>
          <w:rtl/>
        </w:rPr>
        <w:t>)</w:t>
      </w:r>
      <w:r w:rsidRPr="001325A9">
        <w:rPr>
          <w:rStyle w:val="Char"/>
          <w:rtl/>
        </w:rPr>
        <w:t xml:space="preserve"> جا</w:t>
      </w:r>
      <w:r w:rsidR="003A7AAA" w:rsidRPr="001325A9">
        <w:rPr>
          <w:rStyle w:val="Char"/>
          <w:rtl/>
        </w:rPr>
        <w:t>ی</w:t>
      </w:r>
      <w:r w:rsidRPr="001325A9">
        <w:rPr>
          <w:rStyle w:val="Char"/>
          <w:rtl/>
        </w:rPr>
        <w:t>گز</w:t>
      </w:r>
      <w:r w:rsidR="003A7AAA" w:rsidRPr="001325A9">
        <w:rPr>
          <w:rStyle w:val="Char"/>
          <w:rtl/>
        </w:rPr>
        <w:t>ی</w:t>
      </w:r>
      <w:r w:rsidRPr="001325A9">
        <w:rPr>
          <w:rStyle w:val="Char"/>
          <w:rtl/>
        </w:rPr>
        <w:t xml:space="preserve">ن شدند </w:t>
      </w:r>
      <w:r w:rsidR="003A7AAA" w:rsidRPr="001325A9">
        <w:rPr>
          <w:rStyle w:val="Char"/>
          <w:rtl/>
        </w:rPr>
        <w:t>ک</w:t>
      </w:r>
      <w:r w:rsidRPr="001325A9">
        <w:rPr>
          <w:rStyle w:val="Char"/>
          <w:rtl/>
        </w:rPr>
        <w:t xml:space="preserve">ه نماز را </w:t>
      </w:r>
      <w:r w:rsidR="00B96C20" w:rsidRPr="001325A9">
        <w:rPr>
          <w:rStyle w:val="Char"/>
          <w:rtl/>
        </w:rPr>
        <w:t>(</w:t>
      </w:r>
      <w:r w:rsidRPr="001325A9">
        <w:rPr>
          <w:rStyle w:val="Char"/>
          <w:rtl/>
        </w:rPr>
        <w:t>تر</w:t>
      </w:r>
      <w:r w:rsidR="003A7AAA" w:rsidRPr="001325A9">
        <w:rPr>
          <w:rStyle w:val="Char"/>
          <w:rtl/>
        </w:rPr>
        <w:t>ک</w:t>
      </w:r>
      <w:r w:rsidRPr="001325A9">
        <w:rPr>
          <w:rStyle w:val="Char"/>
          <w:rtl/>
        </w:rPr>
        <w:t xml:space="preserve"> </w:t>
      </w:r>
      <w:r w:rsidR="003A7AAA" w:rsidRPr="001325A9">
        <w:rPr>
          <w:rStyle w:val="Char"/>
          <w:rtl/>
        </w:rPr>
        <w:t>ک</w:t>
      </w:r>
      <w:r w:rsidRPr="001325A9">
        <w:rPr>
          <w:rStyle w:val="Char"/>
          <w:rtl/>
        </w:rPr>
        <w:t>ردند و بهره‌مند</w:t>
      </w:r>
      <w:r w:rsidR="003A7AAA" w:rsidRPr="001325A9">
        <w:rPr>
          <w:rStyle w:val="Char"/>
          <w:rtl/>
        </w:rPr>
        <w:t>ی</w:t>
      </w:r>
      <w:r w:rsidRPr="001325A9">
        <w:rPr>
          <w:rStyle w:val="Char"/>
          <w:rtl/>
        </w:rPr>
        <w:t xml:space="preserve"> از آن را</w:t>
      </w:r>
      <w:r w:rsidR="002733B6" w:rsidRPr="001325A9">
        <w:rPr>
          <w:rStyle w:val="Char"/>
          <w:rtl/>
        </w:rPr>
        <w:t>)</w:t>
      </w:r>
      <w:r w:rsidRPr="001325A9">
        <w:rPr>
          <w:rStyle w:val="Char"/>
          <w:rtl/>
        </w:rPr>
        <w:t xml:space="preserve"> هدر دادند و به دنبال </w:t>
      </w:r>
      <w:r w:rsidR="00B96C20" w:rsidRPr="001325A9">
        <w:rPr>
          <w:rStyle w:val="Char"/>
          <w:rtl/>
        </w:rPr>
        <w:t>(</w:t>
      </w:r>
      <w:r w:rsidRPr="001325A9">
        <w:rPr>
          <w:rStyle w:val="Char"/>
          <w:rtl/>
        </w:rPr>
        <w:t>لذائذ و</w:t>
      </w:r>
      <w:r w:rsidR="002733B6" w:rsidRPr="001325A9">
        <w:rPr>
          <w:rStyle w:val="Char"/>
          <w:rtl/>
        </w:rPr>
        <w:t>)</w:t>
      </w:r>
      <w:r w:rsidRPr="001325A9">
        <w:rPr>
          <w:rStyle w:val="Char"/>
          <w:rtl/>
        </w:rPr>
        <w:t xml:space="preserve"> شهوات راه افتادند</w:t>
      </w:r>
      <w:r w:rsidR="00B96C20" w:rsidRPr="001325A9">
        <w:rPr>
          <w:rStyle w:val="Char"/>
          <w:rtl/>
        </w:rPr>
        <w:t>،</w:t>
      </w:r>
      <w:r w:rsidRPr="001325A9">
        <w:rPr>
          <w:rStyle w:val="Char"/>
          <w:rtl/>
        </w:rPr>
        <w:t xml:space="preserve"> و </w:t>
      </w:r>
      <w:r w:rsidR="00B96C20" w:rsidRPr="001325A9">
        <w:rPr>
          <w:rStyle w:val="Char"/>
          <w:rtl/>
        </w:rPr>
        <w:t>(</w:t>
      </w:r>
      <w:r w:rsidRPr="001325A9">
        <w:rPr>
          <w:rStyle w:val="Char"/>
          <w:rtl/>
        </w:rPr>
        <w:t>مجازات</w:t>
      </w:r>
      <w:r w:rsidR="002733B6" w:rsidRPr="001325A9">
        <w:rPr>
          <w:rStyle w:val="Char"/>
          <w:rtl/>
        </w:rPr>
        <w:t>)</w:t>
      </w:r>
      <w:r w:rsidRPr="001325A9">
        <w:rPr>
          <w:rStyle w:val="Char"/>
          <w:rtl/>
        </w:rPr>
        <w:t xml:space="preserve"> گمراه</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خود را در دن</w:t>
      </w:r>
      <w:r w:rsidR="003A7AAA" w:rsidRPr="001325A9">
        <w:rPr>
          <w:rStyle w:val="Char"/>
          <w:rtl/>
        </w:rPr>
        <w:t>ی</w:t>
      </w:r>
      <w:r w:rsidRPr="001325A9">
        <w:rPr>
          <w:rStyle w:val="Char"/>
          <w:rtl/>
        </w:rPr>
        <w:t>ا و آخرت</w:t>
      </w:r>
      <w:r w:rsidR="002733B6" w:rsidRPr="001325A9">
        <w:rPr>
          <w:rStyle w:val="Char"/>
          <w:rtl/>
        </w:rPr>
        <w:t>)</w:t>
      </w:r>
      <w:r w:rsidRPr="001325A9">
        <w:rPr>
          <w:rStyle w:val="Char"/>
          <w:rtl/>
        </w:rPr>
        <w:t xml:space="preserve"> خواهند د</w:t>
      </w:r>
      <w:r w:rsidR="003A7AAA" w:rsidRPr="001325A9">
        <w:rPr>
          <w:rStyle w:val="Char"/>
          <w:rtl/>
        </w:rPr>
        <w:t>ی</w:t>
      </w:r>
      <w:r w:rsidRPr="001325A9">
        <w:rPr>
          <w:rStyle w:val="Char"/>
          <w:rtl/>
        </w:rPr>
        <w:t>د</w:t>
      </w:r>
      <w:r w:rsidRPr="001325A9">
        <w:rPr>
          <w:rStyle w:val="Char"/>
          <w:rFonts w:hint="cs"/>
          <w:rtl/>
        </w:rPr>
        <w:t>».</w:t>
      </w:r>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وَأَقِيمُوا الصَّلَاةَ وَلَا تَكُونُوا مِنَ الْمُشْرِكِينَ٣١</w:t>
      </w:r>
      <w:r>
        <w:rPr>
          <w:rFonts w:cs="Traditional Arabic"/>
          <w:color w:val="000000"/>
          <w:shd w:val="clear" w:color="auto" w:fill="FFFFFF"/>
          <w:rtl/>
        </w:rPr>
        <w:t>﴾</w:t>
      </w:r>
      <w:r w:rsidRPr="00B90D21">
        <w:rPr>
          <w:rStyle w:val="Char4"/>
          <w:rtl/>
        </w:rPr>
        <w:t xml:space="preserve"> </w:t>
      </w:r>
      <w:r w:rsidRPr="00C061E3">
        <w:rPr>
          <w:rStyle w:val="Char2"/>
          <w:rtl/>
        </w:rPr>
        <w:t>[الروم: 31]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نماز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بگزار</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و از زمره مشر</w:t>
      </w:r>
      <w:r w:rsidR="003A7AAA" w:rsidRPr="001325A9">
        <w:rPr>
          <w:rStyle w:val="Char"/>
          <w:rtl/>
        </w:rPr>
        <w:t>ک</w:t>
      </w:r>
      <w:r w:rsidRPr="001325A9">
        <w:rPr>
          <w:rStyle w:val="Char"/>
          <w:rtl/>
        </w:rPr>
        <w:t>ان نگرد</w:t>
      </w:r>
      <w:r w:rsidR="003A7AAA" w:rsidRPr="001325A9">
        <w:rPr>
          <w:rStyle w:val="Char"/>
          <w:rtl/>
        </w:rPr>
        <w:t>ی</w:t>
      </w:r>
      <w:r w:rsidRPr="001325A9">
        <w:rPr>
          <w:rStyle w:val="Char"/>
          <w:rtl/>
        </w:rPr>
        <w:t>د</w:t>
      </w:r>
      <w:r w:rsidRPr="001325A9">
        <w:rPr>
          <w:rStyle w:val="Char"/>
          <w:rFonts w:hint="cs"/>
          <w:rtl/>
        </w:rPr>
        <w:t>».</w:t>
      </w:r>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فَإِنْ تَابُوا وَأَقَامُوا الصَّلَاةَ وَآتَوُا الزَّكَاةَ فَخَلُّوا سَبِيلَهُمْ</w:t>
      </w:r>
      <w:r>
        <w:rPr>
          <w:rFonts w:cs="Traditional Arabic"/>
          <w:color w:val="000000"/>
          <w:shd w:val="clear" w:color="auto" w:fill="FFFFFF"/>
          <w:rtl/>
        </w:rPr>
        <w:t>﴾</w:t>
      </w:r>
      <w:r w:rsidRPr="00B90D21">
        <w:rPr>
          <w:rStyle w:val="Char4"/>
          <w:rtl/>
        </w:rPr>
        <w:t xml:space="preserve"> </w:t>
      </w:r>
      <w:r w:rsidRPr="00C061E3">
        <w:rPr>
          <w:rStyle w:val="Char2"/>
          <w:rtl/>
        </w:rPr>
        <w:t>[التوبة: 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اگر توبه کردند، و نماز بر پا داشتند و زکات دادند راه را بر ایشان گشاده گردانید».</w:t>
      </w:r>
    </w:p>
    <w:p w:rsidR="00B67D0C" w:rsidRPr="001325A9" w:rsidRDefault="00B67D0C" w:rsidP="001325A9">
      <w:pPr>
        <w:pStyle w:val="9-1"/>
        <w:rPr>
          <w:rtl/>
        </w:rPr>
      </w:pPr>
      <w:bookmarkStart w:id="383" w:name="_Toc278474546"/>
      <w:bookmarkStart w:id="384" w:name="_Toc437346051"/>
      <w:r w:rsidRPr="001325A9">
        <w:rPr>
          <w:rFonts w:hint="cs"/>
          <w:rtl/>
        </w:rPr>
        <w:t>زکات:</w:t>
      </w:r>
      <w:bookmarkEnd w:id="383"/>
      <w:bookmarkEnd w:id="384"/>
      <w:r w:rsidRPr="001325A9">
        <w:rPr>
          <w:rFonts w:hint="cs"/>
          <w:rtl/>
        </w:rPr>
        <w:t xml:space="preserve"> </w:t>
      </w:r>
    </w:p>
    <w:p w:rsidR="00B67D0C" w:rsidRDefault="00B67D0C" w:rsidP="00530006">
      <w:pPr>
        <w:tabs>
          <w:tab w:val="right" w:pos="7031"/>
        </w:tabs>
        <w:ind w:firstLine="284"/>
        <w:rPr>
          <w:rStyle w:val="Char"/>
          <w:rtl/>
        </w:rPr>
      </w:pPr>
      <w:r w:rsidRPr="001325A9">
        <w:rPr>
          <w:rStyle w:val="Char5"/>
          <w:rFonts w:hint="cs"/>
          <w:rtl/>
        </w:rPr>
        <w:t>امر به زکات</w:t>
      </w:r>
      <w:r w:rsidRPr="001325A9">
        <w:rPr>
          <w:rStyle w:val="Char"/>
          <w:rFonts w:hint="cs"/>
          <w:rtl/>
        </w:rPr>
        <w:t xml:space="preserve"> به صورت:</w:t>
      </w:r>
      <w:r w:rsidR="00530006">
        <w:rPr>
          <w:rStyle w:val="Char"/>
          <w:rFonts w:hint="cs"/>
          <w:rtl/>
        </w:rPr>
        <w:t xml:space="preserve"> </w:t>
      </w:r>
      <w:r w:rsidR="00530006">
        <w:rPr>
          <w:rStyle w:val="Char"/>
          <w:rFonts w:ascii="Traditional Arabic" w:hAnsi="Traditional Arabic" w:cs="Traditional Arabic"/>
          <w:rtl/>
        </w:rPr>
        <w:t>﴿</w:t>
      </w:r>
      <w:r w:rsidR="00530006" w:rsidRPr="00B90D21">
        <w:rPr>
          <w:rStyle w:val="Char4"/>
          <w:rtl/>
        </w:rPr>
        <w:t>وَآتَوُا الزَّكَاةَ</w:t>
      </w:r>
      <w:r w:rsidR="00530006">
        <w:rPr>
          <w:rStyle w:val="Char"/>
          <w:rFonts w:ascii="Traditional Arabic" w:hAnsi="Traditional Arabic" w:cs="Traditional Arabic"/>
          <w:rtl/>
        </w:rPr>
        <w:t>﴾</w:t>
      </w:r>
      <w:r w:rsidR="00E86A01">
        <w:rPr>
          <w:rStyle w:val="Char"/>
          <w:rFonts w:hint="cs"/>
          <w:rtl/>
        </w:rPr>
        <w:t xml:space="preserve"> </w:t>
      </w:r>
      <w:r w:rsidRPr="001325A9">
        <w:rPr>
          <w:rStyle w:val="Char"/>
          <w:rFonts w:hint="cs"/>
          <w:rtl/>
        </w:rPr>
        <w:t xml:space="preserve">«و </w:t>
      </w:r>
      <w:r w:rsidRPr="001325A9">
        <w:rPr>
          <w:rStyle w:val="Char"/>
          <w:rtl/>
        </w:rPr>
        <w:t>ز</w:t>
      </w:r>
      <w:r w:rsidRPr="001325A9">
        <w:rPr>
          <w:rStyle w:val="Char"/>
          <w:rFonts w:hint="cs"/>
          <w:rtl/>
        </w:rPr>
        <w:t>کات را بپردازید» در 12 جای قرآن آمده، علاوه بر این که در</w:t>
      </w:r>
      <w:r w:rsidR="00E254B3">
        <w:rPr>
          <w:rStyle w:val="Char"/>
          <w:rFonts w:hint="cs"/>
          <w:rtl/>
        </w:rPr>
        <w:t xml:space="preserve"> ده‌ها</w:t>
      </w:r>
      <w:r w:rsidRPr="001325A9">
        <w:rPr>
          <w:rStyle w:val="Char"/>
          <w:rFonts w:hint="cs"/>
          <w:rtl/>
        </w:rPr>
        <w:t xml:space="preserve"> جای دیگر به صیغه‌</w:t>
      </w:r>
      <w:r w:rsidR="003A7AAA" w:rsidRPr="001325A9">
        <w:rPr>
          <w:rStyle w:val="Char"/>
          <w:rFonts w:hint="cs"/>
          <w:rtl/>
        </w:rPr>
        <w:t>ی</w:t>
      </w:r>
      <w:r w:rsidRPr="001325A9">
        <w:rPr>
          <w:rStyle w:val="Char"/>
          <w:rFonts w:hint="cs"/>
          <w:rtl/>
        </w:rPr>
        <w:t>‌</w:t>
      </w:r>
      <w:r w:rsidRPr="001325A9">
        <w:rPr>
          <w:rStyle w:val="Char"/>
          <w:rtl/>
        </w:rPr>
        <w:t>های</w:t>
      </w:r>
      <w:r w:rsidRPr="001325A9">
        <w:rPr>
          <w:rStyle w:val="Char"/>
          <w:rFonts w:hint="cs"/>
          <w:rtl/>
        </w:rPr>
        <w:t xml:space="preserve"> دیگر</w:t>
      </w:r>
      <w:r w:rsidR="003A7AAA" w:rsidRPr="001325A9">
        <w:rPr>
          <w:rStyle w:val="Char"/>
          <w:rFonts w:hint="cs"/>
          <w:rtl/>
        </w:rPr>
        <w:t>ی</w:t>
      </w:r>
      <w:r w:rsidRPr="001325A9">
        <w:rPr>
          <w:rStyle w:val="Char"/>
          <w:rFonts w:hint="cs"/>
          <w:rtl/>
        </w:rPr>
        <w:t xml:space="preserve"> وارد شده است، مانند: </w:t>
      </w:r>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وَالَّذِينَ هُمْ لِلزَّكَاةِ فَاعِلُونَ٤</w:t>
      </w:r>
      <w:r>
        <w:rPr>
          <w:rFonts w:cs="Traditional Arabic"/>
          <w:color w:val="000000"/>
          <w:shd w:val="clear" w:color="auto" w:fill="FFFFFF"/>
          <w:rtl/>
        </w:rPr>
        <w:t>﴾</w:t>
      </w:r>
      <w:r w:rsidRPr="00B90D21">
        <w:rPr>
          <w:rStyle w:val="Char4"/>
          <w:rtl/>
        </w:rPr>
        <w:t xml:space="preserve"> </w:t>
      </w:r>
      <w:r w:rsidRPr="00C061E3">
        <w:rPr>
          <w:rStyle w:val="Char2"/>
          <w:rtl/>
        </w:rPr>
        <w:t>[المؤمنون: 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کسانی که پرداخت</w:t>
      </w:r>
      <w:r w:rsidRPr="001325A9">
        <w:rPr>
          <w:rStyle w:val="Char"/>
          <w:rFonts w:hint="eastAsia"/>
          <w:rtl/>
        </w:rPr>
        <w:t>‌</w:t>
      </w:r>
      <w:r w:rsidRPr="001325A9">
        <w:rPr>
          <w:rStyle w:val="Char"/>
          <w:rFonts w:hint="cs"/>
          <w:rtl/>
        </w:rPr>
        <w:t>کننده زکات هستند».</w:t>
      </w:r>
    </w:p>
    <w:p w:rsidR="00B67D0C" w:rsidRPr="00530006" w:rsidRDefault="00B67D0C" w:rsidP="00530006">
      <w:pPr>
        <w:pStyle w:val="9-2"/>
        <w:rPr>
          <w:rtl/>
        </w:rPr>
      </w:pPr>
      <w:bookmarkStart w:id="385" w:name="_Toc437346052"/>
      <w:r w:rsidRPr="00530006">
        <w:rPr>
          <w:rFonts w:hint="cs"/>
          <w:rtl/>
        </w:rPr>
        <w:t>نهی از ترک زکات:</w:t>
      </w:r>
      <w:bookmarkEnd w:id="385"/>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فَاقْتُلُوا الْمُشْرِكِينَ حَيْثُ وَجَدْتُمُوهُمْ وَخُذُوهُمْ وَاحْصُرُوهُمْ وَاقْعُدُوا لَهُمْ كُلَّ مَرْصَدٍ</w:t>
      </w:r>
      <w:r w:rsidR="00E86A01" w:rsidRPr="00B90D21">
        <w:rPr>
          <w:rStyle w:val="Char4"/>
          <w:rtl/>
        </w:rPr>
        <w:t xml:space="preserve"> </w:t>
      </w:r>
      <w:r w:rsidRPr="00B90D21">
        <w:rPr>
          <w:rStyle w:val="Char4"/>
          <w:rtl/>
        </w:rPr>
        <w:t>فَإِنْ تَابُوا وَأَقَامُوا الصَّلَاةَ وَآتَوُا الزَّكَاةَ فَخَلُّوا سَبِيلَهُمْ</w:t>
      </w:r>
      <w:r>
        <w:rPr>
          <w:rFonts w:cs="Traditional Arabic"/>
          <w:color w:val="000000"/>
          <w:shd w:val="clear" w:color="auto" w:fill="FFFFFF"/>
          <w:rtl/>
        </w:rPr>
        <w:t>﴾</w:t>
      </w:r>
      <w:r w:rsidRPr="00B90D21">
        <w:rPr>
          <w:rStyle w:val="Char4"/>
          <w:rtl/>
        </w:rPr>
        <w:t xml:space="preserve"> </w:t>
      </w:r>
      <w:r w:rsidRPr="00C061E3">
        <w:rPr>
          <w:rStyle w:val="Char2"/>
          <w:rtl/>
        </w:rPr>
        <w:t>[التوبة: 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«مشرکان‌ را هر کجا یافتید بکشید و آنان‌ را دستگیر کنید و به محاصره در آورید و در هر کمین گاهی به کمین</w:t>
      </w:r>
      <w:r w:rsidR="003A7AAA" w:rsidRPr="001325A9">
        <w:rPr>
          <w:rStyle w:val="Char"/>
          <w:rFonts w:hint="cs"/>
          <w:rtl/>
        </w:rPr>
        <w:t xml:space="preserve"> آن‌ها </w:t>
      </w:r>
      <w:r w:rsidRPr="001325A9">
        <w:rPr>
          <w:rStyle w:val="Char"/>
          <w:rFonts w:hint="cs"/>
          <w:rtl/>
        </w:rPr>
        <w:t>بنشیند پس اگر توبه کردند و نماز بر</w:t>
      </w:r>
      <w:r w:rsidRPr="001325A9">
        <w:rPr>
          <w:rStyle w:val="Char"/>
          <w:rtl/>
        </w:rPr>
        <w:t xml:space="preserve"> </w:t>
      </w:r>
      <w:r w:rsidRPr="001325A9">
        <w:rPr>
          <w:rStyle w:val="Char"/>
          <w:rFonts w:hint="cs"/>
          <w:rtl/>
        </w:rPr>
        <w:t>پا داشتند و زکات دا</w:t>
      </w:r>
      <w:r w:rsidRPr="001325A9">
        <w:rPr>
          <w:rStyle w:val="Char"/>
          <w:rtl/>
        </w:rPr>
        <w:t>د</w:t>
      </w:r>
      <w:r w:rsidRPr="001325A9">
        <w:rPr>
          <w:rStyle w:val="Char"/>
          <w:rFonts w:hint="cs"/>
          <w:rtl/>
        </w:rPr>
        <w:t>ند راه را برایشان گشاده گردانید».</w:t>
      </w:r>
    </w:p>
    <w:p w:rsidR="00530006" w:rsidRPr="00C061E3" w:rsidRDefault="00530006" w:rsidP="00530006">
      <w:pPr>
        <w:pStyle w:val="a"/>
        <w:rPr>
          <w:rStyle w:val="Char2"/>
          <w:rtl/>
        </w:rPr>
      </w:pPr>
      <w:r>
        <w:rPr>
          <w:rFonts w:cs="Traditional Arabic"/>
          <w:color w:val="000000"/>
          <w:shd w:val="clear" w:color="auto" w:fill="FFFFFF"/>
          <w:rtl/>
        </w:rPr>
        <w:t>﴿</w:t>
      </w:r>
      <w:r w:rsidRPr="00B90D21">
        <w:rPr>
          <w:rStyle w:val="Char4"/>
          <w:rtl/>
        </w:rPr>
        <w:t>وَوَيْلٌ لِلْمُشْرِكِينَ٦ الَّذِينَ لَا يُؤْتُونَ الزَّكَاةَ</w:t>
      </w:r>
      <w:r>
        <w:rPr>
          <w:rFonts w:cs="Traditional Arabic"/>
          <w:color w:val="000000"/>
          <w:shd w:val="clear" w:color="auto" w:fill="FFFFFF"/>
          <w:rtl/>
        </w:rPr>
        <w:t>﴾</w:t>
      </w:r>
      <w:r w:rsidRPr="00B90D21">
        <w:rPr>
          <w:rStyle w:val="Char4"/>
          <w:rtl/>
        </w:rPr>
        <w:t xml:space="preserve"> </w:t>
      </w:r>
      <w:r w:rsidRPr="00C061E3">
        <w:rPr>
          <w:rStyle w:val="Char2"/>
          <w:rtl/>
        </w:rPr>
        <w:t>[فصلت: 6-7]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«وای بر مشرکان! کسانی که زکات نمی‌دهند».</w:t>
      </w:r>
    </w:p>
    <w:p w:rsidR="00B67D0C" w:rsidRPr="001325A9" w:rsidRDefault="00B67D0C" w:rsidP="001325A9">
      <w:pPr>
        <w:tabs>
          <w:tab w:val="right" w:pos="7031"/>
        </w:tabs>
        <w:ind w:firstLine="284"/>
        <w:rPr>
          <w:rStyle w:val="Char"/>
          <w:rtl/>
        </w:rPr>
      </w:pPr>
      <w:r w:rsidRPr="001325A9">
        <w:rPr>
          <w:rStyle w:val="Char"/>
          <w:rFonts w:hint="cs"/>
          <w:rtl/>
        </w:rPr>
        <w:t xml:space="preserve">اصل روزه و حج و جهاد و دیگر ضروریات دین اسلام بدین گونه اثبات می‌شوند. </w:t>
      </w:r>
    </w:p>
    <w:p w:rsidR="00B67D0C" w:rsidRDefault="00B67D0C" w:rsidP="001325A9">
      <w:pPr>
        <w:tabs>
          <w:tab w:val="right" w:pos="7031"/>
        </w:tabs>
        <w:ind w:firstLine="284"/>
        <w:rPr>
          <w:rStyle w:val="Char"/>
          <w:rtl/>
        </w:rPr>
      </w:pPr>
      <w:r w:rsidRPr="001325A9">
        <w:rPr>
          <w:rStyle w:val="Char"/>
          <w:rFonts w:hint="cs"/>
          <w:rtl/>
        </w:rPr>
        <w:t>اما اصول محرمات مانند: قتل و زنا، دلالت‌های آیات بر حرمت</w:t>
      </w:r>
      <w:r w:rsidR="003A7AAA" w:rsidRPr="001325A9">
        <w:rPr>
          <w:rStyle w:val="Char"/>
          <w:rFonts w:hint="cs"/>
          <w:rtl/>
        </w:rPr>
        <w:t xml:space="preserve"> آن‌ها </w:t>
      </w:r>
      <w:r w:rsidRPr="001325A9">
        <w:rPr>
          <w:rStyle w:val="Char"/>
          <w:rFonts w:hint="cs"/>
          <w:rtl/>
        </w:rPr>
        <w:t>بسیار مشهورتر از آن است که ذکر شوند،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ب</w:t>
      </w:r>
      <w:r w:rsidRPr="001325A9">
        <w:rPr>
          <w:rStyle w:val="Char"/>
          <w:rtl/>
        </w:rPr>
        <w:t xml:space="preserve">ه </w:t>
      </w:r>
      <w:r w:rsidRPr="001325A9">
        <w:rPr>
          <w:rStyle w:val="Char"/>
          <w:rFonts w:hint="cs"/>
          <w:rtl/>
        </w:rPr>
        <w:t>عنوان مثال زنا را می‌آوریم</w:t>
      </w:r>
      <w:r w:rsidRPr="001325A9">
        <w:rPr>
          <w:rStyle w:val="Char"/>
          <w:rtl/>
        </w:rPr>
        <w:t>:</w:t>
      </w:r>
    </w:p>
    <w:p w:rsidR="006014D0" w:rsidRPr="006014D0" w:rsidRDefault="006014D0" w:rsidP="006014D0">
      <w:pPr>
        <w:pStyle w:val="a"/>
        <w:rPr>
          <w:rtl/>
        </w:rPr>
      </w:pPr>
      <w:r>
        <w:rPr>
          <w:rFonts w:cs="Traditional Arabic"/>
          <w:color w:val="000000"/>
          <w:shd w:val="clear" w:color="auto" w:fill="FFFFFF"/>
          <w:rtl/>
        </w:rPr>
        <w:t>﴿</w:t>
      </w:r>
      <w:r w:rsidRPr="00B90D21">
        <w:rPr>
          <w:rStyle w:val="Char4"/>
          <w:rtl/>
        </w:rPr>
        <w:t>وَلَا تَقْرَبُوا الزِّنَا</w:t>
      </w:r>
      <w:r w:rsidR="00E86A01" w:rsidRPr="00B90D21">
        <w:rPr>
          <w:rStyle w:val="Char4"/>
          <w:rtl/>
        </w:rPr>
        <w:t xml:space="preserve"> </w:t>
      </w:r>
      <w:r w:rsidRPr="00B90D21">
        <w:rPr>
          <w:rStyle w:val="Char4"/>
          <w:rtl/>
        </w:rPr>
        <w:t>إِنَّهُ كَانَ فَاحِشَةً وَسَاءَ سَبِيلًا٣٢</w:t>
      </w:r>
      <w:r>
        <w:rPr>
          <w:rFonts w:cs="Traditional Arabic"/>
          <w:color w:val="000000"/>
          <w:shd w:val="clear" w:color="auto" w:fill="FFFFFF"/>
          <w:rtl/>
        </w:rPr>
        <w:t>﴾</w:t>
      </w:r>
      <w:r w:rsidRPr="006014D0">
        <w:rPr>
          <w:rtl/>
        </w:rPr>
        <w:t xml:space="preserve"> </w:t>
      </w:r>
      <w:r w:rsidRPr="006014D0">
        <w:rPr>
          <w:rStyle w:val="Char2"/>
          <w:rtl/>
        </w:rPr>
        <w:t>[الإسراء: 32]</w:t>
      </w:r>
      <w:r w:rsidRPr="006014D0">
        <w:rPr>
          <w:rFonts w:hint="cs"/>
          <w:rtl/>
        </w:rPr>
        <w:t>.</w:t>
      </w:r>
    </w:p>
    <w:p w:rsidR="00B67D0C" w:rsidRDefault="00B67D0C" w:rsidP="001325A9">
      <w:pPr>
        <w:tabs>
          <w:tab w:val="right" w:pos="7031"/>
        </w:tabs>
        <w:ind w:firstLine="284"/>
        <w:rPr>
          <w:rStyle w:val="Char"/>
          <w:rtl/>
        </w:rPr>
      </w:pPr>
      <w:r w:rsidRPr="001325A9">
        <w:rPr>
          <w:rStyle w:val="Char"/>
          <w:rFonts w:hint="cs"/>
          <w:rtl/>
        </w:rPr>
        <w:t>«به زنا نزدیک نشوید، زیرا آن همواره زشت و بد راهی است».</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وَلَا يَزْنُونَ وَمَنْ يَفْعَلْ ذَلِكَ يَلْقَ أَثَامًا٦٨ يُضَاعَفْ لَهُ الْعَذَابُ يَوْمَ الْقِيَامَةِ وَيَخْلُدْ فِيهِ مُهَانًا٦٩</w:t>
      </w:r>
      <w:r>
        <w:rPr>
          <w:rFonts w:cs="Traditional Arabic"/>
          <w:color w:val="000000"/>
          <w:shd w:val="clear" w:color="auto" w:fill="FFFFFF"/>
          <w:rtl/>
        </w:rPr>
        <w:t>﴾</w:t>
      </w:r>
      <w:r w:rsidRPr="00B90D21">
        <w:rPr>
          <w:rStyle w:val="Char4"/>
          <w:rtl/>
        </w:rPr>
        <w:t xml:space="preserve"> </w:t>
      </w:r>
      <w:r w:rsidRPr="00C061E3">
        <w:rPr>
          <w:rStyle w:val="Char2"/>
          <w:rtl/>
        </w:rPr>
        <w:t>[الفرقان: 68-69]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زنا نمی‌کنند هر کس</w:t>
      </w:r>
      <w:r w:rsidR="003A7AAA" w:rsidRPr="001325A9">
        <w:rPr>
          <w:rStyle w:val="Char"/>
          <w:rFonts w:hint="cs"/>
          <w:rtl/>
        </w:rPr>
        <w:t xml:space="preserve"> این‌ها </w:t>
      </w:r>
      <w:r w:rsidRPr="001325A9">
        <w:rPr>
          <w:rStyle w:val="Char"/>
          <w:rFonts w:hint="cs"/>
          <w:rtl/>
        </w:rPr>
        <w:t>را انجام دهد سزایش را دریافت خواهد کرد</w:t>
      </w:r>
      <w:r w:rsidRPr="001325A9">
        <w:rPr>
          <w:rStyle w:val="Char"/>
          <w:rtl/>
        </w:rPr>
        <w:t>.</w:t>
      </w:r>
      <w:r w:rsidRPr="001325A9">
        <w:rPr>
          <w:rStyle w:val="Char"/>
          <w:rFonts w:hint="cs"/>
          <w:rtl/>
        </w:rPr>
        <w:t xml:space="preserve"> برای او در روز قیامت عذاب دو چندان می‌شوند».</w:t>
      </w:r>
    </w:p>
    <w:p w:rsidR="00B67D0C" w:rsidRPr="001325A9" w:rsidRDefault="00B67D0C" w:rsidP="001325A9">
      <w:pPr>
        <w:tabs>
          <w:tab w:val="right" w:pos="7031"/>
        </w:tabs>
        <w:ind w:firstLine="284"/>
        <w:rPr>
          <w:rStyle w:val="Char"/>
          <w:rtl/>
        </w:rPr>
      </w:pPr>
      <w:r w:rsidRPr="001325A9">
        <w:rPr>
          <w:rStyle w:val="Char"/>
          <w:rFonts w:hint="cs"/>
          <w:rtl/>
        </w:rPr>
        <w:t>و دیگر آیات قرآنی</w:t>
      </w:r>
      <w:r w:rsidRPr="001325A9">
        <w:rPr>
          <w:rStyle w:val="Char"/>
          <w:rtl/>
        </w:rPr>
        <w:t xml:space="preserve"> قطعی</w:t>
      </w:r>
      <w:r w:rsidRPr="001325A9">
        <w:rPr>
          <w:rStyle w:val="Char"/>
          <w:rFonts w:hint="cs"/>
          <w:rtl/>
        </w:rPr>
        <w:t xml:space="preserve"> الدلاله </w:t>
      </w:r>
      <w:r w:rsidRPr="001325A9">
        <w:rPr>
          <w:rStyle w:val="Char"/>
          <w:rtl/>
        </w:rPr>
        <w:t xml:space="preserve">در </w:t>
      </w:r>
      <w:r w:rsidRPr="001325A9">
        <w:rPr>
          <w:rStyle w:val="Char"/>
          <w:rFonts w:hint="cs"/>
          <w:rtl/>
        </w:rPr>
        <w:t>ت</w:t>
      </w:r>
      <w:r w:rsidRPr="001325A9">
        <w:rPr>
          <w:rStyle w:val="Char"/>
          <w:rtl/>
        </w:rPr>
        <w:t xml:space="preserve">حریم </w:t>
      </w:r>
      <w:r w:rsidRPr="001325A9">
        <w:rPr>
          <w:rStyle w:val="Char"/>
          <w:rFonts w:hint="cs"/>
          <w:rtl/>
        </w:rPr>
        <w:t>زن</w:t>
      </w:r>
      <w:r w:rsidRPr="001325A9">
        <w:rPr>
          <w:rStyle w:val="Char"/>
          <w:rtl/>
        </w:rPr>
        <w:t>ا</w:t>
      </w:r>
      <w:r w:rsidRPr="001A1F4B">
        <w:rPr>
          <w:rStyle w:val="Char"/>
          <w:vertAlign w:val="superscript"/>
          <w:rtl/>
        </w:rPr>
        <w:footnoteReference w:id="31"/>
      </w:r>
      <w:r w:rsidRPr="001325A9">
        <w:rPr>
          <w:rStyle w:val="Char"/>
          <w:rFonts w:hint="cs"/>
          <w:rtl/>
        </w:rPr>
        <w:t>.</w:t>
      </w:r>
    </w:p>
    <w:p w:rsidR="005F3045" w:rsidRPr="001325A9" w:rsidRDefault="005F3045" w:rsidP="001325A9">
      <w:pPr>
        <w:tabs>
          <w:tab w:val="right" w:pos="7031"/>
        </w:tabs>
        <w:ind w:firstLine="284"/>
        <w:rPr>
          <w:rStyle w:val="Char"/>
          <w:rtl/>
        </w:rPr>
        <w:sectPr w:rsidR="005F3045" w:rsidRPr="001325A9" w:rsidSect="002B2F3A">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6014D0">
      <w:pPr>
        <w:pStyle w:val="9-"/>
        <w:rPr>
          <w:rtl/>
        </w:rPr>
      </w:pPr>
      <w:bookmarkStart w:id="386" w:name="_Toc80833071"/>
      <w:bookmarkStart w:id="387" w:name="_Toc278474547"/>
      <w:bookmarkStart w:id="388" w:name="_Toc437346053"/>
      <w:bookmarkStart w:id="389" w:name="_Toc80780724"/>
      <w:bookmarkStart w:id="390" w:name="_Toc80781609"/>
      <w:r w:rsidRPr="001325A9">
        <w:rPr>
          <w:rFonts w:hint="cs"/>
          <w:rtl/>
        </w:rPr>
        <w:t>فصل دوم</w:t>
      </w:r>
      <w:bookmarkStart w:id="391" w:name="_Toc80833072"/>
      <w:bookmarkEnd w:id="386"/>
      <w:r w:rsidR="006014D0">
        <w:rPr>
          <w:rFonts w:hint="cs"/>
          <w:rtl/>
        </w:rPr>
        <w:t>:</w:t>
      </w:r>
      <w:r w:rsidR="006014D0">
        <w:rPr>
          <w:rFonts w:hint="cs"/>
          <w:rtl/>
        </w:rPr>
        <w:br/>
      </w:r>
      <w:r w:rsidRPr="001325A9">
        <w:rPr>
          <w:rFonts w:hint="cs"/>
          <w:rtl/>
        </w:rPr>
        <w:t>نظریه‌ی معرفت شناسی</w:t>
      </w:r>
      <w:r w:rsidRPr="001325A9">
        <w:rPr>
          <w:rFonts w:hint="cs"/>
          <w:color w:val="FF0000"/>
          <w:rtl/>
        </w:rPr>
        <w:t xml:space="preserve"> </w:t>
      </w:r>
      <w:r w:rsidRPr="001325A9">
        <w:rPr>
          <w:rFonts w:hint="cs"/>
          <w:rtl/>
        </w:rPr>
        <w:t>امامیه در اثبات اصول</w:t>
      </w:r>
      <w:bookmarkEnd w:id="387"/>
      <w:bookmarkEnd w:id="388"/>
      <w:bookmarkEnd w:id="391"/>
    </w:p>
    <w:p w:rsidR="00B67D0C" w:rsidRPr="001325A9" w:rsidRDefault="00B67D0C" w:rsidP="001325A9">
      <w:pPr>
        <w:pStyle w:val="9-0"/>
        <w:keepNext w:val="0"/>
        <w:rPr>
          <w:rtl/>
        </w:rPr>
      </w:pPr>
      <w:bookmarkStart w:id="392" w:name="_Toc80833073"/>
      <w:bookmarkStart w:id="393" w:name="_Toc278474548"/>
      <w:bookmarkStart w:id="394" w:name="_Toc437346054"/>
      <w:r w:rsidRPr="001325A9">
        <w:rPr>
          <w:rFonts w:hint="cs"/>
          <w:rtl/>
        </w:rPr>
        <w:t>مبحث اول</w:t>
      </w:r>
      <w:bookmarkEnd w:id="389"/>
      <w:bookmarkEnd w:id="390"/>
      <w:bookmarkEnd w:id="392"/>
      <w:r w:rsidR="005F3045" w:rsidRPr="001325A9">
        <w:rPr>
          <w:rFonts w:hint="cs"/>
          <w:rtl/>
        </w:rPr>
        <w:t xml:space="preserve">: </w:t>
      </w:r>
      <w:bookmarkStart w:id="395" w:name="_Toc80780725"/>
      <w:bookmarkStart w:id="396" w:name="_Toc80781610"/>
      <w:bookmarkStart w:id="397" w:name="_Toc80833074"/>
      <w:r w:rsidRPr="001325A9">
        <w:rPr>
          <w:rFonts w:hint="cs"/>
          <w:rtl/>
        </w:rPr>
        <w:t>خلاصه‌</w:t>
      </w:r>
      <w:r w:rsidR="00EC6211">
        <w:rPr>
          <w:rFonts w:hint="cs"/>
          <w:rtl/>
        </w:rPr>
        <w:t>ی</w:t>
      </w:r>
      <w:r w:rsidRPr="001325A9">
        <w:rPr>
          <w:rFonts w:hint="cs"/>
          <w:rtl/>
        </w:rPr>
        <w:t xml:space="preserve"> نظریه</w:t>
      </w:r>
      <w:bookmarkEnd w:id="393"/>
      <w:bookmarkEnd w:id="394"/>
      <w:bookmarkEnd w:id="395"/>
      <w:bookmarkEnd w:id="396"/>
      <w:bookmarkEnd w:id="397"/>
    </w:p>
    <w:p w:rsidR="00B67D0C" w:rsidRPr="001325A9" w:rsidRDefault="00B67D0C" w:rsidP="001325A9">
      <w:pPr>
        <w:tabs>
          <w:tab w:val="right" w:pos="7031"/>
        </w:tabs>
        <w:ind w:firstLine="284"/>
        <w:rPr>
          <w:rStyle w:val="Char"/>
          <w:rtl/>
        </w:rPr>
      </w:pPr>
      <w:r w:rsidRPr="001325A9">
        <w:rPr>
          <w:rStyle w:val="Char"/>
          <w:rFonts w:hint="cs"/>
          <w:rtl/>
        </w:rPr>
        <w:t>نظریه‌</w:t>
      </w:r>
      <w:r w:rsidR="003A7AAA" w:rsidRPr="001325A9">
        <w:rPr>
          <w:rStyle w:val="Char"/>
          <w:rFonts w:hint="cs"/>
          <w:rtl/>
        </w:rPr>
        <w:t>ی</w:t>
      </w:r>
      <w:r w:rsidRPr="001325A9">
        <w:rPr>
          <w:rStyle w:val="Char"/>
          <w:rFonts w:hint="cs"/>
          <w:rtl/>
        </w:rPr>
        <w:t xml:space="preserve"> معرفت شناسی امامیه در اثبات اصول بر اجتهاد یا دیدگاه عقلی مستقل و به دور از نصوص دینی (کتاب و سنت) استوار است که وظیفه‌اش را در رابطه با آنچه ابتدا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عقل ثابت می‌شود، منحصر کرده‌اند. </w:t>
      </w:r>
    </w:p>
    <w:p w:rsidR="00B67D0C" w:rsidRPr="001325A9" w:rsidRDefault="00B67D0C" w:rsidP="001325A9">
      <w:pPr>
        <w:tabs>
          <w:tab w:val="right" w:pos="7031"/>
        </w:tabs>
        <w:ind w:firstLine="284"/>
        <w:rPr>
          <w:rStyle w:val="Char"/>
          <w:rtl/>
        </w:rPr>
      </w:pPr>
      <w:r w:rsidRPr="001325A9">
        <w:rPr>
          <w:rStyle w:val="Char"/>
          <w:rFonts w:hint="cs"/>
          <w:rtl/>
        </w:rPr>
        <w:t xml:space="preserve">شریف </w:t>
      </w:r>
      <w:r w:rsidRPr="001325A9">
        <w:rPr>
          <w:rStyle w:val="Char"/>
          <w:rtl/>
        </w:rPr>
        <w:t>م</w:t>
      </w:r>
      <w:r w:rsidRPr="001325A9">
        <w:rPr>
          <w:rStyle w:val="Char"/>
          <w:rFonts w:hint="cs"/>
          <w:rtl/>
        </w:rPr>
        <w:t xml:space="preserve">رتضی می‌گوید: </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آنچه از شیعیان معلوم است،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راه عقل به وجوب ائمه و اوصاف امام اعتقاد دارند و در همه‌</w:t>
      </w:r>
      <w:r w:rsidR="003A7AAA" w:rsidRPr="001325A9">
        <w:rPr>
          <w:rStyle w:val="Char"/>
          <w:rFonts w:hint="cs"/>
          <w:rtl/>
        </w:rPr>
        <w:t>ی</w:t>
      </w:r>
      <w:r w:rsidRPr="001325A9">
        <w:rPr>
          <w:rStyle w:val="Char"/>
          <w:rFonts w:hint="cs"/>
          <w:rtl/>
        </w:rPr>
        <w:t xml:space="preserve"> این موارد بر عقل تکیه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 هرچند برخی اوقات از باب اظهار نظر و تغییر در ادله به‌ دلایل نقلی نیز استدلال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ند</w:t>
      </w:r>
      <w:r w:rsidRPr="001325A9">
        <w:rPr>
          <w:rFonts w:cs="Traditional Arabic" w:hint="cs"/>
          <w:rtl/>
          <w:lang w:bidi="fa-IR"/>
        </w:rPr>
        <w:t>»</w:t>
      </w:r>
      <w:r w:rsidRPr="001A1F4B">
        <w:rPr>
          <w:rStyle w:val="Char"/>
          <w:vertAlign w:val="superscript"/>
          <w:rtl/>
        </w:rPr>
        <w:footnoteReference w:id="32"/>
      </w:r>
      <w:r w:rsidRPr="001325A9">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با</w:t>
      </w:r>
      <w:r w:rsidR="003A7AAA" w:rsidRPr="001325A9">
        <w:rPr>
          <w:rStyle w:val="Char"/>
          <w:rFonts w:hint="cs"/>
          <w:rtl/>
        </w:rPr>
        <w:t>ی</w:t>
      </w:r>
      <w:r w:rsidRPr="001325A9">
        <w:rPr>
          <w:rStyle w:val="Char"/>
          <w:rFonts w:hint="cs"/>
          <w:rtl/>
        </w:rPr>
        <w:t xml:space="preserve">د اعلام داشت </w:t>
      </w:r>
      <w:r w:rsidR="003A7AAA" w:rsidRPr="001325A9">
        <w:rPr>
          <w:rStyle w:val="Char"/>
          <w:rFonts w:hint="cs"/>
          <w:rtl/>
        </w:rPr>
        <w:t>ک</w:t>
      </w:r>
      <w:r w:rsidRPr="001325A9">
        <w:rPr>
          <w:rStyle w:val="Char"/>
          <w:rFonts w:hint="cs"/>
          <w:rtl/>
        </w:rPr>
        <w:t>ه تواتر از نظر ما روشی برای اثبات ائمه و وجوب وجود</w:t>
      </w:r>
      <w:r w:rsidR="003A7AAA" w:rsidRPr="001325A9">
        <w:rPr>
          <w:rStyle w:val="Char"/>
          <w:rFonts w:hint="cs"/>
          <w:rtl/>
        </w:rPr>
        <w:t xml:space="preserve"> آن‌ها </w:t>
      </w:r>
      <w:r w:rsidRPr="001325A9">
        <w:rPr>
          <w:rStyle w:val="Char"/>
          <w:rFonts w:hint="cs"/>
          <w:rtl/>
        </w:rPr>
        <w:t>در روزگاران نیست، بلکه روش اثبات این امر</w:t>
      </w:r>
      <w:r w:rsidRPr="001325A9">
        <w:rPr>
          <w:rStyle w:val="Char"/>
          <w:rtl/>
        </w:rPr>
        <w:t>،</w:t>
      </w:r>
      <w:r w:rsidRPr="001325A9">
        <w:rPr>
          <w:rStyle w:val="Char"/>
          <w:rFonts w:hint="cs"/>
          <w:rtl/>
        </w:rPr>
        <w:t xml:space="preserve"> دلا</w:t>
      </w:r>
      <w:r w:rsidR="003A7AAA" w:rsidRPr="001325A9">
        <w:rPr>
          <w:rStyle w:val="Char"/>
          <w:rFonts w:hint="cs"/>
          <w:rtl/>
        </w:rPr>
        <w:t>ی</w:t>
      </w:r>
      <w:r w:rsidRPr="001325A9">
        <w:rPr>
          <w:rStyle w:val="Char"/>
          <w:rFonts w:hint="cs"/>
          <w:rtl/>
        </w:rPr>
        <w:t>ل عقل</w:t>
      </w:r>
      <w:r w:rsidR="003A7AAA" w:rsidRPr="001325A9">
        <w:rPr>
          <w:rStyle w:val="Char"/>
          <w:rFonts w:hint="cs"/>
          <w:rtl/>
        </w:rPr>
        <w:t>ی</w:t>
      </w:r>
      <w:r w:rsidRPr="001325A9">
        <w:rPr>
          <w:rStyle w:val="Char"/>
          <w:rFonts w:hint="cs"/>
          <w:rtl/>
        </w:rPr>
        <w:t xml:space="preserve"> است</w:t>
      </w:r>
      <w:r w:rsidRPr="001325A9">
        <w:rPr>
          <w:rFonts w:cs="Traditional Arabic" w:hint="cs"/>
          <w:rtl/>
          <w:lang w:bidi="fa-IR"/>
        </w:rPr>
        <w:t>»</w:t>
      </w:r>
      <w:r w:rsidRPr="001A1F4B">
        <w:rPr>
          <w:rStyle w:val="Char"/>
          <w:vertAlign w:val="superscript"/>
          <w:rtl/>
        </w:rPr>
        <w:footnoteReference w:id="3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 xml:space="preserve">اما علم به وجود امام و </w:t>
      </w:r>
      <w:r w:rsidR="003A7AAA" w:rsidRPr="001325A9">
        <w:rPr>
          <w:rStyle w:val="Char"/>
          <w:rFonts w:hint="cs"/>
          <w:rtl/>
        </w:rPr>
        <w:t>ویژگی‌ها</w:t>
      </w:r>
      <w:r w:rsidRPr="001325A9">
        <w:rPr>
          <w:rStyle w:val="Char"/>
          <w:rFonts w:hint="cs"/>
          <w:rtl/>
        </w:rPr>
        <w:t>ی مخصوص ا</w:t>
      </w:r>
      <w:r w:rsidR="003A7AAA" w:rsidRPr="001325A9">
        <w:rPr>
          <w:rStyle w:val="Char"/>
          <w:rFonts w:hint="cs"/>
          <w:rtl/>
        </w:rPr>
        <w:t>ی</w:t>
      </w:r>
      <w:r w:rsidRPr="001325A9">
        <w:rPr>
          <w:rStyle w:val="Char"/>
          <w:rFonts w:hint="cs"/>
          <w:rtl/>
        </w:rPr>
        <w:t>شان احتیاج</w:t>
      </w:r>
      <w:r w:rsidRPr="001325A9">
        <w:rPr>
          <w:rStyle w:val="Char"/>
          <w:rtl/>
        </w:rPr>
        <w:t>ی</w:t>
      </w:r>
      <w:r w:rsidRPr="001325A9">
        <w:rPr>
          <w:rStyle w:val="Char"/>
          <w:rFonts w:hint="cs"/>
          <w:rtl/>
        </w:rPr>
        <w:t xml:space="preserve"> به خبر (قرآن و سنت) ن</w:t>
      </w:r>
      <w:r w:rsidRPr="001325A9">
        <w:rPr>
          <w:rStyle w:val="Char"/>
          <w:rtl/>
        </w:rPr>
        <w:t>دارد</w:t>
      </w:r>
      <w:r w:rsidRPr="001325A9">
        <w:rPr>
          <w:rStyle w:val="Char"/>
          <w:rFonts w:hint="cs"/>
          <w:rtl/>
        </w:rPr>
        <w:t>، بلکه عقل در این موارد راهنمای ما است</w:t>
      </w:r>
      <w:r w:rsidRPr="001325A9">
        <w:rPr>
          <w:rFonts w:cs="Traditional Arabic" w:hint="cs"/>
          <w:rtl/>
          <w:lang w:bidi="fa-IR"/>
        </w:rPr>
        <w:t>»</w:t>
      </w:r>
      <w:r w:rsidRPr="001A1F4B">
        <w:rPr>
          <w:rStyle w:val="Char"/>
          <w:vertAlign w:val="superscript"/>
          <w:rtl/>
        </w:rPr>
        <w:footnoteReference w:id="3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معلوم می‌سازد که ضرورتاً باید یک نص قاطعی از جانب او</w:t>
      </w:r>
      <w:r w:rsidR="00CD3453" w:rsidRPr="00CD3453">
        <w:rPr>
          <w:rStyle w:val="Char"/>
          <w:rFonts w:cs="CTraditional Arabic" w:hint="cs"/>
          <w:rtl/>
        </w:rPr>
        <w:t>÷</w:t>
      </w:r>
      <w:r w:rsidRPr="001325A9">
        <w:rPr>
          <w:rStyle w:val="Char"/>
          <w:rFonts w:hint="cs"/>
          <w:rtl/>
        </w:rPr>
        <w:t xml:space="preserve"> در رابطه با امام و صفتش و آنچه مربوط</w:t>
      </w:r>
      <w:r w:rsidRPr="001325A9">
        <w:rPr>
          <w:rStyle w:val="Char"/>
          <w:rtl/>
        </w:rPr>
        <w:t xml:space="preserve"> به</w:t>
      </w:r>
      <w:r w:rsidRPr="001325A9">
        <w:rPr>
          <w:rStyle w:val="Char"/>
          <w:rFonts w:hint="cs"/>
          <w:rtl/>
        </w:rPr>
        <w:t xml:space="preserve"> ا</w:t>
      </w:r>
      <w:r w:rsidRPr="001325A9">
        <w:rPr>
          <w:rStyle w:val="Char"/>
          <w:rtl/>
        </w:rPr>
        <w:t>و</w:t>
      </w:r>
      <w:r w:rsidRPr="001325A9">
        <w:rPr>
          <w:rStyle w:val="Char"/>
          <w:rFonts w:hint="cs"/>
          <w:rtl/>
        </w:rPr>
        <w:t>ست</w:t>
      </w:r>
      <w:r w:rsidRPr="001325A9">
        <w:rPr>
          <w:rStyle w:val="Char"/>
          <w:rtl/>
        </w:rPr>
        <w:t>،</w:t>
      </w:r>
      <w:r w:rsidRPr="001325A9">
        <w:rPr>
          <w:rStyle w:val="Char"/>
          <w:rFonts w:hint="cs"/>
          <w:rtl/>
        </w:rPr>
        <w:t xml:space="preserve"> وجود داشته باشد. اما ب</w:t>
      </w:r>
      <w:r w:rsidRPr="001325A9">
        <w:rPr>
          <w:rStyle w:val="Char"/>
          <w:rtl/>
        </w:rPr>
        <w:t xml:space="preserve">ه </w:t>
      </w:r>
      <w:r w:rsidRPr="001325A9">
        <w:rPr>
          <w:rStyle w:val="Char"/>
          <w:rFonts w:hint="cs"/>
          <w:rtl/>
        </w:rPr>
        <w:t>عقیده‌</w:t>
      </w:r>
      <w:r w:rsidR="003A7AAA" w:rsidRPr="001325A9">
        <w:rPr>
          <w:rStyle w:val="Char"/>
          <w:rFonts w:hint="cs"/>
          <w:rtl/>
        </w:rPr>
        <w:t>ی</w:t>
      </w:r>
      <w:r w:rsidRPr="001325A9">
        <w:rPr>
          <w:rStyle w:val="Char"/>
          <w:rFonts w:hint="cs"/>
          <w:rtl/>
        </w:rPr>
        <w:t xml:space="preserve"> ما بیان این اوامر نیازمند نص قاطع نیست، زیرا عقل به وجوب امامت و صفات امام و آنچه بدو نیاز دارد، پی می‌برد و هر آنچه عقل بدان رهنمون شود، بیان آن از طریق روایت واجب نیست</w:t>
      </w:r>
      <w:r w:rsidRPr="001A1F4B">
        <w:rPr>
          <w:rStyle w:val="Char"/>
          <w:vertAlign w:val="superscript"/>
          <w:rtl/>
        </w:rPr>
        <w:footnoteReference w:id="3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محمد رضا مظفر در کتاب خود </w:t>
      </w:r>
      <w:r w:rsidRPr="006014D0">
        <w:rPr>
          <w:rStyle w:val="Char0"/>
          <w:rFonts w:hint="cs"/>
          <w:rtl/>
        </w:rPr>
        <w:t>«عقائد الشیعة»</w:t>
      </w:r>
      <w:r w:rsidRPr="001A1F4B">
        <w:rPr>
          <w:rStyle w:val="Char"/>
          <w:vertAlign w:val="superscript"/>
          <w:rtl/>
        </w:rPr>
        <w:footnoteReference w:id="36"/>
      </w:r>
      <w:r w:rsidRPr="001325A9">
        <w:rPr>
          <w:rStyle w:val="Char"/>
          <w:rFonts w:hint="cs"/>
          <w:rtl/>
        </w:rPr>
        <w:t xml:space="preserve"> می‌گوید: </w:t>
      </w:r>
    </w:p>
    <w:p w:rsidR="00B67D0C" w:rsidRDefault="00B67D0C" w:rsidP="001325A9">
      <w:pPr>
        <w:tabs>
          <w:tab w:val="right" w:pos="7031"/>
        </w:tabs>
        <w:ind w:firstLine="284"/>
        <w:rPr>
          <w:rStyle w:val="Char"/>
          <w:rtl/>
        </w:rPr>
      </w:pPr>
      <w:r w:rsidRPr="001325A9">
        <w:rPr>
          <w:rStyle w:val="Char"/>
          <w:rFonts w:hint="cs"/>
          <w:rtl/>
        </w:rPr>
        <w:t>«خداوند کسانی را که از پدران</w:t>
      </w:r>
      <w:r w:rsidRPr="001325A9">
        <w:rPr>
          <w:rStyle w:val="Char"/>
          <w:rFonts w:hint="eastAsia"/>
          <w:rtl/>
        </w:rPr>
        <w:t>‌</w:t>
      </w:r>
      <w:r w:rsidRPr="001325A9">
        <w:rPr>
          <w:rStyle w:val="Char"/>
          <w:rFonts w:hint="cs"/>
          <w:rtl/>
        </w:rPr>
        <w:t>شان تقلید کنند نکوهش کرده است:</w:t>
      </w:r>
    </w:p>
    <w:p w:rsidR="00B67D0C" w:rsidRPr="001325A9" w:rsidRDefault="006014D0" w:rsidP="006014D0">
      <w:pPr>
        <w:pStyle w:val="a"/>
        <w:rPr>
          <w:rStyle w:val="Char"/>
          <w:rtl/>
        </w:rPr>
      </w:pPr>
      <w:r>
        <w:rPr>
          <w:rFonts w:cs="Traditional Arabic"/>
          <w:color w:val="000000"/>
          <w:shd w:val="clear" w:color="auto" w:fill="FFFFFF"/>
          <w:rtl/>
        </w:rPr>
        <w:t>﴿</w:t>
      </w:r>
      <w:r w:rsidRPr="00B90D21">
        <w:rPr>
          <w:rStyle w:val="Char4"/>
          <w:rtl/>
        </w:rPr>
        <w:t>قَالُوا بَلْ نَتَّبِعُ مَا أَلْفَيْنَا عَلَيْهِ آبَاءَنَا</w:t>
      </w:r>
      <w:r w:rsidR="00E86A01" w:rsidRPr="00B90D21">
        <w:rPr>
          <w:rStyle w:val="Char4"/>
          <w:rtl/>
        </w:rPr>
        <w:t xml:space="preserve"> </w:t>
      </w:r>
      <w:r w:rsidRPr="00B90D21">
        <w:rPr>
          <w:rStyle w:val="Char4"/>
          <w:rtl/>
        </w:rPr>
        <w:t>أَوَلَوْ كَانَ آبَاؤُهُمْ لَا يَعْقِلُونَ شَيْئًا</w:t>
      </w:r>
      <w:r>
        <w:rPr>
          <w:rFonts w:cs="Traditional Arabic"/>
          <w:color w:val="000000"/>
          <w:shd w:val="clear" w:color="auto" w:fill="FFFFFF"/>
          <w:rtl/>
        </w:rPr>
        <w:t>﴾</w:t>
      </w:r>
      <w:r w:rsidRPr="00B90D21">
        <w:rPr>
          <w:rStyle w:val="Char4"/>
          <w:rtl/>
        </w:rPr>
        <w:t xml:space="preserve"> </w:t>
      </w:r>
      <w:r w:rsidRPr="00C061E3">
        <w:rPr>
          <w:rStyle w:val="Char2"/>
          <w:rtl/>
        </w:rPr>
        <w:t>[البقرة:170]</w:t>
      </w:r>
      <w:r w:rsidRPr="00C061E3">
        <w:rPr>
          <w:rStyle w:val="Char2"/>
          <w:rFonts w:hint="cs"/>
          <w:rtl/>
        </w:rPr>
        <w:t>.</w:t>
      </w:r>
      <w:r w:rsidR="00B67D0C" w:rsidRPr="001325A9">
        <w:rPr>
          <w:rStyle w:val="Char"/>
          <w:rFonts w:hint="cs"/>
          <w:rtl/>
        </w:rPr>
        <w:t xml:space="preserve"> </w:t>
      </w:r>
    </w:p>
    <w:p w:rsidR="007A398A" w:rsidRPr="001325A9" w:rsidRDefault="007A398A" w:rsidP="006014D0">
      <w:pPr>
        <w:tabs>
          <w:tab w:val="right" w:pos="7031"/>
        </w:tabs>
        <w:ind w:firstLine="284"/>
        <w:rPr>
          <w:rStyle w:val="Char"/>
          <w:rtl/>
        </w:rPr>
      </w:pPr>
      <w:r w:rsidRPr="001325A9">
        <w:rPr>
          <w:rStyle w:val="Char"/>
          <w:rFonts w:hint="cs"/>
          <w:rtl/>
        </w:rPr>
        <w:t>«</w:t>
      </w:r>
      <w:r w:rsidRPr="001325A9">
        <w:rPr>
          <w:rStyle w:val="Char"/>
          <w:rtl/>
        </w:rPr>
        <w:t>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 xml:space="preserve">ه ما از آنچه پدران خود را بر آن </w:t>
      </w:r>
      <w:r w:rsidR="003A7AAA" w:rsidRPr="001325A9">
        <w:rPr>
          <w:rStyle w:val="Char"/>
          <w:rtl/>
        </w:rPr>
        <w:t>ی</w:t>
      </w:r>
      <w:r w:rsidRPr="001325A9">
        <w:rPr>
          <w:rStyle w:val="Char"/>
          <w:rtl/>
        </w:rPr>
        <w:t>افته‌ا</w:t>
      </w:r>
      <w:r w:rsidR="003A7AAA" w:rsidRPr="001325A9">
        <w:rPr>
          <w:rStyle w:val="Char"/>
          <w:rtl/>
        </w:rPr>
        <w:t>ی</w:t>
      </w:r>
      <w:r w:rsidRPr="001325A9">
        <w:rPr>
          <w:rStyle w:val="Char"/>
          <w:rtl/>
        </w:rPr>
        <w:t>م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نه از چ</w:t>
      </w:r>
      <w:r w:rsidR="003A7AAA" w:rsidRPr="001325A9">
        <w:rPr>
          <w:rStyle w:val="Char"/>
          <w:rtl/>
        </w:rPr>
        <w:t>ی</w:t>
      </w:r>
      <w:r w:rsidRPr="001325A9">
        <w:rPr>
          <w:rStyle w:val="Char"/>
          <w:rtl/>
        </w:rPr>
        <w:t>ز د</w:t>
      </w:r>
      <w:r w:rsidR="003A7AAA" w:rsidRPr="001325A9">
        <w:rPr>
          <w:rStyle w:val="Char"/>
          <w:rtl/>
        </w:rPr>
        <w:t>ی</w:t>
      </w:r>
      <w:r w:rsidRPr="001325A9">
        <w:rPr>
          <w:rStyle w:val="Char"/>
          <w:rtl/>
        </w:rPr>
        <w:t>گر</w:t>
      </w:r>
      <w:r w:rsidR="003A7AAA" w:rsidRPr="001325A9">
        <w:rPr>
          <w:rStyle w:val="Char"/>
          <w:rtl/>
        </w:rPr>
        <w:t>ی</w:t>
      </w:r>
      <w:r w:rsidR="002733B6" w:rsidRPr="001325A9">
        <w:rPr>
          <w:rStyle w:val="Char"/>
          <w:rtl/>
        </w:rPr>
        <w:t>)</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ا اگر پدرانشان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از عقائد و عبادات د</w:t>
      </w:r>
      <w:r w:rsidR="003A7AAA" w:rsidRPr="001325A9">
        <w:rPr>
          <w:rStyle w:val="Char"/>
          <w:rtl/>
        </w:rPr>
        <w:t>ی</w:t>
      </w:r>
      <w:r w:rsidRPr="001325A9">
        <w:rPr>
          <w:rStyle w:val="Char"/>
          <w:rtl/>
        </w:rPr>
        <w:t>ن</w:t>
      </w:r>
      <w:r w:rsidR="002733B6" w:rsidRPr="001325A9">
        <w:rPr>
          <w:rStyle w:val="Char"/>
          <w:rtl/>
        </w:rPr>
        <w:t>)</w:t>
      </w:r>
      <w:r w:rsidRPr="001325A9">
        <w:rPr>
          <w:rStyle w:val="Char"/>
          <w:rtl/>
        </w:rPr>
        <w:t xml:space="preserve"> را نفهم</w:t>
      </w:r>
      <w:r w:rsidR="003A7AAA" w:rsidRPr="001325A9">
        <w:rPr>
          <w:rStyle w:val="Char"/>
          <w:rtl/>
        </w:rPr>
        <w:t>ی</w:t>
      </w:r>
      <w:r w:rsidRPr="001325A9">
        <w:rPr>
          <w:rStyle w:val="Char"/>
          <w:rtl/>
        </w:rPr>
        <w:t>ده باشند</w:t>
      </w:r>
      <w:r w:rsidRPr="001325A9">
        <w:rPr>
          <w:rStyle w:val="Char"/>
          <w:rFonts w:hint="cs"/>
          <w:rtl/>
        </w:rPr>
        <w:t>».</w:t>
      </w:r>
    </w:p>
    <w:p w:rsidR="007A398A" w:rsidRPr="001325A9" w:rsidRDefault="00B67D0C" w:rsidP="006014D0">
      <w:pPr>
        <w:tabs>
          <w:tab w:val="right" w:pos="7031"/>
        </w:tabs>
        <w:ind w:firstLine="284"/>
        <w:rPr>
          <w:rStyle w:val="Char"/>
          <w:rtl/>
        </w:rPr>
      </w:pPr>
      <w:r w:rsidRPr="001325A9">
        <w:rPr>
          <w:rStyle w:val="Char"/>
          <w:rFonts w:hint="cs"/>
          <w:rtl/>
        </w:rPr>
        <w:t>چنانچه کسی را که از</w:t>
      </w:r>
      <w:r w:rsidR="00E254B3">
        <w:rPr>
          <w:rStyle w:val="Char"/>
          <w:rFonts w:hint="cs"/>
          <w:rtl/>
        </w:rPr>
        <w:t xml:space="preserve"> گمان‌ها</w:t>
      </w:r>
      <w:r w:rsidRPr="001325A9">
        <w:rPr>
          <w:rStyle w:val="Char"/>
          <w:rFonts w:hint="cs"/>
          <w:rtl/>
        </w:rPr>
        <w:t>یش پیروی می‌کند را نکوهش و طرد می‌نماید:</w:t>
      </w:r>
      <w:r w:rsidR="006014D0">
        <w:rPr>
          <w:rStyle w:val="Char"/>
          <w:rFonts w:hint="cs"/>
          <w:rtl/>
        </w:rPr>
        <w:t xml:space="preserve"> </w:t>
      </w:r>
      <w:r w:rsidR="006014D0">
        <w:rPr>
          <w:rStyle w:val="Char"/>
          <w:rFonts w:cs="Traditional Arabic"/>
          <w:color w:val="000000"/>
          <w:shd w:val="clear" w:color="auto" w:fill="FFFFFF"/>
          <w:rtl/>
        </w:rPr>
        <w:t>﴿</w:t>
      </w:r>
      <w:r w:rsidR="006014D0" w:rsidRPr="00B90D21">
        <w:rPr>
          <w:rStyle w:val="Char4"/>
          <w:rtl/>
        </w:rPr>
        <w:t>إِنْ يَتَّبِعُونَ إِلَّا الظَّنَّ</w:t>
      </w:r>
      <w:r w:rsidR="006014D0">
        <w:rPr>
          <w:rStyle w:val="Char"/>
          <w:rFonts w:cs="Traditional Arabic"/>
          <w:color w:val="000000"/>
          <w:shd w:val="clear" w:color="auto" w:fill="FFFFFF"/>
          <w:rtl/>
        </w:rPr>
        <w:t>﴾</w:t>
      </w:r>
      <w:r w:rsidR="006014D0" w:rsidRPr="00B90D21">
        <w:rPr>
          <w:rStyle w:val="Char4"/>
          <w:rtl/>
        </w:rPr>
        <w:t xml:space="preserve"> </w:t>
      </w:r>
      <w:r w:rsidR="006014D0" w:rsidRPr="00C061E3">
        <w:rPr>
          <w:rStyle w:val="Char2"/>
          <w:rtl/>
        </w:rPr>
        <w:t>[الأنعام: 116]</w:t>
      </w:r>
      <w:r w:rsidR="006014D0"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پس صحیح نیست که انسان خودش را در این امور اعتقادی کنار </w:t>
      </w:r>
      <w:r w:rsidRPr="001325A9">
        <w:rPr>
          <w:rStyle w:val="Char"/>
          <w:rtl/>
        </w:rPr>
        <w:t>ب</w:t>
      </w:r>
      <w:r w:rsidRPr="001325A9">
        <w:rPr>
          <w:rStyle w:val="Char"/>
          <w:rFonts w:hint="cs"/>
          <w:rtl/>
        </w:rPr>
        <w:t>گذارد یا به تقلید نیاکان و مربیان تکیه کند، بلکه واجب است انسان طبق فطرت عقلی خود که م</w:t>
      </w:r>
      <w:r w:rsidRPr="001325A9">
        <w:rPr>
          <w:rStyle w:val="Char"/>
          <w:rtl/>
        </w:rPr>
        <w:t>ؤ</w:t>
      </w:r>
      <w:r w:rsidRPr="001325A9">
        <w:rPr>
          <w:rStyle w:val="Char"/>
          <w:rFonts w:hint="cs"/>
          <w:rtl/>
        </w:rPr>
        <w:t>ک</w:t>
      </w:r>
      <w:r w:rsidRPr="001325A9">
        <w:rPr>
          <w:rStyle w:val="Char"/>
          <w:rtl/>
        </w:rPr>
        <w:t>ّ</w:t>
      </w:r>
      <w:r w:rsidRPr="001325A9">
        <w:rPr>
          <w:rStyle w:val="Char"/>
          <w:rFonts w:hint="cs"/>
          <w:rtl/>
        </w:rPr>
        <w:t>د به نصوص قرآنی است، جستجو کند و بیاندیشد و در اصول اعتقادی‌اش که اصول دین نامگذاری شده‌اند، تدبر کند، و مهمترین</w:t>
      </w:r>
      <w:r w:rsidR="003A7AAA" w:rsidRPr="001325A9">
        <w:rPr>
          <w:rStyle w:val="Char"/>
          <w:rFonts w:hint="cs"/>
          <w:rtl/>
        </w:rPr>
        <w:t xml:space="preserve"> آن‌ها </w:t>
      </w:r>
      <w:r w:rsidRPr="001325A9">
        <w:rPr>
          <w:rStyle w:val="Char"/>
          <w:rFonts w:hint="cs"/>
          <w:rtl/>
        </w:rPr>
        <w:t>توحید و نبوت و امامت و معاد هستند. و کسی که در این اصول از پدران یا مانند</w:t>
      </w:r>
      <w:r w:rsidR="003A7AAA" w:rsidRPr="001325A9">
        <w:rPr>
          <w:rStyle w:val="Char"/>
          <w:rFonts w:hint="cs"/>
          <w:rtl/>
        </w:rPr>
        <w:t xml:space="preserve"> آن‌ها </w:t>
      </w:r>
      <w:r w:rsidRPr="001325A9">
        <w:rPr>
          <w:rStyle w:val="Char"/>
          <w:rFonts w:hint="cs"/>
          <w:rtl/>
        </w:rPr>
        <w:t>دنباله‌روی کند مرتکب زیاده</w:t>
      </w:r>
      <w:r w:rsidRPr="001325A9">
        <w:rPr>
          <w:rStyle w:val="Char"/>
          <w:rtl/>
        </w:rPr>
        <w:t xml:space="preserve"> </w:t>
      </w:r>
      <w:r w:rsidRPr="001325A9">
        <w:rPr>
          <w:rStyle w:val="Char"/>
          <w:rFonts w:hint="cs"/>
          <w:rtl/>
        </w:rPr>
        <w:t xml:space="preserve">روی شده و از راه راست منحرف شده است. و شخص معذور نیست حتی اگر در اعتقادش </w:t>
      </w:r>
      <w:r w:rsidRPr="001325A9">
        <w:rPr>
          <w:rStyle w:val="Char"/>
          <w:rtl/>
        </w:rPr>
        <w:t>به حق اصابت نماید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سپس در کنار د</w:t>
      </w:r>
      <w:r w:rsidR="003A7AAA" w:rsidRPr="001325A9">
        <w:rPr>
          <w:rStyle w:val="Char"/>
          <w:rFonts w:hint="cs"/>
          <w:rtl/>
        </w:rPr>
        <w:t>ی</w:t>
      </w:r>
      <w:r w:rsidRPr="001325A9">
        <w:rPr>
          <w:rStyle w:val="Char"/>
          <w:rFonts w:hint="cs"/>
          <w:rtl/>
        </w:rPr>
        <w:t>دگاهش مستقیماً مسا</w:t>
      </w:r>
      <w:r w:rsidR="003A7AAA" w:rsidRPr="001325A9">
        <w:rPr>
          <w:rStyle w:val="Char"/>
          <w:rFonts w:hint="cs"/>
          <w:rtl/>
        </w:rPr>
        <w:t>ی</w:t>
      </w:r>
      <w:r w:rsidRPr="001325A9">
        <w:rPr>
          <w:rStyle w:val="Char"/>
          <w:rFonts w:hint="cs"/>
          <w:rtl/>
        </w:rPr>
        <w:t>ل</w:t>
      </w:r>
      <w:r w:rsidR="003A7AAA" w:rsidRPr="001325A9">
        <w:rPr>
          <w:rStyle w:val="Char"/>
          <w:rFonts w:hint="cs"/>
          <w:rtl/>
        </w:rPr>
        <w:t>ی</w:t>
      </w:r>
      <w:r w:rsidRPr="001325A9">
        <w:rPr>
          <w:rStyle w:val="Char"/>
          <w:rFonts w:hint="cs"/>
          <w:rtl/>
        </w:rPr>
        <w:t xml:space="preserve"> را می‌آورد که اعتقادش را در مورد نقش نصوص دینی برای شناخت اصول اعتقادی روشن می‌سازد.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نصوص دینی جز تأیید و تبعیت از عقل – به آنچه ثابت کرده است- به شمار نمی‌رود بلکه این ثبوت عقلی، واجب و فرض بر بندگان است اعم از علماء و عموم مردم یعنی مجتهدین و مقلدین، سپس دو ادعا را می‌آورد: (اول: وجوب نظر و شناخت اصول عقاید</w:t>
      </w:r>
      <w:r w:rsidRPr="001325A9">
        <w:rPr>
          <w:rStyle w:val="Char"/>
          <w:rtl/>
        </w:rPr>
        <w:t>،</w:t>
      </w:r>
      <w:r w:rsidRPr="001325A9">
        <w:rPr>
          <w:rStyle w:val="Char"/>
          <w:rFonts w:hint="cs"/>
          <w:rtl/>
        </w:rPr>
        <w:t xml:space="preserve"> و</w:t>
      </w:r>
      <w:r w:rsidRPr="001325A9">
        <w:rPr>
          <w:rStyle w:val="Char"/>
          <w:rtl/>
        </w:rPr>
        <w:t xml:space="preserve">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w:t>
      </w:r>
      <w:r w:rsidRPr="001325A9">
        <w:rPr>
          <w:rStyle w:val="Char"/>
          <w:rFonts w:hint="cs"/>
          <w:rtl/>
        </w:rPr>
        <w:t xml:space="preserve"> </w:t>
      </w:r>
      <w:r w:rsidRPr="001325A9">
        <w:rPr>
          <w:rStyle w:val="Char"/>
          <w:rtl/>
        </w:rPr>
        <w:t>در این مورد</w:t>
      </w:r>
      <w:r w:rsidRPr="001325A9">
        <w:rPr>
          <w:rStyle w:val="Char"/>
          <w:rFonts w:hint="cs"/>
          <w:rtl/>
        </w:rPr>
        <w:t xml:space="preserve"> تقلید </w:t>
      </w:r>
      <w:r w:rsidRPr="001325A9">
        <w:rPr>
          <w:rStyle w:val="Char"/>
          <w:rtl/>
        </w:rPr>
        <w:t xml:space="preserve">از دیگری </w:t>
      </w:r>
      <w:r w:rsidRPr="001325A9">
        <w:rPr>
          <w:rStyle w:val="Char"/>
          <w:rFonts w:hint="cs"/>
          <w:rtl/>
        </w:rPr>
        <w:t>جائز نیست. دوم: این وجوب قبل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وجوب شرعی باشند، وجوب عقلی‌اند. یعنی از متون دینی علم بدین اعتقاد ب</w:t>
      </w:r>
      <w:r w:rsidRPr="001325A9">
        <w:rPr>
          <w:rStyle w:val="Char"/>
          <w:rtl/>
        </w:rPr>
        <w:t xml:space="preserve">ه </w:t>
      </w:r>
      <w:r w:rsidRPr="001325A9">
        <w:rPr>
          <w:rStyle w:val="Char"/>
          <w:rFonts w:hint="cs"/>
          <w:rtl/>
        </w:rPr>
        <w:t xml:space="preserve">دست نمی‌آید و اگر </w:t>
      </w:r>
      <w:r w:rsidRPr="001325A9">
        <w:rPr>
          <w:rStyle w:val="Char"/>
          <w:rtl/>
        </w:rPr>
        <w:t xml:space="preserve">هم </w:t>
      </w:r>
      <w:r w:rsidRPr="001325A9">
        <w:rPr>
          <w:rStyle w:val="Char"/>
          <w:rFonts w:hint="cs"/>
          <w:rtl/>
        </w:rPr>
        <w:t>ب</w:t>
      </w:r>
      <w:r w:rsidRPr="001325A9">
        <w:rPr>
          <w:rStyle w:val="Char"/>
          <w:rtl/>
        </w:rPr>
        <w:t xml:space="preserve">ه </w:t>
      </w:r>
      <w:r w:rsidRPr="001325A9">
        <w:rPr>
          <w:rStyle w:val="Char"/>
          <w:rFonts w:hint="cs"/>
          <w:rtl/>
        </w:rPr>
        <w:t>دست آید باید قبلاً با دلایل عقلی تأیید شده باشد</w:t>
      </w:r>
      <w:r w:rsidRPr="001A1F4B">
        <w:rPr>
          <w:rStyle w:val="Char"/>
          <w:vertAlign w:val="superscript"/>
          <w:rtl/>
        </w:rPr>
        <w:footnoteReference w:id="37"/>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استاد محسن خرازی شارح کتاب در شرح این سخن او می‌گوید: </w:t>
      </w:r>
    </w:p>
    <w:p w:rsidR="00B67D0C" w:rsidRPr="001325A9" w:rsidRDefault="00B67D0C" w:rsidP="001325A9">
      <w:pPr>
        <w:tabs>
          <w:tab w:val="right" w:pos="7031"/>
        </w:tabs>
        <w:ind w:firstLine="284"/>
        <w:rPr>
          <w:rStyle w:val="Char"/>
          <w:rtl/>
        </w:rPr>
      </w:pPr>
      <w:r w:rsidRPr="001325A9">
        <w:rPr>
          <w:rStyle w:val="Char"/>
          <w:rFonts w:hint="cs"/>
          <w:rtl/>
        </w:rPr>
        <w:t>«حاصل این امر، جدایی بین اصول و مبانی اعتقادی و بین اصول غیر اعتقادی است. که اصول غیر اعتقادی با دلایل نقل</w:t>
      </w:r>
      <w:r w:rsidR="003A7AAA" w:rsidRPr="001325A9">
        <w:rPr>
          <w:rStyle w:val="Char"/>
          <w:rFonts w:hint="cs"/>
          <w:rtl/>
        </w:rPr>
        <w:t>ی</w:t>
      </w:r>
      <w:r w:rsidRPr="001325A9">
        <w:rPr>
          <w:rStyle w:val="Char"/>
          <w:rFonts w:hint="cs"/>
          <w:rtl/>
        </w:rPr>
        <w:t xml:space="preserve"> اثبات می‌شوند بر خلاف اصول اعتقادی اعم از توحید، عدل، نبوت، امامت و معاد»</w:t>
      </w:r>
      <w:r w:rsidRPr="001A1F4B">
        <w:rPr>
          <w:rStyle w:val="Char"/>
          <w:vertAlign w:val="superscript"/>
          <w:rtl/>
        </w:rPr>
        <w:footnoteReference w:id="38"/>
      </w:r>
      <w:r w:rsidRPr="001325A9">
        <w:rPr>
          <w:rStyle w:val="Char"/>
          <w:rFonts w:hint="cs"/>
          <w:rtl/>
        </w:rPr>
        <w:t xml:space="preserve">. </w:t>
      </w:r>
    </w:p>
    <w:p w:rsidR="005F3045" w:rsidRPr="001325A9" w:rsidRDefault="00B67D0C" w:rsidP="001325A9">
      <w:pPr>
        <w:tabs>
          <w:tab w:val="right" w:pos="7031"/>
        </w:tabs>
        <w:ind w:firstLine="284"/>
        <w:rPr>
          <w:rStyle w:val="Char"/>
          <w:rtl/>
        </w:rPr>
      </w:pPr>
      <w:r w:rsidRPr="001325A9">
        <w:rPr>
          <w:rStyle w:val="Char"/>
          <w:rFonts w:hint="cs"/>
          <w:rtl/>
        </w:rPr>
        <w:t>آقای جعفر سبحانی می‌گوید: «بر هر مسلمانی واجب است که درباره‌</w:t>
      </w:r>
      <w:r w:rsidR="003A7AAA" w:rsidRPr="001325A9">
        <w:rPr>
          <w:rStyle w:val="Char"/>
          <w:rFonts w:hint="cs"/>
          <w:rtl/>
        </w:rPr>
        <w:t>ی</w:t>
      </w:r>
      <w:r w:rsidRPr="001325A9">
        <w:rPr>
          <w:rStyle w:val="Char"/>
          <w:rFonts w:hint="cs"/>
          <w:rtl/>
        </w:rPr>
        <w:t xml:space="preserve"> مسایلی که بدان‌ها عقیده دارد، یقین حاصل کند و بدون کسب یقین، پیروی از دیگران در اصول اعتقادی جایز نیست. و از آنجایی که اساس اصول و کلیات مسایل اعتقادی محدود و انگشت شمارند و نیز همه‌</w:t>
      </w:r>
      <w:r w:rsidR="003A7AAA" w:rsidRPr="001325A9">
        <w:rPr>
          <w:rStyle w:val="Char"/>
          <w:rFonts w:hint="cs"/>
          <w:rtl/>
        </w:rPr>
        <w:t xml:space="preserve">ی آن‌ها </w:t>
      </w:r>
      <w:r w:rsidRPr="001325A9">
        <w:rPr>
          <w:rStyle w:val="Char"/>
          <w:rFonts w:hint="cs"/>
          <w:rtl/>
        </w:rPr>
        <w:t>دارای دلایل عقلی و واضح هستند، کسب یقین در مبانی عقیدتی برای هر کسی، امری ساده است»</w:t>
      </w:r>
      <w:r w:rsidRPr="001A1F4B">
        <w:rPr>
          <w:rStyle w:val="Char"/>
          <w:vertAlign w:val="superscript"/>
          <w:rtl/>
        </w:rPr>
        <w:footnoteReference w:id="39"/>
      </w:r>
      <w:r w:rsidRPr="001325A9">
        <w:rPr>
          <w:rStyle w:val="Char"/>
          <w:rFonts w:hint="cs"/>
          <w:rtl/>
        </w:rPr>
        <w:t xml:space="preserve">. </w:t>
      </w:r>
      <w:bookmarkStart w:id="398" w:name="_Toc80780726"/>
      <w:bookmarkStart w:id="399" w:name="_Toc80781611"/>
      <w:bookmarkStart w:id="400" w:name="_Toc80833075"/>
    </w:p>
    <w:p w:rsidR="00B67D0C" w:rsidRPr="001325A9" w:rsidRDefault="00B67D0C" w:rsidP="001325A9">
      <w:pPr>
        <w:pStyle w:val="9-0"/>
        <w:keepNext w:val="0"/>
        <w:rPr>
          <w:rtl/>
        </w:rPr>
      </w:pPr>
      <w:bookmarkStart w:id="401" w:name="_Toc278474549"/>
      <w:bookmarkStart w:id="402" w:name="_Toc437346055"/>
      <w:r w:rsidRPr="001325A9">
        <w:rPr>
          <w:rFonts w:hint="cs"/>
          <w:rtl/>
        </w:rPr>
        <w:t>مبحث دوم</w:t>
      </w:r>
      <w:bookmarkEnd w:id="398"/>
      <w:bookmarkEnd w:id="399"/>
      <w:bookmarkEnd w:id="400"/>
      <w:r w:rsidR="005F3045" w:rsidRPr="001325A9">
        <w:rPr>
          <w:rFonts w:hint="cs"/>
          <w:rtl/>
        </w:rPr>
        <w:t xml:space="preserve">: </w:t>
      </w:r>
      <w:bookmarkStart w:id="403" w:name="_Toc80780727"/>
      <w:bookmarkStart w:id="404" w:name="_Toc80781612"/>
      <w:bookmarkStart w:id="405" w:name="_Toc80833076"/>
      <w:r w:rsidRPr="001325A9">
        <w:rPr>
          <w:rFonts w:hint="cs"/>
          <w:rtl/>
        </w:rPr>
        <w:t>نقض نظریه و دیدگاه امامیه</w:t>
      </w:r>
      <w:bookmarkEnd w:id="401"/>
      <w:bookmarkEnd w:id="402"/>
      <w:bookmarkEnd w:id="403"/>
      <w:bookmarkEnd w:id="404"/>
      <w:bookmarkEnd w:id="405"/>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همانا اصول دین باید قطعی و یقینی باشند.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اصول د</w:t>
      </w:r>
      <w:r w:rsidR="003A7AAA" w:rsidRPr="001325A9">
        <w:rPr>
          <w:rStyle w:val="Char"/>
          <w:rFonts w:hint="cs"/>
          <w:rtl/>
        </w:rPr>
        <w:t>ی</w:t>
      </w:r>
      <w:r w:rsidRPr="001325A9">
        <w:rPr>
          <w:rStyle w:val="Char"/>
          <w:rFonts w:hint="cs"/>
          <w:rtl/>
        </w:rPr>
        <w:t>ن قطعی و یقینی باشند، باید حتماً پایه</w:t>
      </w:r>
      <w:r w:rsidRPr="001325A9">
        <w:rPr>
          <w:rStyle w:val="Char"/>
          <w:rFonts w:hint="eastAsia"/>
          <w:rtl/>
        </w:rPr>
        <w:t>‌</w:t>
      </w:r>
      <w:r w:rsidRPr="001325A9">
        <w:rPr>
          <w:rStyle w:val="Char"/>
          <w:rFonts w:hint="cs"/>
          <w:rtl/>
        </w:rPr>
        <w:t>ها و مبانی‌ای که اصول بر</w:t>
      </w:r>
      <w:r w:rsidR="003A7AAA" w:rsidRPr="001325A9">
        <w:rPr>
          <w:rStyle w:val="Char"/>
          <w:rFonts w:hint="cs"/>
          <w:rtl/>
        </w:rPr>
        <w:t xml:space="preserve"> آن‌ها </w:t>
      </w:r>
      <w:r w:rsidRPr="001325A9">
        <w:rPr>
          <w:rStyle w:val="Char"/>
          <w:rFonts w:hint="cs"/>
          <w:rtl/>
        </w:rPr>
        <w:t>بنا می‌شوند، هم قطعی و یقینی باشند و گرنه از اساس ویران می‌شوند.</w:t>
      </w:r>
    </w:p>
    <w:p w:rsidR="00B67D0C" w:rsidRPr="001325A9" w:rsidRDefault="00B67D0C" w:rsidP="001325A9">
      <w:pPr>
        <w:tabs>
          <w:tab w:val="right" w:pos="7031"/>
        </w:tabs>
        <w:ind w:firstLine="284"/>
        <w:rPr>
          <w:rStyle w:val="Char"/>
          <w:rtl/>
        </w:rPr>
      </w:pPr>
      <w:r w:rsidRPr="001325A9">
        <w:rPr>
          <w:rStyle w:val="Char"/>
          <w:rFonts w:hint="cs"/>
          <w:rtl/>
        </w:rPr>
        <w:t>همانا این نظریه‌گرایی یا اصول‌گرایی – که محمد مظفر بدان اشاره کرده و مورد اتفاق علمای امامیه به ویژه علمای اصول</w:t>
      </w:r>
      <w:r w:rsidR="00E86A01">
        <w:rPr>
          <w:rStyle w:val="Char"/>
          <w:rFonts w:hint="cs"/>
        </w:rPr>
        <w:t>‌</w:t>
      </w:r>
      <w:r w:rsidRPr="001325A9">
        <w:rPr>
          <w:rStyle w:val="Char"/>
          <w:rFonts w:hint="cs"/>
          <w:rtl/>
        </w:rPr>
        <w:t xml:space="preserve">شان است – هیچ گونه اساس و پایه‌ای ندارد. پس وقتی ثابت شد که این اساس ضعیف است و مسایل اصولی و عقیدتی بر آن بنا نمی‌شوند، از این‌رو اصول و عقاید امامیه بی‌اساس و سست است، بخاطر سست بودن اساسی که این اصول بر آن بنا شده‌اند. </w:t>
      </w:r>
    </w:p>
    <w:p w:rsidR="00B67D0C" w:rsidRPr="001325A9" w:rsidRDefault="00B67D0C" w:rsidP="001325A9">
      <w:pPr>
        <w:tabs>
          <w:tab w:val="right" w:pos="7031"/>
        </w:tabs>
        <w:ind w:firstLine="284"/>
        <w:rPr>
          <w:rStyle w:val="Char"/>
          <w:rtl/>
        </w:rPr>
      </w:pPr>
      <w:r w:rsidRPr="001325A9">
        <w:rPr>
          <w:rStyle w:val="Char"/>
          <w:rFonts w:hint="cs"/>
          <w:rtl/>
        </w:rPr>
        <w:t>دلیل ضعف و سستی این اساس، روی آوردن به مغالطه و سفسطه است که حقیقت آن نوعی سر در گمی و قاطی کردن مسایل است که آن هم به خاطر دور کردن یا پنهان نمودن مصدر خطر میان امور مختلط است؛ مصدری که به ریشه‌</w:t>
      </w:r>
      <w:r w:rsidR="003A7AAA" w:rsidRPr="001325A9">
        <w:rPr>
          <w:rStyle w:val="Char"/>
          <w:rFonts w:hint="cs"/>
          <w:rtl/>
        </w:rPr>
        <w:t>ی</w:t>
      </w:r>
      <w:r w:rsidRPr="001325A9">
        <w:rPr>
          <w:rStyle w:val="Char"/>
          <w:rFonts w:hint="cs"/>
          <w:rtl/>
        </w:rPr>
        <w:t xml:space="preserve"> نظریه می‌زند و</w:t>
      </w:r>
      <w:r w:rsidR="00D3341F">
        <w:rPr>
          <w:rStyle w:val="Char"/>
          <w:rFonts w:hint="cs"/>
          <w:rtl/>
        </w:rPr>
        <w:t xml:space="preserve"> آن را </w:t>
      </w:r>
      <w:r w:rsidRPr="001325A9">
        <w:rPr>
          <w:rStyle w:val="Char"/>
          <w:rFonts w:hint="cs"/>
          <w:rtl/>
        </w:rPr>
        <w:t xml:space="preserve">از اساس نابود می‌سازد. </w:t>
      </w:r>
    </w:p>
    <w:p w:rsidR="00B67D0C" w:rsidRPr="001325A9" w:rsidRDefault="00B67D0C" w:rsidP="001325A9">
      <w:pPr>
        <w:pStyle w:val="9-1"/>
        <w:rPr>
          <w:rtl/>
        </w:rPr>
      </w:pPr>
      <w:bookmarkStart w:id="406" w:name="_Toc80780728"/>
      <w:bookmarkStart w:id="407" w:name="_Toc80781613"/>
      <w:bookmarkStart w:id="408" w:name="_Toc80833077"/>
      <w:bookmarkStart w:id="409" w:name="_Toc278474550"/>
      <w:bookmarkStart w:id="410" w:name="_Toc437346056"/>
      <w:r w:rsidRPr="001325A9">
        <w:rPr>
          <w:rFonts w:hint="cs"/>
          <w:rtl/>
        </w:rPr>
        <w:t>جا</w:t>
      </w:r>
      <w:r w:rsidR="003A7AAA" w:rsidRPr="001325A9">
        <w:rPr>
          <w:rFonts w:hint="cs"/>
          <w:rtl/>
        </w:rPr>
        <w:t>ی</w:t>
      </w:r>
      <w:r w:rsidRPr="001325A9">
        <w:rPr>
          <w:rFonts w:hint="cs"/>
          <w:rtl/>
        </w:rPr>
        <w:t>گاه مغالطه و سفسطه‌گرایی در نظریه‌</w:t>
      </w:r>
      <w:r w:rsidR="003A7AAA" w:rsidRPr="001325A9">
        <w:rPr>
          <w:rFonts w:hint="cs"/>
          <w:rtl/>
        </w:rPr>
        <w:t>ی</w:t>
      </w:r>
      <w:r w:rsidRPr="001325A9">
        <w:rPr>
          <w:rFonts w:hint="cs"/>
          <w:rtl/>
        </w:rPr>
        <w:t xml:space="preserve"> معرفت شناس</w:t>
      </w:r>
      <w:r w:rsidR="003A7AAA" w:rsidRPr="001325A9">
        <w:rPr>
          <w:rFonts w:hint="cs"/>
          <w:rtl/>
        </w:rPr>
        <w:t>ی</w:t>
      </w:r>
      <w:r w:rsidRPr="001325A9">
        <w:rPr>
          <w:rFonts w:hint="cs"/>
          <w:rtl/>
        </w:rPr>
        <w:t xml:space="preserve"> امامیه</w:t>
      </w:r>
      <w:bookmarkEnd w:id="406"/>
      <w:bookmarkEnd w:id="407"/>
      <w:bookmarkEnd w:id="408"/>
      <w:bookmarkEnd w:id="409"/>
      <w:bookmarkEnd w:id="410"/>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نظریه منابع احتمالی شناخت اصول دین را در دو امر ذیل منحصر نموده است:</w:t>
      </w:r>
    </w:p>
    <w:p w:rsidR="00B67D0C" w:rsidRPr="001325A9" w:rsidRDefault="00B67D0C" w:rsidP="001325A9">
      <w:pPr>
        <w:tabs>
          <w:tab w:val="right" w:pos="7031"/>
        </w:tabs>
        <w:ind w:firstLine="284"/>
        <w:rPr>
          <w:rStyle w:val="Char"/>
          <w:rtl/>
        </w:rPr>
      </w:pPr>
      <w:r w:rsidRPr="001325A9">
        <w:rPr>
          <w:rStyle w:val="Char5"/>
          <w:rFonts w:hint="cs"/>
          <w:rtl/>
        </w:rPr>
        <w:t>اول – تقلید</w:t>
      </w:r>
      <w:r w:rsidRPr="001325A9">
        <w:rPr>
          <w:rStyle w:val="Char"/>
          <w:rFonts w:hint="cs"/>
          <w:rtl/>
        </w:rPr>
        <w:t>. که این نظریه</w:t>
      </w:r>
      <w:r w:rsidR="00D3341F">
        <w:rPr>
          <w:rStyle w:val="Char"/>
          <w:rFonts w:hint="cs"/>
          <w:rtl/>
        </w:rPr>
        <w:t xml:space="preserve"> آن را </w:t>
      </w:r>
      <w:r w:rsidRPr="001325A9">
        <w:rPr>
          <w:rStyle w:val="Char"/>
          <w:rFonts w:hint="cs"/>
          <w:rtl/>
        </w:rPr>
        <w:t xml:space="preserve">باطل دانسته، چون تقلید تبعیت از ظن و گمان است، چنین امری در مسایل اعتقادی درست نیست. </w:t>
      </w:r>
    </w:p>
    <w:p w:rsidR="00B67D0C" w:rsidRPr="001325A9" w:rsidRDefault="00B67D0C" w:rsidP="001325A9">
      <w:pPr>
        <w:tabs>
          <w:tab w:val="right" w:pos="7031"/>
        </w:tabs>
        <w:ind w:firstLine="284"/>
        <w:rPr>
          <w:rStyle w:val="Char"/>
          <w:rtl/>
        </w:rPr>
      </w:pPr>
      <w:r w:rsidRPr="001325A9">
        <w:rPr>
          <w:rStyle w:val="Char5"/>
          <w:rFonts w:hint="cs"/>
          <w:rtl/>
        </w:rPr>
        <w:t>دوم – اجتهاد عقلی محض بدون مراجعه به نصوص دینی</w:t>
      </w:r>
      <w:r w:rsidRPr="001325A9">
        <w:rPr>
          <w:rStyle w:val="Char"/>
          <w:rFonts w:hint="cs"/>
          <w:rtl/>
        </w:rPr>
        <w:t>. نظریه‌</w:t>
      </w:r>
      <w:r w:rsidR="003A7AAA" w:rsidRPr="001325A9">
        <w:rPr>
          <w:rStyle w:val="Char"/>
          <w:rFonts w:hint="cs"/>
          <w:rtl/>
        </w:rPr>
        <w:t>ی</w:t>
      </w:r>
      <w:r w:rsidRPr="001325A9">
        <w:rPr>
          <w:rStyle w:val="Char"/>
          <w:rFonts w:hint="cs"/>
          <w:rtl/>
        </w:rPr>
        <w:t xml:space="preserve"> معرفت شناس</w:t>
      </w:r>
      <w:r w:rsidR="003A7AAA" w:rsidRPr="001325A9">
        <w:rPr>
          <w:rStyle w:val="Char"/>
          <w:rFonts w:hint="cs"/>
          <w:rtl/>
        </w:rPr>
        <w:t>ی</w:t>
      </w:r>
      <w:r w:rsidRPr="001325A9">
        <w:rPr>
          <w:rStyle w:val="Char"/>
          <w:rFonts w:hint="cs"/>
          <w:rtl/>
        </w:rPr>
        <w:t xml:space="preserve"> امامیه این مورد اخیر را تنها جایگزین تقلید دانسته، و راجع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آیا این موضوع در محدوده‌</w:t>
      </w:r>
      <w:r w:rsidR="003A7AAA" w:rsidRPr="001325A9">
        <w:rPr>
          <w:rStyle w:val="Char"/>
          <w:rFonts w:hint="cs"/>
          <w:rtl/>
        </w:rPr>
        <w:t>ی</w:t>
      </w:r>
      <w:r w:rsidRPr="001325A9">
        <w:rPr>
          <w:rStyle w:val="Char"/>
          <w:rFonts w:hint="cs"/>
          <w:rtl/>
        </w:rPr>
        <w:t xml:space="preserve"> گمان است یا در محدوده‌</w:t>
      </w:r>
      <w:r w:rsidR="003A7AAA" w:rsidRPr="001325A9">
        <w:rPr>
          <w:rStyle w:val="Char"/>
          <w:rFonts w:hint="cs"/>
          <w:rtl/>
        </w:rPr>
        <w:t>ی</w:t>
      </w:r>
      <w:r w:rsidRPr="001325A9">
        <w:rPr>
          <w:rStyle w:val="Char"/>
          <w:rFonts w:hint="cs"/>
          <w:rtl/>
        </w:rPr>
        <w:t xml:space="preserve"> یقین، بحثی نکرده است. پس تنها جایگزین مناسب برای تقلید، اجتهاد عقلی است. </w:t>
      </w:r>
    </w:p>
    <w:p w:rsidR="00B67D0C" w:rsidRPr="001325A9" w:rsidRDefault="00B67D0C" w:rsidP="001325A9">
      <w:pPr>
        <w:tabs>
          <w:tab w:val="right" w:pos="7031"/>
        </w:tabs>
        <w:ind w:firstLine="284"/>
        <w:rPr>
          <w:rStyle w:val="Char"/>
          <w:rtl/>
        </w:rPr>
      </w:pPr>
      <w:r w:rsidRPr="001325A9">
        <w:rPr>
          <w:rStyle w:val="Char"/>
          <w:rFonts w:hint="cs"/>
          <w:rtl/>
        </w:rPr>
        <w:t xml:space="preserve">این نوع از نیرنگ فکری بر این اساس تکیه می‌دهد که ذهن انسان معمولاً از یک نقیض به نقیض مقابل جهش یابد. مانند جایگزین نقیضی که بطلان یا ضررش محرز شده باشد در حالی که با تدبر و اندیشیدن روشن می‌گردد که حق یا منفعت نه در این طرف </w:t>
      </w:r>
      <w:r w:rsidRPr="001325A9">
        <w:rPr>
          <w:rStyle w:val="Char"/>
          <w:rtl/>
        </w:rPr>
        <w:t>ا</w:t>
      </w:r>
      <w:r w:rsidRPr="001325A9">
        <w:rPr>
          <w:rStyle w:val="Char"/>
          <w:rFonts w:hint="cs"/>
          <w:rtl/>
        </w:rPr>
        <w:t xml:space="preserve">ست و نه در آن طرف، بلکه تنها در حد وسط میان آن دوست. </w:t>
      </w:r>
    </w:p>
    <w:p w:rsidR="00B67D0C" w:rsidRPr="001325A9" w:rsidRDefault="00B67D0C" w:rsidP="001325A9">
      <w:pPr>
        <w:tabs>
          <w:tab w:val="right" w:pos="7031"/>
        </w:tabs>
        <w:ind w:firstLine="284"/>
        <w:rPr>
          <w:rStyle w:val="Char"/>
          <w:rtl/>
        </w:rPr>
      </w:pPr>
      <w:r w:rsidRPr="001325A9">
        <w:rPr>
          <w:rStyle w:val="Char"/>
          <w:rFonts w:hint="cs"/>
          <w:rtl/>
        </w:rPr>
        <w:t>همانا مضمون نظریه‌</w:t>
      </w:r>
      <w:r w:rsidR="003A7AAA" w:rsidRPr="001325A9">
        <w:rPr>
          <w:rStyle w:val="Char"/>
          <w:rFonts w:hint="cs"/>
          <w:rtl/>
        </w:rPr>
        <w:t>ی</w:t>
      </w:r>
      <w:r w:rsidRPr="001325A9">
        <w:rPr>
          <w:rStyle w:val="Char"/>
          <w:rFonts w:hint="cs"/>
          <w:rtl/>
        </w:rPr>
        <w:t xml:space="preserve"> امامیه این است که بطلان تقلید ثابت و آشکار است؛ بنابراین حق در نقیض تقلید یعنی اجتهاد عقلی می‌باشد. با دقت نظر معلوم می‌گردد که این همان چیزی است که بدون تأن</w:t>
      </w:r>
      <w:r w:rsidR="003A7AAA" w:rsidRPr="001325A9">
        <w:rPr>
          <w:rStyle w:val="Char"/>
          <w:rFonts w:hint="cs"/>
          <w:rtl/>
        </w:rPr>
        <w:t>ی</w:t>
      </w:r>
      <w:r w:rsidRPr="001325A9">
        <w:rPr>
          <w:rStyle w:val="Char"/>
          <w:rFonts w:hint="cs"/>
          <w:rtl/>
        </w:rPr>
        <w:t xml:space="preserve"> عقل بر آن استوار م</w:t>
      </w:r>
      <w:r w:rsidR="003A7AAA" w:rsidRPr="001325A9">
        <w:rPr>
          <w:rStyle w:val="Char"/>
          <w:rFonts w:hint="cs"/>
          <w:rtl/>
        </w:rPr>
        <w:t>ی</w:t>
      </w:r>
      <w:r w:rsidRPr="001325A9">
        <w:rPr>
          <w:rStyle w:val="Char"/>
          <w:rFonts w:hint="cs"/>
          <w:rtl/>
        </w:rPr>
        <w:t xml:space="preserve">‌باشد. که در این صورت انسان از تقلید به اجتهاد یا استدلال عقلی روی می‌آورد همانند جایگزین نقیضی که بطلانش محرز شده باشد. </w:t>
      </w:r>
    </w:p>
    <w:p w:rsidR="00B67D0C" w:rsidRPr="001325A9" w:rsidRDefault="00B67D0C" w:rsidP="001325A9">
      <w:pPr>
        <w:tabs>
          <w:tab w:val="right" w:pos="7031"/>
        </w:tabs>
        <w:ind w:firstLine="284"/>
        <w:rPr>
          <w:rStyle w:val="Char"/>
          <w:rtl/>
        </w:rPr>
      </w:pPr>
      <w:r w:rsidRPr="001325A9">
        <w:rPr>
          <w:rStyle w:val="Char"/>
          <w:rFonts w:hint="cs"/>
          <w:rtl/>
        </w:rPr>
        <w:t>همانا منحصر کردن مصدر معرفتی اصولی در این دو چیز در حالی که با اثبات یکی از آن دو، دیگری ساقط و یا باطل می‌شود، یک نوع مغالطه‌</w:t>
      </w:r>
      <w:r w:rsidR="003A7AAA" w:rsidRPr="001325A9">
        <w:rPr>
          <w:rStyle w:val="Char"/>
          <w:rFonts w:hint="cs"/>
          <w:rtl/>
        </w:rPr>
        <w:t>ی</w:t>
      </w:r>
      <w:r w:rsidRPr="001325A9">
        <w:rPr>
          <w:rStyle w:val="Char"/>
          <w:rFonts w:hint="cs"/>
          <w:rtl/>
        </w:rPr>
        <w:t xml:space="preserve"> فکری بزرگی است که دیدگاه امامیه بر آن استوار است؛ و آن هم بر یک نقطه‌</w:t>
      </w:r>
      <w:r w:rsidR="003A7AAA" w:rsidRPr="001325A9">
        <w:rPr>
          <w:rStyle w:val="Char"/>
          <w:rFonts w:hint="cs"/>
          <w:rtl/>
        </w:rPr>
        <w:t>ی</w:t>
      </w:r>
      <w:r w:rsidRPr="001325A9">
        <w:rPr>
          <w:rStyle w:val="Char"/>
          <w:rFonts w:hint="cs"/>
          <w:rtl/>
        </w:rPr>
        <w:t xml:space="preserve"> باریک و پنهان در ذهن بشری تکیه می‌کند که این نقطه‌</w:t>
      </w:r>
      <w:r w:rsidR="003A7AAA" w:rsidRPr="001325A9">
        <w:rPr>
          <w:rStyle w:val="Char"/>
          <w:rFonts w:hint="cs"/>
          <w:rtl/>
        </w:rPr>
        <w:t>ی</w:t>
      </w:r>
      <w:r w:rsidRPr="001325A9">
        <w:rPr>
          <w:rStyle w:val="Char"/>
          <w:rFonts w:hint="cs"/>
          <w:rtl/>
        </w:rPr>
        <w:t xml:space="preserve"> باریک و پنهان، همانا جهش از یک نقیض به نقیض دیگر است، بدون آنکه معمولاً در حد وسط میان دو نقیض که تنها جایگزین درستی است، متوقف شود. این نقطه وسطی که دیدگاه امامیه از آن به عنوان انتخاب سوم و معتبر غافل مانده، همان نصوص قطعی دینی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نصوص صریح قرآنی می‌باشد. </w:t>
      </w:r>
    </w:p>
    <w:p w:rsidR="00B67D0C" w:rsidRPr="001325A9" w:rsidRDefault="00B67D0C" w:rsidP="001325A9">
      <w:pPr>
        <w:tabs>
          <w:tab w:val="right" w:pos="7031"/>
        </w:tabs>
        <w:ind w:firstLine="191"/>
        <w:rPr>
          <w:rStyle w:val="Char5"/>
          <w:rtl/>
        </w:rPr>
      </w:pPr>
      <w:r w:rsidRPr="001325A9">
        <w:rPr>
          <w:rStyle w:val="Char5"/>
          <w:rFonts w:hint="cs"/>
          <w:rtl/>
        </w:rPr>
        <w:t xml:space="preserve">پس این مغالطه از دو جزء یا دو رکن تشکیل شده که دیدگاه امامیه بر آن دو استوار است. این دو جزء یا دو رکن عبارتند از: </w:t>
      </w:r>
    </w:p>
    <w:p w:rsidR="00B67D0C" w:rsidRPr="001325A9" w:rsidRDefault="00B67D0C" w:rsidP="00405708">
      <w:pPr>
        <w:pStyle w:val="ListParagraph"/>
        <w:numPr>
          <w:ilvl w:val="0"/>
          <w:numId w:val="33"/>
        </w:numPr>
        <w:tabs>
          <w:tab w:val="right" w:pos="7031"/>
        </w:tabs>
        <w:rPr>
          <w:rStyle w:val="Char"/>
          <w:rtl/>
        </w:rPr>
      </w:pPr>
      <w:r w:rsidRPr="001325A9">
        <w:rPr>
          <w:rStyle w:val="Char5"/>
          <w:rFonts w:hint="cs"/>
          <w:rtl/>
        </w:rPr>
        <w:t>منحصر کردن جایگزین تقلید – یا تفسیر عدم تقلید – تنها به یک امر، که آن هم اجتهاد یا استدلال عقلی است.</w:t>
      </w:r>
      <w:r w:rsidRPr="001325A9">
        <w:rPr>
          <w:rStyle w:val="Char"/>
          <w:rFonts w:hint="cs"/>
          <w:rtl/>
        </w:rPr>
        <w:t xml:space="preserve"> در حالی که عدم تقلید مستلزم دو چیز است نه یک چیز: اول؛ اتبا</w:t>
      </w:r>
      <w:r w:rsidRPr="001325A9">
        <w:rPr>
          <w:rStyle w:val="Char"/>
          <w:rtl/>
        </w:rPr>
        <w:t>ع</w:t>
      </w:r>
      <w:r w:rsidRPr="001325A9">
        <w:rPr>
          <w:rStyle w:val="Char"/>
          <w:rFonts w:hint="cs"/>
          <w:rtl/>
        </w:rPr>
        <w:t xml:space="preserve"> از نصوص صریح و قطعی قرآنی. دوم؛ اجتهاد یا استدلال عقلی. </w:t>
      </w:r>
    </w:p>
    <w:p w:rsidR="00B67D0C" w:rsidRPr="001325A9" w:rsidRDefault="00B67D0C" w:rsidP="001325A9">
      <w:pPr>
        <w:tabs>
          <w:tab w:val="right" w:pos="7031"/>
        </w:tabs>
        <w:ind w:firstLine="284"/>
        <w:rPr>
          <w:rStyle w:val="Char"/>
          <w:rtl/>
        </w:rPr>
      </w:pPr>
      <w:r w:rsidRPr="001325A9">
        <w:rPr>
          <w:rStyle w:val="Char"/>
          <w:rFonts w:hint="cs"/>
          <w:rtl/>
        </w:rPr>
        <w:t>همانا نصوص صریح قرآنی، ذاتاً معانی روشنی دارند و نیاز به رأی یا اجتهاد احدی ندارد خواه فرد، عامی باشد و خواه عالمی باشد که شخص عامی در آن رأی از وی تقلید می‌کند. به عبارت دیگر، فهم شخص عامی راجع به نص صریح قرآنی به فهم عالم وابسته نیست؛ چون آن نص، یک امر یقینی و قطعی است و به خاطر صراحت و وضوح نص، هیچ گمان و خطایی در آن نمی‌رود. پس دلیلی نیست که مقتضی دور کردن شخص عامی از محدوده‌</w:t>
      </w:r>
      <w:r w:rsidR="003A7AAA" w:rsidRPr="001325A9">
        <w:rPr>
          <w:rStyle w:val="Char"/>
          <w:rFonts w:hint="cs"/>
          <w:rtl/>
        </w:rPr>
        <w:t>ی</w:t>
      </w:r>
      <w:r w:rsidRPr="001325A9">
        <w:rPr>
          <w:rStyle w:val="Char"/>
          <w:rFonts w:hint="cs"/>
          <w:rtl/>
        </w:rPr>
        <w:t xml:space="preserve"> استدلال در این زمینه باشد. از این رو اجتهاد تنها راهی نیست که به عنوان تنها جایگزین تقلیدی که بطلان آن ثابت شده، انتخاب شود. </w:t>
      </w:r>
    </w:p>
    <w:p w:rsidR="00B67D0C" w:rsidRPr="001325A9" w:rsidRDefault="00B67D0C" w:rsidP="00405708">
      <w:pPr>
        <w:pStyle w:val="ListParagraph"/>
        <w:numPr>
          <w:ilvl w:val="0"/>
          <w:numId w:val="33"/>
        </w:numPr>
        <w:tabs>
          <w:tab w:val="right" w:pos="7031"/>
        </w:tabs>
        <w:rPr>
          <w:rStyle w:val="Char"/>
          <w:rtl/>
        </w:rPr>
      </w:pPr>
      <w:r w:rsidRPr="001325A9">
        <w:rPr>
          <w:rStyle w:val="Char5"/>
          <w:rFonts w:hint="cs"/>
          <w:rtl/>
        </w:rPr>
        <w:t>دومین رکن</w:t>
      </w:r>
      <w:r w:rsidRPr="001325A9">
        <w:rPr>
          <w:rStyle w:val="Char5"/>
          <w:rtl/>
        </w:rPr>
        <w:t>ی</w:t>
      </w:r>
      <w:r w:rsidRPr="001325A9">
        <w:rPr>
          <w:rStyle w:val="Char5"/>
          <w:rFonts w:hint="cs"/>
          <w:rtl/>
        </w:rPr>
        <w:t xml:space="preserve"> که مغالطه‌</w:t>
      </w:r>
      <w:r w:rsidR="003A7AAA" w:rsidRPr="001325A9">
        <w:rPr>
          <w:rStyle w:val="Char5"/>
          <w:rFonts w:hint="cs"/>
          <w:rtl/>
        </w:rPr>
        <w:t>ی</w:t>
      </w:r>
      <w:r w:rsidRPr="001325A9">
        <w:rPr>
          <w:rStyle w:val="Char5"/>
          <w:rFonts w:hint="cs"/>
          <w:rtl/>
        </w:rPr>
        <w:t xml:space="preserve"> امامیه بر آن متکی است، اثبات استدلال عقلی بنا به ثبوت بطلان تقلید می‌باشد.</w:t>
      </w:r>
      <w:r w:rsidRPr="001325A9">
        <w:rPr>
          <w:rStyle w:val="Char"/>
          <w:rFonts w:hint="cs"/>
          <w:rtl/>
        </w:rPr>
        <w:t xml:space="preserve"> یعنی: از آنجایی که تقلید، باطل است از این رو استدلال و اجتهاد عقلی، صحیح است. بلکه اجتهاد عقلی تنها جایگزین درستی است که غیر از آن نمی‌تواند جایگزین درستی باشد. و این تنها زمانی است که یک موضوع میان تقلید و استدلال عقلی باشد. در حالی که جایگزین دیگری در این خصوص هست و آن هم اتباع از نصوص صریح و قطعی قرآنی است. بنابراین، فقط اکتفا کردن به استدلال عقلی با توجه به ثبوت بطلان تقلید، مغالطه‌ای مردود است.</w:t>
      </w:r>
    </w:p>
    <w:p w:rsidR="00B67D0C" w:rsidRPr="001325A9" w:rsidRDefault="00B67D0C" w:rsidP="001325A9">
      <w:pPr>
        <w:tabs>
          <w:tab w:val="right" w:pos="7031"/>
        </w:tabs>
        <w:ind w:firstLine="284"/>
        <w:rPr>
          <w:rStyle w:val="Char"/>
          <w:rtl/>
        </w:rPr>
      </w:pPr>
      <w:r w:rsidRPr="001325A9">
        <w:rPr>
          <w:rStyle w:val="Char"/>
          <w:rFonts w:hint="cs"/>
          <w:rtl/>
        </w:rPr>
        <w:t>این قضیه همانند آن است که کسی به دیگری بگوید: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مال از آن تو نیست یا ثابت شده که از آن تو نیست، بنابراین من صاحب مال هستم. همانا این سخن سفسطه‌ای است که پذیرفته نمی‌شود مگر زمانی که ملکیت آن مال را تنها در این دو نفر منحصر گردانیم. پس وقتی که معلوم شد مدعیان سه نفرند نه فقط دو نفر، و ادعای آن فرد در ترازوی حقیقت، نوعی حیله و مغالطه‌</w:t>
      </w:r>
      <w:r w:rsidR="003A7AAA" w:rsidRPr="001325A9">
        <w:rPr>
          <w:rStyle w:val="Char"/>
          <w:rFonts w:hint="cs"/>
          <w:rtl/>
        </w:rPr>
        <w:t>ی</w:t>
      </w:r>
      <w:r w:rsidRPr="001325A9">
        <w:rPr>
          <w:rStyle w:val="Char"/>
          <w:rFonts w:hint="cs"/>
          <w:rtl/>
        </w:rPr>
        <w:t xml:space="preserve"> فکری است. همانا منطق بر آن فرد واجب می‌گرداند که پیش از آنکه مدعی ملکیت آن مال برای خودش باشد، بطلان ملکیت</w:t>
      </w:r>
      <w:r w:rsidR="00D3341F">
        <w:rPr>
          <w:rStyle w:val="Char"/>
          <w:rFonts w:hint="cs"/>
          <w:rtl/>
        </w:rPr>
        <w:t xml:space="preserve"> آن را </w:t>
      </w:r>
      <w:r w:rsidRPr="001325A9">
        <w:rPr>
          <w:rStyle w:val="Char"/>
          <w:rFonts w:hint="cs"/>
          <w:rtl/>
        </w:rPr>
        <w:t>از فرد دیگر اثبات نماید و گرنه سخن و ادعایش حیله و مغالطه است.</w:t>
      </w:r>
    </w:p>
    <w:p w:rsidR="00B67D0C" w:rsidRPr="001325A9" w:rsidRDefault="00B67D0C" w:rsidP="001325A9">
      <w:pPr>
        <w:tabs>
          <w:tab w:val="right" w:pos="7031"/>
        </w:tabs>
        <w:ind w:firstLine="284"/>
        <w:rPr>
          <w:rStyle w:val="Char"/>
          <w:rtl/>
        </w:rPr>
      </w:pPr>
      <w:r w:rsidRPr="001325A9">
        <w:rPr>
          <w:rStyle w:val="Char"/>
          <w:rFonts w:hint="cs"/>
          <w:rtl/>
        </w:rPr>
        <w:t xml:space="preserve">این نوع از مغالطه و حیله دقیقاً در دیدگاه امامیه در خصوص اثبات اصول عقاید مشاهده می‌شود. </w:t>
      </w:r>
    </w:p>
    <w:p w:rsidR="00B67D0C" w:rsidRPr="001325A9" w:rsidRDefault="00B67D0C" w:rsidP="001325A9">
      <w:pPr>
        <w:tabs>
          <w:tab w:val="right" w:pos="7031"/>
        </w:tabs>
        <w:ind w:firstLine="284"/>
        <w:rPr>
          <w:rStyle w:val="Char"/>
          <w:rtl/>
        </w:rPr>
      </w:pPr>
      <w:r w:rsidRPr="001325A9">
        <w:rPr>
          <w:rStyle w:val="Char"/>
          <w:rFonts w:hint="cs"/>
          <w:rtl/>
        </w:rPr>
        <w:t>همانا قضیه در خصوص شناخت اصول عقاید میان سه چیز متردد است: تقلید، استدلال عقلی و نصوص دینی. دیدگاه امامیه قائل بر این است که از آنجایی که بطلان تقلید به خاطر ظنی بودن آن، ثابت و روشن است، بنابراین استدلال عقلی تنها منبع اثبات اصول عقاید است. بدون آنکه انتخاب سومی که مورد پسند خداست، در میزان معادله یا مورد گزینش قرار گیرد.</w:t>
      </w:r>
    </w:p>
    <w:p w:rsidR="00B67D0C" w:rsidRPr="001325A9" w:rsidRDefault="00B67D0C" w:rsidP="001325A9">
      <w:pPr>
        <w:pStyle w:val="9-1"/>
        <w:rPr>
          <w:rtl/>
        </w:rPr>
      </w:pPr>
      <w:bookmarkStart w:id="411" w:name="_Toc80780729"/>
      <w:bookmarkStart w:id="412" w:name="_Toc80781614"/>
      <w:bookmarkStart w:id="413" w:name="_Toc80833078"/>
      <w:bookmarkStart w:id="414" w:name="_Toc278474551"/>
      <w:bookmarkStart w:id="415" w:name="_Toc437346057"/>
      <w:r w:rsidRPr="001325A9">
        <w:rPr>
          <w:rFonts w:hint="cs"/>
          <w:rtl/>
        </w:rPr>
        <w:t xml:space="preserve">استدلال عقلی </w:t>
      </w:r>
      <w:r w:rsidRPr="001325A9">
        <w:rPr>
          <w:rFonts w:cs="Times New Roman" w:hint="cs"/>
          <w:rtl/>
        </w:rPr>
        <w:t>–</w:t>
      </w:r>
      <w:r w:rsidRPr="001325A9">
        <w:rPr>
          <w:rFonts w:hint="cs"/>
          <w:rtl/>
        </w:rPr>
        <w:t xml:space="preserve"> همانند تقلید </w:t>
      </w:r>
      <w:r w:rsidRPr="001325A9">
        <w:rPr>
          <w:rFonts w:cs="Times New Roman" w:hint="cs"/>
          <w:rtl/>
        </w:rPr>
        <w:t>–</w:t>
      </w:r>
      <w:r w:rsidRPr="001325A9">
        <w:rPr>
          <w:rFonts w:hint="cs"/>
          <w:rtl/>
        </w:rPr>
        <w:t xml:space="preserve"> از ظن و گمان به دور نیست</w:t>
      </w:r>
      <w:bookmarkEnd w:id="411"/>
      <w:bookmarkEnd w:id="412"/>
      <w:bookmarkEnd w:id="413"/>
      <w:bookmarkEnd w:id="414"/>
      <w:bookmarkEnd w:id="415"/>
    </w:p>
    <w:p w:rsidR="00B67D0C" w:rsidRPr="001325A9" w:rsidRDefault="00B67D0C" w:rsidP="001325A9">
      <w:pPr>
        <w:tabs>
          <w:tab w:val="right" w:pos="7031"/>
        </w:tabs>
        <w:ind w:firstLine="284"/>
        <w:rPr>
          <w:rStyle w:val="Char"/>
          <w:rtl/>
        </w:rPr>
      </w:pPr>
      <w:r w:rsidRPr="001325A9">
        <w:rPr>
          <w:rStyle w:val="Char"/>
          <w:rFonts w:hint="cs"/>
          <w:rtl/>
        </w:rPr>
        <w:t>همانا علت صالح نبودن تقلید جهت اثبات اصول، ظنی بودن آن است که یقین و قطعیت به انسان نمی‌دهد. اما آیا استدلال عقلی از این علت بری 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استدلال عقلی – همانند تقلید – خالی از ظن نیست، از این‌رو جهت اثب</w:t>
      </w:r>
      <w:r w:rsidRPr="001325A9">
        <w:rPr>
          <w:rStyle w:val="Char"/>
          <w:rtl/>
        </w:rPr>
        <w:t>ا</w:t>
      </w:r>
      <w:r w:rsidRPr="001325A9">
        <w:rPr>
          <w:rStyle w:val="Char"/>
          <w:rFonts w:hint="cs"/>
          <w:rtl/>
        </w:rPr>
        <w:t xml:space="preserve">ت اصول هیچ گونه صلاحیتی ندارد و نباید بدان تکیه کرد؟. </w:t>
      </w:r>
    </w:p>
    <w:p w:rsidR="00B67D0C" w:rsidRPr="001325A9" w:rsidRDefault="00B67D0C" w:rsidP="001325A9">
      <w:pPr>
        <w:tabs>
          <w:tab w:val="right" w:pos="7031"/>
        </w:tabs>
        <w:ind w:firstLine="284"/>
        <w:rPr>
          <w:rStyle w:val="Char"/>
          <w:rtl/>
        </w:rPr>
      </w:pPr>
      <w:r w:rsidRPr="001325A9">
        <w:rPr>
          <w:rStyle w:val="Char"/>
          <w:rFonts w:hint="cs"/>
          <w:rtl/>
        </w:rPr>
        <w:t>استدلال عقلی عبارت است از به کارگیری عقل و به حرکت در آوردن آن برای تدبر و اندیشیدن در ادله‌</w:t>
      </w:r>
      <w:r w:rsidR="003A7AAA" w:rsidRPr="001325A9">
        <w:rPr>
          <w:rStyle w:val="Char"/>
          <w:rFonts w:hint="cs"/>
          <w:rtl/>
        </w:rPr>
        <w:t>ی</w:t>
      </w:r>
      <w:r w:rsidRPr="001325A9">
        <w:rPr>
          <w:rStyle w:val="Char"/>
          <w:rFonts w:hint="cs"/>
          <w:rtl/>
        </w:rPr>
        <w:t xml:space="preserve"> عقلی به خاطر دستیابی به معانی مقصوده – که در اینجا همان اصول عقاید است – می‌باشد. </w:t>
      </w:r>
    </w:p>
    <w:p w:rsidR="00B67D0C" w:rsidRPr="001325A9" w:rsidRDefault="00B67D0C" w:rsidP="001325A9">
      <w:pPr>
        <w:tabs>
          <w:tab w:val="right" w:pos="7031"/>
        </w:tabs>
        <w:ind w:firstLine="284"/>
        <w:rPr>
          <w:rStyle w:val="Char"/>
          <w:rtl/>
        </w:rPr>
      </w:pPr>
      <w:r w:rsidRPr="001325A9">
        <w:rPr>
          <w:rStyle w:val="Char"/>
          <w:rFonts w:hint="cs"/>
          <w:rtl/>
        </w:rPr>
        <w:t>سؤالی که اینجا مطرح می‌شود، این است که: آیا این کار – اگر از غیر معصوم صادر شود – به طور قطع از خطا و اشتباه به دور است؟ جواب این است: نه، هرگز! اگر چنین نبود عقلاء راجع به اثبات و نفی معانی به دست آمده از راه ادله‌</w:t>
      </w:r>
      <w:r w:rsidR="003A7AAA" w:rsidRPr="001325A9">
        <w:rPr>
          <w:rStyle w:val="Char"/>
          <w:rFonts w:hint="cs"/>
          <w:rtl/>
        </w:rPr>
        <w:t>ی</w:t>
      </w:r>
      <w:r w:rsidRPr="001325A9">
        <w:rPr>
          <w:rStyle w:val="Char"/>
          <w:rFonts w:hint="cs"/>
          <w:rtl/>
        </w:rPr>
        <w:t xml:space="preserve"> عقلی محض، در میان خود اختلاف نظر نمی</w:t>
      </w:r>
      <w:r w:rsidRPr="001325A9">
        <w:rPr>
          <w:rStyle w:val="Char"/>
          <w:rFonts w:hint="eastAsia"/>
          <w:rtl/>
        </w:rPr>
        <w:t>‌</w:t>
      </w:r>
      <w:r w:rsidRPr="001325A9">
        <w:rPr>
          <w:rStyle w:val="Char"/>
          <w:rFonts w:hint="cs"/>
          <w:rtl/>
        </w:rPr>
        <w:t xml:space="preserve">داشتند. فلاسفه بهترین نمونه برای این مطلب هستند، که آنان در این خصوص میان خود اختلافات شدیدی دارند. </w:t>
      </w:r>
    </w:p>
    <w:p w:rsidR="00B67D0C" w:rsidRPr="001325A9" w:rsidRDefault="00B67D0C" w:rsidP="001325A9">
      <w:pPr>
        <w:tabs>
          <w:tab w:val="right" w:pos="7031"/>
        </w:tabs>
        <w:ind w:firstLine="284"/>
        <w:rPr>
          <w:rStyle w:val="Char"/>
          <w:rtl/>
        </w:rPr>
      </w:pPr>
      <w:r w:rsidRPr="001325A9">
        <w:rPr>
          <w:rStyle w:val="Char"/>
          <w:rFonts w:hint="cs"/>
          <w:rtl/>
        </w:rPr>
        <w:t>بنابراین، استدلال عقلی قابلیت خطا و اشتباه را دارد، از این رو از ظن و گمان منزه و بری نیست. پس چگونه می‌تواند به عنوان پایه و اساس</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بن</w:t>
      </w:r>
      <w:r w:rsidR="003A7AAA" w:rsidRPr="001325A9">
        <w:rPr>
          <w:rStyle w:val="Char"/>
          <w:rFonts w:hint="cs"/>
          <w:rtl/>
        </w:rPr>
        <w:t>ی</w:t>
      </w:r>
      <w:r w:rsidRPr="001325A9">
        <w:rPr>
          <w:rStyle w:val="Char"/>
          <w:rFonts w:hint="cs"/>
          <w:rtl/>
        </w:rPr>
        <w:t>ان اصول</w:t>
      </w:r>
      <w:r w:rsidR="003A7AAA" w:rsidRPr="001325A9">
        <w:rPr>
          <w:rStyle w:val="Char"/>
          <w:rFonts w:hint="cs"/>
          <w:rtl/>
        </w:rPr>
        <w:t>ی</w:t>
      </w:r>
      <w:r w:rsidRPr="001325A9">
        <w:rPr>
          <w:rStyle w:val="Char"/>
          <w:rFonts w:hint="cs"/>
          <w:rtl/>
        </w:rPr>
        <w:t xml:space="preserve"> قرار گ</w:t>
      </w:r>
      <w:r w:rsidR="003A7AAA" w:rsidRPr="001325A9">
        <w:rPr>
          <w:rStyle w:val="Char"/>
          <w:rFonts w:hint="cs"/>
          <w:rtl/>
        </w:rPr>
        <w:t>ی</w:t>
      </w:r>
      <w:r w:rsidRPr="001325A9">
        <w:rPr>
          <w:rStyle w:val="Char"/>
          <w:rFonts w:hint="cs"/>
          <w:rtl/>
        </w:rPr>
        <w:t xml:space="preserve">رد </w:t>
      </w:r>
      <w:r w:rsidR="003A7AAA" w:rsidRPr="001325A9">
        <w:rPr>
          <w:rStyle w:val="Char"/>
          <w:rFonts w:hint="cs"/>
          <w:rtl/>
        </w:rPr>
        <w:t>ک</w:t>
      </w:r>
      <w:r w:rsidRPr="001325A9">
        <w:rPr>
          <w:rStyle w:val="Char"/>
          <w:rFonts w:hint="cs"/>
          <w:rtl/>
        </w:rPr>
        <w:t>ه بر قطع و یقین نهاد</w:t>
      </w:r>
      <w:r w:rsidR="003A7AAA" w:rsidRPr="001325A9">
        <w:rPr>
          <w:rStyle w:val="Char"/>
          <w:rFonts w:hint="cs"/>
          <w:rtl/>
        </w:rPr>
        <w:t>ی</w:t>
      </w:r>
      <w:r w:rsidRPr="001325A9">
        <w:rPr>
          <w:rStyle w:val="Char"/>
          <w:rFonts w:hint="cs"/>
          <w:rtl/>
        </w:rPr>
        <w:t>نه م</w:t>
      </w:r>
      <w:r w:rsidR="003A7AAA" w:rsidRPr="001325A9">
        <w:rPr>
          <w:rStyle w:val="Char"/>
          <w:rFonts w:hint="cs"/>
          <w:rtl/>
        </w:rPr>
        <w:t>ی</w:t>
      </w:r>
      <w:r w:rsidRPr="001325A9">
        <w:rPr>
          <w:rStyle w:val="Char"/>
          <w:rFonts w:hint="cs"/>
          <w:rtl/>
        </w:rPr>
        <w:t>‌شود؟</w:t>
      </w:r>
    </w:p>
    <w:p w:rsidR="00B67D0C" w:rsidRPr="001325A9" w:rsidRDefault="00B67D0C" w:rsidP="001325A9">
      <w:pPr>
        <w:tabs>
          <w:tab w:val="right" w:pos="7031"/>
        </w:tabs>
        <w:ind w:firstLine="284"/>
        <w:rPr>
          <w:rStyle w:val="Char"/>
          <w:rtl/>
        </w:rPr>
      </w:pPr>
      <w:r w:rsidRPr="001325A9">
        <w:rPr>
          <w:rStyle w:val="Char"/>
          <w:rFonts w:hint="cs"/>
          <w:rtl/>
        </w:rPr>
        <w:t xml:space="preserve">استدلال عقلی یا از شخص عالم سر می‌زند و یا از شخص عامی. </w:t>
      </w:r>
    </w:p>
    <w:p w:rsidR="00B67D0C" w:rsidRPr="001325A9" w:rsidRDefault="00B67D0C" w:rsidP="001325A9">
      <w:pPr>
        <w:tabs>
          <w:tab w:val="right" w:pos="7031"/>
        </w:tabs>
        <w:ind w:firstLine="284"/>
        <w:rPr>
          <w:rStyle w:val="Char"/>
          <w:rtl/>
        </w:rPr>
      </w:pPr>
      <w:r w:rsidRPr="001325A9">
        <w:rPr>
          <w:rStyle w:val="Char"/>
          <w:rFonts w:hint="cs"/>
          <w:rtl/>
        </w:rPr>
        <w:t>رأی عالم اگر قطعی و یقینی می‌بود، بدون شک صلاحیت</w:t>
      </w:r>
      <w:r w:rsidR="00D3341F">
        <w:rPr>
          <w:rStyle w:val="Char"/>
          <w:rFonts w:hint="cs"/>
          <w:rtl/>
        </w:rPr>
        <w:t xml:space="preserve"> آن را </w:t>
      </w:r>
      <w:r w:rsidRPr="001325A9">
        <w:rPr>
          <w:rStyle w:val="Char"/>
          <w:rFonts w:hint="cs"/>
          <w:rtl/>
        </w:rPr>
        <w:t>داشت که شخص عامی از او تقلید نماید و به او اعتماد کند در آن صورت تقلید در اصول دین قابل قبول می‌بود، چون از علت مانعه در این خ</w:t>
      </w:r>
      <w:r w:rsidRPr="001325A9">
        <w:rPr>
          <w:rStyle w:val="Char"/>
          <w:rtl/>
        </w:rPr>
        <w:t>ص</w:t>
      </w:r>
      <w:r w:rsidRPr="001325A9">
        <w:rPr>
          <w:rStyle w:val="Char"/>
          <w:rFonts w:hint="cs"/>
          <w:rtl/>
        </w:rPr>
        <w:t>وص که همان ظن است، به دور است. و این مطلب مخالف اتفاق همه‌</w:t>
      </w:r>
      <w:r w:rsidR="003A7AAA" w:rsidRPr="001325A9">
        <w:rPr>
          <w:rStyle w:val="Char"/>
          <w:rFonts w:hint="cs"/>
          <w:rtl/>
        </w:rPr>
        <w:t>ی</w:t>
      </w:r>
      <w:r w:rsidRPr="001325A9">
        <w:rPr>
          <w:rStyle w:val="Char"/>
          <w:rFonts w:hint="cs"/>
          <w:rtl/>
        </w:rPr>
        <w:t xml:space="preserve"> علماست. بنابراین، استدلال عقلی یقینی نیست. و مادام که یقینی نیست پس ظنی است و امر ظنی نمی‌تواند دلیل برای اثبات اصول دین باشد.</w:t>
      </w:r>
    </w:p>
    <w:p w:rsidR="00B67D0C" w:rsidRPr="001325A9" w:rsidRDefault="00B67D0C" w:rsidP="001325A9">
      <w:pPr>
        <w:tabs>
          <w:tab w:val="right" w:pos="7031"/>
        </w:tabs>
        <w:ind w:firstLine="284"/>
        <w:rPr>
          <w:rStyle w:val="Char"/>
          <w:rtl/>
        </w:rPr>
      </w:pPr>
      <w:r w:rsidRPr="001325A9">
        <w:rPr>
          <w:rStyle w:val="Char"/>
          <w:rFonts w:hint="cs"/>
          <w:rtl/>
        </w:rPr>
        <w:t xml:space="preserve">از این رو استدلال عقلی نمی‌تواند جایگزین تقلید در اثبات اصول باشد، چون هر دو در یک علت مانعه که همان ظن است، اشتراک دارند. </w:t>
      </w:r>
    </w:p>
    <w:p w:rsidR="00B67D0C" w:rsidRPr="001325A9" w:rsidRDefault="00B67D0C" w:rsidP="001325A9">
      <w:pPr>
        <w:tabs>
          <w:tab w:val="right" w:pos="7031"/>
        </w:tabs>
        <w:ind w:firstLine="284"/>
        <w:rPr>
          <w:rStyle w:val="Char"/>
          <w:rtl/>
        </w:rPr>
      </w:pPr>
      <w:r w:rsidRPr="001325A9">
        <w:rPr>
          <w:rStyle w:val="Char"/>
          <w:rFonts w:hint="cs"/>
          <w:rtl/>
        </w:rPr>
        <w:t xml:space="preserve">این امر به نسبت رأی شخص عالم است، پس به نسبت رأی عامی چگونه باید باشد؟! </w:t>
      </w:r>
    </w:p>
    <w:p w:rsidR="00B67D0C" w:rsidRPr="001325A9" w:rsidRDefault="00B67D0C" w:rsidP="001325A9">
      <w:pPr>
        <w:tabs>
          <w:tab w:val="right" w:pos="7031"/>
        </w:tabs>
        <w:ind w:firstLine="284"/>
        <w:rPr>
          <w:rStyle w:val="Char"/>
          <w:rtl/>
        </w:rPr>
      </w:pPr>
      <w:r w:rsidRPr="001325A9">
        <w:rPr>
          <w:rStyle w:val="Char"/>
          <w:rFonts w:hint="cs"/>
          <w:rtl/>
        </w:rPr>
        <w:t xml:space="preserve">همانا امکان ظن و گمان در رأی عامی بیشتر از رأی عالم است. بنابراین، رأی عامی در این خصوص به ممنوع بودن و معتبر نبودن، اولی‌تر است. </w:t>
      </w:r>
    </w:p>
    <w:p w:rsidR="00B67D0C" w:rsidRPr="001325A9" w:rsidRDefault="00B67D0C" w:rsidP="001325A9">
      <w:pPr>
        <w:tabs>
          <w:tab w:val="right" w:pos="7031"/>
        </w:tabs>
        <w:ind w:firstLine="284"/>
        <w:rPr>
          <w:rStyle w:val="Char"/>
          <w:rtl/>
        </w:rPr>
      </w:pPr>
      <w:r w:rsidRPr="001325A9">
        <w:rPr>
          <w:rStyle w:val="Char"/>
          <w:rFonts w:hint="cs"/>
          <w:rtl/>
        </w:rPr>
        <w:t xml:space="preserve">بدین صورت برای ما روشن گردید که استدلال عقلی، شرط دلیل مسایل اصولی ـ که این شرط همان قطع یا یقین است – دارا نیست؛ بنابراین برای اثبات اصول عقاید نمی‌توان بدان تکیه نمود. </w:t>
      </w:r>
    </w:p>
    <w:p w:rsidR="00B67D0C" w:rsidRPr="001325A9" w:rsidRDefault="00B67D0C" w:rsidP="001325A9">
      <w:pPr>
        <w:tabs>
          <w:tab w:val="right" w:pos="7031"/>
        </w:tabs>
        <w:ind w:firstLine="191"/>
        <w:rPr>
          <w:rStyle w:val="Char5"/>
          <w:rtl/>
        </w:rPr>
      </w:pPr>
      <w:r w:rsidRPr="001325A9">
        <w:rPr>
          <w:rStyle w:val="Char5"/>
          <w:rFonts w:hint="cs"/>
          <w:rtl/>
        </w:rPr>
        <w:t xml:space="preserve">پذیرش یک امر عقلی، مشروط به موافقت منقول با آن است، اما پذیرش منقول مشروط به موافقت معقول با آن نیست: </w:t>
      </w:r>
    </w:p>
    <w:p w:rsidR="00B67D0C" w:rsidRDefault="006014D0" w:rsidP="001325A9">
      <w:pPr>
        <w:tabs>
          <w:tab w:val="right" w:pos="7031"/>
        </w:tabs>
        <w:ind w:firstLine="284"/>
        <w:rPr>
          <w:rStyle w:val="Char"/>
          <w:rtl/>
        </w:rPr>
      </w:pPr>
      <w:r>
        <w:rPr>
          <w:rStyle w:val="Char"/>
          <w:rFonts w:hint="cs"/>
          <w:rtl/>
        </w:rPr>
        <w:t>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إِنَّ فِي السَّمَاوَاتِ وَالْأَرْضِ لَآيَاتٍ لِلْمُؤْمِنِينَ٣</w:t>
      </w:r>
      <w:r>
        <w:rPr>
          <w:rFonts w:cs="Traditional Arabic"/>
          <w:color w:val="000000"/>
          <w:shd w:val="clear" w:color="auto" w:fill="FFFFFF"/>
          <w:rtl/>
        </w:rPr>
        <w:t>﴾</w:t>
      </w:r>
      <w:r w:rsidRPr="00B90D21">
        <w:rPr>
          <w:rStyle w:val="Char4"/>
          <w:rtl/>
        </w:rPr>
        <w:t xml:space="preserve"> </w:t>
      </w:r>
      <w:r w:rsidRPr="00C061E3">
        <w:rPr>
          <w:rStyle w:val="Char2"/>
          <w:rtl/>
        </w:rPr>
        <w:t>[الجاثية: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«همانا در (آفرینش) </w:t>
      </w:r>
      <w:r w:rsidR="003A7AAA" w:rsidRPr="001325A9">
        <w:rPr>
          <w:rStyle w:val="Char"/>
          <w:rFonts w:hint="cs"/>
          <w:rtl/>
        </w:rPr>
        <w:t>آسمان‌ها</w:t>
      </w:r>
      <w:r w:rsidRPr="001325A9">
        <w:rPr>
          <w:rStyle w:val="Char"/>
          <w:rFonts w:hint="cs"/>
          <w:rtl/>
        </w:rPr>
        <w:t xml:space="preserve"> و زمین نشانه‌هایی هست برای مؤمنان».</w:t>
      </w:r>
    </w:p>
    <w:p w:rsidR="00B67D0C" w:rsidRPr="001325A9" w:rsidRDefault="00B67D0C" w:rsidP="001325A9">
      <w:pPr>
        <w:tabs>
          <w:tab w:val="right" w:pos="7031"/>
        </w:tabs>
        <w:ind w:firstLine="284"/>
        <w:rPr>
          <w:rStyle w:val="Char"/>
          <w:rtl/>
        </w:rPr>
      </w:pPr>
      <w:r w:rsidRPr="001325A9">
        <w:rPr>
          <w:rStyle w:val="Char"/>
          <w:rFonts w:hint="cs"/>
          <w:rtl/>
        </w:rPr>
        <w:t xml:space="preserve">اگر انسان با عقل خویش در </w:t>
      </w:r>
      <w:r w:rsidR="003A7AAA" w:rsidRPr="001325A9">
        <w:rPr>
          <w:rStyle w:val="Char"/>
          <w:rFonts w:hint="cs"/>
          <w:rtl/>
        </w:rPr>
        <w:t>آسمان‌ها</w:t>
      </w:r>
      <w:r w:rsidRPr="001325A9">
        <w:rPr>
          <w:rStyle w:val="Char"/>
          <w:rFonts w:hint="cs"/>
          <w:rtl/>
        </w:rPr>
        <w:t xml:space="preserve"> و زمین می‌اندیشید و به چیزهایی دست می‌یافت که با نصوص دینی در تناقض است – همان گونه که بسیاری از مردم این کار را می‌کنند – در این صورت آیا آنچه که بدان دست یافته، شرعاً معتبر می‌بود؟ و آیا در پیشگاه خدا به خاطر اعتقادش به غیر مراد خدا و مخالف آنچه که بر پیامبرش نازل فرموده، معذور می‌بود؟</w:t>
      </w:r>
    </w:p>
    <w:p w:rsidR="00B67D0C" w:rsidRPr="001325A9" w:rsidRDefault="00B67D0C" w:rsidP="001325A9">
      <w:pPr>
        <w:tabs>
          <w:tab w:val="right" w:pos="7031"/>
        </w:tabs>
        <w:ind w:firstLine="284"/>
        <w:rPr>
          <w:rStyle w:val="Char"/>
          <w:rtl/>
        </w:rPr>
      </w:pPr>
      <w:r w:rsidRPr="001325A9">
        <w:rPr>
          <w:rStyle w:val="Char"/>
          <w:rFonts w:hint="cs"/>
          <w:rtl/>
        </w:rPr>
        <w:t xml:space="preserve">گمان نمی‌کنم که انسان عاقل قائل به این باشد؟ بنابراین، استدلال عقلی شرعاً – و بلکه عقلاً – معتبر نیست مادام که با نص دینی موافقت و سازگاری نداشته باشد. </w:t>
      </w:r>
    </w:p>
    <w:p w:rsidR="00B67D0C" w:rsidRPr="001325A9" w:rsidRDefault="00B67D0C" w:rsidP="001325A9">
      <w:pPr>
        <w:tabs>
          <w:tab w:val="right" w:pos="7031"/>
        </w:tabs>
        <w:ind w:firstLine="284"/>
        <w:rPr>
          <w:rStyle w:val="Char"/>
          <w:rtl/>
        </w:rPr>
      </w:pPr>
      <w:r w:rsidRPr="001325A9">
        <w:rPr>
          <w:rStyle w:val="Char"/>
          <w:rFonts w:hint="cs"/>
          <w:rtl/>
        </w:rPr>
        <w:t>از این رو، تنها نصوص دینی اصل است و آنچه که انسان با عقل خود بدان دست می‌یابد، فرع و تابع آن است، که وظیفه‌</w:t>
      </w:r>
      <w:r w:rsidR="003A7AAA" w:rsidRPr="001325A9">
        <w:rPr>
          <w:rStyle w:val="Char"/>
          <w:rFonts w:hint="cs"/>
          <w:rtl/>
        </w:rPr>
        <w:t>ی</w:t>
      </w:r>
      <w:r w:rsidRPr="001325A9">
        <w:rPr>
          <w:rStyle w:val="Char"/>
          <w:rFonts w:hint="cs"/>
          <w:rtl/>
        </w:rPr>
        <w:t xml:space="preserve"> آن تأیید مسایلی است که ابتدائاً به وسیله‌</w:t>
      </w:r>
      <w:r w:rsidR="003A7AAA" w:rsidRPr="001325A9">
        <w:rPr>
          <w:rStyle w:val="Char"/>
          <w:rFonts w:hint="cs"/>
          <w:rtl/>
        </w:rPr>
        <w:t>ی</w:t>
      </w:r>
      <w:r w:rsidRPr="001325A9">
        <w:rPr>
          <w:rStyle w:val="Char"/>
          <w:rFonts w:hint="cs"/>
          <w:rtl/>
        </w:rPr>
        <w:t xml:space="preserve"> نصوص دینی ثابت شده است. اما عکس آن درست نیست</w:t>
      </w:r>
      <w:r w:rsidRPr="001325A9">
        <w:rPr>
          <w:rStyle w:val="Char"/>
          <w:rtl/>
        </w:rPr>
        <w:t xml:space="preserve"> </w:t>
      </w:r>
      <w:r w:rsidRPr="001325A9">
        <w:rPr>
          <w:rStyle w:val="Char"/>
          <w:rFonts w:hint="eastAsia"/>
          <w:rtl/>
        </w:rPr>
        <w:t>‌آن گ</w:t>
      </w:r>
      <w:r w:rsidRPr="001325A9">
        <w:rPr>
          <w:rStyle w:val="Char"/>
          <w:rFonts w:hint="cs"/>
          <w:rtl/>
        </w:rPr>
        <w:t>ونه که دیدگاه امامیه بدان قائل است.</w:t>
      </w:r>
    </w:p>
    <w:p w:rsidR="00B67D0C" w:rsidRPr="001325A9" w:rsidRDefault="00B67D0C" w:rsidP="001325A9">
      <w:pPr>
        <w:pStyle w:val="9-1"/>
        <w:rPr>
          <w:rtl/>
        </w:rPr>
      </w:pPr>
      <w:r w:rsidRPr="001325A9">
        <w:rPr>
          <w:rFonts w:hint="cs"/>
          <w:rtl/>
          <w:lang w:bidi="fa-IR"/>
        </w:rPr>
        <w:t xml:space="preserve"> </w:t>
      </w:r>
      <w:bookmarkStart w:id="416" w:name="_Toc80780730"/>
      <w:bookmarkStart w:id="417" w:name="_Toc80781615"/>
      <w:bookmarkStart w:id="418" w:name="_Toc80833079"/>
      <w:bookmarkStart w:id="419" w:name="_Toc278474552"/>
      <w:bookmarkStart w:id="420" w:name="_Toc437346058"/>
      <w:r w:rsidRPr="001325A9">
        <w:rPr>
          <w:rFonts w:hint="cs"/>
          <w:rtl/>
        </w:rPr>
        <w:t>نصوص قطعی دینی تنها مصدر اثبات اصول دین می‌باشد</w:t>
      </w:r>
      <w:bookmarkEnd w:id="416"/>
      <w:bookmarkEnd w:id="417"/>
      <w:bookmarkEnd w:id="418"/>
      <w:bookmarkEnd w:id="419"/>
      <w:bookmarkEnd w:id="420"/>
    </w:p>
    <w:p w:rsidR="00B67D0C" w:rsidRPr="001325A9" w:rsidRDefault="00B67D0C" w:rsidP="001325A9">
      <w:pPr>
        <w:tabs>
          <w:tab w:val="right" w:pos="7031"/>
        </w:tabs>
        <w:ind w:firstLine="284"/>
        <w:rPr>
          <w:rStyle w:val="Char"/>
          <w:rtl/>
        </w:rPr>
      </w:pPr>
      <w:r w:rsidRPr="001325A9">
        <w:rPr>
          <w:rStyle w:val="Char"/>
          <w:rFonts w:hint="cs"/>
          <w:rtl/>
        </w:rPr>
        <w:t xml:space="preserve">از آنچه گذشت روشن گردید که هر دوی تقلید و اجتهاد یا استدلال عقلی، نمی‌توانند پایه و اساس برای اثبات یا شناخت اصول دین باشند، زیرا مبنای هر دو ظن و گمان است، و هر چیزی که بر ظن و گمان پایه‌گذاری شده باشد، صلاحیت اثبات یا شناخت اصل دین را ندارد. </w:t>
      </w:r>
    </w:p>
    <w:p w:rsidR="00B67D0C" w:rsidRPr="001325A9" w:rsidRDefault="00B67D0C" w:rsidP="001325A9">
      <w:pPr>
        <w:tabs>
          <w:tab w:val="right" w:pos="7031"/>
        </w:tabs>
        <w:ind w:firstLine="284"/>
        <w:rPr>
          <w:rStyle w:val="Char"/>
          <w:rtl/>
        </w:rPr>
      </w:pPr>
      <w:r w:rsidRPr="001325A9">
        <w:rPr>
          <w:rStyle w:val="Char"/>
          <w:rFonts w:hint="cs"/>
          <w:rtl/>
        </w:rPr>
        <w:t xml:space="preserve">پس جایگزین قطعی و یقینی‌ای که نه تقلید است و نه اجتهاد، کدام است؟ </w:t>
      </w:r>
    </w:p>
    <w:p w:rsidR="00B67D0C" w:rsidRPr="001325A9" w:rsidRDefault="00B67D0C" w:rsidP="001325A9">
      <w:pPr>
        <w:tabs>
          <w:tab w:val="right" w:pos="7031"/>
        </w:tabs>
        <w:ind w:firstLine="284"/>
        <w:rPr>
          <w:rStyle w:val="Char"/>
          <w:rtl/>
        </w:rPr>
      </w:pPr>
      <w:r w:rsidRPr="001325A9">
        <w:rPr>
          <w:rStyle w:val="Char"/>
          <w:rFonts w:hint="cs"/>
          <w:rtl/>
        </w:rPr>
        <w:t xml:space="preserve">غیر از نصوص صریح قرآنی، هیچ جایگزین دیگری که دارای شرایط فوق الذکر باشد، وجود ندارد. چون از جهت ثبوت، نصوص قرآنی به طور قطع از جانب خداوند صادر شده‌اند. و از جهت دلالت، نصوص صریح قرآنی، قطعی الدلاله‌اند، پس ظن و گمان از هیچ جهتی بدان راه ندارد. </w:t>
      </w:r>
    </w:p>
    <w:p w:rsidR="00B67D0C" w:rsidRPr="001325A9" w:rsidRDefault="00B67D0C" w:rsidP="001325A9">
      <w:pPr>
        <w:tabs>
          <w:tab w:val="right" w:pos="7031"/>
        </w:tabs>
        <w:ind w:firstLine="284"/>
        <w:rPr>
          <w:rStyle w:val="Char"/>
          <w:rtl/>
        </w:rPr>
      </w:pPr>
      <w:r w:rsidRPr="001325A9">
        <w:rPr>
          <w:rStyle w:val="Char"/>
          <w:rFonts w:hint="cs"/>
          <w:rtl/>
        </w:rPr>
        <w:t xml:space="preserve">و این نصوص ذاتاً برای هر خواننده یا شنونده‌ای قابل فهم است، هر چند که عالم و مجتهد نباشد، پس فهم آن از طرف شخص عامی نیاز به تقلید ندارد. و چنین فهمی به استدلال عقلی خارج از آیات یا اجتهادی که در معرض خطا وجود دارد، نیازی ندارد. </w:t>
      </w:r>
    </w:p>
    <w:p w:rsidR="00B67D0C" w:rsidRPr="001325A9" w:rsidRDefault="00B67D0C" w:rsidP="001325A9">
      <w:pPr>
        <w:tabs>
          <w:tab w:val="right" w:pos="7031"/>
        </w:tabs>
        <w:ind w:firstLine="284"/>
        <w:rPr>
          <w:rStyle w:val="Char"/>
          <w:rtl/>
        </w:rPr>
      </w:pPr>
      <w:r w:rsidRPr="001325A9">
        <w:rPr>
          <w:rStyle w:val="Char"/>
          <w:rFonts w:hint="cs"/>
          <w:rtl/>
        </w:rPr>
        <w:t>بنابراین، نصوص قطعی دینی (یعنی آیات صریح قرآنی) صلاحیت</w:t>
      </w:r>
      <w:r w:rsidR="00D3341F">
        <w:rPr>
          <w:rStyle w:val="Char"/>
          <w:rFonts w:hint="cs"/>
          <w:rtl/>
        </w:rPr>
        <w:t xml:space="preserve"> آن را </w:t>
      </w:r>
      <w:r w:rsidRPr="001325A9">
        <w:rPr>
          <w:rStyle w:val="Char"/>
          <w:rFonts w:hint="cs"/>
          <w:rtl/>
        </w:rPr>
        <w:t>دارد که مصدر معتبری برای اثبات یا معرفت اصول دین باشد، چون تمامی شرایط مورد نظر را داراست. و از آنجایی که این نصوص تنها مصدری م</w:t>
      </w:r>
      <w:r w:rsidR="003A7AAA" w:rsidRPr="001325A9">
        <w:rPr>
          <w:rStyle w:val="Char"/>
          <w:rFonts w:hint="cs"/>
          <w:rtl/>
        </w:rPr>
        <w:t>ی</w:t>
      </w:r>
      <w:r w:rsidRPr="001325A9">
        <w:rPr>
          <w:rStyle w:val="Char"/>
          <w:rFonts w:hint="cs"/>
          <w:rtl/>
        </w:rPr>
        <w:t>‌باشد که حایز شرایط مذکور است، بنابراین تنها مصدری است که جایگزین اجتهاد و تقلید م</w:t>
      </w:r>
      <w:r w:rsidR="003A7AAA" w:rsidRPr="001325A9">
        <w:rPr>
          <w:rStyle w:val="Char"/>
          <w:rFonts w:hint="cs"/>
          <w:rtl/>
        </w:rPr>
        <w:t>ی</w:t>
      </w:r>
      <w:r w:rsidRPr="001325A9">
        <w:rPr>
          <w:rStyle w:val="Char"/>
          <w:rFonts w:hint="cs"/>
          <w:rtl/>
        </w:rPr>
        <w:t xml:space="preserve">‌باشد. همان دو چیزی که به خاطر وجود علت مانعه – که همان ظن و گمان است – صلاحیت اثبات اصول دین را ندارند. </w:t>
      </w:r>
    </w:p>
    <w:p w:rsidR="00B67D0C" w:rsidRPr="001325A9" w:rsidRDefault="00B67D0C" w:rsidP="001325A9">
      <w:pPr>
        <w:tabs>
          <w:tab w:val="right" w:pos="7031"/>
        </w:tabs>
        <w:ind w:firstLine="284"/>
        <w:rPr>
          <w:rStyle w:val="Char"/>
          <w:rtl/>
        </w:rPr>
      </w:pPr>
      <w:r w:rsidRPr="001325A9">
        <w:rPr>
          <w:rStyle w:val="Char"/>
          <w:rFonts w:hint="cs"/>
          <w:rtl/>
        </w:rPr>
        <w:t>همانا پیروی از نصوص صریح قرآنی، تقلید محسوب نمی‌شود؛ پس مسلمانی که اصول دین خود را از این راه می‌گیرد، مقلد و دنباله‌رو</w:t>
      </w:r>
      <w:r w:rsidRPr="001325A9">
        <w:rPr>
          <w:rStyle w:val="Char"/>
          <w:rtl/>
        </w:rPr>
        <w:t>ِ</w:t>
      </w:r>
      <w:r w:rsidRPr="001325A9">
        <w:rPr>
          <w:rStyle w:val="Char"/>
          <w:rFonts w:hint="cs"/>
          <w:rtl/>
        </w:rPr>
        <w:t xml:space="preserve"> نیاکان یا مربیان و علماء نیست. پس آنچه درباره‌</w:t>
      </w:r>
      <w:r w:rsidR="003A7AAA" w:rsidRPr="001325A9">
        <w:rPr>
          <w:rStyle w:val="Char"/>
          <w:rFonts w:hint="cs"/>
          <w:rtl/>
        </w:rPr>
        <w:t>ی</w:t>
      </w:r>
      <w:r w:rsidRPr="001325A9">
        <w:rPr>
          <w:rStyle w:val="Char"/>
          <w:rFonts w:hint="cs"/>
          <w:rtl/>
        </w:rPr>
        <w:t xml:space="preserve"> مقلد گفته شده (از قبیل دوری از حق و انحراف از راه مستقیم، و مقبول نبودن عذرش در پیشگاه خداوند متعال هر چند در اعتقادش، به حق اصابت نماید) تا آخر آنچه که در کتاب </w:t>
      </w:r>
      <w:r w:rsidRPr="006014D0">
        <w:rPr>
          <w:rStyle w:val="Char0"/>
          <w:rFonts w:hint="cs"/>
          <w:rtl/>
        </w:rPr>
        <w:t>«عقائد الشیعه»</w:t>
      </w:r>
      <w:r w:rsidRPr="001325A9">
        <w:rPr>
          <w:rStyle w:val="Char"/>
          <w:rFonts w:hint="cs"/>
          <w:rtl/>
        </w:rPr>
        <w:t xml:space="preserve"> آمده، هیچ ارتباطی با کسی ندارد که جهت شناخت درباره‌</w:t>
      </w:r>
      <w:r w:rsidR="003A7AAA" w:rsidRPr="001325A9">
        <w:rPr>
          <w:rStyle w:val="Char"/>
          <w:rFonts w:hint="cs"/>
          <w:rtl/>
        </w:rPr>
        <w:t>ی</w:t>
      </w:r>
      <w:r w:rsidRPr="001325A9">
        <w:rPr>
          <w:rStyle w:val="Char"/>
          <w:rFonts w:hint="cs"/>
          <w:rtl/>
        </w:rPr>
        <w:t xml:space="preserve"> اصول دین از آیات صریح قرآنی پیروی می‌کند.</w:t>
      </w:r>
    </w:p>
    <w:p w:rsidR="00B67D0C" w:rsidRPr="001325A9" w:rsidRDefault="00B67D0C" w:rsidP="001325A9">
      <w:pPr>
        <w:pStyle w:val="9-1"/>
        <w:rPr>
          <w:rtl/>
        </w:rPr>
      </w:pPr>
      <w:bookmarkStart w:id="421" w:name="_Toc80780731"/>
      <w:bookmarkStart w:id="422" w:name="_Toc80781616"/>
      <w:bookmarkStart w:id="423" w:name="_Toc80833080"/>
      <w:bookmarkStart w:id="424" w:name="_Toc278474553"/>
      <w:bookmarkStart w:id="425" w:name="_Toc437346059"/>
      <w:r w:rsidRPr="001325A9">
        <w:rPr>
          <w:rFonts w:hint="cs"/>
          <w:rtl/>
        </w:rPr>
        <w:t>اصل تمامی اصول در اسلام این است که صدور قرآن از جانب خداوند به اثبات رسیده است</w:t>
      </w:r>
      <w:bookmarkEnd w:id="421"/>
      <w:bookmarkEnd w:id="422"/>
      <w:bookmarkEnd w:id="423"/>
      <w:bookmarkEnd w:id="424"/>
      <w:bookmarkEnd w:id="425"/>
    </w:p>
    <w:p w:rsidR="00B67D0C" w:rsidRPr="001325A9" w:rsidRDefault="00B67D0C" w:rsidP="001325A9">
      <w:pPr>
        <w:tabs>
          <w:tab w:val="right" w:pos="7031"/>
        </w:tabs>
        <w:ind w:firstLine="284"/>
        <w:rPr>
          <w:rStyle w:val="Char"/>
          <w:rtl/>
        </w:rPr>
      </w:pPr>
      <w:r w:rsidRPr="001325A9">
        <w:rPr>
          <w:rStyle w:val="Char"/>
          <w:rFonts w:hint="cs"/>
          <w:rtl/>
        </w:rPr>
        <w:t>صدور قرآن کریم از جانب خداوند متعال، اصل تمامی اصول در اسلام است. پس وقتی که این اصل ثابت شد، تمامی اصول</w:t>
      </w:r>
      <w:r w:rsidR="003A7AAA" w:rsidRPr="001325A9">
        <w:rPr>
          <w:rStyle w:val="Char"/>
          <w:rFonts w:hint="cs"/>
          <w:rtl/>
        </w:rPr>
        <w:t>ی</w:t>
      </w:r>
      <w:r w:rsidRPr="001325A9">
        <w:rPr>
          <w:rStyle w:val="Char"/>
          <w:rFonts w:hint="cs"/>
          <w:rtl/>
        </w:rPr>
        <w:t xml:space="preserve"> که نصوص صریح قرآنی درباره‌</w:t>
      </w:r>
      <w:r w:rsidR="003A7AAA" w:rsidRPr="001325A9">
        <w:rPr>
          <w:rStyle w:val="Char"/>
          <w:rFonts w:hint="cs"/>
          <w:rtl/>
        </w:rPr>
        <w:t>ی</w:t>
      </w:r>
      <w:r w:rsidRPr="001325A9">
        <w:rPr>
          <w:rStyle w:val="Char"/>
          <w:rFonts w:hint="cs"/>
          <w:rtl/>
        </w:rPr>
        <w:t xml:space="preserve"> آن آمده‌اند، ثابت می‌شوند، و این اصول بر مسلمان و کافر به طور یکسان الزام‌آور می‌باشد؛ زیرا از آنجایی که نصوص قرآن از جانب خداوند صادر شده و عقل این حقیقت را تأیید می‌نماید، پس حجت و دلیلی برای تمامی اصول می‌باشند. </w:t>
      </w:r>
    </w:p>
    <w:p w:rsidR="00B67D0C" w:rsidRPr="001325A9" w:rsidRDefault="00B67D0C" w:rsidP="001325A9">
      <w:pPr>
        <w:tabs>
          <w:tab w:val="right" w:pos="7031"/>
        </w:tabs>
        <w:ind w:firstLine="284"/>
        <w:rPr>
          <w:rStyle w:val="Char"/>
          <w:rtl/>
        </w:rPr>
      </w:pPr>
      <w:r w:rsidRPr="001325A9">
        <w:rPr>
          <w:rStyle w:val="Char"/>
          <w:rFonts w:hint="cs"/>
          <w:rtl/>
        </w:rPr>
        <w:t>و از آنجایی که اصول دین در قرآن از طریق نصوص صریح آمده، پس بعد از آن –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ثابت شوند و ثبوتشان به وسیله‌</w:t>
      </w:r>
      <w:r w:rsidR="003A7AAA" w:rsidRPr="001325A9">
        <w:rPr>
          <w:rStyle w:val="Char"/>
          <w:rFonts w:hint="cs"/>
          <w:rtl/>
        </w:rPr>
        <w:t>ی</w:t>
      </w:r>
      <w:r w:rsidRPr="001325A9">
        <w:rPr>
          <w:rStyle w:val="Char"/>
          <w:rFonts w:hint="cs"/>
          <w:rtl/>
        </w:rPr>
        <w:t xml:space="preserve"> حجت الزام‌آور عقلی بر مسلمان و غیرمسلمان باشد – نیازی به استدلال عقلی صرف ندارند، مگر فقط به خاطر تأیید و نه بیشتر. </w:t>
      </w:r>
    </w:p>
    <w:p w:rsidR="00B67D0C" w:rsidRPr="001325A9" w:rsidRDefault="00B67D0C" w:rsidP="001325A9">
      <w:pPr>
        <w:tabs>
          <w:tab w:val="right" w:pos="7031"/>
        </w:tabs>
        <w:ind w:firstLine="284"/>
        <w:rPr>
          <w:rStyle w:val="Char"/>
          <w:rtl/>
        </w:rPr>
      </w:pPr>
      <w:r w:rsidRPr="001325A9">
        <w:rPr>
          <w:rStyle w:val="Char"/>
          <w:rFonts w:hint="cs"/>
          <w:rtl/>
        </w:rPr>
        <w:t>همانا حجت عقلی برای ثبوت این اصل – یعنی صدور قرآن از جانب خدا – دلیل عقلی مجرد نیست. به این معنا که جدای از نصوص قرآنی باشد به گونه‌ای که این حجت‌های عقلی، حجت‌های خارجی و مستقل یا قائم به نفس باشند، و نصوص قرآنی تنها تأییدکننده و تابع</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آن مسا</w:t>
      </w:r>
      <w:r w:rsidR="003A7AAA" w:rsidRPr="001325A9">
        <w:rPr>
          <w:rStyle w:val="Char"/>
          <w:rFonts w:hint="cs"/>
          <w:rtl/>
        </w:rPr>
        <w:t>ی</w:t>
      </w:r>
      <w:r w:rsidRPr="001325A9">
        <w:rPr>
          <w:rStyle w:val="Char"/>
          <w:rFonts w:hint="cs"/>
          <w:rtl/>
        </w:rPr>
        <w:t xml:space="preserve">ل باشند </w:t>
      </w:r>
      <w:r w:rsidR="003A7AAA" w:rsidRPr="001325A9">
        <w:rPr>
          <w:rStyle w:val="Char"/>
          <w:rFonts w:hint="cs"/>
          <w:rtl/>
        </w:rPr>
        <w:t>ک</w:t>
      </w:r>
      <w:r w:rsidRPr="001325A9">
        <w:rPr>
          <w:rStyle w:val="Char"/>
          <w:rFonts w:hint="cs"/>
          <w:rtl/>
        </w:rPr>
        <w:t>ه ابتدا به وس</w:t>
      </w:r>
      <w:r w:rsidR="003A7AAA" w:rsidRPr="001325A9">
        <w:rPr>
          <w:rStyle w:val="Char"/>
          <w:rFonts w:hint="cs"/>
          <w:rtl/>
        </w:rPr>
        <w:t>ی</w:t>
      </w:r>
      <w:r w:rsidRPr="001325A9">
        <w:rPr>
          <w:rStyle w:val="Char"/>
          <w:rFonts w:hint="cs"/>
          <w:rtl/>
        </w:rPr>
        <w:t>له‌</w:t>
      </w:r>
      <w:r w:rsidR="003A7AAA" w:rsidRPr="001325A9">
        <w:rPr>
          <w:rStyle w:val="Char"/>
          <w:rFonts w:hint="cs"/>
          <w:rtl/>
        </w:rPr>
        <w:t>ی</w:t>
      </w:r>
      <w:r w:rsidRPr="001325A9">
        <w:rPr>
          <w:rStyle w:val="Char"/>
          <w:rFonts w:hint="cs"/>
          <w:rtl/>
        </w:rPr>
        <w:t xml:space="preserve"> حجت‌های عقلی مجرد به ثبوت رس</w:t>
      </w:r>
      <w:r w:rsidR="003A7AAA" w:rsidRPr="001325A9">
        <w:rPr>
          <w:rStyle w:val="Char"/>
          <w:rFonts w:hint="cs"/>
          <w:rtl/>
        </w:rPr>
        <w:t>ی</w:t>
      </w:r>
      <w:r w:rsidRPr="001325A9">
        <w:rPr>
          <w:rStyle w:val="Char"/>
          <w:rFonts w:hint="cs"/>
          <w:rtl/>
        </w:rPr>
        <w:t xml:space="preserve">ده‌اند. </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ن‌که ابتدا خارج از دایره‌</w:t>
      </w:r>
      <w:r w:rsidR="003A7AAA" w:rsidRPr="001325A9">
        <w:rPr>
          <w:rStyle w:val="Char"/>
          <w:rFonts w:hint="cs"/>
          <w:rtl/>
        </w:rPr>
        <w:t>ی</w:t>
      </w:r>
      <w:r w:rsidRPr="001325A9">
        <w:rPr>
          <w:rStyle w:val="Char"/>
          <w:rFonts w:hint="cs"/>
          <w:rtl/>
        </w:rPr>
        <w:t xml:space="preserve"> قرآنی که حجت قاطع خداوند است، اثبات جار</w:t>
      </w:r>
      <w:r w:rsidR="003A7AAA" w:rsidRPr="001325A9">
        <w:rPr>
          <w:rStyle w:val="Char"/>
          <w:rFonts w:hint="cs"/>
          <w:rtl/>
        </w:rPr>
        <w:t>ی</w:t>
      </w:r>
      <w:r w:rsidRPr="001325A9">
        <w:rPr>
          <w:rStyle w:val="Char"/>
          <w:rFonts w:hint="cs"/>
          <w:rtl/>
        </w:rPr>
        <w:t xml:space="preserve"> شود، سپس به قرآن روی ‌آوریم تا</w:t>
      </w:r>
      <w:r w:rsidR="00D3341F">
        <w:rPr>
          <w:rStyle w:val="Char"/>
          <w:rFonts w:hint="cs"/>
          <w:rtl/>
        </w:rPr>
        <w:t xml:space="preserve"> آن را </w:t>
      </w:r>
      <w:r w:rsidRPr="001325A9">
        <w:rPr>
          <w:rStyle w:val="Char"/>
          <w:rFonts w:hint="cs"/>
          <w:rtl/>
        </w:rPr>
        <w:t>تابع و تأییدکننده‌</w:t>
      </w:r>
      <w:r w:rsidR="003A7AAA" w:rsidRPr="001325A9">
        <w:rPr>
          <w:rStyle w:val="Char"/>
          <w:rFonts w:hint="cs"/>
          <w:rtl/>
        </w:rPr>
        <w:t>ی</w:t>
      </w:r>
      <w:r w:rsidRPr="001325A9">
        <w:rPr>
          <w:rStyle w:val="Char"/>
          <w:rFonts w:hint="cs"/>
          <w:rtl/>
        </w:rPr>
        <w:t xml:space="preserve"> چیزهایی قرار دهیم که با عقل خودمان بدان دست یافته</w:t>
      </w:r>
      <w:r w:rsidRPr="001325A9">
        <w:rPr>
          <w:rStyle w:val="Char"/>
          <w:rFonts w:hint="eastAsia"/>
          <w:rtl/>
        </w:rPr>
        <w:t>‌</w:t>
      </w:r>
      <w:r w:rsidRPr="001325A9">
        <w:rPr>
          <w:rStyle w:val="Char"/>
          <w:rFonts w:hint="cs"/>
          <w:rtl/>
        </w:rPr>
        <w:t xml:space="preserve">ایم. گویی که قرآن – که سخن و علم خداوند </w:t>
      </w:r>
      <w:r w:rsidRPr="001325A9">
        <w:rPr>
          <w:rStyle w:val="Char"/>
          <w:rtl/>
        </w:rPr>
        <w:t>ا</w:t>
      </w:r>
      <w:r w:rsidRPr="001325A9">
        <w:rPr>
          <w:rStyle w:val="Char"/>
          <w:rFonts w:hint="cs"/>
          <w:rtl/>
        </w:rPr>
        <w:t>ست – از آوردن آنچه که با عقل قاصر و ناتوان بدان دست یافته‌ایم، ناتوان است! یا ما بر آن منت می</w:t>
      </w:r>
      <w:r w:rsidRPr="001325A9">
        <w:rPr>
          <w:rStyle w:val="Char"/>
          <w:rFonts w:hint="eastAsia"/>
          <w:rtl/>
        </w:rPr>
        <w:t>‌</w:t>
      </w:r>
      <w:r w:rsidRPr="001325A9">
        <w:rPr>
          <w:rStyle w:val="Char"/>
          <w:rFonts w:hint="cs"/>
          <w:rtl/>
        </w:rPr>
        <w:t xml:space="preserve">نهیم تا </w:t>
      </w:r>
      <w:r w:rsidRPr="001325A9">
        <w:rPr>
          <w:rStyle w:val="Char"/>
          <w:rtl/>
        </w:rPr>
        <w:t>سند</w:t>
      </w:r>
      <w:r w:rsidRPr="001325A9">
        <w:rPr>
          <w:rStyle w:val="Char"/>
          <w:rFonts w:hint="cs"/>
          <w:rtl/>
        </w:rPr>
        <w:t xml:space="preserve"> اطمینان و اعتماد که بدان نیاز دارد، به آن دهیم!! </w:t>
      </w:r>
    </w:p>
    <w:p w:rsidR="00B67D0C" w:rsidRPr="001325A9" w:rsidRDefault="00B67D0C" w:rsidP="001325A9">
      <w:pPr>
        <w:tabs>
          <w:tab w:val="right" w:pos="7031"/>
        </w:tabs>
        <w:ind w:firstLine="284"/>
        <w:rPr>
          <w:rStyle w:val="Char"/>
          <w:rtl/>
        </w:rPr>
      </w:pPr>
      <w:r w:rsidRPr="001325A9">
        <w:rPr>
          <w:rStyle w:val="Char"/>
          <w:rFonts w:hint="cs"/>
          <w:rtl/>
        </w:rPr>
        <w:t>به راستی خداوند</w:t>
      </w:r>
      <w:r w:rsidR="00B52129" w:rsidRPr="00B52129">
        <w:rPr>
          <w:rStyle w:val="Char"/>
          <w:rFonts w:cs="CTraditional Arabic" w:hint="cs"/>
          <w:rtl/>
        </w:rPr>
        <w:t>ﻷ</w:t>
      </w:r>
      <w:r w:rsidRPr="001325A9">
        <w:rPr>
          <w:rStyle w:val="Char"/>
          <w:rFonts w:hint="cs"/>
          <w:rtl/>
        </w:rPr>
        <w:t>، خود قرآن‌ را به عنوان دلیل بزرگ و حجت قاطعش بر صدور این قرآن از جانب خود، قرار داده است. پس قرآن به تنهایی – بدون امر خارجی دیگر – چیزی است که خودش برای خودش گواهی می‌دهد که از جانب خداوند</w:t>
      </w:r>
      <w:r w:rsidR="00B52129" w:rsidRPr="00B52129">
        <w:rPr>
          <w:rStyle w:val="Char"/>
          <w:rFonts w:cs="CTraditional Arabic" w:hint="cs"/>
          <w:rtl/>
        </w:rPr>
        <w:t>ﻷ</w:t>
      </w:r>
      <w:r w:rsidRPr="001325A9">
        <w:rPr>
          <w:rStyle w:val="Char"/>
          <w:rFonts w:hint="cs"/>
          <w:rtl/>
        </w:rPr>
        <w:t xml:space="preserve"> است. </w:t>
      </w:r>
    </w:p>
    <w:p w:rsidR="00B67D0C" w:rsidRDefault="006014D0" w:rsidP="001325A9">
      <w:pPr>
        <w:tabs>
          <w:tab w:val="right" w:pos="7031"/>
        </w:tabs>
        <w:ind w:firstLine="284"/>
        <w:rPr>
          <w:rStyle w:val="Char"/>
          <w:rtl/>
        </w:rPr>
      </w:pPr>
      <w:r>
        <w:rPr>
          <w:rStyle w:val="Char"/>
          <w:rFonts w:hint="cs"/>
          <w:rtl/>
        </w:rPr>
        <w:t>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 وَادْعُوا شُهَدَاءَكُمْ مِنْ دُونِ اللَّهِ إِنْ كُنْتُمْ صَادِقِينَ٢٣ فَإِنْ لَمْ تَفْعَلُوا وَلَنْ تَفْعَلُوا فَاتَّقُوا النَّارَ الَّتِي وَقُودُهَا النَّاسُ وَالْحِجَارَةُ</w:t>
      </w:r>
      <w:r w:rsidR="00E86A01" w:rsidRPr="00B90D21">
        <w:rPr>
          <w:rStyle w:val="Char4"/>
          <w:rtl/>
        </w:rPr>
        <w:t xml:space="preserve"> </w:t>
      </w:r>
      <w:r w:rsidRPr="00B90D21">
        <w:rPr>
          <w:rStyle w:val="Char4"/>
          <w:rtl/>
        </w:rPr>
        <w:t>أُعِدَّتْ لِلْكَافِرِينَ٢٤</w:t>
      </w:r>
      <w:r>
        <w:rPr>
          <w:rFonts w:cs="Traditional Arabic"/>
          <w:color w:val="000000"/>
          <w:shd w:val="clear" w:color="auto" w:fill="FFFFFF"/>
          <w:rtl/>
        </w:rPr>
        <w:t>﴾</w:t>
      </w:r>
      <w:r w:rsidRPr="00B90D21">
        <w:rPr>
          <w:rStyle w:val="Char4"/>
          <w:rtl/>
        </w:rPr>
        <w:t xml:space="preserve"> </w:t>
      </w:r>
      <w:r w:rsidRPr="00C061E3">
        <w:rPr>
          <w:rStyle w:val="Char2"/>
          <w:rtl/>
        </w:rPr>
        <w:t>[البقرة: 23-24]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مردم)! اگر در مورد صدق این قرآن معجزه</w:t>
      </w:r>
      <w:r w:rsidRPr="001325A9">
        <w:rPr>
          <w:rStyle w:val="Char"/>
          <w:rFonts w:hint="eastAsia"/>
          <w:rtl/>
        </w:rPr>
        <w:t xml:space="preserve">‌گر </w:t>
      </w:r>
      <w:r w:rsidRPr="001325A9">
        <w:rPr>
          <w:rStyle w:val="Char"/>
          <w:rFonts w:hint="cs"/>
          <w:rtl/>
        </w:rPr>
        <w:t>که</w:t>
      </w:r>
      <w:r w:rsidR="00D3341F">
        <w:rPr>
          <w:rStyle w:val="Char"/>
          <w:rFonts w:hint="cs"/>
          <w:rtl/>
        </w:rPr>
        <w:t xml:space="preserve"> آن را </w:t>
      </w:r>
      <w:r w:rsidRPr="001325A9">
        <w:rPr>
          <w:rStyle w:val="Char"/>
          <w:rFonts w:hint="cs"/>
          <w:rtl/>
        </w:rPr>
        <w:t>بر بنده (و فرستاده‌</w:t>
      </w:r>
      <w:r w:rsidR="003A7AAA" w:rsidRPr="001325A9">
        <w:rPr>
          <w:rStyle w:val="Char"/>
          <w:rFonts w:hint="cs"/>
          <w:rtl/>
        </w:rPr>
        <w:t>ی</w:t>
      </w:r>
      <w:r w:rsidRPr="001325A9">
        <w:rPr>
          <w:rStyle w:val="Char"/>
          <w:rFonts w:hint="cs"/>
          <w:rtl/>
        </w:rPr>
        <w:t xml:space="preserve"> خود حضرت محمد</w:t>
      </w:r>
      <w:r w:rsidR="00CD3453" w:rsidRPr="00CD3453">
        <w:rPr>
          <w:rStyle w:val="Char"/>
          <w:rFonts w:cs="CTraditional Arabic" w:hint="cs"/>
          <w:rtl/>
        </w:rPr>
        <w:t xml:space="preserve"> ج</w:t>
      </w:r>
      <w:r w:rsidRPr="001325A9">
        <w:rPr>
          <w:rStyle w:val="Char"/>
          <w:rFonts w:hint="cs"/>
          <w:rtl/>
        </w:rPr>
        <w:t>) نازل کرده‌ایم، شک و شبهه و تردیدی دارید، تنها یک سوره بیاورید (که در رسایی و فصاحت و بیان مانند این قرآن باشد) و یاران و یاوران خود غیر از خدا را بخوانید (که در مخالفت و معارضه با قرآن شما را یاری دهند) اگر راست می‌گویید. اگر نتوانستید و در آینده هرگز نخواهید توانست شبیه</w:t>
      </w:r>
      <w:r w:rsidR="00D3341F">
        <w:rPr>
          <w:rStyle w:val="Char"/>
          <w:rFonts w:hint="cs"/>
          <w:rtl/>
        </w:rPr>
        <w:t xml:space="preserve"> آن را </w:t>
      </w:r>
      <w:r w:rsidRPr="001325A9">
        <w:rPr>
          <w:rStyle w:val="Char"/>
          <w:rFonts w:hint="cs"/>
          <w:rtl/>
        </w:rPr>
        <w:t>بیاورید، پس از آتش جهنم برحذر باشید که سوخت مورد اشتعال آن عبارت از لاشه‌</w:t>
      </w:r>
      <w:r w:rsidR="003A7AAA" w:rsidRPr="001325A9">
        <w:rPr>
          <w:rStyle w:val="Char"/>
          <w:rFonts w:hint="cs"/>
          <w:rtl/>
        </w:rPr>
        <w:t>ی</w:t>
      </w:r>
      <w:r w:rsidRPr="001325A9">
        <w:rPr>
          <w:rStyle w:val="Char"/>
          <w:rFonts w:hint="cs"/>
          <w:rtl/>
        </w:rPr>
        <w:t xml:space="preserve"> کافران و بت‌های مورد پرستش آنان است. و این آتش برای کافران آماده شده است».</w:t>
      </w:r>
    </w:p>
    <w:p w:rsidR="00B67D0C" w:rsidRDefault="00B67D0C" w:rsidP="001325A9">
      <w:pPr>
        <w:tabs>
          <w:tab w:val="right" w:pos="7031"/>
        </w:tabs>
        <w:ind w:firstLine="284"/>
        <w:rPr>
          <w:rStyle w:val="Char"/>
          <w:rtl/>
        </w:rPr>
      </w:pPr>
      <w:r w:rsidRPr="001325A9">
        <w:rPr>
          <w:rStyle w:val="Char"/>
          <w:rFonts w:hint="cs"/>
          <w:rtl/>
        </w:rPr>
        <w:t xml:space="preserve">همانا این آیه، دلیل برای اصل تمامی اصول در دین اسلام، خود قرآن ‌را از طریق هر یک از سوره‌های خود قرار می‌دهد. پس هر کدام از سوره‌های قرآن – و بلکه هر کدام از آیات قرآن – دلیل مستقل و قائم به ذات خودش است که بر صحت صدور این قرآن از جانب خدا گواهی </w:t>
      </w:r>
      <w:r w:rsidR="006014D0">
        <w:rPr>
          <w:rStyle w:val="Char"/>
          <w:rFonts w:hint="cs"/>
          <w:rtl/>
        </w:rPr>
        <w:t>می‌دهد. 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أَفَلَا يَتَدَبَّرُونَ الْقُرْآنَ</w:t>
      </w:r>
      <w:r w:rsidR="00E86A01" w:rsidRPr="00B90D21">
        <w:rPr>
          <w:rStyle w:val="Char4"/>
          <w:rtl/>
        </w:rPr>
        <w:t xml:space="preserve"> </w:t>
      </w:r>
      <w:r w:rsidRPr="00B90D21">
        <w:rPr>
          <w:rStyle w:val="Char4"/>
          <w:rtl/>
        </w:rPr>
        <w:t>وَلَوْ كَانَ مِنْ عِنْدِ غَيْرِ اللَّهِ لَوَجَدُوا فِيهِ اخْتِلَافًا كَثِيرًا٨٢</w:t>
      </w:r>
      <w:r>
        <w:rPr>
          <w:rFonts w:cs="Traditional Arabic"/>
          <w:color w:val="000000"/>
          <w:shd w:val="clear" w:color="auto" w:fill="FFFFFF"/>
          <w:rtl/>
        </w:rPr>
        <w:t>﴾</w:t>
      </w:r>
      <w:r w:rsidRPr="00B90D21">
        <w:rPr>
          <w:rStyle w:val="Char4"/>
          <w:rtl/>
        </w:rPr>
        <w:t xml:space="preserve"> </w:t>
      </w:r>
      <w:r w:rsidRPr="00C061E3">
        <w:rPr>
          <w:rStyle w:val="Char2"/>
          <w:rtl/>
        </w:rPr>
        <w:t>[النساء: 82]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«آیا در (فهم و درک معانی و الفاظ رسا و بلیغ) قرآن تأمل و تدبر نمی‌کنند؟ اگر (همان طور که مشرکان و </w:t>
      </w:r>
      <w:r w:rsidRPr="001325A9">
        <w:rPr>
          <w:rStyle w:val="Char"/>
          <w:rtl/>
        </w:rPr>
        <w:t>منافقان گمان</w:t>
      </w:r>
      <w:r w:rsidRPr="001325A9">
        <w:rPr>
          <w:rStyle w:val="Char"/>
          <w:rFonts w:hint="cs"/>
          <w:rtl/>
        </w:rPr>
        <w:t xml:space="preserve"> می‌برند) این قرآن از جانب غیر خدا می‌بود، اختلاف و تناقض فراوانی را در اخبار و نظم و مبانی‌اش می‌یافتند».</w:t>
      </w:r>
    </w:p>
    <w:p w:rsidR="00B67D0C" w:rsidRPr="001325A9" w:rsidRDefault="00B67D0C" w:rsidP="001325A9">
      <w:pPr>
        <w:tabs>
          <w:tab w:val="right" w:pos="7031"/>
        </w:tabs>
        <w:ind w:firstLine="284"/>
        <w:rPr>
          <w:rStyle w:val="Char"/>
          <w:rtl/>
        </w:rPr>
      </w:pPr>
      <w:r w:rsidRPr="001325A9">
        <w:rPr>
          <w:rStyle w:val="Char"/>
          <w:rFonts w:hint="cs"/>
          <w:rtl/>
        </w:rPr>
        <w:t>یعنی: حداقل یک صد و چهارده دلیل بر صحت این اصل وجود دارد. چیز</w:t>
      </w:r>
      <w:r w:rsidRPr="001325A9">
        <w:rPr>
          <w:rStyle w:val="Char"/>
          <w:rtl/>
        </w:rPr>
        <w:t>ی</w:t>
      </w:r>
      <w:r w:rsidRPr="001325A9">
        <w:rPr>
          <w:rStyle w:val="Char"/>
          <w:rFonts w:hint="cs"/>
          <w:rtl/>
        </w:rPr>
        <w:t xml:space="preserve"> که با ثابت شدن آن تمامی اصول دین ثابت می</w:t>
      </w:r>
      <w:r w:rsidRPr="001325A9">
        <w:rPr>
          <w:rStyle w:val="Char"/>
          <w:rFonts w:hint="eastAsia"/>
          <w:rtl/>
        </w:rPr>
        <w:t>‌</w:t>
      </w:r>
      <w:r w:rsidRPr="001325A9">
        <w:rPr>
          <w:rStyle w:val="Char"/>
          <w:rFonts w:hint="cs"/>
          <w:rtl/>
        </w:rPr>
        <w:t xml:space="preserve">گردد؛ ثبوت عقلی‌ای که بر هر انسان عاقلی اعم از مسلمان و کافر، الزام‌آور است. </w:t>
      </w:r>
    </w:p>
    <w:p w:rsidR="00B67D0C" w:rsidRPr="001325A9" w:rsidRDefault="00B67D0C" w:rsidP="001325A9">
      <w:pPr>
        <w:tabs>
          <w:tab w:val="right" w:pos="7031"/>
        </w:tabs>
        <w:ind w:firstLine="284"/>
        <w:rPr>
          <w:rStyle w:val="Char"/>
          <w:rtl/>
        </w:rPr>
      </w:pPr>
      <w:r w:rsidRPr="001325A9">
        <w:rPr>
          <w:rStyle w:val="Char"/>
          <w:rFonts w:hint="cs"/>
          <w:rtl/>
        </w:rPr>
        <w:t xml:space="preserve">آیا بعد از این همه دلایل به دلیل دیگری نیاز داریم؟! مگر به خاطر گستردگی و افزونی، که آن هم نه تنها ممنوع نیست بلکه شرعاً مطلوب است. </w:t>
      </w:r>
    </w:p>
    <w:p w:rsidR="00B67D0C" w:rsidRPr="001325A9" w:rsidRDefault="00B67D0C" w:rsidP="001325A9">
      <w:pPr>
        <w:tabs>
          <w:tab w:val="right" w:pos="7031"/>
        </w:tabs>
        <w:ind w:firstLine="284"/>
        <w:rPr>
          <w:rStyle w:val="Char"/>
          <w:rtl/>
        </w:rPr>
      </w:pPr>
      <w:r w:rsidRPr="001325A9">
        <w:rPr>
          <w:rStyle w:val="Char"/>
          <w:rFonts w:hint="cs"/>
          <w:rtl/>
        </w:rPr>
        <w:t>اینجا است که استدلال عقلی تابع و تأییدکننده‌</w:t>
      </w:r>
      <w:r w:rsidR="003A7AAA" w:rsidRPr="001325A9">
        <w:rPr>
          <w:rStyle w:val="Char"/>
          <w:rFonts w:hint="cs"/>
          <w:rtl/>
        </w:rPr>
        <w:t>ی</w:t>
      </w:r>
      <w:r w:rsidRPr="001325A9">
        <w:rPr>
          <w:rStyle w:val="Char"/>
          <w:rFonts w:hint="cs"/>
          <w:rtl/>
        </w:rPr>
        <w:t xml:space="preserve"> مسایلی است که از همان ابتدا به وسیله‌</w:t>
      </w:r>
      <w:r w:rsidR="003A7AAA" w:rsidRPr="001325A9">
        <w:rPr>
          <w:rStyle w:val="Char"/>
          <w:rFonts w:hint="cs"/>
          <w:rtl/>
        </w:rPr>
        <w:t>ی</w:t>
      </w:r>
      <w:r w:rsidRPr="001325A9">
        <w:rPr>
          <w:rStyle w:val="Char"/>
          <w:rFonts w:hint="cs"/>
          <w:rtl/>
        </w:rPr>
        <w:t xml:space="preserve"> نص قرآنی ثابت شده است. و عکس این درست نیست آن‌گونه که دیدگاه شیعه امامیه بدان تصریح دارد؛ یعنی همانا دیدگاه امامیه در خصوص اصول دین بی‌پای</w:t>
      </w:r>
      <w:r w:rsidRPr="001325A9">
        <w:rPr>
          <w:rStyle w:val="Char"/>
          <w:rtl/>
        </w:rPr>
        <w:t>ه</w:t>
      </w:r>
      <w:r w:rsidRPr="001325A9">
        <w:rPr>
          <w:rStyle w:val="Char"/>
          <w:rFonts w:hint="cs"/>
          <w:rtl/>
        </w:rPr>
        <w:t xml:space="preserve"> و بی‌اساس است و از اساس</w:t>
      </w:r>
      <w:r w:rsidRPr="001325A9">
        <w:rPr>
          <w:rStyle w:val="Char"/>
          <w:rtl/>
        </w:rPr>
        <w:t>،</w:t>
      </w:r>
      <w:r w:rsidRPr="001325A9">
        <w:rPr>
          <w:rStyle w:val="Char"/>
          <w:rFonts w:hint="cs"/>
          <w:rtl/>
        </w:rPr>
        <w:t xml:space="preserve"> زیر و رو و برعکس شده است. </w:t>
      </w:r>
    </w:p>
    <w:p w:rsidR="00B67D0C" w:rsidRPr="001325A9" w:rsidRDefault="00B67D0C" w:rsidP="001325A9">
      <w:pPr>
        <w:tabs>
          <w:tab w:val="right" w:pos="7031"/>
        </w:tabs>
        <w:ind w:firstLine="284"/>
        <w:rPr>
          <w:rStyle w:val="Char"/>
          <w:rtl/>
        </w:rPr>
      </w:pPr>
      <w:r w:rsidRPr="001325A9">
        <w:rPr>
          <w:rStyle w:val="Char"/>
          <w:rFonts w:hint="cs"/>
          <w:rtl/>
        </w:rPr>
        <w:t>همچنین این گفته که «کافر نیاز به دلایلی عقلی خارج از قرآن دارد بر این اساس که صحت قرآن در</w:t>
      </w:r>
      <w:r w:rsidRPr="001325A9">
        <w:rPr>
          <w:rStyle w:val="Char"/>
          <w:rtl/>
        </w:rPr>
        <w:t xml:space="preserve"> </w:t>
      </w:r>
      <w:r w:rsidRPr="001325A9">
        <w:rPr>
          <w:rStyle w:val="Char"/>
          <w:rFonts w:hint="cs"/>
          <w:rtl/>
        </w:rPr>
        <w:t>نزد وی ثابت نشده است» بی‌اساس و بی‌پایه است؛ زیرا دلیل الهی (نص دین) بر ثبوت صحت قرآن، به نس</w:t>
      </w:r>
      <w:r w:rsidRPr="001325A9">
        <w:rPr>
          <w:rStyle w:val="Char"/>
          <w:rtl/>
        </w:rPr>
        <w:t>ب</w:t>
      </w:r>
      <w:r w:rsidRPr="001325A9">
        <w:rPr>
          <w:rStyle w:val="Char"/>
          <w:rFonts w:hint="cs"/>
          <w:rtl/>
        </w:rPr>
        <w:t>ت کافر و مسلمان، قطعی است. مگر به نسبت ستیزه</w:t>
      </w:r>
      <w:r w:rsidRPr="001325A9">
        <w:rPr>
          <w:rStyle w:val="Char"/>
          <w:rtl/>
        </w:rPr>
        <w:t xml:space="preserve"> </w:t>
      </w:r>
      <w:r w:rsidRPr="001325A9">
        <w:rPr>
          <w:rStyle w:val="Char"/>
          <w:rFonts w:hint="cs"/>
          <w:rtl/>
        </w:rPr>
        <w:t>جویانی که به دنبال حق نیستند، که این افراد از حجت و دلیل هیچ استفاده‌ای نمی‌برند و تعریفات و توضیحات اضاف</w:t>
      </w:r>
      <w:r w:rsidR="003A7AAA" w:rsidRPr="001325A9">
        <w:rPr>
          <w:rStyle w:val="Char"/>
          <w:rFonts w:hint="cs"/>
          <w:rtl/>
        </w:rPr>
        <w:t>ی</w:t>
      </w:r>
      <w:r w:rsidRPr="001325A9">
        <w:rPr>
          <w:rStyle w:val="Char"/>
          <w:rFonts w:hint="cs"/>
          <w:rtl/>
        </w:rPr>
        <w:t xml:space="preserve"> نفعی به حال آنان ندارد. </w:t>
      </w:r>
    </w:p>
    <w:p w:rsidR="00B67D0C" w:rsidRDefault="00B67D0C" w:rsidP="001325A9">
      <w:pPr>
        <w:tabs>
          <w:tab w:val="right" w:pos="7031"/>
        </w:tabs>
        <w:ind w:firstLine="284"/>
        <w:rPr>
          <w:rStyle w:val="Char"/>
          <w:rtl/>
        </w:rPr>
      </w:pPr>
      <w:r w:rsidRPr="001325A9">
        <w:rPr>
          <w:rStyle w:val="Char"/>
          <w:rFonts w:hint="cs"/>
          <w:rtl/>
        </w:rPr>
        <w:t>اینان همان کسانی هستند که پس از آنکه حجت آشکار به وسیله‌</w:t>
      </w:r>
      <w:r w:rsidR="003A7AAA" w:rsidRPr="001325A9">
        <w:rPr>
          <w:rStyle w:val="Char"/>
          <w:rFonts w:hint="cs"/>
          <w:rtl/>
        </w:rPr>
        <w:t>ی</w:t>
      </w:r>
      <w:r w:rsidRPr="001325A9">
        <w:rPr>
          <w:rStyle w:val="Char"/>
          <w:rFonts w:hint="cs"/>
          <w:rtl/>
        </w:rPr>
        <w:t xml:space="preserve"> خود قرآن ارائه شده، خداوند درباره</w:t>
      </w:r>
      <w:r w:rsidRPr="001325A9">
        <w:rPr>
          <w:rStyle w:val="Char"/>
          <w:rFonts w:hint="eastAsia"/>
          <w:rtl/>
        </w:rPr>
        <w:t>‌</w:t>
      </w:r>
      <w:r w:rsidR="006014D0">
        <w:rPr>
          <w:rStyle w:val="Char"/>
          <w:rFonts w:hint="cs"/>
          <w:rtl/>
        </w:rPr>
        <w:t>شان می‌فرماید:</w:t>
      </w:r>
    </w:p>
    <w:p w:rsidR="00B67D0C" w:rsidRPr="001325A9" w:rsidRDefault="006014D0" w:rsidP="006014D0">
      <w:pPr>
        <w:pStyle w:val="a"/>
        <w:rPr>
          <w:rStyle w:val="Char"/>
          <w:rtl/>
        </w:rPr>
      </w:pPr>
      <w:r>
        <w:rPr>
          <w:rFonts w:cs="Traditional Arabic"/>
          <w:color w:val="000000"/>
          <w:shd w:val="clear" w:color="auto" w:fill="FFFFFF"/>
          <w:rtl/>
        </w:rPr>
        <w:t>﴿</w:t>
      </w:r>
      <w:r w:rsidRPr="00B90D21">
        <w:rPr>
          <w:rStyle w:val="Char4"/>
          <w:rtl/>
        </w:rPr>
        <w:t>فَإِنْ لَمْ تَفْعَلُوا وَلَنْ تَفْعَلُوا فَاتَّقُوا النَّارَ الَّتِي وَقُودُهَا النَّاسُ وَالْحِجَارَةُ</w:t>
      </w:r>
      <w:r w:rsidR="00E86A01" w:rsidRPr="00B90D21">
        <w:rPr>
          <w:rStyle w:val="Char4"/>
          <w:rtl/>
        </w:rPr>
        <w:t xml:space="preserve"> </w:t>
      </w:r>
      <w:r w:rsidRPr="00B90D21">
        <w:rPr>
          <w:rStyle w:val="Char4"/>
          <w:rtl/>
        </w:rPr>
        <w:t>أُعِدَّتْ لِلْكَافِرِينَ٢٤</w:t>
      </w:r>
      <w:r>
        <w:rPr>
          <w:rFonts w:cs="Traditional Arabic"/>
          <w:color w:val="000000"/>
          <w:shd w:val="clear" w:color="auto" w:fill="FFFFFF"/>
          <w:rtl/>
        </w:rPr>
        <w:t>﴾</w:t>
      </w:r>
      <w:r w:rsidRPr="00B90D21">
        <w:rPr>
          <w:rStyle w:val="Char4"/>
          <w:rtl/>
        </w:rPr>
        <w:t xml:space="preserve"> </w:t>
      </w:r>
      <w:r w:rsidRPr="00C061E3">
        <w:rPr>
          <w:rStyle w:val="Char2"/>
          <w:rtl/>
        </w:rPr>
        <w:t>[البقرة: 24]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«اگر نتوانستید و در آینده هرگز نخواهید توانست (شبیه</w:t>
      </w:r>
      <w:r w:rsidR="00D3341F">
        <w:rPr>
          <w:rStyle w:val="Char"/>
          <w:rFonts w:hint="cs"/>
          <w:rtl/>
        </w:rPr>
        <w:t xml:space="preserve"> آن را </w:t>
      </w:r>
      <w:r w:rsidRPr="001325A9">
        <w:rPr>
          <w:rStyle w:val="Char"/>
          <w:rFonts w:hint="cs"/>
          <w:rtl/>
        </w:rPr>
        <w:t>بیاورید)، پس از آتش جهنم برحذر باشید که سوخت مورد اشتعال آن عبارت</w:t>
      </w:r>
      <w:r w:rsidRPr="001325A9">
        <w:rPr>
          <w:rStyle w:val="Char"/>
          <w:rtl/>
        </w:rPr>
        <w:t xml:space="preserve"> </w:t>
      </w:r>
      <w:r w:rsidRPr="001325A9">
        <w:rPr>
          <w:rStyle w:val="Char"/>
          <w:rFonts w:hint="cs"/>
          <w:rtl/>
        </w:rPr>
        <w:t>از لاشه‌</w:t>
      </w:r>
      <w:r w:rsidR="003A7AAA" w:rsidRPr="001325A9">
        <w:rPr>
          <w:rStyle w:val="Char"/>
          <w:rFonts w:hint="cs"/>
          <w:rtl/>
        </w:rPr>
        <w:t>ی</w:t>
      </w:r>
      <w:r w:rsidRPr="001325A9">
        <w:rPr>
          <w:rStyle w:val="Char"/>
          <w:rFonts w:hint="cs"/>
          <w:rtl/>
        </w:rPr>
        <w:t xml:space="preserve"> کافران و بت‌های مورد پرستش آنان است. (و این آتش) برای کافران آماده شده است».</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مَا يُجَادِلُ فِي آيَاتِ اللَّهِ إِلَّا الَّذِينَ كَفَرُوا فَلَا يَغْرُرْكَ تَقَلُّبُهُمْ فِي الْبِلَادِ٤</w:t>
      </w:r>
      <w:r>
        <w:rPr>
          <w:rFonts w:cs="Traditional Arabic"/>
          <w:color w:val="000000"/>
          <w:shd w:val="clear" w:color="auto" w:fill="FFFFFF"/>
          <w:rtl/>
        </w:rPr>
        <w:t>﴾</w:t>
      </w:r>
      <w:r w:rsidRPr="00B90D21">
        <w:rPr>
          <w:rStyle w:val="Char4"/>
          <w:rtl/>
        </w:rPr>
        <w:t xml:space="preserve"> </w:t>
      </w:r>
      <w:r w:rsidRPr="00C061E3">
        <w:rPr>
          <w:rStyle w:val="Char2"/>
          <w:rtl/>
        </w:rPr>
        <w:t>[غافر:4]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«(بعد از وضوح آیات و اعجاز قرآن) </w:t>
      </w:r>
      <w:r w:rsidRPr="001325A9">
        <w:rPr>
          <w:rStyle w:val="Char"/>
          <w:rtl/>
        </w:rPr>
        <w:t xml:space="preserve">تنها </w:t>
      </w:r>
      <w:r w:rsidR="003A7AAA" w:rsidRPr="001325A9">
        <w:rPr>
          <w:rStyle w:val="Char"/>
          <w:rtl/>
        </w:rPr>
        <w:t>ک</w:t>
      </w:r>
      <w:r w:rsidRPr="001325A9">
        <w:rPr>
          <w:rStyle w:val="Char"/>
          <w:rtl/>
        </w:rPr>
        <w:t>افران در آ</w:t>
      </w:r>
      <w:r w:rsidR="003A7AAA" w:rsidRPr="001325A9">
        <w:rPr>
          <w:rStyle w:val="Char"/>
          <w:rtl/>
        </w:rPr>
        <w:t>ی</w:t>
      </w:r>
      <w:r w:rsidRPr="001325A9">
        <w:rPr>
          <w:rStyle w:val="Char"/>
          <w:rtl/>
        </w:rPr>
        <w:t>ات خدا مجادله و ست</w:t>
      </w:r>
      <w:r w:rsidR="003A7AAA" w:rsidRPr="001325A9">
        <w:rPr>
          <w:rStyle w:val="Char"/>
          <w:rtl/>
        </w:rPr>
        <w:t>ی</w:t>
      </w:r>
      <w:r w:rsidRPr="001325A9">
        <w:rPr>
          <w:rStyle w:val="Char"/>
          <w:rtl/>
        </w:rPr>
        <w:t>زه مى‏</w:t>
      </w:r>
      <w:r w:rsidR="003A7AAA" w:rsidRPr="001325A9">
        <w:rPr>
          <w:rStyle w:val="Char"/>
          <w:rtl/>
        </w:rPr>
        <w:t>ک</w:t>
      </w:r>
      <w:r w:rsidRPr="001325A9">
        <w:rPr>
          <w:rStyle w:val="Char"/>
          <w:rtl/>
        </w:rPr>
        <w:t>نند [ا</w:t>
      </w:r>
      <w:r w:rsidR="003A7AAA" w:rsidRPr="001325A9">
        <w:rPr>
          <w:rStyle w:val="Char"/>
          <w:rtl/>
        </w:rPr>
        <w:t>ی</w:t>
      </w:r>
      <w:r w:rsidRPr="001325A9">
        <w:rPr>
          <w:rStyle w:val="Char"/>
          <w:rtl/>
        </w:rPr>
        <w:t>ن</w:t>
      </w:r>
      <w:r w:rsidR="005A566A">
        <w:rPr>
          <w:rStyle w:val="Char"/>
          <w:rtl/>
        </w:rPr>
        <w:t xml:space="preserve">ان را </w:t>
      </w:r>
      <w:r w:rsidRPr="001325A9">
        <w:rPr>
          <w:rStyle w:val="Char"/>
          <w:rtl/>
        </w:rPr>
        <w:t>ه</w:t>
      </w:r>
      <w:r w:rsidR="003A7AAA" w:rsidRPr="001325A9">
        <w:rPr>
          <w:rStyle w:val="Char"/>
          <w:rtl/>
        </w:rPr>
        <w:t>ی</w:t>
      </w:r>
      <w:r w:rsidRPr="001325A9">
        <w:rPr>
          <w:rStyle w:val="Char"/>
          <w:rtl/>
        </w:rPr>
        <w:t>چ شأن و اعتبارى ن</w:t>
      </w:r>
      <w:r w:rsidR="003A7AAA" w:rsidRPr="001325A9">
        <w:rPr>
          <w:rStyle w:val="Char"/>
          <w:rtl/>
        </w:rPr>
        <w:t>ی</w:t>
      </w:r>
      <w:r w:rsidRPr="001325A9">
        <w:rPr>
          <w:rStyle w:val="Char"/>
          <w:rtl/>
        </w:rPr>
        <w:t>ست‏] پس مبادا رفت و آمدشان در شهرها [به خاطر قدرت نما</w:t>
      </w:r>
      <w:r w:rsidR="003A7AAA" w:rsidRPr="001325A9">
        <w:rPr>
          <w:rStyle w:val="Char"/>
          <w:rtl/>
        </w:rPr>
        <w:t>ی</w:t>
      </w:r>
      <w:r w:rsidRPr="001325A9">
        <w:rPr>
          <w:rStyle w:val="Char"/>
          <w:rtl/>
        </w:rPr>
        <w:t>ى، تجارت و ثروتمند شدنشان‏] تو را بفر</w:t>
      </w:r>
      <w:r w:rsidR="003A7AAA" w:rsidRPr="001325A9">
        <w:rPr>
          <w:rStyle w:val="Char"/>
          <w:rtl/>
        </w:rPr>
        <w:t>ی</w:t>
      </w:r>
      <w:r w:rsidRPr="001325A9">
        <w:rPr>
          <w:rStyle w:val="Char"/>
          <w:rtl/>
        </w:rPr>
        <w:t>بد</w:t>
      </w:r>
      <w:r w:rsidRPr="001325A9">
        <w:rPr>
          <w:rStyle w:val="Char"/>
          <w:rFonts w:hint="cs"/>
          <w:rtl/>
        </w:rPr>
        <w:t>».</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وَجَادَلُوا بِالْبَاطِلِ لِيُدْحِضُوا بِهِ الْحَقَّ</w:t>
      </w:r>
      <w:r>
        <w:rPr>
          <w:rFonts w:cs="Traditional Arabic"/>
          <w:color w:val="000000"/>
          <w:shd w:val="clear" w:color="auto" w:fill="FFFFFF"/>
          <w:rtl/>
        </w:rPr>
        <w:t>﴾</w:t>
      </w:r>
      <w:r w:rsidRPr="00B90D21">
        <w:rPr>
          <w:rStyle w:val="Char4"/>
          <w:rtl/>
        </w:rPr>
        <w:t xml:space="preserve"> </w:t>
      </w:r>
      <w:r w:rsidRPr="00C061E3">
        <w:rPr>
          <w:rStyle w:val="Char2"/>
          <w:rtl/>
        </w:rPr>
        <w:t>[غافر: 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به طریق ناروا به پیامبر خود به جدال پرداختند تا از این راه، حق (درخشان و جلوه‌گر) را باطل و زایل کنند».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إِنَّ الَّذِينَ يُجَادِلُونَ فِي آيَاتِ اللَّهِ بِغَيْرِ سُلْطَانٍ أَتَاهُمْ</w:t>
      </w:r>
      <w:r w:rsidR="00E86A01" w:rsidRPr="00B90D21">
        <w:rPr>
          <w:rStyle w:val="Char4"/>
          <w:rtl/>
        </w:rPr>
        <w:t xml:space="preserve"> </w:t>
      </w:r>
      <w:r w:rsidRPr="00B90D21">
        <w:rPr>
          <w:rStyle w:val="Char4"/>
          <w:rtl/>
        </w:rPr>
        <w:t>إِنْ فِي صُدُورِهِمْ إِلَّا كِبْرٌ مَا هُمْ بِبَالِغِيهِ</w:t>
      </w:r>
      <w:r w:rsidR="00E86A01" w:rsidRPr="00B90D21">
        <w:rPr>
          <w:rStyle w:val="Char4"/>
          <w:rtl/>
        </w:rPr>
        <w:t xml:space="preserve"> </w:t>
      </w:r>
      <w:r w:rsidRPr="00B90D21">
        <w:rPr>
          <w:rStyle w:val="Char4"/>
          <w:rtl/>
        </w:rPr>
        <w:t>فَاسْتَعِذْ بِاللَّهِ</w:t>
      </w:r>
      <w:r w:rsidR="00E86A01" w:rsidRPr="00B90D21">
        <w:rPr>
          <w:rStyle w:val="Char4"/>
          <w:rtl/>
        </w:rPr>
        <w:t xml:space="preserve"> </w:t>
      </w:r>
      <w:r w:rsidRPr="00B90D21">
        <w:rPr>
          <w:rStyle w:val="Char4"/>
          <w:rtl/>
        </w:rPr>
        <w:t>إِنَّهُ هُوَ السَّمِيعُ الْبَصِيرُ٥٦</w:t>
      </w:r>
      <w:r>
        <w:rPr>
          <w:rFonts w:cs="Traditional Arabic"/>
          <w:color w:val="000000"/>
          <w:shd w:val="clear" w:color="auto" w:fill="FFFFFF"/>
          <w:rtl/>
        </w:rPr>
        <w:t>﴾</w:t>
      </w:r>
      <w:r w:rsidRPr="00B90D21">
        <w:rPr>
          <w:rStyle w:val="Char4"/>
          <w:rtl/>
        </w:rPr>
        <w:t xml:space="preserve"> </w:t>
      </w:r>
      <w:r w:rsidRPr="00C061E3">
        <w:rPr>
          <w:rStyle w:val="Char2"/>
          <w:rtl/>
        </w:rPr>
        <w:t>[غافر: 56]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«آنان که در مورد آیات (نازل شده از جانب) خدا به نزاع و خصومت می‌پردازند،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دلیل و برهانی از جانب خدا داشته باشند،</w:t>
      </w:r>
      <w:r w:rsidR="003A7AAA" w:rsidRPr="001325A9">
        <w:rPr>
          <w:rStyle w:val="Char"/>
          <w:rFonts w:hint="cs"/>
          <w:rtl/>
        </w:rPr>
        <w:t xml:space="preserve"> آن‌ها </w:t>
      </w:r>
      <w:r w:rsidRPr="001325A9">
        <w:rPr>
          <w:rStyle w:val="Char"/>
          <w:rFonts w:hint="cs"/>
          <w:rtl/>
        </w:rPr>
        <w:t>جز تکبر و خود بزرگ</w:t>
      </w:r>
      <w:r w:rsidRPr="001325A9">
        <w:rPr>
          <w:rStyle w:val="Char"/>
          <w:rFonts w:hint="eastAsia"/>
          <w:rtl/>
        </w:rPr>
        <w:t xml:space="preserve">‌بینی (که </w:t>
      </w:r>
      <w:r w:rsidR="005A566A">
        <w:rPr>
          <w:rStyle w:val="Char"/>
          <w:rFonts w:hint="eastAsia"/>
          <w:rtl/>
        </w:rPr>
        <w:t>آنان را</w:t>
      </w:r>
      <w:r w:rsidRPr="001325A9">
        <w:rPr>
          <w:rStyle w:val="Char"/>
          <w:rFonts w:hint="eastAsia"/>
          <w:rtl/>
        </w:rPr>
        <w:t xml:space="preserve"> از پیروی از تو باز می‌دارد)</w:t>
      </w:r>
      <w:r w:rsidRPr="001325A9">
        <w:rPr>
          <w:rStyle w:val="Char"/>
          <w:rFonts w:hint="cs"/>
          <w:rtl/>
        </w:rPr>
        <w:t xml:space="preserve"> چیزی در سینه ندارند.</w:t>
      </w:r>
      <w:r w:rsidR="003A7AAA" w:rsidRPr="001325A9">
        <w:rPr>
          <w:rStyle w:val="Char"/>
          <w:rFonts w:hint="cs"/>
          <w:rtl/>
        </w:rPr>
        <w:t xml:space="preserve"> آن‌ها </w:t>
      </w:r>
      <w:r w:rsidRPr="001325A9">
        <w:rPr>
          <w:rStyle w:val="Char"/>
          <w:rFonts w:hint="cs"/>
          <w:rtl/>
        </w:rPr>
        <w:t>به مقصود خود (یعنی خاموش کردن نور خدا و غلبه و برتری تو) نایل نمی‌آیند. پس (از حیله و نیرنگ آن‌ها) به خدا پناه ببر، زیرا خدا (گفته‌</w:t>
      </w:r>
      <w:r w:rsidR="003A7AAA" w:rsidRPr="001325A9">
        <w:rPr>
          <w:rStyle w:val="Char"/>
          <w:rFonts w:hint="cs"/>
          <w:rtl/>
        </w:rPr>
        <w:t xml:space="preserve">ی آن‌ها </w:t>
      </w:r>
      <w:r w:rsidRPr="001325A9">
        <w:rPr>
          <w:rStyle w:val="Char"/>
          <w:rFonts w:hint="cs"/>
          <w:rtl/>
        </w:rPr>
        <w:t>را) می‌شنود و (به وضع و حال آنان) آگاه است».</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وَيُجَادِلُ الَّذِينَ كَفَرُوا بِالْبَاطِلِ لِيُدْحِضُوا بِهِ الْحَقَّ</w:t>
      </w:r>
      <w:r w:rsidR="00E86A01" w:rsidRPr="00B90D21">
        <w:rPr>
          <w:rStyle w:val="Char4"/>
          <w:rtl/>
        </w:rPr>
        <w:t xml:space="preserve"> </w:t>
      </w:r>
      <w:r w:rsidRPr="00B90D21">
        <w:rPr>
          <w:rStyle w:val="Char4"/>
          <w:rtl/>
        </w:rPr>
        <w:t>وَاتَّخَذُوا آيَاتِي وَمَا أُنْذِرُوا هُزُوًا٥٦</w:t>
      </w:r>
      <w:r>
        <w:rPr>
          <w:rFonts w:cs="Traditional Arabic"/>
          <w:color w:val="000000"/>
          <w:shd w:val="clear" w:color="auto" w:fill="FFFFFF"/>
          <w:rtl/>
        </w:rPr>
        <w:t>﴾</w:t>
      </w:r>
      <w:r w:rsidRPr="00B90D21">
        <w:rPr>
          <w:rStyle w:val="Char4"/>
          <w:rtl/>
        </w:rPr>
        <w:t xml:space="preserve"> </w:t>
      </w:r>
      <w:r w:rsidRPr="00C061E3">
        <w:rPr>
          <w:rStyle w:val="Char2"/>
          <w:rtl/>
        </w:rPr>
        <w:t>[الكهف: 56]</w:t>
      </w:r>
      <w:r w:rsidRPr="00C061E3">
        <w:rPr>
          <w:rStyle w:val="Char2"/>
          <w:rFonts w:hint="cs"/>
          <w:rtl/>
        </w:rPr>
        <w:t>.</w:t>
      </w:r>
    </w:p>
    <w:p w:rsidR="00B67D0C" w:rsidRDefault="00B67D0C" w:rsidP="006014D0">
      <w:pPr>
        <w:tabs>
          <w:tab w:val="right" w:pos="7031"/>
        </w:tabs>
        <w:ind w:firstLine="284"/>
        <w:rPr>
          <w:rStyle w:val="Char"/>
          <w:rtl/>
        </w:rPr>
      </w:pPr>
      <w:r w:rsidRPr="001325A9">
        <w:rPr>
          <w:rStyle w:val="Char"/>
          <w:rFonts w:hint="cs"/>
          <w:rtl/>
        </w:rPr>
        <w:t>«(با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حق روشن و جلی است، اما با این وجود) کافران بیهوده به مجادله می‌پردازند تا (از این راه بر حق چیره و پیروز شوند) و</w:t>
      </w:r>
      <w:r w:rsidR="00D3341F">
        <w:rPr>
          <w:rStyle w:val="Char"/>
          <w:rFonts w:hint="cs"/>
          <w:rtl/>
        </w:rPr>
        <w:t xml:space="preserve"> آن را </w:t>
      </w:r>
      <w:r w:rsidRPr="001325A9">
        <w:rPr>
          <w:rStyle w:val="Char"/>
          <w:rFonts w:hint="cs"/>
          <w:rtl/>
        </w:rPr>
        <w:t>از بین ببرند. آنان آیات من و برحذر داشتن از عذاب را به مسخره گرفته‌اند».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وَمِنَ النَّاسِ مَنْ يُجَادِلُ فِي اللَّهِ بِغَيْرِ عِلْمٍ وَيَتَّبِعُ كُلَّ شَيْطَانٍ مَرِيدٍ٣</w:t>
      </w:r>
      <w:r>
        <w:rPr>
          <w:rFonts w:cs="Traditional Arabic"/>
          <w:color w:val="000000"/>
          <w:shd w:val="clear" w:color="auto" w:fill="FFFFFF"/>
          <w:rtl/>
        </w:rPr>
        <w:t>﴾</w:t>
      </w:r>
      <w:r w:rsidRPr="00B90D21">
        <w:rPr>
          <w:rStyle w:val="Char4"/>
          <w:rtl/>
        </w:rPr>
        <w:t xml:space="preserve"> </w:t>
      </w:r>
      <w:r w:rsidRPr="00C061E3">
        <w:rPr>
          <w:rStyle w:val="Char2"/>
          <w:rtl/>
        </w:rPr>
        <w:t>[الحج: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«بعضی از </w:t>
      </w:r>
      <w:r w:rsidR="003A7AAA" w:rsidRPr="001325A9">
        <w:rPr>
          <w:rStyle w:val="Char"/>
          <w:rFonts w:hint="cs"/>
          <w:rtl/>
        </w:rPr>
        <w:t>انسان‌ها</w:t>
      </w:r>
      <w:r w:rsidRPr="001325A9">
        <w:rPr>
          <w:rStyle w:val="Char"/>
          <w:rFonts w:hint="cs"/>
          <w:rtl/>
        </w:rPr>
        <w:t xml:space="preserve"> بدون دلیل و سند درباره‌</w:t>
      </w:r>
      <w:r w:rsidR="003A7AAA" w:rsidRPr="001325A9">
        <w:rPr>
          <w:rStyle w:val="Char"/>
          <w:rFonts w:hint="cs"/>
          <w:rtl/>
        </w:rPr>
        <w:t>ی</w:t>
      </w:r>
      <w:r w:rsidRPr="001325A9">
        <w:rPr>
          <w:rStyle w:val="Char"/>
          <w:rFonts w:hint="cs"/>
          <w:rtl/>
        </w:rPr>
        <w:t xml:space="preserve"> (قدرت و صفات) خدا به جدل و منازعه می</w:t>
      </w:r>
      <w:r w:rsidRPr="001325A9">
        <w:rPr>
          <w:rStyle w:val="Char"/>
          <w:rFonts w:hint="eastAsia"/>
          <w:rtl/>
        </w:rPr>
        <w:t>‌</w:t>
      </w:r>
      <w:r w:rsidRPr="001325A9">
        <w:rPr>
          <w:rStyle w:val="Char"/>
          <w:rFonts w:hint="cs"/>
          <w:rtl/>
        </w:rPr>
        <w:t>پردازند و از هر گردنکش و نافرمانی پیروی می‌کنند».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وَمِنَ النَّاسِ مَنْ يُجَادِلُ فِي اللَّهِ بِغَيْرِ عِلْمٍ وَلَا هُدًى وَلَا كِتَابٍ مُنِيرٍ٨</w:t>
      </w:r>
      <w:r>
        <w:rPr>
          <w:rFonts w:cs="Traditional Arabic"/>
          <w:color w:val="000000"/>
          <w:shd w:val="clear" w:color="auto" w:fill="FFFFFF"/>
          <w:rtl/>
        </w:rPr>
        <w:t>﴾</w:t>
      </w:r>
      <w:r w:rsidRPr="00B90D21">
        <w:rPr>
          <w:rStyle w:val="Char4"/>
          <w:rtl/>
        </w:rPr>
        <w:t xml:space="preserve"> </w:t>
      </w:r>
      <w:r w:rsidRPr="00C061E3">
        <w:rPr>
          <w:rStyle w:val="Char2"/>
          <w:rtl/>
        </w:rPr>
        <w:t>[الحج: 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«عده</w:t>
      </w:r>
      <w:r w:rsidRPr="001325A9">
        <w:rPr>
          <w:rStyle w:val="Char"/>
          <w:rFonts w:hint="eastAsia"/>
          <w:rtl/>
        </w:rPr>
        <w:t>‌ای از مردم در مورد خدا بدون داشتن علم (و دانشی که به شناخت و آگاهی بینجامد) و</w:t>
      </w:r>
      <w:r w:rsidRPr="001325A9">
        <w:rPr>
          <w:rStyle w:val="Char"/>
          <w:rFonts w:hint="cs"/>
          <w:rtl/>
        </w:rPr>
        <w:t xml:space="preserve"> </w:t>
      </w:r>
      <w:r w:rsidRPr="001325A9">
        <w:rPr>
          <w:rStyle w:val="Char"/>
          <w:rFonts w:hint="eastAsia"/>
          <w:rtl/>
        </w:rPr>
        <w:t xml:space="preserve">بدون </w:t>
      </w:r>
      <w:r w:rsidRPr="001325A9">
        <w:rPr>
          <w:rStyle w:val="Char"/>
          <w:rFonts w:hint="cs"/>
          <w:rtl/>
        </w:rPr>
        <w:t>تمسک به کتابی مبین و مستدل، به بحث و جدل می‌پردازند».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وَإِنْ جَادَلُوكَ فَقُلِ اللَّهُ أَعْلَمُ بِمَا تَعْمَلُونَ٦٨</w:t>
      </w:r>
      <w:r>
        <w:rPr>
          <w:rFonts w:cs="Traditional Arabic"/>
          <w:color w:val="000000"/>
          <w:shd w:val="clear" w:color="auto" w:fill="FFFFFF"/>
          <w:rtl/>
        </w:rPr>
        <w:t>﴾</w:t>
      </w:r>
      <w:r w:rsidRPr="00B90D21">
        <w:rPr>
          <w:rStyle w:val="Char4"/>
          <w:rtl/>
        </w:rPr>
        <w:t xml:space="preserve"> </w:t>
      </w:r>
      <w:r w:rsidRPr="00C061E3">
        <w:rPr>
          <w:rStyle w:val="Char2"/>
          <w:rtl/>
        </w:rPr>
        <w:t>[الحج: 68]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«اگر (بعد از روشن شدن حق و اقامه‌</w:t>
      </w:r>
      <w:r w:rsidR="003A7AAA" w:rsidRPr="001325A9">
        <w:rPr>
          <w:rStyle w:val="Char"/>
          <w:rFonts w:hint="cs"/>
          <w:rtl/>
        </w:rPr>
        <w:t>ی</w:t>
      </w:r>
      <w:r w:rsidRPr="001325A9">
        <w:rPr>
          <w:rStyle w:val="Char"/>
          <w:rFonts w:hint="cs"/>
          <w:rtl/>
        </w:rPr>
        <w:t xml:space="preserve"> دلیل بر آنان) با تو به مخاصمه برخاستند، بگو: خدا به آنچه که انجام می‌دهید، آگاه‌تر است».</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أَلَمْ تَرَ إِلَى الَّذِينَ يُجَادِلُونَ فِي آيَاتِ اللَّهِ أَنَّى يُصْرَفُونَ٦٩</w:t>
      </w:r>
      <w:r>
        <w:rPr>
          <w:rFonts w:cs="Traditional Arabic"/>
          <w:color w:val="000000"/>
          <w:shd w:val="clear" w:color="auto" w:fill="FFFFFF"/>
          <w:rtl/>
        </w:rPr>
        <w:t>﴾</w:t>
      </w:r>
      <w:r w:rsidRPr="00B90D21">
        <w:rPr>
          <w:rStyle w:val="Char4"/>
          <w:rtl/>
        </w:rPr>
        <w:t xml:space="preserve"> </w:t>
      </w:r>
      <w:r w:rsidRPr="00C061E3">
        <w:rPr>
          <w:rStyle w:val="Char2"/>
          <w:rtl/>
        </w:rPr>
        <w:t>[غافر: 69]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ا ند</w:t>
      </w:r>
      <w:r w:rsidR="003A7AAA" w:rsidRPr="001325A9">
        <w:rPr>
          <w:rStyle w:val="Char"/>
          <w:rtl/>
        </w:rPr>
        <w:t>ی</w:t>
      </w:r>
      <w:r w:rsidRPr="001325A9">
        <w:rPr>
          <w:rStyle w:val="Char"/>
          <w:rtl/>
        </w:rPr>
        <w:t xml:space="preserve">دى </w:t>
      </w:r>
      <w:r w:rsidR="003A7AAA" w:rsidRPr="001325A9">
        <w:rPr>
          <w:rStyle w:val="Char"/>
          <w:rtl/>
        </w:rPr>
        <w:t>ک</w:t>
      </w:r>
      <w:r w:rsidRPr="001325A9">
        <w:rPr>
          <w:rStyle w:val="Char"/>
          <w:rtl/>
        </w:rPr>
        <w:t xml:space="preserve">سانى را </w:t>
      </w:r>
      <w:r w:rsidR="003A7AAA" w:rsidRPr="001325A9">
        <w:rPr>
          <w:rStyle w:val="Char"/>
          <w:rtl/>
        </w:rPr>
        <w:t>ک</w:t>
      </w:r>
      <w:r w:rsidRPr="001325A9">
        <w:rPr>
          <w:rStyle w:val="Char"/>
          <w:rtl/>
        </w:rPr>
        <w:t>ه در آ</w:t>
      </w:r>
      <w:r w:rsidR="003A7AAA" w:rsidRPr="001325A9">
        <w:rPr>
          <w:rStyle w:val="Char"/>
          <w:rtl/>
        </w:rPr>
        <w:t>ی</w:t>
      </w:r>
      <w:r w:rsidRPr="001325A9">
        <w:rPr>
          <w:rStyle w:val="Char"/>
          <w:rtl/>
        </w:rPr>
        <w:t>ات خدا مجادله مى‏</w:t>
      </w:r>
      <w:r w:rsidR="003A7AAA" w:rsidRPr="001325A9">
        <w:rPr>
          <w:rStyle w:val="Char"/>
          <w:rtl/>
        </w:rPr>
        <w:t>ک</w:t>
      </w:r>
      <w:r w:rsidRPr="001325A9">
        <w:rPr>
          <w:rStyle w:val="Char"/>
          <w:rtl/>
        </w:rPr>
        <w:t>نند، چگونه از راه حقّ منحرف مى شوند؟!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این مجادله‌ جز ارائه‌ی</w:t>
      </w:r>
      <w:r w:rsidR="00E254B3">
        <w:rPr>
          <w:rStyle w:val="Char"/>
          <w:rFonts w:hint="cs"/>
          <w:rtl/>
        </w:rPr>
        <w:t xml:space="preserve"> استدلال‌ها</w:t>
      </w:r>
      <w:r w:rsidRPr="001325A9">
        <w:rPr>
          <w:rStyle w:val="Char"/>
          <w:rFonts w:hint="cs"/>
          <w:rtl/>
        </w:rPr>
        <w:t>ی عقلی در مقابل آیات الهی، چیزی دیگری است؟</w:t>
      </w:r>
    </w:p>
    <w:p w:rsidR="00B67D0C" w:rsidRDefault="00B67D0C" w:rsidP="001325A9">
      <w:pPr>
        <w:tabs>
          <w:tab w:val="right" w:pos="7031"/>
        </w:tabs>
        <w:ind w:firstLine="284"/>
        <w:rPr>
          <w:rStyle w:val="Char"/>
          <w:rtl/>
        </w:rPr>
      </w:pPr>
      <w:r w:rsidRPr="001325A9">
        <w:rPr>
          <w:rStyle w:val="Char"/>
          <w:rFonts w:hint="cs"/>
          <w:rtl/>
        </w:rPr>
        <w:t>اگر استدلال عقلی حجت می‌بود، این استدلال، آنان ‌را به عدم صحت نبوت پیامبرشان می‌کشاند. پس چرا خداوند</w:t>
      </w:r>
      <w:r w:rsidR="00B52129" w:rsidRPr="00B52129">
        <w:rPr>
          <w:rStyle w:val="Char"/>
          <w:rFonts w:cs="CTraditional Arabic" w:hint="cs"/>
          <w:rtl/>
        </w:rPr>
        <w:t>ﻷ</w:t>
      </w:r>
      <w:r w:rsidRPr="001325A9">
        <w:rPr>
          <w:rStyle w:val="Char"/>
          <w:rFonts w:hint="cs"/>
          <w:rtl/>
        </w:rPr>
        <w:t xml:space="preserve"> از اعمالشان ت</w:t>
      </w:r>
      <w:r w:rsidRPr="001325A9">
        <w:rPr>
          <w:rStyle w:val="Char"/>
          <w:rtl/>
        </w:rPr>
        <w:t>ع</w:t>
      </w:r>
      <w:r w:rsidRPr="001325A9">
        <w:rPr>
          <w:rStyle w:val="Char"/>
          <w:rFonts w:hint="cs"/>
          <w:rtl/>
        </w:rPr>
        <w:t>جب می‌نماید؟ و در آیه‌</w:t>
      </w:r>
      <w:r w:rsidR="003A7AAA" w:rsidRPr="001325A9">
        <w:rPr>
          <w:rStyle w:val="Char"/>
          <w:rFonts w:hint="cs"/>
          <w:rtl/>
        </w:rPr>
        <w:t>ی</w:t>
      </w:r>
      <w:r w:rsidRPr="001325A9">
        <w:rPr>
          <w:rStyle w:val="Char"/>
          <w:rFonts w:hint="cs"/>
          <w:rtl/>
        </w:rPr>
        <w:t xml:space="preserve"> بعدی درباره‌</w:t>
      </w:r>
      <w:r w:rsidR="003A7AAA" w:rsidRPr="001325A9">
        <w:rPr>
          <w:rStyle w:val="Char"/>
          <w:rFonts w:hint="cs"/>
          <w:rtl/>
        </w:rPr>
        <w:t>ی</w:t>
      </w:r>
      <w:r w:rsidRPr="001325A9">
        <w:rPr>
          <w:rStyle w:val="Char"/>
          <w:rFonts w:hint="cs"/>
          <w:rtl/>
        </w:rPr>
        <w:t xml:space="preserve"> آنان می</w:t>
      </w:r>
      <w:r w:rsidRPr="001325A9">
        <w:rPr>
          <w:rStyle w:val="Char"/>
          <w:rFonts w:hint="eastAsia"/>
          <w:rtl/>
        </w:rPr>
        <w:t>‌</w:t>
      </w:r>
      <w:r w:rsidR="006014D0">
        <w:rPr>
          <w:rStyle w:val="Char"/>
          <w:rFonts w:hint="cs"/>
          <w:rtl/>
        </w:rPr>
        <w:t>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الَّذِينَ كَذَّبُوا بِالْكِتَابِ وَبِمَا أَرْسَلْنَا بِهِ رُسُلَنَا</w:t>
      </w:r>
      <w:r w:rsidR="00E86A01" w:rsidRPr="00B90D21">
        <w:rPr>
          <w:rStyle w:val="Char4"/>
          <w:rtl/>
        </w:rPr>
        <w:t xml:space="preserve"> </w:t>
      </w:r>
      <w:r w:rsidRPr="00B90D21">
        <w:rPr>
          <w:rStyle w:val="Char4"/>
          <w:rtl/>
        </w:rPr>
        <w:t>فَسَوْفَ يَعْلَمُونَ٧٠</w:t>
      </w:r>
      <w:r>
        <w:rPr>
          <w:rFonts w:cs="Traditional Arabic"/>
          <w:color w:val="000000"/>
          <w:shd w:val="clear" w:color="auto" w:fill="FFFFFF"/>
          <w:rtl/>
        </w:rPr>
        <w:t>﴾</w:t>
      </w:r>
      <w:r w:rsidRPr="00B90D21">
        <w:rPr>
          <w:rStyle w:val="Char4"/>
          <w:rtl/>
        </w:rPr>
        <w:t xml:space="preserve"> </w:t>
      </w:r>
      <w:r w:rsidRPr="00C061E3">
        <w:rPr>
          <w:rStyle w:val="Char2"/>
          <w:rtl/>
        </w:rPr>
        <w:t>[غافر: 70]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«آنان که قرآن و دیگر کتب و شرایع آسمانی را تکذیب می‌کنند، در آینده عاقبت تکذیب خود را خواهند دانست».</w:t>
      </w:r>
    </w:p>
    <w:p w:rsidR="00B67D0C" w:rsidRDefault="00B67D0C" w:rsidP="001325A9">
      <w:pPr>
        <w:tabs>
          <w:tab w:val="right" w:pos="7031"/>
        </w:tabs>
        <w:ind w:firstLine="284"/>
        <w:rPr>
          <w:rStyle w:val="Char"/>
          <w:rtl/>
        </w:rPr>
      </w:pPr>
      <w:r w:rsidRPr="001325A9">
        <w:rPr>
          <w:rStyle w:val="Char"/>
          <w:rFonts w:hint="cs"/>
          <w:rtl/>
        </w:rPr>
        <w:t xml:space="preserve">در جای دیگر می‌فرماید: </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وَيْلٌ لِكُلِّ أَفَّاكٍ أَثِيمٍ٧ يَسْمَعُ آيَاتِ اللَّهِ تُتْلَى عَلَيْهِ ثُمَّ يُصِرُّ مُسْتَكْبِرًا كَأَنْ لَمْ يَسْمَعْهَا</w:t>
      </w:r>
      <w:r w:rsidR="00E86A01" w:rsidRPr="00B90D21">
        <w:rPr>
          <w:rStyle w:val="Char4"/>
          <w:rtl/>
        </w:rPr>
        <w:t xml:space="preserve"> </w:t>
      </w:r>
      <w:r w:rsidRPr="00B90D21">
        <w:rPr>
          <w:rStyle w:val="Char4"/>
          <w:rtl/>
        </w:rPr>
        <w:t>فَبَشِّرْهُ بِعَذَابٍ أَلِيمٍ٨ وَإِذَا عَلِمَ مِنْ آيَاتِنَا شَيْئًا اتَّخَذَهَا هُزُوًا</w:t>
      </w:r>
      <w:r w:rsidR="00E86A01" w:rsidRPr="00B90D21">
        <w:rPr>
          <w:rStyle w:val="Char4"/>
          <w:rtl/>
        </w:rPr>
        <w:t xml:space="preserve"> </w:t>
      </w:r>
      <w:r w:rsidRPr="00B90D21">
        <w:rPr>
          <w:rStyle w:val="Char4"/>
          <w:rtl/>
        </w:rPr>
        <w:t>أُولَئِكَ لَهُمْ عَذَابٌ مُهِينٌ٩</w:t>
      </w:r>
      <w:r>
        <w:rPr>
          <w:rFonts w:cs="Traditional Arabic"/>
          <w:color w:val="000000"/>
          <w:shd w:val="clear" w:color="auto" w:fill="FFFFFF"/>
          <w:rtl/>
        </w:rPr>
        <w:t>﴾</w:t>
      </w:r>
      <w:r w:rsidRPr="00B90D21">
        <w:rPr>
          <w:rStyle w:val="Char4"/>
          <w:rtl/>
        </w:rPr>
        <w:t xml:space="preserve"> </w:t>
      </w:r>
      <w:r w:rsidRPr="00C061E3">
        <w:rPr>
          <w:rStyle w:val="Char2"/>
          <w:rtl/>
        </w:rPr>
        <w:t>[الجاثية: 7-9]</w:t>
      </w:r>
      <w:r w:rsidRPr="00C061E3">
        <w:rPr>
          <w:rStyle w:val="Char2"/>
          <w:rFonts w:hint="cs"/>
          <w:rtl/>
        </w:rPr>
        <w:t>.</w:t>
      </w:r>
    </w:p>
    <w:p w:rsidR="00B67D0C" w:rsidRPr="001325A9" w:rsidRDefault="00B67D0C" w:rsidP="006014D0">
      <w:pPr>
        <w:tabs>
          <w:tab w:val="right" w:pos="7031"/>
        </w:tabs>
        <w:ind w:firstLine="284"/>
        <w:rPr>
          <w:rStyle w:val="Char"/>
          <w:rtl/>
        </w:rPr>
      </w:pPr>
      <w:r w:rsidRPr="001325A9">
        <w:rPr>
          <w:rStyle w:val="Char"/>
          <w:rFonts w:hint="cs"/>
          <w:rtl/>
        </w:rPr>
        <w:t>«</w:t>
      </w:r>
      <w:r w:rsidRPr="001325A9">
        <w:rPr>
          <w:rStyle w:val="Char"/>
          <w:rtl/>
        </w:rPr>
        <w:t>وا</w:t>
      </w:r>
      <w:r w:rsidR="003A7AAA" w:rsidRPr="001325A9">
        <w:rPr>
          <w:rStyle w:val="Char"/>
          <w:rtl/>
        </w:rPr>
        <w:t>ی</w:t>
      </w:r>
      <w:r w:rsidRPr="001325A9">
        <w:rPr>
          <w:rStyle w:val="Char"/>
          <w:rtl/>
        </w:rPr>
        <w:t xml:space="preserve"> بر 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دروغپرداز و بزه</w:t>
      </w:r>
      <w:r w:rsidR="003A7AAA" w:rsidRPr="001325A9">
        <w:rPr>
          <w:rStyle w:val="Char"/>
          <w:rtl/>
        </w:rPr>
        <w:t>ک</w:t>
      </w:r>
      <w:r w:rsidRPr="001325A9">
        <w:rPr>
          <w:rStyle w:val="Char"/>
          <w:rtl/>
        </w:rPr>
        <w:t>ار باشد !</w:t>
      </w:r>
      <w:r w:rsidR="00071C7F">
        <w:rPr>
          <w:rStyle w:val="Char"/>
          <w:rtl/>
        </w:rPr>
        <w:t xml:space="preserve"> </w:t>
      </w:r>
      <w:r w:rsidRPr="001325A9">
        <w:rPr>
          <w:rStyle w:val="Char"/>
          <w:rtl/>
        </w:rPr>
        <w:t xml:space="preserve">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وسته آ</w:t>
      </w:r>
      <w:r w:rsidR="003A7AAA" w:rsidRPr="001325A9">
        <w:rPr>
          <w:rStyle w:val="Char"/>
          <w:rtl/>
        </w:rPr>
        <w:t>ی</w:t>
      </w:r>
      <w:r w:rsidRPr="001325A9">
        <w:rPr>
          <w:rStyle w:val="Char"/>
          <w:rtl/>
        </w:rPr>
        <w:t>ات خدا را م</w:t>
      </w:r>
      <w:r w:rsidR="003A7AAA" w:rsidRPr="001325A9">
        <w:rPr>
          <w:rStyle w:val="Char"/>
          <w:rtl/>
        </w:rPr>
        <w:t>ی</w:t>
      </w:r>
      <w:r w:rsidRPr="001325A9">
        <w:rPr>
          <w:rStyle w:val="Char"/>
          <w:rtl/>
        </w:rPr>
        <w:t xml:space="preserve">‌شنود </w:t>
      </w:r>
      <w:r w:rsidR="003A7AAA" w:rsidRPr="001325A9">
        <w:rPr>
          <w:rStyle w:val="Char"/>
          <w:rtl/>
        </w:rPr>
        <w:t>ک</w:t>
      </w:r>
      <w:r w:rsidRPr="001325A9">
        <w:rPr>
          <w:rStyle w:val="Char"/>
          <w:rtl/>
        </w:rPr>
        <w:t>ه بر او خوانده م</w:t>
      </w:r>
      <w:r w:rsidR="003A7AAA" w:rsidRPr="001325A9">
        <w:rPr>
          <w:rStyle w:val="Char"/>
          <w:rtl/>
        </w:rPr>
        <w:t>ی</w:t>
      </w:r>
      <w:r w:rsidRPr="001325A9">
        <w:rPr>
          <w:rStyle w:val="Char"/>
          <w:rtl/>
        </w:rPr>
        <w:t xml:space="preserve">‌شود </w:t>
      </w:r>
      <w:r w:rsidR="00B96C20" w:rsidRPr="001325A9">
        <w:rPr>
          <w:rStyle w:val="Char"/>
          <w:rtl/>
        </w:rPr>
        <w:t>(</w:t>
      </w:r>
      <w:r w:rsidRPr="001325A9">
        <w:rPr>
          <w:rStyle w:val="Char"/>
          <w:rtl/>
        </w:rPr>
        <w:t>و از وعد و وع</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ب</w:t>
      </w:r>
      <w:r w:rsidR="003A7AAA" w:rsidRPr="001325A9">
        <w:rPr>
          <w:rStyle w:val="Char"/>
          <w:rtl/>
        </w:rPr>
        <w:t>ی</w:t>
      </w:r>
      <w:r w:rsidRPr="001325A9">
        <w:rPr>
          <w:rStyle w:val="Char"/>
          <w:rtl/>
        </w:rPr>
        <w:t>م دادن و مژده دادن</w:t>
      </w:r>
      <w:r w:rsidR="00B96C20" w:rsidRPr="001325A9">
        <w:rPr>
          <w:rStyle w:val="Char"/>
          <w:rtl/>
        </w:rPr>
        <w:t>،</w:t>
      </w:r>
      <w:r w:rsidRPr="001325A9">
        <w:rPr>
          <w:rStyle w:val="Char"/>
          <w:rtl/>
        </w:rPr>
        <w:t xml:space="preserve"> امر و نه</w:t>
      </w:r>
      <w:r w:rsidR="003A7AAA" w:rsidRPr="001325A9">
        <w:rPr>
          <w:rStyle w:val="Char"/>
          <w:rtl/>
        </w:rPr>
        <w:t>ی</w:t>
      </w:r>
      <w:r w:rsidR="00B96C20" w:rsidRPr="001325A9">
        <w:rPr>
          <w:rStyle w:val="Char"/>
          <w:rtl/>
        </w:rPr>
        <w:t>،</w:t>
      </w:r>
      <w:r w:rsidRPr="001325A9">
        <w:rPr>
          <w:rStyle w:val="Char"/>
          <w:rtl/>
        </w:rPr>
        <w:t xml:space="preserve"> و پند و اندرز</w:t>
      </w:r>
      <w:r w:rsidR="00B96C20" w:rsidRPr="001325A9">
        <w:rPr>
          <w:rStyle w:val="Char"/>
          <w:rtl/>
        </w:rPr>
        <w:t>،</w:t>
      </w:r>
      <w:r w:rsidRPr="001325A9">
        <w:rPr>
          <w:rStyle w:val="Char"/>
          <w:rtl/>
        </w:rPr>
        <w:t xml:space="preserve"> صحبت م</w:t>
      </w:r>
      <w:r w:rsidR="003A7AAA" w:rsidRPr="001325A9">
        <w:rPr>
          <w:rStyle w:val="Char"/>
          <w:rtl/>
        </w:rPr>
        <w:t>ی</w:t>
      </w:r>
      <w:r w:rsidRPr="001325A9">
        <w:rPr>
          <w:rStyle w:val="Char"/>
          <w:rtl/>
        </w:rPr>
        <w:t>‌دارد</w:t>
      </w:r>
      <w:r w:rsidR="00B96C20" w:rsidRPr="001325A9">
        <w:rPr>
          <w:rStyle w:val="Char"/>
          <w:rtl/>
        </w:rPr>
        <w:t>،</w:t>
      </w:r>
      <w:r w:rsidRPr="001325A9">
        <w:rPr>
          <w:rStyle w:val="Char"/>
          <w:rtl/>
        </w:rPr>
        <w:t xml:space="preserve"> امّا او</w:t>
      </w:r>
      <w:r w:rsidR="002733B6" w:rsidRPr="001325A9">
        <w:rPr>
          <w:rStyle w:val="Char"/>
          <w:rtl/>
        </w:rPr>
        <w:t>)</w:t>
      </w:r>
      <w:r w:rsidRPr="001325A9">
        <w:rPr>
          <w:rStyle w:val="Char"/>
          <w:rtl/>
        </w:rPr>
        <w:t xml:space="preserve"> پس از آن از رو</w:t>
      </w:r>
      <w:r w:rsidR="003A7AAA" w:rsidRPr="001325A9">
        <w:rPr>
          <w:rStyle w:val="Char"/>
          <w:rtl/>
        </w:rPr>
        <w:t>ی</w:t>
      </w:r>
      <w:r w:rsidRPr="001325A9">
        <w:rPr>
          <w:rStyle w:val="Char"/>
          <w:rtl/>
        </w:rPr>
        <w:t xml:space="preserve"> ت</w:t>
      </w:r>
      <w:r w:rsidR="003A7AAA" w:rsidRPr="001325A9">
        <w:rPr>
          <w:rStyle w:val="Char"/>
          <w:rtl/>
        </w:rPr>
        <w:t>ک</w:t>
      </w:r>
      <w:r w:rsidRPr="001325A9">
        <w:rPr>
          <w:rStyle w:val="Char"/>
          <w:rtl/>
        </w:rPr>
        <w:t xml:space="preserve">بّر </w:t>
      </w:r>
      <w:r w:rsidR="00B96C20" w:rsidRPr="001325A9">
        <w:rPr>
          <w:rStyle w:val="Char"/>
          <w:rtl/>
        </w:rPr>
        <w:t>(</w:t>
      </w:r>
      <w:r w:rsidRPr="001325A9">
        <w:rPr>
          <w:rStyle w:val="Char"/>
          <w:rtl/>
        </w:rPr>
        <w:t xml:space="preserve">بر </w:t>
      </w:r>
      <w:r w:rsidR="003A7AAA" w:rsidRPr="001325A9">
        <w:rPr>
          <w:rStyle w:val="Char"/>
          <w:rtl/>
        </w:rPr>
        <w:t>ک</w:t>
      </w:r>
      <w:r w:rsidRPr="001325A9">
        <w:rPr>
          <w:rStyle w:val="Char"/>
          <w:rtl/>
        </w:rPr>
        <w:t>فر و مخالفت با حق و انجام گناه</w:t>
      </w:r>
      <w:r w:rsidR="002733B6" w:rsidRPr="001325A9">
        <w:rPr>
          <w:rStyle w:val="Char"/>
          <w:rtl/>
        </w:rPr>
        <w:t>)</w:t>
      </w:r>
      <w:r w:rsidRPr="001325A9">
        <w:rPr>
          <w:rStyle w:val="Char"/>
          <w:rtl/>
        </w:rPr>
        <w:t xml:space="preserve"> اصرار م</w:t>
      </w:r>
      <w:r w:rsidR="003A7AAA" w:rsidRPr="001325A9">
        <w:rPr>
          <w:rStyle w:val="Char"/>
          <w:rtl/>
        </w:rPr>
        <w:t>ی</w:t>
      </w:r>
      <w:r w:rsidRPr="001325A9">
        <w:rPr>
          <w:rStyle w:val="Char"/>
          <w:rtl/>
        </w:rPr>
        <w:t>‌ورزد</w:t>
      </w:r>
      <w:r w:rsidR="00B96C20" w:rsidRPr="001325A9">
        <w:rPr>
          <w:rStyle w:val="Char"/>
          <w:rtl/>
        </w:rPr>
        <w:t>؛</w:t>
      </w:r>
      <w:r w:rsidRPr="001325A9">
        <w:rPr>
          <w:rStyle w:val="Char"/>
          <w:rtl/>
        </w:rPr>
        <w:t xml:space="preserve"> انگار</w:t>
      </w:r>
      <w:r w:rsidR="003A7AAA" w:rsidRPr="001325A9">
        <w:rPr>
          <w:rStyle w:val="Char"/>
          <w:rtl/>
        </w:rPr>
        <w:t xml:space="preserve"> آیه‌های</w:t>
      </w:r>
      <w:r w:rsidRPr="001325A9">
        <w:rPr>
          <w:rStyle w:val="Char"/>
          <w:rtl/>
        </w:rPr>
        <w:t xml:space="preserve"> خدا را نشن</w:t>
      </w:r>
      <w:r w:rsidR="003A7AAA" w:rsidRPr="001325A9">
        <w:rPr>
          <w:rStyle w:val="Char"/>
          <w:rtl/>
        </w:rPr>
        <w:t>ی</w:t>
      </w:r>
      <w:r w:rsidRPr="001325A9">
        <w:rPr>
          <w:rStyle w:val="Char"/>
          <w:rtl/>
        </w:rPr>
        <w:t>ده است !</w:t>
      </w:r>
      <w:r w:rsidR="00B337A1">
        <w:rPr>
          <w:rStyle w:val="Char"/>
          <w:rtl/>
        </w:rPr>
        <w:t xml:space="preserve"> </w:t>
      </w:r>
      <w:r w:rsidR="00B96C20" w:rsidRPr="001325A9">
        <w:rPr>
          <w:rStyle w:val="Char"/>
          <w:rtl/>
        </w:rPr>
        <w:t>(</w:t>
      </w:r>
      <w:r w:rsidRPr="001325A9">
        <w:rPr>
          <w:rStyle w:val="Char"/>
          <w:rtl/>
        </w:rPr>
        <w:t xml:space="preserve">حال </w:t>
      </w:r>
      <w:r w:rsidR="003A7AAA" w:rsidRPr="001325A9">
        <w:rPr>
          <w:rStyle w:val="Char"/>
          <w:rtl/>
        </w:rPr>
        <w:t>ک</w:t>
      </w:r>
      <w:r w:rsidRPr="001325A9">
        <w:rPr>
          <w:rStyle w:val="Char"/>
          <w:rtl/>
        </w:rPr>
        <w:t>ه چن</w:t>
      </w:r>
      <w:r w:rsidR="003A7AAA" w:rsidRPr="001325A9">
        <w:rPr>
          <w:rStyle w:val="Char"/>
          <w:rtl/>
        </w:rPr>
        <w:t>ی</w:t>
      </w:r>
      <w:r w:rsidRPr="001325A9">
        <w:rPr>
          <w:rStyle w:val="Char"/>
          <w:rtl/>
        </w:rPr>
        <w:t>ن است</w:t>
      </w:r>
      <w:r w:rsidR="002733B6" w:rsidRPr="001325A9">
        <w:rPr>
          <w:rStyle w:val="Char"/>
          <w:rtl/>
        </w:rPr>
        <w:t>)</w:t>
      </w:r>
      <w:r w:rsidRPr="001325A9">
        <w:rPr>
          <w:rStyle w:val="Char"/>
          <w:rtl/>
        </w:rPr>
        <w:t xml:space="preserve"> پس او را به عذاب بس دردنا</w:t>
      </w:r>
      <w:r w:rsidR="003A7AAA" w:rsidRPr="001325A9">
        <w:rPr>
          <w:rStyle w:val="Char"/>
          <w:rtl/>
        </w:rPr>
        <w:t>کی</w:t>
      </w:r>
      <w:r w:rsidRPr="001325A9">
        <w:rPr>
          <w:rStyle w:val="Char"/>
          <w:rtl/>
        </w:rPr>
        <w:t xml:space="preserve"> مژده بده</w:t>
      </w:r>
      <w:r w:rsidR="00B96C20" w:rsidRPr="001325A9">
        <w:rPr>
          <w:rStyle w:val="Char"/>
          <w:rtl/>
        </w:rPr>
        <w:t>.</w:t>
      </w:r>
      <w:r w:rsidR="00071C7F">
        <w:rPr>
          <w:rStyle w:val="Char"/>
          <w:rtl/>
        </w:rPr>
        <w:t xml:space="preserve"> </w:t>
      </w:r>
      <w:r w:rsidRPr="001325A9">
        <w:rPr>
          <w:rStyle w:val="Char"/>
          <w:rtl/>
        </w:rPr>
        <w:t>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آ</w:t>
      </w:r>
      <w:r w:rsidR="003A7AAA" w:rsidRPr="001325A9">
        <w:rPr>
          <w:rStyle w:val="Char"/>
          <w:rtl/>
        </w:rPr>
        <w:t>ی</w:t>
      </w:r>
      <w:r w:rsidRPr="001325A9">
        <w:rPr>
          <w:rStyle w:val="Char"/>
          <w:rtl/>
        </w:rPr>
        <w:t>ات ما را فرا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B96C20" w:rsidRPr="001325A9">
        <w:rPr>
          <w:rStyle w:val="Char"/>
          <w:rtl/>
        </w:rPr>
        <w:t>،</w:t>
      </w:r>
      <w:r w:rsidR="00D3341F">
        <w:rPr>
          <w:rStyle w:val="Char"/>
          <w:rtl/>
        </w:rPr>
        <w:t xml:space="preserve"> آن را </w:t>
      </w:r>
      <w:r w:rsidRPr="001325A9">
        <w:rPr>
          <w:rStyle w:val="Char"/>
          <w:rtl/>
        </w:rPr>
        <w:t>به تمسخر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ما</w:t>
      </w:r>
      <w:r w:rsidR="003A7AAA" w:rsidRPr="001325A9">
        <w:rPr>
          <w:rStyle w:val="Char"/>
          <w:rtl/>
        </w:rPr>
        <w:t>ی</w:t>
      </w:r>
      <w:r w:rsidRPr="001325A9">
        <w:rPr>
          <w:rStyle w:val="Char"/>
          <w:rtl/>
        </w:rPr>
        <w:t>ه استهزاء م</w:t>
      </w:r>
      <w:r w:rsidR="003A7AAA" w:rsidRPr="001325A9">
        <w:rPr>
          <w:rStyle w:val="Char"/>
          <w:rtl/>
        </w:rPr>
        <w:t>ی</w:t>
      </w:r>
      <w:r w:rsidRPr="001325A9">
        <w:rPr>
          <w:rStyle w:val="Char"/>
          <w:rtl/>
        </w:rPr>
        <w:t>‌گرداند ! ا</w:t>
      </w:r>
      <w:r w:rsidR="003A7AAA" w:rsidRPr="001325A9">
        <w:rPr>
          <w:rStyle w:val="Char"/>
          <w:rtl/>
        </w:rPr>
        <w:t>ی</w:t>
      </w:r>
      <w:r w:rsidRPr="001325A9">
        <w:rPr>
          <w:rStyle w:val="Char"/>
          <w:rtl/>
        </w:rPr>
        <w:t>ن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عذاب بزرگ و خوار</w:t>
      </w:r>
      <w:r w:rsidR="003A7AAA" w:rsidRPr="001325A9">
        <w:rPr>
          <w:rStyle w:val="Char"/>
          <w:rtl/>
        </w:rPr>
        <w:t>ک</w:t>
      </w:r>
      <w:r w:rsidRPr="001325A9">
        <w:rPr>
          <w:rStyle w:val="Char"/>
          <w:rtl/>
        </w:rPr>
        <w:t>ننده‌ا</w:t>
      </w:r>
      <w:r w:rsidR="003A7AAA" w:rsidRPr="001325A9">
        <w:rPr>
          <w:rStyle w:val="Char"/>
          <w:rtl/>
        </w:rPr>
        <w:t>ی</w:t>
      </w:r>
      <w:r w:rsidRPr="001325A9">
        <w:rPr>
          <w:rStyle w:val="Char"/>
          <w:rtl/>
        </w:rPr>
        <w:t xml:space="preserve"> دارند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اعتراضی است از جانب خدا بر کافری که آیات خدا (نصوص دینی) را می‌شنود و سپس از آن پیروی نمی‌کند. اگر نصوص دینی بر کافر حجت نمی‌بود – همان</w:t>
      </w:r>
      <w:r w:rsidRPr="001325A9">
        <w:rPr>
          <w:rStyle w:val="Char"/>
          <w:rtl/>
        </w:rPr>
        <w:t xml:space="preserve"> </w:t>
      </w:r>
      <w:r w:rsidRPr="001325A9">
        <w:rPr>
          <w:rStyle w:val="Char"/>
          <w:rFonts w:hint="cs"/>
          <w:rtl/>
        </w:rPr>
        <w:t xml:space="preserve">طور که بر مسلمان حجت است – این اعتراض صحیح نمی‌بود. </w:t>
      </w:r>
    </w:p>
    <w:p w:rsidR="00B67D0C" w:rsidRPr="001325A9" w:rsidRDefault="00B67D0C" w:rsidP="001325A9">
      <w:pPr>
        <w:pStyle w:val="9-1"/>
        <w:rPr>
          <w:rtl/>
        </w:rPr>
      </w:pPr>
      <w:bookmarkStart w:id="426" w:name="_Toc80780732"/>
      <w:bookmarkStart w:id="427" w:name="_Toc80781617"/>
      <w:bookmarkStart w:id="428" w:name="_Toc80833081"/>
      <w:bookmarkStart w:id="429" w:name="_Toc278474554"/>
      <w:bookmarkStart w:id="430" w:name="_Toc437346060"/>
      <w:r w:rsidRPr="001325A9">
        <w:rPr>
          <w:rFonts w:hint="cs"/>
          <w:rtl/>
        </w:rPr>
        <w:t>تغ</w:t>
      </w:r>
      <w:r w:rsidR="003A7AAA" w:rsidRPr="001325A9">
        <w:rPr>
          <w:rFonts w:hint="cs"/>
          <w:rtl/>
        </w:rPr>
        <w:t>یی</w:t>
      </w:r>
      <w:r w:rsidRPr="001325A9">
        <w:rPr>
          <w:rFonts w:hint="cs"/>
          <w:rtl/>
        </w:rPr>
        <w:t>ر دلیل نقلی به دلیل عقلی</w:t>
      </w:r>
      <w:bookmarkEnd w:id="426"/>
      <w:bookmarkEnd w:id="427"/>
      <w:bookmarkEnd w:id="428"/>
      <w:bookmarkEnd w:id="429"/>
      <w:bookmarkEnd w:id="430"/>
    </w:p>
    <w:p w:rsidR="00B67D0C" w:rsidRPr="001325A9" w:rsidRDefault="00B67D0C" w:rsidP="001325A9">
      <w:pPr>
        <w:tabs>
          <w:tab w:val="right" w:pos="7031"/>
        </w:tabs>
        <w:ind w:firstLine="284"/>
        <w:rPr>
          <w:rStyle w:val="Char"/>
          <w:rtl/>
        </w:rPr>
      </w:pPr>
      <w:r w:rsidRPr="001325A9">
        <w:rPr>
          <w:rStyle w:val="Char"/>
          <w:rFonts w:hint="cs"/>
          <w:rtl/>
        </w:rPr>
        <w:t>همانا ثبوت صادر شدن قرآن به طور قطع از جانب خداوند متعال، بعضی از دلایل قطعی نقلی را به عنوان دلایلی عقلی قرار داده که اثبات مضامین</w:t>
      </w:r>
      <w:r w:rsidRPr="001325A9">
        <w:rPr>
          <w:rStyle w:val="Char"/>
          <w:rFonts w:hint="eastAsia"/>
          <w:rtl/>
        </w:rPr>
        <w:t>‌</w:t>
      </w:r>
      <w:r w:rsidRPr="001325A9">
        <w:rPr>
          <w:rStyle w:val="Char"/>
          <w:rFonts w:hint="cs"/>
          <w:rtl/>
        </w:rPr>
        <w:t xml:space="preserve">شان به دلیل و استدلال عقلی خارج از آن، نیاز ندارد؛ زیرا عقل به طور آشکار و قاطع حکم می‌کند که خبر صادره از جانب خداوند، حق است و در آن هیچ گونه شکی وجود ندارد و هرگاه بخواهیم که دلایلی عقلی برای آن ارائه دهیم فقط به خاطر تأیید آن است و بس. </w:t>
      </w:r>
    </w:p>
    <w:p w:rsidR="00B67D0C" w:rsidRPr="001325A9" w:rsidRDefault="00B67D0C" w:rsidP="001325A9">
      <w:pPr>
        <w:tabs>
          <w:tab w:val="right" w:pos="7031"/>
        </w:tabs>
        <w:ind w:firstLine="284"/>
        <w:rPr>
          <w:rStyle w:val="Char"/>
          <w:rtl/>
        </w:rPr>
      </w:pPr>
      <w:r w:rsidRPr="001325A9">
        <w:rPr>
          <w:rStyle w:val="Char"/>
          <w:rFonts w:hint="cs"/>
          <w:rtl/>
        </w:rPr>
        <w:t>بر این اساس، ما تمامی اصولی که در قرآن کریم آمده به وسیله‌</w:t>
      </w:r>
      <w:r w:rsidR="003A7AAA" w:rsidRPr="001325A9">
        <w:rPr>
          <w:rStyle w:val="Char"/>
          <w:rFonts w:hint="cs"/>
          <w:rtl/>
        </w:rPr>
        <w:t>ی</w:t>
      </w:r>
      <w:r w:rsidRPr="001325A9">
        <w:rPr>
          <w:rStyle w:val="Char"/>
          <w:rFonts w:hint="cs"/>
          <w:rtl/>
        </w:rPr>
        <w:t xml:space="preserve"> آیات صریح و قطعی الدلاله اثبات می‌نماییم؛ زیرا وقتی که ثبوت مصدر صحت یابد، ثبوت تمامی مضامین صریحی که در آن است صحت می‌یابد. </w:t>
      </w:r>
    </w:p>
    <w:p w:rsidR="00B67D0C" w:rsidRDefault="00B67D0C" w:rsidP="001325A9">
      <w:pPr>
        <w:tabs>
          <w:tab w:val="right" w:pos="7031"/>
        </w:tabs>
        <w:ind w:firstLine="284"/>
        <w:rPr>
          <w:rStyle w:val="Char"/>
          <w:rtl/>
        </w:rPr>
      </w:pPr>
      <w:r w:rsidRPr="001325A9">
        <w:rPr>
          <w:rStyle w:val="Char"/>
          <w:rFonts w:hint="cs"/>
          <w:rtl/>
        </w:rPr>
        <w:t>در پایان می‌گوییم: چگونه دلایل عقلی را در مقابل دلایل الهی قرار داده می‌شود و دلایل الهی به عنوان قسمتی از دلایل عقلی قرار داده می‌شود؟ آیا امکان دارد که گفته‌ای همانند گفته‌</w:t>
      </w:r>
      <w:r w:rsidR="003A7AAA" w:rsidRPr="001325A9">
        <w:rPr>
          <w:rStyle w:val="Char"/>
          <w:rFonts w:hint="cs"/>
          <w:rtl/>
        </w:rPr>
        <w:t>ی</w:t>
      </w:r>
      <w:r w:rsidRPr="001325A9">
        <w:rPr>
          <w:rStyle w:val="Char"/>
          <w:rFonts w:hint="cs"/>
          <w:rtl/>
        </w:rPr>
        <w:t xml:space="preserve"> خداوند بلند مرتبه، حجت قوی داشته باشد؟ همان</w:t>
      </w:r>
      <w:r w:rsidRPr="001325A9">
        <w:rPr>
          <w:rStyle w:val="Char"/>
          <w:rtl/>
        </w:rPr>
        <w:t xml:space="preserve"> </w:t>
      </w:r>
      <w:r w:rsidRPr="001325A9">
        <w:rPr>
          <w:rStyle w:val="Char"/>
          <w:rFonts w:hint="cs"/>
          <w:rtl/>
        </w:rPr>
        <w:t>ط</w:t>
      </w:r>
      <w:r w:rsidR="006014D0">
        <w:rPr>
          <w:rStyle w:val="Char"/>
          <w:rFonts w:hint="cs"/>
          <w:rtl/>
        </w:rPr>
        <w:t>ور که 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قُلْ فَلِلَّهِ الْحُجَّةُ الْبَالِغَةُ</w:t>
      </w:r>
      <w:r w:rsidR="00E86A01" w:rsidRPr="00B90D21">
        <w:rPr>
          <w:rStyle w:val="Char4"/>
          <w:rtl/>
        </w:rPr>
        <w:t xml:space="preserve"> </w:t>
      </w:r>
      <w:r w:rsidRPr="00B90D21">
        <w:rPr>
          <w:rStyle w:val="Char4"/>
          <w:rtl/>
        </w:rPr>
        <w:t>فَلَوْ شَاءَ لَهَدَاكُمْ أَجْمَعِينَ١٤٩</w:t>
      </w:r>
      <w:r>
        <w:rPr>
          <w:rFonts w:cs="Traditional Arabic"/>
          <w:color w:val="000000"/>
          <w:shd w:val="clear" w:color="auto" w:fill="FFFFFF"/>
          <w:rtl/>
        </w:rPr>
        <w:t>﴾</w:t>
      </w:r>
      <w:r w:rsidRPr="00B90D21">
        <w:rPr>
          <w:rStyle w:val="Char4"/>
          <w:rtl/>
        </w:rPr>
        <w:t xml:space="preserve"> </w:t>
      </w:r>
      <w:r w:rsidRPr="00C061E3">
        <w:rPr>
          <w:rStyle w:val="Char2"/>
          <w:rtl/>
        </w:rPr>
        <w:t>[الأنعام: 149]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خداوند حجت و برهان بسیار واضح و آشکاری دارد (که در ظهور و وضوح به اوج خود رسیده و هر منکری را قانع می‌سازد) و اگر خدا می‌خواست همه‌</w:t>
      </w:r>
      <w:r w:rsidR="003A7AAA" w:rsidRPr="001325A9">
        <w:rPr>
          <w:rStyle w:val="Char"/>
          <w:rFonts w:hint="cs"/>
          <w:rtl/>
        </w:rPr>
        <w:t>ی</w:t>
      </w:r>
      <w:r w:rsidRPr="001325A9">
        <w:rPr>
          <w:rStyle w:val="Char"/>
          <w:rFonts w:hint="cs"/>
          <w:rtl/>
        </w:rPr>
        <w:t xml:space="preserve"> شما را به راه</w:t>
      </w:r>
      <w:r w:rsidRPr="001325A9">
        <w:rPr>
          <w:rStyle w:val="Char"/>
          <w:rtl/>
        </w:rPr>
        <w:t xml:space="preserve"> </w:t>
      </w:r>
      <w:r w:rsidRPr="001325A9">
        <w:rPr>
          <w:rStyle w:val="Char"/>
          <w:rFonts w:hint="cs"/>
          <w:rtl/>
        </w:rPr>
        <w:t>دین هدایت می‌کرد».</w:t>
      </w:r>
    </w:p>
    <w:p w:rsidR="00B67D0C" w:rsidRPr="001325A9" w:rsidRDefault="00B67D0C" w:rsidP="001325A9">
      <w:pPr>
        <w:pStyle w:val="9-1"/>
        <w:rPr>
          <w:rtl/>
        </w:rPr>
      </w:pPr>
      <w:bookmarkStart w:id="431" w:name="_Toc80780733"/>
      <w:bookmarkStart w:id="432" w:name="_Toc80781618"/>
      <w:bookmarkStart w:id="433" w:name="_Toc80833082"/>
      <w:bookmarkStart w:id="434" w:name="_Toc278474555"/>
      <w:bookmarkStart w:id="435" w:name="_Toc437346061"/>
      <w:r w:rsidRPr="001325A9">
        <w:rPr>
          <w:rFonts w:hint="cs"/>
          <w:rtl/>
        </w:rPr>
        <w:t>ناتوانی عقل</w:t>
      </w:r>
      <w:bookmarkEnd w:id="431"/>
      <w:bookmarkEnd w:id="432"/>
      <w:bookmarkEnd w:id="433"/>
      <w:bookmarkEnd w:id="434"/>
      <w:bookmarkEnd w:id="435"/>
    </w:p>
    <w:p w:rsidR="00B67D0C" w:rsidRPr="001325A9" w:rsidRDefault="00B67D0C" w:rsidP="001325A9">
      <w:pPr>
        <w:tabs>
          <w:tab w:val="right" w:pos="7031"/>
        </w:tabs>
        <w:ind w:firstLine="284"/>
        <w:rPr>
          <w:rStyle w:val="Char"/>
          <w:rtl/>
        </w:rPr>
      </w:pPr>
      <w:r w:rsidRPr="001325A9">
        <w:rPr>
          <w:rStyle w:val="Char"/>
          <w:rFonts w:hint="cs"/>
          <w:rtl/>
        </w:rPr>
        <w:t>عقل بشری دارای سه صفت است که در هیچ حالی از آن جدا نمی</w:t>
      </w:r>
      <w:r w:rsidRPr="001325A9">
        <w:rPr>
          <w:rStyle w:val="Char"/>
          <w:rFonts w:hint="eastAsia"/>
          <w:rtl/>
        </w:rPr>
        <w:t>‌شود. این سه صفت عبارتند</w:t>
      </w:r>
      <w:r w:rsidRPr="001325A9">
        <w:rPr>
          <w:rStyle w:val="Char"/>
          <w:rFonts w:hint="cs"/>
          <w:rtl/>
        </w:rPr>
        <w:t xml:space="preserve"> از: 1- قصور و ناتوانی، 2- محدودیت 3- و تناقض. </w:t>
      </w:r>
    </w:p>
    <w:p w:rsidR="00B67D0C" w:rsidRPr="001325A9" w:rsidRDefault="00B67D0C" w:rsidP="001325A9">
      <w:pPr>
        <w:tabs>
          <w:tab w:val="right" w:pos="7031"/>
        </w:tabs>
        <w:ind w:firstLine="284"/>
        <w:rPr>
          <w:rStyle w:val="Char"/>
          <w:rtl/>
        </w:rPr>
      </w:pPr>
      <w:r w:rsidRPr="001325A9">
        <w:rPr>
          <w:rStyle w:val="Char5"/>
          <w:rFonts w:hint="cs"/>
          <w:rtl/>
        </w:rPr>
        <w:t>قصور و ناتوانی‌اش</w:t>
      </w:r>
      <w:r w:rsidRPr="001325A9">
        <w:rPr>
          <w:rStyle w:val="Char"/>
          <w:rFonts w:hint="cs"/>
          <w:rtl/>
        </w:rPr>
        <w:t xml:space="preserve"> از این لحاظ است که از تمامی جهات از فهم حقایق ناتوان است. عقل در یک وقت چیزی را می‌داند اما چیزهای دیگری در همان وقت از آن پنهان است. و به همین خاطر است که دامنه‌</w:t>
      </w:r>
      <w:r w:rsidR="003A7AAA" w:rsidRPr="001325A9">
        <w:rPr>
          <w:rStyle w:val="Char"/>
          <w:rFonts w:hint="cs"/>
          <w:rtl/>
        </w:rPr>
        <w:t>ی</w:t>
      </w:r>
      <w:r w:rsidRPr="001325A9">
        <w:rPr>
          <w:rStyle w:val="Char"/>
          <w:rFonts w:hint="cs"/>
          <w:rtl/>
        </w:rPr>
        <w:t xml:space="preserve"> علمش به مرور زمان و به تدریج گسترش پیدا می</w:t>
      </w:r>
      <w:r w:rsidRPr="001325A9">
        <w:rPr>
          <w:rStyle w:val="Char"/>
          <w:rFonts w:hint="eastAsia"/>
          <w:rtl/>
        </w:rPr>
        <w:t>‌</w:t>
      </w:r>
      <w:r w:rsidRPr="001325A9">
        <w:rPr>
          <w:rStyle w:val="Char"/>
          <w:rFonts w:hint="cs"/>
          <w:rtl/>
        </w:rPr>
        <w:t xml:space="preserve">کند اما به هر حال مجهولاتش بیشتر از معلوماتش است. </w:t>
      </w:r>
    </w:p>
    <w:p w:rsidR="00B67D0C" w:rsidRDefault="00B67D0C" w:rsidP="001325A9">
      <w:pPr>
        <w:tabs>
          <w:tab w:val="right" w:pos="7031"/>
        </w:tabs>
        <w:ind w:firstLine="284"/>
        <w:rPr>
          <w:rStyle w:val="Char"/>
          <w:rtl/>
        </w:rPr>
      </w:pPr>
      <w:r w:rsidRPr="001325A9">
        <w:rPr>
          <w:rStyle w:val="Char"/>
          <w:rFonts w:hint="cs"/>
          <w:rtl/>
        </w:rPr>
        <w:t>پس دایره و دامنه‌</w:t>
      </w:r>
      <w:r w:rsidR="003A7AAA" w:rsidRPr="001325A9">
        <w:rPr>
          <w:rStyle w:val="Char"/>
          <w:rFonts w:hint="cs"/>
          <w:rtl/>
        </w:rPr>
        <w:t>ی</w:t>
      </w:r>
      <w:r w:rsidRPr="001325A9">
        <w:rPr>
          <w:rStyle w:val="Char"/>
          <w:rFonts w:hint="cs"/>
          <w:rtl/>
        </w:rPr>
        <w:t xml:space="preserve"> علمش کم و محدود است، و هرگاه از آن حدود تجاوز نماید، گمراه و سرگردان می‌شود. خداوند</w:t>
      </w:r>
      <w:r w:rsidR="006014D0">
        <w:rPr>
          <w:rStyle w:val="Char"/>
          <w:rFonts w:hint="cs"/>
          <w:rtl/>
        </w:rPr>
        <w:t xml:space="preserve"> متعال در همین رابطه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وَمَا أُوتِيتُمْ مِنَ الْعِلْمِ إِلَّا قَلِيلًا٨٥</w:t>
      </w:r>
      <w:r>
        <w:rPr>
          <w:rFonts w:cs="Traditional Arabic"/>
          <w:color w:val="000000"/>
          <w:shd w:val="clear" w:color="auto" w:fill="FFFFFF"/>
          <w:rtl/>
        </w:rPr>
        <w:t>﴾</w:t>
      </w:r>
      <w:r w:rsidRPr="00B90D21">
        <w:rPr>
          <w:rStyle w:val="Char4"/>
          <w:rtl/>
        </w:rPr>
        <w:t xml:space="preserve"> </w:t>
      </w:r>
      <w:r w:rsidRPr="00C061E3">
        <w:rPr>
          <w:rStyle w:val="Char2"/>
          <w:rtl/>
        </w:rPr>
        <w:t>[الإسراء: 85]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علم جز مقدار بسیار کمی به شما داده نشده است».</w:t>
      </w:r>
    </w:p>
    <w:p w:rsidR="00B67D0C" w:rsidRPr="001325A9" w:rsidRDefault="00B67D0C" w:rsidP="001325A9">
      <w:pPr>
        <w:tabs>
          <w:tab w:val="right" w:pos="7031"/>
        </w:tabs>
        <w:ind w:firstLine="284"/>
        <w:rPr>
          <w:rStyle w:val="Char"/>
          <w:rtl/>
        </w:rPr>
      </w:pPr>
      <w:r w:rsidRPr="001325A9">
        <w:rPr>
          <w:rStyle w:val="Char"/>
          <w:rFonts w:hint="cs"/>
          <w:rtl/>
        </w:rPr>
        <w:t xml:space="preserve">این همان </w:t>
      </w:r>
      <w:r w:rsidRPr="001325A9">
        <w:rPr>
          <w:rStyle w:val="Char5"/>
          <w:rFonts w:hint="cs"/>
          <w:rtl/>
        </w:rPr>
        <w:t>محدودیت عقل</w:t>
      </w:r>
      <w:r w:rsidRPr="001325A9">
        <w:rPr>
          <w:rStyle w:val="Char"/>
          <w:rFonts w:hint="cs"/>
          <w:rtl/>
        </w:rPr>
        <w:t xml:space="preserve"> است که از قصور و ناتوانی‌اش نشأت می‌گیرد. و </w:t>
      </w:r>
      <w:r w:rsidRPr="001325A9">
        <w:rPr>
          <w:rStyle w:val="Char5"/>
          <w:rFonts w:hint="cs"/>
          <w:rtl/>
        </w:rPr>
        <w:t>تناقض عقل</w:t>
      </w:r>
      <w:r w:rsidRPr="001325A9">
        <w:rPr>
          <w:rStyle w:val="Char"/>
          <w:rFonts w:hint="cs"/>
          <w:rtl/>
        </w:rPr>
        <w:t xml:space="preserve"> بدین معناست که </w:t>
      </w:r>
      <w:r w:rsidR="003A7AAA" w:rsidRPr="001325A9">
        <w:rPr>
          <w:rStyle w:val="Char"/>
          <w:rFonts w:hint="cs"/>
          <w:rtl/>
        </w:rPr>
        <w:t>انسان‌ها</w:t>
      </w:r>
      <w:r w:rsidRPr="001325A9">
        <w:rPr>
          <w:rStyle w:val="Char"/>
          <w:rFonts w:hint="cs"/>
          <w:rtl/>
        </w:rPr>
        <w:t xml:space="preserve"> در آنچه تعقل می‌ورزند، با هم اختلاف دارند و محال است که عقول و اندیشه‌هایشان بر یک چیز متفق باشد. </w:t>
      </w:r>
    </w:p>
    <w:p w:rsidR="00B67D0C" w:rsidRPr="001325A9" w:rsidRDefault="00B67D0C" w:rsidP="001325A9">
      <w:pPr>
        <w:tabs>
          <w:tab w:val="right" w:pos="7031"/>
        </w:tabs>
        <w:ind w:firstLine="191"/>
        <w:rPr>
          <w:rStyle w:val="Char5"/>
          <w:rtl/>
        </w:rPr>
      </w:pPr>
      <w:r w:rsidRPr="001325A9">
        <w:rPr>
          <w:rStyle w:val="Char5"/>
          <w:rFonts w:hint="cs"/>
          <w:rtl/>
        </w:rPr>
        <w:t xml:space="preserve">اما </w:t>
      </w:r>
      <w:r w:rsidRPr="001325A9">
        <w:rPr>
          <w:rStyle w:val="Char5"/>
          <w:rtl/>
        </w:rPr>
        <w:t>د</w:t>
      </w:r>
      <w:r w:rsidRPr="001325A9">
        <w:rPr>
          <w:rStyle w:val="Char5"/>
          <w:rFonts w:hint="cs"/>
          <w:rtl/>
        </w:rPr>
        <w:t xml:space="preserve">ین برخلاف عقل به سه ویژگی متصف است: 1- اطلاق، 2- شمولی بودن و فراگیری، 3- و ثبات و استواری. </w:t>
      </w:r>
    </w:p>
    <w:p w:rsidR="00B67D0C" w:rsidRDefault="00B67D0C" w:rsidP="001325A9">
      <w:pPr>
        <w:tabs>
          <w:tab w:val="right" w:pos="7031"/>
        </w:tabs>
        <w:ind w:firstLine="284"/>
        <w:rPr>
          <w:rStyle w:val="Char"/>
          <w:rtl/>
        </w:rPr>
      </w:pPr>
      <w:r w:rsidRPr="001325A9">
        <w:rPr>
          <w:rStyle w:val="Char"/>
          <w:rFonts w:hint="cs"/>
          <w:rtl/>
        </w:rPr>
        <w:t>* اساس دین، شناخت خداوند متعال است؛ کسی که به هیچ چیز</w:t>
      </w:r>
      <w:r w:rsidR="003A7AAA" w:rsidRPr="001325A9">
        <w:rPr>
          <w:rStyle w:val="Char"/>
          <w:rFonts w:hint="cs"/>
          <w:rtl/>
        </w:rPr>
        <w:t>ی</w:t>
      </w:r>
      <w:r w:rsidRPr="001325A9">
        <w:rPr>
          <w:rStyle w:val="Char"/>
          <w:rFonts w:hint="cs"/>
          <w:rtl/>
        </w:rPr>
        <w:t xml:space="preserve"> محدود نمی‌شود. اما عقل به خاطر قصورش از شناخت همه چیز درباره‌</w:t>
      </w:r>
      <w:r w:rsidR="003A7AAA" w:rsidRPr="001325A9">
        <w:rPr>
          <w:rStyle w:val="Char"/>
          <w:rFonts w:hint="cs"/>
          <w:rtl/>
        </w:rPr>
        <w:t>ی</w:t>
      </w:r>
      <w:r w:rsidRPr="001325A9">
        <w:rPr>
          <w:rStyle w:val="Char"/>
          <w:rFonts w:hint="cs"/>
          <w:rtl/>
        </w:rPr>
        <w:t xml:space="preserve"> پروردگار ناتوان است؛ هم</w:t>
      </w:r>
      <w:r w:rsidR="006014D0">
        <w:rPr>
          <w:rStyle w:val="Char"/>
          <w:rFonts w:hint="cs"/>
          <w:rtl/>
        </w:rPr>
        <w:t>چنان که 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يَعْلَمُ مَا بَيْنَ أَيْدِيهِمْ وَمَا خَلْفَهُمْ وَلَا يُحِيطُونَ بِهِ عِلْمًا١١٠</w:t>
      </w:r>
      <w:r>
        <w:rPr>
          <w:rFonts w:cs="Traditional Arabic"/>
          <w:color w:val="000000"/>
          <w:shd w:val="clear" w:color="auto" w:fill="FFFFFF"/>
          <w:rtl/>
        </w:rPr>
        <w:t>﴾</w:t>
      </w:r>
      <w:r w:rsidRPr="00B90D21">
        <w:rPr>
          <w:rStyle w:val="Char4"/>
          <w:rtl/>
        </w:rPr>
        <w:t xml:space="preserve"> </w:t>
      </w:r>
      <w:r w:rsidRPr="00C061E3">
        <w:rPr>
          <w:rStyle w:val="Char2"/>
          <w:rtl/>
        </w:rPr>
        <w:t>[طه: 110]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نده و گذشته‏ش</w:t>
      </w:r>
      <w:r w:rsidR="00E71981" w:rsidRPr="001325A9">
        <w:rPr>
          <w:rStyle w:val="Char"/>
          <w:rFonts w:hint="cs"/>
          <w:rtl/>
        </w:rPr>
        <w:t>ا</w:t>
      </w:r>
      <w:r w:rsidRPr="001325A9">
        <w:rPr>
          <w:rStyle w:val="Char"/>
          <w:rtl/>
        </w:rPr>
        <w:t>ن‌</w:t>
      </w:r>
      <w:r w:rsidR="00E71981" w:rsidRPr="001325A9">
        <w:rPr>
          <w:rStyle w:val="Char"/>
          <w:rFonts w:hint="cs"/>
          <w:rtl/>
        </w:rPr>
        <w:t xml:space="preserve"> </w:t>
      </w:r>
      <w:r w:rsidRPr="001325A9">
        <w:rPr>
          <w:rStyle w:val="Char"/>
          <w:rtl/>
        </w:rPr>
        <w:t>را مى‏داند و [</w:t>
      </w:r>
      <w:r w:rsidR="003A7AAA" w:rsidRPr="001325A9">
        <w:rPr>
          <w:rStyle w:val="Char"/>
          <w:rtl/>
        </w:rPr>
        <w:t>انسان‌ها</w:t>
      </w:r>
      <w:r w:rsidRPr="001325A9">
        <w:rPr>
          <w:rStyle w:val="Char"/>
          <w:rtl/>
        </w:rPr>
        <w:t>] در دانش به او احاطه ن</w:t>
      </w:r>
      <w:r w:rsidR="003A7AAA" w:rsidRPr="001325A9">
        <w:rPr>
          <w:rStyle w:val="Char"/>
          <w:rtl/>
        </w:rPr>
        <w:t>ی</w:t>
      </w:r>
      <w:r w:rsidRPr="001325A9">
        <w:rPr>
          <w:rStyle w:val="Char"/>
          <w:rtl/>
        </w:rPr>
        <w:t>ابند</w:t>
      </w:r>
      <w:r w:rsidRPr="001325A9">
        <w:rPr>
          <w:rStyle w:val="Char"/>
          <w:rFonts w:hint="cs"/>
          <w:rtl/>
        </w:rPr>
        <w:t>».</w:t>
      </w:r>
    </w:p>
    <w:p w:rsidR="00B67D0C" w:rsidRPr="001325A9" w:rsidRDefault="00B67D0C" w:rsidP="006014D0">
      <w:pPr>
        <w:tabs>
          <w:tab w:val="right" w:pos="7031"/>
        </w:tabs>
        <w:ind w:firstLine="284"/>
        <w:rPr>
          <w:rStyle w:val="Char"/>
          <w:rtl/>
        </w:rPr>
      </w:pPr>
      <w:r w:rsidRPr="001325A9">
        <w:rPr>
          <w:rStyle w:val="Char"/>
          <w:rFonts w:hint="cs"/>
          <w:rtl/>
        </w:rPr>
        <w:t>و پیامبر</w:t>
      </w:r>
      <w:r w:rsidR="00CD3453" w:rsidRPr="00CD3453">
        <w:rPr>
          <w:rStyle w:val="Char"/>
          <w:rFonts w:cs="CTraditional Arabic" w:hint="cs"/>
          <w:rtl/>
        </w:rPr>
        <w:t xml:space="preserve"> ج</w:t>
      </w:r>
      <w:r w:rsidRPr="001325A9">
        <w:rPr>
          <w:rStyle w:val="Char"/>
          <w:rFonts w:hint="cs"/>
          <w:rtl/>
        </w:rPr>
        <w:t xml:space="preserve"> در این خصوص می‌فرماید:</w:t>
      </w:r>
    </w:p>
    <w:p w:rsidR="00B67D0C" w:rsidRPr="001325A9" w:rsidRDefault="00B67D0C" w:rsidP="006014D0">
      <w:pPr>
        <w:pStyle w:val="a1"/>
        <w:rPr>
          <w:rtl/>
        </w:rPr>
      </w:pPr>
      <w:r w:rsidRPr="001325A9">
        <w:rPr>
          <w:rtl/>
        </w:rPr>
        <w:t>«لاَ أُحْصِى ثَنَاءً عَلَيْكَ أَنْتَ كَمَا أَثْنَيْتَ عَلَى نَفْسِك».</w:t>
      </w:r>
    </w:p>
    <w:p w:rsidR="00B67D0C" w:rsidRPr="001325A9" w:rsidRDefault="00B67D0C" w:rsidP="001325A9">
      <w:pPr>
        <w:tabs>
          <w:tab w:val="right" w:pos="7031"/>
        </w:tabs>
        <w:ind w:firstLine="284"/>
        <w:rPr>
          <w:rStyle w:val="Char"/>
          <w:rtl/>
        </w:rPr>
      </w:pPr>
      <w:r w:rsidRPr="001325A9">
        <w:rPr>
          <w:rStyle w:val="Char"/>
          <w:rFonts w:hint="cs"/>
          <w:rtl/>
        </w:rPr>
        <w:t xml:space="preserve">« آن گونه که تو خود را ثنا و ستایش کرده‌ای، نمی‌توانم ثنا و ستایش تو را به جای آورم». </w:t>
      </w:r>
    </w:p>
    <w:p w:rsidR="00B67D0C" w:rsidRDefault="00B67D0C" w:rsidP="001325A9">
      <w:pPr>
        <w:tabs>
          <w:tab w:val="right" w:pos="7031"/>
        </w:tabs>
        <w:ind w:firstLine="284"/>
        <w:rPr>
          <w:rStyle w:val="Char"/>
          <w:rtl/>
        </w:rPr>
      </w:pPr>
      <w:r w:rsidRPr="001325A9">
        <w:rPr>
          <w:rStyle w:val="Char"/>
          <w:rFonts w:hint="cs"/>
          <w:rtl/>
        </w:rPr>
        <w:t>* دین شامل همه‌</w:t>
      </w:r>
      <w:r w:rsidR="003A7AAA" w:rsidRPr="001325A9">
        <w:rPr>
          <w:rStyle w:val="Char"/>
          <w:rFonts w:hint="cs"/>
          <w:rtl/>
        </w:rPr>
        <w:t>ی</w:t>
      </w:r>
      <w:r w:rsidR="00E254B3">
        <w:rPr>
          <w:rStyle w:val="Char"/>
          <w:rFonts w:hint="cs"/>
          <w:rtl/>
        </w:rPr>
        <w:t>زمان‌ها</w:t>
      </w:r>
      <w:r w:rsidRPr="001325A9">
        <w:rPr>
          <w:rStyle w:val="Char"/>
          <w:rFonts w:hint="cs"/>
          <w:rtl/>
        </w:rPr>
        <w:t xml:space="preserve"> و مکان‌ها و احوال و اوضاع و شرایط است، هم</w:t>
      </w:r>
      <w:r w:rsidR="006014D0">
        <w:rPr>
          <w:rStyle w:val="Char"/>
          <w:rFonts w:hint="cs"/>
          <w:rtl/>
        </w:rPr>
        <w:t>چنان که خداوند متعال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وَلَقَدْ صَرَّفْنَا فِي هَذَا الْقُرْآنِ لِلنَّاسِ مِنْ كُلِّ مَثَلٍ</w:t>
      </w:r>
      <w:r w:rsidR="00E86A01" w:rsidRPr="00B90D21">
        <w:rPr>
          <w:rStyle w:val="Char4"/>
          <w:rtl/>
        </w:rPr>
        <w:t xml:space="preserve"> </w:t>
      </w:r>
      <w:r w:rsidRPr="00B90D21">
        <w:rPr>
          <w:rStyle w:val="Char4"/>
          <w:rtl/>
        </w:rPr>
        <w:t>وَكَانَ الْإِنْسَانُ أَكْثَرَ شَيْءٍ جَدَلًا٥٤</w:t>
      </w:r>
      <w:r>
        <w:rPr>
          <w:rFonts w:cs="Traditional Arabic"/>
          <w:color w:val="000000"/>
          <w:shd w:val="clear" w:color="auto" w:fill="FFFFFF"/>
          <w:rtl/>
        </w:rPr>
        <w:t>﴾</w:t>
      </w:r>
      <w:r w:rsidRPr="00B90D21">
        <w:rPr>
          <w:rStyle w:val="Char4"/>
          <w:rtl/>
        </w:rPr>
        <w:t xml:space="preserve"> </w:t>
      </w:r>
      <w:r w:rsidRPr="00C061E3">
        <w:rPr>
          <w:rStyle w:val="Char2"/>
          <w:rtl/>
        </w:rPr>
        <w:t>[الكهف: 54]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در ا</w:t>
      </w:r>
      <w:r w:rsidR="003A7AAA" w:rsidRPr="001325A9">
        <w:rPr>
          <w:rStyle w:val="Char"/>
          <w:rtl/>
        </w:rPr>
        <w:t>ی</w:t>
      </w:r>
      <w:r w:rsidRPr="001325A9">
        <w:rPr>
          <w:rStyle w:val="Char"/>
          <w:rtl/>
        </w:rPr>
        <w:t>ن قرآن، از هر گونه مثلى براى مردم ب</w:t>
      </w:r>
      <w:r w:rsidR="003A7AAA" w:rsidRPr="001325A9">
        <w:rPr>
          <w:rStyle w:val="Char"/>
          <w:rtl/>
        </w:rPr>
        <w:t>ی</w:t>
      </w:r>
      <w:r w:rsidRPr="001325A9">
        <w:rPr>
          <w:rStyle w:val="Char"/>
          <w:rtl/>
        </w:rPr>
        <w:t xml:space="preserve">ان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ولى انسان ب</w:t>
      </w:r>
      <w:r w:rsidR="003A7AAA" w:rsidRPr="001325A9">
        <w:rPr>
          <w:rStyle w:val="Char"/>
          <w:rtl/>
        </w:rPr>
        <w:t>ی</w:t>
      </w:r>
      <w:r w:rsidRPr="001325A9">
        <w:rPr>
          <w:rStyle w:val="Char"/>
          <w:rtl/>
        </w:rPr>
        <w:t>ش از هر چ</w:t>
      </w:r>
      <w:r w:rsidR="003A7AAA" w:rsidRPr="001325A9">
        <w:rPr>
          <w:rStyle w:val="Char"/>
          <w:rtl/>
        </w:rPr>
        <w:t>ی</w:t>
      </w:r>
      <w:r w:rsidRPr="001325A9">
        <w:rPr>
          <w:rStyle w:val="Char"/>
          <w:rtl/>
        </w:rPr>
        <w:t>ز، به مجادله مى‏پردازد!</w:t>
      </w:r>
      <w:r w:rsidRPr="001325A9">
        <w:rPr>
          <w:rStyle w:val="Char"/>
          <w:rFonts w:hint="cs"/>
          <w:rtl/>
        </w:rPr>
        <w:t>».</w:t>
      </w:r>
    </w:p>
    <w:p w:rsidR="006014D0" w:rsidRDefault="00B67D0C" w:rsidP="001325A9">
      <w:pPr>
        <w:tabs>
          <w:tab w:val="right" w:pos="7031"/>
        </w:tabs>
        <w:ind w:firstLine="284"/>
        <w:rPr>
          <w:rStyle w:val="Char"/>
          <w:rtl/>
        </w:rPr>
      </w:pPr>
      <w:r w:rsidRPr="001325A9">
        <w:rPr>
          <w:rStyle w:val="Char"/>
          <w:rFonts w:hint="cs"/>
          <w:rtl/>
        </w:rPr>
        <w:t>و در جای دیگر می‌فرماید:</w:t>
      </w:r>
    </w:p>
    <w:p w:rsidR="006014D0" w:rsidRPr="00C061E3" w:rsidRDefault="006014D0" w:rsidP="006014D0">
      <w:pPr>
        <w:pStyle w:val="a"/>
        <w:rPr>
          <w:rStyle w:val="Char2"/>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B90D21">
        <w:rPr>
          <w:rStyle w:val="Char4"/>
          <w:rtl/>
        </w:rPr>
        <w:t xml:space="preserve"> </w:t>
      </w:r>
      <w:r w:rsidRPr="00C061E3">
        <w:rPr>
          <w:rStyle w:val="Char2"/>
          <w:rtl/>
        </w:rPr>
        <w:t>[النحل: 89]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فرود آورد</w:t>
      </w:r>
      <w:r w:rsidR="003A7AAA" w:rsidRPr="001325A9">
        <w:rPr>
          <w:rStyle w:val="Char"/>
          <w:rtl/>
        </w:rPr>
        <w:t>ی</w:t>
      </w:r>
      <w:r w:rsidRPr="001325A9">
        <w:rPr>
          <w:rStyle w:val="Char"/>
          <w:rtl/>
        </w:rPr>
        <w:t xml:space="preserve">م بر تو </w:t>
      </w:r>
      <w:r w:rsidR="003A7AAA" w:rsidRPr="001325A9">
        <w:rPr>
          <w:rStyle w:val="Char"/>
          <w:rtl/>
        </w:rPr>
        <w:t>ک</w:t>
      </w:r>
      <w:r w:rsidRPr="001325A9">
        <w:rPr>
          <w:rStyle w:val="Char"/>
          <w:rtl/>
        </w:rPr>
        <w:t>تاب</w:t>
      </w:r>
      <w:r w:rsidRPr="001325A9">
        <w:rPr>
          <w:rStyle w:val="Char"/>
          <w:rFonts w:hint="cs"/>
          <w:rtl/>
        </w:rPr>
        <w:t xml:space="preserve"> (قرآن)</w:t>
      </w:r>
      <w:r w:rsidRPr="001325A9">
        <w:rPr>
          <w:rStyle w:val="Char"/>
          <w:rtl/>
        </w:rPr>
        <w:t xml:space="preserve"> براى ب</w:t>
      </w:r>
      <w:r w:rsidR="003A7AAA" w:rsidRPr="001325A9">
        <w:rPr>
          <w:rStyle w:val="Char"/>
          <w:rtl/>
        </w:rPr>
        <w:t>ی</w:t>
      </w:r>
      <w:r w:rsidRPr="001325A9">
        <w:rPr>
          <w:rStyle w:val="Char"/>
          <w:rtl/>
        </w:rPr>
        <w:t xml:space="preserve">ان </w:t>
      </w:r>
      <w:r w:rsidR="003A7AAA" w:rsidRPr="001325A9">
        <w:rPr>
          <w:rStyle w:val="Char"/>
          <w:rtl/>
        </w:rPr>
        <w:t>ک</w:t>
      </w:r>
      <w:r w:rsidRPr="001325A9">
        <w:rPr>
          <w:rStyle w:val="Char"/>
          <w:rtl/>
        </w:rPr>
        <w:t>ردن هر چ</w:t>
      </w:r>
      <w:r w:rsidR="003A7AAA" w:rsidRPr="001325A9">
        <w:rPr>
          <w:rStyle w:val="Char"/>
          <w:rtl/>
        </w:rPr>
        <w:t>ی</w:t>
      </w:r>
      <w:r w:rsidRPr="001325A9">
        <w:rPr>
          <w:rStyle w:val="Char"/>
          <w:rtl/>
        </w:rPr>
        <w:t>ز</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اما عقل با همه‌</w:t>
      </w:r>
      <w:r w:rsidR="003A7AAA" w:rsidRPr="001325A9">
        <w:rPr>
          <w:rStyle w:val="Char"/>
          <w:rFonts w:hint="cs"/>
          <w:rtl/>
        </w:rPr>
        <w:t>ی</w:t>
      </w:r>
      <w:r w:rsidRPr="001325A9">
        <w:rPr>
          <w:rStyle w:val="Char"/>
          <w:rFonts w:hint="cs"/>
          <w:rtl/>
        </w:rPr>
        <w:t xml:space="preserve"> ناتوانی و محدودیتش از دستیابی به همه‌</w:t>
      </w:r>
      <w:r w:rsidR="003A7AAA" w:rsidRPr="001325A9">
        <w:rPr>
          <w:rStyle w:val="Char"/>
          <w:rFonts w:hint="cs"/>
          <w:rtl/>
        </w:rPr>
        <w:t xml:space="preserve">ی این‌ها </w:t>
      </w:r>
      <w:r w:rsidRPr="001325A9">
        <w:rPr>
          <w:rStyle w:val="Char"/>
          <w:rFonts w:hint="cs"/>
          <w:rtl/>
        </w:rPr>
        <w:t>ناتوان است؛ همان طو</w:t>
      </w:r>
      <w:r w:rsidR="00F847EB">
        <w:rPr>
          <w:rStyle w:val="Char"/>
          <w:rFonts w:hint="cs"/>
          <w:rtl/>
        </w:rPr>
        <w:t>ر که خدای بلند مرتبه می‌فرماید:</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وَمَا أُوتِيتُمْ مِنَ الْعِلْمِ إِلَّا قَلِيلًا٨٥</w:t>
      </w:r>
      <w:r>
        <w:rPr>
          <w:rFonts w:cs="Traditional Arabic"/>
          <w:color w:val="000000"/>
          <w:shd w:val="clear" w:color="auto" w:fill="FFFFFF"/>
          <w:rtl/>
        </w:rPr>
        <w:t>﴾</w:t>
      </w:r>
      <w:r w:rsidRPr="00B90D21">
        <w:rPr>
          <w:rStyle w:val="Char4"/>
          <w:rtl/>
        </w:rPr>
        <w:t xml:space="preserve"> </w:t>
      </w:r>
      <w:r w:rsidRPr="00C061E3">
        <w:rPr>
          <w:rStyle w:val="Char2"/>
          <w:rtl/>
        </w:rPr>
        <w:t>[الإسراء: 85]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علم جز مقدار اندکی به شما داده نشده است».</w:t>
      </w:r>
    </w:p>
    <w:p w:rsidR="00B67D0C" w:rsidRDefault="00B67D0C" w:rsidP="001325A9">
      <w:pPr>
        <w:tabs>
          <w:tab w:val="right" w:pos="7031"/>
        </w:tabs>
        <w:ind w:firstLine="284"/>
        <w:rPr>
          <w:rStyle w:val="Char"/>
          <w:rtl/>
        </w:rPr>
      </w:pPr>
      <w:r w:rsidRPr="001325A9">
        <w:rPr>
          <w:rStyle w:val="Char"/>
          <w:rFonts w:hint="cs"/>
          <w:rtl/>
        </w:rPr>
        <w:t xml:space="preserve">* همچنین دین بر چیزهای استوار و پایه‌های یقینی‌ای بنا شده که امکان اختلاف و تناقض در آن وجود ندارد. خداوند سبحان در این باره می‌فرماید: </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وَاعْتَصِمُوا بِحَبْلِ اللَّهِ جَمِيعًا وَلَا تَفَرَّقُوا</w:t>
      </w:r>
      <w:r>
        <w:rPr>
          <w:rFonts w:cs="Traditional Arabic"/>
          <w:color w:val="000000"/>
          <w:shd w:val="clear" w:color="auto" w:fill="FFFFFF"/>
          <w:rtl/>
        </w:rPr>
        <w:t>﴾</w:t>
      </w:r>
      <w:r w:rsidRPr="00B90D21">
        <w:rPr>
          <w:rStyle w:val="Char4"/>
          <w:rtl/>
        </w:rPr>
        <w:t xml:space="preserve"> </w:t>
      </w:r>
      <w:r w:rsidRPr="00C061E3">
        <w:rPr>
          <w:rStyle w:val="Char2"/>
          <w:rtl/>
        </w:rPr>
        <w:t>[آل عمران: 103]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همگى به ر</w:t>
      </w:r>
      <w:r w:rsidR="003A7AAA" w:rsidRPr="001325A9">
        <w:rPr>
          <w:rStyle w:val="Char"/>
          <w:rtl/>
        </w:rPr>
        <w:t>ی</w:t>
      </w:r>
      <w:r w:rsidRPr="001325A9">
        <w:rPr>
          <w:rStyle w:val="Char"/>
          <w:rtl/>
        </w:rPr>
        <w:t>سمان خدا چنگ زن</w:t>
      </w:r>
      <w:r w:rsidR="003A7AAA" w:rsidRPr="001325A9">
        <w:rPr>
          <w:rStyle w:val="Char"/>
          <w:rtl/>
        </w:rPr>
        <w:t>ی</w:t>
      </w:r>
      <w:r w:rsidRPr="001325A9">
        <w:rPr>
          <w:rStyle w:val="Char"/>
          <w:rtl/>
        </w:rPr>
        <w:t>د و پرا</w:t>
      </w:r>
      <w:r w:rsidR="003A7AAA" w:rsidRPr="001325A9">
        <w:rPr>
          <w:rStyle w:val="Char"/>
          <w:rtl/>
        </w:rPr>
        <w:t>ک</w:t>
      </w:r>
      <w:r w:rsidRPr="001325A9">
        <w:rPr>
          <w:rStyle w:val="Char"/>
          <w:rtl/>
        </w:rPr>
        <w:t>نده نشو</w:t>
      </w:r>
      <w:r w:rsidR="003A7AAA" w:rsidRPr="001325A9">
        <w:rPr>
          <w:rStyle w:val="Char"/>
          <w:rtl/>
        </w:rPr>
        <w:t>ی</w:t>
      </w:r>
      <w:r w:rsidRPr="001325A9">
        <w:rPr>
          <w:rStyle w:val="Char"/>
          <w:rtl/>
        </w:rPr>
        <w:t>د</w:t>
      </w:r>
      <w:r w:rsidRPr="001325A9">
        <w:rPr>
          <w:rStyle w:val="Char"/>
          <w:rFonts w:hint="cs"/>
          <w:rtl/>
        </w:rPr>
        <w:t>».</w:t>
      </w:r>
    </w:p>
    <w:p w:rsidR="00B67D0C" w:rsidRDefault="00F847EB" w:rsidP="001325A9">
      <w:pPr>
        <w:tabs>
          <w:tab w:val="right" w:pos="7031"/>
        </w:tabs>
        <w:ind w:firstLine="284"/>
        <w:rPr>
          <w:rStyle w:val="Char"/>
          <w:rtl/>
        </w:rPr>
      </w:pPr>
      <w:r>
        <w:rPr>
          <w:rStyle w:val="Char"/>
          <w:rFonts w:hint="cs"/>
          <w:rtl/>
        </w:rPr>
        <w:t>و در جای دیگر می‌فرماید:</w:t>
      </w:r>
    </w:p>
    <w:p w:rsidR="00B67D0C" w:rsidRPr="00F847EB" w:rsidRDefault="00F847EB" w:rsidP="00F847EB">
      <w:pPr>
        <w:pStyle w:val="a"/>
        <w:rPr>
          <w:rtl/>
        </w:rPr>
      </w:pPr>
      <w:r>
        <w:rPr>
          <w:rFonts w:cs="Traditional Arabic"/>
          <w:color w:val="000000"/>
          <w:shd w:val="clear" w:color="auto" w:fill="FFFFFF"/>
          <w:rtl/>
        </w:rPr>
        <w:t>﴿</w:t>
      </w:r>
      <w:r w:rsidRPr="00B90D21">
        <w:rPr>
          <w:rStyle w:val="Char4"/>
          <w:rtl/>
        </w:rPr>
        <w:t>وَلَا تَكُونُوا كَالَّذِينَ تَفَرَّقُوا وَاخْتَلَفُوا مِنْ بَعْدِ مَا جَاءَهُمُ الْبَيِّنَاتُ</w:t>
      </w:r>
      <w:r>
        <w:rPr>
          <w:rFonts w:cs="Traditional Arabic"/>
          <w:color w:val="000000"/>
          <w:shd w:val="clear" w:color="auto" w:fill="FFFFFF"/>
          <w:rtl/>
        </w:rPr>
        <w:t>﴾</w:t>
      </w:r>
      <w:r w:rsidRPr="00F847EB">
        <w:rPr>
          <w:rtl/>
        </w:rPr>
        <w:t xml:space="preserve"> </w:t>
      </w:r>
      <w:r>
        <w:rPr>
          <w:rStyle w:val="Char2"/>
          <w:rtl/>
        </w:rPr>
        <w:t>[آل عمران:</w:t>
      </w:r>
      <w:r w:rsidRPr="00F847EB">
        <w:rPr>
          <w:rStyle w:val="Char2"/>
          <w:rtl/>
        </w:rPr>
        <w:t>105]</w:t>
      </w:r>
      <w:r w:rsidRPr="00F847E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مانند </w:t>
      </w:r>
      <w:r w:rsidR="003A7AAA" w:rsidRPr="001325A9">
        <w:rPr>
          <w:rStyle w:val="Char"/>
          <w:rtl/>
        </w:rPr>
        <w:t>ک</w:t>
      </w:r>
      <w:r w:rsidRPr="001325A9">
        <w:rPr>
          <w:rStyle w:val="Char"/>
          <w:rtl/>
        </w:rPr>
        <w:t>سانى نباش</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پرا</w:t>
      </w:r>
      <w:r w:rsidR="003A7AAA" w:rsidRPr="001325A9">
        <w:rPr>
          <w:rStyle w:val="Char"/>
          <w:rtl/>
        </w:rPr>
        <w:t>ک</w:t>
      </w:r>
      <w:r w:rsidRPr="001325A9">
        <w:rPr>
          <w:rStyle w:val="Char"/>
          <w:rtl/>
        </w:rPr>
        <w:t xml:space="preserve">نده شدند و اختلاف </w:t>
      </w:r>
      <w:r w:rsidR="003A7AAA" w:rsidRPr="001325A9">
        <w:rPr>
          <w:rStyle w:val="Char"/>
          <w:rtl/>
        </w:rPr>
        <w:t>ک</w:t>
      </w:r>
      <w:r w:rsidRPr="001325A9">
        <w:rPr>
          <w:rStyle w:val="Char"/>
          <w:rtl/>
        </w:rPr>
        <w:t>ردند (آن هم) پس از آن</w:t>
      </w:r>
      <w:r w:rsidR="003A7AAA" w:rsidRPr="001325A9">
        <w:rPr>
          <w:rStyle w:val="Char"/>
          <w:rtl/>
        </w:rPr>
        <w:t>ک</w:t>
      </w:r>
      <w:r w:rsidRPr="001325A9">
        <w:rPr>
          <w:rStyle w:val="Char"/>
          <w:rtl/>
        </w:rPr>
        <w:t>ه نشانه‏هاى روشن (پروردگار) به آنان رس</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اما عقل به خاطر تناقضش این امکان را به </w:t>
      </w:r>
      <w:r w:rsidR="003A7AAA" w:rsidRPr="001325A9">
        <w:rPr>
          <w:rStyle w:val="Char"/>
          <w:rFonts w:hint="cs"/>
          <w:rtl/>
        </w:rPr>
        <w:t>انسان‌ها</w:t>
      </w:r>
      <w:r w:rsidRPr="001325A9">
        <w:rPr>
          <w:rStyle w:val="Char"/>
          <w:rFonts w:hint="cs"/>
          <w:rtl/>
        </w:rPr>
        <w:t xml:space="preserve"> نمی‌دهد که بر همه‌</w:t>
      </w:r>
      <w:r w:rsidR="003A7AAA" w:rsidRPr="001325A9">
        <w:rPr>
          <w:rStyle w:val="Char"/>
          <w:rFonts w:hint="cs"/>
          <w:rtl/>
        </w:rPr>
        <w:t>ی</w:t>
      </w:r>
      <w:r w:rsidRPr="001325A9">
        <w:rPr>
          <w:rStyle w:val="Char"/>
          <w:rFonts w:hint="cs"/>
          <w:rtl/>
        </w:rPr>
        <w:t xml:space="preserve"> این ثوابت و پایه‌ها اتفاق بکنند. بنابراین، ایجاد معالم دین و تأسیس اصول آن هیچ ربطی به عقل ندارد، و برای این کار، سلطه‌ی وضع کننده‌</w:t>
      </w:r>
      <w:r w:rsidR="003A7AAA" w:rsidRPr="001325A9">
        <w:rPr>
          <w:rStyle w:val="Char"/>
          <w:rFonts w:hint="cs"/>
          <w:rtl/>
        </w:rPr>
        <w:t>ی</w:t>
      </w:r>
      <w:r w:rsidRPr="001325A9">
        <w:rPr>
          <w:rStyle w:val="Char"/>
          <w:rFonts w:hint="cs"/>
          <w:rtl/>
        </w:rPr>
        <w:t xml:space="preserve"> آن باید دارای علم مطلق و فراگیری‌ا</w:t>
      </w:r>
      <w:r w:rsidR="003A7AAA" w:rsidRPr="001325A9">
        <w:rPr>
          <w:rStyle w:val="Char"/>
          <w:rFonts w:hint="cs"/>
          <w:rtl/>
        </w:rPr>
        <w:t>ی</w:t>
      </w:r>
      <w:r w:rsidRPr="001325A9">
        <w:rPr>
          <w:rStyle w:val="Char"/>
          <w:rFonts w:hint="cs"/>
          <w:rtl/>
        </w:rPr>
        <w:t xml:space="preserve"> باشد که هیچ محدودیتی نداشته باشد و قصور و کوتاهی بدان راه نیابد و تناقض و اختلاف در حق آن محال باشد، و هیچ سلطه و جهتی نیست که دارای این </w:t>
      </w:r>
      <w:r w:rsidR="003A7AAA" w:rsidRPr="001325A9">
        <w:rPr>
          <w:rStyle w:val="Char"/>
          <w:rFonts w:hint="cs"/>
          <w:rtl/>
        </w:rPr>
        <w:t>ویژگی‌ها</w:t>
      </w:r>
      <w:r w:rsidRPr="001325A9">
        <w:rPr>
          <w:rStyle w:val="Char"/>
          <w:rFonts w:hint="cs"/>
          <w:rtl/>
        </w:rPr>
        <w:t xml:space="preserve"> و شرایط باشد مگر جهت و سلطه‌</w:t>
      </w:r>
      <w:r w:rsidR="003A7AAA" w:rsidRPr="001325A9">
        <w:rPr>
          <w:rStyle w:val="Char"/>
          <w:rFonts w:hint="cs"/>
          <w:rtl/>
        </w:rPr>
        <w:t>ی</w:t>
      </w:r>
      <w:r w:rsidRPr="001325A9">
        <w:rPr>
          <w:rStyle w:val="Char"/>
          <w:rFonts w:hint="cs"/>
          <w:rtl/>
        </w:rPr>
        <w:t xml:space="preserve"> وحی. و این معنای فرموده‌</w:t>
      </w:r>
      <w:r w:rsidR="003A7AAA" w:rsidRPr="001325A9">
        <w:rPr>
          <w:rStyle w:val="Char"/>
          <w:rFonts w:hint="cs"/>
          <w:rtl/>
        </w:rPr>
        <w:t>ی</w:t>
      </w:r>
      <w:r w:rsidR="00F847EB">
        <w:rPr>
          <w:rStyle w:val="Char"/>
          <w:rFonts w:hint="cs"/>
          <w:rtl/>
        </w:rPr>
        <w:t xml:space="preserve"> الهی است که می‌فرماید:</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وَلَوْ كَانَ مِنْ عِنْدِ غَيْرِ اللَّهِ لَوَجَدُوا فِيهِ اخْتِلَافًا كَثِيرًا٨٢</w:t>
      </w:r>
      <w:r>
        <w:rPr>
          <w:rFonts w:cs="Traditional Arabic"/>
          <w:color w:val="000000"/>
          <w:shd w:val="clear" w:color="auto" w:fill="FFFFFF"/>
          <w:rtl/>
        </w:rPr>
        <w:t>﴾</w:t>
      </w:r>
      <w:r w:rsidRPr="00B90D21">
        <w:rPr>
          <w:rStyle w:val="Char4"/>
          <w:rtl/>
        </w:rPr>
        <w:t xml:space="preserve"> </w:t>
      </w:r>
      <w:r w:rsidRPr="00C061E3">
        <w:rPr>
          <w:rStyle w:val="Char2"/>
          <w:rtl/>
        </w:rPr>
        <w:t>[النساء: 82]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(همان طور که مشرکان و منافقان گمان می‌برند) این قرآن از جانب غیر خدا می‌بود، اختلاف و تناقض فراوانی را در (اخبار و نظم و مبانی‌اش) می</w:t>
      </w:r>
      <w:r w:rsidRPr="001325A9">
        <w:rPr>
          <w:rStyle w:val="Char"/>
          <w:rFonts w:hint="eastAsia"/>
          <w:rtl/>
        </w:rPr>
        <w:t>‌</w:t>
      </w:r>
      <w:r w:rsidRPr="001325A9">
        <w:rPr>
          <w:rStyle w:val="Char"/>
          <w:rFonts w:hint="cs"/>
          <w:rtl/>
        </w:rPr>
        <w:t>یافتند».</w:t>
      </w:r>
    </w:p>
    <w:p w:rsidR="00B67D0C" w:rsidRPr="001325A9" w:rsidRDefault="00B67D0C" w:rsidP="001325A9">
      <w:pPr>
        <w:tabs>
          <w:tab w:val="right" w:pos="7031"/>
        </w:tabs>
        <w:ind w:firstLine="284"/>
        <w:rPr>
          <w:rStyle w:val="Char"/>
          <w:rtl/>
        </w:rPr>
      </w:pPr>
      <w:r w:rsidRPr="001325A9">
        <w:rPr>
          <w:rStyle w:val="Char"/>
          <w:rFonts w:hint="cs"/>
          <w:rtl/>
        </w:rPr>
        <w:t>همانا این راز اختلاف همه‌</w:t>
      </w:r>
      <w:r w:rsidR="003A7AAA" w:rsidRPr="001325A9">
        <w:rPr>
          <w:rStyle w:val="Char"/>
          <w:rFonts w:hint="cs"/>
          <w:rtl/>
        </w:rPr>
        <w:t>ی</w:t>
      </w:r>
      <w:r w:rsidRPr="001325A9">
        <w:rPr>
          <w:rStyle w:val="Char"/>
          <w:rFonts w:hint="cs"/>
          <w:rtl/>
        </w:rPr>
        <w:t xml:space="preserve"> گروه‌هایی است که اصول خود را بر کلام صریح خداوند بنا ننهاده‌اند و در میان خود تناقض و اختلاف دارند، زیرا هر آنچه که در این زمینه ارائه داده‌اند، از جانب غیر خدا بوده است. </w:t>
      </w:r>
    </w:p>
    <w:p w:rsidR="00B67D0C" w:rsidRPr="001325A9" w:rsidRDefault="00B67D0C" w:rsidP="001325A9">
      <w:pPr>
        <w:tabs>
          <w:tab w:val="right" w:pos="7031"/>
        </w:tabs>
        <w:ind w:firstLine="284"/>
        <w:rPr>
          <w:rStyle w:val="Char"/>
          <w:rtl/>
        </w:rPr>
      </w:pPr>
      <w:r w:rsidRPr="001325A9">
        <w:rPr>
          <w:rStyle w:val="Char"/>
          <w:rFonts w:hint="cs"/>
          <w:rtl/>
        </w:rPr>
        <w:t>خلاصه‌</w:t>
      </w:r>
      <w:r w:rsidR="003A7AAA" w:rsidRPr="001325A9">
        <w:rPr>
          <w:rStyle w:val="Char"/>
          <w:rFonts w:hint="cs"/>
          <w:rtl/>
        </w:rPr>
        <w:t>ی</w:t>
      </w:r>
      <w:r w:rsidRPr="001325A9">
        <w:rPr>
          <w:rStyle w:val="Char"/>
          <w:rFonts w:hint="cs"/>
          <w:rtl/>
        </w:rPr>
        <w:t xml:space="preserve"> سخن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انسان باید بداند</w:t>
      </w:r>
      <w:r w:rsidRPr="001325A9">
        <w:rPr>
          <w:rStyle w:val="Char"/>
          <w:rFonts w:hint="eastAsia"/>
          <w:rtl/>
        </w:rPr>
        <w:t xml:space="preserve"> که محال است علم قاصر بر علم مطلق و چیز محدود بر چیز فراگیر و چیز متناقض بر چیز</w:t>
      </w:r>
      <w:r w:rsidRPr="001325A9">
        <w:rPr>
          <w:rStyle w:val="Char"/>
          <w:rtl/>
        </w:rPr>
        <w:t xml:space="preserve"> </w:t>
      </w:r>
      <w:r w:rsidRPr="001325A9">
        <w:rPr>
          <w:rStyle w:val="Char"/>
          <w:rFonts w:hint="eastAsia"/>
          <w:rtl/>
        </w:rPr>
        <w:t>ثابت، احاطه یابد.</w:t>
      </w:r>
    </w:p>
    <w:p w:rsidR="00B67D0C" w:rsidRPr="001325A9" w:rsidRDefault="00B67D0C" w:rsidP="001325A9">
      <w:pPr>
        <w:pStyle w:val="9-1"/>
        <w:rPr>
          <w:rtl/>
        </w:rPr>
      </w:pPr>
      <w:bookmarkStart w:id="436" w:name="_Toc80780734"/>
      <w:bookmarkStart w:id="437" w:name="_Toc80781619"/>
      <w:bookmarkStart w:id="438" w:name="_Toc80833083"/>
      <w:bookmarkStart w:id="439" w:name="_Toc278474556"/>
      <w:bookmarkStart w:id="440" w:name="_Toc437346062"/>
      <w:r w:rsidRPr="001325A9">
        <w:rPr>
          <w:rFonts w:hint="cs"/>
          <w:rtl/>
        </w:rPr>
        <w:t>مراجعه به عقل در زمینه‌</w:t>
      </w:r>
      <w:r w:rsidR="003A7AAA" w:rsidRPr="001325A9">
        <w:rPr>
          <w:rFonts w:hint="cs"/>
          <w:rtl/>
        </w:rPr>
        <w:t>ی</w:t>
      </w:r>
      <w:r w:rsidRPr="001325A9">
        <w:rPr>
          <w:rFonts w:hint="cs"/>
          <w:rtl/>
        </w:rPr>
        <w:t xml:space="preserve"> اصول دین، اهانت به عقل است</w:t>
      </w:r>
      <w:bookmarkEnd w:id="436"/>
      <w:bookmarkEnd w:id="437"/>
      <w:bookmarkEnd w:id="438"/>
      <w:bookmarkEnd w:id="439"/>
      <w:bookmarkEnd w:id="440"/>
    </w:p>
    <w:p w:rsidR="00B67D0C" w:rsidRPr="001325A9" w:rsidRDefault="00B67D0C" w:rsidP="001325A9">
      <w:pPr>
        <w:tabs>
          <w:tab w:val="right" w:pos="7031"/>
        </w:tabs>
        <w:ind w:firstLine="284"/>
        <w:rPr>
          <w:rStyle w:val="Char"/>
          <w:rtl/>
        </w:rPr>
      </w:pPr>
      <w:r w:rsidRPr="001325A9">
        <w:rPr>
          <w:rStyle w:val="Char"/>
          <w:rFonts w:hint="cs"/>
          <w:rtl/>
        </w:rPr>
        <w:t xml:space="preserve">فرض کن که تو همراه با جمعی از </w:t>
      </w:r>
      <w:r w:rsidR="003A7AAA" w:rsidRPr="001325A9">
        <w:rPr>
          <w:rStyle w:val="Char"/>
          <w:rFonts w:hint="cs"/>
          <w:rtl/>
        </w:rPr>
        <w:t>انسان‌ها</w:t>
      </w:r>
      <w:r w:rsidRPr="001325A9">
        <w:rPr>
          <w:rStyle w:val="Char"/>
          <w:rFonts w:hint="cs"/>
          <w:rtl/>
        </w:rPr>
        <w:t>ی عاقل در جایی نشسته‌ای و همراه با آنان فریادی را می‌شنوید و سپس این فریاد خاموش می‌شود، آن‌گاه افرادی که نشسته‌اند میان خود جر و بحث می‌کنند که آیا این فریاد کننده، دراز بود یا کوتاه؟ سفید</w:t>
      </w:r>
      <w:r w:rsidRPr="001325A9">
        <w:rPr>
          <w:rStyle w:val="Char"/>
          <w:rtl/>
        </w:rPr>
        <w:t xml:space="preserve"> بود</w:t>
      </w:r>
      <w:r w:rsidRPr="001325A9">
        <w:rPr>
          <w:rStyle w:val="Char"/>
          <w:rFonts w:hint="cs"/>
          <w:rtl/>
        </w:rPr>
        <w:t xml:space="preserve"> یا گندم گونی؟ نابینا بود یا بینا؟ لنگ بود یا فلج؟ ثروتمند بود یا فقیر...؟ آیا به نظر تو اینان جدی می‌گویند یا شوخی می‌کنند؟! و اگر جدی می</w:t>
      </w:r>
      <w:r w:rsidRPr="001325A9">
        <w:rPr>
          <w:rStyle w:val="Char"/>
          <w:rFonts w:hint="eastAsia"/>
          <w:rtl/>
        </w:rPr>
        <w:t>‌</w:t>
      </w:r>
      <w:r w:rsidRPr="001325A9">
        <w:rPr>
          <w:rStyle w:val="Char"/>
          <w:rFonts w:hint="cs"/>
          <w:rtl/>
        </w:rPr>
        <w:t xml:space="preserve">گویند آیا امکان دارد که آنان عاقل باشند؟! </w:t>
      </w:r>
    </w:p>
    <w:p w:rsidR="00B67D0C" w:rsidRPr="001325A9" w:rsidRDefault="00B67D0C" w:rsidP="001325A9">
      <w:pPr>
        <w:tabs>
          <w:tab w:val="right" w:pos="7031"/>
        </w:tabs>
        <w:ind w:firstLine="284"/>
        <w:rPr>
          <w:rStyle w:val="Char"/>
          <w:rtl/>
        </w:rPr>
      </w:pPr>
      <w:r w:rsidRPr="001325A9">
        <w:rPr>
          <w:rStyle w:val="Char"/>
          <w:rFonts w:hint="cs"/>
          <w:rtl/>
        </w:rPr>
        <w:t>همانا عقل می‌توان</w:t>
      </w:r>
      <w:r w:rsidRPr="001325A9">
        <w:rPr>
          <w:rStyle w:val="Char"/>
          <w:rtl/>
        </w:rPr>
        <w:t>د</w:t>
      </w:r>
      <w:r w:rsidRPr="001325A9">
        <w:rPr>
          <w:rStyle w:val="Char"/>
          <w:rFonts w:hint="cs"/>
          <w:rtl/>
        </w:rPr>
        <w:t xml:space="preserve"> این را درک کند که آیا فریاد کننده نزدیک بود یا دور؟ خردسال بود یا بزرگسال؟ مرد بود یا زن؟ 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ا</w:t>
      </w:r>
      <w:r w:rsidR="003A7AAA" w:rsidRPr="001325A9">
        <w:rPr>
          <w:rStyle w:val="Char"/>
          <w:rFonts w:hint="cs"/>
          <w:rtl/>
        </w:rPr>
        <w:t>ی</w:t>
      </w:r>
      <w:r w:rsidRPr="001325A9">
        <w:rPr>
          <w:rStyle w:val="Char"/>
          <w:rFonts w:hint="cs"/>
          <w:rtl/>
        </w:rPr>
        <w:t>ن زم</w:t>
      </w:r>
      <w:r w:rsidR="003A7AAA" w:rsidRPr="001325A9">
        <w:rPr>
          <w:rStyle w:val="Char"/>
          <w:rFonts w:hint="cs"/>
          <w:rtl/>
        </w:rPr>
        <w:t>ی</w:t>
      </w:r>
      <w:r w:rsidRPr="001325A9">
        <w:rPr>
          <w:rStyle w:val="Char"/>
          <w:rFonts w:hint="cs"/>
          <w:rtl/>
        </w:rPr>
        <w:t>نه انتظار بیشتر</w:t>
      </w:r>
      <w:r w:rsidR="003A7AAA" w:rsidRPr="001325A9">
        <w:rPr>
          <w:rStyle w:val="Char"/>
          <w:rFonts w:hint="cs"/>
          <w:rtl/>
        </w:rPr>
        <w:t>ی</w:t>
      </w:r>
      <w:r w:rsidRPr="001325A9">
        <w:rPr>
          <w:rStyle w:val="Char"/>
          <w:rFonts w:hint="cs"/>
          <w:rtl/>
        </w:rPr>
        <w:t xml:space="preserve"> از عقل داشته باش</w:t>
      </w:r>
      <w:r w:rsidR="003A7AAA" w:rsidRPr="001325A9">
        <w:rPr>
          <w:rStyle w:val="Char"/>
          <w:rFonts w:hint="cs"/>
          <w:rtl/>
        </w:rPr>
        <w:t>ی</w:t>
      </w:r>
      <w:r w:rsidRPr="001325A9">
        <w:rPr>
          <w:rStyle w:val="Char"/>
          <w:rFonts w:hint="cs"/>
          <w:rtl/>
        </w:rPr>
        <w:t>م، در واقع وادار کردن عقل به اعمال</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در غیر محدوده‌اش م</w:t>
      </w:r>
      <w:r w:rsidR="003A7AAA" w:rsidRPr="001325A9">
        <w:rPr>
          <w:rStyle w:val="Char"/>
          <w:rFonts w:hint="cs"/>
          <w:rtl/>
        </w:rPr>
        <w:t>ی</w:t>
      </w:r>
      <w:r w:rsidRPr="001325A9">
        <w:rPr>
          <w:rStyle w:val="Char"/>
          <w:rFonts w:hint="cs"/>
          <w:rtl/>
        </w:rPr>
        <w:t>‌باشد و دخالت عقل در این کار ه</w:t>
      </w:r>
      <w:r w:rsidR="003A7AAA" w:rsidRPr="001325A9">
        <w:rPr>
          <w:rStyle w:val="Char"/>
          <w:rFonts w:hint="cs"/>
          <w:rtl/>
        </w:rPr>
        <w:t>ی</w:t>
      </w:r>
      <w:r w:rsidRPr="001325A9">
        <w:rPr>
          <w:rStyle w:val="Char"/>
          <w:rFonts w:hint="cs"/>
          <w:rtl/>
        </w:rPr>
        <w:t>چ شجاعت</w:t>
      </w:r>
      <w:r w:rsidR="003A7AAA" w:rsidRPr="001325A9">
        <w:rPr>
          <w:rStyle w:val="Char"/>
          <w:rFonts w:hint="cs"/>
          <w:rtl/>
        </w:rPr>
        <w:t>ی</w:t>
      </w:r>
      <w:r w:rsidRPr="001325A9">
        <w:rPr>
          <w:rStyle w:val="Char"/>
          <w:rFonts w:hint="cs"/>
          <w:rtl/>
        </w:rPr>
        <w:t xml:space="preserve"> را عا</w:t>
      </w:r>
      <w:r w:rsidR="003A7AAA" w:rsidRPr="001325A9">
        <w:rPr>
          <w:rStyle w:val="Char"/>
          <w:rFonts w:hint="cs"/>
          <w:rtl/>
        </w:rPr>
        <w:t>ی</w:t>
      </w:r>
      <w:r w:rsidRPr="001325A9">
        <w:rPr>
          <w:rStyle w:val="Char"/>
          <w:rFonts w:hint="cs"/>
          <w:rtl/>
        </w:rPr>
        <w:t>د و</w:t>
      </w:r>
      <w:r w:rsidR="003A7AAA" w:rsidRPr="001325A9">
        <w:rPr>
          <w:rStyle w:val="Char"/>
          <w:rFonts w:hint="cs"/>
          <w:rtl/>
        </w:rPr>
        <w:t>ی</w:t>
      </w:r>
      <w:r w:rsidRPr="001325A9">
        <w:rPr>
          <w:rStyle w:val="Char"/>
          <w:rFonts w:hint="cs"/>
          <w:rtl/>
        </w:rPr>
        <w:t xml:space="preserve"> نم</w:t>
      </w:r>
      <w:r w:rsidR="003A7AAA" w:rsidRPr="001325A9">
        <w:rPr>
          <w:rStyle w:val="Char"/>
          <w:rFonts w:hint="cs"/>
          <w:rtl/>
        </w:rPr>
        <w:t>ی</w:t>
      </w:r>
      <w:r w:rsidRPr="001325A9">
        <w:rPr>
          <w:rStyle w:val="Char"/>
          <w:rFonts w:hint="cs"/>
          <w:rtl/>
        </w:rPr>
        <w:t xml:space="preserve">‌گرداند، بلکه این کار اهانت به عقل و پایین آوردن از جایگاهش است، زیرا عقل، محدود و دامنه‌اش هم محدود است. </w:t>
      </w:r>
    </w:p>
    <w:p w:rsidR="00B67D0C" w:rsidRDefault="00B67D0C" w:rsidP="001325A9">
      <w:pPr>
        <w:tabs>
          <w:tab w:val="right" w:pos="7031"/>
        </w:tabs>
        <w:ind w:firstLine="284"/>
        <w:rPr>
          <w:rStyle w:val="Char"/>
          <w:rtl/>
        </w:rPr>
      </w:pPr>
      <w:r w:rsidRPr="001325A9">
        <w:rPr>
          <w:rStyle w:val="Char"/>
          <w:rFonts w:hint="cs"/>
          <w:rtl/>
        </w:rPr>
        <w:t>همچنین کسانی که عقل را به ایجاد و اثبات اصول دین وادار نموده‌اند، به راستی از یک طرف به عقل اهانت نموده و</w:t>
      </w:r>
      <w:r w:rsidR="00D3341F">
        <w:rPr>
          <w:rStyle w:val="Char"/>
          <w:rFonts w:hint="cs"/>
          <w:rtl/>
        </w:rPr>
        <w:t xml:space="preserve"> آن را </w:t>
      </w:r>
      <w:r w:rsidRPr="001325A9">
        <w:rPr>
          <w:rStyle w:val="Char"/>
          <w:rFonts w:hint="cs"/>
          <w:rtl/>
        </w:rPr>
        <w:t>خوار شمرده‌اند و از طرف دیگر در حق دین بدی نموده و</w:t>
      </w:r>
      <w:r w:rsidR="00D3341F">
        <w:rPr>
          <w:rStyle w:val="Char"/>
          <w:rFonts w:hint="cs"/>
          <w:rtl/>
        </w:rPr>
        <w:t xml:space="preserve"> آن را </w:t>
      </w:r>
      <w:r w:rsidRPr="001325A9">
        <w:rPr>
          <w:rStyle w:val="Char"/>
          <w:rFonts w:hint="cs"/>
          <w:rtl/>
        </w:rPr>
        <w:t>به بازیچه گرفته‌اند، چون</w:t>
      </w:r>
      <w:r w:rsidR="00D3341F">
        <w:rPr>
          <w:rStyle w:val="Char"/>
          <w:rFonts w:hint="cs"/>
          <w:rtl/>
        </w:rPr>
        <w:t xml:space="preserve"> آن را </w:t>
      </w:r>
      <w:r w:rsidRPr="001325A9">
        <w:rPr>
          <w:rStyle w:val="Char"/>
          <w:rFonts w:hint="cs"/>
          <w:rtl/>
        </w:rPr>
        <w:t>تحریف کرده و در معرض تناقض و اختلاف قرار داده‌اند. اینان بیشترین سهم را از این فرموده‌</w:t>
      </w:r>
      <w:r w:rsidR="003A7AAA" w:rsidRPr="001325A9">
        <w:rPr>
          <w:rStyle w:val="Char"/>
          <w:rFonts w:hint="cs"/>
          <w:rtl/>
        </w:rPr>
        <w:t>ی</w:t>
      </w:r>
      <w:r w:rsidR="00F847EB">
        <w:rPr>
          <w:rStyle w:val="Char"/>
          <w:rFonts w:hint="cs"/>
          <w:rtl/>
        </w:rPr>
        <w:t xml:space="preserve"> خداوند دارند که می‌فرماید:</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اتَّخَذُوا دِينَهُمْ لَعِبًا وَلَهْوًا وَغَرَّتْهُمُ الْحَيَاةُ الدُّنْيَا</w:t>
      </w:r>
      <w:r>
        <w:rPr>
          <w:rFonts w:cs="Traditional Arabic"/>
          <w:color w:val="000000"/>
          <w:shd w:val="clear" w:color="auto" w:fill="FFFFFF"/>
          <w:rtl/>
        </w:rPr>
        <w:t>﴾</w:t>
      </w:r>
      <w:r w:rsidRPr="00B90D21">
        <w:rPr>
          <w:rStyle w:val="Char4"/>
          <w:rtl/>
        </w:rPr>
        <w:t xml:space="preserve"> </w:t>
      </w:r>
      <w:r w:rsidRPr="00C061E3">
        <w:rPr>
          <w:rStyle w:val="Char2"/>
          <w:rtl/>
        </w:rPr>
        <w:t>[الأنعام: 70]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«(فاجران) دین را به مسخره و بازیچه گرفته‌اند و زندگی ناپایدار دنیا</w:t>
      </w:r>
      <w:r w:rsidR="003A7AAA" w:rsidRPr="001325A9">
        <w:rPr>
          <w:rStyle w:val="Char"/>
          <w:rFonts w:hint="cs"/>
          <w:rtl/>
        </w:rPr>
        <w:t xml:space="preserve"> آن‌ها </w:t>
      </w:r>
      <w:r w:rsidRPr="001325A9">
        <w:rPr>
          <w:rStyle w:val="Char"/>
          <w:rFonts w:hint="cs"/>
          <w:rtl/>
        </w:rPr>
        <w:t>را فریفته است».</w:t>
      </w:r>
    </w:p>
    <w:p w:rsidR="00B67D0C" w:rsidRPr="001325A9" w:rsidRDefault="00B67D0C" w:rsidP="001325A9">
      <w:pPr>
        <w:pStyle w:val="9-1"/>
        <w:rPr>
          <w:rtl/>
        </w:rPr>
      </w:pPr>
      <w:bookmarkStart w:id="441" w:name="_Toc80780735"/>
      <w:bookmarkStart w:id="442" w:name="_Toc80781620"/>
      <w:bookmarkStart w:id="443" w:name="_Toc80833084"/>
      <w:bookmarkStart w:id="444" w:name="_Toc278474557"/>
      <w:bookmarkStart w:id="445" w:name="_Toc437346063"/>
      <w:r w:rsidRPr="001325A9">
        <w:rPr>
          <w:rFonts w:hint="cs"/>
          <w:rtl/>
        </w:rPr>
        <w:t>ناتوانی عقل از ایجاد دینی کامل</w:t>
      </w:r>
      <w:bookmarkEnd w:id="441"/>
      <w:bookmarkEnd w:id="442"/>
      <w:bookmarkEnd w:id="443"/>
      <w:bookmarkEnd w:id="444"/>
      <w:bookmarkEnd w:id="445"/>
    </w:p>
    <w:p w:rsidR="00B67D0C" w:rsidRPr="001325A9" w:rsidRDefault="00B67D0C" w:rsidP="001325A9">
      <w:pPr>
        <w:tabs>
          <w:tab w:val="right" w:pos="7031"/>
        </w:tabs>
        <w:ind w:firstLine="284"/>
        <w:rPr>
          <w:rStyle w:val="Char"/>
          <w:rtl/>
        </w:rPr>
      </w:pPr>
      <w:r w:rsidRPr="001325A9">
        <w:rPr>
          <w:rStyle w:val="Char"/>
          <w:rFonts w:hint="cs"/>
          <w:rtl/>
        </w:rPr>
        <w:t xml:space="preserve">به همین خاطر در تاریخ زندگی </w:t>
      </w:r>
      <w:r w:rsidR="003A7AAA" w:rsidRPr="001325A9">
        <w:rPr>
          <w:rStyle w:val="Char"/>
          <w:rFonts w:hint="cs"/>
          <w:rtl/>
        </w:rPr>
        <w:t>انسان‌ها</w:t>
      </w:r>
      <w:r w:rsidRPr="001325A9">
        <w:rPr>
          <w:rStyle w:val="Char"/>
          <w:rFonts w:hint="cs"/>
          <w:rtl/>
        </w:rPr>
        <w:t xml:space="preserve"> بیان نشده که کسی از عقلا و بزرگان و فلاسفه و حکماء توانسته با عقل خود، دین کامل و شایسته‌ای را وض</w:t>
      </w:r>
      <w:r w:rsidRPr="001325A9">
        <w:rPr>
          <w:rStyle w:val="Char"/>
          <w:rtl/>
        </w:rPr>
        <w:t>ع</w:t>
      </w:r>
      <w:r w:rsidRPr="001325A9">
        <w:rPr>
          <w:rStyle w:val="Char"/>
          <w:rFonts w:hint="cs"/>
          <w:rtl/>
        </w:rPr>
        <w:t xml:space="preserve"> نموده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003A7AAA" w:rsidRPr="001325A9">
        <w:rPr>
          <w:rStyle w:val="Char"/>
          <w:rFonts w:hint="cs"/>
          <w:rtl/>
        </w:rPr>
        <w:t>انسان‌ها</w:t>
      </w:r>
      <w:r w:rsidRPr="001325A9">
        <w:rPr>
          <w:rStyle w:val="Char"/>
          <w:rFonts w:hint="cs"/>
          <w:rtl/>
        </w:rPr>
        <w:t xml:space="preserve"> بدان پایبند باشند و از رهنمودهایش پیروی نمایند. همان</w:t>
      </w:r>
      <w:r w:rsidRPr="001325A9">
        <w:rPr>
          <w:rStyle w:val="Char"/>
          <w:rtl/>
        </w:rPr>
        <w:t>ا</w:t>
      </w:r>
      <w:r w:rsidRPr="001325A9">
        <w:rPr>
          <w:rStyle w:val="Char"/>
          <w:rFonts w:hint="cs"/>
          <w:rtl/>
        </w:rPr>
        <w:t xml:space="preserve"> هر دین محترمی که در زمین یافت شود از جانب خداوند وضع شده است، زیرا عقل به تنهایی از ادای این کار ناتوان است. و ادیانی که انسان وضعشان نموده از قبیل بودایی و مجوسیت و... ادیان ناقص و متناقض و مسخره‌ا</w:t>
      </w:r>
      <w:r w:rsidR="003A7AAA" w:rsidRPr="001325A9">
        <w:rPr>
          <w:rStyle w:val="Char"/>
          <w:rFonts w:hint="cs"/>
          <w:rtl/>
        </w:rPr>
        <w:t>ی</w:t>
      </w:r>
      <w:r w:rsidRPr="001325A9">
        <w:rPr>
          <w:rStyle w:val="Char"/>
          <w:rFonts w:hint="cs"/>
          <w:rtl/>
        </w:rPr>
        <w:t xml:space="preserve"> هستند که عقل بشری را خوار و بی‌ارزش و پست جلوه داده‌اند، برخلاف ادیان آسمانی که این‌گونه نیستند. و تناقض و نقص و خللی که در بعضی از ادیان آسمانی مثل یهودیت و مسیحیت و گروه‌های منحرف اسلامی می‌بینی، همگی به خاطر دخالت عقل در زمینه‌هایی است که برایش جایز نبوده است؛ زیرا عقل در غیر محدوده‌اش دخالت نموده و ا</w:t>
      </w:r>
      <w:r w:rsidR="003A7AAA" w:rsidRPr="001325A9">
        <w:rPr>
          <w:rStyle w:val="Char"/>
          <w:rFonts w:hint="cs"/>
          <w:rtl/>
        </w:rPr>
        <w:t>ی</w:t>
      </w:r>
      <w:r w:rsidRPr="001325A9">
        <w:rPr>
          <w:rStyle w:val="Char"/>
          <w:rFonts w:hint="cs"/>
          <w:rtl/>
        </w:rPr>
        <w:t xml:space="preserve">ن نوعی غارت کردن دین و عقل است. به عنوان مثال، نژادگرایی یهودیت و سه خدایی مسیحیت و عصمت لاهوتی امامیه، همگی تراوشات عقل است و پایه و اساسی آسمانی ندارد. این تراوشات است که دین واحد را تکه تکه نموده و مسلمانان‌ را به گروه‌ها و احزاب مختلفی در آورده است. </w:t>
      </w:r>
    </w:p>
    <w:p w:rsidR="00B67D0C" w:rsidRPr="001325A9" w:rsidRDefault="00B67D0C" w:rsidP="001325A9">
      <w:pPr>
        <w:tabs>
          <w:tab w:val="right" w:pos="7031"/>
        </w:tabs>
        <w:ind w:firstLine="284"/>
        <w:rPr>
          <w:rStyle w:val="Char"/>
          <w:rtl/>
        </w:rPr>
      </w:pPr>
      <w:r w:rsidRPr="001325A9">
        <w:rPr>
          <w:rStyle w:val="Char"/>
          <w:rFonts w:hint="cs"/>
          <w:rtl/>
        </w:rPr>
        <w:t>اگر انسان با عقل خویش در دین دخالت نمی‌نمود، دین به صورت دینی واحد و ثابت می</w:t>
      </w:r>
      <w:r w:rsidRPr="001325A9">
        <w:rPr>
          <w:rStyle w:val="Char"/>
          <w:rFonts w:hint="eastAsia"/>
          <w:rtl/>
        </w:rPr>
        <w:t>‌</w:t>
      </w:r>
      <w:r w:rsidRPr="001325A9">
        <w:rPr>
          <w:rStyle w:val="Char"/>
          <w:rFonts w:hint="cs"/>
          <w:rtl/>
        </w:rPr>
        <w:t xml:space="preserve">ماند و یک پیامبر برای تمامی </w:t>
      </w:r>
      <w:r w:rsidR="003A7AAA" w:rsidRPr="001325A9">
        <w:rPr>
          <w:rStyle w:val="Char"/>
          <w:rFonts w:hint="cs"/>
          <w:rtl/>
        </w:rPr>
        <w:t>انسان‌ها</w:t>
      </w:r>
      <w:r w:rsidRPr="001325A9">
        <w:rPr>
          <w:rStyle w:val="Char"/>
          <w:rFonts w:hint="cs"/>
          <w:rtl/>
        </w:rPr>
        <w:t xml:space="preserve"> و نسل‌ها کافی بود و نیازی به تعدد پیامبران نبود. </w:t>
      </w:r>
    </w:p>
    <w:p w:rsidR="00B67D0C" w:rsidRPr="001325A9" w:rsidRDefault="00B67D0C" w:rsidP="001325A9">
      <w:pPr>
        <w:tabs>
          <w:tab w:val="right" w:pos="7031"/>
        </w:tabs>
        <w:ind w:firstLine="284"/>
        <w:rPr>
          <w:rStyle w:val="Char"/>
          <w:rtl/>
        </w:rPr>
      </w:pPr>
      <w:r w:rsidRPr="001325A9">
        <w:rPr>
          <w:rStyle w:val="Char"/>
          <w:rFonts w:hint="cs"/>
          <w:rtl/>
        </w:rPr>
        <w:t>به همین خاطر وظیفه‌</w:t>
      </w:r>
      <w:r w:rsidR="003A7AAA" w:rsidRPr="001325A9">
        <w:rPr>
          <w:rStyle w:val="Char"/>
          <w:rFonts w:hint="cs"/>
          <w:rtl/>
        </w:rPr>
        <w:t>ی</w:t>
      </w:r>
      <w:r w:rsidRPr="001325A9">
        <w:rPr>
          <w:rStyle w:val="Char"/>
          <w:rFonts w:hint="cs"/>
          <w:rtl/>
        </w:rPr>
        <w:t xml:space="preserve"> هر پیامبری، بازگرداندن مردم به اصل دین از راه وحی، و برطرف نمودن آثار دخالت‌های بشر با عقلشان، بوده است. و </w:t>
      </w:r>
      <w:r w:rsidRPr="001325A9">
        <w:rPr>
          <w:rStyle w:val="Char"/>
          <w:rtl/>
        </w:rPr>
        <w:t>راز</w:t>
      </w:r>
      <w:r w:rsidRPr="001325A9">
        <w:rPr>
          <w:rStyle w:val="Char"/>
          <w:rFonts w:hint="cs"/>
          <w:rtl/>
        </w:rPr>
        <w:t xml:space="preserve"> ختم نبوت، حفظ وحی (قرآن) می‌باشد؛ یعنی وقتی که پروردگار به حفظ وحی حکم نمود، نبوت خاتمه یافت.</w:t>
      </w:r>
    </w:p>
    <w:p w:rsidR="00B67D0C" w:rsidRPr="001325A9" w:rsidRDefault="00B67D0C" w:rsidP="001325A9">
      <w:pPr>
        <w:tabs>
          <w:tab w:val="right" w:pos="7031"/>
        </w:tabs>
        <w:ind w:firstLine="284"/>
        <w:rPr>
          <w:rStyle w:val="Char"/>
          <w:rtl/>
        </w:rPr>
      </w:pPr>
      <w:r w:rsidRPr="001325A9">
        <w:rPr>
          <w:rStyle w:val="Char"/>
          <w:rFonts w:hint="cs"/>
          <w:rtl/>
        </w:rPr>
        <w:t xml:space="preserve">از این رو دخالت عقل در تأسیس اصول دین با </w:t>
      </w:r>
      <w:r w:rsidRPr="001325A9">
        <w:rPr>
          <w:rStyle w:val="Char"/>
          <w:rtl/>
        </w:rPr>
        <w:t>راز</w:t>
      </w:r>
      <w:r w:rsidRPr="001325A9">
        <w:rPr>
          <w:rStyle w:val="Char"/>
          <w:rFonts w:hint="cs"/>
          <w:rtl/>
        </w:rPr>
        <w:t xml:space="preserve"> ختم نبوت و بلکه با اصل بعثت پیامبران، تناقض دارد. همانا وظیفه‌</w:t>
      </w:r>
      <w:r w:rsidR="003A7AAA" w:rsidRPr="001325A9">
        <w:rPr>
          <w:rStyle w:val="Char"/>
          <w:rFonts w:hint="cs"/>
          <w:rtl/>
        </w:rPr>
        <w:t>ی</w:t>
      </w:r>
      <w:r w:rsidRPr="001325A9">
        <w:rPr>
          <w:rStyle w:val="Char"/>
          <w:rFonts w:hint="cs"/>
          <w:rtl/>
        </w:rPr>
        <w:t xml:space="preserve"> هر مجددی (کسی که نقش پیامبران قبل از اسلام را ایفا می‌کند) بازگرداندن مردم به وحی و بیرون آوردنشان از گرداب دخالت بشری در اصول دین از راه عقل‌های قاصر و ناتوان و محدود و متناقضشان، می‌باشد. </w:t>
      </w:r>
    </w:p>
    <w:p w:rsidR="00B67D0C" w:rsidRPr="001325A9" w:rsidRDefault="00B67D0C" w:rsidP="001325A9">
      <w:pPr>
        <w:pStyle w:val="9-1"/>
        <w:rPr>
          <w:rtl/>
        </w:rPr>
      </w:pPr>
      <w:bookmarkStart w:id="446" w:name="_Toc80780736"/>
      <w:bookmarkStart w:id="447" w:name="_Toc80781621"/>
      <w:bookmarkStart w:id="448" w:name="_Toc80833085"/>
      <w:bookmarkStart w:id="449" w:name="_Toc278474558"/>
      <w:bookmarkStart w:id="450" w:name="_Toc437346064"/>
      <w:r w:rsidRPr="001325A9">
        <w:rPr>
          <w:rFonts w:hint="cs"/>
          <w:rtl/>
        </w:rPr>
        <w:t>دیدگاه امامیه در اصول دین، دری از درهای کفر است</w:t>
      </w:r>
      <w:bookmarkEnd w:id="446"/>
      <w:bookmarkEnd w:id="447"/>
      <w:bookmarkEnd w:id="448"/>
      <w:bookmarkEnd w:id="449"/>
      <w:bookmarkEnd w:id="450"/>
    </w:p>
    <w:p w:rsidR="00B67D0C" w:rsidRPr="001325A9" w:rsidRDefault="00B67D0C" w:rsidP="001325A9">
      <w:pPr>
        <w:tabs>
          <w:tab w:val="right" w:pos="7031"/>
        </w:tabs>
        <w:ind w:firstLine="284"/>
        <w:rPr>
          <w:rStyle w:val="Char"/>
          <w:rtl/>
        </w:rPr>
      </w:pPr>
      <w:r w:rsidRPr="001325A9">
        <w:rPr>
          <w:rStyle w:val="Char"/>
          <w:rFonts w:hint="cs"/>
          <w:rtl/>
        </w:rPr>
        <w:t>همانا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استدلال عقلی جهت اثبات اصول دین، پایه و اساس است و نقش نصوص دینی فقط در محدوده‌</w:t>
      </w:r>
      <w:r w:rsidR="003A7AAA" w:rsidRPr="001325A9">
        <w:rPr>
          <w:rStyle w:val="Char"/>
          <w:rFonts w:hint="cs"/>
          <w:rtl/>
        </w:rPr>
        <w:t>ی</w:t>
      </w:r>
      <w:r w:rsidRPr="001325A9">
        <w:rPr>
          <w:rStyle w:val="Char"/>
          <w:rFonts w:hint="cs"/>
          <w:rtl/>
        </w:rPr>
        <w:t xml:space="preserve"> تأیید و تبعیت از کار عقل است، این اعتقاد دری از درهای کفر، بلکه عین کفر است؛ زیرا این اعتقاد به معنای الغای نقش نبوت، و تعطیل تأثیر نبوت در دین و زندگی است؛ چون وقتی که اصول دین از راه استدلال عقلی به دست می‌آیند</w:t>
      </w:r>
      <w:r w:rsidRPr="001325A9">
        <w:rPr>
          <w:rStyle w:val="Char"/>
          <w:rtl/>
        </w:rPr>
        <w:t xml:space="preserve"> و</w:t>
      </w:r>
      <w:r w:rsidRPr="001325A9">
        <w:rPr>
          <w:rStyle w:val="Char"/>
          <w:rFonts w:hint="cs"/>
          <w:rtl/>
        </w:rPr>
        <w:t xml:space="preserve"> از طریق نصوص دینی به دست نمی‌آیند، در این صورت نیازی به بعثت پیامبران نیست. </w:t>
      </w:r>
    </w:p>
    <w:p w:rsidR="00B67D0C" w:rsidRPr="001325A9" w:rsidRDefault="00B67D0C" w:rsidP="001325A9">
      <w:pPr>
        <w:tabs>
          <w:tab w:val="right" w:pos="7031"/>
        </w:tabs>
        <w:ind w:firstLine="284"/>
        <w:rPr>
          <w:rStyle w:val="Char"/>
          <w:rtl/>
        </w:rPr>
      </w:pPr>
      <w:r w:rsidRPr="001325A9">
        <w:rPr>
          <w:rStyle w:val="Char"/>
          <w:rFonts w:hint="cs"/>
          <w:rtl/>
        </w:rPr>
        <w:t>همچنین این اعتقاد به معنای الغای نقش قرآن کریم است، قرآنی که خداوند متعال به عنوان هدایت همه‌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انسان‌ها</w:t>
      </w:r>
      <w:r w:rsidRPr="001325A9">
        <w:rPr>
          <w:rStyle w:val="Char"/>
          <w:rFonts w:hint="cs"/>
          <w:rtl/>
        </w:rPr>
        <w:t xml:space="preserve"> و به عنوان داور و حاکم میان آنان تا روز قیامت فرو فرستاده است. و به معنای منحصر کردن قرآن در زاویه‌</w:t>
      </w:r>
      <w:r w:rsidR="003A7AAA" w:rsidRPr="001325A9">
        <w:rPr>
          <w:rStyle w:val="Char"/>
          <w:rFonts w:hint="cs"/>
          <w:rtl/>
        </w:rPr>
        <w:t>ی</w:t>
      </w:r>
      <w:r w:rsidRPr="001325A9">
        <w:rPr>
          <w:rStyle w:val="Char"/>
          <w:rFonts w:hint="cs"/>
          <w:rtl/>
        </w:rPr>
        <w:t xml:space="preserve"> تنگی که با کلام بشر یکسان است – در حالی که قرآن، کلام والای خداوند است – می‌باشد. این زاویه، همان</w:t>
      </w:r>
      <w:r w:rsidRPr="001325A9">
        <w:rPr>
          <w:rStyle w:val="Char"/>
          <w:rtl/>
        </w:rPr>
        <w:t>ا</w:t>
      </w:r>
      <w:r w:rsidRPr="001325A9">
        <w:rPr>
          <w:rStyle w:val="Char"/>
          <w:rFonts w:hint="cs"/>
          <w:rtl/>
        </w:rPr>
        <w:t xml:space="preserve"> فروع دین است. اما اصول دین بر رأی و عقل انسان استوار است!. و نصوص دینی (کلام الهی) چیزی نیست جز دنباله‌روی که به تنهایی هیچ استقلالی ندارد و آنچه از</w:t>
      </w:r>
      <w:r w:rsidR="00E254B3">
        <w:rPr>
          <w:rStyle w:val="Char"/>
          <w:rFonts w:hint="cs"/>
          <w:rtl/>
        </w:rPr>
        <w:t xml:space="preserve"> راه‌ها</w:t>
      </w:r>
      <w:r w:rsidRPr="001325A9">
        <w:rPr>
          <w:rStyle w:val="Char"/>
          <w:rFonts w:hint="cs"/>
          <w:rtl/>
        </w:rPr>
        <w:t xml:space="preserve">ی دیگر آمده، تأیید می‌نماید، و گرنه قولش هیچ اعتبار و ارزشی ندارد!. </w:t>
      </w:r>
    </w:p>
    <w:p w:rsidR="00B67D0C" w:rsidRPr="001325A9" w:rsidRDefault="00B67D0C" w:rsidP="001325A9">
      <w:pPr>
        <w:tabs>
          <w:tab w:val="right" w:pos="7031"/>
        </w:tabs>
        <w:ind w:firstLine="284"/>
        <w:rPr>
          <w:rStyle w:val="Char"/>
          <w:rtl/>
        </w:rPr>
      </w:pPr>
      <w:r w:rsidRPr="001325A9">
        <w:rPr>
          <w:rStyle w:val="Char"/>
          <w:rFonts w:hint="cs"/>
          <w:rtl/>
        </w:rPr>
        <w:t>پس ارزش قرآن چیست وقتی که تابع نظر و رأی انسان باشد؟ و این اهتمام عظیمی که پروردگار در کتابش بدان داده، از قبیل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حفظ و نگهداری‌اش را به عهده گرفته و پیامبرش</w:t>
      </w:r>
      <w:r w:rsidR="00CD3453" w:rsidRPr="00CD3453">
        <w:rPr>
          <w:rStyle w:val="Char"/>
          <w:rFonts w:cs="CTraditional Arabic" w:hint="cs"/>
          <w:rtl/>
        </w:rPr>
        <w:t xml:space="preserve"> ج</w:t>
      </w:r>
      <w:r w:rsidRPr="001325A9">
        <w:rPr>
          <w:rStyle w:val="Char"/>
          <w:rFonts w:hint="cs"/>
          <w:rtl/>
        </w:rPr>
        <w:t xml:space="preserve"> به کتابت آن ـ از اولین روزی که نازل شده – اعتنا و توجه خاصی داشته، به خاطر چیست؟ آیا بخاطر این است که قرآن صرف مرجع فروع دین باشد و نمی‌تواند مصدر و مرجع اصول دین باشد؟ آیا چنین کاری، دگرگونی دین، و نقض حقایقی که در کتاب روشنگر خداوند (قرآن) آمده، نیست؟ </w:t>
      </w:r>
    </w:p>
    <w:p w:rsidR="00B67D0C" w:rsidRDefault="00B67D0C" w:rsidP="001325A9">
      <w:pPr>
        <w:tabs>
          <w:tab w:val="right" w:pos="7031"/>
        </w:tabs>
        <w:ind w:firstLine="284"/>
        <w:rPr>
          <w:rStyle w:val="Char"/>
          <w:rtl/>
        </w:rPr>
      </w:pPr>
      <w:r w:rsidRPr="001325A9">
        <w:rPr>
          <w:rStyle w:val="Char"/>
          <w:rFonts w:hint="cs"/>
          <w:rtl/>
        </w:rPr>
        <w:t xml:space="preserve">به عنوان مثال، </w:t>
      </w:r>
      <w:r w:rsidR="00F847EB">
        <w:rPr>
          <w:rStyle w:val="Char"/>
          <w:rFonts w:hint="cs"/>
          <w:rtl/>
        </w:rPr>
        <w:t>این فرموده‌های خداوند را بخوان:</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اتَّبِعُوا مَا أُنْزِلَ إِلَيْكُمْ مِنْ رَبِّكُمْ وَلَا تَتَّبِعُوا مِنْ دُونِهِ أَوْلِيَاءَ</w:t>
      </w:r>
      <w:r w:rsidR="00E86A01" w:rsidRPr="00B90D21">
        <w:rPr>
          <w:rStyle w:val="Char4"/>
          <w:rtl/>
        </w:rPr>
        <w:t xml:space="preserve"> </w:t>
      </w:r>
      <w:r w:rsidRPr="00B90D21">
        <w:rPr>
          <w:rStyle w:val="Char4"/>
          <w:rtl/>
        </w:rPr>
        <w:t>قَلِيلًا مَا تَذَكَّرُونَ٣</w:t>
      </w:r>
      <w:r>
        <w:rPr>
          <w:rFonts w:cs="Traditional Arabic"/>
          <w:color w:val="000000"/>
          <w:shd w:val="clear" w:color="auto" w:fill="FFFFFF"/>
          <w:rtl/>
        </w:rPr>
        <w:t>﴾</w:t>
      </w:r>
      <w:r w:rsidRPr="00B90D21">
        <w:rPr>
          <w:rStyle w:val="Char4"/>
          <w:rtl/>
        </w:rPr>
        <w:t xml:space="preserve"> </w:t>
      </w:r>
      <w:r w:rsidRPr="00C061E3">
        <w:rPr>
          <w:rStyle w:val="Char2"/>
          <w:rtl/>
        </w:rPr>
        <w:t>[الأعراف: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از آنچه از [جانب‏] پروردگارتان به سوى شما فرو فرستاده شده است، پ</w:t>
      </w:r>
      <w:r w:rsidR="003A7AAA" w:rsidRPr="001325A9">
        <w:rPr>
          <w:rStyle w:val="Char"/>
          <w:rtl/>
        </w:rPr>
        <w:t>ی</w:t>
      </w:r>
      <w:r w:rsidRPr="001325A9">
        <w:rPr>
          <w:rStyle w:val="Char"/>
          <w:rtl/>
        </w:rPr>
        <w:t xml:space="preserve">روى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به جاى او از دوستان [و سروران د</w:t>
      </w:r>
      <w:r w:rsidR="003A7AAA" w:rsidRPr="001325A9">
        <w:rPr>
          <w:rStyle w:val="Char"/>
          <w:rtl/>
        </w:rPr>
        <w:t>ی</w:t>
      </w:r>
      <w:r w:rsidRPr="001325A9">
        <w:rPr>
          <w:rStyle w:val="Char"/>
          <w:rtl/>
        </w:rPr>
        <w:t>گر] پ</w:t>
      </w:r>
      <w:r w:rsidR="003A7AAA" w:rsidRPr="001325A9">
        <w:rPr>
          <w:rStyle w:val="Char"/>
          <w:rtl/>
        </w:rPr>
        <w:t>ی</w:t>
      </w:r>
      <w:r w:rsidRPr="001325A9">
        <w:rPr>
          <w:rStyle w:val="Char"/>
          <w:rtl/>
        </w:rPr>
        <w:t>روى م</w:t>
      </w:r>
      <w:r w:rsidR="003A7AAA" w:rsidRPr="001325A9">
        <w:rPr>
          <w:rStyle w:val="Char"/>
          <w:rtl/>
        </w:rPr>
        <w:t>ک</w:t>
      </w:r>
      <w:r w:rsidRPr="001325A9">
        <w:rPr>
          <w:rStyle w:val="Char"/>
          <w:rtl/>
        </w:rPr>
        <w:t>ن</w:t>
      </w:r>
      <w:r w:rsidR="003A7AAA" w:rsidRPr="001325A9">
        <w:rPr>
          <w:rStyle w:val="Char"/>
          <w:rtl/>
        </w:rPr>
        <w:t>ی</w:t>
      </w:r>
      <w:r w:rsidRPr="001325A9">
        <w:rPr>
          <w:rStyle w:val="Char"/>
          <w:rtl/>
        </w:rPr>
        <w:t>د. چه اند</w:t>
      </w:r>
      <w:r w:rsidR="003A7AAA" w:rsidRPr="001325A9">
        <w:rPr>
          <w:rStyle w:val="Char"/>
          <w:rtl/>
        </w:rPr>
        <w:t>ک</w:t>
      </w:r>
      <w:r w:rsidRPr="001325A9">
        <w:rPr>
          <w:rStyle w:val="Char"/>
          <w:rtl/>
        </w:rPr>
        <w:t xml:space="preserve"> پند مى‏پذ</w:t>
      </w:r>
      <w:r w:rsidR="003A7AAA" w:rsidRPr="001325A9">
        <w:rPr>
          <w:rStyle w:val="Char"/>
          <w:rtl/>
        </w:rPr>
        <w:t>ی</w:t>
      </w:r>
      <w:r w:rsidRPr="001325A9">
        <w:rPr>
          <w:rStyle w:val="Char"/>
          <w:rtl/>
        </w:rPr>
        <w:t>ر</w:t>
      </w:r>
      <w:r w:rsidR="003A7AAA" w:rsidRPr="001325A9">
        <w:rPr>
          <w:rStyle w:val="Char"/>
          <w:rtl/>
        </w:rPr>
        <w:t>ی</w:t>
      </w:r>
      <w:r w:rsidRPr="001325A9">
        <w:rPr>
          <w:rStyle w:val="Char"/>
          <w:rtl/>
        </w:rPr>
        <w:t>د</w:t>
      </w:r>
      <w:r w:rsidRPr="001325A9">
        <w:rPr>
          <w:rStyle w:val="Char"/>
          <w:rFonts w:hint="cs"/>
          <w:rtl/>
        </w:rPr>
        <w:t>».</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اتَّبِعْ مَا أُوحِيَ إِلَيْكَ مِنْ رَبِّكَ لَا إِلَهَ إِلَّا هُوَ وَأَعْرِضْ عَنِ الْمُشْرِكِينَ١٠٦</w:t>
      </w:r>
      <w:r>
        <w:rPr>
          <w:rFonts w:cs="Traditional Arabic"/>
          <w:color w:val="000000"/>
          <w:shd w:val="clear" w:color="auto" w:fill="FFFFFF"/>
          <w:rtl/>
        </w:rPr>
        <w:t>﴾</w:t>
      </w:r>
      <w:r w:rsidRPr="00F847EB">
        <w:rPr>
          <w:rStyle w:val="Char2"/>
          <w:rtl/>
        </w:rPr>
        <w:t xml:space="preserve"> </w:t>
      </w:r>
      <w:r>
        <w:rPr>
          <w:rStyle w:val="Char2"/>
          <w:rtl/>
        </w:rPr>
        <w:t>[الأنعام:</w:t>
      </w:r>
      <w:r w:rsidRPr="00F847EB">
        <w:rPr>
          <w:rStyle w:val="Char2"/>
          <w:rtl/>
        </w:rPr>
        <w:t>106]</w:t>
      </w:r>
      <w:r w:rsidRPr="00F847EB">
        <w:rPr>
          <w:rStyle w:val="Char2"/>
          <w:rFonts w:hint="cs"/>
          <w:rtl/>
        </w:rPr>
        <w:t>.</w:t>
      </w:r>
    </w:p>
    <w:p w:rsidR="00B67D0C" w:rsidRDefault="00B67D0C" w:rsidP="00F847EB">
      <w:pPr>
        <w:tabs>
          <w:tab w:val="right" w:pos="7031"/>
        </w:tabs>
        <w:ind w:firstLine="284"/>
        <w:rPr>
          <w:rStyle w:val="Char"/>
          <w:rtl/>
        </w:rPr>
      </w:pPr>
      <w:r w:rsidRPr="001325A9">
        <w:rPr>
          <w:rStyle w:val="Char"/>
          <w:rFonts w:hint="cs"/>
          <w:rtl/>
        </w:rPr>
        <w:t>«</w:t>
      </w:r>
      <w:r w:rsidR="00B96C20" w:rsidRPr="001325A9">
        <w:rPr>
          <w:rStyle w:val="Char"/>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 از آنچه از سو</w:t>
      </w:r>
      <w:r w:rsidR="003A7AAA" w:rsidRPr="001325A9">
        <w:rPr>
          <w:rStyle w:val="Char"/>
          <w:rtl/>
        </w:rPr>
        <w:t>ی</w:t>
      </w:r>
      <w:r w:rsidRPr="001325A9">
        <w:rPr>
          <w:rStyle w:val="Char"/>
          <w:rtl/>
        </w:rPr>
        <w:t xml:space="preserve"> پروردگارت به تو وح</w:t>
      </w:r>
      <w:r w:rsidR="003A7AAA" w:rsidRPr="001325A9">
        <w:rPr>
          <w:rStyle w:val="Char"/>
          <w:rtl/>
        </w:rPr>
        <w:t>ی</w:t>
      </w:r>
      <w:r w:rsidRPr="001325A9">
        <w:rPr>
          <w:rStyle w:val="Char"/>
          <w:rtl/>
        </w:rPr>
        <w:t xml:space="preserve"> شده است</w:t>
      </w:r>
      <w:r w:rsidR="00B96C20" w:rsidRPr="001325A9">
        <w:rPr>
          <w:rStyle w:val="Char"/>
          <w:rtl/>
        </w:rPr>
        <w:t>.</w:t>
      </w:r>
      <w:r w:rsidRPr="001325A9">
        <w:rPr>
          <w:rStyle w:val="Char"/>
          <w:rtl/>
        </w:rPr>
        <w:t xml:space="preserve"> ه</w:t>
      </w:r>
      <w:r w:rsidR="003A7AAA" w:rsidRPr="001325A9">
        <w:rPr>
          <w:rStyle w:val="Char"/>
          <w:rtl/>
        </w:rPr>
        <w:t>ی</w:t>
      </w:r>
      <w:r w:rsidRPr="001325A9">
        <w:rPr>
          <w:rStyle w:val="Char"/>
          <w:rtl/>
        </w:rPr>
        <w:t>چ خدائ</w:t>
      </w:r>
      <w:r w:rsidR="003A7AAA" w:rsidRPr="001325A9">
        <w:rPr>
          <w:rStyle w:val="Char"/>
          <w:rtl/>
        </w:rPr>
        <w:t>ی</w:t>
      </w:r>
      <w:r w:rsidRPr="001325A9">
        <w:rPr>
          <w:rStyle w:val="Char"/>
          <w:rtl/>
        </w:rPr>
        <w:t xml:space="preserve"> جز او وجود ندارد</w:t>
      </w:r>
      <w:r w:rsidR="00B96C20" w:rsidRPr="001325A9">
        <w:rPr>
          <w:rStyle w:val="Char"/>
          <w:rtl/>
        </w:rPr>
        <w:t>.</w:t>
      </w:r>
      <w:r w:rsidRPr="001325A9">
        <w:rPr>
          <w:rStyle w:val="Char"/>
          <w:rtl/>
        </w:rPr>
        <w:t xml:space="preserve"> به مشر</w:t>
      </w:r>
      <w:r w:rsidR="003A7AAA" w:rsidRPr="001325A9">
        <w:rPr>
          <w:rStyle w:val="Char"/>
          <w:rtl/>
        </w:rPr>
        <w:t>ک</w:t>
      </w:r>
      <w:r w:rsidRPr="001325A9">
        <w:rPr>
          <w:rStyle w:val="Char"/>
          <w:rtl/>
        </w:rPr>
        <w:t>ان اعتناء م</w:t>
      </w:r>
      <w:r w:rsidR="003A7AAA" w:rsidRPr="001325A9">
        <w:rPr>
          <w:rStyle w:val="Char"/>
          <w:rtl/>
        </w:rPr>
        <w:t>ک</w:t>
      </w:r>
      <w:r w:rsidRPr="001325A9">
        <w:rPr>
          <w:rStyle w:val="Char"/>
          <w:rtl/>
        </w:rPr>
        <w:t xml:space="preserve">ن </w:t>
      </w:r>
      <w:r w:rsidR="00B96C20" w:rsidRPr="001325A9">
        <w:rPr>
          <w:rStyle w:val="Char"/>
          <w:rtl/>
        </w:rPr>
        <w:t>(</w:t>
      </w:r>
      <w:r w:rsidRPr="001325A9">
        <w:rPr>
          <w:rStyle w:val="Char"/>
          <w:rtl/>
        </w:rPr>
        <w:t>و دشمنانگ</w:t>
      </w:r>
      <w:r w:rsidR="003A7AAA" w:rsidRPr="001325A9">
        <w:rPr>
          <w:rStyle w:val="Char"/>
          <w:rtl/>
        </w:rPr>
        <w:t>ی</w:t>
      </w:r>
      <w:r w:rsidRPr="001325A9">
        <w:rPr>
          <w:rStyle w:val="Char"/>
          <w:rtl/>
        </w:rPr>
        <w:t xml:space="preserve"> آنان و سخنان ا</w:t>
      </w:r>
      <w:r w:rsidR="003A7AAA" w:rsidRPr="001325A9">
        <w:rPr>
          <w:rStyle w:val="Char"/>
          <w:rtl/>
        </w:rPr>
        <w:t>ی</w:t>
      </w:r>
      <w:r w:rsidRPr="001325A9">
        <w:rPr>
          <w:rStyle w:val="Char"/>
          <w:rtl/>
        </w:rPr>
        <w:t>شان را ناچ</w:t>
      </w:r>
      <w:r w:rsidR="003A7AAA" w:rsidRPr="001325A9">
        <w:rPr>
          <w:rStyle w:val="Char"/>
          <w:rtl/>
        </w:rPr>
        <w:t>ی</w:t>
      </w:r>
      <w:r w:rsidRPr="001325A9">
        <w:rPr>
          <w:rStyle w:val="Char"/>
          <w:rtl/>
        </w:rPr>
        <w:t>ز انگار</w:t>
      </w:r>
      <w:r w:rsidR="002733B6" w:rsidRPr="001325A9">
        <w:rPr>
          <w:rStyle w:val="Char"/>
          <w:rtl/>
        </w:rPr>
        <w:t>)</w:t>
      </w:r>
      <w:r w:rsidRPr="001325A9">
        <w:rPr>
          <w:rStyle w:val="Char"/>
          <w:rtl/>
        </w:rPr>
        <w:t>‏</w:t>
      </w:r>
      <w:r w:rsidRPr="001325A9">
        <w:rPr>
          <w:rStyle w:val="Char"/>
          <w:rFonts w:hint="cs"/>
          <w:rtl/>
        </w:rPr>
        <w:t>».</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كَانَ النَّاسُ أُمَّةً وَاحِدَةً فَبَعَثَ اللَّهُ النَّبِيِّينَ مُبَشِّرِينَ وَمُنْذِرِينَ وَأَنْزَلَ مَعَهُمُ الْكِتَابَ بِالْحَقِّ لِيَحْكُمَ بَيْنَ النَّاسِ فِيمَا اخْتَلَفُوا فِيهِ</w:t>
      </w:r>
      <w:r>
        <w:rPr>
          <w:rFonts w:cs="Traditional Arabic"/>
          <w:color w:val="000000"/>
          <w:shd w:val="clear" w:color="auto" w:fill="FFFFFF"/>
          <w:rtl/>
        </w:rPr>
        <w:t>﴾</w:t>
      </w:r>
      <w:r w:rsidRPr="00B90D21">
        <w:rPr>
          <w:rStyle w:val="Char4"/>
          <w:rtl/>
        </w:rPr>
        <w:t xml:space="preserve"> </w:t>
      </w:r>
      <w:r w:rsidRPr="00C061E3">
        <w:rPr>
          <w:rStyle w:val="Char2"/>
          <w:rtl/>
        </w:rPr>
        <w:t>[البقرة: 213]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مردم (در آغاز) </w:t>
      </w:r>
      <w:r w:rsidR="003A7AAA" w:rsidRPr="001325A9">
        <w:rPr>
          <w:rStyle w:val="Char"/>
          <w:rtl/>
        </w:rPr>
        <w:t>یک</w:t>
      </w:r>
      <w:r w:rsidRPr="001325A9">
        <w:rPr>
          <w:rStyle w:val="Char"/>
          <w:rtl/>
        </w:rPr>
        <w:t xml:space="preserve"> دسته بودند (و تضادى در م</w:t>
      </w:r>
      <w:r w:rsidR="003A7AAA" w:rsidRPr="001325A9">
        <w:rPr>
          <w:rStyle w:val="Char"/>
          <w:rtl/>
        </w:rPr>
        <w:t>ی</w:t>
      </w:r>
      <w:r w:rsidRPr="001325A9">
        <w:rPr>
          <w:rStyle w:val="Char"/>
          <w:rtl/>
        </w:rPr>
        <w:t>ان</w:t>
      </w:r>
      <w:r w:rsidR="003A7AAA" w:rsidRPr="001325A9">
        <w:rPr>
          <w:rStyle w:val="Char"/>
          <w:rtl/>
        </w:rPr>
        <w:t xml:space="preserve"> آن‌ها </w:t>
      </w:r>
      <w:r w:rsidRPr="001325A9">
        <w:rPr>
          <w:rStyle w:val="Char"/>
          <w:rtl/>
        </w:rPr>
        <w:t>وجود نداشت. بتدر</w:t>
      </w:r>
      <w:r w:rsidR="003A7AAA" w:rsidRPr="001325A9">
        <w:rPr>
          <w:rStyle w:val="Char"/>
          <w:rtl/>
        </w:rPr>
        <w:t>ی</w:t>
      </w:r>
      <w:r w:rsidRPr="001325A9">
        <w:rPr>
          <w:rStyle w:val="Char"/>
          <w:rtl/>
        </w:rPr>
        <w:t>ج جوامع و طبقات پد</w:t>
      </w:r>
      <w:r w:rsidR="003A7AAA" w:rsidRPr="001325A9">
        <w:rPr>
          <w:rStyle w:val="Char"/>
          <w:rtl/>
        </w:rPr>
        <w:t>ی</w:t>
      </w:r>
      <w:r w:rsidRPr="001325A9">
        <w:rPr>
          <w:rStyle w:val="Char"/>
          <w:rtl/>
        </w:rPr>
        <w:t>د آمد و اختلافات و تضادها</w:t>
      </w:r>
      <w:r w:rsidR="003A7AAA" w:rsidRPr="001325A9">
        <w:rPr>
          <w:rStyle w:val="Char"/>
          <w:rtl/>
        </w:rPr>
        <w:t>ی</w:t>
      </w:r>
      <w:r w:rsidRPr="001325A9">
        <w:rPr>
          <w:rStyle w:val="Char"/>
          <w:rtl/>
        </w:rPr>
        <w:t>ى در م</w:t>
      </w:r>
      <w:r w:rsidR="003A7AAA" w:rsidRPr="001325A9">
        <w:rPr>
          <w:rStyle w:val="Char"/>
          <w:rtl/>
        </w:rPr>
        <w:t>ی</w:t>
      </w:r>
      <w:r w:rsidRPr="001325A9">
        <w:rPr>
          <w:rStyle w:val="Char"/>
          <w:rtl/>
        </w:rPr>
        <w:t>ان</w:t>
      </w:r>
      <w:r w:rsidR="003A7AAA" w:rsidRPr="001325A9">
        <w:rPr>
          <w:rStyle w:val="Char"/>
          <w:rtl/>
        </w:rPr>
        <w:t xml:space="preserve"> آن‌ها </w:t>
      </w:r>
      <w:r w:rsidRPr="001325A9">
        <w:rPr>
          <w:rStyle w:val="Char"/>
          <w:rtl/>
        </w:rPr>
        <w:t>پ</w:t>
      </w:r>
      <w:r w:rsidR="003A7AAA" w:rsidRPr="001325A9">
        <w:rPr>
          <w:rStyle w:val="Char"/>
          <w:rtl/>
        </w:rPr>
        <w:t>ی</w:t>
      </w:r>
      <w:r w:rsidRPr="001325A9">
        <w:rPr>
          <w:rStyle w:val="Char"/>
          <w:rtl/>
        </w:rPr>
        <w:t>دا شد، در ا</w:t>
      </w:r>
      <w:r w:rsidR="003A7AAA" w:rsidRPr="001325A9">
        <w:rPr>
          <w:rStyle w:val="Char"/>
          <w:rtl/>
        </w:rPr>
        <w:t>ی</w:t>
      </w:r>
      <w:r w:rsidRPr="001325A9">
        <w:rPr>
          <w:rStyle w:val="Char"/>
          <w:rtl/>
        </w:rPr>
        <w:t>ن حال) خداوند، پ</w:t>
      </w:r>
      <w:r w:rsidR="003A7AAA" w:rsidRPr="001325A9">
        <w:rPr>
          <w:rStyle w:val="Char"/>
          <w:rtl/>
        </w:rPr>
        <w:t>ی</w:t>
      </w:r>
      <w:r w:rsidRPr="001325A9">
        <w:rPr>
          <w:rStyle w:val="Char"/>
          <w:rtl/>
        </w:rPr>
        <w:t>امبر</w:t>
      </w:r>
      <w:r w:rsidR="005A566A">
        <w:rPr>
          <w:rStyle w:val="Char"/>
          <w:rtl/>
        </w:rPr>
        <w:t xml:space="preserve">ان را </w:t>
      </w:r>
      <w:r w:rsidRPr="001325A9">
        <w:rPr>
          <w:rStyle w:val="Char"/>
          <w:rtl/>
        </w:rPr>
        <w:t>برانگ</w:t>
      </w:r>
      <w:r w:rsidR="003A7AAA" w:rsidRPr="001325A9">
        <w:rPr>
          <w:rStyle w:val="Char"/>
          <w:rtl/>
        </w:rPr>
        <w:t>ی</w:t>
      </w:r>
      <w:r w:rsidRPr="001325A9">
        <w:rPr>
          <w:rStyle w:val="Char"/>
          <w:rtl/>
        </w:rPr>
        <w:t>خت تا مردم را بشارت و ب</w:t>
      </w:r>
      <w:r w:rsidR="003A7AAA" w:rsidRPr="001325A9">
        <w:rPr>
          <w:rStyle w:val="Char"/>
          <w:rtl/>
        </w:rPr>
        <w:t>ی</w:t>
      </w:r>
      <w:r w:rsidRPr="001325A9">
        <w:rPr>
          <w:rStyle w:val="Char"/>
          <w:rtl/>
        </w:rPr>
        <w:t xml:space="preserve">م دهند و </w:t>
      </w:r>
      <w:r w:rsidR="003A7AAA" w:rsidRPr="001325A9">
        <w:rPr>
          <w:rStyle w:val="Char"/>
          <w:rtl/>
        </w:rPr>
        <w:t>ک</w:t>
      </w:r>
      <w:r w:rsidRPr="001325A9">
        <w:rPr>
          <w:rStyle w:val="Char"/>
          <w:rtl/>
        </w:rPr>
        <w:t xml:space="preserve">تاب آسمانى، </w:t>
      </w:r>
      <w:r w:rsidR="003A7AAA" w:rsidRPr="001325A9">
        <w:rPr>
          <w:rStyle w:val="Char"/>
          <w:rtl/>
        </w:rPr>
        <w:t>ک</w:t>
      </w:r>
      <w:r w:rsidRPr="001325A9">
        <w:rPr>
          <w:rStyle w:val="Char"/>
          <w:rtl/>
        </w:rPr>
        <w:t>ه به سوى حق دعوت مى‏</w:t>
      </w:r>
      <w:r w:rsidR="003A7AAA" w:rsidRPr="001325A9">
        <w:rPr>
          <w:rStyle w:val="Char"/>
          <w:rtl/>
        </w:rPr>
        <w:t>ک</w:t>
      </w:r>
      <w:r w:rsidRPr="001325A9">
        <w:rPr>
          <w:rStyle w:val="Char"/>
          <w:rtl/>
        </w:rPr>
        <w:t>رد، با</w:t>
      </w:r>
      <w:r w:rsidR="003A7AAA" w:rsidRPr="001325A9">
        <w:rPr>
          <w:rStyle w:val="Char"/>
          <w:rtl/>
        </w:rPr>
        <w:t xml:space="preserve"> آن‌ها </w:t>
      </w:r>
      <w:r w:rsidRPr="001325A9">
        <w:rPr>
          <w:rStyle w:val="Char"/>
          <w:rtl/>
        </w:rPr>
        <w:t>نازل نمود تا در م</w:t>
      </w:r>
      <w:r w:rsidR="003A7AAA" w:rsidRPr="001325A9">
        <w:rPr>
          <w:rStyle w:val="Char"/>
          <w:rtl/>
        </w:rPr>
        <w:t>ی</w:t>
      </w:r>
      <w:r w:rsidRPr="001325A9">
        <w:rPr>
          <w:rStyle w:val="Char"/>
          <w:rtl/>
        </w:rPr>
        <w:t xml:space="preserve">ان مردم، در آنچه اختلاف داشتند، داورى </w:t>
      </w:r>
      <w:r w:rsidR="003A7AAA" w:rsidRPr="001325A9">
        <w:rPr>
          <w:rStyle w:val="Char"/>
          <w:rtl/>
        </w:rPr>
        <w:t>ک</w:t>
      </w:r>
      <w:r w:rsidRPr="001325A9">
        <w:rPr>
          <w:rStyle w:val="Char"/>
          <w:rtl/>
        </w:rPr>
        <w:t>ند</w:t>
      </w:r>
      <w:r w:rsidRPr="001325A9">
        <w:rPr>
          <w:rStyle w:val="Char"/>
          <w:rFonts w:hint="cs"/>
          <w:rtl/>
        </w:rPr>
        <w:t>».</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إِنْ يَتَّبِعُونَ إِلَّا الظَّنَّ وَمَا تَهْوَى الْأَنْفُسُ</w:t>
      </w:r>
      <w:r w:rsidR="00E86A01" w:rsidRPr="00B90D21">
        <w:rPr>
          <w:rStyle w:val="Char4"/>
          <w:rtl/>
        </w:rPr>
        <w:t xml:space="preserve"> </w:t>
      </w:r>
      <w:r w:rsidRPr="00B90D21">
        <w:rPr>
          <w:rStyle w:val="Char4"/>
          <w:rtl/>
        </w:rPr>
        <w:t>وَلَقَدْ جَاءَهُمْ مِنْ رَبِّهِمُ الْهُدَى٢٣</w:t>
      </w:r>
      <w:r>
        <w:rPr>
          <w:rFonts w:cs="Traditional Arabic"/>
          <w:color w:val="000000"/>
          <w:shd w:val="clear" w:color="auto" w:fill="FFFFFF"/>
          <w:rtl/>
        </w:rPr>
        <w:t>﴾</w:t>
      </w:r>
      <w:r w:rsidRPr="00B90D21">
        <w:rPr>
          <w:rStyle w:val="Char4"/>
          <w:rtl/>
        </w:rPr>
        <w:t xml:space="preserve"> </w:t>
      </w:r>
      <w:r w:rsidRPr="00C061E3">
        <w:rPr>
          <w:rStyle w:val="Char2"/>
          <w:rtl/>
        </w:rPr>
        <w:t>[النجم: 23]</w:t>
      </w:r>
      <w:r w:rsidRPr="00C061E3">
        <w:rPr>
          <w:rStyle w:val="Char2"/>
          <w:rFonts w:hint="cs"/>
          <w:rtl/>
        </w:rPr>
        <w:t>.</w:t>
      </w:r>
    </w:p>
    <w:p w:rsidR="00B67D0C" w:rsidRDefault="00B67D0C" w:rsidP="00F847E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نان فقط از پندار و گمان [بى پا</w:t>
      </w:r>
      <w:r w:rsidR="003A7AAA" w:rsidRPr="001325A9">
        <w:rPr>
          <w:rStyle w:val="Char"/>
          <w:rtl/>
        </w:rPr>
        <w:t>ی</w:t>
      </w:r>
      <w:r w:rsidRPr="001325A9">
        <w:rPr>
          <w:rStyle w:val="Char"/>
          <w:rtl/>
        </w:rPr>
        <w:t>ه‏] و هواهاى نفسانى پ</w:t>
      </w:r>
      <w:r w:rsidR="003A7AAA" w:rsidRPr="001325A9">
        <w:rPr>
          <w:rStyle w:val="Char"/>
          <w:rtl/>
        </w:rPr>
        <w:t>ی</w:t>
      </w:r>
      <w:r w:rsidRPr="001325A9">
        <w:rPr>
          <w:rStyle w:val="Char"/>
          <w:rtl/>
        </w:rPr>
        <w:t>روى مى‏</w:t>
      </w:r>
      <w:r w:rsidR="003A7AAA" w:rsidRPr="001325A9">
        <w:rPr>
          <w:rStyle w:val="Char"/>
          <w:rtl/>
        </w:rPr>
        <w:t>ک</w:t>
      </w:r>
      <w:r w:rsidRPr="001325A9">
        <w:rPr>
          <w:rStyle w:val="Char"/>
          <w:rtl/>
        </w:rPr>
        <w:t xml:space="preserve">نند، در حالى </w:t>
      </w:r>
      <w:r w:rsidR="003A7AAA" w:rsidRPr="001325A9">
        <w:rPr>
          <w:rStyle w:val="Char"/>
          <w:rtl/>
        </w:rPr>
        <w:t>ک</w:t>
      </w:r>
      <w:r w:rsidRPr="001325A9">
        <w:rPr>
          <w:rStyle w:val="Char"/>
          <w:rtl/>
        </w:rPr>
        <w:t>ه مسلماً از سوى پروردگارشان براى آنان هدا</w:t>
      </w:r>
      <w:r w:rsidR="003A7AAA" w:rsidRPr="001325A9">
        <w:rPr>
          <w:rStyle w:val="Char"/>
          <w:rtl/>
        </w:rPr>
        <w:t>ی</w:t>
      </w:r>
      <w:r w:rsidRPr="001325A9">
        <w:rPr>
          <w:rStyle w:val="Char"/>
          <w:rtl/>
        </w:rPr>
        <w:t>ت آمده است</w:t>
      </w:r>
      <w:r w:rsidRPr="001325A9">
        <w:rPr>
          <w:rStyle w:val="Char"/>
          <w:rFonts w:hint="cs"/>
          <w:rtl/>
        </w:rPr>
        <w:t>».</w:t>
      </w:r>
    </w:p>
    <w:p w:rsidR="00B67D0C" w:rsidRPr="001325A9" w:rsidRDefault="00F847EB" w:rsidP="00F847EB">
      <w:pPr>
        <w:pStyle w:val="a"/>
        <w:rPr>
          <w:rStyle w:val="Char"/>
          <w:rtl/>
        </w:rPr>
      </w:pPr>
      <w:r>
        <w:rPr>
          <w:rFonts w:cs="Traditional Arabic"/>
          <w:color w:val="000000"/>
          <w:shd w:val="clear" w:color="auto" w:fill="FFFFFF"/>
          <w:rtl/>
        </w:rPr>
        <w:t>﴿</w:t>
      </w:r>
      <w:r w:rsidRPr="00B90D21">
        <w:rPr>
          <w:rStyle w:val="Char4"/>
          <w:rtl/>
        </w:rPr>
        <w:t>وَيْلٌ لِكُلِّ أَفَّاكٍ أَثِيمٍ٧ يَسْمَعُ آيَاتِ اللَّهِ تُتْلَى عَلَيْهِ ثُمَّ يُصِرُّ مُسْتَكْبِرًا كَأَنْ لَمْ يَسْمَعْهَا</w:t>
      </w:r>
      <w:r w:rsidR="00E86A01" w:rsidRPr="00B90D21">
        <w:rPr>
          <w:rStyle w:val="Char4"/>
          <w:rtl/>
        </w:rPr>
        <w:t xml:space="preserve"> </w:t>
      </w:r>
      <w:r w:rsidRPr="00B90D21">
        <w:rPr>
          <w:rStyle w:val="Char4"/>
          <w:rtl/>
        </w:rPr>
        <w:t>فَبَشِّرْهُ بِعَذَابٍ أَلِيمٍ٨ وَإِذَا عَلِمَ مِنْ آيَاتِنَا شَيْئًا اتَّخَذَهَا هُزُوًا</w:t>
      </w:r>
      <w:r w:rsidR="00E86A01" w:rsidRPr="00B90D21">
        <w:rPr>
          <w:rStyle w:val="Char4"/>
          <w:rtl/>
        </w:rPr>
        <w:t xml:space="preserve"> </w:t>
      </w:r>
      <w:r w:rsidRPr="00B90D21">
        <w:rPr>
          <w:rStyle w:val="Char4"/>
          <w:rtl/>
        </w:rPr>
        <w:t>أُولَئِكَ لَهُمْ عَذَابٌ مُهِينٌ٩</w:t>
      </w:r>
      <w:r>
        <w:rPr>
          <w:rFonts w:cs="Traditional Arabic"/>
          <w:color w:val="000000"/>
          <w:shd w:val="clear" w:color="auto" w:fill="FFFFFF"/>
          <w:rtl/>
        </w:rPr>
        <w:t>﴾</w:t>
      </w:r>
      <w:r w:rsidRPr="00B90D21">
        <w:rPr>
          <w:rStyle w:val="Char4"/>
          <w:rtl/>
        </w:rPr>
        <w:t xml:space="preserve"> </w:t>
      </w:r>
      <w:r w:rsidRPr="00C061E3">
        <w:rPr>
          <w:rStyle w:val="Char2"/>
          <w:rtl/>
        </w:rPr>
        <w:t>[الجاثية: 7-9]</w:t>
      </w:r>
      <w:r w:rsidRPr="00C061E3">
        <w:rPr>
          <w:rStyle w:val="Char2"/>
          <w:rFonts w:hint="cs"/>
          <w:rtl/>
        </w:rPr>
        <w:t>.</w:t>
      </w:r>
      <w:r w:rsidR="00B67D0C" w:rsidRPr="001A1F4B">
        <w:rPr>
          <w:rStyle w:val="Char"/>
          <w:vertAlign w:val="superscript"/>
          <w:rtl/>
        </w:rPr>
        <w:footnoteReference w:id="40"/>
      </w:r>
    </w:p>
    <w:p w:rsidR="00B67D0C" w:rsidRDefault="00B67D0C" w:rsidP="001325A9">
      <w:pPr>
        <w:tabs>
          <w:tab w:val="right" w:pos="7031"/>
        </w:tabs>
        <w:ind w:firstLine="284"/>
        <w:rPr>
          <w:rStyle w:val="Char"/>
          <w:rtl/>
        </w:rPr>
      </w:pPr>
      <w:r w:rsidRPr="001325A9">
        <w:rPr>
          <w:rStyle w:val="Char"/>
          <w:rFonts w:hint="cs"/>
          <w:rtl/>
        </w:rPr>
        <w:t xml:space="preserve">اما مجادله‌کنندگان به ناحق، از ایمان بدور شده‌اند، همچنان که خداوند </w:t>
      </w:r>
      <w:r w:rsidR="00F847EB">
        <w:rPr>
          <w:rStyle w:val="Char"/>
          <w:rFonts w:hint="cs"/>
          <w:rtl/>
        </w:rPr>
        <w:t>سبحان می‌فرماید:</w:t>
      </w:r>
    </w:p>
    <w:p w:rsidR="00B67D0C" w:rsidRPr="001325A9" w:rsidRDefault="00F847EB" w:rsidP="00F847EB">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سَأَصْرِفُ عَنْ آيَاتِيَ الَّذِينَ يَتَكَبَّرُونَ فِي الْأَرْضِ بِغَيْرِ الْحَقِّ وَإِنْ يَرَوْا كُلَّ آيَةٍ لَا يُؤْمِنُوا بِهَا وَإِنْ يَرَوْا سَبِيلَ الرُّشْدِ لَا يَتَّخِذُوهُ سَبِيلًا وَإِنْ يَرَوْا سَبِيلَ الْغَيِّ يَتَّخِذُوهُ سَبِيلًا</w:t>
      </w:r>
      <w:r w:rsidR="00E86A01" w:rsidRPr="00B90D21">
        <w:rPr>
          <w:rStyle w:val="Char4"/>
          <w:rtl/>
        </w:rPr>
        <w:t xml:space="preserve"> </w:t>
      </w:r>
      <w:r w:rsidRPr="00B90D21">
        <w:rPr>
          <w:rStyle w:val="Char4"/>
          <w:rtl/>
        </w:rPr>
        <w:t>ذَلِكَ بِأَنَّهُمْ كَذَّبُوا بِآيَاتِنَا وَكَانُوا عَنْهَا غَافِلِينَ١٤٦</w:t>
      </w:r>
      <w:r>
        <w:rPr>
          <w:rStyle w:val="Char"/>
          <w:rFonts w:cs="Traditional Arabic"/>
          <w:color w:val="000000"/>
          <w:shd w:val="clear" w:color="auto" w:fill="FFFFFF"/>
          <w:rtl/>
        </w:rPr>
        <w:t>﴾</w:t>
      </w:r>
      <w:r w:rsidRPr="00F847EB">
        <w:rPr>
          <w:rStyle w:val="Char"/>
          <w:rtl/>
        </w:rPr>
        <w:t xml:space="preserve"> </w:t>
      </w:r>
      <w:r w:rsidRPr="00F847EB">
        <w:rPr>
          <w:rStyle w:val="Char2"/>
          <w:rtl/>
        </w:rPr>
        <w:t>[الأعراف: 146]</w:t>
      </w:r>
      <w:r w:rsidRPr="00F847EB">
        <w:rPr>
          <w:rStyle w:val="Char"/>
          <w:rFonts w:hint="cs"/>
          <w:rtl/>
        </w:rPr>
        <w:t>.</w:t>
      </w:r>
      <w:r w:rsidR="00B67D0C" w:rsidRPr="001A1F4B">
        <w:rPr>
          <w:rStyle w:val="Char"/>
          <w:vertAlign w:val="superscript"/>
          <w:rtl/>
        </w:rPr>
        <w:footnoteReference w:id="41"/>
      </w:r>
    </w:p>
    <w:p w:rsidR="00B67D0C" w:rsidRPr="001325A9" w:rsidRDefault="00B67D0C" w:rsidP="001325A9">
      <w:pPr>
        <w:pStyle w:val="9-1"/>
        <w:rPr>
          <w:rtl/>
        </w:rPr>
      </w:pPr>
      <w:bookmarkStart w:id="451" w:name="_Toc80780737"/>
      <w:bookmarkStart w:id="452" w:name="_Toc80781622"/>
      <w:bookmarkStart w:id="453" w:name="_Toc80833086"/>
      <w:bookmarkStart w:id="454" w:name="_Toc278474559"/>
      <w:bookmarkStart w:id="455" w:name="_Toc437346065"/>
      <w:r w:rsidRPr="001325A9">
        <w:rPr>
          <w:rFonts w:hint="cs"/>
          <w:rtl/>
        </w:rPr>
        <w:t>یکی از تراوشات کفری استدلال عقلی، عقیده‌</w:t>
      </w:r>
      <w:r w:rsidR="003A7AAA" w:rsidRPr="001325A9">
        <w:rPr>
          <w:rFonts w:hint="cs"/>
          <w:rtl/>
        </w:rPr>
        <w:t>ی</w:t>
      </w:r>
      <w:r w:rsidRPr="001325A9">
        <w:rPr>
          <w:rFonts w:hint="cs"/>
          <w:rtl/>
        </w:rPr>
        <w:t xml:space="preserve"> امامیه راجع به مجتهد است</w:t>
      </w:r>
      <w:bookmarkEnd w:id="451"/>
      <w:bookmarkEnd w:id="452"/>
      <w:bookmarkEnd w:id="453"/>
      <w:bookmarkEnd w:id="454"/>
      <w:bookmarkEnd w:id="455"/>
    </w:p>
    <w:p w:rsidR="00B67D0C" w:rsidRPr="001325A9" w:rsidRDefault="00B67D0C" w:rsidP="001325A9">
      <w:pPr>
        <w:tabs>
          <w:tab w:val="right" w:pos="7031"/>
        </w:tabs>
        <w:ind w:firstLine="284"/>
        <w:rPr>
          <w:rStyle w:val="Char"/>
          <w:rtl/>
        </w:rPr>
      </w:pPr>
      <w:r w:rsidRPr="001325A9">
        <w:rPr>
          <w:rStyle w:val="Char"/>
          <w:rFonts w:hint="cs"/>
          <w:rtl/>
        </w:rPr>
        <w:t>محمد مظفر می‌گوید: «عقیده‌</w:t>
      </w:r>
      <w:r w:rsidR="003A7AAA" w:rsidRPr="001325A9">
        <w:rPr>
          <w:rStyle w:val="Char"/>
          <w:rFonts w:hint="cs"/>
          <w:rtl/>
        </w:rPr>
        <w:t>ی</w:t>
      </w:r>
      <w:r w:rsidRPr="001325A9">
        <w:rPr>
          <w:rStyle w:val="Char"/>
          <w:rFonts w:hint="cs"/>
          <w:rtl/>
        </w:rPr>
        <w:t xml:space="preserve"> ما راجع به مجتهدِ جامع الشرایط این است که او نایب و جانشین امام</w:t>
      </w:r>
      <w:r w:rsidR="00CD3453" w:rsidRPr="00CD3453">
        <w:rPr>
          <w:rStyle w:val="Char"/>
          <w:rFonts w:cs="CTraditional Arabic" w:hint="cs"/>
          <w:rtl/>
        </w:rPr>
        <w:t>÷</w:t>
      </w:r>
      <w:r w:rsidRPr="001325A9">
        <w:rPr>
          <w:rStyle w:val="Char"/>
          <w:rFonts w:hint="cs"/>
          <w:rtl/>
        </w:rPr>
        <w:t xml:space="preserve"> در حال غیبتش است، او ح</w:t>
      </w:r>
      <w:r w:rsidRPr="001325A9">
        <w:rPr>
          <w:rStyle w:val="Char"/>
          <w:rtl/>
        </w:rPr>
        <w:t>ا</w:t>
      </w:r>
      <w:r w:rsidRPr="001325A9">
        <w:rPr>
          <w:rStyle w:val="Char"/>
          <w:rFonts w:hint="cs"/>
          <w:rtl/>
        </w:rPr>
        <w:t xml:space="preserve">کم و رئیس مطلق است و همانند امام حق داوری در قضایا و حکومت میان مردم را دارد، و نپذیرفتن دستور او همانند نپذیرفتن دستور امام است </w:t>
      </w:r>
      <w:r w:rsidRPr="001325A9">
        <w:rPr>
          <w:rStyle w:val="Char5"/>
          <w:rFonts w:hint="cs"/>
          <w:rtl/>
        </w:rPr>
        <w:t xml:space="preserve">و نپذیرفتن دستور امام همانند نپذیرفتن دستور خداوند متعال </w:t>
      </w:r>
      <w:r w:rsidRPr="001325A9">
        <w:rPr>
          <w:rStyle w:val="Char5"/>
          <w:rtl/>
        </w:rPr>
        <w:t>و</w:t>
      </w:r>
      <w:r w:rsidRPr="001325A9">
        <w:rPr>
          <w:rStyle w:val="Char5"/>
          <w:rFonts w:hint="cs"/>
          <w:rtl/>
        </w:rPr>
        <w:t xml:space="preserve"> در حد شرک به خداوند می‌باشد. همان طور که در حدیثی از صادق آل بیت آمده است</w:t>
      </w:r>
      <w:r w:rsidRPr="001325A9">
        <w:rPr>
          <w:rStyle w:val="Char"/>
          <w:rFonts w:hint="cs"/>
          <w:rtl/>
        </w:rPr>
        <w:t>»</w:t>
      </w:r>
      <w:r w:rsidRPr="001A1F4B">
        <w:rPr>
          <w:rStyle w:val="Char"/>
          <w:vertAlign w:val="superscript"/>
          <w:rtl/>
        </w:rPr>
        <w:footnoteReference w:id="4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کدام عقل این سخن مزخرف و بی‌سر و پیکر را می‌پذیرد، سخنی که انسان را -‌</w:t>
      </w:r>
      <w:r w:rsidR="003A7AAA" w:rsidRPr="001325A9">
        <w:rPr>
          <w:rStyle w:val="Char"/>
          <w:rFonts w:hint="cs"/>
          <w:rtl/>
        </w:rPr>
        <w:t>ک</w:t>
      </w:r>
      <w:r w:rsidRPr="001325A9">
        <w:rPr>
          <w:rStyle w:val="Char"/>
          <w:rFonts w:hint="cs"/>
          <w:rtl/>
        </w:rPr>
        <w:t>ه‌ هم مرتکب خطا می‌شود و هم حق را اصابت می‌نماید-، به عنوان حجت بر مردم قرار می‌دهد به گونه‌ای نپذیرفتن رأی او همانند نپذیرفتن حکم خدا و در حد شرک به خ</w:t>
      </w:r>
      <w:r w:rsidR="00F847EB">
        <w:rPr>
          <w:rStyle w:val="Char"/>
          <w:rFonts w:hint="cs"/>
          <w:rtl/>
        </w:rPr>
        <w:t>دا باشد؟!!!</w:t>
      </w:r>
    </w:p>
    <w:p w:rsidR="00B67D0C" w:rsidRPr="001325A9" w:rsidRDefault="00B67D0C" w:rsidP="00F847EB">
      <w:pPr>
        <w:tabs>
          <w:tab w:val="right" w:pos="7031"/>
        </w:tabs>
        <w:ind w:firstLine="284"/>
        <w:rPr>
          <w:rStyle w:val="Char"/>
          <w:rtl/>
        </w:rPr>
      </w:pPr>
      <w:r w:rsidRPr="001325A9">
        <w:rPr>
          <w:rStyle w:val="Char"/>
          <w:rFonts w:hint="cs"/>
          <w:rtl/>
        </w:rPr>
        <w:t>به همین خاطر وقتی که صاحب چنین عقیده‌ای برای عقیده‌</w:t>
      </w:r>
      <w:r w:rsidR="003A7AAA" w:rsidRPr="001325A9">
        <w:rPr>
          <w:rStyle w:val="Char"/>
          <w:rFonts w:hint="cs"/>
          <w:rtl/>
        </w:rPr>
        <w:t>ی</w:t>
      </w:r>
      <w:r w:rsidRPr="001325A9">
        <w:rPr>
          <w:rStyle w:val="Char"/>
          <w:rFonts w:hint="cs"/>
          <w:rtl/>
        </w:rPr>
        <w:t xml:space="preserve"> خود دلیل و حجت می‌آورد نمی‌تواند دلیل عقلی برایش بیاورد و ناچاراً ما را به روایتی ارجاع می‌دهد که سلسله‌</w:t>
      </w:r>
      <w:r w:rsidR="003A7AAA" w:rsidRPr="001325A9">
        <w:rPr>
          <w:rStyle w:val="Char"/>
          <w:rFonts w:hint="cs"/>
          <w:rtl/>
        </w:rPr>
        <w:t>ی</w:t>
      </w:r>
      <w:r w:rsidRPr="001325A9">
        <w:rPr>
          <w:rStyle w:val="Char"/>
          <w:rFonts w:hint="cs"/>
          <w:rtl/>
        </w:rPr>
        <w:t xml:space="preserve"> سندش را ذکر نکرده و فقط</w:t>
      </w:r>
      <w:r w:rsidR="00D3341F">
        <w:rPr>
          <w:rStyle w:val="Char"/>
          <w:rFonts w:hint="cs"/>
          <w:rtl/>
        </w:rPr>
        <w:t xml:space="preserve"> آن را </w:t>
      </w:r>
      <w:r w:rsidRPr="001325A9">
        <w:rPr>
          <w:rStyle w:val="Char"/>
          <w:rFonts w:hint="cs"/>
          <w:rtl/>
        </w:rPr>
        <w:t xml:space="preserve">به «صادق آل بیت» نسبت داده است. این در حالی است که روایت یک نص دینی است و یک رأی عقلی نیست، و نص دینی – حتی به فرض صحت – در نزد امامیه ذاتاً حجت نیست. </w:t>
      </w:r>
    </w:p>
    <w:p w:rsidR="00B67D0C" w:rsidRPr="001325A9" w:rsidRDefault="00B67D0C" w:rsidP="001325A9">
      <w:pPr>
        <w:tabs>
          <w:tab w:val="right" w:pos="7031"/>
        </w:tabs>
        <w:ind w:firstLine="284"/>
        <w:rPr>
          <w:rStyle w:val="Char"/>
          <w:rtl/>
        </w:rPr>
      </w:pPr>
      <w:r w:rsidRPr="001325A9">
        <w:rPr>
          <w:rStyle w:val="Char"/>
          <w:rFonts w:hint="cs"/>
          <w:rtl/>
        </w:rPr>
        <w:t>این به فرض صحت نسبت روایت است. پس چگونه است در حالی که او زحمت اثبات</w:t>
      </w:r>
      <w:r w:rsidR="00D3341F">
        <w:rPr>
          <w:rStyle w:val="Char"/>
          <w:rFonts w:hint="cs"/>
          <w:rtl/>
        </w:rPr>
        <w:t xml:space="preserve"> آن را </w:t>
      </w:r>
      <w:r w:rsidRPr="001325A9">
        <w:rPr>
          <w:rStyle w:val="Char"/>
          <w:rFonts w:hint="cs"/>
          <w:rtl/>
        </w:rPr>
        <w:t xml:space="preserve">به هیچ وجه به خود نداده است؟ و چگونه است در حالی که اثبات صحت این نسبت به جعفر بن محمد (صادق آل بیت) محال است، زیرا او زندیق و مجوسی نبوده است. </w:t>
      </w:r>
    </w:p>
    <w:p w:rsidR="00B67D0C" w:rsidRPr="00B83B08" w:rsidRDefault="00B67D0C" w:rsidP="00B52129">
      <w:pPr>
        <w:tabs>
          <w:tab w:val="right" w:pos="7031"/>
        </w:tabs>
        <w:ind w:firstLine="284"/>
        <w:rPr>
          <w:rStyle w:val="Char"/>
          <w:rtl/>
        </w:rPr>
      </w:pPr>
      <w:r w:rsidRPr="001325A9">
        <w:rPr>
          <w:rStyle w:val="Char"/>
          <w:rFonts w:hint="cs"/>
          <w:rtl/>
        </w:rPr>
        <w:t>مسلماً جعفر صادق ضرورتاً این را از د</w:t>
      </w:r>
      <w:r w:rsidR="003A7AAA" w:rsidRPr="001325A9">
        <w:rPr>
          <w:rStyle w:val="Char"/>
          <w:rFonts w:hint="cs"/>
          <w:rtl/>
        </w:rPr>
        <w:t>ی</w:t>
      </w:r>
      <w:r w:rsidRPr="001325A9">
        <w:rPr>
          <w:rStyle w:val="Char"/>
          <w:rFonts w:hint="cs"/>
          <w:rtl/>
        </w:rPr>
        <w:t>ن می‌دانست که قرار دادن کلام مخلوق به منزله‌</w:t>
      </w:r>
      <w:r w:rsidR="003A7AAA" w:rsidRPr="001325A9">
        <w:rPr>
          <w:rStyle w:val="Char"/>
          <w:rFonts w:hint="cs"/>
          <w:rtl/>
        </w:rPr>
        <w:t>ی</w:t>
      </w:r>
      <w:r w:rsidRPr="001325A9">
        <w:rPr>
          <w:rStyle w:val="Char"/>
          <w:rFonts w:hint="cs"/>
          <w:rtl/>
        </w:rPr>
        <w:t xml:space="preserve"> کلام خالق شرک به خداوند است و بلند گردانیدن منزلت مخلوق به درجه‌</w:t>
      </w:r>
      <w:r w:rsidR="003A7AAA" w:rsidRPr="001325A9">
        <w:rPr>
          <w:rStyle w:val="Char"/>
          <w:rFonts w:hint="cs"/>
          <w:rtl/>
        </w:rPr>
        <w:t>ی</w:t>
      </w:r>
      <w:r w:rsidRPr="001325A9">
        <w:rPr>
          <w:rStyle w:val="Char"/>
          <w:rFonts w:hint="cs"/>
          <w:rtl/>
        </w:rPr>
        <w:t xml:space="preserve"> ربوبیت، افترا بر خدا و رسول خدا</w:t>
      </w:r>
      <w:r w:rsidR="00CD3453" w:rsidRPr="00CD3453">
        <w:rPr>
          <w:rStyle w:val="Char"/>
          <w:rFonts w:cs="CTraditional Arabic" w:hint="cs"/>
          <w:rtl/>
        </w:rPr>
        <w:t xml:space="preserve"> ج</w:t>
      </w:r>
      <w:r w:rsidRPr="001325A9">
        <w:rPr>
          <w:rStyle w:val="Char"/>
          <w:rFonts w:hint="cs"/>
          <w:rtl/>
        </w:rPr>
        <w:t xml:space="preserve"> و مؤمنان، و دروغ بر امامان است. و چنین دروغی بر زبان جعفر بن محمد</w:t>
      </w:r>
      <w:r w:rsidR="00B52129">
        <w:rPr>
          <w:rStyle w:val="Char"/>
          <w:rFonts w:cs="CTraditional Arabic" w:hint="cs"/>
          <w:rtl/>
        </w:rPr>
        <w:t>/</w:t>
      </w:r>
      <w:r w:rsidRPr="001325A9">
        <w:rPr>
          <w:rStyle w:val="Char"/>
          <w:rFonts w:hint="cs"/>
          <w:rtl/>
        </w:rPr>
        <w:t xml:space="preserve"> مردود و غیر قابل قبول است؛ کسی که خود منابع امامیه از وی روایت کرده‌اند که: «مردم حیرت و شگفتی خود را راجع به کثرت اقوال ضد و نقیض – که بعضی از</w:t>
      </w:r>
      <w:r w:rsidR="003A7AAA" w:rsidRPr="001325A9">
        <w:rPr>
          <w:rStyle w:val="Char"/>
          <w:rFonts w:hint="cs"/>
          <w:rtl/>
        </w:rPr>
        <w:t xml:space="preserve"> آن‌ها </w:t>
      </w:r>
      <w:r w:rsidRPr="001325A9">
        <w:rPr>
          <w:rStyle w:val="Char"/>
          <w:rFonts w:hint="cs"/>
          <w:rtl/>
        </w:rPr>
        <w:t>توسط کسانی که قابل اعتمادند و بعضی دیگر از کسانی که معتمد نیستند نقل می‌شد – به نزد وی شکایت بر</w:t>
      </w:r>
      <w:r w:rsidRPr="001325A9">
        <w:rPr>
          <w:rStyle w:val="Char"/>
          <w:rtl/>
        </w:rPr>
        <w:t>دند.</w:t>
      </w:r>
      <w:r w:rsidRPr="001325A9">
        <w:rPr>
          <w:rStyle w:val="Char"/>
          <w:rFonts w:hint="cs"/>
          <w:rtl/>
        </w:rPr>
        <w:t xml:space="preserve"> او در جواب گفت: </w:t>
      </w:r>
    </w:p>
    <w:p w:rsidR="00B67D0C" w:rsidRPr="001325A9" w:rsidRDefault="00B67D0C" w:rsidP="00F847EB">
      <w:pPr>
        <w:pStyle w:val="a0"/>
        <w:rPr>
          <w:rStyle w:val="Char"/>
          <w:rtl/>
        </w:rPr>
      </w:pPr>
      <w:r w:rsidRPr="00F847EB">
        <w:rPr>
          <w:rFonts w:hint="cs"/>
          <w:rtl/>
        </w:rPr>
        <w:t>«</w:t>
      </w:r>
      <w:r w:rsidRPr="00F847EB">
        <w:rPr>
          <w:rtl/>
        </w:rPr>
        <w:t>إذا ورد علیکم حدیث له شاهد من کتاب الله أو من قول رسول الله</w:t>
      </w:r>
      <w:r w:rsidR="00CD3453" w:rsidRPr="00CD3453">
        <w:rPr>
          <w:rFonts w:cs="CTraditional Arabic"/>
          <w:rtl/>
        </w:rPr>
        <w:t xml:space="preserve"> ج</w:t>
      </w:r>
      <w:r w:rsidRPr="00F847EB">
        <w:rPr>
          <w:rtl/>
        </w:rPr>
        <w:t xml:space="preserve"> وإلا فالذی جاءکم أولی به</w:t>
      </w:r>
      <w:r w:rsidRPr="00F847EB">
        <w:rPr>
          <w:rFonts w:hint="cs"/>
          <w:rtl/>
        </w:rPr>
        <w:t>»</w:t>
      </w:r>
      <w:r w:rsidRPr="001A1F4B">
        <w:rPr>
          <w:rStyle w:val="Char"/>
          <w:vertAlign w:val="superscript"/>
          <w:rtl/>
        </w:rPr>
        <w:footnoteReference w:id="43"/>
      </w:r>
    </w:p>
    <w:p w:rsidR="00B67D0C" w:rsidRPr="001325A9" w:rsidRDefault="00B67D0C" w:rsidP="00F847EB">
      <w:pPr>
        <w:tabs>
          <w:tab w:val="right" w:pos="7031"/>
        </w:tabs>
        <w:ind w:firstLine="284"/>
        <w:rPr>
          <w:rStyle w:val="Char"/>
          <w:rtl/>
        </w:rPr>
      </w:pPr>
      <w:r w:rsidRPr="001325A9">
        <w:rPr>
          <w:rStyle w:val="Char"/>
          <w:rFonts w:hint="cs"/>
          <w:rtl/>
        </w:rPr>
        <w:t xml:space="preserve"> «هرگاه حدیثی (از ما) برای شما نقل شده که شاهدی از قرآن یا فرموده‌</w:t>
      </w:r>
      <w:r w:rsidR="003A7AAA" w:rsidRPr="001325A9">
        <w:rPr>
          <w:rStyle w:val="Char"/>
          <w:rFonts w:hint="cs"/>
          <w:rtl/>
        </w:rPr>
        <w:t>ی</w:t>
      </w:r>
      <w:r w:rsidRPr="001325A9">
        <w:rPr>
          <w:rStyle w:val="Char"/>
          <w:rFonts w:hint="cs"/>
          <w:rtl/>
        </w:rPr>
        <w:t xml:space="preserve"> رسول الله</w:t>
      </w:r>
      <w:r w:rsidR="00F847EB">
        <w:rPr>
          <w:rStyle w:val="Char"/>
          <w:rFonts w:hint="cs"/>
          <w:rtl/>
        </w:rPr>
        <w:t xml:space="preserve"> </w:t>
      </w:r>
      <w:r w:rsidR="00F847EB">
        <w:rPr>
          <w:rStyle w:val="Char"/>
          <w:rFonts w:cs="CTraditional Arabic" w:hint="cs"/>
          <w:rtl/>
        </w:rPr>
        <w:t>ج</w:t>
      </w:r>
      <w:r w:rsidRPr="001325A9">
        <w:rPr>
          <w:rStyle w:val="Char"/>
          <w:rFonts w:hint="cs"/>
          <w:rtl/>
        </w:rPr>
        <w:t xml:space="preserve"> دارد،</w:t>
      </w:r>
      <w:r w:rsidR="00D3341F">
        <w:rPr>
          <w:rStyle w:val="Char"/>
          <w:rFonts w:hint="cs"/>
          <w:rtl/>
        </w:rPr>
        <w:t xml:space="preserve"> آن را </w:t>
      </w:r>
      <w:r w:rsidRPr="001325A9">
        <w:rPr>
          <w:rStyle w:val="Char"/>
          <w:rFonts w:hint="cs"/>
          <w:rtl/>
        </w:rPr>
        <w:t>بپذیرید، در غیر این‌صورت، بدانید که فرموده‌</w:t>
      </w:r>
      <w:r w:rsidR="003A7AAA" w:rsidRPr="001325A9">
        <w:rPr>
          <w:rStyle w:val="Char"/>
          <w:rFonts w:hint="cs"/>
          <w:rtl/>
        </w:rPr>
        <w:t>ی</w:t>
      </w:r>
      <w:r w:rsidRPr="001325A9">
        <w:rPr>
          <w:rStyle w:val="Char"/>
          <w:rFonts w:hint="cs"/>
          <w:rtl/>
        </w:rPr>
        <w:t xml:space="preserve"> خدا یا رسول خدا، شایسته</w:t>
      </w:r>
      <w:r w:rsidRPr="001325A9">
        <w:rPr>
          <w:rStyle w:val="Char"/>
          <w:rFonts w:hint="eastAsia"/>
          <w:rtl/>
        </w:rPr>
        <w:t>‌تر ب</w:t>
      </w:r>
      <w:r w:rsidRPr="001325A9">
        <w:rPr>
          <w:rStyle w:val="Char"/>
          <w:rFonts w:hint="cs"/>
          <w:rtl/>
        </w:rPr>
        <w:t xml:space="preserve">ه تبعیت است». </w:t>
      </w:r>
    </w:p>
    <w:p w:rsidR="00B67D0C" w:rsidRPr="001325A9" w:rsidRDefault="00B67D0C" w:rsidP="001325A9">
      <w:pPr>
        <w:tabs>
          <w:tab w:val="right" w:pos="7031"/>
        </w:tabs>
        <w:ind w:firstLine="284"/>
        <w:rPr>
          <w:rStyle w:val="Char"/>
          <w:rtl/>
        </w:rPr>
      </w:pPr>
      <w:r w:rsidRPr="001325A9">
        <w:rPr>
          <w:rStyle w:val="Char"/>
          <w:rFonts w:hint="cs"/>
          <w:rtl/>
        </w:rPr>
        <w:t xml:space="preserve">در جای دیگر می‌گوید: </w:t>
      </w:r>
      <w:r w:rsidRPr="00F847EB">
        <w:rPr>
          <w:rStyle w:val="Char0"/>
          <w:rFonts w:hint="cs"/>
          <w:rtl/>
        </w:rPr>
        <w:t>«</w:t>
      </w:r>
      <w:r w:rsidRPr="00F847EB">
        <w:rPr>
          <w:rStyle w:val="Char0"/>
          <w:rtl/>
        </w:rPr>
        <w:t>ما وافق کتاب الله فخذوه وما خالف کتاب الله فدعوه</w:t>
      </w:r>
      <w:r w:rsidRPr="00F847EB">
        <w:rPr>
          <w:rStyle w:val="Char0"/>
          <w:rFonts w:hint="cs"/>
          <w:rtl/>
        </w:rPr>
        <w:t>»</w:t>
      </w:r>
      <w:r w:rsidRPr="001A1F4B">
        <w:rPr>
          <w:rStyle w:val="Char"/>
          <w:vertAlign w:val="superscript"/>
          <w:rtl/>
        </w:rPr>
        <w:footnoteReference w:id="44"/>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«آنچه با کتاب خدا (قرآن) موافق است</w:t>
      </w:r>
      <w:r w:rsidR="00D3341F">
        <w:rPr>
          <w:rStyle w:val="Char"/>
          <w:rFonts w:hint="cs"/>
          <w:rtl/>
        </w:rPr>
        <w:t xml:space="preserve"> آن را </w:t>
      </w:r>
      <w:r w:rsidRPr="001325A9">
        <w:rPr>
          <w:rStyle w:val="Char"/>
          <w:rFonts w:hint="cs"/>
          <w:rtl/>
        </w:rPr>
        <w:t>بگیرید و بدان عمل کنید و آنچه با کتاب خدا مخالف است،</w:t>
      </w:r>
      <w:r w:rsidR="00D3341F">
        <w:rPr>
          <w:rStyle w:val="Char"/>
          <w:rFonts w:hint="cs"/>
          <w:rtl/>
        </w:rPr>
        <w:t xml:space="preserve"> آن را </w:t>
      </w:r>
      <w:r w:rsidRPr="001325A9">
        <w:rPr>
          <w:rStyle w:val="Char"/>
          <w:rFonts w:hint="cs"/>
          <w:rtl/>
        </w:rPr>
        <w:t xml:space="preserve">رها کنید». </w:t>
      </w:r>
    </w:p>
    <w:p w:rsidR="00B67D0C" w:rsidRPr="001325A9" w:rsidRDefault="00B67D0C" w:rsidP="001325A9">
      <w:pPr>
        <w:tabs>
          <w:tab w:val="right" w:pos="7031"/>
        </w:tabs>
        <w:ind w:firstLine="284"/>
        <w:rPr>
          <w:rStyle w:val="Char"/>
          <w:rtl/>
        </w:rPr>
      </w:pPr>
      <w:r w:rsidRPr="001325A9">
        <w:rPr>
          <w:rStyle w:val="Char"/>
          <w:rFonts w:hint="cs"/>
          <w:rtl/>
        </w:rPr>
        <w:t>باز می</w:t>
      </w:r>
      <w:r w:rsidRPr="001325A9">
        <w:rPr>
          <w:rStyle w:val="Char"/>
          <w:rFonts w:hint="eastAsia"/>
          <w:rtl/>
        </w:rPr>
        <w:t>‌</w:t>
      </w:r>
      <w:r w:rsidRPr="001325A9">
        <w:rPr>
          <w:rStyle w:val="Char"/>
          <w:rFonts w:hint="cs"/>
          <w:rtl/>
        </w:rPr>
        <w:t xml:space="preserve">گوید: </w:t>
      </w:r>
      <w:r w:rsidRPr="00F847EB">
        <w:rPr>
          <w:rStyle w:val="Char0"/>
          <w:rFonts w:hint="cs"/>
          <w:rtl/>
        </w:rPr>
        <w:t>«</w:t>
      </w:r>
      <w:r w:rsidRPr="00F847EB">
        <w:rPr>
          <w:rStyle w:val="Char0"/>
          <w:rtl/>
        </w:rPr>
        <w:t>کل حدیث لا یوافق کتاب الله فهو زخرف</w:t>
      </w:r>
      <w:r w:rsidRPr="00F847EB">
        <w:rPr>
          <w:rStyle w:val="Char0"/>
          <w:rFonts w:hint="cs"/>
          <w:rtl/>
        </w:rPr>
        <w:t>»</w:t>
      </w:r>
      <w:r w:rsidRPr="001A1F4B">
        <w:rPr>
          <w:rStyle w:val="Char"/>
          <w:vertAlign w:val="superscript"/>
          <w:rtl/>
        </w:rPr>
        <w:footnoteReference w:id="45"/>
      </w:r>
    </w:p>
    <w:p w:rsidR="00B67D0C" w:rsidRPr="001325A9" w:rsidRDefault="00B67D0C" w:rsidP="001325A9">
      <w:pPr>
        <w:tabs>
          <w:tab w:val="right" w:pos="7031"/>
        </w:tabs>
        <w:ind w:firstLine="284"/>
        <w:rPr>
          <w:rStyle w:val="Char"/>
          <w:rtl/>
        </w:rPr>
      </w:pPr>
      <w:r w:rsidRPr="001325A9">
        <w:rPr>
          <w:rStyle w:val="Char"/>
          <w:rFonts w:hint="cs"/>
          <w:rtl/>
        </w:rPr>
        <w:t xml:space="preserve"> «هر حدیثی که موافق قرآن نباشد، جعل</w:t>
      </w:r>
      <w:r w:rsidR="003A7AAA" w:rsidRPr="001325A9">
        <w:rPr>
          <w:rStyle w:val="Char"/>
          <w:rFonts w:hint="cs"/>
          <w:rtl/>
        </w:rPr>
        <w:t>ی</w:t>
      </w:r>
      <w:r w:rsidRPr="001325A9">
        <w:rPr>
          <w:rStyle w:val="Char"/>
          <w:rFonts w:hint="cs"/>
          <w:rtl/>
        </w:rPr>
        <w:t xml:space="preserve"> و باطل است».</w:t>
      </w:r>
    </w:p>
    <w:p w:rsidR="00B67D0C" w:rsidRPr="001325A9" w:rsidRDefault="00B67D0C" w:rsidP="00F847EB">
      <w:pPr>
        <w:tabs>
          <w:tab w:val="right" w:pos="7031"/>
        </w:tabs>
        <w:ind w:firstLine="284"/>
        <w:rPr>
          <w:rStyle w:val="Char"/>
          <w:rtl/>
        </w:rPr>
      </w:pPr>
      <w:r w:rsidRPr="001325A9">
        <w:rPr>
          <w:rStyle w:val="Char"/>
          <w:rFonts w:hint="cs"/>
          <w:rtl/>
        </w:rPr>
        <w:t>این عقیده‌</w:t>
      </w:r>
      <w:r w:rsidR="003A7AAA" w:rsidRPr="001325A9">
        <w:rPr>
          <w:rStyle w:val="Char"/>
          <w:rFonts w:hint="cs"/>
          <w:rtl/>
        </w:rPr>
        <w:t>ی</w:t>
      </w:r>
      <w:r w:rsidRPr="001325A9">
        <w:rPr>
          <w:rStyle w:val="Char"/>
          <w:rFonts w:hint="cs"/>
          <w:rtl/>
        </w:rPr>
        <w:t xml:space="preserve"> امامیه به صراحت با قرآن، مخالف است. پس این عقیده باطل و مردود است و عین کفر یهود و نصارا و مشرکان و همه‌</w:t>
      </w:r>
      <w:r w:rsidR="003A7AAA" w:rsidRPr="001325A9">
        <w:rPr>
          <w:rStyle w:val="Char"/>
          <w:rFonts w:hint="cs"/>
          <w:rtl/>
        </w:rPr>
        <w:t>ی</w:t>
      </w:r>
      <w:r w:rsidRPr="001325A9">
        <w:rPr>
          <w:rStyle w:val="Char"/>
          <w:rFonts w:hint="cs"/>
          <w:rtl/>
        </w:rPr>
        <w:t xml:space="preserve"> کفار است که خداوند متعال در آیات زیادی</w:t>
      </w:r>
      <w:r w:rsidR="00D3341F">
        <w:rPr>
          <w:rStyle w:val="Char"/>
          <w:rFonts w:hint="cs"/>
          <w:rtl/>
        </w:rPr>
        <w:t xml:space="preserve"> آن را </w:t>
      </w:r>
      <w:r w:rsidRPr="001325A9">
        <w:rPr>
          <w:rStyle w:val="Char"/>
          <w:rFonts w:hint="cs"/>
          <w:rtl/>
        </w:rPr>
        <w:t>رد نموده است. و پیامبرش، حضرت محمد</w:t>
      </w:r>
      <w:r w:rsidR="00CD3453" w:rsidRPr="00CD3453">
        <w:rPr>
          <w:rStyle w:val="Char"/>
          <w:rFonts w:cs="CTraditional Arabic" w:hint="cs"/>
          <w:rtl/>
        </w:rPr>
        <w:t xml:space="preserve"> ج</w:t>
      </w:r>
      <w:r w:rsidRPr="001325A9">
        <w:rPr>
          <w:rStyle w:val="Char"/>
          <w:rFonts w:hint="cs"/>
          <w:rtl/>
        </w:rPr>
        <w:t xml:space="preserve"> به شدت دیگران‌ را از آن برحذر نموده است. </w:t>
      </w:r>
    </w:p>
    <w:p w:rsidR="00B67D0C" w:rsidRDefault="00F847EB" w:rsidP="001325A9">
      <w:pPr>
        <w:tabs>
          <w:tab w:val="right" w:pos="7031"/>
        </w:tabs>
        <w:ind w:firstLine="284"/>
        <w:rPr>
          <w:rStyle w:val="Char"/>
          <w:rtl/>
        </w:rPr>
      </w:pPr>
      <w:r>
        <w:rPr>
          <w:rStyle w:val="Char"/>
          <w:rFonts w:hint="cs"/>
          <w:rtl/>
        </w:rPr>
        <w:t>خداوند متعال می‌فرماید:</w:t>
      </w:r>
    </w:p>
    <w:p w:rsidR="00F847EB" w:rsidRPr="00C061E3" w:rsidRDefault="00F847EB" w:rsidP="00F847EB">
      <w:pPr>
        <w:pStyle w:val="a"/>
        <w:rPr>
          <w:rStyle w:val="Char2"/>
          <w:rtl/>
        </w:rPr>
      </w:pPr>
      <w:r>
        <w:rPr>
          <w:rFonts w:cs="Traditional Arabic"/>
          <w:color w:val="000000"/>
          <w:shd w:val="clear" w:color="auto" w:fill="FFFFFF"/>
          <w:rtl/>
        </w:rPr>
        <w:t>﴿</w:t>
      </w:r>
      <w:r w:rsidRPr="00B90D21">
        <w:rPr>
          <w:rStyle w:val="Char4"/>
          <w:rtl/>
        </w:rPr>
        <w:t>تَاللَّهِ إِنْ كُنَّا لَفِي ضَلَالٍ مُبِينٍ٩٧ إِذْ نُسَوِّيكُمْ بِرَبِّ الْعَالَمِينَ٩٨ وَمَا أَضَلَّنَا إِلَّا الْمُجْرِمُونَ٩٩</w:t>
      </w:r>
      <w:r>
        <w:rPr>
          <w:rFonts w:cs="Traditional Arabic"/>
          <w:color w:val="000000"/>
          <w:shd w:val="clear" w:color="auto" w:fill="FFFFFF"/>
          <w:rtl/>
        </w:rPr>
        <w:t>﴾</w:t>
      </w:r>
      <w:r w:rsidRPr="00B90D21">
        <w:rPr>
          <w:rStyle w:val="Char4"/>
          <w:rtl/>
        </w:rPr>
        <w:t xml:space="preserve"> </w:t>
      </w:r>
      <w:r w:rsidRPr="00C061E3">
        <w:rPr>
          <w:rStyle w:val="Char2"/>
          <w:rtl/>
        </w:rPr>
        <w:t>[الشعراء: 97-99]</w:t>
      </w:r>
      <w:r w:rsidRPr="00C061E3">
        <w:rPr>
          <w:rStyle w:val="Char2"/>
          <w:rFonts w:hint="cs"/>
          <w:rtl/>
        </w:rPr>
        <w:t>.</w:t>
      </w:r>
    </w:p>
    <w:p w:rsidR="00B67D0C" w:rsidRPr="001325A9" w:rsidRDefault="00B67D0C" w:rsidP="00F847EB">
      <w:pPr>
        <w:tabs>
          <w:tab w:val="right" w:pos="7031"/>
        </w:tabs>
        <w:ind w:firstLine="284"/>
        <w:rPr>
          <w:rStyle w:val="Char"/>
          <w:rtl/>
        </w:rPr>
      </w:pPr>
      <w:r w:rsidRPr="001325A9">
        <w:rPr>
          <w:rStyle w:val="Char"/>
          <w:rFonts w:hint="cs"/>
          <w:rtl/>
        </w:rPr>
        <w:t>«</w:t>
      </w:r>
      <w:r w:rsidRPr="001325A9">
        <w:rPr>
          <w:rStyle w:val="Char"/>
          <w:rtl/>
        </w:rPr>
        <w:t>به خدا سوگند ما در گمراه</w:t>
      </w:r>
      <w:r w:rsidR="003A7AAA" w:rsidRPr="001325A9">
        <w:rPr>
          <w:rStyle w:val="Char"/>
          <w:rtl/>
        </w:rPr>
        <w:t>ی</w:t>
      </w:r>
      <w:r w:rsidRPr="001325A9">
        <w:rPr>
          <w:rStyle w:val="Char"/>
          <w:rtl/>
        </w:rPr>
        <w:t xml:space="preserve"> آش</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بوده‌ا</w:t>
      </w:r>
      <w:r w:rsidR="003A7AAA" w:rsidRPr="001325A9">
        <w:rPr>
          <w:rStyle w:val="Char"/>
          <w:rtl/>
        </w:rPr>
        <w:t>ی</w:t>
      </w:r>
      <w:r w:rsidRPr="001325A9">
        <w:rPr>
          <w:rStyle w:val="Char"/>
          <w:rtl/>
        </w:rPr>
        <w:t>م</w:t>
      </w:r>
      <w:r w:rsidR="00B96C20" w:rsidRPr="001325A9">
        <w:rPr>
          <w:rStyle w:val="Char"/>
          <w:rtl/>
        </w:rPr>
        <w:t>.</w:t>
      </w:r>
      <w:r w:rsidR="00071C7F">
        <w:rPr>
          <w:rStyle w:val="Char"/>
          <w:rtl/>
        </w:rPr>
        <w:t xml:space="preserve"> </w:t>
      </w:r>
      <w:r w:rsidRPr="001325A9">
        <w:rPr>
          <w:rStyle w:val="Char"/>
          <w:rtl/>
        </w:rPr>
        <w:t xml:space="preserve">آن زمان </w:t>
      </w:r>
      <w:r w:rsidR="003A7AAA" w:rsidRPr="001325A9">
        <w:rPr>
          <w:rStyle w:val="Char"/>
          <w:rtl/>
        </w:rPr>
        <w:t>ک</w:t>
      </w:r>
      <w:r w:rsidRPr="001325A9">
        <w:rPr>
          <w:rStyle w:val="Char"/>
          <w:rtl/>
        </w:rPr>
        <w:t xml:space="preserve">ه ما شما </w:t>
      </w:r>
      <w:r w:rsidR="00B96C20" w:rsidRPr="001325A9">
        <w:rPr>
          <w:rStyle w:val="Char"/>
          <w:rtl/>
        </w:rPr>
        <w:t>(</w:t>
      </w:r>
      <w:r w:rsidRPr="001325A9">
        <w:rPr>
          <w:rStyle w:val="Char"/>
          <w:rtl/>
        </w:rPr>
        <w:t>معبودان دروغ</w:t>
      </w:r>
      <w:r w:rsidR="003A7AAA" w:rsidRPr="001325A9">
        <w:rPr>
          <w:rStyle w:val="Char"/>
          <w:rtl/>
        </w:rPr>
        <w:t>ی</w:t>
      </w:r>
      <w:r w:rsidRPr="001325A9">
        <w:rPr>
          <w:rStyle w:val="Char"/>
          <w:rtl/>
        </w:rPr>
        <w:t>ن</w:t>
      </w:r>
      <w:r w:rsidR="002733B6" w:rsidRPr="001325A9">
        <w:rPr>
          <w:rStyle w:val="Char"/>
          <w:rtl/>
        </w:rPr>
        <w:t>)</w:t>
      </w:r>
      <w:r w:rsidRPr="001325A9">
        <w:rPr>
          <w:rStyle w:val="Char"/>
          <w:rtl/>
        </w:rPr>
        <w:t xml:space="preserve"> را با پروردگار جهان</w:t>
      </w:r>
      <w:r w:rsidR="003A7AAA" w:rsidRPr="001325A9">
        <w:rPr>
          <w:rStyle w:val="Char"/>
          <w:rtl/>
        </w:rPr>
        <w:t>ی</w:t>
      </w:r>
      <w:r w:rsidRPr="001325A9">
        <w:rPr>
          <w:rStyle w:val="Char"/>
          <w:rtl/>
        </w:rPr>
        <w:t xml:space="preserve">ان </w:t>
      </w:r>
      <w:r w:rsidR="00B96C20" w:rsidRPr="001325A9">
        <w:rPr>
          <w:rStyle w:val="Char"/>
          <w:rtl/>
        </w:rPr>
        <w:t>(</w:t>
      </w:r>
      <w:r w:rsidRPr="001325A9">
        <w:rPr>
          <w:rStyle w:val="Char"/>
          <w:rtl/>
        </w:rPr>
        <w:t>در عبادت و طاعت</w:t>
      </w:r>
      <w:r w:rsidR="002733B6" w:rsidRPr="001325A9">
        <w:rPr>
          <w:rStyle w:val="Char"/>
          <w:rtl/>
        </w:rPr>
        <w:t>)</w:t>
      </w:r>
      <w:r w:rsidRPr="001325A9">
        <w:rPr>
          <w:rStyle w:val="Char"/>
          <w:rtl/>
        </w:rPr>
        <w:t xml:space="preserve"> برابر م</w:t>
      </w:r>
      <w:r w:rsidR="003A7AAA" w:rsidRPr="001325A9">
        <w:rPr>
          <w:rStyle w:val="Char"/>
          <w:rtl/>
        </w:rPr>
        <w:t>ی</w:t>
      </w:r>
      <w:r w:rsidRPr="001325A9">
        <w:rPr>
          <w:rStyle w:val="Char"/>
          <w:rtl/>
        </w:rPr>
        <w:t>‌دانست</w:t>
      </w:r>
      <w:r w:rsidR="003A7AAA" w:rsidRPr="001325A9">
        <w:rPr>
          <w:rStyle w:val="Char"/>
          <w:rtl/>
        </w:rPr>
        <w:t>ی</w:t>
      </w:r>
      <w:r w:rsidRPr="001325A9">
        <w:rPr>
          <w:rStyle w:val="Char"/>
          <w:rtl/>
        </w:rPr>
        <w:t>م</w:t>
      </w:r>
      <w:r w:rsidR="00B96C20" w:rsidRPr="001325A9">
        <w:rPr>
          <w:rStyle w:val="Char"/>
          <w:rtl/>
        </w:rPr>
        <w:t>.</w:t>
      </w:r>
      <w:r w:rsidR="00F847EB">
        <w:rPr>
          <w:rStyle w:val="Char"/>
          <w:rFonts w:hint="cs"/>
          <w:rtl/>
        </w:rPr>
        <w:t xml:space="preserve"> </w:t>
      </w:r>
      <w:r w:rsidRPr="001325A9">
        <w:rPr>
          <w:rStyle w:val="Char"/>
          <w:rtl/>
        </w:rPr>
        <w:t>و ما را جز بزه</w:t>
      </w:r>
      <w:r w:rsidR="003A7AAA" w:rsidRPr="001325A9">
        <w:rPr>
          <w:rStyle w:val="Char"/>
          <w:rtl/>
        </w:rPr>
        <w:t>ک</w:t>
      </w:r>
      <w:r w:rsidRPr="001325A9">
        <w:rPr>
          <w:rStyle w:val="Char"/>
          <w:rtl/>
        </w:rPr>
        <w:t xml:space="preserve">اران </w:t>
      </w:r>
      <w:r w:rsidR="00B96C20" w:rsidRPr="001325A9">
        <w:rPr>
          <w:rStyle w:val="Char"/>
          <w:rtl/>
        </w:rPr>
        <w:t>(</w:t>
      </w:r>
      <w:r w:rsidRPr="001325A9">
        <w:rPr>
          <w:rStyle w:val="Char"/>
          <w:rtl/>
        </w:rPr>
        <w:t>ش</w:t>
      </w:r>
      <w:r w:rsidR="003A7AAA" w:rsidRPr="001325A9">
        <w:rPr>
          <w:rStyle w:val="Char"/>
          <w:rtl/>
        </w:rPr>
        <w:t>ی</w:t>
      </w:r>
      <w:r w:rsidRPr="001325A9">
        <w:rPr>
          <w:rStyle w:val="Char"/>
          <w:rtl/>
        </w:rPr>
        <w:t>اط</w:t>
      </w:r>
      <w:r w:rsidR="003A7AAA" w:rsidRPr="001325A9">
        <w:rPr>
          <w:rStyle w:val="Char"/>
          <w:rtl/>
        </w:rPr>
        <w:t>ی</w:t>
      </w:r>
      <w:r w:rsidRPr="001325A9">
        <w:rPr>
          <w:rStyle w:val="Char"/>
          <w:rtl/>
        </w:rPr>
        <w:t>ن نام</w:t>
      </w:r>
      <w:r w:rsidR="002733B6" w:rsidRPr="001325A9">
        <w:rPr>
          <w:rStyle w:val="Char"/>
          <w:rtl/>
        </w:rPr>
        <w:t>)</w:t>
      </w:r>
      <w:r w:rsidRPr="001325A9">
        <w:rPr>
          <w:rStyle w:val="Char"/>
          <w:rtl/>
        </w:rPr>
        <w:t xml:space="preserve"> گمراه ن</w:t>
      </w:r>
      <w:r w:rsidR="003A7AAA" w:rsidRPr="001325A9">
        <w:rPr>
          <w:rStyle w:val="Char"/>
          <w:rtl/>
        </w:rPr>
        <w:t>ک</w:t>
      </w:r>
      <w:r w:rsidRPr="001325A9">
        <w:rPr>
          <w:rStyle w:val="Char"/>
          <w:rtl/>
        </w:rPr>
        <w:t>رده است</w:t>
      </w:r>
      <w:r w:rsidRPr="001325A9">
        <w:rPr>
          <w:rStyle w:val="Char"/>
          <w:rFonts w:hint="cs"/>
          <w:rtl/>
        </w:rPr>
        <w:t>».</w:t>
      </w:r>
    </w:p>
    <w:p w:rsidR="00B67D0C" w:rsidRDefault="00B67D0C" w:rsidP="00E86A01">
      <w:pPr>
        <w:tabs>
          <w:tab w:val="right" w:pos="7031"/>
        </w:tabs>
        <w:ind w:firstLine="284"/>
        <w:rPr>
          <w:rStyle w:val="Char"/>
          <w:rtl/>
        </w:rPr>
      </w:pPr>
      <w:r w:rsidRPr="001325A9">
        <w:rPr>
          <w:rStyle w:val="Char"/>
          <w:rFonts w:hint="cs"/>
          <w:rtl/>
        </w:rPr>
        <w:t xml:space="preserve">این برابر شمردن همراه با اطاعت بود؛ بدین صورت که دستورات این مجرمان (که </w:t>
      </w:r>
      <w:r w:rsidR="003A7AAA" w:rsidRPr="001325A9">
        <w:rPr>
          <w:rStyle w:val="Char"/>
          <w:rFonts w:hint="cs"/>
          <w:rtl/>
        </w:rPr>
        <w:t>انسان‌ها</w:t>
      </w:r>
      <w:r w:rsidRPr="001325A9">
        <w:rPr>
          <w:rStyle w:val="Char"/>
          <w:rFonts w:hint="cs"/>
          <w:rtl/>
        </w:rPr>
        <w:t>ی عالمی بودند) را همانند امر و نهی خداوند قرار می‌دادند. همان</w:t>
      </w:r>
      <w:r w:rsidRPr="001325A9">
        <w:rPr>
          <w:rStyle w:val="Char"/>
          <w:rtl/>
        </w:rPr>
        <w:t xml:space="preserve"> </w:t>
      </w:r>
      <w:r w:rsidRPr="001325A9">
        <w:rPr>
          <w:rStyle w:val="Char"/>
          <w:rFonts w:hint="cs"/>
          <w:rtl/>
        </w:rPr>
        <w:t>طور که خداوند متعال در جای دیگر</w:t>
      </w:r>
      <w:r w:rsidRPr="001325A9">
        <w:rPr>
          <w:rStyle w:val="Char"/>
          <w:rtl/>
        </w:rPr>
        <w:t>ی</w:t>
      </w:r>
      <w:r w:rsidRPr="001325A9">
        <w:rPr>
          <w:rStyle w:val="Char"/>
          <w:rFonts w:hint="cs"/>
          <w:rtl/>
        </w:rPr>
        <w:t xml:space="preserve"> می‌فرماید:</w:t>
      </w:r>
    </w:p>
    <w:p w:rsidR="00E86A01" w:rsidRPr="00C061E3" w:rsidRDefault="00E86A01" w:rsidP="00E86A01">
      <w:pPr>
        <w:pStyle w:val="a"/>
        <w:rPr>
          <w:rStyle w:val="Char2"/>
          <w:rtl/>
        </w:rPr>
      </w:pPr>
      <w:r>
        <w:rPr>
          <w:rFonts w:cs="Traditional Arabic"/>
          <w:color w:val="000000"/>
          <w:shd w:val="clear" w:color="auto" w:fill="FFFFFF"/>
          <w:rtl/>
        </w:rPr>
        <w:t>﴿</w:t>
      </w:r>
      <w:r w:rsidRPr="00B90D21">
        <w:rPr>
          <w:rStyle w:val="Char4"/>
          <w:rtl/>
        </w:rPr>
        <w:t>يَوْمَ تُقَلَّبُ وُجُوهُهُمْ فِي النَّارِ يَقُولُونَ يَا لَيْتَنَا أَطَعْنَا اللَّهَ وَأَطَعْنَا الرَّسُولَا٦٦ وَقَالُوا رَبَّنَا إِنَّا أَطَعْنَا سَادَتَنَا وَكُبَرَاءَنَا فَأَضَلُّونَا السَّبِيلَا٦٧ رَبَّنَا آتِهِمْ ضِعْفَيْنِ مِنَ الْعَذَابِ وَالْعَنْهُمْ لَعْنًا كَبِيرًا٦٨</w:t>
      </w:r>
      <w:r>
        <w:rPr>
          <w:rFonts w:cs="Traditional Arabic"/>
          <w:color w:val="000000"/>
          <w:shd w:val="clear" w:color="auto" w:fill="FFFFFF"/>
          <w:rtl/>
        </w:rPr>
        <w:t>﴾</w:t>
      </w:r>
      <w:r w:rsidRPr="00B90D21">
        <w:rPr>
          <w:rStyle w:val="Char4"/>
          <w:rtl/>
        </w:rPr>
        <w:t xml:space="preserve"> </w:t>
      </w:r>
      <w:r w:rsidRPr="00C061E3">
        <w:rPr>
          <w:rStyle w:val="Char2"/>
          <w:rtl/>
        </w:rPr>
        <w:t>[الأحزاب: 66-68]</w:t>
      </w:r>
      <w:r w:rsidRPr="00C061E3">
        <w:rPr>
          <w:rStyle w:val="Char2"/>
          <w:rFonts w:hint="cs"/>
          <w:rtl/>
        </w:rPr>
        <w:t>.</w:t>
      </w:r>
    </w:p>
    <w:p w:rsidR="00B67D0C" w:rsidRPr="001325A9" w:rsidRDefault="00B67D0C" w:rsidP="00E86A01">
      <w:pPr>
        <w:tabs>
          <w:tab w:val="right" w:pos="7031"/>
        </w:tabs>
        <w:ind w:firstLine="284"/>
        <w:rPr>
          <w:rStyle w:val="Char"/>
          <w:rtl/>
        </w:rPr>
      </w:pPr>
      <w:r w:rsidRPr="001325A9">
        <w:rPr>
          <w:rFonts w:cs="Traditional Arabic" w:hint="cs"/>
          <w:rtl/>
          <w:lang w:bidi="fa-IR"/>
        </w:rPr>
        <w:t>«</w:t>
      </w:r>
      <w:r w:rsidRPr="001325A9">
        <w:rPr>
          <w:rStyle w:val="Char"/>
          <w:rtl/>
        </w:rPr>
        <w:t>روز</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 xml:space="preserve">را خاطر نشان ساز </w:t>
      </w:r>
      <w:r w:rsidR="003A7AAA" w:rsidRPr="001325A9">
        <w:rPr>
          <w:rStyle w:val="Char"/>
          <w:rtl/>
        </w:rPr>
        <w:t>ک</w:t>
      </w:r>
      <w:r w:rsidRPr="001325A9">
        <w:rPr>
          <w:rStyle w:val="Char"/>
          <w:rtl/>
        </w:rPr>
        <w:t>ه در آن</w:t>
      </w:r>
      <w:r w:rsidR="002733B6" w:rsidRPr="001325A9">
        <w:rPr>
          <w:rStyle w:val="Char"/>
          <w:rtl/>
        </w:rPr>
        <w:t>)</w:t>
      </w:r>
      <w:r w:rsidRPr="001325A9">
        <w:rPr>
          <w:rStyle w:val="Char"/>
          <w:rtl/>
        </w:rPr>
        <w:t xml:space="preserve"> چهره‌ها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در آتش ز</w:t>
      </w:r>
      <w:r w:rsidR="003A7AAA" w:rsidRPr="001325A9">
        <w:rPr>
          <w:rStyle w:val="Char"/>
          <w:rtl/>
        </w:rPr>
        <w:t>ی</w:t>
      </w:r>
      <w:r w:rsidRPr="001325A9">
        <w:rPr>
          <w:rStyle w:val="Char"/>
          <w:rtl/>
        </w:rPr>
        <w:t>ر و رو و دگرگون م</w:t>
      </w:r>
      <w:r w:rsidR="003A7AAA" w:rsidRPr="001325A9">
        <w:rPr>
          <w:rStyle w:val="Char"/>
          <w:rtl/>
        </w:rPr>
        <w:t>ی</w:t>
      </w:r>
      <w:r w:rsidRPr="001325A9">
        <w:rPr>
          <w:rStyle w:val="Char"/>
          <w:rtl/>
        </w:rPr>
        <w:t xml:space="preserve">‌گردد </w:t>
      </w:r>
      <w:r w:rsidR="00B96C20" w:rsidRPr="001325A9">
        <w:rPr>
          <w:rStyle w:val="Char"/>
          <w:rtl/>
        </w:rPr>
        <w:t>(</w:t>
      </w:r>
      <w:r w:rsidRPr="001325A9">
        <w:rPr>
          <w:rStyle w:val="Char"/>
          <w:rtl/>
        </w:rPr>
        <w:t>و فر</w:t>
      </w:r>
      <w:r w:rsidR="003A7AAA" w:rsidRPr="001325A9">
        <w:rPr>
          <w:rStyle w:val="Char"/>
          <w:rtl/>
        </w:rPr>
        <w:t>ی</w:t>
      </w:r>
      <w:r w:rsidRPr="001325A9">
        <w:rPr>
          <w:rStyle w:val="Char"/>
          <w:rtl/>
        </w:rPr>
        <w:t>ادها</w:t>
      </w:r>
      <w:r w:rsidR="003A7AAA" w:rsidRPr="001325A9">
        <w:rPr>
          <w:rStyle w:val="Char"/>
          <w:rtl/>
        </w:rPr>
        <w:t>ی</w:t>
      </w:r>
      <w:r w:rsidRPr="001325A9">
        <w:rPr>
          <w:rStyle w:val="Char"/>
          <w:rtl/>
        </w:rPr>
        <w:t xml:space="preserve"> حسرت بارشان بلند م</w:t>
      </w:r>
      <w:r w:rsidR="003A7AAA" w:rsidRPr="001325A9">
        <w:rPr>
          <w:rStyle w:val="Char"/>
          <w:rtl/>
        </w:rPr>
        <w:t>ی</w:t>
      </w:r>
      <w:r w:rsidRPr="001325A9">
        <w:rPr>
          <w:rStyle w:val="Char"/>
          <w:rtl/>
        </w:rPr>
        <w:t>‌شود و</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اش ! ما از خدا و پ</w:t>
      </w:r>
      <w:r w:rsidR="003A7AAA" w:rsidRPr="001325A9">
        <w:rPr>
          <w:rStyle w:val="Char"/>
          <w:rtl/>
        </w:rPr>
        <w:t>ی</w:t>
      </w:r>
      <w:r w:rsidRPr="001325A9">
        <w:rPr>
          <w:rStyle w:val="Char"/>
          <w:rtl/>
        </w:rPr>
        <w:t>غمبر فرمان م</w:t>
      </w:r>
      <w:r w:rsidR="003A7AAA" w:rsidRPr="001325A9">
        <w:rPr>
          <w:rStyle w:val="Char"/>
          <w:rtl/>
        </w:rPr>
        <w:t>ی</w:t>
      </w:r>
      <w:r w:rsidRPr="001325A9">
        <w:rPr>
          <w:rStyle w:val="Char"/>
          <w:rtl/>
        </w:rPr>
        <w:t>‌برد</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تا چن</w:t>
      </w:r>
      <w:r w:rsidR="003A7AAA" w:rsidRPr="001325A9">
        <w:rPr>
          <w:rStyle w:val="Char"/>
          <w:rtl/>
        </w:rPr>
        <w:t>ی</w:t>
      </w:r>
      <w:r w:rsidRPr="001325A9">
        <w:rPr>
          <w:rStyle w:val="Char"/>
          <w:rtl/>
        </w:rPr>
        <w:t>ن سرنوشت دردنا</w:t>
      </w:r>
      <w:r w:rsidR="003A7AAA" w:rsidRPr="001325A9">
        <w:rPr>
          <w:rStyle w:val="Char"/>
          <w:rtl/>
        </w:rPr>
        <w:t>کی</w:t>
      </w:r>
      <w:r w:rsidRPr="001325A9">
        <w:rPr>
          <w:rStyle w:val="Char"/>
          <w:rtl/>
        </w:rPr>
        <w:t xml:space="preserve"> نم</w:t>
      </w:r>
      <w:r w:rsidR="003A7AAA" w:rsidRPr="001325A9">
        <w:rPr>
          <w:rStyle w:val="Char"/>
          <w:rtl/>
        </w:rPr>
        <w:t>ی</w:t>
      </w:r>
      <w:r w:rsidRPr="001325A9">
        <w:rPr>
          <w:rStyle w:val="Char"/>
          <w:rtl/>
        </w:rPr>
        <w:t>‌داشت</w:t>
      </w:r>
      <w:r w:rsidR="003A7AAA" w:rsidRPr="001325A9">
        <w:rPr>
          <w:rStyle w:val="Char"/>
          <w:rtl/>
        </w:rPr>
        <w:t>ی</w:t>
      </w:r>
      <w:r w:rsidRPr="001325A9">
        <w:rPr>
          <w:rStyle w:val="Char"/>
          <w:rtl/>
        </w:rPr>
        <w:t>م</w:t>
      </w:r>
      <w:r w:rsidR="002733B6" w:rsidRPr="001325A9">
        <w:rPr>
          <w:rStyle w:val="Char"/>
          <w:rtl/>
        </w:rPr>
        <w:t>)</w:t>
      </w:r>
      <w:r w:rsidR="00B96C20" w:rsidRPr="001325A9">
        <w:rPr>
          <w:rStyle w:val="Char"/>
          <w:rtl/>
        </w:rPr>
        <w:t>.</w:t>
      </w:r>
      <w:r w:rsidRPr="001325A9">
        <w:rPr>
          <w:rStyle w:val="Char"/>
          <w:rtl/>
        </w:rPr>
        <w:t xml:space="preserve"> و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پروردگارا ! ما از سران و بزرگان خود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و آنان ما را از راه به در برده‌اند و گمراه </w:t>
      </w:r>
      <w:r w:rsidR="003A7AAA" w:rsidRPr="001325A9">
        <w:rPr>
          <w:rStyle w:val="Char"/>
          <w:rtl/>
        </w:rPr>
        <w:t>ک</w:t>
      </w:r>
      <w:r w:rsidRPr="001325A9">
        <w:rPr>
          <w:rStyle w:val="Char"/>
          <w:rtl/>
        </w:rPr>
        <w:t>رده‌اند</w:t>
      </w:r>
      <w:r w:rsidR="00B96C20" w:rsidRPr="001325A9">
        <w:rPr>
          <w:rStyle w:val="Char"/>
          <w:rtl/>
        </w:rPr>
        <w:t>.</w:t>
      </w:r>
      <w:r w:rsidRPr="001325A9">
        <w:rPr>
          <w:rStyle w:val="Char"/>
          <w:rtl/>
        </w:rPr>
        <w:t xml:space="preserve"> پروردگارا ! آنان را دو چندان عذاب </w:t>
      </w:r>
      <w:r w:rsidR="003A7AAA" w:rsidRPr="001325A9">
        <w:rPr>
          <w:rStyle w:val="Char"/>
          <w:rtl/>
        </w:rPr>
        <w:t>ک</w:t>
      </w:r>
      <w:r w:rsidRPr="001325A9">
        <w:rPr>
          <w:rStyle w:val="Char"/>
          <w:rtl/>
        </w:rPr>
        <w:t>ن</w:t>
      </w:r>
      <w:r w:rsidR="00B96C20" w:rsidRPr="001325A9">
        <w:rPr>
          <w:rStyle w:val="Char"/>
          <w:rtl/>
        </w:rPr>
        <w:t>،</w:t>
      </w:r>
      <w:r w:rsidRPr="001325A9">
        <w:rPr>
          <w:rStyle w:val="Char"/>
          <w:rtl/>
        </w:rPr>
        <w:t xml:space="preserve"> و ا</w:t>
      </w:r>
      <w:r w:rsidR="003A7AAA" w:rsidRPr="001325A9">
        <w:rPr>
          <w:rStyle w:val="Char"/>
          <w:rtl/>
        </w:rPr>
        <w:t>ی</w:t>
      </w:r>
      <w:r w:rsidRPr="001325A9">
        <w:rPr>
          <w:rStyle w:val="Char"/>
          <w:rtl/>
        </w:rPr>
        <w:t xml:space="preserve">شان را </w:t>
      </w:r>
      <w:r w:rsidR="003A7AAA" w:rsidRPr="001325A9">
        <w:rPr>
          <w:rStyle w:val="Char"/>
          <w:rtl/>
        </w:rPr>
        <w:t>ک</w:t>
      </w:r>
      <w:r w:rsidRPr="001325A9">
        <w:rPr>
          <w:rStyle w:val="Char"/>
          <w:rtl/>
        </w:rPr>
        <w:t xml:space="preserve">املاً از رحمت خود به دور دار </w:t>
      </w:r>
      <w:r w:rsidR="00B96C20" w:rsidRPr="001325A9">
        <w:rPr>
          <w:rStyle w:val="Char"/>
          <w:rtl/>
        </w:rPr>
        <w:t>(</w:t>
      </w:r>
      <w:r w:rsidRPr="001325A9">
        <w:rPr>
          <w:rStyle w:val="Char"/>
          <w:rtl/>
        </w:rPr>
        <w:t xml:space="preserve">و </w:t>
      </w:r>
      <w:r w:rsidR="003A7AAA" w:rsidRPr="001325A9">
        <w:rPr>
          <w:rStyle w:val="Char"/>
          <w:rtl/>
        </w:rPr>
        <w:t>ک</w:t>
      </w:r>
      <w:r w:rsidRPr="001325A9">
        <w:rPr>
          <w:rStyle w:val="Char"/>
          <w:rtl/>
        </w:rPr>
        <w:t>متر</w:t>
      </w:r>
      <w:r w:rsidR="003A7AAA" w:rsidRPr="001325A9">
        <w:rPr>
          <w:rStyle w:val="Char"/>
          <w:rtl/>
        </w:rPr>
        <w:t>ی</w:t>
      </w:r>
      <w:r w:rsidRPr="001325A9">
        <w:rPr>
          <w:rStyle w:val="Char"/>
          <w:rtl/>
        </w:rPr>
        <w:t>ن ترحّم</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شان منما</w:t>
      </w:r>
      <w:r w:rsidR="002733B6" w:rsidRPr="001325A9">
        <w:rPr>
          <w:rStyle w:val="Char"/>
          <w:rtl/>
        </w:rPr>
        <w:t>)</w:t>
      </w:r>
      <w:r w:rsidRPr="001325A9">
        <w:rPr>
          <w:rFonts w:cs="Traditional Arabic" w:hint="cs"/>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در جای دیگری می‌فرماید: </w:t>
      </w:r>
    </w:p>
    <w:p w:rsidR="00E86A01" w:rsidRPr="00C061E3" w:rsidRDefault="00E86A01" w:rsidP="00E86A01">
      <w:pPr>
        <w:pStyle w:val="a"/>
        <w:rPr>
          <w:rStyle w:val="Char2"/>
          <w:rtl/>
        </w:rPr>
      </w:pPr>
      <w:r>
        <w:rPr>
          <w:rFonts w:cs="Traditional Arabic"/>
          <w:color w:val="000000"/>
          <w:shd w:val="clear" w:color="auto" w:fill="FFFFFF"/>
          <w:rtl/>
        </w:rPr>
        <w:t>﴿</w:t>
      </w:r>
      <w:r w:rsidRPr="00B90D21">
        <w:rPr>
          <w:rStyle w:val="Char4"/>
          <w:rtl/>
        </w:rPr>
        <w:t>اتَّخَذُوا أَحْبَارَهُمْ وَرُهْبَانَهُمْ أَرْبَابًا مِنْ دُونِ اللَّهِ</w:t>
      </w:r>
      <w:r>
        <w:rPr>
          <w:rFonts w:cs="Traditional Arabic"/>
          <w:color w:val="000000"/>
          <w:shd w:val="clear" w:color="auto" w:fill="FFFFFF"/>
          <w:rtl/>
        </w:rPr>
        <w:t>﴾</w:t>
      </w:r>
      <w:r w:rsidRPr="00B90D21">
        <w:rPr>
          <w:rStyle w:val="Char4"/>
          <w:rtl/>
        </w:rPr>
        <w:t xml:space="preserve"> </w:t>
      </w:r>
      <w:r w:rsidRPr="00C061E3">
        <w:rPr>
          <w:rStyle w:val="Char2"/>
          <w:rtl/>
        </w:rPr>
        <w:t>[التوبة: 31]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(آن‌ها) دانشمندان و راهبان خو</w:t>
      </w:r>
      <w:r w:rsidR="003A7AAA" w:rsidRPr="001325A9">
        <w:rPr>
          <w:rStyle w:val="Char"/>
          <w:rtl/>
        </w:rPr>
        <w:t>ی</w:t>
      </w:r>
      <w:r w:rsidRPr="001325A9">
        <w:rPr>
          <w:rStyle w:val="Char"/>
          <w:rtl/>
        </w:rPr>
        <w:t>ش را معبودها</w:t>
      </w:r>
      <w:r w:rsidR="003A7AAA" w:rsidRPr="001325A9">
        <w:rPr>
          <w:rStyle w:val="Char"/>
          <w:rtl/>
        </w:rPr>
        <w:t>ی</w:t>
      </w:r>
      <w:r w:rsidRPr="001325A9">
        <w:rPr>
          <w:rStyle w:val="Char"/>
          <w:rtl/>
        </w:rPr>
        <w:t>ى در برابر خدا قرار دادند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هم فقط بدین خاطر بوده که از عالمانشان اطاعت می‌نمودند همان</w:t>
      </w:r>
      <w:r w:rsidRPr="001325A9">
        <w:rPr>
          <w:rStyle w:val="Char"/>
          <w:rtl/>
        </w:rPr>
        <w:t xml:space="preserve"> </w:t>
      </w:r>
      <w:r w:rsidRPr="001325A9">
        <w:rPr>
          <w:rStyle w:val="Char"/>
          <w:rFonts w:hint="cs"/>
          <w:rtl/>
        </w:rPr>
        <w:t>طور که از پروردگار اطاعت می‌</w:t>
      </w:r>
      <w:r w:rsidR="003A7AAA" w:rsidRPr="001325A9">
        <w:rPr>
          <w:rStyle w:val="Char"/>
          <w:rFonts w:hint="cs"/>
          <w:rtl/>
        </w:rPr>
        <w:t>ک</w:t>
      </w:r>
      <w:r w:rsidRPr="001325A9">
        <w:rPr>
          <w:rStyle w:val="Char"/>
          <w:rFonts w:hint="cs"/>
          <w:rtl/>
        </w:rPr>
        <w:t>ردند؛ به گونه</w:t>
      </w:r>
      <w:r w:rsidRPr="001325A9">
        <w:rPr>
          <w:rStyle w:val="Char"/>
          <w:rFonts w:hint="eastAsia"/>
          <w:rtl/>
        </w:rPr>
        <w:t>‌ای که نپذیرفتن حکم آنان همانند نپذیرفتن حکم خداوند بود. و گرنه یهود و نصارا و امثال آنان معتقد نبودند که عالمانشان، آن</w:t>
      </w:r>
      <w:r w:rsidRPr="001325A9">
        <w:rPr>
          <w:rStyle w:val="Char"/>
          <w:rFonts w:hint="cs"/>
          <w:rtl/>
        </w:rPr>
        <w:t>ا</w:t>
      </w:r>
      <w:r w:rsidRPr="001325A9">
        <w:rPr>
          <w:rStyle w:val="Char"/>
          <w:rFonts w:hint="eastAsia"/>
          <w:rtl/>
        </w:rPr>
        <w:t>ن‌</w:t>
      </w:r>
      <w:r w:rsidRPr="001325A9">
        <w:rPr>
          <w:rStyle w:val="Char"/>
          <w:rFonts w:hint="cs"/>
          <w:rtl/>
        </w:rPr>
        <w:t xml:space="preserve"> </w:t>
      </w:r>
      <w:r w:rsidRPr="001325A9">
        <w:rPr>
          <w:rStyle w:val="Char"/>
          <w:rFonts w:hint="eastAsia"/>
          <w:rtl/>
        </w:rPr>
        <w:t xml:space="preserve">را آفریده است. </w:t>
      </w:r>
    </w:p>
    <w:p w:rsidR="00B67D0C" w:rsidRDefault="00B67D0C" w:rsidP="001325A9">
      <w:pPr>
        <w:tabs>
          <w:tab w:val="right" w:pos="7031"/>
        </w:tabs>
        <w:ind w:firstLine="284"/>
        <w:rPr>
          <w:rStyle w:val="Char"/>
          <w:rtl/>
        </w:rPr>
      </w:pPr>
      <w:r w:rsidRPr="001325A9">
        <w:rPr>
          <w:rStyle w:val="Char"/>
          <w:rFonts w:hint="cs"/>
          <w:rtl/>
        </w:rPr>
        <w:t>پس ربوبیت در اینجا، ربوبیت طاعت و عبادت بوده نه ربوبیت آفرینش</w:t>
      </w:r>
      <w:r w:rsidRPr="001A1F4B">
        <w:rPr>
          <w:rStyle w:val="Char"/>
          <w:vertAlign w:val="superscript"/>
          <w:rtl/>
        </w:rPr>
        <w:footnoteReference w:id="46"/>
      </w:r>
      <w:r w:rsidRPr="001325A9">
        <w:rPr>
          <w:rStyle w:val="Char"/>
          <w:rFonts w:hint="cs"/>
          <w:rtl/>
        </w:rPr>
        <w:t>. و این عقیده عین عقیده‌</w:t>
      </w:r>
      <w:r w:rsidR="003A7AAA" w:rsidRPr="001325A9">
        <w:rPr>
          <w:rStyle w:val="Char"/>
          <w:rFonts w:hint="cs"/>
          <w:rtl/>
        </w:rPr>
        <w:t>ی</w:t>
      </w:r>
      <w:r w:rsidRPr="001325A9">
        <w:rPr>
          <w:rStyle w:val="Char"/>
          <w:rFonts w:hint="cs"/>
          <w:rtl/>
        </w:rPr>
        <w:t xml:space="preserve"> امامیه راجع به مجتهد است، و عین رفتار و برخورد عوامشان با عالمانشان است؛ زیرا در غیاب «نصوص دینی» که حافظ و امین و نگهبان همیشگی عقیده است – علماء امامیه جرأت به خود می‌دهند و با عقل خود آنچه می‌خواهند می‌گویند و بی‌پروا حکم صادر می‌نمایند و اظهار نظر می‌کنند. و عوامشان آراء و افکار عالمانشان، کورکورانه و بدون هیچ اعتراض و بحثی قبول می‌کنند هر چند مخالف نقل صحیح یا عقل </w:t>
      </w:r>
      <w:r w:rsidR="00E86A01">
        <w:rPr>
          <w:rStyle w:val="Char"/>
          <w:rFonts w:hint="cs"/>
          <w:rtl/>
        </w:rPr>
        <w:t>صریح باشد.</w:t>
      </w:r>
    </w:p>
    <w:p w:rsidR="00B52129" w:rsidRPr="001325A9" w:rsidRDefault="00B52129" w:rsidP="001325A9">
      <w:pPr>
        <w:tabs>
          <w:tab w:val="right" w:pos="7031"/>
        </w:tabs>
        <w:ind w:firstLine="284"/>
        <w:rPr>
          <w:rStyle w:val="Char"/>
          <w:rtl/>
        </w:rPr>
      </w:pPr>
    </w:p>
    <w:p w:rsidR="00B67D0C" w:rsidRPr="001325A9" w:rsidRDefault="00B67D0C" w:rsidP="001325A9">
      <w:pPr>
        <w:pStyle w:val="9-0"/>
        <w:keepNext w:val="0"/>
        <w:rPr>
          <w:rtl/>
        </w:rPr>
      </w:pPr>
      <w:bookmarkStart w:id="456" w:name="_Toc80780738"/>
      <w:bookmarkStart w:id="457" w:name="_Toc80781623"/>
      <w:bookmarkStart w:id="458" w:name="_Toc80833087"/>
      <w:bookmarkStart w:id="459" w:name="_Toc278474560"/>
      <w:bookmarkStart w:id="460" w:name="_Toc437346066"/>
      <w:r w:rsidRPr="001325A9">
        <w:rPr>
          <w:rFonts w:hint="cs"/>
          <w:rtl/>
        </w:rPr>
        <w:t>اشکالاتی که بی‌جواب مانده‌اند</w:t>
      </w:r>
      <w:r w:rsidRPr="001A1F4B">
        <w:rPr>
          <w:rStyle w:val="Char5"/>
          <w:vertAlign w:val="superscript"/>
          <w:rtl/>
        </w:rPr>
        <w:footnoteReference w:id="47"/>
      </w:r>
      <w:bookmarkEnd w:id="456"/>
      <w:bookmarkEnd w:id="457"/>
      <w:bookmarkEnd w:id="458"/>
      <w:bookmarkEnd w:id="459"/>
      <w:bookmarkEnd w:id="460"/>
    </w:p>
    <w:p w:rsidR="00B67D0C" w:rsidRPr="001325A9" w:rsidRDefault="00B67D0C" w:rsidP="001325A9">
      <w:pPr>
        <w:tabs>
          <w:tab w:val="right" w:pos="7031"/>
        </w:tabs>
        <w:ind w:firstLine="284"/>
        <w:rPr>
          <w:rStyle w:val="Char"/>
          <w:rtl/>
        </w:rPr>
      </w:pPr>
      <w:r w:rsidRPr="001325A9">
        <w:rPr>
          <w:rStyle w:val="Char"/>
          <w:rFonts w:hint="cs"/>
          <w:rtl/>
        </w:rPr>
        <w:t>امامیه استدلال عقلی مستقل از نصوص دینی را دلیل معتبر جهت اثبات اصول دین قرار داده، و «امامت» را به عنوان اصلی از اصول عقاید قرار داده‌اند. اگر کسی با عقل و خرد خود بیندیشد و تمام توان و تلاش خود را به کار گیرد، نمی‌تواند به این عقیده برسد. نمی‌دانم حجت امامیه برای چنین فردی چیست تا او را به ایمان ملزم کنند؟ (این فرد نمونه‌ای از اکثریت مسلمانان جهان است) آیا تبع</w:t>
      </w:r>
      <w:r w:rsidR="003A7AAA" w:rsidRPr="001325A9">
        <w:rPr>
          <w:rStyle w:val="Char"/>
          <w:rFonts w:hint="cs"/>
          <w:rtl/>
        </w:rPr>
        <w:t>ی</w:t>
      </w:r>
      <w:r w:rsidRPr="001325A9">
        <w:rPr>
          <w:rStyle w:val="Char"/>
          <w:rFonts w:hint="cs"/>
          <w:rtl/>
        </w:rPr>
        <w:t>ت از استدلال عقلی امامیه حجت م</w:t>
      </w:r>
      <w:r w:rsidR="003A7AAA" w:rsidRPr="001325A9">
        <w:rPr>
          <w:rStyle w:val="Char"/>
          <w:rFonts w:hint="cs"/>
          <w:rtl/>
        </w:rPr>
        <w:t>ی</w:t>
      </w:r>
      <w:r w:rsidRPr="001325A9">
        <w:rPr>
          <w:rStyle w:val="Char"/>
          <w:rFonts w:hint="cs"/>
          <w:rtl/>
        </w:rPr>
        <w:t xml:space="preserve">‌باشد؟ که این امر از نظر آنان صحیح نیست، زیرا پیروی از رأی دیگری تقلید است، و تقلید در اصول دین جایز نیست. </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Pr="001325A9">
        <w:rPr>
          <w:rStyle w:val="Char"/>
          <w:rtl/>
        </w:rPr>
        <w:t>حج</w:t>
      </w:r>
      <w:r w:rsidRPr="001325A9">
        <w:rPr>
          <w:rStyle w:val="Char"/>
          <w:rFonts w:hint="cs"/>
          <w:rtl/>
        </w:rPr>
        <w:t>ت در روایات است؟ که روایات هم خارج از محدوده‌</w:t>
      </w:r>
      <w:r w:rsidR="003A7AAA" w:rsidRPr="001325A9">
        <w:rPr>
          <w:rStyle w:val="Char"/>
          <w:rFonts w:hint="cs"/>
          <w:rtl/>
        </w:rPr>
        <w:t>ی</w:t>
      </w:r>
      <w:r w:rsidRPr="001325A9">
        <w:rPr>
          <w:rStyle w:val="Char"/>
          <w:rFonts w:hint="cs"/>
          <w:rtl/>
        </w:rPr>
        <w:t xml:space="preserve"> استدلال عقلی‌ای است که آن تنها راه اثبات اصول عقاید از نظر امامیه می‌باشد. گفتنی است که‌ امامیه‌ آیات قرآنی را نیز همچون روایات، خارج از محدوده‌ی عقلی می‌پندارند.</w:t>
      </w:r>
    </w:p>
    <w:p w:rsidR="00B67D0C" w:rsidRPr="001325A9" w:rsidRDefault="00B67D0C" w:rsidP="001325A9">
      <w:pPr>
        <w:tabs>
          <w:tab w:val="right" w:pos="7031"/>
        </w:tabs>
        <w:ind w:firstLine="284"/>
        <w:rPr>
          <w:rStyle w:val="Char"/>
          <w:rtl/>
        </w:rPr>
      </w:pPr>
      <w:r w:rsidRPr="001325A9">
        <w:rPr>
          <w:rStyle w:val="Char"/>
          <w:rFonts w:hint="cs"/>
          <w:rtl/>
        </w:rPr>
        <w:t xml:space="preserve">جز خود عقل چیز دیگری برای ما نمانده است؛ اما عقل هم این عقیده را نمی‌پذیرد. </w:t>
      </w:r>
    </w:p>
    <w:p w:rsidR="00B67D0C" w:rsidRPr="001325A9" w:rsidRDefault="00B67D0C" w:rsidP="001325A9">
      <w:pPr>
        <w:tabs>
          <w:tab w:val="right" w:pos="7031"/>
        </w:tabs>
        <w:ind w:firstLine="284"/>
        <w:rPr>
          <w:rStyle w:val="Char"/>
          <w:rtl/>
        </w:rPr>
      </w:pPr>
      <w:r w:rsidRPr="001325A9">
        <w:rPr>
          <w:rStyle w:val="Char"/>
          <w:rFonts w:hint="cs"/>
          <w:rtl/>
        </w:rPr>
        <w:t>ای امامیه! آیا حجت دیگری را سراغ دارید که ما را بدان ملزم کنید؟! پس چگونه یک و نیم میلیارد مسلمان ‌را که با عقیده‌</w:t>
      </w:r>
      <w:r w:rsidR="003A7AAA" w:rsidRPr="001325A9">
        <w:rPr>
          <w:rStyle w:val="Char"/>
          <w:rFonts w:hint="cs"/>
          <w:rtl/>
        </w:rPr>
        <w:t>ی</w:t>
      </w:r>
      <w:r w:rsidRPr="001325A9">
        <w:rPr>
          <w:rStyle w:val="Char"/>
          <w:rFonts w:hint="cs"/>
          <w:rtl/>
        </w:rPr>
        <w:t xml:space="preserve"> شما مخالف‌اند، تکفیر می‌کنید؟ ز</w:t>
      </w:r>
      <w:r w:rsidR="003A7AAA" w:rsidRPr="001325A9">
        <w:rPr>
          <w:rStyle w:val="Char"/>
          <w:rFonts w:hint="cs"/>
          <w:rtl/>
        </w:rPr>
        <w:t>ی</w:t>
      </w:r>
      <w:r w:rsidRPr="001325A9">
        <w:rPr>
          <w:rStyle w:val="Char"/>
          <w:rFonts w:hint="cs"/>
          <w:rtl/>
        </w:rPr>
        <w:t>را‌ عقلشان آنان را ملزم به‌ چیزی نکرده‌ که‌ شما بدان ملتزم شده‌اید.</w:t>
      </w:r>
    </w:p>
    <w:p w:rsidR="00B67D0C" w:rsidRPr="001325A9" w:rsidRDefault="00B67D0C" w:rsidP="001325A9">
      <w:pPr>
        <w:tabs>
          <w:tab w:val="right" w:pos="7031"/>
        </w:tabs>
        <w:ind w:firstLine="284"/>
        <w:rPr>
          <w:rStyle w:val="Char"/>
          <w:rtl/>
        </w:rPr>
      </w:pPr>
      <w:r w:rsidRPr="001325A9">
        <w:rPr>
          <w:rStyle w:val="Char"/>
          <w:rFonts w:hint="cs"/>
          <w:rtl/>
        </w:rPr>
        <w:t xml:space="preserve">بر چه اساسی مخالفانتان‌ را تکفیر می‌کنید؟ معلوم است که این کارتان بی‌اساس است. حتماً اساس شما برای این کار استدلال عقلی است؛ اما با عقل و خرد اندیشیدیم ولی عقل این عقیده را نپذیرفت. اساس ما برای اثبات چنین عقیده‌ای نص قطعی قرآنی است که در اینجا مفقود است و اثری از آن نیست. </w:t>
      </w:r>
    </w:p>
    <w:p w:rsidR="00B67D0C" w:rsidRPr="001325A9" w:rsidRDefault="00B67D0C" w:rsidP="001325A9">
      <w:pPr>
        <w:tabs>
          <w:tab w:val="right" w:pos="7031"/>
        </w:tabs>
        <w:ind w:firstLine="284"/>
        <w:rPr>
          <w:rStyle w:val="Char"/>
          <w:rtl/>
        </w:rPr>
      </w:pPr>
      <w:r w:rsidRPr="001325A9">
        <w:rPr>
          <w:rStyle w:val="Char"/>
          <w:rFonts w:hint="cs"/>
          <w:rtl/>
        </w:rPr>
        <w:t xml:space="preserve">گذشته از این، اگر عقل یک و نیم میلیارد مسلمان – و عقل پنج میلیارد از دیگر </w:t>
      </w:r>
      <w:r w:rsidR="003A7AAA" w:rsidRPr="001325A9">
        <w:rPr>
          <w:rStyle w:val="Char"/>
          <w:rFonts w:hint="cs"/>
          <w:rtl/>
        </w:rPr>
        <w:t>انسان‌ها</w:t>
      </w:r>
      <w:r w:rsidRPr="001325A9">
        <w:rPr>
          <w:rStyle w:val="Char"/>
          <w:rFonts w:hint="cs"/>
          <w:rtl/>
        </w:rPr>
        <w:t xml:space="preserve"> به چیزی که نامش «امامت» باشد، نرسیده است – بی‌اعتبار باشد، پس بر چه اساسی عقل را به عنوان تنها حجت معتبر در رسیدن به شناخت اصول دین و حقایق اساسی‌ای قرار می‌دهید که دین بدون</w:t>
      </w:r>
      <w:r w:rsidR="003A7AAA" w:rsidRPr="001325A9">
        <w:rPr>
          <w:rStyle w:val="Char"/>
          <w:rFonts w:hint="cs"/>
          <w:rtl/>
        </w:rPr>
        <w:t xml:space="preserve"> آن‌ها </w:t>
      </w:r>
      <w:r w:rsidRPr="001325A9">
        <w:rPr>
          <w:rStyle w:val="Char"/>
          <w:rFonts w:hint="cs"/>
          <w:rtl/>
        </w:rPr>
        <w:t>پا بر جا نمی‌ماند؟ پس عقل چه کسی در نظر شما معتبر است؟ و به کدام حجت عقلی</w:t>
      </w:r>
      <w:r w:rsidR="00D3341F">
        <w:rPr>
          <w:rStyle w:val="Char"/>
          <w:rFonts w:hint="cs"/>
          <w:rtl/>
        </w:rPr>
        <w:t xml:space="preserve"> آن را </w:t>
      </w:r>
      <w:r w:rsidRPr="001325A9">
        <w:rPr>
          <w:rStyle w:val="Char"/>
          <w:rFonts w:hint="cs"/>
          <w:rtl/>
        </w:rPr>
        <w:t xml:space="preserve">معتبر دانسته‌اید؟ </w:t>
      </w:r>
    </w:p>
    <w:p w:rsidR="00B67D0C" w:rsidRPr="001325A9" w:rsidRDefault="00B67D0C" w:rsidP="001325A9">
      <w:pPr>
        <w:pStyle w:val="9-1"/>
        <w:rPr>
          <w:rtl/>
        </w:rPr>
      </w:pPr>
      <w:bookmarkStart w:id="461" w:name="_Toc80780739"/>
      <w:bookmarkStart w:id="462" w:name="_Toc80781624"/>
      <w:bookmarkStart w:id="463" w:name="_Toc80833088"/>
      <w:bookmarkStart w:id="464" w:name="_Toc278474561"/>
      <w:bookmarkStart w:id="465" w:name="_Toc437346067"/>
      <w:r w:rsidRPr="001325A9">
        <w:rPr>
          <w:rFonts w:hint="cs"/>
          <w:rtl/>
        </w:rPr>
        <w:t>اشکال «تمسک به عترت»</w:t>
      </w:r>
      <w:bookmarkEnd w:id="461"/>
      <w:bookmarkEnd w:id="462"/>
      <w:bookmarkEnd w:id="463"/>
      <w:bookmarkEnd w:id="464"/>
      <w:bookmarkEnd w:id="465"/>
    </w:p>
    <w:p w:rsidR="00B67D0C" w:rsidRPr="001325A9" w:rsidRDefault="00B67D0C" w:rsidP="001325A9">
      <w:pPr>
        <w:tabs>
          <w:tab w:val="right" w:pos="7031"/>
        </w:tabs>
        <w:ind w:firstLine="284"/>
        <w:rPr>
          <w:rStyle w:val="Char"/>
          <w:rtl/>
        </w:rPr>
      </w:pPr>
      <w:r w:rsidRPr="001325A9">
        <w:rPr>
          <w:rStyle w:val="Char"/>
          <w:rFonts w:hint="cs"/>
          <w:rtl/>
        </w:rPr>
        <w:t xml:space="preserve">امامیه «تمسک به عترت» را بر مردم واجب دانسته و حکم به کفر کسی داده‌اند که با رأی و نظر آنان مخالفت ورزد. </w:t>
      </w:r>
    </w:p>
    <w:p w:rsidR="00B67D0C" w:rsidRPr="001325A9" w:rsidRDefault="00B67D0C" w:rsidP="001325A9">
      <w:pPr>
        <w:tabs>
          <w:tab w:val="right" w:pos="7031"/>
        </w:tabs>
        <w:ind w:firstLine="284"/>
        <w:rPr>
          <w:rStyle w:val="Char"/>
          <w:rtl/>
        </w:rPr>
      </w:pPr>
      <w:r w:rsidRPr="001325A9">
        <w:rPr>
          <w:rStyle w:val="Char"/>
          <w:rFonts w:hint="cs"/>
          <w:rtl/>
        </w:rPr>
        <w:t>سؤال مشکلی که در اینجا مطرح است، این است که: آیا «تمسک به عترت»، یعنی قبول اقوال ائمه – در دایره‌</w:t>
      </w:r>
      <w:r w:rsidR="003A7AAA" w:rsidRPr="001325A9">
        <w:rPr>
          <w:rStyle w:val="Char"/>
          <w:rFonts w:hint="cs"/>
          <w:rtl/>
        </w:rPr>
        <w:t>ی</w:t>
      </w:r>
      <w:r w:rsidRPr="001325A9">
        <w:rPr>
          <w:rStyle w:val="Char"/>
          <w:rFonts w:hint="cs"/>
          <w:rtl/>
        </w:rPr>
        <w:t xml:space="preserve"> استدلال عقلی داخل می‌شود یا در دایره‌</w:t>
      </w:r>
      <w:r w:rsidR="003A7AAA" w:rsidRPr="001325A9">
        <w:rPr>
          <w:rStyle w:val="Char"/>
          <w:rFonts w:hint="cs"/>
          <w:rtl/>
        </w:rPr>
        <w:t>ی</w:t>
      </w:r>
      <w:r w:rsidRPr="001325A9">
        <w:rPr>
          <w:rStyle w:val="Char"/>
          <w:rFonts w:hint="cs"/>
          <w:rtl/>
        </w:rPr>
        <w:t xml:space="preserve"> نص دینی؟ </w:t>
      </w:r>
    </w:p>
    <w:p w:rsidR="00B67D0C" w:rsidRPr="001325A9" w:rsidRDefault="00B67D0C" w:rsidP="001325A9">
      <w:pPr>
        <w:tabs>
          <w:tab w:val="right" w:pos="7031"/>
        </w:tabs>
        <w:ind w:firstLine="284"/>
        <w:rPr>
          <w:rStyle w:val="Char"/>
          <w:rtl/>
        </w:rPr>
      </w:pPr>
      <w:r w:rsidRPr="001325A9">
        <w:rPr>
          <w:rStyle w:val="Char"/>
          <w:rFonts w:hint="cs"/>
          <w:rtl/>
        </w:rPr>
        <w:t xml:space="preserve">بدون شک اقوال عترت نصوصی دینی هستند، و قواعد امامیه اعتماد به نصوص دینی جهت اثبات اصول دین را باطل می‌داند. همانا این امر مستلزم جایز نبودن اعتماد به اقوال عترت در اثبات اصول، یعنی جایز نبودن تمسک به عترت در اصول دین، می‌باشد. و نقش ائمه را فقط در فروع دین منحصر دانسته‌اند. و این منزلتی است که ائمه با دیگر فقهاء غیر معصوم! در آن برابرند. </w:t>
      </w:r>
    </w:p>
    <w:p w:rsidR="00B67D0C" w:rsidRPr="001325A9" w:rsidRDefault="00B67D0C" w:rsidP="001325A9">
      <w:pPr>
        <w:tabs>
          <w:tab w:val="right" w:pos="7031"/>
        </w:tabs>
        <w:ind w:firstLine="284"/>
        <w:rPr>
          <w:rStyle w:val="Char"/>
          <w:rtl/>
        </w:rPr>
      </w:pPr>
      <w:r w:rsidRPr="001325A9">
        <w:rPr>
          <w:rStyle w:val="Char"/>
          <w:rFonts w:hint="cs"/>
          <w:rtl/>
        </w:rPr>
        <w:t xml:space="preserve">آیا معنی «تمسک به عترت» از نظر امامیه همین است یا چیز دیگری است؟ </w:t>
      </w:r>
    </w:p>
    <w:p w:rsidR="00B67D0C" w:rsidRPr="001325A9" w:rsidRDefault="00B67D0C" w:rsidP="001325A9">
      <w:pPr>
        <w:tabs>
          <w:tab w:val="right" w:pos="7031"/>
        </w:tabs>
        <w:ind w:firstLine="284"/>
        <w:rPr>
          <w:rStyle w:val="Char"/>
          <w:rtl/>
        </w:rPr>
      </w:pPr>
      <w:r w:rsidRPr="001325A9">
        <w:rPr>
          <w:rStyle w:val="Char"/>
          <w:rFonts w:hint="cs"/>
          <w:rtl/>
        </w:rPr>
        <w:t>چیز دیگر</w:t>
      </w:r>
      <w:r w:rsidRPr="001325A9">
        <w:rPr>
          <w:rStyle w:val="Char"/>
          <w:rtl/>
        </w:rPr>
        <w:t>ی</w:t>
      </w:r>
      <w:r w:rsidRPr="001325A9">
        <w:rPr>
          <w:rStyle w:val="Char"/>
          <w:rFonts w:hint="cs"/>
          <w:rtl/>
        </w:rPr>
        <w:t xml:space="preserve"> نیست، چون دین، تنها اصول و فروع دارد، هرگاه اعتبار «عترت» در اصول منتفی شد، فقط فروع می</w:t>
      </w:r>
      <w:r w:rsidRPr="001325A9">
        <w:rPr>
          <w:rStyle w:val="Char"/>
          <w:rFonts w:hint="eastAsia"/>
          <w:rtl/>
        </w:rPr>
        <w:t>‌</w:t>
      </w:r>
      <w:r w:rsidRPr="001325A9">
        <w:rPr>
          <w:rStyle w:val="Char"/>
          <w:rFonts w:hint="cs"/>
          <w:rtl/>
        </w:rPr>
        <w:t xml:space="preserve">ماند. و در فروع هم ائمه با دیگر فقهاء عادی برابرند. و این با اهمیت بزرگی که امامیه برای ائمه قائل‌اند، سازگار نیست. بنابراین، تناقض در اعتقاد حاصل شد، و تناقض، در یک چیز دلیل بطلان آن چیز است. </w:t>
      </w:r>
    </w:p>
    <w:p w:rsidR="00B67D0C" w:rsidRPr="001325A9" w:rsidRDefault="00B67D0C" w:rsidP="001325A9">
      <w:pPr>
        <w:tabs>
          <w:tab w:val="right" w:pos="7031"/>
        </w:tabs>
        <w:ind w:firstLine="284"/>
        <w:rPr>
          <w:rStyle w:val="Char"/>
          <w:rtl/>
        </w:rPr>
      </w:pPr>
      <w:r w:rsidRPr="001325A9">
        <w:rPr>
          <w:rStyle w:val="Char"/>
          <w:rFonts w:hint="cs"/>
          <w:rtl/>
        </w:rPr>
        <w:t xml:space="preserve">و اگر لج‌بازی کنند و بگویند: «تمسک به عترت» هم در اصول و هم در فروع واجب است، در جواب گوییم: پس شما در این معادله استدلال عقلی را از کجا آورده‌اید؟ </w:t>
      </w:r>
    </w:p>
    <w:p w:rsidR="00B67D0C" w:rsidRPr="001325A9" w:rsidRDefault="00B67D0C" w:rsidP="001325A9">
      <w:pPr>
        <w:tabs>
          <w:tab w:val="right" w:pos="7031"/>
        </w:tabs>
        <w:ind w:firstLine="284"/>
        <w:rPr>
          <w:rStyle w:val="Char"/>
          <w:rtl/>
        </w:rPr>
      </w:pPr>
      <w:r w:rsidRPr="001325A9">
        <w:rPr>
          <w:rStyle w:val="Char"/>
          <w:rFonts w:hint="cs"/>
          <w:rtl/>
        </w:rPr>
        <w:t>همچنین می‌گوییم: در مورد قرآن و سنت، آیا تمسک – یعنی استدلال – به آن دو در اصول و فروع واجب است؟ اگر بگویند: نه، اقوال «عترت» را بالاتر از اقوال خدا و اقوال رسول خدا</w:t>
      </w:r>
      <w:r w:rsidR="00CD3453" w:rsidRPr="00CD3453">
        <w:rPr>
          <w:rStyle w:val="Char"/>
          <w:rFonts w:cs="CTraditional Arabic" w:hint="cs"/>
          <w:rtl/>
        </w:rPr>
        <w:t xml:space="preserve"> ج</w:t>
      </w:r>
      <w:r w:rsidRPr="001325A9">
        <w:rPr>
          <w:rStyle w:val="Char"/>
          <w:rFonts w:hint="cs"/>
          <w:rtl/>
        </w:rPr>
        <w:t xml:space="preserve"> قرار داده‌اند! و این کفر آشکاری است. و اگر بگویند: بله، در این صورت دیدگاهشان در اصول دین بی‌پایه و اساس است.</w:t>
      </w:r>
    </w:p>
    <w:p w:rsidR="00B67D0C" w:rsidRPr="001325A9" w:rsidRDefault="00B67D0C" w:rsidP="001325A9">
      <w:pPr>
        <w:pStyle w:val="9-1"/>
        <w:rPr>
          <w:rtl/>
        </w:rPr>
      </w:pPr>
      <w:bookmarkStart w:id="466" w:name="_Toc80780740"/>
      <w:bookmarkStart w:id="467" w:name="_Toc80781625"/>
      <w:bookmarkStart w:id="468" w:name="_Toc80833089"/>
      <w:bookmarkStart w:id="469" w:name="_Toc278474562"/>
      <w:bookmarkStart w:id="470" w:name="_Toc437346068"/>
      <w:r w:rsidRPr="001325A9">
        <w:rPr>
          <w:rFonts w:hint="cs"/>
          <w:rtl/>
        </w:rPr>
        <w:t>روایت ساختگی «</w:t>
      </w:r>
      <w:r w:rsidRPr="001325A9">
        <w:rPr>
          <w:rtl/>
        </w:rPr>
        <w:t>کتاب الله و عترتی</w:t>
      </w:r>
      <w:r w:rsidRPr="001325A9">
        <w:rPr>
          <w:rFonts w:hint="cs"/>
          <w:rtl/>
        </w:rPr>
        <w:t>»</w:t>
      </w:r>
      <w:bookmarkEnd w:id="466"/>
      <w:bookmarkEnd w:id="467"/>
      <w:bookmarkEnd w:id="468"/>
      <w:bookmarkEnd w:id="469"/>
      <w:bookmarkEnd w:id="470"/>
    </w:p>
    <w:p w:rsidR="00B67D0C" w:rsidRPr="00B83B08" w:rsidRDefault="00B67D0C" w:rsidP="001325A9">
      <w:pPr>
        <w:tabs>
          <w:tab w:val="right" w:pos="7031"/>
        </w:tabs>
        <w:ind w:firstLine="284"/>
        <w:rPr>
          <w:rStyle w:val="Char"/>
          <w:rtl/>
        </w:rPr>
      </w:pPr>
      <w:r w:rsidRPr="001325A9">
        <w:rPr>
          <w:rStyle w:val="Char"/>
          <w:rFonts w:hint="cs"/>
          <w:rtl/>
        </w:rPr>
        <w:t>همانا روایتی که امامیه دست آویز خود قرار داده‌اند</w:t>
      </w:r>
      <w:r w:rsidRPr="001325A9">
        <w:rPr>
          <w:rStyle w:val="Char"/>
          <w:rtl/>
        </w:rPr>
        <w:t xml:space="preserve">: </w:t>
      </w:r>
    </w:p>
    <w:p w:rsidR="00B67D0C" w:rsidRPr="001325A9" w:rsidRDefault="00B67D0C" w:rsidP="00E86A01">
      <w:pPr>
        <w:pStyle w:val="a1"/>
        <w:rPr>
          <w:rStyle w:val="Char"/>
          <w:rtl/>
        </w:rPr>
      </w:pPr>
      <w:r w:rsidRPr="00E86A01">
        <w:rPr>
          <w:rFonts w:hint="cs"/>
          <w:rtl/>
        </w:rPr>
        <w:t>«</w:t>
      </w:r>
      <w:r w:rsidRPr="00E86A01">
        <w:rPr>
          <w:rtl/>
        </w:rPr>
        <w:t>ترکت فیکم الثقلین</w:t>
      </w:r>
      <w:r w:rsidRPr="00E86A01">
        <w:rPr>
          <w:rFonts w:hint="cs"/>
          <w:rtl/>
        </w:rPr>
        <w:t>:</w:t>
      </w:r>
      <w:r w:rsidRPr="00E86A01">
        <w:rPr>
          <w:rtl/>
        </w:rPr>
        <w:t xml:space="preserve"> کتاب الله وعترتی لن تضلوا ما تمسکتم بهما</w:t>
      </w:r>
      <w:r w:rsidRPr="00E86A01">
        <w:rPr>
          <w:rFonts w:hint="cs"/>
          <w:rtl/>
        </w:rPr>
        <w:t>»</w:t>
      </w:r>
      <w:r w:rsidRPr="001A1F4B">
        <w:rPr>
          <w:rStyle w:val="Char"/>
          <w:vertAlign w:val="superscript"/>
          <w:rtl/>
        </w:rPr>
        <w:footnoteReference w:id="48"/>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که این روایت به گمراهی کسانی که به غیر کتاب خدا و عترت تمسک جسته‌اند، حکم می‌کند. </w:t>
      </w:r>
    </w:p>
    <w:p w:rsidR="00B67D0C" w:rsidRPr="001325A9" w:rsidRDefault="00B67D0C" w:rsidP="001325A9">
      <w:pPr>
        <w:tabs>
          <w:tab w:val="right" w:pos="7031"/>
        </w:tabs>
        <w:ind w:firstLine="284"/>
        <w:rPr>
          <w:rStyle w:val="Char"/>
          <w:rtl/>
        </w:rPr>
      </w:pPr>
      <w:r w:rsidRPr="001325A9">
        <w:rPr>
          <w:rStyle w:val="Char"/>
          <w:rFonts w:hint="cs"/>
          <w:rtl/>
        </w:rPr>
        <w:t>این روایت اساس دین امامیه است، روایتی که براساس آن مسلمانان ‌را تکفیر می‌کنند. در عین حال که کتاب</w:t>
      </w:r>
      <w:r w:rsidRPr="001325A9">
        <w:rPr>
          <w:rStyle w:val="Char"/>
          <w:rFonts w:hint="eastAsia"/>
          <w:rtl/>
        </w:rPr>
        <w:t>‌</w:t>
      </w:r>
      <w:r w:rsidRPr="001325A9">
        <w:rPr>
          <w:rStyle w:val="Char"/>
          <w:rFonts w:hint="cs"/>
          <w:rtl/>
        </w:rPr>
        <w:t>های اصولی‌شان تصریح می‌دارد که نصوص دینی (که تمسک به عترت، تمسک به یک نص دینی است) در اصول بی‌اعتبار است، و تنها استدلال عقلی معتبر م</w:t>
      </w:r>
      <w:r w:rsidR="003A7AAA" w:rsidRPr="001325A9">
        <w:rPr>
          <w:rStyle w:val="Char"/>
          <w:rFonts w:hint="cs"/>
          <w:rtl/>
        </w:rPr>
        <w:t>ی</w:t>
      </w:r>
      <w:r w:rsidRPr="001325A9">
        <w:rPr>
          <w:rStyle w:val="Char"/>
          <w:rFonts w:hint="cs"/>
          <w:rtl/>
        </w:rPr>
        <w:t>‌باشد و معلوم است که استدلال عقلی، نه کتاب است و نه عترت. پس یا مراجعه به کتاب و عترت در اصول دین گمراهی است و یا دیدگاه امامیه در اصول دین گمراهی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191"/>
        <w:rPr>
          <w:rStyle w:val="Char5"/>
          <w:rtl/>
        </w:rPr>
      </w:pPr>
      <w:r w:rsidRPr="001325A9">
        <w:rPr>
          <w:rStyle w:val="Char5"/>
          <w:rFonts w:hint="cs"/>
          <w:rtl/>
        </w:rPr>
        <w:t xml:space="preserve">به عبارت دیگر می‌توان </w:t>
      </w:r>
      <w:r w:rsidRPr="00E86A01">
        <w:rPr>
          <w:rStyle w:val="Char5"/>
          <w:rFonts w:hint="cs"/>
          <w:rtl/>
        </w:rPr>
        <w:t xml:space="preserve">گفت: همانا استدلال به روایت </w:t>
      </w:r>
      <w:r w:rsidRPr="00E86A01">
        <w:rPr>
          <w:rStyle w:val="Char0"/>
          <w:rtl/>
        </w:rPr>
        <w:t>«کتاب الله وعترتی»</w:t>
      </w:r>
      <w:r w:rsidRPr="00E86A01">
        <w:rPr>
          <w:rStyle w:val="Char5"/>
          <w:rFonts w:hint="cs"/>
          <w:rtl/>
        </w:rPr>
        <w:t xml:space="preserve"> مستلزم</w:t>
      </w:r>
      <w:r w:rsidRPr="001325A9">
        <w:rPr>
          <w:rStyle w:val="Char5"/>
          <w:rFonts w:hint="cs"/>
          <w:rtl/>
        </w:rPr>
        <w:t xml:space="preserve"> موارد زیر است: </w:t>
      </w:r>
    </w:p>
    <w:p w:rsidR="00B67D0C" w:rsidRPr="001325A9" w:rsidRDefault="00B67D0C" w:rsidP="00E86A01">
      <w:pPr>
        <w:numPr>
          <w:ilvl w:val="0"/>
          <w:numId w:val="13"/>
        </w:numPr>
        <w:tabs>
          <w:tab w:val="clear" w:pos="794"/>
        </w:tabs>
        <w:ind w:left="641" w:hanging="357"/>
        <w:rPr>
          <w:rStyle w:val="Char"/>
          <w:rtl/>
        </w:rPr>
      </w:pPr>
      <w:r w:rsidRPr="001325A9">
        <w:rPr>
          <w:rStyle w:val="Char"/>
          <w:rFonts w:hint="cs"/>
          <w:rtl/>
        </w:rPr>
        <w:t>بطلان قائل شدن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مبنای اصول دین استدلال عقلی است نه نص دینی. </w:t>
      </w:r>
    </w:p>
    <w:p w:rsidR="00B67D0C" w:rsidRPr="001325A9" w:rsidRDefault="00B67D0C" w:rsidP="00E86A01">
      <w:pPr>
        <w:numPr>
          <w:ilvl w:val="0"/>
          <w:numId w:val="13"/>
        </w:numPr>
        <w:tabs>
          <w:tab w:val="clear" w:pos="794"/>
        </w:tabs>
        <w:ind w:left="641" w:hanging="357"/>
        <w:rPr>
          <w:rStyle w:val="Char"/>
        </w:rPr>
      </w:pPr>
      <w:r w:rsidRPr="001325A9">
        <w:rPr>
          <w:rStyle w:val="Char"/>
          <w:rFonts w:hint="cs"/>
          <w:rtl/>
        </w:rPr>
        <w:t xml:space="preserve">بطلان استدلال به تمامی دلایل عقلی‌ای که امامیه در اصول خود بدان استدلال نموده‌اند. </w:t>
      </w:r>
    </w:p>
    <w:p w:rsidR="00B67D0C" w:rsidRPr="001325A9" w:rsidRDefault="00B67D0C" w:rsidP="00E86A01">
      <w:pPr>
        <w:numPr>
          <w:ilvl w:val="0"/>
          <w:numId w:val="13"/>
        </w:numPr>
        <w:tabs>
          <w:tab w:val="clear" w:pos="794"/>
        </w:tabs>
        <w:ind w:left="641" w:hanging="357"/>
        <w:rPr>
          <w:rStyle w:val="Char"/>
          <w:rtl/>
        </w:rPr>
      </w:pPr>
      <w:r w:rsidRPr="001325A9">
        <w:rPr>
          <w:rStyle w:val="Char"/>
          <w:rFonts w:hint="cs"/>
          <w:rtl/>
        </w:rPr>
        <w:t xml:space="preserve">بطلان اصولی که به مقتضای استدلال عقلی، به دین اضافه نموده‌اند. </w:t>
      </w:r>
    </w:p>
    <w:p w:rsidR="00B67D0C" w:rsidRPr="001325A9" w:rsidRDefault="00B67D0C" w:rsidP="001325A9">
      <w:pPr>
        <w:tabs>
          <w:tab w:val="right" w:pos="1440"/>
        </w:tabs>
        <w:ind w:firstLine="191"/>
        <w:rPr>
          <w:rStyle w:val="Char5"/>
          <w:rtl/>
        </w:rPr>
      </w:pPr>
      <w:r w:rsidRPr="001325A9">
        <w:rPr>
          <w:rStyle w:val="Char5"/>
          <w:rFonts w:hint="cs"/>
          <w:rtl/>
        </w:rPr>
        <w:t xml:space="preserve">و استدلال یا تکیه بر استدلال عقلی در اصول مستلزم موارد زیر است: </w:t>
      </w:r>
    </w:p>
    <w:p w:rsidR="00B67D0C" w:rsidRPr="001325A9" w:rsidRDefault="00B67D0C" w:rsidP="00E86A01">
      <w:pPr>
        <w:numPr>
          <w:ilvl w:val="0"/>
          <w:numId w:val="14"/>
        </w:numPr>
        <w:tabs>
          <w:tab w:val="clear" w:pos="644"/>
        </w:tabs>
        <w:ind w:left="641" w:hanging="357"/>
        <w:rPr>
          <w:rStyle w:val="Char"/>
          <w:rtl/>
        </w:rPr>
      </w:pPr>
      <w:r w:rsidRPr="001325A9">
        <w:rPr>
          <w:rStyle w:val="Char"/>
          <w:rFonts w:hint="cs"/>
          <w:rtl/>
        </w:rPr>
        <w:t>بطلان روایت «کتاب الله و عترتی»</w:t>
      </w:r>
      <w:r w:rsidRPr="001A1F4B">
        <w:rPr>
          <w:rStyle w:val="Char"/>
          <w:vertAlign w:val="superscript"/>
          <w:rtl/>
        </w:rPr>
        <w:footnoteReference w:id="49"/>
      </w:r>
      <w:r w:rsidRPr="001325A9">
        <w:rPr>
          <w:rStyle w:val="Char"/>
          <w:rFonts w:hint="cs"/>
          <w:rtl/>
        </w:rPr>
        <w:t xml:space="preserve">. </w:t>
      </w:r>
    </w:p>
    <w:p w:rsidR="00B67D0C" w:rsidRPr="001325A9" w:rsidRDefault="00B67D0C" w:rsidP="00E86A01">
      <w:pPr>
        <w:numPr>
          <w:ilvl w:val="0"/>
          <w:numId w:val="14"/>
        </w:numPr>
        <w:tabs>
          <w:tab w:val="clear" w:pos="644"/>
        </w:tabs>
        <w:ind w:left="641" w:hanging="357"/>
        <w:rPr>
          <w:rStyle w:val="Char"/>
        </w:rPr>
      </w:pPr>
      <w:r w:rsidRPr="001325A9">
        <w:rPr>
          <w:rStyle w:val="Char"/>
          <w:rFonts w:hint="cs"/>
          <w:rtl/>
        </w:rPr>
        <w:t xml:space="preserve">بطلان استدلال به تمامی نصوص دینی‌ای که اصول خود را بر آن بنا نهاده‌اند. </w:t>
      </w:r>
    </w:p>
    <w:p w:rsidR="00B67D0C" w:rsidRPr="001325A9" w:rsidRDefault="00B67D0C" w:rsidP="00E86A01">
      <w:pPr>
        <w:numPr>
          <w:ilvl w:val="0"/>
          <w:numId w:val="14"/>
        </w:numPr>
        <w:tabs>
          <w:tab w:val="clear" w:pos="644"/>
        </w:tabs>
        <w:ind w:left="641" w:hanging="357"/>
        <w:rPr>
          <w:rStyle w:val="Char"/>
          <w:rtl/>
        </w:rPr>
      </w:pPr>
      <w:r w:rsidRPr="001325A9">
        <w:rPr>
          <w:rStyle w:val="Char"/>
          <w:rFonts w:hint="cs"/>
          <w:rtl/>
        </w:rPr>
        <w:t xml:space="preserve">بطلان اصولی که به مقتضای نصوص دینی، به دین اضافه نموده‌اند. </w:t>
      </w:r>
    </w:p>
    <w:p w:rsidR="00B67D0C" w:rsidRDefault="00B67D0C" w:rsidP="001325A9">
      <w:pPr>
        <w:tabs>
          <w:tab w:val="right" w:pos="7031"/>
        </w:tabs>
        <w:ind w:firstLine="284"/>
        <w:rPr>
          <w:rStyle w:val="Char"/>
          <w:rtl/>
        </w:rPr>
      </w:pPr>
      <w:r w:rsidRPr="001325A9">
        <w:rPr>
          <w:rStyle w:val="Char"/>
          <w:rFonts w:hint="cs"/>
          <w:rtl/>
        </w:rPr>
        <w:t>باید یکی از این دو راه را انتخاب کرد و راه فراری برا</w:t>
      </w:r>
      <w:r w:rsidR="003A7AAA" w:rsidRPr="001325A9">
        <w:rPr>
          <w:rStyle w:val="Char"/>
          <w:rFonts w:hint="cs"/>
          <w:rtl/>
        </w:rPr>
        <w:t>ی</w:t>
      </w:r>
      <w:r w:rsidRPr="001325A9">
        <w:rPr>
          <w:rStyle w:val="Char"/>
          <w:rFonts w:hint="cs"/>
          <w:rtl/>
        </w:rPr>
        <w:t xml:space="preserve"> قبول یکی از این دو راه نیست.</w:t>
      </w:r>
    </w:p>
    <w:p w:rsidR="00B67D0C" w:rsidRPr="001325A9" w:rsidRDefault="00B67D0C" w:rsidP="001325A9">
      <w:pPr>
        <w:pStyle w:val="9-1"/>
        <w:rPr>
          <w:rtl/>
        </w:rPr>
      </w:pPr>
      <w:bookmarkStart w:id="471" w:name="_Toc80780741"/>
      <w:bookmarkStart w:id="472" w:name="_Toc80781626"/>
      <w:bookmarkStart w:id="473" w:name="_Toc80833090"/>
      <w:bookmarkStart w:id="474" w:name="_Toc278474563"/>
      <w:bookmarkStart w:id="475" w:name="_Toc437346069"/>
      <w:r w:rsidRPr="001325A9">
        <w:rPr>
          <w:rFonts w:hint="cs"/>
          <w:rtl/>
        </w:rPr>
        <w:t>اصل میان معنی عام و معنی خاص</w:t>
      </w:r>
      <w:bookmarkEnd w:id="471"/>
      <w:bookmarkEnd w:id="472"/>
      <w:bookmarkEnd w:id="473"/>
      <w:bookmarkEnd w:id="474"/>
      <w:bookmarkEnd w:id="475"/>
    </w:p>
    <w:p w:rsidR="00B67D0C" w:rsidRPr="001325A9" w:rsidRDefault="00B67D0C" w:rsidP="001325A9">
      <w:pPr>
        <w:tabs>
          <w:tab w:val="right" w:pos="7031"/>
        </w:tabs>
        <w:ind w:firstLine="284"/>
        <w:rPr>
          <w:rStyle w:val="Char"/>
          <w:rtl/>
        </w:rPr>
      </w:pPr>
      <w:r w:rsidRPr="001325A9">
        <w:rPr>
          <w:rStyle w:val="Char"/>
          <w:rFonts w:hint="cs"/>
          <w:rtl/>
        </w:rPr>
        <w:t xml:space="preserve">همانا عقل بشری هر اندازه جهت شناخت اصول دین تلاش کند، نمی‌تواند بیشتر از معنی عام را اثبات نماید در حالی که شرع، ما را به معانی خاص و محدودی ملزم </w:t>
      </w:r>
      <w:r w:rsidRPr="001325A9">
        <w:rPr>
          <w:rStyle w:val="Char"/>
          <w:rtl/>
        </w:rPr>
        <w:t>می</w:t>
      </w:r>
      <w:r w:rsidRPr="001325A9">
        <w:rPr>
          <w:rStyle w:val="Char"/>
          <w:rFonts w:hint="cs"/>
          <w:rtl/>
        </w:rPr>
        <w:t xml:space="preserve">‌نماید. </w:t>
      </w:r>
    </w:p>
    <w:p w:rsidR="00B67D0C" w:rsidRPr="001325A9" w:rsidRDefault="00B67D0C" w:rsidP="001325A9">
      <w:pPr>
        <w:tabs>
          <w:tab w:val="right" w:pos="7031"/>
        </w:tabs>
        <w:ind w:firstLine="284"/>
        <w:rPr>
          <w:rStyle w:val="Char"/>
          <w:rtl/>
        </w:rPr>
      </w:pPr>
      <w:r w:rsidRPr="001325A9">
        <w:rPr>
          <w:rStyle w:val="Char"/>
          <w:rFonts w:hint="cs"/>
          <w:rtl/>
        </w:rPr>
        <w:t>مثلاً: عقل نبوت را اثبات می‌نماید، اما نبوتی که عقل</w:t>
      </w:r>
      <w:r w:rsidR="00D3341F">
        <w:rPr>
          <w:rStyle w:val="Char"/>
          <w:rFonts w:hint="cs"/>
          <w:rtl/>
        </w:rPr>
        <w:t xml:space="preserve"> آن را </w:t>
      </w:r>
      <w:r w:rsidRPr="001325A9">
        <w:rPr>
          <w:rStyle w:val="Char"/>
          <w:rFonts w:hint="cs"/>
          <w:rtl/>
        </w:rPr>
        <w:t>اثبات می‌نماید، محدود به شخص معینی نیست در حالی که شرع ما را به ایمان آوردن به نبوت شخص معین و خاص که حضرت محمد</w:t>
      </w:r>
      <w:r w:rsidR="00CD3453" w:rsidRPr="00CD3453">
        <w:rPr>
          <w:rStyle w:val="Char"/>
          <w:rFonts w:cs="CTraditional Arabic" w:hint="cs"/>
          <w:rtl/>
        </w:rPr>
        <w:t xml:space="preserve"> ج</w:t>
      </w:r>
      <w:r w:rsidRPr="001325A9">
        <w:rPr>
          <w:rStyle w:val="Char"/>
          <w:rFonts w:hint="cs"/>
          <w:rtl/>
        </w:rPr>
        <w:t xml:space="preserve"> است، ملزم می‌نماید. اگر کسی بگوید: من ایمان و باور دارم که خداوند پیامبرانی دارد اما نبوت محمد</w:t>
      </w:r>
      <w:r w:rsidR="00CD3453" w:rsidRPr="00CD3453">
        <w:rPr>
          <w:rStyle w:val="Char"/>
          <w:rFonts w:cs="CTraditional Arabic" w:hint="cs"/>
          <w:rtl/>
        </w:rPr>
        <w:t xml:space="preserve"> ج</w:t>
      </w:r>
      <w:r w:rsidRPr="001325A9">
        <w:rPr>
          <w:rStyle w:val="Char"/>
          <w:rFonts w:hint="cs"/>
          <w:rtl/>
        </w:rPr>
        <w:t xml:space="preserve"> را اثبات ننماید، ایمانش معتبر نیست، یعنی شرعاً باطل است و چنین فردی کافر قلمداد می‌شود مادام که از معنی عام نبوت به سوی معنی خاص نبوت منتقل نشود.</w:t>
      </w:r>
    </w:p>
    <w:p w:rsidR="00B67D0C" w:rsidRPr="001325A9" w:rsidRDefault="00B67D0C" w:rsidP="001325A9">
      <w:pPr>
        <w:tabs>
          <w:tab w:val="right" w:pos="7031"/>
        </w:tabs>
        <w:ind w:firstLine="284"/>
        <w:rPr>
          <w:rStyle w:val="Char"/>
          <w:rtl/>
        </w:rPr>
      </w:pPr>
      <w:r w:rsidRPr="001325A9">
        <w:rPr>
          <w:rStyle w:val="Char"/>
          <w:rFonts w:hint="cs"/>
          <w:rtl/>
        </w:rPr>
        <w:t>همانا اثبات و محقق ساختن معنی خاص به وسیله‌</w:t>
      </w:r>
      <w:r w:rsidR="003A7AAA" w:rsidRPr="001325A9">
        <w:rPr>
          <w:rStyle w:val="Char"/>
          <w:rFonts w:hint="cs"/>
          <w:rtl/>
        </w:rPr>
        <w:t>ی</w:t>
      </w:r>
      <w:r w:rsidRPr="001325A9">
        <w:rPr>
          <w:rStyle w:val="Char"/>
          <w:rFonts w:hint="cs"/>
          <w:rtl/>
        </w:rPr>
        <w:t xml:space="preserve"> استدلال عقلی بدون نص دینی ممکن نیست؛ چون اگر نصوص قرآن نمی‌بود، ما نمی‌توانستیم با عقل و خرد خودمان نبوت محمد</w:t>
      </w:r>
      <w:r w:rsidR="00CD3453" w:rsidRPr="00CD3453">
        <w:rPr>
          <w:rStyle w:val="Char"/>
          <w:rFonts w:cs="CTraditional Arabic" w:hint="cs"/>
          <w:rtl/>
        </w:rPr>
        <w:t xml:space="preserve"> ج</w:t>
      </w:r>
      <w:r w:rsidRPr="001325A9">
        <w:rPr>
          <w:rStyle w:val="Char"/>
          <w:rFonts w:hint="cs"/>
          <w:rtl/>
        </w:rPr>
        <w:t xml:space="preserve"> و دیگر پیامبران‌ را اثبات کنیم. حضرت محمد</w:t>
      </w:r>
      <w:r w:rsidR="00CD3453" w:rsidRPr="00CD3453">
        <w:rPr>
          <w:rStyle w:val="Char"/>
          <w:rFonts w:cs="CTraditional Arabic" w:hint="cs"/>
          <w:rtl/>
        </w:rPr>
        <w:t xml:space="preserve"> ج</w:t>
      </w:r>
      <w:r w:rsidRPr="001325A9">
        <w:rPr>
          <w:rStyle w:val="Char"/>
          <w:rFonts w:hint="cs"/>
          <w:rtl/>
        </w:rPr>
        <w:t xml:space="preserve"> حدود چهل سال میان </w:t>
      </w:r>
      <w:r w:rsidR="003A7AAA" w:rsidRPr="001325A9">
        <w:rPr>
          <w:rStyle w:val="Char"/>
          <w:rFonts w:hint="cs"/>
          <w:rtl/>
        </w:rPr>
        <w:t>انسان‌ها</w:t>
      </w:r>
      <w:r w:rsidRPr="001325A9">
        <w:rPr>
          <w:rStyle w:val="Char"/>
          <w:rFonts w:hint="cs"/>
          <w:rtl/>
        </w:rPr>
        <w:t>ی عاقل زندگی کرد اما هیچ یک از آنان به ذهنش هم خطور نکرد که این مرد در آینده به پیامبری مبعوث می</w:t>
      </w:r>
      <w:r w:rsidRPr="001325A9">
        <w:rPr>
          <w:rStyle w:val="Char"/>
          <w:rFonts w:hint="eastAsia"/>
          <w:rtl/>
        </w:rPr>
        <w:t>‌</w:t>
      </w:r>
      <w:r w:rsidRPr="001325A9">
        <w:rPr>
          <w:rStyle w:val="Char"/>
          <w:rFonts w:hint="cs"/>
          <w:rtl/>
        </w:rPr>
        <w:t>شود، علی‌رغم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آنان منتظر پیامبر خاتم بودند و بعثت وی را انتظار می‌کشیدند. و بعضی از آنان مثل زید بن نفیل – که یکی از افراد حنیف بود – به شام رفت شاید خبری از پیامبر خاتم را بیابد. در حالی که صبح و شب پیامبر موعود را می‌دیدند، اما عقلشان آنان را بر این امر راهنمایی نمی‌کرد. نهایت چیزی که بدان رسیدند، این بود که محمد</w:t>
      </w:r>
      <w:r w:rsidR="00CD3453" w:rsidRPr="00CD3453">
        <w:rPr>
          <w:rStyle w:val="Char"/>
          <w:rFonts w:cs="CTraditional Arabic" w:hint="cs"/>
          <w:rtl/>
        </w:rPr>
        <w:t xml:space="preserve"> ج</w:t>
      </w:r>
      <w:r w:rsidRPr="001325A9">
        <w:rPr>
          <w:rStyle w:val="Char"/>
          <w:rFonts w:hint="cs"/>
          <w:rtl/>
        </w:rPr>
        <w:t xml:space="preserve"> را صادق و امین نام نهادند. و هنگامی که به عنوان پیامبر برگزیده شد، او را انکار نمودند. بدون شک بعضی از این انکارکنندگان به خاطر قانع نشدن به گفته‌هایش، او را انکار کردند و به خاطر دلایل دیگری نبود. حتی خود محمد</w:t>
      </w:r>
      <w:r w:rsidR="00CD3453" w:rsidRPr="00CD3453">
        <w:rPr>
          <w:rStyle w:val="Char"/>
          <w:rFonts w:cs="CTraditional Arabic" w:hint="cs"/>
          <w:rtl/>
        </w:rPr>
        <w:t xml:space="preserve"> ج</w:t>
      </w:r>
      <w:r w:rsidRPr="001325A9">
        <w:rPr>
          <w:rStyle w:val="Char"/>
          <w:rFonts w:hint="cs"/>
          <w:rtl/>
        </w:rPr>
        <w:t xml:space="preserve"> که از نظر عقلی کامل</w:t>
      </w:r>
      <w:r w:rsidRPr="001325A9">
        <w:rPr>
          <w:rStyle w:val="Char"/>
          <w:rFonts w:hint="eastAsia"/>
          <w:rtl/>
        </w:rPr>
        <w:t xml:space="preserve">‌ترین </w:t>
      </w:r>
      <w:r w:rsidRPr="001325A9">
        <w:rPr>
          <w:rStyle w:val="Char"/>
          <w:rFonts w:hint="cs"/>
          <w:rtl/>
        </w:rPr>
        <w:t>انسان بود – زمانی که وحی در غار حراء بر او آمد، ندانست که آن وحی است و به وسیله‌</w:t>
      </w:r>
      <w:r w:rsidR="003A7AAA" w:rsidRPr="001325A9">
        <w:rPr>
          <w:rStyle w:val="Char"/>
          <w:rFonts w:hint="cs"/>
          <w:rtl/>
        </w:rPr>
        <w:t>ی</w:t>
      </w:r>
      <w:r w:rsidRPr="001325A9">
        <w:rPr>
          <w:rStyle w:val="Char"/>
          <w:rFonts w:hint="cs"/>
          <w:rtl/>
        </w:rPr>
        <w:t xml:space="preserve"> آن پیامبر می‌شود. تا جایی که نزد ورقه بن نوفل رفت و ماجرا را برایش بازگو نمود. </w:t>
      </w:r>
    </w:p>
    <w:p w:rsidR="00B67D0C" w:rsidRPr="001325A9" w:rsidRDefault="00B67D0C" w:rsidP="001325A9">
      <w:pPr>
        <w:tabs>
          <w:tab w:val="right" w:pos="7031"/>
        </w:tabs>
        <w:ind w:firstLine="284"/>
        <w:rPr>
          <w:rStyle w:val="Char"/>
          <w:rtl/>
        </w:rPr>
      </w:pPr>
      <w:r w:rsidRPr="001325A9">
        <w:rPr>
          <w:rStyle w:val="Char"/>
          <w:rFonts w:hint="cs"/>
          <w:rtl/>
        </w:rPr>
        <w:t>امامیه مردم را به امامت افراد معینی ملزم می‌نمایند</w:t>
      </w:r>
      <w:r w:rsidRPr="001325A9">
        <w:rPr>
          <w:rStyle w:val="Char"/>
          <w:rtl/>
        </w:rPr>
        <w:t>؛</w:t>
      </w:r>
      <w:r w:rsidRPr="001325A9">
        <w:rPr>
          <w:rStyle w:val="Char"/>
          <w:rFonts w:hint="cs"/>
          <w:rtl/>
        </w:rPr>
        <w:t xml:space="preserve"> مثلاً شیعه‌</w:t>
      </w:r>
      <w:r w:rsidR="003A7AAA" w:rsidRPr="001325A9">
        <w:rPr>
          <w:rStyle w:val="Char"/>
          <w:rFonts w:hint="cs"/>
          <w:rtl/>
        </w:rPr>
        <w:t>ی</w:t>
      </w:r>
      <w:r w:rsidRPr="001325A9">
        <w:rPr>
          <w:rStyle w:val="Char"/>
          <w:rFonts w:hint="cs"/>
          <w:rtl/>
        </w:rPr>
        <w:t xml:space="preserve"> دوازده امامی به امامت دوازده امام معتقدند که اولشان، علی و آخرشان، مهدی پسر منسوب به حسن عسکری است. و اسماعیلیه به امامان دیگر غیر از امامان شیعه‌</w:t>
      </w:r>
      <w:r w:rsidR="003A7AAA" w:rsidRPr="001325A9">
        <w:rPr>
          <w:rStyle w:val="Char"/>
          <w:rFonts w:hint="cs"/>
          <w:rtl/>
        </w:rPr>
        <w:t>ی</w:t>
      </w:r>
      <w:r w:rsidRPr="001325A9">
        <w:rPr>
          <w:rStyle w:val="Char"/>
          <w:rFonts w:hint="cs"/>
          <w:rtl/>
        </w:rPr>
        <w:t xml:space="preserve"> اثناعشری معتقدند و شیعه‌</w:t>
      </w:r>
      <w:r w:rsidR="003A7AAA" w:rsidRPr="001325A9">
        <w:rPr>
          <w:rStyle w:val="Char"/>
          <w:rFonts w:hint="cs"/>
          <w:rtl/>
        </w:rPr>
        <w:t>ی</w:t>
      </w:r>
      <w:r w:rsidRPr="001325A9">
        <w:rPr>
          <w:rStyle w:val="Char"/>
          <w:rFonts w:hint="cs"/>
          <w:rtl/>
        </w:rPr>
        <w:t xml:space="preserve"> دوازده امامی را تکفیر می‌کنند، همان طور که شیعه‌</w:t>
      </w:r>
      <w:r w:rsidR="003A7AAA" w:rsidRPr="001325A9">
        <w:rPr>
          <w:rStyle w:val="Char"/>
          <w:rFonts w:hint="cs"/>
          <w:rtl/>
        </w:rPr>
        <w:t>ی</w:t>
      </w:r>
      <w:r w:rsidRPr="001325A9">
        <w:rPr>
          <w:rStyle w:val="Char"/>
          <w:rFonts w:hint="cs"/>
          <w:rtl/>
        </w:rPr>
        <w:t xml:space="preserve"> دوازده امامی هم دیگر ف</w:t>
      </w:r>
      <w:r w:rsidRPr="001325A9">
        <w:rPr>
          <w:rStyle w:val="Char"/>
          <w:rtl/>
        </w:rPr>
        <w:t>ِ</w:t>
      </w:r>
      <w:r w:rsidRPr="001325A9">
        <w:rPr>
          <w:rStyle w:val="Char"/>
          <w:rFonts w:hint="cs"/>
          <w:rtl/>
        </w:rPr>
        <w:t>ر</w:t>
      </w:r>
      <w:r w:rsidRPr="001325A9">
        <w:rPr>
          <w:rStyle w:val="Char"/>
          <w:rtl/>
        </w:rPr>
        <w:t>َ</w:t>
      </w:r>
      <w:r w:rsidRPr="001325A9">
        <w:rPr>
          <w:rStyle w:val="Char"/>
          <w:rFonts w:hint="cs"/>
          <w:rtl/>
        </w:rPr>
        <w:t xml:space="preserve">ق شیعه را قبول ندارند و تکفیر می‌کنند. که این به خاطر عدم اعتقاد به «امامت» از جهت اصلی و عموم نیست بلکه به خاطر عدم توافق در تحدید ائمه به طور خصوص است. </w:t>
      </w:r>
    </w:p>
    <w:p w:rsidR="00B67D0C" w:rsidRPr="001325A9" w:rsidRDefault="00B67D0C" w:rsidP="001325A9">
      <w:pPr>
        <w:tabs>
          <w:tab w:val="right" w:pos="7031"/>
        </w:tabs>
        <w:ind w:firstLine="284"/>
        <w:rPr>
          <w:rStyle w:val="Char"/>
          <w:rtl/>
        </w:rPr>
      </w:pPr>
      <w:r w:rsidRPr="001325A9">
        <w:rPr>
          <w:rStyle w:val="Char"/>
          <w:rFonts w:hint="cs"/>
          <w:rtl/>
        </w:rPr>
        <w:t>اثبات «امامت» عامه نزد امامیه بی‌اعتبار است مادام که «امامت» محدود به اشخاص معینی نباشد. و این مبحث در محدوده‌</w:t>
      </w:r>
      <w:r w:rsidR="003A7AAA" w:rsidRPr="001325A9">
        <w:rPr>
          <w:rStyle w:val="Char"/>
          <w:rFonts w:hint="cs"/>
          <w:rtl/>
        </w:rPr>
        <w:t>ی</w:t>
      </w:r>
      <w:r w:rsidRPr="001325A9">
        <w:rPr>
          <w:rStyle w:val="Char"/>
          <w:rFonts w:hint="cs"/>
          <w:rtl/>
        </w:rPr>
        <w:t xml:space="preserve"> استدلال عقلی نیست، بلکه در محدوده‌</w:t>
      </w:r>
      <w:r w:rsidR="003A7AAA" w:rsidRPr="001325A9">
        <w:rPr>
          <w:rStyle w:val="Char"/>
          <w:rFonts w:hint="cs"/>
          <w:rtl/>
        </w:rPr>
        <w:t>ی</w:t>
      </w:r>
      <w:r w:rsidRPr="001325A9">
        <w:rPr>
          <w:rStyle w:val="Char"/>
          <w:rFonts w:hint="cs"/>
          <w:rtl/>
        </w:rPr>
        <w:t xml:space="preserve"> نص دینی است، و گرنه چگونه عقل بشری می‌تواند «امامت» شخصی مثل حسن عسکری را اثبات نماید بدون آنکه</w:t>
      </w:r>
      <w:r w:rsidR="00D3341F">
        <w:rPr>
          <w:rStyle w:val="Char"/>
          <w:rFonts w:hint="cs"/>
          <w:rtl/>
        </w:rPr>
        <w:t xml:space="preserve"> آن را </w:t>
      </w:r>
      <w:r w:rsidRPr="001325A9">
        <w:rPr>
          <w:rStyle w:val="Char"/>
          <w:rFonts w:hint="cs"/>
          <w:rtl/>
        </w:rPr>
        <w:t xml:space="preserve">به نصی دینی مستند سازد. </w:t>
      </w:r>
    </w:p>
    <w:p w:rsidR="00B67D0C" w:rsidRPr="001325A9" w:rsidRDefault="00B67D0C" w:rsidP="001325A9">
      <w:pPr>
        <w:tabs>
          <w:tab w:val="right" w:pos="7031"/>
        </w:tabs>
        <w:ind w:firstLine="284"/>
        <w:rPr>
          <w:rStyle w:val="Char"/>
          <w:rtl/>
        </w:rPr>
      </w:pPr>
      <w:r w:rsidRPr="001325A9">
        <w:rPr>
          <w:rStyle w:val="Char"/>
          <w:rFonts w:hint="cs"/>
          <w:rtl/>
        </w:rPr>
        <w:t>بنابراین، اعتبار نص دینی در شریعت ما امری اساسی و</w:t>
      </w:r>
      <w:r w:rsidRPr="001325A9">
        <w:rPr>
          <w:rStyle w:val="Char"/>
          <w:rtl/>
        </w:rPr>
        <w:t xml:space="preserve"> </w:t>
      </w:r>
      <w:r w:rsidRPr="001325A9">
        <w:rPr>
          <w:rStyle w:val="Char"/>
          <w:rFonts w:hint="cs"/>
          <w:rtl/>
        </w:rPr>
        <w:t xml:space="preserve">اصلی است نه امری اضافی، یا امری مجرد و دنباله‌روی که آنچه از اول با استدلال عقلی ثابت شده، تأیید نماید. </w:t>
      </w:r>
    </w:p>
    <w:p w:rsidR="00B67D0C" w:rsidRPr="001325A9" w:rsidRDefault="00B67D0C" w:rsidP="001325A9">
      <w:pPr>
        <w:tabs>
          <w:tab w:val="right" w:pos="7031"/>
        </w:tabs>
        <w:ind w:firstLine="191"/>
        <w:rPr>
          <w:rStyle w:val="Char5"/>
          <w:rtl/>
        </w:rPr>
      </w:pPr>
      <w:r w:rsidRPr="001325A9">
        <w:rPr>
          <w:rStyle w:val="Char5"/>
          <w:rFonts w:hint="cs"/>
          <w:rtl/>
        </w:rPr>
        <w:t>نتیجه‌</w:t>
      </w:r>
      <w:r w:rsidR="003A7AAA" w:rsidRPr="001325A9">
        <w:rPr>
          <w:rStyle w:val="Char5"/>
          <w:rFonts w:hint="cs"/>
          <w:rtl/>
        </w:rPr>
        <w:t>ی</w:t>
      </w:r>
      <w:r w:rsidRPr="001325A9">
        <w:rPr>
          <w:rStyle w:val="Char5"/>
          <w:rFonts w:hint="cs"/>
          <w:rtl/>
        </w:rPr>
        <w:t xml:space="preserve"> حتمی و قطعی‌ای که بدان می‌رسیم، این است: </w:t>
      </w:r>
    </w:p>
    <w:p w:rsidR="00B67D0C" w:rsidRPr="001325A9" w:rsidRDefault="00B67D0C" w:rsidP="00396A0C">
      <w:pPr>
        <w:numPr>
          <w:ilvl w:val="1"/>
          <w:numId w:val="15"/>
        </w:numPr>
        <w:tabs>
          <w:tab w:val="clear" w:pos="794"/>
        </w:tabs>
        <w:ind w:left="641" w:hanging="357"/>
        <w:rPr>
          <w:rStyle w:val="Char"/>
          <w:rtl/>
        </w:rPr>
      </w:pPr>
      <w:r w:rsidRPr="001325A9">
        <w:rPr>
          <w:rStyle w:val="Char"/>
          <w:rFonts w:hint="cs"/>
          <w:rtl/>
        </w:rPr>
        <w:t xml:space="preserve"> یا باید به دیدگاه امامیه در اصول، یعنی استدلال عقلی تکیه کنیم و</w:t>
      </w:r>
      <w:r w:rsidR="00D3341F">
        <w:rPr>
          <w:rStyle w:val="Char"/>
          <w:rFonts w:hint="cs"/>
          <w:rtl/>
        </w:rPr>
        <w:t xml:space="preserve"> آن را </w:t>
      </w:r>
      <w:r w:rsidRPr="001325A9">
        <w:rPr>
          <w:rStyle w:val="Char"/>
          <w:rFonts w:hint="cs"/>
          <w:rtl/>
        </w:rPr>
        <w:t>قبول کنیم که این به غیر از معانی ع</w:t>
      </w:r>
      <w:r w:rsidRPr="001325A9">
        <w:rPr>
          <w:rStyle w:val="Char"/>
          <w:rtl/>
        </w:rPr>
        <w:t>مومی چیز دیگری را</w:t>
      </w:r>
      <w:r w:rsidRPr="001325A9">
        <w:rPr>
          <w:rStyle w:val="Char"/>
          <w:rFonts w:hint="cs"/>
          <w:rtl/>
        </w:rPr>
        <w:t xml:space="preserve"> اثبات نمی‌</w:t>
      </w:r>
      <w:r w:rsidRPr="001325A9">
        <w:rPr>
          <w:rStyle w:val="Char"/>
          <w:rtl/>
        </w:rPr>
        <w:t>نماید</w:t>
      </w:r>
      <w:r w:rsidRPr="001325A9">
        <w:rPr>
          <w:rStyle w:val="Char"/>
          <w:rFonts w:hint="cs"/>
          <w:rtl/>
        </w:rPr>
        <w:t>. آن وقت همه‌</w:t>
      </w:r>
      <w:r w:rsidR="003A7AAA" w:rsidRPr="001325A9">
        <w:rPr>
          <w:rStyle w:val="Char"/>
          <w:rFonts w:hint="cs"/>
          <w:rtl/>
        </w:rPr>
        <w:t>ی</w:t>
      </w:r>
      <w:r w:rsidRPr="001325A9">
        <w:rPr>
          <w:rStyle w:val="Char"/>
          <w:rFonts w:hint="cs"/>
          <w:rtl/>
        </w:rPr>
        <w:t xml:space="preserve"> فرق امامیه باطل می‌شوند. نه دوازده امامی می‌ماند و نه اسماعیلیه و نه دیگر مذاهبی که به امامان معینی ملتزم هستند و دیگران ‌را بدان ملزم می‌نمایند. </w:t>
      </w:r>
    </w:p>
    <w:p w:rsidR="00B67D0C" w:rsidRPr="001325A9" w:rsidRDefault="00B67D0C" w:rsidP="00396A0C">
      <w:pPr>
        <w:numPr>
          <w:ilvl w:val="1"/>
          <w:numId w:val="15"/>
        </w:numPr>
        <w:tabs>
          <w:tab w:val="clear" w:pos="794"/>
        </w:tabs>
        <w:ind w:left="641" w:hanging="357"/>
        <w:rPr>
          <w:rStyle w:val="Char"/>
          <w:rtl/>
        </w:rPr>
      </w:pPr>
      <w:r w:rsidRPr="001325A9">
        <w:rPr>
          <w:rStyle w:val="Char"/>
          <w:rFonts w:hint="cs"/>
          <w:rtl/>
        </w:rPr>
        <w:t xml:space="preserve"> و یا باید به ضرورت التزام به مذهب معینی مثل اثن</w:t>
      </w:r>
      <w:r w:rsidR="003A7AAA" w:rsidRPr="001325A9">
        <w:rPr>
          <w:rStyle w:val="Char"/>
          <w:rFonts w:hint="cs"/>
          <w:rtl/>
        </w:rPr>
        <w:t>ی</w:t>
      </w:r>
      <w:r w:rsidRPr="001325A9">
        <w:rPr>
          <w:rStyle w:val="Char"/>
          <w:rFonts w:hint="cs"/>
          <w:rtl/>
        </w:rPr>
        <w:t>‌عشری قائل باشیم، بنابر آنچه که به وسیله‌</w:t>
      </w:r>
      <w:r w:rsidR="003A7AAA" w:rsidRPr="001325A9">
        <w:rPr>
          <w:rStyle w:val="Char"/>
          <w:rFonts w:hint="cs"/>
          <w:rtl/>
        </w:rPr>
        <w:t>ی</w:t>
      </w:r>
      <w:r w:rsidRPr="001325A9">
        <w:rPr>
          <w:rStyle w:val="Char"/>
          <w:rFonts w:hint="cs"/>
          <w:rtl/>
        </w:rPr>
        <w:t xml:space="preserve"> نصوص دینی آمده است. که در این صورت دیدگاه امامیه در اصول باطل می‌شود. </w:t>
      </w:r>
    </w:p>
    <w:p w:rsidR="00B67D0C" w:rsidRPr="001325A9" w:rsidRDefault="00B67D0C" w:rsidP="001325A9">
      <w:pPr>
        <w:tabs>
          <w:tab w:val="right" w:pos="7031"/>
        </w:tabs>
        <w:ind w:firstLine="284"/>
        <w:rPr>
          <w:rStyle w:val="Char"/>
          <w:rtl/>
        </w:rPr>
      </w:pPr>
      <w:r w:rsidRPr="001325A9">
        <w:rPr>
          <w:rStyle w:val="Char"/>
          <w:rFonts w:hint="cs"/>
          <w:rtl/>
        </w:rPr>
        <w:t>به ناچار باید آنان فقط یکی از این دو امر را اختیار کنند و یکی از این دو راه را کنار بگذارند.</w:t>
      </w:r>
    </w:p>
    <w:p w:rsidR="00B67D0C" w:rsidRPr="001325A9" w:rsidRDefault="00B67D0C" w:rsidP="001325A9">
      <w:pPr>
        <w:pStyle w:val="9-0"/>
        <w:keepNext w:val="0"/>
        <w:rPr>
          <w:rtl/>
        </w:rPr>
      </w:pPr>
      <w:bookmarkStart w:id="476" w:name="_Toc80780742"/>
      <w:bookmarkStart w:id="477" w:name="_Toc80781627"/>
      <w:bookmarkStart w:id="478" w:name="_Toc80833091"/>
      <w:bookmarkStart w:id="479" w:name="_Toc278474564"/>
      <w:bookmarkStart w:id="480" w:name="_Toc437346070"/>
      <w:r w:rsidRPr="001325A9">
        <w:rPr>
          <w:rFonts w:hint="cs"/>
          <w:rtl/>
        </w:rPr>
        <w:t>اصول ف</w:t>
      </w:r>
      <w:r w:rsidRPr="001325A9">
        <w:rPr>
          <w:rtl/>
        </w:rPr>
        <w:t>ِ</w:t>
      </w:r>
      <w:r w:rsidRPr="001325A9">
        <w:rPr>
          <w:rFonts w:hint="cs"/>
          <w:rtl/>
        </w:rPr>
        <w:t>ر</w:t>
      </w:r>
      <w:r w:rsidRPr="001325A9">
        <w:rPr>
          <w:rtl/>
        </w:rPr>
        <w:t>َ</w:t>
      </w:r>
      <w:r w:rsidRPr="001325A9">
        <w:rPr>
          <w:rFonts w:hint="cs"/>
          <w:rtl/>
        </w:rPr>
        <w:t>ق امامیه</w:t>
      </w:r>
      <w:bookmarkEnd w:id="476"/>
      <w:bookmarkEnd w:id="477"/>
      <w:bookmarkEnd w:id="478"/>
      <w:bookmarkEnd w:id="479"/>
      <w:bookmarkEnd w:id="480"/>
    </w:p>
    <w:p w:rsidR="00B67D0C" w:rsidRPr="001325A9" w:rsidRDefault="00B67D0C" w:rsidP="001325A9">
      <w:pPr>
        <w:tabs>
          <w:tab w:val="right" w:pos="7031"/>
        </w:tabs>
        <w:ind w:firstLine="284"/>
        <w:rPr>
          <w:rStyle w:val="Char"/>
          <w:rtl/>
        </w:rPr>
      </w:pPr>
      <w:r w:rsidRPr="001325A9">
        <w:rPr>
          <w:rStyle w:val="Char"/>
          <w:rFonts w:hint="cs"/>
          <w:rtl/>
        </w:rPr>
        <w:t>اکنون راجع به یکی از</w:t>
      </w:r>
      <w:r w:rsidR="003A7AAA" w:rsidRPr="001325A9">
        <w:rPr>
          <w:rStyle w:val="Char"/>
          <w:rFonts w:hint="cs"/>
          <w:rtl/>
        </w:rPr>
        <w:t xml:space="preserve"> فرقه‌های</w:t>
      </w:r>
      <w:r w:rsidRPr="001325A9">
        <w:rPr>
          <w:rStyle w:val="Char"/>
          <w:rFonts w:hint="cs"/>
          <w:rtl/>
        </w:rPr>
        <w:t xml:space="preserve"> امامیه که در اثبات اصولشان از منهج و روش قرآنی دور شده‌اند، سخن می‌گوییم.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قواعد و اصولی که قبلاً از آن سخن گفته شد، در مسایل فرعی تطبیق یابد و قلب خواننده از صحت آن به اطمینان برسد و ایمان مؤمنان افزایش یابد و همچن</w:t>
      </w:r>
      <w:r w:rsidR="003A7AAA" w:rsidRPr="001325A9">
        <w:rPr>
          <w:rStyle w:val="Char"/>
          <w:rFonts w:hint="cs"/>
          <w:rtl/>
        </w:rPr>
        <w:t>ی</w:t>
      </w:r>
      <w:r w:rsidRPr="001325A9">
        <w:rPr>
          <w:rStyle w:val="Char"/>
          <w:rFonts w:hint="cs"/>
          <w:rtl/>
        </w:rPr>
        <w:t>ن برا</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ویژگی و مشخصه‌</w:t>
      </w:r>
      <w:r w:rsidR="003A7AAA" w:rsidRPr="001325A9">
        <w:rPr>
          <w:rStyle w:val="Char"/>
          <w:rFonts w:hint="cs"/>
          <w:rtl/>
        </w:rPr>
        <w:t>ی</w:t>
      </w:r>
      <w:r w:rsidRPr="001325A9">
        <w:rPr>
          <w:rStyle w:val="Char"/>
          <w:rFonts w:hint="cs"/>
          <w:rtl/>
        </w:rPr>
        <w:t xml:space="preserve"> روشی که در رد حجت‌های باطل در پیش گرفته</w:t>
      </w:r>
      <w:r w:rsidRPr="001325A9">
        <w:rPr>
          <w:rStyle w:val="Char"/>
          <w:rFonts w:hint="eastAsia"/>
          <w:rtl/>
        </w:rPr>
        <w:t xml:space="preserve">‌ام </w:t>
      </w:r>
      <w:r w:rsidRPr="001325A9">
        <w:rPr>
          <w:rStyle w:val="Char"/>
          <w:rFonts w:hint="cs"/>
          <w:rtl/>
        </w:rPr>
        <w:t>روشن شود؛ که این ویژگی عبارت است از سهولت ابطال آن حجت‌ها و دستیابی به</w:t>
      </w:r>
      <w:r w:rsidR="003A7AAA" w:rsidRPr="001325A9">
        <w:rPr>
          <w:rStyle w:val="Char"/>
          <w:rFonts w:hint="cs"/>
          <w:rtl/>
        </w:rPr>
        <w:t xml:space="preserve"> آن‌ها </w:t>
      </w:r>
      <w:r w:rsidRPr="001325A9">
        <w:rPr>
          <w:rStyle w:val="Char"/>
          <w:rFonts w:hint="cs"/>
          <w:rtl/>
        </w:rPr>
        <w:t>با کمترین زحمت و نزدیکترین راه، همراه با وضوح و روشنی حق بدون آنکه در مبحث دلالت‌ها دچار بی‌راهه‌های جدل و بحث شد مگر بعد از ظهور و بیان حق به وسیله‌</w:t>
      </w:r>
      <w:r w:rsidR="003A7AAA" w:rsidRPr="001325A9">
        <w:rPr>
          <w:rStyle w:val="Char"/>
          <w:rFonts w:hint="cs"/>
          <w:rtl/>
        </w:rPr>
        <w:t>ی</w:t>
      </w:r>
      <w:r w:rsidRPr="001325A9">
        <w:rPr>
          <w:rStyle w:val="Char"/>
          <w:rFonts w:hint="cs"/>
          <w:rtl/>
        </w:rPr>
        <w:t xml:space="preserve"> حجت واضح و قاطعی که</w:t>
      </w:r>
      <w:r w:rsidR="00D3341F">
        <w:rPr>
          <w:rStyle w:val="Char"/>
          <w:rFonts w:hint="cs"/>
          <w:rtl/>
        </w:rPr>
        <w:t xml:space="preserve"> آن را </w:t>
      </w:r>
      <w:r w:rsidRPr="001325A9">
        <w:rPr>
          <w:rStyle w:val="Char"/>
          <w:rFonts w:hint="cs"/>
          <w:rtl/>
        </w:rPr>
        <w:t xml:space="preserve">از باطل جدا می‌سازد بدون هیچ گونه اشتباه و دردسری. </w:t>
      </w:r>
    </w:p>
    <w:p w:rsidR="00B67D0C" w:rsidRPr="001325A9" w:rsidRDefault="00B67D0C" w:rsidP="001325A9">
      <w:pPr>
        <w:tabs>
          <w:tab w:val="right" w:pos="7031"/>
        </w:tabs>
        <w:ind w:firstLine="284"/>
        <w:rPr>
          <w:rStyle w:val="Char"/>
          <w:rtl/>
        </w:rPr>
      </w:pPr>
      <w:r w:rsidRPr="001325A9">
        <w:rPr>
          <w:rStyle w:val="Char"/>
          <w:rFonts w:hint="cs"/>
          <w:rtl/>
        </w:rPr>
        <w:t>این فرقه، «امامیه اثنی</w:t>
      </w:r>
      <w:r w:rsidRPr="001325A9">
        <w:rPr>
          <w:rStyle w:val="Char"/>
          <w:rtl/>
        </w:rPr>
        <w:t xml:space="preserve"> </w:t>
      </w:r>
      <w:r w:rsidRPr="001325A9">
        <w:rPr>
          <w:rStyle w:val="Char"/>
          <w:rFonts w:hint="cs"/>
          <w:rtl/>
        </w:rPr>
        <w:t>عشری» است که مسلمانان‌ را به اصولی اعتقادی و عملی ملزم می‌نمایند و آنان ‌را میان دو چیز مخیر می‌کنند: اول، ایمان به آن، که تنها شرط نجات و رستگاری است. دوم؛ کفر، در صورتی که</w:t>
      </w:r>
      <w:r w:rsidR="00D3341F">
        <w:rPr>
          <w:rStyle w:val="Char"/>
          <w:rFonts w:hint="cs"/>
          <w:rtl/>
        </w:rPr>
        <w:t xml:space="preserve"> آن را </w:t>
      </w:r>
      <w:r w:rsidRPr="001325A9">
        <w:rPr>
          <w:rStyle w:val="Char"/>
          <w:rFonts w:hint="cs"/>
          <w:rtl/>
        </w:rPr>
        <w:t xml:space="preserve">انکار نمایند و بدان ملتزم نباشند. </w:t>
      </w:r>
    </w:p>
    <w:p w:rsidR="00B67D0C" w:rsidRPr="001325A9" w:rsidRDefault="00B67D0C" w:rsidP="001325A9">
      <w:pPr>
        <w:pStyle w:val="9-1"/>
        <w:rPr>
          <w:rtl/>
        </w:rPr>
      </w:pPr>
      <w:bookmarkStart w:id="481" w:name="_Toc80780743"/>
      <w:bookmarkStart w:id="482" w:name="_Toc80781628"/>
      <w:bookmarkStart w:id="483" w:name="_Toc80833092"/>
      <w:bookmarkStart w:id="484" w:name="_Toc278474565"/>
      <w:bookmarkStart w:id="485" w:name="_Toc437346071"/>
      <w:r w:rsidRPr="001325A9">
        <w:rPr>
          <w:rFonts w:hint="cs"/>
          <w:rtl/>
        </w:rPr>
        <w:t>مهمترین اصول امامیه اثنی عشری</w:t>
      </w:r>
      <w:bookmarkEnd w:id="481"/>
      <w:bookmarkEnd w:id="482"/>
      <w:bookmarkEnd w:id="483"/>
      <w:bookmarkEnd w:id="484"/>
      <w:bookmarkEnd w:id="485"/>
    </w:p>
    <w:p w:rsidR="00B67D0C" w:rsidRPr="001325A9" w:rsidRDefault="00B67D0C" w:rsidP="001325A9">
      <w:pPr>
        <w:tabs>
          <w:tab w:val="right" w:pos="7031"/>
        </w:tabs>
        <w:ind w:firstLine="191"/>
        <w:rPr>
          <w:rStyle w:val="Char5"/>
          <w:rtl/>
        </w:rPr>
      </w:pPr>
      <w:r w:rsidRPr="001325A9">
        <w:rPr>
          <w:rStyle w:val="Char5"/>
          <w:rFonts w:hint="cs"/>
          <w:rtl/>
        </w:rPr>
        <w:t xml:space="preserve">الف – اصول اعتقادی: </w:t>
      </w:r>
    </w:p>
    <w:p w:rsidR="00B67D0C" w:rsidRPr="001325A9" w:rsidRDefault="00B67D0C" w:rsidP="00396A0C">
      <w:pPr>
        <w:numPr>
          <w:ilvl w:val="0"/>
          <w:numId w:val="16"/>
        </w:numPr>
        <w:tabs>
          <w:tab w:val="clear" w:pos="644"/>
        </w:tabs>
        <w:ind w:left="641" w:hanging="357"/>
        <w:rPr>
          <w:rStyle w:val="Char"/>
          <w:rtl/>
        </w:rPr>
      </w:pPr>
      <w:r w:rsidRPr="001325A9">
        <w:rPr>
          <w:rStyle w:val="Char"/>
          <w:rFonts w:hint="cs"/>
          <w:rtl/>
        </w:rPr>
        <w:t>امامت</w:t>
      </w:r>
    </w:p>
    <w:p w:rsidR="00B67D0C" w:rsidRPr="001325A9" w:rsidRDefault="00B67D0C" w:rsidP="00396A0C">
      <w:pPr>
        <w:numPr>
          <w:ilvl w:val="0"/>
          <w:numId w:val="16"/>
        </w:numPr>
        <w:tabs>
          <w:tab w:val="clear" w:pos="644"/>
        </w:tabs>
        <w:ind w:left="641" w:hanging="357"/>
        <w:rPr>
          <w:rStyle w:val="Char"/>
        </w:rPr>
      </w:pPr>
      <w:r w:rsidRPr="001325A9">
        <w:rPr>
          <w:rStyle w:val="Char"/>
          <w:rFonts w:hint="cs"/>
          <w:rtl/>
        </w:rPr>
        <w:t>عصمت ائمه</w:t>
      </w:r>
    </w:p>
    <w:p w:rsidR="00B67D0C" w:rsidRPr="001325A9" w:rsidRDefault="00B67D0C" w:rsidP="00396A0C">
      <w:pPr>
        <w:numPr>
          <w:ilvl w:val="0"/>
          <w:numId w:val="16"/>
        </w:numPr>
        <w:tabs>
          <w:tab w:val="clear" w:pos="644"/>
        </w:tabs>
        <w:ind w:left="641" w:hanging="357"/>
        <w:rPr>
          <w:rStyle w:val="Char"/>
        </w:rPr>
      </w:pPr>
      <w:r w:rsidRPr="001325A9">
        <w:rPr>
          <w:rStyle w:val="Char"/>
          <w:rFonts w:hint="cs"/>
          <w:rtl/>
        </w:rPr>
        <w:t xml:space="preserve">مهدی منتظر </w:t>
      </w:r>
    </w:p>
    <w:p w:rsidR="00B67D0C" w:rsidRPr="001325A9" w:rsidRDefault="00B67D0C" w:rsidP="00396A0C">
      <w:pPr>
        <w:numPr>
          <w:ilvl w:val="0"/>
          <w:numId w:val="16"/>
        </w:numPr>
        <w:tabs>
          <w:tab w:val="clear" w:pos="644"/>
        </w:tabs>
        <w:ind w:left="641" w:hanging="357"/>
        <w:rPr>
          <w:rStyle w:val="Char"/>
        </w:rPr>
      </w:pPr>
      <w:r w:rsidRPr="001325A9">
        <w:rPr>
          <w:rStyle w:val="Char"/>
          <w:rFonts w:hint="cs"/>
          <w:rtl/>
        </w:rPr>
        <w:t>تمسک به اهل بیت</w:t>
      </w:r>
    </w:p>
    <w:p w:rsidR="00B67D0C" w:rsidRPr="001325A9" w:rsidRDefault="00B67D0C" w:rsidP="00396A0C">
      <w:pPr>
        <w:numPr>
          <w:ilvl w:val="0"/>
          <w:numId w:val="16"/>
        </w:numPr>
        <w:tabs>
          <w:tab w:val="clear" w:pos="644"/>
        </w:tabs>
        <w:ind w:left="641" w:hanging="357"/>
        <w:rPr>
          <w:rStyle w:val="Char"/>
        </w:rPr>
      </w:pPr>
      <w:r w:rsidRPr="001325A9">
        <w:rPr>
          <w:rStyle w:val="Char"/>
          <w:rFonts w:hint="cs"/>
          <w:rtl/>
        </w:rPr>
        <w:t>تحریف قرآن</w:t>
      </w:r>
    </w:p>
    <w:p w:rsidR="00B67D0C" w:rsidRPr="001325A9" w:rsidRDefault="00B67D0C" w:rsidP="00396A0C">
      <w:pPr>
        <w:numPr>
          <w:ilvl w:val="0"/>
          <w:numId w:val="16"/>
        </w:numPr>
        <w:tabs>
          <w:tab w:val="clear" w:pos="644"/>
        </w:tabs>
        <w:ind w:left="641" w:hanging="357"/>
        <w:rPr>
          <w:rStyle w:val="Char"/>
          <w:rtl/>
        </w:rPr>
      </w:pPr>
      <w:r w:rsidRPr="001325A9">
        <w:rPr>
          <w:rStyle w:val="Char"/>
          <w:rFonts w:hint="cs"/>
          <w:rtl/>
        </w:rPr>
        <w:t>توهین به صحابه</w:t>
      </w:r>
    </w:p>
    <w:p w:rsidR="00B67D0C" w:rsidRPr="001325A9" w:rsidRDefault="00B67D0C" w:rsidP="001325A9">
      <w:pPr>
        <w:tabs>
          <w:tab w:val="right" w:pos="7031"/>
        </w:tabs>
        <w:ind w:firstLine="191"/>
        <w:rPr>
          <w:rStyle w:val="Char5"/>
          <w:rtl/>
        </w:rPr>
      </w:pPr>
      <w:r w:rsidRPr="001325A9">
        <w:rPr>
          <w:rStyle w:val="Char5"/>
          <w:rFonts w:hint="cs"/>
          <w:rtl/>
        </w:rPr>
        <w:t xml:space="preserve">ب – اصول عملی: </w:t>
      </w:r>
    </w:p>
    <w:p w:rsidR="00B67D0C" w:rsidRPr="001325A9" w:rsidRDefault="00B67D0C" w:rsidP="00405708">
      <w:pPr>
        <w:pStyle w:val="ListParagraph"/>
        <w:numPr>
          <w:ilvl w:val="0"/>
          <w:numId w:val="34"/>
        </w:numPr>
        <w:tabs>
          <w:tab w:val="right" w:pos="7031"/>
        </w:tabs>
        <w:rPr>
          <w:rStyle w:val="Char"/>
          <w:rtl/>
        </w:rPr>
      </w:pPr>
      <w:r w:rsidRPr="001325A9">
        <w:rPr>
          <w:rStyle w:val="Char"/>
          <w:rFonts w:hint="cs"/>
          <w:rtl/>
        </w:rPr>
        <w:t>زیارت مرقدها</w:t>
      </w:r>
    </w:p>
    <w:p w:rsidR="00B67D0C" w:rsidRPr="001325A9" w:rsidRDefault="00B67D0C" w:rsidP="00405708">
      <w:pPr>
        <w:pStyle w:val="ListParagraph"/>
        <w:numPr>
          <w:ilvl w:val="0"/>
          <w:numId w:val="34"/>
        </w:numPr>
        <w:tabs>
          <w:tab w:val="right" w:pos="7031"/>
        </w:tabs>
        <w:rPr>
          <w:rStyle w:val="Char"/>
          <w:rtl/>
        </w:rPr>
      </w:pPr>
      <w:r w:rsidRPr="001325A9">
        <w:rPr>
          <w:rStyle w:val="Char"/>
          <w:rFonts w:hint="cs"/>
          <w:rtl/>
        </w:rPr>
        <w:t>خمس (5/1) درآمدها</w:t>
      </w:r>
    </w:p>
    <w:p w:rsidR="00B67D0C" w:rsidRPr="001325A9" w:rsidRDefault="00B67D0C" w:rsidP="00405708">
      <w:pPr>
        <w:pStyle w:val="ListParagraph"/>
        <w:numPr>
          <w:ilvl w:val="0"/>
          <w:numId w:val="34"/>
        </w:numPr>
        <w:tabs>
          <w:tab w:val="right" w:pos="7031"/>
        </w:tabs>
        <w:rPr>
          <w:rStyle w:val="Char"/>
          <w:rtl/>
        </w:rPr>
      </w:pPr>
      <w:r w:rsidRPr="001325A9">
        <w:rPr>
          <w:rStyle w:val="Char"/>
          <w:rFonts w:hint="cs"/>
          <w:rtl/>
        </w:rPr>
        <w:t>نکاح متعه</w:t>
      </w:r>
    </w:p>
    <w:p w:rsidR="00B67D0C" w:rsidRPr="00396A0C" w:rsidRDefault="00B67D0C" w:rsidP="00396A0C">
      <w:pPr>
        <w:pStyle w:val="a5"/>
        <w:rPr>
          <w:rtl/>
        </w:rPr>
      </w:pPr>
      <w:r w:rsidRPr="00396A0C">
        <w:rPr>
          <w:rFonts w:hint="cs"/>
          <w:rtl/>
        </w:rPr>
        <w:t>آیا امامیه می‌ت</w:t>
      </w:r>
      <w:r w:rsidRPr="00396A0C">
        <w:rPr>
          <w:rtl/>
        </w:rPr>
        <w:t>و</w:t>
      </w:r>
      <w:r w:rsidRPr="00396A0C">
        <w:rPr>
          <w:rFonts w:hint="cs"/>
          <w:rtl/>
        </w:rPr>
        <w:t>انند با نصوص آیات «محکمات»، این امور عظیم و اصول بسیار مهم و حساس را اثبات نمایند؟ یا ا</w:t>
      </w:r>
      <w:r w:rsidR="003A7AAA" w:rsidRPr="00396A0C">
        <w:rPr>
          <w:rFonts w:hint="cs"/>
          <w:rtl/>
        </w:rPr>
        <w:t>ی</w:t>
      </w:r>
      <w:r w:rsidRPr="00396A0C">
        <w:rPr>
          <w:rFonts w:hint="cs"/>
          <w:rtl/>
        </w:rPr>
        <w:t>ن‌</w:t>
      </w:r>
      <w:r w:rsidR="003A7AAA" w:rsidRPr="00396A0C">
        <w:rPr>
          <w:rFonts w:hint="cs"/>
          <w:rtl/>
        </w:rPr>
        <w:t>ک</w:t>
      </w:r>
      <w:r w:rsidRPr="00396A0C">
        <w:rPr>
          <w:rFonts w:hint="cs"/>
          <w:rtl/>
        </w:rPr>
        <w:t>ه‌</w:t>
      </w:r>
      <w:r w:rsidR="00D3341F">
        <w:rPr>
          <w:rFonts w:hint="cs"/>
          <w:rtl/>
        </w:rPr>
        <w:t xml:space="preserve"> آن را </w:t>
      </w:r>
      <w:r w:rsidRPr="00396A0C">
        <w:rPr>
          <w:rFonts w:hint="cs"/>
          <w:rtl/>
        </w:rPr>
        <w:t>با عقل و اندیشه‌</w:t>
      </w:r>
      <w:r w:rsidR="003A7AAA" w:rsidRPr="00396A0C">
        <w:rPr>
          <w:rFonts w:hint="cs"/>
          <w:rtl/>
        </w:rPr>
        <w:t>ی</w:t>
      </w:r>
      <w:r w:rsidRPr="00396A0C">
        <w:rPr>
          <w:rFonts w:hint="cs"/>
          <w:rtl/>
        </w:rPr>
        <w:t xml:space="preserve"> خودشان استنباط نموده و تا آنجا که توانسته‌اند</w:t>
      </w:r>
      <w:r w:rsidR="00D3341F">
        <w:rPr>
          <w:rFonts w:hint="cs"/>
          <w:rtl/>
        </w:rPr>
        <w:t xml:space="preserve"> آن را </w:t>
      </w:r>
      <w:r w:rsidRPr="00396A0C">
        <w:rPr>
          <w:rFonts w:hint="cs"/>
          <w:rtl/>
        </w:rPr>
        <w:t>به آراء و شبهاتی اسناد داده‌اند که از آیات متشابه است</w:t>
      </w:r>
      <w:r w:rsidRPr="00396A0C">
        <w:rPr>
          <w:rtl/>
        </w:rPr>
        <w:t>خ</w:t>
      </w:r>
      <w:r w:rsidRPr="00396A0C">
        <w:rPr>
          <w:rFonts w:hint="cs"/>
          <w:rtl/>
        </w:rPr>
        <w:t xml:space="preserve">راج نموده‌اند؟ </w:t>
      </w:r>
    </w:p>
    <w:p w:rsidR="00B67D0C" w:rsidRPr="001325A9" w:rsidRDefault="00B67D0C" w:rsidP="001325A9">
      <w:pPr>
        <w:tabs>
          <w:tab w:val="right" w:pos="7031"/>
        </w:tabs>
        <w:ind w:firstLine="284"/>
        <w:rPr>
          <w:rStyle w:val="Char"/>
          <w:rtl/>
        </w:rPr>
      </w:pPr>
      <w:r w:rsidRPr="001325A9">
        <w:rPr>
          <w:rStyle w:val="Char"/>
          <w:rFonts w:hint="cs"/>
          <w:rtl/>
        </w:rPr>
        <w:t>اگر این اصول با نصوص قطعی و آیات «محکمات» ثابت شد، حق است و باید از آن پیروی نمود، و اگر با نصوص ظنی و آیات متشابه به دست آمده باشند، باطل است و ایمان به آن – اگر اعتقادی باشد – و عمل به آن – اگر عبادی باشد</w:t>
      </w:r>
      <w:r w:rsidRPr="001325A9">
        <w:rPr>
          <w:rStyle w:val="Char"/>
          <w:rtl/>
        </w:rPr>
        <w:t>-</w:t>
      </w:r>
      <w:r w:rsidRPr="001325A9">
        <w:rPr>
          <w:rStyle w:val="Char"/>
          <w:rFonts w:hint="cs"/>
          <w:rtl/>
        </w:rPr>
        <w:t xml:space="preserve"> جایز نیست.</w:t>
      </w:r>
    </w:p>
    <w:p w:rsidR="00B67D0C" w:rsidRPr="001325A9" w:rsidRDefault="00B67D0C" w:rsidP="001325A9">
      <w:pPr>
        <w:tabs>
          <w:tab w:val="right" w:pos="7031"/>
        </w:tabs>
        <w:ind w:firstLine="284"/>
        <w:rPr>
          <w:rStyle w:val="Char"/>
          <w:rtl/>
        </w:rPr>
      </w:pPr>
      <w:r w:rsidRPr="001325A9">
        <w:rPr>
          <w:rStyle w:val="Char"/>
          <w:rFonts w:hint="cs"/>
          <w:rtl/>
        </w:rPr>
        <w:t>و ما – در عین حال – مردم را به اصولمان ملزم نمی‌کنیم مگر بدین خاطر که آن اصول بر آیات محکمات و صریح بنا شده‌اند. و اگر ادله‌</w:t>
      </w:r>
      <w:r w:rsidR="003A7AAA" w:rsidRPr="001325A9">
        <w:rPr>
          <w:rStyle w:val="Char"/>
          <w:rFonts w:hint="cs"/>
          <w:rtl/>
        </w:rPr>
        <w:t>ی</w:t>
      </w:r>
      <w:r w:rsidRPr="001325A9">
        <w:rPr>
          <w:rStyle w:val="Char"/>
          <w:rFonts w:hint="cs"/>
          <w:rtl/>
        </w:rPr>
        <w:t xml:space="preserve"> آن اصول ظنی و برگرفته از آیات متشابه می‌بود، عقلاً و شرعاً برای ما جایز نمی‌بود که مردم را به آن ملزم کنیم، زیرا اجتهاد در مسایل ظنی، الزام آور نیست و نمی‌توان دیگران ‌را بدان ملزم نمود.</w:t>
      </w:r>
    </w:p>
    <w:p w:rsidR="00872DB5" w:rsidRPr="001325A9" w:rsidRDefault="00872DB5" w:rsidP="001325A9">
      <w:pPr>
        <w:tabs>
          <w:tab w:val="right" w:pos="7031"/>
        </w:tabs>
        <w:ind w:firstLine="284"/>
        <w:rPr>
          <w:rStyle w:val="Char"/>
          <w:rtl/>
        </w:rPr>
        <w:sectPr w:rsidR="00872DB5" w:rsidRPr="001325A9" w:rsidSect="00FE1D2F">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8E2F4D" w:rsidRPr="00396A0C" w:rsidRDefault="008E2F4D" w:rsidP="00396A0C">
      <w:pPr>
        <w:pStyle w:val="Heading1"/>
        <w:rPr>
          <w:rtl/>
        </w:rPr>
      </w:pPr>
      <w:bookmarkStart w:id="486" w:name="_Toc80832616"/>
      <w:bookmarkStart w:id="487" w:name="_Toc80833093"/>
      <w:bookmarkStart w:id="488" w:name="_Toc278474566"/>
      <w:bookmarkStart w:id="489" w:name="_Toc437346072"/>
      <w:r w:rsidRPr="00396A0C">
        <w:rPr>
          <w:rFonts w:hint="cs"/>
          <w:rtl/>
        </w:rPr>
        <w:t>بخش دوم</w:t>
      </w:r>
      <w:bookmarkStart w:id="490" w:name="_Toc80832617"/>
      <w:bookmarkStart w:id="491" w:name="_Toc80833094"/>
      <w:bookmarkEnd w:id="486"/>
      <w:bookmarkEnd w:id="487"/>
      <w:r w:rsidR="00396A0C" w:rsidRPr="00396A0C">
        <w:rPr>
          <w:rFonts w:hint="cs"/>
          <w:rtl/>
        </w:rPr>
        <w:t>:</w:t>
      </w:r>
      <w:r w:rsidR="00396A0C" w:rsidRPr="00396A0C">
        <w:rPr>
          <w:rtl/>
        </w:rPr>
        <w:br/>
      </w:r>
      <w:r w:rsidRPr="00396A0C">
        <w:rPr>
          <w:rFonts w:hint="cs"/>
          <w:rtl/>
        </w:rPr>
        <w:t>اصول امامیه</w:t>
      </w:r>
      <w:bookmarkEnd w:id="488"/>
      <w:bookmarkEnd w:id="489"/>
      <w:bookmarkEnd w:id="490"/>
      <w:bookmarkEnd w:id="491"/>
    </w:p>
    <w:p w:rsidR="00872DB5" w:rsidRPr="001325A9" w:rsidRDefault="00872DB5" w:rsidP="001325A9">
      <w:pPr>
        <w:ind w:firstLine="284"/>
        <w:rPr>
          <w:rStyle w:val="Char"/>
          <w:rtl/>
        </w:rPr>
        <w:sectPr w:rsidR="00872DB5" w:rsidRPr="001325A9" w:rsidSect="00396A0C">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8E2F4D" w:rsidP="00396A0C">
      <w:pPr>
        <w:pStyle w:val="9-3"/>
        <w:rPr>
          <w:rtl/>
        </w:rPr>
      </w:pPr>
      <w:bookmarkStart w:id="492" w:name="_Toc80832618"/>
      <w:bookmarkStart w:id="493" w:name="_Toc80833095"/>
      <w:bookmarkStart w:id="494" w:name="_Toc278474567"/>
      <w:bookmarkStart w:id="495" w:name="_Toc437346073"/>
      <w:r w:rsidRPr="00396A0C">
        <w:rPr>
          <w:rFonts w:hint="cs"/>
          <w:rtl/>
        </w:rPr>
        <w:t>باب اول</w:t>
      </w:r>
      <w:bookmarkStart w:id="496" w:name="_Toc80832619"/>
      <w:bookmarkStart w:id="497" w:name="_Toc80833096"/>
      <w:bookmarkEnd w:id="492"/>
      <w:bookmarkEnd w:id="493"/>
      <w:r w:rsidR="00396A0C">
        <w:rPr>
          <w:rFonts w:hint="cs"/>
          <w:rtl/>
        </w:rPr>
        <w:t>:</w:t>
      </w:r>
      <w:r w:rsidR="00396A0C">
        <w:rPr>
          <w:rtl/>
        </w:rPr>
        <w:br/>
      </w:r>
      <w:r w:rsidRPr="00396A0C">
        <w:rPr>
          <w:rFonts w:hint="cs"/>
          <w:rtl/>
        </w:rPr>
        <w:t>مهمترین اصول اعتقادی</w:t>
      </w:r>
      <w:bookmarkEnd w:id="494"/>
      <w:bookmarkEnd w:id="495"/>
      <w:bookmarkEnd w:id="496"/>
      <w:bookmarkEnd w:id="497"/>
    </w:p>
    <w:p w:rsidR="00872DB5" w:rsidRPr="001325A9" w:rsidRDefault="00872DB5" w:rsidP="001325A9">
      <w:pPr>
        <w:ind w:firstLine="284"/>
        <w:rPr>
          <w:rStyle w:val="Char"/>
          <w:rtl/>
        </w:rPr>
        <w:sectPr w:rsidR="00872DB5" w:rsidRPr="001325A9" w:rsidSect="0006641B">
          <w:footnotePr>
            <w:numRestart w:val="eachPage"/>
          </w:footnotePr>
          <w:type w:val="oddPage"/>
          <w:pgSz w:w="9356" w:h="13608" w:code="9"/>
          <w:pgMar w:top="567" w:right="1134" w:bottom="851" w:left="1134" w:header="454" w:footer="0" w:gutter="0"/>
          <w:cols w:space="708"/>
          <w:titlePg/>
          <w:bidi/>
          <w:rtlGutter/>
          <w:docGrid w:linePitch="360"/>
        </w:sectPr>
      </w:pPr>
    </w:p>
    <w:p w:rsidR="008E2F4D" w:rsidRPr="001325A9" w:rsidRDefault="008E2F4D" w:rsidP="00396A0C">
      <w:pPr>
        <w:pStyle w:val="9-3"/>
        <w:rPr>
          <w:rtl/>
        </w:rPr>
      </w:pPr>
      <w:bookmarkStart w:id="498" w:name="_Toc80832620"/>
      <w:bookmarkStart w:id="499" w:name="_Toc80833097"/>
      <w:bookmarkStart w:id="500" w:name="_Toc278474568"/>
      <w:bookmarkStart w:id="501" w:name="_Toc437346074"/>
      <w:r w:rsidRPr="001325A9">
        <w:rPr>
          <w:rFonts w:hint="cs"/>
          <w:rtl/>
        </w:rPr>
        <w:t>اصل اول</w:t>
      </w:r>
      <w:bookmarkEnd w:id="498"/>
      <w:bookmarkEnd w:id="499"/>
      <w:r w:rsidR="00872DB5" w:rsidRPr="001325A9">
        <w:rPr>
          <w:rFonts w:hint="cs"/>
          <w:rtl/>
        </w:rPr>
        <w:t>:</w:t>
      </w:r>
      <w:bookmarkStart w:id="502" w:name="_Toc80832621"/>
      <w:bookmarkStart w:id="503" w:name="_Toc80833098"/>
      <w:r w:rsidR="00396A0C">
        <w:rPr>
          <w:rtl/>
        </w:rPr>
        <w:br/>
      </w:r>
      <w:r w:rsidRPr="001325A9">
        <w:rPr>
          <w:rFonts w:hint="cs"/>
          <w:rtl/>
        </w:rPr>
        <w:t>امامت</w:t>
      </w:r>
      <w:bookmarkEnd w:id="500"/>
      <w:bookmarkEnd w:id="501"/>
      <w:bookmarkEnd w:id="502"/>
      <w:bookmarkEnd w:id="503"/>
      <w:r w:rsidRPr="001325A9">
        <w:rPr>
          <w:rFonts w:hint="cs"/>
          <w:rtl/>
        </w:rPr>
        <w:t xml:space="preserve"> </w:t>
      </w:r>
    </w:p>
    <w:p w:rsidR="00872DB5" w:rsidRPr="001325A9" w:rsidRDefault="00872DB5" w:rsidP="001325A9">
      <w:pPr>
        <w:tabs>
          <w:tab w:val="right" w:pos="7031"/>
        </w:tabs>
        <w:ind w:firstLine="284"/>
        <w:rPr>
          <w:rStyle w:val="Char"/>
          <w:rtl/>
        </w:rPr>
        <w:sectPr w:rsidR="00872DB5" w:rsidRPr="001325A9" w:rsidSect="0006641B">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06641B">
      <w:pPr>
        <w:pStyle w:val="9-"/>
        <w:rPr>
          <w:rtl/>
        </w:rPr>
      </w:pPr>
      <w:bookmarkStart w:id="504" w:name="_Toc80833099"/>
      <w:bookmarkStart w:id="505" w:name="_Toc278474569"/>
      <w:bookmarkStart w:id="506" w:name="_Toc437346075"/>
      <w:bookmarkStart w:id="507" w:name="_Toc80780744"/>
      <w:bookmarkStart w:id="508" w:name="_Toc80781629"/>
      <w:r w:rsidRPr="001325A9">
        <w:rPr>
          <w:rFonts w:hint="cs"/>
          <w:rtl/>
        </w:rPr>
        <w:t>فصل اول</w:t>
      </w:r>
      <w:bookmarkStart w:id="509" w:name="_Toc80833100"/>
      <w:bookmarkEnd w:id="504"/>
      <w:r w:rsidR="0006641B">
        <w:rPr>
          <w:rFonts w:hint="cs"/>
          <w:rtl/>
        </w:rPr>
        <w:t>:</w:t>
      </w:r>
      <w:r w:rsidR="0006641B">
        <w:rPr>
          <w:rtl/>
        </w:rPr>
        <w:br/>
      </w:r>
      <w:r w:rsidRPr="001325A9">
        <w:rPr>
          <w:rFonts w:hint="cs"/>
          <w:rtl/>
        </w:rPr>
        <w:t>امامت از دیدگاه شیعه</w:t>
      </w:r>
      <w:bookmarkEnd w:id="505"/>
      <w:bookmarkEnd w:id="506"/>
      <w:bookmarkEnd w:id="509"/>
    </w:p>
    <w:p w:rsidR="00B67D0C" w:rsidRPr="001325A9" w:rsidRDefault="00B67D0C" w:rsidP="001325A9">
      <w:pPr>
        <w:pStyle w:val="9-0"/>
        <w:keepNext w:val="0"/>
        <w:rPr>
          <w:rtl/>
        </w:rPr>
      </w:pPr>
      <w:bookmarkStart w:id="510" w:name="_Toc80833101"/>
      <w:bookmarkStart w:id="511" w:name="_Toc278474570"/>
      <w:bookmarkStart w:id="512" w:name="_Toc437346076"/>
      <w:r w:rsidRPr="001325A9">
        <w:rPr>
          <w:rFonts w:hint="cs"/>
          <w:rtl/>
        </w:rPr>
        <w:t>جایگاه امامت از دیدگاه شیعه</w:t>
      </w:r>
      <w:bookmarkEnd w:id="507"/>
      <w:bookmarkEnd w:id="508"/>
      <w:bookmarkEnd w:id="510"/>
      <w:bookmarkEnd w:id="511"/>
      <w:bookmarkEnd w:id="512"/>
      <w:r w:rsidRPr="001325A9">
        <w:rPr>
          <w:rFonts w:hint="cs"/>
          <w:rtl/>
        </w:rPr>
        <w:t xml:space="preserve"> </w:t>
      </w:r>
    </w:p>
    <w:p w:rsidR="00B67D0C" w:rsidRPr="001325A9" w:rsidRDefault="00B67D0C" w:rsidP="0006641B">
      <w:pPr>
        <w:tabs>
          <w:tab w:val="right" w:pos="7031"/>
        </w:tabs>
        <w:ind w:firstLine="284"/>
        <w:rPr>
          <w:rStyle w:val="Char"/>
          <w:rtl/>
        </w:rPr>
      </w:pPr>
      <w:r w:rsidRPr="001325A9">
        <w:rPr>
          <w:rStyle w:val="Char"/>
          <w:rFonts w:hint="cs"/>
          <w:rtl/>
        </w:rPr>
        <w:t>کلینی از ابوعبدالله (جعفر بن محمد) روایات زیر را نقل می‌کند:</w:t>
      </w:r>
    </w:p>
    <w:p w:rsidR="00B67D0C" w:rsidRPr="001325A9" w:rsidRDefault="00B67D0C" w:rsidP="0006641B">
      <w:pPr>
        <w:tabs>
          <w:tab w:val="right" w:pos="7031"/>
        </w:tabs>
        <w:ind w:firstLine="284"/>
        <w:rPr>
          <w:rStyle w:val="Char"/>
          <w:rtl/>
        </w:rPr>
      </w:pPr>
      <w:r w:rsidRPr="0006641B">
        <w:rPr>
          <w:rStyle w:val="Char0"/>
          <w:rFonts w:hint="cs"/>
          <w:rtl/>
        </w:rPr>
        <w:t>«</w:t>
      </w:r>
      <w:r w:rsidRPr="0006641B">
        <w:rPr>
          <w:rStyle w:val="Char0"/>
          <w:rtl/>
        </w:rPr>
        <w:t>الأئم</w:t>
      </w:r>
      <w:r w:rsidRPr="0006641B">
        <w:rPr>
          <w:rStyle w:val="Char0"/>
          <w:rFonts w:hint="cs"/>
          <w:rtl/>
        </w:rPr>
        <w:t>ة</w:t>
      </w:r>
      <w:r w:rsidRPr="0006641B">
        <w:rPr>
          <w:rStyle w:val="Char0"/>
          <w:rtl/>
        </w:rPr>
        <w:t xml:space="preserve"> بمنزل</w:t>
      </w:r>
      <w:r w:rsidRPr="0006641B">
        <w:rPr>
          <w:rStyle w:val="Char0"/>
          <w:rFonts w:hint="cs"/>
          <w:rtl/>
        </w:rPr>
        <w:t>ة</w:t>
      </w:r>
      <w:r w:rsidRPr="0006641B">
        <w:rPr>
          <w:rStyle w:val="Char0"/>
          <w:rtl/>
        </w:rPr>
        <w:t xml:space="preserve"> رسول الله</w:t>
      </w:r>
      <w:r w:rsidR="0006641B">
        <w:rPr>
          <w:rStyle w:val="Char0"/>
          <w:rFonts w:hint="cs"/>
          <w:rtl/>
        </w:rPr>
        <w:t xml:space="preserve"> </w:t>
      </w:r>
      <w:r w:rsidR="0006641B">
        <w:rPr>
          <w:rStyle w:val="Char0"/>
          <w:rFonts w:cs="CTraditional Arabic" w:hint="cs"/>
          <w:rtl/>
        </w:rPr>
        <w:t>ج</w:t>
      </w:r>
      <w:r w:rsidRPr="0006641B">
        <w:rPr>
          <w:rStyle w:val="Char0"/>
          <w:rtl/>
        </w:rPr>
        <w:t xml:space="preserve"> إلا أنهم لیسوا بأنبیاء ولا یحل لهم من النساء ما یحل للنب</w:t>
      </w:r>
      <w:r w:rsidR="0006641B">
        <w:rPr>
          <w:rStyle w:val="Char0"/>
          <w:rFonts w:hint="cs"/>
          <w:rtl/>
        </w:rPr>
        <w:t xml:space="preserve">ي </w:t>
      </w:r>
      <w:r w:rsidR="0006641B">
        <w:rPr>
          <w:rStyle w:val="Char0"/>
          <w:rFonts w:cs="CTraditional Arabic" w:hint="cs"/>
          <w:rtl/>
        </w:rPr>
        <w:t>ج</w:t>
      </w:r>
      <w:r w:rsidRPr="0006641B">
        <w:rPr>
          <w:rStyle w:val="Char0"/>
          <w:rtl/>
        </w:rPr>
        <w:t xml:space="preserve"> فأما ما خلا ذلک فهم بمنزله رسول الله</w:t>
      </w:r>
      <w:r w:rsidR="0006641B">
        <w:rPr>
          <w:rStyle w:val="Char0"/>
          <w:rFonts w:hint="cs"/>
          <w:rtl/>
        </w:rPr>
        <w:t xml:space="preserve"> </w:t>
      </w:r>
      <w:r w:rsidR="0006641B">
        <w:rPr>
          <w:rStyle w:val="Char0"/>
          <w:rFonts w:cs="CTraditional Arabic" w:hint="cs"/>
          <w:rtl/>
        </w:rPr>
        <w:t>ج</w:t>
      </w:r>
      <w:r w:rsidRPr="0006641B">
        <w:rPr>
          <w:rStyle w:val="Char0"/>
          <w:rFonts w:hint="cs"/>
          <w:rtl/>
        </w:rPr>
        <w:t>»</w:t>
      </w:r>
      <w:r w:rsidRPr="001A1F4B">
        <w:rPr>
          <w:rStyle w:val="Char"/>
          <w:vertAlign w:val="superscript"/>
          <w:rtl/>
        </w:rPr>
        <w:footnoteReference w:id="50"/>
      </w:r>
      <w:r w:rsidRPr="00B83B08">
        <w:rPr>
          <w:rStyle w:val="Char"/>
          <w:rFonts w:hint="cs"/>
          <w:rtl/>
        </w:rPr>
        <w:t>.</w:t>
      </w:r>
    </w:p>
    <w:p w:rsidR="00B67D0C" w:rsidRPr="00B83B08" w:rsidRDefault="00B67D0C" w:rsidP="001325A9">
      <w:pPr>
        <w:tabs>
          <w:tab w:val="right" w:pos="7031"/>
        </w:tabs>
        <w:ind w:firstLine="284"/>
        <w:rPr>
          <w:rStyle w:val="Char"/>
          <w:rtl/>
        </w:rPr>
      </w:pPr>
      <w:r w:rsidRPr="001325A9">
        <w:rPr>
          <w:rStyle w:val="Char"/>
          <w:rFonts w:hint="cs"/>
          <w:rtl/>
        </w:rPr>
        <w:t>«ائمه به منزله‌</w:t>
      </w:r>
      <w:r w:rsidR="003A7AAA" w:rsidRPr="001325A9">
        <w:rPr>
          <w:rStyle w:val="Char"/>
          <w:rFonts w:hint="cs"/>
          <w:rtl/>
        </w:rPr>
        <w:t>ی</w:t>
      </w:r>
      <w:r w:rsidRPr="001325A9">
        <w:rPr>
          <w:rStyle w:val="Char"/>
          <w:rFonts w:hint="cs"/>
          <w:rtl/>
        </w:rPr>
        <w:t xml:space="preserve"> رسول الله</w:t>
      </w:r>
      <w:r w:rsidR="00CD3453" w:rsidRPr="00CD3453">
        <w:rPr>
          <w:rStyle w:val="Char"/>
          <w:rFonts w:cs="CTraditional Arabic" w:hint="cs"/>
          <w:rtl/>
        </w:rPr>
        <w:t xml:space="preserve"> ج</w:t>
      </w:r>
      <w:r w:rsidRPr="001325A9">
        <w:rPr>
          <w:rStyle w:val="Char"/>
          <w:rFonts w:hint="cs"/>
          <w:rtl/>
        </w:rPr>
        <w:t xml:space="preserve"> هستند با این تفاوت که</w:t>
      </w:r>
      <w:r w:rsidRPr="001325A9">
        <w:rPr>
          <w:rStyle w:val="Char"/>
          <w:rtl/>
        </w:rPr>
        <w:t xml:space="preserve"> آنان پیامبر نیستند و</w:t>
      </w:r>
      <w:r w:rsidRPr="001325A9">
        <w:rPr>
          <w:rStyle w:val="Char"/>
          <w:rFonts w:hint="cs"/>
          <w:rtl/>
        </w:rPr>
        <w:t xml:space="preserve"> تعدد زنانی که برای پیامبر</w:t>
      </w:r>
      <w:r w:rsidR="00CD3453" w:rsidRPr="00CD3453">
        <w:rPr>
          <w:rStyle w:val="Char"/>
          <w:rFonts w:cs="CTraditional Arabic" w:hint="cs"/>
          <w:rtl/>
        </w:rPr>
        <w:t xml:space="preserve"> ج</w:t>
      </w:r>
      <w:r w:rsidRPr="001325A9">
        <w:rPr>
          <w:rStyle w:val="Char"/>
          <w:rFonts w:hint="cs"/>
          <w:rtl/>
        </w:rPr>
        <w:t xml:space="preserve"> حلال است برای آنان حلال نیست، اما در سا</w:t>
      </w:r>
      <w:r w:rsidR="003A7AAA" w:rsidRPr="001325A9">
        <w:rPr>
          <w:rStyle w:val="Char"/>
          <w:rFonts w:hint="cs"/>
          <w:rtl/>
        </w:rPr>
        <w:t>ی</w:t>
      </w:r>
      <w:r w:rsidRPr="001325A9">
        <w:rPr>
          <w:rStyle w:val="Char"/>
          <w:rFonts w:hint="cs"/>
          <w:rtl/>
        </w:rPr>
        <w:t>ر موارد آنان به منزله‌</w:t>
      </w:r>
      <w:r w:rsidR="003A7AAA" w:rsidRPr="001325A9">
        <w:rPr>
          <w:rStyle w:val="Char"/>
          <w:rFonts w:hint="cs"/>
          <w:rtl/>
        </w:rPr>
        <w:t>ی</w:t>
      </w:r>
      <w:r w:rsidRPr="001325A9">
        <w:rPr>
          <w:rStyle w:val="Char"/>
          <w:rFonts w:hint="cs"/>
          <w:rtl/>
        </w:rPr>
        <w:t xml:space="preserve"> رسول الله</w:t>
      </w:r>
      <w:r w:rsidR="00CD3453" w:rsidRPr="00CD3453">
        <w:rPr>
          <w:rStyle w:val="Char"/>
          <w:rFonts w:cs="CTraditional Arabic" w:hint="cs"/>
          <w:rtl/>
        </w:rPr>
        <w:t xml:space="preserve"> ج</w:t>
      </w:r>
      <w:r w:rsidRPr="001325A9">
        <w:rPr>
          <w:rStyle w:val="Char"/>
          <w:rFonts w:hint="cs"/>
          <w:rtl/>
        </w:rPr>
        <w:t xml:space="preserve"> م</w:t>
      </w:r>
      <w:r w:rsidR="003A7AAA" w:rsidRPr="001325A9">
        <w:rPr>
          <w:rStyle w:val="Char"/>
          <w:rFonts w:hint="cs"/>
          <w:rtl/>
        </w:rPr>
        <w:t>ی</w:t>
      </w:r>
      <w:r w:rsidRPr="001325A9">
        <w:rPr>
          <w:rStyle w:val="Char"/>
          <w:rFonts w:hint="cs"/>
          <w:rtl/>
        </w:rPr>
        <w:t xml:space="preserve">‌باشند». </w:t>
      </w:r>
    </w:p>
    <w:p w:rsidR="00B67D0C" w:rsidRPr="001325A9" w:rsidRDefault="00B67D0C" w:rsidP="001325A9">
      <w:pPr>
        <w:tabs>
          <w:tab w:val="right" w:pos="7031"/>
        </w:tabs>
        <w:ind w:firstLine="284"/>
        <w:rPr>
          <w:rStyle w:val="Char"/>
          <w:rtl/>
        </w:rPr>
      </w:pPr>
      <w:r w:rsidRPr="0006641B">
        <w:rPr>
          <w:rStyle w:val="Char0"/>
          <w:rFonts w:hint="cs"/>
          <w:rtl/>
        </w:rPr>
        <w:t>«</w:t>
      </w:r>
      <w:r w:rsidRPr="0006641B">
        <w:rPr>
          <w:rStyle w:val="Char0"/>
          <w:rtl/>
        </w:rPr>
        <w:t xml:space="preserve">لا یسع الناس </w:t>
      </w:r>
      <w:r w:rsidRPr="0006641B">
        <w:rPr>
          <w:rStyle w:val="Char0"/>
          <w:rFonts w:hint="cs"/>
          <w:rtl/>
        </w:rPr>
        <w:t>إ</w:t>
      </w:r>
      <w:r w:rsidRPr="0006641B">
        <w:rPr>
          <w:rStyle w:val="Char0"/>
          <w:rtl/>
        </w:rPr>
        <w:t>لا معرفتنا ولا یعذر الناس بجهالتنا، ومن عرفنا کان مؤمناً ومن أنکرنا کان کافراً</w:t>
      </w:r>
      <w:r w:rsidRPr="0006641B">
        <w:rPr>
          <w:rStyle w:val="Char0"/>
          <w:rFonts w:hint="cs"/>
          <w:rtl/>
        </w:rPr>
        <w:t>»</w:t>
      </w:r>
      <w:r w:rsidRPr="001A1F4B">
        <w:rPr>
          <w:rStyle w:val="Char"/>
          <w:vertAlign w:val="superscript"/>
          <w:rtl/>
        </w:rPr>
        <w:footnoteReference w:id="51"/>
      </w:r>
      <w:r w:rsidRPr="001325A9">
        <w:rPr>
          <w:rStyle w:val="Char"/>
          <w:rFonts w:hint="cs"/>
          <w:rtl/>
        </w:rPr>
        <w:t>.</w:t>
      </w:r>
    </w:p>
    <w:p w:rsidR="00B67D0C" w:rsidRPr="00B83B08" w:rsidRDefault="00B67D0C" w:rsidP="001325A9">
      <w:pPr>
        <w:tabs>
          <w:tab w:val="right" w:pos="7031"/>
        </w:tabs>
        <w:ind w:firstLine="284"/>
        <w:rPr>
          <w:rStyle w:val="Char"/>
          <w:rtl/>
        </w:rPr>
      </w:pPr>
      <w:r w:rsidRPr="001325A9">
        <w:rPr>
          <w:rStyle w:val="Char"/>
          <w:rFonts w:hint="cs"/>
          <w:rtl/>
        </w:rPr>
        <w:t xml:space="preserve">«مردم جز شناخت ما جایز نیست به امر دیگری مشغول باشند و اگر مردم نسبت به ما جاهل باشند، معذور نیستند. هر کس ما را بشناسد، مؤمن است و هر کس ما را انکار نماید، کافر است». </w:t>
      </w:r>
    </w:p>
    <w:p w:rsidR="00B67D0C" w:rsidRPr="001325A9" w:rsidRDefault="00B67D0C" w:rsidP="0006641B">
      <w:pPr>
        <w:pStyle w:val="a0"/>
        <w:rPr>
          <w:rStyle w:val="Char"/>
          <w:rtl/>
        </w:rPr>
      </w:pPr>
      <w:r w:rsidRPr="0006641B">
        <w:rPr>
          <w:rFonts w:hint="cs"/>
          <w:rtl/>
        </w:rPr>
        <w:t>«</w:t>
      </w:r>
      <w:r w:rsidRPr="0006641B">
        <w:rPr>
          <w:rtl/>
        </w:rPr>
        <w:t>کان أمیر المؤمنین</w:t>
      </w:r>
      <w:r w:rsidR="0006641B">
        <w:rPr>
          <w:rFonts w:cs="CTraditional Arabic" w:hint="cs"/>
          <w:rtl/>
        </w:rPr>
        <w:t>÷</w:t>
      </w:r>
      <w:r w:rsidRPr="001325A9">
        <w:rPr>
          <w:rtl/>
        </w:rPr>
        <w:t xml:space="preserve"> </w:t>
      </w:r>
      <w:r w:rsidRPr="001325A9">
        <w:rPr>
          <w:rFonts w:hint="cs"/>
          <w:rtl/>
        </w:rPr>
        <w:t>إ</w:t>
      </w:r>
      <w:r w:rsidRPr="001325A9">
        <w:rPr>
          <w:rtl/>
        </w:rPr>
        <w:t>ماماً.. ومن أنکر ذلک کان کمن أنکر معرف</w:t>
      </w:r>
      <w:r w:rsidRPr="001325A9">
        <w:rPr>
          <w:rFonts w:hint="cs"/>
          <w:rtl/>
        </w:rPr>
        <w:t>ة</w:t>
      </w:r>
      <w:r w:rsidRPr="001325A9">
        <w:rPr>
          <w:rtl/>
        </w:rPr>
        <w:t xml:space="preserve"> الله تبارک وتعالی ومعرف</w:t>
      </w:r>
      <w:r w:rsidRPr="001325A9">
        <w:rPr>
          <w:rFonts w:hint="cs"/>
          <w:rtl/>
        </w:rPr>
        <w:t>ة</w:t>
      </w:r>
      <w:r w:rsidRPr="001325A9">
        <w:rPr>
          <w:rtl/>
        </w:rPr>
        <w:t xml:space="preserve"> رسول الله</w:t>
      </w:r>
      <w:r w:rsidRPr="001325A9">
        <w:rPr>
          <w:rFonts w:hint="cs"/>
          <w:rtl/>
        </w:rPr>
        <w:t xml:space="preserve"> </w:t>
      </w:r>
      <w:r w:rsidR="0006641B">
        <w:rPr>
          <w:rFonts w:cs="CTraditional Arabic" w:hint="cs"/>
          <w:rtl/>
        </w:rPr>
        <w:t>ج</w:t>
      </w:r>
      <w:r w:rsidRPr="0006641B">
        <w:rPr>
          <w:rFonts w:hint="cs"/>
          <w:rtl/>
        </w:rPr>
        <w:t>»</w:t>
      </w:r>
      <w:r w:rsidRPr="001A1F4B">
        <w:rPr>
          <w:rStyle w:val="Char"/>
          <w:vertAlign w:val="superscript"/>
          <w:rtl/>
        </w:rPr>
        <w:footnoteReference w:id="52"/>
      </w:r>
      <w:r w:rsidRPr="001325A9">
        <w:rPr>
          <w:rStyle w:val="Char"/>
          <w:rFonts w:hint="cs"/>
          <w:rtl/>
        </w:rPr>
        <w:t>.</w:t>
      </w:r>
    </w:p>
    <w:p w:rsidR="00B67D0C" w:rsidRPr="0006641B" w:rsidRDefault="00B67D0C" w:rsidP="0006641B">
      <w:pPr>
        <w:pStyle w:val="a"/>
      </w:pPr>
      <w:r w:rsidRPr="0006641B">
        <w:rPr>
          <w:rFonts w:hint="cs"/>
          <w:rtl/>
        </w:rPr>
        <w:t>«امیر المؤمنین، علی</w:t>
      </w:r>
      <w:r w:rsidR="0006641B">
        <w:rPr>
          <w:rFonts w:cs="CTraditional Arabic" w:hint="cs"/>
          <w:rtl/>
        </w:rPr>
        <w:t>÷</w:t>
      </w:r>
      <w:r w:rsidRPr="0006641B">
        <w:rPr>
          <w:rFonts w:hint="cs"/>
          <w:rtl/>
        </w:rPr>
        <w:t xml:space="preserve"> امام و پیشوای مردم است، هر کس</w:t>
      </w:r>
      <w:r w:rsidR="00D3341F">
        <w:rPr>
          <w:rFonts w:hint="cs"/>
          <w:rtl/>
        </w:rPr>
        <w:t xml:space="preserve"> آن را </w:t>
      </w:r>
      <w:r w:rsidRPr="0006641B">
        <w:rPr>
          <w:rFonts w:hint="cs"/>
          <w:rtl/>
        </w:rPr>
        <w:t>انکار نماید همانند کسی است که معرف</w:t>
      </w:r>
      <w:r w:rsidRPr="0006641B">
        <w:rPr>
          <w:rtl/>
        </w:rPr>
        <w:t>ت</w:t>
      </w:r>
      <w:r w:rsidRPr="0006641B">
        <w:rPr>
          <w:rFonts w:hint="cs"/>
          <w:rtl/>
        </w:rPr>
        <w:t xml:space="preserve"> خداوند متعال و معرفت رسول الله</w:t>
      </w:r>
      <w:r w:rsidR="00CD3453" w:rsidRPr="00CD3453">
        <w:rPr>
          <w:rFonts w:cs="CTraditional Arabic" w:hint="cs"/>
          <w:rtl/>
        </w:rPr>
        <w:t xml:space="preserve"> ج</w:t>
      </w:r>
      <w:r w:rsidRPr="0006641B">
        <w:rPr>
          <w:rFonts w:hint="cs"/>
          <w:rtl/>
        </w:rPr>
        <w:t xml:space="preserve"> را انکار نموده باشد».</w:t>
      </w:r>
    </w:p>
    <w:p w:rsidR="00B67D0C" w:rsidRPr="0006641B" w:rsidRDefault="00B67D0C" w:rsidP="0006641B">
      <w:pPr>
        <w:pStyle w:val="a0"/>
        <w:rPr>
          <w:rtl/>
        </w:rPr>
      </w:pPr>
      <w:r w:rsidRPr="0006641B">
        <w:rPr>
          <w:rFonts w:hint="cs"/>
          <w:rtl/>
        </w:rPr>
        <w:t>«</w:t>
      </w:r>
      <w:r w:rsidRPr="001325A9">
        <w:rPr>
          <w:rtl/>
        </w:rPr>
        <w:t xml:space="preserve">إن الله تبارک و تعالی اتخذ </w:t>
      </w:r>
      <w:r w:rsidRPr="001325A9">
        <w:rPr>
          <w:rFonts w:hint="cs"/>
          <w:rtl/>
        </w:rPr>
        <w:t>إ</w:t>
      </w:r>
      <w:r w:rsidRPr="001325A9">
        <w:rPr>
          <w:rtl/>
        </w:rPr>
        <w:t>براهیم عبداً قبل أن یتخذه نبیاً</w:t>
      </w:r>
      <w:r w:rsidRPr="001325A9">
        <w:rPr>
          <w:rFonts w:hint="cs"/>
          <w:rtl/>
        </w:rPr>
        <w:t>،</w:t>
      </w:r>
      <w:r w:rsidRPr="001325A9">
        <w:rPr>
          <w:rtl/>
        </w:rPr>
        <w:t xml:space="preserve"> وإن الله اتخذه نبیاً قبل أن یتخذه رسولاً</w:t>
      </w:r>
      <w:r w:rsidRPr="001325A9">
        <w:rPr>
          <w:rFonts w:hint="cs"/>
          <w:rtl/>
        </w:rPr>
        <w:t>،</w:t>
      </w:r>
      <w:r w:rsidRPr="001325A9">
        <w:rPr>
          <w:rtl/>
        </w:rPr>
        <w:t xml:space="preserve"> و</w:t>
      </w:r>
      <w:r w:rsidRPr="001325A9">
        <w:rPr>
          <w:rFonts w:hint="cs"/>
          <w:rtl/>
        </w:rPr>
        <w:t>إ</w:t>
      </w:r>
      <w:r w:rsidRPr="001325A9">
        <w:rPr>
          <w:rtl/>
        </w:rPr>
        <w:t>ن الله اتخذه رسولاً قبل أن یتخذه خلیلاً</w:t>
      </w:r>
      <w:r w:rsidRPr="001325A9">
        <w:rPr>
          <w:rFonts w:hint="cs"/>
          <w:rtl/>
        </w:rPr>
        <w:t>،</w:t>
      </w:r>
      <w:r w:rsidRPr="001325A9">
        <w:rPr>
          <w:rtl/>
        </w:rPr>
        <w:t xml:space="preserve"> وإن الله اتخذه خلیلاً قبل أن یتخذه </w:t>
      </w:r>
      <w:r w:rsidRPr="001325A9">
        <w:rPr>
          <w:rFonts w:hint="cs"/>
          <w:rtl/>
        </w:rPr>
        <w:t>إ</w:t>
      </w:r>
      <w:r w:rsidRPr="001325A9">
        <w:rPr>
          <w:rtl/>
        </w:rPr>
        <w:t>ماماً</w:t>
      </w:r>
      <w:r w:rsidRPr="001325A9">
        <w:rPr>
          <w:rFonts w:hint="cs"/>
          <w:rtl/>
        </w:rPr>
        <w:t>،</w:t>
      </w:r>
      <w:r w:rsidRPr="001325A9">
        <w:rPr>
          <w:rtl/>
        </w:rPr>
        <w:t xml:space="preserve"> فلما جمع له ال</w:t>
      </w:r>
      <w:r w:rsidRPr="001325A9">
        <w:rPr>
          <w:rFonts w:hint="cs"/>
          <w:rtl/>
        </w:rPr>
        <w:t>أ</w:t>
      </w:r>
      <w:r w:rsidRPr="001325A9">
        <w:rPr>
          <w:rtl/>
        </w:rPr>
        <w:t>شیاء قال</w:t>
      </w:r>
      <w:r w:rsidRPr="001325A9">
        <w:rPr>
          <w:rFonts w:hint="cs"/>
          <w:rtl/>
        </w:rPr>
        <w:t>:</w:t>
      </w:r>
      <w:r w:rsidR="0006641B">
        <w:rPr>
          <w:rFonts w:hint="cs"/>
          <w:rtl/>
        </w:rPr>
        <w:t xml:space="preserve"> </w:t>
      </w:r>
      <w:r w:rsidR="0006641B">
        <w:rPr>
          <w:rFonts w:cs="Traditional Arabic"/>
          <w:color w:val="000000"/>
          <w:szCs w:val="28"/>
          <w:shd w:val="clear" w:color="auto" w:fill="FFFFFF"/>
          <w:rtl/>
        </w:rPr>
        <w:t>﴿</w:t>
      </w:r>
      <w:r w:rsidR="0006641B" w:rsidRPr="00B90D21">
        <w:rPr>
          <w:rStyle w:val="Char4"/>
          <w:rtl/>
        </w:rPr>
        <w:t>إِنِّي جَاعِلُكَ لِلنَّاسِ إِمَامًا</w:t>
      </w:r>
      <w:r w:rsidR="00071C7F" w:rsidRPr="00B90D21">
        <w:rPr>
          <w:rStyle w:val="Char4"/>
          <w:rtl/>
        </w:rPr>
        <w:t xml:space="preserve"> </w:t>
      </w:r>
      <w:r w:rsidR="0006641B" w:rsidRPr="00B90D21">
        <w:rPr>
          <w:rStyle w:val="Char4"/>
          <w:rtl/>
        </w:rPr>
        <w:t>قَالَ وَمِنْ ذُرِّيَّتِي</w:t>
      </w:r>
      <w:r w:rsidR="00071C7F" w:rsidRPr="00B90D21">
        <w:rPr>
          <w:rStyle w:val="Char4"/>
          <w:rtl/>
        </w:rPr>
        <w:t xml:space="preserve"> </w:t>
      </w:r>
      <w:r w:rsidR="0006641B" w:rsidRPr="00B90D21">
        <w:rPr>
          <w:rStyle w:val="Char4"/>
          <w:rtl/>
        </w:rPr>
        <w:t>قَالَ لَا يَنَالُ عَهْدِي الظَّالِمِينَ١٢٤</w:t>
      </w:r>
      <w:r w:rsidR="0006641B">
        <w:rPr>
          <w:rFonts w:cs="Traditional Arabic"/>
          <w:color w:val="000000"/>
          <w:szCs w:val="28"/>
          <w:shd w:val="clear" w:color="auto" w:fill="FFFFFF"/>
          <w:rtl/>
        </w:rPr>
        <w:t>﴾</w:t>
      </w:r>
      <w:r w:rsidR="0006641B" w:rsidRPr="0006641B">
        <w:rPr>
          <w:rStyle w:val="Char"/>
          <w:rtl/>
        </w:rPr>
        <w:t xml:space="preserve"> </w:t>
      </w:r>
      <w:r w:rsidR="0006641B" w:rsidRPr="0006641B">
        <w:rPr>
          <w:rStyle w:val="Char2"/>
          <w:rtl/>
        </w:rPr>
        <w:t>[البقرة: 124]</w:t>
      </w:r>
      <w:r w:rsidR="0006641B" w:rsidRPr="0006641B">
        <w:rPr>
          <w:rStyle w:val="Char"/>
          <w:rFonts w:hint="cs"/>
          <w:rtl/>
        </w:rPr>
        <w:t>.</w:t>
      </w:r>
    </w:p>
    <w:p w:rsidR="00B67D0C" w:rsidRPr="0006641B" w:rsidRDefault="00B67D0C" w:rsidP="0006641B">
      <w:pPr>
        <w:pStyle w:val="a"/>
        <w:rPr>
          <w:rtl/>
        </w:rPr>
      </w:pPr>
      <w:r w:rsidRPr="001325A9">
        <w:rPr>
          <w:rFonts w:cs="Traditional Arabic" w:hint="cs"/>
          <w:rtl/>
          <w:lang w:bidi="fa-IR"/>
        </w:rPr>
        <w:t>«</w:t>
      </w:r>
      <w:r w:rsidRPr="0006641B">
        <w:rPr>
          <w:rFonts w:hint="cs"/>
          <w:rtl/>
        </w:rPr>
        <w:t>همانا خداوند متعال، ابراهیم را به عنوان بنده‌ای گرفت، قبل از آنکه او ‌را به عنوان پیامبری برگزیند. و او را به عنوان پیامبری برگزید قبل از ا</w:t>
      </w:r>
      <w:r w:rsidR="003A7AAA" w:rsidRPr="0006641B">
        <w:rPr>
          <w:rFonts w:hint="cs"/>
          <w:rtl/>
        </w:rPr>
        <w:t>ی</w:t>
      </w:r>
      <w:r w:rsidRPr="0006641B">
        <w:rPr>
          <w:rFonts w:hint="cs"/>
          <w:rtl/>
        </w:rPr>
        <w:t>ن‌</w:t>
      </w:r>
      <w:r w:rsidR="003A7AAA" w:rsidRPr="0006641B">
        <w:rPr>
          <w:rFonts w:hint="cs"/>
          <w:rtl/>
        </w:rPr>
        <w:t>ک</w:t>
      </w:r>
      <w:r w:rsidRPr="0006641B">
        <w:rPr>
          <w:rFonts w:hint="cs"/>
          <w:rtl/>
        </w:rPr>
        <w:t>ه‌ او را به عنوان فرستاده‌ای برگزیند. و همانا خداوند او را به عنوان فرستاده‌ای برگزید قبل از ا</w:t>
      </w:r>
      <w:r w:rsidR="003A7AAA" w:rsidRPr="0006641B">
        <w:rPr>
          <w:rFonts w:hint="cs"/>
          <w:rtl/>
        </w:rPr>
        <w:t>ی</w:t>
      </w:r>
      <w:r w:rsidRPr="0006641B">
        <w:rPr>
          <w:rFonts w:hint="cs"/>
          <w:rtl/>
        </w:rPr>
        <w:t>ن‌</w:t>
      </w:r>
      <w:r w:rsidR="003A7AAA" w:rsidRPr="0006641B">
        <w:rPr>
          <w:rFonts w:hint="cs"/>
          <w:rtl/>
        </w:rPr>
        <w:t>ک</w:t>
      </w:r>
      <w:r w:rsidRPr="0006641B">
        <w:rPr>
          <w:rFonts w:hint="cs"/>
          <w:rtl/>
        </w:rPr>
        <w:t>ه‌ او را به عنوان دوست صمیمی (خلیل) خود انتخاب کند، و او را به عنوان دوست صمیمی (خلیل) خود انتخاب کرد قبل از ا</w:t>
      </w:r>
      <w:r w:rsidR="003A7AAA" w:rsidRPr="0006641B">
        <w:rPr>
          <w:rFonts w:hint="cs"/>
          <w:rtl/>
        </w:rPr>
        <w:t>ی</w:t>
      </w:r>
      <w:r w:rsidRPr="0006641B">
        <w:rPr>
          <w:rFonts w:hint="cs"/>
          <w:rtl/>
        </w:rPr>
        <w:t>ن‌</w:t>
      </w:r>
      <w:r w:rsidR="003A7AAA" w:rsidRPr="0006641B">
        <w:rPr>
          <w:rFonts w:hint="cs"/>
          <w:rtl/>
        </w:rPr>
        <w:t>ک</w:t>
      </w:r>
      <w:r w:rsidRPr="0006641B">
        <w:rPr>
          <w:rFonts w:hint="cs"/>
          <w:rtl/>
        </w:rPr>
        <w:t>ه‌ او را به عنوان امام و پیشوای مردم برگزیند. وقتی که این چند چیز را در او جمع نمود، فرمود: «</w:t>
      </w:r>
      <w:r w:rsidRPr="0006641B">
        <w:rPr>
          <w:rtl/>
        </w:rPr>
        <w:t xml:space="preserve">به </w:t>
      </w:r>
      <w:r w:rsidR="003A7AAA" w:rsidRPr="0006641B">
        <w:rPr>
          <w:rtl/>
        </w:rPr>
        <w:t>ی</w:t>
      </w:r>
      <w:r w:rsidRPr="0006641B">
        <w:rPr>
          <w:rtl/>
        </w:rPr>
        <w:t>ق</w:t>
      </w:r>
      <w:r w:rsidR="003A7AAA" w:rsidRPr="0006641B">
        <w:rPr>
          <w:rtl/>
        </w:rPr>
        <w:t>ی</w:t>
      </w:r>
      <w:r w:rsidRPr="0006641B">
        <w:rPr>
          <w:rtl/>
        </w:rPr>
        <w:t>ن من تو را پ</w:t>
      </w:r>
      <w:r w:rsidR="003A7AAA" w:rsidRPr="0006641B">
        <w:rPr>
          <w:rtl/>
        </w:rPr>
        <w:t>ی</w:t>
      </w:r>
      <w:r w:rsidRPr="0006641B">
        <w:rPr>
          <w:rtl/>
        </w:rPr>
        <w:t>شواى مردم قرار مى‏دهم [ابراه</w:t>
      </w:r>
      <w:r w:rsidR="003A7AAA" w:rsidRPr="0006641B">
        <w:rPr>
          <w:rtl/>
        </w:rPr>
        <w:t>ی</w:t>
      </w:r>
      <w:r w:rsidRPr="0006641B">
        <w:rPr>
          <w:rtl/>
        </w:rPr>
        <w:t xml:space="preserve">م‏] عرض </w:t>
      </w:r>
      <w:r w:rsidR="003A7AAA" w:rsidRPr="0006641B">
        <w:rPr>
          <w:rtl/>
        </w:rPr>
        <w:t>ک</w:t>
      </w:r>
      <w:r w:rsidRPr="0006641B">
        <w:rPr>
          <w:rtl/>
        </w:rPr>
        <w:t>رد: و از فرزندانم [ن</w:t>
      </w:r>
      <w:r w:rsidR="003A7AAA" w:rsidRPr="0006641B">
        <w:rPr>
          <w:rtl/>
        </w:rPr>
        <w:t>ی</w:t>
      </w:r>
      <w:r w:rsidRPr="0006641B">
        <w:rPr>
          <w:rtl/>
        </w:rPr>
        <w:t>ز پ</w:t>
      </w:r>
      <w:r w:rsidR="003A7AAA" w:rsidRPr="0006641B">
        <w:rPr>
          <w:rtl/>
        </w:rPr>
        <w:t>ی</w:t>
      </w:r>
      <w:r w:rsidRPr="0006641B">
        <w:rPr>
          <w:rtl/>
        </w:rPr>
        <w:t>شوا</w:t>
      </w:r>
      <w:r w:rsidR="003A7AAA" w:rsidRPr="0006641B">
        <w:rPr>
          <w:rtl/>
        </w:rPr>
        <w:t>ی</w:t>
      </w:r>
      <w:r w:rsidRPr="0006641B">
        <w:rPr>
          <w:rtl/>
        </w:rPr>
        <w:t>انى قرار ده‏]. فرمود: عهد من به ستم</w:t>
      </w:r>
      <w:r w:rsidR="003A7AAA" w:rsidRPr="0006641B">
        <w:rPr>
          <w:rtl/>
        </w:rPr>
        <w:t>ک</w:t>
      </w:r>
      <w:r w:rsidRPr="0006641B">
        <w:rPr>
          <w:rtl/>
        </w:rPr>
        <w:t>اران نمى‏رسد</w:t>
      </w:r>
      <w:r w:rsidRPr="0006641B">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ابن المطهر حلی گفته</w:t>
      </w:r>
      <w:r w:rsidRPr="001325A9">
        <w:rPr>
          <w:rStyle w:val="Char"/>
          <w:rFonts w:hint="eastAsia"/>
          <w:rtl/>
        </w:rPr>
        <w:t xml:space="preserve">‌ای </w:t>
      </w:r>
      <w:r w:rsidRPr="001325A9">
        <w:rPr>
          <w:rStyle w:val="Char"/>
          <w:rFonts w:hint="cs"/>
          <w:rtl/>
        </w:rPr>
        <w:t xml:space="preserve">را اظهار داشته که برتری امامت بر نبوت از آن لازم می‌آید، </w:t>
      </w:r>
      <w:r w:rsidRPr="001325A9">
        <w:rPr>
          <w:rStyle w:val="Char"/>
          <w:rtl/>
        </w:rPr>
        <w:t>ا</w:t>
      </w:r>
      <w:r w:rsidRPr="001325A9">
        <w:rPr>
          <w:rStyle w:val="Char"/>
          <w:rFonts w:hint="cs"/>
          <w:rtl/>
        </w:rPr>
        <w:t>و می‌گوید: «امامت، لطف عام است و نبوت، لطف خاص م</w:t>
      </w:r>
      <w:r w:rsidR="003A7AAA" w:rsidRPr="001325A9">
        <w:rPr>
          <w:rStyle w:val="Char"/>
          <w:rFonts w:hint="cs"/>
          <w:rtl/>
        </w:rPr>
        <w:t>ی</w:t>
      </w:r>
      <w:r w:rsidRPr="001325A9">
        <w:rPr>
          <w:rStyle w:val="Char"/>
          <w:rFonts w:hint="cs"/>
          <w:rtl/>
        </w:rPr>
        <w:t>‌باشد. و انکار لطف عام بدتر از انکار لطف خاص است»</w:t>
      </w:r>
      <w:r w:rsidRPr="001A1F4B">
        <w:rPr>
          <w:rStyle w:val="Char"/>
          <w:vertAlign w:val="superscript"/>
          <w:rtl/>
        </w:rPr>
        <w:footnoteReference w:id="5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بلکه برتری امامت بر نبوت بر زبان بسیاری از علماء امامیه به صراحت آمده است؛ مثل «آیت الله العظمی کاظم حائری</w:t>
      </w:r>
      <w:r w:rsidRPr="001325A9">
        <w:rPr>
          <w:rStyle w:val="Char"/>
          <w:rtl/>
        </w:rPr>
        <w:t>»</w:t>
      </w:r>
      <w:r w:rsidRPr="001325A9">
        <w:rPr>
          <w:rStyle w:val="Char"/>
          <w:rFonts w:hint="cs"/>
          <w:rtl/>
        </w:rPr>
        <w:t xml:space="preserve"> که می</w:t>
      </w:r>
      <w:r w:rsidRPr="001325A9">
        <w:rPr>
          <w:rStyle w:val="Char"/>
          <w:rFonts w:hint="eastAsia"/>
          <w:rtl/>
        </w:rPr>
        <w:t>‌</w:t>
      </w:r>
      <w:r w:rsidRPr="001325A9">
        <w:rPr>
          <w:rStyle w:val="Char"/>
          <w:rFonts w:hint="cs"/>
          <w:rtl/>
        </w:rPr>
        <w:t>گ</w:t>
      </w:r>
      <w:r w:rsidRPr="001325A9">
        <w:rPr>
          <w:rStyle w:val="Char"/>
          <w:rFonts w:hint="eastAsia"/>
          <w:rtl/>
        </w:rPr>
        <w:t>و</w:t>
      </w:r>
      <w:r w:rsidRPr="001325A9">
        <w:rPr>
          <w:rStyle w:val="Char"/>
          <w:rFonts w:hint="cs"/>
          <w:rtl/>
        </w:rPr>
        <w:t>ید: «همانا آنچه از روایات بر می‌آید، این است که مقام امامت بالاتر از دیگر مقام‌هایی – بجز مقام ربوبیت – است که انسان می‌تواند بدان‌ها برسد»</w:t>
      </w:r>
      <w:r w:rsidRPr="001A1F4B">
        <w:rPr>
          <w:rStyle w:val="Char"/>
          <w:vertAlign w:val="superscript"/>
          <w:rtl/>
        </w:rPr>
        <w:footnoteReference w:id="5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ابراهیم زنجانی می‌گوید: «شیعه امامیه اثنی‌عشری بر این باورند که امامت، ریاست در دین و دنیاست. و منصبی است که خداوند</w:t>
      </w:r>
      <w:r w:rsidR="00B52129" w:rsidRPr="00B52129">
        <w:rPr>
          <w:rStyle w:val="Char"/>
          <w:rFonts w:cs="CTraditional Arabic" w:hint="cs"/>
          <w:rtl/>
        </w:rPr>
        <w:t>ﻷ</w:t>
      </w:r>
      <w:r w:rsidRPr="001325A9">
        <w:rPr>
          <w:rStyle w:val="Char"/>
          <w:rFonts w:hint="cs"/>
          <w:rtl/>
        </w:rPr>
        <w:t xml:space="preserve"> قبلاً با علم ازلی</w:t>
      </w:r>
      <w:r w:rsidRPr="001325A9">
        <w:rPr>
          <w:rStyle w:val="Char"/>
          <w:rFonts w:hint="eastAsia"/>
          <w:rtl/>
        </w:rPr>
        <w:t>‌اش</w:t>
      </w:r>
      <w:r w:rsidR="00D3341F">
        <w:rPr>
          <w:rStyle w:val="Char"/>
          <w:rFonts w:hint="eastAsia"/>
          <w:rtl/>
        </w:rPr>
        <w:t xml:space="preserve"> آن را </w:t>
      </w:r>
      <w:r w:rsidRPr="001325A9">
        <w:rPr>
          <w:rStyle w:val="Char"/>
          <w:rFonts w:hint="eastAsia"/>
          <w:rtl/>
        </w:rPr>
        <w:t xml:space="preserve">برگزیده </w:t>
      </w:r>
      <w:r w:rsidRPr="001325A9">
        <w:rPr>
          <w:rStyle w:val="Char"/>
          <w:rFonts w:hint="cs"/>
          <w:rtl/>
        </w:rPr>
        <w:t>و به پیامبر</w:t>
      </w:r>
      <w:r w:rsidR="00CD3453" w:rsidRPr="00CD3453">
        <w:rPr>
          <w:rStyle w:val="Char"/>
          <w:rFonts w:cs="CTraditional Arabic" w:hint="cs"/>
          <w:rtl/>
        </w:rPr>
        <w:t xml:space="preserve"> ج</w:t>
      </w:r>
      <w:r w:rsidRPr="001325A9">
        <w:rPr>
          <w:rStyle w:val="Char"/>
          <w:rFonts w:hint="cs"/>
          <w:rtl/>
        </w:rPr>
        <w:t xml:space="preserve"> دستور داده که دیگران ‌را متوجه آن گرداند و آنان ‌را به پیروی از آن مکلف سازد. و امامت چهارمین اصل از اعتقادات شیعه امامیه اثنی عشری است. و اصل مورد اختلاف میان شیعه و دیگر ف</w:t>
      </w:r>
      <w:r w:rsidRPr="001325A9">
        <w:rPr>
          <w:rStyle w:val="Char"/>
          <w:rtl/>
        </w:rPr>
        <w:t>ِ</w:t>
      </w:r>
      <w:r w:rsidRPr="001325A9">
        <w:rPr>
          <w:rStyle w:val="Char"/>
          <w:rFonts w:hint="cs"/>
          <w:rtl/>
        </w:rPr>
        <w:t>ر</w:t>
      </w:r>
      <w:r w:rsidRPr="001325A9">
        <w:rPr>
          <w:rStyle w:val="Char"/>
          <w:rtl/>
        </w:rPr>
        <w:t>َ</w:t>
      </w:r>
      <w:r w:rsidRPr="001325A9">
        <w:rPr>
          <w:rStyle w:val="Char"/>
          <w:rFonts w:hint="cs"/>
          <w:rtl/>
        </w:rPr>
        <w:t>ق اسلامی م</w:t>
      </w:r>
      <w:r w:rsidR="003A7AAA" w:rsidRPr="001325A9">
        <w:rPr>
          <w:rStyle w:val="Char"/>
          <w:rFonts w:hint="cs"/>
          <w:rtl/>
        </w:rPr>
        <w:t>ی</w:t>
      </w:r>
      <w:r w:rsidRPr="001325A9">
        <w:rPr>
          <w:rStyle w:val="Char"/>
          <w:rFonts w:hint="cs"/>
          <w:rtl/>
        </w:rPr>
        <w:t>‌باشد»</w:t>
      </w:r>
      <w:r w:rsidRPr="001A1F4B">
        <w:rPr>
          <w:rStyle w:val="Char"/>
          <w:vertAlign w:val="superscript"/>
          <w:rtl/>
        </w:rPr>
        <w:footnoteReference w:id="5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جای دیگری می‌گوید: «مرتبه‌</w:t>
      </w:r>
      <w:r w:rsidR="003A7AAA" w:rsidRPr="001325A9">
        <w:rPr>
          <w:rStyle w:val="Char"/>
          <w:rFonts w:hint="cs"/>
          <w:rtl/>
        </w:rPr>
        <w:t>ی</w:t>
      </w:r>
      <w:r w:rsidRPr="001325A9">
        <w:rPr>
          <w:rStyle w:val="Char"/>
          <w:rFonts w:hint="cs"/>
          <w:rtl/>
        </w:rPr>
        <w:t xml:space="preserve"> امامت همانند نبوت است»</w:t>
      </w:r>
      <w:r w:rsidRPr="001A1F4B">
        <w:rPr>
          <w:rStyle w:val="Char"/>
          <w:vertAlign w:val="superscript"/>
          <w:rtl/>
        </w:rPr>
        <w:footnoteReference w:id="56"/>
      </w:r>
      <w:r w:rsidRPr="001325A9">
        <w:rPr>
          <w:rStyle w:val="Char"/>
          <w:rFonts w:hint="cs"/>
          <w:rtl/>
        </w:rPr>
        <w:t xml:space="preserve">. </w:t>
      </w:r>
    </w:p>
    <w:p w:rsidR="00B67D0C" w:rsidRPr="001325A9" w:rsidRDefault="00B67D0C" w:rsidP="001325A9">
      <w:pPr>
        <w:pStyle w:val="9-1"/>
        <w:rPr>
          <w:rtl/>
        </w:rPr>
      </w:pPr>
      <w:bookmarkStart w:id="513" w:name="_Toc80780745"/>
      <w:bookmarkStart w:id="514" w:name="_Toc80781630"/>
      <w:bookmarkStart w:id="515" w:name="_Toc80833102"/>
      <w:bookmarkStart w:id="516" w:name="_Toc278474571"/>
      <w:bookmarkStart w:id="517" w:name="_Toc437346077"/>
      <w:r w:rsidRPr="001325A9">
        <w:rPr>
          <w:rFonts w:hint="cs"/>
          <w:rtl/>
        </w:rPr>
        <w:t>تکفیر امت اسلامی براساس اصل «امامت»</w:t>
      </w:r>
      <w:bookmarkEnd w:id="513"/>
      <w:bookmarkEnd w:id="514"/>
      <w:bookmarkEnd w:id="515"/>
      <w:bookmarkEnd w:id="516"/>
      <w:bookmarkEnd w:id="517"/>
    </w:p>
    <w:p w:rsidR="00B67D0C" w:rsidRPr="001325A9" w:rsidRDefault="00B67D0C" w:rsidP="001325A9">
      <w:pPr>
        <w:tabs>
          <w:tab w:val="right" w:pos="7031"/>
        </w:tabs>
        <w:ind w:firstLine="284"/>
        <w:rPr>
          <w:rStyle w:val="Char"/>
          <w:rtl/>
        </w:rPr>
      </w:pPr>
      <w:r w:rsidRPr="001325A9">
        <w:rPr>
          <w:rStyle w:val="Char"/>
          <w:rFonts w:hint="cs"/>
          <w:rtl/>
        </w:rPr>
        <w:t>اگر امامیه مسأله‌</w:t>
      </w:r>
      <w:r w:rsidR="003A7AAA" w:rsidRPr="001325A9">
        <w:rPr>
          <w:rStyle w:val="Char"/>
          <w:rFonts w:hint="cs"/>
          <w:rtl/>
        </w:rPr>
        <w:t>ی</w:t>
      </w:r>
      <w:r w:rsidRPr="001325A9">
        <w:rPr>
          <w:rStyle w:val="Char"/>
          <w:rFonts w:hint="cs"/>
          <w:rtl/>
        </w:rPr>
        <w:t xml:space="preserve"> «امامت» را به عنوان یکی از امور فرعی معتبر می‌دانستند، حرفی نبود؛ اما آنان امامت را به عنوان یکی از مسایل مهم اصولی معتبر می‌دانند تا جایی که مرتبه‌</w:t>
      </w:r>
      <w:r w:rsidR="003A7AAA" w:rsidRPr="001325A9">
        <w:rPr>
          <w:rStyle w:val="Char"/>
          <w:rFonts w:hint="cs"/>
          <w:rtl/>
        </w:rPr>
        <w:t>ی</w:t>
      </w:r>
      <w:r w:rsidRPr="001325A9">
        <w:rPr>
          <w:rStyle w:val="Char"/>
          <w:rFonts w:hint="cs"/>
          <w:rtl/>
        </w:rPr>
        <w:t xml:space="preserve"> آن بالاتر از مرتبه‌</w:t>
      </w:r>
      <w:r w:rsidR="003A7AAA" w:rsidRPr="001325A9">
        <w:rPr>
          <w:rStyle w:val="Char"/>
          <w:rFonts w:hint="cs"/>
          <w:rtl/>
        </w:rPr>
        <w:t>ی</w:t>
      </w:r>
      <w:r w:rsidRPr="001325A9">
        <w:rPr>
          <w:rStyle w:val="Char"/>
          <w:rFonts w:hint="cs"/>
          <w:rtl/>
        </w:rPr>
        <w:t xml:space="preserve"> نبوت است!! تازه به این هم اکتفا ننموده بلکه تا حد تصریح به کفر منکر آن تجاوز نموده‌اند. </w:t>
      </w:r>
    </w:p>
    <w:p w:rsidR="00B67D0C" w:rsidRPr="001325A9" w:rsidRDefault="00B67D0C" w:rsidP="001325A9">
      <w:pPr>
        <w:tabs>
          <w:tab w:val="right" w:pos="7031"/>
        </w:tabs>
        <w:ind w:firstLine="284"/>
        <w:rPr>
          <w:rStyle w:val="Char"/>
          <w:rtl/>
        </w:rPr>
      </w:pPr>
      <w:r w:rsidRPr="001325A9">
        <w:rPr>
          <w:rStyle w:val="Char"/>
          <w:rFonts w:hint="cs"/>
          <w:rtl/>
        </w:rPr>
        <w:t>همان گونه که در بعضی از روایات مذکور بدان تصریح شده بود. تنها این روایات در این زمین</w:t>
      </w:r>
      <w:r w:rsidRPr="001325A9">
        <w:rPr>
          <w:rStyle w:val="Char"/>
          <w:rtl/>
        </w:rPr>
        <w:t>ه</w:t>
      </w:r>
      <w:r w:rsidRPr="001325A9">
        <w:rPr>
          <w:rStyle w:val="Char"/>
          <w:rFonts w:hint="cs"/>
          <w:rtl/>
        </w:rPr>
        <w:t xml:space="preserve"> نیامده و بس؛ بلکه فتواهای صریحی از علما در این خصوص وجود دارند که من در اینجا به ذکر یکی از</w:t>
      </w:r>
      <w:r w:rsidR="003A7AAA" w:rsidRPr="001325A9">
        <w:rPr>
          <w:rStyle w:val="Char"/>
          <w:rFonts w:hint="cs"/>
          <w:rtl/>
        </w:rPr>
        <w:t xml:space="preserve"> آن‌ها </w:t>
      </w:r>
      <w:r w:rsidRPr="001325A9">
        <w:rPr>
          <w:rStyle w:val="Char"/>
          <w:rFonts w:hint="cs"/>
          <w:rtl/>
        </w:rPr>
        <w:t xml:space="preserve">که از زبان بزرگترین مرجع امامیه در عصر حدیث، یعنی ابو القاسم خوئی جاری شده، اکتفا می‌کنم. </w:t>
      </w:r>
    </w:p>
    <w:p w:rsidR="00B67D0C" w:rsidRPr="001325A9" w:rsidRDefault="00B67D0C" w:rsidP="001325A9">
      <w:pPr>
        <w:tabs>
          <w:tab w:val="right" w:pos="7031"/>
        </w:tabs>
        <w:ind w:firstLine="284"/>
        <w:rPr>
          <w:rStyle w:val="Char"/>
          <w:rtl/>
        </w:rPr>
      </w:pPr>
      <w:r w:rsidRPr="001325A9">
        <w:rPr>
          <w:rStyle w:val="Char"/>
          <w:rFonts w:hint="cs"/>
          <w:rtl/>
        </w:rPr>
        <w:t>خوئی گوید: [تحریم غیبت و بدگوئی مشروط به ایمان است. سخن او: «همانا از ظاهر روایات بر می‌آید که تحریم غیبت مختص به انسان مؤمن است» گویم: منظور از مؤمن در اینجا کسی است که به خدا و رسول خدا</w:t>
      </w:r>
      <w:r w:rsidR="00CD3453" w:rsidRPr="00CD3453">
        <w:rPr>
          <w:rStyle w:val="Char"/>
          <w:rFonts w:cs="CTraditional Arabic" w:hint="cs"/>
          <w:rtl/>
        </w:rPr>
        <w:t xml:space="preserve"> ج</w:t>
      </w:r>
      <w:r w:rsidRPr="001325A9">
        <w:rPr>
          <w:rStyle w:val="Char"/>
          <w:rFonts w:hint="cs"/>
          <w:rtl/>
        </w:rPr>
        <w:t xml:space="preserve"> و معاد و دوازده امام شیعه اثنی عشری که اولشان، علی بن ابی طالب و آخرشان، مهدی است، ایمان داشته باشد. و هر کس یکی از</w:t>
      </w:r>
      <w:r w:rsidR="003A7AAA" w:rsidRPr="001325A9">
        <w:rPr>
          <w:rStyle w:val="Char"/>
          <w:rFonts w:hint="cs"/>
          <w:rtl/>
        </w:rPr>
        <w:t xml:space="preserve"> این‌ها </w:t>
      </w:r>
      <w:r w:rsidRPr="001325A9">
        <w:rPr>
          <w:rStyle w:val="Char"/>
          <w:rFonts w:hint="cs"/>
          <w:rtl/>
        </w:rPr>
        <w:t xml:space="preserve">را انکار نماید، غیبتش جایز است به چند دلیل: </w:t>
      </w:r>
    </w:p>
    <w:p w:rsidR="00B67D0C" w:rsidRPr="001325A9" w:rsidRDefault="00B67D0C" w:rsidP="001325A9">
      <w:pPr>
        <w:tabs>
          <w:tab w:val="right" w:pos="7031"/>
        </w:tabs>
        <w:ind w:firstLine="284"/>
        <w:rPr>
          <w:rStyle w:val="Char"/>
          <w:rtl/>
        </w:rPr>
      </w:pPr>
      <w:r w:rsidRPr="001325A9">
        <w:rPr>
          <w:rStyle w:val="Char"/>
          <w:rFonts w:hint="cs"/>
          <w:rtl/>
        </w:rPr>
        <w:t xml:space="preserve">دلیل اول ـ در روایات و دعاها و زیارت‌ها، جواز لعن مخالفان، وجوب برائت و بیزاری از آنان، فراوانی سب و دشنام و اتهام نمودن و غیبت آنان ثابت شده، زیرا مخالفان امامیه اهل بدعت و شک هستند، بلکه در کفرشان شک و شبهه‌ای نیست؛ چون انکار ولایت و ائمه، </w:t>
      </w:r>
      <w:r w:rsidRPr="001325A9">
        <w:rPr>
          <w:rStyle w:val="Char"/>
          <w:rtl/>
        </w:rPr>
        <w:t xml:space="preserve">بلکه </w:t>
      </w:r>
      <w:r w:rsidRPr="001325A9">
        <w:rPr>
          <w:rStyle w:val="Char"/>
          <w:rFonts w:hint="cs"/>
          <w:rtl/>
        </w:rPr>
        <w:t>حتی یکی از آنان و اعتقاد به خلافت غیر ائمه، موجب کفر و بی‌دینی است. و روایات متواتر ظاهری در خصوص کفر منکر ولایت، و کفر معتقد به عقاید مذکور و دیگر گمراهی‌ها دلالت دارند. همچنین گفته‌</w:t>
      </w:r>
      <w:r w:rsidR="003A7AAA" w:rsidRPr="001325A9">
        <w:rPr>
          <w:rStyle w:val="Char"/>
          <w:rFonts w:hint="cs"/>
          <w:rtl/>
        </w:rPr>
        <w:t>ی</w:t>
      </w:r>
      <w:r w:rsidRPr="001325A9">
        <w:rPr>
          <w:rStyle w:val="Char"/>
          <w:rFonts w:hint="cs"/>
          <w:rtl/>
        </w:rPr>
        <w:t xml:space="preserve"> ابوعبدالله</w:t>
      </w:r>
      <w:r w:rsidR="00CD3453" w:rsidRPr="00CD3453">
        <w:rPr>
          <w:rStyle w:val="Char"/>
          <w:rFonts w:cs="CTraditional Arabic" w:hint="cs"/>
          <w:rtl/>
        </w:rPr>
        <w:t>÷</w:t>
      </w:r>
      <w:r w:rsidRPr="001325A9">
        <w:rPr>
          <w:rStyle w:val="Char"/>
          <w:rFonts w:hint="cs"/>
          <w:rtl/>
        </w:rPr>
        <w:t xml:space="preserve"> در زیارت جامعه بر آن دلالت دارد آنجا که می</w:t>
      </w:r>
      <w:r w:rsidRPr="001325A9">
        <w:rPr>
          <w:rStyle w:val="Char"/>
          <w:rFonts w:hint="eastAsia"/>
          <w:rtl/>
        </w:rPr>
        <w:t>‌</w:t>
      </w:r>
      <w:r w:rsidRPr="001325A9">
        <w:rPr>
          <w:rStyle w:val="Char"/>
          <w:rFonts w:hint="cs"/>
          <w:rtl/>
        </w:rPr>
        <w:t xml:space="preserve">گوید: </w:t>
      </w:r>
      <w:r w:rsidRPr="0006641B">
        <w:rPr>
          <w:rStyle w:val="Char0"/>
          <w:rFonts w:hint="cs"/>
          <w:rtl/>
        </w:rPr>
        <w:t>«</w:t>
      </w:r>
      <w:r w:rsidRPr="0006641B">
        <w:rPr>
          <w:rStyle w:val="Char0"/>
          <w:u w:val="single"/>
          <w:rtl/>
        </w:rPr>
        <w:t>ومن جحدکم کافر</w:t>
      </w:r>
      <w:r w:rsidRPr="0006641B">
        <w:rPr>
          <w:rStyle w:val="Char0"/>
          <w:rFonts w:hint="cs"/>
          <w:rtl/>
        </w:rPr>
        <w:t>»</w:t>
      </w:r>
      <w:r w:rsidRPr="001325A9">
        <w:rPr>
          <w:rStyle w:val="Char"/>
          <w:rFonts w:hint="cs"/>
          <w:rtl/>
        </w:rPr>
        <w:t>: «هر کس شما را انکار نماید، کافر است». باز گفته‌</w:t>
      </w:r>
      <w:r w:rsidR="003A7AAA" w:rsidRPr="001325A9">
        <w:rPr>
          <w:rStyle w:val="Char"/>
          <w:rFonts w:hint="cs"/>
          <w:rtl/>
        </w:rPr>
        <w:t>ی</w:t>
      </w:r>
      <w:r w:rsidRPr="001325A9">
        <w:rPr>
          <w:rStyle w:val="Char"/>
          <w:rFonts w:hint="cs"/>
          <w:rtl/>
        </w:rPr>
        <w:t xml:space="preserve"> او در زیارت جامعه بر آن دلالت دارد که می‌گوید: </w:t>
      </w:r>
      <w:r w:rsidRPr="0006641B">
        <w:rPr>
          <w:rStyle w:val="Char0"/>
          <w:rFonts w:hint="cs"/>
          <w:rtl/>
        </w:rPr>
        <w:t>«</w:t>
      </w:r>
      <w:r w:rsidRPr="0006641B">
        <w:rPr>
          <w:rStyle w:val="Char0"/>
          <w:u w:val="single"/>
          <w:rtl/>
        </w:rPr>
        <w:t>ومن وحَّده قَبِلَ عنکم</w:t>
      </w:r>
      <w:r w:rsidRPr="0006641B">
        <w:rPr>
          <w:rStyle w:val="Char0"/>
          <w:rFonts w:hint="cs"/>
          <w:rtl/>
        </w:rPr>
        <w:t>»</w:t>
      </w:r>
      <w:r w:rsidRPr="001325A9">
        <w:rPr>
          <w:rStyle w:val="Char"/>
          <w:rFonts w:hint="cs"/>
          <w:rtl/>
        </w:rPr>
        <w:t xml:space="preserve">: «هر کس خدای را یگانه گرداند، شما را تصدیق می‌کند» مفهوم مخالفه‌اش این است که هر کس شما را تصدیق نکند، خدای را یگانه نگردانیده است، بلکه مشرک به خداست. </w:t>
      </w:r>
    </w:p>
    <w:p w:rsidR="00B67D0C" w:rsidRPr="001325A9" w:rsidRDefault="00B67D0C" w:rsidP="001325A9">
      <w:pPr>
        <w:tabs>
          <w:tab w:val="right" w:pos="7031"/>
        </w:tabs>
        <w:ind w:firstLine="284"/>
        <w:rPr>
          <w:rStyle w:val="Char"/>
          <w:rtl/>
        </w:rPr>
      </w:pPr>
      <w:r w:rsidRPr="001325A9">
        <w:rPr>
          <w:rStyle w:val="Char"/>
          <w:rFonts w:hint="cs"/>
          <w:rtl/>
        </w:rPr>
        <w:t>و در بعضی احادیث وارده در خصوص واجب نبودن قضای نماز بر شخص مستبصر</w:t>
      </w:r>
      <w:r w:rsidRPr="001A1F4B">
        <w:rPr>
          <w:rStyle w:val="Char"/>
          <w:vertAlign w:val="superscript"/>
          <w:rtl/>
        </w:rPr>
        <w:footnoteReference w:id="57"/>
      </w:r>
      <w:r w:rsidRPr="001325A9">
        <w:rPr>
          <w:rStyle w:val="Char"/>
          <w:rFonts w:hint="cs"/>
          <w:rtl/>
        </w:rPr>
        <w:t xml:space="preserve"> آمده است: </w:t>
      </w:r>
    </w:p>
    <w:p w:rsidR="00B67D0C" w:rsidRPr="0006641B" w:rsidRDefault="00B67D0C" w:rsidP="0006641B">
      <w:pPr>
        <w:pStyle w:val="a0"/>
        <w:rPr>
          <w:rStyle w:val="Char"/>
          <w:rtl/>
        </w:rPr>
      </w:pPr>
      <w:r w:rsidRPr="0006641B">
        <w:rPr>
          <w:rStyle w:val="Char1"/>
          <w:rFonts w:hint="cs"/>
          <w:rtl/>
        </w:rPr>
        <w:t>«إ</w:t>
      </w:r>
      <w:r w:rsidRPr="0006641B">
        <w:rPr>
          <w:rStyle w:val="Char1"/>
          <w:rtl/>
        </w:rPr>
        <w:t>ن الحال التی کنت علیها أعظم من ترک ما ترک من الصلا</w:t>
      </w:r>
      <w:r w:rsidRPr="0006641B">
        <w:rPr>
          <w:rStyle w:val="Char1"/>
          <w:rFonts w:hint="cs"/>
          <w:rtl/>
        </w:rPr>
        <w:t>ة»</w:t>
      </w:r>
      <w:r w:rsidRPr="0006641B">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«همانا وضعیتی که قبلا داشتی بسیار با عظمت‌تر از ترک نمازها</w:t>
      </w:r>
      <w:r w:rsidR="003A7AAA" w:rsidRPr="001325A9">
        <w:rPr>
          <w:rStyle w:val="Char"/>
          <w:rFonts w:hint="cs"/>
          <w:rtl/>
        </w:rPr>
        <w:t>یی</w:t>
      </w:r>
      <w:r w:rsidRPr="001325A9">
        <w:rPr>
          <w:rStyle w:val="Char"/>
          <w:rFonts w:hint="cs"/>
          <w:rtl/>
        </w:rPr>
        <w:t xml:space="preserve"> است </w:t>
      </w:r>
      <w:r w:rsidR="003A7AAA" w:rsidRPr="001325A9">
        <w:rPr>
          <w:rStyle w:val="Char"/>
          <w:rFonts w:hint="cs"/>
          <w:rtl/>
        </w:rPr>
        <w:t>ک</w:t>
      </w:r>
      <w:r w:rsidRPr="001325A9">
        <w:rPr>
          <w:rStyle w:val="Char"/>
          <w:rFonts w:hint="cs"/>
          <w:rtl/>
        </w:rPr>
        <w:t>ه تر</w:t>
      </w:r>
      <w:r w:rsidR="003A7AAA" w:rsidRPr="001325A9">
        <w:rPr>
          <w:rStyle w:val="Char"/>
          <w:rFonts w:hint="cs"/>
          <w:rtl/>
        </w:rPr>
        <w:t>ک</w:t>
      </w:r>
      <w:r w:rsidRPr="001325A9">
        <w:rPr>
          <w:rStyle w:val="Char"/>
          <w:rFonts w:hint="cs"/>
          <w:rtl/>
        </w:rPr>
        <w:t xml:space="preserve"> شده‌اند»</w:t>
      </w:r>
      <w:r w:rsidRPr="001A1F4B">
        <w:rPr>
          <w:rStyle w:val="Char"/>
          <w:vertAlign w:val="superscript"/>
          <w:rtl/>
        </w:rPr>
        <w:footnoteReference w:id="5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تعدادی از روایات آمده است: مخالفان ما، اهل بیت، بدتر از یهود و نصارا، و پست</w:t>
      </w:r>
      <w:r w:rsidRPr="001325A9">
        <w:rPr>
          <w:rStyle w:val="Char"/>
          <w:rFonts w:hint="eastAsia"/>
          <w:rtl/>
        </w:rPr>
        <w:t xml:space="preserve">‌تر از </w:t>
      </w:r>
      <w:r w:rsidRPr="001325A9">
        <w:rPr>
          <w:rStyle w:val="Char"/>
          <w:rFonts w:hint="cs"/>
          <w:rtl/>
        </w:rPr>
        <w:t xml:space="preserve">سگ هستند. همانا خداوند چیزی پلیدتر از سگ را نیافریده، و بدون شک مخالفان ما، اهل بیت، پلیدتر از سگ هستند. بدیهی است که جواز غیبت مخالفانشان آسان‌تر از امور مذکور است. </w:t>
      </w:r>
    </w:p>
    <w:p w:rsidR="00B67D0C" w:rsidRPr="001325A9" w:rsidRDefault="00B67D0C" w:rsidP="001325A9">
      <w:pPr>
        <w:tabs>
          <w:tab w:val="right" w:pos="7031"/>
        </w:tabs>
        <w:ind w:firstLine="284"/>
        <w:rPr>
          <w:rStyle w:val="Char"/>
          <w:rtl/>
        </w:rPr>
      </w:pPr>
      <w:r w:rsidRPr="001325A9">
        <w:rPr>
          <w:rStyle w:val="Char"/>
          <w:rFonts w:hint="cs"/>
          <w:rtl/>
        </w:rPr>
        <w:t>دلیل دوم – همه‌</w:t>
      </w:r>
      <w:r w:rsidR="003A7AAA" w:rsidRPr="001325A9">
        <w:rPr>
          <w:rStyle w:val="Char"/>
          <w:rFonts w:hint="cs"/>
          <w:rtl/>
        </w:rPr>
        <w:t>ی</w:t>
      </w:r>
      <w:r w:rsidRPr="001325A9">
        <w:rPr>
          <w:rStyle w:val="Char"/>
          <w:rFonts w:hint="cs"/>
          <w:rtl/>
        </w:rPr>
        <w:t xml:space="preserve"> مخالفان امامیه متجاهر به فسق‌اند، زیرا عملشان از ابتدا باطل است؛ همان‌گونه که در روایات آمده است. بلکه مخالفان به چیزی پایبندند که بزرگتر از فسق است - چنانچه دانستی-. و بعداً می‌آید که غیبت فرد متجاهر به فسق جایز است. </w:t>
      </w:r>
    </w:p>
    <w:p w:rsidR="00B67D0C" w:rsidRPr="001325A9" w:rsidRDefault="00B67D0C" w:rsidP="001325A9">
      <w:pPr>
        <w:tabs>
          <w:tab w:val="right" w:pos="7031"/>
        </w:tabs>
        <w:ind w:firstLine="284"/>
        <w:rPr>
          <w:rStyle w:val="Char"/>
          <w:rtl/>
        </w:rPr>
      </w:pPr>
      <w:r w:rsidRPr="001325A9">
        <w:rPr>
          <w:rStyle w:val="Char"/>
          <w:rFonts w:hint="cs"/>
          <w:rtl/>
        </w:rPr>
        <w:t>دلیل سوم – آنچه از قرآن و روایات بر می‌آید، تحریم غیبت و بدگوئی برادر مؤمن است و بد</w:t>
      </w:r>
      <w:r w:rsidRPr="001325A9">
        <w:rPr>
          <w:rStyle w:val="Char"/>
          <w:rtl/>
        </w:rPr>
        <w:t>ی</w:t>
      </w:r>
      <w:r w:rsidRPr="001325A9">
        <w:rPr>
          <w:rStyle w:val="Char"/>
          <w:rFonts w:hint="cs"/>
          <w:rtl/>
        </w:rPr>
        <w:t>هی است که میان ما و مخالفان، رابطه‌</w:t>
      </w:r>
      <w:r w:rsidR="003A7AAA" w:rsidRPr="001325A9">
        <w:rPr>
          <w:rStyle w:val="Char"/>
          <w:rFonts w:hint="cs"/>
          <w:rtl/>
        </w:rPr>
        <w:t>ی</w:t>
      </w:r>
      <w:r w:rsidRPr="001325A9">
        <w:rPr>
          <w:rStyle w:val="Char"/>
          <w:rFonts w:hint="cs"/>
          <w:rtl/>
        </w:rPr>
        <w:t xml:space="preserve"> برادری و دوستی نیست. </w:t>
      </w:r>
    </w:p>
    <w:p w:rsidR="00B67D0C" w:rsidRPr="001325A9" w:rsidRDefault="00B67D0C" w:rsidP="001325A9">
      <w:pPr>
        <w:tabs>
          <w:tab w:val="right" w:pos="7031"/>
        </w:tabs>
        <w:ind w:firstLine="284"/>
        <w:rPr>
          <w:rStyle w:val="Char"/>
          <w:rtl/>
        </w:rPr>
      </w:pPr>
      <w:r w:rsidRPr="001325A9">
        <w:rPr>
          <w:rStyle w:val="Char"/>
          <w:rFonts w:hint="cs"/>
          <w:rtl/>
        </w:rPr>
        <w:t>دلیل چهارم – رسم و عادت همیشگی در میان عوام و علمای شیعه در همه‌</w:t>
      </w:r>
      <w:r w:rsidR="003A7AAA" w:rsidRPr="001325A9">
        <w:rPr>
          <w:rStyle w:val="Char"/>
          <w:rFonts w:hint="cs"/>
          <w:rtl/>
        </w:rPr>
        <w:t>ی</w:t>
      </w:r>
      <w:r w:rsidR="00E254B3">
        <w:rPr>
          <w:rStyle w:val="Char"/>
          <w:rFonts w:hint="cs"/>
          <w:rtl/>
        </w:rPr>
        <w:t>زمان‌ها</w:t>
      </w:r>
      <w:r w:rsidRPr="001325A9">
        <w:rPr>
          <w:rStyle w:val="Char"/>
          <w:rFonts w:hint="cs"/>
          <w:rtl/>
        </w:rPr>
        <w:t xml:space="preserve"> و مکان‌ها این بوده که مخالفانشان‌ را غیبت و بلکه سب و لعن می‌کردند. حتی در کتاب «الجواهر»</w:t>
      </w:r>
      <w:r w:rsidRPr="001A1F4B">
        <w:rPr>
          <w:rStyle w:val="Char"/>
          <w:vertAlign w:val="superscript"/>
          <w:rtl/>
        </w:rPr>
        <w:footnoteReference w:id="59"/>
      </w:r>
      <w:r w:rsidRPr="001325A9">
        <w:rPr>
          <w:rStyle w:val="Char"/>
          <w:rFonts w:hint="cs"/>
          <w:rtl/>
        </w:rPr>
        <w:t>: آمده که جواز آن از ضروریات است</w:t>
      </w:r>
      <w:r w:rsidRPr="001A1F4B">
        <w:rPr>
          <w:rStyle w:val="Char"/>
          <w:vertAlign w:val="superscript"/>
          <w:rtl/>
        </w:rPr>
        <w:footnoteReference w:id="60"/>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خوئی استیلا بر مال فرد سنی را به هر وسیله‌ای جایز دانسته، می‌گوید: گرفتن مال فرد ناصبی (سنی) هر جا یافت شود جایز است. و احوط آن است که خمس 5/1 در آن (مال گرفته شده از سنی) به عنوان غنیمت، واجب است</w:t>
      </w:r>
      <w:r w:rsidRPr="001A1F4B">
        <w:rPr>
          <w:rStyle w:val="Char"/>
          <w:vertAlign w:val="superscript"/>
          <w:rtl/>
        </w:rPr>
        <w:footnoteReference w:id="61"/>
      </w:r>
      <w:r w:rsidRPr="001325A9">
        <w:rPr>
          <w:rStyle w:val="Char"/>
          <w:rFonts w:hint="cs"/>
          <w:rtl/>
        </w:rPr>
        <w:t xml:space="preserve">. </w:t>
      </w:r>
    </w:p>
    <w:p w:rsidR="00B67D0C" w:rsidRPr="001325A9" w:rsidRDefault="00B67D0C" w:rsidP="0006641B">
      <w:pPr>
        <w:tabs>
          <w:tab w:val="right" w:pos="7031"/>
        </w:tabs>
        <w:ind w:firstLine="284"/>
        <w:rPr>
          <w:rStyle w:val="Char"/>
          <w:rtl/>
        </w:rPr>
      </w:pPr>
      <w:r w:rsidRPr="001325A9">
        <w:rPr>
          <w:rStyle w:val="Char"/>
          <w:rFonts w:hint="cs"/>
          <w:rtl/>
        </w:rPr>
        <w:t>ناصبی تعبیری از سنی است. یعنی کسی که ابوبکر و عمر</w:t>
      </w:r>
      <w:r w:rsidR="0006641B">
        <w:rPr>
          <w:rStyle w:val="Char"/>
          <w:rFonts w:cs="CTraditional Arabic" w:hint="cs"/>
          <w:rtl/>
        </w:rPr>
        <w:t>ب</w:t>
      </w:r>
      <w:r w:rsidRPr="0006641B">
        <w:rPr>
          <w:rStyle w:val="Char"/>
          <w:rFonts w:hint="cs"/>
          <w:rtl/>
        </w:rPr>
        <w:t xml:space="preserve"> </w:t>
      </w:r>
      <w:r w:rsidRPr="001325A9">
        <w:rPr>
          <w:rStyle w:val="Char"/>
          <w:rFonts w:hint="cs"/>
          <w:rtl/>
        </w:rPr>
        <w:t>را دوست دارد اگر چه علی</w:t>
      </w:r>
      <w:r w:rsidR="00CD3453" w:rsidRPr="00CD3453">
        <w:rPr>
          <w:rStyle w:val="Char"/>
          <w:rFonts w:cs="CTraditional Arabic" w:hint="cs"/>
          <w:rtl/>
        </w:rPr>
        <w:t>س</w:t>
      </w:r>
      <w:r w:rsidRPr="001325A9">
        <w:rPr>
          <w:rStyle w:val="Char"/>
          <w:rFonts w:hint="cs"/>
          <w:rtl/>
        </w:rPr>
        <w:t xml:space="preserve"> را همراه آن دو دوست داشته باشد. آن طور که کتاب‌های مهم و منابعشان بدان تصریح دارد</w:t>
      </w:r>
      <w:r w:rsidRPr="001A1F4B">
        <w:rPr>
          <w:rStyle w:val="Char"/>
          <w:vertAlign w:val="superscript"/>
          <w:rtl/>
        </w:rPr>
        <w:footnoteReference w:id="62"/>
      </w:r>
      <w:r w:rsidRPr="001325A9">
        <w:rPr>
          <w:rStyle w:val="Char"/>
          <w:rFonts w:hint="cs"/>
          <w:rtl/>
        </w:rPr>
        <w:t xml:space="preserve">. </w:t>
      </w:r>
    </w:p>
    <w:p w:rsidR="00B67D0C" w:rsidRPr="00B83B08" w:rsidRDefault="00B67D0C" w:rsidP="001325A9">
      <w:pPr>
        <w:tabs>
          <w:tab w:val="right" w:pos="7031"/>
        </w:tabs>
        <w:ind w:firstLine="284"/>
        <w:rPr>
          <w:rStyle w:val="Char"/>
          <w:rtl/>
        </w:rPr>
      </w:pPr>
      <w:r w:rsidRPr="001325A9">
        <w:rPr>
          <w:rStyle w:val="Char"/>
          <w:rFonts w:hint="cs"/>
          <w:rtl/>
        </w:rPr>
        <w:t>راجع به حلال شمردن خون سنیان، منابع معتبرشان پر از آن است. آقای یوسف بحرانی زیر عنوان «حلال بودن خون و مال فرد ناصبی» می‌گوید: [</w:t>
      </w:r>
      <w:r w:rsidRPr="001325A9">
        <w:rPr>
          <w:rStyle w:val="Char5"/>
          <w:rFonts w:hint="cs"/>
          <w:rtl/>
        </w:rPr>
        <w:t>بدان که روایات وارده از ائمه – سلام الله علیهم – راجع به حلال بودن خون و مال آن مخالفان، زیادند.</w:t>
      </w:r>
      <w:r w:rsidRPr="001325A9">
        <w:rPr>
          <w:rStyle w:val="Char"/>
          <w:rFonts w:hint="cs"/>
          <w:rtl/>
        </w:rPr>
        <w:t xml:space="preserve"> شیخ طوسی در حدیث صحیحی از حفص بن بختری از ابوعبدالله</w:t>
      </w:r>
      <w:r w:rsidR="00CD3453" w:rsidRPr="00CD3453">
        <w:rPr>
          <w:rStyle w:val="Char"/>
          <w:rFonts w:cs="CTraditional Arabic" w:hint="cs"/>
          <w:rtl/>
        </w:rPr>
        <w:t>÷</w:t>
      </w:r>
      <w:r w:rsidRPr="001325A9">
        <w:rPr>
          <w:rStyle w:val="Char"/>
          <w:rFonts w:hint="cs"/>
          <w:rtl/>
        </w:rPr>
        <w:t xml:space="preserve"> روایت کرده که گوید:</w:t>
      </w:r>
    </w:p>
    <w:p w:rsidR="00B67D0C" w:rsidRPr="001325A9" w:rsidRDefault="00B67D0C" w:rsidP="001325A9">
      <w:pPr>
        <w:tabs>
          <w:tab w:val="right" w:pos="7031"/>
        </w:tabs>
        <w:ind w:firstLine="284"/>
        <w:rPr>
          <w:rStyle w:val="Char"/>
          <w:rtl/>
        </w:rPr>
      </w:pPr>
      <w:r w:rsidRPr="0006641B">
        <w:rPr>
          <w:rStyle w:val="Char0"/>
          <w:rFonts w:hint="cs"/>
          <w:rtl/>
        </w:rPr>
        <w:t>«</w:t>
      </w:r>
      <w:r w:rsidRPr="0006641B">
        <w:rPr>
          <w:rStyle w:val="Char0"/>
          <w:rtl/>
        </w:rPr>
        <w:t>خذ مال الناصب حیثما وجدته وادفع إلینا الخمس</w:t>
      </w:r>
      <w:r w:rsidRPr="0006641B">
        <w:rPr>
          <w:rStyle w:val="Char0"/>
          <w:rFonts w:hint="cs"/>
          <w:rtl/>
        </w:rPr>
        <w:t>»</w:t>
      </w:r>
      <w:r w:rsidRPr="001A1F4B">
        <w:rPr>
          <w:rStyle w:val="Char"/>
          <w:vertAlign w:val="superscript"/>
          <w:rtl/>
        </w:rPr>
        <w:footnoteReference w:id="63"/>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«مال ناصبی (سنی) را هر جا یافتی بگیر و خمس (5/1)</w:t>
      </w:r>
      <w:r w:rsidR="00D3341F">
        <w:rPr>
          <w:rStyle w:val="Char"/>
          <w:rFonts w:hint="cs"/>
          <w:rtl/>
        </w:rPr>
        <w:t xml:space="preserve"> آن را </w:t>
      </w:r>
      <w:r w:rsidRPr="001325A9">
        <w:rPr>
          <w:rStyle w:val="Char"/>
          <w:rFonts w:hint="cs"/>
          <w:rtl/>
        </w:rPr>
        <w:t xml:space="preserve">به ما پرداخت کن». </w:t>
      </w:r>
    </w:p>
    <w:p w:rsidR="00B67D0C" w:rsidRPr="001325A9" w:rsidRDefault="00B67D0C" w:rsidP="001325A9">
      <w:pPr>
        <w:tabs>
          <w:tab w:val="right" w:pos="7031"/>
        </w:tabs>
        <w:ind w:firstLine="284"/>
        <w:rPr>
          <w:rStyle w:val="Char"/>
          <w:rtl/>
        </w:rPr>
      </w:pPr>
      <w:r w:rsidRPr="001325A9">
        <w:rPr>
          <w:rStyle w:val="Char"/>
          <w:rFonts w:hint="cs"/>
          <w:rtl/>
        </w:rPr>
        <w:t xml:space="preserve">و صدوق در کتاب </w:t>
      </w:r>
      <w:r w:rsidRPr="0006641B">
        <w:rPr>
          <w:rStyle w:val="Char0"/>
          <w:rFonts w:hint="cs"/>
          <w:rtl/>
        </w:rPr>
        <w:t>«العلل الصحیح»</w:t>
      </w:r>
      <w:r w:rsidRPr="001325A9">
        <w:rPr>
          <w:rStyle w:val="Char"/>
          <w:rFonts w:hint="cs"/>
          <w:rtl/>
        </w:rPr>
        <w:t xml:space="preserve"> از داود بن فرقد روایت نموده که او گوید: به ابوعبدالله</w:t>
      </w:r>
      <w:r w:rsidR="00CD3453" w:rsidRPr="00CD3453">
        <w:rPr>
          <w:rStyle w:val="Char"/>
          <w:rFonts w:cs="CTraditional Arabic" w:hint="cs"/>
          <w:rtl/>
        </w:rPr>
        <w:t>÷</w:t>
      </w:r>
      <w:r w:rsidRPr="001325A9">
        <w:rPr>
          <w:rStyle w:val="Char"/>
          <w:rFonts w:hint="cs"/>
          <w:rtl/>
        </w:rPr>
        <w:t xml:space="preserve"> گفتم: راجع به کشتن فرد ناصبی نظرت چیست؟ گفت: خونش حلال است</w:t>
      </w:r>
      <w:r w:rsidRPr="001A1F4B">
        <w:rPr>
          <w:rStyle w:val="Char"/>
          <w:vertAlign w:val="superscript"/>
          <w:rtl/>
        </w:rPr>
        <w:footnoteReference w:id="64"/>
      </w:r>
      <w:r w:rsidRPr="001325A9">
        <w:rPr>
          <w:rStyle w:val="Char"/>
          <w:rFonts w:hint="cs"/>
          <w:rtl/>
        </w:rPr>
        <w:t>.</w:t>
      </w:r>
    </w:p>
    <w:p w:rsidR="00B67D0C" w:rsidRPr="001325A9" w:rsidRDefault="00B67D0C" w:rsidP="0006641B">
      <w:pPr>
        <w:tabs>
          <w:tab w:val="right" w:pos="7031"/>
        </w:tabs>
        <w:ind w:firstLine="284"/>
        <w:rPr>
          <w:rStyle w:val="Char"/>
          <w:rtl/>
        </w:rPr>
      </w:pPr>
      <w:r w:rsidRPr="001325A9">
        <w:rPr>
          <w:rStyle w:val="Char"/>
          <w:rFonts w:hint="cs"/>
          <w:rtl/>
        </w:rPr>
        <w:t>امامیه راجع به تکفیر منکر ولایت همه‌</w:t>
      </w:r>
      <w:r w:rsidR="003A7AAA" w:rsidRPr="001325A9">
        <w:rPr>
          <w:rStyle w:val="Char"/>
          <w:rFonts w:hint="cs"/>
          <w:rtl/>
        </w:rPr>
        <w:t>ی</w:t>
      </w:r>
      <w:r w:rsidRPr="001325A9">
        <w:rPr>
          <w:rStyle w:val="Char"/>
          <w:rFonts w:hint="cs"/>
          <w:rtl/>
        </w:rPr>
        <w:t xml:space="preserve"> ائمه یا ولایت یکی از دوازده امام، کتاب‌هایی تألیف کرده‌اند. بلکه حتی راجع به تکفیر کسی که سه خلیفه‌</w:t>
      </w:r>
      <w:r w:rsidR="003A7AAA" w:rsidRPr="001325A9">
        <w:rPr>
          <w:rStyle w:val="Char"/>
          <w:rFonts w:hint="cs"/>
          <w:rtl/>
        </w:rPr>
        <w:t>ی</w:t>
      </w:r>
      <w:r w:rsidRPr="001325A9">
        <w:rPr>
          <w:rStyle w:val="Char"/>
          <w:rFonts w:hint="cs"/>
          <w:rtl/>
        </w:rPr>
        <w:t xml:space="preserve"> راشد (ابوبکر، عمر و عثمان</w:t>
      </w:r>
      <w:r w:rsidR="0006641B">
        <w:rPr>
          <w:rStyle w:val="Char"/>
          <w:rFonts w:cs="CTraditional Arabic" w:hint="cs"/>
          <w:rtl/>
        </w:rPr>
        <w:t>ش</w:t>
      </w:r>
      <w:r w:rsidRPr="001325A9">
        <w:rPr>
          <w:rStyle w:val="Char"/>
          <w:rFonts w:hint="cs"/>
          <w:rtl/>
        </w:rPr>
        <w:t>) را دوست داشته باشد، کتاب‌هایی تألیف نموده‌اند. چون حب و دوستی این سه خلیفه با حب و دوستی حضرت علی</w:t>
      </w:r>
      <w:r w:rsidR="00CD3453" w:rsidRPr="00CD3453">
        <w:rPr>
          <w:rStyle w:val="Char"/>
          <w:rFonts w:cs="CTraditional Arabic" w:hint="cs"/>
          <w:rtl/>
        </w:rPr>
        <w:t>س</w:t>
      </w:r>
      <w:r w:rsidRPr="001325A9">
        <w:rPr>
          <w:rStyle w:val="Char"/>
          <w:rFonts w:hint="cs"/>
          <w:rtl/>
        </w:rPr>
        <w:t xml:space="preserve"> منافات دارد، و جمع شدن این دو حب در یک قلب، از نظر آنان محال و بی‌اعتبار است. پس کسی این سه خلیفه را دوست داشته باشد، به طور حتم با خلیفه‌</w:t>
      </w:r>
      <w:r w:rsidR="003A7AAA" w:rsidRPr="001325A9">
        <w:rPr>
          <w:rStyle w:val="Char"/>
          <w:rFonts w:hint="cs"/>
          <w:rtl/>
        </w:rPr>
        <w:t>ی</w:t>
      </w:r>
      <w:r w:rsidRPr="001325A9">
        <w:rPr>
          <w:rStyle w:val="Char"/>
          <w:rFonts w:hint="cs"/>
          <w:rtl/>
        </w:rPr>
        <w:t xml:space="preserve"> چهارم دشمن</w:t>
      </w:r>
      <w:r w:rsidR="003A7AAA" w:rsidRPr="001325A9">
        <w:rPr>
          <w:rStyle w:val="Char"/>
          <w:rFonts w:hint="cs"/>
          <w:rtl/>
        </w:rPr>
        <w:t>ی</w:t>
      </w:r>
      <w:r w:rsidRPr="001325A9">
        <w:rPr>
          <w:rStyle w:val="Char"/>
          <w:rFonts w:hint="cs"/>
          <w:rtl/>
        </w:rPr>
        <w:t xml:space="preserve"> دارد هر چند ادعای دوستی او بکند و خون و مال چنین فردی حلال است. یکی از این کتاب‌ها، کتابی است که فقیه محدث، شیخ یوسف بن شیخ احمد بن ابراهیم بحرانی (1107ـ1186 ه‍. ق.) در این موضوع، تألیف کرده است و آن، کتاب </w:t>
      </w:r>
      <w:r w:rsidRPr="0006641B">
        <w:rPr>
          <w:rStyle w:val="Char0"/>
          <w:rFonts w:hint="cs"/>
          <w:rtl/>
        </w:rPr>
        <w:t>«الشهاب الثاقب</w:t>
      </w:r>
      <w:r w:rsidR="00FD67E8" w:rsidRPr="0006641B">
        <w:rPr>
          <w:rStyle w:val="Char0"/>
          <w:rFonts w:hint="cs"/>
          <w:rtl/>
        </w:rPr>
        <w:t xml:space="preserve"> في </w:t>
      </w:r>
      <w:r w:rsidRPr="0006641B">
        <w:rPr>
          <w:rStyle w:val="Char0"/>
          <w:rFonts w:hint="cs"/>
          <w:rtl/>
        </w:rPr>
        <w:t>بیان معنی الناصب»</w:t>
      </w:r>
      <w:r w:rsidRPr="001325A9">
        <w:rPr>
          <w:rStyle w:val="Char"/>
          <w:rFonts w:hint="cs"/>
          <w:rtl/>
        </w:rPr>
        <w:t xml:space="preserve"> که قبلاً ذکر شد. این کتاب در سال 1419 ه‍.ق. در ایران با تحقیق سید مهدی رجائی چاپ شد. بحرانی که یکی از علمای بزرگ شیعه‌</w:t>
      </w:r>
      <w:r w:rsidR="003A7AAA" w:rsidRPr="001325A9">
        <w:rPr>
          <w:rStyle w:val="Char"/>
          <w:rFonts w:hint="cs"/>
          <w:rtl/>
        </w:rPr>
        <w:t>ی</w:t>
      </w:r>
      <w:r w:rsidRPr="001325A9">
        <w:rPr>
          <w:rStyle w:val="Char"/>
          <w:rFonts w:hint="cs"/>
          <w:rtl/>
        </w:rPr>
        <w:t xml:space="preserve"> دوازده امامی است و در نزد آنان به </w:t>
      </w:r>
      <w:r w:rsidRPr="0006641B">
        <w:rPr>
          <w:rStyle w:val="Char0"/>
          <w:rFonts w:hint="cs"/>
          <w:rtl/>
        </w:rPr>
        <w:t>«الفقیه المحدث»</w:t>
      </w:r>
      <w:r w:rsidRPr="001325A9">
        <w:rPr>
          <w:rStyle w:val="Char"/>
          <w:rFonts w:hint="cs"/>
          <w:rtl/>
        </w:rPr>
        <w:t xml:space="preserve"> معروف است – در آن اثبات می‌نماید که هر کس ابوبکر و عمر را بر علی مقدم بدارد یا آن دو را دوست بدارد در عین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علی را هم دوست داشته باشد، او ناصبی و کافر است که خون و مالش حلال است.</w:t>
      </w:r>
    </w:p>
    <w:p w:rsidR="00B67D0C" w:rsidRPr="001325A9" w:rsidRDefault="00B67D0C" w:rsidP="00CD3453">
      <w:pPr>
        <w:tabs>
          <w:tab w:val="right" w:pos="7031"/>
        </w:tabs>
        <w:ind w:firstLine="284"/>
        <w:rPr>
          <w:rStyle w:val="Char"/>
          <w:rtl/>
        </w:rPr>
      </w:pP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ناصبی دارای اوصاف مذکور است، چیزی است که جمهور علمای شیعه دوازده امامی بر آن اتفاق دارند و کلام قبلی خوئی به وضوح بر آن دلالت دا</w:t>
      </w:r>
      <w:r w:rsidRPr="001325A9">
        <w:rPr>
          <w:rStyle w:val="Char"/>
          <w:rtl/>
        </w:rPr>
        <w:t>ر</w:t>
      </w:r>
      <w:r w:rsidRPr="001325A9">
        <w:rPr>
          <w:rStyle w:val="Char"/>
          <w:rFonts w:hint="cs"/>
          <w:rtl/>
        </w:rPr>
        <w:t>د. هنگامی که آقای خوئی می</w:t>
      </w:r>
      <w:r w:rsidRPr="001325A9">
        <w:rPr>
          <w:rStyle w:val="Char"/>
          <w:rFonts w:hint="eastAsia"/>
          <w:rtl/>
        </w:rPr>
        <w:t>‌</w:t>
      </w:r>
      <w:r w:rsidRPr="001325A9">
        <w:rPr>
          <w:rStyle w:val="Char"/>
          <w:rFonts w:hint="cs"/>
          <w:rtl/>
        </w:rPr>
        <w:t>گوید: «در تعدادی از روایات آمده است: مخالفان ما، اهل بیت، بدتر از یهود و نصارا هستند...». این گفته‌اش در سیاق سخنش از مخالف آمده است. و مخالف کسی است که امامت یکی از ائمه را انکار نماید، یا کسی که معتقد به خلافت کسی غیر از علی، مثل ابوبکر و عمر</w:t>
      </w:r>
      <w:r w:rsidR="00CD3453">
        <w:rPr>
          <w:rStyle w:val="Char"/>
          <w:rFonts w:cs="CTraditional Arabic" w:hint="cs"/>
          <w:rtl/>
        </w:rPr>
        <w:t>ش</w:t>
      </w:r>
      <w:r w:rsidRPr="00CD3453">
        <w:rPr>
          <w:rStyle w:val="Char"/>
          <w:rFonts w:hint="cs"/>
          <w:rtl/>
        </w:rPr>
        <w:t xml:space="preserve"> </w:t>
      </w:r>
      <w:r w:rsidRPr="001325A9">
        <w:rPr>
          <w:rStyle w:val="Char"/>
          <w:rFonts w:hint="cs"/>
          <w:rtl/>
        </w:rPr>
        <w:t xml:space="preserve">باشد. </w:t>
      </w:r>
    </w:p>
    <w:p w:rsidR="00B67D0C" w:rsidRDefault="00B67D0C" w:rsidP="001325A9">
      <w:pPr>
        <w:tabs>
          <w:tab w:val="right" w:pos="7031"/>
        </w:tabs>
        <w:ind w:firstLine="284"/>
        <w:rPr>
          <w:rStyle w:val="Char"/>
          <w:rtl/>
        </w:rPr>
      </w:pPr>
      <w:r w:rsidRPr="001325A9">
        <w:rPr>
          <w:rStyle w:val="Char"/>
          <w:rFonts w:hint="cs"/>
          <w:rtl/>
        </w:rPr>
        <w:t>از جمله اشعاری که در کتاب آقای بحرانی آمده، این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6641B" w:rsidRPr="0006641B" w:rsidTr="0006641B">
        <w:tc>
          <w:tcPr>
            <w:tcW w:w="3368" w:type="dxa"/>
          </w:tcPr>
          <w:p w:rsidR="0006641B" w:rsidRPr="0006641B" w:rsidRDefault="0006641B" w:rsidP="0006641B">
            <w:pPr>
              <w:pStyle w:val="a0"/>
              <w:ind w:firstLine="0"/>
              <w:jc w:val="lowKashida"/>
              <w:rPr>
                <w:sz w:val="2"/>
                <w:szCs w:val="2"/>
                <w:rtl/>
              </w:rPr>
            </w:pPr>
            <w:r w:rsidRPr="0006641B">
              <w:rPr>
                <w:rtl/>
              </w:rPr>
              <w:t>يا أيها المدعي حب الوصي ولم</w:t>
            </w:r>
            <w:r>
              <w:rPr>
                <w:rFonts w:hint="cs"/>
                <w:rtl/>
              </w:rPr>
              <w:br/>
            </w:r>
          </w:p>
        </w:tc>
        <w:tc>
          <w:tcPr>
            <w:tcW w:w="567" w:type="dxa"/>
          </w:tcPr>
          <w:p w:rsidR="0006641B" w:rsidRPr="0006641B" w:rsidRDefault="0006641B" w:rsidP="0006641B">
            <w:pPr>
              <w:pStyle w:val="a0"/>
              <w:ind w:firstLine="0"/>
              <w:jc w:val="lowKashida"/>
              <w:rPr>
                <w:rtl/>
              </w:rPr>
            </w:pPr>
          </w:p>
        </w:tc>
        <w:tc>
          <w:tcPr>
            <w:tcW w:w="3369" w:type="dxa"/>
          </w:tcPr>
          <w:p w:rsidR="0006641B" w:rsidRPr="0006641B" w:rsidRDefault="0006641B" w:rsidP="0006641B">
            <w:pPr>
              <w:pStyle w:val="a0"/>
              <w:ind w:firstLine="0"/>
              <w:jc w:val="lowKashida"/>
              <w:rPr>
                <w:sz w:val="2"/>
                <w:szCs w:val="2"/>
                <w:rtl/>
              </w:rPr>
            </w:pPr>
            <w:r w:rsidRPr="0006641B">
              <w:rPr>
                <w:rtl/>
              </w:rPr>
              <w:t>تسمح بسب أبي بكر ولا عمرا</w:t>
            </w:r>
            <w:r>
              <w:rPr>
                <w:rFonts w:hint="cs"/>
                <w:rtl/>
              </w:rPr>
              <w:br/>
            </w:r>
          </w:p>
        </w:tc>
      </w:tr>
      <w:tr w:rsidR="0006641B" w:rsidRPr="0006641B" w:rsidTr="0006641B">
        <w:tc>
          <w:tcPr>
            <w:tcW w:w="3368" w:type="dxa"/>
          </w:tcPr>
          <w:p w:rsidR="0006641B" w:rsidRPr="0006641B" w:rsidRDefault="0006641B" w:rsidP="0006641B">
            <w:pPr>
              <w:pStyle w:val="a0"/>
              <w:ind w:firstLine="0"/>
              <w:jc w:val="lowKashida"/>
              <w:rPr>
                <w:sz w:val="2"/>
                <w:szCs w:val="2"/>
                <w:rtl/>
              </w:rPr>
            </w:pPr>
            <w:r w:rsidRPr="0006641B">
              <w:rPr>
                <w:rtl/>
              </w:rPr>
              <w:t>كذبت والله في دعوى محبته</w:t>
            </w:r>
            <w:r>
              <w:rPr>
                <w:rFonts w:hint="cs"/>
                <w:rtl/>
              </w:rPr>
              <w:br/>
            </w:r>
          </w:p>
        </w:tc>
        <w:tc>
          <w:tcPr>
            <w:tcW w:w="567" w:type="dxa"/>
          </w:tcPr>
          <w:p w:rsidR="0006641B" w:rsidRPr="0006641B" w:rsidRDefault="0006641B" w:rsidP="0006641B">
            <w:pPr>
              <w:pStyle w:val="a0"/>
              <w:ind w:firstLine="0"/>
              <w:jc w:val="lowKashida"/>
              <w:rPr>
                <w:rtl/>
              </w:rPr>
            </w:pPr>
          </w:p>
        </w:tc>
        <w:tc>
          <w:tcPr>
            <w:tcW w:w="3369" w:type="dxa"/>
          </w:tcPr>
          <w:p w:rsidR="0006641B" w:rsidRPr="0006641B" w:rsidRDefault="0006641B" w:rsidP="0006641B">
            <w:pPr>
              <w:pStyle w:val="a0"/>
              <w:ind w:firstLine="0"/>
              <w:jc w:val="lowKashida"/>
              <w:rPr>
                <w:sz w:val="2"/>
                <w:szCs w:val="2"/>
                <w:rtl/>
              </w:rPr>
            </w:pPr>
            <w:r w:rsidRPr="0006641B">
              <w:rPr>
                <w:rtl/>
              </w:rPr>
              <w:t>تبت يداك ستصلى في غد سقرا</w:t>
            </w:r>
            <w:r>
              <w:rPr>
                <w:rFonts w:hint="cs"/>
                <w:rtl/>
              </w:rPr>
              <w:br/>
            </w:r>
          </w:p>
        </w:tc>
      </w:tr>
      <w:tr w:rsidR="0006641B" w:rsidRPr="0006641B" w:rsidTr="0006641B">
        <w:tc>
          <w:tcPr>
            <w:tcW w:w="3368" w:type="dxa"/>
          </w:tcPr>
          <w:p w:rsidR="0006641B" w:rsidRPr="0006641B" w:rsidRDefault="0006641B" w:rsidP="0006641B">
            <w:pPr>
              <w:pStyle w:val="a0"/>
              <w:ind w:firstLine="0"/>
              <w:jc w:val="lowKashida"/>
              <w:rPr>
                <w:sz w:val="2"/>
                <w:szCs w:val="2"/>
                <w:rtl/>
              </w:rPr>
            </w:pPr>
            <w:r w:rsidRPr="0006641B">
              <w:rPr>
                <w:rtl/>
              </w:rPr>
              <w:t>وكيف تهوى أمير المؤمنين وقد</w:t>
            </w:r>
            <w:r>
              <w:rPr>
                <w:rFonts w:hint="cs"/>
                <w:rtl/>
              </w:rPr>
              <w:br/>
            </w:r>
          </w:p>
        </w:tc>
        <w:tc>
          <w:tcPr>
            <w:tcW w:w="567" w:type="dxa"/>
          </w:tcPr>
          <w:p w:rsidR="0006641B" w:rsidRPr="0006641B" w:rsidRDefault="0006641B" w:rsidP="0006641B">
            <w:pPr>
              <w:pStyle w:val="a0"/>
              <w:ind w:firstLine="0"/>
              <w:jc w:val="lowKashida"/>
              <w:rPr>
                <w:rtl/>
              </w:rPr>
            </w:pPr>
          </w:p>
        </w:tc>
        <w:tc>
          <w:tcPr>
            <w:tcW w:w="3369" w:type="dxa"/>
          </w:tcPr>
          <w:p w:rsidR="0006641B" w:rsidRPr="0006641B" w:rsidRDefault="0006641B" w:rsidP="0006641B">
            <w:pPr>
              <w:pStyle w:val="a0"/>
              <w:ind w:firstLine="0"/>
              <w:jc w:val="lowKashida"/>
              <w:rPr>
                <w:sz w:val="2"/>
                <w:szCs w:val="2"/>
                <w:rtl/>
              </w:rPr>
            </w:pPr>
            <w:r w:rsidRPr="0006641B">
              <w:rPr>
                <w:rtl/>
              </w:rPr>
              <w:t>أراك في سب من عاداه مفتكرا</w:t>
            </w:r>
            <w:r>
              <w:rPr>
                <w:rFonts w:hint="cs"/>
                <w:rtl/>
              </w:rPr>
              <w:br/>
            </w:r>
          </w:p>
        </w:tc>
      </w:tr>
      <w:tr w:rsidR="0006641B" w:rsidRPr="0006641B" w:rsidTr="0006641B">
        <w:tc>
          <w:tcPr>
            <w:tcW w:w="3368" w:type="dxa"/>
          </w:tcPr>
          <w:p w:rsidR="0006641B" w:rsidRPr="0006641B" w:rsidRDefault="0006641B" w:rsidP="0006641B">
            <w:pPr>
              <w:pStyle w:val="a0"/>
              <w:ind w:firstLine="0"/>
              <w:jc w:val="lowKashida"/>
              <w:rPr>
                <w:sz w:val="2"/>
                <w:szCs w:val="2"/>
                <w:rtl/>
              </w:rPr>
            </w:pPr>
            <w:r w:rsidRPr="0006641B">
              <w:rPr>
                <w:rtl/>
              </w:rPr>
              <w:t>فإن تكن صادقاً فيما نطقت به</w:t>
            </w:r>
            <w:r>
              <w:rPr>
                <w:rFonts w:hint="cs"/>
                <w:rtl/>
              </w:rPr>
              <w:br/>
            </w:r>
          </w:p>
        </w:tc>
        <w:tc>
          <w:tcPr>
            <w:tcW w:w="567" w:type="dxa"/>
          </w:tcPr>
          <w:p w:rsidR="0006641B" w:rsidRPr="0006641B" w:rsidRDefault="0006641B" w:rsidP="0006641B">
            <w:pPr>
              <w:pStyle w:val="a0"/>
              <w:ind w:firstLine="0"/>
              <w:jc w:val="lowKashida"/>
              <w:rPr>
                <w:rtl/>
              </w:rPr>
            </w:pPr>
          </w:p>
        </w:tc>
        <w:tc>
          <w:tcPr>
            <w:tcW w:w="3369" w:type="dxa"/>
          </w:tcPr>
          <w:p w:rsidR="0006641B" w:rsidRPr="0006641B" w:rsidRDefault="0006641B" w:rsidP="0006641B">
            <w:pPr>
              <w:pStyle w:val="a0"/>
              <w:ind w:firstLine="0"/>
              <w:jc w:val="lowKashida"/>
              <w:rPr>
                <w:sz w:val="2"/>
                <w:szCs w:val="2"/>
                <w:rtl/>
              </w:rPr>
            </w:pPr>
            <w:r w:rsidRPr="0006641B">
              <w:rPr>
                <w:rtl/>
              </w:rPr>
              <w:t>فابرأ إلى الله ممن خان أو غدرا</w:t>
            </w:r>
            <w:r>
              <w:rPr>
                <w:rFonts w:hint="cs"/>
                <w:rtl/>
              </w:rPr>
              <w:br/>
            </w:r>
          </w:p>
        </w:tc>
      </w:tr>
    </w:tbl>
    <w:p w:rsidR="00B67D0C" w:rsidRPr="001325A9" w:rsidRDefault="00B67D0C" w:rsidP="001325A9">
      <w:pPr>
        <w:tabs>
          <w:tab w:val="right" w:pos="7031"/>
        </w:tabs>
        <w:ind w:firstLine="284"/>
        <w:rPr>
          <w:rStyle w:val="Char"/>
          <w:rtl/>
        </w:rPr>
      </w:pPr>
      <w:r w:rsidRPr="001325A9">
        <w:rPr>
          <w:rStyle w:val="Char"/>
          <w:rFonts w:hint="cs"/>
          <w:rtl/>
        </w:rPr>
        <w:t>«ای کسی که ادعای حب و دوستی علی می‌کنی ولی اجازه‌</w:t>
      </w:r>
      <w:r w:rsidR="003A7AAA" w:rsidRPr="001325A9">
        <w:rPr>
          <w:rStyle w:val="Char"/>
          <w:rFonts w:hint="cs"/>
          <w:rtl/>
        </w:rPr>
        <w:t>ی</w:t>
      </w:r>
      <w:r w:rsidRPr="001325A9">
        <w:rPr>
          <w:rStyle w:val="Char"/>
          <w:rFonts w:hint="cs"/>
          <w:rtl/>
        </w:rPr>
        <w:t xml:space="preserve"> سب و لعن ابوبکر و عمر را نمی‌دهی!» </w:t>
      </w:r>
    </w:p>
    <w:p w:rsidR="00B67D0C" w:rsidRPr="001325A9" w:rsidRDefault="00B67D0C" w:rsidP="001325A9">
      <w:pPr>
        <w:tabs>
          <w:tab w:val="right" w:pos="7031"/>
        </w:tabs>
        <w:ind w:firstLine="284"/>
        <w:rPr>
          <w:rStyle w:val="Char"/>
          <w:rtl/>
        </w:rPr>
      </w:pPr>
      <w:r w:rsidRPr="001325A9">
        <w:rPr>
          <w:rStyle w:val="Char"/>
          <w:rFonts w:hint="cs"/>
          <w:rtl/>
        </w:rPr>
        <w:t>«به خدا قسم، در ادعایت دروغ می‌گویی. دستت بشکند! فردا داخل جهنم می‌شوی».</w:t>
      </w:r>
    </w:p>
    <w:p w:rsidR="00B67D0C" w:rsidRPr="001325A9" w:rsidRDefault="00B67D0C" w:rsidP="001325A9">
      <w:pPr>
        <w:tabs>
          <w:tab w:val="right" w:pos="7031"/>
        </w:tabs>
        <w:ind w:firstLine="284"/>
        <w:rPr>
          <w:rStyle w:val="Char"/>
          <w:rtl/>
        </w:rPr>
      </w:pPr>
      <w:r w:rsidRPr="001325A9">
        <w:rPr>
          <w:rStyle w:val="Char"/>
          <w:rFonts w:hint="cs"/>
          <w:rtl/>
        </w:rPr>
        <w:t>«چگونه امیر المؤمنین، علی را پایین‌تر از آنان می‌دانی و شما را در حالی م</w:t>
      </w:r>
      <w:r w:rsidR="003A7AAA" w:rsidRPr="001325A9">
        <w:rPr>
          <w:rStyle w:val="Char"/>
          <w:rFonts w:hint="cs"/>
          <w:rtl/>
        </w:rPr>
        <w:t>ی</w:t>
      </w:r>
      <w:r w:rsidR="00E86A01">
        <w:rPr>
          <w:rStyle w:val="Char"/>
          <w:rFonts w:hint="cs"/>
        </w:rPr>
        <w:t>‌</w:t>
      </w:r>
      <w:r w:rsidRPr="001325A9">
        <w:rPr>
          <w:rStyle w:val="Char"/>
          <w:rFonts w:hint="cs"/>
          <w:rtl/>
        </w:rPr>
        <w:t>ب</w:t>
      </w:r>
      <w:r w:rsidR="003A7AAA" w:rsidRPr="001325A9">
        <w:rPr>
          <w:rStyle w:val="Char"/>
          <w:rFonts w:hint="cs"/>
          <w:rtl/>
        </w:rPr>
        <w:t>ی</w:t>
      </w:r>
      <w:r w:rsidRPr="001325A9">
        <w:rPr>
          <w:rStyle w:val="Char"/>
          <w:rFonts w:hint="cs"/>
          <w:rtl/>
        </w:rPr>
        <w:t>نم که در خصوص سب و لعن دشمنان علی به تأمل نشسته‌ا</w:t>
      </w:r>
      <w:r w:rsidR="003A7AAA" w:rsidRPr="001325A9">
        <w:rPr>
          <w:rStyle w:val="Char"/>
          <w:rFonts w:hint="cs"/>
          <w:rtl/>
        </w:rPr>
        <w:t>ی</w:t>
      </w:r>
      <w:r w:rsidRPr="001325A9">
        <w:rPr>
          <w:rStyle w:val="Char"/>
          <w:rFonts w:hint="cs"/>
          <w:rtl/>
        </w:rPr>
        <w:t xml:space="preserve">د». </w:t>
      </w:r>
    </w:p>
    <w:p w:rsidR="00B67D0C" w:rsidRPr="001325A9" w:rsidRDefault="00B67D0C" w:rsidP="001325A9">
      <w:pPr>
        <w:tabs>
          <w:tab w:val="right" w:pos="7031"/>
        </w:tabs>
        <w:ind w:firstLine="284"/>
        <w:rPr>
          <w:rStyle w:val="Char"/>
          <w:rtl/>
        </w:rPr>
      </w:pPr>
      <w:r w:rsidRPr="001325A9">
        <w:rPr>
          <w:rStyle w:val="Char"/>
          <w:rFonts w:hint="cs"/>
          <w:rtl/>
        </w:rPr>
        <w:t>«اگر در آنچه بر زبان می‌آوری راست می‌گویی، از همه‌</w:t>
      </w:r>
      <w:r w:rsidR="003A7AAA" w:rsidRPr="001325A9">
        <w:rPr>
          <w:rStyle w:val="Char"/>
          <w:rFonts w:hint="cs"/>
          <w:rtl/>
        </w:rPr>
        <w:t>ی</w:t>
      </w:r>
      <w:r w:rsidRPr="001325A9">
        <w:rPr>
          <w:rStyle w:val="Char"/>
          <w:rFonts w:hint="cs"/>
          <w:rtl/>
        </w:rPr>
        <w:t xml:space="preserve"> کسانی که خیانت کرده‌اند، اعلام تبری و بیزاری بجوی». </w:t>
      </w:r>
    </w:p>
    <w:p w:rsidR="00B67D0C" w:rsidRPr="001325A9" w:rsidRDefault="00B67D0C" w:rsidP="001325A9">
      <w:pPr>
        <w:tabs>
          <w:tab w:val="right" w:pos="7031"/>
        </w:tabs>
        <w:ind w:firstLine="284"/>
        <w:rPr>
          <w:rStyle w:val="Char"/>
          <w:rtl/>
        </w:rPr>
      </w:pPr>
      <w:r w:rsidRPr="001325A9">
        <w:rPr>
          <w:rStyle w:val="Char"/>
          <w:rFonts w:hint="cs"/>
          <w:rtl/>
        </w:rPr>
        <w:t>بحرانی بر گفته‌اش تعلیق آورده و گوید: «در این باره چه خوب گفته کسی که گفته است: سوگند به تو ای علی! کسی که مخالف تو را دوست دارد، تو را دوست ندارد، و کسی که کار غاصب تو را درست می‌داند، تو را دوست ندارد»</w:t>
      </w:r>
      <w:r w:rsidRPr="001A1F4B">
        <w:rPr>
          <w:rStyle w:val="Char"/>
          <w:vertAlign w:val="superscript"/>
          <w:rtl/>
        </w:rPr>
        <w:footnoteReference w:id="6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وقتی به منابع قدیمی و معتبر شیعه‌</w:t>
      </w:r>
      <w:r w:rsidR="003A7AAA" w:rsidRPr="001325A9">
        <w:rPr>
          <w:rStyle w:val="Char"/>
          <w:rFonts w:hint="cs"/>
          <w:rtl/>
        </w:rPr>
        <w:t>ی</w:t>
      </w:r>
      <w:r w:rsidRPr="001325A9">
        <w:rPr>
          <w:rStyle w:val="Char"/>
          <w:rFonts w:hint="cs"/>
          <w:rtl/>
        </w:rPr>
        <w:t xml:space="preserve"> دوازده امامی مراجعه می‌کنیم،</w:t>
      </w:r>
      <w:r w:rsidR="003A7AAA" w:rsidRPr="001325A9">
        <w:rPr>
          <w:rStyle w:val="Char"/>
          <w:rFonts w:hint="cs"/>
          <w:rtl/>
        </w:rPr>
        <w:t xml:space="preserve"> آن‌ها </w:t>
      </w:r>
      <w:r w:rsidRPr="001325A9">
        <w:rPr>
          <w:rStyle w:val="Char"/>
          <w:rFonts w:hint="cs"/>
          <w:rtl/>
        </w:rPr>
        <w:t>را پر از این اعتقاد می‌یابیم. به عنوان مثال کتاب «الکافی» اثر کلینی را در نظر بگیر. از جمله روایاتی که در این زمینه آمده، روایتی است که کلینی با سند خود از جعفر صادق روایت می</w:t>
      </w:r>
      <w:r w:rsidRPr="001325A9">
        <w:rPr>
          <w:rStyle w:val="Char"/>
          <w:rFonts w:hint="eastAsia"/>
          <w:rtl/>
        </w:rPr>
        <w:t>‌</w:t>
      </w:r>
      <w:r w:rsidRPr="001325A9">
        <w:rPr>
          <w:rStyle w:val="Char"/>
          <w:rFonts w:hint="cs"/>
          <w:rtl/>
        </w:rPr>
        <w:t xml:space="preserve">کند: </w:t>
      </w:r>
      <w:r w:rsidRPr="0006641B">
        <w:rPr>
          <w:rStyle w:val="Char1"/>
          <w:rFonts w:hint="cs"/>
          <w:rtl/>
        </w:rPr>
        <w:t>«</w:t>
      </w:r>
      <w:r w:rsidRPr="0006641B">
        <w:rPr>
          <w:rStyle w:val="Char1"/>
          <w:rtl/>
        </w:rPr>
        <w:t>لا یکون العبد مؤمناً حتی یعرف الله ورسوله وال</w:t>
      </w:r>
      <w:r w:rsidRPr="0006641B">
        <w:rPr>
          <w:rStyle w:val="Char1"/>
          <w:rFonts w:hint="cs"/>
          <w:rtl/>
        </w:rPr>
        <w:t>أ</w:t>
      </w:r>
      <w:r w:rsidRPr="0006641B">
        <w:rPr>
          <w:rStyle w:val="Char1"/>
          <w:rtl/>
        </w:rPr>
        <w:t>ئم</w:t>
      </w:r>
      <w:r w:rsidRPr="0006641B">
        <w:rPr>
          <w:rStyle w:val="Char1"/>
          <w:rFonts w:hint="cs"/>
          <w:rtl/>
        </w:rPr>
        <w:t>ة</w:t>
      </w:r>
      <w:r w:rsidRPr="0006641B">
        <w:rPr>
          <w:rStyle w:val="Char1"/>
          <w:rtl/>
        </w:rPr>
        <w:t xml:space="preserve"> کلهم و</w:t>
      </w:r>
      <w:r w:rsidRPr="0006641B">
        <w:rPr>
          <w:rStyle w:val="Char1"/>
          <w:rFonts w:hint="cs"/>
          <w:rtl/>
        </w:rPr>
        <w:t>إ</w:t>
      </w:r>
      <w:r w:rsidRPr="0006641B">
        <w:rPr>
          <w:rStyle w:val="Char1"/>
          <w:rtl/>
        </w:rPr>
        <w:t>مام زمانه و یرد إلیه ویسلم</w:t>
      </w:r>
      <w:r w:rsidRPr="0006641B">
        <w:rPr>
          <w:rStyle w:val="Char1"/>
          <w:rFonts w:hint="cs"/>
          <w:rtl/>
        </w:rPr>
        <w:t>»</w:t>
      </w:r>
      <w:r w:rsidRPr="001A1F4B">
        <w:rPr>
          <w:rStyle w:val="Char"/>
          <w:vertAlign w:val="superscript"/>
          <w:rtl/>
        </w:rPr>
        <w:footnoteReference w:id="66"/>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«انسان ایمان ندارد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 پیامبر، همه‌</w:t>
      </w:r>
      <w:r w:rsidR="003A7AAA" w:rsidRPr="001325A9">
        <w:rPr>
          <w:rStyle w:val="Char"/>
          <w:rFonts w:hint="cs"/>
          <w:rtl/>
        </w:rPr>
        <w:t>ی</w:t>
      </w:r>
      <w:r w:rsidRPr="001325A9">
        <w:rPr>
          <w:rStyle w:val="Char"/>
          <w:rFonts w:hint="cs"/>
          <w:rtl/>
        </w:rPr>
        <w:t xml:space="preserve"> ائمه و امام زمانش را نشناسد و به امام زمان مراجعه </w:t>
      </w:r>
      <w:r w:rsidR="003A7AAA" w:rsidRPr="001325A9">
        <w:rPr>
          <w:rStyle w:val="Char"/>
          <w:rFonts w:hint="cs"/>
          <w:rtl/>
        </w:rPr>
        <w:t>ک</w:t>
      </w:r>
      <w:r w:rsidRPr="001325A9">
        <w:rPr>
          <w:rStyle w:val="Char"/>
          <w:rFonts w:hint="cs"/>
          <w:rtl/>
        </w:rPr>
        <w:t xml:space="preserve">ند و سلام بفرستد». </w:t>
      </w:r>
    </w:p>
    <w:p w:rsidR="00B67D0C" w:rsidRPr="001325A9" w:rsidRDefault="00B67D0C" w:rsidP="001325A9">
      <w:pPr>
        <w:tabs>
          <w:tab w:val="right" w:pos="7031"/>
        </w:tabs>
        <w:ind w:firstLine="284"/>
        <w:rPr>
          <w:rStyle w:val="Char"/>
          <w:rtl/>
        </w:rPr>
      </w:pPr>
      <w:r w:rsidRPr="001325A9">
        <w:rPr>
          <w:rStyle w:val="Char"/>
          <w:rFonts w:hint="cs"/>
          <w:rtl/>
        </w:rPr>
        <w:t>همچنین کلینی با سند خود از ابن مسکان روایت می</w:t>
      </w:r>
      <w:r w:rsidRPr="001325A9">
        <w:rPr>
          <w:rStyle w:val="Char"/>
          <w:rFonts w:hint="eastAsia"/>
          <w:rtl/>
        </w:rPr>
        <w:t>‌</w:t>
      </w:r>
      <w:r w:rsidRPr="001325A9">
        <w:rPr>
          <w:rStyle w:val="Char"/>
          <w:rFonts w:hint="cs"/>
          <w:rtl/>
        </w:rPr>
        <w:t>کند که او گوید: از شیخ</w:t>
      </w:r>
      <w:r w:rsidRPr="001A1F4B">
        <w:rPr>
          <w:rStyle w:val="Char"/>
          <w:vertAlign w:val="superscript"/>
          <w:rtl/>
        </w:rPr>
        <w:footnoteReference w:id="67"/>
      </w:r>
      <w:r w:rsidRPr="001325A9">
        <w:rPr>
          <w:rStyle w:val="Char"/>
          <w:rFonts w:hint="cs"/>
          <w:rtl/>
        </w:rPr>
        <w:t xml:space="preserve"> راجع به ائمه سؤال کردم، در جواب گفت:</w:t>
      </w:r>
    </w:p>
    <w:p w:rsidR="00B67D0C" w:rsidRPr="001325A9" w:rsidRDefault="00B67D0C" w:rsidP="001325A9">
      <w:pPr>
        <w:tabs>
          <w:tab w:val="right" w:pos="7031"/>
        </w:tabs>
        <w:ind w:firstLine="284"/>
        <w:rPr>
          <w:rStyle w:val="Char"/>
          <w:rtl/>
        </w:rPr>
      </w:pPr>
      <w:r w:rsidRPr="0006641B">
        <w:rPr>
          <w:rStyle w:val="Char0"/>
          <w:rFonts w:hint="cs"/>
          <w:rtl/>
        </w:rPr>
        <w:t>«</w:t>
      </w:r>
      <w:r w:rsidRPr="0006641B">
        <w:rPr>
          <w:rStyle w:val="Char0"/>
          <w:rtl/>
        </w:rPr>
        <w:t>من أنکر واحداً من ال</w:t>
      </w:r>
      <w:r w:rsidRPr="0006641B">
        <w:rPr>
          <w:rStyle w:val="Char0"/>
          <w:rFonts w:hint="cs"/>
          <w:rtl/>
        </w:rPr>
        <w:t>أ</w:t>
      </w:r>
      <w:r w:rsidRPr="0006641B">
        <w:rPr>
          <w:rStyle w:val="Char0"/>
          <w:rtl/>
        </w:rPr>
        <w:t>حیاء فقد أنکر ال</w:t>
      </w:r>
      <w:r w:rsidRPr="0006641B">
        <w:rPr>
          <w:rStyle w:val="Char0"/>
          <w:rFonts w:hint="cs"/>
          <w:rtl/>
        </w:rPr>
        <w:t>أ</w:t>
      </w:r>
      <w:r w:rsidRPr="0006641B">
        <w:rPr>
          <w:rStyle w:val="Char0"/>
          <w:rtl/>
        </w:rPr>
        <w:t>موات</w:t>
      </w:r>
      <w:r w:rsidRPr="0006641B">
        <w:rPr>
          <w:rStyle w:val="Char0"/>
          <w:rFonts w:hint="cs"/>
          <w:rtl/>
        </w:rPr>
        <w:t>»</w:t>
      </w:r>
      <w:r w:rsidRPr="001A1F4B">
        <w:rPr>
          <w:rStyle w:val="Char"/>
          <w:vertAlign w:val="superscript"/>
          <w:rtl/>
        </w:rPr>
        <w:footnoteReference w:id="68"/>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«هر کس امامت یکی از امامان زنده را انکار نماید، همانند آن است که امامت امامان مرده را انکار نموده باشد». </w:t>
      </w:r>
    </w:p>
    <w:p w:rsidR="00B67D0C" w:rsidRPr="001325A9" w:rsidRDefault="00B67D0C" w:rsidP="001325A9">
      <w:pPr>
        <w:tabs>
          <w:tab w:val="right" w:pos="7031"/>
        </w:tabs>
        <w:ind w:firstLine="284"/>
        <w:rPr>
          <w:rFonts w:ascii="Lotus Linotype" w:hAnsi="Lotus Linotype" w:cs="Lotus Linotype"/>
          <w:b/>
          <w:bCs/>
          <w:rtl/>
          <w:lang w:bidi="fa-IR"/>
        </w:rPr>
      </w:pPr>
      <w:r w:rsidRPr="001325A9">
        <w:rPr>
          <w:rStyle w:val="Char"/>
          <w:rFonts w:hint="cs"/>
          <w:rtl/>
        </w:rPr>
        <w:t>باز کلینی با سند خود از ابوعبدالله</w:t>
      </w:r>
      <w:r w:rsidR="00CD3453" w:rsidRPr="00CD3453">
        <w:rPr>
          <w:rStyle w:val="Char"/>
          <w:rFonts w:cs="CTraditional Arabic" w:hint="cs"/>
          <w:rtl/>
        </w:rPr>
        <w:t>÷</w:t>
      </w:r>
      <w:r w:rsidRPr="001325A9">
        <w:rPr>
          <w:rStyle w:val="Char"/>
          <w:rFonts w:hint="cs"/>
          <w:rtl/>
        </w:rPr>
        <w:t xml:space="preserve"> روایت می</w:t>
      </w:r>
      <w:r w:rsidRPr="001325A9">
        <w:rPr>
          <w:rStyle w:val="Char"/>
          <w:rFonts w:hint="eastAsia"/>
          <w:rtl/>
        </w:rPr>
        <w:t>‌</w:t>
      </w:r>
      <w:r w:rsidRPr="001325A9">
        <w:rPr>
          <w:rStyle w:val="Char"/>
          <w:rFonts w:hint="cs"/>
          <w:rtl/>
        </w:rPr>
        <w:t xml:space="preserve">کند که او گوید: </w:t>
      </w:r>
    </w:p>
    <w:p w:rsidR="00B67D0C" w:rsidRPr="001325A9" w:rsidRDefault="00B67D0C" w:rsidP="0006641B">
      <w:pPr>
        <w:tabs>
          <w:tab w:val="right" w:pos="7031"/>
        </w:tabs>
        <w:ind w:firstLine="284"/>
        <w:rPr>
          <w:rStyle w:val="Char"/>
          <w:rtl/>
        </w:rPr>
      </w:pPr>
      <w:r w:rsidRPr="0006641B">
        <w:rPr>
          <w:rStyle w:val="Char0"/>
          <w:rtl/>
        </w:rPr>
        <w:t xml:space="preserve">«کان </w:t>
      </w:r>
      <w:r w:rsidRPr="0006641B">
        <w:rPr>
          <w:rStyle w:val="Char0"/>
          <w:rFonts w:hint="cs"/>
          <w:rtl/>
        </w:rPr>
        <w:t>أ</w:t>
      </w:r>
      <w:r w:rsidRPr="0006641B">
        <w:rPr>
          <w:rStyle w:val="Char0"/>
          <w:rtl/>
        </w:rPr>
        <w:t>میر المؤمنین</w:t>
      </w:r>
      <w:r w:rsidR="00CD3453" w:rsidRPr="00CD3453">
        <w:rPr>
          <w:rStyle w:val="Char0"/>
          <w:rFonts w:cs="CTraditional Arabic" w:hint="cs"/>
          <w:rtl/>
        </w:rPr>
        <w:t>÷</w:t>
      </w:r>
      <w:r w:rsidRPr="0006641B">
        <w:rPr>
          <w:rStyle w:val="Char0"/>
          <w:rtl/>
        </w:rPr>
        <w:t xml:space="preserve"> </w:t>
      </w:r>
      <w:r w:rsidRPr="0006641B">
        <w:rPr>
          <w:rStyle w:val="Char0"/>
          <w:rFonts w:hint="cs"/>
          <w:rtl/>
        </w:rPr>
        <w:t>إ</w:t>
      </w:r>
      <w:r w:rsidRPr="0006641B">
        <w:rPr>
          <w:rStyle w:val="Char0"/>
          <w:rtl/>
        </w:rPr>
        <w:t>ماما</w:t>
      </w:r>
      <w:r w:rsidRPr="0006641B">
        <w:rPr>
          <w:rStyle w:val="Char0"/>
          <w:rFonts w:hint="cs"/>
          <w:rtl/>
        </w:rPr>
        <w:t>ً،</w:t>
      </w:r>
      <w:r w:rsidRPr="0006641B">
        <w:rPr>
          <w:rStyle w:val="Char0"/>
          <w:rtl/>
        </w:rPr>
        <w:t xml:space="preserve"> ثم کان الحسن</w:t>
      </w:r>
      <w:r w:rsidR="00CD3453" w:rsidRPr="00CD3453">
        <w:rPr>
          <w:rStyle w:val="Char0"/>
          <w:rFonts w:cs="CTraditional Arabic" w:hint="cs"/>
          <w:rtl/>
        </w:rPr>
        <w:t>÷</w:t>
      </w:r>
      <w:r w:rsidRPr="0006641B">
        <w:rPr>
          <w:rStyle w:val="Char0"/>
          <w:rtl/>
        </w:rPr>
        <w:t xml:space="preserve"> </w:t>
      </w:r>
      <w:r w:rsidRPr="0006641B">
        <w:rPr>
          <w:rStyle w:val="Char0"/>
          <w:rFonts w:hint="cs"/>
          <w:rtl/>
        </w:rPr>
        <w:t>إ</w:t>
      </w:r>
      <w:r w:rsidRPr="0006641B">
        <w:rPr>
          <w:rStyle w:val="Char0"/>
          <w:rtl/>
        </w:rPr>
        <w:t>ماما</w:t>
      </w:r>
      <w:r w:rsidRPr="0006641B">
        <w:rPr>
          <w:rStyle w:val="Char0"/>
          <w:rFonts w:hint="cs"/>
          <w:rtl/>
        </w:rPr>
        <w:t>ً،</w:t>
      </w:r>
      <w:r w:rsidRPr="0006641B">
        <w:rPr>
          <w:rStyle w:val="Char0"/>
          <w:rtl/>
        </w:rPr>
        <w:t xml:space="preserve"> ثم کان الحسین</w:t>
      </w:r>
      <w:r w:rsidR="00CD3453" w:rsidRPr="00CD3453">
        <w:rPr>
          <w:rStyle w:val="Char0"/>
          <w:rFonts w:cs="CTraditional Arabic" w:hint="cs"/>
          <w:rtl/>
        </w:rPr>
        <w:t>÷</w:t>
      </w:r>
      <w:r w:rsidRPr="0006641B">
        <w:rPr>
          <w:rStyle w:val="Char0"/>
          <w:rtl/>
        </w:rPr>
        <w:t xml:space="preserve"> </w:t>
      </w:r>
      <w:r w:rsidRPr="0006641B">
        <w:rPr>
          <w:rStyle w:val="Char0"/>
          <w:rFonts w:hint="cs"/>
          <w:rtl/>
        </w:rPr>
        <w:t>إ</w:t>
      </w:r>
      <w:r w:rsidRPr="0006641B">
        <w:rPr>
          <w:rStyle w:val="Char0"/>
          <w:rtl/>
        </w:rPr>
        <w:t>ماماً</w:t>
      </w:r>
      <w:r w:rsidRPr="0006641B">
        <w:rPr>
          <w:rStyle w:val="Char0"/>
          <w:rFonts w:hint="cs"/>
          <w:rtl/>
        </w:rPr>
        <w:t>،</w:t>
      </w:r>
      <w:r w:rsidRPr="0006641B">
        <w:rPr>
          <w:rStyle w:val="Char0"/>
          <w:rtl/>
        </w:rPr>
        <w:t xml:space="preserve"> ثم کان علی بن الحسین </w:t>
      </w:r>
      <w:r w:rsidRPr="0006641B">
        <w:rPr>
          <w:rStyle w:val="Char0"/>
          <w:rFonts w:hint="cs"/>
          <w:rtl/>
        </w:rPr>
        <w:t>إ</w:t>
      </w:r>
      <w:r w:rsidRPr="0006641B">
        <w:rPr>
          <w:rStyle w:val="Char0"/>
          <w:rtl/>
        </w:rPr>
        <w:t>ماماً</w:t>
      </w:r>
      <w:r w:rsidRPr="0006641B">
        <w:rPr>
          <w:rStyle w:val="Char0"/>
          <w:rFonts w:hint="cs"/>
          <w:rtl/>
        </w:rPr>
        <w:t>،</w:t>
      </w:r>
      <w:r w:rsidRPr="0006641B">
        <w:rPr>
          <w:rStyle w:val="Char0"/>
          <w:rtl/>
        </w:rPr>
        <w:t xml:space="preserve"> ثم کان محمد بن علی </w:t>
      </w:r>
      <w:r w:rsidRPr="0006641B">
        <w:rPr>
          <w:rStyle w:val="Char0"/>
          <w:rFonts w:hint="cs"/>
          <w:rtl/>
        </w:rPr>
        <w:t>إ</w:t>
      </w:r>
      <w:r w:rsidRPr="0006641B">
        <w:rPr>
          <w:rStyle w:val="Char0"/>
          <w:rtl/>
        </w:rPr>
        <w:t xml:space="preserve">ماماً. من </w:t>
      </w:r>
      <w:r w:rsidRPr="0006641B">
        <w:rPr>
          <w:rStyle w:val="Char0"/>
          <w:rFonts w:hint="cs"/>
          <w:rtl/>
        </w:rPr>
        <w:t>أ</w:t>
      </w:r>
      <w:r w:rsidRPr="0006641B">
        <w:rPr>
          <w:rStyle w:val="Char0"/>
          <w:rtl/>
        </w:rPr>
        <w:t xml:space="preserve">نکر ذلک کان کمن </w:t>
      </w:r>
      <w:r w:rsidRPr="0006641B">
        <w:rPr>
          <w:rStyle w:val="Char0"/>
          <w:rFonts w:hint="cs"/>
          <w:rtl/>
        </w:rPr>
        <w:t>أ</w:t>
      </w:r>
      <w:r w:rsidRPr="0006641B">
        <w:rPr>
          <w:rStyle w:val="Char0"/>
          <w:rtl/>
        </w:rPr>
        <w:t>نکر معرفه الله تبارک وتعالی ومعرفه رسوله</w:t>
      </w:r>
      <w:r w:rsidRPr="0006641B">
        <w:rPr>
          <w:rStyle w:val="Char0"/>
          <w:rFonts w:hint="cs"/>
          <w:rtl/>
        </w:rPr>
        <w:t>»</w:t>
      </w:r>
      <w:r w:rsidRPr="001A1F4B">
        <w:rPr>
          <w:rStyle w:val="Char"/>
          <w:vertAlign w:val="superscript"/>
          <w:rtl/>
        </w:rPr>
        <w:footnoteReference w:id="69"/>
      </w:r>
      <w:r w:rsidRPr="001325A9">
        <w:rPr>
          <w:rStyle w:val="Char"/>
          <w:rFonts w:hint="cs"/>
          <w:rtl/>
        </w:rPr>
        <w:t>:</w:t>
      </w:r>
      <w:r w:rsidRPr="001325A9">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«امیرالمؤمنین، علی</w:t>
      </w:r>
      <w:r w:rsidR="00CD3453" w:rsidRPr="00CD3453">
        <w:rPr>
          <w:rStyle w:val="Char"/>
          <w:rFonts w:cs="CTraditional Arabic" w:hint="cs"/>
          <w:rtl/>
        </w:rPr>
        <w:t>÷</w:t>
      </w:r>
      <w:r w:rsidRPr="001325A9">
        <w:rPr>
          <w:rStyle w:val="Char"/>
          <w:rFonts w:hint="cs"/>
          <w:rtl/>
        </w:rPr>
        <w:t xml:space="preserve"> امام بود، پس از او حسن</w:t>
      </w:r>
      <w:r w:rsidR="00CD3453" w:rsidRPr="00CD3453">
        <w:rPr>
          <w:rStyle w:val="Char"/>
          <w:rFonts w:cs="CTraditional Arabic" w:hint="cs"/>
          <w:rtl/>
        </w:rPr>
        <w:t>÷</w:t>
      </w:r>
      <w:r w:rsidRPr="001325A9">
        <w:rPr>
          <w:rStyle w:val="Char"/>
          <w:rFonts w:hint="cs"/>
          <w:rtl/>
        </w:rPr>
        <w:t xml:space="preserve"> امام شد، سپس حسین</w:t>
      </w:r>
      <w:r w:rsidR="00CD3453" w:rsidRPr="00CD3453">
        <w:rPr>
          <w:rStyle w:val="Char"/>
          <w:rFonts w:cs="CTraditional Arabic" w:hint="cs"/>
          <w:rtl/>
        </w:rPr>
        <w:t>÷</w:t>
      </w:r>
      <w:r w:rsidRPr="001325A9">
        <w:rPr>
          <w:rStyle w:val="Char"/>
          <w:rFonts w:hint="cs"/>
          <w:rtl/>
        </w:rPr>
        <w:t>، پس از او علی بن حسین و سپس محمد بن علی امامت را بر عهده گرفتند. هر کس</w:t>
      </w:r>
      <w:r w:rsidR="00D3341F">
        <w:rPr>
          <w:rStyle w:val="Char"/>
          <w:rFonts w:hint="cs"/>
          <w:rtl/>
        </w:rPr>
        <w:t xml:space="preserve"> آن را </w:t>
      </w:r>
      <w:r w:rsidRPr="001325A9">
        <w:rPr>
          <w:rStyle w:val="Char"/>
          <w:rFonts w:hint="cs"/>
          <w:rtl/>
        </w:rPr>
        <w:t>انکار نماید همانند آن است که معرفت خداوند متعال و معرفت پیامبرش</w:t>
      </w:r>
      <w:r w:rsidR="00CD3453" w:rsidRPr="00CD3453">
        <w:rPr>
          <w:rStyle w:val="Char"/>
          <w:rFonts w:cs="CTraditional Arabic" w:hint="cs"/>
          <w:rtl/>
        </w:rPr>
        <w:t xml:space="preserve"> ج</w:t>
      </w:r>
      <w:r w:rsidRPr="001325A9">
        <w:rPr>
          <w:rStyle w:val="Char"/>
          <w:rFonts w:hint="cs"/>
          <w:rtl/>
        </w:rPr>
        <w:t xml:space="preserve"> را انکار نموده باشد». </w:t>
      </w:r>
    </w:p>
    <w:p w:rsidR="00B67D0C" w:rsidRPr="001325A9" w:rsidRDefault="00B67D0C" w:rsidP="001325A9">
      <w:pPr>
        <w:tabs>
          <w:tab w:val="right" w:pos="7031"/>
        </w:tabs>
        <w:ind w:firstLine="284"/>
        <w:rPr>
          <w:rStyle w:val="Char"/>
          <w:rtl/>
        </w:rPr>
      </w:pPr>
      <w:r w:rsidRPr="001325A9">
        <w:rPr>
          <w:rStyle w:val="Char"/>
          <w:rFonts w:hint="cs"/>
          <w:rtl/>
        </w:rPr>
        <w:t>وقتی که «امامت» چنین جایگاهی در دین دارد، پس ناچاراً باید آیات قرآنی به طور کامل بر آن تصریح کنند همانند آیات صریحی که راجع به نبوت و انبیاء به طور عموم و نبوت محمد</w:t>
      </w:r>
      <w:r w:rsidR="00CD3453" w:rsidRPr="00CD3453">
        <w:rPr>
          <w:rStyle w:val="Char"/>
          <w:rFonts w:cs="CTraditional Arabic" w:hint="cs"/>
          <w:rtl/>
        </w:rPr>
        <w:t xml:space="preserve"> ج</w:t>
      </w:r>
      <w:r w:rsidRPr="001325A9">
        <w:rPr>
          <w:rStyle w:val="Char"/>
          <w:rFonts w:hint="cs"/>
          <w:rtl/>
        </w:rPr>
        <w:t xml:space="preserve"> به طور خصوص سخن گفته‌اند، به گونه‌ای که هر عذر و بهانه‌ای را از بین ببرد. </w:t>
      </w:r>
    </w:p>
    <w:p w:rsidR="00B67D0C" w:rsidRPr="001325A9" w:rsidRDefault="00B67D0C" w:rsidP="001325A9">
      <w:pPr>
        <w:tabs>
          <w:tab w:val="right" w:pos="7031"/>
        </w:tabs>
        <w:ind w:firstLine="284"/>
        <w:rPr>
          <w:rStyle w:val="Char"/>
          <w:rtl/>
        </w:rPr>
      </w:pPr>
      <w:r w:rsidRPr="001325A9">
        <w:rPr>
          <w:rStyle w:val="Char"/>
          <w:rFonts w:hint="cs"/>
          <w:rtl/>
        </w:rPr>
        <w:t>پس آیا در قرآن آیات صریحی درباره‌</w:t>
      </w:r>
      <w:r w:rsidR="003A7AAA" w:rsidRPr="001325A9">
        <w:rPr>
          <w:rStyle w:val="Char"/>
          <w:rFonts w:hint="cs"/>
          <w:rtl/>
        </w:rPr>
        <w:t>ی</w:t>
      </w:r>
      <w:r w:rsidRPr="001325A9">
        <w:rPr>
          <w:rStyle w:val="Char"/>
          <w:rFonts w:hint="cs"/>
          <w:rtl/>
        </w:rPr>
        <w:t xml:space="preserve"> امامت به طور عموم و امامت علی و یازده امام دیگر به طور خصوص، یافت می‌شوند؟ </w:t>
      </w:r>
    </w:p>
    <w:p w:rsidR="00B67D0C" w:rsidRPr="001325A9" w:rsidRDefault="00B67D0C" w:rsidP="001325A9">
      <w:pPr>
        <w:pStyle w:val="9-0"/>
        <w:keepNext w:val="0"/>
        <w:rPr>
          <w:rtl/>
        </w:rPr>
      </w:pPr>
      <w:bookmarkStart w:id="518" w:name="_Toc80780746"/>
      <w:bookmarkStart w:id="519" w:name="_Toc80781631"/>
      <w:bookmarkStart w:id="520" w:name="_Toc80833103"/>
      <w:bookmarkStart w:id="521" w:name="_Toc278474572"/>
      <w:bookmarkStart w:id="522" w:name="_Toc437346078"/>
      <w:r w:rsidRPr="001325A9">
        <w:rPr>
          <w:rFonts w:hint="cs"/>
          <w:rtl/>
        </w:rPr>
        <w:t>ادله‌</w:t>
      </w:r>
      <w:r w:rsidR="00EC6211">
        <w:rPr>
          <w:rFonts w:hint="cs"/>
          <w:rtl/>
        </w:rPr>
        <w:t>ی</w:t>
      </w:r>
      <w:r w:rsidRPr="001325A9">
        <w:rPr>
          <w:rFonts w:hint="cs"/>
          <w:rtl/>
        </w:rPr>
        <w:t xml:space="preserve"> قرآنی امامیه بر اصل «امامت»</w:t>
      </w:r>
      <w:bookmarkEnd w:id="518"/>
      <w:bookmarkEnd w:id="519"/>
      <w:bookmarkEnd w:id="520"/>
      <w:bookmarkEnd w:id="521"/>
      <w:bookmarkEnd w:id="522"/>
    </w:p>
    <w:p w:rsidR="00B67D0C" w:rsidRDefault="00B67D0C" w:rsidP="001325A9">
      <w:pPr>
        <w:tabs>
          <w:tab w:val="right" w:pos="7031"/>
        </w:tabs>
        <w:ind w:firstLine="284"/>
        <w:rPr>
          <w:rStyle w:val="Char"/>
          <w:rtl/>
        </w:rPr>
      </w:pPr>
      <w:r w:rsidRPr="001325A9">
        <w:rPr>
          <w:rStyle w:val="Char"/>
          <w:rFonts w:hint="cs"/>
          <w:rtl/>
        </w:rPr>
        <w:t>آیات قرآنی زیر مهمترین آیاتی هستند که امامیه جهت اثبات اصل «امامت» بدان استدلال نموده‌اند</w:t>
      </w:r>
      <w:r w:rsidRPr="001A1F4B">
        <w:rPr>
          <w:rStyle w:val="Char"/>
          <w:vertAlign w:val="superscript"/>
          <w:rtl/>
        </w:rPr>
        <w:footnoteReference w:id="70"/>
      </w:r>
      <w:r w:rsidRPr="001325A9">
        <w:rPr>
          <w:rStyle w:val="Char"/>
          <w:rFonts w:hint="cs"/>
          <w:rtl/>
        </w:rPr>
        <w:t>:</w:t>
      </w:r>
    </w:p>
    <w:p w:rsidR="00784F5D" w:rsidRPr="00784F5D" w:rsidRDefault="00784F5D" w:rsidP="00405708">
      <w:pPr>
        <w:pStyle w:val="a"/>
        <w:numPr>
          <w:ilvl w:val="0"/>
          <w:numId w:val="35"/>
        </w:numPr>
        <w:rPr>
          <w:rtl/>
        </w:rPr>
      </w:pPr>
      <w:r>
        <w:rPr>
          <w:rFonts w:cs="Traditional Arabic"/>
          <w:color w:val="000000"/>
          <w:shd w:val="clear" w:color="auto" w:fill="FFFFFF"/>
          <w:rtl/>
        </w:rPr>
        <w:t>﴿</w:t>
      </w:r>
      <w:r w:rsidRPr="00B90D21">
        <w:rPr>
          <w:rStyle w:val="Char4"/>
          <w:rtl/>
        </w:rPr>
        <w:t>وَإِذِ ابْتَلَى إِبْرَاهِيمَ رَبُّهُ بِكَلِمَاتٍ فَأَتَمَّهُنَّ</w:t>
      </w:r>
      <w:r w:rsidR="00071C7F" w:rsidRPr="00B90D21">
        <w:rPr>
          <w:rStyle w:val="Char4"/>
          <w:rtl/>
        </w:rPr>
        <w:t xml:space="preserve"> </w:t>
      </w:r>
      <w:r w:rsidRPr="00B90D21">
        <w:rPr>
          <w:rStyle w:val="Char4"/>
          <w:rtl/>
        </w:rPr>
        <w:t>قَالَ إِنِّي جَاعِلُكَ لِلنَّاسِ إِمَامًا</w:t>
      </w:r>
      <w:r w:rsidR="00071C7F" w:rsidRPr="00B90D21">
        <w:rPr>
          <w:rStyle w:val="Char4"/>
          <w:rtl/>
        </w:rPr>
        <w:t xml:space="preserve"> </w:t>
      </w:r>
      <w:r w:rsidRPr="00B90D21">
        <w:rPr>
          <w:rStyle w:val="Char4"/>
          <w:rtl/>
        </w:rPr>
        <w:t>قَالَ وَمِنْ ذُرِّيَّتِي</w:t>
      </w:r>
      <w:r w:rsidR="00071C7F" w:rsidRPr="00B90D21">
        <w:rPr>
          <w:rStyle w:val="Char4"/>
          <w:rtl/>
        </w:rPr>
        <w:t xml:space="preserve"> </w:t>
      </w:r>
      <w:r w:rsidRPr="00B90D21">
        <w:rPr>
          <w:rStyle w:val="Char4"/>
          <w:rtl/>
        </w:rPr>
        <w:t>قَالَ لَا يَنَالُ عَهْدِي الظَّالِمِينَ١٢٤</w:t>
      </w:r>
      <w:r>
        <w:rPr>
          <w:rFonts w:cs="Traditional Arabic"/>
          <w:color w:val="000000"/>
          <w:shd w:val="clear" w:color="auto" w:fill="FFFFFF"/>
          <w:rtl/>
        </w:rPr>
        <w:t>﴾</w:t>
      </w:r>
      <w:r w:rsidRPr="00B90D21">
        <w:rPr>
          <w:rStyle w:val="Char4"/>
          <w:rtl/>
        </w:rPr>
        <w:t xml:space="preserve"> </w:t>
      </w:r>
      <w:r w:rsidRPr="00784F5D">
        <w:rPr>
          <w:rStyle w:val="Char2"/>
          <w:rtl/>
        </w:rPr>
        <w:t>[البقرة: 124]</w:t>
      </w:r>
      <w:r w:rsidRPr="00784F5D">
        <w:rPr>
          <w:rFonts w:hint="cs"/>
          <w:rtl/>
        </w:rPr>
        <w:t>.</w:t>
      </w:r>
    </w:p>
    <w:p w:rsidR="00B67D0C" w:rsidRPr="001325A9" w:rsidRDefault="00B67D0C" w:rsidP="00784F5D">
      <w:pPr>
        <w:tabs>
          <w:tab w:val="right" w:pos="7031"/>
        </w:tabs>
        <w:ind w:firstLine="284"/>
        <w:rPr>
          <w:rStyle w:val="Char"/>
          <w:rtl/>
        </w:rPr>
      </w:pPr>
      <w:r w:rsidRPr="001325A9">
        <w:rPr>
          <w:rStyle w:val="Char"/>
          <w:rFonts w:hint="cs"/>
          <w:rtl/>
        </w:rPr>
        <w:t>«</w:t>
      </w:r>
      <w:r w:rsidRPr="001325A9">
        <w:rPr>
          <w:rStyle w:val="Char"/>
          <w:rtl/>
        </w:rPr>
        <w:t xml:space="preserve">و </w:t>
      </w:r>
      <w:r w:rsidR="00B96C20" w:rsidRPr="001325A9">
        <w:rPr>
          <w:rStyle w:val="Char"/>
          <w:rtl/>
        </w:rPr>
        <w:t>(</w:t>
      </w:r>
      <w:r w:rsidRPr="001325A9">
        <w:rPr>
          <w:rStyle w:val="Char"/>
          <w:rtl/>
        </w:rPr>
        <w:t>به خاطر آور</w:t>
      </w:r>
      <w:r w:rsidR="003A7AAA" w:rsidRPr="001325A9">
        <w:rPr>
          <w:rStyle w:val="Char"/>
          <w:rtl/>
        </w:rPr>
        <w:t>ی</w:t>
      </w:r>
      <w:r w:rsidRPr="001325A9">
        <w:rPr>
          <w:rStyle w:val="Char"/>
          <w:rtl/>
        </w:rPr>
        <w:t>د</w:t>
      </w:r>
      <w:r w:rsidR="002733B6" w:rsidRPr="001325A9">
        <w:rPr>
          <w:rStyle w:val="Char"/>
          <w:rtl/>
        </w:rPr>
        <w:t>)</w:t>
      </w:r>
      <w:r w:rsidRPr="001325A9">
        <w:rPr>
          <w:rStyle w:val="Char"/>
          <w:rtl/>
        </w:rPr>
        <w:t xml:space="preserve"> آن گاه را </w:t>
      </w:r>
      <w:r w:rsidR="003A7AAA" w:rsidRPr="001325A9">
        <w:rPr>
          <w:rStyle w:val="Char"/>
          <w:rtl/>
        </w:rPr>
        <w:t>ک</w:t>
      </w:r>
      <w:r w:rsidRPr="001325A9">
        <w:rPr>
          <w:rStyle w:val="Char"/>
          <w:rtl/>
        </w:rPr>
        <w:t>ه خدا</w:t>
      </w:r>
      <w:r w:rsidR="003A7AAA" w:rsidRPr="001325A9">
        <w:rPr>
          <w:rStyle w:val="Char"/>
          <w:rtl/>
        </w:rPr>
        <w:t>ی</w:t>
      </w:r>
      <w:r w:rsidRPr="001325A9">
        <w:rPr>
          <w:rStyle w:val="Char"/>
          <w:rtl/>
        </w:rPr>
        <w:t xml:space="preserve"> ابراه</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او را با سخنان</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مشتمل بر اوامر و نواه</w:t>
      </w:r>
      <w:r w:rsidR="003A7AAA" w:rsidRPr="001325A9">
        <w:rPr>
          <w:rStyle w:val="Char"/>
          <w:rtl/>
        </w:rPr>
        <w:t>ی</w:t>
      </w:r>
      <w:r w:rsidRPr="001325A9">
        <w:rPr>
          <w:rStyle w:val="Char"/>
          <w:rtl/>
        </w:rPr>
        <w:t xml:space="preserve"> و ت</w:t>
      </w:r>
      <w:r w:rsidR="003A7AAA" w:rsidRPr="001325A9">
        <w:rPr>
          <w:rStyle w:val="Char"/>
          <w:rtl/>
        </w:rPr>
        <w:t>ک</w:t>
      </w:r>
      <w:r w:rsidRPr="001325A9">
        <w:rPr>
          <w:rStyle w:val="Char"/>
          <w:rtl/>
        </w:rPr>
        <w:t>ال</w:t>
      </w:r>
      <w:r w:rsidR="003A7AAA" w:rsidRPr="001325A9">
        <w:rPr>
          <w:rStyle w:val="Char"/>
          <w:rtl/>
        </w:rPr>
        <w:t>ی</w:t>
      </w:r>
      <w:r w:rsidRPr="001325A9">
        <w:rPr>
          <w:rStyle w:val="Char"/>
          <w:rtl/>
        </w:rPr>
        <w:t>ف و وظائف</w:t>
      </w:r>
      <w:r w:rsidR="00B96C20" w:rsidRPr="001325A9">
        <w:rPr>
          <w:rStyle w:val="Char"/>
          <w:rtl/>
        </w:rPr>
        <w:t>،</w:t>
      </w:r>
      <w:r w:rsidRPr="001325A9">
        <w:rPr>
          <w:rStyle w:val="Char"/>
          <w:rtl/>
        </w:rPr>
        <w:t xml:space="preserve"> و از</w:t>
      </w:r>
      <w:r w:rsidR="00E254B3">
        <w:rPr>
          <w:rStyle w:val="Char"/>
          <w:rtl/>
        </w:rPr>
        <w:t xml:space="preserve"> راه‌ها</w:t>
      </w:r>
      <w:r w:rsidR="003A7AAA" w:rsidRPr="001325A9">
        <w:rPr>
          <w:rStyle w:val="Char"/>
          <w:rtl/>
        </w:rPr>
        <w:t>ی</w:t>
      </w:r>
      <w:r w:rsidRPr="001325A9">
        <w:rPr>
          <w:rStyle w:val="Char"/>
          <w:rtl/>
        </w:rPr>
        <w:t xml:space="preserve"> مختلف و با وسائل گوناگون</w:t>
      </w:r>
      <w:r w:rsidR="002733B6" w:rsidRPr="001325A9">
        <w:rPr>
          <w:rStyle w:val="Char"/>
          <w:rtl/>
        </w:rPr>
        <w:t>)</w:t>
      </w:r>
      <w:r w:rsidRPr="001325A9">
        <w:rPr>
          <w:rStyle w:val="Char"/>
          <w:rtl/>
        </w:rPr>
        <w:t xml:space="preserve"> ب</w:t>
      </w:r>
      <w:r w:rsidR="003A7AAA" w:rsidRPr="001325A9">
        <w:rPr>
          <w:rStyle w:val="Char"/>
          <w:rtl/>
        </w:rPr>
        <w:t>ی</w:t>
      </w:r>
      <w:r w:rsidRPr="001325A9">
        <w:rPr>
          <w:rStyle w:val="Char"/>
          <w:rtl/>
        </w:rPr>
        <w:t xml:space="preserve">ازمود و او </w:t>
      </w:r>
      <w:r w:rsidR="00B96C20" w:rsidRPr="001325A9">
        <w:rPr>
          <w:rStyle w:val="Char"/>
          <w:rtl/>
        </w:rPr>
        <w:t>(</w:t>
      </w:r>
      <w:r w:rsidRPr="001325A9">
        <w:rPr>
          <w:rStyle w:val="Char"/>
          <w:rtl/>
        </w:rPr>
        <w:t>به خوب</w:t>
      </w:r>
      <w:r w:rsidR="003A7AAA" w:rsidRPr="001325A9">
        <w:rPr>
          <w:rStyle w:val="Char"/>
          <w:rtl/>
        </w:rPr>
        <w:t>ی</w:t>
      </w:r>
      <w:r w:rsidRPr="001325A9">
        <w:rPr>
          <w:rStyle w:val="Char"/>
          <w:rtl/>
        </w:rPr>
        <w:t xml:space="preserve"> از عهده آزما</w:t>
      </w:r>
      <w:r w:rsidR="003A7AAA" w:rsidRPr="001325A9">
        <w:rPr>
          <w:rStyle w:val="Char"/>
          <w:rtl/>
        </w:rPr>
        <w:t>ی</w:t>
      </w:r>
      <w:r w:rsidRPr="001325A9">
        <w:rPr>
          <w:rStyle w:val="Char"/>
          <w:rtl/>
        </w:rPr>
        <w:t>ش برآمد و</w:t>
      </w:r>
      <w:r w:rsidR="002733B6" w:rsidRPr="001325A9">
        <w:rPr>
          <w:rStyle w:val="Char"/>
          <w:rtl/>
        </w:rPr>
        <w:t>)</w:t>
      </w:r>
      <w:r w:rsidR="003A7AAA" w:rsidRPr="001325A9">
        <w:rPr>
          <w:rStyle w:val="Char"/>
          <w:rtl/>
        </w:rPr>
        <w:t xml:space="preserve"> آن‌ها </w:t>
      </w:r>
      <w:r w:rsidRPr="001325A9">
        <w:rPr>
          <w:rStyle w:val="Char"/>
          <w:rtl/>
        </w:rPr>
        <w:t xml:space="preserve">را به تمام و </w:t>
      </w:r>
      <w:r w:rsidR="003A7AAA" w:rsidRPr="001325A9">
        <w:rPr>
          <w:rStyle w:val="Char"/>
          <w:rtl/>
        </w:rPr>
        <w:t>ک</w:t>
      </w:r>
      <w:r w:rsidRPr="001325A9">
        <w:rPr>
          <w:rStyle w:val="Char"/>
          <w:rtl/>
        </w:rPr>
        <w:t>مال و به بهتر</w:t>
      </w:r>
      <w:r w:rsidR="003A7AAA" w:rsidRPr="001325A9">
        <w:rPr>
          <w:rStyle w:val="Char"/>
          <w:rtl/>
        </w:rPr>
        <w:t>ی</w:t>
      </w:r>
      <w:r w:rsidRPr="001325A9">
        <w:rPr>
          <w:rStyle w:val="Char"/>
          <w:rtl/>
        </w:rPr>
        <w:t>ن وجه انجام داد</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خداوند بدو</w:t>
      </w:r>
      <w:r w:rsidR="002733B6" w:rsidRPr="001325A9">
        <w:rPr>
          <w:rStyle w:val="Char"/>
          <w:rtl/>
        </w:rPr>
        <w:t>)</w:t>
      </w:r>
      <w:r w:rsidRPr="001325A9">
        <w:rPr>
          <w:rStyle w:val="Char"/>
          <w:rtl/>
        </w:rPr>
        <w:t xml:space="preserve"> گفت</w:t>
      </w:r>
      <w:r w:rsidR="00B96C20" w:rsidRPr="001325A9">
        <w:rPr>
          <w:rStyle w:val="Char"/>
          <w:rtl/>
        </w:rPr>
        <w:t>:</w:t>
      </w:r>
      <w:r w:rsidRPr="001325A9">
        <w:rPr>
          <w:rStyle w:val="Char"/>
          <w:rtl/>
        </w:rPr>
        <w:t xml:space="preserve"> من تو را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 xml:space="preserve"> مردم خواهم </w:t>
      </w:r>
      <w:r w:rsidR="003A7AAA" w:rsidRPr="001325A9">
        <w:rPr>
          <w:rStyle w:val="Char"/>
          <w:rtl/>
        </w:rPr>
        <w:t>ک</w:t>
      </w:r>
      <w:r w:rsidRPr="001325A9">
        <w:rPr>
          <w:rStyle w:val="Char"/>
          <w:rtl/>
        </w:rPr>
        <w:t>رد</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ابراه</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گفت</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 xml:space="preserve">ا از دودمان من </w:t>
      </w:r>
      <w:r w:rsidR="00B96C20" w:rsidRPr="001325A9">
        <w:rPr>
          <w:rStyle w:val="Char"/>
          <w:rtl/>
        </w:rPr>
        <w:t>(</w:t>
      </w:r>
      <w:r w:rsidRPr="001325A9">
        <w:rPr>
          <w:rStyle w:val="Char"/>
          <w:rtl/>
        </w:rPr>
        <w:t>ن</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پ</w:t>
      </w:r>
      <w:r w:rsidR="003A7AAA" w:rsidRPr="001325A9">
        <w:rPr>
          <w:rStyle w:val="Char"/>
          <w:rtl/>
        </w:rPr>
        <w:t>ی</w:t>
      </w:r>
      <w:r w:rsidRPr="001325A9">
        <w:rPr>
          <w:rStyle w:val="Char"/>
          <w:rtl/>
        </w:rPr>
        <w:t>شوا و پ</w:t>
      </w:r>
      <w:r w:rsidR="003A7AAA" w:rsidRPr="001325A9">
        <w:rPr>
          <w:rStyle w:val="Char"/>
          <w:rtl/>
        </w:rPr>
        <w:t>ی</w:t>
      </w:r>
      <w:r w:rsidRPr="001325A9">
        <w:rPr>
          <w:rStyle w:val="Char"/>
          <w:rtl/>
        </w:rPr>
        <w:t>غمبر خواه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w:t>
      </w:r>
      <w:r w:rsidR="00B96C20" w:rsidRPr="001325A9">
        <w:rPr>
          <w:rStyle w:val="Char"/>
          <w:rtl/>
        </w:rPr>
        <w:t>؟</w:t>
      </w:r>
      <w:r w:rsidRPr="001325A9">
        <w:rPr>
          <w:rStyle w:val="Char"/>
          <w:rtl/>
        </w:rPr>
        <w:t xml:space="preserve"> خداوند</w:t>
      </w:r>
      <w:r w:rsidR="002733B6" w:rsidRPr="001325A9">
        <w:rPr>
          <w:rStyle w:val="Char"/>
          <w:rtl/>
        </w:rPr>
        <w:t>)</w:t>
      </w:r>
      <w:r w:rsidRPr="001325A9">
        <w:rPr>
          <w:rStyle w:val="Char"/>
          <w:rtl/>
        </w:rPr>
        <w:t xml:space="preserve"> گفت</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درخواست تو را پذ</w:t>
      </w:r>
      <w:r w:rsidR="003A7AAA" w:rsidRPr="001325A9">
        <w:rPr>
          <w:rStyle w:val="Char"/>
          <w:rtl/>
        </w:rPr>
        <w:t>ی</w:t>
      </w:r>
      <w:r w:rsidRPr="001325A9">
        <w:rPr>
          <w:rStyle w:val="Char"/>
          <w:rtl/>
        </w:rPr>
        <w:t>رفتم</w:t>
      </w:r>
      <w:r w:rsidR="00B96C20" w:rsidRPr="001325A9">
        <w:rPr>
          <w:rStyle w:val="Char"/>
          <w:rtl/>
        </w:rPr>
        <w:t>،</w:t>
      </w:r>
      <w:r w:rsidRPr="001325A9">
        <w:rPr>
          <w:rStyle w:val="Char"/>
          <w:rtl/>
        </w:rPr>
        <w:t xml:space="preserve"> ول</w:t>
      </w:r>
      <w:r w:rsidR="003A7AAA" w:rsidRPr="001325A9">
        <w:rPr>
          <w:rStyle w:val="Char"/>
          <w:rtl/>
        </w:rPr>
        <w:t>ی</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مان من به ستم</w:t>
      </w:r>
      <w:r w:rsidR="003A7AAA" w:rsidRPr="001325A9">
        <w:rPr>
          <w:rStyle w:val="Char"/>
          <w:rtl/>
        </w:rPr>
        <w:t>ک</w:t>
      </w:r>
      <w:r w:rsidRPr="001325A9">
        <w:rPr>
          <w:rStyle w:val="Char"/>
          <w:rtl/>
        </w:rPr>
        <w:t>اران نم</w:t>
      </w:r>
      <w:r w:rsidR="003A7AAA" w:rsidRPr="001325A9">
        <w:rPr>
          <w:rStyle w:val="Char"/>
          <w:rtl/>
        </w:rPr>
        <w:t>ی</w:t>
      </w:r>
      <w:r w:rsidRPr="001325A9">
        <w:rPr>
          <w:rStyle w:val="Char"/>
          <w:rtl/>
        </w:rPr>
        <w:t xml:space="preserve">‌رسد </w:t>
      </w:r>
      <w:r w:rsidR="00B96C20" w:rsidRPr="001325A9">
        <w:rPr>
          <w:rStyle w:val="Char"/>
          <w:rtl/>
        </w:rPr>
        <w:t>(</w:t>
      </w:r>
      <w:r w:rsidRPr="001325A9">
        <w:rPr>
          <w:rStyle w:val="Char"/>
          <w:rtl/>
        </w:rPr>
        <w:t>بل</w:t>
      </w:r>
      <w:r w:rsidR="003A7AAA" w:rsidRPr="001325A9">
        <w:rPr>
          <w:rStyle w:val="Char"/>
          <w:rtl/>
        </w:rPr>
        <w:t>ک</w:t>
      </w:r>
      <w:r w:rsidRPr="001325A9">
        <w:rPr>
          <w:rStyle w:val="Char"/>
          <w:rtl/>
        </w:rPr>
        <w:t>ه تنها فرزندان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 تو را در بر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2733B6" w:rsidRPr="001325A9">
        <w:rPr>
          <w:rStyle w:val="Char"/>
          <w:rtl/>
        </w:rPr>
        <w:t>)</w:t>
      </w:r>
      <w:r w:rsidRPr="001325A9">
        <w:rPr>
          <w:rFonts w:cs="Traditional Arabic" w:hint="cs"/>
          <w:rtl/>
          <w:lang w:bidi="fa-IR"/>
        </w:rPr>
        <w:t>»</w:t>
      </w:r>
      <w:r w:rsidRPr="001325A9">
        <w:rPr>
          <w:rStyle w:val="Char"/>
          <w:rFonts w:hint="cs"/>
          <w:rtl/>
        </w:rPr>
        <w:t>.</w:t>
      </w:r>
    </w:p>
    <w:p w:rsidR="00784F5D" w:rsidRPr="00784F5D" w:rsidRDefault="00784F5D" w:rsidP="00405708">
      <w:pPr>
        <w:pStyle w:val="ListParagraph"/>
        <w:numPr>
          <w:ilvl w:val="0"/>
          <w:numId w:val="35"/>
        </w:numPr>
        <w:tabs>
          <w:tab w:val="right" w:pos="7031"/>
        </w:tabs>
        <w:rPr>
          <w:rStyle w:val="Char"/>
        </w:rPr>
      </w:pPr>
      <w:r>
        <w:rPr>
          <w:rStyle w:val="Char"/>
          <w:rFonts w:cs="Traditional Arabic"/>
          <w:color w:val="000000"/>
          <w:shd w:val="clear" w:color="auto" w:fill="FFFFFF"/>
          <w:rtl/>
        </w:rPr>
        <w:t>﴿</w:t>
      </w:r>
      <w:r w:rsidRPr="00B90D21">
        <w:rPr>
          <w:rStyle w:val="Char4"/>
          <w:rtl/>
        </w:rPr>
        <w:t>إِنَّمَا وَلِيُّكُمُ اللَّهُ وَرَسُولُهُ وَالَّذِينَ آمَنُوا الَّذِينَ يُقِيمُونَ الصَّلَاةَ وَيُؤْتُونَ الزَّكَاةَ وَهُمْ رَاكِعُونَ٥٥</w:t>
      </w:r>
      <w:r>
        <w:rPr>
          <w:rStyle w:val="Char"/>
          <w:rFonts w:cs="Traditional Arabic"/>
          <w:color w:val="000000"/>
          <w:shd w:val="clear" w:color="auto" w:fill="FFFFFF"/>
          <w:rtl/>
        </w:rPr>
        <w:t>﴾</w:t>
      </w:r>
      <w:r w:rsidRPr="00B90D21">
        <w:rPr>
          <w:rStyle w:val="Char4"/>
          <w:rtl/>
        </w:rPr>
        <w:t xml:space="preserve"> </w:t>
      </w:r>
      <w:r w:rsidRPr="00C061E3">
        <w:rPr>
          <w:rStyle w:val="Char2"/>
          <w:rtl/>
        </w:rPr>
        <w:t>[المائدة: 55]</w:t>
      </w:r>
      <w:r w:rsidRPr="00C061E3">
        <w:rPr>
          <w:rStyle w:val="Char2"/>
          <w:rFonts w:hint="cs"/>
          <w:rtl/>
        </w:rPr>
        <w:t>.</w:t>
      </w:r>
    </w:p>
    <w:p w:rsidR="00B67D0C" w:rsidRDefault="00B67D0C" w:rsidP="00784F5D">
      <w:pPr>
        <w:pStyle w:val="a"/>
        <w:rPr>
          <w:rtl/>
        </w:rPr>
      </w:pPr>
      <w:r w:rsidRPr="00784F5D">
        <w:rPr>
          <w:rFonts w:hint="cs"/>
          <w:rtl/>
        </w:rPr>
        <w:t>«یهود و نصاری اولیاء و دوستدار شما نیستند) بلکه اولیاء و دوستداران شما همانا خدا و پیامبر و مؤمنان می‌باشند. مؤمنانی که (دارای این اوصاف پر ارج می</w:t>
      </w:r>
      <w:r w:rsidRPr="00784F5D">
        <w:rPr>
          <w:rFonts w:hint="eastAsia"/>
          <w:rtl/>
        </w:rPr>
        <w:t>‌</w:t>
      </w:r>
      <w:r w:rsidRPr="00784F5D">
        <w:rPr>
          <w:rFonts w:hint="cs"/>
          <w:rtl/>
        </w:rPr>
        <w:t>باشند:) نماز را اقامه و زکات را ادا می‌کنند، و در پیشگاه خدا سر به زیر و فروتنند».</w:t>
      </w:r>
    </w:p>
    <w:p w:rsidR="00784F5D" w:rsidRPr="00784F5D" w:rsidRDefault="00784F5D" w:rsidP="00405708">
      <w:pPr>
        <w:pStyle w:val="a"/>
        <w:numPr>
          <w:ilvl w:val="0"/>
          <w:numId w:val="35"/>
        </w:numPr>
        <w:rPr>
          <w:rtl/>
        </w:rPr>
      </w:pPr>
      <w:r>
        <w:rPr>
          <w:rFonts w:cs="Traditional Arabic"/>
          <w:color w:val="000000"/>
          <w:shd w:val="clear" w:color="auto" w:fill="FFFFFF"/>
          <w:rtl/>
        </w:rPr>
        <w:t>﴿</w:t>
      </w:r>
      <w:r w:rsidRPr="00B90D21">
        <w:rPr>
          <w:rStyle w:val="Char4"/>
          <w:rtl/>
        </w:rPr>
        <w:t>يَا أَيُّهَا الرَّسُولُ بَلِّغْ مَا أُنْزِلَ إِلَيْكَ مِنْ رَبِّكَ</w:t>
      </w:r>
      <w:r w:rsidR="00071C7F" w:rsidRPr="00B90D21">
        <w:rPr>
          <w:rStyle w:val="Char4"/>
          <w:rtl/>
        </w:rPr>
        <w:t xml:space="preserve"> </w:t>
      </w:r>
      <w:r w:rsidRPr="00B90D21">
        <w:rPr>
          <w:rStyle w:val="Char4"/>
          <w:rtl/>
        </w:rPr>
        <w:t>وَإِنْ لَمْ تَفْعَلْ فَمَا بَلَّغْتَ رِسَالَتَهُ</w:t>
      </w:r>
      <w:r w:rsidR="00071C7F" w:rsidRPr="00B90D21">
        <w:rPr>
          <w:rStyle w:val="Char4"/>
          <w:rtl/>
        </w:rPr>
        <w:t xml:space="preserve"> </w:t>
      </w:r>
      <w:r w:rsidRPr="00B90D21">
        <w:rPr>
          <w:rStyle w:val="Char4"/>
          <w:rtl/>
        </w:rPr>
        <w:t>وَاللَّهُ يَعْصِمُكَ مِنَ النَّاسِ</w:t>
      </w:r>
      <w:r>
        <w:rPr>
          <w:rFonts w:cs="Traditional Arabic"/>
          <w:color w:val="000000"/>
          <w:shd w:val="clear" w:color="auto" w:fill="FFFFFF"/>
          <w:rtl/>
        </w:rPr>
        <w:t>﴾</w:t>
      </w:r>
      <w:r w:rsidRPr="00B90D21">
        <w:rPr>
          <w:rStyle w:val="Char4"/>
          <w:rtl/>
        </w:rPr>
        <w:t xml:space="preserve"> </w:t>
      </w:r>
      <w:r w:rsidRPr="00C061E3">
        <w:rPr>
          <w:rStyle w:val="Char2"/>
          <w:rtl/>
        </w:rPr>
        <w:t>[المائدة: 67]</w:t>
      </w:r>
      <w:r w:rsidRPr="00C061E3">
        <w:rPr>
          <w:rStyle w:val="Char2"/>
          <w:rFonts w:hint="cs"/>
          <w:rtl/>
        </w:rPr>
        <w:t>.</w:t>
      </w:r>
    </w:p>
    <w:p w:rsidR="00B67D0C" w:rsidRDefault="00B67D0C" w:rsidP="00784F5D">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فرستاده </w:t>
      </w:r>
      <w:r w:rsidR="00B96C20" w:rsidRPr="001325A9">
        <w:rPr>
          <w:rStyle w:val="Char"/>
          <w:rtl/>
        </w:rPr>
        <w:t>(</w:t>
      </w:r>
      <w:r w:rsidRPr="001325A9">
        <w:rPr>
          <w:rStyle w:val="Char"/>
          <w:rtl/>
        </w:rPr>
        <w:t>خدا</w:t>
      </w:r>
      <w:r w:rsidR="00B96C20" w:rsidRPr="001325A9">
        <w:rPr>
          <w:rStyle w:val="Char"/>
          <w:rtl/>
        </w:rPr>
        <w:t>،</w:t>
      </w:r>
      <w:r w:rsidRPr="001325A9">
        <w:rPr>
          <w:rStyle w:val="Char"/>
          <w:rtl/>
        </w:rPr>
        <w:t xml:space="preserve"> محمّد مصطف</w:t>
      </w:r>
      <w:r w:rsidR="003A7AAA" w:rsidRPr="001325A9">
        <w:rPr>
          <w:rStyle w:val="Char"/>
          <w:rtl/>
        </w:rPr>
        <w:t>ی</w:t>
      </w:r>
      <w:r w:rsidRPr="001325A9">
        <w:rPr>
          <w:rStyle w:val="Char"/>
          <w:rtl/>
        </w:rPr>
        <w:t xml:space="preserve"> !</w:t>
      </w:r>
      <w:r w:rsidR="002733B6" w:rsidRPr="001325A9">
        <w:rPr>
          <w:rStyle w:val="Char"/>
          <w:rtl/>
        </w:rPr>
        <w:t>)</w:t>
      </w:r>
      <w:r w:rsidRPr="001325A9">
        <w:rPr>
          <w:rStyle w:val="Char"/>
          <w:rtl/>
        </w:rPr>
        <w:t xml:space="preserve"> هر آنچه از سو</w:t>
      </w:r>
      <w:r w:rsidR="003A7AAA" w:rsidRPr="001325A9">
        <w:rPr>
          <w:rStyle w:val="Char"/>
          <w:rtl/>
        </w:rPr>
        <w:t>ی</w:t>
      </w:r>
      <w:r w:rsidRPr="001325A9">
        <w:rPr>
          <w:rStyle w:val="Char"/>
          <w:rtl/>
        </w:rPr>
        <w:t xml:space="preserve"> پروردگارت بر تو نازل شده است </w:t>
      </w:r>
      <w:r w:rsidR="00B96C20" w:rsidRPr="001325A9">
        <w:rPr>
          <w:rStyle w:val="Char"/>
          <w:rtl/>
        </w:rPr>
        <w:t>(</w:t>
      </w:r>
      <w:r w:rsidRPr="001325A9">
        <w:rPr>
          <w:rStyle w:val="Char"/>
          <w:rtl/>
        </w:rPr>
        <w:t xml:space="preserve">به تمام و </w:t>
      </w:r>
      <w:r w:rsidR="003A7AAA" w:rsidRPr="001325A9">
        <w:rPr>
          <w:rStyle w:val="Char"/>
          <w:rtl/>
        </w:rPr>
        <w:t>ک</w:t>
      </w:r>
      <w:r w:rsidRPr="001325A9">
        <w:rPr>
          <w:rStyle w:val="Char"/>
          <w:rtl/>
        </w:rPr>
        <w:t>مال و بدون ه</w:t>
      </w:r>
      <w:r w:rsidR="003A7AAA" w:rsidRPr="001325A9">
        <w:rPr>
          <w:rStyle w:val="Char"/>
          <w:rtl/>
        </w:rPr>
        <w:t>ی</w:t>
      </w:r>
      <w:r w:rsidRPr="001325A9">
        <w:rPr>
          <w:rStyle w:val="Char"/>
          <w:rtl/>
        </w:rPr>
        <w:t>چ گونه خوف و هراس</w:t>
      </w:r>
      <w:r w:rsidR="003A7AAA" w:rsidRPr="001325A9">
        <w:rPr>
          <w:rStyle w:val="Char"/>
          <w:rtl/>
        </w:rPr>
        <w:t>ی</w:t>
      </w:r>
      <w:r w:rsidR="00B96C20" w:rsidRPr="001325A9">
        <w:rPr>
          <w:rStyle w:val="Char"/>
          <w:rtl/>
        </w:rPr>
        <w:t>،</w:t>
      </w:r>
      <w:r w:rsidRPr="001325A9">
        <w:rPr>
          <w:rStyle w:val="Char"/>
          <w:rtl/>
        </w:rPr>
        <w:t xml:space="preserve"> به مردم</w:t>
      </w:r>
      <w:r w:rsidR="002733B6" w:rsidRPr="001325A9">
        <w:rPr>
          <w:rStyle w:val="Char"/>
          <w:rtl/>
        </w:rPr>
        <w:t>)</w:t>
      </w:r>
      <w:r w:rsidRPr="001325A9">
        <w:rPr>
          <w:rStyle w:val="Char"/>
          <w:rtl/>
        </w:rPr>
        <w:t xml:space="preserve"> برسان </w:t>
      </w:r>
      <w:r w:rsidR="00B96C20" w:rsidRPr="001325A9">
        <w:rPr>
          <w:rStyle w:val="Char"/>
          <w:rtl/>
        </w:rPr>
        <w:t>(</w:t>
      </w:r>
      <w:r w:rsidRPr="001325A9">
        <w:rPr>
          <w:rStyle w:val="Char"/>
          <w:rtl/>
        </w:rPr>
        <w:t xml:space="preserve">و آنان را بدان دعوت </w:t>
      </w:r>
      <w:r w:rsidR="003A7AAA" w:rsidRPr="001325A9">
        <w:rPr>
          <w:rStyle w:val="Char"/>
          <w:rtl/>
        </w:rPr>
        <w:t>ک</w:t>
      </w:r>
      <w:r w:rsidRPr="001325A9">
        <w:rPr>
          <w:rStyle w:val="Char"/>
          <w:rtl/>
        </w:rPr>
        <w:t>ن</w:t>
      </w:r>
      <w:r w:rsidR="002733B6" w:rsidRPr="001325A9">
        <w:rPr>
          <w:rStyle w:val="Char"/>
          <w:rtl/>
        </w:rPr>
        <w:t>)</w:t>
      </w:r>
      <w:r w:rsidR="00B96C20" w:rsidRPr="001325A9">
        <w:rPr>
          <w:rStyle w:val="Char"/>
          <w:rtl/>
        </w:rPr>
        <w:t>،</w:t>
      </w:r>
      <w:r w:rsidRPr="001325A9">
        <w:rPr>
          <w:rStyle w:val="Char"/>
          <w:rtl/>
        </w:rPr>
        <w:t xml:space="preserve"> و اگر چن</w:t>
      </w:r>
      <w:r w:rsidR="003A7AAA" w:rsidRPr="001325A9">
        <w:rPr>
          <w:rStyle w:val="Char"/>
          <w:rtl/>
        </w:rPr>
        <w:t>ی</w:t>
      </w:r>
      <w:r w:rsidRPr="001325A9">
        <w:rPr>
          <w:rStyle w:val="Char"/>
          <w:rtl/>
        </w:rPr>
        <w:t>ن ن</w:t>
      </w:r>
      <w:r w:rsidR="003A7AAA" w:rsidRPr="001325A9">
        <w:rPr>
          <w:rStyle w:val="Char"/>
          <w:rtl/>
        </w:rPr>
        <w:t>ک</w:t>
      </w:r>
      <w:r w:rsidRPr="001325A9">
        <w:rPr>
          <w:rStyle w:val="Char"/>
          <w:rtl/>
        </w:rPr>
        <w:t>ن</w:t>
      </w:r>
      <w:r w:rsidR="003A7AAA" w:rsidRPr="001325A9">
        <w:rPr>
          <w:rStyle w:val="Char"/>
          <w:rtl/>
        </w:rPr>
        <w:t>ی</w:t>
      </w:r>
      <w:r w:rsidR="00B96C20" w:rsidRPr="001325A9">
        <w:rPr>
          <w:rStyle w:val="Char"/>
          <w:rtl/>
        </w:rPr>
        <w:t>،</w:t>
      </w:r>
      <w:r w:rsidRPr="001325A9">
        <w:rPr>
          <w:rStyle w:val="Char"/>
          <w:rtl/>
        </w:rPr>
        <w:t xml:space="preserve"> رسالت خدا را </w:t>
      </w:r>
      <w:r w:rsidR="00B96C20" w:rsidRPr="001325A9">
        <w:rPr>
          <w:rStyle w:val="Char"/>
          <w:rtl/>
        </w:rPr>
        <w:t>(</w:t>
      </w:r>
      <w:r w:rsidRPr="001325A9">
        <w:rPr>
          <w:rStyle w:val="Char"/>
          <w:rtl/>
        </w:rPr>
        <w:t>به مردم</w:t>
      </w:r>
      <w:r w:rsidR="002733B6" w:rsidRPr="001325A9">
        <w:rPr>
          <w:rStyle w:val="Char"/>
          <w:rtl/>
        </w:rPr>
        <w:t>)</w:t>
      </w:r>
      <w:r w:rsidRPr="001325A9">
        <w:rPr>
          <w:rStyle w:val="Char"/>
          <w:rtl/>
        </w:rPr>
        <w:t xml:space="preserve"> نرسانده‌ا</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و ا</w:t>
      </w:r>
      <w:r w:rsidR="003A7AAA" w:rsidRPr="001325A9">
        <w:rPr>
          <w:rStyle w:val="Char"/>
          <w:rtl/>
        </w:rPr>
        <w:t>ی</w:t>
      </w:r>
      <w:r w:rsidRPr="001325A9">
        <w:rPr>
          <w:rStyle w:val="Char"/>
          <w:rtl/>
        </w:rPr>
        <w:t>شان را بدان فرا نخوانده‌ا</w:t>
      </w:r>
      <w:r w:rsidR="003A7AAA" w:rsidRPr="001325A9">
        <w:rPr>
          <w:rStyle w:val="Char"/>
          <w:rtl/>
        </w:rPr>
        <w:t>ی</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ه تبل</w:t>
      </w:r>
      <w:r w:rsidR="003A7AAA" w:rsidRPr="001325A9">
        <w:rPr>
          <w:rStyle w:val="Char"/>
          <w:rtl/>
        </w:rPr>
        <w:t>ی</w:t>
      </w:r>
      <w:r w:rsidRPr="001325A9">
        <w:rPr>
          <w:rStyle w:val="Char"/>
          <w:rtl/>
        </w:rPr>
        <w:t>غ جم</w:t>
      </w:r>
      <w:r w:rsidR="003A7AAA" w:rsidRPr="001325A9">
        <w:rPr>
          <w:rStyle w:val="Char"/>
          <w:rtl/>
        </w:rPr>
        <w:t>ی</w:t>
      </w:r>
      <w:r w:rsidRPr="001325A9">
        <w:rPr>
          <w:rStyle w:val="Char"/>
          <w:rtl/>
        </w:rPr>
        <w:t>ع اوامر و اح</w:t>
      </w:r>
      <w:r w:rsidR="003A7AAA" w:rsidRPr="001325A9">
        <w:rPr>
          <w:rStyle w:val="Char"/>
          <w:rtl/>
        </w:rPr>
        <w:t>ک</w:t>
      </w:r>
      <w:r w:rsidRPr="001325A9">
        <w:rPr>
          <w:rStyle w:val="Char"/>
          <w:rtl/>
        </w:rPr>
        <w:t>ام بر عهده تو است</w:t>
      </w:r>
      <w:r w:rsidR="00B96C20" w:rsidRPr="001325A9">
        <w:rPr>
          <w:rStyle w:val="Char"/>
          <w:rtl/>
        </w:rPr>
        <w:t>،</w:t>
      </w:r>
      <w:r w:rsidRPr="001325A9">
        <w:rPr>
          <w:rStyle w:val="Char"/>
          <w:rtl/>
        </w:rPr>
        <w:t xml:space="preserve"> و </w:t>
      </w:r>
      <w:r w:rsidR="003A7AAA" w:rsidRPr="001325A9">
        <w:rPr>
          <w:rStyle w:val="Char"/>
          <w:rtl/>
        </w:rPr>
        <w:t>ک</w:t>
      </w:r>
      <w:r w:rsidRPr="001325A9">
        <w:rPr>
          <w:rStyle w:val="Char"/>
          <w:rtl/>
        </w:rPr>
        <w:t>تمان جزء از جانب تو</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 xml:space="preserve">تمان </w:t>
      </w:r>
      <w:r w:rsidR="003A7AAA" w:rsidRPr="001325A9">
        <w:rPr>
          <w:rStyle w:val="Char"/>
          <w:rtl/>
        </w:rPr>
        <w:t>ک</w:t>
      </w:r>
      <w:r w:rsidRPr="001325A9">
        <w:rPr>
          <w:rStyle w:val="Char"/>
          <w:rtl/>
        </w:rPr>
        <w:t>لّ بشمار است</w:t>
      </w:r>
      <w:r w:rsidR="002733B6" w:rsidRPr="001325A9">
        <w:rPr>
          <w:rStyle w:val="Char"/>
          <w:rtl/>
        </w:rPr>
        <w:t>)</w:t>
      </w:r>
      <w:r w:rsidR="00B96C20" w:rsidRPr="001325A9">
        <w:rPr>
          <w:rStyle w:val="Char"/>
          <w:rtl/>
        </w:rPr>
        <w:t>.</w:t>
      </w:r>
      <w:r w:rsidRPr="001325A9">
        <w:rPr>
          <w:rStyle w:val="Char"/>
          <w:rtl/>
        </w:rPr>
        <w:t xml:space="preserve"> و خداوند تو را از </w:t>
      </w:r>
      <w:r w:rsidR="00B96C20" w:rsidRPr="001325A9">
        <w:rPr>
          <w:rStyle w:val="Char"/>
          <w:rtl/>
        </w:rPr>
        <w:t>(</w:t>
      </w:r>
      <w:r w:rsidRPr="001325A9">
        <w:rPr>
          <w:rStyle w:val="Char"/>
          <w:rtl/>
        </w:rPr>
        <w:t>خطرات احتمال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افران و اذ</w:t>
      </w:r>
      <w:r w:rsidR="003A7AAA" w:rsidRPr="001325A9">
        <w:rPr>
          <w:rStyle w:val="Char"/>
          <w:rtl/>
        </w:rPr>
        <w:t>ی</w:t>
      </w:r>
      <w:r w:rsidRPr="001325A9">
        <w:rPr>
          <w:rStyle w:val="Char"/>
          <w:rtl/>
        </w:rPr>
        <w:t>ت و آزار</w:t>
      </w:r>
      <w:r w:rsidR="002733B6" w:rsidRPr="001325A9">
        <w:rPr>
          <w:rStyle w:val="Char"/>
          <w:rtl/>
        </w:rPr>
        <w:t>)</w:t>
      </w:r>
      <w:r w:rsidRPr="001325A9">
        <w:rPr>
          <w:rStyle w:val="Char"/>
          <w:rtl/>
        </w:rPr>
        <w:t xml:space="preserve"> مردمان محفوظ م</w:t>
      </w:r>
      <w:r w:rsidR="003A7AAA" w:rsidRPr="001325A9">
        <w:rPr>
          <w:rStyle w:val="Char"/>
          <w:rtl/>
        </w:rPr>
        <w:t>ی</w:t>
      </w:r>
      <w:r w:rsidRPr="001325A9">
        <w:rPr>
          <w:rStyle w:val="Char"/>
          <w:rtl/>
        </w:rPr>
        <w:t xml:space="preserve">‌دارد </w:t>
      </w:r>
      <w:r w:rsidR="00B96C20" w:rsidRPr="001325A9">
        <w:rPr>
          <w:rStyle w:val="Char"/>
          <w:rtl/>
        </w:rPr>
        <w:t>(</w:t>
      </w:r>
      <w:r w:rsidRPr="001325A9">
        <w:rPr>
          <w:rStyle w:val="Char"/>
          <w:rtl/>
        </w:rPr>
        <w:t>ز</w:t>
      </w:r>
      <w:r w:rsidR="003A7AAA" w:rsidRPr="001325A9">
        <w:rPr>
          <w:rStyle w:val="Char"/>
          <w:rtl/>
        </w:rPr>
        <w:t>ی</w:t>
      </w:r>
      <w:r w:rsidRPr="001325A9">
        <w:rPr>
          <w:rStyle w:val="Char"/>
          <w:rtl/>
        </w:rPr>
        <w:t>را سنّت خدا بر ا</w:t>
      </w:r>
      <w:r w:rsidR="003A7AAA" w:rsidRPr="001325A9">
        <w:rPr>
          <w:rStyle w:val="Char"/>
          <w:rtl/>
        </w:rPr>
        <w:t>ی</w:t>
      </w:r>
      <w:r w:rsidRPr="001325A9">
        <w:rPr>
          <w:rStyle w:val="Char"/>
          <w:rtl/>
        </w:rPr>
        <w:t>ن جار</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باطل بر حق پ</w:t>
      </w:r>
      <w:r w:rsidR="003A7AAA" w:rsidRPr="001325A9">
        <w:rPr>
          <w:rStyle w:val="Char"/>
          <w:rtl/>
        </w:rPr>
        <w:t>ی</w:t>
      </w:r>
      <w:r w:rsidRPr="001325A9">
        <w:rPr>
          <w:rStyle w:val="Char"/>
          <w:rtl/>
        </w:rPr>
        <w:t>روز نم</w:t>
      </w:r>
      <w:r w:rsidR="003A7AAA" w:rsidRPr="001325A9">
        <w:rPr>
          <w:rStyle w:val="Char"/>
          <w:rtl/>
        </w:rPr>
        <w:t>ی</w:t>
      </w:r>
      <w:r w:rsidRPr="001325A9">
        <w:rPr>
          <w:rStyle w:val="Char"/>
          <w:rtl/>
        </w:rPr>
        <w:t>‌شود</w:t>
      </w:r>
      <w:r w:rsidR="00B96C20" w:rsidRPr="001325A9">
        <w:rPr>
          <w:rStyle w:val="Char"/>
          <w:rtl/>
        </w:rPr>
        <w:t>.</w:t>
      </w:r>
      <w:r w:rsidRPr="001325A9">
        <w:rPr>
          <w:rStyle w:val="Char"/>
          <w:rtl/>
        </w:rPr>
        <w:t xml:space="preserve"> و</w:t>
      </w:r>
      <w:r w:rsidR="002733B6" w:rsidRPr="001325A9">
        <w:rPr>
          <w:rStyle w:val="Char"/>
          <w:rtl/>
        </w:rPr>
        <w:t>)</w:t>
      </w:r>
      <w:r w:rsidRPr="001325A9">
        <w:rPr>
          <w:rStyle w:val="Char"/>
          <w:rtl/>
        </w:rPr>
        <w:t xml:space="preserve"> خداوند گروه </w:t>
      </w:r>
      <w:r w:rsidR="003A7AAA" w:rsidRPr="001325A9">
        <w:rPr>
          <w:rStyle w:val="Char"/>
          <w:rtl/>
        </w:rPr>
        <w:t>ک</w:t>
      </w:r>
      <w:r w:rsidRPr="001325A9">
        <w:rPr>
          <w:rStyle w:val="Char"/>
          <w:rtl/>
        </w:rPr>
        <w:t xml:space="preserve">افران </w:t>
      </w:r>
      <w:r w:rsidR="00B96C20" w:rsidRPr="001325A9">
        <w:rPr>
          <w:rStyle w:val="Char"/>
          <w:rtl/>
        </w:rPr>
        <w:t>(</w:t>
      </w:r>
      <w:r w:rsidRPr="001325A9">
        <w:rPr>
          <w:rStyle w:val="Char"/>
          <w:rtl/>
        </w:rPr>
        <w:t>و مشر</w:t>
      </w:r>
      <w:r w:rsidR="003A7AAA" w:rsidRPr="001325A9">
        <w:rPr>
          <w:rStyle w:val="Char"/>
          <w:rtl/>
        </w:rPr>
        <w:t>ک</w:t>
      </w:r>
      <w:r w:rsidRPr="001325A9">
        <w:rPr>
          <w:rStyle w:val="Char"/>
          <w:rtl/>
        </w:rPr>
        <w:t>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درصدد اذ</w:t>
      </w:r>
      <w:r w:rsidR="003A7AAA" w:rsidRPr="001325A9">
        <w:rPr>
          <w:rStyle w:val="Char"/>
          <w:rtl/>
        </w:rPr>
        <w:t>ی</w:t>
      </w:r>
      <w:r w:rsidRPr="001325A9">
        <w:rPr>
          <w:rStyle w:val="Char"/>
          <w:rtl/>
        </w:rPr>
        <w:t>ت و آزار تو برم</w:t>
      </w:r>
      <w:r w:rsidR="003A7AAA" w:rsidRPr="001325A9">
        <w:rPr>
          <w:rStyle w:val="Char"/>
          <w:rtl/>
        </w:rPr>
        <w:t>ی</w:t>
      </w:r>
      <w:r w:rsidRPr="001325A9">
        <w:rPr>
          <w:rStyle w:val="Char"/>
          <w:rtl/>
        </w:rPr>
        <w:t>‌آ</w:t>
      </w:r>
      <w:r w:rsidR="003A7AAA" w:rsidRPr="001325A9">
        <w:rPr>
          <w:rStyle w:val="Char"/>
          <w:rtl/>
        </w:rPr>
        <w:t>ی</w:t>
      </w:r>
      <w:r w:rsidRPr="001325A9">
        <w:rPr>
          <w:rStyle w:val="Char"/>
          <w:rtl/>
        </w:rPr>
        <w:t>ند و م</w:t>
      </w:r>
      <w:r w:rsidR="003A7AAA" w:rsidRPr="001325A9">
        <w:rPr>
          <w:rStyle w:val="Char"/>
          <w:rtl/>
        </w:rPr>
        <w:t>ی</w:t>
      </w:r>
      <w:r w:rsidRPr="001325A9">
        <w:rPr>
          <w:rStyle w:val="Char"/>
          <w:rtl/>
        </w:rPr>
        <w:t>‌خواهند برابر خواست آنان د</w:t>
      </w:r>
      <w:r w:rsidR="003A7AAA" w:rsidRPr="001325A9">
        <w:rPr>
          <w:rStyle w:val="Char"/>
          <w:rtl/>
        </w:rPr>
        <w:t>ی</w:t>
      </w:r>
      <w:r w:rsidRPr="001325A9">
        <w:rPr>
          <w:rStyle w:val="Char"/>
          <w:rtl/>
        </w:rPr>
        <w:t>ن خدا را تبل</w:t>
      </w:r>
      <w:r w:rsidR="003A7AAA" w:rsidRPr="001325A9">
        <w:rPr>
          <w:rStyle w:val="Char"/>
          <w:rtl/>
        </w:rPr>
        <w:t>ی</w:t>
      </w:r>
      <w:r w:rsidRPr="001325A9">
        <w:rPr>
          <w:rStyle w:val="Char"/>
          <w:rtl/>
        </w:rPr>
        <w:t xml:space="preserve">غ </w:t>
      </w:r>
      <w:r w:rsidR="003A7AAA" w:rsidRPr="001325A9">
        <w:rPr>
          <w:rStyle w:val="Char"/>
          <w:rtl/>
        </w:rPr>
        <w:t>ک</w:t>
      </w:r>
      <w:r w:rsidRPr="001325A9">
        <w:rPr>
          <w:rStyle w:val="Char"/>
          <w:rtl/>
        </w:rPr>
        <w:t>ن</w:t>
      </w:r>
      <w:r w:rsidR="003A7AAA" w:rsidRPr="001325A9">
        <w:rPr>
          <w:rStyle w:val="Char"/>
          <w:rtl/>
        </w:rPr>
        <w:t>ی</w:t>
      </w:r>
      <w:r w:rsidR="00B96C20" w:rsidRPr="001325A9">
        <w:rPr>
          <w:rStyle w:val="Char"/>
          <w:rtl/>
        </w:rPr>
        <w:t>،</w:t>
      </w:r>
      <w:r w:rsidRPr="001325A9">
        <w:rPr>
          <w:rStyle w:val="Char"/>
          <w:rtl/>
        </w:rPr>
        <w:t xml:space="preserve"> موفّق نم</w:t>
      </w:r>
      <w:r w:rsidR="003A7AAA" w:rsidRPr="001325A9">
        <w:rPr>
          <w:rStyle w:val="Char"/>
          <w:rtl/>
        </w:rPr>
        <w:t>ی</w:t>
      </w:r>
      <w:r w:rsidRPr="001325A9">
        <w:rPr>
          <w:rStyle w:val="Char"/>
          <w:rtl/>
        </w:rPr>
        <w:t>‌گرداند و به راه راست ا</w:t>
      </w:r>
      <w:r w:rsidR="003A7AAA" w:rsidRPr="001325A9">
        <w:rPr>
          <w:rStyle w:val="Char"/>
          <w:rtl/>
        </w:rPr>
        <w:t>ی</w:t>
      </w:r>
      <w:r w:rsidRPr="001325A9">
        <w:rPr>
          <w:rStyle w:val="Char"/>
          <w:rtl/>
        </w:rPr>
        <w:t>شان</w:t>
      </w:r>
      <w:r w:rsidR="002733B6" w:rsidRPr="001325A9">
        <w:rPr>
          <w:rStyle w:val="Char"/>
          <w:rtl/>
        </w:rPr>
        <w:t>)</w:t>
      </w:r>
      <w:r w:rsidRPr="001325A9">
        <w:rPr>
          <w:rStyle w:val="Char"/>
          <w:rtl/>
        </w:rPr>
        <w:t xml:space="preserve"> را هدا</w:t>
      </w:r>
      <w:r w:rsidR="003A7AAA" w:rsidRPr="001325A9">
        <w:rPr>
          <w:rStyle w:val="Char"/>
          <w:rtl/>
        </w:rPr>
        <w:t>ی</w:t>
      </w:r>
      <w:r w:rsidRPr="001325A9">
        <w:rPr>
          <w:rStyle w:val="Char"/>
          <w:rtl/>
        </w:rPr>
        <w:t>ت نم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w:t>
      </w:r>
      <w:r w:rsidRPr="001325A9">
        <w:rPr>
          <w:rStyle w:val="Char"/>
          <w:rFonts w:hint="cs"/>
          <w:rtl/>
        </w:rPr>
        <w:t>».</w:t>
      </w:r>
    </w:p>
    <w:p w:rsidR="00784F5D" w:rsidRPr="00784F5D" w:rsidRDefault="00784F5D" w:rsidP="00405708">
      <w:pPr>
        <w:pStyle w:val="a"/>
        <w:numPr>
          <w:ilvl w:val="0"/>
          <w:numId w:val="35"/>
        </w:numPr>
        <w:ind w:left="641" w:hanging="357"/>
        <w:rPr>
          <w:rtl/>
        </w:rPr>
      </w:pPr>
      <w:r>
        <w:rPr>
          <w:rFonts w:cs="Traditional Arabic"/>
          <w:color w:val="000000"/>
          <w:shd w:val="clear" w:color="auto" w:fill="FFFFFF"/>
          <w:rtl/>
        </w:rPr>
        <w:t>﴿</w:t>
      </w:r>
      <w:r w:rsidRPr="00B90D21">
        <w:rPr>
          <w:rStyle w:val="Char4"/>
          <w:rtl/>
        </w:rPr>
        <w:t>يَا أَيُّهَا الَّذِينَ آمَنُوا أَطِيعُوا اللَّهَ وَأَطِيعُوا الرَّسُولَ وَأُولِي الْأَمْرِ مِنْكُمْ</w:t>
      </w:r>
      <w:r w:rsidR="00071C7F" w:rsidRPr="00B90D21">
        <w:rPr>
          <w:rStyle w:val="Char4"/>
          <w:rtl/>
        </w:rPr>
        <w:t xml:space="preserve"> </w:t>
      </w:r>
      <w:r w:rsidRPr="00B90D21">
        <w:rPr>
          <w:rStyle w:val="Char4"/>
          <w:rtl/>
        </w:rPr>
        <w:t>فَإِنْ تَنَازَعْتُمْ فِي شَيْءٍ فَرُدُّوهُ إِلَى اللَّهِ وَالرَّسُولِ إِنْ كُنْتُمْ تُؤْمِنُونَ بِاللَّهِ وَالْيَوْمِ الْآخِرِ</w:t>
      </w:r>
      <w:r w:rsidR="00071C7F" w:rsidRPr="00B90D21">
        <w:rPr>
          <w:rStyle w:val="Char4"/>
          <w:rtl/>
        </w:rPr>
        <w:t xml:space="preserve"> </w:t>
      </w:r>
      <w:r w:rsidRPr="00B90D21">
        <w:rPr>
          <w:rStyle w:val="Char4"/>
          <w:rtl/>
        </w:rPr>
        <w:t>ذَلِكَ خَيْرٌ وَأَحْسَنُ تَأْوِيلًا٥٩</w:t>
      </w:r>
      <w:r>
        <w:rPr>
          <w:rFonts w:cs="Traditional Arabic"/>
          <w:color w:val="000000"/>
          <w:shd w:val="clear" w:color="auto" w:fill="FFFFFF"/>
          <w:rtl/>
        </w:rPr>
        <w:t>﴾</w:t>
      </w:r>
      <w:r w:rsidRPr="00B90D21">
        <w:rPr>
          <w:rStyle w:val="Char4"/>
          <w:rtl/>
        </w:rPr>
        <w:t xml:space="preserve"> </w:t>
      </w:r>
      <w:r w:rsidRPr="00C061E3">
        <w:rPr>
          <w:rStyle w:val="Char2"/>
          <w:rtl/>
        </w:rPr>
        <w:t>[النساء: 59]</w:t>
      </w:r>
      <w:r w:rsidRPr="00C061E3">
        <w:rPr>
          <w:rStyle w:val="Char2"/>
          <w:rFonts w:hint="cs"/>
          <w:rtl/>
        </w:rPr>
        <w:t>.</w:t>
      </w:r>
    </w:p>
    <w:p w:rsidR="00B67D0C" w:rsidRDefault="00B67D0C" w:rsidP="00784F5D">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مان آورده‌ا</w:t>
      </w:r>
      <w:r w:rsidR="003A7AAA" w:rsidRPr="001325A9">
        <w:rPr>
          <w:rStyle w:val="Char"/>
          <w:rtl/>
        </w:rPr>
        <w:t>ی</w:t>
      </w:r>
      <w:r w:rsidRPr="001325A9">
        <w:rPr>
          <w:rStyle w:val="Char"/>
          <w:rtl/>
        </w:rPr>
        <w:t xml:space="preserve">د ! از خدا </w:t>
      </w:r>
      <w:r w:rsidR="00B96C20" w:rsidRPr="001325A9">
        <w:rPr>
          <w:rStyle w:val="Char"/>
          <w:rtl/>
        </w:rPr>
        <w:t>(</w:t>
      </w:r>
      <w:r w:rsidRPr="001325A9">
        <w:rPr>
          <w:rStyle w:val="Char"/>
          <w:rtl/>
        </w:rPr>
        <w:t>با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از قرآن</w:t>
      </w:r>
      <w:r w:rsidR="002733B6" w:rsidRPr="001325A9">
        <w:rPr>
          <w:rStyle w:val="Char"/>
          <w:rtl/>
        </w:rPr>
        <w:t>)</w:t>
      </w:r>
      <w:r w:rsidRPr="001325A9">
        <w:rPr>
          <w:rStyle w:val="Char"/>
          <w:rtl/>
        </w:rPr>
        <w:t xml:space="preserve"> و از پ</w:t>
      </w:r>
      <w:r w:rsidR="003A7AAA" w:rsidRPr="001325A9">
        <w:rPr>
          <w:rStyle w:val="Char"/>
          <w:rtl/>
        </w:rPr>
        <w:t>ی</w:t>
      </w:r>
      <w:r w:rsidRPr="001325A9">
        <w:rPr>
          <w:rStyle w:val="Char"/>
          <w:rtl/>
        </w:rPr>
        <w:t xml:space="preserve">غمبر </w:t>
      </w:r>
      <w:r w:rsidR="00B96C20" w:rsidRPr="001325A9">
        <w:rPr>
          <w:rStyle w:val="Char"/>
          <w:rtl/>
        </w:rPr>
        <w:t>(</w:t>
      </w:r>
      <w:r w:rsidRPr="001325A9">
        <w:rPr>
          <w:rStyle w:val="Char"/>
          <w:rtl/>
        </w:rPr>
        <w:t>خدا محمّد مصطف</w:t>
      </w:r>
      <w:r w:rsidR="003A7AAA" w:rsidRPr="001325A9">
        <w:rPr>
          <w:rStyle w:val="Char"/>
          <w:rtl/>
        </w:rPr>
        <w:t>ی</w:t>
      </w:r>
      <w:r w:rsidRPr="001325A9">
        <w:rPr>
          <w:rStyle w:val="Char"/>
          <w:rtl/>
        </w:rPr>
        <w:t xml:space="preserve"> با تمسّ</w:t>
      </w:r>
      <w:r w:rsidR="003A7AAA" w:rsidRPr="001325A9">
        <w:rPr>
          <w:rStyle w:val="Char"/>
          <w:rtl/>
        </w:rPr>
        <w:t>ک</w:t>
      </w:r>
      <w:r w:rsidRPr="001325A9">
        <w:rPr>
          <w:rStyle w:val="Char"/>
          <w:rtl/>
        </w:rPr>
        <w:t xml:space="preserve"> به سنّت او</w:t>
      </w:r>
      <w:r w:rsidR="002733B6" w:rsidRPr="001325A9">
        <w:rPr>
          <w:rStyle w:val="Char"/>
          <w:rtl/>
        </w:rPr>
        <w:t>)</w:t>
      </w:r>
      <w:r w:rsidRPr="001325A9">
        <w:rPr>
          <w:rStyle w:val="Char"/>
          <w:rtl/>
        </w:rPr>
        <w:t xml:space="preserve"> اطاعت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و از </w:t>
      </w:r>
      <w:r w:rsidR="003A7AAA" w:rsidRPr="001325A9">
        <w:rPr>
          <w:rStyle w:val="Char"/>
          <w:rtl/>
        </w:rPr>
        <w:t>ک</w:t>
      </w:r>
      <w:r w:rsidRPr="001325A9">
        <w:rPr>
          <w:rStyle w:val="Char"/>
          <w:rtl/>
        </w:rPr>
        <w:t>ارداران و فرماندهان مسلمان خود فرمانبردار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 xml:space="preserve">مادام </w:t>
      </w:r>
      <w:r w:rsidR="003A7AAA" w:rsidRPr="001325A9">
        <w:rPr>
          <w:rStyle w:val="Char"/>
          <w:rtl/>
        </w:rPr>
        <w:t>ک</w:t>
      </w:r>
      <w:r w:rsidRPr="001325A9">
        <w:rPr>
          <w:rStyle w:val="Char"/>
          <w:rtl/>
        </w:rPr>
        <w:t>ه دادگر و حقّگرا بوده و مجر</w:t>
      </w:r>
      <w:r w:rsidR="003A7AAA" w:rsidRPr="001325A9">
        <w:rPr>
          <w:rStyle w:val="Char"/>
          <w:rtl/>
        </w:rPr>
        <w:t>ی</w:t>
      </w:r>
      <w:r w:rsidRPr="001325A9">
        <w:rPr>
          <w:rStyle w:val="Char"/>
          <w:rtl/>
        </w:rPr>
        <w:t xml:space="preserve"> اح</w:t>
      </w:r>
      <w:r w:rsidR="003A7AAA" w:rsidRPr="001325A9">
        <w:rPr>
          <w:rStyle w:val="Char"/>
          <w:rtl/>
        </w:rPr>
        <w:t>ک</w:t>
      </w:r>
      <w:r w:rsidRPr="001325A9">
        <w:rPr>
          <w:rStyle w:val="Char"/>
          <w:rtl/>
        </w:rPr>
        <w:t>ام شر</w:t>
      </w:r>
      <w:r w:rsidR="003A7AAA" w:rsidRPr="001325A9">
        <w:rPr>
          <w:rStyle w:val="Char"/>
          <w:rtl/>
        </w:rPr>
        <w:t>ی</w:t>
      </w:r>
      <w:r w:rsidRPr="001325A9">
        <w:rPr>
          <w:rStyle w:val="Char"/>
          <w:rtl/>
        </w:rPr>
        <w:t>عت اسلام باشند</w:t>
      </w:r>
      <w:r w:rsidR="002733B6" w:rsidRPr="001325A9">
        <w:rPr>
          <w:rStyle w:val="Char"/>
          <w:rtl/>
        </w:rPr>
        <w:t>)</w:t>
      </w:r>
      <w:r w:rsidRPr="001325A9">
        <w:rPr>
          <w:rStyle w:val="Char"/>
          <w:rtl/>
        </w:rPr>
        <w:t xml:space="preserve"> و اگر در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اختلاف داشت</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و در امر</w:t>
      </w:r>
      <w:r w:rsidR="003A7AAA" w:rsidRPr="001325A9">
        <w:rPr>
          <w:rStyle w:val="Char"/>
          <w:rtl/>
        </w:rPr>
        <w:t>ی</w:t>
      </w:r>
      <w:r w:rsidRPr="001325A9">
        <w:rPr>
          <w:rStyle w:val="Char"/>
          <w:rtl/>
        </w:rPr>
        <w:t xml:space="preserve"> از امور </w:t>
      </w:r>
      <w:r w:rsidR="003A7AAA" w:rsidRPr="001325A9">
        <w:rPr>
          <w:rStyle w:val="Char"/>
          <w:rtl/>
        </w:rPr>
        <w:t>ک</w:t>
      </w:r>
      <w:r w:rsidRPr="001325A9">
        <w:rPr>
          <w:rStyle w:val="Char"/>
          <w:rtl/>
        </w:rPr>
        <w:t>شم</w:t>
      </w:r>
      <w:r w:rsidR="003A7AAA" w:rsidRPr="001325A9">
        <w:rPr>
          <w:rStyle w:val="Char"/>
          <w:rtl/>
        </w:rPr>
        <w:t>ک</w:t>
      </w:r>
      <w:r w:rsidRPr="001325A9">
        <w:rPr>
          <w:rStyle w:val="Char"/>
          <w:rtl/>
        </w:rPr>
        <w:t>ش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رد</w:t>
      </w:r>
      <w:r w:rsidR="003A7AAA" w:rsidRPr="001325A9">
        <w:rPr>
          <w:rStyle w:val="Char"/>
          <w:rtl/>
        </w:rPr>
        <w:t>ی</w:t>
      </w:r>
      <w:r w:rsidRPr="001325A9">
        <w:rPr>
          <w:rStyle w:val="Char"/>
          <w:rtl/>
        </w:rPr>
        <w:t>د</w:t>
      </w:r>
      <w:r w:rsidR="002733B6" w:rsidRPr="001325A9">
        <w:rPr>
          <w:rStyle w:val="Char"/>
          <w:rtl/>
        </w:rPr>
        <w:t>)</w:t>
      </w:r>
      <w:r w:rsidR="00D3341F">
        <w:rPr>
          <w:rStyle w:val="Char"/>
          <w:rtl/>
        </w:rPr>
        <w:t xml:space="preserve"> آن را </w:t>
      </w:r>
      <w:r w:rsidRPr="001325A9">
        <w:rPr>
          <w:rStyle w:val="Char"/>
          <w:rtl/>
        </w:rPr>
        <w:t xml:space="preserve">به خدا </w:t>
      </w:r>
      <w:r w:rsidR="00B96C20" w:rsidRPr="001325A9">
        <w:rPr>
          <w:rStyle w:val="Char"/>
          <w:rtl/>
        </w:rPr>
        <w:t>(</w:t>
      </w:r>
      <w:r w:rsidRPr="001325A9">
        <w:rPr>
          <w:rStyle w:val="Char"/>
          <w:rtl/>
        </w:rPr>
        <w:t>با عرضه به قرآن</w:t>
      </w:r>
      <w:r w:rsidR="002733B6" w:rsidRPr="001325A9">
        <w:rPr>
          <w:rStyle w:val="Char"/>
          <w:rtl/>
        </w:rPr>
        <w:t>)</w:t>
      </w:r>
      <w:r w:rsidRPr="001325A9">
        <w:rPr>
          <w:rStyle w:val="Char"/>
          <w:rtl/>
        </w:rPr>
        <w:t xml:space="preserve"> و پ</w:t>
      </w:r>
      <w:r w:rsidR="003A7AAA" w:rsidRPr="001325A9">
        <w:rPr>
          <w:rStyle w:val="Char"/>
          <w:rtl/>
        </w:rPr>
        <w:t>ی</w:t>
      </w:r>
      <w:r w:rsidRPr="001325A9">
        <w:rPr>
          <w:rStyle w:val="Char"/>
          <w:rtl/>
        </w:rPr>
        <w:t xml:space="preserve">غمبر او </w:t>
      </w:r>
      <w:r w:rsidR="00B96C20" w:rsidRPr="001325A9">
        <w:rPr>
          <w:rStyle w:val="Char"/>
          <w:rtl/>
        </w:rPr>
        <w:t>(</w:t>
      </w:r>
      <w:r w:rsidRPr="001325A9">
        <w:rPr>
          <w:rStyle w:val="Char"/>
          <w:rtl/>
        </w:rPr>
        <w:t>با رجوع به سنّت نبو</w:t>
      </w:r>
      <w:r w:rsidR="003A7AAA" w:rsidRPr="001325A9">
        <w:rPr>
          <w:rStyle w:val="Char"/>
          <w:rtl/>
        </w:rPr>
        <w:t>ی</w:t>
      </w:r>
      <w:r w:rsidR="002733B6" w:rsidRPr="001325A9">
        <w:rPr>
          <w:rStyle w:val="Char"/>
          <w:rtl/>
        </w:rPr>
        <w:t>)</w:t>
      </w:r>
      <w:r w:rsidRPr="001325A9">
        <w:rPr>
          <w:rStyle w:val="Char"/>
          <w:rtl/>
        </w:rPr>
        <w:t xml:space="preserve"> برگردان</w:t>
      </w:r>
      <w:r w:rsidR="003A7AAA" w:rsidRPr="001325A9">
        <w:rPr>
          <w:rStyle w:val="Char"/>
          <w:rtl/>
        </w:rPr>
        <w:t>ی</w:t>
      </w:r>
      <w:r w:rsidRPr="001325A9">
        <w:rPr>
          <w:rStyle w:val="Char"/>
          <w:rtl/>
        </w:rPr>
        <w:t xml:space="preserve">د </w:t>
      </w:r>
      <w:r w:rsidR="00B96C20" w:rsidRPr="001325A9">
        <w:rPr>
          <w:rStyle w:val="Char"/>
          <w:rtl/>
        </w:rPr>
        <w:t>(</w:t>
      </w:r>
      <w:r w:rsidRPr="001325A9">
        <w:rPr>
          <w:rStyle w:val="Char"/>
          <w:rtl/>
        </w:rPr>
        <w:t>تا در پرتو قرآن و سنّت</w:t>
      </w:r>
      <w:r w:rsidR="00B96C20" w:rsidRPr="001325A9">
        <w:rPr>
          <w:rStyle w:val="Char"/>
          <w:rtl/>
        </w:rPr>
        <w:t>،</w:t>
      </w:r>
      <w:r w:rsidRPr="001325A9">
        <w:rPr>
          <w:rStyle w:val="Char"/>
          <w:rtl/>
        </w:rPr>
        <w:t xml:space="preserve"> ح</w:t>
      </w:r>
      <w:r w:rsidR="003A7AAA" w:rsidRPr="001325A9">
        <w:rPr>
          <w:rStyle w:val="Char"/>
          <w:rtl/>
        </w:rPr>
        <w:t>ک</w:t>
      </w:r>
      <w:r w:rsidRPr="001325A9">
        <w:rPr>
          <w:rStyle w:val="Char"/>
          <w:rtl/>
        </w:rPr>
        <w:t>م</w:t>
      </w:r>
      <w:r w:rsidR="00D3341F">
        <w:rPr>
          <w:rStyle w:val="Char"/>
          <w:rtl/>
        </w:rPr>
        <w:t xml:space="preserve"> آن را </w:t>
      </w:r>
      <w:r w:rsidRPr="001325A9">
        <w:rPr>
          <w:rStyle w:val="Char"/>
          <w:rtl/>
        </w:rPr>
        <w:t>بدان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ه خدا قرآن را نازل</w:t>
      </w:r>
      <w:r w:rsidR="00B96C20" w:rsidRPr="001325A9">
        <w:rPr>
          <w:rStyle w:val="Char"/>
          <w:rtl/>
        </w:rPr>
        <w:t>،</w:t>
      </w:r>
      <w:r w:rsidRPr="001325A9">
        <w:rPr>
          <w:rStyle w:val="Char"/>
          <w:rtl/>
        </w:rPr>
        <w:t xml:space="preserve"> و پ</w:t>
      </w:r>
      <w:r w:rsidR="003A7AAA" w:rsidRPr="001325A9">
        <w:rPr>
          <w:rStyle w:val="Char"/>
          <w:rtl/>
        </w:rPr>
        <w:t>ی</w:t>
      </w:r>
      <w:r w:rsidRPr="001325A9">
        <w:rPr>
          <w:rStyle w:val="Char"/>
          <w:rtl/>
        </w:rPr>
        <w:t>غمبر</w:t>
      </w:r>
      <w:r w:rsidR="00D3341F">
        <w:rPr>
          <w:rStyle w:val="Char"/>
          <w:rtl/>
        </w:rPr>
        <w:t xml:space="preserve"> آن را </w:t>
      </w:r>
      <w:r w:rsidRPr="001325A9">
        <w:rPr>
          <w:rStyle w:val="Char"/>
          <w:rtl/>
        </w:rPr>
        <w:t>ب</w:t>
      </w:r>
      <w:r w:rsidR="003A7AAA" w:rsidRPr="001325A9">
        <w:rPr>
          <w:rStyle w:val="Char"/>
          <w:rtl/>
        </w:rPr>
        <w:t>ی</w:t>
      </w:r>
      <w:r w:rsidRPr="001325A9">
        <w:rPr>
          <w:rStyle w:val="Char"/>
          <w:rtl/>
        </w:rPr>
        <w:t>ان و روشن داشته است</w:t>
      </w:r>
      <w:r w:rsidR="00B96C20" w:rsidRPr="001325A9">
        <w:rPr>
          <w:rStyle w:val="Char"/>
          <w:rtl/>
        </w:rPr>
        <w:t>.</w:t>
      </w:r>
      <w:r w:rsidRPr="001325A9">
        <w:rPr>
          <w:rStyle w:val="Char"/>
          <w:rtl/>
        </w:rPr>
        <w:t xml:space="preserve"> با</w:t>
      </w:r>
      <w:r w:rsidR="003A7AAA" w:rsidRPr="001325A9">
        <w:rPr>
          <w:rStyle w:val="Char"/>
          <w:rtl/>
        </w:rPr>
        <w:t>ی</w:t>
      </w:r>
      <w:r w:rsidRPr="001325A9">
        <w:rPr>
          <w:rStyle w:val="Char"/>
          <w:rtl/>
        </w:rPr>
        <w:t>د چن</w:t>
      </w:r>
      <w:r w:rsidR="003A7AAA" w:rsidRPr="001325A9">
        <w:rPr>
          <w:rStyle w:val="Char"/>
          <w:rtl/>
        </w:rPr>
        <w:t>ی</w:t>
      </w:r>
      <w:r w:rsidRPr="001325A9">
        <w:rPr>
          <w:rStyle w:val="Char"/>
          <w:rtl/>
        </w:rPr>
        <w:t xml:space="preserve">ن عمل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2733B6" w:rsidRPr="001325A9">
        <w:rPr>
          <w:rStyle w:val="Char"/>
          <w:rtl/>
        </w:rPr>
        <w:t>)</w:t>
      </w:r>
      <w:r w:rsidRPr="001325A9">
        <w:rPr>
          <w:rStyle w:val="Char"/>
          <w:rtl/>
        </w:rPr>
        <w:t xml:space="preserve"> اگر به خدا و روز رستاخ</w:t>
      </w:r>
      <w:r w:rsidR="003A7AAA" w:rsidRPr="001325A9">
        <w:rPr>
          <w:rStyle w:val="Char"/>
          <w:rtl/>
        </w:rPr>
        <w:t>ی</w:t>
      </w:r>
      <w:r w:rsidRPr="001325A9">
        <w:rPr>
          <w:rStyle w:val="Char"/>
          <w:rtl/>
        </w:rPr>
        <w:t>ز ا</w:t>
      </w:r>
      <w:r w:rsidR="003A7AAA" w:rsidRPr="001325A9">
        <w:rPr>
          <w:rStyle w:val="Char"/>
          <w:rtl/>
        </w:rPr>
        <w:t>ی</w:t>
      </w:r>
      <w:r w:rsidRPr="001325A9">
        <w:rPr>
          <w:rStyle w:val="Char"/>
          <w:rtl/>
        </w:rPr>
        <w:t>مان دار</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ار </w:t>
      </w:r>
      <w:r w:rsidR="00B96C20" w:rsidRPr="001325A9">
        <w:rPr>
          <w:rStyle w:val="Char"/>
          <w:rtl/>
        </w:rPr>
        <w:t>(</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رجوع به قرآن و سنّت</w:t>
      </w:r>
      <w:r w:rsidR="002733B6" w:rsidRPr="001325A9">
        <w:rPr>
          <w:rStyle w:val="Char"/>
          <w:rtl/>
        </w:rPr>
        <w:t>)</w:t>
      </w:r>
      <w:r w:rsidRPr="001325A9">
        <w:rPr>
          <w:rStyle w:val="Char"/>
          <w:rtl/>
        </w:rPr>
        <w:t xml:space="preserve"> برا</w:t>
      </w:r>
      <w:r w:rsidR="003A7AAA" w:rsidRPr="001325A9">
        <w:rPr>
          <w:rStyle w:val="Char"/>
          <w:rtl/>
        </w:rPr>
        <w:t>ی</w:t>
      </w:r>
      <w:r w:rsidRPr="001325A9">
        <w:rPr>
          <w:rStyle w:val="Char"/>
          <w:rtl/>
        </w:rPr>
        <w:t xml:space="preserve"> شما بهتر و خوش فرجام‌تر است‏</w:t>
      </w:r>
      <w:r w:rsidRPr="001325A9">
        <w:rPr>
          <w:rStyle w:val="Char"/>
          <w:rFonts w:hint="cs"/>
          <w:rtl/>
        </w:rPr>
        <w:t>».</w:t>
      </w:r>
    </w:p>
    <w:p w:rsidR="0046678B" w:rsidRPr="0046678B" w:rsidRDefault="0046678B" w:rsidP="00405708">
      <w:pPr>
        <w:pStyle w:val="a"/>
        <w:numPr>
          <w:ilvl w:val="0"/>
          <w:numId w:val="35"/>
        </w:numPr>
        <w:rPr>
          <w:rtl/>
        </w:rPr>
      </w:pPr>
      <w:r>
        <w:rPr>
          <w:rFonts w:cs="Traditional Arabic"/>
          <w:color w:val="000000"/>
          <w:shd w:val="clear" w:color="auto" w:fill="FFFFFF"/>
          <w:rtl/>
        </w:rPr>
        <w:t>﴿</w:t>
      </w:r>
      <w:r w:rsidRPr="00B90D21">
        <w:rPr>
          <w:rStyle w:val="Char4"/>
          <w:rtl/>
        </w:rPr>
        <w:t>يَا أَيُّهَا الَّذِينَ آمَنُوا اتَّقُوا اللَّهَ وَكُونُوا مَعَ الصَّادِقِينَ١١٩</w:t>
      </w:r>
      <w:r>
        <w:rPr>
          <w:rFonts w:cs="Traditional Arabic"/>
          <w:color w:val="000000"/>
          <w:shd w:val="clear" w:color="auto" w:fill="FFFFFF"/>
          <w:rtl/>
        </w:rPr>
        <w:t>﴾</w:t>
      </w:r>
      <w:r w:rsidRPr="00B90D21">
        <w:rPr>
          <w:rStyle w:val="Char4"/>
          <w:rtl/>
        </w:rPr>
        <w:t xml:space="preserve"> </w:t>
      </w:r>
      <w:r w:rsidRPr="00C061E3">
        <w:rPr>
          <w:rStyle w:val="Char2"/>
          <w:rtl/>
        </w:rPr>
        <w:t>[التوبة: 119]</w:t>
      </w:r>
      <w:r w:rsidRPr="00C061E3">
        <w:rPr>
          <w:rStyle w:val="Char2"/>
          <w:rFonts w:hint="cs"/>
          <w:rtl/>
        </w:rPr>
        <w:t>.</w:t>
      </w:r>
    </w:p>
    <w:p w:rsidR="00B67D0C" w:rsidRDefault="00B67D0C" w:rsidP="0046678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از خدا بترس</w:t>
      </w:r>
      <w:r w:rsidR="003A7AAA" w:rsidRPr="001325A9">
        <w:rPr>
          <w:rStyle w:val="Char"/>
          <w:rtl/>
        </w:rPr>
        <w:t>ی</w:t>
      </w:r>
      <w:r w:rsidRPr="001325A9">
        <w:rPr>
          <w:rStyle w:val="Char"/>
          <w:rtl/>
        </w:rPr>
        <w:t>د و همگام با راستان باش</w:t>
      </w:r>
      <w:r w:rsidR="003A7AAA" w:rsidRPr="001325A9">
        <w:rPr>
          <w:rStyle w:val="Char"/>
          <w:rtl/>
        </w:rPr>
        <w:t>ی</w:t>
      </w:r>
      <w:r w:rsidRPr="001325A9">
        <w:rPr>
          <w:rStyle w:val="Char"/>
          <w:rtl/>
        </w:rPr>
        <w:t>د</w:t>
      </w:r>
      <w:r w:rsidRPr="001325A9">
        <w:rPr>
          <w:rStyle w:val="Char"/>
          <w:rFonts w:hint="cs"/>
          <w:rtl/>
        </w:rPr>
        <w:t>».</w:t>
      </w:r>
    </w:p>
    <w:p w:rsidR="0046678B" w:rsidRPr="0046678B" w:rsidRDefault="0046678B" w:rsidP="00405708">
      <w:pPr>
        <w:pStyle w:val="a"/>
        <w:numPr>
          <w:ilvl w:val="0"/>
          <w:numId w:val="35"/>
        </w:numPr>
        <w:rPr>
          <w:rtl/>
        </w:rPr>
      </w:pPr>
      <w:r>
        <w:rPr>
          <w:rFonts w:cs="Traditional Arabic"/>
          <w:color w:val="000000"/>
          <w:shd w:val="clear" w:color="auto" w:fill="FFFFFF"/>
          <w:rtl/>
        </w:rPr>
        <w:t>﴿</w:t>
      </w:r>
      <w:r w:rsidRPr="00B90D21">
        <w:rPr>
          <w:rStyle w:val="Char4"/>
          <w:rtl/>
        </w:rPr>
        <w:t>فَمَنْ حَاجَّكَ فِيهِ مِنْ بَعْدِ مَا جَاءَكَ مِنَ الْعِلْمِ فَقُلْ تَعَالَوْا نَدْعُ أَبْنَاءَنَا وَأَبْنَاءَكُمْ وَنِسَاءَنَا وَنِسَاءَكُمْ وَأَنْفُسَنَا وَأَنْفُسَكُمْ ثُمَّ نَبْتَهِلْ فَنَجْعَلْ لَعْنَتَ اللَّهِ عَلَى الْكَاذِبِينَ٦١</w:t>
      </w:r>
      <w:r>
        <w:rPr>
          <w:rFonts w:cs="Traditional Arabic"/>
          <w:color w:val="000000"/>
          <w:shd w:val="clear" w:color="auto" w:fill="FFFFFF"/>
          <w:rtl/>
        </w:rPr>
        <w:t>﴾</w:t>
      </w:r>
      <w:r w:rsidRPr="00B90D21">
        <w:rPr>
          <w:rStyle w:val="Char4"/>
          <w:rtl/>
        </w:rPr>
        <w:t xml:space="preserve"> </w:t>
      </w:r>
      <w:r w:rsidRPr="00C061E3">
        <w:rPr>
          <w:rStyle w:val="Char2"/>
          <w:rtl/>
        </w:rPr>
        <w:t>[آل عمران: 61]</w:t>
      </w:r>
      <w:r w:rsidRPr="00C061E3">
        <w:rPr>
          <w:rStyle w:val="Char2"/>
          <w:rFonts w:hint="cs"/>
          <w:rtl/>
        </w:rPr>
        <w:t>.</w:t>
      </w:r>
    </w:p>
    <w:p w:rsidR="00B67D0C" w:rsidRDefault="00B67D0C" w:rsidP="00D663E5">
      <w:pPr>
        <w:tabs>
          <w:tab w:val="right" w:pos="7031"/>
        </w:tabs>
        <w:ind w:firstLine="284"/>
        <w:rPr>
          <w:rStyle w:val="Char"/>
          <w:rtl/>
        </w:rPr>
      </w:pPr>
      <w:r w:rsidRPr="001325A9">
        <w:rPr>
          <w:rStyle w:val="Char"/>
          <w:rFonts w:hint="cs"/>
          <w:rtl/>
        </w:rPr>
        <w:t>«</w:t>
      </w:r>
      <w:r w:rsidRPr="001325A9">
        <w:rPr>
          <w:rStyle w:val="Char"/>
          <w:rtl/>
        </w:rPr>
        <w:t>هرگاه بعد از علم و دانش</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درباره مس</w:t>
      </w:r>
      <w:r w:rsidR="003A7AAA" w:rsidRPr="001325A9">
        <w:rPr>
          <w:rStyle w:val="Char"/>
          <w:rtl/>
        </w:rPr>
        <w:t>ی</w:t>
      </w:r>
      <w:r w:rsidRPr="001325A9">
        <w:rPr>
          <w:rStyle w:val="Char"/>
          <w:rtl/>
        </w:rPr>
        <w:t>ح</w:t>
      </w:r>
      <w:r w:rsidR="002733B6" w:rsidRPr="001325A9">
        <w:rPr>
          <w:rStyle w:val="Char"/>
          <w:rtl/>
        </w:rPr>
        <w:t>)</w:t>
      </w:r>
      <w:r w:rsidRPr="001325A9">
        <w:rPr>
          <w:rStyle w:val="Char"/>
          <w:rtl/>
        </w:rPr>
        <w:t xml:space="preserve"> به تو رس</w:t>
      </w:r>
      <w:r w:rsidR="003A7AAA" w:rsidRPr="001325A9">
        <w:rPr>
          <w:rStyle w:val="Char"/>
          <w:rtl/>
        </w:rPr>
        <w:t>ی</w:t>
      </w:r>
      <w:r w:rsidRPr="001325A9">
        <w:rPr>
          <w:rStyle w:val="Char"/>
          <w:rtl/>
        </w:rPr>
        <w:t xml:space="preserve">ده است </w:t>
      </w:r>
      <w:r w:rsidR="00B96C20" w:rsidRPr="001325A9">
        <w:rPr>
          <w:rStyle w:val="Char"/>
          <w:rtl/>
        </w:rPr>
        <w:t>(</w:t>
      </w:r>
      <w:r w:rsidRPr="001325A9">
        <w:rPr>
          <w:rStyle w:val="Char"/>
          <w:rtl/>
        </w:rPr>
        <w:t>باز</w:t>
      </w:r>
      <w:r w:rsidR="002733B6" w:rsidRPr="001325A9">
        <w:rPr>
          <w:rStyle w:val="Char"/>
          <w:rtl/>
        </w:rPr>
        <w:t>)</w:t>
      </w:r>
      <w:r w:rsidRPr="001325A9">
        <w:rPr>
          <w:rStyle w:val="Char"/>
          <w:rtl/>
        </w:rPr>
        <w:t xml:space="preserve"> با تو به ست</w:t>
      </w:r>
      <w:r w:rsidR="003A7AAA" w:rsidRPr="001325A9">
        <w:rPr>
          <w:rStyle w:val="Char"/>
          <w:rtl/>
        </w:rPr>
        <w:t>ی</w:t>
      </w:r>
      <w:r w:rsidRPr="001325A9">
        <w:rPr>
          <w:rStyle w:val="Char"/>
          <w:rtl/>
        </w:rPr>
        <w:t>ز پرداختند</w:t>
      </w:r>
      <w:r w:rsidR="00B96C20" w:rsidRPr="001325A9">
        <w:rPr>
          <w:rStyle w:val="Char"/>
          <w:rtl/>
        </w:rPr>
        <w:t>،</w:t>
      </w:r>
      <w:r w:rsidRPr="001325A9">
        <w:rPr>
          <w:rStyle w:val="Char"/>
          <w:rtl/>
        </w:rPr>
        <w:t xml:space="preserve"> بد</w:t>
      </w:r>
      <w:r w:rsidR="003A7AAA" w:rsidRPr="001325A9">
        <w:rPr>
          <w:rStyle w:val="Char"/>
          <w:rtl/>
        </w:rPr>
        <w:t>ی</w:t>
      </w:r>
      <w:r w:rsidRPr="001325A9">
        <w:rPr>
          <w:rStyle w:val="Char"/>
          <w:rtl/>
        </w:rPr>
        <w:t>شان بگو</w:t>
      </w:r>
      <w:r w:rsidR="00B96C20" w:rsidRPr="001325A9">
        <w:rPr>
          <w:rStyle w:val="Char"/>
          <w:rtl/>
        </w:rPr>
        <w:t>:</w:t>
      </w:r>
      <w:r w:rsidRPr="001325A9">
        <w:rPr>
          <w:rStyle w:val="Char"/>
          <w:rtl/>
        </w:rPr>
        <w:t xml:space="preserve">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ما فرزندان خود را دعوت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م و شما هم فرزندان خود را فرا خوان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و ما زنان خود را دعوت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م و شما هم زنان خود را فرا خوان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و ما خود را آماده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م و شما هم خود را آماده ساز</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سپس دست دعا به سو</w:t>
      </w:r>
      <w:r w:rsidR="003A7AAA" w:rsidRPr="001325A9">
        <w:rPr>
          <w:rStyle w:val="Char"/>
          <w:rtl/>
        </w:rPr>
        <w:t>ی</w:t>
      </w:r>
      <w:r w:rsidRPr="001325A9">
        <w:rPr>
          <w:rStyle w:val="Char"/>
          <w:rtl/>
        </w:rPr>
        <w:t xml:space="preserve"> خدا برم</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م و نفر</w:t>
      </w:r>
      <w:r w:rsidR="003A7AAA" w:rsidRPr="001325A9">
        <w:rPr>
          <w:rStyle w:val="Char"/>
          <w:rtl/>
        </w:rPr>
        <w:t>ی</w:t>
      </w:r>
      <w:r w:rsidRPr="001325A9">
        <w:rPr>
          <w:rStyle w:val="Char"/>
          <w:rtl/>
        </w:rPr>
        <w:t>ن خدا را برا</w:t>
      </w:r>
      <w:r w:rsidR="003A7AAA" w:rsidRPr="001325A9">
        <w:rPr>
          <w:rStyle w:val="Char"/>
          <w:rtl/>
        </w:rPr>
        <w:t>ی</w:t>
      </w:r>
      <w:r w:rsidRPr="001325A9">
        <w:rPr>
          <w:rStyle w:val="Char"/>
          <w:rtl/>
        </w:rPr>
        <w:t xml:space="preserve"> دروغگو</w:t>
      </w:r>
      <w:r w:rsidR="003A7AAA" w:rsidRPr="001325A9">
        <w:rPr>
          <w:rStyle w:val="Char"/>
          <w:rtl/>
        </w:rPr>
        <w:t>ی</w:t>
      </w:r>
      <w:r w:rsidRPr="001325A9">
        <w:rPr>
          <w:rStyle w:val="Char"/>
          <w:rtl/>
        </w:rPr>
        <w:t>ان تمنّا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م‏</w:t>
      </w:r>
      <w:r w:rsidRPr="001325A9">
        <w:rPr>
          <w:rStyle w:val="Char"/>
          <w:rFonts w:hint="cs"/>
          <w:rtl/>
        </w:rPr>
        <w:t>».</w:t>
      </w:r>
    </w:p>
    <w:p w:rsidR="00D663E5" w:rsidRPr="00D663E5" w:rsidRDefault="00D663E5" w:rsidP="00405708">
      <w:pPr>
        <w:pStyle w:val="a"/>
        <w:numPr>
          <w:ilvl w:val="0"/>
          <w:numId w:val="35"/>
        </w:numPr>
        <w:rPr>
          <w:rtl/>
        </w:rPr>
      </w:pPr>
      <w:r>
        <w:rPr>
          <w:rFonts w:cs="Traditional Arabic"/>
          <w:color w:val="000000"/>
          <w:shd w:val="clear" w:color="auto" w:fill="FFFFFF"/>
          <w:rtl/>
        </w:rPr>
        <w:t>﴿</w:t>
      </w:r>
      <w:r w:rsidRPr="00B90D21">
        <w:rPr>
          <w:rStyle w:val="Char4"/>
          <w:rtl/>
        </w:rPr>
        <w:t>قُلْ لَا أَسْأَلُكُمْ عَلَيْهِ أَجْرًا إِلَّا الْمَوَدَّةَ فِي الْقُرْبَى</w:t>
      </w:r>
      <w:r>
        <w:rPr>
          <w:rFonts w:cs="Traditional Arabic"/>
          <w:color w:val="000000"/>
          <w:shd w:val="clear" w:color="auto" w:fill="FFFFFF"/>
          <w:rtl/>
        </w:rPr>
        <w:t>﴾</w:t>
      </w:r>
      <w:r w:rsidRPr="00B90D21">
        <w:rPr>
          <w:rStyle w:val="Char4"/>
          <w:rtl/>
        </w:rPr>
        <w:t xml:space="preserve"> </w:t>
      </w:r>
      <w:r w:rsidRPr="00C061E3">
        <w:rPr>
          <w:rStyle w:val="Char2"/>
          <w:rtl/>
        </w:rPr>
        <w:t>[الشورى: 23]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بگو</w:t>
      </w:r>
      <w:r w:rsidR="00B96C20" w:rsidRPr="001325A9">
        <w:rPr>
          <w:rStyle w:val="Char"/>
          <w:rtl/>
        </w:rPr>
        <w:t>:</w:t>
      </w:r>
      <w:r w:rsidRPr="001325A9">
        <w:rPr>
          <w:rStyle w:val="Char"/>
          <w:rtl/>
        </w:rPr>
        <w:t xml:space="preserve"> در برابر آن </w:t>
      </w:r>
      <w:r w:rsidR="00B96C20" w:rsidRPr="001325A9">
        <w:rPr>
          <w:rStyle w:val="Char"/>
          <w:rtl/>
        </w:rPr>
        <w:t>(</w:t>
      </w:r>
      <w:r w:rsidRPr="001325A9">
        <w:rPr>
          <w:rStyle w:val="Char"/>
          <w:rtl/>
        </w:rPr>
        <w:t xml:space="preserve">همه نعمت </w:t>
      </w:r>
      <w:r w:rsidR="003A7AAA" w:rsidRPr="001325A9">
        <w:rPr>
          <w:rStyle w:val="Char"/>
          <w:rtl/>
        </w:rPr>
        <w:t>ک</w:t>
      </w:r>
      <w:r w:rsidRPr="001325A9">
        <w:rPr>
          <w:rStyle w:val="Char"/>
          <w:rtl/>
        </w:rPr>
        <w:t>ه در پرتو دعوت اسلام به شما خواهد رس</w:t>
      </w:r>
      <w:r w:rsidR="003A7AAA" w:rsidRPr="001325A9">
        <w:rPr>
          <w:rStyle w:val="Char"/>
          <w:rtl/>
        </w:rPr>
        <w:t>ی</w:t>
      </w:r>
      <w:r w:rsidRPr="001325A9">
        <w:rPr>
          <w:rStyle w:val="Char"/>
          <w:rtl/>
        </w:rPr>
        <w:t>د</w:t>
      </w:r>
      <w:r w:rsidR="002733B6" w:rsidRPr="001325A9">
        <w:rPr>
          <w:rStyle w:val="Char"/>
          <w:rtl/>
        </w:rPr>
        <w:t>)</w:t>
      </w:r>
      <w:r w:rsidRPr="001325A9">
        <w:rPr>
          <w:rStyle w:val="Char"/>
          <w:rtl/>
        </w:rPr>
        <w:t xml:space="preserve"> از شما پاداش و مزد</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‌خواهم جز عشق و علاقه نزد</w:t>
      </w:r>
      <w:r w:rsidR="003A7AAA" w:rsidRPr="001325A9">
        <w:rPr>
          <w:rStyle w:val="Char"/>
          <w:rtl/>
        </w:rPr>
        <w:t>یکی</w:t>
      </w:r>
      <w:r w:rsidRPr="001325A9">
        <w:rPr>
          <w:rStyle w:val="Char"/>
          <w:rtl/>
        </w:rPr>
        <w:t xml:space="preserve"> </w:t>
      </w:r>
      <w:r w:rsidR="00B96C20" w:rsidRPr="001325A9">
        <w:rPr>
          <w:rStyle w:val="Char"/>
          <w:rtl/>
        </w:rPr>
        <w:t>(</w:t>
      </w:r>
      <w:r w:rsidRPr="001325A9">
        <w:rPr>
          <w:rStyle w:val="Char"/>
          <w:rtl/>
        </w:rPr>
        <w:t>به خدا</w:t>
      </w:r>
      <w:r w:rsidR="002733B6" w:rsidRPr="001325A9">
        <w:rPr>
          <w:rStyle w:val="Char"/>
          <w:rtl/>
        </w:rPr>
        <w:t>)</w:t>
      </w:r>
      <w:r w:rsidRPr="001325A9">
        <w:rPr>
          <w:rStyle w:val="Char"/>
          <w:rtl/>
        </w:rPr>
        <w:t xml:space="preserve"> را </w:t>
      </w:r>
      <w:r w:rsidR="00B96C20" w:rsidRPr="001325A9">
        <w:rPr>
          <w:rStyle w:val="Char"/>
          <w:rtl/>
        </w:rPr>
        <w:t>(</w:t>
      </w:r>
      <w:r w:rsidR="003A7AAA" w:rsidRPr="001325A9">
        <w:rPr>
          <w:rStyle w:val="Char"/>
          <w:rtl/>
        </w:rPr>
        <w:t>ک</w:t>
      </w:r>
      <w:r w:rsidRPr="001325A9">
        <w:rPr>
          <w:rStyle w:val="Char"/>
          <w:rtl/>
        </w:rPr>
        <w:t>ه سود آن هم عا</w:t>
      </w:r>
      <w:r w:rsidR="003A7AAA" w:rsidRPr="001325A9">
        <w:rPr>
          <w:rStyle w:val="Char"/>
          <w:rtl/>
        </w:rPr>
        <w:t>ی</w:t>
      </w:r>
      <w:r w:rsidRPr="001325A9">
        <w:rPr>
          <w:rStyle w:val="Char"/>
          <w:rtl/>
        </w:rPr>
        <w:t>د خودتان م</w:t>
      </w:r>
      <w:r w:rsidR="003A7AAA" w:rsidRPr="001325A9">
        <w:rPr>
          <w:rStyle w:val="Char"/>
          <w:rtl/>
        </w:rPr>
        <w:t>ی</w:t>
      </w:r>
      <w:r w:rsidRPr="001325A9">
        <w:rPr>
          <w:rStyle w:val="Char"/>
          <w:rtl/>
        </w:rPr>
        <w:t>‌گردد</w:t>
      </w:r>
      <w:r w:rsidR="002733B6" w:rsidRPr="001325A9">
        <w:rPr>
          <w:rStyle w:val="Char"/>
          <w:rtl/>
        </w:rPr>
        <w:t>)</w:t>
      </w:r>
      <w:r w:rsidRPr="001325A9">
        <w:rPr>
          <w:rStyle w:val="Char"/>
          <w:rFonts w:hint="cs"/>
          <w:rtl/>
        </w:rPr>
        <w:t>».</w:t>
      </w:r>
    </w:p>
    <w:p w:rsidR="00D663E5" w:rsidRPr="00D663E5" w:rsidRDefault="00D663E5" w:rsidP="00405708">
      <w:pPr>
        <w:pStyle w:val="a"/>
        <w:numPr>
          <w:ilvl w:val="0"/>
          <w:numId w:val="35"/>
        </w:numPr>
        <w:rPr>
          <w:rtl/>
        </w:rPr>
      </w:pPr>
      <w:r>
        <w:rPr>
          <w:rFonts w:cs="Traditional Arabic"/>
          <w:color w:val="000000"/>
          <w:shd w:val="clear" w:color="auto" w:fill="FFFFFF"/>
          <w:rtl/>
        </w:rPr>
        <w:t>﴿</w:t>
      </w:r>
      <w:r w:rsidRPr="00B90D21">
        <w:rPr>
          <w:rStyle w:val="Char4"/>
          <w:rtl/>
        </w:rPr>
        <w:t>وَيُطْعِمُونَ الطَّعَامَ عَلَى حُبِّهِ مِسْكِينًا وَيَتِيمًا وَأَسِيرًا٨</w:t>
      </w:r>
      <w:r>
        <w:rPr>
          <w:rFonts w:cs="Traditional Arabic"/>
          <w:color w:val="000000"/>
          <w:shd w:val="clear" w:color="auto" w:fill="FFFFFF"/>
          <w:rtl/>
        </w:rPr>
        <w:t>﴾</w:t>
      </w:r>
      <w:r w:rsidRPr="00B90D21">
        <w:rPr>
          <w:rStyle w:val="Char4"/>
          <w:rtl/>
        </w:rPr>
        <w:t xml:space="preserve"> </w:t>
      </w:r>
      <w:r w:rsidRPr="00C061E3">
        <w:rPr>
          <w:rStyle w:val="Char2"/>
          <w:rtl/>
        </w:rPr>
        <w:t>[الإنسان: 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خود نیازمند طعام و غذا هستند) و</w:t>
      </w:r>
      <w:r w:rsidR="00D3341F">
        <w:rPr>
          <w:rStyle w:val="Char"/>
          <w:rFonts w:hint="cs"/>
          <w:rtl/>
        </w:rPr>
        <w:t xml:space="preserve"> آن را </w:t>
      </w:r>
      <w:r w:rsidRPr="001325A9">
        <w:rPr>
          <w:rStyle w:val="Char"/>
          <w:rFonts w:hint="cs"/>
          <w:rtl/>
        </w:rPr>
        <w:t>دوست می‌دارند،</w:t>
      </w:r>
      <w:r w:rsidR="00D3341F">
        <w:rPr>
          <w:rStyle w:val="Char"/>
          <w:rFonts w:hint="cs"/>
          <w:rtl/>
        </w:rPr>
        <w:t xml:space="preserve"> آن را </w:t>
      </w:r>
      <w:r w:rsidRPr="001325A9">
        <w:rPr>
          <w:rStyle w:val="Char"/>
          <w:rFonts w:hint="cs"/>
          <w:rtl/>
        </w:rPr>
        <w:t>به فقیر و بینوایی (که در دنیا چیزی ندارد)، و به یتیم (و صغیری که یاور و کفیلی ندارد)، و به اسی می‌دهند</w:t>
      </w:r>
      <w:r w:rsidRPr="001325A9">
        <w:rPr>
          <w:rFonts w:cs="Traditional Arabic" w:hint="cs"/>
          <w:rtl/>
          <w:lang w:bidi="fa-IR"/>
        </w:rPr>
        <w:t>»</w:t>
      </w:r>
      <w:r w:rsidRPr="001325A9">
        <w:rPr>
          <w:rStyle w:val="Char"/>
          <w:rFonts w:hint="cs"/>
          <w:rtl/>
        </w:rPr>
        <w:t>.</w:t>
      </w:r>
    </w:p>
    <w:p w:rsidR="00D663E5" w:rsidRPr="00D663E5" w:rsidRDefault="00D663E5" w:rsidP="00405708">
      <w:pPr>
        <w:pStyle w:val="a"/>
        <w:numPr>
          <w:ilvl w:val="0"/>
          <w:numId w:val="35"/>
        </w:numPr>
        <w:rPr>
          <w:rtl/>
        </w:rPr>
      </w:pPr>
      <w:r>
        <w:rPr>
          <w:rFonts w:cs="Traditional Arabic"/>
          <w:color w:val="000000"/>
          <w:shd w:val="clear" w:color="auto" w:fill="FFFFFF"/>
          <w:rtl/>
        </w:rPr>
        <w:t>﴿</w:t>
      </w:r>
      <w:r w:rsidRPr="00B90D21">
        <w:rPr>
          <w:rStyle w:val="Char4"/>
          <w:rtl/>
        </w:rPr>
        <w:t>ثُمَّ أَوْرَثْنَا الْكِتَابَ الَّذِينَ اصْطَفَيْنَا مِنْ عِبَادِنَا</w:t>
      </w:r>
      <w:r>
        <w:rPr>
          <w:rFonts w:cs="Traditional Arabic"/>
          <w:color w:val="000000"/>
          <w:shd w:val="clear" w:color="auto" w:fill="FFFFFF"/>
          <w:rtl/>
        </w:rPr>
        <w:t>﴾</w:t>
      </w:r>
      <w:r w:rsidRPr="00B90D21">
        <w:rPr>
          <w:rStyle w:val="Char4"/>
          <w:rtl/>
        </w:rPr>
        <w:t xml:space="preserve"> </w:t>
      </w:r>
      <w:r w:rsidRPr="00C061E3">
        <w:rPr>
          <w:rStyle w:val="Char2"/>
          <w:rtl/>
        </w:rPr>
        <w:t>[فاطر: 32]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سپس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(آسمانى) را به گروهى از بندگان برگز</w:t>
      </w:r>
      <w:r w:rsidR="003A7AAA" w:rsidRPr="001325A9">
        <w:rPr>
          <w:rStyle w:val="Char"/>
          <w:rtl/>
        </w:rPr>
        <w:t>ی</w:t>
      </w:r>
      <w:r w:rsidRPr="001325A9">
        <w:rPr>
          <w:rStyle w:val="Char"/>
          <w:rtl/>
        </w:rPr>
        <w:t>ده خود به م</w:t>
      </w:r>
      <w:r w:rsidR="003A7AAA" w:rsidRPr="001325A9">
        <w:rPr>
          <w:rStyle w:val="Char"/>
          <w:rtl/>
        </w:rPr>
        <w:t>ی</w:t>
      </w:r>
      <w:r w:rsidRPr="001325A9">
        <w:rPr>
          <w:rStyle w:val="Char"/>
          <w:rtl/>
        </w:rPr>
        <w:t>راث داد</w:t>
      </w:r>
      <w:r w:rsidR="003A7AAA" w:rsidRPr="001325A9">
        <w:rPr>
          <w:rStyle w:val="Char"/>
          <w:rtl/>
        </w:rPr>
        <w:t>ی</w:t>
      </w:r>
      <w:r w:rsidRPr="001325A9">
        <w:rPr>
          <w:rStyle w:val="Char"/>
          <w:rtl/>
        </w:rPr>
        <w:t>م‏</w:t>
      </w:r>
      <w:r w:rsidRPr="001325A9">
        <w:rPr>
          <w:rStyle w:val="Char"/>
          <w:rFonts w:hint="cs"/>
          <w:rtl/>
        </w:rPr>
        <w:t>».</w:t>
      </w:r>
    </w:p>
    <w:p w:rsidR="00D663E5" w:rsidRPr="00D663E5" w:rsidRDefault="00D663E5" w:rsidP="00405708">
      <w:pPr>
        <w:pStyle w:val="a"/>
        <w:numPr>
          <w:ilvl w:val="0"/>
          <w:numId w:val="35"/>
        </w:numPr>
        <w:rPr>
          <w:b w:val="0"/>
        </w:rPr>
      </w:pP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 نُوَلِّهِ مَا تَوَلَّى وَنُصْلِهِ جَهَنَّمَ</w:t>
      </w:r>
      <w:r w:rsidR="00071C7F" w:rsidRPr="00B90D21">
        <w:rPr>
          <w:rStyle w:val="Char4"/>
          <w:rtl/>
        </w:rPr>
        <w:t xml:space="preserve"> </w:t>
      </w:r>
      <w:r w:rsidRPr="00B90D21">
        <w:rPr>
          <w:rStyle w:val="Char4"/>
          <w:rtl/>
        </w:rPr>
        <w:t>وَسَاءَتْ مَصِيرًا١١٥</w:t>
      </w:r>
      <w:r>
        <w:rPr>
          <w:rFonts w:cs="Traditional Arabic"/>
          <w:color w:val="000000"/>
          <w:shd w:val="clear" w:color="auto" w:fill="FFFFFF"/>
          <w:rtl/>
        </w:rPr>
        <w:t>﴾</w:t>
      </w:r>
      <w:r w:rsidRPr="00D663E5">
        <w:rPr>
          <w:rtl/>
        </w:rPr>
        <w:t xml:space="preserve"> </w:t>
      </w:r>
      <w:r w:rsidRPr="00D663E5">
        <w:rPr>
          <w:rStyle w:val="Char2"/>
          <w:rtl/>
        </w:rPr>
        <w:t>[النساء: 115]</w:t>
      </w:r>
      <w:r w:rsidRPr="00D663E5">
        <w:rPr>
          <w:rFonts w:hint="cs"/>
          <w:rtl/>
        </w:rPr>
        <w:t>.</w:t>
      </w:r>
    </w:p>
    <w:p w:rsidR="00B67D0C" w:rsidRDefault="00B67D0C" w:rsidP="00D663E5">
      <w:pPr>
        <w:pStyle w:val="a"/>
        <w:rPr>
          <w:rtl/>
        </w:rPr>
      </w:pPr>
      <w:r w:rsidRPr="00D663E5">
        <w:rPr>
          <w:rFonts w:hint="cs"/>
          <w:rtl/>
        </w:rPr>
        <w:t>«</w:t>
      </w:r>
      <w:r w:rsidRPr="00D663E5">
        <w:rPr>
          <w:rtl/>
        </w:rPr>
        <w:t xml:space="preserve">و هر </w:t>
      </w:r>
      <w:r w:rsidR="003A7AAA" w:rsidRPr="00D663E5">
        <w:rPr>
          <w:rtl/>
        </w:rPr>
        <w:t>ک</w:t>
      </w:r>
      <w:r w:rsidRPr="00D663E5">
        <w:rPr>
          <w:rtl/>
        </w:rPr>
        <w:t>س پس از آن</w:t>
      </w:r>
      <w:r w:rsidR="003A7AAA" w:rsidRPr="00D663E5">
        <w:rPr>
          <w:rtl/>
        </w:rPr>
        <w:t>ک</w:t>
      </w:r>
      <w:r w:rsidRPr="00D663E5">
        <w:rPr>
          <w:rtl/>
        </w:rPr>
        <w:t>ه هدا</w:t>
      </w:r>
      <w:r w:rsidR="003A7AAA" w:rsidRPr="00D663E5">
        <w:rPr>
          <w:rtl/>
        </w:rPr>
        <w:t>ی</w:t>
      </w:r>
      <w:r w:rsidRPr="00D663E5">
        <w:rPr>
          <w:rtl/>
        </w:rPr>
        <w:t>ت براى او روشن شد با رسول [خدا] مخالفت ورزد و جز از راه و رسم مؤمنان پ</w:t>
      </w:r>
      <w:r w:rsidR="003A7AAA" w:rsidRPr="00D663E5">
        <w:rPr>
          <w:rtl/>
        </w:rPr>
        <w:t>ی</w:t>
      </w:r>
      <w:r w:rsidRPr="00D663E5">
        <w:rPr>
          <w:rtl/>
        </w:rPr>
        <w:t xml:space="preserve">روى </w:t>
      </w:r>
      <w:r w:rsidR="003A7AAA" w:rsidRPr="00D663E5">
        <w:rPr>
          <w:rtl/>
        </w:rPr>
        <w:t>ک</w:t>
      </w:r>
      <w:r w:rsidRPr="00D663E5">
        <w:rPr>
          <w:rtl/>
        </w:rPr>
        <w:t xml:space="preserve">ند او را به آنچه روى </w:t>
      </w:r>
      <w:r w:rsidR="003A7AAA" w:rsidRPr="00D663E5">
        <w:rPr>
          <w:rtl/>
        </w:rPr>
        <w:t>ک</w:t>
      </w:r>
      <w:r w:rsidRPr="00D663E5">
        <w:rPr>
          <w:rtl/>
        </w:rPr>
        <w:t>رده واگذار</w:t>
      </w:r>
      <w:r w:rsidR="003A7AAA" w:rsidRPr="00D663E5">
        <w:rPr>
          <w:rtl/>
        </w:rPr>
        <w:t>ی</w:t>
      </w:r>
      <w:r w:rsidRPr="00D663E5">
        <w:rPr>
          <w:rtl/>
        </w:rPr>
        <w:t>م و او را به جهنّم در آور</w:t>
      </w:r>
      <w:r w:rsidR="003A7AAA" w:rsidRPr="00D663E5">
        <w:rPr>
          <w:rtl/>
        </w:rPr>
        <w:t>ی</w:t>
      </w:r>
      <w:r w:rsidRPr="00D663E5">
        <w:rPr>
          <w:rtl/>
        </w:rPr>
        <w:t>م. و بد جا</w:t>
      </w:r>
      <w:r w:rsidR="003A7AAA" w:rsidRPr="00D663E5">
        <w:rPr>
          <w:rtl/>
        </w:rPr>
        <w:t>ی</w:t>
      </w:r>
      <w:r w:rsidRPr="00D663E5">
        <w:rPr>
          <w:rtl/>
        </w:rPr>
        <w:t>گاهى است‏</w:t>
      </w:r>
      <w:r w:rsidRPr="00D663E5">
        <w:rPr>
          <w:rFonts w:hint="cs"/>
          <w:rtl/>
        </w:rPr>
        <w:t>».</w:t>
      </w:r>
    </w:p>
    <w:p w:rsidR="00D663E5" w:rsidRPr="00D663E5" w:rsidRDefault="00D663E5" w:rsidP="00405708">
      <w:pPr>
        <w:pStyle w:val="a"/>
        <w:numPr>
          <w:ilvl w:val="0"/>
          <w:numId w:val="35"/>
        </w:numPr>
        <w:rPr>
          <w:rtl/>
        </w:rPr>
      </w:pPr>
      <w:r>
        <w:rPr>
          <w:rFonts w:cs="Traditional Arabic"/>
          <w:color w:val="000000"/>
          <w:shd w:val="clear" w:color="auto" w:fill="FFFFFF"/>
          <w:rtl/>
        </w:rPr>
        <w:t>﴿</w:t>
      </w:r>
      <w:r w:rsidRPr="00B90D21">
        <w:rPr>
          <w:rStyle w:val="Char4"/>
          <w:rtl/>
        </w:rPr>
        <w:t>وَالَّذِي جَاءَ بِالصِّدْقِ وَصَدَّقَ بِهِ</w:t>
      </w:r>
      <w:r w:rsidR="00071C7F" w:rsidRPr="00B90D21">
        <w:rPr>
          <w:rStyle w:val="Char4"/>
          <w:rtl/>
        </w:rPr>
        <w:t xml:space="preserve"> </w:t>
      </w:r>
      <w:r w:rsidRPr="00B90D21">
        <w:rPr>
          <w:rStyle w:val="Char4"/>
          <w:rtl/>
        </w:rPr>
        <w:t>أُولَئِكَ هُمُ الْمُتَّقُونَ٣٣</w:t>
      </w:r>
      <w:r>
        <w:rPr>
          <w:rFonts w:cs="Traditional Arabic"/>
          <w:color w:val="000000"/>
          <w:shd w:val="clear" w:color="auto" w:fill="FFFFFF"/>
          <w:rtl/>
        </w:rPr>
        <w:t>﴾</w:t>
      </w:r>
      <w:r w:rsidRPr="00B90D21">
        <w:rPr>
          <w:rStyle w:val="Char4"/>
          <w:rtl/>
        </w:rPr>
        <w:t xml:space="preserve"> </w:t>
      </w:r>
      <w:r w:rsidRPr="00C061E3">
        <w:rPr>
          <w:rStyle w:val="Char2"/>
          <w:rtl/>
        </w:rPr>
        <w:t>[الزمر: 33]</w:t>
      </w:r>
      <w:r w:rsidRPr="00C061E3">
        <w:rPr>
          <w:rStyle w:val="Char2"/>
          <w:rFonts w:hint="cs"/>
          <w:rtl/>
        </w:rPr>
        <w:t>.</w:t>
      </w:r>
    </w:p>
    <w:p w:rsidR="00B67D0C" w:rsidRDefault="00B67D0C" w:rsidP="00D663E5">
      <w:pPr>
        <w:tabs>
          <w:tab w:val="right" w:pos="7031"/>
        </w:tabs>
        <w:ind w:firstLine="284"/>
        <w:rPr>
          <w:rStyle w:val="Char"/>
          <w:rtl/>
        </w:rPr>
      </w:pPr>
      <w:r w:rsidRPr="001325A9">
        <w:rPr>
          <w:rStyle w:val="Char"/>
          <w:rFonts w:hint="cs"/>
          <w:rtl/>
        </w:rPr>
        <w:t>«</w:t>
      </w:r>
      <w:r w:rsidRPr="001325A9">
        <w:rPr>
          <w:rStyle w:val="Char"/>
          <w:rtl/>
        </w:rPr>
        <w:t xml:space="preserve">امّا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ه سخن راست ب</w:t>
      </w:r>
      <w:r w:rsidR="003A7AAA" w:rsidRPr="001325A9">
        <w:rPr>
          <w:rStyle w:val="Char"/>
          <w:rtl/>
        </w:rPr>
        <w:t>ی</w:t>
      </w:r>
      <w:r w:rsidRPr="001325A9">
        <w:rPr>
          <w:rStyle w:val="Char"/>
          <w:rtl/>
        </w:rPr>
        <w:t xml:space="preserve">اورد و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ه</w:t>
      </w:r>
      <w:r w:rsidR="00D3341F">
        <w:rPr>
          <w:rStyle w:val="Char"/>
          <w:rtl/>
        </w:rPr>
        <w:t xml:space="preserve"> آن را </w:t>
      </w:r>
      <w:r w:rsidRPr="001325A9">
        <w:rPr>
          <w:rStyle w:val="Char"/>
          <w:rtl/>
        </w:rPr>
        <w:t>تصد</w:t>
      </w:r>
      <w:r w:rsidR="003A7AAA" w:rsidRPr="001325A9">
        <w:rPr>
          <w:rStyle w:val="Char"/>
          <w:rtl/>
        </w:rPr>
        <w:t>ی</w:t>
      </w:r>
      <w:r w:rsidRPr="001325A9">
        <w:rPr>
          <w:rStyle w:val="Char"/>
          <w:rtl/>
        </w:rPr>
        <w:t xml:space="preserve">ق </w:t>
      </w:r>
      <w:r w:rsidR="003A7AAA" w:rsidRPr="001325A9">
        <w:rPr>
          <w:rStyle w:val="Char"/>
          <w:rtl/>
        </w:rPr>
        <w:t>ک</w:t>
      </w:r>
      <w:r w:rsidRPr="001325A9">
        <w:rPr>
          <w:rStyle w:val="Char"/>
          <w:rtl/>
        </w:rPr>
        <w:t>ند، آنان پره</w:t>
      </w:r>
      <w:r w:rsidR="003A7AAA" w:rsidRPr="001325A9">
        <w:rPr>
          <w:rStyle w:val="Char"/>
          <w:rtl/>
        </w:rPr>
        <w:t>ی</w:t>
      </w:r>
      <w:r w:rsidRPr="001325A9">
        <w:rPr>
          <w:rStyle w:val="Char"/>
          <w:rtl/>
        </w:rPr>
        <w:t>زگارانند!</w:t>
      </w:r>
      <w:r w:rsidRPr="001325A9">
        <w:rPr>
          <w:rStyle w:val="Cha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سَأَلَ سَائِلٌ بِعَذَابٍ وَاقِعٍ١ لِلْكَافِرِينَ لَيْسَ لَهُ دَافِعٌ٢</w:t>
      </w:r>
      <w:r>
        <w:rPr>
          <w:rFonts w:cs="Traditional Arabic"/>
          <w:color w:val="000000"/>
          <w:shd w:val="clear" w:color="auto" w:fill="FFFFFF"/>
          <w:rtl/>
        </w:rPr>
        <w:t>﴾</w:t>
      </w:r>
      <w:r w:rsidRPr="00B90D21">
        <w:rPr>
          <w:rStyle w:val="Char4"/>
          <w:rtl/>
        </w:rPr>
        <w:t xml:space="preserve"> </w:t>
      </w:r>
      <w:r w:rsidRPr="00C061E3">
        <w:rPr>
          <w:rStyle w:val="Char2"/>
          <w:rtl/>
        </w:rPr>
        <w:t>[المعارج: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«طلب کننده‌ای </w:t>
      </w:r>
      <w:r w:rsidRPr="001325A9">
        <w:rPr>
          <w:rStyle w:val="Char"/>
          <w:rtl/>
        </w:rPr>
        <w:t xml:space="preserve">عذابى وقوع </w:t>
      </w:r>
      <w:r w:rsidR="003A7AAA" w:rsidRPr="001325A9">
        <w:rPr>
          <w:rStyle w:val="Char"/>
          <w:rtl/>
        </w:rPr>
        <w:t>ی</w:t>
      </w:r>
      <w:r w:rsidRPr="001325A9">
        <w:rPr>
          <w:rStyle w:val="Char"/>
          <w:rtl/>
        </w:rPr>
        <w:t xml:space="preserve">افتنى براى </w:t>
      </w:r>
      <w:r w:rsidR="003A7AAA" w:rsidRPr="001325A9">
        <w:rPr>
          <w:rStyle w:val="Char"/>
          <w:rtl/>
        </w:rPr>
        <w:t>ک</w:t>
      </w:r>
      <w:r w:rsidRPr="001325A9">
        <w:rPr>
          <w:rStyle w:val="Char"/>
          <w:rtl/>
        </w:rPr>
        <w:t xml:space="preserve">افران طلب </w:t>
      </w:r>
      <w:r w:rsidR="003A7AAA" w:rsidRPr="001325A9">
        <w:rPr>
          <w:rStyle w:val="Char"/>
          <w:rtl/>
        </w:rPr>
        <w:t>ک</w:t>
      </w:r>
      <w:r w:rsidRPr="001325A9">
        <w:rPr>
          <w:rStyle w:val="Char"/>
          <w:rtl/>
        </w:rPr>
        <w:t>رد</w:t>
      </w:r>
      <w:r w:rsidRPr="001325A9">
        <w:rPr>
          <w:rStyle w:val="Char"/>
          <w:rFonts w:hint="cs"/>
          <w:rtl/>
        </w:rPr>
        <w:t>،</w:t>
      </w:r>
      <w:r w:rsidRPr="001325A9">
        <w:rPr>
          <w:rStyle w:val="Char"/>
          <w:rtl/>
        </w:rPr>
        <w:t xml:space="preserve"> آن ه</w:t>
      </w:r>
      <w:r w:rsidR="003A7AAA" w:rsidRPr="001325A9">
        <w:rPr>
          <w:rStyle w:val="Char"/>
          <w:rtl/>
        </w:rPr>
        <w:t>ی</w:t>
      </w:r>
      <w:r w:rsidRPr="001325A9">
        <w:rPr>
          <w:rStyle w:val="Char"/>
          <w:rtl/>
        </w:rPr>
        <w:t>چ باز دارنده‏اى ندارد</w:t>
      </w:r>
      <w:r w:rsidRPr="001325A9">
        <w:rPr>
          <w:rStyle w:val="Cha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الْيَوْمَ أَكْمَلْتُ لَكُمْ دِينَكُمْ</w:t>
      </w:r>
      <w:r>
        <w:rPr>
          <w:rFonts w:cs="Traditional Arabic"/>
          <w:color w:val="000000"/>
          <w:shd w:val="clear" w:color="auto" w:fill="FFFFFF"/>
          <w:rtl/>
        </w:rPr>
        <w:t>﴾</w:t>
      </w:r>
      <w:r w:rsidRPr="00B90D21">
        <w:rPr>
          <w:rStyle w:val="Char4"/>
          <w:rtl/>
        </w:rPr>
        <w:t xml:space="preserve"> </w:t>
      </w:r>
      <w:r w:rsidRPr="00C061E3">
        <w:rPr>
          <w:rStyle w:val="Char2"/>
          <w:rtl/>
        </w:rPr>
        <w:t>[المائدة: 3]</w:t>
      </w:r>
      <w:r w:rsidRPr="00C061E3">
        <w:rPr>
          <w:rStyle w:val="Char2"/>
          <w:rFonts w:hint="cs"/>
          <w:rtl/>
        </w:rPr>
        <w:t>.</w:t>
      </w:r>
    </w:p>
    <w:p w:rsidR="00B67D0C" w:rsidRDefault="00B67D0C" w:rsidP="00E85438">
      <w:pPr>
        <w:tabs>
          <w:tab w:val="right" w:pos="7031"/>
        </w:tabs>
        <w:ind w:firstLine="284"/>
        <w:rPr>
          <w:rStyle w:val="Char"/>
          <w:rtl/>
        </w:rPr>
      </w:pPr>
      <w:r w:rsidRPr="001325A9">
        <w:rPr>
          <w:rStyle w:val="Char"/>
          <w:rFonts w:hint="cs"/>
          <w:rtl/>
        </w:rPr>
        <w:t>«</w:t>
      </w:r>
      <w:r w:rsidRPr="001325A9">
        <w:rPr>
          <w:rStyle w:val="Char"/>
          <w:rtl/>
        </w:rPr>
        <w:t>امروز د</w:t>
      </w:r>
      <w:r w:rsidR="003A7AAA" w:rsidRPr="001325A9">
        <w:rPr>
          <w:rStyle w:val="Char"/>
          <w:rtl/>
        </w:rPr>
        <w:t>ی</w:t>
      </w:r>
      <w:r w:rsidRPr="001325A9">
        <w:rPr>
          <w:rStyle w:val="Char"/>
          <w:rtl/>
        </w:rPr>
        <w:t>نت</w:t>
      </w:r>
      <w:r w:rsidR="005A566A">
        <w:rPr>
          <w:rStyle w:val="Char"/>
          <w:rtl/>
        </w:rPr>
        <w:t xml:space="preserve">ان را </w:t>
      </w:r>
      <w:r w:rsidRPr="001325A9">
        <w:rPr>
          <w:rStyle w:val="Char"/>
          <w:rtl/>
        </w:rPr>
        <w:t xml:space="preserve">براى شما </w:t>
      </w:r>
      <w:r w:rsidR="003A7AAA" w:rsidRPr="001325A9">
        <w:rPr>
          <w:rStyle w:val="Char"/>
          <w:rtl/>
        </w:rPr>
        <w:t>ک</w:t>
      </w:r>
      <w:r w:rsidRPr="001325A9">
        <w:rPr>
          <w:rStyle w:val="Char"/>
          <w:rtl/>
        </w:rPr>
        <w:t xml:space="preserve">امل </w:t>
      </w:r>
      <w:r w:rsidR="003A7AAA" w:rsidRPr="001325A9">
        <w:rPr>
          <w:rStyle w:val="Char"/>
          <w:rtl/>
        </w:rPr>
        <w:t>ک</w:t>
      </w:r>
      <w:r w:rsidRPr="001325A9">
        <w:rPr>
          <w:rStyle w:val="Char"/>
          <w:rtl/>
        </w:rPr>
        <w:t>ردم‏</w:t>
      </w:r>
      <w:r w:rsidRPr="001325A9">
        <w:rPr>
          <w:rStyle w:val="Char"/>
          <w:rFonts w:hint="cs"/>
          <w:rtl/>
        </w:rPr>
        <w:t>».</w:t>
      </w:r>
    </w:p>
    <w:p w:rsidR="00E85438" w:rsidRPr="00E85438" w:rsidRDefault="00E85438" w:rsidP="00405708">
      <w:pPr>
        <w:pStyle w:val="a"/>
        <w:numPr>
          <w:ilvl w:val="0"/>
          <w:numId w:val="35"/>
        </w:numPr>
      </w:pPr>
      <w:r>
        <w:rPr>
          <w:rFonts w:cs="Traditional Arabic"/>
          <w:color w:val="000000"/>
          <w:shd w:val="clear" w:color="auto" w:fill="FFFFFF"/>
          <w:rtl/>
        </w:rPr>
        <w:t>﴿</w:t>
      </w:r>
      <w:r w:rsidRPr="00B90D21">
        <w:rPr>
          <w:rStyle w:val="Char4"/>
          <w:rtl/>
        </w:rPr>
        <w:t>وَرَبُّكَ يَخْلُقُ مَا يَشَاءُ وَيَخْتَارُ</w:t>
      </w:r>
      <w:r w:rsidR="00071C7F" w:rsidRPr="00B90D21">
        <w:rPr>
          <w:rStyle w:val="Char4"/>
          <w:rtl/>
        </w:rPr>
        <w:t xml:space="preserve"> </w:t>
      </w:r>
      <w:r w:rsidRPr="00B90D21">
        <w:rPr>
          <w:rStyle w:val="Char4"/>
          <w:rtl/>
        </w:rPr>
        <w:t>مَا كَانَ لَهُمُ الْخِيَرَةُ</w:t>
      </w:r>
      <w:r>
        <w:rPr>
          <w:rFonts w:cs="Traditional Arabic"/>
          <w:color w:val="000000"/>
          <w:shd w:val="clear" w:color="auto" w:fill="FFFFFF"/>
          <w:rtl/>
        </w:rPr>
        <w:t>﴾</w:t>
      </w:r>
      <w:r w:rsidRPr="00B90D21">
        <w:rPr>
          <w:rStyle w:val="Char4"/>
          <w:rtl/>
        </w:rPr>
        <w:t xml:space="preserve"> </w:t>
      </w:r>
      <w:r w:rsidRPr="00C061E3">
        <w:rPr>
          <w:rStyle w:val="Char2"/>
          <w:rtl/>
        </w:rPr>
        <w:t>[القصص: 68]</w:t>
      </w:r>
      <w:r w:rsidRPr="00E85438">
        <w:rPr>
          <w:rFonts w:hint="cs"/>
          <w:rtl/>
        </w:rPr>
        <w:t>.</w:t>
      </w:r>
    </w:p>
    <w:p w:rsidR="00B67D0C" w:rsidRDefault="00B67D0C" w:rsidP="00E85438">
      <w:pPr>
        <w:pStyle w:val="a"/>
        <w:rPr>
          <w:rtl/>
        </w:rPr>
      </w:pPr>
      <w:r w:rsidRPr="00E85438">
        <w:rPr>
          <w:rFonts w:hint="cs"/>
          <w:rtl/>
        </w:rPr>
        <w:t>«</w:t>
      </w:r>
      <w:r w:rsidRPr="00E85438">
        <w:rPr>
          <w:rtl/>
        </w:rPr>
        <w:t>و پروردگار تو هر آنچه را بخواهد مى‏آفر</w:t>
      </w:r>
      <w:r w:rsidR="003A7AAA" w:rsidRPr="00E85438">
        <w:rPr>
          <w:rtl/>
        </w:rPr>
        <w:t>ی</w:t>
      </w:r>
      <w:r w:rsidRPr="00E85438">
        <w:rPr>
          <w:rtl/>
        </w:rPr>
        <w:t xml:space="preserve">ند و [هر </w:t>
      </w:r>
      <w:r w:rsidR="003A7AAA" w:rsidRPr="00E85438">
        <w:rPr>
          <w:rtl/>
        </w:rPr>
        <w:t>ک</w:t>
      </w:r>
      <w:r w:rsidRPr="00E85438">
        <w:rPr>
          <w:rtl/>
        </w:rPr>
        <w:t>س را بخواهد] بر مى‏گز</w:t>
      </w:r>
      <w:r w:rsidR="003A7AAA" w:rsidRPr="00E85438">
        <w:rPr>
          <w:rtl/>
        </w:rPr>
        <w:t>ی</w:t>
      </w:r>
      <w:r w:rsidRPr="00E85438">
        <w:rPr>
          <w:rtl/>
        </w:rPr>
        <w:t>ند. آنان اخت</w:t>
      </w:r>
      <w:r w:rsidR="003A7AAA" w:rsidRPr="00E85438">
        <w:rPr>
          <w:rtl/>
        </w:rPr>
        <w:t>ی</w:t>
      </w:r>
      <w:r w:rsidRPr="00E85438">
        <w:rPr>
          <w:rtl/>
        </w:rPr>
        <w:t>ار ندارند</w:t>
      </w:r>
      <w:r w:rsidRPr="00E85438">
        <w:rP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مَا فَرَّطْنَا فِي الْكِتَابِ مِنْ شَيْءٍ</w:t>
      </w:r>
      <w:r>
        <w:rPr>
          <w:rFonts w:cs="Traditional Arabic"/>
          <w:color w:val="000000"/>
          <w:shd w:val="clear" w:color="auto" w:fill="FFFFFF"/>
          <w:rtl/>
        </w:rPr>
        <w:t>﴾</w:t>
      </w:r>
      <w:r w:rsidRPr="00B90D21">
        <w:rPr>
          <w:rStyle w:val="Char4"/>
          <w:rtl/>
        </w:rPr>
        <w:t xml:space="preserve"> </w:t>
      </w:r>
      <w:r w:rsidRPr="00C061E3">
        <w:rPr>
          <w:rStyle w:val="Char2"/>
          <w:rtl/>
        </w:rPr>
        <w:t>[الأنعام: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ه</w:t>
      </w:r>
      <w:r w:rsidR="003A7AAA" w:rsidRPr="001325A9">
        <w:rPr>
          <w:rStyle w:val="Char"/>
          <w:rtl/>
        </w:rPr>
        <w:t>ی</w:t>
      </w:r>
      <w:r w:rsidRPr="001325A9">
        <w:rPr>
          <w:rStyle w:val="Char"/>
          <w:rtl/>
        </w:rPr>
        <w:t>چ چ</w:t>
      </w:r>
      <w:r w:rsidR="003A7AAA" w:rsidRPr="001325A9">
        <w:rPr>
          <w:rStyle w:val="Char"/>
          <w:rtl/>
        </w:rPr>
        <w:t>ی</w:t>
      </w:r>
      <w:r w:rsidRPr="001325A9">
        <w:rPr>
          <w:rStyle w:val="Char"/>
          <w:rtl/>
        </w:rPr>
        <w:t xml:space="preserve">زى را در </w:t>
      </w:r>
      <w:r w:rsidR="003A7AAA" w:rsidRPr="001325A9">
        <w:rPr>
          <w:rStyle w:val="Char"/>
          <w:rtl/>
        </w:rPr>
        <w:t>ک</w:t>
      </w:r>
      <w:r w:rsidRPr="001325A9">
        <w:rPr>
          <w:rStyle w:val="Char"/>
          <w:rtl/>
        </w:rPr>
        <w:t>تاب (لوح محفوظ) فرو گذار ن</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w:t>
      </w:r>
      <w:r w:rsidRPr="001325A9">
        <w:rPr>
          <w:rStyle w:val="Cha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هَؤُلَاءِ</w:t>
      </w:r>
      <w:r w:rsidR="00071C7F" w:rsidRPr="00B90D21">
        <w:rPr>
          <w:rStyle w:val="Char4"/>
          <w:rtl/>
        </w:rPr>
        <w:t xml:space="preserve"> </w:t>
      </w:r>
      <w:r w:rsidRPr="00B90D21">
        <w:rPr>
          <w:rStyle w:val="Char4"/>
          <w:rtl/>
        </w:rPr>
        <w:t>وَنَزَّلْنَا عَلَيْكَ الْكِتَابَ تِبْيَانًا لِكُلِّ شَيْءٍ</w:t>
      </w:r>
      <w:r>
        <w:rPr>
          <w:rFonts w:cs="Traditional Arabic"/>
          <w:color w:val="000000"/>
          <w:shd w:val="clear" w:color="auto" w:fill="FFFFFF"/>
          <w:rtl/>
        </w:rPr>
        <w:t>﴾</w:t>
      </w:r>
      <w:r w:rsidRPr="00E85438">
        <w:rPr>
          <w:rtl/>
        </w:rPr>
        <w:t xml:space="preserve"> </w:t>
      </w:r>
      <w:r w:rsidRPr="00E85438">
        <w:rPr>
          <w:rStyle w:val="Char2"/>
          <w:rtl/>
        </w:rPr>
        <w:t>[النحل: 89]</w:t>
      </w:r>
      <w:r w:rsidRPr="00E85438">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ما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تاب را بر تو نازل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انگر همه چ</w:t>
      </w:r>
      <w:r w:rsidR="003A7AAA" w:rsidRPr="001325A9">
        <w:rPr>
          <w:rStyle w:val="Char"/>
          <w:rtl/>
        </w:rPr>
        <w:t>ی</w:t>
      </w:r>
      <w:r w:rsidRPr="001325A9">
        <w:rPr>
          <w:rStyle w:val="Char"/>
          <w:rtl/>
        </w:rPr>
        <w:t>ز</w:t>
      </w:r>
      <w:r w:rsidRPr="001325A9">
        <w:rPr>
          <w:rStyle w:val="Char"/>
          <w:rFonts w:hint="cs"/>
          <w:rtl/>
        </w:rPr>
        <w:t xml:space="preserve"> است».</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وَكُلَّ شَيْءٍ أَحْصَيْنَاهُ فِي إِمَامٍ مُبِينٍ١٢</w:t>
      </w:r>
      <w:r>
        <w:rPr>
          <w:rFonts w:cs="Traditional Arabic"/>
          <w:color w:val="000000"/>
          <w:shd w:val="clear" w:color="auto" w:fill="FFFFFF"/>
          <w:rtl/>
        </w:rPr>
        <w:t>﴾</w:t>
      </w:r>
      <w:r w:rsidRPr="00B90D21">
        <w:rPr>
          <w:rStyle w:val="Char4"/>
          <w:rtl/>
        </w:rPr>
        <w:t xml:space="preserve"> </w:t>
      </w:r>
      <w:r w:rsidRPr="00C061E3">
        <w:rPr>
          <w:rStyle w:val="Char2"/>
          <w:rtl/>
        </w:rPr>
        <w:t>[يس: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همه چ</w:t>
      </w:r>
      <w:r w:rsidR="003A7AAA" w:rsidRPr="001325A9">
        <w:rPr>
          <w:rStyle w:val="Char"/>
          <w:rtl/>
        </w:rPr>
        <w:t>ی</w:t>
      </w:r>
      <w:r w:rsidRPr="001325A9">
        <w:rPr>
          <w:rStyle w:val="Char"/>
          <w:rtl/>
        </w:rPr>
        <w:t xml:space="preserve">ز را در </w:t>
      </w:r>
      <w:r w:rsidR="003A7AAA" w:rsidRPr="001325A9">
        <w:rPr>
          <w:rStyle w:val="Char"/>
          <w:rtl/>
        </w:rPr>
        <w:t>ک</w:t>
      </w:r>
      <w:r w:rsidRPr="001325A9">
        <w:rPr>
          <w:rStyle w:val="Char"/>
          <w:rtl/>
        </w:rPr>
        <w:t>تابى روشنگر بر شمرده‏ا</w:t>
      </w:r>
      <w:r w:rsidR="003A7AAA" w:rsidRPr="001325A9">
        <w:rPr>
          <w:rStyle w:val="Char"/>
          <w:rtl/>
        </w:rPr>
        <w:t>ی</w:t>
      </w:r>
      <w:r w:rsidRPr="001325A9">
        <w:rPr>
          <w:rStyle w:val="Char"/>
          <w:rtl/>
        </w:rPr>
        <w:t>م‏</w:t>
      </w:r>
      <w:r w:rsidRPr="001325A9">
        <w:rPr>
          <w:rStyle w:val="Cha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يَوْمَ نَدْعُو كُلَّ أُنَاسٍ بِإِمَامِهِمْ</w:t>
      </w:r>
      <w:r>
        <w:rPr>
          <w:rFonts w:cs="Traditional Arabic"/>
          <w:color w:val="000000"/>
          <w:shd w:val="clear" w:color="auto" w:fill="FFFFFF"/>
          <w:rtl/>
        </w:rPr>
        <w:t>﴾</w:t>
      </w:r>
      <w:r w:rsidRPr="00B90D21">
        <w:rPr>
          <w:rStyle w:val="Char4"/>
          <w:rtl/>
        </w:rPr>
        <w:t xml:space="preserve"> </w:t>
      </w:r>
      <w:r w:rsidRPr="00C061E3">
        <w:rPr>
          <w:rStyle w:val="Char2"/>
          <w:rtl/>
        </w:rPr>
        <w:t>[الإسراء: 71]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روزى </w:t>
      </w:r>
      <w:r w:rsidR="003A7AAA" w:rsidRPr="001325A9">
        <w:rPr>
          <w:rStyle w:val="Char"/>
          <w:rtl/>
        </w:rPr>
        <w:t>ک</w:t>
      </w:r>
      <w:r w:rsidRPr="001325A9">
        <w:rPr>
          <w:rStyle w:val="Char"/>
          <w:rtl/>
        </w:rPr>
        <w:t>ه هر گروهى را با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شان فرا خوان</w:t>
      </w:r>
      <w:r w:rsidR="003A7AAA" w:rsidRPr="001325A9">
        <w:rPr>
          <w:rStyle w:val="Char"/>
          <w:rtl/>
        </w:rPr>
        <w:t>ی</w:t>
      </w:r>
      <w:r w:rsidRPr="001325A9">
        <w:rPr>
          <w:rStyle w:val="Char"/>
          <w:rtl/>
        </w:rPr>
        <w:t>م</w:t>
      </w:r>
      <w:r w:rsidRPr="001325A9">
        <w:rPr>
          <w:rStyle w:val="Char"/>
          <w:rFonts w:hint="cs"/>
          <w:rtl/>
        </w:rPr>
        <w:t>».</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وَاجْعَلْنَا لِلْمُتَّقِينَ إِمَامًا٧٤</w:t>
      </w:r>
      <w:r>
        <w:rPr>
          <w:rFonts w:cs="Traditional Arabic"/>
          <w:color w:val="000000"/>
          <w:shd w:val="clear" w:color="auto" w:fill="FFFFFF"/>
          <w:rtl/>
        </w:rPr>
        <w:t>﴾</w:t>
      </w:r>
      <w:r w:rsidRPr="00B90D21">
        <w:rPr>
          <w:rStyle w:val="Char4"/>
          <w:rtl/>
        </w:rPr>
        <w:t xml:space="preserve"> </w:t>
      </w:r>
      <w:r w:rsidRPr="00C061E3">
        <w:rPr>
          <w:rStyle w:val="Char2"/>
          <w:rtl/>
        </w:rPr>
        <w:t>[الفرقان: 74]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ما را پیشوای پرهیزگاران گردان».</w:t>
      </w:r>
    </w:p>
    <w:p w:rsidR="00E85438" w:rsidRPr="00E85438" w:rsidRDefault="00E85438" w:rsidP="00405708">
      <w:pPr>
        <w:pStyle w:val="a"/>
        <w:numPr>
          <w:ilvl w:val="0"/>
          <w:numId w:val="35"/>
        </w:numPr>
        <w:rPr>
          <w:rtl/>
        </w:rPr>
      </w:pPr>
      <w:r>
        <w:rPr>
          <w:rFonts w:cs="Traditional Arabic"/>
          <w:color w:val="000000"/>
          <w:shd w:val="clear" w:color="auto" w:fill="FFFFFF"/>
          <w:rtl/>
        </w:rPr>
        <w:t>﴿</w:t>
      </w:r>
      <w:r w:rsidRPr="00B90D21">
        <w:rPr>
          <w:rStyle w:val="Char4"/>
          <w:rtl/>
        </w:rPr>
        <w:t>وَجَعَلْنَا مِنْهُمْ أَئِمَّةً يَهْدُونَ بِأَمْرِنَا لَمَّا صَبَرُوا</w:t>
      </w:r>
      <w:r>
        <w:rPr>
          <w:rFonts w:cs="Traditional Arabic"/>
          <w:color w:val="000000"/>
          <w:shd w:val="clear" w:color="auto" w:fill="FFFFFF"/>
          <w:rtl/>
        </w:rPr>
        <w:t>﴾</w:t>
      </w:r>
      <w:r w:rsidRPr="00B90D21">
        <w:rPr>
          <w:rStyle w:val="Char4"/>
          <w:rtl/>
        </w:rPr>
        <w:t xml:space="preserve"> </w:t>
      </w:r>
      <w:r w:rsidRPr="00C061E3">
        <w:rPr>
          <w:rStyle w:val="Char2"/>
          <w:rtl/>
        </w:rPr>
        <w:t>[السجدة: 24]</w:t>
      </w:r>
      <w:r w:rsidRPr="00C061E3">
        <w:rPr>
          <w:rStyle w:val="Char2"/>
          <w:rFonts w:hint="cs"/>
          <w:rtl/>
        </w:rPr>
        <w:t>.</w:t>
      </w:r>
    </w:p>
    <w:p w:rsidR="00B67D0C" w:rsidRPr="001325A9" w:rsidRDefault="00B67D0C" w:rsidP="00E85438">
      <w:pPr>
        <w:tabs>
          <w:tab w:val="right" w:pos="7031"/>
        </w:tabs>
        <w:ind w:firstLine="284"/>
        <w:rPr>
          <w:rStyle w:val="Char"/>
          <w:rtl/>
        </w:rPr>
      </w:pPr>
      <w:r w:rsidRPr="001325A9">
        <w:rPr>
          <w:rStyle w:val="Char"/>
          <w:rFonts w:hint="cs"/>
          <w:rtl/>
        </w:rPr>
        <w:t>«</w:t>
      </w:r>
      <w:r w:rsidRPr="001325A9">
        <w:rPr>
          <w:rStyle w:val="Char"/>
          <w:rtl/>
        </w:rPr>
        <w:t>و از آنان چون ش</w:t>
      </w:r>
      <w:r w:rsidR="003A7AAA" w:rsidRPr="001325A9">
        <w:rPr>
          <w:rStyle w:val="Char"/>
          <w:rtl/>
        </w:rPr>
        <w:t>کی</w:t>
      </w:r>
      <w:r w:rsidRPr="001325A9">
        <w:rPr>
          <w:rStyle w:val="Char"/>
          <w:rtl/>
        </w:rPr>
        <w:t>با</w:t>
      </w:r>
      <w:r w:rsidR="003A7AAA" w:rsidRPr="001325A9">
        <w:rPr>
          <w:rStyle w:val="Char"/>
          <w:rtl/>
        </w:rPr>
        <w:t>ی</w:t>
      </w:r>
      <w:r w:rsidRPr="001325A9">
        <w:rPr>
          <w:rStyle w:val="Char"/>
          <w:rtl/>
        </w:rPr>
        <w:t>ى ورز</w:t>
      </w:r>
      <w:r w:rsidR="003A7AAA" w:rsidRPr="001325A9">
        <w:rPr>
          <w:rStyle w:val="Char"/>
          <w:rtl/>
        </w:rPr>
        <w:t>ی</w:t>
      </w:r>
      <w:r w:rsidRPr="001325A9">
        <w:rPr>
          <w:rStyle w:val="Char"/>
          <w:rtl/>
        </w:rPr>
        <w:t>دند و به آ</w:t>
      </w:r>
      <w:r w:rsidR="003A7AAA" w:rsidRPr="001325A9">
        <w:rPr>
          <w:rStyle w:val="Char"/>
          <w:rtl/>
        </w:rPr>
        <w:t>ی</w:t>
      </w:r>
      <w:r w:rsidRPr="001325A9">
        <w:rPr>
          <w:rStyle w:val="Char"/>
          <w:rtl/>
        </w:rPr>
        <w:t xml:space="preserve">ات ما </w:t>
      </w:r>
      <w:r w:rsidR="003A7AAA" w:rsidRPr="001325A9">
        <w:rPr>
          <w:rStyle w:val="Char"/>
          <w:rtl/>
        </w:rPr>
        <w:t>ی</w:t>
      </w:r>
      <w:r w:rsidRPr="001325A9">
        <w:rPr>
          <w:rStyle w:val="Char"/>
          <w:rtl/>
        </w:rPr>
        <w:t>ق</w:t>
      </w:r>
      <w:r w:rsidR="003A7AAA" w:rsidRPr="001325A9">
        <w:rPr>
          <w:rStyle w:val="Char"/>
          <w:rtl/>
        </w:rPr>
        <w:t>ی</w:t>
      </w:r>
      <w:r w:rsidRPr="001325A9">
        <w:rPr>
          <w:rStyle w:val="Char"/>
          <w:rtl/>
        </w:rPr>
        <w:t xml:space="preserve">ن </w:t>
      </w:r>
      <w:r w:rsidR="003A7AAA" w:rsidRPr="001325A9">
        <w:rPr>
          <w:rStyle w:val="Char"/>
          <w:rtl/>
        </w:rPr>
        <w:t>ی</w:t>
      </w:r>
      <w:r w:rsidRPr="001325A9">
        <w:rPr>
          <w:rStyle w:val="Char"/>
          <w:rtl/>
        </w:rPr>
        <w:t>افتند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انى قرار داد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به فرمان ما هدا</w:t>
      </w:r>
      <w:r w:rsidR="003A7AAA" w:rsidRPr="001325A9">
        <w:rPr>
          <w:rStyle w:val="Char"/>
          <w:rtl/>
        </w:rPr>
        <w:t>ی</w:t>
      </w:r>
      <w:r w:rsidRPr="001325A9">
        <w:rPr>
          <w:rStyle w:val="Char"/>
          <w:rtl/>
        </w:rPr>
        <w:t>ت مى‏</w:t>
      </w:r>
      <w:r w:rsidR="003A7AAA" w:rsidRPr="001325A9">
        <w:rPr>
          <w:rStyle w:val="Char"/>
          <w:rtl/>
        </w:rPr>
        <w:t>ک</w:t>
      </w:r>
      <w:r w:rsidRPr="001325A9">
        <w:rPr>
          <w:rStyle w:val="Char"/>
          <w:rtl/>
        </w:rPr>
        <w:t>ردند</w:t>
      </w:r>
      <w:r w:rsidRPr="001325A9">
        <w:rPr>
          <w:rStyle w:val="Char"/>
          <w:rFonts w:hint="cs"/>
          <w:rtl/>
        </w:rPr>
        <w:t>».</w:t>
      </w:r>
    </w:p>
    <w:p w:rsidR="00AB15D9" w:rsidRPr="001325A9" w:rsidRDefault="00AB15D9" w:rsidP="001325A9">
      <w:pPr>
        <w:tabs>
          <w:tab w:val="right" w:pos="7031"/>
        </w:tabs>
        <w:ind w:firstLine="284"/>
        <w:rPr>
          <w:rStyle w:val="Char"/>
          <w:rtl/>
        </w:rPr>
        <w:sectPr w:rsidR="00AB15D9" w:rsidRPr="001325A9" w:rsidSect="00FE1D2F">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E85438">
      <w:pPr>
        <w:pStyle w:val="9-"/>
        <w:rPr>
          <w:rtl/>
        </w:rPr>
      </w:pPr>
      <w:bookmarkStart w:id="523" w:name="_Toc80833104"/>
      <w:bookmarkStart w:id="524" w:name="_Toc278474573"/>
      <w:bookmarkStart w:id="525" w:name="_Toc437346079"/>
      <w:bookmarkStart w:id="526" w:name="_Toc80780747"/>
      <w:bookmarkStart w:id="527" w:name="_Toc80781632"/>
      <w:r w:rsidRPr="001325A9">
        <w:rPr>
          <w:rFonts w:hint="cs"/>
          <w:rtl/>
        </w:rPr>
        <w:t>فصل دوم</w:t>
      </w:r>
      <w:bookmarkStart w:id="528" w:name="_Toc80833105"/>
      <w:bookmarkEnd w:id="523"/>
      <w:r w:rsidR="00E85438">
        <w:rPr>
          <w:rFonts w:hint="cs"/>
          <w:rtl/>
        </w:rPr>
        <w:t>:</w:t>
      </w:r>
      <w:r w:rsidR="00E85438">
        <w:rPr>
          <w:rtl/>
        </w:rPr>
        <w:br/>
      </w:r>
      <w:r w:rsidRPr="001325A9">
        <w:rPr>
          <w:rFonts w:hint="cs"/>
          <w:rtl/>
        </w:rPr>
        <w:t>نقض امامت</w:t>
      </w:r>
      <w:bookmarkEnd w:id="524"/>
      <w:bookmarkEnd w:id="525"/>
      <w:bookmarkEnd w:id="528"/>
    </w:p>
    <w:p w:rsidR="00B67D0C" w:rsidRPr="001325A9" w:rsidRDefault="00B67D0C" w:rsidP="001325A9">
      <w:pPr>
        <w:pStyle w:val="9-0"/>
        <w:keepNext w:val="0"/>
        <w:rPr>
          <w:rtl/>
        </w:rPr>
      </w:pPr>
      <w:bookmarkStart w:id="529" w:name="_Toc80833106"/>
      <w:bookmarkStart w:id="530" w:name="_Toc278474574"/>
      <w:bookmarkStart w:id="531" w:name="_Toc437346080"/>
      <w:r w:rsidRPr="001325A9">
        <w:rPr>
          <w:rFonts w:hint="cs"/>
          <w:rtl/>
        </w:rPr>
        <w:t>مبحث اول</w:t>
      </w:r>
      <w:bookmarkEnd w:id="526"/>
      <w:bookmarkEnd w:id="527"/>
      <w:bookmarkEnd w:id="529"/>
      <w:r w:rsidR="00AB15D9" w:rsidRPr="001325A9">
        <w:rPr>
          <w:rFonts w:hint="cs"/>
          <w:rtl/>
        </w:rPr>
        <w:t xml:space="preserve">: </w:t>
      </w:r>
      <w:bookmarkStart w:id="532" w:name="_Toc80780748"/>
      <w:bookmarkStart w:id="533" w:name="_Toc80781633"/>
      <w:bookmarkStart w:id="534" w:name="_Toc80833107"/>
      <w:r w:rsidRPr="001325A9">
        <w:rPr>
          <w:rFonts w:hint="cs"/>
          <w:rtl/>
        </w:rPr>
        <w:t>نقض عقیده‌</w:t>
      </w:r>
      <w:r w:rsidR="00EC6211">
        <w:rPr>
          <w:rFonts w:hint="cs"/>
          <w:rtl/>
        </w:rPr>
        <w:t>ی</w:t>
      </w:r>
      <w:r w:rsidRPr="001325A9">
        <w:rPr>
          <w:rFonts w:hint="cs"/>
          <w:rtl/>
        </w:rPr>
        <w:t xml:space="preserve"> امامت براساس روش قرآنی</w:t>
      </w:r>
      <w:bookmarkEnd w:id="530"/>
      <w:bookmarkEnd w:id="531"/>
      <w:bookmarkEnd w:id="532"/>
      <w:bookmarkEnd w:id="533"/>
      <w:bookmarkEnd w:id="534"/>
    </w:p>
    <w:p w:rsidR="00B67D0C" w:rsidRPr="001325A9" w:rsidRDefault="00B67D0C" w:rsidP="001325A9">
      <w:pPr>
        <w:pStyle w:val="9-1"/>
        <w:spacing w:before="0"/>
        <w:rPr>
          <w:rtl/>
        </w:rPr>
      </w:pPr>
      <w:bookmarkStart w:id="535" w:name="_Toc80833108"/>
      <w:bookmarkStart w:id="536" w:name="_Toc278474575"/>
      <w:bookmarkStart w:id="537" w:name="_Toc437346081"/>
      <w:r w:rsidRPr="001325A9">
        <w:rPr>
          <w:rFonts w:hint="cs"/>
          <w:rtl/>
        </w:rPr>
        <w:t>هیچ‌کدام از دلایل، شایستگی استدلال برای مطلوب امامیه‌ را ندارند</w:t>
      </w:r>
      <w:bookmarkEnd w:id="535"/>
      <w:bookmarkEnd w:id="536"/>
      <w:bookmarkEnd w:id="537"/>
    </w:p>
    <w:p w:rsidR="00B67D0C" w:rsidRPr="001325A9" w:rsidRDefault="00B67D0C" w:rsidP="001325A9">
      <w:pPr>
        <w:tabs>
          <w:tab w:val="right" w:pos="7031"/>
        </w:tabs>
        <w:ind w:firstLine="284"/>
        <w:rPr>
          <w:rStyle w:val="Char"/>
          <w:rtl/>
        </w:rPr>
      </w:pPr>
      <w:r w:rsidRPr="001325A9">
        <w:rPr>
          <w:rStyle w:val="Char"/>
          <w:rFonts w:hint="cs"/>
          <w:rtl/>
        </w:rPr>
        <w:t>تمام آیاتی که امامیه برای اثبات مسأله‌</w:t>
      </w:r>
      <w:r w:rsidR="003A7AAA" w:rsidRPr="001325A9">
        <w:rPr>
          <w:rStyle w:val="Char"/>
          <w:rFonts w:hint="cs"/>
          <w:rtl/>
        </w:rPr>
        <w:t>ی</w:t>
      </w:r>
      <w:r w:rsidRPr="001325A9">
        <w:rPr>
          <w:rStyle w:val="Char"/>
          <w:rFonts w:hint="cs"/>
          <w:rtl/>
        </w:rPr>
        <w:t xml:space="preserve"> امامت به</w:t>
      </w:r>
      <w:r w:rsidR="003A7AAA" w:rsidRPr="001325A9">
        <w:rPr>
          <w:rStyle w:val="Char"/>
          <w:rFonts w:hint="cs"/>
          <w:rtl/>
        </w:rPr>
        <w:t xml:space="preserve"> آن‌ها </w:t>
      </w:r>
      <w:r w:rsidRPr="001325A9">
        <w:rPr>
          <w:rStyle w:val="Char"/>
          <w:rFonts w:hint="cs"/>
          <w:rtl/>
        </w:rPr>
        <w:t>استدلال نموده‌اند، فاقد شروط دلیل بودن هستند. اولین شرط دلیل بودن، قطعیت و صراحت در دلالت بر مسأله‌</w:t>
      </w:r>
      <w:r w:rsidR="003A7AAA" w:rsidRPr="001325A9">
        <w:rPr>
          <w:rStyle w:val="Char"/>
          <w:rFonts w:hint="cs"/>
          <w:rtl/>
        </w:rPr>
        <w:t>ی</w:t>
      </w:r>
      <w:r w:rsidRPr="001325A9">
        <w:rPr>
          <w:rStyle w:val="Char"/>
          <w:rFonts w:hint="cs"/>
          <w:rtl/>
        </w:rPr>
        <w:t xml:space="preserve"> مطلوب (امامت) است. در مجموع این آیات، نص واحدی وجود ندارد که محکم باشد و از هر گونه احتمال و اشتباه قطعی نسبت به امامت سالم باشد. گفتنی است که‌ بیشتر این آیات شایستگی</w:t>
      </w:r>
      <w:r w:rsidR="00D3341F">
        <w:rPr>
          <w:rStyle w:val="Char"/>
          <w:rFonts w:hint="cs"/>
          <w:rtl/>
        </w:rPr>
        <w:t xml:space="preserve"> آن را </w:t>
      </w:r>
      <w:r w:rsidRPr="001325A9">
        <w:rPr>
          <w:rStyle w:val="Char"/>
          <w:rFonts w:hint="cs"/>
          <w:rtl/>
        </w:rPr>
        <w:t>ندارند که متشابه واقع شوند، بنابراین است</w:t>
      </w:r>
      <w:r w:rsidRPr="001325A9">
        <w:rPr>
          <w:rStyle w:val="Char"/>
          <w:rtl/>
        </w:rPr>
        <w:t>د</w:t>
      </w:r>
      <w:r w:rsidRPr="001325A9">
        <w:rPr>
          <w:rStyle w:val="Char"/>
          <w:rFonts w:hint="cs"/>
          <w:rtl/>
        </w:rPr>
        <w:t>لال به</w:t>
      </w:r>
      <w:r w:rsidR="003A7AAA" w:rsidRPr="001325A9">
        <w:rPr>
          <w:rStyle w:val="Char"/>
          <w:rFonts w:hint="cs"/>
          <w:rtl/>
        </w:rPr>
        <w:t xml:space="preserve"> آن‌ها </w:t>
      </w:r>
      <w:r w:rsidRPr="001325A9">
        <w:rPr>
          <w:rStyle w:val="Char"/>
          <w:rFonts w:hint="cs"/>
          <w:rtl/>
        </w:rPr>
        <w:t>قول بدون علم است. و اگر متشابه هم باشند (که افاده‌</w:t>
      </w:r>
      <w:r w:rsidR="003A7AAA" w:rsidRPr="001325A9">
        <w:rPr>
          <w:rStyle w:val="Char"/>
          <w:rFonts w:hint="cs"/>
          <w:rtl/>
        </w:rPr>
        <w:t>ی</w:t>
      </w:r>
      <w:r w:rsidRPr="001325A9">
        <w:rPr>
          <w:rStyle w:val="Char"/>
          <w:rFonts w:hint="cs"/>
          <w:rtl/>
        </w:rPr>
        <w:t xml:space="preserve"> ظن و گمان می‌کنند) استدلال نمودن به</w:t>
      </w:r>
      <w:r w:rsidR="003A7AAA" w:rsidRPr="001325A9">
        <w:rPr>
          <w:rStyle w:val="Char"/>
          <w:rFonts w:hint="cs"/>
          <w:rtl/>
        </w:rPr>
        <w:t xml:space="preserve"> آن‌ها </w:t>
      </w:r>
      <w:r w:rsidRPr="001325A9">
        <w:rPr>
          <w:rStyle w:val="Char"/>
          <w:rFonts w:hint="cs"/>
          <w:rtl/>
        </w:rPr>
        <w:t>منکر و زشت است! پس چطور استدلال به</w:t>
      </w:r>
      <w:r w:rsidR="003A7AAA" w:rsidRPr="001325A9">
        <w:rPr>
          <w:rStyle w:val="Char"/>
          <w:rFonts w:hint="cs"/>
          <w:rtl/>
        </w:rPr>
        <w:t xml:space="preserve"> آن‌ها </w:t>
      </w:r>
      <w:r w:rsidRPr="001325A9">
        <w:rPr>
          <w:rStyle w:val="Char"/>
          <w:rFonts w:hint="cs"/>
          <w:rtl/>
        </w:rPr>
        <w:t xml:space="preserve">درست باشد در حالی که متشابه هم نیستند؟!! </w:t>
      </w:r>
    </w:p>
    <w:p w:rsidR="00B67D0C" w:rsidRPr="001325A9" w:rsidRDefault="00B67D0C" w:rsidP="001325A9">
      <w:pPr>
        <w:tabs>
          <w:tab w:val="right" w:pos="7031"/>
        </w:tabs>
        <w:ind w:firstLine="284"/>
        <w:rPr>
          <w:rStyle w:val="Char"/>
          <w:rtl/>
        </w:rPr>
      </w:pPr>
      <w:r w:rsidRPr="001325A9">
        <w:rPr>
          <w:rStyle w:val="Char"/>
          <w:rFonts w:hint="cs"/>
          <w:rtl/>
        </w:rPr>
        <w:t>باید اذعان داشت این نصوص قرآنی به طور کلیر بر</w:t>
      </w:r>
      <w:r w:rsidR="003A7AAA" w:rsidRPr="001325A9">
        <w:rPr>
          <w:rStyle w:val="Char"/>
          <w:rFonts w:hint="cs"/>
          <w:rtl/>
        </w:rPr>
        <w:t>ی</w:t>
      </w:r>
      <w:r w:rsidRPr="001325A9">
        <w:rPr>
          <w:rStyle w:val="Char"/>
          <w:rFonts w:hint="cs"/>
          <w:rtl/>
        </w:rPr>
        <w:t xml:space="preserve"> از تعریفی هستند که امامیه برای امامت عرضه داشته‌اند. برای هیچ قاری قرآنی این امکان وجود ندارد که چنین معنایی از امامت به ذهنش خطور کند مادامی که قبل از تلاوت، به او این چنین تلقین نشده باشد. برخلاف آیات مربوط به توحید و نبوت، یا نماز و زکات، حتی وضو و طهارت از حیض (عادت زنانگی) یا نجاست و پلیدی.... </w:t>
      </w:r>
    </w:p>
    <w:p w:rsidR="00B67D0C" w:rsidRPr="001325A9" w:rsidRDefault="00B67D0C" w:rsidP="001325A9">
      <w:pPr>
        <w:pStyle w:val="9-1"/>
        <w:rPr>
          <w:rtl/>
        </w:rPr>
      </w:pPr>
      <w:bookmarkStart w:id="538" w:name="_Toc80780749"/>
      <w:bookmarkStart w:id="539" w:name="_Toc80781634"/>
      <w:bookmarkStart w:id="540" w:name="_Toc80833109"/>
      <w:bookmarkStart w:id="541" w:name="_Toc278474576"/>
      <w:bookmarkStart w:id="542" w:name="_Toc437346082"/>
      <w:r w:rsidRPr="001325A9">
        <w:rPr>
          <w:rFonts w:hint="cs"/>
          <w:rtl/>
        </w:rPr>
        <w:t>مقایسه با شرایط دلایل اصولی (اصول دینی)</w:t>
      </w:r>
      <w:bookmarkEnd w:id="538"/>
      <w:bookmarkEnd w:id="539"/>
      <w:bookmarkEnd w:id="540"/>
      <w:bookmarkEnd w:id="541"/>
      <w:bookmarkEnd w:id="542"/>
    </w:p>
    <w:p w:rsidR="00B67D0C" w:rsidRPr="001325A9" w:rsidRDefault="00B67D0C" w:rsidP="001325A9">
      <w:pPr>
        <w:tabs>
          <w:tab w:val="right" w:pos="7031"/>
        </w:tabs>
        <w:ind w:firstLine="284"/>
        <w:rPr>
          <w:rStyle w:val="Char"/>
          <w:rtl/>
        </w:rPr>
      </w:pPr>
      <w:r w:rsidRPr="001325A9">
        <w:rPr>
          <w:rStyle w:val="Char"/>
          <w:rFonts w:hint="cs"/>
          <w:rtl/>
        </w:rPr>
        <w:t>شرایط دلایل اصولی که در اول کتاب</w:t>
      </w:r>
      <w:r w:rsidR="003A7AAA" w:rsidRPr="001325A9">
        <w:rPr>
          <w:rStyle w:val="Char"/>
          <w:rFonts w:hint="cs"/>
          <w:rtl/>
        </w:rPr>
        <w:t xml:space="preserve"> آن‌ها </w:t>
      </w:r>
      <w:r w:rsidRPr="001325A9">
        <w:rPr>
          <w:rStyle w:val="Char"/>
          <w:rFonts w:hint="cs"/>
          <w:rtl/>
        </w:rPr>
        <w:t xml:space="preserve">را ذکر کرده‌ایم به طور خلاصه عبارتند از: </w:t>
      </w:r>
    </w:p>
    <w:p w:rsidR="00B67D0C" w:rsidRPr="001325A9" w:rsidRDefault="00B67D0C" w:rsidP="00FE025B">
      <w:pPr>
        <w:numPr>
          <w:ilvl w:val="0"/>
          <w:numId w:val="18"/>
        </w:numPr>
        <w:tabs>
          <w:tab w:val="clear" w:pos="644"/>
        </w:tabs>
        <w:ind w:left="641" w:hanging="357"/>
        <w:rPr>
          <w:rStyle w:val="Char"/>
          <w:rtl/>
        </w:rPr>
      </w:pPr>
      <w:r w:rsidRPr="001325A9">
        <w:rPr>
          <w:rStyle w:val="Char"/>
          <w:rFonts w:hint="cs"/>
          <w:rtl/>
        </w:rPr>
        <w:t>خبر دادن به وسیله‌</w:t>
      </w:r>
      <w:r w:rsidR="003A7AAA" w:rsidRPr="001325A9">
        <w:rPr>
          <w:rStyle w:val="Char"/>
          <w:rFonts w:hint="cs"/>
          <w:rtl/>
        </w:rPr>
        <w:t>ی</w:t>
      </w:r>
      <w:r w:rsidRPr="001325A9">
        <w:rPr>
          <w:rStyle w:val="Char"/>
          <w:rFonts w:hint="cs"/>
          <w:rtl/>
        </w:rPr>
        <w:t xml:space="preserve"> آیات محکم و قطعی، نه ظنی و متشابه.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زیاد در قرآن تکرار می‌شوند.</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آیات متشابه که متعلق به اصول دین هستند، مصدر و مرجع محکمی به نام (ام) و اساس دارند که به آن رجوع می</w:t>
      </w:r>
      <w:r w:rsidRPr="001325A9">
        <w:rPr>
          <w:rStyle w:val="Char"/>
          <w:rFonts w:hint="eastAsia"/>
          <w:rtl/>
        </w:rPr>
        <w:t>‌</w:t>
      </w:r>
      <w:r w:rsidRPr="001325A9">
        <w:rPr>
          <w:rStyle w:val="Char"/>
          <w:rFonts w:hint="cs"/>
          <w:rtl/>
        </w:rPr>
        <w:t xml:space="preserve">شوند.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اصل، خود نص می‌باشد، نه استنباط از آن</w:t>
      </w:r>
      <w:r w:rsidRPr="001325A9">
        <w:rPr>
          <w:rStyle w:val="Char"/>
          <w:rtl/>
        </w:rPr>
        <w:t>.</w:t>
      </w:r>
      <w:r w:rsidRPr="001325A9">
        <w:rPr>
          <w:rStyle w:val="Char"/>
          <w:rFonts w:hint="cs"/>
          <w:rtl/>
        </w:rPr>
        <w:t xml:space="preserve">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 xml:space="preserve">تفسیر و شرح، یا اجتهاد عقلی، یا روایات، صحیح نیست که در اصول دین به عنوان دلیل واقع شوند.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اثبات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دلایل عقلی قرآنی.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نصوص مربوط به اصول دین بین امر به</w:t>
      </w:r>
      <w:r w:rsidR="003A7AAA" w:rsidRPr="001325A9">
        <w:rPr>
          <w:rStyle w:val="Char"/>
          <w:rFonts w:hint="cs"/>
          <w:rtl/>
        </w:rPr>
        <w:t xml:space="preserve"> آن‌ها </w:t>
      </w:r>
      <w:r w:rsidRPr="001325A9">
        <w:rPr>
          <w:rStyle w:val="Char"/>
          <w:rFonts w:hint="cs"/>
          <w:rtl/>
        </w:rPr>
        <w:t>و نهی از انکار و ترک</w:t>
      </w:r>
      <w:r w:rsidR="003A7AAA" w:rsidRPr="001325A9">
        <w:rPr>
          <w:rStyle w:val="Char"/>
          <w:rFonts w:hint="cs"/>
          <w:rtl/>
        </w:rPr>
        <w:t xml:space="preserve"> آن‌ها </w:t>
      </w:r>
      <w:r w:rsidRPr="001325A9">
        <w:rPr>
          <w:rStyle w:val="Char"/>
          <w:rFonts w:hint="cs"/>
          <w:rtl/>
        </w:rPr>
        <w:t xml:space="preserve">قرار دارند. </w:t>
      </w:r>
    </w:p>
    <w:p w:rsidR="00B67D0C" w:rsidRPr="001325A9" w:rsidRDefault="00B67D0C" w:rsidP="00FE025B">
      <w:pPr>
        <w:numPr>
          <w:ilvl w:val="0"/>
          <w:numId w:val="18"/>
        </w:numPr>
        <w:tabs>
          <w:tab w:val="clear" w:pos="644"/>
        </w:tabs>
        <w:ind w:left="641" w:hanging="357"/>
        <w:rPr>
          <w:rStyle w:val="Char"/>
        </w:rPr>
      </w:pPr>
      <w:r w:rsidRPr="001325A9">
        <w:rPr>
          <w:rStyle w:val="Char"/>
          <w:rFonts w:hint="cs"/>
          <w:rtl/>
        </w:rPr>
        <w:t>هر کدام از این اصول فایده‌ای را در بر دارند، که امکان تحقق آن فائده جز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آن اصل وجود ندارد. </w:t>
      </w:r>
    </w:p>
    <w:p w:rsidR="00B67D0C" w:rsidRPr="001325A9" w:rsidRDefault="00B67D0C" w:rsidP="001325A9">
      <w:pPr>
        <w:tabs>
          <w:tab w:val="right" w:pos="7031"/>
        </w:tabs>
        <w:ind w:firstLine="284"/>
        <w:rPr>
          <w:rStyle w:val="Char"/>
          <w:rtl/>
        </w:rPr>
      </w:pPr>
      <w:r w:rsidRPr="001325A9">
        <w:rPr>
          <w:rStyle w:val="Char"/>
          <w:rFonts w:hint="cs"/>
          <w:rtl/>
        </w:rPr>
        <w:t>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یک</w:t>
      </w:r>
      <w:r w:rsidRPr="001325A9">
        <w:rPr>
          <w:rStyle w:val="Char"/>
          <w:rFonts w:hint="cs"/>
          <w:rtl/>
        </w:rPr>
        <w:t xml:space="preserve"> از این شروط نه در امامت و نه در دلایل قرآنی که برای اثبات آن ذکر کرده‌اند، وجود ندارند.</w:t>
      </w:r>
    </w:p>
    <w:p w:rsidR="00B67D0C" w:rsidRPr="001325A9" w:rsidRDefault="00B67D0C" w:rsidP="001325A9">
      <w:pPr>
        <w:pStyle w:val="9-1"/>
        <w:rPr>
          <w:rtl/>
        </w:rPr>
      </w:pPr>
      <w:bookmarkStart w:id="543" w:name="_Toc80833110"/>
      <w:bookmarkStart w:id="544" w:name="_Toc278474577"/>
      <w:bookmarkStart w:id="545" w:name="_Toc437346083"/>
      <w:r w:rsidRPr="001325A9">
        <w:rPr>
          <w:rFonts w:hint="cs"/>
          <w:rtl/>
        </w:rPr>
        <w:t>امامت فاقد شرایط دلایل اصول دین است</w:t>
      </w:r>
      <w:bookmarkEnd w:id="543"/>
      <w:bookmarkEnd w:id="544"/>
      <w:bookmarkEnd w:id="545"/>
    </w:p>
    <w:p w:rsidR="00B67D0C" w:rsidRPr="001325A9" w:rsidRDefault="00B67D0C" w:rsidP="001325A9">
      <w:pPr>
        <w:tabs>
          <w:tab w:val="right" w:pos="7031"/>
        </w:tabs>
        <w:ind w:firstLine="284"/>
        <w:rPr>
          <w:rStyle w:val="Char"/>
          <w:rtl/>
        </w:rPr>
      </w:pPr>
      <w:r w:rsidRPr="001325A9">
        <w:rPr>
          <w:rStyle w:val="Char"/>
          <w:rFonts w:hint="cs"/>
          <w:rtl/>
        </w:rPr>
        <w:t>آیات قرآنی که امامیه برای اثبات امامت به</w:t>
      </w:r>
      <w:r w:rsidR="003A7AAA" w:rsidRPr="001325A9">
        <w:rPr>
          <w:rStyle w:val="Char"/>
          <w:rFonts w:hint="cs"/>
          <w:rtl/>
        </w:rPr>
        <w:t xml:space="preserve"> آن‌ها </w:t>
      </w:r>
      <w:r w:rsidRPr="001325A9">
        <w:rPr>
          <w:rStyle w:val="Char"/>
          <w:rFonts w:hint="cs"/>
          <w:rtl/>
        </w:rPr>
        <w:t xml:space="preserve">استدلال نموده‌اند، حتی ار یکی از شرایط دلایل اصول دین هم برخوردار نیستند! این شروط را یکی یکی پی می‌گیریم: </w:t>
      </w:r>
    </w:p>
    <w:p w:rsidR="00B67D0C" w:rsidRDefault="00B67D0C" w:rsidP="00405708">
      <w:pPr>
        <w:pStyle w:val="ListParagraph"/>
        <w:numPr>
          <w:ilvl w:val="0"/>
          <w:numId w:val="36"/>
        </w:numPr>
        <w:tabs>
          <w:tab w:val="right" w:pos="7031"/>
        </w:tabs>
        <w:rPr>
          <w:rStyle w:val="Char"/>
        </w:rPr>
      </w:pPr>
      <w:r w:rsidRPr="001325A9">
        <w:rPr>
          <w:rStyle w:val="Char"/>
          <w:rFonts w:hint="cs"/>
          <w:rtl/>
        </w:rPr>
        <w:t>این آیات کریمه متشابه الدلاله هستند و نسبت به موضوع امامت صریح و محکم نیستند. بلکه بیشتر این آیات درست نیست که متشابه نامیده شوند. بنابراین استدلال به</w:t>
      </w:r>
      <w:r w:rsidR="003A7AAA" w:rsidRPr="001325A9">
        <w:rPr>
          <w:rStyle w:val="Char"/>
          <w:rFonts w:hint="cs"/>
          <w:rtl/>
        </w:rPr>
        <w:t xml:space="preserve"> آن‌ها </w:t>
      </w:r>
      <w:r w:rsidRPr="001325A9">
        <w:rPr>
          <w:rStyle w:val="Char"/>
          <w:rFonts w:hint="cs"/>
          <w:rtl/>
        </w:rPr>
        <w:t>نوعی تخمین زدن و قول به باطل است، مثل استدلال نمودن به قول خداوند: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وَرَبُّكَ يَخْلُقُ مَا يَشَاءُ وَيَخْتَارُ</w:t>
      </w:r>
      <w:r w:rsidR="00071C7F" w:rsidRPr="00B90D21">
        <w:rPr>
          <w:rStyle w:val="Char4"/>
          <w:rtl/>
        </w:rPr>
        <w:t xml:space="preserve"> </w:t>
      </w:r>
      <w:r w:rsidRPr="00B90D21">
        <w:rPr>
          <w:rStyle w:val="Char4"/>
          <w:rtl/>
        </w:rPr>
        <w:t>مَا كَانَ لَهُمُ الْخِيَرَةُ</w:t>
      </w:r>
      <w:r>
        <w:rPr>
          <w:rFonts w:cs="Traditional Arabic"/>
          <w:color w:val="000000"/>
          <w:shd w:val="clear" w:color="auto" w:fill="FFFFFF"/>
          <w:rtl/>
        </w:rPr>
        <w:t>﴾</w:t>
      </w:r>
      <w:r w:rsidRPr="00B90D21">
        <w:rPr>
          <w:rStyle w:val="Char4"/>
          <w:rtl/>
        </w:rPr>
        <w:t xml:space="preserve"> </w:t>
      </w:r>
      <w:r w:rsidRPr="00C061E3">
        <w:rPr>
          <w:rStyle w:val="Char2"/>
          <w:rtl/>
        </w:rPr>
        <w:t>[القصص: 68]</w:t>
      </w:r>
      <w:r w:rsidRPr="00E85438">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پروردگار تو هر آنچه را بخواهد مى‏آفر</w:t>
      </w:r>
      <w:r w:rsidR="003A7AAA" w:rsidRPr="001325A9">
        <w:rPr>
          <w:rStyle w:val="Char"/>
          <w:rtl/>
        </w:rPr>
        <w:t>ی</w:t>
      </w:r>
      <w:r w:rsidRPr="001325A9">
        <w:rPr>
          <w:rStyle w:val="Char"/>
          <w:rtl/>
        </w:rPr>
        <w:t xml:space="preserve">ند و [هر </w:t>
      </w:r>
      <w:r w:rsidR="003A7AAA" w:rsidRPr="001325A9">
        <w:rPr>
          <w:rStyle w:val="Char"/>
          <w:rtl/>
        </w:rPr>
        <w:t>ک</w:t>
      </w:r>
      <w:r w:rsidRPr="001325A9">
        <w:rPr>
          <w:rStyle w:val="Char"/>
          <w:rtl/>
        </w:rPr>
        <w:t>س را بخواهد] بر مى‏گز</w:t>
      </w:r>
      <w:r w:rsidR="003A7AAA" w:rsidRPr="001325A9">
        <w:rPr>
          <w:rStyle w:val="Char"/>
          <w:rtl/>
        </w:rPr>
        <w:t>ی</w:t>
      </w:r>
      <w:r w:rsidRPr="001325A9">
        <w:rPr>
          <w:rStyle w:val="Char"/>
          <w:rtl/>
        </w:rPr>
        <w:t>ند. آنان اخت</w:t>
      </w:r>
      <w:r w:rsidR="003A7AAA" w:rsidRPr="001325A9">
        <w:rPr>
          <w:rStyle w:val="Char"/>
          <w:rtl/>
        </w:rPr>
        <w:t>ی</w:t>
      </w:r>
      <w:r w:rsidRPr="001325A9">
        <w:rPr>
          <w:rStyle w:val="Char"/>
          <w:rtl/>
        </w:rPr>
        <w:t>ار ندارند</w:t>
      </w:r>
      <w:r w:rsidRPr="001325A9">
        <w:rPr>
          <w:rStyle w:val="Char"/>
          <w:rFonts w:hint="cs"/>
          <w:rtl/>
        </w:rPr>
        <w:t>».</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مَا فَرَّطْنَا فِي الْكِتَابِ مِنْ شَيْءٍ</w:t>
      </w:r>
      <w:r>
        <w:rPr>
          <w:rFonts w:cs="Traditional Arabic"/>
          <w:color w:val="000000"/>
          <w:shd w:val="clear" w:color="auto" w:fill="FFFFFF"/>
          <w:rtl/>
        </w:rPr>
        <w:t>﴾</w:t>
      </w:r>
      <w:r w:rsidRPr="00B90D21">
        <w:rPr>
          <w:rStyle w:val="Char4"/>
          <w:rtl/>
        </w:rPr>
        <w:t xml:space="preserve"> </w:t>
      </w:r>
      <w:r w:rsidRPr="00C061E3">
        <w:rPr>
          <w:rStyle w:val="Char2"/>
          <w:rtl/>
        </w:rPr>
        <w:t>[الأنعام: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«در کتاب (لوح محفوظ) هیچ چیز را فروگذار نکرده‌ایم (و همه چیز را ضبط و به همه چیز پرداخته‌ایم. بگذار تکذیب</w:t>
      </w:r>
      <w:r w:rsidRPr="001325A9">
        <w:rPr>
          <w:rStyle w:val="Char"/>
          <w:rFonts w:hint="eastAsia"/>
          <w:rtl/>
        </w:rPr>
        <w:t>‌کنندگان هر چه می‌خواهند بکنند)</w:t>
      </w:r>
      <w:r w:rsidRPr="001325A9">
        <w:rPr>
          <w:rStyle w:val="Char"/>
          <w:rFonts w:hint="cs"/>
          <w:rtl/>
        </w:rPr>
        <w:t>».</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وَنَزَّلْنَا عَلَيْكَ الْكِتَابَ تِبْيَانًا لِكُلِّ شَيْءٍ</w:t>
      </w:r>
      <w:r>
        <w:rPr>
          <w:rFonts w:cs="Traditional Arabic"/>
          <w:color w:val="000000"/>
          <w:shd w:val="clear" w:color="auto" w:fill="FFFFFF"/>
          <w:rtl/>
        </w:rPr>
        <w:t>﴾</w:t>
      </w:r>
      <w:r w:rsidRPr="00B90D21">
        <w:rPr>
          <w:rStyle w:val="Char4"/>
          <w:rtl/>
        </w:rPr>
        <w:t xml:space="preserve"> </w:t>
      </w:r>
      <w:r w:rsidRPr="00C061E3">
        <w:rPr>
          <w:rStyle w:val="Char2"/>
          <w:rtl/>
        </w:rPr>
        <w:t>[النحل: 89]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ما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تاب را بر تو نازل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انگر همه چ</w:t>
      </w:r>
      <w:r w:rsidR="003A7AAA" w:rsidRPr="001325A9">
        <w:rPr>
          <w:rStyle w:val="Char"/>
          <w:rtl/>
        </w:rPr>
        <w:t>ی</w:t>
      </w:r>
      <w:r w:rsidRPr="001325A9">
        <w:rPr>
          <w:rStyle w:val="Char"/>
          <w:rtl/>
        </w:rPr>
        <w:t>ز</w:t>
      </w:r>
      <w:r w:rsidRPr="001325A9">
        <w:rPr>
          <w:rStyle w:val="Char"/>
          <w:rFonts w:hint="cs"/>
          <w:rtl/>
        </w:rPr>
        <w:t xml:space="preserve"> است».</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وَكُلَّ شَيْءٍ فَصَّلْنَاهُ تَفْصِيلًا١٢</w:t>
      </w:r>
      <w:r>
        <w:rPr>
          <w:rFonts w:cs="Traditional Arabic"/>
          <w:color w:val="000000"/>
          <w:shd w:val="clear" w:color="auto" w:fill="FFFFFF"/>
          <w:rtl/>
        </w:rPr>
        <w:t>﴾</w:t>
      </w:r>
      <w:r w:rsidRPr="00B90D21">
        <w:rPr>
          <w:rStyle w:val="Char4"/>
          <w:rtl/>
        </w:rPr>
        <w:t xml:space="preserve"> </w:t>
      </w:r>
      <w:r w:rsidRPr="00C061E3">
        <w:rPr>
          <w:rStyle w:val="Char2"/>
          <w:rtl/>
        </w:rPr>
        <w:t>[الإسراء: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ما هر چیزی را دقیقاً (برای هدف و کاری، معین و) مشخص ساخته‌ایم (و جه</w:t>
      </w:r>
      <w:r w:rsidR="005A566A">
        <w:rPr>
          <w:rStyle w:val="Char"/>
          <w:rFonts w:hint="cs"/>
          <w:rtl/>
        </w:rPr>
        <w:t xml:space="preserve">ان را </w:t>
      </w:r>
      <w:r w:rsidRPr="001325A9">
        <w:rPr>
          <w:rStyle w:val="Char"/>
          <w:rFonts w:hint="cs"/>
          <w:rtl/>
        </w:rPr>
        <w:t>از روی نقشه و حساب و کتاب آفریده و به کار انداخته‌ایم».</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سَأَلَ سَائِلٌ بِعَذَابٍ وَاقِعٍ١ لِلْكَافِرِينَ لَيْسَ لَهُ دَافِعٌ٢</w:t>
      </w:r>
      <w:r>
        <w:rPr>
          <w:rFonts w:cs="Traditional Arabic"/>
          <w:color w:val="000000"/>
          <w:shd w:val="clear" w:color="auto" w:fill="FFFFFF"/>
          <w:rtl/>
        </w:rPr>
        <w:t>﴾</w:t>
      </w:r>
      <w:r w:rsidRPr="00B90D21">
        <w:rPr>
          <w:rStyle w:val="Char4"/>
          <w:rtl/>
        </w:rPr>
        <w:t xml:space="preserve"> </w:t>
      </w:r>
      <w:r w:rsidRPr="00C061E3">
        <w:rPr>
          <w:rStyle w:val="Char2"/>
          <w:rtl/>
        </w:rPr>
        <w:t>[المعارج: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«خواستاری (از روی تمسخر) درخواست عذابی کرد که به وقوع می‌پیوندد (این عذاب) گریبانگیر کافران می‌گردد. و هیچ کس نمی‌تواند</w:t>
      </w:r>
      <w:r w:rsidR="00D3341F">
        <w:rPr>
          <w:rStyle w:val="Char"/>
          <w:rFonts w:hint="cs"/>
          <w:rtl/>
        </w:rPr>
        <w:t xml:space="preserve"> آن را </w:t>
      </w:r>
      <w:r w:rsidRPr="001325A9">
        <w:rPr>
          <w:rStyle w:val="Char"/>
          <w:rFonts w:hint="cs"/>
          <w:rtl/>
        </w:rPr>
        <w:t>از ایشان باز دارد.»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الْيَوْمَ أَكْمَلْتُ لَكُمْ دِينَكُمْ</w:t>
      </w:r>
      <w:r>
        <w:rPr>
          <w:rFonts w:cs="Traditional Arabic"/>
          <w:color w:val="000000"/>
          <w:shd w:val="clear" w:color="auto" w:fill="FFFFFF"/>
          <w:rtl/>
        </w:rPr>
        <w:t>﴾</w:t>
      </w:r>
      <w:r w:rsidRPr="00B90D21">
        <w:rPr>
          <w:rStyle w:val="Char4"/>
          <w:rtl/>
        </w:rPr>
        <w:t xml:space="preserve"> </w:t>
      </w:r>
      <w:r w:rsidRPr="00C061E3">
        <w:rPr>
          <w:rStyle w:val="Char2"/>
          <w:rtl/>
        </w:rPr>
        <w:t>[المائدة: 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«امروز (احکام) دین شما را برایتان کامل کردم».</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 نُوَلِّهِ مَا تَوَلَّى وَنُصْلِهِ جَهَنَّمَ</w:t>
      </w:r>
      <w:r w:rsidR="00071C7F" w:rsidRPr="00B90D21">
        <w:rPr>
          <w:rStyle w:val="Char4"/>
          <w:rtl/>
        </w:rPr>
        <w:t xml:space="preserve"> </w:t>
      </w:r>
      <w:r w:rsidRPr="00B90D21">
        <w:rPr>
          <w:rStyle w:val="Char4"/>
          <w:rtl/>
        </w:rPr>
        <w:t>وَسَاءَتْ مَصِيرًا١١٥</w:t>
      </w:r>
      <w:r>
        <w:rPr>
          <w:rFonts w:cs="Traditional Arabic"/>
          <w:color w:val="000000"/>
          <w:shd w:val="clear" w:color="auto" w:fill="FFFFFF"/>
          <w:rtl/>
        </w:rPr>
        <w:t>﴾</w:t>
      </w:r>
      <w:r w:rsidRPr="00B90D21">
        <w:rPr>
          <w:rStyle w:val="Char4"/>
          <w:rtl/>
        </w:rPr>
        <w:t xml:space="preserve"> </w:t>
      </w:r>
      <w:r w:rsidRPr="00C061E3">
        <w:rPr>
          <w:rStyle w:val="Char2"/>
          <w:rtl/>
        </w:rPr>
        <w:t>[النساء: 115]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«کسی که با پیغمبر</w:t>
      </w:r>
      <w:r w:rsidR="00CD3453" w:rsidRPr="00CD3453">
        <w:rPr>
          <w:rStyle w:val="Char"/>
          <w:rFonts w:cs="CTraditional Arabic" w:hint="cs"/>
          <w:rtl/>
        </w:rPr>
        <w:t xml:space="preserve"> ج</w:t>
      </w:r>
      <w:r w:rsidRPr="001325A9">
        <w:rPr>
          <w:rStyle w:val="Char"/>
          <w:rFonts w:hint="cs"/>
          <w:rtl/>
        </w:rPr>
        <w:t xml:space="preserve"> دشمنانگی کند، بعد از آنکه (راه) هدایت (از راه ضلالت برای او) روشن شده است، و (راهی) جز راه مؤمنان در پیش گیرد</w:t>
      </w:r>
      <w:r w:rsidRPr="001325A9">
        <w:rPr>
          <w:rStyle w:val="Char"/>
          <w:rtl/>
        </w:rPr>
        <w:t>،</w:t>
      </w:r>
      <w:r w:rsidRPr="001325A9">
        <w:rPr>
          <w:rStyle w:val="Char"/>
          <w:rFonts w:hint="cs"/>
          <w:rtl/>
        </w:rPr>
        <w:t xml:space="preserve"> او را به همان جهتی که (به دوزخ منتهی می‌شود و) دوستش داشته است رهنمود می‌گردانیم (و با همان کافرانی همدم می‌نمائیم که ایش</w:t>
      </w:r>
      <w:r w:rsidR="005A566A">
        <w:rPr>
          <w:rStyle w:val="Char"/>
          <w:rFonts w:hint="cs"/>
          <w:rtl/>
        </w:rPr>
        <w:t xml:space="preserve">ان را </w:t>
      </w:r>
      <w:r w:rsidRPr="001325A9">
        <w:rPr>
          <w:rStyle w:val="Char"/>
          <w:rFonts w:hint="cs"/>
          <w:rtl/>
        </w:rPr>
        <w:t>به دوستی گرفته است) و به دوزخش داخل می‌گردانیم (و با آن می‌سوزانیم)، و دوزخ چه بد جایگاهی است!».</w:t>
      </w:r>
    </w:p>
    <w:p w:rsidR="00B67D0C" w:rsidRPr="00E85438" w:rsidRDefault="00B67D0C" w:rsidP="00E85438">
      <w:pPr>
        <w:pStyle w:val="a5"/>
        <w:rPr>
          <w:rtl/>
        </w:rPr>
      </w:pPr>
      <w:r w:rsidRPr="00E85438">
        <w:rPr>
          <w:rFonts w:hint="cs"/>
          <w:rtl/>
        </w:rPr>
        <w:t>اولاً</w:t>
      </w:r>
      <w:r w:rsidRPr="00E85438">
        <w:rPr>
          <w:rtl/>
        </w:rPr>
        <w:t>؛</w:t>
      </w:r>
      <w:r w:rsidRPr="00E85438">
        <w:rPr>
          <w:rFonts w:hint="cs"/>
          <w:rtl/>
        </w:rPr>
        <w:t xml:space="preserve"> این آیات چه رابطه‌ای با امامت دارند؟! </w:t>
      </w:r>
    </w:p>
    <w:p w:rsidR="00B67D0C" w:rsidRPr="00E85438" w:rsidRDefault="00B67D0C" w:rsidP="00E85438">
      <w:pPr>
        <w:pStyle w:val="a5"/>
        <w:rPr>
          <w:rtl/>
        </w:rPr>
      </w:pPr>
      <w:r w:rsidRPr="00E85438">
        <w:rPr>
          <w:rFonts w:hint="cs"/>
          <w:rtl/>
        </w:rPr>
        <w:t>ثانیاً</w:t>
      </w:r>
      <w:r w:rsidRPr="00E85438">
        <w:rPr>
          <w:rtl/>
        </w:rPr>
        <w:t>؛</w:t>
      </w:r>
      <w:r w:rsidRPr="00E85438">
        <w:rPr>
          <w:rFonts w:hint="cs"/>
          <w:rtl/>
        </w:rPr>
        <w:t xml:space="preserve"> رابطه‌</w:t>
      </w:r>
      <w:r w:rsidR="003A7AAA" w:rsidRPr="00E85438">
        <w:rPr>
          <w:rFonts w:hint="cs"/>
          <w:rtl/>
        </w:rPr>
        <w:t>ی</w:t>
      </w:r>
      <w:r w:rsidRPr="00E85438">
        <w:rPr>
          <w:rFonts w:hint="cs"/>
          <w:rtl/>
        </w:rPr>
        <w:t xml:space="preserve"> این آیات با امامت علی و دوازده امام – یا کمتر یا بیشتر – چیست؟! نه.. قطعاً هیچ رابطه‌ای ندارند!!! </w:t>
      </w:r>
    </w:p>
    <w:p w:rsidR="00B67D0C" w:rsidRPr="001325A9" w:rsidRDefault="00B67D0C" w:rsidP="001325A9">
      <w:pPr>
        <w:tabs>
          <w:tab w:val="right" w:pos="7031"/>
        </w:tabs>
        <w:ind w:firstLine="284"/>
        <w:rPr>
          <w:rStyle w:val="Char"/>
          <w:rtl/>
        </w:rPr>
      </w:pPr>
      <w:r w:rsidRPr="001325A9">
        <w:rPr>
          <w:rStyle w:val="Char"/>
          <w:rFonts w:hint="cs"/>
          <w:rtl/>
        </w:rPr>
        <w:t xml:space="preserve">متشابه لفظی است که با صیغه و ترکیبش احتمال دو معنا یا بیشتر را داشته باشد. </w:t>
      </w:r>
    </w:p>
    <w:p w:rsidR="00B67D0C" w:rsidRPr="001325A9" w:rsidRDefault="00B67D0C" w:rsidP="001325A9">
      <w:pPr>
        <w:tabs>
          <w:tab w:val="right" w:pos="7031"/>
        </w:tabs>
        <w:ind w:firstLine="284"/>
        <w:rPr>
          <w:rStyle w:val="Char"/>
          <w:rtl/>
        </w:rPr>
      </w:pPr>
      <w:r w:rsidRPr="001325A9">
        <w:rPr>
          <w:rStyle w:val="Char"/>
          <w:rFonts w:hint="cs"/>
          <w:rtl/>
        </w:rPr>
        <w:t>در الفاظ این آیات نه به طور عموم معنای امامت وجود دارد و نه به طور خاص به ذکر امامی از ائمه پرداخته شده است. پس چطور می‌توان به</w:t>
      </w:r>
      <w:r w:rsidR="003A7AAA" w:rsidRPr="001325A9">
        <w:rPr>
          <w:rStyle w:val="Char"/>
          <w:rFonts w:hint="cs"/>
          <w:rtl/>
        </w:rPr>
        <w:t xml:space="preserve"> آن‌ها </w:t>
      </w:r>
      <w:r w:rsidRPr="001325A9">
        <w:rPr>
          <w:rStyle w:val="Char"/>
          <w:rFonts w:hint="cs"/>
          <w:rtl/>
        </w:rPr>
        <w:t xml:space="preserve">استدلال نمود در حالی که متشابه هم نیستند؟! </w:t>
      </w:r>
    </w:p>
    <w:p w:rsidR="00B67D0C" w:rsidRPr="001325A9" w:rsidRDefault="00B67D0C" w:rsidP="001325A9">
      <w:pPr>
        <w:tabs>
          <w:tab w:val="right" w:pos="7031"/>
        </w:tabs>
        <w:ind w:firstLine="284"/>
        <w:rPr>
          <w:rStyle w:val="Char"/>
          <w:rtl/>
        </w:rPr>
      </w:pPr>
      <w:r w:rsidRPr="001325A9">
        <w:rPr>
          <w:rStyle w:val="Char"/>
          <w:rFonts w:hint="cs"/>
          <w:rtl/>
        </w:rPr>
        <w:t>این آیات اگر متشابه باشند استدلال به</w:t>
      </w:r>
      <w:r w:rsidR="003A7AAA" w:rsidRPr="001325A9">
        <w:rPr>
          <w:rStyle w:val="Char"/>
          <w:rFonts w:hint="cs"/>
          <w:rtl/>
        </w:rPr>
        <w:t xml:space="preserve"> آن‌ها </w:t>
      </w:r>
      <w:r w:rsidRPr="001325A9">
        <w:rPr>
          <w:rStyle w:val="Char"/>
          <w:rFonts w:hint="cs"/>
          <w:rtl/>
        </w:rPr>
        <w:t xml:space="preserve">صحیح نیست. پس این استدلال چطور است در حالی که این آیات درست نیست که متشابه واقع شوند؟!!! </w:t>
      </w:r>
    </w:p>
    <w:p w:rsidR="00B67D0C" w:rsidRPr="001325A9" w:rsidRDefault="00B67D0C" w:rsidP="00FE025B">
      <w:pPr>
        <w:numPr>
          <w:ilvl w:val="0"/>
          <w:numId w:val="17"/>
        </w:numPr>
        <w:tabs>
          <w:tab w:val="clear" w:pos="794"/>
        </w:tabs>
        <w:ind w:left="641" w:hanging="357"/>
        <w:rPr>
          <w:rStyle w:val="Char"/>
          <w:rtl/>
        </w:rPr>
      </w:pPr>
      <w:r w:rsidRPr="001325A9">
        <w:rPr>
          <w:rStyle w:val="Char"/>
          <w:rFonts w:hint="cs"/>
          <w:rtl/>
        </w:rPr>
        <w:t>در بین این آیات حتی یک آیه‌</w:t>
      </w:r>
      <w:r w:rsidR="003A7AAA" w:rsidRPr="001325A9">
        <w:rPr>
          <w:rStyle w:val="Char"/>
          <w:rFonts w:hint="cs"/>
          <w:rtl/>
        </w:rPr>
        <w:t>ی</w:t>
      </w:r>
      <w:r w:rsidRPr="001325A9">
        <w:rPr>
          <w:rStyle w:val="Char"/>
          <w:rFonts w:hint="cs"/>
          <w:rtl/>
        </w:rPr>
        <w:t xml:space="preserve"> صریحی وجود ندارد که ممکن باشد</w:t>
      </w:r>
      <w:r w:rsidR="00D3341F">
        <w:rPr>
          <w:rStyle w:val="Char"/>
          <w:rFonts w:hint="cs"/>
          <w:rtl/>
        </w:rPr>
        <w:t xml:space="preserve"> آن را </w:t>
      </w:r>
      <w:r w:rsidRPr="001325A9">
        <w:rPr>
          <w:rStyle w:val="Char"/>
          <w:rFonts w:hint="cs"/>
          <w:rtl/>
        </w:rPr>
        <w:t>به عنوان دلیل معتبری در موضوع امامت دانست، چه رسد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آیات متعددی بیاید و به کرات تکرار شوند! در حالی که آیات قرآنی صریح بر اصول عقیده دلالت می‌کنند که به علت کثرت و تکرار</w:t>
      </w:r>
      <w:r w:rsidR="003A7AAA" w:rsidRPr="001325A9">
        <w:rPr>
          <w:rStyle w:val="Char"/>
          <w:rFonts w:hint="cs"/>
          <w:rtl/>
        </w:rPr>
        <w:t xml:space="preserve"> آن‌ها </w:t>
      </w:r>
      <w:r w:rsidRPr="001325A9">
        <w:rPr>
          <w:rStyle w:val="Char"/>
          <w:rFonts w:hint="cs"/>
          <w:rtl/>
        </w:rPr>
        <w:t>شمارش</w:t>
      </w:r>
      <w:r w:rsidR="003A7AAA" w:rsidRPr="001325A9">
        <w:rPr>
          <w:rStyle w:val="Char"/>
          <w:rFonts w:hint="cs"/>
          <w:rtl/>
        </w:rPr>
        <w:t xml:space="preserve"> آن‌ها </w:t>
      </w:r>
      <w:r w:rsidRPr="001325A9">
        <w:rPr>
          <w:rStyle w:val="Char"/>
          <w:rFonts w:hint="cs"/>
          <w:rtl/>
        </w:rPr>
        <w:t xml:space="preserve">سخت و دشوار است. </w:t>
      </w:r>
    </w:p>
    <w:p w:rsidR="00B67D0C" w:rsidRPr="001325A9" w:rsidRDefault="00B67D0C" w:rsidP="00FE025B">
      <w:pPr>
        <w:numPr>
          <w:ilvl w:val="0"/>
          <w:numId w:val="17"/>
        </w:numPr>
        <w:tabs>
          <w:tab w:val="clear" w:pos="794"/>
        </w:tabs>
        <w:ind w:left="641" w:hanging="357"/>
        <w:rPr>
          <w:rStyle w:val="Char"/>
        </w:rPr>
      </w:pPr>
      <w:r w:rsidRPr="001325A9">
        <w:rPr>
          <w:rStyle w:val="Char"/>
          <w:rFonts w:hint="cs"/>
          <w:rtl/>
        </w:rPr>
        <w:t>در تمام قرآن برای این آیاتی که امامیه به</w:t>
      </w:r>
      <w:r w:rsidR="003A7AAA" w:rsidRPr="001325A9">
        <w:rPr>
          <w:rStyle w:val="Char"/>
          <w:rFonts w:hint="cs"/>
          <w:rtl/>
        </w:rPr>
        <w:t xml:space="preserve"> آن‌ها </w:t>
      </w:r>
      <w:r w:rsidRPr="001325A9">
        <w:rPr>
          <w:rStyle w:val="Char"/>
          <w:rFonts w:hint="cs"/>
          <w:rtl/>
        </w:rPr>
        <w:t>استدلال نموده‌اند، حتی یک آیه‌</w:t>
      </w:r>
      <w:r w:rsidR="003A7AAA" w:rsidRPr="001325A9">
        <w:rPr>
          <w:rStyle w:val="Char"/>
          <w:rFonts w:hint="cs"/>
          <w:rtl/>
        </w:rPr>
        <w:t>ی</w:t>
      </w:r>
      <w:r w:rsidRPr="001325A9">
        <w:rPr>
          <w:rStyle w:val="Char"/>
          <w:rFonts w:hint="cs"/>
          <w:rtl/>
        </w:rPr>
        <w:t xml:space="preserve"> محکم یافت نمی‌شود که</w:t>
      </w:r>
      <w:r w:rsidR="00D3341F">
        <w:rPr>
          <w:rStyle w:val="Char"/>
          <w:rFonts w:hint="cs"/>
          <w:rtl/>
        </w:rPr>
        <w:t xml:space="preserve"> آن را </w:t>
      </w:r>
      <w:r w:rsidRPr="001325A9">
        <w:rPr>
          <w:rStyle w:val="Char"/>
          <w:rFonts w:hint="cs"/>
          <w:rtl/>
        </w:rPr>
        <w:t>مصدر (أم) فرض کنیم، تا امامت را ب</w:t>
      </w:r>
      <w:r w:rsidRPr="001325A9">
        <w:rPr>
          <w:rStyle w:val="Char"/>
          <w:rtl/>
        </w:rPr>
        <w:t xml:space="preserve">ه </w:t>
      </w:r>
      <w:r w:rsidRPr="001325A9">
        <w:rPr>
          <w:rStyle w:val="Char"/>
          <w:rFonts w:hint="cs"/>
          <w:rtl/>
        </w:rPr>
        <w:t>آن آیه‌</w:t>
      </w:r>
      <w:r w:rsidR="003A7AAA" w:rsidRPr="001325A9">
        <w:rPr>
          <w:rStyle w:val="Char"/>
          <w:rFonts w:hint="cs"/>
          <w:rtl/>
        </w:rPr>
        <w:t>ی</w:t>
      </w:r>
      <w:r w:rsidRPr="001325A9">
        <w:rPr>
          <w:rStyle w:val="Char"/>
          <w:rFonts w:hint="cs"/>
          <w:rtl/>
        </w:rPr>
        <w:t xml:space="preserve"> واحد رجوع ده</w:t>
      </w:r>
      <w:r w:rsidR="003A7AAA" w:rsidRPr="001325A9">
        <w:rPr>
          <w:rStyle w:val="Char"/>
          <w:rFonts w:hint="cs"/>
          <w:rtl/>
        </w:rPr>
        <w:t>ی</w:t>
      </w:r>
      <w:r w:rsidRPr="001325A9">
        <w:rPr>
          <w:rStyle w:val="Char"/>
          <w:rFonts w:hint="cs"/>
          <w:rtl/>
        </w:rPr>
        <w:t>م، در حالی که آیات متشابهی که به اصول ثابت دین تعلق دارند، دارا</w:t>
      </w:r>
      <w:r w:rsidR="003A7AAA" w:rsidRPr="001325A9">
        <w:rPr>
          <w:rStyle w:val="Char"/>
          <w:rFonts w:hint="cs"/>
          <w:rtl/>
        </w:rPr>
        <w:t>ی آیه‌ها</w:t>
      </w:r>
      <w:r w:rsidRPr="001325A9">
        <w:rPr>
          <w:rStyle w:val="Char"/>
          <w:rFonts w:hint="cs"/>
          <w:rtl/>
        </w:rPr>
        <w:t>ی محکمی م</w:t>
      </w:r>
      <w:r w:rsidR="003A7AAA" w:rsidRPr="001325A9">
        <w:rPr>
          <w:rStyle w:val="Char"/>
          <w:rFonts w:hint="cs"/>
          <w:rtl/>
        </w:rPr>
        <w:t>ی</w:t>
      </w:r>
      <w:r w:rsidRPr="001325A9">
        <w:rPr>
          <w:rStyle w:val="Char"/>
          <w:rFonts w:hint="cs"/>
          <w:rtl/>
        </w:rPr>
        <w:t>‌باشند و به</w:t>
      </w:r>
      <w:r w:rsidR="003A7AAA" w:rsidRPr="001325A9">
        <w:rPr>
          <w:rStyle w:val="Char"/>
          <w:rFonts w:hint="cs"/>
          <w:rtl/>
        </w:rPr>
        <w:t xml:space="preserve"> آن‌ها </w:t>
      </w:r>
      <w:r w:rsidRPr="001325A9">
        <w:rPr>
          <w:rStyle w:val="Char"/>
          <w:rFonts w:hint="cs"/>
          <w:rtl/>
        </w:rPr>
        <w:t xml:space="preserve">رجوع داده می‌شوند. </w:t>
      </w:r>
    </w:p>
    <w:p w:rsidR="00B67D0C" w:rsidRPr="001325A9" w:rsidRDefault="00B67D0C" w:rsidP="00FE025B">
      <w:pPr>
        <w:numPr>
          <w:ilvl w:val="0"/>
          <w:numId w:val="17"/>
        </w:numPr>
        <w:tabs>
          <w:tab w:val="clear" w:pos="794"/>
        </w:tabs>
        <w:ind w:left="641" w:hanging="357"/>
        <w:rPr>
          <w:rStyle w:val="Char"/>
        </w:rPr>
      </w:pPr>
      <w:r w:rsidRPr="001325A9">
        <w:rPr>
          <w:rStyle w:val="Char"/>
          <w:rFonts w:hint="cs"/>
          <w:rtl/>
        </w:rPr>
        <w:t>در بین تمام این آیات حتی یک آیه یافت نمی‌شود که بر امامت صراحت داشته باشد و قابل تأویل و تفسیر نباشد، و امر مربوط به امامت همه براساس استنباط استوار است نه صراحت نصوص. در حالی که اصول دین براساس صراحت نصوص اقامه می‌شوند نه براساس استنباط.</w:t>
      </w:r>
    </w:p>
    <w:p w:rsidR="00B67D0C" w:rsidRPr="001325A9" w:rsidRDefault="00B67D0C" w:rsidP="00FE025B">
      <w:pPr>
        <w:numPr>
          <w:ilvl w:val="0"/>
          <w:numId w:val="17"/>
        </w:numPr>
        <w:tabs>
          <w:tab w:val="clear" w:pos="794"/>
        </w:tabs>
        <w:ind w:left="641" w:hanging="357"/>
        <w:rPr>
          <w:rStyle w:val="Char"/>
        </w:rPr>
      </w:pPr>
      <w:r w:rsidRPr="001325A9">
        <w:rPr>
          <w:rStyle w:val="Char"/>
          <w:rFonts w:hint="cs"/>
          <w:rtl/>
        </w:rPr>
        <w:t>این آیات به تنهایی و به خودی خود بر امامت دلالت نمی‌کنند، چون صریح در امامت نیستند و نسبت دادن</w:t>
      </w:r>
      <w:r w:rsidR="003A7AAA" w:rsidRPr="001325A9">
        <w:rPr>
          <w:rStyle w:val="Char"/>
          <w:rFonts w:hint="cs"/>
          <w:rtl/>
        </w:rPr>
        <w:t xml:space="preserve"> آن‌ها </w:t>
      </w:r>
      <w:r w:rsidRPr="001325A9">
        <w:rPr>
          <w:rStyle w:val="Char"/>
          <w:rFonts w:hint="cs"/>
          <w:rtl/>
        </w:rPr>
        <w:t>به روایات ضرورتی است که امامیه نیازمند آن هستند، به همین خاطر است که امامیه به تفسیر این آیات و نسبت دادن</w:t>
      </w:r>
      <w:r w:rsidR="003A7AAA" w:rsidRPr="001325A9">
        <w:rPr>
          <w:rStyle w:val="Char"/>
          <w:rFonts w:hint="cs"/>
          <w:rtl/>
        </w:rPr>
        <w:t xml:space="preserve"> آن‌ها </w:t>
      </w:r>
      <w:r w:rsidRPr="001325A9">
        <w:rPr>
          <w:rStyle w:val="Char"/>
          <w:rFonts w:hint="cs"/>
          <w:rtl/>
        </w:rPr>
        <w:t xml:space="preserve">به روایات پناه برده‌اند. مثل روایت غدیر </w:t>
      </w:r>
      <w:r w:rsidRPr="001325A9">
        <w:rPr>
          <w:rStyle w:val="Char"/>
          <w:rtl/>
        </w:rPr>
        <w:t>و صدقه دادن انگشتری</w:t>
      </w:r>
      <w:r w:rsidRPr="001325A9">
        <w:rPr>
          <w:rStyle w:val="Char"/>
          <w:rFonts w:hint="cs"/>
          <w:rtl/>
        </w:rPr>
        <w:t xml:space="preserve"> و داستان حارث بن نعمان فهری و... و این دو امر یعنی (تفسیر و روایات) درست نیست که به عنوان دلیل در اصول عقیده قرار گیرند.</w:t>
      </w:r>
    </w:p>
    <w:p w:rsidR="00B67D0C" w:rsidRPr="001325A9" w:rsidRDefault="00B67D0C" w:rsidP="00FE025B">
      <w:pPr>
        <w:numPr>
          <w:ilvl w:val="0"/>
          <w:numId w:val="17"/>
        </w:numPr>
        <w:tabs>
          <w:tab w:val="clear" w:pos="794"/>
        </w:tabs>
        <w:ind w:left="641" w:hanging="357"/>
        <w:rPr>
          <w:rStyle w:val="Char"/>
        </w:rPr>
      </w:pPr>
      <w:r w:rsidRPr="001325A9">
        <w:rPr>
          <w:rStyle w:val="Char"/>
          <w:rFonts w:hint="cs"/>
          <w:rtl/>
        </w:rPr>
        <w:t>نه در بین این آیات و نه در تمام قرآن دلایل عقلی برای اثبات مسأله امامت وجود ندارند. در حالی که در اصول عقیده مثل توحید و نبوت و معاد دلایل عقلی بر اثبات</w:t>
      </w:r>
      <w:r w:rsidR="003A7AAA" w:rsidRPr="001325A9">
        <w:rPr>
          <w:rStyle w:val="Char"/>
          <w:rFonts w:hint="cs"/>
          <w:rtl/>
        </w:rPr>
        <w:t xml:space="preserve"> آن‌ها </w:t>
      </w:r>
      <w:r w:rsidRPr="001325A9">
        <w:rPr>
          <w:rStyle w:val="Char"/>
          <w:rFonts w:hint="cs"/>
          <w:rtl/>
        </w:rPr>
        <w:t>وجود دارند.</w:t>
      </w:r>
    </w:p>
    <w:p w:rsidR="00B67D0C" w:rsidRPr="001325A9" w:rsidRDefault="00B67D0C" w:rsidP="00FE025B">
      <w:pPr>
        <w:numPr>
          <w:ilvl w:val="0"/>
          <w:numId w:val="17"/>
        </w:numPr>
        <w:tabs>
          <w:tab w:val="clear" w:pos="794"/>
        </w:tabs>
        <w:ind w:left="641" w:hanging="357"/>
        <w:rPr>
          <w:rStyle w:val="Char"/>
        </w:rPr>
      </w:pPr>
      <w:r w:rsidRPr="001325A9">
        <w:rPr>
          <w:rStyle w:val="Char"/>
          <w:rFonts w:hint="cs"/>
          <w:rtl/>
        </w:rPr>
        <w:t>در بین این آیات نص</w:t>
      </w:r>
      <w:r w:rsidR="003A7AAA" w:rsidRPr="001325A9">
        <w:rPr>
          <w:rStyle w:val="Char"/>
          <w:rFonts w:hint="cs"/>
          <w:rtl/>
        </w:rPr>
        <w:t>ی</w:t>
      </w:r>
      <w:r w:rsidRPr="001325A9">
        <w:rPr>
          <w:rStyle w:val="Char"/>
          <w:rFonts w:hint="cs"/>
          <w:rtl/>
        </w:rPr>
        <w:t xml:space="preserve"> مبنی بر ایمان به امامت وجود ندارد و نهی و حذری از انکار کردن آن وجود ندارد. و در قرآن حتی یک آیه هم یافت نمی‌شود که انذار و تهدید نماید کسی را که منکر و کافر به امامت باشد و به آن ایمان نداشته باشد، در حالی که در اصول عقیده مثل ایمان به خداوند تبارک و تعالی و نبوت پیامبر</w:t>
      </w:r>
      <w:r w:rsidR="00CD3453" w:rsidRPr="00CD3453">
        <w:rPr>
          <w:rStyle w:val="Char"/>
          <w:rFonts w:cs="CTraditional Arabic" w:hint="cs"/>
          <w:rtl/>
        </w:rPr>
        <w:t xml:space="preserve"> ج</w:t>
      </w:r>
      <w:r w:rsidRPr="001325A9">
        <w:rPr>
          <w:rStyle w:val="Char"/>
          <w:rFonts w:hint="cs"/>
          <w:rtl/>
        </w:rPr>
        <w:t xml:space="preserve"> چنین آیاتی یافت می‌شوند.</w:t>
      </w:r>
    </w:p>
    <w:p w:rsidR="00B67D0C" w:rsidRPr="001325A9" w:rsidRDefault="00B67D0C" w:rsidP="00FE025B">
      <w:pPr>
        <w:numPr>
          <w:ilvl w:val="0"/>
          <w:numId w:val="17"/>
        </w:numPr>
        <w:tabs>
          <w:tab w:val="clear" w:pos="794"/>
        </w:tabs>
        <w:ind w:left="641" w:hanging="357"/>
        <w:rPr>
          <w:rStyle w:val="Char"/>
          <w:rtl/>
        </w:rPr>
      </w:pPr>
      <w:r w:rsidRPr="001325A9">
        <w:rPr>
          <w:rStyle w:val="Char"/>
          <w:rFonts w:hint="cs"/>
          <w:rtl/>
        </w:rPr>
        <w:t xml:space="preserve">به دنبال ایمان به امامت امکان تحقق هیچ مصلحتی وجود ندارد تا به مصالحی اضافه گردد که ایمان به خدا و رسولش و روز آخرت به دنبال دارد. و این در حالی است که دین دارای اصول و فروعی می‌باشد. </w:t>
      </w:r>
    </w:p>
    <w:p w:rsidR="00B67D0C" w:rsidRPr="001325A9" w:rsidRDefault="00B67D0C" w:rsidP="001325A9">
      <w:pPr>
        <w:tabs>
          <w:tab w:val="right" w:pos="7031"/>
        </w:tabs>
        <w:ind w:firstLine="284"/>
        <w:rPr>
          <w:rStyle w:val="Char"/>
          <w:rtl/>
        </w:rPr>
      </w:pPr>
      <w:r w:rsidRPr="001325A9">
        <w:rPr>
          <w:rStyle w:val="Char"/>
          <w:rFonts w:hint="cs"/>
          <w:rtl/>
        </w:rPr>
        <w:t>اما اصول دین در قرآن به وضوح، روشن و آشکارند و برای شناخت</w:t>
      </w:r>
      <w:r w:rsidR="003A7AAA" w:rsidRPr="001325A9">
        <w:rPr>
          <w:rStyle w:val="Char"/>
          <w:rFonts w:hint="cs"/>
          <w:rtl/>
        </w:rPr>
        <w:t xml:space="preserve"> آن‌ها </w:t>
      </w:r>
      <w:r w:rsidRPr="001325A9">
        <w:rPr>
          <w:rStyle w:val="Char"/>
          <w:rFonts w:hint="cs"/>
          <w:rtl/>
        </w:rPr>
        <w:t>با وجود قرآن، دیگر نیازی به امام و غیر امام نداریم. در حالی که قاعده‌</w:t>
      </w:r>
      <w:r w:rsidR="003A7AAA" w:rsidRPr="001325A9">
        <w:rPr>
          <w:rStyle w:val="Char"/>
          <w:rFonts w:hint="cs"/>
          <w:rtl/>
        </w:rPr>
        <w:t>ی</w:t>
      </w:r>
      <w:r w:rsidRPr="001325A9">
        <w:rPr>
          <w:rStyle w:val="Char"/>
          <w:rFonts w:hint="cs"/>
          <w:rtl/>
        </w:rPr>
        <w:t xml:space="preserve"> اصول امامیه این را می‌طلبد که اصول دین تنها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عقل ثبوت پیدا می‌کنند. </w:t>
      </w:r>
    </w:p>
    <w:p w:rsidR="00B67D0C" w:rsidRPr="001325A9" w:rsidRDefault="00B67D0C" w:rsidP="001325A9">
      <w:pPr>
        <w:tabs>
          <w:tab w:val="right" w:pos="7031"/>
        </w:tabs>
        <w:ind w:firstLine="284"/>
        <w:rPr>
          <w:rStyle w:val="Char"/>
          <w:rtl/>
        </w:rPr>
      </w:pPr>
      <w:r w:rsidRPr="001325A9">
        <w:rPr>
          <w:rStyle w:val="Char"/>
          <w:rFonts w:hint="cs"/>
          <w:rtl/>
        </w:rPr>
        <w:t>اما فروع دین، سنت نبوی</w:t>
      </w:r>
      <w:r w:rsidR="003A7AAA" w:rsidRPr="001325A9">
        <w:rPr>
          <w:rStyle w:val="Char"/>
          <w:rFonts w:hint="cs"/>
          <w:rtl/>
        </w:rPr>
        <w:t xml:space="preserve"> آن‌ها </w:t>
      </w:r>
      <w:r w:rsidRPr="001325A9">
        <w:rPr>
          <w:rStyle w:val="Char"/>
          <w:rFonts w:hint="cs"/>
          <w:rtl/>
        </w:rPr>
        <w:t>را در بر گرفته و تضمین نموده است. و بعضی از این فروع در خود قرآن هم ذکر شده‌اند، و برا</w:t>
      </w:r>
      <w:r w:rsidR="003A7AAA" w:rsidRPr="001325A9">
        <w:rPr>
          <w:rStyle w:val="Char"/>
          <w:rFonts w:hint="cs"/>
          <w:rtl/>
        </w:rPr>
        <w:t>ی</w:t>
      </w:r>
      <w:r w:rsidRPr="001325A9">
        <w:rPr>
          <w:rStyle w:val="Char"/>
          <w:rFonts w:hint="cs"/>
          <w:rtl/>
        </w:rPr>
        <w:t xml:space="preserve"> احکام فروع دین می‌توان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اجماع و اجتهاد استدلال نمود. و در همه‌</w:t>
      </w:r>
      <w:r w:rsidR="003A7AAA" w:rsidRPr="001325A9">
        <w:rPr>
          <w:rStyle w:val="Char"/>
          <w:rFonts w:hint="cs"/>
          <w:rtl/>
        </w:rPr>
        <w:t xml:space="preserve">ی این‌ها </w:t>
      </w:r>
      <w:r w:rsidRPr="001325A9">
        <w:rPr>
          <w:rStyle w:val="Char"/>
          <w:rFonts w:hint="cs"/>
          <w:rtl/>
        </w:rPr>
        <w:t>نیازی به امام وجود ندارد. و اختلاف در فروع دین آن</w:t>
      </w:r>
      <w:r w:rsidRPr="001325A9">
        <w:rPr>
          <w:rStyle w:val="Char"/>
          <w:rtl/>
        </w:rPr>
        <w:t xml:space="preserve"> </w:t>
      </w:r>
      <w:r w:rsidRPr="001325A9">
        <w:rPr>
          <w:rStyle w:val="Char"/>
          <w:rFonts w:hint="cs"/>
          <w:rtl/>
        </w:rPr>
        <w:t>قدر مضر و زیان بار نیست که احتیاج به شخصیتی به نام نبی یا امام احساس شود، بلکه دانشمندان علوم دینی به بهترین شیوه</w:t>
      </w:r>
      <w:r w:rsidR="00D3341F">
        <w:rPr>
          <w:rStyle w:val="Char"/>
          <w:rFonts w:hint="cs"/>
          <w:rtl/>
        </w:rPr>
        <w:t xml:space="preserve"> آن را </w:t>
      </w:r>
      <w:r w:rsidRPr="001325A9">
        <w:rPr>
          <w:rStyle w:val="Char"/>
          <w:rFonts w:hint="cs"/>
          <w:rtl/>
        </w:rPr>
        <w:t>اقامه می‌نمایند. و اگر بر مسأله‌ای اجماع نمودند پیروی از</w:t>
      </w:r>
      <w:r w:rsidR="003A7AAA" w:rsidRPr="001325A9">
        <w:rPr>
          <w:rStyle w:val="Char"/>
          <w:rFonts w:hint="cs"/>
          <w:rtl/>
        </w:rPr>
        <w:t xml:space="preserve"> آن‌ها </w:t>
      </w:r>
      <w:r w:rsidRPr="001325A9">
        <w:rPr>
          <w:rStyle w:val="Char"/>
          <w:rFonts w:hint="cs"/>
          <w:rtl/>
        </w:rPr>
        <w:t>واجب است و اگر اختلاف هم نمودند عمل به هر کدام از اقوال مختلف جایز است و ثواب دارد و شخص بری</w:t>
      </w:r>
      <w:r w:rsidRPr="001325A9">
        <w:rPr>
          <w:rStyle w:val="Char"/>
          <w:rtl/>
        </w:rPr>
        <w:t xml:space="preserve"> </w:t>
      </w:r>
      <w:r w:rsidRPr="001325A9">
        <w:rPr>
          <w:rStyle w:val="Char"/>
          <w:rFonts w:hint="cs"/>
          <w:rtl/>
        </w:rPr>
        <w:t>الذمه می‌شود</w:t>
      </w:r>
      <w:r w:rsidRPr="001A1F4B">
        <w:rPr>
          <w:rStyle w:val="Char"/>
          <w:vertAlign w:val="superscript"/>
          <w:rtl/>
        </w:rPr>
        <w:footnoteReference w:id="71"/>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دیگر دلیل</w:t>
      </w:r>
      <w:r w:rsidRPr="001325A9">
        <w:rPr>
          <w:rStyle w:val="Char"/>
          <w:rtl/>
        </w:rPr>
        <w:t>ِ</w:t>
      </w:r>
      <w:r w:rsidRPr="001325A9">
        <w:rPr>
          <w:rStyle w:val="Char"/>
          <w:rFonts w:hint="cs"/>
          <w:rtl/>
        </w:rPr>
        <w:t xml:space="preserve"> نیاز به امام چیست؟! مخصوصاً که دین تکمیل شده و نعمت هم تمام شده است؟! </w:t>
      </w:r>
    </w:p>
    <w:p w:rsidR="00B67D0C" w:rsidRPr="001325A9" w:rsidRDefault="00B67D0C" w:rsidP="001325A9">
      <w:pPr>
        <w:tabs>
          <w:tab w:val="right" w:pos="7031"/>
        </w:tabs>
        <w:ind w:firstLine="284"/>
        <w:rPr>
          <w:rStyle w:val="Char"/>
          <w:rtl/>
        </w:rPr>
      </w:pPr>
      <w:r w:rsidRPr="001325A9">
        <w:rPr>
          <w:rStyle w:val="Char"/>
          <w:rFonts w:hint="cs"/>
          <w:rtl/>
        </w:rPr>
        <w:t xml:space="preserve">انسان مسلمان در اصول دینش فقط به خود قرآن رجوع می‌کند و در فروع دین هرگاه امری برای او سخت و دشوار بود به علما رجوع می‌کند. و این یک واقعیت حتمی برای همگان است، حتی خود امامیه از علما تقلید می‌کنند نه از ائمه، و چه بسا این علما در </w:t>
      </w:r>
      <w:r w:rsidRPr="001325A9">
        <w:rPr>
          <w:rStyle w:val="Char"/>
          <w:rtl/>
        </w:rPr>
        <w:t>میان خود</w:t>
      </w:r>
      <w:r w:rsidRPr="001325A9">
        <w:rPr>
          <w:rStyle w:val="Char"/>
          <w:rFonts w:hint="cs"/>
          <w:rtl/>
        </w:rPr>
        <w:t xml:space="preserve"> با همدیگر اختلاف دارند. همان</w:t>
      </w:r>
      <w:r w:rsidRPr="001325A9">
        <w:rPr>
          <w:rStyle w:val="Char"/>
          <w:rtl/>
        </w:rPr>
        <w:t xml:space="preserve"> </w:t>
      </w:r>
      <w:r w:rsidRPr="001325A9">
        <w:rPr>
          <w:rStyle w:val="Char"/>
          <w:rFonts w:hint="cs"/>
          <w:rtl/>
        </w:rPr>
        <w:t>طور که اخیراً در مسأله‌</w:t>
      </w:r>
      <w:r w:rsidR="003A7AAA" w:rsidRPr="001325A9">
        <w:rPr>
          <w:rStyle w:val="Char"/>
          <w:rFonts w:hint="cs"/>
          <w:rtl/>
        </w:rPr>
        <w:t>ی</w:t>
      </w:r>
      <w:r w:rsidRPr="001325A9">
        <w:rPr>
          <w:rStyle w:val="Char"/>
          <w:rFonts w:hint="cs"/>
          <w:rtl/>
        </w:rPr>
        <w:t xml:space="preserve"> وجوب نماز جمعه و ولایت فقیه با همدیگر اختلاف نموده‌اند. </w:t>
      </w:r>
    </w:p>
    <w:p w:rsidR="00B67D0C" w:rsidRPr="001325A9" w:rsidRDefault="00B67D0C" w:rsidP="001325A9">
      <w:pPr>
        <w:tabs>
          <w:tab w:val="right" w:pos="7031"/>
        </w:tabs>
        <w:ind w:firstLine="284"/>
        <w:rPr>
          <w:rStyle w:val="Char"/>
          <w:rtl/>
        </w:rPr>
      </w:pPr>
      <w:r w:rsidRPr="001325A9">
        <w:rPr>
          <w:rStyle w:val="Char"/>
          <w:rFonts w:hint="cs"/>
          <w:rtl/>
        </w:rPr>
        <w:t>برای عمل به دین جز خوف از خداوند تعالی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باقی نمانده است، و این خوف از خداوند در ایمان به روز قیامت کافی است. </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امامیه گفته‌اند: وجود امام ضرور</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‌باشد، این خیال محضی است که هیچ استفاده‌</w:t>
      </w:r>
      <w:r w:rsidR="003A7AAA" w:rsidRPr="001325A9">
        <w:rPr>
          <w:rStyle w:val="Char"/>
          <w:rFonts w:hint="cs"/>
          <w:rtl/>
        </w:rPr>
        <w:t>ی</w:t>
      </w:r>
      <w:r w:rsidRPr="001325A9">
        <w:rPr>
          <w:rStyle w:val="Char"/>
          <w:rFonts w:hint="cs"/>
          <w:rtl/>
        </w:rPr>
        <w:t xml:space="preserve"> دینی و دنیایی را از آن نبرده‌اند. </w:t>
      </w:r>
    </w:p>
    <w:p w:rsidR="00B67D0C" w:rsidRDefault="00B67D0C" w:rsidP="001325A9">
      <w:pPr>
        <w:tabs>
          <w:tab w:val="right" w:pos="7031"/>
        </w:tabs>
        <w:ind w:firstLine="284"/>
        <w:rPr>
          <w:rStyle w:val="Char"/>
          <w:rtl/>
        </w:rPr>
      </w:pPr>
      <w:r w:rsidRPr="001325A9">
        <w:rPr>
          <w:rStyle w:val="Char"/>
          <w:rFonts w:hint="cs"/>
          <w:rtl/>
        </w:rPr>
        <w:t xml:space="preserve">بنابراین، استدلال و احتجاج نمودن (از این آیات) بر وجود اصل </w:t>
      </w:r>
      <w:r w:rsidRPr="001325A9">
        <w:rPr>
          <w:rFonts w:cs="Traditional Arabic" w:hint="cs"/>
          <w:rtl/>
          <w:lang w:bidi="fa-IR"/>
        </w:rPr>
        <w:t>«</w:t>
      </w:r>
      <w:r w:rsidRPr="001325A9">
        <w:rPr>
          <w:rStyle w:val="Char"/>
          <w:rFonts w:hint="cs"/>
          <w:rtl/>
        </w:rPr>
        <w:t>امامت</w:t>
      </w:r>
      <w:r w:rsidRPr="001325A9">
        <w:rPr>
          <w:rFonts w:cs="Traditional Arabic" w:hint="cs"/>
          <w:rtl/>
          <w:lang w:bidi="fa-IR"/>
        </w:rPr>
        <w:t>»</w:t>
      </w:r>
      <w:r w:rsidRPr="001325A9">
        <w:rPr>
          <w:rStyle w:val="Char"/>
          <w:rFonts w:hint="cs"/>
          <w:rtl/>
        </w:rPr>
        <w:t xml:space="preserve"> باطل و ساقط است، و امامت از پایه و اساس باطل است، و روشن می‌گردد که در دین اسلام چیزی به نام امامت وجود ندارد، چون در قرآن امامت با نص قطعی و محکمی وارد نشده است. و در قرآن برای امامت اساسی جز متشابهات و ظن و</w:t>
      </w:r>
      <w:r w:rsidR="00E254B3">
        <w:rPr>
          <w:rStyle w:val="Char"/>
          <w:rFonts w:hint="cs"/>
          <w:rtl/>
        </w:rPr>
        <w:t xml:space="preserve"> گمان‌ها</w:t>
      </w:r>
      <w:r w:rsidRPr="001325A9">
        <w:rPr>
          <w:rStyle w:val="Char"/>
          <w:rFonts w:hint="cs"/>
          <w:rtl/>
        </w:rPr>
        <w:t xml:space="preserve"> و احتمالات وجود ندارد</w:t>
      </w:r>
      <w:r w:rsidRPr="001325A9">
        <w:rPr>
          <w:rStyle w:val="Char"/>
          <w:rtl/>
        </w:rPr>
        <w:t>:</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وَمَا لَهُمْ بِهِ مِنْ عِلْمٍ</w:t>
      </w:r>
      <w:r w:rsidR="00071C7F" w:rsidRPr="00B90D21">
        <w:rPr>
          <w:rStyle w:val="Char4"/>
          <w:rtl/>
        </w:rPr>
        <w:t xml:space="preserve"> </w:t>
      </w:r>
      <w:r w:rsidRPr="00B90D21">
        <w:rPr>
          <w:rStyle w:val="Char4"/>
          <w:rtl/>
        </w:rPr>
        <w:t>إِنْ يَتَّبِعُونَ إِلَّا الظَّنَّ</w:t>
      </w:r>
      <w:r w:rsidR="00071C7F" w:rsidRPr="00B90D21">
        <w:rPr>
          <w:rStyle w:val="Char4"/>
          <w:rtl/>
        </w:rPr>
        <w:t xml:space="preserve"> </w:t>
      </w:r>
      <w:r w:rsidRPr="00B90D21">
        <w:rPr>
          <w:rStyle w:val="Char4"/>
          <w:rtl/>
        </w:rPr>
        <w:t>وَإِنَّ الظَّنَّ لَا يُغْنِي مِنَ الْحَقِّ شَيْئًا٢٨</w:t>
      </w:r>
      <w:r>
        <w:rPr>
          <w:rFonts w:cs="Traditional Arabic"/>
          <w:color w:val="000000"/>
          <w:shd w:val="clear" w:color="auto" w:fill="FFFFFF"/>
          <w:rtl/>
        </w:rPr>
        <w:t>﴾</w:t>
      </w:r>
      <w:r w:rsidRPr="00B90D21">
        <w:rPr>
          <w:rStyle w:val="Char4"/>
          <w:rtl/>
        </w:rPr>
        <w:t xml:space="preserve"> </w:t>
      </w:r>
      <w:r w:rsidRPr="00C061E3">
        <w:rPr>
          <w:rStyle w:val="Char2"/>
          <w:rtl/>
        </w:rPr>
        <w:t>[النجم: 28]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«ایشان در این باب چیزی نمی‌دانند، و جز از ظن و گمان پیروی نمی‌کنند و ظن و گمان هم (در بخش اعتقادات، به کسی سودی نمی</w:t>
      </w:r>
      <w:r w:rsidRPr="001325A9">
        <w:rPr>
          <w:rStyle w:val="Char"/>
          <w:rFonts w:hint="eastAsia"/>
          <w:rtl/>
        </w:rPr>
        <w:t>‌رساند،</w:t>
      </w:r>
      <w:r w:rsidRPr="001325A9">
        <w:rPr>
          <w:rStyle w:val="Char"/>
          <w:rFonts w:hint="cs"/>
          <w:rtl/>
        </w:rPr>
        <w:t xml:space="preserve"> و انسان را) بی‌نیاز از حق نمی‌گرداند».</w:t>
      </w:r>
    </w:p>
    <w:p w:rsidR="00B67D0C" w:rsidRPr="001325A9" w:rsidRDefault="00B67D0C" w:rsidP="001325A9">
      <w:pPr>
        <w:tabs>
          <w:tab w:val="right" w:pos="7031"/>
        </w:tabs>
        <w:ind w:firstLine="284"/>
        <w:rPr>
          <w:rStyle w:val="Char"/>
          <w:rtl/>
        </w:rPr>
      </w:pPr>
      <w:r w:rsidRPr="001325A9">
        <w:rPr>
          <w:rStyle w:val="Char"/>
          <w:rFonts w:hint="cs"/>
          <w:rtl/>
        </w:rPr>
        <w:t>تمام آنچه را که بعداً ذکر خواهیم کرد چیزی جز رسیدن به فایده‌</w:t>
      </w:r>
      <w:r w:rsidR="003A7AAA" w:rsidRPr="001325A9">
        <w:rPr>
          <w:rStyle w:val="Char"/>
          <w:rFonts w:hint="cs"/>
          <w:rtl/>
        </w:rPr>
        <w:t>ی</w:t>
      </w:r>
      <w:r w:rsidRPr="001325A9">
        <w:rPr>
          <w:rStyle w:val="Char"/>
          <w:rFonts w:hint="cs"/>
          <w:rtl/>
        </w:rPr>
        <w:t xml:space="preserve"> بیشتر نیست، چون رد نمودن استدلال به این دلایل و باطل کردن حجت این دلایل بر مسأله امامت، به آن نیاز دارد. </w:t>
      </w:r>
    </w:p>
    <w:p w:rsidR="00B67D0C" w:rsidRPr="001325A9" w:rsidRDefault="00B67D0C" w:rsidP="001325A9">
      <w:pPr>
        <w:pStyle w:val="9-0"/>
        <w:keepNext w:val="0"/>
        <w:rPr>
          <w:rtl/>
        </w:rPr>
      </w:pPr>
      <w:bookmarkStart w:id="546" w:name="_Toc80780750"/>
      <w:bookmarkStart w:id="547" w:name="_Toc80781635"/>
      <w:bookmarkStart w:id="548" w:name="_Toc80833111"/>
      <w:bookmarkStart w:id="549" w:name="_Toc278474578"/>
      <w:bookmarkStart w:id="550" w:name="_Toc437346084"/>
      <w:r w:rsidRPr="001325A9">
        <w:rPr>
          <w:rtl/>
        </w:rPr>
        <w:t>مبحث دوم</w:t>
      </w:r>
      <w:bookmarkEnd w:id="546"/>
      <w:bookmarkEnd w:id="547"/>
      <w:bookmarkEnd w:id="548"/>
      <w:r w:rsidR="00AB15D9" w:rsidRPr="001325A9">
        <w:rPr>
          <w:rFonts w:hint="cs"/>
          <w:rtl/>
        </w:rPr>
        <w:t xml:space="preserve">: </w:t>
      </w:r>
      <w:bookmarkStart w:id="551" w:name="_Toc80780751"/>
      <w:bookmarkStart w:id="552" w:name="_Toc80781636"/>
      <w:bookmarkStart w:id="553" w:name="_Toc80833112"/>
      <w:r w:rsidRPr="001325A9">
        <w:rPr>
          <w:rtl/>
        </w:rPr>
        <w:t>حقائقی مهم از اصول امامیه</w:t>
      </w:r>
      <w:bookmarkEnd w:id="549"/>
      <w:bookmarkEnd w:id="550"/>
      <w:bookmarkEnd w:id="551"/>
      <w:bookmarkEnd w:id="552"/>
      <w:bookmarkEnd w:id="553"/>
    </w:p>
    <w:p w:rsidR="00B67D0C" w:rsidRPr="001325A9" w:rsidRDefault="00E85438" w:rsidP="001325A9">
      <w:pPr>
        <w:pStyle w:val="9-1"/>
        <w:spacing w:before="0"/>
        <w:rPr>
          <w:rtl/>
        </w:rPr>
      </w:pPr>
      <w:bookmarkStart w:id="554" w:name="_Toc80780752"/>
      <w:bookmarkStart w:id="555" w:name="_Toc80781637"/>
      <w:bookmarkStart w:id="556" w:name="_Toc80833113"/>
      <w:bookmarkStart w:id="557" w:name="_Toc278474579"/>
      <w:bookmarkStart w:id="558" w:name="_Toc437346085"/>
      <w:r>
        <w:rPr>
          <w:rFonts w:hint="cs"/>
          <w:rtl/>
        </w:rPr>
        <w:t>1-</w:t>
      </w:r>
      <w:r w:rsidR="00B67D0C" w:rsidRPr="001325A9">
        <w:rPr>
          <w:rFonts w:hint="cs"/>
          <w:rtl/>
        </w:rPr>
        <w:t xml:space="preserve"> اصول امامیه تلقینی هستند نه قرآنی</w:t>
      </w:r>
      <w:bookmarkEnd w:id="554"/>
      <w:bookmarkEnd w:id="555"/>
      <w:bookmarkEnd w:id="556"/>
      <w:bookmarkEnd w:id="557"/>
      <w:bookmarkEnd w:id="558"/>
    </w:p>
    <w:p w:rsidR="00B67D0C" w:rsidRPr="001325A9" w:rsidRDefault="00B67D0C" w:rsidP="001325A9">
      <w:pPr>
        <w:tabs>
          <w:tab w:val="right" w:pos="7031"/>
        </w:tabs>
        <w:ind w:firstLine="284"/>
        <w:rPr>
          <w:rStyle w:val="Char"/>
          <w:rtl/>
        </w:rPr>
      </w:pPr>
      <w:r w:rsidRPr="001325A9">
        <w:rPr>
          <w:rStyle w:val="Char"/>
          <w:rFonts w:hint="cs"/>
          <w:rtl/>
        </w:rPr>
        <w:t>اگر قرآن‌ را به دست مردی بدهیم که از اسلام چیزی نشنیده باشد و هیچ گونه شناخت قبلی از اسلام نداشته باشد،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آشنایی خوبی به زبان عربی داشته باشد</w:t>
      </w:r>
      <w:r w:rsidRPr="001325A9">
        <w:rPr>
          <w:rStyle w:val="Char"/>
          <w:rtl/>
        </w:rPr>
        <w:t>،</w:t>
      </w:r>
      <w:r w:rsidRPr="001325A9">
        <w:rPr>
          <w:rStyle w:val="Char"/>
          <w:rFonts w:hint="cs"/>
          <w:rtl/>
        </w:rPr>
        <w:t xml:space="preserve"> سپس به او بگوییم: این کتاب را بخوان و مهمترین چیزهایی را که این کتاب (قرآن) به آن دعوت می‌کند برایمان به صورت آماری بنویس، نتیجه مثل این خواهد بود که می‌آید: </w:t>
      </w:r>
    </w:p>
    <w:p w:rsidR="00B67D0C" w:rsidRPr="001325A9" w:rsidRDefault="00B67D0C" w:rsidP="001325A9">
      <w:pPr>
        <w:tabs>
          <w:tab w:val="right" w:pos="7031"/>
        </w:tabs>
        <w:ind w:firstLine="284"/>
        <w:rPr>
          <w:rStyle w:val="Char"/>
          <w:rtl/>
        </w:rPr>
      </w:pPr>
      <w:r w:rsidRPr="001325A9">
        <w:rPr>
          <w:rStyle w:val="Char"/>
          <w:rFonts w:hint="cs"/>
          <w:rtl/>
        </w:rPr>
        <w:t>أ – اصولی که قبلاً</w:t>
      </w:r>
      <w:r w:rsidR="003A7AAA" w:rsidRPr="001325A9">
        <w:rPr>
          <w:rStyle w:val="Char"/>
          <w:rFonts w:hint="cs"/>
          <w:rtl/>
        </w:rPr>
        <w:t xml:space="preserve"> آن‌ها </w:t>
      </w:r>
      <w:r w:rsidRPr="001325A9">
        <w:rPr>
          <w:rStyle w:val="Char"/>
          <w:rFonts w:hint="cs"/>
          <w:rtl/>
        </w:rPr>
        <w:t>را ثبت کرده‌ام – بنابر دلایل صریح و محکم قرآنی – ناچار باید در قرآن آیات مکرر و صریحی درباره‌</w:t>
      </w:r>
      <w:r w:rsidR="003A7AAA" w:rsidRPr="001325A9">
        <w:rPr>
          <w:rStyle w:val="Char"/>
          <w:rFonts w:hint="cs"/>
          <w:rtl/>
        </w:rPr>
        <w:t>ی</w:t>
      </w:r>
      <w:r w:rsidRPr="001325A9">
        <w:rPr>
          <w:rStyle w:val="Char"/>
          <w:rFonts w:hint="cs"/>
          <w:rtl/>
        </w:rPr>
        <w:t xml:space="preserve"> ایمان به خداوند یکتا و پیامبری که اسمش محمد</w:t>
      </w:r>
      <w:r w:rsidR="00CD3453" w:rsidRPr="00CD3453">
        <w:rPr>
          <w:rStyle w:val="Char"/>
          <w:rFonts w:cs="CTraditional Arabic" w:hint="cs"/>
          <w:rtl/>
        </w:rPr>
        <w:t xml:space="preserve"> ج</w:t>
      </w:r>
      <w:r w:rsidRPr="001325A9">
        <w:rPr>
          <w:rStyle w:val="Char"/>
          <w:rFonts w:hint="cs"/>
          <w:rtl/>
        </w:rPr>
        <w:t xml:space="preserve"> است و روز قیامت و بهشت و آتش و ملائکه و مدح و ستایش مهاجرین و انصار و وجوب نماز و زکات و غیره بیابد. </w:t>
      </w:r>
    </w:p>
    <w:p w:rsidR="00B67D0C" w:rsidRPr="001325A9" w:rsidRDefault="00B67D0C" w:rsidP="001325A9">
      <w:pPr>
        <w:tabs>
          <w:tab w:val="right" w:pos="7031"/>
        </w:tabs>
        <w:ind w:firstLine="284"/>
        <w:rPr>
          <w:rStyle w:val="Char"/>
          <w:rtl/>
        </w:rPr>
      </w:pPr>
      <w:r w:rsidRPr="001325A9">
        <w:rPr>
          <w:rStyle w:val="Char"/>
          <w:rFonts w:hint="cs"/>
          <w:rtl/>
        </w:rPr>
        <w:t>ب – هرگاه از او بپرسم و به او بگوییم: پس امامت علی و حسن و حسین و جعفر صادق و حسن عسکری کجاست؟ و عصمت</w:t>
      </w:r>
      <w:r w:rsidR="003A7AAA" w:rsidRPr="001325A9">
        <w:rPr>
          <w:rStyle w:val="Char"/>
          <w:rFonts w:hint="cs"/>
          <w:rtl/>
        </w:rPr>
        <w:t xml:space="preserve"> آن‌ها </w:t>
      </w:r>
      <w:r w:rsidRPr="001325A9">
        <w:rPr>
          <w:rStyle w:val="Char"/>
          <w:rFonts w:hint="cs"/>
          <w:rtl/>
        </w:rPr>
        <w:t>کجاست؟ چرا برایمان ننوشته‌ای که</w:t>
      </w:r>
      <w:r w:rsidR="003A7AAA" w:rsidRPr="001325A9">
        <w:rPr>
          <w:rStyle w:val="Char"/>
          <w:rFonts w:hint="cs"/>
          <w:rtl/>
        </w:rPr>
        <w:t xml:space="preserve"> آن‌ها </w:t>
      </w:r>
      <w:r w:rsidRPr="001325A9">
        <w:rPr>
          <w:rStyle w:val="Char"/>
          <w:rFonts w:hint="cs"/>
          <w:rtl/>
        </w:rPr>
        <w:t>حجت خدا بر مخلوقات هستند و ولایت</w:t>
      </w:r>
      <w:r w:rsidR="003A7AAA" w:rsidRPr="001325A9">
        <w:rPr>
          <w:rStyle w:val="Char"/>
          <w:rFonts w:hint="cs"/>
          <w:rtl/>
        </w:rPr>
        <w:t xml:space="preserve"> آن‌ها </w:t>
      </w:r>
      <w:r w:rsidRPr="001325A9">
        <w:rPr>
          <w:rStyle w:val="Char"/>
          <w:rFonts w:hint="cs"/>
          <w:rtl/>
        </w:rPr>
        <w:t>همان امانتی است که خداوند</w:t>
      </w:r>
      <w:r w:rsidR="00D3341F">
        <w:rPr>
          <w:rStyle w:val="Char"/>
          <w:rFonts w:hint="cs"/>
          <w:rtl/>
        </w:rPr>
        <w:t xml:space="preserve"> آن را </w:t>
      </w:r>
      <w:r w:rsidRPr="001325A9">
        <w:rPr>
          <w:rStyle w:val="Char"/>
          <w:rFonts w:hint="cs"/>
          <w:rtl/>
        </w:rPr>
        <w:t xml:space="preserve">بر </w:t>
      </w:r>
      <w:r w:rsidR="003A7AAA" w:rsidRPr="001325A9">
        <w:rPr>
          <w:rStyle w:val="Char"/>
          <w:rFonts w:hint="cs"/>
          <w:rtl/>
        </w:rPr>
        <w:t>آسمان‌ها</w:t>
      </w:r>
      <w:r w:rsidRPr="001325A9">
        <w:rPr>
          <w:rStyle w:val="Char"/>
          <w:rFonts w:hint="cs"/>
          <w:rtl/>
        </w:rPr>
        <w:t xml:space="preserve"> و زمین و کوه‌ها عرضه کرده؟</w:t>
      </w:r>
      <w:r w:rsidRPr="001A1F4B">
        <w:rPr>
          <w:rStyle w:val="Char"/>
          <w:vertAlign w:val="superscript"/>
          <w:rtl/>
        </w:rPr>
        <w:footnoteReference w:id="72"/>
      </w:r>
      <w:r w:rsidRPr="001325A9">
        <w:rPr>
          <w:rStyle w:val="Char"/>
          <w:rFonts w:hint="cs"/>
          <w:rtl/>
        </w:rPr>
        <w:t>. بلکه خمس (5/1) مکاسب کجاست که بر مسلمین واجب است که خمس (5/1) اموال و سود خود را به فقها</w:t>
      </w:r>
      <w:r w:rsidRPr="001325A9">
        <w:rPr>
          <w:rStyle w:val="Char"/>
          <w:rtl/>
        </w:rPr>
        <w:t>ء</w:t>
      </w:r>
      <w:r w:rsidRPr="001325A9">
        <w:rPr>
          <w:rStyle w:val="Char"/>
          <w:rFonts w:hint="cs"/>
          <w:rtl/>
        </w:rPr>
        <w:t xml:space="preserve"> بپردازند؟ چرا ازدواج موقت (نکاح متعه) را ذکر نکرده‌ای؟ </w:t>
      </w:r>
    </w:p>
    <w:p w:rsidR="00B67D0C" w:rsidRPr="001325A9" w:rsidRDefault="00B67D0C" w:rsidP="001325A9">
      <w:pPr>
        <w:tabs>
          <w:tab w:val="right" w:pos="7031"/>
        </w:tabs>
        <w:ind w:firstLine="284"/>
        <w:rPr>
          <w:rStyle w:val="Char"/>
          <w:rtl/>
        </w:rPr>
      </w:pPr>
      <w:r w:rsidRPr="001325A9">
        <w:rPr>
          <w:rStyle w:val="Char"/>
          <w:rFonts w:hint="cs"/>
          <w:rtl/>
        </w:rPr>
        <w:t>این سؤالات و امثال</w:t>
      </w:r>
      <w:r w:rsidR="003A7AAA" w:rsidRPr="001325A9">
        <w:rPr>
          <w:rStyle w:val="Char"/>
          <w:rFonts w:hint="cs"/>
          <w:rtl/>
        </w:rPr>
        <w:t xml:space="preserve"> این‌ها </w:t>
      </w:r>
      <w:r w:rsidRPr="001325A9">
        <w:rPr>
          <w:rStyle w:val="Char"/>
          <w:rFonts w:hint="cs"/>
          <w:rtl/>
        </w:rPr>
        <w:t>نسبت به این مرد بسیار دشوار و سخت خواهند بود و حل</w:t>
      </w:r>
      <w:r w:rsidR="003A7AAA" w:rsidRPr="001325A9">
        <w:rPr>
          <w:rStyle w:val="Char"/>
          <w:rFonts w:hint="cs"/>
          <w:rtl/>
        </w:rPr>
        <w:t xml:space="preserve"> آن‌ها </w:t>
      </w:r>
      <w:r w:rsidRPr="001325A9">
        <w:rPr>
          <w:rStyle w:val="Char"/>
          <w:rFonts w:hint="cs"/>
          <w:rtl/>
        </w:rPr>
        <w:t xml:space="preserve">برای او بسیار دشوار می‌باشد، هر چند هزار مرتبه هم به قرآن </w:t>
      </w:r>
      <w:r w:rsidRPr="001325A9">
        <w:rPr>
          <w:rStyle w:val="Char"/>
          <w:rtl/>
        </w:rPr>
        <w:t>مراجعه</w:t>
      </w:r>
      <w:r w:rsidRPr="001325A9">
        <w:rPr>
          <w:rStyle w:val="Char"/>
          <w:rFonts w:hint="cs"/>
          <w:rtl/>
        </w:rPr>
        <w:t xml:space="preserve"> نماید!! </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یافتن این امور با گذر</w:t>
      </w:r>
      <w:r w:rsidR="003A7AAA" w:rsidRPr="001325A9">
        <w:rPr>
          <w:rStyle w:val="Char"/>
          <w:rFonts w:hint="cs"/>
          <w:rtl/>
        </w:rPr>
        <w:t>ی</w:t>
      </w:r>
      <w:r w:rsidRPr="001325A9">
        <w:rPr>
          <w:rStyle w:val="Char"/>
          <w:rFonts w:hint="cs"/>
          <w:rtl/>
        </w:rPr>
        <w:t xml:space="preserve"> سریع در قرآن امکان پذیر نمی‌باشد، پس چطور خداوند</w:t>
      </w:r>
      <w:r w:rsidR="00B52129" w:rsidRPr="00B52129">
        <w:rPr>
          <w:rStyle w:val="Char"/>
          <w:rFonts w:cs="CTraditional Arabic" w:hint="cs"/>
          <w:rtl/>
        </w:rPr>
        <w:t>ﻷ</w:t>
      </w:r>
      <w:r w:rsidRPr="001325A9">
        <w:rPr>
          <w:rStyle w:val="Char"/>
          <w:rFonts w:hint="cs"/>
          <w:rtl/>
        </w:rPr>
        <w:t xml:space="preserve"> ایمان به امامت را بر بندگانش واجب می‌داند؟ و چطور شناخت امامت مثل شناخت خدا و رسولش واجب است؟ چطور اگر </w:t>
      </w:r>
      <w:r w:rsidRPr="001325A9">
        <w:rPr>
          <w:rStyle w:val="Char"/>
          <w:rtl/>
        </w:rPr>
        <w:t>کسی</w:t>
      </w:r>
      <w:r w:rsidRPr="001325A9">
        <w:rPr>
          <w:rStyle w:val="Char"/>
          <w:rFonts w:hint="cs"/>
          <w:rtl/>
        </w:rPr>
        <w:t xml:space="preserve"> جاهل به امامت باشد عذرش پذیرفته نیست؟ چطور هر کس امامت را بشناسد مؤمن است و هر کس منکر آن باشد کافر؟ و حال آنکه مسأله‌</w:t>
      </w:r>
      <w:r w:rsidR="003A7AAA" w:rsidRPr="001325A9">
        <w:rPr>
          <w:rStyle w:val="Char"/>
          <w:rFonts w:hint="cs"/>
          <w:rtl/>
        </w:rPr>
        <w:t>ی</w:t>
      </w:r>
      <w:r w:rsidRPr="001325A9">
        <w:rPr>
          <w:rStyle w:val="Char"/>
          <w:rFonts w:hint="cs"/>
          <w:rtl/>
        </w:rPr>
        <w:t xml:space="preserve"> امامت در کتاب خداوند (قرآن) واضح و صریح و روشن نیست. و امکان ندارد که کسی نسبت به آن (امامت) آگاه و مطلع شود مادامی که از پیش برایش تعریف و تلقین نشده باشد؟ </w:t>
      </w:r>
    </w:p>
    <w:p w:rsidR="00B67D0C" w:rsidRPr="001325A9" w:rsidRDefault="00B67D0C" w:rsidP="001325A9">
      <w:pPr>
        <w:tabs>
          <w:tab w:val="right" w:pos="7031"/>
        </w:tabs>
        <w:ind w:firstLine="284"/>
        <w:rPr>
          <w:rStyle w:val="Char"/>
          <w:rtl/>
        </w:rPr>
      </w:pPr>
      <w:r w:rsidRPr="001325A9">
        <w:rPr>
          <w:rStyle w:val="Char"/>
          <w:rFonts w:hint="cs"/>
          <w:rtl/>
        </w:rPr>
        <w:t>این</w:t>
      </w:r>
      <w:r w:rsidR="00E85438">
        <w:rPr>
          <w:rStyle w:val="Char"/>
          <w:rFonts w:hint="cs"/>
          <w:rtl/>
        </w:rPr>
        <w:t>‌</w:t>
      </w:r>
      <w:r w:rsidRPr="001325A9">
        <w:rPr>
          <w:rStyle w:val="Char"/>
          <w:rFonts w:hint="cs"/>
          <w:rtl/>
        </w:rPr>
        <w:t>ها امور</w:t>
      </w:r>
      <w:r w:rsidR="003A7AAA" w:rsidRPr="001325A9">
        <w:rPr>
          <w:rStyle w:val="Char"/>
          <w:rFonts w:hint="cs"/>
          <w:rtl/>
        </w:rPr>
        <w:t>ی</w:t>
      </w:r>
      <w:r w:rsidRPr="001325A9">
        <w:rPr>
          <w:rStyle w:val="Char"/>
          <w:rFonts w:hint="cs"/>
          <w:rtl/>
        </w:rPr>
        <w:t xml:space="preserve"> تلقینی هستند که انسان به علت شنیدن بیش از حد</w:t>
      </w:r>
      <w:r w:rsidR="003A7AAA" w:rsidRPr="001325A9">
        <w:rPr>
          <w:rStyle w:val="Char"/>
          <w:rFonts w:hint="cs"/>
          <w:rtl/>
        </w:rPr>
        <w:t xml:space="preserve"> آن‌ها </w:t>
      </w:r>
      <w:r w:rsidRPr="001325A9">
        <w:rPr>
          <w:rStyle w:val="Char"/>
          <w:rFonts w:hint="cs"/>
          <w:rtl/>
        </w:rPr>
        <w:t>از زمان کودکی به</w:t>
      </w:r>
      <w:r w:rsidR="003A7AAA" w:rsidRPr="001325A9">
        <w:rPr>
          <w:rStyle w:val="Char"/>
          <w:rFonts w:hint="cs"/>
          <w:rtl/>
        </w:rPr>
        <w:t xml:space="preserve"> آن‌ها </w:t>
      </w:r>
      <w:r w:rsidRPr="001325A9">
        <w:rPr>
          <w:rStyle w:val="Char"/>
          <w:rFonts w:hint="cs"/>
          <w:rtl/>
        </w:rPr>
        <w:t>عادت می‌گیرد و در ذهنش رسوب می</w:t>
      </w:r>
      <w:r w:rsidRPr="001325A9">
        <w:rPr>
          <w:rStyle w:val="Char"/>
          <w:rFonts w:hint="eastAsia"/>
          <w:rtl/>
        </w:rPr>
        <w:t>‌شوند</w:t>
      </w:r>
      <w:r w:rsidRPr="001325A9">
        <w:rPr>
          <w:rStyle w:val="Char"/>
          <w:rFonts w:hint="cs"/>
          <w:rtl/>
        </w:rPr>
        <w:t>، و به صورت عقیده‌ای می‌شوند که به آن ایمان دارد و به سوی آن دعوت می‌کند. چنین عقیده‌ای مانند هر عقیده‌</w:t>
      </w:r>
      <w:r w:rsidR="003A7AAA" w:rsidRPr="001325A9">
        <w:rPr>
          <w:rStyle w:val="Char"/>
          <w:rFonts w:hint="cs"/>
          <w:rtl/>
        </w:rPr>
        <w:t>ی</w:t>
      </w:r>
      <w:r w:rsidRPr="001325A9">
        <w:rPr>
          <w:rStyle w:val="Char"/>
          <w:rFonts w:hint="cs"/>
          <w:rtl/>
        </w:rPr>
        <w:t xml:space="preserve"> باطل دیگری همچون مجوسیه و هندو</w:t>
      </w:r>
      <w:r w:rsidRPr="001325A9">
        <w:rPr>
          <w:rStyle w:val="Char"/>
          <w:rtl/>
        </w:rPr>
        <w:t>ه</w:t>
      </w:r>
      <w:r w:rsidRPr="001325A9">
        <w:rPr>
          <w:rStyle w:val="Char"/>
          <w:rFonts w:hint="cs"/>
          <w:rtl/>
        </w:rPr>
        <w:t>است که بر اثر گذشت زمان و سپری شدن عمر، بر اذهان رسوخ می</w:t>
      </w:r>
      <w:r w:rsidRPr="001325A9">
        <w:rPr>
          <w:rStyle w:val="Char"/>
          <w:rFonts w:hint="eastAsia"/>
          <w:rtl/>
        </w:rPr>
        <w:t>‌</w:t>
      </w:r>
      <w:r w:rsidRPr="001325A9">
        <w:rPr>
          <w:rStyle w:val="Char"/>
          <w:rFonts w:hint="cs"/>
          <w:rtl/>
        </w:rPr>
        <w:t>کند. مصدر و سرچشمه‌</w:t>
      </w:r>
      <w:r w:rsidR="003A7AAA" w:rsidRPr="001325A9">
        <w:rPr>
          <w:rStyle w:val="Char"/>
          <w:rFonts w:hint="cs"/>
          <w:rtl/>
        </w:rPr>
        <w:t>ی</w:t>
      </w:r>
      <w:r w:rsidRPr="001325A9">
        <w:rPr>
          <w:rStyle w:val="Char"/>
          <w:rFonts w:hint="cs"/>
          <w:rtl/>
        </w:rPr>
        <w:t xml:space="preserve"> عقیده‌</w:t>
      </w:r>
      <w:r w:rsidR="003A7AAA" w:rsidRPr="001325A9">
        <w:rPr>
          <w:rStyle w:val="Char"/>
          <w:rFonts w:hint="cs"/>
          <w:rtl/>
        </w:rPr>
        <w:t>ی</w:t>
      </w:r>
      <w:r w:rsidRPr="001325A9">
        <w:rPr>
          <w:rStyle w:val="Char"/>
          <w:rFonts w:hint="cs"/>
          <w:rtl/>
        </w:rPr>
        <w:t xml:space="preserve"> امامت، تقلید و تلقین است و دلیل قطعی و یقینی برای آن نیست. </w:t>
      </w:r>
    </w:p>
    <w:p w:rsidR="00B67D0C" w:rsidRPr="001325A9" w:rsidRDefault="00B67D0C" w:rsidP="001325A9">
      <w:pPr>
        <w:tabs>
          <w:tab w:val="right" w:pos="7031"/>
        </w:tabs>
        <w:ind w:firstLine="284"/>
        <w:rPr>
          <w:rStyle w:val="Char"/>
          <w:rtl/>
        </w:rPr>
      </w:pPr>
      <w:r w:rsidRPr="001325A9">
        <w:rPr>
          <w:rStyle w:val="Char"/>
          <w:rFonts w:hint="cs"/>
          <w:rtl/>
        </w:rPr>
        <w:t>مسأله‌</w:t>
      </w:r>
      <w:r w:rsidR="003A7AAA" w:rsidRPr="001325A9">
        <w:rPr>
          <w:rStyle w:val="Char"/>
          <w:rFonts w:hint="cs"/>
          <w:rtl/>
        </w:rPr>
        <w:t>ی</w:t>
      </w:r>
      <w:r w:rsidRPr="001325A9">
        <w:rPr>
          <w:rStyle w:val="Char"/>
          <w:rFonts w:hint="cs"/>
          <w:rtl/>
        </w:rPr>
        <w:t xml:space="preserve"> امامت را با مسایل توحید و نبوت و معاد و نماز و زکات و جهاد و نهی از قتل و زنا و فساد مقایسه کن! و برای این مقارنه و مقایسه یک مثال می‌آوریم که همانا </w:t>
      </w:r>
      <w:r w:rsidRPr="001325A9">
        <w:rPr>
          <w:rFonts w:cs="Traditional Arabic" w:hint="cs"/>
          <w:rtl/>
          <w:lang w:bidi="fa-IR"/>
        </w:rPr>
        <w:t>«</w:t>
      </w:r>
      <w:r w:rsidRPr="001325A9">
        <w:rPr>
          <w:rStyle w:val="Char"/>
          <w:rFonts w:hint="cs"/>
          <w:rtl/>
        </w:rPr>
        <w:t>انفاق</w:t>
      </w:r>
      <w:r w:rsidRPr="001325A9">
        <w:rPr>
          <w:rFonts w:cs="Traditional Arabic" w:hint="cs"/>
          <w:rtl/>
          <w:lang w:bidi="fa-IR"/>
        </w:rPr>
        <w:t>»</w:t>
      </w:r>
      <w:r w:rsidRPr="001325A9">
        <w:rPr>
          <w:rStyle w:val="Char"/>
          <w:rFonts w:hint="cs"/>
          <w:rtl/>
        </w:rPr>
        <w:t xml:space="preserve"> است (خواه زکات یا صدقه). این مثال را از یک سوره‌ نقل می‌کنیم که سوره‌</w:t>
      </w:r>
      <w:r w:rsidR="003A7AAA" w:rsidRPr="001325A9">
        <w:rPr>
          <w:rStyle w:val="Char"/>
          <w:rFonts w:hint="cs"/>
          <w:rtl/>
        </w:rPr>
        <w:t>ی</w:t>
      </w:r>
      <w:r w:rsidRPr="001325A9">
        <w:rPr>
          <w:rStyle w:val="Char"/>
          <w:rFonts w:hint="cs"/>
          <w:rtl/>
        </w:rPr>
        <w:t xml:space="preserve"> بقره نام دارد و تمام آیین اسلام در آن جمع شده است، و بعد از سوره‌</w:t>
      </w:r>
      <w:r w:rsidR="003A7AAA" w:rsidRPr="001325A9">
        <w:rPr>
          <w:rStyle w:val="Char"/>
          <w:rFonts w:hint="cs"/>
          <w:rtl/>
        </w:rPr>
        <w:t>ی</w:t>
      </w:r>
      <w:r w:rsidRPr="001325A9">
        <w:rPr>
          <w:rStyle w:val="Char"/>
          <w:rFonts w:hint="cs"/>
          <w:rtl/>
        </w:rPr>
        <w:t xml:space="preserve"> فاتحه به عنوان ام الکتاب شناخته می‌شود: </w:t>
      </w:r>
    </w:p>
    <w:p w:rsidR="00B67D0C" w:rsidRDefault="00B67D0C" w:rsidP="001325A9">
      <w:pPr>
        <w:tabs>
          <w:tab w:val="right" w:pos="7031"/>
        </w:tabs>
        <w:ind w:firstLine="191"/>
        <w:rPr>
          <w:rStyle w:val="Char5"/>
          <w:rtl/>
        </w:rPr>
      </w:pPr>
      <w:r w:rsidRPr="001325A9">
        <w:rPr>
          <w:rStyle w:val="Char5"/>
          <w:rFonts w:hint="cs"/>
          <w:rtl/>
        </w:rPr>
        <w:t>انفاق در سوره‌</w:t>
      </w:r>
      <w:r w:rsidR="003A7AAA" w:rsidRPr="001325A9">
        <w:rPr>
          <w:rStyle w:val="Char5"/>
          <w:rFonts w:hint="cs"/>
          <w:rtl/>
        </w:rPr>
        <w:t>ی</w:t>
      </w:r>
      <w:r w:rsidRPr="001325A9">
        <w:rPr>
          <w:rStyle w:val="Char5"/>
          <w:rFonts w:hint="cs"/>
          <w:rtl/>
        </w:rPr>
        <w:t xml:space="preserve"> بقره</w:t>
      </w:r>
      <w:r w:rsidRPr="001325A9">
        <w:rPr>
          <w:rStyle w:val="Char5"/>
          <w:rtl/>
        </w:rPr>
        <w:t>:</w:t>
      </w:r>
    </w:p>
    <w:p w:rsidR="00E85438" w:rsidRPr="00E85438" w:rsidRDefault="00E85438" w:rsidP="00405708">
      <w:pPr>
        <w:pStyle w:val="a"/>
        <w:numPr>
          <w:ilvl w:val="0"/>
          <w:numId w:val="37"/>
        </w:numPr>
        <w:rPr>
          <w:rtl/>
        </w:rPr>
      </w:pPr>
      <w:r>
        <w:rPr>
          <w:rStyle w:val="Char5"/>
          <w:rFonts w:cs="Traditional Arabic"/>
          <w:bCs w:val="0"/>
          <w:color w:val="000000"/>
          <w:szCs w:val="28"/>
          <w:shd w:val="clear" w:color="auto" w:fill="FFFFFF"/>
          <w:rtl/>
        </w:rPr>
        <w:t>﴿</w:t>
      </w:r>
      <w:r w:rsidRPr="00B90D21">
        <w:rPr>
          <w:rStyle w:val="Char4"/>
          <w:rtl/>
        </w:rPr>
        <w:t>وَمِمَّا رَزَقْنَاهُمْ يُنْفِقُونَ٣</w:t>
      </w:r>
      <w:r>
        <w:rPr>
          <w:rStyle w:val="Char5"/>
          <w:rFonts w:cs="Traditional Arabic"/>
          <w:bCs w:val="0"/>
          <w:color w:val="000000"/>
          <w:szCs w:val="28"/>
          <w:shd w:val="clear" w:color="auto" w:fill="FFFFFF"/>
          <w:rtl/>
        </w:rPr>
        <w:t>﴾</w:t>
      </w:r>
      <w:r w:rsidRPr="00B90D21">
        <w:rPr>
          <w:rStyle w:val="Char4"/>
          <w:rtl/>
        </w:rPr>
        <w:t xml:space="preserve"> </w:t>
      </w:r>
      <w:r w:rsidRPr="00C061E3">
        <w:rPr>
          <w:rStyle w:val="Char2"/>
          <w:rtl/>
        </w:rPr>
        <w:t>[البقرة: 3]</w:t>
      </w:r>
      <w:r w:rsidRPr="00E85438">
        <w:rPr>
          <w:rFonts w:hint="cs"/>
          <w:rtl/>
        </w:rPr>
        <w:t>.</w:t>
      </w:r>
    </w:p>
    <w:p w:rsidR="00B67D0C" w:rsidRDefault="00B67D0C" w:rsidP="00E85438">
      <w:pPr>
        <w:pStyle w:val="a"/>
        <w:rPr>
          <w:rtl/>
        </w:rPr>
      </w:pPr>
      <w:r w:rsidRPr="00E85438">
        <w:rPr>
          <w:rFonts w:hint="cs"/>
          <w:rtl/>
        </w:rPr>
        <w:t>«</w:t>
      </w:r>
      <w:r w:rsidRPr="00E85438">
        <w:rPr>
          <w:rtl/>
        </w:rPr>
        <w:t>و از آنچه به آنان روزى داده‏ا</w:t>
      </w:r>
      <w:r w:rsidR="003A7AAA" w:rsidRPr="00E85438">
        <w:rPr>
          <w:rtl/>
        </w:rPr>
        <w:t>ی</w:t>
      </w:r>
      <w:r w:rsidRPr="00E85438">
        <w:rPr>
          <w:rtl/>
        </w:rPr>
        <w:t>م، انفاق مى‏</w:t>
      </w:r>
      <w:r w:rsidR="003A7AAA" w:rsidRPr="00E85438">
        <w:rPr>
          <w:rtl/>
        </w:rPr>
        <w:t>ک</w:t>
      </w:r>
      <w:r w:rsidRPr="00E85438">
        <w:rPr>
          <w:rtl/>
        </w:rPr>
        <w:t>نند</w:t>
      </w:r>
      <w:r w:rsidRPr="00E85438">
        <w:rPr>
          <w:rFonts w:hint="cs"/>
          <w:rtl/>
        </w:rPr>
        <w:t>».</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وَأَقِيمُوا الصَّلَاةَ وَآتُوا الزَّكَاةَ</w:t>
      </w:r>
      <w:r>
        <w:rPr>
          <w:rFonts w:cs="Traditional Arabic"/>
          <w:color w:val="000000"/>
          <w:shd w:val="clear" w:color="auto" w:fill="FFFFFF"/>
          <w:rtl/>
        </w:rPr>
        <w:t>﴾</w:t>
      </w:r>
      <w:r w:rsidRPr="00B90D21">
        <w:rPr>
          <w:rStyle w:val="Char4"/>
          <w:rtl/>
        </w:rPr>
        <w:t xml:space="preserve"> </w:t>
      </w:r>
      <w:r w:rsidRPr="00C061E3">
        <w:rPr>
          <w:rStyle w:val="Char2"/>
          <w:rtl/>
        </w:rPr>
        <w:t>[البقرة: 43]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نماز را بر پا دارید و زکات را بپردازید».</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وَأَقِيمُوا الصَّلَاةَ وَآتُوا الزَّكَاةَ</w:t>
      </w:r>
      <w:r>
        <w:rPr>
          <w:rFonts w:cs="Traditional Arabic"/>
          <w:color w:val="000000"/>
          <w:shd w:val="clear" w:color="auto" w:fill="FFFFFF"/>
          <w:rtl/>
        </w:rPr>
        <w:t>﴾</w:t>
      </w:r>
      <w:r w:rsidRPr="00B90D21">
        <w:rPr>
          <w:rStyle w:val="Char4"/>
          <w:rtl/>
        </w:rPr>
        <w:t xml:space="preserve"> </w:t>
      </w:r>
      <w:r w:rsidRPr="00C061E3">
        <w:rPr>
          <w:rStyle w:val="Char2"/>
          <w:rtl/>
        </w:rPr>
        <w:t>[البقرة: 83]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نماز را بر پا دارید و زکات را بپردازید».</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وَأَقِيمُوا الصَّلَاةَ وَآتُوا الزَّكَاةَ</w:t>
      </w:r>
      <w:r>
        <w:rPr>
          <w:rFonts w:cs="Traditional Arabic"/>
          <w:color w:val="000000"/>
          <w:shd w:val="clear" w:color="auto" w:fill="FFFFFF"/>
          <w:rtl/>
        </w:rPr>
        <w:t>﴾</w:t>
      </w:r>
      <w:r w:rsidRPr="00B90D21">
        <w:rPr>
          <w:rStyle w:val="Char4"/>
          <w:rtl/>
        </w:rPr>
        <w:t xml:space="preserve"> </w:t>
      </w:r>
      <w:r w:rsidRPr="00C061E3">
        <w:rPr>
          <w:rStyle w:val="Char2"/>
          <w:rtl/>
        </w:rPr>
        <w:t>[البقرة: 110]</w:t>
      </w:r>
      <w:r w:rsidRPr="00C061E3">
        <w:rPr>
          <w:rStyle w:val="Char2"/>
          <w:rFonts w:hint="cs"/>
          <w:rtl/>
        </w:rPr>
        <w:t>.</w:t>
      </w:r>
    </w:p>
    <w:p w:rsidR="00B67D0C" w:rsidRDefault="00B67D0C" w:rsidP="00E85438">
      <w:pPr>
        <w:pStyle w:val="a"/>
        <w:rPr>
          <w:rtl/>
        </w:rPr>
      </w:pPr>
      <w:r w:rsidRPr="00E85438">
        <w:rPr>
          <w:rFonts w:hint="cs"/>
          <w:rtl/>
        </w:rPr>
        <w:t>«و نماز را بر پا دارید و زکات را بپردازید».</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وَآتَى الْمَالَ عَلَى حُبِّهِ ذَوِي الْقُرْبَى وَالْيَتَامَى وَالْمَسَاكِينَ وَابْنَ السَّبِيلِ وَالسَّائِلِينَ وَفِي الرِّقَابِ وَأَقَامَ الصَّلَاةَ وَآتَى الزَّكَاةَ</w:t>
      </w:r>
      <w:r>
        <w:rPr>
          <w:rFonts w:cs="Traditional Arabic"/>
          <w:color w:val="000000"/>
          <w:shd w:val="clear" w:color="auto" w:fill="FFFFFF"/>
          <w:rtl/>
        </w:rPr>
        <w:t>﴾</w:t>
      </w:r>
      <w:r w:rsidRPr="00B90D21">
        <w:rPr>
          <w:rStyle w:val="Char4"/>
          <w:rtl/>
        </w:rPr>
        <w:t xml:space="preserve"> </w:t>
      </w:r>
      <w:r w:rsidRPr="00C061E3">
        <w:rPr>
          <w:rStyle w:val="Char2"/>
          <w:rtl/>
        </w:rPr>
        <w:t>[البقرة: 177]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مال (خود) را، با همه علاقه‏اى </w:t>
      </w:r>
      <w:r w:rsidR="003A7AAA" w:rsidRPr="001325A9">
        <w:rPr>
          <w:rStyle w:val="Char"/>
          <w:rtl/>
        </w:rPr>
        <w:t>ک</w:t>
      </w:r>
      <w:r w:rsidRPr="001325A9">
        <w:rPr>
          <w:rStyle w:val="Char"/>
          <w:rtl/>
        </w:rPr>
        <w:t>ه به آن دارد، به خو</w:t>
      </w:r>
      <w:r w:rsidR="003A7AAA" w:rsidRPr="001325A9">
        <w:rPr>
          <w:rStyle w:val="Char"/>
          <w:rtl/>
        </w:rPr>
        <w:t>ی</w:t>
      </w:r>
      <w:r w:rsidRPr="001325A9">
        <w:rPr>
          <w:rStyle w:val="Char"/>
          <w:rtl/>
        </w:rPr>
        <w:t xml:space="preserve">شاوندان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مان و مس</w:t>
      </w:r>
      <w:r w:rsidR="003A7AAA" w:rsidRPr="001325A9">
        <w:rPr>
          <w:rStyle w:val="Char"/>
          <w:rtl/>
        </w:rPr>
        <w:t>کی</w:t>
      </w:r>
      <w:r w:rsidRPr="001325A9">
        <w:rPr>
          <w:rStyle w:val="Char"/>
          <w:rtl/>
        </w:rPr>
        <w:t>نان و واماندگان در راه و سائلان و بردگان، انفاق مى‏</w:t>
      </w:r>
      <w:r w:rsidR="003A7AAA" w:rsidRPr="001325A9">
        <w:rPr>
          <w:rStyle w:val="Char"/>
          <w:rtl/>
        </w:rPr>
        <w:t>ک</w:t>
      </w:r>
      <w:r w:rsidRPr="001325A9">
        <w:rPr>
          <w:rStyle w:val="Char"/>
          <w:rtl/>
        </w:rPr>
        <w:t>ند نماز را برپا مى‏دارد و ز</w:t>
      </w:r>
      <w:r w:rsidR="003A7AAA" w:rsidRPr="001325A9">
        <w:rPr>
          <w:rStyle w:val="Char"/>
          <w:rtl/>
        </w:rPr>
        <w:t>ک</w:t>
      </w:r>
      <w:r w:rsidRPr="001325A9">
        <w:rPr>
          <w:rStyle w:val="Char"/>
          <w:rtl/>
        </w:rPr>
        <w:t>ات را مى‏پردازد</w:t>
      </w:r>
      <w:r w:rsidRPr="001325A9">
        <w:rPr>
          <w:rStyle w:val="Char"/>
          <w:rFonts w:hint="cs"/>
          <w:rtl/>
        </w:rPr>
        <w:t>».</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وَأَنْفِقُوا فِي سَبِيلِ اللَّهِ وَلَا تُلْقُوا بِأَيْدِيكُمْ إِلَى التَّهْلُكَةِ</w:t>
      </w:r>
      <w:r>
        <w:rPr>
          <w:rFonts w:cs="Traditional Arabic"/>
          <w:color w:val="000000"/>
          <w:shd w:val="clear" w:color="auto" w:fill="FFFFFF"/>
          <w:rtl/>
        </w:rPr>
        <w:t>﴾</w:t>
      </w:r>
      <w:r w:rsidRPr="00B90D21">
        <w:rPr>
          <w:rStyle w:val="Char4"/>
          <w:rtl/>
        </w:rPr>
        <w:t xml:space="preserve"> </w:t>
      </w:r>
      <w:r w:rsidRPr="00C061E3">
        <w:rPr>
          <w:rStyle w:val="Char2"/>
          <w:rtl/>
        </w:rPr>
        <w:t>[البقرة: 195]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در راه خدا انفاق (و بذل مال) کنید و (با ترک انفاق)، خود را با دست خویش به هلاکت نیفکنید».</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فَفِدْيَةٌ مِنْ صِيَامٍ أَوْ صَدَقَةٍ</w:t>
      </w:r>
      <w:r>
        <w:rPr>
          <w:rFonts w:cs="Traditional Arabic"/>
          <w:color w:val="000000"/>
          <w:shd w:val="clear" w:color="auto" w:fill="FFFFFF"/>
          <w:rtl/>
        </w:rPr>
        <w:t>﴾</w:t>
      </w:r>
      <w:r w:rsidRPr="00B90D21">
        <w:rPr>
          <w:rStyle w:val="Char4"/>
          <w:rtl/>
        </w:rPr>
        <w:t xml:space="preserve"> </w:t>
      </w:r>
      <w:r w:rsidRPr="00C061E3">
        <w:rPr>
          <w:rStyle w:val="Char2"/>
          <w:rtl/>
        </w:rPr>
        <w:t>[البقرة: 196]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فّاره‏اى [</w:t>
      </w:r>
      <w:r w:rsidR="003A7AAA" w:rsidRPr="001325A9">
        <w:rPr>
          <w:rStyle w:val="Char"/>
          <w:rtl/>
        </w:rPr>
        <w:t>ک</w:t>
      </w:r>
      <w:r w:rsidRPr="001325A9">
        <w:rPr>
          <w:rStyle w:val="Char"/>
          <w:rtl/>
        </w:rPr>
        <w:t xml:space="preserve">ه عبارت است‏] از روزه </w:t>
      </w:r>
      <w:r w:rsidR="003A7AAA" w:rsidRPr="001325A9">
        <w:rPr>
          <w:rStyle w:val="Char"/>
          <w:rtl/>
        </w:rPr>
        <w:t>ی</w:t>
      </w:r>
      <w:r w:rsidRPr="001325A9">
        <w:rPr>
          <w:rStyle w:val="Char"/>
          <w:rtl/>
        </w:rPr>
        <w:t xml:space="preserve">ا صدقه </w:t>
      </w:r>
      <w:r w:rsidR="003A7AAA" w:rsidRPr="001325A9">
        <w:rPr>
          <w:rStyle w:val="Char"/>
          <w:rtl/>
        </w:rPr>
        <w:t>ی</w:t>
      </w:r>
      <w:r w:rsidRPr="001325A9">
        <w:rPr>
          <w:rStyle w:val="Char"/>
          <w:rtl/>
        </w:rPr>
        <w:t>ا قربانى [بدهد]</w:t>
      </w:r>
      <w:r w:rsidRPr="001325A9">
        <w:rPr>
          <w:rStyle w:val="Char"/>
          <w:rFonts w:hint="cs"/>
          <w:rtl/>
        </w:rPr>
        <w:t>».</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يَسْأَلُونَكَ مَاذَا يُنْفِقُونَ</w:t>
      </w:r>
      <w:r w:rsidR="00071C7F" w:rsidRPr="00B90D21">
        <w:rPr>
          <w:rStyle w:val="Char4"/>
          <w:rtl/>
        </w:rPr>
        <w:t xml:space="preserve"> </w:t>
      </w:r>
      <w:r w:rsidRPr="00B90D21">
        <w:rPr>
          <w:rStyle w:val="Char4"/>
          <w:rtl/>
        </w:rPr>
        <w:t>قُلْ مَا أَنْفَقْتُمْ مِنْ خَيْرٍ فَلِلْوَالِدَيْنِ وَالْأَقْرَبِينَ وَالْيَتَامَى وَالْمَسَاكِينِ وَابْنِ السَّبِيلِ وَمَا تَفْعَلُوا مِنْ خَيْرٍ فَإِنَّ اللَّهَ بِهِ عَلِيمٌ٢١٥</w:t>
      </w:r>
      <w:r>
        <w:rPr>
          <w:rFonts w:cs="Traditional Arabic"/>
          <w:color w:val="000000"/>
          <w:shd w:val="clear" w:color="auto" w:fill="FFFFFF"/>
          <w:rtl/>
        </w:rPr>
        <w:t>﴾</w:t>
      </w:r>
      <w:r>
        <w:rPr>
          <w:rStyle w:val="Char2"/>
          <w:rtl/>
        </w:rPr>
        <w:t>[البقرة:</w:t>
      </w:r>
      <w:r w:rsidRPr="00E85438">
        <w:rPr>
          <w:rStyle w:val="Char2"/>
          <w:rtl/>
        </w:rPr>
        <w:t>215]</w:t>
      </w:r>
      <w:r w:rsidRPr="00E85438">
        <w:rPr>
          <w:rFonts w:hint="cs"/>
          <w:rtl/>
        </w:rPr>
        <w:t>.</w:t>
      </w:r>
    </w:p>
    <w:p w:rsidR="00B67D0C" w:rsidRDefault="00B67D0C" w:rsidP="00E85438">
      <w:pPr>
        <w:pStyle w:val="a"/>
        <w:rPr>
          <w:rtl/>
        </w:rPr>
      </w:pPr>
      <w:r w:rsidRPr="00E85438">
        <w:rPr>
          <w:rFonts w:hint="cs"/>
          <w:rtl/>
        </w:rPr>
        <w:t>«</w:t>
      </w:r>
      <w:r w:rsidRPr="00E85438">
        <w:rPr>
          <w:rtl/>
        </w:rPr>
        <w:t>از تو مى‏پرسند: چه چ</w:t>
      </w:r>
      <w:r w:rsidR="003A7AAA" w:rsidRPr="00E85438">
        <w:rPr>
          <w:rtl/>
        </w:rPr>
        <w:t>ی</w:t>
      </w:r>
      <w:r w:rsidRPr="00E85438">
        <w:rPr>
          <w:rtl/>
        </w:rPr>
        <w:t xml:space="preserve">ز انفاق </w:t>
      </w:r>
      <w:r w:rsidR="003A7AAA" w:rsidRPr="00E85438">
        <w:rPr>
          <w:rtl/>
        </w:rPr>
        <w:t>ک</w:t>
      </w:r>
      <w:r w:rsidRPr="00E85438">
        <w:rPr>
          <w:rtl/>
        </w:rPr>
        <w:t>نند؟ بگو: هر مال و ما</w:t>
      </w:r>
      <w:r w:rsidR="003A7AAA" w:rsidRPr="00E85438">
        <w:rPr>
          <w:rtl/>
        </w:rPr>
        <w:t>ی</w:t>
      </w:r>
      <w:r w:rsidRPr="00E85438">
        <w:rPr>
          <w:rtl/>
        </w:rPr>
        <w:t xml:space="preserve">ه سودمندى </w:t>
      </w:r>
      <w:r w:rsidR="003A7AAA" w:rsidRPr="00E85438">
        <w:rPr>
          <w:rtl/>
        </w:rPr>
        <w:t>ک</w:t>
      </w:r>
      <w:r w:rsidRPr="00E85438">
        <w:rPr>
          <w:rtl/>
        </w:rPr>
        <w:t>ه انفاق مى‏</w:t>
      </w:r>
      <w:r w:rsidR="003A7AAA" w:rsidRPr="00E85438">
        <w:rPr>
          <w:rtl/>
        </w:rPr>
        <w:t>ک</w:t>
      </w:r>
      <w:r w:rsidRPr="00E85438">
        <w:rPr>
          <w:rtl/>
        </w:rPr>
        <w:t>ن</w:t>
      </w:r>
      <w:r w:rsidR="003A7AAA" w:rsidRPr="00E85438">
        <w:rPr>
          <w:rtl/>
        </w:rPr>
        <w:t>ی</w:t>
      </w:r>
      <w:r w:rsidRPr="00E85438">
        <w:rPr>
          <w:rtl/>
        </w:rPr>
        <w:t>د با</w:t>
      </w:r>
      <w:r w:rsidR="003A7AAA" w:rsidRPr="00E85438">
        <w:rPr>
          <w:rtl/>
        </w:rPr>
        <w:t>ی</w:t>
      </w:r>
      <w:r w:rsidRPr="00E85438">
        <w:rPr>
          <w:rtl/>
        </w:rPr>
        <w:t>د براى پدر و مادر و نزد</w:t>
      </w:r>
      <w:r w:rsidR="003A7AAA" w:rsidRPr="00E85438">
        <w:rPr>
          <w:rtl/>
        </w:rPr>
        <w:t>یک</w:t>
      </w:r>
      <w:r w:rsidRPr="00E85438">
        <w:rPr>
          <w:rtl/>
        </w:rPr>
        <w:t xml:space="preserve">ان و </w:t>
      </w:r>
      <w:r w:rsidR="003A7AAA" w:rsidRPr="00E85438">
        <w:rPr>
          <w:rtl/>
        </w:rPr>
        <w:t>ی</w:t>
      </w:r>
      <w:r w:rsidRPr="00E85438">
        <w:rPr>
          <w:rtl/>
        </w:rPr>
        <w:t>ت</w:t>
      </w:r>
      <w:r w:rsidR="003A7AAA" w:rsidRPr="00E85438">
        <w:rPr>
          <w:rtl/>
        </w:rPr>
        <w:t>ی</w:t>
      </w:r>
      <w:r w:rsidRPr="00E85438">
        <w:rPr>
          <w:rtl/>
        </w:rPr>
        <w:t>مان و ن</w:t>
      </w:r>
      <w:r w:rsidR="003A7AAA" w:rsidRPr="00E85438">
        <w:rPr>
          <w:rtl/>
        </w:rPr>
        <w:t>ی</w:t>
      </w:r>
      <w:r w:rsidRPr="00E85438">
        <w:rPr>
          <w:rtl/>
        </w:rPr>
        <w:t xml:space="preserve">ازمندان و محتاج در راه مانده باشد، و هر </w:t>
      </w:r>
      <w:r w:rsidR="003A7AAA" w:rsidRPr="00E85438">
        <w:rPr>
          <w:rtl/>
        </w:rPr>
        <w:t>ک</w:t>
      </w:r>
      <w:r w:rsidRPr="00E85438">
        <w:rPr>
          <w:rtl/>
        </w:rPr>
        <w:t>ار ن</w:t>
      </w:r>
      <w:r w:rsidR="003A7AAA" w:rsidRPr="00E85438">
        <w:rPr>
          <w:rtl/>
        </w:rPr>
        <w:t>یک</w:t>
      </w:r>
      <w:r w:rsidRPr="00E85438">
        <w:rPr>
          <w:rtl/>
        </w:rPr>
        <w:t>ى انجام ده</w:t>
      </w:r>
      <w:r w:rsidR="003A7AAA" w:rsidRPr="00E85438">
        <w:rPr>
          <w:rtl/>
        </w:rPr>
        <w:t>ی</w:t>
      </w:r>
      <w:r w:rsidRPr="00E85438">
        <w:rPr>
          <w:rtl/>
        </w:rPr>
        <w:t>د، خدا به آن داناست</w:t>
      </w:r>
      <w:r w:rsidRPr="00E85438">
        <w:rPr>
          <w:rFonts w:hint="cs"/>
          <w:rtl/>
        </w:rPr>
        <w:t>».</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وَيَسْأَلُونَكَ مَاذَا يُنْفِقُونَ قُلِ الْعَفْوَ</w:t>
      </w:r>
      <w:r w:rsidR="00071C7F" w:rsidRPr="00B90D21">
        <w:rPr>
          <w:rStyle w:val="Char4"/>
          <w:rtl/>
        </w:rPr>
        <w:t xml:space="preserve"> </w:t>
      </w:r>
      <w:r w:rsidRPr="00B90D21">
        <w:rPr>
          <w:rStyle w:val="Char4"/>
          <w:rtl/>
        </w:rPr>
        <w:t>كَذَلِكَ يُبَيِّنُ اللَّهُ لَكُمُ الْآيَاتِ لَعَلَّكُمْ تَتَفَكَّرُونَ٢١٩</w:t>
      </w:r>
      <w:r>
        <w:rPr>
          <w:rFonts w:cs="Traditional Arabic"/>
          <w:color w:val="000000"/>
          <w:shd w:val="clear" w:color="auto" w:fill="FFFFFF"/>
          <w:rtl/>
        </w:rPr>
        <w:t>﴾</w:t>
      </w:r>
      <w:r w:rsidRPr="00B90D21">
        <w:rPr>
          <w:rStyle w:val="Char4"/>
          <w:rtl/>
        </w:rPr>
        <w:t xml:space="preserve"> </w:t>
      </w:r>
      <w:r w:rsidRPr="00C061E3">
        <w:rPr>
          <w:rStyle w:val="Char2"/>
          <w:rtl/>
        </w:rPr>
        <w:t>[البقرة: 219]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از تو مى‏پرسند: چه چ</w:t>
      </w:r>
      <w:r w:rsidR="003A7AAA" w:rsidRPr="001325A9">
        <w:rPr>
          <w:rStyle w:val="Char"/>
          <w:rtl/>
        </w:rPr>
        <w:t>ی</w:t>
      </w:r>
      <w:r w:rsidRPr="001325A9">
        <w:rPr>
          <w:rStyle w:val="Char"/>
          <w:rtl/>
        </w:rPr>
        <w:t xml:space="preserve">ز انفاق </w:t>
      </w:r>
      <w:r w:rsidR="003A7AAA" w:rsidRPr="001325A9">
        <w:rPr>
          <w:rStyle w:val="Char"/>
          <w:rtl/>
        </w:rPr>
        <w:t>ک</w:t>
      </w:r>
      <w:r w:rsidRPr="001325A9">
        <w:rPr>
          <w:rStyle w:val="Char"/>
          <w:rtl/>
        </w:rPr>
        <w:t>نند. بگو: افزون [بر ن</w:t>
      </w:r>
      <w:r w:rsidR="003A7AAA" w:rsidRPr="001325A9">
        <w:rPr>
          <w:rStyle w:val="Char"/>
          <w:rtl/>
        </w:rPr>
        <w:t>ی</w:t>
      </w:r>
      <w:r w:rsidRPr="001325A9">
        <w:rPr>
          <w:rStyle w:val="Char"/>
          <w:rtl/>
        </w:rPr>
        <w:t>از خود را]. خداوند نشانه‏ها را ا</w:t>
      </w:r>
      <w:r w:rsidR="003A7AAA" w:rsidRPr="001325A9">
        <w:rPr>
          <w:rStyle w:val="Char"/>
          <w:rtl/>
        </w:rPr>
        <w:t>ی</w:t>
      </w:r>
      <w:r w:rsidRPr="001325A9">
        <w:rPr>
          <w:rStyle w:val="Char"/>
          <w:rtl/>
        </w:rPr>
        <w:t>نچن</w:t>
      </w:r>
      <w:r w:rsidR="003A7AAA" w:rsidRPr="001325A9">
        <w:rPr>
          <w:rStyle w:val="Char"/>
          <w:rtl/>
        </w:rPr>
        <w:t>ی</w:t>
      </w:r>
      <w:r w:rsidRPr="001325A9">
        <w:rPr>
          <w:rStyle w:val="Char"/>
          <w:rtl/>
        </w:rPr>
        <w:t xml:space="preserve">ن براى شما روشن مى‏سازد، باشد </w:t>
      </w:r>
      <w:r w:rsidR="003A7AAA" w:rsidRPr="001325A9">
        <w:rPr>
          <w:rStyle w:val="Char"/>
          <w:rtl/>
        </w:rPr>
        <w:t>ک</w:t>
      </w:r>
      <w:r w:rsidRPr="001325A9">
        <w:rPr>
          <w:rStyle w:val="Char"/>
          <w:rtl/>
        </w:rPr>
        <w:t>ه شما اند</w:t>
      </w:r>
      <w:r w:rsidR="003A7AAA" w:rsidRPr="001325A9">
        <w:rPr>
          <w:rStyle w:val="Char"/>
          <w:rtl/>
        </w:rPr>
        <w:t>ی</w:t>
      </w:r>
      <w:r w:rsidRPr="001325A9">
        <w:rPr>
          <w:rStyle w:val="Char"/>
          <w:rtl/>
        </w:rPr>
        <w:t xml:space="preserve">شه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مَنْ ذَا الَّذِي يُقْرِضُ اللَّهَ قَرْضًا حَسَنًا فَيُضَاعِفَهُ لَهُ أَضْعَافًا كَثِيرَةً</w:t>
      </w:r>
      <w:r>
        <w:rPr>
          <w:rFonts w:cs="Traditional Arabic"/>
          <w:color w:val="000000"/>
          <w:shd w:val="clear" w:color="auto" w:fill="FFFFFF"/>
          <w:rtl/>
        </w:rPr>
        <w:t>﴾</w:t>
      </w:r>
      <w:r w:rsidRPr="00E85438">
        <w:rPr>
          <w:rtl/>
        </w:rPr>
        <w:t xml:space="preserve"> </w:t>
      </w:r>
      <w:r>
        <w:rPr>
          <w:rStyle w:val="Char2"/>
          <w:rtl/>
        </w:rPr>
        <w:t>[البقرة:</w:t>
      </w:r>
      <w:r w:rsidRPr="00E85438">
        <w:rPr>
          <w:rStyle w:val="Char2"/>
          <w:rtl/>
        </w:rPr>
        <w:t>245]</w:t>
      </w:r>
      <w:r w:rsidRPr="00E85438">
        <w:rPr>
          <w:rFonts w:hint="cs"/>
          <w:rtl/>
        </w:rPr>
        <w:t>.</w:t>
      </w:r>
    </w:p>
    <w:p w:rsidR="00B67D0C" w:rsidRDefault="00B67D0C" w:rsidP="001325A9">
      <w:pPr>
        <w:tabs>
          <w:tab w:val="right" w:pos="7031"/>
        </w:tabs>
        <w:ind w:firstLine="284"/>
        <w:rPr>
          <w:rStyle w:val="Char"/>
          <w:rtl/>
        </w:rPr>
      </w:pPr>
      <w:r w:rsidRPr="001325A9">
        <w:rPr>
          <w:rStyle w:val="Char"/>
          <w:rFonts w:hint="cs"/>
          <w:rtl/>
        </w:rPr>
        <w:t>«کیست که به خدا قرض نیکویی دهد تا</w:t>
      </w:r>
      <w:r w:rsidR="00D3341F">
        <w:rPr>
          <w:rStyle w:val="Char"/>
          <w:rFonts w:hint="cs"/>
          <w:rtl/>
        </w:rPr>
        <w:t xml:space="preserve"> آن را </w:t>
      </w:r>
      <w:r w:rsidRPr="001325A9">
        <w:rPr>
          <w:rStyle w:val="Char"/>
          <w:rFonts w:hint="cs"/>
          <w:rtl/>
        </w:rPr>
        <w:t>برای او چندین برابر کند؟.»</w:t>
      </w:r>
    </w:p>
    <w:p w:rsidR="00E85438" w:rsidRPr="00E85438" w:rsidRDefault="00E85438" w:rsidP="00405708">
      <w:pPr>
        <w:pStyle w:val="a"/>
        <w:numPr>
          <w:ilvl w:val="0"/>
          <w:numId w:val="37"/>
        </w:numPr>
        <w:rPr>
          <w:rtl/>
        </w:rPr>
      </w:pPr>
      <w:r>
        <w:rPr>
          <w:rFonts w:cs="Traditional Arabic"/>
          <w:color w:val="000000"/>
          <w:shd w:val="clear" w:color="auto" w:fill="FFFFFF"/>
          <w:rtl/>
        </w:rPr>
        <w:t>﴿</w:t>
      </w:r>
      <w:r w:rsidRPr="00B90D21">
        <w:rPr>
          <w:rStyle w:val="Char4"/>
          <w:rtl/>
        </w:rPr>
        <w:t>يَا أَيُّهَا الَّذِينَ آمَنُوا أَنْفِقُوا مِمَّا رَزَقْنَاكُمْ</w:t>
      </w:r>
      <w:r>
        <w:rPr>
          <w:rFonts w:cs="Traditional Arabic"/>
          <w:color w:val="000000"/>
          <w:shd w:val="clear" w:color="auto" w:fill="FFFFFF"/>
          <w:rtl/>
        </w:rPr>
        <w:t>﴾</w:t>
      </w:r>
      <w:r w:rsidRPr="00B90D21">
        <w:rPr>
          <w:rStyle w:val="Char4"/>
          <w:rtl/>
        </w:rPr>
        <w:t xml:space="preserve"> </w:t>
      </w:r>
      <w:r w:rsidRPr="00C061E3">
        <w:rPr>
          <w:rStyle w:val="Char2"/>
          <w:rtl/>
        </w:rPr>
        <w:t>[البقرة: 254]</w:t>
      </w:r>
      <w:r w:rsidRPr="00C061E3">
        <w:rPr>
          <w:rStyle w:val="Char2"/>
          <w:rFonts w:hint="cs"/>
          <w:rtl/>
        </w:rPr>
        <w:t>.</w:t>
      </w:r>
    </w:p>
    <w:p w:rsidR="00E85438" w:rsidRDefault="00B67D0C" w:rsidP="00E85438">
      <w:pPr>
        <w:tabs>
          <w:tab w:val="right" w:pos="7031"/>
        </w:tabs>
        <w:ind w:firstLine="284"/>
        <w:rPr>
          <w:rStyle w:val="Char"/>
          <w:rtl/>
        </w:rPr>
      </w:pPr>
      <w:r w:rsidRPr="001325A9">
        <w:rPr>
          <w:rStyle w:val="Char"/>
          <w:rFonts w:hint="cs"/>
          <w:rtl/>
        </w:rPr>
        <w:t>«ای کسانی که ایمان آورده‌اید! (برخی) از آنچه بهره‌</w:t>
      </w:r>
      <w:r w:rsidR="003A7AAA" w:rsidRPr="001325A9">
        <w:rPr>
          <w:rStyle w:val="Char"/>
          <w:rFonts w:hint="cs"/>
          <w:rtl/>
        </w:rPr>
        <w:t>ی</w:t>
      </w:r>
      <w:r w:rsidRPr="001325A9">
        <w:rPr>
          <w:rStyle w:val="Char"/>
          <w:rFonts w:hint="cs"/>
          <w:rtl/>
        </w:rPr>
        <w:t xml:space="preserve"> شما کرده‌ایم (در راه خدا) انفاق کنید».</w:t>
      </w:r>
    </w:p>
    <w:p w:rsidR="00E85438" w:rsidRPr="00E85438" w:rsidRDefault="00E85438" w:rsidP="00405708">
      <w:pPr>
        <w:pStyle w:val="a"/>
        <w:numPr>
          <w:ilvl w:val="0"/>
          <w:numId w:val="37"/>
        </w:numPr>
        <w:rPr>
          <w:rtl/>
        </w:rPr>
      </w:pPr>
      <w:r>
        <w:rPr>
          <w:rFonts w:hint="cs"/>
          <w:rtl/>
        </w:rPr>
        <w:t>25-</w:t>
      </w:r>
      <w:r>
        <w:rPr>
          <w:rFonts w:cs="Traditional Arabic"/>
          <w:color w:val="000000"/>
          <w:shd w:val="clear" w:color="auto" w:fill="FFFFFF"/>
          <w:rtl/>
        </w:rPr>
        <w:t>﴿</w:t>
      </w:r>
      <w:r w:rsidRPr="00B90D21">
        <w:rPr>
          <w:rStyle w:val="Char4"/>
          <w:rtl/>
        </w:rPr>
        <w:t>مَثَلُ الَّذِينَ يُنْفِقُونَ أَمْوَالَهُمْ فِي سَبِيلِ اللَّهِ كَمَثَلِ حَبَّةٍ أَنْبَتَتْ سَبْعَ سَنَابِلَ فِي كُلِّ سُنْبُلَةٍ مِائَةُ حَبَّةٍ</w:t>
      </w:r>
      <w:r w:rsidR="00071C7F" w:rsidRPr="00B90D21">
        <w:rPr>
          <w:rStyle w:val="Char4"/>
          <w:rtl/>
        </w:rPr>
        <w:t xml:space="preserve"> </w:t>
      </w:r>
      <w:r w:rsidRPr="00B90D21">
        <w:rPr>
          <w:rStyle w:val="Char4"/>
          <w:rtl/>
        </w:rPr>
        <w:t>وَاللَّهُ يُضَاعِفُ لِمَنْ يَشَاءُ</w:t>
      </w:r>
      <w:r w:rsidR="00071C7F" w:rsidRPr="00B90D21">
        <w:rPr>
          <w:rStyle w:val="Char4"/>
          <w:rtl/>
        </w:rPr>
        <w:t xml:space="preserve"> </w:t>
      </w:r>
      <w:r w:rsidRPr="00B90D21">
        <w:rPr>
          <w:rStyle w:val="Char4"/>
          <w:rtl/>
        </w:rPr>
        <w:t>وَاللَّهُ وَاسِعٌ عَلِيمٌ٢٦١ الَّذِينَ يُنْفِقُونَ أَمْوَالَهُمْ فِي سَبِيلِ اللَّهِ ثُمَّ لَا يُتْبِعُونَ مَا أَنْفَقُوا مَنًّا وَلَا أَذًى</w:t>
      </w:r>
      <w:r w:rsidR="00071C7F" w:rsidRPr="00B90D21">
        <w:rPr>
          <w:rStyle w:val="Char4"/>
          <w:rtl/>
        </w:rPr>
        <w:t xml:space="preserve"> </w:t>
      </w:r>
      <w:r w:rsidRPr="00B90D21">
        <w:rPr>
          <w:rStyle w:val="Char4"/>
          <w:rtl/>
        </w:rPr>
        <w:t>لَهُمْ أَجْرُهُمْ عِنْدَ رَبِّهِمْ وَلَا خَوْفٌ عَلَيْهِمْ وَلَا هُمْ يَحْزَنُونَ٢٦٢ قَوْلٌ مَعْرُوفٌ وَمَغْفِرَةٌ خَيْرٌ مِنْ صَدَقَةٍ يَتْبَعُهَا أَذًى</w:t>
      </w:r>
      <w:r w:rsidR="00071C7F" w:rsidRPr="00B90D21">
        <w:rPr>
          <w:rStyle w:val="Char4"/>
          <w:rtl/>
        </w:rPr>
        <w:t xml:space="preserve"> </w:t>
      </w:r>
      <w:r w:rsidRPr="00B90D21">
        <w:rPr>
          <w:rStyle w:val="Char4"/>
          <w:rtl/>
        </w:rPr>
        <w:t>وَاللَّهُ غَنِيٌّ حَلِيمٌ٢٦٣ يَا أَيُّهَا الَّذِينَ آمَنُوا لَا تُبْطِلُوا صَدَقَاتِكُمْ بِالْمَنِّ وَالْأَذَى كَالَّذِي يُنْفِقُ مَالَهُ رِئَاءَ النَّاسِ وَلَا يُؤْمِنُ بِاللَّهِ وَالْيَوْمِ الْآخِرِ</w:t>
      </w:r>
      <w:r w:rsidR="00071C7F" w:rsidRPr="00B90D21">
        <w:rPr>
          <w:rStyle w:val="Char4"/>
          <w:rtl/>
        </w:rPr>
        <w:t xml:space="preserve"> </w:t>
      </w:r>
      <w:r w:rsidRPr="00B90D21">
        <w:rPr>
          <w:rStyle w:val="Char4"/>
          <w:rtl/>
        </w:rPr>
        <w:t>فَمَثَلُهُ كَمَثَلِ صَفْوَانٍ عَلَيْهِ تُرَابٌ فَأَصَابَهُ وَابِلٌ فَتَرَكَهُ صَلْدًا</w:t>
      </w:r>
      <w:r w:rsidR="00071C7F" w:rsidRPr="00B90D21">
        <w:rPr>
          <w:rStyle w:val="Char4"/>
          <w:rtl/>
        </w:rPr>
        <w:t xml:space="preserve"> </w:t>
      </w:r>
      <w:r w:rsidRPr="00B90D21">
        <w:rPr>
          <w:rStyle w:val="Char4"/>
          <w:rtl/>
        </w:rPr>
        <w:t>لَا يَقْدِرُونَ عَلَى شَيْءٍ مِمَّا كَسَبُوا</w:t>
      </w:r>
      <w:r w:rsidR="00071C7F" w:rsidRPr="00B90D21">
        <w:rPr>
          <w:rStyle w:val="Char4"/>
          <w:rtl/>
        </w:rPr>
        <w:t xml:space="preserve"> </w:t>
      </w:r>
      <w:r w:rsidRPr="00B90D21">
        <w:rPr>
          <w:rStyle w:val="Char4"/>
          <w:rtl/>
        </w:rPr>
        <w:t>وَاللَّهُ لَا يَهْدِي الْقَوْمَ الْكَافِرِينَ٢٦٤ وَمَثَلُ الَّذِينَ يُنْفِقُونَ أَمْوَالَهُمُ ابْتِغَاءَ مَرْضَاتِ اللَّهِ وَتَثْبِيتًا مِنْ أَنْفُسِهِمْ كَمَثَلِ جَنَّةٍ بِرَبْوَةٍ أَصَابَهَا وَابِلٌ فَآتَتْ أُكُلَهَا ضِعْفَيْنِ فَإِنْ لَمْ يُصِبْهَا وَابِلٌ فَطَلٌّ</w:t>
      </w:r>
      <w:r w:rsidR="00071C7F" w:rsidRPr="00B90D21">
        <w:rPr>
          <w:rStyle w:val="Char4"/>
          <w:rtl/>
        </w:rPr>
        <w:t xml:space="preserve"> </w:t>
      </w:r>
      <w:r w:rsidRPr="00B90D21">
        <w:rPr>
          <w:rStyle w:val="Char4"/>
          <w:rtl/>
        </w:rPr>
        <w:t>وَاللَّهُ بِمَا تَعْمَلُونَ بَصِيرٌ٢٦٥ أَيَوَدُّ أَحَدُكُمْ أَنْ تَكُونَ لَهُ جَنَّةٌ مِنْ نَخِيلٍ وَأَعْنَابٍ تَجْرِي مِنْ تَحْتِهَا الْأَنْهَارُ لَهُ فِيهَا مِنْ كُلِّ الثَّمَرَاتِ وَأَصَابَهُ الْكِبَرُ وَلَهُ ذُرِّيَّةٌ ضُعَفَاءُ فَأَصَابَهَا إِعْصَارٌ فِيهِ نَارٌ فَاحْتَرَقَتْ</w:t>
      </w:r>
      <w:r w:rsidR="00071C7F" w:rsidRPr="00B90D21">
        <w:rPr>
          <w:rStyle w:val="Char4"/>
          <w:rtl/>
        </w:rPr>
        <w:t xml:space="preserve"> </w:t>
      </w:r>
      <w:r w:rsidRPr="00B90D21">
        <w:rPr>
          <w:rStyle w:val="Char4"/>
          <w:rtl/>
        </w:rPr>
        <w:t>كَذَلِكَ يُبَيِّنُ اللَّهُ لَكُمُ الْآيَاتِ لَعَلَّكُمْ تَتَفَكَّرُونَ٢٦٦ يَا أَيُّهَا الَّذِينَ آمَنُوا أَنْفِقُوا مِنْ طَيِّبَاتِ مَا كَسَبْتُمْ وَمِمَّا أَخْرَجْنَا لَكُمْ مِنَ الْأَرْضِ</w:t>
      </w:r>
      <w:r w:rsidR="00071C7F" w:rsidRPr="00B90D21">
        <w:rPr>
          <w:rStyle w:val="Char4"/>
          <w:rtl/>
        </w:rPr>
        <w:t xml:space="preserve"> </w:t>
      </w:r>
      <w:r w:rsidRPr="00B90D21">
        <w:rPr>
          <w:rStyle w:val="Char4"/>
          <w:rtl/>
        </w:rPr>
        <w:t>وَلَا تَيَمَّمُوا الْخَبِيثَ مِنْهُ تُنْفِقُونَ وَلَسْتُمْ بِآخِذِيهِ إِلَّا أَنْ تُغْمِضُوا فِيهِ</w:t>
      </w:r>
      <w:r w:rsidR="00071C7F" w:rsidRPr="00B90D21">
        <w:rPr>
          <w:rStyle w:val="Char4"/>
          <w:rtl/>
        </w:rPr>
        <w:t xml:space="preserve"> </w:t>
      </w:r>
      <w:r w:rsidRPr="00B90D21">
        <w:rPr>
          <w:rStyle w:val="Char4"/>
          <w:rtl/>
        </w:rPr>
        <w:t>وَاعْلَمُوا أَنَّ اللَّهَ غَنِيٌّ حَمِيدٌ٢٦٧ الشَّيْطَانُ يَعِدُكُمُ الْفَقْرَ وَيَأْمُرُكُمْ بِالْفَحْشَاءِ</w:t>
      </w:r>
      <w:r w:rsidR="00071C7F" w:rsidRPr="00B90D21">
        <w:rPr>
          <w:rStyle w:val="Char4"/>
          <w:rtl/>
        </w:rPr>
        <w:t xml:space="preserve"> </w:t>
      </w:r>
      <w:r w:rsidRPr="00B90D21">
        <w:rPr>
          <w:rStyle w:val="Char4"/>
          <w:rtl/>
        </w:rPr>
        <w:t>وَاللَّهُ يَعِدُكُمْ مَغْفِرَةً مِنْهُ وَفَضْلًا</w:t>
      </w:r>
      <w:r w:rsidR="00071C7F" w:rsidRPr="00B90D21">
        <w:rPr>
          <w:rStyle w:val="Char4"/>
          <w:rtl/>
        </w:rPr>
        <w:t xml:space="preserve"> </w:t>
      </w:r>
      <w:r w:rsidRPr="00B90D21">
        <w:rPr>
          <w:rStyle w:val="Char4"/>
          <w:rtl/>
        </w:rPr>
        <w:t>وَاللَّهُ وَاسِعٌ عَلِيمٌ٢٦٨ يُؤْتِي الْحِكْمَةَ مَنْ يَشَاءُ</w:t>
      </w:r>
      <w:r w:rsidR="00071C7F" w:rsidRPr="00B90D21">
        <w:rPr>
          <w:rStyle w:val="Char4"/>
          <w:rtl/>
        </w:rPr>
        <w:t xml:space="preserve"> </w:t>
      </w:r>
      <w:r w:rsidRPr="00B90D21">
        <w:rPr>
          <w:rStyle w:val="Char4"/>
          <w:rtl/>
        </w:rPr>
        <w:t>وَمَنْ يُؤْتَ الْحِكْمَةَ فَقَدْ أُوتِيَ خَيْرًا كَثِيرًا</w:t>
      </w:r>
      <w:r w:rsidR="00071C7F" w:rsidRPr="00B90D21">
        <w:rPr>
          <w:rStyle w:val="Char4"/>
          <w:rtl/>
        </w:rPr>
        <w:t xml:space="preserve"> </w:t>
      </w:r>
      <w:r w:rsidRPr="00B90D21">
        <w:rPr>
          <w:rStyle w:val="Char4"/>
          <w:rtl/>
        </w:rPr>
        <w:t>وَمَا يَذَّكَّرُ إِلَّا أُولُو الْأَلْبَابِ٢٦٩ وَمَا أَنْفَقْتُمْ مِنْ نَفَقَةٍ أَوْ نَذَرْتُمْ مِنْ نَذْرٍ فَإِنَّ اللَّهَ يَعْلَمُهُ</w:t>
      </w:r>
      <w:r w:rsidR="00071C7F" w:rsidRPr="00B90D21">
        <w:rPr>
          <w:rStyle w:val="Char4"/>
          <w:rtl/>
        </w:rPr>
        <w:t xml:space="preserve"> </w:t>
      </w:r>
      <w:r w:rsidRPr="00B90D21">
        <w:rPr>
          <w:rStyle w:val="Char4"/>
          <w:rtl/>
        </w:rPr>
        <w:t>وَمَا لِلظَّالِمِينَ مِنْ أَنْصَارٍ٢٧٠ إِنْ تُبْدُوا الصَّدَقَاتِ فَنِعِمَّا هِيَ</w:t>
      </w:r>
      <w:r w:rsidR="00071C7F" w:rsidRPr="00B90D21">
        <w:rPr>
          <w:rStyle w:val="Char4"/>
          <w:rtl/>
        </w:rPr>
        <w:t xml:space="preserve"> </w:t>
      </w:r>
      <w:r w:rsidRPr="00B90D21">
        <w:rPr>
          <w:rStyle w:val="Char4"/>
          <w:rtl/>
        </w:rPr>
        <w:t>وَإِنْ تُخْفُوهَا وَتُؤْتُوهَا الْفُقَرَاءَ فَهُوَ خَيْرٌ لَكُمْ</w:t>
      </w:r>
      <w:r w:rsidR="00071C7F" w:rsidRPr="00B90D21">
        <w:rPr>
          <w:rStyle w:val="Char4"/>
          <w:rtl/>
        </w:rPr>
        <w:t xml:space="preserve"> </w:t>
      </w:r>
      <w:r w:rsidRPr="00B90D21">
        <w:rPr>
          <w:rStyle w:val="Char4"/>
          <w:rtl/>
        </w:rPr>
        <w:t>وَيُكَفِّرُ عَنْكُمْ مِنْ سَيِّئَاتِكُمْ</w:t>
      </w:r>
      <w:r w:rsidR="00071C7F" w:rsidRPr="00B90D21">
        <w:rPr>
          <w:rStyle w:val="Char4"/>
          <w:rtl/>
        </w:rPr>
        <w:t xml:space="preserve"> </w:t>
      </w:r>
      <w:r w:rsidRPr="00B90D21">
        <w:rPr>
          <w:rStyle w:val="Char4"/>
          <w:rtl/>
        </w:rPr>
        <w:t>وَاللَّهُ بِمَا تَعْمَلُونَ خَبِيرٌ٢٧١ لَيْسَ عَلَيْكَ هُدَاهُمْ وَلَكِنَّ اللَّهَ يَهْدِي مَنْ يَشَاءُ</w:t>
      </w:r>
      <w:r w:rsidR="00071C7F" w:rsidRPr="00B90D21">
        <w:rPr>
          <w:rStyle w:val="Char4"/>
          <w:rtl/>
        </w:rPr>
        <w:t xml:space="preserve"> </w:t>
      </w:r>
      <w:r w:rsidRPr="00B90D21">
        <w:rPr>
          <w:rStyle w:val="Char4"/>
          <w:rtl/>
        </w:rPr>
        <w:t>وَمَا تُنْفِقُوا مِنْ خَيْرٍ فَلِأَنْفُسِكُمْ</w:t>
      </w:r>
      <w:r w:rsidR="00071C7F" w:rsidRPr="00B90D21">
        <w:rPr>
          <w:rStyle w:val="Char4"/>
          <w:rtl/>
        </w:rPr>
        <w:t xml:space="preserve"> </w:t>
      </w:r>
      <w:r w:rsidRPr="00B90D21">
        <w:rPr>
          <w:rStyle w:val="Char4"/>
          <w:rtl/>
        </w:rPr>
        <w:t>وَمَا تُنْفِقُونَ إِلَّا ابْتِغَاءَ وَجْهِ اللَّهِ</w:t>
      </w:r>
      <w:r w:rsidR="00071C7F" w:rsidRPr="00B90D21">
        <w:rPr>
          <w:rStyle w:val="Char4"/>
          <w:rtl/>
        </w:rPr>
        <w:t xml:space="preserve"> </w:t>
      </w:r>
      <w:r w:rsidRPr="00B90D21">
        <w:rPr>
          <w:rStyle w:val="Char4"/>
          <w:rtl/>
        </w:rPr>
        <w:t>وَمَا تُنْفِقُوا مِنْ خَيْرٍ يُوَفَّ إِلَيْكُمْ وَأَنْتُمْ لَا تُظْلَمُونَ٢٧٢ لِلْفُقَرَاءِ الَّذِينَ أُحْصِرُوا فِي سَبِيلِ اللَّهِ لَا يَسْتَطِيعُونَ ضَرْبًا فِي الْأَرْضِ يَحْسَبُهُمُ الْجَاهِلُ أَغْنِيَاءَ مِنَ التَّعَفُّفِ تَعْرِفُهُمْ بِسِيمَاهُمْ لَا يَسْأَلُونَ النَّاسَ إِلْحَافًا</w:t>
      </w:r>
      <w:r w:rsidR="00071C7F" w:rsidRPr="00B90D21">
        <w:rPr>
          <w:rStyle w:val="Char4"/>
          <w:rtl/>
        </w:rPr>
        <w:t xml:space="preserve"> </w:t>
      </w:r>
      <w:r w:rsidRPr="00B90D21">
        <w:rPr>
          <w:rStyle w:val="Char4"/>
          <w:rtl/>
        </w:rPr>
        <w:t>وَمَا تُنْفِقُوا مِنْ خَيْرٍ فَإِنَّ اللَّهَ بِهِ عَلِيمٌ٢٧٣ الَّذِينَ يُنْفِقُونَ أَمْوَالَهُمْ بِاللَّيْلِ وَالنَّهَارِ سِرًّا وَعَلَانِيَةً فَلَهُمْ أَجْرُهُمْ عِنْدَ رَبِّهِمْ وَلَا خَوْفٌ عَلَيْهِمْ وَلَا هُمْ يَحْزَنُونَ٢٧٤</w:t>
      </w:r>
      <w:r>
        <w:rPr>
          <w:rFonts w:cs="Traditional Arabic"/>
          <w:color w:val="000000"/>
          <w:shd w:val="clear" w:color="auto" w:fill="FFFFFF"/>
          <w:rtl/>
        </w:rPr>
        <w:t>﴾</w:t>
      </w:r>
      <w:r w:rsidRPr="00E85438">
        <w:rPr>
          <w:rtl/>
        </w:rPr>
        <w:t xml:space="preserve"> </w:t>
      </w:r>
      <w:r w:rsidRPr="00E85438">
        <w:rPr>
          <w:rStyle w:val="Char2"/>
          <w:rtl/>
        </w:rPr>
        <w:t>[البقرة: 261-274]</w:t>
      </w:r>
      <w:r w:rsidRPr="00E85438">
        <w:rPr>
          <w:rFonts w:hint="cs"/>
          <w:rtl/>
        </w:rPr>
        <w:t>.</w:t>
      </w:r>
    </w:p>
    <w:p w:rsidR="00B67D0C" w:rsidRPr="00E85438" w:rsidRDefault="00B67D0C" w:rsidP="00E85438">
      <w:pPr>
        <w:pStyle w:val="a"/>
        <w:rPr>
          <w:rtl/>
        </w:rPr>
      </w:pPr>
      <w:r w:rsidRPr="00E85438">
        <w:rPr>
          <w:rFonts w:hint="cs"/>
          <w:rtl/>
        </w:rPr>
        <w:t>«مثل کسانی که دارائی خود را در راه خدا صرف می‌کنند، همانند دآن‌های است که هفت خوشه برآرد و در هر خوشه صد دانه باشد، و خداوند برای هر که بخواهد</w:t>
      </w:r>
      <w:r w:rsidR="00D3341F">
        <w:rPr>
          <w:rFonts w:hint="cs"/>
          <w:rtl/>
        </w:rPr>
        <w:t xml:space="preserve"> آن را </w:t>
      </w:r>
      <w:r w:rsidRPr="00E85438">
        <w:rPr>
          <w:rFonts w:hint="cs"/>
          <w:rtl/>
        </w:rPr>
        <w:t>چندین برابر می‌گرداند. و خدا (قدرت و نعمتش) فراخ (و از همه چیز) آگاه است. کسانی که دارائی خود را در راه خدا انفاق می‌کنند و به دنبال آن منتی نمی‌گذارند و آزا</w:t>
      </w:r>
      <w:r w:rsidRPr="00E85438">
        <w:rPr>
          <w:rtl/>
        </w:rPr>
        <w:t>ر</w:t>
      </w:r>
      <w:r w:rsidRPr="00E85438">
        <w:rPr>
          <w:rFonts w:hint="cs"/>
          <w:rtl/>
        </w:rPr>
        <w:t>ی نمی‌رسانند، پاداششان نزد پروردگارشان است (و اندازه‌</w:t>
      </w:r>
      <w:r w:rsidR="003A7AAA" w:rsidRPr="00E85438">
        <w:rPr>
          <w:rFonts w:hint="cs"/>
          <w:rtl/>
        </w:rPr>
        <w:t>ی</w:t>
      </w:r>
      <w:r w:rsidRPr="00E85438">
        <w:rPr>
          <w:rFonts w:hint="cs"/>
          <w:rtl/>
        </w:rPr>
        <w:t xml:space="preserve"> اجرش</w:t>
      </w:r>
      <w:r w:rsidR="005A566A">
        <w:rPr>
          <w:rFonts w:hint="cs"/>
          <w:rtl/>
        </w:rPr>
        <w:t xml:space="preserve">ان را </w:t>
      </w:r>
      <w:r w:rsidRPr="00E85438">
        <w:rPr>
          <w:rFonts w:hint="cs"/>
          <w:rtl/>
        </w:rPr>
        <w:t>جز خدا نمی‌داند) و نه ترسی بر آنان خواهد بود و نه اندوهگین خواهند شد. گفتار نیک و گذشت، بهتر از بذل و بخششی است که اذیت و آ</w:t>
      </w:r>
      <w:r w:rsidRPr="00E85438">
        <w:rPr>
          <w:rtl/>
        </w:rPr>
        <w:t xml:space="preserve">زاری به </w:t>
      </w:r>
      <w:r w:rsidRPr="00E85438">
        <w:rPr>
          <w:rFonts w:hint="cs"/>
          <w:rtl/>
        </w:rPr>
        <w:t>دنبال داشته باشد. و خداوند بی‌نیاز و بردبار است. ای کسانی که ایمان آورده‌اید! بذل و بخشش‌های خود را با منت و آزار</w:t>
      </w:r>
      <w:r w:rsidRPr="00E85438">
        <w:rPr>
          <w:rtl/>
        </w:rPr>
        <w:t>،</w:t>
      </w:r>
      <w:r w:rsidRPr="00E85438">
        <w:rPr>
          <w:rFonts w:hint="cs"/>
          <w:rtl/>
        </w:rPr>
        <w:t xml:space="preserve"> پوچ و تباه نسازید، همانند کسی که دارائی خود را برای نمودن به مردم، ریاکارانه صرف می‌کند و به خدا و روز رستاخیز ایمان ندارد. مثل چنین کسی همچنن مثل قطعه سنگ صاف و لغزنده‌ای است که بر آن (قشری از) خاک باشد (و بذر افشانی شود)، و باران شدیدی بر آن ببارد (و همه‌</w:t>
      </w:r>
      <w:r w:rsidR="003A7AAA" w:rsidRPr="00E85438">
        <w:rPr>
          <w:rFonts w:hint="cs"/>
          <w:rtl/>
        </w:rPr>
        <w:t>ی</w:t>
      </w:r>
      <w:r w:rsidRPr="00E85438">
        <w:rPr>
          <w:rFonts w:hint="cs"/>
          <w:rtl/>
        </w:rPr>
        <w:t xml:space="preserve"> خاک‌ها و بذرها را شوید) و</w:t>
      </w:r>
      <w:r w:rsidR="00D3341F">
        <w:rPr>
          <w:rFonts w:hint="cs"/>
          <w:rtl/>
        </w:rPr>
        <w:t xml:space="preserve"> آن را </w:t>
      </w:r>
      <w:r w:rsidRPr="00E85438">
        <w:rPr>
          <w:rFonts w:hint="cs"/>
          <w:rtl/>
        </w:rPr>
        <w:t>به صورت سنگی صاف (و خالی از هر چیز) بر جای گذارد. (چنین ریاکارانی) از کاری که انجام داده‌اند سود و بهره‌ای بر نمی‌گیرند، و خداوند گروه کفر پیشه را (به سوی خیر و صلاح) رهنمود نمی‌نماید. مثل کسانی که دارائی خود را برای خشنودی خدا و استوار کردن</w:t>
      </w:r>
      <w:r w:rsidR="003A7AAA" w:rsidRPr="00E85438">
        <w:rPr>
          <w:rFonts w:hint="cs"/>
          <w:rtl/>
        </w:rPr>
        <w:t xml:space="preserve"> جان‌ها</w:t>
      </w:r>
      <w:r w:rsidRPr="00E85438">
        <w:rPr>
          <w:rFonts w:hint="cs"/>
          <w:rtl/>
        </w:rPr>
        <w:t>ی خود (بر</w:t>
      </w:r>
      <w:r w:rsidRPr="00E85438">
        <w:rPr>
          <w:rtl/>
        </w:rPr>
        <w:t xml:space="preserve"> </w:t>
      </w:r>
      <w:r w:rsidRPr="00E85438">
        <w:rPr>
          <w:rFonts w:hint="cs"/>
          <w:rtl/>
        </w:rPr>
        <w:t>ایمان و احسان) صرف می‌کنند، همچون مثل باغی است که روی پشته‌ای باشد (و از هوای آزاد و نور آفتاب به حد کافی بهره گیرد) و باران شدیدی بر آن ببارد و در نتیجه چندین برابر میوه دهد، و اگر هم باران شدیدی بر آن نبارد، باران خفیفی بر آن ببارد، (به سبب خاک خوب و آفتاب مناسب و هوای آزاد، باز هم به بار نشیند) و آنچه را انجام می‌دهید خدا می‌بیند. آیا کسی از شما دوست می</w:t>
      </w:r>
      <w:r w:rsidRPr="00E85438">
        <w:rPr>
          <w:rFonts w:hint="eastAsia"/>
          <w:rtl/>
        </w:rPr>
        <w:t>‌</w:t>
      </w:r>
      <w:r w:rsidRPr="00E85438">
        <w:rPr>
          <w:rFonts w:hint="cs"/>
          <w:rtl/>
        </w:rPr>
        <w:t>دارد که باغی از درختان خرما و انگور داشته باشد که از زیر درختان آن، جویبارها روان باشد و برای او در آن هر گونه میوه‌ای (از میوه‌های دیگر) باشد، و در حالی که به سن پیری رسیده و فرزندانی (کوچک و) ضعیف داشته باشد، (در این هنگام) گردبادی (کوبنده) که در آن آتش (سوزانی) باشد، به باغ برخورد کند و</w:t>
      </w:r>
      <w:r w:rsidR="00D3341F">
        <w:rPr>
          <w:rFonts w:hint="cs"/>
          <w:rtl/>
        </w:rPr>
        <w:t xml:space="preserve"> آن را </w:t>
      </w:r>
      <w:r w:rsidRPr="00E85438">
        <w:rPr>
          <w:rFonts w:hint="cs"/>
          <w:rtl/>
        </w:rPr>
        <w:t>بسوزاند؟! این چنین خداوند آیات خود را برایتان بیان و آشکار می‌سازد، شاید بیندیشید (و با نیروی اندیشه راه حق را بیابید). ای کسانی که ایمان آورده‌اید! از قسمت‌های پاکیزه اموالی که (از طریق تجارت) بدست آورده‌اید و از آنچه از زمین برای شما بیرون آورده‌ایم (از قبیل منابع و معادن زیرزمینی) ببخشید و به سراغ چیزهای ناپاک نروید تا از آن ببخشید؛ در حالی که خود شما حاضر نیستید آن چیزهای پلید را دریافت کنید مگر با اغماض و چشم</w:t>
      </w:r>
      <w:r w:rsidRPr="00E85438">
        <w:rPr>
          <w:rFonts w:hint="eastAsia"/>
          <w:rtl/>
        </w:rPr>
        <w:t>‌پوشی در آن،</w:t>
      </w:r>
      <w:r w:rsidRPr="00E85438">
        <w:rPr>
          <w:rFonts w:hint="cs"/>
          <w:rtl/>
        </w:rPr>
        <w:t xml:space="preserve"> و</w:t>
      </w:r>
      <w:r w:rsidRPr="00E85438">
        <w:rPr>
          <w:rFonts w:hint="eastAsia"/>
          <w:rtl/>
        </w:rPr>
        <w:t xml:space="preserve"> بدانید</w:t>
      </w:r>
      <w:r w:rsidRPr="00E85438">
        <w:rPr>
          <w:rFonts w:hint="cs"/>
          <w:rtl/>
        </w:rPr>
        <w:t xml:space="preserve"> که خداوند بی‌نیاز و شایسته‌</w:t>
      </w:r>
      <w:r w:rsidR="003A7AAA" w:rsidRPr="00E85438">
        <w:rPr>
          <w:rFonts w:hint="cs"/>
          <w:rtl/>
        </w:rPr>
        <w:t>ی</w:t>
      </w:r>
      <w:r w:rsidRPr="00E85438">
        <w:rPr>
          <w:rFonts w:hint="cs"/>
          <w:rtl/>
        </w:rPr>
        <w:t xml:space="preserve"> ستایش است. اهریمن شما را (به هنگام انفاق می‌ترساند و) وعده‌</w:t>
      </w:r>
      <w:r w:rsidR="003A7AAA" w:rsidRPr="00E85438">
        <w:rPr>
          <w:rFonts w:hint="cs"/>
          <w:rtl/>
        </w:rPr>
        <w:t>ی</w:t>
      </w:r>
      <w:r w:rsidRPr="00E85438">
        <w:rPr>
          <w:rFonts w:hint="cs"/>
          <w:rtl/>
        </w:rPr>
        <w:t xml:space="preserve"> تهیدستی می‌دهد و به انجام گناه شما را دستور می‌دهد، ولی خداوند به شما وعده‌</w:t>
      </w:r>
      <w:r w:rsidR="003A7AAA" w:rsidRPr="00E85438">
        <w:rPr>
          <w:rFonts w:hint="cs"/>
          <w:rtl/>
        </w:rPr>
        <w:t>ی</w:t>
      </w:r>
      <w:r w:rsidRPr="00E85438">
        <w:rPr>
          <w:rFonts w:hint="cs"/>
          <w:rtl/>
        </w:rPr>
        <w:t xml:space="preserve"> آمرزش خویش و فزونی (نعمت) می‌دهد. و خداوند فضل و مرحمتش وسیع (و از همه چیز) آگاه است. </w:t>
      </w:r>
      <w:r w:rsidRPr="00E85438">
        <w:rPr>
          <w:rtl/>
        </w:rPr>
        <w:t>ح</w:t>
      </w:r>
      <w:r w:rsidR="003A7AAA" w:rsidRPr="00E85438">
        <w:rPr>
          <w:rtl/>
        </w:rPr>
        <w:t>ک</w:t>
      </w:r>
      <w:r w:rsidRPr="00E85438">
        <w:rPr>
          <w:rtl/>
        </w:rPr>
        <w:t xml:space="preserve">مت را به هر </w:t>
      </w:r>
      <w:r w:rsidR="003A7AAA" w:rsidRPr="00E85438">
        <w:rPr>
          <w:rtl/>
        </w:rPr>
        <w:t>ک</w:t>
      </w:r>
      <w:r w:rsidRPr="00E85438">
        <w:rPr>
          <w:rtl/>
        </w:rPr>
        <w:t xml:space="preserve">س </w:t>
      </w:r>
      <w:r w:rsidR="003A7AAA" w:rsidRPr="00E85438">
        <w:rPr>
          <w:rtl/>
        </w:rPr>
        <w:t>ک</w:t>
      </w:r>
      <w:r w:rsidRPr="00E85438">
        <w:rPr>
          <w:rtl/>
        </w:rPr>
        <w:t xml:space="preserve">ه بخواهد مى‏دهد و هر </w:t>
      </w:r>
      <w:r w:rsidR="003A7AAA" w:rsidRPr="00E85438">
        <w:rPr>
          <w:rtl/>
        </w:rPr>
        <w:t>ک</w:t>
      </w:r>
      <w:r w:rsidRPr="00E85438">
        <w:rPr>
          <w:rtl/>
        </w:rPr>
        <w:t xml:space="preserve">س </w:t>
      </w:r>
      <w:r w:rsidR="003A7AAA" w:rsidRPr="00E85438">
        <w:rPr>
          <w:rtl/>
        </w:rPr>
        <w:t>ک</w:t>
      </w:r>
      <w:r w:rsidRPr="00E85438">
        <w:rPr>
          <w:rtl/>
        </w:rPr>
        <w:t>ه به او ح</w:t>
      </w:r>
      <w:r w:rsidR="003A7AAA" w:rsidRPr="00E85438">
        <w:rPr>
          <w:rtl/>
        </w:rPr>
        <w:t>ک</w:t>
      </w:r>
      <w:r w:rsidRPr="00E85438">
        <w:rPr>
          <w:rtl/>
        </w:rPr>
        <w:t>مت داده شد، در حق</w:t>
      </w:r>
      <w:r w:rsidR="003A7AAA" w:rsidRPr="00E85438">
        <w:rPr>
          <w:rtl/>
        </w:rPr>
        <w:t>ی</w:t>
      </w:r>
      <w:r w:rsidRPr="00E85438">
        <w:rPr>
          <w:rtl/>
        </w:rPr>
        <w:t>قت خ</w:t>
      </w:r>
      <w:r w:rsidR="003A7AAA" w:rsidRPr="00E85438">
        <w:rPr>
          <w:rtl/>
        </w:rPr>
        <w:t>ی</w:t>
      </w:r>
      <w:r w:rsidRPr="00E85438">
        <w:rPr>
          <w:rtl/>
        </w:rPr>
        <w:t>رى بس</w:t>
      </w:r>
      <w:r w:rsidR="003A7AAA" w:rsidRPr="00E85438">
        <w:rPr>
          <w:rtl/>
        </w:rPr>
        <w:t>ی</w:t>
      </w:r>
      <w:r w:rsidRPr="00E85438">
        <w:rPr>
          <w:rtl/>
        </w:rPr>
        <w:t>ار [به او] داده شده است. و جز خردمندان پند نمى‏پذ</w:t>
      </w:r>
      <w:r w:rsidR="003A7AAA" w:rsidRPr="00E85438">
        <w:rPr>
          <w:rtl/>
        </w:rPr>
        <w:t>ی</w:t>
      </w:r>
      <w:r w:rsidRPr="00E85438">
        <w:rPr>
          <w:rtl/>
        </w:rPr>
        <w:t>رند</w:t>
      </w:r>
      <w:r w:rsidR="00B337A1" w:rsidRPr="00E85438">
        <w:rPr>
          <w:rtl/>
        </w:rPr>
        <w:t xml:space="preserve"> </w:t>
      </w:r>
      <w:r w:rsidRPr="00E85438">
        <w:rPr>
          <w:rtl/>
        </w:rPr>
        <w:t xml:space="preserve">و هر انفاقى </w:t>
      </w:r>
      <w:r w:rsidR="003A7AAA" w:rsidRPr="00E85438">
        <w:rPr>
          <w:rtl/>
        </w:rPr>
        <w:t>ک</w:t>
      </w:r>
      <w:r w:rsidRPr="00E85438">
        <w:rPr>
          <w:rtl/>
        </w:rPr>
        <w:t>ه انجام ده</w:t>
      </w:r>
      <w:r w:rsidR="003A7AAA" w:rsidRPr="00E85438">
        <w:rPr>
          <w:rtl/>
        </w:rPr>
        <w:t>ی</w:t>
      </w:r>
      <w:r w:rsidRPr="00E85438">
        <w:rPr>
          <w:rtl/>
        </w:rPr>
        <w:t xml:space="preserve">د و هر نذرى </w:t>
      </w:r>
      <w:r w:rsidR="003A7AAA" w:rsidRPr="00E85438">
        <w:rPr>
          <w:rtl/>
        </w:rPr>
        <w:t>ک</w:t>
      </w:r>
      <w:r w:rsidRPr="00E85438">
        <w:rPr>
          <w:rtl/>
        </w:rPr>
        <w:t>ه ببند</w:t>
      </w:r>
      <w:r w:rsidR="003A7AAA" w:rsidRPr="00E85438">
        <w:rPr>
          <w:rtl/>
        </w:rPr>
        <w:t>ی</w:t>
      </w:r>
      <w:r w:rsidRPr="00E85438">
        <w:rPr>
          <w:rtl/>
        </w:rPr>
        <w:t>د، به راستى خداوند</w:t>
      </w:r>
      <w:r w:rsidR="00D3341F">
        <w:rPr>
          <w:rtl/>
        </w:rPr>
        <w:t xml:space="preserve"> آن را </w:t>
      </w:r>
      <w:r w:rsidRPr="00E85438">
        <w:rPr>
          <w:rtl/>
        </w:rPr>
        <w:t>مى‏داند. و ستم</w:t>
      </w:r>
      <w:r w:rsidR="003A7AAA" w:rsidRPr="00E85438">
        <w:rPr>
          <w:rtl/>
        </w:rPr>
        <w:t>ک</w:t>
      </w:r>
      <w:r w:rsidRPr="00E85438">
        <w:rPr>
          <w:rtl/>
        </w:rPr>
        <w:t xml:space="preserve">اران </w:t>
      </w:r>
      <w:r w:rsidR="003A7AAA" w:rsidRPr="00E85438">
        <w:rPr>
          <w:rtl/>
        </w:rPr>
        <w:t>ی</w:t>
      </w:r>
      <w:r w:rsidRPr="00E85438">
        <w:rPr>
          <w:rtl/>
        </w:rPr>
        <w:t>اورانى ندارند</w:t>
      </w:r>
      <w:r w:rsidR="00B337A1" w:rsidRPr="00E85438">
        <w:rPr>
          <w:rtl/>
        </w:rPr>
        <w:t xml:space="preserve"> </w:t>
      </w:r>
      <w:r w:rsidRPr="00E85438">
        <w:rPr>
          <w:rtl/>
        </w:rPr>
        <w:t>اگر صدقات را آش</w:t>
      </w:r>
      <w:r w:rsidR="003A7AAA" w:rsidRPr="00E85438">
        <w:rPr>
          <w:rtl/>
        </w:rPr>
        <w:t>ک</w:t>
      </w:r>
      <w:r w:rsidRPr="00E85438">
        <w:rPr>
          <w:rtl/>
        </w:rPr>
        <w:t xml:space="preserve">ار </w:t>
      </w:r>
      <w:r w:rsidR="003A7AAA" w:rsidRPr="00E85438">
        <w:rPr>
          <w:rtl/>
        </w:rPr>
        <w:t>ک</w:t>
      </w:r>
      <w:r w:rsidRPr="00E85438">
        <w:rPr>
          <w:rtl/>
        </w:rPr>
        <w:t>ن</w:t>
      </w:r>
      <w:r w:rsidR="003A7AAA" w:rsidRPr="00E85438">
        <w:rPr>
          <w:rtl/>
        </w:rPr>
        <w:t>ی</w:t>
      </w:r>
      <w:r w:rsidRPr="00E85438">
        <w:rPr>
          <w:rtl/>
        </w:rPr>
        <w:t>د، آن ن</w:t>
      </w:r>
      <w:r w:rsidR="003A7AAA" w:rsidRPr="00E85438">
        <w:rPr>
          <w:rtl/>
        </w:rPr>
        <w:t>یک</w:t>
      </w:r>
      <w:r w:rsidRPr="00E85438">
        <w:rPr>
          <w:rtl/>
        </w:rPr>
        <w:t>و [</w:t>
      </w:r>
      <w:r w:rsidR="003A7AAA" w:rsidRPr="00E85438">
        <w:rPr>
          <w:rtl/>
        </w:rPr>
        <w:t>ک</w:t>
      </w:r>
      <w:r w:rsidRPr="00E85438">
        <w:rPr>
          <w:rtl/>
        </w:rPr>
        <w:t>ارى‏] است. و اگر</w:t>
      </w:r>
      <w:r w:rsidR="00D3341F">
        <w:rPr>
          <w:rtl/>
        </w:rPr>
        <w:t xml:space="preserve"> آن را </w:t>
      </w:r>
      <w:r w:rsidRPr="00E85438">
        <w:rPr>
          <w:rtl/>
        </w:rPr>
        <w:t>نهان دار</w:t>
      </w:r>
      <w:r w:rsidR="003A7AAA" w:rsidRPr="00E85438">
        <w:rPr>
          <w:rtl/>
        </w:rPr>
        <w:t>ی</w:t>
      </w:r>
      <w:r w:rsidRPr="00E85438">
        <w:rPr>
          <w:rtl/>
        </w:rPr>
        <w:t>د و به فق</w:t>
      </w:r>
      <w:r w:rsidR="003A7AAA" w:rsidRPr="00E85438">
        <w:rPr>
          <w:rtl/>
        </w:rPr>
        <w:t>ی</w:t>
      </w:r>
      <w:r w:rsidRPr="00E85438">
        <w:rPr>
          <w:rtl/>
        </w:rPr>
        <w:t>رانش بده</w:t>
      </w:r>
      <w:r w:rsidR="003A7AAA" w:rsidRPr="00E85438">
        <w:rPr>
          <w:rtl/>
        </w:rPr>
        <w:t>ی</w:t>
      </w:r>
      <w:r w:rsidRPr="00E85438">
        <w:rPr>
          <w:rtl/>
        </w:rPr>
        <w:t>د، پس آن براى شما بهتر است. و برخى از</w:t>
      </w:r>
      <w:r w:rsidR="00E254B3">
        <w:rPr>
          <w:rtl/>
        </w:rPr>
        <w:t xml:space="preserve"> بدی‌ها</w:t>
      </w:r>
      <w:r w:rsidR="003A7AAA" w:rsidRPr="00E85438">
        <w:rPr>
          <w:rtl/>
        </w:rPr>
        <w:t>ی</w:t>
      </w:r>
      <w:r w:rsidRPr="00E85438">
        <w:rPr>
          <w:rtl/>
        </w:rPr>
        <w:t>ت</w:t>
      </w:r>
      <w:r w:rsidR="005A566A">
        <w:rPr>
          <w:rtl/>
        </w:rPr>
        <w:t xml:space="preserve">ان را </w:t>
      </w:r>
      <w:r w:rsidRPr="00E85438">
        <w:rPr>
          <w:rtl/>
        </w:rPr>
        <w:t>از شما مى‏زدا</w:t>
      </w:r>
      <w:r w:rsidR="003A7AAA" w:rsidRPr="00E85438">
        <w:rPr>
          <w:rtl/>
        </w:rPr>
        <w:t>ی</w:t>
      </w:r>
      <w:r w:rsidRPr="00E85438">
        <w:rPr>
          <w:rtl/>
        </w:rPr>
        <w:t>د و خداوند به آنچه مى‏</w:t>
      </w:r>
      <w:r w:rsidR="003A7AAA" w:rsidRPr="00E85438">
        <w:rPr>
          <w:rtl/>
        </w:rPr>
        <w:t>ک</w:t>
      </w:r>
      <w:r w:rsidRPr="00E85438">
        <w:rPr>
          <w:rtl/>
        </w:rPr>
        <w:t>ن</w:t>
      </w:r>
      <w:r w:rsidR="003A7AAA" w:rsidRPr="00E85438">
        <w:rPr>
          <w:rtl/>
        </w:rPr>
        <w:t>ی</w:t>
      </w:r>
      <w:r w:rsidRPr="00E85438">
        <w:rPr>
          <w:rtl/>
        </w:rPr>
        <w:t>د، آگاه است</w:t>
      </w:r>
      <w:r w:rsidR="00B337A1" w:rsidRPr="00E85438">
        <w:rPr>
          <w:rtl/>
        </w:rPr>
        <w:t xml:space="preserve"> </w:t>
      </w:r>
      <w:r w:rsidRPr="00E85438">
        <w:rPr>
          <w:rtl/>
        </w:rPr>
        <w:t>[توف</w:t>
      </w:r>
      <w:r w:rsidR="003A7AAA" w:rsidRPr="00E85438">
        <w:rPr>
          <w:rtl/>
        </w:rPr>
        <w:t>ی</w:t>
      </w:r>
      <w:r w:rsidRPr="00E85438">
        <w:rPr>
          <w:rtl/>
        </w:rPr>
        <w:t>ق‏] هدا</w:t>
      </w:r>
      <w:r w:rsidR="003A7AAA" w:rsidRPr="00E85438">
        <w:rPr>
          <w:rtl/>
        </w:rPr>
        <w:t>ی</w:t>
      </w:r>
      <w:r w:rsidRPr="00E85438">
        <w:rPr>
          <w:rtl/>
        </w:rPr>
        <w:t>ت آنان بر عهده تو ن</w:t>
      </w:r>
      <w:r w:rsidR="003A7AAA" w:rsidRPr="00E85438">
        <w:rPr>
          <w:rtl/>
        </w:rPr>
        <w:t>ی</w:t>
      </w:r>
      <w:r w:rsidRPr="00E85438">
        <w:rPr>
          <w:rtl/>
        </w:rPr>
        <w:t>ست [و مسئول</w:t>
      </w:r>
      <w:r w:rsidR="003A7AAA" w:rsidRPr="00E85438">
        <w:rPr>
          <w:rtl/>
        </w:rPr>
        <w:t>ی</w:t>
      </w:r>
      <w:r w:rsidRPr="00E85438">
        <w:rPr>
          <w:rtl/>
        </w:rPr>
        <w:t xml:space="preserve">ت ندارى </w:t>
      </w:r>
      <w:r w:rsidR="003A7AAA" w:rsidRPr="00E85438">
        <w:rPr>
          <w:rtl/>
        </w:rPr>
        <w:t>ک</w:t>
      </w:r>
      <w:r w:rsidRPr="00E85438">
        <w:rPr>
          <w:rtl/>
        </w:rPr>
        <w:t>ه حتما هدا</w:t>
      </w:r>
      <w:r w:rsidR="003A7AAA" w:rsidRPr="00E85438">
        <w:rPr>
          <w:rtl/>
        </w:rPr>
        <w:t>ی</w:t>
      </w:r>
      <w:r w:rsidRPr="00E85438">
        <w:rPr>
          <w:rtl/>
        </w:rPr>
        <w:t xml:space="preserve">تشان </w:t>
      </w:r>
      <w:r w:rsidR="003A7AAA" w:rsidRPr="00E85438">
        <w:rPr>
          <w:rtl/>
        </w:rPr>
        <w:t>ک</w:t>
      </w:r>
      <w:r w:rsidRPr="00E85438">
        <w:rPr>
          <w:rtl/>
        </w:rPr>
        <w:t>نى‏] بل</w:t>
      </w:r>
      <w:r w:rsidR="003A7AAA" w:rsidRPr="00E85438">
        <w:rPr>
          <w:rtl/>
        </w:rPr>
        <w:t>ک</w:t>
      </w:r>
      <w:r w:rsidRPr="00E85438">
        <w:rPr>
          <w:rtl/>
        </w:rPr>
        <w:t xml:space="preserve">ه خداوند هر آن </w:t>
      </w:r>
      <w:r w:rsidR="003A7AAA" w:rsidRPr="00E85438">
        <w:rPr>
          <w:rtl/>
        </w:rPr>
        <w:t>ک</w:t>
      </w:r>
      <w:r w:rsidRPr="00E85438">
        <w:rPr>
          <w:rtl/>
        </w:rPr>
        <w:t xml:space="preserve">س را </w:t>
      </w:r>
      <w:r w:rsidR="003A7AAA" w:rsidRPr="00E85438">
        <w:rPr>
          <w:rtl/>
        </w:rPr>
        <w:t>ک</w:t>
      </w:r>
      <w:r w:rsidRPr="00E85438">
        <w:rPr>
          <w:rtl/>
        </w:rPr>
        <w:t>ه بخواهد، هدا</w:t>
      </w:r>
      <w:r w:rsidR="003A7AAA" w:rsidRPr="00E85438">
        <w:rPr>
          <w:rtl/>
        </w:rPr>
        <w:t>ی</w:t>
      </w:r>
      <w:r w:rsidRPr="00E85438">
        <w:rPr>
          <w:rtl/>
        </w:rPr>
        <w:t>ت مى‏</w:t>
      </w:r>
      <w:r w:rsidR="003A7AAA" w:rsidRPr="00E85438">
        <w:rPr>
          <w:rtl/>
        </w:rPr>
        <w:t>ک</w:t>
      </w:r>
      <w:r w:rsidRPr="00E85438">
        <w:rPr>
          <w:rtl/>
        </w:rPr>
        <w:t xml:space="preserve">ند و هر مالى </w:t>
      </w:r>
      <w:r w:rsidR="003A7AAA" w:rsidRPr="00E85438">
        <w:rPr>
          <w:rtl/>
        </w:rPr>
        <w:t>ک</w:t>
      </w:r>
      <w:r w:rsidRPr="00E85438">
        <w:rPr>
          <w:rtl/>
        </w:rPr>
        <w:t>ه انفاق مى‏</w:t>
      </w:r>
      <w:r w:rsidR="003A7AAA" w:rsidRPr="00E85438">
        <w:rPr>
          <w:rtl/>
        </w:rPr>
        <w:t>ک</w:t>
      </w:r>
      <w:r w:rsidRPr="00E85438">
        <w:rPr>
          <w:rtl/>
        </w:rPr>
        <w:t>ن</w:t>
      </w:r>
      <w:r w:rsidR="003A7AAA" w:rsidRPr="00E85438">
        <w:rPr>
          <w:rtl/>
        </w:rPr>
        <w:t>ی</w:t>
      </w:r>
      <w:r w:rsidRPr="00E85438">
        <w:rPr>
          <w:rtl/>
        </w:rPr>
        <w:t>د، به سود خودتان است و [روا ن</w:t>
      </w:r>
      <w:r w:rsidR="003A7AAA" w:rsidRPr="00E85438">
        <w:rPr>
          <w:rtl/>
        </w:rPr>
        <w:t>ی</w:t>
      </w:r>
      <w:r w:rsidRPr="00E85438">
        <w:rPr>
          <w:rtl/>
        </w:rPr>
        <w:t xml:space="preserve">ست‏] </w:t>
      </w:r>
      <w:r w:rsidR="003A7AAA" w:rsidRPr="00E85438">
        <w:rPr>
          <w:rtl/>
        </w:rPr>
        <w:t>ک</w:t>
      </w:r>
      <w:r w:rsidRPr="00E85438">
        <w:rPr>
          <w:rtl/>
        </w:rPr>
        <w:t xml:space="preserve">ه جز براى </w:t>
      </w:r>
      <w:r w:rsidR="003A7AAA" w:rsidRPr="00E85438">
        <w:rPr>
          <w:rtl/>
        </w:rPr>
        <w:t>ک</w:t>
      </w:r>
      <w:r w:rsidRPr="00E85438">
        <w:rPr>
          <w:rtl/>
        </w:rPr>
        <w:t xml:space="preserve">سب خشنودى خدا انفاق </w:t>
      </w:r>
      <w:r w:rsidR="003A7AAA" w:rsidRPr="00E85438">
        <w:rPr>
          <w:rtl/>
        </w:rPr>
        <w:t>ک</w:t>
      </w:r>
      <w:r w:rsidRPr="00E85438">
        <w:rPr>
          <w:rtl/>
        </w:rPr>
        <w:t>ن</w:t>
      </w:r>
      <w:r w:rsidR="003A7AAA" w:rsidRPr="00E85438">
        <w:rPr>
          <w:rtl/>
        </w:rPr>
        <w:t>ی</w:t>
      </w:r>
      <w:r w:rsidRPr="00E85438">
        <w:rPr>
          <w:rtl/>
        </w:rPr>
        <w:t xml:space="preserve">د. و هر مالى </w:t>
      </w:r>
      <w:r w:rsidR="003A7AAA" w:rsidRPr="00E85438">
        <w:rPr>
          <w:rtl/>
        </w:rPr>
        <w:t>ک</w:t>
      </w:r>
      <w:r w:rsidRPr="00E85438">
        <w:rPr>
          <w:rtl/>
        </w:rPr>
        <w:t>ه ببخش</w:t>
      </w:r>
      <w:r w:rsidR="003A7AAA" w:rsidRPr="00E85438">
        <w:rPr>
          <w:rtl/>
        </w:rPr>
        <w:t>ی</w:t>
      </w:r>
      <w:r w:rsidRPr="00E85438">
        <w:rPr>
          <w:rtl/>
        </w:rPr>
        <w:t>د، پاداشش به تمامى به شما داده شود و شما ستم نمى‏ب</w:t>
      </w:r>
      <w:r w:rsidR="003A7AAA" w:rsidRPr="00E85438">
        <w:rPr>
          <w:rtl/>
        </w:rPr>
        <w:t>ی</w:t>
      </w:r>
      <w:r w:rsidRPr="00E85438">
        <w:rPr>
          <w:rtl/>
        </w:rPr>
        <w:t>ن</w:t>
      </w:r>
      <w:r w:rsidR="003A7AAA" w:rsidRPr="00E85438">
        <w:rPr>
          <w:rtl/>
        </w:rPr>
        <w:t>ی</w:t>
      </w:r>
      <w:r w:rsidRPr="00E85438">
        <w:rPr>
          <w:rtl/>
        </w:rPr>
        <w:t>د</w:t>
      </w:r>
      <w:r w:rsidR="00B337A1" w:rsidRPr="00E85438">
        <w:rPr>
          <w:rtl/>
        </w:rPr>
        <w:t xml:space="preserve"> </w:t>
      </w:r>
      <w:r w:rsidRPr="00E85438">
        <w:rPr>
          <w:rtl/>
        </w:rPr>
        <w:t>[صدقات‏] براى فق</w:t>
      </w:r>
      <w:r w:rsidR="003A7AAA" w:rsidRPr="00E85438">
        <w:rPr>
          <w:rtl/>
        </w:rPr>
        <w:t>ی</w:t>
      </w:r>
      <w:r w:rsidRPr="00E85438">
        <w:rPr>
          <w:rtl/>
        </w:rPr>
        <w:t xml:space="preserve">رانى است </w:t>
      </w:r>
      <w:r w:rsidR="003A7AAA" w:rsidRPr="00E85438">
        <w:rPr>
          <w:rtl/>
        </w:rPr>
        <w:t>ک</w:t>
      </w:r>
      <w:r w:rsidRPr="00E85438">
        <w:rPr>
          <w:rtl/>
        </w:rPr>
        <w:t>ه در راه خدا محصور مانده‏اند، نمى‏توانند در زم</w:t>
      </w:r>
      <w:r w:rsidR="003A7AAA" w:rsidRPr="00E85438">
        <w:rPr>
          <w:rtl/>
        </w:rPr>
        <w:t>ی</w:t>
      </w:r>
      <w:r w:rsidRPr="00E85438">
        <w:rPr>
          <w:rtl/>
        </w:rPr>
        <w:t>ن به سفرى بپردازند، از [شدّت‏] خو</w:t>
      </w:r>
      <w:r w:rsidR="003A7AAA" w:rsidRPr="00E85438">
        <w:rPr>
          <w:rtl/>
        </w:rPr>
        <w:t>ی</w:t>
      </w:r>
      <w:r w:rsidRPr="00E85438">
        <w:rPr>
          <w:rtl/>
        </w:rPr>
        <w:t xml:space="preserve">شتندارى [شخص‏] ناآگاه </w:t>
      </w:r>
      <w:r w:rsidR="005A566A">
        <w:rPr>
          <w:rtl/>
        </w:rPr>
        <w:t>آنان را</w:t>
      </w:r>
      <w:r w:rsidRPr="00E85438">
        <w:rPr>
          <w:rtl/>
        </w:rPr>
        <w:t xml:space="preserve"> توانگر مى‏پندارد، </w:t>
      </w:r>
      <w:r w:rsidR="005A566A">
        <w:rPr>
          <w:rtl/>
        </w:rPr>
        <w:t>آنان را</w:t>
      </w:r>
      <w:r w:rsidRPr="00E85438">
        <w:rPr>
          <w:rtl/>
        </w:rPr>
        <w:t xml:space="preserve"> از چهره‏شان مى‏شناسى، با اصرار از مردم [چ</w:t>
      </w:r>
      <w:r w:rsidR="003A7AAA" w:rsidRPr="00E85438">
        <w:rPr>
          <w:rtl/>
        </w:rPr>
        <w:t>ی</w:t>
      </w:r>
      <w:r w:rsidRPr="00E85438">
        <w:rPr>
          <w:rtl/>
        </w:rPr>
        <w:t xml:space="preserve">زى‏] نمى‏خواهند و هر مالى </w:t>
      </w:r>
      <w:r w:rsidR="003A7AAA" w:rsidRPr="00E85438">
        <w:rPr>
          <w:rtl/>
        </w:rPr>
        <w:t>ک</w:t>
      </w:r>
      <w:r w:rsidRPr="00E85438">
        <w:rPr>
          <w:rtl/>
        </w:rPr>
        <w:t>ه انفاق مى‏</w:t>
      </w:r>
      <w:r w:rsidR="003A7AAA" w:rsidRPr="00E85438">
        <w:rPr>
          <w:rtl/>
        </w:rPr>
        <w:t>ک</w:t>
      </w:r>
      <w:r w:rsidRPr="00E85438">
        <w:rPr>
          <w:rtl/>
        </w:rPr>
        <w:t>ن</w:t>
      </w:r>
      <w:r w:rsidR="003A7AAA" w:rsidRPr="00E85438">
        <w:rPr>
          <w:rtl/>
        </w:rPr>
        <w:t>ی</w:t>
      </w:r>
      <w:r w:rsidRPr="00E85438">
        <w:rPr>
          <w:rtl/>
        </w:rPr>
        <w:t>د، خداوند به آن داناست</w:t>
      </w:r>
      <w:r w:rsidRPr="00E85438">
        <w:rPr>
          <w:rFonts w:hint="cs"/>
          <w:rtl/>
        </w:rPr>
        <w:t xml:space="preserve"> </w:t>
      </w:r>
      <w:r w:rsidR="003A7AAA" w:rsidRPr="00E85438">
        <w:rPr>
          <w:rtl/>
        </w:rPr>
        <w:t>ک</w:t>
      </w:r>
      <w:r w:rsidRPr="00E85438">
        <w:rPr>
          <w:rtl/>
        </w:rPr>
        <w:t xml:space="preserve">سانى </w:t>
      </w:r>
      <w:r w:rsidR="003A7AAA" w:rsidRPr="00E85438">
        <w:rPr>
          <w:rtl/>
        </w:rPr>
        <w:t>ک</w:t>
      </w:r>
      <w:r w:rsidRPr="00E85438">
        <w:rPr>
          <w:rtl/>
        </w:rPr>
        <w:t>ه در شب و روز، پنهان و آش</w:t>
      </w:r>
      <w:r w:rsidR="003A7AAA" w:rsidRPr="00E85438">
        <w:rPr>
          <w:rtl/>
        </w:rPr>
        <w:t>ک</w:t>
      </w:r>
      <w:r w:rsidRPr="00E85438">
        <w:rPr>
          <w:rtl/>
        </w:rPr>
        <w:t xml:space="preserve">ارا </w:t>
      </w:r>
      <w:r w:rsidR="003A7AAA" w:rsidRPr="00E85438">
        <w:rPr>
          <w:rtl/>
        </w:rPr>
        <w:t>مال‌ها</w:t>
      </w:r>
      <w:r w:rsidRPr="00E85438">
        <w:rPr>
          <w:rtl/>
        </w:rPr>
        <w:t>ى خود را انفاق مى‏</w:t>
      </w:r>
      <w:r w:rsidR="003A7AAA" w:rsidRPr="00E85438">
        <w:rPr>
          <w:rtl/>
        </w:rPr>
        <w:t>ک</w:t>
      </w:r>
      <w:r w:rsidRPr="00E85438">
        <w:rPr>
          <w:rtl/>
        </w:rPr>
        <w:t>نند، آنان پاداش خود را به نزد پروردگارشان دارند و ب</w:t>
      </w:r>
      <w:r w:rsidR="003A7AAA" w:rsidRPr="00E85438">
        <w:rPr>
          <w:rtl/>
        </w:rPr>
        <w:t>ی</w:t>
      </w:r>
      <w:r w:rsidRPr="00E85438">
        <w:rPr>
          <w:rtl/>
        </w:rPr>
        <w:t>مى بر آنان ن</w:t>
      </w:r>
      <w:r w:rsidR="003A7AAA" w:rsidRPr="00E85438">
        <w:rPr>
          <w:rtl/>
        </w:rPr>
        <w:t>ی</w:t>
      </w:r>
      <w:r w:rsidRPr="00E85438">
        <w:rPr>
          <w:rtl/>
        </w:rPr>
        <w:t>ست و آنان اندوهگ</w:t>
      </w:r>
      <w:r w:rsidR="003A7AAA" w:rsidRPr="00E85438">
        <w:rPr>
          <w:rtl/>
        </w:rPr>
        <w:t>ی</w:t>
      </w:r>
      <w:r w:rsidRPr="00E85438">
        <w:rPr>
          <w:rtl/>
        </w:rPr>
        <w:t>ن نشوند</w:t>
      </w:r>
      <w:r w:rsidRPr="001325A9">
        <w:rPr>
          <w:rFonts w:cs="Traditional Arabic" w:hint="cs"/>
          <w:rtl/>
          <w:lang w:bidi="fa-IR"/>
        </w:rPr>
        <w:t>»</w:t>
      </w:r>
      <w:r w:rsidRPr="00E85438">
        <w:rPr>
          <w:rFonts w:hint="cs"/>
          <w:rtl/>
        </w:rPr>
        <w:t>.</w:t>
      </w:r>
    </w:p>
    <w:p w:rsidR="00B67D0C" w:rsidRPr="001325A9" w:rsidRDefault="00B67D0C" w:rsidP="00E85438">
      <w:pPr>
        <w:tabs>
          <w:tab w:val="right" w:pos="7031"/>
        </w:tabs>
        <w:ind w:firstLine="284"/>
        <w:rPr>
          <w:rStyle w:val="Char"/>
          <w:rtl/>
        </w:rPr>
      </w:pPr>
      <w:r w:rsidRPr="001325A9">
        <w:rPr>
          <w:rStyle w:val="Char"/>
          <w:rFonts w:hint="cs"/>
          <w:rtl/>
        </w:rPr>
        <w:t>26ـ27ـ</w:t>
      </w:r>
      <w:r w:rsidR="00E85438">
        <w:rPr>
          <w:rStyle w:val="Char"/>
          <w:rFonts w:hint="cs"/>
          <w:rtl/>
        </w:rPr>
        <w:t xml:space="preserve"> </w:t>
      </w:r>
      <w:r w:rsidR="00E85438">
        <w:rPr>
          <w:rStyle w:val="Char"/>
          <w:rFonts w:cs="Traditional Arabic"/>
          <w:color w:val="000000"/>
          <w:shd w:val="clear" w:color="auto" w:fill="FFFFFF"/>
          <w:rtl/>
        </w:rPr>
        <w:t>﴿</w:t>
      </w:r>
      <w:r w:rsidR="00E85438" w:rsidRPr="00B90D21">
        <w:rPr>
          <w:rStyle w:val="Char4"/>
          <w:rtl/>
        </w:rPr>
        <w:t>يَمْحَقُ اللَّهُ الرِّبَا وَيُرْبِي الصَّدَقَاتِ</w:t>
      </w:r>
      <w:r w:rsidR="00071C7F" w:rsidRPr="00B90D21">
        <w:rPr>
          <w:rStyle w:val="Char4"/>
          <w:rtl/>
        </w:rPr>
        <w:t xml:space="preserve"> </w:t>
      </w:r>
      <w:r w:rsidR="00E85438" w:rsidRPr="00B90D21">
        <w:rPr>
          <w:rStyle w:val="Char4"/>
          <w:rtl/>
        </w:rPr>
        <w:t>وَاللَّهُ لَا يُحِبُّ كُلَّ كَفَّارٍ أَثِيمٍ٢٧٦ إِنَّ الَّذِينَ آمَنُوا وَعَمِلُوا الصَّالِحَاتِ وَأَقَامُوا الصَّلَاةَ وَآتَوُا الزَّكَاةَ لَهُمْ أَجْرُهُمْ عِنْدَ رَبِّهِمْ وَلَا خَوْفٌ عَلَيْهِمْ وَلَا هُمْ يَحْزَنُونَ٢٧٧</w:t>
      </w:r>
      <w:r w:rsidR="00E85438">
        <w:rPr>
          <w:rStyle w:val="Char"/>
          <w:rFonts w:cs="Traditional Arabic"/>
          <w:color w:val="000000"/>
          <w:shd w:val="clear" w:color="auto" w:fill="FFFFFF"/>
          <w:rtl/>
        </w:rPr>
        <w:t>﴾</w:t>
      </w:r>
      <w:r w:rsidR="00E85438" w:rsidRPr="00E85438">
        <w:rPr>
          <w:rStyle w:val="Char"/>
          <w:rtl/>
        </w:rPr>
        <w:t xml:space="preserve"> </w:t>
      </w:r>
      <w:r w:rsidR="00E85438" w:rsidRPr="00E85438">
        <w:rPr>
          <w:rStyle w:val="Char2"/>
          <w:rtl/>
        </w:rPr>
        <w:t>[البقرة: 276-277]</w:t>
      </w:r>
      <w:r w:rsidR="00E85438" w:rsidRPr="00E85438">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 (برکت) ر</w:t>
      </w:r>
      <w:r w:rsidRPr="001325A9">
        <w:rPr>
          <w:rStyle w:val="Char"/>
          <w:rtl/>
        </w:rPr>
        <w:t>ب</w:t>
      </w:r>
      <w:r w:rsidRPr="001325A9">
        <w:rPr>
          <w:rStyle w:val="Char"/>
          <w:rFonts w:hint="cs"/>
          <w:rtl/>
        </w:rPr>
        <w:t>ا را (و اموالی که ربا با آن بیامیزد) نابود می</w:t>
      </w:r>
      <w:r w:rsidRPr="001325A9">
        <w:rPr>
          <w:rStyle w:val="Char"/>
          <w:rFonts w:hint="eastAsia"/>
          <w:rtl/>
        </w:rPr>
        <w:t>‌</w:t>
      </w:r>
      <w:r w:rsidRPr="001325A9">
        <w:rPr>
          <w:rStyle w:val="Char"/>
          <w:rFonts w:hint="cs"/>
          <w:rtl/>
        </w:rPr>
        <w:t>کند و (ثواب و برکت) صدقات را (و اموالی را که از آن بذل و بخشش شود) فزونی می</w:t>
      </w:r>
      <w:r w:rsidRPr="001325A9">
        <w:rPr>
          <w:rStyle w:val="Char"/>
          <w:rFonts w:hint="eastAsia"/>
          <w:rtl/>
        </w:rPr>
        <w:t>‌</w:t>
      </w:r>
      <w:r w:rsidRPr="001325A9">
        <w:rPr>
          <w:rStyle w:val="Char"/>
          <w:rFonts w:hint="cs"/>
          <w:rtl/>
        </w:rPr>
        <w:t>بخشد. و خداوند هیچ انسان ناسپاس گنهکاری را دوست نمی‌دارد. 277ـ بی</w:t>
      </w:r>
      <w:r w:rsidRPr="001325A9">
        <w:rPr>
          <w:rStyle w:val="Char"/>
          <w:rFonts w:hint="eastAsia"/>
          <w:rtl/>
        </w:rPr>
        <w:t xml:space="preserve">‌گمان </w:t>
      </w:r>
      <w:r w:rsidRPr="001325A9">
        <w:rPr>
          <w:rStyle w:val="Char"/>
          <w:rFonts w:hint="cs"/>
          <w:rtl/>
        </w:rPr>
        <w:t>کسانی که ایمان بیاورند و کار شایسته انجام بدهند و نماز را چنان</w:t>
      </w:r>
      <w:r w:rsidRPr="001325A9">
        <w:rPr>
          <w:rStyle w:val="Char"/>
          <w:rtl/>
        </w:rPr>
        <w:t xml:space="preserve"> </w:t>
      </w:r>
      <w:r w:rsidRPr="001325A9">
        <w:rPr>
          <w:rStyle w:val="Char"/>
          <w:rFonts w:hint="cs"/>
          <w:rtl/>
        </w:rPr>
        <w:t>که باید بر</w:t>
      </w:r>
      <w:r w:rsidRPr="001325A9">
        <w:rPr>
          <w:rStyle w:val="Char"/>
          <w:rtl/>
        </w:rPr>
        <w:t xml:space="preserve"> </w:t>
      </w:r>
      <w:r w:rsidRPr="001325A9">
        <w:rPr>
          <w:rStyle w:val="Char"/>
          <w:rFonts w:hint="cs"/>
          <w:rtl/>
        </w:rPr>
        <w:t>پای دارند و زکات را بپردازند، مزدشان نزد پروردگارشان است و نه بیمی بر آنان است و نه اندوهگین می‌شوند».</w:t>
      </w:r>
    </w:p>
    <w:p w:rsidR="00E85438" w:rsidRPr="00E85438" w:rsidRDefault="00E85438" w:rsidP="00E85438">
      <w:pPr>
        <w:pStyle w:val="a"/>
        <w:rPr>
          <w:rtl/>
        </w:rPr>
      </w:pPr>
      <w:r>
        <w:rPr>
          <w:rFonts w:hint="cs"/>
          <w:rtl/>
        </w:rPr>
        <w:t xml:space="preserve">28- </w:t>
      </w:r>
      <w:r>
        <w:rPr>
          <w:rFonts w:cs="Traditional Arabic"/>
          <w:color w:val="000000"/>
          <w:shd w:val="clear" w:color="auto" w:fill="FFFFFF"/>
          <w:rtl/>
        </w:rPr>
        <w:t>﴿</w:t>
      </w:r>
      <w:r w:rsidRPr="00B90D21">
        <w:rPr>
          <w:rStyle w:val="Char4"/>
          <w:rtl/>
        </w:rPr>
        <w:t>وَأَنْ تَصَدَّقُوا خَيْرٌ لَكُمْ</w:t>
      </w:r>
      <w:r w:rsidR="00071C7F" w:rsidRPr="00B90D21">
        <w:rPr>
          <w:rStyle w:val="Char4"/>
          <w:rtl/>
        </w:rPr>
        <w:t xml:space="preserve"> </w:t>
      </w:r>
      <w:r w:rsidRPr="00B90D21">
        <w:rPr>
          <w:rStyle w:val="Char4"/>
          <w:rtl/>
        </w:rPr>
        <w:t>إِنْ كُنْتُمْ تَعْلَمُونَ٢٨٠</w:t>
      </w:r>
      <w:r>
        <w:rPr>
          <w:rFonts w:cs="Traditional Arabic"/>
          <w:color w:val="000000"/>
          <w:shd w:val="clear" w:color="auto" w:fill="FFFFFF"/>
          <w:rtl/>
        </w:rPr>
        <w:t>﴾</w:t>
      </w:r>
      <w:r w:rsidRPr="00E85438">
        <w:rPr>
          <w:rtl/>
        </w:rPr>
        <w:t xml:space="preserve"> </w:t>
      </w:r>
      <w:r w:rsidRPr="00E85438">
        <w:rPr>
          <w:rStyle w:val="Char2"/>
          <w:rtl/>
        </w:rPr>
        <w:t>[البقرة: 280]</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(قدرت پرداخت نداشته باشد و شما همه‌</w:t>
      </w:r>
      <w:r w:rsidR="003A7AAA" w:rsidRPr="001325A9">
        <w:rPr>
          <w:rStyle w:val="Char"/>
          <w:rFonts w:hint="cs"/>
          <w:rtl/>
        </w:rPr>
        <w:t>ی</w:t>
      </w:r>
      <w:r w:rsidRPr="001325A9">
        <w:rPr>
          <w:rStyle w:val="Char"/>
          <w:rFonts w:hint="cs"/>
          <w:rtl/>
        </w:rPr>
        <w:t xml:space="preserve"> وام خود را، یا برخی از</w:t>
      </w:r>
      <w:r w:rsidR="00D3341F">
        <w:rPr>
          <w:rStyle w:val="Char"/>
          <w:rFonts w:hint="cs"/>
          <w:rtl/>
        </w:rPr>
        <w:t xml:space="preserve"> آن را </w:t>
      </w:r>
      <w:r w:rsidRPr="001325A9">
        <w:rPr>
          <w:rStyle w:val="Char"/>
          <w:rFonts w:hint="cs"/>
          <w:rtl/>
        </w:rPr>
        <w:t>بدو) ببخشید، برایتان بهتر خواهد بود اگر دانسته باشید».</w:t>
      </w:r>
    </w:p>
    <w:p w:rsidR="00B67D0C" w:rsidRPr="001325A9" w:rsidRDefault="00B67D0C" w:rsidP="001325A9">
      <w:pPr>
        <w:tabs>
          <w:tab w:val="right" w:pos="7031"/>
        </w:tabs>
        <w:ind w:firstLine="284"/>
        <w:rPr>
          <w:rStyle w:val="Char"/>
          <w:rtl/>
        </w:rPr>
      </w:pPr>
      <w:r w:rsidRPr="001325A9">
        <w:rPr>
          <w:rStyle w:val="Char"/>
          <w:rFonts w:hint="cs"/>
          <w:rtl/>
        </w:rPr>
        <w:t>این</w:t>
      </w:r>
      <w:r w:rsidR="00E85438">
        <w:rPr>
          <w:rStyle w:val="Char"/>
          <w:rFonts w:hint="cs"/>
          <w:rtl/>
        </w:rPr>
        <w:t>‌</w:t>
      </w:r>
      <w:r w:rsidRPr="001325A9">
        <w:rPr>
          <w:rStyle w:val="Char"/>
          <w:rFonts w:hint="cs"/>
          <w:rtl/>
        </w:rPr>
        <w:t>ها بیست و هشت آیه از قرآنند که درباره‌</w:t>
      </w:r>
      <w:r w:rsidR="003A7AAA" w:rsidRPr="001325A9">
        <w:rPr>
          <w:rStyle w:val="Char"/>
          <w:rFonts w:hint="cs"/>
          <w:rtl/>
        </w:rPr>
        <w:t>ی</w:t>
      </w:r>
      <w:r w:rsidRPr="001325A9">
        <w:rPr>
          <w:rStyle w:val="Char"/>
          <w:rFonts w:hint="cs"/>
          <w:rtl/>
        </w:rPr>
        <w:t xml:space="preserve"> انفاق در یک سوره‌</w:t>
      </w:r>
      <w:r w:rsidR="003A7AAA" w:rsidRPr="001325A9">
        <w:rPr>
          <w:rStyle w:val="Char"/>
          <w:rFonts w:hint="cs"/>
          <w:rtl/>
        </w:rPr>
        <w:t>ی</w:t>
      </w:r>
      <w:r w:rsidRPr="001325A9">
        <w:rPr>
          <w:rStyle w:val="Char"/>
          <w:rFonts w:hint="cs"/>
          <w:rtl/>
        </w:rPr>
        <w:t xml:space="preserve"> واحد (بقره) آمده‌اند. انفاق و بخشش را به عنوان آیین ذکر نموده و به آن ترغیب و تشویق نموده و احکام و آداب</w:t>
      </w:r>
      <w:r w:rsidR="00D3341F">
        <w:rPr>
          <w:rStyle w:val="Char"/>
          <w:rFonts w:hint="cs"/>
          <w:rtl/>
        </w:rPr>
        <w:t xml:space="preserve"> آن را </w:t>
      </w:r>
      <w:r w:rsidRPr="001325A9">
        <w:rPr>
          <w:rStyle w:val="Char"/>
          <w:rFonts w:hint="cs"/>
          <w:rtl/>
        </w:rPr>
        <w:t xml:space="preserve">با عبارات صریح و قاطع بیان </w:t>
      </w:r>
      <w:r w:rsidR="003A7AAA" w:rsidRPr="001325A9">
        <w:rPr>
          <w:rStyle w:val="Char"/>
          <w:rFonts w:hint="cs"/>
          <w:rtl/>
        </w:rPr>
        <w:t>ک</w:t>
      </w:r>
      <w:r w:rsidRPr="001325A9">
        <w:rPr>
          <w:rStyle w:val="Char"/>
          <w:rFonts w:hint="cs"/>
          <w:rtl/>
        </w:rPr>
        <w:t>رده است، و هیچ مجالی برای شک و تردید در این اصل بزرگ از اصول دین به جا نگذاشته است. از سوی دیگر انفاق به عنوان اساس زندگی و از ضروریات آن شناخته می‌شود، به همین خاطر است که در قرآن تأکید زیادی بر آن آمده است.</w:t>
      </w:r>
    </w:p>
    <w:p w:rsidR="00B67D0C" w:rsidRPr="001325A9" w:rsidRDefault="00B67D0C" w:rsidP="001325A9">
      <w:pPr>
        <w:tabs>
          <w:tab w:val="right" w:pos="7031"/>
        </w:tabs>
        <w:ind w:firstLine="284"/>
        <w:rPr>
          <w:rStyle w:val="Char"/>
          <w:rtl/>
        </w:rPr>
      </w:pPr>
      <w:r w:rsidRPr="001325A9">
        <w:rPr>
          <w:rStyle w:val="Char"/>
          <w:rFonts w:hint="cs"/>
          <w:rtl/>
        </w:rPr>
        <w:t>امامت نزد امامیه به عنوان یکی از اصول دین مانند توحید و نبوت می‌باشد و کاملاً برابرند و انفاق نسبت به آن به عنوان فرع بسیار کوچکی تلقی می‌شود، حالا چطور است که این فرع به این شیوه واضح و مفصل در قرآن ذکر می‌شود در حالی که اصل (امامت) به صورت مبهم و مشتبه ترک می</w:t>
      </w:r>
      <w:r w:rsidRPr="001325A9">
        <w:rPr>
          <w:rStyle w:val="Char"/>
          <w:rFonts w:hint="eastAsia"/>
          <w:rtl/>
        </w:rPr>
        <w:t>‌</w:t>
      </w:r>
      <w:r w:rsidRPr="001325A9">
        <w:rPr>
          <w:rStyle w:val="Char"/>
          <w:rFonts w:hint="cs"/>
          <w:rtl/>
        </w:rPr>
        <w:t>شود، حتی اگر تمام قرآن ‌را بگردند و</w:t>
      </w:r>
      <w:r w:rsidR="00D3341F">
        <w:rPr>
          <w:rStyle w:val="Char"/>
          <w:rFonts w:hint="cs"/>
          <w:rtl/>
        </w:rPr>
        <w:t xml:space="preserve"> آن را </w:t>
      </w:r>
      <w:r w:rsidRPr="001325A9">
        <w:rPr>
          <w:rStyle w:val="Char"/>
          <w:rFonts w:hint="cs"/>
          <w:rtl/>
        </w:rPr>
        <w:t>تفتیش نمایند، درباره‌</w:t>
      </w:r>
      <w:r w:rsidR="003A7AAA" w:rsidRPr="001325A9">
        <w:rPr>
          <w:rStyle w:val="Char"/>
          <w:rFonts w:hint="cs"/>
          <w:rtl/>
        </w:rPr>
        <w:t>ی</w:t>
      </w:r>
      <w:r w:rsidRPr="001325A9">
        <w:rPr>
          <w:rStyle w:val="Char"/>
          <w:rFonts w:hint="cs"/>
          <w:rtl/>
        </w:rPr>
        <w:t xml:space="preserve"> آن (امامت) چیزی نخواهند یافت بجز آیات متشابهی که عدد</w:t>
      </w:r>
      <w:r w:rsidR="003A7AAA" w:rsidRPr="001325A9">
        <w:rPr>
          <w:rStyle w:val="Char"/>
          <w:rFonts w:hint="cs"/>
          <w:rtl/>
        </w:rPr>
        <w:t xml:space="preserve"> آن‌ها </w:t>
      </w:r>
      <w:r w:rsidRPr="001325A9">
        <w:rPr>
          <w:rStyle w:val="Char"/>
          <w:rFonts w:hint="cs"/>
          <w:rtl/>
        </w:rPr>
        <w:t>به نصف عدد آیات انفاق و زکات در سوره‌</w:t>
      </w:r>
      <w:r w:rsidR="003A7AAA" w:rsidRPr="001325A9">
        <w:rPr>
          <w:rStyle w:val="Char"/>
          <w:rFonts w:hint="cs"/>
          <w:rtl/>
        </w:rPr>
        <w:t>ی</w:t>
      </w:r>
      <w:r w:rsidRPr="001325A9">
        <w:rPr>
          <w:rStyle w:val="Char"/>
          <w:rFonts w:hint="cs"/>
          <w:rtl/>
        </w:rPr>
        <w:t xml:space="preserve"> واحدی از قرآن نمی‌رسد؟!!! </w:t>
      </w:r>
    </w:p>
    <w:p w:rsidR="00B67D0C" w:rsidRPr="001325A9" w:rsidRDefault="00B67D0C" w:rsidP="001325A9">
      <w:pPr>
        <w:pStyle w:val="9-1"/>
        <w:rPr>
          <w:rtl/>
        </w:rPr>
      </w:pPr>
      <w:bookmarkStart w:id="559" w:name="_Toc80780753"/>
      <w:bookmarkStart w:id="560" w:name="_Toc80781638"/>
      <w:bookmarkStart w:id="561" w:name="_Toc80833114"/>
      <w:bookmarkStart w:id="562" w:name="_Toc278474580"/>
      <w:bookmarkStart w:id="563" w:name="_Toc437346086"/>
      <w:r w:rsidRPr="001325A9">
        <w:rPr>
          <w:rFonts w:hint="cs"/>
          <w:rtl/>
        </w:rPr>
        <w:t>2ـ برای آیات امامت، در قرآن مصدر و مرجعی از محکمات وجود ندارد</w:t>
      </w:r>
      <w:bookmarkEnd w:id="559"/>
      <w:bookmarkEnd w:id="560"/>
      <w:bookmarkEnd w:id="561"/>
      <w:bookmarkEnd w:id="562"/>
      <w:bookmarkEnd w:id="563"/>
    </w:p>
    <w:p w:rsidR="00B67D0C" w:rsidRDefault="00B67D0C" w:rsidP="001325A9">
      <w:pPr>
        <w:tabs>
          <w:tab w:val="right" w:pos="7031"/>
        </w:tabs>
        <w:ind w:firstLine="284"/>
        <w:rPr>
          <w:rStyle w:val="Char"/>
          <w:rtl/>
        </w:rPr>
      </w:pPr>
      <w:r w:rsidRPr="001325A9">
        <w:rPr>
          <w:rStyle w:val="Char"/>
          <w:rFonts w:hint="cs"/>
          <w:rtl/>
        </w:rPr>
        <w:t>در قرآن آیات متشابهی یافت می‌شوند که علاقه و رابطه‌ای با اصول اعتقادی دارند و احتجاج و استدلال ب</w:t>
      </w:r>
      <w:r w:rsidRPr="001325A9">
        <w:rPr>
          <w:rStyle w:val="Char"/>
          <w:rtl/>
        </w:rPr>
        <w:t>ه</w:t>
      </w:r>
      <w:r w:rsidR="003A7AAA" w:rsidRPr="001325A9">
        <w:rPr>
          <w:rStyle w:val="Char"/>
          <w:rFonts w:hint="cs"/>
          <w:rtl/>
        </w:rPr>
        <w:t xml:space="preserve"> آن‌ها </w:t>
      </w:r>
      <w:r w:rsidRPr="001325A9">
        <w:rPr>
          <w:rStyle w:val="Char"/>
          <w:rFonts w:hint="cs"/>
          <w:rtl/>
        </w:rPr>
        <w:t>ممکن است معانی فاسد و مخالف اصول صریح در قرآن ‌را در پی داشته باشد. اما با رجوع دادن این آیات متشابه به مصدر و مرجعشان از آیات محکم، این معانی فاسد از بین می‌روند و در اعتقاد مجالی برای</w:t>
      </w:r>
      <w:r w:rsidR="003A7AAA" w:rsidRPr="001325A9">
        <w:rPr>
          <w:rStyle w:val="Char"/>
          <w:rFonts w:hint="cs"/>
          <w:rtl/>
        </w:rPr>
        <w:t xml:space="preserve"> آن‌ها </w:t>
      </w:r>
      <w:r w:rsidRPr="001325A9">
        <w:rPr>
          <w:rStyle w:val="Char"/>
          <w:rFonts w:hint="cs"/>
          <w:rtl/>
        </w:rPr>
        <w:t>باقی نمی</w:t>
      </w:r>
      <w:r w:rsidRPr="001325A9">
        <w:rPr>
          <w:rStyle w:val="Char"/>
          <w:rFonts w:hint="eastAsia"/>
          <w:rtl/>
        </w:rPr>
        <w:t>‌</w:t>
      </w:r>
      <w:r w:rsidRPr="001325A9">
        <w:rPr>
          <w:rStyle w:val="Char"/>
          <w:rFonts w:hint="cs"/>
          <w:rtl/>
        </w:rPr>
        <w:t>م</w:t>
      </w:r>
      <w:r w:rsidR="00E85438">
        <w:rPr>
          <w:rStyle w:val="Char"/>
          <w:rFonts w:hint="cs"/>
          <w:rtl/>
        </w:rPr>
        <w:t>اند. از آن جمله است قول خداوند: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إِنَّا نَحْنُ نَزَّلْنَا الذِّكْرَ وَإِنَّا لَهُ لَحَافِظُونَ٩</w:t>
      </w:r>
      <w:r>
        <w:rPr>
          <w:rFonts w:cs="Traditional Arabic"/>
          <w:color w:val="000000"/>
          <w:shd w:val="clear" w:color="auto" w:fill="FFFFFF"/>
          <w:rtl/>
        </w:rPr>
        <w:t>﴾</w:t>
      </w:r>
      <w:r w:rsidRPr="00E85438">
        <w:rPr>
          <w:rtl/>
        </w:rPr>
        <w:t xml:space="preserve"> </w:t>
      </w:r>
      <w:r w:rsidRPr="00E85438">
        <w:rPr>
          <w:rStyle w:val="Char2"/>
          <w:rtl/>
        </w:rPr>
        <w:t>[الحجر: 9]</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خود قر</w:t>
      </w:r>
      <w:r w:rsidR="005A566A">
        <w:rPr>
          <w:rStyle w:val="Char"/>
          <w:rFonts w:hint="cs"/>
          <w:rtl/>
        </w:rPr>
        <w:t xml:space="preserve">ان را </w:t>
      </w:r>
      <w:r w:rsidRPr="001325A9">
        <w:rPr>
          <w:rStyle w:val="Char"/>
          <w:rFonts w:hint="cs"/>
          <w:rtl/>
        </w:rPr>
        <w:t>فرستاده‌ایم و خود ما پاسدار آن می‌باشیم (و تا روز رستاخیز</w:t>
      </w:r>
      <w:r w:rsidR="00D3341F">
        <w:rPr>
          <w:rStyle w:val="Char"/>
          <w:rFonts w:hint="cs"/>
          <w:rtl/>
        </w:rPr>
        <w:t xml:space="preserve"> آن را </w:t>
      </w:r>
      <w:r w:rsidRPr="001325A9">
        <w:rPr>
          <w:rStyle w:val="Char"/>
          <w:rFonts w:hint="cs"/>
          <w:rtl/>
        </w:rPr>
        <w:t>از دستبرد دشمنان و از هر گونه تغییر و تبدیل زمان محفوظ و مصون می‌داریم)».</w:t>
      </w:r>
    </w:p>
    <w:p w:rsidR="00B67D0C" w:rsidRDefault="00B67D0C" w:rsidP="001325A9">
      <w:pPr>
        <w:tabs>
          <w:tab w:val="right" w:pos="7031"/>
        </w:tabs>
        <w:ind w:firstLine="284"/>
        <w:rPr>
          <w:rStyle w:val="Char"/>
          <w:rtl/>
        </w:rPr>
      </w:pPr>
      <w:r w:rsidRPr="001325A9">
        <w:rPr>
          <w:rStyle w:val="Char"/>
          <w:rFonts w:hint="cs"/>
          <w:rtl/>
        </w:rPr>
        <w:t>نصاری با این آیه علیه پیامبر</w:t>
      </w:r>
      <w:r w:rsidR="00CD3453" w:rsidRPr="00CD3453">
        <w:rPr>
          <w:rStyle w:val="Char"/>
          <w:rFonts w:cs="CTraditional Arabic" w:hint="cs"/>
          <w:rtl/>
        </w:rPr>
        <w:t xml:space="preserve"> ج</w:t>
      </w:r>
      <w:r w:rsidRPr="001325A9">
        <w:rPr>
          <w:rStyle w:val="Char"/>
          <w:rFonts w:hint="cs"/>
          <w:rtl/>
        </w:rPr>
        <w:t xml:space="preserve"> استدلال می‌کردند و می‌گفتند متکلم، جماعتی هستند و فرد واحدی نیست،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عقیده خود را در تثلیت تأیید نمایند. اما این آیه و امثال آن و تمام آیات متشابهی که در قرآن نوعی تعلق به اصول دین و اساس آن دارند، بدون مصدر و مرجعی از امهات (محکمات) ک</w:t>
      </w:r>
      <w:r w:rsidRPr="001325A9">
        <w:rPr>
          <w:rStyle w:val="Char"/>
          <w:rtl/>
        </w:rPr>
        <w:t>ه</w:t>
      </w:r>
      <w:r w:rsidRPr="001325A9">
        <w:rPr>
          <w:rStyle w:val="Char"/>
          <w:rFonts w:hint="cs"/>
          <w:rtl/>
        </w:rPr>
        <w:t xml:space="preserve"> معانی</w:t>
      </w:r>
      <w:r w:rsidR="003A7AAA" w:rsidRPr="001325A9">
        <w:rPr>
          <w:rStyle w:val="Char"/>
          <w:rFonts w:hint="cs"/>
          <w:rtl/>
        </w:rPr>
        <w:t xml:space="preserve"> آن‌ها </w:t>
      </w:r>
      <w:r w:rsidRPr="001325A9">
        <w:rPr>
          <w:rStyle w:val="Char"/>
          <w:rFonts w:hint="cs"/>
          <w:rtl/>
        </w:rPr>
        <w:t>را معین و مشخص نماید و مشکل</w:t>
      </w:r>
      <w:r w:rsidR="003A7AAA" w:rsidRPr="001325A9">
        <w:rPr>
          <w:rStyle w:val="Char"/>
          <w:rFonts w:hint="cs"/>
          <w:rtl/>
        </w:rPr>
        <w:t xml:space="preserve"> آن‌ها </w:t>
      </w:r>
      <w:r w:rsidRPr="001325A9">
        <w:rPr>
          <w:rStyle w:val="Char"/>
          <w:rFonts w:hint="cs"/>
          <w:rtl/>
        </w:rPr>
        <w:t>را برطرف سازد وارد نشده‌اند. (به عبارت دیگر، هر آیه متشابهی در قرآن که نوعی با اصول دین در ارتباط باشد، خداوند</w:t>
      </w:r>
      <w:r w:rsidR="00D3341F">
        <w:rPr>
          <w:rStyle w:val="Char"/>
          <w:rFonts w:hint="cs"/>
          <w:rtl/>
        </w:rPr>
        <w:t xml:space="preserve"> آن را </w:t>
      </w:r>
      <w:r w:rsidRPr="001325A9">
        <w:rPr>
          <w:rStyle w:val="Char"/>
          <w:rFonts w:hint="cs"/>
          <w:rtl/>
        </w:rPr>
        <w:t>با آیات محکمی تبیین و روشن نموده و حد و حدود</w:t>
      </w:r>
      <w:r w:rsidR="00D3341F">
        <w:rPr>
          <w:rStyle w:val="Char"/>
          <w:rFonts w:hint="cs"/>
          <w:rtl/>
        </w:rPr>
        <w:t xml:space="preserve"> آن را </w:t>
      </w:r>
      <w:r w:rsidRPr="001325A9">
        <w:rPr>
          <w:rStyle w:val="Char"/>
          <w:rFonts w:hint="cs"/>
          <w:rtl/>
        </w:rPr>
        <w:t>تبیین نموده است). به همین خاطر است که قرآن کریم مملو از آیاتی است که تصریح می‌کنند خداوند تبارک و تعالی تنهاست و شریکی برای او وجود ندارد، مثل قول خداوند</w:t>
      </w:r>
      <w:r w:rsidR="00B52129" w:rsidRPr="00B52129">
        <w:rPr>
          <w:rStyle w:val="Char"/>
          <w:rFonts w:cs="CTraditional Arabic" w:hint="cs"/>
          <w:rtl/>
        </w:rPr>
        <w:t>ﻷ</w:t>
      </w:r>
      <w:r w:rsidR="00E85438">
        <w:rPr>
          <w:rStyle w:val="Char"/>
          <w:rFonts w:hint="cs"/>
          <w:rtl/>
        </w:rPr>
        <w:t>:</w:t>
      </w:r>
    </w:p>
    <w:p w:rsidR="00E85438" w:rsidRPr="00C061E3" w:rsidRDefault="00E85438" w:rsidP="00E8543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وَإِلَهُكُمْ إِلَهٌ وَاحِدٌ</w:t>
      </w:r>
      <w:r w:rsidR="00071C7F" w:rsidRPr="00B90D21">
        <w:rPr>
          <w:rStyle w:val="Char4"/>
          <w:rtl/>
        </w:rPr>
        <w:t xml:space="preserve"> </w:t>
      </w:r>
      <w:r w:rsidRPr="00B90D21">
        <w:rPr>
          <w:rStyle w:val="Char4"/>
          <w:rtl/>
        </w:rPr>
        <w:t>لَا إِلَهَ إِلَّا هُوَ الرَّحْمَنُ الرَّحِيمُ١٦٣</w:t>
      </w:r>
      <w:r>
        <w:rPr>
          <w:rStyle w:val="Char"/>
          <w:rFonts w:cs="Traditional Arabic"/>
          <w:color w:val="000000"/>
          <w:shd w:val="clear" w:color="auto" w:fill="FFFFFF"/>
          <w:rtl/>
        </w:rPr>
        <w:t>﴾</w:t>
      </w:r>
      <w:r w:rsidRPr="00B90D21">
        <w:rPr>
          <w:rStyle w:val="Char4"/>
          <w:rtl/>
        </w:rPr>
        <w:t xml:space="preserve"> </w:t>
      </w:r>
      <w:r w:rsidRPr="00C061E3">
        <w:rPr>
          <w:rStyle w:val="Char2"/>
          <w:rtl/>
        </w:rPr>
        <w:t>[البقرة: 163]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معبودتان، معبود </w:t>
      </w:r>
      <w:r w:rsidR="003A7AAA" w:rsidRPr="001325A9">
        <w:rPr>
          <w:rStyle w:val="Char"/>
          <w:rtl/>
        </w:rPr>
        <w:t>ی</w:t>
      </w:r>
      <w:r w:rsidRPr="001325A9">
        <w:rPr>
          <w:rStyle w:val="Char"/>
          <w:rtl/>
        </w:rPr>
        <w:t>گانه است. معبود [راست</w:t>
      </w:r>
      <w:r w:rsidR="003A7AAA" w:rsidRPr="001325A9">
        <w:rPr>
          <w:rStyle w:val="Char"/>
          <w:rtl/>
        </w:rPr>
        <w:t>ی</w:t>
      </w:r>
      <w:r w:rsidRPr="001325A9">
        <w:rPr>
          <w:rStyle w:val="Char"/>
          <w:rtl/>
        </w:rPr>
        <w:t>نى‏] جز او ن</w:t>
      </w:r>
      <w:r w:rsidR="003A7AAA" w:rsidRPr="001325A9">
        <w:rPr>
          <w:rStyle w:val="Char"/>
          <w:rtl/>
        </w:rPr>
        <w:t>ی</w:t>
      </w:r>
      <w:r w:rsidRPr="001325A9">
        <w:rPr>
          <w:rStyle w:val="Char"/>
          <w:rtl/>
        </w:rPr>
        <w:t>ست. بخشا</w:t>
      </w:r>
      <w:r w:rsidR="003A7AAA" w:rsidRPr="001325A9">
        <w:rPr>
          <w:rStyle w:val="Char"/>
          <w:rtl/>
        </w:rPr>
        <w:t>ی</w:t>
      </w:r>
      <w:r w:rsidRPr="001325A9">
        <w:rPr>
          <w:rStyle w:val="Char"/>
          <w:rtl/>
        </w:rPr>
        <w:t>نده مهربان است‏</w:t>
      </w:r>
      <w:r w:rsidRPr="001325A9">
        <w:rPr>
          <w:rStyle w:val="Char"/>
          <w:rFonts w:hint="cs"/>
          <w:rtl/>
        </w:rPr>
        <w:t>».</w:t>
      </w:r>
    </w:p>
    <w:p w:rsidR="00B67D0C" w:rsidRDefault="00B67D0C" w:rsidP="00E85438">
      <w:pPr>
        <w:tabs>
          <w:tab w:val="right" w:pos="7031"/>
        </w:tabs>
        <w:ind w:firstLine="284"/>
        <w:rPr>
          <w:rStyle w:val="Char"/>
          <w:rtl/>
        </w:rPr>
      </w:pPr>
      <w:r w:rsidRPr="001325A9">
        <w:rPr>
          <w:rStyle w:val="Char"/>
          <w:rFonts w:hint="cs"/>
          <w:rtl/>
        </w:rPr>
        <w:t>اما آیات مربوط به امامت – که همگی متشابه هستند – برای</w:t>
      </w:r>
      <w:r w:rsidR="003A7AAA" w:rsidRPr="001325A9">
        <w:rPr>
          <w:rStyle w:val="Char"/>
          <w:rFonts w:hint="cs"/>
          <w:rtl/>
        </w:rPr>
        <w:t xml:space="preserve"> آن‌ها </w:t>
      </w:r>
      <w:r w:rsidRPr="001325A9">
        <w:rPr>
          <w:rStyle w:val="Char"/>
          <w:rFonts w:hint="cs"/>
          <w:rtl/>
        </w:rPr>
        <w:t xml:space="preserve">در قرآن مصدر و مرجعی از محکمات </w:t>
      </w:r>
      <w:r w:rsidRPr="001325A9">
        <w:rPr>
          <w:rStyle w:val="Char"/>
          <w:rtl/>
        </w:rPr>
        <w:t xml:space="preserve">نیست. </w:t>
      </w:r>
      <w:r w:rsidRPr="001325A9">
        <w:rPr>
          <w:rStyle w:val="Char"/>
          <w:rFonts w:hint="cs"/>
          <w:rtl/>
        </w:rPr>
        <w:t>محکمات اصل و اساس این کتاب هستند و هنگام اختلاف و اشتباه به</w:t>
      </w:r>
      <w:r w:rsidR="003A7AAA" w:rsidRPr="001325A9">
        <w:rPr>
          <w:rStyle w:val="Char"/>
          <w:rFonts w:hint="cs"/>
          <w:rtl/>
        </w:rPr>
        <w:t xml:space="preserve"> آن‌ها </w:t>
      </w:r>
      <w:r w:rsidRPr="001325A9">
        <w:rPr>
          <w:rStyle w:val="Char"/>
          <w:rFonts w:hint="cs"/>
          <w:rtl/>
        </w:rPr>
        <w:t>رجوع می‌شود و آیات متشابه مرجع و اصل و اساس نیستند. و این هم در قول خداوند</w:t>
      </w:r>
      <w:r w:rsidR="00B52129" w:rsidRPr="00B52129">
        <w:rPr>
          <w:rStyle w:val="Char"/>
          <w:rFonts w:cs="CTraditional Arabic" w:hint="cs"/>
          <w:rtl/>
        </w:rPr>
        <w:t>ﻷ</w:t>
      </w:r>
      <w:r w:rsidRPr="001325A9">
        <w:rPr>
          <w:rStyle w:val="Char"/>
          <w:rFonts w:hint="cs"/>
          <w:rtl/>
        </w:rPr>
        <w:t xml:space="preserve"> است:</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sidR="00071C7F" w:rsidRPr="00B90D21">
        <w:rPr>
          <w:rStyle w:val="Char4"/>
          <w:rtl/>
        </w:rPr>
        <w:t xml:space="preserve"> </w:t>
      </w:r>
      <w:r w:rsidRPr="00B90D21">
        <w:rPr>
          <w:rStyle w:val="Char4"/>
          <w:rtl/>
        </w:rPr>
        <w:t>فَأَمَّا الَّذِينَ فِي قُلُوبِهِمْ زَيْغٌ فَيَتَّبِعُونَ مَا تَشَابَهَ مِنْهُ</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«اوست که</w:t>
      </w:r>
      <w:r w:rsidRPr="001325A9">
        <w:rPr>
          <w:rStyle w:val="Char"/>
          <w:rtl/>
        </w:rPr>
        <w:t xml:space="preserve"> این</w:t>
      </w:r>
      <w:r w:rsidRPr="001325A9">
        <w:rPr>
          <w:rStyle w:val="Char"/>
          <w:rFonts w:hint="cs"/>
          <w:rtl/>
        </w:rPr>
        <w:t xml:space="preserve"> کتاب (قرآن) را بر تو نازل کرده است. 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 و بخشی از آن</w:t>
      </w:r>
      <w:r w:rsidR="003A7AAA" w:rsidRPr="001325A9">
        <w:rPr>
          <w:rStyle w:val="Char"/>
          <w:rFonts w:hint="cs"/>
          <w:rtl/>
        </w:rPr>
        <w:t xml:space="preserve"> آیه‌ها</w:t>
      </w:r>
      <w:r w:rsidRPr="001325A9">
        <w:rPr>
          <w:rStyle w:val="Char"/>
          <w:rFonts w:hint="cs"/>
          <w:rtl/>
        </w:rPr>
        <w:t xml:space="preserve">ی متشابهات است، (و معانی </w:t>
      </w:r>
      <w:r w:rsidRPr="001325A9">
        <w:rPr>
          <w:rStyle w:val="Char"/>
          <w:rtl/>
        </w:rPr>
        <w:t>مبهمی</w:t>
      </w:r>
      <w:r w:rsidRPr="001325A9">
        <w:rPr>
          <w:rStyle w:val="Char"/>
          <w:rFonts w:hint="cs"/>
          <w:rtl/>
        </w:rPr>
        <w:t xml:space="preserve"> دارند و احتمالات مختلفی در</w:t>
      </w:r>
      <w:r w:rsidR="003A7AAA" w:rsidRPr="001325A9">
        <w:rPr>
          <w:rStyle w:val="Char"/>
          <w:rFonts w:hint="cs"/>
          <w:rtl/>
        </w:rPr>
        <w:t xml:space="preserve"> آن‌ها </w:t>
      </w:r>
      <w:r w:rsidRPr="001325A9">
        <w:rPr>
          <w:rStyle w:val="Char"/>
          <w:rFonts w:hint="cs"/>
          <w:rtl/>
        </w:rPr>
        <w:t>می‌رود). و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w:t>
      </w:r>
      <w:r w:rsidR="005A566A">
        <w:rPr>
          <w:rStyle w:val="Char"/>
          <w:rFonts w:hint="cs"/>
          <w:rtl/>
        </w:rPr>
        <w:t xml:space="preserve">ان را </w:t>
      </w:r>
      <w:r w:rsidRPr="001325A9">
        <w:rPr>
          <w:rStyle w:val="Char"/>
          <w:rFonts w:hint="cs"/>
          <w:rtl/>
        </w:rPr>
        <w:t>فرا گرفته است) برای فتنه‌انگیزی و تأویل (نادرست) به دنبال متشابهات می‌افتند».</w:t>
      </w:r>
    </w:p>
    <w:p w:rsidR="00B67D0C" w:rsidRPr="001325A9" w:rsidRDefault="00B67D0C" w:rsidP="001325A9">
      <w:pPr>
        <w:tabs>
          <w:tab w:val="right" w:pos="7031"/>
        </w:tabs>
        <w:ind w:firstLine="284"/>
        <w:rPr>
          <w:rStyle w:val="Char"/>
          <w:rtl/>
        </w:rPr>
      </w:pPr>
      <w:r w:rsidRPr="001325A9">
        <w:rPr>
          <w:rStyle w:val="Char"/>
          <w:rFonts w:hint="cs"/>
          <w:rtl/>
        </w:rPr>
        <w:t>تمام آیاتی که امامیه برای امامت به</w:t>
      </w:r>
      <w:r w:rsidR="003A7AAA" w:rsidRPr="001325A9">
        <w:rPr>
          <w:rStyle w:val="Char"/>
          <w:rFonts w:hint="cs"/>
          <w:rtl/>
        </w:rPr>
        <w:t xml:space="preserve"> آن‌ها </w:t>
      </w:r>
      <w:r w:rsidRPr="001325A9">
        <w:rPr>
          <w:rStyle w:val="Char"/>
          <w:rFonts w:hint="cs"/>
          <w:rtl/>
        </w:rPr>
        <w:t>استدلال می‌کنند، نه از زمره‌</w:t>
      </w:r>
      <w:r w:rsidR="003A7AAA" w:rsidRPr="001325A9">
        <w:rPr>
          <w:rStyle w:val="Char"/>
          <w:rFonts w:hint="cs"/>
          <w:rtl/>
        </w:rPr>
        <w:t>ی</w:t>
      </w:r>
      <w:r w:rsidRPr="001325A9">
        <w:rPr>
          <w:rStyle w:val="Char"/>
          <w:rFonts w:hint="cs"/>
          <w:rtl/>
        </w:rPr>
        <w:t xml:space="preserve"> محکمات‌اند که اعتماد به آن مانند مرجعی در اصول صحیح باشد و نه از متشابهاتی هستند که دارای مصدر و مرجعی از محکمات داشته باشند که به</w:t>
      </w:r>
      <w:r w:rsidR="003A7AAA" w:rsidRPr="001325A9">
        <w:rPr>
          <w:rStyle w:val="Char"/>
          <w:rFonts w:hint="cs"/>
          <w:rtl/>
        </w:rPr>
        <w:t xml:space="preserve"> آن‌ها </w:t>
      </w:r>
      <w:r w:rsidRPr="001325A9">
        <w:rPr>
          <w:rStyle w:val="Char"/>
          <w:rFonts w:hint="cs"/>
          <w:rtl/>
        </w:rPr>
        <w:t xml:space="preserve">رجوع شود و حد و مرزش را تعیین نمایند. </w:t>
      </w:r>
    </w:p>
    <w:p w:rsidR="00B67D0C" w:rsidRPr="001325A9" w:rsidRDefault="00B67D0C" w:rsidP="001325A9">
      <w:pPr>
        <w:pStyle w:val="9-1"/>
        <w:rPr>
          <w:rtl/>
        </w:rPr>
      </w:pPr>
      <w:bookmarkStart w:id="564" w:name="_Toc80780754"/>
      <w:bookmarkStart w:id="565" w:name="_Toc80781639"/>
      <w:bookmarkStart w:id="566" w:name="_Toc80833115"/>
      <w:bookmarkStart w:id="567" w:name="_Toc278474581"/>
      <w:bookmarkStart w:id="568" w:name="_Toc437346087"/>
      <w:r w:rsidRPr="001325A9">
        <w:rPr>
          <w:rFonts w:hint="cs"/>
          <w:rtl/>
        </w:rPr>
        <w:t>3ـ در قرآن آداب و احکامی که متعلق به امام باشند، وجود ندارد</w:t>
      </w:r>
      <w:bookmarkEnd w:id="564"/>
      <w:bookmarkEnd w:id="565"/>
      <w:bookmarkEnd w:id="566"/>
      <w:bookmarkEnd w:id="567"/>
      <w:bookmarkEnd w:id="568"/>
    </w:p>
    <w:p w:rsidR="00B67D0C" w:rsidRDefault="00B67D0C" w:rsidP="001325A9">
      <w:pPr>
        <w:tabs>
          <w:tab w:val="right" w:pos="7031"/>
        </w:tabs>
        <w:ind w:firstLine="284"/>
        <w:rPr>
          <w:rStyle w:val="Char"/>
          <w:rtl/>
        </w:rPr>
      </w:pPr>
      <w:r w:rsidRPr="001325A9">
        <w:rPr>
          <w:rStyle w:val="Char"/>
          <w:rFonts w:hint="cs"/>
          <w:rtl/>
        </w:rPr>
        <w:t>قرآن کریم، پیامبر</w:t>
      </w:r>
      <w:r w:rsidR="00CD3453" w:rsidRPr="00CD3453">
        <w:rPr>
          <w:rStyle w:val="Char"/>
          <w:rFonts w:cs="CTraditional Arabic" w:hint="cs"/>
          <w:rtl/>
        </w:rPr>
        <w:t xml:space="preserve"> ج</w:t>
      </w:r>
      <w:r w:rsidRPr="001325A9">
        <w:rPr>
          <w:rStyle w:val="Char"/>
          <w:rFonts w:hint="cs"/>
          <w:rtl/>
        </w:rPr>
        <w:t xml:space="preserve"> را با اسمش به طور صریح ذکر کرده است و همراه ایشان احکام زیادی را که متعلق به پیامبر</w:t>
      </w:r>
      <w:r w:rsidR="00CD3453" w:rsidRPr="00CD3453">
        <w:rPr>
          <w:rStyle w:val="Char"/>
          <w:rFonts w:cs="CTraditional Arabic" w:hint="cs"/>
          <w:rtl/>
        </w:rPr>
        <w:t xml:space="preserve"> ج</w:t>
      </w:r>
      <w:r w:rsidRPr="001325A9">
        <w:rPr>
          <w:rStyle w:val="Char"/>
          <w:rFonts w:hint="cs"/>
          <w:rtl/>
        </w:rPr>
        <w:t xml:space="preserve"> هستند ذکر کرده است، و همچنین آداب تعامل با ایشان ‌را که اصحاب و امتش ملزم به آن هستند، ذکر کرده است. ما در اینجا به طور مثال بعضی از</w:t>
      </w:r>
      <w:r w:rsidR="003A7AAA" w:rsidRPr="001325A9">
        <w:rPr>
          <w:rStyle w:val="Char"/>
          <w:rFonts w:hint="cs"/>
          <w:rtl/>
        </w:rPr>
        <w:t xml:space="preserve"> آن‌ها </w:t>
      </w:r>
      <w:r w:rsidRPr="001325A9">
        <w:rPr>
          <w:rStyle w:val="Char"/>
          <w:rFonts w:hint="cs"/>
          <w:rtl/>
        </w:rPr>
        <w:t>را ذکر می‌کنیم نه براساس حصر، چون امکان حصر</w:t>
      </w:r>
      <w:r w:rsidR="003A7AAA" w:rsidRPr="001325A9">
        <w:rPr>
          <w:rStyle w:val="Char"/>
          <w:rFonts w:hint="cs"/>
          <w:rtl/>
        </w:rPr>
        <w:t xml:space="preserve"> آن‌ها </w:t>
      </w:r>
      <w:r w:rsidRPr="001325A9">
        <w:rPr>
          <w:rStyle w:val="Char"/>
          <w:rFonts w:hint="cs"/>
          <w:rtl/>
        </w:rPr>
        <w:t>غیر ممکن است، آن ن</w:t>
      </w:r>
      <w:r w:rsidR="003A7AAA" w:rsidRPr="001325A9">
        <w:rPr>
          <w:rStyle w:val="Char"/>
          <w:rFonts w:hint="cs"/>
          <w:rtl/>
        </w:rPr>
        <w:t>ی</w:t>
      </w:r>
      <w:r w:rsidR="00E85438">
        <w:rPr>
          <w:rStyle w:val="Char"/>
          <w:rFonts w:hint="cs"/>
          <w:rtl/>
        </w:rPr>
        <w:t>ز عبارتند از:</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 إِلَّا مَا مَلَكَتْ يَمِينُكَ</w:t>
      </w:r>
      <w:r w:rsidR="00071C7F" w:rsidRPr="00B90D21">
        <w:rPr>
          <w:rStyle w:val="Char4"/>
          <w:rtl/>
        </w:rPr>
        <w:t xml:space="preserve"> </w:t>
      </w:r>
      <w:r w:rsidRPr="00B90D21">
        <w:rPr>
          <w:rStyle w:val="Char4"/>
          <w:rtl/>
        </w:rPr>
        <w:t>وَكَانَ اللَّهُ عَلَى كُلِّ شَيْءٍ رَقِيبًا٥٢</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E85438">
        <w:rPr>
          <w:rFonts w:hint="cs"/>
          <w:rtl/>
        </w:rPr>
        <w:t>.</w:t>
      </w:r>
    </w:p>
    <w:p w:rsidR="00B67D0C" w:rsidRDefault="00B67D0C" w:rsidP="001325A9">
      <w:pPr>
        <w:tabs>
          <w:tab w:val="right" w:pos="7031"/>
        </w:tabs>
        <w:ind w:firstLine="284"/>
        <w:rPr>
          <w:rStyle w:val="Char"/>
          <w:rtl/>
        </w:rPr>
      </w:pPr>
      <w:r w:rsidRPr="001325A9">
        <w:rPr>
          <w:rStyle w:val="Char"/>
          <w:rFonts w:hint="cs"/>
          <w:rtl/>
        </w:rPr>
        <w:t>«بعد از این، دیگر زنی بر تو حلال نیست، و نمی‌توانی همسرانت را به همسران دیگری تبدیل کنی (و مثلاً برخی از این</w:t>
      </w:r>
      <w:r w:rsidR="005A566A">
        <w:rPr>
          <w:rStyle w:val="Char"/>
          <w:rFonts w:hint="cs"/>
          <w:rtl/>
        </w:rPr>
        <w:t xml:space="preserve">ان را </w:t>
      </w:r>
      <w:r w:rsidRPr="001325A9">
        <w:rPr>
          <w:rStyle w:val="Char"/>
          <w:rFonts w:hint="cs"/>
          <w:rtl/>
        </w:rPr>
        <w:t>طلاق دهی و به جای وی همسران تازه‌ای را خواستگاری نمائی) هر چند جمال آنان تو را به شگفت در آورد، مگر کنیزان. خداوند ناظر و مراقب بر هر چیزی است».</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w:t>
      </w:r>
      <w:r w:rsidR="00071C7F" w:rsidRPr="00B90D21">
        <w:rPr>
          <w:rStyle w:val="Char4"/>
          <w:rtl/>
        </w:rPr>
        <w:t xml:space="preserve"> </w:t>
      </w:r>
      <w:r w:rsidRPr="00B90D21">
        <w:rPr>
          <w:rStyle w:val="Char4"/>
          <w:rtl/>
        </w:rPr>
        <w:t>قَدْ عَلِمْنَا مَا فَرَضْنَا عَلَيْهِمْ فِي أَزْوَاجِهِمْ وَمَا مَلَكَتْ أَيْمَانُهُمْ لِكَيْلَا يَكُونَ عَلَيْكَ حَرَجٌ</w:t>
      </w:r>
      <w:r w:rsidR="00071C7F" w:rsidRPr="00B90D21">
        <w:rPr>
          <w:rStyle w:val="Char4"/>
          <w:rtl/>
        </w:rPr>
        <w:t xml:space="preserve"> </w:t>
      </w:r>
      <w:r w:rsidRPr="00B90D21">
        <w:rPr>
          <w:rStyle w:val="Char4"/>
          <w:rtl/>
        </w:rPr>
        <w:t>وَكَانَ اللَّهُ غَفُورًا رَحِيمًا٥٠</w:t>
      </w:r>
      <w:r>
        <w:rPr>
          <w:rFonts w:cs="Traditional Arabic"/>
          <w:color w:val="000000"/>
          <w:shd w:val="clear" w:color="auto" w:fill="FFFFFF"/>
          <w:rtl/>
        </w:rPr>
        <w:t>﴾</w:t>
      </w:r>
      <w:r w:rsidRPr="00B90D21">
        <w:rPr>
          <w:rStyle w:val="Char4"/>
          <w:rtl/>
        </w:rPr>
        <w:t xml:space="preserve"> </w:t>
      </w:r>
      <w:r w:rsidRPr="00C061E3">
        <w:rPr>
          <w:rStyle w:val="Char2"/>
          <w:rtl/>
        </w:rPr>
        <w:t>[الأحزاب: 50]</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پیغمبر! ما برای تو (جهت توفیق در کار تبلیغ دعوت و چیزهای دیگر) حلال کرده‌ایم همسرانت را که مهرش</w:t>
      </w:r>
      <w:r w:rsidR="005A566A">
        <w:rPr>
          <w:rStyle w:val="Char"/>
          <w:rFonts w:hint="cs"/>
          <w:rtl/>
        </w:rPr>
        <w:t xml:space="preserve">ان را </w:t>
      </w:r>
      <w:r w:rsidRPr="001325A9">
        <w:rPr>
          <w:rStyle w:val="Char"/>
          <w:rFonts w:hint="cs"/>
          <w:rtl/>
        </w:rPr>
        <w:t>پرداخته‌ای، و همچنین کنیزانی را که خدا در جنگ بهره‌</w:t>
      </w:r>
      <w:r w:rsidR="003A7AAA" w:rsidRPr="001325A9">
        <w:rPr>
          <w:rStyle w:val="Char"/>
          <w:rFonts w:hint="cs"/>
          <w:rtl/>
        </w:rPr>
        <w:t>ی</w:t>
      </w:r>
      <w:r w:rsidRPr="001325A9">
        <w:rPr>
          <w:rStyle w:val="Char"/>
          <w:rFonts w:hint="cs"/>
          <w:rtl/>
        </w:rPr>
        <w:t xml:space="preserve"> تو ساخته است، و عموزادگان، و عمه‌زادگان، و دائی زادگانی که با تو مهاجرت کرده</w:t>
      </w:r>
      <w:r w:rsidRPr="001325A9">
        <w:rPr>
          <w:rStyle w:val="Char"/>
          <w:rFonts w:hint="eastAsia"/>
          <w:rtl/>
        </w:rPr>
        <w:t xml:space="preserve">‌اند، و زن با ایمانی که خویشتن </w:t>
      </w:r>
      <w:r w:rsidRPr="001325A9">
        <w:rPr>
          <w:rStyle w:val="Char"/>
          <w:rFonts w:hint="cs"/>
          <w:rtl/>
        </w:rPr>
        <w:t>را به پیغمبر ببخشد و پیغمبر بخواهد او را به ازدواج خود در آورد، که (این یکی) خاص تو است، و برای سائر مؤمنان جایز نیست (بدون مهریه و از راه هبه، زنی را به ازدواج خود در آورند). ما خودمان می‌دانیم برای مؤمنان در مورد همسرانشان و کنیزانشان چه احکامی (همچون نفقه و مهریه و شاهدان عقد و عدم تجاوز از چهار زن) مقرر می‌داریم. (اشاره‌ای به علم خود، یعنی سرچشمه‌</w:t>
      </w:r>
      <w:r w:rsidR="003A7AAA" w:rsidRPr="001325A9">
        <w:rPr>
          <w:rStyle w:val="Char"/>
          <w:rFonts w:hint="cs"/>
          <w:rtl/>
        </w:rPr>
        <w:t>ی</w:t>
      </w:r>
      <w:r w:rsidRPr="001325A9">
        <w:rPr>
          <w:rStyle w:val="Char"/>
          <w:rFonts w:hint="cs"/>
          <w:rtl/>
        </w:rPr>
        <w:t xml:space="preserve"> احکام گذشته به خاطر آن است)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احکامی که خاص تو است دلتنگ نبوده و) رنجی گریبانگیر تو نشود. خداوند آمرزنده و مهربان است».</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يَا أَيُّهَا الْمُزَّمِّلُ١ قُمِ اللَّيْلَ إِلَّا قَلِيلًا٢</w:t>
      </w:r>
      <w:r>
        <w:rPr>
          <w:rFonts w:cs="Traditional Arabic"/>
          <w:color w:val="000000"/>
          <w:shd w:val="clear" w:color="auto" w:fill="FFFFFF"/>
          <w:rtl/>
        </w:rPr>
        <w:t>﴾</w:t>
      </w:r>
      <w:r w:rsidRPr="00B90D21">
        <w:rPr>
          <w:rStyle w:val="Char4"/>
          <w:rtl/>
        </w:rPr>
        <w:t xml:space="preserve"> </w:t>
      </w:r>
      <w:r w:rsidRPr="00C061E3">
        <w:rPr>
          <w:rStyle w:val="Char2"/>
          <w:rtl/>
        </w:rPr>
        <w:t>[المزمل: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«ای جامه به خود پیچیده! شب، جز اندکی (از آن) بیدار </w:t>
      </w:r>
      <w:r w:rsidRPr="001325A9">
        <w:rPr>
          <w:rStyle w:val="Char"/>
          <w:rtl/>
        </w:rPr>
        <w:t>ب</w:t>
      </w:r>
      <w:r w:rsidRPr="001325A9">
        <w:rPr>
          <w:rStyle w:val="Char"/>
          <w:rFonts w:hint="cs"/>
          <w:rtl/>
        </w:rPr>
        <w:t>مان».</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إِنَّ اللَّهَ وَمَلَائِكَتَهُ يُصَلُّونَ عَلَى النَّبِيِّ</w:t>
      </w:r>
      <w:r w:rsidR="00071C7F" w:rsidRPr="00B90D21">
        <w:rPr>
          <w:rStyle w:val="Char4"/>
          <w:rtl/>
        </w:rPr>
        <w:t xml:space="preserve"> </w:t>
      </w:r>
      <w:r w:rsidRPr="00B90D21">
        <w:rPr>
          <w:rStyle w:val="Char4"/>
          <w:rtl/>
        </w:rPr>
        <w:t>يَا أَيُّهَا الَّذِينَ آمَنُوا صَلُّوا عَلَيْهِ وَسَلِّمُوا تَسْلِيمًا٥٦</w:t>
      </w:r>
      <w:r>
        <w:rPr>
          <w:rFonts w:cs="Traditional Arabic"/>
          <w:color w:val="000000"/>
          <w:shd w:val="clear" w:color="auto" w:fill="FFFFFF"/>
          <w:rtl/>
        </w:rPr>
        <w:t>﴾</w:t>
      </w:r>
      <w:r w:rsidRPr="00B90D21">
        <w:rPr>
          <w:rStyle w:val="Char4"/>
          <w:rtl/>
        </w:rPr>
        <w:t xml:space="preserve"> </w:t>
      </w:r>
      <w:r w:rsidRPr="00C061E3">
        <w:rPr>
          <w:rStyle w:val="Char2"/>
          <w:rtl/>
        </w:rPr>
        <w:t>[الأحزاب: 56]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«خداوند و فرشتگانش بر پیغمبر درود می‌ف</w:t>
      </w:r>
      <w:r w:rsidRPr="001325A9">
        <w:rPr>
          <w:rStyle w:val="Char"/>
          <w:rtl/>
        </w:rPr>
        <w:t>ر</w:t>
      </w:r>
      <w:r w:rsidRPr="001325A9">
        <w:rPr>
          <w:rStyle w:val="Char"/>
          <w:rFonts w:hint="cs"/>
          <w:rtl/>
        </w:rPr>
        <w:t>ستند، ای مؤمنان! شما هم بر او درود بفرستید و چنان</w:t>
      </w:r>
      <w:r w:rsidRPr="001325A9">
        <w:rPr>
          <w:rStyle w:val="Char"/>
          <w:rtl/>
        </w:rPr>
        <w:t xml:space="preserve"> </w:t>
      </w:r>
      <w:r w:rsidRPr="001325A9">
        <w:rPr>
          <w:rStyle w:val="Char"/>
          <w:rFonts w:hint="cs"/>
          <w:rtl/>
        </w:rPr>
        <w:t>که باید سلام بگوئید».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يَا أَيُّهَا الَّذِينَ آمَنُوا لَا تَرْفَعُوا أَصْوَاتَكُمْ فَوْقَ صَوْتِ النَّبِيِّ وَلَا تَجْهَرُوا لَهُ بِالْقَوْلِ كَجَهْرِ بَعْضِكُمْ لِبَعْضٍ أَنْ تَحْبَطَ أَعْمَالُكُمْ وَأَنْتُمْ لَا تَشْعُرُونَ٢</w:t>
      </w:r>
      <w:r>
        <w:rPr>
          <w:rFonts w:cs="Traditional Arabic"/>
          <w:color w:val="000000"/>
          <w:shd w:val="clear" w:color="auto" w:fill="FFFFFF"/>
          <w:rtl/>
        </w:rPr>
        <w:t>﴾</w:t>
      </w:r>
      <w:r w:rsidRPr="00B90D21">
        <w:rPr>
          <w:rStyle w:val="Char4"/>
          <w:rtl/>
        </w:rPr>
        <w:t xml:space="preserve"> </w:t>
      </w:r>
      <w:r w:rsidRPr="00C061E3">
        <w:rPr>
          <w:rStyle w:val="Char2"/>
          <w:rtl/>
        </w:rPr>
        <w:t>[الحجرات: 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کسانی که ایمان آورده‌اید! صدای خود را از صدای پیغمبر بلندتر مکنید، و همچنان</w:t>
      </w:r>
      <w:r w:rsidRPr="001325A9">
        <w:rPr>
          <w:rStyle w:val="Char"/>
          <w:rtl/>
        </w:rPr>
        <w:t xml:space="preserve"> </w:t>
      </w:r>
      <w:r w:rsidRPr="001325A9">
        <w:rPr>
          <w:rStyle w:val="Char"/>
          <w:rFonts w:hint="cs"/>
          <w:rtl/>
        </w:rPr>
        <w:t>که با یکدیگر سخن می‌گوئید، با او به آواز بلند سخن مگوئید، تا نادانسته اعمالتان بی‌اجر و ضایع نشود».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وَالنَّجْمِ إِذَا هَوَى١ مَا ضَلَّ صَاحِبُكُمْ وَمَا غَوَى٢ وَمَا يَنْطِقُ عَنِ الْهَوَى٣</w:t>
      </w:r>
      <w:r>
        <w:rPr>
          <w:rFonts w:cs="Traditional Arabic"/>
          <w:color w:val="000000"/>
          <w:shd w:val="clear" w:color="auto" w:fill="FFFFFF"/>
          <w:rtl/>
        </w:rPr>
        <w:t>﴾</w:t>
      </w:r>
      <w:r w:rsidRPr="00B90D21">
        <w:rPr>
          <w:rStyle w:val="Char4"/>
          <w:rtl/>
        </w:rPr>
        <w:t xml:space="preserve"> </w:t>
      </w:r>
      <w:r w:rsidRPr="00C061E3">
        <w:rPr>
          <w:rStyle w:val="Char2"/>
          <w:rtl/>
        </w:rPr>
        <w:t>[النجم: 1-3]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«سوگند به ستاره در آن زمان که دارد غروب می</w:t>
      </w:r>
      <w:r w:rsidRPr="001325A9">
        <w:rPr>
          <w:rStyle w:val="Char"/>
          <w:rFonts w:hint="eastAsia"/>
          <w:rtl/>
        </w:rPr>
        <w:t>‌</w:t>
      </w:r>
      <w:r w:rsidRPr="001325A9">
        <w:rPr>
          <w:rStyle w:val="Char"/>
          <w:rFonts w:hint="cs"/>
          <w:rtl/>
        </w:rPr>
        <w:t>کند! یار شما (محمد</w:t>
      </w:r>
      <w:r w:rsidR="00CD3453" w:rsidRPr="00CD3453">
        <w:rPr>
          <w:rStyle w:val="Char"/>
          <w:rFonts w:cs="CTraditional Arabic" w:hint="cs"/>
          <w:rtl/>
        </w:rPr>
        <w:t xml:space="preserve"> ج</w:t>
      </w:r>
      <w:r w:rsidRPr="001325A9">
        <w:rPr>
          <w:rStyle w:val="Char"/>
          <w:rFonts w:hint="cs"/>
          <w:rtl/>
        </w:rPr>
        <w:t>) گمراه و منحرف نشده است، و راه خطا نپوئیده است و به کژ راه نرفته است. و از روی هوی و هوس سخن نمی‌گوید».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النَّبِيُّ أَوْلَى بِالْمُؤْمِنِينَ مِنْ أَنْفُسِهِمْ</w:t>
      </w:r>
      <w:r w:rsidR="00071C7F" w:rsidRPr="00B90D21">
        <w:rPr>
          <w:rStyle w:val="Char4"/>
          <w:rtl/>
        </w:rPr>
        <w:t xml:space="preserve"> </w:t>
      </w:r>
      <w:r w:rsidRPr="00B90D21">
        <w:rPr>
          <w:rStyle w:val="Char4"/>
          <w:rtl/>
        </w:rPr>
        <w:t>وَأَزْوَاجُهُ أُمَّهَاتُهُمْ</w:t>
      </w:r>
      <w:r w:rsidR="00071C7F" w:rsidRPr="00B90D21">
        <w:rPr>
          <w:rStyle w:val="Char4"/>
          <w:rtl/>
        </w:rPr>
        <w:t xml:space="preserve"> </w:t>
      </w:r>
      <w:r w:rsidRPr="00B90D21">
        <w:rPr>
          <w:rStyle w:val="Char4"/>
          <w:rtl/>
        </w:rPr>
        <w:t>وَأُولُو الْأَرْحَامِ بَعْضُهُمْ أَوْلَى بِبَعْضٍ فِي كِتَابِ اللَّهِ مِنَ الْمُؤْمِنِينَ وَالْمُهَاجِرِينَ إِلَّا أَنْ تَفْعَلُوا إِلَى أَوْلِيَائِكُمْ مَعْرُوفًا</w:t>
      </w:r>
      <w:r w:rsidR="00071C7F" w:rsidRPr="00B90D21">
        <w:rPr>
          <w:rStyle w:val="Char4"/>
          <w:rtl/>
        </w:rPr>
        <w:t xml:space="preserve"> </w:t>
      </w:r>
      <w:r w:rsidRPr="00B90D21">
        <w:rPr>
          <w:rStyle w:val="Char4"/>
          <w:rtl/>
        </w:rPr>
        <w:t>كَانَ ذَلِكَ فِي الْكِتَابِ مَسْطُورًا٦</w:t>
      </w:r>
      <w:r>
        <w:rPr>
          <w:rFonts w:cs="Traditional Arabic"/>
          <w:color w:val="000000"/>
          <w:shd w:val="clear" w:color="auto" w:fill="FFFFFF"/>
          <w:rtl/>
        </w:rPr>
        <w:t>﴾</w:t>
      </w:r>
      <w:r w:rsidRPr="00B90D21">
        <w:rPr>
          <w:rStyle w:val="Char4"/>
          <w:rtl/>
        </w:rPr>
        <w:t xml:space="preserve"> </w:t>
      </w:r>
      <w:r w:rsidRPr="00C061E3">
        <w:rPr>
          <w:rStyle w:val="Char2"/>
          <w:rtl/>
        </w:rPr>
        <w:t>[الأحزاب: 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«پیغمبر از خود مؤمنان نسبت بدانان اولویت بیشتری دارد (و اراده</w:t>
      </w:r>
      <w:r w:rsidRPr="001325A9">
        <w:rPr>
          <w:rStyle w:val="Char"/>
          <w:rtl/>
        </w:rPr>
        <w:t xml:space="preserve"> و</w:t>
      </w:r>
      <w:r w:rsidRPr="001325A9">
        <w:rPr>
          <w:rStyle w:val="Char"/>
          <w:rFonts w:hint="cs"/>
          <w:rtl/>
        </w:rPr>
        <w:t xml:space="preserve"> خواست او در مسایل فردی و اجتماعی </w:t>
      </w:r>
      <w:r w:rsidRPr="001325A9">
        <w:rPr>
          <w:rStyle w:val="Char"/>
          <w:rtl/>
        </w:rPr>
        <w:t>مؤمنان، مقدم</w:t>
      </w:r>
      <w:r w:rsidRPr="001325A9">
        <w:rPr>
          <w:rStyle w:val="Char"/>
          <w:rFonts w:hint="cs"/>
          <w:rtl/>
        </w:rPr>
        <w:t xml:space="preserve"> بر اراده و خواست ایشان است) و همسران پیغمبر، مادران مؤمنان محسوبند (و باید احترام مادری </w:t>
      </w:r>
      <w:r w:rsidR="005A566A">
        <w:rPr>
          <w:rStyle w:val="Char"/>
          <w:rFonts w:hint="cs"/>
          <w:rtl/>
        </w:rPr>
        <w:t>آنان را</w:t>
      </w:r>
      <w:r w:rsidRPr="001325A9">
        <w:rPr>
          <w:rStyle w:val="Char"/>
          <w:rFonts w:hint="cs"/>
          <w:rtl/>
        </w:rPr>
        <w:t xml:space="preserve"> از نظر بدور نداشت، و یکایک ایش</w:t>
      </w:r>
      <w:r w:rsidR="005A566A">
        <w:rPr>
          <w:rStyle w:val="Char"/>
          <w:rFonts w:hint="cs"/>
          <w:rtl/>
        </w:rPr>
        <w:t xml:space="preserve">ان را </w:t>
      </w:r>
      <w:r w:rsidRPr="001325A9">
        <w:rPr>
          <w:rStyle w:val="Char"/>
          <w:rFonts w:hint="cs"/>
          <w:rtl/>
        </w:rPr>
        <w:t xml:space="preserve">بزرگ و ارجمند شمرد)، و خویشاوندان نسبت به یکدیگر (از نظر ارث بردن بعضی از بعضی) از مؤمنان و مهاجران، در کتاب یزدان (قرآن) از اولویت بیشتری برخوردارند، (و پیمان </w:t>
      </w:r>
      <w:r w:rsidRPr="001325A9">
        <w:rPr>
          <w:rStyle w:val="Char"/>
          <w:rtl/>
        </w:rPr>
        <w:t>إخاء</w:t>
      </w:r>
      <w:r w:rsidRPr="001325A9">
        <w:rPr>
          <w:rStyle w:val="Char"/>
          <w:rFonts w:hint="cs"/>
          <w:rtl/>
        </w:rPr>
        <w:t xml:space="preserve"> و برادری موجب ارث نمی‌باشد).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بخواهید در حق دوستان خود کار نیکی انجام دهید (و از طریق وصیت، مقداری برای آنان به ارث بگذارید و بدیشان خوبی کنید، که این عمل مانعی ندارد). این (حکم) در کتاب (قرآن) مکتوب و مقرر است (و تغییر و تبدیلی نمی‌شناسد)».</w:t>
      </w:r>
    </w:p>
    <w:p w:rsidR="00B67D0C" w:rsidRPr="001325A9" w:rsidRDefault="00B67D0C" w:rsidP="001325A9">
      <w:pPr>
        <w:tabs>
          <w:tab w:val="right" w:pos="7031"/>
        </w:tabs>
        <w:ind w:firstLine="284"/>
        <w:rPr>
          <w:rStyle w:val="Char"/>
          <w:rtl/>
        </w:rPr>
      </w:pPr>
      <w:r w:rsidRPr="001325A9">
        <w:rPr>
          <w:rStyle w:val="Char"/>
          <w:rFonts w:hint="cs"/>
          <w:rtl/>
        </w:rPr>
        <w:t>و این چنین صدها احکام و آداب دیگر درباره‌</w:t>
      </w:r>
      <w:r w:rsidR="003A7AAA" w:rsidRPr="001325A9">
        <w:rPr>
          <w:rStyle w:val="Char"/>
          <w:rFonts w:hint="cs"/>
          <w:rtl/>
        </w:rPr>
        <w:t>ی</w:t>
      </w:r>
      <w:r w:rsidRPr="001325A9">
        <w:rPr>
          <w:rStyle w:val="Char"/>
          <w:rFonts w:hint="cs"/>
          <w:rtl/>
        </w:rPr>
        <w:t xml:space="preserve"> شخص پیامبر</w:t>
      </w:r>
      <w:r w:rsidR="00CD3453" w:rsidRPr="00CD3453">
        <w:rPr>
          <w:rStyle w:val="Char"/>
          <w:rFonts w:cs="CTraditional Arabic" w:hint="cs"/>
          <w:rtl/>
        </w:rPr>
        <w:t xml:space="preserve"> ج</w:t>
      </w:r>
      <w:r w:rsidRPr="001325A9">
        <w:rPr>
          <w:rStyle w:val="Char"/>
          <w:rFonts w:hint="cs"/>
          <w:rtl/>
        </w:rPr>
        <w:t xml:space="preserve"> وجود دارند، اما آیه‌</w:t>
      </w:r>
      <w:r w:rsidR="003A7AAA" w:rsidRPr="001325A9">
        <w:rPr>
          <w:rStyle w:val="Char"/>
          <w:rFonts w:hint="cs"/>
          <w:rtl/>
        </w:rPr>
        <w:t>ی</w:t>
      </w:r>
      <w:r w:rsidRPr="001325A9">
        <w:rPr>
          <w:rStyle w:val="Char"/>
          <w:rFonts w:hint="cs"/>
          <w:rtl/>
        </w:rPr>
        <w:t xml:space="preserve"> واحدی که به اسم امام تصریح نماید، در قرآن نمی‌یابیم، یا از آداب تعامل با امام صحبت نماید و یا به ذکر حکمی از احکام متعلق به امام پرداخته باشد در قرآن </w:t>
      </w:r>
      <w:r w:rsidR="003A7AAA" w:rsidRPr="001325A9">
        <w:rPr>
          <w:rStyle w:val="Char"/>
          <w:rFonts w:hint="cs"/>
          <w:rtl/>
        </w:rPr>
        <w:t>ی</w:t>
      </w:r>
      <w:r w:rsidRPr="001325A9">
        <w:rPr>
          <w:rStyle w:val="Char"/>
          <w:rFonts w:hint="cs"/>
          <w:rtl/>
        </w:rPr>
        <w:t>افت نم</w:t>
      </w:r>
      <w:r w:rsidR="003A7AAA" w:rsidRPr="001325A9">
        <w:rPr>
          <w:rStyle w:val="Char"/>
          <w:rFonts w:hint="cs"/>
          <w:rtl/>
        </w:rPr>
        <w:t>ی</w:t>
      </w:r>
      <w:r w:rsidRPr="001325A9">
        <w:rPr>
          <w:rStyle w:val="Char"/>
          <w:rFonts w:hint="cs"/>
          <w:rtl/>
        </w:rPr>
        <w:t>‌شود با وجود آنکه امام نزد امامیه از شخص نبی هم بالاتر است، زیرا معتقد هستند که‌ نبی رشد و ترقی می‌کند تا به مرتبه‌</w:t>
      </w:r>
      <w:r w:rsidR="003A7AAA" w:rsidRPr="001325A9">
        <w:rPr>
          <w:rStyle w:val="Char"/>
          <w:rFonts w:hint="cs"/>
          <w:rtl/>
        </w:rPr>
        <w:t>ی</w:t>
      </w:r>
      <w:r w:rsidRPr="001325A9">
        <w:rPr>
          <w:rStyle w:val="Char"/>
          <w:rFonts w:hint="cs"/>
          <w:rtl/>
        </w:rPr>
        <w:t xml:space="preserve"> امام می‌رسد و امامت مرتبه‌</w:t>
      </w:r>
      <w:r w:rsidR="003A7AAA" w:rsidRPr="001325A9">
        <w:rPr>
          <w:rStyle w:val="Char"/>
          <w:rFonts w:hint="cs"/>
          <w:rtl/>
        </w:rPr>
        <w:t>ی</w:t>
      </w:r>
      <w:r w:rsidRPr="001325A9">
        <w:rPr>
          <w:rStyle w:val="Char"/>
          <w:rFonts w:hint="cs"/>
          <w:rtl/>
        </w:rPr>
        <w:t xml:space="preserve"> بالای نبوت است!! </w:t>
      </w:r>
    </w:p>
    <w:p w:rsidR="00B67D0C" w:rsidRPr="001325A9" w:rsidRDefault="00B67D0C" w:rsidP="001325A9">
      <w:pPr>
        <w:tabs>
          <w:tab w:val="right" w:pos="7031"/>
        </w:tabs>
        <w:ind w:firstLine="284"/>
        <w:rPr>
          <w:rStyle w:val="Char"/>
          <w:rtl/>
        </w:rPr>
      </w:pPr>
      <w:r w:rsidRPr="001325A9">
        <w:rPr>
          <w:rStyle w:val="Char"/>
          <w:rFonts w:hint="cs"/>
          <w:rtl/>
        </w:rPr>
        <w:t xml:space="preserve">و این دلالت می‌کند بر بطلان مفهوم امام، که امامیه این قدر پیرامون آن می‌گردند. </w:t>
      </w:r>
    </w:p>
    <w:p w:rsidR="00B67D0C" w:rsidRPr="001325A9" w:rsidRDefault="00B67D0C" w:rsidP="001325A9">
      <w:pPr>
        <w:tabs>
          <w:tab w:val="right" w:pos="7031"/>
        </w:tabs>
        <w:ind w:firstLine="284"/>
        <w:rPr>
          <w:rStyle w:val="Char"/>
          <w:rtl/>
        </w:rPr>
      </w:pPr>
      <w:r w:rsidRPr="001325A9">
        <w:rPr>
          <w:rStyle w:val="Char"/>
          <w:rFonts w:hint="cs"/>
          <w:rtl/>
        </w:rPr>
        <w:t>روایات و کتب عقائد شیعه برای امام اوصاف و احکام و آدابی را تفصیل داده‌اند که اگر صحیح باشند محال است که قرآن از ذکر</w:t>
      </w:r>
      <w:r w:rsidR="003A7AAA" w:rsidRPr="001325A9">
        <w:rPr>
          <w:rStyle w:val="Char"/>
          <w:rFonts w:hint="cs"/>
          <w:rtl/>
        </w:rPr>
        <w:t xml:space="preserve"> آن‌ها </w:t>
      </w:r>
      <w:r w:rsidRPr="001325A9">
        <w:rPr>
          <w:rStyle w:val="Char"/>
          <w:rFonts w:hint="cs"/>
          <w:rtl/>
        </w:rPr>
        <w:t>غفلت کرده باشد، زیرا از عظمت ویژه‌ای برخوردار می‌باشد و شناخت آن بزرگترین نیاز دینی امامت م</w:t>
      </w:r>
      <w:r w:rsidR="003A7AAA" w:rsidRPr="001325A9">
        <w:rPr>
          <w:rStyle w:val="Char"/>
          <w:rFonts w:hint="cs"/>
          <w:rtl/>
        </w:rPr>
        <w:t>ی</w:t>
      </w:r>
      <w:r w:rsidRPr="001325A9">
        <w:rPr>
          <w:rStyle w:val="Char"/>
          <w:rFonts w:hint="cs"/>
          <w:rtl/>
        </w:rPr>
        <w:t>‌باشد که کفر و ایمان را از هم جدا می‌سازد. (یعنی هر کس امامت را بشناسد مؤمن است و هر کس</w:t>
      </w:r>
      <w:r w:rsidR="00D3341F">
        <w:rPr>
          <w:rStyle w:val="Char"/>
          <w:rFonts w:hint="cs"/>
          <w:rtl/>
        </w:rPr>
        <w:t xml:space="preserve"> آن را </w:t>
      </w:r>
      <w:r w:rsidRPr="001325A9">
        <w:rPr>
          <w:rStyle w:val="Char"/>
          <w:rFonts w:hint="cs"/>
          <w:rtl/>
        </w:rPr>
        <w:t>انکار نماید کافر) با علم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قرآن احکام و آداب و تفاصی</w:t>
      </w:r>
      <w:r w:rsidRPr="001325A9">
        <w:rPr>
          <w:rStyle w:val="Char"/>
          <w:rtl/>
        </w:rPr>
        <w:t>ل</w:t>
      </w:r>
      <w:r w:rsidRPr="001325A9">
        <w:rPr>
          <w:rStyle w:val="Char"/>
          <w:rFonts w:hint="cs"/>
          <w:rtl/>
        </w:rPr>
        <w:t>ی را برای مسایلی از قبیل نماز و وضو و جنابت و قضاء حاجت ذکر کرده است که نزد امامیه از منزلت پایین‌تری نسبت به‌ امامت برخوردار می‌باشند. پس چطور برای امام حتی یکی از احکام و آدابش را هم ذکر نمی</w:t>
      </w:r>
      <w:r w:rsidRPr="001325A9">
        <w:rPr>
          <w:rStyle w:val="Char"/>
          <w:rFonts w:hint="eastAsia"/>
          <w:rtl/>
        </w:rPr>
        <w:t>‌</w:t>
      </w:r>
      <w:r w:rsidRPr="001325A9">
        <w:rPr>
          <w:rStyle w:val="Char"/>
          <w:rFonts w:hint="cs"/>
          <w:rtl/>
        </w:rPr>
        <w:t>کند حال آنکه دارای این</w:t>
      </w:r>
      <w:r w:rsidRPr="001325A9">
        <w:rPr>
          <w:rStyle w:val="Char"/>
          <w:rtl/>
        </w:rPr>
        <w:t xml:space="preserve"> </w:t>
      </w:r>
      <w:r w:rsidRPr="001325A9">
        <w:rPr>
          <w:rStyle w:val="Char"/>
          <w:rFonts w:hint="cs"/>
          <w:rtl/>
        </w:rPr>
        <w:t xml:space="preserve">قدر منزلت عالی و مهمی است؟!! </w:t>
      </w:r>
    </w:p>
    <w:p w:rsidR="00B67D0C" w:rsidRPr="001325A9" w:rsidRDefault="00B67D0C" w:rsidP="001325A9">
      <w:pPr>
        <w:tabs>
          <w:tab w:val="right" w:pos="7031"/>
        </w:tabs>
        <w:ind w:firstLine="284"/>
        <w:rPr>
          <w:rStyle w:val="Char"/>
          <w:rtl/>
        </w:rPr>
      </w:pPr>
      <w:r w:rsidRPr="001325A9">
        <w:rPr>
          <w:rStyle w:val="Char5"/>
          <w:rFonts w:hint="cs"/>
          <w:rtl/>
        </w:rPr>
        <w:t>محمد رضا مظفر می‌گوید: (ما معتقدیم که امامت اصلی از اصول دین است. و ایمان</w:t>
      </w:r>
      <w:r w:rsidRPr="001325A9">
        <w:rPr>
          <w:rStyle w:val="Char5"/>
          <w:rtl/>
        </w:rPr>
        <w:t>،</w:t>
      </w:r>
      <w:r w:rsidRPr="001325A9">
        <w:rPr>
          <w:rStyle w:val="Char5"/>
          <w:rFonts w:hint="cs"/>
          <w:rtl/>
        </w:rPr>
        <w:t xml:space="preserve"> کامل و تمام نمی‌شود مگر با اعتقاد به امامت... همان</w:t>
      </w:r>
      <w:r w:rsidRPr="001325A9">
        <w:rPr>
          <w:rStyle w:val="Char5"/>
          <w:rtl/>
        </w:rPr>
        <w:t xml:space="preserve"> </w:t>
      </w:r>
      <w:r w:rsidRPr="001325A9">
        <w:rPr>
          <w:rStyle w:val="Char5"/>
          <w:rFonts w:hint="cs"/>
          <w:rtl/>
        </w:rPr>
        <w:t>طور که معتقدیم امامت مثل نبوت از الطاف الهی است.</w:t>
      </w:r>
      <w:r w:rsidRPr="001325A9">
        <w:rPr>
          <w:rStyle w:val="Char"/>
          <w:rFonts w:hint="cs"/>
          <w:rtl/>
        </w:rPr>
        <w:t xml:space="preserve"> پس به ناچار باید در هر عصر و زمانی امام هدایت دهنده‌ای باشد که جانشین نبی می‌شود در وظایفش از قبیل هدایت بشر و ارشاد و راهنمایی</w:t>
      </w:r>
      <w:r w:rsidR="003A7AAA" w:rsidRPr="001325A9">
        <w:rPr>
          <w:rStyle w:val="Char"/>
          <w:rFonts w:hint="cs"/>
          <w:rtl/>
        </w:rPr>
        <w:t xml:space="preserve"> آن‌ها </w:t>
      </w:r>
      <w:r w:rsidRPr="001325A9">
        <w:rPr>
          <w:rStyle w:val="Char"/>
          <w:rFonts w:hint="cs"/>
          <w:rtl/>
        </w:rPr>
        <w:t>به سوی چیزی که سعادت و خوشبختی دنیا و آخرت در آن است. و آنچه برای نبی (پیامبر) وجود دارد از قبیل ولایت عامه بر مردم برای تدبیر امور و مصالحشان، و اقامه‌</w:t>
      </w:r>
      <w:r w:rsidR="003A7AAA" w:rsidRPr="001325A9">
        <w:rPr>
          <w:rStyle w:val="Char"/>
          <w:rFonts w:hint="cs"/>
          <w:rtl/>
        </w:rPr>
        <w:t>ی</w:t>
      </w:r>
      <w:r w:rsidRPr="001325A9">
        <w:rPr>
          <w:rStyle w:val="Char"/>
          <w:rFonts w:hint="cs"/>
          <w:rtl/>
        </w:rPr>
        <w:t xml:space="preserve"> عدل در بین آن‌ها، برای شخص امام هم وجود دارند. </w:t>
      </w:r>
    </w:p>
    <w:p w:rsidR="00B67D0C" w:rsidRPr="001325A9" w:rsidRDefault="00B67D0C" w:rsidP="001325A9">
      <w:pPr>
        <w:tabs>
          <w:tab w:val="right" w:pos="7031"/>
        </w:tabs>
        <w:ind w:firstLine="284"/>
        <w:rPr>
          <w:rStyle w:val="Char"/>
          <w:rtl/>
        </w:rPr>
      </w:pPr>
      <w:r w:rsidRPr="001325A9">
        <w:rPr>
          <w:rStyle w:val="Char"/>
          <w:rFonts w:hint="cs"/>
          <w:rtl/>
        </w:rPr>
        <w:t xml:space="preserve">بنابراین، امامت استمرار نبوت است... و معتقدیم که امام مانند نبی (پیامبر) واجب است از تمام رذائل و فواحش ظاهری و باطنی معصوم باشد، از سن </w:t>
      </w:r>
      <w:r w:rsidR="003A7AAA" w:rsidRPr="001325A9">
        <w:rPr>
          <w:rStyle w:val="Char"/>
          <w:rFonts w:hint="cs"/>
          <w:rtl/>
        </w:rPr>
        <w:t>ک</w:t>
      </w:r>
      <w:r w:rsidRPr="001325A9">
        <w:rPr>
          <w:rStyle w:val="Char"/>
          <w:rFonts w:hint="cs"/>
          <w:rtl/>
        </w:rPr>
        <w:t>ود</w:t>
      </w:r>
      <w:r w:rsidR="003A7AAA" w:rsidRPr="001325A9">
        <w:rPr>
          <w:rStyle w:val="Char"/>
          <w:rFonts w:hint="cs"/>
          <w:rtl/>
        </w:rPr>
        <w:t>ک</w:t>
      </w:r>
      <w:r w:rsidRPr="001325A9">
        <w:rPr>
          <w:rStyle w:val="Char"/>
          <w:rFonts w:hint="cs"/>
          <w:rtl/>
        </w:rPr>
        <w:t xml:space="preserve">ی تا مرگ خواه آن فواحش عمد </w:t>
      </w:r>
      <w:r w:rsidRPr="001325A9">
        <w:rPr>
          <w:rStyle w:val="Char"/>
          <w:rFonts w:hint="eastAsia"/>
          <w:rtl/>
        </w:rPr>
        <w:t>‌</w:t>
      </w:r>
      <w:r w:rsidRPr="001325A9">
        <w:rPr>
          <w:rStyle w:val="Char"/>
          <w:rFonts w:hint="cs"/>
          <w:rtl/>
        </w:rPr>
        <w:t>باشند یا سهوی. همان</w:t>
      </w:r>
      <w:r w:rsidRPr="001325A9">
        <w:rPr>
          <w:rStyle w:val="Char"/>
          <w:rtl/>
        </w:rPr>
        <w:t xml:space="preserve"> </w:t>
      </w:r>
      <w:r w:rsidRPr="001325A9">
        <w:rPr>
          <w:rStyle w:val="Char"/>
          <w:rFonts w:hint="cs"/>
          <w:rtl/>
        </w:rPr>
        <w:t>طور که واجب است امام از سهو و خطا و فراموشی معصوم باشد</w:t>
      </w:r>
      <w:r w:rsidRPr="001325A9">
        <w:rPr>
          <w:rStyle w:val="Char"/>
          <w:rtl/>
        </w:rPr>
        <w:t>،</w:t>
      </w:r>
      <w:r w:rsidRPr="001325A9">
        <w:rPr>
          <w:rStyle w:val="Char"/>
          <w:rFonts w:hint="cs"/>
          <w:rtl/>
        </w:rPr>
        <w:t xml:space="preserve"> زیرا امامان حافظان دین </w:t>
      </w:r>
      <w:r w:rsidRPr="001325A9">
        <w:rPr>
          <w:rStyle w:val="Char"/>
          <w:rtl/>
        </w:rPr>
        <w:t xml:space="preserve">و </w:t>
      </w:r>
      <w:r w:rsidRPr="001325A9">
        <w:rPr>
          <w:rStyle w:val="Char"/>
          <w:rFonts w:hint="cs"/>
          <w:rtl/>
        </w:rPr>
        <w:t>برپا دارندگان آن هستند. حال و وضعیت</w:t>
      </w:r>
      <w:r w:rsidR="003A7AAA" w:rsidRPr="001325A9">
        <w:rPr>
          <w:rStyle w:val="Char"/>
          <w:rFonts w:hint="cs"/>
          <w:rtl/>
        </w:rPr>
        <w:t xml:space="preserve"> آن‌ها </w:t>
      </w:r>
      <w:r w:rsidRPr="001325A9">
        <w:rPr>
          <w:rStyle w:val="Char"/>
          <w:rFonts w:hint="cs"/>
          <w:rtl/>
        </w:rPr>
        <w:t xml:space="preserve">در این باره مثل حالت انبیاء است. </w:t>
      </w:r>
    </w:p>
    <w:p w:rsidR="00B67D0C" w:rsidRPr="001325A9" w:rsidRDefault="00B67D0C" w:rsidP="001325A9">
      <w:pPr>
        <w:tabs>
          <w:tab w:val="right" w:pos="7031"/>
        </w:tabs>
        <w:ind w:firstLine="284"/>
        <w:rPr>
          <w:rStyle w:val="Char"/>
          <w:rtl/>
        </w:rPr>
      </w:pPr>
      <w:r w:rsidRPr="001325A9">
        <w:rPr>
          <w:rStyle w:val="Char"/>
          <w:rFonts w:hint="cs"/>
          <w:rtl/>
        </w:rPr>
        <w:t>و دلیلی که ما با وجود آن به عصمت انبیاء معتقدیم خود همان دلیل کافی است و اقتضا می‌کند که به عصمت ائمه معتقد باش</w:t>
      </w:r>
      <w:r w:rsidRPr="001325A9">
        <w:rPr>
          <w:rStyle w:val="Char"/>
          <w:rtl/>
        </w:rPr>
        <w:t>ی</w:t>
      </w:r>
      <w:r w:rsidRPr="001325A9">
        <w:rPr>
          <w:rStyle w:val="Char"/>
          <w:rFonts w:hint="cs"/>
          <w:rtl/>
        </w:rPr>
        <w:t>م،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هیچ فرقی با هم داشته باشند. </w:t>
      </w:r>
    </w:p>
    <w:p w:rsidR="00B67D0C" w:rsidRPr="001325A9" w:rsidRDefault="00B67D0C" w:rsidP="001325A9">
      <w:pPr>
        <w:tabs>
          <w:tab w:val="right" w:pos="7031"/>
        </w:tabs>
        <w:ind w:firstLine="284"/>
        <w:rPr>
          <w:rStyle w:val="Char"/>
          <w:rtl/>
        </w:rPr>
      </w:pPr>
      <w:r w:rsidRPr="001325A9">
        <w:rPr>
          <w:rStyle w:val="Char"/>
          <w:rFonts w:hint="cs"/>
          <w:rtl/>
        </w:rPr>
        <w:t>و معتقدیم که امام بایستی مانند نبی از برترین و فاضل‌ترین مردمان باشد... و معتقدیم که ائمه همان اولوالامری هستند که خداوند به اطاعت و پیروی از ایشان دستور داده است و آنان بر مردم گواه و شاهدند. و</w:t>
      </w:r>
      <w:r w:rsidR="003A7AAA" w:rsidRPr="001325A9">
        <w:rPr>
          <w:rStyle w:val="Char"/>
          <w:rFonts w:hint="cs"/>
          <w:rtl/>
        </w:rPr>
        <w:t xml:space="preserve"> این‌ها </w:t>
      </w:r>
      <w:r w:rsidRPr="001325A9">
        <w:rPr>
          <w:rStyle w:val="Char"/>
          <w:rFonts w:hint="cs"/>
          <w:rtl/>
        </w:rPr>
        <w:t>درهای رسیدن به خداوندند و راه رسیدن به خدا و نزدیکی با او ائمه هستند... حتی معتقدیم امر ایشان همان امر خداوند است، نهی ایشان عین نهی خداوند است، اطاعت از ایشان اطاعت از پروردگار است، عصیان و سرپیچی از ایشان عین عصیان و سرپیچی از خداوند است، کسی که ایشان ‌را دوست داشته باشد خدا را دوست داشته است و کسی که با ایشان دشمنی نماید با خدا دشمنی کرده است. نپذیرفتن و رد کردن آنان جایز نیست، کسی که</w:t>
      </w:r>
      <w:r w:rsidR="003A7AAA" w:rsidRPr="001325A9">
        <w:rPr>
          <w:rStyle w:val="Char"/>
          <w:rFonts w:hint="cs"/>
          <w:rtl/>
        </w:rPr>
        <w:t xml:space="preserve"> آن‌ها </w:t>
      </w:r>
      <w:r w:rsidRPr="001325A9">
        <w:rPr>
          <w:rStyle w:val="Char"/>
          <w:rFonts w:hint="cs"/>
          <w:rtl/>
        </w:rPr>
        <w:t>را رد نماید مثل کسی است که پیامبر</w:t>
      </w:r>
      <w:r w:rsidR="00CD3453" w:rsidRPr="00CD3453">
        <w:rPr>
          <w:rStyle w:val="Char"/>
          <w:rFonts w:cs="CTraditional Arabic" w:hint="cs"/>
          <w:rtl/>
        </w:rPr>
        <w:t xml:space="preserve"> ج</w:t>
      </w:r>
      <w:r w:rsidRPr="001325A9">
        <w:rPr>
          <w:rStyle w:val="Char"/>
          <w:rFonts w:hint="cs"/>
          <w:rtl/>
        </w:rPr>
        <w:t xml:space="preserve"> را رد نماید و کسی که پیامبر</w:t>
      </w:r>
      <w:r w:rsidR="00CD3453" w:rsidRPr="00CD3453">
        <w:rPr>
          <w:rStyle w:val="Char"/>
          <w:rFonts w:cs="CTraditional Arabic" w:hint="cs"/>
          <w:rtl/>
        </w:rPr>
        <w:t xml:space="preserve"> ج</w:t>
      </w:r>
      <w:r w:rsidRPr="001325A9">
        <w:rPr>
          <w:rStyle w:val="Char"/>
          <w:rFonts w:hint="cs"/>
          <w:rtl/>
        </w:rPr>
        <w:t xml:space="preserve"> را رد نماید مثل کسی است که خداوند تبارک و تعالی را رد نماید. بنابراین، تسلیم شدن در برابر</w:t>
      </w:r>
      <w:r w:rsidR="003A7AAA" w:rsidRPr="001325A9">
        <w:rPr>
          <w:rStyle w:val="Char"/>
          <w:rFonts w:hint="cs"/>
          <w:rtl/>
        </w:rPr>
        <w:t xml:space="preserve"> آن‌ها </w:t>
      </w:r>
      <w:r w:rsidRPr="001325A9">
        <w:rPr>
          <w:rStyle w:val="Char"/>
          <w:rFonts w:hint="cs"/>
          <w:rtl/>
        </w:rPr>
        <w:t>واجب است و بایستی امر</w:t>
      </w:r>
      <w:r w:rsidR="003A7AAA" w:rsidRPr="001325A9">
        <w:rPr>
          <w:rStyle w:val="Char"/>
          <w:rFonts w:hint="cs"/>
          <w:rtl/>
        </w:rPr>
        <w:t xml:space="preserve"> آن‌ها </w:t>
      </w:r>
      <w:r w:rsidRPr="001325A9">
        <w:rPr>
          <w:rStyle w:val="Char"/>
          <w:rFonts w:hint="cs"/>
          <w:rtl/>
        </w:rPr>
        <w:t>اجابی شود و به قول</w:t>
      </w:r>
      <w:r w:rsidR="003A7AAA" w:rsidRPr="001325A9">
        <w:rPr>
          <w:rStyle w:val="Char"/>
          <w:rFonts w:hint="cs"/>
          <w:rtl/>
        </w:rPr>
        <w:t xml:space="preserve"> آن‌ها </w:t>
      </w:r>
      <w:r w:rsidRPr="001325A9">
        <w:rPr>
          <w:rStyle w:val="Char"/>
          <w:rFonts w:hint="cs"/>
          <w:rtl/>
        </w:rPr>
        <w:t xml:space="preserve">عمل گردد. </w:t>
      </w:r>
    </w:p>
    <w:p w:rsidR="00B67D0C" w:rsidRPr="001325A9" w:rsidRDefault="00B67D0C" w:rsidP="001325A9">
      <w:pPr>
        <w:tabs>
          <w:tab w:val="right" w:pos="7031"/>
        </w:tabs>
        <w:ind w:firstLine="284"/>
        <w:rPr>
          <w:rStyle w:val="Char"/>
          <w:rtl/>
        </w:rPr>
      </w:pPr>
      <w:r w:rsidRPr="001325A9">
        <w:rPr>
          <w:rStyle w:val="Char"/>
          <w:rFonts w:hint="cs"/>
          <w:rtl/>
        </w:rPr>
        <w:t>بنابراین، معتقدیم که احکام شرعی الهی جز از آب شیرین و گوارای</w:t>
      </w:r>
      <w:r w:rsidR="003A7AAA" w:rsidRPr="001325A9">
        <w:rPr>
          <w:rStyle w:val="Char"/>
          <w:rFonts w:hint="cs"/>
          <w:rtl/>
        </w:rPr>
        <w:t xml:space="preserve"> آن‌ها </w:t>
      </w:r>
      <w:r w:rsidRPr="001325A9">
        <w:rPr>
          <w:rStyle w:val="Char"/>
          <w:rFonts w:hint="cs"/>
          <w:rtl/>
        </w:rPr>
        <w:t>سیراب نمی‌شود و گرفتن احکام شرعی جز از</w:t>
      </w:r>
      <w:r w:rsidR="003A7AAA" w:rsidRPr="001325A9">
        <w:rPr>
          <w:rStyle w:val="Char"/>
          <w:rFonts w:hint="cs"/>
          <w:rtl/>
        </w:rPr>
        <w:t xml:space="preserve"> آن‌ها </w:t>
      </w:r>
      <w:r w:rsidRPr="001325A9">
        <w:rPr>
          <w:rStyle w:val="Char"/>
          <w:rFonts w:hint="cs"/>
          <w:rtl/>
        </w:rPr>
        <w:t>صحیح نمی‌باشد، پس اگر مکلفی برای گرفتن احکام شرعی به غیر از</w:t>
      </w:r>
      <w:r w:rsidR="003A7AAA" w:rsidRPr="001325A9">
        <w:rPr>
          <w:rStyle w:val="Char"/>
          <w:rFonts w:hint="cs"/>
          <w:rtl/>
        </w:rPr>
        <w:t xml:space="preserve"> آن‌ها </w:t>
      </w:r>
      <w:r w:rsidRPr="001325A9">
        <w:rPr>
          <w:rStyle w:val="Char"/>
          <w:rFonts w:hint="cs"/>
          <w:rtl/>
        </w:rPr>
        <w:t>(ائمه) رجوع نماید بریء الذمه نمی‌شود. و انسان مکلف بین خود و پروردگارش نسبت به تکالیف مفروضه‌ای که انجام داده است جز از طریق</w:t>
      </w:r>
      <w:r w:rsidR="003A7AAA" w:rsidRPr="001325A9">
        <w:rPr>
          <w:rStyle w:val="Char"/>
          <w:rFonts w:hint="cs"/>
          <w:rtl/>
        </w:rPr>
        <w:t xml:space="preserve"> آن‌ها </w:t>
      </w:r>
      <w:r w:rsidRPr="001325A9">
        <w:rPr>
          <w:rStyle w:val="Char"/>
          <w:rFonts w:hint="cs"/>
          <w:rtl/>
        </w:rPr>
        <w:t>اطمینان حاصل نمی‌کند. آنان مانند کشتی نوح هستند، هر کس بر آن سوار شود نجات یافت و هر کس از آن تخلف نمود در این بحر طوفانی و لبریز از امواج شبهات و گمراهی‌ها غرق شد)</w:t>
      </w:r>
      <w:r w:rsidRPr="001A1F4B">
        <w:rPr>
          <w:rStyle w:val="Char"/>
          <w:vertAlign w:val="superscript"/>
          <w:rtl/>
        </w:rPr>
        <w:footnoteReference w:id="73"/>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مختصر اوصافی بود که در کتب امامیه برای امام ذکر شده‌اند و کتاب‌های قابل اعتماد و معتبر</w:t>
      </w:r>
      <w:r w:rsidR="003A7AAA" w:rsidRPr="001325A9">
        <w:rPr>
          <w:rStyle w:val="Char"/>
          <w:rFonts w:hint="cs"/>
          <w:rtl/>
        </w:rPr>
        <w:t xml:space="preserve"> آن‌ها </w:t>
      </w:r>
      <w:r w:rsidRPr="001325A9">
        <w:rPr>
          <w:rStyle w:val="Char"/>
          <w:rFonts w:hint="cs"/>
          <w:rtl/>
        </w:rPr>
        <w:t>لبریز از چنین اوصافی هستند و غلط</w:t>
      </w:r>
      <w:r w:rsidR="003A7AAA" w:rsidRPr="001325A9">
        <w:rPr>
          <w:rStyle w:val="Char"/>
          <w:rFonts w:hint="cs"/>
          <w:rtl/>
        </w:rPr>
        <w:t xml:space="preserve"> آن‌ها </w:t>
      </w:r>
      <w:r w:rsidRPr="001325A9">
        <w:rPr>
          <w:rStyle w:val="Char"/>
          <w:rFonts w:hint="cs"/>
          <w:rtl/>
        </w:rPr>
        <w:t>از محدوده‌</w:t>
      </w:r>
      <w:r w:rsidR="003A7AAA" w:rsidRPr="001325A9">
        <w:rPr>
          <w:rStyle w:val="Char"/>
          <w:rFonts w:hint="cs"/>
          <w:rtl/>
        </w:rPr>
        <w:t>ی</w:t>
      </w:r>
      <w:r w:rsidRPr="001325A9">
        <w:rPr>
          <w:rStyle w:val="Char"/>
          <w:rFonts w:hint="cs"/>
          <w:rtl/>
        </w:rPr>
        <w:t xml:space="preserve"> شرع و عقل هم فراتر رفته‌اند و حتی از ذوق هم خارج است</w:t>
      </w:r>
      <w:r w:rsidRPr="001A1F4B">
        <w:rPr>
          <w:rStyle w:val="Char"/>
          <w:vertAlign w:val="superscript"/>
          <w:rtl/>
        </w:rPr>
        <w:footnoteReference w:id="74"/>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حال این سؤال مطرح است که چرا این احکام و اوصاف – یا حتی بعضی از</w:t>
      </w:r>
      <w:r w:rsidR="003A7AAA" w:rsidRPr="001325A9">
        <w:rPr>
          <w:rStyle w:val="Char"/>
          <w:rFonts w:hint="cs"/>
          <w:rtl/>
        </w:rPr>
        <w:t xml:space="preserve"> آن‌ها </w:t>
      </w:r>
      <w:r w:rsidRPr="001325A9">
        <w:rPr>
          <w:rStyle w:val="Char"/>
          <w:rFonts w:hint="cs"/>
          <w:rtl/>
        </w:rPr>
        <w:t xml:space="preserve">– در قرآن وارد نشده‌اند؟! </w:t>
      </w:r>
    </w:p>
    <w:p w:rsidR="00B67D0C" w:rsidRPr="001325A9" w:rsidRDefault="00B67D0C" w:rsidP="001325A9">
      <w:pPr>
        <w:pStyle w:val="9-1"/>
        <w:rPr>
          <w:rtl/>
        </w:rPr>
      </w:pPr>
      <w:bookmarkStart w:id="569" w:name="_Toc80780755"/>
      <w:bookmarkStart w:id="570" w:name="_Toc80781640"/>
      <w:bookmarkStart w:id="571" w:name="_Toc80833116"/>
      <w:bookmarkStart w:id="572" w:name="_Toc278474582"/>
      <w:bookmarkStart w:id="573" w:name="_Toc437346088"/>
      <w:r w:rsidRPr="001325A9">
        <w:rPr>
          <w:rFonts w:hint="cs"/>
          <w:rtl/>
        </w:rPr>
        <w:t>4ـ دلیل امامیه ضعیف‌تر از دلایل یهود و نصاری است</w:t>
      </w:r>
      <w:bookmarkEnd w:id="569"/>
      <w:bookmarkEnd w:id="570"/>
      <w:bookmarkEnd w:id="571"/>
      <w:bookmarkEnd w:id="572"/>
      <w:bookmarkEnd w:id="573"/>
    </w:p>
    <w:p w:rsidR="00B67D0C" w:rsidRPr="001325A9" w:rsidRDefault="00B67D0C" w:rsidP="001325A9">
      <w:pPr>
        <w:tabs>
          <w:tab w:val="right" w:pos="7031"/>
        </w:tabs>
        <w:ind w:firstLine="284"/>
        <w:rPr>
          <w:rStyle w:val="Char"/>
          <w:rtl/>
        </w:rPr>
      </w:pPr>
      <w:r w:rsidRPr="001325A9">
        <w:rPr>
          <w:rStyle w:val="Char"/>
          <w:rFonts w:hint="cs"/>
          <w:rtl/>
        </w:rPr>
        <w:t>در قرآن آیات زیادی وارد شده‌اند که از لحاظ ظاهری دلالت بر صحت دین اهل کتاب از یهود و نصاری و غیر</w:t>
      </w:r>
      <w:r w:rsidR="003A7AAA" w:rsidRPr="001325A9">
        <w:rPr>
          <w:rStyle w:val="Char"/>
          <w:rFonts w:hint="cs"/>
          <w:rtl/>
        </w:rPr>
        <w:t xml:space="preserve"> آن‌ها </w:t>
      </w:r>
      <w:r w:rsidRPr="001325A9">
        <w:rPr>
          <w:rStyle w:val="Char"/>
          <w:rFonts w:hint="cs"/>
          <w:rtl/>
        </w:rPr>
        <w:t>از قبیل صابئه</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75"/>
      </w:r>
      <w:r w:rsidRPr="0045730C">
        <w:rPr>
          <w:rStyle w:val="newsbodytext1"/>
          <w:rFonts w:ascii="Simplified Arabic" w:cs="IRNazli" w:hint="cs"/>
          <w:szCs w:val="28"/>
          <w:vertAlign w:val="superscript"/>
          <w:rtl/>
          <w:lang w:bidi="ar-AE"/>
        </w:rPr>
        <w:t>)</w:t>
      </w:r>
      <w:r w:rsidRPr="001325A9">
        <w:rPr>
          <w:rStyle w:val="Char"/>
          <w:rFonts w:hint="cs"/>
          <w:rtl/>
        </w:rPr>
        <w:t xml:space="preserve"> می‌کند. از ا</w:t>
      </w:r>
      <w:r w:rsidR="003A7AAA" w:rsidRPr="001325A9">
        <w:rPr>
          <w:rStyle w:val="Char"/>
          <w:rFonts w:hint="cs"/>
          <w:rtl/>
        </w:rPr>
        <w:t>ی</w:t>
      </w:r>
      <w:r w:rsidRPr="001325A9">
        <w:rPr>
          <w:rStyle w:val="Char"/>
          <w:rFonts w:hint="cs"/>
          <w:rtl/>
        </w:rPr>
        <w:t>ن‌رو</w:t>
      </w:r>
      <w:r w:rsidR="003A7AAA" w:rsidRPr="001325A9">
        <w:rPr>
          <w:rStyle w:val="Char"/>
          <w:rFonts w:hint="cs"/>
          <w:rtl/>
        </w:rPr>
        <w:t xml:space="preserve"> آن‌ها </w:t>
      </w:r>
      <w:r w:rsidRPr="001325A9">
        <w:rPr>
          <w:rStyle w:val="Char"/>
          <w:rFonts w:hint="cs"/>
          <w:rtl/>
        </w:rPr>
        <w:t>به این آیات استدلال می</w:t>
      </w:r>
      <w:r w:rsidRPr="001325A9">
        <w:rPr>
          <w:rStyle w:val="Char"/>
          <w:rFonts w:hint="eastAsia"/>
          <w:rtl/>
        </w:rPr>
        <w:t>‌</w:t>
      </w:r>
      <w:r w:rsidRPr="001325A9">
        <w:rPr>
          <w:rStyle w:val="Char"/>
          <w:rFonts w:hint="cs"/>
          <w:rtl/>
        </w:rPr>
        <w:t>کنند مبنی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ایمان آوردن به اسلام برای</w:t>
      </w:r>
      <w:r w:rsidR="003A7AAA" w:rsidRPr="001325A9">
        <w:rPr>
          <w:rStyle w:val="Char"/>
          <w:rFonts w:hint="cs"/>
          <w:rtl/>
        </w:rPr>
        <w:t xml:space="preserve"> آن‌ها </w:t>
      </w:r>
      <w:r w:rsidRPr="001325A9">
        <w:rPr>
          <w:rStyle w:val="Char"/>
          <w:rFonts w:hint="cs"/>
          <w:rtl/>
        </w:rPr>
        <w:t>واجب نیست و تبعیت از پیامبر ما حضرت محمد</w:t>
      </w:r>
      <w:r w:rsidR="00CD3453" w:rsidRPr="00CD3453">
        <w:rPr>
          <w:rStyle w:val="Char"/>
          <w:rFonts w:cs="CTraditional Arabic" w:hint="cs"/>
          <w:rtl/>
        </w:rPr>
        <w:t xml:space="preserve"> ج</w:t>
      </w:r>
      <w:r w:rsidRPr="001325A9">
        <w:rPr>
          <w:rStyle w:val="Char"/>
          <w:rFonts w:hint="cs"/>
          <w:rtl/>
        </w:rPr>
        <w:t xml:space="preserve"> برای</w:t>
      </w:r>
      <w:r w:rsidR="003A7AAA" w:rsidRPr="001325A9">
        <w:rPr>
          <w:rStyle w:val="Char"/>
          <w:rFonts w:hint="cs"/>
          <w:rtl/>
        </w:rPr>
        <w:t xml:space="preserve"> آن‌ها </w:t>
      </w:r>
      <w:r w:rsidRPr="001325A9">
        <w:rPr>
          <w:rStyle w:val="Char"/>
          <w:rFonts w:hint="cs"/>
          <w:rtl/>
        </w:rPr>
        <w:t>به شرط گرفته نشده است. گفتنی است که‌ این آیاتی که اهل کتاب به</w:t>
      </w:r>
      <w:r w:rsidR="003A7AAA" w:rsidRPr="001325A9">
        <w:rPr>
          <w:rStyle w:val="Char"/>
          <w:rFonts w:hint="cs"/>
          <w:rtl/>
        </w:rPr>
        <w:t xml:space="preserve"> آن‌ها </w:t>
      </w:r>
      <w:r w:rsidRPr="001325A9">
        <w:rPr>
          <w:rStyle w:val="Char"/>
          <w:rFonts w:hint="cs"/>
          <w:rtl/>
        </w:rPr>
        <w:t>استدلال می‌کنند از لحاظ دلالت قوی‌ترند، اما با وجود این همه قوت دلالت</w:t>
      </w:r>
      <w:r w:rsidRPr="001325A9">
        <w:rPr>
          <w:rStyle w:val="Char"/>
          <w:rtl/>
        </w:rPr>
        <w:t>،</w:t>
      </w:r>
      <w:r w:rsidRPr="001325A9">
        <w:rPr>
          <w:rStyle w:val="Char"/>
          <w:rFonts w:hint="cs"/>
          <w:rtl/>
        </w:rPr>
        <w:t xml:space="preserve"> ما این آیات را در حق اهل کتاب نسبت به آنچه که می‌گویند و ادعا می‌کنند، حجت و دلیل نمی‌دانیم. </w:t>
      </w:r>
    </w:p>
    <w:p w:rsidR="00B67D0C" w:rsidRDefault="00E85438" w:rsidP="001325A9">
      <w:pPr>
        <w:tabs>
          <w:tab w:val="right" w:pos="7031"/>
        </w:tabs>
        <w:ind w:firstLine="284"/>
        <w:rPr>
          <w:rStyle w:val="Char"/>
          <w:rtl/>
        </w:rPr>
      </w:pPr>
      <w:r>
        <w:rPr>
          <w:rStyle w:val="Char"/>
          <w:rFonts w:hint="cs"/>
          <w:rtl/>
        </w:rPr>
        <w:t>این آیات عبارتند از:</w:t>
      </w:r>
    </w:p>
    <w:p w:rsidR="00B67D0C" w:rsidRPr="001325A9" w:rsidRDefault="00E85438" w:rsidP="00E85438">
      <w:pPr>
        <w:pStyle w:val="a"/>
        <w:rPr>
          <w:rStyle w:val="Char"/>
          <w:rtl/>
        </w:rPr>
      </w:pPr>
      <w:r>
        <w:rPr>
          <w:rFonts w:cs="Traditional Arabic"/>
          <w:color w:val="000000"/>
          <w:shd w:val="clear" w:color="auto" w:fill="FFFFFF"/>
          <w:rtl/>
        </w:rPr>
        <w:t>﴿</w:t>
      </w:r>
      <w:r w:rsidRPr="00B90D21">
        <w:rPr>
          <w:rStyle w:val="Char4"/>
          <w:rtl/>
        </w:rPr>
        <w:t>إِنَّ الَّذِينَ آمَنُوا وَالَّذِينَ هَادُوا وَالنَّصَارَى وَالصَّابِئِينَ مَنْ آمَنَ بِاللَّهِ وَالْيَوْمِ الْآخِرِ وَعَمِلَ صَالِحًا فَلَهُمْ أَجْرُهُمْ عِنْدَ رَبِّهِمْ وَلَا خَوْفٌ عَلَيْهِمْ وَلَا هُمْ يَحْزَنُونَ٦٢</w:t>
      </w:r>
      <w:r>
        <w:rPr>
          <w:rFonts w:cs="Traditional Arabic"/>
          <w:color w:val="000000"/>
          <w:shd w:val="clear" w:color="auto" w:fill="FFFFFF"/>
          <w:rtl/>
        </w:rPr>
        <w:t>﴾</w:t>
      </w:r>
      <w:r w:rsidRPr="00B90D21">
        <w:rPr>
          <w:rStyle w:val="Char4"/>
          <w:rtl/>
        </w:rPr>
        <w:t xml:space="preserve"> </w:t>
      </w:r>
      <w:r w:rsidRPr="00C061E3">
        <w:rPr>
          <w:rStyle w:val="Char2"/>
          <w:rtl/>
        </w:rPr>
        <w:t>[البقرة:62]</w:t>
      </w:r>
      <w:r w:rsidRPr="00C061E3">
        <w:rPr>
          <w:rStyle w:val="Char2"/>
          <w:rFonts w:hint="cs"/>
          <w:rtl/>
        </w:rPr>
        <w:t>.</w:t>
      </w:r>
    </w:p>
    <w:p w:rsidR="00B67D0C" w:rsidRPr="00E85438" w:rsidRDefault="00B67D0C" w:rsidP="00E85438">
      <w:pPr>
        <w:pStyle w:val="a"/>
        <w:rPr>
          <w:rtl/>
        </w:rPr>
      </w:pPr>
      <w:r w:rsidRPr="00E85438">
        <w:rPr>
          <w:rFonts w:hint="cs"/>
          <w:rtl/>
        </w:rPr>
        <w:t>«</w:t>
      </w:r>
      <w:r w:rsidRPr="00E85438">
        <w:rPr>
          <w:rtl/>
        </w:rPr>
        <w:t xml:space="preserve">به راستى </w:t>
      </w:r>
      <w:r w:rsidR="003A7AAA" w:rsidRPr="00E85438">
        <w:rPr>
          <w:rtl/>
        </w:rPr>
        <w:t>ک</w:t>
      </w:r>
      <w:r w:rsidRPr="00E85438">
        <w:rPr>
          <w:rtl/>
        </w:rPr>
        <w:t xml:space="preserve">سانى از مؤمنان و </w:t>
      </w:r>
      <w:r w:rsidR="003A7AAA" w:rsidRPr="00E85438">
        <w:rPr>
          <w:rtl/>
        </w:rPr>
        <w:t>ی</w:t>
      </w:r>
      <w:r w:rsidRPr="00E85438">
        <w:rPr>
          <w:rtl/>
        </w:rPr>
        <w:t>هود</w:t>
      </w:r>
      <w:r w:rsidR="003A7AAA" w:rsidRPr="00E85438">
        <w:rPr>
          <w:rtl/>
        </w:rPr>
        <w:t>ی</w:t>
      </w:r>
      <w:r w:rsidRPr="00E85438">
        <w:rPr>
          <w:rtl/>
        </w:rPr>
        <w:t xml:space="preserve">ان و </w:t>
      </w:r>
      <w:r w:rsidRPr="00E85438">
        <w:rPr>
          <w:rFonts w:hint="cs"/>
          <w:rtl/>
        </w:rPr>
        <w:t>نصاری</w:t>
      </w:r>
      <w:r w:rsidRPr="00E85438">
        <w:rPr>
          <w:rtl/>
        </w:rPr>
        <w:t xml:space="preserve"> و صاب</w:t>
      </w:r>
      <w:r w:rsidRPr="00E85438">
        <w:rPr>
          <w:rFonts w:hint="cs"/>
          <w:rtl/>
        </w:rPr>
        <w:t>ئان</w:t>
      </w:r>
      <w:r w:rsidRPr="00E85438">
        <w:rPr>
          <w:rtl/>
        </w:rPr>
        <w:t xml:space="preserve"> </w:t>
      </w:r>
      <w:r w:rsidR="003A7AAA" w:rsidRPr="00E85438">
        <w:rPr>
          <w:rtl/>
        </w:rPr>
        <w:t>ک</w:t>
      </w:r>
      <w:r w:rsidRPr="00E85438">
        <w:rPr>
          <w:rtl/>
        </w:rPr>
        <w:t>ه به خدا و روز ق</w:t>
      </w:r>
      <w:r w:rsidR="003A7AAA" w:rsidRPr="00E85438">
        <w:rPr>
          <w:rtl/>
        </w:rPr>
        <w:t>ی</w:t>
      </w:r>
      <w:r w:rsidRPr="00E85438">
        <w:rPr>
          <w:rtl/>
        </w:rPr>
        <w:t>امت ا</w:t>
      </w:r>
      <w:r w:rsidR="003A7AAA" w:rsidRPr="00E85438">
        <w:rPr>
          <w:rtl/>
        </w:rPr>
        <w:t>ی</w:t>
      </w:r>
      <w:r w:rsidRPr="00E85438">
        <w:rPr>
          <w:rtl/>
        </w:rPr>
        <w:t xml:space="preserve">مان آورده و </w:t>
      </w:r>
      <w:r w:rsidR="003A7AAA" w:rsidRPr="00E85438">
        <w:rPr>
          <w:rtl/>
        </w:rPr>
        <w:t>ک</w:t>
      </w:r>
      <w:r w:rsidRPr="00E85438">
        <w:rPr>
          <w:rtl/>
        </w:rPr>
        <w:t>ار شا</w:t>
      </w:r>
      <w:r w:rsidR="003A7AAA" w:rsidRPr="00E85438">
        <w:rPr>
          <w:rtl/>
        </w:rPr>
        <w:t>ی</w:t>
      </w:r>
      <w:r w:rsidRPr="00E85438">
        <w:rPr>
          <w:rtl/>
        </w:rPr>
        <w:t xml:space="preserve">سته </w:t>
      </w:r>
      <w:r w:rsidR="003A7AAA" w:rsidRPr="00E85438">
        <w:rPr>
          <w:rtl/>
        </w:rPr>
        <w:t>ک</w:t>
      </w:r>
      <w:r w:rsidRPr="00E85438">
        <w:rPr>
          <w:rtl/>
        </w:rPr>
        <w:t>رده باشند، پاداشش</w:t>
      </w:r>
      <w:r w:rsidR="005A566A">
        <w:rPr>
          <w:rtl/>
        </w:rPr>
        <w:t xml:space="preserve">ان را </w:t>
      </w:r>
      <w:r w:rsidRPr="00E85438">
        <w:rPr>
          <w:rtl/>
        </w:rPr>
        <w:t>نزد پروردگارشان دارند. و نه ب</w:t>
      </w:r>
      <w:r w:rsidR="003A7AAA" w:rsidRPr="00E85438">
        <w:rPr>
          <w:rtl/>
        </w:rPr>
        <w:t>ی</w:t>
      </w:r>
      <w:r w:rsidRPr="00E85438">
        <w:rPr>
          <w:rtl/>
        </w:rPr>
        <w:t>مى بر آنان است و نه آنان اندوهگ</w:t>
      </w:r>
      <w:r w:rsidR="003A7AAA" w:rsidRPr="00E85438">
        <w:rPr>
          <w:rtl/>
        </w:rPr>
        <w:t>ی</w:t>
      </w:r>
      <w:r w:rsidRPr="00E85438">
        <w:rPr>
          <w:rtl/>
        </w:rPr>
        <w:t>ن شوند</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شکی در این نیست که ظاهر این آیه دلالت بر صحت دین یهود و نصاری می‌کند، چون در این آیه برای نجات در روز قیامت شرطی جز ایمان به خدا و روز آخرت و انجام دادن عمل صالح را به شرط نگرفته است و ایمان به نبوت پیامبر (حضرت محمد</w:t>
      </w:r>
      <w:r w:rsidR="00CD3453" w:rsidRPr="00CD3453">
        <w:rPr>
          <w:rStyle w:val="Char"/>
          <w:rFonts w:cs="CTraditional Arabic" w:hint="cs"/>
          <w:rtl/>
        </w:rPr>
        <w:t xml:space="preserve"> ج</w:t>
      </w:r>
      <w:r w:rsidRPr="001325A9">
        <w:rPr>
          <w:rStyle w:val="Char"/>
          <w:rFonts w:hint="cs"/>
          <w:rtl/>
        </w:rPr>
        <w:t>) و سایر شروط اسلام در این آیه شرط نیستند؛ حال آیا برای دلایلی که امامیه برای اثبات امامت به</w:t>
      </w:r>
      <w:r w:rsidR="003A7AAA" w:rsidRPr="001325A9">
        <w:rPr>
          <w:rStyle w:val="Char"/>
          <w:rFonts w:hint="cs"/>
          <w:rtl/>
        </w:rPr>
        <w:t xml:space="preserve"> آن‌ها </w:t>
      </w:r>
      <w:r w:rsidRPr="001325A9">
        <w:rPr>
          <w:rStyle w:val="Char"/>
          <w:rFonts w:hint="cs"/>
          <w:rtl/>
        </w:rPr>
        <w:t>استدلال می‌کنند چنین قوتی وجود دارد و آیا دلایل امامیه برای اثبات اصل امامت این</w:t>
      </w:r>
      <w:r w:rsidRPr="001325A9">
        <w:rPr>
          <w:rStyle w:val="Char"/>
          <w:rtl/>
        </w:rPr>
        <w:t xml:space="preserve"> </w:t>
      </w:r>
      <w:r w:rsidRPr="001325A9">
        <w:rPr>
          <w:rStyle w:val="Char"/>
          <w:rFonts w:hint="cs"/>
          <w:rtl/>
        </w:rPr>
        <w:t xml:space="preserve">قدر واضح الدلاله هستند؟! </w:t>
      </w:r>
    </w:p>
    <w:p w:rsidR="00B67D0C" w:rsidRPr="001325A9" w:rsidRDefault="00B67D0C" w:rsidP="001325A9">
      <w:pPr>
        <w:tabs>
          <w:tab w:val="right" w:pos="7031"/>
        </w:tabs>
        <w:ind w:firstLine="284"/>
        <w:rPr>
          <w:rStyle w:val="Char"/>
          <w:rtl/>
        </w:rPr>
      </w:pPr>
      <w:r w:rsidRPr="001325A9">
        <w:rPr>
          <w:rStyle w:val="Char"/>
          <w:rFonts w:hint="cs"/>
          <w:rtl/>
        </w:rPr>
        <w:t>اما محل خلل در استدلال به آیه‌</w:t>
      </w:r>
      <w:r w:rsidR="003A7AAA" w:rsidRPr="001325A9">
        <w:rPr>
          <w:rStyle w:val="Char"/>
          <w:rFonts w:hint="cs"/>
          <w:rtl/>
        </w:rPr>
        <w:t>ی</w:t>
      </w:r>
      <w:r w:rsidRPr="001325A9">
        <w:rPr>
          <w:rStyle w:val="Char"/>
          <w:rFonts w:hint="cs"/>
          <w:rtl/>
        </w:rPr>
        <w:t xml:space="preserve"> فوق این است که در قرآن آیات محکماتی وجود دارند که در</w:t>
      </w:r>
      <w:r w:rsidR="003A7AAA" w:rsidRPr="001325A9">
        <w:rPr>
          <w:rStyle w:val="Char"/>
          <w:rFonts w:hint="cs"/>
          <w:rtl/>
        </w:rPr>
        <w:t xml:space="preserve"> آن‌ها </w:t>
      </w:r>
      <w:r w:rsidRPr="001325A9">
        <w:rPr>
          <w:rStyle w:val="Char"/>
          <w:rFonts w:hint="cs"/>
          <w:rtl/>
        </w:rPr>
        <w:t>اسلام و پیروی از پیامبر</w:t>
      </w:r>
      <w:r w:rsidR="00CD3453" w:rsidRPr="00CD3453">
        <w:rPr>
          <w:rStyle w:val="Char"/>
          <w:rFonts w:cs="CTraditional Arabic" w:hint="cs"/>
          <w:rtl/>
        </w:rPr>
        <w:t xml:space="preserve"> ج</w:t>
      </w:r>
      <w:r w:rsidRPr="001325A9">
        <w:rPr>
          <w:rStyle w:val="Char"/>
          <w:rFonts w:hint="cs"/>
          <w:rtl/>
        </w:rPr>
        <w:t xml:space="preserve"> به شرط گرفته می‌شود و این آیه خاص کسانی است که بمیرند و اسلام به</w:t>
      </w:r>
      <w:r w:rsidR="003A7AAA" w:rsidRPr="001325A9">
        <w:rPr>
          <w:rStyle w:val="Char"/>
          <w:rFonts w:hint="cs"/>
          <w:rtl/>
        </w:rPr>
        <w:t xml:space="preserve"> آن‌ها </w:t>
      </w:r>
      <w:r w:rsidRPr="001325A9">
        <w:rPr>
          <w:rStyle w:val="Char"/>
          <w:rFonts w:hint="cs"/>
          <w:rtl/>
        </w:rPr>
        <w:t xml:space="preserve">نرسیده باشد؛ با وجود آنکه این قید هم در آن آیه نیست، اما با ارجاع دادن آن به اصل کتاب که همان آیات محکم (ام الکتاب) هستند چنین معنایی روشن می‌شود. </w:t>
      </w:r>
    </w:p>
    <w:p w:rsidR="00B67D0C" w:rsidRPr="001325A9" w:rsidRDefault="00B67D0C" w:rsidP="001325A9">
      <w:pPr>
        <w:tabs>
          <w:tab w:val="right" w:pos="7031"/>
        </w:tabs>
        <w:ind w:firstLine="284"/>
        <w:rPr>
          <w:rStyle w:val="Char"/>
          <w:rtl/>
        </w:rPr>
      </w:pPr>
      <w:r w:rsidRPr="001325A9">
        <w:rPr>
          <w:rStyle w:val="Char"/>
          <w:rFonts w:hint="cs"/>
          <w:rtl/>
        </w:rPr>
        <w:t>ما می</w:t>
      </w:r>
      <w:r w:rsidRPr="001325A9">
        <w:rPr>
          <w:rStyle w:val="Char"/>
          <w:rFonts w:hint="eastAsia"/>
          <w:rtl/>
        </w:rPr>
        <w:t>‌</w:t>
      </w:r>
      <w:r w:rsidRPr="001325A9">
        <w:rPr>
          <w:rStyle w:val="Char"/>
          <w:rFonts w:hint="cs"/>
          <w:rtl/>
        </w:rPr>
        <w:t>توانیم یک سؤالی</w:t>
      </w:r>
      <w:r w:rsidRPr="001325A9">
        <w:rPr>
          <w:rStyle w:val="Char"/>
          <w:rtl/>
        </w:rPr>
        <w:t xml:space="preserve"> را</w:t>
      </w:r>
      <w:r w:rsidRPr="001325A9">
        <w:rPr>
          <w:rStyle w:val="Char"/>
          <w:rFonts w:hint="cs"/>
          <w:rtl/>
        </w:rPr>
        <w:t xml:space="preserve"> بپرسیم و بگوییم: آیا در تمام قرآن تنها یک نص واحدی یافت می‌شود که از لحاظ ظاهری دلالت واضحی بر امامت علی</w:t>
      </w:r>
      <w:r w:rsidR="00CD3453" w:rsidRPr="00CD3453">
        <w:rPr>
          <w:rStyle w:val="Char"/>
          <w:rFonts w:cs="CTraditional Arabic" w:hint="cs"/>
          <w:rtl/>
        </w:rPr>
        <w:t>س</w:t>
      </w:r>
      <w:r w:rsidRPr="001325A9">
        <w:rPr>
          <w:rStyle w:val="Char"/>
          <w:rFonts w:hint="cs"/>
          <w:rtl/>
        </w:rPr>
        <w:t xml:space="preserve"> یا دوازده امام داشته باشد، مثل این آیه‌ای که ذکر شد که از لحاظ ظاهری دلالت بر صحت دین یهود و نصاری و صائبین می‌کرد که اگر آیات محکم دیگری در قرآن</w:t>
      </w:r>
      <w:r w:rsidR="00D3341F">
        <w:rPr>
          <w:rStyle w:val="Char"/>
          <w:rFonts w:hint="cs"/>
          <w:rtl/>
        </w:rPr>
        <w:t xml:space="preserve"> آن را </w:t>
      </w:r>
      <w:r w:rsidRPr="001325A9">
        <w:rPr>
          <w:rStyle w:val="Char"/>
          <w:rFonts w:hint="cs"/>
          <w:rtl/>
        </w:rPr>
        <w:t>مقید نمی</w:t>
      </w:r>
      <w:r w:rsidRPr="001325A9">
        <w:rPr>
          <w:rStyle w:val="Char"/>
          <w:rFonts w:hint="eastAsia"/>
          <w:rtl/>
        </w:rPr>
        <w:t>‌</w:t>
      </w:r>
      <w:r w:rsidRPr="001325A9">
        <w:rPr>
          <w:rStyle w:val="Char"/>
          <w:rFonts w:hint="cs"/>
          <w:rtl/>
        </w:rPr>
        <w:t xml:space="preserve">کردند، در واقع نص صریحی بود در نجات اهل کتاب و صائبین، و دینشان هم صحیح می‌بود؟! </w:t>
      </w:r>
    </w:p>
    <w:p w:rsidR="00B67D0C" w:rsidRDefault="00B67D0C" w:rsidP="001325A9">
      <w:pPr>
        <w:tabs>
          <w:tab w:val="right" w:pos="7031"/>
        </w:tabs>
        <w:ind w:firstLine="284"/>
        <w:rPr>
          <w:rStyle w:val="Char"/>
          <w:rtl/>
        </w:rPr>
      </w:pPr>
      <w:r w:rsidRPr="001325A9">
        <w:rPr>
          <w:rStyle w:val="Char"/>
          <w:rFonts w:hint="cs"/>
          <w:rtl/>
        </w:rPr>
        <w:t>تمام آیاتی که امامیه برای اثبات امامت و سایر اصول دین</w:t>
      </w:r>
      <w:r w:rsidR="003A7AAA" w:rsidRPr="001325A9">
        <w:rPr>
          <w:rStyle w:val="Char"/>
          <w:rFonts w:hint="cs"/>
          <w:rtl/>
        </w:rPr>
        <w:t>ی</w:t>
      </w:r>
      <w:r w:rsidRPr="001325A9">
        <w:rPr>
          <w:rStyle w:val="Char"/>
          <w:rFonts w:hint="cs"/>
          <w:rtl/>
        </w:rPr>
        <w:t xml:space="preserve">‌شان به عنوان دلیل بیان می‌کنند، </w:t>
      </w:r>
      <w:r w:rsidRPr="001325A9">
        <w:rPr>
          <w:rStyle w:val="Char"/>
          <w:rtl/>
        </w:rPr>
        <w:t>ذاتاً</w:t>
      </w:r>
      <w:r w:rsidRPr="001325A9">
        <w:rPr>
          <w:rStyle w:val="Char"/>
          <w:rFonts w:hint="cs"/>
          <w:rtl/>
        </w:rPr>
        <w:t xml:space="preserve"> و از لحاظ صیغه‌</w:t>
      </w:r>
      <w:r w:rsidR="003A7AAA" w:rsidRPr="001325A9">
        <w:rPr>
          <w:rStyle w:val="Char"/>
          <w:rFonts w:hint="cs"/>
          <w:rtl/>
        </w:rPr>
        <w:t>ی</w:t>
      </w:r>
      <w:r w:rsidRPr="001325A9">
        <w:rPr>
          <w:rStyle w:val="Char"/>
          <w:rFonts w:hint="cs"/>
          <w:rtl/>
        </w:rPr>
        <w:t xml:space="preserve"> لفظی‌شان بر آن دلالت نمی‌کنند،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طریقی اشتباه و احتمالات</w:t>
      </w:r>
      <w:r w:rsidR="003A7AAA" w:rsidRPr="001325A9">
        <w:rPr>
          <w:rStyle w:val="Char"/>
          <w:rFonts w:hint="cs"/>
          <w:rtl/>
        </w:rPr>
        <w:t>ی</w:t>
      </w:r>
      <w:r w:rsidRPr="001325A9">
        <w:rPr>
          <w:rStyle w:val="Char"/>
          <w:rFonts w:hint="cs"/>
          <w:rtl/>
        </w:rPr>
        <w:t xml:space="preserve"> بس</w:t>
      </w:r>
      <w:r w:rsidR="003A7AAA" w:rsidRPr="001325A9">
        <w:rPr>
          <w:rStyle w:val="Char"/>
          <w:rFonts w:hint="cs"/>
          <w:rtl/>
        </w:rPr>
        <w:t>ی</w:t>
      </w:r>
      <w:r w:rsidRPr="001325A9">
        <w:rPr>
          <w:rStyle w:val="Char"/>
          <w:rFonts w:hint="cs"/>
          <w:rtl/>
        </w:rPr>
        <w:t>ار بع</w:t>
      </w:r>
      <w:r w:rsidR="003A7AAA" w:rsidRPr="001325A9">
        <w:rPr>
          <w:rStyle w:val="Char"/>
          <w:rFonts w:hint="cs"/>
          <w:rtl/>
        </w:rPr>
        <w:t>ی</w:t>
      </w:r>
      <w:r w:rsidRPr="001325A9">
        <w:rPr>
          <w:rStyle w:val="Char"/>
          <w:rFonts w:hint="cs"/>
          <w:rtl/>
        </w:rPr>
        <w:t xml:space="preserve">د چنین مفهومی را برای آن در نظر بگیرند، بلکه تمام این آیات به مجرد صیغه و ترکیبشان این احتمال ضعیف را هم ندارند. بنابراین، امامیه برای تقویت آن آیات به روایات نیاز دارند، و گرنه خود نص (آیه) به تنهایی هیچ ربطی به امامت ندارد. مثل </w:t>
      </w:r>
      <w:r w:rsidRPr="001325A9">
        <w:rPr>
          <w:rStyle w:val="Char"/>
          <w:rtl/>
        </w:rPr>
        <w:t>فرموده</w:t>
      </w:r>
      <w:r w:rsidR="00E85438">
        <w:rPr>
          <w:rStyle w:val="Char"/>
          <w:rFonts w:hint="cs"/>
          <w:rtl/>
        </w:rPr>
        <w:t xml:space="preserve"> خداوند:</w:t>
      </w:r>
    </w:p>
    <w:p w:rsidR="00E85438" w:rsidRPr="00C061E3" w:rsidRDefault="00E85438" w:rsidP="00E8543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الْيَوْمَ أَكْمَلْتُ لَكُمْ دِينَكُمْ</w:t>
      </w:r>
      <w:r>
        <w:rPr>
          <w:rStyle w:val="Char"/>
          <w:rFonts w:cs="Traditional Arabic"/>
          <w:color w:val="000000"/>
          <w:shd w:val="clear" w:color="auto" w:fill="FFFFFF"/>
          <w:rtl/>
        </w:rPr>
        <w:t>﴾</w:t>
      </w:r>
      <w:r w:rsidRPr="00B90D21">
        <w:rPr>
          <w:rStyle w:val="Char4"/>
          <w:rtl/>
        </w:rPr>
        <w:t xml:space="preserve"> </w:t>
      </w:r>
      <w:r w:rsidRPr="00C061E3">
        <w:rPr>
          <w:rStyle w:val="Char2"/>
          <w:rtl/>
        </w:rPr>
        <w:t>[المائدة: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«امروز (احکام) دین شما را برایتان کامل کردم.</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آیه چه ربطی به امامت علی</w:t>
      </w:r>
      <w:r w:rsidR="00CD3453" w:rsidRPr="00CD3453">
        <w:rPr>
          <w:rStyle w:val="Char"/>
          <w:rFonts w:cs="CTraditional Arabic" w:hint="cs"/>
          <w:rtl/>
        </w:rPr>
        <w:t>س</w:t>
      </w:r>
      <w:r w:rsidRPr="001325A9">
        <w:rPr>
          <w:rStyle w:val="Char"/>
          <w:rFonts w:hint="cs"/>
          <w:rtl/>
        </w:rPr>
        <w:t xml:space="preserve"> دارد؟! این معنا (یعنی امامت علی</w:t>
      </w:r>
      <w:r w:rsidR="00CD3453" w:rsidRPr="00CD3453">
        <w:rPr>
          <w:rStyle w:val="Char"/>
          <w:rFonts w:cs="CTraditional Arabic" w:hint="cs"/>
          <w:rtl/>
        </w:rPr>
        <w:t>س</w:t>
      </w:r>
      <w:r w:rsidRPr="001325A9">
        <w:rPr>
          <w:rStyle w:val="Char"/>
          <w:rFonts w:hint="cs"/>
          <w:rtl/>
        </w:rPr>
        <w:t>) قطعاً در نص این آیه وجود ندارد.</w:t>
      </w:r>
    </w:p>
    <w:p w:rsidR="00B67D0C" w:rsidRDefault="00E85438" w:rsidP="001325A9">
      <w:pPr>
        <w:tabs>
          <w:tab w:val="right" w:pos="7031"/>
        </w:tabs>
        <w:ind w:firstLine="284"/>
        <w:rPr>
          <w:rStyle w:val="Char"/>
          <w:rtl/>
        </w:rPr>
      </w:pPr>
      <w:r>
        <w:rPr>
          <w:rStyle w:val="Char"/>
          <w:rFonts w:hint="cs"/>
          <w:rtl/>
        </w:rPr>
        <w:t>یا قول خداوند: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إِنَّمَا وَلِيُّكُمُ اللَّهُ وَرَسُولُهُ وَالَّذِينَ آمَنُوا</w:t>
      </w:r>
      <w:r>
        <w:rPr>
          <w:rFonts w:cs="Traditional Arabic"/>
          <w:color w:val="000000"/>
          <w:shd w:val="clear" w:color="auto" w:fill="FFFFFF"/>
          <w:rtl/>
        </w:rPr>
        <w:t>﴾</w:t>
      </w:r>
      <w:r w:rsidRPr="00B90D21">
        <w:rPr>
          <w:rStyle w:val="Char4"/>
          <w:rtl/>
        </w:rPr>
        <w:t xml:space="preserve"> </w:t>
      </w:r>
      <w:r w:rsidRPr="00C061E3">
        <w:rPr>
          <w:rStyle w:val="Char2"/>
          <w:rtl/>
        </w:rPr>
        <w:t>[المائدة: 55]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«تنها خدا و پیغمبر او و مؤمنانی یاور و دوست شمایند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ترکیب لفظی این آیه چیزی که دلالت یا اشاره به علی</w:t>
      </w:r>
      <w:r w:rsidR="00CD3453" w:rsidRPr="00CD3453">
        <w:rPr>
          <w:rStyle w:val="Char"/>
          <w:rFonts w:cs="CTraditional Arabic" w:hint="cs"/>
          <w:rtl/>
        </w:rPr>
        <w:t>س</w:t>
      </w:r>
      <w:r w:rsidRPr="001325A9">
        <w:rPr>
          <w:rStyle w:val="Char"/>
          <w:rFonts w:hint="cs"/>
          <w:rtl/>
        </w:rPr>
        <w:t xml:space="preserve"> یا غیر او نماید وجود ندارد. پس به ناچار باید چیز دیگری خارج از نص باشد که نص (آیه) را توجیه نماید و</w:t>
      </w:r>
      <w:r w:rsidR="00D3341F">
        <w:rPr>
          <w:rStyle w:val="Char"/>
          <w:rFonts w:hint="cs"/>
          <w:rtl/>
        </w:rPr>
        <w:t xml:space="preserve"> آن را </w:t>
      </w:r>
      <w:r w:rsidRPr="001325A9">
        <w:rPr>
          <w:rStyle w:val="Char"/>
          <w:rFonts w:hint="cs"/>
          <w:rtl/>
        </w:rPr>
        <w:t>تکمیل گرداند و آنچه را که می‌خواهند به آن برسند و بگویند، به آن نسبت دهند. در این وضعیت و بحران، نقش روایت پیش می‌آید – و به ناچار – در روایات هم باید به اسم تصریح شود. سپس بعد از آن تفسیر نصوص پیش می</w:t>
      </w:r>
      <w:r w:rsidRPr="001325A9">
        <w:rPr>
          <w:rStyle w:val="Char"/>
          <w:rFonts w:hint="eastAsia"/>
          <w:rtl/>
        </w:rPr>
        <w:t>‌</w:t>
      </w:r>
      <w:r w:rsidRPr="001325A9">
        <w:rPr>
          <w:rStyle w:val="Char"/>
          <w:rFonts w:hint="cs"/>
          <w:rtl/>
        </w:rPr>
        <w:t>آید که باید موافق آن ادعا باشد.</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ی</w:t>
      </w:r>
      <w:r w:rsidRPr="001325A9">
        <w:rPr>
          <w:rStyle w:val="Char"/>
          <w:rFonts w:hint="cs"/>
          <w:rtl/>
        </w:rPr>
        <w:t xml:space="preserve"> این لوازمات و صغری و کبراهایی که امامیه برای اثبات امامت چیده‌اند، آن آیه‌ای که قبلاً به آن اشاره شد و اهل کتاب از یهود و نصاری به آن استدلال می‌نمایند، به چنین چیزی احتیاج ندارد! </w:t>
      </w:r>
    </w:p>
    <w:p w:rsidR="00B67D0C" w:rsidRDefault="00B67D0C" w:rsidP="00E85438">
      <w:pPr>
        <w:tabs>
          <w:tab w:val="right" w:pos="7031"/>
        </w:tabs>
        <w:ind w:firstLine="284"/>
        <w:rPr>
          <w:rStyle w:val="Char"/>
          <w:rtl/>
        </w:rPr>
      </w:pPr>
      <w:r w:rsidRPr="001325A9">
        <w:rPr>
          <w:rStyle w:val="Char"/>
          <w:rFonts w:hint="cs"/>
          <w:rtl/>
        </w:rPr>
        <w:t>ا</w:t>
      </w:r>
      <w:r w:rsidR="003A7AAA" w:rsidRPr="001325A9">
        <w:rPr>
          <w:rStyle w:val="Char"/>
          <w:rFonts w:hint="cs"/>
          <w:rtl/>
        </w:rPr>
        <w:t>ک</w:t>
      </w:r>
      <w:r w:rsidRPr="001325A9">
        <w:rPr>
          <w:rStyle w:val="Char"/>
          <w:rFonts w:hint="cs"/>
          <w:rtl/>
        </w:rPr>
        <w:t>نون استدلال کدام یک (اهل کتاب و امامیه) قوی‌تر است؟ و ادعای کدام یک مقرون به صحت است؟!</w:t>
      </w:r>
    </w:p>
    <w:p w:rsidR="00B67D0C" w:rsidRPr="001325A9" w:rsidRDefault="00E85438" w:rsidP="00E85438">
      <w:pPr>
        <w:pStyle w:val="a"/>
        <w:rPr>
          <w:rStyle w:val="Char"/>
          <w:rtl/>
        </w:rPr>
      </w:pPr>
      <w:r>
        <w:rPr>
          <w:rFonts w:cs="Traditional Arabic"/>
          <w:color w:val="000000"/>
          <w:shd w:val="clear" w:color="auto" w:fill="FFFFFF"/>
          <w:rtl/>
        </w:rPr>
        <w:t>﴿</w:t>
      </w:r>
      <w:r w:rsidRPr="00B90D21">
        <w:rPr>
          <w:rStyle w:val="Char4"/>
          <w:rtl/>
        </w:rPr>
        <w:t>فَإِنْ كُنْتَ فِي شَكٍّ مِمَّا أَنْزَلْنَا إِلَيْكَ فَاسْأَلِ الَّذِينَ يَقْرَءُونَ الْكِتَابَ مِنْ قَبْلِكَ</w:t>
      </w:r>
      <w:r>
        <w:rPr>
          <w:rFonts w:cs="Traditional Arabic"/>
          <w:color w:val="000000"/>
          <w:shd w:val="clear" w:color="auto" w:fill="FFFFFF"/>
          <w:rtl/>
        </w:rPr>
        <w:t>﴾</w:t>
      </w:r>
      <w:r w:rsidRPr="00B90D21">
        <w:rPr>
          <w:rStyle w:val="Char4"/>
          <w:rtl/>
        </w:rPr>
        <w:t xml:space="preserve"> </w:t>
      </w:r>
      <w:r w:rsidRPr="00C061E3">
        <w:rPr>
          <w:rStyle w:val="Char2"/>
          <w:rtl/>
        </w:rPr>
        <w:t>[يونس: 94]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[به فرض محال‏] اگر از آنچه بر تو نازل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در ش</w:t>
      </w:r>
      <w:r w:rsidR="003A7AAA" w:rsidRPr="001325A9">
        <w:rPr>
          <w:rStyle w:val="Char"/>
          <w:rtl/>
        </w:rPr>
        <w:t>ک</w:t>
      </w:r>
      <w:r w:rsidRPr="001325A9">
        <w:rPr>
          <w:rStyle w:val="Char"/>
          <w:rtl/>
        </w:rPr>
        <w:t xml:space="preserve"> و ترد</w:t>
      </w:r>
      <w:r w:rsidR="003A7AAA" w:rsidRPr="001325A9">
        <w:rPr>
          <w:rStyle w:val="Char"/>
          <w:rtl/>
        </w:rPr>
        <w:t>ی</w:t>
      </w:r>
      <w:r w:rsidRPr="001325A9">
        <w:rPr>
          <w:rStyle w:val="Char"/>
          <w:rtl/>
        </w:rPr>
        <w:t xml:space="preserve">دى از آنان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 xml:space="preserve">ش از تو </w:t>
      </w:r>
      <w:r w:rsidR="003A7AAA" w:rsidRPr="001325A9">
        <w:rPr>
          <w:rStyle w:val="Char"/>
          <w:rtl/>
        </w:rPr>
        <w:t>ک</w:t>
      </w:r>
      <w:r w:rsidRPr="001325A9">
        <w:rPr>
          <w:rStyle w:val="Char"/>
          <w:rtl/>
        </w:rPr>
        <w:t>تاب [آسمانى‏] مى‏خواندند بپرس‏</w:t>
      </w:r>
      <w:r w:rsidRPr="001325A9">
        <w:rPr>
          <w:rStyle w:val="Char"/>
          <w:rFonts w:hint="cs"/>
          <w:rtl/>
        </w:rPr>
        <w:t>».</w:t>
      </w:r>
    </w:p>
    <w:p w:rsidR="00E85438" w:rsidRDefault="00B67D0C" w:rsidP="00E85438">
      <w:pPr>
        <w:tabs>
          <w:tab w:val="right" w:pos="7031"/>
        </w:tabs>
        <w:ind w:firstLine="284"/>
        <w:rPr>
          <w:rStyle w:val="Char"/>
          <w:rtl/>
        </w:rPr>
      </w:pPr>
      <w:r w:rsidRPr="001325A9">
        <w:rPr>
          <w:rStyle w:val="Char"/>
          <w:rFonts w:hint="cs"/>
          <w:rtl/>
        </w:rPr>
        <w:t>اهل کتاب می</w:t>
      </w:r>
      <w:r w:rsidRPr="001325A9">
        <w:rPr>
          <w:rStyle w:val="Char"/>
          <w:rFonts w:hint="eastAsia"/>
          <w:rtl/>
        </w:rPr>
        <w:t>‌</w:t>
      </w:r>
      <w:r w:rsidRPr="001325A9">
        <w:rPr>
          <w:rStyle w:val="Char"/>
          <w:rFonts w:hint="cs"/>
          <w:rtl/>
        </w:rPr>
        <w:t>گویند: ما مرجع هستیم و اگر مرجع سالم و با اعتماد نباشد کسی که به او رجوع می</w:t>
      </w:r>
      <w:r w:rsidRPr="001325A9">
        <w:rPr>
          <w:rStyle w:val="Char"/>
          <w:rFonts w:hint="eastAsia"/>
          <w:rtl/>
        </w:rPr>
        <w:t>‌</w:t>
      </w:r>
      <w:r w:rsidRPr="001325A9">
        <w:rPr>
          <w:rStyle w:val="Char"/>
          <w:rFonts w:hint="cs"/>
          <w:rtl/>
        </w:rPr>
        <w:t>کند گمراه‌ می‌شود.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فَاسْأَلُوا أَهْلَ الذِّكْرِ إِنْ كُنْتُمْ لَا تَعْلَمُونَ٧</w:t>
      </w:r>
      <w:r>
        <w:rPr>
          <w:rFonts w:cs="Traditional Arabic"/>
          <w:color w:val="000000"/>
          <w:shd w:val="clear" w:color="auto" w:fill="FFFFFF"/>
          <w:rtl/>
        </w:rPr>
        <w:t>﴾</w:t>
      </w:r>
      <w:r w:rsidRPr="00B90D21">
        <w:rPr>
          <w:rStyle w:val="Char4"/>
          <w:rtl/>
        </w:rPr>
        <w:t xml:space="preserve"> </w:t>
      </w:r>
      <w:r w:rsidRPr="00C061E3">
        <w:rPr>
          <w:rStyle w:val="Char2"/>
          <w:rtl/>
        </w:rPr>
        <w:t>[الأنبياء: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پس اگر شما نمى‏دان</w:t>
      </w:r>
      <w:r w:rsidR="003A7AAA" w:rsidRPr="001325A9">
        <w:rPr>
          <w:rStyle w:val="Char"/>
          <w:rtl/>
        </w:rPr>
        <w:t>ی</w:t>
      </w:r>
      <w:r w:rsidRPr="001325A9">
        <w:rPr>
          <w:rStyle w:val="Char"/>
          <w:rtl/>
        </w:rPr>
        <w:t>د از اهل</w:t>
      </w:r>
      <w:r w:rsidRPr="001325A9">
        <w:rPr>
          <w:rStyle w:val="Char"/>
          <w:rFonts w:hint="cs"/>
          <w:rtl/>
        </w:rPr>
        <w:t xml:space="preserve"> ذکر</w:t>
      </w:r>
      <w:r w:rsidRPr="001325A9">
        <w:rPr>
          <w:rStyle w:val="Char"/>
          <w:rtl/>
        </w:rPr>
        <w:t xml:space="preserve"> </w:t>
      </w:r>
      <w:r w:rsidRPr="001325A9">
        <w:rPr>
          <w:rStyle w:val="Char"/>
          <w:rFonts w:hint="cs"/>
          <w:rtl/>
        </w:rPr>
        <w:t>(</w:t>
      </w:r>
      <w:r w:rsidR="003A7AAA" w:rsidRPr="001325A9">
        <w:rPr>
          <w:rStyle w:val="Char"/>
          <w:rtl/>
        </w:rPr>
        <w:t>ک</w:t>
      </w:r>
      <w:r w:rsidRPr="001325A9">
        <w:rPr>
          <w:rStyle w:val="Char"/>
          <w:rtl/>
        </w:rPr>
        <w:t>تاب</w:t>
      </w:r>
      <w:r w:rsidRPr="001325A9">
        <w:rPr>
          <w:rStyle w:val="Char"/>
          <w:rFonts w:hint="cs"/>
          <w:rtl/>
        </w:rPr>
        <w:t>)</w:t>
      </w:r>
      <w:r w:rsidRPr="001325A9">
        <w:rPr>
          <w:rStyle w:val="Char"/>
          <w:rtl/>
        </w:rPr>
        <w:t xml:space="preserve"> بپرس</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یهود و نصاری می‌گفتند: ما اهل ذکر هستیم، بنابراین، ما اصل و مرجع هستیم پس چطور کافر باشیم؟! </w:t>
      </w:r>
    </w:p>
    <w:p w:rsidR="00B67D0C" w:rsidRPr="001325A9" w:rsidRDefault="00B67D0C" w:rsidP="001325A9">
      <w:pPr>
        <w:tabs>
          <w:tab w:val="right" w:pos="7031"/>
        </w:tabs>
        <w:ind w:firstLine="284"/>
        <w:rPr>
          <w:rStyle w:val="Char"/>
          <w:rtl/>
        </w:rPr>
      </w:pPr>
      <w:r w:rsidRPr="001325A9">
        <w:rPr>
          <w:rStyle w:val="Char"/>
          <w:rFonts w:hint="cs"/>
          <w:rtl/>
        </w:rPr>
        <w:t>شکی در آن نیست که سیاق آیه دلالت می‌کند که مقصود از اهل ذکر همان اهل کتاب‌اند</w:t>
      </w:r>
      <w:r w:rsidRPr="001325A9">
        <w:rPr>
          <w:rStyle w:val="Char"/>
          <w:rtl/>
        </w:rPr>
        <w:t>،</w:t>
      </w:r>
      <w:r w:rsidRPr="001325A9">
        <w:rPr>
          <w:rStyle w:val="Char"/>
          <w:rFonts w:hint="cs"/>
          <w:rtl/>
        </w:rPr>
        <w:t xml:space="preserve"> زیرا قریش برای بطلان نبوت پیامبر</w:t>
      </w:r>
      <w:r w:rsidR="00CD3453" w:rsidRPr="00CD3453">
        <w:rPr>
          <w:rStyle w:val="Char"/>
          <w:rFonts w:cs="CTraditional Arabic" w:hint="cs"/>
          <w:rtl/>
        </w:rPr>
        <w:t xml:space="preserve"> ج</w:t>
      </w:r>
      <w:r w:rsidRPr="001325A9">
        <w:rPr>
          <w:rStyle w:val="Char"/>
          <w:rFonts w:hint="cs"/>
          <w:rtl/>
        </w:rPr>
        <w:t xml:space="preserve"> به بشر بودن ایشان استدلال می‌کردند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ایشان غذا می‌خورند و در بازارها راه می‌روند.</w:t>
      </w:r>
    </w:p>
    <w:p w:rsidR="00B67D0C" w:rsidRDefault="00E85438" w:rsidP="001325A9">
      <w:pPr>
        <w:tabs>
          <w:tab w:val="right" w:pos="7031"/>
        </w:tabs>
        <w:ind w:firstLine="284"/>
        <w:rPr>
          <w:rStyle w:val="Char"/>
          <w:rtl/>
        </w:rPr>
      </w:pPr>
      <w:r>
        <w:rPr>
          <w:rStyle w:val="Char"/>
          <w:rFonts w:hint="cs"/>
          <w:rtl/>
        </w:rPr>
        <w:t>خداوند فرمود: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وَمَا أَرْسَلْنَا قَبْلَكَ إِلَّا رِجَالًا نُوحِي إِلَيْهِمْ فَاسْأَلُوا أَهْلَ الذِّكْرِ إِنْ كُنْتُمْ لَا تَعْلَمُونَ٧ وَمَا جَعَلْنَاهُمْ جَسَدًا لَا يَأْكُلُونَ الطَّعَامَ وَمَا كَانُوا خَالِدِينَ٨</w:t>
      </w:r>
      <w:r>
        <w:rPr>
          <w:rFonts w:cs="Traditional Arabic"/>
          <w:color w:val="000000"/>
          <w:shd w:val="clear" w:color="auto" w:fill="FFFFFF"/>
          <w:rtl/>
        </w:rPr>
        <w:t>﴾</w:t>
      </w:r>
      <w:r>
        <w:rPr>
          <w:rFonts w:cs="Traditional Arabic" w:hint="cs"/>
          <w:color w:val="000000"/>
          <w:shd w:val="clear" w:color="auto" w:fill="FFFFFF"/>
          <w:rtl/>
        </w:rPr>
        <w:t xml:space="preserve"> </w:t>
      </w:r>
      <w:r w:rsidRPr="00E85438">
        <w:rPr>
          <w:rStyle w:val="Char2"/>
          <w:rtl/>
        </w:rPr>
        <w:t>[الأنبياء: 7-8]</w:t>
      </w:r>
      <w:r w:rsidRPr="00E85438">
        <w:rPr>
          <w:rFonts w:hint="cs"/>
          <w:rtl/>
        </w:rPr>
        <w:t>.</w:t>
      </w:r>
    </w:p>
    <w:p w:rsidR="00B67D0C" w:rsidRPr="001325A9" w:rsidRDefault="00B67D0C" w:rsidP="00E85438">
      <w:pPr>
        <w:tabs>
          <w:tab w:val="right" w:pos="7031"/>
        </w:tabs>
        <w:ind w:firstLine="284"/>
        <w:rPr>
          <w:rStyle w:val="Char"/>
          <w:rtl/>
        </w:rPr>
      </w:pPr>
      <w:r w:rsidRPr="001325A9">
        <w:rPr>
          <w:rStyle w:val="Char"/>
          <w:rFonts w:hint="cs"/>
          <w:rtl/>
        </w:rPr>
        <w:t>«</w:t>
      </w:r>
      <w:r w:rsidR="00213E5E">
        <w:rPr>
          <w:rStyle w:val="Char"/>
          <w:rtl/>
        </w:rPr>
        <w:t xml:space="preserve"> </w:t>
      </w:r>
      <w:r w:rsidR="00B96C20" w:rsidRPr="001325A9">
        <w:rPr>
          <w:rStyle w:val="Char"/>
          <w:rtl/>
        </w:rPr>
        <w:t>(</w:t>
      </w:r>
      <w:r w:rsidRPr="001325A9">
        <w:rPr>
          <w:rStyle w:val="Char"/>
          <w:rtl/>
        </w:rPr>
        <w:t>تنها تو ن</w:t>
      </w:r>
      <w:r w:rsidR="003A7AAA" w:rsidRPr="001325A9">
        <w:rPr>
          <w:rStyle w:val="Char"/>
          <w:rtl/>
        </w:rPr>
        <w:t>ی</w:t>
      </w:r>
      <w:r w:rsidRPr="001325A9">
        <w:rPr>
          <w:rStyle w:val="Char"/>
          <w:rtl/>
        </w:rPr>
        <w:t>ست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w:t>
      </w:r>
      <w:r w:rsidR="003A7AAA" w:rsidRPr="001325A9">
        <w:rPr>
          <w:rStyle w:val="Char"/>
          <w:rtl/>
        </w:rPr>
        <w:t>ی</w:t>
      </w:r>
      <w:r w:rsidR="00B96C20" w:rsidRPr="001325A9">
        <w:rPr>
          <w:rStyle w:val="Char"/>
          <w:rtl/>
        </w:rPr>
        <w:t>،</w:t>
      </w:r>
      <w:r w:rsidRPr="001325A9">
        <w:rPr>
          <w:rStyle w:val="Char"/>
          <w:rtl/>
        </w:rPr>
        <w:t xml:space="preserve"> و در ع</w:t>
      </w:r>
      <w:r w:rsidR="003A7AAA" w:rsidRPr="001325A9">
        <w:rPr>
          <w:rStyle w:val="Char"/>
          <w:rtl/>
        </w:rPr>
        <w:t>ی</w:t>
      </w:r>
      <w:r w:rsidRPr="001325A9">
        <w:rPr>
          <w:rStyle w:val="Char"/>
          <w:rtl/>
        </w:rPr>
        <w:t>ن حال انسان</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ه</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ش از تو جز مردان</w:t>
      </w:r>
      <w:r w:rsidR="003A7AAA" w:rsidRPr="001325A9">
        <w:rPr>
          <w:rStyle w:val="Char"/>
          <w:rtl/>
        </w:rPr>
        <w:t>ی</w:t>
      </w:r>
      <w:r w:rsidRPr="001325A9">
        <w:rPr>
          <w:rStyle w:val="Char"/>
          <w:rtl/>
        </w:rPr>
        <w:t xml:space="preserve"> را برن</w:t>
      </w:r>
      <w:r w:rsidR="003A7AAA" w:rsidRPr="001325A9">
        <w:rPr>
          <w:rStyle w:val="Char"/>
          <w:rtl/>
        </w:rPr>
        <w:t>ی</w:t>
      </w:r>
      <w:r w:rsidRPr="001325A9">
        <w:rPr>
          <w:rStyle w:val="Char"/>
          <w:rtl/>
        </w:rPr>
        <w:t>نگ</w:t>
      </w:r>
      <w:r w:rsidR="003A7AAA" w:rsidRPr="001325A9">
        <w:rPr>
          <w:rStyle w:val="Char"/>
          <w:rtl/>
        </w:rPr>
        <w:t>ی</w:t>
      </w:r>
      <w:r w:rsidRPr="001325A9">
        <w:rPr>
          <w:rStyle w:val="Char"/>
          <w:rtl/>
        </w:rPr>
        <w:t>خته‌ا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بد</w:t>
      </w:r>
      <w:r w:rsidR="003A7AAA" w:rsidRPr="001325A9">
        <w:rPr>
          <w:rStyle w:val="Char"/>
          <w:rtl/>
        </w:rPr>
        <w:t>ی</w:t>
      </w:r>
      <w:r w:rsidRPr="001325A9">
        <w:rPr>
          <w:rStyle w:val="Char"/>
          <w:rtl/>
        </w:rPr>
        <w:t xml:space="preserve">شان </w:t>
      </w:r>
      <w:r w:rsidR="00B96C20" w:rsidRPr="001325A9">
        <w:rPr>
          <w:rStyle w:val="Char"/>
          <w:rtl/>
        </w:rPr>
        <w:t>(</w:t>
      </w:r>
      <w:r w:rsidRPr="001325A9">
        <w:rPr>
          <w:rStyle w:val="Char"/>
          <w:rtl/>
        </w:rPr>
        <w:t>د</w:t>
      </w:r>
      <w:r w:rsidR="003A7AAA" w:rsidRPr="001325A9">
        <w:rPr>
          <w:rStyle w:val="Char"/>
          <w:rtl/>
        </w:rPr>
        <w:t>ی</w:t>
      </w:r>
      <w:r w:rsidRPr="001325A9">
        <w:rPr>
          <w:rStyle w:val="Char"/>
          <w:rtl/>
        </w:rPr>
        <w:t>ن آسمان</w:t>
      </w:r>
      <w:r w:rsidR="003A7AAA" w:rsidRPr="001325A9">
        <w:rPr>
          <w:rStyle w:val="Char"/>
          <w:rtl/>
        </w:rPr>
        <w:t>ی</w:t>
      </w:r>
      <w:r w:rsidRPr="001325A9">
        <w:rPr>
          <w:rStyle w:val="Char"/>
          <w:rtl/>
        </w:rPr>
        <w:t xml:space="preserve"> را</w:t>
      </w:r>
      <w:r w:rsidR="002733B6" w:rsidRPr="001325A9">
        <w:rPr>
          <w:rStyle w:val="Char"/>
          <w:rtl/>
        </w:rPr>
        <w:t>)</w:t>
      </w:r>
      <w:r w:rsidRPr="001325A9">
        <w:rPr>
          <w:rStyle w:val="Char"/>
          <w:rtl/>
        </w:rPr>
        <w:t xml:space="preserve"> وح</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از </w:t>
      </w:r>
      <w:r w:rsidR="00B96C20" w:rsidRPr="001325A9">
        <w:rPr>
          <w:rStyle w:val="Char"/>
          <w:rtl/>
        </w:rPr>
        <w:t>(</w:t>
      </w:r>
      <w:r w:rsidRPr="001325A9">
        <w:rPr>
          <w:rStyle w:val="Char"/>
          <w:rtl/>
        </w:rPr>
        <w:t>اهل علم و</w:t>
      </w:r>
      <w:r w:rsidR="002733B6" w:rsidRPr="001325A9">
        <w:rPr>
          <w:rStyle w:val="Char"/>
          <w:rtl/>
        </w:rPr>
        <w:t>)</w:t>
      </w:r>
      <w:r w:rsidRPr="001325A9">
        <w:rPr>
          <w:rStyle w:val="Char"/>
          <w:rtl/>
        </w:rPr>
        <w:t xml:space="preserve"> آشنا</w:t>
      </w:r>
      <w:r w:rsidR="003A7AAA" w:rsidRPr="001325A9">
        <w:rPr>
          <w:rStyle w:val="Char"/>
          <w:rtl/>
        </w:rPr>
        <w:t>ی</w:t>
      </w:r>
      <w:r w:rsidRPr="001325A9">
        <w:rPr>
          <w:rStyle w:val="Char"/>
          <w:rtl/>
        </w:rPr>
        <w:t xml:space="preserve">ان به </w:t>
      </w:r>
      <w:r w:rsidR="003A7AAA" w:rsidRPr="001325A9">
        <w:rPr>
          <w:rStyle w:val="Char"/>
          <w:rtl/>
        </w:rPr>
        <w:t>ک</w:t>
      </w:r>
      <w:r w:rsidRPr="001325A9">
        <w:rPr>
          <w:rStyle w:val="Char"/>
          <w:rtl/>
        </w:rPr>
        <w:t>تاب</w:t>
      </w:r>
      <w:r w:rsidR="00E85438">
        <w:rPr>
          <w:rStyle w:val="Char"/>
          <w:rFonts w:hint="cs"/>
          <w:rtl/>
        </w:rPr>
        <w:t>‌</w:t>
      </w:r>
      <w:r w:rsidRPr="001325A9">
        <w:rPr>
          <w:rStyle w:val="Char"/>
          <w:rtl/>
        </w:rPr>
        <w:t>ها</w:t>
      </w:r>
      <w:r w:rsidR="003A7AAA" w:rsidRPr="001325A9">
        <w:rPr>
          <w:rStyle w:val="Char"/>
          <w:rtl/>
        </w:rPr>
        <w:t>ی</w:t>
      </w:r>
      <w:r w:rsidRPr="001325A9">
        <w:rPr>
          <w:rStyle w:val="Char"/>
          <w:rtl/>
        </w:rPr>
        <w:t>‌آسمان</w:t>
      </w:r>
      <w:r w:rsidR="003A7AAA" w:rsidRPr="001325A9">
        <w:rPr>
          <w:rStyle w:val="Char"/>
          <w:rtl/>
        </w:rPr>
        <w:t>ی</w:t>
      </w:r>
      <w:r w:rsidRPr="001325A9">
        <w:rPr>
          <w:rStyle w:val="Char"/>
          <w:rtl/>
        </w:rPr>
        <w:t xml:space="preserve"> بپرس</w:t>
      </w:r>
      <w:r w:rsidR="003A7AAA" w:rsidRPr="001325A9">
        <w:rPr>
          <w:rStyle w:val="Char"/>
          <w:rtl/>
        </w:rPr>
        <w:t>ی</w:t>
      </w:r>
      <w:r w:rsidRPr="001325A9">
        <w:rPr>
          <w:rStyle w:val="Char"/>
          <w:rtl/>
        </w:rPr>
        <w:t>د اگر ا</w:t>
      </w:r>
      <w:r w:rsidR="003A7AAA" w:rsidRPr="001325A9">
        <w:rPr>
          <w:rStyle w:val="Char"/>
          <w:rtl/>
        </w:rPr>
        <w:t>ی</w:t>
      </w:r>
      <w:r w:rsidRPr="001325A9">
        <w:rPr>
          <w:rStyle w:val="Char"/>
          <w:rtl/>
        </w:rPr>
        <w:t>ن را نم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د</w:t>
      </w:r>
      <w:r w:rsidR="00B96C20" w:rsidRPr="001325A9">
        <w:rPr>
          <w:rStyle w:val="Char"/>
          <w:rtl/>
        </w:rPr>
        <w:t>.</w:t>
      </w:r>
      <w:r w:rsidRPr="001325A9">
        <w:rPr>
          <w:rStyle w:val="Char"/>
          <w:rtl/>
        </w:rPr>
        <w:t xml:space="preserve"> ما پ</w:t>
      </w:r>
      <w:r w:rsidR="003A7AAA" w:rsidRPr="001325A9">
        <w:rPr>
          <w:rStyle w:val="Char"/>
          <w:rtl/>
        </w:rPr>
        <w:t>ی</w:t>
      </w:r>
      <w:r w:rsidRPr="001325A9">
        <w:rPr>
          <w:rStyle w:val="Char"/>
          <w:rtl/>
        </w:rPr>
        <w:t xml:space="preserve">غمبران را به صورت </w:t>
      </w:r>
      <w:r w:rsidR="003A7AAA" w:rsidRPr="001325A9">
        <w:rPr>
          <w:rStyle w:val="Char"/>
          <w:rtl/>
        </w:rPr>
        <w:t>ک</w:t>
      </w:r>
      <w:r w:rsidRPr="001325A9">
        <w:rPr>
          <w:rStyle w:val="Char"/>
          <w:rtl/>
        </w:rPr>
        <w:t>البدهائ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غذا نخورند ن</w:t>
      </w:r>
      <w:r w:rsidR="003A7AAA" w:rsidRPr="001325A9">
        <w:rPr>
          <w:rStyle w:val="Char"/>
          <w:rtl/>
        </w:rPr>
        <w:t>ی</w:t>
      </w:r>
      <w:r w:rsidRPr="001325A9">
        <w:rPr>
          <w:rStyle w:val="Char"/>
          <w:rtl/>
        </w:rPr>
        <w:t>افر</w:t>
      </w:r>
      <w:r w:rsidR="003A7AAA" w:rsidRPr="001325A9">
        <w:rPr>
          <w:rStyle w:val="Char"/>
          <w:rtl/>
        </w:rPr>
        <w:t>ی</w:t>
      </w:r>
      <w:r w:rsidRPr="001325A9">
        <w:rPr>
          <w:rStyle w:val="Char"/>
          <w:rtl/>
        </w:rPr>
        <w:t>ده‌ا</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بل</w:t>
      </w:r>
      <w:r w:rsidR="003A7AAA" w:rsidRPr="001325A9">
        <w:rPr>
          <w:rStyle w:val="Char"/>
          <w:rtl/>
        </w:rPr>
        <w:t>ک</w:t>
      </w:r>
      <w:r w:rsidRPr="001325A9">
        <w:rPr>
          <w:rStyle w:val="Char"/>
          <w:rtl/>
        </w:rPr>
        <w:t xml:space="preserve">ه آنان انسان بوده و همچون </w:t>
      </w:r>
      <w:r w:rsidR="003A7AAA" w:rsidRPr="001325A9">
        <w:rPr>
          <w:rStyle w:val="Char"/>
          <w:rtl/>
        </w:rPr>
        <w:t>انسان‌های</w:t>
      </w:r>
      <w:r w:rsidRPr="001325A9">
        <w:rPr>
          <w:rStyle w:val="Char"/>
          <w:rtl/>
        </w:rPr>
        <w:t xml:space="preserve"> د</w:t>
      </w:r>
      <w:r w:rsidR="003A7AAA" w:rsidRPr="001325A9">
        <w:rPr>
          <w:rStyle w:val="Char"/>
          <w:rtl/>
        </w:rPr>
        <w:t>ی</w:t>
      </w:r>
      <w:r w:rsidRPr="001325A9">
        <w:rPr>
          <w:rStyle w:val="Char"/>
          <w:rtl/>
        </w:rPr>
        <w:t>گر خورده‌اند و نوش</w:t>
      </w:r>
      <w:r w:rsidR="003A7AAA" w:rsidRPr="001325A9">
        <w:rPr>
          <w:rStyle w:val="Char"/>
          <w:rtl/>
        </w:rPr>
        <w:t>ی</w:t>
      </w:r>
      <w:r w:rsidRPr="001325A9">
        <w:rPr>
          <w:rStyle w:val="Char"/>
          <w:rtl/>
        </w:rPr>
        <w:t>ده‌اند و زندگ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رده‌اند و مرده‌اند</w:t>
      </w:r>
      <w:r w:rsidR="002733B6" w:rsidRPr="001325A9">
        <w:rPr>
          <w:rStyle w:val="Char"/>
          <w:rtl/>
        </w:rPr>
        <w:t>)</w:t>
      </w:r>
      <w:r w:rsidRPr="001325A9">
        <w:rPr>
          <w:rStyle w:val="Char"/>
          <w:rtl/>
        </w:rPr>
        <w:t xml:space="preserve"> و عمر جاو</w:t>
      </w:r>
      <w:r w:rsidR="003A7AAA" w:rsidRPr="001325A9">
        <w:rPr>
          <w:rStyle w:val="Char"/>
          <w:rtl/>
        </w:rPr>
        <w:t>ی</w:t>
      </w:r>
      <w:r w:rsidRPr="001325A9">
        <w:rPr>
          <w:rStyle w:val="Char"/>
          <w:rtl/>
        </w:rPr>
        <w:t>دان هم نداشته‌اند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می‌توانید – اگر</w:t>
      </w:r>
      <w:r w:rsidRPr="001325A9">
        <w:rPr>
          <w:rStyle w:val="Char"/>
          <w:rtl/>
        </w:rPr>
        <w:t xml:space="preserve"> </w:t>
      </w:r>
      <w:r w:rsidRPr="001325A9">
        <w:rPr>
          <w:rStyle w:val="Char"/>
          <w:rFonts w:hint="cs"/>
          <w:rtl/>
        </w:rPr>
        <w:t xml:space="preserve">این را نمی‌دانید – از اهل کتاب (ذکر) بپرسید و آنان به شما می‌گویند که آیا انبیاء بشر هستند یا نه؟ </w:t>
      </w:r>
    </w:p>
    <w:p w:rsidR="00B67D0C" w:rsidRPr="001325A9" w:rsidRDefault="00B67D0C" w:rsidP="00E85438">
      <w:pPr>
        <w:tabs>
          <w:tab w:val="right" w:pos="7031"/>
        </w:tabs>
        <w:ind w:firstLine="284"/>
        <w:rPr>
          <w:rStyle w:val="Char"/>
          <w:rtl/>
        </w:rPr>
      </w:pPr>
      <w:r w:rsidRPr="001325A9">
        <w:rPr>
          <w:rStyle w:val="Char"/>
          <w:rFonts w:hint="cs"/>
          <w:rtl/>
        </w:rPr>
        <w:t>و این قول خداوند</w:t>
      </w:r>
      <w:r w:rsidR="00B52129" w:rsidRPr="00B52129">
        <w:rPr>
          <w:rStyle w:val="Char"/>
          <w:rFonts w:cs="CTraditional Arabic" w:hint="cs"/>
          <w:rtl/>
        </w:rPr>
        <w:t>ﻷ</w:t>
      </w:r>
      <w:r w:rsidRPr="001325A9">
        <w:rPr>
          <w:rStyle w:val="Char"/>
          <w:rFonts w:hint="cs"/>
          <w:rtl/>
        </w:rPr>
        <w:t xml:space="preserve"> که می‌فرماید:</w:t>
      </w:r>
      <w:r w:rsidR="00E85438">
        <w:rPr>
          <w:rStyle w:val="Char"/>
          <w:rFonts w:hint="cs"/>
          <w:rtl/>
        </w:rPr>
        <w:t xml:space="preserve"> </w:t>
      </w:r>
      <w:r w:rsidR="00E85438">
        <w:rPr>
          <w:rStyle w:val="Char"/>
          <w:rFonts w:ascii="Traditional Arabic" w:hAnsi="Traditional Arabic" w:cs="Traditional Arabic"/>
          <w:rtl/>
        </w:rPr>
        <w:t>﴿</w:t>
      </w:r>
      <w:r w:rsidR="00E85438" w:rsidRPr="00B90D21">
        <w:rPr>
          <w:rStyle w:val="Char4"/>
          <w:rtl/>
        </w:rPr>
        <w:t>فَاسْأَلُوا أَهْلَ الذِّكْرِ</w:t>
      </w:r>
      <w:r w:rsidR="00E85438">
        <w:rPr>
          <w:rStyle w:val="Char"/>
          <w:rFonts w:ascii="Traditional Arabic" w:hAnsi="Traditional Arabic" w:cs="Traditional Arabic"/>
          <w:rtl/>
        </w:rPr>
        <w:t>﴾</w:t>
      </w:r>
      <w:r w:rsidRPr="00E85438">
        <w:rPr>
          <w:rStyle w:val="Char"/>
          <w:rFonts w:hint="cs"/>
          <w:rtl/>
        </w:rPr>
        <w:t xml:space="preserve"> </w:t>
      </w:r>
      <w:r w:rsidRPr="001325A9">
        <w:rPr>
          <w:rStyle w:val="Char"/>
          <w:rFonts w:hint="cs"/>
          <w:rtl/>
        </w:rPr>
        <w:t>مساوی این قول خداوند است که می‌فرماید:</w:t>
      </w:r>
      <w:r w:rsidR="00E85438">
        <w:rPr>
          <w:rStyle w:val="Char"/>
          <w:rFonts w:hint="cs"/>
          <w:rtl/>
        </w:rPr>
        <w:t xml:space="preserve"> </w:t>
      </w:r>
      <w:r w:rsidR="00E85438">
        <w:rPr>
          <w:rStyle w:val="Char"/>
          <w:rFonts w:ascii="Traditional Arabic" w:hAnsi="Traditional Arabic" w:cs="Traditional Arabic"/>
          <w:rtl/>
        </w:rPr>
        <w:t>﴿</w:t>
      </w:r>
      <w:r w:rsidR="00E85438" w:rsidRPr="00B90D21">
        <w:rPr>
          <w:rStyle w:val="Char4"/>
          <w:rtl/>
        </w:rPr>
        <w:t>فَاسْأَلِ الَّذِينَ يَقْرَءُونَ الْكِتَابَ مِنْ قَبْلِكَ</w:t>
      </w:r>
      <w:r w:rsidR="00E85438">
        <w:rPr>
          <w:rFonts w:cs="Traditional Arabic"/>
          <w:color w:val="000000"/>
          <w:shd w:val="clear" w:color="auto" w:fill="FFFFFF"/>
          <w:rtl/>
        </w:rPr>
        <w:t>﴾</w:t>
      </w:r>
      <w:r w:rsidRPr="001325A9">
        <w:rPr>
          <w:rStyle w:val="Char"/>
          <w:rFonts w:hint="cs"/>
          <w:rtl/>
        </w:rPr>
        <w:t>.</w:t>
      </w:r>
    </w:p>
    <w:p w:rsidR="00B67D0C" w:rsidRDefault="00B67D0C" w:rsidP="00E85438">
      <w:pPr>
        <w:tabs>
          <w:tab w:val="right" w:pos="7031"/>
        </w:tabs>
        <w:ind w:firstLine="284"/>
        <w:rPr>
          <w:rStyle w:val="Char"/>
          <w:rtl/>
        </w:rPr>
      </w:pPr>
      <w:r w:rsidRPr="001325A9">
        <w:rPr>
          <w:rStyle w:val="Char"/>
          <w:rFonts w:hint="cs"/>
          <w:rtl/>
        </w:rPr>
        <w:t>و این قول خداوند:</w:t>
      </w:r>
      <w:r w:rsidR="00E85438">
        <w:rPr>
          <w:rStyle w:val="Char"/>
          <w:rFonts w:hint="cs"/>
          <w:rtl/>
        </w:rPr>
        <w:t xml:space="preserve"> </w:t>
      </w:r>
      <w:r w:rsidR="00E85438">
        <w:rPr>
          <w:rStyle w:val="Char"/>
          <w:rFonts w:ascii="Traditional Arabic" w:hAnsi="Traditional Arabic" w:cs="Traditional Arabic"/>
          <w:rtl/>
        </w:rPr>
        <w:t>﴿</w:t>
      </w:r>
      <w:r w:rsidR="00E85438" w:rsidRPr="00B90D21">
        <w:rPr>
          <w:rStyle w:val="Char4"/>
          <w:rtl/>
        </w:rPr>
        <w:t>إِنْ كُنْتُمْ لَا تَعْلَمُونَ٧</w:t>
      </w:r>
      <w:r w:rsidR="00E85438">
        <w:rPr>
          <w:rFonts w:cs="Traditional Arabic"/>
          <w:color w:val="000000"/>
          <w:shd w:val="clear" w:color="auto" w:fill="FFFFFF"/>
          <w:rtl/>
        </w:rPr>
        <w:t>﴾</w:t>
      </w:r>
      <w:r w:rsidRPr="00E85438">
        <w:rPr>
          <w:rStyle w:val="Char"/>
          <w:rFonts w:hint="cs"/>
          <w:rtl/>
        </w:rPr>
        <w:t xml:space="preserve"> </w:t>
      </w:r>
      <w:r w:rsidRPr="001325A9">
        <w:rPr>
          <w:rStyle w:val="Char"/>
          <w:rFonts w:hint="cs"/>
          <w:rtl/>
        </w:rPr>
        <w:t xml:space="preserve">مساوی این </w:t>
      </w:r>
      <w:r w:rsidRPr="001325A9">
        <w:rPr>
          <w:rStyle w:val="Char"/>
          <w:rtl/>
        </w:rPr>
        <w:t>فرموده</w:t>
      </w:r>
      <w:r w:rsidRPr="001325A9">
        <w:rPr>
          <w:rStyle w:val="Char"/>
          <w:rFonts w:hint="cs"/>
          <w:rtl/>
        </w:rPr>
        <w:t xml:space="preserve"> است:</w:t>
      </w:r>
      <w:r w:rsidR="00E85438">
        <w:rPr>
          <w:rStyle w:val="Char"/>
          <w:rFonts w:hint="cs"/>
          <w:rtl/>
        </w:rPr>
        <w:t xml:space="preserve"> </w:t>
      </w:r>
      <w:r w:rsidR="00E85438">
        <w:rPr>
          <w:rStyle w:val="Char"/>
          <w:rFonts w:cs="Traditional Arabic"/>
          <w:color w:val="000000"/>
          <w:shd w:val="clear" w:color="auto" w:fill="FFFFFF"/>
          <w:rtl/>
          <w:lang w:bidi="fa-IR"/>
        </w:rPr>
        <w:t>﴿</w:t>
      </w:r>
      <w:r w:rsidR="00E85438" w:rsidRPr="00B90D21">
        <w:rPr>
          <w:rStyle w:val="Char4"/>
          <w:rtl/>
        </w:rPr>
        <w:t>فَإِنْ كُنْتَ فِي شَكٍّ مِمَّا أَنْزَلْنَا إِلَيْكَ</w:t>
      </w:r>
      <w:r w:rsidR="00E85438">
        <w:rPr>
          <w:rStyle w:val="Char"/>
          <w:rFonts w:cs="Traditional Arabic"/>
          <w:color w:val="000000"/>
          <w:shd w:val="clear" w:color="auto" w:fill="FFFFFF"/>
          <w:rtl/>
          <w:lang w:bidi="fa-IR"/>
        </w:rPr>
        <w:t>﴾</w:t>
      </w:r>
      <w:r w:rsidR="00E85438" w:rsidRPr="00E85438">
        <w:rPr>
          <w:rStyle w:val="Char"/>
          <w:rtl/>
        </w:rPr>
        <w:t xml:space="preserve"> </w:t>
      </w:r>
      <w:r w:rsidR="00E85438" w:rsidRPr="00E85438">
        <w:rPr>
          <w:rStyle w:val="Char2"/>
          <w:rtl/>
        </w:rPr>
        <w:t>[يونس: 94]</w:t>
      </w:r>
      <w:r w:rsidR="00E85438" w:rsidRPr="00E85438">
        <w:rPr>
          <w:rStyle w:val="Char"/>
          <w:rFonts w:hint="cs"/>
          <w:rtl/>
        </w:rPr>
        <w:t xml:space="preserve"> </w:t>
      </w:r>
      <w:r w:rsidRPr="001325A9">
        <w:rPr>
          <w:rStyle w:val="Char"/>
          <w:rFonts w:hint="cs"/>
          <w:rtl/>
        </w:rPr>
        <w:t>و قبل از آن به طور مستقیم این قول خداوند آمده است:</w:t>
      </w:r>
    </w:p>
    <w:p w:rsidR="00B67D0C" w:rsidRPr="00E85438" w:rsidRDefault="00E85438" w:rsidP="00E85438">
      <w:pPr>
        <w:pStyle w:val="a"/>
        <w:rPr>
          <w:rtl/>
        </w:rPr>
      </w:pPr>
      <w:r>
        <w:rPr>
          <w:rFonts w:cs="Traditional Arabic"/>
          <w:color w:val="000000"/>
          <w:shd w:val="clear" w:color="auto" w:fill="FFFFFF"/>
          <w:rtl/>
        </w:rPr>
        <w:t>﴿</w:t>
      </w:r>
      <w:r w:rsidRPr="00B90D21">
        <w:rPr>
          <w:rStyle w:val="Char4"/>
          <w:rtl/>
        </w:rPr>
        <w:t>وَلَقَدْ بَوَّأْنَا بَنِي إِسْرَائِيلَ مُبَوَّأَ صِدْقٍ وَرَزَقْنَاهُمْ مِنَ الطَّيِّبَاتِ</w:t>
      </w:r>
      <w:r>
        <w:rPr>
          <w:rFonts w:cs="Traditional Arabic"/>
          <w:color w:val="000000"/>
          <w:shd w:val="clear" w:color="auto" w:fill="FFFFFF"/>
          <w:rtl/>
        </w:rPr>
        <w:t>﴾</w:t>
      </w:r>
      <w:r w:rsidRPr="00B90D21">
        <w:rPr>
          <w:rStyle w:val="Char4"/>
          <w:rtl/>
        </w:rPr>
        <w:t xml:space="preserve"> </w:t>
      </w:r>
      <w:r w:rsidRPr="00C061E3">
        <w:rPr>
          <w:rStyle w:val="Char2"/>
          <w:rtl/>
        </w:rPr>
        <w:t>[يونس: 93]</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آن به بعد) بنی اسرائیل را در جایگاه خوب و اقامتگاه دلپذیری (که فلسطین است) منزل و مأوی دادیم و روزی‌های پاکیزه‌ای بدیشان عطاء کردیم».</w:t>
      </w:r>
    </w:p>
    <w:p w:rsidR="00B67D0C" w:rsidRDefault="00B67D0C" w:rsidP="00E85438">
      <w:pPr>
        <w:tabs>
          <w:tab w:val="right" w:pos="7031"/>
        </w:tabs>
        <w:ind w:firstLine="284"/>
        <w:rPr>
          <w:rStyle w:val="Char"/>
          <w:rtl/>
        </w:rPr>
      </w:pPr>
      <w:r w:rsidRPr="001325A9">
        <w:rPr>
          <w:rStyle w:val="Char"/>
          <w:rFonts w:hint="cs"/>
          <w:rtl/>
        </w:rPr>
        <w:t>و این مدح</w:t>
      </w:r>
      <w:r w:rsidR="003A7AAA" w:rsidRPr="001325A9">
        <w:rPr>
          <w:rStyle w:val="Char"/>
          <w:rFonts w:hint="cs"/>
          <w:rtl/>
        </w:rPr>
        <w:t>ی</w:t>
      </w:r>
      <w:r w:rsidRPr="001325A9">
        <w:rPr>
          <w:rStyle w:val="Char"/>
          <w:rFonts w:hint="cs"/>
          <w:rtl/>
        </w:rPr>
        <w:t xml:space="preserve"> است برا</w:t>
      </w:r>
      <w:r w:rsidR="003A7AAA" w:rsidRPr="001325A9">
        <w:rPr>
          <w:rStyle w:val="Char"/>
          <w:rFonts w:hint="cs"/>
          <w:rtl/>
        </w:rPr>
        <w:t>ی</w:t>
      </w:r>
      <w:r w:rsidRPr="001325A9">
        <w:rPr>
          <w:rStyle w:val="Char"/>
          <w:rFonts w:hint="cs"/>
          <w:rtl/>
        </w:rPr>
        <w:t xml:space="preserve"> بنی اسرائیل. بلکه خداوند</w:t>
      </w:r>
      <w:r w:rsidR="00B52129" w:rsidRPr="00B52129">
        <w:rPr>
          <w:rStyle w:val="Char"/>
          <w:rFonts w:cs="CTraditional Arabic" w:hint="cs"/>
          <w:rtl/>
        </w:rPr>
        <w:t>ﻷ</w:t>
      </w:r>
      <w:r w:rsidRPr="001325A9">
        <w:rPr>
          <w:rStyle w:val="Char"/>
          <w:rFonts w:hint="cs"/>
          <w:rtl/>
        </w:rPr>
        <w:t xml:space="preserve"> می‌فرماید:</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أَوَلَمْ يَكُنْ لَهُمْ آيَةً أَنْ يَعْلَمَهُ عُلَمَاءُ بَنِي إِسْرَائِيلَ١٩٧</w:t>
      </w:r>
      <w:r>
        <w:rPr>
          <w:rFonts w:cs="Traditional Arabic"/>
          <w:color w:val="000000"/>
          <w:shd w:val="clear" w:color="auto" w:fill="FFFFFF"/>
          <w:rtl/>
        </w:rPr>
        <w:t>﴾</w:t>
      </w:r>
      <w:r w:rsidRPr="00B90D21">
        <w:rPr>
          <w:rStyle w:val="Char4"/>
          <w:rtl/>
        </w:rPr>
        <w:t xml:space="preserve"> </w:t>
      </w:r>
      <w:r w:rsidRPr="00C061E3">
        <w:rPr>
          <w:rStyle w:val="Char2"/>
          <w:rtl/>
        </w:rPr>
        <w:t>[الشعراء: 197]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همین نشانه برای (ایمان آوردن) ایشان کافی نیست که علمای بنی اسرائیل (به خوبی) از آن آگاهند؟!.»</w:t>
      </w:r>
    </w:p>
    <w:p w:rsidR="00B67D0C" w:rsidRPr="001325A9" w:rsidRDefault="00B67D0C" w:rsidP="001325A9">
      <w:pPr>
        <w:tabs>
          <w:tab w:val="right" w:pos="7031"/>
        </w:tabs>
        <w:ind w:firstLine="284"/>
        <w:rPr>
          <w:rStyle w:val="Char"/>
          <w:rtl/>
        </w:rPr>
      </w:pPr>
      <w:r w:rsidRPr="001325A9">
        <w:rPr>
          <w:rStyle w:val="Char"/>
          <w:rFonts w:hint="cs"/>
          <w:rtl/>
        </w:rPr>
        <w:t xml:space="preserve">این آیه دلالت قوی دارد و نسبت به آنچه که یهود و نصاری می‌گویند </w:t>
      </w:r>
      <w:r w:rsidRPr="001325A9">
        <w:rPr>
          <w:rStyle w:val="Char"/>
          <w:rtl/>
        </w:rPr>
        <w:t>شایسته</w:t>
      </w:r>
      <w:r w:rsidR="00E86A01">
        <w:rPr>
          <w:rStyle w:val="Char"/>
          <w:rFonts w:hint="cs"/>
        </w:rPr>
        <w:t>‌</w:t>
      </w:r>
      <w:r w:rsidRPr="001325A9">
        <w:rPr>
          <w:rStyle w:val="Char"/>
          <w:rFonts w:hint="cs"/>
          <w:rtl/>
        </w:rPr>
        <w:t xml:space="preserve">تر است، در حالی که آنچه امامیه می‌گویند و ادعا می‌کنند </w:t>
      </w:r>
      <w:r w:rsidR="003A7AAA" w:rsidRPr="001325A9">
        <w:rPr>
          <w:rStyle w:val="Char"/>
          <w:rFonts w:hint="cs"/>
          <w:rtl/>
        </w:rPr>
        <w:t>ک</w:t>
      </w:r>
      <w:r w:rsidRPr="001325A9">
        <w:rPr>
          <w:rStyle w:val="Char"/>
          <w:rFonts w:hint="cs"/>
          <w:rtl/>
        </w:rPr>
        <w:t>ه مراد از اهل ذکر امامان هستند، آیه‌</w:t>
      </w:r>
      <w:r w:rsidR="003A7AAA" w:rsidRPr="001325A9">
        <w:rPr>
          <w:rStyle w:val="Char"/>
          <w:rFonts w:hint="cs"/>
          <w:rtl/>
        </w:rPr>
        <w:t>ی</w:t>
      </w:r>
      <w:r w:rsidRPr="001325A9">
        <w:rPr>
          <w:rStyle w:val="Char"/>
          <w:rFonts w:hint="cs"/>
          <w:rtl/>
        </w:rPr>
        <w:t xml:space="preserve"> قرآن به آن هیچ دلالتی ندارد. چون بین منطوق آیه و ذکر ائمه هیچ رابطه‌ای به طور قطعی وجود ندارد. و هیچ قرینه‌ای خواه نزدیک و یا دور وجود ندارد که این آیات بر امامت دلالت نمایند! </w:t>
      </w:r>
    </w:p>
    <w:p w:rsidR="00B67D0C" w:rsidRDefault="00B67D0C" w:rsidP="00E85438">
      <w:pPr>
        <w:tabs>
          <w:tab w:val="right" w:pos="7031"/>
        </w:tabs>
        <w:ind w:firstLine="284"/>
        <w:rPr>
          <w:rStyle w:val="Char"/>
          <w:rtl/>
        </w:rPr>
      </w:pPr>
      <w:r w:rsidRPr="001325A9">
        <w:rPr>
          <w:rStyle w:val="Char"/>
          <w:rFonts w:hint="cs"/>
          <w:rtl/>
        </w:rPr>
        <w:t>اگر یهود و شیعه در این آیه با هم اختلاف نمودند، حق با کدام یک از آنان است و آیه‌</w:t>
      </w:r>
      <w:r w:rsidR="003A7AAA" w:rsidRPr="001325A9">
        <w:rPr>
          <w:rStyle w:val="Char"/>
          <w:rFonts w:hint="cs"/>
          <w:rtl/>
        </w:rPr>
        <w:t>ی</w:t>
      </w:r>
      <w:r w:rsidRPr="001325A9">
        <w:rPr>
          <w:rStyle w:val="Char"/>
          <w:rFonts w:hint="cs"/>
          <w:rtl/>
        </w:rPr>
        <w:t xml:space="preserve"> قرآن بر استدلال کدام یک اول</w:t>
      </w:r>
      <w:r w:rsidRPr="001325A9">
        <w:rPr>
          <w:rStyle w:val="Char"/>
          <w:rtl/>
        </w:rPr>
        <w:t>ی</w:t>
      </w:r>
      <w:r w:rsidRPr="001325A9">
        <w:rPr>
          <w:rStyle w:val="Char"/>
          <w:rFonts w:hint="cs"/>
          <w:rtl/>
        </w:rPr>
        <w:t>‌تر است؟ برتری آشکار به جانب یهود است، و ما این حق را دار</w:t>
      </w:r>
      <w:r w:rsidR="003A7AAA" w:rsidRPr="001325A9">
        <w:rPr>
          <w:rStyle w:val="Char"/>
          <w:rFonts w:hint="cs"/>
          <w:rtl/>
        </w:rPr>
        <w:t>ی</w:t>
      </w:r>
      <w:r w:rsidRPr="001325A9">
        <w:rPr>
          <w:rStyle w:val="Char"/>
          <w:rFonts w:hint="cs"/>
          <w:rtl/>
        </w:rPr>
        <w:t>م که به شیعه بگو</w:t>
      </w:r>
      <w:r w:rsidRPr="001325A9">
        <w:rPr>
          <w:rStyle w:val="Char"/>
          <w:rtl/>
        </w:rPr>
        <w:t>ی</w:t>
      </w:r>
      <w:r w:rsidRPr="001325A9">
        <w:rPr>
          <w:rStyle w:val="Char"/>
          <w:rFonts w:hint="cs"/>
          <w:rtl/>
        </w:rPr>
        <w:t>یم: شما اول دعوایتان ‌را پیش یهود ثابت کنید، سپس برای آنچه که دوست دارید به آن استدلال کنید!!</w:t>
      </w:r>
    </w:p>
    <w:p w:rsidR="00B67D0C" w:rsidRPr="00E85438" w:rsidRDefault="00E85438" w:rsidP="00E85438">
      <w:pPr>
        <w:pStyle w:val="a"/>
        <w:rPr>
          <w:rtl/>
        </w:rPr>
      </w:pPr>
      <w:r>
        <w:rPr>
          <w:rFonts w:cs="Traditional Arabic"/>
          <w:color w:val="000000"/>
          <w:shd w:val="clear" w:color="auto" w:fill="FFFFFF"/>
          <w:rtl/>
        </w:rPr>
        <w:t>﴿</w:t>
      </w:r>
      <w:r w:rsidRPr="00B90D21">
        <w:rPr>
          <w:rStyle w:val="Char4"/>
          <w:rtl/>
        </w:rPr>
        <w:t>لَيْسُوا سَوَاءً مِنْ أَهْلِ الْكِتَابِ أُمَّةٌ قَائِمَةٌ يَتْلُونَ آيَاتِ اللَّهِ آنَاءَ اللَّيْلِ وَهُمْ يَسْجُدُونَ١١٣ يُؤْمِنُونَ بِاللَّهِ وَالْيَوْمِ الْآخِرِ وَيَأْمُرُونَ بِالْمَعْرُوفِ وَيَنْهَوْنَ عَنِ الْمُنْكَرِ وَيُسَارِعُونَ فِي الْخَيْرَاتِ وَأُولَئِكَ مِنَ الصَّالِحِينَ١١٤ وَمَا يَفْعَلُوا مِنْ خَيْرٍ فَلَنْ يُكْفَرُوهُ</w:t>
      </w:r>
      <w:r w:rsidR="00071C7F" w:rsidRPr="00B90D21">
        <w:rPr>
          <w:rStyle w:val="Char4"/>
          <w:rtl/>
        </w:rPr>
        <w:t xml:space="preserve"> </w:t>
      </w:r>
      <w:r w:rsidRPr="00B90D21">
        <w:rPr>
          <w:rStyle w:val="Char4"/>
          <w:rtl/>
        </w:rPr>
        <w:t>وَاللَّهُ عَلِيمٌ بِالْمُتَّقِينَ١١٥</w:t>
      </w:r>
      <w:r>
        <w:rPr>
          <w:rFonts w:cs="Traditional Arabic"/>
          <w:color w:val="000000"/>
          <w:shd w:val="clear" w:color="auto" w:fill="FFFFFF"/>
          <w:rtl/>
        </w:rPr>
        <w:t>﴾</w:t>
      </w:r>
      <w:r w:rsidRPr="00B90D21">
        <w:rPr>
          <w:rStyle w:val="Char4"/>
          <w:rtl/>
        </w:rPr>
        <w:t xml:space="preserve"> </w:t>
      </w:r>
      <w:r w:rsidRPr="00C061E3">
        <w:rPr>
          <w:rStyle w:val="Char2"/>
          <w:rtl/>
        </w:rPr>
        <w:t>[آل عمران: 113-115]</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[همه اهل </w:t>
      </w:r>
      <w:r w:rsidR="003A7AAA" w:rsidRPr="001325A9">
        <w:rPr>
          <w:rStyle w:val="Char"/>
          <w:rtl/>
        </w:rPr>
        <w:t>ک</w:t>
      </w:r>
      <w:r w:rsidRPr="001325A9">
        <w:rPr>
          <w:rStyle w:val="Char"/>
          <w:rtl/>
        </w:rPr>
        <w:t xml:space="preserve">تاب‏] </w:t>
      </w:r>
      <w:r w:rsidR="003A7AAA" w:rsidRPr="001325A9">
        <w:rPr>
          <w:rStyle w:val="Char"/>
          <w:rtl/>
        </w:rPr>
        <w:t>یک</w:t>
      </w:r>
      <w:r w:rsidRPr="001325A9">
        <w:rPr>
          <w:rStyle w:val="Char"/>
          <w:rtl/>
        </w:rPr>
        <w:t>سان ن</w:t>
      </w:r>
      <w:r w:rsidR="003A7AAA" w:rsidRPr="001325A9">
        <w:rPr>
          <w:rStyle w:val="Char"/>
          <w:rtl/>
        </w:rPr>
        <w:t>ی</w:t>
      </w:r>
      <w:r w:rsidRPr="001325A9">
        <w:rPr>
          <w:rStyle w:val="Char"/>
          <w:rtl/>
        </w:rPr>
        <w:t xml:space="preserve">ستند، از اهل </w:t>
      </w:r>
      <w:r w:rsidR="003A7AAA" w:rsidRPr="001325A9">
        <w:rPr>
          <w:rStyle w:val="Char"/>
          <w:rtl/>
        </w:rPr>
        <w:t>ک</w:t>
      </w:r>
      <w:r w:rsidRPr="001325A9">
        <w:rPr>
          <w:rStyle w:val="Char"/>
          <w:rtl/>
        </w:rPr>
        <w:t>تاب گروهى درست</w:t>
      </w:r>
      <w:r w:rsidR="003A7AAA" w:rsidRPr="001325A9">
        <w:rPr>
          <w:rStyle w:val="Char"/>
          <w:rtl/>
        </w:rPr>
        <w:t>ک</w:t>
      </w:r>
      <w:r w:rsidRPr="001325A9">
        <w:rPr>
          <w:rStyle w:val="Char"/>
          <w:rtl/>
        </w:rPr>
        <w:t>ار [و رعا</w:t>
      </w:r>
      <w:r w:rsidR="003A7AAA" w:rsidRPr="001325A9">
        <w:rPr>
          <w:rStyle w:val="Char"/>
          <w:rtl/>
        </w:rPr>
        <w:t>ی</w:t>
      </w:r>
      <w:r w:rsidRPr="001325A9">
        <w:rPr>
          <w:rStyle w:val="Char"/>
          <w:rtl/>
        </w:rPr>
        <w:t xml:space="preserve">ت </w:t>
      </w:r>
      <w:r w:rsidR="003A7AAA" w:rsidRPr="001325A9">
        <w:rPr>
          <w:rStyle w:val="Char"/>
          <w:rtl/>
        </w:rPr>
        <w:t>ک</w:t>
      </w:r>
      <w:r w:rsidRPr="001325A9">
        <w:rPr>
          <w:rStyle w:val="Char"/>
          <w:rtl/>
        </w:rPr>
        <w:t>ننده حقّ خدا و مردم‏] هستند، آ</w:t>
      </w:r>
      <w:r w:rsidR="003A7AAA" w:rsidRPr="001325A9">
        <w:rPr>
          <w:rStyle w:val="Char"/>
          <w:rtl/>
        </w:rPr>
        <w:t>ی</w:t>
      </w:r>
      <w:r w:rsidRPr="001325A9">
        <w:rPr>
          <w:rStyle w:val="Char"/>
          <w:rtl/>
        </w:rPr>
        <w:t>ات خدا را در ساعاتى از شب مى‏خوانند و [به پ</w:t>
      </w:r>
      <w:r w:rsidR="003A7AAA" w:rsidRPr="001325A9">
        <w:rPr>
          <w:rStyle w:val="Char"/>
          <w:rtl/>
        </w:rPr>
        <w:t>ی</w:t>
      </w:r>
      <w:r w:rsidRPr="001325A9">
        <w:rPr>
          <w:rStyle w:val="Char"/>
          <w:rtl/>
        </w:rPr>
        <w:t>شگاه حق از روى تواضع و فروتنى‏] سجده مى‏</w:t>
      </w:r>
      <w:r w:rsidR="003A7AAA" w:rsidRPr="001325A9">
        <w:rPr>
          <w:rStyle w:val="Char"/>
          <w:rtl/>
        </w:rPr>
        <w:t>ک</w:t>
      </w:r>
      <w:r w:rsidRPr="001325A9">
        <w:rPr>
          <w:rStyle w:val="Char"/>
          <w:rtl/>
        </w:rPr>
        <w:t>نند. [در سا</w:t>
      </w:r>
      <w:r w:rsidR="003A7AAA" w:rsidRPr="001325A9">
        <w:rPr>
          <w:rStyle w:val="Char"/>
          <w:rtl/>
        </w:rPr>
        <w:t>ی</w:t>
      </w:r>
      <w:r w:rsidRPr="001325A9">
        <w:rPr>
          <w:rStyle w:val="Char"/>
          <w:rtl/>
        </w:rPr>
        <w:t>ه قرآن و نبوّت پ</w:t>
      </w:r>
      <w:r w:rsidR="003A7AAA" w:rsidRPr="001325A9">
        <w:rPr>
          <w:rStyle w:val="Char"/>
          <w:rtl/>
        </w:rPr>
        <w:t>ی</w:t>
      </w:r>
      <w:r w:rsidRPr="001325A9">
        <w:rPr>
          <w:rStyle w:val="Char"/>
          <w:rtl/>
        </w:rPr>
        <w:t>امبر] به خدا و روز ق</w:t>
      </w:r>
      <w:r w:rsidR="003A7AAA" w:rsidRPr="001325A9">
        <w:rPr>
          <w:rStyle w:val="Char"/>
          <w:rtl/>
        </w:rPr>
        <w:t>ی</w:t>
      </w:r>
      <w:r w:rsidRPr="001325A9">
        <w:rPr>
          <w:rStyle w:val="Char"/>
          <w:rtl/>
        </w:rPr>
        <w:t>امت ا</w:t>
      </w:r>
      <w:r w:rsidR="003A7AAA" w:rsidRPr="001325A9">
        <w:rPr>
          <w:rStyle w:val="Char"/>
          <w:rtl/>
        </w:rPr>
        <w:t>ی</w:t>
      </w:r>
      <w:r w:rsidRPr="001325A9">
        <w:rPr>
          <w:rStyle w:val="Char"/>
          <w:rtl/>
        </w:rPr>
        <w:t xml:space="preserve">مان مى‏آورند و به </w:t>
      </w:r>
      <w:r w:rsidR="003A7AAA" w:rsidRPr="001325A9">
        <w:rPr>
          <w:rStyle w:val="Char"/>
          <w:rtl/>
        </w:rPr>
        <w:t>ک</w:t>
      </w:r>
      <w:r w:rsidRPr="001325A9">
        <w:rPr>
          <w:rStyle w:val="Char"/>
          <w:rtl/>
        </w:rPr>
        <w:t>ار شا</w:t>
      </w:r>
      <w:r w:rsidR="003A7AAA" w:rsidRPr="001325A9">
        <w:rPr>
          <w:rStyle w:val="Char"/>
          <w:rtl/>
        </w:rPr>
        <w:t>ی</w:t>
      </w:r>
      <w:r w:rsidRPr="001325A9">
        <w:rPr>
          <w:rStyle w:val="Char"/>
          <w:rtl/>
        </w:rPr>
        <w:t>سته و پسند</w:t>
      </w:r>
      <w:r w:rsidR="003A7AAA" w:rsidRPr="001325A9">
        <w:rPr>
          <w:rStyle w:val="Char"/>
          <w:rtl/>
        </w:rPr>
        <w:t>ی</w:t>
      </w:r>
      <w:r w:rsidRPr="001325A9">
        <w:rPr>
          <w:rStyle w:val="Char"/>
          <w:rtl/>
        </w:rPr>
        <w:t xml:space="preserve">ده فرمان مى‏دهند، و از </w:t>
      </w:r>
      <w:r w:rsidR="003A7AAA" w:rsidRPr="001325A9">
        <w:rPr>
          <w:rStyle w:val="Char"/>
          <w:rtl/>
        </w:rPr>
        <w:t>ک</w:t>
      </w:r>
      <w:r w:rsidRPr="001325A9">
        <w:rPr>
          <w:rStyle w:val="Char"/>
          <w:rtl/>
        </w:rPr>
        <w:t xml:space="preserve">ار ناپسند و زشت بازمى‏دارند و در </w:t>
      </w:r>
      <w:r w:rsidR="003A7AAA" w:rsidRPr="001325A9">
        <w:rPr>
          <w:rStyle w:val="Char"/>
          <w:rtl/>
        </w:rPr>
        <w:t>ک</w:t>
      </w:r>
      <w:r w:rsidRPr="001325A9">
        <w:rPr>
          <w:rStyle w:val="Char"/>
          <w:rtl/>
        </w:rPr>
        <w:t>ارهاى خ</w:t>
      </w:r>
      <w:r w:rsidR="003A7AAA" w:rsidRPr="001325A9">
        <w:rPr>
          <w:rStyle w:val="Char"/>
          <w:rtl/>
        </w:rPr>
        <w:t>ی</w:t>
      </w:r>
      <w:r w:rsidRPr="001325A9">
        <w:rPr>
          <w:rStyle w:val="Char"/>
          <w:rtl/>
        </w:rPr>
        <w:t>ر مى‏شتابند و ا</w:t>
      </w:r>
      <w:r w:rsidR="003A7AAA" w:rsidRPr="001325A9">
        <w:rPr>
          <w:rStyle w:val="Char"/>
          <w:rtl/>
        </w:rPr>
        <w:t>ی</w:t>
      </w:r>
      <w:r w:rsidRPr="001325A9">
        <w:rPr>
          <w:rStyle w:val="Char"/>
          <w:rtl/>
        </w:rPr>
        <w:t>نان از شا</w:t>
      </w:r>
      <w:r w:rsidR="003A7AAA" w:rsidRPr="001325A9">
        <w:rPr>
          <w:rStyle w:val="Char"/>
          <w:rtl/>
        </w:rPr>
        <w:t>ی</w:t>
      </w:r>
      <w:r w:rsidRPr="001325A9">
        <w:rPr>
          <w:rStyle w:val="Char"/>
          <w:rtl/>
        </w:rPr>
        <w:t xml:space="preserve">ستگانند. و هر </w:t>
      </w:r>
      <w:r w:rsidR="003A7AAA" w:rsidRPr="001325A9">
        <w:rPr>
          <w:rStyle w:val="Char"/>
          <w:rtl/>
        </w:rPr>
        <w:t>ک</w:t>
      </w:r>
      <w:r w:rsidRPr="001325A9">
        <w:rPr>
          <w:rStyle w:val="Char"/>
          <w:rtl/>
        </w:rPr>
        <w:t>ار خ</w:t>
      </w:r>
      <w:r w:rsidR="003A7AAA" w:rsidRPr="001325A9">
        <w:rPr>
          <w:rStyle w:val="Char"/>
          <w:rtl/>
        </w:rPr>
        <w:t>ی</w:t>
      </w:r>
      <w:r w:rsidRPr="001325A9">
        <w:rPr>
          <w:rStyle w:val="Char"/>
          <w:rtl/>
        </w:rPr>
        <w:t>رى انجام دهند، هرگز درباره آن مورد ناسپاسى قرار نخواهند گرفت</w:t>
      </w:r>
      <w:r w:rsidRPr="001325A9">
        <w:rPr>
          <w:rStyle w:val="Char"/>
          <w:rFonts w:hint="cs"/>
          <w:rtl/>
        </w:rPr>
        <w:t>،</w:t>
      </w:r>
      <w:r w:rsidRPr="001325A9">
        <w:rPr>
          <w:rStyle w:val="Char"/>
          <w:rtl/>
        </w:rPr>
        <w:t xml:space="preserve"> و خدا به تقواپ</w:t>
      </w:r>
      <w:r w:rsidR="003A7AAA" w:rsidRPr="001325A9">
        <w:rPr>
          <w:rStyle w:val="Char"/>
          <w:rtl/>
        </w:rPr>
        <w:t>ی</w:t>
      </w:r>
      <w:r w:rsidRPr="001325A9">
        <w:rPr>
          <w:rStyle w:val="Char"/>
          <w:rtl/>
        </w:rPr>
        <w:t>شگان داناست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آیه هم در واقع تکرار و تفصیل آیه‌</w:t>
      </w:r>
      <w:r w:rsidR="003A7AAA" w:rsidRPr="001325A9">
        <w:rPr>
          <w:rStyle w:val="Char"/>
          <w:rFonts w:hint="cs"/>
          <w:rtl/>
        </w:rPr>
        <w:t>ی</w:t>
      </w:r>
      <w:r w:rsidRPr="001325A9">
        <w:rPr>
          <w:rStyle w:val="Char"/>
          <w:rFonts w:hint="cs"/>
          <w:rtl/>
        </w:rPr>
        <w:t xml:space="preserve"> 62 سوره‌</w:t>
      </w:r>
      <w:r w:rsidR="003A7AAA" w:rsidRPr="001325A9">
        <w:rPr>
          <w:rStyle w:val="Char"/>
          <w:rFonts w:hint="cs"/>
          <w:rtl/>
        </w:rPr>
        <w:t>ی</w:t>
      </w:r>
      <w:r w:rsidRPr="001325A9">
        <w:rPr>
          <w:rStyle w:val="Char"/>
          <w:rFonts w:hint="cs"/>
          <w:rtl/>
        </w:rPr>
        <w:t xml:space="preserve"> بقره است که شرط ایمان و نجات را ذکر کرده بود و در آن آیه داخل شدن در اسلام به عنوان شرط نجات ذکر نشده است</w:t>
      </w:r>
      <w:r w:rsidRPr="001325A9">
        <w:rPr>
          <w:rStyle w:val="Char"/>
          <w:rtl/>
        </w:rPr>
        <w:t>.</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يَا بَنِي إِسْرَائِيلَ اذْكُرُوا نِعْمَتِيَ الَّتِي أَنْعَمْتُ عَلَيْكُمْ وَأَنِّي فَضَّلْتُكُمْ عَلَى الْعَالَمِينَ٤٧</w:t>
      </w:r>
      <w:r>
        <w:rPr>
          <w:rFonts w:cs="Traditional Arabic"/>
          <w:color w:val="000000"/>
          <w:shd w:val="clear" w:color="auto" w:fill="FFFFFF"/>
          <w:rtl/>
        </w:rPr>
        <w:t>﴾</w:t>
      </w:r>
      <w:r w:rsidRPr="00B90D21">
        <w:rPr>
          <w:rStyle w:val="Char4"/>
          <w:rtl/>
        </w:rPr>
        <w:t xml:space="preserve"> </w:t>
      </w:r>
      <w:r w:rsidRPr="00C061E3">
        <w:rPr>
          <w:rStyle w:val="Char2"/>
          <w:rtl/>
        </w:rPr>
        <w:t>[البقرة: 47]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«ای بنی اسرائیل! به یاد آورید نعمت مرا که بر شما ارزانی داشتیم، و این که من شما را (از نظر </w:t>
      </w:r>
      <w:r w:rsidR="003A7AAA" w:rsidRPr="001325A9">
        <w:rPr>
          <w:rStyle w:val="Char"/>
          <w:rFonts w:hint="cs"/>
          <w:rtl/>
        </w:rPr>
        <w:t>نعمت‌ها</w:t>
      </w:r>
      <w:r w:rsidRPr="001325A9">
        <w:rPr>
          <w:rStyle w:val="Char"/>
          <w:rFonts w:hint="cs"/>
          <w:rtl/>
        </w:rPr>
        <w:t>ی گوناگون) بر جهانیان برتری دادم».</w:t>
      </w:r>
    </w:p>
    <w:p w:rsidR="00B67D0C" w:rsidRDefault="00B67D0C" w:rsidP="00E85438">
      <w:pPr>
        <w:tabs>
          <w:tab w:val="right" w:pos="7031"/>
        </w:tabs>
        <w:ind w:firstLine="284"/>
        <w:rPr>
          <w:rStyle w:val="Char"/>
          <w:rtl/>
        </w:rPr>
      </w:pPr>
      <w:r w:rsidRPr="001325A9">
        <w:rPr>
          <w:rStyle w:val="Char"/>
          <w:rFonts w:hint="cs"/>
          <w:rtl/>
        </w:rPr>
        <w:t>دو بار این آیه در قرآن آمده است و در آیه اشاره‌</w:t>
      </w:r>
      <w:r w:rsidR="003A7AAA" w:rsidRPr="001325A9">
        <w:rPr>
          <w:rStyle w:val="Char"/>
          <w:rFonts w:hint="cs"/>
          <w:rtl/>
        </w:rPr>
        <w:t>ی</w:t>
      </w:r>
      <w:r w:rsidRPr="001325A9">
        <w:rPr>
          <w:rStyle w:val="Char"/>
          <w:rFonts w:hint="cs"/>
          <w:rtl/>
        </w:rPr>
        <w:t xml:space="preserve"> روشن و صریح بر افضلیت و برگزیده‌گی بنی اسرائیل بر جهانیان دارد.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وَلَقَدْ نَجَّيْنَا بَنِي إِسْرَائِيلَ مِنَ الْعَذَابِ الْمُهِينِ٣٠ مِنْ فِرْعَوْنَ</w:t>
      </w:r>
      <w:r w:rsidR="00071C7F" w:rsidRPr="00B90D21">
        <w:rPr>
          <w:rStyle w:val="Char4"/>
          <w:rtl/>
        </w:rPr>
        <w:t xml:space="preserve"> </w:t>
      </w:r>
      <w:r w:rsidRPr="00B90D21">
        <w:rPr>
          <w:rStyle w:val="Char4"/>
          <w:rtl/>
        </w:rPr>
        <w:t>إِنَّهُ كَانَ عَالِيًا مِنَ الْمُسْرِفِينَ٣١ وَلَقَدِ اخْتَرْنَاهُمْ عَلَى عِلْمٍ عَلَى الْعَالَمِينَ٣٢</w:t>
      </w:r>
      <w:r>
        <w:rPr>
          <w:rFonts w:cs="Traditional Arabic"/>
          <w:color w:val="000000"/>
          <w:shd w:val="clear" w:color="auto" w:fill="FFFFFF"/>
          <w:rtl/>
        </w:rPr>
        <w:t>﴾</w:t>
      </w:r>
      <w:r w:rsidRPr="00E85438">
        <w:rPr>
          <w:rtl/>
        </w:rPr>
        <w:t xml:space="preserve"> </w:t>
      </w:r>
      <w:r w:rsidRPr="00E85438">
        <w:rPr>
          <w:rStyle w:val="Char2"/>
          <w:rtl/>
        </w:rPr>
        <w:t>[الدخان: 30-32]</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ما بن</w:t>
      </w:r>
      <w:r w:rsidR="003A7AAA" w:rsidRPr="001325A9">
        <w:rPr>
          <w:rStyle w:val="Char"/>
          <w:rtl/>
        </w:rPr>
        <w:t>ی</w:t>
      </w:r>
      <w:r w:rsidRPr="001325A9">
        <w:rPr>
          <w:rStyle w:val="Char"/>
          <w:rtl/>
        </w:rPr>
        <w:t>‌اسرائ</w:t>
      </w:r>
      <w:r w:rsidR="003A7AAA" w:rsidRPr="001325A9">
        <w:rPr>
          <w:rStyle w:val="Char"/>
          <w:rtl/>
        </w:rPr>
        <w:t>ی</w:t>
      </w:r>
      <w:r w:rsidRPr="001325A9">
        <w:rPr>
          <w:rStyle w:val="Char"/>
          <w:rtl/>
        </w:rPr>
        <w:t>ل را از عذاب خوار</w:t>
      </w:r>
      <w:r w:rsidR="003A7AAA" w:rsidRPr="001325A9">
        <w:rPr>
          <w:rStyle w:val="Char"/>
          <w:rtl/>
        </w:rPr>
        <w:t>ک</w:t>
      </w:r>
      <w:r w:rsidRPr="001325A9">
        <w:rPr>
          <w:rStyle w:val="Char"/>
          <w:rtl/>
        </w:rPr>
        <w:t>ننده رهائ</w:t>
      </w:r>
      <w:r w:rsidR="003A7AAA" w:rsidRPr="001325A9">
        <w:rPr>
          <w:rStyle w:val="Char"/>
          <w:rtl/>
        </w:rPr>
        <w:t>ی</w:t>
      </w:r>
      <w:r w:rsidRPr="001325A9">
        <w:rPr>
          <w:rStyle w:val="Char"/>
          <w:rtl/>
        </w:rPr>
        <w:t xml:space="preserve"> بخش</w:t>
      </w:r>
      <w:r w:rsidR="003A7AAA" w:rsidRPr="001325A9">
        <w:rPr>
          <w:rStyle w:val="Char"/>
          <w:rtl/>
        </w:rPr>
        <w:t>ی</w:t>
      </w:r>
      <w:r w:rsidRPr="001325A9">
        <w:rPr>
          <w:rStyle w:val="Char"/>
          <w:rtl/>
        </w:rPr>
        <w:t>د</w:t>
      </w:r>
      <w:r w:rsidR="003A7AAA" w:rsidRPr="001325A9">
        <w:rPr>
          <w:rStyle w:val="Char"/>
          <w:rtl/>
        </w:rPr>
        <w:t>ی</w:t>
      </w:r>
      <w:r w:rsidRPr="001325A9">
        <w:rPr>
          <w:rStyle w:val="Char"/>
          <w:rtl/>
        </w:rPr>
        <w:t>م</w:t>
      </w:r>
      <w:r w:rsidR="00B96C20" w:rsidRPr="001325A9">
        <w:rPr>
          <w:rStyle w:val="Char"/>
          <w:rtl/>
        </w:rPr>
        <w:t>.</w:t>
      </w:r>
      <w:r w:rsidR="00071C7F">
        <w:rPr>
          <w:rStyle w:val="Char"/>
          <w:rtl/>
        </w:rPr>
        <w:t xml:space="preserve"> </w:t>
      </w:r>
      <w:r w:rsidR="00B96C20" w:rsidRPr="001325A9">
        <w:rPr>
          <w:rStyle w:val="Char"/>
          <w:rtl/>
        </w:rPr>
        <w:t>(</w:t>
      </w:r>
      <w:r w:rsidRPr="001325A9">
        <w:rPr>
          <w:rStyle w:val="Char"/>
          <w:rtl/>
        </w:rPr>
        <w:t>ا</w:t>
      </w:r>
      <w:r w:rsidR="003A7AAA" w:rsidRPr="001325A9">
        <w:rPr>
          <w:rStyle w:val="Char"/>
          <w:rtl/>
        </w:rPr>
        <w:t>ی</w:t>
      </w:r>
      <w:r w:rsidRPr="001325A9">
        <w:rPr>
          <w:rStyle w:val="Char"/>
          <w:rtl/>
        </w:rPr>
        <w:t>شان را نجات داد</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از فرعون</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 د</w:t>
      </w:r>
      <w:r w:rsidR="003A7AAA" w:rsidRPr="001325A9">
        <w:rPr>
          <w:rStyle w:val="Char"/>
          <w:rtl/>
        </w:rPr>
        <w:t>ی</w:t>
      </w:r>
      <w:r w:rsidRPr="001325A9">
        <w:rPr>
          <w:rStyle w:val="Char"/>
          <w:rtl/>
        </w:rPr>
        <w:t>گران بزرگ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‌فروخت و ستمگر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‌نمود</w:t>
      </w:r>
      <w:r w:rsidR="00B96C20" w:rsidRPr="001325A9">
        <w:rPr>
          <w:rStyle w:val="Char"/>
          <w:rtl/>
        </w:rPr>
        <w:t>،</w:t>
      </w:r>
      <w:r w:rsidRPr="001325A9">
        <w:rPr>
          <w:rStyle w:val="Char"/>
          <w:rtl/>
        </w:rPr>
        <w:t xml:space="preserve"> و از زمره تبه</w:t>
      </w:r>
      <w:r w:rsidR="003A7AAA" w:rsidRPr="001325A9">
        <w:rPr>
          <w:rStyle w:val="Char"/>
          <w:rtl/>
        </w:rPr>
        <w:t>ک</w:t>
      </w:r>
      <w:r w:rsidRPr="001325A9">
        <w:rPr>
          <w:rStyle w:val="Char"/>
          <w:rtl/>
        </w:rPr>
        <w:t>اران</w:t>
      </w:r>
      <w:r w:rsidR="003A7AAA" w:rsidRPr="001325A9">
        <w:rPr>
          <w:rStyle w:val="Char"/>
          <w:rtl/>
        </w:rPr>
        <w:t>ی</w:t>
      </w:r>
      <w:r w:rsidRPr="001325A9">
        <w:rPr>
          <w:rStyle w:val="Char"/>
          <w:rtl/>
        </w:rPr>
        <w:t xml:space="preserve"> بود </w:t>
      </w:r>
      <w:r w:rsidR="003A7AAA" w:rsidRPr="001325A9">
        <w:rPr>
          <w:rStyle w:val="Char"/>
          <w:rtl/>
        </w:rPr>
        <w:t>ک</w:t>
      </w:r>
      <w:r w:rsidRPr="001325A9">
        <w:rPr>
          <w:rStyle w:val="Char"/>
          <w:rtl/>
        </w:rPr>
        <w:t>ه ظلم و فساد را از حدّ م</w:t>
      </w:r>
      <w:r w:rsidR="003A7AAA" w:rsidRPr="001325A9">
        <w:rPr>
          <w:rStyle w:val="Char"/>
          <w:rtl/>
        </w:rPr>
        <w:t>ی</w:t>
      </w:r>
      <w:r w:rsidRPr="001325A9">
        <w:rPr>
          <w:rStyle w:val="Char"/>
          <w:rtl/>
        </w:rPr>
        <w:t>‌گذرانند</w:t>
      </w:r>
      <w:r w:rsidR="00B96C20" w:rsidRPr="001325A9">
        <w:rPr>
          <w:rStyle w:val="Char"/>
          <w:rtl/>
        </w:rPr>
        <w:t>.</w:t>
      </w:r>
      <w:r w:rsidR="00071C7F">
        <w:rPr>
          <w:rStyle w:val="Char"/>
          <w:rtl/>
        </w:rPr>
        <w:t xml:space="preserve"> </w:t>
      </w:r>
      <w:r w:rsidRPr="001325A9">
        <w:rPr>
          <w:rStyle w:val="Char"/>
          <w:rtl/>
        </w:rPr>
        <w:t>ما بن</w:t>
      </w:r>
      <w:r w:rsidR="003A7AAA" w:rsidRPr="001325A9">
        <w:rPr>
          <w:rStyle w:val="Char"/>
          <w:rtl/>
        </w:rPr>
        <w:t>ی</w:t>
      </w:r>
      <w:r w:rsidRPr="001325A9">
        <w:rPr>
          <w:rStyle w:val="Char"/>
          <w:rtl/>
        </w:rPr>
        <w:t>‌اسرائ</w:t>
      </w:r>
      <w:r w:rsidR="003A7AAA" w:rsidRPr="001325A9">
        <w:rPr>
          <w:rStyle w:val="Char"/>
          <w:rtl/>
        </w:rPr>
        <w:t>ی</w:t>
      </w:r>
      <w:r w:rsidRPr="001325A9">
        <w:rPr>
          <w:rStyle w:val="Char"/>
          <w:rtl/>
        </w:rPr>
        <w:t xml:space="preserve">ل را آگاهانه </w:t>
      </w:r>
      <w:r w:rsidR="00B96C20" w:rsidRPr="001325A9">
        <w:rPr>
          <w:rStyle w:val="Char"/>
          <w:rtl/>
        </w:rPr>
        <w:t>(</w:t>
      </w:r>
      <w:r w:rsidRPr="001325A9">
        <w:rPr>
          <w:rStyle w:val="Char"/>
          <w:rtl/>
        </w:rPr>
        <w:t>و با شناخت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ا</w:t>
      </w:r>
      <w:r w:rsidR="003A7AAA" w:rsidRPr="001325A9">
        <w:rPr>
          <w:rStyle w:val="Char"/>
          <w:rtl/>
        </w:rPr>
        <w:t>ی</w:t>
      </w:r>
      <w:r w:rsidRPr="001325A9">
        <w:rPr>
          <w:rStyle w:val="Char"/>
          <w:rtl/>
        </w:rPr>
        <w:t>شان داشت</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در آن عصر و زمان</w:t>
      </w:r>
      <w:r w:rsidR="002733B6" w:rsidRPr="001325A9">
        <w:rPr>
          <w:rStyle w:val="Char"/>
          <w:rtl/>
        </w:rPr>
        <w:t>)</w:t>
      </w:r>
      <w:r w:rsidRPr="001325A9">
        <w:rPr>
          <w:rStyle w:val="Char"/>
          <w:rtl/>
        </w:rPr>
        <w:t xml:space="preserve"> برگز</w:t>
      </w:r>
      <w:r w:rsidR="003A7AAA" w:rsidRPr="001325A9">
        <w:rPr>
          <w:rStyle w:val="Char"/>
          <w:rtl/>
        </w:rPr>
        <w:t>ی</w:t>
      </w:r>
      <w:r w:rsidRPr="001325A9">
        <w:rPr>
          <w:rStyle w:val="Char"/>
          <w:rtl/>
        </w:rPr>
        <w:t>د</w:t>
      </w:r>
      <w:r w:rsidR="003A7AAA" w:rsidRPr="001325A9">
        <w:rPr>
          <w:rStyle w:val="Char"/>
          <w:rtl/>
        </w:rPr>
        <w:t>ی</w:t>
      </w:r>
      <w:r w:rsidRPr="001325A9">
        <w:rPr>
          <w:rStyle w:val="Char"/>
          <w:rtl/>
        </w:rPr>
        <w:t>م و بر جهان</w:t>
      </w:r>
      <w:r w:rsidR="003A7AAA" w:rsidRPr="001325A9">
        <w:rPr>
          <w:rStyle w:val="Char"/>
          <w:rtl/>
        </w:rPr>
        <w:t>ی</w:t>
      </w:r>
      <w:r w:rsidRPr="001325A9">
        <w:rPr>
          <w:rStyle w:val="Char"/>
          <w:rtl/>
        </w:rPr>
        <w:t>ان برتر</w:t>
      </w:r>
      <w:r w:rsidR="003A7AAA" w:rsidRPr="001325A9">
        <w:rPr>
          <w:rStyle w:val="Char"/>
          <w:rtl/>
        </w:rPr>
        <w:t>ی</w:t>
      </w:r>
      <w:r w:rsidRPr="001325A9">
        <w:rPr>
          <w:rStyle w:val="Char"/>
          <w:rtl/>
        </w:rPr>
        <w:t xml:space="preserve"> داد</w:t>
      </w:r>
      <w:r w:rsidR="003A7AAA" w:rsidRPr="001325A9">
        <w:rPr>
          <w:rStyle w:val="Char"/>
          <w:rtl/>
        </w:rPr>
        <w:t>ی</w:t>
      </w:r>
      <w:r w:rsidRPr="001325A9">
        <w:rPr>
          <w:rStyle w:val="Char"/>
          <w:rtl/>
        </w:rPr>
        <w:t xml:space="preserve">م </w:t>
      </w:r>
      <w:r w:rsidR="00B96C20" w:rsidRPr="001325A9">
        <w:rPr>
          <w:rStyle w:val="Char"/>
          <w:rtl/>
        </w:rPr>
        <w:t>(</w:t>
      </w:r>
      <w:r w:rsidRPr="001325A9">
        <w:rPr>
          <w:rStyle w:val="Char"/>
          <w:rtl/>
        </w:rPr>
        <w:t>و آنان را ملّت گز</w:t>
      </w:r>
      <w:r w:rsidR="003A7AAA" w:rsidRPr="001325A9">
        <w:rPr>
          <w:rStyle w:val="Char"/>
          <w:rtl/>
        </w:rPr>
        <w:t>ی</w:t>
      </w:r>
      <w:r w:rsidRPr="001325A9">
        <w:rPr>
          <w:rStyle w:val="Char"/>
          <w:rtl/>
        </w:rPr>
        <w:t>ده عصر خو</w:t>
      </w:r>
      <w:r w:rsidR="003A7AAA" w:rsidRPr="001325A9">
        <w:rPr>
          <w:rStyle w:val="Char"/>
          <w:rtl/>
        </w:rPr>
        <w:t>ی</w:t>
      </w:r>
      <w:r w:rsidRPr="001325A9">
        <w:rPr>
          <w:rStyle w:val="Char"/>
          <w:rtl/>
        </w:rPr>
        <w:t xml:space="preserve">ش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w:t>
      </w:r>
      <w:r w:rsidR="002733B6" w:rsidRPr="001325A9">
        <w:rPr>
          <w:rStyle w:val="Char"/>
          <w:rtl/>
        </w:rPr>
        <w:t>)</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آیه هم اشاره‌</w:t>
      </w:r>
      <w:r w:rsidR="003A7AAA" w:rsidRPr="001325A9">
        <w:rPr>
          <w:rStyle w:val="Char"/>
          <w:rFonts w:hint="cs"/>
          <w:rtl/>
        </w:rPr>
        <w:t>ی</w:t>
      </w:r>
      <w:r w:rsidRPr="001325A9">
        <w:rPr>
          <w:rStyle w:val="Char"/>
          <w:rFonts w:hint="cs"/>
          <w:rtl/>
        </w:rPr>
        <w:t xml:space="preserve"> صریح و روشنی بر </w:t>
      </w:r>
      <w:r w:rsidRPr="001325A9">
        <w:rPr>
          <w:rStyle w:val="Char"/>
          <w:rtl/>
        </w:rPr>
        <w:t>بر</w:t>
      </w:r>
      <w:r w:rsidRPr="001325A9">
        <w:rPr>
          <w:rStyle w:val="Char"/>
          <w:rFonts w:hint="cs"/>
          <w:rtl/>
        </w:rPr>
        <w:t>گزیده‌گی و افضلیت بنی اسرائیل در زمان خود بر جهانیان دارد. آیا در آن برای بنی اسرائیل دلیلی نیست که</w:t>
      </w:r>
      <w:r w:rsidR="003A7AAA" w:rsidRPr="001325A9">
        <w:rPr>
          <w:rStyle w:val="Char"/>
          <w:rFonts w:hint="cs"/>
          <w:rtl/>
        </w:rPr>
        <w:t xml:space="preserve"> آن‌ها </w:t>
      </w:r>
      <w:r w:rsidRPr="001325A9">
        <w:rPr>
          <w:rStyle w:val="Char"/>
          <w:rFonts w:hint="cs"/>
          <w:rtl/>
        </w:rPr>
        <w:t>قبیله‌</w:t>
      </w:r>
      <w:r w:rsidR="003A7AAA" w:rsidRPr="001325A9">
        <w:rPr>
          <w:rStyle w:val="Char"/>
          <w:rFonts w:hint="cs"/>
          <w:rtl/>
        </w:rPr>
        <w:t>ی</w:t>
      </w:r>
      <w:r w:rsidRPr="001325A9">
        <w:rPr>
          <w:rStyle w:val="Char"/>
          <w:rFonts w:hint="cs"/>
          <w:rtl/>
        </w:rPr>
        <w:t xml:space="preserve"> برگزیده‌</w:t>
      </w:r>
      <w:r w:rsidR="003A7AAA" w:rsidRPr="001325A9">
        <w:rPr>
          <w:rStyle w:val="Char"/>
          <w:rFonts w:hint="cs"/>
          <w:rtl/>
        </w:rPr>
        <w:t>ی</w:t>
      </w:r>
      <w:r w:rsidRPr="001325A9">
        <w:rPr>
          <w:rStyle w:val="Char"/>
          <w:rFonts w:hint="cs"/>
          <w:rtl/>
        </w:rPr>
        <w:t xml:space="preserve"> خداوندند؟! چرا ما این دلیل را برای</w:t>
      </w:r>
      <w:r w:rsidR="003A7AAA" w:rsidRPr="001325A9">
        <w:rPr>
          <w:rStyle w:val="Char"/>
          <w:rFonts w:hint="cs"/>
          <w:rtl/>
        </w:rPr>
        <w:t xml:space="preserve"> آن‌ها </w:t>
      </w:r>
      <w:r w:rsidRPr="001325A9">
        <w:rPr>
          <w:rStyle w:val="Char"/>
          <w:rFonts w:hint="cs"/>
          <w:rtl/>
        </w:rPr>
        <w:t>تأیید نمی‌کنیم و نمی‌پذیریم؟ سؤال را متوجه امامیه می</w:t>
      </w:r>
      <w:r w:rsidRPr="001325A9">
        <w:rPr>
          <w:rStyle w:val="Char"/>
          <w:rFonts w:hint="eastAsia"/>
          <w:rtl/>
        </w:rPr>
        <w:t xml:space="preserve">‌کنیم که خود را بر تمام امت و حتی بر تمام جهانیان برتری می‌دهند. در </w:t>
      </w:r>
      <w:r w:rsidRPr="001325A9">
        <w:rPr>
          <w:rStyle w:val="Char"/>
          <w:rFonts w:hint="cs"/>
          <w:rtl/>
        </w:rPr>
        <w:t xml:space="preserve">حالی که ایشان هیچ نص قرآنی خواه متشابه و غیر متشابه برای ادعای خود ندارند. هر گونه ردی بر یهود به طریق اولی برای امامیه شایسته‌تر و سزاوارترند. </w:t>
      </w:r>
    </w:p>
    <w:p w:rsidR="00B67D0C" w:rsidRPr="001325A9" w:rsidRDefault="00B67D0C" w:rsidP="001325A9">
      <w:pPr>
        <w:tabs>
          <w:tab w:val="right" w:pos="7031"/>
        </w:tabs>
        <w:ind w:firstLine="284"/>
        <w:rPr>
          <w:rStyle w:val="Char"/>
          <w:rtl/>
        </w:rPr>
      </w:pPr>
      <w:r w:rsidRPr="001325A9">
        <w:rPr>
          <w:rStyle w:val="Char"/>
          <w:rFonts w:hint="cs"/>
          <w:rtl/>
        </w:rPr>
        <w:t xml:space="preserve">تصور کن اگر خداوند می‌فرمود: </w:t>
      </w:r>
      <w:r w:rsidRPr="001325A9">
        <w:rPr>
          <w:rFonts w:cs="Traditional Arabic" w:hint="cs"/>
          <w:rtl/>
          <w:lang w:bidi="fa-IR"/>
        </w:rPr>
        <w:t>«</w:t>
      </w:r>
      <w:r w:rsidRPr="001325A9">
        <w:rPr>
          <w:rStyle w:val="Char"/>
          <w:rFonts w:hint="cs"/>
          <w:rtl/>
        </w:rPr>
        <w:t>ای شیعیان علی! به یاد آورید نعمت مرا که بر شما ارزانی داشتیم،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من شما را بر جهانیان برتری دادم</w:t>
      </w:r>
      <w:r w:rsidRPr="001325A9">
        <w:rPr>
          <w:rFonts w:cs="Traditional Arabic" w:hint="cs"/>
          <w:rtl/>
          <w:lang w:bidi="fa-IR"/>
        </w:rPr>
        <w:t>»</w:t>
      </w:r>
      <w:r w:rsidRPr="001325A9">
        <w:rPr>
          <w:rStyle w:val="Char"/>
          <w:rFonts w:hint="cs"/>
          <w:rtl/>
        </w:rPr>
        <w:t xml:space="preserve">. یا می‌فرمود: </w:t>
      </w:r>
      <w:r w:rsidRPr="001325A9">
        <w:rPr>
          <w:rStyle w:val="Char"/>
          <w:rtl/>
        </w:rPr>
        <w:t>«</w:t>
      </w:r>
      <w:r w:rsidRPr="001325A9">
        <w:rPr>
          <w:rStyle w:val="Char"/>
          <w:rFonts w:hint="cs"/>
          <w:rtl/>
        </w:rPr>
        <w:t>ما امامیه را از عذاب خوارکننده رهایی بخشیدیم و ما امامیه را آگاهانه برگزیدیم و بر جهانیان برتری دادیم</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ایشان (امامیه) چه خواهند گفت؟! در حقیقت منطق علمی و استدلالی حکم می</w:t>
      </w:r>
      <w:r w:rsidRPr="001325A9">
        <w:rPr>
          <w:rStyle w:val="Char"/>
          <w:rFonts w:hint="eastAsia"/>
          <w:rtl/>
        </w:rPr>
        <w:t>‌</w:t>
      </w:r>
      <w:r w:rsidRPr="001325A9">
        <w:rPr>
          <w:rStyle w:val="Char"/>
          <w:rFonts w:hint="cs"/>
          <w:rtl/>
        </w:rPr>
        <w:t>کند که حتی اگر خداوند سبحان هم، چنین می</w:t>
      </w:r>
      <w:r w:rsidRPr="001325A9">
        <w:rPr>
          <w:rStyle w:val="Char"/>
          <w:rFonts w:hint="eastAsia"/>
          <w:rtl/>
        </w:rPr>
        <w:t>‌</w:t>
      </w:r>
      <w:r w:rsidRPr="001325A9">
        <w:rPr>
          <w:rStyle w:val="Char"/>
          <w:rFonts w:hint="cs"/>
          <w:rtl/>
        </w:rPr>
        <w:t>فرمود برای</w:t>
      </w:r>
      <w:r w:rsidR="003A7AAA" w:rsidRPr="001325A9">
        <w:rPr>
          <w:rStyle w:val="Char"/>
          <w:rFonts w:hint="cs"/>
          <w:rtl/>
        </w:rPr>
        <w:t xml:space="preserve"> آن‌ها </w:t>
      </w:r>
      <w:r w:rsidRPr="001325A9">
        <w:rPr>
          <w:rStyle w:val="Char"/>
          <w:rFonts w:hint="cs"/>
          <w:rtl/>
        </w:rPr>
        <w:t>حجتی محسوب نمی‌شد. چون خود این قول و آیه برای استدلال یهود که در حق آنان نازل شده، درست نیست. همان</w:t>
      </w:r>
      <w:r w:rsidRPr="001325A9">
        <w:rPr>
          <w:rStyle w:val="Char"/>
          <w:rtl/>
        </w:rPr>
        <w:t xml:space="preserve"> </w:t>
      </w:r>
      <w:r w:rsidRPr="001325A9">
        <w:rPr>
          <w:rStyle w:val="Char"/>
          <w:rFonts w:hint="cs"/>
          <w:rtl/>
        </w:rPr>
        <w:t>طور است که اگر د</w:t>
      </w:r>
      <w:r w:rsidRPr="001325A9">
        <w:rPr>
          <w:rStyle w:val="Char"/>
          <w:rtl/>
        </w:rPr>
        <w:t>ر</w:t>
      </w:r>
      <w:r w:rsidRPr="001325A9">
        <w:rPr>
          <w:rStyle w:val="Char"/>
          <w:rFonts w:hint="cs"/>
          <w:rtl/>
        </w:rPr>
        <w:t>باره‌</w:t>
      </w:r>
      <w:r w:rsidR="003A7AAA" w:rsidRPr="001325A9">
        <w:rPr>
          <w:rStyle w:val="Char"/>
          <w:rFonts w:hint="cs"/>
          <w:rtl/>
        </w:rPr>
        <w:t>ی</w:t>
      </w:r>
      <w:r w:rsidRPr="001325A9">
        <w:rPr>
          <w:rStyle w:val="Char"/>
          <w:rFonts w:hint="cs"/>
          <w:rtl/>
        </w:rPr>
        <w:t xml:space="preserve"> غیر یهود نازل می‌شد. </w:t>
      </w:r>
    </w:p>
    <w:p w:rsidR="00B67D0C" w:rsidRDefault="00B67D0C" w:rsidP="00E85438">
      <w:pPr>
        <w:tabs>
          <w:tab w:val="right" w:pos="7031"/>
        </w:tabs>
        <w:ind w:firstLine="284"/>
        <w:rPr>
          <w:rStyle w:val="Char"/>
          <w:rtl/>
        </w:rPr>
      </w:pPr>
      <w:r w:rsidRPr="001325A9">
        <w:rPr>
          <w:rStyle w:val="Char"/>
          <w:rFonts w:hint="cs"/>
          <w:rtl/>
        </w:rPr>
        <w:t>پس چطور است که خداوند تبارک و تعالی مثل چنین آیه‌ای را در حق امامیه نفرموده است و حتی کوچکترین اشاره‌ا</w:t>
      </w:r>
      <w:r w:rsidR="003A7AAA" w:rsidRPr="001325A9">
        <w:rPr>
          <w:rStyle w:val="Char"/>
          <w:rFonts w:hint="cs"/>
          <w:rtl/>
        </w:rPr>
        <w:t>ی</w:t>
      </w:r>
      <w:r w:rsidRPr="001325A9">
        <w:rPr>
          <w:rStyle w:val="Char"/>
          <w:rFonts w:hint="cs"/>
          <w:rtl/>
        </w:rPr>
        <w:t xml:space="preserve"> هم به آن نکرده است؟!</w:t>
      </w:r>
    </w:p>
    <w:p w:rsidR="00E85438" w:rsidRPr="00C061E3" w:rsidRDefault="00E85438" w:rsidP="00E85438">
      <w:pPr>
        <w:pStyle w:val="a"/>
        <w:rPr>
          <w:rStyle w:val="Char2"/>
          <w:rtl/>
        </w:rPr>
      </w:pPr>
      <w:r>
        <w:rPr>
          <w:rFonts w:cs="Traditional Arabic"/>
          <w:color w:val="000000"/>
          <w:shd w:val="clear" w:color="auto" w:fill="FFFFFF"/>
          <w:rtl/>
        </w:rPr>
        <w:t>﴿</w:t>
      </w:r>
      <w:r w:rsidRPr="00B90D21">
        <w:rPr>
          <w:rStyle w:val="Char4"/>
          <w:rtl/>
        </w:rPr>
        <w:t>وَلَقَدْ آتَيْنَا بَنِي إِسْرَائِيلَ الْكِتَابَ وَالْحُكْمَ وَالنُّبُوَّةَ</w:t>
      </w:r>
      <w:r>
        <w:rPr>
          <w:rFonts w:cs="Traditional Arabic"/>
          <w:color w:val="000000"/>
          <w:shd w:val="clear" w:color="auto" w:fill="FFFFFF"/>
          <w:rtl/>
        </w:rPr>
        <w:t>﴾</w:t>
      </w:r>
      <w:r w:rsidRPr="00E85438">
        <w:rPr>
          <w:rtl/>
        </w:rPr>
        <w:t xml:space="preserve"> </w:t>
      </w:r>
      <w:r w:rsidRPr="00E85438">
        <w:rPr>
          <w:rStyle w:val="Char2"/>
          <w:rtl/>
        </w:rPr>
        <w:t>[الجاثية: 16]</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به بنی اسرائیل کتاب آسمانی و حکومت و نبوت بخشیدیم».</w:t>
      </w:r>
    </w:p>
    <w:p w:rsidR="00B67D0C" w:rsidRDefault="00B67D0C" w:rsidP="001325A9">
      <w:pPr>
        <w:tabs>
          <w:tab w:val="right" w:pos="7031"/>
        </w:tabs>
        <w:ind w:firstLine="284"/>
        <w:rPr>
          <w:rStyle w:val="Char"/>
          <w:rtl/>
        </w:rPr>
      </w:pPr>
      <w:r w:rsidRPr="001325A9">
        <w:rPr>
          <w:rStyle w:val="Char"/>
          <w:rtl/>
        </w:rPr>
        <w:t>به جای</w:t>
      </w:r>
      <w:r w:rsidRPr="001325A9">
        <w:rPr>
          <w:rStyle w:val="Char"/>
          <w:rFonts w:hint="cs"/>
          <w:rtl/>
        </w:rPr>
        <w:t xml:space="preserve"> (بنی اسرائیل) لفظ (امامیه) یا (بنی علی) را قرار بده و تصور کن که نتیجه چه می‌شود؟!! </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وَأَوْرَثْنَا بَنِي إِسْرَائِيلَ الْكِتَابَ٥٣</w:t>
      </w:r>
      <w:r>
        <w:rPr>
          <w:rFonts w:cs="Traditional Arabic"/>
          <w:color w:val="000000"/>
          <w:shd w:val="clear" w:color="auto" w:fill="FFFFFF"/>
          <w:rtl/>
        </w:rPr>
        <w:t>﴾</w:t>
      </w:r>
      <w:r w:rsidRPr="00E85438">
        <w:rPr>
          <w:rtl/>
        </w:rPr>
        <w:t xml:space="preserve"> </w:t>
      </w:r>
      <w:r w:rsidRPr="00E85438">
        <w:rPr>
          <w:rStyle w:val="Char2"/>
          <w:rtl/>
        </w:rPr>
        <w:t>[غافر: 53]</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بنی اسرائیل را وارثان کتاب (تورات) نمودیم».</w:t>
      </w:r>
    </w:p>
    <w:p w:rsidR="00B67D0C" w:rsidRDefault="00B67D0C" w:rsidP="00E85438">
      <w:pPr>
        <w:tabs>
          <w:tab w:val="right" w:pos="7031"/>
        </w:tabs>
        <w:ind w:firstLine="284"/>
        <w:rPr>
          <w:rStyle w:val="Char"/>
          <w:rtl/>
        </w:rPr>
      </w:pPr>
      <w:r w:rsidRPr="001325A9">
        <w:rPr>
          <w:rStyle w:val="Char"/>
          <w:rFonts w:hint="cs"/>
          <w:rtl/>
        </w:rPr>
        <w:t xml:space="preserve">تصور و </w:t>
      </w:r>
      <w:r w:rsidRPr="001325A9">
        <w:rPr>
          <w:rStyle w:val="Char"/>
          <w:rtl/>
        </w:rPr>
        <w:t>فرض</w:t>
      </w:r>
      <w:r w:rsidRPr="001325A9">
        <w:rPr>
          <w:rStyle w:val="Char"/>
          <w:rFonts w:hint="cs"/>
          <w:rtl/>
        </w:rPr>
        <w:t xml:space="preserve"> کن که اگر خداوند می‌فرمود:</w:t>
      </w:r>
      <w:r w:rsidRPr="00E85438">
        <w:rPr>
          <w:rStyle w:val="Char"/>
          <w:rFonts w:hint="cs"/>
          <w:rtl/>
        </w:rPr>
        <w:t xml:space="preserve"> </w:t>
      </w:r>
      <w:r w:rsidRPr="00E85438">
        <w:rPr>
          <w:rStyle w:val="Char0"/>
          <w:rFonts w:hint="cs"/>
          <w:rtl/>
        </w:rPr>
        <w:t xml:space="preserve">«و </w:t>
      </w:r>
      <w:r w:rsidRPr="00E85438">
        <w:rPr>
          <w:rStyle w:val="Char0"/>
          <w:rtl/>
        </w:rPr>
        <w:t>أ</w:t>
      </w:r>
      <w:r w:rsidRPr="00E85438">
        <w:rPr>
          <w:rStyle w:val="Char0"/>
          <w:rFonts w:hint="cs"/>
          <w:rtl/>
        </w:rPr>
        <w:t>ورثنا شیعة عل</w:t>
      </w:r>
      <w:r w:rsidR="00E85438">
        <w:rPr>
          <w:rStyle w:val="Char0"/>
          <w:rFonts w:hint="cs"/>
          <w:rtl/>
        </w:rPr>
        <w:t>ي</w:t>
      </w:r>
      <w:r w:rsidRPr="00E85438">
        <w:rPr>
          <w:rStyle w:val="Char0"/>
          <w:rFonts w:hint="cs"/>
          <w:rtl/>
        </w:rPr>
        <w:t xml:space="preserve"> الکتاب»</w:t>
      </w:r>
      <w:r w:rsidRPr="00E85438">
        <w:rPr>
          <w:rStyle w:val="Char"/>
          <w:rFonts w:hint="cs"/>
          <w:rtl/>
        </w:rPr>
        <w:t xml:space="preserve"> </w:t>
      </w:r>
      <w:r w:rsidRPr="001325A9">
        <w:rPr>
          <w:rStyle w:val="Char"/>
          <w:rFonts w:hint="cs"/>
          <w:rtl/>
        </w:rPr>
        <w:t>و شیعیان علی را وارثان کتاب (قرآن) نمودیم! نتیجه چه می‌شد؟!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وَتَمَّتْ كَلِمَتُ رَبِّكَ الْحُسْنَى عَلَى بَنِي إِسْرَائِيلَ بِمَا صَبَرُوا</w:t>
      </w:r>
      <w:r>
        <w:rPr>
          <w:rFonts w:cs="Traditional Arabic"/>
          <w:color w:val="000000"/>
          <w:shd w:val="clear" w:color="auto" w:fill="FFFFFF"/>
          <w:rtl/>
        </w:rPr>
        <w:t>﴾</w:t>
      </w:r>
      <w:r w:rsidRPr="00E85438">
        <w:rPr>
          <w:rtl/>
        </w:rPr>
        <w:t xml:space="preserve"> </w:t>
      </w:r>
      <w:r w:rsidRPr="00E85438">
        <w:rPr>
          <w:rStyle w:val="Char2"/>
          <w:rtl/>
        </w:rPr>
        <w:t>[الأعراف: 137]</w:t>
      </w:r>
      <w:r w:rsidRPr="00E85438">
        <w:rPr>
          <w:rFonts w:hint="cs"/>
          <w:rtl/>
        </w:rPr>
        <w:t>.</w:t>
      </w:r>
    </w:p>
    <w:p w:rsidR="00B67D0C" w:rsidRDefault="00B67D0C" w:rsidP="00E85438">
      <w:pPr>
        <w:tabs>
          <w:tab w:val="right" w:pos="7031"/>
        </w:tabs>
        <w:ind w:firstLine="284"/>
        <w:rPr>
          <w:rStyle w:val="Char"/>
          <w:rtl/>
        </w:rPr>
      </w:pPr>
      <w:r w:rsidRPr="001325A9">
        <w:rPr>
          <w:rStyle w:val="Char"/>
          <w:rFonts w:hint="cs"/>
          <w:rtl/>
        </w:rPr>
        <w:t>«</w:t>
      </w:r>
      <w:r w:rsidRPr="001325A9">
        <w:rPr>
          <w:rStyle w:val="Char"/>
          <w:rtl/>
        </w:rPr>
        <w:t>و وعده ن</w:t>
      </w:r>
      <w:r w:rsidR="003A7AAA" w:rsidRPr="001325A9">
        <w:rPr>
          <w:rStyle w:val="Char"/>
          <w:rtl/>
        </w:rPr>
        <w:t>یک</w:t>
      </w:r>
      <w:r w:rsidRPr="001325A9">
        <w:rPr>
          <w:rStyle w:val="Char"/>
          <w:rtl/>
        </w:rPr>
        <w:t xml:space="preserve"> پروردگارت بر بنى اسرائ</w:t>
      </w:r>
      <w:r w:rsidR="003A7AAA" w:rsidRPr="001325A9">
        <w:rPr>
          <w:rStyle w:val="Char"/>
          <w:rtl/>
        </w:rPr>
        <w:t>ی</w:t>
      </w:r>
      <w:r w:rsidRPr="001325A9">
        <w:rPr>
          <w:rStyle w:val="Char"/>
          <w:rtl/>
        </w:rPr>
        <w:t>ل به [پاس‏] آن</w:t>
      </w:r>
      <w:r w:rsidR="003A7AAA" w:rsidRPr="001325A9">
        <w:rPr>
          <w:rStyle w:val="Char"/>
          <w:rtl/>
        </w:rPr>
        <w:t>ک</w:t>
      </w:r>
      <w:r w:rsidRPr="001325A9">
        <w:rPr>
          <w:rStyle w:val="Char"/>
          <w:rtl/>
        </w:rPr>
        <w:t xml:space="preserve">ه بردبارى </w:t>
      </w:r>
      <w:r w:rsidR="003A7AAA" w:rsidRPr="001325A9">
        <w:rPr>
          <w:rStyle w:val="Char"/>
          <w:rtl/>
        </w:rPr>
        <w:t>ک</w:t>
      </w:r>
      <w:r w:rsidRPr="001325A9">
        <w:rPr>
          <w:rStyle w:val="Char"/>
          <w:rtl/>
        </w:rPr>
        <w:t>ردند به تحق</w:t>
      </w:r>
      <w:r w:rsidR="003A7AAA" w:rsidRPr="001325A9">
        <w:rPr>
          <w:rStyle w:val="Char"/>
          <w:rtl/>
        </w:rPr>
        <w:t>ی</w:t>
      </w:r>
      <w:r w:rsidRPr="001325A9">
        <w:rPr>
          <w:rStyle w:val="Char"/>
          <w:rtl/>
        </w:rPr>
        <w:t>ق پ</w:t>
      </w:r>
      <w:r w:rsidR="003A7AAA" w:rsidRPr="001325A9">
        <w:rPr>
          <w:rStyle w:val="Char"/>
          <w:rtl/>
        </w:rPr>
        <w:t>ی</w:t>
      </w:r>
      <w:r w:rsidRPr="001325A9">
        <w:rPr>
          <w:rStyle w:val="Char"/>
          <w:rtl/>
        </w:rPr>
        <w:t>وست‏</w:t>
      </w:r>
      <w:r w:rsidRPr="001325A9">
        <w:rPr>
          <w:rStyle w:val="Char"/>
          <w:rFonts w:hint="cs"/>
          <w:rtl/>
        </w:rPr>
        <w:t>».</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وَلَقَدْ آتَيْنَا مُوسَى الْكِتَابَ فَلَا تَكُنْ فِي مِرْيَةٍ مِنْ لِقَائِهِ</w:t>
      </w:r>
      <w:r w:rsidR="00071C7F" w:rsidRPr="00B90D21">
        <w:rPr>
          <w:rStyle w:val="Char4"/>
          <w:rtl/>
        </w:rPr>
        <w:t xml:space="preserve"> </w:t>
      </w:r>
      <w:r w:rsidRPr="00B90D21">
        <w:rPr>
          <w:rStyle w:val="Char4"/>
          <w:rtl/>
        </w:rPr>
        <w:t>وَجَعَلْنَاهُ هُدًى لِبَنِي إِسْرَائِيلَ٢٣ وَجَعَلْنَا مِنْهُمْ أَئِمَّةً يَهْدُونَ بِأَمْرِنَا لَمَّا صَبَرُوا</w:t>
      </w:r>
      <w:r w:rsidR="00071C7F" w:rsidRPr="00B90D21">
        <w:rPr>
          <w:rStyle w:val="Char4"/>
          <w:rtl/>
        </w:rPr>
        <w:t xml:space="preserve"> </w:t>
      </w:r>
      <w:r w:rsidRPr="00B90D21">
        <w:rPr>
          <w:rStyle w:val="Char4"/>
          <w:rtl/>
        </w:rPr>
        <w:t>وَكَانُوا بِآيَاتِنَا يُوقِنُونَ٢٤</w:t>
      </w:r>
      <w:r>
        <w:rPr>
          <w:rFonts w:cs="Traditional Arabic"/>
          <w:color w:val="000000"/>
          <w:shd w:val="clear" w:color="auto" w:fill="FFFFFF"/>
          <w:rtl/>
        </w:rPr>
        <w:t>﴾</w:t>
      </w:r>
      <w:r w:rsidRPr="00E85438">
        <w:rPr>
          <w:rtl/>
        </w:rPr>
        <w:t xml:space="preserve"> </w:t>
      </w:r>
      <w:r w:rsidRPr="00E85438">
        <w:rPr>
          <w:rStyle w:val="Char2"/>
          <w:rtl/>
        </w:rPr>
        <w:t>[السجدة: 23-24]</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برای موسی کتاب (تورات) را فرو فرستادیم، و شک نداشته باش که موسی تورات را دریافت داشت، و ما</w:t>
      </w:r>
      <w:r w:rsidR="00D3341F">
        <w:rPr>
          <w:rStyle w:val="Char"/>
          <w:rFonts w:hint="cs"/>
          <w:rtl/>
        </w:rPr>
        <w:t xml:space="preserve"> آن را </w:t>
      </w:r>
      <w:r w:rsidRPr="001325A9">
        <w:rPr>
          <w:rStyle w:val="Char"/>
          <w:rFonts w:hint="cs"/>
          <w:rtl/>
        </w:rPr>
        <w:t>رهنمون و راهنمای بنی</w:t>
      </w:r>
      <w:r w:rsidRPr="001325A9">
        <w:rPr>
          <w:rStyle w:val="Char"/>
          <w:rtl/>
        </w:rPr>
        <w:t xml:space="preserve"> </w:t>
      </w:r>
      <w:r w:rsidRPr="001325A9">
        <w:rPr>
          <w:rStyle w:val="Char"/>
          <w:rFonts w:hint="cs"/>
          <w:rtl/>
        </w:rPr>
        <w:t>اسرائیل گرداندیم</w:t>
      </w:r>
      <w:r w:rsidR="008912BD" w:rsidRPr="001325A9">
        <w:rPr>
          <w:rStyle w:val="Char"/>
          <w:rFonts w:hint="cs"/>
          <w:rtl/>
        </w:rPr>
        <w:t>.</w:t>
      </w:r>
      <w:r w:rsidRPr="001325A9">
        <w:rPr>
          <w:rStyle w:val="Char"/>
          <w:rFonts w:hint="cs"/>
          <w:rtl/>
        </w:rPr>
        <w:t xml:space="preserve"> و از میان بنی اسرائیل پیشوایانی را پدیدار کردیم که به فرمان ما (و برابر قوانین ما، مردمان را) راهنمایی می‌نمودند، بدآن‌گاه که بنی اسرائیل (در راه خدا بر تحمل سختی‌ها) شکیبائی ورزیدند و به آیات ما ایمان کامل پیدا کردند</w:t>
      </w:r>
      <w:r w:rsidRPr="001325A9">
        <w:rPr>
          <w:rFonts w:cs="Traditional Arabic" w:hint="cs"/>
          <w:rtl/>
          <w:lang w:bidi="fa-IR"/>
        </w:rPr>
        <w:t>»</w:t>
      </w:r>
      <w:r w:rsidRPr="001325A9">
        <w:rPr>
          <w:rStyle w:val="Char"/>
          <w:rFonts w:hint="cs"/>
          <w:rtl/>
        </w:rPr>
        <w:t xml:space="preserve">. </w:t>
      </w:r>
    </w:p>
    <w:p w:rsidR="00B67D0C" w:rsidRDefault="00B67D0C" w:rsidP="00E85438">
      <w:pPr>
        <w:pStyle w:val="a"/>
        <w:rPr>
          <w:rtl/>
        </w:rPr>
      </w:pPr>
      <w:r w:rsidRPr="00E85438">
        <w:rPr>
          <w:rFonts w:hint="cs"/>
          <w:rtl/>
        </w:rPr>
        <w:t>اگر در این آیات به جای لفظ بنی اسرائیل، لفظ امامیه می‌آمد، می‌گفتند: این آیات درباره‌</w:t>
      </w:r>
      <w:r w:rsidR="003A7AAA" w:rsidRPr="00E85438">
        <w:rPr>
          <w:rFonts w:hint="cs"/>
          <w:rtl/>
        </w:rPr>
        <w:t>ی</w:t>
      </w:r>
      <w:r w:rsidRPr="00E85438">
        <w:rPr>
          <w:rFonts w:hint="cs"/>
          <w:rtl/>
        </w:rPr>
        <w:t xml:space="preserve"> امامت و امام نص‌ هستند و دلالت قطعی بر امامت دارند</w:t>
      </w:r>
      <w:r w:rsidRPr="00E85438">
        <w:rPr>
          <w:vertAlign w:val="superscript"/>
          <w:rtl/>
        </w:rPr>
        <w:footnoteReference w:id="76"/>
      </w:r>
      <w:r w:rsidRPr="00E85438">
        <w:rPr>
          <w:rFonts w:hint="cs"/>
          <w:rtl/>
        </w:rPr>
        <w:t>. حقیقت هم این است که امامیه به این آیه به نفع خود برای امامت استدلال نموده‌اند و حال آنکه این آیه در حق بنی اسرائیل است.</w:t>
      </w:r>
    </w:p>
    <w:p w:rsidR="00B67D0C" w:rsidRPr="00E85438" w:rsidRDefault="00E85438" w:rsidP="00E85438">
      <w:pPr>
        <w:pStyle w:val="a"/>
        <w:rPr>
          <w:rtl/>
        </w:rPr>
      </w:pPr>
      <w:r>
        <w:rPr>
          <w:rFonts w:cs="Traditional Arabic"/>
          <w:color w:val="000000"/>
          <w:shd w:val="clear" w:color="auto" w:fill="FFFFFF"/>
          <w:rtl/>
        </w:rPr>
        <w:t>﴿</w:t>
      </w:r>
      <w:r w:rsidRPr="00B90D21">
        <w:rPr>
          <w:rStyle w:val="Char4"/>
          <w:rtl/>
        </w:rPr>
        <w:t>وَلَقَدْ أَخَذَ اللَّهُ مِيثَاقَ بَنِي إِسْرَائِيلَ وَبَعَثْنَا مِنْهُمُ اثْنَيْ عَشَرَ نَقِيبًا</w:t>
      </w:r>
      <w:r>
        <w:rPr>
          <w:rFonts w:cs="Traditional Arabic"/>
          <w:color w:val="000000"/>
          <w:shd w:val="clear" w:color="auto" w:fill="FFFFFF"/>
          <w:rtl/>
        </w:rPr>
        <w:t>﴾</w:t>
      </w:r>
      <w:r w:rsidRPr="00B90D21">
        <w:rPr>
          <w:rStyle w:val="Char4"/>
          <w:rtl/>
        </w:rPr>
        <w:t xml:space="preserve"> </w:t>
      </w:r>
      <w:r w:rsidRPr="00C061E3">
        <w:rPr>
          <w:rStyle w:val="Char2"/>
          <w:rtl/>
        </w:rPr>
        <w:t>[المائدة: 12]</w:t>
      </w:r>
      <w:r w:rsidRPr="00E85438">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و به راستى خداوند از بنى اسرائ</w:t>
      </w:r>
      <w:r w:rsidR="003A7AAA" w:rsidRPr="001325A9">
        <w:rPr>
          <w:rStyle w:val="Char"/>
          <w:rtl/>
        </w:rPr>
        <w:t>ی</w:t>
      </w:r>
      <w:r w:rsidRPr="001325A9">
        <w:rPr>
          <w:rStyle w:val="Char"/>
          <w:rtl/>
        </w:rPr>
        <w:t>ل پ</w:t>
      </w:r>
      <w:r w:rsidR="003A7AAA" w:rsidRPr="001325A9">
        <w:rPr>
          <w:rStyle w:val="Char"/>
          <w:rtl/>
        </w:rPr>
        <w:t>ی</w:t>
      </w:r>
      <w:r w:rsidRPr="001325A9">
        <w:rPr>
          <w:rStyle w:val="Char"/>
          <w:rtl/>
        </w:rPr>
        <w:t>مان گرفت. و دوازده سردار از آنان گمارد</w:t>
      </w:r>
      <w:r w:rsidR="003A7AAA" w:rsidRPr="001325A9">
        <w:rPr>
          <w:rStyle w:val="Char"/>
          <w:rtl/>
        </w:rPr>
        <w:t>ی</w:t>
      </w:r>
      <w:r w:rsidRPr="001325A9">
        <w:rPr>
          <w:rStyle w:val="Char"/>
          <w:rtl/>
        </w:rPr>
        <w:t>م</w:t>
      </w:r>
      <w:r w:rsidRPr="001325A9">
        <w:rPr>
          <w:rFonts w:cs="Traditional Arabic" w:hint="cs"/>
          <w:rtl/>
          <w:lang w:bidi="fa-IR"/>
        </w:rPr>
        <w:t>»</w:t>
      </w:r>
      <w:r w:rsidRPr="001325A9">
        <w:rPr>
          <w:rStyle w:val="Char"/>
          <w:rtl/>
        </w:rPr>
        <w:t>.</w:t>
      </w:r>
    </w:p>
    <w:p w:rsidR="00B67D0C" w:rsidRPr="001325A9" w:rsidRDefault="00B67D0C" w:rsidP="00E85438">
      <w:pPr>
        <w:tabs>
          <w:tab w:val="right" w:pos="7031"/>
        </w:tabs>
        <w:ind w:firstLine="284"/>
        <w:rPr>
          <w:rFonts w:cs="Traditional Arabic"/>
          <w:b/>
          <w:bCs/>
          <w:rtl/>
          <w:lang w:bidi="fa-IR"/>
        </w:rPr>
      </w:pPr>
      <w:r w:rsidRPr="001325A9">
        <w:rPr>
          <w:rStyle w:val="Char"/>
          <w:rFonts w:hint="cs"/>
          <w:rtl/>
        </w:rPr>
        <w:t xml:space="preserve">تصور کن اگر خداوند می‌فرمود: </w:t>
      </w:r>
      <w:r w:rsidRPr="00E85438">
        <w:rPr>
          <w:rStyle w:val="Char0"/>
          <w:rFonts w:hint="cs"/>
          <w:rtl/>
        </w:rPr>
        <w:t>«ولقد أخذنا میثاق (آل محمد) وبعثنا منهم اثنی عشر</w:t>
      </w:r>
      <w:r w:rsidR="008912BD" w:rsidRPr="00E85438">
        <w:rPr>
          <w:rStyle w:val="Char0"/>
          <w:rFonts w:hint="cs"/>
          <w:rtl/>
        </w:rPr>
        <w:t>ة</w:t>
      </w:r>
      <w:r w:rsidRPr="00E85438">
        <w:rPr>
          <w:rStyle w:val="Char0"/>
          <w:rFonts w:hint="cs"/>
          <w:rtl/>
        </w:rPr>
        <w:t xml:space="preserve"> نقیباً»</w:t>
      </w:r>
      <w:r w:rsidRPr="00E85438">
        <w:rPr>
          <w:rStyle w:val="Char"/>
          <w:rFonts w:hint="cs"/>
          <w:rtl/>
        </w:rPr>
        <w:t>.</w:t>
      </w:r>
    </w:p>
    <w:p w:rsidR="00B67D0C" w:rsidRPr="00E85438" w:rsidRDefault="00B67D0C" w:rsidP="00E85438">
      <w:pPr>
        <w:pStyle w:val="a"/>
        <w:rPr>
          <w:rtl/>
        </w:rPr>
      </w:pPr>
      <w:r w:rsidRPr="001325A9">
        <w:rPr>
          <w:rFonts w:cs="Traditional Arabic" w:hint="cs"/>
          <w:bCs/>
          <w:rtl/>
          <w:lang w:bidi="fa-IR"/>
        </w:rPr>
        <w:t>«</w:t>
      </w:r>
      <w:r w:rsidRPr="00E85438">
        <w:rPr>
          <w:rFonts w:hint="cs"/>
          <w:rtl/>
        </w:rPr>
        <w:t>بی‌گمان از (آل محمد) پیمان گرفتیم و دوازده رهبر برای آنان تعیین کردیم</w:t>
      </w:r>
      <w:r w:rsidRPr="001325A9">
        <w:rPr>
          <w:rFonts w:cs="Traditional Arabic" w:hint="cs"/>
          <w:rtl/>
          <w:lang w:bidi="fa-IR"/>
        </w:rPr>
        <w:t>»</w:t>
      </w:r>
      <w:r w:rsidRPr="00E85438">
        <w:rPr>
          <w:rFonts w:hint="cs"/>
          <w:rtl/>
        </w:rPr>
        <w:t xml:space="preserve">. </w:t>
      </w:r>
    </w:p>
    <w:p w:rsidR="00B67D0C" w:rsidRPr="00E85438" w:rsidRDefault="00B67D0C" w:rsidP="00E85438">
      <w:pPr>
        <w:pStyle w:val="a"/>
        <w:rPr>
          <w:rtl/>
        </w:rPr>
      </w:pPr>
      <w:r w:rsidRPr="00E85438">
        <w:rPr>
          <w:rFonts w:hint="cs"/>
          <w:rtl/>
        </w:rPr>
        <w:t>چه می</w:t>
      </w:r>
      <w:r w:rsidRPr="00E85438">
        <w:rPr>
          <w:rFonts w:hint="eastAsia"/>
          <w:rtl/>
        </w:rPr>
        <w:t>‌گفتند؟! می‌</w:t>
      </w:r>
      <w:r w:rsidRPr="00E85438">
        <w:rPr>
          <w:rFonts w:hint="cs"/>
          <w:rtl/>
        </w:rPr>
        <w:t>گفتند: این آیه درباره‌</w:t>
      </w:r>
      <w:r w:rsidR="003A7AAA" w:rsidRPr="00E85438">
        <w:rPr>
          <w:rFonts w:hint="cs"/>
          <w:rtl/>
        </w:rPr>
        <w:t>ی</w:t>
      </w:r>
      <w:r w:rsidRPr="00E85438">
        <w:rPr>
          <w:rFonts w:hint="cs"/>
          <w:rtl/>
        </w:rPr>
        <w:t xml:space="preserve"> دوازده امام نص است و قطعی الدلاله م</w:t>
      </w:r>
      <w:r w:rsidR="003A7AAA" w:rsidRPr="00E85438">
        <w:rPr>
          <w:rFonts w:hint="cs"/>
          <w:rtl/>
        </w:rPr>
        <w:t>ی</w:t>
      </w:r>
      <w:r w:rsidRPr="00E85438">
        <w:rPr>
          <w:rFonts w:hint="cs"/>
          <w:rtl/>
        </w:rPr>
        <w:t xml:space="preserve">‌باشد و امامت ائمه در کتاب (قرآن) منصوص است (یعنی نص بر آن صحه گذاشته است)! لکن این آیه نسبت به بنی اسرائیل منصوص است و صراحت دارد. حال آنکه برای بنی اسرائیل هم دلیل نیست. </w:t>
      </w:r>
    </w:p>
    <w:p w:rsidR="00B67D0C" w:rsidRPr="001325A9" w:rsidRDefault="00B67D0C" w:rsidP="001325A9">
      <w:pPr>
        <w:tabs>
          <w:tab w:val="right" w:pos="7031"/>
        </w:tabs>
        <w:ind w:firstLine="284"/>
        <w:rPr>
          <w:rStyle w:val="Char"/>
          <w:rtl/>
        </w:rPr>
      </w:pPr>
      <w:r w:rsidRPr="001325A9">
        <w:rPr>
          <w:rStyle w:val="Char"/>
          <w:rFonts w:hint="cs"/>
          <w:rtl/>
        </w:rPr>
        <w:t>آیا برای امامیه نصی از قرآن حتی به اندازه‌</w:t>
      </w:r>
      <w:r w:rsidR="003A7AAA" w:rsidRPr="001325A9">
        <w:rPr>
          <w:rStyle w:val="Char"/>
          <w:rFonts w:hint="cs"/>
          <w:rtl/>
        </w:rPr>
        <w:t>ی</w:t>
      </w:r>
      <w:r w:rsidRPr="001325A9">
        <w:rPr>
          <w:rStyle w:val="Char"/>
          <w:rFonts w:hint="cs"/>
          <w:rtl/>
        </w:rPr>
        <w:t xml:space="preserve"> قوت این آیه هم وجود دارد که این</w:t>
      </w:r>
      <w:r w:rsidRPr="001325A9">
        <w:rPr>
          <w:rStyle w:val="Char"/>
          <w:rtl/>
        </w:rPr>
        <w:t xml:space="preserve"> </w:t>
      </w:r>
      <w:r w:rsidRPr="001325A9">
        <w:rPr>
          <w:rStyle w:val="Char"/>
          <w:rFonts w:hint="cs"/>
          <w:rtl/>
        </w:rPr>
        <w:t xml:space="preserve">قدر واضح الدلاله باشد؟! </w:t>
      </w:r>
    </w:p>
    <w:p w:rsidR="00B67D0C" w:rsidRDefault="00B67D0C" w:rsidP="001325A9">
      <w:pPr>
        <w:tabs>
          <w:tab w:val="right" w:pos="7031"/>
        </w:tabs>
        <w:ind w:firstLine="284"/>
        <w:rPr>
          <w:rStyle w:val="Char"/>
          <w:rtl/>
        </w:rPr>
      </w:pPr>
      <w:r w:rsidRPr="001325A9">
        <w:rPr>
          <w:rStyle w:val="Char"/>
          <w:rFonts w:hint="cs"/>
          <w:rtl/>
        </w:rPr>
        <w:t>خداوند ذکر کرده است که او از م</w:t>
      </w:r>
      <w:r w:rsidR="003A7AAA" w:rsidRPr="001325A9">
        <w:rPr>
          <w:rStyle w:val="Char"/>
          <w:rFonts w:hint="cs"/>
          <w:rtl/>
        </w:rPr>
        <w:t>ی</w:t>
      </w:r>
      <w:r w:rsidRPr="001325A9">
        <w:rPr>
          <w:rStyle w:val="Char"/>
          <w:rFonts w:hint="cs"/>
          <w:rtl/>
        </w:rPr>
        <w:t xml:space="preserve">ان بنی اسرائیل زنی را برگزیده است و بر تمام زنان جهان فضیلت و برتری داده است و آن مریم دختر عمران است </w:t>
      </w:r>
      <w:r w:rsidR="003A7AAA" w:rsidRPr="001325A9">
        <w:rPr>
          <w:rStyle w:val="Char"/>
          <w:rFonts w:hint="cs"/>
          <w:rtl/>
        </w:rPr>
        <w:t>ک</w:t>
      </w:r>
      <w:r w:rsidRPr="001325A9">
        <w:rPr>
          <w:rStyle w:val="Char"/>
          <w:rFonts w:hint="cs"/>
          <w:rtl/>
        </w:rPr>
        <w:t>ه بدون شوهر فرزندی را به او عطا کرده و</w:t>
      </w:r>
      <w:r w:rsidR="00D3341F">
        <w:rPr>
          <w:rStyle w:val="Char"/>
          <w:rFonts w:hint="cs"/>
          <w:rtl/>
        </w:rPr>
        <w:t xml:space="preserve"> آن را </w:t>
      </w:r>
      <w:r w:rsidRPr="001325A9">
        <w:rPr>
          <w:rStyle w:val="Char"/>
          <w:rFonts w:hint="cs"/>
          <w:rtl/>
        </w:rPr>
        <w:t>پیامبر قرار داده است. همان</w:t>
      </w:r>
      <w:r w:rsidRPr="001325A9">
        <w:rPr>
          <w:rStyle w:val="Char"/>
          <w:rtl/>
        </w:rPr>
        <w:t xml:space="preserve"> </w:t>
      </w:r>
      <w:r w:rsidRPr="001325A9">
        <w:rPr>
          <w:rStyle w:val="Char"/>
          <w:rFonts w:hint="cs"/>
          <w:rtl/>
        </w:rPr>
        <w:t>طور که خداوند</w:t>
      </w:r>
      <w:r w:rsidR="00B52129" w:rsidRPr="00B52129">
        <w:rPr>
          <w:rStyle w:val="Char"/>
          <w:rFonts w:cs="CTraditional Arabic" w:hint="cs"/>
          <w:rtl/>
        </w:rPr>
        <w:t>ﻷ</w:t>
      </w:r>
      <w:r w:rsidR="00E85438">
        <w:rPr>
          <w:rStyle w:val="Char"/>
          <w:rFonts w:hint="cs"/>
          <w:rtl/>
        </w:rPr>
        <w:t xml:space="preserve"> می‌فرماید:</w:t>
      </w:r>
    </w:p>
    <w:p w:rsidR="00E85438" w:rsidRPr="00E85438" w:rsidRDefault="00E85438" w:rsidP="00E85438">
      <w:pPr>
        <w:pStyle w:val="a"/>
        <w:rPr>
          <w:rtl/>
        </w:rPr>
      </w:pPr>
      <w:r>
        <w:rPr>
          <w:rFonts w:cs="Traditional Arabic"/>
          <w:color w:val="000000"/>
          <w:shd w:val="clear" w:color="auto" w:fill="FFFFFF"/>
          <w:rtl/>
        </w:rPr>
        <w:t>﴿</w:t>
      </w:r>
      <w:r w:rsidRPr="00B90D21">
        <w:rPr>
          <w:rStyle w:val="Char4"/>
          <w:rtl/>
        </w:rPr>
        <w:t>وَإِذْ قَالَتِ الْمَلَائِكَةُ يَا مَرْيَمُ إِنَّ اللَّهَ اصْطَفَاكِ وَطَهَّرَكِ وَاصْطَفَاكِ عَلَى نِسَاءِ الْعَالَمِينَ٤٢</w:t>
      </w:r>
      <w:r>
        <w:rPr>
          <w:rFonts w:cs="Traditional Arabic"/>
          <w:color w:val="000000"/>
          <w:shd w:val="clear" w:color="auto" w:fill="FFFFFF"/>
          <w:rtl/>
        </w:rPr>
        <w:t>﴾</w:t>
      </w:r>
      <w:r w:rsidRPr="00E85438">
        <w:rPr>
          <w:rtl/>
        </w:rPr>
        <w:t xml:space="preserve"> </w:t>
      </w:r>
      <w:r w:rsidRPr="00E85438">
        <w:rPr>
          <w:rStyle w:val="Char2"/>
          <w:rtl/>
        </w:rPr>
        <w:t>[آل عمران: 42]</w:t>
      </w:r>
      <w:r w:rsidRPr="00E8543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«(تو حضور نداشتی) هنگامی که فرشتگان گفتند: ای مریم! خدا تو را برگزیده و پاکیزه‌ات داشته است، و تو را بر همه‌</w:t>
      </w:r>
      <w:r w:rsidR="003A7AAA" w:rsidRPr="001325A9">
        <w:rPr>
          <w:rStyle w:val="Char"/>
          <w:rFonts w:hint="cs"/>
          <w:rtl/>
        </w:rPr>
        <w:t>ی</w:t>
      </w:r>
      <w:r w:rsidRPr="001325A9">
        <w:rPr>
          <w:rStyle w:val="Char"/>
          <w:rFonts w:hint="cs"/>
          <w:rtl/>
        </w:rPr>
        <w:t xml:space="preserve"> زنان جهان برتری داده است».</w:t>
      </w:r>
    </w:p>
    <w:p w:rsidR="00B67D0C" w:rsidRDefault="00B67D0C" w:rsidP="001325A9">
      <w:pPr>
        <w:tabs>
          <w:tab w:val="right" w:pos="7031"/>
        </w:tabs>
        <w:ind w:firstLine="284"/>
        <w:rPr>
          <w:rStyle w:val="Char"/>
          <w:rtl/>
        </w:rPr>
      </w:pPr>
      <w:r w:rsidRPr="001325A9">
        <w:rPr>
          <w:rStyle w:val="Char"/>
          <w:rFonts w:hint="cs"/>
          <w:rtl/>
        </w:rPr>
        <w:t>و خداوند آیات بسیاری را در حق مریم</w:t>
      </w:r>
      <w:r w:rsidRPr="001325A9">
        <w:rPr>
          <w:rFonts w:cs="CTraditional Arabic" w:hint="cs"/>
          <w:rtl/>
          <w:lang w:bidi="fa-IR"/>
        </w:rPr>
        <w:t>‘</w:t>
      </w:r>
      <w:r w:rsidRPr="001325A9">
        <w:rPr>
          <w:rStyle w:val="Char"/>
          <w:rFonts w:hint="cs"/>
          <w:rtl/>
        </w:rPr>
        <w:t xml:space="preserve"> نازل کرده است که در</w:t>
      </w:r>
      <w:r w:rsidR="003A7AAA" w:rsidRPr="001325A9">
        <w:rPr>
          <w:rStyle w:val="Char"/>
          <w:rFonts w:hint="cs"/>
          <w:rtl/>
        </w:rPr>
        <w:t xml:space="preserve"> آن‌ها </w:t>
      </w:r>
      <w:r w:rsidRPr="001325A9">
        <w:rPr>
          <w:rStyle w:val="Char"/>
          <w:rFonts w:hint="cs"/>
          <w:rtl/>
        </w:rPr>
        <w:t xml:space="preserve">به اسم مریم تصریح شده </w:t>
      </w:r>
      <w:r w:rsidR="00EA3BF4">
        <w:rPr>
          <w:rStyle w:val="Char"/>
          <w:rFonts w:hint="cs"/>
          <w:rtl/>
        </w:rPr>
        <w:t>است. از آن جمله است قول خداوند: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وَمَرْيَمَ ابْنَتَ عِمْرَانَ الَّتِي أَحْصَنَتْ فَرْجَهَا فَنَفَخْنَا فِيهِ مِنْ رُوحِنَا وَصَدَّقَتْ بِكَلِمَاتِ رَبِّهَا وَكُتُبِهِ وَكَانَتْ مِنَ الْقَانِتِينَ١٢</w:t>
      </w:r>
      <w:r>
        <w:rPr>
          <w:rFonts w:cs="Traditional Arabic"/>
          <w:color w:val="000000"/>
          <w:shd w:val="clear" w:color="auto" w:fill="FFFFFF"/>
          <w:rtl/>
        </w:rPr>
        <w:t>﴾</w:t>
      </w:r>
      <w:r w:rsidRPr="00B90D21">
        <w:rPr>
          <w:rStyle w:val="Char4"/>
          <w:rtl/>
        </w:rPr>
        <w:t xml:space="preserve"> </w:t>
      </w:r>
      <w:r w:rsidRPr="00C061E3">
        <w:rPr>
          <w:rStyle w:val="Char2"/>
          <w:rtl/>
        </w:rPr>
        <w:t>[التحريم: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همچنین خداوند (از میان مؤمنان، دومین الگو) مریم دختران عمر</w:t>
      </w:r>
      <w:r w:rsidR="005A566A">
        <w:rPr>
          <w:rStyle w:val="Char"/>
          <w:rFonts w:hint="cs"/>
          <w:rtl/>
        </w:rPr>
        <w:t xml:space="preserve">ان را </w:t>
      </w:r>
      <w:r w:rsidRPr="001325A9">
        <w:rPr>
          <w:rStyle w:val="Char"/>
          <w:rFonts w:hint="cs"/>
          <w:rtl/>
        </w:rPr>
        <w:t>مثل زده است که دامن به گناه نیالود و خود را پاک نگاه داشت، و ما از روح متعلق به خود در آن دمیدیم، و او سخنان پروردگارش و کتاب‌هایش را تصدیق کرد، و از زمره‌</w:t>
      </w:r>
      <w:r w:rsidR="003A7AAA" w:rsidRPr="001325A9">
        <w:rPr>
          <w:rStyle w:val="Char"/>
          <w:rFonts w:hint="cs"/>
          <w:rtl/>
        </w:rPr>
        <w:t>ی</w:t>
      </w:r>
      <w:r w:rsidRPr="001325A9">
        <w:rPr>
          <w:rStyle w:val="Char"/>
          <w:rFonts w:hint="cs"/>
          <w:rtl/>
        </w:rPr>
        <w:t xml:space="preserve"> مطیعان و فرمانبرداران خدا بود</w:t>
      </w:r>
      <w:r w:rsidRPr="001325A9">
        <w:rPr>
          <w:rFonts w:cs="Traditional Arabic" w:hint="cs"/>
          <w:rtl/>
          <w:lang w:bidi="fa-IR"/>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برای یهود شفاعت نمی‌کند و برای</w:t>
      </w:r>
      <w:r w:rsidR="003A7AAA" w:rsidRPr="001325A9">
        <w:rPr>
          <w:rStyle w:val="Char"/>
          <w:rFonts w:hint="cs"/>
          <w:rtl/>
        </w:rPr>
        <w:t xml:space="preserve"> آن‌ها </w:t>
      </w:r>
      <w:r w:rsidRPr="001325A9">
        <w:rPr>
          <w:rStyle w:val="Char"/>
          <w:rFonts w:hint="cs"/>
          <w:rtl/>
        </w:rPr>
        <w:t>حجت و دلیل واقع نمی‌شود، زیرا</w:t>
      </w:r>
      <w:r w:rsidR="003A7AAA" w:rsidRPr="001325A9">
        <w:rPr>
          <w:rStyle w:val="Char"/>
          <w:rFonts w:hint="cs"/>
          <w:rtl/>
        </w:rPr>
        <w:t xml:space="preserve"> آن‌ها </w:t>
      </w:r>
      <w:r w:rsidRPr="001325A9">
        <w:rPr>
          <w:rStyle w:val="Char"/>
          <w:rFonts w:hint="cs"/>
          <w:rtl/>
        </w:rPr>
        <w:t>با آن سلف صالح فاصله گرفته‌اند و از راه و روش و مسیر</w:t>
      </w:r>
      <w:r w:rsidR="003A7AAA" w:rsidRPr="001325A9">
        <w:rPr>
          <w:rStyle w:val="Char"/>
          <w:rFonts w:hint="cs"/>
          <w:rtl/>
        </w:rPr>
        <w:t xml:space="preserve"> آن‌ها </w:t>
      </w:r>
      <w:r w:rsidRPr="001325A9">
        <w:rPr>
          <w:rStyle w:val="Char"/>
          <w:rFonts w:hint="cs"/>
          <w:rtl/>
        </w:rPr>
        <w:t>منحرف شده‌اند، همان</w:t>
      </w:r>
      <w:r w:rsidRPr="001325A9">
        <w:rPr>
          <w:rStyle w:val="Char"/>
          <w:rtl/>
        </w:rPr>
        <w:t xml:space="preserve"> </w:t>
      </w:r>
      <w:r w:rsidRPr="001325A9">
        <w:rPr>
          <w:rStyle w:val="Char"/>
          <w:rFonts w:hint="cs"/>
          <w:rtl/>
        </w:rPr>
        <w:t>طور که خداوند</w:t>
      </w:r>
      <w:r w:rsidR="00B52129" w:rsidRPr="00B52129">
        <w:rPr>
          <w:rStyle w:val="Char"/>
          <w:rFonts w:cs="CTraditional Arabic" w:hint="cs"/>
          <w:rtl/>
        </w:rPr>
        <w:t>ﻷ</w:t>
      </w:r>
      <w:r w:rsidR="00EA3BF4">
        <w:rPr>
          <w:rStyle w:val="Char"/>
          <w:rFonts w:hint="cs"/>
          <w:rtl/>
        </w:rPr>
        <w:t xml:space="preserve"> می‌فرماید: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أَمْ كُنْتُمْ شُهَدَاءَ إِذْ حَضَرَ يَعْقُوبَ الْمَوْتُ إِذْ قَالَ لِبَنِيهِ مَا تَعْبُدُونَ مِنْ بَعْدِي قَالُوا نَعْبُدُ إِلَهَكَ وَإِلَهَ آبَائِكَ إِبْرَاهِيمَ وَإِسْمَاعِيلَ وَإِسْحَاقَ إِلَهًا وَاحِدًا وَنَحْنُ لَهُ مُسْلِمُونَ١٣٣ تِلْكَ أُمَّةٌ قَدْ خَلَتْ</w:t>
      </w:r>
      <w:r w:rsidR="00071C7F" w:rsidRPr="00B90D21">
        <w:rPr>
          <w:rStyle w:val="Char4"/>
          <w:rtl/>
        </w:rPr>
        <w:t xml:space="preserve"> </w:t>
      </w:r>
      <w:r w:rsidRPr="00B90D21">
        <w:rPr>
          <w:rStyle w:val="Char4"/>
          <w:rtl/>
        </w:rPr>
        <w:t>لَهَا مَا كَسَبَتْ وَلَكُمْ مَا كَسَبْتُمْ</w:t>
      </w:r>
      <w:r w:rsidR="00071C7F" w:rsidRPr="00B90D21">
        <w:rPr>
          <w:rStyle w:val="Char4"/>
          <w:rtl/>
        </w:rPr>
        <w:t xml:space="preserve"> </w:t>
      </w:r>
      <w:r w:rsidRPr="00B90D21">
        <w:rPr>
          <w:rStyle w:val="Char4"/>
          <w:rtl/>
        </w:rPr>
        <w:t>وَلَا تُسْأَلُونَ عَمَّا كَانُوا يَعْمَلُونَ١٣٤</w:t>
      </w:r>
      <w:r>
        <w:rPr>
          <w:rFonts w:cs="Traditional Arabic"/>
          <w:color w:val="000000"/>
          <w:shd w:val="clear" w:color="auto" w:fill="FFFFFF"/>
          <w:rtl/>
        </w:rPr>
        <w:t>﴾</w:t>
      </w:r>
      <w:r w:rsidRPr="00B90D21">
        <w:rPr>
          <w:rStyle w:val="Char4"/>
          <w:rtl/>
        </w:rPr>
        <w:t xml:space="preserve"> </w:t>
      </w:r>
      <w:r w:rsidRPr="00C061E3">
        <w:rPr>
          <w:rStyle w:val="Char2"/>
          <w:rtl/>
        </w:rPr>
        <w:t>[البقرة: 133-134]</w:t>
      </w:r>
      <w:r w:rsidRPr="00EA3BF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(شما یهودیان و مسیحیان که محمد</w:t>
      </w:r>
      <w:r w:rsidR="00CD3453" w:rsidRPr="00CD3453">
        <w:rPr>
          <w:rStyle w:val="Char"/>
          <w:rFonts w:cs="CTraditional Arabic" w:hint="cs"/>
          <w:rtl/>
        </w:rPr>
        <w:t xml:space="preserve"> ج</w:t>
      </w:r>
      <w:r w:rsidRPr="001325A9">
        <w:rPr>
          <w:rStyle w:val="Char"/>
          <w:rFonts w:hint="cs"/>
          <w:rtl/>
        </w:rPr>
        <w:t xml:space="preserve"> را تکذیب می‌نمائید و ادعا دارید که بر آئین </w:t>
      </w:r>
      <w:r w:rsidRPr="001325A9">
        <w:rPr>
          <w:rStyle w:val="Char"/>
          <w:rtl/>
        </w:rPr>
        <w:t>ُ</w:t>
      </w:r>
      <w:r w:rsidRPr="001325A9">
        <w:rPr>
          <w:rStyle w:val="Char"/>
          <w:rFonts w:hint="cs"/>
          <w:rtl/>
        </w:rPr>
        <w:t>یعقوب هستید) هنگامی که مرگ یعقوب فرا رسید، شما حاضر بودید (تا آئینی را بشناسید که بر آن م</w:t>
      </w:r>
      <w:r w:rsidRPr="001325A9">
        <w:rPr>
          <w:rStyle w:val="Char"/>
          <w:rtl/>
        </w:rPr>
        <w:t>ُ</w:t>
      </w:r>
      <w:r w:rsidRPr="001325A9">
        <w:rPr>
          <w:rStyle w:val="Char"/>
          <w:rFonts w:hint="cs"/>
          <w:rtl/>
        </w:rPr>
        <w:t>رد)؟ آن هنگامی که به فرزندان خود گفت: پس از من چه چیز را می‌پرستید؟ گفتند: خدای تو، خدای پدرانت ابراهیم و اسماعیل و اسحاق را که خداوند یگانه است و ما تسلیم (فرمان) او هستیم و سر عبادت و بندگی بر آستانش می‌سائیم) * (به هر حال، جنگ و جدال درباره‌</w:t>
      </w:r>
      <w:r w:rsidR="003A7AAA" w:rsidRPr="001325A9">
        <w:rPr>
          <w:rStyle w:val="Char"/>
          <w:rFonts w:hint="cs"/>
          <w:rtl/>
        </w:rPr>
        <w:t>ی</w:t>
      </w:r>
      <w:r w:rsidRPr="001325A9">
        <w:rPr>
          <w:rStyle w:val="Char"/>
          <w:rFonts w:hint="cs"/>
          <w:rtl/>
        </w:rPr>
        <w:t xml:space="preserve"> آنان چرا؟!) ایشان قومی بودند که مردند و سر خود گرفتند آنچه به چنگ آوردند متعلق به خودشان است، و آنچه شما فراچنگ آورده‌اید، از آنِ شما است، و درباره‌</w:t>
      </w:r>
      <w:r w:rsidR="003A7AAA" w:rsidRPr="001325A9">
        <w:rPr>
          <w:rStyle w:val="Char"/>
          <w:rFonts w:hint="cs"/>
          <w:rtl/>
        </w:rPr>
        <w:t>ی</w:t>
      </w:r>
      <w:r w:rsidRPr="001325A9">
        <w:rPr>
          <w:rStyle w:val="Char"/>
          <w:rFonts w:hint="cs"/>
          <w:rtl/>
        </w:rPr>
        <w:t xml:space="preserve"> آنچه می</w:t>
      </w:r>
      <w:r w:rsidRPr="001325A9">
        <w:rPr>
          <w:rStyle w:val="Char"/>
          <w:rFonts w:hint="eastAsia"/>
          <w:rtl/>
        </w:rPr>
        <w:t>‌</w:t>
      </w:r>
      <w:r w:rsidRPr="001325A9">
        <w:rPr>
          <w:rStyle w:val="Char"/>
          <w:rFonts w:hint="cs"/>
          <w:rtl/>
        </w:rPr>
        <w:t>کرده‌اند از شما پرسیده نمی‌شود (و هیچ کس مسؤول اعمال دیگری نیست و کسی را به گناه دیگری نمی‌گیرند)</w:t>
      </w:r>
      <w:r w:rsidRPr="001325A9">
        <w:rPr>
          <w:rFonts w:cs="Traditional Arabic" w:hint="cs"/>
          <w:rtl/>
          <w:lang w:bidi="fa-IR"/>
        </w:rPr>
        <w:t>»</w:t>
      </w:r>
      <w:r w:rsidRPr="001325A9">
        <w:rPr>
          <w:rStyle w:val="Char"/>
          <w:rFonts w:hint="cs"/>
          <w:rtl/>
        </w:rPr>
        <w:t xml:space="preserve">. </w:t>
      </w:r>
    </w:p>
    <w:p w:rsidR="00B67D0C" w:rsidRDefault="00EA3BF4" w:rsidP="00EA3BF4">
      <w:pPr>
        <w:pStyle w:val="a"/>
        <w:rPr>
          <w:rtl/>
        </w:rPr>
      </w:pPr>
      <w:r w:rsidRPr="00EA3BF4">
        <w:rPr>
          <w:rFonts w:hint="cs"/>
          <w:rtl/>
        </w:rPr>
        <w:t>و می‌فرماید: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قُلْ يَا أَهْلَ الْكِتَابِ لَسْتُمْ عَلَى شَيْءٍ حَتَّى تُقِيمُوا التَّوْرَاةَ وَالْإِنْجِيلَ وَمَا أُنْزِلَ إِلَيْكُمْ مِنْ رَبِّكُمْ</w:t>
      </w:r>
      <w:r>
        <w:rPr>
          <w:rFonts w:cs="Traditional Arabic"/>
          <w:color w:val="000000"/>
          <w:shd w:val="clear" w:color="auto" w:fill="FFFFFF"/>
          <w:rtl/>
        </w:rPr>
        <w:t>﴾</w:t>
      </w:r>
      <w:r w:rsidRPr="00EA3BF4">
        <w:rPr>
          <w:rtl/>
        </w:rPr>
        <w:t xml:space="preserve"> </w:t>
      </w:r>
      <w:r w:rsidRPr="00EA3BF4">
        <w:rPr>
          <w:rStyle w:val="Char2"/>
          <w:rtl/>
        </w:rPr>
        <w:t>[المائدة: 68]</w:t>
      </w:r>
      <w:r w:rsidRPr="00EA3BF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فرستاده‌</w:t>
      </w:r>
      <w:r w:rsidR="003A7AAA" w:rsidRPr="001325A9">
        <w:rPr>
          <w:rStyle w:val="Char"/>
          <w:rFonts w:hint="cs"/>
          <w:rtl/>
        </w:rPr>
        <w:t>ی</w:t>
      </w:r>
      <w:r w:rsidRPr="001325A9">
        <w:rPr>
          <w:rStyle w:val="Char"/>
          <w:rFonts w:hint="cs"/>
          <w:rtl/>
        </w:rPr>
        <w:t xml:space="preserve"> (خدا، محمد مصطفی)! بگو: ای اهل کتاب! شما بر هیچ (دین صحیحی از ادیان آسمانی پایبند) نخواهید بود، مگر آنکه (ادعا را کنار بگذارید و عملاً احکام) تورات و انجیل و آنچه از سوی پروردگارتان (به نام قرآن) برایتان نازل شده است برپا دارید (و در زندگی پیاده و اجرا نمائید)».</w:t>
      </w:r>
    </w:p>
    <w:p w:rsidR="00B67D0C" w:rsidRPr="001325A9" w:rsidRDefault="00B67D0C" w:rsidP="001325A9">
      <w:pPr>
        <w:tabs>
          <w:tab w:val="right" w:pos="7031"/>
        </w:tabs>
        <w:ind w:firstLine="284"/>
        <w:rPr>
          <w:rStyle w:val="Char"/>
          <w:rtl/>
        </w:rPr>
      </w:pPr>
      <w:r w:rsidRPr="001325A9">
        <w:rPr>
          <w:rStyle w:val="Char"/>
          <w:rFonts w:hint="cs"/>
          <w:rtl/>
        </w:rPr>
        <w:t>گفنی است که‌ یکی از آن چیزهایی که از جانب پروردگار برایشان نازل شده است، همان</w:t>
      </w:r>
      <w:r w:rsidRPr="001325A9">
        <w:rPr>
          <w:rStyle w:val="Char"/>
          <w:rtl/>
        </w:rPr>
        <w:t>ا</w:t>
      </w:r>
      <w:r w:rsidR="00E71981" w:rsidRPr="001325A9">
        <w:rPr>
          <w:rStyle w:val="Char"/>
          <w:rFonts w:hint="cs"/>
          <w:rtl/>
        </w:rPr>
        <w:t xml:space="preserve"> ایمان به محمد</w:t>
      </w:r>
      <w:r w:rsidR="00CD3453" w:rsidRPr="00CD3453">
        <w:rPr>
          <w:rStyle w:val="Char"/>
          <w:rFonts w:cs="CTraditional Arabic" w:hint="cs"/>
          <w:rtl/>
        </w:rPr>
        <w:t xml:space="preserve"> ج</w:t>
      </w:r>
      <w:r w:rsidRPr="001325A9">
        <w:rPr>
          <w:rStyle w:val="Char"/>
          <w:rFonts w:hint="cs"/>
          <w:rtl/>
        </w:rPr>
        <w:t xml:space="preserve"> و پیروی از ایشان است. </w:t>
      </w:r>
    </w:p>
    <w:p w:rsidR="00B67D0C" w:rsidRDefault="00B67D0C" w:rsidP="001325A9">
      <w:pPr>
        <w:tabs>
          <w:tab w:val="right" w:pos="7031"/>
        </w:tabs>
        <w:ind w:firstLine="284"/>
        <w:rPr>
          <w:rStyle w:val="Char"/>
          <w:rtl/>
        </w:rPr>
      </w:pPr>
      <w:r w:rsidRPr="001325A9">
        <w:rPr>
          <w:rStyle w:val="Char"/>
          <w:rFonts w:hint="cs"/>
          <w:rtl/>
        </w:rPr>
        <w:t>داشتن القاب و نسبت دادن خود به شخصیت‌های بزرگ بدون عمل و پیروی صحیح از آن شخصیت‌ها، برای صاحب لقب و انتساب هیچ نفعی را به دنبال نخواهد داشت. همان</w:t>
      </w:r>
      <w:r w:rsidRPr="001325A9">
        <w:rPr>
          <w:rStyle w:val="Char"/>
          <w:rtl/>
        </w:rPr>
        <w:t xml:space="preserve"> </w:t>
      </w:r>
      <w:r w:rsidRPr="001325A9">
        <w:rPr>
          <w:rStyle w:val="Char"/>
          <w:rFonts w:hint="cs"/>
          <w:rtl/>
        </w:rPr>
        <w:t xml:space="preserve">طور که </w:t>
      </w:r>
      <w:r w:rsidR="00EA3BF4">
        <w:rPr>
          <w:rStyle w:val="Char"/>
          <w:rFonts w:hint="cs"/>
          <w:rtl/>
        </w:rPr>
        <w:t>خداوند تبارک و تعالی می‌فرماید:</w:t>
      </w:r>
    </w:p>
    <w:p w:rsidR="00B67D0C" w:rsidRPr="00EA3BF4" w:rsidRDefault="00EA3BF4" w:rsidP="00EA3BF4">
      <w:pPr>
        <w:pStyle w:val="a"/>
        <w:rPr>
          <w:rtl/>
        </w:rPr>
      </w:pPr>
      <w:r>
        <w:rPr>
          <w:rFonts w:cs="Traditional Arabic"/>
          <w:color w:val="000000"/>
          <w:shd w:val="clear" w:color="auto" w:fill="FFFFFF"/>
          <w:rtl/>
        </w:rPr>
        <w:t>﴿</w:t>
      </w:r>
      <w:r w:rsidRPr="00B90D21">
        <w:rPr>
          <w:rStyle w:val="Char4"/>
          <w:rtl/>
        </w:rPr>
        <w:t>إِنَّ أَوْلَى النَّاسِ بِإِبْرَاهِيمَ لَلَّذِينَ اتَّبَعُوهُ</w:t>
      </w:r>
      <w:r>
        <w:rPr>
          <w:rFonts w:cs="Traditional Arabic"/>
          <w:color w:val="000000"/>
          <w:shd w:val="clear" w:color="auto" w:fill="FFFFFF"/>
          <w:rtl/>
        </w:rPr>
        <w:t>﴾</w:t>
      </w:r>
      <w:r w:rsidRPr="00B90D21">
        <w:rPr>
          <w:rStyle w:val="Char4"/>
          <w:rtl/>
        </w:rPr>
        <w:t xml:space="preserve"> </w:t>
      </w:r>
      <w:r w:rsidRPr="00C061E3">
        <w:rPr>
          <w:rStyle w:val="Char2"/>
          <w:rtl/>
        </w:rPr>
        <w:t>[آل عمران: 68]</w:t>
      </w:r>
      <w:r w:rsidRPr="00EA3BF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«سزاوارترین مردم (برای انتساب) به ابراهیم (و دین او) کسانی هستند که از او پیروی نمودند».</w:t>
      </w:r>
    </w:p>
    <w:p w:rsidR="00B67D0C" w:rsidRDefault="00B67D0C" w:rsidP="00EA3BF4">
      <w:pPr>
        <w:tabs>
          <w:tab w:val="right" w:pos="7031"/>
        </w:tabs>
        <w:ind w:firstLine="284"/>
        <w:rPr>
          <w:rStyle w:val="Char"/>
          <w:rtl/>
        </w:rPr>
      </w:pPr>
      <w:r w:rsidRPr="001325A9">
        <w:rPr>
          <w:rStyle w:val="Char"/>
          <w:rFonts w:hint="cs"/>
          <w:rtl/>
        </w:rPr>
        <w:t>بنابر این تنها کسانی شایستگی انتساب به‌ ابراهیم را دارند که‌ از او پیروی نموده‌اند نه‌ کسانی که او را دوست داشته باشند یا خودشان ‌را به او منسوب نمایند.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با عمل</w:t>
      </w:r>
      <w:r w:rsidR="00D3341F">
        <w:rPr>
          <w:rStyle w:val="Char"/>
          <w:rFonts w:hint="cs"/>
          <w:rtl/>
        </w:rPr>
        <w:t xml:space="preserve"> آن را </w:t>
      </w:r>
      <w:r w:rsidRPr="001325A9">
        <w:rPr>
          <w:rStyle w:val="Char"/>
          <w:rFonts w:hint="cs"/>
          <w:rtl/>
        </w:rPr>
        <w:t>ثابت نمایند).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یهودیان یعقوب و داود و موسی و سلیمان</w:t>
      </w:r>
      <w:r w:rsidRPr="001325A9">
        <w:rPr>
          <w:rFonts w:cs="CTraditional Arabic" w:hint="cs"/>
          <w:rtl/>
          <w:lang w:bidi="fa-IR"/>
        </w:rPr>
        <w:t>†</w:t>
      </w:r>
      <w:r w:rsidRPr="001325A9">
        <w:rPr>
          <w:rStyle w:val="Char"/>
          <w:rFonts w:hint="cs"/>
          <w:rtl/>
        </w:rPr>
        <w:t xml:space="preserve"> و غیر</w:t>
      </w:r>
      <w:r w:rsidR="003A7AAA" w:rsidRPr="001325A9">
        <w:rPr>
          <w:rStyle w:val="Char"/>
          <w:rFonts w:hint="cs"/>
          <w:rtl/>
        </w:rPr>
        <w:t xml:space="preserve"> آن‌ها </w:t>
      </w:r>
      <w:r w:rsidRPr="001325A9">
        <w:rPr>
          <w:rStyle w:val="Char"/>
          <w:rFonts w:hint="cs"/>
          <w:rtl/>
        </w:rPr>
        <w:t>را دوست داشته باشند و خودشان‌ را به</w:t>
      </w:r>
      <w:r w:rsidR="003A7AAA" w:rsidRPr="001325A9">
        <w:rPr>
          <w:rStyle w:val="Char"/>
          <w:rFonts w:hint="cs"/>
          <w:rtl/>
        </w:rPr>
        <w:t xml:space="preserve"> آن‌ها </w:t>
      </w:r>
      <w:r w:rsidRPr="001325A9">
        <w:rPr>
          <w:rStyle w:val="Char"/>
          <w:rFonts w:hint="cs"/>
          <w:rtl/>
        </w:rPr>
        <w:t>منسوب نمایند، یا نصارای مسیح</w:t>
      </w:r>
      <w:r w:rsidR="00CD3453" w:rsidRPr="00CD3453">
        <w:rPr>
          <w:rStyle w:val="Char"/>
          <w:rFonts w:cs="CTraditional Arabic" w:hint="cs"/>
          <w:rtl/>
        </w:rPr>
        <w:t>÷</w:t>
      </w:r>
      <w:r w:rsidRPr="001325A9">
        <w:rPr>
          <w:rStyle w:val="Char"/>
          <w:rFonts w:hint="cs"/>
          <w:rtl/>
        </w:rPr>
        <w:t xml:space="preserve"> را دوست داشته باشند و خودشان ‌را به او نسبت دهند، برای آنان این حب و انتساب نفعی نخواهد داشت، زیرا آنان از راه و روش</w:t>
      </w:r>
      <w:r w:rsidR="003A7AAA" w:rsidRPr="001325A9">
        <w:rPr>
          <w:rStyle w:val="Char"/>
          <w:rFonts w:hint="cs"/>
          <w:rtl/>
        </w:rPr>
        <w:t>ی</w:t>
      </w:r>
      <w:r w:rsidRPr="001325A9">
        <w:rPr>
          <w:rStyle w:val="Char"/>
          <w:rFonts w:hint="cs"/>
          <w:rtl/>
        </w:rPr>
        <w:t xml:space="preserve"> که این انبیاء کرام</w:t>
      </w:r>
      <w:r w:rsidRPr="001325A9">
        <w:rPr>
          <w:rFonts w:cs="CTraditional Arabic" w:hint="cs"/>
          <w:rtl/>
          <w:lang w:bidi="fa-IR"/>
        </w:rPr>
        <w:t>†</w:t>
      </w:r>
      <w:r w:rsidRPr="001325A9">
        <w:rPr>
          <w:rStyle w:val="Char"/>
          <w:rFonts w:hint="cs"/>
          <w:rtl/>
        </w:rPr>
        <w:t xml:space="preserve"> آورده بودند منحرف شدند و راه آنان‌ را قطع نمودند. خداوند</w:t>
      </w:r>
      <w:r w:rsidR="00B52129" w:rsidRPr="00B52129">
        <w:rPr>
          <w:rStyle w:val="Char"/>
          <w:rFonts w:cs="CTraditional Arabic" w:hint="cs"/>
          <w:rtl/>
        </w:rPr>
        <w:t>ﻷ</w:t>
      </w:r>
      <w:r w:rsidRPr="001325A9">
        <w:rPr>
          <w:rStyle w:val="Char"/>
          <w:rFonts w:hint="cs"/>
          <w:rtl/>
        </w:rPr>
        <w:t xml:space="preserve"> می‌فرماید:</w:t>
      </w:r>
    </w:p>
    <w:p w:rsidR="00B67D0C" w:rsidRPr="00EA3BF4" w:rsidRDefault="00EA3BF4" w:rsidP="00EA3BF4">
      <w:pPr>
        <w:pStyle w:val="a"/>
        <w:rPr>
          <w:rtl/>
        </w:rPr>
      </w:pPr>
      <w:r>
        <w:rPr>
          <w:rFonts w:cs="Traditional Arabic"/>
          <w:color w:val="000000"/>
          <w:shd w:val="clear" w:color="auto" w:fill="FFFFFF"/>
          <w:rtl/>
        </w:rPr>
        <w:t>﴿</w:t>
      </w:r>
      <w:r w:rsidRPr="00B90D21">
        <w:rPr>
          <w:rStyle w:val="Char4"/>
          <w:rtl/>
        </w:rPr>
        <w:t>وَقَالُوا كُونُوا هُودًا أَوْ نَصَارَى تَهْتَدُوا</w:t>
      </w:r>
      <w:r>
        <w:rPr>
          <w:rFonts w:cs="Traditional Arabic"/>
          <w:color w:val="000000"/>
          <w:shd w:val="clear" w:color="auto" w:fill="FFFFFF"/>
          <w:rtl/>
        </w:rPr>
        <w:t>﴾</w:t>
      </w:r>
      <w:r w:rsidRPr="00B90D21">
        <w:rPr>
          <w:rStyle w:val="Char4"/>
          <w:rtl/>
        </w:rPr>
        <w:t xml:space="preserve"> </w:t>
      </w:r>
      <w:r w:rsidRPr="00C061E3">
        <w:rPr>
          <w:rStyle w:val="Char2"/>
          <w:rtl/>
        </w:rPr>
        <w:t>[البقرة: 135]</w:t>
      </w:r>
      <w:r w:rsidRPr="00EA3BF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[اهل </w:t>
      </w:r>
      <w:r w:rsidR="003A7AAA" w:rsidRPr="001325A9">
        <w:rPr>
          <w:rStyle w:val="Char"/>
          <w:rtl/>
        </w:rPr>
        <w:t>ک</w:t>
      </w:r>
      <w:r w:rsidRPr="001325A9">
        <w:rPr>
          <w:rStyle w:val="Char"/>
          <w:rtl/>
        </w:rPr>
        <w:t xml:space="preserve">تاب به مردم مؤمن‏] گفتند: </w:t>
      </w:r>
      <w:r w:rsidR="003A7AAA" w:rsidRPr="001325A9">
        <w:rPr>
          <w:rStyle w:val="Char"/>
          <w:rtl/>
        </w:rPr>
        <w:t>ی</w:t>
      </w:r>
      <w:r w:rsidRPr="001325A9">
        <w:rPr>
          <w:rStyle w:val="Char"/>
          <w:rtl/>
        </w:rPr>
        <w:t xml:space="preserve">هودى </w:t>
      </w:r>
      <w:r w:rsidR="003A7AAA" w:rsidRPr="001325A9">
        <w:rPr>
          <w:rStyle w:val="Char"/>
          <w:rtl/>
        </w:rPr>
        <w:t>ی</w:t>
      </w:r>
      <w:r w:rsidRPr="001325A9">
        <w:rPr>
          <w:rStyle w:val="Char"/>
          <w:rtl/>
        </w:rPr>
        <w:t>ا نصرانى باش</w:t>
      </w:r>
      <w:r w:rsidR="003A7AAA" w:rsidRPr="001325A9">
        <w:rPr>
          <w:rStyle w:val="Char"/>
          <w:rtl/>
        </w:rPr>
        <w:t>ی</w:t>
      </w:r>
      <w:r w:rsidRPr="001325A9">
        <w:rPr>
          <w:rStyle w:val="Char"/>
          <w:rtl/>
        </w:rPr>
        <w:t>د تا هدا</w:t>
      </w:r>
      <w:r w:rsidR="003A7AAA" w:rsidRPr="001325A9">
        <w:rPr>
          <w:rStyle w:val="Char"/>
          <w:rtl/>
        </w:rPr>
        <w:t>ی</w:t>
      </w:r>
      <w:r w:rsidRPr="001325A9">
        <w:rPr>
          <w:rStyle w:val="Char"/>
          <w:rtl/>
        </w:rPr>
        <w:t xml:space="preserve">ت </w:t>
      </w:r>
      <w:r w:rsidR="003A7AAA" w:rsidRPr="001325A9">
        <w:rPr>
          <w:rStyle w:val="Char"/>
          <w:rtl/>
        </w:rPr>
        <w:t>ی</w:t>
      </w:r>
      <w:r w:rsidRPr="001325A9">
        <w:rPr>
          <w:rStyle w:val="Char"/>
          <w:rtl/>
        </w:rPr>
        <w:t>اب</w:t>
      </w:r>
      <w:r w:rsidR="003A7AAA" w:rsidRPr="001325A9">
        <w:rPr>
          <w:rStyle w:val="Char"/>
          <w:rtl/>
        </w:rPr>
        <w:t>ی</w:t>
      </w:r>
      <w:r w:rsidRPr="001325A9">
        <w:rPr>
          <w:rStyle w:val="Char"/>
          <w:rtl/>
        </w:rPr>
        <w:t>د</w:t>
      </w:r>
      <w:r w:rsidRPr="001325A9">
        <w:rPr>
          <w:rStyle w:val="Char"/>
          <w:rFonts w:hint="cs"/>
          <w:rtl/>
        </w:rPr>
        <w:t>».</w:t>
      </w:r>
    </w:p>
    <w:p w:rsidR="00B67D0C" w:rsidRDefault="00B67D0C" w:rsidP="00EA3BF4">
      <w:pPr>
        <w:tabs>
          <w:tab w:val="right" w:pos="7031"/>
        </w:tabs>
        <w:ind w:firstLine="284"/>
        <w:rPr>
          <w:rStyle w:val="Char"/>
          <w:rtl/>
        </w:rPr>
      </w:pPr>
      <w:r w:rsidRPr="001325A9">
        <w:rPr>
          <w:rStyle w:val="Char"/>
          <w:rFonts w:hint="cs"/>
          <w:rtl/>
        </w:rPr>
        <w:t>البته این انتساب توخالی است و ارزشی ندارد. به همین خاطر است خداوند</w:t>
      </w:r>
      <w:r w:rsidR="00B52129" w:rsidRPr="00B52129">
        <w:rPr>
          <w:rStyle w:val="Char"/>
          <w:rFonts w:cs="CTraditional Arabic" w:hint="cs"/>
          <w:rtl/>
        </w:rPr>
        <w:t>ﻷ</w:t>
      </w:r>
      <w:r w:rsidRPr="001325A9">
        <w:rPr>
          <w:rStyle w:val="Char"/>
          <w:rtl/>
        </w:rPr>
        <w:t xml:space="preserve"> </w:t>
      </w:r>
      <w:r w:rsidRPr="001325A9">
        <w:rPr>
          <w:rStyle w:val="Char"/>
          <w:rFonts w:hint="cs"/>
          <w:rtl/>
        </w:rPr>
        <w:t>در دنبال همین آیه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قُلْ بَلْ مِلَّةَ إِبْرَاهِيمَ حَنِيفًا</w:t>
      </w:r>
      <w:r w:rsidR="00071C7F" w:rsidRPr="00B90D21">
        <w:rPr>
          <w:rStyle w:val="Char4"/>
          <w:rtl/>
        </w:rPr>
        <w:t xml:space="preserve"> </w:t>
      </w:r>
      <w:r w:rsidRPr="00B90D21">
        <w:rPr>
          <w:rStyle w:val="Char4"/>
          <w:rtl/>
        </w:rPr>
        <w:t>وَمَا كَانَ مِنَ الْمُشْرِكِينَ١٣٥</w:t>
      </w:r>
      <w:r>
        <w:rPr>
          <w:rFonts w:cs="Traditional Arabic"/>
          <w:color w:val="000000"/>
          <w:shd w:val="clear" w:color="auto" w:fill="FFFFFF"/>
          <w:rtl/>
        </w:rPr>
        <w:t>﴾</w:t>
      </w:r>
      <w:r w:rsidRPr="00B90D21">
        <w:rPr>
          <w:rStyle w:val="Char4"/>
          <w:rtl/>
        </w:rPr>
        <w:t xml:space="preserve"> </w:t>
      </w:r>
      <w:r w:rsidRPr="00C061E3">
        <w:rPr>
          <w:rStyle w:val="Char2"/>
          <w:rtl/>
        </w:rPr>
        <w:t>[البقرة: 135]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بگو: بل</w:t>
      </w:r>
      <w:r w:rsidR="003A7AAA" w:rsidRPr="001325A9">
        <w:rPr>
          <w:rStyle w:val="Char"/>
          <w:rtl/>
        </w:rPr>
        <w:t>ک</w:t>
      </w:r>
      <w:r w:rsidRPr="001325A9">
        <w:rPr>
          <w:rStyle w:val="Char"/>
          <w:rtl/>
        </w:rPr>
        <w:t>ه از آ</w:t>
      </w:r>
      <w:r w:rsidR="003A7AAA" w:rsidRPr="001325A9">
        <w:rPr>
          <w:rStyle w:val="Char"/>
          <w:rtl/>
        </w:rPr>
        <w:t>یی</w:t>
      </w:r>
      <w:r w:rsidRPr="001325A9">
        <w:rPr>
          <w:rStyle w:val="Char"/>
          <w:rtl/>
        </w:rPr>
        <w:t>ن ابراه</w:t>
      </w:r>
      <w:r w:rsidR="003A7AAA" w:rsidRPr="001325A9">
        <w:rPr>
          <w:rStyle w:val="Char"/>
          <w:rtl/>
        </w:rPr>
        <w:t>ی</w:t>
      </w:r>
      <w:r w:rsidRPr="001325A9">
        <w:rPr>
          <w:rStyle w:val="Char"/>
          <w:rtl/>
        </w:rPr>
        <w:t xml:space="preserve">م </w:t>
      </w:r>
      <w:r w:rsidR="003A7AAA" w:rsidRPr="001325A9">
        <w:rPr>
          <w:rStyle w:val="Char"/>
          <w:rtl/>
        </w:rPr>
        <w:t>یک</w:t>
      </w:r>
      <w:r w:rsidRPr="001325A9">
        <w:rPr>
          <w:rStyle w:val="Char"/>
          <w:rtl/>
        </w:rPr>
        <w:t xml:space="preserve">تاپرست و حق‏گرا </w:t>
      </w:r>
      <w:r w:rsidR="00E71981" w:rsidRPr="001325A9">
        <w:rPr>
          <w:rStyle w:val="Char"/>
          <w:rFonts w:hint="cs"/>
          <w:rtl/>
        </w:rPr>
        <w:t>(</w:t>
      </w:r>
      <w:r w:rsidRPr="001325A9">
        <w:rPr>
          <w:rStyle w:val="Char"/>
          <w:rtl/>
        </w:rPr>
        <w:t>پ</w:t>
      </w:r>
      <w:r w:rsidR="003A7AAA" w:rsidRPr="001325A9">
        <w:rPr>
          <w:rStyle w:val="Char"/>
          <w:rtl/>
        </w:rPr>
        <w:t>ی</w:t>
      </w:r>
      <w:r w:rsidRPr="001325A9">
        <w:rPr>
          <w:rStyle w:val="Char"/>
          <w:rtl/>
        </w:rPr>
        <w:t>روى مى‏</w:t>
      </w:r>
      <w:r w:rsidR="003A7AAA" w:rsidRPr="001325A9">
        <w:rPr>
          <w:rStyle w:val="Char"/>
          <w:rtl/>
        </w:rPr>
        <w:t>ک</w:t>
      </w:r>
      <w:r w:rsidRPr="001325A9">
        <w:rPr>
          <w:rStyle w:val="Char"/>
          <w:rtl/>
        </w:rPr>
        <w:t>ن</w:t>
      </w:r>
      <w:r w:rsidR="003A7AAA" w:rsidRPr="001325A9">
        <w:rPr>
          <w:rStyle w:val="Char"/>
          <w:rtl/>
        </w:rPr>
        <w:t>ی</w:t>
      </w:r>
      <w:r w:rsidRPr="001325A9">
        <w:rPr>
          <w:rStyle w:val="Char"/>
          <w:rtl/>
        </w:rPr>
        <w:t>م نه از آ</w:t>
      </w:r>
      <w:r w:rsidR="003A7AAA" w:rsidRPr="001325A9">
        <w:rPr>
          <w:rStyle w:val="Char"/>
          <w:rtl/>
        </w:rPr>
        <w:t>یی</w:t>
      </w:r>
      <w:r w:rsidRPr="001325A9">
        <w:rPr>
          <w:rStyle w:val="Char"/>
          <w:rtl/>
        </w:rPr>
        <w:t>ن تحر</w:t>
      </w:r>
      <w:r w:rsidR="003A7AAA" w:rsidRPr="001325A9">
        <w:rPr>
          <w:rStyle w:val="Char"/>
          <w:rtl/>
        </w:rPr>
        <w:t>ی</w:t>
      </w:r>
      <w:r w:rsidRPr="001325A9">
        <w:rPr>
          <w:rStyle w:val="Char"/>
          <w:rtl/>
        </w:rPr>
        <w:t xml:space="preserve">ف شده شما </w:t>
      </w:r>
      <w:r w:rsidR="003A7AAA" w:rsidRPr="001325A9">
        <w:rPr>
          <w:rStyle w:val="Char"/>
          <w:rtl/>
        </w:rPr>
        <w:t>ک</w:t>
      </w:r>
      <w:r w:rsidRPr="001325A9">
        <w:rPr>
          <w:rStyle w:val="Char"/>
          <w:rtl/>
        </w:rPr>
        <w:t>ه ع</w:t>
      </w:r>
      <w:r w:rsidR="003A7AAA" w:rsidRPr="001325A9">
        <w:rPr>
          <w:rStyle w:val="Char"/>
          <w:rtl/>
        </w:rPr>
        <w:t>ی</w:t>
      </w:r>
      <w:r w:rsidRPr="001325A9">
        <w:rPr>
          <w:rStyle w:val="Char"/>
          <w:rtl/>
        </w:rPr>
        <w:t>ن گمراهى است‏</w:t>
      </w:r>
      <w:r w:rsidR="00E71981" w:rsidRPr="001325A9">
        <w:rPr>
          <w:rStyle w:val="Char"/>
          <w:rFonts w:hint="cs"/>
          <w:rtl/>
        </w:rPr>
        <w:t>)</w:t>
      </w:r>
      <w:r w:rsidRPr="001325A9">
        <w:rPr>
          <w:rStyle w:val="Char"/>
          <w:rtl/>
        </w:rPr>
        <w:t xml:space="preserve"> و او هرگز از مشر</w:t>
      </w:r>
      <w:r w:rsidR="003A7AAA" w:rsidRPr="001325A9">
        <w:rPr>
          <w:rStyle w:val="Char"/>
          <w:rtl/>
        </w:rPr>
        <w:t>ک</w:t>
      </w:r>
      <w:r w:rsidRPr="001325A9">
        <w:rPr>
          <w:rStyle w:val="Char"/>
          <w:rtl/>
        </w:rPr>
        <w:t>ان نبود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دین و آیین صحیح و درست را می</w:t>
      </w:r>
      <w:r w:rsidRPr="001325A9">
        <w:rPr>
          <w:rStyle w:val="Char"/>
          <w:rFonts w:hint="eastAsia"/>
          <w:rtl/>
        </w:rPr>
        <w:t>‌</w:t>
      </w:r>
      <w:r w:rsidRPr="001325A9">
        <w:rPr>
          <w:rStyle w:val="Char"/>
          <w:rFonts w:hint="cs"/>
          <w:rtl/>
        </w:rPr>
        <w:t xml:space="preserve">خواهد و اسم و نسب در نزدش ارزشی ندارد. </w:t>
      </w:r>
    </w:p>
    <w:p w:rsidR="00B67D0C" w:rsidRPr="001325A9" w:rsidRDefault="00B67D0C" w:rsidP="001325A9">
      <w:pPr>
        <w:tabs>
          <w:tab w:val="right" w:pos="7031"/>
        </w:tabs>
        <w:ind w:firstLine="284"/>
        <w:rPr>
          <w:rStyle w:val="Char"/>
          <w:rtl/>
        </w:rPr>
      </w:pPr>
      <w:r w:rsidRPr="001325A9">
        <w:rPr>
          <w:rStyle w:val="Char"/>
          <w:rFonts w:hint="cs"/>
          <w:rtl/>
        </w:rPr>
        <w:t>اما با وجود همه‌</w:t>
      </w:r>
      <w:r w:rsidR="003A7AAA" w:rsidRPr="001325A9">
        <w:rPr>
          <w:rStyle w:val="Char"/>
          <w:rFonts w:hint="cs"/>
          <w:rtl/>
        </w:rPr>
        <w:t xml:space="preserve">ی این‌ها </w:t>
      </w:r>
      <w:r w:rsidRPr="001325A9">
        <w:rPr>
          <w:rStyle w:val="Char"/>
          <w:rFonts w:hint="cs"/>
          <w:rtl/>
        </w:rPr>
        <w:t>این مرض خطرناک و کشنده هم در میان ما نفوذ کرده است،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میان ما کسانی هستند که نسبت به اشخاص و طوائف تعصب می‌ورزند و خودشان ‌را به چهره‌های سرشناس دینی منسوب می‌کنند و به آ</w:t>
      </w:r>
      <w:r w:rsidRPr="001325A9">
        <w:rPr>
          <w:rStyle w:val="Char"/>
          <w:rtl/>
        </w:rPr>
        <w:t>نا</w:t>
      </w:r>
      <w:r w:rsidRPr="001325A9">
        <w:rPr>
          <w:rStyle w:val="Char"/>
          <w:rFonts w:hint="cs"/>
          <w:rtl/>
        </w:rPr>
        <w:t>ن افتخار می</w:t>
      </w:r>
      <w:r w:rsidRPr="001325A9">
        <w:rPr>
          <w:rStyle w:val="Char"/>
          <w:rFonts w:hint="eastAsia"/>
          <w:rtl/>
        </w:rPr>
        <w:t>‌</w:t>
      </w:r>
      <w:r w:rsidRPr="001325A9">
        <w:rPr>
          <w:rStyle w:val="Char"/>
          <w:rFonts w:hint="cs"/>
          <w:rtl/>
        </w:rPr>
        <w:t>ورزند، و برای این انتساب خود نهایت سعی و کوشش می‌کنند،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نسبت به آنچه این مشاهیر دینی به سوی آن دعوت کرده‌اند، کوچکترین عملی داشته باشند، البته این به نفع</w:t>
      </w:r>
      <w:r w:rsidR="003A7AAA" w:rsidRPr="001325A9">
        <w:rPr>
          <w:rStyle w:val="Char"/>
          <w:rFonts w:hint="cs"/>
          <w:rtl/>
        </w:rPr>
        <w:t xml:space="preserve"> آن‌ها </w:t>
      </w:r>
      <w:r w:rsidRPr="001325A9">
        <w:rPr>
          <w:rStyle w:val="Char"/>
          <w:rFonts w:hint="cs"/>
          <w:rtl/>
        </w:rPr>
        <w:t>نیست، بل</w:t>
      </w:r>
      <w:r w:rsidR="003A7AAA" w:rsidRPr="001325A9">
        <w:rPr>
          <w:rStyle w:val="Char"/>
          <w:rFonts w:hint="cs"/>
          <w:rtl/>
        </w:rPr>
        <w:t>ک</w:t>
      </w:r>
      <w:r w:rsidRPr="001325A9">
        <w:rPr>
          <w:rStyle w:val="Char"/>
          <w:rFonts w:hint="cs"/>
          <w:rtl/>
        </w:rPr>
        <w:t>ه به ضرر</w:t>
      </w:r>
      <w:r w:rsidR="003A7AAA" w:rsidRPr="001325A9">
        <w:rPr>
          <w:rStyle w:val="Char"/>
          <w:rFonts w:hint="cs"/>
          <w:rtl/>
        </w:rPr>
        <w:t xml:space="preserve"> آن‌ها </w:t>
      </w:r>
      <w:r w:rsidRPr="001325A9">
        <w:rPr>
          <w:rStyle w:val="Char"/>
          <w:rFonts w:hint="cs"/>
          <w:rtl/>
        </w:rPr>
        <w:t xml:space="preserve">تمام می‌شود و در دنیا باعث تفرقه و آشوب و پاره‌گی و در آخرت هم زیان آشکاری است. </w:t>
      </w:r>
    </w:p>
    <w:p w:rsidR="00B67D0C" w:rsidRDefault="00B67D0C" w:rsidP="001325A9">
      <w:pPr>
        <w:tabs>
          <w:tab w:val="right" w:pos="7031"/>
        </w:tabs>
        <w:ind w:firstLine="284"/>
        <w:rPr>
          <w:rStyle w:val="Char"/>
          <w:rtl/>
        </w:rPr>
      </w:pPr>
      <w:r w:rsidRPr="001325A9">
        <w:rPr>
          <w:rStyle w:val="Char"/>
          <w:rFonts w:hint="cs"/>
          <w:rtl/>
        </w:rPr>
        <w:t>انتساب مجرد و خالی به محمد</w:t>
      </w:r>
      <w:r w:rsidR="00CD3453" w:rsidRPr="00CD3453">
        <w:rPr>
          <w:rStyle w:val="Char"/>
          <w:rFonts w:cs="CTraditional Arabic" w:hint="cs"/>
          <w:rtl/>
        </w:rPr>
        <w:t xml:space="preserve"> ج</w:t>
      </w:r>
      <w:r w:rsidRPr="001325A9">
        <w:rPr>
          <w:rStyle w:val="Char"/>
          <w:rFonts w:hint="cs"/>
          <w:rtl/>
        </w:rPr>
        <w:t xml:space="preserve"> بدون داشتن عمل و پیروی از ایشان هیچ ارزش و قیمتی ندارد، همان</w:t>
      </w:r>
      <w:r w:rsidRPr="001325A9">
        <w:rPr>
          <w:rStyle w:val="Char"/>
          <w:rtl/>
        </w:rPr>
        <w:t xml:space="preserve"> </w:t>
      </w:r>
      <w:r w:rsidRPr="001325A9">
        <w:rPr>
          <w:rStyle w:val="Char"/>
          <w:rFonts w:hint="cs"/>
          <w:rtl/>
        </w:rPr>
        <w:t xml:space="preserve">طور </w:t>
      </w:r>
      <w:r w:rsidR="00EA3BF4">
        <w:rPr>
          <w:rStyle w:val="Char"/>
          <w:rFonts w:hint="cs"/>
          <w:rtl/>
        </w:rPr>
        <w:t>که خداوند پاک و منزه می‌فرماید: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قُلْ إِنْ كُنْتُمْ تُحِبُّونَ اللَّهَ فَاتَّبِعُونِي</w:t>
      </w:r>
      <w:r>
        <w:rPr>
          <w:rFonts w:cs="Traditional Arabic"/>
          <w:color w:val="000000"/>
          <w:shd w:val="clear" w:color="auto" w:fill="FFFFFF"/>
          <w:rtl/>
        </w:rPr>
        <w:t>﴾</w:t>
      </w:r>
      <w:r w:rsidRPr="00B90D21">
        <w:rPr>
          <w:rStyle w:val="Char4"/>
          <w:rtl/>
        </w:rPr>
        <w:t xml:space="preserve"> </w:t>
      </w:r>
      <w:r w:rsidRPr="00C061E3">
        <w:rPr>
          <w:rStyle w:val="Char2"/>
          <w:rtl/>
        </w:rPr>
        <w:t>[آل عمران: 31]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اگر خدا را دوست می‌دارید، از من پیروی کنید».</w:t>
      </w:r>
    </w:p>
    <w:p w:rsidR="00B67D0C" w:rsidRPr="001325A9" w:rsidRDefault="00B67D0C" w:rsidP="001325A9">
      <w:pPr>
        <w:tabs>
          <w:tab w:val="right" w:pos="7031"/>
        </w:tabs>
        <w:ind w:firstLine="284"/>
        <w:rPr>
          <w:rStyle w:val="Char"/>
          <w:rtl/>
        </w:rPr>
      </w:pPr>
      <w:r w:rsidRPr="001325A9">
        <w:rPr>
          <w:rStyle w:val="Char"/>
          <w:rFonts w:hint="cs"/>
          <w:rtl/>
        </w:rPr>
        <w:t>بنابراین، صرف دوست داشتن خداوند بدون پیروی و تبعیت صحیح از آنچه که بر پیامبرش</w:t>
      </w:r>
      <w:r w:rsidR="00CD3453" w:rsidRPr="00CD3453">
        <w:rPr>
          <w:rStyle w:val="Char"/>
          <w:rFonts w:cs="CTraditional Arabic" w:hint="cs"/>
          <w:rtl/>
        </w:rPr>
        <w:t xml:space="preserve"> ج</w:t>
      </w:r>
      <w:r w:rsidRPr="001325A9">
        <w:rPr>
          <w:rStyle w:val="Char"/>
          <w:rFonts w:hint="cs"/>
          <w:rtl/>
        </w:rPr>
        <w:t xml:space="preserve"> نازل کرده است، نزد خداوند ارزشی ندارد. </w:t>
      </w:r>
    </w:p>
    <w:p w:rsidR="00B67D0C" w:rsidRPr="001325A9" w:rsidRDefault="00B67D0C" w:rsidP="001325A9">
      <w:pPr>
        <w:tabs>
          <w:tab w:val="right" w:pos="7031"/>
        </w:tabs>
        <w:ind w:firstLine="284"/>
        <w:rPr>
          <w:rStyle w:val="Char"/>
          <w:rtl/>
        </w:rPr>
      </w:pPr>
      <w:r w:rsidRPr="001325A9">
        <w:rPr>
          <w:rStyle w:val="Char"/>
          <w:rFonts w:hint="cs"/>
          <w:rtl/>
        </w:rPr>
        <w:t>حال، نظرت درباره انتساب به شخصیتی کمتر از پیامبر</w:t>
      </w:r>
      <w:r w:rsidR="00CD3453" w:rsidRPr="00CD3453">
        <w:rPr>
          <w:rStyle w:val="Char"/>
          <w:rFonts w:cs="CTraditional Arabic" w:hint="cs"/>
          <w:rtl/>
        </w:rPr>
        <w:t xml:space="preserve"> ج</w:t>
      </w:r>
      <w:r w:rsidRPr="001325A9">
        <w:rPr>
          <w:rStyle w:val="Char"/>
          <w:rFonts w:hint="cs"/>
          <w:rtl/>
        </w:rPr>
        <w:t xml:space="preserve"> مثل علی</w:t>
      </w:r>
      <w:r w:rsidR="00CD3453" w:rsidRPr="00CD3453">
        <w:rPr>
          <w:rStyle w:val="Char"/>
          <w:rFonts w:cs="CTraditional Arabic"/>
          <w:rtl/>
        </w:rPr>
        <w:t>س</w:t>
      </w:r>
      <w:r w:rsidR="00EA3BF4" w:rsidRPr="00EA3BF4">
        <w:rPr>
          <w:rStyle w:val="Char"/>
          <w:rFonts w:hint="cs"/>
          <w:rtl/>
        </w:rPr>
        <w:t xml:space="preserve"> </w:t>
      </w:r>
      <w:r w:rsidRPr="001325A9">
        <w:rPr>
          <w:rStyle w:val="Char"/>
          <w:rFonts w:hint="cs"/>
          <w:rtl/>
        </w:rPr>
        <w:t>و ادعای دوست داشتن او و تعصب ورزیدن برای او و انتساب به او چیست؟! (آیا کسانی که ادعای دوست داشتن علی</w:t>
      </w:r>
      <w:r w:rsidR="00CD3453" w:rsidRPr="00CD3453">
        <w:rPr>
          <w:rStyle w:val="Char"/>
          <w:rFonts w:cs="CTraditional Arabic" w:hint="cs"/>
          <w:rtl/>
        </w:rPr>
        <w:t>س</w:t>
      </w:r>
      <w:r w:rsidRPr="001325A9">
        <w:rPr>
          <w:rStyle w:val="Char"/>
          <w:rFonts w:hint="cs"/>
          <w:rtl/>
        </w:rPr>
        <w:t xml:space="preserve"> را دارند و نسبت به او تعصب می‌ورزند و خودشان‌ را به او نسبت می‌دهند،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از راه و روش او پیروی نمایند، این تعصب و انتساب سودی عایدشان خواهد کرد)؟! </w:t>
      </w:r>
    </w:p>
    <w:p w:rsidR="00B67D0C" w:rsidRDefault="00B67D0C" w:rsidP="001325A9">
      <w:pPr>
        <w:tabs>
          <w:tab w:val="right" w:pos="7031"/>
        </w:tabs>
        <w:ind w:firstLine="284"/>
        <w:rPr>
          <w:rStyle w:val="Char"/>
          <w:rtl/>
        </w:rPr>
      </w:pPr>
      <w:r w:rsidRPr="001325A9">
        <w:rPr>
          <w:rStyle w:val="Char"/>
          <w:rFonts w:hint="cs"/>
          <w:rtl/>
        </w:rPr>
        <w:t>اگر فرض کنیم که خداوند ب</w:t>
      </w:r>
      <w:r w:rsidRPr="001325A9">
        <w:rPr>
          <w:rStyle w:val="Char"/>
          <w:rtl/>
        </w:rPr>
        <w:t xml:space="preserve">ه </w:t>
      </w:r>
      <w:r w:rsidRPr="001325A9">
        <w:rPr>
          <w:rStyle w:val="Char"/>
          <w:rFonts w:hint="cs"/>
          <w:rtl/>
        </w:rPr>
        <w:t>طور صریح به آن انتساب دستور داده باشد، بدون شک انتساب خالی از عمل و تبعیت را قصد و اراده نکرده است. پس چطور است، خاصتاً وقتی که نسبت دهنده مخالف راه و روش صریح قرآن باشد و اولین جرقه‌</w:t>
      </w:r>
      <w:r w:rsidR="003A7AAA" w:rsidRPr="001325A9">
        <w:rPr>
          <w:rStyle w:val="Char"/>
          <w:rFonts w:hint="cs"/>
          <w:rtl/>
        </w:rPr>
        <w:t>ی</w:t>
      </w:r>
      <w:r w:rsidRPr="001325A9">
        <w:rPr>
          <w:rStyle w:val="Char"/>
          <w:rFonts w:hint="cs"/>
          <w:rtl/>
        </w:rPr>
        <w:t xml:space="preserve"> مخالفت همان پیروی از</w:t>
      </w:r>
      <w:r w:rsidR="00EA3BF4">
        <w:rPr>
          <w:rStyle w:val="Char"/>
          <w:rFonts w:hint="cs"/>
          <w:rtl/>
        </w:rPr>
        <w:t xml:space="preserve"> متشابهات و ترک آیات محکم است؟!</w:t>
      </w:r>
    </w:p>
    <w:p w:rsidR="00EA3BF4" w:rsidRPr="00EA3BF4" w:rsidRDefault="00EA3BF4" w:rsidP="00EA3BF4">
      <w:pPr>
        <w:pStyle w:val="a"/>
        <w:rPr>
          <w:rtl/>
        </w:rPr>
      </w:pPr>
    </w:p>
    <w:p w:rsidR="00B67D0C" w:rsidRPr="001325A9" w:rsidRDefault="00B67D0C" w:rsidP="001325A9">
      <w:pPr>
        <w:pStyle w:val="9-0"/>
        <w:keepNext w:val="0"/>
        <w:rPr>
          <w:rtl/>
        </w:rPr>
      </w:pPr>
      <w:bookmarkStart w:id="574" w:name="_Toc80780756"/>
      <w:bookmarkStart w:id="575" w:name="_Toc80781641"/>
      <w:bookmarkStart w:id="576" w:name="_Toc80833117"/>
      <w:bookmarkStart w:id="577" w:name="_Toc278474583"/>
      <w:bookmarkStart w:id="578" w:name="_Toc437346089"/>
      <w:r w:rsidRPr="001325A9">
        <w:rPr>
          <w:rFonts w:hint="cs"/>
          <w:rtl/>
        </w:rPr>
        <w:t>مبحث سوم</w:t>
      </w:r>
      <w:bookmarkEnd w:id="574"/>
      <w:bookmarkEnd w:id="575"/>
      <w:bookmarkEnd w:id="576"/>
      <w:r w:rsidR="002E6940" w:rsidRPr="001325A9">
        <w:rPr>
          <w:rFonts w:hint="cs"/>
          <w:rtl/>
        </w:rPr>
        <w:t xml:space="preserve">: </w:t>
      </w:r>
      <w:bookmarkStart w:id="579" w:name="_Toc80780757"/>
      <w:bookmarkStart w:id="580" w:name="_Toc80781642"/>
      <w:bookmarkStart w:id="581" w:name="_Toc80833118"/>
      <w:r w:rsidRPr="001325A9">
        <w:rPr>
          <w:rFonts w:hint="cs"/>
          <w:rtl/>
        </w:rPr>
        <w:t>معنی امام در زبان عربی و یا قرآن</w:t>
      </w:r>
      <w:bookmarkEnd w:id="577"/>
      <w:bookmarkEnd w:id="578"/>
      <w:bookmarkEnd w:id="579"/>
      <w:bookmarkEnd w:id="580"/>
      <w:bookmarkEnd w:id="581"/>
    </w:p>
    <w:p w:rsidR="00B67D0C" w:rsidRPr="001325A9" w:rsidRDefault="00B67D0C" w:rsidP="001325A9">
      <w:pPr>
        <w:tabs>
          <w:tab w:val="right" w:pos="7031"/>
        </w:tabs>
        <w:rPr>
          <w:rStyle w:val="Char5"/>
          <w:rtl/>
        </w:rPr>
      </w:pPr>
      <w:r w:rsidRPr="001325A9">
        <w:rPr>
          <w:rStyle w:val="Char5"/>
          <w:rFonts w:hint="cs"/>
          <w:rtl/>
        </w:rPr>
        <w:t xml:space="preserve">امام در لغت لفظ مشترکی است بین این سه تا معانی: </w:t>
      </w:r>
    </w:p>
    <w:p w:rsidR="00B67D0C" w:rsidRPr="001325A9" w:rsidRDefault="00B67D0C" w:rsidP="001325A9">
      <w:pPr>
        <w:tabs>
          <w:tab w:val="right" w:pos="7031"/>
        </w:tabs>
        <w:ind w:firstLine="284"/>
        <w:rPr>
          <w:rStyle w:val="Char"/>
          <w:rtl/>
        </w:rPr>
      </w:pPr>
      <w:r w:rsidRPr="001325A9">
        <w:rPr>
          <w:rStyle w:val="Char"/>
          <w:rFonts w:hint="cs"/>
          <w:rtl/>
        </w:rPr>
        <w:t xml:space="preserve">1ـ قدوه (الگو و سرمشق) 2ـ کتاب 3ـ راه و طریق. </w:t>
      </w:r>
    </w:p>
    <w:p w:rsidR="00B67D0C" w:rsidRPr="001325A9" w:rsidRDefault="00B67D0C" w:rsidP="001325A9">
      <w:pPr>
        <w:tabs>
          <w:tab w:val="right" w:pos="7031"/>
        </w:tabs>
        <w:ind w:firstLine="284"/>
        <w:rPr>
          <w:rStyle w:val="Char"/>
          <w:rtl/>
        </w:rPr>
      </w:pPr>
      <w:r w:rsidRPr="001325A9">
        <w:rPr>
          <w:rStyle w:val="Char"/>
          <w:rFonts w:hint="cs"/>
          <w:rtl/>
        </w:rPr>
        <w:t xml:space="preserve">در مختار الصحاح رازی آمده است که: </w:t>
      </w:r>
    </w:p>
    <w:p w:rsidR="00B67D0C" w:rsidRDefault="00B67D0C" w:rsidP="00EA3BF4">
      <w:pPr>
        <w:pStyle w:val="a"/>
        <w:rPr>
          <w:rtl/>
        </w:rPr>
      </w:pPr>
      <w:r w:rsidRPr="001325A9">
        <w:rPr>
          <w:rFonts w:cs="Traditional Arabic" w:hint="cs"/>
          <w:rtl/>
          <w:lang w:bidi="fa-IR"/>
        </w:rPr>
        <w:t>«</w:t>
      </w:r>
      <w:r w:rsidRPr="00EA3BF4">
        <w:rPr>
          <w:rFonts w:hint="cs"/>
          <w:rtl/>
        </w:rPr>
        <w:t>امام</w:t>
      </w:r>
      <w:r w:rsidRPr="001325A9">
        <w:rPr>
          <w:rFonts w:cs="Traditional Arabic" w:hint="cs"/>
          <w:rtl/>
          <w:lang w:bidi="fa-IR"/>
        </w:rPr>
        <w:t>»</w:t>
      </w:r>
      <w:r w:rsidRPr="00EA3BF4">
        <w:rPr>
          <w:rFonts w:hint="cs"/>
          <w:rtl/>
        </w:rPr>
        <w:t>، به معنی ناحیه</w:t>
      </w:r>
      <w:r w:rsidRPr="00EA3BF4">
        <w:rPr>
          <w:rFonts w:hint="eastAsia"/>
          <w:rtl/>
        </w:rPr>
        <w:t>‌ای</w:t>
      </w:r>
      <w:r w:rsidRPr="00EA3BF4">
        <w:rPr>
          <w:rFonts w:hint="cs"/>
          <w:rtl/>
        </w:rPr>
        <w:t xml:space="preserve"> از زمین و راه است م</w:t>
      </w:r>
      <w:r w:rsidR="003A7AAA" w:rsidRPr="00EA3BF4">
        <w:rPr>
          <w:rFonts w:hint="cs"/>
          <w:rtl/>
        </w:rPr>
        <w:t>ی</w:t>
      </w:r>
      <w:r w:rsidRPr="00EA3BF4">
        <w:rPr>
          <w:rFonts w:hint="cs"/>
          <w:rtl/>
        </w:rPr>
        <w:t>‌باشد؛ خداوند می‌فرماید: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وَإِنَّهُمَا لَبِإِمَامٍ مُبِينٍ٧٩</w:t>
      </w:r>
      <w:r>
        <w:rPr>
          <w:rFonts w:cs="Traditional Arabic"/>
          <w:color w:val="000000"/>
          <w:shd w:val="clear" w:color="auto" w:fill="FFFFFF"/>
          <w:rtl/>
        </w:rPr>
        <w:t>﴾</w:t>
      </w:r>
      <w:r w:rsidRPr="00B90D21">
        <w:rPr>
          <w:rStyle w:val="Char4"/>
          <w:rtl/>
        </w:rPr>
        <w:t xml:space="preserve"> </w:t>
      </w:r>
      <w:r w:rsidRPr="00C061E3">
        <w:rPr>
          <w:rStyle w:val="Char2"/>
          <w:rtl/>
        </w:rPr>
        <w:t>[الحجر: 79]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دو (قوم، یعنی قوم لوط وقوم شعیب، شهرهای ویران شده‌</w:t>
      </w:r>
      <w:r w:rsidR="003A7AAA" w:rsidRPr="001325A9">
        <w:rPr>
          <w:rStyle w:val="Char"/>
          <w:rFonts w:hint="cs"/>
          <w:rtl/>
        </w:rPr>
        <w:t>ی</w:t>
      </w:r>
      <w:r w:rsidRPr="001325A9">
        <w:rPr>
          <w:rStyle w:val="Char"/>
          <w:rFonts w:hint="cs"/>
          <w:rtl/>
        </w:rPr>
        <w:t xml:space="preserve"> ایشان) بر سر راه واضح و آشکاری است».</w:t>
      </w:r>
    </w:p>
    <w:p w:rsidR="00B67D0C" w:rsidRDefault="00B67D0C" w:rsidP="00EA3BF4">
      <w:pPr>
        <w:tabs>
          <w:tab w:val="right" w:pos="7031"/>
        </w:tabs>
        <w:ind w:firstLine="284"/>
        <w:rPr>
          <w:rStyle w:val="Char"/>
          <w:rtl/>
        </w:rPr>
      </w:pPr>
      <w:r w:rsidRPr="001325A9">
        <w:rPr>
          <w:rStyle w:val="Char"/>
          <w:rFonts w:hint="cs"/>
          <w:rtl/>
        </w:rPr>
        <w:t xml:space="preserve">و </w:t>
      </w:r>
      <w:r w:rsidRPr="001325A9">
        <w:rPr>
          <w:rFonts w:cs="Traditional Arabic" w:hint="cs"/>
          <w:rtl/>
          <w:lang w:bidi="fa-IR"/>
        </w:rPr>
        <w:t>«</w:t>
      </w:r>
      <w:r w:rsidRPr="001325A9">
        <w:rPr>
          <w:rStyle w:val="Char"/>
          <w:rFonts w:hint="cs"/>
          <w:rtl/>
        </w:rPr>
        <w:t>امام</w:t>
      </w:r>
      <w:r w:rsidRPr="001325A9">
        <w:rPr>
          <w:rFonts w:cs="Traditional Arabic" w:hint="cs"/>
          <w:rtl/>
          <w:lang w:bidi="fa-IR"/>
        </w:rPr>
        <w:t>»</w:t>
      </w:r>
      <w:r w:rsidRPr="001325A9">
        <w:rPr>
          <w:rStyle w:val="Char"/>
          <w:rFonts w:hint="cs"/>
          <w:rtl/>
        </w:rPr>
        <w:t xml:space="preserve">، کسی است که به او اقتدا می‌شود </w:t>
      </w:r>
      <w:r w:rsidR="003A7AAA" w:rsidRPr="001325A9">
        <w:rPr>
          <w:rStyle w:val="Char"/>
          <w:rFonts w:hint="cs"/>
          <w:rtl/>
        </w:rPr>
        <w:t>ک</w:t>
      </w:r>
      <w:r w:rsidRPr="001325A9">
        <w:rPr>
          <w:rStyle w:val="Char"/>
          <w:rFonts w:hint="cs"/>
          <w:rtl/>
        </w:rPr>
        <w:t>ه جمع آن ائمه است</w:t>
      </w:r>
      <w:r w:rsidRPr="001325A9">
        <w:rPr>
          <w:rStyle w:val="Char"/>
          <w:rtl/>
        </w:rPr>
        <w:t>؛</w:t>
      </w:r>
      <w:r w:rsidRPr="001325A9">
        <w:rPr>
          <w:rStyle w:val="Char"/>
          <w:rFonts w:hint="cs"/>
          <w:rtl/>
        </w:rPr>
        <w:t xml:space="preserve"> خداوند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وَكُلَّ شَيْءٍ أَحْصَيْنَاهُ فِي إِمَامٍ مُبِينٍ١٢</w:t>
      </w:r>
      <w:r>
        <w:rPr>
          <w:rFonts w:cs="Traditional Arabic"/>
          <w:color w:val="000000"/>
          <w:shd w:val="clear" w:color="auto" w:fill="FFFFFF"/>
          <w:rtl/>
        </w:rPr>
        <w:t>﴾</w:t>
      </w:r>
      <w:r w:rsidRPr="00B90D21">
        <w:rPr>
          <w:rStyle w:val="Char4"/>
          <w:rtl/>
        </w:rPr>
        <w:t xml:space="preserve"> </w:t>
      </w:r>
      <w:r w:rsidRPr="00C061E3">
        <w:rPr>
          <w:rStyle w:val="Char2"/>
          <w:rtl/>
        </w:rPr>
        <w:t>[يس: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ما همه چیز را در کتاب آشکار (لوح محفوظ) سرشماری می‌نمائیم و می‌نگاریم».</w:t>
      </w:r>
    </w:p>
    <w:p w:rsidR="00B67D0C" w:rsidRPr="001325A9" w:rsidRDefault="00B67D0C" w:rsidP="00EA3BF4">
      <w:pPr>
        <w:tabs>
          <w:tab w:val="right" w:pos="7031"/>
        </w:tabs>
        <w:ind w:firstLine="284"/>
        <w:rPr>
          <w:rStyle w:val="Char"/>
          <w:rtl/>
        </w:rPr>
      </w:pPr>
      <w:r w:rsidRPr="001325A9">
        <w:rPr>
          <w:rStyle w:val="Char"/>
          <w:rFonts w:hint="cs"/>
          <w:rtl/>
        </w:rPr>
        <w:t>حسن می‌گوید:</w:t>
      </w:r>
      <w:r w:rsidR="00EA3BF4">
        <w:rPr>
          <w:rStyle w:val="Char"/>
          <w:rFonts w:hint="cs"/>
          <w:rtl/>
        </w:rPr>
        <w:t xml:space="preserve"> </w:t>
      </w:r>
      <w:r w:rsidR="00EA3BF4">
        <w:rPr>
          <w:rStyle w:val="Char"/>
          <w:rFonts w:ascii="Traditional Arabic" w:hAnsi="Traditional Arabic" w:cs="Traditional Arabic"/>
          <w:rtl/>
        </w:rPr>
        <w:t>﴿</w:t>
      </w:r>
      <w:r w:rsidR="00EA3BF4" w:rsidRPr="00B90D21">
        <w:rPr>
          <w:rStyle w:val="Char4"/>
          <w:rtl/>
        </w:rPr>
        <w:t>فِي إِمَامٍ مُبِينٍ١٢</w:t>
      </w:r>
      <w:r w:rsidR="00EA3BF4">
        <w:rPr>
          <w:rFonts w:cs="Traditional Arabic"/>
          <w:color w:val="000000"/>
          <w:shd w:val="clear" w:color="auto" w:fill="FFFFFF"/>
          <w:rtl/>
        </w:rPr>
        <w:t>﴾</w:t>
      </w:r>
      <w:r w:rsidRPr="00EA3BF4">
        <w:rPr>
          <w:rStyle w:val="Char"/>
          <w:rFonts w:hint="cs"/>
          <w:rtl/>
        </w:rPr>
        <w:t xml:space="preserve"> </w:t>
      </w:r>
      <w:r w:rsidRPr="001325A9">
        <w:rPr>
          <w:rStyle w:val="Char"/>
          <w:rFonts w:hint="cs"/>
          <w:rtl/>
        </w:rPr>
        <w:t>یعنی: در کتاب آشکار</w:t>
      </w:r>
      <w:r w:rsidRPr="001325A9">
        <w:rPr>
          <w:rStyle w:val="Char"/>
          <w:rtl/>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 xml:space="preserve">در مفردات الفاظ قرآن راغب اصفهانی آمده است که: </w:t>
      </w:r>
      <w:r w:rsidRPr="001325A9">
        <w:rPr>
          <w:rFonts w:cs="Traditional Arabic" w:hint="cs"/>
          <w:rtl/>
          <w:lang w:bidi="fa-IR"/>
        </w:rPr>
        <w:t>«</w:t>
      </w:r>
      <w:r w:rsidRPr="001325A9">
        <w:rPr>
          <w:rStyle w:val="Char"/>
          <w:rFonts w:hint="cs"/>
          <w:rtl/>
        </w:rPr>
        <w:t>امام یعنی کسی که به‌ او اقتدا شود، خواه انسان باشد – مثل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اقوال و افعالش اقتدا نمایند – یا کتاب</w:t>
      </w:r>
      <w:r w:rsidRPr="001325A9">
        <w:rPr>
          <w:rStyle w:val="Char"/>
          <w:rtl/>
        </w:rPr>
        <w:t>.</w:t>
      </w:r>
      <w:r w:rsidRPr="001325A9">
        <w:rPr>
          <w:rStyle w:val="Char"/>
          <w:rFonts w:hint="cs"/>
          <w:rtl/>
        </w:rPr>
        <w:t xml:space="preserve"> و چنین کسی ممکن است بر راه حق باشد یا ممکن است بر راه باطل، و جمع امام، ائمه است</w:t>
      </w:r>
      <w:r w:rsidRPr="001325A9">
        <w:rPr>
          <w:rStyle w:val="Char"/>
          <w:rtl/>
        </w:rPr>
        <w:t>.</w:t>
      </w:r>
      <w:r w:rsidR="00EA3BF4">
        <w:rPr>
          <w:rStyle w:val="Char"/>
          <w:rFonts w:hint="cs"/>
          <w:rtl/>
        </w:rPr>
        <w:t xml:space="preserve"> و قول خداوند که می‌فرماید: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يَوْمَ نَدْعُو كُلَّ أُنَاسٍ بِإِمَامِهِمْ</w:t>
      </w:r>
      <w:r>
        <w:rPr>
          <w:rFonts w:cs="Traditional Arabic"/>
          <w:color w:val="000000"/>
          <w:shd w:val="clear" w:color="auto" w:fill="FFFFFF"/>
          <w:rtl/>
        </w:rPr>
        <w:t>﴾</w:t>
      </w:r>
      <w:r w:rsidRPr="00EA3BF4">
        <w:rPr>
          <w:rtl/>
        </w:rPr>
        <w:t xml:space="preserve"> </w:t>
      </w:r>
      <w:r w:rsidRPr="00EA3BF4">
        <w:rPr>
          <w:rStyle w:val="Char2"/>
          <w:rtl/>
        </w:rPr>
        <w:t>[الإسراء: 71]</w:t>
      </w:r>
      <w:r w:rsidRPr="00EA3BF4">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 xml:space="preserve">ن‏] روزى را </w:t>
      </w:r>
      <w:r w:rsidR="003A7AAA" w:rsidRPr="001325A9">
        <w:rPr>
          <w:rStyle w:val="Char"/>
          <w:rtl/>
        </w:rPr>
        <w:t>ک</w:t>
      </w:r>
      <w:r w:rsidRPr="001325A9">
        <w:rPr>
          <w:rStyle w:val="Char"/>
          <w:rtl/>
        </w:rPr>
        <w:t>ه هر گروهى از مردم را با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شان مى‏خوان</w:t>
      </w:r>
      <w:r w:rsidR="003A7AAA" w:rsidRPr="001325A9">
        <w:rPr>
          <w:rStyle w:val="Char"/>
          <w:rtl/>
        </w:rPr>
        <w:t>ی</w:t>
      </w:r>
      <w:r w:rsidRPr="001325A9">
        <w:rPr>
          <w:rStyle w:val="Char"/>
          <w:rtl/>
        </w:rPr>
        <w:t>م‏</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آنان را همراه با کسی که به او اقتدا نموده‌اند، فرا می‌خوانیم.</w:t>
      </w:r>
    </w:p>
    <w:p w:rsidR="00B67D0C" w:rsidRPr="001325A9" w:rsidRDefault="00B67D0C" w:rsidP="001325A9">
      <w:pPr>
        <w:tabs>
          <w:tab w:val="right" w:pos="7031"/>
        </w:tabs>
        <w:ind w:firstLine="284"/>
        <w:rPr>
          <w:rStyle w:val="Char"/>
          <w:rtl/>
        </w:rPr>
      </w:pPr>
      <w:r w:rsidRPr="001325A9">
        <w:rPr>
          <w:rStyle w:val="Char"/>
          <w:rtl/>
        </w:rPr>
        <w:t xml:space="preserve">بعضی </w:t>
      </w:r>
      <w:r w:rsidRPr="001325A9">
        <w:rPr>
          <w:rStyle w:val="Char"/>
          <w:rFonts w:hint="cs"/>
          <w:rtl/>
        </w:rPr>
        <w:t xml:space="preserve">گفته‌اند: </w:t>
      </w:r>
      <w:r w:rsidR="003A7AAA" w:rsidRPr="001325A9">
        <w:rPr>
          <w:rStyle w:val="Char"/>
          <w:rFonts w:hint="cs"/>
          <w:rtl/>
        </w:rPr>
        <w:t>انسان‌ها</w:t>
      </w:r>
      <w:r w:rsidRPr="001325A9">
        <w:rPr>
          <w:rStyle w:val="Char"/>
          <w:rFonts w:hint="cs"/>
          <w:rtl/>
        </w:rPr>
        <w:t xml:space="preserve"> را همراه با نامه‌</w:t>
      </w:r>
      <w:r w:rsidR="003A7AAA" w:rsidRPr="001325A9">
        <w:rPr>
          <w:rStyle w:val="Char"/>
          <w:rFonts w:hint="cs"/>
          <w:rtl/>
        </w:rPr>
        <w:t>ی</w:t>
      </w:r>
      <w:r w:rsidRPr="001325A9">
        <w:rPr>
          <w:rStyle w:val="Char"/>
          <w:rFonts w:hint="cs"/>
          <w:rtl/>
        </w:rPr>
        <w:t xml:space="preserve"> اعمالشان فرا می‌خوانیم. </w:t>
      </w:r>
    </w:p>
    <w:p w:rsidR="00B67D0C" w:rsidRPr="001325A9" w:rsidRDefault="00B67D0C" w:rsidP="00EA3BF4">
      <w:pPr>
        <w:tabs>
          <w:tab w:val="right" w:pos="7031"/>
        </w:tabs>
        <w:ind w:firstLine="284"/>
        <w:rPr>
          <w:rStyle w:val="Char"/>
          <w:rtl/>
        </w:rPr>
      </w:pPr>
      <w:r w:rsidRPr="001325A9">
        <w:rPr>
          <w:rStyle w:val="Char"/>
          <w:rtl/>
        </w:rPr>
        <w:t>فرموده</w:t>
      </w:r>
      <w:r w:rsidRPr="001325A9">
        <w:rPr>
          <w:rStyle w:val="Char"/>
          <w:rFonts w:hint="cs"/>
          <w:rtl/>
        </w:rPr>
        <w:t xml:space="preserve"> خداوند که می‌فرماید:</w:t>
      </w:r>
      <w:r w:rsidR="00EA3BF4">
        <w:rPr>
          <w:rStyle w:val="Char"/>
          <w:rFonts w:hint="cs"/>
          <w:rtl/>
        </w:rPr>
        <w:t xml:space="preserve"> </w:t>
      </w:r>
      <w:r w:rsidR="00EA3BF4">
        <w:rPr>
          <w:rFonts w:cs="Traditional Arabic"/>
          <w:color w:val="000000"/>
          <w:shd w:val="clear" w:color="auto" w:fill="FFFFFF"/>
          <w:rtl/>
        </w:rPr>
        <w:t>﴿</w:t>
      </w:r>
      <w:r w:rsidR="00EA3BF4" w:rsidRPr="00B90D21">
        <w:rPr>
          <w:rStyle w:val="Char4"/>
          <w:rtl/>
        </w:rPr>
        <w:t>وَكُلَّ شَيْءٍ أَحْصَيْنَاهُ فِي إِمَامٍ مُبِينٍ١٢</w:t>
      </w:r>
      <w:r w:rsidR="00EA3BF4">
        <w:rPr>
          <w:rFonts w:cs="Traditional Arabic"/>
          <w:color w:val="000000"/>
          <w:shd w:val="clear" w:color="auto" w:fill="FFFFFF"/>
          <w:rtl/>
        </w:rPr>
        <w:t>﴾</w:t>
      </w:r>
      <w:r w:rsidR="00EA3BF4" w:rsidRPr="00EA3BF4">
        <w:rPr>
          <w:rStyle w:val="Char"/>
          <w:rFonts w:hint="cs"/>
          <w:rtl/>
        </w:rPr>
        <w:t xml:space="preserve"> </w:t>
      </w:r>
      <w:r w:rsidRPr="001325A9">
        <w:rPr>
          <w:rStyle w:val="Char"/>
          <w:rFonts w:hint="cs"/>
          <w:rtl/>
        </w:rPr>
        <w:t>گفته شده است که این آیه اشاره به لوح محفوظ دارد</w:t>
      </w:r>
      <w:r w:rsidRPr="001325A9">
        <w:rPr>
          <w:rFonts w:cs="Traditional Arabic" w:hint="cs"/>
          <w:rtl/>
          <w:lang w:bidi="fa-IR"/>
        </w:rPr>
        <w:t>»</w:t>
      </w:r>
      <w:r w:rsidRPr="001325A9">
        <w:rPr>
          <w:rStyle w:val="Char"/>
          <w:rFonts w:hint="cs"/>
          <w:rtl/>
        </w:rPr>
        <w:t>.</w:t>
      </w:r>
    </w:p>
    <w:p w:rsidR="00B67D0C" w:rsidRPr="001325A9" w:rsidRDefault="00B67D0C" w:rsidP="00EA3BF4">
      <w:pPr>
        <w:tabs>
          <w:tab w:val="right" w:pos="7031"/>
        </w:tabs>
        <w:ind w:firstLine="191"/>
        <w:rPr>
          <w:rStyle w:val="Char5"/>
          <w:rtl/>
        </w:rPr>
      </w:pPr>
      <w:r w:rsidRPr="001325A9">
        <w:rPr>
          <w:rStyle w:val="Char5"/>
          <w:rFonts w:hint="cs"/>
          <w:rtl/>
        </w:rPr>
        <w:t>بنابراین، معنای اصلی لفظ امام یعنی آنچه که بدان اقتدا و از آن پیروی شود.</w:t>
      </w:r>
    </w:p>
    <w:p w:rsidR="00B67D0C" w:rsidRPr="001325A9" w:rsidRDefault="00B67D0C" w:rsidP="001325A9">
      <w:pPr>
        <w:tabs>
          <w:tab w:val="right" w:pos="7031"/>
        </w:tabs>
        <w:ind w:firstLine="284"/>
        <w:rPr>
          <w:rStyle w:val="Char"/>
          <w:rtl/>
        </w:rPr>
      </w:pPr>
      <w:r w:rsidRPr="001325A9">
        <w:rPr>
          <w:rStyle w:val="Char"/>
          <w:rFonts w:hint="cs"/>
          <w:rtl/>
        </w:rPr>
        <w:t>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قدوه (الگو)، کتاب و طریق (راه) در این معنا با هم مشترک</w:t>
      </w:r>
      <w:r w:rsidRPr="001325A9">
        <w:rPr>
          <w:rStyle w:val="Char"/>
          <w:rFonts w:hint="eastAsia"/>
          <w:rtl/>
        </w:rPr>
        <w:t>‌اند</w:t>
      </w:r>
      <w:r w:rsidRPr="001325A9">
        <w:rPr>
          <w:rStyle w:val="Char"/>
          <w:rFonts w:hint="cs"/>
          <w:rtl/>
        </w:rPr>
        <w:t xml:space="preserve">، لذا لفظ امام بر آن معنا اطلاق می‌شود. </w:t>
      </w:r>
    </w:p>
    <w:p w:rsidR="00B67D0C" w:rsidRPr="001325A9" w:rsidRDefault="00B67D0C" w:rsidP="001325A9">
      <w:pPr>
        <w:tabs>
          <w:tab w:val="right" w:pos="7031"/>
        </w:tabs>
        <w:ind w:firstLine="284"/>
        <w:rPr>
          <w:rStyle w:val="Char"/>
          <w:rtl/>
        </w:rPr>
      </w:pPr>
      <w:r w:rsidRPr="001325A9">
        <w:rPr>
          <w:rStyle w:val="Char"/>
          <w:rFonts w:hint="cs"/>
          <w:rtl/>
        </w:rPr>
        <w:t>بنابراین، قدوه (الگو) یعنی کسی که به او اقتدا گردد و از او پیروی شود، خواه نباله‌ روی به راه حق باشد یا به راه باطل. طریق (راه) ن</w:t>
      </w:r>
      <w:r w:rsidR="003A7AAA" w:rsidRPr="001325A9">
        <w:rPr>
          <w:rStyle w:val="Char"/>
          <w:rFonts w:hint="cs"/>
          <w:rtl/>
        </w:rPr>
        <w:t>ی</w:t>
      </w:r>
      <w:r w:rsidRPr="001325A9">
        <w:rPr>
          <w:rStyle w:val="Char"/>
          <w:rFonts w:hint="cs"/>
          <w:rtl/>
        </w:rPr>
        <w:t>ز آن است که شخص رونده</w:t>
      </w:r>
      <w:r w:rsidR="00D3341F">
        <w:rPr>
          <w:rStyle w:val="Char"/>
          <w:rFonts w:hint="cs"/>
          <w:rtl/>
        </w:rPr>
        <w:t xml:space="preserve"> آن را </w:t>
      </w:r>
      <w:r w:rsidRPr="001325A9">
        <w:rPr>
          <w:rStyle w:val="Char"/>
          <w:rFonts w:hint="cs"/>
          <w:rtl/>
        </w:rPr>
        <w:t xml:space="preserve">دنبال می‌کند تا به هدف و غایتش برسد. کتاب هم همین‌طور است، یعنی از الفاظ و سطرها و مقاصدش برای رسیدن به هدف پیروی می‌شود. </w:t>
      </w:r>
    </w:p>
    <w:p w:rsidR="00B67D0C" w:rsidRPr="001325A9" w:rsidRDefault="00B67D0C" w:rsidP="001325A9">
      <w:pPr>
        <w:pStyle w:val="9-1"/>
        <w:rPr>
          <w:rtl/>
        </w:rPr>
      </w:pPr>
      <w:bookmarkStart w:id="582" w:name="_Toc80780758"/>
      <w:bookmarkStart w:id="583" w:name="_Toc80781643"/>
      <w:bookmarkStart w:id="584" w:name="_Toc80833119"/>
      <w:bookmarkStart w:id="585" w:name="_Toc278474584"/>
      <w:bookmarkStart w:id="586" w:name="_Toc437346090"/>
      <w:r w:rsidRPr="001325A9">
        <w:rPr>
          <w:rFonts w:hint="cs"/>
          <w:rtl/>
        </w:rPr>
        <w:t>قاعده‌</w:t>
      </w:r>
      <w:r w:rsidR="003A7AAA" w:rsidRPr="001325A9">
        <w:rPr>
          <w:rFonts w:hint="cs"/>
          <w:rtl/>
        </w:rPr>
        <w:t>ی</w:t>
      </w:r>
      <w:r w:rsidRPr="001325A9">
        <w:rPr>
          <w:rFonts w:hint="cs"/>
          <w:rtl/>
        </w:rPr>
        <w:t xml:space="preserve"> شناخت معنای مقصود از لفظ مشترک در میان معانی متعدد</w:t>
      </w:r>
      <w:bookmarkEnd w:id="582"/>
      <w:bookmarkEnd w:id="583"/>
      <w:bookmarkEnd w:id="584"/>
      <w:bookmarkEnd w:id="585"/>
      <w:bookmarkEnd w:id="586"/>
    </w:p>
    <w:p w:rsidR="00B67D0C" w:rsidRPr="001325A9" w:rsidRDefault="00B67D0C" w:rsidP="001325A9">
      <w:pPr>
        <w:tabs>
          <w:tab w:val="right" w:pos="7031"/>
        </w:tabs>
        <w:ind w:firstLine="284"/>
        <w:rPr>
          <w:rStyle w:val="Char"/>
          <w:rtl/>
        </w:rPr>
      </w:pPr>
      <w:r w:rsidRPr="001325A9">
        <w:rPr>
          <w:rStyle w:val="Char"/>
          <w:rFonts w:hint="cs"/>
          <w:rtl/>
        </w:rPr>
        <w:t>لفظ وقتی مشترک بین چندین معنی باشد – یعنی در اصل لغوی‌</w:t>
      </w:r>
      <w:r w:rsidRPr="001325A9">
        <w:rPr>
          <w:rStyle w:val="Char"/>
          <w:rtl/>
        </w:rPr>
        <w:t>ا</w:t>
      </w:r>
      <w:r w:rsidRPr="001325A9">
        <w:rPr>
          <w:rStyle w:val="Char"/>
          <w:rFonts w:hint="cs"/>
          <w:rtl/>
        </w:rPr>
        <w:t>ش بر بیشتر از یک معنی حمل شود – متکلم وقتی</w:t>
      </w:r>
      <w:r w:rsidR="00D3341F">
        <w:rPr>
          <w:rStyle w:val="Char"/>
          <w:rFonts w:hint="cs"/>
          <w:rtl/>
        </w:rPr>
        <w:t xml:space="preserve"> آن را </w:t>
      </w:r>
      <w:r w:rsidRPr="001325A9">
        <w:rPr>
          <w:rStyle w:val="Char"/>
          <w:rFonts w:hint="cs"/>
          <w:rtl/>
        </w:rPr>
        <w:t>استعمال می‌کند و یا</w:t>
      </w:r>
      <w:r w:rsidR="00D3341F">
        <w:rPr>
          <w:rStyle w:val="Char"/>
          <w:rFonts w:hint="cs"/>
          <w:rtl/>
        </w:rPr>
        <w:t xml:space="preserve"> آن را </w:t>
      </w:r>
      <w:r w:rsidRPr="001325A9">
        <w:rPr>
          <w:rStyle w:val="Char"/>
          <w:rFonts w:hint="cs"/>
          <w:rtl/>
        </w:rPr>
        <w:t>در جمله قرار می</w:t>
      </w:r>
      <w:r w:rsidRPr="001325A9">
        <w:rPr>
          <w:rStyle w:val="Char"/>
          <w:rFonts w:hint="eastAsia"/>
          <w:rtl/>
        </w:rPr>
        <w:t>‌</w:t>
      </w:r>
      <w:r w:rsidRPr="001325A9">
        <w:rPr>
          <w:rStyle w:val="Char"/>
          <w:rFonts w:hint="cs"/>
          <w:rtl/>
        </w:rPr>
        <w:t>دهد لابد مرادش یک معنا بوده که از بقیه‌</w:t>
      </w:r>
      <w:r w:rsidR="003A7AAA" w:rsidRPr="001325A9">
        <w:rPr>
          <w:rStyle w:val="Char"/>
          <w:rFonts w:hint="cs"/>
          <w:rtl/>
        </w:rPr>
        <w:t>ی</w:t>
      </w:r>
      <w:r w:rsidRPr="001325A9">
        <w:rPr>
          <w:rStyle w:val="Char"/>
          <w:rFonts w:hint="cs"/>
          <w:rtl/>
        </w:rPr>
        <w:t xml:space="preserve"> معنایش شناخته شده است و برای معنای مقصود از کلام متکلم، باید چیزی باشد که بر آن دلالت </w:t>
      </w:r>
      <w:r w:rsidR="003A7AAA" w:rsidRPr="001325A9">
        <w:rPr>
          <w:rStyle w:val="Char"/>
          <w:rFonts w:hint="cs"/>
          <w:rtl/>
        </w:rPr>
        <w:t>ک</w:t>
      </w:r>
      <w:r w:rsidRPr="001325A9">
        <w:rPr>
          <w:rStyle w:val="Char"/>
          <w:rFonts w:hint="cs"/>
          <w:rtl/>
        </w:rPr>
        <w:t>ند و</w:t>
      </w:r>
      <w:r w:rsidR="00D3341F">
        <w:rPr>
          <w:rStyle w:val="Char"/>
          <w:rFonts w:hint="cs"/>
          <w:rtl/>
        </w:rPr>
        <w:t xml:space="preserve"> آن را </w:t>
      </w:r>
      <w:r w:rsidRPr="001325A9">
        <w:rPr>
          <w:rStyle w:val="Char"/>
          <w:rFonts w:hint="cs"/>
          <w:rtl/>
        </w:rPr>
        <w:t>از بقیه‌</w:t>
      </w:r>
      <w:r w:rsidR="003A7AAA" w:rsidRPr="001325A9">
        <w:rPr>
          <w:rStyle w:val="Char"/>
          <w:rFonts w:hint="cs"/>
          <w:rtl/>
        </w:rPr>
        <w:t>ی</w:t>
      </w:r>
      <w:r w:rsidRPr="001325A9">
        <w:rPr>
          <w:rStyle w:val="Char"/>
          <w:rFonts w:hint="cs"/>
          <w:rtl/>
        </w:rPr>
        <w:t xml:space="preserve"> معانی مشترک تخصیص نماید؛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این همان چیزی است که به آن قرائن گفته می‌شود و</w:t>
      </w:r>
      <w:r w:rsidRPr="001325A9">
        <w:rPr>
          <w:rStyle w:val="Char"/>
          <w:rtl/>
        </w:rPr>
        <w:t xml:space="preserve">گرنه </w:t>
      </w:r>
      <w:r w:rsidRPr="001325A9">
        <w:rPr>
          <w:rStyle w:val="Char"/>
          <w:rFonts w:hint="cs"/>
          <w:rtl/>
        </w:rPr>
        <w:t>اگر قرائن در جمله‌</w:t>
      </w:r>
      <w:r w:rsidR="003A7AAA" w:rsidRPr="001325A9">
        <w:rPr>
          <w:rStyle w:val="Char"/>
          <w:rFonts w:hint="cs"/>
          <w:rtl/>
        </w:rPr>
        <w:t>ی</w:t>
      </w:r>
      <w:r w:rsidRPr="001325A9">
        <w:rPr>
          <w:rStyle w:val="Char"/>
          <w:rFonts w:hint="cs"/>
          <w:rtl/>
        </w:rPr>
        <w:t xml:space="preserve"> مشترکی وجود نداشته باشند، کلام، فصیح و روشن نخواهد بود بلکه کلام مشکل و مبهمی خواهد بود. </w:t>
      </w:r>
    </w:p>
    <w:p w:rsidR="00B67D0C" w:rsidRPr="00EA3BF4" w:rsidRDefault="00B67D0C" w:rsidP="00EA3BF4">
      <w:pPr>
        <w:pStyle w:val="a5"/>
        <w:rPr>
          <w:rtl/>
        </w:rPr>
      </w:pPr>
      <w:r w:rsidRPr="00EA3BF4">
        <w:rPr>
          <w:rFonts w:hint="cs"/>
          <w:rtl/>
        </w:rPr>
        <w:t>مثال:</w:t>
      </w:r>
    </w:p>
    <w:p w:rsidR="00B67D0C" w:rsidRPr="001325A9" w:rsidRDefault="00B67D0C" w:rsidP="001325A9">
      <w:pPr>
        <w:tabs>
          <w:tab w:val="right" w:pos="7031"/>
        </w:tabs>
        <w:ind w:firstLine="284"/>
        <w:rPr>
          <w:rStyle w:val="Char"/>
          <w:rtl/>
        </w:rPr>
      </w:pPr>
      <w:r w:rsidRPr="001325A9">
        <w:rPr>
          <w:rStyle w:val="Char"/>
          <w:rFonts w:hint="cs"/>
          <w:rtl/>
        </w:rPr>
        <w:t>اگر ما لفظ (عین) را به عنوان مثال انتخاب کنیم، در اصل لغوی‌</w:t>
      </w:r>
      <w:r w:rsidRPr="001325A9">
        <w:rPr>
          <w:rStyle w:val="Char"/>
          <w:rtl/>
        </w:rPr>
        <w:t>ا</w:t>
      </w:r>
      <w:r w:rsidRPr="001325A9">
        <w:rPr>
          <w:rStyle w:val="Char"/>
          <w:rFonts w:hint="cs"/>
          <w:rtl/>
        </w:rPr>
        <w:t xml:space="preserve">ش </w:t>
      </w:r>
      <w:r w:rsidRPr="001325A9">
        <w:rPr>
          <w:rStyle w:val="Char"/>
          <w:rtl/>
        </w:rPr>
        <w:t>ا</w:t>
      </w:r>
      <w:r w:rsidRPr="001325A9">
        <w:rPr>
          <w:rStyle w:val="Char"/>
          <w:rFonts w:hint="cs"/>
          <w:rtl/>
        </w:rPr>
        <w:t>ین لفظ عین، مشترک بین چندین معناست، از آن جمله: چشم، جاسوس و چشمه‌</w:t>
      </w:r>
      <w:r w:rsidR="003A7AAA" w:rsidRPr="001325A9">
        <w:rPr>
          <w:rStyle w:val="Char"/>
          <w:rFonts w:hint="cs"/>
          <w:rtl/>
        </w:rPr>
        <w:t>ی</w:t>
      </w:r>
      <w:r w:rsidRPr="001325A9">
        <w:rPr>
          <w:rStyle w:val="Char"/>
          <w:rFonts w:hint="cs"/>
          <w:rtl/>
        </w:rPr>
        <w:t xml:space="preserve"> آب. </w:t>
      </w:r>
    </w:p>
    <w:p w:rsidR="00B67D0C" w:rsidRPr="001325A9" w:rsidRDefault="00B67D0C" w:rsidP="00EA3BF4">
      <w:pPr>
        <w:tabs>
          <w:tab w:val="right" w:pos="7031"/>
        </w:tabs>
        <w:ind w:firstLine="284"/>
        <w:rPr>
          <w:rStyle w:val="Char"/>
          <w:rtl/>
        </w:rPr>
      </w:pPr>
      <w:r w:rsidRPr="001325A9">
        <w:rPr>
          <w:rStyle w:val="Char"/>
          <w:rFonts w:hint="cs"/>
          <w:rtl/>
        </w:rPr>
        <w:t>می‌گویی:</w:t>
      </w:r>
      <w:r w:rsidRPr="00EA3BF4">
        <w:rPr>
          <w:rStyle w:val="Char0"/>
          <w:rFonts w:hint="cs"/>
          <w:rtl/>
        </w:rPr>
        <w:t xml:space="preserve"> </w:t>
      </w:r>
      <w:r w:rsidRPr="00EA3BF4">
        <w:rPr>
          <w:rStyle w:val="Char0"/>
          <w:rtl/>
        </w:rPr>
        <w:t>(</w:t>
      </w:r>
      <w:r w:rsidRPr="00EA3BF4">
        <w:rPr>
          <w:rStyle w:val="Char0"/>
          <w:rFonts w:hint="cs"/>
          <w:rtl/>
        </w:rPr>
        <w:t>ذهبت الی طبیب العیون</w:t>
      </w:r>
      <w:r w:rsidRPr="00EA3BF4">
        <w:rPr>
          <w:rStyle w:val="Char0"/>
          <w:rtl/>
        </w:rPr>
        <w:t>)</w:t>
      </w:r>
      <w:r w:rsidRPr="001325A9">
        <w:rPr>
          <w:rStyle w:val="Char"/>
          <w:rtl/>
        </w:rPr>
        <w:t>:</w:t>
      </w:r>
      <w:r w:rsidRPr="001325A9">
        <w:rPr>
          <w:rStyle w:val="Char"/>
          <w:rFonts w:hint="cs"/>
          <w:rtl/>
        </w:rPr>
        <w:t xml:space="preserve"> </w:t>
      </w:r>
      <w:r w:rsidRPr="001325A9">
        <w:rPr>
          <w:rStyle w:val="Char"/>
          <w:rtl/>
        </w:rPr>
        <w:t>(</w:t>
      </w:r>
      <w:r w:rsidRPr="001325A9">
        <w:rPr>
          <w:rStyle w:val="Char"/>
          <w:rFonts w:hint="cs"/>
          <w:rtl/>
        </w:rPr>
        <w:t>پیش دکتر چشم رفتم</w:t>
      </w:r>
      <w:r w:rsidRPr="001325A9">
        <w:rPr>
          <w:rStyle w:val="Char"/>
          <w:rtl/>
        </w:rPr>
        <w:t>.</w:t>
      </w:r>
      <w:r w:rsidRPr="001325A9">
        <w:rPr>
          <w:rStyle w:val="Char"/>
          <w:rFonts w:hint="cs"/>
          <w:rtl/>
        </w:rPr>
        <w:t xml:space="preserve"> یا پیش چشم پزشک رفتم</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tl/>
        </w:rPr>
        <w:t>و</w:t>
      </w:r>
      <w:r w:rsidRPr="001325A9">
        <w:rPr>
          <w:rStyle w:val="Char"/>
          <w:rFonts w:hint="cs"/>
          <w:rtl/>
        </w:rPr>
        <w:t xml:space="preserve"> </w:t>
      </w:r>
      <w:r w:rsidRPr="00EA3BF4">
        <w:rPr>
          <w:rStyle w:val="Char0"/>
          <w:rtl/>
        </w:rPr>
        <w:t>(</w:t>
      </w:r>
      <w:r w:rsidRPr="00EA3BF4">
        <w:rPr>
          <w:rStyle w:val="Char0"/>
          <w:rFonts w:hint="cs"/>
          <w:rtl/>
        </w:rPr>
        <w:t>أمسکنا بعین للعدو</w:t>
      </w:r>
      <w:r w:rsidRPr="00EA3BF4">
        <w:rPr>
          <w:rStyle w:val="Char0"/>
          <w:rtl/>
        </w:rPr>
        <w:t>)</w:t>
      </w:r>
      <w:r w:rsidRPr="001325A9">
        <w:rPr>
          <w:rStyle w:val="Char"/>
          <w:rtl/>
        </w:rPr>
        <w:t>:</w:t>
      </w:r>
      <w:r w:rsidRPr="001325A9">
        <w:rPr>
          <w:rStyle w:val="Char"/>
          <w:rFonts w:hint="cs"/>
          <w:rtl/>
        </w:rPr>
        <w:t xml:space="preserve"> </w:t>
      </w:r>
      <w:r w:rsidRPr="001325A9">
        <w:rPr>
          <w:rStyle w:val="Char"/>
          <w:rtl/>
        </w:rPr>
        <w:t>(</w:t>
      </w:r>
      <w:r w:rsidRPr="001325A9">
        <w:rPr>
          <w:rStyle w:val="Char"/>
          <w:rFonts w:hint="cs"/>
          <w:rtl/>
        </w:rPr>
        <w:t>جاسوسی را دستگیر کردیم که برای دشمن جاسوسی می‌کرد).</w:t>
      </w:r>
    </w:p>
    <w:p w:rsidR="00B67D0C" w:rsidRPr="001325A9" w:rsidRDefault="00B67D0C" w:rsidP="001325A9">
      <w:pPr>
        <w:tabs>
          <w:tab w:val="right" w:pos="7031"/>
        </w:tabs>
        <w:ind w:firstLine="284"/>
        <w:rPr>
          <w:rStyle w:val="Char"/>
          <w:rtl/>
        </w:rPr>
      </w:pPr>
      <w:r w:rsidRPr="001325A9">
        <w:rPr>
          <w:rStyle w:val="Char"/>
          <w:rtl/>
        </w:rPr>
        <w:t>و</w:t>
      </w:r>
      <w:r w:rsidRPr="001325A9">
        <w:rPr>
          <w:rStyle w:val="Char"/>
          <w:rFonts w:hint="cs"/>
          <w:rtl/>
        </w:rPr>
        <w:t xml:space="preserve"> </w:t>
      </w:r>
      <w:r w:rsidRPr="00EA3BF4">
        <w:rPr>
          <w:rStyle w:val="Char0"/>
          <w:rtl/>
        </w:rPr>
        <w:t>(</w:t>
      </w:r>
      <w:r w:rsidRPr="00EA3BF4">
        <w:rPr>
          <w:rStyle w:val="Char0"/>
          <w:rFonts w:hint="cs"/>
          <w:rtl/>
        </w:rPr>
        <w:t>شربنا من عین صافية</w:t>
      </w:r>
      <w:r w:rsidRPr="00EA3BF4">
        <w:rPr>
          <w:rStyle w:val="Char0"/>
          <w:rtl/>
        </w:rPr>
        <w:t>)</w:t>
      </w:r>
      <w:r w:rsidRPr="001325A9">
        <w:rPr>
          <w:rStyle w:val="Char"/>
          <w:rtl/>
        </w:rPr>
        <w:t>:</w:t>
      </w:r>
      <w:r w:rsidRPr="001325A9">
        <w:rPr>
          <w:rStyle w:val="Char"/>
          <w:rFonts w:hint="cs"/>
          <w:rtl/>
        </w:rPr>
        <w:t xml:space="preserve"> </w:t>
      </w:r>
      <w:r w:rsidRPr="001325A9">
        <w:rPr>
          <w:rStyle w:val="Char"/>
          <w:rtl/>
        </w:rPr>
        <w:t>(</w:t>
      </w:r>
      <w:r w:rsidRPr="001325A9">
        <w:rPr>
          <w:rStyle w:val="Char"/>
          <w:rFonts w:hint="cs"/>
          <w:rtl/>
        </w:rPr>
        <w:t>از چشمه‌</w:t>
      </w:r>
      <w:r w:rsidR="003A7AAA" w:rsidRPr="001325A9">
        <w:rPr>
          <w:rStyle w:val="Char"/>
          <w:rFonts w:hint="cs"/>
          <w:rtl/>
        </w:rPr>
        <w:t>ی</w:t>
      </w:r>
      <w:r w:rsidRPr="001325A9">
        <w:rPr>
          <w:rStyle w:val="Char"/>
          <w:rFonts w:hint="cs"/>
          <w:rtl/>
        </w:rPr>
        <w:t xml:space="preserve"> گوارایی نوشیدیم</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جمله‌</w:t>
      </w:r>
      <w:r w:rsidR="003A7AAA" w:rsidRPr="001325A9">
        <w:rPr>
          <w:rStyle w:val="Char"/>
          <w:rFonts w:hint="cs"/>
          <w:rtl/>
        </w:rPr>
        <w:t>ی</w:t>
      </w:r>
      <w:r w:rsidRPr="001325A9">
        <w:rPr>
          <w:rStyle w:val="Char"/>
          <w:rFonts w:hint="cs"/>
          <w:rtl/>
        </w:rPr>
        <w:t xml:space="preserve"> اول، حمل لفظ عین بر جاسوس، صحیح نیست. و در جمله‌</w:t>
      </w:r>
      <w:r w:rsidR="003A7AAA" w:rsidRPr="001325A9">
        <w:rPr>
          <w:rStyle w:val="Char"/>
          <w:rFonts w:hint="cs"/>
          <w:rtl/>
        </w:rPr>
        <w:t>ی</w:t>
      </w:r>
      <w:r w:rsidRPr="001325A9">
        <w:rPr>
          <w:rStyle w:val="Char"/>
          <w:rFonts w:hint="cs"/>
          <w:rtl/>
        </w:rPr>
        <w:t xml:space="preserve"> دوم هم حملش بر چشمه‌</w:t>
      </w:r>
      <w:r w:rsidR="003A7AAA" w:rsidRPr="001325A9">
        <w:rPr>
          <w:rStyle w:val="Char"/>
          <w:rFonts w:hint="cs"/>
          <w:rtl/>
        </w:rPr>
        <w:t>ی</w:t>
      </w:r>
      <w:r w:rsidRPr="001325A9">
        <w:rPr>
          <w:rStyle w:val="Char"/>
          <w:rFonts w:hint="cs"/>
          <w:rtl/>
        </w:rPr>
        <w:t xml:space="preserve"> آب صحیح نمی‌باشد. همچنین در لفظ سومی حمل آن بر چشم بینایی انسان درست نیست، چون در این جملات قرائن لفظیی وجود دارند که مانع این اشتباه هستند، و لفظ عین را در جمله‌</w:t>
      </w:r>
      <w:r w:rsidR="003A7AAA" w:rsidRPr="001325A9">
        <w:rPr>
          <w:rStyle w:val="Char"/>
          <w:rFonts w:hint="cs"/>
          <w:rtl/>
        </w:rPr>
        <w:t>ی</w:t>
      </w:r>
      <w:r w:rsidRPr="001325A9">
        <w:rPr>
          <w:rStyle w:val="Char"/>
          <w:rFonts w:hint="cs"/>
          <w:rtl/>
        </w:rPr>
        <w:t xml:space="preserve"> اول بر چشم انسان،</w:t>
      </w:r>
      <w:r w:rsidRPr="001325A9">
        <w:rPr>
          <w:rStyle w:val="Char"/>
          <w:rtl/>
        </w:rPr>
        <w:t xml:space="preserve"> </w:t>
      </w:r>
      <w:r w:rsidRPr="001325A9">
        <w:rPr>
          <w:rStyle w:val="Char"/>
          <w:rFonts w:hint="cs"/>
          <w:rtl/>
        </w:rPr>
        <w:t>در جمله‌</w:t>
      </w:r>
      <w:r w:rsidR="003A7AAA" w:rsidRPr="001325A9">
        <w:rPr>
          <w:rStyle w:val="Char"/>
          <w:rFonts w:hint="cs"/>
          <w:rtl/>
        </w:rPr>
        <w:t>ی</w:t>
      </w:r>
      <w:r w:rsidRPr="001325A9">
        <w:rPr>
          <w:rStyle w:val="Char"/>
          <w:rFonts w:hint="cs"/>
          <w:rtl/>
        </w:rPr>
        <w:t xml:space="preserve"> دوم بر جاسوس</w:t>
      </w:r>
      <w:r w:rsidRPr="001325A9">
        <w:rPr>
          <w:rStyle w:val="Char"/>
          <w:rtl/>
        </w:rPr>
        <w:t xml:space="preserve"> و در</w:t>
      </w:r>
      <w:r w:rsidRPr="001325A9">
        <w:rPr>
          <w:rStyle w:val="Char"/>
          <w:rFonts w:hint="cs"/>
          <w:rtl/>
        </w:rPr>
        <w:t xml:space="preserve"> جمله‌</w:t>
      </w:r>
      <w:r w:rsidR="003A7AAA" w:rsidRPr="001325A9">
        <w:rPr>
          <w:rStyle w:val="Char"/>
          <w:rFonts w:hint="cs"/>
          <w:rtl/>
        </w:rPr>
        <w:t>ی</w:t>
      </w:r>
      <w:r w:rsidRPr="001325A9">
        <w:rPr>
          <w:rStyle w:val="Char"/>
          <w:rFonts w:hint="cs"/>
          <w:rtl/>
        </w:rPr>
        <w:t xml:space="preserve"> سوم بر چشمه‌</w:t>
      </w:r>
      <w:r w:rsidR="003A7AAA" w:rsidRPr="001325A9">
        <w:rPr>
          <w:rStyle w:val="Char"/>
          <w:rFonts w:hint="cs"/>
          <w:rtl/>
        </w:rPr>
        <w:t>ی</w:t>
      </w:r>
      <w:r w:rsidRPr="001325A9">
        <w:rPr>
          <w:rStyle w:val="Char"/>
          <w:rFonts w:hint="cs"/>
          <w:rtl/>
        </w:rPr>
        <w:t xml:space="preserve"> آب</w:t>
      </w:r>
      <w:r w:rsidRPr="001325A9">
        <w:rPr>
          <w:rStyle w:val="Char"/>
          <w:rtl/>
        </w:rPr>
        <w:t xml:space="preserve">، </w:t>
      </w:r>
      <w:r w:rsidRPr="001325A9">
        <w:rPr>
          <w:rStyle w:val="Char"/>
          <w:rFonts w:hint="cs"/>
          <w:rtl/>
        </w:rPr>
        <w:t>حمل می‌کنند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حمل لفظ مشترک بر معنای غیر مقصود صحیح نمی‌باشد مگر نزد دیوانه و انسان کودنی که حماقتش به نهایت خود رسیده باشد – و چقدر زیادند –. پس اگر این دیوانه بر سرش عمامه‌ای را بگذارد آیا نزد عقلا مسخره نمی‌شود؟ پس اگر این عمامه‌ها زیاد شوند گروه دیوانه‌ها ب</w:t>
      </w:r>
      <w:r w:rsidRPr="001325A9">
        <w:rPr>
          <w:rStyle w:val="Char"/>
          <w:rtl/>
        </w:rPr>
        <w:t xml:space="preserve">ه </w:t>
      </w:r>
      <w:r w:rsidRPr="001325A9">
        <w:rPr>
          <w:rStyle w:val="Char"/>
          <w:rFonts w:hint="cs"/>
          <w:rtl/>
        </w:rPr>
        <w:t>وجود می‌آید نه بیشتر! بنابراین، ب</w:t>
      </w:r>
      <w:r w:rsidRPr="001325A9">
        <w:rPr>
          <w:rStyle w:val="Char"/>
          <w:rtl/>
        </w:rPr>
        <w:t xml:space="preserve">ه </w:t>
      </w:r>
      <w:r w:rsidRPr="001325A9">
        <w:rPr>
          <w:rStyle w:val="Char"/>
          <w:rFonts w:hint="cs"/>
          <w:rtl/>
        </w:rPr>
        <w:t>ناچار باید به سیاق عباراتی که لفظ در آن وارد شده است توجه کرد و همچنین به قرائنی که معنای</w:t>
      </w:r>
      <w:r w:rsidR="00D3341F">
        <w:rPr>
          <w:rStyle w:val="Char"/>
          <w:rFonts w:hint="cs"/>
          <w:rtl/>
        </w:rPr>
        <w:t xml:space="preserve"> آن را </w:t>
      </w:r>
      <w:r w:rsidRPr="001325A9">
        <w:rPr>
          <w:rStyle w:val="Char"/>
          <w:rFonts w:hint="cs"/>
          <w:rtl/>
        </w:rPr>
        <w:t>مشخص می‌کنند. و</w:t>
      </w:r>
      <w:r w:rsidRPr="001325A9">
        <w:rPr>
          <w:rStyle w:val="Char"/>
          <w:rtl/>
        </w:rPr>
        <w:t>گرنه</w:t>
      </w:r>
      <w:r w:rsidRPr="001325A9">
        <w:rPr>
          <w:rStyle w:val="Char"/>
          <w:rFonts w:hint="cs"/>
          <w:rtl/>
        </w:rPr>
        <w:t xml:space="preserve"> تفسیر بازیچه‌ای می‌شود که سزاوار شأن کلام خداوند تبارک و تعالی (قرآن) نیست. </w:t>
      </w:r>
    </w:p>
    <w:p w:rsidR="00B67D0C" w:rsidRDefault="00B67D0C" w:rsidP="001325A9">
      <w:pPr>
        <w:tabs>
          <w:tab w:val="right" w:pos="7031"/>
        </w:tabs>
        <w:ind w:firstLine="284"/>
        <w:rPr>
          <w:rStyle w:val="Char"/>
          <w:rtl/>
        </w:rPr>
      </w:pPr>
      <w:r w:rsidRPr="001325A9">
        <w:rPr>
          <w:rStyle w:val="Char"/>
          <w:rFonts w:hint="cs"/>
          <w:rtl/>
        </w:rPr>
        <w:t>آیا نمی‌بینی که یوسف</w:t>
      </w:r>
      <w:r w:rsidR="00CD3453" w:rsidRPr="00CD3453">
        <w:rPr>
          <w:rStyle w:val="Char"/>
          <w:rFonts w:cs="CTraditional Arabic" w:hint="cs"/>
          <w:rtl/>
        </w:rPr>
        <w:t>÷</w:t>
      </w:r>
      <w:r w:rsidRPr="001325A9">
        <w:rPr>
          <w:rStyle w:val="Char"/>
          <w:rFonts w:hint="cs"/>
          <w:rtl/>
        </w:rPr>
        <w:t xml:space="preserve"> ب</w:t>
      </w:r>
      <w:r w:rsidRPr="001325A9">
        <w:rPr>
          <w:rStyle w:val="Char"/>
          <w:rtl/>
        </w:rPr>
        <w:t xml:space="preserve">ه </w:t>
      </w:r>
      <w:r w:rsidRPr="001325A9">
        <w:rPr>
          <w:rStyle w:val="Char"/>
          <w:rFonts w:hint="eastAsia"/>
          <w:rtl/>
        </w:rPr>
        <w:t>‌</w:t>
      </w:r>
      <w:r w:rsidRPr="001325A9">
        <w:rPr>
          <w:rStyle w:val="Char"/>
          <w:rFonts w:hint="cs"/>
          <w:rtl/>
        </w:rPr>
        <w:t>کلمه‌</w:t>
      </w:r>
      <w:r w:rsidR="003A7AAA" w:rsidRPr="001325A9">
        <w:rPr>
          <w:rStyle w:val="Char"/>
          <w:rFonts w:hint="cs"/>
          <w:rtl/>
        </w:rPr>
        <w:t>ی</w:t>
      </w:r>
      <w:r w:rsidRPr="001325A9">
        <w:rPr>
          <w:rStyle w:val="Char"/>
          <w:rFonts w:hint="cs"/>
          <w:rtl/>
        </w:rPr>
        <w:t xml:space="preserve"> (الرب) در قولی که خداوند از او</w:t>
      </w:r>
      <w:r w:rsidR="00EA3BF4">
        <w:rPr>
          <w:rStyle w:val="Char"/>
          <w:rFonts w:hint="cs"/>
          <w:rtl/>
        </w:rPr>
        <w:t xml:space="preserve"> حکایت می‌کند چه قصد داشته است؟</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وَقَالَ لِلَّذِي ظَنَّ أَنَّهُ نَاجٍ مِنْهُمَا اذْكُرْنِي عِنْدَ رَبِّكَ</w:t>
      </w:r>
      <w:r>
        <w:rPr>
          <w:rFonts w:cs="Traditional Arabic"/>
          <w:color w:val="000000"/>
          <w:shd w:val="clear" w:color="auto" w:fill="FFFFFF"/>
          <w:rtl/>
        </w:rPr>
        <w:t>﴾</w:t>
      </w:r>
      <w:r w:rsidRPr="00B90D21">
        <w:rPr>
          <w:rStyle w:val="Char4"/>
          <w:rtl/>
        </w:rPr>
        <w:t xml:space="preserve"> </w:t>
      </w:r>
      <w:r w:rsidRPr="00C061E3">
        <w:rPr>
          <w:rStyle w:val="Char2"/>
          <w:rtl/>
        </w:rPr>
        <w:t>[يوسف: 42]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«(یوسف خطاب) به یکی از آن دو که می‌دانست آزاد می</w:t>
      </w:r>
      <w:r w:rsidRPr="001325A9">
        <w:rPr>
          <w:rStyle w:val="Char"/>
          <w:rFonts w:hint="eastAsia"/>
          <w:rtl/>
        </w:rPr>
        <w:t>‌</w:t>
      </w:r>
      <w:r w:rsidRPr="001325A9">
        <w:rPr>
          <w:rStyle w:val="Char"/>
          <w:rFonts w:hint="cs"/>
          <w:rtl/>
        </w:rPr>
        <w:t>گردد گفت: مرا در پیش سرور خود (یعنی شاه مصر) یادآور شو (و شرح حال مرا به او بگو، باشد کسی از زندان رهایم کند)».</w:t>
      </w:r>
    </w:p>
    <w:p w:rsidR="00B67D0C" w:rsidRDefault="00EA3BF4" w:rsidP="001325A9">
      <w:pPr>
        <w:tabs>
          <w:tab w:val="right" w:pos="7031"/>
        </w:tabs>
        <w:ind w:firstLine="284"/>
        <w:rPr>
          <w:rStyle w:val="Char"/>
          <w:rtl/>
        </w:rPr>
      </w:pPr>
      <w:r>
        <w:rPr>
          <w:rStyle w:val="Char"/>
          <w:rFonts w:hint="cs"/>
          <w:rtl/>
        </w:rPr>
        <w:t>و قول خداوند: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أَمَّا أَحَدُكُمَا فَيَسْقِي رَبَّهُ خَمْرًا</w:t>
      </w:r>
      <w:r>
        <w:rPr>
          <w:rFonts w:cs="Traditional Arabic"/>
          <w:color w:val="000000"/>
          <w:shd w:val="clear" w:color="auto" w:fill="FFFFFF"/>
          <w:rtl/>
        </w:rPr>
        <w:t>﴾</w:t>
      </w:r>
      <w:r w:rsidRPr="00B90D21">
        <w:rPr>
          <w:rStyle w:val="Char4"/>
          <w:rtl/>
        </w:rPr>
        <w:t xml:space="preserve"> </w:t>
      </w:r>
      <w:r w:rsidRPr="00C061E3">
        <w:rPr>
          <w:rStyle w:val="Char2"/>
          <w:rtl/>
        </w:rPr>
        <w:t>[يوسف: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یکی از شما (که در خواب دیده است که انگور برای شراب می</w:t>
      </w:r>
      <w:r w:rsidRPr="001325A9">
        <w:rPr>
          <w:rStyle w:val="Char"/>
          <w:rFonts w:hint="eastAsia"/>
          <w:rtl/>
        </w:rPr>
        <w:t>‌</w:t>
      </w:r>
      <w:r w:rsidRPr="001325A9">
        <w:rPr>
          <w:rStyle w:val="Char"/>
          <w:rFonts w:hint="cs"/>
          <w:rtl/>
        </w:rPr>
        <w:t>فشارد، آزاد می‌گردد و دوباره ساقی مجلس می‌شود و) به س</w:t>
      </w:r>
      <w:r w:rsidRPr="001325A9">
        <w:rPr>
          <w:rStyle w:val="Char"/>
          <w:rtl/>
        </w:rPr>
        <w:t>ر</w:t>
      </w:r>
      <w:r w:rsidRPr="001325A9">
        <w:rPr>
          <w:rStyle w:val="Char"/>
          <w:rFonts w:hint="cs"/>
          <w:rtl/>
        </w:rPr>
        <w:t>ور خود شراب می‌دهد».</w:t>
      </w:r>
    </w:p>
    <w:p w:rsidR="00B67D0C" w:rsidRPr="001325A9" w:rsidRDefault="00B67D0C" w:rsidP="001325A9">
      <w:pPr>
        <w:tabs>
          <w:tab w:val="right" w:pos="7031"/>
        </w:tabs>
        <w:ind w:firstLine="284"/>
        <w:rPr>
          <w:rStyle w:val="Char"/>
          <w:rtl/>
        </w:rPr>
      </w:pPr>
      <w:r w:rsidRPr="001325A9">
        <w:rPr>
          <w:rStyle w:val="Char"/>
          <w:rFonts w:hint="cs"/>
          <w:rtl/>
        </w:rPr>
        <w:t xml:space="preserve">آیا از سیاق و قرائن موجود در این آیات این احتمال وجود دارد که ما لفظ (الرب) را در اینجا به غیر از پادشاه تفسیر کنیم؟! </w:t>
      </w:r>
    </w:p>
    <w:p w:rsidR="00B67D0C" w:rsidRPr="00EA3BF4" w:rsidRDefault="00B67D0C" w:rsidP="00EA3BF4">
      <w:pPr>
        <w:pStyle w:val="a5"/>
        <w:rPr>
          <w:rtl/>
        </w:rPr>
      </w:pPr>
      <w:r w:rsidRPr="00EA3BF4">
        <w:rPr>
          <w:rFonts w:hint="cs"/>
          <w:rtl/>
        </w:rPr>
        <w:t>ـ امام به معنای الگو و سرمشق و راهنما (قدوه)</w:t>
      </w:r>
      <w:r w:rsidRPr="00EA3BF4">
        <w:rPr>
          <w:rtl/>
        </w:rPr>
        <w:t>.</w:t>
      </w:r>
    </w:p>
    <w:p w:rsidR="00B67D0C" w:rsidRDefault="00B67D0C" w:rsidP="00EA3BF4">
      <w:pPr>
        <w:pStyle w:val="a"/>
        <w:rPr>
          <w:rtl/>
        </w:rPr>
      </w:pPr>
      <w:r w:rsidRPr="00EA3BF4">
        <w:rPr>
          <w:rFonts w:hint="cs"/>
          <w:rtl/>
        </w:rPr>
        <w:t xml:space="preserve"> لفظ امام گاهی مواقع به معنای الگو و سرمشق استعمال می</w:t>
      </w:r>
      <w:r w:rsidRPr="00EA3BF4">
        <w:rPr>
          <w:rFonts w:hint="eastAsia"/>
          <w:rtl/>
        </w:rPr>
        <w:t>‌شود</w:t>
      </w:r>
      <w:r w:rsidRPr="00EA3BF4">
        <w:rPr>
          <w:rFonts w:hint="cs"/>
          <w:rtl/>
        </w:rPr>
        <w:t>،</w:t>
      </w:r>
      <w:r w:rsidRPr="00EA3BF4">
        <w:rPr>
          <w:rFonts w:hint="eastAsia"/>
          <w:rtl/>
        </w:rPr>
        <w:t xml:space="preserve"> مثل قول خداوند:</w:t>
      </w:r>
    </w:p>
    <w:p w:rsidR="00EA3BF4" w:rsidRPr="00E81327" w:rsidRDefault="00EA3BF4" w:rsidP="00EA3BF4">
      <w:pPr>
        <w:pStyle w:val="a"/>
        <w:rPr>
          <w:rtl/>
        </w:rPr>
      </w:pPr>
      <w:r>
        <w:rPr>
          <w:rFonts w:cs="Traditional Arabic"/>
          <w:color w:val="000000"/>
          <w:shd w:val="clear" w:color="auto" w:fill="FFFFFF"/>
          <w:rtl/>
        </w:rPr>
        <w:t>﴿</w:t>
      </w:r>
      <w:r w:rsidRPr="00B90D21">
        <w:rPr>
          <w:rStyle w:val="Char4"/>
          <w:rtl/>
        </w:rPr>
        <w:t>وَالَّذِينَ يَقُولُونَ رَبَّنَا هَبْ لَنَا مِنْ أَزْوَاجِنَا وَذُرِّيَّاتِنَا قُرَّةَ أَعْيُنٍ وَاجْعَلْنَا لِلْمُتَّقِينَ إِمَامًا٧٤</w:t>
      </w:r>
      <w:r>
        <w:rPr>
          <w:rFonts w:cs="Traditional Arabic"/>
          <w:color w:val="000000"/>
          <w:shd w:val="clear" w:color="auto" w:fill="FFFFFF"/>
          <w:rtl/>
        </w:rPr>
        <w:t>﴾</w:t>
      </w:r>
      <w:r w:rsidRPr="00E81327">
        <w:rPr>
          <w:rtl/>
        </w:rPr>
        <w:t xml:space="preserve"> </w:t>
      </w:r>
      <w:r w:rsidRPr="00E81327">
        <w:rPr>
          <w:rStyle w:val="Char2"/>
          <w:rtl/>
        </w:rPr>
        <w:t>[الفرقان: 74]</w:t>
      </w:r>
      <w:r w:rsidRPr="00E81327">
        <w:rPr>
          <w:rFonts w:hint="cs"/>
          <w:rtl/>
        </w:rPr>
        <w:t>.</w:t>
      </w:r>
    </w:p>
    <w:p w:rsidR="00B67D0C" w:rsidRDefault="00B67D0C" w:rsidP="001325A9">
      <w:pPr>
        <w:tabs>
          <w:tab w:val="right" w:pos="7031"/>
        </w:tabs>
        <w:ind w:firstLine="284"/>
        <w:rPr>
          <w:rStyle w:val="Char"/>
          <w:rtl/>
        </w:rPr>
      </w:pPr>
      <w:r w:rsidRPr="001325A9">
        <w:rPr>
          <w:rStyle w:val="Char"/>
          <w:rFonts w:hint="cs"/>
          <w:rtl/>
        </w:rPr>
        <w:t>«و کسانی که می‌گویند: پروردگارا! همسران و فرزندانی به ما عطا فرما (که به سبب انجام طاعات و عبادات و دیگر کارهای پسندیده، مایه‌</w:t>
      </w:r>
      <w:r w:rsidR="003A7AAA" w:rsidRPr="001325A9">
        <w:rPr>
          <w:rStyle w:val="Char"/>
          <w:rFonts w:hint="cs"/>
          <w:rtl/>
        </w:rPr>
        <w:t>ی</w:t>
      </w:r>
      <w:r w:rsidRPr="001325A9">
        <w:rPr>
          <w:rStyle w:val="Char"/>
          <w:rFonts w:hint="cs"/>
          <w:rtl/>
        </w:rPr>
        <w:t xml:space="preserve"> سرور ما و) باعث روشنی چشمانمان گردند، و ما را پیشوای پرهیزکاران گردان (به گونه‌ای که در صالحات و حسنات به ما اقتداء و از ما پیروی نمایند)».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وَجَعَلْنَا مِنْهُمْ أَئِمَّةً يَهْدُونَ بِأَمْرِنَا لَمَّا صَبَرُوا وَكَانُوا بِآيَاتِنَا يُوقِنُونَ٢٤</w:t>
      </w:r>
      <w:r>
        <w:rPr>
          <w:rFonts w:cs="Traditional Arabic"/>
          <w:color w:val="000000"/>
          <w:shd w:val="clear" w:color="auto" w:fill="FFFFFF"/>
          <w:rtl/>
        </w:rPr>
        <w:t>﴾</w:t>
      </w:r>
      <w:r w:rsidRPr="00EA3BF4">
        <w:rPr>
          <w:rtl/>
        </w:rPr>
        <w:t xml:space="preserve"> </w:t>
      </w:r>
      <w:r>
        <w:rPr>
          <w:rStyle w:val="Char2"/>
          <w:rtl/>
        </w:rPr>
        <w:t>[السجدة:</w:t>
      </w:r>
      <w:r w:rsidRPr="00EA3BF4">
        <w:rPr>
          <w:rStyle w:val="Char2"/>
          <w:rtl/>
        </w:rPr>
        <w:t>24]</w:t>
      </w:r>
      <w:r w:rsidRPr="00EA3BF4">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از آنان چون ش</w:t>
      </w:r>
      <w:r w:rsidR="003A7AAA" w:rsidRPr="001325A9">
        <w:rPr>
          <w:rStyle w:val="Char"/>
          <w:rtl/>
        </w:rPr>
        <w:t>کی</w:t>
      </w:r>
      <w:r w:rsidRPr="001325A9">
        <w:rPr>
          <w:rStyle w:val="Char"/>
          <w:rtl/>
        </w:rPr>
        <w:t>با</w:t>
      </w:r>
      <w:r w:rsidR="003A7AAA" w:rsidRPr="001325A9">
        <w:rPr>
          <w:rStyle w:val="Char"/>
          <w:rtl/>
        </w:rPr>
        <w:t>ی</w:t>
      </w:r>
      <w:r w:rsidRPr="001325A9">
        <w:rPr>
          <w:rStyle w:val="Char"/>
          <w:rtl/>
        </w:rPr>
        <w:t>ى ورز</w:t>
      </w:r>
      <w:r w:rsidR="003A7AAA" w:rsidRPr="001325A9">
        <w:rPr>
          <w:rStyle w:val="Char"/>
          <w:rtl/>
        </w:rPr>
        <w:t>ی</w:t>
      </w:r>
      <w:r w:rsidRPr="001325A9">
        <w:rPr>
          <w:rStyle w:val="Char"/>
          <w:rtl/>
        </w:rPr>
        <w:t>دند و به آ</w:t>
      </w:r>
      <w:r w:rsidR="003A7AAA" w:rsidRPr="001325A9">
        <w:rPr>
          <w:rStyle w:val="Char"/>
          <w:rtl/>
        </w:rPr>
        <w:t>ی</w:t>
      </w:r>
      <w:r w:rsidRPr="001325A9">
        <w:rPr>
          <w:rStyle w:val="Char"/>
          <w:rtl/>
        </w:rPr>
        <w:t xml:space="preserve">ات ما </w:t>
      </w:r>
      <w:r w:rsidR="003A7AAA" w:rsidRPr="001325A9">
        <w:rPr>
          <w:rStyle w:val="Char"/>
          <w:rtl/>
        </w:rPr>
        <w:t>ی</w:t>
      </w:r>
      <w:r w:rsidRPr="001325A9">
        <w:rPr>
          <w:rStyle w:val="Char"/>
          <w:rtl/>
        </w:rPr>
        <w:t>ق</w:t>
      </w:r>
      <w:r w:rsidR="003A7AAA" w:rsidRPr="001325A9">
        <w:rPr>
          <w:rStyle w:val="Char"/>
          <w:rtl/>
        </w:rPr>
        <w:t>ی</w:t>
      </w:r>
      <w:r w:rsidRPr="001325A9">
        <w:rPr>
          <w:rStyle w:val="Char"/>
          <w:rtl/>
        </w:rPr>
        <w:t xml:space="preserve">ن </w:t>
      </w:r>
      <w:r w:rsidR="003A7AAA" w:rsidRPr="001325A9">
        <w:rPr>
          <w:rStyle w:val="Char"/>
          <w:rtl/>
        </w:rPr>
        <w:t>ی</w:t>
      </w:r>
      <w:r w:rsidRPr="001325A9">
        <w:rPr>
          <w:rStyle w:val="Char"/>
          <w:rtl/>
        </w:rPr>
        <w:t>افتند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انى قرار داد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به فرمان ما هدا</w:t>
      </w:r>
      <w:r w:rsidR="003A7AAA" w:rsidRPr="001325A9">
        <w:rPr>
          <w:rStyle w:val="Char"/>
          <w:rtl/>
        </w:rPr>
        <w:t>ی</w:t>
      </w:r>
      <w:r w:rsidRPr="001325A9">
        <w:rPr>
          <w:rStyle w:val="Char"/>
          <w:rtl/>
        </w:rPr>
        <w:t>ت مى‏</w:t>
      </w:r>
      <w:r w:rsidR="003A7AAA" w:rsidRPr="001325A9">
        <w:rPr>
          <w:rStyle w:val="Char"/>
          <w:rtl/>
        </w:rPr>
        <w:t>ک</w:t>
      </w:r>
      <w:r w:rsidRPr="001325A9">
        <w:rPr>
          <w:rStyle w:val="Char"/>
          <w:rtl/>
        </w:rPr>
        <w:t>ردند</w:t>
      </w:r>
      <w:r w:rsidRPr="001325A9">
        <w:rPr>
          <w:rStyle w:val="Char"/>
          <w:rFonts w:hint="cs"/>
          <w:rtl/>
        </w:rPr>
        <w:t>».</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وَإِذِ ابْتَلَى إِبْرَاهِيمَ رَبُّهُ بِكَلِمَاتٍ فَأَتَمَّهُنَّ</w:t>
      </w:r>
      <w:r w:rsidR="00071C7F" w:rsidRPr="00B90D21">
        <w:rPr>
          <w:rStyle w:val="Char4"/>
          <w:rtl/>
        </w:rPr>
        <w:t xml:space="preserve"> </w:t>
      </w:r>
      <w:r w:rsidRPr="00B90D21">
        <w:rPr>
          <w:rStyle w:val="Char4"/>
          <w:rtl/>
        </w:rPr>
        <w:t>قَالَ إِنِّي جَاعِلُكَ لِلنَّاسِ إِمَامًا</w:t>
      </w:r>
      <w:r w:rsidR="00071C7F" w:rsidRPr="00B90D21">
        <w:rPr>
          <w:rStyle w:val="Char4"/>
          <w:rtl/>
        </w:rPr>
        <w:t xml:space="preserve"> </w:t>
      </w:r>
      <w:r w:rsidRPr="00B90D21">
        <w:rPr>
          <w:rStyle w:val="Char4"/>
          <w:rtl/>
        </w:rPr>
        <w:t>قَالَ وَمِنْ ذُرِّيَّتِي</w:t>
      </w:r>
      <w:r w:rsidR="00071C7F" w:rsidRPr="00B90D21">
        <w:rPr>
          <w:rStyle w:val="Char4"/>
          <w:rtl/>
        </w:rPr>
        <w:t xml:space="preserve"> </w:t>
      </w:r>
      <w:r w:rsidRPr="00B90D21">
        <w:rPr>
          <w:rStyle w:val="Char4"/>
          <w:rtl/>
        </w:rPr>
        <w:t>قَالَ لَا يَنَالُ عَهْدِي الظَّالِمِينَ١٢٤</w:t>
      </w:r>
      <w:r>
        <w:rPr>
          <w:rFonts w:cs="Traditional Arabic"/>
          <w:color w:val="000000"/>
          <w:shd w:val="clear" w:color="auto" w:fill="FFFFFF"/>
          <w:rtl/>
        </w:rPr>
        <w:t>﴾</w:t>
      </w:r>
      <w:r w:rsidRPr="00B90D21">
        <w:rPr>
          <w:rStyle w:val="Char4"/>
          <w:rtl/>
        </w:rPr>
        <w:t xml:space="preserve"> </w:t>
      </w:r>
      <w:r w:rsidRPr="00C061E3">
        <w:rPr>
          <w:rStyle w:val="Char2"/>
          <w:rtl/>
        </w:rPr>
        <w:t>[البقرة: 124]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(به خاطر آورید) آن‌گاه را که پروردگار ابراهیم، او را با سخنانی (مشتمل بر اوامر و نواهی و تکالیف و وظائف، و از</w:t>
      </w:r>
      <w:r w:rsidR="00E254B3">
        <w:rPr>
          <w:rStyle w:val="Char"/>
          <w:rFonts w:hint="cs"/>
          <w:rtl/>
        </w:rPr>
        <w:t xml:space="preserve"> راه‌ها</w:t>
      </w:r>
      <w:r w:rsidRPr="001325A9">
        <w:rPr>
          <w:rStyle w:val="Char"/>
          <w:rFonts w:hint="cs"/>
          <w:rtl/>
        </w:rPr>
        <w:t>ی مختلف و با وسائل گوناگون) بیازمود و او (به خوبی از عهده‌</w:t>
      </w:r>
      <w:r w:rsidR="003A7AAA" w:rsidRPr="001325A9">
        <w:rPr>
          <w:rStyle w:val="Char"/>
          <w:rFonts w:hint="cs"/>
          <w:rtl/>
        </w:rPr>
        <w:t>ی</w:t>
      </w:r>
      <w:r w:rsidRPr="001325A9">
        <w:rPr>
          <w:rStyle w:val="Char"/>
          <w:rFonts w:hint="cs"/>
          <w:rtl/>
        </w:rPr>
        <w:t xml:space="preserve"> آزمایش برآمد و)</w:t>
      </w:r>
      <w:r w:rsidR="003A7AAA" w:rsidRPr="001325A9">
        <w:rPr>
          <w:rStyle w:val="Char"/>
          <w:rFonts w:hint="cs"/>
          <w:rtl/>
        </w:rPr>
        <w:t xml:space="preserve"> آن‌ها </w:t>
      </w:r>
      <w:r w:rsidRPr="001325A9">
        <w:rPr>
          <w:rStyle w:val="Char"/>
          <w:rFonts w:hint="cs"/>
          <w:rtl/>
        </w:rPr>
        <w:t>را به تمام و کمال و به بهترین وجه انجام داد. (خداوند بدو) گفت: من تو را پیشوای مردم خواهم کرد. (ابراهیم) گفت: آیا از دودمان من (نیز کسانی را پیشوا و پیغمبر خواهی کرد؟ خداوند گفت: (درخواست تو را پذیرفتم، ولی) پیمان من به ستمکاران نمی‌رسد (بلکه تنها فرزندان نیکوکار تو را در بر می‌گیرد)».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فَقَاتِلُوا أَئِمَّةَ الْكُفْرِ</w:t>
      </w:r>
      <w:r>
        <w:rPr>
          <w:rFonts w:cs="Traditional Arabic"/>
          <w:color w:val="000000"/>
          <w:shd w:val="clear" w:color="auto" w:fill="FFFFFF"/>
          <w:rtl/>
        </w:rPr>
        <w:t>﴾</w:t>
      </w:r>
      <w:r w:rsidRPr="00B90D21">
        <w:rPr>
          <w:rStyle w:val="Char4"/>
          <w:rtl/>
        </w:rPr>
        <w:t xml:space="preserve"> </w:t>
      </w:r>
      <w:r w:rsidRPr="00C061E3">
        <w:rPr>
          <w:rStyle w:val="Char2"/>
          <w:rtl/>
        </w:rPr>
        <w:t>[التوبة: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«با سردستگان کفر و ضلال بجنگید».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وَجَعَلْنَاهُمْ أَئِمَّةً يَدْعُونَ إِلَى النَّارِ</w:t>
      </w:r>
      <w:r>
        <w:rPr>
          <w:rFonts w:cs="Traditional Arabic"/>
          <w:color w:val="000000"/>
          <w:shd w:val="clear" w:color="auto" w:fill="FFFFFF"/>
          <w:rtl/>
        </w:rPr>
        <w:t>﴾</w:t>
      </w:r>
      <w:r w:rsidRPr="00B90D21">
        <w:rPr>
          <w:rStyle w:val="Char4"/>
          <w:rtl/>
        </w:rPr>
        <w:t xml:space="preserve"> </w:t>
      </w:r>
      <w:r w:rsidRPr="00C061E3">
        <w:rPr>
          <w:rStyle w:val="Char2"/>
          <w:rtl/>
        </w:rPr>
        <w:t>[القصص: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آنان ‌را سردستگان و پیشوایانی کردیم که مردم</w:t>
      </w:r>
      <w:r w:rsidR="005A566A">
        <w:rPr>
          <w:rStyle w:val="Char"/>
          <w:rFonts w:hint="cs"/>
          <w:rtl/>
        </w:rPr>
        <w:t xml:space="preserve">ان را </w:t>
      </w:r>
      <w:r w:rsidRPr="001325A9">
        <w:rPr>
          <w:rStyle w:val="Char"/>
          <w:rFonts w:hint="cs"/>
          <w:rtl/>
        </w:rPr>
        <w:t>به سوی دوزخ می‌خوانند.</w:t>
      </w:r>
      <w:r w:rsidRPr="001325A9">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امام در اینجا معنایش یکی است و همان پیشوایی است، خواه پیشوای</w:t>
      </w:r>
      <w:r w:rsidR="003A7AAA" w:rsidRPr="001325A9">
        <w:rPr>
          <w:rStyle w:val="Char"/>
          <w:rFonts w:hint="cs"/>
          <w:rtl/>
        </w:rPr>
        <w:t>ی</w:t>
      </w:r>
      <w:r w:rsidRPr="001325A9">
        <w:rPr>
          <w:rStyle w:val="Char"/>
          <w:rFonts w:hint="cs"/>
          <w:rtl/>
        </w:rPr>
        <w:t xml:space="preserve"> در خیر باشد یا در شر.</w:t>
      </w:r>
    </w:p>
    <w:p w:rsidR="00B67D0C" w:rsidRPr="001325A9" w:rsidRDefault="00B67D0C" w:rsidP="001325A9">
      <w:pPr>
        <w:pStyle w:val="9-1"/>
        <w:rPr>
          <w:rtl/>
        </w:rPr>
      </w:pPr>
      <w:bookmarkStart w:id="587" w:name="_Toc80780759"/>
      <w:bookmarkStart w:id="588" w:name="_Toc80781644"/>
      <w:bookmarkStart w:id="589" w:name="_Toc80833120"/>
      <w:bookmarkStart w:id="590" w:name="_Toc278474585"/>
      <w:bookmarkStart w:id="591" w:name="_Toc437346091"/>
      <w:r w:rsidRPr="001325A9">
        <w:rPr>
          <w:rFonts w:hint="cs"/>
          <w:rtl/>
        </w:rPr>
        <w:t>امام به معنای کتاب</w:t>
      </w:r>
      <w:bookmarkEnd w:id="587"/>
      <w:bookmarkEnd w:id="588"/>
      <w:bookmarkEnd w:id="589"/>
      <w:bookmarkEnd w:id="590"/>
      <w:bookmarkEnd w:id="591"/>
    </w:p>
    <w:p w:rsidR="00B67D0C" w:rsidRDefault="00B67D0C" w:rsidP="001325A9">
      <w:pPr>
        <w:tabs>
          <w:tab w:val="right" w:pos="7031"/>
        </w:tabs>
        <w:ind w:firstLine="284"/>
        <w:rPr>
          <w:rStyle w:val="Char"/>
          <w:rtl/>
        </w:rPr>
      </w:pPr>
      <w:r w:rsidRPr="001325A9">
        <w:rPr>
          <w:rStyle w:val="Char"/>
          <w:rFonts w:hint="cs"/>
          <w:rtl/>
        </w:rPr>
        <w:t>امام گاهی مواقع هم به معن</w:t>
      </w:r>
      <w:r w:rsidR="00EA3BF4">
        <w:rPr>
          <w:rStyle w:val="Char"/>
          <w:rFonts w:hint="cs"/>
          <w:rtl/>
        </w:rPr>
        <w:t>ای کتاب می‌آید. مثل قول خداوند: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وَمِنْ قَبْلِهِ كِتَابُ مُوسَى إِمَامًا وَرَحْمَةً</w:t>
      </w:r>
      <w:r>
        <w:rPr>
          <w:rFonts w:cs="Traditional Arabic"/>
          <w:color w:val="000000"/>
          <w:shd w:val="clear" w:color="auto" w:fill="FFFFFF"/>
          <w:rtl/>
        </w:rPr>
        <w:t>﴾</w:t>
      </w:r>
      <w:r w:rsidRPr="00B90D21">
        <w:rPr>
          <w:rStyle w:val="Char4"/>
          <w:rtl/>
        </w:rPr>
        <w:t xml:space="preserve"> </w:t>
      </w:r>
      <w:r w:rsidRPr="00C061E3">
        <w:rPr>
          <w:rStyle w:val="Char2"/>
          <w:rtl/>
        </w:rPr>
        <w:t>[هود: 17]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«پیش از قرآن، کتاب موسی (تورات) پیشوا و رحمت بود».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يَوْمَ نَدْعُو كُلَّ أُنَاسٍ بِإِمَامِهِمْ</w:t>
      </w:r>
      <w:r>
        <w:rPr>
          <w:rFonts w:cs="Traditional Arabic"/>
          <w:color w:val="000000"/>
          <w:shd w:val="clear" w:color="auto" w:fill="FFFFFF"/>
          <w:rtl/>
        </w:rPr>
        <w:t>﴾</w:t>
      </w:r>
      <w:r w:rsidRPr="00B90D21">
        <w:rPr>
          <w:rStyle w:val="Char4"/>
          <w:rtl/>
        </w:rPr>
        <w:t xml:space="preserve"> </w:t>
      </w:r>
      <w:r w:rsidRPr="00C061E3">
        <w:rPr>
          <w:rStyle w:val="Char2"/>
          <w:rtl/>
        </w:rPr>
        <w:t>[الإسراء: 71]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«روزی همه‌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انسان‌ها</w:t>
      </w:r>
      <w:r w:rsidRPr="001325A9">
        <w:rPr>
          <w:rStyle w:val="Char"/>
          <w:rFonts w:hint="cs"/>
          <w:rtl/>
        </w:rPr>
        <w:t xml:space="preserve"> را همراه با نامه‌</w:t>
      </w:r>
      <w:r w:rsidR="003A7AAA" w:rsidRPr="001325A9">
        <w:rPr>
          <w:rStyle w:val="Char"/>
          <w:rFonts w:hint="cs"/>
          <w:rtl/>
        </w:rPr>
        <w:t>ی</w:t>
      </w:r>
      <w:r w:rsidRPr="001325A9">
        <w:rPr>
          <w:rStyle w:val="Char"/>
          <w:rFonts w:hint="cs"/>
          <w:rtl/>
        </w:rPr>
        <w:t xml:space="preserve"> اعمالشان فرا می‌خوانیم».</w:t>
      </w:r>
    </w:p>
    <w:p w:rsidR="00B67D0C" w:rsidRDefault="00B67D0C" w:rsidP="001325A9">
      <w:pPr>
        <w:tabs>
          <w:tab w:val="right" w:pos="7031"/>
        </w:tabs>
        <w:ind w:firstLine="284"/>
        <w:rPr>
          <w:rStyle w:val="Char"/>
          <w:rtl/>
        </w:rPr>
      </w:pPr>
      <w:r w:rsidRPr="001325A9">
        <w:rPr>
          <w:rStyle w:val="Char"/>
          <w:rFonts w:hint="cs"/>
          <w:rtl/>
        </w:rPr>
        <w:t>قرینه‌</w:t>
      </w:r>
      <w:r w:rsidR="003A7AAA" w:rsidRPr="001325A9">
        <w:rPr>
          <w:rStyle w:val="Char"/>
          <w:rFonts w:hint="cs"/>
          <w:rtl/>
        </w:rPr>
        <w:t>ی</w:t>
      </w:r>
      <w:r w:rsidRPr="001325A9">
        <w:rPr>
          <w:rStyle w:val="Char"/>
          <w:rFonts w:hint="cs"/>
          <w:rtl/>
        </w:rPr>
        <w:t xml:space="preserve"> صارفه‌ای که در </w:t>
      </w:r>
      <w:r w:rsidRPr="001325A9">
        <w:rPr>
          <w:rStyle w:val="Char"/>
          <w:rtl/>
        </w:rPr>
        <w:t>ا</w:t>
      </w:r>
      <w:r w:rsidRPr="001325A9">
        <w:rPr>
          <w:rStyle w:val="Char"/>
          <w:rFonts w:hint="cs"/>
          <w:rtl/>
        </w:rPr>
        <w:t>ین آیه وجود دارد و معنی لفظ امام را به کتاب نسبت می‌دهد، قسمت بعدی همین آیه است که به عنوان تمام</w:t>
      </w:r>
      <w:r w:rsidRPr="001325A9">
        <w:rPr>
          <w:rStyle w:val="Char"/>
          <w:rFonts w:hint="eastAsia"/>
          <w:rtl/>
        </w:rPr>
        <w:t>‌</w:t>
      </w:r>
      <w:r w:rsidRPr="001325A9">
        <w:rPr>
          <w:rStyle w:val="Char"/>
          <w:rFonts w:hint="cs"/>
          <w:rtl/>
        </w:rPr>
        <w:t>کننده‌</w:t>
      </w:r>
      <w:r w:rsidR="003A7AAA" w:rsidRPr="001325A9">
        <w:rPr>
          <w:rStyle w:val="Char"/>
          <w:rFonts w:hint="cs"/>
          <w:rtl/>
        </w:rPr>
        <w:t>ی</w:t>
      </w:r>
      <w:r w:rsidRPr="001325A9">
        <w:rPr>
          <w:rStyle w:val="Char"/>
          <w:rFonts w:hint="cs"/>
          <w:rtl/>
        </w:rPr>
        <w:t xml:space="preserve"> آن</w:t>
      </w:r>
      <w:r w:rsidRPr="001325A9">
        <w:rPr>
          <w:rStyle w:val="Char"/>
          <w:rtl/>
        </w:rPr>
        <w:t xml:space="preserve"> آمده است</w:t>
      </w:r>
      <w:r w:rsidR="00EA3BF4">
        <w:rPr>
          <w:rStyle w:val="Char"/>
          <w:rFonts w:hint="cs"/>
          <w:rtl/>
        </w:rPr>
        <w:t>؛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يَوْمَ نَدْعُو كُلَّ أُنَاسٍ بِإِمَامِهِمْ</w:t>
      </w:r>
      <w:r w:rsidR="00071C7F" w:rsidRPr="00B90D21">
        <w:rPr>
          <w:rStyle w:val="Char4"/>
          <w:rtl/>
        </w:rPr>
        <w:t xml:space="preserve"> </w:t>
      </w:r>
      <w:r w:rsidRPr="00B90D21">
        <w:rPr>
          <w:rStyle w:val="Char4"/>
          <w:rtl/>
        </w:rPr>
        <w:t>فَمَنْ أُوتِيَ كِتَابَهُ بِيَمِينِهِ فَأُولَئِكَ يَقْرَءُونَ كِتَابَهُمْ وَلَا يُظْلَمُونَ فَتِيلًا٧١</w:t>
      </w:r>
      <w:r>
        <w:rPr>
          <w:rFonts w:cs="Traditional Arabic"/>
          <w:color w:val="000000"/>
          <w:shd w:val="clear" w:color="auto" w:fill="FFFFFF"/>
          <w:rtl/>
        </w:rPr>
        <w:t>﴾</w:t>
      </w:r>
      <w:r w:rsidRPr="00B90D21">
        <w:rPr>
          <w:rStyle w:val="Char4"/>
          <w:rtl/>
        </w:rPr>
        <w:t xml:space="preserve"> </w:t>
      </w:r>
      <w:r w:rsidRPr="00C061E3">
        <w:rPr>
          <w:rStyle w:val="Char2"/>
          <w:rtl/>
        </w:rPr>
        <w:t>[الإسراء: 71]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«آن‌گاه هر کس نامه‌</w:t>
      </w:r>
      <w:r w:rsidR="003A7AAA" w:rsidRPr="001325A9">
        <w:rPr>
          <w:rStyle w:val="Char"/>
          <w:rFonts w:hint="cs"/>
          <w:rtl/>
        </w:rPr>
        <w:t>ی</w:t>
      </w:r>
      <w:r w:rsidRPr="001325A9">
        <w:rPr>
          <w:rStyle w:val="Char"/>
          <w:rFonts w:hint="cs"/>
          <w:rtl/>
        </w:rPr>
        <w:t xml:space="preserve"> اعمالش به دست راستش داده شود (جزو سعادتمندان است) و آنان نامه‌</w:t>
      </w:r>
      <w:r w:rsidR="003A7AAA" w:rsidRPr="001325A9">
        <w:rPr>
          <w:rStyle w:val="Char"/>
          <w:rFonts w:hint="cs"/>
          <w:rtl/>
        </w:rPr>
        <w:t>ی</w:t>
      </w:r>
      <w:r w:rsidRPr="001325A9">
        <w:rPr>
          <w:rStyle w:val="Char"/>
          <w:rFonts w:hint="cs"/>
          <w:rtl/>
        </w:rPr>
        <w:t xml:space="preserve"> اعمالش</w:t>
      </w:r>
      <w:r w:rsidR="005A566A">
        <w:rPr>
          <w:rStyle w:val="Char"/>
          <w:rFonts w:hint="cs"/>
          <w:rtl/>
        </w:rPr>
        <w:t xml:space="preserve">ان را </w:t>
      </w:r>
      <w:r w:rsidRPr="001325A9">
        <w:rPr>
          <w:rStyle w:val="Char"/>
          <w:rFonts w:hint="cs"/>
          <w:rtl/>
        </w:rPr>
        <w:t>(شادان و خندان) می‌خوانند و کمترین ستمی بدیشان نخواهد شد».</w:t>
      </w:r>
    </w:p>
    <w:p w:rsidR="00B67D0C" w:rsidRDefault="00B67D0C" w:rsidP="001325A9">
      <w:pPr>
        <w:tabs>
          <w:tab w:val="right" w:pos="7031"/>
        </w:tabs>
        <w:ind w:firstLine="284"/>
        <w:rPr>
          <w:rStyle w:val="Char"/>
          <w:rtl/>
        </w:rPr>
      </w:pPr>
      <w:r w:rsidRPr="001325A9">
        <w:rPr>
          <w:rStyle w:val="Char"/>
          <w:rFonts w:hint="cs"/>
          <w:rtl/>
        </w:rPr>
        <w:t>و در همان اوائل این سو</w:t>
      </w:r>
      <w:r w:rsidR="00EA3BF4">
        <w:rPr>
          <w:rStyle w:val="Char"/>
          <w:rFonts w:hint="cs"/>
          <w:rtl/>
        </w:rPr>
        <w:t>ره خداوند پاک و منزه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وَكُلَّ إِنْسَانٍ أَلْزَمْنَاهُ طَائِرَهُ فِي عُنُقِهِ</w:t>
      </w:r>
      <w:r w:rsidR="00071C7F" w:rsidRPr="00B90D21">
        <w:rPr>
          <w:rStyle w:val="Char4"/>
          <w:rtl/>
        </w:rPr>
        <w:t xml:space="preserve"> </w:t>
      </w:r>
      <w:r w:rsidRPr="00B90D21">
        <w:rPr>
          <w:rStyle w:val="Char4"/>
          <w:rtl/>
        </w:rPr>
        <w:t>وَنُخْرِجُ لَهُ يَوْمَ الْقِيَامَةِ كِتَابًا يَلْقَاهُ مَنْشُورًا١٣ اقْرَأْ كِتَابَكَ كَفَى بِنَفْسِكَ الْيَوْمَ عَلَيْكَ حَسِيبًا١٤</w:t>
      </w:r>
      <w:r>
        <w:rPr>
          <w:rFonts w:cs="Traditional Arabic"/>
          <w:color w:val="000000"/>
          <w:shd w:val="clear" w:color="auto" w:fill="FFFFFF"/>
          <w:rtl/>
        </w:rPr>
        <w:t>﴾</w:t>
      </w:r>
      <w:r w:rsidRPr="00B90D21">
        <w:rPr>
          <w:rStyle w:val="Char4"/>
          <w:rtl/>
        </w:rPr>
        <w:t xml:space="preserve"> </w:t>
      </w:r>
      <w:r w:rsidRPr="00C061E3">
        <w:rPr>
          <w:rStyle w:val="Char2"/>
          <w:rtl/>
        </w:rPr>
        <w:t>[الإسراء: 13-14]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اعمال هر کسی را (همچون گردن بند) به گردنش آویخته‌ایم (و او را گروگان کردار و عهده‌دار رفتارش ساخته‌ایم) و در روز قیامت کتابی را (که کارنامه‌</w:t>
      </w:r>
      <w:r w:rsidR="003A7AAA" w:rsidRPr="001325A9">
        <w:rPr>
          <w:rStyle w:val="Char"/>
          <w:rFonts w:hint="cs"/>
          <w:rtl/>
        </w:rPr>
        <w:t>ی</w:t>
      </w:r>
      <w:r w:rsidRPr="001325A9">
        <w:rPr>
          <w:rStyle w:val="Char"/>
          <w:rFonts w:hint="cs"/>
          <w:rtl/>
        </w:rPr>
        <w:t xml:space="preserve"> اعمال او است) برای وی بیرون می‌آوریم که گشوده به (دست) او می‌رسد. (در آن روز بدو گفته می‌شود:) کتاب (اعمال) خود را بخوان (و سعادت یا شقاوت خویش را بدان). کافی است که خودت امروز حسابگر خویشتن باش</w:t>
      </w:r>
      <w:r w:rsidRPr="001325A9">
        <w:rPr>
          <w:rStyle w:val="Char"/>
          <w:rtl/>
        </w:rPr>
        <w:t>ی</w:t>
      </w:r>
      <w:r w:rsidRPr="001325A9">
        <w:rPr>
          <w:rStyle w:val="Char"/>
          <w:rFonts w:hint="cs"/>
          <w:rtl/>
        </w:rPr>
        <w:t>. (چ</w:t>
      </w:r>
      <w:r w:rsidRPr="001325A9">
        <w:rPr>
          <w:rStyle w:val="Char"/>
          <w:rtl/>
        </w:rPr>
        <w:t>ون</w:t>
      </w:r>
      <w:r w:rsidRPr="001325A9">
        <w:rPr>
          <w:rStyle w:val="Char"/>
          <w:rFonts w:hint="cs"/>
          <w:rtl/>
        </w:rPr>
        <w:t xml:space="preserve"> مسایل روشن است و نیازی به شاهد و حسابرسی دیگری نیست)</w:t>
      </w:r>
      <w:r w:rsidRPr="001325A9">
        <w:rPr>
          <w:rFonts w:cs="Traditional Arabic" w:hint="cs"/>
          <w:rtl/>
          <w:lang w:bidi="fa-IR"/>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معنی آیه‌</w:t>
      </w:r>
      <w:r w:rsidR="003A7AAA" w:rsidRPr="001325A9">
        <w:rPr>
          <w:rStyle w:val="Char"/>
          <w:rFonts w:hint="cs"/>
          <w:rtl/>
        </w:rPr>
        <w:t>ی</w:t>
      </w:r>
      <w:r w:rsidRPr="001325A9">
        <w:rPr>
          <w:rStyle w:val="Char"/>
          <w:rFonts w:hint="cs"/>
          <w:rtl/>
        </w:rPr>
        <w:t xml:space="preserve"> پیش این است که: هر کس که نامه‌</w:t>
      </w:r>
      <w:r w:rsidR="003A7AAA" w:rsidRPr="001325A9">
        <w:rPr>
          <w:rStyle w:val="Char"/>
          <w:rFonts w:hint="cs"/>
          <w:rtl/>
        </w:rPr>
        <w:t>ی</w:t>
      </w:r>
      <w:r w:rsidRPr="001325A9">
        <w:rPr>
          <w:rStyle w:val="Char"/>
          <w:rFonts w:hint="cs"/>
          <w:rtl/>
        </w:rPr>
        <w:t xml:space="preserve"> اعمالش به دست راستش داده شود، آنان نامه‌</w:t>
      </w:r>
      <w:r w:rsidR="003A7AAA" w:rsidRPr="001325A9">
        <w:rPr>
          <w:rStyle w:val="Char"/>
          <w:rFonts w:hint="cs"/>
          <w:rtl/>
        </w:rPr>
        <w:t>ی</w:t>
      </w:r>
      <w:r w:rsidRPr="001325A9">
        <w:rPr>
          <w:rStyle w:val="Char"/>
          <w:rFonts w:hint="cs"/>
          <w:rtl/>
        </w:rPr>
        <w:t xml:space="preserve"> اعمالشان ‌را می</w:t>
      </w:r>
      <w:r w:rsidRPr="001325A9">
        <w:rPr>
          <w:rStyle w:val="Char"/>
          <w:rFonts w:hint="eastAsia"/>
          <w:rtl/>
        </w:rPr>
        <w:t>‌</w:t>
      </w:r>
      <w:r w:rsidRPr="001325A9">
        <w:rPr>
          <w:rStyle w:val="Char"/>
          <w:rFonts w:hint="cs"/>
          <w:rtl/>
        </w:rPr>
        <w:t>خوانند و نسبت به آن شاد و خندانند. همان</w:t>
      </w:r>
      <w:r w:rsidRPr="001325A9">
        <w:rPr>
          <w:rStyle w:val="Char"/>
          <w:rtl/>
        </w:rPr>
        <w:t xml:space="preserve"> </w:t>
      </w:r>
      <w:r w:rsidR="00EA3BF4">
        <w:rPr>
          <w:rStyle w:val="Char"/>
          <w:rFonts w:hint="cs"/>
          <w:rtl/>
        </w:rPr>
        <w:t>طور که خداوند می‌فرماید:</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فَأَمَّا مَنْ أُوتِيَ كِتَابَهُ بِيَمِينِهِ فَيَقُولُ هَاؤُمُ اقْرَءُوا كِتَابِيَهْ١٩</w:t>
      </w:r>
      <w:r>
        <w:rPr>
          <w:rFonts w:cs="Traditional Arabic"/>
          <w:color w:val="000000"/>
          <w:shd w:val="clear" w:color="auto" w:fill="FFFFFF"/>
          <w:rtl/>
        </w:rPr>
        <w:t>﴾</w:t>
      </w:r>
      <w:r w:rsidRPr="00B90D21">
        <w:rPr>
          <w:rStyle w:val="Char4"/>
          <w:rtl/>
        </w:rPr>
        <w:t xml:space="preserve"> </w:t>
      </w:r>
      <w:r w:rsidRPr="00C061E3">
        <w:rPr>
          <w:rStyle w:val="Char2"/>
          <w:rtl/>
        </w:rPr>
        <w:t>[الحاقة: 19]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اما هر کس که نامه‌</w:t>
      </w:r>
      <w:r w:rsidR="003A7AAA" w:rsidRPr="001325A9">
        <w:rPr>
          <w:rStyle w:val="Char"/>
          <w:rFonts w:hint="cs"/>
          <w:rtl/>
        </w:rPr>
        <w:t>ی</w:t>
      </w:r>
      <w:r w:rsidRPr="001325A9">
        <w:rPr>
          <w:rStyle w:val="Char"/>
          <w:rFonts w:hint="cs"/>
          <w:rtl/>
        </w:rPr>
        <w:t xml:space="preserve"> اعمالش به دست راست او داده شود، (فریاد شادی سر می‌دهد و) می‌گوید: (اهای اهل محشر! بیائید) نامه‌</w:t>
      </w:r>
      <w:r w:rsidR="003A7AAA" w:rsidRPr="001325A9">
        <w:rPr>
          <w:rStyle w:val="Char"/>
          <w:rFonts w:hint="cs"/>
          <w:rtl/>
        </w:rPr>
        <w:t>ی</w:t>
      </w:r>
      <w:r w:rsidRPr="001325A9">
        <w:rPr>
          <w:rStyle w:val="Char"/>
          <w:rFonts w:hint="cs"/>
          <w:rtl/>
        </w:rPr>
        <w:t xml:space="preserve"> اعمال مرا بگیرید و بخوانید!.»</w:t>
      </w:r>
    </w:p>
    <w:p w:rsidR="00B67D0C" w:rsidRDefault="00EA3BF4" w:rsidP="001325A9">
      <w:pPr>
        <w:tabs>
          <w:tab w:val="right" w:pos="7031"/>
        </w:tabs>
        <w:ind w:firstLine="284"/>
        <w:rPr>
          <w:rStyle w:val="Char"/>
          <w:rtl/>
        </w:rPr>
      </w:pPr>
      <w:r>
        <w:rPr>
          <w:rStyle w:val="Char"/>
          <w:rFonts w:hint="cs"/>
          <w:rtl/>
        </w:rPr>
        <w:t>نظیر همین خداوند می‌فرماید: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وَتَرَى كُلَّ أُمَّةٍ جَاثِيَةً</w:t>
      </w:r>
      <w:r w:rsidR="00071C7F" w:rsidRPr="00B90D21">
        <w:rPr>
          <w:rStyle w:val="Char4"/>
          <w:rtl/>
        </w:rPr>
        <w:t xml:space="preserve"> </w:t>
      </w:r>
      <w:r w:rsidRPr="00B90D21">
        <w:rPr>
          <w:rStyle w:val="Char4"/>
          <w:rtl/>
        </w:rPr>
        <w:t>كُلُّ أُمَّةٍ تُدْعَى إِلَى كِتَابِهَا الْيَوْمَ تُجْزَوْنَ مَا كُنْتُمْ تَعْمَلُونَ٢٨ هَذَا كِتَابُنَا يَنْطِقُ عَلَيْكُمْ بِالْحَقِّ إِنَّا كُنَّا نَسْتَنْسِخُ مَا كُنْتُمْ تَعْمَلُونَ٢٩ فَأَمَّا الَّذِينَ آمَنُوا وَعَمِلُوا الصَّالِحَاتِ فَيُدْخِلُهُمْ رَبُّهُمْ فِي رَحْمَتِهِ ذَلِكَ هُوَ الْفَوْزُ الْمُبِينُ٣٠ وَأَمَّا الَّذِينَ كَفَرُوا أَفَلَمْ تَكُنْ آيَاتِي تُتْلَى عَلَيْكُمْ فَاسْتَكْبَرْتُمْ وَكُنْتُمْ قَوْمًا مُجْرِمِينَ٣١</w:t>
      </w:r>
      <w:r>
        <w:rPr>
          <w:rFonts w:cs="Traditional Arabic"/>
          <w:color w:val="000000"/>
          <w:shd w:val="clear" w:color="auto" w:fill="FFFFFF"/>
          <w:rtl/>
        </w:rPr>
        <w:t>﴾</w:t>
      </w:r>
      <w:r w:rsidRPr="00EA3BF4">
        <w:rPr>
          <w:rtl/>
        </w:rPr>
        <w:t xml:space="preserve"> </w:t>
      </w:r>
      <w:r>
        <w:rPr>
          <w:rStyle w:val="Char2"/>
          <w:rtl/>
        </w:rPr>
        <w:t>[الجاثية:</w:t>
      </w:r>
      <w:r w:rsidRPr="00EA3BF4">
        <w:rPr>
          <w:rStyle w:val="Char2"/>
          <w:rtl/>
        </w:rPr>
        <w:t>28-31]</w:t>
      </w:r>
      <w:r w:rsidRPr="00EA3BF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مخاطب! در آن روز) هر ملتی را می‌بینی که (خاشعانه و خاضعانه، چشم به انتظار فرمان یزدان، در محضر دادگاه خداوند دادگر مهربان) بر سر زانوها نشسته است. هر ملتی به سوی نامه‌</w:t>
      </w:r>
      <w:r w:rsidR="003A7AAA" w:rsidRPr="001325A9">
        <w:rPr>
          <w:rStyle w:val="Char"/>
          <w:rFonts w:hint="cs"/>
          <w:rtl/>
        </w:rPr>
        <w:t>ی</w:t>
      </w:r>
      <w:r w:rsidRPr="001325A9">
        <w:rPr>
          <w:rStyle w:val="Char"/>
          <w:rFonts w:hint="cs"/>
          <w:rtl/>
        </w:rPr>
        <w:t xml:space="preserve"> اعمالش فرا خوانده می‌شود (و بدیشان گفته می‌شود): امروز جزا و سزای کارهایی که می‌کرده‌اید به شما داده می‌شود. این (نامه‌</w:t>
      </w:r>
      <w:r w:rsidR="003A7AAA" w:rsidRPr="001325A9">
        <w:rPr>
          <w:rStyle w:val="Char"/>
          <w:rFonts w:hint="cs"/>
          <w:rtl/>
        </w:rPr>
        <w:t>ی</w:t>
      </w:r>
      <w:r w:rsidRPr="001325A9">
        <w:rPr>
          <w:rStyle w:val="Char"/>
          <w:rFonts w:hint="cs"/>
          <w:rtl/>
        </w:rPr>
        <w:t xml:space="preserve"> اعمال که دریافت می‌دارید) کتاب ما است و اعمال شما را صادقانه بازگو می‌کند، (ما از فرشتگان خود) خواسته بودیم که تمام کارهایی را یادداشت کنند و بنویسند که شما در دنیا انجام می‌دادید و اما کسانی که ایمان می‌آورند و کارهای شایسته انجام می‌دهند، پروردگارشان ایشان ‌را (به بهشت می‌برد و) غرق نعمت خویش می</w:t>
      </w:r>
      <w:r w:rsidRPr="001325A9">
        <w:rPr>
          <w:rStyle w:val="Char"/>
          <w:rFonts w:hint="eastAsia"/>
          <w:rtl/>
        </w:rPr>
        <w:t>‌</w:t>
      </w:r>
      <w:r w:rsidRPr="001325A9">
        <w:rPr>
          <w:rStyle w:val="Char"/>
          <w:rFonts w:hint="cs"/>
          <w:rtl/>
        </w:rPr>
        <w:t>گرداند. رستگاری و پیروزی آشکار همین است. و اما کسانی که کافر می‌گردند (بدیشان گفته می‌شود): مگر</w:t>
      </w:r>
      <w:r w:rsidR="003A7AAA" w:rsidRPr="001325A9">
        <w:rPr>
          <w:rStyle w:val="Char"/>
          <w:rFonts w:hint="cs"/>
          <w:rtl/>
        </w:rPr>
        <w:t xml:space="preserve"> آیه‌ها</w:t>
      </w:r>
      <w:r w:rsidRPr="001325A9">
        <w:rPr>
          <w:rStyle w:val="Char"/>
          <w:rFonts w:hint="cs"/>
          <w:rtl/>
        </w:rPr>
        <w:t>ی من بر شما خوانده نمی</w:t>
      </w:r>
      <w:r w:rsidRPr="001325A9">
        <w:rPr>
          <w:rStyle w:val="Char"/>
          <w:rFonts w:hint="eastAsia"/>
          <w:rtl/>
        </w:rPr>
        <w:t>‌</w:t>
      </w:r>
      <w:r w:rsidRPr="001325A9">
        <w:rPr>
          <w:rStyle w:val="Char"/>
          <w:rFonts w:hint="cs"/>
          <w:rtl/>
        </w:rPr>
        <w:t>شد و شما بزرگی و عظمت می‌افروختید و تکبر می</w:t>
      </w:r>
      <w:r w:rsidRPr="001325A9">
        <w:rPr>
          <w:rStyle w:val="Char"/>
          <w:rFonts w:hint="eastAsia"/>
          <w:rtl/>
        </w:rPr>
        <w:t>‌</w:t>
      </w:r>
      <w:r w:rsidRPr="001325A9">
        <w:rPr>
          <w:rStyle w:val="Char"/>
          <w:rFonts w:hint="cs"/>
          <w:rtl/>
        </w:rPr>
        <w:t>کردید، و مردمان بزهکار و گناهکاری بودید؟.»</w:t>
      </w:r>
    </w:p>
    <w:p w:rsidR="00B67D0C" w:rsidRDefault="00B67D0C" w:rsidP="001325A9">
      <w:pPr>
        <w:tabs>
          <w:tab w:val="right" w:pos="7031"/>
        </w:tabs>
        <w:ind w:firstLine="284"/>
        <w:rPr>
          <w:rStyle w:val="Char"/>
          <w:rtl/>
        </w:rPr>
      </w:pPr>
      <w:r w:rsidRPr="001325A9">
        <w:rPr>
          <w:rStyle w:val="Char"/>
          <w:rFonts w:hint="cs"/>
          <w:rtl/>
        </w:rPr>
        <w:t>منظور این نیست که هر طائفه‌ای از مردم امام و یا کتاب مشترکی داشته باشند، بلکه منظور این است که برای هر فردی کتاب (نامه‌</w:t>
      </w:r>
      <w:r w:rsidR="003A7AAA" w:rsidRPr="001325A9">
        <w:rPr>
          <w:rStyle w:val="Char"/>
          <w:rFonts w:hint="cs"/>
          <w:rtl/>
        </w:rPr>
        <w:t>ی</w:t>
      </w:r>
      <w:r w:rsidRPr="001325A9">
        <w:rPr>
          <w:rStyle w:val="Char"/>
          <w:rFonts w:hint="cs"/>
          <w:rtl/>
        </w:rPr>
        <w:t xml:space="preserve"> عمل) یا امام مخصوص به خودش وجود دارد. و این معنا برای کسی که این آیه‌</w:t>
      </w:r>
      <w:r w:rsidR="003A7AAA" w:rsidRPr="001325A9">
        <w:rPr>
          <w:rStyle w:val="Char"/>
          <w:rFonts w:hint="cs"/>
          <w:rtl/>
        </w:rPr>
        <w:t>ی</w:t>
      </w:r>
      <w:r w:rsidRPr="001325A9">
        <w:rPr>
          <w:rStyle w:val="Char"/>
          <w:rFonts w:hint="cs"/>
          <w:rtl/>
        </w:rPr>
        <w:t xml:space="preserve"> خداوند پاک و م</w:t>
      </w:r>
      <w:r w:rsidR="00EA3BF4">
        <w:rPr>
          <w:rStyle w:val="Char"/>
          <w:rFonts w:hint="cs"/>
          <w:rtl/>
        </w:rPr>
        <w:t>نزه را بخواند واضح و آشکار است:</w:t>
      </w:r>
    </w:p>
    <w:p w:rsidR="00B67D0C" w:rsidRPr="001325A9" w:rsidRDefault="00EA3BF4" w:rsidP="00EA3BF4">
      <w:pPr>
        <w:pStyle w:val="a"/>
        <w:rPr>
          <w:rStyle w:val="Char"/>
          <w:rtl/>
        </w:rPr>
      </w:pPr>
      <w:r>
        <w:rPr>
          <w:rFonts w:cs="Traditional Arabic"/>
          <w:color w:val="000000"/>
          <w:shd w:val="clear" w:color="auto" w:fill="FFFFFF"/>
          <w:rtl/>
        </w:rPr>
        <w:t>﴿</w:t>
      </w:r>
      <w:r w:rsidRPr="00B90D21">
        <w:rPr>
          <w:rStyle w:val="Char4"/>
          <w:rtl/>
        </w:rPr>
        <w:t>فَمَنْ أُوتِيَ كِتَابَهُ بِيَمِينِهِ فَأُولَئِكَ يَقْرَءُونَ كِتَابَهُمْ وَلَا يُظْلَمُونَ فَتِيلًا٧١ وَمَنْ كَانَ فِي هَذِهِ أَعْمَى فَهُوَ فِي الْآخِرَةِ أَعْمَى وَأَضَلُّ سَبِيلًا٧٢</w:t>
      </w:r>
      <w:r>
        <w:rPr>
          <w:rFonts w:cs="Traditional Arabic"/>
          <w:color w:val="000000"/>
          <w:shd w:val="clear" w:color="auto" w:fill="FFFFFF"/>
          <w:rtl/>
        </w:rPr>
        <w:t>﴾</w:t>
      </w:r>
      <w:r w:rsidRPr="00B90D21">
        <w:rPr>
          <w:rStyle w:val="Char4"/>
          <w:rtl/>
        </w:rPr>
        <w:t xml:space="preserve"> </w:t>
      </w:r>
      <w:r w:rsidRPr="00C061E3">
        <w:rPr>
          <w:rStyle w:val="Char2"/>
          <w:rtl/>
        </w:rPr>
        <w:t>[الإسراء: 71-72]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«آن‌گاه هر کس نامه‌</w:t>
      </w:r>
      <w:r w:rsidR="003A7AAA" w:rsidRPr="001325A9">
        <w:rPr>
          <w:rStyle w:val="Char"/>
          <w:rFonts w:hint="cs"/>
          <w:rtl/>
        </w:rPr>
        <w:t>ی</w:t>
      </w:r>
      <w:r w:rsidRPr="001325A9">
        <w:rPr>
          <w:rStyle w:val="Char"/>
          <w:rFonts w:hint="cs"/>
          <w:rtl/>
        </w:rPr>
        <w:t xml:space="preserve"> اعمالش به دست راستش داده شود (جزو سعادتمندان است) و آنان نامه‌</w:t>
      </w:r>
      <w:r w:rsidR="003A7AAA" w:rsidRPr="001325A9">
        <w:rPr>
          <w:rStyle w:val="Char"/>
          <w:rFonts w:hint="cs"/>
          <w:rtl/>
        </w:rPr>
        <w:t>ی</w:t>
      </w:r>
      <w:r w:rsidRPr="001325A9">
        <w:rPr>
          <w:rStyle w:val="Char"/>
          <w:rFonts w:hint="cs"/>
          <w:rtl/>
        </w:rPr>
        <w:t xml:space="preserve"> اعمالشان‌ را (شادان و خندان) می‌خوانند و کمترین ستمی بدیشان نخواهد شد. و هر کس در این (جهان) کور (دل و گمراه) باشد، در آخرت کورتر و گمراه‌تر خواهد بود (چرا که وجود اخروی انسان، درخت روئیده از دانه‌</w:t>
      </w:r>
      <w:r w:rsidR="003A7AAA" w:rsidRPr="001325A9">
        <w:rPr>
          <w:rStyle w:val="Char"/>
          <w:rFonts w:hint="cs"/>
          <w:rtl/>
        </w:rPr>
        <w:t>ی</w:t>
      </w:r>
      <w:r w:rsidRPr="001325A9">
        <w:rPr>
          <w:rStyle w:val="Char"/>
          <w:rFonts w:hint="cs"/>
          <w:rtl/>
        </w:rPr>
        <w:t xml:space="preserve"> زندگی دنیوی او است)</w:t>
      </w:r>
      <w:r w:rsidRPr="001325A9">
        <w:rPr>
          <w:rFonts w:cs="Traditional Arabic" w:hint="cs"/>
          <w:rtl/>
          <w:lang w:bidi="fa-IR"/>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 xml:space="preserve">و این </w:t>
      </w:r>
      <w:r w:rsidRPr="001325A9">
        <w:rPr>
          <w:rStyle w:val="Char"/>
          <w:rtl/>
        </w:rPr>
        <w:t>مانند فرموده</w:t>
      </w:r>
      <w:r w:rsidR="00EA3BF4">
        <w:rPr>
          <w:rStyle w:val="Char"/>
          <w:rFonts w:hint="cs"/>
          <w:rtl/>
        </w:rPr>
        <w:t xml:space="preserve"> خداوند است که می‌فرماید:</w:t>
      </w:r>
    </w:p>
    <w:p w:rsidR="00EA3BF4" w:rsidRPr="00EA3BF4" w:rsidRDefault="00EA3BF4" w:rsidP="00EA3BF4">
      <w:pPr>
        <w:pStyle w:val="a"/>
        <w:rPr>
          <w:rtl/>
        </w:rPr>
      </w:pPr>
      <w:r>
        <w:rPr>
          <w:rFonts w:cs="Traditional Arabic"/>
          <w:color w:val="000000"/>
          <w:shd w:val="clear" w:color="auto" w:fill="FFFFFF"/>
          <w:rtl/>
        </w:rPr>
        <w:t>﴿</w:t>
      </w:r>
      <w:r w:rsidRPr="00B90D21">
        <w:rPr>
          <w:rStyle w:val="Char4"/>
          <w:rtl/>
        </w:rPr>
        <w:t>فَأَمَّا مَنْ أُوتِيَ كِتَابَهُ بِيَمِينِهِ٧ فَسَوْفَ يُحَاسَبُ حِسَابًا يَسِيرًا٨ وَيَنْقَلِبُ إِلَى أَهْلِهِ مَسْرُورًا٩ وَأَمَّا مَنْ أُوتِيَ كِتَابَهُ وَرَاءَ ظَهْرِهِ١٠ فَسَوْفَ يَدْعُو ثُبُورًا١١ وَيَصْلَى سَعِيرًا١٢</w:t>
      </w:r>
      <w:r>
        <w:rPr>
          <w:rFonts w:cs="Traditional Arabic"/>
          <w:color w:val="000000"/>
          <w:shd w:val="clear" w:color="auto" w:fill="FFFFFF"/>
          <w:rtl/>
        </w:rPr>
        <w:t>﴾</w:t>
      </w:r>
      <w:r w:rsidRPr="00EA3BF4">
        <w:rPr>
          <w:rtl/>
        </w:rPr>
        <w:t xml:space="preserve"> </w:t>
      </w:r>
      <w:r w:rsidRPr="00EA3BF4">
        <w:rPr>
          <w:rStyle w:val="Char2"/>
          <w:rtl/>
        </w:rPr>
        <w:t>[الانشقاق: 7-12]</w:t>
      </w:r>
      <w:r w:rsidRPr="00EA3BF4">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در آن وقت، هر کس نامه‌</w:t>
      </w:r>
      <w:r w:rsidR="003A7AAA" w:rsidRPr="001325A9">
        <w:rPr>
          <w:rStyle w:val="Char"/>
          <w:rFonts w:hint="cs"/>
          <w:rtl/>
        </w:rPr>
        <w:t>ی</w:t>
      </w:r>
      <w:r w:rsidRPr="001325A9">
        <w:rPr>
          <w:rStyle w:val="Char"/>
          <w:rFonts w:hint="cs"/>
          <w:rtl/>
        </w:rPr>
        <w:t xml:space="preserve"> اعمالش به دست راستش داده شود</w:t>
      </w:r>
      <w:r w:rsidRPr="001325A9">
        <w:rPr>
          <w:rStyle w:val="Char"/>
          <w:rtl/>
        </w:rPr>
        <w:t>،</w:t>
      </w:r>
      <w:r w:rsidRPr="001325A9">
        <w:rPr>
          <w:rStyle w:val="Char"/>
          <w:rFonts w:hint="cs"/>
          <w:rtl/>
        </w:rPr>
        <w:t xml:space="preserve"> با او حساب ساده و آسانی خواهد شد، و خرم و شادان به سوی کسان و خویشان مؤمن خود بر می</w:t>
      </w:r>
      <w:r w:rsidRPr="001325A9">
        <w:rPr>
          <w:rStyle w:val="Char"/>
          <w:rFonts w:hint="eastAsia"/>
          <w:rtl/>
        </w:rPr>
        <w:t>‌</w:t>
      </w:r>
      <w:r w:rsidRPr="001325A9">
        <w:rPr>
          <w:rStyle w:val="Char"/>
          <w:rFonts w:hint="cs"/>
          <w:rtl/>
        </w:rPr>
        <w:t xml:space="preserve">گردد. و اما </w:t>
      </w:r>
      <w:r w:rsidRPr="001325A9">
        <w:rPr>
          <w:rStyle w:val="Char"/>
          <w:rtl/>
        </w:rPr>
        <w:t xml:space="preserve">آن </w:t>
      </w:r>
      <w:r w:rsidRPr="001325A9">
        <w:rPr>
          <w:rStyle w:val="Char"/>
          <w:rFonts w:hint="cs"/>
          <w:rtl/>
        </w:rPr>
        <w:t>کس که از پشت سر نامه‌</w:t>
      </w:r>
      <w:r w:rsidR="003A7AAA" w:rsidRPr="001325A9">
        <w:rPr>
          <w:rStyle w:val="Char"/>
          <w:rFonts w:hint="cs"/>
          <w:rtl/>
        </w:rPr>
        <w:t>ی</w:t>
      </w:r>
      <w:r w:rsidRPr="001325A9">
        <w:rPr>
          <w:rStyle w:val="Char"/>
          <w:rFonts w:hint="cs"/>
          <w:rtl/>
        </w:rPr>
        <w:t xml:space="preserve"> اعمالش بدو داده شود</w:t>
      </w:r>
      <w:r w:rsidRPr="001325A9">
        <w:rPr>
          <w:rStyle w:val="Char"/>
          <w:rtl/>
        </w:rPr>
        <w:t>،</w:t>
      </w:r>
      <w:r w:rsidRPr="001325A9">
        <w:rPr>
          <w:rStyle w:val="Char"/>
          <w:rFonts w:hint="cs"/>
          <w:rtl/>
        </w:rPr>
        <w:t xml:space="preserve"> مرگ را فریاد خواهد داشت و هلاک خود را خواهد طلبید و به آتش سوزان دوزخ در خواهد آمد و خواهد سوخت</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تفسیر کردن (امام) در این آیات به (قدوه) یعنی الگو، رهبر و سرمشق، شبه</w:t>
      </w:r>
      <w:r w:rsidRPr="001325A9">
        <w:rPr>
          <w:rStyle w:val="Char"/>
          <w:rtl/>
        </w:rPr>
        <w:t>ه</w:t>
      </w:r>
      <w:r w:rsidRPr="001325A9">
        <w:rPr>
          <w:rStyle w:val="Char"/>
          <w:rFonts w:hint="cs"/>
          <w:rtl/>
        </w:rPr>
        <w:t xml:space="preserve"> و احتمال است و احتیاج به قرینه دارد. اما چنین تفسیری از مفهوم آیه بع</w:t>
      </w:r>
      <w:r w:rsidR="003A7AAA" w:rsidRPr="001325A9">
        <w:rPr>
          <w:rStyle w:val="Char"/>
          <w:rFonts w:hint="cs"/>
          <w:rtl/>
        </w:rPr>
        <w:t>ی</w:t>
      </w:r>
      <w:r w:rsidRPr="001325A9">
        <w:rPr>
          <w:rStyle w:val="Char"/>
          <w:rFonts w:hint="cs"/>
          <w:rtl/>
        </w:rPr>
        <w:t>د به نظر م</w:t>
      </w:r>
      <w:r w:rsidR="003A7AAA" w:rsidRPr="001325A9">
        <w:rPr>
          <w:rStyle w:val="Char"/>
          <w:rFonts w:hint="cs"/>
          <w:rtl/>
        </w:rPr>
        <w:t>ی</w:t>
      </w:r>
      <w:r w:rsidRPr="001325A9">
        <w:rPr>
          <w:rStyle w:val="Char"/>
          <w:rFonts w:hint="cs"/>
          <w:rtl/>
        </w:rPr>
        <w:t>‌رسد و بع</w:t>
      </w:r>
      <w:r w:rsidR="003A7AAA" w:rsidRPr="001325A9">
        <w:rPr>
          <w:rStyle w:val="Char"/>
          <w:rFonts w:hint="cs"/>
          <w:rtl/>
        </w:rPr>
        <w:t>ی</w:t>
      </w:r>
      <w:r w:rsidRPr="001325A9">
        <w:rPr>
          <w:rStyle w:val="Char"/>
          <w:rFonts w:hint="cs"/>
          <w:rtl/>
        </w:rPr>
        <w:t>دتر از آن، تفسیر امام در این آیات به معنای امامی</w:t>
      </w:r>
      <w:r w:rsidRPr="001325A9">
        <w:rPr>
          <w:rStyle w:val="Char"/>
          <w:rtl/>
        </w:rPr>
        <w:t xml:space="preserve"> است</w:t>
      </w:r>
      <w:r w:rsidRPr="001325A9">
        <w:rPr>
          <w:rStyle w:val="Char"/>
          <w:rFonts w:hint="cs"/>
          <w:rtl/>
        </w:rPr>
        <w:t xml:space="preserve"> که امامیه</w:t>
      </w:r>
      <w:r w:rsidR="00D3341F">
        <w:rPr>
          <w:rStyle w:val="Char"/>
          <w:rFonts w:hint="cs"/>
          <w:rtl/>
        </w:rPr>
        <w:t xml:space="preserve"> آن را </w:t>
      </w:r>
      <w:r w:rsidRPr="001325A9">
        <w:rPr>
          <w:rStyle w:val="Char"/>
          <w:rFonts w:hint="cs"/>
          <w:rtl/>
        </w:rPr>
        <w:t>تعریف کرده‌اند: و آن مردی است که خداوند بر امامتش نص گذاشته است. (یعنی به آن اشاره‌</w:t>
      </w:r>
      <w:r w:rsidR="003A7AAA" w:rsidRPr="001325A9">
        <w:rPr>
          <w:rStyle w:val="Char"/>
          <w:rFonts w:hint="cs"/>
          <w:rtl/>
        </w:rPr>
        <w:t>ی</w:t>
      </w:r>
      <w:r w:rsidRPr="001325A9">
        <w:rPr>
          <w:rStyle w:val="Char"/>
          <w:rFonts w:hint="cs"/>
          <w:rtl/>
        </w:rPr>
        <w:t xml:space="preserve"> صریح کرده است)؛ </w:t>
      </w:r>
      <w:r w:rsidR="003A7AAA" w:rsidRPr="001325A9">
        <w:rPr>
          <w:rStyle w:val="Char"/>
          <w:rFonts w:hint="cs"/>
          <w:rtl/>
        </w:rPr>
        <w:t>ک</w:t>
      </w:r>
      <w:r w:rsidRPr="001325A9">
        <w:rPr>
          <w:rStyle w:val="Char"/>
          <w:rFonts w:hint="cs"/>
          <w:rtl/>
        </w:rPr>
        <w:t>ه این، جز شبهه چیزی نیست و قولی که مبنای آن شبهه باشد، آن هم شبهه خواهد بود. و مبنای اصول دین بر یقین و قطعیت است نه بر شبهات و</w:t>
      </w:r>
      <w:r w:rsidR="00E254B3">
        <w:rPr>
          <w:rStyle w:val="Char"/>
          <w:rFonts w:hint="cs"/>
          <w:rtl/>
        </w:rPr>
        <w:t xml:space="preserve"> گمان‌ها</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امامیه بعد از این ناچار با</w:t>
      </w:r>
      <w:r w:rsidR="003A7AAA" w:rsidRPr="001325A9">
        <w:rPr>
          <w:rStyle w:val="Char"/>
          <w:rFonts w:hint="cs"/>
          <w:rtl/>
        </w:rPr>
        <w:t>ی</w:t>
      </w:r>
      <w:r w:rsidRPr="001325A9">
        <w:rPr>
          <w:rStyle w:val="Char"/>
          <w:rFonts w:hint="cs"/>
          <w:rtl/>
        </w:rPr>
        <w:t>د بگویند: مراد از امام در اینجا فقط اشخاص معینی هستند نه غیر آن‌ها؛ اما چنین چیزی هم محال است، چون هیچ قرینه و یا اشاره‌ای در این آیات به آن نشده است و وجود ندارد، چه رسد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به آن تصریح شده باشد، در حالی که‌ این مسأله‌ی مورد نیاز ما در اینجا است. </w:t>
      </w:r>
    </w:p>
    <w:p w:rsidR="00B67D0C" w:rsidRPr="001325A9" w:rsidRDefault="00B67D0C" w:rsidP="001325A9">
      <w:pPr>
        <w:tabs>
          <w:tab w:val="right" w:pos="7031"/>
        </w:tabs>
        <w:ind w:firstLine="284"/>
        <w:rPr>
          <w:rStyle w:val="Char"/>
          <w:rtl/>
        </w:rPr>
      </w:pPr>
      <w:r w:rsidRPr="001325A9">
        <w:rPr>
          <w:rStyle w:val="Char"/>
          <w:rFonts w:hint="cs"/>
          <w:rtl/>
        </w:rPr>
        <w:t>بنابراین، قائل شدن به امام در این آیات به همان معنایی که امامیه برای آن تعریف می‌کنند، در واقع چیزی جز سخن نسنجید</w:t>
      </w:r>
      <w:r w:rsidRPr="001325A9">
        <w:rPr>
          <w:rStyle w:val="Char"/>
          <w:rtl/>
        </w:rPr>
        <w:t>ه</w:t>
      </w:r>
      <w:r w:rsidRPr="001325A9">
        <w:rPr>
          <w:rStyle w:val="Char"/>
          <w:rFonts w:hint="cs"/>
          <w:rtl/>
        </w:rPr>
        <w:t xml:space="preserve"> و بی‌ربط و تأویل بیجا</w:t>
      </w:r>
      <w:r w:rsidR="003A7AAA" w:rsidRPr="001325A9">
        <w:rPr>
          <w:rStyle w:val="Char"/>
          <w:rFonts w:hint="cs"/>
          <w:rtl/>
        </w:rPr>
        <w:t>ی</w:t>
      </w:r>
      <w:r w:rsidRPr="001325A9">
        <w:rPr>
          <w:rStyle w:val="Char"/>
          <w:rFonts w:hint="cs"/>
          <w:rtl/>
        </w:rPr>
        <w:t>ی بیش نیست. و استدلال به این آیات برای اثبات امامت محال است و مبنای آن براساس شبهه</w:t>
      </w:r>
      <w:r w:rsidRPr="001325A9">
        <w:rPr>
          <w:rStyle w:val="Char"/>
          <w:rFonts w:hint="eastAsia"/>
          <w:rtl/>
        </w:rPr>
        <w:t>‌ای</w:t>
      </w:r>
      <w:r w:rsidRPr="001325A9">
        <w:rPr>
          <w:rStyle w:val="Char"/>
          <w:rFonts w:hint="cs"/>
          <w:rtl/>
        </w:rPr>
        <w:t xml:space="preserve"> است که آن شبهه بر شبهه‌ای دیگری استوار است!!! </w:t>
      </w:r>
    </w:p>
    <w:p w:rsidR="00B67D0C" w:rsidRPr="001325A9" w:rsidRDefault="00B67D0C" w:rsidP="001325A9">
      <w:pPr>
        <w:tabs>
          <w:tab w:val="right" w:pos="7031"/>
        </w:tabs>
        <w:ind w:firstLine="284"/>
        <w:rPr>
          <w:rStyle w:val="Char"/>
          <w:rtl/>
        </w:rPr>
      </w:pPr>
      <w:r w:rsidRPr="001325A9">
        <w:rPr>
          <w:rStyle w:val="Char"/>
          <w:rFonts w:hint="cs"/>
          <w:rtl/>
        </w:rPr>
        <w:t>خداوند هرگز دینش را بر چنین پایه‌</w:t>
      </w:r>
      <w:r w:rsidR="003A7AAA" w:rsidRPr="001325A9">
        <w:rPr>
          <w:rStyle w:val="Char"/>
          <w:rFonts w:hint="cs"/>
          <w:rtl/>
        </w:rPr>
        <w:t>ی</w:t>
      </w:r>
      <w:r w:rsidRPr="001325A9">
        <w:rPr>
          <w:rStyle w:val="Char"/>
          <w:rFonts w:hint="cs"/>
          <w:rtl/>
        </w:rPr>
        <w:t xml:space="preserve"> اقامه ننموده است، (یعنی براساس شبهات) بلکه ارکان و ستون‌های دینش را ثابت و استوار قرار داده است. </w:t>
      </w:r>
    </w:p>
    <w:p w:rsidR="00B67D0C" w:rsidRDefault="00B67D0C" w:rsidP="001325A9">
      <w:pPr>
        <w:tabs>
          <w:tab w:val="right" w:pos="7031"/>
        </w:tabs>
        <w:ind w:firstLine="284"/>
        <w:rPr>
          <w:rStyle w:val="Char"/>
          <w:rtl/>
        </w:rPr>
      </w:pPr>
      <w:r w:rsidRPr="001325A9">
        <w:rPr>
          <w:rStyle w:val="Char"/>
          <w:rFonts w:hint="cs"/>
          <w:rtl/>
        </w:rPr>
        <w:t>تمام امت محمد</w:t>
      </w:r>
      <w:r w:rsidR="00CD3453" w:rsidRPr="00CD3453">
        <w:rPr>
          <w:rStyle w:val="Char"/>
          <w:rFonts w:cs="CTraditional Arabic" w:hint="cs"/>
          <w:rtl/>
        </w:rPr>
        <w:t xml:space="preserve"> ج</w:t>
      </w:r>
      <w:r w:rsidRPr="001325A9">
        <w:rPr>
          <w:rStyle w:val="Char"/>
          <w:rFonts w:hint="cs"/>
          <w:rtl/>
        </w:rPr>
        <w:t xml:space="preserve"> از اول تا آخرش زیر پرچم خود محمد</w:t>
      </w:r>
      <w:r w:rsidR="00CD3453" w:rsidRPr="00CD3453">
        <w:rPr>
          <w:rStyle w:val="Char"/>
          <w:rFonts w:cs="CTraditional Arabic" w:hint="cs"/>
          <w:rtl/>
        </w:rPr>
        <w:t xml:space="preserve"> ج</w:t>
      </w:r>
      <w:r w:rsidRPr="001325A9">
        <w:rPr>
          <w:rStyle w:val="Char"/>
          <w:rFonts w:hint="cs"/>
          <w:rtl/>
        </w:rPr>
        <w:t>، فراخوانده خواهد شد و فقط خود حضرت محمد</w:t>
      </w:r>
      <w:r w:rsidR="00CD3453" w:rsidRPr="00CD3453">
        <w:rPr>
          <w:rStyle w:val="Char"/>
          <w:rFonts w:cs="CTraditional Arabic" w:hint="cs"/>
          <w:rtl/>
        </w:rPr>
        <w:t xml:space="preserve"> ج</w:t>
      </w:r>
      <w:r w:rsidRPr="001325A9">
        <w:rPr>
          <w:rStyle w:val="Char"/>
          <w:rFonts w:hint="cs"/>
          <w:rtl/>
        </w:rPr>
        <w:t xml:space="preserve"> شاهد امتش است نه غیر او، همان</w:t>
      </w:r>
      <w:r w:rsidRPr="001325A9">
        <w:rPr>
          <w:rStyle w:val="Char"/>
          <w:rtl/>
        </w:rPr>
        <w:t xml:space="preserve"> </w:t>
      </w:r>
      <w:r w:rsidRPr="001325A9">
        <w:rPr>
          <w:rStyle w:val="Char"/>
          <w:rFonts w:hint="cs"/>
          <w:rtl/>
        </w:rPr>
        <w:t>طور</w:t>
      </w:r>
      <w:r w:rsidRPr="001325A9">
        <w:rPr>
          <w:rStyle w:val="Char"/>
          <w:rtl/>
        </w:rPr>
        <w:t xml:space="preserve"> </w:t>
      </w:r>
      <w:r w:rsidRPr="001325A9">
        <w:rPr>
          <w:rStyle w:val="Char"/>
          <w:rFonts w:hint="cs"/>
          <w:rtl/>
        </w:rPr>
        <w:t>که خداوند</w:t>
      </w:r>
      <w:r w:rsidR="00B52129" w:rsidRPr="00B52129">
        <w:rPr>
          <w:rStyle w:val="Char"/>
          <w:rFonts w:cs="CTraditional Arabic" w:hint="cs"/>
          <w:rtl/>
        </w:rPr>
        <w:t>ﻷ</w:t>
      </w:r>
      <w:r w:rsidR="00EA3BF4">
        <w:rPr>
          <w:rStyle w:val="Char"/>
          <w:rFonts w:hint="cs"/>
          <w:rtl/>
        </w:rPr>
        <w:t xml:space="preserve">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فَكَيْفَ إِذَا جِئْنَا مِنْ كُلِّ أُمَّةٍ بِشَهِيدٍ وَجِئْنَا بِكَ عَلَى هَؤُلَاءِ شَهِيدًا٤١ يَوْمَئِذٍ يَوَدُّ الَّذِينَ كَفَرُوا وَعَصَوُا الرَّسُولَ لَوْ تُسَوَّى بِهِمُ الْأَرْضُ وَلَا يَكْتُمُونَ اللَّهَ حَدِيثًا٤٢</w:t>
      </w:r>
      <w:r>
        <w:rPr>
          <w:rFonts w:cs="Traditional Arabic"/>
          <w:color w:val="000000"/>
          <w:shd w:val="clear" w:color="auto" w:fill="FFFFFF"/>
          <w:rtl/>
        </w:rPr>
        <w:t>﴾</w:t>
      </w:r>
      <w:r w:rsidRPr="00B90D21">
        <w:rPr>
          <w:rStyle w:val="Char4"/>
          <w:rtl/>
        </w:rPr>
        <w:t xml:space="preserve"> </w:t>
      </w:r>
      <w:r w:rsidRPr="00C061E3">
        <w:rPr>
          <w:rStyle w:val="Char2"/>
          <w:rtl/>
        </w:rPr>
        <w:t>[النساء: 41-42]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(ای محمد</w:t>
      </w:r>
      <w:r w:rsidR="00CD3453" w:rsidRPr="00CD3453">
        <w:rPr>
          <w:rStyle w:val="Char"/>
          <w:rFonts w:cs="CTraditional Arabic" w:hint="cs"/>
          <w:rtl/>
        </w:rPr>
        <w:t xml:space="preserve"> ج</w:t>
      </w:r>
      <w:r w:rsidRPr="001325A9">
        <w:rPr>
          <w:rStyle w:val="Char"/>
          <w:rFonts w:hint="cs"/>
          <w:rtl/>
        </w:rPr>
        <w:t>! حال اینان) چگونه خواهد بود بدان</w:t>
      </w:r>
      <w:r w:rsidRPr="001325A9">
        <w:rPr>
          <w:rStyle w:val="Char"/>
          <w:rtl/>
        </w:rPr>
        <w:t xml:space="preserve"> </w:t>
      </w:r>
      <w:r w:rsidRPr="001325A9">
        <w:rPr>
          <w:rStyle w:val="Char"/>
          <w:rFonts w:hint="cs"/>
          <w:rtl/>
        </w:rPr>
        <w:t>گاه که از هر ملتی گواهی (از پیغمبران برای شهادت بر امت خود) بیاوریم و تو را (نیز به عنوان) شاهدی بر (امت خود، از جمله) اینان (یعنی تنگچشمان و نافرمایان) بیاوریم؟ در آن روز (که چنین کارهائی به وقوع پیوندد) کسانی که کفر را برگزیده و از</w:t>
      </w:r>
      <w:r w:rsidRPr="001325A9">
        <w:rPr>
          <w:rStyle w:val="Char"/>
          <w:rtl/>
        </w:rPr>
        <w:t xml:space="preserve"> </w:t>
      </w:r>
      <w:r w:rsidRPr="001325A9">
        <w:rPr>
          <w:rStyle w:val="Char"/>
          <w:rFonts w:hint="cs"/>
          <w:rtl/>
        </w:rPr>
        <w:t>فرمان پیغمبر سر برتافته‌اند، دوست می‌دارند که کاش (همان</w:t>
      </w:r>
      <w:r w:rsidRPr="001325A9">
        <w:rPr>
          <w:rStyle w:val="Char"/>
          <w:rtl/>
        </w:rPr>
        <w:t xml:space="preserve"> </w:t>
      </w:r>
      <w:r w:rsidRPr="001325A9">
        <w:rPr>
          <w:rStyle w:val="Char"/>
          <w:rFonts w:hint="cs"/>
          <w:rtl/>
        </w:rPr>
        <w:t>گونه که مردگ</w:t>
      </w:r>
      <w:r w:rsidR="005A566A">
        <w:rPr>
          <w:rStyle w:val="Char"/>
          <w:rFonts w:hint="cs"/>
          <w:rtl/>
        </w:rPr>
        <w:t xml:space="preserve">ان را </w:t>
      </w:r>
      <w:r w:rsidRPr="001325A9">
        <w:rPr>
          <w:rStyle w:val="Char"/>
          <w:rFonts w:hint="cs"/>
          <w:rtl/>
        </w:rPr>
        <w:t>در خاک دفن می‌کنند و خاک بر پیکرشان می‌ریزند، ایش</w:t>
      </w:r>
      <w:r w:rsidR="005A566A">
        <w:rPr>
          <w:rStyle w:val="Char"/>
          <w:rFonts w:hint="cs"/>
          <w:rtl/>
        </w:rPr>
        <w:t xml:space="preserve">ان را </w:t>
      </w:r>
      <w:r w:rsidRPr="001325A9">
        <w:rPr>
          <w:rStyle w:val="Char"/>
          <w:rFonts w:hint="cs"/>
          <w:rtl/>
        </w:rPr>
        <w:t>نیز در دل خاک دفن می</w:t>
      </w:r>
      <w:r w:rsidRPr="001325A9">
        <w:rPr>
          <w:rStyle w:val="Char"/>
          <w:rFonts w:hint="eastAsia"/>
          <w:rtl/>
        </w:rPr>
        <w:t>‌کردند و</w:t>
      </w:r>
      <w:r w:rsidRPr="001325A9">
        <w:rPr>
          <w:rStyle w:val="Char"/>
          <w:rFonts w:hint="cs"/>
          <w:rtl/>
        </w:rPr>
        <w:t>)</w:t>
      </w:r>
      <w:r w:rsidRPr="001325A9">
        <w:rPr>
          <w:rStyle w:val="Char"/>
          <w:rFonts w:hint="eastAsia"/>
          <w:rtl/>
        </w:rPr>
        <w:t xml:space="preserve"> </w:t>
      </w:r>
      <w:r w:rsidRPr="001325A9">
        <w:rPr>
          <w:rStyle w:val="Char"/>
          <w:rFonts w:hint="cs"/>
          <w:rtl/>
        </w:rPr>
        <w:t>زمین (مزار ایشان) را بر روی آنان صاف می‌کردند (و همچون مردگان در خاک پنهان می‌شدند و چنین شرمندگی و درد و رنجی را نمی‌دیدند. در آن روز آنان) نمی‌توانند کردار یا گفتاری را از خدا پنهان سازند</w:t>
      </w:r>
      <w:r w:rsidRPr="001325A9">
        <w:rPr>
          <w:rStyle w:val="Char"/>
          <w:rtl/>
        </w:rPr>
        <w:t>»</w:t>
      </w:r>
      <w:r w:rsidRPr="001325A9">
        <w:rPr>
          <w:rStyle w:val="Char"/>
          <w:rFonts w:hint="cs"/>
          <w:rtl/>
        </w:rPr>
        <w:t>.</w:t>
      </w:r>
    </w:p>
    <w:p w:rsidR="00B67D0C" w:rsidRDefault="00EA3BF4" w:rsidP="001325A9">
      <w:pPr>
        <w:tabs>
          <w:tab w:val="right" w:pos="7031"/>
        </w:tabs>
        <w:ind w:firstLine="284"/>
        <w:rPr>
          <w:rStyle w:val="Char"/>
          <w:rtl/>
        </w:rPr>
      </w:pPr>
      <w:r>
        <w:rPr>
          <w:rStyle w:val="Char"/>
          <w:rFonts w:hint="cs"/>
          <w:rtl/>
        </w:rPr>
        <w:t>و می‌فرماید:</w:t>
      </w:r>
    </w:p>
    <w:p w:rsidR="00EA3BF4" w:rsidRPr="00C061E3" w:rsidRDefault="00EA3BF4" w:rsidP="00EA3BF4">
      <w:pPr>
        <w:pStyle w:val="a"/>
        <w:rPr>
          <w:rStyle w:val="Char2"/>
          <w:rtl/>
        </w:rPr>
      </w:pPr>
      <w:r>
        <w:rPr>
          <w:rFonts w:cs="Traditional Arabic"/>
          <w:color w:val="000000"/>
          <w:shd w:val="clear" w:color="auto" w:fill="FFFFFF"/>
          <w:rtl/>
        </w:rPr>
        <w:t>﴿</w:t>
      </w:r>
      <w:r w:rsidRPr="00B90D21">
        <w:rPr>
          <w:rStyle w:val="Char4"/>
          <w:rtl/>
        </w:rPr>
        <w:t>وَيَوْمَ نَبْعَثُ فِي كُلِّ أُمَّةٍ شَهِيدًا عَلَيْهِمْ مِنْ أَنْفُسِهِمْ</w:t>
      </w:r>
      <w:r w:rsidR="00071C7F" w:rsidRPr="00B90D21">
        <w:rPr>
          <w:rStyle w:val="Char4"/>
          <w:rtl/>
        </w:rPr>
        <w:t xml:space="preserve"> </w:t>
      </w:r>
      <w:r w:rsidRPr="00B90D21">
        <w:rPr>
          <w:rStyle w:val="Char4"/>
          <w:rtl/>
        </w:rPr>
        <w:t>وَجِئْنَا بِكَ شَهِيدًا عَلَى هَؤُلَاءِ</w:t>
      </w:r>
      <w:r>
        <w:rPr>
          <w:rFonts w:cs="Traditional Arabic"/>
          <w:color w:val="000000"/>
          <w:shd w:val="clear" w:color="auto" w:fill="FFFFFF"/>
          <w:rtl/>
        </w:rPr>
        <w:t>﴾</w:t>
      </w:r>
      <w:r w:rsidRPr="00B90D21">
        <w:rPr>
          <w:rStyle w:val="Char4"/>
          <w:rtl/>
        </w:rPr>
        <w:t xml:space="preserve"> </w:t>
      </w:r>
      <w:r w:rsidRPr="00C061E3">
        <w:rPr>
          <w:rStyle w:val="Char2"/>
          <w:rtl/>
        </w:rPr>
        <w:t>[النحل: 89]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«روزی در میان هر امتی گواهی از خودشان بر آنان می‌گماریم (که در دنیا پیغمبر ایشان بوده است)، و تو را (ای محمد)! بر اینان (که هم اینک در جهان هستند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بعدها ب</w:t>
      </w:r>
      <w:r w:rsidRPr="001325A9">
        <w:rPr>
          <w:rStyle w:val="Char"/>
          <w:rtl/>
        </w:rPr>
        <w:t xml:space="preserve">ه </w:t>
      </w:r>
      <w:r w:rsidRPr="001325A9">
        <w:rPr>
          <w:rStyle w:val="Char"/>
          <w:rFonts w:hint="cs"/>
          <w:rtl/>
        </w:rPr>
        <w:t>وجود می‌آیند) گواه می</w:t>
      </w:r>
      <w:r w:rsidRPr="001325A9">
        <w:rPr>
          <w:rStyle w:val="Char"/>
          <w:rFonts w:hint="eastAsia"/>
          <w:rtl/>
        </w:rPr>
        <w:t>‌</w:t>
      </w:r>
      <w:r w:rsidRPr="001325A9">
        <w:rPr>
          <w:rStyle w:val="Char"/>
          <w:rFonts w:hint="cs"/>
          <w:rtl/>
        </w:rPr>
        <w:t>گیریم».</w:t>
      </w:r>
    </w:p>
    <w:p w:rsidR="00B67D0C" w:rsidRDefault="00B67D0C" w:rsidP="001325A9">
      <w:pPr>
        <w:tabs>
          <w:tab w:val="right" w:pos="7031"/>
        </w:tabs>
        <w:ind w:firstLine="284"/>
        <w:rPr>
          <w:rStyle w:val="Char"/>
          <w:rtl/>
        </w:rPr>
      </w:pPr>
      <w:r w:rsidRPr="001325A9">
        <w:rPr>
          <w:rStyle w:val="Char"/>
          <w:rFonts w:hint="cs"/>
          <w:rtl/>
        </w:rPr>
        <w:t>بلکه محمد</w:t>
      </w:r>
      <w:r w:rsidR="00CD3453" w:rsidRPr="00CD3453">
        <w:rPr>
          <w:rStyle w:val="Char"/>
          <w:rFonts w:cs="CTraditional Arabic" w:hint="cs"/>
          <w:rtl/>
        </w:rPr>
        <w:t xml:space="preserve"> ج</w:t>
      </w:r>
      <w:r w:rsidRPr="001325A9">
        <w:rPr>
          <w:rStyle w:val="Char"/>
          <w:rFonts w:hint="cs"/>
          <w:rtl/>
        </w:rPr>
        <w:t xml:space="preserve"> بر تمام ملت‌ها شاهد است، همان</w:t>
      </w:r>
      <w:r w:rsidRPr="001325A9">
        <w:rPr>
          <w:rStyle w:val="Char"/>
          <w:rtl/>
        </w:rPr>
        <w:t xml:space="preserve"> </w:t>
      </w:r>
      <w:r w:rsidR="00094044">
        <w:rPr>
          <w:rStyle w:val="Char"/>
          <w:rFonts w:hint="cs"/>
          <w:rtl/>
        </w:rPr>
        <w:t>طور که خداوند می‌فرماید:</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وَكَذَلِكَ جَعَلْنَاكُمْ أُمَّةً وَسَطًا لِتَكُونُوا شُهَدَاءَ عَلَى النَّاسِ وَيَكُونَ الرَّسُولُ عَلَيْكُمْ شَهِيدًا</w:t>
      </w:r>
      <w:r>
        <w:rPr>
          <w:rFonts w:cs="Traditional Arabic"/>
          <w:color w:val="000000"/>
          <w:shd w:val="clear" w:color="auto" w:fill="FFFFFF"/>
          <w:rtl/>
        </w:rPr>
        <w:t>﴾</w:t>
      </w:r>
      <w:r w:rsidRPr="00B90D21">
        <w:rPr>
          <w:rStyle w:val="Char4"/>
          <w:rtl/>
        </w:rPr>
        <w:t xml:space="preserve"> </w:t>
      </w:r>
      <w:r w:rsidRPr="00C061E3">
        <w:rPr>
          <w:rStyle w:val="Char2"/>
          <w:rtl/>
        </w:rPr>
        <w:t>[البقرة: 143]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و بی‌گمان شما را ملت میانه‌روی کرده‌ایم (نه در دین افراط و غلوی می</w:t>
      </w:r>
      <w:r w:rsidRPr="001325A9">
        <w:rPr>
          <w:rStyle w:val="Char"/>
          <w:rFonts w:hint="eastAsia"/>
          <w:rtl/>
        </w:rPr>
        <w:t>‌</w:t>
      </w:r>
      <w:r w:rsidRPr="001325A9">
        <w:rPr>
          <w:rStyle w:val="Char"/>
          <w:rFonts w:hint="cs"/>
          <w:rtl/>
        </w:rPr>
        <w:t>ورزید، و نه در آن تفریط و تعطیلی می‌شناسید. حق روح و حق جسم را مراعات می‌دارید و آمیزه‌ای از حیوان و فرشته‌اید) تا گواهانی بر مردم باشید (و بر تفریط مادی</w:t>
      </w:r>
      <w:r w:rsidRPr="001325A9">
        <w:rPr>
          <w:rStyle w:val="Char"/>
          <w:rtl/>
        </w:rPr>
        <w:t xml:space="preserve"> </w:t>
      </w:r>
      <w:r w:rsidRPr="001325A9">
        <w:rPr>
          <w:rStyle w:val="Char"/>
          <w:rFonts w:hint="cs"/>
          <w:rtl/>
        </w:rPr>
        <w:t>گرایان لذائذ جسمانی طلب و روحانیت باخته، و بر افراط تارکان دنیا و ترک لذائذ جسمانی کرده، ناظر بوده و خروج هر دو دسته را از جاده‌</w:t>
      </w:r>
      <w:r w:rsidR="003A7AAA" w:rsidRPr="001325A9">
        <w:rPr>
          <w:rStyle w:val="Char"/>
          <w:rFonts w:hint="cs"/>
          <w:rtl/>
        </w:rPr>
        <w:t>ی</w:t>
      </w:r>
      <w:r w:rsidRPr="001325A9">
        <w:rPr>
          <w:rStyle w:val="Char"/>
          <w:rFonts w:hint="cs"/>
          <w:rtl/>
        </w:rPr>
        <w:t xml:space="preserve"> اعتدال مشاهده نمائید) و پیغمبر (نیز) بر شما گواه باشد (تا چنانچه</w:t>
      </w:r>
      <w:r w:rsidR="003A7AAA" w:rsidRPr="001325A9">
        <w:rPr>
          <w:rStyle w:val="Char"/>
          <w:rFonts w:hint="cs"/>
          <w:rtl/>
        </w:rPr>
        <w:t>دست‌ها</w:t>
      </w:r>
      <w:r w:rsidRPr="001325A9">
        <w:rPr>
          <w:rStyle w:val="Char"/>
          <w:rFonts w:hint="cs"/>
          <w:rtl/>
        </w:rPr>
        <w:t>ی از شما راه او گیرد، و یا گروهی از شما از جاده‌</w:t>
      </w:r>
      <w:r w:rsidR="003A7AAA" w:rsidRPr="001325A9">
        <w:rPr>
          <w:rStyle w:val="Char"/>
          <w:rFonts w:hint="cs"/>
          <w:rtl/>
        </w:rPr>
        <w:t>ی</w:t>
      </w:r>
      <w:r w:rsidRPr="001325A9">
        <w:rPr>
          <w:rStyle w:val="Char"/>
          <w:rFonts w:hint="cs"/>
          <w:rtl/>
        </w:rPr>
        <w:t xml:space="preserve"> سیرت و شریعت او بیرون رود، با آیین و کردار خویش بر ایشان حجت و گواه باشد)</w:t>
      </w:r>
      <w:r w:rsidRPr="001325A9">
        <w:rPr>
          <w:rFonts w:cs="Traditional Arabic" w:hint="cs"/>
          <w:rtl/>
          <w:lang w:bidi="fa-IR"/>
        </w:rPr>
        <w:t>»</w:t>
      </w:r>
      <w:r w:rsidRPr="001325A9">
        <w:rPr>
          <w:rStyle w:val="Char"/>
          <w:rFonts w:hint="cs"/>
          <w:rtl/>
        </w:rPr>
        <w:t xml:space="preserve">. </w:t>
      </w:r>
    </w:p>
    <w:p w:rsidR="00B67D0C" w:rsidRDefault="00094044" w:rsidP="001325A9">
      <w:pPr>
        <w:tabs>
          <w:tab w:val="right" w:pos="7031"/>
        </w:tabs>
        <w:ind w:firstLine="284"/>
        <w:rPr>
          <w:rStyle w:val="Char"/>
          <w:rtl/>
        </w:rPr>
      </w:pPr>
      <w:r>
        <w:rPr>
          <w:rStyle w:val="Char"/>
          <w:rFonts w:hint="cs"/>
          <w:rtl/>
        </w:rPr>
        <w:t>و می‌فرماید:</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هُوَ سَمَّاكُمُ الْمُسْلِمِينَ مِنْ قَبْلُ وَفِي هَذَا لِيَكُونَ الرَّسُولُ شَهِيدًا عَلَيْكُمْ وَتَكُونُوا شُهَدَاءَ عَلَى النَّاسِ</w:t>
      </w:r>
      <w:r>
        <w:rPr>
          <w:rFonts w:cs="Traditional Arabic"/>
          <w:color w:val="000000"/>
          <w:shd w:val="clear" w:color="auto" w:fill="FFFFFF"/>
          <w:rtl/>
        </w:rPr>
        <w:t>﴾</w:t>
      </w:r>
      <w:r w:rsidRPr="00B90D21">
        <w:rPr>
          <w:rStyle w:val="Char4"/>
          <w:rtl/>
        </w:rPr>
        <w:t xml:space="preserve"> </w:t>
      </w:r>
      <w:r w:rsidRPr="00C061E3">
        <w:rPr>
          <w:rStyle w:val="Char2"/>
          <w:rtl/>
        </w:rPr>
        <w:t>[الحج: 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خدا شما را قبلاً (در کتاب</w:t>
      </w:r>
      <w:r w:rsidRPr="001325A9">
        <w:rPr>
          <w:rStyle w:val="Char"/>
          <w:rFonts w:hint="eastAsia"/>
          <w:rtl/>
        </w:rPr>
        <w:t xml:space="preserve">‌های </w:t>
      </w:r>
      <w:r w:rsidRPr="001325A9">
        <w:rPr>
          <w:rStyle w:val="Char"/>
          <w:rFonts w:hint="cs"/>
          <w:rtl/>
        </w:rPr>
        <w:t>پیشین) و در این (واپسین کتاب) مسلمین نام</w:t>
      </w:r>
      <w:r w:rsidRPr="001325A9">
        <w:rPr>
          <w:rStyle w:val="Char"/>
          <w:rtl/>
        </w:rPr>
        <w:t>ی</w:t>
      </w:r>
      <w:r w:rsidRPr="001325A9">
        <w:rPr>
          <w:rStyle w:val="Char"/>
          <w:rFonts w:hint="cs"/>
          <w:rtl/>
        </w:rPr>
        <w:t>ده است (و افتخار تسلیم در برابر فرمآن‌های الهی را به شما داده است و شما را الگو و اسوه‌</w:t>
      </w:r>
      <w:r w:rsidR="003A7AAA" w:rsidRPr="001325A9">
        <w:rPr>
          <w:rStyle w:val="Char"/>
          <w:rFonts w:hint="cs"/>
          <w:rtl/>
        </w:rPr>
        <w:t>ی</w:t>
      </w:r>
      <w:r w:rsidRPr="001325A9">
        <w:rPr>
          <w:rStyle w:val="Char"/>
          <w:rFonts w:hint="cs"/>
          <w:rtl/>
        </w:rPr>
        <w:t xml:space="preserve"> حسنه‌</w:t>
      </w:r>
      <w:r w:rsidR="003A7AAA" w:rsidRPr="001325A9">
        <w:rPr>
          <w:rStyle w:val="Char"/>
          <w:rFonts w:hint="cs"/>
          <w:rtl/>
        </w:rPr>
        <w:t>ی</w:t>
      </w:r>
      <w:r w:rsidRPr="001325A9">
        <w:rPr>
          <w:rStyle w:val="Char"/>
          <w:rFonts w:hint="cs"/>
          <w:rtl/>
        </w:rPr>
        <w:t xml:space="preserve"> ملت‌های دیگر کرده است) تا پیغمبر (با شهادت عملی خود) گواه بر شما باشد (و در روز قیامت رفتار و کردارش مقیاس سنجیده اعمال شما مسلمانان گردد) و شما هم (با شهادت عملی خود) گواه بر مردمان باشید (و رفتار و کردارتان به عنوان امت نمونه، محک سنجش اعمال سایرین، و الگوی بارز خدا پرستان راستین گردد)</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پیامبر</w:t>
      </w:r>
      <w:r w:rsidR="00CD3453" w:rsidRPr="00CD3453">
        <w:rPr>
          <w:rStyle w:val="Char"/>
          <w:rFonts w:cs="CTraditional Arabic" w:hint="cs"/>
          <w:rtl/>
        </w:rPr>
        <w:t xml:space="preserve"> ج</w:t>
      </w:r>
      <w:r w:rsidRPr="001325A9">
        <w:rPr>
          <w:rStyle w:val="Char"/>
          <w:rFonts w:hint="cs"/>
          <w:rtl/>
        </w:rPr>
        <w:t xml:space="preserve"> امتش را به گروه‌ها و طوایفی تقسیم نکرده است، تا در اثر آن گروهی همراه علی آیند و گروهی همراه حسن و گروهی همراه حسین و دیگر گروه‌های چهارم و پنجم.... </w:t>
      </w:r>
    </w:p>
    <w:p w:rsidR="00B67D0C" w:rsidRPr="001325A9" w:rsidRDefault="00B67D0C" w:rsidP="001325A9">
      <w:pPr>
        <w:tabs>
          <w:tab w:val="right" w:pos="7031"/>
        </w:tabs>
        <w:ind w:firstLine="284"/>
        <w:rPr>
          <w:rStyle w:val="Char"/>
          <w:rtl/>
        </w:rPr>
      </w:pPr>
      <w:r w:rsidRPr="001325A9">
        <w:rPr>
          <w:rStyle w:val="Char"/>
          <w:rFonts w:hint="cs"/>
          <w:rtl/>
        </w:rPr>
        <w:t>اما گروه و طائفه‌</w:t>
      </w:r>
      <w:r w:rsidR="003A7AAA" w:rsidRPr="001325A9">
        <w:rPr>
          <w:rStyle w:val="Char"/>
          <w:rFonts w:hint="cs"/>
          <w:rtl/>
        </w:rPr>
        <w:t>ی</w:t>
      </w:r>
      <w:r w:rsidRPr="001325A9">
        <w:rPr>
          <w:rStyle w:val="Char"/>
          <w:rFonts w:hint="cs"/>
          <w:rtl/>
        </w:rPr>
        <w:t xml:space="preserve"> دوازدهم از لحاظ تعداد امت بر بقیه‌</w:t>
      </w:r>
      <w:r w:rsidR="003A7AAA" w:rsidRPr="001325A9">
        <w:rPr>
          <w:rStyle w:val="Char"/>
          <w:rFonts w:hint="cs"/>
          <w:rtl/>
        </w:rPr>
        <w:t>ی</w:t>
      </w:r>
      <w:r w:rsidRPr="001325A9">
        <w:rPr>
          <w:rStyle w:val="Char"/>
          <w:rFonts w:hint="cs"/>
          <w:rtl/>
        </w:rPr>
        <w:t xml:space="preserve"> طوائف گذشته بیشتر خواهد بود! زیرا از ام</w:t>
      </w:r>
      <w:r w:rsidRPr="001325A9">
        <w:rPr>
          <w:rStyle w:val="Char"/>
          <w:rtl/>
        </w:rPr>
        <w:t>ا</w:t>
      </w:r>
      <w:r w:rsidRPr="001325A9">
        <w:rPr>
          <w:rStyle w:val="Char"/>
          <w:rFonts w:hint="cs"/>
          <w:rtl/>
        </w:rPr>
        <w:t xml:space="preserve">م دوازدهم به همراه امتش تا الان نزدیک دوازده قرن گذشته است. و اگر این غیبت او تا روز قیامت استمرار پیدا کند چندها که زیر پرچمش خواهند ایستاد؟!! </w:t>
      </w:r>
    </w:p>
    <w:p w:rsidR="00B67D0C" w:rsidRPr="001325A9" w:rsidRDefault="00B67D0C" w:rsidP="001325A9">
      <w:pPr>
        <w:tabs>
          <w:tab w:val="right" w:pos="7031"/>
        </w:tabs>
        <w:ind w:firstLine="284"/>
        <w:rPr>
          <w:rStyle w:val="Char"/>
          <w:rtl/>
        </w:rPr>
      </w:pPr>
      <w:r w:rsidRPr="001325A9">
        <w:rPr>
          <w:rStyle w:val="Char"/>
          <w:rFonts w:hint="cs"/>
          <w:rtl/>
        </w:rPr>
        <w:t>رسول خدا</w:t>
      </w:r>
      <w:r w:rsidR="00CD3453" w:rsidRPr="00CD3453">
        <w:rPr>
          <w:rStyle w:val="Char"/>
          <w:rFonts w:cs="CTraditional Arabic" w:hint="cs"/>
          <w:rtl/>
        </w:rPr>
        <w:t xml:space="preserve"> ج</w:t>
      </w:r>
      <w:r w:rsidRPr="001325A9">
        <w:rPr>
          <w:rStyle w:val="Char"/>
          <w:rFonts w:hint="cs"/>
          <w:rtl/>
        </w:rPr>
        <w:t xml:space="preserve"> در آن وضعیت و موقعیت‌ نزدیک است که گم شود و بعد از تقسیم امت بر بقیه‌</w:t>
      </w:r>
      <w:r w:rsidR="003A7AAA" w:rsidRPr="001325A9">
        <w:rPr>
          <w:rStyle w:val="Char"/>
          <w:rFonts w:hint="cs"/>
          <w:rtl/>
        </w:rPr>
        <w:t>ی</w:t>
      </w:r>
      <w:r w:rsidRPr="001325A9">
        <w:rPr>
          <w:rStyle w:val="Char"/>
          <w:rFonts w:hint="cs"/>
          <w:rtl/>
        </w:rPr>
        <w:t xml:space="preserve"> شریکانش به خاطر کمی امتی که با او حشر خواهند شد، دیده نمی‌شود، مخصوصاً اکثر معاصرانش که از امت خلیفه‌اش خواهند بود، خلیفه‌ای که بعد از او (محمد</w:t>
      </w:r>
      <w:r w:rsidR="00CD3453" w:rsidRPr="00CD3453">
        <w:rPr>
          <w:rStyle w:val="Char"/>
          <w:rFonts w:cs="CTraditional Arabic" w:hint="cs"/>
          <w:rtl/>
        </w:rPr>
        <w:t xml:space="preserve"> ج</w:t>
      </w:r>
      <w:r w:rsidRPr="001325A9">
        <w:rPr>
          <w:rStyle w:val="Char"/>
          <w:rFonts w:hint="cs"/>
          <w:rtl/>
        </w:rPr>
        <w:t xml:space="preserve">) اقامت گزیده و مستقر شده است!! </w:t>
      </w:r>
    </w:p>
    <w:p w:rsidR="00B67D0C" w:rsidRPr="001325A9" w:rsidRDefault="00B67D0C" w:rsidP="001325A9">
      <w:pPr>
        <w:tabs>
          <w:tab w:val="right" w:pos="7031"/>
        </w:tabs>
        <w:ind w:firstLine="284"/>
        <w:rPr>
          <w:rStyle w:val="Char"/>
          <w:rtl/>
        </w:rPr>
      </w:pPr>
      <w:r w:rsidRPr="001325A9">
        <w:rPr>
          <w:rStyle w:val="Char"/>
          <w:rFonts w:hint="cs"/>
          <w:rtl/>
        </w:rPr>
        <w:t>اگر آیه‌</w:t>
      </w:r>
      <w:r w:rsidR="003A7AAA" w:rsidRPr="001325A9">
        <w:rPr>
          <w:rStyle w:val="Char"/>
          <w:rFonts w:hint="cs"/>
          <w:rtl/>
        </w:rPr>
        <w:t>ی</w:t>
      </w:r>
      <w:r w:rsidRPr="001325A9">
        <w:rPr>
          <w:rStyle w:val="Char"/>
          <w:rFonts w:hint="cs"/>
          <w:rtl/>
        </w:rPr>
        <w:t xml:space="preserve"> قرآن این گونه تفسیر شود که امام معصوم بر اهل زمان خودش حجت و گواه و شاهد است مقتضای آن این است: یعنی هر مجموعه و گروهی همراه امام زمان خود خوانده می‌شود، در نتیجه امت به تعداد ائمه تقسیم می‌شود! </w:t>
      </w:r>
    </w:p>
    <w:p w:rsidR="00B67D0C" w:rsidRPr="001325A9" w:rsidRDefault="00B67D0C" w:rsidP="001325A9">
      <w:pPr>
        <w:tabs>
          <w:tab w:val="right" w:pos="7031"/>
        </w:tabs>
        <w:ind w:firstLine="284"/>
        <w:rPr>
          <w:rStyle w:val="Char"/>
          <w:rtl/>
        </w:rPr>
      </w:pPr>
      <w:r w:rsidRPr="001325A9">
        <w:rPr>
          <w:rStyle w:val="Char"/>
          <w:rFonts w:hint="cs"/>
          <w:rtl/>
        </w:rPr>
        <w:t>آن‌گاه معنی آیه چنین می‌باشد:</w:t>
      </w:r>
    </w:p>
    <w:p w:rsidR="00B67D0C" w:rsidRPr="001325A9" w:rsidRDefault="00B67D0C" w:rsidP="001325A9">
      <w:pPr>
        <w:tabs>
          <w:tab w:val="right" w:pos="7031"/>
        </w:tabs>
        <w:ind w:firstLine="284"/>
        <w:rPr>
          <w:rStyle w:val="Char"/>
          <w:rtl/>
        </w:rPr>
      </w:pPr>
      <w:r w:rsidRPr="001325A9">
        <w:rPr>
          <w:rStyle w:val="Char"/>
          <w:rFonts w:hint="cs"/>
          <w:rtl/>
        </w:rPr>
        <w:t>روزی همه‌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انسان‌ها</w:t>
      </w:r>
      <w:r w:rsidRPr="001325A9">
        <w:rPr>
          <w:rStyle w:val="Char"/>
          <w:rFonts w:hint="cs"/>
          <w:rtl/>
        </w:rPr>
        <w:t xml:space="preserve"> را همراه با نامه‌</w:t>
      </w:r>
      <w:r w:rsidR="003A7AAA" w:rsidRPr="001325A9">
        <w:rPr>
          <w:rStyle w:val="Char"/>
          <w:rFonts w:hint="cs"/>
          <w:rtl/>
        </w:rPr>
        <w:t>ی</w:t>
      </w:r>
      <w:r w:rsidRPr="001325A9">
        <w:rPr>
          <w:rStyle w:val="Char"/>
          <w:rFonts w:hint="cs"/>
          <w:rtl/>
        </w:rPr>
        <w:t xml:space="preserve"> اعمالشان فرا می‌خوانیم، آن‌گاه هر کس نامه‌</w:t>
      </w:r>
      <w:r w:rsidR="003A7AAA" w:rsidRPr="001325A9">
        <w:rPr>
          <w:rStyle w:val="Char"/>
          <w:rFonts w:hint="cs"/>
          <w:rtl/>
        </w:rPr>
        <w:t>ی</w:t>
      </w:r>
      <w:r w:rsidRPr="001325A9">
        <w:rPr>
          <w:rStyle w:val="Char"/>
          <w:rFonts w:hint="cs"/>
          <w:rtl/>
        </w:rPr>
        <w:t xml:space="preserve"> اعمالش به دست راستش داده شود، امام و فرمانده‌اش در بهشت خواهد بود و کسی که نامه‌</w:t>
      </w:r>
      <w:r w:rsidR="003A7AAA" w:rsidRPr="001325A9">
        <w:rPr>
          <w:rStyle w:val="Char"/>
          <w:rFonts w:hint="cs"/>
          <w:rtl/>
        </w:rPr>
        <w:t>ی</w:t>
      </w:r>
      <w:r w:rsidRPr="001325A9">
        <w:rPr>
          <w:rStyle w:val="Char"/>
          <w:rFonts w:hint="cs"/>
          <w:rtl/>
        </w:rPr>
        <w:t xml:space="preserve"> اعمالش به دست چپش داده شود امام و فرمانده‌اش در جهنم خواهد بود. </w:t>
      </w:r>
    </w:p>
    <w:p w:rsidR="00B67D0C" w:rsidRPr="00094044" w:rsidRDefault="00B67D0C" w:rsidP="00094044">
      <w:pPr>
        <w:tabs>
          <w:tab w:val="right" w:pos="7031"/>
        </w:tabs>
        <w:ind w:firstLine="284"/>
        <w:rPr>
          <w:rStyle w:val="Char"/>
          <w:rtl/>
        </w:rPr>
      </w:pPr>
      <w:r w:rsidRPr="001325A9">
        <w:rPr>
          <w:rStyle w:val="Char"/>
          <w:rFonts w:hint="cs"/>
          <w:rtl/>
        </w:rPr>
        <w:t>خنده‌ام گرفت، آن‌گاه‌ که‌ با دو گوشم می‌شن</w:t>
      </w:r>
      <w:r w:rsidR="003A7AAA" w:rsidRPr="001325A9">
        <w:rPr>
          <w:rStyle w:val="Char"/>
          <w:rFonts w:hint="cs"/>
          <w:rtl/>
        </w:rPr>
        <w:t>ی</w:t>
      </w:r>
      <w:r w:rsidRPr="001325A9">
        <w:rPr>
          <w:rStyle w:val="Char"/>
          <w:rFonts w:hint="cs"/>
          <w:rtl/>
        </w:rPr>
        <w:t>دم و با دو چشمم مشاهده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ردم، آن مرد عاقل، محترم و مهمی که عمامه‌</w:t>
      </w:r>
      <w:r w:rsidR="003A7AAA" w:rsidRPr="001325A9">
        <w:rPr>
          <w:rStyle w:val="Char"/>
          <w:rFonts w:hint="cs"/>
          <w:rtl/>
        </w:rPr>
        <w:t>ی</w:t>
      </w:r>
      <w:r w:rsidRPr="001325A9">
        <w:rPr>
          <w:rStyle w:val="Char"/>
          <w:rFonts w:hint="cs"/>
          <w:rtl/>
        </w:rPr>
        <w:t xml:space="preserve"> بزرگی داشت... دارای پیکر</w:t>
      </w:r>
      <w:r w:rsidR="003A7AAA" w:rsidRPr="001325A9">
        <w:rPr>
          <w:rStyle w:val="Char"/>
          <w:rFonts w:hint="cs"/>
          <w:rtl/>
        </w:rPr>
        <w:t>ی</w:t>
      </w:r>
      <w:r w:rsidRPr="001325A9">
        <w:rPr>
          <w:rStyle w:val="Char"/>
          <w:rFonts w:hint="cs"/>
          <w:rtl/>
        </w:rPr>
        <w:t xml:space="preserve"> عظیم... قد</w:t>
      </w:r>
      <w:r w:rsidR="003A7AAA" w:rsidRPr="001325A9">
        <w:rPr>
          <w:rStyle w:val="Char"/>
          <w:rFonts w:hint="cs"/>
          <w:rtl/>
        </w:rPr>
        <w:t>ی</w:t>
      </w:r>
      <w:r w:rsidRPr="001325A9">
        <w:rPr>
          <w:rStyle w:val="Char"/>
          <w:rFonts w:hint="cs"/>
          <w:rtl/>
        </w:rPr>
        <w:t xml:space="preserve"> بلند... چشمان</w:t>
      </w:r>
      <w:r w:rsidR="003A7AAA" w:rsidRPr="001325A9">
        <w:rPr>
          <w:rStyle w:val="Char"/>
          <w:rFonts w:hint="cs"/>
          <w:rtl/>
        </w:rPr>
        <w:t>ی</w:t>
      </w:r>
      <w:r w:rsidRPr="001325A9">
        <w:rPr>
          <w:rStyle w:val="Char"/>
          <w:rFonts w:hint="cs"/>
          <w:rtl/>
        </w:rPr>
        <w:t xml:space="preserve"> درشت... و شانه‌های</w:t>
      </w:r>
      <w:r w:rsidR="003A7AAA" w:rsidRPr="001325A9">
        <w:rPr>
          <w:rStyle w:val="Char"/>
          <w:rFonts w:hint="cs"/>
          <w:rtl/>
        </w:rPr>
        <w:t>ی</w:t>
      </w:r>
      <w:r w:rsidRPr="001325A9">
        <w:rPr>
          <w:rStyle w:val="Char"/>
          <w:rFonts w:hint="cs"/>
          <w:rtl/>
        </w:rPr>
        <w:t xml:space="preserve"> پهن بود... نمی‌دانستیم اصلش از کجاست؟ از دلیل امامت از او پرسیدم؟ گفت:</w:t>
      </w:r>
      <w:r w:rsidR="00094044">
        <w:rPr>
          <w:rStyle w:val="Char"/>
          <w:rFonts w:hint="cs"/>
          <w:rtl/>
        </w:rPr>
        <w:t xml:space="preserve"> </w:t>
      </w:r>
      <w:r w:rsidR="00094044">
        <w:rPr>
          <w:rFonts w:cs="Traditional Arabic"/>
          <w:color w:val="000000"/>
          <w:shd w:val="clear" w:color="auto" w:fill="FFFFFF"/>
          <w:rtl/>
        </w:rPr>
        <w:t>﴿</w:t>
      </w:r>
      <w:r w:rsidR="00094044" w:rsidRPr="00B90D21">
        <w:rPr>
          <w:rStyle w:val="Char4"/>
          <w:rtl/>
        </w:rPr>
        <w:t>وَكُلَّ شَيْءٍ أَحْصَيْنَاهُ فِي إِمَامٍ مُبِينٍ١٢</w:t>
      </w:r>
      <w:r w:rsidR="00094044">
        <w:rPr>
          <w:rFonts w:cs="Traditional Arabic"/>
          <w:color w:val="000000"/>
          <w:shd w:val="clear" w:color="auto" w:fill="FFFFFF"/>
          <w:rtl/>
        </w:rPr>
        <w:t>﴾</w:t>
      </w:r>
      <w:r w:rsidR="00094044" w:rsidRPr="00094044">
        <w:rPr>
          <w:rStyle w:val="Char"/>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و ما همه چیز را در کتاب آشکار (لوح محفوظ) سرشماری می‌نماییم و می‌نگاریم</w:t>
      </w:r>
      <w:r w:rsidRPr="001325A9">
        <w:rPr>
          <w:rStyle w:val="Char"/>
          <w:rtl/>
        </w:rPr>
        <w:t>»</w:t>
      </w:r>
      <w:r w:rsidRPr="001325A9">
        <w:rPr>
          <w:rStyle w:val="Char"/>
          <w:rFonts w:hint="cs"/>
          <w:rtl/>
        </w:rPr>
        <w:t>. چطور نخندم، در حالی که‌ این شیخ فکر می‌کند پشت امامش همچون تخته‌سیاهی است که‌ در هستی به‌ گردش در آمده‌ و مملو از نوشته‌ها، اعداد و شمارش و آمار است؟!</w:t>
      </w:r>
    </w:p>
    <w:p w:rsidR="00B67D0C" w:rsidRDefault="00B67D0C" w:rsidP="001325A9">
      <w:pPr>
        <w:tabs>
          <w:tab w:val="right" w:pos="7031"/>
        </w:tabs>
        <w:ind w:firstLine="284"/>
        <w:rPr>
          <w:rStyle w:val="Char"/>
          <w:rtl/>
        </w:rPr>
      </w:pPr>
      <w:r w:rsidRPr="001325A9">
        <w:rPr>
          <w:rStyle w:val="Char"/>
          <w:rFonts w:hint="cs"/>
          <w:rtl/>
        </w:rPr>
        <w:t>این عبارت در ضمن و لابه‌لای این قول خداوند آمده‌است:</w:t>
      </w:r>
    </w:p>
    <w:p w:rsidR="00B67D0C" w:rsidRPr="001325A9" w:rsidRDefault="00094044" w:rsidP="00094044">
      <w:pPr>
        <w:pStyle w:val="a"/>
        <w:rPr>
          <w:rStyle w:val="Char"/>
          <w:rtl/>
        </w:rPr>
      </w:pPr>
      <w:r>
        <w:rPr>
          <w:rFonts w:cs="Traditional Arabic"/>
          <w:color w:val="000000"/>
          <w:shd w:val="clear" w:color="auto" w:fill="FFFFFF"/>
          <w:rtl/>
        </w:rPr>
        <w:t>﴿</w:t>
      </w:r>
      <w:r w:rsidRPr="00B90D21">
        <w:rPr>
          <w:rStyle w:val="Char4"/>
          <w:rtl/>
        </w:rPr>
        <w:t>إِنَّا نَحْنُ نُحْيِي الْمَوْتَى وَنَكْتُبُ مَا قَدَّمُوا وَآثَارَهُمْ</w:t>
      </w:r>
      <w:r w:rsidR="00071C7F" w:rsidRPr="00B90D21">
        <w:rPr>
          <w:rStyle w:val="Char4"/>
          <w:rtl/>
        </w:rPr>
        <w:t xml:space="preserve"> </w:t>
      </w:r>
      <w:r w:rsidRPr="00B90D21">
        <w:rPr>
          <w:rStyle w:val="Char4"/>
          <w:rtl/>
        </w:rPr>
        <w:t>وَكُلَّ شَيْءٍ أَحْصَيْنَاهُ فِي إِمَامٍ مُبِينٍ١٢</w:t>
      </w:r>
      <w:r>
        <w:rPr>
          <w:rFonts w:cs="Traditional Arabic"/>
          <w:color w:val="000000"/>
          <w:shd w:val="clear" w:color="auto" w:fill="FFFFFF"/>
          <w:rtl/>
        </w:rPr>
        <w:t>﴾</w:t>
      </w:r>
      <w:r w:rsidRPr="00B90D21">
        <w:rPr>
          <w:rStyle w:val="Char4"/>
          <w:rtl/>
        </w:rPr>
        <w:t xml:space="preserve"> </w:t>
      </w:r>
      <w:r w:rsidRPr="00C061E3">
        <w:rPr>
          <w:rStyle w:val="Char2"/>
          <w:rtl/>
        </w:rPr>
        <w:t>[يس: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ما خودمان مردگان‌ را زنده می‌گردانیم، و چیزهایی را که (در دنیا) پیشاپیش فرستاده‌اند و (کارهائی را که کرده‌اند، و همچنین) چیزهایی را که (در آن) بر جای نهاده‌اند (و کارهائی را که نکرده‌اند، ثبت و ضبط می</w:t>
      </w:r>
      <w:r w:rsidRPr="001325A9">
        <w:rPr>
          <w:rStyle w:val="Char"/>
          <w:rFonts w:hint="eastAsia"/>
          <w:rtl/>
        </w:rPr>
        <w:t>‌</w:t>
      </w:r>
      <w:r w:rsidRPr="001325A9">
        <w:rPr>
          <w:rStyle w:val="Char"/>
          <w:rFonts w:hint="cs"/>
          <w:rtl/>
        </w:rPr>
        <w:t>کنیم و) می‌نویسیم. و ما همه چیز را در کتاب آشکار (لوح محفوظ) سرشماری می‌نمائیم و می‌نگاریم</w:t>
      </w:r>
      <w:r w:rsidRPr="001325A9">
        <w:rPr>
          <w:rStyle w:val="Char"/>
          <w:rtl/>
        </w:rPr>
        <w:t>»</w:t>
      </w:r>
      <w:r w:rsidRPr="001325A9">
        <w:rPr>
          <w:rStyle w:val="Char"/>
          <w:rFonts w:hint="cs"/>
          <w:rtl/>
        </w:rPr>
        <w:t>.</w:t>
      </w:r>
    </w:p>
    <w:p w:rsidR="00B67D0C" w:rsidRPr="001325A9" w:rsidRDefault="003A7AAA" w:rsidP="001325A9">
      <w:pPr>
        <w:tabs>
          <w:tab w:val="right" w:pos="7031"/>
        </w:tabs>
        <w:ind w:firstLine="284"/>
        <w:rPr>
          <w:rStyle w:val="Char"/>
          <w:rtl/>
        </w:rPr>
      </w:pPr>
      <w:r w:rsidRPr="001325A9">
        <w:rPr>
          <w:rStyle w:val="Char"/>
          <w:rFonts w:hint="cs"/>
          <w:rtl/>
        </w:rPr>
        <w:t>ک</w:t>
      </w:r>
      <w:r w:rsidR="00B67D0C" w:rsidRPr="001325A9">
        <w:rPr>
          <w:rStyle w:val="Char"/>
          <w:rFonts w:hint="cs"/>
          <w:rtl/>
        </w:rPr>
        <w:t>ه در اینجا</w:t>
      </w:r>
      <w:r w:rsidR="00B67D0C" w:rsidRPr="001325A9">
        <w:rPr>
          <w:rStyle w:val="Char"/>
          <w:rtl/>
        </w:rPr>
        <w:t xml:space="preserve"> به معنای</w:t>
      </w:r>
      <w:r w:rsidR="00B67D0C" w:rsidRPr="001325A9">
        <w:rPr>
          <w:rStyle w:val="Char"/>
          <w:rFonts w:hint="cs"/>
          <w:rtl/>
        </w:rPr>
        <w:t xml:space="preserve"> کتابت و سرشماری است، ای گروه عاقلان! </w:t>
      </w:r>
    </w:p>
    <w:p w:rsidR="00B67D0C" w:rsidRPr="001325A9" w:rsidRDefault="00B67D0C" w:rsidP="001325A9">
      <w:pPr>
        <w:pStyle w:val="9-1"/>
        <w:rPr>
          <w:rtl/>
        </w:rPr>
      </w:pPr>
      <w:bookmarkStart w:id="592" w:name="_Toc80780760"/>
      <w:bookmarkStart w:id="593" w:name="_Toc80781645"/>
      <w:bookmarkStart w:id="594" w:name="_Toc80833121"/>
      <w:bookmarkStart w:id="595" w:name="_Toc278474586"/>
      <w:bookmarkStart w:id="596" w:name="_Toc437346092"/>
      <w:r w:rsidRPr="001325A9">
        <w:rPr>
          <w:rFonts w:hint="cs"/>
          <w:rtl/>
        </w:rPr>
        <w:t>امام به معنای طریق (راه)</w:t>
      </w:r>
      <w:bookmarkEnd w:id="592"/>
      <w:bookmarkEnd w:id="593"/>
      <w:bookmarkEnd w:id="594"/>
      <w:bookmarkEnd w:id="595"/>
      <w:bookmarkEnd w:id="596"/>
    </w:p>
    <w:p w:rsidR="00B67D0C" w:rsidRDefault="00B67D0C" w:rsidP="001325A9">
      <w:pPr>
        <w:tabs>
          <w:tab w:val="right" w:pos="7031"/>
        </w:tabs>
        <w:ind w:firstLine="284"/>
        <w:rPr>
          <w:rStyle w:val="Char"/>
          <w:rtl/>
        </w:rPr>
      </w:pPr>
      <w:r w:rsidRPr="001325A9">
        <w:rPr>
          <w:rStyle w:val="Char"/>
          <w:rFonts w:hint="cs"/>
          <w:rtl/>
        </w:rPr>
        <w:t>امام به معنای راه و ط</w:t>
      </w:r>
      <w:r w:rsidR="00094044">
        <w:rPr>
          <w:rStyle w:val="Char"/>
          <w:rFonts w:hint="cs"/>
          <w:rtl/>
        </w:rPr>
        <w:t>ریق در این قول خداوند آمده است:</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وَإِنْ كَانَ أَصْحَابُ الْأَيْكَةِ لَظَالِمِينَ٧٨ فَانْتَقَمْنَا مِنْهُمْ وَإِنَّهُمَا لَبِإِمَامٍ مُبِينٍ٧٩</w:t>
      </w:r>
      <w:r>
        <w:rPr>
          <w:rFonts w:cs="Traditional Arabic"/>
          <w:color w:val="000000"/>
          <w:shd w:val="clear" w:color="auto" w:fill="FFFFFF"/>
          <w:rtl/>
        </w:rPr>
        <w:t>﴾</w:t>
      </w:r>
      <w:r w:rsidRPr="00B90D21">
        <w:rPr>
          <w:rStyle w:val="Char4"/>
          <w:rtl/>
        </w:rPr>
        <w:t xml:space="preserve"> </w:t>
      </w:r>
      <w:r w:rsidRPr="00C061E3">
        <w:rPr>
          <w:rStyle w:val="Char2"/>
          <w:rtl/>
        </w:rPr>
        <w:t>[الحجر: 78-79]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ساکنان سرزمین ایکه (که قوم شعیب بودند، مانند قوم لوط متمرد و بی‌ایمان و) ستمگر بودند. پس از آنان انتقام گرفتیم، و این دو (قوم، یعنی قوم لوط و قوم شعیب، شهرهای ویران شده‌</w:t>
      </w:r>
      <w:r w:rsidR="003A7AAA" w:rsidRPr="001325A9">
        <w:rPr>
          <w:rStyle w:val="Char"/>
          <w:rFonts w:hint="cs"/>
          <w:rtl/>
        </w:rPr>
        <w:t>ی</w:t>
      </w:r>
      <w:r w:rsidRPr="001325A9">
        <w:rPr>
          <w:rStyle w:val="Char"/>
          <w:rFonts w:hint="cs"/>
          <w:rtl/>
        </w:rPr>
        <w:t xml:space="preserve"> ایشان) بر سر راه واضح و آشکاری است</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یعنی: آثار شهرهای قوم لوط و قوم شعیب که قبل از این ذکر شده‌اند، بر</w:t>
      </w:r>
      <w:r w:rsidRPr="001325A9">
        <w:rPr>
          <w:rStyle w:val="Char"/>
          <w:rtl/>
        </w:rPr>
        <w:t xml:space="preserve"> </w:t>
      </w:r>
      <w:r w:rsidRPr="001325A9">
        <w:rPr>
          <w:rStyle w:val="Char"/>
          <w:rFonts w:hint="cs"/>
          <w:rtl/>
        </w:rPr>
        <w:t xml:space="preserve">سر راه واضح و آشکاری هستند. </w:t>
      </w:r>
    </w:p>
    <w:p w:rsidR="00B67D0C" w:rsidRPr="001325A9" w:rsidRDefault="00B67D0C" w:rsidP="001325A9">
      <w:pPr>
        <w:tabs>
          <w:tab w:val="right" w:pos="7031"/>
        </w:tabs>
        <w:ind w:firstLine="284"/>
        <w:rPr>
          <w:rStyle w:val="Char"/>
          <w:rtl/>
        </w:rPr>
      </w:pPr>
      <w:r w:rsidRPr="001325A9">
        <w:rPr>
          <w:rStyle w:val="Char"/>
          <w:rFonts w:hint="cs"/>
          <w:rtl/>
        </w:rPr>
        <w:t>این</w:t>
      </w:r>
      <w:r w:rsidR="00094044">
        <w:rPr>
          <w:rStyle w:val="Char"/>
          <w:rFonts w:hint="cs"/>
          <w:rtl/>
        </w:rPr>
        <w:t>‌</w:t>
      </w:r>
      <w:r w:rsidRPr="001325A9">
        <w:rPr>
          <w:rStyle w:val="Char"/>
          <w:rFonts w:hint="cs"/>
          <w:rtl/>
        </w:rPr>
        <w:t xml:space="preserve">ها سه معنای امام هستند که در قرآن آمده‌اند و در قرآن معنای چهارمی برای امام وجود ندارد. </w:t>
      </w:r>
    </w:p>
    <w:p w:rsidR="00B67D0C" w:rsidRPr="001325A9" w:rsidRDefault="00B67D0C" w:rsidP="001325A9">
      <w:pPr>
        <w:pStyle w:val="9-1"/>
        <w:rPr>
          <w:rtl/>
        </w:rPr>
      </w:pPr>
      <w:bookmarkStart w:id="597" w:name="_Toc80780761"/>
      <w:bookmarkStart w:id="598" w:name="_Toc80781646"/>
      <w:bookmarkStart w:id="599" w:name="_Toc80833122"/>
      <w:bookmarkStart w:id="600" w:name="_Toc278474587"/>
      <w:bookmarkStart w:id="601" w:name="_Toc437346093"/>
      <w:r w:rsidRPr="001325A9">
        <w:rPr>
          <w:rFonts w:hint="cs"/>
          <w:rtl/>
        </w:rPr>
        <w:t xml:space="preserve">معنای چهارم برای امام اصطلاح </w:t>
      </w:r>
      <w:r w:rsidRPr="001325A9">
        <w:rPr>
          <w:rtl/>
        </w:rPr>
        <w:t>تازه</w:t>
      </w:r>
      <w:r w:rsidRPr="001325A9">
        <w:rPr>
          <w:rFonts w:hint="cs"/>
          <w:rtl/>
        </w:rPr>
        <w:t>‌</w:t>
      </w:r>
      <w:r w:rsidRPr="001325A9">
        <w:rPr>
          <w:rtl/>
        </w:rPr>
        <w:t>ای</w:t>
      </w:r>
      <w:r w:rsidRPr="001325A9">
        <w:rPr>
          <w:rFonts w:hint="cs"/>
          <w:rtl/>
        </w:rPr>
        <w:t xml:space="preserve"> است</w:t>
      </w:r>
      <w:bookmarkEnd w:id="597"/>
      <w:bookmarkEnd w:id="598"/>
      <w:bookmarkEnd w:id="599"/>
      <w:bookmarkEnd w:id="600"/>
      <w:bookmarkEnd w:id="601"/>
    </w:p>
    <w:p w:rsidR="00B67D0C" w:rsidRPr="001325A9" w:rsidRDefault="00B67D0C" w:rsidP="001325A9">
      <w:pPr>
        <w:tabs>
          <w:tab w:val="right" w:pos="7031"/>
        </w:tabs>
        <w:ind w:firstLine="284"/>
        <w:rPr>
          <w:rStyle w:val="Char"/>
          <w:rtl/>
        </w:rPr>
      </w:pPr>
      <w:r w:rsidRPr="001325A9">
        <w:rPr>
          <w:rStyle w:val="Char"/>
          <w:rFonts w:hint="cs"/>
          <w:rtl/>
        </w:rPr>
        <w:t>اما امام به معنای شخص معصومی که از جانب الله تعالی معین شده و اطاعتش بر مردم واجب باشد، اصطلاح جدید و تازه اختراعی است که نزد عرب و یا زبان</w:t>
      </w:r>
      <w:r w:rsidR="003A7AAA" w:rsidRPr="001325A9">
        <w:rPr>
          <w:rStyle w:val="Char"/>
          <w:rFonts w:hint="cs"/>
          <w:rtl/>
        </w:rPr>
        <w:t xml:space="preserve"> آن‌ها </w:t>
      </w:r>
      <w:r w:rsidRPr="001325A9">
        <w:rPr>
          <w:rStyle w:val="Char"/>
          <w:rFonts w:hint="cs"/>
          <w:rtl/>
        </w:rPr>
        <w:t xml:space="preserve">که قرآن با آن زبان نازل شده است، شناخته شده نیست! </w:t>
      </w:r>
    </w:p>
    <w:p w:rsidR="00B67D0C" w:rsidRPr="001325A9" w:rsidRDefault="00B67D0C" w:rsidP="001325A9">
      <w:pPr>
        <w:tabs>
          <w:tab w:val="right" w:pos="7031"/>
        </w:tabs>
        <w:ind w:firstLine="284"/>
        <w:rPr>
          <w:rStyle w:val="Char"/>
          <w:rtl/>
        </w:rPr>
      </w:pPr>
      <w:r w:rsidRPr="001325A9">
        <w:rPr>
          <w:rStyle w:val="Char"/>
          <w:rFonts w:hint="cs"/>
          <w:rtl/>
        </w:rPr>
        <w:t>این معنایی است که</w:t>
      </w:r>
      <w:r w:rsidR="003A7AAA" w:rsidRPr="001325A9">
        <w:rPr>
          <w:rStyle w:val="Char"/>
          <w:rFonts w:hint="cs"/>
          <w:rtl/>
        </w:rPr>
        <w:t xml:space="preserve"> فرقه‌ها</w:t>
      </w:r>
      <w:r w:rsidRPr="001325A9">
        <w:rPr>
          <w:rStyle w:val="Char"/>
          <w:rFonts w:hint="cs"/>
          <w:rtl/>
        </w:rPr>
        <w:t>ی امامیه از قبیل: اسماعیلیه، اثن</w:t>
      </w:r>
      <w:r w:rsidR="003A7AAA" w:rsidRPr="001325A9">
        <w:rPr>
          <w:rStyle w:val="Char"/>
          <w:rFonts w:hint="cs"/>
          <w:rtl/>
        </w:rPr>
        <w:t>ی</w:t>
      </w:r>
      <w:r w:rsidRPr="001325A9">
        <w:rPr>
          <w:rStyle w:val="Char"/>
          <w:rFonts w:hint="cs"/>
          <w:rtl/>
        </w:rPr>
        <w:t>‌عشریه، فطحیه، ناووسیه، کیسانیه و...</w:t>
      </w:r>
      <w:r w:rsidR="00D3341F">
        <w:rPr>
          <w:rStyle w:val="Char"/>
          <w:rFonts w:hint="cs"/>
          <w:rtl/>
        </w:rPr>
        <w:t xml:space="preserve"> آن را </w:t>
      </w:r>
      <w:r w:rsidRPr="001325A9">
        <w:rPr>
          <w:rStyle w:val="Char"/>
          <w:rFonts w:hint="cs"/>
          <w:rtl/>
        </w:rPr>
        <w:t>اختراع کرده‌اند. گفتنی است که‌ این معنی تازه‌ و نو بعد از فاصله‌</w:t>
      </w:r>
      <w:r w:rsidR="003A7AAA" w:rsidRPr="001325A9">
        <w:rPr>
          <w:rStyle w:val="Char"/>
          <w:rFonts w:hint="cs"/>
          <w:rtl/>
        </w:rPr>
        <w:t>ی</w:t>
      </w:r>
      <w:r w:rsidRPr="001325A9">
        <w:rPr>
          <w:rStyle w:val="Char"/>
          <w:rFonts w:hint="cs"/>
          <w:rtl/>
        </w:rPr>
        <w:t xml:space="preserve"> زمانی درازی از تکمیل شدن نزول قرآن و کامل شدن دین و تمام شدن نعمت به وجود آمده است.</w:t>
      </w:r>
    </w:p>
    <w:p w:rsidR="00B67D0C" w:rsidRPr="001325A9" w:rsidRDefault="00B67D0C" w:rsidP="001325A9">
      <w:pPr>
        <w:pStyle w:val="9-1"/>
        <w:rPr>
          <w:rtl/>
        </w:rPr>
      </w:pPr>
      <w:bookmarkStart w:id="602" w:name="_Toc80833123"/>
      <w:bookmarkStart w:id="603" w:name="_Toc278474588"/>
      <w:bookmarkStart w:id="604" w:name="_Toc437346094"/>
      <w:r w:rsidRPr="001325A9">
        <w:rPr>
          <w:rFonts w:hint="cs"/>
          <w:rtl/>
        </w:rPr>
        <w:t>معنای امام معصوم نه در زبان عرب و نه در اصطلاح قرآن اصلاً وجود ندارد</w:t>
      </w:r>
      <w:bookmarkEnd w:id="602"/>
      <w:bookmarkEnd w:id="603"/>
      <w:bookmarkEnd w:id="604"/>
    </w:p>
    <w:p w:rsidR="00B67D0C" w:rsidRPr="001325A9" w:rsidRDefault="00B67D0C" w:rsidP="001325A9">
      <w:pPr>
        <w:tabs>
          <w:tab w:val="right" w:pos="7031"/>
        </w:tabs>
        <w:ind w:firstLine="284"/>
        <w:rPr>
          <w:rStyle w:val="Char"/>
          <w:rtl/>
        </w:rPr>
      </w:pPr>
      <w:r w:rsidRPr="001325A9">
        <w:rPr>
          <w:rStyle w:val="Char"/>
          <w:rFonts w:hint="cs"/>
          <w:rtl/>
        </w:rPr>
        <w:t xml:space="preserve">قوم عرب از میان گویش‌های خود این معنا را نمی‌شناسد که برای لفظ امام حادث شده است. </w:t>
      </w:r>
    </w:p>
    <w:p w:rsidR="00B67D0C" w:rsidRPr="001325A9" w:rsidRDefault="00B67D0C" w:rsidP="001325A9">
      <w:pPr>
        <w:tabs>
          <w:tab w:val="right" w:pos="7031"/>
        </w:tabs>
        <w:ind w:firstLine="284"/>
        <w:rPr>
          <w:rStyle w:val="Char"/>
          <w:rtl/>
        </w:rPr>
      </w:pPr>
      <w:r w:rsidRPr="001325A9">
        <w:rPr>
          <w:rStyle w:val="Char"/>
          <w:rFonts w:hint="cs"/>
          <w:rtl/>
        </w:rPr>
        <w:t>در واقع و نفس الامر، عرب وقتی لفظ امام را برای شخصی عنوان کن</w:t>
      </w:r>
      <w:r w:rsidRPr="001325A9">
        <w:rPr>
          <w:rStyle w:val="Char"/>
          <w:rtl/>
        </w:rPr>
        <w:t>ن</w:t>
      </w:r>
      <w:r w:rsidRPr="001325A9">
        <w:rPr>
          <w:rStyle w:val="Char"/>
          <w:rFonts w:hint="cs"/>
          <w:rtl/>
        </w:rPr>
        <w:t>د، آنان این لفظ را برا</w:t>
      </w:r>
      <w:r w:rsidR="003A7AAA" w:rsidRPr="001325A9">
        <w:rPr>
          <w:rStyle w:val="Char"/>
          <w:rFonts w:hint="cs"/>
          <w:rtl/>
        </w:rPr>
        <w:t>ی</w:t>
      </w:r>
      <w:r w:rsidRPr="001325A9">
        <w:rPr>
          <w:rStyle w:val="Char"/>
          <w:rFonts w:hint="cs"/>
          <w:rtl/>
        </w:rPr>
        <w:t xml:space="preserve"> قدوه (الگو و سرمشق) اطلاق می‌نما</w:t>
      </w:r>
      <w:r w:rsidR="003A7AAA" w:rsidRPr="001325A9">
        <w:rPr>
          <w:rStyle w:val="Char"/>
          <w:rFonts w:hint="cs"/>
          <w:rtl/>
        </w:rPr>
        <w:t>ی</w:t>
      </w:r>
      <w:r w:rsidRPr="001325A9">
        <w:rPr>
          <w:rStyle w:val="Char"/>
          <w:rFonts w:hint="cs"/>
          <w:rtl/>
        </w:rPr>
        <w:t>ند، لازم به‌ ذکر است که‌ شرط امام (الگو) نزد</w:t>
      </w:r>
      <w:r w:rsidR="003A7AAA" w:rsidRPr="001325A9">
        <w:rPr>
          <w:rStyle w:val="Char"/>
          <w:rFonts w:hint="cs"/>
          <w:rtl/>
        </w:rPr>
        <w:t xml:space="preserve"> آن‌ها </w:t>
      </w:r>
      <w:r w:rsidRPr="001325A9">
        <w:rPr>
          <w:rStyle w:val="Char"/>
          <w:rFonts w:hint="cs"/>
          <w:rtl/>
        </w:rPr>
        <w:t>این نیست که معصوم باشد و یا مقام و منصبی از جانب پروردگار داشته باشد. در طول تاریخ عرب از</w:t>
      </w:r>
      <w:r w:rsidR="003A7AAA" w:rsidRPr="001325A9">
        <w:rPr>
          <w:rStyle w:val="Char"/>
          <w:rFonts w:hint="cs"/>
          <w:rtl/>
        </w:rPr>
        <w:t xml:space="preserve"> آن‌ها </w:t>
      </w:r>
      <w:r w:rsidRPr="001325A9">
        <w:rPr>
          <w:rStyle w:val="Char"/>
          <w:rFonts w:hint="cs"/>
          <w:rtl/>
        </w:rPr>
        <w:t>دیده نشده است که آنان شخصی را به عنوان امام برگزیده باشند، و به او اقتدا نموده باشند که در بر دارنده‌</w:t>
      </w:r>
      <w:r w:rsidR="003A7AAA" w:rsidRPr="001325A9">
        <w:rPr>
          <w:rStyle w:val="Char"/>
          <w:rFonts w:hint="cs"/>
          <w:rtl/>
        </w:rPr>
        <w:t>ی</w:t>
      </w:r>
      <w:r w:rsidRPr="001325A9">
        <w:rPr>
          <w:rStyle w:val="Char"/>
          <w:rFonts w:hint="cs"/>
          <w:rtl/>
        </w:rPr>
        <w:t xml:space="preserve"> همه‌</w:t>
      </w:r>
      <w:r w:rsidR="003A7AAA" w:rsidRPr="001325A9">
        <w:rPr>
          <w:rStyle w:val="Char"/>
          <w:rFonts w:hint="cs"/>
          <w:rtl/>
        </w:rPr>
        <w:t>ی</w:t>
      </w:r>
      <w:r w:rsidRPr="001325A9">
        <w:rPr>
          <w:rStyle w:val="Char"/>
          <w:rFonts w:hint="cs"/>
          <w:rtl/>
        </w:rPr>
        <w:t xml:space="preserve"> این اوصاف باشد، یا چنین صفاتی را برای او به شرط گرفته باشند. </w:t>
      </w:r>
    </w:p>
    <w:p w:rsidR="00B67D0C" w:rsidRPr="001325A9" w:rsidRDefault="00B67D0C" w:rsidP="001325A9">
      <w:pPr>
        <w:tabs>
          <w:tab w:val="right" w:pos="7031"/>
        </w:tabs>
        <w:ind w:firstLine="284"/>
        <w:rPr>
          <w:rStyle w:val="Char"/>
          <w:rtl/>
        </w:rPr>
      </w:pPr>
      <w:r w:rsidRPr="001325A9">
        <w:rPr>
          <w:rStyle w:val="Char"/>
          <w:rFonts w:hint="cs"/>
          <w:rtl/>
        </w:rPr>
        <w:t>پس چطور لفظ را در معنایی که بر</w:t>
      </w:r>
      <w:r w:rsidRPr="001325A9">
        <w:rPr>
          <w:rStyle w:val="Char"/>
          <w:rtl/>
        </w:rPr>
        <w:t>ای</w:t>
      </w:r>
      <w:r w:rsidR="003A7AAA" w:rsidRPr="001325A9">
        <w:rPr>
          <w:rStyle w:val="Char"/>
          <w:rFonts w:hint="cs"/>
          <w:rtl/>
        </w:rPr>
        <w:t xml:space="preserve"> آن‌ها </w:t>
      </w:r>
      <w:r w:rsidRPr="001325A9">
        <w:rPr>
          <w:rStyle w:val="Char"/>
          <w:rFonts w:hint="cs"/>
          <w:rtl/>
        </w:rPr>
        <w:t>نا آشناست و وجود ندارد استعمال می‌کنند؟! یعنی چطور قومی، لفظی را برای معنای غیر آشنا و غیر معروف و یا اسمی را برای مسمای غیر موجود وضع می</w:t>
      </w:r>
      <w:r w:rsidRPr="001325A9">
        <w:rPr>
          <w:rStyle w:val="Char"/>
          <w:rFonts w:hint="eastAsia"/>
          <w:rtl/>
        </w:rPr>
        <w:t>‌</w:t>
      </w:r>
      <w:r w:rsidRPr="001325A9">
        <w:rPr>
          <w:rStyle w:val="Char"/>
          <w:rFonts w:hint="cs"/>
          <w:rtl/>
        </w:rPr>
        <w:t xml:space="preserve">کند؟! مگر این طور نیست که وجود مسمی بر وجود اسم سبقت دارد؟ و اسم نیاز و حاجتی است که بعد از وجود مسمی </w:t>
      </w:r>
      <w:r w:rsidRPr="001325A9">
        <w:rPr>
          <w:rStyle w:val="Char"/>
          <w:rtl/>
        </w:rPr>
        <w:t>به وجود</w:t>
      </w:r>
      <w:r w:rsidR="000E3A91" w:rsidRPr="001325A9">
        <w:rPr>
          <w:rStyle w:val="Char"/>
          <w:rtl/>
        </w:rPr>
        <w:t xml:space="preserve"> می‌</w:t>
      </w:r>
      <w:r w:rsidRPr="001325A9">
        <w:rPr>
          <w:rStyle w:val="Char"/>
          <w:rtl/>
        </w:rPr>
        <w:t>آید؟</w:t>
      </w:r>
    </w:p>
    <w:p w:rsidR="00B67D0C" w:rsidRPr="001325A9" w:rsidRDefault="00B67D0C" w:rsidP="001325A9">
      <w:pPr>
        <w:tabs>
          <w:tab w:val="right" w:pos="7031"/>
        </w:tabs>
        <w:ind w:firstLine="284"/>
        <w:rPr>
          <w:rStyle w:val="Char"/>
          <w:rtl/>
        </w:rPr>
      </w:pPr>
      <w:r w:rsidRPr="001325A9">
        <w:rPr>
          <w:rStyle w:val="Char"/>
          <w:rFonts w:hint="cs"/>
          <w:rtl/>
        </w:rPr>
        <w:t>در زندگی عرب تنها یک روز نیاز به وجود قدوه‌</w:t>
      </w:r>
      <w:r w:rsidR="003A7AAA" w:rsidRPr="001325A9">
        <w:rPr>
          <w:rStyle w:val="Char"/>
          <w:rFonts w:hint="cs"/>
          <w:rtl/>
        </w:rPr>
        <w:t>ی</w:t>
      </w:r>
      <w:r w:rsidRPr="001325A9">
        <w:rPr>
          <w:rStyle w:val="Char"/>
          <w:rFonts w:hint="cs"/>
          <w:rtl/>
        </w:rPr>
        <w:t xml:space="preserve"> (الگو) معصوم احساس نشده است،</w:t>
      </w:r>
      <w:r w:rsidRPr="001325A9">
        <w:rPr>
          <w:rStyle w:val="Char"/>
          <w:rtl/>
        </w:rPr>
        <w:t xml:space="preserve"> آنان</w:t>
      </w:r>
      <w:r w:rsidRPr="001325A9">
        <w:rPr>
          <w:rStyle w:val="Char"/>
          <w:rFonts w:hint="cs"/>
          <w:rtl/>
        </w:rPr>
        <w:t xml:space="preserve"> چنین معنایی را برای امام نمی‌شناسند،</w:t>
      </w:r>
      <w:r w:rsidRPr="001325A9">
        <w:rPr>
          <w:rStyle w:val="Char"/>
          <w:rtl/>
        </w:rPr>
        <w:t xml:space="preserve"> در حالی که</w:t>
      </w:r>
      <w:r w:rsidRPr="001325A9">
        <w:rPr>
          <w:rStyle w:val="Char"/>
          <w:rFonts w:hint="cs"/>
          <w:rtl/>
        </w:rPr>
        <w:t xml:space="preserve"> قوم عرب از لحاظ بزرگداشت اشخاص و خضوع و خشوع در برابر</w:t>
      </w:r>
      <w:r w:rsidR="003A7AAA" w:rsidRPr="001325A9">
        <w:rPr>
          <w:rStyle w:val="Char"/>
          <w:rFonts w:hint="cs"/>
          <w:rtl/>
        </w:rPr>
        <w:t xml:space="preserve"> آن‌ها </w:t>
      </w:r>
      <w:r w:rsidRPr="001325A9">
        <w:rPr>
          <w:rStyle w:val="Char"/>
          <w:rFonts w:hint="cs"/>
          <w:rtl/>
        </w:rPr>
        <w:t xml:space="preserve">و تقلید کورکورانه از آن‌ها، از دورترین مردمانند. </w:t>
      </w:r>
    </w:p>
    <w:p w:rsidR="00B67D0C" w:rsidRDefault="00B67D0C" w:rsidP="001325A9">
      <w:pPr>
        <w:tabs>
          <w:tab w:val="right" w:pos="7031"/>
        </w:tabs>
        <w:ind w:firstLine="284"/>
        <w:rPr>
          <w:rStyle w:val="Char"/>
          <w:rtl/>
        </w:rPr>
      </w:pPr>
      <w:r w:rsidRPr="001325A9">
        <w:rPr>
          <w:rStyle w:val="Char"/>
          <w:rFonts w:hint="cs"/>
          <w:rtl/>
        </w:rPr>
        <w:t>اصحاب و تابعین هم فوت کردند و چنین معنایی را از امام (که امامیه ادعا می‌کنند) نشناختند. آنان – همانند گذشتگانشان در محیط عرب – از شخص پرستی دوری می‌کردند، بلکه حتی با خود رسول الله</w:t>
      </w:r>
      <w:r w:rsidR="00CD3453" w:rsidRPr="00CD3453">
        <w:rPr>
          <w:rStyle w:val="Char"/>
          <w:rFonts w:cs="CTraditional Arabic" w:hint="cs"/>
          <w:rtl/>
        </w:rPr>
        <w:t xml:space="preserve"> ج</w:t>
      </w:r>
      <w:r w:rsidRPr="001325A9">
        <w:rPr>
          <w:rStyle w:val="Char"/>
          <w:rFonts w:hint="cs"/>
          <w:rtl/>
        </w:rPr>
        <w:t xml:space="preserve"> در امور خارج از دائره‌</w:t>
      </w:r>
      <w:r w:rsidR="003A7AAA" w:rsidRPr="001325A9">
        <w:rPr>
          <w:rStyle w:val="Char"/>
          <w:rFonts w:hint="cs"/>
          <w:rtl/>
        </w:rPr>
        <w:t>ی</w:t>
      </w:r>
      <w:r w:rsidRPr="001325A9">
        <w:rPr>
          <w:rStyle w:val="Char"/>
          <w:rFonts w:hint="cs"/>
          <w:rtl/>
        </w:rPr>
        <w:t xml:space="preserve"> وحی مناقشه می‌کردند؛ رسول الله</w:t>
      </w:r>
      <w:r w:rsidR="00CD3453" w:rsidRPr="00CD3453">
        <w:rPr>
          <w:rStyle w:val="Char"/>
          <w:rFonts w:cs="CTraditional Arabic" w:hint="cs"/>
          <w:rtl/>
        </w:rPr>
        <w:t xml:space="preserve"> ج</w:t>
      </w:r>
      <w:r w:rsidRPr="001325A9">
        <w:rPr>
          <w:rStyle w:val="Char"/>
          <w:rFonts w:hint="cs"/>
          <w:rtl/>
        </w:rPr>
        <w:t xml:space="preserve"> ن</w:t>
      </w:r>
      <w:r w:rsidR="003A7AAA" w:rsidRPr="001325A9">
        <w:rPr>
          <w:rStyle w:val="Char"/>
          <w:rFonts w:hint="cs"/>
          <w:rtl/>
        </w:rPr>
        <w:t>ی</w:t>
      </w:r>
      <w:r w:rsidRPr="001325A9">
        <w:rPr>
          <w:rStyle w:val="Char"/>
          <w:rFonts w:hint="cs"/>
          <w:rtl/>
        </w:rPr>
        <w:t>ز نصائح و مشورت</w:t>
      </w:r>
      <w:r w:rsidR="003A7AAA" w:rsidRPr="001325A9">
        <w:rPr>
          <w:rStyle w:val="Char"/>
          <w:rFonts w:hint="cs"/>
          <w:rtl/>
        </w:rPr>
        <w:t xml:space="preserve"> آن‌ها </w:t>
      </w:r>
      <w:r w:rsidRPr="001325A9">
        <w:rPr>
          <w:rStyle w:val="Char"/>
          <w:rFonts w:hint="cs"/>
          <w:rtl/>
        </w:rPr>
        <w:t>را قبول می‌کرد و</w:t>
      </w:r>
      <w:r w:rsidR="003A7AAA" w:rsidRPr="001325A9">
        <w:rPr>
          <w:rStyle w:val="Char"/>
          <w:rFonts w:hint="cs"/>
          <w:rtl/>
        </w:rPr>
        <w:t xml:space="preserve"> آن‌ها </w:t>
      </w:r>
      <w:r w:rsidRPr="001325A9">
        <w:rPr>
          <w:rStyle w:val="Char"/>
          <w:rFonts w:hint="cs"/>
          <w:rtl/>
        </w:rPr>
        <w:t>را به آن تشویق می‌نمود. و در هم</w:t>
      </w:r>
      <w:r w:rsidR="00094044">
        <w:rPr>
          <w:rStyle w:val="Char"/>
          <w:rFonts w:hint="cs"/>
          <w:rtl/>
        </w:rPr>
        <w:t>ین خصوص این قول خداوند نازل شد:</w:t>
      </w:r>
    </w:p>
    <w:p w:rsidR="00B67D0C" w:rsidRPr="001325A9" w:rsidRDefault="00094044" w:rsidP="00094044">
      <w:pPr>
        <w:pStyle w:val="a"/>
        <w:rPr>
          <w:rStyle w:val="Char"/>
          <w:rtl/>
        </w:rPr>
      </w:pPr>
      <w:r>
        <w:rPr>
          <w:rFonts w:cs="Traditional Arabic"/>
          <w:color w:val="000000"/>
          <w:shd w:val="clear" w:color="auto" w:fill="FFFFFF"/>
          <w:rtl/>
        </w:rPr>
        <w:t>﴿</w:t>
      </w:r>
      <w:r w:rsidRPr="00B90D21">
        <w:rPr>
          <w:rStyle w:val="Char4"/>
          <w:rtl/>
        </w:rPr>
        <w:t>وَشَاوِرْهُمْ فِي الْأَمْرِ</w:t>
      </w:r>
      <w:r>
        <w:rPr>
          <w:rFonts w:cs="Traditional Arabic"/>
          <w:color w:val="000000"/>
          <w:shd w:val="clear" w:color="auto" w:fill="FFFFFF"/>
          <w:rtl/>
        </w:rPr>
        <w:t>﴾</w:t>
      </w:r>
      <w:r w:rsidRPr="00B90D21">
        <w:rPr>
          <w:rStyle w:val="Char4"/>
          <w:rtl/>
        </w:rPr>
        <w:t xml:space="preserve"> </w:t>
      </w:r>
      <w:r w:rsidRPr="00C061E3">
        <w:rPr>
          <w:rStyle w:val="Char2"/>
          <w:rtl/>
        </w:rPr>
        <w:t>[آل عمران: 159]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در کارها با آنان مشورت و رایزنی کن».</w:t>
      </w:r>
    </w:p>
    <w:p w:rsidR="00B67D0C" w:rsidRPr="001325A9" w:rsidRDefault="00B67D0C" w:rsidP="00CD3453">
      <w:pPr>
        <w:tabs>
          <w:tab w:val="right" w:pos="7031"/>
        </w:tabs>
        <w:ind w:firstLine="284"/>
        <w:rPr>
          <w:rStyle w:val="Char"/>
          <w:rtl/>
        </w:rPr>
      </w:pPr>
      <w:r w:rsidRPr="001325A9">
        <w:rPr>
          <w:rStyle w:val="Char"/>
          <w:rFonts w:hint="cs"/>
          <w:rtl/>
        </w:rPr>
        <w:t>سپس وقتی رسول الله</w:t>
      </w:r>
      <w:r w:rsidR="00CD3453" w:rsidRPr="00CD3453">
        <w:rPr>
          <w:rStyle w:val="Char"/>
          <w:rFonts w:cs="CTraditional Arabic" w:hint="cs"/>
          <w:rtl/>
        </w:rPr>
        <w:t xml:space="preserve"> ج</w:t>
      </w:r>
      <w:r w:rsidRPr="001325A9">
        <w:rPr>
          <w:rStyle w:val="Char"/>
          <w:rFonts w:hint="cs"/>
          <w:rtl/>
        </w:rPr>
        <w:t xml:space="preserve"> فوت کرد اصحاب، با خلفا و ا</w:t>
      </w:r>
      <w:r w:rsidRPr="001325A9">
        <w:rPr>
          <w:rStyle w:val="Char"/>
          <w:rtl/>
        </w:rPr>
        <w:t>مامان</w:t>
      </w:r>
      <w:r w:rsidRPr="001325A9">
        <w:rPr>
          <w:rStyle w:val="Char"/>
          <w:rFonts w:hint="cs"/>
          <w:rtl/>
        </w:rPr>
        <w:t>شان مانند اشخاص مقدس و معصومی معامله نکردند، بلکه با</w:t>
      </w:r>
      <w:r w:rsidR="003A7AAA" w:rsidRPr="001325A9">
        <w:rPr>
          <w:rStyle w:val="Char"/>
          <w:rFonts w:hint="cs"/>
          <w:rtl/>
        </w:rPr>
        <w:t xml:space="preserve"> آن‌ها </w:t>
      </w:r>
      <w:r w:rsidRPr="001325A9">
        <w:rPr>
          <w:rStyle w:val="Char"/>
          <w:rFonts w:hint="cs"/>
          <w:rtl/>
        </w:rPr>
        <w:t>در مواردی که برای آن نص صریحی همراه با شرایط اصولی و معروفش وجود نداشت، مناقشه می‌کردند و بر</w:t>
      </w:r>
      <w:r w:rsidR="003A7AAA" w:rsidRPr="001325A9">
        <w:rPr>
          <w:rStyle w:val="Char"/>
          <w:rFonts w:hint="cs"/>
          <w:rtl/>
        </w:rPr>
        <w:t xml:space="preserve"> آن‌ها </w:t>
      </w:r>
      <w:r w:rsidRPr="001325A9">
        <w:rPr>
          <w:rStyle w:val="Char"/>
          <w:rFonts w:hint="cs"/>
          <w:rtl/>
        </w:rPr>
        <w:t>رد می‌دادند و همه چیز را از آنان نمی‌پذیرفتند. اصحاب، این</w:t>
      </w:r>
      <w:r w:rsidRPr="001325A9">
        <w:rPr>
          <w:rStyle w:val="Char"/>
          <w:rtl/>
        </w:rPr>
        <w:t xml:space="preserve"> </w:t>
      </w:r>
      <w:r w:rsidRPr="001325A9">
        <w:rPr>
          <w:rStyle w:val="Char"/>
          <w:rFonts w:hint="cs"/>
          <w:rtl/>
        </w:rPr>
        <w:t>گونه با ابوبکر و عمر و عثمان و علی</w:t>
      </w:r>
      <w:r w:rsidR="00CD3453">
        <w:rPr>
          <w:rStyle w:val="Char"/>
          <w:rFonts w:cs="CTraditional Arabic" w:hint="cs"/>
          <w:rtl/>
        </w:rPr>
        <w:t>ش</w:t>
      </w:r>
      <w:r w:rsidRPr="00CD3453">
        <w:rPr>
          <w:rStyle w:val="Char"/>
          <w:rFonts w:hint="cs"/>
          <w:rtl/>
        </w:rPr>
        <w:t xml:space="preserve"> </w:t>
      </w:r>
      <w:r w:rsidRPr="001325A9">
        <w:rPr>
          <w:rStyle w:val="Char"/>
          <w:rFonts w:hint="cs"/>
          <w:rtl/>
        </w:rPr>
        <w:t xml:space="preserve">و </w:t>
      </w:r>
      <w:r w:rsidRPr="001325A9">
        <w:rPr>
          <w:rStyle w:val="Char"/>
          <w:rtl/>
        </w:rPr>
        <w:t>دیگران</w:t>
      </w:r>
      <w:r w:rsidRPr="001325A9">
        <w:rPr>
          <w:rStyle w:val="Char"/>
          <w:rFonts w:hint="cs"/>
          <w:rtl/>
        </w:rPr>
        <w:t xml:space="preserve"> معامله می‌کردند. </w:t>
      </w:r>
    </w:p>
    <w:p w:rsidR="00B67D0C" w:rsidRPr="001325A9" w:rsidRDefault="00B67D0C" w:rsidP="001325A9">
      <w:pPr>
        <w:tabs>
          <w:tab w:val="right" w:pos="7031"/>
        </w:tabs>
        <w:ind w:firstLine="284"/>
        <w:rPr>
          <w:rStyle w:val="Char"/>
          <w:rtl/>
        </w:rPr>
      </w:pPr>
      <w:r w:rsidRPr="001325A9">
        <w:rPr>
          <w:rStyle w:val="Char"/>
          <w:rFonts w:hint="cs"/>
          <w:rtl/>
        </w:rPr>
        <w:t>این چیزی است که خود کتاب‌های امامیه</w:t>
      </w:r>
      <w:r w:rsidR="00D3341F">
        <w:rPr>
          <w:rStyle w:val="Char"/>
          <w:rFonts w:hint="cs"/>
          <w:rtl/>
        </w:rPr>
        <w:t xml:space="preserve"> آن را </w:t>
      </w:r>
      <w:r w:rsidRPr="001325A9">
        <w:rPr>
          <w:rStyle w:val="Char"/>
          <w:rFonts w:hint="cs"/>
          <w:rtl/>
        </w:rPr>
        <w:t>روایت کرده‌اند</w:t>
      </w:r>
      <w:r w:rsidRPr="001325A9">
        <w:rPr>
          <w:rStyle w:val="Char"/>
          <w:rtl/>
        </w:rPr>
        <w:t>؛</w:t>
      </w:r>
      <w:r w:rsidRPr="001325A9">
        <w:rPr>
          <w:rStyle w:val="Char"/>
          <w:rFonts w:hint="cs"/>
          <w:rtl/>
        </w:rPr>
        <w:t xml:space="preserve"> در کتاب نهج</w:t>
      </w:r>
      <w:r w:rsidRPr="001325A9">
        <w:rPr>
          <w:rStyle w:val="Char"/>
          <w:rtl/>
        </w:rPr>
        <w:t xml:space="preserve"> </w:t>
      </w:r>
      <w:r w:rsidRPr="001325A9">
        <w:rPr>
          <w:rStyle w:val="Char"/>
          <w:rFonts w:hint="cs"/>
          <w:rtl/>
        </w:rPr>
        <w:t>البلاغه به نقل از علی</w:t>
      </w:r>
      <w:r w:rsidR="00CD3453" w:rsidRPr="00CD3453">
        <w:rPr>
          <w:rStyle w:val="Char"/>
          <w:rFonts w:cs="CTraditional Arabic" w:hint="cs"/>
          <w:rtl/>
        </w:rPr>
        <w:t>س</w:t>
      </w:r>
      <w:r w:rsidRPr="001325A9">
        <w:rPr>
          <w:rStyle w:val="Char"/>
          <w:rFonts w:hint="cs"/>
          <w:rtl/>
        </w:rPr>
        <w:t xml:space="preserve"> چنین آمده است: </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از گفتن حق، </w:t>
      </w:r>
      <w:r w:rsidR="003A7AAA" w:rsidRPr="001325A9">
        <w:rPr>
          <w:rStyle w:val="Char"/>
          <w:rtl/>
        </w:rPr>
        <w:t>ی</w:t>
      </w:r>
      <w:r w:rsidRPr="001325A9">
        <w:rPr>
          <w:rStyle w:val="Char"/>
          <w:rtl/>
        </w:rPr>
        <w:t>ا مشورت در عدالت خوددار</w:t>
      </w:r>
      <w:r w:rsidR="003A7AAA" w:rsidRPr="001325A9">
        <w:rPr>
          <w:rStyle w:val="Char"/>
          <w:rtl/>
        </w:rPr>
        <w:t>ی</w:t>
      </w:r>
      <w:r w:rsidRPr="001325A9">
        <w:rPr>
          <w:rStyle w:val="Char"/>
          <w:rtl/>
        </w:rPr>
        <w:t xml:space="preserve"> نکن</w:t>
      </w:r>
      <w:r w:rsidR="003A7AAA" w:rsidRPr="001325A9">
        <w:rPr>
          <w:rStyle w:val="Char"/>
          <w:rtl/>
        </w:rPr>
        <w:t>ی</w:t>
      </w:r>
      <w:r w:rsidRPr="001325A9">
        <w:rPr>
          <w:rStyle w:val="Char"/>
          <w:rtl/>
        </w:rPr>
        <w:t>د، ز</w:t>
      </w:r>
      <w:r w:rsidR="003A7AAA" w:rsidRPr="001325A9">
        <w:rPr>
          <w:rStyle w:val="Char"/>
          <w:rtl/>
        </w:rPr>
        <w:t>ی</w:t>
      </w:r>
      <w:r w:rsidRPr="001325A9">
        <w:rPr>
          <w:rStyle w:val="Char"/>
          <w:rtl/>
        </w:rPr>
        <w:t>را خود را برتر از آنکه اشتباه کنم و از آن ا</w:t>
      </w:r>
      <w:r w:rsidR="003A7AAA" w:rsidRPr="001325A9">
        <w:rPr>
          <w:rStyle w:val="Char"/>
          <w:rtl/>
        </w:rPr>
        <w:t>ی</w:t>
      </w:r>
      <w:r w:rsidRPr="001325A9">
        <w:rPr>
          <w:rStyle w:val="Char"/>
          <w:rtl/>
        </w:rPr>
        <w:t>من باشم</w:t>
      </w:r>
      <w:r w:rsidRPr="001325A9">
        <w:rPr>
          <w:rStyle w:val="Char"/>
          <w:rFonts w:hint="cs"/>
          <w:rtl/>
        </w:rPr>
        <w:t>،</w:t>
      </w:r>
      <w:r w:rsidRPr="001325A9">
        <w:rPr>
          <w:rStyle w:val="Char"/>
          <w:rtl/>
        </w:rPr>
        <w:t xml:space="preserve"> نم</w:t>
      </w:r>
      <w:r w:rsidR="003A7AAA" w:rsidRPr="001325A9">
        <w:rPr>
          <w:rStyle w:val="Char"/>
          <w:rtl/>
        </w:rPr>
        <w:t>ی</w:t>
      </w:r>
      <w:r w:rsidRPr="001325A9">
        <w:rPr>
          <w:rStyle w:val="Char"/>
          <w:rtl/>
        </w:rPr>
        <w:t>‏دانم، مگر آنکه خداوند مرا حفظ فرما</w:t>
      </w:r>
      <w:r w:rsidR="003A7AAA" w:rsidRPr="001325A9">
        <w:rPr>
          <w:rStyle w:val="Char"/>
          <w:rtl/>
        </w:rPr>
        <w:t>ی</w:t>
      </w:r>
      <w:r w:rsidRPr="001325A9">
        <w:rPr>
          <w:rStyle w:val="Char"/>
          <w:rtl/>
        </w:rPr>
        <w:t>د، پس همانا من و شما بندگان و مملوک پروردگار</w:t>
      </w:r>
      <w:r w:rsidR="003A7AAA" w:rsidRPr="001325A9">
        <w:rPr>
          <w:rStyle w:val="Char"/>
          <w:rtl/>
        </w:rPr>
        <w:t>ی</w:t>
      </w:r>
      <w:r w:rsidRPr="001325A9">
        <w:rPr>
          <w:rStyle w:val="Char"/>
          <w:rtl/>
        </w:rPr>
        <w:t>م که جز او پروردگار</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ست</w:t>
      </w:r>
      <w:r w:rsidRPr="001325A9">
        <w:rPr>
          <w:rStyle w:val="Char"/>
          <w:rFonts w:hint="cs"/>
          <w:rtl/>
        </w:rPr>
        <w:t>)</w:t>
      </w:r>
      <w:r w:rsidRPr="001A1F4B">
        <w:rPr>
          <w:rStyle w:val="Char"/>
          <w:vertAlign w:val="superscript"/>
          <w:rtl/>
        </w:rPr>
        <w:footnoteReference w:id="7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tl/>
        </w:rPr>
        <w:t>(آنچه که ب</w:t>
      </w:r>
      <w:r w:rsidR="003A7AAA" w:rsidRPr="001325A9">
        <w:rPr>
          <w:rStyle w:val="Char"/>
          <w:rtl/>
        </w:rPr>
        <w:t>ی</w:t>
      </w:r>
      <w:r w:rsidRPr="001325A9">
        <w:rPr>
          <w:rStyle w:val="Char"/>
          <w:rtl/>
        </w:rPr>
        <w:t>ن من و خدا نارواست اگر انجام دهم و مهلت دو رکعت نماز داشته باشم که از خدا عاف</w:t>
      </w:r>
      <w:r w:rsidR="003A7AAA" w:rsidRPr="001325A9">
        <w:rPr>
          <w:rStyle w:val="Char"/>
          <w:rtl/>
        </w:rPr>
        <w:t>ی</w:t>
      </w:r>
      <w:r w:rsidRPr="001325A9">
        <w:rPr>
          <w:rStyle w:val="Char"/>
          <w:rtl/>
        </w:rPr>
        <w:t>ت طلبم، مرا اندوهگ</w:t>
      </w:r>
      <w:r w:rsidR="003A7AAA" w:rsidRPr="001325A9">
        <w:rPr>
          <w:rStyle w:val="Char"/>
          <w:rtl/>
        </w:rPr>
        <w:t>ی</w:t>
      </w:r>
      <w:r w:rsidRPr="001325A9">
        <w:rPr>
          <w:rStyle w:val="Char"/>
          <w:rtl/>
        </w:rPr>
        <w:t>ن نخواهد ساخت)</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78"/>
      </w:r>
      <w:r w:rsidRPr="0045730C">
        <w:rPr>
          <w:rStyle w:val="newsbodytext1"/>
          <w:rFonts w:ascii="Simplified Arabic" w:cs="IRNazli" w:hint="cs"/>
          <w:szCs w:val="28"/>
          <w:vertAlign w:val="superscript"/>
          <w:rtl/>
          <w:lang w:bidi="ar-AE"/>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وصیت حضرت علی</w:t>
      </w:r>
      <w:r w:rsidR="00CD3453" w:rsidRPr="00CD3453">
        <w:rPr>
          <w:rStyle w:val="Char"/>
          <w:rFonts w:cs="CTraditional Arabic" w:hint="cs"/>
          <w:rtl/>
        </w:rPr>
        <w:t>س</w:t>
      </w:r>
      <w:r w:rsidRPr="001325A9">
        <w:rPr>
          <w:rStyle w:val="Char"/>
          <w:rFonts w:hint="cs"/>
          <w:rtl/>
        </w:rPr>
        <w:t xml:space="preserve"> برای فرزندش حسن</w:t>
      </w:r>
      <w:r w:rsidR="00CD3453" w:rsidRPr="00CD3453">
        <w:rPr>
          <w:rStyle w:val="Char"/>
          <w:rFonts w:cs="CTraditional Arabic" w:hint="cs"/>
          <w:rtl/>
        </w:rPr>
        <w:t>س</w:t>
      </w:r>
      <w:r w:rsidRPr="001325A9">
        <w:rPr>
          <w:rStyle w:val="Char"/>
          <w:rFonts w:hint="cs"/>
          <w:rtl/>
        </w:rPr>
        <w:t xml:space="preserve">: </w:t>
      </w:r>
      <w:r w:rsidRPr="001325A9">
        <w:rPr>
          <w:rStyle w:val="Char"/>
          <w:rtl/>
        </w:rPr>
        <w:t xml:space="preserve">(اگر درباره </w:t>
      </w:r>
      <w:r w:rsidRPr="001325A9">
        <w:rPr>
          <w:rStyle w:val="Char"/>
          <w:rFonts w:hint="cs"/>
          <w:rtl/>
        </w:rPr>
        <w:t>آن</w:t>
      </w:r>
      <w:r w:rsidRPr="001325A9">
        <w:rPr>
          <w:rStyle w:val="Char"/>
          <w:rtl/>
        </w:rPr>
        <w:t xml:space="preserve"> مشکل</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تو پد</w:t>
      </w:r>
      <w:r w:rsidR="003A7AAA" w:rsidRPr="001325A9">
        <w:rPr>
          <w:rStyle w:val="Char"/>
          <w:rtl/>
        </w:rPr>
        <w:t>ی</w:t>
      </w:r>
      <w:r w:rsidRPr="001325A9">
        <w:rPr>
          <w:rStyle w:val="Char"/>
          <w:rtl/>
        </w:rPr>
        <w:t>د آمد</w:t>
      </w:r>
      <w:r w:rsidR="00D3341F">
        <w:rPr>
          <w:rStyle w:val="Char"/>
          <w:rtl/>
        </w:rPr>
        <w:t xml:space="preserve"> آن را </w:t>
      </w:r>
      <w:r w:rsidRPr="001325A9">
        <w:rPr>
          <w:rStyle w:val="Char"/>
          <w:rtl/>
        </w:rPr>
        <w:t>به عدم آگاه</w:t>
      </w:r>
      <w:r w:rsidR="003A7AAA" w:rsidRPr="001325A9">
        <w:rPr>
          <w:rStyle w:val="Char"/>
          <w:rtl/>
        </w:rPr>
        <w:t>ی</w:t>
      </w:r>
      <w:r w:rsidRPr="001325A9">
        <w:rPr>
          <w:rStyle w:val="Char"/>
          <w:rtl/>
        </w:rPr>
        <w:t xml:space="preserve"> ارتباط ده، ز</w:t>
      </w:r>
      <w:r w:rsidR="003A7AAA" w:rsidRPr="001325A9">
        <w:rPr>
          <w:rStyle w:val="Char"/>
          <w:rtl/>
        </w:rPr>
        <w:t>ی</w:t>
      </w:r>
      <w:r w:rsidRPr="001325A9">
        <w:rPr>
          <w:rStyle w:val="Char"/>
          <w:rtl/>
        </w:rPr>
        <w:t>را تو ابتدا با ناآگاه</w:t>
      </w:r>
      <w:r w:rsidR="003A7AAA" w:rsidRPr="001325A9">
        <w:rPr>
          <w:rStyle w:val="Char"/>
          <w:rtl/>
        </w:rPr>
        <w:t>ی</w:t>
      </w:r>
      <w:r w:rsidRPr="001325A9">
        <w:rPr>
          <w:rStyle w:val="Char"/>
          <w:rtl/>
        </w:rPr>
        <w:t xml:space="preserve"> متولد شد</w:t>
      </w:r>
      <w:r w:rsidR="003A7AAA" w:rsidRPr="001325A9">
        <w:rPr>
          <w:rStyle w:val="Char"/>
          <w:rtl/>
        </w:rPr>
        <w:t>ی</w:t>
      </w:r>
      <w:r w:rsidRPr="001325A9">
        <w:rPr>
          <w:rStyle w:val="Char"/>
          <w:rtl/>
        </w:rPr>
        <w:t xml:space="preserve"> و سپس علوم را فرا گرفت</w:t>
      </w:r>
      <w:r w:rsidR="003A7AAA" w:rsidRPr="001325A9">
        <w:rPr>
          <w:rStyle w:val="Char"/>
          <w:rtl/>
        </w:rPr>
        <w:t>ی</w:t>
      </w:r>
      <w:r w:rsidRPr="001325A9">
        <w:rPr>
          <w:rStyle w:val="Char"/>
          <w:rtl/>
        </w:rPr>
        <w:t>، و چه بس</w:t>
      </w:r>
      <w:r w:rsidR="003A7AAA" w:rsidRPr="001325A9">
        <w:rPr>
          <w:rStyle w:val="Char"/>
          <w:rtl/>
        </w:rPr>
        <w:t>ی</w:t>
      </w:r>
      <w:r w:rsidRPr="001325A9">
        <w:rPr>
          <w:rStyle w:val="Char"/>
          <w:rtl/>
        </w:rPr>
        <w:t>ار است آنچه را که نم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 xml:space="preserve"> و خدا م</w:t>
      </w:r>
      <w:r w:rsidR="003A7AAA" w:rsidRPr="001325A9">
        <w:rPr>
          <w:rStyle w:val="Char"/>
          <w:rtl/>
        </w:rPr>
        <w:t>ی</w:t>
      </w:r>
      <w:r w:rsidRPr="001325A9">
        <w:rPr>
          <w:rStyle w:val="Char"/>
          <w:rtl/>
        </w:rPr>
        <w:t>‏داند، که اند</w:t>
      </w:r>
      <w:r w:rsidR="003A7AAA" w:rsidRPr="001325A9">
        <w:rPr>
          <w:rStyle w:val="Char"/>
          <w:rtl/>
        </w:rPr>
        <w:t>ی</w:t>
      </w:r>
      <w:r w:rsidRPr="001325A9">
        <w:rPr>
          <w:rStyle w:val="Char"/>
          <w:rtl/>
        </w:rPr>
        <w:t>شه‏ات سرگردان و ب</w:t>
      </w:r>
      <w:r w:rsidR="003A7AAA" w:rsidRPr="001325A9">
        <w:rPr>
          <w:rStyle w:val="Char"/>
          <w:rtl/>
        </w:rPr>
        <w:t>ی</w:t>
      </w:r>
      <w:r w:rsidRPr="001325A9">
        <w:rPr>
          <w:rStyle w:val="Char"/>
          <w:rtl/>
        </w:rPr>
        <w:t>نش تو در آن راه ندارد، سپس</w:t>
      </w:r>
      <w:r w:rsidR="003A7AAA" w:rsidRPr="001325A9">
        <w:rPr>
          <w:rStyle w:val="Char"/>
          <w:rtl/>
        </w:rPr>
        <w:t xml:space="preserve"> آن‌ها </w:t>
      </w:r>
      <w:r w:rsidRPr="001325A9">
        <w:rPr>
          <w:rStyle w:val="Char"/>
          <w:rtl/>
        </w:rPr>
        <w:t>را م</w:t>
      </w:r>
      <w:r w:rsidR="003A7AAA" w:rsidRPr="001325A9">
        <w:rPr>
          <w:rStyle w:val="Char"/>
          <w:rtl/>
        </w:rPr>
        <w:t>ی</w:t>
      </w:r>
      <w:r w:rsidRPr="001325A9">
        <w:rPr>
          <w:rStyle w:val="Char"/>
          <w:rtl/>
        </w:rPr>
        <w:t>‏شناس</w:t>
      </w:r>
      <w:r w:rsidR="003A7AAA" w:rsidRPr="001325A9">
        <w:rPr>
          <w:rStyle w:val="Char"/>
          <w:rtl/>
        </w:rPr>
        <w:t>ی</w:t>
      </w:r>
      <w:r w:rsidRPr="001325A9">
        <w:rPr>
          <w:rStyle w:val="Char"/>
          <w:rFonts w:hint="cs"/>
          <w:rtl/>
        </w:rPr>
        <w:t>)</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79"/>
      </w:r>
      <w:r w:rsidRPr="0045730C">
        <w:rPr>
          <w:rStyle w:val="newsbodytext1"/>
          <w:rFonts w:ascii="Simplified Arabic" w:cs="IRNazli" w:hint="cs"/>
          <w:szCs w:val="28"/>
          <w:vertAlign w:val="superscript"/>
          <w:rtl/>
          <w:lang w:bidi="ar-AE"/>
        </w:rPr>
        <w:t>)</w:t>
      </w:r>
      <w:r w:rsidRPr="001325A9">
        <w:rPr>
          <w:rStyle w:val="Char"/>
          <w:rtl/>
        </w:rPr>
        <w:t>.</w:t>
      </w:r>
    </w:p>
    <w:p w:rsidR="00B67D0C" w:rsidRPr="001325A9" w:rsidRDefault="00B67D0C" w:rsidP="00094044">
      <w:pPr>
        <w:tabs>
          <w:tab w:val="right" w:pos="7031"/>
        </w:tabs>
        <w:ind w:firstLine="284"/>
        <w:rPr>
          <w:rStyle w:val="Char"/>
          <w:rtl/>
        </w:rPr>
      </w:pPr>
      <w:r w:rsidRPr="001325A9">
        <w:rPr>
          <w:rStyle w:val="Char"/>
          <w:rFonts w:hint="cs"/>
          <w:rtl/>
        </w:rPr>
        <w:t>(</w:t>
      </w:r>
      <w:r w:rsidRPr="001325A9">
        <w:rPr>
          <w:rStyle w:val="Char"/>
          <w:rtl/>
        </w:rPr>
        <w:t>همانا کسان</w:t>
      </w:r>
      <w:r w:rsidR="003A7AAA" w:rsidRPr="001325A9">
        <w:rPr>
          <w:rStyle w:val="Char"/>
          <w:rtl/>
        </w:rPr>
        <w:t>ی</w:t>
      </w:r>
      <w:r w:rsidRPr="001325A9">
        <w:rPr>
          <w:rStyle w:val="Char"/>
          <w:rtl/>
        </w:rPr>
        <w:t xml:space="preserve"> با من ب</w:t>
      </w:r>
      <w:r w:rsidR="003A7AAA" w:rsidRPr="001325A9">
        <w:rPr>
          <w:rStyle w:val="Char"/>
          <w:rtl/>
        </w:rPr>
        <w:t>ی</w:t>
      </w:r>
      <w:r w:rsidRPr="001325A9">
        <w:rPr>
          <w:rStyle w:val="Char"/>
          <w:rtl/>
        </w:rPr>
        <w:t>عت کرده‏اند که با ابابکر و عمر و عثمان، با همان شرا</w:t>
      </w:r>
      <w:r w:rsidR="003A7AAA" w:rsidRPr="001325A9">
        <w:rPr>
          <w:rStyle w:val="Char"/>
          <w:rtl/>
        </w:rPr>
        <w:t>ی</w:t>
      </w:r>
      <w:r w:rsidRPr="001325A9">
        <w:rPr>
          <w:rStyle w:val="Char"/>
          <w:rtl/>
        </w:rPr>
        <w:t>ط ب</w:t>
      </w:r>
      <w:r w:rsidR="003A7AAA" w:rsidRPr="001325A9">
        <w:rPr>
          <w:rStyle w:val="Char"/>
          <w:rtl/>
        </w:rPr>
        <w:t>ی</w:t>
      </w:r>
      <w:r w:rsidRPr="001325A9">
        <w:rPr>
          <w:rStyle w:val="Char"/>
          <w:rtl/>
        </w:rPr>
        <w:t>عت نمودند، پس آنکه در ب</w:t>
      </w:r>
      <w:r w:rsidR="003A7AAA" w:rsidRPr="001325A9">
        <w:rPr>
          <w:rStyle w:val="Char"/>
          <w:rtl/>
        </w:rPr>
        <w:t>ی</w:t>
      </w:r>
      <w:r w:rsidRPr="001325A9">
        <w:rPr>
          <w:rStyle w:val="Char"/>
          <w:rtl/>
        </w:rPr>
        <w:t>عت حضور داشت</w:t>
      </w:r>
      <w:r w:rsidRPr="001325A9">
        <w:rPr>
          <w:rStyle w:val="Char"/>
          <w:rFonts w:hint="cs"/>
          <w:rtl/>
        </w:rPr>
        <w:t>،</w:t>
      </w:r>
      <w:r w:rsidRPr="001325A9">
        <w:rPr>
          <w:rStyle w:val="Char"/>
          <w:rtl/>
        </w:rPr>
        <w:t xml:space="preserve"> نم</w:t>
      </w:r>
      <w:r w:rsidR="003A7AAA" w:rsidRPr="001325A9">
        <w:rPr>
          <w:rStyle w:val="Char"/>
          <w:rtl/>
        </w:rPr>
        <w:t>ی</w:t>
      </w:r>
      <w:r w:rsidRPr="001325A9">
        <w:rPr>
          <w:rStyle w:val="Char"/>
          <w:rtl/>
        </w:rPr>
        <w:t>‏تواند خل</w:t>
      </w:r>
      <w:r w:rsidR="003A7AAA" w:rsidRPr="001325A9">
        <w:rPr>
          <w:rStyle w:val="Char"/>
          <w:rtl/>
        </w:rPr>
        <w:t>ی</w:t>
      </w:r>
      <w:r w:rsidRPr="001325A9">
        <w:rPr>
          <w:rStyle w:val="Char"/>
          <w:rtl/>
        </w:rPr>
        <w:t>فه‏ا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برگز</w:t>
      </w:r>
      <w:r w:rsidR="003A7AAA" w:rsidRPr="001325A9">
        <w:rPr>
          <w:rStyle w:val="Char"/>
          <w:rtl/>
        </w:rPr>
        <w:t>ی</w:t>
      </w:r>
      <w:r w:rsidRPr="001325A9">
        <w:rPr>
          <w:rStyle w:val="Char"/>
          <w:rtl/>
        </w:rPr>
        <w:t>ند و آنکه غا</w:t>
      </w:r>
      <w:r w:rsidR="003A7AAA" w:rsidRPr="001325A9">
        <w:rPr>
          <w:rStyle w:val="Char"/>
          <w:rtl/>
        </w:rPr>
        <w:t>ی</w:t>
      </w:r>
      <w:r w:rsidRPr="001325A9">
        <w:rPr>
          <w:rStyle w:val="Char"/>
          <w:rtl/>
        </w:rPr>
        <w:t>ب است</w:t>
      </w:r>
      <w:r w:rsidRPr="001325A9">
        <w:rPr>
          <w:rStyle w:val="Char"/>
          <w:rFonts w:hint="cs"/>
          <w:rtl/>
        </w:rPr>
        <w:t>،</w:t>
      </w:r>
      <w:r w:rsidRPr="001325A9">
        <w:rPr>
          <w:rStyle w:val="Char"/>
          <w:rtl/>
        </w:rPr>
        <w:t xml:space="preserve"> نم</w:t>
      </w:r>
      <w:r w:rsidR="003A7AAA" w:rsidRPr="001325A9">
        <w:rPr>
          <w:rStyle w:val="Char"/>
          <w:rtl/>
        </w:rPr>
        <w:t>ی</w:t>
      </w:r>
      <w:r w:rsidRPr="001325A9">
        <w:rPr>
          <w:rStyle w:val="Char"/>
          <w:rFonts w:hint="cs"/>
          <w:rtl/>
        </w:rPr>
        <w:t>‌</w:t>
      </w:r>
      <w:r w:rsidRPr="001325A9">
        <w:rPr>
          <w:rStyle w:val="Char"/>
          <w:rtl/>
        </w:rPr>
        <w:t>تواند ب</w:t>
      </w:r>
      <w:r w:rsidR="003A7AAA" w:rsidRPr="001325A9">
        <w:rPr>
          <w:rStyle w:val="Char"/>
          <w:rtl/>
        </w:rPr>
        <w:t>ی</w:t>
      </w:r>
      <w:r w:rsidRPr="001325A9">
        <w:rPr>
          <w:rStyle w:val="Char"/>
          <w:rtl/>
        </w:rPr>
        <w:t>عت مردم را نپذ</w:t>
      </w:r>
      <w:r w:rsidR="003A7AAA" w:rsidRPr="001325A9">
        <w:rPr>
          <w:rStyle w:val="Char"/>
          <w:rtl/>
        </w:rPr>
        <w:t>ی</w:t>
      </w:r>
      <w:r w:rsidRPr="001325A9">
        <w:rPr>
          <w:rStyle w:val="Char"/>
          <w:rtl/>
        </w:rPr>
        <w:t>رد، همانا شورا</w:t>
      </w:r>
      <w:r w:rsidR="003A7AAA" w:rsidRPr="001325A9">
        <w:rPr>
          <w:rStyle w:val="Char"/>
          <w:rtl/>
        </w:rPr>
        <w:t>ی</w:t>
      </w:r>
      <w:r w:rsidRPr="001325A9">
        <w:rPr>
          <w:rStyle w:val="Char"/>
          <w:rtl/>
        </w:rPr>
        <w:t xml:space="preserve"> مسلم</w:t>
      </w:r>
      <w:r w:rsidR="003A7AAA" w:rsidRPr="001325A9">
        <w:rPr>
          <w:rStyle w:val="Char"/>
          <w:rtl/>
        </w:rPr>
        <w:t>ی</w:t>
      </w:r>
      <w:r w:rsidRPr="001325A9">
        <w:rPr>
          <w:rStyle w:val="Char"/>
          <w:rtl/>
        </w:rPr>
        <w:t>ن از آن</w:t>
      </w:r>
      <w:r w:rsidRPr="001325A9">
        <w:rPr>
          <w:rStyle w:val="Char"/>
          <w:rFonts w:hint="cs"/>
          <w:rtl/>
        </w:rPr>
        <w:t>ِ</w:t>
      </w:r>
      <w:r w:rsidRPr="001325A9">
        <w:rPr>
          <w:rStyle w:val="Char"/>
          <w:rtl/>
        </w:rPr>
        <w:t xml:space="preserve"> مهاجر</w:t>
      </w:r>
      <w:r w:rsidR="003A7AAA" w:rsidRPr="001325A9">
        <w:rPr>
          <w:rStyle w:val="Char"/>
          <w:rtl/>
        </w:rPr>
        <w:t>ی</w:t>
      </w:r>
      <w:r w:rsidRPr="001325A9">
        <w:rPr>
          <w:rStyle w:val="Char"/>
          <w:rtl/>
        </w:rPr>
        <w:t>ن و انصار است، پس اگر بر امامت کس</w:t>
      </w:r>
      <w:r w:rsidR="003A7AAA" w:rsidRPr="001325A9">
        <w:rPr>
          <w:rStyle w:val="Char"/>
          <w:rtl/>
        </w:rPr>
        <w:t>ی</w:t>
      </w:r>
      <w:r w:rsidRPr="001325A9">
        <w:rPr>
          <w:rStyle w:val="Char"/>
          <w:rtl/>
        </w:rPr>
        <w:t xml:space="preserve"> گرد آمدند و او را امام خود خواندند، خشنود</w:t>
      </w:r>
      <w:r w:rsidR="003A7AAA" w:rsidRPr="001325A9">
        <w:rPr>
          <w:rStyle w:val="Char"/>
          <w:rtl/>
        </w:rPr>
        <w:t>ی</w:t>
      </w:r>
      <w:r w:rsidRPr="001325A9">
        <w:rPr>
          <w:rStyle w:val="Char"/>
          <w:rtl/>
        </w:rPr>
        <w:t xml:space="preserve"> خدا هم در آن است</w:t>
      </w:r>
      <w:r w:rsidRPr="001325A9">
        <w:rPr>
          <w:rStyle w:val="Char"/>
          <w:rFonts w:hint="cs"/>
          <w:rtl/>
        </w:rPr>
        <w:t>)</w:t>
      </w:r>
      <w:r w:rsidRPr="0045730C">
        <w:rPr>
          <w:rStyle w:val="newsbodytext1"/>
          <w:rFonts w:ascii="Simplified Arabic" w:cs="IRNazli" w:hint="cs"/>
          <w:szCs w:val="28"/>
          <w:vertAlign w:val="superscript"/>
          <w:rtl/>
          <w:lang w:bidi="ar-AE"/>
        </w:rPr>
        <w:t>(</w:t>
      </w:r>
      <w:r w:rsidRPr="0045730C">
        <w:rPr>
          <w:rStyle w:val="newsbodytext1"/>
          <w:rFonts w:ascii="Simplified Arabic" w:cs="IRNazli"/>
          <w:szCs w:val="28"/>
          <w:vertAlign w:val="superscript"/>
          <w:rtl/>
          <w:lang w:bidi="ar-AE"/>
        </w:rPr>
        <w:footnoteReference w:id="80"/>
      </w:r>
      <w:r w:rsidRPr="0045730C">
        <w:rPr>
          <w:rStyle w:val="newsbodytext1"/>
          <w:rFonts w:ascii="Simplified Arabic" w:cs="IRNazli" w:hint="cs"/>
          <w:szCs w:val="28"/>
          <w:vertAlign w:val="superscript"/>
          <w:rtl/>
          <w:lang w:bidi="ar-AE"/>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بنابراین، امام یک انتخاب بشری است و با اجماع امت (از مهاجرین و انصار) </w:t>
      </w:r>
      <w:r w:rsidRPr="001325A9">
        <w:rPr>
          <w:rStyle w:val="Char"/>
          <w:rtl/>
        </w:rPr>
        <w:t>تحقق می</w:t>
      </w:r>
      <w:r w:rsidRPr="001325A9">
        <w:rPr>
          <w:rStyle w:val="Char"/>
          <w:rFonts w:hint="cs"/>
          <w:rtl/>
        </w:rPr>
        <w:t>‌</w:t>
      </w:r>
      <w:r w:rsidRPr="001325A9">
        <w:rPr>
          <w:rStyle w:val="Char"/>
          <w:rtl/>
        </w:rPr>
        <w:t>یابد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امامت یا خلافت هم همین‌طور است، و منصب و مقام الهی نیست که جز با انتخاب الله تعالی </w:t>
      </w:r>
      <w:r w:rsidRPr="001325A9">
        <w:rPr>
          <w:rStyle w:val="Char"/>
          <w:rtl/>
        </w:rPr>
        <w:t>صورت نگیرد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بله، غیر عرب‌ها (عجم) پادشاهانشان ‌را مقدس می‌شمردند و شبیه خداوندانشان به حساب می</w:t>
      </w:r>
      <w:r w:rsidRPr="001325A9">
        <w:rPr>
          <w:rStyle w:val="Char"/>
          <w:rFonts w:hint="eastAsia"/>
          <w:rtl/>
        </w:rPr>
        <w:t>‌</w:t>
      </w:r>
      <w:r w:rsidRPr="001325A9">
        <w:rPr>
          <w:rStyle w:val="Char"/>
          <w:rFonts w:hint="cs"/>
          <w:rtl/>
        </w:rPr>
        <w:t xml:space="preserve">آورند؛ اما قرآن به زبان عجم و در محیط عجم نازل نشده است. </w:t>
      </w:r>
    </w:p>
    <w:p w:rsidR="00B67D0C" w:rsidRPr="001325A9" w:rsidRDefault="00B67D0C" w:rsidP="001325A9">
      <w:pPr>
        <w:tabs>
          <w:tab w:val="right" w:pos="7031"/>
        </w:tabs>
        <w:ind w:firstLine="284"/>
        <w:rPr>
          <w:rStyle w:val="Char"/>
          <w:rtl/>
        </w:rPr>
      </w:pPr>
      <w:r w:rsidRPr="001325A9">
        <w:rPr>
          <w:rStyle w:val="Char"/>
          <w:rFonts w:hint="cs"/>
          <w:rtl/>
        </w:rPr>
        <w:t>اما امام به معنای اصطلاحی امامیه حتی در یک جای قرآن وارد نشده است و حتی اشاره‌ای در قرآن نیست که ائمه به این معنایی که امامیه می‌گویند قبل از اسلام وجود داشته باشند. در حالی که ذکر انبیاء و اسماء</w:t>
      </w:r>
      <w:r w:rsidR="003A7AAA" w:rsidRPr="001325A9">
        <w:rPr>
          <w:rStyle w:val="Char"/>
          <w:rFonts w:hint="cs"/>
          <w:rtl/>
        </w:rPr>
        <w:t xml:space="preserve"> آن‌ها </w:t>
      </w:r>
      <w:r w:rsidRPr="001325A9">
        <w:rPr>
          <w:rStyle w:val="Char"/>
          <w:rFonts w:hint="cs"/>
          <w:rtl/>
        </w:rPr>
        <w:t>و سیره و روش</w:t>
      </w:r>
      <w:r w:rsidR="003A7AAA" w:rsidRPr="001325A9">
        <w:rPr>
          <w:rStyle w:val="Char"/>
          <w:rFonts w:hint="cs"/>
          <w:rtl/>
        </w:rPr>
        <w:t xml:space="preserve"> آن‌ها </w:t>
      </w:r>
      <w:r w:rsidRPr="001325A9">
        <w:rPr>
          <w:rStyle w:val="Char"/>
          <w:rFonts w:hint="cs"/>
          <w:rtl/>
        </w:rPr>
        <w:t>در قرآن وجود دارد و در قرآن برای عظمت و بزرگی اسم (امامت) آیه</w:t>
      </w:r>
      <w:r w:rsidRPr="001325A9">
        <w:rPr>
          <w:rStyle w:val="Char"/>
          <w:rFonts w:hint="eastAsia"/>
          <w:rtl/>
        </w:rPr>
        <w:t>‌ای وجود ندارد که پیامبر</w:t>
      </w:r>
      <w:r w:rsidR="00CD3453" w:rsidRPr="00CD3453">
        <w:rPr>
          <w:rStyle w:val="Char"/>
          <w:rFonts w:cs="CTraditional Arabic" w:hint="eastAsia"/>
          <w:rtl/>
        </w:rPr>
        <w:t xml:space="preserve"> ج</w:t>
      </w:r>
      <w:r w:rsidRPr="001325A9">
        <w:rPr>
          <w:rStyle w:val="Char"/>
          <w:rFonts w:hint="eastAsia"/>
          <w:rtl/>
        </w:rPr>
        <w:t xml:space="preserve"> </w:t>
      </w:r>
      <w:r w:rsidRPr="001325A9">
        <w:rPr>
          <w:rStyle w:val="Char"/>
          <w:rFonts w:hint="cs"/>
          <w:rtl/>
        </w:rPr>
        <w:t>یا بقیه‌</w:t>
      </w:r>
      <w:r w:rsidR="003A7AAA" w:rsidRPr="001325A9">
        <w:rPr>
          <w:rStyle w:val="Char"/>
          <w:rFonts w:hint="cs"/>
          <w:rtl/>
        </w:rPr>
        <w:t>ی</w:t>
      </w:r>
      <w:r w:rsidRPr="001325A9">
        <w:rPr>
          <w:rStyle w:val="Char"/>
          <w:rFonts w:hint="cs"/>
          <w:rtl/>
        </w:rPr>
        <w:t xml:space="preserve"> انبیاء -علیهم السلام- خود را به آن (امامت) مشغول کرده باشند و یا اقوامشان ‌را به آن مشغول کرده باشند، بر سر آن (امامت) جنگیده باشند، برای اثبات آن با دلایل و معجزه‌ها اقدام کرده باشند و شبهات را از آن نفی کرده باشند. هیچ پیامبری نبوده که به همراه نبوتش به امامت احدی همراه او دعوت کرده باشد، یا برای بعد</w:t>
      </w:r>
      <w:r w:rsidRPr="001325A9">
        <w:rPr>
          <w:rStyle w:val="Char"/>
          <w:rtl/>
        </w:rPr>
        <w:t xml:space="preserve"> از</w:t>
      </w:r>
      <w:r w:rsidRPr="001325A9">
        <w:rPr>
          <w:rStyle w:val="Char"/>
          <w:rFonts w:hint="cs"/>
          <w:rtl/>
        </w:rPr>
        <w:t xml:space="preserve"> خودش به امامت وصیت کرده باشد. مشکل پیامبر</w:t>
      </w:r>
      <w:r w:rsidR="00CD3453" w:rsidRPr="00CD3453">
        <w:rPr>
          <w:rStyle w:val="Char"/>
          <w:rFonts w:cs="CTraditional Arabic" w:hint="cs"/>
          <w:rtl/>
        </w:rPr>
        <w:t xml:space="preserve"> ج</w:t>
      </w:r>
      <w:r w:rsidRPr="001325A9">
        <w:rPr>
          <w:rStyle w:val="Char"/>
          <w:rFonts w:hint="cs"/>
          <w:rtl/>
        </w:rPr>
        <w:t xml:space="preserve"> با قومش چیزی جز توحید، نبوت و معاد نبود و ذکر این امور سه‌گانه در قرآن واضح و آشکار است، بلکه بیشتر قرآن در این‌باره است. </w:t>
      </w:r>
    </w:p>
    <w:p w:rsidR="00B67D0C" w:rsidRDefault="00B67D0C" w:rsidP="001325A9">
      <w:pPr>
        <w:tabs>
          <w:tab w:val="right" w:pos="7031"/>
        </w:tabs>
        <w:ind w:firstLine="284"/>
        <w:rPr>
          <w:rStyle w:val="Char"/>
          <w:rtl/>
        </w:rPr>
      </w:pPr>
      <w:r w:rsidRPr="001325A9">
        <w:rPr>
          <w:rStyle w:val="Char"/>
          <w:rFonts w:hint="cs"/>
          <w:rtl/>
        </w:rPr>
        <w:t>اما امامتی که درباره‌</w:t>
      </w:r>
      <w:r w:rsidR="003A7AAA" w:rsidRPr="001325A9">
        <w:rPr>
          <w:rStyle w:val="Char"/>
          <w:rFonts w:hint="cs"/>
          <w:rtl/>
        </w:rPr>
        <w:t>ی</w:t>
      </w:r>
      <w:r w:rsidRPr="001325A9">
        <w:rPr>
          <w:rStyle w:val="Char"/>
          <w:rFonts w:hint="cs"/>
          <w:rtl/>
        </w:rPr>
        <w:t xml:space="preserve"> آن گفته می‌شود: (این اصل چهارمی است) حتی در یک جا از قرآن ذکر نشده است! اگر امامت مانند نبوت یک مقام و منصب الهی می‌بود، چرا خداوند تمام بندگانش را برای درخواست و طلب آن از او ارشاد و راهنمایی نمی‌کرد. همان</w:t>
      </w:r>
      <w:r w:rsidRPr="001325A9">
        <w:rPr>
          <w:rStyle w:val="Char"/>
          <w:rtl/>
        </w:rPr>
        <w:t xml:space="preserve"> </w:t>
      </w:r>
      <w:r w:rsidR="00094044">
        <w:rPr>
          <w:rStyle w:val="Char"/>
          <w:rFonts w:hint="cs"/>
          <w:rtl/>
        </w:rPr>
        <w:t>طور که فرموده است:</w:t>
      </w:r>
    </w:p>
    <w:p w:rsidR="00094044" w:rsidRPr="00094044" w:rsidRDefault="00094044" w:rsidP="00094044">
      <w:pPr>
        <w:pStyle w:val="a"/>
        <w:rPr>
          <w:rtl/>
        </w:rPr>
      </w:pPr>
      <w:r>
        <w:rPr>
          <w:rFonts w:cs="Traditional Arabic"/>
          <w:color w:val="000000"/>
          <w:shd w:val="clear" w:color="auto" w:fill="FFFFFF"/>
          <w:rtl/>
        </w:rPr>
        <w:t>﴿</w:t>
      </w:r>
      <w:r w:rsidRPr="00B90D21">
        <w:rPr>
          <w:rStyle w:val="Char4"/>
          <w:rtl/>
        </w:rPr>
        <w:t>وَعِبَادُ الرَّحْمَنِ الَّذِينَ يَمْشُونَ عَلَى الْأَرْضِ هَوْنًا وَإِذَا خَاطَبَهُمُ الْجَاهِلُونَ قَالُوا سَلَامًا٦٣ وَالَّذِينَ يَبِيتُونَ لِرَبِّهِمْ سُجَّدًا وَقِيَامًا٦٤ وَالَّذِينَ يَقُولُونَ رَبَّنَا اصْرِفْ عَنَّا عَذَابَ جَهَنَّمَ</w:t>
      </w:r>
      <w:r w:rsidR="00071C7F" w:rsidRPr="00B90D21">
        <w:rPr>
          <w:rStyle w:val="Char4"/>
          <w:rtl/>
        </w:rPr>
        <w:t xml:space="preserve"> </w:t>
      </w:r>
      <w:r w:rsidRPr="00B90D21">
        <w:rPr>
          <w:rStyle w:val="Char4"/>
          <w:rtl/>
        </w:rPr>
        <w:t>إِنَّ عَذَابَهَا كَانَ غَرَامًا٦٥ إِنَّهَا سَاءَتْ مُسْتَقَرًّا وَمُقَامًا٦٦ وَالَّذِينَ إِذَا أَنْفَقُوا لَمْ يُسْرِفُوا وَلَمْ يَقْتُرُوا وَكَانَ بَيْنَ ذَلِكَ قَوَامًا٦٧ وَالَّذِينَ لَا يَدْعُونَ مَعَ اللَّهِ إِلَهًا آخَرَ وَلَا يَقْتُلُونَ النَّفْسَ الَّتِي حَرَّمَ اللَّهُ إِلَّا بِالْحَقِّ وَلَا يَزْنُونَ</w:t>
      </w:r>
      <w:r w:rsidR="00071C7F" w:rsidRPr="00B90D21">
        <w:rPr>
          <w:rStyle w:val="Char4"/>
          <w:rtl/>
        </w:rPr>
        <w:t xml:space="preserve"> </w:t>
      </w:r>
      <w:r w:rsidRPr="00B90D21">
        <w:rPr>
          <w:rStyle w:val="Char4"/>
          <w:rtl/>
        </w:rPr>
        <w:t>وَمَنْ يَفْعَلْ ذَلِكَ يَلْقَ أَثَامًا٦٨ يُضَاعَفْ لَهُ الْعَذَابُ يَوْمَ الْقِيَامَةِ وَيَخْلُدْ فِيهِ مُهَانًا٦٩ إِلَّا مَنْ تَابَ وَآمَنَ وَعَمِلَ عَمَلًا صَالِحًا فَأُولَئِكَ يُبَدِّلُ اللَّهُ سَيِّئَاتِهِمْ حَسَنَاتٍ</w:t>
      </w:r>
      <w:r w:rsidR="00071C7F" w:rsidRPr="00B90D21">
        <w:rPr>
          <w:rStyle w:val="Char4"/>
          <w:rtl/>
        </w:rPr>
        <w:t xml:space="preserve"> </w:t>
      </w:r>
      <w:r w:rsidRPr="00B90D21">
        <w:rPr>
          <w:rStyle w:val="Char4"/>
          <w:rtl/>
        </w:rPr>
        <w:t>وَكَانَ اللَّهُ غَفُورًا رَحِيمًا٧٠ وَمَنْ تَابَ وَعَمِلَ صَالِحًا فَإِنَّهُ يَتُوبُ إِلَى اللَّهِ مَتَابًا٧١ وَالَّذِينَ لَا يَشْهَدُونَ الزُّورَ وَإِذَا مَرُّوا بِاللَّغْوِ مَرُّوا كِرَامًا٧٢ وَالَّذِينَ إِذَا ذُكِّرُوا بِآيَاتِ رَبِّهِمْ لَمْ يَخِرُّوا عَلَيْهَا صُمًّا وَعُمْيَانًا٧٣ وَالَّذِينَ يَقُولُونَ رَبَّنَا هَبْ لَنَا مِنْ أَزْوَاجِنَا وَذُرِّيَّاتِنَا قُرَّةَ أَعْيُنٍ وَاجْعَلْنَا لِلْمُتَّقِينَ إِمَامًا٧٤</w:t>
      </w:r>
      <w:r>
        <w:rPr>
          <w:rFonts w:cs="Traditional Arabic"/>
          <w:color w:val="000000"/>
          <w:shd w:val="clear" w:color="auto" w:fill="FFFFFF"/>
          <w:rtl/>
        </w:rPr>
        <w:t>﴾</w:t>
      </w:r>
      <w:r w:rsidRPr="00094044">
        <w:rPr>
          <w:rtl/>
        </w:rPr>
        <w:t xml:space="preserve"> </w:t>
      </w:r>
      <w:r w:rsidRPr="00094044">
        <w:rPr>
          <w:rStyle w:val="Char2"/>
          <w:rtl/>
        </w:rPr>
        <w:t>[الفرقان: 63-74]</w:t>
      </w:r>
      <w:r w:rsidRPr="00094044">
        <w:rPr>
          <w:rFonts w:hint="cs"/>
          <w:rtl/>
        </w:rPr>
        <w:t>.</w:t>
      </w:r>
    </w:p>
    <w:p w:rsidR="00B67D0C" w:rsidRPr="001325A9" w:rsidRDefault="00B67D0C" w:rsidP="00094044">
      <w:pPr>
        <w:tabs>
          <w:tab w:val="right" w:pos="7031"/>
        </w:tabs>
        <w:ind w:firstLine="284"/>
        <w:rPr>
          <w:rStyle w:val="Char"/>
          <w:rtl/>
        </w:rPr>
      </w:pPr>
      <w:r w:rsidRPr="001325A9">
        <w:rPr>
          <w:rStyle w:val="Char"/>
          <w:rFonts w:hint="cs"/>
          <w:rtl/>
        </w:rPr>
        <w:t>«</w:t>
      </w:r>
      <w:r w:rsidRPr="001325A9">
        <w:rPr>
          <w:rStyle w:val="Char"/>
          <w:rtl/>
        </w:rPr>
        <w:t xml:space="preserve">و بندگان </w:t>
      </w:r>
      <w:r w:rsidR="00B96C20" w:rsidRPr="001325A9">
        <w:rPr>
          <w:rStyle w:val="Char"/>
          <w:rtl/>
        </w:rPr>
        <w:t>(</w:t>
      </w:r>
      <w:r w:rsidRPr="001325A9">
        <w:rPr>
          <w:rStyle w:val="Char"/>
          <w:rtl/>
        </w:rPr>
        <w:t>خوب خدا</w:t>
      </w:r>
      <w:r w:rsidR="003A7AAA" w:rsidRPr="001325A9">
        <w:rPr>
          <w:rStyle w:val="Char"/>
          <w:rtl/>
        </w:rPr>
        <w:t>ی</w:t>
      </w:r>
      <w:r w:rsidR="002733B6" w:rsidRPr="001325A9">
        <w:rPr>
          <w:rStyle w:val="Char"/>
          <w:rtl/>
        </w:rPr>
        <w:t>)</w:t>
      </w:r>
      <w:r w:rsidRPr="001325A9">
        <w:rPr>
          <w:rStyle w:val="Char"/>
          <w:rtl/>
        </w:rPr>
        <w:t xml:space="preserve"> رحمان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 xml:space="preserve">ه آرام </w:t>
      </w:r>
      <w:r w:rsidR="00B96C20" w:rsidRPr="001325A9">
        <w:rPr>
          <w:rStyle w:val="Char"/>
          <w:rtl/>
        </w:rPr>
        <w:t>(</w:t>
      </w:r>
      <w:r w:rsidRPr="001325A9">
        <w:rPr>
          <w:rStyle w:val="Char"/>
          <w:rtl/>
        </w:rPr>
        <w:t>و بدون غرور و ت</w:t>
      </w:r>
      <w:r w:rsidR="003A7AAA" w:rsidRPr="001325A9">
        <w:rPr>
          <w:rStyle w:val="Char"/>
          <w:rtl/>
        </w:rPr>
        <w:t>ک</w:t>
      </w:r>
      <w:r w:rsidRPr="001325A9">
        <w:rPr>
          <w:rStyle w:val="Char"/>
          <w:rtl/>
        </w:rPr>
        <w:t>بّر</w:t>
      </w:r>
      <w:r w:rsidR="002733B6" w:rsidRPr="001325A9">
        <w:rPr>
          <w:rStyle w:val="Char"/>
          <w:rtl/>
        </w:rPr>
        <w:t>)</w:t>
      </w:r>
      <w:r w:rsidRPr="001325A9">
        <w:rPr>
          <w:rStyle w:val="Char"/>
          <w:rtl/>
        </w:rPr>
        <w:t xml:space="preserve"> رو</w:t>
      </w:r>
      <w:r w:rsidR="003A7AAA" w:rsidRPr="001325A9">
        <w:rPr>
          <w:rStyle w:val="Char"/>
          <w:rtl/>
        </w:rPr>
        <w:t>ی</w:t>
      </w:r>
      <w:r w:rsidRPr="001325A9">
        <w:rPr>
          <w:rStyle w:val="Char"/>
          <w:rtl/>
        </w:rPr>
        <w:t xml:space="preserve"> زم</w:t>
      </w:r>
      <w:r w:rsidR="003A7AAA" w:rsidRPr="001325A9">
        <w:rPr>
          <w:rStyle w:val="Char"/>
          <w:rtl/>
        </w:rPr>
        <w:t>ی</w:t>
      </w:r>
      <w:r w:rsidRPr="001325A9">
        <w:rPr>
          <w:rStyle w:val="Char"/>
          <w:rtl/>
        </w:rPr>
        <w:t>ن راه م</w:t>
      </w:r>
      <w:r w:rsidR="003A7AAA" w:rsidRPr="001325A9">
        <w:rPr>
          <w:rStyle w:val="Char"/>
          <w:rtl/>
        </w:rPr>
        <w:t>ی</w:t>
      </w:r>
      <w:r w:rsidRPr="001325A9">
        <w:rPr>
          <w:rStyle w:val="Char"/>
          <w:rtl/>
        </w:rPr>
        <w:t xml:space="preserve">‌روند </w:t>
      </w:r>
      <w:r w:rsidR="00B96C20" w:rsidRPr="001325A9">
        <w:rPr>
          <w:rStyle w:val="Char"/>
          <w:rtl/>
        </w:rPr>
        <w:t>(</w:t>
      </w:r>
      <w:r w:rsidRPr="001325A9">
        <w:rPr>
          <w:rStyle w:val="Char"/>
          <w:rtl/>
        </w:rPr>
        <w:t>و تواضع در حر</w:t>
      </w:r>
      <w:r w:rsidR="003A7AAA" w:rsidRPr="001325A9">
        <w:rPr>
          <w:rStyle w:val="Char"/>
          <w:rtl/>
        </w:rPr>
        <w:t>ک</w:t>
      </w:r>
      <w:r w:rsidRPr="001325A9">
        <w:rPr>
          <w:rStyle w:val="Char"/>
          <w:rtl/>
        </w:rPr>
        <w:t>ات و س</w:t>
      </w:r>
      <w:r w:rsidR="003A7AAA" w:rsidRPr="001325A9">
        <w:rPr>
          <w:rStyle w:val="Char"/>
          <w:rtl/>
        </w:rPr>
        <w:t>ک</w:t>
      </w:r>
      <w:r w:rsidRPr="001325A9">
        <w:rPr>
          <w:rStyle w:val="Char"/>
          <w:rtl/>
        </w:rPr>
        <w:t>نات ا</w:t>
      </w:r>
      <w:r w:rsidR="003A7AAA" w:rsidRPr="001325A9">
        <w:rPr>
          <w:rStyle w:val="Char"/>
          <w:rtl/>
        </w:rPr>
        <w:t>ی</w:t>
      </w:r>
      <w:r w:rsidRPr="001325A9">
        <w:rPr>
          <w:rStyle w:val="Char"/>
          <w:rtl/>
        </w:rPr>
        <w:t>شان و حت</w:t>
      </w:r>
      <w:r w:rsidR="003A7AAA" w:rsidRPr="001325A9">
        <w:rPr>
          <w:rStyle w:val="Char"/>
          <w:rtl/>
        </w:rPr>
        <w:t>ی</w:t>
      </w:r>
      <w:r w:rsidRPr="001325A9">
        <w:rPr>
          <w:rStyle w:val="Char"/>
          <w:rtl/>
        </w:rPr>
        <w:t xml:space="preserve"> در راه رفتن آنان آش</w:t>
      </w:r>
      <w:r w:rsidR="003A7AAA" w:rsidRPr="001325A9">
        <w:rPr>
          <w:rStyle w:val="Char"/>
          <w:rtl/>
        </w:rPr>
        <w:t>ک</w:t>
      </w:r>
      <w:r w:rsidRPr="001325A9">
        <w:rPr>
          <w:rStyle w:val="Char"/>
          <w:rtl/>
        </w:rPr>
        <w:t>ار است</w:t>
      </w:r>
      <w:r w:rsidR="002733B6" w:rsidRPr="001325A9">
        <w:rPr>
          <w:rStyle w:val="Char"/>
          <w:rtl/>
        </w:rPr>
        <w:t>)</w:t>
      </w:r>
      <w:r w:rsidR="00B96C20" w:rsidRPr="001325A9">
        <w:rPr>
          <w:rStyle w:val="Char"/>
          <w:rtl/>
        </w:rPr>
        <w:t>،</w:t>
      </w:r>
      <w:r w:rsidRPr="001325A9">
        <w:rPr>
          <w:rStyle w:val="Char"/>
          <w:rtl/>
        </w:rPr>
        <w:t xml:space="preserve"> 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نادانان ا</w:t>
      </w:r>
      <w:r w:rsidR="003A7AAA" w:rsidRPr="001325A9">
        <w:rPr>
          <w:rStyle w:val="Char"/>
          <w:rtl/>
        </w:rPr>
        <w:t>ی</w:t>
      </w:r>
      <w:r w:rsidRPr="001325A9">
        <w:rPr>
          <w:rStyle w:val="Char"/>
          <w:rtl/>
        </w:rPr>
        <w:t xml:space="preserve">شان را مخاطب </w:t>
      </w:r>
      <w:r w:rsidR="00B96C20" w:rsidRPr="001325A9">
        <w:rPr>
          <w:rStyle w:val="Char"/>
          <w:rtl/>
        </w:rPr>
        <w:t>(</w:t>
      </w:r>
      <w:r w:rsidRPr="001325A9">
        <w:rPr>
          <w:rStyle w:val="Char"/>
          <w:rtl/>
        </w:rPr>
        <w:t>دشنام</w:t>
      </w:r>
      <w:r w:rsidR="00094044">
        <w:rPr>
          <w:rStyle w:val="Char"/>
          <w:rFonts w:hint="cs"/>
          <w:rtl/>
        </w:rPr>
        <w:t>‌</w:t>
      </w:r>
      <w:r w:rsidRPr="001325A9">
        <w:rPr>
          <w:rStyle w:val="Char"/>
          <w:rtl/>
        </w:rPr>
        <w:t>ها و بد و ب</w:t>
      </w:r>
      <w:r w:rsidR="003A7AAA" w:rsidRPr="001325A9">
        <w:rPr>
          <w:rStyle w:val="Char"/>
          <w:rtl/>
        </w:rPr>
        <w:t>ی</w:t>
      </w:r>
      <w:r w:rsidRPr="001325A9">
        <w:rPr>
          <w:rStyle w:val="Char"/>
          <w:rtl/>
        </w:rPr>
        <w:t>راه</w:t>
      </w:r>
      <w:r w:rsidR="00094044">
        <w:rPr>
          <w:rStyle w:val="Char"/>
          <w:rFonts w:hint="cs"/>
          <w:rtl/>
        </w:rPr>
        <w:t>‌</w:t>
      </w:r>
      <w:r w:rsidRPr="001325A9">
        <w:rPr>
          <w:rStyle w:val="Char"/>
          <w:rtl/>
        </w:rPr>
        <w:t>ها</w:t>
      </w:r>
      <w:r w:rsidR="003A7AAA" w:rsidRPr="001325A9">
        <w:rPr>
          <w:rStyle w:val="Char"/>
          <w:rtl/>
        </w:rPr>
        <w:t>ی</w:t>
      </w:r>
      <w:r w:rsidRPr="001325A9">
        <w:rPr>
          <w:rStyle w:val="Char"/>
          <w:rtl/>
        </w:rPr>
        <w:t xml:space="preserve"> خود</w:t>
      </w:r>
      <w:r w:rsidR="002733B6" w:rsidRPr="001325A9">
        <w:rPr>
          <w:rStyle w:val="Char"/>
          <w:rtl/>
        </w:rPr>
        <w:t>)</w:t>
      </w:r>
      <w:r w:rsidRPr="001325A9">
        <w:rPr>
          <w:rStyle w:val="Char"/>
          <w:rtl/>
        </w:rPr>
        <w:t xml:space="preserve"> قرار م</w:t>
      </w:r>
      <w:r w:rsidR="003A7AAA" w:rsidRPr="001325A9">
        <w:rPr>
          <w:rStyle w:val="Char"/>
          <w:rtl/>
        </w:rPr>
        <w:t>ی</w:t>
      </w:r>
      <w:r w:rsidRPr="001325A9">
        <w:rPr>
          <w:rStyle w:val="Char"/>
          <w:rtl/>
        </w:rPr>
        <w:t>‌دهند</w:t>
      </w:r>
      <w:r w:rsidR="00B96C20" w:rsidRPr="001325A9">
        <w:rPr>
          <w:rStyle w:val="Char"/>
          <w:rtl/>
        </w:rPr>
        <w:t>،</w:t>
      </w:r>
      <w:r w:rsidRPr="001325A9">
        <w:rPr>
          <w:rStyle w:val="Char"/>
          <w:rtl/>
        </w:rPr>
        <w:t xml:space="preserve"> از آنان 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‌گردانند و به تر</w:t>
      </w:r>
      <w:r w:rsidR="003A7AAA" w:rsidRPr="001325A9">
        <w:rPr>
          <w:rStyle w:val="Char"/>
          <w:rtl/>
        </w:rPr>
        <w:t>ک</w:t>
      </w:r>
      <w:r w:rsidRPr="001325A9">
        <w:rPr>
          <w:rStyle w:val="Char"/>
          <w:rtl/>
        </w:rPr>
        <w:t xml:space="preserve"> ا</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00213E5E">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 xml:space="preserve">ه </w:t>
      </w:r>
      <w:r w:rsidR="00B96C20" w:rsidRPr="001325A9">
        <w:rPr>
          <w:rStyle w:val="Char"/>
          <w:rtl/>
        </w:rPr>
        <w:t>(</w:t>
      </w:r>
      <w:r w:rsidRPr="001325A9">
        <w:rPr>
          <w:rStyle w:val="Char"/>
          <w:rtl/>
        </w:rPr>
        <w:t>بخش قابل ملاحظه‌ا</w:t>
      </w:r>
      <w:r w:rsidR="003A7AAA" w:rsidRPr="001325A9">
        <w:rPr>
          <w:rStyle w:val="Char"/>
          <w:rtl/>
        </w:rPr>
        <w:t>ی</w:t>
      </w:r>
      <w:r w:rsidRPr="001325A9">
        <w:rPr>
          <w:rStyle w:val="Char"/>
          <w:rtl/>
        </w:rPr>
        <w:t xml:space="preserve"> از شب</w:t>
      </w:r>
      <w:r w:rsidR="00B96C20" w:rsidRPr="001325A9">
        <w:rPr>
          <w:rStyle w:val="Char"/>
          <w:rtl/>
        </w:rPr>
        <w:t>،</w:t>
      </w:r>
      <w:r w:rsidRPr="001325A9">
        <w:rPr>
          <w:rStyle w:val="Char"/>
          <w:rtl/>
        </w:rPr>
        <w:t xml:space="preserve"> و گاه</w:t>
      </w:r>
      <w:r w:rsidR="003A7AAA" w:rsidRPr="001325A9">
        <w:rPr>
          <w:rStyle w:val="Char"/>
          <w:rtl/>
        </w:rPr>
        <w:t>ی</w:t>
      </w:r>
      <w:r w:rsidRPr="001325A9">
        <w:rPr>
          <w:rStyle w:val="Char"/>
          <w:rtl/>
        </w:rPr>
        <w:t xml:space="preserve"> تمام</w:t>
      </w:r>
      <w:r w:rsidR="002733B6" w:rsidRPr="001325A9">
        <w:rPr>
          <w:rStyle w:val="Char"/>
          <w:rtl/>
        </w:rPr>
        <w:t>)</w:t>
      </w:r>
      <w:r w:rsidRPr="001325A9">
        <w:rPr>
          <w:rStyle w:val="Char"/>
          <w:rtl/>
        </w:rPr>
        <w:t xml:space="preserve"> شب را با سجده و ق</w:t>
      </w:r>
      <w:r w:rsidR="003A7AAA" w:rsidRPr="001325A9">
        <w:rPr>
          <w:rStyle w:val="Char"/>
          <w:rtl/>
        </w:rPr>
        <w:t>ی</w:t>
      </w:r>
      <w:r w:rsidRPr="001325A9">
        <w:rPr>
          <w:rStyle w:val="Char"/>
          <w:rtl/>
        </w:rPr>
        <w:t>ام به روز م</w:t>
      </w:r>
      <w:r w:rsidR="003A7AAA" w:rsidRPr="001325A9">
        <w:rPr>
          <w:rStyle w:val="Char"/>
          <w:rtl/>
        </w:rPr>
        <w:t>ی</w:t>
      </w:r>
      <w:r w:rsidRPr="001325A9">
        <w:rPr>
          <w:rStyle w:val="Char"/>
          <w:rtl/>
        </w:rPr>
        <w:t xml:space="preserve">‌آورند </w:t>
      </w:r>
      <w:r w:rsidR="00B96C20" w:rsidRPr="001325A9">
        <w:rPr>
          <w:rStyle w:val="Char"/>
          <w:rtl/>
        </w:rPr>
        <w:t>(</w:t>
      </w:r>
      <w:r w:rsidRPr="001325A9">
        <w:rPr>
          <w:rStyle w:val="Char"/>
          <w:rtl/>
        </w:rPr>
        <w:t>و با عبادت و نماز سپر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2733B6" w:rsidRPr="001325A9">
        <w:rPr>
          <w:rStyle w:val="Char"/>
          <w:rtl/>
        </w:rPr>
        <w:t>)</w:t>
      </w:r>
      <w:r w:rsidR="00B96C20" w:rsidRPr="001325A9">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وسته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پروردگارا ! عذاب دوزخ را از ما به دور دار</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 xml:space="preserve">ه عذاب آن </w:t>
      </w:r>
      <w:r w:rsidR="00B96C20" w:rsidRPr="001325A9">
        <w:rPr>
          <w:rStyle w:val="Char"/>
          <w:rtl/>
        </w:rPr>
        <w:t>(</w:t>
      </w:r>
      <w:r w:rsidRPr="001325A9">
        <w:rPr>
          <w:rStyle w:val="Char"/>
          <w:rtl/>
        </w:rPr>
        <w:t>گر</w:t>
      </w:r>
      <w:r w:rsidR="003A7AAA" w:rsidRPr="001325A9">
        <w:rPr>
          <w:rStyle w:val="Char"/>
          <w:rtl/>
        </w:rPr>
        <w:t>ی</w:t>
      </w:r>
      <w:r w:rsidRPr="001325A9">
        <w:rPr>
          <w:rStyle w:val="Char"/>
          <w:rtl/>
        </w:rPr>
        <w:t>بانگ</w:t>
      </w:r>
      <w:r w:rsidR="003A7AAA" w:rsidRPr="001325A9">
        <w:rPr>
          <w:rStyle w:val="Char"/>
          <w:rtl/>
        </w:rPr>
        <w:t>ی</w:t>
      </w:r>
      <w:r w:rsidRPr="001325A9">
        <w:rPr>
          <w:rStyle w:val="Char"/>
          <w:rtl/>
        </w:rPr>
        <w:t xml:space="preserve">ر 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شد از او</w:t>
      </w:r>
      <w:r w:rsidR="002733B6" w:rsidRPr="001325A9">
        <w:rPr>
          <w:rStyle w:val="Char"/>
          <w:rtl/>
        </w:rPr>
        <w:t>)</w:t>
      </w:r>
      <w:r w:rsidRPr="001325A9">
        <w:rPr>
          <w:rStyle w:val="Char"/>
          <w:rtl/>
        </w:rPr>
        <w:t xml:space="preserve"> جدا نم</w:t>
      </w:r>
      <w:r w:rsidR="003A7AAA" w:rsidRPr="001325A9">
        <w:rPr>
          <w:rStyle w:val="Char"/>
          <w:rtl/>
        </w:rPr>
        <w:t>ی</w:t>
      </w:r>
      <w:r w:rsidRPr="001325A9">
        <w:rPr>
          <w:rStyle w:val="Char"/>
          <w:rtl/>
        </w:rPr>
        <w:t xml:space="preserve">‌گردد </w:t>
      </w:r>
      <w:r w:rsidR="00B96C20" w:rsidRPr="001325A9">
        <w:rPr>
          <w:rStyle w:val="Char"/>
          <w:rtl/>
        </w:rPr>
        <w:t>(</w:t>
      </w:r>
      <w:r w:rsidRPr="001325A9">
        <w:rPr>
          <w:rStyle w:val="Char"/>
          <w:rtl/>
        </w:rPr>
        <w:t>و تا ابد ملازم 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‌شود</w:t>
      </w:r>
      <w:r w:rsidR="002733B6" w:rsidRPr="001325A9">
        <w:rPr>
          <w:rStyle w:val="Char"/>
          <w:rtl/>
        </w:rPr>
        <w:t>)</w:t>
      </w:r>
      <w:r w:rsidR="00B96C20" w:rsidRPr="001325A9">
        <w:rPr>
          <w:rStyle w:val="Char"/>
          <w:rtl/>
        </w:rPr>
        <w:t xml:space="preserve">. </w:t>
      </w:r>
      <w:r w:rsidRPr="001325A9">
        <w:rPr>
          <w:rStyle w:val="Char"/>
          <w:rtl/>
        </w:rPr>
        <w:t>ب</w:t>
      </w:r>
      <w:r w:rsidR="003A7AAA" w:rsidRPr="001325A9">
        <w:rPr>
          <w:rStyle w:val="Char"/>
          <w:rtl/>
        </w:rPr>
        <w:t>ی</w:t>
      </w:r>
      <w:r w:rsidRPr="001325A9">
        <w:rPr>
          <w:rStyle w:val="Char"/>
          <w:rtl/>
        </w:rPr>
        <w:t>‌گمان دوزخ بدتر</w:t>
      </w:r>
      <w:r w:rsidR="003A7AAA" w:rsidRPr="001325A9">
        <w:rPr>
          <w:rStyle w:val="Char"/>
          <w:rtl/>
        </w:rPr>
        <w:t>ی</w:t>
      </w:r>
      <w:r w:rsidRPr="001325A9">
        <w:rPr>
          <w:rStyle w:val="Char"/>
          <w:rtl/>
        </w:rPr>
        <w:t>ن قرارگاه و جا</w:t>
      </w:r>
      <w:r w:rsidR="003A7AAA" w:rsidRPr="001325A9">
        <w:rPr>
          <w:rStyle w:val="Char"/>
          <w:rtl/>
        </w:rPr>
        <w:t>ی</w:t>
      </w:r>
      <w:r w:rsidRPr="001325A9">
        <w:rPr>
          <w:rStyle w:val="Char"/>
          <w:rtl/>
        </w:rPr>
        <w:t>گاه است</w:t>
      </w:r>
      <w:r w:rsidR="00B96C20" w:rsidRPr="001325A9">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 xml:space="preserve">ه به هنگام خرج </w:t>
      </w:r>
      <w:r w:rsidR="003A7AAA" w:rsidRPr="001325A9">
        <w:rPr>
          <w:rStyle w:val="Char"/>
          <w:rtl/>
        </w:rPr>
        <w:t>ک</w:t>
      </w:r>
      <w:r w:rsidRPr="001325A9">
        <w:rPr>
          <w:rStyle w:val="Char"/>
          <w:rtl/>
        </w:rPr>
        <w:t xml:space="preserve">ردن </w:t>
      </w:r>
      <w:r w:rsidR="00B96C20" w:rsidRPr="001325A9">
        <w:rPr>
          <w:rStyle w:val="Char"/>
          <w:rtl/>
        </w:rPr>
        <w:t>(</w:t>
      </w:r>
      <w:r w:rsidRPr="001325A9">
        <w:rPr>
          <w:rStyle w:val="Char"/>
          <w:rtl/>
        </w:rPr>
        <w:t>مال برا</w:t>
      </w:r>
      <w:r w:rsidR="003A7AAA" w:rsidRPr="001325A9">
        <w:rPr>
          <w:rStyle w:val="Char"/>
          <w:rtl/>
        </w:rPr>
        <w:t>ی</w:t>
      </w:r>
      <w:r w:rsidRPr="001325A9">
        <w:rPr>
          <w:rStyle w:val="Char"/>
          <w:rtl/>
        </w:rPr>
        <w:t xml:space="preserve"> خود و خانواده</w:t>
      </w:r>
      <w:r w:rsidR="002733B6" w:rsidRPr="001325A9">
        <w:rPr>
          <w:rStyle w:val="Char"/>
          <w:rtl/>
        </w:rPr>
        <w:t>)</w:t>
      </w:r>
      <w:r w:rsidRPr="001325A9">
        <w:rPr>
          <w:rStyle w:val="Char"/>
          <w:rtl/>
        </w:rPr>
        <w:t xml:space="preserve"> نه ز</w:t>
      </w:r>
      <w:r w:rsidR="003A7AAA" w:rsidRPr="001325A9">
        <w:rPr>
          <w:rStyle w:val="Char"/>
          <w:rtl/>
        </w:rPr>
        <w:t>ی</w:t>
      </w:r>
      <w:r w:rsidRPr="001325A9">
        <w:rPr>
          <w:rStyle w:val="Char"/>
          <w:rtl/>
        </w:rPr>
        <w:t>اده‌رو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نه سختگ</w:t>
      </w:r>
      <w:r w:rsidR="003A7AAA" w:rsidRPr="001325A9">
        <w:rPr>
          <w:rStyle w:val="Char"/>
          <w:rtl/>
        </w:rPr>
        <w:t>ی</w:t>
      </w:r>
      <w:r w:rsidRPr="001325A9">
        <w:rPr>
          <w:rStyle w:val="Char"/>
          <w:rtl/>
        </w:rPr>
        <w:t>ر</w:t>
      </w:r>
      <w:r w:rsidR="003A7AAA" w:rsidRPr="001325A9">
        <w:rPr>
          <w:rStyle w:val="Char"/>
          <w:rtl/>
        </w:rPr>
        <w:t>ی</w:t>
      </w:r>
      <w:r w:rsidR="00B96C20" w:rsidRPr="001325A9">
        <w:rPr>
          <w:rStyle w:val="Char"/>
          <w:rtl/>
        </w:rPr>
        <w:t>،</w:t>
      </w:r>
      <w:r w:rsidRPr="001325A9">
        <w:rPr>
          <w:rStyle w:val="Char"/>
          <w:rtl/>
        </w:rPr>
        <w:t xml:space="preserve"> و بل</w:t>
      </w:r>
      <w:r w:rsidR="003A7AAA" w:rsidRPr="001325A9">
        <w:rPr>
          <w:rStyle w:val="Char"/>
          <w:rtl/>
        </w:rPr>
        <w:t>ک</w:t>
      </w:r>
      <w:r w:rsidRPr="001325A9">
        <w:rPr>
          <w:rStyle w:val="Char"/>
          <w:rtl/>
        </w:rPr>
        <w:t>ه در م</w:t>
      </w:r>
      <w:r w:rsidR="003A7AAA" w:rsidRPr="001325A9">
        <w:rPr>
          <w:rStyle w:val="Char"/>
          <w:rtl/>
        </w:rPr>
        <w:t>ی</w:t>
      </w:r>
      <w:r w:rsidRPr="001325A9">
        <w:rPr>
          <w:rStyle w:val="Char"/>
          <w:rtl/>
        </w:rPr>
        <w:t>ان ا</w:t>
      </w:r>
      <w:r w:rsidR="003A7AAA" w:rsidRPr="001325A9">
        <w:rPr>
          <w:rStyle w:val="Char"/>
          <w:rtl/>
        </w:rPr>
        <w:t>ی</w:t>
      </w:r>
      <w:r w:rsidRPr="001325A9">
        <w:rPr>
          <w:rStyle w:val="Char"/>
          <w:rtl/>
        </w:rPr>
        <w:t xml:space="preserve">ن دو </w:t>
      </w:r>
      <w:r w:rsidR="00B96C20" w:rsidRPr="001325A9">
        <w:rPr>
          <w:rStyle w:val="Char"/>
          <w:rtl/>
        </w:rPr>
        <w:t>(</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اسراف و بخل</w:t>
      </w:r>
      <w:r w:rsidR="00B96C20" w:rsidRPr="001325A9">
        <w:rPr>
          <w:rStyle w:val="Char"/>
          <w:rtl/>
        </w:rPr>
        <w:t>،</w:t>
      </w:r>
      <w:r w:rsidRPr="001325A9">
        <w:rPr>
          <w:rStyle w:val="Char"/>
          <w:rtl/>
        </w:rPr>
        <w:t xml:space="preserve"> حد</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انه‌رو</w:t>
      </w:r>
      <w:r w:rsidR="003A7AAA" w:rsidRPr="001325A9">
        <w:rPr>
          <w:rStyle w:val="Char"/>
          <w:rtl/>
        </w:rPr>
        <w:t>ی</w:t>
      </w:r>
      <w:r w:rsidRPr="001325A9">
        <w:rPr>
          <w:rStyle w:val="Char"/>
          <w:rtl/>
        </w:rPr>
        <w:t xml:space="preserve"> و اعتدال را رعا</w:t>
      </w:r>
      <w:r w:rsidR="003A7AAA" w:rsidRPr="001325A9">
        <w:rPr>
          <w:rStyle w:val="Char"/>
          <w:rtl/>
        </w:rPr>
        <w:t>ی</w:t>
      </w:r>
      <w:r w:rsidRPr="001325A9">
        <w:rPr>
          <w:rStyle w:val="Char"/>
          <w:rtl/>
        </w:rPr>
        <w:t>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96C20" w:rsidRPr="001325A9">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با الله</w:t>
      </w:r>
      <w:r w:rsidR="00B96C20" w:rsidRPr="001325A9">
        <w:rPr>
          <w:rStyle w:val="Char"/>
          <w:rtl/>
        </w:rPr>
        <w:t>،</w:t>
      </w:r>
      <w:r w:rsidRPr="001325A9">
        <w:rPr>
          <w:rStyle w:val="Char"/>
          <w:rtl/>
        </w:rPr>
        <w:t xml:space="preserve"> معبود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را به فر</w:t>
      </w:r>
      <w:r w:rsidR="003A7AAA" w:rsidRPr="001325A9">
        <w:rPr>
          <w:rStyle w:val="Char"/>
          <w:rtl/>
        </w:rPr>
        <w:t>ی</w:t>
      </w:r>
      <w:r w:rsidRPr="001325A9">
        <w:rPr>
          <w:rStyle w:val="Char"/>
          <w:rtl/>
        </w:rPr>
        <w:t>اد نم</w:t>
      </w:r>
      <w:r w:rsidR="003A7AAA" w:rsidRPr="001325A9">
        <w:rPr>
          <w:rStyle w:val="Char"/>
          <w:rtl/>
        </w:rPr>
        <w:t>ی</w:t>
      </w:r>
      <w:r w:rsidRPr="001325A9">
        <w:rPr>
          <w:rStyle w:val="Char"/>
          <w:rtl/>
        </w:rPr>
        <w:t>‌خوانند و پرستش نم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ند</w:t>
      </w:r>
      <w:r w:rsidR="00B96C20" w:rsidRPr="001325A9">
        <w:rPr>
          <w:rStyle w:val="Char"/>
          <w:rtl/>
        </w:rPr>
        <w:t>،</w:t>
      </w:r>
      <w:r w:rsidRPr="001325A9">
        <w:rPr>
          <w:rStyle w:val="Char"/>
          <w:rtl/>
        </w:rPr>
        <w:t xml:space="preserve"> و انسان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خداوند خونش را حرام </w:t>
      </w:r>
      <w:r w:rsidR="003A7AAA" w:rsidRPr="001325A9">
        <w:rPr>
          <w:rStyle w:val="Char"/>
          <w:rtl/>
        </w:rPr>
        <w:t>ک</w:t>
      </w:r>
      <w:r w:rsidRPr="001325A9">
        <w:rPr>
          <w:rStyle w:val="Char"/>
          <w:rtl/>
        </w:rPr>
        <w:t>رده است</w:t>
      </w:r>
      <w:r w:rsidR="00B96C20" w:rsidRPr="001325A9">
        <w:rPr>
          <w:rStyle w:val="Char"/>
          <w:rtl/>
        </w:rPr>
        <w:t>،</w:t>
      </w:r>
      <w:r w:rsidRPr="001325A9">
        <w:rPr>
          <w:rStyle w:val="Char"/>
          <w:rtl/>
        </w:rPr>
        <w:t xml:space="preserve"> به قتل نم</w:t>
      </w:r>
      <w:r w:rsidR="003A7AAA" w:rsidRPr="001325A9">
        <w:rPr>
          <w:rStyle w:val="Char"/>
          <w:rtl/>
        </w:rPr>
        <w:t>ی</w:t>
      </w:r>
      <w:r w:rsidRPr="001325A9">
        <w:rPr>
          <w:rStyle w:val="Char"/>
          <w:rtl/>
        </w:rPr>
        <w:t>‌رسانند مگر به حق</w:t>
      </w:r>
      <w:r w:rsidR="00B96C20" w:rsidRPr="001325A9">
        <w:rPr>
          <w:rStyle w:val="Char"/>
          <w:rtl/>
        </w:rPr>
        <w:t>،</w:t>
      </w:r>
      <w:r w:rsidRPr="001325A9">
        <w:rPr>
          <w:rStyle w:val="Char"/>
          <w:rtl/>
        </w:rPr>
        <w:t xml:space="preserve"> و زنا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96C20" w:rsidRPr="001325A9">
        <w:rPr>
          <w:rStyle w:val="Char"/>
          <w:rtl/>
        </w:rPr>
        <w:t>.</w:t>
      </w:r>
      <w:r w:rsidRPr="001325A9">
        <w:rPr>
          <w:rStyle w:val="Char"/>
          <w:rtl/>
        </w:rPr>
        <w:t xml:space="preserve"> چرا </w:t>
      </w:r>
      <w:r w:rsidR="003A7AAA" w:rsidRPr="001325A9">
        <w:rPr>
          <w:rStyle w:val="Char"/>
          <w:rtl/>
        </w:rPr>
        <w:t>ک</w:t>
      </w:r>
      <w:r w:rsidRPr="001325A9">
        <w:rPr>
          <w:rStyle w:val="Char"/>
          <w:rtl/>
        </w:rPr>
        <w:t xml:space="preserve">ه هر </w:t>
      </w:r>
      <w:r w:rsidR="003A7AAA" w:rsidRPr="001325A9">
        <w:rPr>
          <w:rStyle w:val="Char"/>
          <w:rtl/>
        </w:rPr>
        <w:t>ک</w:t>
      </w:r>
      <w:r w:rsidRPr="001325A9">
        <w:rPr>
          <w:rStyle w:val="Char"/>
          <w:rtl/>
        </w:rPr>
        <w:t xml:space="preserve">س </w:t>
      </w:r>
      <w:r w:rsidR="00B96C20" w:rsidRPr="001325A9">
        <w:rPr>
          <w:rStyle w:val="Char"/>
          <w:rtl/>
        </w:rPr>
        <w:t>(</w:t>
      </w:r>
      <w:r w:rsidR="003A7AAA" w:rsidRPr="001325A9">
        <w:rPr>
          <w:rStyle w:val="Char"/>
          <w:rtl/>
        </w:rPr>
        <w:t>یکی</w:t>
      </w:r>
      <w:r w:rsidRPr="001325A9">
        <w:rPr>
          <w:rStyle w:val="Char"/>
          <w:rtl/>
        </w:rPr>
        <w:t xml:space="preserve"> از</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 xml:space="preserve">ن </w:t>
      </w:r>
      <w:r w:rsidR="00B96C20" w:rsidRPr="001325A9">
        <w:rPr>
          <w:rStyle w:val="Char"/>
          <w:rtl/>
        </w:rPr>
        <w:t>(</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ناشا</w:t>
      </w:r>
      <w:r w:rsidR="003A7AAA" w:rsidRPr="001325A9">
        <w:rPr>
          <w:rStyle w:val="Char"/>
          <w:rtl/>
        </w:rPr>
        <w:t>ی</w:t>
      </w:r>
      <w:r w:rsidRPr="001325A9">
        <w:rPr>
          <w:rStyle w:val="Char"/>
          <w:rtl/>
        </w:rPr>
        <w:t>ست شر</w:t>
      </w:r>
      <w:r w:rsidR="003A7AAA" w:rsidRPr="001325A9">
        <w:rPr>
          <w:rStyle w:val="Char"/>
          <w:rtl/>
        </w:rPr>
        <w:t>ک</w:t>
      </w:r>
      <w:r w:rsidRPr="001325A9">
        <w:rPr>
          <w:rStyle w:val="Char"/>
          <w:rtl/>
        </w:rPr>
        <w:t xml:space="preserve"> و قتل و زنا</w:t>
      </w:r>
      <w:r w:rsidR="002733B6" w:rsidRPr="001325A9">
        <w:rPr>
          <w:rStyle w:val="Char"/>
          <w:rtl/>
        </w:rPr>
        <w:t>)</w:t>
      </w:r>
      <w:r w:rsidRPr="001325A9">
        <w:rPr>
          <w:rStyle w:val="Char"/>
          <w:rtl/>
        </w:rPr>
        <w:t xml:space="preserve"> را انجام دهد</w:t>
      </w:r>
      <w:r w:rsidR="00B96C20" w:rsidRPr="001325A9">
        <w:rPr>
          <w:rStyle w:val="Char"/>
          <w:rtl/>
        </w:rPr>
        <w:t>،</w:t>
      </w:r>
      <w:r w:rsidRPr="001325A9">
        <w:rPr>
          <w:rStyle w:val="Char"/>
          <w:rtl/>
        </w:rPr>
        <w:t xml:space="preserve"> </w:t>
      </w:r>
      <w:r w:rsidR="003A7AAA" w:rsidRPr="001325A9">
        <w:rPr>
          <w:rStyle w:val="Char"/>
          <w:rtl/>
        </w:rPr>
        <w:t>کی</w:t>
      </w:r>
      <w:r w:rsidRPr="001325A9">
        <w:rPr>
          <w:rStyle w:val="Char"/>
          <w:rtl/>
        </w:rPr>
        <w:t>فر</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ند</w:t>
      </w:r>
      <w:r w:rsidR="00B96C20" w:rsidRPr="001325A9">
        <w:rPr>
          <w:rStyle w:val="Char"/>
          <w:rtl/>
        </w:rPr>
        <w:t>.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مرت</w:t>
      </w:r>
      <w:r w:rsidR="003A7AAA" w:rsidRPr="001325A9">
        <w:rPr>
          <w:rStyle w:val="Char"/>
          <w:rtl/>
        </w:rPr>
        <w:t>ک</w:t>
      </w:r>
      <w:r w:rsidRPr="001325A9">
        <w:rPr>
          <w:rStyle w:val="Char"/>
          <w:rtl/>
        </w:rPr>
        <w:t xml:space="preserve">ب </w:t>
      </w:r>
      <w:r w:rsidR="003A7AAA" w:rsidRPr="001325A9">
        <w:rPr>
          <w:rStyle w:val="Char"/>
          <w:rtl/>
        </w:rPr>
        <w:t>یکی</w:t>
      </w:r>
      <w:r w:rsidRPr="001325A9">
        <w:rPr>
          <w:rStyle w:val="Char"/>
          <w:rtl/>
        </w:rPr>
        <w:t xml:space="preserve"> از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زشت و پلشت شر</w:t>
      </w:r>
      <w:r w:rsidR="003A7AAA" w:rsidRPr="001325A9">
        <w:rPr>
          <w:rStyle w:val="Char"/>
          <w:rtl/>
        </w:rPr>
        <w:t>ک</w:t>
      </w:r>
      <w:r w:rsidRPr="001325A9">
        <w:rPr>
          <w:rStyle w:val="Char"/>
          <w:rtl/>
        </w:rPr>
        <w:t xml:space="preserve"> و قتل و زنا شود</w:t>
      </w:r>
      <w:r w:rsidR="002733B6" w:rsidRPr="001325A9">
        <w:rPr>
          <w:rStyle w:val="Char"/>
          <w:rtl/>
        </w:rPr>
        <w:t>)</w:t>
      </w:r>
      <w:r w:rsidRPr="001325A9">
        <w:rPr>
          <w:rStyle w:val="Char"/>
          <w:rtl/>
        </w:rPr>
        <w:t xml:space="preserve"> عذاب او در ق</w:t>
      </w:r>
      <w:r w:rsidR="003A7AAA" w:rsidRPr="001325A9">
        <w:rPr>
          <w:rStyle w:val="Char"/>
          <w:rtl/>
        </w:rPr>
        <w:t>ی</w:t>
      </w:r>
      <w:r w:rsidRPr="001325A9">
        <w:rPr>
          <w:rStyle w:val="Char"/>
          <w:rtl/>
        </w:rPr>
        <w:t>امت مضاعف م</w:t>
      </w:r>
      <w:r w:rsidR="003A7AAA" w:rsidRPr="001325A9">
        <w:rPr>
          <w:rStyle w:val="Char"/>
          <w:rtl/>
        </w:rPr>
        <w:t>ی</w:t>
      </w:r>
      <w:r w:rsidRPr="001325A9">
        <w:rPr>
          <w:rStyle w:val="Char"/>
          <w:rtl/>
        </w:rPr>
        <w:t>‌گردد</w:t>
      </w:r>
      <w:r w:rsidR="00B96C20" w:rsidRPr="001325A9">
        <w:rPr>
          <w:rStyle w:val="Char"/>
          <w:rtl/>
        </w:rPr>
        <w:t>،</w:t>
      </w:r>
      <w:r w:rsidRPr="001325A9">
        <w:rPr>
          <w:rStyle w:val="Char"/>
          <w:rtl/>
        </w:rPr>
        <w:t xml:space="preserve"> و خوار و ذل</w:t>
      </w:r>
      <w:r w:rsidR="003A7AAA" w:rsidRPr="001325A9">
        <w:rPr>
          <w:rStyle w:val="Char"/>
          <w:rtl/>
        </w:rPr>
        <w:t>ی</w:t>
      </w:r>
      <w:r w:rsidRPr="001325A9">
        <w:rPr>
          <w:rStyle w:val="Char"/>
          <w:rtl/>
        </w:rPr>
        <w:t>ل</w:t>
      </w:r>
      <w:r w:rsidR="00B96C20" w:rsidRPr="001325A9">
        <w:rPr>
          <w:rStyle w:val="Char"/>
          <w:rtl/>
        </w:rPr>
        <w:t>،</w:t>
      </w:r>
      <w:r w:rsidRPr="001325A9">
        <w:rPr>
          <w:rStyle w:val="Char"/>
          <w:rtl/>
        </w:rPr>
        <w:t xml:space="preserve"> جاودانه در عذاب م</w:t>
      </w:r>
      <w:r w:rsidR="003A7AAA" w:rsidRPr="001325A9">
        <w:rPr>
          <w:rStyle w:val="Char"/>
          <w:rtl/>
        </w:rPr>
        <w:t>ی</w:t>
      </w:r>
      <w:r w:rsidRPr="001325A9">
        <w:rPr>
          <w:rStyle w:val="Char"/>
          <w:rtl/>
        </w:rPr>
        <w:t>‌ماند</w:t>
      </w:r>
      <w:r w:rsidR="00B96C20" w:rsidRPr="001325A9">
        <w:rPr>
          <w:rStyle w:val="Char"/>
          <w:rtl/>
        </w:rPr>
        <w:t>.</w:t>
      </w:r>
      <w:r w:rsidR="00071C7F">
        <w:rPr>
          <w:rStyle w:val="Char"/>
          <w:rtl/>
        </w:rPr>
        <w:t xml:space="preserve"> </w:t>
      </w:r>
      <w:r w:rsidRPr="001325A9">
        <w:rPr>
          <w:rStyle w:val="Char"/>
          <w:rtl/>
        </w:rPr>
        <w:t xml:space="preserve">مگر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توبه </w:t>
      </w:r>
      <w:r w:rsidR="003A7AAA" w:rsidRPr="001325A9">
        <w:rPr>
          <w:rStyle w:val="Char"/>
          <w:rtl/>
        </w:rPr>
        <w:t>ک</w:t>
      </w:r>
      <w:r w:rsidRPr="001325A9">
        <w:rPr>
          <w:rStyle w:val="Char"/>
          <w:rtl/>
        </w:rPr>
        <w:t>ند و ا</w:t>
      </w:r>
      <w:r w:rsidR="003A7AAA" w:rsidRPr="001325A9">
        <w:rPr>
          <w:rStyle w:val="Char"/>
          <w:rtl/>
        </w:rPr>
        <w:t>ی</w:t>
      </w:r>
      <w:r w:rsidRPr="001325A9">
        <w:rPr>
          <w:rStyle w:val="Char"/>
          <w:rtl/>
        </w:rPr>
        <w:t>مان آورد و عمل صالح انجام دهد</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 xml:space="preserve">ه خداوند </w:t>
      </w:r>
      <w:r w:rsidR="00B96C20" w:rsidRPr="001325A9">
        <w:rPr>
          <w:rStyle w:val="Char"/>
          <w:rtl/>
        </w:rPr>
        <w:t>(</w:t>
      </w:r>
      <w:r w:rsidRPr="001325A9">
        <w:rPr>
          <w:rStyle w:val="Char"/>
          <w:rtl/>
        </w:rPr>
        <w:t>گناهان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م</w:t>
      </w:r>
      <w:r w:rsidR="003A7AAA" w:rsidRPr="001325A9">
        <w:rPr>
          <w:rStyle w:val="Char"/>
          <w:rtl/>
        </w:rPr>
        <w:t>ی</w:t>
      </w:r>
      <w:r w:rsidRPr="001325A9">
        <w:rPr>
          <w:rStyle w:val="Char"/>
          <w:rtl/>
        </w:rPr>
        <w:t>‌بخشد و</w:t>
      </w:r>
      <w:r w:rsidR="002733B6" w:rsidRPr="001325A9">
        <w:rPr>
          <w:rStyle w:val="Char"/>
          <w:rtl/>
        </w:rPr>
        <w:t>)</w:t>
      </w:r>
      <w:r w:rsidR="00E254B3">
        <w:rPr>
          <w:rStyle w:val="Char"/>
          <w:rtl/>
        </w:rPr>
        <w:t xml:space="preserve"> بدی‌ها</w:t>
      </w:r>
      <w:r w:rsidRPr="001325A9">
        <w:rPr>
          <w:rStyle w:val="Char"/>
          <w:rtl/>
        </w:rPr>
        <w:t xml:space="preserve"> و گناهان </w:t>
      </w:r>
      <w:r w:rsidR="00B96C20" w:rsidRPr="001325A9">
        <w:rPr>
          <w:rStyle w:val="Char"/>
          <w:rtl/>
        </w:rPr>
        <w:t>(</w:t>
      </w:r>
      <w:r w:rsidRPr="001325A9">
        <w:rPr>
          <w:rStyle w:val="Char"/>
          <w:rtl/>
        </w:rPr>
        <w:t>گذشته</w:t>
      </w:r>
      <w:r w:rsidR="002733B6" w:rsidRPr="001325A9">
        <w:rPr>
          <w:rStyle w:val="Char"/>
          <w:rtl/>
        </w:rPr>
        <w:t>)</w:t>
      </w:r>
      <w:r w:rsidRPr="001325A9">
        <w:rPr>
          <w:rStyle w:val="Char"/>
          <w:rtl/>
        </w:rPr>
        <w:t xml:space="preserve"> ا</w:t>
      </w:r>
      <w:r w:rsidR="003A7AAA" w:rsidRPr="001325A9">
        <w:rPr>
          <w:rStyle w:val="Char"/>
          <w:rtl/>
        </w:rPr>
        <w:t>ی</w:t>
      </w:r>
      <w:r w:rsidRPr="001325A9">
        <w:rPr>
          <w:rStyle w:val="Char"/>
          <w:rtl/>
        </w:rPr>
        <w:t>شان را به خوب</w:t>
      </w:r>
      <w:r w:rsidR="003A7AAA" w:rsidRPr="001325A9">
        <w:rPr>
          <w:rStyle w:val="Char"/>
          <w:rtl/>
        </w:rPr>
        <w:t>ی</w:t>
      </w:r>
      <w:r w:rsidR="00094044">
        <w:rPr>
          <w:rStyle w:val="Char"/>
          <w:rFonts w:hint="cs"/>
          <w:rtl/>
        </w:rPr>
        <w:t>‌</w:t>
      </w:r>
      <w:r w:rsidRPr="001325A9">
        <w:rPr>
          <w:rStyle w:val="Char"/>
          <w:rtl/>
        </w:rPr>
        <w:t>ها و</w:t>
      </w:r>
      <w:r w:rsidR="00E254B3">
        <w:rPr>
          <w:rStyle w:val="Char"/>
          <w:rtl/>
        </w:rPr>
        <w:t xml:space="preserve"> نیکی‌ها</w:t>
      </w:r>
      <w:r w:rsidRPr="001325A9">
        <w:rPr>
          <w:rStyle w:val="Char"/>
          <w:rtl/>
        </w:rPr>
        <w:t xml:space="preserve"> تبد</w:t>
      </w:r>
      <w:r w:rsidR="003A7AAA" w:rsidRPr="001325A9">
        <w:rPr>
          <w:rStyle w:val="Char"/>
          <w:rtl/>
        </w:rPr>
        <w:t>ی</w:t>
      </w:r>
      <w:r w:rsidRPr="001325A9">
        <w:rPr>
          <w:rStyle w:val="Char"/>
          <w:rtl/>
        </w:rPr>
        <w:t>ل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w:t>
      </w:r>
      <w:r w:rsidR="00B96C20" w:rsidRPr="001325A9">
        <w:rPr>
          <w:rStyle w:val="Char"/>
          <w:rtl/>
        </w:rPr>
        <w:t>،</w:t>
      </w:r>
      <w:r w:rsidRPr="001325A9">
        <w:rPr>
          <w:rStyle w:val="Char"/>
          <w:rtl/>
        </w:rPr>
        <w:t xml:space="preserve"> و خداوند آمرزنده و مهربان است </w:t>
      </w:r>
      <w:r w:rsidR="00B96C20" w:rsidRPr="001325A9">
        <w:rPr>
          <w:rStyle w:val="Char"/>
          <w:rtl/>
        </w:rPr>
        <w:t>(</w:t>
      </w:r>
      <w:r w:rsidRPr="001325A9">
        <w:rPr>
          <w:rStyle w:val="Char"/>
          <w:rtl/>
        </w:rPr>
        <w:t xml:space="preserve">و نه تنها </w:t>
      </w:r>
      <w:r w:rsidR="003A7AAA" w:rsidRPr="001325A9">
        <w:rPr>
          <w:rStyle w:val="Char"/>
          <w:rtl/>
        </w:rPr>
        <w:t>ک</w:t>
      </w:r>
      <w:r w:rsidRPr="001325A9">
        <w:rPr>
          <w:rStyle w:val="Char"/>
          <w:rtl/>
        </w:rPr>
        <w:t>ه س</w:t>
      </w:r>
      <w:r w:rsidR="003A7AAA" w:rsidRPr="001325A9">
        <w:rPr>
          <w:rStyle w:val="Char"/>
          <w:rtl/>
        </w:rPr>
        <w:t>ی</w:t>
      </w:r>
      <w:r w:rsidRPr="001325A9">
        <w:rPr>
          <w:rStyle w:val="Char"/>
          <w:rtl/>
        </w:rPr>
        <w:t>ئات را م</w:t>
      </w:r>
      <w:r w:rsidR="003A7AAA" w:rsidRPr="001325A9">
        <w:rPr>
          <w:rStyle w:val="Char"/>
          <w:rtl/>
        </w:rPr>
        <w:t>ی</w:t>
      </w:r>
      <w:r w:rsidRPr="001325A9">
        <w:rPr>
          <w:rStyle w:val="Char"/>
          <w:rtl/>
        </w:rPr>
        <w:t>‌بخشد</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ه</w:t>
      </w:r>
      <w:r w:rsidR="003A7AAA" w:rsidRPr="001325A9">
        <w:rPr>
          <w:rStyle w:val="Char"/>
          <w:rtl/>
        </w:rPr>
        <w:t xml:space="preserve"> آن‌ها </w:t>
      </w:r>
      <w:r w:rsidRPr="001325A9">
        <w:rPr>
          <w:rStyle w:val="Char"/>
          <w:rtl/>
        </w:rPr>
        <w:t>را تبد</w:t>
      </w:r>
      <w:r w:rsidR="003A7AAA" w:rsidRPr="001325A9">
        <w:rPr>
          <w:rStyle w:val="Char"/>
          <w:rtl/>
        </w:rPr>
        <w:t>ی</w:t>
      </w:r>
      <w:r w:rsidRPr="001325A9">
        <w:rPr>
          <w:rStyle w:val="Char"/>
          <w:rtl/>
        </w:rPr>
        <w:t>ل به حسنات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w:t>
      </w:r>
      <w:r w:rsidR="002733B6" w:rsidRPr="001325A9">
        <w:rPr>
          <w:rStyle w:val="Char"/>
          <w:rtl/>
        </w:rPr>
        <w:t>)</w:t>
      </w:r>
      <w:r w:rsidR="00B96C20" w:rsidRPr="001325A9">
        <w:rPr>
          <w:rStyle w:val="Char"/>
          <w:rtl/>
        </w:rPr>
        <w:t>.</w:t>
      </w:r>
      <w:r w:rsidR="00071C7F">
        <w:rPr>
          <w:rStyle w:val="Char"/>
          <w:rtl/>
        </w:rPr>
        <w:t xml:space="preserve"> </w:t>
      </w:r>
      <w:r w:rsidR="00B96C20" w:rsidRPr="001325A9">
        <w:rPr>
          <w:rStyle w:val="Char"/>
          <w:rtl/>
        </w:rPr>
        <w:t>(</w:t>
      </w:r>
      <w:r w:rsidRPr="001325A9">
        <w:rPr>
          <w:rStyle w:val="Char"/>
          <w:rtl/>
        </w:rPr>
        <w:t>آخر</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توبه </w:t>
      </w:r>
      <w:r w:rsidR="003A7AAA" w:rsidRPr="001325A9">
        <w:rPr>
          <w:rStyle w:val="Char"/>
          <w:rtl/>
        </w:rPr>
        <w:t>ک</w:t>
      </w:r>
      <w:r w:rsidRPr="001325A9">
        <w:rPr>
          <w:rStyle w:val="Char"/>
          <w:rtl/>
        </w:rPr>
        <w:t xml:space="preserve">ند و </w:t>
      </w:r>
      <w:r w:rsidR="003A7AAA" w:rsidRPr="001325A9">
        <w:rPr>
          <w:rStyle w:val="Char"/>
          <w:rtl/>
        </w:rPr>
        <w:t>ک</w:t>
      </w:r>
      <w:r w:rsidRPr="001325A9">
        <w:rPr>
          <w:rStyle w:val="Char"/>
          <w:rtl/>
        </w:rPr>
        <w:t>ار شا</w:t>
      </w:r>
      <w:r w:rsidR="003A7AAA" w:rsidRPr="001325A9">
        <w:rPr>
          <w:rStyle w:val="Char"/>
          <w:rtl/>
        </w:rPr>
        <w:t>ی</w:t>
      </w:r>
      <w:r w:rsidRPr="001325A9">
        <w:rPr>
          <w:rStyle w:val="Char"/>
          <w:rtl/>
        </w:rPr>
        <w:t>سته انجام دهد</w:t>
      </w:r>
      <w:r w:rsidR="00B96C20" w:rsidRPr="001325A9">
        <w:rPr>
          <w:rStyle w:val="Char"/>
          <w:rtl/>
        </w:rPr>
        <w:t>،</w:t>
      </w:r>
      <w:r w:rsidRPr="001325A9">
        <w:rPr>
          <w:rStyle w:val="Char"/>
          <w:rtl/>
        </w:rPr>
        <w:t xml:space="preserve"> </w:t>
      </w:r>
      <w:r w:rsidR="003A7AAA" w:rsidRPr="001325A9">
        <w:rPr>
          <w:rStyle w:val="Char"/>
          <w:rtl/>
        </w:rPr>
        <w:t>ک</w:t>
      </w:r>
      <w:r w:rsidRPr="001325A9">
        <w:rPr>
          <w:rStyle w:val="Char"/>
          <w:rtl/>
        </w:rPr>
        <w:t>املاً به سو</w:t>
      </w:r>
      <w:r w:rsidR="003A7AAA" w:rsidRPr="001325A9">
        <w:rPr>
          <w:rStyle w:val="Char"/>
          <w:rtl/>
        </w:rPr>
        <w:t>ی</w:t>
      </w:r>
      <w:r w:rsidRPr="001325A9">
        <w:rPr>
          <w:rStyle w:val="Char"/>
          <w:rtl/>
        </w:rPr>
        <w:t xml:space="preserve"> خدا باز م</w:t>
      </w:r>
      <w:r w:rsidR="003A7AAA" w:rsidRPr="001325A9">
        <w:rPr>
          <w:rStyle w:val="Char"/>
          <w:rtl/>
        </w:rPr>
        <w:t>ی</w:t>
      </w:r>
      <w:r w:rsidRPr="001325A9">
        <w:rPr>
          <w:rStyle w:val="Char"/>
          <w:rtl/>
        </w:rPr>
        <w:t xml:space="preserve">‌گردد </w:t>
      </w:r>
      <w:r w:rsidR="00B96C20" w:rsidRPr="001325A9">
        <w:rPr>
          <w:rStyle w:val="Char"/>
          <w:rtl/>
        </w:rPr>
        <w:t>(</w:t>
      </w:r>
      <w:r w:rsidRPr="001325A9">
        <w:rPr>
          <w:rStyle w:val="Char"/>
          <w:rtl/>
        </w:rPr>
        <w:t>و تبد</w:t>
      </w:r>
      <w:r w:rsidR="003A7AAA" w:rsidRPr="001325A9">
        <w:rPr>
          <w:rStyle w:val="Char"/>
          <w:rtl/>
        </w:rPr>
        <w:t>ی</w:t>
      </w:r>
      <w:r w:rsidRPr="001325A9">
        <w:rPr>
          <w:rStyle w:val="Char"/>
          <w:rtl/>
        </w:rPr>
        <w:t>ل س</w:t>
      </w:r>
      <w:r w:rsidR="003A7AAA" w:rsidRPr="001325A9">
        <w:rPr>
          <w:rStyle w:val="Char"/>
          <w:rtl/>
        </w:rPr>
        <w:t>ی</w:t>
      </w:r>
      <w:r w:rsidRPr="001325A9">
        <w:rPr>
          <w:rStyle w:val="Char"/>
          <w:rtl/>
        </w:rPr>
        <w:t>ئات به حسنات تعجّب</w:t>
      </w:r>
      <w:r w:rsidR="003A7AAA" w:rsidRPr="001325A9">
        <w:rPr>
          <w:rStyle w:val="Char"/>
          <w:rtl/>
        </w:rPr>
        <w:t>ی</w:t>
      </w:r>
      <w:r w:rsidRPr="001325A9">
        <w:rPr>
          <w:rStyle w:val="Char"/>
          <w:rtl/>
        </w:rPr>
        <w:t xml:space="preserve"> ندارد</w:t>
      </w:r>
      <w:r w:rsidR="00B96C20" w:rsidRPr="001325A9">
        <w:rPr>
          <w:rStyle w:val="Char"/>
          <w:rtl/>
        </w:rPr>
        <w:t>.</w:t>
      </w:r>
      <w:r w:rsidRPr="001325A9">
        <w:rPr>
          <w:rStyle w:val="Char"/>
          <w:rtl/>
        </w:rPr>
        <w:t xml:space="preserve"> ز</w:t>
      </w:r>
      <w:r w:rsidR="003A7AAA" w:rsidRPr="001325A9">
        <w:rPr>
          <w:rStyle w:val="Char"/>
          <w:rtl/>
        </w:rPr>
        <w:t>ی</w:t>
      </w:r>
      <w:r w:rsidRPr="001325A9">
        <w:rPr>
          <w:rStyle w:val="Char"/>
          <w:rtl/>
        </w:rPr>
        <w:t xml:space="preserve">را </w:t>
      </w:r>
      <w:r w:rsidR="003A7AAA" w:rsidRPr="001325A9">
        <w:rPr>
          <w:rStyle w:val="Char"/>
          <w:rtl/>
        </w:rPr>
        <w:t>ک</w:t>
      </w:r>
      <w:r w:rsidRPr="001325A9">
        <w:rPr>
          <w:rStyle w:val="Char"/>
          <w:rtl/>
        </w:rPr>
        <w:t>ار خدا ب</w:t>
      </w:r>
      <w:r w:rsidR="003A7AAA" w:rsidRPr="001325A9">
        <w:rPr>
          <w:rStyle w:val="Char"/>
          <w:rtl/>
        </w:rPr>
        <w:t>ی</w:t>
      </w:r>
      <w:r w:rsidRPr="001325A9">
        <w:rPr>
          <w:rStyle w:val="Char"/>
          <w:rtl/>
        </w:rPr>
        <w:t>‌مثال</w:t>
      </w:r>
      <w:r w:rsidR="00B96C20" w:rsidRPr="001325A9">
        <w:rPr>
          <w:rStyle w:val="Char"/>
          <w:rtl/>
        </w:rPr>
        <w:t>،</w:t>
      </w:r>
      <w:r w:rsidRPr="001325A9">
        <w:rPr>
          <w:rStyle w:val="Char"/>
          <w:rtl/>
        </w:rPr>
        <w:t xml:space="preserve"> و پاداش خدا ب</w:t>
      </w:r>
      <w:r w:rsidR="003A7AAA" w:rsidRPr="001325A9">
        <w:rPr>
          <w:rStyle w:val="Char"/>
          <w:rtl/>
        </w:rPr>
        <w:t>ی</w:t>
      </w:r>
      <w:r w:rsidRPr="001325A9">
        <w:rPr>
          <w:rStyle w:val="Char"/>
          <w:rtl/>
        </w:rPr>
        <w:t>‌حساب و در</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مهرش ب</w:t>
      </w:r>
      <w:r w:rsidR="003A7AAA" w:rsidRPr="001325A9">
        <w:rPr>
          <w:rStyle w:val="Char"/>
          <w:rtl/>
        </w:rPr>
        <w:t>ی</w:t>
      </w:r>
      <w:r w:rsidRPr="001325A9">
        <w:rPr>
          <w:rStyle w:val="Char"/>
          <w:rtl/>
        </w:rPr>
        <w:t>‌</w:t>
      </w:r>
      <w:r w:rsidR="003A7AAA" w:rsidRPr="001325A9">
        <w:rPr>
          <w:rStyle w:val="Char"/>
          <w:rtl/>
        </w:rPr>
        <w:t>ک</w:t>
      </w:r>
      <w:r w:rsidRPr="001325A9">
        <w:rPr>
          <w:rStyle w:val="Char"/>
          <w:rtl/>
        </w:rPr>
        <w:t>ران است</w:t>
      </w:r>
      <w:r w:rsidR="002733B6" w:rsidRPr="001325A9">
        <w:rPr>
          <w:rStyle w:val="Char"/>
          <w:rtl/>
        </w:rPr>
        <w:t>)</w:t>
      </w:r>
      <w:r w:rsidR="00B96C20" w:rsidRPr="001325A9">
        <w:rPr>
          <w:rStyle w:val="Char"/>
          <w:rtl/>
        </w:rPr>
        <w:t xml:space="preserve">. </w:t>
      </w:r>
      <w:r w:rsidRPr="001325A9">
        <w:rPr>
          <w:rStyle w:val="Char"/>
          <w:rtl/>
        </w:rPr>
        <w:t xml:space="preserve">و </w:t>
      </w:r>
      <w:r w:rsidR="00B96C20" w:rsidRPr="001325A9">
        <w:rPr>
          <w:rStyle w:val="Char"/>
          <w:rtl/>
        </w:rPr>
        <w:t>(</w:t>
      </w:r>
      <w:r w:rsidRPr="001325A9">
        <w:rPr>
          <w:rStyle w:val="Char"/>
          <w:rtl/>
        </w:rPr>
        <w:t>بندگان خدا</w:t>
      </w:r>
      <w:r w:rsidR="003A7AAA" w:rsidRPr="001325A9">
        <w:rPr>
          <w:rStyle w:val="Char"/>
          <w:rtl/>
        </w:rPr>
        <w:t>ی</w:t>
      </w:r>
      <w:r w:rsidRPr="001325A9">
        <w:rPr>
          <w:rStyle w:val="Char"/>
          <w:rtl/>
        </w:rPr>
        <w:t xml:space="preserve"> رحمان</w:t>
      </w:r>
      <w:r w:rsidR="002733B6" w:rsidRPr="001325A9">
        <w:rPr>
          <w:rStyle w:val="Char"/>
          <w:rtl/>
        </w:rPr>
        <w:t>)</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بر باطل گواه</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‌دهند</w:t>
      </w:r>
      <w:r w:rsidR="00B96C20" w:rsidRPr="001325A9">
        <w:rPr>
          <w:rStyle w:val="Char"/>
          <w:rtl/>
        </w:rPr>
        <w:t>،</w:t>
      </w:r>
      <w:r w:rsidRPr="001325A9">
        <w:rPr>
          <w:rStyle w:val="Char"/>
          <w:rtl/>
        </w:rPr>
        <w:t xml:space="preserve"> 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اوه و سخنان پوچ</w:t>
      </w:r>
      <w:r w:rsidR="003A7AAA" w:rsidRPr="001325A9">
        <w:rPr>
          <w:rStyle w:val="Char"/>
          <w:rtl/>
        </w:rPr>
        <w:t>ی</w:t>
      </w:r>
      <w:r w:rsidRPr="001325A9">
        <w:rPr>
          <w:rStyle w:val="Char"/>
          <w:rtl/>
        </w:rPr>
        <w:t xml:space="preserve"> را بب</w:t>
      </w:r>
      <w:r w:rsidR="003A7AAA" w:rsidRPr="001325A9">
        <w:rPr>
          <w:rStyle w:val="Char"/>
          <w:rtl/>
        </w:rPr>
        <w:t>ی</w:t>
      </w:r>
      <w:r w:rsidRPr="001325A9">
        <w:rPr>
          <w:rStyle w:val="Char"/>
          <w:rtl/>
        </w:rPr>
        <w:t>نند و بشنوند</w:t>
      </w:r>
      <w:r w:rsidR="00B96C20" w:rsidRPr="001325A9">
        <w:rPr>
          <w:rStyle w:val="Char"/>
          <w:rtl/>
        </w:rPr>
        <w:t>،</w:t>
      </w:r>
      <w:r w:rsidRPr="001325A9">
        <w:rPr>
          <w:rStyle w:val="Char"/>
          <w:rtl/>
        </w:rPr>
        <w:t xml:space="preserve"> بزرگوارانه </w:t>
      </w:r>
      <w:r w:rsidR="00B96C20" w:rsidRPr="001325A9">
        <w:rPr>
          <w:rStyle w:val="Char"/>
          <w:rtl/>
        </w:rPr>
        <w:t>(</w:t>
      </w:r>
      <w:r w:rsidRPr="001325A9">
        <w:rPr>
          <w:rStyle w:val="Char"/>
          <w:rtl/>
        </w:rPr>
        <w:t>از شر</w:t>
      </w:r>
      <w:r w:rsidR="003A7AAA" w:rsidRPr="001325A9">
        <w:rPr>
          <w:rStyle w:val="Char"/>
          <w:rtl/>
        </w:rPr>
        <w:t>ک</w:t>
      </w:r>
      <w:r w:rsidRPr="001325A9">
        <w:rPr>
          <w:rStyle w:val="Char"/>
          <w:rtl/>
        </w:rPr>
        <w:t>ت در ب</w:t>
      </w:r>
      <w:r w:rsidR="003A7AAA" w:rsidRPr="001325A9">
        <w:rPr>
          <w:rStyle w:val="Char"/>
          <w:rtl/>
        </w:rPr>
        <w:t>ی</w:t>
      </w:r>
      <w:r w:rsidRPr="001325A9">
        <w:rPr>
          <w:rStyle w:val="Char"/>
          <w:rtl/>
        </w:rPr>
        <w:t>هوده‌</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و </w:t>
      </w:r>
      <w:r w:rsidR="003A7AAA" w:rsidRPr="001325A9">
        <w:rPr>
          <w:rStyle w:val="Char"/>
          <w:rtl/>
        </w:rPr>
        <w:t>ی</w:t>
      </w:r>
      <w:r w:rsidRPr="001325A9">
        <w:rPr>
          <w:rStyle w:val="Char"/>
          <w:rtl/>
        </w:rPr>
        <w:t>اوه‌سرائ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ناره‌گ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از آن</w:t>
      </w:r>
      <w:r w:rsidR="00094044">
        <w:rPr>
          <w:rStyle w:val="Char"/>
          <w:rFonts w:hint="cs"/>
          <w:rtl/>
        </w:rPr>
        <w:t>‌</w:t>
      </w:r>
      <w:r w:rsidRPr="001325A9">
        <w:rPr>
          <w:rStyle w:val="Char"/>
          <w:rtl/>
        </w:rPr>
        <w:t>ها</w:t>
      </w:r>
      <w:r w:rsidR="002733B6" w:rsidRPr="001325A9">
        <w:rPr>
          <w:rStyle w:val="Char"/>
          <w:rtl/>
        </w:rPr>
        <w:t>)</w:t>
      </w:r>
      <w:r w:rsidRPr="001325A9">
        <w:rPr>
          <w:rStyle w:val="Char"/>
          <w:rtl/>
        </w:rPr>
        <w:t xml:space="preserve"> م</w:t>
      </w:r>
      <w:r w:rsidR="003A7AAA" w:rsidRPr="001325A9">
        <w:rPr>
          <w:rStyle w:val="Char"/>
          <w:rtl/>
        </w:rPr>
        <w:t>ی</w:t>
      </w:r>
      <w:r w:rsidRPr="001325A9">
        <w:rPr>
          <w:rStyle w:val="Char"/>
          <w:rtl/>
        </w:rPr>
        <w:t>‌گذرند</w:t>
      </w:r>
      <w:r w:rsidR="00B96C20" w:rsidRPr="001325A9">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ند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وس</w:t>
      </w:r>
      <w:r w:rsidR="003A7AAA" w:rsidRPr="001325A9">
        <w:rPr>
          <w:rStyle w:val="Char"/>
          <w:rtl/>
        </w:rPr>
        <w:t>ی</w:t>
      </w:r>
      <w:r w:rsidRPr="001325A9">
        <w:rPr>
          <w:rStyle w:val="Char"/>
          <w:rtl/>
        </w:rPr>
        <w:t>له آ</w:t>
      </w:r>
      <w:r w:rsidR="003A7AAA" w:rsidRPr="001325A9">
        <w:rPr>
          <w:rStyle w:val="Char"/>
          <w:rtl/>
        </w:rPr>
        <w:t>ی</w:t>
      </w:r>
      <w:r w:rsidRPr="001325A9">
        <w:rPr>
          <w:rStyle w:val="Char"/>
          <w:rtl/>
        </w:rPr>
        <w:t xml:space="preserve">ات پروردگارشان پند داده شدند همسان </w:t>
      </w:r>
      <w:r w:rsidR="003A7AAA" w:rsidRPr="001325A9">
        <w:rPr>
          <w:rStyle w:val="Char"/>
          <w:rtl/>
        </w:rPr>
        <w:t>ک</w:t>
      </w:r>
      <w:r w:rsidRPr="001325A9">
        <w:rPr>
          <w:rStyle w:val="Char"/>
          <w:rtl/>
        </w:rPr>
        <w:t>ران و ناب</w:t>
      </w:r>
      <w:r w:rsidR="003A7AAA" w:rsidRPr="001325A9">
        <w:rPr>
          <w:rStyle w:val="Char"/>
          <w:rtl/>
        </w:rPr>
        <w:t>ی</w:t>
      </w:r>
      <w:r w:rsidRPr="001325A9">
        <w:rPr>
          <w:rStyle w:val="Char"/>
          <w:rtl/>
        </w:rPr>
        <w:t>نا</w:t>
      </w:r>
      <w:r w:rsidR="003A7AAA" w:rsidRPr="001325A9">
        <w:rPr>
          <w:rStyle w:val="Char"/>
          <w:rtl/>
        </w:rPr>
        <w:t>ی</w:t>
      </w:r>
      <w:r w:rsidRPr="001325A9">
        <w:rPr>
          <w:rStyle w:val="Char"/>
          <w:rtl/>
        </w:rPr>
        <w:t>ان بر آن فرو نم</w:t>
      </w:r>
      <w:r w:rsidR="003A7AAA" w:rsidRPr="001325A9">
        <w:rPr>
          <w:rStyle w:val="Char"/>
          <w:rtl/>
        </w:rPr>
        <w:t>ی</w:t>
      </w:r>
      <w:r w:rsidRPr="001325A9">
        <w:rPr>
          <w:rStyle w:val="Char"/>
          <w:rtl/>
        </w:rPr>
        <w:t xml:space="preserve">‌افتند </w:t>
      </w:r>
      <w:r w:rsidR="00B96C20" w:rsidRPr="001325A9">
        <w:rPr>
          <w:rStyle w:val="Char"/>
          <w:rtl/>
        </w:rPr>
        <w:t>(</w:t>
      </w:r>
      <w:r w:rsidRPr="001325A9">
        <w:rPr>
          <w:rStyle w:val="Char"/>
          <w:rtl/>
        </w:rPr>
        <w:t>و غافل‌وار بدان گوش فرا نم</w:t>
      </w:r>
      <w:r w:rsidR="003A7AAA" w:rsidRPr="001325A9">
        <w:rPr>
          <w:rStyle w:val="Char"/>
          <w:rtl/>
        </w:rPr>
        <w:t>ی</w:t>
      </w:r>
      <w:r w:rsidRPr="001325A9">
        <w:rPr>
          <w:rStyle w:val="Char"/>
          <w:rtl/>
        </w:rPr>
        <w:t>‌دهند</w:t>
      </w:r>
      <w:r w:rsidR="00B96C20" w:rsidRPr="001325A9">
        <w:rPr>
          <w:rStyle w:val="Char"/>
          <w:rtl/>
        </w:rPr>
        <w:t>.</w:t>
      </w:r>
      <w:r w:rsidRPr="001325A9">
        <w:rPr>
          <w:rStyle w:val="Char"/>
          <w:rtl/>
        </w:rPr>
        <w:t xml:space="preserve"> بل</w:t>
      </w:r>
      <w:r w:rsidR="003A7AAA" w:rsidRPr="001325A9">
        <w:rPr>
          <w:rStyle w:val="Char"/>
          <w:rtl/>
        </w:rPr>
        <w:t>ک</w:t>
      </w:r>
      <w:r w:rsidRPr="001325A9">
        <w:rPr>
          <w:rStyle w:val="Char"/>
          <w:rtl/>
        </w:rPr>
        <w:t>ه با گوش دل م</w:t>
      </w:r>
      <w:r w:rsidR="003A7AAA" w:rsidRPr="001325A9">
        <w:rPr>
          <w:rStyle w:val="Char"/>
          <w:rtl/>
        </w:rPr>
        <w:t>ی</w:t>
      </w:r>
      <w:r w:rsidRPr="001325A9">
        <w:rPr>
          <w:rStyle w:val="Char"/>
          <w:rtl/>
        </w:rPr>
        <w:t>‌شنوند و با چشم عقل بدان م</w:t>
      </w:r>
      <w:r w:rsidR="003A7AAA" w:rsidRPr="001325A9">
        <w:rPr>
          <w:rStyle w:val="Char"/>
          <w:rtl/>
        </w:rPr>
        <w:t>ی</w:t>
      </w:r>
      <w:r w:rsidRPr="001325A9">
        <w:rPr>
          <w:rStyle w:val="Char"/>
          <w:rtl/>
        </w:rPr>
        <w:t>‌نگرند</w:t>
      </w:r>
      <w:r w:rsidR="00B96C20" w:rsidRPr="001325A9">
        <w:rPr>
          <w:rStyle w:val="Char"/>
          <w:rtl/>
        </w:rPr>
        <w:t>،</w:t>
      </w:r>
      <w:r w:rsidRPr="001325A9">
        <w:rPr>
          <w:rStyle w:val="Char"/>
          <w:rtl/>
        </w:rPr>
        <w:t xml:space="preserve"> و درس</w:t>
      </w:r>
      <w:r w:rsidR="00094044">
        <w:rPr>
          <w:rStyle w:val="Char"/>
          <w:rFonts w:hint="cs"/>
          <w:rtl/>
        </w:rPr>
        <w:t>‌</w:t>
      </w:r>
      <w:r w:rsidRPr="001325A9">
        <w:rPr>
          <w:rStyle w:val="Char"/>
          <w:rtl/>
        </w:rPr>
        <w:t>ها و اندرزها</w:t>
      </w:r>
      <w:r w:rsidR="003A7AAA" w:rsidRPr="001325A9">
        <w:rPr>
          <w:rStyle w:val="Char"/>
          <w:rtl/>
        </w:rPr>
        <w:t>ی</w:t>
      </w:r>
      <w:r w:rsidRPr="001325A9">
        <w:rPr>
          <w:rStyle w:val="Char"/>
          <w:rtl/>
        </w:rPr>
        <w:t xml:space="preserve"> قرآن</w:t>
      </w:r>
      <w:r w:rsidR="003A7AAA" w:rsidRPr="001325A9">
        <w:rPr>
          <w:rStyle w:val="Char"/>
          <w:rtl/>
        </w:rPr>
        <w:t>ی</w:t>
      </w:r>
      <w:r w:rsidRPr="001325A9">
        <w:rPr>
          <w:rStyle w:val="Char"/>
          <w:rtl/>
        </w:rPr>
        <w:t xml:space="preserve"> را آو</w:t>
      </w:r>
      <w:r w:rsidR="003A7AAA" w:rsidRPr="001325A9">
        <w:rPr>
          <w:rStyle w:val="Char"/>
          <w:rtl/>
        </w:rPr>
        <w:t>ی</w:t>
      </w:r>
      <w:r w:rsidRPr="001325A9">
        <w:rPr>
          <w:rStyle w:val="Char"/>
          <w:rtl/>
        </w:rPr>
        <w:t>زه گوش جان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ن</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مان خود را بدان تقو</w:t>
      </w:r>
      <w:r w:rsidR="003A7AAA" w:rsidRPr="001325A9">
        <w:rPr>
          <w:rStyle w:val="Char"/>
          <w:rtl/>
        </w:rPr>
        <w:t>ی</w:t>
      </w:r>
      <w:r w:rsidRPr="001325A9">
        <w:rPr>
          <w:rStyle w:val="Char"/>
          <w:rtl/>
        </w:rPr>
        <w:t>ت م</w:t>
      </w:r>
      <w:r w:rsidR="003A7AAA" w:rsidRPr="001325A9">
        <w:rPr>
          <w:rStyle w:val="Char"/>
          <w:rtl/>
        </w:rPr>
        <w:t>ی</w:t>
      </w:r>
      <w:r w:rsidRPr="001325A9">
        <w:rPr>
          <w:rStyle w:val="Char"/>
          <w:rtl/>
        </w:rPr>
        <w:t>‌سازند</w:t>
      </w:r>
      <w:r w:rsidR="002733B6" w:rsidRPr="001325A9">
        <w:rPr>
          <w:rStyle w:val="Char"/>
          <w:rtl/>
        </w:rPr>
        <w:t>)</w:t>
      </w:r>
      <w:r w:rsidR="00B96C20" w:rsidRPr="001325A9">
        <w:rPr>
          <w:rStyle w:val="Char"/>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w:t>
      </w:r>
      <w:r w:rsidR="00B96C20" w:rsidRPr="001325A9">
        <w:rPr>
          <w:rStyle w:val="Char"/>
          <w:rtl/>
        </w:rPr>
        <w:t>:</w:t>
      </w:r>
      <w:r w:rsidR="00094044">
        <w:rPr>
          <w:rStyle w:val="Char"/>
          <w:rtl/>
        </w:rPr>
        <w:t xml:space="preserve"> پروردگارا</w:t>
      </w:r>
      <w:r w:rsidRPr="001325A9">
        <w:rPr>
          <w:rStyle w:val="Char"/>
          <w:rtl/>
        </w:rPr>
        <w:t>! همسران و فرزندان</w:t>
      </w:r>
      <w:r w:rsidR="003A7AAA" w:rsidRPr="001325A9">
        <w:rPr>
          <w:rStyle w:val="Char"/>
          <w:rtl/>
        </w:rPr>
        <w:t>ی</w:t>
      </w:r>
      <w:r w:rsidRPr="001325A9">
        <w:rPr>
          <w:rStyle w:val="Char"/>
          <w:rtl/>
        </w:rPr>
        <w:t xml:space="preserve"> به ما عطاء فرما </w:t>
      </w:r>
      <w:r w:rsidR="00B96C20" w:rsidRPr="001325A9">
        <w:rPr>
          <w:rStyle w:val="Char"/>
          <w:rtl/>
        </w:rPr>
        <w:t>(</w:t>
      </w:r>
      <w:r w:rsidR="003A7AAA" w:rsidRPr="001325A9">
        <w:rPr>
          <w:rStyle w:val="Char"/>
          <w:rtl/>
        </w:rPr>
        <w:t>ک</w:t>
      </w:r>
      <w:r w:rsidRPr="001325A9">
        <w:rPr>
          <w:rStyle w:val="Char"/>
          <w:rtl/>
        </w:rPr>
        <w:t>ه به سبب انجام طاعات و عبادات و د</w:t>
      </w:r>
      <w:r w:rsidR="003A7AAA" w:rsidRPr="001325A9">
        <w:rPr>
          <w:rStyle w:val="Char"/>
          <w:rtl/>
        </w:rPr>
        <w:t>ی</w:t>
      </w:r>
      <w:r w:rsidRPr="001325A9">
        <w:rPr>
          <w:rStyle w:val="Char"/>
          <w:rtl/>
        </w:rPr>
        <w:t xml:space="preserve">گر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پسند</w:t>
      </w:r>
      <w:r w:rsidR="003A7AAA" w:rsidRPr="001325A9">
        <w:rPr>
          <w:rStyle w:val="Char"/>
          <w:rtl/>
        </w:rPr>
        <w:t>ی</w:t>
      </w:r>
      <w:r w:rsidRPr="001325A9">
        <w:rPr>
          <w:rStyle w:val="Char"/>
          <w:rtl/>
        </w:rPr>
        <w:t>ده</w:t>
      </w:r>
      <w:r w:rsidR="00B96C20" w:rsidRPr="001325A9">
        <w:rPr>
          <w:rStyle w:val="Char"/>
          <w:rtl/>
        </w:rPr>
        <w:t>،</w:t>
      </w:r>
      <w:r w:rsidRPr="001325A9">
        <w:rPr>
          <w:rStyle w:val="Char"/>
          <w:rtl/>
        </w:rPr>
        <w:t xml:space="preserve"> ما</w:t>
      </w:r>
      <w:r w:rsidR="003A7AAA" w:rsidRPr="001325A9">
        <w:rPr>
          <w:rStyle w:val="Char"/>
          <w:rtl/>
        </w:rPr>
        <w:t>ی</w:t>
      </w:r>
      <w:r w:rsidRPr="001325A9">
        <w:rPr>
          <w:rStyle w:val="Char"/>
          <w:rtl/>
        </w:rPr>
        <w:t>ه سرور ما و</w:t>
      </w:r>
      <w:r w:rsidR="002733B6" w:rsidRPr="001325A9">
        <w:rPr>
          <w:rStyle w:val="Char"/>
          <w:rtl/>
        </w:rPr>
        <w:t>)</w:t>
      </w:r>
      <w:r w:rsidRPr="001325A9">
        <w:rPr>
          <w:rStyle w:val="Char"/>
          <w:rtl/>
        </w:rPr>
        <w:t xml:space="preserve"> باعث روشن</w:t>
      </w:r>
      <w:r w:rsidR="003A7AAA" w:rsidRPr="001325A9">
        <w:rPr>
          <w:rStyle w:val="Char"/>
          <w:rtl/>
        </w:rPr>
        <w:t>ی</w:t>
      </w:r>
      <w:r w:rsidRPr="001325A9">
        <w:rPr>
          <w:rStyle w:val="Char"/>
          <w:rtl/>
        </w:rPr>
        <w:t xml:space="preserve"> چشمانمان گردند</w:t>
      </w:r>
      <w:r w:rsidR="00B96C20" w:rsidRPr="001325A9">
        <w:rPr>
          <w:rStyle w:val="Char"/>
          <w:rtl/>
        </w:rPr>
        <w:t>،</w:t>
      </w:r>
      <w:r w:rsidRPr="001325A9">
        <w:rPr>
          <w:rStyle w:val="Char"/>
          <w:rtl/>
        </w:rPr>
        <w:t xml:space="preserve"> و ما را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 xml:space="preserve"> پره</w:t>
      </w:r>
      <w:r w:rsidR="003A7AAA" w:rsidRPr="001325A9">
        <w:rPr>
          <w:rStyle w:val="Char"/>
          <w:rtl/>
        </w:rPr>
        <w:t>ی</w:t>
      </w:r>
      <w:r w:rsidRPr="001325A9">
        <w:rPr>
          <w:rStyle w:val="Char"/>
          <w:rtl/>
        </w:rPr>
        <w:t xml:space="preserve">زگاران گردان </w:t>
      </w:r>
      <w:r w:rsidR="00B96C20" w:rsidRPr="001325A9">
        <w:rPr>
          <w:rStyle w:val="Char"/>
          <w:rtl/>
        </w:rPr>
        <w:t>(</w:t>
      </w:r>
      <w:r w:rsidRPr="001325A9">
        <w:rPr>
          <w:rStyle w:val="Char"/>
          <w:rtl/>
        </w:rPr>
        <w:t>به گونه‌ا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صالحات و حسنات به ما اقتداء و از ما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نما</w:t>
      </w:r>
      <w:r w:rsidR="003A7AAA" w:rsidRPr="001325A9">
        <w:rPr>
          <w:rStyle w:val="Char"/>
          <w:rtl/>
        </w:rPr>
        <w:t>ی</w:t>
      </w:r>
      <w:r w:rsidRPr="001325A9">
        <w:rPr>
          <w:rStyle w:val="Char"/>
          <w:rtl/>
        </w:rPr>
        <w:t>ند</w:t>
      </w:r>
      <w:r w:rsidR="002733B6" w:rsidRPr="001325A9">
        <w:rPr>
          <w:rStyle w:val="Char"/>
          <w:rtl/>
        </w:rPr>
        <w:t>)</w:t>
      </w:r>
      <w:r w:rsidRPr="001325A9">
        <w:rPr>
          <w:rStyle w:val="Char"/>
          <w:rFonts w:hint="cs"/>
          <w:rtl/>
        </w:rPr>
        <w:t xml:space="preserve">». </w:t>
      </w:r>
    </w:p>
    <w:p w:rsidR="00B67D0C" w:rsidRPr="001325A9" w:rsidRDefault="00B67D0C" w:rsidP="00094044">
      <w:pPr>
        <w:tabs>
          <w:tab w:val="right" w:pos="7031"/>
        </w:tabs>
        <w:ind w:firstLine="284"/>
        <w:rPr>
          <w:rStyle w:val="Char"/>
          <w:rtl/>
        </w:rPr>
      </w:pPr>
      <w:r w:rsidRPr="001325A9">
        <w:rPr>
          <w:rStyle w:val="Char"/>
          <w:rFonts w:hint="cs"/>
          <w:rtl/>
        </w:rPr>
        <w:t xml:space="preserve">و همچنین هر مسلمانی مأمور است که در دعایش این عبارت را بگوید: </w:t>
      </w:r>
      <w:r w:rsidRPr="00094044">
        <w:rPr>
          <w:rStyle w:val="Char0"/>
          <w:rFonts w:hint="cs"/>
          <w:rtl/>
        </w:rPr>
        <w:t>«اللهم اجعلنی للمتقین إماماً»</w:t>
      </w:r>
      <w:r w:rsidRPr="001325A9">
        <w:rPr>
          <w:rStyle w:val="Char"/>
          <w:rtl/>
        </w:rPr>
        <w:t>:</w:t>
      </w:r>
      <w:r w:rsidR="00094044" w:rsidRPr="001325A9">
        <w:rPr>
          <w:rStyle w:val="Char"/>
          <w:rtl/>
        </w:rPr>
        <w:t xml:space="preserve"> </w:t>
      </w:r>
      <w:r w:rsidRPr="001325A9">
        <w:rPr>
          <w:rStyle w:val="Char"/>
          <w:rtl/>
        </w:rPr>
        <w:t>«</w:t>
      </w:r>
      <w:r w:rsidRPr="001325A9">
        <w:rPr>
          <w:rStyle w:val="Char"/>
          <w:rFonts w:hint="cs"/>
          <w:rtl/>
        </w:rPr>
        <w:t>با</w:t>
      </w:r>
      <w:r w:rsidRPr="001325A9">
        <w:rPr>
          <w:rStyle w:val="Char"/>
          <w:rtl/>
        </w:rPr>
        <w:t>ر</w:t>
      </w:r>
      <w:r w:rsidRPr="001325A9">
        <w:rPr>
          <w:rStyle w:val="Char"/>
          <w:rFonts w:hint="cs"/>
          <w:rtl/>
        </w:rPr>
        <w:t>ی پروردگارا! مرا پیشوا و الگوی پرهیزگاران گردان.</w:t>
      </w:r>
      <w:r w:rsidRPr="001325A9">
        <w:rPr>
          <w:rStyle w:val="Char"/>
          <w:rtl/>
        </w:rPr>
        <w:t>»</w:t>
      </w:r>
      <w:r w:rsidRPr="001325A9">
        <w:rPr>
          <w:rStyle w:val="Char"/>
          <w:rFonts w:hint="cs"/>
          <w:rtl/>
        </w:rPr>
        <w:t xml:space="preserve"> و این امام بودن برای تمام مسلمانان عام است و مخصوص اشخاص معینی نمی‌باشد. </w:t>
      </w:r>
    </w:p>
    <w:p w:rsidR="00B67D0C" w:rsidRPr="001325A9" w:rsidRDefault="00B67D0C" w:rsidP="001325A9">
      <w:pPr>
        <w:tabs>
          <w:tab w:val="right" w:pos="7031"/>
        </w:tabs>
        <w:ind w:firstLine="284"/>
        <w:rPr>
          <w:rStyle w:val="Char"/>
          <w:rtl/>
        </w:rPr>
      </w:pPr>
      <w:r w:rsidRPr="001325A9">
        <w:rPr>
          <w:rStyle w:val="Char"/>
          <w:rFonts w:hint="cs"/>
          <w:rtl/>
        </w:rPr>
        <w:t>بنابراین، جایز نیست که ما به کلام خدا (قرآن) معانی و اصطلاحات تازه</w:t>
      </w:r>
      <w:r w:rsidRPr="001325A9">
        <w:rPr>
          <w:rStyle w:val="Char"/>
          <w:rFonts w:hint="eastAsia"/>
          <w:rtl/>
        </w:rPr>
        <w:t>‌ای را نسبت دهیم که در آن وجود ندار</w:t>
      </w:r>
      <w:r w:rsidRPr="001325A9">
        <w:rPr>
          <w:rStyle w:val="Char"/>
          <w:rFonts w:hint="cs"/>
          <w:rtl/>
        </w:rPr>
        <w:t>ن</w:t>
      </w:r>
      <w:r w:rsidRPr="001325A9">
        <w:rPr>
          <w:rStyle w:val="Char"/>
          <w:rFonts w:hint="eastAsia"/>
          <w:rtl/>
        </w:rPr>
        <w:t xml:space="preserve">د و </w:t>
      </w:r>
      <w:r w:rsidRPr="001325A9">
        <w:rPr>
          <w:rStyle w:val="Char"/>
          <w:rFonts w:hint="cs"/>
          <w:rtl/>
        </w:rPr>
        <w:t xml:space="preserve">آن اصطلاحات را در لغتش استعمال نکرده است. </w:t>
      </w:r>
    </w:p>
    <w:p w:rsidR="00B67D0C" w:rsidRDefault="00B67D0C" w:rsidP="001325A9">
      <w:pPr>
        <w:tabs>
          <w:tab w:val="right" w:pos="7031"/>
        </w:tabs>
        <w:ind w:firstLine="284"/>
        <w:rPr>
          <w:rStyle w:val="Char"/>
          <w:rtl/>
        </w:rPr>
      </w:pPr>
      <w:r w:rsidRPr="001325A9">
        <w:rPr>
          <w:rStyle w:val="Char"/>
          <w:rFonts w:hint="cs"/>
          <w:rtl/>
        </w:rPr>
        <w:t>بلکه بر ما واجب است که قرآن ‌را تنها با زبان خود قرآن و مقاصد آن بفهمیم، در غیر این صورت نسبت به خدا دروغ نسبت داده‌ایم و از کسانی شده</w:t>
      </w:r>
      <w:r w:rsidRPr="001325A9">
        <w:rPr>
          <w:rStyle w:val="Char"/>
          <w:rFonts w:hint="eastAsia"/>
          <w:rtl/>
        </w:rPr>
        <w:t>‌</w:t>
      </w:r>
      <w:r w:rsidRPr="001325A9">
        <w:rPr>
          <w:rStyle w:val="Char"/>
          <w:rFonts w:hint="cs"/>
          <w:rtl/>
        </w:rPr>
        <w:t>ایم که به دروغ از زبان خدا چیزی را بیان می‌دارند که صحت و سقم</w:t>
      </w:r>
      <w:r w:rsidR="00D3341F">
        <w:rPr>
          <w:rStyle w:val="Char"/>
          <w:rFonts w:hint="cs"/>
          <w:rtl/>
        </w:rPr>
        <w:t xml:space="preserve"> آن را </w:t>
      </w:r>
      <w:r w:rsidRPr="001325A9">
        <w:rPr>
          <w:rStyle w:val="Char"/>
          <w:rFonts w:hint="cs"/>
          <w:rtl/>
        </w:rPr>
        <w:t xml:space="preserve">نمی‌دانند. </w:t>
      </w:r>
      <w:r w:rsidR="003A7AAA" w:rsidRPr="001325A9">
        <w:rPr>
          <w:rStyle w:val="Char"/>
          <w:rFonts w:hint="cs"/>
          <w:rtl/>
        </w:rPr>
        <w:t>ک</w:t>
      </w:r>
      <w:r w:rsidRPr="001325A9">
        <w:rPr>
          <w:rStyle w:val="Char"/>
          <w:rFonts w:hint="cs"/>
          <w:rtl/>
        </w:rPr>
        <w:t>ه این علی الاطلاق از بزرگترین گناهان است، حتی از شریک قرار دادن برای خدا هم بزرگتر است! همان</w:t>
      </w:r>
      <w:r w:rsidRPr="001325A9">
        <w:rPr>
          <w:rStyle w:val="Char"/>
          <w:rtl/>
        </w:rPr>
        <w:t xml:space="preserve"> </w:t>
      </w:r>
      <w:r w:rsidRPr="001325A9">
        <w:rPr>
          <w:rStyle w:val="Char"/>
          <w:rFonts w:hint="cs"/>
          <w:rtl/>
        </w:rPr>
        <w:t xml:space="preserve">طور </w:t>
      </w:r>
      <w:r w:rsidR="00094044">
        <w:rPr>
          <w:rStyle w:val="Char"/>
          <w:rFonts w:hint="cs"/>
          <w:rtl/>
        </w:rPr>
        <w:t>که خداوند پاک و منزه می‌فرماید:</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قُلْ إِنَّمَا حَرَّمَ رَبِّيَ الْفَوَاحِشَ مَا ظَهَرَ مِنْهَا وَمَا بَطَنَ وَالْإِثْمَ وَالْبَغْيَ بِغَيْرِ الْحَقِّ وَأَنْ تُشْرِكُوا بِاللَّهِ مَا لَمْ يُنَزِّلْ بِهِ سُلْطَانًا وَأَنْ تَقُولُوا عَلَى اللَّهِ مَا لَا تَعْلَمُونَ٣٣</w:t>
      </w:r>
      <w:r>
        <w:rPr>
          <w:rFonts w:cs="Traditional Arabic"/>
          <w:color w:val="000000"/>
          <w:shd w:val="clear" w:color="auto" w:fill="FFFFFF"/>
          <w:rtl/>
        </w:rPr>
        <w:t>﴾</w:t>
      </w:r>
      <w:r w:rsidRPr="00B90D21">
        <w:rPr>
          <w:rStyle w:val="Char4"/>
          <w:rtl/>
        </w:rPr>
        <w:t xml:space="preserve"> </w:t>
      </w:r>
      <w:r w:rsidRPr="00C061E3">
        <w:rPr>
          <w:rStyle w:val="Char2"/>
          <w:rtl/>
        </w:rPr>
        <w:t>[الأعراف:33]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خداوند حرام کرده است کارهای نابهنجار (چون زنا) را، خواه آن چیزی که آشکارا انجام پذیرد و ظاهر گردد، و خواه آن چیزی که پوشیده انجام گیرد و پنهان ماند و (هر نوع) بزهکاری را و ستمگری (بر مردم) را که به هیچ وجه درست نیست.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چیزی را شریک خدا کنید بدون دلیل و برهانی که از سوی خدا مبنی بر حقانیت آن خبر درست باشد،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به دروغ از زبان خدا </w:t>
      </w:r>
      <w:r w:rsidRPr="001325A9">
        <w:rPr>
          <w:rStyle w:val="Char"/>
          <w:rtl/>
        </w:rPr>
        <w:t>چ</w:t>
      </w:r>
      <w:r w:rsidRPr="001325A9">
        <w:rPr>
          <w:rStyle w:val="Char"/>
          <w:rFonts w:hint="cs"/>
          <w:rtl/>
        </w:rPr>
        <w:t>یزی را (درباره‌</w:t>
      </w:r>
      <w:r w:rsidR="003A7AAA" w:rsidRPr="001325A9">
        <w:rPr>
          <w:rStyle w:val="Char"/>
          <w:rFonts w:hint="cs"/>
          <w:rtl/>
        </w:rPr>
        <w:t>ی</w:t>
      </w:r>
      <w:r w:rsidRPr="001325A9">
        <w:rPr>
          <w:rStyle w:val="Char"/>
          <w:rFonts w:hint="cs"/>
          <w:rtl/>
        </w:rPr>
        <w:t xml:space="preserve"> تحلیل و تحریم و غیره) بیان دارید که (صحت و سقم آن را) نمی‌دانید».</w:t>
      </w:r>
    </w:p>
    <w:p w:rsidR="00B67D0C" w:rsidRPr="001325A9" w:rsidRDefault="00B67D0C" w:rsidP="001325A9">
      <w:pPr>
        <w:tabs>
          <w:tab w:val="right" w:pos="7031"/>
        </w:tabs>
        <w:ind w:firstLine="284"/>
        <w:rPr>
          <w:rStyle w:val="Char"/>
          <w:rtl/>
        </w:rPr>
      </w:pPr>
      <w:r w:rsidRPr="001325A9">
        <w:rPr>
          <w:rStyle w:val="Char"/>
          <w:rFonts w:hint="cs"/>
          <w:rtl/>
        </w:rPr>
        <w:t>پس آنچه در قرآن به معنای لغوی آمده است صحیح نیست که ما</w:t>
      </w:r>
      <w:r w:rsidR="00D3341F">
        <w:rPr>
          <w:rStyle w:val="Char"/>
          <w:rFonts w:hint="cs"/>
          <w:rtl/>
        </w:rPr>
        <w:t xml:space="preserve"> آن را </w:t>
      </w:r>
      <w:r w:rsidRPr="001325A9">
        <w:rPr>
          <w:rStyle w:val="Char"/>
          <w:rFonts w:hint="cs"/>
          <w:rtl/>
        </w:rPr>
        <w:t>حمل بر معنای اصطلاحی کنیم، همان</w:t>
      </w:r>
      <w:r w:rsidRPr="001325A9">
        <w:rPr>
          <w:rStyle w:val="Char"/>
          <w:rtl/>
        </w:rPr>
        <w:t xml:space="preserve"> </w:t>
      </w:r>
      <w:r w:rsidRPr="001325A9">
        <w:rPr>
          <w:rStyle w:val="Char"/>
          <w:rFonts w:hint="cs"/>
          <w:rtl/>
        </w:rPr>
        <w:t xml:space="preserve">طور که اگر لفظی اصطلاحی در قرآن آمده باشد حمل آن بر معنای لغوی برای ما صحیح نیست، مانند </w:t>
      </w:r>
      <w:r w:rsidRPr="00094044">
        <w:rPr>
          <w:rStyle w:val="Char"/>
          <w:rFonts w:hint="cs"/>
          <w:rtl/>
        </w:rPr>
        <w:t>لفظ (صلاة</w:t>
      </w:r>
      <w:r w:rsidRPr="001325A9">
        <w:rPr>
          <w:rStyle w:val="Char"/>
          <w:rFonts w:hint="cs"/>
          <w:rtl/>
        </w:rPr>
        <w:t>) نماز، جا</w:t>
      </w:r>
      <w:r w:rsidR="003A7AAA" w:rsidRPr="001325A9">
        <w:rPr>
          <w:rStyle w:val="Char"/>
          <w:rFonts w:hint="cs"/>
          <w:rtl/>
        </w:rPr>
        <w:t>ی</w:t>
      </w:r>
      <w:r w:rsidRPr="001325A9">
        <w:rPr>
          <w:rStyle w:val="Char"/>
          <w:rFonts w:hint="cs"/>
          <w:rtl/>
        </w:rPr>
        <w:t>ز ن</w:t>
      </w:r>
      <w:r w:rsidR="003A7AAA" w:rsidRPr="001325A9">
        <w:rPr>
          <w:rStyle w:val="Char"/>
          <w:rFonts w:hint="cs"/>
          <w:rtl/>
        </w:rPr>
        <w:t>ی</w:t>
      </w:r>
      <w:r w:rsidRPr="001325A9">
        <w:rPr>
          <w:rStyle w:val="Char"/>
          <w:rFonts w:hint="cs"/>
          <w:rtl/>
        </w:rPr>
        <w:t>ست ما بگوئیم</w:t>
      </w:r>
      <w:r w:rsidRPr="001325A9">
        <w:rPr>
          <w:rStyle w:val="Char"/>
          <w:rtl/>
        </w:rPr>
        <w:t xml:space="preserve"> </w:t>
      </w:r>
      <w:r w:rsidRPr="001325A9">
        <w:rPr>
          <w:rStyle w:val="Char"/>
          <w:rFonts w:hint="cs"/>
          <w:rtl/>
        </w:rPr>
        <w:t>این لفظ به معن</w:t>
      </w:r>
      <w:r w:rsidR="003A7AAA" w:rsidRPr="001325A9">
        <w:rPr>
          <w:rStyle w:val="Char"/>
          <w:rFonts w:hint="cs"/>
          <w:rtl/>
        </w:rPr>
        <w:t>ی</w:t>
      </w:r>
      <w:r w:rsidRPr="001325A9">
        <w:rPr>
          <w:rStyle w:val="Char"/>
          <w:rFonts w:hint="cs"/>
          <w:rtl/>
        </w:rPr>
        <w:t xml:space="preserve"> دعا کردن مطلق است و هر گونه که می‌خواهیم دعا کنیم و بعدش بگوییم: (صلینا) نماز خواندیم. </w:t>
      </w:r>
    </w:p>
    <w:p w:rsidR="00B67D0C" w:rsidRDefault="00B67D0C" w:rsidP="00094044">
      <w:pPr>
        <w:tabs>
          <w:tab w:val="right" w:pos="7031"/>
        </w:tabs>
        <w:ind w:firstLine="284"/>
        <w:rPr>
          <w:rStyle w:val="Char"/>
          <w:rtl/>
        </w:rPr>
      </w:pPr>
      <w:r w:rsidRPr="001325A9">
        <w:rPr>
          <w:rStyle w:val="Char"/>
          <w:rFonts w:hint="cs"/>
          <w:rtl/>
        </w:rPr>
        <w:t>خداوند فرموده است:</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وَجَاءَتْ سَيَّارَةٌ فَأَرْسَلُوا وَارِدَهُمْ فَأَدْلَى دَلْوَهُ</w:t>
      </w:r>
      <w:r>
        <w:rPr>
          <w:rFonts w:cs="Traditional Arabic"/>
          <w:color w:val="000000"/>
          <w:shd w:val="clear" w:color="auto" w:fill="FFFFFF"/>
          <w:rtl/>
        </w:rPr>
        <w:t>﴾</w:t>
      </w:r>
      <w:r w:rsidRPr="00B90D21">
        <w:rPr>
          <w:rStyle w:val="Char4"/>
          <w:rtl/>
        </w:rPr>
        <w:t xml:space="preserve"> </w:t>
      </w:r>
      <w:r w:rsidRPr="00C061E3">
        <w:rPr>
          <w:rStyle w:val="Char2"/>
          <w:rtl/>
        </w:rPr>
        <w:t>[يوسف: 19]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«(بعدها) قافله‌ای (بدان</w:t>
      </w:r>
      <w:r w:rsidRPr="001325A9">
        <w:rPr>
          <w:rStyle w:val="Char"/>
          <w:rtl/>
        </w:rPr>
        <w:t xml:space="preserve"> </w:t>
      </w:r>
      <w:r w:rsidRPr="001325A9">
        <w:rPr>
          <w:rStyle w:val="Char"/>
          <w:rFonts w:hint="cs"/>
          <w:rtl/>
        </w:rPr>
        <w:t>جا) آمد و آب آور خود را فرستادند (تا از چاه آب برای آنان بیاورد. هنگامی) که سطل خود را به پایین انداخت».</w:t>
      </w:r>
    </w:p>
    <w:p w:rsidR="00B67D0C" w:rsidRPr="001325A9" w:rsidRDefault="00B67D0C" w:rsidP="001325A9">
      <w:pPr>
        <w:tabs>
          <w:tab w:val="right" w:pos="7031"/>
        </w:tabs>
        <w:ind w:firstLine="284"/>
        <w:rPr>
          <w:rStyle w:val="Char"/>
          <w:rtl/>
        </w:rPr>
      </w:pPr>
      <w:r w:rsidRPr="001325A9">
        <w:rPr>
          <w:rStyle w:val="Char"/>
          <w:rFonts w:hint="cs"/>
          <w:rtl/>
        </w:rPr>
        <w:t>آیا درست است که ما لفظ (</w:t>
      </w:r>
      <w:r w:rsidRPr="00094044">
        <w:rPr>
          <w:rStyle w:val="Char"/>
          <w:rFonts w:hint="cs"/>
          <w:rtl/>
        </w:rPr>
        <w:t>السیارة) را</w:t>
      </w:r>
      <w:r w:rsidRPr="001325A9">
        <w:rPr>
          <w:rStyle w:val="Char"/>
          <w:rFonts w:hint="cs"/>
          <w:rtl/>
        </w:rPr>
        <w:t xml:space="preserve"> در اینجا حمل کنیم بر آنچه که امروز مردم به طور متعارف بر آن سوار می‌شوند و جابجا می‌گردند و وسیله‌</w:t>
      </w:r>
      <w:r w:rsidR="003A7AAA" w:rsidRPr="001325A9">
        <w:rPr>
          <w:rStyle w:val="Char"/>
          <w:rFonts w:hint="cs"/>
          <w:rtl/>
        </w:rPr>
        <w:t>ی</w:t>
      </w:r>
      <w:r w:rsidRPr="001325A9">
        <w:rPr>
          <w:rStyle w:val="Char"/>
          <w:rFonts w:hint="cs"/>
          <w:rtl/>
        </w:rPr>
        <w:t xml:space="preserve"> حمل و نقل است؟! </w:t>
      </w:r>
    </w:p>
    <w:p w:rsidR="00B67D0C" w:rsidRPr="001325A9" w:rsidRDefault="00B67D0C" w:rsidP="001325A9">
      <w:pPr>
        <w:tabs>
          <w:tab w:val="right" w:pos="7031"/>
        </w:tabs>
        <w:ind w:firstLine="284"/>
        <w:rPr>
          <w:rStyle w:val="Char"/>
          <w:rtl/>
        </w:rPr>
      </w:pPr>
      <w:r w:rsidRPr="001325A9">
        <w:rPr>
          <w:rStyle w:val="Char"/>
          <w:rFonts w:hint="cs"/>
          <w:rtl/>
        </w:rPr>
        <w:t>قرآن مسئولیت اصطلاحات تازه‌</w:t>
      </w:r>
      <w:r w:rsidR="003A7AAA" w:rsidRPr="001325A9">
        <w:rPr>
          <w:rStyle w:val="Char"/>
          <w:rFonts w:hint="cs"/>
          <w:rtl/>
        </w:rPr>
        <w:t>ی</w:t>
      </w:r>
      <w:r w:rsidRPr="001325A9">
        <w:rPr>
          <w:rStyle w:val="Char"/>
          <w:rFonts w:hint="cs"/>
          <w:rtl/>
        </w:rPr>
        <w:t xml:space="preserve"> متأخر از خودش را تحمل نمی‌کند هر </w:t>
      </w:r>
      <w:r w:rsidRPr="001325A9">
        <w:rPr>
          <w:rStyle w:val="Char"/>
          <w:rtl/>
        </w:rPr>
        <w:t>چند</w:t>
      </w:r>
      <w:r w:rsidRPr="001325A9">
        <w:rPr>
          <w:rStyle w:val="Char"/>
          <w:rFonts w:hint="cs"/>
          <w:rtl/>
        </w:rPr>
        <w:t xml:space="preserve"> الفاظ این اصطلاحات با آنچه که در قرآن آمده است، مشابهت داشته باشند. </w:t>
      </w:r>
    </w:p>
    <w:p w:rsidR="00B67D0C" w:rsidRPr="001325A9" w:rsidRDefault="00B67D0C" w:rsidP="001325A9">
      <w:pPr>
        <w:tabs>
          <w:tab w:val="right" w:pos="7031"/>
        </w:tabs>
        <w:ind w:firstLine="284"/>
        <w:rPr>
          <w:rStyle w:val="Char"/>
          <w:rtl/>
        </w:rPr>
      </w:pPr>
      <w:r w:rsidRPr="001325A9">
        <w:rPr>
          <w:rStyle w:val="Char"/>
          <w:rFonts w:hint="cs"/>
          <w:rtl/>
        </w:rPr>
        <w:t>بر ما واجب است که این قرآن‌ را عظیم بداریم و در پیشگاه آن با ادب، تدبر و تفکر رفتار نماییم و بفهمیم آنچه را که در نظر داشته است و</w:t>
      </w:r>
      <w:r w:rsidR="00D3341F">
        <w:rPr>
          <w:rStyle w:val="Char"/>
          <w:rFonts w:hint="cs"/>
          <w:rtl/>
        </w:rPr>
        <w:t xml:space="preserve"> آن را </w:t>
      </w:r>
      <w:r w:rsidRPr="001325A9">
        <w:rPr>
          <w:rStyle w:val="Char"/>
          <w:rFonts w:hint="cs"/>
          <w:rtl/>
        </w:rPr>
        <w:t>قصد و اراده کرده است. و</w:t>
      </w:r>
      <w:r w:rsidR="00D3341F">
        <w:rPr>
          <w:rStyle w:val="Char"/>
          <w:rFonts w:hint="cs"/>
          <w:rtl/>
        </w:rPr>
        <w:t xml:space="preserve"> آن را </w:t>
      </w:r>
      <w:r w:rsidRPr="001325A9">
        <w:rPr>
          <w:rStyle w:val="Char"/>
          <w:rFonts w:hint="cs"/>
          <w:rtl/>
        </w:rPr>
        <w:t xml:space="preserve">دست کم و تمسخر و خادم و مطیعی برای هوا و آرزوهای خود نگیریم! </w:t>
      </w:r>
    </w:p>
    <w:p w:rsidR="00B67D0C" w:rsidRPr="001325A9" w:rsidRDefault="00B67D0C" w:rsidP="001325A9">
      <w:pPr>
        <w:tabs>
          <w:tab w:val="right" w:pos="7031"/>
        </w:tabs>
        <w:ind w:firstLine="284"/>
        <w:rPr>
          <w:rStyle w:val="Char"/>
          <w:rtl/>
        </w:rPr>
      </w:pPr>
      <w:r w:rsidRPr="001325A9">
        <w:rPr>
          <w:rStyle w:val="Char"/>
          <w:rFonts w:hint="cs"/>
          <w:rtl/>
        </w:rPr>
        <w:t>همین</w:t>
      </w:r>
      <w:r w:rsidRPr="001325A9">
        <w:rPr>
          <w:rStyle w:val="Char"/>
          <w:rtl/>
        </w:rPr>
        <w:t xml:space="preserve"> </w:t>
      </w:r>
      <w:r w:rsidRPr="001325A9">
        <w:rPr>
          <w:rStyle w:val="Char"/>
          <w:rFonts w:hint="cs"/>
          <w:rtl/>
        </w:rPr>
        <w:t xml:space="preserve">طور است حالت و وضعیت لفظ (امامت)، چون در لغت و زبان قرآن معنایی برای آن به همان اصطلاحی که امامیه بعد از قرن‌ها برای آن معین کرده‌اند، وجود ندارد. </w:t>
      </w:r>
    </w:p>
    <w:p w:rsidR="00B67D0C" w:rsidRPr="001325A9" w:rsidRDefault="00B67D0C" w:rsidP="001325A9">
      <w:pPr>
        <w:tabs>
          <w:tab w:val="right" w:pos="7031"/>
        </w:tabs>
        <w:ind w:firstLine="284"/>
        <w:rPr>
          <w:rStyle w:val="Char"/>
          <w:rtl/>
        </w:rPr>
      </w:pPr>
      <w:r w:rsidRPr="001325A9">
        <w:rPr>
          <w:rStyle w:val="Char"/>
          <w:rFonts w:hint="cs"/>
          <w:rtl/>
        </w:rPr>
        <w:t>بجز انبیاء -علیهم السلام- که خداوند تبارک و تعالی بر امامت</w:t>
      </w:r>
      <w:r w:rsidR="003A7AAA" w:rsidRPr="001325A9">
        <w:rPr>
          <w:rStyle w:val="Char"/>
          <w:rFonts w:hint="cs"/>
          <w:rtl/>
        </w:rPr>
        <w:t xml:space="preserve"> آن‌ها </w:t>
      </w:r>
      <w:r w:rsidRPr="001325A9">
        <w:rPr>
          <w:rStyle w:val="Char"/>
          <w:rFonts w:hint="cs"/>
          <w:rtl/>
        </w:rPr>
        <w:t xml:space="preserve">به همراه اسماءشان نص گذاشته است، پس بر امامتی که برای شخص معینی نص گذاشته شده باشد همان نبوت است نه غیر آن؛ و پیامبر و شخص نبی از آن جهت که به او اقتدا می‌شود از این جهت امام است؛ بنابراین از آن جهت که به او وحی می‌شود، نبی است و از آن جهت که به او اقتدا می‌شود امام است. </w:t>
      </w:r>
    </w:p>
    <w:p w:rsidR="00B67D0C" w:rsidRDefault="00B67D0C" w:rsidP="001325A9">
      <w:pPr>
        <w:tabs>
          <w:tab w:val="right" w:pos="7031"/>
        </w:tabs>
        <w:ind w:firstLine="284"/>
        <w:rPr>
          <w:rStyle w:val="Char"/>
          <w:rtl/>
        </w:rPr>
      </w:pPr>
      <w:r w:rsidRPr="001325A9">
        <w:rPr>
          <w:rStyle w:val="Char"/>
          <w:rFonts w:hint="cs"/>
          <w:rtl/>
        </w:rPr>
        <w:t xml:space="preserve">فرق بین شخص نبی و غیر او همان نصی است که بر او آمده است، </w:t>
      </w:r>
      <w:r w:rsidR="003A7AAA" w:rsidRPr="001325A9">
        <w:rPr>
          <w:rStyle w:val="Char"/>
          <w:rFonts w:hint="cs"/>
          <w:rtl/>
        </w:rPr>
        <w:t>ک</w:t>
      </w:r>
      <w:r w:rsidRPr="001325A9">
        <w:rPr>
          <w:rStyle w:val="Char"/>
          <w:rFonts w:hint="cs"/>
          <w:rtl/>
        </w:rPr>
        <w:t>ه از جانب خداوند</w:t>
      </w:r>
      <w:r w:rsidR="00B52129" w:rsidRPr="00B52129">
        <w:rPr>
          <w:rStyle w:val="Char"/>
          <w:rFonts w:cs="CTraditional Arabic" w:hint="cs"/>
          <w:rtl/>
        </w:rPr>
        <w:t>ﻷ</w:t>
      </w:r>
      <w:r w:rsidRPr="001325A9">
        <w:rPr>
          <w:rStyle w:val="Char"/>
          <w:rFonts w:hint="cs"/>
          <w:rtl/>
        </w:rPr>
        <w:t xml:space="preserve"> به طور صریح و روشن معین شده است، و دارای معجزاتی است که نبی بودن او را تأیید می‌ک</w:t>
      </w:r>
      <w:r w:rsidR="00094044">
        <w:rPr>
          <w:rStyle w:val="Char"/>
          <w:rFonts w:hint="cs"/>
          <w:rtl/>
        </w:rPr>
        <w:t>نند. از آن جمله است قول خداوند:</w:t>
      </w:r>
    </w:p>
    <w:p w:rsidR="00B67D0C" w:rsidRPr="001325A9" w:rsidRDefault="00094044" w:rsidP="00094044">
      <w:pPr>
        <w:pStyle w:val="a"/>
        <w:rPr>
          <w:rStyle w:val="Char"/>
          <w:rtl/>
        </w:rPr>
      </w:pPr>
      <w:r>
        <w:rPr>
          <w:rFonts w:cs="Traditional Arabic"/>
          <w:color w:val="000000"/>
          <w:shd w:val="clear" w:color="auto" w:fill="FFFFFF"/>
          <w:rtl/>
        </w:rPr>
        <w:t>﴿</w:t>
      </w:r>
      <w:r w:rsidRPr="00B90D21">
        <w:rPr>
          <w:rStyle w:val="Char4"/>
          <w:rtl/>
        </w:rPr>
        <w:t>وَإِذِ ابْتَلَى إِبْرَاهِيمَ رَبُّهُ بِكَلِمَاتٍ فَأَتَمَّهُنَّ</w:t>
      </w:r>
      <w:r w:rsidR="00071C7F" w:rsidRPr="00B90D21">
        <w:rPr>
          <w:rStyle w:val="Char4"/>
          <w:rtl/>
        </w:rPr>
        <w:t xml:space="preserve"> </w:t>
      </w:r>
      <w:r w:rsidRPr="00B90D21">
        <w:rPr>
          <w:rStyle w:val="Char4"/>
          <w:rtl/>
        </w:rPr>
        <w:t>قَالَ إِنِّي جَاعِلُكَ لِلنَّاسِ إِمَامًا</w:t>
      </w:r>
      <w:r>
        <w:rPr>
          <w:rFonts w:cs="Traditional Arabic"/>
          <w:color w:val="000000"/>
          <w:shd w:val="clear" w:color="auto" w:fill="FFFFFF"/>
          <w:rtl/>
        </w:rPr>
        <w:t>﴾</w:t>
      </w:r>
      <w:r w:rsidRPr="00B90D21">
        <w:rPr>
          <w:rStyle w:val="Char4"/>
          <w:rtl/>
        </w:rPr>
        <w:t xml:space="preserve"> </w:t>
      </w:r>
      <w:r w:rsidRPr="00C061E3">
        <w:rPr>
          <w:rStyle w:val="Char2"/>
          <w:rtl/>
        </w:rPr>
        <w:t>[البقرة:124]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(به خاطر آورید) آن‌گاه را که پروردگار ابراهیم، او را به سخنانی (</w:t>
      </w:r>
      <w:r w:rsidRPr="001325A9">
        <w:rPr>
          <w:rStyle w:val="Char"/>
          <w:rtl/>
        </w:rPr>
        <w:t>مشتمل بر اوامر</w:t>
      </w:r>
      <w:r w:rsidRPr="001325A9">
        <w:rPr>
          <w:rStyle w:val="Char"/>
          <w:rFonts w:hint="cs"/>
          <w:rtl/>
        </w:rPr>
        <w:t xml:space="preserve"> و نواهی و تکالیف و وظائف، و از</w:t>
      </w:r>
      <w:r w:rsidR="00E254B3">
        <w:rPr>
          <w:rStyle w:val="Char"/>
          <w:rFonts w:hint="cs"/>
          <w:rtl/>
        </w:rPr>
        <w:t xml:space="preserve"> راه‌ها</w:t>
      </w:r>
      <w:r w:rsidRPr="001325A9">
        <w:rPr>
          <w:rStyle w:val="Char"/>
          <w:rFonts w:hint="cs"/>
          <w:rtl/>
        </w:rPr>
        <w:t>ی مختلف و با وسائل گوناگون) بیازمود و او (به خوبی از عهده‌</w:t>
      </w:r>
      <w:r w:rsidR="003A7AAA" w:rsidRPr="001325A9">
        <w:rPr>
          <w:rStyle w:val="Char"/>
          <w:rFonts w:hint="cs"/>
          <w:rtl/>
        </w:rPr>
        <w:t>ی</w:t>
      </w:r>
      <w:r w:rsidRPr="001325A9">
        <w:rPr>
          <w:rStyle w:val="Char"/>
          <w:rFonts w:hint="cs"/>
          <w:rtl/>
        </w:rPr>
        <w:t xml:space="preserve"> آزمایش برآمد و)</w:t>
      </w:r>
      <w:r w:rsidR="003A7AAA" w:rsidRPr="001325A9">
        <w:rPr>
          <w:rStyle w:val="Char"/>
          <w:rFonts w:hint="cs"/>
          <w:rtl/>
        </w:rPr>
        <w:t xml:space="preserve"> آن‌ها </w:t>
      </w:r>
      <w:r w:rsidRPr="001325A9">
        <w:rPr>
          <w:rStyle w:val="Char"/>
          <w:rFonts w:hint="cs"/>
          <w:rtl/>
        </w:rPr>
        <w:t>را به تمام</w:t>
      </w:r>
      <w:r w:rsidRPr="001325A9">
        <w:rPr>
          <w:rStyle w:val="Char"/>
          <w:rtl/>
        </w:rPr>
        <w:t xml:space="preserve"> </w:t>
      </w:r>
      <w:r w:rsidRPr="001325A9">
        <w:rPr>
          <w:rStyle w:val="Char"/>
          <w:rFonts w:hint="cs"/>
          <w:rtl/>
        </w:rPr>
        <w:t>و کمال و به بهترین وجه انجام داد. (خداوند بدو) گفت: من تو را پیشوای مردم خواهم کرد</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 این نص</w:t>
      </w:r>
      <w:r w:rsidR="003A7AAA" w:rsidRPr="001325A9">
        <w:rPr>
          <w:rStyle w:val="Char"/>
          <w:rFonts w:hint="cs"/>
          <w:rtl/>
        </w:rPr>
        <w:t>ی</w:t>
      </w:r>
      <w:r w:rsidRPr="001325A9">
        <w:rPr>
          <w:rStyle w:val="Char"/>
          <w:rFonts w:hint="cs"/>
          <w:rtl/>
        </w:rPr>
        <w:t xml:space="preserve"> است برا</w:t>
      </w:r>
      <w:r w:rsidR="003A7AAA" w:rsidRPr="001325A9">
        <w:rPr>
          <w:rStyle w:val="Char"/>
          <w:rFonts w:hint="cs"/>
          <w:rtl/>
        </w:rPr>
        <w:t>ی</w:t>
      </w:r>
      <w:r w:rsidRPr="001325A9">
        <w:rPr>
          <w:rStyle w:val="Char"/>
          <w:rFonts w:hint="cs"/>
          <w:rtl/>
        </w:rPr>
        <w:t xml:space="preserve"> ابراهیم</w:t>
      </w:r>
      <w:r w:rsidR="00CD3453" w:rsidRPr="00CD3453">
        <w:rPr>
          <w:rStyle w:val="Char"/>
          <w:rFonts w:cs="CTraditional Arabic" w:hint="cs"/>
          <w:rtl/>
        </w:rPr>
        <w:t>÷</w:t>
      </w:r>
      <w:r w:rsidRPr="001325A9">
        <w:rPr>
          <w:rStyle w:val="Char"/>
          <w:rFonts w:hint="cs"/>
          <w:rtl/>
        </w:rPr>
        <w:t xml:space="preserve"> با نام و اسم خاص خودش. پس نص قرآنی برای امامت علی و یا غیر او کجا</w:t>
      </w:r>
      <w:r w:rsidRPr="001325A9">
        <w:rPr>
          <w:rStyle w:val="Char"/>
          <w:rtl/>
        </w:rPr>
        <w:t>ست؟!</w:t>
      </w:r>
    </w:p>
    <w:p w:rsidR="00B67D0C" w:rsidRPr="001325A9" w:rsidRDefault="00B67D0C" w:rsidP="001325A9">
      <w:pPr>
        <w:pStyle w:val="9-1"/>
        <w:rPr>
          <w:rtl/>
        </w:rPr>
      </w:pPr>
      <w:bookmarkStart w:id="605" w:name="_Toc80833124"/>
      <w:bookmarkStart w:id="606" w:name="_Toc278474589"/>
      <w:bookmarkStart w:id="607" w:name="_Toc437346095"/>
      <w:r w:rsidRPr="001325A9">
        <w:rPr>
          <w:rFonts w:hint="cs"/>
          <w:rtl/>
        </w:rPr>
        <w:t>(آیا تو به مردم گفته‌ای)؟!</w:t>
      </w:r>
      <w:bookmarkEnd w:id="605"/>
      <w:bookmarkEnd w:id="606"/>
      <w:bookmarkEnd w:id="607"/>
    </w:p>
    <w:p w:rsidR="00B67D0C" w:rsidRPr="001325A9" w:rsidRDefault="00B67D0C" w:rsidP="001325A9">
      <w:pPr>
        <w:tabs>
          <w:tab w:val="right" w:pos="7031"/>
        </w:tabs>
        <w:ind w:firstLine="284"/>
        <w:rPr>
          <w:rStyle w:val="Char"/>
          <w:rtl/>
        </w:rPr>
      </w:pPr>
      <w:r w:rsidRPr="001325A9">
        <w:rPr>
          <w:rStyle w:val="Char"/>
          <w:rFonts w:hint="cs"/>
          <w:rtl/>
        </w:rPr>
        <w:t>قرآن مسئولیت افکار و عقائد غیر قرآنی را که بعد از آن به وجود آمده‌اند، تحمل نمی‌کند، بلکه مسئولیت</w:t>
      </w:r>
      <w:r w:rsidR="003A7AAA" w:rsidRPr="001325A9">
        <w:rPr>
          <w:rStyle w:val="Char"/>
          <w:rFonts w:hint="cs"/>
          <w:rtl/>
        </w:rPr>
        <w:t xml:space="preserve"> آن‌ها </w:t>
      </w:r>
      <w:r w:rsidRPr="001325A9">
        <w:rPr>
          <w:rStyle w:val="Char"/>
          <w:rFonts w:hint="cs"/>
          <w:rtl/>
        </w:rPr>
        <w:t>با خود امامیه است و خداوند در روز قیامت درباره‌</w:t>
      </w:r>
      <w:r w:rsidR="003A7AAA" w:rsidRPr="001325A9">
        <w:rPr>
          <w:rStyle w:val="Char"/>
          <w:rFonts w:hint="cs"/>
          <w:rtl/>
        </w:rPr>
        <w:t xml:space="preserve">ی آن‌ها </w:t>
      </w:r>
      <w:r w:rsidRPr="001325A9">
        <w:rPr>
          <w:rStyle w:val="Char"/>
          <w:rFonts w:hint="cs"/>
          <w:rtl/>
        </w:rPr>
        <w:t>از امامیه خواهد پرسید، بلکه از علی</w:t>
      </w:r>
      <w:r w:rsidR="00CD3453" w:rsidRPr="00CD3453">
        <w:rPr>
          <w:rStyle w:val="Char"/>
          <w:rFonts w:cs="CTraditional Arabic" w:hint="cs"/>
          <w:rtl/>
        </w:rPr>
        <w:t>س</w:t>
      </w:r>
      <w:r w:rsidRPr="001325A9">
        <w:rPr>
          <w:rStyle w:val="Char"/>
          <w:rFonts w:hint="cs"/>
          <w:rtl/>
        </w:rPr>
        <w:t xml:space="preserve"> خواهد پرسید: (آیا تو</w:t>
      </w:r>
      <w:r w:rsidRPr="001325A9">
        <w:rPr>
          <w:rStyle w:val="Char"/>
          <w:rtl/>
        </w:rPr>
        <w:t xml:space="preserve"> </w:t>
      </w:r>
      <w:r w:rsidRPr="001325A9">
        <w:rPr>
          <w:rStyle w:val="Char"/>
          <w:rFonts w:hint="cs"/>
          <w:rtl/>
        </w:rPr>
        <w:t>به مردم گفته</w:t>
      </w:r>
      <w:r w:rsidRPr="001325A9">
        <w:rPr>
          <w:rStyle w:val="Char"/>
          <w:rFonts w:hint="eastAsia"/>
          <w:rtl/>
        </w:rPr>
        <w:t xml:space="preserve">‌ای که جز </w:t>
      </w:r>
      <w:r w:rsidRPr="001325A9">
        <w:rPr>
          <w:rStyle w:val="Char"/>
          <w:rFonts w:hint="cs"/>
          <w:rtl/>
        </w:rPr>
        <w:t>مردمان</w:t>
      </w:r>
      <w:r w:rsidRPr="001325A9">
        <w:rPr>
          <w:rStyle w:val="Char"/>
          <w:rtl/>
        </w:rPr>
        <w:t>،</w:t>
      </w:r>
      <w:r w:rsidRPr="001325A9">
        <w:rPr>
          <w:rStyle w:val="Char"/>
          <w:rFonts w:hint="cs"/>
          <w:rtl/>
        </w:rPr>
        <w:t xml:space="preserve"> من و نوه</w:t>
      </w:r>
      <w:r w:rsidRPr="001325A9">
        <w:rPr>
          <w:rStyle w:val="Char"/>
          <w:rFonts w:hint="eastAsia"/>
          <w:rtl/>
        </w:rPr>
        <w:t xml:space="preserve">‌هایم را ائمه بدانید)؟ </w:t>
      </w:r>
      <w:r w:rsidRPr="001325A9">
        <w:rPr>
          <w:rStyle w:val="Char"/>
          <w:rFonts w:hint="cs"/>
          <w:rtl/>
        </w:rPr>
        <w:t>و از همه‌</w:t>
      </w:r>
      <w:r w:rsidR="003A7AAA" w:rsidRPr="001325A9">
        <w:rPr>
          <w:rStyle w:val="Char"/>
          <w:rFonts w:hint="cs"/>
          <w:rtl/>
        </w:rPr>
        <w:t>ی</w:t>
      </w:r>
      <w:r w:rsidRPr="001325A9">
        <w:rPr>
          <w:rStyle w:val="Char"/>
          <w:rFonts w:hint="cs"/>
          <w:rtl/>
        </w:rPr>
        <w:t xml:space="preserve"> نوه‌هایش یکی یکی این سؤال را می‌پرسد. بلکه از خود محمد</w:t>
      </w:r>
      <w:r w:rsidR="00CD3453" w:rsidRPr="00CD3453">
        <w:rPr>
          <w:rStyle w:val="Char"/>
          <w:rFonts w:cs="CTraditional Arabic" w:hint="cs"/>
          <w:rtl/>
        </w:rPr>
        <w:t xml:space="preserve"> ج</w:t>
      </w:r>
      <w:r w:rsidRPr="001325A9">
        <w:rPr>
          <w:rStyle w:val="Char"/>
          <w:rFonts w:hint="cs"/>
          <w:rtl/>
        </w:rPr>
        <w:t xml:space="preserve"> خواهد پرسید: (آیا تو به مردم گفته‌ای که بجز مردم، علی و نوه‌هایش را به امام بگیرید)؟ چون خداوند در کتابش چنین چیزی را نگفته است و چنین چیزی را بر پیغمبر</w:t>
      </w:r>
      <w:r w:rsidR="00CD3453" w:rsidRPr="00CD3453">
        <w:rPr>
          <w:rStyle w:val="Char"/>
          <w:rFonts w:cs="CTraditional Arabic" w:hint="cs"/>
          <w:rtl/>
        </w:rPr>
        <w:t xml:space="preserve"> ج</w:t>
      </w:r>
      <w:r w:rsidRPr="001325A9">
        <w:rPr>
          <w:rStyle w:val="Char"/>
          <w:rFonts w:hint="cs"/>
          <w:rtl/>
        </w:rPr>
        <w:t xml:space="preserve"> نازل نکرده است و قرآن از این ادعا بری است. و محمد و علی و تمام نوادگان صالحش از آن تبر</w:t>
      </w:r>
      <w:r w:rsidR="003A7AAA" w:rsidRPr="001325A9">
        <w:rPr>
          <w:rStyle w:val="Char"/>
          <w:rFonts w:hint="cs"/>
          <w:rtl/>
        </w:rPr>
        <w:t>ی</w:t>
      </w:r>
      <w:r w:rsidRPr="001325A9">
        <w:rPr>
          <w:rStyle w:val="Char"/>
          <w:rFonts w:hint="cs"/>
          <w:rtl/>
        </w:rPr>
        <w:t xml:space="preserve"> خواهند کرد، زیرا آنان چنین چیزی را ادعا نکر</w:t>
      </w:r>
      <w:r w:rsidRPr="001325A9">
        <w:rPr>
          <w:rStyle w:val="Char"/>
          <w:rtl/>
        </w:rPr>
        <w:t>د</w:t>
      </w:r>
      <w:r w:rsidRPr="001325A9">
        <w:rPr>
          <w:rStyle w:val="Char"/>
          <w:rFonts w:hint="cs"/>
          <w:rtl/>
        </w:rPr>
        <w:t>ه‌اند</w:t>
      </w:r>
      <w:r w:rsidRPr="001325A9">
        <w:rPr>
          <w:rStyle w:val="Char"/>
          <w:rtl/>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(ای امامیه!) ب</w:t>
      </w:r>
      <w:r w:rsidRPr="001325A9">
        <w:rPr>
          <w:rStyle w:val="Char"/>
          <w:rtl/>
        </w:rPr>
        <w:t>ه خاطر</w:t>
      </w:r>
      <w:r w:rsidRPr="001325A9">
        <w:rPr>
          <w:rStyle w:val="Char"/>
          <w:rFonts w:hint="cs"/>
          <w:rtl/>
        </w:rPr>
        <w:t xml:space="preserve"> خودتان از خدا بترسید در آن روزی که در مقابل دادگاه عدل الهی م</w:t>
      </w:r>
      <w:r w:rsidR="003A7AAA" w:rsidRPr="001325A9">
        <w:rPr>
          <w:rStyle w:val="Char"/>
          <w:rFonts w:hint="cs"/>
          <w:rtl/>
        </w:rPr>
        <w:t>ی</w:t>
      </w:r>
      <w:r w:rsidRPr="001325A9">
        <w:rPr>
          <w:rStyle w:val="Char"/>
          <w:rFonts w:hint="cs"/>
          <w:rtl/>
        </w:rPr>
        <w:t>‌ایستید همانند ایستادن نصاری در مقابل مسیح</w:t>
      </w:r>
      <w:r w:rsidR="00CD3453" w:rsidRPr="00CD3453">
        <w:rPr>
          <w:rStyle w:val="Char"/>
          <w:rFonts w:cs="CTraditional Arabic" w:hint="cs"/>
          <w:rtl/>
        </w:rPr>
        <w:t>÷</w:t>
      </w:r>
      <w:r w:rsidRPr="001325A9">
        <w:rPr>
          <w:rStyle w:val="Char"/>
          <w:rFonts w:hint="cs"/>
          <w:rtl/>
        </w:rPr>
        <w:t xml:space="preserve"> </w:t>
      </w:r>
      <w:r w:rsidRPr="001325A9">
        <w:rPr>
          <w:rStyle w:val="Char"/>
          <w:rtl/>
        </w:rPr>
        <w:t xml:space="preserve">در </w:t>
      </w:r>
      <w:r w:rsidRPr="001325A9">
        <w:rPr>
          <w:rStyle w:val="Char"/>
          <w:rFonts w:hint="cs"/>
          <w:rtl/>
        </w:rPr>
        <w:t xml:space="preserve">روزی که </w:t>
      </w:r>
      <w:r w:rsidRPr="001325A9">
        <w:rPr>
          <w:rStyle w:val="Char"/>
          <w:rtl/>
        </w:rPr>
        <w:t>خداوند</w:t>
      </w:r>
      <w:r w:rsidRPr="001325A9">
        <w:rPr>
          <w:rStyle w:val="Char"/>
          <w:rFonts w:hint="cs"/>
          <w:rtl/>
        </w:rPr>
        <w:t xml:space="preserve"> مسیح را می‌خواند و به </w:t>
      </w:r>
      <w:r w:rsidRPr="001325A9">
        <w:rPr>
          <w:rStyle w:val="Char"/>
          <w:rtl/>
        </w:rPr>
        <w:t>او</w:t>
      </w:r>
      <w:r w:rsidRPr="001325A9">
        <w:rPr>
          <w:rStyle w:val="Char"/>
          <w:rFonts w:hint="cs"/>
          <w:rtl/>
        </w:rPr>
        <w:t xml:space="preserve"> می‌گوید:</w:t>
      </w:r>
    </w:p>
    <w:p w:rsidR="00094044" w:rsidRPr="00C061E3" w:rsidRDefault="00094044" w:rsidP="00094044">
      <w:pPr>
        <w:pStyle w:val="a"/>
        <w:rPr>
          <w:rStyle w:val="Char2"/>
          <w:rtl/>
        </w:rPr>
      </w:pPr>
      <w:r>
        <w:rPr>
          <w:rFonts w:cs="Traditional Arabic"/>
          <w:color w:val="000000"/>
          <w:shd w:val="clear" w:color="auto" w:fill="FFFFFF"/>
          <w:rtl/>
          <w:lang w:bidi="fa-IR"/>
        </w:rPr>
        <w:t>﴿</w:t>
      </w:r>
      <w:r w:rsidRPr="00B90D21">
        <w:rPr>
          <w:rStyle w:val="Char4"/>
          <w:rtl/>
        </w:rPr>
        <w:t>قُلْتَ لِلنَّاسِ اتَّخِذُونِي وَأُمِّيَ إِلَهَيْنِ مِنْ دُونِ اللَّهِ</w:t>
      </w:r>
      <w:r>
        <w:rPr>
          <w:rFonts w:cs="Traditional Arabic"/>
          <w:color w:val="000000"/>
          <w:shd w:val="clear" w:color="auto" w:fill="FFFFFF"/>
          <w:rtl/>
          <w:lang w:bidi="fa-IR"/>
        </w:rPr>
        <w:t>﴾</w:t>
      </w:r>
      <w:r w:rsidRPr="00B90D21">
        <w:rPr>
          <w:rStyle w:val="Char4"/>
          <w:rtl/>
        </w:rPr>
        <w:t xml:space="preserve"> </w:t>
      </w:r>
      <w:r w:rsidRPr="00C061E3">
        <w:rPr>
          <w:rStyle w:val="Char2"/>
          <w:rtl/>
        </w:rPr>
        <w:t>[المائدة: 116]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ای عیسی پسر مریم! آیا تو به مردم گفته‌ای که جز الله، من و مادرم را هم دو خدای دیگر بدانید (و ما دو نفر را نیز پرستش کنید).؟»</w:t>
      </w:r>
    </w:p>
    <w:p w:rsidR="00B67D0C" w:rsidRDefault="00B67D0C" w:rsidP="001325A9">
      <w:pPr>
        <w:tabs>
          <w:tab w:val="right" w:pos="7031"/>
        </w:tabs>
        <w:ind w:firstLine="284"/>
        <w:rPr>
          <w:rStyle w:val="Char"/>
          <w:rtl/>
        </w:rPr>
      </w:pPr>
      <w:r w:rsidRPr="001325A9">
        <w:rPr>
          <w:rStyle w:val="Char"/>
          <w:rFonts w:hint="cs"/>
          <w:rtl/>
        </w:rPr>
        <w:t>عیسی از آن تبرا می</w:t>
      </w:r>
      <w:r w:rsidRPr="001325A9">
        <w:rPr>
          <w:rStyle w:val="Char"/>
          <w:rFonts w:hint="eastAsia"/>
          <w:rtl/>
        </w:rPr>
        <w:t>‌</w:t>
      </w:r>
      <w:r w:rsidRPr="001325A9">
        <w:rPr>
          <w:rStyle w:val="Char"/>
          <w:rFonts w:hint="cs"/>
          <w:rtl/>
        </w:rPr>
        <w:t>کند و می</w:t>
      </w:r>
      <w:r w:rsidRPr="001325A9">
        <w:rPr>
          <w:rStyle w:val="Char"/>
          <w:rFonts w:hint="eastAsia"/>
          <w:rtl/>
        </w:rPr>
        <w:t>‌</w:t>
      </w:r>
      <w:r w:rsidRPr="001325A9">
        <w:rPr>
          <w:rStyle w:val="Char"/>
          <w:rFonts w:hint="cs"/>
          <w:rtl/>
        </w:rPr>
        <w:t xml:space="preserve">گوید: </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سُبْحَانَكَ مَا يَكُونُ لِي أَنْ أَقُولَ مَا لَيْسَ لِي بِحَقٍّ</w:t>
      </w:r>
      <w:r w:rsidR="00071C7F" w:rsidRPr="00B90D21">
        <w:rPr>
          <w:rStyle w:val="Char4"/>
          <w:rtl/>
        </w:rPr>
        <w:t xml:space="preserve"> </w:t>
      </w:r>
      <w:r w:rsidRPr="00B90D21">
        <w:rPr>
          <w:rStyle w:val="Char4"/>
          <w:rtl/>
        </w:rPr>
        <w:t>إِنْ كُنْتُ قُلْتُهُ فَقَدْ عَلِمْتَهُ</w:t>
      </w:r>
      <w:r w:rsidR="00071C7F" w:rsidRPr="00B90D21">
        <w:rPr>
          <w:rStyle w:val="Char4"/>
          <w:rtl/>
        </w:rPr>
        <w:t xml:space="preserve"> </w:t>
      </w:r>
      <w:r w:rsidRPr="00B90D21">
        <w:rPr>
          <w:rStyle w:val="Char4"/>
          <w:rtl/>
        </w:rPr>
        <w:t>تَعْلَمُ مَا فِي نَفْسِي وَلَا أَعْلَمُ مَا فِي نَفْسِكَ</w:t>
      </w:r>
      <w:r w:rsidR="00071C7F" w:rsidRPr="00B90D21">
        <w:rPr>
          <w:rStyle w:val="Char4"/>
          <w:rtl/>
        </w:rPr>
        <w:t xml:space="preserve"> </w:t>
      </w:r>
      <w:r w:rsidRPr="00B90D21">
        <w:rPr>
          <w:rStyle w:val="Char4"/>
          <w:rtl/>
        </w:rPr>
        <w:t>إِنَّكَ أَنْتَ عَلَّامُ الْغُيُوبِ١١٦ مَا قُلْتُ لَهُمْ إِلَّا مَا أَمَرْتَنِي بِهِ أَنِ اعْبُدُوا اللَّهَ رَبِّي وَرَبَّكُمْ</w:t>
      </w:r>
      <w:r w:rsidR="00071C7F" w:rsidRPr="00B90D21">
        <w:rPr>
          <w:rStyle w:val="Char4"/>
          <w:rtl/>
        </w:rPr>
        <w:t xml:space="preserve"> </w:t>
      </w:r>
      <w:r w:rsidRPr="00B90D21">
        <w:rPr>
          <w:rStyle w:val="Char4"/>
          <w:rtl/>
        </w:rPr>
        <w:t>وَكُنْتُ عَلَيْهِمْ شَهِيدًا مَا دُمْتُ فِيهِمْ</w:t>
      </w:r>
      <w:r w:rsidR="00071C7F" w:rsidRPr="00B90D21">
        <w:rPr>
          <w:rStyle w:val="Char4"/>
          <w:rtl/>
        </w:rPr>
        <w:t xml:space="preserve"> </w:t>
      </w:r>
      <w:r w:rsidRPr="00B90D21">
        <w:rPr>
          <w:rStyle w:val="Char4"/>
          <w:rtl/>
        </w:rPr>
        <w:t>فَلَمَّا تَوَفَّيْتَنِي كُنْتَ أَنْتَ الرَّقِيبَ عَلَيْهِمْ</w:t>
      </w:r>
      <w:r w:rsidR="00071C7F" w:rsidRPr="00B90D21">
        <w:rPr>
          <w:rStyle w:val="Char4"/>
          <w:rtl/>
        </w:rPr>
        <w:t xml:space="preserve"> </w:t>
      </w:r>
      <w:r w:rsidRPr="00B90D21">
        <w:rPr>
          <w:rStyle w:val="Char4"/>
          <w:rtl/>
        </w:rPr>
        <w:t>وَأَنْتَ عَلَى كُلِّ شَيْءٍ شَهِيدٌ١١٧</w:t>
      </w:r>
      <w:r>
        <w:rPr>
          <w:rFonts w:cs="Traditional Arabic"/>
          <w:color w:val="000000"/>
          <w:shd w:val="clear" w:color="auto" w:fill="FFFFFF"/>
          <w:rtl/>
        </w:rPr>
        <w:t>﴾</w:t>
      </w:r>
      <w:r w:rsidRPr="00094044">
        <w:rPr>
          <w:rtl/>
        </w:rPr>
        <w:t xml:space="preserve"> </w:t>
      </w:r>
      <w:r w:rsidRPr="00094044">
        <w:rPr>
          <w:rStyle w:val="Char2"/>
          <w:rtl/>
        </w:rPr>
        <w:t>[المائدة: 116-117]</w:t>
      </w:r>
      <w:r w:rsidRPr="00094044">
        <w:rPr>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تو را منزه از آن می</w:t>
      </w:r>
      <w:r w:rsidRPr="001325A9">
        <w:rPr>
          <w:rStyle w:val="Char"/>
          <w:rFonts w:hint="eastAsia"/>
          <w:rtl/>
        </w:rPr>
        <w:t>‌</w:t>
      </w:r>
      <w:r w:rsidRPr="001325A9">
        <w:rPr>
          <w:rStyle w:val="Char"/>
          <w:rFonts w:hint="cs"/>
          <w:rtl/>
        </w:rPr>
        <w:t>دانم که دارای انباز و شریک باشی. مرا نسزد که چیزی را بگویم (و بطلبم که وظیفه و) حق من نیست. اگر</w:t>
      </w:r>
      <w:r w:rsidR="00D3341F">
        <w:rPr>
          <w:rStyle w:val="Char"/>
          <w:rFonts w:hint="cs"/>
          <w:rtl/>
        </w:rPr>
        <w:t xml:space="preserve"> آن را </w:t>
      </w:r>
      <w:r w:rsidRPr="001325A9">
        <w:rPr>
          <w:rStyle w:val="Char"/>
          <w:rFonts w:hint="cs"/>
          <w:rtl/>
        </w:rPr>
        <w:t>گفته باشم بیگمان تو از آن آگاهی. تو (علاوه از ظاهر گفتار من) از راز درون من هم با خبری، ولی من (چون انسانی بیش نیستم) از آنچه بر من پنهان می‌داری بی‌خبرم</w:t>
      </w:r>
      <w:r w:rsidRPr="001325A9">
        <w:rPr>
          <w:rStyle w:val="Char"/>
          <w:rtl/>
        </w:rPr>
        <w:t>؛</w:t>
      </w:r>
      <w:r w:rsidRPr="001325A9">
        <w:rPr>
          <w:rStyle w:val="Char"/>
          <w:rFonts w:hint="cs"/>
          <w:rtl/>
        </w:rPr>
        <w:t xml:space="preserve"> زیرا تو داننده‌</w:t>
      </w:r>
      <w:r w:rsidR="003A7AAA" w:rsidRPr="001325A9">
        <w:rPr>
          <w:rStyle w:val="Char"/>
          <w:rFonts w:hint="cs"/>
          <w:rtl/>
        </w:rPr>
        <w:t>ی</w:t>
      </w:r>
      <w:r w:rsidRPr="001325A9">
        <w:rPr>
          <w:rStyle w:val="Char"/>
          <w:rFonts w:hint="cs"/>
          <w:rtl/>
        </w:rPr>
        <w:t xml:space="preserve"> رازها و نهانی‌هائی (و از خفا یا و نوایای امور باخبری). من به آنان چیزی نگفته‌ام مگر آنچه را که مرا به گفتن آن فرمان داده‌ای (و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بجز خدا را نپرستید که پروردگار من و پروردگار شماست، (و همو مرا و شما را آفریده است، و همه بندگان اوئیم). من تا آن زمان که در میان آنان بودم از وضع (اطاعت و عصیان) ایشان اطلاع داشتم. و هنگامی که مرا میراندی، تنها تو مراقب و ناظر ایشان بوده‌ای، (و اعمال و افکارش</w:t>
      </w:r>
      <w:r w:rsidR="005A566A">
        <w:rPr>
          <w:rStyle w:val="Char"/>
          <w:rFonts w:hint="cs"/>
          <w:rtl/>
        </w:rPr>
        <w:t xml:space="preserve">ان را </w:t>
      </w:r>
      <w:r w:rsidRPr="001325A9">
        <w:rPr>
          <w:rStyle w:val="Char"/>
          <w:rFonts w:hint="cs"/>
          <w:rtl/>
        </w:rPr>
        <w:t>پائیده‌ای) و تو بر هر چیزی مطلع هستی</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بله! نصاری چنین چیزی را ادعا می‌کردند و برای آن روایات می‌ساختند، داستان و خواب‌ها تعریف می</w:t>
      </w:r>
      <w:r w:rsidRPr="001325A9">
        <w:rPr>
          <w:rStyle w:val="Char"/>
          <w:rFonts w:hint="eastAsia"/>
          <w:rtl/>
        </w:rPr>
        <w:t>‌</w:t>
      </w:r>
      <w:r w:rsidRPr="001325A9">
        <w:rPr>
          <w:rStyle w:val="Char"/>
          <w:rFonts w:hint="cs"/>
          <w:rtl/>
        </w:rPr>
        <w:t>کردند، ادعای کرامات و معجزات می‌کردند، معبدها بنا کردند و دار اعلام‌ها ساختند و تصاو</w:t>
      </w:r>
      <w:r w:rsidRPr="001325A9">
        <w:rPr>
          <w:rStyle w:val="Char"/>
          <w:rtl/>
        </w:rPr>
        <w:t>ی</w:t>
      </w:r>
      <w:r w:rsidRPr="001325A9">
        <w:rPr>
          <w:rStyle w:val="Char"/>
          <w:rFonts w:hint="cs"/>
          <w:rtl/>
        </w:rPr>
        <w:t xml:space="preserve">ر و مجسمه‌ها کشیدند، عکس‌ها و مجسمه‌هایی را نصب کردند که تصور به دار آویختن مسیح خدا را می‌کردند! و </w:t>
      </w:r>
      <w:r w:rsidR="003A7AAA" w:rsidRPr="001325A9">
        <w:rPr>
          <w:rStyle w:val="Char"/>
          <w:rFonts w:hint="cs"/>
          <w:rtl/>
        </w:rPr>
        <w:t>مال‌ها</w:t>
      </w:r>
      <w:r w:rsidRPr="001325A9">
        <w:rPr>
          <w:rStyle w:val="Char"/>
          <w:rFonts w:hint="cs"/>
          <w:rtl/>
        </w:rPr>
        <w:t xml:space="preserve"> صرف کردند و سعی و تلاش و اوقات خود را بذل نمودند و خون‌ها ریختند. </w:t>
      </w:r>
    </w:p>
    <w:p w:rsidR="00B67D0C"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از روی وهم و گمانی بوده که اصلا وجود ندارد و دلیلی برای</w:t>
      </w:r>
      <w:r w:rsidR="003A7AAA" w:rsidRPr="001325A9">
        <w:rPr>
          <w:rStyle w:val="Char"/>
          <w:rFonts w:hint="cs"/>
          <w:rtl/>
        </w:rPr>
        <w:t xml:space="preserve"> آن‌ها </w:t>
      </w:r>
      <w:r w:rsidRPr="001325A9">
        <w:rPr>
          <w:rStyle w:val="Char"/>
          <w:rFonts w:hint="cs"/>
          <w:rtl/>
        </w:rPr>
        <w:t>بجز آیات متشابه وجود ندارد! و درباره‌</w:t>
      </w:r>
      <w:r w:rsidR="003A7AAA" w:rsidRPr="001325A9">
        <w:rPr>
          <w:rStyle w:val="Char"/>
          <w:rFonts w:hint="cs"/>
          <w:rtl/>
        </w:rPr>
        <w:t>ی</w:t>
      </w:r>
      <w:r w:rsidRPr="001325A9">
        <w:rPr>
          <w:rStyle w:val="Char"/>
          <w:rFonts w:hint="cs"/>
          <w:rtl/>
        </w:rPr>
        <w:t xml:space="preserve"> نصاری و امثال</w:t>
      </w:r>
      <w:r w:rsidR="003A7AAA" w:rsidRPr="001325A9">
        <w:rPr>
          <w:rStyle w:val="Char"/>
          <w:rFonts w:hint="cs"/>
          <w:rtl/>
        </w:rPr>
        <w:t xml:space="preserve"> آن‌ها </w:t>
      </w:r>
      <w:r w:rsidRPr="001325A9">
        <w:rPr>
          <w:rStyle w:val="Char"/>
          <w:rFonts w:hint="cs"/>
          <w:rtl/>
        </w:rPr>
        <w:t>این قول خداوند</w:t>
      </w:r>
      <w:r w:rsidR="00B52129" w:rsidRPr="00B52129">
        <w:rPr>
          <w:rStyle w:val="Char"/>
          <w:rFonts w:cs="CTraditional Arabic" w:hint="cs"/>
          <w:rtl/>
        </w:rPr>
        <w:t>ﻷ</w:t>
      </w:r>
      <w:r w:rsidR="00094044">
        <w:rPr>
          <w:rStyle w:val="Char"/>
          <w:rFonts w:hint="cs"/>
          <w:rtl/>
        </w:rPr>
        <w:t xml:space="preserve"> نازل شده است:</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فَأَمَّا الَّذِينَ فِي قُلُوبِهِمْ زَيْغٌ فَيَتَّبِعُونَ مَا تَشَابَهَ مِنْهُ</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w:t>
      </w:r>
      <w:r w:rsidR="005A566A">
        <w:rPr>
          <w:rStyle w:val="Char"/>
          <w:rFonts w:hint="cs"/>
          <w:rtl/>
        </w:rPr>
        <w:t xml:space="preserve">ان را </w:t>
      </w:r>
      <w:r w:rsidRPr="001325A9">
        <w:rPr>
          <w:rStyle w:val="Char"/>
          <w:rFonts w:hint="cs"/>
          <w:rtl/>
        </w:rPr>
        <w:t>فرا گرفته است) برای فتنه‌انگیزی و تأویل (نادرست) به دنبال متشابهات می‌افتند».</w:t>
      </w:r>
    </w:p>
    <w:p w:rsidR="00B67D0C" w:rsidRDefault="00B67D0C" w:rsidP="001325A9">
      <w:pPr>
        <w:tabs>
          <w:tab w:val="right" w:pos="7031"/>
        </w:tabs>
        <w:ind w:firstLine="284"/>
        <w:rPr>
          <w:rStyle w:val="Char"/>
          <w:rtl/>
        </w:rPr>
      </w:pPr>
      <w:r w:rsidRPr="001325A9">
        <w:rPr>
          <w:rStyle w:val="Char"/>
          <w:rFonts w:hint="cs"/>
          <w:rtl/>
        </w:rPr>
        <w:t>پس عجیب نیست که در میان امت اسلام کسانی باشند که عمل نصاری را انجام دهند و از</w:t>
      </w:r>
      <w:r w:rsidR="003A7AAA" w:rsidRPr="001325A9">
        <w:rPr>
          <w:rStyle w:val="Char"/>
          <w:rFonts w:hint="cs"/>
          <w:rtl/>
        </w:rPr>
        <w:t xml:space="preserve"> آن‌ها </w:t>
      </w:r>
      <w:r w:rsidR="00094044">
        <w:rPr>
          <w:rStyle w:val="Char"/>
          <w:rFonts w:hint="cs"/>
          <w:rtl/>
        </w:rPr>
        <w:t>پیروی نمایند.</w:t>
      </w:r>
    </w:p>
    <w:p w:rsidR="00094044" w:rsidRPr="00C061E3" w:rsidRDefault="00094044" w:rsidP="00094044">
      <w:pPr>
        <w:pStyle w:val="a"/>
        <w:rPr>
          <w:rStyle w:val="Char2"/>
          <w:rtl/>
        </w:rPr>
      </w:pPr>
      <w:r>
        <w:rPr>
          <w:rFonts w:cs="Traditional Arabic"/>
          <w:color w:val="000000"/>
          <w:shd w:val="clear" w:color="auto" w:fill="FFFFFF"/>
          <w:rtl/>
        </w:rPr>
        <w:t>﴿</w:t>
      </w:r>
      <w:r w:rsidRPr="00B90D21">
        <w:rPr>
          <w:rStyle w:val="Char4"/>
          <w:rtl/>
        </w:rPr>
        <w:t>إِنَّ فِي ذَلِكَ لَذِكْرَى لِمَنْ كَانَ لَهُ قَلْبٌ أَوْ أَلْقَى السَّمْعَ وَهُوَ شَهِيدٌ٣٧</w:t>
      </w:r>
      <w:r>
        <w:rPr>
          <w:rFonts w:cs="Traditional Arabic"/>
          <w:color w:val="000000"/>
          <w:shd w:val="clear" w:color="auto" w:fill="FFFFFF"/>
          <w:rtl/>
        </w:rPr>
        <w:t>﴾</w:t>
      </w:r>
      <w:r w:rsidRPr="00B90D21">
        <w:rPr>
          <w:rStyle w:val="Char4"/>
          <w:rtl/>
        </w:rPr>
        <w:t xml:space="preserve"> </w:t>
      </w:r>
      <w:r w:rsidRPr="00C061E3">
        <w:rPr>
          <w:rStyle w:val="Char2"/>
          <w:rtl/>
        </w:rPr>
        <w:t>[ق: 37]</w:t>
      </w:r>
      <w:r w:rsidRPr="00C061E3">
        <w:rPr>
          <w:rStyle w:val="Char2"/>
          <w:rFonts w:hint="cs"/>
          <w:rtl/>
        </w:rPr>
        <w:t>.</w:t>
      </w:r>
    </w:p>
    <w:p w:rsidR="00B67D0C" w:rsidRPr="001325A9" w:rsidRDefault="00B67D0C" w:rsidP="00094044">
      <w:pPr>
        <w:tabs>
          <w:tab w:val="right" w:pos="7031"/>
        </w:tabs>
        <w:ind w:firstLine="284"/>
        <w:rPr>
          <w:rStyle w:val="Char"/>
          <w:rtl/>
        </w:rPr>
      </w:pPr>
      <w:r w:rsidRPr="001325A9">
        <w:rPr>
          <w:rStyle w:val="Char"/>
          <w:rFonts w:hint="cs"/>
          <w:rtl/>
        </w:rPr>
        <w:t>«به راستی در این (سرگذشت پیشینیان) بیدار باش و اندرز بزرگی است برای آن که دلی (آگاه) داشته باشد یا با حضور قلب گوشی فرا دارد».</w:t>
      </w:r>
    </w:p>
    <w:p w:rsidR="00BE6ED2" w:rsidRPr="001325A9" w:rsidRDefault="00BE6ED2" w:rsidP="001325A9">
      <w:pPr>
        <w:tabs>
          <w:tab w:val="right" w:pos="7031"/>
        </w:tabs>
        <w:ind w:firstLine="284"/>
        <w:rPr>
          <w:rStyle w:val="Char"/>
          <w:rtl/>
        </w:rPr>
        <w:sectPr w:rsidR="00BE6ED2" w:rsidRPr="001325A9" w:rsidSect="00E85438">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7A398A" w:rsidRPr="001325A9" w:rsidRDefault="007A398A" w:rsidP="00094044">
      <w:pPr>
        <w:pStyle w:val="9-"/>
        <w:rPr>
          <w:rtl/>
        </w:rPr>
      </w:pPr>
      <w:bookmarkStart w:id="608" w:name="_Toc80833125"/>
      <w:bookmarkStart w:id="609" w:name="_Toc278474590"/>
      <w:bookmarkStart w:id="610" w:name="_Toc437346096"/>
      <w:r w:rsidRPr="001325A9">
        <w:rPr>
          <w:rFonts w:hint="cs"/>
          <w:rtl/>
        </w:rPr>
        <w:t>فصل سوم</w:t>
      </w:r>
      <w:bookmarkStart w:id="611" w:name="_Toc80833126"/>
      <w:bookmarkEnd w:id="608"/>
      <w:r w:rsidR="00094044">
        <w:rPr>
          <w:rFonts w:hint="cs"/>
          <w:rtl/>
        </w:rPr>
        <w:t>:</w:t>
      </w:r>
      <w:r w:rsidR="00094044">
        <w:rPr>
          <w:rtl/>
        </w:rPr>
        <w:br/>
      </w:r>
      <w:r w:rsidRPr="001325A9">
        <w:rPr>
          <w:rFonts w:hint="cs"/>
          <w:rtl/>
        </w:rPr>
        <w:t>تحلیل متون د</w:t>
      </w:r>
      <w:r w:rsidR="00EC6211">
        <w:rPr>
          <w:rFonts w:hint="cs"/>
          <w:rtl/>
        </w:rPr>
        <w:t>ی</w:t>
      </w:r>
      <w:r w:rsidRPr="001325A9">
        <w:rPr>
          <w:rFonts w:hint="cs"/>
          <w:rtl/>
        </w:rPr>
        <w:t>ن</w:t>
      </w:r>
      <w:r w:rsidR="00EC6211">
        <w:rPr>
          <w:rFonts w:hint="cs"/>
          <w:rtl/>
        </w:rPr>
        <w:t>ی</w:t>
      </w:r>
      <w:r w:rsidRPr="001325A9">
        <w:rPr>
          <w:rFonts w:hint="cs"/>
          <w:rtl/>
        </w:rPr>
        <w:t>‌ای که‌ به‌ امامت تعلق دارد</w:t>
      </w:r>
      <w:bookmarkEnd w:id="609"/>
      <w:bookmarkEnd w:id="610"/>
      <w:bookmarkEnd w:id="611"/>
    </w:p>
    <w:p w:rsidR="00B67D0C" w:rsidRPr="001325A9" w:rsidRDefault="00B67D0C" w:rsidP="001325A9">
      <w:pPr>
        <w:pStyle w:val="9-0"/>
        <w:keepNext w:val="0"/>
        <w:rPr>
          <w:rtl/>
        </w:rPr>
      </w:pPr>
      <w:bookmarkStart w:id="612" w:name="_Toc80833127"/>
      <w:bookmarkStart w:id="613" w:name="_Toc278474591"/>
      <w:bookmarkStart w:id="614" w:name="_Toc437346097"/>
      <w:r w:rsidRPr="001325A9">
        <w:rPr>
          <w:rtl/>
        </w:rPr>
        <w:t>مقدمه</w:t>
      </w:r>
      <w:bookmarkEnd w:id="612"/>
      <w:bookmarkEnd w:id="613"/>
      <w:bookmarkEnd w:id="614"/>
    </w:p>
    <w:p w:rsidR="00B67D0C" w:rsidRPr="001325A9" w:rsidRDefault="00B67D0C" w:rsidP="001325A9">
      <w:pPr>
        <w:pStyle w:val="9-0"/>
        <w:keepNext w:val="0"/>
        <w:spacing w:before="0"/>
        <w:rPr>
          <w:rtl/>
        </w:rPr>
      </w:pPr>
      <w:bookmarkStart w:id="615" w:name="_Toc80833128"/>
      <w:bookmarkStart w:id="616" w:name="_Toc278474592"/>
      <w:bookmarkStart w:id="617" w:name="_Toc437346098"/>
      <w:r w:rsidRPr="001325A9">
        <w:rPr>
          <w:rFonts w:hint="cs"/>
          <w:rtl/>
        </w:rPr>
        <w:t>نظریه‌</w:t>
      </w:r>
      <w:r w:rsidR="00EC6211">
        <w:rPr>
          <w:rFonts w:hint="cs"/>
          <w:rtl/>
        </w:rPr>
        <w:t>ی</w:t>
      </w:r>
      <w:r w:rsidRPr="001325A9">
        <w:rPr>
          <w:rFonts w:hint="cs"/>
          <w:rtl/>
        </w:rPr>
        <w:t xml:space="preserve"> امامیه حجیت تمام نصوص دینی‌ا</w:t>
      </w:r>
      <w:r w:rsidR="00EC6211">
        <w:rPr>
          <w:rFonts w:hint="cs"/>
          <w:rtl/>
        </w:rPr>
        <w:t>ی</w:t>
      </w:r>
      <w:r w:rsidRPr="001325A9">
        <w:rPr>
          <w:rFonts w:hint="cs"/>
          <w:rtl/>
        </w:rPr>
        <w:t xml:space="preserve"> را که نزد آنان است، باطل می‌کند</w:t>
      </w:r>
      <w:bookmarkEnd w:id="615"/>
      <w:bookmarkEnd w:id="616"/>
      <w:bookmarkEnd w:id="617"/>
    </w:p>
    <w:p w:rsidR="00B67D0C" w:rsidRPr="001325A9" w:rsidRDefault="00B67D0C" w:rsidP="001325A9">
      <w:pPr>
        <w:tabs>
          <w:tab w:val="right" w:pos="7031"/>
        </w:tabs>
        <w:ind w:firstLine="284"/>
        <w:rPr>
          <w:rStyle w:val="Char"/>
          <w:rtl/>
        </w:rPr>
      </w:pPr>
      <w:r w:rsidRPr="001325A9">
        <w:rPr>
          <w:rStyle w:val="Char"/>
          <w:rFonts w:hint="cs"/>
          <w:rtl/>
        </w:rPr>
        <w:t>برگزیدن نظریه‌</w:t>
      </w:r>
      <w:r w:rsidR="003A7AAA" w:rsidRPr="001325A9">
        <w:rPr>
          <w:rStyle w:val="Char"/>
          <w:rFonts w:hint="cs"/>
          <w:rtl/>
        </w:rPr>
        <w:t>ی</w:t>
      </w:r>
      <w:r w:rsidRPr="001325A9">
        <w:rPr>
          <w:rStyle w:val="Char"/>
          <w:rFonts w:hint="cs"/>
          <w:rtl/>
        </w:rPr>
        <w:t xml:space="preserve"> امامیه – که بر اثبات اصول دین با نظر عقلی و عدم اعتماد به نصوص دینی، نص گذاشته است – مستلزم بطلان حجیت هر گونه نص دینی است، – خواه آن نص دینی قرآن باشد یا حدیث یا روایت – و همچنین مستلزم بطلان استدلال</w:t>
      </w:r>
      <w:r w:rsidR="003A7AAA" w:rsidRPr="001325A9">
        <w:rPr>
          <w:rStyle w:val="Char"/>
          <w:rFonts w:hint="cs"/>
          <w:rtl/>
        </w:rPr>
        <w:t xml:space="preserve"> آن‌ها </w:t>
      </w:r>
      <w:r w:rsidRPr="001325A9">
        <w:rPr>
          <w:rStyle w:val="Char"/>
          <w:rFonts w:hint="cs"/>
          <w:rtl/>
        </w:rPr>
        <w:t>به این گونه نصوص دینی برای هر گونه اصلی از اصول دین</w:t>
      </w:r>
      <w:r w:rsidR="003A7AAA" w:rsidRPr="001325A9">
        <w:rPr>
          <w:rStyle w:val="Char"/>
          <w:rFonts w:hint="cs"/>
          <w:rtl/>
        </w:rPr>
        <w:t>ی</w:t>
      </w:r>
      <w:r w:rsidRPr="001325A9">
        <w:rPr>
          <w:rStyle w:val="Char"/>
          <w:rFonts w:hint="cs"/>
          <w:rtl/>
        </w:rPr>
        <w:t xml:space="preserve">‌شان می‌باشد. </w:t>
      </w:r>
    </w:p>
    <w:p w:rsidR="00B67D0C" w:rsidRPr="001325A9" w:rsidRDefault="00B67D0C" w:rsidP="001325A9">
      <w:pPr>
        <w:tabs>
          <w:tab w:val="right" w:pos="7031"/>
        </w:tabs>
        <w:ind w:firstLine="284"/>
        <w:rPr>
          <w:rStyle w:val="Char"/>
          <w:rtl/>
        </w:rPr>
      </w:pPr>
      <w:r w:rsidRPr="001325A9">
        <w:rPr>
          <w:rStyle w:val="Char"/>
          <w:rFonts w:hint="cs"/>
          <w:rtl/>
        </w:rPr>
        <w:t>لذا استدلال نمودن</w:t>
      </w:r>
      <w:r w:rsidR="003A7AAA" w:rsidRPr="001325A9">
        <w:rPr>
          <w:rStyle w:val="Char"/>
          <w:rFonts w:hint="cs"/>
          <w:rtl/>
        </w:rPr>
        <w:t xml:space="preserve"> آن‌ها </w:t>
      </w:r>
      <w:r w:rsidRPr="001325A9">
        <w:rPr>
          <w:rStyle w:val="Char"/>
          <w:rFonts w:hint="cs"/>
          <w:rtl/>
        </w:rPr>
        <w:t>به نصوص دینی برای اثبات اصول منحصر به فردشان، مطابق آنچه که قواعد اصولی‌شان و نظریاتشان در اصول به آن نص گذاشته است، هیچ معنایی ندارد. (یعنی استدلالشان به نصوص دینی بی‌معنا و بی‌ارزش است).</w:t>
      </w:r>
    </w:p>
    <w:p w:rsidR="00B67D0C" w:rsidRPr="001325A9" w:rsidRDefault="00B67D0C" w:rsidP="001325A9">
      <w:pPr>
        <w:tabs>
          <w:tab w:val="right" w:pos="7031"/>
        </w:tabs>
        <w:ind w:firstLine="284"/>
        <w:rPr>
          <w:rStyle w:val="Char"/>
          <w:rtl/>
        </w:rPr>
      </w:pPr>
      <w:r w:rsidRPr="001325A9">
        <w:rPr>
          <w:rStyle w:val="Char"/>
          <w:rFonts w:hint="cs"/>
          <w:rtl/>
        </w:rPr>
        <w:t>پس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برای صحت دین و مذهبشان آیات و روایاتی را ذکر می‌کنند و</w:t>
      </w:r>
      <w:r w:rsidR="00D3341F">
        <w:rPr>
          <w:rStyle w:val="Char"/>
          <w:rFonts w:hint="cs"/>
          <w:rtl/>
        </w:rPr>
        <w:t xml:space="preserve"> آن را </w:t>
      </w:r>
      <w:r w:rsidRPr="001325A9">
        <w:rPr>
          <w:rStyle w:val="Char"/>
          <w:rFonts w:hint="cs"/>
          <w:rtl/>
        </w:rPr>
        <w:t>دلیل صحت دینشان می‌نامند، این بجز یک مانور چیز د</w:t>
      </w:r>
      <w:r w:rsidR="003A7AAA" w:rsidRPr="001325A9">
        <w:rPr>
          <w:rStyle w:val="Char"/>
          <w:rFonts w:hint="cs"/>
          <w:rtl/>
        </w:rPr>
        <w:t>ی</w:t>
      </w:r>
      <w:r w:rsidRPr="001325A9">
        <w:rPr>
          <w:rStyle w:val="Char"/>
          <w:rFonts w:hint="cs"/>
          <w:rtl/>
        </w:rPr>
        <w:t>گری نیست و در صدد آن هستند که در برابر عوام و ناآگاهان جلوه دهند که</w:t>
      </w:r>
      <w:r w:rsidR="003A7AAA" w:rsidRPr="001325A9">
        <w:rPr>
          <w:rStyle w:val="Char"/>
          <w:rFonts w:hint="cs"/>
          <w:rtl/>
        </w:rPr>
        <w:t xml:space="preserve"> آن‌ها </w:t>
      </w:r>
      <w:r w:rsidRPr="001325A9">
        <w:rPr>
          <w:rStyle w:val="Char"/>
          <w:rFonts w:hint="cs"/>
          <w:rtl/>
        </w:rPr>
        <w:t>(امامیه) در اصول دینشان به اساس شرعی که همان کتاب و سنت است، استناد می‌کنند، زیرا مردم عوام پیوسته براساس فطرت دینی‌شان درک می‌کنند که کتاب و سنت دو منبع شرعی و اساسی و قابل اعتماد در شناخت امور دین هستند، خواه آن امور دینی، اصول دینی باشد یا فروع آن. پس عقلشان نمی‌تواند آیات خداوند و سنت رسول خدا</w:t>
      </w:r>
      <w:r w:rsidR="00CD3453" w:rsidRPr="00CD3453">
        <w:rPr>
          <w:rStyle w:val="Char"/>
          <w:rFonts w:cs="CTraditional Arabic" w:hint="cs"/>
          <w:rtl/>
        </w:rPr>
        <w:t xml:space="preserve"> ج</w:t>
      </w:r>
      <w:r w:rsidRPr="001325A9">
        <w:rPr>
          <w:rStyle w:val="Char"/>
          <w:rFonts w:hint="cs"/>
          <w:rtl/>
        </w:rPr>
        <w:t xml:space="preserve"> ـ و روایات ائمه نسبت به عوام شیعه – یا چیزی صریح و واضح را رد کند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این‌ها </w:t>
      </w:r>
      <w:r w:rsidRPr="001325A9">
        <w:rPr>
          <w:rStyle w:val="Char"/>
          <w:rFonts w:hint="cs"/>
          <w:rtl/>
        </w:rPr>
        <w:t xml:space="preserve">حجت نیستند، بلکه همانا جهت حقیقی و معتمد در خود عقل است. </w:t>
      </w:r>
    </w:p>
    <w:p w:rsidR="00B67D0C" w:rsidRPr="001325A9" w:rsidRDefault="00B67D0C" w:rsidP="001325A9">
      <w:pPr>
        <w:tabs>
          <w:tab w:val="right" w:pos="7031"/>
        </w:tabs>
        <w:ind w:firstLine="284"/>
        <w:rPr>
          <w:rStyle w:val="Char"/>
          <w:rtl/>
        </w:rPr>
      </w:pPr>
      <w:r w:rsidRPr="001325A9">
        <w:rPr>
          <w:rStyle w:val="Char"/>
          <w:rFonts w:hint="cs"/>
          <w:rtl/>
        </w:rPr>
        <w:t>این فعل</w:t>
      </w:r>
      <w:r w:rsidR="003A7AAA" w:rsidRPr="001325A9">
        <w:rPr>
          <w:rStyle w:val="Char"/>
          <w:rFonts w:hint="cs"/>
          <w:rtl/>
        </w:rPr>
        <w:t xml:space="preserve"> آن‌ها </w:t>
      </w:r>
      <w:r w:rsidRPr="001325A9">
        <w:rPr>
          <w:rStyle w:val="Char"/>
          <w:rFonts w:hint="cs"/>
          <w:rtl/>
        </w:rPr>
        <w:t>نوعی تقیه بوده که حتی</w:t>
      </w:r>
      <w:r w:rsidR="00D3341F">
        <w:rPr>
          <w:rStyle w:val="Char"/>
          <w:rFonts w:hint="cs"/>
          <w:rtl/>
        </w:rPr>
        <w:t xml:space="preserve"> آن را </w:t>
      </w:r>
      <w:r w:rsidRPr="001325A9">
        <w:rPr>
          <w:rStyle w:val="Char"/>
          <w:rFonts w:hint="cs"/>
          <w:rtl/>
        </w:rPr>
        <w:t xml:space="preserve">نسبت به مردم عوام خود هم به خاطر خوفی که از آنان دارند، إعمال می‌کنند. </w:t>
      </w:r>
    </w:p>
    <w:p w:rsidR="00B67D0C" w:rsidRPr="001325A9" w:rsidRDefault="00B67D0C" w:rsidP="001325A9">
      <w:pPr>
        <w:tabs>
          <w:tab w:val="right" w:pos="7031"/>
        </w:tabs>
        <w:ind w:firstLine="284"/>
        <w:rPr>
          <w:rStyle w:val="Char"/>
          <w:rtl/>
        </w:rPr>
      </w:pPr>
      <w:r w:rsidRPr="001325A9">
        <w:rPr>
          <w:rStyle w:val="Char"/>
          <w:rFonts w:hint="cs"/>
          <w:rtl/>
        </w:rPr>
        <w:t>و آنچه امامیه را مجبور به این نظریه‌</w:t>
      </w:r>
      <w:r w:rsidR="003A7AAA" w:rsidRPr="001325A9">
        <w:rPr>
          <w:rStyle w:val="Char"/>
          <w:rFonts w:hint="cs"/>
          <w:rtl/>
        </w:rPr>
        <w:t>ی</w:t>
      </w:r>
      <w:r w:rsidRPr="001325A9">
        <w:rPr>
          <w:rStyle w:val="Char"/>
          <w:rFonts w:hint="cs"/>
          <w:rtl/>
        </w:rPr>
        <w:t xml:space="preserve"> </w:t>
      </w:r>
      <w:r w:rsidRPr="001325A9">
        <w:rPr>
          <w:rStyle w:val="Char"/>
          <w:rtl/>
        </w:rPr>
        <w:t>بسیار عجیب</w:t>
      </w:r>
      <w:r w:rsidRPr="001325A9">
        <w:rPr>
          <w:rStyle w:val="Char"/>
          <w:rFonts w:hint="cs"/>
          <w:rtl/>
        </w:rPr>
        <w:t xml:space="preserve"> نموده، ا</w:t>
      </w:r>
      <w:r w:rsidR="003A7AAA" w:rsidRPr="001325A9">
        <w:rPr>
          <w:rStyle w:val="Char"/>
          <w:rFonts w:hint="cs"/>
          <w:rtl/>
        </w:rPr>
        <w:t>ی</w:t>
      </w:r>
      <w:r w:rsidRPr="001325A9">
        <w:rPr>
          <w:rStyle w:val="Char"/>
          <w:rFonts w:hint="cs"/>
          <w:rtl/>
        </w:rPr>
        <w:t xml:space="preserve">ن است </w:t>
      </w:r>
      <w:r w:rsidR="003A7AAA" w:rsidRPr="001325A9">
        <w:rPr>
          <w:rStyle w:val="Char"/>
          <w:rFonts w:hint="cs"/>
          <w:rtl/>
        </w:rPr>
        <w:t>ک</w:t>
      </w:r>
      <w:r w:rsidRPr="001325A9">
        <w:rPr>
          <w:rStyle w:val="Char"/>
          <w:rFonts w:hint="cs"/>
          <w:rtl/>
        </w:rPr>
        <w:t>ه وجود عالمان را از م</w:t>
      </w:r>
      <w:r w:rsidR="003A7AAA" w:rsidRPr="001325A9">
        <w:rPr>
          <w:rStyle w:val="Char"/>
          <w:rFonts w:hint="cs"/>
          <w:rtl/>
        </w:rPr>
        <w:t>ی</w:t>
      </w:r>
      <w:r w:rsidRPr="001325A9">
        <w:rPr>
          <w:rStyle w:val="Char"/>
          <w:rFonts w:hint="cs"/>
          <w:rtl/>
        </w:rPr>
        <w:t>ان غیر خودشان م</w:t>
      </w:r>
      <w:r w:rsidR="003A7AAA" w:rsidRPr="001325A9">
        <w:rPr>
          <w:rStyle w:val="Char"/>
          <w:rFonts w:hint="cs"/>
          <w:rtl/>
        </w:rPr>
        <w:t>ی</w:t>
      </w:r>
      <w:r w:rsidRPr="001325A9">
        <w:rPr>
          <w:rStyle w:val="Char"/>
          <w:rFonts w:hint="cs"/>
          <w:rtl/>
        </w:rPr>
        <w:t>‌ب</w:t>
      </w:r>
      <w:r w:rsidR="003A7AAA" w:rsidRPr="001325A9">
        <w:rPr>
          <w:rStyle w:val="Char"/>
          <w:rFonts w:hint="cs"/>
          <w:rtl/>
        </w:rPr>
        <w:t>ی</w:t>
      </w:r>
      <w:r w:rsidRPr="001325A9">
        <w:rPr>
          <w:rStyle w:val="Char"/>
          <w:rFonts w:hint="cs"/>
          <w:rtl/>
        </w:rPr>
        <w:t>نند، زیرا امامیه قبل از همه می‌دانند که استدلال نمودن عل</w:t>
      </w:r>
      <w:r w:rsidR="003A7AAA" w:rsidRPr="001325A9">
        <w:rPr>
          <w:rStyle w:val="Char"/>
          <w:rFonts w:hint="cs"/>
          <w:rtl/>
        </w:rPr>
        <w:t>ی</w:t>
      </w:r>
      <w:r w:rsidRPr="001325A9">
        <w:rPr>
          <w:rStyle w:val="Char"/>
          <w:rFonts w:hint="cs"/>
          <w:rtl/>
        </w:rPr>
        <w:t>ه علما به نصوص دینی، امامت را اثبات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ند، زیرا این استدلال یا آیات و روایات صحیح‌اند، اما در اثبات امامت صریح نیستند، که در اصول دین به عنوان دلیل مقبول نم</w:t>
      </w:r>
      <w:r w:rsidR="003A7AAA" w:rsidRPr="001325A9">
        <w:rPr>
          <w:rStyle w:val="Char"/>
          <w:rFonts w:hint="cs"/>
          <w:rtl/>
        </w:rPr>
        <w:t>ی</w:t>
      </w:r>
      <w:r w:rsidRPr="001325A9">
        <w:rPr>
          <w:rStyle w:val="Char"/>
          <w:rFonts w:hint="cs"/>
          <w:rtl/>
        </w:rPr>
        <w:t>‌باشند، و یا روایات صریحی هستند که علما ضعیف بودن</w:t>
      </w:r>
      <w:r w:rsidR="003A7AAA" w:rsidRPr="001325A9">
        <w:rPr>
          <w:rStyle w:val="Char"/>
          <w:rFonts w:hint="cs"/>
          <w:rtl/>
        </w:rPr>
        <w:t xml:space="preserve"> آن‌ها </w:t>
      </w:r>
      <w:r w:rsidRPr="001325A9">
        <w:rPr>
          <w:rStyle w:val="Char"/>
          <w:rFonts w:hint="cs"/>
          <w:rtl/>
        </w:rPr>
        <w:t>را می‌دانند و روایت ضعیف در این میدان به عنوان دلیل پذیرفته نمی‌شود، چه رسد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اصلاً روایات از اساس در تأسیس اصول دین حجت نیستند و فقط آیات صریح به عنوان دلیل تأسیس اصول واقع می‌شوند. </w:t>
      </w:r>
    </w:p>
    <w:p w:rsidR="00B67D0C" w:rsidRPr="001325A9" w:rsidRDefault="00B67D0C" w:rsidP="001325A9">
      <w:pPr>
        <w:tabs>
          <w:tab w:val="right" w:pos="7031"/>
        </w:tabs>
        <w:ind w:firstLine="284"/>
        <w:rPr>
          <w:rStyle w:val="Char"/>
          <w:rtl/>
        </w:rPr>
      </w:pPr>
      <w:r w:rsidRPr="00CF4947">
        <w:rPr>
          <w:rStyle w:val="Char"/>
          <w:rFonts w:hint="cs"/>
          <w:rtl/>
        </w:rPr>
        <w:t>بنابراین، این</w:t>
      </w:r>
      <w:r w:rsidRPr="001325A9">
        <w:rPr>
          <w:rStyle w:val="Char"/>
          <w:rFonts w:hint="cs"/>
          <w:rtl/>
        </w:rPr>
        <w:t xml:space="preserve"> کالای امامیه در بازار علما فروخته نمی‌شود و بازارش کساد است. </w:t>
      </w:r>
    </w:p>
    <w:p w:rsidR="00B67D0C" w:rsidRPr="001325A9" w:rsidRDefault="00B67D0C" w:rsidP="001325A9">
      <w:pPr>
        <w:tabs>
          <w:tab w:val="right" w:pos="7031"/>
        </w:tabs>
        <w:ind w:firstLine="284"/>
        <w:rPr>
          <w:rStyle w:val="Char"/>
          <w:rtl/>
        </w:rPr>
      </w:pPr>
      <w:r w:rsidRPr="001325A9">
        <w:rPr>
          <w:rStyle w:val="Char"/>
          <w:rFonts w:hint="cs"/>
          <w:rtl/>
        </w:rPr>
        <w:t>بنابرا</w:t>
      </w:r>
      <w:r w:rsidR="003A7AAA" w:rsidRPr="001325A9">
        <w:rPr>
          <w:rStyle w:val="Char"/>
          <w:rFonts w:hint="cs"/>
          <w:rtl/>
        </w:rPr>
        <w:t>ی</w:t>
      </w:r>
      <w:r w:rsidRPr="001325A9">
        <w:rPr>
          <w:rStyle w:val="Char"/>
          <w:rFonts w:hint="cs"/>
          <w:rtl/>
        </w:rPr>
        <w:t>ن جز استدلال عقلی‌ چیزی برایشان باقی نمانده که مجبور‌اند</w:t>
      </w:r>
      <w:r w:rsidR="00D3341F">
        <w:rPr>
          <w:rStyle w:val="Char"/>
          <w:rFonts w:hint="cs"/>
          <w:rtl/>
        </w:rPr>
        <w:t xml:space="preserve"> آن را </w:t>
      </w:r>
      <w:r w:rsidRPr="001325A9">
        <w:rPr>
          <w:rStyle w:val="Char"/>
          <w:rFonts w:hint="cs"/>
          <w:rtl/>
        </w:rPr>
        <w:t>از قید نصوص دینی آزاد سازند، ا</w:t>
      </w:r>
      <w:r w:rsidR="003A7AAA" w:rsidRPr="001325A9">
        <w:rPr>
          <w:rStyle w:val="Char"/>
          <w:rFonts w:hint="cs"/>
          <w:rtl/>
        </w:rPr>
        <w:t>ی</w:t>
      </w:r>
      <w:r w:rsidRPr="001325A9">
        <w:rPr>
          <w:rStyle w:val="Char"/>
          <w:rFonts w:hint="cs"/>
          <w:rtl/>
        </w:rPr>
        <w:t>ن تنها راه</w:t>
      </w:r>
      <w:r w:rsidR="003A7AAA" w:rsidRPr="001325A9">
        <w:rPr>
          <w:rStyle w:val="Char"/>
          <w:rFonts w:hint="cs"/>
          <w:rtl/>
        </w:rPr>
        <w:t>ی</w:t>
      </w:r>
      <w:r w:rsidRPr="001325A9">
        <w:rPr>
          <w:rStyle w:val="Char"/>
          <w:rFonts w:hint="cs"/>
          <w:rtl/>
        </w:rPr>
        <w:t xml:space="preserve"> است که ترفند و پایه‌های جدال را برای آنان نهادینه‌ می‌نماید و اسلوب و </w:t>
      </w:r>
      <w:r w:rsidR="003A7AAA" w:rsidRPr="001325A9">
        <w:rPr>
          <w:rStyle w:val="Char"/>
          <w:rFonts w:hint="cs"/>
          <w:rtl/>
        </w:rPr>
        <w:t>شیوه‌ها</w:t>
      </w:r>
      <w:r w:rsidRPr="001325A9">
        <w:rPr>
          <w:rStyle w:val="Char"/>
          <w:rFonts w:hint="cs"/>
          <w:rtl/>
        </w:rPr>
        <w:t>ی</w:t>
      </w:r>
      <w:r w:rsidR="00D3341F">
        <w:rPr>
          <w:rStyle w:val="Char"/>
          <w:rFonts w:hint="cs"/>
          <w:rtl/>
        </w:rPr>
        <w:t xml:space="preserve"> آن را </w:t>
      </w:r>
      <w:r w:rsidRPr="001325A9">
        <w:rPr>
          <w:rStyle w:val="Char"/>
          <w:rFonts w:hint="cs"/>
          <w:rtl/>
        </w:rPr>
        <w:t>قانونی می‌کنند.</w:t>
      </w:r>
    </w:p>
    <w:p w:rsidR="00B67D0C" w:rsidRPr="001325A9" w:rsidRDefault="00B67D0C" w:rsidP="001325A9">
      <w:pPr>
        <w:tabs>
          <w:tab w:val="right" w:pos="7031"/>
        </w:tabs>
        <w:ind w:firstLine="284"/>
        <w:rPr>
          <w:rStyle w:val="Char"/>
          <w:rtl/>
        </w:rPr>
      </w:pPr>
      <w:r w:rsidRPr="001325A9">
        <w:rPr>
          <w:rStyle w:val="Char"/>
          <w:rFonts w:hint="cs"/>
          <w:rtl/>
        </w:rPr>
        <w:t>در حقیقت ایشان این کار را کرده‌اند و این کارشان در واقع مجوزی بوده برای سر بر آوردن این دیدگاه</w:t>
      </w:r>
      <w:r w:rsidRPr="001325A9">
        <w:rPr>
          <w:rStyle w:val="Char"/>
          <w:rFonts w:hint="eastAsia"/>
          <w:rtl/>
        </w:rPr>
        <w:t>‌</w:t>
      </w:r>
      <w:r w:rsidRPr="001325A9">
        <w:rPr>
          <w:rStyle w:val="Char"/>
          <w:rFonts w:hint="cs"/>
          <w:rtl/>
        </w:rPr>
        <w:t xml:space="preserve">شان در اصول. </w:t>
      </w:r>
    </w:p>
    <w:p w:rsidR="00B67D0C" w:rsidRPr="001325A9" w:rsidRDefault="00B67D0C" w:rsidP="001325A9">
      <w:pPr>
        <w:tabs>
          <w:tab w:val="right" w:pos="7031"/>
        </w:tabs>
        <w:ind w:firstLine="284"/>
        <w:rPr>
          <w:rStyle w:val="Char"/>
          <w:rtl/>
        </w:rPr>
      </w:pPr>
      <w:r w:rsidRPr="001325A9">
        <w:rPr>
          <w:rStyle w:val="Char"/>
          <w:rFonts w:hint="cs"/>
          <w:rtl/>
        </w:rPr>
        <w:t>اما راجع به عوام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آنان ‌را متقاعد سازند به گونه‌ای که مناسب عقل و فهمشان – عقل و فهمی که به سادگی می‌توان</w:t>
      </w:r>
      <w:r w:rsidR="00D3341F">
        <w:rPr>
          <w:rStyle w:val="Char"/>
          <w:rFonts w:hint="cs"/>
          <w:rtl/>
        </w:rPr>
        <w:t xml:space="preserve"> آن را </w:t>
      </w:r>
      <w:r w:rsidRPr="001325A9">
        <w:rPr>
          <w:rStyle w:val="Char"/>
          <w:rFonts w:hint="cs"/>
          <w:rtl/>
        </w:rPr>
        <w:t>گول زد و با هر حجتی</w:t>
      </w:r>
      <w:r w:rsidR="00D3341F">
        <w:rPr>
          <w:rStyle w:val="Char"/>
          <w:rFonts w:hint="cs"/>
          <w:rtl/>
        </w:rPr>
        <w:t xml:space="preserve"> آن را </w:t>
      </w:r>
      <w:r w:rsidRPr="001325A9">
        <w:rPr>
          <w:rStyle w:val="Char"/>
          <w:rFonts w:hint="cs"/>
          <w:rtl/>
        </w:rPr>
        <w:t xml:space="preserve">سر در گم کرد – باشد، بعضی مواقع برای آنان اشاراتی به نصوص دینی می‌کنند همان طور که چنین کاری عادتشان در «تقیه» است. </w:t>
      </w:r>
    </w:p>
    <w:p w:rsidR="00B67D0C" w:rsidRPr="001325A9" w:rsidRDefault="00B67D0C" w:rsidP="001325A9">
      <w:pPr>
        <w:tabs>
          <w:tab w:val="right" w:pos="7031"/>
        </w:tabs>
        <w:ind w:firstLine="284"/>
        <w:rPr>
          <w:rStyle w:val="Char"/>
          <w:rtl/>
        </w:rPr>
      </w:pPr>
      <w:r w:rsidRPr="001325A9">
        <w:rPr>
          <w:rStyle w:val="Char"/>
          <w:rFonts w:hint="cs"/>
          <w:rtl/>
        </w:rPr>
        <w:t>آشفتگی و اضطراب امامیه و همچنین مذبذب بودن و دودلی</w:t>
      </w:r>
      <w:r w:rsidR="003A7AAA" w:rsidRPr="001325A9">
        <w:rPr>
          <w:rStyle w:val="Char"/>
          <w:rFonts w:hint="cs"/>
          <w:rtl/>
        </w:rPr>
        <w:t xml:space="preserve"> آن‌ها </w:t>
      </w:r>
      <w:r w:rsidRPr="001325A9">
        <w:rPr>
          <w:rStyle w:val="Char"/>
          <w:rFonts w:hint="cs"/>
          <w:rtl/>
        </w:rPr>
        <w:t>بین این قول و آن قول دیگری به هم</w:t>
      </w:r>
      <w:r w:rsidR="003A7AAA" w:rsidRPr="001325A9">
        <w:rPr>
          <w:rStyle w:val="Char"/>
          <w:rFonts w:hint="cs"/>
          <w:rtl/>
        </w:rPr>
        <w:t>ی</w:t>
      </w:r>
      <w:r w:rsidRPr="001325A9">
        <w:rPr>
          <w:rStyle w:val="Char"/>
          <w:rFonts w:hint="cs"/>
          <w:rtl/>
        </w:rPr>
        <w:t>ن‌سان دیده می‌شود.</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ک</w:t>
      </w:r>
      <w:r w:rsidRPr="001325A9">
        <w:rPr>
          <w:rStyle w:val="Char"/>
          <w:rFonts w:hint="cs"/>
          <w:rtl/>
        </w:rPr>
        <w:t>نون ما در سایه‌</w:t>
      </w:r>
      <w:r w:rsidR="003A7AAA" w:rsidRPr="001325A9">
        <w:rPr>
          <w:rStyle w:val="Char"/>
          <w:rFonts w:hint="cs"/>
          <w:rtl/>
        </w:rPr>
        <w:t>ی</w:t>
      </w:r>
      <w:r w:rsidRPr="001325A9">
        <w:rPr>
          <w:rStyle w:val="Char"/>
          <w:rFonts w:hint="cs"/>
          <w:rtl/>
        </w:rPr>
        <w:t xml:space="preserve"> این توضیحات و بیانات به تحل</w:t>
      </w:r>
      <w:r w:rsidR="003A7AAA" w:rsidRPr="001325A9">
        <w:rPr>
          <w:rStyle w:val="Char"/>
          <w:rFonts w:hint="cs"/>
          <w:rtl/>
        </w:rPr>
        <w:t>ی</w:t>
      </w:r>
      <w:r w:rsidRPr="001325A9">
        <w:rPr>
          <w:rStyle w:val="Char"/>
          <w:rFonts w:hint="cs"/>
          <w:rtl/>
        </w:rPr>
        <w:t>ل و بررس</w:t>
      </w:r>
      <w:r w:rsidR="003A7AAA" w:rsidRPr="001325A9">
        <w:rPr>
          <w:rStyle w:val="Char"/>
          <w:rFonts w:hint="cs"/>
          <w:rtl/>
        </w:rPr>
        <w:t>ی</w:t>
      </w:r>
      <w:r w:rsidRPr="001325A9">
        <w:rPr>
          <w:rStyle w:val="Char"/>
          <w:rFonts w:hint="cs"/>
          <w:rtl/>
        </w:rPr>
        <w:t xml:space="preserve"> نصوص دینی‌ا</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‌پرداز</w:t>
      </w:r>
      <w:r w:rsidR="003A7AAA" w:rsidRPr="001325A9">
        <w:rPr>
          <w:rStyle w:val="Char"/>
          <w:rFonts w:hint="cs"/>
          <w:rtl/>
        </w:rPr>
        <w:t>ی</w:t>
      </w:r>
      <w:r w:rsidRPr="001325A9">
        <w:rPr>
          <w:rStyle w:val="Char"/>
          <w:rFonts w:hint="cs"/>
          <w:rtl/>
        </w:rPr>
        <w:t xml:space="preserve">م </w:t>
      </w:r>
      <w:r w:rsidR="003A7AAA" w:rsidRPr="001325A9">
        <w:rPr>
          <w:rStyle w:val="Char"/>
          <w:rFonts w:hint="cs"/>
          <w:rtl/>
        </w:rPr>
        <w:t>ک</w:t>
      </w:r>
      <w:r w:rsidRPr="001325A9">
        <w:rPr>
          <w:rStyle w:val="Char"/>
          <w:rFonts w:hint="cs"/>
          <w:rtl/>
        </w:rPr>
        <w:t>ه امامیه به</w:t>
      </w:r>
      <w:r w:rsidR="003A7AAA" w:rsidRPr="001325A9">
        <w:rPr>
          <w:rStyle w:val="Char"/>
          <w:rFonts w:hint="cs"/>
          <w:rtl/>
        </w:rPr>
        <w:t xml:space="preserve"> آن‌ها </w:t>
      </w:r>
      <w:r w:rsidRPr="001325A9">
        <w:rPr>
          <w:rStyle w:val="Char"/>
          <w:rFonts w:hint="cs"/>
          <w:rtl/>
        </w:rPr>
        <w:t>استدلال نموده‌اند. یعنی درباره‌</w:t>
      </w:r>
      <w:r w:rsidR="003A7AAA" w:rsidRPr="001325A9">
        <w:rPr>
          <w:rStyle w:val="Char"/>
          <w:rFonts w:hint="cs"/>
          <w:rtl/>
        </w:rPr>
        <w:t>ی</w:t>
      </w:r>
      <w:r w:rsidRPr="001325A9">
        <w:rPr>
          <w:rStyle w:val="Char"/>
          <w:rFonts w:hint="cs"/>
          <w:rtl/>
        </w:rPr>
        <w:t xml:space="preserve"> این نصوص با امامیه به مناقشه و جر و بحث م</w:t>
      </w:r>
      <w:r w:rsidR="003A7AAA" w:rsidRPr="001325A9">
        <w:rPr>
          <w:rStyle w:val="Char"/>
          <w:rFonts w:hint="cs"/>
          <w:rtl/>
        </w:rPr>
        <w:t>ی</w:t>
      </w:r>
      <w:r w:rsidRPr="001325A9">
        <w:rPr>
          <w:rStyle w:val="Char"/>
          <w:rFonts w:hint="cs"/>
          <w:rtl/>
        </w:rPr>
        <w:t>‌نش</w:t>
      </w:r>
      <w:r w:rsidR="003A7AAA" w:rsidRPr="001325A9">
        <w:rPr>
          <w:rStyle w:val="Char"/>
          <w:rFonts w:hint="cs"/>
          <w:rtl/>
        </w:rPr>
        <w:t>ی</w:t>
      </w:r>
      <w:r w:rsidRPr="001325A9">
        <w:rPr>
          <w:rStyle w:val="Char"/>
          <w:rFonts w:hint="cs"/>
          <w:rtl/>
        </w:rPr>
        <w:t>ن</w:t>
      </w:r>
      <w:r w:rsidR="003A7AAA" w:rsidRPr="001325A9">
        <w:rPr>
          <w:rStyle w:val="Char"/>
          <w:rFonts w:hint="cs"/>
          <w:rtl/>
        </w:rPr>
        <w:t>ی</w:t>
      </w:r>
      <w:r w:rsidRPr="001325A9">
        <w:rPr>
          <w:rStyle w:val="Char"/>
          <w:rFonts w:hint="cs"/>
          <w:rtl/>
        </w:rPr>
        <w:t xml:space="preserve">م، با وجود آنکه می‌دانیم این نصوص در مجال استدلال، اول، پیش خود امامیه غیر معتبرند تا پیش دیگران!! </w:t>
      </w:r>
    </w:p>
    <w:p w:rsidR="00B67D0C" w:rsidRPr="001325A9" w:rsidRDefault="00B67D0C" w:rsidP="001325A9">
      <w:pPr>
        <w:pStyle w:val="9-0"/>
        <w:keepNext w:val="0"/>
        <w:rPr>
          <w:rtl/>
        </w:rPr>
      </w:pPr>
      <w:bookmarkStart w:id="618" w:name="_Toc80780762"/>
      <w:bookmarkStart w:id="619" w:name="_Toc80781647"/>
      <w:bookmarkStart w:id="620" w:name="_Toc80833129"/>
      <w:bookmarkStart w:id="621" w:name="_Toc278474593"/>
      <w:bookmarkStart w:id="622" w:name="_Toc437346099"/>
      <w:r w:rsidRPr="001325A9">
        <w:rPr>
          <w:rFonts w:hint="cs"/>
          <w:rtl/>
        </w:rPr>
        <w:t>مبحث اول</w:t>
      </w:r>
      <w:bookmarkEnd w:id="618"/>
      <w:bookmarkEnd w:id="619"/>
      <w:bookmarkEnd w:id="620"/>
      <w:r w:rsidR="00BE6ED2" w:rsidRPr="001325A9">
        <w:rPr>
          <w:rFonts w:hint="cs"/>
          <w:rtl/>
        </w:rPr>
        <w:t xml:space="preserve">: </w:t>
      </w:r>
      <w:bookmarkStart w:id="623" w:name="_Toc80780763"/>
      <w:bookmarkStart w:id="624" w:name="_Toc80781648"/>
      <w:bookmarkStart w:id="625" w:name="_Toc80833130"/>
      <w:r w:rsidRPr="001325A9">
        <w:rPr>
          <w:rFonts w:hint="cs"/>
          <w:rtl/>
        </w:rPr>
        <w:t>نصوص قرآن کریم</w:t>
      </w:r>
      <w:bookmarkEnd w:id="621"/>
      <w:bookmarkEnd w:id="622"/>
      <w:bookmarkEnd w:id="623"/>
      <w:bookmarkEnd w:id="624"/>
      <w:bookmarkEnd w:id="625"/>
    </w:p>
    <w:p w:rsidR="00B67D0C" w:rsidRDefault="00B67D0C" w:rsidP="001325A9">
      <w:pPr>
        <w:pStyle w:val="9-1"/>
        <w:spacing w:before="0"/>
        <w:rPr>
          <w:rtl/>
        </w:rPr>
      </w:pPr>
      <w:bookmarkStart w:id="626" w:name="_Toc80780764"/>
      <w:bookmarkStart w:id="627" w:name="_Toc80781649"/>
      <w:bookmarkStart w:id="628" w:name="_Toc80833131"/>
      <w:bookmarkStart w:id="629" w:name="_Toc278474594"/>
      <w:bookmarkStart w:id="630" w:name="_Toc437346100"/>
      <w:r w:rsidRPr="001325A9">
        <w:rPr>
          <w:rFonts w:hint="cs"/>
          <w:rtl/>
        </w:rPr>
        <w:t>آیه‌</w:t>
      </w:r>
      <w:r w:rsidR="003A7AAA" w:rsidRPr="001325A9">
        <w:rPr>
          <w:rFonts w:hint="cs"/>
          <w:rtl/>
        </w:rPr>
        <w:t>ی</w:t>
      </w:r>
      <w:r w:rsidRPr="001325A9">
        <w:rPr>
          <w:rFonts w:hint="cs"/>
          <w:rtl/>
        </w:rPr>
        <w:t xml:space="preserve"> اول</w:t>
      </w:r>
      <w:bookmarkEnd w:id="626"/>
      <w:bookmarkEnd w:id="627"/>
      <w:bookmarkEnd w:id="628"/>
      <w:bookmarkEnd w:id="629"/>
      <w:bookmarkEnd w:id="630"/>
    </w:p>
    <w:p w:rsidR="00CF4947" w:rsidRPr="00C061E3" w:rsidRDefault="00CF4947" w:rsidP="00CF4947">
      <w:pPr>
        <w:pStyle w:val="a"/>
        <w:rPr>
          <w:rStyle w:val="Char2"/>
          <w:rtl/>
        </w:rPr>
      </w:pPr>
      <w:r>
        <w:rPr>
          <w:rFonts w:cs="Traditional Arabic"/>
          <w:color w:val="000000"/>
          <w:shd w:val="clear" w:color="auto" w:fill="FFFFFF"/>
          <w:rtl/>
          <w:lang w:bidi="fa-IR"/>
        </w:rPr>
        <w:t>﴿</w:t>
      </w:r>
      <w:r w:rsidRPr="00B90D21">
        <w:rPr>
          <w:rStyle w:val="Char4"/>
          <w:rtl/>
        </w:rPr>
        <w:t>وَإِذِ ابْتَلَى إِبْرَاهِيمَ رَبُّهُ بِكَلِمَاتٍ فَأَتَمَّهُنَّ</w:t>
      </w:r>
      <w:r w:rsidR="00071C7F" w:rsidRPr="00B90D21">
        <w:rPr>
          <w:rStyle w:val="Char4"/>
          <w:rtl/>
        </w:rPr>
        <w:t xml:space="preserve"> </w:t>
      </w:r>
      <w:r w:rsidRPr="00B90D21">
        <w:rPr>
          <w:rStyle w:val="Char4"/>
          <w:rtl/>
        </w:rPr>
        <w:t>قَالَ إِنِّي جَاعِلُكَ لِلنَّاسِ إِمَامًا قَالَ وَمِنْ ذُرِّيَّتِي قَالَ لَا يَنَالُ عَهْدِي الظَّالِمِينَ١٢٤</w:t>
      </w:r>
      <w:r>
        <w:rPr>
          <w:rFonts w:cs="Traditional Arabic"/>
          <w:color w:val="000000"/>
          <w:shd w:val="clear" w:color="auto" w:fill="FFFFFF"/>
          <w:rtl/>
          <w:lang w:bidi="fa-IR"/>
        </w:rPr>
        <w:t>﴾</w:t>
      </w:r>
      <w:r w:rsidRPr="00B90D21">
        <w:rPr>
          <w:rStyle w:val="Char4"/>
          <w:rtl/>
        </w:rPr>
        <w:t xml:space="preserve"> </w:t>
      </w:r>
      <w:r w:rsidRPr="00C061E3">
        <w:rPr>
          <w:rStyle w:val="Char2"/>
          <w:rtl/>
        </w:rPr>
        <w:t>[البقرة: 124]</w:t>
      </w:r>
      <w:r w:rsidRPr="00C061E3">
        <w:rPr>
          <w:rStyle w:val="Char2"/>
          <w:rFonts w:hint="cs"/>
          <w:rtl/>
        </w:rPr>
        <w:t>.</w:t>
      </w:r>
    </w:p>
    <w:p w:rsidR="00B67D0C" w:rsidRPr="001325A9" w:rsidRDefault="00B67D0C" w:rsidP="00CF4947">
      <w:pPr>
        <w:tabs>
          <w:tab w:val="right" w:pos="7031"/>
        </w:tabs>
        <w:ind w:firstLine="284"/>
        <w:rPr>
          <w:rStyle w:val="Char"/>
          <w:rtl/>
        </w:rPr>
      </w:pPr>
      <w:r w:rsidRPr="001325A9">
        <w:rPr>
          <w:rStyle w:val="Char"/>
          <w:rFonts w:hint="cs"/>
          <w:rtl/>
        </w:rPr>
        <w:t>«</w:t>
      </w:r>
      <w:r w:rsidRPr="001325A9">
        <w:rPr>
          <w:rStyle w:val="Char"/>
          <w:rtl/>
        </w:rPr>
        <w:t xml:space="preserve">و </w:t>
      </w:r>
      <w:r w:rsidR="00B96C20" w:rsidRPr="001325A9">
        <w:rPr>
          <w:rStyle w:val="Char"/>
          <w:rtl/>
        </w:rPr>
        <w:t>(</w:t>
      </w:r>
      <w:r w:rsidRPr="001325A9">
        <w:rPr>
          <w:rStyle w:val="Char"/>
          <w:rtl/>
        </w:rPr>
        <w:t>به خاطر آور</w:t>
      </w:r>
      <w:r w:rsidR="003A7AAA" w:rsidRPr="001325A9">
        <w:rPr>
          <w:rStyle w:val="Char"/>
          <w:rtl/>
        </w:rPr>
        <w:t>ی</w:t>
      </w:r>
      <w:r w:rsidRPr="001325A9">
        <w:rPr>
          <w:rStyle w:val="Char"/>
          <w:rtl/>
        </w:rPr>
        <w:t>د</w:t>
      </w:r>
      <w:r w:rsidR="002733B6" w:rsidRPr="001325A9">
        <w:rPr>
          <w:rStyle w:val="Char"/>
          <w:rtl/>
        </w:rPr>
        <w:t>)</w:t>
      </w:r>
      <w:r w:rsidRPr="001325A9">
        <w:rPr>
          <w:rStyle w:val="Char"/>
          <w:rtl/>
        </w:rPr>
        <w:t xml:space="preserve"> آن گاه را </w:t>
      </w:r>
      <w:r w:rsidR="003A7AAA" w:rsidRPr="001325A9">
        <w:rPr>
          <w:rStyle w:val="Char"/>
          <w:rtl/>
        </w:rPr>
        <w:t>ک</w:t>
      </w:r>
      <w:r w:rsidRPr="001325A9">
        <w:rPr>
          <w:rStyle w:val="Char"/>
          <w:rtl/>
        </w:rPr>
        <w:t>ه خدا</w:t>
      </w:r>
      <w:r w:rsidR="003A7AAA" w:rsidRPr="001325A9">
        <w:rPr>
          <w:rStyle w:val="Char"/>
          <w:rtl/>
        </w:rPr>
        <w:t>ی</w:t>
      </w:r>
      <w:r w:rsidRPr="001325A9">
        <w:rPr>
          <w:rStyle w:val="Char"/>
          <w:rtl/>
        </w:rPr>
        <w:t xml:space="preserve"> ابراه</w:t>
      </w:r>
      <w:r w:rsidR="003A7AAA" w:rsidRPr="001325A9">
        <w:rPr>
          <w:rStyle w:val="Char"/>
          <w:rtl/>
        </w:rPr>
        <w:t>ی</w:t>
      </w:r>
      <w:r w:rsidRPr="001325A9">
        <w:rPr>
          <w:rStyle w:val="Char"/>
          <w:rtl/>
        </w:rPr>
        <w:t>م</w:t>
      </w:r>
      <w:r w:rsidR="00B96C20" w:rsidRPr="001325A9">
        <w:rPr>
          <w:rStyle w:val="Char"/>
          <w:rtl/>
        </w:rPr>
        <w:t>،</w:t>
      </w:r>
      <w:r w:rsidRPr="001325A9">
        <w:rPr>
          <w:rStyle w:val="Char"/>
          <w:rtl/>
        </w:rPr>
        <w:t xml:space="preserve"> او را با سخنان</w:t>
      </w:r>
      <w:r w:rsidR="003A7AAA" w:rsidRPr="001325A9">
        <w:rPr>
          <w:rStyle w:val="Char"/>
          <w:rtl/>
        </w:rPr>
        <w:t>ی</w:t>
      </w:r>
      <w:r w:rsidRPr="001325A9">
        <w:rPr>
          <w:rStyle w:val="Char"/>
          <w:rtl/>
        </w:rPr>
        <w:t xml:space="preserve"> </w:t>
      </w:r>
      <w:r w:rsidR="00B96C20" w:rsidRPr="001325A9">
        <w:rPr>
          <w:rStyle w:val="Char"/>
          <w:rtl/>
        </w:rPr>
        <w:t>(</w:t>
      </w:r>
      <w:r w:rsidRPr="001325A9">
        <w:rPr>
          <w:rStyle w:val="Char"/>
          <w:rtl/>
        </w:rPr>
        <w:t>مشتمل بر اوامر و نواه</w:t>
      </w:r>
      <w:r w:rsidR="003A7AAA" w:rsidRPr="001325A9">
        <w:rPr>
          <w:rStyle w:val="Char"/>
          <w:rtl/>
        </w:rPr>
        <w:t>ی</w:t>
      </w:r>
      <w:r w:rsidRPr="001325A9">
        <w:rPr>
          <w:rStyle w:val="Char"/>
          <w:rtl/>
        </w:rPr>
        <w:t xml:space="preserve"> و ت</w:t>
      </w:r>
      <w:r w:rsidR="003A7AAA" w:rsidRPr="001325A9">
        <w:rPr>
          <w:rStyle w:val="Char"/>
          <w:rtl/>
        </w:rPr>
        <w:t>ک</w:t>
      </w:r>
      <w:r w:rsidRPr="001325A9">
        <w:rPr>
          <w:rStyle w:val="Char"/>
          <w:rtl/>
        </w:rPr>
        <w:t>ال</w:t>
      </w:r>
      <w:r w:rsidR="003A7AAA" w:rsidRPr="001325A9">
        <w:rPr>
          <w:rStyle w:val="Char"/>
          <w:rtl/>
        </w:rPr>
        <w:t>ی</w:t>
      </w:r>
      <w:r w:rsidRPr="001325A9">
        <w:rPr>
          <w:rStyle w:val="Char"/>
          <w:rtl/>
        </w:rPr>
        <w:t>ف و وظائف</w:t>
      </w:r>
      <w:r w:rsidR="00B96C20" w:rsidRPr="001325A9">
        <w:rPr>
          <w:rStyle w:val="Char"/>
          <w:rtl/>
        </w:rPr>
        <w:t>،</w:t>
      </w:r>
      <w:r w:rsidRPr="001325A9">
        <w:rPr>
          <w:rStyle w:val="Char"/>
          <w:rtl/>
        </w:rPr>
        <w:t xml:space="preserve"> و از</w:t>
      </w:r>
      <w:r w:rsidR="00E254B3">
        <w:rPr>
          <w:rStyle w:val="Char"/>
          <w:rtl/>
        </w:rPr>
        <w:t xml:space="preserve"> راه‌ها</w:t>
      </w:r>
      <w:r w:rsidR="003A7AAA" w:rsidRPr="001325A9">
        <w:rPr>
          <w:rStyle w:val="Char"/>
          <w:rtl/>
        </w:rPr>
        <w:t>ی</w:t>
      </w:r>
      <w:r w:rsidRPr="001325A9">
        <w:rPr>
          <w:rStyle w:val="Char"/>
          <w:rtl/>
        </w:rPr>
        <w:t xml:space="preserve"> مختلف و با وسائل گوناگون</w:t>
      </w:r>
      <w:r w:rsidR="002733B6" w:rsidRPr="001325A9">
        <w:rPr>
          <w:rStyle w:val="Char"/>
          <w:rtl/>
        </w:rPr>
        <w:t>)</w:t>
      </w:r>
      <w:r w:rsidRPr="001325A9">
        <w:rPr>
          <w:rStyle w:val="Char"/>
          <w:rtl/>
        </w:rPr>
        <w:t xml:space="preserve"> ب</w:t>
      </w:r>
      <w:r w:rsidR="003A7AAA" w:rsidRPr="001325A9">
        <w:rPr>
          <w:rStyle w:val="Char"/>
          <w:rtl/>
        </w:rPr>
        <w:t>ی</w:t>
      </w:r>
      <w:r w:rsidRPr="001325A9">
        <w:rPr>
          <w:rStyle w:val="Char"/>
          <w:rtl/>
        </w:rPr>
        <w:t xml:space="preserve">ازمود و او </w:t>
      </w:r>
      <w:r w:rsidR="00B96C20" w:rsidRPr="001325A9">
        <w:rPr>
          <w:rStyle w:val="Char"/>
          <w:rtl/>
        </w:rPr>
        <w:t>(</w:t>
      </w:r>
      <w:r w:rsidRPr="001325A9">
        <w:rPr>
          <w:rStyle w:val="Char"/>
          <w:rtl/>
        </w:rPr>
        <w:t>به خوب</w:t>
      </w:r>
      <w:r w:rsidR="003A7AAA" w:rsidRPr="001325A9">
        <w:rPr>
          <w:rStyle w:val="Char"/>
          <w:rtl/>
        </w:rPr>
        <w:t>ی</w:t>
      </w:r>
      <w:r w:rsidRPr="001325A9">
        <w:rPr>
          <w:rStyle w:val="Char"/>
          <w:rtl/>
        </w:rPr>
        <w:t xml:space="preserve"> از عهده آزما</w:t>
      </w:r>
      <w:r w:rsidR="003A7AAA" w:rsidRPr="001325A9">
        <w:rPr>
          <w:rStyle w:val="Char"/>
          <w:rtl/>
        </w:rPr>
        <w:t>ی</w:t>
      </w:r>
      <w:r w:rsidRPr="001325A9">
        <w:rPr>
          <w:rStyle w:val="Char"/>
          <w:rtl/>
        </w:rPr>
        <w:t>ش برآمد و</w:t>
      </w:r>
      <w:r w:rsidR="002733B6" w:rsidRPr="001325A9">
        <w:rPr>
          <w:rStyle w:val="Char"/>
          <w:rtl/>
        </w:rPr>
        <w:t>)</w:t>
      </w:r>
      <w:r w:rsidR="003A7AAA" w:rsidRPr="001325A9">
        <w:rPr>
          <w:rStyle w:val="Char"/>
          <w:rtl/>
        </w:rPr>
        <w:t xml:space="preserve"> آن‌ها </w:t>
      </w:r>
      <w:r w:rsidRPr="001325A9">
        <w:rPr>
          <w:rStyle w:val="Char"/>
          <w:rtl/>
        </w:rPr>
        <w:t xml:space="preserve">را به تمام و </w:t>
      </w:r>
      <w:r w:rsidR="003A7AAA" w:rsidRPr="001325A9">
        <w:rPr>
          <w:rStyle w:val="Char"/>
          <w:rtl/>
        </w:rPr>
        <w:t>ک</w:t>
      </w:r>
      <w:r w:rsidRPr="001325A9">
        <w:rPr>
          <w:rStyle w:val="Char"/>
          <w:rtl/>
        </w:rPr>
        <w:t>مال و به بهتر</w:t>
      </w:r>
      <w:r w:rsidR="003A7AAA" w:rsidRPr="001325A9">
        <w:rPr>
          <w:rStyle w:val="Char"/>
          <w:rtl/>
        </w:rPr>
        <w:t>ی</w:t>
      </w:r>
      <w:r w:rsidRPr="001325A9">
        <w:rPr>
          <w:rStyle w:val="Char"/>
          <w:rtl/>
        </w:rPr>
        <w:t>ن وجه انجام داد</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خداوند بدو</w:t>
      </w:r>
      <w:r w:rsidR="002733B6" w:rsidRPr="001325A9">
        <w:rPr>
          <w:rStyle w:val="Char"/>
          <w:rtl/>
        </w:rPr>
        <w:t>)</w:t>
      </w:r>
      <w:r w:rsidRPr="001325A9">
        <w:rPr>
          <w:rStyle w:val="Char"/>
          <w:rtl/>
        </w:rPr>
        <w:t xml:space="preserve"> گفت</w:t>
      </w:r>
      <w:r w:rsidR="00B96C20" w:rsidRPr="001325A9">
        <w:rPr>
          <w:rStyle w:val="Char"/>
          <w:rtl/>
        </w:rPr>
        <w:t>:</w:t>
      </w:r>
      <w:r w:rsidRPr="001325A9">
        <w:rPr>
          <w:rStyle w:val="Char"/>
          <w:rtl/>
        </w:rPr>
        <w:t xml:space="preserve"> من تو را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 xml:space="preserve"> مردم خواهم </w:t>
      </w:r>
      <w:r w:rsidR="003A7AAA" w:rsidRPr="001325A9">
        <w:rPr>
          <w:rStyle w:val="Char"/>
          <w:rtl/>
        </w:rPr>
        <w:t>ک</w:t>
      </w:r>
      <w:r w:rsidRPr="001325A9">
        <w:rPr>
          <w:rStyle w:val="Char"/>
          <w:rtl/>
        </w:rPr>
        <w:t>رد</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ابراه</w:t>
      </w:r>
      <w:r w:rsidR="003A7AAA" w:rsidRPr="001325A9">
        <w:rPr>
          <w:rStyle w:val="Char"/>
          <w:rtl/>
        </w:rPr>
        <w:t>ی</w:t>
      </w:r>
      <w:r w:rsidRPr="001325A9">
        <w:rPr>
          <w:rStyle w:val="Char"/>
          <w:rtl/>
        </w:rPr>
        <w:t>م</w:t>
      </w:r>
      <w:r w:rsidR="002733B6" w:rsidRPr="001325A9">
        <w:rPr>
          <w:rStyle w:val="Char"/>
          <w:rtl/>
        </w:rPr>
        <w:t>)</w:t>
      </w:r>
      <w:r w:rsidRPr="001325A9">
        <w:rPr>
          <w:rStyle w:val="Char"/>
          <w:rtl/>
        </w:rPr>
        <w:t xml:space="preserve"> گفت</w:t>
      </w:r>
      <w:r w:rsidR="00B96C20" w:rsidRPr="001325A9">
        <w:rPr>
          <w:rStyle w:val="Char"/>
          <w:rtl/>
        </w:rPr>
        <w:t>:</w:t>
      </w:r>
      <w:r w:rsidRPr="001325A9">
        <w:rPr>
          <w:rStyle w:val="Char"/>
          <w:rtl/>
        </w:rPr>
        <w:t xml:space="preserve"> آ</w:t>
      </w:r>
      <w:r w:rsidR="003A7AAA" w:rsidRPr="001325A9">
        <w:rPr>
          <w:rStyle w:val="Char"/>
          <w:rtl/>
        </w:rPr>
        <w:t>ی</w:t>
      </w:r>
      <w:r w:rsidRPr="001325A9">
        <w:rPr>
          <w:rStyle w:val="Char"/>
          <w:rtl/>
        </w:rPr>
        <w:t xml:space="preserve">ا از دودمان من </w:t>
      </w:r>
      <w:r w:rsidR="00B96C20" w:rsidRPr="001325A9">
        <w:rPr>
          <w:rStyle w:val="Char"/>
          <w:rtl/>
        </w:rPr>
        <w:t>(</w:t>
      </w:r>
      <w:r w:rsidRPr="001325A9">
        <w:rPr>
          <w:rStyle w:val="Char"/>
          <w:rtl/>
        </w:rPr>
        <w:t>ن</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پ</w:t>
      </w:r>
      <w:r w:rsidR="003A7AAA" w:rsidRPr="001325A9">
        <w:rPr>
          <w:rStyle w:val="Char"/>
          <w:rtl/>
        </w:rPr>
        <w:t>ی</w:t>
      </w:r>
      <w:r w:rsidRPr="001325A9">
        <w:rPr>
          <w:rStyle w:val="Char"/>
          <w:rtl/>
        </w:rPr>
        <w:t>شوا و پ</w:t>
      </w:r>
      <w:r w:rsidR="003A7AAA" w:rsidRPr="001325A9">
        <w:rPr>
          <w:rStyle w:val="Char"/>
          <w:rtl/>
        </w:rPr>
        <w:t>ی</w:t>
      </w:r>
      <w:r w:rsidRPr="001325A9">
        <w:rPr>
          <w:rStyle w:val="Char"/>
          <w:rtl/>
        </w:rPr>
        <w:t>غمبر خواه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w:t>
      </w:r>
      <w:r w:rsidR="00B96C20" w:rsidRPr="001325A9">
        <w:rPr>
          <w:rStyle w:val="Char"/>
          <w:rtl/>
        </w:rPr>
        <w:t>؟</w:t>
      </w:r>
      <w:r w:rsidRPr="001325A9">
        <w:rPr>
          <w:rStyle w:val="Char"/>
          <w:rtl/>
        </w:rPr>
        <w:t xml:space="preserve"> خداوند</w:t>
      </w:r>
      <w:r w:rsidR="002733B6" w:rsidRPr="001325A9">
        <w:rPr>
          <w:rStyle w:val="Char"/>
          <w:rtl/>
        </w:rPr>
        <w:t>)</w:t>
      </w:r>
      <w:r w:rsidRPr="001325A9">
        <w:rPr>
          <w:rStyle w:val="Char"/>
          <w:rtl/>
        </w:rPr>
        <w:t xml:space="preserve"> گفت</w:t>
      </w:r>
      <w:r w:rsidR="00B96C20" w:rsidRPr="001325A9">
        <w:rPr>
          <w:rStyle w:val="Char"/>
          <w:rtl/>
        </w:rPr>
        <w:t>:</w:t>
      </w:r>
      <w:r w:rsidR="00B337A1">
        <w:rPr>
          <w:rStyle w:val="Char"/>
          <w:rtl/>
        </w:rPr>
        <w:t xml:space="preserve"> </w:t>
      </w:r>
      <w:r w:rsidR="00B96C20" w:rsidRPr="001325A9">
        <w:rPr>
          <w:rStyle w:val="Char"/>
          <w:rtl/>
        </w:rPr>
        <w:t>(</w:t>
      </w:r>
      <w:r w:rsidRPr="001325A9">
        <w:rPr>
          <w:rStyle w:val="Char"/>
          <w:rtl/>
        </w:rPr>
        <w:t>درخواست تو را پذ</w:t>
      </w:r>
      <w:r w:rsidR="003A7AAA" w:rsidRPr="001325A9">
        <w:rPr>
          <w:rStyle w:val="Char"/>
          <w:rtl/>
        </w:rPr>
        <w:t>ی</w:t>
      </w:r>
      <w:r w:rsidRPr="001325A9">
        <w:rPr>
          <w:rStyle w:val="Char"/>
          <w:rtl/>
        </w:rPr>
        <w:t>رفتم</w:t>
      </w:r>
      <w:r w:rsidR="00B96C20" w:rsidRPr="001325A9">
        <w:rPr>
          <w:rStyle w:val="Char"/>
          <w:rtl/>
        </w:rPr>
        <w:t>،</w:t>
      </w:r>
      <w:r w:rsidRPr="001325A9">
        <w:rPr>
          <w:rStyle w:val="Char"/>
          <w:rtl/>
        </w:rPr>
        <w:t xml:space="preserve"> ول</w:t>
      </w:r>
      <w:r w:rsidR="003A7AAA" w:rsidRPr="001325A9">
        <w:rPr>
          <w:rStyle w:val="Char"/>
          <w:rtl/>
        </w:rPr>
        <w:t>ی</w:t>
      </w:r>
      <w:r w:rsidR="002733B6" w:rsidRPr="001325A9">
        <w:rPr>
          <w:rStyle w:val="Char"/>
          <w:rtl/>
        </w:rPr>
        <w:t>)</w:t>
      </w:r>
      <w:r w:rsidRPr="001325A9">
        <w:rPr>
          <w:rStyle w:val="Char"/>
          <w:rtl/>
        </w:rPr>
        <w:t xml:space="preserve"> پ</w:t>
      </w:r>
      <w:r w:rsidR="003A7AAA" w:rsidRPr="001325A9">
        <w:rPr>
          <w:rStyle w:val="Char"/>
          <w:rtl/>
        </w:rPr>
        <w:t>ی</w:t>
      </w:r>
      <w:r w:rsidRPr="001325A9">
        <w:rPr>
          <w:rStyle w:val="Char"/>
          <w:rtl/>
        </w:rPr>
        <w:t>مان من به ستم</w:t>
      </w:r>
      <w:r w:rsidR="003A7AAA" w:rsidRPr="001325A9">
        <w:rPr>
          <w:rStyle w:val="Char"/>
          <w:rtl/>
        </w:rPr>
        <w:t>ک</w:t>
      </w:r>
      <w:r w:rsidRPr="001325A9">
        <w:rPr>
          <w:rStyle w:val="Char"/>
          <w:rtl/>
        </w:rPr>
        <w:t>اران نم</w:t>
      </w:r>
      <w:r w:rsidR="003A7AAA" w:rsidRPr="001325A9">
        <w:rPr>
          <w:rStyle w:val="Char"/>
          <w:rtl/>
        </w:rPr>
        <w:t>ی</w:t>
      </w:r>
      <w:r w:rsidRPr="001325A9">
        <w:rPr>
          <w:rStyle w:val="Char"/>
          <w:rtl/>
        </w:rPr>
        <w:t xml:space="preserve">‌رسد </w:t>
      </w:r>
      <w:r w:rsidR="00B96C20" w:rsidRPr="001325A9">
        <w:rPr>
          <w:rStyle w:val="Char"/>
          <w:rtl/>
        </w:rPr>
        <w:t>(</w:t>
      </w:r>
      <w:r w:rsidRPr="001325A9">
        <w:rPr>
          <w:rStyle w:val="Char"/>
          <w:rtl/>
        </w:rPr>
        <w:t>بل</w:t>
      </w:r>
      <w:r w:rsidR="003A7AAA" w:rsidRPr="001325A9">
        <w:rPr>
          <w:rStyle w:val="Char"/>
          <w:rtl/>
        </w:rPr>
        <w:t>ک</w:t>
      </w:r>
      <w:r w:rsidRPr="001325A9">
        <w:rPr>
          <w:rStyle w:val="Char"/>
          <w:rtl/>
        </w:rPr>
        <w:t>ه تنها فرزندان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 تو را در بر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2733B6"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امامیه ادعا می‌کنند که امامت یک هبه و هدیه‌</w:t>
      </w:r>
      <w:r w:rsidR="003A7AAA" w:rsidRPr="001325A9">
        <w:rPr>
          <w:rStyle w:val="Char"/>
          <w:rFonts w:hint="cs"/>
          <w:rtl/>
        </w:rPr>
        <w:t>ی</w:t>
      </w:r>
      <w:r w:rsidRPr="001325A9">
        <w:rPr>
          <w:rStyle w:val="Char"/>
          <w:rFonts w:hint="cs"/>
          <w:rtl/>
        </w:rPr>
        <w:t xml:space="preserve"> الهی بوده – مثل نبوت – و از جانب پروردگار تعیین می‌گردد و به سعی و تلاش بنده بستگی ندارد. </w:t>
      </w:r>
    </w:p>
    <w:p w:rsidR="00B67D0C" w:rsidRPr="001325A9" w:rsidRDefault="00B67D0C" w:rsidP="001325A9">
      <w:pPr>
        <w:tabs>
          <w:tab w:val="right" w:pos="7031"/>
        </w:tabs>
        <w:ind w:firstLine="284"/>
        <w:rPr>
          <w:rStyle w:val="Char"/>
          <w:rtl/>
        </w:rPr>
      </w:pPr>
      <w:r w:rsidRPr="001325A9">
        <w:rPr>
          <w:rStyle w:val="Char"/>
          <w:rFonts w:hint="cs"/>
          <w:rtl/>
        </w:rPr>
        <w:t>بنابراین، برگزیدن امام یا خلیفه، حق امت نیست، بلکه این برگزیدن و انتخاب نمودن خاص خداوند</w:t>
      </w:r>
      <w:r w:rsidR="00B52129" w:rsidRPr="00B52129">
        <w:rPr>
          <w:rStyle w:val="Char"/>
          <w:rFonts w:cs="CTraditional Arabic" w:hint="cs"/>
          <w:rtl/>
        </w:rPr>
        <w:t>ﻷ</w:t>
      </w:r>
      <w:r w:rsidRPr="001325A9">
        <w:rPr>
          <w:rStyle w:val="Char"/>
          <w:rFonts w:hint="cs"/>
          <w:rtl/>
        </w:rPr>
        <w:t xml:space="preserve"> بوده و تنها اوست که امام را معین می</w:t>
      </w:r>
      <w:r w:rsidRPr="001325A9">
        <w:rPr>
          <w:rStyle w:val="Char"/>
          <w:rFonts w:hint="eastAsia"/>
          <w:rtl/>
        </w:rPr>
        <w:t>‌</w:t>
      </w:r>
      <w:r w:rsidRPr="001325A9">
        <w:rPr>
          <w:rStyle w:val="Char"/>
          <w:rFonts w:hint="cs"/>
          <w:rtl/>
        </w:rPr>
        <w:t>کند یا شخصی را امام می‌نامد و یا امام قرار می‌دهد. این به نسبت آغاز امامت است به طور عام، اما استدلال نمودن به این آیه برای امامت علی</w:t>
      </w:r>
      <w:r w:rsidR="00CD3453" w:rsidRPr="00CD3453">
        <w:rPr>
          <w:rStyle w:val="Char"/>
          <w:rFonts w:cs="CTraditional Arabic" w:hint="cs"/>
          <w:rtl/>
        </w:rPr>
        <w:t>س</w:t>
      </w:r>
      <w:r w:rsidRPr="001325A9">
        <w:rPr>
          <w:rStyle w:val="Char"/>
          <w:rFonts w:hint="cs"/>
          <w:rtl/>
        </w:rPr>
        <w:t xml:space="preserve"> و بقیه‌</w:t>
      </w:r>
      <w:r w:rsidR="003A7AAA" w:rsidRPr="001325A9">
        <w:rPr>
          <w:rStyle w:val="Char"/>
          <w:rFonts w:hint="cs"/>
          <w:rtl/>
        </w:rPr>
        <w:t>ی</w:t>
      </w:r>
      <w:r w:rsidRPr="001325A9">
        <w:rPr>
          <w:rStyle w:val="Char"/>
          <w:rFonts w:hint="cs"/>
          <w:rtl/>
        </w:rPr>
        <w:t xml:space="preserve"> ائمه بر این استوار است که عهد و پیمانی که همان (امامت) است نه به ظالمان می‌رسد و نه برای</w:t>
      </w:r>
      <w:r w:rsidR="003A7AAA" w:rsidRPr="001325A9">
        <w:rPr>
          <w:rStyle w:val="Char"/>
          <w:rFonts w:hint="cs"/>
          <w:rtl/>
        </w:rPr>
        <w:t xml:space="preserve"> آن‌ها </w:t>
      </w:r>
      <w:r w:rsidRPr="001325A9">
        <w:rPr>
          <w:rStyle w:val="Char"/>
          <w:rFonts w:hint="cs"/>
          <w:rtl/>
        </w:rPr>
        <w:t>قرار داده می‌شود.</w:t>
      </w:r>
    </w:p>
    <w:p w:rsidR="00B67D0C" w:rsidRPr="001325A9" w:rsidRDefault="00B67D0C" w:rsidP="001325A9">
      <w:pPr>
        <w:tabs>
          <w:tab w:val="right" w:pos="7031"/>
        </w:tabs>
        <w:ind w:firstLine="284"/>
        <w:rPr>
          <w:rStyle w:val="Char"/>
          <w:rtl/>
        </w:rPr>
      </w:pPr>
      <w:r w:rsidRPr="001325A9">
        <w:rPr>
          <w:rStyle w:val="Char"/>
          <w:rFonts w:hint="cs"/>
          <w:rtl/>
        </w:rPr>
        <w:t>ظالم کسی است که مشرک باشد، یا در برهه‌ای از زندگیش مرتکب گناهی شده باشد هر چند تو</w:t>
      </w:r>
      <w:r w:rsidRPr="001325A9">
        <w:rPr>
          <w:rStyle w:val="Char"/>
          <w:rtl/>
        </w:rPr>
        <w:t>ب</w:t>
      </w:r>
      <w:r w:rsidRPr="001325A9">
        <w:rPr>
          <w:rStyle w:val="Char"/>
          <w:rFonts w:hint="cs"/>
          <w:rtl/>
        </w:rPr>
        <w:t>ه نماید و اصلاح شود! یعنی غیر معصوم، امام نمی‌باشد، و از آنجایی که علی</w:t>
      </w:r>
      <w:r w:rsidR="00CD3453" w:rsidRPr="00CD3453">
        <w:rPr>
          <w:rStyle w:val="Char"/>
          <w:rFonts w:cs="CTraditional Arabic" w:hint="cs"/>
          <w:rtl/>
        </w:rPr>
        <w:t>س</w:t>
      </w:r>
      <w:r w:rsidRPr="001325A9">
        <w:rPr>
          <w:rStyle w:val="Char"/>
          <w:rFonts w:hint="cs"/>
          <w:rtl/>
        </w:rPr>
        <w:t xml:space="preserve"> در میان اصحاب تنها او معصوم است، بنابراین او امام است و امامت بقیه‌</w:t>
      </w:r>
      <w:r w:rsidR="003A7AAA" w:rsidRPr="001325A9">
        <w:rPr>
          <w:rStyle w:val="Char"/>
          <w:rFonts w:hint="cs"/>
          <w:rtl/>
        </w:rPr>
        <w:t>ی</w:t>
      </w:r>
      <w:r w:rsidRPr="001325A9">
        <w:rPr>
          <w:rStyle w:val="Char"/>
          <w:rFonts w:hint="cs"/>
          <w:rtl/>
        </w:rPr>
        <w:t xml:space="preserve"> خلفاء که قبل از او بوده‌اند یا بعد</w:t>
      </w:r>
      <w:r w:rsidRPr="001325A9">
        <w:rPr>
          <w:rStyle w:val="Char"/>
          <w:rtl/>
        </w:rPr>
        <w:t>اً</w:t>
      </w:r>
      <w:r w:rsidRPr="001325A9">
        <w:rPr>
          <w:rStyle w:val="Char"/>
          <w:rFonts w:hint="cs"/>
          <w:rtl/>
        </w:rPr>
        <w:t xml:space="preserve"> ‌آمده‌اند، باطل است.</w:t>
      </w:r>
    </w:p>
    <w:p w:rsidR="00B67D0C" w:rsidRPr="001325A9" w:rsidRDefault="00B67D0C" w:rsidP="001325A9">
      <w:pPr>
        <w:tabs>
          <w:tab w:val="right" w:pos="7031"/>
        </w:tabs>
        <w:ind w:firstLine="284"/>
        <w:rPr>
          <w:rStyle w:val="Char"/>
          <w:rtl/>
        </w:rPr>
      </w:pPr>
      <w:r w:rsidRPr="001325A9">
        <w:rPr>
          <w:rStyle w:val="Char"/>
          <w:rFonts w:hint="cs"/>
          <w:rtl/>
        </w:rPr>
        <w:t>آنچه امامیه درباره‌</w:t>
      </w:r>
      <w:r w:rsidR="003A7AAA" w:rsidRPr="001325A9">
        <w:rPr>
          <w:rStyle w:val="Char"/>
          <w:rFonts w:hint="cs"/>
          <w:rtl/>
        </w:rPr>
        <w:t>ی</w:t>
      </w:r>
      <w:r w:rsidRPr="001325A9">
        <w:rPr>
          <w:rStyle w:val="Char"/>
          <w:rFonts w:hint="cs"/>
          <w:rtl/>
        </w:rPr>
        <w:t xml:space="preserve"> این آیه گفته‌اند این است که امامت از نبوت عظیم‌تر و بزرگتر است! و امامت آخرین منزلت و مقامی بود که ابراهیم</w:t>
      </w:r>
      <w:r w:rsidR="00CD3453" w:rsidRPr="00CD3453">
        <w:rPr>
          <w:rStyle w:val="Char"/>
          <w:rFonts w:cs="CTraditional Arabic" w:hint="cs"/>
          <w:rtl/>
        </w:rPr>
        <w:t>÷</w:t>
      </w:r>
      <w:r w:rsidRPr="001325A9">
        <w:rPr>
          <w:rStyle w:val="Char"/>
          <w:rFonts w:hint="cs"/>
          <w:rtl/>
        </w:rPr>
        <w:t xml:space="preserve"> به آن نائل شد. </w:t>
      </w:r>
    </w:p>
    <w:p w:rsidR="00B67D0C" w:rsidRPr="001325A9" w:rsidRDefault="00B67D0C" w:rsidP="00CF4947">
      <w:pPr>
        <w:tabs>
          <w:tab w:val="right" w:pos="7031"/>
        </w:tabs>
        <w:ind w:firstLine="284"/>
        <w:rPr>
          <w:rStyle w:val="Char"/>
          <w:rtl/>
        </w:rPr>
      </w:pPr>
      <w:r w:rsidRPr="001325A9">
        <w:rPr>
          <w:rStyle w:val="Char"/>
          <w:rFonts w:hint="cs"/>
          <w:rtl/>
        </w:rPr>
        <w:t>کلینی از جعفر بن محمد روایت می</w:t>
      </w:r>
      <w:r w:rsidRPr="001325A9">
        <w:rPr>
          <w:rStyle w:val="Char"/>
          <w:rFonts w:hint="eastAsia"/>
          <w:rtl/>
        </w:rPr>
        <w:t>‌</w:t>
      </w:r>
      <w:r w:rsidRPr="001325A9">
        <w:rPr>
          <w:rStyle w:val="Char"/>
          <w:rFonts w:hint="cs"/>
          <w:rtl/>
        </w:rPr>
        <w:t>کند که گفته: خداوند تبارک و تعالی قبل از آنکه ابراهیم را به عنوان نبی انتخاب کند، او را به عنوان عبد انتخاب نمود و خداوند قبل از آنکه ابراهیم را به عنوان رسول انتخاب نماید او را به عنوان نبی انتخاب نمود و قبل از آنکه او را به عنوان خلیل انتخاب نماید او را به عنوان رسول انتخاب نمود و قبل از آنکه او را به عنوان امام انتخاب نماید او را به عنوان خلیل انتخاب نموده، و وقتی این همه اسباب و اشیاء را برایش فراهم کرد فرمود:</w:t>
      </w:r>
      <w:r w:rsidR="00CF4947">
        <w:rPr>
          <w:rStyle w:val="Char"/>
          <w:rFonts w:hint="cs"/>
          <w:rtl/>
        </w:rPr>
        <w:t xml:space="preserve"> </w:t>
      </w:r>
      <w:r w:rsidR="00CF4947">
        <w:rPr>
          <w:rStyle w:val="Char"/>
          <w:rFonts w:ascii="Traditional Arabic" w:hAnsi="Traditional Arabic" w:cs="Traditional Arabic"/>
          <w:rtl/>
        </w:rPr>
        <w:t>﴿</w:t>
      </w:r>
      <w:r w:rsidR="00CF4947" w:rsidRPr="00B90D21">
        <w:rPr>
          <w:rStyle w:val="Char4"/>
          <w:rtl/>
        </w:rPr>
        <w:t>إِنِّي جَاعِلُكَ لِلنَّاسِ إِمَامًا</w:t>
      </w:r>
      <w:r w:rsidR="00CF4947">
        <w:rPr>
          <w:rStyle w:val="Char"/>
          <w:rFonts w:ascii="Traditional Arabic" w:hAnsi="Traditional Arabic" w:cs="Traditional Arabic"/>
          <w:rtl/>
        </w:rPr>
        <w:t>﴾</w:t>
      </w:r>
      <w:r w:rsidRPr="00CF4947">
        <w:rPr>
          <w:rStyle w:val="Char"/>
          <w:rFonts w:hint="cs"/>
          <w:rtl/>
        </w:rPr>
        <w:t xml:space="preserve"> </w:t>
      </w:r>
      <w:r w:rsidRPr="001325A9">
        <w:rPr>
          <w:rStyle w:val="Char"/>
          <w:rFonts w:hint="cs"/>
          <w:rtl/>
        </w:rPr>
        <w:t>حضرت ابراهیم وقتی این مقام امامت در مقابل چشمانش بزرگ جلوه نمود، گفت: آیا از دودمان من هم کسانی را امام خواهی کرد؟ خداوند گفت: پیمان من به ستمکاران و ظالمان نمی‌رسد. گفت: شخص سفیه</w:t>
      </w:r>
      <w:r w:rsidRPr="001325A9">
        <w:rPr>
          <w:rStyle w:val="Char"/>
          <w:rtl/>
        </w:rPr>
        <w:t>،</w:t>
      </w:r>
      <w:r w:rsidRPr="001325A9">
        <w:rPr>
          <w:rStyle w:val="Char"/>
          <w:rFonts w:hint="cs"/>
          <w:rtl/>
        </w:rPr>
        <w:t xml:space="preserve"> امام پرهیزکار نمی‌شود</w:t>
      </w:r>
      <w:r w:rsidRPr="001A1F4B">
        <w:rPr>
          <w:rStyle w:val="Char"/>
          <w:vertAlign w:val="superscript"/>
          <w:rtl/>
        </w:rPr>
        <w:footnoteReference w:id="81"/>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(آیت الله) کاظم حائری می‌گوید: آنچه از روایات روشن می‌شود این است که مقام امامت از بقیه‌</w:t>
      </w:r>
      <w:r w:rsidR="003A7AAA" w:rsidRPr="001325A9">
        <w:rPr>
          <w:rStyle w:val="Char"/>
          <w:rFonts w:hint="cs"/>
          <w:rtl/>
        </w:rPr>
        <w:t>ی</w:t>
      </w:r>
      <w:r w:rsidRPr="001325A9">
        <w:rPr>
          <w:rStyle w:val="Char"/>
          <w:rFonts w:hint="cs"/>
          <w:rtl/>
        </w:rPr>
        <w:t xml:space="preserve"> مقام‌های دیگری که ممکن است انسان به</w:t>
      </w:r>
      <w:r w:rsidR="003A7AAA" w:rsidRPr="001325A9">
        <w:rPr>
          <w:rStyle w:val="Char"/>
          <w:rFonts w:hint="cs"/>
          <w:rtl/>
        </w:rPr>
        <w:t xml:space="preserve"> آن‌ها </w:t>
      </w:r>
      <w:r w:rsidRPr="001325A9">
        <w:rPr>
          <w:rStyle w:val="Char"/>
          <w:rFonts w:hint="cs"/>
          <w:rtl/>
        </w:rPr>
        <w:t>بر</w:t>
      </w:r>
      <w:r w:rsidRPr="001325A9">
        <w:rPr>
          <w:rStyle w:val="Char"/>
          <w:rtl/>
        </w:rPr>
        <w:t>سد</w:t>
      </w:r>
      <w:r w:rsidRPr="001325A9">
        <w:rPr>
          <w:rStyle w:val="Char"/>
          <w:rFonts w:hint="cs"/>
          <w:rtl/>
        </w:rPr>
        <w:t xml:space="preserve"> بالاتر است. اما قطعاً به مقام رب</w:t>
      </w:r>
      <w:r w:rsidRPr="001325A9">
        <w:rPr>
          <w:rStyle w:val="Char"/>
          <w:rtl/>
        </w:rPr>
        <w:t>و</w:t>
      </w:r>
      <w:r w:rsidRPr="001325A9">
        <w:rPr>
          <w:rStyle w:val="Char"/>
          <w:rFonts w:hint="cs"/>
          <w:rtl/>
        </w:rPr>
        <w:t>بیت نمی‌رسد. ا</w:t>
      </w:r>
      <w:r w:rsidR="003A7AAA" w:rsidRPr="001325A9">
        <w:rPr>
          <w:rStyle w:val="Char"/>
          <w:rFonts w:hint="cs"/>
          <w:rtl/>
        </w:rPr>
        <w:t>ی</w:t>
      </w:r>
      <w:r w:rsidRPr="001325A9">
        <w:rPr>
          <w:rStyle w:val="Char"/>
          <w:rFonts w:hint="cs"/>
          <w:rtl/>
        </w:rPr>
        <w:t>شان می‌گوید: مقام امامت بالاتر از مقام نبوت است</w:t>
      </w:r>
      <w:r w:rsidRPr="001A1F4B">
        <w:rPr>
          <w:rStyle w:val="Char"/>
          <w:vertAlign w:val="superscript"/>
          <w:rtl/>
        </w:rPr>
        <w:footnoteReference w:id="8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آیت الله ناصر مکارم شیرازی در تفسیر نمونه (1/442) می‌گوید: </w:t>
      </w:r>
      <w:r w:rsidRPr="001325A9">
        <w:rPr>
          <w:rFonts w:cs="Traditional Arabic" w:hint="cs"/>
          <w:rtl/>
          <w:lang w:bidi="fa-IR"/>
        </w:rPr>
        <w:t>«</w:t>
      </w:r>
      <w:r w:rsidRPr="001325A9">
        <w:rPr>
          <w:rStyle w:val="Char"/>
          <w:rtl/>
        </w:rPr>
        <w:t>از آنچه در ب</w:t>
      </w:r>
      <w:r w:rsidR="003A7AAA" w:rsidRPr="001325A9">
        <w:rPr>
          <w:rStyle w:val="Char"/>
          <w:rtl/>
        </w:rPr>
        <w:t>ی</w:t>
      </w:r>
      <w:r w:rsidRPr="001325A9">
        <w:rPr>
          <w:rStyle w:val="Char"/>
          <w:rtl/>
        </w:rPr>
        <w:t>ان حق</w:t>
      </w:r>
      <w:r w:rsidR="003A7AAA" w:rsidRPr="001325A9">
        <w:rPr>
          <w:rStyle w:val="Char"/>
          <w:rtl/>
        </w:rPr>
        <w:t>ی</w:t>
      </w:r>
      <w:r w:rsidRPr="001325A9">
        <w:rPr>
          <w:rStyle w:val="Char"/>
          <w:rtl/>
        </w:rPr>
        <w:t>قت امامت گفت</w:t>
      </w:r>
      <w:r w:rsidR="003A7AAA" w:rsidRPr="001325A9">
        <w:rPr>
          <w:rStyle w:val="Char"/>
          <w:rtl/>
        </w:rPr>
        <w:t>ی</w:t>
      </w:r>
      <w:r w:rsidRPr="001325A9">
        <w:rPr>
          <w:rStyle w:val="Char"/>
          <w:rtl/>
        </w:rPr>
        <w:t>م ب</w:t>
      </w:r>
      <w:r w:rsidRPr="001325A9">
        <w:rPr>
          <w:rStyle w:val="Char"/>
          <w:rFonts w:hint="cs"/>
          <w:rtl/>
        </w:rPr>
        <w:t xml:space="preserve">ه </w:t>
      </w:r>
      <w:r w:rsidRPr="001325A9">
        <w:rPr>
          <w:rStyle w:val="Char"/>
          <w:rtl/>
        </w:rPr>
        <w:t xml:space="preserve">خوبى استفاده مى‏شود </w:t>
      </w:r>
      <w:r w:rsidR="003A7AAA" w:rsidRPr="001325A9">
        <w:rPr>
          <w:rStyle w:val="Char"/>
          <w:rtl/>
        </w:rPr>
        <w:t>ک</w:t>
      </w:r>
      <w:r w:rsidRPr="001325A9">
        <w:rPr>
          <w:rStyle w:val="Char"/>
          <w:rtl/>
        </w:rPr>
        <w:t>ه مم</w:t>
      </w:r>
      <w:r w:rsidR="003A7AAA" w:rsidRPr="001325A9">
        <w:rPr>
          <w:rStyle w:val="Char"/>
          <w:rtl/>
        </w:rPr>
        <w:t>ک</w:t>
      </w:r>
      <w:r w:rsidRPr="001325A9">
        <w:rPr>
          <w:rStyle w:val="Char"/>
          <w:rtl/>
        </w:rPr>
        <w:t xml:space="preserve">ن است </w:t>
      </w:r>
      <w:r w:rsidR="003A7AAA" w:rsidRPr="001325A9">
        <w:rPr>
          <w:rStyle w:val="Char"/>
          <w:rtl/>
        </w:rPr>
        <w:t>ک</w:t>
      </w:r>
      <w:r w:rsidRPr="001325A9">
        <w:rPr>
          <w:rStyle w:val="Char"/>
          <w:rtl/>
        </w:rPr>
        <w:t>سى مقام پ</w:t>
      </w:r>
      <w:r w:rsidR="003A7AAA" w:rsidRPr="001325A9">
        <w:rPr>
          <w:rStyle w:val="Char"/>
          <w:rtl/>
        </w:rPr>
        <w:t>ی</w:t>
      </w:r>
      <w:r w:rsidRPr="001325A9">
        <w:rPr>
          <w:rStyle w:val="Char"/>
          <w:rtl/>
        </w:rPr>
        <w:t>امبرى و تبل</w:t>
      </w:r>
      <w:r w:rsidR="003A7AAA" w:rsidRPr="001325A9">
        <w:rPr>
          <w:rStyle w:val="Char"/>
          <w:rtl/>
        </w:rPr>
        <w:t>ی</w:t>
      </w:r>
      <w:r w:rsidRPr="001325A9">
        <w:rPr>
          <w:rStyle w:val="Char"/>
          <w:rtl/>
        </w:rPr>
        <w:t>غ و رسالت را داشته باشد و اما مقام امامت در او نباشد، ا</w:t>
      </w:r>
      <w:r w:rsidR="003A7AAA" w:rsidRPr="001325A9">
        <w:rPr>
          <w:rStyle w:val="Char"/>
          <w:rtl/>
        </w:rPr>
        <w:t>ی</w:t>
      </w:r>
      <w:r w:rsidRPr="001325A9">
        <w:rPr>
          <w:rStyle w:val="Char"/>
          <w:rtl/>
        </w:rPr>
        <w:t>ن</w:t>
      </w:r>
      <w:r w:rsidRPr="001325A9">
        <w:rPr>
          <w:rStyle w:val="Char"/>
          <w:rFonts w:hint="cs"/>
          <w:rtl/>
        </w:rPr>
        <w:t xml:space="preserve"> </w:t>
      </w:r>
      <w:r w:rsidRPr="001325A9">
        <w:rPr>
          <w:rStyle w:val="Char"/>
          <w:rtl/>
        </w:rPr>
        <w:t>مقام، ن</w:t>
      </w:r>
      <w:r w:rsidR="003A7AAA" w:rsidRPr="001325A9">
        <w:rPr>
          <w:rStyle w:val="Char"/>
          <w:rtl/>
        </w:rPr>
        <w:t>ی</w:t>
      </w:r>
      <w:r w:rsidRPr="001325A9">
        <w:rPr>
          <w:rStyle w:val="Char"/>
          <w:rtl/>
        </w:rPr>
        <w:t>ازمند به شا</w:t>
      </w:r>
      <w:r w:rsidR="003A7AAA" w:rsidRPr="001325A9">
        <w:rPr>
          <w:rStyle w:val="Char"/>
          <w:rtl/>
        </w:rPr>
        <w:t>ی</w:t>
      </w:r>
      <w:r w:rsidRPr="001325A9">
        <w:rPr>
          <w:rStyle w:val="Char"/>
          <w:rtl/>
        </w:rPr>
        <w:t>ستگى فراوان در جم</w:t>
      </w:r>
      <w:r w:rsidR="003A7AAA" w:rsidRPr="001325A9">
        <w:rPr>
          <w:rStyle w:val="Char"/>
          <w:rtl/>
        </w:rPr>
        <w:t>ی</w:t>
      </w:r>
      <w:r w:rsidRPr="001325A9">
        <w:rPr>
          <w:rStyle w:val="Char"/>
          <w:rtl/>
        </w:rPr>
        <w:t>ع جهات است</w:t>
      </w:r>
      <w:r w:rsidRPr="001325A9">
        <w:rPr>
          <w:rStyle w:val="Char"/>
          <w:rFonts w:hint="cs"/>
          <w:rtl/>
        </w:rPr>
        <w:t>،</w:t>
      </w:r>
      <w:r w:rsidRPr="001325A9">
        <w:rPr>
          <w:rStyle w:val="Char"/>
          <w:rtl/>
        </w:rPr>
        <w:t xml:space="preserve"> و همان مقامى است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پس از آن همه امتحانات و شا</w:t>
      </w:r>
      <w:r w:rsidR="003A7AAA" w:rsidRPr="001325A9">
        <w:rPr>
          <w:rStyle w:val="Char"/>
          <w:rtl/>
        </w:rPr>
        <w:t>ی</w:t>
      </w:r>
      <w:r w:rsidRPr="001325A9">
        <w:rPr>
          <w:rStyle w:val="Char"/>
          <w:rtl/>
        </w:rPr>
        <w:t>ستگى‏ها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رد، و ا</w:t>
      </w:r>
      <w:r w:rsidR="003A7AAA" w:rsidRPr="001325A9">
        <w:rPr>
          <w:rStyle w:val="Char"/>
          <w:rtl/>
        </w:rPr>
        <w:t>ی</w:t>
      </w:r>
      <w:r w:rsidRPr="001325A9">
        <w:rPr>
          <w:rStyle w:val="Char"/>
          <w:rtl/>
        </w:rPr>
        <w:t>ن آخر</w:t>
      </w:r>
      <w:r w:rsidR="003A7AAA" w:rsidRPr="001325A9">
        <w:rPr>
          <w:rStyle w:val="Char"/>
          <w:rtl/>
        </w:rPr>
        <w:t>ی</w:t>
      </w:r>
      <w:r w:rsidRPr="001325A9">
        <w:rPr>
          <w:rStyle w:val="Char"/>
          <w:rtl/>
        </w:rPr>
        <w:t>ن حلقه س</w:t>
      </w:r>
      <w:r w:rsidR="003A7AAA" w:rsidRPr="001325A9">
        <w:rPr>
          <w:rStyle w:val="Char"/>
          <w:rtl/>
        </w:rPr>
        <w:t>ی</w:t>
      </w:r>
      <w:r w:rsidRPr="001325A9">
        <w:rPr>
          <w:rStyle w:val="Char"/>
          <w:rtl/>
        </w:rPr>
        <w:t>ر ت</w:t>
      </w:r>
      <w:r w:rsidR="003A7AAA" w:rsidRPr="001325A9">
        <w:rPr>
          <w:rStyle w:val="Char"/>
          <w:rtl/>
        </w:rPr>
        <w:t>ک</w:t>
      </w:r>
      <w:r w:rsidRPr="001325A9">
        <w:rPr>
          <w:rStyle w:val="Char"/>
          <w:rtl/>
        </w:rPr>
        <w:t>املى ابراه</w:t>
      </w:r>
      <w:r w:rsidR="003A7AAA" w:rsidRPr="001325A9">
        <w:rPr>
          <w:rStyle w:val="Char"/>
          <w:rtl/>
        </w:rPr>
        <w:t>ی</w:t>
      </w:r>
      <w:r w:rsidRPr="001325A9">
        <w:rPr>
          <w:rStyle w:val="Char"/>
          <w:rtl/>
        </w:rPr>
        <w:t>م بود</w:t>
      </w:r>
      <w:r w:rsidRPr="001325A9">
        <w:rPr>
          <w:rStyle w:val="Char"/>
          <w:rFonts w:hint="cs"/>
          <w:rtl/>
        </w:rPr>
        <w:t xml:space="preserve">... </w:t>
      </w:r>
      <w:r w:rsidRPr="001325A9">
        <w:rPr>
          <w:rStyle w:val="Char"/>
          <w:rtl/>
        </w:rPr>
        <w:t>بنا بر ا</w:t>
      </w:r>
      <w:r w:rsidR="003A7AAA" w:rsidRPr="001325A9">
        <w:rPr>
          <w:rStyle w:val="Char"/>
          <w:rtl/>
        </w:rPr>
        <w:t>ی</w:t>
      </w:r>
      <w:r w:rsidRPr="001325A9">
        <w:rPr>
          <w:rStyle w:val="Char"/>
          <w:rtl/>
        </w:rPr>
        <w:t>ن</w:t>
      </w:r>
      <w:r w:rsidRPr="001325A9">
        <w:rPr>
          <w:rStyle w:val="Char"/>
          <w:rFonts w:hint="cs"/>
          <w:rtl/>
        </w:rPr>
        <w:t>،</w:t>
      </w:r>
      <w:r w:rsidRPr="001325A9">
        <w:rPr>
          <w:rStyle w:val="Char"/>
          <w:rtl/>
        </w:rPr>
        <w:t xml:space="preserve"> مقام امامت، مقامى است بالاتر از</w:t>
      </w:r>
      <w:r w:rsidR="003A7AAA" w:rsidRPr="001325A9">
        <w:rPr>
          <w:rStyle w:val="Char"/>
          <w:rtl/>
        </w:rPr>
        <w:t xml:space="preserve"> این‌ها </w:t>
      </w:r>
      <w:r w:rsidRPr="001325A9">
        <w:rPr>
          <w:rStyle w:val="Char"/>
          <w:rtl/>
        </w:rPr>
        <w:t>و حتى برتر از نبوت و رسالت و ا</w:t>
      </w:r>
      <w:r w:rsidR="003A7AAA" w:rsidRPr="001325A9">
        <w:rPr>
          <w:rStyle w:val="Char"/>
          <w:rtl/>
        </w:rPr>
        <w:t>ی</w:t>
      </w:r>
      <w:r w:rsidRPr="001325A9">
        <w:rPr>
          <w:rStyle w:val="Char"/>
          <w:rtl/>
        </w:rPr>
        <w:t xml:space="preserve">ن همان مقامى است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پس از امتحان شا</w:t>
      </w:r>
      <w:r w:rsidR="003A7AAA" w:rsidRPr="001325A9">
        <w:rPr>
          <w:rStyle w:val="Char"/>
          <w:rtl/>
        </w:rPr>
        <w:t>ی</w:t>
      </w:r>
      <w:r w:rsidRPr="001325A9">
        <w:rPr>
          <w:rStyle w:val="Char"/>
          <w:rtl/>
        </w:rPr>
        <w:t>ستگى از طرف خداوند در</w:t>
      </w:r>
      <w:r w:rsidR="003A7AAA" w:rsidRPr="001325A9">
        <w:rPr>
          <w:rStyle w:val="Char"/>
          <w:rtl/>
        </w:rPr>
        <w:t>ی</w:t>
      </w:r>
      <w:r w:rsidRPr="001325A9">
        <w:rPr>
          <w:rStyle w:val="Char"/>
          <w:rtl/>
        </w:rPr>
        <w:t>افت داشت</w:t>
      </w:r>
      <w:r w:rsidRPr="001325A9">
        <w:rPr>
          <w:rFonts w:cs="Traditional Arabic" w:hint="cs"/>
          <w:rtl/>
          <w:lang w:bidi="fa-IR"/>
        </w:rPr>
        <w:t>»</w:t>
      </w:r>
      <w:r w:rsidRPr="001325A9">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این خلاصه‌ای بود که در استدلال به این آیه‌</w:t>
      </w:r>
      <w:r w:rsidR="003A7AAA" w:rsidRPr="001325A9">
        <w:rPr>
          <w:rStyle w:val="Char"/>
          <w:rFonts w:hint="cs"/>
          <w:rtl/>
        </w:rPr>
        <w:t>ی</w:t>
      </w:r>
      <w:r w:rsidRPr="001325A9">
        <w:rPr>
          <w:rStyle w:val="Char"/>
          <w:rFonts w:hint="cs"/>
          <w:rtl/>
        </w:rPr>
        <w:t xml:space="preserve"> کریمه برای امامت گفته شده است.</w:t>
      </w:r>
    </w:p>
    <w:p w:rsidR="00B67D0C" w:rsidRPr="001325A9" w:rsidRDefault="00B67D0C" w:rsidP="001325A9">
      <w:pPr>
        <w:pStyle w:val="9-1"/>
        <w:rPr>
          <w:rtl/>
        </w:rPr>
      </w:pPr>
      <w:bookmarkStart w:id="631" w:name="_Toc278474595"/>
      <w:bookmarkStart w:id="632" w:name="_Toc437346101"/>
      <w:r w:rsidRPr="001325A9">
        <w:rPr>
          <w:rFonts w:hint="cs"/>
          <w:rtl/>
        </w:rPr>
        <w:t xml:space="preserve">این آیه متشابه است و </w:t>
      </w:r>
      <w:r w:rsidR="00E71981" w:rsidRPr="001325A9">
        <w:rPr>
          <w:rFonts w:hint="cs"/>
          <w:rtl/>
        </w:rPr>
        <w:t>برا</w:t>
      </w:r>
      <w:r w:rsidR="003A7AAA" w:rsidRPr="001325A9">
        <w:rPr>
          <w:rFonts w:hint="cs"/>
          <w:rtl/>
        </w:rPr>
        <w:t>ی</w:t>
      </w:r>
      <w:r w:rsidRPr="001325A9">
        <w:rPr>
          <w:rFonts w:hint="cs"/>
          <w:rtl/>
        </w:rPr>
        <w:t xml:space="preserve"> موضوع امامت محکم نیست</w:t>
      </w:r>
      <w:bookmarkEnd w:id="631"/>
      <w:bookmarkEnd w:id="632"/>
    </w:p>
    <w:p w:rsidR="00B67D0C" w:rsidRPr="001325A9" w:rsidRDefault="00B67D0C" w:rsidP="001325A9">
      <w:pPr>
        <w:tabs>
          <w:tab w:val="right" w:pos="7031"/>
        </w:tabs>
        <w:ind w:firstLine="284"/>
        <w:rPr>
          <w:rStyle w:val="Char"/>
          <w:rtl/>
        </w:rPr>
      </w:pPr>
      <w:r w:rsidRPr="001325A9">
        <w:rPr>
          <w:rStyle w:val="Char"/>
          <w:rFonts w:hint="cs"/>
          <w:rtl/>
        </w:rPr>
        <w:t xml:space="preserve"> </w:t>
      </w:r>
      <w:r w:rsidRPr="001325A9">
        <w:rPr>
          <w:rStyle w:val="Char"/>
          <w:rtl/>
        </w:rPr>
        <w:t>جواب</w:t>
      </w:r>
      <w:r w:rsidRPr="001325A9">
        <w:rPr>
          <w:rStyle w:val="Char"/>
          <w:rFonts w:hint="cs"/>
          <w:rtl/>
        </w:rPr>
        <w:t xml:space="preserve"> ما برای تمام آنچه که گفته شده – و گفته می‌شود – تنها یک کلمه‌</w:t>
      </w:r>
      <w:r w:rsidR="003A7AAA" w:rsidRPr="001325A9">
        <w:rPr>
          <w:rStyle w:val="Char"/>
          <w:rFonts w:hint="cs"/>
          <w:rtl/>
        </w:rPr>
        <w:t>ی</w:t>
      </w:r>
      <w:r w:rsidRPr="001325A9">
        <w:rPr>
          <w:rStyle w:val="Char"/>
          <w:rFonts w:hint="cs"/>
          <w:rtl/>
        </w:rPr>
        <w:t xml:space="preserve"> واحد است و آن این‌</w:t>
      </w:r>
      <w:r w:rsidR="003A7AAA" w:rsidRPr="001325A9">
        <w:rPr>
          <w:rStyle w:val="Char"/>
          <w:rFonts w:hint="cs"/>
          <w:rtl/>
        </w:rPr>
        <w:t>ک</w:t>
      </w:r>
      <w:r w:rsidRPr="001325A9">
        <w:rPr>
          <w:rStyle w:val="Char"/>
          <w:rFonts w:hint="cs"/>
          <w:rtl/>
        </w:rPr>
        <w:t xml:space="preserve">ه: </w:t>
      </w:r>
    </w:p>
    <w:p w:rsidR="00B67D0C" w:rsidRPr="001325A9" w:rsidRDefault="00B67D0C" w:rsidP="001325A9">
      <w:pPr>
        <w:tabs>
          <w:tab w:val="right" w:pos="7031"/>
        </w:tabs>
        <w:ind w:firstLine="284"/>
        <w:rPr>
          <w:rStyle w:val="Char"/>
          <w:rtl/>
        </w:rPr>
      </w:pPr>
      <w:r w:rsidRPr="001325A9">
        <w:rPr>
          <w:rStyle w:val="Char"/>
          <w:rFonts w:hint="cs"/>
          <w:rtl/>
        </w:rPr>
        <w:t>این آیه نسبت به آنچه که امامیه درباره‌</w:t>
      </w:r>
      <w:r w:rsidR="003A7AAA" w:rsidRPr="001325A9">
        <w:rPr>
          <w:rStyle w:val="Char"/>
          <w:rFonts w:hint="cs"/>
          <w:rtl/>
        </w:rPr>
        <w:t>ی</w:t>
      </w:r>
      <w:r w:rsidRPr="001325A9">
        <w:rPr>
          <w:rStyle w:val="Char"/>
          <w:rFonts w:hint="cs"/>
          <w:rtl/>
        </w:rPr>
        <w:t xml:space="preserve"> آن خیال بافی کرده‌اند، نص صریحی نیست، نهایتش این است که متشابه باشد، هم احتمال این را دارد و هم احتمال غیر این. و آیه‌ای که این طور (متشابه) باشد، به عنوان دلیل معتبری در اصول دین تلقی نمی‌شود، چرا که شرط اصول دین این است که دلایلش نص قرآنی صریح و محکمی باشند، بلکه می‌توان به سادگی گفت: همه‌</w:t>
      </w:r>
      <w:r w:rsidR="003A7AAA" w:rsidRPr="001325A9">
        <w:rPr>
          <w:rStyle w:val="Char"/>
          <w:rFonts w:hint="cs"/>
          <w:rtl/>
        </w:rPr>
        <w:t>ی</w:t>
      </w:r>
      <w:r w:rsidRPr="001325A9">
        <w:rPr>
          <w:rStyle w:val="Char"/>
          <w:rFonts w:hint="cs"/>
          <w:rtl/>
        </w:rPr>
        <w:t xml:space="preserve"> این اقوال (آنچه امامیه گفته‌اند) جز اوهام، فرضیات و گمان‌ چیز د</w:t>
      </w:r>
      <w:r w:rsidR="003A7AAA" w:rsidRPr="001325A9">
        <w:rPr>
          <w:rStyle w:val="Char"/>
          <w:rFonts w:hint="cs"/>
          <w:rtl/>
        </w:rPr>
        <w:t>ی</w:t>
      </w:r>
      <w:r w:rsidRPr="001325A9">
        <w:rPr>
          <w:rStyle w:val="Char"/>
          <w:rFonts w:hint="cs"/>
          <w:rtl/>
        </w:rPr>
        <w:t xml:space="preserve">گری نیستند، که اگر اضطرار و مجبوری </w:t>
      </w:r>
      <w:r w:rsidRPr="001325A9">
        <w:rPr>
          <w:rStyle w:val="Char"/>
          <w:rtl/>
        </w:rPr>
        <w:t>ن</w:t>
      </w:r>
      <w:r w:rsidRPr="001325A9">
        <w:rPr>
          <w:rStyle w:val="Char"/>
          <w:rFonts w:hint="cs"/>
          <w:rtl/>
        </w:rPr>
        <w:t>بود که علم یقینی به عدم وجود آیه‌</w:t>
      </w:r>
      <w:r w:rsidR="003A7AAA" w:rsidRPr="001325A9">
        <w:rPr>
          <w:rStyle w:val="Char"/>
          <w:rFonts w:hint="cs"/>
          <w:rtl/>
        </w:rPr>
        <w:t>ی</w:t>
      </w:r>
      <w:r w:rsidRPr="001325A9">
        <w:rPr>
          <w:rStyle w:val="Char"/>
          <w:rFonts w:hint="cs"/>
          <w:rtl/>
        </w:rPr>
        <w:t xml:space="preserve"> صریح قرآنی در این باره م</w:t>
      </w:r>
      <w:r w:rsidR="003A7AAA" w:rsidRPr="001325A9">
        <w:rPr>
          <w:rStyle w:val="Char"/>
          <w:rFonts w:hint="cs"/>
          <w:rtl/>
        </w:rPr>
        <w:t>ی</w:t>
      </w:r>
      <w:r w:rsidR="00E86A01">
        <w:rPr>
          <w:rStyle w:val="Char"/>
          <w:rFonts w:hint="cs"/>
        </w:rPr>
        <w:t>‌</w:t>
      </w:r>
      <w:r w:rsidRPr="001325A9">
        <w:rPr>
          <w:rStyle w:val="Char"/>
          <w:rFonts w:hint="cs"/>
          <w:rtl/>
        </w:rPr>
        <w:t>باشد، هرگز انسان عاقل به این اوهام و فرضیات پناه نمی‌برد!.</w:t>
      </w:r>
    </w:p>
    <w:p w:rsidR="00B67D0C" w:rsidRPr="001325A9" w:rsidRDefault="00B67D0C" w:rsidP="001325A9">
      <w:pPr>
        <w:tabs>
          <w:tab w:val="right" w:pos="7031"/>
        </w:tabs>
        <w:ind w:firstLine="284"/>
        <w:rPr>
          <w:rStyle w:val="Char"/>
          <w:rtl/>
        </w:rPr>
      </w:pPr>
      <w:r w:rsidRPr="001325A9">
        <w:rPr>
          <w:rStyle w:val="Char"/>
          <w:rFonts w:hint="cs"/>
          <w:rtl/>
        </w:rPr>
        <w:t>باید گفت که‌ آیه‌ هرگز بر آنچه گفته شده است، دلالت نمی‌کند مگر بر اساس احتمالات</w:t>
      </w:r>
      <w:r w:rsidR="003A7AAA" w:rsidRPr="001325A9">
        <w:rPr>
          <w:rStyle w:val="Char"/>
          <w:rFonts w:hint="cs"/>
          <w:rtl/>
        </w:rPr>
        <w:t>ی</w:t>
      </w:r>
      <w:r w:rsidRPr="001325A9">
        <w:rPr>
          <w:rStyle w:val="Char"/>
          <w:rFonts w:hint="cs"/>
          <w:rtl/>
        </w:rPr>
        <w:t xml:space="preserve"> همچون ظن مرجوح که‌ آن نیز بسیار بعید به‌ نظر می‌رسد. </w:t>
      </w:r>
    </w:p>
    <w:p w:rsidR="00B67D0C" w:rsidRPr="001325A9" w:rsidRDefault="00B67D0C" w:rsidP="001325A9">
      <w:pPr>
        <w:tabs>
          <w:tab w:val="right" w:pos="7031"/>
        </w:tabs>
        <w:ind w:firstLine="284"/>
        <w:rPr>
          <w:rStyle w:val="Char"/>
          <w:rtl/>
        </w:rPr>
      </w:pPr>
      <w:r w:rsidRPr="001325A9">
        <w:rPr>
          <w:rStyle w:val="Char"/>
          <w:rFonts w:hint="cs"/>
          <w:rtl/>
        </w:rPr>
        <w:t xml:space="preserve">اگر امامت به عنوان فرعی از فروع فقهی هم تلقی می‌شد استدلال نمودن به مثل این آیه برای آن صحیح نبود، پس چطور صحیح باشد در حالی که به عنوان اصلی از اصول اعتقادی قرار داده شده است که جز مقام ربوبیت چیزی به آن نمی‌رسد!! </w:t>
      </w:r>
    </w:p>
    <w:p w:rsidR="00B67D0C" w:rsidRPr="001325A9" w:rsidRDefault="00B67D0C" w:rsidP="001325A9">
      <w:pPr>
        <w:tabs>
          <w:tab w:val="right" w:pos="7031"/>
        </w:tabs>
        <w:ind w:firstLine="284"/>
        <w:rPr>
          <w:rStyle w:val="Char"/>
          <w:rtl/>
        </w:rPr>
      </w:pPr>
      <w:r w:rsidRPr="001325A9">
        <w:rPr>
          <w:rStyle w:val="Char"/>
          <w:rFonts w:hint="cs"/>
          <w:rtl/>
        </w:rPr>
        <w:t>خلاصه‌</w:t>
      </w:r>
      <w:r w:rsidR="003A7AAA" w:rsidRPr="001325A9">
        <w:rPr>
          <w:rStyle w:val="Char"/>
          <w:rFonts w:hint="cs"/>
          <w:rtl/>
        </w:rPr>
        <w:t>ی</w:t>
      </w:r>
      <w:r w:rsidRPr="001325A9">
        <w:rPr>
          <w:rStyle w:val="Char"/>
          <w:rFonts w:hint="cs"/>
          <w:rtl/>
        </w:rPr>
        <w:t xml:space="preserve"> کلام این‌که آیه‌</w:t>
      </w:r>
      <w:r w:rsidR="003A7AAA" w:rsidRPr="001325A9">
        <w:rPr>
          <w:rStyle w:val="Char"/>
          <w:rFonts w:hint="cs"/>
          <w:rtl/>
        </w:rPr>
        <w:t>ی</w:t>
      </w:r>
      <w:r w:rsidRPr="001325A9">
        <w:rPr>
          <w:rStyle w:val="Char"/>
          <w:rFonts w:hint="cs"/>
          <w:rtl/>
        </w:rPr>
        <w:t xml:space="preserve"> کریمه نص صریحی در امامت علی</w:t>
      </w:r>
      <w:r w:rsidR="00CD3453" w:rsidRPr="00CD3453">
        <w:rPr>
          <w:rStyle w:val="Char"/>
          <w:rFonts w:cs="CTraditional Arabic" w:hint="cs"/>
          <w:rtl/>
        </w:rPr>
        <w:t>س</w:t>
      </w:r>
      <w:r w:rsidRPr="001325A9">
        <w:rPr>
          <w:rStyle w:val="Char"/>
          <w:rFonts w:hint="cs"/>
          <w:rtl/>
        </w:rPr>
        <w:t xml:space="preserve"> و غیر او نیست، بلکه سخن درباره‌</w:t>
      </w:r>
      <w:r w:rsidR="003A7AAA" w:rsidRPr="001325A9">
        <w:rPr>
          <w:rStyle w:val="Char"/>
          <w:rFonts w:hint="cs"/>
          <w:rtl/>
        </w:rPr>
        <w:t>ی</w:t>
      </w:r>
      <w:r w:rsidRPr="001325A9">
        <w:rPr>
          <w:rStyle w:val="Char"/>
          <w:rFonts w:hint="cs"/>
          <w:rtl/>
        </w:rPr>
        <w:t xml:space="preserve"> امامت ابراهیم</w:t>
      </w:r>
      <w:r w:rsidR="00CD3453" w:rsidRPr="00CD3453">
        <w:rPr>
          <w:rStyle w:val="Char"/>
          <w:rFonts w:cs="CTraditional Arabic" w:hint="cs"/>
          <w:rtl/>
        </w:rPr>
        <w:t>÷</w:t>
      </w:r>
      <w:r w:rsidRPr="001325A9">
        <w:rPr>
          <w:rStyle w:val="Char"/>
          <w:rFonts w:hint="cs"/>
          <w:rtl/>
        </w:rPr>
        <w:t xml:space="preserve"> می‌باشد،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موضوع ما امامت علی</w:t>
      </w:r>
      <w:r w:rsidR="00CD3453" w:rsidRPr="00CD3453">
        <w:rPr>
          <w:rStyle w:val="Char"/>
          <w:rFonts w:cs="CTraditional Arabic" w:hint="cs"/>
          <w:rtl/>
        </w:rPr>
        <w:t>س</w:t>
      </w:r>
      <w:r w:rsidRPr="001325A9">
        <w:rPr>
          <w:rStyle w:val="Char"/>
          <w:rFonts w:hint="cs"/>
          <w:rtl/>
        </w:rPr>
        <w:t xml:space="preserve"> است نه ابراهیم</w:t>
      </w:r>
      <w:r w:rsidR="00CD3453" w:rsidRPr="00CD3453">
        <w:rPr>
          <w:rStyle w:val="Char"/>
          <w:rFonts w:cs="CTraditional Arabic" w:hint="cs"/>
          <w:rtl/>
        </w:rPr>
        <w:t>÷</w:t>
      </w:r>
      <w:r w:rsidRPr="001325A9">
        <w:rPr>
          <w:rStyle w:val="Char"/>
          <w:rFonts w:hint="cs"/>
          <w:rtl/>
        </w:rPr>
        <w:t xml:space="preserve">. و ذکر و اثر و نشانه‌ای در آیه برای علی وجود ندارد! </w:t>
      </w:r>
    </w:p>
    <w:p w:rsidR="00B67D0C" w:rsidRPr="001325A9" w:rsidRDefault="00B67D0C" w:rsidP="001325A9">
      <w:pPr>
        <w:tabs>
          <w:tab w:val="right" w:pos="7031"/>
        </w:tabs>
        <w:ind w:firstLine="284"/>
        <w:rPr>
          <w:rStyle w:val="Char"/>
          <w:rtl/>
        </w:rPr>
      </w:pPr>
      <w:r w:rsidRPr="001325A9">
        <w:rPr>
          <w:rStyle w:val="Char"/>
          <w:rFonts w:hint="cs"/>
          <w:rtl/>
        </w:rPr>
        <w:t>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آیه در امامت علی نص صریحی نیست، بنابراین نمی‌توان به عنوان دلیل</w:t>
      </w:r>
      <w:r w:rsidR="003A7AAA" w:rsidRPr="001325A9">
        <w:rPr>
          <w:rStyle w:val="Char"/>
          <w:rFonts w:hint="cs"/>
          <w:rtl/>
        </w:rPr>
        <w:t>ی</w:t>
      </w:r>
      <w:r w:rsidRPr="001325A9">
        <w:rPr>
          <w:rStyle w:val="Char"/>
          <w:rFonts w:hint="cs"/>
          <w:rtl/>
        </w:rPr>
        <w:t xml:space="preserve"> از آن استفاده کرد و همچون دلیل و نص</w:t>
      </w:r>
      <w:r w:rsidR="003A7AAA" w:rsidRPr="001325A9">
        <w:rPr>
          <w:rStyle w:val="Char"/>
          <w:rFonts w:hint="cs"/>
          <w:rtl/>
        </w:rPr>
        <w:t>ی</w:t>
      </w:r>
      <w:r w:rsidRPr="001325A9">
        <w:rPr>
          <w:rStyle w:val="Char"/>
          <w:rFonts w:hint="cs"/>
          <w:rtl/>
        </w:rPr>
        <w:t xml:space="preserve"> بر امامت ایشان قلمداد نمود.</w:t>
      </w:r>
    </w:p>
    <w:p w:rsidR="00B67D0C" w:rsidRPr="001325A9" w:rsidRDefault="00B67D0C" w:rsidP="001325A9">
      <w:pPr>
        <w:tabs>
          <w:tab w:val="right" w:pos="7031"/>
        </w:tabs>
        <w:ind w:firstLine="284"/>
        <w:rPr>
          <w:rStyle w:val="Char"/>
          <w:rtl/>
        </w:rPr>
      </w:pPr>
      <w:r w:rsidRPr="001325A9">
        <w:rPr>
          <w:rStyle w:val="Char"/>
          <w:rFonts w:hint="cs"/>
          <w:rtl/>
        </w:rPr>
        <w:t>آنچه گفته</w:t>
      </w:r>
      <w:r w:rsidRPr="001325A9">
        <w:rPr>
          <w:rStyle w:val="Char"/>
          <w:rFonts w:hint="eastAsia"/>
          <w:rtl/>
        </w:rPr>
        <w:t>‌</w:t>
      </w:r>
      <w:r w:rsidRPr="001325A9">
        <w:rPr>
          <w:rStyle w:val="Char"/>
          <w:rFonts w:hint="cs"/>
          <w:rtl/>
        </w:rPr>
        <w:t>اند قسمتی از استنباطات بعید م</w:t>
      </w:r>
      <w:r w:rsidR="003A7AAA" w:rsidRPr="001325A9">
        <w:rPr>
          <w:rStyle w:val="Char"/>
          <w:rFonts w:hint="cs"/>
          <w:rtl/>
        </w:rPr>
        <w:t>ی</w:t>
      </w:r>
      <w:r w:rsidRPr="001325A9">
        <w:rPr>
          <w:rStyle w:val="Char"/>
          <w:rFonts w:hint="cs"/>
          <w:rtl/>
        </w:rPr>
        <w:t xml:space="preserve">‌باشد که بر سلسله‌ای از فرضیات و مقدمات بنا شده‌اند، هر کدام از این فرضیات و مقدمات نیاز به دلیل قطعی دارند، که وجود ندارد. </w:t>
      </w:r>
    </w:p>
    <w:p w:rsidR="00B67D0C" w:rsidRPr="001325A9" w:rsidRDefault="00B67D0C" w:rsidP="001325A9">
      <w:pPr>
        <w:tabs>
          <w:tab w:val="right" w:pos="7031"/>
        </w:tabs>
        <w:ind w:firstLine="284"/>
        <w:rPr>
          <w:rStyle w:val="Char"/>
          <w:rtl/>
        </w:rPr>
      </w:pPr>
      <w:r w:rsidRPr="001325A9">
        <w:rPr>
          <w:rStyle w:val="Char"/>
          <w:rFonts w:hint="cs"/>
          <w:rtl/>
        </w:rPr>
        <w:t>نظر به‌ اینکه‌ مبنای اصول دین نص صریح قرآنی است نه استنباط، و با توجه‌ به‌ این‌که‌ آیه نص صریحی در امامت علی و بقیه‌</w:t>
      </w:r>
      <w:r w:rsidR="003A7AAA" w:rsidRPr="001325A9">
        <w:rPr>
          <w:rStyle w:val="Char"/>
          <w:rFonts w:hint="cs"/>
          <w:rtl/>
        </w:rPr>
        <w:t>ی</w:t>
      </w:r>
      <w:r w:rsidRPr="001325A9">
        <w:rPr>
          <w:rStyle w:val="Char"/>
          <w:rFonts w:hint="cs"/>
          <w:rtl/>
        </w:rPr>
        <w:t xml:space="preserve"> ائمه نیست، بنابراین استناد و استدلال به این آیه برای اثبات مطلوب (امامت) مناسب و شایسته نیست.</w:t>
      </w:r>
    </w:p>
    <w:p w:rsidR="00B67D0C" w:rsidRPr="001325A9" w:rsidRDefault="00B67D0C" w:rsidP="001325A9">
      <w:pPr>
        <w:pStyle w:val="9-1"/>
        <w:rPr>
          <w:rtl/>
        </w:rPr>
      </w:pPr>
      <w:r w:rsidRPr="001325A9">
        <w:rPr>
          <w:rFonts w:hint="cs"/>
          <w:rtl/>
          <w:lang w:bidi="fa-IR"/>
        </w:rPr>
        <w:t xml:space="preserve"> </w:t>
      </w:r>
      <w:bookmarkStart w:id="633" w:name="_Toc278474596"/>
      <w:bookmarkStart w:id="634" w:name="_Toc437346102"/>
      <w:r w:rsidRPr="001325A9">
        <w:rPr>
          <w:rFonts w:hint="cs"/>
          <w:rtl/>
        </w:rPr>
        <w:t>اطلاعاتی بیشتر و ادامه‌ی سخن</w:t>
      </w:r>
      <w:bookmarkEnd w:id="633"/>
      <w:bookmarkEnd w:id="634"/>
    </w:p>
    <w:p w:rsidR="00B67D0C" w:rsidRDefault="00B67D0C" w:rsidP="001325A9">
      <w:pPr>
        <w:tabs>
          <w:tab w:val="right" w:pos="7031"/>
        </w:tabs>
        <w:ind w:firstLine="284"/>
        <w:rPr>
          <w:rStyle w:val="Char"/>
          <w:rtl/>
        </w:rPr>
      </w:pPr>
      <w:r w:rsidRPr="001325A9">
        <w:rPr>
          <w:rStyle w:val="Char"/>
          <w:rFonts w:hint="cs"/>
          <w:rtl/>
        </w:rPr>
        <w:t>اگر سخن را پیگیری م</w:t>
      </w:r>
      <w:r w:rsidR="003A7AAA" w:rsidRPr="001325A9">
        <w:rPr>
          <w:rStyle w:val="Char"/>
          <w:rFonts w:hint="cs"/>
          <w:rtl/>
        </w:rPr>
        <w:t>ی</w:t>
      </w:r>
      <w:r w:rsidRPr="001325A9">
        <w:rPr>
          <w:rStyle w:val="Char"/>
          <w:rFonts w:hint="cs"/>
          <w:rtl/>
        </w:rPr>
        <w:t xml:space="preserve">‌نماییم تنها از آن جهت است </w:t>
      </w:r>
      <w:r w:rsidR="003A7AAA" w:rsidRPr="001325A9">
        <w:rPr>
          <w:rStyle w:val="Char"/>
          <w:rFonts w:hint="cs"/>
          <w:rtl/>
        </w:rPr>
        <w:t>ک</w:t>
      </w:r>
      <w:r w:rsidRPr="001325A9">
        <w:rPr>
          <w:rStyle w:val="Char"/>
          <w:rFonts w:hint="cs"/>
          <w:rtl/>
        </w:rPr>
        <w:t>ه نم</w:t>
      </w:r>
      <w:r w:rsidR="003A7AAA" w:rsidRPr="001325A9">
        <w:rPr>
          <w:rStyle w:val="Char"/>
          <w:rFonts w:hint="cs"/>
          <w:rtl/>
        </w:rPr>
        <w:t>ی</w:t>
      </w:r>
      <w:r w:rsidRPr="001325A9">
        <w:rPr>
          <w:rStyle w:val="Char"/>
          <w:rFonts w:hint="cs"/>
          <w:rtl/>
        </w:rPr>
        <w:t>‌خواه</w:t>
      </w:r>
      <w:r w:rsidR="003A7AAA" w:rsidRPr="001325A9">
        <w:rPr>
          <w:rStyle w:val="Char"/>
          <w:rFonts w:hint="cs"/>
          <w:rtl/>
        </w:rPr>
        <w:t>ی</w:t>
      </w:r>
      <w:r w:rsidRPr="001325A9">
        <w:rPr>
          <w:rStyle w:val="Char"/>
          <w:rFonts w:hint="cs"/>
          <w:rtl/>
        </w:rPr>
        <w:t>م خواننده‌ را از فوائد، اسرار، حکمت‌ها و توج</w:t>
      </w:r>
      <w:r w:rsidR="003A7AAA" w:rsidRPr="001325A9">
        <w:rPr>
          <w:rStyle w:val="Char"/>
          <w:rFonts w:hint="cs"/>
          <w:rtl/>
        </w:rPr>
        <w:t>ی</w:t>
      </w:r>
      <w:r w:rsidRPr="001325A9">
        <w:rPr>
          <w:rStyle w:val="Char"/>
          <w:rFonts w:hint="cs"/>
          <w:rtl/>
        </w:rPr>
        <w:t>هات با ارزش محروم سازم، از ا</w:t>
      </w:r>
      <w:r w:rsidR="003A7AAA" w:rsidRPr="001325A9">
        <w:rPr>
          <w:rStyle w:val="Char"/>
          <w:rFonts w:hint="cs"/>
          <w:rtl/>
        </w:rPr>
        <w:t>ی</w:t>
      </w:r>
      <w:r w:rsidRPr="001325A9">
        <w:rPr>
          <w:rStyle w:val="Char"/>
          <w:rFonts w:hint="cs"/>
          <w:rtl/>
        </w:rPr>
        <w:t>ن‌رو وارد دا</w:t>
      </w:r>
      <w:r w:rsidR="003A7AAA" w:rsidRPr="001325A9">
        <w:rPr>
          <w:rStyle w:val="Char"/>
          <w:rFonts w:hint="cs"/>
          <w:rtl/>
        </w:rPr>
        <w:t>ی</w:t>
      </w:r>
      <w:r w:rsidRPr="001325A9">
        <w:rPr>
          <w:rStyle w:val="Char"/>
          <w:rFonts w:hint="cs"/>
          <w:rtl/>
        </w:rPr>
        <w:t>ره‌</w:t>
      </w:r>
      <w:r w:rsidR="003A7AAA" w:rsidRPr="001325A9">
        <w:rPr>
          <w:rStyle w:val="Char"/>
          <w:rFonts w:hint="cs"/>
          <w:rtl/>
        </w:rPr>
        <w:t>ی</w:t>
      </w:r>
      <w:r w:rsidRPr="001325A9">
        <w:rPr>
          <w:rStyle w:val="Char"/>
          <w:rFonts w:hint="cs"/>
          <w:rtl/>
        </w:rPr>
        <w:t>:</w:t>
      </w:r>
    </w:p>
    <w:p w:rsidR="00CF4947" w:rsidRPr="00C061E3" w:rsidRDefault="00CF4947" w:rsidP="00CF4947">
      <w:pPr>
        <w:pStyle w:val="a"/>
        <w:rPr>
          <w:rStyle w:val="Char2"/>
          <w:rtl/>
        </w:rPr>
      </w:pPr>
      <w:r>
        <w:rPr>
          <w:rFonts w:cs="Traditional Arabic"/>
          <w:color w:val="000000"/>
          <w:shd w:val="clear" w:color="auto" w:fill="FFFFFF"/>
          <w:rtl/>
          <w:lang w:bidi="fa-IR"/>
        </w:rPr>
        <w:t>﴿</w:t>
      </w:r>
      <w:r w:rsidRPr="00B90D21">
        <w:rPr>
          <w:rStyle w:val="Char4"/>
          <w:rtl/>
        </w:rPr>
        <w:t>وَلَكِنْ لِيَطْمَئِنَّ قَلْبِي</w:t>
      </w:r>
      <w:r>
        <w:rPr>
          <w:rFonts w:cs="Traditional Arabic"/>
          <w:color w:val="000000"/>
          <w:shd w:val="clear" w:color="auto" w:fill="FFFFFF"/>
          <w:rtl/>
          <w:lang w:bidi="fa-IR"/>
        </w:rPr>
        <w:t>﴾</w:t>
      </w:r>
      <w:r w:rsidRPr="00B90D21">
        <w:rPr>
          <w:rStyle w:val="Char4"/>
          <w:rtl/>
        </w:rPr>
        <w:t xml:space="preserve"> </w:t>
      </w:r>
      <w:r w:rsidRPr="00C061E3">
        <w:rPr>
          <w:rStyle w:val="Char2"/>
          <w:rtl/>
        </w:rPr>
        <w:t>[البقرة: 260]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بلکه به خاطر آنکه قلبم مطمئن شود</w:t>
      </w:r>
      <w:r w:rsidRPr="001325A9">
        <w:rPr>
          <w:rFonts w:cs="Traditional Arabic" w:hint="cs"/>
          <w:rtl/>
          <w:lang w:bidi="fa-IR"/>
        </w:rPr>
        <w:t>»</w:t>
      </w:r>
      <w:r w:rsidRPr="001A1F4B">
        <w:rPr>
          <w:rStyle w:val="Char"/>
          <w:vertAlign w:val="superscript"/>
          <w:rtl/>
        </w:rPr>
        <w:footnoteReference w:id="8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می‌شوم و می‌گویم: استدلال نمودن به </w:t>
      </w:r>
      <w:r w:rsidRPr="001325A9">
        <w:rPr>
          <w:rStyle w:val="Char"/>
          <w:rtl/>
        </w:rPr>
        <w:t>آیه فوق</w:t>
      </w:r>
      <w:r w:rsidRPr="001325A9">
        <w:rPr>
          <w:rStyle w:val="Char"/>
          <w:rFonts w:hint="cs"/>
          <w:rtl/>
        </w:rPr>
        <w:t xml:space="preserve"> برای امامت به طور عام و برای امامت علی</w:t>
      </w:r>
      <w:r w:rsidR="00CD3453" w:rsidRPr="00CD3453">
        <w:rPr>
          <w:rStyle w:val="Char"/>
          <w:rFonts w:cs="CTraditional Arabic" w:hint="cs"/>
          <w:rtl/>
        </w:rPr>
        <w:t>س</w:t>
      </w:r>
      <w:r w:rsidRPr="001325A9">
        <w:rPr>
          <w:rStyle w:val="Char"/>
          <w:rFonts w:hint="cs"/>
          <w:rtl/>
        </w:rPr>
        <w:t xml:space="preserve"> به طور خاص، مبنی بر سه مقدمه است که نیاز به اثبات دارند: </w:t>
      </w:r>
    </w:p>
    <w:p w:rsidR="00B67D0C" w:rsidRPr="001325A9" w:rsidRDefault="00B67D0C" w:rsidP="001325A9">
      <w:pPr>
        <w:tabs>
          <w:tab w:val="right" w:pos="7031"/>
        </w:tabs>
        <w:ind w:firstLine="284"/>
        <w:rPr>
          <w:rStyle w:val="Char"/>
          <w:rtl/>
        </w:rPr>
      </w:pPr>
      <w:r w:rsidRPr="001325A9">
        <w:rPr>
          <w:rStyle w:val="Char"/>
          <w:rFonts w:hint="cs"/>
          <w:rtl/>
        </w:rPr>
        <w:t>مقدمه‌</w:t>
      </w:r>
      <w:r w:rsidR="003A7AAA" w:rsidRPr="001325A9">
        <w:rPr>
          <w:rStyle w:val="Char"/>
          <w:rFonts w:hint="cs"/>
          <w:rtl/>
        </w:rPr>
        <w:t>ی</w:t>
      </w:r>
      <w:r w:rsidRPr="001325A9">
        <w:rPr>
          <w:rStyle w:val="Char"/>
          <w:rFonts w:hint="cs"/>
          <w:rtl/>
        </w:rPr>
        <w:t xml:space="preserve"> اول: امامتی که در آیه ذکر شده است، – براساس تعریف امامیه – به معنای اصطلاحی آن آمده است و به معنای لغوی نمی‌باشد. یعنی امامت مقام و منصبی دیگر غیر از نبوت می‌باشد و وصف لازمی برای آن نیست. </w:t>
      </w:r>
    </w:p>
    <w:p w:rsidR="00B67D0C" w:rsidRDefault="00B67D0C" w:rsidP="001325A9">
      <w:pPr>
        <w:tabs>
          <w:tab w:val="right" w:pos="7031"/>
        </w:tabs>
        <w:ind w:firstLine="284"/>
        <w:rPr>
          <w:rStyle w:val="Char"/>
          <w:rtl/>
        </w:rPr>
      </w:pPr>
      <w:r w:rsidRPr="001325A9">
        <w:rPr>
          <w:rStyle w:val="Char"/>
          <w:rFonts w:hint="cs"/>
          <w:rtl/>
        </w:rPr>
        <w:t>مقدمه‌</w:t>
      </w:r>
      <w:r w:rsidR="003A7AAA" w:rsidRPr="001325A9">
        <w:rPr>
          <w:rStyle w:val="Char"/>
          <w:rFonts w:hint="cs"/>
          <w:rtl/>
        </w:rPr>
        <w:t>ی</w:t>
      </w:r>
      <w:r w:rsidRPr="001325A9">
        <w:rPr>
          <w:rStyle w:val="Char"/>
          <w:rFonts w:hint="cs"/>
          <w:rtl/>
        </w:rPr>
        <w:t xml:space="preserve"> دوم: لفظ (جعل) قرار دادن، در این قول خداوند:</w:t>
      </w:r>
    </w:p>
    <w:p w:rsidR="00CF4947" w:rsidRPr="00CF4947" w:rsidRDefault="00CF4947" w:rsidP="001325A9">
      <w:pPr>
        <w:tabs>
          <w:tab w:val="right" w:pos="7031"/>
        </w:tabs>
        <w:ind w:firstLine="284"/>
        <w:rPr>
          <w:rStyle w:val="Char"/>
          <w:rtl/>
        </w:rPr>
      </w:pPr>
      <w:r>
        <w:rPr>
          <w:rFonts w:ascii="Traditional Arabic" w:hAnsi="Traditional Arabic" w:cs="Traditional Arabic"/>
          <w:color w:val="000000"/>
          <w:shd w:val="clear" w:color="auto" w:fill="FFFFFF"/>
          <w:rtl/>
          <w:lang w:bidi="fa-IR"/>
        </w:rPr>
        <w:t>﴿</w:t>
      </w:r>
      <w:r w:rsidRPr="00B90D21">
        <w:rPr>
          <w:rStyle w:val="Char4"/>
          <w:rtl/>
        </w:rPr>
        <w:t>إِنِّي جَاعِلُكَ لِلنَّاسِ إِمَامًا</w:t>
      </w:r>
      <w:r>
        <w:rPr>
          <w:rFonts w:ascii="Traditional Arabic" w:hAnsi="Traditional Arabic" w:cs="Traditional Arabic"/>
          <w:color w:val="000000"/>
          <w:shd w:val="clear" w:color="auto" w:fill="FFFFFF"/>
          <w:rtl/>
          <w:lang w:bidi="fa-IR"/>
        </w:rPr>
        <w:t>﴾</w:t>
      </w:r>
      <w:r w:rsidRPr="00CF4947">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من تو را پیشوای مردم خواهم کرد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 یک نوع تقدیر تکوینی الهی می‌باشد، نه شرعی و سببی (که اراده‌</w:t>
      </w:r>
      <w:r w:rsidR="003A7AAA" w:rsidRPr="001325A9">
        <w:rPr>
          <w:rStyle w:val="Char"/>
          <w:rFonts w:hint="cs"/>
          <w:rtl/>
        </w:rPr>
        <w:t>ی</w:t>
      </w:r>
      <w:r w:rsidRPr="001325A9">
        <w:rPr>
          <w:rStyle w:val="Char"/>
          <w:rFonts w:hint="cs"/>
          <w:rtl/>
        </w:rPr>
        <w:t xml:space="preserve"> انسان در آن دخیل باشد)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مثل نبوت یک هبه و هدیه‌</w:t>
      </w:r>
      <w:r w:rsidR="003A7AAA" w:rsidRPr="001325A9">
        <w:rPr>
          <w:rStyle w:val="Char"/>
          <w:rFonts w:hint="cs"/>
          <w:rtl/>
        </w:rPr>
        <w:t>ی</w:t>
      </w:r>
      <w:r w:rsidRPr="001325A9">
        <w:rPr>
          <w:rStyle w:val="Char"/>
          <w:rFonts w:hint="cs"/>
          <w:rtl/>
        </w:rPr>
        <w:t xml:space="preserve"> الهی ‌باشد و به عنوان سعی و تلاشی از طرف عبد قلمداد نشود.</w:t>
      </w:r>
    </w:p>
    <w:p w:rsidR="00B67D0C" w:rsidRPr="001325A9" w:rsidRDefault="00B67D0C" w:rsidP="001325A9">
      <w:pPr>
        <w:tabs>
          <w:tab w:val="right" w:pos="7031"/>
        </w:tabs>
        <w:ind w:firstLine="284"/>
        <w:rPr>
          <w:rStyle w:val="Char"/>
          <w:rtl/>
        </w:rPr>
      </w:pPr>
      <w:r w:rsidRPr="001325A9">
        <w:rPr>
          <w:rStyle w:val="Char"/>
          <w:rFonts w:hint="cs"/>
          <w:rtl/>
        </w:rPr>
        <w:t>مقدمه‌</w:t>
      </w:r>
      <w:r w:rsidR="003A7AAA" w:rsidRPr="001325A9">
        <w:rPr>
          <w:rStyle w:val="Char"/>
          <w:rFonts w:hint="cs"/>
          <w:rtl/>
        </w:rPr>
        <w:t>ی</w:t>
      </w:r>
      <w:r w:rsidRPr="001325A9">
        <w:rPr>
          <w:rStyle w:val="Char"/>
          <w:rFonts w:hint="cs"/>
          <w:rtl/>
        </w:rPr>
        <w:t xml:space="preserve"> سوم: آیه از شرط عصمت برای امام سخن می‌گوید. و این هم مبنی بر تفسیر نمودن </w:t>
      </w:r>
      <w:r w:rsidRPr="001325A9">
        <w:rPr>
          <w:rFonts w:cs="Traditional Arabic" w:hint="cs"/>
          <w:rtl/>
          <w:lang w:bidi="fa-IR"/>
        </w:rPr>
        <w:t>«</w:t>
      </w:r>
      <w:r w:rsidRPr="001325A9">
        <w:rPr>
          <w:rStyle w:val="Char"/>
          <w:rFonts w:hint="cs"/>
          <w:rtl/>
        </w:rPr>
        <w:t>ظالم</w:t>
      </w:r>
      <w:r w:rsidRPr="001325A9">
        <w:rPr>
          <w:rFonts w:cs="Traditional Arabic" w:hint="cs"/>
          <w:rtl/>
          <w:lang w:bidi="fa-IR"/>
        </w:rPr>
        <w:t>»</w:t>
      </w:r>
      <w:r w:rsidRPr="001325A9">
        <w:rPr>
          <w:rStyle w:val="Char"/>
          <w:rFonts w:hint="cs"/>
          <w:rtl/>
        </w:rPr>
        <w:t xml:space="preserve"> به کسی که گناهی مرتکب شده باشد هر چند از آن هم توبه کرده و اصلاح شده باشد. </w:t>
      </w:r>
    </w:p>
    <w:p w:rsidR="00B67D0C" w:rsidRPr="001325A9" w:rsidRDefault="00B67D0C" w:rsidP="001325A9">
      <w:pPr>
        <w:tabs>
          <w:tab w:val="right" w:pos="7031"/>
        </w:tabs>
        <w:ind w:firstLine="284"/>
        <w:rPr>
          <w:rStyle w:val="Char"/>
          <w:rtl/>
        </w:rPr>
      </w:pPr>
      <w:r w:rsidRPr="001325A9">
        <w:rPr>
          <w:rStyle w:val="Char"/>
          <w:rFonts w:hint="cs"/>
          <w:rtl/>
        </w:rPr>
        <w:t>گفتنی است که‌ هیچ یک از سه‌ مقدمه‌ی فوق حاوی فائده نم</w:t>
      </w:r>
      <w:r w:rsidR="003A7AAA" w:rsidRPr="001325A9">
        <w:rPr>
          <w:rStyle w:val="Char"/>
          <w:rFonts w:hint="cs"/>
          <w:rtl/>
        </w:rPr>
        <w:t>ی</w:t>
      </w:r>
      <w:r w:rsidRPr="001325A9">
        <w:rPr>
          <w:rStyle w:val="Char"/>
          <w:rFonts w:hint="cs"/>
          <w:rtl/>
        </w:rPr>
        <w:t>‌باشند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ثابت شود که علی</w:t>
      </w:r>
      <w:r w:rsidR="00CD3453" w:rsidRPr="00CD3453">
        <w:rPr>
          <w:rStyle w:val="Char"/>
          <w:rFonts w:cs="CTraditional Arabic" w:hint="cs"/>
          <w:rtl/>
        </w:rPr>
        <w:t>س</w:t>
      </w:r>
      <w:r w:rsidRPr="001325A9">
        <w:rPr>
          <w:rStyle w:val="Char"/>
          <w:rFonts w:hint="cs"/>
          <w:rtl/>
        </w:rPr>
        <w:t xml:space="preserve"> و یازده امام دیگر معصوم‌ هستند. </w:t>
      </w:r>
    </w:p>
    <w:p w:rsidR="00B67D0C" w:rsidRPr="001325A9" w:rsidRDefault="00B67D0C" w:rsidP="001325A9">
      <w:pPr>
        <w:tabs>
          <w:tab w:val="right" w:pos="7031"/>
        </w:tabs>
        <w:ind w:firstLine="284"/>
        <w:rPr>
          <w:rStyle w:val="Char"/>
          <w:rtl/>
        </w:rPr>
      </w:pPr>
      <w:r w:rsidRPr="001325A9">
        <w:rPr>
          <w:rStyle w:val="Char"/>
          <w:rFonts w:hint="cs"/>
          <w:rtl/>
        </w:rPr>
        <w:t>این مقدمات چیزی جز قضایای ظنی و شبهات و فرضیات نم</w:t>
      </w:r>
      <w:r w:rsidR="003A7AAA" w:rsidRPr="001325A9">
        <w:rPr>
          <w:rStyle w:val="Char"/>
          <w:rFonts w:hint="cs"/>
          <w:rtl/>
        </w:rPr>
        <w:t>ی</w:t>
      </w:r>
      <w:r w:rsidRPr="001325A9">
        <w:rPr>
          <w:rStyle w:val="Char"/>
          <w:rFonts w:hint="cs"/>
          <w:rtl/>
        </w:rPr>
        <w:t>‌باشند و به عنوان دلیل برای هیچ مسأله‌</w:t>
      </w:r>
      <w:r w:rsidR="003A7AAA" w:rsidRPr="001325A9">
        <w:rPr>
          <w:rStyle w:val="Char"/>
          <w:rFonts w:hint="cs"/>
          <w:rtl/>
        </w:rPr>
        <w:t>ی</w:t>
      </w:r>
      <w:r w:rsidRPr="001325A9">
        <w:rPr>
          <w:rStyle w:val="Char"/>
          <w:rFonts w:hint="cs"/>
          <w:rtl/>
        </w:rPr>
        <w:t xml:space="preserve"> اعتقادی صلاحیت ندارند. </w:t>
      </w:r>
    </w:p>
    <w:p w:rsidR="00B67D0C" w:rsidRPr="001325A9" w:rsidRDefault="00B67D0C" w:rsidP="001325A9">
      <w:pPr>
        <w:tabs>
          <w:tab w:val="right" w:pos="7031"/>
        </w:tabs>
        <w:ind w:firstLine="284"/>
        <w:rPr>
          <w:rStyle w:val="Char"/>
          <w:rtl/>
        </w:rPr>
      </w:pPr>
      <w:r w:rsidRPr="001325A9">
        <w:rPr>
          <w:rStyle w:val="Char"/>
          <w:rFonts w:hint="cs"/>
          <w:rtl/>
        </w:rPr>
        <w:t>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دلایلی برای اثبات این‌که‌ مقدمات فوق ظنی هستند و از یقین دور م</w:t>
      </w:r>
      <w:r w:rsidR="003A7AAA" w:rsidRPr="001325A9">
        <w:rPr>
          <w:rStyle w:val="Char"/>
          <w:rFonts w:hint="cs"/>
          <w:rtl/>
        </w:rPr>
        <w:t>ی</w:t>
      </w:r>
      <w:r w:rsidRPr="001325A9">
        <w:rPr>
          <w:rStyle w:val="Char"/>
          <w:rFonts w:hint="cs"/>
          <w:rtl/>
        </w:rPr>
        <w:t xml:space="preserve">‌باشند: </w:t>
      </w:r>
    </w:p>
    <w:p w:rsidR="00B67D0C" w:rsidRPr="001325A9" w:rsidRDefault="00B67D0C" w:rsidP="001325A9">
      <w:pPr>
        <w:pStyle w:val="9-1"/>
        <w:rPr>
          <w:rtl/>
        </w:rPr>
      </w:pPr>
      <w:bookmarkStart w:id="635" w:name="_Toc80780765"/>
      <w:bookmarkStart w:id="636" w:name="_Toc80781650"/>
      <w:bookmarkStart w:id="637" w:name="_Toc80833132"/>
      <w:bookmarkStart w:id="638" w:name="_Toc278474597"/>
      <w:bookmarkStart w:id="639" w:name="_Toc437346103"/>
      <w:r w:rsidRPr="001325A9">
        <w:rPr>
          <w:rFonts w:hint="cs"/>
          <w:rtl/>
        </w:rPr>
        <w:t>مقدمه اول</w:t>
      </w:r>
      <w:bookmarkEnd w:id="635"/>
      <w:bookmarkEnd w:id="636"/>
      <w:bookmarkEnd w:id="637"/>
      <w:r w:rsidR="00BE6ED2" w:rsidRPr="001325A9">
        <w:rPr>
          <w:rFonts w:hint="cs"/>
          <w:rtl/>
        </w:rPr>
        <w:t>:</w:t>
      </w:r>
      <w:bookmarkEnd w:id="638"/>
      <w:bookmarkEnd w:id="639"/>
      <w:r w:rsidR="00B337A1">
        <w:rPr>
          <w:rFonts w:hint="cs"/>
          <w:rtl/>
        </w:rPr>
        <w:t xml:space="preserve"> </w:t>
      </w:r>
    </w:p>
    <w:p w:rsidR="00B67D0C" w:rsidRPr="001325A9" w:rsidRDefault="00B67D0C" w:rsidP="001325A9">
      <w:pPr>
        <w:pStyle w:val="9-2"/>
        <w:rPr>
          <w:rFonts w:cs="Times New Roman"/>
          <w:rtl/>
        </w:rPr>
      </w:pPr>
      <w:bookmarkStart w:id="640" w:name="_Toc80780766"/>
      <w:bookmarkStart w:id="641" w:name="_Toc80781651"/>
      <w:bookmarkStart w:id="642" w:name="_Toc80833133"/>
      <w:bookmarkStart w:id="643" w:name="_Toc437346104"/>
      <w:r w:rsidRPr="001325A9">
        <w:rPr>
          <w:rFonts w:hint="cs"/>
          <w:rtl/>
        </w:rPr>
        <w:t>آیا امامت ابراهیم</w:t>
      </w:r>
      <w:r w:rsidR="00CD3453" w:rsidRPr="00CD3453">
        <w:rPr>
          <w:rFonts w:cs="CTraditional Arabic" w:hint="cs"/>
          <w:bCs w:val="0"/>
          <w:rtl/>
        </w:rPr>
        <w:t>÷</w:t>
      </w:r>
      <w:r w:rsidRPr="001325A9">
        <w:rPr>
          <w:rFonts w:hint="cs"/>
          <w:rtl/>
        </w:rPr>
        <w:t xml:space="preserve"> به معنای اصطلاحی آن است یا به معنای لغوی؟</w:t>
      </w:r>
      <w:bookmarkEnd w:id="640"/>
      <w:bookmarkEnd w:id="641"/>
      <w:bookmarkEnd w:id="642"/>
      <w:bookmarkEnd w:id="64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یعنی آیا امامت مقام و منصبی دیگر غیر از نبوت است؟ یا امامت صفت لازم برای نبوت است؟ </w:t>
      </w:r>
    </w:p>
    <w:p w:rsidR="00B67D0C" w:rsidRPr="001325A9" w:rsidRDefault="00B67D0C" w:rsidP="001325A9">
      <w:pPr>
        <w:tabs>
          <w:tab w:val="right" w:pos="7031"/>
        </w:tabs>
        <w:ind w:firstLine="284"/>
        <w:rPr>
          <w:rStyle w:val="Char"/>
          <w:rtl/>
        </w:rPr>
      </w:pPr>
      <w:r w:rsidRPr="001325A9">
        <w:rPr>
          <w:rStyle w:val="Char"/>
          <w:rFonts w:hint="cs"/>
          <w:rtl/>
        </w:rPr>
        <w:t xml:space="preserve">شرط برای امامت به عنوان منصب و مقامی مانند نبوت، آن است که با دلیل قطعی که احتمال در آن راه نداشته باشد، ثابت شود و الا استدلال به آن باطل است، و این بنا به موارد زیر نقض می‌شود: </w:t>
      </w:r>
    </w:p>
    <w:p w:rsidR="00B67D0C" w:rsidRPr="001325A9" w:rsidRDefault="00B67D0C" w:rsidP="001325A9">
      <w:pPr>
        <w:pStyle w:val="9-2"/>
        <w:rPr>
          <w:rtl/>
        </w:rPr>
      </w:pPr>
      <w:bookmarkStart w:id="644" w:name="_Toc437346105"/>
      <w:r w:rsidRPr="001325A9">
        <w:rPr>
          <w:rFonts w:hint="cs"/>
          <w:rtl/>
        </w:rPr>
        <w:t>لفظ امام، لفظ مشترک و دارای چندین معناست</w:t>
      </w:r>
      <w:bookmarkEnd w:id="644"/>
    </w:p>
    <w:p w:rsidR="00B67D0C" w:rsidRPr="001325A9" w:rsidRDefault="00B67D0C" w:rsidP="001325A9">
      <w:pPr>
        <w:tabs>
          <w:tab w:val="right" w:pos="7031"/>
        </w:tabs>
        <w:ind w:firstLine="284"/>
        <w:rPr>
          <w:rStyle w:val="Char"/>
          <w:rtl/>
        </w:rPr>
      </w:pPr>
      <w:r w:rsidRPr="001325A9">
        <w:rPr>
          <w:rStyle w:val="Char"/>
          <w:rFonts w:hint="cs"/>
          <w:rtl/>
        </w:rPr>
        <w:t xml:space="preserve">عدول از معنای لغوی لفظ </w:t>
      </w:r>
      <w:r w:rsidRPr="001325A9">
        <w:rPr>
          <w:rFonts w:cs="Traditional Arabic" w:hint="cs"/>
          <w:rtl/>
          <w:lang w:bidi="fa-IR"/>
        </w:rPr>
        <w:t>«</w:t>
      </w:r>
      <w:r w:rsidRPr="001325A9">
        <w:rPr>
          <w:rStyle w:val="Char"/>
          <w:rFonts w:hint="cs"/>
          <w:rtl/>
        </w:rPr>
        <w:t>امام</w:t>
      </w:r>
      <w:r w:rsidRPr="001325A9">
        <w:rPr>
          <w:rFonts w:cs="Traditional Arabic" w:hint="cs"/>
          <w:rtl/>
          <w:lang w:bidi="fa-IR"/>
        </w:rPr>
        <w:t>»</w:t>
      </w:r>
      <w:r w:rsidRPr="001325A9">
        <w:rPr>
          <w:rStyle w:val="Char"/>
          <w:rFonts w:hint="cs"/>
          <w:rtl/>
        </w:rPr>
        <w:t xml:space="preserve"> در این آیه به معنای اصطلاحی آن ممکن نیست مگر بر اساس احتمال. </w:t>
      </w:r>
    </w:p>
    <w:p w:rsidR="00B67D0C" w:rsidRPr="001325A9" w:rsidRDefault="00B67D0C" w:rsidP="001325A9">
      <w:pPr>
        <w:tabs>
          <w:tab w:val="right" w:pos="7031"/>
        </w:tabs>
        <w:ind w:firstLine="284"/>
        <w:rPr>
          <w:rStyle w:val="Char"/>
          <w:rtl/>
        </w:rPr>
      </w:pPr>
      <w:r w:rsidRPr="001325A9">
        <w:rPr>
          <w:rStyle w:val="Char"/>
          <w:rFonts w:hint="cs"/>
          <w:rtl/>
        </w:rPr>
        <w:t>ذ</w:t>
      </w:r>
      <w:r w:rsidR="003A7AAA" w:rsidRPr="001325A9">
        <w:rPr>
          <w:rStyle w:val="Char"/>
          <w:rFonts w:hint="cs"/>
          <w:rtl/>
        </w:rPr>
        <w:t>ک</w:t>
      </w:r>
      <w:r w:rsidRPr="001325A9">
        <w:rPr>
          <w:rStyle w:val="Char"/>
          <w:rFonts w:hint="cs"/>
          <w:rtl/>
        </w:rPr>
        <w:t>ر لفظ (امام) در بهترین مقام، م</w:t>
      </w:r>
      <w:r w:rsidR="003A7AAA" w:rsidRPr="001325A9">
        <w:rPr>
          <w:rStyle w:val="Char"/>
          <w:rFonts w:hint="cs"/>
          <w:rtl/>
        </w:rPr>
        <w:t>ی</w:t>
      </w:r>
      <w:r w:rsidRPr="001325A9">
        <w:rPr>
          <w:rStyle w:val="Char"/>
          <w:rFonts w:hint="cs"/>
          <w:rtl/>
        </w:rPr>
        <w:t>ان دو معنا مشترک است:</w:t>
      </w:r>
    </w:p>
    <w:p w:rsidR="00B67D0C" w:rsidRPr="001325A9" w:rsidRDefault="00B67D0C" w:rsidP="001325A9">
      <w:pPr>
        <w:tabs>
          <w:tab w:val="right" w:pos="7031"/>
        </w:tabs>
        <w:ind w:firstLine="284"/>
        <w:rPr>
          <w:rStyle w:val="Char"/>
          <w:rtl/>
        </w:rPr>
      </w:pPr>
      <w:r w:rsidRPr="001325A9">
        <w:rPr>
          <w:rStyle w:val="Char"/>
          <w:rFonts w:hint="cs"/>
          <w:rtl/>
        </w:rPr>
        <w:t>معنای لغوی، که همان قدوه (پیشوا) است. یعنی کسی که از او پیروی و تبعیت می‌شود. معنای اصطلاحی که همان منصب و مقامی غیر از نبوت است. بنابراین، لفظ مشترک، نص صریح و محکمی نیست، بلکه مشتبه و محتمل بوده و استدلال به آن در اصول دین صحیح نیست.</w:t>
      </w:r>
    </w:p>
    <w:p w:rsidR="00B67D0C" w:rsidRPr="001325A9" w:rsidRDefault="00B67D0C" w:rsidP="001325A9">
      <w:pPr>
        <w:tabs>
          <w:tab w:val="right" w:pos="7031"/>
        </w:tabs>
        <w:ind w:firstLine="284"/>
        <w:rPr>
          <w:rStyle w:val="Char"/>
          <w:rtl/>
        </w:rPr>
      </w:pPr>
      <w:r w:rsidRPr="001325A9">
        <w:rPr>
          <w:rStyle w:val="Char"/>
          <w:rFonts w:hint="cs"/>
          <w:rtl/>
        </w:rPr>
        <w:t>پس قائل شدن به امامت به دلالت این آیه، قولی است مبنی بر ظن، و ظن در اصولی که مبنای</w:t>
      </w:r>
      <w:r w:rsidR="003A7AAA" w:rsidRPr="001325A9">
        <w:rPr>
          <w:rStyle w:val="Char"/>
          <w:rFonts w:hint="cs"/>
          <w:rtl/>
        </w:rPr>
        <w:t xml:space="preserve"> آن‌ها </w:t>
      </w:r>
      <w:r w:rsidRPr="001325A9">
        <w:rPr>
          <w:rStyle w:val="Char"/>
          <w:rFonts w:hint="cs"/>
          <w:rtl/>
        </w:rPr>
        <w:t>بر صراحت و یقین می‌باشد، پذیرفته نمی‌شود. بنابراین، استدلال نمودن به این آیه بر این اساس باطل است</w:t>
      </w:r>
      <w:r w:rsidRPr="001325A9">
        <w:rPr>
          <w:rStyle w:val="Char"/>
          <w:rtl/>
        </w:rPr>
        <w:t>،</w:t>
      </w:r>
      <w:r w:rsidRPr="001325A9">
        <w:rPr>
          <w:rStyle w:val="Char"/>
          <w:rFonts w:hint="cs"/>
          <w:rtl/>
        </w:rPr>
        <w:t xml:space="preserve"> چون اصلاً اساسی ندارد. </w:t>
      </w:r>
    </w:p>
    <w:p w:rsidR="00B67D0C" w:rsidRPr="001325A9" w:rsidRDefault="00B67D0C" w:rsidP="001325A9">
      <w:pPr>
        <w:pStyle w:val="9-2"/>
        <w:rPr>
          <w:rtl/>
        </w:rPr>
      </w:pPr>
      <w:bookmarkStart w:id="645" w:name="_Toc80780767"/>
      <w:bookmarkStart w:id="646" w:name="_Toc80781652"/>
      <w:bookmarkStart w:id="647" w:name="_Toc80833134"/>
      <w:bookmarkStart w:id="648" w:name="_Toc437346106"/>
      <w:r w:rsidRPr="001325A9">
        <w:rPr>
          <w:rFonts w:hint="cs"/>
          <w:rtl/>
        </w:rPr>
        <w:t>ترجیح ا</w:t>
      </w:r>
      <w:r w:rsidR="003A7AAA" w:rsidRPr="001325A9">
        <w:rPr>
          <w:rFonts w:hint="cs"/>
          <w:rtl/>
        </w:rPr>
        <w:t>ی</w:t>
      </w:r>
      <w:r w:rsidRPr="001325A9">
        <w:rPr>
          <w:rFonts w:hint="cs"/>
          <w:rtl/>
        </w:rPr>
        <w:t>ن‌</w:t>
      </w:r>
      <w:r w:rsidR="003A7AAA" w:rsidRPr="001325A9">
        <w:rPr>
          <w:rFonts w:hint="cs"/>
          <w:rtl/>
        </w:rPr>
        <w:t>ک</w:t>
      </w:r>
      <w:r w:rsidRPr="001325A9">
        <w:rPr>
          <w:rFonts w:hint="cs"/>
          <w:rtl/>
        </w:rPr>
        <w:t>ه‌ امامت در این آیه لغوی است نه اصطلاحی</w:t>
      </w:r>
      <w:bookmarkEnd w:id="645"/>
      <w:bookmarkEnd w:id="646"/>
      <w:bookmarkEnd w:id="647"/>
      <w:bookmarkEnd w:id="648"/>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اموری که ترجیح می‌دهند لفظ امام در این آیه به معنای لغوی ‌باشد نه به معنای اصطلاحی، البته با توجه به آنکه ترجیح، جز در مسایل فرعی، به عنوان دلیلِ اثبات عمل نمی‌کند، زیرا بنا نمودن مسایل فروعی بر ظن راجح صحیح می‌باشد.</w:t>
      </w:r>
    </w:p>
    <w:p w:rsidR="00B67D0C" w:rsidRPr="001325A9" w:rsidRDefault="00B67D0C" w:rsidP="001325A9">
      <w:pPr>
        <w:tabs>
          <w:tab w:val="right" w:pos="7031"/>
        </w:tabs>
        <w:ind w:firstLine="284"/>
        <w:rPr>
          <w:rStyle w:val="Char"/>
          <w:rtl/>
        </w:rPr>
      </w:pPr>
      <w:r w:rsidRPr="001325A9">
        <w:rPr>
          <w:rStyle w:val="Char"/>
          <w:rFonts w:hint="cs"/>
          <w:rtl/>
        </w:rPr>
        <w:t xml:space="preserve"> اما در اصول دین، ترجیح، به عنوان دلیل معتبری برای اثبات نمی‌باشد. بلکه قطعیت و دوری از احتمال، حجت اثبات در اصول دین می‌باشد. و این بدان معناست که حتی اگر دلائل و قرائنی باشند که معنای امامت را در این آیه به معنای اصطلاحی آن ترجیح بدهند، بیش از آن نیست که‌ به‌ عنوان دلیلی در موضوع ما واقع شود، زیرا موضوع، اصولی است نه فروعی؛ حال آنکه دلایل قوی و مرجح جانب معنای لغوی امامت را دارند! بنابراین امامت مبنی بر ظن مرجوح است و ظن مرجو</w:t>
      </w:r>
      <w:r w:rsidRPr="001325A9">
        <w:rPr>
          <w:rStyle w:val="Char"/>
          <w:rtl/>
        </w:rPr>
        <w:t>ح</w:t>
      </w:r>
      <w:r w:rsidRPr="001325A9">
        <w:rPr>
          <w:rStyle w:val="Char"/>
          <w:rFonts w:hint="cs"/>
          <w:rtl/>
        </w:rPr>
        <w:t xml:space="preserve"> در فروع دین هم مقبول نیست و در اصول دین به طور قطع دور انداخته می‌شود. </w:t>
      </w:r>
    </w:p>
    <w:p w:rsidR="00B67D0C" w:rsidRPr="001325A9" w:rsidRDefault="00B67D0C" w:rsidP="001325A9">
      <w:pPr>
        <w:tabs>
          <w:tab w:val="right" w:pos="7031"/>
        </w:tabs>
        <w:ind w:firstLine="284"/>
        <w:rPr>
          <w:rStyle w:val="Char"/>
          <w:rtl/>
        </w:rPr>
      </w:pPr>
      <w:r w:rsidRPr="001325A9">
        <w:rPr>
          <w:rStyle w:val="Char"/>
          <w:rFonts w:hint="cs"/>
          <w:rtl/>
        </w:rPr>
        <w:t xml:space="preserve">از جمله‌ی این امور: </w:t>
      </w:r>
    </w:p>
    <w:p w:rsidR="00B67D0C" w:rsidRDefault="00B67D0C" w:rsidP="00FE025B">
      <w:pPr>
        <w:numPr>
          <w:ilvl w:val="2"/>
          <w:numId w:val="19"/>
        </w:numPr>
        <w:tabs>
          <w:tab w:val="clear" w:pos="794"/>
        </w:tabs>
        <w:ind w:left="641" w:hanging="357"/>
        <w:rPr>
          <w:rStyle w:val="Char"/>
        </w:rPr>
      </w:pPr>
      <w:r w:rsidRPr="001325A9">
        <w:rPr>
          <w:rStyle w:val="Char"/>
          <w:rFonts w:hint="cs"/>
          <w:rtl/>
        </w:rPr>
        <w:t xml:space="preserve"> قول خداوند</w:t>
      </w:r>
      <w:r w:rsidR="00B52129" w:rsidRPr="00B52129">
        <w:rPr>
          <w:rStyle w:val="Char"/>
          <w:rFonts w:cs="CTraditional Arabic" w:hint="cs"/>
          <w:rtl/>
        </w:rPr>
        <w:t>ﻷ</w:t>
      </w:r>
      <w:r w:rsidRPr="001325A9">
        <w:rPr>
          <w:rStyle w:val="Char"/>
          <w:rFonts w:hint="cs"/>
          <w:rtl/>
        </w:rPr>
        <w:t xml:space="preserve"> که می‌فرمای</w:t>
      </w:r>
      <w:r w:rsidR="00CF4947">
        <w:rPr>
          <w:rStyle w:val="Char"/>
          <w:rFonts w:hint="cs"/>
          <w:rtl/>
        </w:rPr>
        <w:t>د:</w:t>
      </w:r>
    </w:p>
    <w:p w:rsidR="00CF4947" w:rsidRPr="00CF4947" w:rsidRDefault="00CF4947" w:rsidP="00CF4947">
      <w:pPr>
        <w:pStyle w:val="a"/>
      </w:pPr>
      <w:r>
        <w:rPr>
          <w:rFonts w:ascii="Traditional Arabic" w:hAnsi="Traditional Arabic" w:cs="Traditional Arabic"/>
          <w:rtl/>
        </w:rPr>
        <w:t>﴿</w:t>
      </w:r>
      <w:r w:rsidRPr="00B90D21">
        <w:rPr>
          <w:rStyle w:val="Char4"/>
          <w:rtl/>
        </w:rPr>
        <w:t>إِنِّي جَاعِلُكَ لِلنَّاسِ إِمَامًا</w:t>
      </w:r>
      <w:r>
        <w:rPr>
          <w:rFonts w:ascii="Traditional Arabic" w:hAnsi="Traditional Arabic" w:cs="Traditional Arabic"/>
          <w:rtl/>
        </w:rPr>
        <w:t>﴾</w:t>
      </w:r>
      <w:r w:rsidRPr="00CF4947">
        <w:rP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من تو را پیشوای مردم خواهد کرد</w:t>
      </w:r>
      <w:r w:rsidRPr="001325A9">
        <w:rPr>
          <w:rFonts w:cs="Traditional Arabic" w:hint="cs"/>
          <w:rtl/>
          <w:lang w:bidi="fa-IR"/>
        </w:rPr>
        <w:t>»</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می‌توان این قسمت آیه را به عنوان جمله‌</w:t>
      </w:r>
      <w:r w:rsidR="003A7AAA" w:rsidRPr="001325A9">
        <w:rPr>
          <w:rStyle w:val="Char"/>
          <w:rFonts w:hint="cs"/>
          <w:rtl/>
        </w:rPr>
        <w:t>ی</w:t>
      </w:r>
      <w:r w:rsidRPr="001325A9">
        <w:rPr>
          <w:rStyle w:val="Char"/>
          <w:rFonts w:hint="cs"/>
          <w:rtl/>
        </w:rPr>
        <w:t xml:space="preserve"> تفسیریه‌ای برای جمله‌</w:t>
      </w:r>
      <w:r w:rsidR="003A7AAA" w:rsidRPr="001325A9">
        <w:rPr>
          <w:rStyle w:val="Char"/>
          <w:rFonts w:hint="cs"/>
          <w:rtl/>
        </w:rPr>
        <w:t>ی</w:t>
      </w:r>
      <w:r w:rsidRPr="001325A9">
        <w:rPr>
          <w:rStyle w:val="Char"/>
          <w:rFonts w:hint="cs"/>
          <w:rtl/>
        </w:rPr>
        <w:t xml:space="preserve"> ما قبلش حمل کرد. و آن قول</w:t>
      </w:r>
      <w:r w:rsidR="00CF4947">
        <w:rPr>
          <w:rStyle w:val="Char"/>
          <w:rFonts w:hint="cs"/>
          <w:rtl/>
        </w:rPr>
        <w:t xml:space="preserve"> خداوند متعال است که می‌فرماید:</w:t>
      </w:r>
    </w:p>
    <w:p w:rsidR="00CF4947" w:rsidRPr="00CF4947" w:rsidRDefault="00CF4947" w:rsidP="00CF4947">
      <w:pPr>
        <w:tabs>
          <w:tab w:val="right" w:pos="7031"/>
        </w:tabs>
        <w:ind w:firstLine="284"/>
        <w:rPr>
          <w:rStyle w:val="Char"/>
          <w:rtl/>
        </w:rPr>
      </w:pPr>
      <w:r>
        <w:rPr>
          <w:rFonts w:cs="Traditional Arabic"/>
          <w:color w:val="000000"/>
          <w:shd w:val="clear" w:color="auto" w:fill="FFFFFF"/>
          <w:rtl/>
          <w:lang w:bidi="fa-IR"/>
        </w:rPr>
        <w:t>﴿</w:t>
      </w:r>
      <w:r w:rsidRPr="00B90D21">
        <w:rPr>
          <w:rStyle w:val="Char4"/>
          <w:rtl/>
        </w:rPr>
        <w:t>وَإِذِ ابْتَلَى إِبْرَاهِيمَ رَبُّهُ بِكَلِمَاتٍ فَأَتَمَّهُنَّ</w:t>
      </w:r>
      <w:r>
        <w:rPr>
          <w:rFonts w:cs="Traditional Arabic"/>
          <w:color w:val="000000"/>
          <w:shd w:val="clear" w:color="auto" w:fill="FFFFFF"/>
          <w:rtl/>
          <w:lang w:bidi="fa-IR"/>
        </w:rPr>
        <w:t>﴾</w:t>
      </w:r>
      <w:r w:rsidRPr="00CF4947">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و آن‌گاه را که پروردگار ابراهیم او را با سخنانی بیازمود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مابعد این آیه تفسیر</w:t>
      </w:r>
      <w:r w:rsidR="003A7AAA" w:rsidRPr="001325A9">
        <w:rPr>
          <w:rStyle w:val="Char"/>
          <w:rFonts w:hint="cs"/>
          <w:rtl/>
        </w:rPr>
        <w:t>ی</w:t>
      </w:r>
      <w:r w:rsidRPr="001325A9">
        <w:rPr>
          <w:rStyle w:val="Char"/>
          <w:rFonts w:hint="cs"/>
          <w:rtl/>
        </w:rPr>
        <w:t xml:space="preserve"> است برای کلماتی که خداوند</w:t>
      </w:r>
      <w:r w:rsidR="00B52129" w:rsidRPr="00B52129">
        <w:rPr>
          <w:rStyle w:val="Char"/>
          <w:rFonts w:cs="CTraditional Arabic" w:hint="cs"/>
          <w:rtl/>
        </w:rPr>
        <w:t>ﻷ</w:t>
      </w:r>
      <w:r w:rsidRPr="001325A9">
        <w:rPr>
          <w:rStyle w:val="Char"/>
          <w:rFonts w:hint="cs"/>
          <w:rtl/>
        </w:rPr>
        <w:t xml:space="preserve"> ب</w:t>
      </w:r>
      <w:r w:rsidRPr="001325A9">
        <w:rPr>
          <w:rStyle w:val="Char"/>
          <w:rtl/>
        </w:rPr>
        <w:t xml:space="preserve">ه </w:t>
      </w:r>
      <w:r w:rsidRPr="001325A9">
        <w:rPr>
          <w:rStyle w:val="Char"/>
          <w:rFonts w:hint="cs"/>
          <w:rtl/>
        </w:rPr>
        <w:t>وسیله‌</w:t>
      </w:r>
      <w:r w:rsidR="003A7AAA" w:rsidRPr="001325A9">
        <w:rPr>
          <w:rStyle w:val="Char"/>
          <w:rFonts w:hint="cs"/>
          <w:rtl/>
        </w:rPr>
        <w:t xml:space="preserve">ی آن‌ها </w:t>
      </w:r>
      <w:r w:rsidRPr="001325A9">
        <w:rPr>
          <w:rStyle w:val="Char"/>
          <w:rFonts w:hint="cs"/>
          <w:rtl/>
        </w:rPr>
        <w:t>ابراهیم</w:t>
      </w:r>
      <w:r w:rsidR="00CD3453" w:rsidRPr="00CD3453">
        <w:rPr>
          <w:rStyle w:val="Char"/>
          <w:rFonts w:cs="CTraditional Arabic" w:hint="cs"/>
          <w:rtl/>
        </w:rPr>
        <w:t>÷</w:t>
      </w:r>
      <w:r w:rsidRPr="001325A9">
        <w:rPr>
          <w:rStyle w:val="Char"/>
          <w:rFonts w:hint="cs"/>
          <w:rtl/>
        </w:rPr>
        <w:t xml:space="preserve"> را آزمایش کرد. امامت اولین آزمایش‌ها و کلماتی بود که خداوند ابراهیم را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آن آزمایش نمود، سپس بقیه‌</w:t>
      </w:r>
      <w:r w:rsidR="003A7AAA" w:rsidRPr="001325A9">
        <w:rPr>
          <w:rStyle w:val="Char"/>
          <w:rFonts w:hint="cs"/>
          <w:rtl/>
        </w:rPr>
        <w:t>ی</w:t>
      </w:r>
      <w:r w:rsidRPr="001325A9">
        <w:rPr>
          <w:rStyle w:val="Char"/>
          <w:rFonts w:hint="cs"/>
          <w:rtl/>
        </w:rPr>
        <w:t xml:space="preserve"> آزمایشات و اوامر از قبیل بناء کردن خانه‌</w:t>
      </w:r>
      <w:r w:rsidR="003A7AAA" w:rsidRPr="001325A9">
        <w:rPr>
          <w:rStyle w:val="Char"/>
          <w:rFonts w:hint="cs"/>
          <w:rtl/>
        </w:rPr>
        <w:t>ی</w:t>
      </w:r>
      <w:r w:rsidRPr="001325A9">
        <w:rPr>
          <w:rStyle w:val="Char"/>
          <w:rFonts w:hint="cs"/>
          <w:rtl/>
        </w:rPr>
        <w:t xml:space="preserve"> خدا و آماده کردن</w:t>
      </w:r>
      <w:r w:rsidR="00D3341F">
        <w:rPr>
          <w:rStyle w:val="Char"/>
          <w:rFonts w:hint="cs"/>
          <w:rtl/>
        </w:rPr>
        <w:t xml:space="preserve"> آن را </w:t>
      </w:r>
      <w:r w:rsidRPr="001325A9">
        <w:rPr>
          <w:rStyle w:val="Char"/>
          <w:rFonts w:hint="cs"/>
          <w:rtl/>
        </w:rPr>
        <w:t>آورد و بعد امر فرمود به قربانی کردن فرز</w:t>
      </w:r>
      <w:r w:rsidRPr="001325A9">
        <w:rPr>
          <w:rStyle w:val="Char"/>
          <w:rtl/>
        </w:rPr>
        <w:t>ن</w:t>
      </w:r>
      <w:r w:rsidRPr="001325A9">
        <w:rPr>
          <w:rStyle w:val="Char"/>
          <w:rFonts w:hint="cs"/>
          <w:rtl/>
        </w:rPr>
        <w:t xml:space="preserve">دش... و دیگر آزمایشات. </w:t>
      </w:r>
    </w:p>
    <w:p w:rsidR="00B67D0C" w:rsidRPr="001325A9" w:rsidRDefault="00B67D0C" w:rsidP="001325A9">
      <w:pPr>
        <w:tabs>
          <w:tab w:val="right" w:pos="7031"/>
        </w:tabs>
        <w:ind w:firstLine="284"/>
        <w:rPr>
          <w:rStyle w:val="Char"/>
          <w:rtl/>
        </w:rPr>
      </w:pPr>
      <w:r w:rsidRPr="001325A9">
        <w:rPr>
          <w:rStyle w:val="Char"/>
          <w:rFonts w:hint="cs"/>
          <w:rtl/>
        </w:rPr>
        <w:t>اولین چیزی که خداوند</w:t>
      </w:r>
      <w:r w:rsidR="00B52129" w:rsidRPr="00B52129">
        <w:rPr>
          <w:rStyle w:val="Char"/>
          <w:rFonts w:cs="CTraditional Arabic" w:hint="cs"/>
          <w:rtl/>
        </w:rPr>
        <w:t>ﻷ</w:t>
      </w:r>
      <w:r w:rsidRPr="001325A9">
        <w:rPr>
          <w:rStyle w:val="Char"/>
          <w:rFonts w:hint="cs"/>
          <w:rtl/>
        </w:rPr>
        <w:t xml:space="preserve"> ابراهیم</w:t>
      </w:r>
      <w:r w:rsidR="00CD3453" w:rsidRPr="00CD3453">
        <w:rPr>
          <w:rStyle w:val="Char"/>
          <w:rFonts w:cs="CTraditional Arabic" w:hint="cs"/>
          <w:rtl/>
        </w:rPr>
        <w:t>÷</w:t>
      </w:r>
      <w:r w:rsidRPr="001325A9">
        <w:rPr>
          <w:rStyle w:val="Char"/>
          <w:rFonts w:hint="cs"/>
          <w:rtl/>
        </w:rPr>
        <w:t xml:space="preserve"> را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آن آزمود، این بود که خداوند او را به عنوان امام، نبی و رسولی که به او اقتدا می‌شود، برای مردم قرار داد، زیرا هر رسول و پیامبری قدوه و الگویی است که از وی پیروی و تبعیت می‌شود. و از هم</w:t>
      </w:r>
      <w:r w:rsidR="003A7AAA" w:rsidRPr="001325A9">
        <w:rPr>
          <w:rStyle w:val="Char"/>
          <w:rFonts w:hint="cs"/>
          <w:rtl/>
        </w:rPr>
        <w:t>ی</w:t>
      </w:r>
      <w:r w:rsidRPr="001325A9">
        <w:rPr>
          <w:rStyle w:val="Char"/>
          <w:rFonts w:hint="cs"/>
          <w:rtl/>
        </w:rPr>
        <w:t>ن جا آزمایش و ابتلاء شروع م</w:t>
      </w:r>
      <w:r w:rsidR="003A7AAA" w:rsidRPr="001325A9">
        <w:rPr>
          <w:rStyle w:val="Char"/>
          <w:rFonts w:hint="cs"/>
          <w:rtl/>
        </w:rPr>
        <w:t>ی</w:t>
      </w:r>
      <w:r w:rsidRPr="001325A9">
        <w:rPr>
          <w:rStyle w:val="Char"/>
          <w:rFonts w:hint="cs"/>
          <w:rtl/>
        </w:rPr>
        <w:t>‌شود، زیرا هر کسی که متصدی امور مردم شود و به امورات</w:t>
      </w:r>
      <w:r w:rsidR="003A7AAA" w:rsidRPr="001325A9">
        <w:rPr>
          <w:rStyle w:val="Char"/>
          <w:rFonts w:hint="cs"/>
          <w:rtl/>
        </w:rPr>
        <w:t xml:space="preserve"> آن‌ها </w:t>
      </w:r>
      <w:r w:rsidRPr="001325A9">
        <w:rPr>
          <w:rStyle w:val="Char"/>
          <w:rFonts w:hint="cs"/>
          <w:rtl/>
        </w:rPr>
        <w:t>توجه کند، باید آنان را به‌ انجام اموراتی فرا خواند و از ارتکاب اعمالی باز دارد، که‌ در این راه مورد آزمایش واقع می‌شود و با اذیت و آزارهایی مواجه‌ می‌گردد.</w:t>
      </w:r>
    </w:p>
    <w:p w:rsidR="00B67D0C" w:rsidRPr="001325A9" w:rsidRDefault="00B67D0C" w:rsidP="00CF4947">
      <w:pPr>
        <w:tabs>
          <w:tab w:val="right" w:pos="7031"/>
        </w:tabs>
        <w:ind w:firstLine="284"/>
        <w:rPr>
          <w:rFonts w:cs="Traditional Arabic"/>
          <w:rtl/>
          <w:lang w:bidi="fa-IR"/>
        </w:rPr>
      </w:pPr>
      <w:r w:rsidRPr="001325A9">
        <w:rPr>
          <w:rStyle w:val="Char"/>
          <w:rFonts w:hint="cs"/>
          <w:rtl/>
        </w:rPr>
        <w:t>اولین چیزی که به نبی وحی می‌شود نبوت است، سپس به دعوت نمودن مردم دستور داده می‌شود، و این رسالت است و در این صورت رسول واقع می‌شود. و قول خداوند که می‌فرماید:</w:t>
      </w:r>
      <w:r w:rsidR="00CF4947">
        <w:rPr>
          <w:rStyle w:val="Char"/>
          <w:rFonts w:hint="cs"/>
          <w:rtl/>
        </w:rPr>
        <w:t xml:space="preserve"> </w:t>
      </w:r>
      <w:r w:rsidR="00CF4947">
        <w:rPr>
          <w:rStyle w:val="Char"/>
          <w:rFonts w:ascii="Traditional Arabic" w:hAnsi="Traditional Arabic" w:cs="Traditional Arabic"/>
          <w:rtl/>
        </w:rPr>
        <w:t>﴿</w:t>
      </w:r>
      <w:r w:rsidR="00CF4947" w:rsidRPr="00B90D21">
        <w:rPr>
          <w:rStyle w:val="Char4"/>
          <w:rtl/>
        </w:rPr>
        <w:t>إِنِّي جَاعِلُكَ لِلنَّاسِ إِمَامًا</w:t>
      </w:r>
      <w:r w:rsidR="00CF4947">
        <w:rPr>
          <w:rFonts w:ascii="Traditional Arabic" w:hAnsi="Traditional Arabic" w:cs="Traditional Arabic"/>
          <w:color w:val="000000"/>
          <w:shd w:val="clear" w:color="auto" w:fill="FFFFFF"/>
          <w:rtl/>
          <w:lang w:bidi="fa-IR"/>
        </w:rPr>
        <w:t>﴾</w:t>
      </w:r>
      <w:r w:rsidRPr="00CF4947">
        <w:rPr>
          <w:rStyle w:val="Char"/>
          <w:rFonts w:hint="cs"/>
          <w:rtl/>
        </w:rPr>
        <w:t xml:space="preserve"> </w:t>
      </w:r>
      <w:r w:rsidRPr="001325A9">
        <w:rPr>
          <w:rStyle w:val="Char"/>
          <w:rFonts w:hint="cs"/>
          <w:rtl/>
        </w:rPr>
        <w:t>یعنی رسولی که به او اقتدا می‌شود؛ پس بر تو واجب است تبلیغ نمایی و مردم را دعوت کنی و به آنان امر و نهی نما</w:t>
      </w:r>
      <w:r w:rsidR="003A7AAA" w:rsidRPr="001325A9">
        <w:rPr>
          <w:rStyle w:val="Char"/>
          <w:rFonts w:hint="cs"/>
          <w:rtl/>
        </w:rPr>
        <w:t>ی</w:t>
      </w:r>
      <w:r w:rsidRPr="001325A9">
        <w:rPr>
          <w:rStyle w:val="Char"/>
          <w:rFonts w:hint="cs"/>
          <w:rtl/>
        </w:rPr>
        <w:t>ی و بر بلا و مصائب صبر پ</w:t>
      </w:r>
      <w:r w:rsidR="003A7AAA" w:rsidRPr="001325A9">
        <w:rPr>
          <w:rStyle w:val="Char"/>
          <w:rFonts w:hint="cs"/>
          <w:rtl/>
        </w:rPr>
        <w:t>ی</w:t>
      </w:r>
      <w:r w:rsidRPr="001325A9">
        <w:rPr>
          <w:rStyle w:val="Char"/>
          <w:rFonts w:hint="cs"/>
          <w:rtl/>
        </w:rPr>
        <w:t xml:space="preserve">شه </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د. بنابراین رسالت، اولین آزمایش می</w:t>
      </w:r>
      <w:r w:rsidRPr="001325A9">
        <w:rPr>
          <w:rStyle w:val="Char"/>
          <w:rFonts w:hint="eastAsia"/>
          <w:rtl/>
        </w:rPr>
        <w:t>‌</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همانا هر رسولی به ناچار امام است و گرنه چطور رسول باشد؟ اما هر امامی، رسول نیست. بنابراین امامت صفت لازم برای رسالت است و چیز خارجی از آن نمی‌باشد، و قائل شدن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رسول ممکن است به تدریج حالتش بالا رود، یعنی در ابتدا رسول است و بعد از آن به امامت می‌رسد، این قول صحیح نیست، چون به مجرد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بنده‌ای رسول باشد، امام هم می‌باشد، زیرا امامت از اوصاف لازم برای رسالت است. </w:t>
      </w:r>
    </w:p>
    <w:p w:rsidR="00B67D0C" w:rsidRDefault="00B67D0C" w:rsidP="00CF4947">
      <w:pPr>
        <w:pStyle w:val="a"/>
        <w:rPr>
          <w:rtl/>
        </w:rPr>
      </w:pPr>
      <w:r w:rsidRPr="00CF4947">
        <w:rPr>
          <w:rFonts w:hint="cs"/>
          <w:rtl/>
        </w:rPr>
        <w:t>و این م</w:t>
      </w:r>
      <w:r w:rsidR="00CF4947" w:rsidRPr="00CF4947">
        <w:rPr>
          <w:rFonts w:hint="cs"/>
          <w:rtl/>
        </w:rPr>
        <w:t>ثل قول خداوند است که می‌فرماید:</w:t>
      </w:r>
    </w:p>
    <w:p w:rsidR="00CF4947" w:rsidRPr="00C061E3" w:rsidRDefault="00CF4947" w:rsidP="00CF4947">
      <w:pPr>
        <w:pStyle w:val="a"/>
        <w:rPr>
          <w:rStyle w:val="Char2"/>
          <w:rtl/>
        </w:rPr>
      </w:pPr>
      <w:r>
        <w:rPr>
          <w:rFonts w:cs="Traditional Arabic"/>
          <w:color w:val="000000"/>
          <w:shd w:val="clear" w:color="auto" w:fill="FFFFFF"/>
          <w:rtl/>
        </w:rPr>
        <w:t>﴿</w:t>
      </w:r>
      <w:r w:rsidRPr="00B90D21">
        <w:rPr>
          <w:rStyle w:val="Char4"/>
          <w:rtl/>
        </w:rPr>
        <w:t>يَا أَيُّهَا النَّبِيُّ إِنَّا أَرْسَلْنَاكَ شَاهِدًا وَمُبَشِّرًا وَنَذِيرًا٤٥ وَدَاعِيًا إِلَى اللَّهِ بِإِذْنِهِ وَسِرَاجًا مُنِيرًا٤٦</w:t>
      </w:r>
      <w:r>
        <w:rPr>
          <w:rFonts w:cs="Traditional Arabic"/>
          <w:color w:val="000000"/>
          <w:shd w:val="clear" w:color="auto" w:fill="FFFFFF"/>
          <w:rtl/>
        </w:rPr>
        <w:t>﴾</w:t>
      </w:r>
      <w:r w:rsidRPr="00B90D21">
        <w:rPr>
          <w:rStyle w:val="Char4"/>
          <w:rtl/>
        </w:rPr>
        <w:t xml:space="preserve"> </w:t>
      </w:r>
      <w:r w:rsidRPr="00C061E3">
        <w:rPr>
          <w:rStyle w:val="Char2"/>
          <w:rtl/>
        </w:rPr>
        <w:t>[الأحزاب: 45-46]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 ما تو را به عنوان گواه و مژده رسان و بیم‌دهنده فرستادیم. و به عنوان دعوت‌کننده‌</w:t>
      </w:r>
      <w:r w:rsidR="003A7AAA" w:rsidRPr="001325A9">
        <w:rPr>
          <w:rStyle w:val="Char"/>
          <w:rFonts w:hint="cs"/>
          <w:rtl/>
        </w:rPr>
        <w:t>ی</w:t>
      </w:r>
      <w:r w:rsidRPr="001325A9">
        <w:rPr>
          <w:rStyle w:val="Char"/>
          <w:rFonts w:hint="cs"/>
          <w:rtl/>
        </w:rPr>
        <w:t xml:space="preserve"> به سوی خدا طبق فرمان الله و به عنوان چراغ تابان».</w:t>
      </w:r>
    </w:p>
    <w:p w:rsidR="00B67D0C" w:rsidRPr="001325A9" w:rsidRDefault="00B67D0C" w:rsidP="00CF4947">
      <w:pPr>
        <w:tabs>
          <w:tab w:val="right" w:pos="7031"/>
        </w:tabs>
        <w:ind w:firstLine="284"/>
        <w:rPr>
          <w:rFonts w:cs="Traditional Arabic"/>
          <w:rtl/>
          <w:lang w:bidi="fa-IR"/>
        </w:rPr>
      </w:pPr>
      <w:r w:rsidRPr="001325A9">
        <w:rPr>
          <w:rStyle w:val="Char"/>
          <w:rFonts w:hint="cs"/>
          <w:rtl/>
        </w:rPr>
        <w:t>بنابراین، گواهی، بشارت، انذار، دعوت‌گری و چراغ تابان بودن</w:t>
      </w:r>
      <w:r w:rsidR="003A7AAA" w:rsidRPr="001325A9">
        <w:rPr>
          <w:rStyle w:val="Char"/>
          <w:rFonts w:hint="cs"/>
          <w:rtl/>
        </w:rPr>
        <w:t xml:space="preserve"> این‌ها </w:t>
      </w:r>
      <w:r w:rsidRPr="001325A9">
        <w:rPr>
          <w:rStyle w:val="Char"/>
          <w:rFonts w:hint="cs"/>
          <w:rtl/>
        </w:rPr>
        <w:t>مقام و منصب‌های مستقلی از نبوت نیستند، بلکه</w:t>
      </w:r>
      <w:r w:rsidR="003A7AAA" w:rsidRPr="001325A9">
        <w:rPr>
          <w:rStyle w:val="Char"/>
          <w:rFonts w:hint="cs"/>
          <w:rtl/>
        </w:rPr>
        <w:t xml:space="preserve"> این‌ها </w:t>
      </w:r>
      <w:r w:rsidRPr="001325A9">
        <w:rPr>
          <w:rStyle w:val="Char"/>
          <w:rFonts w:hint="cs"/>
          <w:rtl/>
        </w:rPr>
        <w:t>از اوصاف لازم برای هر رسولی می‌باشند و وقتی نبی این طور باشد لابد رسول هم است. و این قول خداوند هم همین طور است:</w:t>
      </w:r>
      <w:r w:rsidR="00CF4947">
        <w:rPr>
          <w:rStyle w:val="Char"/>
          <w:rFonts w:hint="cs"/>
          <w:rtl/>
        </w:rPr>
        <w:t xml:space="preserve"> </w:t>
      </w:r>
      <w:r w:rsidR="00CF4947">
        <w:rPr>
          <w:rStyle w:val="Char"/>
          <w:rFonts w:ascii="Traditional Arabic" w:hAnsi="Traditional Arabic" w:cs="Traditional Arabic"/>
          <w:rtl/>
        </w:rPr>
        <w:t>﴿</w:t>
      </w:r>
      <w:r w:rsidR="00CF4947" w:rsidRPr="00B90D21">
        <w:rPr>
          <w:rStyle w:val="Char4"/>
          <w:rtl/>
        </w:rPr>
        <w:t>إِنِّي جَاعِلُكَ لِلنَّاسِ إِمَامًا</w:t>
      </w:r>
      <w:r w:rsidR="00CF4947">
        <w:rPr>
          <w:rFonts w:ascii="Traditional Arabic" w:hAnsi="Traditional Arabic" w:cs="Traditional Arabic"/>
          <w:color w:val="000000"/>
          <w:shd w:val="clear" w:color="auto" w:fill="FFFFFF"/>
          <w:rtl/>
          <w:lang w:bidi="fa-IR"/>
        </w:rPr>
        <w:t>﴾</w:t>
      </w:r>
      <w:r w:rsidRPr="001325A9">
        <w:rPr>
          <w:rStyle w:val="Char"/>
          <w:rFonts w:hint="cs"/>
          <w:rtl/>
        </w:rPr>
        <w:t>.</w:t>
      </w:r>
    </w:p>
    <w:p w:rsidR="00B67D0C" w:rsidRPr="001325A9" w:rsidRDefault="00B67D0C" w:rsidP="001325A9">
      <w:pPr>
        <w:tabs>
          <w:tab w:val="right" w:pos="7031"/>
        </w:tabs>
        <w:ind w:firstLine="284"/>
        <w:rPr>
          <w:rFonts w:cs="Traditional Arabic"/>
          <w:rtl/>
          <w:lang w:bidi="fa-IR"/>
        </w:rPr>
      </w:pPr>
      <w:r w:rsidRPr="001325A9">
        <w:rPr>
          <w:rStyle w:val="Char"/>
          <w:rFonts w:hint="cs"/>
          <w:rtl/>
        </w:rPr>
        <w:t>بنابراین، رسول، امام (اسوه)، گواه، بشارت دهنده و بیم‌دهنده می</w:t>
      </w:r>
      <w:r w:rsidRPr="001325A9">
        <w:rPr>
          <w:rStyle w:val="Char"/>
          <w:rFonts w:hint="eastAsia"/>
          <w:rtl/>
        </w:rPr>
        <w:t>‌</w:t>
      </w:r>
      <w:r w:rsidRPr="001325A9">
        <w:rPr>
          <w:rStyle w:val="Char"/>
          <w:rFonts w:hint="cs"/>
          <w:rtl/>
        </w:rPr>
        <w:t>باشد. و همه‌</w:t>
      </w:r>
      <w:r w:rsidR="003A7AAA" w:rsidRPr="001325A9">
        <w:rPr>
          <w:rStyle w:val="Char"/>
          <w:rFonts w:hint="cs"/>
          <w:rtl/>
        </w:rPr>
        <w:t xml:space="preserve">ی این‌ها </w:t>
      </w:r>
      <w:r w:rsidRPr="001325A9">
        <w:rPr>
          <w:rStyle w:val="Char"/>
          <w:rFonts w:hint="cs"/>
          <w:rtl/>
        </w:rPr>
        <w:t xml:space="preserve">از اوصاف رسول‌اند و اصطلاحات خاصی به عنوان مقام و منصب مستقل از نبوت نیستند. </w:t>
      </w:r>
    </w:p>
    <w:p w:rsidR="00B67D0C" w:rsidRPr="001325A9" w:rsidRDefault="00B67D0C" w:rsidP="00FE025B">
      <w:pPr>
        <w:numPr>
          <w:ilvl w:val="2"/>
          <w:numId w:val="19"/>
        </w:numPr>
        <w:tabs>
          <w:tab w:val="clear" w:pos="794"/>
        </w:tabs>
        <w:ind w:left="641" w:hanging="357"/>
        <w:rPr>
          <w:rStyle w:val="Char"/>
          <w:rtl/>
        </w:rPr>
      </w:pPr>
      <w:r w:rsidRPr="001325A9">
        <w:rPr>
          <w:rStyle w:val="Char"/>
          <w:rFonts w:hint="cs"/>
          <w:rtl/>
        </w:rPr>
        <w:t>یکی دیگر از آن امور این است که خداوند</w:t>
      </w:r>
      <w:r w:rsidR="00B52129" w:rsidRPr="00B52129">
        <w:rPr>
          <w:rStyle w:val="Char"/>
          <w:rFonts w:cs="CTraditional Arabic" w:hint="cs"/>
          <w:rtl/>
        </w:rPr>
        <w:t>ﻷ</w:t>
      </w:r>
      <w:r w:rsidRPr="001325A9">
        <w:rPr>
          <w:rStyle w:val="Char"/>
          <w:rFonts w:hint="cs"/>
          <w:rtl/>
        </w:rPr>
        <w:t>، ابراهیم</w:t>
      </w:r>
      <w:r w:rsidR="00CD3453" w:rsidRPr="00CD3453">
        <w:rPr>
          <w:rStyle w:val="Char"/>
          <w:rFonts w:cs="CTraditional Arabic" w:hint="cs"/>
          <w:rtl/>
        </w:rPr>
        <w:t>÷</w:t>
      </w:r>
      <w:r w:rsidRPr="001325A9">
        <w:rPr>
          <w:rStyle w:val="Char"/>
          <w:rFonts w:hint="cs"/>
          <w:rtl/>
        </w:rPr>
        <w:t xml:space="preserve"> را به عنوان خلیفه و حاکم متصرفی در امور مردم قرار نداد</w:t>
      </w:r>
      <w:r w:rsidRPr="001325A9">
        <w:rPr>
          <w:rStyle w:val="Char"/>
          <w:rtl/>
        </w:rPr>
        <w:t>،</w:t>
      </w:r>
      <w:r w:rsidRPr="001325A9">
        <w:rPr>
          <w:rStyle w:val="Char"/>
          <w:rFonts w:hint="cs"/>
          <w:rtl/>
        </w:rPr>
        <w:t xml:space="preserve"> بلکه او را به عنوان قدوه و نمونه‌ای برای الگو‌پذیری و تبعیت قرار داد. و امام در معانی اصطلاحی امامیه به معنی خلیفه و حاکم متصرف در امور مردم که از طرف خدا تعیین می‌شود، تلقی می‌شود و به معنی قدوه و الگوی مجرد از این اوصاف نمی‌باشد. </w:t>
      </w:r>
    </w:p>
    <w:p w:rsidR="00B67D0C" w:rsidRPr="001325A9" w:rsidRDefault="00B67D0C" w:rsidP="001325A9">
      <w:pPr>
        <w:tabs>
          <w:tab w:val="right" w:pos="7031"/>
        </w:tabs>
        <w:ind w:firstLine="284"/>
        <w:rPr>
          <w:rStyle w:val="Char"/>
          <w:rtl/>
        </w:rPr>
      </w:pPr>
      <w:r w:rsidRPr="001325A9">
        <w:rPr>
          <w:rStyle w:val="Char"/>
          <w:rFonts w:hint="cs"/>
          <w:rtl/>
        </w:rPr>
        <w:t>پس اگر مقصود خداوند</w:t>
      </w:r>
      <w:r w:rsidR="00B52129" w:rsidRPr="00B52129">
        <w:rPr>
          <w:rStyle w:val="Char"/>
          <w:rFonts w:cs="CTraditional Arabic" w:hint="cs"/>
          <w:rtl/>
        </w:rPr>
        <w:t>ﻷ</w:t>
      </w:r>
      <w:r w:rsidRPr="001325A9">
        <w:rPr>
          <w:rStyle w:val="Char"/>
          <w:rFonts w:hint="cs"/>
          <w:rtl/>
        </w:rPr>
        <w:t xml:space="preserve"> از امامت آن می‌بود (یعنی آنچه امامیه می‌گویند: خلیفه و حاکم متصرف در امور مردم) وعده‌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برای حضرت ابراهیم</w:t>
      </w:r>
      <w:r w:rsidR="00CD3453" w:rsidRPr="00CD3453">
        <w:rPr>
          <w:rStyle w:val="Char"/>
          <w:rFonts w:cs="CTraditional Arabic" w:hint="cs"/>
          <w:rtl/>
        </w:rPr>
        <w:t>÷</w:t>
      </w:r>
      <w:r w:rsidRPr="001325A9">
        <w:rPr>
          <w:rStyle w:val="Char"/>
          <w:rFonts w:hint="cs"/>
          <w:rtl/>
        </w:rPr>
        <w:t xml:space="preserve"> به این معنی تخلف نمی‌کرد و ابراهیم خلیفه و حاکم مطاعی می‌شد. </w:t>
      </w:r>
    </w:p>
    <w:p w:rsidR="00B67D0C" w:rsidRPr="001325A9" w:rsidRDefault="00B67D0C" w:rsidP="001325A9">
      <w:pPr>
        <w:tabs>
          <w:tab w:val="right" w:pos="7031"/>
        </w:tabs>
        <w:ind w:firstLine="191"/>
        <w:rPr>
          <w:rStyle w:val="Char5"/>
          <w:rtl/>
        </w:rPr>
      </w:pPr>
      <w:r w:rsidRPr="001325A9">
        <w:rPr>
          <w:rStyle w:val="Char5"/>
          <w:rFonts w:hint="cs"/>
          <w:rtl/>
        </w:rPr>
        <w:t>خلاصه: امامت و خلافت (حاکمیت) دو چیز مختلف‌اند و ممکن است چه از لحاظ واقعی و چه از لحاظ شرعی از هم جدا شوند، همان</w:t>
      </w:r>
      <w:r w:rsidRPr="001325A9">
        <w:rPr>
          <w:rStyle w:val="Char5"/>
          <w:rtl/>
        </w:rPr>
        <w:t xml:space="preserve"> </w:t>
      </w:r>
      <w:r w:rsidRPr="001325A9">
        <w:rPr>
          <w:rStyle w:val="Char5"/>
          <w:rFonts w:hint="cs"/>
          <w:rtl/>
        </w:rPr>
        <w:t>طور که چنین چیزی برای ابراهیم</w:t>
      </w:r>
      <w:r w:rsidR="00CD3453" w:rsidRPr="00CD3453">
        <w:rPr>
          <w:rStyle w:val="Char5"/>
          <w:rFonts w:cs="CTraditional Arabic" w:hint="cs"/>
          <w:bCs w:val="0"/>
          <w:rtl/>
        </w:rPr>
        <w:t>÷</w:t>
      </w:r>
      <w:r w:rsidRPr="001325A9">
        <w:rPr>
          <w:rStyle w:val="Char5"/>
          <w:rFonts w:hint="cs"/>
          <w:rtl/>
        </w:rPr>
        <w:t xml:space="preserve"> حاصل شد، زیرا ایشان امام بود و خلیفه نبود. </w:t>
      </w:r>
    </w:p>
    <w:p w:rsidR="00B67D0C" w:rsidRDefault="00B67D0C" w:rsidP="008B64B6">
      <w:pPr>
        <w:tabs>
          <w:tab w:val="right" w:pos="7031"/>
        </w:tabs>
        <w:ind w:firstLine="284"/>
        <w:rPr>
          <w:rStyle w:val="Char"/>
          <w:rtl/>
        </w:rPr>
      </w:pPr>
      <w:r w:rsidRPr="001325A9">
        <w:rPr>
          <w:rStyle w:val="Char"/>
          <w:rFonts w:hint="cs"/>
          <w:rtl/>
        </w:rPr>
        <w:t>به همین خاطر است که خداوند</w:t>
      </w:r>
      <w:r w:rsidR="00B52129" w:rsidRPr="00B52129">
        <w:rPr>
          <w:rStyle w:val="Char"/>
          <w:rFonts w:cs="CTraditional Arabic" w:hint="cs"/>
          <w:rtl/>
        </w:rPr>
        <w:t>ﻷ</w:t>
      </w:r>
      <w:r w:rsidRPr="001325A9">
        <w:rPr>
          <w:rStyle w:val="Char"/>
          <w:rFonts w:hint="cs"/>
          <w:rtl/>
        </w:rPr>
        <w:t xml:space="preserve"> بین داود و ابراهیم</w:t>
      </w:r>
      <w:r w:rsidR="00B52129" w:rsidRPr="00B52129">
        <w:rPr>
          <w:rFonts w:cs="CTraditional Arabic" w:hint="cs"/>
          <w:rtl/>
          <w:lang w:bidi="fa-IR"/>
        </w:rPr>
        <w:t>ﻷ</w:t>
      </w:r>
      <w:r w:rsidRPr="001325A9">
        <w:rPr>
          <w:rStyle w:val="Char"/>
          <w:rFonts w:hint="cs"/>
          <w:rtl/>
        </w:rPr>
        <w:t xml:space="preserve"> در لفظ فرق گذاشته است. خداوند به داود</w:t>
      </w:r>
      <w:r w:rsidR="00CD3453" w:rsidRPr="00CD3453">
        <w:rPr>
          <w:rStyle w:val="Char"/>
          <w:rFonts w:cs="CTraditional Arabic" w:hint="cs"/>
          <w:rtl/>
        </w:rPr>
        <w:t>÷</w:t>
      </w:r>
      <w:r w:rsidRPr="001325A9">
        <w:rPr>
          <w:rStyle w:val="Char"/>
          <w:rFonts w:hint="cs"/>
          <w:rtl/>
        </w:rPr>
        <w:t xml:space="preserve"> می</w:t>
      </w:r>
      <w:r w:rsidRPr="001325A9">
        <w:rPr>
          <w:rStyle w:val="Char"/>
          <w:rFonts w:hint="eastAsia"/>
          <w:rtl/>
        </w:rPr>
        <w:t>‌</w:t>
      </w:r>
      <w:r w:rsidR="00CF4947">
        <w:rPr>
          <w:rStyle w:val="Char"/>
          <w:rFonts w:hint="cs"/>
          <w:rtl/>
        </w:rPr>
        <w:t>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يَا دَاوُودُ إِنَّا جَعَلْنَاكَ خَلِيفَةً فِي الْأَرْضِ فَاحْكُمْ بَيْنَ النَّاسِ بِالْحَقِّ</w:t>
      </w:r>
      <w:r>
        <w:rPr>
          <w:rFonts w:cs="Traditional Arabic"/>
          <w:color w:val="000000"/>
          <w:shd w:val="clear" w:color="auto" w:fill="FFFFFF"/>
          <w:rtl/>
        </w:rPr>
        <w:t>﴾</w:t>
      </w:r>
      <w:r w:rsidRPr="00B90D21">
        <w:rPr>
          <w:rStyle w:val="Char4"/>
          <w:rtl/>
        </w:rPr>
        <w:t xml:space="preserve"> </w:t>
      </w:r>
      <w:r w:rsidRPr="00C061E3">
        <w:rPr>
          <w:rStyle w:val="Char2"/>
          <w:rtl/>
        </w:rPr>
        <w:t>[ص: 26]</w:t>
      </w:r>
      <w:r w:rsidRPr="00C061E3">
        <w:rPr>
          <w:rStyle w:val="Char2"/>
          <w:rFonts w:hint="cs"/>
          <w:rtl/>
        </w:rPr>
        <w:t>.</w:t>
      </w:r>
    </w:p>
    <w:p w:rsidR="00B67D0C" w:rsidRPr="001325A9" w:rsidRDefault="00B67D0C" w:rsidP="008B64B6">
      <w:pPr>
        <w:tabs>
          <w:tab w:val="right" w:pos="7031"/>
        </w:tabs>
        <w:ind w:firstLine="284"/>
        <w:rPr>
          <w:rStyle w:val="Char"/>
          <w:rtl/>
        </w:rPr>
      </w:pPr>
      <w:r w:rsidRPr="001325A9">
        <w:rPr>
          <w:rStyle w:val="Char"/>
          <w:rFonts w:hint="cs"/>
          <w:rtl/>
        </w:rPr>
        <w:t>«</w:t>
      </w:r>
      <w:r w:rsidR="007A398A" w:rsidRPr="001325A9">
        <w:rPr>
          <w:rStyle w:val="Char"/>
          <w:rtl/>
        </w:rPr>
        <w:t>ا</w:t>
      </w:r>
      <w:r w:rsidR="003A7AAA" w:rsidRPr="001325A9">
        <w:rPr>
          <w:rStyle w:val="Char"/>
          <w:rtl/>
        </w:rPr>
        <w:t>ی</w:t>
      </w:r>
      <w:r w:rsidR="007A398A" w:rsidRPr="001325A9">
        <w:rPr>
          <w:rStyle w:val="Char"/>
          <w:rtl/>
        </w:rPr>
        <w:t xml:space="preserve"> داود ! ما تو را در زم</w:t>
      </w:r>
      <w:r w:rsidR="003A7AAA" w:rsidRPr="001325A9">
        <w:rPr>
          <w:rStyle w:val="Char"/>
          <w:rtl/>
        </w:rPr>
        <w:t>ی</w:t>
      </w:r>
      <w:r w:rsidR="007A398A" w:rsidRPr="001325A9">
        <w:rPr>
          <w:rStyle w:val="Char"/>
          <w:rtl/>
        </w:rPr>
        <w:t>ن نما</w:t>
      </w:r>
      <w:r w:rsidR="003A7AAA" w:rsidRPr="001325A9">
        <w:rPr>
          <w:rStyle w:val="Char"/>
          <w:rtl/>
        </w:rPr>
        <w:t>ی</w:t>
      </w:r>
      <w:r w:rsidR="007A398A" w:rsidRPr="001325A9">
        <w:rPr>
          <w:rStyle w:val="Char"/>
          <w:rtl/>
        </w:rPr>
        <w:t xml:space="preserve">نده </w:t>
      </w:r>
      <w:r w:rsidR="00B96C20" w:rsidRPr="001325A9">
        <w:rPr>
          <w:rStyle w:val="Char"/>
          <w:rtl/>
        </w:rPr>
        <w:t>(</w:t>
      </w:r>
      <w:r w:rsidR="007A398A" w:rsidRPr="001325A9">
        <w:rPr>
          <w:rStyle w:val="Char"/>
          <w:rtl/>
        </w:rPr>
        <w:t>خود</w:t>
      </w:r>
      <w:r w:rsidR="002733B6" w:rsidRPr="001325A9">
        <w:rPr>
          <w:rStyle w:val="Char"/>
          <w:rtl/>
        </w:rPr>
        <w:t>)</w:t>
      </w:r>
      <w:r w:rsidR="007A398A" w:rsidRPr="001325A9">
        <w:rPr>
          <w:rStyle w:val="Char"/>
          <w:rtl/>
        </w:rPr>
        <w:t xml:space="preserve"> ساخته‌ا</w:t>
      </w:r>
      <w:r w:rsidR="003A7AAA" w:rsidRPr="001325A9">
        <w:rPr>
          <w:rStyle w:val="Char"/>
          <w:rtl/>
        </w:rPr>
        <w:t>ی</w:t>
      </w:r>
      <w:r w:rsidR="007A398A" w:rsidRPr="001325A9">
        <w:rPr>
          <w:rStyle w:val="Char"/>
          <w:rtl/>
        </w:rPr>
        <w:t xml:space="preserve">م </w:t>
      </w:r>
      <w:r w:rsidR="00B96C20" w:rsidRPr="001325A9">
        <w:rPr>
          <w:rStyle w:val="Char"/>
          <w:rtl/>
        </w:rPr>
        <w:t>(</w:t>
      </w:r>
      <w:r w:rsidR="007A398A" w:rsidRPr="001325A9">
        <w:rPr>
          <w:rStyle w:val="Char"/>
          <w:rtl/>
        </w:rPr>
        <w:t>و بر جا</w:t>
      </w:r>
      <w:r w:rsidR="003A7AAA" w:rsidRPr="001325A9">
        <w:rPr>
          <w:rStyle w:val="Char"/>
          <w:rtl/>
        </w:rPr>
        <w:t>ی</w:t>
      </w:r>
      <w:r w:rsidR="007A398A" w:rsidRPr="001325A9">
        <w:rPr>
          <w:rStyle w:val="Char"/>
          <w:rtl/>
        </w:rPr>
        <w:t xml:space="preserve"> پ</w:t>
      </w:r>
      <w:r w:rsidR="003A7AAA" w:rsidRPr="001325A9">
        <w:rPr>
          <w:rStyle w:val="Char"/>
          <w:rtl/>
        </w:rPr>
        <w:t>ی</w:t>
      </w:r>
      <w:r w:rsidR="007A398A" w:rsidRPr="001325A9">
        <w:rPr>
          <w:rStyle w:val="Char"/>
          <w:rtl/>
        </w:rPr>
        <w:t>غمبران پ</w:t>
      </w:r>
      <w:r w:rsidR="003A7AAA" w:rsidRPr="001325A9">
        <w:rPr>
          <w:rStyle w:val="Char"/>
          <w:rtl/>
        </w:rPr>
        <w:t>ی</w:t>
      </w:r>
      <w:r w:rsidR="007A398A" w:rsidRPr="001325A9">
        <w:rPr>
          <w:rStyle w:val="Char"/>
          <w:rtl/>
        </w:rPr>
        <w:t>ش</w:t>
      </w:r>
      <w:r w:rsidR="003A7AAA" w:rsidRPr="001325A9">
        <w:rPr>
          <w:rStyle w:val="Char"/>
          <w:rtl/>
        </w:rPr>
        <w:t>ی</w:t>
      </w:r>
      <w:r w:rsidR="007A398A" w:rsidRPr="001325A9">
        <w:rPr>
          <w:rStyle w:val="Char"/>
          <w:rtl/>
        </w:rPr>
        <w:t>ن نشانده‌ا</w:t>
      </w:r>
      <w:r w:rsidR="003A7AAA" w:rsidRPr="001325A9">
        <w:rPr>
          <w:rStyle w:val="Char"/>
          <w:rtl/>
        </w:rPr>
        <w:t>ی</w:t>
      </w:r>
      <w:r w:rsidR="007A398A" w:rsidRPr="001325A9">
        <w:rPr>
          <w:rStyle w:val="Char"/>
          <w:rtl/>
        </w:rPr>
        <w:t>م</w:t>
      </w:r>
      <w:r w:rsidR="002733B6" w:rsidRPr="001325A9">
        <w:rPr>
          <w:rStyle w:val="Char"/>
          <w:rtl/>
        </w:rPr>
        <w:t>)</w:t>
      </w:r>
      <w:r w:rsidR="007A398A" w:rsidRPr="001325A9">
        <w:rPr>
          <w:rStyle w:val="Char"/>
          <w:rtl/>
        </w:rPr>
        <w:t xml:space="preserve"> پس در م</w:t>
      </w:r>
      <w:r w:rsidR="003A7AAA" w:rsidRPr="001325A9">
        <w:rPr>
          <w:rStyle w:val="Char"/>
          <w:rtl/>
        </w:rPr>
        <w:t>ی</w:t>
      </w:r>
      <w:r w:rsidR="007A398A" w:rsidRPr="001325A9">
        <w:rPr>
          <w:rStyle w:val="Char"/>
          <w:rtl/>
        </w:rPr>
        <w:t>ان مردم به حق داور</w:t>
      </w:r>
      <w:r w:rsidR="003A7AAA" w:rsidRPr="001325A9">
        <w:rPr>
          <w:rStyle w:val="Char"/>
          <w:rtl/>
        </w:rPr>
        <w:t>ی</w:t>
      </w:r>
      <w:r w:rsidR="007A398A" w:rsidRPr="001325A9">
        <w:rPr>
          <w:rStyle w:val="Char"/>
          <w:rtl/>
        </w:rPr>
        <w:t xml:space="preserve"> </w:t>
      </w:r>
      <w:r w:rsidR="003A7AAA" w:rsidRPr="001325A9">
        <w:rPr>
          <w:rStyle w:val="Char"/>
          <w:rtl/>
        </w:rPr>
        <w:t>ک</w:t>
      </w:r>
      <w:r w:rsidR="007A398A" w:rsidRPr="001325A9">
        <w:rPr>
          <w:rStyle w:val="Char"/>
          <w:rtl/>
        </w:rPr>
        <w:t>ن</w:t>
      </w:r>
      <w:r w:rsidRPr="001325A9">
        <w:rPr>
          <w:rStyle w:val="Char"/>
          <w:rtl/>
        </w:rPr>
        <w:t>‏</w:t>
      </w:r>
      <w:r w:rsidRPr="001325A9">
        <w:rPr>
          <w:rStyle w:val="Char"/>
          <w:rFonts w:hint="cs"/>
          <w:rtl/>
        </w:rPr>
        <w:t>».</w:t>
      </w:r>
    </w:p>
    <w:p w:rsidR="00B67D0C" w:rsidRPr="008B64B6" w:rsidRDefault="00B67D0C" w:rsidP="008B64B6">
      <w:pPr>
        <w:tabs>
          <w:tab w:val="right" w:pos="7031"/>
        </w:tabs>
        <w:ind w:firstLine="284"/>
        <w:rPr>
          <w:rStyle w:val="Char"/>
          <w:rtl/>
        </w:rPr>
      </w:pPr>
      <w:r w:rsidRPr="001325A9">
        <w:rPr>
          <w:rStyle w:val="Char"/>
          <w:rFonts w:hint="cs"/>
          <w:rtl/>
        </w:rPr>
        <w:t>در حالی که به ابراهیم</w:t>
      </w:r>
      <w:r w:rsidR="00CD3453" w:rsidRPr="00CD3453">
        <w:rPr>
          <w:rStyle w:val="Char"/>
          <w:rFonts w:cs="CTraditional Arabic" w:hint="cs"/>
          <w:rtl/>
        </w:rPr>
        <w:t>÷</w:t>
      </w:r>
      <w:r w:rsidRPr="001325A9">
        <w:rPr>
          <w:rStyle w:val="Char"/>
          <w:rFonts w:hint="cs"/>
          <w:rtl/>
        </w:rPr>
        <w:t xml:space="preserve"> می‌گوید:</w:t>
      </w:r>
      <w:r w:rsidR="008B64B6">
        <w:rPr>
          <w:rStyle w:val="Char"/>
          <w:rFonts w:hint="cs"/>
          <w:rtl/>
        </w:rPr>
        <w:t xml:space="preserve"> </w:t>
      </w:r>
      <w:r w:rsidR="008B64B6">
        <w:rPr>
          <w:rFonts w:cs="Traditional Arabic"/>
          <w:color w:val="000000"/>
          <w:shd w:val="clear" w:color="auto" w:fill="FFFFFF"/>
          <w:rtl/>
          <w:lang w:bidi="fa-IR"/>
        </w:rPr>
        <w:t>﴿</w:t>
      </w:r>
      <w:r w:rsidR="008B64B6" w:rsidRPr="00B90D21">
        <w:rPr>
          <w:rStyle w:val="Char4"/>
          <w:rtl/>
        </w:rPr>
        <w:t>إِنِّي جَاعِلُكَ لِلنَّاسِ إِمَامًا</w:t>
      </w:r>
      <w:r w:rsidR="008B64B6">
        <w:rPr>
          <w:rFonts w:cs="Traditional Arabic"/>
          <w:color w:val="000000"/>
          <w:shd w:val="clear" w:color="auto" w:fill="FFFFFF"/>
          <w:rtl/>
          <w:lang w:bidi="fa-IR"/>
        </w:rPr>
        <w:t>﴾</w:t>
      </w:r>
      <w:r w:rsidR="008B64B6" w:rsidRPr="008B64B6">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زیرا داود</w:t>
      </w:r>
      <w:r w:rsidR="00CD3453" w:rsidRPr="00CD3453">
        <w:rPr>
          <w:rStyle w:val="Char"/>
          <w:rFonts w:cs="CTraditional Arabic" w:hint="cs"/>
          <w:rtl/>
        </w:rPr>
        <w:t>÷</w:t>
      </w:r>
      <w:r w:rsidRPr="001325A9">
        <w:rPr>
          <w:rStyle w:val="Char"/>
          <w:rFonts w:hint="cs"/>
          <w:rtl/>
        </w:rPr>
        <w:t xml:space="preserve"> خلیفه و حاکم متصرفی بود و ابراهیم</w:t>
      </w:r>
      <w:r w:rsidR="00CD3453" w:rsidRPr="00CD3453">
        <w:rPr>
          <w:rStyle w:val="Char"/>
          <w:rFonts w:cs="CTraditional Arabic" w:hint="cs"/>
          <w:rtl/>
        </w:rPr>
        <w:t>÷</w:t>
      </w:r>
      <w:r w:rsidRPr="001325A9">
        <w:rPr>
          <w:rStyle w:val="Char"/>
          <w:rFonts w:hint="cs"/>
          <w:rtl/>
        </w:rPr>
        <w:t xml:space="preserve"> این گونه نبود. </w:t>
      </w:r>
    </w:p>
    <w:p w:rsidR="00B67D0C" w:rsidRPr="001325A9" w:rsidRDefault="00B67D0C" w:rsidP="001325A9">
      <w:pPr>
        <w:tabs>
          <w:tab w:val="right" w:pos="7031"/>
        </w:tabs>
        <w:ind w:firstLine="284"/>
        <w:rPr>
          <w:rStyle w:val="Char"/>
          <w:rtl/>
        </w:rPr>
      </w:pPr>
      <w:r w:rsidRPr="001325A9">
        <w:rPr>
          <w:rStyle w:val="Char"/>
          <w:rFonts w:hint="cs"/>
          <w:rtl/>
        </w:rPr>
        <w:t>و برای علی</w:t>
      </w:r>
      <w:r w:rsidR="00CD3453" w:rsidRPr="00CD3453">
        <w:rPr>
          <w:rStyle w:val="Char"/>
          <w:rFonts w:cs="CTraditional Arabic" w:hint="cs"/>
          <w:rtl/>
        </w:rPr>
        <w:t>س</w:t>
      </w:r>
      <w:r w:rsidRPr="001325A9">
        <w:rPr>
          <w:rStyle w:val="Char"/>
          <w:rFonts w:hint="cs"/>
          <w:rtl/>
        </w:rPr>
        <w:t xml:space="preserve"> نص قرآنی درباره‌</w:t>
      </w:r>
      <w:r w:rsidR="003A7AAA" w:rsidRPr="001325A9">
        <w:rPr>
          <w:rStyle w:val="Char"/>
          <w:rFonts w:hint="cs"/>
          <w:rtl/>
        </w:rPr>
        <w:t>ی</w:t>
      </w:r>
      <w:r w:rsidRPr="001325A9">
        <w:rPr>
          <w:rStyle w:val="Char"/>
          <w:rFonts w:hint="cs"/>
          <w:rtl/>
        </w:rPr>
        <w:t xml:space="preserve"> خلافت او مانند داود</w:t>
      </w:r>
      <w:r w:rsidR="00CD3453" w:rsidRPr="00CD3453">
        <w:rPr>
          <w:rStyle w:val="Char"/>
          <w:rFonts w:cs="CTraditional Arabic" w:hint="cs"/>
          <w:rtl/>
        </w:rPr>
        <w:t>÷</w:t>
      </w:r>
      <w:r w:rsidRPr="001325A9">
        <w:rPr>
          <w:rStyle w:val="Char"/>
          <w:rFonts w:hint="cs"/>
          <w:rtl/>
        </w:rPr>
        <w:t xml:space="preserve"> نیامده است و همچنین نصی درباره‌</w:t>
      </w:r>
      <w:r w:rsidR="003A7AAA" w:rsidRPr="001325A9">
        <w:rPr>
          <w:rStyle w:val="Char"/>
          <w:rFonts w:hint="cs"/>
          <w:rtl/>
        </w:rPr>
        <w:t>ی</w:t>
      </w:r>
      <w:r w:rsidRPr="001325A9">
        <w:rPr>
          <w:rStyle w:val="Char"/>
          <w:rFonts w:hint="cs"/>
          <w:rtl/>
        </w:rPr>
        <w:t xml:space="preserve"> امامتش مانند ابراهیم</w:t>
      </w:r>
      <w:r w:rsidR="00CD3453" w:rsidRPr="00CD3453">
        <w:rPr>
          <w:rStyle w:val="Char"/>
          <w:rFonts w:cs="CTraditional Arabic" w:hint="cs"/>
          <w:rtl/>
        </w:rPr>
        <w:t>÷</w:t>
      </w:r>
      <w:r w:rsidRPr="001325A9">
        <w:rPr>
          <w:rStyle w:val="Char"/>
          <w:rFonts w:hint="cs"/>
          <w:rtl/>
        </w:rPr>
        <w:t xml:space="preserve"> نیامده است. </w:t>
      </w:r>
    </w:p>
    <w:p w:rsidR="00B67D0C" w:rsidRPr="001325A9" w:rsidRDefault="00B67D0C" w:rsidP="00FE025B">
      <w:pPr>
        <w:numPr>
          <w:ilvl w:val="2"/>
          <w:numId w:val="20"/>
        </w:numPr>
        <w:tabs>
          <w:tab w:val="clear" w:pos="794"/>
        </w:tabs>
        <w:ind w:left="641" w:hanging="357"/>
        <w:rPr>
          <w:rStyle w:val="Char"/>
        </w:rPr>
      </w:pPr>
      <w:r w:rsidRPr="001325A9">
        <w:rPr>
          <w:rStyle w:val="Char"/>
          <w:rFonts w:hint="cs"/>
          <w:rtl/>
        </w:rPr>
        <w:t>یکی دیگر از این امور این است که دودمانی (ذریه‌ای) که ابراهیم</w:t>
      </w:r>
      <w:r w:rsidR="00CD3453" w:rsidRPr="00CD3453">
        <w:rPr>
          <w:rStyle w:val="Char"/>
          <w:rFonts w:cs="CTraditional Arabic" w:hint="cs"/>
          <w:rtl/>
        </w:rPr>
        <w:t>÷</w:t>
      </w:r>
      <w:r w:rsidRPr="001325A9">
        <w:rPr>
          <w:rStyle w:val="Char"/>
          <w:rFonts w:hint="cs"/>
          <w:rtl/>
        </w:rPr>
        <w:t xml:space="preserve"> برای</w:t>
      </w:r>
      <w:r w:rsidR="003A7AAA" w:rsidRPr="001325A9">
        <w:rPr>
          <w:rStyle w:val="Char"/>
          <w:rFonts w:hint="cs"/>
          <w:rtl/>
        </w:rPr>
        <w:t xml:space="preserve"> آن‌ها </w:t>
      </w:r>
      <w:r w:rsidRPr="001325A9">
        <w:rPr>
          <w:rStyle w:val="Char"/>
          <w:rFonts w:hint="cs"/>
          <w:rtl/>
        </w:rPr>
        <w:t>از خداوند طلب امامت نمود با عبارت</w:t>
      </w:r>
      <w:r w:rsidR="008B64B6">
        <w:rPr>
          <w:rStyle w:val="Char"/>
          <w:rFonts w:hint="cs"/>
          <w:rtl/>
        </w:rPr>
        <w:t xml:space="preserve"> </w:t>
      </w:r>
      <w:r w:rsidR="008B64B6">
        <w:rPr>
          <w:rFonts w:cs="Traditional Arabic"/>
          <w:color w:val="000000"/>
          <w:shd w:val="clear" w:color="auto" w:fill="FFFFFF"/>
          <w:rtl/>
          <w:lang w:bidi="fa-IR"/>
        </w:rPr>
        <w:t>﴿</w:t>
      </w:r>
      <w:r w:rsidR="008B64B6" w:rsidRPr="00B90D21">
        <w:rPr>
          <w:rStyle w:val="Char4"/>
          <w:rtl/>
        </w:rPr>
        <w:t>وَمِنْ ذُرِّيَّتِي</w:t>
      </w:r>
      <w:r w:rsidR="008B64B6">
        <w:rPr>
          <w:rFonts w:cs="Traditional Arabic"/>
          <w:color w:val="000000"/>
          <w:shd w:val="clear" w:color="auto" w:fill="FFFFFF"/>
          <w:rtl/>
          <w:lang w:bidi="fa-IR"/>
        </w:rPr>
        <w:t>﴾</w:t>
      </w:r>
      <w:r w:rsidRPr="008B64B6">
        <w:rPr>
          <w:rStyle w:val="Char"/>
          <w:rFonts w:hint="cs"/>
          <w:rtl/>
        </w:rPr>
        <w:t>، و</w:t>
      </w:r>
      <w:r w:rsidRPr="001325A9">
        <w:rPr>
          <w:rStyle w:val="Char"/>
          <w:rFonts w:hint="cs"/>
          <w:rtl/>
        </w:rPr>
        <w:t xml:space="preserve"> مقصودش را از</w:t>
      </w:r>
      <w:r w:rsidR="003A7AAA" w:rsidRPr="001325A9">
        <w:rPr>
          <w:rStyle w:val="Char"/>
          <w:rFonts w:hint="cs"/>
          <w:rtl/>
        </w:rPr>
        <w:t xml:space="preserve"> آن‌ها </w:t>
      </w:r>
      <w:r w:rsidRPr="001325A9">
        <w:rPr>
          <w:rStyle w:val="Char"/>
          <w:rFonts w:hint="cs"/>
          <w:rtl/>
        </w:rPr>
        <w:t>به این سخن خود در آیه‌</w:t>
      </w:r>
      <w:r w:rsidR="003A7AAA" w:rsidRPr="001325A9">
        <w:rPr>
          <w:rStyle w:val="Char"/>
          <w:rFonts w:hint="cs"/>
          <w:rtl/>
        </w:rPr>
        <w:t>ی</w:t>
      </w:r>
      <w:r w:rsidRPr="001325A9">
        <w:rPr>
          <w:rStyle w:val="Char"/>
          <w:rFonts w:hint="cs"/>
          <w:rtl/>
        </w:rPr>
        <w:t xml:space="preserve"> بعدی تصریح کرد:</w:t>
      </w:r>
      <w:r w:rsidR="008B64B6">
        <w:rPr>
          <w:rStyle w:val="Char"/>
          <w:rFonts w:hint="cs"/>
          <w:rtl/>
        </w:rPr>
        <w:t xml:space="preserve"> </w:t>
      </w:r>
      <w:r w:rsidR="008B64B6">
        <w:rPr>
          <w:rStyle w:val="Char"/>
          <w:rFonts w:cs="Traditional Arabic"/>
          <w:color w:val="000000"/>
          <w:shd w:val="clear" w:color="auto" w:fill="FFFFFF"/>
          <w:rtl/>
          <w:lang w:bidi="fa-IR"/>
        </w:rPr>
        <w:t>﴿</w:t>
      </w:r>
      <w:r w:rsidR="008B64B6" w:rsidRPr="00B90D21">
        <w:rPr>
          <w:rStyle w:val="Char4"/>
          <w:rtl/>
        </w:rPr>
        <w:t>مَنْ آمَنَ مِنْهُمْ بِاللَّهِ وَالْيَوْمِ الْآخِرِ</w:t>
      </w:r>
      <w:r w:rsidR="008B64B6">
        <w:rPr>
          <w:rStyle w:val="Char"/>
          <w:rFonts w:cs="Traditional Arabic"/>
          <w:color w:val="000000"/>
          <w:shd w:val="clear" w:color="auto" w:fill="FFFFFF"/>
          <w:rtl/>
          <w:lang w:bidi="fa-IR"/>
        </w:rPr>
        <w:t>﴾</w:t>
      </w:r>
      <w:r w:rsidR="008B64B6" w:rsidRPr="008B64B6">
        <w:rPr>
          <w:rStyle w:val="Char"/>
          <w:rtl/>
        </w:rPr>
        <w:t xml:space="preserve"> </w:t>
      </w:r>
      <w:r w:rsidR="008B64B6" w:rsidRPr="008B64B6">
        <w:rPr>
          <w:rStyle w:val="Char2"/>
          <w:rtl/>
        </w:rPr>
        <w:t>[البقرة: 126]</w:t>
      </w:r>
      <w:r w:rsidR="008B64B6" w:rsidRPr="008B64B6">
        <w:rPr>
          <w:rStyle w:val="Char"/>
          <w:rFonts w:hint="cs"/>
          <w:rtl/>
        </w:rPr>
        <w:t xml:space="preserve"> </w:t>
      </w:r>
      <w:r w:rsidRPr="001325A9">
        <w:rPr>
          <w:rFonts w:cs="Traditional Arabic" w:hint="cs"/>
          <w:rtl/>
          <w:lang w:bidi="fa-IR"/>
        </w:rPr>
        <w:t>«</w:t>
      </w:r>
      <w:r w:rsidRPr="001325A9">
        <w:rPr>
          <w:rStyle w:val="Char"/>
          <w:rFonts w:hint="cs"/>
          <w:rtl/>
        </w:rPr>
        <w:t>کسانی از آنان که به خدا و روز قیامت ایمان آورده</w:t>
      </w:r>
      <w:r w:rsidRPr="001325A9">
        <w:rPr>
          <w:rStyle w:val="Char"/>
          <w:rFonts w:hint="eastAsia"/>
          <w:rtl/>
        </w:rPr>
        <w:t>‌</w:t>
      </w:r>
      <w:r w:rsidRPr="001325A9">
        <w:rPr>
          <w:rStyle w:val="Char"/>
          <w:rFonts w:hint="cs"/>
          <w:rtl/>
        </w:rPr>
        <w:t>اند</w:t>
      </w:r>
      <w:r w:rsidRPr="001325A9">
        <w:rPr>
          <w:rFonts w:cs="Traditional Arabic" w:hint="cs"/>
          <w:rtl/>
          <w:lang w:bidi="fa-IR"/>
        </w:rPr>
        <w:t>»</w:t>
      </w:r>
      <w:r w:rsidRPr="001325A9">
        <w:rPr>
          <w:rStyle w:val="Char"/>
          <w:rFonts w:hint="cs"/>
          <w:rtl/>
        </w:rPr>
        <w:t>. و این به طور مطلق تمام مؤمنان هستند، ز</w:t>
      </w:r>
      <w:r w:rsidR="003A7AAA" w:rsidRPr="001325A9">
        <w:rPr>
          <w:rStyle w:val="Char"/>
          <w:rFonts w:hint="cs"/>
          <w:rtl/>
        </w:rPr>
        <w:t>ی</w:t>
      </w:r>
      <w:r w:rsidRPr="001325A9">
        <w:rPr>
          <w:rStyle w:val="Char"/>
          <w:rFonts w:hint="cs"/>
          <w:rtl/>
        </w:rPr>
        <w:t>را ایمان صفتی عام است و اختصاص به معصومین ندارد.</w:t>
      </w:r>
    </w:p>
    <w:p w:rsidR="00B67D0C" w:rsidRDefault="00B67D0C" w:rsidP="001325A9">
      <w:pPr>
        <w:tabs>
          <w:tab w:val="right" w:pos="7031"/>
        </w:tabs>
        <w:ind w:firstLine="284"/>
        <w:rPr>
          <w:rStyle w:val="Char"/>
          <w:rtl/>
        </w:rPr>
      </w:pPr>
      <w:r w:rsidRPr="001325A9">
        <w:rPr>
          <w:rStyle w:val="Char"/>
          <w:rFonts w:hint="cs"/>
          <w:rtl/>
        </w:rPr>
        <w:t>همانا حضرت ابراهیم</w:t>
      </w:r>
      <w:r w:rsidR="00CD3453" w:rsidRPr="00CD3453">
        <w:rPr>
          <w:rStyle w:val="Char"/>
          <w:rFonts w:cs="CTraditional Arabic" w:hint="cs"/>
          <w:rtl/>
        </w:rPr>
        <w:t>÷</w:t>
      </w:r>
      <w:r w:rsidRPr="001325A9">
        <w:rPr>
          <w:rStyle w:val="Char"/>
          <w:rFonts w:hint="cs"/>
          <w:rtl/>
        </w:rPr>
        <w:t xml:space="preserve"> لفظی را که دال بر تبعیض است – و آن هم حرف (من) م</w:t>
      </w:r>
      <w:r w:rsidR="003A7AAA" w:rsidRPr="001325A9">
        <w:rPr>
          <w:rStyle w:val="Char"/>
          <w:rFonts w:hint="cs"/>
          <w:rtl/>
        </w:rPr>
        <w:t>ی</w:t>
      </w:r>
      <w:r w:rsidRPr="001325A9">
        <w:rPr>
          <w:rStyle w:val="Char"/>
          <w:rFonts w:hint="cs"/>
          <w:rtl/>
        </w:rPr>
        <w:t xml:space="preserve">‌باشد– در دو </w:t>
      </w:r>
      <w:r w:rsidRPr="001325A9">
        <w:rPr>
          <w:rStyle w:val="Char"/>
          <w:rtl/>
        </w:rPr>
        <w:t>جا</w:t>
      </w:r>
      <w:r w:rsidRPr="001325A9">
        <w:rPr>
          <w:rStyle w:val="Char"/>
          <w:rFonts w:hint="cs"/>
          <w:rtl/>
        </w:rPr>
        <w:t xml:space="preserve"> تکرار کرده است، زیرا ایشان می‌دانستند که دودمانشان به ناچار بعضی از</w:t>
      </w:r>
      <w:r w:rsidR="003A7AAA" w:rsidRPr="001325A9">
        <w:rPr>
          <w:rStyle w:val="Char"/>
          <w:rFonts w:hint="cs"/>
          <w:rtl/>
        </w:rPr>
        <w:t xml:space="preserve"> آن‌ها </w:t>
      </w:r>
      <w:r w:rsidRPr="001325A9">
        <w:rPr>
          <w:rStyle w:val="Char"/>
          <w:rFonts w:hint="cs"/>
          <w:rtl/>
        </w:rPr>
        <w:t>– نه تمامشان – فاسق می‌شوند و ایشان وقتی برای بعضی از دودمانش طلب امامت نمود به همراه آن برای این عده</w:t>
      </w:r>
      <w:r w:rsidR="008B64B6">
        <w:rPr>
          <w:rStyle w:val="Char"/>
          <w:rFonts w:hint="cs"/>
          <w:rtl/>
        </w:rPr>
        <w:t xml:space="preserve"> هم طلب رزق و روزی نموده و گفت: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وَإِذْ قَالَ إِبْرَاهِيمُ رَبِّ اجْعَلْ هَذَا بَلَدًا آمِنًا وَارْزُقْ أَهْلَهُ مِنَ الثَّمَرَاتِ مَنْ آمَنَ مِنْهُمْ بِاللَّهِ وَالْيَوْمِ الْآخِرِ</w:t>
      </w:r>
      <w:r>
        <w:rPr>
          <w:rFonts w:cs="Traditional Arabic"/>
          <w:color w:val="000000"/>
          <w:shd w:val="clear" w:color="auto" w:fill="FFFFFF"/>
          <w:rtl/>
        </w:rPr>
        <w:t>﴾</w:t>
      </w:r>
      <w:r w:rsidRPr="00B90D21">
        <w:rPr>
          <w:rStyle w:val="Char4"/>
          <w:rtl/>
        </w:rPr>
        <w:t xml:space="preserve"> </w:t>
      </w:r>
      <w:r w:rsidRPr="00C061E3">
        <w:rPr>
          <w:rStyle w:val="Char2"/>
          <w:rtl/>
        </w:rPr>
        <w:t>[البقرة: 126]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(به یاد آورید) آن‌گاه را که ابراهیم گفت: خدای من! این (سرزمین) را شهر پر امن و امانی گردان، و اهل</w:t>
      </w:r>
      <w:r w:rsidR="00D3341F">
        <w:rPr>
          <w:rStyle w:val="Char"/>
          <w:rFonts w:hint="cs"/>
          <w:rtl/>
        </w:rPr>
        <w:t xml:space="preserve"> آن را </w:t>
      </w:r>
      <w:r w:rsidRPr="001325A9">
        <w:rPr>
          <w:rStyle w:val="Char"/>
          <w:rFonts w:hint="cs"/>
          <w:rtl/>
        </w:rPr>
        <w:t xml:space="preserve">کسانی که از ایشان به خدا و روز باز پسین ایمان آورده باشند – از میوه‌های (گوناگون که در آن پرورده شود یا بدان آورده شود و دیگر خیرات و برکات زمین) روزیشان رسان و بهره‌مندشان </w:t>
      </w:r>
      <w:r w:rsidRPr="001325A9">
        <w:rPr>
          <w:rStyle w:val="Char"/>
          <w:rtl/>
        </w:rPr>
        <w:t>گردان»</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خداوند برای او روشن نمود که رزق– مثل امامت –، مخصوص مؤمنان نیست، بلکه مؤمن، کافر، فاسق و ظالم را در بر </w:t>
      </w:r>
      <w:r w:rsidRPr="001325A9">
        <w:rPr>
          <w:rStyle w:val="Char"/>
          <w:rtl/>
        </w:rPr>
        <w:t>می</w:t>
      </w:r>
      <w:r w:rsidRPr="001325A9">
        <w:rPr>
          <w:rStyle w:val="Char"/>
          <w:rFonts w:hint="cs"/>
          <w:rtl/>
        </w:rPr>
        <w:t>‌</w:t>
      </w:r>
      <w:r w:rsidRPr="001325A9">
        <w:rPr>
          <w:rStyle w:val="Char"/>
          <w:rtl/>
        </w:rPr>
        <w:t>گیرد.</w:t>
      </w:r>
    </w:p>
    <w:p w:rsidR="00B67D0C" w:rsidRPr="001325A9" w:rsidRDefault="00B67D0C" w:rsidP="008B64B6">
      <w:pPr>
        <w:tabs>
          <w:tab w:val="right" w:pos="7031"/>
        </w:tabs>
        <w:ind w:firstLine="284"/>
        <w:rPr>
          <w:rStyle w:val="Char"/>
          <w:rtl/>
        </w:rPr>
      </w:pPr>
      <w:r w:rsidRPr="001325A9">
        <w:rPr>
          <w:rStyle w:val="Char"/>
          <w:rFonts w:hint="cs"/>
          <w:rtl/>
        </w:rPr>
        <w:t>پس فرمود:</w:t>
      </w:r>
      <w:r w:rsidR="008B64B6">
        <w:rPr>
          <w:rStyle w:val="Char"/>
          <w:rFonts w:hint="cs"/>
          <w:rtl/>
        </w:rPr>
        <w:t xml:space="preserve"> </w:t>
      </w:r>
      <w:r w:rsidR="008B64B6">
        <w:rPr>
          <w:rStyle w:val="Char"/>
          <w:rFonts w:cs="Traditional Arabic"/>
          <w:color w:val="000000"/>
          <w:shd w:val="clear" w:color="auto" w:fill="FFFFFF"/>
          <w:rtl/>
        </w:rPr>
        <w:t>﴿</w:t>
      </w:r>
      <w:r w:rsidR="008B64B6" w:rsidRPr="00B90D21">
        <w:rPr>
          <w:rStyle w:val="Char4"/>
          <w:rtl/>
        </w:rPr>
        <w:t>وَمَنْ كَفَرَ فَأُمَتِّعُهُ قَلِيلًا</w:t>
      </w:r>
      <w:r w:rsidR="008B64B6">
        <w:rPr>
          <w:rStyle w:val="Char"/>
          <w:rFonts w:cs="Traditional Arabic"/>
          <w:color w:val="000000"/>
          <w:shd w:val="clear" w:color="auto" w:fill="FFFFFF"/>
          <w:rtl/>
        </w:rPr>
        <w:t>﴾</w:t>
      </w:r>
      <w:r w:rsidR="008B64B6" w:rsidRPr="00B90D21">
        <w:rPr>
          <w:rStyle w:val="Char4"/>
          <w:rtl/>
        </w:rPr>
        <w:t xml:space="preserve"> </w:t>
      </w:r>
      <w:r w:rsidR="008B64B6" w:rsidRPr="00C061E3">
        <w:rPr>
          <w:rStyle w:val="Char2"/>
          <w:rtl/>
        </w:rPr>
        <w:t>[البقرة: 126]</w:t>
      </w:r>
      <w:r w:rsidR="008B64B6"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کسی را که کفر ورزد مدت کوتاهی (از ثمرات و خیرات این جهان) بهره‌مند می‌گردانم».</w:t>
      </w:r>
    </w:p>
    <w:p w:rsidR="00B67D0C" w:rsidRDefault="00B67D0C" w:rsidP="00FE025B">
      <w:pPr>
        <w:numPr>
          <w:ilvl w:val="2"/>
          <w:numId w:val="21"/>
        </w:numPr>
        <w:tabs>
          <w:tab w:val="clear" w:pos="794"/>
        </w:tabs>
        <w:ind w:left="641" w:hanging="357"/>
        <w:rPr>
          <w:rStyle w:val="Char"/>
        </w:rPr>
      </w:pPr>
      <w:r w:rsidRPr="001325A9">
        <w:rPr>
          <w:rStyle w:val="Char"/>
          <w:rFonts w:hint="cs"/>
          <w:rtl/>
        </w:rPr>
        <w:t>یکی دیگر از این امور عهدی است که در قرآن ذکر شده، خداوند</w:t>
      </w:r>
      <w:r w:rsidR="00B52129" w:rsidRPr="00B52129">
        <w:rPr>
          <w:rStyle w:val="Char"/>
          <w:rFonts w:cs="CTraditional Arabic" w:hint="cs"/>
          <w:rtl/>
        </w:rPr>
        <w:t>ﻷ</w:t>
      </w:r>
      <w:r w:rsidRPr="001325A9">
        <w:rPr>
          <w:rStyle w:val="Char"/>
          <w:rFonts w:hint="cs"/>
          <w:rtl/>
        </w:rPr>
        <w:t xml:space="preserve"> می</w:t>
      </w:r>
      <w:r w:rsidRPr="001325A9">
        <w:rPr>
          <w:rStyle w:val="Char"/>
          <w:rFonts w:hint="eastAsia"/>
          <w:rtl/>
        </w:rPr>
        <w:t>‌</w:t>
      </w:r>
      <w:r w:rsidR="008B64B6">
        <w:rPr>
          <w:rStyle w:val="Char"/>
          <w:rFonts w:hint="cs"/>
          <w:rtl/>
        </w:rPr>
        <w:t>فرماید:</w:t>
      </w:r>
    </w:p>
    <w:p w:rsidR="008B64B6" w:rsidRPr="00C061E3" w:rsidRDefault="008B64B6" w:rsidP="008B64B6">
      <w:pPr>
        <w:pStyle w:val="a"/>
        <w:rPr>
          <w:rStyle w:val="Char2"/>
          <w:rtl/>
        </w:rPr>
      </w:pPr>
      <w:r>
        <w:rPr>
          <w:rFonts w:cs="Traditional Arabic"/>
          <w:color w:val="000000"/>
          <w:shd w:val="clear" w:color="auto" w:fill="FFFFFF"/>
          <w:rtl/>
          <w:lang w:bidi="fa-IR"/>
        </w:rPr>
        <w:t>﴿</w:t>
      </w:r>
      <w:r w:rsidRPr="00B90D21">
        <w:rPr>
          <w:rStyle w:val="Char4"/>
          <w:rtl/>
        </w:rPr>
        <w:t>لَا يَنَالُ عَهْدِي الظَّالِمِينَ١٢٤</w:t>
      </w:r>
      <w:r>
        <w:rPr>
          <w:rFonts w:cs="Traditional Arabic"/>
          <w:color w:val="000000"/>
          <w:shd w:val="clear" w:color="auto" w:fill="FFFFFF"/>
          <w:rtl/>
          <w:lang w:bidi="fa-IR"/>
        </w:rPr>
        <w:t>﴾</w:t>
      </w:r>
      <w:r w:rsidRPr="00B90D21">
        <w:rPr>
          <w:rStyle w:val="Char4"/>
          <w:rtl/>
        </w:rPr>
        <w:t xml:space="preserve"> </w:t>
      </w:r>
      <w:r w:rsidRPr="00C061E3">
        <w:rPr>
          <w:rStyle w:val="Char2"/>
          <w:rtl/>
        </w:rPr>
        <w:t>[البقرة: 124]</w:t>
      </w:r>
      <w:r w:rsidRPr="00C061E3">
        <w:rPr>
          <w:rStyle w:val="Char2"/>
          <w:rFonts w:hint="cs"/>
          <w:rtl/>
        </w:rPr>
        <w:t>.</w:t>
      </w:r>
    </w:p>
    <w:p w:rsidR="00B67D0C" w:rsidRPr="001325A9" w:rsidRDefault="00B67D0C" w:rsidP="001325A9">
      <w:pPr>
        <w:tabs>
          <w:tab w:val="right" w:pos="1014"/>
        </w:tabs>
        <w:ind w:firstLine="284"/>
        <w:rPr>
          <w:rStyle w:val="Char"/>
          <w:rtl/>
        </w:rPr>
      </w:pPr>
      <w:r w:rsidRPr="001325A9">
        <w:rPr>
          <w:rStyle w:val="Char"/>
          <w:rtl/>
        </w:rPr>
        <w:t>«</w:t>
      </w:r>
      <w:r w:rsidRPr="001325A9">
        <w:rPr>
          <w:rStyle w:val="Char"/>
          <w:rFonts w:hint="cs"/>
          <w:rtl/>
        </w:rPr>
        <w:t>پیمان من به ستمکاران نمی‌رسد</w:t>
      </w:r>
      <w:r w:rsidRPr="001325A9">
        <w:rPr>
          <w:rStyle w:val="Char"/>
          <w:rtl/>
        </w:rPr>
        <w:t>»</w:t>
      </w:r>
      <w:r w:rsidRPr="001325A9">
        <w:rPr>
          <w:rStyle w:val="Char"/>
          <w:rFonts w:hint="cs"/>
          <w:rtl/>
        </w:rPr>
        <w:t xml:space="preserve">. </w:t>
      </w:r>
    </w:p>
    <w:p w:rsidR="00B67D0C" w:rsidRPr="001325A9" w:rsidRDefault="00B67D0C" w:rsidP="001325A9">
      <w:pPr>
        <w:tabs>
          <w:tab w:val="right" w:pos="1014"/>
        </w:tabs>
        <w:ind w:firstLine="284"/>
        <w:rPr>
          <w:rStyle w:val="Char"/>
        </w:rPr>
      </w:pPr>
      <w:r w:rsidRPr="001325A9">
        <w:rPr>
          <w:rStyle w:val="Char"/>
          <w:rFonts w:hint="cs"/>
          <w:rtl/>
        </w:rPr>
        <w:t>کلمه‌</w:t>
      </w:r>
      <w:r w:rsidR="003A7AAA" w:rsidRPr="001325A9">
        <w:rPr>
          <w:rStyle w:val="Char"/>
          <w:rFonts w:hint="cs"/>
          <w:rtl/>
        </w:rPr>
        <w:t>ی</w:t>
      </w:r>
      <w:r w:rsidRPr="001325A9">
        <w:rPr>
          <w:rStyle w:val="Char"/>
          <w:rFonts w:hint="cs"/>
          <w:rtl/>
        </w:rPr>
        <w:t xml:space="preserve"> عهد در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فوق مبهم است و تفسیر نمودن آن به معنای اصطلاحی امامت احتیاج به دلیل دارد. گاهی عهد، برا</w:t>
      </w:r>
      <w:r w:rsidR="003A7AAA" w:rsidRPr="001325A9">
        <w:rPr>
          <w:rStyle w:val="Char"/>
          <w:rFonts w:hint="cs"/>
          <w:rtl/>
        </w:rPr>
        <w:t>ی</w:t>
      </w:r>
      <w:r w:rsidRPr="001325A9">
        <w:rPr>
          <w:rStyle w:val="Char"/>
          <w:rFonts w:hint="cs"/>
          <w:rtl/>
        </w:rPr>
        <w:t xml:space="preserve"> هر آن چیزی اطلاق م</w:t>
      </w:r>
      <w:r w:rsidR="003A7AAA" w:rsidRPr="001325A9">
        <w:rPr>
          <w:rStyle w:val="Char"/>
          <w:rFonts w:hint="cs"/>
          <w:rtl/>
        </w:rPr>
        <w:t>ی</w:t>
      </w:r>
      <w:r w:rsidRPr="001325A9">
        <w:rPr>
          <w:rStyle w:val="Char"/>
          <w:rFonts w:hint="cs"/>
          <w:rtl/>
        </w:rPr>
        <w:t>‌گردد که صحیح باشد به وسیله‌</w:t>
      </w:r>
      <w:r w:rsidR="003A7AAA" w:rsidRPr="001325A9">
        <w:rPr>
          <w:rStyle w:val="Char"/>
          <w:rFonts w:hint="cs"/>
          <w:rtl/>
        </w:rPr>
        <w:t>ی</w:t>
      </w:r>
      <w:r w:rsidRPr="001325A9">
        <w:rPr>
          <w:rStyle w:val="Char"/>
          <w:rFonts w:hint="cs"/>
          <w:rtl/>
        </w:rPr>
        <w:t xml:space="preserve"> آن مؤمن به عنوان امام و قدوه (الگو) قرار گیرد. مانند انجام دادن کارهای خانه‌</w:t>
      </w:r>
      <w:r w:rsidR="003A7AAA" w:rsidRPr="001325A9">
        <w:rPr>
          <w:rStyle w:val="Char"/>
          <w:rFonts w:hint="cs"/>
          <w:rtl/>
        </w:rPr>
        <w:t>ی</w:t>
      </w:r>
      <w:r w:rsidRPr="001325A9">
        <w:rPr>
          <w:rStyle w:val="Char"/>
          <w:rFonts w:hint="cs"/>
          <w:rtl/>
        </w:rPr>
        <w:t xml:space="preserve"> خدا و سایر امور دینی مشابه این. </w:t>
      </w:r>
    </w:p>
    <w:p w:rsidR="00B67D0C" w:rsidRDefault="00B67D0C" w:rsidP="001325A9">
      <w:pPr>
        <w:tabs>
          <w:tab w:val="right" w:pos="7031"/>
        </w:tabs>
        <w:ind w:firstLine="284"/>
        <w:rPr>
          <w:rStyle w:val="Char"/>
          <w:rtl/>
        </w:rPr>
      </w:pPr>
      <w:r w:rsidRPr="001325A9">
        <w:rPr>
          <w:rStyle w:val="Char"/>
          <w:rFonts w:hint="cs"/>
          <w:rtl/>
        </w:rPr>
        <w:t xml:space="preserve">و این </w:t>
      </w:r>
      <w:r w:rsidRPr="001325A9">
        <w:rPr>
          <w:rStyle w:val="Char"/>
          <w:rtl/>
        </w:rPr>
        <w:t>همان</w:t>
      </w:r>
      <w:r w:rsidRPr="001325A9">
        <w:rPr>
          <w:rStyle w:val="Char"/>
          <w:rFonts w:hint="cs"/>
          <w:rtl/>
        </w:rPr>
        <w:t xml:space="preserve"> چیزی است که در چند جای قرآن تکرار شده است. مانند قول خداوند: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أَلَمْ أَعْهَدْ إِلَيْكُمْ يَا بَنِي آدَمَ أَنْ لَا تَعْبُدُوا الشَّيْطَانَ</w:t>
      </w:r>
      <w:r w:rsidR="00071C7F" w:rsidRPr="00B90D21">
        <w:rPr>
          <w:rStyle w:val="Char4"/>
          <w:rtl/>
        </w:rPr>
        <w:t xml:space="preserve"> </w:t>
      </w:r>
      <w:r w:rsidRPr="00B90D21">
        <w:rPr>
          <w:rStyle w:val="Char4"/>
          <w:rtl/>
        </w:rPr>
        <w:t>إِنَّهُ لَكُمْ عَدُوٌّ مُبِينٌ٦٠ وَأَنِ اعْبُدُونِي</w:t>
      </w:r>
      <w:r w:rsidR="00071C7F" w:rsidRPr="00B90D21">
        <w:rPr>
          <w:rStyle w:val="Char4"/>
          <w:rtl/>
        </w:rPr>
        <w:t xml:space="preserve"> </w:t>
      </w:r>
      <w:r w:rsidRPr="00B90D21">
        <w:rPr>
          <w:rStyle w:val="Char4"/>
          <w:rtl/>
        </w:rPr>
        <w:t>هَذَا صِرَاطٌ مُسْتَقِيمٌ٦١</w:t>
      </w:r>
      <w:r>
        <w:rPr>
          <w:rFonts w:cs="Traditional Arabic"/>
          <w:color w:val="000000"/>
          <w:shd w:val="clear" w:color="auto" w:fill="FFFFFF"/>
          <w:rtl/>
        </w:rPr>
        <w:t>﴾</w:t>
      </w:r>
      <w:r w:rsidRPr="00B90D21">
        <w:rPr>
          <w:rStyle w:val="Char4"/>
          <w:rtl/>
        </w:rPr>
        <w:t xml:space="preserve"> </w:t>
      </w:r>
      <w:r w:rsidRPr="00C061E3">
        <w:rPr>
          <w:rStyle w:val="Char2"/>
          <w:rtl/>
        </w:rPr>
        <w:t>[يس: 60-61]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آدمیزادگان! مگر من به شما سفارش ننمودم و امر نکردم که اهریمن را پرستش نکنید، چرا که او دشمن آشکار شماست؟ و (آیا به شما دستور ندادم)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مرا بپرستید و</w:t>
      </w:r>
      <w:r w:rsidRPr="001325A9">
        <w:rPr>
          <w:rStyle w:val="Char"/>
          <w:rtl/>
        </w:rPr>
        <w:t xml:space="preserve"> </w:t>
      </w:r>
      <w:r w:rsidRPr="001325A9">
        <w:rPr>
          <w:rStyle w:val="Char"/>
          <w:rFonts w:hint="cs"/>
          <w:rtl/>
        </w:rPr>
        <w:t>بس که راه راست همین است».</w:t>
      </w:r>
    </w:p>
    <w:p w:rsidR="00B67D0C" w:rsidRDefault="00B67D0C" w:rsidP="001325A9">
      <w:pPr>
        <w:tabs>
          <w:tab w:val="right" w:pos="7031"/>
        </w:tabs>
        <w:ind w:firstLine="284"/>
        <w:rPr>
          <w:rStyle w:val="Char"/>
          <w:rtl/>
        </w:rPr>
      </w:pPr>
      <w:r w:rsidRPr="001325A9">
        <w:rPr>
          <w:rStyle w:val="Char"/>
          <w:rFonts w:hint="cs"/>
          <w:rtl/>
        </w:rPr>
        <w:t>عهد خداوند در اینجا – که بزرگترین عهدهاست – همان</w:t>
      </w:r>
      <w:r w:rsidRPr="001325A9">
        <w:rPr>
          <w:rStyle w:val="Char"/>
          <w:rtl/>
        </w:rPr>
        <w:t>ا</w:t>
      </w:r>
      <w:r w:rsidRPr="001325A9">
        <w:rPr>
          <w:rStyle w:val="Char"/>
          <w:rFonts w:hint="cs"/>
          <w:rtl/>
        </w:rPr>
        <w:t xml:space="preserve"> امر به توحید و نهی از شرک است. و قو</w:t>
      </w:r>
      <w:r w:rsidRPr="001325A9">
        <w:rPr>
          <w:rStyle w:val="Char"/>
          <w:rtl/>
        </w:rPr>
        <w:t>ل</w:t>
      </w:r>
      <w:r w:rsidRPr="001325A9">
        <w:rPr>
          <w:rStyle w:val="Char"/>
          <w:rFonts w:hint="cs"/>
          <w:rtl/>
        </w:rPr>
        <w:t xml:space="preserve"> خداوند</w:t>
      </w:r>
      <w:r w:rsidR="00B52129" w:rsidRPr="00B52129">
        <w:rPr>
          <w:rStyle w:val="Char"/>
          <w:rFonts w:cs="CTraditional Arabic" w:hint="cs"/>
          <w:rtl/>
        </w:rPr>
        <w:t>ﻷ</w:t>
      </w:r>
      <w:r w:rsidR="008B64B6">
        <w:rPr>
          <w:rStyle w:val="Char"/>
          <w:rFonts w:hint="cs"/>
          <w:rtl/>
        </w:rPr>
        <w:t xml:space="preserve"> که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وَمِنْهُمْ مَنْ عَاهَدَ اللَّهَ لَئِنْ آتَانَا مِنْ فَضْلِهِ لَنَصَّدَّقَنَّ وَلَنَكُونَنَّ مِنَ الصَّالِحِينَ٧٥</w:t>
      </w:r>
      <w:r>
        <w:rPr>
          <w:rFonts w:cs="Traditional Arabic"/>
          <w:color w:val="000000"/>
          <w:shd w:val="clear" w:color="auto" w:fill="FFFFFF"/>
          <w:rtl/>
        </w:rPr>
        <w:t>﴾</w:t>
      </w:r>
      <w:r w:rsidRPr="00B90D21">
        <w:rPr>
          <w:rStyle w:val="Char4"/>
          <w:rtl/>
        </w:rPr>
        <w:t xml:space="preserve"> </w:t>
      </w:r>
      <w:r w:rsidRPr="00C061E3">
        <w:rPr>
          <w:rStyle w:val="Char2"/>
          <w:rtl/>
        </w:rPr>
        <w:t>[التوبة: 75]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میان (منافقان) کسانی هستند که (سوگند می‌خورند و) با خدا پیمان می‌بندند که اگر از فضل خود ما را بی‌نیاز کند (و به نعمت و نوائی برساند) بدون شک به صدقه و احسان می‌پردازیم و از زمره‌</w:t>
      </w:r>
      <w:r w:rsidR="003A7AAA" w:rsidRPr="001325A9">
        <w:rPr>
          <w:rStyle w:val="Char"/>
          <w:rFonts w:hint="cs"/>
          <w:rtl/>
        </w:rPr>
        <w:t>ی</w:t>
      </w:r>
      <w:r w:rsidRPr="001325A9">
        <w:rPr>
          <w:rStyle w:val="Char"/>
          <w:rFonts w:hint="cs"/>
          <w:rtl/>
        </w:rPr>
        <w:t xml:space="preserve"> شایستگان (درگاه یزدان و نیکوکاران مردمان) خواهیم بود».</w:t>
      </w:r>
    </w:p>
    <w:p w:rsidR="00B67D0C" w:rsidRPr="001325A9" w:rsidRDefault="00B67D0C" w:rsidP="001325A9">
      <w:pPr>
        <w:tabs>
          <w:tab w:val="right" w:pos="7031"/>
        </w:tabs>
        <w:ind w:firstLine="284"/>
        <w:rPr>
          <w:rStyle w:val="Char"/>
          <w:rtl/>
        </w:rPr>
      </w:pPr>
      <w:r w:rsidRPr="001325A9">
        <w:rPr>
          <w:rStyle w:val="Char"/>
          <w:rFonts w:hint="cs"/>
          <w:rtl/>
        </w:rPr>
        <w:t xml:space="preserve">عهد در این جا همان صدقه و زکات است. </w:t>
      </w:r>
    </w:p>
    <w:p w:rsidR="00B67D0C" w:rsidRDefault="008B64B6" w:rsidP="001325A9">
      <w:pPr>
        <w:tabs>
          <w:tab w:val="right" w:pos="7031"/>
        </w:tabs>
        <w:ind w:firstLine="284"/>
        <w:rPr>
          <w:rStyle w:val="Char"/>
          <w:rtl/>
        </w:rPr>
      </w:pPr>
      <w:r>
        <w:rPr>
          <w:rStyle w:val="Char"/>
          <w:rFonts w:hint="cs"/>
          <w:rtl/>
        </w:rPr>
        <w:t>و قول خداوند که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مِنَ الْمُؤْمِنِينَ رِجَالٌ صَدَقُوا مَا عَاهَدُوا اللَّهَ عَلَيْهِ</w:t>
      </w:r>
      <w:r w:rsidR="00071C7F" w:rsidRPr="00B90D21">
        <w:rPr>
          <w:rStyle w:val="Char4"/>
          <w:rtl/>
        </w:rPr>
        <w:t xml:space="preserve"> </w:t>
      </w:r>
      <w:r w:rsidRPr="00B90D21">
        <w:rPr>
          <w:rStyle w:val="Char4"/>
          <w:rtl/>
        </w:rPr>
        <w:t>فَمِنْهُمْ مَنْ قَضَى نَحْبَهُ وَمِنْهُمْ مَنْ يَنْتَظِرُ</w:t>
      </w:r>
      <w:r w:rsidR="00071C7F" w:rsidRPr="00B90D21">
        <w:rPr>
          <w:rStyle w:val="Char4"/>
          <w:rtl/>
        </w:rPr>
        <w:t xml:space="preserve"> </w:t>
      </w:r>
      <w:r w:rsidRPr="00B90D21">
        <w:rPr>
          <w:rStyle w:val="Char4"/>
          <w:rtl/>
        </w:rPr>
        <w:t>وَمَا بَدَّلُوا تَبْدِيلًا٢٣</w:t>
      </w:r>
      <w:r>
        <w:rPr>
          <w:rFonts w:cs="Traditional Arabic"/>
          <w:color w:val="000000"/>
          <w:shd w:val="clear" w:color="auto" w:fill="FFFFFF"/>
          <w:rtl/>
        </w:rPr>
        <w:t>﴾</w:t>
      </w:r>
      <w:r w:rsidRPr="00B90D21">
        <w:rPr>
          <w:rStyle w:val="Char4"/>
          <w:rtl/>
        </w:rPr>
        <w:t xml:space="preserve"> </w:t>
      </w:r>
      <w:r w:rsidRPr="00C061E3">
        <w:rPr>
          <w:rStyle w:val="Char2"/>
          <w:rtl/>
        </w:rPr>
        <w:t>[الأحزاب: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«در میان مؤمنان مردانی هستند که با خدا راست بوده‌اند در پیمانی که با او بسته‌اند، برخی پیمان خود را به سر برده‌اند (و شربت شهادت سر کشیده‌اند) و برخی نیز در انتظارند (تا </w:t>
      </w:r>
      <w:r w:rsidRPr="001325A9">
        <w:rPr>
          <w:rStyle w:val="Char"/>
          <w:rtl/>
        </w:rPr>
        <w:t>که</w:t>
      </w:r>
      <w:r w:rsidRPr="001325A9">
        <w:rPr>
          <w:rStyle w:val="Char"/>
          <w:rFonts w:hint="cs"/>
          <w:rtl/>
        </w:rPr>
        <w:t xml:space="preserve"> توفیق رفیق می‌گردد و ج</w:t>
      </w:r>
      <w:r w:rsidR="005A566A">
        <w:rPr>
          <w:rStyle w:val="Char"/>
          <w:rFonts w:hint="cs"/>
          <w:rtl/>
        </w:rPr>
        <w:t xml:space="preserve">ان را </w:t>
      </w:r>
      <w:r w:rsidRPr="001325A9">
        <w:rPr>
          <w:rStyle w:val="Char"/>
          <w:rFonts w:hint="cs"/>
          <w:rtl/>
        </w:rPr>
        <w:t>به جان آفرین تسلیم خواهند کرد). آنان هیچ گونه تغییر و تبدیلی در عهد و پیمان خود نداده</w:t>
      </w:r>
      <w:r w:rsidR="00E86A01">
        <w:rPr>
          <w:rStyle w:val="Char"/>
          <w:rFonts w:hint="cs"/>
        </w:rPr>
        <w:t>‌</w:t>
      </w:r>
      <w:r w:rsidRPr="001325A9">
        <w:rPr>
          <w:rStyle w:val="Char"/>
          <w:rFonts w:hint="cs"/>
          <w:rtl/>
        </w:rPr>
        <w:t>اند (و کمترین انحراف و تزلزلی در کار خود پیدا نکرده‌اند».</w:t>
      </w:r>
    </w:p>
    <w:p w:rsidR="00B67D0C" w:rsidRDefault="00B67D0C" w:rsidP="001325A9">
      <w:pPr>
        <w:tabs>
          <w:tab w:val="right" w:pos="7031"/>
        </w:tabs>
        <w:ind w:firstLine="284"/>
        <w:rPr>
          <w:rStyle w:val="Char"/>
          <w:rtl/>
        </w:rPr>
      </w:pPr>
      <w:r w:rsidRPr="001325A9">
        <w:rPr>
          <w:rStyle w:val="Char"/>
          <w:rFonts w:hint="cs"/>
          <w:rtl/>
        </w:rPr>
        <w:t>عهد در این آیه همان عهد و پیمان جهاد است</w:t>
      </w:r>
      <w:r w:rsidR="008B64B6">
        <w:rPr>
          <w:rStyle w:val="Char"/>
          <w:rFonts w:hint="cs"/>
          <w:rtl/>
        </w:rPr>
        <w:t>. همان طور که خداوند می‌فرماید:</w:t>
      </w:r>
    </w:p>
    <w:p w:rsidR="008B64B6" w:rsidRPr="008B64B6" w:rsidRDefault="008B64B6" w:rsidP="008B64B6">
      <w:pPr>
        <w:pStyle w:val="a"/>
        <w:rPr>
          <w:rtl/>
        </w:rPr>
      </w:pPr>
      <w:r>
        <w:rPr>
          <w:rFonts w:cs="Traditional Arabic"/>
          <w:color w:val="000000"/>
          <w:shd w:val="clear" w:color="auto" w:fill="FFFFFF"/>
          <w:rtl/>
        </w:rPr>
        <w:t>﴿</w:t>
      </w:r>
      <w:r w:rsidRPr="00B90D21">
        <w:rPr>
          <w:rStyle w:val="Char4"/>
          <w:rtl/>
        </w:rPr>
        <w:t>إِنَّ الَّذِينَ يُبَايِعُونَكَ إِنَّمَا يُبَايِعُونَ اللَّهَ يَدُ اللَّهِ فَوْقَ أَيْدِيهِمْ</w:t>
      </w:r>
      <w:r w:rsidR="00071C7F" w:rsidRPr="00B90D21">
        <w:rPr>
          <w:rStyle w:val="Char4"/>
          <w:rtl/>
        </w:rPr>
        <w:t xml:space="preserve"> </w:t>
      </w:r>
      <w:r w:rsidRPr="00B90D21">
        <w:rPr>
          <w:rStyle w:val="Char4"/>
          <w:rtl/>
        </w:rPr>
        <w:t>فَمَنْ نَكَثَ فَإِنَّمَا يَنْكُثُ عَلَى نَفْسِهِ</w:t>
      </w:r>
      <w:r w:rsidR="00071C7F" w:rsidRPr="00B90D21">
        <w:rPr>
          <w:rStyle w:val="Char4"/>
          <w:rtl/>
        </w:rPr>
        <w:t xml:space="preserve"> </w:t>
      </w:r>
      <w:r w:rsidRPr="00B90D21">
        <w:rPr>
          <w:rStyle w:val="Char4"/>
          <w:rtl/>
        </w:rPr>
        <w:t>وَمَنْ أَوْفَى بِمَا عَاهَدَ عَلَيْهُ اللَّهَ فَسَيُؤْتِيهِ أَجْرًا عَظِيمًا١٠</w:t>
      </w:r>
      <w:r>
        <w:rPr>
          <w:rFonts w:cs="Traditional Arabic"/>
          <w:color w:val="000000"/>
          <w:shd w:val="clear" w:color="auto" w:fill="FFFFFF"/>
          <w:rtl/>
        </w:rPr>
        <w:t>﴾</w:t>
      </w:r>
      <w:r w:rsidRPr="008B64B6">
        <w:rPr>
          <w:rStyle w:val="Char2"/>
          <w:rtl/>
        </w:rPr>
        <w:t xml:space="preserve"> [الفتح:10]</w:t>
      </w:r>
      <w:r w:rsidRPr="008B64B6">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«بی‌گمان کسانی که (در بیعت الرضوان حدیبیه) با تو پیمان (جان) می‌بندند، در حقیقت با خدا پیمان می‌بندند، و در اصل (دست خود را که در دست پیشوا و رهبرشان پیغمبر می‌گذارند، و دست رسول بالای دست ایشان قرار می‌گیرد این دست به منزله‌</w:t>
      </w:r>
      <w:r w:rsidR="003A7AAA" w:rsidRPr="001325A9">
        <w:rPr>
          <w:rStyle w:val="Char"/>
          <w:rFonts w:hint="cs"/>
          <w:rtl/>
        </w:rPr>
        <w:t>ی</w:t>
      </w:r>
      <w:r w:rsidRPr="001325A9">
        <w:rPr>
          <w:rStyle w:val="Char"/>
          <w:rFonts w:hint="cs"/>
          <w:rtl/>
        </w:rPr>
        <w:t xml:space="preserve"> دست خداست و) دست خدا بالای دست آنان است! هر کس پیمان شکنی کند به زیان خود پیمان‌شکنی می</w:t>
      </w:r>
      <w:r w:rsidRPr="001325A9">
        <w:rPr>
          <w:rStyle w:val="Char"/>
          <w:rFonts w:hint="eastAsia"/>
          <w:rtl/>
        </w:rPr>
        <w:t>‌</w:t>
      </w:r>
      <w:r w:rsidRPr="001325A9">
        <w:rPr>
          <w:rStyle w:val="Char"/>
          <w:rFonts w:hint="cs"/>
          <w:rtl/>
        </w:rPr>
        <w:t>کند، و آن کسی که در برابر پیمانی که با خدا بسته است وفادار بماند و</w:t>
      </w:r>
      <w:r w:rsidR="00D3341F">
        <w:rPr>
          <w:rStyle w:val="Char"/>
          <w:rFonts w:hint="cs"/>
          <w:rtl/>
        </w:rPr>
        <w:t xml:space="preserve"> آن را </w:t>
      </w:r>
      <w:r w:rsidRPr="001325A9">
        <w:rPr>
          <w:rStyle w:val="Char"/>
          <w:rFonts w:hint="cs"/>
          <w:rtl/>
        </w:rPr>
        <w:t>رعایت بدارد، خدا پاداش بسیار بزرگی به او عطا می‌کند».</w:t>
      </w:r>
    </w:p>
    <w:p w:rsidR="00B67D0C" w:rsidRDefault="00B67D0C" w:rsidP="001325A9">
      <w:pPr>
        <w:tabs>
          <w:tab w:val="right" w:pos="7031"/>
        </w:tabs>
        <w:ind w:firstLine="284"/>
        <w:rPr>
          <w:rStyle w:val="Char"/>
          <w:rtl/>
        </w:rPr>
      </w:pPr>
      <w:r w:rsidRPr="001325A9">
        <w:rPr>
          <w:rStyle w:val="Char"/>
          <w:rFonts w:hint="cs"/>
          <w:rtl/>
        </w:rPr>
        <w:t>و این به معنای لفظ نزدیکتر است، به وسیله‌</w:t>
      </w:r>
      <w:r w:rsidR="003A7AAA" w:rsidRPr="001325A9">
        <w:rPr>
          <w:rStyle w:val="Char"/>
          <w:rFonts w:hint="cs"/>
          <w:rtl/>
        </w:rPr>
        <w:t>ی</w:t>
      </w:r>
      <w:r w:rsidRPr="001325A9">
        <w:rPr>
          <w:rStyle w:val="Char"/>
          <w:rFonts w:hint="cs"/>
          <w:rtl/>
        </w:rPr>
        <w:t xml:space="preserve"> قرینه‌ای که خداوند متعال بعد از آن به طور</w:t>
      </w:r>
      <w:r w:rsidRPr="001325A9">
        <w:rPr>
          <w:rStyle w:val="Char"/>
          <w:rtl/>
        </w:rPr>
        <w:t xml:space="preserve"> </w:t>
      </w:r>
      <w:r w:rsidR="008B64B6">
        <w:rPr>
          <w:rStyle w:val="Char"/>
          <w:rFonts w:hint="cs"/>
          <w:rtl/>
        </w:rPr>
        <w:t>مستقیم می‌گوید: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وَعَهِدْنَا إِلَى إِبْرَاهِيمَ وَإِسْمَاعِيلَ أَنْ طَهِّرَا بَيْتِيَ لِلطَّائِفِينَ وَالْعَاكِفِينَ وَالرُّكَّعِ السُّجُودِ١٢٥</w:t>
      </w:r>
      <w:r>
        <w:rPr>
          <w:rFonts w:cs="Traditional Arabic"/>
          <w:color w:val="000000"/>
          <w:shd w:val="clear" w:color="auto" w:fill="FFFFFF"/>
          <w:rtl/>
        </w:rPr>
        <w:t>﴾</w:t>
      </w:r>
      <w:r w:rsidRPr="00B90D21">
        <w:rPr>
          <w:rStyle w:val="Char4"/>
          <w:rtl/>
        </w:rPr>
        <w:t xml:space="preserve"> </w:t>
      </w:r>
      <w:r w:rsidRPr="00C061E3">
        <w:rPr>
          <w:rStyle w:val="Char2"/>
          <w:rtl/>
        </w:rPr>
        <w:t>[البقرة: 125]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به ابراهیم و اسماعیل سفارش کردیم (و برعهده‌</w:t>
      </w:r>
      <w:r w:rsidR="003A7AAA" w:rsidRPr="001325A9">
        <w:rPr>
          <w:rStyle w:val="Char"/>
          <w:rFonts w:hint="cs"/>
          <w:rtl/>
        </w:rPr>
        <w:t>ی</w:t>
      </w:r>
      <w:r w:rsidRPr="001325A9">
        <w:rPr>
          <w:rStyle w:val="Char"/>
          <w:rFonts w:hint="cs"/>
          <w:rtl/>
        </w:rPr>
        <w:t xml:space="preserve"> ایشان گذاشتیم) که خانه‌</w:t>
      </w:r>
      <w:r w:rsidR="003A7AAA" w:rsidRPr="001325A9">
        <w:rPr>
          <w:rStyle w:val="Char"/>
          <w:rFonts w:hint="cs"/>
          <w:rtl/>
        </w:rPr>
        <w:t>ی</w:t>
      </w:r>
      <w:r w:rsidRPr="001325A9">
        <w:rPr>
          <w:rStyle w:val="Char"/>
          <w:rFonts w:hint="cs"/>
          <w:rtl/>
        </w:rPr>
        <w:t xml:space="preserve"> ما را برای طواف</w:t>
      </w:r>
      <w:r w:rsidRPr="001325A9">
        <w:rPr>
          <w:rStyle w:val="Char"/>
          <w:rFonts w:hint="eastAsia"/>
          <w:rtl/>
        </w:rPr>
        <w:t>‌</w:t>
      </w:r>
      <w:r w:rsidRPr="001325A9">
        <w:rPr>
          <w:rStyle w:val="Char"/>
          <w:rFonts w:hint="cs"/>
          <w:rtl/>
        </w:rPr>
        <w:t>کننده‌گان و اعتکاف</w:t>
      </w:r>
      <w:r w:rsidRPr="001325A9">
        <w:rPr>
          <w:rStyle w:val="Char"/>
          <w:rFonts w:hint="eastAsia"/>
          <w:rtl/>
        </w:rPr>
        <w:t>‌</w:t>
      </w:r>
      <w:r w:rsidRPr="001325A9">
        <w:rPr>
          <w:rStyle w:val="Char"/>
          <w:rFonts w:hint="cs"/>
          <w:rtl/>
        </w:rPr>
        <w:t>کنندگان (و ماندگاران در آن) و رکوع و سجده‌کنندگان (نمازگزار، از کثافات معنوی، همانند شرک و بت‌پرستی، و پ</w:t>
      </w:r>
      <w:r w:rsidRPr="001325A9">
        <w:rPr>
          <w:rStyle w:val="Char"/>
          <w:rtl/>
        </w:rPr>
        <w:t>ل</w:t>
      </w:r>
      <w:r w:rsidRPr="001325A9">
        <w:rPr>
          <w:rStyle w:val="Char"/>
          <w:rFonts w:hint="cs"/>
          <w:rtl/>
        </w:rPr>
        <w:t>شت‌های حسی همانند یاوه‌گویی و گناه و ستیزه‌جویی) پاک و پاکیزه کنید».</w:t>
      </w:r>
    </w:p>
    <w:p w:rsidR="00B67D0C" w:rsidRPr="001325A9" w:rsidRDefault="00B67D0C" w:rsidP="001325A9">
      <w:pPr>
        <w:tabs>
          <w:tab w:val="right" w:pos="7031"/>
        </w:tabs>
        <w:ind w:firstLine="284"/>
        <w:rPr>
          <w:rStyle w:val="Char"/>
          <w:rtl/>
        </w:rPr>
      </w:pPr>
      <w:r w:rsidRPr="001325A9">
        <w:rPr>
          <w:rStyle w:val="Char"/>
          <w:rFonts w:hint="cs"/>
          <w:rtl/>
        </w:rPr>
        <w:t>پس پاک کردن خانه‌</w:t>
      </w:r>
      <w:r w:rsidR="003A7AAA" w:rsidRPr="001325A9">
        <w:rPr>
          <w:rStyle w:val="Char"/>
          <w:rFonts w:hint="cs"/>
          <w:rtl/>
        </w:rPr>
        <w:t>ی</w:t>
      </w:r>
      <w:r w:rsidRPr="001325A9">
        <w:rPr>
          <w:rStyle w:val="Char"/>
          <w:rFonts w:hint="cs"/>
          <w:rtl/>
        </w:rPr>
        <w:t xml:space="preserve"> خدا و اقدام به انجام دادن کارهای آن، از جمله‌ی عهد و پیمانی است که در دین خدا از رو</w:t>
      </w:r>
      <w:r w:rsidR="003A7AAA" w:rsidRPr="001325A9">
        <w:rPr>
          <w:rStyle w:val="Char"/>
          <w:rFonts w:hint="cs"/>
          <w:rtl/>
        </w:rPr>
        <w:t>ی</w:t>
      </w:r>
      <w:r w:rsidRPr="001325A9">
        <w:rPr>
          <w:rStyle w:val="Char"/>
          <w:rFonts w:hint="cs"/>
          <w:rtl/>
        </w:rPr>
        <w:t xml:space="preserve"> حق به ظالمان نمی‌رسد. </w:t>
      </w:r>
    </w:p>
    <w:p w:rsidR="00B67D0C" w:rsidRPr="001325A9" w:rsidRDefault="00B67D0C" w:rsidP="001325A9">
      <w:pPr>
        <w:tabs>
          <w:tab w:val="right" w:pos="7031"/>
        </w:tabs>
        <w:ind w:firstLine="284"/>
        <w:rPr>
          <w:rStyle w:val="Char"/>
          <w:rtl/>
        </w:rPr>
      </w:pPr>
      <w:r w:rsidRPr="001325A9">
        <w:rPr>
          <w:rStyle w:val="Char"/>
          <w:rFonts w:hint="cs"/>
          <w:rtl/>
        </w:rPr>
        <w:t>به همین خاطر است که پادشاهان به خاطر کسب فیض و آوردن مشروعیت به پادشاهی و امامتشان، در خدمت به خانه‌</w:t>
      </w:r>
      <w:r w:rsidR="003A7AAA" w:rsidRPr="001325A9">
        <w:rPr>
          <w:rStyle w:val="Char"/>
          <w:rFonts w:hint="cs"/>
          <w:rtl/>
        </w:rPr>
        <w:t>ی</w:t>
      </w:r>
      <w:r w:rsidRPr="001325A9">
        <w:rPr>
          <w:rStyle w:val="Char"/>
          <w:rFonts w:hint="cs"/>
          <w:rtl/>
        </w:rPr>
        <w:t xml:space="preserve"> خداوند تعالی مسابقه می‌دهند. اما این امامت مادامی که به حق نباشد شرعاً اعتباری ندارد و از همین باب است که امام مسجد، امام نامیده شده است، ز</w:t>
      </w:r>
      <w:r w:rsidR="003A7AAA" w:rsidRPr="001325A9">
        <w:rPr>
          <w:rStyle w:val="Char"/>
          <w:rFonts w:hint="cs"/>
          <w:rtl/>
        </w:rPr>
        <w:t>ی</w:t>
      </w:r>
      <w:r w:rsidRPr="001325A9">
        <w:rPr>
          <w:rStyle w:val="Char"/>
          <w:rFonts w:hint="cs"/>
          <w:rtl/>
        </w:rPr>
        <w:t>را هر کس برای مردم نماز بخواند، او در آن نماز برای</w:t>
      </w:r>
      <w:r w:rsidR="003A7AAA" w:rsidRPr="001325A9">
        <w:rPr>
          <w:rStyle w:val="Char"/>
          <w:rFonts w:hint="cs"/>
          <w:rtl/>
        </w:rPr>
        <w:t xml:space="preserve"> آن‌ها </w:t>
      </w:r>
      <w:r w:rsidRPr="001325A9">
        <w:rPr>
          <w:rStyle w:val="Char"/>
          <w:rFonts w:hint="cs"/>
          <w:rtl/>
        </w:rPr>
        <w:t xml:space="preserve">امام است. </w:t>
      </w:r>
    </w:p>
    <w:p w:rsidR="00B67D0C" w:rsidRPr="001325A9" w:rsidRDefault="00B67D0C" w:rsidP="001325A9">
      <w:pPr>
        <w:pStyle w:val="9-2"/>
        <w:rPr>
          <w:rtl/>
        </w:rPr>
      </w:pPr>
      <w:bookmarkStart w:id="649" w:name="_Toc80833135"/>
      <w:bookmarkStart w:id="650" w:name="_Toc437346107"/>
      <w:r w:rsidRPr="001325A9">
        <w:rPr>
          <w:rFonts w:hint="cs"/>
          <w:rtl/>
        </w:rPr>
        <w:t>امامت تجزیه پذ</w:t>
      </w:r>
      <w:r w:rsidR="003A7AAA" w:rsidRPr="001325A9">
        <w:rPr>
          <w:rFonts w:hint="cs"/>
          <w:rtl/>
        </w:rPr>
        <w:t>ی</w:t>
      </w:r>
      <w:r w:rsidRPr="001325A9">
        <w:rPr>
          <w:rFonts w:hint="cs"/>
          <w:rtl/>
        </w:rPr>
        <w:t>ر است</w:t>
      </w:r>
      <w:bookmarkEnd w:id="649"/>
      <w:bookmarkEnd w:id="650"/>
    </w:p>
    <w:p w:rsidR="00B67D0C" w:rsidRPr="001325A9" w:rsidRDefault="00B67D0C" w:rsidP="001325A9">
      <w:pPr>
        <w:tabs>
          <w:tab w:val="right" w:pos="7031"/>
        </w:tabs>
        <w:ind w:firstLine="284"/>
        <w:rPr>
          <w:rStyle w:val="Char"/>
          <w:rtl/>
        </w:rPr>
      </w:pPr>
      <w:r w:rsidRPr="001325A9">
        <w:rPr>
          <w:rStyle w:val="Char"/>
          <w:rFonts w:hint="cs"/>
          <w:rtl/>
        </w:rPr>
        <w:t>این یعنی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تجزیه می‌شود و دایره‌</w:t>
      </w:r>
      <w:r w:rsidR="003A7AAA" w:rsidRPr="001325A9">
        <w:rPr>
          <w:rStyle w:val="Char"/>
          <w:rFonts w:hint="cs"/>
          <w:rtl/>
        </w:rPr>
        <w:t>ی</w:t>
      </w:r>
      <w:r w:rsidRPr="001325A9">
        <w:rPr>
          <w:rStyle w:val="Char"/>
          <w:rFonts w:hint="cs"/>
          <w:rtl/>
        </w:rPr>
        <w:t xml:space="preserve"> آن گسترده‌ و باریک می‌گردد. </w:t>
      </w:r>
    </w:p>
    <w:p w:rsidR="00B67D0C" w:rsidRDefault="00B67D0C" w:rsidP="001325A9">
      <w:pPr>
        <w:tabs>
          <w:tab w:val="right" w:pos="7031"/>
        </w:tabs>
        <w:ind w:firstLine="284"/>
        <w:rPr>
          <w:rStyle w:val="Char"/>
          <w:rtl/>
        </w:rPr>
      </w:pPr>
      <w:r w:rsidRPr="001325A9">
        <w:rPr>
          <w:rStyle w:val="Char"/>
          <w:rFonts w:hint="cs"/>
          <w:rtl/>
        </w:rPr>
        <w:t>گاهی انسان در مسجد امام است، یا فقط برای شهری از شهرها امام است، یا امام یک امت است، یا مانند ابراهیم</w:t>
      </w:r>
      <w:r w:rsidR="00CD3453" w:rsidRPr="00CD3453">
        <w:rPr>
          <w:rStyle w:val="Char"/>
          <w:rFonts w:cs="CTraditional Arabic" w:hint="cs"/>
          <w:rtl/>
        </w:rPr>
        <w:t>÷</w:t>
      </w:r>
      <w:r w:rsidRPr="001325A9">
        <w:rPr>
          <w:rStyle w:val="Char"/>
          <w:rFonts w:hint="cs"/>
          <w:rtl/>
        </w:rPr>
        <w:t xml:space="preserve"> امام تمام مردم است و این امام بودن ایشان برای تمام مردم بود که برای او حاصل شد. طوریکه پیروان سه دین آسمانی از انتساب </w:t>
      </w:r>
      <w:r w:rsidRPr="001325A9">
        <w:rPr>
          <w:rStyle w:val="Char"/>
          <w:rtl/>
        </w:rPr>
        <w:t>و</w:t>
      </w:r>
      <w:r w:rsidRPr="001325A9">
        <w:rPr>
          <w:rStyle w:val="Char"/>
          <w:rFonts w:hint="cs"/>
          <w:rtl/>
        </w:rPr>
        <w:t xml:space="preserve"> اقتدا نمودن به ایشان </w:t>
      </w:r>
      <w:r w:rsidRPr="001325A9">
        <w:rPr>
          <w:rStyle w:val="Char"/>
          <w:rtl/>
        </w:rPr>
        <w:t>افتخار</w:t>
      </w:r>
      <w:r w:rsidRPr="001325A9">
        <w:rPr>
          <w:rStyle w:val="Char"/>
          <w:rFonts w:hint="cs"/>
          <w:rtl/>
        </w:rPr>
        <w:t xml:space="preserve"> می‌کنند و ایشان پدر انبیاست. حتی خداوند</w:t>
      </w:r>
      <w:r w:rsidR="00B52129" w:rsidRPr="00B52129">
        <w:rPr>
          <w:rStyle w:val="Char"/>
          <w:rFonts w:cs="CTraditional Arabic" w:hint="cs"/>
          <w:rtl/>
        </w:rPr>
        <w:t>ﻷ</w:t>
      </w:r>
      <w:r w:rsidRPr="001325A9">
        <w:rPr>
          <w:rStyle w:val="Char"/>
          <w:rFonts w:hint="cs"/>
          <w:rtl/>
        </w:rPr>
        <w:t xml:space="preserve"> به حضرت رسول اکرم</w:t>
      </w:r>
      <w:r w:rsidR="00CD3453" w:rsidRPr="00CD3453">
        <w:rPr>
          <w:rStyle w:val="Char"/>
          <w:rFonts w:cs="CTraditional Arabic" w:hint="cs"/>
          <w:rtl/>
        </w:rPr>
        <w:t xml:space="preserve"> ج</w:t>
      </w:r>
      <w:r w:rsidRPr="001325A9">
        <w:rPr>
          <w:rStyle w:val="Char"/>
          <w:rFonts w:hint="cs"/>
          <w:rtl/>
        </w:rPr>
        <w:t xml:space="preserve"> وحی کرده است </w:t>
      </w:r>
      <w:r w:rsidR="003A7AAA" w:rsidRPr="001325A9">
        <w:rPr>
          <w:rStyle w:val="Char"/>
          <w:rFonts w:hint="cs"/>
          <w:rtl/>
        </w:rPr>
        <w:t>ک</w:t>
      </w:r>
      <w:r w:rsidR="008B64B6">
        <w:rPr>
          <w:rStyle w:val="Char"/>
          <w:rFonts w:hint="cs"/>
          <w:rtl/>
        </w:rPr>
        <w:t>ه:</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أَنِ اتَّبِعْ مِلَّةَ إِبْرَاهِيمَ حَنِيفًا</w:t>
      </w:r>
      <w:r>
        <w:rPr>
          <w:rFonts w:cs="Traditional Arabic"/>
          <w:color w:val="000000"/>
          <w:shd w:val="clear" w:color="auto" w:fill="FFFFFF"/>
          <w:rtl/>
        </w:rPr>
        <w:t>﴾</w:t>
      </w:r>
      <w:r w:rsidRPr="00B90D21">
        <w:rPr>
          <w:rStyle w:val="Char4"/>
          <w:rtl/>
        </w:rPr>
        <w:t xml:space="preserve"> </w:t>
      </w:r>
      <w:r w:rsidRPr="00C061E3">
        <w:rPr>
          <w:rStyle w:val="Char2"/>
          <w:rtl/>
        </w:rPr>
        <w:t>[النحل: 123]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آیین ابراهیم پیروی کن که حق گرا (و دور از انحراف) بود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امامت برای هیچ کدام از انبیاء به جز ابراهیم</w:t>
      </w:r>
      <w:r w:rsidR="00CD3453" w:rsidRPr="00CD3453">
        <w:rPr>
          <w:rStyle w:val="Char"/>
          <w:rFonts w:cs="CTraditional Arabic" w:hint="cs"/>
          <w:rtl/>
        </w:rPr>
        <w:t>÷</w:t>
      </w:r>
      <w:r w:rsidRPr="001325A9">
        <w:rPr>
          <w:rStyle w:val="Char"/>
          <w:rFonts w:hint="cs"/>
          <w:rtl/>
        </w:rPr>
        <w:t xml:space="preserve"> فراهم نشده است.</w:t>
      </w:r>
    </w:p>
    <w:p w:rsidR="00B67D0C" w:rsidRDefault="00B67D0C" w:rsidP="001325A9">
      <w:pPr>
        <w:tabs>
          <w:tab w:val="right" w:pos="7031"/>
        </w:tabs>
        <w:ind w:firstLine="284"/>
        <w:rPr>
          <w:rStyle w:val="Char"/>
          <w:rtl/>
        </w:rPr>
      </w:pPr>
      <w:r w:rsidRPr="001325A9">
        <w:rPr>
          <w:rStyle w:val="Char"/>
          <w:rFonts w:hint="cs"/>
          <w:rtl/>
        </w:rPr>
        <w:t>بعضی از انبیاء غیر از اهل و خانواده و قوم خود برای دیگران امام نبوده‌اند، (یعنی بعضی از انبیاء فقط برای اهل و عیال و قوم خود امام و پیشوا بوده‌اند) و امامت برخی از آنان چنان‌که‌ شایسته‌ی یک پیامبر می‌باشد، تمامی وجوه‌ آن کامل نبوده‌ است، همانند یونس</w:t>
      </w:r>
      <w:r w:rsidR="00CD3453" w:rsidRPr="00CD3453">
        <w:rPr>
          <w:rStyle w:val="Char"/>
          <w:rFonts w:cs="CTraditional Arabic" w:hint="cs"/>
          <w:rtl/>
        </w:rPr>
        <w:t>÷</w:t>
      </w:r>
      <w:r w:rsidRPr="001325A9">
        <w:rPr>
          <w:rStyle w:val="Char"/>
          <w:rFonts w:hint="cs"/>
          <w:rtl/>
        </w:rPr>
        <w:t xml:space="preserve"> که‌ به‌ طور شایسته‌ای که‌ از امثال وی انتظار می‌رود، صبر را پیشه‌ ننمود؛ از این‌رو خداوند</w:t>
      </w:r>
      <w:r w:rsidR="00B52129" w:rsidRPr="00B52129">
        <w:rPr>
          <w:rStyle w:val="Char"/>
          <w:rFonts w:cs="CTraditional Arabic" w:hint="cs"/>
          <w:rtl/>
        </w:rPr>
        <w:t>ﻷ</w:t>
      </w:r>
      <w:r w:rsidRPr="001325A9">
        <w:rPr>
          <w:rStyle w:val="Char"/>
          <w:rFonts w:hint="cs"/>
          <w:rtl/>
        </w:rPr>
        <w:t xml:space="preserve"> پیامبرش محمد</w:t>
      </w:r>
      <w:r w:rsidR="00CD3453" w:rsidRPr="00CD3453">
        <w:rPr>
          <w:rStyle w:val="Char"/>
          <w:rFonts w:cs="CTraditional Arabic"/>
          <w:rtl/>
        </w:rPr>
        <w:t xml:space="preserve"> ج</w:t>
      </w:r>
      <w:r w:rsidRPr="001325A9">
        <w:rPr>
          <w:rStyle w:val="Char"/>
          <w:rFonts w:hint="cs"/>
          <w:rtl/>
        </w:rPr>
        <w:t xml:space="preserve"> را بازمی‌دارد از این‌که‌ یونس</w:t>
      </w:r>
      <w:r w:rsidR="00CD3453" w:rsidRPr="00CD3453">
        <w:rPr>
          <w:rStyle w:val="Char"/>
          <w:rFonts w:cs="CTraditional Arabic" w:hint="cs"/>
          <w:rtl/>
        </w:rPr>
        <w:t>÷</w:t>
      </w:r>
      <w:r w:rsidRPr="001325A9">
        <w:rPr>
          <w:rStyle w:val="Char"/>
          <w:rFonts w:hint="cs"/>
          <w:rtl/>
        </w:rPr>
        <w:t xml:space="preserve"> را به‌ عنوان الگوی خود قرار بدهد، آنجا که‌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فَاصْبِرْ لِحُكْمِ رَبِّكَ وَلَا تَكُنْ كَصَاحِبِ الْحُوتِ</w:t>
      </w:r>
      <w:r>
        <w:rPr>
          <w:rFonts w:cs="Traditional Arabic"/>
          <w:color w:val="000000"/>
          <w:shd w:val="clear" w:color="auto" w:fill="FFFFFF"/>
          <w:rtl/>
        </w:rPr>
        <w:t>﴾</w:t>
      </w:r>
      <w:r w:rsidRPr="00B90D21">
        <w:rPr>
          <w:rStyle w:val="Char4"/>
          <w:rtl/>
        </w:rPr>
        <w:t xml:space="preserve"> </w:t>
      </w:r>
      <w:r w:rsidRPr="00C061E3">
        <w:rPr>
          <w:rStyle w:val="Char2"/>
          <w:rtl/>
        </w:rPr>
        <w:t>[القلم: 48]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برابر فرمان پروردگارت شکیبا باش (و در کار تبلیغ، مقاوم و استوار). و همان</w:t>
      </w:r>
      <w:r w:rsidRPr="001325A9">
        <w:rPr>
          <w:rStyle w:val="Char"/>
          <w:rtl/>
        </w:rPr>
        <w:t>ند</w:t>
      </w:r>
      <w:r w:rsidRPr="001325A9">
        <w:rPr>
          <w:rStyle w:val="Char"/>
          <w:rFonts w:hint="cs"/>
          <w:rtl/>
        </w:rPr>
        <w:t xml:space="preserve"> صاحب ماهی (یونس</w:t>
      </w:r>
      <w:r w:rsidR="00CD3453" w:rsidRPr="00CD3453">
        <w:rPr>
          <w:rStyle w:val="Char"/>
          <w:rFonts w:cs="CTraditional Arabic" w:hint="cs"/>
          <w:rtl/>
        </w:rPr>
        <w:t>÷</w:t>
      </w:r>
      <w:r w:rsidRPr="001325A9">
        <w:rPr>
          <w:rStyle w:val="Char"/>
          <w:rFonts w:hint="cs"/>
          <w:rtl/>
        </w:rPr>
        <w:t>) مباش».</w:t>
      </w:r>
    </w:p>
    <w:p w:rsidR="00B67D0C" w:rsidRDefault="00B67D0C" w:rsidP="001325A9">
      <w:pPr>
        <w:tabs>
          <w:tab w:val="right" w:pos="7031"/>
        </w:tabs>
        <w:ind w:firstLine="284"/>
        <w:rPr>
          <w:rStyle w:val="Char"/>
          <w:rtl/>
        </w:rPr>
      </w:pPr>
      <w:r w:rsidRPr="001325A9">
        <w:rPr>
          <w:rStyle w:val="Char"/>
          <w:rFonts w:hint="cs"/>
          <w:rtl/>
        </w:rPr>
        <w:t>اما ابراهیم</w:t>
      </w:r>
      <w:r w:rsidR="00CD3453" w:rsidRPr="00CD3453">
        <w:rPr>
          <w:rStyle w:val="Char"/>
          <w:rFonts w:cs="CTraditional Arabic" w:hint="cs"/>
          <w:rtl/>
        </w:rPr>
        <w:t>÷</w:t>
      </w:r>
      <w:r w:rsidRPr="001325A9">
        <w:rPr>
          <w:rStyle w:val="Char"/>
          <w:rFonts w:hint="cs"/>
          <w:rtl/>
        </w:rPr>
        <w:t xml:space="preserve"> از پیامبران اولوالعزمی بود که خداوند پیامبرش محمد</w:t>
      </w:r>
      <w:r w:rsidR="00CD3453" w:rsidRPr="00CD3453">
        <w:rPr>
          <w:rStyle w:val="Char"/>
          <w:rFonts w:cs="CTraditional Arabic" w:hint="cs"/>
          <w:rtl/>
        </w:rPr>
        <w:t xml:space="preserve"> ج</w:t>
      </w:r>
      <w:r w:rsidRPr="001325A9">
        <w:rPr>
          <w:rStyle w:val="Char"/>
          <w:rFonts w:hint="cs"/>
          <w:rtl/>
        </w:rPr>
        <w:t xml:space="preserve"> را به اقتد</w:t>
      </w:r>
      <w:r w:rsidR="008B64B6">
        <w:rPr>
          <w:rStyle w:val="Char"/>
          <w:rFonts w:hint="cs"/>
          <w:rtl/>
        </w:rPr>
        <w:t>ا نمودن به آنان امر نمود و گفت: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فَاصْبِرْ كَمَا صَبَرَ أُولُو الْعَزْمِ مِنَ الرُّسُلِ وَلَا تَسْتَعْجِلْ لَهُمْ</w:t>
      </w:r>
      <w:r>
        <w:rPr>
          <w:rFonts w:cs="Traditional Arabic"/>
          <w:color w:val="000000"/>
          <w:shd w:val="clear" w:color="auto" w:fill="FFFFFF"/>
          <w:rtl/>
        </w:rPr>
        <w:t>﴾</w:t>
      </w:r>
      <w:r w:rsidRPr="00B90D21">
        <w:rPr>
          <w:rStyle w:val="Char4"/>
          <w:rtl/>
        </w:rPr>
        <w:t xml:space="preserve"> </w:t>
      </w:r>
      <w:r w:rsidRPr="00C061E3">
        <w:rPr>
          <w:rStyle w:val="Char2"/>
          <w:rtl/>
        </w:rPr>
        <w:t>[الأحقاف: 35]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(در برابر اذیت و آزار کافران) شکیبائی کن. آن</w:t>
      </w:r>
      <w:r w:rsidRPr="001325A9">
        <w:rPr>
          <w:rStyle w:val="Char"/>
          <w:rtl/>
        </w:rPr>
        <w:t xml:space="preserve"> </w:t>
      </w:r>
      <w:r w:rsidRPr="001325A9">
        <w:rPr>
          <w:rStyle w:val="Char"/>
          <w:rFonts w:hint="cs"/>
          <w:rtl/>
        </w:rPr>
        <w:t>گونه که پیامبران اولوالعزم (در سختی‌ها شکیبائی کرده‌اند، و برای (عذاب) آنان شتاب مکن».</w:t>
      </w:r>
    </w:p>
    <w:p w:rsidR="00B67D0C" w:rsidRDefault="00B67D0C" w:rsidP="001325A9">
      <w:pPr>
        <w:tabs>
          <w:tab w:val="right" w:pos="7031"/>
        </w:tabs>
        <w:ind w:firstLine="284"/>
        <w:rPr>
          <w:rStyle w:val="Char"/>
          <w:rtl/>
        </w:rPr>
      </w:pPr>
      <w:r w:rsidRPr="001325A9">
        <w:rPr>
          <w:rStyle w:val="Char"/>
          <w:rFonts w:hint="cs"/>
          <w:rtl/>
        </w:rPr>
        <w:t>بنابراین، امامتی که ابراهیم</w:t>
      </w:r>
      <w:r w:rsidR="00CD3453" w:rsidRPr="00CD3453">
        <w:rPr>
          <w:rStyle w:val="Char"/>
          <w:rFonts w:cs="CTraditional Arabic" w:hint="cs"/>
          <w:rtl/>
        </w:rPr>
        <w:t>÷</w:t>
      </w:r>
      <w:r w:rsidR="00D3341F">
        <w:rPr>
          <w:rStyle w:val="Char"/>
          <w:rFonts w:hint="cs"/>
          <w:rtl/>
        </w:rPr>
        <w:t xml:space="preserve"> آن را </w:t>
      </w:r>
      <w:r w:rsidRPr="001325A9">
        <w:rPr>
          <w:rStyle w:val="Char"/>
          <w:rFonts w:hint="cs"/>
          <w:rtl/>
        </w:rPr>
        <w:t>برای بعضی از دودمانش درخواست کرد از این جنس بود. و این امامت گاهی برای هر مؤمنی حاصل می‌شود، ب</w:t>
      </w:r>
      <w:r w:rsidRPr="001325A9">
        <w:rPr>
          <w:rStyle w:val="Char"/>
          <w:rtl/>
        </w:rPr>
        <w:t xml:space="preserve">ه </w:t>
      </w:r>
      <w:r w:rsidRPr="001325A9">
        <w:rPr>
          <w:rStyle w:val="Char"/>
          <w:rFonts w:hint="cs"/>
          <w:rtl/>
        </w:rPr>
        <w:t>دلیل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تمام بندگانش را ارشاد و راهنمایی نموده است که امامت را از او درخواست نمایند</w:t>
      </w:r>
      <w:r w:rsidR="008B64B6">
        <w:rPr>
          <w:rStyle w:val="Char"/>
          <w:rFonts w:hint="cs"/>
          <w:rtl/>
        </w:rPr>
        <w:t>، و این در قول خداوند آمده است: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وَالَّذِينَ يَقُولُونَ رَبَّنَا هَبْ لَنَا مِنْ أَزْوَاجِنَا وَذُرِّيَّاتِنَا قُرَّةَ أَعْيُنٍ وَاجْعَلْنَا لِلْمُتَّقِينَ إِمَامًا٧٤</w:t>
      </w:r>
      <w:r>
        <w:rPr>
          <w:rFonts w:cs="Traditional Arabic"/>
          <w:color w:val="000000"/>
          <w:shd w:val="clear" w:color="auto" w:fill="FFFFFF"/>
          <w:rtl/>
        </w:rPr>
        <w:t>﴾</w:t>
      </w:r>
      <w:r w:rsidRPr="00B90D21">
        <w:rPr>
          <w:rStyle w:val="Char4"/>
          <w:rtl/>
        </w:rPr>
        <w:t xml:space="preserve"> </w:t>
      </w:r>
      <w:r w:rsidRPr="00C061E3">
        <w:rPr>
          <w:rStyle w:val="Char2"/>
          <w:rtl/>
        </w:rPr>
        <w:t>[الفرقان: 74]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کسانی که می‌گویند: پروردگارا! همسران و فرزندانی به ما عطاء فرما (که به سبب انجام طاعات و عبادات و دیگر کارهای پسندیده، مایه‌</w:t>
      </w:r>
      <w:r w:rsidR="003A7AAA" w:rsidRPr="001325A9">
        <w:rPr>
          <w:rStyle w:val="Char"/>
          <w:rFonts w:hint="cs"/>
          <w:rtl/>
        </w:rPr>
        <w:t>ی</w:t>
      </w:r>
      <w:r w:rsidRPr="001325A9">
        <w:rPr>
          <w:rStyle w:val="Char"/>
          <w:rFonts w:hint="cs"/>
          <w:rtl/>
        </w:rPr>
        <w:t xml:space="preserve"> سرور ما و) باعث روشنی چشمان</w:t>
      </w:r>
      <w:r w:rsidRPr="001325A9">
        <w:rPr>
          <w:rStyle w:val="Char"/>
          <w:rtl/>
        </w:rPr>
        <w:t xml:space="preserve"> مان</w:t>
      </w:r>
      <w:r w:rsidRPr="001325A9">
        <w:rPr>
          <w:rStyle w:val="Char"/>
          <w:rFonts w:hint="cs"/>
          <w:rtl/>
        </w:rPr>
        <w:t xml:space="preserve"> گردند، و ما را پیشوای پرهیزگاران گردان (به گونه‌ای که در صالحات و حسنات به ما اقتداء و از ما پیروی نمایند)».</w:t>
      </w:r>
    </w:p>
    <w:p w:rsidR="00B67D0C" w:rsidRPr="008B64B6" w:rsidRDefault="00B67D0C" w:rsidP="008B64B6">
      <w:pPr>
        <w:pStyle w:val="a5"/>
        <w:rPr>
          <w:rtl/>
        </w:rPr>
      </w:pPr>
      <w:r w:rsidRPr="008B64B6">
        <w:rPr>
          <w:rFonts w:hint="cs"/>
          <w:rtl/>
        </w:rPr>
        <w:t>در اینجا رابطه‌</w:t>
      </w:r>
      <w:r w:rsidR="003A7AAA" w:rsidRPr="008B64B6">
        <w:rPr>
          <w:rFonts w:hint="cs"/>
          <w:rtl/>
        </w:rPr>
        <w:t>ی</w:t>
      </w:r>
      <w:r w:rsidRPr="008B64B6">
        <w:rPr>
          <w:rFonts w:hint="cs"/>
          <w:rtl/>
        </w:rPr>
        <w:t xml:space="preserve"> امامت با همسران و فرزندان از دو جهت قابل بحث است: </w:t>
      </w:r>
    </w:p>
    <w:p w:rsidR="00B67D0C" w:rsidRPr="001325A9" w:rsidRDefault="00B67D0C" w:rsidP="001325A9">
      <w:pPr>
        <w:tabs>
          <w:tab w:val="right" w:pos="7031"/>
        </w:tabs>
        <w:ind w:firstLine="284"/>
        <w:rPr>
          <w:rStyle w:val="Char"/>
          <w:rtl/>
        </w:rPr>
      </w:pPr>
      <w:r w:rsidRPr="001325A9">
        <w:rPr>
          <w:rStyle w:val="Char"/>
          <w:rFonts w:hint="cs"/>
          <w:rtl/>
        </w:rPr>
        <w:t>اول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 کسی که متصدی امامت مردم باشد، اگر خودش زن بدی و فرزندان بداخلاق و نافرمانی داشته باشد، دیگر مشغول به</w:t>
      </w:r>
      <w:r w:rsidR="003A7AAA" w:rsidRPr="001325A9">
        <w:rPr>
          <w:rStyle w:val="Char"/>
          <w:rFonts w:hint="cs"/>
          <w:rtl/>
        </w:rPr>
        <w:t xml:space="preserve"> آن‌ها </w:t>
      </w:r>
      <w:r w:rsidRPr="001325A9">
        <w:rPr>
          <w:rStyle w:val="Char"/>
          <w:rFonts w:hint="cs"/>
          <w:rtl/>
        </w:rPr>
        <w:t>و مشکلات ناشی از</w:t>
      </w:r>
      <w:r w:rsidR="003A7AAA" w:rsidRPr="001325A9">
        <w:rPr>
          <w:rStyle w:val="Char"/>
          <w:rFonts w:hint="cs"/>
          <w:rtl/>
        </w:rPr>
        <w:t xml:space="preserve"> آن‌ها </w:t>
      </w:r>
      <w:r w:rsidRPr="001325A9">
        <w:rPr>
          <w:rStyle w:val="Char"/>
          <w:rFonts w:hint="cs"/>
          <w:rtl/>
        </w:rPr>
        <w:t>می‌شود و از آنچه امامت</w:t>
      </w:r>
      <w:r w:rsidR="00D3341F">
        <w:rPr>
          <w:rStyle w:val="Char"/>
          <w:rFonts w:hint="cs"/>
          <w:rtl/>
        </w:rPr>
        <w:t xml:space="preserve"> آن را </w:t>
      </w:r>
      <w:r w:rsidRPr="001325A9">
        <w:rPr>
          <w:rStyle w:val="Char"/>
          <w:rFonts w:hint="cs"/>
          <w:rtl/>
        </w:rPr>
        <w:t>طلب می‌کند، باز می‌ماند، بنابراین در اداء آن (امامت) پیروز نمی‌شود. بنابر ا</w:t>
      </w:r>
      <w:r w:rsidR="003A7AAA" w:rsidRPr="001325A9">
        <w:rPr>
          <w:rStyle w:val="Char"/>
          <w:rFonts w:hint="cs"/>
          <w:rtl/>
        </w:rPr>
        <w:t>ی</w:t>
      </w:r>
      <w:r w:rsidRPr="001325A9">
        <w:rPr>
          <w:rStyle w:val="Char"/>
          <w:rFonts w:hint="cs"/>
          <w:rtl/>
        </w:rPr>
        <w:t>ن، امامت یک بخشش تقدیری و تکوینی نیست که بدون سبب به شخصی عطا شده باشد و</w:t>
      </w:r>
      <w:r w:rsidRPr="001325A9">
        <w:rPr>
          <w:rStyle w:val="Char"/>
          <w:rtl/>
        </w:rPr>
        <w:t xml:space="preserve"> بدون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w:t>
      </w:r>
      <w:r w:rsidRPr="001325A9">
        <w:rPr>
          <w:rStyle w:val="Char"/>
          <w:rFonts w:hint="cs"/>
          <w:rtl/>
        </w:rPr>
        <w:t xml:space="preserve"> سعی از طرف صاحب امامت صورت گرفته باشد. </w:t>
      </w:r>
    </w:p>
    <w:p w:rsidR="00B67D0C" w:rsidRPr="001325A9" w:rsidRDefault="00B67D0C" w:rsidP="001325A9">
      <w:pPr>
        <w:tabs>
          <w:tab w:val="right" w:pos="7031"/>
        </w:tabs>
        <w:ind w:firstLine="284"/>
        <w:rPr>
          <w:rStyle w:val="Char"/>
          <w:rtl/>
        </w:rPr>
      </w:pPr>
      <w:r w:rsidRPr="001325A9">
        <w:rPr>
          <w:rStyle w:val="Char"/>
          <w:rFonts w:hint="cs"/>
          <w:rtl/>
        </w:rPr>
        <w:t>دوم آنکه: کسی که امام و الگویی برای خانواده و عیال خودش نباشد، شایسته نیست که به عنوان امام و الگویی برای دیگران قرار گ</w:t>
      </w:r>
      <w:r w:rsidR="003A7AAA" w:rsidRPr="001325A9">
        <w:rPr>
          <w:rStyle w:val="Char"/>
          <w:rFonts w:hint="cs"/>
          <w:rtl/>
        </w:rPr>
        <w:t>ی</w:t>
      </w:r>
      <w:r w:rsidRPr="001325A9">
        <w:rPr>
          <w:rStyle w:val="Char"/>
          <w:rFonts w:hint="cs"/>
          <w:rtl/>
        </w:rPr>
        <w:t xml:space="preserve">رد. </w:t>
      </w:r>
    </w:p>
    <w:p w:rsidR="00B67D0C"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ابتدای این آیه‌</w:t>
      </w:r>
      <w:r w:rsidR="003A7AAA" w:rsidRPr="001325A9">
        <w:rPr>
          <w:rStyle w:val="Char"/>
          <w:rFonts w:hint="cs"/>
          <w:rtl/>
        </w:rPr>
        <w:t>ی</w:t>
      </w:r>
      <w:r w:rsidRPr="001325A9">
        <w:rPr>
          <w:rStyle w:val="Char"/>
          <w:rFonts w:hint="cs"/>
          <w:rtl/>
        </w:rPr>
        <w:t xml:space="preserve"> دعایی از آن‌جا آمده است که</w:t>
      </w:r>
      <w:r w:rsidR="008B64B6">
        <w:rPr>
          <w:rStyle w:val="Char"/>
          <w:rFonts w:hint="cs"/>
          <w:rtl/>
        </w:rPr>
        <w:t xml:space="preserve">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وَعِبَادُ الرَّحْمَنِ الَّذِينَ يَمْشُونَ عَلَى الْأَرْضِ هَوْنًا وَإِذَا خَاطَبَهُمُ الْجَاهِلُونَ قَالُوا سَلَامًا٦٣</w:t>
      </w:r>
      <w:r>
        <w:rPr>
          <w:rFonts w:cs="Traditional Arabic"/>
          <w:color w:val="000000"/>
          <w:shd w:val="clear" w:color="auto" w:fill="FFFFFF"/>
          <w:rtl/>
        </w:rPr>
        <w:t>﴾</w:t>
      </w:r>
      <w:r w:rsidRPr="00B90D21">
        <w:rPr>
          <w:rStyle w:val="Char4"/>
          <w:rtl/>
        </w:rPr>
        <w:t xml:space="preserve"> </w:t>
      </w:r>
      <w:r w:rsidRPr="00C061E3">
        <w:rPr>
          <w:rStyle w:val="Char2"/>
          <w:rtl/>
        </w:rPr>
        <w:t>[الفرقان: 63]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بندگان (خوب خدای) رحمان کسانیند که آرام (و بدون غرور و تکبر) روی زمین راه می‌روند (و تواضع در حرکات و سکنات ایشان و حتی در راه رفتن آنان آشکار است) و هنگامی که نادانان ایش</w:t>
      </w:r>
      <w:r w:rsidR="005A566A">
        <w:rPr>
          <w:rStyle w:val="Char"/>
          <w:rFonts w:hint="cs"/>
          <w:rtl/>
        </w:rPr>
        <w:t xml:space="preserve">ان را </w:t>
      </w:r>
      <w:r w:rsidRPr="001325A9">
        <w:rPr>
          <w:rStyle w:val="Char"/>
          <w:rFonts w:hint="cs"/>
          <w:rtl/>
        </w:rPr>
        <w:t>مخاطب (دشنام‌ها و بد و بیراهه‌های خود) قرار می‌دهند، از آنان روی می‌گردانند و به ترک ایشان می‌گویند».</w:t>
      </w:r>
    </w:p>
    <w:p w:rsidR="00B67D0C" w:rsidRPr="001325A9" w:rsidRDefault="00B67D0C" w:rsidP="001325A9">
      <w:pPr>
        <w:tabs>
          <w:tab w:val="right" w:pos="7031"/>
        </w:tabs>
        <w:ind w:firstLine="284"/>
        <w:rPr>
          <w:rStyle w:val="Char"/>
          <w:rtl/>
        </w:rPr>
      </w:pPr>
      <w:r w:rsidRPr="001325A9">
        <w:rPr>
          <w:rStyle w:val="Char"/>
          <w:rFonts w:hint="cs"/>
          <w:rtl/>
        </w:rPr>
        <w:t>(عباد الرحمن) که در این آیه آمده، لفظ عامی است و شامل هر مؤمنی م</w:t>
      </w:r>
      <w:r w:rsidR="003A7AAA" w:rsidRPr="001325A9">
        <w:rPr>
          <w:rStyle w:val="Char"/>
          <w:rFonts w:hint="cs"/>
          <w:rtl/>
        </w:rPr>
        <w:t>ی</w:t>
      </w:r>
      <w:r w:rsidRPr="001325A9">
        <w:rPr>
          <w:rStyle w:val="Char"/>
          <w:rFonts w:hint="cs"/>
          <w:rtl/>
        </w:rPr>
        <w:t xml:space="preserve">‌باشد و اختصاص به معصومان ندارد. </w:t>
      </w:r>
    </w:p>
    <w:p w:rsidR="00B67D0C" w:rsidRPr="001325A9" w:rsidRDefault="00B67D0C" w:rsidP="001325A9">
      <w:pPr>
        <w:tabs>
          <w:tab w:val="right" w:pos="7031"/>
        </w:tabs>
        <w:ind w:firstLine="284"/>
        <w:rPr>
          <w:rStyle w:val="Char"/>
          <w:rtl/>
        </w:rPr>
      </w:pPr>
      <w:r w:rsidRPr="001325A9">
        <w:rPr>
          <w:rStyle w:val="Char"/>
          <w:rFonts w:hint="cs"/>
          <w:rtl/>
        </w:rPr>
        <w:t>آیات برای رسیدن به مقام امامت، پ</w:t>
      </w:r>
      <w:r w:rsidR="003A7AAA" w:rsidRPr="001325A9">
        <w:rPr>
          <w:rStyle w:val="Char"/>
          <w:rFonts w:hint="cs"/>
          <w:rtl/>
        </w:rPr>
        <w:t>ی</w:t>
      </w:r>
      <w:r w:rsidRPr="001325A9">
        <w:rPr>
          <w:rStyle w:val="Char"/>
          <w:rFonts w:hint="cs"/>
          <w:rtl/>
        </w:rPr>
        <w:t>وسته به ذکر اعمال صالحه پرداخته‌اند و همچنین اعمالی را برشمرده‌اند که باعث نقض امامت می‌شوند تا ا</w:t>
      </w:r>
      <w:r w:rsidR="003A7AAA" w:rsidRPr="001325A9">
        <w:rPr>
          <w:rStyle w:val="Char"/>
          <w:rFonts w:hint="cs"/>
          <w:rtl/>
        </w:rPr>
        <w:t>ی</w:t>
      </w:r>
      <w:r w:rsidRPr="001325A9">
        <w:rPr>
          <w:rStyle w:val="Char"/>
          <w:rFonts w:hint="cs"/>
          <w:rtl/>
        </w:rPr>
        <w:t>ن‌که به وس</w:t>
      </w:r>
      <w:r w:rsidR="003A7AAA" w:rsidRPr="001325A9">
        <w:rPr>
          <w:rStyle w:val="Char"/>
          <w:rFonts w:hint="cs"/>
          <w:rtl/>
        </w:rPr>
        <w:t>ی</w:t>
      </w:r>
      <w:r w:rsidRPr="001325A9">
        <w:rPr>
          <w:rStyle w:val="Char"/>
          <w:rFonts w:hint="cs"/>
          <w:rtl/>
        </w:rPr>
        <w:t>له‌</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 دعا به پا</w:t>
      </w:r>
      <w:r w:rsidR="003A7AAA" w:rsidRPr="001325A9">
        <w:rPr>
          <w:rStyle w:val="Char"/>
          <w:rFonts w:hint="cs"/>
          <w:rtl/>
        </w:rPr>
        <w:t>ی</w:t>
      </w:r>
      <w:r w:rsidRPr="001325A9">
        <w:rPr>
          <w:rStyle w:val="Char"/>
          <w:rFonts w:hint="cs"/>
          <w:rtl/>
        </w:rPr>
        <w:t>ان رس</w:t>
      </w:r>
      <w:r w:rsidR="003A7AAA" w:rsidRPr="001325A9">
        <w:rPr>
          <w:rStyle w:val="Char"/>
          <w:rFonts w:hint="cs"/>
          <w:rtl/>
        </w:rPr>
        <w:t>ی</w:t>
      </w:r>
      <w:r w:rsidRPr="001325A9">
        <w:rPr>
          <w:rStyle w:val="Char"/>
          <w:rFonts w:hint="cs"/>
          <w:rtl/>
        </w:rPr>
        <w:t xml:space="preserve">ده </w:t>
      </w:r>
      <w:r w:rsidR="003A7AAA" w:rsidRPr="001325A9">
        <w:rPr>
          <w:rStyle w:val="Char"/>
          <w:rFonts w:hint="cs"/>
          <w:rtl/>
        </w:rPr>
        <w:t>ک</w:t>
      </w:r>
      <w:r w:rsidRPr="001325A9">
        <w:rPr>
          <w:rStyle w:val="Char"/>
          <w:rFonts w:hint="cs"/>
          <w:rtl/>
        </w:rPr>
        <w:t>ه به درخواست امامت خاتمه یافته است.</w:t>
      </w:r>
    </w:p>
    <w:p w:rsidR="00B67D0C" w:rsidRDefault="00B67D0C" w:rsidP="001325A9">
      <w:pPr>
        <w:tabs>
          <w:tab w:val="right" w:pos="7031"/>
        </w:tabs>
        <w:ind w:firstLine="284"/>
        <w:rPr>
          <w:rStyle w:val="Char"/>
        </w:rPr>
      </w:pPr>
      <w:r w:rsidRPr="001325A9">
        <w:rPr>
          <w:rStyle w:val="Char"/>
          <w:rFonts w:hint="cs"/>
          <w:rtl/>
        </w:rPr>
        <w:t>و این تفصیل و تفسیری برای قول</w:t>
      </w:r>
      <w:r w:rsidR="008B64B6">
        <w:rPr>
          <w:rStyle w:val="Char"/>
          <w:rFonts w:hint="cs"/>
          <w:rtl/>
        </w:rPr>
        <w:t xml:space="preserve"> خداوند است که می‌فرماید:</w:t>
      </w:r>
    </w:p>
    <w:p w:rsidR="008B64B6" w:rsidRPr="00C061E3" w:rsidRDefault="008B64B6" w:rsidP="008B64B6">
      <w:pPr>
        <w:pStyle w:val="a"/>
        <w:rPr>
          <w:rStyle w:val="Char2"/>
        </w:rPr>
      </w:pPr>
      <w:r>
        <w:rPr>
          <w:rFonts w:cs="Traditional Arabic"/>
          <w:color w:val="000000"/>
          <w:shd w:val="clear" w:color="auto" w:fill="FFFFFF"/>
          <w:rtl/>
          <w:lang w:bidi="fa-IR"/>
        </w:rPr>
        <w:t>﴿</w:t>
      </w:r>
      <w:r w:rsidRPr="00B90D21">
        <w:rPr>
          <w:rStyle w:val="Char4"/>
          <w:rtl/>
        </w:rPr>
        <w:t>وَجَعَلْنَا مِنْهُمْ أَئِمَّةً يَهْدُونَ بِأَمْرِنَا لَمَّا صَبَرُوا وَكَانُوا بِآيَاتِنَا يُوقِنُونَ٢٤</w:t>
      </w:r>
      <w:r>
        <w:rPr>
          <w:rFonts w:cs="Traditional Arabic"/>
          <w:color w:val="000000"/>
          <w:shd w:val="clear" w:color="auto" w:fill="FFFFFF"/>
          <w:rtl/>
          <w:lang w:bidi="fa-IR"/>
        </w:rPr>
        <w:t>﴾</w:t>
      </w:r>
      <w:r w:rsidRPr="00B90D21">
        <w:rPr>
          <w:rStyle w:val="Char4"/>
          <w:rtl/>
        </w:rPr>
        <w:t xml:space="preserve"> </w:t>
      </w:r>
      <w:r w:rsidRPr="00C061E3">
        <w:rPr>
          <w:rStyle w:val="Char2"/>
          <w:rtl/>
        </w:rPr>
        <w:t>[السجدة:24]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Pr="001325A9">
        <w:rPr>
          <w:rStyle w:val="Char"/>
          <w:rFonts w:hint="cs"/>
          <w:rtl/>
        </w:rPr>
        <w:t>و از میان بنی اسرائیل پیشوایانی را پدیدار کردیم که به فرمان ما (و برابر قوانین ما، مردمان را) راهنمایی می‌نمودند، بدآن‌گاه که بنی اسرا</w:t>
      </w:r>
      <w:r w:rsidRPr="001325A9">
        <w:rPr>
          <w:rStyle w:val="Char"/>
          <w:rtl/>
        </w:rPr>
        <w:t>ئ</w:t>
      </w:r>
      <w:r w:rsidRPr="001325A9">
        <w:rPr>
          <w:rStyle w:val="Char"/>
          <w:rFonts w:hint="cs"/>
          <w:rtl/>
        </w:rPr>
        <w:t>یل (در راه خدا بر تحمل سختی‌ها) شکیبائی ورزیدند و به آیات ما ایمان کامل پیدا کردند</w:t>
      </w:r>
      <w:r w:rsidRPr="001325A9">
        <w:rPr>
          <w:rStyle w:val="Char"/>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به خاطر صبری که در انجام تکالیف امامت کرده بودند از انجام دادن اعمال صالح و ترک اعمال گناه‌آمیز؛ به همین خاطر خداوند آنان‌ را در میان بنی اسرائیل به عنوان امام و پیشوا قرار داد.</w:t>
      </w:r>
    </w:p>
    <w:p w:rsidR="00B67D0C" w:rsidRPr="001325A9" w:rsidRDefault="00B67D0C" w:rsidP="001325A9">
      <w:pPr>
        <w:pStyle w:val="9-2"/>
        <w:rPr>
          <w:rtl/>
        </w:rPr>
      </w:pPr>
      <w:r w:rsidRPr="001325A9">
        <w:rPr>
          <w:rFonts w:hint="cs"/>
          <w:rtl/>
          <w:lang w:bidi="fa-IR"/>
        </w:rPr>
        <w:t xml:space="preserve"> </w:t>
      </w:r>
      <w:bookmarkStart w:id="651" w:name="_Toc80780768"/>
      <w:bookmarkStart w:id="652" w:name="_Toc80781653"/>
      <w:bookmarkStart w:id="653" w:name="_Toc80833136"/>
      <w:bookmarkStart w:id="654" w:name="_Toc437346108"/>
      <w:r w:rsidRPr="001325A9">
        <w:rPr>
          <w:rFonts w:hint="cs"/>
          <w:rtl/>
        </w:rPr>
        <w:t>امامت گاهی همان نبوت است</w:t>
      </w:r>
      <w:bookmarkEnd w:id="651"/>
      <w:bookmarkEnd w:id="652"/>
      <w:bookmarkEnd w:id="653"/>
      <w:bookmarkEnd w:id="654"/>
    </w:p>
    <w:p w:rsidR="00B67D0C" w:rsidRPr="001325A9" w:rsidRDefault="00B67D0C" w:rsidP="001325A9">
      <w:pPr>
        <w:tabs>
          <w:tab w:val="right" w:pos="7031"/>
        </w:tabs>
        <w:ind w:firstLine="284"/>
        <w:rPr>
          <w:rStyle w:val="Char"/>
          <w:rtl/>
        </w:rPr>
      </w:pPr>
      <w:r w:rsidRPr="001325A9">
        <w:rPr>
          <w:rStyle w:val="Char"/>
          <w:rFonts w:hint="cs"/>
          <w:rtl/>
        </w:rPr>
        <w:t>از جمله قرائنی که معنای اصطلاحی امامت – براساس تعریف امامیه – را نقض می</w:t>
      </w:r>
      <w:r w:rsidRPr="001325A9">
        <w:rPr>
          <w:rStyle w:val="Char"/>
          <w:rFonts w:hint="eastAsia"/>
          <w:rtl/>
        </w:rPr>
        <w:t>‌</w:t>
      </w:r>
      <w:r w:rsidRPr="001325A9">
        <w:rPr>
          <w:rStyle w:val="Char"/>
          <w:rFonts w:hint="cs"/>
          <w:rtl/>
        </w:rPr>
        <w:t>کنند این است که: امامتی که ابراهیم</w:t>
      </w:r>
      <w:r w:rsidR="00CD3453" w:rsidRPr="00CD3453">
        <w:rPr>
          <w:rStyle w:val="Char"/>
          <w:rFonts w:cs="CTraditional Arabic" w:hint="cs"/>
          <w:rtl/>
        </w:rPr>
        <w:t>÷</w:t>
      </w:r>
      <w:r w:rsidR="00D3341F">
        <w:rPr>
          <w:rStyle w:val="Char"/>
          <w:rFonts w:hint="cs"/>
          <w:rtl/>
        </w:rPr>
        <w:t xml:space="preserve"> آن را </w:t>
      </w:r>
      <w:r w:rsidRPr="001325A9">
        <w:rPr>
          <w:rStyle w:val="Char"/>
          <w:rFonts w:hint="cs"/>
          <w:rtl/>
        </w:rPr>
        <w:t>از پروردگارش درخواست نمود احتمال دارد که همان نبوت باشد نه غیر آن، از آن جهت که نبی، امام است، ز</w:t>
      </w:r>
      <w:r w:rsidR="003A7AAA" w:rsidRPr="001325A9">
        <w:rPr>
          <w:rStyle w:val="Char"/>
          <w:rFonts w:hint="cs"/>
          <w:rtl/>
        </w:rPr>
        <w:t>ی</w:t>
      </w:r>
      <w:r w:rsidRPr="001325A9">
        <w:rPr>
          <w:rStyle w:val="Char"/>
          <w:rFonts w:hint="cs"/>
          <w:rtl/>
        </w:rPr>
        <w:t>را چطور درست و صحیح است که شخص</w:t>
      </w:r>
      <w:r w:rsidR="003A7AAA" w:rsidRPr="001325A9">
        <w:rPr>
          <w:rStyle w:val="Char"/>
          <w:rFonts w:hint="cs"/>
          <w:rtl/>
        </w:rPr>
        <w:t>ی</w:t>
      </w:r>
      <w:r w:rsidRPr="001325A9">
        <w:rPr>
          <w:rStyle w:val="Char"/>
          <w:rFonts w:hint="cs"/>
          <w:rtl/>
        </w:rPr>
        <w:t xml:space="preserve"> نبی باشد اما شایسته نباشد که به عنوان الگو و امام قرار گیرد؟! پس نامیدن ابراهیم</w:t>
      </w:r>
      <w:r w:rsidR="00CD3453" w:rsidRPr="00CD3453">
        <w:rPr>
          <w:rStyle w:val="Char"/>
          <w:rFonts w:cs="CTraditional Arabic" w:hint="cs"/>
          <w:rtl/>
        </w:rPr>
        <w:t>÷</w:t>
      </w:r>
      <w:r w:rsidRPr="001325A9">
        <w:rPr>
          <w:rStyle w:val="Char"/>
          <w:rFonts w:hint="cs"/>
          <w:rtl/>
        </w:rPr>
        <w:t xml:space="preserve"> به امام از این جهت بوده است، ز</w:t>
      </w:r>
      <w:r w:rsidR="003A7AAA" w:rsidRPr="001325A9">
        <w:rPr>
          <w:rStyle w:val="Char"/>
          <w:rFonts w:hint="cs"/>
          <w:rtl/>
        </w:rPr>
        <w:t>ی</w:t>
      </w:r>
      <w:r w:rsidRPr="001325A9">
        <w:rPr>
          <w:rStyle w:val="Char"/>
          <w:rFonts w:hint="cs"/>
          <w:rtl/>
        </w:rPr>
        <w:t>را نبوت از آن جهت به معن</w:t>
      </w:r>
      <w:r w:rsidR="003A7AAA" w:rsidRPr="001325A9">
        <w:rPr>
          <w:rStyle w:val="Char"/>
          <w:rFonts w:hint="cs"/>
          <w:rtl/>
        </w:rPr>
        <w:t>ی</w:t>
      </w:r>
      <w:r w:rsidRPr="001325A9">
        <w:rPr>
          <w:rStyle w:val="Char"/>
          <w:rFonts w:hint="cs"/>
          <w:rtl/>
        </w:rPr>
        <w:t xml:space="preserve"> ابتلاء و آزمایش می‌باشد چون نبوت مستلزم پیش افتادن برای مردم و فرماندهی آنان در امور خیر و دعوت به آن می‌باشد </w:t>
      </w:r>
      <w:r w:rsidR="003A7AAA" w:rsidRPr="001325A9">
        <w:rPr>
          <w:rStyle w:val="Char"/>
          <w:rFonts w:hint="cs"/>
          <w:rtl/>
        </w:rPr>
        <w:t>ک</w:t>
      </w:r>
      <w:r w:rsidRPr="001325A9">
        <w:rPr>
          <w:rStyle w:val="Char"/>
          <w:rFonts w:hint="cs"/>
          <w:rtl/>
        </w:rPr>
        <w:t>ه معنی امامت هم همین است، و خطاب الهی در اوائل وحی به ابراهیم</w:t>
      </w:r>
      <w:r w:rsidR="00CD3453" w:rsidRPr="00CD3453">
        <w:rPr>
          <w:rStyle w:val="Char"/>
          <w:rFonts w:cs="CTraditional Arabic" w:hint="cs"/>
          <w:rtl/>
        </w:rPr>
        <w:t>÷</w:t>
      </w:r>
      <w:r w:rsidRPr="001325A9">
        <w:rPr>
          <w:rStyle w:val="Char"/>
          <w:rFonts w:hint="cs"/>
          <w:rtl/>
        </w:rPr>
        <w:t xml:space="preserve"> به نبوت بود. </w:t>
      </w:r>
    </w:p>
    <w:p w:rsidR="00B67D0C" w:rsidRDefault="00B67D0C" w:rsidP="001325A9">
      <w:pPr>
        <w:tabs>
          <w:tab w:val="right" w:pos="7031"/>
        </w:tabs>
        <w:ind w:firstLine="284"/>
        <w:rPr>
          <w:rStyle w:val="Char"/>
          <w:rtl/>
        </w:rPr>
      </w:pPr>
      <w:r w:rsidRPr="001325A9">
        <w:rPr>
          <w:rStyle w:val="Char"/>
          <w:rFonts w:hint="cs"/>
          <w:rtl/>
        </w:rPr>
        <w:t>درست است که ابراهیم</w:t>
      </w:r>
      <w:r w:rsidR="00CD3453" w:rsidRPr="00CD3453">
        <w:rPr>
          <w:rStyle w:val="Char"/>
          <w:rFonts w:cs="CTraditional Arabic" w:hint="cs"/>
          <w:rtl/>
        </w:rPr>
        <w:t>÷</w:t>
      </w:r>
      <w:r w:rsidRPr="001325A9">
        <w:rPr>
          <w:rStyle w:val="Char"/>
          <w:rFonts w:hint="cs"/>
          <w:rtl/>
        </w:rPr>
        <w:t xml:space="preserve"> در آن زمان ذریه و فرزندانی نداشت، اما از انتظار وجود آنان در آینده مانعی نیست </w:t>
      </w:r>
      <w:r w:rsidR="003A7AAA" w:rsidRPr="001325A9">
        <w:rPr>
          <w:rStyle w:val="Char"/>
          <w:rFonts w:hint="cs"/>
          <w:rtl/>
        </w:rPr>
        <w:t>ک</w:t>
      </w:r>
      <w:r w:rsidRPr="001325A9">
        <w:rPr>
          <w:rStyle w:val="Char"/>
          <w:rFonts w:hint="cs"/>
          <w:rtl/>
        </w:rPr>
        <w:t>ه این قول خداوند</w:t>
      </w:r>
      <w:r w:rsidR="00B52129" w:rsidRPr="00B52129">
        <w:rPr>
          <w:rStyle w:val="Char"/>
          <w:rFonts w:cs="CTraditional Arabic" w:hint="cs"/>
          <w:rtl/>
        </w:rPr>
        <w:t>ﻷ</w:t>
      </w:r>
      <w:r w:rsidRPr="001325A9">
        <w:rPr>
          <w:rStyle w:val="Char"/>
          <w:rFonts w:hint="cs"/>
          <w:rtl/>
        </w:rPr>
        <w:t xml:space="preserve"> در جواب دعای ابراهیم</w:t>
      </w:r>
      <w:r w:rsidR="00CD3453" w:rsidRPr="00CD3453">
        <w:rPr>
          <w:rStyle w:val="Char"/>
          <w:rFonts w:cs="CTraditional Arabic" w:hint="cs"/>
          <w:rtl/>
        </w:rPr>
        <w:t>÷</w:t>
      </w:r>
      <w:r w:rsidR="008B64B6">
        <w:rPr>
          <w:rStyle w:val="Char"/>
          <w:rFonts w:hint="cs"/>
          <w:rtl/>
        </w:rPr>
        <w:t xml:space="preserve"> شاهد بر همین معناست: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وَجَعَلْنَا فِي ذُرِّيَّتِهِ النُّبُوَّةَ وَالْكِتَابَ</w:t>
      </w:r>
      <w:r>
        <w:rPr>
          <w:rFonts w:cs="Traditional Arabic"/>
          <w:color w:val="000000"/>
          <w:shd w:val="clear" w:color="auto" w:fill="FFFFFF"/>
          <w:rtl/>
        </w:rPr>
        <w:t>﴾</w:t>
      </w:r>
      <w:r w:rsidRPr="00B90D21">
        <w:rPr>
          <w:rStyle w:val="Char4"/>
          <w:rtl/>
        </w:rPr>
        <w:t xml:space="preserve"> </w:t>
      </w:r>
      <w:r w:rsidRPr="00C061E3">
        <w:rPr>
          <w:rStyle w:val="Char2"/>
          <w:rtl/>
        </w:rPr>
        <w:t>[العنكبوت: 27]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در دودمان او نبوت را قرار دادیم و کتاب (آسمانی را برای آنان فرستادیم)».</w:t>
      </w:r>
    </w:p>
    <w:p w:rsidR="00B67D0C" w:rsidRPr="001325A9" w:rsidRDefault="003A7AAA" w:rsidP="001325A9">
      <w:pPr>
        <w:tabs>
          <w:tab w:val="right" w:pos="7031"/>
        </w:tabs>
        <w:ind w:firstLine="284"/>
        <w:rPr>
          <w:rStyle w:val="Char"/>
          <w:rtl/>
        </w:rPr>
      </w:pPr>
      <w:r w:rsidRPr="001325A9">
        <w:rPr>
          <w:rStyle w:val="Char"/>
          <w:rFonts w:hint="cs"/>
          <w:rtl/>
        </w:rPr>
        <w:t>ک</w:t>
      </w:r>
      <w:r w:rsidR="00B67D0C" w:rsidRPr="001325A9">
        <w:rPr>
          <w:rStyle w:val="Char"/>
          <w:rFonts w:hint="cs"/>
          <w:rtl/>
        </w:rPr>
        <w:t>ه نگفت: امامت را قرار دادیم</w:t>
      </w:r>
      <w:r w:rsidR="00B67D0C" w:rsidRPr="001325A9">
        <w:rPr>
          <w:rStyle w:val="Char"/>
          <w:rtl/>
        </w:rPr>
        <w:t>.</w:t>
      </w:r>
    </w:p>
    <w:p w:rsidR="00B67D0C" w:rsidRPr="001325A9" w:rsidRDefault="00B67D0C" w:rsidP="008B64B6">
      <w:pPr>
        <w:tabs>
          <w:tab w:val="right" w:pos="7031"/>
        </w:tabs>
        <w:ind w:firstLine="284"/>
        <w:rPr>
          <w:rStyle w:val="Char"/>
          <w:rtl/>
        </w:rPr>
      </w:pPr>
      <w:r w:rsidRPr="001325A9">
        <w:rPr>
          <w:rStyle w:val="Char"/>
          <w:rFonts w:hint="cs"/>
          <w:rtl/>
        </w:rPr>
        <w:t>همانا هیچ مانعی و ممنوعیتی وجود ندارد که این آیه را به عنوان تفسیری برای قول ابراهیم</w:t>
      </w:r>
      <w:r w:rsidR="00CD3453" w:rsidRPr="00CD3453">
        <w:rPr>
          <w:rStyle w:val="Char"/>
          <w:rFonts w:cs="CTraditional Arabic" w:hint="cs"/>
          <w:rtl/>
        </w:rPr>
        <w:t>÷</w:t>
      </w:r>
      <w:r w:rsidRPr="001325A9">
        <w:rPr>
          <w:rStyle w:val="Char"/>
          <w:rFonts w:hint="cs"/>
          <w:rtl/>
        </w:rPr>
        <w:t xml:space="preserve"> در آیه‌</w:t>
      </w:r>
      <w:r w:rsidR="003A7AAA" w:rsidRPr="001325A9">
        <w:rPr>
          <w:rStyle w:val="Char"/>
          <w:rFonts w:hint="cs"/>
          <w:rtl/>
        </w:rPr>
        <w:t>ی</w:t>
      </w:r>
      <w:r w:rsidR="008B64B6">
        <w:rPr>
          <w:rStyle w:val="Char"/>
          <w:rFonts w:hint="cs"/>
          <w:rtl/>
        </w:rPr>
        <w:t xml:space="preserve"> </w:t>
      </w:r>
      <w:r w:rsidR="008B64B6">
        <w:rPr>
          <w:rStyle w:val="Char"/>
          <w:rFonts w:cs="Traditional Arabic"/>
          <w:color w:val="000000"/>
          <w:shd w:val="clear" w:color="auto" w:fill="FFFFFF"/>
          <w:rtl/>
          <w:lang w:bidi="fa-IR"/>
        </w:rPr>
        <w:t>﴿</w:t>
      </w:r>
      <w:r w:rsidR="008B64B6" w:rsidRPr="00B90D21">
        <w:rPr>
          <w:rStyle w:val="Char4"/>
          <w:rtl/>
        </w:rPr>
        <w:t>وَمِنْ ذُرِّيَّتِي</w:t>
      </w:r>
      <w:r w:rsidR="008B64B6">
        <w:rPr>
          <w:rStyle w:val="Char"/>
          <w:rFonts w:cs="Traditional Arabic"/>
          <w:color w:val="000000"/>
          <w:shd w:val="clear" w:color="auto" w:fill="FFFFFF"/>
          <w:rtl/>
          <w:lang w:bidi="fa-IR"/>
        </w:rPr>
        <w:t>﴾</w:t>
      </w:r>
      <w:r w:rsidRPr="008B64B6">
        <w:rPr>
          <w:rStyle w:val="Char"/>
          <w:rFonts w:hint="cs"/>
          <w:rtl/>
        </w:rPr>
        <w:t xml:space="preserve"> </w:t>
      </w:r>
      <w:r w:rsidRPr="001325A9">
        <w:rPr>
          <w:rStyle w:val="Char"/>
          <w:rFonts w:hint="cs"/>
          <w:rtl/>
        </w:rPr>
        <w:t>قرار دهیم، و</w:t>
      </w:r>
      <w:r w:rsidR="00D3341F">
        <w:rPr>
          <w:rStyle w:val="Char"/>
          <w:rFonts w:hint="cs"/>
          <w:rtl/>
        </w:rPr>
        <w:t xml:space="preserve"> آن را </w:t>
      </w:r>
      <w:r w:rsidRPr="001325A9">
        <w:rPr>
          <w:rStyle w:val="Char"/>
          <w:rFonts w:hint="cs"/>
          <w:rtl/>
        </w:rPr>
        <w:t>استجابه‌</w:t>
      </w:r>
      <w:r w:rsidR="003A7AAA" w:rsidRPr="001325A9">
        <w:rPr>
          <w:rStyle w:val="Char"/>
          <w:rFonts w:hint="cs"/>
          <w:rtl/>
        </w:rPr>
        <w:t>ی</w:t>
      </w:r>
      <w:r w:rsidRPr="001325A9">
        <w:rPr>
          <w:rStyle w:val="Char"/>
          <w:rFonts w:hint="cs"/>
          <w:rtl/>
        </w:rPr>
        <w:t xml:space="preserve"> دعای وی بدانیم</w:t>
      </w:r>
      <w:r w:rsidRPr="001325A9">
        <w:rPr>
          <w:rStyle w:val="Char"/>
          <w:rtl/>
        </w:rPr>
        <w:t>.</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وقتی به او خبر داد که او را امام مردم قرار داده است، ابراهیم</w:t>
      </w:r>
      <w:r w:rsidR="00CD3453" w:rsidRPr="00CD3453">
        <w:rPr>
          <w:rStyle w:val="Char"/>
          <w:rFonts w:cs="CTraditional Arabic" w:hint="cs"/>
          <w:rtl/>
        </w:rPr>
        <w:t>÷</w:t>
      </w:r>
      <w:r w:rsidRPr="001325A9">
        <w:rPr>
          <w:rStyle w:val="Char"/>
          <w:rFonts w:hint="cs"/>
          <w:rtl/>
        </w:rPr>
        <w:t xml:space="preserve"> درخواست کرد که این امامت را هم در دودمان‌اش قرار دهد. خداوند</w:t>
      </w:r>
      <w:r w:rsidR="00B52129" w:rsidRPr="00B52129">
        <w:rPr>
          <w:rStyle w:val="Char"/>
          <w:rFonts w:cs="CTraditional Arabic" w:hint="cs"/>
          <w:rtl/>
        </w:rPr>
        <w:t>ﻷ</w:t>
      </w:r>
      <w:r w:rsidRPr="001325A9">
        <w:rPr>
          <w:rStyle w:val="Char"/>
          <w:rFonts w:hint="cs"/>
          <w:rtl/>
        </w:rPr>
        <w:t xml:space="preserve"> دعایش را پذیرفت و</w:t>
      </w:r>
      <w:r w:rsidR="00D3341F">
        <w:rPr>
          <w:rStyle w:val="Char"/>
          <w:rFonts w:hint="cs"/>
          <w:rtl/>
        </w:rPr>
        <w:t xml:space="preserve"> آن را </w:t>
      </w:r>
      <w:r w:rsidRPr="001325A9">
        <w:rPr>
          <w:rStyle w:val="Char"/>
          <w:rFonts w:hint="cs"/>
          <w:rtl/>
        </w:rPr>
        <w:t>چنین برای ما تعریف می‌کند:</w:t>
      </w:r>
      <w:r w:rsidR="008B64B6">
        <w:rPr>
          <w:rStyle w:val="Char"/>
          <w:rFonts w:hint="cs"/>
          <w:rtl/>
        </w:rPr>
        <w:t xml:space="preserve"> </w:t>
      </w:r>
      <w:r w:rsidR="008B64B6">
        <w:rPr>
          <w:rStyle w:val="Char"/>
          <w:rFonts w:cs="Traditional Arabic"/>
          <w:color w:val="000000"/>
          <w:shd w:val="clear" w:color="auto" w:fill="FFFFFF"/>
          <w:rtl/>
          <w:lang w:bidi="fa-IR"/>
        </w:rPr>
        <w:t>﴿</w:t>
      </w:r>
      <w:r w:rsidR="008B64B6" w:rsidRPr="00B90D21">
        <w:rPr>
          <w:rStyle w:val="Char4"/>
          <w:rtl/>
        </w:rPr>
        <w:t>وَجَعَلْنَا فِي ذُرِّيَّتِهِ</w:t>
      </w:r>
      <w:r w:rsidR="008B64B6">
        <w:rPr>
          <w:rStyle w:val="Char"/>
          <w:rFonts w:cs="Traditional Arabic"/>
          <w:color w:val="000000"/>
          <w:shd w:val="clear" w:color="auto" w:fill="FFFFFF"/>
          <w:rtl/>
          <w:lang w:bidi="fa-IR"/>
        </w:rPr>
        <w:t>﴾</w:t>
      </w:r>
      <w:r w:rsidRPr="008B64B6">
        <w:rPr>
          <w:rStyle w:val="Char"/>
          <w:rFonts w:hint="cs"/>
          <w:rtl/>
        </w:rPr>
        <w:t xml:space="preserve"> </w:t>
      </w:r>
      <w:r w:rsidRPr="001325A9">
        <w:rPr>
          <w:rStyle w:val="Char"/>
          <w:rFonts w:hint="cs"/>
          <w:rtl/>
        </w:rPr>
        <w:t>چه چیزی را در دودمان ابراهیم</w:t>
      </w:r>
      <w:r w:rsidR="00CD3453" w:rsidRPr="00CD3453">
        <w:rPr>
          <w:rStyle w:val="Char"/>
          <w:rFonts w:cs="CTraditional Arabic" w:hint="cs"/>
          <w:rtl/>
        </w:rPr>
        <w:t>÷</w:t>
      </w:r>
      <w:r w:rsidRPr="001325A9">
        <w:rPr>
          <w:rStyle w:val="Char"/>
          <w:rFonts w:hint="cs"/>
          <w:rtl/>
        </w:rPr>
        <w:t xml:space="preserve"> قرار داد؟ گفت: </w:t>
      </w:r>
      <w:r w:rsidRPr="008B64B6">
        <w:rPr>
          <w:rStyle w:val="Char0"/>
          <w:rFonts w:hint="cs"/>
          <w:rtl/>
        </w:rPr>
        <w:t>«النبوة والکتاب»</w:t>
      </w:r>
      <w:r w:rsidRPr="001325A9">
        <w:rPr>
          <w:rStyle w:val="Char"/>
          <w:rFonts w:hint="cs"/>
          <w:rtl/>
        </w:rPr>
        <w:t xml:space="preserve"> نبوت</w:t>
      </w:r>
      <w:r w:rsidRPr="001325A9">
        <w:rPr>
          <w:rStyle w:val="Char"/>
          <w:rtl/>
        </w:rPr>
        <w:t xml:space="preserve"> و</w:t>
      </w:r>
      <w:r w:rsidRPr="001325A9">
        <w:rPr>
          <w:rStyle w:val="Char"/>
          <w:rFonts w:hint="cs"/>
          <w:rtl/>
        </w:rPr>
        <w:t xml:space="preserve"> کتاب. </w:t>
      </w:r>
      <w:r w:rsidR="003A7AAA" w:rsidRPr="001325A9">
        <w:rPr>
          <w:rStyle w:val="Char"/>
          <w:rFonts w:hint="cs"/>
          <w:rtl/>
        </w:rPr>
        <w:t>ک</w:t>
      </w:r>
      <w:r w:rsidRPr="001325A9">
        <w:rPr>
          <w:rStyle w:val="Char"/>
          <w:rFonts w:hint="cs"/>
          <w:rtl/>
        </w:rPr>
        <w:t>ه نگفت: (امامت و کتاب) و این قرینه‌ای قوی است که بر آنچه ما می‌گوییم، گواهی می‌دهد.</w:t>
      </w:r>
    </w:p>
    <w:p w:rsidR="00B67D0C" w:rsidRPr="001325A9" w:rsidRDefault="00B67D0C" w:rsidP="001325A9">
      <w:pPr>
        <w:pStyle w:val="9-2"/>
        <w:rPr>
          <w:rtl/>
        </w:rPr>
      </w:pPr>
      <w:bookmarkStart w:id="655" w:name="_Toc80833137"/>
      <w:bookmarkStart w:id="656" w:name="_Toc437346109"/>
      <w:r w:rsidRPr="001325A9">
        <w:rPr>
          <w:rFonts w:hint="cs"/>
          <w:rtl/>
        </w:rPr>
        <w:t>لفظ امامت در قرآن برعکس نبوت نیامده است</w:t>
      </w:r>
      <w:bookmarkEnd w:id="655"/>
      <w:bookmarkEnd w:id="656"/>
    </w:p>
    <w:p w:rsidR="00B67D0C" w:rsidRDefault="00B67D0C" w:rsidP="001325A9">
      <w:pPr>
        <w:tabs>
          <w:tab w:val="right" w:pos="7031"/>
        </w:tabs>
        <w:ind w:firstLine="284"/>
        <w:rPr>
          <w:rStyle w:val="Char"/>
          <w:rtl/>
        </w:rPr>
      </w:pPr>
      <w:r w:rsidRPr="001325A9">
        <w:rPr>
          <w:rStyle w:val="Char"/>
          <w:rFonts w:hint="cs"/>
          <w:rtl/>
        </w:rPr>
        <w:t>آنچه لازم است که ملاحظه شود این‌که لفظ امامت (برای دودمان ابراهیم</w:t>
      </w:r>
      <w:r w:rsidR="00CD3453" w:rsidRPr="00CD3453">
        <w:rPr>
          <w:rStyle w:val="Char"/>
          <w:rFonts w:cs="CTraditional Arabic" w:hint="cs"/>
          <w:rtl/>
        </w:rPr>
        <w:t>÷</w:t>
      </w:r>
      <w:r w:rsidRPr="001325A9">
        <w:rPr>
          <w:rStyle w:val="Char"/>
          <w:rFonts w:hint="cs"/>
          <w:rtl/>
        </w:rPr>
        <w:t>) در قرآن وارد نشده است، بلکه لفظ نبوت آمده است، و از قرائن و شواهد چنین بر می‌آید که بعد از ابراهیم</w:t>
      </w:r>
      <w:r w:rsidR="00CD3453" w:rsidRPr="00CD3453">
        <w:rPr>
          <w:rStyle w:val="Char"/>
          <w:rFonts w:cs="CTraditional Arabic" w:hint="cs"/>
          <w:rtl/>
        </w:rPr>
        <w:t>÷</w:t>
      </w:r>
      <w:r w:rsidRPr="001325A9">
        <w:rPr>
          <w:rStyle w:val="Char"/>
          <w:rFonts w:hint="cs"/>
          <w:rtl/>
        </w:rPr>
        <w:t xml:space="preserve"> نبوت در میان دودمانش </w:t>
      </w:r>
      <w:r w:rsidRPr="001325A9">
        <w:rPr>
          <w:rStyle w:val="Char"/>
          <w:rtl/>
        </w:rPr>
        <w:t>منحصر</w:t>
      </w:r>
      <w:r w:rsidRPr="001325A9">
        <w:rPr>
          <w:rStyle w:val="Char"/>
          <w:rFonts w:hint="cs"/>
          <w:rtl/>
        </w:rPr>
        <w:t xml:space="preserve"> شده باشد و نبوت به کسی تعلق نگرفته‌ که در انجام معاصی و گناه اسراف کرده و از جمله‌</w:t>
      </w:r>
      <w:r w:rsidR="003A7AAA" w:rsidRPr="001325A9">
        <w:rPr>
          <w:rStyle w:val="Char"/>
          <w:rFonts w:hint="cs"/>
          <w:rtl/>
        </w:rPr>
        <w:t>ی</w:t>
      </w:r>
      <w:r w:rsidRPr="001325A9">
        <w:rPr>
          <w:rStyle w:val="Char"/>
          <w:rFonts w:hint="cs"/>
          <w:rtl/>
        </w:rPr>
        <w:t xml:space="preserve"> ظالمان قرار گرفته‌ است،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از م</w:t>
      </w:r>
      <w:r w:rsidR="003A7AAA" w:rsidRPr="001325A9">
        <w:rPr>
          <w:rStyle w:val="Char"/>
          <w:rFonts w:hint="cs"/>
          <w:rtl/>
        </w:rPr>
        <w:t>ی</w:t>
      </w:r>
      <w:r w:rsidRPr="001325A9">
        <w:rPr>
          <w:rStyle w:val="Char"/>
          <w:rFonts w:hint="cs"/>
          <w:rtl/>
        </w:rPr>
        <w:t>ان دودمان ابراهیم</w:t>
      </w:r>
      <w:r w:rsidR="00CD3453" w:rsidRPr="00CD3453">
        <w:rPr>
          <w:rStyle w:val="Char"/>
          <w:rFonts w:cs="CTraditional Arabic" w:hint="cs"/>
          <w:rtl/>
        </w:rPr>
        <w:t>÷</w:t>
      </w:r>
      <w:r w:rsidRPr="001325A9">
        <w:rPr>
          <w:rStyle w:val="Char"/>
          <w:rFonts w:hint="cs"/>
          <w:rtl/>
        </w:rPr>
        <w:t xml:space="preserve"> کسی که به خودش ظلم کرده اما به توبه رویی آورده‌ و اصلاح شده است مانند موسی</w:t>
      </w:r>
      <w:r w:rsidR="00CD3453" w:rsidRPr="00CD3453">
        <w:rPr>
          <w:rStyle w:val="Char"/>
          <w:rFonts w:cs="CTraditional Arabic" w:hint="cs"/>
          <w:rtl/>
        </w:rPr>
        <w:t>÷</w:t>
      </w:r>
      <w:r w:rsidRPr="001325A9">
        <w:rPr>
          <w:rStyle w:val="Char"/>
          <w:rFonts w:hint="cs"/>
          <w:rtl/>
        </w:rPr>
        <w:t>، نبوت به او تعلق گرفته‌ است، چون موسی</w:t>
      </w:r>
      <w:r w:rsidR="00CD3453" w:rsidRPr="00CD3453">
        <w:rPr>
          <w:rStyle w:val="Char"/>
          <w:rFonts w:cs="CTraditional Arabic" w:hint="cs"/>
          <w:rtl/>
        </w:rPr>
        <w:t>÷</w:t>
      </w:r>
      <w:r w:rsidRPr="001325A9">
        <w:rPr>
          <w:rStyle w:val="Char"/>
          <w:rFonts w:hint="cs"/>
          <w:rtl/>
        </w:rPr>
        <w:t xml:space="preserve"> انسانی را به قتل رساند که برایش حلال نبود. (اما توبه کرد و پشیمان شد و گفت: خدایا، به خودم ظلم کرده‌ام). همان</w:t>
      </w:r>
      <w:r w:rsidRPr="001325A9">
        <w:rPr>
          <w:rStyle w:val="Char"/>
          <w:rtl/>
        </w:rPr>
        <w:t xml:space="preserve"> </w:t>
      </w:r>
      <w:r w:rsidR="008B64B6">
        <w:rPr>
          <w:rStyle w:val="Char"/>
          <w:rFonts w:hint="cs"/>
          <w:rtl/>
        </w:rPr>
        <w:t>طور که خداوند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وَدَخَلَ الْمَدِينَةَ عَلَى حِينِ غَفْلَةٍ مِنْ أَهْلِهَا فَوَجَدَ فِيهَا رَجُلَيْنِ يَقْتَتِلَانِ هَذَا مِنْ شِيعَتِهِ وَهَذَا مِنْ عَدُوِّهِ</w:t>
      </w:r>
      <w:r w:rsidR="00071C7F" w:rsidRPr="00B90D21">
        <w:rPr>
          <w:rStyle w:val="Char4"/>
          <w:rtl/>
        </w:rPr>
        <w:t xml:space="preserve"> </w:t>
      </w:r>
      <w:r w:rsidRPr="00B90D21">
        <w:rPr>
          <w:rStyle w:val="Char4"/>
          <w:rtl/>
        </w:rPr>
        <w:t>فَاسْتَغَاثَهُ الَّذِي مِنْ شِيعَتِهِ عَلَى الَّذِي مِنْ عَدُوِّهِ فَوَكَزَهُ مُوسَى فَقَضَى عَلَيْهِ</w:t>
      </w:r>
      <w:r w:rsidR="00071C7F" w:rsidRPr="00B90D21">
        <w:rPr>
          <w:rStyle w:val="Char4"/>
          <w:rtl/>
        </w:rPr>
        <w:t xml:space="preserve"> </w:t>
      </w:r>
      <w:r w:rsidRPr="00B90D21">
        <w:rPr>
          <w:rStyle w:val="Char4"/>
          <w:rtl/>
        </w:rPr>
        <w:t>قَالَ هَذَا مِنْ عَمَلِ الشَّيْطَانِ</w:t>
      </w:r>
      <w:r w:rsidR="00071C7F" w:rsidRPr="00B90D21">
        <w:rPr>
          <w:rStyle w:val="Char4"/>
          <w:rtl/>
        </w:rPr>
        <w:t xml:space="preserve"> </w:t>
      </w:r>
      <w:r w:rsidRPr="00B90D21">
        <w:rPr>
          <w:rStyle w:val="Char4"/>
          <w:rtl/>
        </w:rPr>
        <w:t>إِنَّهُ عَدُوٌّ مُضِلٌّ مُبِينٌ١٥</w:t>
      </w:r>
      <w:r>
        <w:rPr>
          <w:rFonts w:cs="Traditional Arabic"/>
          <w:color w:val="000000"/>
          <w:shd w:val="clear" w:color="auto" w:fill="FFFFFF"/>
          <w:rtl/>
        </w:rPr>
        <w:t>﴾</w:t>
      </w:r>
      <w:r w:rsidRPr="00B90D21">
        <w:rPr>
          <w:rStyle w:val="Char4"/>
          <w:rtl/>
        </w:rPr>
        <w:t xml:space="preserve"> </w:t>
      </w:r>
      <w:r w:rsidRPr="00C061E3">
        <w:rPr>
          <w:rStyle w:val="Char2"/>
          <w:rtl/>
        </w:rPr>
        <w:t>[القصص: 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«موسی (از قصر فرعون، رهسپار کوچه و بازار پایتخت مملکت شد) و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اهالی شهر مطلع شوند، وارد آنجا گردید. در شهر دید که دو مرد می‌جنگند که یکی از قبیله‌</w:t>
      </w:r>
      <w:r w:rsidR="003A7AAA" w:rsidRPr="001325A9">
        <w:rPr>
          <w:rStyle w:val="Char"/>
          <w:rFonts w:hint="cs"/>
          <w:rtl/>
        </w:rPr>
        <w:t>ی</w:t>
      </w:r>
      <w:r w:rsidRPr="001325A9">
        <w:rPr>
          <w:rStyle w:val="Char"/>
          <w:rFonts w:hint="cs"/>
          <w:rtl/>
        </w:rPr>
        <w:t xml:space="preserve"> او (بنی اسرائیل‌ها) و دیگری از دشمنان او (یعنی از طایفه‌</w:t>
      </w:r>
      <w:r w:rsidR="003A7AAA" w:rsidRPr="001325A9">
        <w:rPr>
          <w:rStyle w:val="Char"/>
          <w:rFonts w:hint="cs"/>
          <w:rtl/>
        </w:rPr>
        <w:t>ی</w:t>
      </w:r>
      <w:r w:rsidRPr="001325A9">
        <w:rPr>
          <w:rStyle w:val="Char"/>
          <w:rFonts w:hint="cs"/>
          <w:rtl/>
        </w:rPr>
        <w:t xml:space="preserve"> قبطی‌های جانبدار فرعون) است. فردی که از قبیله‌</w:t>
      </w:r>
      <w:r w:rsidR="003A7AAA" w:rsidRPr="001325A9">
        <w:rPr>
          <w:rStyle w:val="Char"/>
          <w:rFonts w:hint="cs"/>
          <w:rtl/>
        </w:rPr>
        <w:t>ی</w:t>
      </w:r>
      <w:r w:rsidRPr="001325A9">
        <w:rPr>
          <w:rStyle w:val="Char"/>
          <w:rFonts w:hint="cs"/>
          <w:rtl/>
        </w:rPr>
        <w:t xml:space="preserve"> او بود، علیه کسی که از دشمناش بود، از موسی کمک خواست (و موسی کمکش کرد) و مشتی بدو</w:t>
      </w:r>
      <w:r w:rsidRPr="001325A9">
        <w:rPr>
          <w:rStyle w:val="Char"/>
          <w:rtl/>
        </w:rPr>
        <w:t xml:space="preserve"> </w:t>
      </w:r>
      <w:r w:rsidRPr="001325A9">
        <w:rPr>
          <w:rStyle w:val="Char"/>
          <w:rFonts w:hint="cs"/>
          <w:rtl/>
        </w:rPr>
        <w:t>زد و او را کشت! موسی گفت: این از عمل شیطان بود (چرا که با وسوسه‌</w:t>
      </w:r>
      <w:r w:rsidR="003A7AAA" w:rsidRPr="001325A9">
        <w:rPr>
          <w:rStyle w:val="Char"/>
          <w:rFonts w:hint="cs"/>
          <w:rtl/>
        </w:rPr>
        <w:t>ی</w:t>
      </w:r>
      <w:r w:rsidRPr="001325A9">
        <w:rPr>
          <w:rStyle w:val="Char"/>
          <w:rFonts w:hint="cs"/>
          <w:rtl/>
        </w:rPr>
        <w:t xml:space="preserve"> خود بر سر خشمم آورد و غافل‌گیرم کرد). واقعاً او دشمن گمراه‌کننده‌</w:t>
      </w:r>
      <w:r w:rsidR="003A7AAA" w:rsidRPr="001325A9">
        <w:rPr>
          <w:rStyle w:val="Char"/>
          <w:rFonts w:hint="cs"/>
          <w:rtl/>
        </w:rPr>
        <w:t>ی</w:t>
      </w:r>
      <w:r w:rsidRPr="001325A9">
        <w:rPr>
          <w:rStyle w:val="Char"/>
          <w:rFonts w:hint="cs"/>
          <w:rtl/>
        </w:rPr>
        <w:t xml:space="preserve"> آشکاری است».</w:t>
      </w:r>
    </w:p>
    <w:p w:rsidR="00B67D0C" w:rsidRPr="001325A9" w:rsidRDefault="00B67D0C" w:rsidP="001325A9">
      <w:pPr>
        <w:pStyle w:val="9-2"/>
        <w:rPr>
          <w:rtl/>
        </w:rPr>
      </w:pPr>
      <w:bookmarkStart w:id="657" w:name="_Toc80780769"/>
      <w:bookmarkStart w:id="658" w:name="_Toc80781654"/>
      <w:bookmarkStart w:id="659" w:name="_Toc80833138"/>
      <w:bookmarkStart w:id="660" w:name="_Toc437346110"/>
      <w:r w:rsidRPr="001325A9">
        <w:rPr>
          <w:rFonts w:hint="cs"/>
          <w:rtl/>
        </w:rPr>
        <w:t>امامت و ابتلاء (آزمایش)</w:t>
      </w:r>
      <w:bookmarkEnd w:id="657"/>
      <w:bookmarkEnd w:id="658"/>
      <w:bookmarkEnd w:id="659"/>
      <w:bookmarkEnd w:id="660"/>
    </w:p>
    <w:p w:rsidR="00B67D0C" w:rsidRPr="001325A9" w:rsidRDefault="00B67D0C" w:rsidP="001325A9">
      <w:pPr>
        <w:tabs>
          <w:tab w:val="right" w:pos="7031"/>
        </w:tabs>
        <w:ind w:firstLine="284"/>
        <w:rPr>
          <w:rStyle w:val="Char"/>
          <w:rtl/>
        </w:rPr>
      </w:pPr>
      <w:r w:rsidRPr="001325A9">
        <w:rPr>
          <w:rStyle w:val="Char"/>
          <w:rFonts w:hint="cs"/>
          <w:rtl/>
        </w:rPr>
        <w:t>قائل شدن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ابتلا و آزمایش مقدم بر امامت است، با اعتبار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عنوان جز</w:t>
      </w:r>
      <w:r w:rsidRPr="001325A9">
        <w:rPr>
          <w:rStyle w:val="Char"/>
          <w:rtl/>
        </w:rPr>
        <w:t>ا</w:t>
      </w:r>
      <w:r w:rsidRPr="001325A9">
        <w:rPr>
          <w:rStyle w:val="Char"/>
          <w:rFonts w:hint="cs"/>
          <w:rtl/>
        </w:rPr>
        <w:t xml:space="preserve"> و جوابی است بر پیروزی در ابتلا، همان</w:t>
      </w:r>
      <w:r w:rsidRPr="001325A9">
        <w:rPr>
          <w:rStyle w:val="Char"/>
          <w:rtl/>
        </w:rPr>
        <w:t xml:space="preserve"> </w:t>
      </w:r>
      <w:r w:rsidRPr="001325A9">
        <w:rPr>
          <w:rStyle w:val="Char"/>
          <w:rFonts w:hint="cs"/>
          <w:rtl/>
        </w:rPr>
        <w:t>طور که طوسی در تبیان و طبرسی در مجمع</w:t>
      </w:r>
      <w:r w:rsidRPr="001325A9">
        <w:rPr>
          <w:rStyle w:val="Char"/>
          <w:rtl/>
        </w:rPr>
        <w:t xml:space="preserve"> </w:t>
      </w:r>
      <w:r w:rsidRPr="001325A9">
        <w:rPr>
          <w:rStyle w:val="Char"/>
          <w:rFonts w:hint="cs"/>
          <w:rtl/>
        </w:rPr>
        <w:t>البیان گفته‌اند، و از متأخرین آیت الله جعفر سبحانی</w:t>
      </w:r>
      <w:r w:rsidRPr="001A1F4B">
        <w:rPr>
          <w:rStyle w:val="Char"/>
          <w:vertAlign w:val="superscript"/>
          <w:rtl/>
        </w:rPr>
        <w:footnoteReference w:id="84"/>
      </w:r>
      <w:r w:rsidRPr="001325A9">
        <w:rPr>
          <w:rStyle w:val="Char"/>
          <w:rFonts w:hint="cs"/>
          <w:rtl/>
        </w:rPr>
        <w:t xml:space="preserve"> گفته است، این از لحاظ لغوی قول مرجوحی است نه راجح. </w:t>
      </w:r>
    </w:p>
    <w:p w:rsidR="00B67D0C" w:rsidRPr="00B83B08" w:rsidRDefault="00B67D0C" w:rsidP="001325A9">
      <w:pPr>
        <w:tabs>
          <w:tab w:val="right" w:pos="7031"/>
        </w:tabs>
        <w:ind w:firstLine="284"/>
        <w:rPr>
          <w:rStyle w:val="Char"/>
          <w:rtl/>
        </w:rPr>
      </w:pPr>
      <w:r w:rsidRPr="001325A9">
        <w:rPr>
          <w:rStyle w:val="Char"/>
          <w:rFonts w:hint="cs"/>
          <w:rtl/>
        </w:rPr>
        <w:t xml:space="preserve">چون اگر واقعیت امر همین می‌بود، اولی و ارجح این بود که خداوند بگوید: </w:t>
      </w:r>
    </w:p>
    <w:p w:rsidR="00112F19" w:rsidRPr="001325A9" w:rsidRDefault="00112F19" w:rsidP="008B64B6">
      <w:pPr>
        <w:pStyle w:val="a0"/>
        <w:rPr>
          <w:rtl/>
        </w:rPr>
      </w:pPr>
      <w:r w:rsidRPr="001325A9">
        <w:rPr>
          <w:rFonts w:hint="cs"/>
          <w:rtl/>
        </w:rPr>
        <w:t>(</w:t>
      </w:r>
      <w:r w:rsidRPr="001325A9">
        <w:rPr>
          <w:rtl/>
        </w:rPr>
        <w:t xml:space="preserve">وَإِذِ ابْتَلَى إِبْرَاهِيمَ رَبُّهُ بِكَلِمَاتٍ فَأَتَمَّهُنَّ </w:t>
      </w:r>
      <w:r w:rsidRPr="001325A9">
        <w:rPr>
          <w:rFonts w:hint="cs"/>
          <w:u w:val="single"/>
          <w:rtl/>
        </w:rPr>
        <w:t>فق</w:t>
      </w:r>
      <w:r w:rsidRPr="001325A9">
        <w:rPr>
          <w:u w:val="single"/>
          <w:rtl/>
        </w:rPr>
        <w:t>َالَ</w:t>
      </w:r>
      <w:r w:rsidRPr="001325A9">
        <w:rPr>
          <w:rtl/>
        </w:rPr>
        <w:t xml:space="preserve"> إِنِّي جَاعِلُكَ لِلنَّاسِ إِمَاماً</w:t>
      </w:r>
      <w:r w:rsidRPr="001325A9">
        <w:rPr>
          <w:rFonts w:hint="cs"/>
          <w:rtl/>
        </w:rPr>
        <w:t>).</w:t>
      </w:r>
    </w:p>
    <w:p w:rsidR="00B67D0C" w:rsidRPr="001325A9" w:rsidRDefault="003A7AAA" w:rsidP="001325A9">
      <w:pPr>
        <w:tabs>
          <w:tab w:val="right" w:pos="7031"/>
        </w:tabs>
        <w:ind w:firstLine="284"/>
        <w:rPr>
          <w:rStyle w:val="Char"/>
          <w:rtl/>
        </w:rPr>
      </w:pPr>
      <w:r w:rsidRPr="001325A9">
        <w:rPr>
          <w:rStyle w:val="Char"/>
          <w:rFonts w:hint="cs"/>
          <w:rtl/>
        </w:rPr>
        <w:t>ی</w:t>
      </w:r>
      <w:r w:rsidR="00B67D0C" w:rsidRPr="001325A9">
        <w:rPr>
          <w:rStyle w:val="Char"/>
          <w:rFonts w:hint="cs"/>
          <w:rtl/>
        </w:rPr>
        <w:t>عن</w:t>
      </w:r>
      <w:r w:rsidRPr="001325A9">
        <w:rPr>
          <w:rStyle w:val="Char"/>
          <w:rFonts w:hint="cs"/>
          <w:rtl/>
        </w:rPr>
        <w:t>ی</w:t>
      </w:r>
      <w:r w:rsidR="00D3341F">
        <w:rPr>
          <w:rStyle w:val="Char"/>
          <w:rFonts w:hint="cs"/>
          <w:rtl/>
        </w:rPr>
        <w:t xml:space="preserve"> آن را </w:t>
      </w:r>
      <w:r w:rsidR="00B67D0C" w:rsidRPr="001325A9">
        <w:rPr>
          <w:rStyle w:val="Char"/>
          <w:rFonts w:hint="cs"/>
          <w:rtl/>
        </w:rPr>
        <w:t xml:space="preserve">همراه (فاء) می‌آورد تا رابطه‌ای باشد که ماقبل آن (که همان ابتلاء است) سببی باشد برای مابعدش (که همان امامت است). اما در صورت عدم وجود (فاء)، این ترجیح داده می‌شود که عبارت، تفسیری – نه جزاء و جوابی – برای ما قبل خود است. </w:t>
      </w:r>
    </w:p>
    <w:p w:rsidR="00B67D0C" w:rsidRPr="001325A9" w:rsidRDefault="00B67D0C" w:rsidP="001325A9">
      <w:pPr>
        <w:tabs>
          <w:tab w:val="right" w:pos="7031"/>
        </w:tabs>
        <w:ind w:firstLine="284"/>
        <w:rPr>
          <w:rStyle w:val="Char"/>
          <w:rtl/>
        </w:rPr>
      </w:pPr>
      <w:r w:rsidRPr="001325A9">
        <w:rPr>
          <w:rStyle w:val="Char"/>
          <w:rFonts w:hint="cs"/>
          <w:rtl/>
        </w:rPr>
        <w:t>از جمله‌ دلایلی که‌ این را تأیید می‌کند این‌که اگر جمله‌ای به عنوان جواب شرط برای جمله‌ای دیگر بیاید، بر آن جمله مقدم می</w:t>
      </w:r>
      <w:r w:rsidRPr="001325A9">
        <w:rPr>
          <w:rStyle w:val="Char"/>
          <w:rFonts w:hint="eastAsia"/>
          <w:rtl/>
        </w:rPr>
        <w:t>‌شود و از آن متأخر نمی‌شود. ا</w:t>
      </w:r>
      <w:r w:rsidRPr="001325A9">
        <w:rPr>
          <w:rStyle w:val="Char"/>
          <w:rFonts w:hint="cs"/>
          <w:rtl/>
        </w:rPr>
        <w:t>م</w:t>
      </w:r>
      <w:r w:rsidRPr="001325A9">
        <w:rPr>
          <w:rStyle w:val="Char"/>
          <w:rFonts w:hint="eastAsia"/>
          <w:rtl/>
        </w:rPr>
        <w:t>ا اگر از آن جمله متأخر شد،</w:t>
      </w:r>
      <w:r w:rsidRPr="001325A9">
        <w:rPr>
          <w:rStyle w:val="Char"/>
          <w:rFonts w:hint="cs"/>
          <w:rtl/>
        </w:rPr>
        <w:t xml:space="preserve"> پس آن جمله سبب و تفسیری است برای جمله‌</w:t>
      </w:r>
      <w:r w:rsidR="003A7AAA" w:rsidRPr="001325A9">
        <w:rPr>
          <w:rStyle w:val="Char"/>
          <w:rFonts w:hint="cs"/>
          <w:rtl/>
        </w:rPr>
        <w:t>ی</w:t>
      </w:r>
      <w:r w:rsidRPr="001325A9">
        <w:rPr>
          <w:rStyle w:val="Char"/>
          <w:rFonts w:hint="cs"/>
          <w:rtl/>
        </w:rPr>
        <w:t xml:space="preserve"> ماقبلش نه جزا و جوابی برای آن. </w:t>
      </w:r>
    </w:p>
    <w:p w:rsidR="00B67D0C" w:rsidRDefault="00B67D0C" w:rsidP="001325A9">
      <w:pPr>
        <w:tabs>
          <w:tab w:val="right" w:pos="7031"/>
        </w:tabs>
        <w:ind w:firstLine="284"/>
        <w:rPr>
          <w:rStyle w:val="Char"/>
          <w:rtl/>
        </w:rPr>
      </w:pPr>
      <w:r w:rsidRPr="001325A9">
        <w:rPr>
          <w:rStyle w:val="Char"/>
          <w:rFonts w:hint="cs"/>
          <w:rtl/>
        </w:rPr>
        <w:t>جمله‌</w:t>
      </w:r>
      <w:r w:rsidR="003A7AAA" w:rsidRPr="001325A9">
        <w:rPr>
          <w:rStyle w:val="Char"/>
          <w:rFonts w:hint="cs"/>
          <w:rtl/>
        </w:rPr>
        <w:t>ی</w:t>
      </w:r>
      <w:r w:rsidRPr="001325A9">
        <w:rPr>
          <w:rStyle w:val="Char"/>
          <w:rFonts w:hint="cs"/>
          <w:rtl/>
        </w:rPr>
        <w:t xml:space="preserve"> متأخر تفسیری، مثل این قول خداوند</w:t>
      </w:r>
      <w:r w:rsidR="00B52129" w:rsidRPr="00B52129">
        <w:rPr>
          <w:rStyle w:val="Char"/>
          <w:rFonts w:cs="CTraditional Arabic" w:hint="cs"/>
          <w:rtl/>
        </w:rPr>
        <w:t>ﻷ</w:t>
      </w:r>
      <w:r w:rsidR="008B64B6">
        <w:rPr>
          <w:rStyle w:val="Char"/>
          <w:rFonts w:hint="cs"/>
          <w:rtl/>
        </w:rPr>
        <w:t xml:space="preserve"> است که می‌فرماید:</w:t>
      </w:r>
    </w:p>
    <w:p w:rsidR="008B64B6" w:rsidRPr="008B64B6" w:rsidRDefault="008B64B6" w:rsidP="008B64B6">
      <w:pPr>
        <w:pStyle w:val="a"/>
        <w:rPr>
          <w:rtl/>
          <w:lang w:bidi="fa-IR"/>
        </w:rPr>
      </w:pPr>
      <w:r>
        <w:rPr>
          <w:rFonts w:cs="Traditional Arabic"/>
          <w:color w:val="000000"/>
          <w:shd w:val="clear" w:color="auto" w:fill="FFFFFF"/>
          <w:rtl/>
          <w:lang w:bidi="fa-IR"/>
        </w:rPr>
        <w:t>﴿</w:t>
      </w:r>
      <w:r w:rsidRPr="00B90D21">
        <w:rPr>
          <w:rStyle w:val="Char4"/>
          <w:rtl/>
        </w:rPr>
        <w:t>وَالْأَرْضَ بَعْدَ ذَلِكَ دَحَاهَا٣٠ أَخْرَجَ مِنْهَا مَاءَهَا وَمَرْعَاهَا٣١</w:t>
      </w:r>
      <w:r>
        <w:rPr>
          <w:rFonts w:cs="Traditional Arabic"/>
          <w:color w:val="000000"/>
          <w:shd w:val="clear" w:color="auto" w:fill="FFFFFF"/>
          <w:rtl/>
          <w:lang w:bidi="fa-IR"/>
        </w:rPr>
        <w:t>﴾</w:t>
      </w:r>
      <w:r w:rsidRPr="008B64B6">
        <w:rPr>
          <w:rtl/>
        </w:rPr>
        <w:t xml:space="preserve"> </w:t>
      </w:r>
      <w:r w:rsidRPr="008B64B6">
        <w:rPr>
          <w:rStyle w:val="Char2"/>
          <w:rtl/>
        </w:rPr>
        <w:t>[النازعات: 30-31]</w:t>
      </w:r>
      <w:r w:rsidRPr="008B64B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پس از آن، زمین را غلتاند و (به شکل بیضی درآورد و) گستراند. آب</w:t>
      </w:r>
      <w:r w:rsidR="00D3341F">
        <w:rPr>
          <w:rStyle w:val="Char"/>
          <w:rFonts w:hint="cs"/>
          <w:rtl/>
        </w:rPr>
        <w:t xml:space="preserve"> آن را </w:t>
      </w:r>
      <w:r w:rsidRPr="001325A9">
        <w:rPr>
          <w:rStyle w:val="Char"/>
          <w:rFonts w:hint="cs"/>
          <w:rtl/>
        </w:rPr>
        <w:t>و چراگاه</w:t>
      </w:r>
      <w:r w:rsidR="00D3341F">
        <w:rPr>
          <w:rStyle w:val="Char"/>
          <w:rFonts w:hint="cs"/>
          <w:rtl/>
        </w:rPr>
        <w:t xml:space="preserve"> آن را </w:t>
      </w:r>
      <w:r w:rsidRPr="001325A9">
        <w:rPr>
          <w:rStyle w:val="Char"/>
          <w:rFonts w:hint="cs"/>
          <w:rtl/>
        </w:rPr>
        <w:t>پدیدار کرد».</w:t>
      </w:r>
    </w:p>
    <w:p w:rsidR="00B67D0C" w:rsidRPr="001325A9" w:rsidRDefault="00B67D0C" w:rsidP="001325A9">
      <w:pPr>
        <w:tabs>
          <w:tab w:val="right" w:pos="7031"/>
        </w:tabs>
        <w:ind w:firstLine="284"/>
        <w:rPr>
          <w:rStyle w:val="Char"/>
          <w:rtl/>
        </w:rPr>
      </w:pPr>
      <w:r w:rsidRPr="001325A9">
        <w:rPr>
          <w:rStyle w:val="Char"/>
          <w:rFonts w:hint="cs"/>
          <w:rtl/>
        </w:rPr>
        <w:t>جمله‌</w:t>
      </w:r>
      <w:r w:rsidR="003A7AAA" w:rsidRPr="001325A9">
        <w:rPr>
          <w:rStyle w:val="Char"/>
          <w:rFonts w:hint="cs"/>
          <w:rtl/>
        </w:rPr>
        <w:t>ی</w:t>
      </w:r>
      <w:r w:rsidRPr="001325A9">
        <w:rPr>
          <w:rStyle w:val="Char"/>
          <w:rFonts w:hint="cs"/>
          <w:rtl/>
        </w:rPr>
        <w:t xml:space="preserve"> (أخرج) تفسیر است برای جمله‌</w:t>
      </w:r>
      <w:r w:rsidR="003A7AAA" w:rsidRPr="001325A9">
        <w:rPr>
          <w:rStyle w:val="Char"/>
          <w:rFonts w:hint="cs"/>
          <w:rtl/>
        </w:rPr>
        <w:t>ی</w:t>
      </w:r>
      <w:r w:rsidRPr="001325A9">
        <w:rPr>
          <w:rStyle w:val="Char"/>
          <w:rFonts w:hint="cs"/>
          <w:rtl/>
        </w:rPr>
        <w:t xml:space="preserve"> (دحاها).</w:t>
      </w:r>
    </w:p>
    <w:p w:rsidR="00B67D0C" w:rsidRDefault="00B67D0C" w:rsidP="008B64B6">
      <w:pPr>
        <w:tabs>
          <w:tab w:val="right" w:pos="7031"/>
        </w:tabs>
        <w:ind w:firstLine="284"/>
        <w:rPr>
          <w:rStyle w:val="Char"/>
          <w:rtl/>
        </w:rPr>
      </w:pPr>
      <w:r w:rsidRPr="001325A9">
        <w:rPr>
          <w:rStyle w:val="Char"/>
          <w:rFonts w:hint="cs"/>
          <w:rtl/>
        </w:rPr>
        <w:t>اما جمله‌</w:t>
      </w:r>
      <w:r w:rsidR="003A7AAA" w:rsidRPr="001325A9">
        <w:rPr>
          <w:rStyle w:val="Char"/>
          <w:rFonts w:hint="cs"/>
          <w:rtl/>
        </w:rPr>
        <w:t>ی</w:t>
      </w:r>
      <w:r w:rsidRPr="001325A9">
        <w:rPr>
          <w:rStyle w:val="Char"/>
          <w:rFonts w:hint="cs"/>
          <w:rtl/>
        </w:rPr>
        <w:t xml:space="preserve"> متأخر سببی مانند این قول خداوند</w:t>
      </w:r>
      <w:r w:rsidR="00B52129" w:rsidRPr="00B52129">
        <w:rPr>
          <w:rStyle w:val="Char"/>
          <w:rFonts w:cs="CTraditional Arabic" w:hint="cs"/>
          <w:rtl/>
        </w:rPr>
        <w:t>ﻷ</w:t>
      </w:r>
      <w:r w:rsidRPr="001325A9">
        <w:rPr>
          <w:rStyle w:val="Char"/>
          <w:rFonts w:hint="cs"/>
          <w:rtl/>
        </w:rPr>
        <w:t xml:space="preserve"> است که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خُذُوهُ فَغُلُّوهُ٣٠ ثُمَّ الْجَحِيمَ صَلُّوهُ٣١</w:t>
      </w:r>
      <w:r>
        <w:rPr>
          <w:rFonts w:cs="Traditional Arabic"/>
          <w:color w:val="000000"/>
          <w:shd w:val="clear" w:color="auto" w:fill="FFFFFF"/>
          <w:rtl/>
        </w:rPr>
        <w:t>﴾</w:t>
      </w:r>
      <w:r w:rsidRPr="00B90D21">
        <w:rPr>
          <w:rStyle w:val="Char4"/>
          <w:rtl/>
        </w:rPr>
        <w:t xml:space="preserve"> </w:t>
      </w:r>
      <w:r w:rsidRPr="00C061E3">
        <w:rPr>
          <w:rStyle w:val="Char2"/>
          <w:rtl/>
        </w:rPr>
        <w:t>[الحاقة: 30-31]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(خداوند به فرشتگان نگهبان دوزخ دستور می‌فرماید): او را بگیرید و به غل و بند و زنجیرش کشید. سپس او را به دوزخ بیندازید</w:t>
      </w:r>
      <w:r w:rsidRPr="001325A9">
        <w:rPr>
          <w:rFonts w:cs="Traditional Arabic" w:hint="cs"/>
          <w:rtl/>
          <w:lang w:bidi="fa-IR"/>
        </w:rPr>
        <w:t>»</w:t>
      </w:r>
      <w:r w:rsidRPr="001325A9">
        <w:rPr>
          <w:rStyle w:val="Char"/>
          <w:rFonts w:hint="cs"/>
          <w:rtl/>
        </w:rPr>
        <w:t xml:space="preserve">. </w:t>
      </w:r>
    </w:p>
    <w:p w:rsidR="00B67D0C" w:rsidRDefault="008B64B6" w:rsidP="001325A9">
      <w:pPr>
        <w:tabs>
          <w:tab w:val="right" w:pos="7031"/>
        </w:tabs>
        <w:ind w:firstLine="284"/>
        <w:rPr>
          <w:rStyle w:val="Char"/>
          <w:rtl/>
        </w:rPr>
      </w:pPr>
      <w:r>
        <w:rPr>
          <w:rStyle w:val="Char"/>
          <w:rFonts w:hint="cs"/>
          <w:rtl/>
        </w:rPr>
        <w:t>برای چه؟</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إِنَّهُ كَانَ لَا يُؤْمِنُ بِاللَّهِ الْعَظِيمِ٣٣</w:t>
      </w:r>
      <w:r>
        <w:rPr>
          <w:rFonts w:cs="Traditional Arabic"/>
          <w:color w:val="000000"/>
          <w:shd w:val="clear" w:color="auto" w:fill="FFFFFF"/>
          <w:rtl/>
        </w:rPr>
        <w:t>﴾</w:t>
      </w:r>
      <w:r w:rsidRPr="00B90D21">
        <w:rPr>
          <w:rStyle w:val="Char4"/>
          <w:rtl/>
        </w:rPr>
        <w:t xml:space="preserve"> </w:t>
      </w:r>
      <w:r w:rsidRPr="00C061E3">
        <w:rPr>
          <w:rStyle w:val="Char2"/>
          <w:rtl/>
        </w:rPr>
        <w:t>[الحاقة: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Fonts w:hint="cs"/>
          <w:rtl/>
        </w:rPr>
        <w:t>چرا ک</w:t>
      </w:r>
      <w:r w:rsidRPr="001325A9">
        <w:rPr>
          <w:rStyle w:val="Char"/>
          <w:rtl/>
        </w:rPr>
        <w:t>ه</w:t>
      </w:r>
      <w:r w:rsidRPr="001325A9">
        <w:rPr>
          <w:rStyle w:val="Char"/>
          <w:rFonts w:hint="cs"/>
          <w:rtl/>
        </w:rPr>
        <w:t xml:space="preserve"> او به خداوند بزرگ ایمان نمی‌آورد</w:t>
      </w:r>
      <w:r w:rsidRPr="001325A9">
        <w:rPr>
          <w:rFonts w:cs="Traditional Arabic" w:hint="cs"/>
          <w:rtl/>
          <w:lang w:bidi="fa-IR"/>
        </w:rPr>
        <w:t>»</w:t>
      </w:r>
      <w:r w:rsidRPr="001325A9">
        <w:rPr>
          <w:rStyle w:val="Char"/>
          <w:rFonts w:hint="cs"/>
          <w:rtl/>
        </w:rPr>
        <w:t xml:space="preserve">. </w:t>
      </w:r>
    </w:p>
    <w:p w:rsidR="00B67D0C" w:rsidRPr="001325A9" w:rsidRDefault="00B67D0C" w:rsidP="008B64B6">
      <w:pPr>
        <w:tabs>
          <w:tab w:val="right" w:pos="7031"/>
        </w:tabs>
        <w:ind w:firstLine="284"/>
        <w:rPr>
          <w:rStyle w:val="Char"/>
          <w:rtl/>
        </w:rPr>
      </w:pPr>
      <w:r w:rsidRPr="001325A9">
        <w:rPr>
          <w:rStyle w:val="Char"/>
          <w:rFonts w:hint="cs"/>
          <w:rtl/>
        </w:rPr>
        <w:t>پس جمله‌</w:t>
      </w:r>
      <w:r w:rsidR="003A7AAA" w:rsidRPr="001325A9">
        <w:rPr>
          <w:rStyle w:val="Char"/>
          <w:rFonts w:hint="cs"/>
          <w:rtl/>
        </w:rPr>
        <w:t>ی</w:t>
      </w:r>
      <w:r w:rsidR="008B64B6">
        <w:rPr>
          <w:rStyle w:val="Char"/>
          <w:rFonts w:hint="cs"/>
          <w:rtl/>
        </w:rPr>
        <w:t xml:space="preserve"> </w:t>
      </w:r>
      <w:r w:rsidR="008B64B6">
        <w:rPr>
          <w:rFonts w:cs="Traditional Arabic"/>
          <w:color w:val="000000"/>
          <w:shd w:val="clear" w:color="auto" w:fill="FFFFFF"/>
          <w:rtl/>
        </w:rPr>
        <w:t>﴿</w:t>
      </w:r>
      <w:r w:rsidR="008B64B6" w:rsidRPr="00B90D21">
        <w:rPr>
          <w:rStyle w:val="Char4"/>
          <w:rtl/>
        </w:rPr>
        <w:t>إِنَّهُ كَانَ لَا يُؤْمِنُ بِاللَّهِ الْعَظِيمِ٣٣</w:t>
      </w:r>
      <w:r w:rsidR="008B64B6">
        <w:rPr>
          <w:rFonts w:cs="Traditional Arabic"/>
          <w:color w:val="000000"/>
          <w:shd w:val="clear" w:color="auto" w:fill="FFFFFF"/>
          <w:rtl/>
        </w:rPr>
        <w:t>﴾</w:t>
      </w:r>
      <w:r w:rsidRPr="008B64B6">
        <w:rPr>
          <w:rStyle w:val="Char"/>
          <w:rFonts w:hint="cs"/>
          <w:rtl/>
        </w:rPr>
        <w:t xml:space="preserve"> </w:t>
      </w:r>
      <w:r w:rsidRPr="001325A9">
        <w:rPr>
          <w:rStyle w:val="Char"/>
          <w:rFonts w:hint="cs"/>
          <w:rtl/>
        </w:rPr>
        <w:t>سبب است برای جمله‌</w:t>
      </w:r>
      <w:r w:rsidR="003A7AAA" w:rsidRPr="001325A9">
        <w:rPr>
          <w:rStyle w:val="Char"/>
          <w:rFonts w:hint="cs"/>
          <w:rtl/>
        </w:rPr>
        <w:t>ی</w:t>
      </w:r>
      <w:r w:rsidRPr="001325A9">
        <w:rPr>
          <w:rStyle w:val="Char"/>
          <w:rFonts w:hint="cs"/>
          <w:rtl/>
        </w:rPr>
        <w:t xml:space="preserve"> ماقبلش که می‌فرماید:</w:t>
      </w:r>
      <w:r w:rsidR="008B64B6">
        <w:rPr>
          <w:rStyle w:val="Char"/>
          <w:rFonts w:hint="cs"/>
          <w:rtl/>
        </w:rPr>
        <w:t xml:space="preserve"> </w:t>
      </w:r>
      <w:r w:rsidR="008B64B6">
        <w:rPr>
          <w:rStyle w:val="Char"/>
          <w:rFonts w:ascii="Traditional Arabic" w:hAnsi="Traditional Arabic" w:cs="Traditional Arabic"/>
          <w:rtl/>
        </w:rPr>
        <w:t>﴿</w:t>
      </w:r>
      <w:r w:rsidR="008B64B6" w:rsidRPr="00B90D21">
        <w:rPr>
          <w:rStyle w:val="Char4"/>
          <w:rtl/>
        </w:rPr>
        <w:t>خُذُوهُ فَغُلُّوهُ٣٠</w:t>
      </w:r>
      <w:r w:rsidR="008B64B6">
        <w:rPr>
          <w:rStyle w:val="Char"/>
          <w:rFonts w:ascii="Traditional Arabic" w:hAnsi="Traditional Arabic" w:cs="Traditional Arabic"/>
          <w:rtl/>
        </w:rPr>
        <w:t>﴾</w:t>
      </w:r>
      <w:r w:rsidRPr="008B64B6">
        <w:rPr>
          <w:rStyle w:val="Char"/>
          <w:rFonts w:hint="cs"/>
          <w:rtl/>
        </w:rPr>
        <w:t xml:space="preserve"> </w:t>
      </w:r>
      <w:r w:rsidRPr="001325A9">
        <w:rPr>
          <w:rStyle w:val="Char"/>
          <w:rFonts w:hint="cs"/>
          <w:rtl/>
        </w:rPr>
        <w:t>پس جمله‌</w:t>
      </w:r>
      <w:r w:rsidR="003A7AAA" w:rsidRPr="001325A9">
        <w:rPr>
          <w:rStyle w:val="Char"/>
          <w:rFonts w:hint="cs"/>
          <w:rtl/>
        </w:rPr>
        <w:t>ی</w:t>
      </w:r>
      <w:r w:rsidRPr="001325A9">
        <w:rPr>
          <w:rStyle w:val="Char"/>
          <w:rFonts w:hint="cs"/>
          <w:rtl/>
        </w:rPr>
        <w:t xml:space="preserve"> جزائیه بر جمله‌</w:t>
      </w:r>
      <w:r w:rsidR="003A7AAA" w:rsidRPr="001325A9">
        <w:rPr>
          <w:rStyle w:val="Char"/>
          <w:rFonts w:hint="cs"/>
          <w:rtl/>
        </w:rPr>
        <w:t>ی</w:t>
      </w:r>
      <w:r w:rsidRPr="001325A9">
        <w:rPr>
          <w:rStyle w:val="Char"/>
          <w:rFonts w:hint="cs"/>
          <w:rtl/>
        </w:rPr>
        <w:t xml:space="preserve"> سببیه مقدم می‌شود. </w:t>
      </w:r>
    </w:p>
    <w:p w:rsidR="00B67D0C" w:rsidRPr="001325A9" w:rsidRDefault="00B67D0C" w:rsidP="008B64B6">
      <w:pPr>
        <w:tabs>
          <w:tab w:val="right" w:pos="7031"/>
        </w:tabs>
        <w:ind w:firstLine="284"/>
        <w:rPr>
          <w:rStyle w:val="Char"/>
          <w:rtl/>
        </w:rPr>
      </w:pPr>
      <w:r w:rsidRPr="001325A9">
        <w:rPr>
          <w:rStyle w:val="Char"/>
          <w:rFonts w:hint="cs"/>
          <w:rtl/>
        </w:rPr>
        <w:t>بنابراین، تأخیر قول خداوند در:</w:t>
      </w:r>
      <w:r w:rsidR="008B64B6">
        <w:rPr>
          <w:rStyle w:val="Char"/>
          <w:rFonts w:hint="cs"/>
          <w:rtl/>
        </w:rPr>
        <w:t xml:space="preserve"> </w:t>
      </w:r>
      <w:r w:rsidR="008B64B6">
        <w:rPr>
          <w:rStyle w:val="Char"/>
          <w:rFonts w:cs="Traditional Arabic"/>
          <w:color w:val="000000"/>
          <w:shd w:val="clear" w:color="auto" w:fill="FFFFFF"/>
          <w:rtl/>
          <w:lang w:bidi="fa-IR"/>
        </w:rPr>
        <w:t>﴿</w:t>
      </w:r>
      <w:r w:rsidR="008B64B6" w:rsidRPr="00B90D21">
        <w:rPr>
          <w:rStyle w:val="Char4"/>
          <w:rtl/>
        </w:rPr>
        <w:t>قَالَ إِنِّي جَاعِلُكَ لِلنَّاسِ إِمَامًا</w:t>
      </w:r>
      <w:r w:rsidR="008B64B6">
        <w:rPr>
          <w:rStyle w:val="Char"/>
          <w:rFonts w:cs="Traditional Arabic"/>
          <w:color w:val="000000"/>
          <w:shd w:val="clear" w:color="auto" w:fill="FFFFFF"/>
          <w:rtl/>
          <w:lang w:bidi="fa-IR"/>
        </w:rPr>
        <w:t>﴾</w:t>
      </w:r>
      <w:r w:rsidRPr="008B64B6">
        <w:rPr>
          <w:rStyle w:val="Char"/>
          <w:rFonts w:hint="cs"/>
          <w:rtl/>
        </w:rPr>
        <w:t xml:space="preserve"> </w:t>
      </w:r>
      <w:r w:rsidRPr="001325A9">
        <w:rPr>
          <w:rStyle w:val="Char"/>
          <w:rFonts w:hint="cs"/>
          <w:rtl/>
        </w:rPr>
        <w:t>همراه با عدم ذکر حرف (فاء)، ب</w:t>
      </w:r>
      <w:r w:rsidR="003A7AAA" w:rsidRPr="001325A9">
        <w:rPr>
          <w:rStyle w:val="Char"/>
          <w:rFonts w:hint="cs"/>
          <w:rtl/>
        </w:rPr>
        <w:t>ی</w:t>
      </w:r>
      <w:r w:rsidRPr="001325A9">
        <w:rPr>
          <w:rStyle w:val="Char"/>
          <w:rFonts w:hint="cs"/>
          <w:rtl/>
        </w:rPr>
        <w:t>انگر ا</w:t>
      </w:r>
      <w:r w:rsidR="003A7AAA" w:rsidRPr="001325A9">
        <w:rPr>
          <w:rStyle w:val="Char"/>
          <w:rFonts w:hint="cs"/>
          <w:rtl/>
        </w:rPr>
        <w:t>ی</w:t>
      </w:r>
      <w:r w:rsidRPr="001325A9">
        <w:rPr>
          <w:rStyle w:val="Char"/>
          <w:rFonts w:hint="cs"/>
          <w:rtl/>
        </w:rPr>
        <w:t xml:space="preserve">ن است </w:t>
      </w:r>
      <w:r w:rsidR="003A7AAA" w:rsidRPr="001325A9">
        <w:rPr>
          <w:rStyle w:val="Char"/>
          <w:rFonts w:hint="cs"/>
          <w:rtl/>
        </w:rPr>
        <w:t>ک</w:t>
      </w:r>
      <w:r w:rsidRPr="001325A9">
        <w:rPr>
          <w:rStyle w:val="Char"/>
          <w:rFonts w:hint="cs"/>
          <w:rtl/>
        </w:rPr>
        <w:t>ه قرار دادن این جمله به عنوان جزایی برای جمله‌</w:t>
      </w:r>
      <w:r w:rsidR="003A7AAA" w:rsidRPr="001325A9">
        <w:rPr>
          <w:rStyle w:val="Char"/>
          <w:rFonts w:hint="cs"/>
          <w:rtl/>
        </w:rPr>
        <w:t>ی</w:t>
      </w:r>
      <w:r w:rsidRPr="001325A9">
        <w:rPr>
          <w:rStyle w:val="Char"/>
          <w:rFonts w:hint="cs"/>
          <w:rtl/>
        </w:rPr>
        <w:t xml:space="preserve"> ماقبلش و همچنین قرار دادن جمله‌ی قبلی به‌ عنوان سببی برای جمله‌ی متأخر، قولی ضعیف و بی‌پایه‌ و اساس می‌باشد.</w:t>
      </w:r>
    </w:p>
    <w:p w:rsidR="00B67D0C" w:rsidRPr="001325A9" w:rsidRDefault="00B67D0C" w:rsidP="001325A9">
      <w:pPr>
        <w:tabs>
          <w:tab w:val="right" w:pos="7031"/>
        </w:tabs>
        <w:ind w:firstLine="284"/>
        <w:rPr>
          <w:rStyle w:val="Char"/>
          <w:rtl/>
        </w:rPr>
      </w:pPr>
      <w:r w:rsidRPr="001325A9">
        <w:rPr>
          <w:rStyle w:val="Char"/>
          <w:rFonts w:hint="cs"/>
          <w:rtl/>
        </w:rPr>
        <w:t>درست است که امامت در دین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صبر و ابتلایی که بر یقین استوار است ب</w:t>
      </w:r>
      <w:r w:rsidRPr="001325A9">
        <w:rPr>
          <w:rStyle w:val="Char"/>
          <w:rtl/>
        </w:rPr>
        <w:t xml:space="preserve">ه </w:t>
      </w:r>
      <w:r w:rsidRPr="001325A9">
        <w:rPr>
          <w:rStyle w:val="Char"/>
          <w:rFonts w:hint="cs"/>
          <w:rtl/>
        </w:rPr>
        <w:t>دست می‌آید</w:t>
      </w:r>
      <w:r w:rsidRPr="001325A9">
        <w:rPr>
          <w:rStyle w:val="Char"/>
          <w:rtl/>
        </w:rPr>
        <w:t>؛</w:t>
      </w:r>
      <w:r w:rsidRPr="001325A9">
        <w:rPr>
          <w:rStyle w:val="Char"/>
          <w:rFonts w:hint="cs"/>
          <w:rtl/>
        </w:rPr>
        <w:t xml:space="preserve"> اما این همان امامت به معنای لغوی می‌باشد که همان قدوه بودن و الگو و سرمشق است. </w:t>
      </w:r>
    </w:p>
    <w:p w:rsidR="00B67D0C" w:rsidRPr="001325A9" w:rsidRDefault="00B67D0C" w:rsidP="001325A9">
      <w:pPr>
        <w:tabs>
          <w:tab w:val="right" w:pos="7031"/>
        </w:tabs>
        <w:ind w:firstLine="284"/>
        <w:rPr>
          <w:rStyle w:val="Char"/>
          <w:rtl/>
        </w:rPr>
      </w:pPr>
      <w:r w:rsidRPr="001325A9">
        <w:rPr>
          <w:rStyle w:val="Char"/>
          <w:rFonts w:hint="cs"/>
          <w:rtl/>
        </w:rPr>
        <w:t>اما امامت به معنای اصطلاحی – براساس تعریف امامیه – مثل نبوت هبه‌ای از جانب پروردگار است، پس دیگر نیازی ندارد که ابتلاء بر آن (امامت) مقدم شود. بلکه ابتلا بعد از امامت حاصل می</w:t>
      </w:r>
      <w:r w:rsidRPr="001325A9">
        <w:rPr>
          <w:rStyle w:val="Char"/>
          <w:rFonts w:hint="eastAsia"/>
          <w:rtl/>
        </w:rPr>
        <w:t>‌</w:t>
      </w:r>
      <w:r w:rsidRPr="001325A9">
        <w:rPr>
          <w:rStyle w:val="Char"/>
          <w:rFonts w:hint="cs"/>
          <w:rtl/>
        </w:rPr>
        <w:t>شود: شخص رسول الله</w:t>
      </w:r>
      <w:r w:rsidR="00CD3453" w:rsidRPr="00CD3453">
        <w:rPr>
          <w:rStyle w:val="Char"/>
          <w:rFonts w:cs="CTraditional Arabic" w:hint="cs"/>
          <w:rtl/>
        </w:rPr>
        <w:t xml:space="preserve"> ج</w:t>
      </w:r>
      <w:r w:rsidRPr="001325A9">
        <w:rPr>
          <w:rStyle w:val="Char"/>
          <w:rFonts w:hint="cs"/>
          <w:rtl/>
        </w:rPr>
        <w:t xml:space="preserve"> بعد از نبوتش مورد آزار و اذیت و آزمایش و ابتلا قرار گرفت نه قبل از آن. بنابراین، نبوت اولین ابتلائات (آزمایش‌ها) است. </w:t>
      </w:r>
    </w:p>
    <w:p w:rsidR="00B67D0C" w:rsidRPr="001325A9" w:rsidRDefault="00B67D0C" w:rsidP="001325A9">
      <w:pPr>
        <w:tabs>
          <w:tab w:val="right" w:pos="7031"/>
        </w:tabs>
        <w:ind w:firstLine="284"/>
        <w:rPr>
          <w:rStyle w:val="Char"/>
          <w:rtl/>
        </w:rPr>
      </w:pPr>
      <w:r w:rsidRPr="001325A9">
        <w:rPr>
          <w:rStyle w:val="Char"/>
          <w:rFonts w:hint="cs"/>
          <w:rtl/>
        </w:rPr>
        <w:t>خلاصه، قائل بودن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به عنوان جزائی برای پیروزی در ابتلاء، حاصل شده است – تا ادعا</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منصب و مقامی متأخر از نبوت است، سالم باشد – چیزی نیست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لحاظ ل</w:t>
      </w:r>
      <w:r w:rsidRPr="001325A9">
        <w:rPr>
          <w:rStyle w:val="Char"/>
          <w:rtl/>
        </w:rPr>
        <w:t>غ</w:t>
      </w:r>
      <w:r w:rsidRPr="001325A9">
        <w:rPr>
          <w:rStyle w:val="Char"/>
          <w:rFonts w:hint="cs"/>
          <w:rtl/>
        </w:rPr>
        <w:t>ت ظن مرجوح می‌باشد.</w:t>
      </w:r>
    </w:p>
    <w:p w:rsidR="00B67D0C" w:rsidRPr="001325A9" w:rsidRDefault="00B67D0C" w:rsidP="001325A9">
      <w:pPr>
        <w:tabs>
          <w:tab w:val="right" w:pos="7031"/>
        </w:tabs>
        <w:ind w:firstLine="284"/>
        <w:rPr>
          <w:rStyle w:val="Char"/>
          <w:rtl/>
        </w:rPr>
      </w:pPr>
      <w:r w:rsidRPr="001325A9">
        <w:rPr>
          <w:rStyle w:val="Char"/>
          <w:rFonts w:hint="cs"/>
          <w:rtl/>
        </w:rPr>
        <w:t xml:space="preserve"> و اصول عقیده براساس ظن راجح هم بنا نمی</w:t>
      </w:r>
      <w:r w:rsidRPr="001325A9">
        <w:rPr>
          <w:rStyle w:val="Char"/>
          <w:rFonts w:hint="eastAsia"/>
          <w:rtl/>
        </w:rPr>
        <w:t>‌</w:t>
      </w:r>
      <w:r w:rsidRPr="001325A9">
        <w:rPr>
          <w:rStyle w:val="Char"/>
          <w:rFonts w:hint="cs"/>
          <w:rtl/>
        </w:rPr>
        <w:t xml:space="preserve">شوند </w:t>
      </w:r>
      <w:r w:rsidRPr="001325A9">
        <w:rPr>
          <w:rStyle w:val="Char"/>
          <w:rtl/>
        </w:rPr>
        <w:t xml:space="preserve">چه برسد به </w:t>
      </w:r>
      <w:r w:rsidRPr="001325A9">
        <w:rPr>
          <w:rStyle w:val="Char"/>
          <w:rFonts w:hint="cs"/>
          <w:rtl/>
        </w:rPr>
        <w:t xml:space="preserve">ظن مرجوح! </w:t>
      </w:r>
    </w:p>
    <w:p w:rsidR="00B67D0C" w:rsidRPr="001325A9" w:rsidRDefault="00B67D0C" w:rsidP="001325A9">
      <w:pPr>
        <w:pStyle w:val="9-2"/>
        <w:rPr>
          <w:rtl/>
        </w:rPr>
      </w:pPr>
      <w:bookmarkStart w:id="661" w:name="_Toc80780770"/>
      <w:bookmarkStart w:id="662" w:name="_Toc80781655"/>
      <w:bookmarkStart w:id="663" w:name="_Toc80833139"/>
      <w:bookmarkStart w:id="664" w:name="_Toc437346111"/>
      <w:r w:rsidRPr="001325A9">
        <w:rPr>
          <w:rFonts w:hint="cs"/>
          <w:rtl/>
        </w:rPr>
        <w:t>آثار و نتا</w:t>
      </w:r>
      <w:r w:rsidRPr="001325A9">
        <w:rPr>
          <w:rtl/>
        </w:rPr>
        <w:t>ی</w:t>
      </w:r>
      <w:r w:rsidRPr="001325A9">
        <w:rPr>
          <w:rFonts w:hint="cs"/>
          <w:rtl/>
        </w:rPr>
        <w:t>ج بنا کردن امامت بر ابتلا و آزمایش</w:t>
      </w:r>
      <w:bookmarkEnd w:id="661"/>
      <w:bookmarkEnd w:id="662"/>
      <w:bookmarkEnd w:id="663"/>
      <w:bookmarkEnd w:id="664"/>
    </w:p>
    <w:p w:rsidR="00B67D0C" w:rsidRPr="001325A9" w:rsidRDefault="00B67D0C" w:rsidP="001325A9">
      <w:pPr>
        <w:tabs>
          <w:tab w:val="right" w:pos="7031"/>
        </w:tabs>
        <w:ind w:firstLine="284"/>
        <w:rPr>
          <w:rStyle w:val="Char"/>
          <w:rtl/>
        </w:rPr>
      </w:pPr>
      <w:r w:rsidRPr="001325A9">
        <w:rPr>
          <w:rStyle w:val="Char"/>
          <w:rFonts w:hint="cs"/>
          <w:rtl/>
        </w:rPr>
        <w:t>اگر از باب جدل این قول را قبول نماییم که امامت ب</w:t>
      </w:r>
      <w:r w:rsidRPr="001325A9">
        <w:rPr>
          <w:rStyle w:val="Char"/>
          <w:rtl/>
        </w:rPr>
        <w:t xml:space="preserve">ه </w:t>
      </w:r>
      <w:r w:rsidRPr="001325A9">
        <w:rPr>
          <w:rStyle w:val="Char"/>
          <w:rFonts w:hint="cs"/>
          <w:rtl/>
        </w:rPr>
        <w:t>وسیله‌</w:t>
      </w:r>
      <w:r w:rsidR="003A7AAA" w:rsidRPr="001325A9">
        <w:rPr>
          <w:rStyle w:val="Char"/>
          <w:rFonts w:hint="cs"/>
          <w:rtl/>
        </w:rPr>
        <w:t>ی</w:t>
      </w:r>
      <w:r w:rsidRPr="001325A9">
        <w:rPr>
          <w:rStyle w:val="Char"/>
          <w:rFonts w:hint="cs"/>
          <w:rtl/>
        </w:rPr>
        <w:t xml:space="preserve"> ابتلاء حاصل می‌شود و نتیجه‌</w:t>
      </w:r>
      <w:r w:rsidR="003A7AAA" w:rsidRPr="001325A9">
        <w:rPr>
          <w:rStyle w:val="Char"/>
          <w:rFonts w:hint="cs"/>
          <w:rtl/>
        </w:rPr>
        <w:t>ی</w:t>
      </w:r>
      <w:r w:rsidRPr="001325A9">
        <w:rPr>
          <w:rStyle w:val="Char"/>
          <w:rFonts w:hint="cs"/>
          <w:rtl/>
        </w:rPr>
        <w:t xml:space="preserve"> آن است</w:t>
      </w:r>
      <w:r w:rsidRPr="001325A9">
        <w:rPr>
          <w:rStyle w:val="Char"/>
          <w:rtl/>
        </w:rPr>
        <w:t>،</w:t>
      </w:r>
      <w:r w:rsidRPr="001325A9">
        <w:rPr>
          <w:rStyle w:val="Char"/>
          <w:rFonts w:hint="cs"/>
          <w:rtl/>
        </w:rPr>
        <w:t xml:space="preserve"> همین قول اصحاب و طرفدارانش را در ناراحتی و تنگناهایی قرار می‌دهد که امامت را از اساس و بنیا</w:t>
      </w:r>
      <w:r w:rsidRPr="001325A9">
        <w:rPr>
          <w:rStyle w:val="Char"/>
          <w:rtl/>
        </w:rPr>
        <w:t>ن</w:t>
      </w:r>
      <w:r w:rsidRPr="001325A9">
        <w:rPr>
          <w:rStyle w:val="Char"/>
          <w:rFonts w:hint="cs"/>
          <w:rtl/>
        </w:rPr>
        <w:t xml:space="preserve"> بر می</w:t>
      </w:r>
      <w:r w:rsidRPr="001325A9">
        <w:rPr>
          <w:rStyle w:val="Char"/>
          <w:rFonts w:hint="eastAsia"/>
          <w:rtl/>
        </w:rPr>
        <w:t>‌</w:t>
      </w:r>
      <w:r w:rsidRPr="001325A9">
        <w:rPr>
          <w:rStyle w:val="Char"/>
          <w:rFonts w:hint="cs"/>
          <w:rtl/>
        </w:rPr>
        <w:t xml:space="preserve">اندازند! </w:t>
      </w:r>
    </w:p>
    <w:p w:rsidR="00B67D0C" w:rsidRPr="001325A9" w:rsidRDefault="00B67D0C" w:rsidP="001325A9">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این تنگناها موارد زیر می‌باشد: </w:t>
      </w:r>
    </w:p>
    <w:p w:rsidR="00B67D0C" w:rsidRPr="001325A9" w:rsidRDefault="00B67D0C" w:rsidP="00FE025B">
      <w:pPr>
        <w:numPr>
          <w:ilvl w:val="2"/>
          <w:numId w:val="21"/>
        </w:numPr>
        <w:tabs>
          <w:tab w:val="clear" w:pos="794"/>
        </w:tabs>
        <w:ind w:left="641" w:hanging="357"/>
        <w:rPr>
          <w:rStyle w:val="Char"/>
          <w:rtl/>
        </w:rPr>
      </w:pPr>
      <w:r w:rsidRPr="001325A9">
        <w:rPr>
          <w:rStyle w:val="Char"/>
          <w:rFonts w:hint="cs"/>
          <w:rtl/>
        </w:rPr>
        <w:t>امامیه می</w:t>
      </w:r>
      <w:r w:rsidRPr="001325A9">
        <w:rPr>
          <w:rStyle w:val="Char"/>
          <w:rFonts w:hint="eastAsia"/>
          <w:rtl/>
        </w:rPr>
        <w:t>‌</w:t>
      </w:r>
      <w:r w:rsidRPr="001325A9">
        <w:rPr>
          <w:rStyle w:val="Char"/>
          <w:rFonts w:hint="cs"/>
          <w:rtl/>
        </w:rPr>
        <w:t>گویند: امامت از همان زمان وجود امام، همراه امام وجود داشته‌ است. بلکه ائمه حتی قبل از آفرینش آدم</w:t>
      </w:r>
      <w:r w:rsidR="00CD3453" w:rsidRPr="00CD3453">
        <w:rPr>
          <w:rStyle w:val="Char"/>
          <w:rFonts w:cs="CTraditional Arabic" w:hint="cs"/>
          <w:rtl/>
        </w:rPr>
        <w:t>÷</w:t>
      </w:r>
      <w:r w:rsidRPr="001325A9">
        <w:rPr>
          <w:rStyle w:val="Char"/>
          <w:rFonts w:hint="cs"/>
          <w:rtl/>
        </w:rPr>
        <w:t xml:space="preserve"> امام بوده</w:t>
      </w:r>
      <w:r w:rsidRPr="001325A9">
        <w:rPr>
          <w:rStyle w:val="Char"/>
          <w:rFonts w:hint="eastAsia"/>
          <w:rtl/>
        </w:rPr>
        <w:t xml:space="preserve">‌اند! </w:t>
      </w:r>
      <w:r w:rsidRPr="001325A9">
        <w:rPr>
          <w:rStyle w:val="Char"/>
          <w:rFonts w:hint="cs"/>
          <w:rtl/>
        </w:rPr>
        <w:t>بنابراین، قائل شدن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امامت بعد از ابتلاء حاصل می‌شود، با اصل قولشان که می‌گویند امامت از همان زمان وجود امام همراه او بوده است، مخالفت می‌کند و در تعارض قرار دارند. </w:t>
      </w:r>
    </w:p>
    <w:p w:rsidR="00B67D0C" w:rsidRPr="001325A9" w:rsidRDefault="00B67D0C" w:rsidP="001325A9">
      <w:pPr>
        <w:tabs>
          <w:tab w:val="right" w:pos="7031"/>
        </w:tabs>
        <w:ind w:firstLine="284"/>
        <w:rPr>
          <w:rStyle w:val="Char"/>
          <w:rtl/>
        </w:rPr>
      </w:pPr>
      <w:r w:rsidRPr="001325A9">
        <w:rPr>
          <w:rStyle w:val="Char"/>
          <w:rFonts w:hint="cs"/>
          <w:rtl/>
        </w:rPr>
        <w:t>علت واقع شدن</w:t>
      </w:r>
      <w:r w:rsidR="003A7AAA" w:rsidRPr="001325A9">
        <w:rPr>
          <w:rStyle w:val="Char"/>
          <w:rFonts w:hint="cs"/>
          <w:rtl/>
        </w:rPr>
        <w:t xml:space="preserve"> آن‌ها </w:t>
      </w:r>
      <w:r w:rsidRPr="001325A9">
        <w:rPr>
          <w:rStyle w:val="Char"/>
          <w:rFonts w:hint="cs"/>
          <w:rtl/>
        </w:rPr>
        <w:t>در این تعارض این است که اعتقاد به امامت به عنوان مقام و منصبی غیر از نبوت، احتیاج دارد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گفته شود: امامت متأخر از ابتلاء و امتحان است، تا م</w:t>
      </w:r>
      <w:r w:rsidR="003A7AAA" w:rsidRPr="001325A9">
        <w:rPr>
          <w:rStyle w:val="Char"/>
          <w:rFonts w:hint="cs"/>
          <w:rtl/>
        </w:rPr>
        <w:t>ی</w:t>
      </w:r>
      <w:r w:rsidRPr="001325A9">
        <w:rPr>
          <w:rStyle w:val="Char"/>
          <w:rFonts w:hint="cs"/>
          <w:rtl/>
        </w:rPr>
        <w:t>ان این دو مقام و منصب تفاوت حاصل نمایند، به این اعتبار که مقام نبوت اول حاصل شده، سپس منصب امامت به‌ وجود آمده‌ است. بنابراین، این دو مقام و منصب از همدیگر متمایزند. و به همین خاطر است که آن روایت را وضع کرده‌اند که می‌گوید: خداوند قبل از آنکه ابراهیم</w:t>
      </w:r>
      <w:r w:rsidR="00CD3453" w:rsidRPr="00CD3453">
        <w:rPr>
          <w:rStyle w:val="Char"/>
          <w:rFonts w:cs="CTraditional Arabic" w:hint="cs"/>
          <w:rtl/>
        </w:rPr>
        <w:t>÷</w:t>
      </w:r>
      <w:r w:rsidRPr="001325A9">
        <w:rPr>
          <w:rStyle w:val="Char"/>
          <w:rFonts w:hint="cs"/>
          <w:rtl/>
        </w:rPr>
        <w:t xml:space="preserve"> را به عنوان امام انتخاب نماید او را به عنوان خلیل و رسول انتخاب نمود... </w:t>
      </w:r>
    </w:p>
    <w:p w:rsidR="00B67D0C" w:rsidRPr="001325A9" w:rsidRDefault="00B67D0C" w:rsidP="001325A9">
      <w:pPr>
        <w:tabs>
          <w:tab w:val="right" w:pos="7031"/>
        </w:tabs>
        <w:ind w:firstLine="284"/>
        <w:rPr>
          <w:rStyle w:val="Char"/>
          <w:rtl/>
        </w:rPr>
      </w:pPr>
      <w:r w:rsidRPr="001325A9">
        <w:rPr>
          <w:rStyle w:val="Char"/>
          <w:rFonts w:hint="cs"/>
          <w:rtl/>
        </w:rPr>
        <w:t xml:space="preserve">از تناقض بین این و بین آن قولشان چشم‌پوشی کرده‌اند که معتقد هستند: امامت هبه و هدیه‌ای تکوینی از طرف خداوند است که از زمان به‌ وجود آمدن امام، همراه او بوده است. </w:t>
      </w:r>
    </w:p>
    <w:p w:rsidR="00B67D0C" w:rsidRPr="001325A9" w:rsidRDefault="00B67D0C" w:rsidP="001325A9">
      <w:pPr>
        <w:tabs>
          <w:tab w:val="right" w:pos="7031"/>
        </w:tabs>
        <w:ind w:firstLine="284"/>
        <w:rPr>
          <w:rStyle w:val="Char"/>
          <w:rtl/>
        </w:rPr>
      </w:pPr>
      <w:r w:rsidRPr="001325A9">
        <w:rPr>
          <w:rStyle w:val="Char"/>
          <w:rFonts w:hint="cs"/>
          <w:rtl/>
        </w:rPr>
        <w:t>این دلالت می‌کند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قواعد امامیه طبق نیاز ساخته می‌شوند؛ اگر احتیاج به قاعده‌ای پیدا کردند</w:t>
      </w:r>
      <w:r w:rsidR="00D3341F">
        <w:rPr>
          <w:rStyle w:val="Char"/>
          <w:rFonts w:hint="cs"/>
          <w:rtl/>
        </w:rPr>
        <w:t xml:space="preserve"> آن را </w:t>
      </w:r>
      <w:r w:rsidRPr="001325A9">
        <w:rPr>
          <w:rStyle w:val="Char"/>
          <w:rFonts w:hint="cs"/>
          <w:rtl/>
        </w:rPr>
        <w:t>وضع می‌کنند و اگر این قاعده با قاعده‌ای دیگر تناقض داشت،</w:t>
      </w:r>
      <w:r w:rsidR="00D3341F">
        <w:rPr>
          <w:rStyle w:val="Char"/>
          <w:rFonts w:hint="cs"/>
          <w:rtl/>
        </w:rPr>
        <w:t xml:space="preserve"> آن را </w:t>
      </w:r>
      <w:r w:rsidRPr="001325A9">
        <w:rPr>
          <w:rStyle w:val="Char"/>
          <w:rFonts w:hint="cs"/>
          <w:rtl/>
        </w:rPr>
        <w:t xml:space="preserve">به عنوان قاعده‌ای از پیش تعیین شده قرار می‌دهند. </w:t>
      </w:r>
    </w:p>
    <w:p w:rsidR="00B67D0C" w:rsidRPr="001325A9" w:rsidRDefault="00B67D0C" w:rsidP="00FE025B">
      <w:pPr>
        <w:numPr>
          <w:ilvl w:val="2"/>
          <w:numId w:val="21"/>
        </w:numPr>
        <w:tabs>
          <w:tab w:val="clear" w:pos="794"/>
        </w:tabs>
        <w:ind w:left="641" w:hanging="357"/>
        <w:rPr>
          <w:rStyle w:val="Char"/>
        </w:rPr>
      </w:pPr>
      <w:r w:rsidRPr="001325A9">
        <w:rPr>
          <w:rStyle w:val="Char"/>
          <w:rFonts w:hint="cs"/>
          <w:rtl/>
        </w:rPr>
        <w:t>همچنین اگر امامت بعد از گذراندن ابتلائات و قبولی در امتحانات حاصل شده باشد، در واقع این امامت به سبب سعی و تلاش عبد حاصل شده است. در حالی که امامیه می‌گویند: امامت مثل نبوت است و انسان در تحصیل آن هیچ دخالتی ندارد. بلکه یک هدیه‌</w:t>
      </w:r>
      <w:r w:rsidR="003A7AAA" w:rsidRPr="001325A9">
        <w:rPr>
          <w:rStyle w:val="Char"/>
          <w:rFonts w:hint="cs"/>
          <w:rtl/>
        </w:rPr>
        <w:t>ی</w:t>
      </w:r>
      <w:r w:rsidRPr="001325A9">
        <w:rPr>
          <w:rStyle w:val="Char"/>
          <w:rFonts w:hint="cs"/>
          <w:rtl/>
        </w:rPr>
        <w:t xml:space="preserve"> بخشودنی از طرف خداوند است.</w:t>
      </w:r>
    </w:p>
    <w:p w:rsidR="00B67D0C" w:rsidRPr="001325A9" w:rsidRDefault="00B67D0C" w:rsidP="00FE025B">
      <w:pPr>
        <w:numPr>
          <w:ilvl w:val="2"/>
          <w:numId w:val="21"/>
        </w:numPr>
        <w:tabs>
          <w:tab w:val="clear" w:pos="794"/>
        </w:tabs>
        <w:ind w:left="641" w:hanging="357"/>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این مفاسد و تناقضات این‌که: بعضی از ائمه ابتلاء برای</w:t>
      </w:r>
      <w:r w:rsidR="003A7AAA" w:rsidRPr="001325A9">
        <w:rPr>
          <w:rStyle w:val="Char"/>
          <w:rFonts w:hint="cs"/>
          <w:rtl/>
        </w:rPr>
        <w:t xml:space="preserve"> آن‌ها </w:t>
      </w:r>
      <w:r w:rsidRPr="001325A9">
        <w:rPr>
          <w:rStyle w:val="Char"/>
          <w:rFonts w:hint="cs"/>
          <w:rtl/>
        </w:rPr>
        <w:t>حاصل نشده است یعنی مورد امتحان و آزمایش واقع نشده‌اند، در حالی که ـ بر طبق عقیده‌</w:t>
      </w:r>
      <w:r w:rsidR="003A7AAA" w:rsidRPr="001325A9">
        <w:rPr>
          <w:rStyle w:val="Char"/>
          <w:rFonts w:hint="cs"/>
          <w:rtl/>
        </w:rPr>
        <w:t>ی</w:t>
      </w:r>
      <w:r w:rsidRPr="001325A9">
        <w:rPr>
          <w:rStyle w:val="Char"/>
          <w:rFonts w:hint="cs"/>
          <w:rtl/>
        </w:rPr>
        <w:t xml:space="preserve"> امامیه – امامت به</w:t>
      </w:r>
      <w:r w:rsidR="003A7AAA" w:rsidRPr="001325A9">
        <w:rPr>
          <w:rStyle w:val="Char"/>
          <w:rFonts w:hint="cs"/>
          <w:rtl/>
        </w:rPr>
        <w:t xml:space="preserve"> آن‌ها </w:t>
      </w:r>
      <w:r w:rsidRPr="001325A9">
        <w:rPr>
          <w:rStyle w:val="Char"/>
          <w:rFonts w:hint="cs"/>
          <w:rtl/>
        </w:rPr>
        <w:t>رسیده است هر چند هم سابقه‌</w:t>
      </w:r>
      <w:r w:rsidR="003A7AAA" w:rsidRPr="001325A9">
        <w:rPr>
          <w:rStyle w:val="Char"/>
          <w:rFonts w:hint="cs"/>
          <w:rtl/>
        </w:rPr>
        <w:t>ی</w:t>
      </w:r>
      <w:r w:rsidRPr="001325A9">
        <w:rPr>
          <w:rStyle w:val="Char"/>
          <w:rFonts w:hint="cs"/>
          <w:rtl/>
        </w:rPr>
        <w:t xml:space="preserve"> امتحان و ابتلا نداشته باشند. مثل محمد جواد و فرزندش علی. و همچنین مهدی، برای</w:t>
      </w:r>
      <w:r w:rsidR="003A7AAA" w:rsidRPr="001325A9">
        <w:rPr>
          <w:rStyle w:val="Char"/>
          <w:rFonts w:hint="cs"/>
          <w:rtl/>
        </w:rPr>
        <w:t xml:space="preserve"> آن‌ها </w:t>
      </w:r>
      <w:r w:rsidRPr="001325A9">
        <w:rPr>
          <w:rStyle w:val="Char"/>
          <w:rFonts w:hint="cs"/>
          <w:rtl/>
        </w:rPr>
        <w:t>امامت از زمان کودکی حاصل شده است. همان</w:t>
      </w:r>
      <w:r w:rsidRPr="001325A9">
        <w:rPr>
          <w:rStyle w:val="Char"/>
          <w:rtl/>
        </w:rPr>
        <w:t xml:space="preserve"> </w:t>
      </w:r>
      <w:r w:rsidRPr="001325A9">
        <w:rPr>
          <w:rStyle w:val="Char"/>
          <w:rFonts w:hint="cs"/>
          <w:rtl/>
        </w:rPr>
        <w:t>طور که جعفر سبحانی به آن اعتراف کرده است و گفته: بعضی از ائمه‌</w:t>
      </w:r>
      <w:r w:rsidR="003A7AAA" w:rsidRPr="001325A9">
        <w:rPr>
          <w:rStyle w:val="Char"/>
          <w:rFonts w:hint="cs"/>
          <w:rtl/>
        </w:rPr>
        <w:t>ی</w:t>
      </w:r>
      <w:r w:rsidRPr="001325A9">
        <w:rPr>
          <w:rStyle w:val="Char"/>
          <w:rFonts w:hint="cs"/>
          <w:rtl/>
        </w:rPr>
        <w:t xml:space="preserve"> معصومین نزد شیعه به قله</w:t>
      </w:r>
      <w:r w:rsidRPr="001325A9">
        <w:rPr>
          <w:rStyle w:val="Char"/>
          <w:rFonts w:hint="eastAsia"/>
          <w:rtl/>
        </w:rPr>
        <w:t>‌هایی از کمال و صلاح رسیده‌اند بدون ا</w:t>
      </w:r>
      <w:r w:rsidR="003A7AAA" w:rsidRPr="001325A9">
        <w:rPr>
          <w:rStyle w:val="Char"/>
          <w:rFonts w:hint="eastAsia"/>
          <w:rtl/>
        </w:rPr>
        <w:t>ی</w:t>
      </w:r>
      <w:r w:rsidRPr="001325A9">
        <w:rPr>
          <w:rStyle w:val="Char"/>
          <w:rFonts w:hint="eastAsia"/>
          <w:rtl/>
        </w:rPr>
        <w:t>ن‌</w:t>
      </w:r>
      <w:r w:rsidR="003A7AAA" w:rsidRPr="001325A9">
        <w:rPr>
          <w:rStyle w:val="Char"/>
          <w:rFonts w:hint="eastAsia"/>
          <w:rtl/>
        </w:rPr>
        <w:t>ک</w:t>
      </w:r>
      <w:r w:rsidRPr="001325A9">
        <w:rPr>
          <w:rStyle w:val="Char"/>
          <w:rFonts w:hint="eastAsia"/>
          <w:rtl/>
        </w:rPr>
        <w:t>ه‌ اصلاً</w:t>
      </w:r>
      <w:r w:rsidRPr="001325A9">
        <w:rPr>
          <w:rStyle w:val="Char"/>
          <w:rFonts w:hint="cs"/>
          <w:rtl/>
        </w:rPr>
        <w:t xml:space="preserve"> در معرض ابتلاء و آزمایش قرار گرفته باشند</w:t>
      </w:r>
      <w:r w:rsidRPr="001A1F4B">
        <w:rPr>
          <w:rStyle w:val="Char"/>
          <w:vertAlign w:val="superscript"/>
          <w:rtl/>
        </w:rPr>
        <w:footnoteReference w:id="85"/>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سپس تلاش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 xml:space="preserve">ند خود را از این تنگنا نجات دهد، زیرا به‌ این نتیجه‌ رسیده‌اند </w:t>
      </w:r>
      <w:r w:rsidR="003A7AAA" w:rsidRPr="001325A9">
        <w:rPr>
          <w:rStyle w:val="Char"/>
          <w:rFonts w:hint="cs"/>
          <w:rtl/>
        </w:rPr>
        <w:t>ک</w:t>
      </w:r>
      <w:r w:rsidRPr="001325A9">
        <w:rPr>
          <w:rStyle w:val="Char"/>
          <w:rFonts w:hint="cs"/>
          <w:rtl/>
        </w:rPr>
        <w:t xml:space="preserve">ه ابتلا و آزمایش تنها راه نائل شدن به امامت نیست. </w:t>
      </w:r>
    </w:p>
    <w:p w:rsidR="00B67D0C" w:rsidRPr="001325A9" w:rsidRDefault="00B67D0C" w:rsidP="001325A9">
      <w:pPr>
        <w:tabs>
          <w:tab w:val="right" w:pos="7031"/>
        </w:tabs>
        <w:ind w:firstLine="284"/>
        <w:rPr>
          <w:rStyle w:val="Char"/>
          <w:rtl/>
        </w:rPr>
      </w:pPr>
      <w:r w:rsidRPr="001325A9">
        <w:rPr>
          <w:rStyle w:val="Char"/>
          <w:rFonts w:hint="cs"/>
          <w:rtl/>
        </w:rPr>
        <w:t xml:space="preserve">ما می‌گوئیم: چرا عصمت -مثل ابتلاء- نمی‌تواند به عنوان تنها راه رسیدن به امامت قرار گیرد؟!! </w:t>
      </w:r>
    </w:p>
    <w:p w:rsidR="00B67D0C" w:rsidRDefault="003A7AAA" w:rsidP="001325A9">
      <w:pPr>
        <w:tabs>
          <w:tab w:val="right" w:pos="7031"/>
        </w:tabs>
        <w:ind w:firstLine="284"/>
        <w:rPr>
          <w:rStyle w:val="Char"/>
          <w:rtl/>
        </w:rPr>
      </w:pPr>
      <w:r w:rsidRPr="001325A9">
        <w:rPr>
          <w:rStyle w:val="Char"/>
          <w:rFonts w:hint="cs"/>
          <w:rtl/>
        </w:rPr>
        <w:t>ک</w:t>
      </w:r>
      <w:r w:rsidR="00B67D0C" w:rsidRPr="001325A9">
        <w:rPr>
          <w:rStyle w:val="Char"/>
          <w:rFonts w:hint="cs"/>
          <w:rtl/>
        </w:rPr>
        <w:t xml:space="preserve">ه این </w:t>
      </w:r>
      <w:r w:rsidR="00B67D0C" w:rsidRPr="001325A9">
        <w:rPr>
          <w:rStyle w:val="Char"/>
          <w:rtl/>
        </w:rPr>
        <w:t>بهتر</w:t>
      </w:r>
      <w:r w:rsidR="00B67D0C" w:rsidRPr="001325A9">
        <w:rPr>
          <w:rStyle w:val="Char"/>
          <w:rFonts w:hint="cs"/>
          <w:rtl/>
        </w:rPr>
        <w:t>، مورد قبول واقع م</w:t>
      </w:r>
      <w:r w:rsidRPr="001325A9">
        <w:rPr>
          <w:rStyle w:val="Char"/>
          <w:rFonts w:hint="cs"/>
          <w:rtl/>
        </w:rPr>
        <w:t>ی</w:t>
      </w:r>
      <w:r w:rsidR="00B67D0C" w:rsidRPr="001325A9">
        <w:rPr>
          <w:rStyle w:val="Char"/>
          <w:rFonts w:hint="cs"/>
          <w:rtl/>
        </w:rPr>
        <w:t>‌شود و به عقل نزدیک‌تر است. چون قرآن بیان می</w:t>
      </w:r>
      <w:r w:rsidR="00E86A01">
        <w:rPr>
          <w:rStyle w:val="Char"/>
          <w:rFonts w:hint="cs"/>
        </w:rPr>
        <w:t>‌</w:t>
      </w:r>
      <w:r w:rsidR="00B67D0C" w:rsidRPr="001325A9">
        <w:rPr>
          <w:rStyle w:val="Char"/>
          <w:rFonts w:hint="eastAsia"/>
          <w:rtl/>
        </w:rPr>
        <w:t>کند که امامت برای بعضی‌ها به وسیله‌</w:t>
      </w:r>
      <w:r w:rsidRPr="001325A9">
        <w:rPr>
          <w:rStyle w:val="Char"/>
          <w:rFonts w:hint="eastAsia"/>
          <w:rtl/>
        </w:rPr>
        <w:t>ی</w:t>
      </w:r>
      <w:r w:rsidR="00B67D0C" w:rsidRPr="001325A9">
        <w:rPr>
          <w:rStyle w:val="Char"/>
          <w:rFonts w:hint="eastAsia"/>
          <w:rtl/>
        </w:rPr>
        <w:t xml:space="preserve"> صبر و یقین</w:t>
      </w:r>
      <w:r w:rsidR="00B67D0C" w:rsidRPr="001325A9">
        <w:rPr>
          <w:rStyle w:val="Char"/>
          <w:rFonts w:hint="cs"/>
          <w:rtl/>
        </w:rPr>
        <w:t xml:space="preserve"> و ایمان حاصل شده است، و این هم در قول خداوند</w:t>
      </w:r>
      <w:r w:rsidR="00B52129" w:rsidRPr="00B52129">
        <w:rPr>
          <w:rStyle w:val="Char"/>
          <w:rFonts w:cs="CTraditional Arabic" w:hint="cs"/>
          <w:rtl/>
        </w:rPr>
        <w:t>ﻷ</w:t>
      </w:r>
      <w:r w:rsidR="00B67D0C" w:rsidRPr="001325A9">
        <w:rPr>
          <w:rStyle w:val="Char"/>
          <w:rFonts w:hint="cs"/>
          <w:rtl/>
        </w:rPr>
        <w:t xml:space="preserve"> آمد</w:t>
      </w:r>
      <w:r w:rsidR="00B67D0C" w:rsidRPr="001325A9">
        <w:rPr>
          <w:rStyle w:val="Char"/>
          <w:rtl/>
        </w:rPr>
        <w:t>ه</w:t>
      </w:r>
      <w:r w:rsidR="008B64B6">
        <w:rPr>
          <w:rStyle w:val="Char"/>
          <w:rFonts w:hint="cs"/>
          <w:rtl/>
        </w:rPr>
        <w:t xml:space="preserve"> است که می‌فرماید:</w:t>
      </w:r>
    </w:p>
    <w:p w:rsidR="008B64B6" w:rsidRPr="008B64B6" w:rsidRDefault="008B64B6" w:rsidP="008B64B6">
      <w:pPr>
        <w:pStyle w:val="a"/>
        <w:rPr>
          <w:rtl/>
        </w:rPr>
      </w:pPr>
      <w:r>
        <w:rPr>
          <w:rFonts w:cs="Traditional Arabic"/>
          <w:color w:val="000000"/>
          <w:shd w:val="clear" w:color="auto" w:fill="FFFFFF"/>
          <w:rtl/>
        </w:rPr>
        <w:t>﴿</w:t>
      </w:r>
      <w:r w:rsidRPr="00B90D21">
        <w:rPr>
          <w:rStyle w:val="Char4"/>
          <w:rtl/>
        </w:rPr>
        <w:t>وَجَعَلْنَا مِنْهُمْ أَئِمَّةً يَهْدُونَ بِأَمْرِنَا لَمَّا صَبَرُوا وَكَانُوا بِآيَاتِنَا يُوقِنُونَ٢٤</w:t>
      </w:r>
      <w:r>
        <w:rPr>
          <w:rFonts w:cs="Traditional Arabic"/>
          <w:color w:val="000000"/>
          <w:shd w:val="clear" w:color="auto" w:fill="FFFFFF"/>
          <w:rtl/>
        </w:rPr>
        <w:t>﴾</w:t>
      </w:r>
      <w:r w:rsidRPr="008B64B6">
        <w:rPr>
          <w:rtl/>
        </w:rPr>
        <w:t xml:space="preserve"> </w:t>
      </w:r>
      <w:r>
        <w:rPr>
          <w:rStyle w:val="Char2"/>
          <w:rtl/>
        </w:rPr>
        <w:t>[السجدة:</w:t>
      </w:r>
      <w:r w:rsidRPr="008B64B6">
        <w:rPr>
          <w:rStyle w:val="Char2"/>
          <w:rtl/>
        </w:rPr>
        <w:t>24]</w:t>
      </w:r>
      <w:r w:rsidRPr="008B64B6">
        <w:rPr>
          <w:rFonts w:hint="cs"/>
          <w:rtl/>
        </w:rPr>
        <w:t>.</w:t>
      </w:r>
    </w:p>
    <w:p w:rsidR="00B67D0C" w:rsidRPr="008B64B6" w:rsidRDefault="00B67D0C" w:rsidP="008B64B6">
      <w:pPr>
        <w:pStyle w:val="a"/>
        <w:rPr>
          <w:rtl/>
        </w:rPr>
      </w:pPr>
      <w:r w:rsidRPr="008B64B6">
        <w:rPr>
          <w:rFonts w:hint="cs"/>
          <w:rtl/>
        </w:rPr>
        <w:t>«و از میان بنی اسرائیل پیشوایانی را پدیدار کردیم که به فرمان ما (و برابر قوانین ما، مردمان را) راهنمائی می‌نمودند، بدآن‌گاه که بنی</w:t>
      </w:r>
      <w:r w:rsidRPr="008B64B6">
        <w:rPr>
          <w:rtl/>
        </w:rPr>
        <w:t xml:space="preserve"> </w:t>
      </w:r>
      <w:r w:rsidRPr="008B64B6">
        <w:rPr>
          <w:rFonts w:hint="cs"/>
          <w:rtl/>
        </w:rPr>
        <w:t>اسرائیل (در راه خدا بر تحمل سختی‌ها) شکیبائی ورزیدند و به آیات ما ایمان کامل پیدا کردند».</w:t>
      </w:r>
    </w:p>
    <w:p w:rsidR="00B67D0C" w:rsidRPr="001325A9" w:rsidRDefault="00B67D0C" w:rsidP="001325A9">
      <w:pPr>
        <w:tabs>
          <w:tab w:val="right" w:pos="7031"/>
        </w:tabs>
        <w:ind w:firstLine="284"/>
        <w:rPr>
          <w:rStyle w:val="Char"/>
          <w:rtl/>
        </w:rPr>
      </w:pPr>
      <w:r w:rsidRPr="001325A9">
        <w:rPr>
          <w:rStyle w:val="Char"/>
          <w:rFonts w:hint="cs"/>
          <w:rtl/>
        </w:rPr>
        <w:t xml:space="preserve">و صبر جز در برابر ابتلاء و امتحان نمی‌باشد. بنابراین، ابتلاء و امتحان در قرآن، مذکور و منصوص علیه است، و مانند شرطی برای امامت است. اما عصمت در آیه ذکر نشده است، و در تمام قرآن </w:t>
      </w:r>
      <w:r w:rsidRPr="001325A9">
        <w:rPr>
          <w:rStyle w:val="Char"/>
          <w:rtl/>
        </w:rPr>
        <w:t>م</w:t>
      </w:r>
      <w:r w:rsidRPr="001325A9">
        <w:rPr>
          <w:rStyle w:val="Char"/>
          <w:rFonts w:hint="cs"/>
          <w:rtl/>
        </w:rPr>
        <w:t xml:space="preserve">نصوص علیه نیست که شرطی برای امامت باشد. </w:t>
      </w:r>
    </w:p>
    <w:p w:rsidR="00B67D0C" w:rsidRPr="001325A9" w:rsidRDefault="00B67D0C" w:rsidP="001325A9">
      <w:pPr>
        <w:tabs>
          <w:tab w:val="right" w:pos="7031"/>
        </w:tabs>
        <w:ind w:firstLine="284"/>
        <w:rPr>
          <w:rStyle w:val="Char"/>
          <w:rtl/>
        </w:rPr>
      </w:pPr>
      <w:r w:rsidRPr="001325A9">
        <w:rPr>
          <w:rStyle w:val="Char"/>
          <w:rFonts w:hint="cs"/>
          <w:rtl/>
        </w:rPr>
        <w:t xml:space="preserve">بنابراین، تمسک نمودن به چیزی(عصمت) که در قرآن ذکر نشده است و کوتاهی کردن در مقابل شرطی (ابتلاء) که در قرآن منصوص علیه است، چنین چیزی را جز قلب‌های واژگون شده و عقل‌های معکوس شده قبول نمی‌کنند. </w:t>
      </w:r>
    </w:p>
    <w:p w:rsidR="00B67D0C" w:rsidRPr="001325A9" w:rsidRDefault="00B67D0C" w:rsidP="001325A9">
      <w:pPr>
        <w:tabs>
          <w:tab w:val="right" w:pos="7031"/>
        </w:tabs>
        <w:ind w:firstLine="284"/>
        <w:rPr>
          <w:rStyle w:val="Char"/>
          <w:rtl/>
        </w:rPr>
      </w:pPr>
      <w:r w:rsidRPr="001325A9">
        <w:rPr>
          <w:rStyle w:val="Char"/>
          <w:rFonts w:hint="cs"/>
          <w:rtl/>
        </w:rPr>
        <w:t xml:space="preserve">سبب پنهانی که جلو واقع شدن در این تناقض وجود دارد این است که به ناچار بایستی از شرط ابتلاء (امتحان) برای امام به هر صورتی که باشد رهایی یافت، و الا امامت نقض می‌شود، زیرا بعضی از ائمه قبل از امامت، مورد ابتلا واقع نشده‌اند. </w:t>
      </w:r>
    </w:p>
    <w:p w:rsidR="00B67D0C" w:rsidRPr="001325A9" w:rsidRDefault="00B67D0C" w:rsidP="001325A9">
      <w:pPr>
        <w:tabs>
          <w:tab w:val="right" w:pos="7031"/>
        </w:tabs>
        <w:ind w:firstLine="284"/>
        <w:rPr>
          <w:rStyle w:val="Char"/>
          <w:rtl/>
        </w:rPr>
      </w:pPr>
      <w:r w:rsidRPr="001325A9">
        <w:rPr>
          <w:rStyle w:val="Char"/>
          <w:rFonts w:hint="cs"/>
          <w:rtl/>
        </w:rPr>
        <w:t>و از سوی دیگر، به ناچار بایستی به عصمت به عنوان شرطی برای امامت تمسک نمود، زیرا از عصمت به نفع خود استفاده می‌کنند، و امامت حضرت ابوبکر صدیق</w:t>
      </w:r>
      <w:r w:rsidR="00CD3453" w:rsidRPr="00CD3453">
        <w:rPr>
          <w:rStyle w:val="Char"/>
          <w:rFonts w:cs="CTraditional Arabic" w:hint="cs"/>
          <w:rtl/>
        </w:rPr>
        <w:t>س</w:t>
      </w:r>
      <w:r w:rsidRPr="001325A9">
        <w:rPr>
          <w:rStyle w:val="Char"/>
          <w:rFonts w:hint="cs"/>
          <w:rtl/>
        </w:rPr>
        <w:t xml:space="preserve"> و بقیه‌</w:t>
      </w:r>
      <w:r w:rsidR="003A7AAA" w:rsidRPr="001325A9">
        <w:rPr>
          <w:rStyle w:val="Char"/>
          <w:rFonts w:hint="cs"/>
          <w:rtl/>
        </w:rPr>
        <w:t>ی</w:t>
      </w:r>
      <w:r w:rsidRPr="001325A9">
        <w:rPr>
          <w:rStyle w:val="Char"/>
          <w:rFonts w:hint="cs"/>
          <w:rtl/>
        </w:rPr>
        <w:t xml:space="preserve"> خلفا را که اتفاق بر عدم عصمت</w:t>
      </w:r>
      <w:r w:rsidR="003A7AAA" w:rsidRPr="001325A9">
        <w:rPr>
          <w:rStyle w:val="Char"/>
          <w:rFonts w:hint="cs"/>
          <w:rtl/>
        </w:rPr>
        <w:t xml:space="preserve"> آن‌ها </w:t>
      </w:r>
      <w:r w:rsidRPr="001325A9">
        <w:rPr>
          <w:rStyle w:val="Char"/>
          <w:rFonts w:hint="cs"/>
          <w:rtl/>
        </w:rPr>
        <w:t xml:space="preserve">حاصل شده است، ساقط می‌کنند! </w:t>
      </w:r>
    </w:p>
    <w:p w:rsidR="00B67D0C" w:rsidRPr="001325A9" w:rsidRDefault="00B67D0C" w:rsidP="001325A9">
      <w:pPr>
        <w:tabs>
          <w:tab w:val="right" w:pos="7031"/>
        </w:tabs>
        <w:ind w:firstLine="284"/>
        <w:rPr>
          <w:rStyle w:val="Char"/>
          <w:rtl/>
        </w:rPr>
      </w:pPr>
      <w:r w:rsidRPr="001325A9">
        <w:rPr>
          <w:rStyle w:val="Char"/>
          <w:rFonts w:hint="cs"/>
          <w:rtl/>
        </w:rPr>
        <w:t>این دال بر آن است که امامیه هیچ گونه جدیت و قاطعیتی در عقیده و اعتقاد ندارند و نیت</w:t>
      </w:r>
      <w:r w:rsidR="003A7AAA" w:rsidRPr="001325A9">
        <w:rPr>
          <w:rStyle w:val="Char"/>
          <w:rFonts w:hint="cs"/>
          <w:rtl/>
        </w:rPr>
        <w:t xml:space="preserve"> آن‌ها </w:t>
      </w:r>
      <w:r w:rsidRPr="001325A9">
        <w:rPr>
          <w:rStyle w:val="Char"/>
          <w:rFonts w:hint="cs"/>
          <w:rtl/>
        </w:rPr>
        <w:t xml:space="preserve">خالص نیست، والا در تطبیق دادن قواعد و شروط و اختراع کردن آن‌ها، در این همه دوگانگی و تقیه واقع نمی‌شدند! </w:t>
      </w:r>
    </w:p>
    <w:p w:rsidR="00B67D0C" w:rsidRPr="001325A9" w:rsidRDefault="00B67D0C" w:rsidP="001325A9">
      <w:pPr>
        <w:pStyle w:val="9-2"/>
        <w:rPr>
          <w:rtl/>
        </w:rPr>
      </w:pPr>
      <w:bookmarkStart w:id="665" w:name="_Toc80780771"/>
      <w:bookmarkStart w:id="666" w:name="_Toc80781656"/>
      <w:bookmarkStart w:id="667" w:name="_Toc80833140"/>
      <w:bookmarkStart w:id="668" w:name="_Toc437346112"/>
      <w:r w:rsidRPr="001325A9">
        <w:rPr>
          <w:rFonts w:hint="cs"/>
          <w:rtl/>
        </w:rPr>
        <w:t>عصمت ربطی به امامت ندارد</w:t>
      </w:r>
      <w:bookmarkEnd w:id="665"/>
      <w:bookmarkEnd w:id="666"/>
      <w:bookmarkEnd w:id="667"/>
      <w:bookmarkEnd w:id="668"/>
    </w:p>
    <w:p w:rsidR="00B67D0C" w:rsidRPr="001325A9" w:rsidRDefault="00B67D0C" w:rsidP="001325A9">
      <w:pPr>
        <w:tabs>
          <w:tab w:val="right" w:pos="7031"/>
        </w:tabs>
        <w:ind w:firstLine="284"/>
        <w:rPr>
          <w:rStyle w:val="Char"/>
          <w:rtl/>
        </w:rPr>
      </w:pPr>
      <w:r w:rsidRPr="001325A9">
        <w:rPr>
          <w:rStyle w:val="Char"/>
          <w:rFonts w:hint="cs"/>
          <w:rtl/>
        </w:rPr>
        <w:t>عصمتی که – این همه برای به شرط گرفتن آن برای امامت سخت‌گیری شده است به نحوی که اگر گناهی از انسان در برهه‌ای از زندگیش واقع شود مانع امامت او خواهد شد حتی اگر از آن گناه هم توبه نماید و اصلاح شود – برای این عصمت دلیل معتبری وجود ندارد، بلکه برا</w:t>
      </w:r>
      <w:r w:rsidR="003A7AAA" w:rsidRPr="001325A9">
        <w:rPr>
          <w:rStyle w:val="Char"/>
          <w:rFonts w:hint="cs"/>
          <w:rtl/>
        </w:rPr>
        <w:t>ی</w:t>
      </w:r>
      <w:r w:rsidRPr="001325A9">
        <w:rPr>
          <w:rStyle w:val="Char"/>
          <w:rFonts w:hint="cs"/>
          <w:rtl/>
        </w:rPr>
        <w:t xml:space="preserve"> غیر عصمت، دلایل را دارند. </w:t>
      </w:r>
    </w:p>
    <w:p w:rsidR="00B67D0C" w:rsidRDefault="00B67D0C" w:rsidP="001325A9">
      <w:pPr>
        <w:tabs>
          <w:tab w:val="right" w:pos="7031"/>
        </w:tabs>
        <w:ind w:firstLine="284"/>
        <w:rPr>
          <w:rStyle w:val="Char"/>
          <w:rtl/>
        </w:rPr>
      </w:pPr>
      <w:r w:rsidRPr="001325A9">
        <w:rPr>
          <w:rStyle w:val="Char"/>
          <w:rFonts w:hint="cs"/>
          <w:rtl/>
        </w:rPr>
        <w:t>در این جا برای ما این یک دلیل کافی است و آن این‌که: آدم</w:t>
      </w:r>
      <w:r w:rsidR="00CD3453" w:rsidRPr="00CD3453">
        <w:rPr>
          <w:rStyle w:val="Char"/>
          <w:rFonts w:cs="CTraditional Arabic" w:hint="cs"/>
          <w:rtl/>
        </w:rPr>
        <w:t>÷</w:t>
      </w:r>
      <w:r w:rsidRPr="001325A9">
        <w:rPr>
          <w:rStyle w:val="Char"/>
          <w:rFonts w:hint="cs"/>
          <w:rtl/>
        </w:rPr>
        <w:t xml:space="preserve"> در خطا و اشتباه افتاد و طبق نص قرآن مرتکب ظلم شد، همان</w:t>
      </w:r>
      <w:r w:rsidRPr="001325A9">
        <w:rPr>
          <w:rStyle w:val="Char"/>
          <w:rtl/>
        </w:rPr>
        <w:t xml:space="preserve"> </w:t>
      </w:r>
      <w:r w:rsidRPr="001325A9">
        <w:rPr>
          <w:rStyle w:val="Char"/>
          <w:rFonts w:hint="cs"/>
          <w:rtl/>
        </w:rPr>
        <w:t>طور که خداوند می</w:t>
      </w:r>
      <w:r w:rsidRPr="001325A9">
        <w:rPr>
          <w:rStyle w:val="Char"/>
          <w:rFonts w:hint="eastAsia"/>
          <w:rtl/>
        </w:rPr>
        <w:t>‌</w:t>
      </w:r>
      <w:r w:rsidR="008B64B6">
        <w:rPr>
          <w:rStyle w:val="Char"/>
          <w:rFonts w:hint="cs"/>
          <w:rtl/>
        </w:rPr>
        <w:t>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وَقُلْنَا يَا آدَمُ اسْكُنْ أَنْتَ وَزَوْجُكَ الْجَنَّةَ وَكُلَا مِنْهَا رَغَدًا حَيْثُ شِئْتُمَا وَلَا تَقْرَبَا هَذِهِ الشَّجَرَةَ فَتَكُونَا مِنَ الظَّالِمِينَ٣٥</w:t>
      </w:r>
      <w:r>
        <w:rPr>
          <w:rFonts w:cs="Traditional Arabic"/>
          <w:color w:val="000000"/>
          <w:shd w:val="clear" w:color="auto" w:fill="FFFFFF"/>
          <w:rtl/>
        </w:rPr>
        <w:t>﴾</w:t>
      </w:r>
      <w:r w:rsidRPr="00B90D21">
        <w:rPr>
          <w:rStyle w:val="Char4"/>
          <w:rtl/>
        </w:rPr>
        <w:t xml:space="preserve"> </w:t>
      </w:r>
      <w:r w:rsidRPr="00C061E3">
        <w:rPr>
          <w:rStyle w:val="Char2"/>
          <w:rtl/>
        </w:rPr>
        <w:t>[البقرة: 35]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گفتیم: ای آدم! تو با همسرت در بهشت سکونت کن و از (</w:t>
      </w:r>
      <w:r w:rsidR="003A7AAA" w:rsidRPr="001325A9">
        <w:rPr>
          <w:rStyle w:val="Char"/>
          <w:rFonts w:hint="cs"/>
          <w:rtl/>
        </w:rPr>
        <w:t>نعمت‌ها</w:t>
      </w:r>
      <w:r w:rsidRPr="001325A9">
        <w:rPr>
          <w:rStyle w:val="Char"/>
          <w:rFonts w:hint="cs"/>
          <w:rtl/>
        </w:rPr>
        <w:t>ی فراوان و گوارای) آن، هر چه و هر کجا که می</w:t>
      </w:r>
      <w:r w:rsidRPr="001325A9">
        <w:rPr>
          <w:rStyle w:val="Char"/>
          <w:rFonts w:hint="eastAsia"/>
          <w:rtl/>
        </w:rPr>
        <w:t>‌</w:t>
      </w:r>
      <w:r w:rsidRPr="001325A9">
        <w:rPr>
          <w:rStyle w:val="Char"/>
          <w:rFonts w:hint="cs"/>
          <w:rtl/>
        </w:rPr>
        <w:t>خواهید، خوش و آسوده بخورید ولیکن نزدیک این درخت نشوید و از آن نخورید، چه (اگر چنین کنید) از ستمگران خواهید شد».</w:t>
      </w:r>
    </w:p>
    <w:p w:rsidR="00B67D0C" w:rsidRDefault="00B67D0C" w:rsidP="001325A9">
      <w:pPr>
        <w:tabs>
          <w:tab w:val="right" w:pos="7031"/>
        </w:tabs>
        <w:ind w:firstLine="284"/>
        <w:rPr>
          <w:rStyle w:val="Char"/>
          <w:rtl/>
        </w:rPr>
      </w:pPr>
      <w:r w:rsidRPr="001325A9">
        <w:rPr>
          <w:rStyle w:val="Char"/>
          <w:rFonts w:hint="cs"/>
          <w:rtl/>
        </w:rPr>
        <w:t>پس خوردن از درخت</w:t>
      </w:r>
      <w:r w:rsidRPr="001325A9">
        <w:rPr>
          <w:rStyle w:val="Char"/>
          <w:rtl/>
        </w:rPr>
        <w:t>،</w:t>
      </w:r>
      <w:r w:rsidRPr="001325A9">
        <w:rPr>
          <w:rStyle w:val="Char"/>
          <w:rFonts w:hint="cs"/>
          <w:rtl/>
        </w:rPr>
        <w:t xml:space="preserve"> </w:t>
      </w:r>
      <w:r w:rsidRPr="001325A9">
        <w:rPr>
          <w:rStyle w:val="Char"/>
          <w:rtl/>
        </w:rPr>
        <w:t>خورنده</w:t>
      </w:r>
      <w:r w:rsidRPr="001325A9">
        <w:rPr>
          <w:rStyle w:val="Char"/>
          <w:rFonts w:hint="cs"/>
          <w:rtl/>
        </w:rPr>
        <w:t xml:space="preserve"> را از زمره‌</w:t>
      </w:r>
      <w:r w:rsidR="003A7AAA" w:rsidRPr="001325A9">
        <w:rPr>
          <w:rStyle w:val="Char"/>
          <w:rFonts w:hint="cs"/>
          <w:rtl/>
        </w:rPr>
        <w:t>ی</w:t>
      </w:r>
      <w:r w:rsidRPr="001325A9">
        <w:rPr>
          <w:rStyle w:val="Char"/>
          <w:rFonts w:hint="cs"/>
          <w:rtl/>
        </w:rPr>
        <w:t xml:space="preserve"> ستمگران و ظالمان قرار می‌دهد و آدم</w:t>
      </w:r>
      <w:r w:rsidR="00CD3453" w:rsidRPr="00CD3453">
        <w:rPr>
          <w:rStyle w:val="Char"/>
          <w:rFonts w:cs="CTraditional Arabic" w:hint="cs"/>
          <w:rtl/>
        </w:rPr>
        <w:t>÷</w:t>
      </w:r>
      <w:r w:rsidRPr="001325A9">
        <w:rPr>
          <w:rStyle w:val="Char"/>
          <w:rFonts w:hint="cs"/>
          <w:rtl/>
        </w:rPr>
        <w:t xml:space="preserve"> از آن خورد، به همین خاطر آدم و حوا</w:t>
      </w:r>
      <w:r w:rsidR="00B52129" w:rsidRPr="00B52129">
        <w:rPr>
          <w:rFonts w:cs="CTraditional Arabic" w:hint="cs"/>
          <w:rtl/>
          <w:lang w:bidi="fa-IR"/>
        </w:rPr>
        <w:t>ﻷ</w:t>
      </w:r>
      <w:r w:rsidRPr="001325A9">
        <w:rPr>
          <w:rStyle w:val="Char"/>
          <w:rFonts w:hint="cs"/>
          <w:rtl/>
        </w:rPr>
        <w:t xml:space="preserve"> اع</w:t>
      </w:r>
      <w:r w:rsidR="008B64B6">
        <w:rPr>
          <w:rStyle w:val="Char"/>
          <w:rFonts w:hint="cs"/>
          <w:rtl/>
        </w:rPr>
        <w:t>تراف کردند در حالی که می‌گفتند: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قَالَا رَبَّنَا ظَلَمْنَا أَنْفُسَنَا وَإِنْ لَمْ تَغْفِرْ لَنَا وَتَرْحَمْنَا لَنَكُونَنَّ مِنَ الْخَاسِرِينَ٢٣</w:t>
      </w:r>
      <w:r>
        <w:rPr>
          <w:rFonts w:cs="Traditional Arabic"/>
          <w:color w:val="000000"/>
          <w:shd w:val="clear" w:color="auto" w:fill="FFFFFF"/>
          <w:rtl/>
        </w:rPr>
        <w:t>﴾</w:t>
      </w:r>
      <w:r w:rsidRPr="00B90D21">
        <w:rPr>
          <w:rStyle w:val="Char4"/>
          <w:rtl/>
        </w:rPr>
        <w:t xml:space="preserve"> </w:t>
      </w:r>
      <w:r w:rsidRPr="00C061E3">
        <w:rPr>
          <w:rStyle w:val="Char2"/>
          <w:rtl/>
        </w:rPr>
        <w:t>[الأعراف: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«(آدم و همسرش، دست دعا به سوی خدا برداشتند و) گفتند: پروردگارا! ما (با نافرمانی از تو) بر خویشتن ستم کرده‌ایم و اگر ما را نبخشی و بر ما رحم نکنی از زیانکاران خواهیم بود».</w:t>
      </w:r>
    </w:p>
    <w:p w:rsidR="00B67D0C" w:rsidRDefault="00B67D0C" w:rsidP="001325A9">
      <w:pPr>
        <w:tabs>
          <w:tab w:val="right" w:pos="7031"/>
        </w:tabs>
        <w:ind w:firstLine="284"/>
        <w:rPr>
          <w:rStyle w:val="Char"/>
          <w:rtl/>
        </w:rPr>
      </w:pPr>
      <w:r w:rsidRPr="001325A9">
        <w:rPr>
          <w:rStyle w:val="Char"/>
          <w:rFonts w:hint="cs"/>
          <w:rtl/>
        </w:rPr>
        <w:t>پس چطور – بر طبق قواعد امامیه – این با امامت ایشان موازی است و همخوانی دارد، در حالی که نص قرآنی دال بر</w:t>
      </w:r>
      <w:r w:rsidRPr="001325A9">
        <w:rPr>
          <w:rStyle w:val="Char"/>
          <w:rtl/>
        </w:rPr>
        <w:t xml:space="preserve"> </w:t>
      </w:r>
      <w:r w:rsidRPr="001325A9">
        <w:rPr>
          <w:rStyle w:val="Char"/>
          <w:rFonts w:hint="cs"/>
          <w:rtl/>
        </w:rPr>
        <w:t>خلاف</w:t>
      </w:r>
      <w:r w:rsidRPr="001325A9">
        <w:rPr>
          <w:rStyle w:val="Char"/>
          <w:rtl/>
        </w:rPr>
        <w:t>ت</w:t>
      </w:r>
      <w:r w:rsidRPr="001325A9">
        <w:rPr>
          <w:rStyle w:val="Char"/>
          <w:rFonts w:hint="cs"/>
          <w:rtl/>
        </w:rPr>
        <w:t xml:space="preserve"> ایشان وجود </w:t>
      </w:r>
      <w:r w:rsidR="008B64B6">
        <w:rPr>
          <w:rStyle w:val="Char"/>
          <w:rFonts w:hint="cs"/>
          <w:rtl/>
        </w:rPr>
        <w:t>دارد، آنجا که خداوند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إِنِّي جَاعِلٌ فِي الْأَرْضِ خَلِيفَةً</w:t>
      </w:r>
      <w:r>
        <w:rPr>
          <w:rFonts w:cs="Traditional Arabic"/>
          <w:color w:val="000000"/>
          <w:shd w:val="clear" w:color="auto" w:fill="FFFFFF"/>
          <w:rtl/>
        </w:rPr>
        <w:t>﴾</w:t>
      </w:r>
      <w:r w:rsidRPr="00B90D21">
        <w:rPr>
          <w:rStyle w:val="Char4"/>
          <w:rtl/>
        </w:rPr>
        <w:t xml:space="preserve"> </w:t>
      </w:r>
      <w:r w:rsidRPr="00C061E3">
        <w:rPr>
          <w:rStyle w:val="Char2"/>
          <w:rtl/>
        </w:rPr>
        <w:t>[البقرة: 30]</w:t>
      </w:r>
      <w:r w:rsidRPr="00C061E3">
        <w:rPr>
          <w:rStyle w:val="Char2"/>
          <w:rFonts w:hint="cs"/>
          <w:rtl/>
        </w:rPr>
        <w:t>.</w:t>
      </w:r>
    </w:p>
    <w:p w:rsidR="00B67D0C" w:rsidRPr="001325A9" w:rsidRDefault="00B67D0C" w:rsidP="008B64B6">
      <w:pPr>
        <w:tabs>
          <w:tab w:val="right" w:pos="7031"/>
        </w:tabs>
        <w:ind w:firstLine="284"/>
        <w:rPr>
          <w:rStyle w:val="Char"/>
          <w:rtl/>
        </w:rPr>
      </w:pPr>
      <w:r w:rsidRPr="001325A9">
        <w:rPr>
          <w:rStyle w:val="Char"/>
          <w:rFonts w:hint="cs"/>
          <w:rtl/>
        </w:rPr>
        <w:t>«</w:t>
      </w:r>
      <w:r w:rsidRPr="001325A9">
        <w:rPr>
          <w:rStyle w:val="Char"/>
          <w:rtl/>
        </w:rPr>
        <w:t>به راستى من جانش</w:t>
      </w:r>
      <w:r w:rsidR="003A7AAA" w:rsidRPr="001325A9">
        <w:rPr>
          <w:rStyle w:val="Char"/>
          <w:rtl/>
        </w:rPr>
        <w:t>ی</w:t>
      </w:r>
      <w:r w:rsidRPr="001325A9">
        <w:rPr>
          <w:rStyle w:val="Char"/>
          <w:rtl/>
        </w:rPr>
        <w:t>نى در زم</w:t>
      </w:r>
      <w:r w:rsidR="003A7AAA" w:rsidRPr="001325A9">
        <w:rPr>
          <w:rStyle w:val="Char"/>
          <w:rtl/>
        </w:rPr>
        <w:t>ی</w:t>
      </w:r>
      <w:r w:rsidRPr="001325A9">
        <w:rPr>
          <w:rStyle w:val="Char"/>
          <w:rtl/>
        </w:rPr>
        <w:t>ن خواهم گمارد</w:t>
      </w:r>
      <w:r w:rsidRPr="001325A9">
        <w:rPr>
          <w:rStyle w:val="Char"/>
          <w:rFonts w:hint="cs"/>
          <w:rtl/>
        </w:rPr>
        <w:t>».</w:t>
      </w:r>
    </w:p>
    <w:p w:rsidR="00B67D0C" w:rsidRPr="001325A9" w:rsidRDefault="00B67D0C" w:rsidP="008B64B6">
      <w:pPr>
        <w:tabs>
          <w:tab w:val="right" w:pos="7031"/>
        </w:tabs>
        <w:ind w:firstLine="284"/>
        <w:rPr>
          <w:rStyle w:val="Char"/>
          <w:rtl/>
        </w:rPr>
      </w:pPr>
      <w:r w:rsidRPr="001325A9">
        <w:rPr>
          <w:rStyle w:val="Char"/>
          <w:rFonts w:hint="cs"/>
          <w:rtl/>
        </w:rPr>
        <w:t>همانا هر خلیفه‌</w:t>
      </w:r>
      <w:r w:rsidR="003A7AAA" w:rsidRPr="001325A9">
        <w:rPr>
          <w:rStyle w:val="Char"/>
          <w:rFonts w:hint="cs"/>
          <w:rtl/>
        </w:rPr>
        <w:t>ی</w:t>
      </w:r>
      <w:r w:rsidRPr="001325A9">
        <w:rPr>
          <w:rStyle w:val="Char"/>
          <w:rFonts w:hint="cs"/>
          <w:rtl/>
        </w:rPr>
        <w:t xml:space="preserve"> که از لحاظ شرعی و دینی منصوص علیه باشد لابد چنین خلیفه‌ای امام شرعی است. </w:t>
      </w:r>
      <w:r w:rsidR="003A7AAA" w:rsidRPr="001325A9">
        <w:rPr>
          <w:rStyle w:val="Char"/>
          <w:rFonts w:hint="cs"/>
          <w:rtl/>
        </w:rPr>
        <w:t>ک</w:t>
      </w:r>
      <w:r w:rsidRPr="001325A9">
        <w:rPr>
          <w:rStyle w:val="Char"/>
          <w:rFonts w:hint="cs"/>
          <w:rtl/>
        </w:rPr>
        <w:t>ه این،</w:t>
      </w:r>
      <w:r w:rsidRPr="001325A9">
        <w:rPr>
          <w:rStyle w:val="Char"/>
          <w:rtl/>
        </w:rPr>
        <w:t xml:space="preserve"> </w:t>
      </w:r>
      <w:r w:rsidRPr="001325A9">
        <w:rPr>
          <w:rStyle w:val="Char"/>
          <w:rFonts w:hint="cs"/>
          <w:rtl/>
        </w:rPr>
        <w:t>عصمت را نقض می‌کند و توبه‌کنندگان مثل آدم</w:t>
      </w:r>
      <w:r w:rsidR="00CD3453" w:rsidRPr="00CD3453">
        <w:rPr>
          <w:rStyle w:val="Char"/>
          <w:rFonts w:cs="CTraditional Arabic" w:hint="cs"/>
          <w:rtl/>
        </w:rPr>
        <w:t>÷</w:t>
      </w:r>
      <w:r w:rsidRPr="001325A9">
        <w:rPr>
          <w:rStyle w:val="Char"/>
          <w:rFonts w:hint="cs"/>
          <w:rtl/>
        </w:rPr>
        <w:t xml:space="preserve"> ـ را مشمول صفت ظلم که در آیه ذکر شده است، قرار نمی‌دهد:</w:t>
      </w:r>
      <w:r w:rsidR="008B64B6">
        <w:rPr>
          <w:rStyle w:val="Char"/>
          <w:rFonts w:hint="cs"/>
          <w:rtl/>
        </w:rPr>
        <w:t xml:space="preserve"> </w:t>
      </w:r>
      <w:r w:rsidR="008B64B6">
        <w:rPr>
          <w:rStyle w:val="Char"/>
          <w:rFonts w:cs="Traditional Arabic"/>
          <w:color w:val="000000"/>
          <w:shd w:val="clear" w:color="auto" w:fill="FFFFFF"/>
          <w:rtl/>
          <w:lang w:bidi="fa-IR"/>
        </w:rPr>
        <w:t>﴿</w:t>
      </w:r>
      <w:r w:rsidR="008B64B6" w:rsidRPr="00B90D21">
        <w:rPr>
          <w:rStyle w:val="Char4"/>
          <w:rtl/>
        </w:rPr>
        <w:t>لَا يَنَالُ عَهْدِي الظَّالِمِينَ١٢٤</w:t>
      </w:r>
      <w:r w:rsidR="008B64B6">
        <w:rPr>
          <w:rStyle w:val="Char"/>
          <w:rFonts w:cs="Traditional Arabic"/>
          <w:color w:val="000000"/>
          <w:shd w:val="clear" w:color="auto" w:fill="FFFFFF"/>
          <w:rtl/>
          <w:lang w:bidi="fa-IR"/>
        </w:rPr>
        <w:t>﴾</w:t>
      </w:r>
      <w:r w:rsidR="008B64B6" w:rsidRPr="00B90D21">
        <w:rPr>
          <w:rStyle w:val="Char4"/>
          <w:rtl/>
        </w:rPr>
        <w:t xml:space="preserve"> </w:t>
      </w:r>
      <w:r w:rsidR="008B64B6" w:rsidRPr="00C061E3">
        <w:rPr>
          <w:rStyle w:val="Char2"/>
          <w:rtl/>
        </w:rPr>
        <w:t>[البقرة: 124]</w:t>
      </w:r>
      <w:r w:rsidR="008B64B6" w:rsidRPr="008B64B6">
        <w:rPr>
          <w:rStyle w:val="Char"/>
          <w:rFonts w:hint="cs"/>
          <w:rtl/>
        </w:rPr>
        <w:t xml:space="preserve"> </w:t>
      </w:r>
      <w:r w:rsidRPr="001325A9">
        <w:rPr>
          <w:rStyle w:val="Char"/>
          <w:rFonts w:hint="cs"/>
          <w:rtl/>
        </w:rPr>
        <w:t>یعنی عصمت – که از شرایط آن عدم ارتکاب گناه است حتی اگر گناه هم در گذشته‌ای دور انجام شده باشد – در آیه‌ای که محل استدلال است، قصد نشده است. (یعنی مقصود آیه، عصمت نیست). ان شاءالله در مقدمه‌</w:t>
      </w:r>
      <w:r w:rsidR="003A7AAA" w:rsidRPr="001325A9">
        <w:rPr>
          <w:rStyle w:val="Char"/>
          <w:rFonts w:hint="cs"/>
          <w:rtl/>
        </w:rPr>
        <w:t>ی</w:t>
      </w:r>
      <w:r w:rsidRPr="001325A9">
        <w:rPr>
          <w:rStyle w:val="Char"/>
          <w:rFonts w:hint="cs"/>
          <w:rtl/>
        </w:rPr>
        <w:t xml:space="preserve"> سوم در این باره بیشتر بحث خواهد شد. </w:t>
      </w:r>
    </w:p>
    <w:p w:rsidR="00B67D0C" w:rsidRPr="001325A9" w:rsidRDefault="00B67D0C" w:rsidP="001325A9">
      <w:pPr>
        <w:pStyle w:val="9-2"/>
        <w:rPr>
          <w:rtl/>
        </w:rPr>
      </w:pPr>
      <w:bookmarkStart w:id="669" w:name="_Toc80780772"/>
      <w:bookmarkStart w:id="670" w:name="_Toc80781657"/>
      <w:bookmarkStart w:id="671" w:name="_Toc80833141"/>
      <w:bookmarkStart w:id="672" w:name="_Toc437346113"/>
      <w:r w:rsidRPr="001325A9">
        <w:rPr>
          <w:rFonts w:hint="cs"/>
          <w:rtl/>
        </w:rPr>
        <w:t>امامت اشرار (بَدان)</w:t>
      </w:r>
      <w:bookmarkEnd w:id="669"/>
      <w:bookmarkEnd w:id="670"/>
      <w:bookmarkEnd w:id="671"/>
      <w:bookmarkEnd w:id="672"/>
    </w:p>
    <w:p w:rsidR="00B67D0C" w:rsidRDefault="00B67D0C" w:rsidP="001325A9">
      <w:pPr>
        <w:tabs>
          <w:tab w:val="right" w:pos="7031"/>
        </w:tabs>
        <w:ind w:firstLine="284"/>
        <w:rPr>
          <w:rStyle w:val="Char"/>
          <w:rtl/>
        </w:rPr>
      </w:pPr>
      <w:r w:rsidRPr="001325A9">
        <w:rPr>
          <w:rStyle w:val="Char"/>
          <w:rFonts w:hint="cs"/>
          <w:rtl/>
        </w:rPr>
        <w:t>آنچه بطلان مقام و منصب امامت را به و</w:t>
      </w:r>
      <w:r w:rsidRPr="001325A9">
        <w:rPr>
          <w:rStyle w:val="Char"/>
          <w:rtl/>
        </w:rPr>
        <w:t xml:space="preserve">ضوح </w:t>
      </w:r>
      <w:r w:rsidRPr="001325A9">
        <w:rPr>
          <w:rStyle w:val="Char"/>
          <w:rFonts w:hint="cs"/>
          <w:rtl/>
        </w:rPr>
        <w:t>روشن می‌کند این است که: خداوند تبارک و تعالی برای ما از امامت دیگری به نام امامت اشرار سخن می‌گوید و با ذکر لفظ (جعل) ب</w:t>
      </w:r>
      <w:r w:rsidR="003A7AAA" w:rsidRPr="001325A9">
        <w:rPr>
          <w:rStyle w:val="Char"/>
          <w:rFonts w:hint="cs"/>
          <w:rtl/>
        </w:rPr>
        <w:t>ی</w:t>
      </w:r>
      <w:r w:rsidRPr="001325A9">
        <w:rPr>
          <w:rStyle w:val="Char"/>
          <w:rFonts w:hint="cs"/>
          <w:rtl/>
        </w:rPr>
        <w:t xml:space="preserve">ان داشته </w:t>
      </w:r>
      <w:r w:rsidR="003A7AAA" w:rsidRPr="001325A9">
        <w:rPr>
          <w:rStyle w:val="Char"/>
          <w:rFonts w:hint="cs"/>
          <w:rtl/>
        </w:rPr>
        <w:t>ک</w:t>
      </w:r>
      <w:r w:rsidRPr="001325A9">
        <w:rPr>
          <w:rStyle w:val="Char"/>
          <w:rFonts w:hint="cs"/>
          <w:rtl/>
        </w:rPr>
        <w:t xml:space="preserve">ه آن‌ امامت از طرف خودش، قرار داده‌ شده‌ است </w:t>
      </w:r>
      <w:r w:rsidR="003A7AAA" w:rsidRPr="001325A9">
        <w:rPr>
          <w:rStyle w:val="Char"/>
          <w:rFonts w:hint="cs"/>
          <w:rtl/>
        </w:rPr>
        <w:t>ک</w:t>
      </w:r>
      <w:r w:rsidRPr="001325A9">
        <w:rPr>
          <w:rStyle w:val="Char"/>
          <w:rFonts w:hint="cs"/>
          <w:rtl/>
        </w:rPr>
        <w:t>ه همان لفظ (جعل) از طرف خداوند برای دو نوع امامت استعمال شده است. همان</w:t>
      </w:r>
      <w:r w:rsidRPr="001325A9">
        <w:rPr>
          <w:rStyle w:val="Char"/>
          <w:rtl/>
        </w:rPr>
        <w:t xml:space="preserve"> </w:t>
      </w:r>
      <w:r w:rsidRPr="001325A9">
        <w:rPr>
          <w:rStyle w:val="Char"/>
          <w:rFonts w:hint="cs"/>
          <w:rtl/>
        </w:rPr>
        <w:t>طور که خداوند درباره‌</w:t>
      </w:r>
      <w:r w:rsidR="003A7AAA" w:rsidRPr="001325A9">
        <w:rPr>
          <w:rStyle w:val="Char"/>
          <w:rFonts w:hint="cs"/>
          <w:rtl/>
        </w:rPr>
        <w:t>ی</w:t>
      </w:r>
      <w:r w:rsidR="008B64B6">
        <w:rPr>
          <w:rStyle w:val="Char"/>
          <w:rFonts w:hint="cs"/>
          <w:rtl/>
        </w:rPr>
        <w:t xml:space="preserve"> فرعون و یارانش می‌گوید: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وَجَعَلْنَاهُمْ أَئِمَّةً يَدْعُونَ إِلَى النَّارِ</w:t>
      </w:r>
      <w:r w:rsidR="00071C7F" w:rsidRPr="00B90D21">
        <w:rPr>
          <w:rStyle w:val="Char4"/>
          <w:rtl/>
        </w:rPr>
        <w:t xml:space="preserve"> </w:t>
      </w:r>
      <w:r w:rsidRPr="00B90D21">
        <w:rPr>
          <w:rStyle w:val="Char4"/>
          <w:rtl/>
        </w:rPr>
        <w:t>وَيَوْمَ الْقِيَامَةِ لَا يُنْصَرُونَ٤١</w:t>
      </w:r>
      <w:r>
        <w:rPr>
          <w:rFonts w:cs="Traditional Arabic"/>
          <w:color w:val="000000"/>
          <w:shd w:val="clear" w:color="auto" w:fill="FFFFFF"/>
          <w:rtl/>
        </w:rPr>
        <w:t>﴾</w:t>
      </w:r>
      <w:r w:rsidRPr="00B90D21">
        <w:rPr>
          <w:rStyle w:val="Char4"/>
          <w:rtl/>
        </w:rPr>
        <w:t xml:space="preserve"> </w:t>
      </w:r>
      <w:r w:rsidRPr="00C061E3">
        <w:rPr>
          <w:rStyle w:val="Char2"/>
          <w:rtl/>
        </w:rPr>
        <w:t>[القصص: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ما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سردستگان و پیشوایانی کردیم که مردم</w:t>
      </w:r>
      <w:r w:rsidR="005A566A">
        <w:rPr>
          <w:rStyle w:val="Char"/>
          <w:rFonts w:hint="cs"/>
          <w:rtl/>
        </w:rPr>
        <w:t xml:space="preserve">ان را </w:t>
      </w:r>
      <w:r w:rsidRPr="001325A9">
        <w:rPr>
          <w:rStyle w:val="Char"/>
          <w:rFonts w:hint="cs"/>
          <w:rtl/>
        </w:rPr>
        <w:t>به سوی دوزخ می‌خوانند و روز قیامت (از سوی کسی) یاری نمی‌گردند (و ایشان و دنباله روانشان از آتش دوزخ رهائی ندارند)».</w:t>
      </w:r>
    </w:p>
    <w:p w:rsidR="00B67D0C" w:rsidRDefault="00B67D0C" w:rsidP="001325A9">
      <w:pPr>
        <w:tabs>
          <w:tab w:val="right" w:pos="7031"/>
        </w:tabs>
        <w:ind w:firstLine="284"/>
        <w:rPr>
          <w:rStyle w:val="Char"/>
          <w:rtl/>
        </w:rPr>
      </w:pPr>
      <w:r w:rsidRPr="001325A9">
        <w:rPr>
          <w:rStyle w:val="Char"/>
          <w:rFonts w:hint="cs"/>
          <w:rtl/>
        </w:rPr>
        <w:t>و درباره‌</w:t>
      </w:r>
      <w:r w:rsidR="003A7AAA" w:rsidRPr="001325A9">
        <w:rPr>
          <w:rStyle w:val="Char"/>
          <w:rFonts w:hint="cs"/>
          <w:rtl/>
        </w:rPr>
        <w:t>ی</w:t>
      </w:r>
      <w:r w:rsidR="008B64B6">
        <w:rPr>
          <w:rStyle w:val="Char"/>
          <w:rFonts w:hint="cs"/>
          <w:rtl/>
        </w:rPr>
        <w:t xml:space="preserve"> کفار می‌گوید: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وَإِنْ نَكَثُوا أَيْمَانَهُمْ مِنْ بَعْدِ عَهْدِهِمْ وَطَعَنُوا فِي دِينِكُمْ فَقَاتِلُوا أَئِمَّةَ الْكُفْرِ</w:t>
      </w:r>
      <w:r w:rsidR="00071C7F" w:rsidRPr="00B90D21">
        <w:rPr>
          <w:rStyle w:val="Char4"/>
          <w:rtl/>
        </w:rPr>
        <w:t xml:space="preserve"> </w:t>
      </w:r>
      <w:r w:rsidRPr="00B90D21">
        <w:rPr>
          <w:rStyle w:val="Char4"/>
          <w:rtl/>
        </w:rPr>
        <w:t>إِنَّهُمْ لَا أَيْمَانَ لَهُمْ لَعَلَّهُمْ يَنْتَهُونَ١٢</w:t>
      </w:r>
      <w:r>
        <w:rPr>
          <w:rFonts w:cs="Traditional Arabic"/>
          <w:color w:val="000000"/>
          <w:shd w:val="clear" w:color="auto" w:fill="FFFFFF"/>
          <w:rtl/>
        </w:rPr>
        <w:t>﴾</w:t>
      </w:r>
      <w:r w:rsidRPr="00B90D21">
        <w:rPr>
          <w:rStyle w:val="Char4"/>
          <w:rtl/>
        </w:rPr>
        <w:t xml:space="preserve"> </w:t>
      </w:r>
      <w:r w:rsidRPr="00C061E3">
        <w:rPr>
          <w:rStyle w:val="Char2"/>
          <w:rtl/>
        </w:rPr>
        <w:t>[التوبة: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پیم</w:t>
      </w:r>
      <w:r w:rsidR="00112F19" w:rsidRPr="001325A9">
        <w:rPr>
          <w:rStyle w:val="Char"/>
          <w:rFonts w:hint="cs"/>
          <w:rtl/>
        </w:rPr>
        <w:t>ا</w:t>
      </w:r>
      <w:r w:rsidRPr="001325A9">
        <w:rPr>
          <w:rStyle w:val="Char"/>
          <w:rFonts w:hint="cs"/>
          <w:rtl/>
        </w:rPr>
        <w:t>ن‌هایی را که بسته‌اند و مؤکد نموده‌اند شکستند، و آیین شما را مورد طعن و تمسخر قرار دادند (اینان سردستگان کفر و ضلالند و) با سردستگان کفر و ضلال بجنگید، چرا که پیم</w:t>
      </w:r>
      <w:r w:rsidR="00112F19" w:rsidRPr="001325A9">
        <w:rPr>
          <w:rStyle w:val="Char"/>
          <w:rFonts w:hint="cs"/>
          <w:rtl/>
        </w:rPr>
        <w:t>ا</w:t>
      </w:r>
      <w:r w:rsidRPr="001325A9">
        <w:rPr>
          <w:rStyle w:val="Char"/>
          <w:rFonts w:hint="cs"/>
          <w:rtl/>
        </w:rPr>
        <w:t>ن‌های ایشان کمترین ارزشی ندارد. شاید (در پرتو باز بودن درگاه توبه‌</w:t>
      </w:r>
      <w:r w:rsidR="003A7AAA" w:rsidRPr="001325A9">
        <w:rPr>
          <w:rStyle w:val="Char"/>
          <w:rFonts w:hint="cs"/>
          <w:rtl/>
        </w:rPr>
        <w:t>ی</w:t>
      </w:r>
      <w:r w:rsidRPr="001325A9">
        <w:rPr>
          <w:rStyle w:val="Char"/>
          <w:rFonts w:hint="cs"/>
          <w:rtl/>
        </w:rPr>
        <w:t xml:space="preserve"> خدا و شدت عمل شما، پشیمان شوند و) درست بردارند».</w:t>
      </w:r>
    </w:p>
    <w:p w:rsidR="00B67D0C" w:rsidRPr="001325A9" w:rsidRDefault="00B67D0C" w:rsidP="001325A9">
      <w:pPr>
        <w:tabs>
          <w:tab w:val="right" w:pos="7031"/>
        </w:tabs>
        <w:ind w:firstLine="284"/>
        <w:rPr>
          <w:rStyle w:val="Char"/>
          <w:rtl/>
        </w:rPr>
      </w:pPr>
      <w:r w:rsidRPr="001325A9">
        <w:rPr>
          <w:rStyle w:val="Char"/>
          <w:rFonts w:hint="cs"/>
          <w:rtl/>
        </w:rPr>
        <w:t>خداوند برای کفر و شر، ائمه قرار داده است که به</w:t>
      </w:r>
      <w:r w:rsidR="003A7AAA" w:rsidRPr="001325A9">
        <w:rPr>
          <w:rStyle w:val="Char"/>
          <w:rFonts w:hint="cs"/>
          <w:rtl/>
        </w:rPr>
        <w:t xml:space="preserve"> آن‌ها </w:t>
      </w:r>
      <w:r w:rsidRPr="001325A9">
        <w:rPr>
          <w:rStyle w:val="Char"/>
          <w:rFonts w:hint="cs"/>
          <w:rtl/>
        </w:rPr>
        <w:t>اقتدا می</w:t>
      </w:r>
      <w:r w:rsidRPr="001325A9">
        <w:rPr>
          <w:rStyle w:val="Char"/>
          <w:rFonts w:hint="eastAsia"/>
          <w:rtl/>
        </w:rPr>
        <w:t>‌</w:t>
      </w:r>
      <w:r w:rsidRPr="001325A9">
        <w:rPr>
          <w:rStyle w:val="Char"/>
          <w:rFonts w:hint="cs"/>
          <w:rtl/>
        </w:rPr>
        <w:t>شود و</w:t>
      </w:r>
      <w:r w:rsidR="003A7AAA" w:rsidRPr="001325A9">
        <w:rPr>
          <w:rStyle w:val="Char"/>
          <w:rFonts w:hint="cs"/>
          <w:rtl/>
        </w:rPr>
        <w:t xml:space="preserve"> آن‌ها </w:t>
      </w:r>
      <w:r w:rsidRPr="001325A9">
        <w:rPr>
          <w:rStyle w:val="Char"/>
          <w:rFonts w:hint="cs"/>
          <w:rtl/>
        </w:rPr>
        <w:t>را ائمه نامیده است. به همان شیوه هم برای خیر و ایمان هم ائمه قرار داده که به</w:t>
      </w:r>
      <w:r w:rsidR="003A7AAA" w:rsidRPr="001325A9">
        <w:rPr>
          <w:rStyle w:val="Char"/>
          <w:rFonts w:hint="cs"/>
          <w:rtl/>
        </w:rPr>
        <w:t xml:space="preserve"> آن‌ها </w:t>
      </w:r>
      <w:r w:rsidRPr="001325A9">
        <w:rPr>
          <w:rStyle w:val="Char"/>
          <w:rFonts w:hint="cs"/>
          <w:rtl/>
        </w:rPr>
        <w:t>اقتدا می‌شود و</w:t>
      </w:r>
      <w:r w:rsidR="003A7AAA" w:rsidRPr="001325A9">
        <w:rPr>
          <w:rStyle w:val="Char"/>
          <w:rFonts w:hint="cs"/>
          <w:rtl/>
        </w:rPr>
        <w:t xml:space="preserve"> آن‌ها </w:t>
      </w:r>
      <w:r w:rsidRPr="001325A9">
        <w:rPr>
          <w:rStyle w:val="Char"/>
          <w:rFonts w:hint="cs"/>
          <w:rtl/>
        </w:rPr>
        <w:t xml:space="preserve">را امام نامیده است. </w:t>
      </w:r>
    </w:p>
    <w:p w:rsidR="00B67D0C" w:rsidRDefault="00B67D0C" w:rsidP="008B64B6">
      <w:pPr>
        <w:tabs>
          <w:tab w:val="right" w:pos="7031"/>
        </w:tabs>
        <w:ind w:firstLine="284"/>
        <w:rPr>
          <w:rStyle w:val="Char"/>
          <w:rtl/>
        </w:rPr>
      </w:pPr>
      <w:r w:rsidRPr="001325A9">
        <w:rPr>
          <w:rStyle w:val="Char"/>
          <w:rFonts w:hint="cs"/>
          <w:rtl/>
        </w:rPr>
        <w:t>شکی نیست که امامت اشرار با وجود آنکه برای آن لفظ (جعل= تعیینی الهی) آمده است، مقام و منصبی تعیین شده از جانب الله تعالی نیست. امامت اخ</w:t>
      </w:r>
      <w:r w:rsidRPr="001325A9">
        <w:rPr>
          <w:rStyle w:val="Char"/>
          <w:rtl/>
        </w:rPr>
        <w:t>ی</w:t>
      </w:r>
      <w:r w:rsidRPr="001325A9">
        <w:rPr>
          <w:rStyle w:val="Char"/>
          <w:rFonts w:hint="cs"/>
          <w:rtl/>
        </w:rPr>
        <w:t>ار (خوبان) هم همین</w:t>
      </w:r>
      <w:r w:rsidRPr="001325A9">
        <w:rPr>
          <w:rStyle w:val="Char"/>
          <w:rtl/>
        </w:rPr>
        <w:t xml:space="preserve"> </w:t>
      </w:r>
      <w:r w:rsidRPr="001325A9">
        <w:rPr>
          <w:rStyle w:val="Char"/>
          <w:rFonts w:hint="cs"/>
          <w:rtl/>
        </w:rPr>
        <w:t>طور است، زیرا لفظی که از دو نوع امامت خبر می‌دهد، یکی است. اگر لفظ</w:t>
      </w:r>
      <w:r w:rsidR="008B64B6">
        <w:rPr>
          <w:rStyle w:val="Char"/>
          <w:rFonts w:hint="cs"/>
          <w:rtl/>
        </w:rPr>
        <w:t xml:space="preserve"> </w:t>
      </w:r>
      <w:r w:rsidR="008B64B6">
        <w:rPr>
          <w:rFonts w:cs="Traditional Arabic"/>
          <w:color w:val="000000"/>
          <w:shd w:val="clear" w:color="auto" w:fill="FFFFFF"/>
          <w:rtl/>
        </w:rPr>
        <w:t>﴿</w:t>
      </w:r>
      <w:r w:rsidR="008B64B6" w:rsidRPr="00B90D21">
        <w:rPr>
          <w:rStyle w:val="Char4"/>
          <w:rtl/>
        </w:rPr>
        <w:t>وَجَعَلْنَاهُمْ أَئِمَّةً</w:t>
      </w:r>
      <w:r w:rsidR="008B64B6">
        <w:rPr>
          <w:rStyle w:val="Char"/>
          <w:rFonts w:ascii="Traditional Arabic" w:hAnsi="Traditional Arabic" w:cs="Traditional Arabic"/>
          <w:rtl/>
        </w:rPr>
        <w:t>﴾</w:t>
      </w:r>
      <w:r w:rsidRPr="008B64B6">
        <w:rPr>
          <w:rStyle w:val="Char"/>
          <w:rFonts w:hint="cs"/>
          <w:rtl/>
        </w:rPr>
        <w:t xml:space="preserve"> </w:t>
      </w:r>
      <w:r w:rsidRPr="001325A9">
        <w:rPr>
          <w:rStyle w:val="Char"/>
          <w:rFonts w:hint="cs"/>
          <w:rtl/>
        </w:rPr>
        <w:t>به معنای این بود که امامت مقام و منصبی است که خداوند</w:t>
      </w:r>
      <w:r w:rsidR="00D3341F">
        <w:rPr>
          <w:rStyle w:val="Char"/>
          <w:rFonts w:hint="cs"/>
          <w:rtl/>
        </w:rPr>
        <w:t xml:space="preserve"> آن را </w:t>
      </w:r>
      <w:r w:rsidRPr="001325A9">
        <w:rPr>
          <w:rStyle w:val="Char"/>
          <w:rFonts w:hint="cs"/>
          <w:rtl/>
        </w:rPr>
        <w:t>قرار داده است، امامت اشرار هم همین حالت را داشت، زیر</w:t>
      </w:r>
      <w:r w:rsidRPr="001325A9">
        <w:rPr>
          <w:rStyle w:val="Char"/>
          <w:rtl/>
        </w:rPr>
        <w:t>ا</w:t>
      </w:r>
      <w:r w:rsidRPr="001325A9">
        <w:rPr>
          <w:rStyle w:val="Char"/>
          <w:rFonts w:hint="cs"/>
          <w:rtl/>
        </w:rPr>
        <w:t xml:space="preserve"> لفظ در هر د</w:t>
      </w:r>
      <w:r w:rsidR="008B64B6">
        <w:rPr>
          <w:rStyle w:val="Char"/>
          <w:rFonts w:hint="cs"/>
          <w:rtl/>
        </w:rPr>
        <w:t>و امامت یکی است. اینجا می‌گوید: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وَجَعَلْنَاهُمْ أَئِمَّةً يَدْعُونَ إِلَى النَّارِ</w:t>
      </w:r>
      <w:r>
        <w:rPr>
          <w:rFonts w:cs="Traditional Arabic"/>
          <w:color w:val="000000"/>
          <w:shd w:val="clear" w:color="auto" w:fill="FFFFFF"/>
          <w:rtl/>
        </w:rPr>
        <w:t>﴾</w:t>
      </w:r>
      <w:r w:rsidRPr="00B90D21">
        <w:rPr>
          <w:rStyle w:val="Char4"/>
          <w:rtl/>
        </w:rPr>
        <w:t xml:space="preserve"> </w:t>
      </w:r>
      <w:r w:rsidRPr="00C061E3">
        <w:rPr>
          <w:rStyle w:val="Char2"/>
          <w:rtl/>
        </w:rPr>
        <w:t>[القصص: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پیشوایانی نمودیم که برابر دستور ما (مردمان را</w:t>
      </w:r>
      <w:r w:rsidRPr="001325A9">
        <w:rPr>
          <w:rStyle w:val="Char"/>
          <w:rtl/>
        </w:rPr>
        <w:t>)</w:t>
      </w:r>
      <w:r w:rsidRPr="001325A9">
        <w:rPr>
          <w:rStyle w:val="Char"/>
          <w:rFonts w:hint="cs"/>
          <w:rtl/>
        </w:rPr>
        <w:t xml:space="preserve"> به کارهای نیک، راهنمائی و رهبری می‌کردند».</w:t>
      </w:r>
    </w:p>
    <w:p w:rsidR="00B67D0C" w:rsidRDefault="00B67D0C" w:rsidP="001325A9">
      <w:pPr>
        <w:tabs>
          <w:tab w:val="right" w:pos="7031"/>
        </w:tabs>
        <w:ind w:firstLine="284"/>
        <w:rPr>
          <w:rStyle w:val="Char"/>
          <w:rtl/>
        </w:rPr>
      </w:pPr>
      <w:r w:rsidRPr="001325A9">
        <w:rPr>
          <w:rStyle w:val="Char"/>
          <w:rFonts w:hint="cs"/>
          <w:rtl/>
        </w:rPr>
        <w:t>و می</w:t>
      </w:r>
      <w:r w:rsidRPr="001325A9">
        <w:rPr>
          <w:rStyle w:val="Char"/>
          <w:rFonts w:hint="eastAsia"/>
          <w:rtl/>
        </w:rPr>
        <w:t>‌</w:t>
      </w:r>
      <w:r w:rsidR="008B64B6">
        <w:rPr>
          <w:rStyle w:val="Char"/>
          <w:rFonts w:hint="cs"/>
          <w:rtl/>
        </w:rPr>
        <w:t>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وَجَعَلْنَا مِنْهُمْ أَئِمَّةً يَهْدُونَ بِأَمْرِنَا</w:t>
      </w:r>
      <w:r>
        <w:rPr>
          <w:rFonts w:cs="Traditional Arabic"/>
          <w:color w:val="000000"/>
          <w:shd w:val="clear" w:color="auto" w:fill="FFFFFF"/>
          <w:rtl/>
        </w:rPr>
        <w:t>﴾</w:t>
      </w:r>
      <w:r w:rsidRPr="00B90D21">
        <w:rPr>
          <w:rStyle w:val="Char4"/>
          <w:rtl/>
        </w:rPr>
        <w:t xml:space="preserve"> </w:t>
      </w:r>
      <w:r w:rsidRPr="00C061E3">
        <w:rPr>
          <w:rStyle w:val="Char2"/>
          <w:rtl/>
        </w:rPr>
        <w:t>[السجدة: 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از میان ایشان (بنی اسرائیل) پیشوایانی را پدیدار کردیم که به فرمان ما (و برای قوانین ما، مردمان را) راهنمائی می</w:t>
      </w:r>
      <w:r w:rsidRPr="001325A9">
        <w:rPr>
          <w:rStyle w:val="Char"/>
          <w:rFonts w:hint="eastAsia"/>
          <w:rtl/>
        </w:rPr>
        <w:t>‌</w:t>
      </w:r>
      <w:r w:rsidRPr="001325A9">
        <w:rPr>
          <w:rStyle w:val="Char"/>
          <w:rFonts w:hint="cs"/>
          <w:rtl/>
        </w:rPr>
        <w:t>نمودند».</w:t>
      </w:r>
    </w:p>
    <w:p w:rsidR="00B67D0C" w:rsidRDefault="00B67D0C" w:rsidP="001325A9">
      <w:pPr>
        <w:tabs>
          <w:tab w:val="right" w:pos="7031"/>
        </w:tabs>
        <w:ind w:firstLine="284"/>
        <w:rPr>
          <w:rStyle w:val="Char"/>
          <w:rtl/>
        </w:rPr>
      </w:pPr>
      <w:r w:rsidRPr="001325A9">
        <w:rPr>
          <w:rStyle w:val="Char"/>
          <w:rFonts w:hint="cs"/>
          <w:rtl/>
        </w:rPr>
        <w:t>و این مثل قول خداوند است که درباره‌</w:t>
      </w:r>
      <w:r w:rsidR="003A7AAA" w:rsidRPr="001325A9">
        <w:rPr>
          <w:rStyle w:val="Char"/>
          <w:rFonts w:hint="cs"/>
          <w:rtl/>
        </w:rPr>
        <w:t>ی</w:t>
      </w:r>
      <w:r w:rsidR="008B64B6">
        <w:rPr>
          <w:rStyle w:val="Char"/>
          <w:rFonts w:hint="cs"/>
          <w:rtl/>
        </w:rPr>
        <w:t xml:space="preserve"> بنی اسرائیل می‌گوید: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وَنُرِيدُ أَنْ نَمُنَّ عَلَى الَّذِينَ اسْتُضْعِفُوا فِي الْأَرْضِ وَنَجْعَلَهُمْ أَئِمَّةً وَنَجْعَلَهُمُ الْوَارِثِينَ٥ وَنُمَكِّنَ لَهُمْ فِي الْأَرْضِ وَنُرِيَ فِرْعَوْنَ وَهَامَانَ وَجُنُودَهُمَا مِنْهُمْ مَا كَانُوا يَحْذَرُونَ٦</w:t>
      </w:r>
      <w:r>
        <w:rPr>
          <w:rFonts w:cs="Traditional Arabic"/>
          <w:color w:val="000000"/>
          <w:shd w:val="clear" w:color="auto" w:fill="FFFFFF"/>
          <w:rtl/>
        </w:rPr>
        <w:t>﴾</w:t>
      </w:r>
      <w:r w:rsidRPr="00B90D21">
        <w:rPr>
          <w:rStyle w:val="Char4"/>
          <w:rtl/>
        </w:rPr>
        <w:t xml:space="preserve"> </w:t>
      </w:r>
      <w:r w:rsidRPr="00C061E3">
        <w:rPr>
          <w:rStyle w:val="Char2"/>
          <w:rtl/>
        </w:rPr>
        <w:t>[القصص: 5-6]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«ما مى‏خواه</w:t>
      </w:r>
      <w:r w:rsidR="003A7AAA" w:rsidRPr="001325A9">
        <w:rPr>
          <w:rStyle w:val="Char"/>
          <w:rtl/>
        </w:rPr>
        <w:t>ی</w:t>
      </w:r>
      <w:r w:rsidRPr="001325A9">
        <w:rPr>
          <w:rStyle w:val="Char"/>
          <w:rtl/>
        </w:rPr>
        <w:t>م بر مستضعفان زم</w:t>
      </w:r>
      <w:r w:rsidR="003A7AAA" w:rsidRPr="001325A9">
        <w:rPr>
          <w:rStyle w:val="Char"/>
          <w:rtl/>
        </w:rPr>
        <w:t>ی</w:t>
      </w:r>
      <w:r w:rsidRPr="001325A9">
        <w:rPr>
          <w:rStyle w:val="Char"/>
          <w:rtl/>
        </w:rPr>
        <w:t>ن منّت نه</w:t>
      </w:r>
      <w:r w:rsidR="003A7AAA" w:rsidRPr="001325A9">
        <w:rPr>
          <w:rStyle w:val="Char"/>
          <w:rtl/>
        </w:rPr>
        <w:t>ی</w:t>
      </w:r>
      <w:r w:rsidRPr="001325A9">
        <w:rPr>
          <w:rStyle w:val="Char"/>
          <w:rtl/>
        </w:rPr>
        <w:t>م و آن</w:t>
      </w:r>
      <w:r w:rsidR="00112F19" w:rsidRPr="001325A9">
        <w:rPr>
          <w:rStyle w:val="Char"/>
          <w:rFonts w:hint="cs"/>
          <w:rtl/>
        </w:rPr>
        <w:t>ا</w:t>
      </w:r>
      <w:r w:rsidRPr="001325A9">
        <w:rPr>
          <w:rStyle w:val="Char"/>
          <w:rtl/>
        </w:rPr>
        <w:t>ن</w:t>
      </w:r>
      <w:r w:rsidR="00112F19" w:rsidRPr="001325A9">
        <w:rPr>
          <w:rStyle w:val="Char"/>
          <w:rFonts w:hint="cs"/>
          <w:rtl/>
        </w:rPr>
        <w:t xml:space="preserve"> </w:t>
      </w:r>
      <w:r w:rsidRPr="001325A9">
        <w:rPr>
          <w:rStyle w:val="Char"/>
          <w:rtl/>
        </w:rPr>
        <w:t>‌را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ان و وارثان روى زم</w:t>
      </w:r>
      <w:r w:rsidR="003A7AAA" w:rsidRPr="001325A9">
        <w:rPr>
          <w:rStyle w:val="Char"/>
          <w:rtl/>
        </w:rPr>
        <w:t>ی</w:t>
      </w:r>
      <w:r w:rsidRPr="001325A9">
        <w:rPr>
          <w:rStyle w:val="Char"/>
          <w:rtl/>
        </w:rPr>
        <w:t>ن قرار ده</w:t>
      </w:r>
      <w:r w:rsidR="003A7AAA" w:rsidRPr="001325A9">
        <w:rPr>
          <w:rStyle w:val="Char"/>
          <w:rtl/>
        </w:rPr>
        <w:t>ی</w:t>
      </w:r>
      <w:r w:rsidRPr="001325A9">
        <w:rPr>
          <w:rStyle w:val="Char"/>
          <w:rtl/>
        </w:rPr>
        <w:t>م! و ح</w:t>
      </w:r>
      <w:r w:rsidR="003A7AAA" w:rsidRPr="001325A9">
        <w:rPr>
          <w:rStyle w:val="Char"/>
          <w:rtl/>
        </w:rPr>
        <w:t>ک</w:t>
      </w:r>
      <w:r w:rsidRPr="001325A9">
        <w:rPr>
          <w:rStyle w:val="Char"/>
          <w:rtl/>
        </w:rPr>
        <w:t>ومتش</w:t>
      </w:r>
      <w:r w:rsidR="00112F19" w:rsidRPr="001325A9">
        <w:rPr>
          <w:rStyle w:val="Char"/>
          <w:rFonts w:hint="cs"/>
          <w:rtl/>
        </w:rPr>
        <w:t>ا</w:t>
      </w:r>
      <w:r w:rsidRPr="001325A9">
        <w:rPr>
          <w:rStyle w:val="Char"/>
          <w:rtl/>
        </w:rPr>
        <w:t>ن</w:t>
      </w:r>
      <w:r w:rsidR="00112F19" w:rsidRPr="001325A9">
        <w:rPr>
          <w:rStyle w:val="Char"/>
          <w:rFonts w:hint="cs"/>
          <w:rtl/>
        </w:rPr>
        <w:t xml:space="preserve"> </w:t>
      </w:r>
      <w:r w:rsidRPr="001325A9">
        <w:rPr>
          <w:rStyle w:val="Char"/>
          <w:rtl/>
        </w:rPr>
        <w:t>‌را در زم</w:t>
      </w:r>
      <w:r w:rsidR="003A7AAA" w:rsidRPr="001325A9">
        <w:rPr>
          <w:rStyle w:val="Char"/>
          <w:rtl/>
        </w:rPr>
        <w:t>ی</w:t>
      </w:r>
      <w:r w:rsidRPr="001325A9">
        <w:rPr>
          <w:rStyle w:val="Char"/>
          <w:rtl/>
        </w:rPr>
        <w:t>ن پابرجا ساز</w:t>
      </w:r>
      <w:r w:rsidR="003A7AAA" w:rsidRPr="001325A9">
        <w:rPr>
          <w:rStyle w:val="Char"/>
          <w:rtl/>
        </w:rPr>
        <w:t>ی</w:t>
      </w:r>
      <w:r w:rsidRPr="001325A9">
        <w:rPr>
          <w:rStyle w:val="Char"/>
          <w:rtl/>
        </w:rPr>
        <w:t>م و به فرعون و هامان و لش</w:t>
      </w:r>
      <w:r w:rsidR="003A7AAA" w:rsidRPr="001325A9">
        <w:rPr>
          <w:rStyle w:val="Char"/>
          <w:rtl/>
        </w:rPr>
        <w:t>ک</w:t>
      </w:r>
      <w:r w:rsidRPr="001325A9">
        <w:rPr>
          <w:rStyle w:val="Char"/>
          <w:rtl/>
        </w:rPr>
        <w:t>ر</w:t>
      </w:r>
      <w:r w:rsidR="003A7AAA" w:rsidRPr="001325A9">
        <w:rPr>
          <w:rStyle w:val="Char"/>
          <w:rtl/>
        </w:rPr>
        <w:t>ی</w:t>
      </w:r>
      <w:r w:rsidRPr="001325A9">
        <w:rPr>
          <w:rStyle w:val="Char"/>
          <w:rtl/>
        </w:rPr>
        <w:t>انشان، آنچه را از</w:t>
      </w:r>
      <w:r w:rsidR="003A7AAA" w:rsidRPr="001325A9">
        <w:rPr>
          <w:rStyle w:val="Char"/>
          <w:rtl/>
        </w:rPr>
        <w:t xml:space="preserve"> آن‌ها </w:t>
      </w:r>
      <w:r w:rsidRPr="001325A9">
        <w:rPr>
          <w:rStyle w:val="Char"/>
          <w:rtl/>
        </w:rPr>
        <w:t>[بنى اسرائ</w:t>
      </w:r>
      <w:r w:rsidR="003A7AAA" w:rsidRPr="001325A9">
        <w:rPr>
          <w:rStyle w:val="Char"/>
          <w:rtl/>
        </w:rPr>
        <w:t>ی</w:t>
      </w:r>
      <w:r w:rsidRPr="001325A9">
        <w:rPr>
          <w:rStyle w:val="Char"/>
          <w:rtl/>
        </w:rPr>
        <w:t>ل‏] ب</w:t>
      </w:r>
      <w:r w:rsidR="003A7AAA" w:rsidRPr="001325A9">
        <w:rPr>
          <w:rStyle w:val="Char"/>
          <w:rtl/>
        </w:rPr>
        <w:t>ی</w:t>
      </w:r>
      <w:r w:rsidRPr="001325A9">
        <w:rPr>
          <w:rStyle w:val="Char"/>
          <w:rtl/>
        </w:rPr>
        <w:t>م داشتند نشان ده</w:t>
      </w:r>
      <w:r w:rsidR="003A7AAA" w:rsidRPr="001325A9">
        <w:rPr>
          <w:rStyle w:val="Char"/>
          <w:rtl/>
        </w:rPr>
        <w:t>ی</w:t>
      </w:r>
      <w:r w:rsidRPr="001325A9">
        <w:rPr>
          <w:rStyle w:val="Char"/>
          <w:rtl/>
        </w:rPr>
        <w:t>م!»</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وراثت در این آیه با وجود آنکه لفظ (جعل) برای آن به کار برده شده است، مقام و منصبی نیست </w:t>
      </w:r>
      <w:r w:rsidR="003A7AAA" w:rsidRPr="001325A9">
        <w:rPr>
          <w:rStyle w:val="Char"/>
          <w:rFonts w:hint="cs"/>
          <w:rtl/>
        </w:rPr>
        <w:t>ک</w:t>
      </w:r>
      <w:r w:rsidRPr="001325A9">
        <w:rPr>
          <w:rStyle w:val="Char"/>
          <w:rFonts w:hint="cs"/>
          <w:rtl/>
        </w:rPr>
        <w:t>ه امامت ن</w:t>
      </w:r>
      <w:r w:rsidR="003A7AAA" w:rsidRPr="001325A9">
        <w:rPr>
          <w:rStyle w:val="Char"/>
          <w:rFonts w:hint="cs"/>
          <w:rtl/>
        </w:rPr>
        <w:t>ی</w:t>
      </w:r>
      <w:r w:rsidRPr="001325A9">
        <w:rPr>
          <w:rStyle w:val="Char"/>
          <w:rFonts w:hint="cs"/>
          <w:rtl/>
        </w:rPr>
        <w:t>ز همین طور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 xml:space="preserve"> و از مستضعفان بنی اسرائیل بزرگترین گناهان سرزده است، مانند شریک قرار دادن برای خداوند، که گوساله و... را پرستش می‌کردند! </w:t>
      </w:r>
    </w:p>
    <w:p w:rsidR="00B67D0C" w:rsidRPr="001325A9" w:rsidRDefault="00B67D0C" w:rsidP="001325A9">
      <w:pPr>
        <w:tabs>
          <w:tab w:val="right" w:pos="7031"/>
        </w:tabs>
        <w:ind w:firstLine="284"/>
        <w:rPr>
          <w:rStyle w:val="Char"/>
          <w:rtl/>
        </w:rPr>
      </w:pPr>
      <w:r w:rsidRPr="001325A9">
        <w:rPr>
          <w:rStyle w:val="Char"/>
          <w:rFonts w:hint="cs"/>
          <w:rtl/>
        </w:rPr>
        <w:t>از این جا دیگر صحیح است که هر مؤمنی این دعا را بکند و بگوید: پروردگارا! مرا پیشوای پرهیزگاران قرار بده، همان</w:t>
      </w:r>
      <w:r w:rsidRPr="001325A9">
        <w:rPr>
          <w:rStyle w:val="Char"/>
          <w:rtl/>
        </w:rPr>
        <w:t xml:space="preserve"> </w:t>
      </w:r>
      <w:r w:rsidRPr="001325A9">
        <w:rPr>
          <w:rStyle w:val="Char"/>
          <w:rFonts w:hint="cs"/>
          <w:rtl/>
        </w:rPr>
        <w:t xml:space="preserve">طور که دعا می‌کند و می‌گوید: پروردگارا! مرا ناجح و سربلند قرار بده، و مرا خاشع و فروتن گردان... و مانند این. </w:t>
      </w:r>
    </w:p>
    <w:p w:rsidR="00B67D0C" w:rsidRPr="001325A9" w:rsidRDefault="00B67D0C" w:rsidP="001325A9">
      <w:pPr>
        <w:tabs>
          <w:tab w:val="right" w:pos="7031"/>
        </w:tabs>
        <w:ind w:firstLine="284"/>
        <w:rPr>
          <w:rStyle w:val="Char"/>
          <w:rtl/>
        </w:rPr>
      </w:pPr>
      <w:r w:rsidRPr="001325A9">
        <w:rPr>
          <w:rStyle w:val="Char"/>
          <w:rFonts w:hint="cs"/>
          <w:rtl/>
        </w:rPr>
        <w:t>خلاصه قائل شدن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مقام و منصبی غیر از نبوت است، نهایت آن چیزی جز ظن و شبهه نیست، و فاصله آن با قطع و یقین بس</w:t>
      </w:r>
      <w:r w:rsidR="003A7AAA" w:rsidRPr="001325A9">
        <w:rPr>
          <w:rStyle w:val="Char"/>
          <w:rFonts w:hint="cs"/>
          <w:rtl/>
        </w:rPr>
        <w:t>ی</w:t>
      </w:r>
      <w:r w:rsidRPr="001325A9">
        <w:rPr>
          <w:rStyle w:val="Char"/>
          <w:rFonts w:hint="cs"/>
          <w:rtl/>
        </w:rPr>
        <w:t xml:space="preserve">ار دور است. و مبنای اصول عقیده بر قطعیت و یقین می‌باشند نه بر ظن، بنابراین استدلال بر ظن باطل است. </w:t>
      </w:r>
    </w:p>
    <w:p w:rsidR="00B67D0C" w:rsidRPr="001325A9" w:rsidRDefault="00B67D0C" w:rsidP="001325A9">
      <w:pPr>
        <w:pStyle w:val="9-1"/>
        <w:rPr>
          <w:rtl/>
        </w:rPr>
      </w:pPr>
      <w:bookmarkStart w:id="673" w:name="_Toc80780773"/>
      <w:bookmarkStart w:id="674" w:name="_Toc80781658"/>
      <w:bookmarkStart w:id="675" w:name="_Toc80833142"/>
      <w:bookmarkStart w:id="676" w:name="_Toc278474598"/>
      <w:bookmarkStart w:id="677" w:name="_Toc437346114"/>
      <w:r w:rsidRPr="001325A9">
        <w:rPr>
          <w:rFonts w:hint="cs"/>
          <w:rtl/>
        </w:rPr>
        <w:t>مقدمه‌</w:t>
      </w:r>
      <w:r w:rsidR="003A7AAA" w:rsidRPr="001325A9">
        <w:rPr>
          <w:rFonts w:hint="cs"/>
          <w:rtl/>
        </w:rPr>
        <w:t>ی</w:t>
      </w:r>
      <w:r w:rsidRPr="001325A9">
        <w:rPr>
          <w:rFonts w:hint="cs"/>
          <w:rtl/>
        </w:rPr>
        <w:t xml:space="preserve"> دوم</w:t>
      </w:r>
      <w:bookmarkEnd w:id="673"/>
      <w:bookmarkEnd w:id="674"/>
      <w:bookmarkEnd w:id="675"/>
      <w:r w:rsidR="00BE6ED2" w:rsidRPr="001325A9">
        <w:rPr>
          <w:rFonts w:hint="cs"/>
          <w:rtl/>
        </w:rPr>
        <w:t>:</w:t>
      </w:r>
      <w:r w:rsidR="00B337A1">
        <w:rPr>
          <w:rFonts w:hint="cs"/>
          <w:rtl/>
        </w:rPr>
        <w:t xml:space="preserve"> </w:t>
      </w:r>
      <w:bookmarkStart w:id="678" w:name="_Toc80780774"/>
      <w:bookmarkStart w:id="679" w:name="_Toc80781659"/>
      <w:bookmarkStart w:id="680" w:name="_Toc80833143"/>
      <w:r w:rsidRPr="001325A9">
        <w:rPr>
          <w:rFonts w:hint="cs"/>
          <w:rtl/>
        </w:rPr>
        <w:t>آیا لفظ (جعل) در آیه، تقدیری و تکوینی است یا سببی؟</w:t>
      </w:r>
      <w:bookmarkEnd w:id="676"/>
      <w:bookmarkEnd w:id="677"/>
      <w:bookmarkEnd w:id="678"/>
      <w:bookmarkEnd w:id="679"/>
      <w:bookmarkEnd w:id="680"/>
    </w:p>
    <w:p w:rsidR="00B67D0C" w:rsidRPr="001325A9" w:rsidRDefault="00B67D0C" w:rsidP="001325A9">
      <w:pPr>
        <w:tabs>
          <w:tab w:val="right" w:pos="7031"/>
        </w:tabs>
        <w:ind w:firstLine="284"/>
        <w:rPr>
          <w:rStyle w:val="Char"/>
          <w:rtl/>
        </w:rPr>
      </w:pPr>
      <w:r w:rsidRPr="001325A9">
        <w:rPr>
          <w:rStyle w:val="Char"/>
          <w:rFonts w:hint="cs"/>
          <w:rtl/>
        </w:rPr>
        <w:t>امامیه با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(جعل </w:t>
      </w:r>
      <w:r w:rsidRPr="001325A9">
        <w:rPr>
          <w:rStyle w:val="Char"/>
          <w:rtl/>
        </w:rPr>
        <w:t>=</w:t>
      </w:r>
      <w:r w:rsidRPr="001325A9">
        <w:rPr>
          <w:rStyle w:val="Char"/>
          <w:rFonts w:hint="cs"/>
          <w:rtl/>
        </w:rPr>
        <w:t xml:space="preserve"> </w:t>
      </w:r>
      <w:r w:rsidRPr="001325A9">
        <w:rPr>
          <w:rStyle w:val="Char"/>
          <w:rtl/>
        </w:rPr>
        <w:t>گردان</w:t>
      </w:r>
      <w:r w:rsidRPr="001325A9">
        <w:rPr>
          <w:rStyle w:val="Char"/>
          <w:rFonts w:hint="cs"/>
          <w:rtl/>
        </w:rPr>
        <w:t>ی</w:t>
      </w:r>
      <w:r w:rsidRPr="001325A9">
        <w:rPr>
          <w:rStyle w:val="Char"/>
          <w:rFonts w:hint="eastAsia"/>
          <w:rtl/>
        </w:rPr>
        <w:t>دن</w:t>
      </w:r>
      <w:r w:rsidRPr="001325A9">
        <w:rPr>
          <w:rStyle w:val="Char"/>
          <w:rFonts w:hint="cs"/>
          <w:rtl/>
        </w:rPr>
        <w:t>) در این آیه‌</w:t>
      </w:r>
      <w:r w:rsidR="003A7AAA" w:rsidRPr="001325A9">
        <w:rPr>
          <w:rStyle w:val="Char"/>
          <w:rFonts w:hint="cs"/>
          <w:rtl/>
        </w:rPr>
        <w:t>ی</w:t>
      </w:r>
      <w:r w:rsidRPr="001325A9">
        <w:rPr>
          <w:rStyle w:val="Char"/>
          <w:rFonts w:hint="cs"/>
          <w:rtl/>
        </w:rPr>
        <w:t xml:space="preserve"> قرآنی تقدیری است، م</w:t>
      </w:r>
      <w:r w:rsidR="003A7AAA" w:rsidRPr="001325A9">
        <w:rPr>
          <w:rStyle w:val="Char"/>
          <w:rFonts w:hint="cs"/>
          <w:rtl/>
        </w:rPr>
        <w:t>ی</w:t>
      </w:r>
      <w:r w:rsidRPr="001325A9">
        <w:rPr>
          <w:rStyle w:val="Char"/>
          <w:rFonts w:hint="cs"/>
          <w:rtl/>
        </w:rPr>
        <w:t>‌خواهند در راستای باطل نمودن امامت و خلافت ابوبکر صدیق</w:t>
      </w:r>
      <w:r w:rsidR="00CD3453" w:rsidRPr="00CD3453">
        <w:rPr>
          <w:rStyle w:val="Char"/>
          <w:rFonts w:cs="CTraditional Arabic" w:hint="cs"/>
          <w:rtl/>
        </w:rPr>
        <w:t>س</w:t>
      </w:r>
      <w:r w:rsidRPr="001325A9">
        <w:rPr>
          <w:rStyle w:val="Char"/>
          <w:rFonts w:hint="cs"/>
          <w:rtl/>
        </w:rPr>
        <w:t xml:space="preserve"> – بلکه خلافت اسلامی در طول تاریخ – قدم بردارند؛</w:t>
      </w:r>
      <w:r w:rsidR="003A7AAA" w:rsidRPr="001325A9">
        <w:rPr>
          <w:rStyle w:val="Char"/>
          <w:rFonts w:hint="cs"/>
          <w:rtl/>
        </w:rPr>
        <w:t xml:space="preserve"> آن‌ها </w:t>
      </w:r>
      <w:r w:rsidRPr="001325A9">
        <w:rPr>
          <w:rStyle w:val="Char"/>
          <w:rFonts w:hint="cs"/>
          <w:rtl/>
        </w:rPr>
        <w:t>می‌گویند که خلافت ابوبکر با انتخاب مردم صورت گرفته</w:t>
      </w:r>
      <w:r w:rsidRPr="001325A9">
        <w:rPr>
          <w:rStyle w:val="Char"/>
          <w:rFonts w:hint="eastAsia"/>
          <w:rtl/>
        </w:rPr>
        <w:t>‌</w:t>
      </w:r>
      <w:r w:rsidRPr="001325A9">
        <w:rPr>
          <w:rStyle w:val="Char"/>
          <w:rFonts w:hint="cs"/>
          <w:rtl/>
        </w:rPr>
        <w:t xml:space="preserve"> است، نه با نص یا (جعل) قرارداد</w:t>
      </w:r>
      <w:r w:rsidR="003A7AAA" w:rsidRPr="001325A9">
        <w:rPr>
          <w:rStyle w:val="Char"/>
          <w:rFonts w:hint="cs"/>
          <w:rtl/>
        </w:rPr>
        <w:t>ی</w:t>
      </w:r>
      <w:r w:rsidRPr="001325A9">
        <w:rPr>
          <w:rStyle w:val="Char"/>
          <w:rFonts w:hint="cs"/>
          <w:rtl/>
        </w:rPr>
        <w:t xml:space="preserve"> از طرف خداوند. بنابراین، (خلافت ابوبکرصد</w:t>
      </w:r>
      <w:r w:rsidR="003A7AAA" w:rsidRPr="001325A9">
        <w:rPr>
          <w:rStyle w:val="Char"/>
          <w:rFonts w:hint="cs"/>
          <w:rtl/>
        </w:rPr>
        <w:t>ی</w:t>
      </w:r>
      <w:r w:rsidRPr="001325A9">
        <w:rPr>
          <w:rStyle w:val="Char"/>
          <w:rFonts w:hint="cs"/>
          <w:rtl/>
        </w:rPr>
        <w:t>ق</w:t>
      </w:r>
      <w:r w:rsidR="00CD3453" w:rsidRPr="00CD3453">
        <w:rPr>
          <w:rStyle w:val="Char"/>
          <w:rFonts w:cs="CTraditional Arabic" w:hint="cs"/>
          <w:rtl/>
        </w:rPr>
        <w:t>س</w:t>
      </w:r>
      <w:r w:rsidRPr="001325A9">
        <w:rPr>
          <w:rStyle w:val="Char"/>
          <w:rFonts w:hint="cs"/>
          <w:rtl/>
        </w:rPr>
        <w:t>) از جنس «قاعده‌ها</w:t>
      </w:r>
      <w:r w:rsidR="003A7AAA" w:rsidRPr="001325A9">
        <w:rPr>
          <w:rStyle w:val="Char"/>
          <w:rFonts w:hint="cs"/>
          <w:rtl/>
        </w:rPr>
        <w:t>یی</w:t>
      </w:r>
      <w:r w:rsidRPr="001325A9">
        <w:rPr>
          <w:rStyle w:val="Char"/>
          <w:rFonts w:hint="cs"/>
          <w:rtl/>
        </w:rPr>
        <w:t xml:space="preserve"> بر پا</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نیاز»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کمترین اعتباری که از جهت تقدیری یا سببی بودن، می‌توان به لفظ (جعل) داد، این است که در آن ظن و گمان وجود دارد و یقین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تقدیری باشد یا سببی</w:t>
      </w:r>
      <w:r w:rsidRPr="001325A9">
        <w:rPr>
          <w:rStyle w:val="Char"/>
          <w:rtl/>
        </w:rPr>
        <w:t>،</w:t>
      </w:r>
      <w:r w:rsidRPr="001325A9">
        <w:rPr>
          <w:rStyle w:val="Char"/>
          <w:rFonts w:hint="cs"/>
          <w:rtl/>
        </w:rPr>
        <w:t xml:space="preserve"> وجود ندارد، چون لفظ – از لحاظ اصل لغوی – هم محتمل این است و هم محتمل آن،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امکان قطعیت به تقدیری بودن آن و نفی سببی بودنش وجود داشته باشد، و دلیل هرگاه احتمال در آن راه یافت استدلال به آن باطل است. بنابر ا</w:t>
      </w:r>
      <w:r w:rsidR="003A7AAA" w:rsidRPr="001325A9">
        <w:rPr>
          <w:rStyle w:val="Char"/>
          <w:rFonts w:hint="cs"/>
          <w:rtl/>
        </w:rPr>
        <w:t>ی</w:t>
      </w:r>
      <w:r w:rsidRPr="001325A9">
        <w:rPr>
          <w:rStyle w:val="Char"/>
          <w:rFonts w:hint="cs"/>
          <w:rtl/>
        </w:rPr>
        <w:t>ن خداوند</w:t>
      </w:r>
      <w:r w:rsidR="00B52129" w:rsidRPr="00B52129">
        <w:rPr>
          <w:rStyle w:val="Char"/>
          <w:rFonts w:cs="CTraditional Arabic" w:hint="cs"/>
          <w:rtl/>
        </w:rPr>
        <w:t>ﻷ</w:t>
      </w:r>
      <w:r w:rsidRPr="001325A9">
        <w:rPr>
          <w:rStyle w:val="Char"/>
          <w:rFonts w:hint="cs"/>
          <w:rtl/>
        </w:rPr>
        <w:t xml:space="preserve"> (با ارائه‌ی این لفظ دو پهلو) مؤمنان‌ را از جنگ بی‌نیاز ساخت. </w:t>
      </w:r>
    </w:p>
    <w:p w:rsidR="00B67D0C" w:rsidRPr="001325A9" w:rsidRDefault="00B67D0C" w:rsidP="001325A9">
      <w:pPr>
        <w:tabs>
          <w:tab w:val="right" w:pos="7031"/>
        </w:tabs>
        <w:ind w:firstLine="284"/>
        <w:rPr>
          <w:rStyle w:val="Char"/>
          <w:rtl/>
        </w:rPr>
      </w:pPr>
      <w:r w:rsidRPr="001325A9">
        <w:rPr>
          <w:rStyle w:val="Char"/>
          <w:rFonts w:hint="cs"/>
          <w:rtl/>
        </w:rPr>
        <w:t>اینجا از خواننده‌</w:t>
      </w:r>
      <w:r w:rsidR="003A7AAA" w:rsidRPr="001325A9">
        <w:rPr>
          <w:rStyle w:val="Char"/>
          <w:rFonts w:hint="cs"/>
          <w:rtl/>
        </w:rPr>
        <w:t>ی</w:t>
      </w:r>
      <w:r w:rsidRPr="001325A9">
        <w:rPr>
          <w:rStyle w:val="Char"/>
          <w:rFonts w:hint="cs"/>
          <w:rtl/>
        </w:rPr>
        <w:t xml:space="preserve"> کتاب می‌خواهم – قبل از ادامه دادن به‌ خواندن این کتاب–شمارش کند که در استدلال به این آیه، چند تا احتمال برای امامت </w:t>
      </w:r>
      <w:r w:rsidRPr="001325A9">
        <w:rPr>
          <w:rStyle w:val="Char"/>
          <w:rtl/>
        </w:rPr>
        <w:t>وجود</w:t>
      </w:r>
      <w:r w:rsidRPr="001325A9">
        <w:rPr>
          <w:rStyle w:val="Char"/>
          <w:rFonts w:hint="cs"/>
          <w:rtl/>
        </w:rPr>
        <w:t xml:space="preserve"> دارد؟ و ما هنوز در اول راهیم و خواننده‌</w:t>
      </w:r>
      <w:r w:rsidR="003A7AAA" w:rsidRPr="001325A9">
        <w:rPr>
          <w:rStyle w:val="Char"/>
          <w:rFonts w:hint="cs"/>
          <w:rtl/>
        </w:rPr>
        <w:t>ی</w:t>
      </w:r>
      <w:r w:rsidRPr="001325A9">
        <w:rPr>
          <w:rStyle w:val="Char"/>
          <w:rFonts w:hint="cs"/>
          <w:rtl/>
        </w:rPr>
        <w:t xml:space="preserve"> گرامی هم با</w:t>
      </w:r>
      <w:r w:rsidR="003A7AAA" w:rsidRPr="001325A9">
        <w:rPr>
          <w:rStyle w:val="Char"/>
          <w:rFonts w:hint="cs"/>
          <w:rtl/>
        </w:rPr>
        <w:t>ی</w:t>
      </w:r>
      <w:r w:rsidRPr="001325A9">
        <w:rPr>
          <w:rStyle w:val="Char"/>
          <w:rFonts w:hint="cs"/>
          <w:rtl/>
        </w:rPr>
        <w:t>د این بداند که ما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موضوع امامت را با یک ضربه‌</w:t>
      </w:r>
      <w:r w:rsidR="003A7AAA" w:rsidRPr="001325A9">
        <w:rPr>
          <w:rStyle w:val="Char"/>
          <w:rFonts w:hint="cs"/>
          <w:rtl/>
        </w:rPr>
        <w:t>ی</w:t>
      </w:r>
      <w:r w:rsidRPr="001325A9">
        <w:rPr>
          <w:rStyle w:val="Char"/>
          <w:rFonts w:hint="cs"/>
          <w:rtl/>
        </w:rPr>
        <w:t xml:space="preserve"> واحد ساقط کرده‌ایم!! که همان عدم صراحت نص می‌باشد، دیگر نیازی به همه‌</w:t>
      </w:r>
      <w:r w:rsidR="003A7AAA" w:rsidRPr="001325A9">
        <w:rPr>
          <w:rStyle w:val="Char"/>
          <w:rFonts w:hint="cs"/>
          <w:rtl/>
        </w:rPr>
        <w:t xml:space="preserve">ی این‌ها </w:t>
      </w:r>
      <w:r w:rsidRPr="001325A9">
        <w:rPr>
          <w:rStyle w:val="Char"/>
          <w:rFonts w:hint="cs"/>
          <w:rtl/>
        </w:rPr>
        <w:t xml:space="preserve">(جدلیات و احتمالات و ظن‌ها) نداریم. </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ک</w:t>
      </w:r>
      <w:r w:rsidRPr="001325A9">
        <w:rPr>
          <w:rStyle w:val="Char"/>
          <w:rFonts w:hint="cs"/>
          <w:rtl/>
        </w:rPr>
        <w:t>نون ما می</w:t>
      </w:r>
      <w:r w:rsidRPr="001325A9">
        <w:rPr>
          <w:rStyle w:val="Char"/>
          <w:rFonts w:hint="eastAsia"/>
          <w:rtl/>
        </w:rPr>
        <w:t>‌</w:t>
      </w:r>
      <w:r w:rsidRPr="001325A9">
        <w:rPr>
          <w:rStyle w:val="Char"/>
          <w:rFonts w:hint="cs"/>
          <w:rtl/>
        </w:rPr>
        <w:t>توانیم این سؤال را بپرسیم که: دلیل قطعی مبنی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لفظ (جعل) در آیه‌</w:t>
      </w:r>
      <w:r w:rsidR="003A7AAA" w:rsidRPr="001325A9">
        <w:rPr>
          <w:rStyle w:val="Char"/>
          <w:rFonts w:hint="cs"/>
          <w:rtl/>
        </w:rPr>
        <w:t>ی</w:t>
      </w:r>
      <w:r w:rsidRPr="001325A9">
        <w:rPr>
          <w:rStyle w:val="Char"/>
          <w:rFonts w:hint="cs"/>
          <w:rtl/>
        </w:rPr>
        <w:t xml:space="preserve"> قرآن تقدیری و تکوینی باشد نه شرعی</w:t>
      </w:r>
      <w:r w:rsidRPr="001325A9">
        <w:rPr>
          <w:rStyle w:val="Char"/>
          <w:rtl/>
        </w:rPr>
        <w:t xml:space="preserve"> و</w:t>
      </w:r>
      <w:r w:rsidRPr="001325A9">
        <w:rPr>
          <w:rStyle w:val="Char"/>
          <w:rFonts w:hint="cs"/>
          <w:rtl/>
        </w:rPr>
        <w:t xml:space="preserve"> سببی، چیست؟ در </w:t>
      </w:r>
      <w:r w:rsidRPr="001325A9">
        <w:rPr>
          <w:rStyle w:val="Char"/>
          <w:rtl/>
        </w:rPr>
        <w:t>ح</w:t>
      </w:r>
      <w:r w:rsidRPr="001325A9">
        <w:rPr>
          <w:rStyle w:val="Char"/>
          <w:rFonts w:hint="cs"/>
          <w:rtl/>
        </w:rPr>
        <w:t xml:space="preserve">الی که اصل لفظ احتمال هر دو معنا را دارد. </w:t>
      </w:r>
    </w:p>
    <w:p w:rsidR="00B67D0C" w:rsidRDefault="00B67D0C" w:rsidP="001325A9">
      <w:pPr>
        <w:tabs>
          <w:tab w:val="right" w:pos="7031"/>
        </w:tabs>
        <w:ind w:firstLine="284"/>
        <w:rPr>
          <w:rStyle w:val="Char"/>
          <w:rtl/>
        </w:rPr>
      </w:pPr>
      <w:r w:rsidRPr="001325A9">
        <w:rPr>
          <w:rStyle w:val="Char"/>
          <w:rFonts w:hint="cs"/>
          <w:rtl/>
        </w:rPr>
        <w:t>هر حرکت و جنبشی در جهان هستی به قدرت و تقدیر الهی بستگی دارد، اما بعضی از این حرکات، تقدیری محض هستند که در ب</w:t>
      </w:r>
      <w:r w:rsidRPr="001325A9">
        <w:rPr>
          <w:rStyle w:val="Char"/>
          <w:rtl/>
        </w:rPr>
        <w:t xml:space="preserve">ه </w:t>
      </w:r>
      <w:r w:rsidRPr="001325A9">
        <w:rPr>
          <w:rStyle w:val="Char"/>
          <w:rFonts w:hint="cs"/>
          <w:rtl/>
        </w:rPr>
        <w:t>وجود آمدن</w:t>
      </w:r>
      <w:r w:rsidR="003A7AAA" w:rsidRPr="001325A9">
        <w:rPr>
          <w:rStyle w:val="Char"/>
          <w:rFonts w:hint="cs"/>
          <w:rtl/>
        </w:rPr>
        <w:t xml:space="preserve"> آن‌ها </w:t>
      </w:r>
      <w:r w:rsidRPr="001325A9">
        <w:rPr>
          <w:rStyle w:val="Char"/>
          <w:rFonts w:hint="cs"/>
          <w:rtl/>
        </w:rPr>
        <w:t>اسباب بشری هیچ‌گونه دخل و تصرفی ندارند. مانند رنگ پوست، تصویر صورت، چرخش زمین و طلوع خورشید. اما بعضی از این حرکات و دگرگونی‌ها، اسباب بشری در</w:t>
      </w:r>
      <w:r w:rsidR="003A7AAA" w:rsidRPr="001325A9">
        <w:rPr>
          <w:rStyle w:val="Char"/>
          <w:rFonts w:hint="cs"/>
          <w:rtl/>
        </w:rPr>
        <w:t xml:space="preserve"> آن‌ها </w:t>
      </w:r>
      <w:r w:rsidRPr="001325A9">
        <w:rPr>
          <w:rStyle w:val="Char"/>
          <w:rFonts w:hint="cs"/>
          <w:rtl/>
        </w:rPr>
        <w:t>دخیل هستند. مثلاً اولاد با تقدیر الهی ب</w:t>
      </w:r>
      <w:r w:rsidRPr="001325A9">
        <w:rPr>
          <w:rStyle w:val="Char"/>
          <w:rtl/>
        </w:rPr>
        <w:t xml:space="preserve">ه </w:t>
      </w:r>
      <w:r w:rsidRPr="001325A9">
        <w:rPr>
          <w:rStyle w:val="Char"/>
          <w:rFonts w:hint="cs"/>
          <w:rtl/>
        </w:rPr>
        <w:t>وجود می‌آید، اما باید ازدواجی صورت گیرد تا به عنوان سببی برای ولادت و ب</w:t>
      </w:r>
      <w:r w:rsidRPr="001325A9">
        <w:rPr>
          <w:rStyle w:val="Char"/>
          <w:rtl/>
        </w:rPr>
        <w:t xml:space="preserve">ه </w:t>
      </w:r>
      <w:r w:rsidRPr="001325A9">
        <w:rPr>
          <w:rStyle w:val="Char"/>
          <w:rFonts w:hint="cs"/>
          <w:rtl/>
        </w:rPr>
        <w:t>وجود آمدن</w:t>
      </w:r>
      <w:r w:rsidR="003A7AAA" w:rsidRPr="001325A9">
        <w:rPr>
          <w:rStyle w:val="Char"/>
          <w:rFonts w:hint="cs"/>
          <w:rtl/>
        </w:rPr>
        <w:t xml:space="preserve"> آن‌ها </w:t>
      </w:r>
      <w:r w:rsidRPr="001325A9">
        <w:rPr>
          <w:rStyle w:val="Char"/>
          <w:rFonts w:hint="cs"/>
          <w:rtl/>
        </w:rPr>
        <w:t>واقع شود. همچنین است زراعت و رزق و رفتن و آمدن. همه‌</w:t>
      </w:r>
      <w:r w:rsidR="003A7AAA" w:rsidRPr="001325A9">
        <w:rPr>
          <w:rStyle w:val="Char"/>
          <w:rFonts w:hint="cs"/>
          <w:rtl/>
        </w:rPr>
        <w:t xml:space="preserve">ی این‌ها </w:t>
      </w:r>
      <w:r w:rsidRPr="001325A9">
        <w:rPr>
          <w:rStyle w:val="Char"/>
          <w:rFonts w:hint="cs"/>
          <w:rtl/>
        </w:rPr>
        <w:t>به تقد</w:t>
      </w:r>
      <w:r w:rsidR="003A7AAA" w:rsidRPr="001325A9">
        <w:rPr>
          <w:rStyle w:val="Char"/>
          <w:rFonts w:hint="cs"/>
          <w:rtl/>
        </w:rPr>
        <w:t>ی</w:t>
      </w:r>
      <w:r w:rsidRPr="001325A9">
        <w:rPr>
          <w:rStyle w:val="Char"/>
          <w:rFonts w:hint="cs"/>
          <w:rtl/>
        </w:rPr>
        <w:t>ر و (جعل) خداوندند، اما از سوی دیگر اسبابی برای</w:t>
      </w:r>
      <w:r w:rsidR="003A7AAA" w:rsidRPr="001325A9">
        <w:rPr>
          <w:rStyle w:val="Char"/>
          <w:rFonts w:hint="cs"/>
          <w:rtl/>
        </w:rPr>
        <w:t xml:space="preserve"> آن‌ها </w:t>
      </w:r>
      <w:r w:rsidRPr="001325A9">
        <w:rPr>
          <w:rStyle w:val="Char"/>
          <w:rFonts w:hint="cs"/>
          <w:rtl/>
        </w:rPr>
        <w:t>وجود دارند، حتی نماز و روزه و بقیه‌</w:t>
      </w:r>
      <w:r w:rsidR="003A7AAA" w:rsidRPr="001325A9">
        <w:rPr>
          <w:rStyle w:val="Char"/>
          <w:rFonts w:hint="cs"/>
          <w:rtl/>
        </w:rPr>
        <w:t>ی</w:t>
      </w:r>
      <w:r w:rsidRPr="001325A9">
        <w:rPr>
          <w:rStyle w:val="Char"/>
          <w:rFonts w:hint="cs"/>
          <w:rtl/>
        </w:rPr>
        <w:t xml:space="preserve"> اعمال – هر چند به سبب و سعی انسان صورت می‌گیرند – اما متوقف بر تقدیر پروردگارند و عکس این هم درست است. و از این نوع است قول پیامبر خدا</w:t>
      </w:r>
      <w:r w:rsidRPr="001325A9">
        <w:rPr>
          <w:rStyle w:val="Char"/>
          <w:rtl/>
        </w:rPr>
        <w:t>،</w:t>
      </w:r>
      <w:r w:rsidRPr="001325A9">
        <w:rPr>
          <w:rStyle w:val="Char"/>
          <w:rFonts w:hint="cs"/>
          <w:rtl/>
        </w:rPr>
        <w:t xml:space="preserve"> ابراهیم</w:t>
      </w:r>
      <w:r w:rsidR="00CD3453" w:rsidRPr="00CD3453">
        <w:rPr>
          <w:rStyle w:val="Char"/>
          <w:rFonts w:cs="CTraditional Arabic" w:hint="cs"/>
          <w:rtl/>
        </w:rPr>
        <w:t>÷</w:t>
      </w:r>
      <w:r w:rsidR="008B64B6">
        <w:rPr>
          <w:rStyle w:val="Char"/>
          <w:rFonts w:hint="cs"/>
          <w:rtl/>
        </w:rPr>
        <w:t>:</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رَبِّ اجْعَلْنِي مُقِيمَ الصَّلَاةِ وَمِنْ ذُرِّيَّتِي</w:t>
      </w:r>
      <w:r w:rsidR="00071C7F" w:rsidRPr="00B90D21">
        <w:rPr>
          <w:rStyle w:val="Char4"/>
          <w:rtl/>
        </w:rPr>
        <w:t xml:space="preserve"> </w:t>
      </w:r>
      <w:r w:rsidRPr="00B90D21">
        <w:rPr>
          <w:rStyle w:val="Char4"/>
          <w:rtl/>
        </w:rPr>
        <w:t>رَبَّنَا وَتَقَبَّلْ دُعَاءِ٤٠</w:t>
      </w:r>
      <w:r>
        <w:rPr>
          <w:rFonts w:cs="Traditional Arabic"/>
          <w:color w:val="000000"/>
          <w:shd w:val="clear" w:color="auto" w:fill="FFFFFF"/>
          <w:rtl/>
        </w:rPr>
        <w:t>﴾</w:t>
      </w:r>
      <w:r w:rsidRPr="00B90D21">
        <w:rPr>
          <w:rStyle w:val="Char4"/>
          <w:rtl/>
        </w:rPr>
        <w:t xml:space="preserve"> </w:t>
      </w:r>
      <w:r w:rsidRPr="00C061E3">
        <w:rPr>
          <w:rStyle w:val="Char2"/>
          <w:rtl/>
        </w:rPr>
        <w:t>[إبراهيم: 40]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پروردگارا، مرا و [ن</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سانى‏] از فرزندانم را، نمازگزار قرار ده. و پروردگارا، دعاى مرا بپذ</w:t>
      </w:r>
      <w:r w:rsidR="003A7AAA" w:rsidRPr="001325A9">
        <w:rPr>
          <w:rStyle w:val="Char"/>
          <w:rtl/>
        </w:rPr>
        <w:t>ی</w:t>
      </w:r>
      <w:r w:rsidRPr="001325A9">
        <w:rPr>
          <w:rStyle w:val="Char"/>
          <w:rtl/>
        </w:rPr>
        <w:t>ر</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بنابراین، لفظ (جعل= قرار دادن) در این آیه مستقل و جدا از اسباب نیست.</w:t>
      </w:r>
    </w:p>
    <w:p w:rsidR="00B67D0C" w:rsidRDefault="008B64B6" w:rsidP="001325A9">
      <w:pPr>
        <w:tabs>
          <w:tab w:val="right" w:pos="7031"/>
        </w:tabs>
        <w:ind w:firstLine="284"/>
        <w:rPr>
          <w:rStyle w:val="Char"/>
          <w:rtl/>
        </w:rPr>
      </w:pPr>
      <w:r>
        <w:rPr>
          <w:rStyle w:val="Char"/>
          <w:rFonts w:hint="cs"/>
          <w:rtl/>
        </w:rPr>
        <w:t>این هم شبیه قولش است که گفت: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رَبَّنَا وَاجْعَلْنَا مُسْلِمَيْنِ لَكَ وَمِنْ ذُرِّيَّتِنَا أُمَّةً مُسْلِمَةً لَكَ</w:t>
      </w:r>
      <w:r>
        <w:rPr>
          <w:rFonts w:cs="Traditional Arabic"/>
          <w:color w:val="000000"/>
          <w:shd w:val="clear" w:color="auto" w:fill="FFFFFF"/>
          <w:rtl/>
        </w:rPr>
        <w:t>﴾</w:t>
      </w:r>
      <w:r w:rsidRPr="00B90D21">
        <w:rPr>
          <w:rStyle w:val="Char4"/>
          <w:rtl/>
        </w:rPr>
        <w:t xml:space="preserve"> </w:t>
      </w:r>
      <w:r w:rsidRPr="00C061E3">
        <w:rPr>
          <w:rStyle w:val="Char2"/>
          <w:rtl/>
        </w:rPr>
        <w:t>[البقرة: 128]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پروردگارا، ما را فرمانبردارت بگردان و از فرزندانمان [ن</w:t>
      </w:r>
      <w:r w:rsidR="003A7AAA" w:rsidRPr="001325A9">
        <w:rPr>
          <w:rStyle w:val="Char"/>
          <w:rtl/>
        </w:rPr>
        <w:t>ی</w:t>
      </w:r>
      <w:r w:rsidRPr="001325A9">
        <w:rPr>
          <w:rStyle w:val="Char"/>
          <w:rtl/>
        </w:rPr>
        <w:t>ز] امّتى فرمانبردار خود [قرار ده‏]</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همان (جعل) شرعی</w:t>
      </w:r>
      <w:r w:rsidRPr="001325A9">
        <w:rPr>
          <w:rStyle w:val="Char"/>
          <w:rtl/>
        </w:rPr>
        <w:t xml:space="preserve"> و</w:t>
      </w:r>
      <w:r w:rsidRPr="001325A9">
        <w:rPr>
          <w:rStyle w:val="Char"/>
          <w:rFonts w:hint="cs"/>
          <w:rtl/>
        </w:rPr>
        <w:t xml:space="preserve"> سببی است. وقتی می‌گوییم: (جعل) سببی است، (یعنی عمل انسان در آن واسطه بوده و دخالت دارد)، مقصود این نیست که از تقدیر الهی مستقل باشد و تقدیر الهی در آن دخالت</w:t>
      </w:r>
      <w:r w:rsidR="003A7AAA" w:rsidRPr="001325A9">
        <w:rPr>
          <w:rStyle w:val="Char"/>
          <w:rFonts w:hint="cs"/>
          <w:rtl/>
        </w:rPr>
        <w:t>ی</w:t>
      </w:r>
      <w:r w:rsidRPr="001325A9">
        <w:rPr>
          <w:rStyle w:val="Char"/>
          <w:rFonts w:hint="cs"/>
          <w:rtl/>
        </w:rPr>
        <w:t xml:space="preserve"> نداشته نباشد، بلکه مقصود ما این است که هر دو (تقدیری – سببی) در (جعل= قرار دادن) اشتراک دارند برای ب</w:t>
      </w:r>
      <w:r w:rsidRPr="001325A9">
        <w:rPr>
          <w:rStyle w:val="Char"/>
          <w:rtl/>
        </w:rPr>
        <w:t xml:space="preserve">ه </w:t>
      </w:r>
      <w:r w:rsidRPr="001325A9">
        <w:rPr>
          <w:rStyle w:val="Char"/>
          <w:rFonts w:hint="cs"/>
          <w:rtl/>
        </w:rPr>
        <w:t xml:space="preserve">وجود آوردن آنچه که بر (جعل) بنا می‌شود. </w:t>
      </w:r>
    </w:p>
    <w:p w:rsidR="00B67D0C" w:rsidRPr="001325A9" w:rsidRDefault="00B67D0C" w:rsidP="001325A9">
      <w:pPr>
        <w:tabs>
          <w:tab w:val="right" w:pos="7031"/>
        </w:tabs>
        <w:ind w:firstLine="284"/>
        <w:rPr>
          <w:rStyle w:val="Char"/>
          <w:rtl/>
        </w:rPr>
      </w:pPr>
      <w:r w:rsidRPr="001325A9">
        <w:rPr>
          <w:rStyle w:val="Char"/>
          <w:rFonts w:hint="cs"/>
          <w:rtl/>
        </w:rPr>
        <w:t xml:space="preserve">اما اگر بگوییم: (جعل) تقدیری است، مقصود ما این است که از اسباب بشری مستقل و جدا است، </w:t>
      </w:r>
      <w:r w:rsidR="003A7AAA" w:rsidRPr="001325A9">
        <w:rPr>
          <w:rStyle w:val="Char"/>
          <w:rFonts w:hint="cs"/>
          <w:rtl/>
        </w:rPr>
        <w:t>ک</w:t>
      </w:r>
      <w:r w:rsidRPr="001325A9">
        <w:rPr>
          <w:rStyle w:val="Char"/>
          <w:rFonts w:hint="cs"/>
          <w:rtl/>
        </w:rPr>
        <w:t>ه بدون شک گاه</w:t>
      </w:r>
      <w:r w:rsidR="003A7AAA" w:rsidRPr="001325A9">
        <w:rPr>
          <w:rStyle w:val="Char"/>
          <w:rFonts w:hint="cs"/>
          <w:rtl/>
        </w:rPr>
        <w:t>ی</w:t>
      </w:r>
      <w:r w:rsidRPr="001325A9">
        <w:rPr>
          <w:rStyle w:val="Char"/>
          <w:rFonts w:hint="cs"/>
          <w:rtl/>
        </w:rPr>
        <w:t xml:space="preserve"> این ن</w:t>
      </w:r>
      <w:r w:rsidR="003A7AAA" w:rsidRPr="001325A9">
        <w:rPr>
          <w:rStyle w:val="Char"/>
          <w:rFonts w:hint="cs"/>
          <w:rtl/>
        </w:rPr>
        <w:t>ی</w:t>
      </w:r>
      <w:r w:rsidRPr="001325A9">
        <w:rPr>
          <w:rStyle w:val="Char"/>
          <w:rFonts w:hint="cs"/>
          <w:rtl/>
        </w:rPr>
        <w:t>ز واقع می</w:t>
      </w:r>
      <w:r w:rsidRPr="001325A9">
        <w:rPr>
          <w:rStyle w:val="Char"/>
          <w:rFonts w:hint="eastAsia"/>
          <w:rtl/>
        </w:rPr>
        <w:t>‌</w:t>
      </w:r>
      <w:r w:rsidRPr="001325A9">
        <w:rPr>
          <w:rStyle w:val="Char"/>
          <w:rFonts w:hint="cs"/>
          <w:rtl/>
        </w:rPr>
        <w:t>شود و گاهی صورت نم</w:t>
      </w:r>
      <w:r w:rsidR="003A7AAA" w:rsidRPr="001325A9">
        <w:rPr>
          <w:rStyle w:val="Char"/>
          <w:rFonts w:hint="cs"/>
          <w:rtl/>
        </w:rPr>
        <w:t>ی</w:t>
      </w:r>
      <w:r w:rsidRPr="001325A9">
        <w:rPr>
          <w:rStyle w:val="Char"/>
          <w:rFonts w:hint="cs"/>
          <w:rtl/>
        </w:rPr>
        <w:t>‌گ</w:t>
      </w:r>
      <w:r w:rsidR="003A7AAA" w:rsidRPr="001325A9">
        <w:rPr>
          <w:rStyle w:val="Char"/>
          <w:rFonts w:hint="cs"/>
          <w:rtl/>
        </w:rPr>
        <w:t>ی</w:t>
      </w:r>
      <w:r w:rsidRPr="001325A9">
        <w:rPr>
          <w:rStyle w:val="Char"/>
          <w:rFonts w:hint="cs"/>
          <w:rtl/>
        </w:rPr>
        <w:t xml:space="preserve">رد. </w:t>
      </w:r>
    </w:p>
    <w:p w:rsidR="00B67D0C" w:rsidRDefault="00B67D0C" w:rsidP="001325A9">
      <w:pPr>
        <w:tabs>
          <w:tab w:val="right" w:pos="7031"/>
        </w:tabs>
        <w:ind w:firstLine="284"/>
        <w:rPr>
          <w:rStyle w:val="Char"/>
          <w:rtl/>
        </w:rPr>
      </w:pPr>
      <w:r w:rsidRPr="001325A9">
        <w:rPr>
          <w:rStyle w:val="Char"/>
          <w:rFonts w:hint="cs"/>
          <w:rtl/>
        </w:rPr>
        <w:t>ن</w:t>
      </w:r>
      <w:r w:rsidR="003A7AAA" w:rsidRPr="001325A9">
        <w:rPr>
          <w:rStyle w:val="Char"/>
          <w:rFonts w:hint="cs"/>
          <w:rtl/>
        </w:rPr>
        <w:t>ک</w:t>
      </w:r>
      <w:r w:rsidRPr="001325A9">
        <w:rPr>
          <w:rStyle w:val="Char"/>
          <w:rFonts w:hint="cs"/>
          <w:rtl/>
        </w:rPr>
        <w:t>ته‌</w:t>
      </w:r>
      <w:r w:rsidR="003A7AAA" w:rsidRPr="001325A9">
        <w:rPr>
          <w:rStyle w:val="Char"/>
          <w:rFonts w:hint="cs"/>
          <w:rtl/>
        </w:rPr>
        <w:t>ی</w:t>
      </w:r>
      <w:r w:rsidRPr="001325A9">
        <w:rPr>
          <w:rStyle w:val="Char"/>
          <w:rFonts w:hint="cs"/>
          <w:rtl/>
        </w:rPr>
        <w:t xml:space="preserve"> قابل توجه این‌که ابراهیم</w:t>
      </w:r>
      <w:r w:rsidR="00CD3453" w:rsidRPr="00CD3453">
        <w:rPr>
          <w:rStyle w:val="Char"/>
          <w:rFonts w:cs="CTraditional Arabic" w:hint="cs"/>
          <w:rtl/>
        </w:rPr>
        <w:t>÷</w:t>
      </w:r>
      <w:r w:rsidRPr="001325A9">
        <w:rPr>
          <w:rStyle w:val="Char"/>
          <w:rFonts w:hint="cs"/>
          <w:rtl/>
        </w:rPr>
        <w:t xml:space="preserve"> برای خودش و دودمانش چندین چیز را از خداوند متعال درخواست نمود و در همه‌</w:t>
      </w:r>
      <w:r w:rsidR="003A7AAA" w:rsidRPr="001325A9">
        <w:rPr>
          <w:rStyle w:val="Char"/>
          <w:rFonts w:hint="cs"/>
          <w:rtl/>
        </w:rPr>
        <w:t>ی</w:t>
      </w:r>
      <w:r w:rsidRPr="001325A9">
        <w:rPr>
          <w:rStyle w:val="Char"/>
          <w:rFonts w:hint="cs"/>
          <w:rtl/>
        </w:rPr>
        <w:t xml:space="preserve"> این سؤالات لفظ یکی بود و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008B64B6">
        <w:rPr>
          <w:rStyle w:val="Char"/>
          <w:rFonts w:hint="cs"/>
          <w:rtl/>
        </w:rPr>
        <w:t>ه‌:</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قَالَ إِنِّي جَاعِلُكَ لِلنَّاسِ إِمَامًا</w:t>
      </w:r>
      <w:r w:rsidR="00071C7F" w:rsidRPr="00B90D21">
        <w:rPr>
          <w:rStyle w:val="Char4"/>
          <w:rtl/>
        </w:rPr>
        <w:t xml:space="preserve"> </w:t>
      </w:r>
      <w:r w:rsidRPr="00B90D21">
        <w:rPr>
          <w:rStyle w:val="Char4"/>
          <w:rtl/>
        </w:rPr>
        <w:t>قَالَ وَمِنْ ذُرِّيَّتِي</w:t>
      </w:r>
      <w:r>
        <w:rPr>
          <w:rFonts w:cs="Traditional Arabic"/>
          <w:color w:val="000000"/>
          <w:shd w:val="clear" w:color="auto" w:fill="FFFFFF"/>
          <w:rtl/>
        </w:rPr>
        <w:t>﴾</w:t>
      </w:r>
      <w:r w:rsidRPr="00B90D21">
        <w:rPr>
          <w:rStyle w:val="Char4"/>
          <w:rtl/>
        </w:rPr>
        <w:t xml:space="preserve"> </w:t>
      </w:r>
      <w:r w:rsidRPr="00C061E3">
        <w:rPr>
          <w:rStyle w:val="Char2"/>
          <w:rtl/>
        </w:rPr>
        <w:t>[البقرة: 124]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«گفت: من تو را پیشوای مردم خواهم کرد. (ابراهیم) گفت: آیا از دودمان من (نیز کسانی را پیشوا و پیغمبر خواهی کرد)؟».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رَبَّنَا وَاجْعَلْنَا مُسْلِمَيْنِ لَكَ وَمِنْ ذُرِّيَّتِنَا أُمَّةً مُسْلِمَةً لَكَ</w:t>
      </w:r>
      <w:r>
        <w:rPr>
          <w:rFonts w:cs="Traditional Arabic"/>
          <w:color w:val="000000"/>
          <w:shd w:val="clear" w:color="auto" w:fill="FFFFFF"/>
          <w:rtl/>
        </w:rPr>
        <w:t>﴾</w:t>
      </w:r>
      <w:r w:rsidRPr="00B90D21">
        <w:rPr>
          <w:rStyle w:val="Char4"/>
          <w:rtl/>
        </w:rPr>
        <w:t xml:space="preserve"> </w:t>
      </w:r>
      <w:r w:rsidRPr="00C061E3">
        <w:rPr>
          <w:rStyle w:val="Char2"/>
          <w:rtl/>
        </w:rPr>
        <w:t>[البقرة: 128]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پروردگارا، ما را فرمانبردارت بگردان و از فرزندانمان [ن</w:t>
      </w:r>
      <w:r w:rsidR="003A7AAA" w:rsidRPr="001325A9">
        <w:rPr>
          <w:rStyle w:val="Char"/>
          <w:rtl/>
        </w:rPr>
        <w:t>ی</w:t>
      </w:r>
      <w:r w:rsidRPr="001325A9">
        <w:rPr>
          <w:rStyle w:val="Char"/>
          <w:rtl/>
        </w:rPr>
        <w:t>ز] امّتى فرمانبردار خود [قرار ده‏]</w:t>
      </w:r>
      <w:r w:rsidRPr="001325A9">
        <w:rPr>
          <w:rStyle w:val="Char"/>
          <w:rFonts w:hint="cs"/>
          <w:rtl/>
        </w:rPr>
        <w:t>».</w:t>
      </w:r>
    </w:p>
    <w:p w:rsidR="00B67D0C" w:rsidRPr="001325A9" w:rsidRDefault="008B64B6" w:rsidP="008B64B6">
      <w:pPr>
        <w:pStyle w:val="a"/>
        <w:rPr>
          <w:rStyle w:val="Char"/>
          <w:rtl/>
        </w:rPr>
      </w:pPr>
      <w:r>
        <w:rPr>
          <w:rFonts w:cs="Traditional Arabic"/>
          <w:color w:val="000000"/>
          <w:shd w:val="clear" w:color="auto" w:fill="FFFFFF"/>
          <w:rtl/>
        </w:rPr>
        <w:t>﴿</w:t>
      </w:r>
      <w:r w:rsidRPr="00B90D21">
        <w:rPr>
          <w:rStyle w:val="Char4"/>
          <w:rtl/>
        </w:rPr>
        <w:t>رَبِّ اجْعَلْنِي مُقِيمَ الصَّلَاةِ وَمِنْ ذُرِّيَّتِي</w:t>
      </w:r>
      <w:r>
        <w:rPr>
          <w:rFonts w:cs="Traditional Arabic"/>
          <w:color w:val="000000"/>
          <w:shd w:val="clear" w:color="auto" w:fill="FFFFFF"/>
          <w:rtl/>
        </w:rPr>
        <w:t>﴾</w:t>
      </w:r>
      <w:r w:rsidRPr="00B90D21">
        <w:rPr>
          <w:rStyle w:val="Char4"/>
          <w:rtl/>
        </w:rPr>
        <w:t xml:space="preserve"> </w:t>
      </w:r>
      <w:r w:rsidRPr="00C061E3">
        <w:rPr>
          <w:rStyle w:val="Char2"/>
          <w:rtl/>
        </w:rPr>
        <w:t>[إبراهيم: 40]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پروردگارا، مرا و [ن</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سانى</w:t>
      </w:r>
      <w:r w:rsidR="00E71981" w:rsidRPr="001325A9">
        <w:rPr>
          <w:rStyle w:val="Char"/>
          <w:rtl/>
        </w:rPr>
        <w:t xml:space="preserve"> از</w:t>
      </w:r>
      <w:r w:rsidR="00213E5E">
        <w:rPr>
          <w:rStyle w:val="Char"/>
          <w:rtl/>
        </w:rPr>
        <w:t xml:space="preserve"> </w:t>
      </w:r>
      <w:r w:rsidRPr="001325A9">
        <w:rPr>
          <w:rStyle w:val="Char"/>
          <w:rtl/>
        </w:rPr>
        <w:t>] فرزندانم را، نمازگزار قرار ده</w:t>
      </w:r>
      <w:r w:rsidRPr="001325A9">
        <w:rPr>
          <w:rFonts w:cs="Traditional Arabic" w:hint="cs"/>
          <w:rtl/>
          <w:lang w:bidi="fa-IR"/>
        </w:rPr>
        <w:t>»</w:t>
      </w:r>
      <w:r w:rsidRPr="001325A9">
        <w:rPr>
          <w:rStyle w:val="Char"/>
          <w:rFonts w:hint="cs"/>
          <w:rtl/>
        </w:rPr>
        <w:t>.</w:t>
      </w:r>
    </w:p>
    <w:p w:rsidR="00B67D0C" w:rsidRDefault="00B67D0C" w:rsidP="008B64B6">
      <w:pPr>
        <w:tabs>
          <w:tab w:val="right" w:pos="7031"/>
        </w:tabs>
        <w:ind w:firstLine="284"/>
        <w:rPr>
          <w:rStyle w:val="Char"/>
          <w:rtl/>
        </w:rPr>
      </w:pPr>
      <w:r w:rsidRPr="001325A9">
        <w:rPr>
          <w:rStyle w:val="Char"/>
          <w:rFonts w:hint="cs"/>
          <w:rtl/>
        </w:rPr>
        <w:t>این سه تا درخواست (امامت، اسلام و نماز) در لفظ جعل (قرار دادن) مشترک</w:t>
      </w:r>
      <w:r w:rsidRPr="001325A9">
        <w:rPr>
          <w:rStyle w:val="Char"/>
          <w:rFonts w:hint="eastAsia"/>
          <w:rtl/>
        </w:rPr>
        <w:t xml:space="preserve">‌اند. </w:t>
      </w:r>
      <w:r w:rsidRPr="001325A9">
        <w:rPr>
          <w:rStyle w:val="Char"/>
          <w:rFonts w:hint="cs"/>
          <w:rtl/>
        </w:rPr>
        <w:t>و ت</w:t>
      </w:r>
      <w:r w:rsidR="003A7AAA" w:rsidRPr="001325A9">
        <w:rPr>
          <w:rStyle w:val="Char"/>
          <w:rFonts w:hint="cs"/>
          <w:rtl/>
        </w:rPr>
        <w:t>ک</w:t>
      </w:r>
      <w:r w:rsidRPr="001325A9">
        <w:rPr>
          <w:rStyle w:val="Char"/>
          <w:rFonts w:hint="cs"/>
          <w:rtl/>
        </w:rPr>
        <w:t>رار عبارت</w:t>
      </w:r>
      <w:r w:rsidR="008B64B6" w:rsidRPr="008B64B6">
        <w:rPr>
          <w:rStyle w:val="Char"/>
          <w:rFonts w:hint="cs"/>
          <w:rtl/>
        </w:rPr>
        <w:t xml:space="preserve"> </w:t>
      </w:r>
      <w:r w:rsidR="008B64B6">
        <w:rPr>
          <w:rStyle w:val="Char"/>
          <w:rFonts w:ascii="Traditional Arabic" w:hAnsi="Traditional Arabic" w:cs="Traditional Arabic"/>
          <w:rtl/>
        </w:rPr>
        <w:t>﴿</w:t>
      </w:r>
      <w:r w:rsidR="008B64B6" w:rsidRPr="00B90D21">
        <w:rPr>
          <w:rStyle w:val="Char4"/>
          <w:rtl/>
        </w:rPr>
        <w:t>وَمِنْ ذُرِّيَّتِي</w:t>
      </w:r>
      <w:r w:rsidR="008B64B6">
        <w:rPr>
          <w:rFonts w:cs="Traditional Arabic"/>
          <w:color w:val="000000"/>
          <w:shd w:val="clear" w:color="auto" w:fill="FFFFFF"/>
          <w:rtl/>
        </w:rPr>
        <w:t>﴾</w:t>
      </w:r>
      <w:r w:rsidRPr="008B64B6">
        <w:rPr>
          <w:rStyle w:val="Char"/>
          <w:rFonts w:hint="cs"/>
          <w:rtl/>
        </w:rPr>
        <w:t xml:space="preserve"> </w:t>
      </w:r>
      <w:r w:rsidRPr="001325A9">
        <w:rPr>
          <w:rStyle w:val="Char"/>
          <w:rFonts w:hint="cs"/>
          <w:rtl/>
        </w:rPr>
        <w:t>در هر سه آ</w:t>
      </w:r>
      <w:r w:rsidR="003A7AAA" w:rsidRPr="001325A9">
        <w:rPr>
          <w:rStyle w:val="Char"/>
          <w:rFonts w:hint="cs"/>
          <w:rtl/>
        </w:rPr>
        <w:t>ی</w:t>
      </w:r>
      <w:r w:rsidRPr="001325A9">
        <w:rPr>
          <w:rStyle w:val="Char"/>
          <w:rFonts w:hint="cs"/>
          <w:rtl/>
        </w:rPr>
        <w:t>ه ب</w:t>
      </w:r>
      <w:r w:rsidR="003A7AAA" w:rsidRPr="001325A9">
        <w:rPr>
          <w:rStyle w:val="Char"/>
          <w:rFonts w:hint="cs"/>
          <w:rtl/>
        </w:rPr>
        <w:t>ی</w:t>
      </w:r>
      <w:r w:rsidRPr="001325A9">
        <w:rPr>
          <w:rStyle w:val="Char"/>
          <w:rFonts w:hint="cs"/>
          <w:rtl/>
        </w:rPr>
        <w:t>انگر ا</w:t>
      </w:r>
      <w:r w:rsidR="003A7AAA" w:rsidRPr="001325A9">
        <w:rPr>
          <w:rStyle w:val="Char"/>
          <w:rFonts w:hint="cs"/>
          <w:rtl/>
        </w:rPr>
        <w:t>ی</w:t>
      </w:r>
      <w:r w:rsidRPr="001325A9">
        <w:rPr>
          <w:rStyle w:val="Char"/>
          <w:rFonts w:hint="cs"/>
          <w:rtl/>
        </w:rPr>
        <w:t xml:space="preserve">ن است </w:t>
      </w:r>
      <w:r w:rsidR="003A7AAA" w:rsidRPr="001325A9">
        <w:rPr>
          <w:rStyle w:val="Char"/>
          <w:rFonts w:hint="cs"/>
          <w:rtl/>
        </w:rPr>
        <w:t>ک</w:t>
      </w:r>
      <w:r w:rsidRPr="001325A9">
        <w:rPr>
          <w:rStyle w:val="Char"/>
          <w:rFonts w:hint="cs"/>
          <w:rtl/>
        </w:rPr>
        <w:t>ه لفظ (جعل) در</w:t>
      </w:r>
      <w:r w:rsidR="003A7AAA" w:rsidRPr="001325A9">
        <w:rPr>
          <w:rStyle w:val="Char"/>
          <w:rFonts w:hint="cs"/>
          <w:rtl/>
        </w:rPr>
        <w:t xml:space="preserve"> آن‌ها </w:t>
      </w:r>
      <w:r w:rsidRPr="001325A9">
        <w:rPr>
          <w:rStyle w:val="Char"/>
          <w:rFonts w:hint="cs"/>
          <w:rtl/>
        </w:rPr>
        <w:t>یکی است، و امامت هم از جنس بقیه‌</w:t>
      </w:r>
      <w:r w:rsidR="003A7AAA" w:rsidRPr="001325A9">
        <w:rPr>
          <w:rStyle w:val="Char"/>
          <w:rFonts w:hint="cs"/>
          <w:rtl/>
        </w:rPr>
        <w:t>ی</w:t>
      </w:r>
      <w:r w:rsidRPr="001325A9">
        <w:rPr>
          <w:rStyle w:val="Char"/>
          <w:rFonts w:hint="cs"/>
          <w:rtl/>
        </w:rPr>
        <w:t xml:space="preserve"> خواسته</w:t>
      </w:r>
      <w:r w:rsidR="00E86A01">
        <w:rPr>
          <w:rStyle w:val="Char"/>
          <w:rFonts w:hint="cs"/>
        </w:rPr>
        <w:t>‌</w:t>
      </w:r>
      <w:r w:rsidRPr="001325A9">
        <w:rPr>
          <w:rStyle w:val="Char"/>
          <w:rFonts w:hint="cs"/>
          <w:rtl/>
        </w:rPr>
        <w:t>هایی است که ابراهیم</w:t>
      </w:r>
      <w:r w:rsidR="00CD3453" w:rsidRPr="00CD3453">
        <w:rPr>
          <w:rStyle w:val="Char"/>
          <w:rFonts w:cs="CTraditional Arabic" w:hint="cs"/>
          <w:rtl/>
        </w:rPr>
        <w:t>÷</w:t>
      </w:r>
      <w:r w:rsidRPr="001325A9">
        <w:rPr>
          <w:rStyle w:val="Char"/>
          <w:rFonts w:hint="cs"/>
          <w:rtl/>
        </w:rPr>
        <w:t xml:space="preserve"> از پروردگارش تقاضا نمود و ربطی به عصمت و معصوم بودن احدی ندارد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بدون واسطه و سببیت انسان از طرف خدا تعیین شده باشد</w:t>
      </w:r>
      <w:r w:rsidRPr="001325A9">
        <w:rPr>
          <w:rStyle w:val="Char"/>
          <w:rtl/>
        </w:rPr>
        <w:t>.</w:t>
      </w:r>
      <w:r w:rsidRPr="001325A9">
        <w:rPr>
          <w:rStyle w:val="Char"/>
          <w:rFonts w:hint="cs"/>
          <w:rtl/>
        </w:rPr>
        <w:t xml:space="preserve"> ا</w:t>
      </w:r>
      <w:r w:rsidRPr="001325A9">
        <w:rPr>
          <w:rStyle w:val="Char"/>
          <w:rtl/>
        </w:rPr>
        <w:t>کنون</w:t>
      </w:r>
      <w:r w:rsidR="008B64B6">
        <w:rPr>
          <w:rStyle w:val="Char"/>
          <w:rFonts w:hint="cs"/>
          <w:rtl/>
        </w:rPr>
        <w:t xml:space="preserve"> این آیات را بخوان:</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 لَكُمْ مِنْ أَزْوَاجِكُمْ بَنِينَ وَحَفَدَةً</w:t>
      </w:r>
      <w:r>
        <w:rPr>
          <w:rFonts w:cs="Traditional Arabic"/>
          <w:color w:val="000000"/>
          <w:shd w:val="clear" w:color="auto" w:fill="FFFFFF"/>
          <w:rtl/>
        </w:rPr>
        <w:t>﴾</w:t>
      </w:r>
      <w:r w:rsidRPr="00B90D21">
        <w:rPr>
          <w:rStyle w:val="Char4"/>
          <w:rtl/>
        </w:rPr>
        <w:t xml:space="preserve"> </w:t>
      </w:r>
      <w:r w:rsidRPr="00C061E3">
        <w:rPr>
          <w:rStyle w:val="Char2"/>
          <w:rtl/>
        </w:rPr>
        <w:t>[النحل: 72]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خداوند براى شما از جنس خودتان همسرانى قرار داد و از همسرانتان براى شما فرزندان و نوه‏ها</w:t>
      </w:r>
      <w:r w:rsidR="003A7AAA" w:rsidRPr="001325A9">
        <w:rPr>
          <w:rStyle w:val="Char"/>
          <w:rtl/>
        </w:rPr>
        <w:t>ی</w:t>
      </w:r>
      <w:r w:rsidRPr="001325A9">
        <w:rPr>
          <w:rStyle w:val="Char"/>
          <w:rtl/>
        </w:rPr>
        <w:t>ى به وجود آورد</w:t>
      </w:r>
      <w:r w:rsidRPr="001325A9">
        <w:rPr>
          <w:rStyle w:val="Char"/>
          <w:rFonts w:hint="cs"/>
          <w:rtl/>
        </w:rPr>
        <w:t>».</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 لَكُمْ مِنْ جُلُودِ الْأَنْعَامِ بُيُوتًا</w:t>
      </w:r>
      <w:r>
        <w:rPr>
          <w:rFonts w:cs="Traditional Arabic"/>
          <w:color w:val="000000"/>
          <w:shd w:val="clear" w:color="auto" w:fill="FFFFFF"/>
          <w:rtl/>
        </w:rPr>
        <w:t>﴾</w:t>
      </w:r>
      <w:r w:rsidRPr="00B90D21">
        <w:rPr>
          <w:rStyle w:val="Char4"/>
          <w:rtl/>
        </w:rPr>
        <w:t xml:space="preserve"> </w:t>
      </w:r>
      <w:r w:rsidRPr="00C061E3">
        <w:rPr>
          <w:rStyle w:val="Char2"/>
          <w:rtl/>
        </w:rPr>
        <w:t>[النحل: 80]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Pr="001325A9">
        <w:rPr>
          <w:rStyle w:val="Char"/>
          <w:rFonts w:hint="cs"/>
          <w:rtl/>
        </w:rPr>
        <w:t>(</w:t>
      </w:r>
      <w:r w:rsidRPr="001325A9">
        <w:rPr>
          <w:rStyle w:val="Char"/>
          <w:rtl/>
        </w:rPr>
        <w:t>خدا</w:t>
      </w:r>
      <w:r w:rsidRPr="001325A9">
        <w:rPr>
          <w:rStyle w:val="Char"/>
          <w:rFonts w:hint="cs"/>
          <w:rtl/>
        </w:rPr>
        <w:t>)</w:t>
      </w:r>
      <w:r w:rsidRPr="001325A9">
        <w:rPr>
          <w:rStyle w:val="Char"/>
          <w:rtl/>
        </w:rPr>
        <w:t xml:space="preserve"> براى شما از پوست دام‏ها سر پناه [مانند قبّه و خ</w:t>
      </w:r>
      <w:r w:rsidR="003A7AAA" w:rsidRPr="001325A9">
        <w:rPr>
          <w:rStyle w:val="Char"/>
          <w:rtl/>
        </w:rPr>
        <w:t>ی</w:t>
      </w:r>
      <w:r w:rsidRPr="001325A9">
        <w:rPr>
          <w:rStyle w:val="Char"/>
          <w:rtl/>
        </w:rPr>
        <w:t xml:space="preserve">مه‏] مقرّر </w:t>
      </w:r>
      <w:r w:rsidR="003A7AAA" w:rsidRPr="001325A9">
        <w:rPr>
          <w:rStyle w:val="Char"/>
          <w:rtl/>
        </w:rPr>
        <w:t>ک</w:t>
      </w:r>
      <w:r w:rsidRPr="001325A9">
        <w:rPr>
          <w:rStyle w:val="Char"/>
          <w:rtl/>
        </w:rPr>
        <w:t>رد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اگر انسان ازدواج نمی‌کرد و بقیه‌</w:t>
      </w:r>
      <w:r w:rsidR="003A7AAA" w:rsidRPr="001325A9">
        <w:rPr>
          <w:rStyle w:val="Char"/>
          <w:rFonts w:hint="cs"/>
          <w:rtl/>
        </w:rPr>
        <w:t>ی</w:t>
      </w:r>
      <w:r w:rsidRPr="001325A9">
        <w:rPr>
          <w:rStyle w:val="Char"/>
          <w:rFonts w:hint="cs"/>
          <w:rtl/>
        </w:rPr>
        <w:t xml:space="preserve"> اسباب فراهم نمی‌شدند، خداوند برای او فرزندان و نوه‌هایی قرار نمی‌داد. </w:t>
      </w:r>
    </w:p>
    <w:p w:rsidR="00B67D0C" w:rsidRDefault="00B67D0C" w:rsidP="001325A9">
      <w:pPr>
        <w:tabs>
          <w:tab w:val="right" w:pos="7031"/>
        </w:tabs>
        <w:ind w:firstLine="284"/>
        <w:rPr>
          <w:rStyle w:val="Char"/>
          <w:rtl/>
        </w:rPr>
      </w:pPr>
      <w:r w:rsidRPr="001325A9">
        <w:rPr>
          <w:rStyle w:val="Char"/>
          <w:rFonts w:hint="cs"/>
          <w:rtl/>
        </w:rPr>
        <w:t>و همین طور است اگر انسان حیوانات را سر نم</w:t>
      </w:r>
      <w:r w:rsidR="003A7AAA" w:rsidRPr="001325A9">
        <w:rPr>
          <w:rStyle w:val="Char"/>
          <w:rFonts w:hint="cs"/>
          <w:rtl/>
        </w:rPr>
        <w:t>ی</w:t>
      </w:r>
      <w:r w:rsidRPr="001325A9">
        <w:rPr>
          <w:rStyle w:val="Char"/>
          <w:rFonts w:hint="cs"/>
          <w:rtl/>
        </w:rPr>
        <w:t>‌بر</w:t>
      </w:r>
      <w:r w:rsidR="003A7AAA" w:rsidRPr="001325A9">
        <w:rPr>
          <w:rStyle w:val="Char"/>
          <w:rFonts w:hint="cs"/>
          <w:rtl/>
        </w:rPr>
        <w:t>ی</w:t>
      </w:r>
      <w:r w:rsidRPr="001325A9">
        <w:rPr>
          <w:rStyle w:val="Char"/>
          <w:rFonts w:hint="cs"/>
          <w:rtl/>
        </w:rPr>
        <w:t>د، پوستش را نم</w:t>
      </w:r>
      <w:r w:rsidR="003A7AAA" w:rsidRPr="001325A9">
        <w:rPr>
          <w:rStyle w:val="Char"/>
          <w:rFonts w:hint="cs"/>
          <w:rtl/>
        </w:rPr>
        <w:t>ی</w:t>
      </w:r>
      <w:r w:rsidRPr="001325A9">
        <w:rPr>
          <w:rStyle w:val="Char"/>
          <w:rFonts w:hint="cs"/>
          <w:rtl/>
        </w:rPr>
        <w:t>‌کَنْد، دباغی نم</w:t>
      </w:r>
      <w:r w:rsidR="003A7AAA" w:rsidRPr="001325A9">
        <w:rPr>
          <w:rStyle w:val="Char"/>
          <w:rFonts w:hint="cs"/>
          <w:rtl/>
        </w:rPr>
        <w:t>ی</w:t>
      </w:r>
      <w:r w:rsidRPr="001325A9">
        <w:rPr>
          <w:rStyle w:val="Char"/>
          <w:rFonts w:hint="cs"/>
          <w:rtl/>
        </w:rPr>
        <w:t>‌کرد،</w:t>
      </w:r>
      <w:r w:rsidR="00D3341F">
        <w:rPr>
          <w:rStyle w:val="Char"/>
          <w:rFonts w:hint="cs"/>
          <w:rtl/>
        </w:rPr>
        <w:t xml:space="preserve"> آن را </w:t>
      </w:r>
      <w:r w:rsidRPr="001325A9">
        <w:rPr>
          <w:rStyle w:val="Char"/>
          <w:rFonts w:hint="cs"/>
          <w:rtl/>
        </w:rPr>
        <w:t>نم</w:t>
      </w:r>
      <w:r w:rsidR="003A7AAA" w:rsidRPr="001325A9">
        <w:rPr>
          <w:rStyle w:val="Char"/>
          <w:rFonts w:hint="cs"/>
          <w:rtl/>
        </w:rPr>
        <w:t>ی</w:t>
      </w:r>
      <w:r w:rsidRPr="001325A9">
        <w:rPr>
          <w:rStyle w:val="Char"/>
          <w:rFonts w:hint="cs"/>
          <w:rtl/>
        </w:rPr>
        <w:t>‌دوخت و آماده نم</w:t>
      </w:r>
      <w:r w:rsidR="003A7AAA" w:rsidRPr="001325A9">
        <w:rPr>
          <w:rStyle w:val="Char"/>
          <w:rFonts w:hint="cs"/>
          <w:rtl/>
        </w:rPr>
        <w:t>ی</w:t>
      </w:r>
      <w:r w:rsidRPr="001325A9">
        <w:rPr>
          <w:rStyle w:val="Char"/>
          <w:rFonts w:hint="cs"/>
          <w:rtl/>
        </w:rPr>
        <w:t>‌کرد، هرگز خداوند</w:t>
      </w:r>
      <w:r w:rsidR="00B52129" w:rsidRPr="00B52129">
        <w:rPr>
          <w:rStyle w:val="Char"/>
          <w:rFonts w:cs="CTraditional Arabic" w:hint="cs"/>
          <w:rtl/>
        </w:rPr>
        <w:t>ﻷ</w:t>
      </w:r>
      <w:r w:rsidRPr="001325A9">
        <w:rPr>
          <w:rStyle w:val="Char"/>
          <w:rFonts w:hint="cs"/>
          <w:rtl/>
        </w:rPr>
        <w:t xml:space="preserve"> از پوست حیوانا</w:t>
      </w:r>
      <w:r w:rsidR="008B64B6">
        <w:rPr>
          <w:rStyle w:val="Char"/>
          <w:rFonts w:hint="cs"/>
          <w:rtl/>
        </w:rPr>
        <w:t>ت برای او خانه (چادر) نمی‌ساخت.</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وَجَعَلَ لَكُمْ سَرَابِيلَ تَقِيكُمُ الْحَرَّ وَسَرَابِيلَ تَقِيكُمْ بَأْسَكُمْ</w:t>
      </w:r>
      <w:r>
        <w:rPr>
          <w:rFonts w:cs="Traditional Arabic"/>
          <w:color w:val="000000"/>
          <w:shd w:val="clear" w:color="auto" w:fill="FFFFFF"/>
          <w:rtl/>
        </w:rPr>
        <w:t>﴾</w:t>
      </w:r>
      <w:r w:rsidRPr="00B90D21">
        <w:rPr>
          <w:rStyle w:val="Char4"/>
          <w:rtl/>
        </w:rPr>
        <w:t xml:space="preserve"> </w:t>
      </w:r>
      <w:r w:rsidRPr="00C061E3">
        <w:rPr>
          <w:rStyle w:val="Char2"/>
          <w:rtl/>
        </w:rPr>
        <w:t>[النحل: 81]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(طرز ساختن و استفاده‌</w:t>
      </w:r>
      <w:r w:rsidR="003A7AAA" w:rsidRPr="001325A9">
        <w:rPr>
          <w:rStyle w:val="Char"/>
          <w:rFonts w:hint="cs"/>
          <w:rtl/>
        </w:rPr>
        <w:t>ی</w:t>
      </w:r>
      <w:r w:rsidRPr="001325A9">
        <w:rPr>
          <w:rStyle w:val="Char"/>
          <w:rFonts w:hint="cs"/>
          <w:rtl/>
        </w:rPr>
        <w:t xml:space="preserve"> از لباس‌ها را به شما آموخته است و بدین وسیله) جامه‌هایی برایتان تهیه دیده است که شما را از (اذیت) گرما و (آزار) جنگ محفوظ نگاه می‌دارد».</w:t>
      </w:r>
    </w:p>
    <w:p w:rsidR="00B67D0C" w:rsidRDefault="00B67D0C" w:rsidP="001325A9">
      <w:pPr>
        <w:tabs>
          <w:tab w:val="right" w:pos="7031"/>
        </w:tabs>
        <w:ind w:firstLine="284"/>
        <w:rPr>
          <w:rStyle w:val="Char"/>
          <w:rtl/>
        </w:rPr>
      </w:pPr>
      <w:r w:rsidRPr="001325A9">
        <w:rPr>
          <w:rStyle w:val="Char"/>
          <w:rFonts w:hint="cs"/>
          <w:rtl/>
        </w:rPr>
        <w:t>و آن جامه‌ای است که انسان</w:t>
      </w:r>
      <w:r w:rsidR="00D3341F">
        <w:rPr>
          <w:rStyle w:val="Char"/>
          <w:rFonts w:hint="cs"/>
          <w:rtl/>
        </w:rPr>
        <w:t xml:space="preserve"> آن را </w:t>
      </w:r>
      <w:r w:rsidRPr="001325A9">
        <w:rPr>
          <w:rStyle w:val="Char"/>
          <w:rFonts w:hint="cs"/>
          <w:rtl/>
        </w:rPr>
        <w:t>می‌بافد و ز</w:t>
      </w:r>
      <w:r w:rsidRPr="001325A9">
        <w:rPr>
          <w:rStyle w:val="Char"/>
          <w:rtl/>
        </w:rPr>
        <w:t>ره</w:t>
      </w:r>
      <w:r w:rsidRPr="001325A9">
        <w:rPr>
          <w:rStyle w:val="Char"/>
          <w:rFonts w:hint="cs"/>
          <w:rtl/>
        </w:rPr>
        <w:t>‌هایی هستند که</w:t>
      </w:r>
      <w:r w:rsidR="003A7AAA" w:rsidRPr="001325A9">
        <w:rPr>
          <w:rStyle w:val="Char"/>
          <w:rFonts w:hint="cs"/>
          <w:rtl/>
        </w:rPr>
        <w:t xml:space="preserve"> آن‌ها </w:t>
      </w:r>
      <w:r w:rsidR="008B64B6">
        <w:rPr>
          <w:rStyle w:val="Char"/>
          <w:rFonts w:hint="cs"/>
          <w:rtl/>
        </w:rPr>
        <w:t>را می‌سازد.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لَتَدْخُلُنَّ الْمَسْجِدَ الْحَرَامَ إِنْ شَاءَ اللَّهُ آمِنِينَ مُحَلِّقِينَ رُءُوسَكُمْ وَمُقَصِّرِينَ لَا تَخَافُونَ</w:t>
      </w:r>
      <w:r w:rsidR="00071C7F" w:rsidRPr="00B90D21">
        <w:rPr>
          <w:rStyle w:val="Char4"/>
          <w:rtl/>
        </w:rPr>
        <w:t xml:space="preserve"> </w:t>
      </w:r>
      <w:r w:rsidRPr="00B90D21">
        <w:rPr>
          <w:rStyle w:val="Char4"/>
          <w:rtl/>
        </w:rPr>
        <w:t>فَعَلِمَ مَا لَمْ تَعْلَمُوا فَجَعَلَ مِنْ دُونِ ذَلِكَ فَتْحًا قَرِيبًا٢٧</w:t>
      </w:r>
      <w:r>
        <w:rPr>
          <w:rFonts w:cs="Traditional Arabic"/>
          <w:color w:val="000000"/>
          <w:shd w:val="clear" w:color="auto" w:fill="FFFFFF"/>
          <w:rtl/>
        </w:rPr>
        <w:t>﴾</w:t>
      </w:r>
      <w:r w:rsidRPr="00B90D21">
        <w:rPr>
          <w:rStyle w:val="Char4"/>
          <w:rtl/>
        </w:rPr>
        <w:t xml:space="preserve"> </w:t>
      </w:r>
      <w:r w:rsidRPr="00C061E3">
        <w:rPr>
          <w:rStyle w:val="Char2"/>
          <w:rtl/>
        </w:rPr>
        <w:t>[الفتح: 27]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«به خواست خدا همه‌</w:t>
      </w:r>
      <w:r w:rsidR="003A7AAA" w:rsidRPr="001325A9">
        <w:rPr>
          <w:rStyle w:val="Char"/>
          <w:rFonts w:hint="cs"/>
          <w:rtl/>
        </w:rPr>
        <w:t>ی</w:t>
      </w:r>
      <w:r w:rsidRPr="001325A9">
        <w:rPr>
          <w:rStyle w:val="Char"/>
          <w:rFonts w:hint="cs"/>
          <w:rtl/>
        </w:rPr>
        <w:t xml:space="preserve"> شما در امن و امان و سر تراشیده و مو کوتاه کرده و بدون ترس، داخل مسجد الحرام خواهید شد، ولی خداوند چیزهایی را می‌دانست که شما نمی‌دانستید، </w:t>
      </w:r>
      <w:r w:rsidRPr="001325A9">
        <w:rPr>
          <w:rStyle w:val="Char"/>
          <w:rtl/>
        </w:rPr>
        <w:t>(و در ا</w:t>
      </w:r>
      <w:r w:rsidR="003A7AAA" w:rsidRPr="001325A9">
        <w:rPr>
          <w:rStyle w:val="Char"/>
          <w:rtl/>
        </w:rPr>
        <w:t>ی</w:t>
      </w:r>
      <w:r w:rsidRPr="001325A9">
        <w:rPr>
          <w:rStyle w:val="Char"/>
          <w:rtl/>
        </w:rPr>
        <w:t>ن تأخ</w:t>
      </w:r>
      <w:r w:rsidR="003A7AAA" w:rsidRPr="001325A9">
        <w:rPr>
          <w:rStyle w:val="Char"/>
          <w:rtl/>
        </w:rPr>
        <w:t>ی</w:t>
      </w:r>
      <w:r w:rsidRPr="001325A9">
        <w:rPr>
          <w:rStyle w:val="Char"/>
          <w:rtl/>
        </w:rPr>
        <w:t>ر ح</w:t>
      </w:r>
      <w:r w:rsidR="003A7AAA" w:rsidRPr="001325A9">
        <w:rPr>
          <w:rStyle w:val="Char"/>
          <w:rtl/>
        </w:rPr>
        <w:t>ک</w:t>
      </w:r>
      <w:r w:rsidRPr="001325A9">
        <w:rPr>
          <w:rStyle w:val="Char"/>
          <w:rtl/>
        </w:rPr>
        <w:t>متى بود) و قبل از آن، فتح نزد</w:t>
      </w:r>
      <w:r w:rsidR="003A7AAA" w:rsidRPr="001325A9">
        <w:rPr>
          <w:rStyle w:val="Char"/>
          <w:rtl/>
        </w:rPr>
        <w:t>یک</w:t>
      </w:r>
      <w:r w:rsidRPr="001325A9">
        <w:rPr>
          <w:rStyle w:val="Char"/>
          <w:rtl/>
        </w:rPr>
        <w:t>ى (براى شما) قرار داده 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اگر آمادگی گروه و جماعت و تجهیز سپاه و لشکر نمی‌بود، فتحی که خداوند</w:t>
      </w:r>
      <w:r w:rsidR="00D3341F">
        <w:rPr>
          <w:rStyle w:val="Char"/>
          <w:rFonts w:hint="cs"/>
          <w:rtl/>
        </w:rPr>
        <w:t xml:space="preserve"> آن را </w:t>
      </w:r>
      <w:r w:rsidR="008B64B6">
        <w:rPr>
          <w:rStyle w:val="Char"/>
          <w:rFonts w:hint="cs"/>
          <w:rtl/>
        </w:rPr>
        <w:t>قرار داده بود، حاصل نمی‌شد.</w:t>
      </w:r>
    </w:p>
    <w:p w:rsidR="00B67D0C" w:rsidRPr="001325A9" w:rsidRDefault="008B64B6" w:rsidP="008B64B6">
      <w:pPr>
        <w:pStyle w:val="a"/>
        <w:rPr>
          <w:rStyle w:val="Char"/>
          <w:rtl/>
        </w:rPr>
      </w:pPr>
      <w:r>
        <w:rPr>
          <w:rFonts w:cs="Traditional Arabic"/>
          <w:color w:val="000000"/>
          <w:shd w:val="clear" w:color="auto" w:fill="FFFFFF"/>
          <w:rtl/>
        </w:rPr>
        <w:t>﴿</w:t>
      </w:r>
      <w:r w:rsidRPr="00B90D21">
        <w:rPr>
          <w:rStyle w:val="Char4"/>
          <w:rtl/>
        </w:rPr>
        <w:t>فَبِمَا نَقْضِهِمْ مِيثَاقَهُمْ لَعَنَّاهُمْ وَجَعَلْنَا قُلُوبَهُمْ قَاسِيَةً</w:t>
      </w:r>
      <w:r>
        <w:rPr>
          <w:rFonts w:cs="Traditional Arabic"/>
          <w:color w:val="000000"/>
          <w:shd w:val="clear" w:color="auto" w:fill="FFFFFF"/>
          <w:rtl/>
        </w:rPr>
        <w:t>﴾</w:t>
      </w:r>
      <w:r w:rsidRPr="00B90D21">
        <w:rPr>
          <w:rStyle w:val="Char4"/>
          <w:rtl/>
        </w:rPr>
        <w:t xml:space="preserve"> </w:t>
      </w:r>
      <w:r w:rsidRPr="00C061E3">
        <w:rPr>
          <w:rStyle w:val="Char2"/>
          <w:rtl/>
        </w:rPr>
        <w:t>[المائدة: 13]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به سبب پیمان شکنی ایشان،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نفرین کردیم (و از رحمت خود محروم داشتیم) و</w:t>
      </w:r>
      <w:r w:rsidR="00E254B3">
        <w:rPr>
          <w:rStyle w:val="Char"/>
          <w:rFonts w:hint="cs"/>
          <w:rtl/>
        </w:rPr>
        <w:t xml:space="preserve"> دل‌ها</w:t>
      </w:r>
      <w:r w:rsidR="001A1F4B">
        <w:rPr>
          <w:rStyle w:val="Char"/>
          <w:rFonts w:hint="cs"/>
          <w:rtl/>
        </w:rPr>
        <w:t>یش</w:t>
      </w:r>
      <w:r w:rsidR="005A566A">
        <w:rPr>
          <w:rStyle w:val="Char"/>
          <w:rFonts w:hint="cs"/>
          <w:rtl/>
        </w:rPr>
        <w:t xml:space="preserve">ان را </w:t>
      </w:r>
      <w:r w:rsidRPr="001325A9">
        <w:rPr>
          <w:rStyle w:val="Char"/>
          <w:rFonts w:hint="cs"/>
          <w:rtl/>
        </w:rPr>
        <w:t>سخت نمودیم (به گونه‌ای که دلیل و اندرز بدان راه نمی‌یافت)».</w:t>
      </w:r>
    </w:p>
    <w:p w:rsidR="00B67D0C" w:rsidRDefault="00B67D0C" w:rsidP="001325A9">
      <w:pPr>
        <w:tabs>
          <w:tab w:val="right" w:pos="7031"/>
        </w:tabs>
        <w:ind w:firstLine="284"/>
        <w:rPr>
          <w:rStyle w:val="Char"/>
          <w:rtl/>
        </w:rPr>
      </w:pPr>
      <w:r w:rsidRPr="001325A9">
        <w:rPr>
          <w:rStyle w:val="Char"/>
          <w:rFonts w:hint="cs"/>
          <w:rtl/>
        </w:rPr>
        <w:t>پیمان‌شکنی سبب قساوت و سختی</w:t>
      </w:r>
      <w:r w:rsidR="00E254B3">
        <w:rPr>
          <w:rStyle w:val="Char"/>
          <w:rFonts w:hint="cs"/>
          <w:rtl/>
        </w:rPr>
        <w:t xml:space="preserve"> دل‌ها</w:t>
      </w:r>
      <w:r w:rsidR="001A1F4B">
        <w:rPr>
          <w:rStyle w:val="Char"/>
          <w:rFonts w:hint="cs"/>
          <w:rtl/>
        </w:rPr>
        <w:t>یشان</w:t>
      </w:r>
      <w:r w:rsidRPr="001325A9">
        <w:rPr>
          <w:rStyle w:val="Char"/>
          <w:rFonts w:hint="cs"/>
          <w:rtl/>
        </w:rPr>
        <w:t xml:space="preserve"> شد</w:t>
      </w:r>
      <w:r w:rsidRPr="001325A9">
        <w:rPr>
          <w:rStyle w:val="Char"/>
          <w:rtl/>
        </w:rPr>
        <w:t>.</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وَاضْرِبْ لَهُمْ مَثَلًا رَجُلَيْنِ جَعَلْنَا لِأَحَدِهِمَا جَنَّتَيْنِ مِنْ أَعْنَابٍ وَحَفَفْنَاهُمَا بِنَخْلٍ وَجَعَلْنَا بَيْنَهُمَا زَرْعًا٣٢</w:t>
      </w:r>
      <w:r>
        <w:rPr>
          <w:rFonts w:cs="Traditional Arabic"/>
          <w:color w:val="000000"/>
          <w:shd w:val="clear" w:color="auto" w:fill="FFFFFF"/>
          <w:rtl/>
        </w:rPr>
        <w:t>﴾</w:t>
      </w:r>
      <w:r w:rsidRPr="00B90D21">
        <w:rPr>
          <w:rStyle w:val="Char4"/>
          <w:rtl/>
        </w:rPr>
        <w:t xml:space="preserve"> </w:t>
      </w:r>
      <w:r w:rsidRPr="00C061E3">
        <w:rPr>
          <w:rStyle w:val="Char2"/>
          <w:rtl/>
        </w:rPr>
        <w:t>[الكهف: 32]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 برای آنان مثالی بیان کن، دو مرد (کافر ثروتمندی و فقیر مؤمنی) را که (در روزگاران گذشته اتفاق افتاده است، و) ما به یکی از آن دو (یعنی کافر ثروتمند) دو باغ انگور داده بودیم، گرداگرد باغ‌ها را با نخلستآن‌ها احاطه کرده بودیم، و در میان باغ</w:t>
      </w:r>
      <w:r w:rsidRPr="001325A9">
        <w:rPr>
          <w:rStyle w:val="Char"/>
          <w:rFonts w:hint="eastAsia"/>
          <w:rtl/>
        </w:rPr>
        <w:t xml:space="preserve">‌ها </w:t>
      </w:r>
      <w:r w:rsidRPr="001325A9">
        <w:rPr>
          <w:rStyle w:val="Char"/>
          <w:rFonts w:hint="cs"/>
          <w:rtl/>
        </w:rPr>
        <w:t>(</w:t>
      </w:r>
      <w:r w:rsidR="003A7AAA" w:rsidRPr="001325A9">
        <w:rPr>
          <w:rStyle w:val="Char"/>
          <w:rFonts w:hint="cs"/>
          <w:rtl/>
        </w:rPr>
        <w:t>زمین‌ها</w:t>
      </w:r>
      <w:r w:rsidRPr="001325A9">
        <w:rPr>
          <w:rStyle w:val="Char"/>
          <w:rFonts w:hint="cs"/>
          <w:rtl/>
        </w:rPr>
        <w:t>ی) زراعتی قرار داده بودیم».</w:t>
      </w:r>
    </w:p>
    <w:p w:rsidR="00B67D0C"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008B64B6">
        <w:rPr>
          <w:rStyle w:val="Char"/>
          <w:rFonts w:hint="cs"/>
          <w:rtl/>
        </w:rPr>
        <w:t>با اسباب فراهم می‌شوند.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وَمَنْ يَتَّقِ اللَّهَ يَجْعَلْ لَهُ مَخْرَجًا٢ وَيَرْزُقْهُ مِنْ حَيْثُ لَا يَحْتَسِبُ</w:t>
      </w:r>
      <w:r>
        <w:rPr>
          <w:rFonts w:cs="Traditional Arabic"/>
          <w:color w:val="000000"/>
          <w:shd w:val="clear" w:color="auto" w:fill="FFFFFF"/>
          <w:rtl/>
        </w:rPr>
        <w:t>﴾</w:t>
      </w:r>
      <w:r w:rsidRPr="00B90D21">
        <w:rPr>
          <w:rStyle w:val="Char4"/>
          <w:rtl/>
        </w:rPr>
        <w:t xml:space="preserve"> </w:t>
      </w:r>
      <w:r w:rsidRPr="00C061E3">
        <w:rPr>
          <w:rStyle w:val="Char2"/>
          <w:rtl/>
        </w:rPr>
        <w:t>[الطلاق: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هر کس از خدا بترسد و پرهیزکاری کند، خدا راه نجات (از هر تنگنائی) را برای او فراهم می</w:t>
      </w:r>
      <w:r w:rsidRPr="001325A9">
        <w:rPr>
          <w:rStyle w:val="Char"/>
          <w:rFonts w:hint="eastAsia"/>
          <w:rtl/>
        </w:rPr>
        <w:t>‌</w:t>
      </w:r>
      <w:r w:rsidRPr="001325A9">
        <w:rPr>
          <w:rStyle w:val="Char"/>
          <w:rFonts w:hint="cs"/>
          <w:rtl/>
        </w:rPr>
        <w:t>سازد. و به او از جائی که تصورش نمی‌کند روزی می‌رساند».</w:t>
      </w:r>
    </w:p>
    <w:p w:rsidR="00B67D0C" w:rsidRDefault="00B67D0C" w:rsidP="001325A9">
      <w:pPr>
        <w:tabs>
          <w:tab w:val="right" w:pos="7031"/>
        </w:tabs>
        <w:ind w:firstLine="284"/>
        <w:rPr>
          <w:rStyle w:val="Char"/>
          <w:rtl/>
        </w:rPr>
      </w:pPr>
      <w:r w:rsidRPr="001325A9">
        <w:rPr>
          <w:rStyle w:val="Char"/>
          <w:rFonts w:hint="cs"/>
          <w:rtl/>
        </w:rPr>
        <w:t>بنابراین، تقوا سبب می‌شود که خداوند راه نج</w:t>
      </w:r>
      <w:r w:rsidR="008B64B6">
        <w:rPr>
          <w:rStyle w:val="Char"/>
          <w:rFonts w:hint="cs"/>
          <w:rtl/>
        </w:rPr>
        <w:t>ات از هر تنگنائی را فراهم سازد.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وَاجْعَلْنِي مِنْ وَرَثَةِ جَنَّةِ النَّعِيمِ٨٥</w:t>
      </w:r>
      <w:r>
        <w:rPr>
          <w:rFonts w:cs="Traditional Arabic"/>
          <w:color w:val="000000"/>
          <w:shd w:val="clear" w:color="auto" w:fill="FFFFFF"/>
          <w:rtl/>
        </w:rPr>
        <w:t>﴾</w:t>
      </w:r>
      <w:r w:rsidRPr="00B90D21">
        <w:rPr>
          <w:rStyle w:val="Char4"/>
          <w:rtl/>
        </w:rPr>
        <w:t xml:space="preserve"> </w:t>
      </w:r>
      <w:r w:rsidRPr="00C061E3">
        <w:rPr>
          <w:rStyle w:val="Char2"/>
          <w:rtl/>
        </w:rPr>
        <w:t>[الشعراء: 85]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مرا از زمره‌</w:t>
      </w:r>
      <w:r w:rsidR="003A7AAA" w:rsidRPr="001325A9">
        <w:rPr>
          <w:rStyle w:val="Char"/>
          <w:rFonts w:hint="cs"/>
          <w:rtl/>
        </w:rPr>
        <w:t>ی</w:t>
      </w:r>
      <w:r w:rsidRPr="001325A9">
        <w:rPr>
          <w:rStyle w:val="Char"/>
          <w:rFonts w:hint="cs"/>
          <w:rtl/>
        </w:rPr>
        <w:t xml:space="preserve"> کسانی قرار ده که بهشت پر نعمت را فراچنگ می‌آورند».</w:t>
      </w:r>
    </w:p>
    <w:p w:rsidR="00B67D0C" w:rsidRPr="001325A9" w:rsidRDefault="00B67D0C" w:rsidP="001325A9">
      <w:pPr>
        <w:tabs>
          <w:tab w:val="right" w:pos="7031"/>
        </w:tabs>
        <w:ind w:firstLine="284"/>
        <w:rPr>
          <w:rStyle w:val="Char"/>
          <w:rtl/>
        </w:rPr>
      </w:pPr>
      <w:r w:rsidRPr="001325A9">
        <w:rPr>
          <w:rStyle w:val="Char"/>
          <w:rFonts w:hint="cs"/>
          <w:rtl/>
        </w:rPr>
        <w:t>و نائل شدن به بهشت جز با عمل انسان میسر نیست.</w:t>
      </w:r>
    </w:p>
    <w:p w:rsidR="00B67D0C" w:rsidRPr="001325A9" w:rsidRDefault="00B67D0C" w:rsidP="008B64B6">
      <w:pPr>
        <w:tabs>
          <w:tab w:val="right" w:pos="7031"/>
        </w:tabs>
        <w:ind w:firstLine="284"/>
        <w:rPr>
          <w:rStyle w:val="Char"/>
          <w:rtl/>
        </w:rPr>
      </w:pPr>
      <w:r w:rsidRPr="001325A9">
        <w:rPr>
          <w:rStyle w:val="Char"/>
          <w:rFonts w:hint="cs"/>
          <w:rtl/>
        </w:rPr>
        <w:t>بنابراین، هر جعلی (قرار دادن) در اینجا متوقف بر یک سری از اسباب است. (جعل) در این قول خداوند هم همین طور است.</w:t>
      </w:r>
      <w:r w:rsidR="008B64B6">
        <w:rPr>
          <w:rStyle w:val="Char"/>
          <w:rFonts w:hint="cs"/>
          <w:rtl/>
        </w:rPr>
        <w:t xml:space="preserve"> </w:t>
      </w:r>
      <w:r w:rsidR="008B64B6">
        <w:rPr>
          <w:rStyle w:val="Char"/>
          <w:rFonts w:cs="Traditional Arabic"/>
          <w:color w:val="000000"/>
          <w:shd w:val="clear" w:color="auto" w:fill="FFFFFF"/>
          <w:rtl/>
        </w:rPr>
        <w:t>﴿</w:t>
      </w:r>
      <w:r w:rsidR="008B64B6" w:rsidRPr="00B90D21">
        <w:rPr>
          <w:rStyle w:val="Char4"/>
          <w:rtl/>
        </w:rPr>
        <w:t>إِنِّي جَاعِلُكَ لِلنَّاسِ إِمَامًا</w:t>
      </w:r>
      <w:r w:rsidR="008B64B6">
        <w:rPr>
          <w:rStyle w:val="Char"/>
          <w:rFonts w:cs="Traditional Arabic"/>
          <w:color w:val="000000"/>
          <w:shd w:val="clear" w:color="auto" w:fill="FFFFFF"/>
          <w:rtl/>
        </w:rPr>
        <w:t>﴾</w:t>
      </w:r>
      <w:r w:rsidR="008B64B6" w:rsidRPr="008B64B6">
        <w:rPr>
          <w:rStyle w:val="Char"/>
          <w:rFonts w:hint="cs"/>
          <w:rtl/>
        </w:rPr>
        <w:t xml:space="preserve"> </w:t>
      </w:r>
      <w:r w:rsidRPr="001325A9">
        <w:rPr>
          <w:rStyle w:val="Char"/>
          <w:rFonts w:hint="cs"/>
          <w:rtl/>
        </w:rPr>
        <w:t>دلیل ن</w:t>
      </w:r>
      <w:r w:rsidR="003A7AAA" w:rsidRPr="001325A9">
        <w:rPr>
          <w:rStyle w:val="Char"/>
          <w:rFonts w:hint="cs"/>
          <w:rtl/>
        </w:rPr>
        <w:t>ی</w:t>
      </w:r>
      <w:r w:rsidRPr="001325A9">
        <w:rPr>
          <w:rStyle w:val="Char"/>
          <w:rFonts w:hint="cs"/>
          <w:rtl/>
        </w:rPr>
        <w:t>ز همان قول خود امامیه است که می</w:t>
      </w:r>
      <w:r w:rsidRPr="001325A9">
        <w:rPr>
          <w:rStyle w:val="Char"/>
          <w:rFonts w:hint="eastAsia"/>
          <w:rtl/>
        </w:rPr>
        <w:t xml:space="preserve">‌گویند: </w:t>
      </w:r>
      <w:r w:rsidRPr="001325A9">
        <w:rPr>
          <w:rStyle w:val="Char"/>
          <w:rFonts w:hint="cs"/>
          <w:rtl/>
        </w:rPr>
        <w:t xml:space="preserve">امامت بعد از آزمایش‌ها و گذراندن امتحانات حاصل شده است. </w:t>
      </w:r>
    </w:p>
    <w:p w:rsidR="00B67D0C" w:rsidRDefault="003A7AAA" w:rsidP="001325A9">
      <w:pPr>
        <w:tabs>
          <w:tab w:val="right" w:pos="7031"/>
        </w:tabs>
        <w:ind w:firstLine="284"/>
        <w:rPr>
          <w:rStyle w:val="Char"/>
          <w:rtl/>
        </w:rPr>
      </w:pPr>
      <w:r w:rsidRPr="001325A9">
        <w:rPr>
          <w:rStyle w:val="Char"/>
          <w:rFonts w:hint="cs"/>
          <w:rtl/>
        </w:rPr>
        <w:t>ی</w:t>
      </w:r>
      <w:r w:rsidR="00B67D0C" w:rsidRPr="001325A9">
        <w:rPr>
          <w:rStyle w:val="Char"/>
          <w:rFonts w:hint="cs"/>
          <w:rtl/>
        </w:rPr>
        <w:t>عن</w:t>
      </w:r>
      <w:r w:rsidRPr="001325A9">
        <w:rPr>
          <w:rStyle w:val="Char"/>
          <w:rFonts w:hint="cs"/>
          <w:rtl/>
        </w:rPr>
        <w:t>ی</w:t>
      </w:r>
      <w:r w:rsidR="00B67D0C" w:rsidRPr="001325A9">
        <w:rPr>
          <w:rStyle w:val="Char"/>
          <w:rFonts w:hint="cs"/>
          <w:rtl/>
        </w:rPr>
        <w:t xml:space="preserve"> امام بودن بر این اسباب متوقف می‌باشد </w:t>
      </w:r>
      <w:r w:rsidRPr="001325A9">
        <w:rPr>
          <w:rStyle w:val="Char"/>
          <w:rFonts w:hint="cs"/>
          <w:rtl/>
        </w:rPr>
        <w:t>ک</w:t>
      </w:r>
      <w:r w:rsidR="00B67D0C" w:rsidRPr="001325A9">
        <w:rPr>
          <w:rStyle w:val="Char"/>
          <w:rFonts w:hint="cs"/>
          <w:rtl/>
        </w:rPr>
        <w:t>ه اگر این اسباب (آزمایش و ابتلاء) نباشند، اثر آن ن</w:t>
      </w:r>
      <w:r w:rsidRPr="001325A9">
        <w:rPr>
          <w:rStyle w:val="Char"/>
          <w:rFonts w:hint="cs"/>
          <w:rtl/>
        </w:rPr>
        <w:t>ی</w:t>
      </w:r>
      <w:r w:rsidR="00B67D0C" w:rsidRPr="001325A9">
        <w:rPr>
          <w:rStyle w:val="Char"/>
          <w:rFonts w:hint="cs"/>
          <w:rtl/>
        </w:rPr>
        <w:t>ز که همان امامت است حاصل نم</w:t>
      </w:r>
      <w:r w:rsidRPr="001325A9">
        <w:rPr>
          <w:rStyle w:val="Char"/>
          <w:rFonts w:hint="cs"/>
          <w:rtl/>
        </w:rPr>
        <w:t>ی</w:t>
      </w:r>
      <w:r w:rsidR="00B67D0C" w:rsidRPr="001325A9">
        <w:rPr>
          <w:rStyle w:val="Char"/>
          <w:rFonts w:hint="cs"/>
          <w:rtl/>
        </w:rPr>
        <w:t>‌شود و این کاملا شبیه دعای مؤمنان است در قول خداوند</w:t>
      </w:r>
      <w:r w:rsidR="00B52129" w:rsidRPr="00B52129">
        <w:rPr>
          <w:rStyle w:val="Char"/>
          <w:rFonts w:cs="CTraditional Arabic" w:hint="cs"/>
          <w:rtl/>
        </w:rPr>
        <w:t>ﻷ</w:t>
      </w:r>
      <w:r w:rsidR="008B64B6">
        <w:rPr>
          <w:rStyle w:val="Char"/>
          <w:rFonts w:hint="cs"/>
          <w:rtl/>
        </w:rPr>
        <w:t xml:space="preserve"> که می‌فرماید:</w:t>
      </w:r>
    </w:p>
    <w:p w:rsidR="008B64B6" w:rsidRPr="00C061E3" w:rsidRDefault="008B64B6" w:rsidP="008B64B6">
      <w:pPr>
        <w:pStyle w:val="a"/>
        <w:rPr>
          <w:rStyle w:val="Char2"/>
          <w:rtl/>
        </w:rPr>
      </w:pPr>
      <w:r>
        <w:rPr>
          <w:rFonts w:cs="Traditional Arabic"/>
          <w:color w:val="000000"/>
          <w:shd w:val="clear" w:color="auto" w:fill="FFFFFF"/>
          <w:rtl/>
        </w:rPr>
        <w:t>﴿</w:t>
      </w:r>
      <w:r w:rsidRPr="00B90D21">
        <w:rPr>
          <w:rStyle w:val="Char4"/>
          <w:rtl/>
        </w:rPr>
        <w:t>وَالَّذِينَ يَقُولُونَ رَبَّنَا هَبْ لَنَا مِنْ أَزْوَاجِنَا وَذُرِّيَّاتِنَا قُرَّةَ أَعْيُنٍ وَاجْعَلْنَا لِلْمُتَّقِينَ إِمَامًا٧٤</w:t>
      </w:r>
      <w:r>
        <w:rPr>
          <w:rFonts w:cs="Traditional Arabic"/>
          <w:color w:val="000000"/>
          <w:shd w:val="clear" w:color="auto" w:fill="FFFFFF"/>
          <w:rtl/>
        </w:rPr>
        <w:t>﴾</w:t>
      </w:r>
      <w:r w:rsidRPr="00B90D21">
        <w:rPr>
          <w:rStyle w:val="Char4"/>
          <w:rtl/>
        </w:rPr>
        <w:t xml:space="preserve"> </w:t>
      </w:r>
      <w:r w:rsidRPr="00C061E3">
        <w:rPr>
          <w:rStyle w:val="Char2"/>
          <w:rtl/>
        </w:rPr>
        <w:t>[الفرقان: 74]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کسانیند که می</w:t>
      </w:r>
      <w:r w:rsidRPr="001325A9">
        <w:rPr>
          <w:rStyle w:val="Char"/>
          <w:rFonts w:hint="eastAsia"/>
          <w:rtl/>
        </w:rPr>
        <w:t>‌</w:t>
      </w:r>
      <w:r w:rsidRPr="001325A9">
        <w:rPr>
          <w:rStyle w:val="Char"/>
          <w:rFonts w:hint="cs"/>
          <w:rtl/>
        </w:rPr>
        <w:t>گویند: پروردگارا! همسران و فرزندانی به ما عطا فرما (که به سبب انجام طاعات و عبادات و دیگر کارهای پسندیده مایه‌</w:t>
      </w:r>
      <w:r w:rsidR="003A7AAA" w:rsidRPr="001325A9">
        <w:rPr>
          <w:rStyle w:val="Char"/>
          <w:rFonts w:hint="cs"/>
          <w:rtl/>
        </w:rPr>
        <w:t>ی</w:t>
      </w:r>
      <w:r w:rsidRPr="001325A9">
        <w:rPr>
          <w:rStyle w:val="Char"/>
          <w:rFonts w:hint="cs"/>
          <w:rtl/>
        </w:rPr>
        <w:t xml:space="preserve"> سرور ما و) باعث روشنی چشمانمان گردند، و ما را پیشوای پرهیزگاران گردان (به گونه‌ای که در صالحات و حسنات به ما اقتداء و از ما پیروی نمایند)».</w:t>
      </w:r>
    </w:p>
    <w:p w:rsidR="00B67D0C" w:rsidRPr="001325A9" w:rsidRDefault="00B67D0C" w:rsidP="001325A9">
      <w:pPr>
        <w:pStyle w:val="9-2"/>
        <w:rPr>
          <w:rtl/>
        </w:rPr>
      </w:pPr>
      <w:bookmarkStart w:id="681" w:name="_Toc437346115"/>
      <w:r w:rsidRPr="001325A9">
        <w:rPr>
          <w:rFonts w:hint="cs"/>
          <w:rtl/>
        </w:rPr>
        <w:t>این چه ربطی به تعیین و تقدیر الهی دارد؟</w:t>
      </w:r>
      <w:bookmarkEnd w:id="68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آنچه استدلال ایشان به آیه را کاملا باطل می‌کند این است که: امامتی که امامیه</w:t>
      </w:r>
      <w:r w:rsidR="00D3341F">
        <w:rPr>
          <w:rStyle w:val="Char"/>
          <w:rFonts w:hint="cs"/>
          <w:rtl/>
        </w:rPr>
        <w:t xml:space="preserve"> آن را </w:t>
      </w:r>
      <w:r w:rsidRPr="001325A9">
        <w:rPr>
          <w:rStyle w:val="Char"/>
          <w:rFonts w:hint="cs"/>
          <w:rtl/>
        </w:rPr>
        <w:t>برای ائمه ثابت کرده‌اند تقدیری بوده و از زمان وجود امام همراه</w:t>
      </w:r>
      <w:r w:rsidRPr="001325A9">
        <w:rPr>
          <w:rStyle w:val="Char"/>
          <w:rtl/>
        </w:rPr>
        <w:t xml:space="preserve"> او</w:t>
      </w:r>
      <w:r w:rsidRPr="001325A9">
        <w:rPr>
          <w:rStyle w:val="Char"/>
          <w:rFonts w:hint="cs"/>
          <w:rtl/>
        </w:rPr>
        <w:t xml:space="preserve"> بوده است، در حالی که امامت ابراهیم</w:t>
      </w:r>
      <w:r w:rsidR="00CD3453" w:rsidRPr="00CD3453">
        <w:rPr>
          <w:rStyle w:val="Char"/>
          <w:rFonts w:cs="CTraditional Arabic" w:hint="cs"/>
          <w:rtl/>
        </w:rPr>
        <w:t>÷</w:t>
      </w:r>
      <w:r w:rsidRPr="001325A9">
        <w:rPr>
          <w:rStyle w:val="Char"/>
          <w:rFonts w:hint="cs"/>
          <w:rtl/>
        </w:rPr>
        <w:t xml:space="preserve"> - طبق قول امامیه- حادث و جدید بوده که قبلا وجود نداشته، یعنی تکوینی و تقدیری نبوده است. </w:t>
      </w:r>
    </w:p>
    <w:p w:rsidR="00B67D0C" w:rsidRPr="001325A9" w:rsidRDefault="00B67D0C" w:rsidP="001325A9">
      <w:pPr>
        <w:tabs>
          <w:tab w:val="right" w:pos="7031"/>
        </w:tabs>
        <w:ind w:firstLine="284"/>
        <w:rPr>
          <w:rStyle w:val="Char"/>
          <w:rtl/>
        </w:rPr>
      </w:pPr>
      <w:r w:rsidRPr="001325A9">
        <w:rPr>
          <w:rStyle w:val="Char"/>
          <w:rFonts w:hint="cs"/>
          <w:rtl/>
        </w:rPr>
        <w:t>خلاصه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یا حادث است مثل امامت ابراهیم</w:t>
      </w:r>
      <w:r w:rsidR="00CD3453" w:rsidRPr="00CD3453">
        <w:rPr>
          <w:rStyle w:val="Char"/>
          <w:rFonts w:cs="CTraditional Arabic" w:hint="cs"/>
          <w:rtl/>
        </w:rPr>
        <w:t>÷</w:t>
      </w:r>
      <w:r w:rsidRPr="001325A9">
        <w:rPr>
          <w:rStyle w:val="Char"/>
          <w:rFonts w:hint="cs"/>
          <w:rtl/>
        </w:rPr>
        <w:t>، که این، امامتی نیست که امامیه</w:t>
      </w:r>
      <w:r w:rsidR="00D3341F">
        <w:rPr>
          <w:rStyle w:val="Char"/>
          <w:rFonts w:hint="cs"/>
          <w:rtl/>
        </w:rPr>
        <w:t xml:space="preserve"> آن را </w:t>
      </w:r>
      <w:r w:rsidRPr="001325A9">
        <w:rPr>
          <w:rStyle w:val="Char"/>
          <w:rFonts w:hint="cs"/>
          <w:rtl/>
        </w:rPr>
        <w:t>برای ائمه ثابت کرده‌اند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غیر حادث بوده است که در این صورت دلیلی برای استدلال نمودن به امامت ابراهیم</w:t>
      </w:r>
      <w:r w:rsidR="00CD3453" w:rsidRPr="00CD3453">
        <w:rPr>
          <w:rStyle w:val="Char"/>
          <w:rFonts w:cs="CTraditional Arabic" w:hint="cs"/>
          <w:rtl/>
        </w:rPr>
        <w:t>÷</w:t>
      </w:r>
      <w:r w:rsidRPr="001325A9">
        <w:rPr>
          <w:rStyle w:val="Char"/>
          <w:rFonts w:hint="cs"/>
          <w:rtl/>
        </w:rPr>
        <w:t xml:space="preserve"> برای آن وجود ندارد.</w:t>
      </w:r>
    </w:p>
    <w:p w:rsidR="00B67D0C" w:rsidRDefault="00B67D0C" w:rsidP="001325A9">
      <w:pPr>
        <w:tabs>
          <w:tab w:val="right" w:pos="7031"/>
        </w:tabs>
        <w:ind w:firstLine="284"/>
        <w:rPr>
          <w:rStyle w:val="Char"/>
          <w:rtl/>
        </w:rPr>
      </w:pPr>
      <w:r w:rsidRPr="001325A9">
        <w:rPr>
          <w:rStyle w:val="Char"/>
          <w:rFonts w:hint="cs"/>
          <w:rtl/>
        </w:rPr>
        <w:t>خلاصه، نهایت چیزی که استدلال</w:t>
      </w:r>
      <w:r w:rsidRPr="001325A9">
        <w:rPr>
          <w:rStyle w:val="Char"/>
          <w:rFonts w:hint="eastAsia"/>
          <w:rtl/>
        </w:rPr>
        <w:t>‌</w:t>
      </w:r>
      <w:r w:rsidRPr="001325A9">
        <w:rPr>
          <w:rStyle w:val="Char"/>
          <w:rFonts w:hint="cs"/>
          <w:rtl/>
        </w:rPr>
        <w:t>کننده‌</w:t>
      </w:r>
      <w:r w:rsidR="003A7AAA" w:rsidRPr="001325A9">
        <w:rPr>
          <w:rStyle w:val="Char"/>
          <w:rFonts w:hint="cs"/>
          <w:rtl/>
        </w:rPr>
        <w:t>ی</w:t>
      </w:r>
      <w:r w:rsidRPr="001325A9">
        <w:rPr>
          <w:rStyle w:val="Char"/>
          <w:rFonts w:hint="cs"/>
          <w:rtl/>
        </w:rPr>
        <w:t xml:space="preserve"> آیه ممکن است بدان استناد نما</w:t>
      </w:r>
      <w:r w:rsidR="003A7AAA" w:rsidRPr="001325A9">
        <w:rPr>
          <w:rStyle w:val="Char"/>
          <w:rFonts w:hint="cs"/>
          <w:rtl/>
        </w:rPr>
        <w:t>ی</w:t>
      </w:r>
      <w:r w:rsidRPr="001325A9">
        <w:rPr>
          <w:rStyle w:val="Char"/>
          <w:rFonts w:hint="cs"/>
          <w:rtl/>
        </w:rPr>
        <w:t xml:space="preserve">د این است که لفظ محتمل دو معناست، </w:t>
      </w:r>
      <w:r w:rsidR="003A7AAA" w:rsidRPr="001325A9">
        <w:rPr>
          <w:rStyle w:val="Char"/>
          <w:rFonts w:hint="cs"/>
          <w:rtl/>
        </w:rPr>
        <w:t>ک</w:t>
      </w:r>
      <w:r w:rsidRPr="001325A9">
        <w:rPr>
          <w:rStyle w:val="Char"/>
          <w:rFonts w:hint="cs"/>
          <w:rtl/>
        </w:rPr>
        <w:t>ه این ن</w:t>
      </w:r>
      <w:r w:rsidR="003A7AAA" w:rsidRPr="001325A9">
        <w:rPr>
          <w:rStyle w:val="Char"/>
          <w:rFonts w:hint="cs"/>
          <w:rtl/>
        </w:rPr>
        <w:t>ی</w:t>
      </w:r>
      <w:r w:rsidRPr="001325A9">
        <w:rPr>
          <w:rStyle w:val="Char"/>
          <w:rFonts w:hint="cs"/>
          <w:rtl/>
        </w:rPr>
        <w:t>ز به ظن و احتمال بر می‌گردد و استدلال به آن باطل است.</w:t>
      </w:r>
    </w:p>
    <w:p w:rsidR="00F84677" w:rsidRDefault="00F84677" w:rsidP="00F84677">
      <w:pPr>
        <w:pStyle w:val="a"/>
        <w:rPr>
          <w:rtl/>
        </w:rPr>
      </w:pPr>
    </w:p>
    <w:p w:rsidR="00F84677" w:rsidRPr="00F84677" w:rsidRDefault="00F84677" w:rsidP="00F84677">
      <w:pPr>
        <w:pStyle w:val="a"/>
        <w:rPr>
          <w:rtl/>
        </w:rPr>
      </w:pPr>
    </w:p>
    <w:p w:rsidR="00B67D0C" w:rsidRPr="001325A9" w:rsidRDefault="00B67D0C" w:rsidP="001325A9">
      <w:pPr>
        <w:pStyle w:val="9-1"/>
        <w:rPr>
          <w:rtl/>
        </w:rPr>
      </w:pPr>
      <w:bookmarkStart w:id="682" w:name="_Toc80833144"/>
      <w:bookmarkStart w:id="683" w:name="_Toc278474599"/>
      <w:bookmarkStart w:id="684" w:name="_Toc437346116"/>
      <w:r w:rsidRPr="001325A9">
        <w:rPr>
          <w:rtl/>
        </w:rPr>
        <w:t>مقدمه سوم</w:t>
      </w:r>
      <w:bookmarkEnd w:id="682"/>
      <w:r w:rsidR="00BE6ED2" w:rsidRPr="001325A9">
        <w:rPr>
          <w:rFonts w:hint="cs"/>
          <w:rtl/>
        </w:rPr>
        <w:t xml:space="preserve">: </w:t>
      </w:r>
      <w:bookmarkStart w:id="685" w:name="_Toc80833145"/>
      <w:r w:rsidRPr="001325A9">
        <w:rPr>
          <w:rtl/>
        </w:rPr>
        <w:t xml:space="preserve">آیا </w:t>
      </w:r>
      <w:r w:rsidRPr="001325A9">
        <w:rPr>
          <w:rFonts w:hint="cs"/>
          <w:rtl/>
        </w:rPr>
        <w:t>نفی</w:t>
      </w:r>
      <w:r w:rsidRPr="001325A9">
        <w:rPr>
          <w:rtl/>
        </w:rPr>
        <w:t xml:space="preserve"> صفت ظلم مستلزم مصونیت از گناه است؟</w:t>
      </w:r>
      <w:bookmarkEnd w:id="683"/>
      <w:bookmarkEnd w:id="684"/>
      <w:bookmarkEnd w:id="685"/>
      <w:r w:rsidRPr="001325A9">
        <w:rPr>
          <w:rtl/>
        </w:rPr>
        <w:t xml:space="preserve"> </w:t>
      </w:r>
    </w:p>
    <w:p w:rsidR="00B67D0C" w:rsidRPr="001325A9" w:rsidRDefault="00B67D0C" w:rsidP="001325A9">
      <w:pPr>
        <w:tabs>
          <w:tab w:val="right" w:pos="7031"/>
        </w:tabs>
        <w:ind w:firstLine="284"/>
        <w:rPr>
          <w:rStyle w:val="Char"/>
          <w:rtl/>
        </w:rPr>
      </w:pPr>
      <w:r w:rsidRPr="001325A9">
        <w:rPr>
          <w:rStyle w:val="Char"/>
          <w:rtl/>
        </w:rPr>
        <w:t xml:space="preserve">بدون شک ادعای وابستگی نفی ظلم برای مصونیت از گناه استنباط است و </w:t>
      </w:r>
      <w:r w:rsidRPr="001325A9">
        <w:rPr>
          <w:rStyle w:val="Char"/>
          <w:rFonts w:hint="cs"/>
          <w:rtl/>
        </w:rPr>
        <w:t>بر</w:t>
      </w:r>
      <w:r w:rsidR="003A7AAA" w:rsidRPr="001325A9">
        <w:rPr>
          <w:rStyle w:val="Char"/>
          <w:rFonts w:hint="cs"/>
          <w:rtl/>
        </w:rPr>
        <w:t>ی</w:t>
      </w:r>
      <w:r w:rsidRPr="001325A9">
        <w:rPr>
          <w:rStyle w:val="Char"/>
          <w:rFonts w:hint="cs"/>
          <w:rtl/>
        </w:rPr>
        <w:t xml:space="preserve"> از </w:t>
      </w:r>
      <w:r w:rsidRPr="001325A9">
        <w:rPr>
          <w:rStyle w:val="Char"/>
          <w:rtl/>
        </w:rPr>
        <w:t xml:space="preserve">نص صریح و آشکار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xml:space="preserve"> </w:t>
      </w:r>
      <w:r w:rsidRPr="001325A9">
        <w:rPr>
          <w:rStyle w:val="Char"/>
          <w:rFonts w:hint="cs"/>
          <w:rtl/>
        </w:rPr>
        <w:t>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مبنای اصول بر نصوص صریح است</w:t>
      </w:r>
      <w:r w:rsidRPr="001325A9">
        <w:rPr>
          <w:rStyle w:val="Char"/>
          <w:rFonts w:hint="cs"/>
          <w:rtl/>
        </w:rPr>
        <w:t>،</w:t>
      </w:r>
      <w:r w:rsidRPr="001325A9">
        <w:rPr>
          <w:rStyle w:val="Char"/>
          <w:rtl/>
        </w:rPr>
        <w:t xml:space="preserve"> نه بر استنتاج و استنباط.</w:t>
      </w:r>
    </w:p>
    <w:p w:rsidR="00B67D0C" w:rsidRPr="001325A9" w:rsidRDefault="00B67D0C" w:rsidP="001325A9">
      <w:pPr>
        <w:tabs>
          <w:tab w:val="right" w:pos="7031"/>
        </w:tabs>
        <w:ind w:firstLine="284"/>
        <w:rPr>
          <w:rStyle w:val="Char"/>
          <w:rtl/>
        </w:rPr>
      </w:pPr>
      <w:r w:rsidRPr="001325A9">
        <w:rPr>
          <w:rStyle w:val="Char"/>
          <w:rtl/>
        </w:rPr>
        <w:t xml:space="preserve">این معنی </w:t>
      </w:r>
      <w:r w:rsidRPr="001325A9">
        <w:rPr>
          <w:rStyle w:val="Char"/>
          <w:rFonts w:hint="cs"/>
          <w:rtl/>
        </w:rPr>
        <w:t>(</w:t>
      </w:r>
      <w:r w:rsidRPr="001325A9">
        <w:rPr>
          <w:rStyle w:val="Char5"/>
          <w:rFonts w:hint="cs"/>
          <w:rtl/>
        </w:rPr>
        <w:t>نفی</w:t>
      </w:r>
      <w:r w:rsidRPr="001325A9">
        <w:rPr>
          <w:rStyle w:val="Char5"/>
          <w:rtl/>
        </w:rPr>
        <w:t xml:space="preserve"> صفت ظلم مستلزم مصونیت از گناه است</w:t>
      </w:r>
      <w:r w:rsidRPr="001325A9">
        <w:rPr>
          <w:rStyle w:val="Char"/>
          <w:rFonts w:hint="cs"/>
          <w:rtl/>
        </w:rPr>
        <w:t>) بس</w:t>
      </w:r>
      <w:r w:rsidR="003A7AAA" w:rsidRPr="001325A9">
        <w:rPr>
          <w:rStyle w:val="Char"/>
          <w:rFonts w:hint="cs"/>
          <w:rtl/>
        </w:rPr>
        <w:t>ی</w:t>
      </w:r>
      <w:r w:rsidRPr="001325A9">
        <w:rPr>
          <w:rStyle w:val="Char"/>
          <w:rFonts w:hint="cs"/>
          <w:rtl/>
        </w:rPr>
        <w:t>ار</w:t>
      </w:r>
      <w:r w:rsidRPr="001325A9">
        <w:rPr>
          <w:rStyle w:val="Char"/>
          <w:rtl/>
        </w:rPr>
        <w:t xml:space="preserve"> از نص به دور است و به ذهن</w:t>
      </w:r>
      <w:r w:rsidR="000E3A91" w:rsidRPr="001325A9">
        <w:rPr>
          <w:rStyle w:val="Char"/>
          <w:rtl/>
        </w:rPr>
        <w:t xml:space="preserve"> نمی‌</w:t>
      </w:r>
      <w:r w:rsidRPr="001325A9">
        <w:rPr>
          <w:rStyle w:val="Char"/>
          <w:rtl/>
        </w:rPr>
        <w:t>رسد</w:t>
      </w:r>
      <w:r w:rsidRPr="001325A9">
        <w:rPr>
          <w:rStyle w:val="Char"/>
          <w:rFonts w:hint="cs"/>
          <w:rtl/>
        </w:rPr>
        <w:t>،</w:t>
      </w:r>
      <w:r w:rsidRPr="001325A9">
        <w:rPr>
          <w:rStyle w:val="Char"/>
          <w:rtl/>
        </w:rPr>
        <w:t xml:space="preserve"> هر چند خواننده در آن </w:t>
      </w:r>
      <w:r w:rsidRPr="001325A9">
        <w:rPr>
          <w:rStyle w:val="Char"/>
          <w:rFonts w:hint="cs"/>
          <w:rtl/>
        </w:rPr>
        <w:t>ب</w:t>
      </w:r>
      <w:r w:rsidR="003A7AAA" w:rsidRPr="001325A9">
        <w:rPr>
          <w:rStyle w:val="Char"/>
          <w:rFonts w:hint="cs"/>
          <w:rtl/>
        </w:rPr>
        <w:t>ی</w:t>
      </w:r>
      <w:r w:rsidRPr="001325A9">
        <w:rPr>
          <w:rStyle w:val="Char"/>
          <w:rFonts w:hint="cs"/>
          <w:rtl/>
        </w:rPr>
        <w:t>اند</w:t>
      </w:r>
      <w:r w:rsidR="003A7AAA" w:rsidRPr="001325A9">
        <w:rPr>
          <w:rStyle w:val="Char"/>
          <w:rFonts w:hint="cs"/>
          <w:rtl/>
        </w:rPr>
        <w:t>ی</w:t>
      </w:r>
      <w:r w:rsidRPr="001325A9">
        <w:rPr>
          <w:rStyle w:val="Char"/>
          <w:rFonts w:hint="cs"/>
          <w:rtl/>
        </w:rPr>
        <w:t>شد</w:t>
      </w:r>
      <w:r w:rsidRPr="001325A9">
        <w:rPr>
          <w:rStyle w:val="Char"/>
          <w:rtl/>
        </w:rPr>
        <w:t xml:space="preserve"> مگر زمانی که </w:t>
      </w:r>
      <w:r w:rsidRPr="001325A9">
        <w:rPr>
          <w:rStyle w:val="Char"/>
          <w:rFonts w:hint="cs"/>
          <w:rtl/>
        </w:rPr>
        <w:t>ابتدا</w:t>
      </w:r>
      <w:r w:rsidRPr="001325A9">
        <w:rPr>
          <w:rStyle w:val="Char"/>
          <w:rtl/>
        </w:rPr>
        <w:t xml:space="preserve"> </w:t>
      </w:r>
      <w:r w:rsidRPr="001325A9">
        <w:rPr>
          <w:rStyle w:val="Char"/>
          <w:rFonts w:hint="cs"/>
          <w:rtl/>
        </w:rPr>
        <w:t>به او</w:t>
      </w:r>
      <w:r w:rsidRPr="001325A9">
        <w:rPr>
          <w:rStyle w:val="Char"/>
          <w:rtl/>
        </w:rPr>
        <w:t xml:space="preserve"> </w:t>
      </w:r>
      <w:r w:rsidRPr="001325A9">
        <w:rPr>
          <w:rStyle w:val="Char"/>
          <w:rFonts w:hint="cs"/>
          <w:rtl/>
        </w:rPr>
        <w:t>تلق</w:t>
      </w:r>
      <w:r w:rsidR="003A7AAA" w:rsidRPr="001325A9">
        <w:rPr>
          <w:rStyle w:val="Char"/>
          <w:rFonts w:hint="cs"/>
          <w:rtl/>
        </w:rPr>
        <w:t>ی</w:t>
      </w:r>
      <w:r w:rsidRPr="001325A9">
        <w:rPr>
          <w:rStyle w:val="Char"/>
          <w:rFonts w:hint="cs"/>
          <w:rtl/>
        </w:rPr>
        <w:t>ن شده</w:t>
      </w:r>
      <w:r w:rsidRPr="001325A9">
        <w:rPr>
          <w:rStyle w:val="Char"/>
          <w:rtl/>
        </w:rPr>
        <w:t xml:space="preserve"> باشد و در تلاش باشد تا مؤیدی از آیات متشابه برای آن بیابد</w:t>
      </w:r>
      <w:r w:rsidRPr="001325A9">
        <w:rPr>
          <w:rStyle w:val="Char"/>
          <w:rFonts w:hint="cs"/>
          <w:rtl/>
        </w:rPr>
        <w:t>، اگر</w:t>
      </w:r>
      <w:r w:rsidRPr="001325A9">
        <w:rPr>
          <w:rStyle w:val="Char"/>
          <w:rtl/>
        </w:rPr>
        <w:t xml:space="preserve"> چ</w:t>
      </w:r>
      <w:r w:rsidRPr="001325A9">
        <w:rPr>
          <w:rStyle w:val="Char"/>
          <w:rFonts w:hint="cs"/>
          <w:rtl/>
        </w:rPr>
        <w:t xml:space="preserve">ه </w:t>
      </w:r>
      <w:r w:rsidRPr="001325A9">
        <w:rPr>
          <w:rStyle w:val="Char"/>
          <w:rtl/>
        </w:rPr>
        <w:t>ب</w:t>
      </w:r>
      <w:r w:rsidRPr="001325A9">
        <w:rPr>
          <w:rStyle w:val="Char"/>
          <w:rFonts w:hint="cs"/>
          <w:rtl/>
        </w:rPr>
        <w:t>ا</w:t>
      </w:r>
      <w:r w:rsidRPr="001325A9">
        <w:rPr>
          <w:rStyle w:val="Char"/>
          <w:rtl/>
        </w:rPr>
        <w:t xml:space="preserve"> سختی هم </w:t>
      </w:r>
      <w:r w:rsidRPr="001325A9">
        <w:rPr>
          <w:rStyle w:val="Char"/>
          <w:rFonts w:hint="cs"/>
          <w:rtl/>
        </w:rPr>
        <w:t>مواجه شود.</w:t>
      </w:r>
    </w:p>
    <w:p w:rsidR="00B67D0C" w:rsidRPr="001325A9" w:rsidRDefault="00B67D0C" w:rsidP="001325A9">
      <w:pPr>
        <w:tabs>
          <w:tab w:val="right" w:pos="7031"/>
        </w:tabs>
        <w:ind w:firstLine="284"/>
        <w:rPr>
          <w:rStyle w:val="Char"/>
          <w:rtl/>
        </w:rPr>
      </w:pPr>
      <w:r w:rsidRPr="001325A9">
        <w:rPr>
          <w:rStyle w:val="Char"/>
          <w:rtl/>
        </w:rPr>
        <w:t>همانا موضوع این است که لفظ «الظالمین»</w:t>
      </w:r>
      <w:r w:rsidRPr="001325A9">
        <w:rPr>
          <w:rStyle w:val="Char"/>
          <w:rFonts w:hint="cs"/>
          <w:rtl/>
        </w:rPr>
        <w:t xml:space="preserve"> </w:t>
      </w:r>
      <w:r w:rsidRPr="001325A9">
        <w:rPr>
          <w:rStyle w:val="Char"/>
          <w:rtl/>
        </w:rPr>
        <w:t xml:space="preserve">شامل هر فردی </w:t>
      </w:r>
      <w:r w:rsidRPr="001325A9">
        <w:rPr>
          <w:rStyle w:val="Char"/>
          <w:rFonts w:hint="cs"/>
          <w:rtl/>
        </w:rPr>
        <w:t>م</w:t>
      </w:r>
      <w:r w:rsidR="003A7AAA" w:rsidRPr="001325A9">
        <w:rPr>
          <w:rStyle w:val="Char"/>
          <w:rFonts w:hint="cs"/>
          <w:rtl/>
        </w:rPr>
        <w:t>ی</w:t>
      </w:r>
      <w:r w:rsidR="00E86A01">
        <w:rPr>
          <w:rStyle w:val="Char"/>
          <w:rFonts w:hint="cs"/>
        </w:rPr>
        <w:t>‌</w:t>
      </w:r>
      <w:r w:rsidRPr="001325A9">
        <w:rPr>
          <w:rStyle w:val="Char"/>
          <w:rFonts w:hint="cs"/>
          <w:rtl/>
        </w:rPr>
        <w:t>آ</w:t>
      </w:r>
      <w:r w:rsidR="003A7AAA" w:rsidRPr="001325A9">
        <w:rPr>
          <w:rStyle w:val="Char"/>
          <w:rFonts w:hint="cs"/>
          <w:rtl/>
        </w:rPr>
        <w:t>ی</w:t>
      </w:r>
      <w:r w:rsidRPr="001325A9">
        <w:rPr>
          <w:rStyle w:val="Char"/>
          <w:rFonts w:hint="cs"/>
          <w:rtl/>
        </w:rPr>
        <w:t>د</w:t>
      </w:r>
      <w:r w:rsidRPr="001325A9">
        <w:rPr>
          <w:rStyle w:val="Char"/>
          <w:rtl/>
        </w:rPr>
        <w:t xml:space="preserve"> که قبلاً</w:t>
      </w:r>
      <w:r w:rsidRPr="001325A9">
        <w:rPr>
          <w:rStyle w:val="Char"/>
          <w:rFonts w:hint="cs"/>
          <w:rtl/>
        </w:rPr>
        <w:t xml:space="preserve"> </w:t>
      </w:r>
      <w:r w:rsidRPr="001325A9">
        <w:rPr>
          <w:rStyle w:val="Char"/>
          <w:rtl/>
        </w:rPr>
        <w:t>مرتکب ظلمی –</w:t>
      </w:r>
      <w:r w:rsidRPr="001325A9">
        <w:rPr>
          <w:rStyle w:val="Char"/>
          <w:rFonts w:hint="cs"/>
          <w:rtl/>
        </w:rPr>
        <w:t xml:space="preserve"> </w:t>
      </w:r>
      <w:r w:rsidRPr="001325A9">
        <w:rPr>
          <w:rStyle w:val="Char"/>
          <w:rtl/>
        </w:rPr>
        <w:t xml:space="preserve">شرک یا معصیت- </w:t>
      </w:r>
      <w:r w:rsidRPr="001325A9">
        <w:rPr>
          <w:rStyle w:val="Char"/>
          <w:rFonts w:hint="cs"/>
          <w:rtl/>
        </w:rPr>
        <w:t xml:space="preserve">شده باشد؛ هرچند </w:t>
      </w:r>
      <w:r w:rsidR="003A7AAA" w:rsidRPr="001325A9">
        <w:rPr>
          <w:rStyle w:val="Char"/>
          <w:rFonts w:hint="cs"/>
          <w:rtl/>
        </w:rPr>
        <w:t>ک</w:t>
      </w:r>
      <w:r w:rsidRPr="001325A9">
        <w:rPr>
          <w:rStyle w:val="Char"/>
          <w:rFonts w:hint="cs"/>
          <w:rtl/>
        </w:rPr>
        <w:t>ه از آن، توبه‌ کرده‌ و راه اصلاح را دنبال نموده‌ باشد.</w:t>
      </w:r>
    </w:p>
    <w:p w:rsidR="00B67D0C" w:rsidRPr="001325A9" w:rsidRDefault="00B67D0C" w:rsidP="001325A9">
      <w:pPr>
        <w:tabs>
          <w:tab w:val="right" w:pos="7031"/>
        </w:tabs>
        <w:ind w:firstLine="284"/>
        <w:rPr>
          <w:rStyle w:val="Char"/>
          <w:rtl/>
        </w:rPr>
      </w:pPr>
      <w:r w:rsidRPr="001325A9">
        <w:rPr>
          <w:rStyle w:val="Char"/>
          <w:rFonts w:hint="cs"/>
          <w:rtl/>
        </w:rPr>
        <w:t>محمد حسین طباطبایی در تفسیر «المیزان»</w:t>
      </w:r>
      <w:r w:rsidRPr="001A1F4B">
        <w:rPr>
          <w:rStyle w:val="Char"/>
          <w:vertAlign w:val="superscript"/>
          <w:rtl/>
        </w:rPr>
        <w:footnoteReference w:id="86"/>
      </w:r>
      <w:r w:rsidRPr="001325A9">
        <w:rPr>
          <w:rStyle w:val="Char"/>
          <w:rFonts w:hint="cs"/>
          <w:rtl/>
        </w:rPr>
        <w:t xml:space="preserve"> می‌گوید: </w:t>
      </w:r>
      <w:r w:rsidRPr="001325A9">
        <w:rPr>
          <w:rFonts w:cs="Traditional Arabic" w:hint="cs"/>
          <w:rtl/>
          <w:lang w:bidi="fa-IR"/>
        </w:rPr>
        <w:t>«</w:t>
      </w:r>
      <w:r w:rsidRPr="001325A9">
        <w:rPr>
          <w:rStyle w:val="Char"/>
          <w:rtl/>
        </w:rPr>
        <w:t xml:space="preserve">مراد </w:t>
      </w:r>
      <w:r w:rsidRPr="001325A9">
        <w:rPr>
          <w:rStyle w:val="Char"/>
          <w:rFonts w:hint="cs"/>
          <w:rtl/>
        </w:rPr>
        <w:t xml:space="preserve">از </w:t>
      </w:r>
      <w:r w:rsidR="003A7AAA" w:rsidRPr="001325A9">
        <w:rPr>
          <w:rStyle w:val="Char"/>
          <w:rtl/>
        </w:rPr>
        <w:t>ک</w:t>
      </w:r>
      <w:r w:rsidRPr="001325A9">
        <w:rPr>
          <w:rStyle w:val="Char"/>
          <w:rtl/>
        </w:rPr>
        <w:t>لمه (ظالم</w:t>
      </w:r>
      <w:r w:rsidR="003A7AAA" w:rsidRPr="001325A9">
        <w:rPr>
          <w:rStyle w:val="Char"/>
          <w:rtl/>
        </w:rPr>
        <w:t>ی</w:t>
      </w:r>
      <w:r w:rsidRPr="001325A9">
        <w:rPr>
          <w:rStyle w:val="Char"/>
          <w:rtl/>
        </w:rPr>
        <w:t>ن) در آ</w:t>
      </w:r>
      <w:r w:rsidR="003A7AAA" w:rsidRPr="001325A9">
        <w:rPr>
          <w:rStyle w:val="Char"/>
          <w:rtl/>
        </w:rPr>
        <w:t>ی</w:t>
      </w:r>
      <w:r w:rsidRPr="001325A9">
        <w:rPr>
          <w:rStyle w:val="Char"/>
          <w:rtl/>
        </w:rPr>
        <w:t>ه مورد بحث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درخواست</w:t>
      </w:r>
      <w:r w:rsidR="00213E5E">
        <w:rPr>
          <w:rStyle w:val="Char"/>
          <w:rtl/>
        </w:rPr>
        <w:t xml:space="preserve"> </w:t>
      </w:r>
      <w:r w:rsidR="003A7AAA" w:rsidRPr="001325A9">
        <w:rPr>
          <w:rStyle w:val="Char"/>
          <w:rtl/>
        </w:rPr>
        <w:t>ک</w:t>
      </w:r>
      <w:r w:rsidRPr="001325A9">
        <w:rPr>
          <w:rStyle w:val="Char"/>
          <w:rtl/>
        </w:rPr>
        <w:t>رد امامت را ب</w:t>
      </w:r>
      <w:r w:rsidRPr="001325A9">
        <w:rPr>
          <w:rStyle w:val="Char"/>
          <w:rFonts w:hint="cs"/>
          <w:rtl/>
        </w:rPr>
        <w:t xml:space="preserve">ه </w:t>
      </w:r>
      <w:r w:rsidRPr="001325A9">
        <w:rPr>
          <w:rStyle w:val="Char"/>
          <w:rtl/>
        </w:rPr>
        <w:t>ذر</w:t>
      </w:r>
      <w:r w:rsidR="003A7AAA" w:rsidRPr="001325A9">
        <w:rPr>
          <w:rStyle w:val="Char"/>
          <w:rtl/>
        </w:rPr>
        <w:t>ی</w:t>
      </w:r>
      <w:r w:rsidRPr="001325A9">
        <w:rPr>
          <w:rStyle w:val="Char"/>
          <w:rtl/>
        </w:rPr>
        <w:t>ه من ن</w:t>
      </w:r>
      <w:r w:rsidR="003A7AAA" w:rsidRPr="001325A9">
        <w:rPr>
          <w:rStyle w:val="Char"/>
          <w:rtl/>
        </w:rPr>
        <w:t>ی</w:t>
      </w:r>
      <w:r w:rsidRPr="001325A9">
        <w:rPr>
          <w:rStyle w:val="Char"/>
          <w:rtl/>
        </w:rPr>
        <w:t>ز بده، و خداى تعالى در پاسخش فرمود: ا</w:t>
      </w:r>
      <w:r w:rsidR="003A7AAA" w:rsidRPr="001325A9">
        <w:rPr>
          <w:rStyle w:val="Char"/>
          <w:rtl/>
        </w:rPr>
        <w:t>ی</w:t>
      </w:r>
      <w:r w:rsidRPr="001325A9">
        <w:rPr>
          <w:rStyle w:val="Char"/>
          <w:rtl/>
        </w:rPr>
        <w:t>ن عهد من ب</w:t>
      </w:r>
      <w:r w:rsidRPr="001325A9">
        <w:rPr>
          <w:rStyle w:val="Char"/>
          <w:rFonts w:hint="cs"/>
          <w:rtl/>
        </w:rPr>
        <w:t xml:space="preserve">ه </w:t>
      </w:r>
      <w:r w:rsidRPr="001325A9">
        <w:rPr>
          <w:rStyle w:val="Char"/>
          <w:rtl/>
        </w:rPr>
        <w:t>ظالم</w:t>
      </w:r>
      <w:r w:rsidR="003A7AAA" w:rsidRPr="001325A9">
        <w:rPr>
          <w:rStyle w:val="Char"/>
          <w:rtl/>
        </w:rPr>
        <w:t>ی</w:t>
      </w:r>
      <w:r w:rsidRPr="001325A9">
        <w:rPr>
          <w:rStyle w:val="Char"/>
          <w:rtl/>
        </w:rPr>
        <w:t xml:space="preserve">ن نمى‏رسد) مطلق هر </w:t>
      </w:r>
      <w:r w:rsidR="003A7AAA" w:rsidRPr="001325A9">
        <w:rPr>
          <w:rStyle w:val="Char"/>
          <w:rtl/>
        </w:rPr>
        <w:t>ک</w:t>
      </w:r>
      <w:r w:rsidRPr="001325A9">
        <w:rPr>
          <w:rStyle w:val="Char"/>
          <w:rtl/>
        </w:rPr>
        <w:t xml:space="preserve">سى است </w:t>
      </w:r>
      <w:r w:rsidR="003A7AAA" w:rsidRPr="001325A9">
        <w:rPr>
          <w:rStyle w:val="Char"/>
          <w:rtl/>
        </w:rPr>
        <w:t>ک</w:t>
      </w:r>
      <w:r w:rsidRPr="001325A9">
        <w:rPr>
          <w:rStyle w:val="Char"/>
          <w:rtl/>
        </w:rPr>
        <w:t xml:space="preserve">ه ظلمى از او صادر شود، هر چند آن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 xml:space="preserve">ه </w:t>
      </w:r>
      <w:r w:rsidR="003A7AAA" w:rsidRPr="001325A9">
        <w:rPr>
          <w:rStyle w:val="Char"/>
          <w:rtl/>
        </w:rPr>
        <w:t>یک</w:t>
      </w:r>
      <w:r w:rsidRPr="001325A9">
        <w:rPr>
          <w:rStyle w:val="Char"/>
          <w:rtl/>
        </w:rPr>
        <w:t xml:space="preserve"> ظلم و آن</w:t>
      </w:r>
      <w:r w:rsidRPr="001325A9">
        <w:rPr>
          <w:rStyle w:val="Char"/>
          <w:rFonts w:hint="cs"/>
          <w:rtl/>
        </w:rPr>
        <w:t>‌</w:t>
      </w:r>
      <w:r w:rsidRPr="001325A9">
        <w:rPr>
          <w:rStyle w:val="Char"/>
          <w:rtl/>
        </w:rPr>
        <w:t>هم ظلمى بس</w:t>
      </w:r>
      <w:r w:rsidR="003A7AAA" w:rsidRPr="001325A9">
        <w:rPr>
          <w:rStyle w:val="Char"/>
          <w:rtl/>
        </w:rPr>
        <w:t>ی</w:t>
      </w:r>
      <w:r w:rsidRPr="001325A9">
        <w:rPr>
          <w:rStyle w:val="Char"/>
          <w:rtl/>
        </w:rPr>
        <w:t xml:space="preserve">ار </w:t>
      </w:r>
      <w:r w:rsidR="003A7AAA" w:rsidRPr="001325A9">
        <w:rPr>
          <w:rStyle w:val="Char"/>
          <w:rtl/>
        </w:rPr>
        <w:t>ک</w:t>
      </w:r>
      <w:r w:rsidRPr="001325A9">
        <w:rPr>
          <w:rStyle w:val="Char"/>
          <w:rtl/>
        </w:rPr>
        <w:t>وچ</w:t>
      </w:r>
      <w:r w:rsidR="003A7AAA" w:rsidRPr="001325A9">
        <w:rPr>
          <w:rStyle w:val="Char"/>
          <w:rtl/>
        </w:rPr>
        <w:t>ک</w:t>
      </w:r>
      <w:r w:rsidRPr="001325A9">
        <w:rPr>
          <w:rStyle w:val="Char"/>
          <w:rtl/>
        </w:rPr>
        <w:t xml:space="preserve"> مرت</w:t>
      </w:r>
      <w:r w:rsidR="003A7AAA" w:rsidRPr="001325A9">
        <w:rPr>
          <w:rStyle w:val="Char"/>
          <w:rtl/>
        </w:rPr>
        <w:t>ک</w:t>
      </w:r>
      <w:r w:rsidRPr="001325A9">
        <w:rPr>
          <w:rStyle w:val="Char"/>
          <w:rtl/>
        </w:rPr>
        <w:t>ب شده باشد، حال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آن ظلم شر</w:t>
      </w:r>
      <w:r w:rsidR="003A7AAA" w:rsidRPr="001325A9">
        <w:rPr>
          <w:rStyle w:val="Char"/>
          <w:rtl/>
        </w:rPr>
        <w:t>ک</w:t>
      </w:r>
      <w:r w:rsidRPr="001325A9">
        <w:rPr>
          <w:rStyle w:val="Char"/>
          <w:rtl/>
        </w:rPr>
        <w:t xml:space="preserve"> باشد، و چه معص</w:t>
      </w:r>
      <w:r w:rsidR="003A7AAA" w:rsidRPr="001325A9">
        <w:rPr>
          <w:rStyle w:val="Char"/>
          <w:rtl/>
        </w:rPr>
        <w:t>ی</w:t>
      </w:r>
      <w:r w:rsidRPr="001325A9">
        <w:rPr>
          <w:rStyle w:val="Char"/>
          <w:rtl/>
        </w:rPr>
        <w:t>ت،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در همه عمرش باشد، و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ه در ابتداء باشد، و بعد توبه </w:t>
      </w:r>
      <w:r w:rsidR="003A7AAA" w:rsidRPr="001325A9">
        <w:rPr>
          <w:rStyle w:val="Char"/>
          <w:rtl/>
        </w:rPr>
        <w:t>ک</w:t>
      </w:r>
      <w:r w:rsidRPr="001325A9">
        <w:rPr>
          <w:rStyle w:val="Char"/>
          <w:rtl/>
        </w:rPr>
        <w:t>رده و صالح شده باشد</w:t>
      </w:r>
      <w:r w:rsidRPr="001325A9">
        <w:rPr>
          <w:rFonts w:cs="Traditional Arabic" w:hint="cs"/>
          <w:rtl/>
          <w:lang w:bidi="fa-IR"/>
        </w:rPr>
        <w:t>»</w:t>
      </w:r>
      <w:r w:rsidRPr="001325A9">
        <w:rPr>
          <w:rStyle w:val="Char"/>
          <w:rFonts w:hint="cs"/>
          <w:rtl/>
        </w:rPr>
        <w:t xml:space="preserve">. </w:t>
      </w:r>
    </w:p>
    <w:p w:rsidR="00B67D0C" w:rsidRPr="00F84677" w:rsidRDefault="00B67D0C" w:rsidP="001325A9">
      <w:pPr>
        <w:tabs>
          <w:tab w:val="right" w:pos="7031"/>
        </w:tabs>
        <w:ind w:firstLine="284"/>
        <w:rPr>
          <w:rStyle w:val="Char"/>
          <w:rtl/>
        </w:rPr>
      </w:pPr>
      <w:r w:rsidRPr="001325A9">
        <w:rPr>
          <w:rStyle w:val="Char"/>
          <w:rFonts w:hint="cs"/>
          <w:rtl/>
        </w:rPr>
        <w:t>همانا اولین چیزی که این قول را باطل</w:t>
      </w:r>
      <w:r w:rsidR="000E3A91" w:rsidRPr="001325A9">
        <w:rPr>
          <w:rStyle w:val="Char"/>
          <w:rFonts w:hint="cs"/>
          <w:rtl/>
        </w:rPr>
        <w:t xml:space="preserve"> می‌</w:t>
      </w:r>
      <w:r w:rsidRPr="001325A9">
        <w:rPr>
          <w:rStyle w:val="Char"/>
          <w:rFonts w:hint="cs"/>
          <w:rtl/>
        </w:rPr>
        <w:t>کند، این است بدانی که این ادعایی بدون دلیل است؛ چون «الظالمین» جمع «الظالم» است، و «ظالم» اسمی است برای کسی که خود را به لباس ظلم پوشانده و بر آن اصرار دارد. اما کسی که توبه کرده و لباس ظلم را درآورده است، ظالم نامیده نمی‌شود و گرنه هیچ احد</w:t>
      </w:r>
      <w:r w:rsidR="003A7AAA" w:rsidRPr="001325A9">
        <w:rPr>
          <w:rStyle w:val="Char"/>
          <w:rFonts w:hint="cs"/>
          <w:rtl/>
        </w:rPr>
        <w:t>ی</w:t>
      </w:r>
      <w:r w:rsidRPr="001325A9">
        <w:rPr>
          <w:rStyle w:val="Char"/>
          <w:rFonts w:hint="cs"/>
          <w:rtl/>
        </w:rPr>
        <w:t xml:space="preserve"> از توبه کنندگان داخل بهشت نمی‌شوند، چرا که</w:t>
      </w:r>
      <w:r w:rsidR="003A7AAA" w:rsidRPr="001325A9">
        <w:rPr>
          <w:rStyle w:val="Char"/>
          <w:rFonts w:hint="cs"/>
          <w:rtl/>
        </w:rPr>
        <w:t xml:space="preserve"> آن‌ها </w:t>
      </w:r>
      <w:r w:rsidRPr="001325A9">
        <w:rPr>
          <w:rStyle w:val="Char"/>
          <w:rFonts w:hint="cs"/>
          <w:rtl/>
        </w:rPr>
        <w:t>ظالم هستند. و خدای متعال</w:t>
      </w:r>
      <w:r w:rsidR="000E3A91" w:rsidRPr="001325A9">
        <w:rPr>
          <w:rStyle w:val="Char"/>
          <w:rFonts w:hint="cs"/>
          <w:rtl/>
        </w:rPr>
        <w:t xml:space="preserve"> می‌</w:t>
      </w:r>
      <w:r w:rsidRPr="001325A9">
        <w:rPr>
          <w:rStyle w:val="Char"/>
          <w:rFonts w:hint="cs"/>
          <w:rtl/>
        </w:rPr>
        <w:t>فرم</w:t>
      </w:r>
      <w:r w:rsidRPr="00F84677">
        <w:rPr>
          <w:rStyle w:val="Char"/>
          <w:rFonts w:hint="cs"/>
          <w:rtl/>
        </w:rPr>
        <w:t>اید</w:t>
      </w:r>
      <w:r w:rsidRPr="00F84677">
        <w:rPr>
          <w:rStyle w:val="Char"/>
          <w:rtl/>
        </w:rPr>
        <w:t>:</w:t>
      </w:r>
    </w:p>
    <w:p w:rsidR="00F84677" w:rsidRPr="00F84677" w:rsidRDefault="00F84677" w:rsidP="00F84677">
      <w:pPr>
        <w:pStyle w:val="a"/>
        <w:rPr>
          <w:rtl/>
        </w:rPr>
      </w:pPr>
      <w:r>
        <w:rPr>
          <w:rStyle w:val="Char5"/>
          <w:rFonts w:cs="Traditional Arabic"/>
          <w:bCs w:val="0"/>
          <w:color w:val="000000"/>
          <w:szCs w:val="28"/>
          <w:shd w:val="clear" w:color="auto" w:fill="FFFFFF"/>
          <w:rtl/>
        </w:rPr>
        <w:t>﴿</w:t>
      </w:r>
      <w:r w:rsidRPr="00B90D21">
        <w:rPr>
          <w:rStyle w:val="Char4"/>
          <w:rtl/>
        </w:rPr>
        <w:t>أَلَا لَعْنَةُ اللَّهِ عَلَى الظَّالِمِينَ١٨</w:t>
      </w:r>
      <w:r>
        <w:rPr>
          <w:rStyle w:val="Char5"/>
          <w:rFonts w:cs="Traditional Arabic"/>
          <w:bCs w:val="0"/>
          <w:color w:val="000000"/>
          <w:szCs w:val="28"/>
          <w:shd w:val="clear" w:color="auto" w:fill="FFFFFF"/>
          <w:rtl/>
        </w:rPr>
        <w:t>﴾</w:t>
      </w:r>
      <w:r w:rsidRPr="00F84677">
        <w:rPr>
          <w:rtl/>
        </w:rPr>
        <w:t xml:space="preserve"> </w:t>
      </w:r>
      <w:r w:rsidRPr="00F84677">
        <w:rPr>
          <w:rStyle w:val="Char2"/>
          <w:rtl/>
        </w:rPr>
        <w:t>[هود: 18]</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«هان! نفرین خدا بر ستمگران باد!».</w:t>
      </w:r>
    </w:p>
    <w:p w:rsidR="00B67D0C" w:rsidRPr="00F84677" w:rsidRDefault="00B67D0C" w:rsidP="001325A9">
      <w:pPr>
        <w:tabs>
          <w:tab w:val="right" w:pos="7031"/>
        </w:tabs>
        <w:ind w:firstLine="284"/>
        <w:rPr>
          <w:rStyle w:val="Char"/>
          <w:rtl/>
        </w:rPr>
      </w:pPr>
      <w:r w:rsidRPr="001325A9">
        <w:rPr>
          <w:rStyle w:val="Char"/>
          <w:rFonts w:hint="cs"/>
          <w:rtl/>
        </w:rPr>
        <w:t>و</w:t>
      </w:r>
      <w:r w:rsidR="003A7AAA" w:rsidRPr="001325A9">
        <w:rPr>
          <w:rStyle w:val="Char"/>
          <w:rFonts w:hint="cs"/>
          <w:rtl/>
        </w:rPr>
        <w:t xml:space="preserve"> آن‌ها </w:t>
      </w:r>
      <w:r w:rsidRPr="001325A9">
        <w:rPr>
          <w:rStyle w:val="Char"/>
          <w:rFonts w:hint="cs"/>
          <w:rtl/>
        </w:rPr>
        <w:t>را به عذاب وعده داده و فرموده است</w:t>
      </w:r>
      <w:r w:rsidRPr="00F84677">
        <w:rPr>
          <w:rStyle w:val="Char"/>
          <w:rFonts w:hint="cs"/>
          <w:rtl/>
        </w:rPr>
        <w:t>:</w:t>
      </w:r>
    </w:p>
    <w:p w:rsidR="00F84677" w:rsidRPr="00F84677" w:rsidRDefault="00F84677" w:rsidP="00F84677">
      <w:pPr>
        <w:pStyle w:val="a"/>
        <w:rPr>
          <w:rtl/>
        </w:rPr>
      </w:pPr>
      <w:r>
        <w:rPr>
          <w:rFonts w:cs="Traditional Arabic"/>
          <w:color w:val="000000"/>
          <w:shd w:val="clear" w:color="auto" w:fill="FFFFFF"/>
          <w:rtl/>
        </w:rPr>
        <w:t>﴿</w:t>
      </w:r>
      <w:r w:rsidRPr="00B90D21">
        <w:rPr>
          <w:rStyle w:val="Char4"/>
          <w:rtl/>
        </w:rPr>
        <w:t>إِنَّا أَعْتَدْنَا لِلظَّالِمِينَ نَارًا أَحَاطَ بِهِمْ سُرَادِقُهَا</w:t>
      </w:r>
      <w:r>
        <w:rPr>
          <w:rFonts w:cs="Traditional Arabic"/>
          <w:color w:val="000000"/>
          <w:shd w:val="clear" w:color="auto" w:fill="FFFFFF"/>
          <w:rtl/>
        </w:rPr>
        <w:t>﴾</w:t>
      </w:r>
      <w:r w:rsidRPr="00B90D21">
        <w:rPr>
          <w:rStyle w:val="Char4"/>
          <w:rtl/>
        </w:rPr>
        <w:t xml:space="preserve"> </w:t>
      </w:r>
      <w:r w:rsidRPr="00C061E3">
        <w:rPr>
          <w:rStyle w:val="Char2"/>
          <w:rtl/>
        </w:rPr>
        <w:t>[الكهف: 29]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ما براى ستمگران آتشى آماده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 xml:space="preserve">ه سراپرده‏اش </w:t>
      </w:r>
      <w:r w:rsidR="005A566A">
        <w:rPr>
          <w:rStyle w:val="Char"/>
          <w:rtl/>
        </w:rPr>
        <w:t>آنان را</w:t>
      </w:r>
      <w:r w:rsidRPr="001325A9">
        <w:rPr>
          <w:rStyle w:val="Char"/>
          <w:rtl/>
        </w:rPr>
        <w:t xml:space="preserve"> از هر سو احاطه </w:t>
      </w:r>
      <w:r w:rsidR="003A7AAA" w:rsidRPr="001325A9">
        <w:rPr>
          <w:rStyle w:val="Char"/>
          <w:rtl/>
        </w:rPr>
        <w:t>ک</w:t>
      </w:r>
      <w:r w:rsidRPr="001325A9">
        <w:rPr>
          <w:rStyle w:val="Char"/>
          <w:rtl/>
        </w:rPr>
        <w:t>رده است!</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امثال آن در قرآن فراوان است.</w:t>
      </w:r>
    </w:p>
    <w:p w:rsidR="00B67D0C" w:rsidRPr="001325A9" w:rsidRDefault="00B67D0C" w:rsidP="001325A9">
      <w:pPr>
        <w:tabs>
          <w:tab w:val="right" w:pos="7031"/>
        </w:tabs>
        <w:ind w:firstLine="284"/>
        <w:rPr>
          <w:rStyle w:val="Char"/>
          <w:rtl/>
        </w:rPr>
      </w:pPr>
      <w:r w:rsidRPr="001325A9">
        <w:rPr>
          <w:rStyle w:val="Char"/>
          <w:rFonts w:hint="cs"/>
          <w:rtl/>
        </w:rPr>
        <w:t xml:space="preserve">پس چگونه صحیح است که گفته شود: </w:t>
      </w:r>
      <w:r w:rsidRPr="001325A9">
        <w:rPr>
          <w:rFonts w:cs="Traditional Arabic" w:hint="cs"/>
          <w:rtl/>
          <w:lang w:bidi="fa-IR"/>
        </w:rPr>
        <w:t>«</w:t>
      </w:r>
      <w:r w:rsidRPr="001325A9">
        <w:rPr>
          <w:rStyle w:val="Char"/>
          <w:rtl/>
        </w:rPr>
        <w:t xml:space="preserve">مراد </w:t>
      </w:r>
      <w:r w:rsidRPr="001325A9">
        <w:rPr>
          <w:rStyle w:val="Char"/>
          <w:rFonts w:hint="cs"/>
          <w:rtl/>
        </w:rPr>
        <w:t xml:space="preserve">از </w:t>
      </w:r>
      <w:r w:rsidR="003A7AAA" w:rsidRPr="001325A9">
        <w:rPr>
          <w:rStyle w:val="Char"/>
          <w:rtl/>
        </w:rPr>
        <w:t>ک</w:t>
      </w:r>
      <w:r w:rsidRPr="001325A9">
        <w:rPr>
          <w:rStyle w:val="Char"/>
          <w:rtl/>
        </w:rPr>
        <w:t>لمه (ظالم</w:t>
      </w:r>
      <w:r w:rsidR="003A7AAA" w:rsidRPr="001325A9">
        <w:rPr>
          <w:rStyle w:val="Char"/>
          <w:rtl/>
        </w:rPr>
        <w:t>ی</w:t>
      </w:r>
      <w:r w:rsidRPr="001325A9">
        <w:rPr>
          <w:rStyle w:val="Char"/>
          <w:rtl/>
        </w:rPr>
        <w:t>ن) در</w:t>
      </w:r>
      <w:r w:rsidRPr="001325A9">
        <w:rPr>
          <w:rStyle w:val="Char"/>
          <w:rFonts w:hint="cs"/>
          <w:rtl/>
        </w:rPr>
        <w:t xml:space="preserve"> این</w:t>
      </w:r>
      <w:r w:rsidRPr="001325A9">
        <w:rPr>
          <w:rStyle w:val="Char"/>
          <w:rtl/>
        </w:rPr>
        <w:t xml:space="preserve"> آ</w:t>
      </w:r>
      <w:r w:rsidR="003A7AAA" w:rsidRPr="001325A9">
        <w:rPr>
          <w:rStyle w:val="Char"/>
          <w:rtl/>
        </w:rPr>
        <w:t>ی</w:t>
      </w:r>
      <w:r w:rsidRPr="001325A9">
        <w:rPr>
          <w:rStyle w:val="Char"/>
          <w:rtl/>
        </w:rPr>
        <w:t>ه</w:t>
      </w:r>
      <w:r w:rsidRPr="001325A9">
        <w:rPr>
          <w:rStyle w:val="Char"/>
          <w:rFonts w:hint="cs"/>
          <w:rtl/>
        </w:rPr>
        <w:t>....</w:t>
      </w:r>
      <w:r w:rsidRPr="001325A9">
        <w:rPr>
          <w:rStyle w:val="Char"/>
          <w:rtl/>
        </w:rPr>
        <w:t xml:space="preserve"> مطلق هر </w:t>
      </w:r>
      <w:r w:rsidR="003A7AAA" w:rsidRPr="001325A9">
        <w:rPr>
          <w:rStyle w:val="Char"/>
          <w:rtl/>
        </w:rPr>
        <w:t>ک</w:t>
      </w:r>
      <w:r w:rsidRPr="001325A9">
        <w:rPr>
          <w:rStyle w:val="Char"/>
          <w:rtl/>
        </w:rPr>
        <w:t xml:space="preserve">سى است </w:t>
      </w:r>
      <w:r w:rsidR="003A7AAA" w:rsidRPr="001325A9">
        <w:rPr>
          <w:rStyle w:val="Char"/>
          <w:rtl/>
        </w:rPr>
        <w:t>ک</w:t>
      </w:r>
      <w:r w:rsidRPr="001325A9">
        <w:rPr>
          <w:rStyle w:val="Char"/>
          <w:rtl/>
        </w:rPr>
        <w:t xml:space="preserve">ه ظلمى از او صادر شود، هر چند آن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 xml:space="preserve">ه </w:t>
      </w:r>
      <w:r w:rsidR="003A7AAA" w:rsidRPr="001325A9">
        <w:rPr>
          <w:rStyle w:val="Char"/>
          <w:rtl/>
        </w:rPr>
        <w:t>یک</w:t>
      </w:r>
      <w:r w:rsidRPr="001325A9">
        <w:rPr>
          <w:rStyle w:val="Char"/>
          <w:rtl/>
        </w:rPr>
        <w:t xml:space="preserve"> ظلم و آن</w:t>
      </w:r>
      <w:r w:rsidRPr="001325A9">
        <w:rPr>
          <w:rStyle w:val="Char"/>
          <w:rFonts w:hint="cs"/>
          <w:rtl/>
        </w:rPr>
        <w:t>‌</w:t>
      </w:r>
      <w:r w:rsidRPr="001325A9">
        <w:rPr>
          <w:rStyle w:val="Char"/>
          <w:rtl/>
        </w:rPr>
        <w:t>هم ظلمى بس</w:t>
      </w:r>
      <w:r w:rsidR="003A7AAA" w:rsidRPr="001325A9">
        <w:rPr>
          <w:rStyle w:val="Char"/>
          <w:rtl/>
        </w:rPr>
        <w:t>ی</w:t>
      </w:r>
      <w:r w:rsidRPr="001325A9">
        <w:rPr>
          <w:rStyle w:val="Char"/>
          <w:rtl/>
        </w:rPr>
        <w:t xml:space="preserve">ار </w:t>
      </w:r>
      <w:r w:rsidR="003A7AAA" w:rsidRPr="001325A9">
        <w:rPr>
          <w:rStyle w:val="Char"/>
          <w:rtl/>
        </w:rPr>
        <w:t>ک</w:t>
      </w:r>
      <w:r w:rsidRPr="001325A9">
        <w:rPr>
          <w:rStyle w:val="Char"/>
          <w:rtl/>
        </w:rPr>
        <w:t>وچ</w:t>
      </w:r>
      <w:r w:rsidR="003A7AAA" w:rsidRPr="001325A9">
        <w:rPr>
          <w:rStyle w:val="Char"/>
          <w:rtl/>
        </w:rPr>
        <w:t>ک</w:t>
      </w:r>
      <w:r w:rsidRPr="001325A9">
        <w:rPr>
          <w:rStyle w:val="Char"/>
          <w:rtl/>
        </w:rPr>
        <w:t xml:space="preserve"> مرت</w:t>
      </w:r>
      <w:r w:rsidR="003A7AAA" w:rsidRPr="001325A9">
        <w:rPr>
          <w:rStyle w:val="Char"/>
          <w:rtl/>
        </w:rPr>
        <w:t>ک</w:t>
      </w:r>
      <w:r w:rsidRPr="001325A9">
        <w:rPr>
          <w:rStyle w:val="Char"/>
          <w:rtl/>
        </w:rPr>
        <w:t>ب شده باشد، حال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آن ظلم شر</w:t>
      </w:r>
      <w:r w:rsidR="003A7AAA" w:rsidRPr="001325A9">
        <w:rPr>
          <w:rStyle w:val="Char"/>
          <w:rtl/>
        </w:rPr>
        <w:t>ک</w:t>
      </w:r>
      <w:r w:rsidRPr="001325A9">
        <w:rPr>
          <w:rStyle w:val="Char"/>
          <w:rtl/>
        </w:rPr>
        <w:t xml:space="preserve"> باشد، و چه معص</w:t>
      </w:r>
      <w:r w:rsidR="003A7AAA" w:rsidRPr="001325A9">
        <w:rPr>
          <w:rStyle w:val="Char"/>
          <w:rtl/>
        </w:rPr>
        <w:t>ی</w:t>
      </w:r>
      <w:r w:rsidRPr="001325A9">
        <w:rPr>
          <w:rStyle w:val="Char"/>
          <w:rtl/>
        </w:rPr>
        <w:t>ت،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در همه عمرش باشد، و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ه در ابتداء باشد، و بعد توبه </w:t>
      </w:r>
      <w:r w:rsidR="003A7AAA" w:rsidRPr="001325A9">
        <w:rPr>
          <w:rStyle w:val="Char"/>
          <w:rtl/>
        </w:rPr>
        <w:t>ک</w:t>
      </w:r>
      <w:r w:rsidRPr="001325A9">
        <w:rPr>
          <w:rStyle w:val="Char"/>
          <w:rtl/>
        </w:rPr>
        <w:t>رده و صالح شده باشد</w:t>
      </w:r>
      <w:r w:rsidRPr="001325A9">
        <w:rPr>
          <w:rFonts w:cs="Traditional Arabic" w:hint="cs"/>
          <w:rtl/>
          <w:lang w:bidi="fa-IR"/>
        </w:rPr>
        <w:t>»</w:t>
      </w:r>
      <w:r w:rsidRPr="001325A9">
        <w:rPr>
          <w:rStyle w:val="Char"/>
          <w:rFonts w:hint="cs"/>
          <w:rtl/>
        </w:rPr>
        <w:t xml:space="preserve">؟! </w:t>
      </w:r>
      <w:r w:rsidRPr="001325A9">
        <w:rPr>
          <w:rStyle w:val="Char5"/>
          <w:rFonts w:hint="cs"/>
          <w:rtl/>
        </w:rPr>
        <w:t>اگر چنین باشد پس همه مسلمانان در جهنم هستند!</w:t>
      </w:r>
    </w:p>
    <w:p w:rsidR="00B67D0C" w:rsidRPr="001325A9" w:rsidRDefault="00B67D0C" w:rsidP="001325A9">
      <w:pPr>
        <w:tabs>
          <w:tab w:val="right" w:pos="7031"/>
        </w:tabs>
        <w:ind w:firstLine="284"/>
        <w:rPr>
          <w:rStyle w:val="Char"/>
          <w:rtl/>
        </w:rPr>
      </w:pPr>
      <w:r w:rsidRPr="001325A9">
        <w:rPr>
          <w:rStyle w:val="Char"/>
          <w:rFonts w:hint="cs"/>
          <w:rtl/>
        </w:rPr>
        <w:t xml:space="preserve">بدون شک قولی که نتیجه‌اش این باشد، آن قول از فاسدترین و باطل‌ترین اقوال است. پس آنچه که بر آن از </w:t>
      </w:r>
      <w:r w:rsidRPr="001325A9">
        <w:rPr>
          <w:rFonts w:cs="Traditional Arabic" w:hint="cs"/>
          <w:rtl/>
          <w:lang w:bidi="fa-IR"/>
        </w:rPr>
        <w:t>«</w:t>
      </w:r>
      <w:r w:rsidRPr="001325A9">
        <w:rPr>
          <w:rStyle w:val="Char"/>
          <w:rFonts w:hint="cs"/>
          <w:rtl/>
        </w:rPr>
        <w:t>عصمت</w:t>
      </w:r>
      <w:r w:rsidRPr="001325A9">
        <w:rPr>
          <w:rFonts w:cs="Traditional Arabic" w:hint="cs"/>
          <w:rtl/>
          <w:lang w:bidi="fa-IR"/>
        </w:rPr>
        <w:t>»</w:t>
      </w:r>
      <w:r w:rsidRPr="001325A9">
        <w:rPr>
          <w:rStyle w:val="Char"/>
          <w:rFonts w:hint="cs"/>
          <w:rtl/>
        </w:rPr>
        <w:t xml:space="preserve"> و </w:t>
      </w:r>
      <w:r w:rsidRPr="001325A9">
        <w:rPr>
          <w:rFonts w:cs="Traditional Arabic" w:hint="cs"/>
          <w:rtl/>
          <w:lang w:bidi="fa-IR"/>
        </w:rPr>
        <w:t>«</w:t>
      </w:r>
      <w:r w:rsidRPr="001325A9">
        <w:rPr>
          <w:rStyle w:val="Char"/>
          <w:rFonts w:hint="cs"/>
          <w:rtl/>
        </w:rPr>
        <w:t>امامت</w:t>
      </w:r>
      <w:r w:rsidRPr="001325A9">
        <w:rPr>
          <w:rFonts w:cs="Traditional Arabic" w:hint="cs"/>
          <w:rtl/>
          <w:lang w:bidi="fa-IR"/>
        </w:rPr>
        <w:t>»</w:t>
      </w:r>
      <w:r w:rsidRPr="001325A9">
        <w:rPr>
          <w:rStyle w:val="Char"/>
          <w:rFonts w:hint="cs"/>
          <w:rtl/>
        </w:rPr>
        <w:t xml:space="preserve"> به طور عموم، یا عصمت و امامت فرد خاصی بنا شده، باطل است.</w:t>
      </w:r>
    </w:p>
    <w:p w:rsidR="00B67D0C" w:rsidRPr="00F84677" w:rsidRDefault="00B67D0C" w:rsidP="001325A9">
      <w:pPr>
        <w:tabs>
          <w:tab w:val="right" w:pos="7031"/>
        </w:tabs>
        <w:ind w:firstLine="284"/>
        <w:rPr>
          <w:rStyle w:val="Char"/>
          <w:rtl/>
        </w:rPr>
      </w:pPr>
      <w:r w:rsidRPr="001325A9">
        <w:rPr>
          <w:rStyle w:val="Char"/>
          <w:rFonts w:hint="cs"/>
          <w:rtl/>
        </w:rPr>
        <w:t>چنین چیزی را نه در شریعت اسلام و نه در لغت عربی نمی‌شناسیم، و عقل هم</w:t>
      </w:r>
      <w:r w:rsidR="00D3341F">
        <w:rPr>
          <w:rStyle w:val="Char"/>
          <w:rFonts w:hint="cs"/>
          <w:rtl/>
        </w:rPr>
        <w:t xml:space="preserve"> آن را </w:t>
      </w:r>
      <w:r w:rsidRPr="001325A9">
        <w:rPr>
          <w:rStyle w:val="Char"/>
          <w:rFonts w:hint="cs"/>
          <w:rtl/>
        </w:rPr>
        <w:t>قبول ندارد؛ زیرا در شریعت ما توبه کننده از گناه همانند کسی است که گناه نکرده است، و خداوند بلند مرتبه می‌فرماید</w:t>
      </w:r>
      <w:r w:rsidRPr="00F84677">
        <w:rPr>
          <w:rStyle w:val="Char"/>
          <w:rFonts w:hint="cs"/>
          <w:rtl/>
        </w:rPr>
        <w:t>:</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إِلَّا مَنْ تَابَ وَآمَنَ وَعَمِلَ عَمَلًا صَالِحًا فَأُولَئِكَ يُبَدِّلُ اللَّهُ سَيِّئَاتِهِمْ حَسَنَاتٍ</w:t>
      </w:r>
      <w:r w:rsidR="00071C7F" w:rsidRPr="00B90D21">
        <w:rPr>
          <w:rStyle w:val="Char4"/>
          <w:rtl/>
        </w:rPr>
        <w:t xml:space="preserve"> </w:t>
      </w:r>
      <w:r w:rsidRPr="00B90D21">
        <w:rPr>
          <w:rStyle w:val="Char4"/>
          <w:rtl/>
        </w:rPr>
        <w:t>وَكَانَ اللَّهُ غَفُورًا رَحِيمًا٧٠</w:t>
      </w:r>
      <w:r>
        <w:rPr>
          <w:rFonts w:cs="Traditional Arabic"/>
          <w:color w:val="000000"/>
          <w:shd w:val="clear" w:color="auto" w:fill="FFFFFF"/>
          <w:rtl/>
        </w:rPr>
        <w:t>﴾</w:t>
      </w:r>
      <w:r w:rsidRPr="00B90D21">
        <w:rPr>
          <w:rStyle w:val="Char4"/>
          <w:rtl/>
        </w:rPr>
        <w:t xml:space="preserve"> </w:t>
      </w:r>
      <w:r w:rsidRPr="00C061E3">
        <w:rPr>
          <w:rStyle w:val="Char2"/>
          <w:rtl/>
        </w:rPr>
        <w:t>[الفرقان: 70]</w:t>
      </w:r>
    </w:p>
    <w:p w:rsidR="00B67D0C" w:rsidRPr="001325A9" w:rsidRDefault="00B67D0C" w:rsidP="001325A9">
      <w:pPr>
        <w:tabs>
          <w:tab w:val="right" w:pos="7031"/>
        </w:tabs>
        <w:ind w:firstLine="284"/>
        <w:rPr>
          <w:rStyle w:val="Char"/>
          <w:rtl/>
        </w:rPr>
      </w:pPr>
      <w:r w:rsidRPr="001325A9">
        <w:rPr>
          <w:rStyle w:val="Char"/>
          <w:rFonts w:hint="cs"/>
          <w:rtl/>
        </w:rPr>
        <w:t>«مگر کسی که توبه کند و ایمان آورد و عمل صالح انجام دهد که خداوند گناهان چنین کسانی را می</w:t>
      </w:r>
      <w:r w:rsidR="00112F19" w:rsidRPr="001325A9">
        <w:rPr>
          <w:rStyle w:val="Char"/>
          <w:rFonts w:hint="cs"/>
          <w:rtl/>
        </w:rPr>
        <w:t>‌</w:t>
      </w:r>
      <w:r w:rsidRPr="001325A9">
        <w:rPr>
          <w:rStyle w:val="Char"/>
          <w:rFonts w:hint="cs"/>
          <w:rtl/>
        </w:rPr>
        <w:t>بخشد، و</w:t>
      </w:r>
      <w:r w:rsidR="00E254B3">
        <w:rPr>
          <w:rStyle w:val="Char"/>
          <w:rFonts w:hint="cs"/>
          <w:rtl/>
        </w:rPr>
        <w:t xml:space="preserve"> بدی‌ها</w:t>
      </w:r>
      <w:r w:rsidRPr="001325A9">
        <w:rPr>
          <w:rStyle w:val="Char"/>
          <w:rFonts w:hint="cs"/>
          <w:rtl/>
        </w:rPr>
        <w:t xml:space="preserve"> و گناهان گذشته ایش</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به خوبی</w:t>
      </w:r>
      <w:r w:rsidR="00112F19" w:rsidRPr="001325A9">
        <w:rPr>
          <w:rStyle w:val="Char"/>
          <w:rFonts w:hint="cs"/>
          <w:rtl/>
        </w:rPr>
        <w:t>‌</w:t>
      </w:r>
      <w:r w:rsidRPr="001325A9">
        <w:rPr>
          <w:rStyle w:val="Char"/>
          <w:rFonts w:hint="cs"/>
          <w:rtl/>
        </w:rPr>
        <w:t>ها و</w:t>
      </w:r>
      <w:r w:rsidR="00E254B3">
        <w:rPr>
          <w:rStyle w:val="Char"/>
          <w:rFonts w:hint="cs"/>
          <w:rtl/>
        </w:rPr>
        <w:t xml:space="preserve"> نیکی‌ها</w:t>
      </w:r>
      <w:r w:rsidRPr="001325A9">
        <w:rPr>
          <w:rStyle w:val="Char"/>
          <w:rFonts w:hint="cs"/>
          <w:rtl/>
        </w:rPr>
        <w:t xml:space="preserve"> تبدیل</w:t>
      </w:r>
      <w:r w:rsidR="000E3A91" w:rsidRPr="001325A9">
        <w:rPr>
          <w:rStyle w:val="Char"/>
          <w:rFonts w:hint="cs"/>
          <w:rtl/>
        </w:rPr>
        <w:t xml:space="preserve"> می‌</w:t>
      </w:r>
      <w:r w:rsidRPr="001325A9">
        <w:rPr>
          <w:rStyle w:val="Char"/>
          <w:rFonts w:hint="cs"/>
          <w:rtl/>
        </w:rPr>
        <w:t>کند، و خداوند آمرزنده و مهربان است (و نه تنها که گناه</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می</w:t>
      </w:r>
      <w:r w:rsidR="00112F19" w:rsidRPr="001325A9">
        <w:rPr>
          <w:rStyle w:val="Char"/>
          <w:rFonts w:hint="cs"/>
          <w:rtl/>
        </w:rPr>
        <w:t>‌</w:t>
      </w:r>
      <w:r w:rsidRPr="001325A9">
        <w:rPr>
          <w:rStyle w:val="Char"/>
          <w:rFonts w:hint="cs"/>
          <w:rtl/>
        </w:rPr>
        <w:t>بخشد بلکه</w:t>
      </w:r>
      <w:r w:rsidR="003A7AAA" w:rsidRPr="001325A9">
        <w:rPr>
          <w:rStyle w:val="Char"/>
          <w:rFonts w:hint="cs"/>
          <w:rtl/>
        </w:rPr>
        <w:t xml:space="preserve"> آن‌ها </w:t>
      </w:r>
      <w:r w:rsidRPr="001325A9">
        <w:rPr>
          <w:rStyle w:val="Char"/>
          <w:rFonts w:hint="cs"/>
          <w:rtl/>
        </w:rPr>
        <w:t>را تبدیل به</w:t>
      </w:r>
      <w:r w:rsidR="00E254B3">
        <w:rPr>
          <w:rStyle w:val="Char"/>
          <w:rFonts w:hint="cs"/>
          <w:rtl/>
        </w:rPr>
        <w:t xml:space="preserve"> نیکی‌ها</w:t>
      </w:r>
      <w:r w:rsidRPr="001325A9">
        <w:rPr>
          <w:rStyle w:val="Char"/>
          <w:rFonts w:hint="cs"/>
          <w:rtl/>
        </w:rPr>
        <w:t xml:space="preserve"> می</w:t>
      </w:r>
      <w:r w:rsidR="00112F19" w:rsidRPr="001325A9">
        <w:rPr>
          <w:rStyle w:val="Char"/>
          <w:rFonts w:hint="cs"/>
          <w:rtl/>
        </w:rPr>
        <w:t>‌</w:t>
      </w:r>
      <w:r w:rsidRPr="001325A9">
        <w:rPr>
          <w:rStyle w:val="Char"/>
          <w:rFonts w:hint="cs"/>
          <w:rtl/>
        </w:rPr>
        <w:t>نماید)».</w:t>
      </w:r>
    </w:p>
    <w:p w:rsidR="00B67D0C" w:rsidRPr="001325A9" w:rsidRDefault="00B67D0C" w:rsidP="001325A9">
      <w:pPr>
        <w:tabs>
          <w:tab w:val="right" w:pos="7031"/>
        </w:tabs>
        <w:ind w:firstLine="284"/>
        <w:rPr>
          <w:rStyle w:val="Char"/>
          <w:rtl/>
        </w:rPr>
      </w:pPr>
      <w:r w:rsidRPr="001325A9">
        <w:rPr>
          <w:rStyle w:val="Char"/>
          <w:rFonts w:hint="cs"/>
          <w:rtl/>
        </w:rPr>
        <w:t>پس آیا درست است که بر</w:t>
      </w:r>
      <w:r w:rsidR="003A7AAA" w:rsidRPr="001325A9">
        <w:rPr>
          <w:rStyle w:val="Char"/>
          <w:rFonts w:hint="cs"/>
          <w:rtl/>
        </w:rPr>
        <w:t xml:space="preserve"> آن‌ها </w:t>
      </w:r>
      <w:r w:rsidRPr="001325A9">
        <w:rPr>
          <w:rStyle w:val="Char"/>
          <w:rFonts w:hint="cs"/>
          <w:rtl/>
        </w:rPr>
        <w:t xml:space="preserve">اسم «الظالمین» اطلاق شود تا جایی که درست باشد ظالم بنامیم </w:t>
      </w:r>
      <w:r w:rsidRPr="001325A9">
        <w:rPr>
          <w:rFonts w:cs="Traditional Arabic" w:hint="cs"/>
          <w:rtl/>
          <w:lang w:bidi="fa-IR"/>
        </w:rPr>
        <w:t>«</w:t>
      </w:r>
      <w:r w:rsidRPr="001325A9">
        <w:rPr>
          <w:rStyle w:val="Char"/>
          <w:rtl/>
        </w:rPr>
        <w:t>مطلق</w:t>
      </w:r>
      <w:r w:rsidRPr="001325A9">
        <w:rPr>
          <w:rStyle w:val="Char"/>
          <w:rFonts w:hint="cs"/>
          <w:rtl/>
        </w:rPr>
        <w:t>اً</w:t>
      </w:r>
      <w:r w:rsidRPr="001325A9">
        <w:rPr>
          <w:rStyle w:val="Char"/>
          <w:rtl/>
        </w:rPr>
        <w:t xml:space="preserve"> هر </w:t>
      </w:r>
      <w:r w:rsidR="003A7AAA" w:rsidRPr="001325A9">
        <w:rPr>
          <w:rStyle w:val="Char"/>
          <w:rtl/>
        </w:rPr>
        <w:t>ک</w:t>
      </w:r>
      <w:r w:rsidRPr="001325A9">
        <w:rPr>
          <w:rStyle w:val="Char"/>
          <w:rtl/>
        </w:rPr>
        <w:t xml:space="preserve">سى </w:t>
      </w:r>
      <w:r w:rsidRPr="001325A9">
        <w:rPr>
          <w:rStyle w:val="Char"/>
          <w:rFonts w:hint="cs"/>
          <w:rtl/>
        </w:rPr>
        <w:t>را</w:t>
      </w:r>
      <w:r w:rsidRPr="001325A9">
        <w:rPr>
          <w:rStyle w:val="Char"/>
          <w:rtl/>
        </w:rPr>
        <w:t xml:space="preserve"> </w:t>
      </w:r>
      <w:r w:rsidR="003A7AAA" w:rsidRPr="001325A9">
        <w:rPr>
          <w:rStyle w:val="Char"/>
          <w:rtl/>
        </w:rPr>
        <w:t>ک</w:t>
      </w:r>
      <w:r w:rsidRPr="001325A9">
        <w:rPr>
          <w:rStyle w:val="Char"/>
          <w:rtl/>
        </w:rPr>
        <w:t xml:space="preserve">ه ظلمى از او صادر شود، هر چند آن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 xml:space="preserve">ه </w:t>
      </w:r>
      <w:r w:rsidR="003A7AAA" w:rsidRPr="001325A9">
        <w:rPr>
          <w:rStyle w:val="Char"/>
          <w:rtl/>
        </w:rPr>
        <w:t>یک</w:t>
      </w:r>
      <w:r w:rsidRPr="001325A9">
        <w:rPr>
          <w:rStyle w:val="Char"/>
          <w:rtl/>
        </w:rPr>
        <w:t xml:space="preserve"> ظلم و آن</w:t>
      </w:r>
      <w:r w:rsidRPr="001325A9">
        <w:rPr>
          <w:rStyle w:val="Char"/>
          <w:rFonts w:hint="cs"/>
          <w:rtl/>
        </w:rPr>
        <w:t>‌</w:t>
      </w:r>
      <w:r w:rsidRPr="001325A9">
        <w:rPr>
          <w:rStyle w:val="Char"/>
          <w:rtl/>
        </w:rPr>
        <w:t>هم ظلمى بس</w:t>
      </w:r>
      <w:r w:rsidR="003A7AAA" w:rsidRPr="001325A9">
        <w:rPr>
          <w:rStyle w:val="Char"/>
          <w:rtl/>
        </w:rPr>
        <w:t>ی</w:t>
      </w:r>
      <w:r w:rsidRPr="001325A9">
        <w:rPr>
          <w:rStyle w:val="Char"/>
          <w:rtl/>
        </w:rPr>
        <w:t xml:space="preserve">ار </w:t>
      </w:r>
      <w:r w:rsidR="003A7AAA" w:rsidRPr="001325A9">
        <w:rPr>
          <w:rStyle w:val="Char"/>
          <w:rtl/>
        </w:rPr>
        <w:t>ک</w:t>
      </w:r>
      <w:r w:rsidRPr="001325A9">
        <w:rPr>
          <w:rStyle w:val="Char"/>
          <w:rtl/>
        </w:rPr>
        <w:t>وچ</w:t>
      </w:r>
      <w:r w:rsidR="003A7AAA" w:rsidRPr="001325A9">
        <w:rPr>
          <w:rStyle w:val="Char"/>
          <w:rtl/>
        </w:rPr>
        <w:t>ک</w:t>
      </w:r>
      <w:r w:rsidRPr="001325A9">
        <w:rPr>
          <w:rStyle w:val="Char"/>
          <w:rtl/>
        </w:rPr>
        <w:t xml:space="preserve"> مرت</w:t>
      </w:r>
      <w:r w:rsidR="003A7AAA" w:rsidRPr="001325A9">
        <w:rPr>
          <w:rStyle w:val="Char"/>
          <w:rtl/>
        </w:rPr>
        <w:t>ک</w:t>
      </w:r>
      <w:r w:rsidRPr="001325A9">
        <w:rPr>
          <w:rStyle w:val="Char"/>
          <w:rtl/>
        </w:rPr>
        <w:t>ب شده باشد، حال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آن ظلم شر</w:t>
      </w:r>
      <w:r w:rsidR="003A7AAA" w:rsidRPr="001325A9">
        <w:rPr>
          <w:rStyle w:val="Char"/>
          <w:rtl/>
        </w:rPr>
        <w:t>ک</w:t>
      </w:r>
      <w:r w:rsidRPr="001325A9">
        <w:rPr>
          <w:rStyle w:val="Char"/>
          <w:rtl/>
        </w:rPr>
        <w:t xml:space="preserve"> باشد، و چه معص</w:t>
      </w:r>
      <w:r w:rsidR="003A7AAA" w:rsidRPr="001325A9">
        <w:rPr>
          <w:rStyle w:val="Char"/>
          <w:rtl/>
        </w:rPr>
        <w:t>ی</w:t>
      </w:r>
      <w:r w:rsidRPr="001325A9">
        <w:rPr>
          <w:rStyle w:val="Char"/>
          <w:rtl/>
        </w:rPr>
        <w:t>ت،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در همه عمرش باشد، و چه 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ه در ابتداء باشد، و بعد توبه </w:t>
      </w:r>
      <w:r w:rsidR="003A7AAA" w:rsidRPr="001325A9">
        <w:rPr>
          <w:rStyle w:val="Char"/>
          <w:rtl/>
        </w:rPr>
        <w:t>ک</w:t>
      </w:r>
      <w:r w:rsidRPr="001325A9">
        <w:rPr>
          <w:rStyle w:val="Char"/>
          <w:rtl/>
        </w:rPr>
        <w:t>رده و صالح شده باشد</w:t>
      </w:r>
      <w:r w:rsidRPr="001325A9">
        <w:rPr>
          <w:rFonts w:cs="Traditional Arabic" w:hint="cs"/>
          <w:rtl/>
          <w:lang w:bidi="fa-IR"/>
        </w:rPr>
        <w:t>»</w:t>
      </w:r>
      <w:r w:rsidRPr="001325A9">
        <w:rPr>
          <w:rStyle w:val="Char"/>
          <w:rFonts w:hint="cs"/>
          <w:rtl/>
        </w:rPr>
        <w:t>؟!</w:t>
      </w:r>
    </w:p>
    <w:p w:rsidR="00B67D0C" w:rsidRPr="001325A9" w:rsidRDefault="00B67D0C" w:rsidP="00CD3453">
      <w:pPr>
        <w:tabs>
          <w:tab w:val="right" w:pos="7031"/>
        </w:tabs>
        <w:ind w:firstLine="284"/>
        <w:rPr>
          <w:rStyle w:val="Char"/>
          <w:rtl/>
        </w:rPr>
      </w:pPr>
      <w:r w:rsidRPr="001325A9">
        <w:rPr>
          <w:rStyle w:val="Char"/>
          <w:rFonts w:hint="cs"/>
          <w:rtl/>
        </w:rPr>
        <w:t>همانا چنین اعتقادی تلاشی بی</w:t>
      </w:r>
      <w:r w:rsidRPr="001325A9">
        <w:rPr>
          <w:rStyle w:val="Char"/>
          <w:rFonts w:hint="eastAsia"/>
          <w:rtl/>
        </w:rPr>
        <w:t>‌</w:t>
      </w:r>
      <w:r w:rsidRPr="001325A9">
        <w:rPr>
          <w:rStyle w:val="Char"/>
          <w:rFonts w:hint="cs"/>
          <w:rtl/>
        </w:rPr>
        <w:t>فایده است که هدف از آن خارج کردن ابوبکر صدیق و دیگر خلفاء راشدین</w:t>
      </w:r>
      <w:r w:rsidR="00CD3453">
        <w:rPr>
          <w:rStyle w:val="Char"/>
          <w:rFonts w:cs="CTraditional Arabic" w:hint="cs"/>
          <w:rtl/>
        </w:rPr>
        <w:t>ش</w:t>
      </w:r>
      <w:r w:rsidRPr="001325A9">
        <w:rPr>
          <w:rStyle w:val="Char"/>
          <w:rFonts w:hint="cs"/>
          <w:rtl/>
        </w:rPr>
        <w:t xml:space="preserve"> از شرف امامت و سزاوار بودن خلافت است؛ با این ادعا که او قبلا مشرک بود، پس از زمره ظالمین است هر چند توبه کرده باشد؛ زیرا مراد از «ظالمین» در آیه مطلق است، و شامل هر کسی که مرتکب ظلمی بوده باشد، می‌شود.</w:t>
      </w:r>
    </w:p>
    <w:p w:rsidR="00B67D0C" w:rsidRPr="001325A9" w:rsidRDefault="00B67D0C" w:rsidP="001325A9">
      <w:pPr>
        <w:tabs>
          <w:tab w:val="right" w:pos="7031"/>
        </w:tabs>
        <w:ind w:firstLine="284"/>
        <w:rPr>
          <w:rStyle w:val="Char"/>
          <w:rtl/>
        </w:rPr>
      </w:pPr>
      <w:r w:rsidRPr="001325A9">
        <w:rPr>
          <w:rStyle w:val="Char"/>
          <w:rFonts w:hint="cs"/>
          <w:rtl/>
        </w:rPr>
        <w:t>در این شکی نیست که «ظالم» اسم مشترکی است بین مشرک و کافر که از آیین اسلام خارج شده است. و همچنین اسم مشترکی است بین فاسق و مسلمان گناه</w:t>
      </w:r>
      <w:r w:rsidRPr="001325A9">
        <w:rPr>
          <w:rStyle w:val="Char"/>
          <w:rFonts w:hint="eastAsia"/>
          <w:rtl/>
        </w:rPr>
        <w:t>‌</w:t>
      </w:r>
      <w:r w:rsidRPr="001325A9">
        <w:rPr>
          <w:rStyle w:val="Char"/>
          <w:rFonts w:hint="cs"/>
          <w:rtl/>
        </w:rPr>
        <w:t>کاری که بر خود ظلم کرده باشد مادام که بر فسق و گناهش پایدار باشد.</w:t>
      </w:r>
    </w:p>
    <w:p w:rsidR="00B67D0C" w:rsidRPr="001325A9" w:rsidRDefault="00B67D0C" w:rsidP="001325A9">
      <w:pPr>
        <w:tabs>
          <w:tab w:val="right" w:pos="7031"/>
        </w:tabs>
        <w:ind w:firstLine="284"/>
        <w:rPr>
          <w:rStyle w:val="Char"/>
          <w:rtl/>
        </w:rPr>
      </w:pPr>
      <w:r w:rsidRPr="001325A9">
        <w:rPr>
          <w:rStyle w:val="Char"/>
          <w:rFonts w:hint="cs"/>
          <w:rtl/>
        </w:rPr>
        <w:t>همچنین «ظالم» اسمی است که شامل هر کسی می‌شود که عمل صالحی را انجام داده و نیز عمل بدی را هم انجام داده و آن دو را به هم آمیخته است، اما اعمال بد او بر اعمال نیکش غالب شده است. و کسانی که چنین باشند، امامانی نیستند که به</w:t>
      </w:r>
      <w:r w:rsidR="003A7AAA" w:rsidRPr="001325A9">
        <w:rPr>
          <w:rStyle w:val="Char"/>
          <w:rFonts w:hint="cs"/>
          <w:rtl/>
        </w:rPr>
        <w:t xml:space="preserve"> آن‌ها </w:t>
      </w:r>
      <w:r w:rsidRPr="001325A9">
        <w:rPr>
          <w:rStyle w:val="Char"/>
          <w:rFonts w:hint="cs"/>
          <w:rtl/>
        </w:rPr>
        <w:t>اقتدا شود مادام که بر آن وضعیت پایدار باشند.</w:t>
      </w:r>
    </w:p>
    <w:p w:rsidR="00B67D0C" w:rsidRPr="00F84677" w:rsidRDefault="00B67D0C" w:rsidP="001325A9">
      <w:pPr>
        <w:tabs>
          <w:tab w:val="right" w:pos="7031"/>
        </w:tabs>
        <w:ind w:firstLine="284"/>
        <w:rPr>
          <w:rStyle w:val="Char"/>
          <w:rtl/>
        </w:rPr>
      </w:pPr>
      <w:r w:rsidRPr="001325A9">
        <w:rPr>
          <w:rStyle w:val="Char"/>
          <w:rFonts w:hint="cs"/>
          <w:rtl/>
        </w:rPr>
        <w:t>این همانند این فرموده خداوند است که می‌فرماید</w:t>
      </w:r>
      <w:r w:rsidRPr="00F84677">
        <w:rPr>
          <w:rStyle w:val="Char"/>
          <w:rFonts w:hint="cs"/>
          <w:rtl/>
        </w:rPr>
        <w:t>:</w:t>
      </w:r>
    </w:p>
    <w:p w:rsidR="00F84677" w:rsidRPr="00C061E3" w:rsidRDefault="00F84677" w:rsidP="00F84677">
      <w:pPr>
        <w:pStyle w:val="a"/>
        <w:rPr>
          <w:rStyle w:val="Char2"/>
          <w:rtl/>
        </w:rPr>
      </w:pPr>
      <w:r>
        <w:rPr>
          <w:rFonts w:cs="Traditional Arabic"/>
          <w:color w:val="000000"/>
          <w:shd w:val="clear" w:color="auto" w:fill="FFFFFF"/>
          <w:rtl/>
          <w:lang w:bidi="fa-IR"/>
        </w:rPr>
        <w:t>﴿</w:t>
      </w:r>
      <w:r w:rsidRPr="00B90D21">
        <w:rPr>
          <w:rStyle w:val="Char4"/>
          <w:rtl/>
        </w:rPr>
        <w:t>ثُمَّ أَوْرَثْنَا الْكِتَابَ الَّذِينَ اصْطَفَيْنَا مِنْ عِبَادِنَا</w:t>
      </w:r>
      <w:r w:rsidR="00071C7F" w:rsidRPr="00B90D21">
        <w:rPr>
          <w:rStyle w:val="Char4"/>
          <w:rtl/>
        </w:rPr>
        <w:t xml:space="preserve"> </w:t>
      </w:r>
      <w:r w:rsidRPr="00B90D21">
        <w:rPr>
          <w:rStyle w:val="Char4"/>
          <w:rtl/>
        </w:rPr>
        <w:t>فَمِنْهُمْ ظَالِمٌ لِنَفْسِهِ</w:t>
      </w:r>
      <w:r>
        <w:rPr>
          <w:rFonts w:cs="Traditional Arabic"/>
          <w:color w:val="000000"/>
          <w:shd w:val="clear" w:color="auto" w:fill="FFFFFF"/>
          <w:rtl/>
          <w:lang w:bidi="fa-IR"/>
        </w:rPr>
        <w:t>﴾</w:t>
      </w:r>
      <w:r w:rsidRPr="00B90D21">
        <w:rPr>
          <w:rStyle w:val="Char4"/>
          <w:rtl/>
        </w:rPr>
        <w:t xml:space="preserve"> </w:t>
      </w:r>
      <w:r w:rsidRPr="00C061E3">
        <w:rPr>
          <w:rStyle w:val="Char2"/>
          <w:rtl/>
        </w:rPr>
        <w:t>[فاطر: 32]</w:t>
      </w:r>
      <w:r w:rsidRPr="00C061E3">
        <w:rPr>
          <w:rStyle w:val="Char2"/>
          <w:rFonts w:hint="cs"/>
          <w:rtl/>
        </w:rPr>
        <w:t>.</w:t>
      </w:r>
    </w:p>
    <w:p w:rsidR="00B67D0C" w:rsidRPr="001325A9" w:rsidRDefault="00B67D0C" w:rsidP="001325A9">
      <w:pPr>
        <w:tabs>
          <w:tab w:val="left" w:pos="114"/>
          <w:tab w:val="right" w:pos="7031"/>
        </w:tabs>
        <w:ind w:firstLine="284"/>
        <w:rPr>
          <w:rStyle w:val="Char"/>
          <w:rtl/>
        </w:rPr>
      </w:pPr>
      <w:r w:rsidRPr="001325A9">
        <w:rPr>
          <w:rStyle w:val="Char"/>
          <w:rFonts w:hint="cs"/>
          <w:rtl/>
        </w:rPr>
        <w:t>«(ما کتاب</w:t>
      </w:r>
      <w:r w:rsidR="00DE726C" w:rsidRPr="001325A9">
        <w:rPr>
          <w:rStyle w:val="Char"/>
          <w:rFonts w:hint="cs"/>
          <w:rtl/>
        </w:rPr>
        <w:t xml:space="preserve">‌های </w:t>
      </w:r>
      <w:r w:rsidRPr="001325A9">
        <w:rPr>
          <w:rStyle w:val="Char"/>
          <w:rFonts w:hint="cs"/>
          <w:rtl/>
        </w:rPr>
        <w:t>پیشین را برای ملت</w:t>
      </w:r>
      <w:r w:rsidR="00DE726C" w:rsidRPr="001325A9">
        <w:rPr>
          <w:rStyle w:val="Char"/>
          <w:rFonts w:hint="cs"/>
          <w:rtl/>
        </w:rPr>
        <w:t xml:space="preserve">‌های </w:t>
      </w:r>
      <w:r w:rsidRPr="001325A9">
        <w:rPr>
          <w:rStyle w:val="Char"/>
          <w:rFonts w:hint="cs"/>
          <w:rtl/>
        </w:rPr>
        <w:t>گذشته فرستادیم و) سپس این کتاب (قرآن) را به بندگان برگزیده خود (یعنی امت محمدی عطا کردیم)، برخی از آنان به خویشتن ستم</w:t>
      </w:r>
      <w:r w:rsidR="000E3A91" w:rsidRPr="001325A9">
        <w:rPr>
          <w:rStyle w:val="Char"/>
          <w:rFonts w:hint="cs"/>
          <w:rtl/>
        </w:rPr>
        <w:t xml:space="preserve"> می‌</w:t>
      </w:r>
      <w:r w:rsidRPr="001325A9">
        <w:rPr>
          <w:rStyle w:val="Char"/>
          <w:rFonts w:hint="cs"/>
          <w:rtl/>
        </w:rPr>
        <w:t xml:space="preserve">کنند». </w:t>
      </w:r>
    </w:p>
    <w:p w:rsidR="00B67D0C" w:rsidRDefault="00B67D0C" w:rsidP="001325A9">
      <w:pPr>
        <w:tabs>
          <w:tab w:val="right" w:pos="7031"/>
        </w:tabs>
        <w:ind w:firstLine="284"/>
        <w:rPr>
          <w:rStyle w:val="Char"/>
          <w:rtl/>
        </w:rPr>
      </w:pPr>
      <w:r w:rsidRPr="001325A9">
        <w:rPr>
          <w:rStyle w:val="Char"/>
          <w:rFonts w:hint="cs"/>
          <w:rtl/>
        </w:rPr>
        <w:t>اینان کسانی هستند که مرتکب اعمال ناشایستی شده، واجبات را ترک کرده و نسبت به رسیدن به درجه رستگاری سهل انگاری کرده</w:t>
      </w:r>
      <w:r w:rsidRPr="001325A9">
        <w:rPr>
          <w:rStyle w:val="Char"/>
          <w:rFonts w:hint="eastAsia"/>
          <w:rtl/>
        </w:rPr>
        <w:t>‌</w:t>
      </w:r>
      <w:r w:rsidR="00F84677">
        <w:rPr>
          <w:rStyle w:val="Char"/>
          <w:rFonts w:hint="cs"/>
          <w:rtl/>
        </w:rPr>
        <w:t>اند.</w:t>
      </w:r>
    </w:p>
    <w:p w:rsidR="00B67D0C" w:rsidRPr="001325A9" w:rsidRDefault="00F84677" w:rsidP="00F84677">
      <w:pPr>
        <w:pStyle w:val="a"/>
        <w:rPr>
          <w:rStyle w:val="Char"/>
          <w:rtl/>
        </w:rPr>
      </w:pPr>
      <w:r>
        <w:rPr>
          <w:rFonts w:cs="Traditional Arabic"/>
          <w:color w:val="000000"/>
          <w:shd w:val="clear" w:color="auto" w:fill="FFFFFF"/>
          <w:rtl/>
          <w:lang w:bidi="fa-IR"/>
        </w:rPr>
        <w:t>﴿</w:t>
      </w:r>
      <w:r w:rsidRPr="00B90D21">
        <w:rPr>
          <w:rStyle w:val="Char4"/>
          <w:rtl/>
        </w:rPr>
        <w:t>وَمِنْهُمْ مُقْتَصِدٌ</w:t>
      </w:r>
      <w:r>
        <w:rPr>
          <w:rFonts w:cs="Traditional Arabic"/>
          <w:color w:val="000000"/>
          <w:shd w:val="clear" w:color="auto" w:fill="FFFFFF"/>
          <w:rtl/>
          <w:lang w:bidi="fa-IR"/>
        </w:rPr>
        <w:t>﴾</w:t>
      </w:r>
      <w:r w:rsidR="00B67D0C" w:rsidRPr="001325A9">
        <w:rPr>
          <w:rStyle w:val="Char"/>
          <w:rFonts w:hint="cs"/>
          <w:rtl/>
        </w:rPr>
        <w:t>: «و گروهی از ایشان میانه روند».</w:t>
      </w:r>
    </w:p>
    <w:p w:rsidR="00B67D0C" w:rsidRDefault="00B67D0C" w:rsidP="001325A9">
      <w:pPr>
        <w:tabs>
          <w:tab w:val="right" w:pos="7031"/>
        </w:tabs>
        <w:ind w:firstLine="284"/>
        <w:rPr>
          <w:rStyle w:val="Char"/>
          <w:rtl/>
        </w:rPr>
      </w:pPr>
      <w:r w:rsidRPr="001325A9">
        <w:rPr>
          <w:rStyle w:val="Char"/>
          <w:rFonts w:hint="cs"/>
          <w:rtl/>
        </w:rPr>
        <w:t>اینان کسانی هستند که در حد توان از اعمال بد دوری</w:t>
      </w:r>
      <w:r w:rsidR="000E3A91" w:rsidRPr="001325A9">
        <w:rPr>
          <w:rStyle w:val="Char"/>
          <w:rFonts w:hint="cs"/>
          <w:rtl/>
        </w:rPr>
        <w:t xml:space="preserve"> می‌</w:t>
      </w:r>
      <w:r w:rsidRPr="001325A9">
        <w:rPr>
          <w:rStyle w:val="Char"/>
          <w:rFonts w:hint="cs"/>
          <w:rtl/>
        </w:rPr>
        <w:t>کنند و در حد توان واجبات را انجام</w:t>
      </w:r>
      <w:r w:rsidR="000E3A91" w:rsidRPr="001325A9">
        <w:rPr>
          <w:rStyle w:val="Char"/>
          <w:rFonts w:hint="cs"/>
          <w:rtl/>
        </w:rPr>
        <w:t xml:space="preserve"> می‌</w:t>
      </w:r>
      <w:r w:rsidR="00F84677">
        <w:rPr>
          <w:rStyle w:val="Char"/>
          <w:rFonts w:hint="cs"/>
          <w:rtl/>
        </w:rPr>
        <w:t>دهند.</w:t>
      </w:r>
    </w:p>
    <w:p w:rsidR="00F84677" w:rsidRPr="00F84677" w:rsidRDefault="00F84677" w:rsidP="00F84677">
      <w:pPr>
        <w:pStyle w:val="a"/>
        <w:rPr>
          <w:rtl/>
        </w:rPr>
      </w:pPr>
      <w:r>
        <w:rPr>
          <w:rFonts w:ascii="Traditional Arabic" w:hAnsi="Traditional Arabic" w:cs="Traditional Arabic"/>
          <w:rtl/>
        </w:rPr>
        <w:t>﴿</w:t>
      </w:r>
      <w:r w:rsidRPr="00B90D21">
        <w:rPr>
          <w:rStyle w:val="Char4"/>
          <w:rtl/>
        </w:rPr>
        <w:t>وَمِنْهُمْ سَابِقٌ بِالْخَيْرَاتِ</w:t>
      </w:r>
      <w:r>
        <w:rPr>
          <w:rFonts w:ascii="Traditional Arabic" w:hAnsi="Traditional Arabic" w:cs="Traditional Arabic"/>
          <w:rtl/>
        </w:rPr>
        <w:t>﴾</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دسته ای از ایشان (در پرتو توفیقات الهی) در انجام</w:t>
      </w:r>
      <w:r w:rsidR="00E254B3">
        <w:rPr>
          <w:rStyle w:val="Char"/>
          <w:rFonts w:hint="cs"/>
          <w:rtl/>
        </w:rPr>
        <w:t xml:space="preserve"> نیکی‌ها</w:t>
      </w:r>
      <w:r w:rsidR="00DE726C" w:rsidRPr="001325A9">
        <w:rPr>
          <w:rStyle w:val="Char"/>
          <w:rFonts w:hint="cs"/>
          <w:rtl/>
        </w:rPr>
        <w:t xml:space="preserve"> </w:t>
      </w:r>
      <w:r w:rsidRPr="001325A9">
        <w:rPr>
          <w:rStyle w:val="Char"/>
          <w:rFonts w:hint="cs"/>
          <w:rtl/>
        </w:rPr>
        <w:t xml:space="preserve">پیشتازند» </w:t>
      </w:r>
    </w:p>
    <w:p w:rsidR="00B67D0C" w:rsidRPr="001325A9" w:rsidRDefault="00B67D0C" w:rsidP="001325A9">
      <w:pPr>
        <w:tabs>
          <w:tab w:val="right" w:pos="7031"/>
        </w:tabs>
        <w:ind w:firstLine="284"/>
        <w:rPr>
          <w:rStyle w:val="Char"/>
          <w:rtl/>
        </w:rPr>
      </w:pPr>
      <w:r w:rsidRPr="001325A9">
        <w:rPr>
          <w:rStyle w:val="Char"/>
          <w:rFonts w:hint="cs"/>
          <w:rtl/>
        </w:rPr>
        <w:t>اینان کسانی هستند که به اندازه توان خود واجبات و مستحبات را انجام می‌دهند و از اعمال حرام و شبهه و مکروه دوری می</w:t>
      </w:r>
      <w:r w:rsidRPr="001325A9">
        <w:rPr>
          <w:rStyle w:val="Char"/>
          <w:rFonts w:hint="eastAsia"/>
          <w:rtl/>
        </w:rPr>
        <w:t>‌</w:t>
      </w:r>
      <w:r w:rsidRPr="001325A9">
        <w:rPr>
          <w:rStyle w:val="Char"/>
          <w:rFonts w:hint="cs"/>
          <w:rtl/>
        </w:rPr>
        <w:t>نمایند.</w:t>
      </w:r>
    </w:p>
    <w:p w:rsidR="00B67D0C" w:rsidRPr="001325A9" w:rsidRDefault="00B67D0C" w:rsidP="001325A9">
      <w:pPr>
        <w:tabs>
          <w:tab w:val="right" w:pos="7031"/>
        </w:tabs>
        <w:ind w:firstLine="284"/>
        <w:rPr>
          <w:rStyle w:val="Char"/>
          <w:rtl/>
        </w:rPr>
      </w:pPr>
      <w:r w:rsidRPr="001325A9">
        <w:rPr>
          <w:rStyle w:val="Char"/>
          <w:rFonts w:hint="cs"/>
          <w:rtl/>
        </w:rPr>
        <w:t xml:space="preserve">پس امامت محدود است به دو گروه آخر یعنی غیر از گروه نخست. </w:t>
      </w:r>
    </w:p>
    <w:p w:rsidR="00B67D0C" w:rsidRDefault="00B67D0C" w:rsidP="001325A9">
      <w:pPr>
        <w:tabs>
          <w:tab w:val="right" w:pos="7031"/>
        </w:tabs>
        <w:ind w:firstLine="284"/>
        <w:rPr>
          <w:rStyle w:val="Char"/>
          <w:rtl/>
        </w:rPr>
      </w:pPr>
      <w:r w:rsidRPr="001325A9">
        <w:rPr>
          <w:rStyle w:val="Char"/>
          <w:rFonts w:hint="cs"/>
          <w:rtl/>
        </w:rPr>
        <w:t>یا مانند این فرموده خداوند</w:t>
      </w:r>
      <w:r w:rsidR="00B52129" w:rsidRPr="00B52129">
        <w:rPr>
          <w:rStyle w:val="Char"/>
          <w:rFonts w:cs="CTraditional Arabic" w:hint="cs"/>
          <w:rtl/>
        </w:rPr>
        <w:t>ﻷ</w:t>
      </w:r>
      <w:r w:rsidRPr="001325A9">
        <w:rPr>
          <w:rStyle w:val="Char"/>
          <w:rFonts w:hint="cs"/>
          <w:rtl/>
        </w:rPr>
        <w:t xml:space="preserve"> که درباره ابراهیم</w:t>
      </w:r>
      <w:r w:rsidR="00CD3453" w:rsidRPr="00CD3453">
        <w:rPr>
          <w:rStyle w:val="Char"/>
          <w:rFonts w:cs="CTraditional Arabic" w:hint="cs"/>
          <w:rtl/>
        </w:rPr>
        <w:t>÷</w:t>
      </w:r>
      <w:r w:rsidR="000E3A91" w:rsidRPr="001325A9">
        <w:rPr>
          <w:rStyle w:val="Char"/>
          <w:rFonts w:hint="cs"/>
          <w:rtl/>
        </w:rPr>
        <w:t xml:space="preserve"> می‌</w:t>
      </w:r>
      <w:r w:rsidRPr="001325A9">
        <w:rPr>
          <w:rStyle w:val="Char"/>
          <w:rFonts w:hint="cs"/>
          <w:rtl/>
        </w:rPr>
        <w:t>فرماید</w:t>
      </w:r>
      <w:r w:rsidRPr="00F84677">
        <w:rPr>
          <w:rStyle w:val="Char"/>
          <w:rFonts w:hint="cs"/>
          <w:rtl/>
        </w:rPr>
        <w:t>:</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وَبَارَكْنَا عَلَيْهِ وَعَلَى إِسْحَاقَ</w:t>
      </w:r>
      <w:r w:rsidR="00071C7F" w:rsidRPr="00B90D21">
        <w:rPr>
          <w:rStyle w:val="Char4"/>
          <w:rtl/>
        </w:rPr>
        <w:t xml:space="preserve"> </w:t>
      </w:r>
      <w:r w:rsidRPr="00B90D21">
        <w:rPr>
          <w:rStyle w:val="Char4"/>
          <w:rtl/>
        </w:rPr>
        <w:t>وَمِنْ ذُرِّيَّتِهِمَا مُحْسِنٌ وَظَالِمٌ لِنَفْسِهِ مُبِينٌ١١٣</w:t>
      </w:r>
      <w:r>
        <w:rPr>
          <w:rFonts w:cs="Traditional Arabic"/>
          <w:color w:val="000000"/>
          <w:shd w:val="clear" w:color="auto" w:fill="FFFFFF"/>
          <w:rtl/>
        </w:rPr>
        <w:t>﴾</w:t>
      </w:r>
      <w:r w:rsidRPr="00B90D21">
        <w:rPr>
          <w:rStyle w:val="Char4"/>
          <w:rtl/>
        </w:rPr>
        <w:t xml:space="preserve"> </w:t>
      </w:r>
      <w:r w:rsidRPr="00C061E3">
        <w:rPr>
          <w:rStyle w:val="Char2"/>
          <w:rtl/>
        </w:rPr>
        <w:t>[الصافات: 113]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به ابراهیم و فرزندش اسحاق خیر و برکت دادیم (در عمر و زندگی، در نسل</w:t>
      </w:r>
      <w:r w:rsidR="00DE726C" w:rsidRPr="001325A9">
        <w:rPr>
          <w:rStyle w:val="Char"/>
          <w:rFonts w:hint="cs"/>
          <w:rtl/>
        </w:rPr>
        <w:t xml:space="preserve">‌های </w:t>
      </w:r>
      <w:r w:rsidRPr="001325A9">
        <w:rPr>
          <w:rStyle w:val="Char"/>
          <w:rFonts w:hint="cs"/>
          <w:rtl/>
        </w:rPr>
        <w:t>آینده، در مکتب و ایمان). از دودمان این دو افرادی نیکوکار به وجود آمدند و هم افرادی که (به خاطر عدم ایمان) آشکارا به خود ستم کردند».</w:t>
      </w:r>
    </w:p>
    <w:p w:rsidR="00B67D0C" w:rsidRPr="001325A9" w:rsidRDefault="00B67D0C" w:rsidP="001325A9">
      <w:pPr>
        <w:tabs>
          <w:tab w:val="right" w:pos="7031"/>
        </w:tabs>
        <w:ind w:firstLine="284"/>
        <w:rPr>
          <w:rStyle w:val="Char"/>
          <w:rtl/>
        </w:rPr>
      </w:pPr>
      <w:r w:rsidRPr="001325A9">
        <w:rPr>
          <w:rStyle w:val="Char"/>
          <w:rFonts w:hint="cs"/>
          <w:rtl/>
        </w:rPr>
        <w:t>این همان مقصود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124 سوره بقره است. پس عصمت چه ربطی به آن دارد؟!</w:t>
      </w:r>
    </w:p>
    <w:p w:rsidR="00B67D0C" w:rsidRPr="001325A9" w:rsidRDefault="00B67D0C" w:rsidP="00F84677">
      <w:pPr>
        <w:tabs>
          <w:tab w:val="right" w:pos="7031"/>
        </w:tabs>
        <w:ind w:firstLine="284"/>
        <w:rPr>
          <w:rStyle w:val="Char"/>
          <w:rtl/>
        </w:rPr>
      </w:pPr>
      <w:r w:rsidRPr="001325A9">
        <w:rPr>
          <w:rStyle w:val="Char"/>
          <w:rFonts w:hint="cs"/>
          <w:rtl/>
        </w:rPr>
        <w:t>همانا خداوند</w:t>
      </w:r>
      <w:r w:rsidR="00B52129" w:rsidRPr="00B52129">
        <w:rPr>
          <w:rStyle w:val="Char"/>
          <w:rFonts w:cs="CTraditional Arabic" w:hint="cs"/>
          <w:rtl/>
        </w:rPr>
        <w:t>ﻷ</w:t>
      </w:r>
      <w:r w:rsidRPr="001325A9">
        <w:rPr>
          <w:rStyle w:val="Char"/>
          <w:rFonts w:hint="cs"/>
          <w:rtl/>
        </w:rPr>
        <w:t xml:space="preserve"> نفرموده:</w:t>
      </w:r>
      <w:r w:rsidR="00F84677">
        <w:rPr>
          <w:rStyle w:val="Char"/>
          <w:rFonts w:hint="cs"/>
          <w:rtl/>
        </w:rPr>
        <w:t xml:space="preserve"> </w:t>
      </w:r>
      <w:r w:rsidR="00F84677">
        <w:rPr>
          <w:rStyle w:val="Char"/>
          <w:rFonts w:ascii="Traditional Arabic" w:hAnsi="Traditional Arabic" w:cs="Traditional Arabic"/>
          <w:rtl/>
        </w:rPr>
        <w:t>﴿</w:t>
      </w:r>
      <w:r w:rsidR="00F84677" w:rsidRPr="00B90D21">
        <w:rPr>
          <w:rStyle w:val="Char4"/>
          <w:rtl/>
        </w:rPr>
        <w:t>لَا يَنَالُ عَهْدِي الظَّالِمِينَ١٢٤</w:t>
      </w:r>
      <w:r w:rsidR="00F84677">
        <w:rPr>
          <w:rStyle w:val="Char"/>
          <w:rFonts w:cs="Traditional Arabic"/>
          <w:color w:val="000000"/>
          <w:shd w:val="clear" w:color="auto" w:fill="FFFFFF"/>
          <w:rtl/>
        </w:rPr>
        <w:t>﴾</w:t>
      </w:r>
      <w:r w:rsidRPr="00F84677">
        <w:rPr>
          <w:rStyle w:val="Char"/>
          <w:rFonts w:hint="cs"/>
          <w:rtl/>
        </w:rPr>
        <w:t xml:space="preserve"> </w:t>
      </w:r>
      <w:r w:rsidRPr="001325A9">
        <w:rPr>
          <w:rStyle w:val="Char"/>
          <w:rFonts w:hint="cs"/>
          <w:rtl/>
        </w:rPr>
        <w:t>«پیمان من به کسی نمی</w:t>
      </w:r>
      <w:r w:rsidRPr="001325A9">
        <w:rPr>
          <w:rStyle w:val="Char"/>
          <w:rFonts w:hint="eastAsia"/>
          <w:rtl/>
        </w:rPr>
        <w:t>‌</w:t>
      </w:r>
      <w:r w:rsidRPr="001325A9">
        <w:rPr>
          <w:rStyle w:val="Char"/>
          <w:rFonts w:hint="cs"/>
          <w:rtl/>
        </w:rPr>
        <w:t>رسد که ظلمی کند»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امکان داشته باشد که حمل شود - هر چند با تکلف هم باشد- بر کسی که ظلمی از او سرزده هر چند یک مرتبه هم باشد؛ به اعتبار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فعل ماضی یک بار افاده حدوث می‌کند؛ ولی فعل مضارع افاده تکرار حدوث می‌کند.</w:t>
      </w:r>
    </w:p>
    <w:p w:rsidR="00B67D0C" w:rsidRPr="001325A9" w:rsidRDefault="00B67D0C" w:rsidP="00F84677">
      <w:pPr>
        <w:tabs>
          <w:tab w:val="right" w:pos="7031"/>
        </w:tabs>
        <w:ind w:firstLine="284"/>
        <w:rPr>
          <w:rStyle w:val="Char"/>
          <w:rtl/>
        </w:rPr>
      </w:pPr>
      <w:r w:rsidRPr="001325A9">
        <w:rPr>
          <w:rStyle w:val="Char"/>
          <w:rFonts w:hint="cs"/>
          <w:rtl/>
        </w:rPr>
        <w:t>اما خداوند فرمود:</w:t>
      </w:r>
      <w:r w:rsidR="00F84677">
        <w:rPr>
          <w:rStyle w:val="Char"/>
          <w:rFonts w:hint="cs"/>
          <w:rtl/>
        </w:rPr>
        <w:t xml:space="preserve"> </w:t>
      </w:r>
      <w:r w:rsidR="00F84677">
        <w:rPr>
          <w:rStyle w:val="Char"/>
          <w:rFonts w:ascii="Traditional Arabic" w:hAnsi="Traditional Arabic" w:cs="Traditional Arabic"/>
          <w:rtl/>
        </w:rPr>
        <w:t>﴿</w:t>
      </w:r>
      <w:r w:rsidR="00F84677" w:rsidRPr="00B90D21">
        <w:rPr>
          <w:rStyle w:val="Char4"/>
          <w:rtl/>
        </w:rPr>
        <w:t>لَا يَنَالُ عَهْدِي الظَّالِمِينَ١٢٤</w:t>
      </w:r>
      <w:r w:rsidR="00F84677">
        <w:rPr>
          <w:rStyle w:val="Char"/>
          <w:rFonts w:cs="Traditional Arabic"/>
          <w:color w:val="000000"/>
          <w:shd w:val="clear" w:color="auto" w:fill="FFFFFF"/>
          <w:rtl/>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«پیمان من به ستمکاران نمی</w:t>
      </w:r>
      <w:r w:rsidRPr="001325A9">
        <w:rPr>
          <w:rStyle w:val="Char"/>
          <w:rFonts w:hint="eastAsia"/>
          <w:rtl/>
        </w:rPr>
        <w:t>‌</w:t>
      </w:r>
      <w:r w:rsidRPr="001325A9">
        <w:rPr>
          <w:rStyle w:val="Char"/>
          <w:rFonts w:hint="cs"/>
          <w:rtl/>
        </w:rPr>
        <w:t xml:space="preserve">رسد». </w:t>
      </w:r>
    </w:p>
    <w:p w:rsidR="00B67D0C" w:rsidRPr="001325A9" w:rsidRDefault="00B67D0C" w:rsidP="00CD3453">
      <w:pPr>
        <w:tabs>
          <w:tab w:val="right" w:pos="7031"/>
        </w:tabs>
        <w:ind w:firstLine="284"/>
        <w:rPr>
          <w:rStyle w:val="Char"/>
        </w:rPr>
      </w:pPr>
      <w:r w:rsidRPr="001325A9">
        <w:rPr>
          <w:rStyle w:val="Char"/>
          <w:rFonts w:hint="cs"/>
          <w:rtl/>
        </w:rPr>
        <w:t>و اسم در لغت افاده‌</w:t>
      </w:r>
      <w:r w:rsidR="003A7AAA" w:rsidRPr="001325A9">
        <w:rPr>
          <w:rStyle w:val="Char"/>
          <w:rFonts w:hint="cs"/>
          <w:rtl/>
        </w:rPr>
        <w:t>ی</w:t>
      </w:r>
      <w:r w:rsidRPr="001325A9">
        <w:rPr>
          <w:rStyle w:val="Char"/>
          <w:rFonts w:hint="cs"/>
          <w:rtl/>
        </w:rPr>
        <w:t xml:space="preserve"> ثبات و دوام می</w:t>
      </w:r>
      <w:r w:rsidRPr="001325A9">
        <w:rPr>
          <w:rStyle w:val="Char"/>
          <w:rFonts w:hint="eastAsia"/>
          <w:rtl/>
        </w:rPr>
        <w:t>‌</w:t>
      </w:r>
      <w:r w:rsidRPr="001325A9">
        <w:rPr>
          <w:rStyle w:val="Char"/>
          <w:rFonts w:hint="cs"/>
          <w:rtl/>
        </w:rPr>
        <w:t>کند پس تنها شامل کسی می</w:t>
      </w:r>
      <w:r w:rsidRPr="001325A9">
        <w:rPr>
          <w:rStyle w:val="Char"/>
          <w:rFonts w:hint="eastAsia"/>
          <w:rtl/>
        </w:rPr>
        <w:t>‌</w:t>
      </w:r>
      <w:r w:rsidRPr="001325A9">
        <w:rPr>
          <w:rStyle w:val="Char"/>
          <w:rFonts w:hint="cs"/>
          <w:rtl/>
        </w:rPr>
        <w:t>شود که بر ظلم خودش پایدار و ثابت باشد و توبه نکند و اصلاح نگردد. پس ابوبکر و عمر و عثمان</w:t>
      </w:r>
      <w:r w:rsidR="00CD3453">
        <w:rPr>
          <w:rStyle w:val="Char"/>
          <w:rFonts w:cs="CTraditional Arabic" w:hint="cs"/>
          <w:rtl/>
        </w:rPr>
        <w:t>ش</w:t>
      </w:r>
      <w:r w:rsidRPr="001325A9">
        <w:rPr>
          <w:rStyle w:val="Char"/>
          <w:rFonts w:hint="cs"/>
          <w:rtl/>
        </w:rPr>
        <w:t xml:space="preserve"> در حالی که ظالم بودند امت را سرپرستی نکردند، بلکه در حالی که صالح بودند امت را سرپرستی کردند و خداوند متعال</w:t>
      </w:r>
      <w:r w:rsidR="003A7AAA" w:rsidRPr="001325A9">
        <w:rPr>
          <w:rStyle w:val="Char"/>
          <w:rFonts w:hint="cs"/>
          <w:rtl/>
        </w:rPr>
        <w:t xml:space="preserve"> آن‌ها </w:t>
      </w:r>
      <w:r w:rsidRPr="001325A9">
        <w:rPr>
          <w:rStyle w:val="Char"/>
          <w:rFonts w:hint="cs"/>
          <w:rtl/>
        </w:rPr>
        <w:t>را پیشگامان نخستین و راستان و رستگاران... نام نهاده است.</w:t>
      </w:r>
    </w:p>
    <w:p w:rsidR="00B67D0C" w:rsidRPr="001325A9" w:rsidRDefault="00B67D0C" w:rsidP="001325A9">
      <w:pPr>
        <w:pStyle w:val="9-2"/>
      </w:pPr>
      <w:bookmarkStart w:id="686" w:name="_Toc80833146"/>
      <w:bookmarkStart w:id="687" w:name="_Toc437346117"/>
      <w:r w:rsidRPr="001325A9">
        <w:rPr>
          <w:rFonts w:hint="cs"/>
          <w:rtl/>
        </w:rPr>
        <w:t>گناه قبلی، امامت را نقض نمی</w:t>
      </w:r>
      <w:r w:rsidRPr="001325A9">
        <w:rPr>
          <w:rFonts w:hint="eastAsia"/>
          <w:rtl/>
        </w:rPr>
        <w:t>‌</w:t>
      </w:r>
      <w:r w:rsidRPr="001325A9">
        <w:rPr>
          <w:rFonts w:hint="cs"/>
          <w:rtl/>
        </w:rPr>
        <w:t>کند</w:t>
      </w:r>
      <w:bookmarkEnd w:id="686"/>
      <w:bookmarkEnd w:id="687"/>
    </w:p>
    <w:p w:rsidR="00B67D0C" w:rsidRDefault="00B67D0C" w:rsidP="001325A9">
      <w:pPr>
        <w:tabs>
          <w:tab w:val="right" w:pos="7031"/>
        </w:tabs>
        <w:ind w:firstLine="284"/>
        <w:rPr>
          <w:rStyle w:val="Char"/>
          <w:rtl/>
        </w:rPr>
      </w:pPr>
      <w:r w:rsidRPr="001325A9">
        <w:rPr>
          <w:rStyle w:val="Char"/>
          <w:rFonts w:hint="cs"/>
          <w:rtl/>
        </w:rPr>
        <w:t>آنچه مؤید این مطلب است، این‌که خداوند به صراحت او را به عنوان خلیفه در زمین قرار داده، آنجا که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إِنِّي جَاعِلٌ فِي الْأَرْضِ خَلِيفَةً</w:t>
      </w:r>
      <w:r>
        <w:rPr>
          <w:rFonts w:cs="Traditional Arabic"/>
          <w:color w:val="000000"/>
          <w:shd w:val="clear" w:color="auto" w:fill="FFFFFF"/>
          <w:rtl/>
        </w:rPr>
        <w:t>﴾</w:t>
      </w:r>
      <w:r w:rsidRPr="00B90D21">
        <w:rPr>
          <w:rStyle w:val="Char4"/>
          <w:rtl/>
        </w:rPr>
        <w:t xml:space="preserve"> </w:t>
      </w:r>
      <w:r w:rsidRPr="00C061E3">
        <w:rPr>
          <w:rStyle w:val="Char2"/>
          <w:rtl/>
        </w:rPr>
        <w:t>[البقرة: 30]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 در زمین جانشینی قرار می</w:t>
      </w:r>
      <w:r w:rsidRPr="001325A9">
        <w:rPr>
          <w:rStyle w:val="Char"/>
          <w:rFonts w:hint="eastAsia"/>
          <w:rtl/>
        </w:rPr>
        <w:t>‌</w:t>
      </w:r>
      <w:r w:rsidRPr="001325A9">
        <w:rPr>
          <w:rStyle w:val="Char"/>
          <w:rFonts w:hint="cs"/>
          <w:rtl/>
        </w:rPr>
        <w:t>دهم».</w:t>
      </w:r>
    </w:p>
    <w:p w:rsidR="00B67D0C" w:rsidRPr="001325A9" w:rsidRDefault="00B67D0C" w:rsidP="001325A9">
      <w:pPr>
        <w:tabs>
          <w:tab w:val="right" w:pos="7031"/>
        </w:tabs>
        <w:ind w:firstLine="284"/>
        <w:rPr>
          <w:rStyle w:val="Char"/>
          <w:rtl/>
        </w:rPr>
      </w:pPr>
      <w:r w:rsidRPr="001325A9">
        <w:rPr>
          <w:rStyle w:val="Char"/>
          <w:rFonts w:hint="cs"/>
          <w:rtl/>
        </w:rPr>
        <w:t>این آیه به طور قطع، شامل حضرت آدم</w:t>
      </w:r>
      <w:r w:rsidR="00CD3453" w:rsidRPr="00CD3453">
        <w:rPr>
          <w:rStyle w:val="Char"/>
          <w:rFonts w:cs="CTraditional Arabic" w:hint="cs"/>
          <w:rtl/>
        </w:rPr>
        <w:t>÷</w:t>
      </w:r>
      <w:r w:rsidRPr="001325A9">
        <w:rPr>
          <w:rStyle w:val="Char"/>
          <w:rFonts w:hint="cs"/>
          <w:rtl/>
        </w:rPr>
        <w:t xml:space="preserve"> می‌شود. پس آدم</w:t>
      </w:r>
      <w:r w:rsidR="00CD3453" w:rsidRPr="00CD3453">
        <w:rPr>
          <w:rStyle w:val="Char"/>
          <w:rFonts w:cs="CTraditional Arabic" w:hint="cs"/>
          <w:rtl/>
        </w:rPr>
        <w:t>÷</w:t>
      </w:r>
      <w:r w:rsidRPr="001325A9">
        <w:rPr>
          <w:rStyle w:val="Char"/>
          <w:rFonts w:hint="cs"/>
          <w:rtl/>
        </w:rPr>
        <w:t xml:space="preserve"> اولین خلیفه و اولین امام است. و خداوند به فرشتگان دستور داد که برایش سجده برند. بنابراین، فرشتگان – و موجودات پایین‌تر از آنان – پیرو آدم</w:t>
      </w:r>
      <w:r w:rsidR="00CD3453" w:rsidRPr="00CD3453">
        <w:rPr>
          <w:rStyle w:val="Char"/>
          <w:rFonts w:cs="CTraditional Arabic" w:hint="cs"/>
          <w:rtl/>
        </w:rPr>
        <w:t>÷</w:t>
      </w:r>
      <w:r w:rsidRPr="001325A9">
        <w:rPr>
          <w:rStyle w:val="Char"/>
          <w:rFonts w:hint="cs"/>
          <w:rtl/>
        </w:rPr>
        <w:t xml:space="preserve"> هستند و تنها این امامت سبب حسادت و دشمنی ابلیس با آدم</w:t>
      </w:r>
      <w:r w:rsidR="00CD3453" w:rsidRPr="00CD3453">
        <w:rPr>
          <w:rStyle w:val="Char"/>
          <w:rFonts w:cs="CTraditional Arabic" w:hint="cs"/>
          <w:rtl/>
        </w:rPr>
        <w:t>÷</w:t>
      </w:r>
      <w:r w:rsidRPr="001325A9">
        <w:rPr>
          <w:rStyle w:val="Char"/>
          <w:rFonts w:hint="cs"/>
          <w:rtl/>
        </w:rPr>
        <w:t xml:space="preserve"> بود، همانطور که قوم فارس نسبت به امامت و ر</w:t>
      </w:r>
      <w:r w:rsidR="003A7AAA" w:rsidRPr="001325A9">
        <w:rPr>
          <w:rStyle w:val="Char"/>
          <w:rFonts w:hint="cs"/>
          <w:rtl/>
        </w:rPr>
        <w:t>ی</w:t>
      </w:r>
      <w:r w:rsidRPr="001325A9">
        <w:rPr>
          <w:rStyle w:val="Char"/>
          <w:rFonts w:hint="cs"/>
          <w:rtl/>
        </w:rPr>
        <w:t xml:space="preserve">است قوم عرب </w:t>
      </w:r>
      <w:r w:rsidR="003A7AAA" w:rsidRPr="001325A9">
        <w:rPr>
          <w:rStyle w:val="Char"/>
          <w:rFonts w:hint="cs"/>
          <w:rtl/>
        </w:rPr>
        <w:t>ک</w:t>
      </w:r>
      <w:r w:rsidRPr="001325A9">
        <w:rPr>
          <w:rStyle w:val="Char"/>
          <w:rFonts w:hint="cs"/>
          <w:rtl/>
        </w:rPr>
        <w:t>ه با ابوب</w:t>
      </w:r>
      <w:r w:rsidR="003A7AAA" w:rsidRPr="001325A9">
        <w:rPr>
          <w:rStyle w:val="Char"/>
          <w:rFonts w:hint="cs"/>
          <w:rtl/>
        </w:rPr>
        <w:t>ک</w:t>
      </w:r>
      <w:r w:rsidRPr="001325A9">
        <w:rPr>
          <w:rStyle w:val="Char"/>
          <w:rFonts w:hint="cs"/>
          <w:rtl/>
        </w:rPr>
        <w:t>ر صد</w:t>
      </w:r>
      <w:r w:rsidR="003A7AAA" w:rsidRPr="001325A9">
        <w:rPr>
          <w:rStyle w:val="Char"/>
          <w:rFonts w:hint="cs"/>
          <w:rtl/>
        </w:rPr>
        <w:t>ی</w:t>
      </w:r>
      <w:r w:rsidRPr="001325A9">
        <w:rPr>
          <w:rStyle w:val="Char"/>
          <w:rFonts w:hint="cs"/>
          <w:rtl/>
        </w:rPr>
        <w:t>ق شروع شد، حسادت ورز</w:t>
      </w:r>
      <w:r w:rsidR="003A7AAA" w:rsidRPr="001325A9">
        <w:rPr>
          <w:rStyle w:val="Char"/>
          <w:rFonts w:hint="cs"/>
          <w:rtl/>
        </w:rPr>
        <w:t>ی</w:t>
      </w:r>
      <w:r w:rsidRPr="001325A9">
        <w:rPr>
          <w:rStyle w:val="Char"/>
          <w:rFonts w:hint="cs"/>
          <w:rtl/>
        </w:rPr>
        <w:t>دند و رش</w:t>
      </w:r>
      <w:r w:rsidR="003A7AAA" w:rsidRPr="001325A9">
        <w:rPr>
          <w:rStyle w:val="Char"/>
          <w:rFonts w:hint="cs"/>
          <w:rtl/>
        </w:rPr>
        <w:t>ک</w:t>
      </w:r>
      <w:r w:rsidRPr="001325A9">
        <w:rPr>
          <w:rStyle w:val="Char"/>
          <w:rFonts w:hint="cs"/>
          <w:rtl/>
        </w:rPr>
        <w:t xml:space="preserve"> بردند.</w:t>
      </w:r>
    </w:p>
    <w:p w:rsidR="00B67D0C" w:rsidRDefault="00B67D0C" w:rsidP="00F84677">
      <w:pPr>
        <w:pStyle w:val="a"/>
        <w:rPr>
          <w:rtl/>
        </w:rPr>
      </w:pPr>
      <w:r w:rsidRPr="00F84677">
        <w:rPr>
          <w:rFonts w:hint="cs"/>
          <w:rtl/>
        </w:rPr>
        <w:t>خداوند</w:t>
      </w:r>
      <w:r w:rsidR="00B52129" w:rsidRPr="00B52129">
        <w:rPr>
          <w:rFonts w:cs="CTraditional Arabic" w:hint="cs"/>
          <w:rtl/>
        </w:rPr>
        <w:t>ﻷ</w:t>
      </w:r>
      <w:r w:rsidRPr="00F84677">
        <w:rPr>
          <w:rFonts w:hint="cs"/>
          <w:rtl/>
        </w:rPr>
        <w:t xml:space="preserve"> آدم</w:t>
      </w:r>
      <w:r w:rsidR="00CD3453" w:rsidRPr="00CD3453">
        <w:rPr>
          <w:rFonts w:cs="CTraditional Arabic" w:hint="cs"/>
          <w:rtl/>
        </w:rPr>
        <w:t>÷</w:t>
      </w:r>
      <w:r w:rsidRPr="00F84677">
        <w:rPr>
          <w:rFonts w:hint="cs"/>
          <w:rtl/>
        </w:rPr>
        <w:t xml:space="preserve"> را </w:t>
      </w:r>
      <w:r w:rsidR="00F84677" w:rsidRPr="00F84677">
        <w:rPr>
          <w:rFonts w:hint="cs"/>
          <w:rtl/>
        </w:rPr>
        <w:t>برگزیده است، طوری که می‌فرماید:</w:t>
      </w:r>
    </w:p>
    <w:p w:rsidR="00B67D0C" w:rsidRPr="001325A9" w:rsidRDefault="00F84677" w:rsidP="00F84677">
      <w:pPr>
        <w:pStyle w:val="a"/>
        <w:rPr>
          <w:rStyle w:val="Char"/>
          <w:rtl/>
        </w:rPr>
      </w:pPr>
      <w:r>
        <w:rPr>
          <w:rFonts w:cs="Traditional Arabic"/>
          <w:color w:val="000000"/>
          <w:shd w:val="clear" w:color="auto" w:fill="FFFFFF"/>
          <w:rtl/>
          <w:lang w:bidi="fa-IR"/>
        </w:rPr>
        <w:t>﴿</w:t>
      </w:r>
      <w:r w:rsidRPr="00B90D21">
        <w:rPr>
          <w:rStyle w:val="Char4"/>
          <w:rtl/>
        </w:rPr>
        <w:t>إِنَّ اللَّهَ اصْطَفَى آدَمَ وَنُوحًا وَآلَ إِبْرَاهِيمَ وَآلَ عِمْرَانَ عَلَى الْعَالَمِينَ٣٣</w:t>
      </w:r>
      <w:r>
        <w:rPr>
          <w:rFonts w:cs="Traditional Arabic"/>
          <w:color w:val="000000"/>
          <w:shd w:val="clear" w:color="auto" w:fill="FFFFFF"/>
          <w:rtl/>
          <w:lang w:bidi="fa-IR"/>
        </w:rPr>
        <w:t>﴾</w:t>
      </w:r>
      <w:r>
        <w:rPr>
          <w:rStyle w:val="Char2"/>
          <w:rtl/>
        </w:rPr>
        <w:t>[آل</w:t>
      </w:r>
      <w:r>
        <w:rPr>
          <w:rStyle w:val="Char2"/>
          <w:rFonts w:hint="cs"/>
          <w:rtl/>
        </w:rPr>
        <w:t>‌</w:t>
      </w:r>
      <w:r>
        <w:rPr>
          <w:rStyle w:val="Char2"/>
          <w:rtl/>
        </w:rPr>
        <w:t>عمران:</w:t>
      </w:r>
      <w:r w:rsidRPr="00F84677">
        <w:rPr>
          <w:rStyle w:val="Char2"/>
          <w:rtl/>
        </w:rPr>
        <w:t>33]</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«همانا خداوند، آدم و نوح و خاندان ابراهیم و خاندان عمر</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بر جهانیان برگزید».</w:t>
      </w:r>
    </w:p>
    <w:p w:rsidR="00B67D0C" w:rsidRDefault="00B67D0C" w:rsidP="001325A9">
      <w:pPr>
        <w:tabs>
          <w:tab w:val="right" w:pos="7031"/>
        </w:tabs>
        <w:ind w:firstLine="284"/>
        <w:rPr>
          <w:rStyle w:val="Char"/>
          <w:rtl/>
        </w:rPr>
      </w:pPr>
      <w:r w:rsidRPr="001325A9">
        <w:rPr>
          <w:rStyle w:val="Char"/>
          <w:rFonts w:hint="cs"/>
          <w:rtl/>
        </w:rPr>
        <w:t>برگزیدن از جمله چیزهایی است که امامیه برای اثبات امامت بدان استدلال می‌کنند، با این وجود، خداوند متعال در چندین جا از قرآن، ظلم و معصیت آدم</w:t>
      </w:r>
      <w:r w:rsidR="00CD3453" w:rsidRPr="00CD3453">
        <w:rPr>
          <w:rStyle w:val="Char"/>
          <w:rFonts w:cs="CTraditional Arabic" w:hint="cs"/>
          <w:rtl/>
        </w:rPr>
        <w:t>÷</w:t>
      </w:r>
      <w:r w:rsidRPr="001325A9">
        <w:rPr>
          <w:rStyle w:val="Char"/>
          <w:rFonts w:hint="cs"/>
          <w:rtl/>
        </w:rPr>
        <w:t xml:space="preserve"> را ذکر کرده و ب</w:t>
      </w:r>
      <w:r w:rsidR="003A7AAA" w:rsidRPr="001325A9">
        <w:rPr>
          <w:rStyle w:val="Char"/>
          <w:rFonts w:hint="cs"/>
          <w:rtl/>
        </w:rPr>
        <w:t>ی</w:t>
      </w:r>
      <w:r w:rsidRPr="001325A9">
        <w:rPr>
          <w:rStyle w:val="Char"/>
          <w:rFonts w:hint="cs"/>
          <w:rtl/>
        </w:rPr>
        <w:t xml:space="preserve">ا داشته </w:t>
      </w:r>
      <w:r w:rsidR="003A7AAA" w:rsidRPr="001325A9">
        <w:rPr>
          <w:rStyle w:val="Char"/>
          <w:rFonts w:hint="cs"/>
          <w:rtl/>
        </w:rPr>
        <w:t>ک</w:t>
      </w:r>
      <w:r w:rsidRPr="001325A9">
        <w:rPr>
          <w:rStyle w:val="Char"/>
          <w:rFonts w:hint="cs"/>
          <w:rtl/>
        </w:rPr>
        <w:t xml:space="preserve">ه او و همسرش از جمله ظالمان هستند؛ مانند آیه‌ای که در سیاق نام بردن خلافت و جانشینی </w:t>
      </w:r>
      <w:r w:rsidR="00F84677">
        <w:rPr>
          <w:rStyle w:val="Char"/>
          <w:rFonts w:hint="cs"/>
          <w:rtl/>
        </w:rPr>
        <w:t>او آمده است، آنجا که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وَقُلْنَا يَا آدَمُ اسْكُنْ أَنْتَ وَزَوْجُكَ الْجَنَّةَ وَكُلَا مِنْهَا رَغَدًا حَيْثُ شِئْتُمَا وَلَا تَقْرَبَا هَذِهِ الشَّجَرَةَ فَتَكُونَا مِنَ الظَّالِمِينَ٣٥</w:t>
      </w:r>
      <w:r>
        <w:rPr>
          <w:rFonts w:cs="Traditional Arabic"/>
          <w:color w:val="000000"/>
          <w:shd w:val="clear" w:color="auto" w:fill="FFFFFF"/>
          <w:rtl/>
        </w:rPr>
        <w:t>﴾</w:t>
      </w:r>
      <w:r w:rsidRPr="00B90D21">
        <w:rPr>
          <w:rStyle w:val="Char4"/>
          <w:rtl/>
        </w:rPr>
        <w:t xml:space="preserve"> </w:t>
      </w:r>
      <w:r w:rsidRPr="00C061E3">
        <w:rPr>
          <w:rStyle w:val="Char2"/>
          <w:rtl/>
        </w:rPr>
        <w:t>[البقرة: 35]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فرمود</w:t>
      </w:r>
      <w:r w:rsidR="003A7AAA" w:rsidRPr="001325A9">
        <w:rPr>
          <w:rStyle w:val="Char"/>
          <w:rtl/>
        </w:rPr>
        <w:t>ی</w:t>
      </w:r>
      <w:r w:rsidRPr="001325A9">
        <w:rPr>
          <w:rStyle w:val="Char"/>
          <w:rtl/>
        </w:rPr>
        <w:t>م: اى آدم، تو و همسرت در بهشت س</w:t>
      </w:r>
      <w:r w:rsidR="003A7AAA" w:rsidRPr="001325A9">
        <w:rPr>
          <w:rStyle w:val="Char"/>
          <w:rtl/>
        </w:rPr>
        <w:t>ک</w:t>
      </w:r>
      <w:r w:rsidRPr="001325A9">
        <w:rPr>
          <w:rStyle w:val="Char"/>
          <w:rtl/>
        </w:rPr>
        <w:t>نا گز</w:t>
      </w:r>
      <w:r w:rsidR="003A7AAA" w:rsidRPr="001325A9">
        <w:rPr>
          <w:rStyle w:val="Char"/>
          <w:rtl/>
        </w:rPr>
        <w:t>ی</w:t>
      </w:r>
      <w:r w:rsidRPr="001325A9">
        <w:rPr>
          <w:rStyle w:val="Char"/>
          <w:rtl/>
        </w:rPr>
        <w:t>ن</w:t>
      </w:r>
      <w:r w:rsidR="003A7AAA" w:rsidRPr="001325A9">
        <w:rPr>
          <w:rStyle w:val="Char"/>
          <w:rtl/>
        </w:rPr>
        <w:t>ی</w:t>
      </w:r>
      <w:r w:rsidRPr="001325A9">
        <w:rPr>
          <w:rStyle w:val="Char"/>
          <w:rtl/>
        </w:rPr>
        <w:t>د. و از [م</w:t>
      </w:r>
      <w:r w:rsidR="003A7AAA" w:rsidRPr="001325A9">
        <w:rPr>
          <w:rStyle w:val="Char"/>
          <w:rtl/>
        </w:rPr>
        <w:t>ی</w:t>
      </w:r>
      <w:r w:rsidRPr="001325A9">
        <w:rPr>
          <w:rStyle w:val="Char"/>
          <w:rtl/>
        </w:rPr>
        <w:t xml:space="preserve">وه‏هاى‏] آن هر جا </w:t>
      </w:r>
      <w:r w:rsidR="003A7AAA" w:rsidRPr="001325A9">
        <w:rPr>
          <w:rStyle w:val="Char"/>
          <w:rtl/>
        </w:rPr>
        <w:t>ک</w:t>
      </w:r>
      <w:r w:rsidRPr="001325A9">
        <w:rPr>
          <w:rStyle w:val="Char"/>
          <w:rtl/>
        </w:rPr>
        <w:t>ه خواه</w:t>
      </w:r>
      <w:r w:rsidR="003A7AAA" w:rsidRPr="001325A9">
        <w:rPr>
          <w:rStyle w:val="Char"/>
          <w:rtl/>
        </w:rPr>
        <w:t>ی</w:t>
      </w:r>
      <w:r w:rsidRPr="001325A9">
        <w:rPr>
          <w:rStyle w:val="Char"/>
          <w:rtl/>
        </w:rPr>
        <w:t>د به فراوانى بخور</w:t>
      </w:r>
      <w:r w:rsidR="003A7AAA" w:rsidRPr="001325A9">
        <w:rPr>
          <w:rStyle w:val="Char"/>
          <w:rtl/>
        </w:rPr>
        <w:t>ی</w:t>
      </w:r>
      <w:r w:rsidRPr="001325A9">
        <w:rPr>
          <w:rStyle w:val="Char"/>
          <w:rtl/>
        </w:rPr>
        <w:t>د و به ا</w:t>
      </w:r>
      <w:r w:rsidR="003A7AAA" w:rsidRPr="001325A9">
        <w:rPr>
          <w:rStyle w:val="Char"/>
          <w:rtl/>
        </w:rPr>
        <w:t>ی</w:t>
      </w:r>
      <w:r w:rsidRPr="001325A9">
        <w:rPr>
          <w:rStyle w:val="Char"/>
          <w:rtl/>
        </w:rPr>
        <w:t>ن درخت نزد</w:t>
      </w:r>
      <w:r w:rsidR="003A7AAA" w:rsidRPr="001325A9">
        <w:rPr>
          <w:rStyle w:val="Char"/>
          <w:rtl/>
        </w:rPr>
        <w:t>یک</w:t>
      </w:r>
      <w:r w:rsidRPr="001325A9">
        <w:rPr>
          <w:rStyle w:val="Char"/>
          <w:rtl/>
        </w:rPr>
        <w:t xml:space="preserve"> نشو</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از ستم</w:t>
      </w:r>
      <w:r w:rsidR="003A7AAA" w:rsidRPr="001325A9">
        <w:rPr>
          <w:rStyle w:val="Char"/>
          <w:rtl/>
        </w:rPr>
        <w:t>ک</w:t>
      </w:r>
      <w:r w:rsidRPr="001325A9">
        <w:rPr>
          <w:rStyle w:val="Char"/>
          <w:rtl/>
        </w:rPr>
        <w:t>اران خواه</w:t>
      </w:r>
      <w:r w:rsidR="003A7AAA" w:rsidRPr="001325A9">
        <w:rPr>
          <w:rStyle w:val="Char"/>
          <w:rtl/>
        </w:rPr>
        <w:t>ی</w:t>
      </w:r>
      <w:r w:rsidRPr="001325A9">
        <w:rPr>
          <w:rStyle w:val="Char"/>
          <w:rtl/>
        </w:rPr>
        <w:t>د شد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اما آنان از آن درخت ممنوعه خوردند و در نتیجه از ظالمان شدند و هر دو صراحتاً به ارتکاب ظلم اعتراف نمودند؛ آنجا که خداون</w:t>
      </w:r>
      <w:r w:rsidR="00F84677">
        <w:rPr>
          <w:rStyle w:val="Char"/>
          <w:rFonts w:hint="cs"/>
          <w:rtl/>
        </w:rPr>
        <w:t>د متعال از زبان آنان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قَالَا رَبَّنَا ظَلَمْنَا أَنْفُسَنَا وَإِنْ لَمْ تَغْفِرْ لَنَا وَتَرْحَمْنَا لَنَكُونَنَّ مِنَ الْخَاسِرِينَ٢٣</w:t>
      </w:r>
      <w:r>
        <w:rPr>
          <w:rFonts w:cs="Traditional Arabic"/>
          <w:color w:val="000000"/>
          <w:shd w:val="clear" w:color="auto" w:fill="FFFFFF"/>
          <w:rtl/>
        </w:rPr>
        <w:t>﴾</w:t>
      </w:r>
      <w:r w:rsidRPr="00B90D21">
        <w:rPr>
          <w:rStyle w:val="Char4"/>
          <w:rtl/>
        </w:rPr>
        <w:t xml:space="preserve"> </w:t>
      </w:r>
      <w:r w:rsidRPr="00C061E3">
        <w:rPr>
          <w:rStyle w:val="Char2"/>
          <w:rtl/>
        </w:rPr>
        <w:t>[الأعراف: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«(آدم و حوا پس از خوردن از آن درخت ممنوعه متوجه ظلم و گناه خویش گشته و از آن پشیمان شده و به درگاه الهی بازگشتند و) گفتند: </w:t>
      </w:r>
      <w:r w:rsidRPr="001325A9">
        <w:rPr>
          <w:rStyle w:val="Char"/>
          <w:rtl/>
        </w:rPr>
        <w:t>پروردگارا! ما به خو</w:t>
      </w:r>
      <w:r w:rsidR="003A7AAA" w:rsidRPr="001325A9">
        <w:rPr>
          <w:rStyle w:val="Char"/>
          <w:rtl/>
        </w:rPr>
        <w:t>ی</w:t>
      </w:r>
      <w:r w:rsidRPr="001325A9">
        <w:rPr>
          <w:rStyle w:val="Char"/>
          <w:rtl/>
        </w:rPr>
        <w:t xml:space="preserve">شتن ستم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و اگر ما را نبخشى و بر ما رحم ن</w:t>
      </w:r>
      <w:r w:rsidR="003A7AAA" w:rsidRPr="001325A9">
        <w:rPr>
          <w:rStyle w:val="Char"/>
          <w:rtl/>
        </w:rPr>
        <w:t>ک</w:t>
      </w:r>
      <w:r w:rsidRPr="001325A9">
        <w:rPr>
          <w:rStyle w:val="Char"/>
          <w:rtl/>
        </w:rPr>
        <w:t>نى، از ز</w:t>
      </w:r>
      <w:r w:rsidR="003A7AAA" w:rsidRPr="001325A9">
        <w:rPr>
          <w:rStyle w:val="Char"/>
          <w:rtl/>
        </w:rPr>
        <w:t>ی</w:t>
      </w:r>
      <w:r w:rsidRPr="001325A9">
        <w:rPr>
          <w:rStyle w:val="Char"/>
          <w:rtl/>
        </w:rPr>
        <w:t>ان</w:t>
      </w:r>
      <w:r w:rsidR="003A7AAA" w:rsidRPr="001325A9">
        <w:rPr>
          <w:rStyle w:val="Char"/>
          <w:rtl/>
        </w:rPr>
        <w:t>ک</w:t>
      </w:r>
      <w:r w:rsidRPr="001325A9">
        <w:rPr>
          <w:rStyle w:val="Char"/>
          <w:rtl/>
        </w:rPr>
        <w:t>اران خواه</w:t>
      </w:r>
      <w:r w:rsidR="003A7AAA" w:rsidRPr="001325A9">
        <w:rPr>
          <w:rStyle w:val="Char"/>
          <w:rtl/>
        </w:rPr>
        <w:t>ی</w:t>
      </w:r>
      <w:r w:rsidRPr="001325A9">
        <w:rPr>
          <w:rStyle w:val="Char"/>
          <w:rtl/>
        </w:rPr>
        <w:t>م بود!</w:t>
      </w:r>
      <w:r w:rsidRPr="001325A9">
        <w:rPr>
          <w:rStyle w:val="Char"/>
          <w:rFonts w:hint="cs"/>
          <w:rtl/>
        </w:rPr>
        <w:t>»</w:t>
      </w:r>
    </w:p>
    <w:p w:rsidR="00B67D0C" w:rsidRDefault="00F84677" w:rsidP="001325A9">
      <w:pPr>
        <w:tabs>
          <w:tab w:val="right" w:pos="7031"/>
        </w:tabs>
        <w:ind w:firstLine="284"/>
        <w:rPr>
          <w:rStyle w:val="Char"/>
          <w:rtl/>
        </w:rPr>
      </w:pPr>
      <w:r>
        <w:rPr>
          <w:rStyle w:val="Char"/>
          <w:rFonts w:hint="cs"/>
          <w:rtl/>
        </w:rPr>
        <w:t>در جای دیگری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وَعَصَى آدَمُ رَبَّهُ فَغَوَى١٢١</w:t>
      </w:r>
      <w:r>
        <w:rPr>
          <w:rFonts w:cs="Traditional Arabic"/>
          <w:color w:val="000000"/>
          <w:shd w:val="clear" w:color="auto" w:fill="FFFFFF"/>
          <w:rtl/>
        </w:rPr>
        <w:t>﴾</w:t>
      </w:r>
      <w:r w:rsidRPr="00B90D21">
        <w:rPr>
          <w:rStyle w:val="Char4"/>
          <w:rtl/>
        </w:rPr>
        <w:t xml:space="preserve"> </w:t>
      </w:r>
      <w:r w:rsidRPr="00C061E3">
        <w:rPr>
          <w:rStyle w:val="Char2"/>
          <w:rtl/>
        </w:rPr>
        <w:t>[طه: 121]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آدم از پروردگارش نافرمانى </w:t>
      </w:r>
      <w:r w:rsidR="003A7AAA" w:rsidRPr="001325A9">
        <w:rPr>
          <w:rStyle w:val="Char"/>
          <w:rtl/>
        </w:rPr>
        <w:t>ک</w:t>
      </w:r>
      <w:r w:rsidRPr="001325A9">
        <w:rPr>
          <w:rStyle w:val="Char"/>
          <w:rtl/>
        </w:rPr>
        <w:t>رد و گمراه شد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باز می‌فرماید: </w:t>
      </w:r>
    </w:p>
    <w:p w:rsidR="00B67D0C" w:rsidRPr="001325A9" w:rsidRDefault="00F84677" w:rsidP="00F84677">
      <w:pPr>
        <w:pStyle w:val="a"/>
        <w:rPr>
          <w:rStyle w:val="Char"/>
          <w:rtl/>
        </w:rPr>
      </w:pPr>
      <w:r>
        <w:rPr>
          <w:rFonts w:cs="Traditional Arabic"/>
          <w:color w:val="000000"/>
          <w:shd w:val="clear" w:color="auto" w:fill="FFFFFF"/>
          <w:rtl/>
        </w:rPr>
        <w:t>﴿</w:t>
      </w:r>
      <w:r w:rsidRPr="00B90D21">
        <w:rPr>
          <w:rStyle w:val="Char4"/>
          <w:rtl/>
        </w:rPr>
        <w:t>وَلَقَدْ عَهِدْنَا إِلَى آدَمَ مِنْ قَبْلُ فَنَسِيَ وَلَمْ نَجِدْ لَهُ عَزْمًا١١٥</w:t>
      </w:r>
      <w:r>
        <w:rPr>
          <w:rFonts w:cs="Traditional Arabic"/>
          <w:color w:val="000000"/>
          <w:shd w:val="clear" w:color="auto" w:fill="FFFFFF"/>
          <w:rtl/>
        </w:rPr>
        <w:t>﴾</w:t>
      </w:r>
      <w:r w:rsidRPr="00B90D21">
        <w:rPr>
          <w:rStyle w:val="Char4"/>
          <w:rtl/>
        </w:rPr>
        <w:t xml:space="preserve"> </w:t>
      </w:r>
      <w:r w:rsidRPr="00C061E3">
        <w:rPr>
          <w:rStyle w:val="Char2"/>
          <w:rtl/>
        </w:rPr>
        <w:t>[طه: 115]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ی</w:t>
      </w:r>
      <w:r w:rsidRPr="001325A9">
        <w:rPr>
          <w:rStyle w:val="Char"/>
          <w:rtl/>
        </w:rPr>
        <w:t>ق</w:t>
      </w:r>
      <w:r w:rsidR="003A7AAA" w:rsidRPr="001325A9">
        <w:rPr>
          <w:rStyle w:val="Char"/>
          <w:rtl/>
        </w:rPr>
        <w:t>ی</w:t>
      </w:r>
      <w:r w:rsidRPr="001325A9">
        <w:rPr>
          <w:rStyle w:val="Char"/>
          <w:rtl/>
        </w:rPr>
        <w:t>ناً پ</w:t>
      </w:r>
      <w:r w:rsidR="003A7AAA" w:rsidRPr="001325A9">
        <w:rPr>
          <w:rStyle w:val="Char"/>
          <w:rtl/>
        </w:rPr>
        <w:t>ی</w:t>
      </w:r>
      <w:r w:rsidRPr="001325A9">
        <w:rPr>
          <w:rStyle w:val="Char"/>
          <w:rtl/>
        </w:rPr>
        <w:t>ش از ا</w:t>
      </w:r>
      <w:r w:rsidR="003A7AAA" w:rsidRPr="001325A9">
        <w:rPr>
          <w:rStyle w:val="Char"/>
          <w:rtl/>
        </w:rPr>
        <w:t>ی</w:t>
      </w:r>
      <w:r w:rsidRPr="001325A9">
        <w:rPr>
          <w:rStyle w:val="Char"/>
          <w:rtl/>
        </w:rPr>
        <w:t xml:space="preserve">ن به آدم سفارش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w:t>
      </w:r>
      <w:r w:rsidR="003A7AAA" w:rsidRPr="001325A9">
        <w:rPr>
          <w:rStyle w:val="Char"/>
          <w:rtl/>
        </w:rPr>
        <w:t>ک</w:t>
      </w:r>
      <w:r w:rsidRPr="001325A9">
        <w:rPr>
          <w:rStyle w:val="Char"/>
          <w:rtl/>
        </w:rPr>
        <w:t>ه از م</w:t>
      </w:r>
      <w:r w:rsidR="003A7AAA" w:rsidRPr="001325A9">
        <w:rPr>
          <w:rStyle w:val="Char"/>
          <w:rtl/>
        </w:rPr>
        <w:t>ی</w:t>
      </w:r>
      <w:r w:rsidRPr="001325A9">
        <w:rPr>
          <w:rStyle w:val="Char"/>
          <w:rtl/>
        </w:rPr>
        <w:t xml:space="preserve">وه آن درخت نخورد] پس فراموش </w:t>
      </w:r>
      <w:r w:rsidR="003A7AAA" w:rsidRPr="001325A9">
        <w:rPr>
          <w:rStyle w:val="Char"/>
          <w:rtl/>
        </w:rPr>
        <w:t>ک</w:t>
      </w:r>
      <w:r w:rsidRPr="001325A9">
        <w:rPr>
          <w:rStyle w:val="Char"/>
          <w:rtl/>
        </w:rPr>
        <w:t>رد و عزمى استوار براى او ن</w:t>
      </w:r>
      <w:r w:rsidR="003A7AAA" w:rsidRPr="001325A9">
        <w:rPr>
          <w:rStyle w:val="Char"/>
          <w:rtl/>
        </w:rPr>
        <w:t>ی</w:t>
      </w:r>
      <w:r w:rsidRPr="001325A9">
        <w:rPr>
          <w:rStyle w:val="Char"/>
          <w:rtl/>
        </w:rPr>
        <w:t>افت</w:t>
      </w:r>
      <w:r w:rsidR="003A7AAA" w:rsidRPr="001325A9">
        <w:rPr>
          <w:rStyle w:val="Char"/>
          <w:rtl/>
        </w:rPr>
        <w:t>ی</w:t>
      </w:r>
      <w:r w:rsidRPr="001325A9">
        <w:rPr>
          <w:rStyle w:val="Char"/>
          <w:rtl/>
        </w:rPr>
        <w:t>م</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w:t>
      </w:r>
      <w:r w:rsidR="00B52129" w:rsidRPr="00B52129">
        <w:rPr>
          <w:rStyle w:val="Char"/>
          <w:rFonts w:cs="CTraditional Arabic" w:hint="cs"/>
          <w:rtl/>
        </w:rPr>
        <w:t>ﻷ</w:t>
      </w:r>
      <w:r w:rsidRPr="001325A9">
        <w:rPr>
          <w:rStyle w:val="Char"/>
          <w:rFonts w:hint="cs"/>
          <w:rtl/>
        </w:rPr>
        <w:t xml:space="preserve"> در این آیه، عهد را ذکر کرده است؛ پس علی‌رغم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حضرت آدم</w:t>
      </w:r>
      <w:r w:rsidR="00CD3453" w:rsidRPr="00CD3453">
        <w:rPr>
          <w:rStyle w:val="Char"/>
          <w:rFonts w:cs="CTraditional Arabic" w:hint="cs"/>
          <w:rtl/>
        </w:rPr>
        <w:t>÷</w:t>
      </w:r>
      <w:r w:rsidRPr="001325A9">
        <w:rPr>
          <w:rStyle w:val="Char"/>
          <w:rFonts w:hint="cs"/>
          <w:rtl/>
        </w:rPr>
        <w:t xml:space="preserve"> قبلاً آن ظلم و گناه را مرتکب شده بود، ولی آن عهد به آدم</w:t>
      </w:r>
      <w:r w:rsidR="00CD3453" w:rsidRPr="00CD3453">
        <w:rPr>
          <w:rStyle w:val="Char"/>
          <w:rFonts w:cs="CTraditional Arabic" w:hint="cs"/>
          <w:rtl/>
        </w:rPr>
        <w:t>÷</w:t>
      </w:r>
      <w:r w:rsidRPr="001325A9">
        <w:rPr>
          <w:rStyle w:val="Char"/>
          <w:rFonts w:hint="cs"/>
          <w:rtl/>
        </w:rPr>
        <w:t xml:space="preserve"> رسید؛ زیرا او از آن گناه توبه کرد و طلب بخشش نمود و به درگاه خداوند بازگشت؛ همان</w:t>
      </w:r>
      <w:r w:rsidR="00F84677">
        <w:rPr>
          <w:rStyle w:val="Char"/>
          <w:rFonts w:hint="cs"/>
          <w:rtl/>
        </w:rPr>
        <w:t xml:space="preserve"> طور که خداوند سبحان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فَتَلَقَّى آدَمُ مِنْ رَبِّهِ كَلِمَاتٍ فَتَابَ عَلَيْهِ</w:t>
      </w:r>
      <w:r w:rsidR="00071C7F" w:rsidRPr="00B90D21">
        <w:rPr>
          <w:rStyle w:val="Char4"/>
          <w:rtl/>
        </w:rPr>
        <w:t xml:space="preserve"> </w:t>
      </w:r>
      <w:r w:rsidRPr="00B90D21">
        <w:rPr>
          <w:rStyle w:val="Char4"/>
          <w:rtl/>
        </w:rPr>
        <w:t>إِنَّهُ هُوَ التَّوَّابُ الرَّحِيمُ٣٧</w:t>
      </w:r>
      <w:r>
        <w:rPr>
          <w:rFonts w:cs="Traditional Arabic"/>
          <w:color w:val="000000"/>
          <w:shd w:val="clear" w:color="auto" w:fill="FFFFFF"/>
          <w:rtl/>
        </w:rPr>
        <w:t>﴾</w:t>
      </w:r>
      <w:r w:rsidRPr="00B90D21">
        <w:rPr>
          <w:rStyle w:val="Char4"/>
          <w:rtl/>
        </w:rPr>
        <w:t xml:space="preserve"> </w:t>
      </w:r>
      <w:r w:rsidRPr="00C061E3">
        <w:rPr>
          <w:rStyle w:val="Char2"/>
          <w:rtl/>
        </w:rPr>
        <w:t>[البقرة: 37]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«آدم از جانب پروردگارش (به طریق الهام) کلمات (دعا) را دریافت کرد (و با گفتن دعا کرد) پس خدای مهربان توبه‌اش را قبول کرد، به راستی خداوند بسی توبه</w:t>
      </w:r>
      <w:r w:rsidRPr="001325A9">
        <w:rPr>
          <w:rStyle w:val="Char"/>
          <w:rFonts w:hint="eastAsia"/>
          <w:rtl/>
        </w:rPr>
        <w:t>‌</w:t>
      </w:r>
      <w:r w:rsidRPr="001325A9">
        <w:rPr>
          <w:rStyle w:val="Char"/>
          <w:rFonts w:hint="cs"/>
          <w:rtl/>
        </w:rPr>
        <w:t>پذیر و مهربان است».</w:t>
      </w:r>
    </w:p>
    <w:p w:rsidR="00B67D0C" w:rsidRPr="001325A9" w:rsidRDefault="00B67D0C" w:rsidP="001325A9">
      <w:pPr>
        <w:tabs>
          <w:tab w:val="right" w:pos="7031"/>
        </w:tabs>
        <w:ind w:firstLine="284"/>
        <w:rPr>
          <w:rStyle w:val="Char"/>
          <w:rtl/>
        </w:rPr>
      </w:pPr>
      <w:r w:rsidRPr="001325A9">
        <w:rPr>
          <w:rStyle w:val="Char"/>
          <w:rFonts w:hint="cs"/>
          <w:rtl/>
        </w:rPr>
        <w:t>بنابراین، آدم</w:t>
      </w:r>
      <w:r w:rsidR="00CD3453" w:rsidRPr="00CD3453">
        <w:rPr>
          <w:rStyle w:val="Char"/>
          <w:rFonts w:cs="CTraditional Arabic" w:hint="cs"/>
          <w:rtl/>
        </w:rPr>
        <w:t>÷</w:t>
      </w:r>
      <w:r w:rsidRPr="001325A9">
        <w:rPr>
          <w:rStyle w:val="Char"/>
          <w:rFonts w:hint="cs"/>
          <w:rtl/>
        </w:rPr>
        <w:t xml:space="preserve"> از زمره‌</w:t>
      </w:r>
      <w:r w:rsidR="003A7AAA" w:rsidRPr="001325A9">
        <w:rPr>
          <w:rStyle w:val="Char"/>
          <w:rFonts w:hint="cs"/>
          <w:rtl/>
        </w:rPr>
        <w:t>ی</w:t>
      </w:r>
      <w:r w:rsidRPr="001325A9">
        <w:rPr>
          <w:rStyle w:val="Char"/>
          <w:rFonts w:hint="cs"/>
          <w:rtl/>
        </w:rPr>
        <w:t xml:space="preserve"> ستمکارانی که عهد خداوند به آنان نرسد، نیست. </w:t>
      </w:r>
    </w:p>
    <w:p w:rsidR="00B67D0C" w:rsidRDefault="00B67D0C" w:rsidP="001325A9">
      <w:pPr>
        <w:tabs>
          <w:tab w:val="right" w:pos="7031"/>
        </w:tabs>
        <w:ind w:firstLine="284"/>
        <w:rPr>
          <w:rStyle w:val="Char"/>
          <w:rtl/>
        </w:rPr>
      </w:pPr>
      <w:r w:rsidRPr="001325A9">
        <w:rPr>
          <w:rStyle w:val="Char"/>
          <w:rFonts w:hint="cs"/>
          <w:rtl/>
        </w:rPr>
        <w:t>همچنان است داود</w:t>
      </w:r>
      <w:r w:rsidR="00CD3453" w:rsidRPr="00CD3453">
        <w:rPr>
          <w:rStyle w:val="Char"/>
          <w:rFonts w:cs="CTraditional Arabic" w:hint="cs"/>
          <w:rtl/>
        </w:rPr>
        <w:t>÷</w:t>
      </w:r>
      <w:r w:rsidRPr="001325A9">
        <w:rPr>
          <w:rStyle w:val="Char"/>
          <w:rFonts w:hint="cs"/>
          <w:rtl/>
        </w:rPr>
        <w:t xml:space="preserve">، کسی که خداوند متعال به صراحت او را به عنوان خلیفه و جانشین در زمین قرار داده، آنجا که می‌فرماید: </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يَا دَاوُودُ إِنَّا جَعَلْنَاكَ خَلِيفَةً فِي الْأَرْضِ فَاحْكُمْ بَيْنَ النَّاسِ بِالْحَقِّ</w:t>
      </w:r>
      <w:r>
        <w:rPr>
          <w:rFonts w:cs="Traditional Arabic"/>
          <w:color w:val="000000"/>
          <w:shd w:val="clear" w:color="auto" w:fill="FFFFFF"/>
          <w:rtl/>
        </w:rPr>
        <w:t>﴾</w:t>
      </w:r>
      <w:r w:rsidRPr="00B90D21">
        <w:rPr>
          <w:rStyle w:val="Char4"/>
          <w:rtl/>
        </w:rPr>
        <w:t xml:space="preserve"> </w:t>
      </w:r>
      <w:r w:rsidRPr="00C061E3">
        <w:rPr>
          <w:rStyle w:val="Char2"/>
          <w:rtl/>
        </w:rPr>
        <w:t>[ص: 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داود، تو را در زمین خلیفه و حاکم کردیم (تا به تدبیر و اداره‌</w:t>
      </w:r>
      <w:r w:rsidR="003A7AAA" w:rsidRPr="001325A9">
        <w:rPr>
          <w:rStyle w:val="Char"/>
          <w:rFonts w:hint="cs"/>
          <w:rtl/>
        </w:rPr>
        <w:t>ی</w:t>
      </w:r>
      <w:r w:rsidRPr="001325A9">
        <w:rPr>
          <w:rStyle w:val="Char"/>
          <w:rFonts w:hint="cs"/>
          <w:rtl/>
        </w:rPr>
        <w:t xml:space="preserve"> امور و منافع</w:t>
      </w:r>
      <w:r w:rsidR="003A7AAA" w:rsidRPr="001325A9">
        <w:rPr>
          <w:rStyle w:val="Char"/>
          <w:rFonts w:hint="cs"/>
          <w:rtl/>
        </w:rPr>
        <w:t xml:space="preserve"> آن‌ها </w:t>
      </w:r>
      <w:r w:rsidRPr="001325A9">
        <w:rPr>
          <w:rStyle w:val="Char"/>
          <w:rFonts w:hint="cs"/>
          <w:rtl/>
        </w:rPr>
        <w:t>بپردازی) پس با عدالت و مطابق حق (و شریعت خدا که بر تو نازل شده است)، حکم و قضاوت کن».</w:t>
      </w:r>
    </w:p>
    <w:p w:rsidR="00B67D0C" w:rsidRDefault="00B67D0C" w:rsidP="001325A9">
      <w:pPr>
        <w:tabs>
          <w:tab w:val="right" w:pos="7031"/>
        </w:tabs>
        <w:ind w:firstLine="284"/>
        <w:rPr>
          <w:rStyle w:val="Char"/>
          <w:rtl/>
        </w:rPr>
      </w:pPr>
      <w:r w:rsidRPr="001325A9">
        <w:rPr>
          <w:rStyle w:val="Char"/>
          <w:rFonts w:hint="cs"/>
          <w:rtl/>
        </w:rPr>
        <w:t>این گفته مستقیماً پس از یادآوری ارتکاب داود</w:t>
      </w:r>
      <w:r w:rsidR="00CD3453" w:rsidRPr="00CD3453">
        <w:rPr>
          <w:rStyle w:val="Char"/>
          <w:rFonts w:cs="CTraditional Arabic" w:hint="cs"/>
          <w:rtl/>
        </w:rPr>
        <w:t>÷</w:t>
      </w:r>
      <w:r w:rsidRPr="001325A9">
        <w:rPr>
          <w:rStyle w:val="Char"/>
          <w:rFonts w:hint="cs"/>
          <w:rtl/>
        </w:rPr>
        <w:t xml:space="preserve"> به خطای مذکور در سوره‌</w:t>
      </w:r>
      <w:r w:rsidR="003A7AAA" w:rsidRPr="001325A9">
        <w:rPr>
          <w:rStyle w:val="Char"/>
          <w:rFonts w:hint="cs"/>
          <w:rtl/>
        </w:rPr>
        <w:t>ی</w:t>
      </w:r>
      <w:r w:rsidRPr="001325A9">
        <w:rPr>
          <w:rStyle w:val="Char"/>
          <w:rFonts w:hint="cs"/>
          <w:rtl/>
        </w:rPr>
        <w:t xml:space="preserve"> «ص» آمده است. آیاتی که با داستان دو خصمی شروع می‌شود که هنگام اشتغال داود به طاعت و عبادت، از دیوار مسجد او بالا رفت</w:t>
      </w:r>
      <w:r w:rsidR="00F84677">
        <w:rPr>
          <w:rStyle w:val="Char"/>
          <w:rFonts w:hint="cs"/>
          <w:rtl/>
        </w:rPr>
        <w:t>ند، و با این آیه خاتمه می‌یابد: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وَظَنَّ دَاوُودُ أَنَّمَا فَتَنَّاهُ فَاسْتَغْفَرَ رَبَّهُ وَخَرَّ رَاكِعًا وَأَنَابَ ٢٤ فَغَفَرْنَا لَهُ ذَلِكَ</w:t>
      </w:r>
      <w:r w:rsidR="00071C7F" w:rsidRPr="00B90D21">
        <w:rPr>
          <w:rStyle w:val="Char4"/>
          <w:rtl/>
        </w:rPr>
        <w:t xml:space="preserve"> </w:t>
      </w:r>
      <w:r w:rsidRPr="00B90D21">
        <w:rPr>
          <w:rStyle w:val="Char4"/>
          <w:rtl/>
        </w:rPr>
        <w:t>وَإِنَّ لَهُ عِنْدَنَا لَزُلْفَى وَحُسْنَ</w:t>
      </w:r>
      <w:r>
        <w:rPr>
          <w:rFonts w:cs="Traditional Arabic"/>
          <w:color w:val="000000"/>
          <w:shd w:val="clear" w:color="auto" w:fill="FFFFFF"/>
          <w:rtl/>
        </w:rPr>
        <w:t>﴾</w:t>
      </w:r>
      <w:r w:rsidRPr="00B90D21">
        <w:rPr>
          <w:rStyle w:val="Char4"/>
          <w:rtl/>
        </w:rPr>
        <w:t xml:space="preserve"> </w:t>
      </w:r>
      <w:r w:rsidRPr="00C061E3">
        <w:rPr>
          <w:rStyle w:val="Char2"/>
          <w:rtl/>
        </w:rPr>
        <w:t>[ص: 24-25]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داود دانست </w:t>
      </w:r>
      <w:r w:rsidR="003A7AAA" w:rsidRPr="001325A9">
        <w:rPr>
          <w:rStyle w:val="Char"/>
          <w:rtl/>
        </w:rPr>
        <w:t>ک</w:t>
      </w:r>
      <w:r w:rsidRPr="001325A9">
        <w:rPr>
          <w:rStyle w:val="Char"/>
          <w:rtl/>
        </w:rPr>
        <w:t>ه ما او را آزمود</w:t>
      </w:r>
      <w:r w:rsidR="003A7AAA" w:rsidRPr="001325A9">
        <w:rPr>
          <w:rStyle w:val="Char"/>
          <w:rtl/>
        </w:rPr>
        <w:t>ی</w:t>
      </w:r>
      <w:r w:rsidRPr="001325A9">
        <w:rPr>
          <w:rStyle w:val="Char"/>
          <w:rtl/>
        </w:rPr>
        <w:t>م. در نت</w:t>
      </w:r>
      <w:r w:rsidR="003A7AAA" w:rsidRPr="001325A9">
        <w:rPr>
          <w:rStyle w:val="Char"/>
          <w:rtl/>
        </w:rPr>
        <w:t>ی</w:t>
      </w:r>
      <w:r w:rsidRPr="001325A9">
        <w:rPr>
          <w:rStyle w:val="Char"/>
          <w:rtl/>
        </w:rPr>
        <w:t xml:space="preserve">جه از پروردگارش آمرزش خواست و فروتنانه [به سجده‏] افتاد و رو [به سوى خدا] آورد </w:t>
      </w:r>
      <w:r w:rsidRPr="001325A9">
        <w:rPr>
          <w:rStyle w:val="Char"/>
          <w:rFonts w:hint="cs"/>
          <w:rtl/>
        </w:rPr>
        <w:t xml:space="preserve">* </w:t>
      </w:r>
      <w:r w:rsidRPr="001325A9">
        <w:rPr>
          <w:rStyle w:val="Char"/>
          <w:rtl/>
        </w:rPr>
        <w:t>و آن [لغزش‏] او را آمرز</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م و به </w:t>
      </w:r>
      <w:r w:rsidR="003A7AAA" w:rsidRPr="001325A9">
        <w:rPr>
          <w:rStyle w:val="Char"/>
          <w:rtl/>
        </w:rPr>
        <w:t>ی</w:t>
      </w:r>
      <w:r w:rsidRPr="001325A9">
        <w:rPr>
          <w:rStyle w:val="Char"/>
          <w:rtl/>
        </w:rPr>
        <w:t>ق</w:t>
      </w:r>
      <w:r w:rsidR="003A7AAA" w:rsidRPr="001325A9">
        <w:rPr>
          <w:rStyle w:val="Char"/>
          <w:rtl/>
        </w:rPr>
        <w:t>ی</w:t>
      </w:r>
      <w:r w:rsidRPr="001325A9">
        <w:rPr>
          <w:rStyle w:val="Char"/>
          <w:rtl/>
        </w:rPr>
        <w:t>ن او در نزد ما قربت و بازگشت ن</w:t>
      </w:r>
      <w:r w:rsidR="003A7AAA" w:rsidRPr="001325A9">
        <w:rPr>
          <w:rStyle w:val="Char"/>
          <w:rtl/>
        </w:rPr>
        <w:t>یک</w:t>
      </w:r>
      <w:r w:rsidRPr="001325A9">
        <w:rPr>
          <w:rStyle w:val="Char"/>
          <w:rtl/>
        </w:rPr>
        <w:t xml:space="preserve"> دارد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همچنین است حضرت سلیمان</w:t>
      </w:r>
      <w:r w:rsidR="00CD3453" w:rsidRPr="00CD3453">
        <w:rPr>
          <w:rStyle w:val="Char"/>
          <w:rFonts w:cs="CTraditional Arabic" w:hint="cs"/>
          <w:rtl/>
        </w:rPr>
        <w:t>÷</w:t>
      </w:r>
      <w:r w:rsidR="00F84677">
        <w:rPr>
          <w:rStyle w:val="Char"/>
          <w:rFonts w:hint="cs"/>
          <w:rtl/>
        </w:rPr>
        <w:t xml:space="preserve"> که خداوند درباره‌اش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وَلَقَدْ فَتَنَّا سُلَيْمَانَ وَأَلْقَيْنَا عَلَى كُرْسِيِّهِ جَسَدًا ثُمَّ أَنَابَ٣٤ قَالَ رَبِّ اغْفِرْ لِي وَهَبْ لِي مُلْكًا لَا يَنْبَغِي لِأَحَدٍ مِنْ بَعْدِي</w:t>
      </w:r>
      <w:r>
        <w:rPr>
          <w:rFonts w:cs="Traditional Arabic"/>
          <w:color w:val="000000"/>
          <w:shd w:val="clear" w:color="auto" w:fill="FFFFFF"/>
          <w:rtl/>
        </w:rPr>
        <w:t>﴾</w:t>
      </w:r>
      <w:r w:rsidRPr="00B90D21">
        <w:rPr>
          <w:rStyle w:val="Char4"/>
          <w:rtl/>
        </w:rPr>
        <w:t xml:space="preserve"> </w:t>
      </w:r>
      <w:r w:rsidRPr="00C061E3">
        <w:rPr>
          <w:rStyle w:val="Char2"/>
          <w:rtl/>
        </w:rPr>
        <w:t>[ص: 34-35]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«سلیمان ‌را امتحان کردیم و بر سریر او جسدی انداختیم سپس از آن لغزش توبه کرد و بازگشت. گفت: خدایا، (خطای صادر شده از من) را ببخشای و ملکی گسترده و فراخ به من عطا فرما که بعد از من هیچ کس</w:t>
      </w:r>
      <w:r w:rsidR="00D3341F">
        <w:rPr>
          <w:rStyle w:val="Char"/>
          <w:rFonts w:hint="cs"/>
          <w:rtl/>
        </w:rPr>
        <w:t xml:space="preserve"> آن را </w:t>
      </w:r>
      <w:r w:rsidRPr="001325A9">
        <w:rPr>
          <w:rStyle w:val="Char"/>
          <w:rFonts w:hint="cs"/>
          <w:rtl/>
        </w:rPr>
        <w:t>نداشته باشد (تا بر نبوت من دلیل باشد)».</w:t>
      </w:r>
    </w:p>
    <w:p w:rsidR="00B67D0C" w:rsidRPr="00F84677" w:rsidRDefault="00B67D0C" w:rsidP="00F84677">
      <w:pPr>
        <w:tabs>
          <w:tab w:val="right" w:pos="7031"/>
        </w:tabs>
        <w:ind w:firstLine="284"/>
        <w:rPr>
          <w:rStyle w:val="Char"/>
          <w:rtl/>
        </w:rPr>
      </w:pPr>
      <w:r w:rsidRPr="001325A9">
        <w:rPr>
          <w:rStyle w:val="Char"/>
          <w:rFonts w:hint="cs"/>
          <w:rtl/>
        </w:rPr>
        <w:t>قبل از آن، داستان اشتغال وی به گروه اسبان‌ را ذکر کرده تا جایی که نماز عصرش قضا شد. این امر به صراحت در روایتی که ابن بابویه قمی از جعفر صادق روایت کرده، آمده است. در این روایت امام جعفر صادق می‌گوید: «روزی به هنگام شب، گروه اسبان نزد وی آورده شد، او مشغول نگاه کردن به</w:t>
      </w:r>
      <w:r w:rsidR="003A7AAA" w:rsidRPr="001325A9">
        <w:rPr>
          <w:rStyle w:val="Char"/>
          <w:rFonts w:hint="cs"/>
          <w:rtl/>
        </w:rPr>
        <w:t xml:space="preserve"> آن‌ها </w:t>
      </w:r>
      <w:r w:rsidRPr="001325A9">
        <w:rPr>
          <w:rStyle w:val="Char"/>
          <w:rFonts w:hint="cs"/>
          <w:rtl/>
        </w:rPr>
        <w:t>شد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خورشید غروب کرد، آن‌گاه به فرشتگان گفت: خورشید را برایم بازگردانید تا نماز را در وقت خودش بخوانم»</w:t>
      </w:r>
      <w:r w:rsidRPr="001A1F4B">
        <w:rPr>
          <w:rStyle w:val="Char"/>
          <w:vertAlign w:val="superscript"/>
          <w:rtl/>
        </w:rPr>
        <w:footnoteReference w:id="87"/>
      </w:r>
      <w:r w:rsidRPr="001325A9">
        <w:rPr>
          <w:rStyle w:val="Char"/>
          <w:rFonts w:hint="cs"/>
          <w:rtl/>
        </w:rPr>
        <w:t>. این ماجرا از جمله چیزهایی است که نشان می‌دهد توبه‌</w:t>
      </w:r>
      <w:r w:rsidR="003A7AAA" w:rsidRPr="001325A9">
        <w:rPr>
          <w:rStyle w:val="Char"/>
          <w:rFonts w:hint="cs"/>
          <w:rtl/>
        </w:rPr>
        <w:t>ی</w:t>
      </w:r>
      <w:r w:rsidRPr="001325A9">
        <w:rPr>
          <w:rStyle w:val="Char"/>
          <w:rFonts w:hint="cs"/>
          <w:rtl/>
        </w:rPr>
        <w:t xml:space="preserve"> بعد از گناه، بنده را از فضل و برتری محروم نمی‌سازد، بلکه درجه‌</w:t>
      </w:r>
      <w:r w:rsidR="003A7AAA" w:rsidRPr="001325A9">
        <w:rPr>
          <w:rStyle w:val="Char"/>
          <w:rFonts w:hint="cs"/>
          <w:rtl/>
        </w:rPr>
        <w:t>ی</w:t>
      </w:r>
      <w:r w:rsidRPr="001325A9">
        <w:rPr>
          <w:rStyle w:val="Char"/>
          <w:rFonts w:hint="cs"/>
          <w:rtl/>
        </w:rPr>
        <w:t xml:space="preserve"> بنده با آن بالا می‌رود و به پروردگاری که</w:t>
      </w:r>
      <w:r w:rsidR="00F84677">
        <w:rPr>
          <w:rStyle w:val="Char"/>
          <w:rFonts w:hint="cs"/>
          <w:rtl/>
        </w:rPr>
        <w:t xml:space="preserve"> </w:t>
      </w:r>
      <w:r w:rsidR="00F84677">
        <w:rPr>
          <w:rStyle w:val="Char"/>
          <w:rFonts w:cs="Traditional Arabic"/>
          <w:color w:val="000000"/>
          <w:shd w:val="clear" w:color="auto" w:fill="FFFFFF"/>
          <w:rtl/>
          <w:lang w:bidi="fa-IR"/>
        </w:rPr>
        <w:t>﴿</w:t>
      </w:r>
      <w:r w:rsidR="00F84677" w:rsidRPr="00B90D21">
        <w:rPr>
          <w:rStyle w:val="Char4"/>
          <w:rtl/>
        </w:rPr>
        <w:t>إِنَّ اللَّهَ يُحِبُّ التَّوَّابِينَ وَيُحِبُّ الْمُتَطَهِّرِينَ٢٢٢</w:t>
      </w:r>
      <w:r w:rsidR="00F84677">
        <w:rPr>
          <w:rStyle w:val="Char"/>
          <w:rFonts w:cs="Traditional Arabic"/>
          <w:color w:val="000000"/>
          <w:shd w:val="clear" w:color="auto" w:fill="FFFFFF"/>
          <w:rtl/>
          <w:lang w:bidi="fa-IR"/>
        </w:rPr>
        <w:t>﴾</w:t>
      </w:r>
      <w:r w:rsidR="00F84677" w:rsidRPr="00F84677">
        <w:rPr>
          <w:rStyle w:val="Char"/>
          <w:rtl/>
        </w:rPr>
        <w:t xml:space="preserve"> </w:t>
      </w:r>
      <w:r w:rsidR="00F84677" w:rsidRPr="00F84677">
        <w:rPr>
          <w:rStyle w:val="Char2"/>
          <w:rtl/>
        </w:rPr>
        <w:t>[البقرة: 222]</w:t>
      </w:r>
      <w:r w:rsidR="00F84677" w:rsidRPr="00F84677">
        <w:rPr>
          <w:rStyle w:val="Char"/>
          <w:rFonts w:hint="cs"/>
          <w:rtl/>
        </w:rPr>
        <w:t>.</w:t>
      </w:r>
    </w:p>
    <w:p w:rsidR="00B67D0C" w:rsidRPr="001325A9" w:rsidRDefault="00112F19" w:rsidP="001325A9">
      <w:pPr>
        <w:tabs>
          <w:tab w:val="right" w:pos="7031"/>
        </w:tabs>
        <w:ind w:firstLine="284"/>
        <w:rPr>
          <w:rStyle w:val="Char"/>
          <w:rtl/>
        </w:rPr>
      </w:pPr>
      <w:r w:rsidRPr="001325A9">
        <w:rPr>
          <w:rStyle w:val="Char"/>
          <w:rFonts w:hint="cs"/>
          <w:rtl/>
        </w:rPr>
        <w:t>«</w:t>
      </w:r>
      <w:r w:rsidR="00B67D0C" w:rsidRPr="001325A9">
        <w:rPr>
          <w:rStyle w:val="Char"/>
          <w:rFonts w:hint="cs"/>
          <w:rtl/>
        </w:rPr>
        <w:t>یقینا خداوند توبه‌کنندگان و پاک شدگان‌ را دوست می‌دارد</w:t>
      </w:r>
      <w:r w:rsidRPr="001325A9">
        <w:rPr>
          <w:rStyle w:val="Char"/>
          <w:rFonts w:hint="cs"/>
          <w:rtl/>
        </w:rPr>
        <w:t>».</w:t>
      </w:r>
      <w:r w:rsidR="00B67D0C"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نزدیکتر می‌شود. و اگر گناه نمی‌بود، توبه و پاک شدنی که بنده با آن به حب و دوستی پروردگار می‌رسد، حاصل نمی‌شد. </w:t>
      </w:r>
    </w:p>
    <w:p w:rsidR="00B67D0C" w:rsidRDefault="00B67D0C" w:rsidP="001325A9">
      <w:pPr>
        <w:tabs>
          <w:tab w:val="right" w:pos="7031"/>
        </w:tabs>
        <w:ind w:firstLine="284"/>
        <w:rPr>
          <w:rStyle w:val="Char"/>
          <w:rtl/>
        </w:rPr>
      </w:pPr>
      <w:r w:rsidRPr="001325A9">
        <w:rPr>
          <w:rStyle w:val="Char"/>
          <w:rFonts w:hint="cs"/>
          <w:rtl/>
        </w:rPr>
        <w:t>«آنچه‌ برای همگان واضح و روشن است این‌که بعضی مواقع توبه</w:t>
      </w:r>
      <w:r w:rsidRPr="001325A9">
        <w:rPr>
          <w:rStyle w:val="Char"/>
          <w:rFonts w:hint="eastAsia"/>
          <w:rtl/>
        </w:rPr>
        <w:t>‌</w:t>
      </w:r>
      <w:r w:rsidRPr="001325A9">
        <w:rPr>
          <w:rStyle w:val="Char"/>
          <w:rFonts w:hint="cs"/>
          <w:rtl/>
        </w:rPr>
        <w:t>کننده از گناه، برتر و بهتر از کسی است که مرتکب گناه نشده است. و هر کس معتقد باشد فردی که مرتکب کفر و گناه نشده، برتر از کسی است که بعد از ارتکاب کفر ایمان آورده و بعد از گمراهی هدایت یافته و بعد از گناه توبه کرده، او مخالف چیزی است که در دین اسلام بالضروره معلوم شده است؛ واضح و روشن است این‌که‌ سابقین اولین از مهاجرین و انصار برتر از فرزندانشان هستند، آیا انسان عاقل هرگز به‌ خود اجازه‌ می‌دهد که‌ فرزندان مهاجرین و انصار را به‌ پدرانشان تشبیه‌ نماید؟.»</w:t>
      </w:r>
      <w:r w:rsidRPr="001A1F4B">
        <w:rPr>
          <w:rStyle w:val="Char"/>
          <w:vertAlign w:val="superscript"/>
          <w:rtl/>
        </w:rPr>
        <w:footnoteReference w:id="88"/>
      </w:r>
      <w:r w:rsidRPr="001325A9">
        <w:rPr>
          <w:rStyle w:val="Char"/>
          <w:rFonts w:hint="cs"/>
          <w:rtl/>
        </w:rPr>
        <w:t xml:space="preserve"> همه‌</w:t>
      </w:r>
      <w:r w:rsidR="003A7AAA" w:rsidRPr="001325A9">
        <w:rPr>
          <w:rStyle w:val="Char"/>
          <w:rFonts w:hint="cs"/>
          <w:rtl/>
        </w:rPr>
        <w:t xml:space="preserve">ی این‌ها </w:t>
      </w:r>
      <w:r w:rsidRPr="001325A9">
        <w:rPr>
          <w:rStyle w:val="Char"/>
          <w:rFonts w:hint="cs"/>
          <w:rtl/>
        </w:rPr>
        <w:t>با تفسیری که علماء امامیه از لفظ «ظالمین» کرده‌اند و اعتقاد به اشتراط عصمت از آیه بر</w:t>
      </w:r>
      <w:r w:rsidR="00F84677">
        <w:rPr>
          <w:rStyle w:val="Char"/>
          <w:rFonts w:hint="cs"/>
          <w:rtl/>
        </w:rPr>
        <w:t>آن بنا نموده‌اند، در تناقض است.</w:t>
      </w:r>
    </w:p>
    <w:p w:rsidR="00F84677" w:rsidRDefault="00F84677" w:rsidP="00F84677">
      <w:pPr>
        <w:pStyle w:val="a"/>
        <w:rPr>
          <w:rtl/>
        </w:rPr>
      </w:pPr>
    </w:p>
    <w:p w:rsidR="00F84677" w:rsidRPr="00F84677" w:rsidRDefault="00F84677" w:rsidP="00F84677">
      <w:pPr>
        <w:pStyle w:val="a"/>
        <w:rPr>
          <w:rtl/>
        </w:rPr>
      </w:pPr>
    </w:p>
    <w:p w:rsidR="00B67D0C" w:rsidRPr="001325A9" w:rsidRDefault="00B67D0C" w:rsidP="001325A9">
      <w:pPr>
        <w:pStyle w:val="9-2"/>
        <w:rPr>
          <w:rtl/>
        </w:rPr>
      </w:pPr>
      <w:bookmarkStart w:id="688" w:name="_Toc80780775"/>
      <w:bookmarkStart w:id="689" w:name="_Toc80781660"/>
      <w:bookmarkStart w:id="690" w:name="_Toc80833147"/>
      <w:bookmarkStart w:id="691" w:name="_Toc437346118"/>
      <w:r w:rsidRPr="001325A9">
        <w:rPr>
          <w:rFonts w:hint="cs"/>
          <w:rtl/>
        </w:rPr>
        <w:t>تضاد «عصمت» اهل تشیع با ظاهر قرآن</w:t>
      </w:r>
      <w:bookmarkEnd w:id="688"/>
      <w:bookmarkEnd w:id="689"/>
      <w:bookmarkEnd w:id="690"/>
      <w:bookmarkEnd w:id="691"/>
    </w:p>
    <w:p w:rsidR="00B67D0C" w:rsidRPr="001325A9" w:rsidRDefault="00B67D0C" w:rsidP="001325A9">
      <w:pPr>
        <w:tabs>
          <w:tab w:val="right" w:pos="7031"/>
        </w:tabs>
        <w:ind w:firstLine="284"/>
        <w:rPr>
          <w:rStyle w:val="Char"/>
          <w:rtl/>
        </w:rPr>
      </w:pPr>
      <w:r w:rsidRPr="001325A9">
        <w:rPr>
          <w:rStyle w:val="Char"/>
          <w:rFonts w:hint="cs"/>
          <w:rtl/>
        </w:rPr>
        <w:t>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عصمت مطلق انبیاء از هر خطا و گناهی، مخالف ظاهر آیات قرآنی است و بیان چنین دیدگاهی جز از طریق ظن و آن هم به زور و بعد از تحمل تکل</w:t>
      </w:r>
      <w:r w:rsidR="003A7AAA" w:rsidRPr="001325A9">
        <w:rPr>
          <w:rStyle w:val="Char"/>
          <w:rFonts w:hint="cs"/>
          <w:rtl/>
        </w:rPr>
        <w:t>ی</w:t>
      </w:r>
      <w:r w:rsidRPr="001325A9">
        <w:rPr>
          <w:rStyle w:val="Char"/>
          <w:rFonts w:hint="cs"/>
          <w:rtl/>
        </w:rPr>
        <w:t>فات</w:t>
      </w:r>
      <w:r w:rsidR="003A7AAA" w:rsidRPr="001325A9">
        <w:rPr>
          <w:rStyle w:val="Char"/>
          <w:rFonts w:hint="cs"/>
          <w:rtl/>
        </w:rPr>
        <w:t>ی</w:t>
      </w:r>
      <w:r w:rsidRPr="001325A9">
        <w:rPr>
          <w:rStyle w:val="Char"/>
          <w:rFonts w:hint="cs"/>
          <w:rtl/>
        </w:rPr>
        <w:t xml:space="preserve"> شدید در راستا</w:t>
      </w:r>
      <w:r w:rsidR="003A7AAA" w:rsidRPr="001325A9">
        <w:rPr>
          <w:rStyle w:val="Char"/>
          <w:rFonts w:hint="cs"/>
          <w:rtl/>
        </w:rPr>
        <w:t>ی</w:t>
      </w:r>
      <w:r w:rsidRPr="001325A9">
        <w:rPr>
          <w:rStyle w:val="Char"/>
          <w:rFonts w:hint="cs"/>
          <w:rtl/>
        </w:rPr>
        <w:t xml:space="preserve"> تأویل نصوص قرآنی جهت تطب</w:t>
      </w:r>
      <w:r w:rsidR="003A7AAA" w:rsidRPr="001325A9">
        <w:rPr>
          <w:rStyle w:val="Char"/>
          <w:rFonts w:hint="cs"/>
          <w:rtl/>
        </w:rPr>
        <w:t>ی</w:t>
      </w:r>
      <w:r w:rsidRPr="001325A9">
        <w:rPr>
          <w:rStyle w:val="Char"/>
          <w:rFonts w:hint="cs"/>
          <w:rtl/>
        </w:rPr>
        <w:t>ق آن با آراء و نظرات، ممکن نم</w:t>
      </w:r>
      <w:r w:rsidR="003A7AAA" w:rsidRPr="001325A9">
        <w:rPr>
          <w:rStyle w:val="Char"/>
          <w:rFonts w:hint="cs"/>
          <w:rtl/>
        </w:rPr>
        <w:t>ی</w:t>
      </w:r>
      <w:r w:rsidRPr="001325A9">
        <w:rPr>
          <w:rStyle w:val="Char"/>
          <w:rFonts w:hint="cs"/>
          <w:rtl/>
        </w:rPr>
        <w:t>‌باشد، که‌ در این صورت قرآن به‌ عنوان محکومی واقع می‌شود که‌ آراء بر آن حکومت می‌راند.</w:t>
      </w:r>
    </w:p>
    <w:p w:rsidR="00B67D0C" w:rsidRPr="001325A9" w:rsidRDefault="00B67D0C" w:rsidP="001325A9">
      <w:pPr>
        <w:tabs>
          <w:tab w:val="right" w:pos="7031"/>
        </w:tabs>
        <w:ind w:firstLine="284"/>
        <w:rPr>
          <w:rStyle w:val="Char"/>
          <w:rtl/>
        </w:rPr>
      </w:pPr>
      <w:r w:rsidRPr="001325A9">
        <w:rPr>
          <w:rStyle w:val="Char"/>
          <w:rFonts w:hint="cs"/>
          <w:rtl/>
        </w:rPr>
        <w:t>قضیه‌</w:t>
      </w:r>
      <w:r w:rsidR="003A7AAA" w:rsidRPr="001325A9">
        <w:rPr>
          <w:rStyle w:val="Char"/>
          <w:rFonts w:hint="cs"/>
          <w:rtl/>
        </w:rPr>
        <w:t>ی</w:t>
      </w:r>
      <w:r w:rsidRPr="001325A9">
        <w:rPr>
          <w:rStyle w:val="Char"/>
          <w:rFonts w:hint="cs"/>
          <w:rtl/>
        </w:rPr>
        <w:t xml:space="preserve"> عصمت مطلق انبیاء، چیزی است که شیعه ابتدا با عقل و رأی خودشان بدون دلیل روشنی از قرآن،</w:t>
      </w:r>
      <w:r w:rsidR="00D3341F">
        <w:rPr>
          <w:rStyle w:val="Char"/>
          <w:rFonts w:hint="cs"/>
          <w:rtl/>
        </w:rPr>
        <w:t xml:space="preserve"> آن را </w:t>
      </w:r>
      <w:r w:rsidRPr="001325A9">
        <w:rPr>
          <w:rStyle w:val="Char"/>
          <w:rFonts w:hint="cs"/>
          <w:rtl/>
        </w:rPr>
        <w:t>اظهار داشته‌اند، و سپس در قرآن جستجو کرده</w:t>
      </w:r>
      <w:r w:rsidR="00E86A01">
        <w:rPr>
          <w:rStyle w:val="Char"/>
          <w:rFonts w:hint="cs"/>
        </w:rPr>
        <w:t>‌</w:t>
      </w:r>
      <w:r w:rsidRPr="001325A9">
        <w:rPr>
          <w:rStyle w:val="Char"/>
          <w:rFonts w:hint="eastAsia"/>
          <w:rtl/>
        </w:rPr>
        <w:t xml:space="preserve">اند تا دلیلی </w:t>
      </w:r>
      <w:r w:rsidRPr="001325A9">
        <w:rPr>
          <w:rStyle w:val="Char"/>
          <w:rFonts w:hint="cs"/>
          <w:rtl/>
        </w:rPr>
        <w:t>برای آن بیابند. پس آنان – همانند خلفای متأخر بنی عباس – قرآن ‌را به گونه‌ای قرار داده‌اند که از حکومت و خلافت چیزی جز اسم و تاج و امضاهایی که با نام خلیفه انجام می‌گرفت، بر نمی‌آمد. به گونه</w:t>
      </w:r>
      <w:r w:rsidR="00E86A01">
        <w:rPr>
          <w:rStyle w:val="Char"/>
          <w:rFonts w:ascii="MS Mincho" w:eastAsia="MS Mincho" w:hAnsi="MS Mincho" w:cs="MS Mincho" w:hint="eastAsia"/>
        </w:rPr>
        <w:t>‌</w:t>
      </w:r>
      <w:r w:rsidRPr="001325A9">
        <w:rPr>
          <w:rStyle w:val="Char"/>
          <w:rFonts w:hint="cs"/>
          <w:rtl/>
        </w:rPr>
        <w:t>ای شد که حکم حقیقی از آنِ وزیر و پادشاه عجمی شد و خلیفه ظاهراً همه</w:t>
      </w:r>
      <w:r w:rsidRPr="001325A9">
        <w:rPr>
          <w:rStyle w:val="Char"/>
          <w:rFonts w:hint="eastAsia"/>
          <w:rtl/>
        </w:rPr>
        <w:t>‌</w:t>
      </w:r>
      <w:r w:rsidRPr="001325A9">
        <w:rPr>
          <w:rStyle w:val="Char"/>
          <w:rFonts w:hint="cs"/>
          <w:rtl/>
        </w:rPr>
        <w:t xml:space="preserve"> کاره است، و از اوامر و دستوراتش پیروی می‌شود اما در واقع، دنباله</w:t>
      </w:r>
      <w:r w:rsidRPr="001325A9">
        <w:rPr>
          <w:rStyle w:val="Char"/>
          <w:rFonts w:hint="eastAsia"/>
          <w:rtl/>
        </w:rPr>
        <w:t>‌رو</w:t>
      </w:r>
      <w:r w:rsidRPr="001325A9">
        <w:rPr>
          <w:rStyle w:val="Char"/>
          <w:rFonts w:hint="cs"/>
          <w:rtl/>
        </w:rPr>
        <w:t xml:space="preserve"> سیاست‌های دیگران و گوش به فرمان آنان است. دستورات و فیصله دادن امور از غیر خلیفه صادر می‌شد و خلیفه کسی بود که هیچ امر و نهی‌ای در اختیارش نبود، تنها چیزی که عملاً در اختیارش بود، امضا بود تا وزیران - حاکمان حقیقی- اکثریت مردم را بدان فریب دهند. </w:t>
      </w:r>
    </w:p>
    <w:p w:rsidR="00B67D0C" w:rsidRDefault="00B67D0C" w:rsidP="001325A9">
      <w:pPr>
        <w:tabs>
          <w:tab w:val="right" w:pos="7031"/>
        </w:tabs>
        <w:ind w:firstLine="284"/>
        <w:rPr>
          <w:rStyle w:val="Char"/>
          <w:rtl/>
        </w:rPr>
      </w:pPr>
      <w:r w:rsidRPr="001325A9">
        <w:rPr>
          <w:rStyle w:val="Char"/>
          <w:rFonts w:hint="cs"/>
          <w:rtl/>
        </w:rPr>
        <w:t>همین کار را شیعیان با قرآن کردند: عقاید و امورشان ‌را از غیر قرآن گرفتند، و هیچ امر و نهی‌ای در اختیار قرآن نبود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در آخر کار، امضاهایی را با اسم و رسم قرآن برای عقاید و اموراتشان وضع می‌کردند تا اکثریت مردم را بدان فریب دهند. از این‌رو، قرآن به ظاهر مورد اطاعت و پیروی قرار می‌گرفت، اما در حقیقت در اختیار خواسته‌ها و آروزها و تمایلات آنان بود. در </w:t>
      </w:r>
      <w:r w:rsidR="00F84677">
        <w:rPr>
          <w:rStyle w:val="Char"/>
          <w:rFonts w:hint="cs"/>
          <w:rtl/>
        </w:rPr>
        <w:t>حالی که خداوند متعال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اتَّبِعُوا مَا أُنْزِلَ إِلَيْكُمْ مِنْ رَبِّكُمْ وَلَا تَتَّبِعُوا مِنْ دُونِهِ أَوْلِيَاءَ</w:t>
      </w:r>
      <w:r w:rsidR="00071C7F" w:rsidRPr="00B90D21">
        <w:rPr>
          <w:rStyle w:val="Char4"/>
          <w:rtl/>
        </w:rPr>
        <w:t xml:space="preserve"> </w:t>
      </w:r>
      <w:r w:rsidRPr="00B90D21">
        <w:rPr>
          <w:rStyle w:val="Char4"/>
          <w:rtl/>
        </w:rPr>
        <w:t>قَلِيلًا مَا تَذَكَّرُونَ٣</w:t>
      </w:r>
      <w:r>
        <w:rPr>
          <w:rFonts w:cs="Traditional Arabic"/>
          <w:color w:val="000000"/>
          <w:shd w:val="clear" w:color="auto" w:fill="FFFFFF"/>
          <w:rtl/>
        </w:rPr>
        <w:t>﴾</w:t>
      </w:r>
      <w:r w:rsidRPr="00B90D21">
        <w:rPr>
          <w:rStyle w:val="Char4"/>
          <w:rtl/>
        </w:rPr>
        <w:t xml:space="preserve"> </w:t>
      </w:r>
      <w:r w:rsidRPr="00C061E3">
        <w:rPr>
          <w:rStyle w:val="Char2"/>
          <w:rtl/>
        </w:rPr>
        <w:t>[الأعراف: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از چ</w:t>
      </w:r>
      <w:r w:rsidR="003A7AAA" w:rsidRPr="001325A9">
        <w:rPr>
          <w:rStyle w:val="Char"/>
          <w:rtl/>
        </w:rPr>
        <w:t>ی</w:t>
      </w:r>
      <w:r w:rsidRPr="001325A9">
        <w:rPr>
          <w:rStyle w:val="Char"/>
          <w:rtl/>
        </w:rPr>
        <w:t xml:space="preserve">زى </w:t>
      </w:r>
      <w:r w:rsidR="003A7AAA" w:rsidRPr="001325A9">
        <w:rPr>
          <w:rStyle w:val="Char"/>
          <w:rtl/>
        </w:rPr>
        <w:t>ک</w:t>
      </w:r>
      <w:r w:rsidRPr="001325A9">
        <w:rPr>
          <w:rStyle w:val="Char"/>
          <w:rtl/>
        </w:rPr>
        <w:t>ه از طرف پروردگارتان بر شما نازل شده، پ</w:t>
      </w:r>
      <w:r w:rsidR="003A7AAA" w:rsidRPr="001325A9">
        <w:rPr>
          <w:rStyle w:val="Char"/>
          <w:rtl/>
        </w:rPr>
        <w:t>ی</w:t>
      </w:r>
      <w:r w:rsidRPr="001325A9">
        <w:rPr>
          <w:rStyle w:val="Char"/>
          <w:rtl/>
        </w:rPr>
        <w:t xml:space="preserve">روى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از اول</w:t>
      </w:r>
      <w:r w:rsidR="003A7AAA" w:rsidRPr="001325A9">
        <w:rPr>
          <w:rStyle w:val="Char"/>
          <w:rtl/>
        </w:rPr>
        <w:t>ی</w:t>
      </w:r>
      <w:r w:rsidRPr="001325A9">
        <w:rPr>
          <w:rStyle w:val="Char"/>
          <w:rtl/>
        </w:rPr>
        <w:t>ا و معبودهاى د</w:t>
      </w:r>
      <w:r w:rsidR="003A7AAA" w:rsidRPr="001325A9">
        <w:rPr>
          <w:rStyle w:val="Char"/>
          <w:rtl/>
        </w:rPr>
        <w:t>ی</w:t>
      </w:r>
      <w:r w:rsidRPr="001325A9">
        <w:rPr>
          <w:rStyle w:val="Char"/>
          <w:rtl/>
        </w:rPr>
        <w:t>گر جز او، پ</w:t>
      </w:r>
      <w:r w:rsidR="003A7AAA" w:rsidRPr="001325A9">
        <w:rPr>
          <w:rStyle w:val="Char"/>
          <w:rtl/>
        </w:rPr>
        <w:t>ی</w:t>
      </w:r>
      <w:r w:rsidRPr="001325A9">
        <w:rPr>
          <w:rStyle w:val="Char"/>
          <w:rtl/>
        </w:rPr>
        <w:t>روى ن</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اما </w:t>
      </w:r>
      <w:r w:rsidR="003A7AAA" w:rsidRPr="001325A9">
        <w:rPr>
          <w:rStyle w:val="Char"/>
          <w:rtl/>
        </w:rPr>
        <w:t>ک</w:t>
      </w:r>
      <w:r w:rsidRPr="001325A9">
        <w:rPr>
          <w:rStyle w:val="Char"/>
          <w:rtl/>
        </w:rPr>
        <w:t>متر متذ</w:t>
      </w:r>
      <w:r w:rsidR="003A7AAA" w:rsidRPr="001325A9">
        <w:rPr>
          <w:rStyle w:val="Char"/>
          <w:rtl/>
        </w:rPr>
        <w:t>ک</w:t>
      </w:r>
      <w:r w:rsidRPr="001325A9">
        <w:rPr>
          <w:rStyle w:val="Char"/>
          <w:rtl/>
        </w:rPr>
        <w:t>ر مى‏شو</w:t>
      </w:r>
      <w:r w:rsidR="003A7AAA" w:rsidRPr="001325A9">
        <w:rPr>
          <w:rStyle w:val="Char"/>
          <w:rtl/>
        </w:rPr>
        <w:t>ی</w:t>
      </w:r>
      <w:r w:rsidRPr="001325A9">
        <w:rPr>
          <w:rStyle w:val="Char"/>
          <w:rtl/>
        </w:rPr>
        <w:t>د!</w:t>
      </w:r>
      <w:r w:rsidRPr="001325A9">
        <w:rPr>
          <w:rStyle w:val="Char"/>
          <w:rFonts w:hint="cs"/>
          <w:rtl/>
        </w:rPr>
        <w:t>».</w:t>
      </w:r>
    </w:p>
    <w:p w:rsidR="00B67D0C" w:rsidRDefault="00B67D0C" w:rsidP="00F84677">
      <w:pPr>
        <w:tabs>
          <w:tab w:val="right" w:pos="7031"/>
        </w:tabs>
        <w:ind w:firstLine="284"/>
        <w:rPr>
          <w:rStyle w:val="Char"/>
          <w:rtl/>
        </w:rPr>
      </w:pPr>
      <w:r w:rsidRPr="001325A9">
        <w:rPr>
          <w:rStyle w:val="Char"/>
          <w:rFonts w:hint="cs"/>
          <w:rtl/>
        </w:rPr>
        <w:t>به این فرموده‌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بنگر که راجع به حضرت موسی</w:t>
      </w:r>
      <w:r w:rsidR="00CD3453" w:rsidRPr="00CD3453">
        <w:rPr>
          <w:rStyle w:val="Char"/>
          <w:rFonts w:cs="CTraditional Arabic" w:hint="cs"/>
          <w:rtl/>
        </w:rPr>
        <w:t>÷</w:t>
      </w:r>
      <w:r w:rsidRPr="001325A9">
        <w:rPr>
          <w:rStyle w:val="Char"/>
          <w:rFonts w:hint="cs"/>
          <w:rtl/>
        </w:rPr>
        <w:t>، بدان گاه که فرد معصوم الدمی را کشت،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قَالَ هَذَا مِنْ عَمَلِ الشَّيْطَانِ</w:t>
      </w:r>
      <w:r w:rsidR="00071C7F" w:rsidRPr="00B90D21">
        <w:rPr>
          <w:rStyle w:val="Char4"/>
          <w:rtl/>
        </w:rPr>
        <w:t xml:space="preserve"> </w:t>
      </w:r>
      <w:r w:rsidRPr="00B90D21">
        <w:rPr>
          <w:rStyle w:val="Char4"/>
          <w:rtl/>
        </w:rPr>
        <w:t>إِنَّهُ عَدُوٌّ مُضِلٌّ مُبِينٌ١٥ قَالَ رَبِّ إِنِّي ظَلَمْتُ نَفْسِي فَاغْفِرْ لِي فَغَفَرَ لَهُ</w:t>
      </w:r>
      <w:r w:rsidR="00071C7F" w:rsidRPr="00B90D21">
        <w:rPr>
          <w:rStyle w:val="Char4"/>
          <w:rtl/>
        </w:rPr>
        <w:t xml:space="preserve"> </w:t>
      </w:r>
      <w:r w:rsidRPr="00B90D21">
        <w:rPr>
          <w:rStyle w:val="Char4"/>
          <w:rtl/>
        </w:rPr>
        <w:t>إِنَّهُ هُوَ الْغَفُورُ الرَّحِيمُ١٦</w:t>
      </w:r>
      <w:r>
        <w:rPr>
          <w:rFonts w:cs="Traditional Arabic"/>
          <w:color w:val="000000"/>
          <w:shd w:val="clear" w:color="auto" w:fill="FFFFFF"/>
          <w:rtl/>
        </w:rPr>
        <w:t>﴾</w:t>
      </w:r>
      <w:r w:rsidRPr="00B90D21">
        <w:rPr>
          <w:rStyle w:val="Char4"/>
          <w:rtl/>
        </w:rPr>
        <w:t xml:space="preserve"> </w:t>
      </w:r>
      <w:r w:rsidRPr="00C061E3">
        <w:rPr>
          <w:rStyle w:val="Char2"/>
          <w:rtl/>
        </w:rPr>
        <w:t>[القصص: 15-16]</w:t>
      </w:r>
      <w:r w:rsidRPr="00C061E3">
        <w:rPr>
          <w:rStyle w:val="Char2"/>
          <w:rFonts w:hint="cs"/>
          <w:rtl/>
        </w:rPr>
        <w:t>.</w:t>
      </w:r>
    </w:p>
    <w:p w:rsidR="00B67D0C" w:rsidRPr="001325A9" w:rsidRDefault="00B67D0C" w:rsidP="00F84677">
      <w:pPr>
        <w:tabs>
          <w:tab w:val="right" w:pos="7031"/>
        </w:tabs>
        <w:ind w:firstLine="284"/>
        <w:rPr>
          <w:rStyle w:val="Char"/>
          <w:rtl/>
        </w:rPr>
      </w:pPr>
      <w:r w:rsidRPr="001325A9">
        <w:rPr>
          <w:rStyle w:val="Char"/>
          <w:rFonts w:hint="cs"/>
          <w:rtl/>
        </w:rPr>
        <w:t>«</w:t>
      </w:r>
      <w:r w:rsidRPr="001325A9">
        <w:rPr>
          <w:rStyle w:val="Char"/>
          <w:rtl/>
        </w:rPr>
        <w:t>گفت: ا</w:t>
      </w:r>
      <w:r w:rsidR="003A7AAA" w:rsidRPr="001325A9">
        <w:rPr>
          <w:rStyle w:val="Char"/>
          <w:rtl/>
        </w:rPr>
        <w:t>ی</w:t>
      </w:r>
      <w:r w:rsidRPr="001325A9">
        <w:rPr>
          <w:rStyle w:val="Char"/>
          <w:rtl/>
        </w:rPr>
        <w:t xml:space="preserve">ن از </w:t>
      </w:r>
      <w:r w:rsidR="003A7AAA" w:rsidRPr="001325A9">
        <w:rPr>
          <w:rStyle w:val="Char"/>
          <w:rtl/>
        </w:rPr>
        <w:t>ک</w:t>
      </w:r>
      <w:r w:rsidRPr="001325A9">
        <w:rPr>
          <w:rStyle w:val="Char"/>
          <w:rtl/>
        </w:rPr>
        <w:t>ار ش</w:t>
      </w:r>
      <w:r w:rsidR="003A7AAA" w:rsidRPr="001325A9">
        <w:rPr>
          <w:rStyle w:val="Char"/>
          <w:rtl/>
        </w:rPr>
        <w:t>ی</w:t>
      </w:r>
      <w:r w:rsidRPr="001325A9">
        <w:rPr>
          <w:rStyle w:val="Char"/>
          <w:rtl/>
        </w:rPr>
        <w:t xml:space="preserve">طان است. بى گمان او دشمن گمراه </w:t>
      </w:r>
      <w:r w:rsidR="003A7AAA" w:rsidRPr="001325A9">
        <w:rPr>
          <w:rStyle w:val="Char"/>
          <w:rtl/>
        </w:rPr>
        <w:t>ک</w:t>
      </w:r>
      <w:r w:rsidRPr="001325A9">
        <w:rPr>
          <w:rStyle w:val="Char"/>
          <w:rtl/>
        </w:rPr>
        <w:t>ننده آش</w:t>
      </w:r>
      <w:r w:rsidR="003A7AAA" w:rsidRPr="001325A9">
        <w:rPr>
          <w:rStyle w:val="Char"/>
          <w:rtl/>
        </w:rPr>
        <w:t>ک</w:t>
      </w:r>
      <w:r w:rsidRPr="001325A9">
        <w:rPr>
          <w:rStyle w:val="Char"/>
          <w:rtl/>
        </w:rPr>
        <w:t>ارى است</w:t>
      </w:r>
      <w:r w:rsidR="00112F19" w:rsidRPr="001325A9">
        <w:rPr>
          <w:rStyle w:val="Char"/>
          <w:rFonts w:hint="cs"/>
          <w:rtl/>
        </w:rPr>
        <w:t>.</w:t>
      </w:r>
      <w:r w:rsidRPr="001325A9">
        <w:rPr>
          <w:rStyle w:val="Char"/>
          <w:rFonts w:hint="cs"/>
          <w:rtl/>
        </w:rPr>
        <w:t xml:space="preserve"> </w:t>
      </w:r>
      <w:r w:rsidRPr="001325A9">
        <w:rPr>
          <w:rStyle w:val="Char"/>
          <w:rtl/>
        </w:rPr>
        <w:t xml:space="preserve">گفت: پروردگارا، من به خود ستم </w:t>
      </w:r>
      <w:r w:rsidR="003A7AAA" w:rsidRPr="001325A9">
        <w:rPr>
          <w:rStyle w:val="Char"/>
          <w:rtl/>
        </w:rPr>
        <w:t>ک</w:t>
      </w:r>
      <w:r w:rsidRPr="001325A9">
        <w:rPr>
          <w:rStyle w:val="Char"/>
          <w:rtl/>
        </w:rPr>
        <w:t>ردم، مرا ب</w:t>
      </w:r>
      <w:r w:rsidR="003A7AAA" w:rsidRPr="001325A9">
        <w:rPr>
          <w:rStyle w:val="Char"/>
          <w:rtl/>
        </w:rPr>
        <w:t>ی</w:t>
      </w:r>
      <w:r w:rsidRPr="001325A9">
        <w:rPr>
          <w:rStyle w:val="Char"/>
          <w:rtl/>
        </w:rPr>
        <w:t>امرز. آن گاه [خداوند] او را آمرز</w:t>
      </w:r>
      <w:r w:rsidR="003A7AAA" w:rsidRPr="001325A9">
        <w:rPr>
          <w:rStyle w:val="Char"/>
          <w:rtl/>
        </w:rPr>
        <w:t>ی</w:t>
      </w:r>
      <w:r w:rsidRPr="001325A9">
        <w:rPr>
          <w:rStyle w:val="Char"/>
          <w:rtl/>
        </w:rPr>
        <w:t xml:space="preserve">د. حقّا </w:t>
      </w:r>
      <w:r w:rsidR="003A7AAA" w:rsidRPr="001325A9">
        <w:rPr>
          <w:rStyle w:val="Char"/>
          <w:rtl/>
        </w:rPr>
        <w:t>ک</w:t>
      </w:r>
      <w:r w:rsidRPr="001325A9">
        <w:rPr>
          <w:rStyle w:val="Char"/>
          <w:rtl/>
        </w:rPr>
        <w:t>ه او آمرزنده مهربان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آیات قرآنی به صراحت بیان می‌دارند که موسی مرتکب گناه بزرگ (قتل) شده و بعداً از آن توبه نموده است، پس چگونه خداوند او را به عنوان رسول و امام برگزید؟ آیا بعد از شرک، گناه بزرگتری از قتل وجود دارد؟ </w:t>
      </w:r>
    </w:p>
    <w:p w:rsidR="00B67D0C" w:rsidRPr="001325A9" w:rsidRDefault="00B67D0C" w:rsidP="001325A9">
      <w:pPr>
        <w:pStyle w:val="9-2"/>
        <w:rPr>
          <w:rtl/>
        </w:rPr>
      </w:pPr>
      <w:bookmarkStart w:id="692" w:name="_Toc80780776"/>
      <w:bookmarkStart w:id="693" w:name="_Toc80781661"/>
      <w:bookmarkStart w:id="694" w:name="_Toc80833148"/>
      <w:bookmarkStart w:id="695" w:name="_Toc437346119"/>
      <w:r w:rsidRPr="001325A9">
        <w:rPr>
          <w:rFonts w:hint="cs"/>
          <w:rtl/>
        </w:rPr>
        <w:t>پس عصمت مطلق کجاست؟</w:t>
      </w:r>
      <w:bookmarkEnd w:id="692"/>
      <w:bookmarkEnd w:id="693"/>
      <w:bookmarkEnd w:id="694"/>
      <w:bookmarkEnd w:id="695"/>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چگونه کسی که در مدتی از عمرش مرتکب ظلمی شده باشد، از ظالمان محسوب می‌شود هر چند توبه کرده و خود را اصلاح نموده باشد؟!</w:t>
      </w:r>
    </w:p>
    <w:p w:rsidR="00B67D0C" w:rsidRPr="001325A9" w:rsidRDefault="00B67D0C" w:rsidP="001325A9">
      <w:pPr>
        <w:tabs>
          <w:tab w:val="right" w:pos="7031"/>
        </w:tabs>
        <w:ind w:firstLine="284"/>
        <w:rPr>
          <w:rStyle w:val="Char"/>
          <w:rtl/>
        </w:rPr>
      </w:pPr>
      <w:r w:rsidRPr="001325A9">
        <w:rPr>
          <w:rStyle w:val="Char"/>
          <w:rFonts w:hint="cs"/>
          <w:rtl/>
        </w:rPr>
        <w:t>اگر چنین باشد، در آن صورت نباید عهد خدا به موسی</w:t>
      </w:r>
      <w:r w:rsidR="00CD3453" w:rsidRPr="00CD3453">
        <w:rPr>
          <w:rStyle w:val="Char"/>
          <w:rFonts w:cs="CTraditional Arabic" w:hint="cs"/>
          <w:rtl/>
        </w:rPr>
        <w:t>÷</w:t>
      </w:r>
      <w:r w:rsidRPr="001325A9">
        <w:rPr>
          <w:rStyle w:val="Char"/>
          <w:rFonts w:hint="cs"/>
          <w:rtl/>
        </w:rPr>
        <w:t xml:space="preserve"> برسد، چون از ظالمان است. </w:t>
      </w:r>
    </w:p>
    <w:p w:rsidR="00B67D0C" w:rsidRDefault="00B67D0C" w:rsidP="001325A9">
      <w:pPr>
        <w:tabs>
          <w:tab w:val="right" w:pos="7031"/>
        </w:tabs>
        <w:ind w:firstLine="284"/>
        <w:rPr>
          <w:rStyle w:val="Char"/>
          <w:rtl/>
        </w:rPr>
      </w:pPr>
      <w:r w:rsidRPr="001325A9">
        <w:rPr>
          <w:rStyle w:val="Char"/>
          <w:rFonts w:hint="cs"/>
          <w:rtl/>
        </w:rPr>
        <w:t>قرآن حاو</w:t>
      </w:r>
      <w:r w:rsidR="003A7AAA" w:rsidRPr="001325A9">
        <w:rPr>
          <w:rStyle w:val="Char"/>
          <w:rFonts w:hint="cs"/>
          <w:rtl/>
        </w:rPr>
        <w:t>ی</w:t>
      </w:r>
      <w:r w:rsidRPr="001325A9">
        <w:rPr>
          <w:rStyle w:val="Char"/>
          <w:rFonts w:hint="cs"/>
          <w:rtl/>
        </w:rPr>
        <w:t xml:space="preserve"> آیات فراوانی می‌باشد که به خطا و اشتباهات پیامبران م</w:t>
      </w:r>
      <w:r w:rsidR="003A7AAA" w:rsidRPr="001325A9">
        <w:rPr>
          <w:rStyle w:val="Char"/>
          <w:rFonts w:hint="cs"/>
          <w:rtl/>
        </w:rPr>
        <w:t>ی</w:t>
      </w:r>
      <w:r w:rsidRPr="001325A9">
        <w:rPr>
          <w:rStyle w:val="Char"/>
          <w:rFonts w:hint="cs"/>
          <w:rtl/>
        </w:rPr>
        <w:t>‌پردازند و از توب</w:t>
      </w:r>
      <w:r w:rsidR="003A7AAA" w:rsidRPr="001325A9">
        <w:rPr>
          <w:rStyle w:val="Char"/>
          <w:rFonts w:hint="cs"/>
          <w:rtl/>
        </w:rPr>
        <w:t>ی</w:t>
      </w:r>
      <w:r w:rsidRPr="001325A9">
        <w:rPr>
          <w:rStyle w:val="Char"/>
          <w:rFonts w:hint="cs"/>
          <w:rtl/>
        </w:rPr>
        <w:t xml:space="preserve">خ و </w:t>
      </w:r>
      <w:r w:rsidR="003A7AAA" w:rsidRPr="001325A9">
        <w:rPr>
          <w:rStyle w:val="Char"/>
          <w:rFonts w:hint="cs"/>
          <w:rtl/>
        </w:rPr>
        <w:t>ی</w:t>
      </w:r>
      <w:r w:rsidRPr="001325A9">
        <w:rPr>
          <w:rStyle w:val="Char"/>
          <w:rFonts w:hint="cs"/>
          <w:rtl/>
        </w:rPr>
        <w:t>ا معاقبه‌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آنان بحث رانده‌اند. گفتنی است که‌ کمترین مورد آن، گناه ذی النون (یونس)</w:t>
      </w:r>
      <w:r w:rsidR="00CD3453" w:rsidRPr="00CD3453">
        <w:rPr>
          <w:rStyle w:val="Char"/>
          <w:rFonts w:cs="CTraditional Arabic" w:hint="cs"/>
          <w:rtl/>
        </w:rPr>
        <w:t>÷</w:t>
      </w:r>
      <w:r w:rsidRPr="001325A9">
        <w:rPr>
          <w:rStyle w:val="Char"/>
          <w:rFonts w:hint="cs"/>
          <w:rtl/>
        </w:rPr>
        <w:t xml:space="preserve"> نیست، کسی که خداوند به خاطر آن گناه، او </w:t>
      </w:r>
      <w:r w:rsidR="00F84677">
        <w:rPr>
          <w:rStyle w:val="Char"/>
          <w:rFonts w:hint="cs"/>
          <w:rtl/>
        </w:rPr>
        <w:t>را مورد عقاب قرار داد و ‌فرمود:</w:t>
      </w:r>
    </w:p>
    <w:p w:rsidR="00B67D0C" w:rsidRPr="001325A9" w:rsidRDefault="00F84677" w:rsidP="00F84677">
      <w:pPr>
        <w:pStyle w:val="a"/>
        <w:rPr>
          <w:rStyle w:val="Char"/>
          <w:rtl/>
        </w:rPr>
      </w:pPr>
      <w:r>
        <w:rPr>
          <w:rFonts w:cs="Traditional Arabic"/>
          <w:color w:val="000000"/>
          <w:shd w:val="clear" w:color="auto" w:fill="FFFFFF"/>
          <w:rtl/>
        </w:rPr>
        <w:t>﴿</w:t>
      </w:r>
      <w:r w:rsidRPr="00B90D21">
        <w:rPr>
          <w:rStyle w:val="Char4"/>
          <w:rtl/>
        </w:rPr>
        <w:t>فَالْتَقَمَهُ الْحُوتُ وَهُوَ مُلِيمٌ١٤٢</w:t>
      </w:r>
      <w:r>
        <w:rPr>
          <w:rFonts w:cs="Traditional Arabic"/>
          <w:color w:val="000000"/>
          <w:shd w:val="clear" w:color="auto" w:fill="FFFFFF"/>
          <w:rtl/>
        </w:rPr>
        <w:t>﴾</w:t>
      </w:r>
      <w:r w:rsidRPr="00B90D21">
        <w:rPr>
          <w:rStyle w:val="Char4"/>
          <w:rtl/>
        </w:rPr>
        <w:t xml:space="preserve"> </w:t>
      </w:r>
      <w:r w:rsidRPr="00C061E3">
        <w:rPr>
          <w:rStyle w:val="Char2"/>
          <w:rtl/>
        </w:rPr>
        <w:t>[الصافات: 142]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(او را به در</w:t>
      </w:r>
      <w:r w:rsidR="003A7AAA" w:rsidRPr="001325A9">
        <w:rPr>
          <w:rStyle w:val="Char"/>
          <w:rtl/>
        </w:rPr>
        <w:t>ی</w:t>
      </w:r>
      <w:r w:rsidRPr="001325A9">
        <w:rPr>
          <w:rStyle w:val="Char"/>
          <w:rtl/>
        </w:rPr>
        <w:t>ا اف</w:t>
      </w:r>
      <w:r w:rsidR="003A7AAA" w:rsidRPr="001325A9">
        <w:rPr>
          <w:rStyle w:val="Char"/>
          <w:rtl/>
        </w:rPr>
        <w:t>ک</w:t>
      </w:r>
      <w:r w:rsidRPr="001325A9">
        <w:rPr>
          <w:rStyle w:val="Char"/>
          <w:rtl/>
        </w:rPr>
        <w:t>ندند) و ماهى عظ</w:t>
      </w:r>
      <w:r w:rsidR="003A7AAA" w:rsidRPr="001325A9">
        <w:rPr>
          <w:rStyle w:val="Char"/>
          <w:rtl/>
        </w:rPr>
        <w:t>ی</w:t>
      </w:r>
      <w:r w:rsidRPr="001325A9">
        <w:rPr>
          <w:rStyle w:val="Char"/>
          <w:rtl/>
        </w:rPr>
        <w:t>مى او را بلع</w:t>
      </w:r>
      <w:r w:rsidR="003A7AAA" w:rsidRPr="001325A9">
        <w:rPr>
          <w:rStyle w:val="Char"/>
          <w:rtl/>
        </w:rPr>
        <w:t>ی</w:t>
      </w:r>
      <w:r w:rsidRPr="001325A9">
        <w:rPr>
          <w:rStyle w:val="Char"/>
          <w:rtl/>
        </w:rPr>
        <w:t xml:space="preserve">د، در حالى </w:t>
      </w:r>
      <w:r w:rsidR="003A7AAA" w:rsidRPr="001325A9">
        <w:rPr>
          <w:rStyle w:val="Char"/>
          <w:rtl/>
        </w:rPr>
        <w:t>ک</w:t>
      </w:r>
      <w:r w:rsidRPr="001325A9">
        <w:rPr>
          <w:rStyle w:val="Char"/>
          <w:rtl/>
        </w:rPr>
        <w:t>ه مستحقّ سرزنش بود!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یعنی: یونس</w:t>
      </w:r>
      <w:r w:rsidR="00CD3453" w:rsidRPr="00CD3453">
        <w:rPr>
          <w:rStyle w:val="Char"/>
          <w:rFonts w:cs="CTraditional Arabic" w:hint="cs"/>
          <w:rtl/>
        </w:rPr>
        <w:t>÷</w:t>
      </w:r>
      <w:r w:rsidRPr="001325A9">
        <w:rPr>
          <w:rStyle w:val="Char"/>
          <w:rFonts w:hint="cs"/>
          <w:rtl/>
        </w:rPr>
        <w:t xml:space="preserve"> مرتکب چیزی شد که به سبب آن مورد سرزنش قرار گرفت. و خداوند تصریح فرموده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یونس</w:t>
      </w:r>
      <w:r w:rsidR="00CD3453" w:rsidRPr="00CD3453">
        <w:rPr>
          <w:rStyle w:val="Char"/>
          <w:rFonts w:cs="CTraditional Arabic" w:hint="cs"/>
          <w:rtl/>
        </w:rPr>
        <w:t>÷</w:t>
      </w:r>
      <w:r w:rsidRPr="001325A9">
        <w:rPr>
          <w:rStyle w:val="Char"/>
          <w:rFonts w:hint="cs"/>
          <w:rtl/>
        </w:rPr>
        <w:t xml:space="preserve"> به سبب آن عمل از ظالمان شد، م</w:t>
      </w:r>
      <w:r w:rsidR="00F84677">
        <w:rPr>
          <w:rStyle w:val="Char"/>
          <w:rFonts w:hint="cs"/>
          <w:rtl/>
        </w:rPr>
        <w:t>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وَذَا النُّونِ إِذْ ذَهَبَ مُغَاضِبًا فَظَنَّ أَنْ لَنْ نَقْدِرَ عَلَيْهِ فَنَادَى فِي الظُّلُمَاتِ أَنْ لَا إِلَهَ إِلَّا أَنْتَ سُبْحَانَكَ إِنِّي كُنْتُ مِنَ الظَّالِمِينَ٨٧</w:t>
      </w:r>
      <w:r>
        <w:rPr>
          <w:rFonts w:cs="Traditional Arabic"/>
          <w:color w:val="000000"/>
          <w:shd w:val="clear" w:color="auto" w:fill="FFFFFF"/>
          <w:rtl/>
        </w:rPr>
        <w:t>﴾</w:t>
      </w:r>
      <w:r w:rsidRPr="00B90D21">
        <w:rPr>
          <w:rStyle w:val="Char4"/>
          <w:rtl/>
        </w:rPr>
        <w:t xml:space="preserve"> </w:t>
      </w:r>
      <w:r w:rsidRPr="00C061E3">
        <w:rPr>
          <w:rStyle w:val="Char2"/>
          <w:rtl/>
        </w:rPr>
        <w:t>[الأنبياء: 87]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ذا النون [</w:t>
      </w:r>
      <w:r w:rsidR="003A7AAA" w:rsidRPr="001325A9">
        <w:rPr>
          <w:rStyle w:val="Char"/>
          <w:rtl/>
        </w:rPr>
        <w:t>ی</w:t>
      </w:r>
      <w:r w:rsidRPr="001325A9">
        <w:rPr>
          <w:rStyle w:val="Char"/>
          <w:rtl/>
        </w:rPr>
        <w:t xml:space="preserve">ونس‏] را (به </w:t>
      </w:r>
      <w:r w:rsidR="003A7AAA" w:rsidRPr="001325A9">
        <w:rPr>
          <w:rStyle w:val="Char"/>
          <w:rtl/>
        </w:rPr>
        <w:t>ی</w:t>
      </w:r>
      <w:r w:rsidRPr="001325A9">
        <w:rPr>
          <w:rStyle w:val="Char"/>
          <w:rtl/>
        </w:rPr>
        <w:t xml:space="preserve">اد آور) در آن هنگام </w:t>
      </w:r>
      <w:r w:rsidR="003A7AAA" w:rsidRPr="001325A9">
        <w:rPr>
          <w:rStyle w:val="Char"/>
          <w:rtl/>
        </w:rPr>
        <w:t>ک</w:t>
      </w:r>
      <w:r w:rsidRPr="001325A9">
        <w:rPr>
          <w:rStyle w:val="Char"/>
          <w:rtl/>
        </w:rPr>
        <w:t>ه خشمگ</w:t>
      </w:r>
      <w:r w:rsidR="003A7AAA" w:rsidRPr="001325A9">
        <w:rPr>
          <w:rStyle w:val="Char"/>
          <w:rtl/>
        </w:rPr>
        <w:t>ی</w:t>
      </w:r>
      <w:r w:rsidRPr="001325A9">
        <w:rPr>
          <w:rStyle w:val="Char"/>
          <w:rtl/>
        </w:rPr>
        <w:t>ن (از م</w:t>
      </w:r>
      <w:r w:rsidR="003A7AAA" w:rsidRPr="001325A9">
        <w:rPr>
          <w:rStyle w:val="Char"/>
          <w:rtl/>
        </w:rPr>
        <w:t>ی</w:t>
      </w:r>
      <w:r w:rsidRPr="001325A9">
        <w:rPr>
          <w:rStyle w:val="Char"/>
          <w:rtl/>
        </w:rPr>
        <w:t>ان قوم خود) رفت و چن</w:t>
      </w:r>
      <w:r w:rsidR="003A7AAA" w:rsidRPr="001325A9">
        <w:rPr>
          <w:rStyle w:val="Char"/>
          <w:rtl/>
        </w:rPr>
        <w:t>ی</w:t>
      </w:r>
      <w:r w:rsidRPr="001325A9">
        <w:rPr>
          <w:rStyle w:val="Char"/>
          <w:rtl/>
        </w:rPr>
        <w:t xml:space="preserve">ن مى‏پنداشت </w:t>
      </w:r>
      <w:r w:rsidR="003A7AAA" w:rsidRPr="001325A9">
        <w:rPr>
          <w:rStyle w:val="Char"/>
          <w:rtl/>
        </w:rPr>
        <w:t>ک</w:t>
      </w:r>
      <w:r w:rsidRPr="001325A9">
        <w:rPr>
          <w:rStyle w:val="Char"/>
          <w:rtl/>
        </w:rPr>
        <w:t>ه ما بر او تنگ نخواه</w:t>
      </w:r>
      <w:r w:rsidR="003A7AAA" w:rsidRPr="001325A9">
        <w:rPr>
          <w:rStyle w:val="Char"/>
          <w:rtl/>
        </w:rPr>
        <w:t>ی</w:t>
      </w:r>
      <w:r w:rsidRPr="001325A9">
        <w:rPr>
          <w:rStyle w:val="Char"/>
          <w:rtl/>
        </w:rPr>
        <w:t xml:space="preserve">م گرفت (امّا موقعى </w:t>
      </w:r>
      <w:r w:rsidR="003A7AAA" w:rsidRPr="001325A9">
        <w:rPr>
          <w:rStyle w:val="Char"/>
          <w:rtl/>
        </w:rPr>
        <w:t>ک</w:t>
      </w:r>
      <w:r w:rsidRPr="001325A9">
        <w:rPr>
          <w:rStyle w:val="Char"/>
          <w:rtl/>
        </w:rPr>
        <w:t xml:space="preserve">ه در </w:t>
      </w:r>
      <w:r w:rsidR="003A7AAA" w:rsidRPr="001325A9">
        <w:rPr>
          <w:rStyle w:val="Char"/>
          <w:rtl/>
        </w:rPr>
        <w:t>ک</w:t>
      </w:r>
      <w:r w:rsidRPr="001325A9">
        <w:rPr>
          <w:rStyle w:val="Char"/>
          <w:rtl/>
        </w:rPr>
        <w:t>ام نهنگ فرو رفت،) در آن ظلمتها (ى مترا</w:t>
      </w:r>
      <w:r w:rsidR="003A7AAA" w:rsidRPr="001325A9">
        <w:rPr>
          <w:rStyle w:val="Char"/>
          <w:rtl/>
        </w:rPr>
        <w:t>ک</w:t>
      </w:r>
      <w:r w:rsidRPr="001325A9">
        <w:rPr>
          <w:rStyle w:val="Char"/>
          <w:rtl/>
        </w:rPr>
        <w:t>م) صدا زد: (خداوندا!) جز تو معبودى ن</w:t>
      </w:r>
      <w:r w:rsidR="003A7AAA" w:rsidRPr="001325A9">
        <w:rPr>
          <w:rStyle w:val="Char"/>
          <w:rtl/>
        </w:rPr>
        <w:t>ی</w:t>
      </w:r>
      <w:r w:rsidRPr="001325A9">
        <w:rPr>
          <w:rStyle w:val="Char"/>
          <w:rtl/>
        </w:rPr>
        <w:t>ست! منزّهى تو! من از ستم</w:t>
      </w:r>
      <w:r w:rsidR="003A7AAA" w:rsidRPr="001325A9">
        <w:rPr>
          <w:rStyle w:val="Char"/>
          <w:rtl/>
        </w:rPr>
        <w:t>ک</w:t>
      </w:r>
      <w:r w:rsidRPr="001325A9">
        <w:rPr>
          <w:rStyle w:val="Char"/>
          <w:rtl/>
        </w:rPr>
        <w:t>اران بودم!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اما زمانی که یونس</w:t>
      </w:r>
      <w:r w:rsidR="00CD3453" w:rsidRPr="00CD3453">
        <w:rPr>
          <w:rStyle w:val="Char"/>
          <w:rFonts w:cs="CTraditional Arabic" w:hint="cs"/>
          <w:rtl/>
        </w:rPr>
        <w:t>÷</w:t>
      </w:r>
      <w:r w:rsidRPr="001325A9">
        <w:rPr>
          <w:rStyle w:val="Char"/>
          <w:rFonts w:hint="cs"/>
          <w:rtl/>
        </w:rPr>
        <w:t xml:space="preserve"> توبه نمود، خداوند او را بلند مرتبه گردانید و او را پیشوای بیش از صد هزار نفر گردانید. بدین صورت، کاملاً واضح و روشن می‌گردد که گفته‌</w:t>
      </w:r>
      <w:r w:rsidR="003A7AAA" w:rsidRPr="001325A9">
        <w:rPr>
          <w:rStyle w:val="Char"/>
          <w:rFonts w:hint="cs"/>
          <w:rtl/>
        </w:rPr>
        <w:t>ی</w:t>
      </w:r>
      <w:r w:rsidRPr="001325A9">
        <w:rPr>
          <w:rStyle w:val="Char"/>
          <w:rFonts w:hint="cs"/>
          <w:rtl/>
        </w:rPr>
        <w:t xml:space="preserve"> امامیه مبنی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 کس در مدتی از عمرش، گناهی از وی سر زند، ظالم محسوب می‌شود هر چند توبه کرده و خود را اصلاح نموده باشد، باطل و بی‌اساس است.</w:t>
      </w:r>
    </w:p>
    <w:p w:rsidR="00B67D0C" w:rsidRDefault="00B67D0C" w:rsidP="001325A9">
      <w:pPr>
        <w:tabs>
          <w:tab w:val="right" w:pos="7031"/>
        </w:tabs>
        <w:ind w:firstLine="284"/>
        <w:rPr>
          <w:rStyle w:val="Char"/>
          <w:rtl/>
        </w:rPr>
      </w:pPr>
      <w:r w:rsidRPr="001325A9">
        <w:rPr>
          <w:rStyle w:val="Char"/>
          <w:rFonts w:hint="cs"/>
          <w:rtl/>
        </w:rPr>
        <w:t>بلکه علماء بزرگ و مفسرین امامیه صدور کفر و شرک را از انبیاء در ابتدای زندگی‌شان بر اساس ظاهر معنی بعضی از آیات جایز دانسته‌اند. از آن جمله این فرموده‌</w:t>
      </w:r>
      <w:r w:rsidR="003A7AAA" w:rsidRPr="001325A9">
        <w:rPr>
          <w:rStyle w:val="Char"/>
          <w:rFonts w:hint="cs"/>
          <w:rtl/>
        </w:rPr>
        <w:t>ی</w:t>
      </w:r>
      <w:r w:rsidR="00F84677">
        <w:rPr>
          <w:rStyle w:val="Char"/>
          <w:rFonts w:hint="cs"/>
          <w:rtl/>
        </w:rPr>
        <w:t xml:space="preserve"> الهی است که خداوند می‌فرماید: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وَكَذَلِكَ نُرِي إِبْرَاهِيمَ مَلَكُوتَ السَّمَاوَاتِ وَالْأَرْضِ وَلِيَكُونَ مِنَ الْمُوقِنِينَ٧٥ فَلَمَّا جَنَّ عَلَيْهِ اللَّيْلُ رَأَى كَوْكَبًا</w:t>
      </w:r>
      <w:r w:rsidR="00071C7F" w:rsidRPr="00B90D21">
        <w:rPr>
          <w:rStyle w:val="Char4"/>
          <w:rtl/>
        </w:rPr>
        <w:t xml:space="preserve"> </w:t>
      </w:r>
      <w:r w:rsidRPr="00B90D21">
        <w:rPr>
          <w:rStyle w:val="Char4"/>
          <w:rtl/>
        </w:rPr>
        <w:t>قَالَ هَذَا رَبِّي</w:t>
      </w:r>
      <w:r w:rsidR="00071C7F" w:rsidRPr="00B90D21">
        <w:rPr>
          <w:rStyle w:val="Char4"/>
          <w:rtl/>
        </w:rPr>
        <w:t xml:space="preserve"> </w:t>
      </w:r>
      <w:r w:rsidRPr="00B90D21">
        <w:rPr>
          <w:rStyle w:val="Char4"/>
          <w:rtl/>
        </w:rPr>
        <w:t>فَلَمَّا أَفَلَ قَالَ لَا أُحِبُّ الْآفِلِينَ٧٦ فَلَمَّا رَأَى الْقَمَرَ بَازِغًا قَالَ هَذَا رَبِّي</w:t>
      </w:r>
      <w:r w:rsidR="00071C7F" w:rsidRPr="00B90D21">
        <w:rPr>
          <w:rStyle w:val="Char4"/>
          <w:rtl/>
        </w:rPr>
        <w:t xml:space="preserve"> </w:t>
      </w:r>
      <w:r w:rsidRPr="00B90D21">
        <w:rPr>
          <w:rStyle w:val="Char4"/>
          <w:rtl/>
        </w:rPr>
        <w:t>فَلَمَّا أَفَلَ قَالَ لَئِنْ لَمْ يَهْدِنِي رَبِّي لَأَكُونَنَّ مِنَ الْقَوْمِ الضَّالِّينَ٧٧ فَلَمَّا رَأَى الشَّمْسَ بَازِغَةً قَالَ هَذَا رَبِّي هَذَا أَكْبَرُ</w:t>
      </w:r>
      <w:r w:rsidR="00071C7F" w:rsidRPr="00B90D21">
        <w:rPr>
          <w:rStyle w:val="Char4"/>
          <w:rtl/>
        </w:rPr>
        <w:t xml:space="preserve"> </w:t>
      </w:r>
      <w:r w:rsidRPr="00B90D21">
        <w:rPr>
          <w:rStyle w:val="Char4"/>
          <w:rtl/>
        </w:rPr>
        <w:t>فَلَمَّا أَفَلَتْ قَالَ يَا قَوْمِ إِنِّي بَرِيءٌ مِمَّا تُشْرِكُونَ٧٨</w:t>
      </w:r>
      <w:r>
        <w:rPr>
          <w:rFonts w:cs="Traditional Arabic"/>
          <w:color w:val="000000"/>
          <w:shd w:val="clear" w:color="auto" w:fill="FFFFFF"/>
          <w:rtl/>
        </w:rPr>
        <w:t>﴾</w:t>
      </w:r>
      <w:r w:rsidRPr="00B90D21">
        <w:rPr>
          <w:rStyle w:val="Char4"/>
          <w:rtl/>
        </w:rPr>
        <w:t xml:space="preserve"> </w:t>
      </w:r>
      <w:r w:rsidRPr="00C061E3">
        <w:rPr>
          <w:rStyle w:val="Char2"/>
          <w:rtl/>
        </w:rPr>
        <w:t>[الأنعام: 75-78]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چنین به ابراهیم ملک عظیم و تسلط درخشان نشان می‌دهیم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جمله‌</w:t>
      </w:r>
      <w:r w:rsidR="003A7AAA" w:rsidRPr="001325A9">
        <w:rPr>
          <w:rStyle w:val="Char"/>
          <w:rFonts w:hint="cs"/>
          <w:rtl/>
        </w:rPr>
        <w:t>ی</w:t>
      </w:r>
      <w:r w:rsidRPr="001325A9">
        <w:rPr>
          <w:rStyle w:val="Char"/>
          <w:rFonts w:hint="cs"/>
          <w:rtl/>
        </w:rPr>
        <w:t xml:space="preserve"> اهل یقین باشد. وقتی تیرگی شب تمام روشنی را پوشاند، ستاره‌</w:t>
      </w:r>
      <w:r w:rsidR="003A7AAA" w:rsidRPr="001325A9">
        <w:rPr>
          <w:rStyle w:val="Char"/>
          <w:rFonts w:hint="cs"/>
          <w:rtl/>
        </w:rPr>
        <w:t>ی</w:t>
      </w:r>
      <w:r w:rsidRPr="001325A9">
        <w:rPr>
          <w:rStyle w:val="Char"/>
          <w:rFonts w:hint="cs"/>
          <w:rtl/>
        </w:rPr>
        <w:t xml:space="preserve"> درخشان ‌را (که زهره یا مشتری است) در آسمان مشاهده کرد، گفت: (بنا به گمان شما) این رب من است. وقتی ستاره ناپدید شد، گفت: من (پرستش) ناپدیدشدگان‌ را دوست ندارم. وقتی ماه را دید که طلوع کرده و نورش همه جا پخش گشته است، گفت: این است پروردگار من. وقتی ماه از دید پنهان شد، ابراهیم گفت: اگر خدایم مرا ثابت قدم نگه ندارد، از زمره‌</w:t>
      </w:r>
      <w:r w:rsidR="003A7AAA" w:rsidRPr="001325A9">
        <w:rPr>
          <w:rStyle w:val="Char"/>
          <w:rFonts w:hint="cs"/>
          <w:rtl/>
        </w:rPr>
        <w:t>ی</w:t>
      </w:r>
      <w:r w:rsidRPr="001325A9">
        <w:rPr>
          <w:rStyle w:val="Char"/>
          <w:rFonts w:hint="cs"/>
          <w:rtl/>
        </w:rPr>
        <w:t xml:space="preserve"> گمراهان خواهم بود. وقتی خورشید را در حال طلوع دید، گفت: این است پروردگار من، این از ستارگان و ماه بزرگتر است. وقتی آفتاب غروب کرد و ناپدید شد، گفت: ای قوم من، من از شرک شما تبری می‌جویم».</w:t>
      </w:r>
    </w:p>
    <w:p w:rsidR="00B67D0C" w:rsidRPr="001325A9" w:rsidRDefault="00B67D0C" w:rsidP="001325A9">
      <w:pPr>
        <w:tabs>
          <w:tab w:val="right" w:pos="7031"/>
        </w:tabs>
        <w:ind w:firstLine="284"/>
        <w:rPr>
          <w:rStyle w:val="Char"/>
          <w:rtl/>
        </w:rPr>
      </w:pPr>
      <w:r w:rsidRPr="001325A9">
        <w:rPr>
          <w:rStyle w:val="Char"/>
          <w:rFonts w:hint="cs"/>
          <w:rtl/>
        </w:rPr>
        <w:t>طوسی در تفسیر خود، «التبیان» برای معنی این آیه چهار وجه را آورده است: خلاصه‌</w:t>
      </w:r>
      <w:r w:rsidR="003A7AAA" w:rsidRPr="001325A9">
        <w:rPr>
          <w:rStyle w:val="Char"/>
          <w:rFonts w:hint="cs"/>
          <w:rtl/>
        </w:rPr>
        <w:t>ی</w:t>
      </w:r>
      <w:r w:rsidRPr="001325A9">
        <w:rPr>
          <w:rStyle w:val="Char"/>
          <w:rFonts w:hint="cs"/>
          <w:rtl/>
        </w:rPr>
        <w:t xml:space="preserve"> وجه اول و دوم این است: «این گفته‌</w:t>
      </w:r>
      <w:r w:rsidR="003A7AAA" w:rsidRPr="001325A9">
        <w:rPr>
          <w:rStyle w:val="Char"/>
          <w:rFonts w:hint="cs"/>
          <w:rtl/>
        </w:rPr>
        <w:t>ی</w:t>
      </w:r>
      <w:r w:rsidRPr="001325A9">
        <w:rPr>
          <w:rStyle w:val="Char"/>
          <w:rFonts w:hint="cs"/>
          <w:rtl/>
        </w:rPr>
        <w:t xml:space="preserve"> ابراهیم در مدت زمانی بوده که فرصت اندیشیدن و تأمل داشته... اما وقتی که خداوند عقلش را کامل گردانید، به ذهنش خطور کرد که اندیشیدن و حرکت براساس فکر و تأمل بر او واجب است، این گفته را بر زبان آورد که خداوند</w:t>
      </w:r>
      <w:r w:rsidR="00D3341F">
        <w:rPr>
          <w:rStyle w:val="Char"/>
          <w:rFonts w:hint="cs"/>
          <w:rtl/>
        </w:rPr>
        <w:t xml:space="preserve"> آن را </w:t>
      </w:r>
      <w:r w:rsidRPr="001325A9">
        <w:rPr>
          <w:rStyle w:val="Char"/>
          <w:rFonts w:hint="cs"/>
          <w:rtl/>
        </w:rPr>
        <w:t xml:space="preserve">نقل نموده است، زیرا ابراهیم خداشناس به دنیا نیامده و همانا معرفت و خداشناسی را زمانی به دست آورده که خداوند عقلش را کامل گردانید». یا «آنچه در این آیه از ابراهیم نقل شده، قبل از رسیدن به سن بلوغ و کمال عقل و لزوم تکلیف او بوده است، البته در نزدیکی‌های کامل شدن عقل، این افکار به ذهنش خطور کرد». </w:t>
      </w:r>
    </w:p>
    <w:p w:rsidR="00B67D0C" w:rsidRPr="001325A9" w:rsidRDefault="00B67D0C" w:rsidP="001325A9">
      <w:pPr>
        <w:tabs>
          <w:tab w:val="right" w:pos="7031"/>
        </w:tabs>
        <w:ind w:firstLine="284"/>
        <w:rPr>
          <w:rStyle w:val="Char"/>
          <w:rtl/>
        </w:rPr>
      </w:pPr>
      <w:r w:rsidRPr="001325A9">
        <w:rPr>
          <w:rStyle w:val="Char"/>
          <w:rFonts w:hint="cs"/>
          <w:rtl/>
        </w:rPr>
        <w:t>و خلاصه‌</w:t>
      </w:r>
      <w:r w:rsidR="003A7AAA" w:rsidRPr="001325A9">
        <w:rPr>
          <w:rStyle w:val="Char"/>
          <w:rFonts w:hint="cs"/>
          <w:rtl/>
        </w:rPr>
        <w:t>ی</w:t>
      </w:r>
      <w:r w:rsidRPr="001325A9">
        <w:rPr>
          <w:rStyle w:val="Char"/>
          <w:rFonts w:hint="cs"/>
          <w:rtl/>
        </w:rPr>
        <w:t xml:space="preserve"> وجه سوم و چهارم این است: «ابراهیم این گفته‌ها را از روی انکار بر قوم خود اظهار داشته است». یا «از روی استدلال و مناظره با قومش</w:t>
      </w:r>
      <w:r w:rsidR="003A7AAA" w:rsidRPr="001325A9">
        <w:rPr>
          <w:rStyle w:val="Char"/>
          <w:rFonts w:hint="cs"/>
          <w:rtl/>
        </w:rPr>
        <w:t xml:space="preserve"> آن‌ها </w:t>
      </w:r>
      <w:r w:rsidRPr="001325A9">
        <w:rPr>
          <w:rStyle w:val="Char"/>
          <w:rFonts w:hint="cs"/>
          <w:rtl/>
        </w:rPr>
        <w:t xml:space="preserve">را اظهار داشته است». </w:t>
      </w:r>
    </w:p>
    <w:p w:rsidR="00B67D0C" w:rsidRPr="001325A9" w:rsidRDefault="00B67D0C" w:rsidP="001325A9">
      <w:pPr>
        <w:tabs>
          <w:tab w:val="right" w:pos="7031"/>
        </w:tabs>
        <w:ind w:firstLine="284"/>
        <w:rPr>
          <w:rStyle w:val="Char"/>
          <w:rtl/>
        </w:rPr>
      </w:pPr>
      <w:r w:rsidRPr="001325A9">
        <w:rPr>
          <w:rStyle w:val="Char"/>
          <w:rFonts w:hint="cs"/>
          <w:rtl/>
        </w:rPr>
        <w:t xml:space="preserve">آقای طوسی هیچ یک از این وجه‌ها را ترجیح نداده و قضیه به صورت معلق مانده است. </w:t>
      </w:r>
    </w:p>
    <w:p w:rsidR="00B67D0C" w:rsidRPr="001325A9" w:rsidRDefault="00B67D0C" w:rsidP="001325A9">
      <w:pPr>
        <w:tabs>
          <w:tab w:val="right" w:pos="7031"/>
        </w:tabs>
        <w:ind w:firstLine="284"/>
        <w:rPr>
          <w:rStyle w:val="Char"/>
          <w:rtl/>
        </w:rPr>
      </w:pPr>
      <w:r w:rsidRPr="001325A9">
        <w:rPr>
          <w:rStyle w:val="Char"/>
          <w:rFonts w:hint="cs"/>
          <w:rtl/>
        </w:rPr>
        <w:t>از جمله کسانی که بر این باور بوده که حضرت ابراهیم</w:t>
      </w:r>
      <w:r w:rsidR="00CD3453" w:rsidRPr="00CD3453">
        <w:rPr>
          <w:rStyle w:val="Char"/>
          <w:rFonts w:cs="CTraditional Arabic" w:hint="cs"/>
          <w:rtl/>
        </w:rPr>
        <w:t>÷</w:t>
      </w:r>
      <w:r w:rsidRPr="001325A9">
        <w:rPr>
          <w:rStyle w:val="Char"/>
          <w:rFonts w:hint="cs"/>
          <w:rtl/>
        </w:rPr>
        <w:t xml:space="preserve"> این گفته‌ها را از روی تفکر و جستجو جهت رسیدن به پروردگار</w:t>
      </w:r>
      <w:r w:rsidR="00B52129" w:rsidRPr="00B52129">
        <w:rPr>
          <w:rStyle w:val="Char"/>
          <w:rFonts w:cs="CTraditional Arabic" w:hint="cs"/>
          <w:rtl/>
        </w:rPr>
        <w:t>ﻷ</w:t>
      </w:r>
      <w:r w:rsidRPr="001325A9">
        <w:rPr>
          <w:rStyle w:val="Char"/>
          <w:rFonts w:hint="cs"/>
          <w:rtl/>
        </w:rPr>
        <w:t xml:space="preserve"> اظهار داشته، شریف مرتضی است که می‌گوید: «همانا ابراهیم</w:t>
      </w:r>
      <w:r w:rsidR="00CD3453" w:rsidRPr="00CD3453">
        <w:rPr>
          <w:rStyle w:val="Char"/>
          <w:rFonts w:cs="CTraditional Arabic" w:hint="cs"/>
          <w:rtl/>
        </w:rPr>
        <w:t>÷</w:t>
      </w:r>
      <w:r w:rsidRPr="001325A9">
        <w:rPr>
          <w:rStyle w:val="Char"/>
          <w:rFonts w:hint="cs"/>
          <w:rtl/>
        </w:rPr>
        <w:t xml:space="preserve"> خداشناس به دنیا نیامده و همانا معرفت و خداشناسی را زمانی به دست آورد که خداوند عقلش را کامل گردانید»</w:t>
      </w:r>
      <w:r w:rsidRPr="001A1F4B">
        <w:rPr>
          <w:rStyle w:val="Char"/>
          <w:vertAlign w:val="superscript"/>
          <w:rtl/>
        </w:rPr>
        <w:footnoteReference w:id="89"/>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طبرسی ن</w:t>
      </w:r>
      <w:r w:rsidR="003A7AAA" w:rsidRPr="001325A9">
        <w:rPr>
          <w:rStyle w:val="Char"/>
          <w:rFonts w:hint="cs"/>
          <w:rtl/>
        </w:rPr>
        <w:t>ی</w:t>
      </w:r>
      <w:r w:rsidRPr="001325A9">
        <w:rPr>
          <w:rStyle w:val="Char"/>
          <w:rFonts w:hint="cs"/>
          <w:rtl/>
        </w:rPr>
        <w:t>ز در تفسیر خود، «مجمع البیان» چنین نظری را دارد</w:t>
      </w:r>
      <w:r w:rsidRPr="001A1F4B">
        <w:rPr>
          <w:rStyle w:val="Char"/>
          <w:vertAlign w:val="superscript"/>
          <w:rtl/>
        </w:rPr>
        <w:footnoteReference w:id="90"/>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فیض کاشانی هر دو احتمال را با هم برای گفته‌های ابراهیم</w:t>
      </w:r>
      <w:r w:rsidR="00CD3453" w:rsidRPr="00CD3453">
        <w:rPr>
          <w:rStyle w:val="Char"/>
          <w:rFonts w:cs="CTraditional Arabic" w:hint="cs"/>
          <w:rtl/>
        </w:rPr>
        <w:t>÷</w:t>
      </w:r>
      <w:r w:rsidRPr="001325A9">
        <w:rPr>
          <w:rStyle w:val="Char"/>
          <w:rFonts w:hint="cs"/>
          <w:rtl/>
        </w:rPr>
        <w:t xml:space="preserve"> ذ</w:t>
      </w:r>
      <w:r w:rsidR="003A7AAA" w:rsidRPr="001325A9">
        <w:rPr>
          <w:rStyle w:val="Char"/>
          <w:rFonts w:hint="cs"/>
          <w:rtl/>
        </w:rPr>
        <w:t>ک</w:t>
      </w:r>
      <w:r w:rsidRPr="001325A9">
        <w:rPr>
          <w:rStyle w:val="Char"/>
          <w:rFonts w:hint="cs"/>
          <w:rtl/>
        </w:rPr>
        <w:t xml:space="preserve">ر </w:t>
      </w:r>
      <w:r w:rsidR="003A7AAA" w:rsidRPr="001325A9">
        <w:rPr>
          <w:rStyle w:val="Char"/>
          <w:rFonts w:hint="cs"/>
          <w:rtl/>
        </w:rPr>
        <w:t>ک</w:t>
      </w:r>
      <w:r w:rsidRPr="001325A9">
        <w:rPr>
          <w:rStyle w:val="Char"/>
          <w:rFonts w:hint="cs"/>
          <w:rtl/>
        </w:rPr>
        <w:t>رده است: از روی استدلال و رأی و از روی مناظره با قومش</w:t>
      </w:r>
      <w:r w:rsidRPr="001A1F4B">
        <w:rPr>
          <w:rStyle w:val="Char"/>
          <w:vertAlign w:val="superscript"/>
          <w:rtl/>
        </w:rPr>
        <w:footnoteReference w:id="91"/>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مکارم شیرازی صاحب تفسیر «نمونه» می‌گوید: </w:t>
      </w:r>
      <w:r w:rsidRPr="001325A9">
        <w:rPr>
          <w:rFonts w:cs="Traditional Arabic" w:hint="cs"/>
          <w:rtl/>
          <w:lang w:bidi="fa-IR"/>
        </w:rPr>
        <w:t>«</w:t>
      </w:r>
      <w:r w:rsidRPr="001325A9">
        <w:rPr>
          <w:rStyle w:val="Char"/>
          <w:rtl/>
        </w:rPr>
        <w:t>مفسران گفتگو بس</w:t>
      </w:r>
      <w:r w:rsidR="003A7AAA" w:rsidRPr="001325A9">
        <w:rPr>
          <w:rStyle w:val="Char"/>
          <w:rtl/>
        </w:rPr>
        <w:t>ی</w:t>
      </w:r>
      <w:r w:rsidRPr="001325A9">
        <w:rPr>
          <w:rStyle w:val="Char"/>
          <w:rtl/>
        </w:rPr>
        <w:t xml:space="preserve">ار </w:t>
      </w:r>
      <w:r w:rsidR="003A7AAA" w:rsidRPr="001325A9">
        <w:rPr>
          <w:rStyle w:val="Char"/>
          <w:rtl/>
        </w:rPr>
        <w:t>ک</w:t>
      </w:r>
      <w:r w:rsidRPr="001325A9">
        <w:rPr>
          <w:rStyle w:val="Char"/>
          <w:rtl/>
        </w:rPr>
        <w:t>رده‏اند و از م</w:t>
      </w:r>
      <w:r w:rsidR="003A7AAA" w:rsidRPr="001325A9">
        <w:rPr>
          <w:rStyle w:val="Char"/>
          <w:rtl/>
        </w:rPr>
        <w:t>ی</w:t>
      </w:r>
      <w:r w:rsidRPr="001325A9">
        <w:rPr>
          <w:rStyle w:val="Char"/>
          <w:rtl/>
        </w:rPr>
        <w:t>ان همه تفاس</w:t>
      </w:r>
      <w:r w:rsidR="003A7AAA" w:rsidRPr="001325A9">
        <w:rPr>
          <w:rStyle w:val="Char"/>
          <w:rtl/>
        </w:rPr>
        <w:t>ی</w:t>
      </w:r>
      <w:r w:rsidRPr="001325A9">
        <w:rPr>
          <w:rStyle w:val="Char"/>
          <w:rtl/>
        </w:rPr>
        <w:t>ر دو تفس</w:t>
      </w:r>
      <w:r w:rsidR="003A7AAA" w:rsidRPr="001325A9">
        <w:rPr>
          <w:rStyle w:val="Char"/>
          <w:rtl/>
        </w:rPr>
        <w:t>ی</w:t>
      </w:r>
      <w:r w:rsidRPr="001325A9">
        <w:rPr>
          <w:rStyle w:val="Char"/>
          <w:rtl/>
        </w:rPr>
        <w:t xml:space="preserve">ر قابل ملاحظه‏تر است </w:t>
      </w:r>
      <w:r w:rsidR="003A7AAA" w:rsidRPr="001325A9">
        <w:rPr>
          <w:rStyle w:val="Char"/>
          <w:rtl/>
        </w:rPr>
        <w:t>ک</w:t>
      </w:r>
      <w:r w:rsidRPr="001325A9">
        <w:rPr>
          <w:rStyle w:val="Char"/>
          <w:rtl/>
        </w:rPr>
        <w:t xml:space="preserve">ه هر </w:t>
      </w:r>
      <w:r w:rsidR="003A7AAA" w:rsidRPr="001325A9">
        <w:rPr>
          <w:rStyle w:val="Char"/>
          <w:rtl/>
        </w:rPr>
        <w:t>ک</w:t>
      </w:r>
      <w:r w:rsidRPr="001325A9">
        <w:rPr>
          <w:rStyle w:val="Char"/>
          <w:rtl/>
        </w:rPr>
        <w:t>دام از</w:t>
      </w:r>
      <w:r w:rsidR="00D3341F">
        <w:rPr>
          <w:rStyle w:val="Char"/>
          <w:rtl/>
        </w:rPr>
        <w:t xml:space="preserve"> آن را </w:t>
      </w:r>
      <w:r w:rsidRPr="001325A9">
        <w:rPr>
          <w:rStyle w:val="Char"/>
          <w:rtl/>
        </w:rPr>
        <w:t>بعضى از مفسران بزرگ اخت</w:t>
      </w:r>
      <w:r w:rsidR="003A7AAA" w:rsidRPr="001325A9">
        <w:rPr>
          <w:rStyle w:val="Char"/>
          <w:rtl/>
        </w:rPr>
        <w:t>ی</w:t>
      </w:r>
      <w:r w:rsidRPr="001325A9">
        <w:rPr>
          <w:rStyle w:val="Char"/>
          <w:rtl/>
        </w:rPr>
        <w:t xml:space="preserve">ار </w:t>
      </w:r>
      <w:r w:rsidR="003A7AAA" w:rsidRPr="001325A9">
        <w:rPr>
          <w:rStyle w:val="Char"/>
          <w:rtl/>
        </w:rPr>
        <w:t>ک</w:t>
      </w:r>
      <w:r w:rsidRPr="001325A9">
        <w:rPr>
          <w:rStyle w:val="Char"/>
          <w:rtl/>
        </w:rPr>
        <w:t>رده و در منابع حد</w:t>
      </w:r>
      <w:r w:rsidR="003A7AAA" w:rsidRPr="001325A9">
        <w:rPr>
          <w:rStyle w:val="Char"/>
          <w:rtl/>
        </w:rPr>
        <w:t>ی</w:t>
      </w:r>
      <w:r w:rsidRPr="001325A9">
        <w:rPr>
          <w:rStyle w:val="Char"/>
          <w:rtl/>
        </w:rPr>
        <w:t>ث ن</w:t>
      </w:r>
      <w:r w:rsidR="003A7AAA" w:rsidRPr="001325A9">
        <w:rPr>
          <w:rStyle w:val="Char"/>
          <w:rtl/>
        </w:rPr>
        <w:t>ی</w:t>
      </w:r>
      <w:r w:rsidRPr="001325A9">
        <w:rPr>
          <w:rStyle w:val="Char"/>
          <w:rtl/>
        </w:rPr>
        <w:t>ز شواهدى بر آن وجود دارد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سپس خود آقای مکارم شیرازی احتمال استدلال و رأی را عرضه می‌دارد و مانعی را در آن نمی‌بیند بلکه با شاهدی از قرآن و روایت</w:t>
      </w:r>
      <w:r w:rsidR="00D3341F">
        <w:rPr>
          <w:rStyle w:val="Char"/>
          <w:rFonts w:hint="cs"/>
          <w:rtl/>
        </w:rPr>
        <w:t xml:space="preserve"> آن را </w:t>
      </w:r>
      <w:r w:rsidRPr="001325A9">
        <w:rPr>
          <w:rStyle w:val="Char"/>
          <w:rFonts w:hint="cs"/>
          <w:rtl/>
        </w:rPr>
        <w:t>تأیید نموده است</w:t>
      </w:r>
      <w:r w:rsidRPr="001A1F4B">
        <w:rPr>
          <w:rStyle w:val="Char"/>
          <w:vertAlign w:val="superscript"/>
          <w:rtl/>
        </w:rPr>
        <w:footnoteReference w:id="92"/>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جمله روایاتی که برای تأیید این احتمال آورده‌اند، روایتی است که عیاشی در تفسیر خود، جلد 1، صفحه‌</w:t>
      </w:r>
      <w:r w:rsidR="003A7AAA" w:rsidRPr="001325A9">
        <w:rPr>
          <w:rStyle w:val="Char"/>
          <w:rFonts w:hint="cs"/>
          <w:rtl/>
        </w:rPr>
        <w:t>ی</w:t>
      </w:r>
      <w:r w:rsidRPr="001325A9">
        <w:rPr>
          <w:rStyle w:val="Char"/>
          <w:rFonts w:hint="cs"/>
          <w:rtl/>
        </w:rPr>
        <w:t xml:space="preserve"> 364 از محمد بن مسلم از امام محمد باقر یا امام جعفر صادق روایت نموده که گوید: </w:t>
      </w:r>
      <w:r w:rsidRPr="001325A9">
        <w:rPr>
          <w:rFonts w:cs="Traditional Arabic" w:hint="cs"/>
          <w:rtl/>
          <w:lang w:bidi="fa-IR"/>
        </w:rPr>
        <w:t>«</w:t>
      </w:r>
      <w:r w:rsidRPr="001325A9">
        <w:rPr>
          <w:rStyle w:val="Char"/>
          <w:rFonts w:hint="cs"/>
          <w:rtl/>
        </w:rPr>
        <w:t>راجع به ابراهیم</w:t>
      </w:r>
      <w:r w:rsidR="00CD3453" w:rsidRPr="00CD3453">
        <w:rPr>
          <w:rStyle w:val="Char"/>
          <w:rFonts w:cs="CTraditional Arabic" w:hint="cs"/>
          <w:rtl/>
        </w:rPr>
        <w:t>÷</w:t>
      </w:r>
      <w:r w:rsidRPr="001325A9">
        <w:rPr>
          <w:rStyle w:val="Char"/>
          <w:rFonts w:hint="cs"/>
          <w:rtl/>
        </w:rPr>
        <w:t xml:space="preserve"> بدان گاه که ستاره‌ای را دید، گفت: </w:t>
      </w:r>
      <w:r w:rsidRPr="001325A9">
        <w:rPr>
          <w:rFonts w:cs="Traditional Arabic" w:hint="cs"/>
          <w:rtl/>
          <w:lang w:bidi="fa-IR"/>
        </w:rPr>
        <w:t>«</w:t>
      </w:r>
      <w:r w:rsidRPr="001325A9">
        <w:rPr>
          <w:rStyle w:val="Char"/>
          <w:rFonts w:hint="cs"/>
          <w:rtl/>
        </w:rPr>
        <w:t>این است پروردگار من</w:t>
      </w:r>
      <w:r w:rsidRPr="001325A9">
        <w:rPr>
          <w:rFonts w:cs="Traditional Arabic" w:hint="cs"/>
          <w:rtl/>
          <w:lang w:bidi="fa-IR"/>
        </w:rPr>
        <w:t>»</w:t>
      </w:r>
      <w:r w:rsidRPr="001325A9">
        <w:rPr>
          <w:rStyle w:val="Char"/>
          <w:rFonts w:hint="cs"/>
          <w:rtl/>
        </w:rPr>
        <w:t>، پرسیده شد، گفت: ابراهیم آن کار را به خاطر جستجوی خدا انجام داد و به درجه‌</w:t>
      </w:r>
      <w:r w:rsidR="003A7AAA" w:rsidRPr="001325A9">
        <w:rPr>
          <w:rStyle w:val="Char"/>
          <w:rFonts w:hint="cs"/>
          <w:rtl/>
        </w:rPr>
        <w:t>ی</w:t>
      </w:r>
      <w:r w:rsidRPr="001325A9">
        <w:rPr>
          <w:rStyle w:val="Char"/>
          <w:rFonts w:hint="cs"/>
          <w:rtl/>
        </w:rPr>
        <w:t xml:space="preserve"> کفر نرسیده است</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یکی دیگر از این روایات، روایتی است که قمی در تفسیر خود، جلد 1، صفحه‌</w:t>
      </w:r>
      <w:r w:rsidR="003A7AAA" w:rsidRPr="001325A9">
        <w:rPr>
          <w:rStyle w:val="Char"/>
          <w:rFonts w:hint="cs"/>
          <w:rtl/>
        </w:rPr>
        <w:t>ی</w:t>
      </w:r>
      <w:r w:rsidRPr="001325A9">
        <w:rPr>
          <w:rStyle w:val="Char"/>
          <w:rFonts w:hint="cs"/>
          <w:rtl/>
        </w:rPr>
        <w:t xml:space="preserve"> 207 آورده، و می‌گوید: از ابوعبدالله</w:t>
      </w:r>
      <w:r w:rsidR="00CD3453" w:rsidRPr="00CD3453">
        <w:rPr>
          <w:rStyle w:val="Char"/>
          <w:rFonts w:cs="CTraditional Arabic" w:hint="cs"/>
          <w:rtl/>
        </w:rPr>
        <w:t>÷</w:t>
      </w:r>
      <w:r w:rsidRPr="001325A9">
        <w:rPr>
          <w:rStyle w:val="Char"/>
          <w:rFonts w:hint="cs"/>
          <w:rtl/>
        </w:rPr>
        <w:t xml:space="preserve"> راجع به این گفته‌</w:t>
      </w:r>
      <w:r w:rsidR="003A7AAA" w:rsidRPr="001325A9">
        <w:rPr>
          <w:rStyle w:val="Char"/>
          <w:rFonts w:hint="cs"/>
          <w:rtl/>
        </w:rPr>
        <w:t>ی</w:t>
      </w:r>
      <w:r w:rsidRPr="001325A9">
        <w:rPr>
          <w:rStyle w:val="Char"/>
          <w:rFonts w:hint="cs"/>
          <w:rtl/>
        </w:rPr>
        <w:t xml:space="preserve"> ابراهیم</w:t>
      </w:r>
      <w:r w:rsidR="00CD3453" w:rsidRPr="00CD3453">
        <w:rPr>
          <w:rStyle w:val="Char"/>
          <w:rFonts w:cs="CTraditional Arabic" w:hint="cs"/>
          <w:rtl/>
        </w:rPr>
        <w:t>÷</w:t>
      </w:r>
      <w:r w:rsidRPr="001325A9">
        <w:rPr>
          <w:rStyle w:val="Char"/>
          <w:rFonts w:hint="cs"/>
          <w:rtl/>
        </w:rPr>
        <w:t xml:space="preserve">: </w:t>
      </w:r>
      <w:r w:rsidRPr="00B83B08">
        <w:rPr>
          <w:rStyle w:val="Char0"/>
          <w:rFonts w:hint="cs"/>
          <w:rtl/>
        </w:rPr>
        <w:t>«</w:t>
      </w:r>
      <w:r w:rsidRPr="00B83B08">
        <w:rPr>
          <w:rStyle w:val="Char0"/>
          <w:rtl/>
        </w:rPr>
        <w:t>هذا ر</w:t>
      </w:r>
      <w:r w:rsidRPr="00B83B08">
        <w:rPr>
          <w:rStyle w:val="Char0"/>
          <w:rFonts w:hint="cs"/>
          <w:rtl/>
        </w:rPr>
        <w:t>بي»</w:t>
      </w:r>
      <w:r w:rsidRPr="00B83B08">
        <w:rPr>
          <w:rStyle w:val="Char"/>
          <w:rFonts w:hint="cs"/>
          <w:rtl/>
        </w:rPr>
        <w:t xml:space="preserve"> </w:t>
      </w:r>
      <w:r w:rsidRPr="001325A9">
        <w:rPr>
          <w:rStyle w:val="Char"/>
          <w:rFonts w:hint="cs"/>
          <w:rtl/>
        </w:rPr>
        <w:t>(این است پروردگار من) سؤال شد که آیا ابراهیم در این گفته‌اش، شریک برای خدا قائل شده است؟ ابوعبدالله گفت: هر کس امروز</w:t>
      </w:r>
      <w:r w:rsidR="00D3341F">
        <w:rPr>
          <w:rStyle w:val="Char"/>
          <w:rFonts w:hint="cs"/>
          <w:rtl/>
        </w:rPr>
        <w:t xml:space="preserve"> آن را </w:t>
      </w:r>
      <w:r w:rsidRPr="001325A9">
        <w:rPr>
          <w:rStyle w:val="Char"/>
          <w:rFonts w:hint="cs"/>
          <w:rtl/>
        </w:rPr>
        <w:t>بر زبان بیاورد، مشرک است، اما از جانب ابراهیم</w:t>
      </w:r>
      <w:r w:rsidR="00CD3453" w:rsidRPr="00CD3453">
        <w:rPr>
          <w:rStyle w:val="Char"/>
          <w:rFonts w:cs="CTraditional Arabic" w:hint="cs"/>
          <w:rtl/>
        </w:rPr>
        <w:t>÷</w:t>
      </w:r>
      <w:r w:rsidRPr="001325A9">
        <w:rPr>
          <w:rStyle w:val="Char"/>
          <w:rFonts w:hint="cs"/>
          <w:rtl/>
        </w:rPr>
        <w:t xml:space="preserve"> شرک نیست. </w:t>
      </w:r>
    </w:p>
    <w:p w:rsidR="00B67D0C" w:rsidRDefault="00B67D0C" w:rsidP="001325A9">
      <w:pPr>
        <w:tabs>
          <w:tab w:val="right" w:pos="7031"/>
        </w:tabs>
        <w:ind w:firstLine="284"/>
        <w:rPr>
          <w:rStyle w:val="Char"/>
          <w:rtl/>
        </w:rPr>
      </w:pPr>
      <w:r w:rsidRPr="001325A9">
        <w:rPr>
          <w:rStyle w:val="Char"/>
          <w:rFonts w:hint="cs"/>
          <w:rtl/>
        </w:rPr>
        <w:t>بنابراین، اشتراط عصمت مطلق تکوینی و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آیه‌</w:t>
      </w:r>
      <w:r w:rsidR="003A7AAA" w:rsidRPr="001325A9">
        <w:rPr>
          <w:rStyle w:val="Char"/>
          <w:rFonts w:hint="cs"/>
          <w:rtl/>
        </w:rPr>
        <w:t>ی</w:t>
      </w:r>
      <w:r w:rsidRPr="001325A9">
        <w:rPr>
          <w:rStyle w:val="Char"/>
          <w:rFonts w:hint="cs"/>
          <w:rtl/>
        </w:rPr>
        <w:t xml:space="preserve"> مذکور «عصمت» ذکر شده، غیر از ظن و گمان هیچ مستند و دلیل قابل اعتمادی ندارد و ظن هم در مسایل اعتقادی نمی‌تواند دلیل معتمدی باشد چنان که خداوند متعال می‌فرماید:</w:t>
      </w:r>
    </w:p>
    <w:p w:rsidR="00F84677" w:rsidRPr="00F84677" w:rsidRDefault="00F84677" w:rsidP="00F84677">
      <w:pPr>
        <w:tabs>
          <w:tab w:val="right" w:pos="7031"/>
        </w:tabs>
        <w:ind w:firstLine="284"/>
        <w:rPr>
          <w:rStyle w:val="Char"/>
          <w:rtl/>
          <w:lang w:bidi="ar-SA"/>
        </w:rPr>
      </w:pPr>
      <w:r>
        <w:rPr>
          <w:rStyle w:val="Char"/>
          <w:rFonts w:cs="Traditional Arabic"/>
          <w:color w:val="000000"/>
          <w:shd w:val="clear" w:color="auto" w:fill="FFFFFF"/>
          <w:rtl/>
          <w:lang w:bidi="ar-SA"/>
        </w:rPr>
        <w:t>﴿</w:t>
      </w:r>
      <w:r w:rsidRPr="00B90D21">
        <w:rPr>
          <w:rStyle w:val="Char4"/>
          <w:rtl/>
        </w:rPr>
        <w:t>إِنَّ الظَّنَّ لَا يُغْنِي مِنَ الْحَقِّ شَيْئًا</w:t>
      </w:r>
      <w:r>
        <w:rPr>
          <w:rStyle w:val="Char"/>
          <w:rFonts w:cs="Traditional Arabic"/>
          <w:color w:val="000000"/>
          <w:shd w:val="clear" w:color="auto" w:fill="FFFFFF"/>
          <w:rtl/>
          <w:lang w:bidi="ar-SA"/>
        </w:rPr>
        <w:t>﴾</w:t>
      </w:r>
      <w:r w:rsidRPr="00F84677">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«ظن و گمان بهره‌ای از حق ندارد». </w:t>
      </w:r>
    </w:p>
    <w:p w:rsidR="00B67D0C" w:rsidRDefault="00B67D0C" w:rsidP="001325A9">
      <w:pPr>
        <w:tabs>
          <w:tab w:val="right" w:pos="7031"/>
        </w:tabs>
        <w:ind w:firstLine="284"/>
        <w:rPr>
          <w:rStyle w:val="Char"/>
          <w:rtl/>
        </w:rPr>
      </w:pPr>
      <w:r w:rsidRPr="001325A9">
        <w:rPr>
          <w:rStyle w:val="Char"/>
          <w:rFonts w:hint="cs"/>
          <w:rtl/>
        </w:rPr>
        <w:t>از جمله آیاتی که طرفداران احتمال مذکور می‌توانند بد</w:t>
      </w:r>
      <w:r w:rsidR="00F84677">
        <w:rPr>
          <w:rStyle w:val="Char"/>
          <w:rFonts w:hint="cs"/>
          <w:rtl/>
        </w:rPr>
        <w:t>ان استدلال نمایند، این آیه است:</w:t>
      </w:r>
    </w:p>
    <w:p w:rsidR="00F84677" w:rsidRPr="00F84677" w:rsidRDefault="00F84677" w:rsidP="00F84677">
      <w:pPr>
        <w:pStyle w:val="a"/>
        <w:rPr>
          <w:rtl/>
          <w:lang w:bidi="fa-IR"/>
        </w:rPr>
      </w:pPr>
      <w:r>
        <w:rPr>
          <w:rFonts w:cs="Traditional Arabic"/>
          <w:color w:val="000000"/>
          <w:shd w:val="clear" w:color="auto" w:fill="FFFFFF"/>
          <w:rtl/>
          <w:lang w:bidi="fa-IR"/>
        </w:rPr>
        <w:t>﴿</w:t>
      </w:r>
      <w:r w:rsidRPr="00B90D21">
        <w:rPr>
          <w:rStyle w:val="Char4"/>
          <w:rtl/>
        </w:rPr>
        <w:t>فَآمَنَ لَهُ لُوطٌ</w:t>
      </w:r>
      <w:r w:rsidR="00071C7F" w:rsidRPr="00B90D21">
        <w:rPr>
          <w:rStyle w:val="Char4"/>
          <w:rtl/>
        </w:rPr>
        <w:t xml:space="preserve"> </w:t>
      </w:r>
      <w:r w:rsidRPr="00B90D21">
        <w:rPr>
          <w:rStyle w:val="Char4"/>
          <w:rtl/>
        </w:rPr>
        <w:t>وَقَالَ إِنِّي مُهَاجِرٌ إِلَى رَبِّي</w:t>
      </w:r>
      <w:r w:rsidR="00071C7F" w:rsidRPr="00B90D21">
        <w:rPr>
          <w:rStyle w:val="Char4"/>
          <w:rtl/>
        </w:rPr>
        <w:t xml:space="preserve"> </w:t>
      </w:r>
      <w:r w:rsidRPr="00B90D21">
        <w:rPr>
          <w:rStyle w:val="Char4"/>
          <w:rtl/>
        </w:rPr>
        <w:t>إِنَّهُ هُوَ الْعَزِيزُ الْحَكِيمُ٢٦</w:t>
      </w:r>
      <w:r>
        <w:rPr>
          <w:rFonts w:cs="Traditional Arabic"/>
          <w:color w:val="000000"/>
          <w:shd w:val="clear" w:color="auto" w:fill="FFFFFF"/>
          <w:rtl/>
          <w:lang w:bidi="fa-IR"/>
        </w:rPr>
        <w:t>﴾</w:t>
      </w:r>
      <w:r w:rsidRPr="00F84677">
        <w:rPr>
          <w:rtl/>
        </w:rPr>
        <w:t xml:space="preserve"> </w:t>
      </w:r>
      <w:r w:rsidRPr="00F84677">
        <w:rPr>
          <w:rStyle w:val="Char2"/>
          <w:rtl/>
        </w:rPr>
        <w:t>[العنكبوت: 26]</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«لوط (که برادرزاده‌</w:t>
      </w:r>
      <w:r w:rsidR="003A7AAA" w:rsidRPr="001325A9">
        <w:rPr>
          <w:rStyle w:val="Char"/>
          <w:rFonts w:hint="cs"/>
          <w:rtl/>
        </w:rPr>
        <w:t>ی</w:t>
      </w:r>
      <w:r w:rsidRPr="001325A9">
        <w:rPr>
          <w:rStyle w:val="Char"/>
          <w:rFonts w:hint="cs"/>
          <w:rtl/>
        </w:rPr>
        <w:t xml:space="preserve"> ابراهیم بود وقتی دلایل روشن را دید اولین کسی بود که) به او ایمان آورد. (ابراهیم خلیل) گفت: من وطنم را ترک می‌کنم و برای جلب رضای خدا از شهرم مهاجرت می</w:t>
      </w:r>
      <w:r w:rsidRPr="001325A9">
        <w:rPr>
          <w:rStyle w:val="Char"/>
          <w:rFonts w:hint="eastAsia"/>
          <w:rtl/>
        </w:rPr>
        <w:t>‌</w:t>
      </w:r>
      <w:r w:rsidRPr="001325A9">
        <w:rPr>
          <w:rStyle w:val="Char"/>
          <w:rFonts w:hint="cs"/>
          <w:rtl/>
        </w:rPr>
        <w:t>کنم. همانا خداوند مقتدر و با حکمت است».</w:t>
      </w:r>
    </w:p>
    <w:p w:rsidR="00B67D0C" w:rsidRDefault="00B67D0C" w:rsidP="001325A9">
      <w:pPr>
        <w:tabs>
          <w:tab w:val="right" w:pos="7031"/>
        </w:tabs>
        <w:ind w:firstLine="284"/>
        <w:rPr>
          <w:rStyle w:val="Char"/>
          <w:rtl/>
        </w:rPr>
      </w:pPr>
      <w:r w:rsidRPr="001325A9">
        <w:rPr>
          <w:rStyle w:val="Char"/>
          <w:rFonts w:hint="cs"/>
          <w:rtl/>
        </w:rPr>
        <w:t>همچنین این فرموده‌</w:t>
      </w:r>
      <w:r w:rsidR="003A7AAA" w:rsidRPr="001325A9">
        <w:rPr>
          <w:rStyle w:val="Char"/>
          <w:rFonts w:hint="cs"/>
          <w:rtl/>
        </w:rPr>
        <w:t>ی</w:t>
      </w:r>
      <w:r w:rsidRPr="001325A9">
        <w:rPr>
          <w:rStyle w:val="Char"/>
          <w:rFonts w:hint="cs"/>
          <w:rtl/>
        </w:rPr>
        <w:t xml:space="preserve"> خداوند است که می</w:t>
      </w:r>
      <w:r w:rsidRPr="001325A9">
        <w:rPr>
          <w:rStyle w:val="Char"/>
          <w:rFonts w:hint="eastAsia"/>
          <w:rtl/>
        </w:rPr>
        <w:t>‌</w:t>
      </w:r>
      <w:r w:rsidR="00F84677">
        <w:rPr>
          <w:rStyle w:val="Char"/>
          <w:rFonts w:hint="cs"/>
          <w:rtl/>
        </w:rPr>
        <w:t>فرماید:</w:t>
      </w:r>
    </w:p>
    <w:p w:rsidR="00F84677" w:rsidRPr="00F84677" w:rsidRDefault="00F84677" w:rsidP="00F84677">
      <w:pPr>
        <w:pStyle w:val="a"/>
        <w:rPr>
          <w:rtl/>
        </w:rPr>
      </w:pPr>
      <w:r>
        <w:rPr>
          <w:rFonts w:cs="Traditional Arabic"/>
          <w:color w:val="000000"/>
          <w:shd w:val="clear" w:color="auto" w:fill="FFFFFF"/>
          <w:rtl/>
        </w:rPr>
        <w:t>﴿</w:t>
      </w:r>
      <w:r w:rsidRPr="00B90D21">
        <w:rPr>
          <w:rStyle w:val="Char4"/>
          <w:rtl/>
        </w:rPr>
        <w:t>قَالَ الْمَلَأُ الَّذِينَ اسْتَكْبَرُوا مِنْ قَوْمِهِ لَنُخْرِجَنَّكَ يَا شُعَيْبُ وَالَّذِينَ آمَنُوا مَعَكَ مِنْ قَرْيَتِنَا أَوْ لَتَعُودُنَّ فِي مِلَّتِنَا</w:t>
      </w:r>
      <w:r w:rsidR="00071C7F" w:rsidRPr="00B90D21">
        <w:rPr>
          <w:rStyle w:val="Char4"/>
          <w:rtl/>
        </w:rPr>
        <w:t xml:space="preserve"> </w:t>
      </w:r>
      <w:r w:rsidRPr="00B90D21">
        <w:rPr>
          <w:rStyle w:val="Char4"/>
          <w:rtl/>
        </w:rPr>
        <w:t>قَالَ أَوَلَوْ كُنَّا كَارِهِينَ٨٨ قَدِ افْتَرَيْنَا عَلَى اللَّهِ كَذِبًا إِنْ عُدْنَا فِي مِلَّتِكُمْ بَعْدَ إِذْ نَجَّانَا اللَّهُ مِنْهَا</w:t>
      </w:r>
      <w:r>
        <w:rPr>
          <w:rFonts w:cs="Traditional Arabic"/>
          <w:color w:val="000000"/>
          <w:shd w:val="clear" w:color="auto" w:fill="FFFFFF"/>
          <w:rtl/>
        </w:rPr>
        <w:t>﴾</w:t>
      </w:r>
      <w:r w:rsidRPr="00F84677">
        <w:rPr>
          <w:rtl/>
        </w:rPr>
        <w:t xml:space="preserve"> </w:t>
      </w:r>
      <w:r w:rsidRPr="00F84677">
        <w:rPr>
          <w:rStyle w:val="Char2"/>
          <w:rtl/>
        </w:rPr>
        <w:t>[الأعراف: 88-89]</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اشراف زورمند و مت</w:t>
      </w:r>
      <w:r w:rsidR="003A7AAA" w:rsidRPr="001325A9">
        <w:rPr>
          <w:rStyle w:val="Char"/>
          <w:rtl/>
        </w:rPr>
        <w:t>ک</w:t>
      </w:r>
      <w:r w:rsidRPr="001325A9">
        <w:rPr>
          <w:rStyle w:val="Char"/>
          <w:rtl/>
        </w:rPr>
        <w:t>بّر از قوم او گفتند: اى شع</w:t>
      </w:r>
      <w:r w:rsidR="003A7AAA" w:rsidRPr="001325A9">
        <w:rPr>
          <w:rStyle w:val="Char"/>
          <w:rtl/>
        </w:rPr>
        <w:t>ی</w:t>
      </w:r>
      <w:r w:rsidRPr="001325A9">
        <w:rPr>
          <w:rStyle w:val="Char"/>
          <w:rtl/>
        </w:rPr>
        <w:t xml:space="preserve">ب! به </w:t>
      </w:r>
      <w:r w:rsidR="003A7AAA" w:rsidRPr="001325A9">
        <w:rPr>
          <w:rStyle w:val="Char"/>
          <w:rtl/>
        </w:rPr>
        <w:t>ی</w:t>
      </w:r>
      <w:r w:rsidRPr="001325A9">
        <w:rPr>
          <w:rStyle w:val="Char"/>
          <w:rtl/>
        </w:rPr>
        <w:t>ق</w:t>
      </w:r>
      <w:r w:rsidR="003A7AAA" w:rsidRPr="001325A9">
        <w:rPr>
          <w:rStyle w:val="Char"/>
          <w:rtl/>
        </w:rPr>
        <w:t>ی</w:t>
      </w:r>
      <w:r w:rsidRPr="001325A9">
        <w:rPr>
          <w:rStyle w:val="Char"/>
          <w:rtl/>
        </w:rPr>
        <w:t xml:space="preserve">ن، تو و </w:t>
      </w:r>
      <w:r w:rsidR="003A7AAA" w:rsidRPr="001325A9">
        <w:rPr>
          <w:rStyle w:val="Char"/>
          <w:rtl/>
        </w:rPr>
        <w:t>ک</w:t>
      </w:r>
      <w:r w:rsidRPr="001325A9">
        <w:rPr>
          <w:rStyle w:val="Char"/>
          <w:rtl/>
        </w:rPr>
        <w:t xml:space="preserve">سانى را </w:t>
      </w:r>
      <w:r w:rsidR="003A7AAA" w:rsidRPr="001325A9">
        <w:rPr>
          <w:rStyle w:val="Char"/>
          <w:rtl/>
        </w:rPr>
        <w:t>ک</w:t>
      </w:r>
      <w:r w:rsidRPr="001325A9">
        <w:rPr>
          <w:rStyle w:val="Char"/>
          <w:rtl/>
        </w:rPr>
        <w:t>ه به تو ا</w:t>
      </w:r>
      <w:r w:rsidR="003A7AAA" w:rsidRPr="001325A9">
        <w:rPr>
          <w:rStyle w:val="Char"/>
          <w:rtl/>
        </w:rPr>
        <w:t>ی</w:t>
      </w:r>
      <w:r w:rsidRPr="001325A9">
        <w:rPr>
          <w:rStyle w:val="Char"/>
          <w:rtl/>
        </w:rPr>
        <w:t>مان آورده‏اند، از شهر و د</w:t>
      </w:r>
      <w:r w:rsidR="003A7AAA" w:rsidRPr="001325A9">
        <w:rPr>
          <w:rStyle w:val="Char"/>
          <w:rtl/>
        </w:rPr>
        <w:t>ی</w:t>
      </w:r>
      <w:r w:rsidRPr="001325A9">
        <w:rPr>
          <w:rStyle w:val="Char"/>
          <w:rtl/>
        </w:rPr>
        <w:t>ار خود ب</w:t>
      </w:r>
      <w:r w:rsidR="003A7AAA" w:rsidRPr="001325A9">
        <w:rPr>
          <w:rStyle w:val="Char"/>
          <w:rtl/>
        </w:rPr>
        <w:t>ی</w:t>
      </w:r>
      <w:r w:rsidRPr="001325A9">
        <w:rPr>
          <w:rStyle w:val="Char"/>
          <w:rtl/>
        </w:rPr>
        <w:t>رون خواه</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 xml:space="preserve">رد، </w:t>
      </w:r>
      <w:r w:rsidR="003A7AAA" w:rsidRPr="001325A9">
        <w:rPr>
          <w:rStyle w:val="Char"/>
          <w:rtl/>
        </w:rPr>
        <w:t>ی</w:t>
      </w:r>
      <w:r w:rsidRPr="001325A9">
        <w:rPr>
          <w:rStyle w:val="Char"/>
          <w:rtl/>
        </w:rPr>
        <w:t>ا به آ</w:t>
      </w:r>
      <w:r w:rsidR="003A7AAA" w:rsidRPr="001325A9">
        <w:rPr>
          <w:rStyle w:val="Char"/>
          <w:rtl/>
        </w:rPr>
        <w:t>یی</w:t>
      </w:r>
      <w:r w:rsidRPr="001325A9">
        <w:rPr>
          <w:rStyle w:val="Char"/>
          <w:rtl/>
        </w:rPr>
        <w:t>ن ما بازگرد</w:t>
      </w:r>
      <w:r w:rsidR="003A7AAA" w:rsidRPr="001325A9">
        <w:rPr>
          <w:rStyle w:val="Char"/>
          <w:rtl/>
        </w:rPr>
        <w:t>ی</w:t>
      </w:r>
      <w:r w:rsidRPr="001325A9">
        <w:rPr>
          <w:rStyle w:val="Char"/>
          <w:rtl/>
        </w:rPr>
        <w:t xml:space="preserve">د! </w:t>
      </w:r>
      <w:r w:rsidRPr="001325A9">
        <w:rPr>
          <w:rStyle w:val="Char"/>
          <w:rFonts w:hint="cs"/>
          <w:rtl/>
        </w:rPr>
        <w:t>گ</w:t>
      </w:r>
      <w:r w:rsidRPr="001325A9">
        <w:rPr>
          <w:rStyle w:val="Char"/>
          <w:rtl/>
        </w:rPr>
        <w:t>فت: آ</w:t>
      </w:r>
      <w:r w:rsidR="003A7AAA" w:rsidRPr="001325A9">
        <w:rPr>
          <w:rStyle w:val="Char"/>
          <w:rtl/>
        </w:rPr>
        <w:t>ی</w:t>
      </w:r>
      <w:r w:rsidRPr="001325A9">
        <w:rPr>
          <w:rStyle w:val="Char"/>
          <w:rtl/>
        </w:rPr>
        <w:t>ا (مى‏خواه</w:t>
      </w:r>
      <w:r w:rsidR="003A7AAA" w:rsidRPr="001325A9">
        <w:rPr>
          <w:rStyle w:val="Char"/>
          <w:rtl/>
        </w:rPr>
        <w:t>ی</w:t>
      </w:r>
      <w:r w:rsidRPr="001325A9">
        <w:rPr>
          <w:rStyle w:val="Char"/>
          <w:rtl/>
        </w:rPr>
        <w:t>د ما را بازگردان</w:t>
      </w:r>
      <w:r w:rsidR="003A7AAA" w:rsidRPr="001325A9">
        <w:rPr>
          <w:rStyle w:val="Char"/>
          <w:rtl/>
        </w:rPr>
        <w:t>ی</w:t>
      </w:r>
      <w:r w:rsidRPr="001325A9">
        <w:rPr>
          <w:rStyle w:val="Char"/>
          <w:rtl/>
        </w:rPr>
        <w:t>د) اگر چه ما</w:t>
      </w:r>
      <w:r w:rsidR="003A7AAA" w:rsidRPr="001325A9">
        <w:rPr>
          <w:rStyle w:val="Char"/>
          <w:rtl/>
        </w:rPr>
        <w:t>ی</w:t>
      </w:r>
      <w:r w:rsidRPr="001325A9">
        <w:rPr>
          <w:rStyle w:val="Char"/>
          <w:rtl/>
        </w:rPr>
        <w:t>ل نباش</w:t>
      </w:r>
      <w:r w:rsidR="003A7AAA" w:rsidRPr="001325A9">
        <w:rPr>
          <w:rStyle w:val="Char"/>
          <w:rtl/>
        </w:rPr>
        <w:t>ی</w:t>
      </w:r>
      <w:r w:rsidRPr="001325A9">
        <w:rPr>
          <w:rStyle w:val="Char"/>
          <w:rtl/>
        </w:rPr>
        <w:t>م؟! اگر ما به آ</w:t>
      </w:r>
      <w:r w:rsidR="003A7AAA" w:rsidRPr="001325A9">
        <w:rPr>
          <w:rStyle w:val="Char"/>
          <w:rtl/>
        </w:rPr>
        <w:t>یی</w:t>
      </w:r>
      <w:r w:rsidRPr="001325A9">
        <w:rPr>
          <w:rStyle w:val="Char"/>
          <w:rtl/>
        </w:rPr>
        <w:t>ن شما بازگرد</w:t>
      </w:r>
      <w:r w:rsidR="003A7AAA" w:rsidRPr="001325A9">
        <w:rPr>
          <w:rStyle w:val="Char"/>
          <w:rtl/>
        </w:rPr>
        <w:t>ی</w:t>
      </w:r>
      <w:r w:rsidRPr="001325A9">
        <w:rPr>
          <w:rStyle w:val="Char"/>
          <w:rtl/>
        </w:rPr>
        <w:t>م، بعد از آن</w:t>
      </w:r>
      <w:r w:rsidR="003A7AAA" w:rsidRPr="001325A9">
        <w:rPr>
          <w:rStyle w:val="Char"/>
          <w:rtl/>
        </w:rPr>
        <w:t>ک</w:t>
      </w:r>
      <w:r w:rsidRPr="001325A9">
        <w:rPr>
          <w:rStyle w:val="Char"/>
          <w:rtl/>
        </w:rPr>
        <w:t>ه خدا ما را از آن نجات بخش</w:t>
      </w:r>
      <w:r w:rsidR="003A7AAA" w:rsidRPr="001325A9">
        <w:rPr>
          <w:rStyle w:val="Char"/>
          <w:rtl/>
        </w:rPr>
        <w:t>ی</w:t>
      </w:r>
      <w:r w:rsidRPr="001325A9">
        <w:rPr>
          <w:rStyle w:val="Char"/>
          <w:rtl/>
        </w:rPr>
        <w:t>ده، به خدا دروغ بسته‏ا</w:t>
      </w:r>
      <w:r w:rsidR="003A7AAA" w:rsidRPr="001325A9">
        <w:rPr>
          <w:rStyle w:val="Char"/>
          <w:rtl/>
        </w:rPr>
        <w:t>ی</w:t>
      </w:r>
      <w:r w:rsidRPr="001325A9">
        <w:rPr>
          <w:rStyle w:val="Char"/>
          <w:rtl/>
        </w:rPr>
        <w:t>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با این اعتبار که می‌توان از ظاهر آیه فهمید که شعیب</w:t>
      </w:r>
      <w:r w:rsidR="00CD3453" w:rsidRPr="00CD3453">
        <w:rPr>
          <w:rStyle w:val="Char"/>
          <w:rFonts w:cs="CTraditional Arabic" w:hint="cs"/>
          <w:rtl/>
        </w:rPr>
        <w:t>÷</w:t>
      </w:r>
      <w:r w:rsidRPr="001325A9">
        <w:rPr>
          <w:rStyle w:val="Char"/>
          <w:rFonts w:hint="cs"/>
          <w:rtl/>
        </w:rPr>
        <w:t xml:space="preserve"> تابع و پیرو آیین قومش بوده و سپس خداوند</w:t>
      </w:r>
      <w:r w:rsidR="00B52129" w:rsidRPr="00B52129">
        <w:rPr>
          <w:rStyle w:val="Char"/>
          <w:rFonts w:cs="CTraditional Arabic" w:hint="cs"/>
          <w:rtl/>
        </w:rPr>
        <w:t>ﻷ</w:t>
      </w:r>
      <w:r w:rsidRPr="001325A9">
        <w:rPr>
          <w:rStyle w:val="Char"/>
          <w:rFonts w:hint="cs"/>
          <w:rtl/>
        </w:rPr>
        <w:t xml:space="preserve">، او را از آن آیین نجات داد. </w:t>
      </w:r>
    </w:p>
    <w:p w:rsidR="00B67D0C" w:rsidRPr="001325A9" w:rsidRDefault="00B67D0C" w:rsidP="001325A9">
      <w:pPr>
        <w:tabs>
          <w:tab w:val="right" w:pos="7031"/>
        </w:tabs>
        <w:ind w:firstLine="284"/>
        <w:rPr>
          <w:rStyle w:val="Char"/>
          <w:rtl/>
        </w:rPr>
      </w:pPr>
      <w:r w:rsidRPr="001325A9">
        <w:rPr>
          <w:rStyle w:val="Char"/>
          <w:rFonts w:hint="cs"/>
          <w:rtl/>
        </w:rPr>
        <w:t>به هر حال، قطع و یقین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پیامبران به طور مطلق معصوم‌اند، غیرممکن است. ولی استنباط عصمت مطلق از آیه، تکلیفی ناهنجار است و ناهنجارتر این‌که‌ صفت «ظالمین» را برا</w:t>
      </w:r>
      <w:r w:rsidR="003A7AAA" w:rsidRPr="001325A9">
        <w:rPr>
          <w:rStyle w:val="Char"/>
          <w:rFonts w:hint="cs"/>
          <w:rtl/>
        </w:rPr>
        <w:t>ی</w:t>
      </w:r>
      <w:r w:rsidRPr="001325A9">
        <w:rPr>
          <w:rStyle w:val="Char"/>
          <w:rFonts w:hint="cs"/>
          <w:rtl/>
        </w:rPr>
        <w:t xml:space="preserve"> کسی اطلاق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 که ظلم از وی صادر شده باشد هر چند در طول عمر یک بار صورت گ</w:t>
      </w:r>
      <w:r w:rsidR="003A7AAA" w:rsidRPr="001325A9">
        <w:rPr>
          <w:rStyle w:val="Char"/>
          <w:rFonts w:hint="cs"/>
          <w:rtl/>
        </w:rPr>
        <w:t>ی</w:t>
      </w:r>
      <w:r w:rsidRPr="001325A9">
        <w:rPr>
          <w:rStyle w:val="Char"/>
          <w:rFonts w:hint="cs"/>
          <w:rtl/>
        </w:rPr>
        <w:t xml:space="preserve">رد و بعداً توبه کرده و خود را اصلاح نموده باشد. به راستی چنین اعتقادی، باطل و لغو است و انسان عاقل باید از آن به دور باشد. بلکه این اعتقاد، گناهی است که باید پیچیده شود و دیگر نقل نشود. </w:t>
      </w:r>
    </w:p>
    <w:p w:rsidR="00B67D0C" w:rsidRPr="001325A9" w:rsidRDefault="00B67D0C" w:rsidP="001325A9">
      <w:pPr>
        <w:pStyle w:val="9-2"/>
        <w:rPr>
          <w:rtl/>
        </w:rPr>
      </w:pPr>
      <w:bookmarkStart w:id="696" w:name="_Toc80780777"/>
      <w:bookmarkStart w:id="697" w:name="_Toc80781662"/>
      <w:bookmarkStart w:id="698" w:name="_Toc80833149"/>
      <w:bookmarkStart w:id="699" w:name="_Toc437346120"/>
      <w:r w:rsidRPr="001325A9">
        <w:rPr>
          <w:rFonts w:hint="cs"/>
          <w:rtl/>
        </w:rPr>
        <w:t>فرو ریختن پا</w:t>
      </w:r>
      <w:r w:rsidR="003A7AAA" w:rsidRPr="001325A9">
        <w:rPr>
          <w:rFonts w:hint="cs"/>
          <w:rtl/>
        </w:rPr>
        <w:t>ی</w:t>
      </w:r>
      <w:r w:rsidRPr="001325A9">
        <w:rPr>
          <w:rFonts w:hint="cs"/>
          <w:rtl/>
        </w:rPr>
        <w:t>ه‌</w:t>
      </w:r>
      <w:r w:rsidR="003A7AAA" w:rsidRPr="001325A9">
        <w:rPr>
          <w:rFonts w:hint="cs"/>
          <w:rtl/>
        </w:rPr>
        <w:t>ی</w:t>
      </w:r>
      <w:r w:rsidRPr="001325A9">
        <w:rPr>
          <w:rFonts w:hint="cs"/>
          <w:rtl/>
        </w:rPr>
        <w:t xml:space="preserve"> حجت و دلیل</w:t>
      </w:r>
      <w:bookmarkEnd w:id="696"/>
      <w:bookmarkEnd w:id="697"/>
      <w:bookmarkEnd w:id="698"/>
      <w:bookmarkEnd w:id="699"/>
    </w:p>
    <w:p w:rsidR="00B67D0C" w:rsidRPr="001325A9" w:rsidRDefault="00B67D0C" w:rsidP="001325A9">
      <w:pPr>
        <w:tabs>
          <w:tab w:val="right" w:pos="7031"/>
        </w:tabs>
        <w:ind w:firstLine="284"/>
        <w:rPr>
          <w:rStyle w:val="Char"/>
          <w:rtl/>
        </w:rPr>
      </w:pPr>
      <w:r w:rsidRPr="001325A9">
        <w:rPr>
          <w:rStyle w:val="Char"/>
          <w:rFonts w:hint="cs"/>
          <w:rtl/>
        </w:rPr>
        <w:t>با فروریختن این مقدمات، نتیجه‌ای که از</w:t>
      </w:r>
      <w:r w:rsidR="003A7AAA" w:rsidRPr="001325A9">
        <w:rPr>
          <w:rStyle w:val="Char"/>
          <w:rFonts w:hint="cs"/>
          <w:rtl/>
        </w:rPr>
        <w:t xml:space="preserve"> آن‌ها </w:t>
      </w:r>
      <w:r w:rsidRPr="001325A9">
        <w:rPr>
          <w:rStyle w:val="Char"/>
          <w:rFonts w:hint="cs"/>
          <w:rtl/>
        </w:rPr>
        <w:t>به دست می‌آید، نیز فرو می‌ریزد و از بین می‌رود؛ همچنان که هرگاه پایه‌</w:t>
      </w:r>
      <w:r w:rsidR="003A7AAA" w:rsidRPr="001325A9">
        <w:rPr>
          <w:rStyle w:val="Char"/>
          <w:rFonts w:hint="cs"/>
          <w:rtl/>
        </w:rPr>
        <w:t>ی</w:t>
      </w:r>
      <w:r w:rsidRPr="001325A9">
        <w:rPr>
          <w:rStyle w:val="Char"/>
          <w:rFonts w:hint="cs"/>
          <w:rtl/>
        </w:rPr>
        <w:t xml:space="preserve"> ساختمان از بین رود، ساختمان نیز ویران می</w:t>
      </w:r>
      <w:r w:rsidRPr="001325A9">
        <w:rPr>
          <w:rStyle w:val="Char"/>
          <w:rFonts w:hint="eastAsia"/>
          <w:rtl/>
        </w:rPr>
        <w:t>‌شود.</w:t>
      </w:r>
    </w:p>
    <w:p w:rsidR="00B67D0C" w:rsidRPr="001325A9" w:rsidRDefault="00B67D0C" w:rsidP="001325A9">
      <w:pPr>
        <w:tabs>
          <w:tab w:val="right" w:pos="7031"/>
        </w:tabs>
        <w:ind w:firstLine="284"/>
        <w:rPr>
          <w:rStyle w:val="Char"/>
          <w:rtl/>
        </w:rPr>
      </w:pPr>
      <w:r w:rsidRPr="001325A9">
        <w:rPr>
          <w:rStyle w:val="Char"/>
          <w:rFonts w:hint="cs"/>
          <w:rtl/>
        </w:rPr>
        <w:t xml:space="preserve">همانا استدلال به این آیه جهت اثبات امامت عام نیاز به اثبات قطعی این مقدمات دارد </w:t>
      </w:r>
      <w:r w:rsidR="003A7AAA" w:rsidRPr="001325A9">
        <w:rPr>
          <w:rStyle w:val="Char"/>
          <w:rFonts w:hint="cs"/>
          <w:rtl/>
        </w:rPr>
        <w:t>ک</w:t>
      </w:r>
      <w:r w:rsidRPr="001325A9">
        <w:rPr>
          <w:rStyle w:val="Char"/>
          <w:rFonts w:hint="cs"/>
          <w:rtl/>
        </w:rPr>
        <w:t>ه این هم محال است، زیرا قضیه‌</w:t>
      </w:r>
      <w:r w:rsidR="003A7AAA" w:rsidRPr="001325A9">
        <w:rPr>
          <w:rStyle w:val="Char"/>
          <w:rFonts w:hint="cs"/>
          <w:rtl/>
        </w:rPr>
        <w:t>ی</w:t>
      </w:r>
      <w:r w:rsidRPr="001325A9">
        <w:rPr>
          <w:rStyle w:val="Char"/>
          <w:rFonts w:hint="cs"/>
          <w:rtl/>
        </w:rPr>
        <w:t xml:space="preserve"> اثبات امامت در بهترین حالاتش، بر ظن و احتمال متکی است و مبنای اصول عقاید براساس یقین و قطع است. و هرگاه اساس و پایه نباشد، ساختمان هم وجود پیدا نمی‌کند. بنابراین، استدلال به این آیه برای اثبات امامت، باطل می‌شود. </w:t>
      </w:r>
    </w:p>
    <w:p w:rsidR="00B67D0C" w:rsidRPr="001325A9" w:rsidRDefault="00B67D0C" w:rsidP="001325A9">
      <w:pPr>
        <w:pStyle w:val="9-2"/>
        <w:rPr>
          <w:rtl/>
        </w:rPr>
      </w:pPr>
      <w:bookmarkStart w:id="700" w:name="_Toc80780778"/>
      <w:bookmarkStart w:id="701" w:name="_Toc80781663"/>
      <w:bookmarkStart w:id="702" w:name="_Toc80833150"/>
      <w:bookmarkStart w:id="703" w:name="_Toc437346121"/>
      <w:r w:rsidRPr="001325A9">
        <w:rPr>
          <w:rFonts w:hint="cs"/>
          <w:rtl/>
        </w:rPr>
        <w:t>ه</w:t>
      </w:r>
      <w:r w:rsidR="003A7AAA" w:rsidRPr="001325A9">
        <w:rPr>
          <w:rFonts w:hint="cs"/>
          <w:rtl/>
        </w:rPr>
        <w:t>ی</w:t>
      </w:r>
      <w:r w:rsidRPr="001325A9">
        <w:rPr>
          <w:rFonts w:hint="cs"/>
          <w:rtl/>
        </w:rPr>
        <w:t xml:space="preserve">چ </w:t>
      </w:r>
      <w:r w:rsidR="003A7AAA" w:rsidRPr="001325A9">
        <w:rPr>
          <w:rFonts w:hint="cs"/>
          <w:rtl/>
        </w:rPr>
        <w:t>ک</w:t>
      </w:r>
      <w:r w:rsidRPr="001325A9">
        <w:rPr>
          <w:rFonts w:hint="cs"/>
          <w:rtl/>
        </w:rPr>
        <w:t>دام از علی</w:t>
      </w:r>
      <w:r w:rsidR="00CD3453" w:rsidRPr="00CD3453">
        <w:rPr>
          <w:rFonts w:cs="CTraditional Arabic" w:hint="cs"/>
          <w:b/>
          <w:bCs w:val="0"/>
          <w:rtl/>
        </w:rPr>
        <w:t>س</w:t>
      </w:r>
      <w:r w:rsidRPr="001325A9">
        <w:rPr>
          <w:rFonts w:hint="cs"/>
          <w:rtl/>
        </w:rPr>
        <w:t xml:space="preserve"> و ائمه دوازده‌گانه در آ</w:t>
      </w:r>
      <w:r w:rsidR="003A7AAA" w:rsidRPr="001325A9">
        <w:rPr>
          <w:rFonts w:hint="cs"/>
          <w:rtl/>
        </w:rPr>
        <w:t>ی</w:t>
      </w:r>
      <w:r w:rsidRPr="001325A9">
        <w:rPr>
          <w:rFonts w:hint="cs"/>
          <w:rtl/>
        </w:rPr>
        <w:t>ه نام</w:t>
      </w:r>
      <w:r w:rsidR="003A7AAA" w:rsidRPr="001325A9">
        <w:rPr>
          <w:rFonts w:hint="cs"/>
          <w:rtl/>
        </w:rPr>
        <w:t>ی</w:t>
      </w:r>
      <w:r w:rsidRPr="001325A9">
        <w:rPr>
          <w:rFonts w:hint="cs"/>
          <w:rtl/>
        </w:rPr>
        <w:t xml:space="preserve"> ندارند</w:t>
      </w:r>
      <w:bookmarkEnd w:id="700"/>
      <w:bookmarkEnd w:id="701"/>
      <w:bookmarkEnd w:id="702"/>
      <w:bookmarkEnd w:id="703"/>
    </w:p>
    <w:p w:rsidR="00B67D0C" w:rsidRPr="001325A9" w:rsidRDefault="00B67D0C" w:rsidP="001325A9">
      <w:pPr>
        <w:tabs>
          <w:tab w:val="right" w:pos="7031"/>
        </w:tabs>
        <w:ind w:firstLine="284"/>
        <w:rPr>
          <w:rStyle w:val="Char"/>
          <w:rtl/>
        </w:rPr>
      </w:pPr>
      <w:r w:rsidRPr="001325A9">
        <w:rPr>
          <w:rStyle w:val="Char"/>
          <w:rFonts w:hint="cs"/>
          <w:rtl/>
        </w:rPr>
        <w:t>به فرض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زور و از طریق جدل، صحت این مقدمات را بپذیریم، اما در این صورت تنها می‌توان امامت عام را از آن اثبات نمود، و به طور قطع این امامت به هیچ یک از دوازده امام اختصاص و ارتباط ندارد. پس استدلال به این آیه برای اثبات امامت شخص علی</w:t>
      </w:r>
      <w:r w:rsidR="00CD3453" w:rsidRPr="00CD3453">
        <w:rPr>
          <w:rStyle w:val="Char"/>
          <w:rFonts w:cs="CTraditional Arabic" w:hint="cs"/>
          <w:rtl/>
        </w:rPr>
        <w:t>س</w:t>
      </w:r>
      <w:r w:rsidRPr="001325A9">
        <w:rPr>
          <w:rStyle w:val="Char"/>
          <w:rFonts w:hint="cs"/>
          <w:rtl/>
        </w:rPr>
        <w:t xml:space="preserve"> یا دیگر ائمه، ادعایی بیش نیست، نکات زیر این امر را بیشتر نمایان می</w:t>
      </w:r>
      <w:r w:rsidRPr="001325A9">
        <w:rPr>
          <w:rStyle w:val="Char"/>
          <w:rFonts w:hint="eastAsia"/>
          <w:rtl/>
        </w:rPr>
        <w:t>‌</w:t>
      </w:r>
      <w:r w:rsidRPr="001325A9">
        <w:rPr>
          <w:rStyle w:val="Char"/>
          <w:rFonts w:hint="cs"/>
          <w:rtl/>
        </w:rPr>
        <w:t xml:space="preserve">سازد: </w:t>
      </w:r>
    </w:p>
    <w:p w:rsidR="00B67D0C" w:rsidRPr="001325A9" w:rsidRDefault="00B67D0C" w:rsidP="00405708">
      <w:pPr>
        <w:pStyle w:val="ListParagraph"/>
        <w:numPr>
          <w:ilvl w:val="0"/>
          <w:numId w:val="38"/>
        </w:numPr>
        <w:tabs>
          <w:tab w:val="right" w:pos="7031"/>
        </w:tabs>
        <w:rPr>
          <w:rStyle w:val="Char"/>
          <w:rtl/>
        </w:rPr>
      </w:pPr>
      <w:r w:rsidRPr="001325A9">
        <w:rPr>
          <w:rStyle w:val="Char"/>
          <w:rFonts w:hint="cs"/>
          <w:rtl/>
        </w:rPr>
        <w:t>همانا این امامان در این آیه نه به صراحت ذکر شده‌اند و نه اشاره‌ا</w:t>
      </w:r>
      <w:r w:rsidR="003A7AAA" w:rsidRPr="001325A9">
        <w:rPr>
          <w:rStyle w:val="Char"/>
          <w:rFonts w:hint="cs"/>
          <w:rtl/>
        </w:rPr>
        <w:t>ی</w:t>
      </w:r>
      <w:r w:rsidRPr="001325A9">
        <w:rPr>
          <w:rStyle w:val="Char"/>
          <w:rFonts w:hint="cs"/>
          <w:rtl/>
        </w:rPr>
        <w:t xml:space="preserve"> به</w:t>
      </w:r>
      <w:r w:rsidR="003A7AAA" w:rsidRPr="001325A9">
        <w:rPr>
          <w:rStyle w:val="Char"/>
          <w:rFonts w:hint="cs"/>
          <w:rtl/>
        </w:rPr>
        <w:t xml:space="preserve"> آن‌ها </w:t>
      </w:r>
      <w:r w:rsidRPr="001325A9">
        <w:rPr>
          <w:rStyle w:val="Char"/>
          <w:rFonts w:hint="cs"/>
          <w:rtl/>
        </w:rPr>
        <w:t>شده است. چون این آیه راجع به امامت حضرت ابراهیم</w:t>
      </w:r>
      <w:r w:rsidR="00CD3453" w:rsidRPr="00CD3453">
        <w:rPr>
          <w:rStyle w:val="Char"/>
          <w:rFonts w:cs="CTraditional Arabic" w:hint="cs"/>
          <w:rtl/>
        </w:rPr>
        <w:t>÷</w:t>
      </w:r>
      <w:r w:rsidRPr="001325A9">
        <w:rPr>
          <w:rStyle w:val="Char"/>
          <w:rFonts w:hint="cs"/>
          <w:rtl/>
        </w:rPr>
        <w:t xml:space="preserve"> بحث رانده نه امامت علی</w:t>
      </w:r>
      <w:r w:rsidR="00CD3453" w:rsidRPr="00CD3453">
        <w:rPr>
          <w:rStyle w:val="Char"/>
          <w:rFonts w:cs="CTraditional Arabic" w:hint="cs"/>
          <w:rtl/>
        </w:rPr>
        <w:t>س</w:t>
      </w:r>
      <w:r w:rsidRPr="001325A9">
        <w:rPr>
          <w:rStyle w:val="Char"/>
          <w:rFonts w:hint="cs"/>
          <w:rtl/>
        </w:rPr>
        <w:t xml:space="preserve"> یا دیگر ائمه. پس ادعای آنان در این آیه، دروغ و افترا</w:t>
      </w:r>
      <w:r w:rsidR="003A7AAA" w:rsidRPr="001325A9">
        <w:rPr>
          <w:rStyle w:val="Char"/>
          <w:rFonts w:hint="cs"/>
          <w:rtl/>
        </w:rPr>
        <w:t>ی</w:t>
      </w:r>
      <w:r w:rsidRPr="001325A9">
        <w:rPr>
          <w:rStyle w:val="Char"/>
          <w:rFonts w:hint="cs"/>
          <w:rtl/>
        </w:rPr>
        <w:t>ی محض است و جز شبهاتی که هیچ‌گاه به یقینی نمی‌رسد که اساس و پا</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اصول است، هیچ سند و دلیل معتبری ندارد. </w:t>
      </w:r>
    </w:p>
    <w:p w:rsidR="00B67D0C" w:rsidRPr="001325A9" w:rsidRDefault="00B67D0C" w:rsidP="001325A9">
      <w:pPr>
        <w:tabs>
          <w:tab w:val="right" w:pos="7031"/>
        </w:tabs>
        <w:ind w:firstLine="284"/>
        <w:rPr>
          <w:rStyle w:val="Char"/>
          <w:rtl/>
        </w:rPr>
      </w:pPr>
      <w:r w:rsidRPr="001325A9">
        <w:rPr>
          <w:rStyle w:val="Char"/>
          <w:rFonts w:hint="cs"/>
          <w:rtl/>
        </w:rPr>
        <w:t>خداوند متعال در قرآن بر خلافت حضرت داود</w:t>
      </w:r>
      <w:r w:rsidR="00CD3453" w:rsidRPr="00CD3453">
        <w:rPr>
          <w:rStyle w:val="Char"/>
          <w:rFonts w:cs="CTraditional Arabic" w:hint="cs"/>
          <w:rtl/>
        </w:rPr>
        <w:t>÷</w:t>
      </w:r>
      <w:r w:rsidRPr="001325A9">
        <w:rPr>
          <w:rStyle w:val="Char"/>
          <w:rFonts w:hint="cs"/>
          <w:rtl/>
        </w:rPr>
        <w:t xml:space="preserve"> تصریح فرموده، در حالی که نیاز امت اسلامی به آوردن نص صریح قرآنی در خصوص امامت و خلافت حضرت علی</w:t>
      </w:r>
      <w:r w:rsidR="00CD3453" w:rsidRPr="00CD3453">
        <w:rPr>
          <w:rStyle w:val="Char"/>
          <w:rFonts w:cs="CTraditional Arabic" w:hint="cs"/>
          <w:rtl/>
        </w:rPr>
        <w:t>س</w:t>
      </w:r>
      <w:r w:rsidRPr="001325A9">
        <w:rPr>
          <w:rStyle w:val="Char"/>
          <w:rFonts w:hint="cs"/>
          <w:rtl/>
        </w:rPr>
        <w:t xml:space="preserve"> بیشتر از نیازشان به امامت ابراهیم</w:t>
      </w:r>
      <w:r w:rsidR="00CD3453" w:rsidRPr="00CD3453">
        <w:rPr>
          <w:rStyle w:val="Char"/>
          <w:rFonts w:cs="CTraditional Arabic" w:hint="cs"/>
          <w:rtl/>
        </w:rPr>
        <w:t>÷</w:t>
      </w:r>
      <w:r w:rsidRPr="001325A9">
        <w:rPr>
          <w:rStyle w:val="Char"/>
          <w:rFonts w:hint="cs"/>
          <w:rtl/>
        </w:rPr>
        <w:t xml:space="preserve"> و خلافت آدم و داود</w:t>
      </w:r>
      <w:r w:rsidR="00B52129" w:rsidRPr="00B52129">
        <w:rPr>
          <w:rFonts w:cs="CTraditional Arabic" w:hint="cs"/>
          <w:rtl/>
          <w:lang w:bidi="fa-IR"/>
        </w:rPr>
        <w:t>ﻷ</w:t>
      </w:r>
      <w:r w:rsidRPr="001325A9">
        <w:rPr>
          <w:rStyle w:val="Char"/>
          <w:rFonts w:hint="cs"/>
          <w:rtl/>
        </w:rPr>
        <w:t xml:space="preserve">، می‌باشد. پس معقول نیست که خداوند بر یک امر تکمیلی و فرعی، نص صریح بیاورد اما راجع به یک امر اساسی و اصولی نص صریح را نیاورد. </w:t>
      </w:r>
    </w:p>
    <w:p w:rsidR="00B67D0C" w:rsidRPr="001325A9" w:rsidRDefault="00B67D0C" w:rsidP="001325A9">
      <w:pPr>
        <w:tabs>
          <w:tab w:val="right" w:pos="7031"/>
        </w:tabs>
        <w:ind w:firstLine="284"/>
        <w:rPr>
          <w:rStyle w:val="Char"/>
          <w:rtl/>
        </w:rPr>
      </w:pPr>
      <w:r w:rsidRPr="001325A9">
        <w:rPr>
          <w:rStyle w:val="Char"/>
          <w:rFonts w:hint="cs"/>
          <w:rtl/>
        </w:rPr>
        <w:t>باید دانست که خداوند</w:t>
      </w:r>
      <w:r w:rsidR="00B52129" w:rsidRPr="00B52129">
        <w:rPr>
          <w:rStyle w:val="Char"/>
          <w:rFonts w:cs="CTraditional Arabic" w:hint="cs"/>
          <w:rtl/>
        </w:rPr>
        <w:t>ﻷ</w:t>
      </w:r>
      <w:r w:rsidRPr="001325A9">
        <w:rPr>
          <w:rStyle w:val="Char"/>
          <w:rFonts w:hint="cs"/>
          <w:rtl/>
        </w:rPr>
        <w:t xml:space="preserve"> همه‌</w:t>
      </w:r>
      <w:r w:rsidR="003A7AAA" w:rsidRPr="001325A9">
        <w:rPr>
          <w:rStyle w:val="Char"/>
          <w:rFonts w:hint="cs"/>
          <w:rtl/>
        </w:rPr>
        <w:t>ی</w:t>
      </w:r>
      <w:r w:rsidRPr="001325A9">
        <w:rPr>
          <w:rStyle w:val="Char"/>
          <w:rFonts w:hint="cs"/>
          <w:rtl/>
        </w:rPr>
        <w:t xml:space="preserve"> امور مهم و مشترک میان تمام</w:t>
      </w:r>
      <w:r w:rsidR="003A7AAA" w:rsidRPr="001325A9">
        <w:rPr>
          <w:rStyle w:val="Char"/>
          <w:rFonts w:hint="cs"/>
          <w:rtl/>
        </w:rPr>
        <w:t>ی</w:t>
      </w:r>
      <w:r w:rsidRPr="001325A9">
        <w:rPr>
          <w:rStyle w:val="Char"/>
          <w:rFonts w:hint="cs"/>
          <w:rtl/>
        </w:rPr>
        <w:t xml:space="preserve"> شریعت‌های قبلی و شریعت اسلام – مانند توحید، نبوت، معاد، نماز، زکات، روزه، تحریم قتل و زنا و دزدی – را به صراحت در آن شریعت‌ها ذ</w:t>
      </w:r>
      <w:r w:rsidR="003A7AAA" w:rsidRPr="001325A9">
        <w:rPr>
          <w:rStyle w:val="Char"/>
          <w:rFonts w:hint="cs"/>
          <w:rtl/>
        </w:rPr>
        <w:t>ک</w:t>
      </w:r>
      <w:r w:rsidRPr="001325A9">
        <w:rPr>
          <w:rStyle w:val="Char"/>
          <w:rFonts w:hint="cs"/>
          <w:rtl/>
        </w:rPr>
        <w:t>ر فرموده است. سپس جهت تأکید</w:t>
      </w:r>
      <w:r w:rsidR="003A7AAA" w:rsidRPr="001325A9">
        <w:rPr>
          <w:rStyle w:val="Char"/>
          <w:rFonts w:hint="cs"/>
          <w:rtl/>
        </w:rPr>
        <w:t xml:space="preserve"> آن‌ها </w:t>
      </w:r>
      <w:r w:rsidRPr="001325A9">
        <w:rPr>
          <w:rStyle w:val="Char"/>
          <w:rFonts w:hint="cs"/>
          <w:rtl/>
        </w:rPr>
        <w:t>در شریعت اسلام دوباره با نصوص واضح قرآنی به صراحت</w:t>
      </w:r>
      <w:r w:rsidR="003A7AAA" w:rsidRPr="001325A9">
        <w:rPr>
          <w:rStyle w:val="Char"/>
          <w:rFonts w:hint="cs"/>
          <w:rtl/>
        </w:rPr>
        <w:t xml:space="preserve"> آن‌ها </w:t>
      </w:r>
      <w:r w:rsidRPr="001325A9">
        <w:rPr>
          <w:rStyle w:val="Char"/>
          <w:rFonts w:hint="cs"/>
          <w:rtl/>
        </w:rPr>
        <w:t>را ذکر نموده است. پس اگر به زور و از طریق جدل فرض کنیم که امامت در شریعت‌های قبل</w:t>
      </w:r>
      <w:r w:rsidR="003A7AAA" w:rsidRPr="001325A9">
        <w:rPr>
          <w:rStyle w:val="Char"/>
          <w:rFonts w:hint="cs"/>
          <w:rtl/>
        </w:rPr>
        <w:t>ی</w:t>
      </w:r>
      <w:r w:rsidRPr="001325A9">
        <w:rPr>
          <w:rStyle w:val="Char"/>
          <w:rFonts w:hint="cs"/>
          <w:rtl/>
        </w:rPr>
        <w:t xml:space="preserve"> جزو اسلام بوده، پس چرا خداوند متعال با نصوص صریح قرآنی در خصوص امامت عام و امامت خاص علی</w:t>
      </w:r>
      <w:r w:rsidR="00CD3453" w:rsidRPr="00CD3453">
        <w:rPr>
          <w:rStyle w:val="Char"/>
          <w:rFonts w:cs="CTraditional Arabic" w:hint="cs"/>
          <w:rtl/>
        </w:rPr>
        <w:t>س</w:t>
      </w:r>
      <w:r w:rsidRPr="001325A9">
        <w:rPr>
          <w:rStyle w:val="Char"/>
          <w:rFonts w:hint="cs"/>
          <w:rtl/>
        </w:rPr>
        <w:t xml:space="preserve"> و دیگر ائمه، در شریعت ما ذکر</w:t>
      </w:r>
      <w:r w:rsidR="00D3341F">
        <w:rPr>
          <w:rStyle w:val="Char"/>
          <w:rFonts w:hint="cs"/>
          <w:rtl/>
        </w:rPr>
        <w:t xml:space="preserve"> آن را </w:t>
      </w:r>
      <w:r w:rsidRPr="001325A9">
        <w:rPr>
          <w:rStyle w:val="Char"/>
          <w:rFonts w:hint="cs"/>
          <w:rtl/>
        </w:rPr>
        <w:t xml:space="preserve">تأکید ننموده است؟! </w:t>
      </w:r>
    </w:p>
    <w:p w:rsidR="00B67D0C" w:rsidRPr="001325A9" w:rsidRDefault="00B67D0C" w:rsidP="001325A9">
      <w:pPr>
        <w:tabs>
          <w:tab w:val="right" w:pos="7031"/>
        </w:tabs>
        <w:ind w:firstLine="284"/>
        <w:rPr>
          <w:rStyle w:val="Char"/>
          <w:rtl/>
        </w:rPr>
      </w:pPr>
      <w:r w:rsidRPr="001325A9">
        <w:rPr>
          <w:rStyle w:val="Char"/>
          <w:rFonts w:hint="cs"/>
          <w:rtl/>
        </w:rPr>
        <w:t>از ا</w:t>
      </w:r>
      <w:r w:rsidR="003A7AAA" w:rsidRPr="001325A9">
        <w:rPr>
          <w:rStyle w:val="Char"/>
          <w:rFonts w:hint="cs"/>
          <w:rtl/>
        </w:rPr>
        <w:t>ی</w:t>
      </w:r>
      <w:r w:rsidRPr="001325A9">
        <w:rPr>
          <w:rStyle w:val="Char"/>
          <w:rFonts w:hint="cs"/>
          <w:rtl/>
        </w:rPr>
        <w:t>ن‌رو قائل شدن به امامت حضرت علی</w:t>
      </w:r>
      <w:r w:rsidR="00CD3453" w:rsidRPr="00CD3453">
        <w:rPr>
          <w:rStyle w:val="Char"/>
          <w:rFonts w:cs="CTraditional Arabic" w:hint="cs"/>
          <w:rtl/>
        </w:rPr>
        <w:t>س</w:t>
      </w:r>
      <w:r w:rsidRPr="001325A9">
        <w:rPr>
          <w:rStyle w:val="Char"/>
          <w:rFonts w:hint="cs"/>
          <w:rtl/>
        </w:rPr>
        <w:t xml:space="preserve"> با استدلال به این آیه، به متشابه بر می‌گردد، نه به محکم. و خود این امر، دلیلی است بر بطلان آن. </w:t>
      </w:r>
    </w:p>
    <w:p w:rsidR="00B67D0C" w:rsidRPr="001325A9" w:rsidRDefault="00B67D0C" w:rsidP="00405708">
      <w:pPr>
        <w:pStyle w:val="NormalComplexBLotus"/>
        <w:numPr>
          <w:ilvl w:val="0"/>
          <w:numId w:val="38"/>
        </w:numPr>
        <w:rPr>
          <w:rStyle w:val="Char"/>
          <w:rtl/>
        </w:rPr>
      </w:pPr>
      <w:r w:rsidRPr="001325A9">
        <w:rPr>
          <w:rStyle w:val="Char"/>
          <w:rFonts w:hint="cs"/>
          <w:rtl/>
        </w:rPr>
        <w:t>همانا استنباط امامت علی</w:t>
      </w:r>
      <w:r w:rsidR="00CD3453" w:rsidRPr="00CD3453">
        <w:rPr>
          <w:rStyle w:val="Char"/>
          <w:rFonts w:cs="CTraditional Arabic" w:hint="cs"/>
          <w:rtl/>
        </w:rPr>
        <w:t>س</w:t>
      </w:r>
      <w:r w:rsidRPr="001325A9">
        <w:rPr>
          <w:rStyle w:val="Char"/>
          <w:rFonts w:hint="cs"/>
          <w:rtl/>
        </w:rPr>
        <w:t xml:space="preserve"> از این آیه </w:t>
      </w:r>
      <w:r w:rsidRPr="001325A9">
        <w:rPr>
          <w:rFonts w:cs="Times New Roman" w:hint="cs"/>
          <w:rtl/>
        </w:rPr>
        <w:t>–</w:t>
      </w:r>
      <w:r w:rsidRPr="001325A9">
        <w:rPr>
          <w:rStyle w:val="Char"/>
          <w:rFonts w:hint="cs"/>
          <w:rtl/>
        </w:rPr>
        <w:t xml:space="preserve"> بر این اساس که شرک یا گناه از علی سر نزده است </w:t>
      </w:r>
      <w:r w:rsidRPr="001325A9">
        <w:rPr>
          <w:rFonts w:cs="Times New Roman" w:hint="cs"/>
          <w:rtl/>
        </w:rPr>
        <w:t>–</w:t>
      </w:r>
      <w:r w:rsidRPr="001325A9">
        <w:rPr>
          <w:rStyle w:val="Char"/>
          <w:rFonts w:hint="cs"/>
          <w:rtl/>
        </w:rPr>
        <w:t xml:space="preserve"> نمی</w:t>
      </w:r>
      <w:r w:rsidRPr="001325A9">
        <w:rPr>
          <w:rStyle w:val="Char"/>
          <w:rFonts w:hint="eastAsia"/>
          <w:rtl/>
        </w:rPr>
        <w:t>‌</w:t>
      </w:r>
      <w:r w:rsidRPr="001325A9">
        <w:rPr>
          <w:rStyle w:val="Char"/>
          <w:rFonts w:hint="cs"/>
          <w:rtl/>
        </w:rPr>
        <w:t xml:space="preserve">توان بدان قطع و یقین حاصل نمود، بلکه این ادعای بسیار بزرگی است که به دلیلی قطعی خارج از این آیه نیاز دارد؛ چون این آیه بر امامت و عصمت علی، صرف نظر از دیگر ائمه، تصریح ننموده است، لذا این آیه برای اثبات امامت علی و دیگران به حجت دیگری خارج از خود آیه نیاز دارد؛ در نتیجه استدلال بدان ساقط می‌شود. </w:t>
      </w:r>
    </w:p>
    <w:p w:rsidR="00B67D0C" w:rsidRPr="001325A9" w:rsidRDefault="00B67D0C" w:rsidP="00405708">
      <w:pPr>
        <w:pStyle w:val="ListParagraph"/>
        <w:numPr>
          <w:ilvl w:val="0"/>
          <w:numId w:val="38"/>
        </w:numPr>
        <w:tabs>
          <w:tab w:val="right" w:pos="7031"/>
        </w:tabs>
        <w:rPr>
          <w:rStyle w:val="Char"/>
          <w:rtl/>
        </w:rPr>
      </w:pPr>
      <w:r w:rsidRPr="001325A9">
        <w:rPr>
          <w:rStyle w:val="Char"/>
          <w:rFonts w:hint="cs"/>
          <w:rtl/>
        </w:rPr>
        <w:t>همانا قائل شدن به عصمت حضرت علی</w:t>
      </w:r>
      <w:r w:rsidR="00CD3453" w:rsidRPr="00CD3453">
        <w:rPr>
          <w:rStyle w:val="Char"/>
          <w:rFonts w:cs="CTraditional Arabic" w:hint="cs"/>
          <w:rtl/>
        </w:rPr>
        <w:t>س</w:t>
      </w:r>
      <w:r w:rsidRPr="001325A9">
        <w:rPr>
          <w:rStyle w:val="Char"/>
          <w:rFonts w:hint="cs"/>
          <w:rtl/>
        </w:rPr>
        <w:t>، ادعایی است که به نص صریح قرآنی نیاز دارد، و در اینجا هم نص صریح قرآنی برای اثبات این مطلب وجود ندارد. (بعداً در مبحث عصمت به طور مفصل این قضیه را بررسی می‌</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 xml:space="preserve">م) مبنای این امر، ظن و گمان است و ظن و گمان هم در مسایل اصولی کمترین ارزش ندارد. </w:t>
      </w:r>
    </w:p>
    <w:p w:rsidR="00B67D0C" w:rsidRPr="001325A9" w:rsidRDefault="00B67D0C" w:rsidP="001325A9">
      <w:pPr>
        <w:tabs>
          <w:tab w:val="right" w:pos="7031"/>
        </w:tabs>
        <w:ind w:firstLine="284"/>
        <w:rPr>
          <w:rStyle w:val="Char"/>
          <w:rtl/>
        </w:rPr>
      </w:pPr>
      <w:r w:rsidRPr="001325A9">
        <w:rPr>
          <w:rStyle w:val="Char"/>
          <w:rFonts w:hint="cs"/>
          <w:rtl/>
        </w:rPr>
        <w:t>بلکه حتی می‌توان در این ادعا (که علی</w:t>
      </w:r>
      <w:r w:rsidR="00CD3453" w:rsidRPr="00CD3453">
        <w:rPr>
          <w:rStyle w:val="Char"/>
          <w:rFonts w:cs="CTraditional Arabic" w:hint="cs"/>
          <w:rtl/>
        </w:rPr>
        <w:t>س</w:t>
      </w:r>
      <w:r w:rsidRPr="001325A9">
        <w:rPr>
          <w:rStyle w:val="Char"/>
          <w:rFonts w:hint="cs"/>
          <w:rtl/>
        </w:rPr>
        <w:t xml:space="preserve"> از همان ابتدای حیاتش مرت</w:t>
      </w:r>
      <w:r w:rsidR="003A7AAA" w:rsidRPr="001325A9">
        <w:rPr>
          <w:rStyle w:val="Char"/>
          <w:rFonts w:hint="cs"/>
          <w:rtl/>
        </w:rPr>
        <w:t>ک</w:t>
      </w:r>
      <w:r w:rsidRPr="001325A9">
        <w:rPr>
          <w:rStyle w:val="Char"/>
          <w:rFonts w:hint="cs"/>
          <w:rtl/>
        </w:rPr>
        <w:t xml:space="preserve">ب شرک نشده)، طعن وارد نمود مثلاً بگوییم: دلیل قطعی برای این ادعا چیست؟ </w:t>
      </w:r>
    </w:p>
    <w:p w:rsidR="00B67D0C" w:rsidRPr="001325A9" w:rsidRDefault="00B67D0C" w:rsidP="001325A9">
      <w:pPr>
        <w:tabs>
          <w:tab w:val="right" w:pos="7031"/>
        </w:tabs>
        <w:ind w:firstLine="284"/>
        <w:rPr>
          <w:rStyle w:val="Char"/>
          <w:rtl/>
        </w:rPr>
      </w:pPr>
      <w:r w:rsidRPr="001325A9">
        <w:rPr>
          <w:rStyle w:val="Char"/>
          <w:rFonts w:hint="cs"/>
          <w:rtl/>
        </w:rPr>
        <w:t>شاید گفته شود: علی</w:t>
      </w:r>
      <w:r w:rsidR="00CD3453" w:rsidRPr="00CD3453">
        <w:rPr>
          <w:rStyle w:val="Char"/>
          <w:rFonts w:cs="CTraditional Arabic" w:hint="cs"/>
          <w:rtl/>
        </w:rPr>
        <w:t>س</w:t>
      </w:r>
      <w:r w:rsidRPr="001325A9">
        <w:rPr>
          <w:rStyle w:val="Char"/>
          <w:rFonts w:hint="cs"/>
          <w:rtl/>
        </w:rPr>
        <w:t xml:space="preserve"> اسلام آورد در حالی که خردسال بود. اما این گفته کافی نیست، چون ممکن است قبل از اسلام آوردن مرتکب شرک شده باشد و بعید نیست پدرش – که مشرک بود – او را به کعبه آورده باشد و پرستش بت‌ها را به او تلقین نموده باشد. بلکه بعضی می‌گویند که حضرت علی در کعبه متولد شده، و کعبه به هنگام ولادت علی</w:t>
      </w:r>
      <w:r w:rsidR="00CD3453" w:rsidRPr="00CD3453">
        <w:rPr>
          <w:rStyle w:val="Char"/>
          <w:rFonts w:cs="CTraditional Arabic" w:hint="cs"/>
          <w:rtl/>
        </w:rPr>
        <w:t>س</w:t>
      </w:r>
      <w:r w:rsidRPr="001325A9">
        <w:rPr>
          <w:rStyle w:val="Char"/>
          <w:rFonts w:hint="cs"/>
          <w:rtl/>
        </w:rPr>
        <w:t xml:space="preserve"> پر از بت‌ها بود. پس در این صورت، علی</w:t>
      </w:r>
      <w:r w:rsidR="00CD3453" w:rsidRPr="00CD3453">
        <w:rPr>
          <w:rStyle w:val="Char"/>
          <w:rFonts w:cs="CTraditional Arabic" w:hint="cs"/>
          <w:rtl/>
        </w:rPr>
        <w:t>س</w:t>
      </w:r>
      <w:r w:rsidRPr="001325A9">
        <w:rPr>
          <w:rStyle w:val="Char"/>
          <w:rFonts w:hint="cs"/>
          <w:rtl/>
        </w:rPr>
        <w:t xml:space="preserve"> میان بت‌ها به دنیا آمده است.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چندین نفر از قریش مانند حکیم بن حزام در کعبه متولد شده‌اند. از ظاهر روا</w:t>
      </w:r>
      <w:r w:rsidR="003A7AAA" w:rsidRPr="001325A9">
        <w:rPr>
          <w:rStyle w:val="Char"/>
          <w:rFonts w:hint="cs"/>
          <w:rtl/>
        </w:rPr>
        <w:t>ی</w:t>
      </w:r>
      <w:r w:rsidRPr="001325A9">
        <w:rPr>
          <w:rStyle w:val="Char"/>
          <w:rFonts w:hint="cs"/>
          <w:rtl/>
        </w:rPr>
        <w:t>ات چن</w:t>
      </w:r>
      <w:r w:rsidR="003A7AAA" w:rsidRPr="001325A9">
        <w:rPr>
          <w:rStyle w:val="Char"/>
          <w:rFonts w:hint="cs"/>
          <w:rtl/>
        </w:rPr>
        <w:t>ی</w:t>
      </w:r>
      <w:r w:rsidRPr="001325A9">
        <w:rPr>
          <w:rStyle w:val="Char"/>
          <w:rFonts w:hint="cs"/>
          <w:rtl/>
        </w:rPr>
        <w:t>ن برم</w:t>
      </w:r>
      <w:r w:rsidR="003A7AAA" w:rsidRPr="001325A9">
        <w:rPr>
          <w:rStyle w:val="Char"/>
          <w:rFonts w:hint="cs"/>
          <w:rtl/>
        </w:rPr>
        <w:t>ی</w:t>
      </w:r>
      <w:r w:rsidRPr="001325A9">
        <w:rPr>
          <w:rStyle w:val="Char"/>
          <w:rFonts w:hint="cs"/>
          <w:rtl/>
        </w:rPr>
        <w:t>‌آ</w:t>
      </w:r>
      <w:r w:rsidR="003A7AAA" w:rsidRPr="001325A9">
        <w:rPr>
          <w:rStyle w:val="Char"/>
          <w:rFonts w:hint="cs"/>
          <w:rtl/>
        </w:rPr>
        <w:t>ی</w:t>
      </w:r>
      <w:r w:rsidRPr="001325A9">
        <w:rPr>
          <w:rStyle w:val="Char"/>
          <w:rFonts w:hint="cs"/>
          <w:rtl/>
        </w:rPr>
        <w:t xml:space="preserve">د </w:t>
      </w:r>
      <w:r w:rsidR="003A7AAA" w:rsidRPr="001325A9">
        <w:rPr>
          <w:rStyle w:val="Char"/>
          <w:rFonts w:hint="cs"/>
          <w:rtl/>
        </w:rPr>
        <w:t>ک</w:t>
      </w:r>
      <w:r w:rsidRPr="001325A9">
        <w:rPr>
          <w:rStyle w:val="Char"/>
          <w:rFonts w:hint="cs"/>
          <w:rtl/>
        </w:rPr>
        <w:t>ه در آن زمان وقتی زن حامله در نزدیکی‌های وضع حمل، درد و مشقت زیادی را داشته او را به داخل کعبه می</w:t>
      </w:r>
      <w:r w:rsidRPr="001325A9">
        <w:rPr>
          <w:rStyle w:val="Char"/>
          <w:rFonts w:hint="eastAsia"/>
          <w:rtl/>
        </w:rPr>
        <w:t>‌</w:t>
      </w:r>
      <w:r w:rsidRPr="001325A9">
        <w:rPr>
          <w:rStyle w:val="Char"/>
          <w:rFonts w:hint="cs"/>
          <w:rtl/>
        </w:rPr>
        <w:t>آوردند و خدا</w:t>
      </w:r>
      <w:r w:rsidR="003A7AAA" w:rsidRPr="001325A9">
        <w:rPr>
          <w:rStyle w:val="Char"/>
          <w:rFonts w:hint="cs"/>
          <w:rtl/>
        </w:rPr>
        <w:t>ی</w:t>
      </w:r>
      <w:r w:rsidRPr="001325A9">
        <w:rPr>
          <w:rStyle w:val="Char"/>
          <w:rFonts w:hint="cs"/>
          <w:rtl/>
        </w:rPr>
        <w:t xml:space="preserve">ان ‌را به فریاد می‌طلبیدند تا امر ولادتش آسان گردد. </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در این قضیه نه مذمت و نه ستایش</w:t>
      </w:r>
      <w:r w:rsidR="003A7AAA" w:rsidRPr="001325A9">
        <w:rPr>
          <w:rStyle w:val="Char"/>
          <w:rFonts w:hint="cs"/>
          <w:rtl/>
        </w:rPr>
        <w:t>ی</w:t>
      </w:r>
      <w:r w:rsidRPr="001325A9">
        <w:rPr>
          <w:rStyle w:val="Char"/>
          <w:rFonts w:hint="cs"/>
          <w:rtl/>
        </w:rPr>
        <w:t xml:space="preserve"> وجود ندارد، چون مذمت و ستایش به یک فعل اختیاری تعلق می‌گیرد و کودک در خیر و شر هیچ گونه قصد و اختیاری ندارد. </w:t>
      </w:r>
    </w:p>
    <w:p w:rsidR="00B67D0C" w:rsidRPr="001325A9" w:rsidRDefault="00B67D0C" w:rsidP="001325A9">
      <w:pPr>
        <w:tabs>
          <w:tab w:val="right" w:pos="7031"/>
        </w:tabs>
        <w:ind w:firstLine="284"/>
        <w:rPr>
          <w:rStyle w:val="Char"/>
          <w:rtl/>
        </w:rPr>
      </w:pPr>
      <w:r w:rsidRPr="001325A9">
        <w:rPr>
          <w:rStyle w:val="Char"/>
          <w:rFonts w:hint="cs"/>
          <w:rtl/>
        </w:rPr>
        <w:t xml:space="preserve">خود عبارت «علی اسلام آورد در حالی که سن او فلان سال بود» مستلزم آن است که او قبل از آن سن مسلمان نبوده است. </w:t>
      </w:r>
    </w:p>
    <w:p w:rsidR="00B67D0C" w:rsidRPr="001325A9" w:rsidRDefault="00B67D0C" w:rsidP="001325A9">
      <w:pPr>
        <w:tabs>
          <w:tab w:val="right" w:pos="7031"/>
        </w:tabs>
        <w:ind w:firstLine="284"/>
        <w:rPr>
          <w:rStyle w:val="Char"/>
          <w:rtl/>
        </w:rPr>
      </w:pPr>
      <w:r w:rsidRPr="001325A9">
        <w:rPr>
          <w:rStyle w:val="Char"/>
          <w:rFonts w:hint="cs"/>
          <w:rtl/>
        </w:rPr>
        <w:t>و ادعای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تنها علی</w:t>
      </w:r>
      <w:r w:rsidR="00CD3453" w:rsidRPr="00CD3453">
        <w:rPr>
          <w:rStyle w:val="Char"/>
          <w:rFonts w:cs="CTraditional Arabic" w:hint="cs"/>
          <w:rtl/>
        </w:rPr>
        <w:t>س</w:t>
      </w:r>
      <w:r w:rsidRPr="001325A9">
        <w:rPr>
          <w:rStyle w:val="Char"/>
          <w:rFonts w:hint="cs"/>
          <w:rtl/>
        </w:rPr>
        <w:t xml:space="preserve"> برای هیچ بتی سجده نبرده، مسلَّم نیست، چون ابوبکر</w:t>
      </w:r>
      <w:r w:rsidR="00CD3453" w:rsidRPr="00CD3453">
        <w:rPr>
          <w:rStyle w:val="Char"/>
          <w:rFonts w:cs="CTraditional Arabic" w:hint="cs"/>
          <w:rtl/>
        </w:rPr>
        <w:t>س</w:t>
      </w:r>
      <w:r w:rsidRPr="001325A9">
        <w:rPr>
          <w:rStyle w:val="Char"/>
          <w:rFonts w:hint="cs"/>
          <w:rtl/>
        </w:rPr>
        <w:t xml:space="preserve"> هم برای هیچ بتی سجده نبرده است. </w:t>
      </w:r>
      <w:r w:rsidR="003A7AAA" w:rsidRPr="001325A9">
        <w:rPr>
          <w:rStyle w:val="Char"/>
          <w:rFonts w:hint="cs"/>
          <w:rtl/>
        </w:rPr>
        <w:t>ک</w:t>
      </w:r>
      <w:r w:rsidRPr="001325A9">
        <w:rPr>
          <w:rStyle w:val="Char"/>
          <w:rFonts w:hint="cs"/>
          <w:rtl/>
        </w:rPr>
        <w:t>ه این به فضیلت نزدیک‌تر است، چون ابوبکر</w:t>
      </w:r>
      <w:r w:rsidR="00CD3453" w:rsidRPr="00CD3453">
        <w:rPr>
          <w:rStyle w:val="Char"/>
          <w:rFonts w:cs="CTraditional Arabic" w:hint="cs"/>
          <w:rtl/>
        </w:rPr>
        <w:t>س</w:t>
      </w:r>
      <w:r w:rsidRPr="001325A9">
        <w:rPr>
          <w:rStyle w:val="Char"/>
          <w:rFonts w:hint="cs"/>
          <w:rtl/>
        </w:rPr>
        <w:t xml:space="preserve"> به اختیار خود از روی تفکر و تدبر این عمل را ترک نموده است. و ترک نمودن ایشان همانند ترک نمودن یک </w:t>
      </w:r>
      <w:r w:rsidR="003A7AAA" w:rsidRPr="001325A9">
        <w:rPr>
          <w:rStyle w:val="Char"/>
          <w:rFonts w:hint="cs"/>
          <w:rtl/>
        </w:rPr>
        <w:t>ک</w:t>
      </w:r>
      <w:r w:rsidRPr="001325A9">
        <w:rPr>
          <w:rStyle w:val="Char"/>
          <w:rFonts w:hint="cs"/>
          <w:rtl/>
        </w:rPr>
        <w:t>ود</w:t>
      </w:r>
      <w:r w:rsidR="003A7AAA" w:rsidRPr="001325A9">
        <w:rPr>
          <w:rStyle w:val="Char"/>
          <w:rFonts w:hint="cs"/>
          <w:rtl/>
        </w:rPr>
        <w:t>ک</w:t>
      </w:r>
      <w:r w:rsidRPr="001325A9">
        <w:rPr>
          <w:rStyle w:val="Char"/>
          <w:rFonts w:hint="cs"/>
          <w:rtl/>
        </w:rPr>
        <w:t xml:space="preserve"> نیست که تاهنوز در محک آزمایش قرار نگرفته که آیا در زمان بزرگسالی به اختیار و از روی تفکر و تدبر این عمل را رها می</w:t>
      </w:r>
      <w:r w:rsidRPr="001325A9">
        <w:rPr>
          <w:rStyle w:val="Char"/>
          <w:rFonts w:hint="eastAsia"/>
          <w:rtl/>
        </w:rPr>
        <w:t>‌</w:t>
      </w:r>
      <w:r w:rsidRPr="001325A9">
        <w:rPr>
          <w:rStyle w:val="Char"/>
          <w:rFonts w:hint="cs"/>
          <w:rtl/>
        </w:rPr>
        <w:t xml:space="preserve">کند یا نه. </w:t>
      </w:r>
    </w:p>
    <w:p w:rsidR="00B67D0C" w:rsidRPr="001325A9" w:rsidRDefault="00B67D0C" w:rsidP="001325A9">
      <w:pPr>
        <w:tabs>
          <w:tab w:val="right" w:pos="7031"/>
        </w:tabs>
        <w:ind w:firstLine="284"/>
        <w:rPr>
          <w:rStyle w:val="Char"/>
          <w:rtl/>
        </w:rPr>
      </w:pPr>
      <w:r w:rsidRPr="001325A9">
        <w:rPr>
          <w:rStyle w:val="Char"/>
          <w:rFonts w:hint="cs"/>
          <w:rtl/>
        </w:rPr>
        <w:t>تاریخ، مجموعه‌</w:t>
      </w:r>
      <w:r w:rsidR="003A7AAA" w:rsidRPr="001325A9">
        <w:rPr>
          <w:rStyle w:val="Char"/>
          <w:rFonts w:hint="cs"/>
          <w:rtl/>
        </w:rPr>
        <w:t>ی</w:t>
      </w:r>
      <w:r w:rsidRPr="001325A9">
        <w:rPr>
          <w:rStyle w:val="Char"/>
          <w:rFonts w:hint="cs"/>
          <w:rtl/>
        </w:rPr>
        <w:t xml:space="preserve"> کسانی که موسوم به احناف (موحدین) بودند و برای هیچ بتی سجده نبرده‌اند، برای ما نقل نموده است؛ از قبیل ابوبکر صدیق، ابوذر غفاری، زید بن نفیل و ورقه بن نوفل.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 xml:space="preserve">ه شکی نیست فضیلت این افراد، کامل‌تر و بیشتر است. </w:t>
      </w:r>
    </w:p>
    <w:p w:rsidR="00B67D0C" w:rsidRPr="001325A9" w:rsidRDefault="00B67D0C" w:rsidP="001325A9">
      <w:pPr>
        <w:tabs>
          <w:tab w:val="right" w:pos="7031"/>
        </w:tabs>
        <w:ind w:firstLine="284"/>
        <w:rPr>
          <w:rStyle w:val="Char"/>
          <w:rtl/>
        </w:rPr>
      </w:pPr>
      <w:r w:rsidRPr="001325A9">
        <w:rPr>
          <w:rStyle w:val="Char"/>
          <w:rFonts w:hint="cs"/>
          <w:rtl/>
        </w:rPr>
        <w:t>در نتیجه، 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علی</w:t>
      </w:r>
      <w:r w:rsidR="00CD3453" w:rsidRPr="00CD3453">
        <w:rPr>
          <w:rStyle w:val="Char"/>
          <w:rFonts w:cs="CTraditional Arabic" w:hint="cs"/>
          <w:rtl/>
        </w:rPr>
        <w:t>س</w:t>
      </w:r>
      <w:r w:rsidRPr="001325A9">
        <w:rPr>
          <w:rStyle w:val="Char"/>
          <w:rFonts w:hint="cs"/>
          <w:rtl/>
        </w:rPr>
        <w:t xml:space="preserve"> قبل از اسلام مرتکب شرک نشده، امری است ظنی؛ و ثبوت این امر برای کسی که در زمان اسلام به دنیا آمده و به خلافت رسیده است مانند عبدالله بن زبیر، قطعی است. </w:t>
      </w:r>
    </w:p>
    <w:p w:rsidR="00B67D0C" w:rsidRPr="001325A9" w:rsidRDefault="00B67D0C" w:rsidP="001325A9">
      <w:pPr>
        <w:pStyle w:val="9-1"/>
        <w:rPr>
          <w:rtl/>
        </w:rPr>
      </w:pPr>
      <w:bookmarkStart w:id="704" w:name="_Toc80780779"/>
      <w:bookmarkStart w:id="705" w:name="_Toc80781664"/>
      <w:bookmarkStart w:id="706" w:name="_Toc80833151"/>
      <w:bookmarkStart w:id="707" w:name="_Toc278474600"/>
      <w:bookmarkStart w:id="708" w:name="_Toc437346122"/>
      <w:r w:rsidRPr="001325A9">
        <w:rPr>
          <w:rFonts w:hint="cs"/>
          <w:rtl/>
        </w:rPr>
        <w:t>در پایان...</w:t>
      </w:r>
      <w:bookmarkEnd w:id="704"/>
      <w:bookmarkEnd w:id="705"/>
      <w:bookmarkEnd w:id="706"/>
      <w:bookmarkEnd w:id="707"/>
      <w:bookmarkEnd w:id="708"/>
    </w:p>
    <w:p w:rsidR="00B67D0C" w:rsidRPr="001325A9" w:rsidRDefault="00B67D0C" w:rsidP="001325A9">
      <w:pPr>
        <w:tabs>
          <w:tab w:val="right" w:pos="7031"/>
        </w:tabs>
        <w:ind w:firstLine="284"/>
        <w:rPr>
          <w:rStyle w:val="Char"/>
          <w:rtl/>
        </w:rPr>
      </w:pPr>
      <w:r w:rsidRPr="001325A9">
        <w:rPr>
          <w:rStyle w:val="Char"/>
          <w:rFonts w:hint="cs"/>
          <w:rtl/>
        </w:rPr>
        <w:t>در پایان می‌گوییم: آیا معقول است آیه‌ای که احتمال این صورت‌ها و معانی را داشته و اختلافات زیادی درباره‌</w:t>
      </w:r>
      <w:r w:rsidR="003A7AAA" w:rsidRPr="001325A9">
        <w:rPr>
          <w:rStyle w:val="Char"/>
          <w:rFonts w:hint="cs"/>
          <w:rtl/>
        </w:rPr>
        <w:t>ی</w:t>
      </w:r>
      <w:r w:rsidRPr="001325A9">
        <w:rPr>
          <w:rStyle w:val="Char"/>
          <w:rFonts w:hint="cs"/>
          <w:rtl/>
        </w:rPr>
        <w:t xml:space="preserve"> آن باشد، در اصلی از اصول دین که داشتن ایمان بستگی به قبول آن دارد، و از انکار آن، کفر لازم می‌آید، حجتی بر بندگان خدا باشد؟! </w:t>
      </w:r>
    </w:p>
    <w:p w:rsidR="00B67D0C" w:rsidRPr="001325A9" w:rsidRDefault="00B67D0C" w:rsidP="00CD3453">
      <w:pPr>
        <w:tabs>
          <w:tab w:val="right" w:pos="7031"/>
        </w:tabs>
        <w:ind w:firstLine="284"/>
        <w:rPr>
          <w:rStyle w:val="Char"/>
          <w:rtl/>
        </w:rPr>
      </w:pPr>
      <w:r w:rsidRPr="001325A9">
        <w:rPr>
          <w:rStyle w:val="Char"/>
          <w:rFonts w:hint="cs"/>
          <w:rtl/>
        </w:rPr>
        <w:t>این آیه را به کسی بده</w:t>
      </w:r>
      <w:r w:rsidR="003A7AAA" w:rsidRPr="001325A9">
        <w:rPr>
          <w:rStyle w:val="Char"/>
          <w:rFonts w:hint="cs"/>
          <w:rtl/>
        </w:rPr>
        <w:t>ی</w:t>
      </w:r>
      <w:r w:rsidRPr="001325A9">
        <w:rPr>
          <w:rStyle w:val="Char"/>
          <w:rFonts w:hint="cs"/>
          <w:rtl/>
        </w:rPr>
        <w:t>د که تازه اسلام آورده و هنوز موضوع «امامت»، «عصمت»، علی، حسن، حسین</w:t>
      </w:r>
      <w:r w:rsidR="00CD3453">
        <w:rPr>
          <w:rStyle w:val="Char"/>
          <w:rFonts w:cs="CTraditional Arabic" w:hint="cs"/>
          <w:rtl/>
        </w:rPr>
        <w:t>ش</w:t>
      </w:r>
      <w:r w:rsidRPr="001325A9">
        <w:rPr>
          <w:rStyle w:val="Char"/>
          <w:rFonts w:hint="cs"/>
          <w:rtl/>
        </w:rPr>
        <w:t xml:space="preserve"> و... را نشنیده، ولی زبان عربی را به خوبی می‌داند، سپس ببین که آیا امکان دارد او امامت شخصی همچون علی یا امامت دوازده امام معصومی از آن بفهمد که خداوند</w:t>
      </w:r>
      <w:r w:rsidR="00B52129" w:rsidRPr="00B52129">
        <w:rPr>
          <w:rStyle w:val="Char"/>
          <w:rFonts w:cs="CTraditional Arabic" w:hint="cs"/>
          <w:rtl/>
        </w:rPr>
        <w:t>ﻷ</w:t>
      </w:r>
      <w:r w:rsidRPr="001325A9">
        <w:rPr>
          <w:rStyle w:val="Char"/>
          <w:rFonts w:hint="cs"/>
          <w:rtl/>
        </w:rPr>
        <w:t xml:space="preserve"> ایمان به امامتشان ‌را واجب گردانیده است؟ </w:t>
      </w:r>
    </w:p>
    <w:p w:rsidR="00B67D0C" w:rsidRPr="001325A9" w:rsidRDefault="00B67D0C" w:rsidP="001325A9">
      <w:pPr>
        <w:tabs>
          <w:tab w:val="right" w:pos="7031"/>
        </w:tabs>
        <w:ind w:firstLine="284"/>
        <w:rPr>
          <w:rStyle w:val="Char"/>
          <w:rtl/>
        </w:rPr>
      </w:pPr>
      <w:r w:rsidRPr="001325A9">
        <w:rPr>
          <w:rStyle w:val="Char"/>
          <w:rFonts w:hint="cs"/>
          <w:rtl/>
        </w:rPr>
        <w:t>این امر محال است اگر چه هزار بار این آیه را ن</w:t>
      </w:r>
      <w:r w:rsidR="003A7AAA" w:rsidRPr="001325A9">
        <w:rPr>
          <w:rStyle w:val="Char"/>
          <w:rFonts w:hint="cs"/>
          <w:rtl/>
        </w:rPr>
        <w:t>ی</w:t>
      </w:r>
      <w:r w:rsidRPr="001325A9">
        <w:rPr>
          <w:rStyle w:val="Char"/>
          <w:rFonts w:hint="cs"/>
          <w:rtl/>
        </w:rPr>
        <w:t xml:space="preserve">ز بخواند! </w:t>
      </w:r>
    </w:p>
    <w:p w:rsidR="00B67D0C" w:rsidRDefault="00B67D0C" w:rsidP="001325A9">
      <w:pPr>
        <w:tabs>
          <w:tab w:val="right" w:pos="7031"/>
        </w:tabs>
        <w:ind w:firstLine="284"/>
        <w:rPr>
          <w:rStyle w:val="Char"/>
          <w:rtl/>
        </w:rPr>
      </w:pPr>
      <w:r w:rsidRPr="001325A9">
        <w:rPr>
          <w:rStyle w:val="Char"/>
          <w:rFonts w:hint="cs"/>
          <w:rtl/>
        </w:rPr>
        <w:t>ولی م</w:t>
      </w:r>
      <w:r w:rsidR="00F84677">
        <w:rPr>
          <w:rStyle w:val="Char"/>
          <w:rFonts w:hint="cs"/>
          <w:rtl/>
        </w:rPr>
        <w:t>ثلاً این آیه را به او نشان بده:</w:t>
      </w:r>
    </w:p>
    <w:p w:rsidR="00B67D0C" w:rsidRPr="001325A9" w:rsidRDefault="00F84677" w:rsidP="00F84677">
      <w:pPr>
        <w:pStyle w:val="a"/>
        <w:rPr>
          <w:rStyle w:val="Char"/>
          <w:rtl/>
        </w:rPr>
      </w:pPr>
      <w:r>
        <w:rPr>
          <w:rFonts w:cs="Traditional Arabic"/>
          <w:color w:val="000000"/>
          <w:shd w:val="clear" w:color="auto" w:fill="FFFFFF"/>
          <w:rtl/>
        </w:rPr>
        <w:t>﴿</w:t>
      </w:r>
      <w:r w:rsidRPr="00B90D21">
        <w:rPr>
          <w:rStyle w:val="Char4"/>
          <w:rtl/>
        </w:rPr>
        <w:t>وَالَّذِينَ آمَنُوا وَهَاجَرُوا وَجَاهَدُوا فِي سَبِيلِ اللَّهِ وَالَّذِينَ آوَوْا وَنَصَرُوا أُولَئِكَ هُمُ الْمُؤْمِنُونَ حَقًّا</w:t>
      </w:r>
      <w:r w:rsidR="00071C7F" w:rsidRPr="00B90D21">
        <w:rPr>
          <w:rStyle w:val="Char4"/>
          <w:rtl/>
        </w:rPr>
        <w:t xml:space="preserve"> </w:t>
      </w:r>
      <w:r w:rsidRPr="00B90D21">
        <w:rPr>
          <w:rStyle w:val="Char4"/>
          <w:rtl/>
        </w:rPr>
        <w:t>لَهُمْ مَغْفِرَةٌ وَرِزْقٌ كَرِيمٌ٧٤</w:t>
      </w:r>
      <w:r>
        <w:rPr>
          <w:rFonts w:cs="Traditional Arabic"/>
          <w:color w:val="000000"/>
          <w:shd w:val="clear" w:color="auto" w:fill="FFFFFF"/>
          <w:rtl/>
        </w:rPr>
        <w:t>﴾</w:t>
      </w:r>
      <w:r w:rsidRPr="00B90D21">
        <w:rPr>
          <w:rStyle w:val="Char4"/>
          <w:rtl/>
        </w:rPr>
        <w:t xml:space="preserve"> </w:t>
      </w:r>
      <w:r w:rsidRPr="00C061E3">
        <w:rPr>
          <w:rStyle w:val="Char2"/>
          <w:rtl/>
        </w:rPr>
        <w:t>[الأنفال: 74]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کسانی که ایمان آوردند و هجرت نمودند و به خاطر راه خدا جهاد کردند، و کسانی که مهاجر</w:t>
      </w:r>
      <w:r w:rsidR="005A566A">
        <w:rPr>
          <w:rStyle w:val="Char"/>
          <w:rFonts w:hint="cs"/>
          <w:rtl/>
        </w:rPr>
        <w:t xml:space="preserve">ان را </w:t>
      </w:r>
      <w:r w:rsidRPr="001325A9">
        <w:rPr>
          <w:rStyle w:val="Char"/>
          <w:rFonts w:hint="cs"/>
          <w:rtl/>
        </w:rPr>
        <w:t xml:space="preserve">پناه و مسکن دادند و </w:t>
      </w:r>
      <w:r w:rsidR="005A566A">
        <w:rPr>
          <w:rStyle w:val="Char"/>
          <w:rFonts w:hint="cs"/>
          <w:rtl/>
        </w:rPr>
        <w:t>آنان را</w:t>
      </w:r>
      <w:r w:rsidRPr="001325A9">
        <w:rPr>
          <w:rStyle w:val="Char"/>
          <w:rFonts w:hint="cs"/>
          <w:rtl/>
        </w:rPr>
        <w:t xml:space="preserve"> یاری نمودند،</w:t>
      </w:r>
      <w:r w:rsidR="003A7AAA" w:rsidRPr="001325A9">
        <w:rPr>
          <w:rStyle w:val="Char"/>
          <w:rFonts w:hint="cs"/>
          <w:rtl/>
        </w:rPr>
        <w:t xml:space="preserve"> آن‌ها </w:t>
      </w:r>
      <w:r w:rsidRPr="001325A9">
        <w:rPr>
          <w:rStyle w:val="Char"/>
          <w:rFonts w:hint="cs"/>
          <w:rtl/>
        </w:rPr>
        <w:t>حقیقتاً مؤمن‌اند، بخشودگی گناهان و روزی کریمانه (در بهشت) برای آنان فراهم است».</w:t>
      </w:r>
    </w:p>
    <w:p w:rsidR="00B67D0C" w:rsidRPr="001325A9" w:rsidRDefault="00B67D0C" w:rsidP="001325A9">
      <w:pPr>
        <w:tabs>
          <w:tab w:val="right" w:pos="7031"/>
        </w:tabs>
        <w:ind w:firstLine="284"/>
        <w:rPr>
          <w:rStyle w:val="Char"/>
          <w:rtl/>
        </w:rPr>
      </w:pPr>
      <w:r w:rsidRPr="001325A9">
        <w:rPr>
          <w:rStyle w:val="Char"/>
          <w:rFonts w:hint="cs"/>
          <w:rtl/>
        </w:rPr>
        <w:t>در این صورت او بس</w:t>
      </w:r>
      <w:r w:rsidR="003A7AAA" w:rsidRPr="001325A9">
        <w:rPr>
          <w:rStyle w:val="Char"/>
          <w:rFonts w:hint="cs"/>
          <w:rtl/>
        </w:rPr>
        <w:t>ی</w:t>
      </w:r>
      <w:r w:rsidRPr="001325A9">
        <w:rPr>
          <w:rStyle w:val="Char"/>
          <w:rFonts w:hint="cs"/>
          <w:rtl/>
        </w:rPr>
        <w:t>ار آشکار و بدیهی به تو می‌گوید: این آیه درباره‌</w:t>
      </w:r>
      <w:r w:rsidR="003A7AAA" w:rsidRPr="001325A9">
        <w:rPr>
          <w:rStyle w:val="Char"/>
          <w:rFonts w:hint="cs"/>
          <w:rtl/>
        </w:rPr>
        <w:t>ی</w:t>
      </w:r>
      <w:r w:rsidRPr="001325A9">
        <w:rPr>
          <w:rStyle w:val="Char"/>
          <w:rFonts w:hint="cs"/>
          <w:rtl/>
        </w:rPr>
        <w:t xml:space="preserve"> ایمان</w:t>
      </w:r>
      <w:r w:rsidR="003A7AAA" w:rsidRPr="001325A9">
        <w:rPr>
          <w:rStyle w:val="Char"/>
          <w:rFonts w:hint="cs"/>
          <w:rtl/>
        </w:rPr>
        <w:t>ی</w:t>
      </w:r>
      <w:r w:rsidRPr="001325A9">
        <w:rPr>
          <w:rStyle w:val="Char"/>
          <w:rFonts w:hint="cs"/>
          <w:rtl/>
        </w:rPr>
        <w:t xml:space="preserve"> حقیقی سخن می‌گوید و</w:t>
      </w:r>
      <w:r w:rsidR="00D3341F">
        <w:rPr>
          <w:rStyle w:val="Char"/>
          <w:rFonts w:hint="cs"/>
          <w:rtl/>
        </w:rPr>
        <w:t xml:space="preserve"> آن را </w:t>
      </w:r>
      <w:r w:rsidRPr="001325A9">
        <w:rPr>
          <w:rStyle w:val="Char"/>
          <w:rFonts w:hint="cs"/>
          <w:rtl/>
        </w:rPr>
        <w:t>برای دو دسته تصریح نموده است:</w:t>
      </w:r>
      <w:r w:rsidR="003A7AAA" w:rsidRPr="001325A9">
        <w:rPr>
          <w:rStyle w:val="Char"/>
          <w:rFonts w:hint="cs"/>
          <w:rtl/>
        </w:rPr>
        <w:t>دست‌ها</w:t>
      </w:r>
      <w:r w:rsidRPr="001325A9">
        <w:rPr>
          <w:rStyle w:val="Char"/>
          <w:rFonts w:hint="cs"/>
          <w:rtl/>
        </w:rPr>
        <w:t>ی که ایمان آورده و هجرت نمودند و جهاد کردند، و</w:t>
      </w:r>
      <w:r w:rsidR="003A7AAA" w:rsidRPr="001325A9">
        <w:rPr>
          <w:rStyle w:val="Char"/>
          <w:rFonts w:hint="cs"/>
          <w:rtl/>
        </w:rPr>
        <w:t>دست‌ها</w:t>
      </w:r>
      <w:r w:rsidRPr="001325A9">
        <w:rPr>
          <w:rStyle w:val="Char"/>
          <w:rFonts w:hint="cs"/>
          <w:rtl/>
        </w:rPr>
        <w:t>ی که مهاجران‌ را پناه دادند و آنان‌ را یاری نمودند (یعنی مهاجرین و انصار). که‌ سرانجام مغفرت و گذشت شامل حال آنان ‌شده‌ و معیشتی ارزنده‌ نیز به‌ عنوان پاداش به‌</w:t>
      </w:r>
      <w:r w:rsidR="003A7AAA" w:rsidRPr="001325A9">
        <w:rPr>
          <w:rStyle w:val="Char"/>
          <w:rFonts w:hint="cs"/>
          <w:rtl/>
        </w:rPr>
        <w:t xml:space="preserve"> آن‌ها </w:t>
      </w:r>
      <w:r w:rsidRPr="001325A9">
        <w:rPr>
          <w:rStyle w:val="Char"/>
          <w:rFonts w:hint="cs"/>
          <w:rtl/>
        </w:rPr>
        <w:t>داده‌ ‌شده‌ است.</w:t>
      </w:r>
    </w:p>
    <w:p w:rsidR="00B67D0C" w:rsidRDefault="00B67D0C" w:rsidP="001325A9">
      <w:pPr>
        <w:tabs>
          <w:tab w:val="right" w:pos="7031"/>
        </w:tabs>
        <w:ind w:firstLine="284"/>
        <w:rPr>
          <w:rStyle w:val="Char"/>
          <w:rtl/>
        </w:rPr>
      </w:pPr>
      <w:r w:rsidRPr="001325A9">
        <w:rPr>
          <w:rStyle w:val="Char"/>
          <w:rFonts w:hint="cs"/>
          <w:rtl/>
        </w:rPr>
        <w:t xml:space="preserve">و </w:t>
      </w:r>
      <w:r w:rsidR="003A7AAA" w:rsidRPr="001325A9">
        <w:rPr>
          <w:rStyle w:val="Char"/>
          <w:rFonts w:hint="cs"/>
          <w:rtl/>
        </w:rPr>
        <w:t>ی</w:t>
      </w:r>
      <w:r w:rsidRPr="001325A9">
        <w:rPr>
          <w:rStyle w:val="Char"/>
          <w:rFonts w:hint="cs"/>
          <w:rtl/>
        </w:rPr>
        <w:t>ا این‌</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ن آیه را به او بده</w:t>
      </w:r>
      <w:r w:rsidR="003A7AAA" w:rsidRPr="001325A9">
        <w:rPr>
          <w:rStyle w:val="Char"/>
          <w:rFonts w:hint="cs"/>
          <w:rtl/>
        </w:rPr>
        <w:t>ی</w:t>
      </w:r>
      <w:r w:rsidR="00F84677">
        <w:rPr>
          <w:rStyle w:val="Char"/>
          <w:rFonts w:hint="cs"/>
          <w:rtl/>
        </w:rPr>
        <w:t>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يَا أَيُّهَا الَّذِينَ آمَنُوا إِذَا قِيلَ لَكُمْ تَفَسَّحُوا فِي الْمَجَالِسِ فَافْسَحُوا يَفْسَحِ اللَّهُ لَكُمْ</w:t>
      </w:r>
      <w:r>
        <w:rPr>
          <w:rFonts w:cs="Traditional Arabic"/>
          <w:color w:val="000000"/>
          <w:shd w:val="clear" w:color="auto" w:fill="FFFFFF"/>
          <w:rtl/>
        </w:rPr>
        <w:t>﴾</w:t>
      </w:r>
      <w:r w:rsidRPr="00B90D21">
        <w:rPr>
          <w:rStyle w:val="Char4"/>
          <w:rtl/>
        </w:rPr>
        <w:t xml:space="preserve"> </w:t>
      </w:r>
      <w:r w:rsidRPr="00C061E3">
        <w:rPr>
          <w:rStyle w:val="Char2"/>
          <w:rtl/>
        </w:rPr>
        <w:t>[المجادلة: 11]</w:t>
      </w:r>
      <w:r w:rsidRPr="00C061E3">
        <w:rPr>
          <w:rStyle w:val="Char2"/>
          <w:rFonts w:hint="cs"/>
          <w:rtl/>
        </w:rPr>
        <w:t>.</w:t>
      </w:r>
    </w:p>
    <w:p w:rsidR="00B67D0C" w:rsidRPr="001325A9" w:rsidRDefault="00B67D0C" w:rsidP="00F84677">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شما گفته شد: در مجالس جا</w:t>
      </w:r>
      <w:r w:rsidR="003A7AAA" w:rsidRPr="001325A9">
        <w:rPr>
          <w:rStyle w:val="Char"/>
          <w:rtl/>
        </w:rPr>
        <w:t>ی</w:t>
      </w:r>
      <w:r w:rsidRPr="001325A9">
        <w:rPr>
          <w:rStyle w:val="Char"/>
          <w:rtl/>
        </w:rPr>
        <w:t xml:space="preserve"> باز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جا</w:t>
      </w:r>
      <w:r w:rsidR="003A7AAA" w:rsidRPr="001325A9">
        <w:rPr>
          <w:rStyle w:val="Char"/>
          <w:rtl/>
        </w:rPr>
        <w:t>ی</w:t>
      </w:r>
      <w:r w:rsidRPr="001325A9">
        <w:rPr>
          <w:rStyle w:val="Char"/>
          <w:rtl/>
        </w:rPr>
        <w:t xml:space="preserve"> باز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تا خدا در </w:t>
      </w:r>
      <w:r w:rsidR="003A7AAA" w:rsidRPr="001325A9">
        <w:rPr>
          <w:rStyle w:val="Char"/>
          <w:rtl/>
        </w:rPr>
        <w:t>ک</w:t>
      </w:r>
      <w:r w:rsidRPr="001325A9">
        <w:rPr>
          <w:rStyle w:val="Char"/>
          <w:rtl/>
        </w:rPr>
        <w:t>ار شما گشا</w:t>
      </w:r>
      <w:r w:rsidR="003A7AAA" w:rsidRPr="001325A9">
        <w:rPr>
          <w:rStyle w:val="Char"/>
          <w:rtl/>
        </w:rPr>
        <w:t>ی</w:t>
      </w:r>
      <w:r w:rsidRPr="001325A9">
        <w:rPr>
          <w:rStyle w:val="Char"/>
          <w:rtl/>
        </w:rPr>
        <w:t>ش دهد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آیا امکان دارد </w:t>
      </w:r>
      <w:r w:rsidR="003A7AAA" w:rsidRPr="001325A9">
        <w:rPr>
          <w:rStyle w:val="Char"/>
          <w:rFonts w:hint="cs"/>
          <w:rtl/>
        </w:rPr>
        <w:t>ک</w:t>
      </w:r>
      <w:r w:rsidRPr="001325A9">
        <w:rPr>
          <w:rStyle w:val="Char"/>
          <w:rFonts w:hint="cs"/>
          <w:rtl/>
        </w:rPr>
        <w:t>ه ارشاد و راهنمایی برای جای باز کردن در مجالس را از آن نفهمد</w:t>
      </w:r>
      <w:r w:rsidR="00F84677">
        <w:rPr>
          <w:rStyle w:val="Char"/>
          <w:rFonts w:hint="cs"/>
          <w:rtl/>
        </w:rPr>
        <w:t>؟ یا این آیه را به او نشان بده:</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وَإِذَا حُيِّيتُمْ بِتَحِيَّةٍ فَحَيُّوا بِأَحْسَنَ مِنْهَا أَوْ رُدُّوهَا</w:t>
      </w:r>
      <w:r w:rsidR="00071C7F" w:rsidRPr="00B90D21">
        <w:rPr>
          <w:rStyle w:val="Char4"/>
          <w:rtl/>
        </w:rPr>
        <w:t xml:space="preserve"> </w:t>
      </w:r>
      <w:r w:rsidRPr="00B90D21">
        <w:rPr>
          <w:rStyle w:val="Char4"/>
          <w:rtl/>
        </w:rPr>
        <w:t>إِنَّ اللَّهَ كَانَ عَلَى كُلِّ شَيْءٍ حَسِيبًا٨٦</w:t>
      </w:r>
      <w:r>
        <w:rPr>
          <w:rFonts w:cs="Traditional Arabic"/>
          <w:color w:val="000000"/>
          <w:shd w:val="clear" w:color="auto" w:fill="FFFFFF"/>
          <w:rtl/>
        </w:rPr>
        <w:t>﴾</w:t>
      </w:r>
      <w:r w:rsidRPr="00B90D21">
        <w:rPr>
          <w:rStyle w:val="Char4"/>
          <w:rtl/>
        </w:rPr>
        <w:t xml:space="preserve"> </w:t>
      </w:r>
      <w:r w:rsidRPr="00C061E3">
        <w:rPr>
          <w:rStyle w:val="Char2"/>
          <w:rtl/>
        </w:rPr>
        <w:t>[النساء: 86]</w:t>
      </w:r>
      <w:r w:rsidRPr="00C061E3">
        <w:rPr>
          <w:rStyle w:val="Char2"/>
          <w:rFonts w:hint="cs"/>
          <w:rtl/>
        </w:rPr>
        <w:t>.</w:t>
      </w:r>
    </w:p>
    <w:p w:rsidR="00B67D0C" w:rsidRPr="001325A9" w:rsidRDefault="00B67D0C" w:rsidP="00F84677">
      <w:pPr>
        <w:tabs>
          <w:tab w:val="right" w:pos="7031"/>
        </w:tabs>
        <w:ind w:firstLine="284"/>
        <w:rPr>
          <w:rStyle w:val="Char"/>
          <w:rtl/>
        </w:rPr>
      </w:pPr>
      <w:r w:rsidRPr="001325A9">
        <w:rPr>
          <w:rStyle w:val="Char"/>
          <w:rFonts w:hint="cs"/>
          <w:rtl/>
        </w:rPr>
        <w:t>«</w:t>
      </w:r>
      <w:r w:rsidRPr="001325A9">
        <w:rPr>
          <w:rStyle w:val="Char"/>
          <w:rtl/>
        </w:rPr>
        <w:t xml:space="preserve"> هرگاه شما را درود</w:t>
      </w:r>
      <w:r w:rsidR="003A7AAA" w:rsidRPr="001325A9">
        <w:rPr>
          <w:rStyle w:val="Char"/>
          <w:rtl/>
        </w:rPr>
        <w:t>ی</w:t>
      </w:r>
      <w:r w:rsidRPr="001325A9">
        <w:rPr>
          <w:rStyle w:val="Char"/>
          <w:rtl/>
        </w:rPr>
        <w:t xml:space="preserve"> دادند (اعم از سلام </w:t>
      </w:r>
      <w:r w:rsidR="003A7AAA" w:rsidRPr="001325A9">
        <w:rPr>
          <w:rStyle w:val="Char"/>
          <w:rtl/>
        </w:rPr>
        <w:t>ک</w:t>
      </w:r>
      <w:r w:rsidRPr="001325A9">
        <w:rPr>
          <w:rStyle w:val="Char"/>
          <w:rtl/>
        </w:rPr>
        <w:t>ردن و دعا نمودن و احترام گذاردن) به گونه ز</w:t>
      </w:r>
      <w:r w:rsidR="003A7AAA" w:rsidRPr="001325A9">
        <w:rPr>
          <w:rStyle w:val="Char"/>
          <w:rtl/>
        </w:rPr>
        <w:t>ی</w:t>
      </w:r>
      <w:r w:rsidRPr="001325A9">
        <w:rPr>
          <w:rStyle w:val="Char"/>
          <w:rtl/>
        </w:rPr>
        <w:t xml:space="preserve">باتر و بهتر از آن </w:t>
      </w:r>
      <w:r w:rsidR="003A7AAA" w:rsidRPr="001325A9">
        <w:rPr>
          <w:rStyle w:val="Char"/>
          <w:rtl/>
        </w:rPr>
        <w:t>ی</w:t>
      </w:r>
      <w:r w:rsidRPr="001325A9">
        <w:rPr>
          <w:rStyle w:val="Char"/>
          <w:rtl/>
        </w:rPr>
        <w:t xml:space="preserve">ا (دست </w:t>
      </w:r>
      <w:r w:rsidR="003A7AAA" w:rsidRPr="001325A9">
        <w:rPr>
          <w:rStyle w:val="Char"/>
          <w:rtl/>
        </w:rPr>
        <w:t>ک</w:t>
      </w:r>
      <w:r w:rsidRPr="001325A9">
        <w:rPr>
          <w:rStyle w:val="Char"/>
          <w:rtl/>
        </w:rPr>
        <w:t>م) همانند آن،</w:t>
      </w:r>
      <w:r w:rsidR="00D3341F">
        <w:rPr>
          <w:rStyle w:val="Char"/>
          <w:rtl/>
        </w:rPr>
        <w:t xml:space="preserve"> آن را </w:t>
      </w:r>
      <w:r w:rsidRPr="001325A9">
        <w:rPr>
          <w:rStyle w:val="Char"/>
          <w:rtl/>
        </w:rPr>
        <w:t>پاسخ گوئ</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حسابرس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است (و حساب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دارد)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آیا به طور واضح و آشکار، جواب دادن سلام و آداب سلام را از آن نمی‌فهمد؟ </w:t>
      </w:r>
    </w:p>
    <w:p w:rsidR="00B67D0C" w:rsidRDefault="00B67D0C" w:rsidP="001325A9">
      <w:pPr>
        <w:tabs>
          <w:tab w:val="right" w:pos="7031"/>
        </w:tabs>
        <w:ind w:firstLine="284"/>
        <w:rPr>
          <w:rStyle w:val="Char"/>
          <w:rtl/>
        </w:rPr>
      </w:pPr>
      <w:r w:rsidRPr="001325A9">
        <w:rPr>
          <w:rStyle w:val="Char"/>
          <w:rFonts w:hint="cs"/>
          <w:rtl/>
        </w:rPr>
        <w:t>آیا جای باز کردن در مجالس و سلام کردن از طر</w:t>
      </w:r>
      <w:r w:rsidR="003A7AAA" w:rsidRPr="001325A9">
        <w:rPr>
          <w:rStyle w:val="Char"/>
          <w:rFonts w:hint="cs"/>
          <w:rtl/>
        </w:rPr>
        <w:t>ی</w:t>
      </w:r>
      <w:r w:rsidRPr="001325A9">
        <w:rPr>
          <w:rStyle w:val="Char"/>
          <w:rFonts w:hint="cs"/>
          <w:rtl/>
        </w:rPr>
        <w:t>ق نصوص واضح و آشکار می‌آید؟ در حالی که</w:t>
      </w:r>
      <w:r w:rsidR="003A7AAA" w:rsidRPr="001325A9">
        <w:rPr>
          <w:rStyle w:val="Char"/>
          <w:rFonts w:hint="cs"/>
          <w:rtl/>
        </w:rPr>
        <w:t xml:space="preserve"> آن‌ها </w:t>
      </w:r>
      <w:r w:rsidRPr="001325A9">
        <w:rPr>
          <w:rStyle w:val="Char"/>
          <w:rFonts w:hint="cs"/>
          <w:rtl/>
        </w:rPr>
        <w:t>دو حکم فرعی - بلکه فروع فرعی- هستند، اما امامت علی</w:t>
      </w:r>
      <w:r w:rsidR="00CD3453" w:rsidRPr="00CD3453">
        <w:rPr>
          <w:rStyle w:val="Char"/>
          <w:rFonts w:cs="CTraditional Arabic" w:hint="cs"/>
          <w:rtl/>
        </w:rPr>
        <w:t>س</w:t>
      </w:r>
      <w:r w:rsidRPr="001325A9">
        <w:rPr>
          <w:rStyle w:val="Char"/>
          <w:rFonts w:hint="cs"/>
          <w:rtl/>
        </w:rPr>
        <w:t xml:space="preserve"> این‌گونه نمی‌آید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00F84677">
        <w:rPr>
          <w:rStyle w:val="Char"/>
          <w:rFonts w:hint="cs"/>
          <w:rtl/>
        </w:rPr>
        <w:t>‌ شأن امامت بالاتر از نبوت است:</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مَا لَكُمْ كَيْفَ تَحْكُمُونَ٣٦ أَمْ لَكُمْ كِتَابٌ فِيهِ تَدْرُسُونَ٣٧ إِنَّ لَكُمْ فِيهِ لَمَا تَخَيَّرُونَ٣٨</w:t>
      </w:r>
      <w:r>
        <w:rPr>
          <w:rFonts w:cs="Traditional Arabic"/>
          <w:color w:val="000000"/>
          <w:shd w:val="clear" w:color="auto" w:fill="FFFFFF"/>
          <w:rtl/>
        </w:rPr>
        <w:t>﴾</w:t>
      </w:r>
      <w:r w:rsidRPr="00B90D21">
        <w:rPr>
          <w:rStyle w:val="Char4"/>
          <w:rtl/>
        </w:rPr>
        <w:t xml:space="preserve"> </w:t>
      </w:r>
      <w:r w:rsidRPr="00C061E3">
        <w:rPr>
          <w:rStyle w:val="Char2"/>
          <w:rtl/>
        </w:rPr>
        <w:t>[القلم: 36-38]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شما را چه شده؟ چگونه داورى مى‏</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B96C20" w:rsidRPr="001325A9">
        <w:rPr>
          <w:rStyle w:val="Char"/>
          <w:rtl/>
        </w:rPr>
        <w:t>.</w:t>
      </w:r>
      <w:r w:rsidRPr="001325A9">
        <w:rPr>
          <w:rStyle w:val="Char"/>
          <w:rFonts w:hint="cs"/>
          <w:rtl/>
        </w:rPr>
        <w:t xml:space="preserve"> </w:t>
      </w:r>
      <w:r w:rsidRPr="001325A9">
        <w:rPr>
          <w:rStyle w:val="Char"/>
          <w:rtl/>
        </w:rPr>
        <w:t>آ</w:t>
      </w:r>
      <w:r w:rsidR="003A7AAA" w:rsidRPr="001325A9">
        <w:rPr>
          <w:rStyle w:val="Char"/>
          <w:rtl/>
        </w:rPr>
        <w:t>ی</w:t>
      </w:r>
      <w:r w:rsidRPr="001325A9">
        <w:rPr>
          <w:rStyle w:val="Char"/>
          <w:rtl/>
        </w:rPr>
        <w:t xml:space="preserve">ا شما را </w:t>
      </w:r>
      <w:r w:rsidR="003A7AAA" w:rsidRPr="001325A9">
        <w:rPr>
          <w:rStyle w:val="Char"/>
          <w:rtl/>
        </w:rPr>
        <w:t>ک</w:t>
      </w:r>
      <w:r w:rsidRPr="001325A9">
        <w:rPr>
          <w:rStyle w:val="Char"/>
          <w:rtl/>
        </w:rPr>
        <w:t xml:space="preserve">تابى [آسمانى از نزد خدا] است </w:t>
      </w:r>
      <w:r w:rsidR="003A7AAA" w:rsidRPr="001325A9">
        <w:rPr>
          <w:rStyle w:val="Char"/>
          <w:rtl/>
        </w:rPr>
        <w:t>ک</w:t>
      </w:r>
      <w:r w:rsidRPr="001325A9">
        <w:rPr>
          <w:rStyle w:val="Char"/>
          <w:rtl/>
        </w:rPr>
        <w:t>ه در آن مى‏خوان</w:t>
      </w:r>
      <w:r w:rsidR="003A7AAA" w:rsidRPr="001325A9">
        <w:rPr>
          <w:rStyle w:val="Char"/>
          <w:rtl/>
        </w:rPr>
        <w:t>ی</w:t>
      </w:r>
      <w:r w:rsidRPr="001325A9">
        <w:rPr>
          <w:rStyle w:val="Char"/>
          <w:rtl/>
        </w:rPr>
        <w:t>د</w:t>
      </w:r>
      <w:r w:rsidR="00B96C20" w:rsidRPr="001325A9">
        <w:rPr>
          <w:rStyle w:val="Char"/>
          <w:rtl/>
        </w:rPr>
        <w:t>.</w:t>
      </w:r>
      <w:r w:rsidRPr="001325A9">
        <w:rPr>
          <w:rStyle w:val="Char"/>
          <w:rFonts w:hint="cs"/>
          <w:rtl/>
        </w:rPr>
        <w:t xml:space="preserve"> </w:t>
      </w:r>
      <w:r w:rsidR="003A7AAA" w:rsidRPr="001325A9">
        <w:rPr>
          <w:rStyle w:val="Char"/>
          <w:rtl/>
        </w:rPr>
        <w:t>ک</w:t>
      </w:r>
      <w:r w:rsidRPr="001325A9">
        <w:rPr>
          <w:rStyle w:val="Char"/>
          <w:rtl/>
        </w:rPr>
        <w:t>ه در آن جهان هر چه را شما بخواه</w:t>
      </w:r>
      <w:r w:rsidR="003A7AAA" w:rsidRPr="001325A9">
        <w:rPr>
          <w:rStyle w:val="Char"/>
          <w:rtl/>
        </w:rPr>
        <w:t>ی</w:t>
      </w:r>
      <w:r w:rsidRPr="001325A9">
        <w:rPr>
          <w:rStyle w:val="Char"/>
          <w:rtl/>
        </w:rPr>
        <w:t xml:space="preserve">د و انتخاب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براى شما خواهد بود؟!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این آیه – و دیگر آیاتی که امامیه بدان استدلال می‌کنند – بر امامت علی</w:t>
      </w:r>
      <w:r w:rsidR="00CD3453" w:rsidRPr="00CD3453">
        <w:rPr>
          <w:rStyle w:val="Char"/>
          <w:rFonts w:cs="CTraditional Arabic" w:hint="cs"/>
          <w:rtl/>
        </w:rPr>
        <w:t>س</w:t>
      </w:r>
      <w:r w:rsidRPr="001325A9">
        <w:rPr>
          <w:rStyle w:val="Char"/>
          <w:rFonts w:hint="cs"/>
          <w:rtl/>
        </w:rPr>
        <w:t xml:space="preserve"> دلالت می‌کرد بدون شک علی</w:t>
      </w:r>
      <w:r w:rsidR="00CD3453" w:rsidRPr="00CD3453">
        <w:rPr>
          <w:rStyle w:val="Char"/>
          <w:rFonts w:cs="CTraditional Arabic" w:hint="cs"/>
          <w:rtl/>
        </w:rPr>
        <w:t>س</w:t>
      </w:r>
      <w:r w:rsidRPr="001325A9">
        <w:rPr>
          <w:rStyle w:val="Char"/>
          <w:rFonts w:hint="cs"/>
          <w:rtl/>
        </w:rPr>
        <w:t xml:space="preserve"> اولین کسی بود که بدان استدلال می‌نمود. </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آثار و</w:t>
      </w:r>
      <w:r w:rsidR="003A7AAA" w:rsidRPr="001325A9">
        <w:rPr>
          <w:rStyle w:val="Char"/>
          <w:rFonts w:hint="cs"/>
          <w:rtl/>
        </w:rPr>
        <w:t xml:space="preserve"> روایت‌ها</w:t>
      </w:r>
      <w:r w:rsidRPr="001325A9">
        <w:rPr>
          <w:rStyle w:val="Char"/>
          <w:rFonts w:hint="cs"/>
          <w:rtl/>
        </w:rPr>
        <w:t>ی وارده از علی</w:t>
      </w:r>
      <w:r w:rsidR="00CD3453" w:rsidRPr="00CD3453">
        <w:rPr>
          <w:rStyle w:val="Char"/>
          <w:rFonts w:cs="CTraditional Arabic" w:hint="cs"/>
          <w:rtl/>
        </w:rPr>
        <w:t>س</w:t>
      </w:r>
      <w:r w:rsidRPr="001325A9">
        <w:rPr>
          <w:rStyle w:val="Char"/>
          <w:rFonts w:hint="cs"/>
          <w:rtl/>
        </w:rPr>
        <w:t xml:space="preserve"> در همه‌</w:t>
      </w:r>
      <w:r w:rsidR="003A7AAA" w:rsidRPr="001325A9">
        <w:rPr>
          <w:rStyle w:val="Char"/>
          <w:rFonts w:hint="cs"/>
          <w:rtl/>
        </w:rPr>
        <w:t>ی</w:t>
      </w:r>
      <w:r w:rsidRPr="001325A9">
        <w:rPr>
          <w:rStyle w:val="Char"/>
          <w:rFonts w:hint="cs"/>
          <w:rtl/>
        </w:rPr>
        <w:t xml:space="preserve"> کتاب‌ها، کاملاً در این باره سکوت نموده </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ن آشکارا اعلام می‌دارد که امامیه این عقیده را به دور از نصوص قرآنی استنباط نموده‌اند، سپس به قرآن رو</w:t>
      </w:r>
      <w:r w:rsidR="003A7AAA" w:rsidRPr="001325A9">
        <w:rPr>
          <w:rStyle w:val="Char"/>
          <w:rFonts w:hint="cs"/>
          <w:rtl/>
        </w:rPr>
        <w:t>یی</w:t>
      </w:r>
      <w:r w:rsidRPr="001325A9">
        <w:rPr>
          <w:rStyle w:val="Char"/>
          <w:rFonts w:hint="cs"/>
          <w:rtl/>
        </w:rPr>
        <w:t xml:space="preserve"> آورده‌اند تا آیاتی از</w:t>
      </w:r>
      <w:r w:rsidR="00D3341F">
        <w:rPr>
          <w:rStyle w:val="Char"/>
          <w:rFonts w:hint="cs"/>
          <w:rtl/>
        </w:rPr>
        <w:t xml:space="preserve"> آن را </w:t>
      </w:r>
      <w:r w:rsidRPr="001325A9">
        <w:rPr>
          <w:rStyle w:val="Char"/>
          <w:rFonts w:hint="cs"/>
          <w:rtl/>
        </w:rPr>
        <w:t>تابع و پیرو و محکوم قرار دهند که بر آنچه می‌گویند و حکم می</w:t>
      </w:r>
      <w:r w:rsidRPr="001325A9">
        <w:rPr>
          <w:rStyle w:val="Char"/>
          <w:rFonts w:hint="eastAsia"/>
          <w:rtl/>
        </w:rPr>
        <w:t>‌</w:t>
      </w:r>
      <w:r w:rsidRPr="001325A9">
        <w:rPr>
          <w:rStyle w:val="Char"/>
          <w:rFonts w:hint="cs"/>
          <w:rtl/>
        </w:rPr>
        <w:t>کنند، دلالت نما</w:t>
      </w:r>
      <w:r w:rsidR="003A7AAA" w:rsidRPr="001325A9">
        <w:rPr>
          <w:rStyle w:val="Char"/>
          <w:rFonts w:hint="cs"/>
          <w:rtl/>
        </w:rPr>
        <w:t>ی</w:t>
      </w:r>
      <w:r w:rsidRPr="001325A9">
        <w:rPr>
          <w:rStyle w:val="Char"/>
          <w:rFonts w:hint="cs"/>
          <w:rtl/>
        </w:rPr>
        <w:t>د.</w:t>
      </w:r>
    </w:p>
    <w:p w:rsidR="00B67D0C" w:rsidRDefault="00B67D0C" w:rsidP="001325A9">
      <w:pPr>
        <w:pStyle w:val="9-0"/>
        <w:keepNext w:val="0"/>
        <w:rPr>
          <w:rtl/>
        </w:rPr>
      </w:pPr>
      <w:r w:rsidRPr="001325A9">
        <w:rPr>
          <w:rFonts w:hint="cs"/>
          <w:rtl/>
          <w:lang w:bidi="fa-IR"/>
        </w:rPr>
        <w:t xml:space="preserve"> </w:t>
      </w:r>
      <w:bookmarkStart w:id="709" w:name="_Toc80780780"/>
      <w:bookmarkStart w:id="710" w:name="_Toc80781665"/>
      <w:bookmarkStart w:id="711" w:name="_Toc80833152"/>
      <w:bookmarkStart w:id="712" w:name="_Toc278474601"/>
      <w:bookmarkStart w:id="713" w:name="_Toc437346123"/>
      <w:r w:rsidRPr="001325A9">
        <w:rPr>
          <w:rFonts w:hint="cs"/>
          <w:rtl/>
        </w:rPr>
        <w:t>آیه‌</w:t>
      </w:r>
      <w:r w:rsidR="00EC6211">
        <w:rPr>
          <w:rFonts w:hint="cs"/>
          <w:rtl/>
        </w:rPr>
        <w:t>ی</w:t>
      </w:r>
      <w:r w:rsidRPr="001325A9">
        <w:rPr>
          <w:rFonts w:hint="cs"/>
          <w:rtl/>
        </w:rPr>
        <w:t xml:space="preserve"> دوم</w:t>
      </w:r>
      <w:bookmarkEnd w:id="709"/>
      <w:bookmarkEnd w:id="710"/>
      <w:bookmarkEnd w:id="711"/>
      <w:bookmarkEnd w:id="712"/>
      <w:bookmarkEnd w:id="713"/>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إِنَّمَا وَلِيُّكُمُ اللَّهُ وَرَسُولُهُ وَالَّذِينَ آمَنُوا الَّذِينَ يُقِيمُونَ الصَّلَاةَ وَيُؤْتُونَ الزَّكَاةَ وَهُمْ رَاكِعُونَ٥٥</w:t>
      </w:r>
      <w:r>
        <w:rPr>
          <w:rFonts w:cs="Traditional Arabic"/>
          <w:color w:val="000000"/>
          <w:shd w:val="clear" w:color="auto" w:fill="FFFFFF"/>
          <w:rtl/>
        </w:rPr>
        <w:t>﴾</w:t>
      </w:r>
      <w:r w:rsidRPr="00B90D21">
        <w:rPr>
          <w:rStyle w:val="Char4"/>
          <w:rtl/>
        </w:rPr>
        <w:t xml:space="preserve"> </w:t>
      </w:r>
      <w:r w:rsidRPr="00C061E3">
        <w:rPr>
          <w:rStyle w:val="Char2"/>
          <w:rtl/>
        </w:rPr>
        <w:t>[المائدة: 55]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جز ا</w:t>
      </w:r>
      <w:r w:rsidR="003A7AAA" w:rsidRPr="001325A9">
        <w:rPr>
          <w:rStyle w:val="Char"/>
          <w:rtl/>
        </w:rPr>
        <w:t>ی</w:t>
      </w:r>
      <w:r w:rsidRPr="001325A9">
        <w:rPr>
          <w:rStyle w:val="Char"/>
          <w:rtl/>
        </w:rPr>
        <w:t>ن ن</w:t>
      </w:r>
      <w:r w:rsidR="003A7AAA" w:rsidRPr="001325A9">
        <w:rPr>
          <w:rStyle w:val="Char"/>
          <w:rtl/>
        </w:rPr>
        <w:t>ی</w:t>
      </w:r>
      <w:r w:rsidRPr="001325A9">
        <w:rPr>
          <w:rStyle w:val="Char"/>
          <w:rtl/>
        </w:rPr>
        <w:t xml:space="preserve">ست </w:t>
      </w:r>
      <w:r w:rsidR="003A7AAA" w:rsidRPr="001325A9">
        <w:rPr>
          <w:rStyle w:val="Char"/>
          <w:rtl/>
        </w:rPr>
        <w:t>ک</w:t>
      </w:r>
      <w:r w:rsidRPr="001325A9">
        <w:rPr>
          <w:rStyle w:val="Char"/>
          <w:rtl/>
        </w:rPr>
        <w:t xml:space="preserve">ه ولىّ شما، خداوند و رسولش و مؤمنانى هستند </w:t>
      </w:r>
      <w:r w:rsidR="003A7AAA" w:rsidRPr="001325A9">
        <w:rPr>
          <w:rStyle w:val="Char"/>
          <w:rtl/>
        </w:rPr>
        <w:t>ک</w:t>
      </w:r>
      <w:r w:rsidRPr="001325A9">
        <w:rPr>
          <w:rStyle w:val="Char"/>
          <w:rtl/>
        </w:rPr>
        <w:t>ه نماز بر پاى مى‏دارند و ز</w:t>
      </w:r>
      <w:r w:rsidR="003A7AAA" w:rsidRPr="001325A9">
        <w:rPr>
          <w:rStyle w:val="Char"/>
          <w:rtl/>
        </w:rPr>
        <w:t>ک</w:t>
      </w:r>
      <w:r w:rsidRPr="001325A9">
        <w:rPr>
          <w:rStyle w:val="Char"/>
          <w:rtl/>
        </w:rPr>
        <w:t>ات مى‏پردازند</w:t>
      </w:r>
      <w:r w:rsidRPr="001325A9">
        <w:rPr>
          <w:rStyle w:val="Char"/>
          <w:rFonts w:hint="cs"/>
          <w:rtl/>
        </w:rPr>
        <w:t>،</w:t>
      </w:r>
      <w:r w:rsidRPr="001325A9">
        <w:rPr>
          <w:rStyle w:val="Char"/>
          <w:rtl/>
        </w:rPr>
        <w:t xml:space="preserve"> و ا</w:t>
      </w:r>
      <w:r w:rsidR="003A7AAA" w:rsidRPr="001325A9">
        <w:rPr>
          <w:rStyle w:val="Char"/>
          <w:rtl/>
        </w:rPr>
        <w:t>ی</w:t>
      </w:r>
      <w:r w:rsidRPr="001325A9">
        <w:rPr>
          <w:rStyle w:val="Char"/>
          <w:rtl/>
        </w:rPr>
        <w:t>شان پ</w:t>
      </w:r>
      <w:r w:rsidR="003A7AAA" w:rsidRPr="001325A9">
        <w:rPr>
          <w:rStyle w:val="Char"/>
          <w:rtl/>
        </w:rPr>
        <w:t>ی</w:t>
      </w:r>
      <w:r w:rsidRPr="001325A9">
        <w:rPr>
          <w:rStyle w:val="Char"/>
          <w:rtl/>
        </w:rPr>
        <w:t>وسته نمازگزارند</w:t>
      </w:r>
      <w:r w:rsidRPr="001325A9">
        <w:rPr>
          <w:rStyle w:val="Char"/>
          <w:rFonts w:hint="cs"/>
          <w:rtl/>
        </w:rPr>
        <w:t>».</w:t>
      </w:r>
    </w:p>
    <w:p w:rsidR="00B67D0C" w:rsidRPr="001325A9" w:rsidRDefault="00B67D0C" w:rsidP="001325A9">
      <w:pPr>
        <w:tabs>
          <w:tab w:val="right" w:pos="7031"/>
        </w:tabs>
        <w:ind w:firstLine="284"/>
        <w:rPr>
          <w:rFonts w:cs="Simplified Arabic"/>
          <w:rtl/>
        </w:rPr>
      </w:pPr>
      <w:r w:rsidRPr="001325A9">
        <w:rPr>
          <w:rStyle w:val="Char"/>
          <w:rFonts w:hint="cs"/>
          <w:rtl/>
        </w:rPr>
        <w:t>با</w:t>
      </w:r>
      <w:r w:rsidR="003A7AAA" w:rsidRPr="001325A9">
        <w:rPr>
          <w:rStyle w:val="Char"/>
          <w:rFonts w:hint="cs"/>
          <w:rtl/>
        </w:rPr>
        <w:t>ی</w:t>
      </w:r>
      <w:r w:rsidRPr="001325A9">
        <w:rPr>
          <w:rStyle w:val="Char"/>
          <w:rFonts w:hint="cs"/>
          <w:rtl/>
        </w:rPr>
        <w:t>د گفت که استدلال به</w:t>
      </w:r>
      <w:r w:rsidR="00E86A01">
        <w:rPr>
          <w:rStyle w:val="Char"/>
          <w:rFonts w:hint="cs"/>
        </w:rPr>
        <w:t>‌</w:t>
      </w:r>
      <w:r w:rsidRPr="001325A9">
        <w:rPr>
          <w:rStyle w:val="Char"/>
          <w:rFonts w:hint="cs"/>
          <w:rtl/>
        </w:rPr>
        <w:t xml:space="preserve"> آیه‌ی فوق برای مسأله‌ی امامت باطل می‌باشد، زیرا حاوی شرط دلیل اصولی نمی‌باشد که آن هم برخورداری از محکم بودن و قطع و یقین، یا وضوح و صراحت در دلالت بر مقصود است.</w:t>
      </w:r>
    </w:p>
    <w:p w:rsidR="00B67D0C" w:rsidRDefault="00B67D0C" w:rsidP="001325A9">
      <w:pPr>
        <w:tabs>
          <w:tab w:val="right" w:pos="7031"/>
        </w:tabs>
        <w:ind w:firstLine="284"/>
        <w:rPr>
          <w:rStyle w:val="Char"/>
          <w:rtl/>
        </w:rPr>
      </w:pPr>
      <w:r w:rsidRPr="001325A9">
        <w:rPr>
          <w:rStyle w:val="Char"/>
          <w:rFonts w:hint="cs"/>
          <w:rtl/>
        </w:rPr>
        <w:t>پس این آیه برای اثبات امامت، ـ در بهترین شرا</w:t>
      </w:r>
      <w:r w:rsidR="003A7AAA" w:rsidRPr="001325A9">
        <w:rPr>
          <w:rStyle w:val="Char"/>
          <w:rFonts w:hint="cs"/>
          <w:rtl/>
        </w:rPr>
        <w:t>ی</w:t>
      </w:r>
      <w:r w:rsidRPr="001325A9">
        <w:rPr>
          <w:rStyle w:val="Char"/>
          <w:rFonts w:hint="cs"/>
          <w:rtl/>
        </w:rPr>
        <w:t>ط– متشابه است و در خصوص امامت عام یا امامت خاص علی</w:t>
      </w:r>
      <w:r w:rsidR="00CD3453" w:rsidRPr="00CD3453">
        <w:rPr>
          <w:rStyle w:val="Char"/>
          <w:rFonts w:cs="CTraditional Arabic" w:hint="cs"/>
          <w:rtl/>
        </w:rPr>
        <w:t>س</w:t>
      </w:r>
      <w:r w:rsidRPr="001325A9">
        <w:rPr>
          <w:rStyle w:val="Char"/>
          <w:rFonts w:hint="cs"/>
          <w:rtl/>
        </w:rPr>
        <w:t xml:space="preserve"> و دیگر ائمه، نص نیست. از ا</w:t>
      </w:r>
      <w:r w:rsidR="003A7AAA" w:rsidRPr="001325A9">
        <w:rPr>
          <w:rStyle w:val="Char"/>
          <w:rFonts w:hint="cs"/>
          <w:rtl/>
        </w:rPr>
        <w:t>ی</w:t>
      </w:r>
      <w:r w:rsidRPr="001325A9">
        <w:rPr>
          <w:rStyle w:val="Char"/>
          <w:rFonts w:hint="cs"/>
          <w:rtl/>
        </w:rPr>
        <w:t>ن‌رو استدلال بدان، جهت اثبات امامت، ظن و احتمال و استنباط است، و 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یک</w:t>
      </w:r>
      <w:r w:rsidRPr="001325A9">
        <w:rPr>
          <w:rStyle w:val="Char"/>
          <w:rFonts w:hint="cs"/>
          <w:rtl/>
        </w:rPr>
        <w:t xml:space="preserve"> از</w:t>
      </w:r>
      <w:r w:rsidR="003A7AAA" w:rsidRPr="001325A9">
        <w:rPr>
          <w:rStyle w:val="Char"/>
          <w:rFonts w:hint="cs"/>
          <w:rtl/>
        </w:rPr>
        <w:t xml:space="preserve"> این‌ها </w:t>
      </w:r>
      <w:r w:rsidRPr="001325A9">
        <w:rPr>
          <w:rStyle w:val="Char"/>
          <w:rFonts w:hint="cs"/>
          <w:rtl/>
        </w:rPr>
        <w:t>در مسایل اصولی درست و جایز نم</w:t>
      </w:r>
      <w:r w:rsidR="003A7AAA" w:rsidRPr="001325A9">
        <w:rPr>
          <w:rStyle w:val="Char"/>
          <w:rFonts w:hint="cs"/>
          <w:rtl/>
        </w:rPr>
        <w:t>ی</w:t>
      </w:r>
      <w:r w:rsidRPr="001325A9">
        <w:rPr>
          <w:rStyle w:val="Char"/>
          <w:rFonts w:hint="cs"/>
          <w:rtl/>
        </w:rPr>
        <w:t>‌باشند و اعتقاد به آن، پیروی از متشابه است و با نص فرموده‌</w:t>
      </w:r>
      <w:r w:rsidR="003A7AAA" w:rsidRPr="001325A9">
        <w:rPr>
          <w:rStyle w:val="Char"/>
          <w:rFonts w:hint="cs"/>
          <w:rtl/>
        </w:rPr>
        <w:t>ی</w:t>
      </w:r>
      <w:r w:rsidRPr="001325A9">
        <w:rPr>
          <w:rStyle w:val="Char"/>
          <w:rFonts w:hint="cs"/>
          <w:rtl/>
        </w:rPr>
        <w:t xml:space="preserve"> خداوند از آن نهی شده‌ایم، آنجا که می</w:t>
      </w:r>
      <w:r w:rsidRPr="001325A9">
        <w:rPr>
          <w:rStyle w:val="Char"/>
          <w:rFonts w:hint="eastAsia"/>
          <w:rtl/>
        </w:rPr>
        <w:t>‌</w:t>
      </w:r>
      <w:r w:rsidR="00F84677">
        <w:rPr>
          <w:rStyle w:val="Char"/>
          <w:rFonts w:hint="cs"/>
          <w:rtl/>
        </w:rPr>
        <w:t>فرماید:</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فَأَمَّا الَّذِينَ فِي قُلُوبِهِمْ زَيْغٌ فَيَتَّبِعُونَ مَا تَشَابَهَ مِنْهُ</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انحراف و کجی باشد از متشابه آیات پیروی می‌کنند».</w:t>
      </w:r>
    </w:p>
    <w:p w:rsidR="00B67D0C" w:rsidRPr="001325A9" w:rsidRDefault="00B67D0C" w:rsidP="001325A9">
      <w:pPr>
        <w:tabs>
          <w:tab w:val="right" w:pos="7031"/>
        </w:tabs>
        <w:ind w:firstLine="284"/>
        <w:rPr>
          <w:rStyle w:val="Char"/>
          <w:rtl/>
        </w:rPr>
      </w:pPr>
      <w:r w:rsidRPr="001325A9">
        <w:rPr>
          <w:rStyle w:val="Char"/>
          <w:rFonts w:hint="cs"/>
          <w:rtl/>
        </w:rPr>
        <w:t>امامیه می</w:t>
      </w:r>
      <w:r w:rsidRPr="001325A9">
        <w:rPr>
          <w:rStyle w:val="Char"/>
          <w:rFonts w:hint="eastAsia"/>
          <w:rtl/>
        </w:rPr>
        <w:t>‌</w:t>
      </w:r>
      <w:r w:rsidRPr="001325A9">
        <w:rPr>
          <w:rStyle w:val="Char"/>
          <w:rFonts w:hint="cs"/>
          <w:rtl/>
        </w:rPr>
        <w:t>گویند: امامت علی</w:t>
      </w:r>
      <w:r w:rsidR="00CD3453" w:rsidRPr="00CD3453">
        <w:rPr>
          <w:rStyle w:val="Char"/>
          <w:rFonts w:cs="CTraditional Arabic" w:hint="cs"/>
          <w:rtl/>
        </w:rPr>
        <w:t>س</w:t>
      </w:r>
      <w:r w:rsidRPr="001325A9">
        <w:rPr>
          <w:rStyle w:val="Char"/>
          <w:rFonts w:hint="cs"/>
          <w:rtl/>
        </w:rPr>
        <w:t xml:space="preserve"> همانند نبوت محمد</w:t>
      </w:r>
      <w:r w:rsidR="00CD3453" w:rsidRPr="00CD3453">
        <w:rPr>
          <w:rStyle w:val="Char"/>
          <w:rFonts w:cs="CTraditional Arabic" w:hint="cs"/>
          <w:rtl/>
        </w:rPr>
        <w:t xml:space="preserve"> ج</w:t>
      </w:r>
      <w:r w:rsidRPr="001325A9">
        <w:rPr>
          <w:rStyle w:val="Char"/>
          <w:rFonts w:hint="cs"/>
          <w:rtl/>
        </w:rPr>
        <w:t xml:space="preserve"> و بلکه همانند الوهیت الله است، هر کس</w:t>
      </w:r>
      <w:r w:rsidR="00D3341F">
        <w:rPr>
          <w:rStyle w:val="Char"/>
          <w:rFonts w:hint="cs"/>
          <w:rtl/>
        </w:rPr>
        <w:t xml:space="preserve"> آن را </w:t>
      </w:r>
      <w:r w:rsidRPr="001325A9">
        <w:rPr>
          <w:rStyle w:val="Char"/>
          <w:rFonts w:hint="cs"/>
          <w:rtl/>
        </w:rPr>
        <w:t>انکار نماید، همانند کسی است که معرفت خداوند و پیامبر</w:t>
      </w:r>
      <w:r w:rsidR="00CD3453" w:rsidRPr="00CD3453">
        <w:rPr>
          <w:rStyle w:val="Char"/>
          <w:rFonts w:cs="CTraditional Arabic" w:hint="cs"/>
          <w:rtl/>
        </w:rPr>
        <w:t xml:space="preserve"> ج</w:t>
      </w:r>
      <w:r w:rsidRPr="001325A9">
        <w:rPr>
          <w:rStyle w:val="Char"/>
          <w:rFonts w:hint="cs"/>
          <w:rtl/>
        </w:rPr>
        <w:t xml:space="preserve"> را انکار نموده باشد. </w:t>
      </w:r>
    </w:p>
    <w:p w:rsidR="00B67D0C" w:rsidRDefault="00B67D0C" w:rsidP="001325A9">
      <w:pPr>
        <w:tabs>
          <w:tab w:val="right" w:pos="7031"/>
        </w:tabs>
        <w:ind w:firstLine="284"/>
        <w:rPr>
          <w:rStyle w:val="Char"/>
          <w:rtl/>
        </w:rPr>
      </w:pPr>
      <w:r w:rsidRPr="001325A9">
        <w:rPr>
          <w:rStyle w:val="Char"/>
          <w:rFonts w:hint="cs"/>
          <w:rtl/>
        </w:rPr>
        <w:t>همانا قضیه‌</w:t>
      </w:r>
      <w:r w:rsidR="003A7AAA" w:rsidRPr="001325A9">
        <w:rPr>
          <w:rStyle w:val="Char"/>
          <w:rFonts w:hint="cs"/>
          <w:rtl/>
        </w:rPr>
        <w:t>ی</w:t>
      </w:r>
      <w:r w:rsidRPr="001325A9">
        <w:rPr>
          <w:rStyle w:val="Char"/>
          <w:rFonts w:hint="cs"/>
          <w:rtl/>
        </w:rPr>
        <w:t xml:space="preserve"> امامت همانند صراحت آیه‌</w:t>
      </w:r>
      <w:r w:rsidR="003A7AAA" w:rsidRPr="001325A9">
        <w:rPr>
          <w:rStyle w:val="Char"/>
          <w:rFonts w:hint="cs"/>
          <w:rtl/>
        </w:rPr>
        <w:t>ی</w:t>
      </w:r>
      <w:r w:rsidRPr="001325A9">
        <w:rPr>
          <w:rStyle w:val="Char"/>
          <w:rFonts w:hint="cs"/>
          <w:rtl/>
        </w:rPr>
        <w:t>:</w:t>
      </w:r>
    </w:p>
    <w:p w:rsidR="00F84677" w:rsidRPr="00C061E3" w:rsidRDefault="00F84677" w:rsidP="00F84677">
      <w:pPr>
        <w:pStyle w:val="a"/>
        <w:rPr>
          <w:rStyle w:val="Char2"/>
          <w:rtl/>
        </w:rPr>
      </w:pPr>
      <w:r>
        <w:rPr>
          <w:rFonts w:cs="Traditional Arabic"/>
          <w:color w:val="000000"/>
          <w:shd w:val="clear" w:color="auto" w:fill="FFFFFF"/>
          <w:rtl/>
        </w:rPr>
        <w:t>﴿</w:t>
      </w:r>
      <w:r w:rsidRPr="00B90D21">
        <w:rPr>
          <w:rStyle w:val="Char4"/>
          <w:rtl/>
        </w:rPr>
        <w:t>مُحَمَّدٌ رَسُولُ اللَّهِ</w:t>
      </w:r>
      <w:r>
        <w:rPr>
          <w:rFonts w:cs="Traditional Arabic"/>
          <w:color w:val="000000"/>
          <w:shd w:val="clear" w:color="auto" w:fill="FFFFFF"/>
          <w:rtl/>
        </w:rPr>
        <w:t>﴾</w:t>
      </w:r>
      <w:r w:rsidRPr="00B90D21">
        <w:rPr>
          <w:rStyle w:val="Char4"/>
          <w:rtl/>
        </w:rPr>
        <w:t xml:space="preserve"> </w:t>
      </w:r>
      <w:r w:rsidRPr="00C061E3">
        <w:rPr>
          <w:rStyle w:val="Char2"/>
          <w:rtl/>
        </w:rPr>
        <w:t>[الفتح: 29]</w:t>
      </w:r>
      <w:r w:rsidRPr="00C061E3">
        <w:rPr>
          <w:rStyle w:val="Char2"/>
          <w:rFonts w:hint="cs"/>
          <w:rtl/>
        </w:rPr>
        <w:t>.</w:t>
      </w:r>
    </w:p>
    <w:p w:rsidR="00B67D0C" w:rsidRPr="001325A9" w:rsidRDefault="00B67D0C" w:rsidP="00F84677">
      <w:pPr>
        <w:tabs>
          <w:tab w:val="right" w:pos="7031"/>
        </w:tabs>
        <w:ind w:firstLine="284"/>
        <w:rPr>
          <w:rStyle w:val="Char"/>
          <w:rtl/>
        </w:rPr>
      </w:pPr>
      <w:r w:rsidRPr="001325A9">
        <w:rPr>
          <w:rStyle w:val="Char"/>
          <w:rFonts w:hint="cs"/>
          <w:rtl/>
        </w:rPr>
        <w:t>«محمد</w:t>
      </w:r>
      <w:r w:rsidR="00CD3453" w:rsidRPr="00CD3453">
        <w:rPr>
          <w:rStyle w:val="Char"/>
          <w:rFonts w:cs="CTraditional Arabic" w:hint="cs"/>
          <w:rtl/>
        </w:rPr>
        <w:t xml:space="preserve"> ج</w:t>
      </w:r>
      <w:r w:rsidRPr="001325A9">
        <w:rPr>
          <w:rStyle w:val="Char"/>
          <w:rFonts w:hint="cs"/>
          <w:rtl/>
        </w:rPr>
        <w:t xml:space="preserve"> فرستاده‌</w:t>
      </w:r>
      <w:r w:rsidR="003A7AAA" w:rsidRPr="001325A9">
        <w:rPr>
          <w:rStyle w:val="Char"/>
          <w:rFonts w:hint="cs"/>
          <w:rtl/>
        </w:rPr>
        <w:t>ی</w:t>
      </w:r>
      <w:r w:rsidRPr="001325A9">
        <w:rPr>
          <w:rStyle w:val="Char"/>
          <w:rFonts w:hint="cs"/>
          <w:rtl/>
        </w:rPr>
        <w:t xml:space="preserve"> خداست» در نص بر نبوت محمد</w:t>
      </w:r>
      <w:r w:rsidR="00CD3453" w:rsidRPr="00CD3453">
        <w:rPr>
          <w:rStyle w:val="Char"/>
          <w:rFonts w:cs="CTraditional Arabic" w:hint="cs"/>
          <w:rtl/>
        </w:rPr>
        <w:t xml:space="preserve"> ج</w:t>
      </w:r>
      <w:r w:rsidRPr="001325A9">
        <w:rPr>
          <w:rStyle w:val="Char"/>
          <w:rFonts w:hint="cs"/>
          <w:rtl/>
        </w:rPr>
        <w:t>، نیاز به نص صریح قرآنی دارد و گرنه ادعایشان باطل است.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برای اثبات امامت چنین نص صریح قرآنی وجود ندارد و آیه‌</w:t>
      </w:r>
      <w:r w:rsidR="003A7AAA" w:rsidRPr="001325A9">
        <w:rPr>
          <w:rStyle w:val="Char"/>
          <w:rFonts w:hint="cs"/>
          <w:rtl/>
        </w:rPr>
        <w:t>ی</w:t>
      </w:r>
      <w:r w:rsidR="00F84677">
        <w:rPr>
          <w:rStyle w:val="Char"/>
          <w:rFonts w:hint="cs"/>
          <w:rtl/>
        </w:rPr>
        <w:t xml:space="preserve"> </w:t>
      </w:r>
      <w:r w:rsidR="00F84677">
        <w:rPr>
          <w:rFonts w:cs="Traditional Arabic"/>
          <w:color w:val="000000"/>
          <w:shd w:val="clear" w:color="auto" w:fill="FFFFFF"/>
          <w:rtl/>
        </w:rPr>
        <w:t>﴿</w:t>
      </w:r>
      <w:r w:rsidR="00F84677" w:rsidRPr="00B90D21">
        <w:rPr>
          <w:rStyle w:val="Char4"/>
          <w:rtl/>
        </w:rPr>
        <w:t>إِنَّمَا وَلِيُّكُمُ اللَّهُ وَرَسُولُهُ وَالَّذِينَ آمَنُوا</w:t>
      </w:r>
      <w:r w:rsidR="00F84677">
        <w:rPr>
          <w:rFonts w:cs="Traditional Arabic"/>
          <w:color w:val="000000"/>
          <w:shd w:val="clear" w:color="auto" w:fill="FFFFFF"/>
          <w:rtl/>
        </w:rPr>
        <w:t>﴾</w:t>
      </w:r>
      <w:r w:rsidRPr="00F84677">
        <w:rPr>
          <w:rStyle w:val="Char"/>
          <w:rFonts w:hint="cs"/>
          <w:rtl/>
        </w:rPr>
        <w:t xml:space="preserve"> </w:t>
      </w:r>
      <w:r w:rsidRPr="001325A9">
        <w:rPr>
          <w:rStyle w:val="Char"/>
          <w:rFonts w:hint="cs"/>
          <w:rtl/>
        </w:rPr>
        <w:t xml:space="preserve">نمی‌تواند نص صریحی برای اثبات امامت باشد؛ از این رو استدلال بدان باطل است. </w:t>
      </w:r>
    </w:p>
    <w:p w:rsidR="00B67D0C" w:rsidRPr="001325A9" w:rsidRDefault="00B67D0C" w:rsidP="001325A9">
      <w:pPr>
        <w:tabs>
          <w:tab w:val="right" w:pos="7031"/>
        </w:tabs>
        <w:ind w:firstLine="284"/>
        <w:rPr>
          <w:rStyle w:val="Char"/>
          <w:rtl/>
        </w:rPr>
      </w:pPr>
      <w:r w:rsidRPr="001325A9">
        <w:rPr>
          <w:rStyle w:val="Char"/>
          <w:rFonts w:hint="cs"/>
          <w:rtl/>
        </w:rPr>
        <w:t>این رد و پاسخ</w:t>
      </w:r>
      <w:r w:rsidR="003A7AAA" w:rsidRPr="001325A9">
        <w:rPr>
          <w:rStyle w:val="Char"/>
          <w:rFonts w:hint="cs"/>
          <w:rtl/>
        </w:rPr>
        <w:t>ی</w:t>
      </w:r>
      <w:r w:rsidRPr="001325A9">
        <w:rPr>
          <w:rStyle w:val="Char"/>
          <w:rFonts w:hint="cs"/>
          <w:rtl/>
        </w:rPr>
        <w:t xml:space="preserve"> کافی بر استدلال به این آیه برای اثبات «امامت» است، ولی به خاطر فایده‌</w:t>
      </w:r>
      <w:r w:rsidR="003A7AAA" w:rsidRPr="001325A9">
        <w:rPr>
          <w:rStyle w:val="Char"/>
          <w:rFonts w:hint="cs"/>
          <w:rtl/>
        </w:rPr>
        <w:t>ی</w:t>
      </w:r>
      <w:r w:rsidRPr="001325A9">
        <w:rPr>
          <w:rStyle w:val="Char"/>
          <w:rFonts w:hint="cs"/>
          <w:rtl/>
        </w:rPr>
        <w:t xml:space="preserve"> بیشتر و توضیحات</w:t>
      </w:r>
      <w:r w:rsidR="003A7AAA" w:rsidRPr="001325A9">
        <w:rPr>
          <w:rStyle w:val="Char"/>
          <w:rFonts w:hint="cs"/>
          <w:rtl/>
        </w:rPr>
        <w:t>ی</w:t>
      </w:r>
      <w:r w:rsidRPr="001325A9">
        <w:rPr>
          <w:rStyle w:val="Char"/>
          <w:rFonts w:hint="cs"/>
          <w:rtl/>
        </w:rPr>
        <w:t xml:space="preserve"> اضاف</w:t>
      </w:r>
      <w:r w:rsidR="003A7AAA" w:rsidRPr="001325A9">
        <w:rPr>
          <w:rStyle w:val="Char"/>
          <w:rFonts w:hint="cs"/>
          <w:rtl/>
        </w:rPr>
        <w:t>ی</w:t>
      </w:r>
      <w:r w:rsidRPr="001325A9">
        <w:rPr>
          <w:rStyle w:val="Char"/>
          <w:rFonts w:hint="cs"/>
          <w:rtl/>
        </w:rPr>
        <w:t xml:space="preserve"> می‌گوییم: </w:t>
      </w:r>
    </w:p>
    <w:p w:rsidR="00B67D0C" w:rsidRPr="001325A9" w:rsidRDefault="00B67D0C" w:rsidP="001325A9">
      <w:pPr>
        <w:pStyle w:val="9-1"/>
        <w:rPr>
          <w:rtl/>
        </w:rPr>
      </w:pPr>
      <w:bookmarkStart w:id="714" w:name="_Toc80780781"/>
      <w:bookmarkStart w:id="715" w:name="_Toc80781666"/>
      <w:bookmarkStart w:id="716" w:name="_Toc80833153"/>
      <w:bookmarkStart w:id="717" w:name="_Toc278474602"/>
      <w:bookmarkStart w:id="718" w:name="_Toc437346124"/>
      <w:r w:rsidRPr="001325A9">
        <w:rPr>
          <w:rFonts w:hint="cs"/>
          <w:rtl/>
        </w:rPr>
        <w:t>سیاق این آیه</w:t>
      </w:r>
      <w:bookmarkEnd w:id="714"/>
      <w:bookmarkEnd w:id="715"/>
      <w:bookmarkEnd w:id="716"/>
      <w:bookmarkEnd w:id="717"/>
      <w:bookmarkEnd w:id="718"/>
    </w:p>
    <w:p w:rsidR="00B67D0C" w:rsidRPr="001325A9" w:rsidRDefault="00B67D0C" w:rsidP="001325A9">
      <w:pPr>
        <w:tabs>
          <w:tab w:val="right" w:pos="7031"/>
        </w:tabs>
        <w:ind w:firstLine="284"/>
        <w:rPr>
          <w:rStyle w:val="Char"/>
          <w:rtl/>
        </w:rPr>
      </w:pPr>
      <w:r w:rsidRPr="001325A9">
        <w:rPr>
          <w:rStyle w:val="Char"/>
          <w:rFonts w:hint="cs"/>
          <w:rtl/>
        </w:rPr>
        <w:t xml:space="preserve">این آیه در ضمن مجموعه‌ای از آیات آمده که موضوع اساسی‌شان، نهی از موالات و دوستی با کافران و امر به موالات و دوستی با مؤمنان، می‌باشد. </w:t>
      </w:r>
    </w:p>
    <w:p w:rsidR="00B67D0C" w:rsidRDefault="00B67D0C" w:rsidP="001325A9">
      <w:pPr>
        <w:tabs>
          <w:tab w:val="right" w:pos="7031"/>
        </w:tabs>
        <w:ind w:firstLine="284"/>
        <w:rPr>
          <w:rStyle w:val="Char"/>
          <w:rtl/>
        </w:rPr>
      </w:pPr>
      <w:r w:rsidRPr="001325A9">
        <w:rPr>
          <w:rStyle w:val="Char"/>
          <w:rFonts w:hint="cs"/>
          <w:rtl/>
        </w:rPr>
        <w:t xml:space="preserve">این آیات با نهی از به دوست گرفتن یهود و نصارا شروع شده، و پس از آن موالات و دوستی را با گروه مؤمنان منحصر کرده، سپس در پایان با نهی از موالات و دوستی با یهود و </w:t>
      </w:r>
      <w:r w:rsidR="00F84677">
        <w:rPr>
          <w:rStyle w:val="Char"/>
          <w:rFonts w:hint="cs"/>
          <w:rtl/>
        </w:rPr>
        <w:t>نصارا و کافران خاتمه یافته است:</w:t>
      </w:r>
    </w:p>
    <w:p w:rsidR="00F84677" w:rsidRPr="00F84677" w:rsidRDefault="00F84677" w:rsidP="00F84677">
      <w:pPr>
        <w:pStyle w:val="a"/>
        <w:rPr>
          <w:rtl/>
        </w:rPr>
      </w:pPr>
      <w:r>
        <w:rPr>
          <w:rFonts w:cs="Traditional Arabic"/>
          <w:color w:val="000000"/>
          <w:shd w:val="clear" w:color="auto" w:fill="FFFFFF"/>
          <w:rtl/>
        </w:rPr>
        <w:t>﴿</w:t>
      </w:r>
      <w:r w:rsidRPr="00B90D21">
        <w:rPr>
          <w:rStyle w:val="Char4"/>
          <w:rtl/>
        </w:rPr>
        <w:t>يَا أَيُّهَا الَّذِينَ آمَنُوا لَا تَتَّخِذُوا الْيَهُودَ وَالنَّصَارَى أَوْلِيَاءَ</w:t>
      </w:r>
      <w:r w:rsidR="00071C7F" w:rsidRPr="00B90D21">
        <w:rPr>
          <w:rStyle w:val="Char4"/>
          <w:rtl/>
        </w:rPr>
        <w:t xml:space="preserve"> </w:t>
      </w:r>
      <w:r w:rsidRPr="00B90D21">
        <w:rPr>
          <w:rStyle w:val="Char4"/>
          <w:rtl/>
        </w:rPr>
        <w:t>بَعْضُهُمْ أَوْلِيَاءُ بَعْضٍ</w:t>
      </w:r>
      <w:r w:rsidR="00071C7F" w:rsidRPr="00B90D21">
        <w:rPr>
          <w:rStyle w:val="Char4"/>
          <w:rtl/>
        </w:rPr>
        <w:t xml:space="preserve"> </w:t>
      </w:r>
      <w:r w:rsidRPr="00B90D21">
        <w:rPr>
          <w:rStyle w:val="Char4"/>
          <w:rtl/>
        </w:rPr>
        <w:t>وَمَنْ يَتَوَلَّهُمْ مِنْكُمْ فَإِنَّهُ مِنْهُمْ</w:t>
      </w:r>
      <w:r w:rsidR="00071C7F" w:rsidRPr="00B90D21">
        <w:rPr>
          <w:rStyle w:val="Char4"/>
          <w:rtl/>
        </w:rPr>
        <w:t xml:space="preserve"> </w:t>
      </w:r>
      <w:r w:rsidRPr="00B90D21">
        <w:rPr>
          <w:rStyle w:val="Char4"/>
          <w:rtl/>
        </w:rPr>
        <w:t>إِنَّ اللَّهَ لَا يَهْدِي الْقَوْمَ الظَّالِمِينَ٥١ فَتَرَى الَّذِينَ فِي قُلُوبِهِمْ مَرَضٌ يُسَارِعُونَ فِيهِمْ يَقُولُونَ نَخْشَى أَنْ تُصِيبَنَا دَائِرَةٌ</w:t>
      </w:r>
      <w:r w:rsidR="00071C7F" w:rsidRPr="00B90D21">
        <w:rPr>
          <w:rStyle w:val="Char4"/>
          <w:rtl/>
        </w:rPr>
        <w:t xml:space="preserve"> </w:t>
      </w:r>
      <w:r w:rsidRPr="00B90D21">
        <w:rPr>
          <w:rStyle w:val="Char4"/>
          <w:rtl/>
        </w:rPr>
        <w:t>فَعَسَى اللَّهُ أَنْ يَأْتِيَ بِالْفَتْحِ أَوْ أَمْرٍ مِنْ عِنْدِهِ فَيُصْبِحُوا عَلَى مَا أَسَرُّوا فِي أَنْفُسِهِمْ نَادِمِينَ٥٢ وَيَقُولُ الَّذِينَ آمَنُوا أَهَؤُلَاءِ الَّذِينَ أَقْسَمُوا بِاللَّهِ جَهْدَ أَيْمَانِهِمْ</w:t>
      </w:r>
      <w:r w:rsidR="00071C7F" w:rsidRPr="00B90D21">
        <w:rPr>
          <w:rStyle w:val="Char4"/>
          <w:rtl/>
        </w:rPr>
        <w:t xml:space="preserve"> </w:t>
      </w:r>
      <w:r w:rsidRPr="00B90D21">
        <w:rPr>
          <w:rStyle w:val="Char4"/>
          <w:rtl/>
        </w:rPr>
        <w:t>إِنَّهُمْ لَمَعَكُمْ</w:t>
      </w:r>
      <w:r w:rsidR="00071C7F" w:rsidRPr="00B90D21">
        <w:rPr>
          <w:rStyle w:val="Char4"/>
          <w:rtl/>
        </w:rPr>
        <w:t xml:space="preserve"> </w:t>
      </w:r>
      <w:r w:rsidRPr="00B90D21">
        <w:rPr>
          <w:rStyle w:val="Char4"/>
          <w:rtl/>
        </w:rPr>
        <w:t>حَبِطَتْ أَعْمَالُهُمْ فَأَصْبَحُوا خَاسِرِينَ٥٣ يَا أَيُّهَا الَّذِينَ آمَنُوا مَنْ يَرْتَدَّ مِنْكُمْ عَنْ دِينِهِ فَسَوْفَ يَأْتِي اللَّهُ بِقَوْمٍ يُحِبُّهُمْ وَيُحِبُّونَهُ أَذِلَّةٍ عَلَى الْمُؤْمِنِينَ أَعِزَّةٍ عَلَى الْكَافِرِينَ يُجَاهِدُونَ فِي سَبِيلِ اللَّهِ وَلَا يَخَافُونَ لَوْمَةَ لَائِمٍ</w:t>
      </w:r>
      <w:r w:rsidR="00071C7F" w:rsidRPr="00B90D21">
        <w:rPr>
          <w:rStyle w:val="Char4"/>
          <w:rtl/>
        </w:rPr>
        <w:t xml:space="preserve"> </w:t>
      </w:r>
      <w:r w:rsidRPr="00B90D21">
        <w:rPr>
          <w:rStyle w:val="Char4"/>
          <w:rtl/>
        </w:rPr>
        <w:t>ذَلِكَ فَضْلُ اللَّهِ يُؤْتِيهِ مَنْ يَشَاءُ</w:t>
      </w:r>
      <w:r w:rsidR="00071C7F" w:rsidRPr="00B90D21">
        <w:rPr>
          <w:rStyle w:val="Char4"/>
          <w:rtl/>
        </w:rPr>
        <w:t xml:space="preserve"> </w:t>
      </w:r>
      <w:r w:rsidRPr="00B90D21">
        <w:rPr>
          <w:rStyle w:val="Char4"/>
          <w:rtl/>
        </w:rPr>
        <w:t>وَاللَّهُ وَاسِعٌ عَلِيمٌ٥٤ إِنَّمَا وَلِيُّكُمُ اللَّهُ وَرَسُولُهُ وَالَّذِينَ آمَنُوا الَّذِينَ يُقِيمُونَ الصَّلَاةَ وَيُؤْتُونَ الزَّكَاةَ وَهُمْ رَاكِعُونَ٥٥ وَمَنْ يَتَوَلَّ اللَّهَ وَرَسُولَهُ وَالَّذِينَ آمَنُوا فَإِنَّ حِزْبَ اللَّهِ هُمُ الْغَالِبُونَ٥٦ يَا أَيُّهَا الَّذِينَ آمَنُوا لَا تَتَّخِذُوا الَّذِينَ اتَّخَذُوا دِينَكُمْ هُزُوًا وَلَعِبًا مِنَ الَّذِينَ أُوتُوا الْكِتَابَ مِنْ قَبْلِكُمْ وَالْكُفَّارَ أَوْلِيَاءَ</w:t>
      </w:r>
      <w:r w:rsidR="00071C7F" w:rsidRPr="00B90D21">
        <w:rPr>
          <w:rStyle w:val="Char4"/>
          <w:rtl/>
        </w:rPr>
        <w:t xml:space="preserve"> </w:t>
      </w:r>
      <w:r w:rsidRPr="00B90D21">
        <w:rPr>
          <w:rStyle w:val="Char4"/>
          <w:rtl/>
        </w:rPr>
        <w:t>وَاتَّقُوا اللَّهَ إِنْ كُنْتُمْ مُؤْمِنِينَ٥٧</w:t>
      </w:r>
      <w:r>
        <w:rPr>
          <w:rFonts w:cs="Traditional Arabic"/>
          <w:color w:val="000000"/>
          <w:shd w:val="clear" w:color="auto" w:fill="FFFFFF"/>
          <w:rtl/>
        </w:rPr>
        <w:t>﴾</w:t>
      </w:r>
      <w:r w:rsidRPr="00F84677">
        <w:rPr>
          <w:rtl/>
        </w:rPr>
        <w:t xml:space="preserve"> </w:t>
      </w:r>
      <w:r w:rsidRPr="00F84677">
        <w:rPr>
          <w:rStyle w:val="Char2"/>
          <w:rtl/>
        </w:rPr>
        <w:t>[المائدة: 51-57]</w:t>
      </w:r>
      <w:r w:rsidRPr="00F8467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مؤمنان، یهود و نصارا را به دوستی نگیرید. آنان دوستدار یکدیگرند (و در مقابل مؤمنان یکی هستند، چون در کفر و گمراهی متحدند) هر کس با</w:t>
      </w:r>
      <w:r w:rsidR="003A7AAA" w:rsidRPr="001325A9">
        <w:rPr>
          <w:rStyle w:val="Char"/>
          <w:rFonts w:hint="cs"/>
          <w:rtl/>
        </w:rPr>
        <w:t xml:space="preserve"> آن‌ها </w:t>
      </w:r>
      <w:r w:rsidRPr="001325A9">
        <w:rPr>
          <w:rStyle w:val="Char"/>
          <w:rFonts w:hint="cs"/>
          <w:rtl/>
        </w:rPr>
        <w:t>موالات و دوستی کند، خود از جمله‌</w:t>
      </w:r>
      <w:r w:rsidR="003A7AAA" w:rsidRPr="001325A9">
        <w:rPr>
          <w:rStyle w:val="Char"/>
          <w:rFonts w:hint="cs"/>
          <w:rtl/>
        </w:rPr>
        <w:t>ی</w:t>
      </w:r>
      <w:r w:rsidRPr="001325A9">
        <w:rPr>
          <w:rStyle w:val="Char"/>
          <w:rFonts w:hint="cs"/>
          <w:rtl/>
        </w:rPr>
        <w:t xml:space="preserve"> آن‌هاست، همانا خداوند ستمکار</w:t>
      </w:r>
      <w:r w:rsidR="005A566A">
        <w:rPr>
          <w:rStyle w:val="Char"/>
          <w:rFonts w:hint="cs"/>
          <w:rtl/>
        </w:rPr>
        <w:t xml:space="preserve">ان را </w:t>
      </w:r>
      <w:r w:rsidRPr="001325A9">
        <w:rPr>
          <w:rStyle w:val="Char"/>
          <w:rFonts w:hint="cs"/>
          <w:rtl/>
        </w:rPr>
        <w:t xml:space="preserve">به راه ایمان هدایت نمی‌کند. آنان که شک و نفاقی در نهاد دارند، در دوستی و نشست و برخاست با آنان شتاب به خرج می‌دهند و (برای موالات و نشست و برخاست خود عذر و بهانه می‌تراشند و) می‌گویند: از حوادث و شر و تقلبات ایام می‌ترسیم. نزدیک است خدا پیروزی را تحقق بخشد و یا به فرمانی از جانب خود، </w:t>
      </w:r>
      <w:r w:rsidR="005A566A">
        <w:rPr>
          <w:rStyle w:val="Char"/>
          <w:rFonts w:hint="cs"/>
          <w:rtl/>
        </w:rPr>
        <w:t>آنان را</w:t>
      </w:r>
      <w:r w:rsidRPr="001325A9">
        <w:rPr>
          <w:rStyle w:val="Char"/>
          <w:rFonts w:hint="cs"/>
          <w:rtl/>
        </w:rPr>
        <w:t xml:space="preserve"> نابود کند، آن‌گاه منافقان از دوستی و موالات با یهودیان و نصاری و دشمنان خدا، پشیمان و نادم گردند. مؤمنان (از حال منافقان که رازشان برملا و پرده‌</w:t>
      </w:r>
      <w:r w:rsidR="003A7AAA" w:rsidRPr="001325A9">
        <w:rPr>
          <w:rStyle w:val="Char"/>
          <w:rFonts w:hint="cs"/>
          <w:rtl/>
        </w:rPr>
        <w:t>ی</w:t>
      </w:r>
      <w:r w:rsidRPr="001325A9">
        <w:rPr>
          <w:rStyle w:val="Char"/>
          <w:rFonts w:hint="cs"/>
          <w:rtl/>
        </w:rPr>
        <w:t xml:space="preserve"> اسرارشان پاره شده است تعجب کرده و) می‌گویند: (ای جماعت یهود)! آیا اینان همآن‌هایی هستند که سخت قسم می‌خوردند با شما هستند و به شما یاری و کمک می‌رسانند؟! (به سبب نفاقشان) اعمالشان باطل و تباه شد، در نتیجه (در دنیا و آخرت) زیانمند شدند. ای مؤمنان، هر یک از شما که از دین خود برگردد و به دینی دیگر برود، خداوند (به جای آن‌ها) افرادی مؤمن می‌آورد که</w:t>
      </w:r>
      <w:r w:rsidR="003A7AAA" w:rsidRPr="001325A9">
        <w:rPr>
          <w:rStyle w:val="Char"/>
          <w:rFonts w:hint="cs"/>
          <w:rtl/>
        </w:rPr>
        <w:t xml:space="preserve"> آن‌ها </w:t>
      </w:r>
      <w:r w:rsidRPr="001325A9">
        <w:rPr>
          <w:rStyle w:val="Char"/>
          <w:rFonts w:hint="cs"/>
          <w:rtl/>
        </w:rPr>
        <w:t>را دوست دارد و</w:t>
      </w:r>
      <w:r w:rsidR="003A7AAA" w:rsidRPr="001325A9">
        <w:rPr>
          <w:rStyle w:val="Char"/>
          <w:rFonts w:hint="cs"/>
          <w:rtl/>
        </w:rPr>
        <w:t xml:space="preserve"> آن‌ها </w:t>
      </w:r>
      <w:r w:rsidRPr="001325A9">
        <w:rPr>
          <w:rStyle w:val="Char"/>
          <w:rFonts w:hint="cs"/>
          <w:rtl/>
        </w:rPr>
        <w:t>هم خدا را دوست دارند. آنان نسبت به مؤمنان با مهر و محبت و فروتن هستند و نسبت به کافران، سخت‌گیر و گردن فرازند. به خاطر راه خدا جهاد می‌کنند و در این مورد به سرزنش و طعنه‌</w:t>
      </w:r>
      <w:r w:rsidR="003A7AAA" w:rsidRPr="001325A9">
        <w:rPr>
          <w:rStyle w:val="Char"/>
          <w:rFonts w:hint="cs"/>
          <w:rtl/>
        </w:rPr>
        <w:t>ی</w:t>
      </w:r>
      <w:r w:rsidRPr="001325A9">
        <w:rPr>
          <w:rStyle w:val="Char"/>
          <w:rFonts w:hint="cs"/>
          <w:rtl/>
        </w:rPr>
        <w:t xml:space="preserve"> سرزنش</w:t>
      </w:r>
      <w:r w:rsidRPr="001325A9">
        <w:rPr>
          <w:rStyle w:val="Char"/>
          <w:rFonts w:hint="eastAsia"/>
          <w:rtl/>
        </w:rPr>
        <w:t>‌</w:t>
      </w:r>
      <w:r w:rsidRPr="001325A9">
        <w:rPr>
          <w:rStyle w:val="Char"/>
          <w:rFonts w:hint="cs"/>
          <w:rtl/>
        </w:rPr>
        <w:t>کنان مبالاتی نمی</w:t>
      </w:r>
      <w:r w:rsidRPr="001325A9">
        <w:rPr>
          <w:rStyle w:val="Char"/>
          <w:rFonts w:hint="eastAsia"/>
          <w:rtl/>
        </w:rPr>
        <w:t>‌</w:t>
      </w:r>
      <w:r w:rsidRPr="001325A9">
        <w:rPr>
          <w:rStyle w:val="Char"/>
          <w:rFonts w:hint="cs"/>
          <w:rtl/>
        </w:rPr>
        <w:t>دهند. (متصف شدن به این اوصاف پسندیده) فضل و توفیقی است از جانب خدا به هر کس که بخواهد، می‌دهد و میدان فضل و احسان خدا فراخ است، و می</w:t>
      </w:r>
      <w:r w:rsidRPr="001325A9">
        <w:rPr>
          <w:rStyle w:val="Char"/>
          <w:rFonts w:hint="eastAsia"/>
          <w:rtl/>
        </w:rPr>
        <w:t>‌</w:t>
      </w:r>
      <w:r w:rsidRPr="001325A9">
        <w:rPr>
          <w:rStyle w:val="Char"/>
          <w:rFonts w:hint="cs"/>
          <w:rtl/>
        </w:rPr>
        <w:t>داند چه کسی استحقاق</w:t>
      </w:r>
      <w:r w:rsidR="00D3341F">
        <w:rPr>
          <w:rStyle w:val="Char"/>
          <w:rFonts w:hint="cs"/>
          <w:rtl/>
        </w:rPr>
        <w:t xml:space="preserve"> آن را </w:t>
      </w:r>
      <w:r w:rsidRPr="001325A9">
        <w:rPr>
          <w:rStyle w:val="Char"/>
          <w:rFonts w:hint="cs"/>
          <w:rtl/>
        </w:rPr>
        <w:t>دارد. (یهود و نصارا دوست‌دار شما نیستند) بلکه اولیاء و دوستداران شما همانا خدا و پیامبر و مؤمنان می‌باشند، کسانی که نماز را اقامه و زکات را اداء می‌کنند و در پیشگاه خدا سر به زیر و فروتن‌اند. هر کس خدا و پیامبر و مؤمن</w:t>
      </w:r>
      <w:r w:rsidR="005A566A">
        <w:rPr>
          <w:rStyle w:val="Char"/>
          <w:rFonts w:hint="cs"/>
          <w:rtl/>
        </w:rPr>
        <w:t xml:space="preserve">ان را </w:t>
      </w:r>
      <w:r w:rsidRPr="001325A9">
        <w:rPr>
          <w:rStyle w:val="Char"/>
          <w:rFonts w:hint="cs"/>
          <w:rtl/>
        </w:rPr>
        <w:t>دوست و ولی خود قرار دهد جزو حزب الله به شمار می‌آید که بر دشمنان غالب و پیروزند. ای ایمان آورندگان، دشمنان دین خود را که دین شما را مورد تمسخر و استهزا قرار داده‌اند به دوستی نگیرید از جمله یهود و نصارا و دیگر کافر</w:t>
      </w:r>
      <w:r w:rsidR="005A566A">
        <w:rPr>
          <w:rStyle w:val="Char"/>
          <w:rFonts w:hint="cs"/>
          <w:rtl/>
        </w:rPr>
        <w:t xml:space="preserve">ان را </w:t>
      </w:r>
      <w:r w:rsidRPr="001325A9">
        <w:rPr>
          <w:rStyle w:val="Char"/>
          <w:rFonts w:hint="cs"/>
          <w:rtl/>
        </w:rPr>
        <w:t>دوست خود قرار ندهید. اگر واقعاً مؤمن هستید، در دوستی و موالات کفار و گناهکاران از خدا بترسید».</w:t>
      </w:r>
    </w:p>
    <w:p w:rsidR="00B67D0C" w:rsidRPr="001325A9" w:rsidRDefault="00B67D0C" w:rsidP="001325A9">
      <w:pPr>
        <w:tabs>
          <w:tab w:val="right" w:pos="7031"/>
        </w:tabs>
        <w:ind w:firstLine="284"/>
        <w:rPr>
          <w:rStyle w:val="Char"/>
          <w:rtl/>
        </w:rPr>
      </w:pPr>
      <w:r w:rsidRPr="001325A9">
        <w:rPr>
          <w:rStyle w:val="Char"/>
          <w:rFonts w:hint="cs"/>
          <w:rtl/>
        </w:rPr>
        <w:t>این آیه دو نوع موالات را بیان می</w:t>
      </w:r>
      <w:r w:rsidRPr="001325A9">
        <w:rPr>
          <w:rStyle w:val="Char"/>
          <w:rFonts w:hint="eastAsia"/>
          <w:rtl/>
        </w:rPr>
        <w:t>‌</w:t>
      </w:r>
      <w:r w:rsidRPr="001325A9">
        <w:rPr>
          <w:rStyle w:val="Char"/>
          <w:rFonts w:hint="cs"/>
          <w:rtl/>
        </w:rPr>
        <w:t>دارد: یکی از آن‌ها، مورد نهی قرار گرفته و ممنوع است، و دیگری بدان امر شده و واجب است. معنی لغوی در هر دو نوع موالات یکی است: یعنی با کافران دوست نشوید و مؤمنان را به عنوان دوست برگز</w:t>
      </w:r>
      <w:r w:rsidR="003A7AAA" w:rsidRPr="001325A9">
        <w:rPr>
          <w:rStyle w:val="Char"/>
          <w:rFonts w:hint="cs"/>
          <w:rtl/>
        </w:rPr>
        <w:t>ی</w:t>
      </w:r>
      <w:r w:rsidRPr="001325A9">
        <w:rPr>
          <w:rStyle w:val="Char"/>
          <w:rFonts w:hint="cs"/>
          <w:rtl/>
        </w:rPr>
        <w:t>ن</w:t>
      </w:r>
      <w:r w:rsidR="003A7AAA" w:rsidRPr="001325A9">
        <w:rPr>
          <w:rStyle w:val="Char"/>
          <w:rFonts w:hint="cs"/>
          <w:rtl/>
        </w:rPr>
        <w:t>ی</w:t>
      </w:r>
      <w:r w:rsidRPr="001325A9">
        <w:rPr>
          <w:rStyle w:val="Char"/>
          <w:rFonts w:hint="cs"/>
          <w:rtl/>
        </w:rPr>
        <w:t>د.</w:t>
      </w:r>
    </w:p>
    <w:p w:rsidR="00B67D0C" w:rsidRPr="001325A9" w:rsidRDefault="00B67D0C" w:rsidP="001325A9">
      <w:pPr>
        <w:tabs>
          <w:tab w:val="right" w:pos="7031"/>
        </w:tabs>
        <w:ind w:firstLine="284"/>
        <w:rPr>
          <w:rStyle w:val="Char"/>
          <w:rtl/>
        </w:rPr>
      </w:pPr>
      <w:r w:rsidRPr="001325A9">
        <w:rPr>
          <w:rStyle w:val="Char"/>
          <w:rFonts w:hint="cs"/>
          <w:rtl/>
        </w:rPr>
        <w:t xml:space="preserve">معنی در فعل </w:t>
      </w:r>
      <w:r w:rsidRPr="001325A9">
        <w:rPr>
          <w:rFonts w:cs="Traditional Arabic" w:hint="cs"/>
          <w:rtl/>
          <w:lang w:bidi="fa-IR"/>
        </w:rPr>
        <w:t>«</w:t>
      </w:r>
      <w:r w:rsidRPr="001325A9">
        <w:rPr>
          <w:rStyle w:val="Char"/>
          <w:rFonts w:hint="cs"/>
          <w:rtl/>
        </w:rPr>
        <w:t>والوا</w:t>
      </w:r>
      <w:r w:rsidRPr="001325A9">
        <w:rPr>
          <w:rFonts w:cs="Traditional Arabic" w:hint="cs"/>
          <w:rtl/>
          <w:lang w:bidi="fa-IR"/>
        </w:rPr>
        <w:t>»</w:t>
      </w:r>
      <w:r w:rsidRPr="001325A9">
        <w:rPr>
          <w:rStyle w:val="Char"/>
          <w:rFonts w:hint="cs"/>
          <w:rtl/>
        </w:rPr>
        <w:t xml:space="preserve"> در جایی که از آن نهی شده، همان معنی است در فعل </w:t>
      </w:r>
      <w:r w:rsidRPr="001325A9">
        <w:rPr>
          <w:rFonts w:cs="Traditional Arabic" w:hint="cs"/>
          <w:rtl/>
          <w:lang w:bidi="fa-IR"/>
        </w:rPr>
        <w:t>«</w:t>
      </w:r>
      <w:r w:rsidRPr="001325A9">
        <w:rPr>
          <w:rStyle w:val="Char"/>
          <w:rFonts w:hint="cs"/>
          <w:rtl/>
        </w:rPr>
        <w:t>والوا</w:t>
      </w:r>
      <w:r w:rsidRPr="001325A9">
        <w:rPr>
          <w:rFonts w:cs="Traditional Arabic" w:hint="cs"/>
          <w:rtl/>
          <w:lang w:bidi="fa-IR"/>
        </w:rPr>
        <w:t>»</w:t>
      </w:r>
      <w:r w:rsidRPr="001325A9">
        <w:rPr>
          <w:rStyle w:val="Char"/>
          <w:rFonts w:hint="cs"/>
          <w:rtl/>
        </w:rPr>
        <w:t xml:space="preserve"> که بدان امر شده است، اما از آنجا که گروه اول کافران هستند، موالات و دوستی با</w:t>
      </w:r>
      <w:r w:rsidR="003A7AAA" w:rsidRPr="001325A9">
        <w:rPr>
          <w:rStyle w:val="Char"/>
          <w:rFonts w:hint="cs"/>
          <w:rtl/>
        </w:rPr>
        <w:t xml:space="preserve"> آن‌ها </w:t>
      </w:r>
      <w:r w:rsidRPr="001325A9">
        <w:rPr>
          <w:rStyle w:val="Char"/>
          <w:rFonts w:hint="cs"/>
          <w:rtl/>
        </w:rPr>
        <w:t>مورد نهی قرار گرفته، و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گروه دوم مؤمنان‌اند؛ لذا به موالات و دوستی با</w:t>
      </w:r>
      <w:r w:rsidR="003A7AAA" w:rsidRPr="001325A9">
        <w:rPr>
          <w:rStyle w:val="Char"/>
          <w:rFonts w:hint="cs"/>
          <w:rtl/>
        </w:rPr>
        <w:t xml:space="preserve"> آن‌ها </w:t>
      </w:r>
      <w:r w:rsidRPr="001325A9">
        <w:rPr>
          <w:rStyle w:val="Char"/>
          <w:rFonts w:hint="cs"/>
          <w:rtl/>
        </w:rPr>
        <w:t xml:space="preserve">امر شده است. پس امر و نهی به خاطر مغایرت معنی نیست، بلکه تنها به خاطر مغایرت طرف است، و گرنه هر دو نوع موالات یکی هستند: اگر طرف مقابل کفار و دشمنان باشند، از آن نهی شده، و اما اگر از مؤمنان باشند، بدان امر شده است. </w:t>
      </w:r>
    </w:p>
    <w:p w:rsidR="00B67D0C" w:rsidRPr="001325A9" w:rsidRDefault="00B67D0C" w:rsidP="001325A9">
      <w:pPr>
        <w:tabs>
          <w:tab w:val="right" w:pos="7031"/>
        </w:tabs>
        <w:ind w:firstLine="284"/>
        <w:rPr>
          <w:rStyle w:val="Char"/>
          <w:rtl/>
        </w:rPr>
      </w:pPr>
      <w:r w:rsidRPr="001325A9">
        <w:rPr>
          <w:rStyle w:val="Char"/>
          <w:rFonts w:hint="cs"/>
          <w:rtl/>
        </w:rPr>
        <w:t>اگر ولایت معنی دیگر و خاص‌تری از همیاری و هم‌پیمانی و دوستی می‌داشت – مثلاً معنی امامت یا خلافت می</w:t>
      </w:r>
      <w:r w:rsidRPr="001325A9">
        <w:rPr>
          <w:rStyle w:val="Char"/>
          <w:rFonts w:hint="eastAsia"/>
          <w:rtl/>
        </w:rPr>
        <w:t xml:space="preserve">‌داشت </w:t>
      </w:r>
      <w:r w:rsidRPr="001325A9">
        <w:rPr>
          <w:rStyle w:val="Char"/>
          <w:rFonts w:hint="cs"/>
          <w:rtl/>
        </w:rPr>
        <w:t>–</w:t>
      </w:r>
      <w:r w:rsidRPr="001325A9">
        <w:rPr>
          <w:rStyle w:val="Char"/>
          <w:rFonts w:hint="eastAsia"/>
          <w:rtl/>
        </w:rPr>
        <w:t xml:space="preserve"> نهی </w:t>
      </w:r>
      <w:r w:rsidRPr="001325A9">
        <w:rPr>
          <w:rStyle w:val="Char"/>
          <w:rFonts w:hint="cs"/>
          <w:rtl/>
        </w:rPr>
        <w:t>تنها به یهود و نصارا اختصاص نمی‌یافت؛ زیرا امامت – بنا به اعتقاد امامیه – به جز علی و یازده امام دیگر از سا</w:t>
      </w:r>
      <w:r w:rsidR="003A7AAA" w:rsidRPr="001325A9">
        <w:rPr>
          <w:rStyle w:val="Char"/>
          <w:rFonts w:hint="cs"/>
          <w:rtl/>
        </w:rPr>
        <w:t>ی</w:t>
      </w:r>
      <w:r w:rsidRPr="001325A9">
        <w:rPr>
          <w:rStyle w:val="Char"/>
          <w:rFonts w:hint="cs"/>
          <w:rtl/>
        </w:rPr>
        <w:t>ر مؤمنان نفی شده است، پس نفی آن به همه‌</w:t>
      </w:r>
      <w:r w:rsidR="003A7AAA" w:rsidRPr="001325A9">
        <w:rPr>
          <w:rStyle w:val="Char"/>
          <w:rFonts w:hint="cs"/>
          <w:rtl/>
        </w:rPr>
        <w:t>ی</w:t>
      </w:r>
      <w:r w:rsidRPr="001325A9">
        <w:rPr>
          <w:rStyle w:val="Char"/>
          <w:rFonts w:hint="cs"/>
          <w:rtl/>
        </w:rPr>
        <w:t xml:space="preserve"> مؤمنان نیز می</w:t>
      </w:r>
      <w:r w:rsidRPr="001325A9">
        <w:rPr>
          <w:rStyle w:val="Char"/>
          <w:rFonts w:hint="eastAsia"/>
          <w:rtl/>
        </w:rPr>
        <w:t>‌رسید</w:t>
      </w:r>
      <w:r w:rsidRPr="001325A9">
        <w:rPr>
          <w:rStyle w:val="Char"/>
          <w:rFonts w:hint="cs"/>
          <w:rtl/>
        </w:rPr>
        <w:t>،</w:t>
      </w:r>
      <w:r w:rsidRPr="001325A9">
        <w:rPr>
          <w:rStyle w:val="Char"/>
          <w:rFonts w:hint="eastAsia"/>
          <w:rtl/>
        </w:rPr>
        <w:t xml:space="preserve"> و </w:t>
      </w:r>
      <w:r w:rsidRPr="001325A9">
        <w:rPr>
          <w:rStyle w:val="Char"/>
          <w:rFonts w:hint="cs"/>
          <w:rtl/>
        </w:rPr>
        <w:t>آن وقت تعبیر تنها در یک شخص که علی</w:t>
      </w:r>
      <w:r w:rsidR="00CD3453" w:rsidRPr="00CD3453">
        <w:rPr>
          <w:rStyle w:val="Char"/>
          <w:rFonts w:cs="CTraditional Arabic" w:hint="cs"/>
          <w:rtl/>
        </w:rPr>
        <w:t>س</w:t>
      </w:r>
      <w:r w:rsidRPr="001325A9">
        <w:rPr>
          <w:rStyle w:val="Char"/>
          <w:rFonts w:hint="cs"/>
          <w:rtl/>
        </w:rPr>
        <w:t xml:space="preserve"> است، انحصار پیدا می‌کرد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کلام، واضح و روشن باشد و هیچ اشتباه و ابهامی در آن نباشد. </w:t>
      </w:r>
    </w:p>
    <w:p w:rsidR="00B67D0C" w:rsidRPr="00B83B08" w:rsidRDefault="00B67D0C" w:rsidP="001325A9">
      <w:pPr>
        <w:tabs>
          <w:tab w:val="right" w:pos="7031"/>
        </w:tabs>
        <w:ind w:firstLine="284"/>
        <w:rPr>
          <w:rStyle w:val="Char"/>
          <w:rtl/>
        </w:rPr>
      </w:pPr>
      <w:r w:rsidRPr="001325A9">
        <w:rPr>
          <w:rStyle w:val="Char"/>
          <w:rFonts w:hint="cs"/>
          <w:rtl/>
        </w:rPr>
        <w:t xml:space="preserve">به عبارت دیگر، اگر ولی به معنای امام می‌بود، قطعاً خداوند می‌گفت: </w:t>
      </w:r>
    </w:p>
    <w:p w:rsidR="00B67D0C" w:rsidRPr="00B83B08" w:rsidRDefault="00B67D0C" w:rsidP="00B83B08">
      <w:pPr>
        <w:pStyle w:val="a0"/>
        <w:rPr>
          <w:rStyle w:val="Char"/>
          <w:rtl/>
        </w:rPr>
      </w:pPr>
      <w:r w:rsidRPr="00B83B08">
        <w:rPr>
          <w:rFonts w:hint="cs"/>
          <w:rtl/>
        </w:rPr>
        <w:t>«</w:t>
      </w:r>
      <w:r w:rsidRPr="00B83B08">
        <w:rPr>
          <w:rtl/>
        </w:rPr>
        <w:t>لا تتخذوا اليهود والنصارى ولا تتخذوا المؤمنين سوى علي أولياء</w:t>
      </w:r>
      <w:r w:rsidRPr="00B83B08">
        <w:rPr>
          <w:rFonts w:hint="cs"/>
          <w:rtl/>
        </w:rPr>
        <w:t>»</w:t>
      </w:r>
      <w:r w:rsidRPr="00B83B08">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«جز علی 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ک</w:t>
      </w:r>
      <w:r w:rsidRPr="001325A9">
        <w:rPr>
          <w:rStyle w:val="Char"/>
          <w:rFonts w:hint="cs"/>
          <w:rtl/>
        </w:rPr>
        <w:t>دام از یهود، نصارا و مؤمنان ‌را به عنوان امام نگیرید».</w:t>
      </w:r>
    </w:p>
    <w:p w:rsidR="00B67D0C" w:rsidRPr="001325A9" w:rsidRDefault="00B67D0C" w:rsidP="001325A9">
      <w:pPr>
        <w:tabs>
          <w:tab w:val="right" w:pos="7031"/>
        </w:tabs>
        <w:ind w:firstLine="284"/>
        <w:rPr>
          <w:rStyle w:val="Char"/>
          <w:rtl/>
        </w:rPr>
      </w:pPr>
      <w:r w:rsidRPr="001325A9">
        <w:rPr>
          <w:rStyle w:val="Char"/>
          <w:rFonts w:hint="cs"/>
          <w:rtl/>
        </w:rPr>
        <w:t xml:space="preserve">یا می‌فرمود: </w:t>
      </w:r>
      <w:r w:rsidRPr="00F84677">
        <w:rPr>
          <w:rStyle w:val="Char0"/>
          <w:rFonts w:hint="cs"/>
          <w:rtl/>
        </w:rPr>
        <w:t>«</w:t>
      </w:r>
      <w:r w:rsidRPr="00F84677">
        <w:rPr>
          <w:rStyle w:val="Char0"/>
          <w:rtl/>
        </w:rPr>
        <w:t>لا تتخذوا المؤمنين سوى علي أولياء</w:t>
      </w:r>
      <w:r w:rsidRPr="00F84677">
        <w:rPr>
          <w:rStyle w:val="Char0"/>
          <w:rFonts w:hint="cs"/>
          <w:rtl/>
        </w:rPr>
        <w:t>»</w:t>
      </w:r>
      <w:r w:rsidRPr="001325A9">
        <w:rPr>
          <w:rStyle w:val="Char"/>
          <w:rFonts w:hint="cs"/>
          <w:rtl/>
        </w:rPr>
        <w:t xml:space="preserve">: «جز علی مؤمنان ‌را به عنوان امام نگیرید». و یهود و نصارا را ذکر نمی‌کرد، چون آنان به طریق اولی درست نیست که به عنوان امام قرار داده شوند. </w:t>
      </w:r>
    </w:p>
    <w:p w:rsidR="00B67D0C" w:rsidRDefault="00B67D0C" w:rsidP="001325A9">
      <w:pPr>
        <w:tabs>
          <w:tab w:val="right" w:pos="7031"/>
        </w:tabs>
        <w:ind w:firstLine="284"/>
        <w:rPr>
          <w:rStyle w:val="Char"/>
          <w:rtl/>
        </w:rPr>
      </w:pPr>
      <w:r w:rsidRPr="001325A9">
        <w:rPr>
          <w:rStyle w:val="Char"/>
          <w:rFonts w:hint="cs"/>
          <w:rtl/>
        </w:rPr>
        <w:t>«همانا سیاق آیات، زعم و گمان و ادعای امامیه را به طور قطع تکذیب و رد می‌کنند؛ زیرا آیه‌</w:t>
      </w:r>
      <w:r w:rsidR="003A7AAA" w:rsidRPr="001325A9">
        <w:rPr>
          <w:rStyle w:val="Char"/>
          <w:rFonts w:hint="cs"/>
          <w:rtl/>
        </w:rPr>
        <w:t>ی</w:t>
      </w:r>
      <w:r w:rsidRPr="001325A9">
        <w:rPr>
          <w:rStyle w:val="Char"/>
          <w:rFonts w:hint="cs"/>
          <w:rtl/>
        </w:rPr>
        <w:t>:</w:t>
      </w:r>
    </w:p>
    <w:p w:rsidR="00B67D0C" w:rsidRPr="001325A9" w:rsidRDefault="00F84677" w:rsidP="00F84677">
      <w:pPr>
        <w:pStyle w:val="a"/>
        <w:rPr>
          <w:rStyle w:val="Char"/>
          <w:rtl/>
        </w:rPr>
      </w:pPr>
      <w:r>
        <w:rPr>
          <w:rFonts w:ascii="Traditional Arabic" w:hAnsi="Traditional Arabic" w:cs="Traditional Arabic"/>
          <w:rtl/>
        </w:rPr>
        <w:t>﴿</w:t>
      </w:r>
      <w:r w:rsidRPr="00B90D21">
        <w:rPr>
          <w:rStyle w:val="Char4"/>
          <w:rtl/>
        </w:rPr>
        <w:t>إِنَّمَا وَلِيُّكُمُ اللَّهُ وَرَسُولُهُ</w:t>
      </w:r>
      <w:r>
        <w:rPr>
          <w:rFonts w:ascii="Traditional Arabic" w:hAnsi="Traditional Arabic" w:cs="Traditional Arabic" w:hint="cs"/>
          <w:rtl/>
        </w:rPr>
        <w:t>...</w:t>
      </w:r>
      <w:r>
        <w:rPr>
          <w:rFonts w:ascii="Traditional Arabic" w:hAnsi="Traditional Arabic" w:cs="Traditional Arabic"/>
          <w:rtl/>
        </w:rPr>
        <w:t>﴾</w:t>
      </w:r>
      <w:r w:rsidRPr="00F84677">
        <w:rPr>
          <w:rFonts w:hint="cs"/>
          <w:rtl/>
        </w:rPr>
        <w:t xml:space="preserve"> </w:t>
      </w:r>
      <w:r w:rsidR="00B67D0C" w:rsidRPr="001325A9">
        <w:rPr>
          <w:rStyle w:val="Char"/>
          <w:rFonts w:hint="cs"/>
          <w:rtl/>
        </w:rPr>
        <w:t>در ضمن آیات قبلی و بعدی وارد شده که راجع به قضیه‌</w:t>
      </w:r>
      <w:r w:rsidR="003A7AAA" w:rsidRPr="001325A9">
        <w:rPr>
          <w:rStyle w:val="Char"/>
          <w:rFonts w:hint="cs"/>
          <w:rtl/>
        </w:rPr>
        <w:t>ی</w:t>
      </w:r>
      <w:r w:rsidR="00B67D0C" w:rsidRPr="001325A9">
        <w:rPr>
          <w:rStyle w:val="Char"/>
          <w:rFonts w:hint="cs"/>
          <w:rtl/>
        </w:rPr>
        <w:t xml:space="preserve"> بزرگی که عبارت است از قضیه‌</w:t>
      </w:r>
      <w:r w:rsidR="003A7AAA" w:rsidRPr="001325A9">
        <w:rPr>
          <w:rStyle w:val="Char"/>
          <w:rFonts w:hint="cs"/>
          <w:rtl/>
        </w:rPr>
        <w:t>ی</w:t>
      </w:r>
      <w:r w:rsidR="00B67D0C" w:rsidRPr="001325A9">
        <w:rPr>
          <w:rStyle w:val="Char"/>
          <w:rFonts w:hint="cs"/>
          <w:rtl/>
        </w:rPr>
        <w:t xml:space="preserve"> حکم به آنچه خداوند نازل کرده و رها کردن حکم جاهلیت، سخن می</w:t>
      </w:r>
      <w:r w:rsidR="00E86A01">
        <w:rPr>
          <w:rStyle w:val="Char"/>
          <w:rFonts w:hint="cs"/>
        </w:rPr>
        <w:t>‌</w:t>
      </w:r>
      <w:r w:rsidR="00B67D0C" w:rsidRPr="001325A9">
        <w:rPr>
          <w:rStyle w:val="Char"/>
          <w:rFonts w:hint="cs"/>
          <w:rtl/>
        </w:rPr>
        <w:t>گوید. و این هم تنها زمانی تحقق می‌یابد که امت مؤمن</w:t>
      </w:r>
      <w:r w:rsidR="003A7AAA" w:rsidRPr="001325A9">
        <w:rPr>
          <w:rStyle w:val="Char"/>
          <w:rFonts w:hint="cs"/>
          <w:rtl/>
        </w:rPr>
        <w:t>ی</w:t>
      </w:r>
      <w:r w:rsidR="00B67D0C" w:rsidRPr="001325A9">
        <w:rPr>
          <w:rStyle w:val="Char"/>
          <w:rFonts w:hint="cs"/>
          <w:rtl/>
        </w:rPr>
        <w:t xml:space="preserve"> تشکیل گردد که با دشمنان خدا رابطه‌</w:t>
      </w:r>
      <w:r w:rsidR="003A7AAA" w:rsidRPr="001325A9">
        <w:rPr>
          <w:rStyle w:val="Char"/>
          <w:rFonts w:hint="cs"/>
          <w:rtl/>
        </w:rPr>
        <w:t>ی</w:t>
      </w:r>
      <w:r w:rsidR="00B67D0C" w:rsidRPr="001325A9">
        <w:rPr>
          <w:rStyle w:val="Char"/>
          <w:rFonts w:hint="cs"/>
          <w:rtl/>
        </w:rPr>
        <w:t xml:space="preserve"> دوستی و موالات برقرار نکنند، با</w:t>
      </w:r>
      <w:r w:rsidR="003A7AAA" w:rsidRPr="001325A9">
        <w:rPr>
          <w:rStyle w:val="Char"/>
          <w:rFonts w:hint="cs"/>
          <w:rtl/>
        </w:rPr>
        <w:t xml:space="preserve"> آن‌ها </w:t>
      </w:r>
      <w:r w:rsidR="00B67D0C" w:rsidRPr="001325A9">
        <w:rPr>
          <w:rStyle w:val="Char"/>
          <w:rFonts w:hint="cs"/>
          <w:rtl/>
        </w:rPr>
        <w:t>هم پیمان نشوند و آنان ‌را علیه برادرانشان یاری نکنند.</w:t>
      </w:r>
    </w:p>
    <w:p w:rsidR="00B67D0C" w:rsidRPr="001325A9" w:rsidRDefault="00B67D0C" w:rsidP="001325A9">
      <w:pPr>
        <w:tabs>
          <w:tab w:val="right" w:pos="7031"/>
        </w:tabs>
        <w:ind w:firstLine="284"/>
        <w:rPr>
          <w:rStyle w:val="Char"/>
          <w:rtl/>
        </w:rPr>
      </w:pPr>
      <w:r w:rsidRPr="001325A9">
        <w:rPr>
          <w:rStyle w:val="Char"/>
          <w:rFonts w:hint="cs"/>
          <w:rtl/>
        </w:rPr>
        <w:t>این امت هم تشکیل نمی‌گردد مگر زمانی که خدا، پیامبر</w:t>
      </w:r>
      <w:r w:rsidR="00CD3453" w:rsidRPr="00CD3453">
        <w:rPr>
          <w:rStyle w:val="Char"/>
          <w:rFonts w:cs="CTraditional Arabic" w:hint="cs"/>
          <w:rtl/>
        </w:rPr>
        <w:t xml:space="preserve"> ج</w:t>
      </w:r>
      <w:r w:rsidRPr="001325A9">
        <w:rPr>
          <w:rStyle w:val="Char"/>
          <w:rFonts w:hint="cs"/>
          <w:rtl/>
        </w:rPr>
        <w:t xml:space="preserve"> و مؤمنان ‌را یاری رسانند؛ مؤمنانی که تنها به اقرار زبانی کفایت نم</w:t>
      </w:r>
      <w:r w:rsidR="003A7AAA" w:rsidRPr="001325A9">
        <w:rPr>
          <w:rStyle w:val="Char"/>
          <w:rFonts w:hint="cs"/>
          <w:rtl/>
        </w:rPr>
        <w:t>ی</w:t>
      </w:r>
      <w:r w:rsidRPr="001325A9">
        <w:rPr>
          <w:rStyle w:val="Char"/>
          <w:rFonts w:hint="cs"/>
          <w:rtl/>
        </w:rPr>
        <w:t>‌کنند، بلکه با اقامه‌</w:t>
      </w:r>
      <w:r w:rsidR="003A7AAA" w:rsidRPr="001325A9">
        <w:rPr>
          <w:rStyle w:val="Char"/>
          <w:rFonts w:hint="cs"/>
          <w:rtl/>
        </w:rPr>
        <w:t>ی</w:t>
      </w:r>
      <w:r w:rsidRPr="001325A9">
        <w:rPr>
          <w:rStyle w:val="Char"/>
          <w:rFonts w:hint="cs"/>
          <w:rtl/>
        </w:rPr>
        <w:t xml:space="preserve"> نماز، دادن زکات، خضوع، تسلیم در برابر خدا و فرمانبرداری از او، به شریعت خدا پایبند باشند. هرگاه همه‌</w:t>
      </w:r>
      <w:r w:rsidR="003A7AAA" w:rsidRPr="001325A9">
        <w:rPr>
          <w:rStyle w:val="Char"/>
          <w:rFonts w:hint="cs"/>
          <w:rtl/>
        </w:rPr>
        <w:t xml:space="preserve">ی این‌ها </w:t>
      </w:r>
      <w:r w:rsidRPr="001325A9">
        <w:rPr>
          <w:rStyle w:val="Char"/>
          <w:rFonts w:hint="cs"/>
          <w:rtl/>
        </w:rPr>
        <w:t>از تمامی جهات تحقق پیدا کرد، آن وقت خداوند متعال آنان ‌را علیه دشمنانشان یاری می‌رساند، زیرا آنان بندگان مؤمن و حزب مخلص خدایند. سپس آیات قرآنی در تعیین راه درگیری و رویارویی با دشمنان ادامه می</w:t>
      </w:r>
      <w:r w:rsidRPr="001325A9">
        <w:rPr>
          <w:rStyle w:val="Char"/>
          <w:rFonts w:hint="eastAsia"/>
          <w:rtl/>
        </w:rPr>
        <w:t>‌</w:t>
      </w:r>
      <w:r w:rsidRPr="001325A9">
        <w:rPr>
          <w:rStyle w:val="Char"/>
          <w:rFonts w:hint="cs"/>
          <w:rtl/>
        </w:rPr>
        <w:t>یابد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یک جبهه‌</w:t>
      </w:r>
      <w:r w:rsidR="003A7AAA" w:rsidRPr="001325A9">
        <w:rPr>
          <w:rStyle w:val="Char"/>
          <w:rFonts w:hint="cs"/>
          <w:rtl/>
        </w:rPr>
        <w:t>ی</w:t>
      </w:r>
      <w:r w:rsidRPr="001325A9">
        <w:rPr>
          <w:rStyle w:val="Char"/>
          <w:rFonts w:hint="cs"/>
          <w:rtl/>
        </w:rPr>
        <w:t xml:space="preserve"> ایمانی به وجود آید که از جبهه‌</w:t>
      </w:r>
      <w:r w:rsidR="003A7AAA" w:rsidRPr="001325A9">
        <w:rPr>
          <w:rStyle w:val="Char"/>
          <w:rFonts w:hint="cs"/>
          <w:rtl/>
        </w:rPr>
        <w:t>ی</w:t>
      </w:r>
      <w:r w:rsidRPr="001325A9">
        <w:rPr>
          <w:rStyle w:val="Char"/>
          <w:rFonts w:hint="cs"/>
          <w:rtl/>
        </w:rPr>
        <w:t xml:space="preserve"> کفر و نفاق جدا شود»</w:t>
      </w:r>
      <w:r w:rsidRPr="001A1F4B">
        <w:rPr>
          <w:rStyle w:val="Char"/>
          <w:vertAlign w:val="superscript"/>
          <w:rtl/>
        </w:rPr>
        <w:footnoteReference w:id="9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همانا انسان عاقل سخنانش را در راستا</w:t>
      </w:r>
      <w:r w:rsidR="003A7AAA" w:rsidRPr="001325A9">
        <w:rPr>
          <w:rStyle w:val="Char"/>
          <w:rFonts w:hint="cs"/>
          <w:rtl/>
        </w:rPr>
        <w:t>ی</w:t>
      </w:r>
      <w:r w:rsidRPr="001325A9">
        <w:rPr>
          <w:rStyle w:val="Char"/>
          <w:rFonts w:hint="cs"/>
          <w:rtl/>
        </w:rPr>
        <w:t xml:space="preserve"> تحقق بخش</w:t>
      </w:r>
      <w:r w:rsidR="003A7AAA" w:rsidRPr="001325A9">
        <w:rPr>
          <w:rStyle w:val="Char"/>
          <w:rFonts w:hint="cs"/>
          <w:rtl/>
        </w:rPr>
        <w:t>ی</w:t>
      </w:r>
      <w:r w:rsidRPr="001325A9">
        <w:rPr>
          <w:rStyle w:val="Char"/>
          <w:rFonts w:hint="cs"/>
          <w:rtl/>
        </w:rPr>
        <w:t xml:space="preserve">دن به هدف و موضوعی </w:t>
      </w:r>
      <w:r w:rsidR="003A7AAA" w:rsidRPr="001325A9">
        <w:rPr>
          <w:rStyle w:val="Char"/>
          <w:rFonts w:hint="cs"/>
          <w:rtl/>
        </w:rPr>
        <w:t>ی</w:t>
      </w:r>
      <w:r w:rsidRPr="001325A9">
        <w:rPr>
          <w:rStyle w:val="Char"/>
          <w:rFonts w:hint="cs"/>
          <w:rtl/>
        </w:rPr>
        <w:t>گانه عرضه م</w:t>
      </w:r>
      <w:r w:rsidR="003A7AAA" w:rsidRPr="001325A9">
        <w:rPr>
          <w:rStyle w:val="Char"/>
          <w:rFonts w:hint="cs"/>
          <w:rtl/>
        </w:rPr>
        <w:t>ی</w:t>
      </w:r>
      <w:r w:rsidRPr="001325A9">
        <w:rPr>
          <w:rStyle w:val="Char"/>
          <w:rFonts w:hint="cs"/>
          <w:rtl/>
        </w:rPr>
        <w:t xml:space="preserve">‌دارد، یعنی سخنش در حول و حوش محقق ساختن آن هدف و موضوع است و اگر موضوع یا معنایی که هیچ ارتباطی با آن ندارد، وارد کلامش شود، این امر تنها در نزد دیوانگانی که بی‌ربط سخن می‌گویند، وجود دارد و انسان عاقل از آن به دور است. </w:t>
      </w:r>
    </w:p>
    <w:p w:rsidR="00B67D0C" w:rsidRPr="001325A9" w:rsidRDefault="00B67D0C" w:rsidP="001325A9">
      <w:pPr>
        <w:tabs>
          <w:tab w:val="right" w:pos="7031"/>
        </w:tabs>
        <w:ind w:firstLine="284"/>
        <w:rPr>
          <w:rStyle w:val="Char"/>
          <w:rtl/>
        </w:rPr>
      </w:pPr>
      <w:r w:rsidRPr="001325A9">
        <w:rPr>
          <w:rStyle w:val="Char"/>
          <w:rFonts w:hint="cs"/>
          <w:rtl/>
        </w:rPr>
        <w:t>هر خواننده‌ای که آیات قبلی را از رو</w:t>
      </w:r>
      <w:r w:rsidR="003A7AAA" w:rsidRPr="001325A9">
        <w:rPr>
          <w:rStyle w:val="Char"/>
          <w:rFonts w:hint="cs"/>
          <w:rtl/>
        </w:rPr>
        <w:t>ی</w:t>
      </w:r>
      <w:r w:rsidRPr="001325A9">
        <w:rPr>
          <w:rStyle w:val="Char"/>
          <w:rFonts w:hint="cs"/>
          <w:rtl/>
        </w:rPr>
        <w:t xml:space="preserve"> قرآن ‌بخواند، می‌تواند متوجه شود که موضوع «امامت» هیچ ارتباطی با هدف و مقصودی ندارد که آن آیات به خاطر آن آمده و نمی‌توان این آیه را به «امامت» تفسیر کنیم مگر زمانی که اثبات نماییم که مسأله‌</w:t>
      </w:r>
      <w:r w:rsidR="003A7AAA" w:rsidRPr="001325A9">
        <w:rPr>
          <w:rStyle w:val="Char"/>
          <w:rFonts w:hint="cs"/>
          <w:rtl/>
        </w:rPr>
        <w:t>ی</w:t>
      </w:r>
      <w:r w:rsidRPr="001325A9">
        <w:rPr>
          <w:rStyle w:val="Char"/>
          <w:rFonts w:hint="cs"/>
          <w:rtl/>
        </w:rPr>
        <w:t xml:space="preserve"> امامت هیچ ارتباطی با سیاق آیات ندارد، و می‌توان امامت را از آن آیه جدا کرد و</w:t>
      </w:r>
      <w:r w:rsidR="00D3341F">
        <w:rPr>
          <w:rStyle w:val="Char"/>
          <w:rFonts w:hint="cs"/>
          <w:rtl/>
        </w:rPr>
        <w:t xml:space="preserve"> آن را </w:t>
      </w:r>
      <w:r w:rsidRPr="001325A9">
        <w:rPr>
          <w:rStyle w:val="Char"/>
          <w:rFonts w:hint="cs"/>
          <w:rtl/>
        </w:rPr>
        <w:t xml:space="preserve">از جای خودش در آیه بیرون آورد و در جای دیگری قرار داد. پر واضح است که این کار باطل است. </w:t>
      </w:r>
    </w:p>
    <w:p w:rsidR="00B67D0C" w:rsidRPr="001325A9" w:rsidRDefault="00B67D0C" w:rsidP="001325A9">
      <w:pPr>
        <w:tabs>
          <w:tab w:val="right" w:pos="7031"/>
        </w:tabs>
        <w:ind w:firstLine="284"/>
        <w:rPr>
          <w:rStyle w:val="Char"/>
          <w:rtl/>
        </w:rPr>
      </w:pPr>
      <w:r w:rsidRPr="001325A9">
        <w:rPr>
          <w:rStyle w:val="Char"/>
          <w:rFonts w:hint="cs"/>
          <w:rtl/>
        </w:rPr>
        <w:t>پس یا این آیه در معنایش متناسب با بقیه‌</w:t>
      </w:r>
      <w:r w:rsidR="003A7AAA" w:rsidRPr="001325A9">
        <w:rPr>
          <w:rStyle w:val="Char"/>
          <w:rFonts w:hint="cs"/>
          <w:rtl/>
        </w:rPr>
        <w:t>ی</w:t>
      </w:r>
      <w:r w:rsidRPr="001325A9">
        <w:rPr>
          <w:rStyle w:val="Char"/>
          <w:rFonts w:hint="cs"/>
          <w:rtl/>
        </w:rPr>
        <w:t xml:space="preserve"> آیات است که در این صورت، ولایت به معنای یاری و هم‌پیمانی و دوستی است،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محل آیه در اینجا نیست و هیچ ارتباطی با محلش ندارد که این هم باطل و بلکه کفر است. ولی تفسیر این آیه به «امامت» بدون آن محل امکان پذیر نیست! حال اختیار با خودت است. </w:t>
      </w:r>
    </w:p>
    <w:p w:rsidR="00B67D0C" w:rsidRPr="001325A9" w:rsidRDefault="00B67D0C" w:rsidP="001325A9">
      <w:pPr>
        <w:pStyle w:val="9-1"/>
        <w:rPr>
          <w:rtl/>
        </w:rPr>
      </w:pPr>
      <w:bookmarkStart w:id="719" w:name="_Toc80780782"/>
      <w:bookmarkStart w:id="720" w:name="_Toc80781667"/>
      <w:bookmarkStart w:id="721" w:name="_Toc80833154"/>
      <w:bookmarkStart w:id="722" w:name="_Toc278474603"/>
      <w:bookmarkStart w:id="723" w:name="_Toc437346125"/>
      <w:r w:rsidRPr="001325A9">
        <w:rPr>
          <w:rFonts w:hint="cs"/>
          <w:rtl/>
        </w:rPr>
        <w:t>سبب نزول</w:t>
      </w:r>
      <w:bookmarkEnd w:id="719"/>
      <w:bookmarkEnd w:id="720"/>
      <w:bookmarkEnd w:id="721"/>
      <w:bookmarkEnd w:id="722"/>
      <w:bookmarkEnd w:id="723"/>
    </w:p>
    <w:p w:rsidR="00B67D0C" w:rsidRPr="001325A9" w:rsidRDefault="00B67D0C" w:rsidP="001325A9">
      <w:pPr>
        <w:tabs>
          <w:tab w:val="right" w:pos="7031"/>
        </w:tabs>
        <w:ind w:firstLine="284"/>
        <w:rPr>
          <w:rStyle w:val="Char"/>
          <w:rtl/>
        </w:rPr>
      </w:pPr>
      <w:r w:rsidRPr="001325A9">
        <w:rPr>
          <w:rStyle w:val="Char"/>
          <w:rFonts w:hint="cs"/>
          <w:rtl/>
        </w:rPr>
        <w:t xml:space="preserve">آنچه بیشتر معنای دوستی را از این آیه روشن می‌سازد، سبب نزول آیه است: </w:t>
      </w:r>
    </w:p>
    <w:p w:rsidR="00B67D0C" w:rsidRPr="001325A9" w:rsidRDefault="00B67D0C" w:rsidP="001325A9">
      <w:pPr>
        <w:tabs>
          <w:tab w:val="right" w:pos="7031"/>
        </w:tabs>
        <w:ind w:firstLine="284"/>
        <w:rPr>
          <w:rStyle w:val="Char"/>
          <w:rtl/>
        </w:rPr>
      </w:pPr>
      <w:r w:rsidRPr="001325A9">
        <w:rPr>
          <w:rStyle w:val="Char"/>
          <w:rFonts w:hint="cs"/>
          <w:rtl/>
        </w:rPr>
        <w:t>ابن جریر طبری و بیهقی و همچنین ابن اسحاق در سیرت خود از ولید بن عباده بن صامت روایت کرده که گوید: هنگامی که بنوقینقاع با رسول الله</w:t>
      </w:r>
      <w:r w:rsidR="00CD3453" w:rsidRPr="00CD3453">
        <w:rPr>
          <w:rStyle w:val="Char"/>
          <w:rFonts w:cs="CTraditional Arabic" w:hint="cs"/>
          <w:rtl/>
        </w:rPr>
        <w:t xml:space="preserve"> ج</w:t>
      </w:r>
      <w:r w:rsidRPr="001325A9">
        <w:rPr>
          <w:rStyle w:val="Char"/>
          <w:rFonts w:hint="cs"/>
          <w:rtl/>
        </w:rPr>
        <w:t xml:space="preserve"> جنگیدند، عبدالله بن ابی به‌ هم‌پیمانی خود با آنان چنگ فرا زد و در رد</w:t>
      </w:r>
      <w:r w:rsidR="003A7AAA" w:rsidRPr="001325A9">
        <w:rPr>
          <w:rStyle w:val="Char"/>
          <w:rFonts w:hint="cs"/>
          <w:rtl/>
        </w:rPr>
        <w:t>ی</w:t>
      </w:r>
      <w:r w:rsidRPr="001325A9">
        <w:rPr>
          <w:rStyle w:val="Char"/>
          <w:rFonts w:hint="cs"/>
          <w:rtl/>
        </w:rPr>
        <w:t>ف آنان قرار گرفت، و عباده بن صامت که یکی از افراد قبیله‌</w:t>
      </w:r>
      <w:r w:rsidR="003A7AAA" w:rsidRPr="001325A9">
        <w:rPr>
          <w:rStyle w:val="Char"/>
          <w:rFonts w:hint="cs"/>
          <w:rtl/>
        </w:rPr>
        <w:t>ی</w:t>
      </w:r>
      <w:r w:rsidRPr="001325A9">
        <w:rPr>
          <w:rStyle w:val="Char"/>
          <w:rFonts w:hint="cs"/>
          <w:rtl/>
        </w:rPr>
        <w:t xml:space="preserve"> عوف بن خزرج بود نزد رسول الله</w:t>
      </w:r>
      <w:r w:rsidR="00CD3453" w:rsidRPr="00CD3453">
        <w:rPr>
          <w:rStyle w:val="Char"/>
          <w:rFonts w:cs="CTraditional Arabic" w:hint="cs"/>
          <w:rtl/>
        </w:rPr>
        <w:t xml:space="preserve"> ج</w:t>
      </w:r>
      <w:r w:rsidRPr="001325A9">
        <w:rPr>
          <w:rStyle w:val="Char"/>
          <w:rFonts w:hint="cs"/>
          <w:rtl/>
        </w:rPr>
        <w:t xml:space="preserve"> رفت. گفتنی است که‌ او ن</w:t>
      </w:r>
      <w:r w:rsidR="003A7AAA" w:rsidRPr="001325A9">
        <w:rPr>
          <w:rStyle w:val="Char"/>
          <w:rFonts w:hint="cs"/>
          <w:rtl/>
        </w:rPr>
        <w:t>ی</w:t>
      </w:r>
      <w:r w:rsidRPr="001325A9">
        <w:rPr>
          <w:rStyle w:val="Char"/>
          <w:rFonts w:hint="cs"/>
          <w:rtl/>
        </w:rPr>
        <w:t>ز همچون عبدالله بن ابی، با یهودیان بنی قینقاع هم پیمان بود، اما او از هم پیمانی و دوستی با آنان به خدا و رسول خدا برائت جست و گفت: ای رسول خدا! من از هم پیمانی با</w:t>
      </w:r>
      <w:r w:rsidR="003A7AAA" w:rsidRPr="001325A9">
        <w:rPr>
          <w:rStyle w:val="Char"/>
          <w:rFonts w:hint="cs"/>
          <w:rtl/>
        </w:rPr>
        <w:t xml:space="preserve"> آن‌ها </w:t>
      </w:r>
      <w:r w:rsidRPr="001325A9">
        <w:rPr>
          <w:rStyle w:val="Char"/>
          <w:rFonts w:hint="cs"/>
          <w:rtl/>
        </w:rPr>
        <w:t>به خدا و رسول خدا برائت می‌جویم و از هم پیمانی با آنان دوری می‌گز</w:t>
      </w:r>
      <w:r w:rsidR="003A7AAA" w:rsidRPr="001325A9">
        <w:rPr>
          <w:rStyle w:val="Char"/>
          <w:rFonts w:hint="cs"/>
          <w:rtl/>
        </w:rPr>
        <w:t>ی</w:t>
      </w:r>
      <w:r w:rsidRPr="001325A9">
        <w:rPr>
          <w:rStyle w:val="Char"/>
          <w:rFonts w:hint="cs"/>
          <w:rtl/>
        </w:rPr>
        <w:t>نم و خدا و پیامبر</w:t>
      </w:r>
      <w:r w:rsidR="00CD3453" w:rsidRPr="00CD3453">
        <w:rPr>
          <w:rStyle w:val="Char"/>
          <w:rFonts w:cs="CTraditional Arabic" w:hint="cs"/>
          <w:rtl/>
        </w:rPr>
        <w:t xml:space="preserve"> ج</w:t>
      </w:r>
      <w:r w:rsidRPr="001325A9">
        <w:rPr>
          <w:rStyle w:val="Char"/>
          <w:rFonts w:hint="cs"/>
          <w:rtl/>
        </w:rPr>
        <w:t xml:space="preserve"> و مؤمنان ‌را به دوستی می</w:t>
      </w:r>
      <w:r w:rsidRPr="001325A9">
        <w:rPr>
          <w:rStyle w:val="Char"/>
          <w:rFonts w:hint="eastAsia"/>
          <w:rtl/>
        </w:rPr>
        <w:t>‌</w:t>
      </w:r>
      <w:r w:rsidRPr="001325A9">
        <w:rPr>
          <w:rStyle w:val="Char"/>
          <w:rFonts w:hint="cs"/>
          <w:rtl/>
        </w:rPr>
        <w:t xml:space="preserve">گیرم، و از هم پیمانی و دوستی با کافران برائت می‌جویم. </w:t>
      </w:r>
    </w:p>
    <w:p w:rsidR="00B67D0C" w:rsidRPr="00C470BE" w:rsidRDefault="00B67D0C" w:rsidP="00C470BE">
      <w:pPr>
        <w:tabs>
          <w:tab w:val="right" w:pos="7031"/>
        </w:tabs>
        <w:ind w:firstLine="284"/>
        <w:rPr>
          <w:rStyle w:val="Char"/>
          <w:rtl/>
        </w:rPr>
      </w:pPr>
      <w:r w:rsidRPr="001325A9">
        <w:rPr>
          <w:rStyle w:val="Char"/>
          <w:rFonts w:hint="cs"/>
          <w:rtl/>
        </w:rPr>
        <w:t>آن‌گاه این آیه درباره‌</w:t>
      </w:r>
      <w:r w:rsidR="003A7AAA" w:rsidRPr="001325A9">
        <w:rPr>
          <w:rStyle w:val="Char"/>
          <w:rFonts w:hint="cs"/>
          <w:rtl/>
        </w:rPr>
        <w:t>ی</w:t>
      </w:r>
      <w:r w:rsidRPr="001325A9">
        <w:rPr>
          <w:rStyle w:val="Char"/>
          <w:rFonts w:hint="cs"/>
          <w:rtl/>
        </w:rPr>
        <w:t xml:space="preserve"> او و عبدالله بن ابی نازل شد:</w:t>
      </w:r>
      <w:r w:rsidR="00F84677">
        <w:rPr>
          <w:rStyle w:val="Char"/>
          <w:rFonts w:hint="cs"/>
          <w:rtl/>
        </w:rPr>
        <w:t xml:space="preserve"> </w:t>
      </w:r>
      <w:r w:rsidR="00C470BE">
        <w:rPr>
          <w:rStyle w:val="Char"/>
          <w:rFonts w:cs="Traditional Arabic"/>
          <w:color w:val="000000"/>
          <w:shd w:val="clear" w:color="auto" w:fill="FFFFFF"/>
          <w:rtl/>
        </w:rPr>
        <w:t>﴿</w:t>
      </w:r>
      <w:r w:rsidR="00C470BE" w:rsidRPr="00B90D21">
        <w:rPr>
          <w:rStyle w:val="Char4"/>
          <w:rtl/>
        </w:rPr>
        <w:t>يَا أَيُّهَا الَّذِينَ آمَنُوا لَا تَتَّخِذُوا الْيَهُودَ وَالنَّصَارَى أَوْلِيَاءَ</w:t>
      </w:r>
      <w:r w:rsidR="00071C7F" w:rsidRPr="00B90D21">
        <w:rPr>
          <w:rStyle w:val="Char4"/>
          <w:rtl/>
        </w:rPr>
        <w:t xml:space="preserve"> </w:t>
      </w:r>
      <w:r w:rsidR="00C470BE" w:rsidRPr="00B90D21">
        <w:rPr>
          <w:rStyle w:val="Char4"/>
          <w:rtl/>
        </w:rPr>
        <w:t>بَعْضُهُمْ أَوْلِيَاءُ بَعْضٍ</w:t>
      </w:r>
      <w:r w:rsidR="00C470BE">
        <w:rPr>
          <w:rStyle w:val="Char"/>
          <w:rFonts w:cs="Traditional Arabic"/>
          <w:color w:val="000000"/>
          <w:shd w:val="clear" w:color="auto" w:fill="FFFFFF"/>
          <w:rtl/>
        </w:rPr>
        <w:t>﴾</w:t>
      </w:r>
      <w:r w:rsidR="00C470BE" w:rsidRPr="00C470BE">
        <w:rPr>
          <w:rStyle w:val="Char"/>
          <w:rtl/>
        </w:rPr>
        <w:t xml:space="preserve"> </w:t>
      </w:r>
      <w:r w:rsidR="00C470BE" w:rsidRPr="00C470BE">
        <w:rPr>
          <w:rStyle w:val="Char2"/>
          <w:rtl/>
        </w:rPr>
        <w:t>[المائدة: 51]</w:t>
      </w:r>
      <w:r w:rsidRPr="00C470BE">
        <w:rPr>
          <w:rStyle w:val="Char"/>
          <w:rFonts w:hint="cs"/>
          <w:rtl/>
        </w:rPr>
        <w:t xml:space="preserve"> </w:t>
      </w:r>
      <w:r w:rsidRPr="001325A9">
        <w:rPr>
          <w:rStyle w:val="Char"/>
          <w:rFonts w:hint="cs"/>
          <w:rtl/>
        </w:rPr>
        <w:t>تا آنجا که می‌فرماید:</w:t>
      </w:r>
      <w:r w:rsidR="00C470BE">
        <w:rPr>
          <w:rStyle w:val="Char"/>
          <w:rFonts w:hint="cs"/>
          <w:rtl/>
        </w:rPr>
        <w:t xml:space="preserve"> </w:t>
      </w:r>
      <w:r w:rsidR="00C470BE">
        <w:rPr>
          <w:rStyle w:val="Char"/>
          <w:rFonts w:cs="Traditional Arabic"/>
          <w:color w:val="000000"/>
          <w:shd w:val="clear" w:color="auto" w:fill="FFFFFF"/>
          <w:rtl/>
          <w:lang w:bidi="fa-IR"/>
        </w:rPr>
        <w:t>﴿</w:t>
      </w:r>
      <w:r w:rsidR="00C470BE" w:rsidRPr="00B90D21">
        <w:rPr>
          <w:rStyle w:val="Char4"/>
          <w:rtl/>
        </w:rPr>
        <w:t>وَمَنْ يَتَوَلَّ اللَّهَ وَرَسُولَهُ وَالَّذِينَ آمَنُوا فَإِنَّ حِزْبَ اللَّهِ هُمُ الْغَالِبُونَ٥٦</w:t>
      </w:r>
      <w:r w:rsidR="00C470BE">
        <w:rPr>
          <w:rStyle w:val="Char"/>
          <w:rFonts w:cs="Traditional Arabic"/>
          <w:color w:val="000000"/>
          <w:shd w:val="clear" w:color="auto" w:fill="FFFFFF"/>
          <w:rtl/>
          <w:lang w:bidi="fa-IR"/>
        </w:rPr>
        <w:t>﴾</w:t>
      </w:r>
      <w:r w:rsidR="00C470BE" w:rsidRPr="00C470BE">
        <w:rPr>
          <w:rStyle w:val="Char"/>
          <w:rtl/>
        </w:rPr>
        <w:t xml:space="preserve"> </w:t>
      </w:r>
      <w:r w:rsidR="00C470BE" w:rsidRPr="00C470BE">
        <w:rPr>
          <w:rStyle w:val="Char2"/>
          <w:rtl/>
        </w:rPr>
        <w:t>[المائدة: 56]</w:t>
      </w:r>
      <w:r w:rsidR="00C470BE" w:rsidRPr="00C470BE">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آیات مذکور درباره‌</w:t>
      </w:r>
      <w:r w:rsidR="003A7AAA" w:rsidRPr="001325A9">
        <w:rPr>
          <w:rStyle w:val="Char"/>
          <w:rFonts w:hint="cs"/>
          <w:rtl/>
        </w:rPr>
        <w:t>ی</w:t>
      </w:r>
      <w:r w:rsidRPr="001325A9">
        <w:rPr>
          <w:rStyle w:val="Char"/>
          <w:rFonts w:hint="cs"/>
          <w:rtl/>
        </w:rPr>
        <w:t xml:space="preserve"> کسی نازل شد که خدا و پیامبر و مؤمنان ‌را به دوستی گرفت و از هم پیمانی با کفار تبری جست، </w:t>
      </w:r>
      <w:r w:rsidR="003A7AAA" w:rsidRPr="001325A9">
        <w:rPr>
          <w:rStyle w:val="Char"/>
          <w:rFonts w:hint="cs"/>
          <w:rtl/>
        </w:rPr>
        <w:t>ک</w:t>
      </w:r>
      <w:r w:rsidRPr="001325A9">
        <w:rPr>
          <w:rStyle w:val="Char"/>
          <w:rFonts w:hint="cs"/>
          <w:rtl/>
        </w:rPr>
        <w:t>ه آن فرد عباده بن صامت</w:t>
      </w:r>
      <w:r w:rsidR="00CD3453" w:rsidRPr="00CD3453">
        <w:rPr>
          <w:rStyle w:val="Char"/>
          <w:rFonts w:cs="CTraditional Arabic" w:hint="cs"/>
          <w:rtl/>
        </w:rPr>
        <w:t>س</w:t>
      </w:r>
      <w:r w:rsidRPr="001325A9">
        <w:rPr>
          <w:rStyle w:val="Char"/>
          <w:rFonts w:hint="cs"/>
          <w:rtl/>
        </w:rPr>
        <w:t xml:space="preserve"> بود. پس این آیه به ما دستور</w:t>
      </w:r>
      <w:r w:rsidR="000E3A91" w:rsidRPr="001325A9">
        <w:rPr>
          <w:rStyle w:val="Char"/>
          <w:rFonts w:hint="cs"/>
          <w:rtl/>
        </w:rPr>
        <w:t xml:space="preserve"> می‌</w:t>
      </w:r>
      <w:r w:rsidRPr="001325A9">
        <w:rPr>
          <w:rStyle w:val="Char"/>
          <w:rFonts w:hint="cs"/>
          <w:rtl/>
        </w:rPr>
        <w:t>دهد که خدا و پیامبر</w:t>
      </w:r>
      <w:r w:rsidR="00CD3453" w:rsidRPr="00CD3453">
        <w:rPr>
          <w:rStyle w:val="Char"/>
          <w:rFonts w:cs="CTraditional Arabic" w:hint="cs"/>
          <w:rtl/>
        </w:rPr>
        <w:t xml:space="preserve"> ج</w:t>
      </w:r>
      <w:r w:rsidRPr="001325A9">
        <w:rPr>
          <w:rStyle w:val="Char"/>
          <w:rFonts w:hint="cs"/>
          <w:rtl/>
        </w:rPr>
        <w:t xml:space="preserve"> و مؤمنان ‌را به دوستی گیریم و ما را نهی</w:t>
      </w:r>
      <w:r w:rsidR="000E3A91" w:rsidRPr="001325A9">
        <w:rPr>
          <w:rStyle w:val="Char"/>
          <w:rFonts w:hint="cs"/>
          <w:rtl/>
        </w:rPr>
        <w:t xml:space="preserve"> می‌</w:t>
      </w:r>
      <w:r w:rsidRPr="001325A9">
        <w:rPr>
          <w:rStyle w:val="Char"/>
          <w:rFonts w:hint="cs"/>
          <w:rtl/>
        </w:rPr>
        <w:t>کند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یهود و امثال آنان‌ را به دوستی گیریم همچنان که عبدالله بن ابی ابن سلول این کار را کرد و یهود و دشمنان خدا را به دوستی گرفت. </w:t>
      </w:r>
    </w:p>
    <w:p w:rsidR="00B67D0C" w:rsidRPr="001325A9" w:rsidRDefault="00B67D0C" w:rsidP="001325A9">
      <w:pPr>
        <w:tabs>
          <w:tab w:val="right" w:pos="7031"/>
        </w:tabs>
        <w:ind w:firstLine="284"/>
        <w:rPr>
          <w:rStyle w:val="Char"/>
          <w:rtl/>
        </w:rPr>
      </w:pPr>
      <w:r w:rsidRPr="001325A9">
        <w:rPr>
          <w:rStyle w:val="Char"/>
          <w:rFonts w:hint="cs"/>
          <w:rtl/>
        </w:rPr>
        <w:t>بدون شک ولایت در اینجا ربطی به امامت یا خلافت ندارد، زیرا «امامت» مورد اختلاف نبود، چون عباده بن صامت</w:t>
      </w:r>
      <w:r w:rsidR="00CD3453" w:rsidRPr="00CD3453">
        <w:rPr>
          <w:rStyle w:val="Char"/>
          <w:rFonts w:cs="CTraditional Arabic" w:hint="cs"/>
          <w:rtl/>
        </w:rPr>
        <w:t>س</w:t>
      </w:r>
      <w:r w:rsidRPr="001325A9">
        <w:rPr>
          <w:rStyle w:val="Char"/>
          <w:rFonts w:hint="cs"/>
          <w:rtl/>
        </w:rPr>
        <w:t xml:space="preserve"> یهود را به عنوان ائمه یا خلفاء قرار نداده بود، بل</w:t>
      </w:r>
      <w:r w:rsidR="003A7AAA" w:rsidRPr="001325A9">
        <w:rPr>
          <w:rStyle w:val="Char"/>
          <w:rFonts w:hint="cs"/>
          <w:rtl/>
        </w:rPr>
        <w:t>ک</w:t>
      </w:r>
      <w:r w:rsidRPr="001325A9">
        <w:rPr>
          <w:rStyle w:val="Char"/>
          <w:rFonts w:hint="cs"/>
          <w:rtl/>
        </w:rPr>
        <w:t>ه تنها هم</w:t>
      </w:r>
      <w:r w:rsidRPr="001325A9">
        <w:rPr>
          <w:rStyle w:val="Char"/>
          <w:rFonts w:hint="eastAsia"/>
          <w:rtl/>
        </w:rPr>
        <w:t>‌</w:t>
      </w:r>
      <w:r w:rsidRPr="001325A9">
        <w:rPr>
          <w:rStyle w:val="Char"/>
          <w:rFonts w:hint="cs"/>
          <w:rtl/>
        </w:rPr>
        <w:t>پیمان و یاور آنان بود، پس این هم</w:t>
      </w:r>
      <w:r w:rsidRPr="001325A9">
        <w:rPr>
          <w:rStyle w:val="Char"/>
          <w:rFonts w:hint="eastAsia"/>
          <w:rtl/>
        </w:rPr>
        <w:t>‌</w:t>
      </w:r>
      <w:r w:rsidRPr="001325A9">
        <w:rPr>
          <w:rStyle w:val="Char"/>
          <w:rFonts w:hint="cs"/>
          <w:rtl/>
        </w:rPr>
        <w:t>پیمانی و یاری همان ولایتی بود که خداوند نهی کرد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غیر مؤمنان به دوستی گرفته شود؛ همان طور که عبدالله بن ابی بن سلول این کار را کرد و به جای آنکه مؤمنان را به دوستی گیرد، یهود را به دوستی می‌گرفت؛ یعنی با آنان هم پیمان بود و آنان ‌را یاری می‌کرد. </w:t>
      </w:r>
    </w:p>
    <w:p w:rsidR="00B67D0C" w:rsidRDefault="00B67D0C" w:rsidP="001325A9">
      <w:pPr>
        <w:tabs>
          <w:tab w:val="right" w:pos="7031"/>
        </w:tabs>
        <w:ind w:firstLine="284"/>
        <w:rPr>
          <w:rStyle w:val="Char"/>
          <w:rtl/>
        </w:rPr>
      </w:pPr>
      <w:r w:rsidRPr="001325A9">
        <w:rPr>
          <w:rStyle w:val="Char"/>
          <w:rFonts w:hint="cs"/>
          <w:rtl/>
        </w:rPr>
        <w:t>و این همانند فرموده‌</w:t>
      </w:r>
      <w:r w:rsidR="003A7AAA" w:rsidRPr="001325A9">
        <w:rPr>
          <w:rStyle w:val="Char"/>
          <w:rFonts w:hint="cs"/>
          <w:rtl/>
        </w:rPr>
        <w:t>ی</w:t>
      </w:r>
      <w:r w:rsidR="00C470BE">
        <w:rPr>
          <w:rStyle w:val="Char"/>
          <w:rFonts w:hint="cs"/>
          <w:rtl/>
        </w:rPr>
        <w:t xml:space="preserve"> الهی است که می‌فرماید:</w:t>
      </w:r>
    </w:p>
    <w:p w:rsidR="00C470BE" w:rsidRPr="00C061E3" w:rsidRDefault="00C470BE" w:rsidP="00C470BE">
      <w:pPr>
        <w:pStyle w:val="a"/>
        <w:rPr>
          <w:rStyle w:val="Char2"/>
          <w:rtl/>
        </w:rPr>
      </w:pPr>
      <w:r>
        <w:rPr>
          <w:rFonts w:cs="Traditional Arabic"/>
          <w:color w:val="000000"/>
          <w:shd w:val="clear" w:color="auto" w:fill="FFFFFF"/>
          <w:rtl/>
        </w:rPr>
        <w:t>﴿</w:t>
      </w:r>
      <w:r w:rsidRPr="00B90D21">
        <w:rPr>
          <w:rStyle w:val="Char4"/>
          <w:rtl/>
        </w:rPr>
        <w:t>لَا تَجِدُ قَوْمًا يُؤْمِنُونَ بِاللَّهِ وَالْيَوْمِ الْآخِرِ يُوَادُّونَ مَنْ حَادَّ اللَّهَ وَرَسُولَهُ وَلَوْ كَانُوا آبَاءَهُمْ أَوْ أَبْنَاءَهُمْ أَوْ إِخْوَانَهُمْ أَوْ عَشِيرَتَهُمْ</w:t>
      </w:r>
      <w:r>
        <w:rPr>
          <w:rFonts w:cs="Traditional Arabic"/>
          <w:color w:val="000000"/>
          <w:shd w:val="clear" w:color="auto" w:fill="FFFFFF"/>
          <w:rtl/>
        </w:rPr>
        <w:t>﴾</w:t>
      </w:r>
      <w:r w:rsidRPr="00B90D21">
        <w:rPr>
          <w:rStyle w:val="Char4"/>
          <w:rtl/>
        </w:rPr>
        <w:t xml:space="preserve"> </w:t>
      </w:r>
      <w:r w:rsidRPr="00C061E3">
        <w:rPr>
          <w:rStyle w:val="Char2"/>
          <w:rtl/>
        </w:rPr>
        <w:t>[المجادلة: 22]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شنونده!) امکان ندارد افرادی را بیابی که به خدا و پیامبر</w:t>
      </w:r>
      <w:r w:rsidR="00CD3453" w:rsidRPr="00CD3453">
        <w:rPr>
          <w:rStyle w:val="Char"/>
          <w:rFonts w:cs="CTraditional Arabic" w:hint="cs"/>
          <w:rtl/>
        </w:rPr>
        <w:t xml:space="preserve"> ج</w:t>
      </w:r>
      <w:r w:rsidRPr="001325A9">
        <w:rPr>
          <w:rStyle w:val="Char"/>
          <w:rFonts w:hint="cs"/>
          <w:rtl/>
        </w:rPr>
        <w:t xml:space="preserve"> و روز آخرت ایمان داشته باشند و</w:t>
      </w:r>
      <w:r w:rsidR="003A7AAA" w:rsidRPr="001325A9">
        <w:rPr>
          <w:rStyle w:val="Char"/>
          <w:rFonts w:hint="cs"/>
          <w:rtl/>
        </w:rPr>
        <w:t xml:space="preserve"> آن‌ها </w:t>
      </w:r>
      <w:r w:rsidRPr="001325A9">
        <w:rPr>
          <w:rStyle w:val="Char"/>
          <w:rFonts w:hint="cs"/>
          <w:rtl/>
        </w:rPr>
        <w:t>را تصدیق کنند، در همان حال دوستدار افرادی باشند که با خدا و پیامبر دشمن هستند و از فرمان</w:t>
      </w:r>
      <w:r w:rsidR="003A7AAA" w:rsidRPr="001325A9">
        <w:rPr>
          <w:rStyle w:val="Char"/>
          <w:rFonts w:hint="cs"/>
          <w:rtl/>
        </w:rPr>
        <w:t xml:space="preserve"> آن‌ها </w:t>
      </w:r>
      <w:r w:rsidRPr="001325A9">
        <w:rPr>
          <w:rStyle w:val="Char"/>
          <w:rFonts w:hint="cs"/>
          <w:rtl/>
        </w:rPr>
        <w:t>سر بر می‌تابند. هر چند که دشمنان خدا و پیامبر، پدران یا فرزندان یا برادران و یا عشیرت و اقوامشان باشند».</w:t>
      </w:r>
    </w:p>
    <w:p w:rsidR="00C470BE" w:rsidRPr="00C061E3" w:rsidRDefault="00C470BE" w:rsidP="00C470BE">
      <w:pPr>
        <w:pStyle w:val="a"/>
        <w:rPr>
          <w:rStyle w:val="Char2"/>
          <w:rtl/>
        </w:rPr>
      </w:pPr>
      <w:r>
        <w:rPr>
          <w:rFonts w:cs="Traditional Arabic"/>
          <w:color w:val="000000"/>
          <w:shd w:val="clear" w:color="auto" w:fill="FFFFFF"/>
          <w:rtl/>
        </w:rPr>
        <w:t>﴿</w:t>
      </w:r>
      <w:r w:rsidRPr="00B90D21">
        <w:rPr>
          <w:rStyle w:val="Char4"/>
          <w:rtl/>
        </w:rPr>
        <w:t>يَا أَيُّهَا الَّذِينَ آمَنُوا لَا تَتَّخِذُوا آبَاءَكُمْ وَإِخْوَانَكُمْ أَوْلِيَاءَ إِنِ اسْتَحَبُّوا الْكُفْرَ عَلَى الْإِيمَانِ</w:t>
      </w:r>
      <w:r w:rsidR="00071C7F" w:rsidRPr="00B90D21">
        <w:rPr>
          <w:rStyle w:val="Char4"/>
          <w:rtl/>
        </w:rPr>
        <w:t xml:space="preserve"> </w:t>
      </w:r>
      <w:r w:rsidRPr="00B90D21">
        <w:rPr>
          <w:rStyle w:val="Char4"/>
          <w:rtl/>
        </w:rPr>
        <w:t>وَمَنْ يَتَوَلَّهُمْ مِنْكُمْ فَأُولَئِكَ هُمُ الظَّالِمُونَ٢٣</w:t>
      </w:r>
      <w:r>
        <w:rPr>
          <w:rFonts w:cs="Traditional Arabic"/>
          <w:color w:val="000000"/>
          <w:shd w:val="clear" w:color="auto" w:fill="FFFFFF"/>
          <w:rtl/>
        </w:rPr>
        <w:t>﴾</w:t>
      </w:r>
      <w:r w:rsidRPr="00B90D21">
        <w:rPr>
          <w:rStyle w:val="Char4"/>
          <w:rtl/>
        </w:rPr>
        <w:t xml:space="preserve"> </w:t>
      </w:r>
      <w:r w:rsidRPr="00C061E3">
        <w:rPr>
          <w:rStyle w:val="Char2"/>
          <w:rtl/>
        </w:rPr>
        <w:t>[التوبة: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کسانی که ایمان آورده‌اید، پدران و برادران کافر خود را یار و یاور قرار ندهید. اگر کفر را برایمان برتری و ترجیح دادند و به جای ایمان</w:t>
      </w:r>
      <w:r w:rsidR="00D3341F">
        <w:rPr>
          <w:rStyle w:val="Char"/>
          <w:rFonts w:hint="cs"/>
          <w:rtl/>
        </w:rPr>
        <w:t xml:space="preserve"> آن را </w:t>
      </w:r>
      <w:r w:rsidRPr="001325A9">
        <w:rPr>
          <w:rStyle w:val="Char"/>
          <w:rFonts w:hint="cs"/>
          <w:rtl/>
        </w:rPr>
        <w:t>اختیار کردند و بر آن اصرار داشتند (آن‌ها را سرپرست و یار و یاور خود قرار ندهید). هر یک از شما با آنان رابطه‌</w:t>
      </w:r>
      <w:r w:rsidR="003A7AAA" w:rsidRPr="001325A9">
        <w:rPr>
          <w:rStyle w:val="Char"/>
          <w:rFonts w:hint="cs"/>
          <w:rtl/>
        </w:rPr>
        <w:t>ی</w:t>
      </w:r>
      <w:r w:rsidRPr="001325A9">
        <w:rPr>
          <w:rStyle w:val="Char"/>
          <w:rFonts w:hint="cs"/>
          <w:rtl/>
        </w:rPr>
        <w:t xml:space="preserve"> دوستی برقرار کرد، او هم از زمره‌</w:t>
      </w:r>
      <w:r w:rsidR="003A7AAA" w:rsidRPr="001325A9">
        <w:rPr>
          <w:rStyle w:val="Char"/>
          <w:rFonts w:hint="cs"/>
          <w:rtl/>
        </w:rPr>
        <w:t>ی</w:t>
      </w:r>
      <w:r w:rsidRPr="001325A9">
        <w:rPr>
          <w:rStyle w:val="Char"/>
          <w:rFonts w:hint="cs"/>
          <w:rtl/>
        </w:rPr>
        <w:t xml:space="preserve"> ستمگران است».</w:t>
      </w:r>
    </w:p>
    <w:p w:rsidR="00B67D0C" w:rsidRDefault="00B67D0C" w:rsidP="001325A9">
      <w:pPr>
        <w:tabs>
          <w:tab w:val="right" w:pos="7031"/>
        </w:tabs>
        <w:ind w:firstLine="284"/>
        <w:rPr>
          <w:rStyle w:val="Char"/>
          <w:rtl/>
        </w:rPr>
      </w:pPr>
      <w:r w:rsidRPr="001325A9">
        <w:rPr>
          <w:rStyle w:val="Char"/>
          <w:rFonts w:hint="cs"/>
          <w:rtl/>
        </w:rPr>
        <w:t>این ب</w:t>
      </w:r>
      <w:r w:rsidR="003A7AAA" w:rsidRPr="001325A9">
        <w:rPr>
          <w:rStyle w:val="Char"/>
          <w:rFonts w:hint="cs"/>
          <w:rtl/>
        </w:rPr>
        <w:t>ی</w:t>
      </w:r>
      <w:r w:rsidRPr="001325A9">
        <w:rPr>
          <w:rStyle w:val="Char"/>
          <w:rFonts w:hint="cs"/>
          <w:rtl/>
        </w:rPr>
        <w:t>انگر آن نیست که پدران و برادرانتان ‌را به عنوان امام و پیشوای خود قرار ندهید.</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يَا أَيُّهَا الَّذِينَ آمَنُوا لَا تَتَّخِذُوا عَدُوِّي وَعَدُوَّكُمْ أَوْلِيَاءَ</w:t>
      </w:r>
      <w:r>
        <w:rPr>
          <w:rFonts w:cs="Traditional Arabic"/>
          <w:color w:val="000000"/>
          <w:shd w:val="clear" w:color="auto" w:fill="FFFFFF"/>
          <w:rtl/>
        </w:rPr>
        <w:t>﴾</w:t>
      </w:r>
      <w:r w:rsidRPr="00B90D21">
        <w:rPr>
          <w:rStyle w:val="Char4"/>
          <w:rtl/>
        </w:rPr>
        <w:t xml:space="preserve"> </w:t>
      </w:r>
      <w:r w:rsidRPr="00C061E3">
        <w:rPr>
          <w:rStyle w:val="Char2"/>
          <w:rtl/>
        </w:rPr>
        <w:t>[الممتحنة: 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گروه مؤمنان، کافر</w:t>
      </w:r>
      <w:r w:rsidR="00135E2A" w:rsidRPr="001325A9">
        <w:rPr>
          <w:rStyle w:val="Char"/>
          <w:rFonts w:hint="cs"/>
          <w:rtl/>
        </w:rPr>
        <w:t>ا</w:t>
      </w:r>
      <w:r w:rsidRPr="001325A9">
        <w:rPr>
          <w:rStyle w:val="Char"/>
          <w:rFonts w:hint="cs"/>
          <w:rtl/>
        </w:rPr>
        <w:t>ن‌</w:t>
      </w:r>
      <w:r w:rsidR="00135E2A" w:rsidRPr="001325A9">
        <w:rPr>
          <w:rStyle w:val="Char"/>
          <w:rFonts w:hint="cs"/>
          <w:rtl/>
        </w:rPr>
        <w:t xml:space="preserve"> </w:t>
      </w:r>
      <w:r w:rsidRPr="001325A9">
        <w:rPr>
          <w:rStyle w:val="Char"/>
          <w:rFonts w:hint="cs"/>
          <w:rtl/>
        </w:rPr>
        <w:t>را که دشمنان من و شما می‌باشند، دوستان خود قرار ندهید».</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وَالْمُؤْمِنُونَ وَالْمُؤْمِنَاتُ بَعْضُهُمْ أَوْلِيَاءُ بَعْضٍ</w:t>
      </w:r>
      <w:r>
        <w:rPr>
          <w:rFonts w:cs="Traditional Arabic"/>
          <w:color w:val="000000"/>
          <w:shd w:val="clear" w:color="auto" w:fill="FFFFFF"/>
          <w:rtl/>
        </w:rPr>
        <w:t>﴾</w:t>
      </w:r>
      <w:r w:rsidRPr="00B90D21">
        <w:rPr>
          <w:rStyle w:val="Char4"/>
          <w:rtl/>
        </w:rPr>
        <w:t xml:space="preserve"> </w:t>
      </w:r>
      <w:r w:rsidRPr="00C061E3">
        <w:rPr>
          <w:rStyle w:val="Char2"/>
          <w:rtl/>
        </w:rPr>
        <w:t>[التوبة: 71]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«مردان و زنان مؤمن دوستدار یکدیگرند».</w:t>
      </w:r>
    </w:p>
    <w:p w:rsidR="00B67D0C" w:rsidRDefault="00B67D0C" w:rsidP="001325A9">
      <w:pPr>
        <w:tabs>
          <w:tab w:val="right" w:pos="7031"/>
        </w:tabs>
        <w:ind w:firstLine="284"/>
        <w:rPr>
          <w:rStyle w:val="Char"/>
          <w:rtl/>
        </w:rPr>
      </w:pPr>
      <w:r w:rsidRPr="001325A9">
        <w:rPr>
          <w:rStyle w:val="Char"/>
          <w:rFonts w:hint="cs"/>
          <w:rtl/>
        </w:rPr>
        <w:t>و ب</w:t>
      </w:r>
      <w:r w:rsidR="003A7AAA" w:rsidRPr="001325A9">
        <w:rPr>
          <w:rStyle w:val="Char"/>
          <w:rFonts w:hint="cs"/>
          <w:rtl/>
        </w:rPr>
        <w:t>ی</w:t>
      </w:r>
      <w:r w:rsidRPr="001325A9">
        <w:rPr>
          <w:rStyle w:val="Char"/>
          <w:rFonts w:hint="cs"/>
          <w:rtl/>
        </w:rPr>
        <w:t>انگر این معنا نیست که مردان و زنان مؤمن امام و خلیفه‌</w:t>
      </w:r>
      <w:r w:rsidR="003A7AAA" w:rsidRPr="001325A9">
        <w:rPr>
          <w:rStyle w:val="Char"/>
          <w:rFonts w:hint="cs"/>
          <w:rtl/>
        </w:rPr>
        <w:t>ی</w:t>
      </w:r>
      <w:r w:rsidRPr="001325A9">
        <w:rPr>
          <w:rStyle w:val="Char"/>
          <w:rFonts w:hint="cs"/>
          <w:rtl/>
        </w:rPr>
        <w:t xml:space="preserve"> یکدیگرند، </w:t>
      </w:r>
      <w:r w:rsidR="003A7AAA" w:rsidRPr="001325A9">
        <w:rPr>
          <w:rStyle w:val="Char"/>
          <w:rFonts w:hint="cs"/>
          <w:rtl/>
        </w:rPr>
        <w:t>ک</w:t>
      </w:r>
      <w:r w:rsidRPr="001325A9">
        <w:rPr>
          <w:rStyle w:val="Char"/>
          <w:rFonts w:hint="cs"/>
          <w:rtl/>
        </w:rPr>
        <w:t xml:space="preserve">ه در اینصورت تعداد خلفاء بی‌حد و اندازه زیاد می‌شود، به ویژه آنکه زنان مؤمن برای امامت و سرپرستی شایستگی ندارند. </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إِنَّ الَّذِينَ قَالُوا رَبُّنَا اللَّهُ ثُمَّ اسْتَقَامُوا تَتَنَزَّلُ عَلَيْهِمُ الْمَلَائِكَةُ أَلَّا تَخَافُوا وَلَا تَحْزَنُوا وَأَبْشِرُوا بِالْجَنَّةِ الَّتِي كُنْتُمْ تُوعَدُونَ٣٠ نَحْنُ أَوْلِيَاؤُكُمْ فِي الْحَيَاةِ الدُّنْيَا وَفِي الْآخِرَةِ</w:t>
      </w:r>
      <w:r>
        <w:rPr>
          <w:rFonts w:cs="Traditional Arabic"/>
          <w:color w:val="000000"/>
          <w:shd w:val="clear" w:color="auto" w:fill="FFFFFF"/>
          <w:rtl/>
        </w:rPr>
        <w:t>﴾</w:t>
      </w:r>
      <w:r w:rsidRPr="00B90D21">
        <w:rPr>
          <w:rStyle w:val="Char4"/>
          <w:rtl/>
        </w:rPr>
        <w:t xml:space="preserve"> </w:t>
      </w:r>
      <w:r w:rsidRPr="00C061E3">
        <w:rPr>
          <w:rStyle w:val="Char2"/>
          <w:rtl/>
        </w:rPr>
        <w:t>[فصلت: 30-31]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 xml:space="preserve">سانى </w:t>
      </w:r>
      <w:r w:rsidR="003A7AAA" w:rsidRPr="001325A9">
        <w:rPr>
          <w:rStyle w:val="Char"/>
          <w:rtl/>
        </w:rPr>
        <w:t>ک</w:t>
      </w:r>
      <w:r w:rsidRPr="001325A9">
        <w:rPr>
          <w:rStyle w:val="Char"/>
          <w:rtl/>
        </w:rPr>
        <w:t>ه گفتند: پروردگارمان خداست، آن گاه استوار ماندند. فرشتگان [با ا</w:t>
      </w:r>
      <w:r w:rsidR="003A7AAA" w:rsidRPr="001325A9">
        <w:rPr>
          <w:rStyle w:val="Char"/>
          <w:rtl/>
        </w:rPr>
        <w:t>ی</w:t>
      </w:r>
      <w:r w:rsidRPr="001325A9">
        <w:rPr>
          <w:rStyle w:val="Char"/>
          <w:rtl/>
        </w:rPr>
        <w:t>ن پ</w:t>
      </w:r>
      <w:r w:rsidR="003A7AAA" w:rsidRPr="001325A9">
        <w:rPr>
          <w:rStyle w:val="Char"/>
          <w:rtl/>
        </w:rPr>
        <w:t>ی</w:t>
      </w:r>
      <w:r w:rsidRPr="001325A9">
        <w:rPr>
          <w:rStyle w:val="Char"/>
          <w:rtl/>
        </w:rPr>
        <w:t>ام‏] بر آنان فرو مى‏آ</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نترس</w:t>
      </w:r>
      <w:r w:rsidR="003A7AAA" w:rsidRPr="001325A9">
        <w:rPr>
          <w:rStyle w:val="Char"/>
          <w:rtl/>
        </w:rPr>
        <w:t>ی</w:t>
      </w:r>
      <w:r w:rsidRPr="001325A9">
        <w:rPr>
          <w:rStyle w:val="Char"/>
          <w:rtl/>
        </w:rPr>
        <w:t>د و اندوهگ</w:t>
      </w:r>
      <w:r w:rsidR="003A7AAA" w:rsidRPr="001325A9">
        <w:rPr>
          <w:rStyle w:val="Char"/>
          <w:rtl/>
        </w:rPr>
        <w:t>ی</w:t>
      </w:r>
      <w:r w:rsidRPr="001325A9">
        <w:rPr>
          <w:rStyle w:val="Char"/>
          <w:rtl/>
        </w:rPr>
        <w:t>ن نباش</w:t>
      </w:r>
      <w:r w:rsidR="003A7AAA" w:rsidRPr="001325A9">
        <w:rPr>
          <w:rStyle w:val="Char"/>
          <w:rtl/>
        </w:rPr>
        <w:t>ی</w:t>
      </w:r>
      <w:r w:rsidRPr="001325A9">
        <w:rPr>
          <w:rStyle w:val="Char"/>
          <w:rtl/>
        </w:rPr>
        <w:t xml:space="preserve">د و به بهشتى </w:t>
      </w:r>
      <w:r w:rsidR="003A7AAA" w:rsidRPr="001325A9">
        <w:rPr>
          <w:rStyle w:val="Char"/>
          <w:rtl/>
        </w:rPr>
        <w:t>ک</w:t>
      </w:r>
      <w:r w:rsidRPr="001325A9">
        <w:rPr>
          <w:rStyle w:val="Char"/>
          <w:rtl/>
        </w:rPr>
        <w:t>ه وعده داده مى‏شد</w:t>
      </w:r>
      <w:r w:rsidR="003A7AAA" w:rsidRPr="001325A9">
        <w:rPr>
          <w:rStyle w:val="Char"/>
          <w:rtl/>
        </w:rPr>
        <w:t>ی</w:t>
      </w:r>
      <w:r w:rsidRPr="001325A9">
        <w:rPr>
          <w:rStyle w:val="Char"/>
          <w:rtl/>
        </w:rPr>
        <w:t>د خوش باش</w:t>
      </w:r>
      <w:r w:rsidR="003A7AAA" w:rsidRPr="001325A9">
        <w:rPr>
          <w:rStyle w:val="Char"/>
          <w:rtl/>
        </w:rPr>
        <w:t>ی</w:t>
      </w:r>
      <w:r w:rsidRPr="001325A9">
        <w:rPr>
          <w:rStyle w:val="Char"/>
          <w:rtl/>
        </w:rPr>
        <w:t xml:space="preserve">د </w:t>
      </w:r>
      <w:r w:rsidRPr="001325A9">
        <w:rPr>
          <w:rStyle w:val="Char"/>
          <w:rFonts w:hint="cs"/>
          <w:rtl/>
        </w:rPr>
        <w:t xml:space="preserve">* </w:t>
      </w:r>
      <w:r w:rsidRPr="001325A9">
        <w:rPr>
          <w:rStyle w:val="Char"/>
          <w:rtl/>
        </w:rPr>
        <w:t>ما در زندگى دن</w:t>
      </w:r>
      <w:r w:rsidR="003A7AAA" w:rsidRPr="001325A9">
        <w:rPr>
          <w:rStyle w:val="Char"/>
          <w:rtl/>
        </w:rPr>
        <w:t>ی</w:t>
      </w:r>
      <w:r w:rsidRPr="001325A9">
        <w:rPr>
          <w:rStyle w:val="Char"/>
          <w:rtl/>
        </w:rPr>
        <w:t>ا و [ن</w:t>
      </w:r>
      <w:r w:rsidR="003A7AAA" w:rsidRPr="001325A9">
        <w:rPr>
          <w:rStyle w:val="Char"/>
          <w:rtl/>
        </w:rPr>
        <w:t>ی</w:t>
      </w:r>
      <w:r w:rsidRPr="001325A9">
        <w:rPr>
          <w:rStyle w:val="Char"/>
          <w:rtl/>
        </w:rPr>
        <w:t>ز] در آخرت دوستانتان هست</w:t>
      </w:r>
      <w:r w:rsidR="003A7AAA" w:rsidRPr="001325A9">
        <w:rPr>
          <w:rStyle w:val="Char"/>
          <w:rtl/>
        </w:rPr>
        <w:t>ی</w:t>
      </w:r>
      <w:r w:rsidRPr="001325A9">
        <w:rPr>
          <w:rStyle w:val="Char"/>
          <w:rtl/>
        </w:rPr>
        <w:t>م‏</w:t>
      </w:r>
      <w:r w:rsidRPr="001325A9">
        <w:rPr>
          <w:rStyle w:val="Char"/>
          <w:rFonts w:hint="cs"/>
          <w:rtl/>
        </w:rPr>
        <w:t>».</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لَا يَتَّخِذِ الْمُؤْمِنُونَ الْكَافِرِينَ أَوْلِيَاءَ مِنْ دُونِ الْمُؤْمِنِينَ</w:t>
      </w:r>
      <w:r w:rsidR="00071C7F" w:rsidRPr="00B90D21">
        <w:rPr>
          <w:rStyle w:val="Char4"/>
          <w:rtl/>
        </w:rPr>
        <w:t xml:space="preserve"> </w:t>
      </w:r>
      <w:r w:rsidRPr="00B90D21">
        <w:rPr>
          <w:rStyle w:val="Char4"/>
          <w:rtl/>
        </w:rPr>
        <w:t>وَمَنْ يَفْعَلْ ذَلِكَ فَلَيْسَ مِنَ اللَّهِ فِي شَيْءٍ</w:t>
      </w:r>
      <w:r>
        <w:rPr>
          <w:rFonts w:cs="Traditional Arabic"/>
          <w:color w:val="000000"/>
          <w:shd w:val="clear" w:color="auto" w:fill="FFFFFF"/>
          <w:rtl/>
        </w:rPr>
        <w:t>﴾</w:t>
      </w:r>
      <w:r w:rsidRPr="00B90D21">
        <w:rPr>
          <w:rStyle w:val="Char4"/>
          <w:rtl/>
        </w:rPr>
        <w:t xml:space="preserve"> </w:t>
      </w:r>
      <w:r w:rsidRPr="00C061E3">
        <w:rPr>
          <w:rStyle w:val="Char2"/>
          <w:rtl/>
        </w:rPr>
        <w:t>[آل عمران: 28]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مؤمنان نبا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افر</w:t>
      </w:r>
      <w:r w:rsidR="00112F19" w:rsidRPr="001325A9">
        <w:rPr>
          <w:rStyle w:val="Char"/>
          <w:rFonts w:hint="cs"/>
          <w:rtl/>
        </w:rPr>
        <w:t>ا</w:t>
      </w:r>
      <w:r w:rsidRPr="001325A9">
        <w:rPr>
          <w:rStyle w:val="Char"/>
          <w:rtl/>
        </w:rPr>
        <w:t>ن</w:t>
      </w:r>
      <w:r w:rsidR="00112F19" w:rsidRPr="001325A9">
        <w:rPr>
          <w:rStyle w:val="Char"/>
          <w:rFonts w:hint="cs"/>
          <w:rtl/>
        </w:rPr>
        <w:t xml:space="preserve"> </w:t>
      </w:r>
      <w:r w:rsidRPr="001325A9">
        <w:rPr>
          <w:rStyle w:val="Char"/>
          <w:rtl/>
        </w:rPr>
        <w:t>‌را به جاى مؤمنان دوستان [خو</w:t>
      </w:r>
      <w:r w:rsidR="003A7AAA" w:rsidRPr="001325A9">
        <w:rPr>
          <w:rStyle w:val="Char"/>
          <w:rtl/>
        </w:rPr>
        <w:t>ی</w:t>
      </w:r>
      <w:r w:rsidRPr="001325A9">
        <w:rPr>
          <w:rStyle w:val="Char"/>
          <w:rtl/>
        </w:rPr>
        <w:t>ش‏] گ</w:t>
      </w:r>
      <w:r w:rsidR="003A7AAA" w:rsidRPr="001325A9">
        <w:rPr>
          <w:rStyle w:val="Char"/>
          <w:rtl/>
        </w:rPr>
        <w:t>ی</w:t>
      </w:r>
      <w:r w:rsidRPr="001325A9">
        <w:rPr>
          <w:rStyle w:val="Char"/>
          <w:rtl/>
        </w:rPr>
        <w:t xml:space="preserve">رند و هر </w:t>
      </w:r>
      <w:r w:rsidR="003A7AAA" w:rsidRPr="001325A9">
        <w:rPr>
          <w:rStyle w:val="Char"/>
          <w:rtl/>
        </w:rPr>
        <w:t>ک</w:t>
      </w:r>
      <w:r w:rsidRPr="001325A9">
        <w:rPr>
          <w:rStyle w:val="Char"/>
          <w:rtl/>
        </w:rPr>
        <w:t>س ا</w:t>
      </w:r>
      <w:r w:rsidR="003A7AAA" w:rsidRPr="001325A9">
        <w:rPr>
          <w:rStyle w:val="Char"/>
          <w:rtl/>
        </w:rPr>
        <w:t>ی</w:t>
      </w:r>
      <w:r w:rsidRPr="001325A9">
        <w:rPr>
          <w:rStyle w:val="Char"/>
          <w:rtl/>
        </w:rPr>
        <w:t>ن [</w:t>
      </w:r>
      <w:r w:rsidR="003A7AAA" w:rsidRPr="001325A9">
        <w:rPr>
          <w:rStyle w:val="Char"/>
          <w:rtl/>
        </w:rPr>
        <w:t>ک</w:t>
      </w:r>
      <w:r w:rsidRPr="001325A9">
        <w:rPr>
          <w:rStyle w:val="Char"/>
          <w:rtl/>
        </w:rPr>
        <w:t xml:space="preserve">ار] را </w:t>
      </w:r>
      <w:r w:rsidR="003A7AAA" w:rsidRPr="001325A9">
        <w:rPr>
          <w:rStyle w:val="Char"/>
          <w:rtl/>
        </w:rPr>
        <w:t>ک</w:t>
      </w:r>
      <w:r w:rsidRPr="001325A9">
        <w:rPr>
          <w:rStyle w:val="Char"/>
          <w:rtl/>
        </w:rPr>
        <w:t>ند [او را] در ه</w:t>
      </w:r>
      <w:r w:rsidR="003A7AAA" w:rsidRPr="001325A9">
        <w:rPr>
          <w:rStyle w:val="Char"/>
          <w:rtl/>
        </w:rPr>
        <w:t>ی</w:t>
      </w:r>
      <w:r w:rsidRPr="001325A9">
        <w:rPr>
          <w:rStyle w:val="Char"/>
          <w:rtl/>
        </w:rPr>
        <w:t>چ چ</w:t>
      </w:r>
      <w:r w:rsidR="003A7AAA" w:rsidRPr="001325A9">
        <w:rPr>
          <w:rStyle w:val="Char"/>
          <w:rtl/>
        </w:rPr>
        <w:t>ی</w:t>
      </w:r>
      <w:r w:rsidRPr="001325A9">
        <w:rPr>
          <w:rStyle w:val="Char"/>
          <w:rtl/>
        </w:rPr>
        <w:t>ز از [دوستى‏] خدا [بهره‏اى‏] ن</w:t>
      </w:r>
      <w:r w:rsidR="003A7AAA" w:rsidRPr="001325A9">
        <w:rPr>
          <w:rStyle w:val="Char"/>
          <w:rtl/>
        </w:rPr>
        <w:t>ی</w:t>
      </w:r>
      <w:r w:rsidRPr="001325A9">
        <w:rPr>
          <w:rStyle w:val="Char"/>
          <w:rtl/>
        </w:rPr>
        <w:t>ست</w:t>
      </w:r>
      <w:r w:rsidRPr="001325A9">
        <w:rPr>
          <w:rStyle w:val="Char"/>
          <w:rFonts w:hint="cs"/>
          <w:rtl/>
        </w:rPr>
        <w:t>».</w:t>
      </w:r>
    </w:p>
    <w:p w:rsidR="00B67D0C" w:rsidRPr="001325A9" w:rsidRDefault="00B67D0C" w:rsidP="006A5E1B">
      <w:pPr>
        <w:tabs>
          <w:tab w:val="right" w:pos="7031"/>
        </w:tabs>
        <w:ind w:firstLine="284"/>
        <w:rPr>
          <w:rStyle w:val="Char"/>
          <w:rtl/>
        </w:rPr>
      </w:pPr>
      <w:r w:rsidRPr="001325A9">
        <w:rPr>
          <w:rStyle w:val="Char"/>
          <w:rFonts w:hint="cs"/>
          <w:rtl/>
        </w:rPr>
        <w:t>و این دقیقاً همان معنی این فرموده‌</w:t>
      </w:r>
      <w:r w:rsidR="003A7AAA" w:rsidRPr="001325A9">
        <w:rPr>
          <w:rStyle w:val="Char"/>
          <w:rFonts w:hint="cs"/>
          <w:rtl/>
        </w:rPr>
        <w:t>ی</w:t>
      </w:r>
      <w:r w:rsidRPr="001325A9">
        <w:rPr>
          <w:rStyle w:val="Char"/>
          <w:rFonts w:hint="cs"/>
          <w:rtl/>
        </w:rPr>
        <w:t xml:space="preserve"> خداوند متعال است:</w:t>
      </w:r>
      <w:r w:rsidR="006A5E1B">
        <w:rPr>
          <w:rStyle w:val="Char"/>
          <w:rFonts w:hint="cs"/>
          <w:rtl/>
        </w:rPr>
        <w:t xml:space="preserve"> </w:t>
      </w:r>
      <w:r w:rsidR="006A5E1B">
        <w:rPr>
          <w:rStyle w:val="Char"/>
          <w:rFonts w:cs="Traditional Arabic"/>
          <w:color w:val="000000"/>
          <w:shd w:val="clear" w:color="auto" w:fill="FFFFFF"/>
          <w:rtl/>
          <w:lang w:bidi="fa-IR"/>
        </w:rPr>
        <w:t>﴿</w:t>
      </w:r>
      <w:r w:rsidR="006A5E1B" w:rsidRPr="00B90D21">
        <w:rPr>
          <w:rStyle w:val="Char4"/>
          <w:rtl/>
        </w:rPr>
        <w:t>إِنَّمَا وَلِيُّكُمُ اللَّهُ وَرَسُولُهُ وَالَّذِينَ آمَنُوا</w:t>
      </w:r>
      <w:r w:rsidR="006A5E1B">
        <w:rPr>
          <w:rStyle w:val="Char"/>
          <w:rFonts w:cs="Traditional Arabic"/>
          <w:color w:val="000000"/>
          <w:shd w:val="clear" w:color="auto" w:fill="FFFFFF"/>
          <w:rtl/>
          <w:lang w:bidi="fa-IR"/>
        </w:rPr>
        <w:t>﴾</w:t>
      </w:r>
      <w:r w:rsidR="006A5E1B" w:rsidRPr="00B90D21">
        <w:rPr>
          <w:rStyle w:val="Char4"/>
          <w:rtl/>
        </w:rPr>
        <w:t xml:space="preserve"> </w:t>
      </w:r>
      <w:r w:rsidR="006A5E1B" w:rsidRPr="00C061E3">
        <w:rPr>
          <w:rStyle w:val="Char2"/>
          <w:rtl/>
        </w:rPr>
        <w:t>[المائدة: 55]</w:t>
      </w:r>
      <w:r w:rsidR="006A5E1B" w:rsidRPr="006A5E1B">
        <w:rPr>
          <w:rStyle w:val="Char"/>
          <w:rFonts w:hint="cs"/>
          <w:rtl/>
        </w:rPr>
        <w:t>.</w:t>
      </w:r>
    </w:p>
    <w:p w:rsidR="00B67D0C" w:rsidRPr="001325A9" w:rsidRDefault="00B67D0C" w:rsidP="006A5E1B">
      <w:pPr>
        <w:tabs>
          <w:tab w:val="right" w:pos="7031"/>
        </w:tabs>
        <w:ind w:firstLine="284"/>
        <w:rPr>
          <w:rStyle w:val="Char"/>
          <w:rtl/>
        </w:rPr>
      </w:pPr>
      <w:r w:rsidRPr="001325A9">
        <w:rPr>
          <w:rStyle w:val="Char"/>
          <w:rFonts w:hint="cs"/>
          <w:rtl/>
        </w:rPr>
        <w:t>آیه‌</w:t>
      </w:r>
      <w:r w:rsidR="003A7AAA" w:rsidRPr="001325A9">
        <w:rPr>
          <w:rStyle w:val="Char"/>
          <w:rFonts w:hint="cs"/>
          <w:rtl/>
        </w:rPr>
        <w:t>ی</w:t>
      </w:r>
      <w:r w:rsidRPr="001325A9">
        <w:rPr>
          <w:rStyle w:val="Char"/>
          <w:rFonts w:hint="cs"/>
          <w:rtl/>
        </w:rPr>
        <w:t xml:space="preserve"> نخست:</w:t>
      </w:r>
      <w:r w:rsidR="006A5E1B">
        <w:rPr>
          <w:rStyle w:val="Char"/>
          <w:rFonts w:hint="cs"/>
          <w:rtl/>
        </w:rPr>
        <w:t xml:space="preserve"> </w:t>
      </w:r>
      <w:r w:rsidR="006A5E1B">
        <w:rPr>
          <w:rStyle w:val="Char"/>
          <w:rFonts w:cs="Traditional Arabic"/>
          <w:color w:val="000000"/>
          <w:shd w:val="clear" w:color="auto" w:fill="FFFFFF"/>
          <w:rtl/>
        </w:rPr>
        <w:t>﴿</w:t>
      </w:r>
      <w:r w:rsidR="006A5E1B" w:rsidRPr="00B90D21">
        <w:rPr>
          <w:rStyle w:val="Char4"/>
          <w:rtl/>
        </w:rPr>
        <w:t>يَا أَيُّهَا الَّذِينَ آمَنُوا لَا تَتَّخِذُوا الْيَهُودَ وَالنَّصَارَى أَوْلِيَاءَ</w:t>
      </w:r>
      <w:r w:rsidR="006A5E1B">
        <w:rPr>
          <w:rStyle w:val="Char"/>
          <w:rFonts w:cs="Traditional Arabic"/>
          <w:color w:val="000000"/>
          <w:shd w:val="clear" w:color="auto" w:fill="FFFFFF"/>
          <w:rtl/>
        </w:rPr>
        <w:t>﴾</w:t>
      </w:r>
      <w:r w:rsidR="006A5E1B" w:rsidRPr="00B90D21">
        <w:rPr>
          <w:rStyle w:val="Char4"/>
          <w:rtl/>
        </w:rPr>
        <w:t xml:space="preserve"> </w:t>
      </w:r>
      <w:r w:rsidR="006A5E1B" w:rsidRPr="006A5E1B">
        <w:rPr>
          <w:rStyle w:val="Char2"/>
          <w:rtl/>
        </w:rPr>
        <w:t>[المائدة: 51]</w:t>
      </w:r>
      <w:r w:rsidRPr="001325A9">
        <w:rPr>
          <w:rStyle w:val="Char"/>
          <w:rFonts w:hint="cs"/>
          <w:rtl/>
        </w:rPr>
        <w:t xml:space="preserve"> نهی می‌کند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کافران (یهود و نصارا) به دوستی گرفته شوند و دوستداران خدا (مؤمنان) رها شوند و به دوستی گرفته نشوند. و آیه‌</w:t>
      </w:r>
      <w:r w:rsidR="003A7AAA" w:rsidRPr="001325A9">
        <w:rPr>
          <w:rStyle w:val="Char"/>
          <w:rFonts w:hint="cs"/>
          <w:rtl/>
        </w:rPr>
        <w:t>ی</w:t>
      </w:r>
      <w:r w:rsidR="006A5E1B">
        <w:rPr>
          <w:rStyle w:val="Char"/>
          <w:rFonts w:hint="cs"/>
          <w:rtl/>
        </w:rPr>
        <w:t xml:space="preserve"> دوم</w:t>
      </w:r>
      <w:r w:rsidR="006A5E1B" w:rsidRPr="001325A9">
        <w:rPr>
          <w:rStyle w:val="Char"/>
          <w:rFonts w:hint="cs"/>
          <w:rtl/>
        </w:rPr>
        <w:t>:</w:t>
      </w:r>
      <w:r w:rsidR="006A5E1B" w:rsidRPr="006A5E1B">
        <w:rPr>
          <w:rStyle w:val="Char"/>
          <w:rFonts w:hint="cs"/>
          <w:rtl/>
        </w:rPr>
        <w:t xml:space="preserve"> </w:t>
      </w:r>
      <w:r w:rsidR="006A5E1B">
        <w:rPr>
          <w:rStyle w:val="Char"/>
          <w:rFonts w:cs="Traditional Arabic"/>
          <w:color w:val="000000"/>
          <w:shd w:val="clear" w:color="auto" w:fill="FFFFFF"/>
          <w:rtl/>
          <w:lang w:bidi="fa-IR"/>
        </w:rPr>
        <w:t>﴿</w:t>
      </w:r>
      <w:r w:rsidR="006A5E1B" w:rsidRPr="00B90D21">
        <w:rPr>
          <w:rStyle w:val="Char4"/>
          <w:rtl/>
        </w:rPr>
        <w:t>إِنَّمَا وَلِيُّكُمُ اللَّهُ وَرَسُولُهُ وَالَّذِينَ آمَنُوا</w:t>
      </w:r>
      <w:r w:rsidR="006A5E1B">
        <w:rPr>
          <w:rStyle w:val="Char"/>
          <w:rFonts w:cs="Traditional Arabic"/>
          <w:color w:val="000000"/>
          <w:shd w:val="clear" w:color="auto" w:fill="FFFFFF"/>
          <w:rtl/>
          <w:lang w:bidi="fa-IR"/>
        </w:rPr>
        <w:t>﴾</w:t>
      </w:r>
      <w:r w:rsidR="006A5E1B" w:rsidRPr="006A5E1B">
        <w:rPr>
          <w:rStyle w:val="Char"/>
          <w:rtl/>
        </w:rPr>
        <w:t xml:space="preserve"> </w:t>
      </w:r>
      <w:r w:rsidRPr="001325A9">
        <w:rPr>
          <w:rStyle w:val="Char"/>
          <w:rFonts w:hint="cs"/>
          <w:rtl/>
        </w:rPr>
        <w:t>امر می</w:t>
      </w:r>
      <w:r w:rsidRPr="001325A9">
        <w:rPr>
          <w:rStyle w:val="Char"/>
          <w:rFonts w:hint="eastAsia"/>
          <w:rtl/>
        </w:rPr>
        <w:t>‌</w:t>
      </w:r>
      <w:r w:rsidRPr="001325A9">
        <w:rPr>
          <w:rStyle w:val="Char"/>
          <w:rFonts w:hint="cs"/>
          <w:rtl/>
        </w:rPr>
        <w:t xml:space="preserve">کند که مؤمنان به دوستی گرفته شوند نه کافران، </w:t>
      </w:r>
      <w:r w:rsidR="003A7AAA" w:rsidRPr="001325A9">
        <w:rPr>
          <w:rStyle w:val="Char"/>
          <w:rFonts w:hint="cs"/>
          <w:rtl/>
        </w:rPr>
        <w:t>ک</w:t>
      </w:r>
      <w:r w:rsidRPr="001325A9">
        <w:rPr>
          <w:rStyle w:val="Char"/>
          <w:rFonts w:hint="cs"/>
          <w:rtl/>
        </w:rPr>
        <w:t>ه معنای هر دو کاملاً یکی است و هیچ فرقی با هم ندارند. و منظور از «مؤمنین» در اینجا اشخاص معین با اسامی خاصی نیست و منظور از «اولیاء» ائمه یا خلفا نم</w:t>
      </w:r>
      <w:r w:rsidR="003A7AAA" w:rsidRPr="001325A9">
        <w:rPr>
          <w:rStyle w:val="Char"/>
          <w:rFonts w:hint="cs"/>
          <w:rtl/>
        </w:rPr>
        <w:t>ی</w:t>
      </w:r>
      <w:r w:rsidRPr="001325A9">
        <w:rPr>
          <w:rStyle w:val="Char"/>
          <w:rFonts w:hint="cs"/>
          <w:rtl/>
        </w:rPr>
        <w:t xml:space="preserve">‌باشد. </w:t>
      </w:r>
    </w:p>
    <w:p w:rsidR="00B67D0C" w:rsidRPr="001325A9" w:rsidRDefault="00B67D0C" w:rsidP="006A5E1B">
      <w:pPr>
        <w:tabs>
          <w:tab w:val="right" w:pos="7031"/>
        </w:tabs>
        <w:ind w:firstLine="284"/>
        <w:rPr>
          <w:rStyle w:val="Char"/>
          <w:rtl/>
        </w:rPr>
      </w:pPr>
      <w:r w:rsidRPr="001325A9">
        <w:rPr>
          <w:rStyle w:val="Char"/>
          <w:rFonts w:hint="cs"/>
          <w:rtl/>
        </w:rPr>
        <w:t>اگر منظور از «ولیکم»، «امامکم» باشد، درست بود که خداوند متعال به «امامت» موصوف شود، چون آیه می‌گوید:</w:t>
      </w:r>
      <w:r w:rsidR="006A5E1B">
        <w:rPr>
          <w:rStyle w:val="Char"/>
          <w:rFonts w:hint="cs"/>
          <w:rtl/>
        </w:rPr>
        <w:t xml:space="preserve"> </w:t>
      </w:r>
      <w:r w:rsidR="006A5E1B">
        <w:rPr>
          <w:rStyle w:val="Char"/>
          <w:rFonts w:cs="Traditional Arabic"/>
          <w:color w:val="000000"/>
          <w:shd w:val="clear" w:color="auto" w:fill="FFFFFF"/>
          <w:rtl/>
          <w:lang w:bidi="fa-IR"/>
        </w:rPr>
        <w:t>﴿</w:t>
      </w:r>
      <w:r w:rsidR="006A5E1B" w:rsidRPr="00B90D21">
        <w:rPr>
          <w:rStyle w:val="Char4"/>
          <w:rtl/>
        </w:rPr>
        <w:t>إِنَّمَا وَلِيُّكُمُ اللَّهُ وَرَسُولُهُ وَالَّذِينَ آمَنُوا</w:t>
      </w:r>
      <w:r w:rsidR="006A5E1B">
        <w:rPr>
          <w:rStyle w:val="Char"/>
          <w:rFonts w:cs="Traditional Arabic"/>
          <w:color w:val="000000"/>
          <w:shd w:val="clear" w:color="auto" w:fill="FFFFFF"/>
          <w:rtl/>
          <w:lang w:bidi="fa-IR"/>
        </w:rPr>
        <w:t>﴾</w:t>
      </w:r>
      <w:r w:rsidRPr="006A5E1B">
        <w:rPr>
          <w:rStyle w:val="Char"/>
          <w:rFonts w:hint="cs"/>
          <w:rtl/>
        </w:rPr>
        <w:t xml:space="preserve"> </w:t>
      </w:r>
      <w:r w:rsidRPr="001325A9">
        <w:rPr>
          <w:rStyle w:val="Char"/>
          <w:rFonts w:hint="cs"/>
          <w:rtl/>
        </w:rPr>
        <w:t xml:space="preserve">پس در این صورت آیا صحیح است گفته شود: امام، الله است، یا الله امام است؟! </w:t>
      </w:r>
    </w:p>
    <w:p w:rsidR="00B67D0C" w:rsidRPr="001325A9" w:rsidRDefault="00B67D0C" w:rsidP="001325A9">
      <w:pPr>
        <w:pStyle w:val="9-1"/>
        <w:rPr>
          <w:rtl/>
        </w:rPr>
      </w:pPr>
      <w:bookmarkStart w:id="724" w:name="_Toc80780783"/>
      <w:bookmarkStart w:id="725" w:name="_Toc80781668"/>
      <w:bookmarkStart w:id="726" w:name="_Toc80833155"/>
      <w:bookmarkStart w:id="727" w:name="_Toc278474604"/>
      <w:bookmarkStart w:id="728" w:name="_Toc437346126"/>
      <w:r w:rsidRPr="001325A9">
        <w:rPr>
          <w:rFonts w:hint="cs"/>
          <w:rtl/>
        </w:rPr>
        <w:t xml:space="preserve">لفظ </w:t>
      </w:r>
      <w:r w:rsidRPr="001325A9">
        <w:rPr>
          <w:rFonts w:cs="Traditional Arabic" w:hint="cs"/>
          <w:rtl/>
        </w:rPr>
        <w:t>«</w:t>
      </w:r>
      <w:r w:rsidRPr="001325A9">
        <w:rPr>
          <w:rFonts w:hint="cs"/>
          <w:rtl/>
        </w:rPr>
        <w:t>ولی</w:t>
      </w:r>
      <w:r w:rsidRPr="001325A9">
        <w:rPr>
          <w:rFonts w:cs="Traditional Arabic" w:hint="cs"/>
          <w:rtl/>
        </w:rPr>
        <w:t>»</w:t>
      </w:r>
      <w:r w:rsidRPr="001325A9">
        <w:rPr>
          <w:rFonts w:hint="cs"/>
          <w:rtl/>
        </w:rPr>
        <w:t xml:space="preserve"> در</w:t>
      </w:r>
      <w:r w:rsidR="00E254B3">
        <w:rPr>
          <w:rFonts w:hint="cs"/>
          <w:rtl/>
        </w:rPr>
        <w:t xml:space="preserve"> ده‌ها</w:t>
      </w:r>
      <w:r w:rsidRPr="001325A9">
        <w:rPr>
          <w:rFonts w:hint="cs"/>
          <w:rtl/>
        </w:rPr>
        <w:t xml:space="preserve"> آیه‌</w:t>
      </w:r>
      <w:r w:rsidR="003A7AAA" w:rsidRPr="001325A9">
        <w:rPr>
          <w:rFonts w:hint="cs"/>
          <w:rtl/>
        </w:rPr>
        <w:t>ی</w:t>
      </w:r>
      <w:r w:rsidRPr="001325A9">
        <w:rPr>
          <w:rFonts w:hint="cs"/>
          <w:rtl/>
        </w:rPr>
        <w:t xml:space="preserve"> قرآن</w:t>
      </w:r>
      <w:bookmarkEnd w:id="724"/>
      <w:bookmarkEnd w:id="725"/>
      <w:bookmarkEnd w:id="726"/>
      <w:bookmarkEnd w:id="727"/>
      <w:bookmarkEnd w:id="728"/>
    </w:p>
    <w:p w:rsidR="00B67D0C" w:rsidRDefault="00B67D0C" w:rsidP="001325A9">
      <w:pPr>
        <w:tabs>
          <w:tab w:val="right" w:pos="7031"/>
        </w:tabs>
        <w:ind w:firstLine="284"/>
        <w:rPr>
          <w:rStyle w:val="Char"/>
          <w:rtl/>
        </w:rPr>
      </w:pPr>
      <w:r w:rsidRPr="001325A9">
        <w:rPr>
          <w:rStyle w:val="Char"/>
          <w:rFonts w:hint="cs"/>
          <w:rtl/>
        </w:rPr>
        <w:t>لفظ «ولی» در</w:t>
      </w:r>
      <w:r w:rsidR="00E254B3">
        <w:rPr>
          <w:rStyle w:val="Char"/>
          <w:rFonts w:hint="cs"/>
          <w:rtl/>
        </w:rPr>
        <w:t xml:space="preserve"> ده‌ها</w:t>
      </w:r>
      <w:r w:rsidRPr="001325A9">
        <w:rPr>
          <w:rStyle w:val="Char"/>
          <w:rFonts w:hint="cs"/>
          <w:rtl/>
        </w:rPr>
        <w:t xml:space="preserve">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قرآن آمده که هیچ ارتباطی با امامت یا خلافت ندارند؛ از جمله فرموده‌</w:t>
      </w:r>
      <w:r w:rsidR="003A7AAA" w:rsidRPr="001325A9">
        <w:rPr>
          <w:rStyle w:val="Char"/>
          <w:rFonts w:hint="cs"/>
          <w:rtl/>
        </w:rPr>
        <w:t>ی</w:t>
      </w:r>
      <w:r w:rsidRPr="001325A9">
        <w:rPr>
          <w:rStyle w:val="Char"/>
          <w:rFonts w:hint="cs"/>
          <w:rtl/>
        </w:rPr>
        <w:t xml:space="preserve"> خداوند متعال راجع به زکریا</w:t>
      </w:r>
      <w:r w:rsidR="00CD3453" w:rsidRPr="00CD3453">
        <w:rPr>
          <w:rStyle w:val="Char"/>
          <w:rFonts w:cs="CTraditional Arabic" w:hint="cs"/>
          <w:rtl/>
        </w:rPr>
        <w:t>÷</w:t>
      </w:r>
      <w:r w:rsidRPr="001325A9">
        <w:rPr>
          <w:rStyle w:val="Char"/>
          <w:rFonts w:hint="cs"/>
          <w:rtl/>
        </w:rPr>
        <w:t>:</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فَهَبْ لِي مِنْ لَدُنْكَ وَلِيًّا٥</w:t>
      </w:r>
      <w:r>
        <w:rPr>
          <w:rFonts w:cs="Traditional Arabic"/>
          <w:color w:val="000000"/>
          <w:shd w:val="clear" w:color="auto" w:fill="FFFFFF"/>
          <w:rtl/>
        </w:rPr>
        <w:t>﴾</w:t>
      </w:r>
      <w:r w:rsidRPr="00B90D21">
        <w:rPr>
          <w:rStyle w:val="Char4"/>
          <w:rtl/>
        </w:rPr>
        <w:t xml:space="preserve"> </w:t>
      </w:r>
      <w:r w:rsidRPr="00C061E3">
        <w:rPr>
          <w:rStyle w:val="Char2"/>
          <w:rtl/>
        </w:rPr>
        <w:t>[مريم: 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پس از نزد خو</w:t>
      </w:r>
      <w:r w:rsidR="003A7AAA" w:rsidRPr="001325A9">
        <w:rPr>
          <w:rStyle w:val="Char"/>
          <w:rtl/>
        </w:rPr>
        <w:t>ی</w:t>
      </w:r>
      <w:r w:rsidRPr="001325A9">
        <w:rPr>
          <w:rStyle w:val="Char"/>
          <w:rtl/>
        </w:rPr>
        <w:t>ش وارثى به من ببخش‏</w:t>
      </w:r>
      <w:r w:rsidRPr="001325A9">
        <w:rPr>
          <w:rStyle w:val="Char"/>
          <w:rFonts w:hint="cs"/>
          <w:rtl/>
        </w:rPr>
        <w:t>».</w:t>
      </w:r>
    </w:p>
    <w:p w:rsidR="00B67D0C" w:rsidRDefault="006A5E1B" w:rsidP="001325A9">
      <w:pPr>
        <w:tabs>
          <w:tab w:val="right" w:pos="7031"/>
        </w:tabs>
        <w:ind w:firstLine="284"/>
        <w:rPr>
          <w:rStyle w:val="Char"/>
          <w:rtl/>
        </w:rPr>
      </w:pPr>
      <w:r>
        <w:rPr>
          <w:rStyle w:val="Char"/>
          <w:rFonts w:hint="cs"/>
          <w:rtl/>
        </w:rPr>
        <w:t>و مانند این آیه:</w:t>
      </w:r>
    </w:p>
    <w:p w:rsidR="006A5E1B" w:rsidRPr="00C061E3" w:rsidRDefault="006A5E1B" w:rsidP="006A5E1B">
      <w:pPr>
        <w:pStyle w:val="a"/>
        <w:rPr>
          <w:rStyle w:val="Char2"/>
          <w:rtl/>
        </w:rPr>
      </w:pPr>
      <w:r>
        <w:rPr>
          <w:rFonts w:cs="Traditional Arabic"/>
          <w:color w:val="000000"/>
          <w:shd w:val="clear" w:color="auto" w:fill="FFFFFF"/>
          <w:rtl/>
        </w:rPr>
        <w:t>﴿</w:t>
      </w:r>
      <w:r w:rsidRPr="00B90D21">
        <w:rPr>
          <w:rStyle w:val="Char4"/>
          <w:rtl/>
        </w:rPr>
        <w:t>فَإِنْ كَانَ الَّذِي عَلَيْهِ الْحَقُّ سَفِيهًا أَوْ ضَعِيفًا أَوْ لَا يَسْتَطِيعُ أَنْ يُمِلَّ هُوَ فَلْيُمْلِلْ وَلِيُّهُ بِالْعَدْلِ</w:t>
      </w:r>
      <w:r>
        <w:rPr>
          <w:rFonts w:cs="Traditional Arabic"/>
          <w:color w:val="000000"/>
          <w:shd w:val="clear" w:color="auto" w:fill="FFFFFF"/>
          <w:rtl/>
        </w:rPr>
        <w:t>﴾</w:t>
      </w:r>
      <w:r w:rsidRPr="00B90D21">
        <w:rPr>
          <w:rStyle w:val="Char4"/>
          <w:rtl/>
        </w:rPr>
        <w:t xml:space="preserve"> </w:t>
      </w:r>
      <w:r w:rsidRPr="00C061E3">
        <w:rPr>
          <w:rStyle w:val="Char2"/>
          <w:rtl/>
        </w:rPr>
        <w:t>[البقرة: 282]</w:t>
      </w:r>
      <w:r w:rsidRPr="00C061E3">
        <w:rPr>
          <w:rStyle w:val="Char2"/>
          <w:rFonts w:hint="cs"/>
          <w:rtl/>
        </w:rPr>
        <w:t>.</w:t>
      </w:r>
    </w:p>
    <w:p w:rsidR="00B67D0C" w:rsidRPr="001325A9" w:rsidRDefault="00B67D0C" w:rsidP="006A5E1B">
      <w:pPr>
        <w:tabs>
          <w:tab w:val="right" w:pos="7031"/>
        </w:tabs>
        <w:ind w:firstLine="284"/>
        <w:rPr>
          <w:rStyle w:val="Char"/>
          <w:rtl/>
        </w:rPr>
      </w:pPr>
      <w:r w:rsidRPr="001325A9">
        <w:rPr>
          <w:rStyle w:val="Char"/>
          <w:rFonts w:hint="cs"/>
          <w:rtl/>
        </w:rPr>
        <w:t>«</w:t>
      </w:r>
      <w:r w:rsidRPr="001325A9">
        <w:rPr>
          <w:rStyle w:val="Char"/>
          <w:rtl/>
        </w:rPr>
        <w:t xml:space="preserve">اگر </w:t>
      </w:r>
      <w:r w:rsidR="003A7AAA" w:rsidRPr="001325A9">
        <w:rPr>
          <w:rStyle w:val="Char"/>
          <w:rtl/>
        </w:rPr>
        <w:t>ک</w:t>
      </w:r>
      <w:r w:rsidRPr="001325A9">
        <w:rPr>
          <w:rStyle w:val="Char"/>
          <w:rtl/>
        </w:rPr>
        <w:t xml:space="preserve">سى </w:t>
      </w:r>
      <w:r w:rsidR="003A7AAA" w:rsidRPr="001325A9">
        <w:rPr>
          <w:rStyle w:val="Char"/>
          <w:rtl/>
        </w:rPr>
        <w:t>ک</w:t>
      </w:r>
      <w:r w:rsidRPr="001325A9">
        <w:rPr>
          <w:rStyle w:val="Char"/>
          <w:rtl/>
        </w:rPr>
        <w:t xml:space="preserve">ه وام بر عهده اوست، </w:t>
      </w:r>
      <w:r w:rsidR="003A7AAA" w:rsidRPr="001325A9">
        <w:rPr>
          <w:rStyle w:val="Char"/>
          <w:rtl/>
        </w:rPr>
        <w:t>ک</w:t>
      </w:r>
      <w:r w:rsidRPr="001325A9">
        <w:rPr>
          <w:rStyle w:val="Char"/>
          <w:rtl/>
        </w:rPr>
        <w:t xml:space="preserve">م خرد </w:t>
      </w:r>
      <w:r w:rsidR="003A7AAA" w:rsidRPr="001325A9">
        <w:rPr>
          <w:rStyle w:val="Char"/>
          <w:rtl/>
        </w:rPr>
        <w:t>ی</w:t>
      </w:r>
      <w:r w:rsidRPr="001325A9">
        <w:rPr>
          <w:rStyle w:val="Char"/>
          <w:rtl/>
        </w:rPr>
        <w:t xml:space="preserve">ا ناتوان باشد </w:t>
      </w:r>
      <w:r w:rsidR="003A7AAA" w:rsidRPr="001325A9">
        <w:rPr>
          <w:rStyle w:val="Char"/>
          <w:rtl/>
        </w:rPr>
        <w:t>ی</w:t>
      </w:r>
      <w:r w:rsidRPr="001325A9">
        <w:rPr>
          <w:rStyle w:val="Char"/>
          <w:rtl/>
        </w:rPr>
        <w:t xml:space="preserve">ا خود نتواند املا </w:t>
      </w:r>
      <w:r w:rsidR="003A7AAA" w:rsidRPr="001325A9">
        <w:rPr>
          <w:rStyle w:val="Char"/>
          <w:rtl/>
        </w:rPr>
        <w:t>ک</w:t>
      </w:r>
      <w:r w:rsidRPr="001325A9">
        <w:rPr>
          <w:rStyle w:val="Char"/>
          <w:rtl/>
        </w:rPr>
        <w:t>ند، با</w:t>
      </w:r>
      <w:r w:rsidR="003A7AAA" w:rsidRPr="001325A9">
        <w:rPr>
          <w:rStyle w:val="Char"/>
          <w:rtl/>
        </w:rPr>
        <w:t>ی</w:t>
      </w:r>
      <w:r w:rsidRPr="001325A9">
        <w:rPr>
          <w:rStyle w:val="Char"/>
          <w:rtl/>
        </w:rPr>
        <w:t>د</w:t>
      </w:r>
      <w:r w:rsidRPr="001325A9">
        <w:rPr>
          <w:rStyle w:val="Char"/>
          <w:rFonts w:hint="cs"/>
          <w:rtl/>
        </w:rPr>
        <w:t xml:space="preserve"> ولی و</w:t>
      </w:r>
      <w:r w:rsidRPr="001325A9">
        <w:rPr>
          <w:rStyle w:val="Char"/>
          <w:rtl/>
        </w:rPr>
        <w:t xml:space="preserve"> سرپرست او عادلانه املا </w:t>
      </w:r>
      <w:r w:rsidR="003A7AAA" w:rsidRPr="001325A9">
        <w:rPr>
          <w:rStyle w:val="Char"/>
          <w:rtl/>
        </w:rPr>
        <w:t>ک</w:t>
      </w:r>
      <w:r w:rsidRPr="001325A9">
        <w:rPr>
          <w:rStyle w:val="Char"/>
          <w:rtl/>
        </w:rPr>
        <w:t>ند</w:t>
      </w:r>
      <w:r w:rsidRPr="001325A9">
        <w:rPr>
          <w:rStyle w:val="Char"/>
          <w:rFonts w:hint="cs"/>
          <w:rtl/>
        </w:rPr>
        <w:t>».</w:t>
      </w:r>
    </w:p>
    <w:p w:rsidR="00B67D0C" w:rsidRDefault="00EB77C4" w:rsidP="001325A9">
      <w:pPr>
        <w:tabs>
          <w:tab w:val="right" w:pos="7031"/>
        </w:tabs>
        <w:ind w:firstLine="284"/>
        <w:rPr>
          <w:rStyle w:val="Char"/>
          <w:rtl/>
        </w:rPr>
      </w:pPr>
      <w:r>
        <w:rPr>
          <w:rStyle w:val="Char"/>
          <w:rFonts w:hint="cs"/>
          <w:rtl/>
        </w:rPr>
        <w:t>همچنین مانند این آیه:</w:t>
      </w:r>
    </w:p>
    <w:p w:rsidR="00EB77C4" w:rsidRPr="00C061E3" w:rsidRDefault="00EB77C4" w:rsidP="00EB77C4">
      <w:pPr>
        <w:pStyle w:val="a"/>
        <w:rPr>
          <w:rStyle w:val="Char2"/>
          <w:rtl/>
        </w:rPr>
      </w:pPr>
      <w:r>
        <w:rPr>
          <w:rFonts w:cs="Traditional Arabic"/>
          <w:color w:val="000000"/>
          <w:shd w:val="clear" w:color="auto" w:fill="FFFFFF"/>
          <w:rtl/>
        </w:rPr>
        <w:t>﴿</w:t>
      </w:r>
      <w:r w:rsidRPr="00B90D21">
        <w:rPr>
          <w:rStyle w:val="Char4"/>
          <w:rtl/>
        </w:rPr>
        <w:t>وَمَنْ قُتِلَ مَظْلُومًا فَقَدْ جَعَلْنَا لِوَلِيِّهِ سُلْطَانًا فَلَا يُسْرِفْ فِي الْقَتْلِ</w:t>
      </w:r>
      <w:r>
        <w:rPr>
          <w:rFonts w:cs="Traditional Arabic"/>
          <w:color w:val="000000"/>
          <w:shd w:val="clear" w:color="auto" w:fill="FFFFFF"/>
          <w:rtl/>
        </w:rPr>
        <w:t>﴾</w:t>
      </w:r>
      <w:r w:rsidRPr="00B90D21">
        <w:rPr>
          <w:rStyle w:val="Char4"/>
          <w:rtl/>
        </w:rPr>
        <w:t xml:space="preserve"> </w:t>
      </w:r>
      <w:r w:rsidRPr="00C061E3">
        <w:rPr>
          <w:rStyle w:val="Char2"/>
          <w:rtl/>
        </w:rPr>
        <w:t>[الإسراء: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آن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 xml:space="preserve">ه مظلوم </w:t>
      </w:r>
      <w:r w:rsidR="003A7AAA" w:rsidRPr="001325A9">
        <w:rPr>
          <w:rStyle w:val="Char"/>
          <w:rtl/>
        </w:rPr>
        <w:t>ک</w:t>
      </w:r>
      <w:r w:rsidRPr="001325A9">
        <w:rPr>
          <w:rStyle w:val="Char"/>
          <w:rtl/>
        </w:rPr>
        <w:t>شته شده، براى ول</w:t>
      </w:r>
      <w:r w:rsidR="003A7AAA" w:rsidRPr="001325A9">
        <w:rPr>
          <w:rStyle w:val="Char"/>
          <w:rtl/>
        </w:rPr>
        <w:t>ی</w:t>
      </w:r>
      <w:r w:rsidRPr="001325A9">
        <w:rPr>
          <w:rStyle w:val="Char"/>
          <w:rtl/>
        </w:rPr>
        <w:t>ش سلطه (و حق قصاص) قرار داد</w:t>
      </w:r>
      <w:r w:rsidR="003A7AAA" w:rsidRPr="001325A9">
        <w:rPr>
          <w:rStyle w:val="Char"/>
          <w:rtl/>
        </w:rPr>
        <w:t>ی</w:t>
      </w:r>
      <w:r w:rsidRPr="001325A9">
        <w:rPr>
          <w:rStyle w:val="Char"/>
          <w:rtl/>
        </w:rPr>
        <w:t>م اما در قتل اسراف ن</w:t>
      </w:r>
      <w:r w:rsidR="003A7AAA" w:rsidRPr="001325A9">
        <w:rPr>
          <w:rStyle w:val="Char"/>
          <w:rtl/>
        </w:rPr>
        <w:t>ک</w:t>
      </w:r>
      <w:r w:rsidRPr="001325A9">
        <w:rPr>
          <w:rStyle w:val="Char"/>
          <w:rtl/>
        </w:rPr>
        <w:t>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یکی دیگر از این آیات، فرموده‌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راجع به اشراف زادگان قوم صالح</w:t>
      </w:r>
      <w:r w:rsidR="00CD3453" w:rsidRPr="00CD3453">
        <w:rPr>
          <w:rStyle w:val="Char"/>
          <w:rFonts w:cs="CTraditional Arabic" w:hint="cs"/>
          <w:rtl/>
        </w:rPr>
        <w:t>÷</w:t>
      </w:r>
      <w:r w:rsidRPr="001325A9">
        <w:rPr>
          <w:rStyle w:val="Char"/>
          <w:rFonts w:hint="cs"/>
          <w:rtl/>
        </w:rPr>
        <w:t xml:space="preserve"> م</w:t>
      </w:r>
      <w:r w:rsidR="003A7AAA" w:rsidRPr="001325A9">
        <w:rPr>
          <w:rStyle w:val="Char"/>
          <w:rFonts w:hint="cs"/>
          <w:rtl/>
        </w:rPr>
        <w:t>ی</w:t>
      </w:r>
      <w:r w:rsidRPr="001325A9">
        <w:rPr>
          <w:rStyle w:val="Char"/>
          <w:rFonts w:hint="cs"/>
          <w:rtl/>
        </w:rPr>
        <w:t>‌باشد که قصد داشتند شبانه حضرت صالح</w:t>
      </w:r>
      <w:r w:rsidR="00CD3453" w:rsidRPr="00CD3453">
        <w:rPr>
          <w:rStyle w:val="Char"/>
          <w:rFonts w:cs="CTraditional Arabic" w:hint="cs"/>
          <w:rtl/>
        </w:rPr>
        <w:t>÷</w:t>
      </w:r>
      <w:r w:rsidRPr="001325A9">
        <w:rPr>
          <w:rStyle w:val="Char"/>
          <w:rFonts w:hint="cs"/>
          <w:rtl/>
        </w:rPr>
        <w:t xml:space="preserve"> را به قتل برسانند، می</w:t>
      </w:r>
      <w:r w:rsidR="00EB77C4">
        <w:rPr>
          <w:rStyle w:val="Char"/>
          <w:rFonts w:hint="eastAsia"/>
          <w:rtl/>
        </w:rPr>
        <w:t>‌فرماید:</w:t>
      </w:r>
    </w:p>
    <w:p w:rsidR="00EB77C4" w:rsidRPr="00C061E3" w:rsidRDefault="00EB77C4" w:rsidP="00EB77C4">
      <w:pPr>
        <w:pStyle w:val="a"/>
        <w:rPr>
          <w:rStyle w:val="Char2"/>
          <w:rtl/>
        </w:rPr>
      </w:pPr>
      <w:r>
        <w:rPr>
          <w:rFonts w:cs="Traditional Arabic"/>
          <w:color w:val="000000"/>
          <w:shd w:val="clear" w:color="auto" w:fill="FFFFFF"/>
          <w:rtl/>
        </w:rPr>
        <w:t>﴿</w:t>
      </w:r>
      <w:r w:rsidRPr="00B90D21">
        <w:rPr>
          <w:rStyle w:val="Char4"/>
          <w:rtl/>
        </w:rPr>
        <w:t>لَنُبَيِّتَنَّهُ وَأَهْلَهُ ثُمَّ لَنَقُولَنَّ لِوَلِيِّهِ مَا شَهِدْنَا مَهْلِكَ أَهْلِهِ</w:t>
      </w:r>
      <w:r>
        <w:rPr>
          <w:rFonts w:cs="Traditional Arabic"/>
          <w:color w:val="000000"/>
          <w:shd w:val="clear" w:color="auto" w:fill="FFFFFF"/>
          <w:rtl/>
        </w:rPr>
        <w:t>﴾</w:t>
      </w:r>
      <w:r w:rsidRPr="00B90D21">
        <w:rPr>
          <w:rStyle w:val="Char4"/>
          <w:rtl/>
        </w:rPr>
        <w:t xml:space="preserve"> </w:t>
      </w:r>
      <w:r w:rsidRPr="00C061E3">
        <w:rPr>
          <w:rStyle w:val="Char2"/>
          <w:rtl/>
        </w:rPr>
        <w:t>[النمل: 49]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 نجیب</w:t>
      </w:r>
      <w:r w:rsidRPr="001325A9">
        <w:rPr>
          <w:rStyle w:val="Char"/>
          <w:rFonts w:hint="eastAsia"/>
          <w:rtl/>
        </w:rPr>
        <w:t>‌</w:t>
      </w:r>
      <w:r w:rsidRPr="001325A9">
        <w:rPr>
          <w:rStyle w:val="Char"/>
          <w:rFonts w:hint="cs"/>
          <w:rtl/>
        </w:rPr>
        <w:t>زادگان و اشراف‌زادگان قوم صالح قسم یاد کردند) که شبانه صالح و خانواده‌اش را به قتل می‌رسانیم آن گاه به ولی او می‌گوییم: ما در قتلگاه آنان نبودیم (و قاتل صالح و خانواده‌اش را نمی‌شناسیم)».</w:t>
      </w:r>
    </w:p>
    <w:p w:rsidR="00B67D0C" w:rsidRDefault="00B67D0C" w:rsidP="001325A9">
      <w:pPr>
        <w:tabs>
          <w:tab w:val="right" w:pos="7031"/>
        </w:tabs>
        <w:ind w:firstLine="284"/>
        <w:rPr>
          <w:rStyle w:val="Char"/>
          <w:rtl/>
        </w:rPr>
      </w:pPr>
      <w:r w:rsidRPr="001325A9">
        <w:rPr>
          <w:rStyle w:val="Char"/>
          <w:rFonts w:hint="cs"/>
          <w:rtl/>
        </w:rPr>
        <w:t>و در اینجا به طور قطع منظور از «ولیه»، «امامه» نیست، چون صالح</w:t>
      </w:r>
      <w:r w:rsidR="00CD3453" w:rsidRPr="00CD3453">
        <w:rPr>
          <w:rStyle w:val="Char"/>
          <w:rFonts w:cs="CTraditional Arabic" w:hint="cs"/>
          <w:rtl/>
        </w:rPr>
        <w:t>÷</w:t>
      </w:r>
      <w:r w:rsidRPr="001325A9">
        <w:rPr>
          <w:rStyle w:val="Char"/>
          <w:rFonts w:hint="cs"/>
          <w:rtl/>
        </w:rPr>
        <w:t xml:space="preserve"> پیامبر بوده؛ پس او از تمامی جهات امام بوده است. دیگر آیاتی که کلمه‌</w:t>
      </w:r>
      <w:r w:rsidR="003A7AAA" w:rsidRPr="001325A9">
        <w:rPr>
          <w:rStyle w:val="Char"/>
          <w:rFonts w:hint="cs"/>
          <w:rtl/>
        </w:rPr>
        <w:t>ی</w:t>
      </w:r>
      <w:r w:rsidRPr="001325A9">
        <w:rPr>
          <w:rStyle w:val="Char"/>
          <w:rFonts w:hint="cs"/>
          <w:rtl/>
        </w:rPr>
        <w:t xml:space="preserve"> «ولی» در</w:t>
      </w:r>
      <w:r w:rsidR="003A7AAA" w:rsidRPr="001325A9">
        <w:rPr>
          <w:rStyle w:val="Char"/>
          <w:rFonts w:hint="cs"/>
          <w:rtl/>
        </w:rPr>
        <w:t xml:space="preserve"> آن‌ها </w:t>
      </w:r>
      <w:r w:rsidRPr="001325A9">
        <w:rPr>
          <w:rStyle w:val="Char"/>
          <w:rFonts w:hint="cs"/>
          <w:rtl/>
        </w:rPr>
        <w:t xml:space="preserve">به کار رفته و در هیچ کدام به معنی امامت یا </w:t>
      </w:r>
      <w:r w:rsidR="00EB77C4">
        <w:rPr>
          <w:rStyle w:val="Char"/>
          <w:rFonts w:hint="cs"/>
          <w:rtl/>
        </w:rPr>
        <w:t>جانشینی نیامده است، عبارتند از:</w:t>
      </w:r>
    </w:p>
    <w:p w:rsidR="00EB77C4" w:rsidRPr="00C061E3" w:rsidRDefault="00EB77C4" w:rsidP="00EB77C4">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وَكَفَى بِاللَّهِ وَلِيًّا وَكَفَى بِاللَّهِ نَصِيرًا٤٥</w:t>
      </w:r>
      <w:r>
        <w:rPr>
          <w:rFonts w:cs="Traditional Arabic"/>
          <w:color w:val="000000"/>
          <w:shd w:val="clear" w:color="auto" w:fill="FFFFFF"/>
          <w:rtl/>
        </w:rPr>
        <w:t>﴾</w:t>
      </w:r>
      <w:r w:rsidRPr="00B90D21">
        <w:rPr>
          <w:rStyle w:val="Char4"/>
          <w:rtl/>
        </w:rPr>
        <w:t xml:space="preserve"> </w:t>
      </w:r>
      <w:r w:rsidRPr="00C061E3">
        <w:rPr>
          <w:rStyle w:val="Char2"/>
          <w:rtl/>
        </w:rPr>
        <w:t>[النساء: 45]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w:t>
      </w:r>
      <w:r w:rsidR="003A7AAA" w:rsidRPr="001325A9">
        <w:rPr>
          <w:rStyle w:val="Char"/>
          <w:rtl/>
        </w:rPr>
        <w:t>ک</w:t>
      </w:r>
      <w:r w:rsidRPr="001325A9">
        <w:rPr>
          <w:rStyle w:val="Char"/>
          <w:rtl/>
        </w:rPr>
        <w:t xml:space="preserve">افى است </w:t>
      </w:r>
      <w:r w:rsidR="003A7AAA" w:rsidRPr="001325A9">
        <w:rPr>
          <w:rStyle w:val="Char"/>
          <w:rtl/>
        </w:rPr>
        <w:t>ک</w:t>
      </w:r>
      <w:r w:rsidRPr="001325A9">
        <w:rPr>
          <w:rStyle w:val="Char"/>
          <w:rtl/>
        </w:rPr>
        <w:t>ه خدا</w:t>
      </w:r>
      <w:r w:rsidRPr="001325A9">
        <w:rPr>
          <w:rStyle w:val="Char"/>
          <w:rFonts w:hint="cs"/>
          <w:rtl/>
        </w:rPr>
        <w:t xml:space="preserve"> دوست و</w:t>
      </w:r>
      <w:r w:rsidRPr="001325A9">
        <w:rPr>
          <w:rStyle w:val="Char"/>
          <w:rtl/>
        </w:rPr>
        <w:t xml:space="preserve"> ولىِّ شما باشد و </w:t>
      </w:r>
      <w:r w:rsidR="003A7AAA" w:rsidRPr="001325A9">
        <w:rPr>
          <w:rStyle w:val="Char"/>
          <w:rtl/>
        </w:rPr>
        <w:t>ک</w:t>
      </w:r>
      <w:r w:rsidRPr="001325A9">
        <w:rPr>
          <w:rStyle w:val="Char"/>
          <w:rtl/>
        </w:rPr>
        <w:t xml:space="preserve">افى است </w:t>
      </w:r>
      <w:r w:rsidR="003A7AAA" w:rsidRPr="001325A9">
        <w:rPr>
          <w:rStyle w:val="Char"/>
          <w:rtl/>
        </w:rPr>
        <w:t>ک</w:t>
      </w:r>
      <w:r w:rsidRPr="001325A9">
        <w:rPr>
          <w:rStyle w:val="Char"/>
          <w:rtl/>
        </w:rPr>
        <w:t xml:space="preserve">ه خدا </w:t>
      </w:r>
      <w:r w:rsidR="003A7AAA" w:rsidRPr="001325A9">
        <w:rPr>
          <w:rStyle w:val="Char"/>
          <w:rtl/>
        </w:rPr>
        <w:t>ی</w:t>
      </w:r>
      <w:r w:rsidRPr="001325A9">
        <w:rPr>
          <w:rStyle w:val="Char"/>
          <w:rtl/>
        </w:rPr>
        <w:t>اور شما باشد</w:t>
      </w:r>
      <w:r w:rsidRPr="001325A9">
        <w:rPr>
          <w:rStyle w:val="Char"/>
          <w:rFonts w:hint="cs"/>
          <w:rtl/>
        </w:rPr>
        <w:t>».</w:t>
      </w:r>
    </w:p>
    <w:p w:rsidR="00EB77C4" w:rsidRPr="00C061E3" w:rsidRDefault="00EB77C4" w:rsidP="00EB77C4">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وَمَنْ يُضْلِلْ فَلَنْ تَجِدَ لَهُ وَلِيًّا مُرْشِدًا١٧</w:t>
      </w:r>
      <w:r>
        <w:rPr>
          <w:rFonts w:cs="Traditional Arabic"/>
          <w:color w:val="000000"/>
          <w:shd w:val="clear" w:color="auto" w:fill="FFFFFF"/>
          <w:rtl/>
        </w:rPr>
        <w:t>﴾</w:t>
      </w:r>
      <w:r w:rsidRPr="00B90D21">
        <w:rPr>
          <w:rStyle w:val="Char4"/>
          <w:rtl/>
        </w:rPr>
        <w:t xml:space="preserve"> </w:t>
      </w:r>
      <w:r w:rsidRPr="00C061E3">
        <w:rPr>
          <w:rStyle w:val="Char2"/>
          <w:rtl/>
        </w:rPr>
        <w:t>[الكهف: 17]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خدا هر کس را (به سبب عمل بدش) گمراه کند، دوست راهنمایی برای او نمی‌یابی (که او را هدایت کند)».</w:t>
      </w:r>
    </w:p>
    <w:p w:rsidR="00EB77C4" w:rsidRDefault="00EB77C4" w:rsidP="00EB77C4">
      <w:pPr>
        <w:pStyle w:val="a"/>
        <w:rPr>
          <w:rtl/>
        </w:rPr>
      </w:pPr>
      <w:r>
        <w:rPr>
          <w:rFonts w:hint="cs"/>
          <w:rtl/>
        </w:rPr>
        <w:t xml:space="preserve">- </w:t>
      </w:r>
      <w:r>
        <w:rPr>
          <w:rFonts w:cs="Traditional Arabic"/>
          <w:color w:val="000000"/>
          <w:shd w:val="clear" w:color="auto" w:fill="FFFFFF"/>
          <w:rtl/>
        </w:rPr>
        <w:t>﴿</w:t>
      </w:r>
      <w:r w:rsidRPr="00B90D21">
        <w:rPr>
          <w:rStyle w:val="Char4"/>
          <w:rtl/>
        </w:rPr>
        <w:t>وَمَنْ يَتَّخِذِ الشَّيْطَانَ وَلِيًّا مِنْ دُونِ اللَّهِ فَقَدْ خَسِرَ خُسْرَانًا مُبِينًا١١٩</w:t>
      </w:r>
      <w:r>
        <w:rPr>
          <w:rFonts w:cs="Traditional Arabic"/>
          <w:color w:val="000000"/>
          <w:shd w:val="clear" w:color="auto" w:fill="FFFFFF"/>
          <w:rtl/>
        </w:rPr>
        <w:t>﴾</w:t>
      </w:r>
      <w:r w:rsidRPr="00EB77C4">
        <w:rPr>
          <w:rtl/>
        </w:rPr>
        <w:t xml:space="preserve"> </w:t>
      </w:r>
      <w:r w:rsidRPr="00EB77C4">
        <w:rPr>
          <w:rStyle w:val="Char2"/>
          <w:rtl/>
        </w:rPr>
        <w:t>[النساء:119]</w:t>
      </w:r>
      <w:r w:rsidRPr="00EB77C4">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به‏جاى خدا ش</w:t>
      </w:r>
      <w:r w:rsidR="003A7AAA" w:rsidRPr="001325A9">
        <w:rPr>
          <w:rStyle w:val="Char"/>
          <w:rtl/>
        </w:rPr>
        <w:t>ی</w:t>
      </w:r>
      <w:r w:rsidRPr="001325A9">
        <w:rPr>
          <w:rStyle w:val="Char"/>
          <w:rtl/>
        </w:rPr>
        <w:t>ط</w:t>
      </w:r>
      <w:r w:rsidR="005A566A">
        <w:rPr>
          <w:rStyle w:val="Char"/>
          <w:rtl/>
        </w:rPr>
        <w:t xml:space="preserve">ان را </w:t>
      </w:r>
      <w:r w:rsidRPr="001325A9">
        <w:rPr>
          <w:rStyle w:val="Char"/>
          <w:rtl/>
        </w:rPr>
        <w:t>دوست گ</w:t>
      </w:r>
      <w:r w:rsidR="003A7AAA" w:rsidRPr="001325A9">
        <w:rPr>
          <w:rStyle w:val="Char"/>
          <w:rtl/>
        </w:rPr>
        <w:t>ی</w:t>
      </w:r>
      <w:r w:rsidRPr="001325A9">
        <w:rPr>
          <w:rStyle w:val="Char"/>
          <w:rtl/>
        </w:rPr>
        <w:t>رد، به ز</w:t>
      </w:r>
      <w:r w:rsidR="003A7AAA" w:rsidRPr="001325A9">
        <w:rPr>
          <w:rStyle w:val="Char"/>
          <w:rtl/>
        </w:rPr>
        <w:t>ی</w:t>
      </w:r>
      <w:r w:rsidRPr="001325A9">
        <w:rPr>
          <w:rStyle w:val="Char"/>
          <w:rtl/>
        </w:rPr>
        <w:t>انى آش</w:t>
      </w:r>
      <w:r w:rsidR="003A7AAA" w:rsidRPr="001325A9">
        <w:rPr>
          <w:rStyle w:val="Char"/>
          <w:rtl/>
        </w:rPr>
        <w:t>ک</w:t>
      </w:r>
      <w:r w:rsidRPr="001325A9">
        <w:rPr>
          <w:rStyle w:val="Char"/>
          <w:rtl/>
        </w:rPr>
        <w:t>ار دچار شده است‏</w:t>
      </w:r>
      <w:r w:rsidRPr="001325A9">
        <w:rPr>
          <w:rStyle w:val="Char"/>
          <w:rFonts w:hint="cs"/>
          <w:rtl/>
        </w:rPr>
        <w:t>».</w:t>
      </w:r>
    </w:p>
    <w:p w:rsidR="00B67D0C" w:rsidRPr="001325A9" w:rsidRDefault="00EB77C4" w:rsidP="00EB77C4">
      <w:pPr>
        <w:pStyle w:val="a"/>
        <w:rPr>
          <w:rStyle w:val="Char"/>
          <w:rtl/>
        </w:rPr>
      </w:pPr>
      <w:r>
        <w:rPr>
          <w:rFonts w:hint="cs"/>
          <w:rtl/>
        </w:rPr>
        <w:t xml:space="preserve">- </w:t>
      </w:r>
      <w:r>
        <w:rPr>
          <w:rFonts w:cs="Traditional Arabic"/>
          <w:color w:val="000000"/>
          <w:shd w:val="clear" w:color="auto" w:fill="FFFFFF"/>
          <w:rtl/>
        </w:rPr>
        <w:t>﴿</w:t>
      </w:r>
      <w:r w:rsidRPr="00B90D21">
        <w:rPr>
          <w:rStyle w:val="Char4"/>
          <w:rtl/>
        </w:rPr>
        <w:t>وَلَمْ يَكُنْ لَهُ شَرِيكٌ فِي الْمُلْكِ وَلَمْ يَكُنْ لَهُ وَلِيٌّ مِنَ الذُّلِّ</w:t>
      </w:r>
      <w:r>
        <w:rPr>
          <w:rFonts w:cs="Traditional Arabic"/>
          <w:color w:val="000000"/>
          <w:shd w:val="clear" w:color="auto" w:fill="FFFFFF"/>
          <w:rtl/>
        </w:rPr>
        <w:t>﴾</w:t>
      </w:r>
      <w:r w:rsidRPr="00B90D21">
        <w:rPr>
          <w:rStyle w:val="Char4"/>
          <w:rtl/>
        </w:rPr>
        <w:t xml:space="preserve"> </w:t>
      </w:r>
      <w:r w:rsidRPr="00C061E3">
        <w:rPr>
          <w:rStyle w:val="Char2"/>
          <w:rtl/>
        </w:rPr>
        <w:t>[الإسراء: 111]</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نه شر</w:t>
      </w:r>
      <w:r w:rsidR="003A7AAA" w:rsidRPr="001325A9">
        <w:rPr>
          <w:rStyle w:val="Char"/>
          <w:rtl/>
        </w:rPr>
        <w:t>یک</w:t>
      </w:r>
      <w:r w:rsidRPr="001325A9">
        <w:rPr>
          <w:rStyle w:val="Char"/>
          <w:rtl/>
        </w:rPr>
        <w:t>ى در ح</w:t>
      </w:r>
      <w:r w:rsidR="003A7AAA" w:rsidRPr="001325A9">
        <w:rPr>
          <w:rStyle w:val="Char"/>
          <w:rtl/>
        </w:rPr>
        <w:t>ک</w:t>
      </w:r>
      <w:r w:rsidRPr="001325A9">
        <w:rPr>
          <w:rStyle w:val="Char"/>
          <w:rtl/>
        </w:rPr>
        <w:t>ومت دارد، و نه بخاطر ضعف و ذلّت، (حامى و) سرپرستى براى اوست!</w:t>
      </w:r>
      <w:r w:rsidRPr="001325A9">
        <w:rPr>
          <w:rStyle w:val="Char"/>
          <w:rFonts w:hint="cs"/>
          <w:rtl/>
        </w:rPr>
        <w:t>.</w:t>
      </w:r>
    </w:p>
    <w:p w:rsidR="00EB77C4" w:rsidRPr="00C061E3" w:rsidRDefault="00EB77C4" w:rsidP="00EB77C4">
      <w:pPr>
        <w:pStyle w:val="a"/>
        <w:rPr>
          <w:rStyle w:val="Char2"/>
          <w:rtl/>
        </w:rPr>
      </w:pPr>
      <w:r>
        <w:rPr>
          <w:rFonts w:cs="Traditional Arabic"/>
          <w:color w:val="000000"/>
          <w:shd w:val="clear" w:color="auto" w:fill="FFFFFF"/>
          <w:rtl/>
        </w:rPr>
        <w:t>﴿</w:t>
      </w:r>
      <w:r w:rsidRPr="00B90D21">
        <w:rPr>
          <w:rStyle w:val="Char4"/>
          <w:rtl/>
        </w:rPr>
        <w:t>اللَّهُ وَلِيُّ الَّذِينَ آمَنُوا</w:t>
      </w:r>
      <w:r>
        <w:rPr>
          <w:rFonts w:cs="Traditional Arabic"/>
          <w:color w:val="000000"/>
          <w:shd w:val="clear" w:color="auto" w:fill="FFFFFF"/>
          <w:rtl/>
        </w:rPr>
        <w:t>﴾</w:t>
      </w:r>
      <w:r w:rsidRPr="00B90D21">
        <w:rPr>
          <w:rStyle w:val="Char4"/>
          <w:rtl/>
        </w:rPr>
        <w:t xml:space="preserve"> </w:t>
      </w:r>
      <w:r w:rsidRPr="00C061E3">
        <w:rPr>
          <w:rStyle w:val="Char2"/>
          <w:rtl/>
        </w:rPr>
        <w:t>[البقرة: 257]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خداوند </w:t>
      </w:r>
      <w:r w:rsidR="003A7AAA" w:rsidRPr="001325A9">
        <w:rPr>
          <w:rStyle w:val="Char"/>
          <w:rtl/>
        </w:rPr>
        <w:t>ک</w:t>
      </w:r>
      <w:r w:rsidRPr="001325A9">
        <w:rPr>
          <w:rStyle w:val="Char"/>
          <w:rtl/>
        </w:rPr>
        <w:t>ار ساز مؤمنان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پس چه چیزی «ولیکم» را در این آیه جدای از دیگر آیات، «امامکم» قرار داده است؟! </w:t>
      </w:r>
    </w:p>
    <w:p w:rsidR="00B67D0C" w:rsidRPr="001325A9" w:rsidRDefault="00B67D0C" w:rsidP="001325A9">
      <w:pPr>
        <w:pStyle w:val="9-1"/>
        <w:rPr>
          <w:rtl/>
        </w:rPr>
      </w:pPr>
      <w:bookmarkStart w:id="729" w:name="_Toc80780784"/>
      <w:bookmarkStart w:id="730" w:name="_Toc80781669"/>
      <w:bookmarkStart w:id="731" w:name="_Toc80833156"/>
      <w:bookmarkStart w:id="732" w:name="_Toc278474605"/>
      <w:bookmarkStart w:id="733" w:name="_Toc437346127"/>
      <w:r w:rsidRPr="001325A9">
        <w:rPr>
          <w:rFonts w:hint="cs"/>
          <w:rtl/>
        </w:rPr>
        <w:t>محالات ده‌گانه</w:t>
      </w:r>
      <w:bookmarkEnd w:id="729"/>
      <w:bookmarkEnd w:id="730"/>
      <w:bookmarkEnd w:id="731"/>
      <w:bookmarkEnd w:id="732"/>
      <w:bookmarkEnd w:id="733"/>
    </w:p>
    <w:p w:rsidR="00B67D0C" w:rsidRPr="001325A9" w:rsidRDefault="00B67D0C" w:rsidP="00EB77C4">
      <w:pPr>
        <w:tabs>
          <w:tab w:val="right" w:pos="7031"/>
        </w:tabs>
        <w:ind w:firstLine="284"/>
        <w:rPr>
          <w:rStyle w:val="Char"/>
          <w:rtl/>
        </w:rPr>
      </w:pPr>
      <w:r w:rsidRPr="001325A9">
        <w:rPr>
          <w:rStyle w:val="Char"/>
          <w:rFonts w:hint="cs"/>
          <w:rtl/>
        </w:rPr>
        <w:t>همانا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«ولیکم» در آیه‌</w:t>
      </w:r>
      <w:r w:rsidR="003A7AAA" w:rsidRPr="001325A9">
        <w:rPr>
          <w:rStyle w:val="Char"/>
          <w:rFonts w:hint="cs"/>
          <w:rtl/>
        </w:rPr>
        <w:t>ی</w:t>
      </w:r>
      <w:r w:rsidR="00EB77C4">
        <w:rPr>
          <w:rStyle w:val="Char"/>
          <w:rFonts w:hint="cs"/>
          <w:rtl/>
        </w:rPr>
        <w:t xml:space="preserve"> </w:t>
      </w:r>
      <w:r w:rsidR="00EB77C4">
        <w:rPr>
          <w:rStyle w:val="Char"/>
          <w:rFonts w:cs="Traditional Arabic"/>
          <w:color w:val="000000"/>
          <w:shd w:val="clear" w:color="auto" w:fill="FFFFFF"/>
          <w:rtl/>
          <w:lang w:bidi="fa-IR"/>
        </w:rPr>
        <w:t>﴿</w:t>
      </w:r>
      <w:r w:rsidR="00EB77C4" w:rsidRPr="00B90D21">
        <w:rPr>
          <w:rStyle w:val="Char4"/>
          <w:rtl/>
        </w:rPr>
        <w:t>إِنَّمَا وَلِيُّكُمُ اللَّهُ وَرَسُولُهُ وَالَّذِينَ آمَنُوا</w:t>
      </w:r>
      <w:r w:rsidR="00EB77C4">
        <w:rPr>
          <w:rStyle w:val="Char"/>
          <w:rFonts w:cs="Traditional Arabic"/>
          <w:color w:val="000000"/>
          <w:shd w:val="clear" w:color="auto" w:fill="FFFFFF"/>
          <w:rtl/>
          <w:lang w:bidi="fa-IR"/>
        </w:rPr>
        <w:t>﴾</w:t>
      </w:r>
      <w:r w:rsidRPr="00EB77C4">
        <w:rPr>
          <w:rStyle w:val="Char"/>
          <w:rFonts w:hint="cs"/>
          <w:rtl/>
        </w:rPr>
        <w:t>،</w:t>
      </w:r>
      <w:r w:rsidRPr="001325A9">
        <w:rPr>
          <w:rStyle w:val="Char"/>
          <w:rFonts w:hint="cs"/>
          <w:rtl/>
        </w:rPr>
        <w:t xml:space="preserve"> به معنای </w:t>
      </w:r>
      <w:r w:rsidRPr="001325A9">
        <w:rPr>
          <w:rFonts w:cs="Traditional Arabic" w:hint="cs"/>
          <w:rtl/>
          <w:lang w:bidi="fa-IR"/>
        </w:rPr>
        <w:t>«</w:t>
      </w:r>
      <w:r w:rsidRPr="00EB77C4">
        <w:rPr>
          <w:rStyle w:val="Char0"/>
          <w:rFonts w:hint="cs"/>
          <w:rtl/>
        </w:rPr>
        <w:t>إمامکم المعصوم</w:t>
      </w:r>
      <w:r w:rsidRPr="001325A9">
        <w:rPr>
          <w:rStyle w:val="Char"/>
          <w:rFonts w:hint="cs"/>
          <w:rtl/>
        </w:rPr>
        <w:t>= امام معصوم‌تان</w:t>
      </w:r>
      <w:r w:rsidRPr="001325A9">
        <w:rPr>
          <w:rFonts w:cs="Traditional Arabic" w:hint="cs"/>
          <w:rtl/>
          <w:lang w:bidi="fa-IR"/>
        </w:rPr>
        <w:t>»</w:t>
      </w:r>
      <w:r w:rsidRPr="001325A9">
        <w:rPr>
          <w:rStyle w:val="Char"/>
          <w:rFonts w:hint="cs"/>
          <w:rtl/>
        </w:rPr>
        <w:t xml:space="preserve"> است، صحیح نم</w:t>
      </w:r>
      <w:r w:rsidR="003A7AAA" w:rsidRPr="001325A9">
        <w:rPr>
          <w:rStyle w:val="Char"/>
          <w:rFonts w:hint="cs"/>
          <w:rtl/>
        </w:rPr>
        <w:t>ی</w:t>
      </w:r>
      <w:r w:rsidRPr="001325A9">
        <w:rPr>
          <w:rStyle w:val="Char"/>
          <w:rFonts w:hint="cs"/>
          <w:rtl/>
        </w:rPr>
        <w:t>‌باشد و تحقق پیدا نمی‌کند مگر بعد از جایز دانستن چندین مانع دشوار و بلکه محال؛ چیزی که استدلال به آیه‌</w:t>
      </w:r>
      <w:r w:rsidR="003A7AAA" w:rsidRPr="001325A9">
        <w:rPr>
          <w:rStyle w:val="Char"/>
          <w:rFonts w:hint="cs"/>
          <w:rtl/>
        </w:rPr>
        <w:t>ی</w:t>
      </w:r>
      <w:r w:rsidRPr="001325A9">
        <w:rPr>
          <w:rStyle w:val="Char"/>
          <w:rFonts w:hint="cs"/>
          <w:rtl/>
        </w:rPr>
        <w:t xml:space="preserve"> مذکور را حتی خارج از دایره‌</w:t>
      </w:r>
      <w:r w:rsidR="003A7AAA" w:rsidRPr="001325A9">
        <w:rPr>
          <w:rStyle w:val="Char"/>
          <w:rFonts w:hint="cs"/>
          <w:rtl/>
        </w:rPr>
        <w:t>ی</w:t>
      </w:r>
      <w:r w:rsidRPr="001325A9">
        <w:rPr>
          <w:rStyle w:val="Char"/>
          <w:rFonts w:hint="cs"/>
          <w:rtl/>
        </w:rPr>
        <w:t xml:space="preserve"> استدلال به آیات متشابه چه رسد به آیات محکم قرار می‌دهد.</w:t>
      </w:r>
    </w:p>
    <w:p w:rsidR="00B67D0C" w:rsidRPr="001325A9" w:rsidRDefault="00B67D0C" w:rsidP="001325A9">
      <w:pPr>
        <w:tabs>
          <w:tab w:val="right" w:pos="7031"/>
        </w:tabs>
        <w:ind w:firstLine="191"/>
        <w:rPr>
          <w:rStyle w:val="Char5"/>
          <w:rtl/>
        </w:rPr>
      </w:pPr>
      <w:r w:rsidRPr="001325A9">
        <w:rPr>
          <w:rStyle w:val="Char5"/>
          <w:rFonts w:hint="cs"/>
          <w:rtl/>
        </w:rPr>
        <w:t xml:space="preserve">بعضی از این موانع عبارتند از: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قطعی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لفظ «ولیکم» فقط یک معنی دارد که آن هم – براساس تعریف امامیه – «امامکم» می‌باشد و 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منظور از آن، معنای لغوی (یار و یاور، دوست، هم پیمان و امثال آن‌ها) نم</w:t>
      </w:r>
      <w:r w:rsidR="003A7AAA" w:rsidRPr="001325A9">
        <w:rPr>
          <w:rStyle w:val="Char"/>
          <w:rFonts w:hint="cs"/>
          <w:rtl/>
        </w:rPr>
        <w:t>ی</w:t>
      </w:r>
      <w:r w:rsidRPr="001325A9">
        <w:rPr>
          <w:rStyle w:val="Char"/>
          <w:rFonts w:hint="cs"/>
          <w:rtl/>
        </w:rPr>
        <w:t>‌باشد و سایر معانی - همان طور که گفته شده- برش خارمغیلان است.</w:t>
      </w:r>
    </w:p>
    <w:p w:rsidR="00B67D0C" w:rsidRPr="001325A9" w:rsidRDefault="00B67D0C" w:rsidP="001325A9">
      <w:pPr>
        <w:tabs>
          <w:tab w:val="right" w:pos="7031"/>
        </w:tabs>
        <w:ind w:firstLine="284"/>
        <w:rPr>
          <w:rStyle w:val="Char"/>
          <w:rtl/>
        </w:rPr>
      </w:pPr>
      <w:r w:rsidRPr="001325A9">
        <w:rPr>
          <w:rStyle w:val="Char"/>
          <w:rFonts w:hint="cs"/>
          <w:rtl/>
        </w:rPr>
        <w:t>حداقل چیزی که برای رد این ادعا می‌توان گفت، این‌که این امر استدلال به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متشابه است، چون لفظ «ولی» در آیه‌</w:t>
      </w:r>
      <w:r w:rsidR="003A7AAA" w:rsidRPr="001325A9">
        <w:rPr>
          <w:rStyle w:val="Char"/>
          <w:rFonts w:hint="cs"/>
          <w:rtl/>
        </w:rPr>
        <w:t>ی</w:t>
      </w:r>
      <w:r w:rsidRPr="001325A9">
        <w:rPr>
          <w:rStyle w:val="Char"/>
          <w:rFonts w:hint="cs"/>
          <w:rtl/>
        </w:rPr>
        <w:t xml:space="preserve"> فوق الذکر، میان دو معنی مشترک است: یکی، معنای اصطلاحی و دیگری، معنای لغوی. و استدلال به آیات متشابه در اصول – که اساس و پایه‌</w:t>
      </w:r>
      <w:r w:rsidR="003A7AAA" w:rsidRPr="001325A9">
        <w:rPr>
          <w:rStyle w:val="Char"/>
          <w:rFonts w:hint="cs"/>
          <w:rtl/>
        </w:rPr>
        <w:t>ی</w:t>
      </w:r>
      <w:r w:rsidRPr="001325A9">
        <w:rPr>
          <w:rStyle w:val="Char"/>
          <w:rFonts w:hint="cs"/>
          <w:rtl/>
        </w:rPr>
        <w:t xml:space="preserve"> دین است – قابل قبول و صحیح نیست. </w:t>
      </w:r>
    </w:p>
    <w:p w:rsidR="00B67D0C" w:rsidRPr="001325A9" w:rsidRDefault="00B67D0C" w:rsidP="001325A9">
      <w:pPr>
        <w:tabs>
          <w:tab w:val="right" w:pos="7031"/>
        </w:tabs>
        <w:ind w:firstLine="284"/>
        <w:rPr>
          <w:rStyle w:val="Char"/>
          <w:rtl/>
        </w:rPr>
      </w:pPr>
      <w:r w:rsidRPr="001325A9">
        <w:rPr>
          <w:rStyle w:val="Char"/>
          <w:rFonts w:hint="cs"/>
          <w:rtl/>
        </w:rPr>
        <w:t>همانا تفسیر آیه‌</w:t>
      </w:r>
      <w:r w:rsidR="003A7AAA" w:rsidRPr="001325A9">
        <w:rPr>
          <w:rStyle w:val="Char"/>
          <w:rFonts w:hint="cs"/>
          <w:rtl/>
        </w:rPr>
        <w:t>ی</w:t>
      </w:r>
      <w:r w:rsidRPr="001325A9">
        <w:rPr>
          <w:rStyle w:val="Char"/>
          <w:rFonts w:hint="cs"/>
          <w:rtl/>
        </w:rPr>
        <w:t xml:space="preserve"> مذکور به «امامت» دو شرط دارد که حتماً باید آن دو شرط تحقق پیدا کند تا بتوان</w:t>
      </w:r>
      <w:r w:rsidR="00D3341F">
        <w:rPr>
          <w:rStyle w:val="Char"/>
          <w:rFonts w:hint="cs"/>
          <w:rtl/>
        </w:rPr>
        <w:t xml:space="preserve"> آن را </w:t>
      </w:r>
      <w:r w:rsidRPr="001325A9">
        <w:rPr>
          <w:rStyle w:val="Char"/>
          <w:rFonts w:hint="cs"/>
          <w:rtl/>
        </w:rPr>
        <w:t xml:space="preserve">به امامت معنی کرد. این دو شرط عبارتند از: </w:t>
      </w:r>
    </w:p>
    <w:p w:rsidR="00B67D0C" w:rsidRPr="001325A9" w:rsidRDefault="00B67D0C" w:rsidP="001325A9">
      <w:pPr>
        <w:tabs>
          <w:tab w:val="right" w:pos="7031"/>
        </w:tabs>
        <w:ind w:firstLine="284"/>
        <w:rPr>
          <w:rStyle w:val="Char"/>
          <w:rtl/>
        </w:rPr>
      </w:pPr>
      <w:r w:rsidRPr="001325A9">
        <w:rPr>
          <w:rStyle w:val="Char"/>
          <w:rFonts w:hint="cs"/>
          <w:rtl/>
        </w:rPr>
        <w:t>اول –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باید در نص آیه، لفظ «امامکم» باشد نه «ولیکم»؛ چون عدول از یک لفظ به شبیه آن منجر به اشکال و اشتباه می‌شود </w:t>
      </w:r>
      <w:r w:rsidR="003A7AAA" w:rsidRPr="001325A9">
        <w:rPr>
          <w:rStyle w:val="Char"/>
          <w:rFonts w:hint="cs"/>
          <w:rtl/>
        </w:rPr>
        <w:t>ک</w:t>
      </w:r>
      <w:r w:rsidRPr="001325A9">
        <w:rPr>
          <w:rStyle w:val="Char"/>
          <w:rFonts w:hint="cs"/>
          <w:rtl/>
        </w:rPr>
        <w:t xml:space="preserve">ه این هم در مسایل اصولی، مردود است. </w:t>
      </w:r>
    </w:p>
    <w:p w:rsidR="00B67D0C" w:rsidRPr="001325A9" w:rsidRDefault="00B67D0C" w:rsidP="001325A9">
      <w:pPr>
        <w:tabs>
          <w:tab w:val="right" w:pos="7031"/>
        </w:tabs>
        <w:ind w:firstLine="284"/>
        <w:rPr>
          <w:rStyle w:val="Char"/>
          <w:rtl/>
        </w:rPr>
      </w:pPr>
      <w:r w:rsidRPr="001325A9">
        <w:rPr>
          <w:rStyle w:val="Char"/>
          <w:rFonts w:hint="cs"/>
          <w:rtl/>
        </w:rPr>
        <w:t xml:space="preserve">دوم – باید لفظ «امامکم» به گونه‌ای بیاید که تفسیر آن به غیر معنای اصطلاحی امامیه، ممکن نباشد و گرنه امر بر انسان مشتبه می‌شود و دلایلی که چنین باشد، اساساً بدان عمل نمی‌شود. بنابراین، استدلال به این آیه جهت اثبات امامت، باطل است؛ چون هیچ اساسی ندارد.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قطعی این نکته که صیغه‌</w:t>
      </w:r>
      <w:r w:rsidR="003A7AAA" w:rsidRPr="001325A9">
        <w:rPr>
          <w:rStyle w:val="Char"/>
          <w:rFonts w:hint="cs"/>
          <w:rtl/>
        </w:rPr>
        <w:t>ی</w:t>
      </w:r>
      <w:r w:rsidRPr="001325A9">
        <w:rPr>
          <w:rStyle w:val="Char"/>
          <w:rFonts w:hint="cs"/>
          <w:rtl/>
        </w:rPr>
        <w:t xml:space="preserve"> جمع در عبارت «الذین آمنوا»: نمی‌توان بر ظاهرش حمل کرد و همانا مقصود از آن، فرد معینی است نه جمع مؤمنان. </w:t>
      </w:r>
    </w:p>
    <w:p w:rsidR="00B67D0C" w:rsidRPr="001325A9" w:rsidRDefault="00B67D0C" w:rsidP="001325A9">
      <w:pPr>
        <w:tabs>
          <w:tab w:val="right" w:pos="7031"/>
        </w:tabs>
        <w:ind w:firstLine="284"/>
        <w:rPr>
          <w:rStyle w:val="Char"/>
          <w:rtl/>
        </w:rPr>
      </w:pPr>
      <w:r w:rsidRPr="001325A9">
        <w:rPr>
          <w:rStyle w:val="Char"/>
          <w:rFonts w:hint="cs"/>
          <w:rtl/>
        </w:rPr>
        <w:t>کمترین چیزی که در رد آن می‌توان گفت، این است که این امر خلاف اصل و خلاف ظاهر لفظ می</w:t>
      </w:r>
      <w:r w:rsidRPr="001325A9">
        <w:rPr>
          <w:rStyle w:val="Char"/>
          <w:rFonts w:hint="eastAsia"/>
          <w:rtl/>
        </w:rPr>
        <w:t>‌</w:t>
      </w:r>
      <w:r w:rsidRPr="001325A9">
        <w:rPr>
          <w:rStyle w:val="Char"/>
          <w:rFonts w:hint="cs"/>
          <w:rtl/>
        </w:rPr>
        <w:t xml:space="preserve">باشد و مخالفت با اصل و ظاهر کلام بدون قرینه، باطل و مردود است و جز گمان و احتمال، دلیل دیگری برای این ادعا نیست، و این هم در اصول قابل قبول نیست.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قطعی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فرد مقصود در آیه، علی</w:t>
      </w:r>
      <w:r w:rsidR="00CD3453" w:rsidRPr="00CD3453">
        <w:rPr>
          <w:rStyle w:val="Char"/>
          <w:rFonts w:cs="CTraditional Arabic" w:hint="cs"/>
          <w:rtl/>
        </w:rPr>
        <w:t>س</w:t>
      </w:r>
      <w:r w:rsidRPr="001325A9">
        <w:rPr>
          <w:rStyle w:val="Char"/>
          <w:rFonts w:hint="cs"/>
          <w:rtl/>
        </w:rPr>
        <w:t xml:space="preserve"> است و لاغیر، </w:t>
      </w:r>
      <w:r w:rsidR="003A7AAA" w:rsidRPr="001325A9">
        <w:rPr>
          <w:rStyle w:val="Char"/>
          <w:rFonts w:hint="cs"/>
          <w:rtl/>
        </w:rPr>
        <w:t>ک</w:t>
      </w:r>
      <w:r w:rsidRPr="001325A9">
        <w:rPr>
          <w:rStyle w:val="Char"/>
          <w:rFonts w:hint="cs"/>
          <w:rtl/>
        </w:rPr>
        <w:t>ه این هم ممکن نیست. حداقل چیزی که برای رد آن می</w:t>
      </w:r>
      <w:r w:rsidRPr="001325A9">
        <w:rPr>
          <w:rStyle w:val="Char"/>
          <w:rFonts w:hint="eastAsia"/>
          <w:rtl/>
        </w:rPr>
        <w:t>‌</w:t>
      </w:r>
      <w:r w:rsidRPr="001325A9">
        <w:rPr>
          <w:rStyle w:val="Char"/>
          <w:rFonts w:hint="cs"/>
          <w:rtl/>
        </w:rPr>
        <w:t>توان گفت، این است که نامی از علی</w:t>
      </w:r>
      <w:r w:rsidR="00CD3453" w:rsidRPr="00CD3453">
        <w:rPr>
          <w:rStyle w:val="Char"/>
          <w:rFonts w:cs="CTraditional Arabic" w:hint="cs"/>
          <w:rtl/>
        </w:rPr>
        <w:t>س</w:t>
      </w:r>
      <w:r w:rsidRPr="001325A9">
        <w:rPr>
          <w:rStyle w:val="Char"/>
          <w:rFonts w:hint="cs"/>
          <w:rtl/>
        </w:rPr>
        <w:t xml:space="preserve"> در آیه به میان نیامده است و ذکر علی</w:t>
      </w:r>
      <w:r w:rsidR="00CD3453" w:rsidRPr="00CD3453">
        <w:rPr>
          <w:rStyle w:val="Char"/>
          <w:rFonts w:cs="CTraditional Arabic" w:hint="cs"/>
          <w:rtl/>
        </w:rPr>
        <w:t>س</w:t>
      </w:r>
      <w:r w:rsidRPr="001325A9">
        <w:rPr>
          <w:rStyle w:val="Char"/>
          <w:rFonts w:hint="cs"/>
          <w:rtl/>
        </w:rPr>
        <w:t xml:space="preserve"> در آیه جهت اثبات امامت وی، لازم و شرط اعتقاد به امامت وی است؛ در غیر این صورت، اشکال و اشتباه به وجود می</w:t>
      </w:r>
      <w:r w:rsidRPr="001325A9">
        <w:rPr>
          <w:rStyle w:val="Char"/>
          <w:rFonts w:hint="eastAsia"/>
          <w:rtl/>
        </w:rPr>
        <w:t>‌</w:t>
      </w:r>
      <w:r w:rsidRPr="001325A9">
        <w:rPr>
          <w:rStyle w:val="Char"/>
          <w:rFonts w:hint="cs"/>
          <w:rtl/>
        </w:rPr>
        <w:t xml:space="preserve">آید، که در اصول پذیرفته نمی‌شود. </w:t>
      </w:r>
    </w:p>
    <w:p w:rsidR="00B67D0C" w:rsidRPr="001325A9" w:rsidRDefault="00B67D0C" w:rsidP="001325A9">
      <w:pPr>
        <w:tabs>
          <w:tab w:val="right" w:pos="7031"/>
        </w:tabs>
        <w:ind w:firstLine="284"/>
        <w:rPr>
          <w:rStyle w:val="Char"/>
          <w:rtl/>
        </w:rPr>
      </w:pPr>
      <w:r w:rsidRPr="001325A9">
        <w:rPr>
          <w:rStyle w:val="Char"/>
          <w:rFonts w:hint="cs"/>
          <w:rtl/>
        </w:rPr>
        <w:t>همانا خداوند متعال به صراحت خود و پیامبرش</w:t>
      </w:r>
      <w:r w:rsidR="00CD3453" w:rsidRPr="00CD3453">
        <w:rPr>
          <w:rStyle w:val="Char"/>
          <w:rFonts w:cs="CTraditional Arabic" w:hint="cs"/>
          <w:rtl/>
        </w:rPr>
        <w:t xml:space="preserve"> ج</w:t>
      </w:r>
      <w:r w:rsidRPr="001325A9">
        <w:rPr>
          <w:rStyle w:val="Char"/>
          <w:rFonts w:hint="cs"/>
          <w:rtl/>
        </w:rPr>
        <w:t xml:space="preserve"> را ذکر کرده و سپس از همه‌</w:t>
      </w:r>
      <w:r w:rsidR="003A7AAA" w:rsidRPr="001325A9">
        <w:rPr>
          <w:rStyle w:val="Char"/>
          <w:rFonts w:hint="cs"/>
          <w:rtl/>
        </w:rPr>
        <w:t>ی</w:t>
      </w:r>
      <w:r w:rsidRPr="001325A9">
        <w:rPr>
          <w:rStyle w:val="Char"/>
          <w:rFonts w:hint="cs"/>
          <w:rtl/>
        </w:rPr>
        <w:t xml:space="preserve"> مؤمنان بحث رانده است. پس اگر فرد معینی را در نظر می‌داشت، باید صراحتاً او را ذکر می</w:t>
      </w:r>
      <w:r w:rsidRPr="001325A9">
        <w:rPr>
          <w:rStyle w:val="Char"/>
          <w:rFonts w:hint="eastAsia"/>
          <w:rtl/>
        </w:rPr>
        <w:t xml:space="preserve">‌کرد، و گرنه انسان </w:t>
      </w:r>
      <w:r w:rsidRPr="001325A9">
        <w:rPr>
          <w:rStyle w:val="Char"/>
          <w:rFonts w:hint="cs"/>
          <w:rtl/>
        </w:rPr>
        <w:t xml:space="preserve">در تعیین آن فرد، دچار اشتباه و سردرگمی می‌شود، و در آن صورت، نص آیه بر آن فرد، آشکار و روشن نیست و این هم مخالف کلام پروردگار عالمیان است.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 xml:space="preserve">اثبات دلالت آیه بر یازده امام دیگر. </w:t>
      </w:r>
    </w:p>
    <w:p w:rsidR="00B67D0C" w:rsidRPr="001325A9" w:rsidRDefault="00B67D0C" w:rsidP="001325A9">
      <w:pPr>
        <w:tabs>
          <w:tab w:val="right" w:pos="7031"/>
        </w:tabs>
        <w:ind w:firstLine="284"/>
        <w:rPr>
          <w:rStyle w:val="Char"/>
          <w:rtl/>
        </w:rPr>
      </w:pPr>
      <w:r w:rsidRPr="001325A9">
        <w:rPr>
          <w:rStyle w:val="Char"/>
          <w:rFonts w:hint="cs"/>
          <w:rtl/>
        </w:rPr>
        <w:t>ثابت نمودن امامت عام چیزی است و اختصاص دادن آن به افراد معینی، چیزی دیگر، که به دلیل دیگری غیر از آیه‌</w:t>
      </w:r>
      <w:r w:rsidR="003A7AAA" w:rsidRPr="001325A9">
        <w:rPr>
          <w:rStyle w:val="Char"/>
          <w:rFonts w:hint="cs"/>
          <w:rtl/>
        </w:rPr>
        <w:t>ی</w:t>
      </w:r>
      <w:r w:rsidRPr="001325A9">
        <w:rPr>
          <w:rStyle w:val="Char"/>
          <w:rFonts w:hint="cs"/>
          <w:rtl/>
        </w:rPr>
        <w:t xml:space="preserve"> مذکور نیاز دارد. لازم به‌ ذکر است که‌ امامیه</w:t>
      </w:r>
      <w:r w:rsidR="003A7AAA" w:rsidRPr="001325A9">
        <w:rPr>
          <w:rStyle w:val="Char"/>
          <w:rFonts w:hint="cs"/>
          <w:rtl/>
        </w:rPr>
        <w:t xml:space="preserve"> فرقه‌ها</w:t>
      </w:r>
      <w:r w:rsidRPr="001325A9">
        <w:rPr>
          <w:rStyle w:val="Char"/>
          <w:rFonts w:hint="cs"/>
          <w:rtl/>
        </w:rPr>
        <w:t>ی متعددی هستند و بر امامان معینی اتفاق نظر ندارند. امامان فرقه‌</w:t>
      </w:r>
      <w:r w:rsidR="003A7AAA" w:rsidRPr="001325A9">
        <w:rPr>
          <w:rStyle w:val="Char"/>
          <w:rFonts w:hint="cs"/>
          <w:rtl/>
        </w:rPr>
        <w:t>ی</w:t>
      </w:r>
      <w:r w:rsidRPr="001325A9">
        <w:rPr>
          <w:rStyle w:val="Char"/>
          <w:rFonts w:hint="cs"/>
          <w:rtl/>
        </w:rPr>
        <w:t xml:space="preserve"> اسماعیلیه غیر از امامان فرقه‌</w:t>
      </w:r>
      <w:r w:rsidR="003A7AAA" w:rsidRPr="001325A9">
        <w:rPr>
          <w:rStyle w:val="Char"/>
          <w:rFonts w:hint="cs"/>
          <w:rtl/>
        </w:rPr>
        <w:t>ی</w:t>
      </w:r>
      <w:r w:rsidRPr="001325A9">
        <w:rPr>
          <w:rStyle w:val="Char"/>
          <w:rFonts w:hint="cs"/>
          <w:rtl/>
        </w:rPr>
        <w:t xml:space="preserve"> کسائیه است و این امامان غیر از امامان فرقه‌</w:t>
      </w:r>
      <w:r w:rsidR="003A7AAA" w:rsidRPr="001325A9">
        <w:rPr>
          <w:rStyle w:val="Char"/>
          <w:rFonts w:hint="cs"/>
          <w:rtl/>
        </w:rPr>
        <w:t>ی</w:t>
      </w:r>
      <w:r w:rsidRPr="001325A9">
        <w:rPr>
          <w:rStyle w:val="Char"/>
          <w:rFonts w:hint="cs"/>
          <w:rtl/>
        </w:rPr>
        <w:t xml:space="preserve"> فطحیه یا واقفیه یا نصیریه یا دوازده امامی... م</w:t>
      </w:r>
      <w:r w:rsidR="003A7AAA" w:rsidRPr="001325A9">
        <w:rPr>
          <w:rStyle w:val="Char"/>
          <w:rFonts w:hint="cs"/>
          <w:rtl/>
        </w:rPr>
        <w:t>ی</w:t>
      </w:r>
      <w:r w:rsidRPr="001325A9">
        <w:rPr>
          <w:rStyle w:val="Char"/>
          <w:rFonts w:hint="cs"/>
          <w:rtl/>
        </w:rPr>
        <w:t xml:space="preserve">‌باشند.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ی</w:t>
      </w:r>
      <w:r w:rsidRPr="001325A9">
        <w:rPr>
          <w:rStyle w:val="Char"/>
          <w:rFonts w:hint="cs"/>
          <w:rtl/>
        </w:rPr>
        <w:t xml:space="preserve"> این</w:t>
      </w:r>
      <w:r w:rsidR="003A7AAA" w:rsidRPr="001325A9">
        <w:rPr>
          <w:rStyle w:val="Char"/>
          <w:rFonts w:hint="cs"/>
          <w:rtl/>
        </w:rPr>
        <w:t xml:space="preserve"> فرقه‌ها</w:t>
      </w:r>
      <w:r w:rsidRPr="001325A9">
        <w:rPr>
          <w:rStyle w:val="Char"/>
          <w:rFonts w:hint="cs"/>
          <w:rtl/>
        </w:rPr>
        <w:t xml:space="preserve"> برای اثبات مذهبشان به خود این آیه استدلال می‌کنند </w:t>
      </w:r>
      <w:r w:rsidR="003A7AAA" w:rsidRPr="001325A9">
        <w:rPr>
          <w:rStyle w:val="Char"/>
          <w:rFonts w:hint="cs"/>
          <w:rtl/>
        </w:rPr>
        <w:t>ک</w:t>
      </w:r>
      <w:r w:rsidRPr="001325A9">
        <w:rPr>
          <w:rStyle w:val="Char"/>
          <w:rFonts w:hint="cs"/>
          <w:rtl/>
        </w:rPr>
        <w:t>ه این هم باطل است، چون یک دلیل هم برای یک چیز و هم برای نقیض آن چیز نمی‌باشد، با علم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شیعه‌</w:t>
      </w:r>
      <w:r w:rsidR="003A7AAA" w:rsidRPr="001325A9">
        <w:rPr>
          <w:rStyle w:val="Char"/>
          <w:rFonts w:hint="cs"/>
          <w:rtl/>
        </w:rPr>
        <w:t>ی</w:t>
      </w:r>
      <w:r w:rsidRPr="001325A9">
        <w:rPr>
          <w:rStyle w:val="Char"/>
          <w:rFonts w:hint="cs"/>
          <w:rtl/>
        </w:rPr>
        <w:t xml:space="preserve"> دوازده امامی، همه‌</w:t>
      </w:r>
      <w:r w:rsidR="003A7AAA" w:rsidRPr="001325A9">
        <w:rPr>
          <w:rStyle w:val="Char"/>
          <w:rFonts w:hint="cs"/>
          <w:rtl/>
        </w:rPr>
        <w:t>ی</w:t>
      </w:r>
      <w:r w:rsidRPr="001325A9">
        <w:rPr>
          <w:rStyle w:val="Char"/>
          <w:rFonts w:hint="cs"/>
          <w:rtl/>
        </w:rPr>
        <w:t xml:space="preserve"> این</w:t>
      </w:r>
      <w:r w:rsidR="003A7AAA" w:rsidRPr="001325A9">
        <w:rPr>
          <w:rStyle w:val="Char"/>
          <w:rFonts w:hint="cs"/>
          <w:rtl/>
        </w:rPr>
        <w:t xml:space="preserve"> فرقه‌ها</w:t>
      </w:r>
      <w:r w:rsidRPr="001325A9">
        <w:rPr>
          <w:rStyle w:val="Char"/>
          <w:rFonts w:hint="cs"/>
          <w:rtl/>
        </w:rPr>
        <w:t xml:space="preserve"> را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همگی به امامت حضرت علی</w:t>
      </w:r>
      <w:r w:rsidR="00CD3453" w:rsidRPr="00CD3453">
        <w:rPr>
          <w:rStyle w:val="Char"/>
          <w:rFonts w:cs="CTraditional Arabic" w:hint="cs"/>
          <w:rtl/>
        </w:rPr>
        <w:t>س</w:t>
      </w:r>
      <w:r w:rsidR="00EB77C4">
        <w:rPr>
          <w:rStyle w:val="Char"/>
          <w:rFonts w:hint="cs"/>
          <w:rtl/>
        </w:rPr>
        <w:t xml:space="preserve"> اعتقاد دارند، تکفیر می‌کنند.</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حرف «واو» در عبارت</w:t>
      </w:r>
      <w:r w:rsidR="00EB77C4">
        <w:rPr>
          <w:rStyle w:val="Char"/>
          <w:rFonts w:hint="cs"/>
          <w:rtl/>
        </w:rPr>
        <w:t xml:space="preserve"> </w:t>
      </w:r>
      <w:r w:rsidR="00EB77C4" w:rsidRPr="00EB77C4">
        <w:rPr>
          <w:rStyle w:val="Char"/>
          <w:rFonts w:cs="Traditional Arabic"/>
          <w:color w:val="000000"/>
          <w:shd w:val="clear" w:color="auto" w:fill="FFFFFF"/>
          <w:rtl/>
          <w:lang w:bidi="fa-IR"/>
        </w:rPr>
        <w:t>﴿</w:t>
      </w:r>
      <w:r w:rsidR="00EB77C4" w:rsidRPr="00B90D21">
        <w:rPr>
          <w:rStyle w:val="Char4"/>
          <w:rtl/>
        </w:rPr>
        <w:t>وَهُمْ رَاكِعُونَ٥٥</w:t>
      </w:r>
      <w:r w:rsidR="00EB77C4" w:rsidRPr="00EB77C4">
        <w:rPr>
          <w:rStyle w:val="Char"/>
          <w:rFonts w:cs="Traditional Arabic"/>
          <w:color w:val="000000"/>
          <w:shd w:val="clear" w:color="auto" w:fill="FFFFFF"/>
          <w:rtl/>
          <w:lang w:bidi="fa-IR"/>
        </w:rPr>
        <w:t>﴾</w:t>
      </w:r>
      <w:r w:rsidRPr="00EB77C4">
        <w:rPr>
          <w:rStyle w:val="Char"/>
          <w:rFonts w:hint="cs"/>
          <w:rtl/>
        </w:rPr>
        <w:t xml:space="preserve">، </w:t>
      </w:r>
      <w:r w:rsidRPr="001325A9">
        <w:rPr>
          <w:rStyle w:val="Char"/>
          <w:rFonts w:hint="cs"/>
          <w:rtl/>
        </w:rPr>
        <w:t xml:space="preserve">واو حالیه است، نه واو عطف، </w:t>
      </w:r>
      <w:r w:rsidR="003A7AAA" w:rsidRPr="001325A9">
        <w:rPr>
          <w:rStyle w:val="Char"/>
          <w:rFonts w:hint="cs"/>
          <w:rtl/>
        </w:rPr>
        <w:t>ک</w:t>
      </w:r>
      <w:r w:rsidRPr="001325A9">
        <w:rPr>
          <w:rStyle w:val="Char"/>
          <w:rFonts w:hint="cs"/>
          <w:rtl/>
        </w:rPr>
        <w:t xml:space="preserve">ه این هم به خاطر احتمال هر دو امر، ظن و گمان است. پس قضیه متکی بر ظن و احتمال است، و «هر گاه احتمال متوجه دلیل شود، استدلال به آن دلیل باطل و ساقط می‌گردد».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منظور از رکوع در این آیه، همان هیأت و کیفیت مخصوص در نماز است و منظور از آن خشوع و خضوع نیست، که این هم ظن و احتمال است.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حضرت علی</w:t>
      </w:r>
      <w:r w:rsidR="00CD3453" w:rsidRPr="00CD3453">
        <w:rPr>
          <w:rStyle w:val="Char"/>
          <w:rFonts w:cs="CTraditional Arabic" w:hint="cs"/>
          <w:rtl/>
        </w:rPr>
        <w:t>س</w:t>
      </w:r>
      <w:r w:rsidRPr="001325A9">
        <w:rPr>
          <w:rStyle w:val="Char"/>
          <w:rFonts w:hint="cs"/>
          <w:rtl/>
        </w:rPr>
        <w:t>، ثروتمند، بی‌نیاز و مالک حد نصابی بود که شرط وجوب زکات می‌باشد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مشمول عبارت</w:t>
      </w:r>
      <w:r w:rsidR="00EB77C4">
        <w:rPr>
          <w:rStyle w:val="Char"/>
          <w:rFonts w:hint="cs"/>
          <w:rtl/>
        </w:rPr>
        <w:t xml:space="preserve"> </w:t>
      </w:r>
      <w:r w:rsidR="00EB77C4">
        <w:rPr>
          <w:rStyle w:val="Char"/>
          <w:rFonts w:cs="Traditional Arabic"/>
          <w:color w:val="000000"/>
          <w:shd w:val="clear" w:color="auto" w:fill="FFFFFF"/>
          <w:rtl/>
          <w:lang w:bidi="fa-IR"/>
        </w:rPr>
        <w:t>﴿</w:t>
      </w:r>
      <w:r w:rsidR="00EB77C4" w:rsidRPr="00B90D21">
        <w:rPr>
          <w:rStyle w:val="Char4"/>
          <w:rtl/>
        </w:rPr>
        <w:t>وَيُؤْتُونَ الزَّكَاةَ</w:t>
      </w:r>
      <w:r w:rsidR="00EB77C4">
        <w:rPr>
          <w:rStyle w:val="Char"/>
          <w:rFonts w:cs="Traditional Arabic"/>
          <w:color w:val="000000"/>
          <w:shd w:val="clear" w:color="auto" w:fill="FFFFFF"/>
          <w:rtl/>
          <w:lang w:bidi="fa-IR"/>
        </w:rPr>
        <w:t>﴾</w:t>
      </w:r>
      <w:r w:rsidRPr="00EB77C4">
        <w:rPr>
          <w:rStyle w:val="Char"/>
          <w:rFonts w:hint="cs"/>
          <w:rtl/>
        </w:rPr>
        <w:t xml:space="preserve"> </w:t>
      </w:r>
      <w:r w:rsidRPr="001325A9">
        <w:rPr>
          <w:rStyle w:val="Char"/>
          <w:rFonts w:hint="cs"/>
          <w:rtl/>
        </w:rPr>
        <w:t xml:space="preserve">در آیه باشد، </w:t>
      </w:r>
      <w:r w:rsidR="003A7AAA" w:rsidRPr="001325A9">
        <w:rPr>
          <w:rStyle w:val="Char"/>
          <w:rFonts w:hint="cs"/>
          <w:rtl/>
        </w:rPr>
        <w:t>ک</w:t>
      </w:r>
      <w:r w:rsidRPr="001325A9">
        <w:rPr>
          <w:rStyle w:val="Char"/>
          <w:rFonts w:hint="cs"/>
          <w:rtl/>
        </w:rPr>
        <w:t>ه این هم محال است، زیرا روایات همگی متفق‌اند بر این که حضرت علی</w:t>
      </w:r>
      <w:r w:rsidR="00CD3453" w:rsidRPr="00CD3453">
        <w:rPr>
          <w:rStyle w:val="Char"/>
          <w:rFonts w:cs="CTraditional Arabic" w:hint="cs"/>
          <w:rtl/>
        </w:rPr>
        <w:t>س</w:t>
      </w:r>
      <w:r w:rsidR="00EB77C4">
        <w:rPr>
          <w:rStyle w:val="Char"/>
          <w:rFonts w:hint="cs"/>
          <w:rtl/>
        </w:rPr>
        <w:t xml:space="preserve"> </w:t>
      </w:r>
      <w:r w:rsidRPr="001325A9">
        <w:rPr>
          <w:rStyle w:val="Char"/>
          <w:rFonts w:hint="cs"/>
          <w:rtl/>
        </w:rPr>
        <w:t xml:space="preserve">به ویژه هنگام نزول آیه – فقیر بوده است. </w:t>
      </w:r>
    </w:p>
    <w:p w:rsidR="00B67D0C" w:rsidRPr="001325A9" w:rsidRDefault="00B67D0C" w:rsidP="001325A9">
      <w:pPr>
        <w:tabs>
          <w:tab w:val="right" w:pos="7031"/>
        </w:tabs>
        <w:ind w:firstLine="284"/>
        <w:rPr>
          <w:rStyle w:val="Char"/>
          <w:rtl/>
        </w:rPr>
      </w:pPr>
      <w:r w:rsidRPr="001325A9">
        <w:rPr>
          <w:rStyle w:val="Char"/>
          <w:rFonts w:hint="cs"/>
          <w:rtl/>
        </w:rPr>
        <w:t>همانا تصریح به یک شخص و تعیین او با صفتی که در او نیست، دروغ است و انسان عاقل هرگز شخص</w:t>
      </w:r>
      <w:r w:rsidR="003A7AAA" w:rsidRPr="001325A9">
        <w:rPr>
          <w:rStyle w:val="Char"/>
          <w:rFonts w:hint="cs"/>
          <w:rtl/>
        </w:rPr>
        <w:t>ی</w:t>
      </w:r>
      <w:r w:rsidRPr="001325A9">
        <w:rPr>
          <w:rStyle w:val="Char"/>
          <w:rFonts w:hint="cs"/>
          <w:rtl/>
        </w:rPr>
        <w:t xml:space="preserve"> را به صفتی پنهان – و بلکه عملی منقطع و نهان- تعیین و توص</w:t>
      </w:r>
      <w:r w:rsidR="003A7AAA" w:rsidRPr="001325A9">
        <w:rPr>
          <w:rStyle w:val="Char"/>
          <w:rFonts w:hint="cs"/>
          <w:rtl/>
        </w:rPr>
        <w:t>ی</w:t>
      </w:r>
      <w:r w:rsidRPr="001325A9">
        <w:rPr>
          <w:rStyle w:val="Char"/>
          <w:rFonts w:hint="cs"/>
          <w:rtl/>
        </w:rPr>
        <w:t>ف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ند، و 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یک</w:t>
      </w:r>
      <w:r w:rsidRPr="001325A9">
        <w:rPr>
          <w:rStyle w:val="Char"/>
          <w:rFonts w:hint="cs"/>
          <w:rtl/>
        </w:rPr>
        <w:t xml:space="preserve"> از</w:t>
      </w:r>
      <w:r w:rsidR="003A7AAA" w:rsidRPr="001325A9">
        <w:rPr>
          <w:rStyle w:val="Char"/>
          <w:rFonts w:hint="cs"/>
          <w:rtl/>
        </w:rPr>
        <w:t xml:space="preserve"> این‌ها </w:t>
      </w:r>
      <w:r w:rsidRPr="001325A9">
        <w:rPr>
          <w:rStyle w:val="Char"/>
          <w:rFonts w:hint="cs"/>
          <w:rtl/>
        </w:rPr>
        <w:t xml:space="preserve">در شأن خداوند سبحان نیست. </w:t>
      </w:r>
    </w:p>
    <w:p w:rsidR="00B67D0C" w:rsidRPr="001325A9" w:rsidRDefault="00B67D0C" w:rsidP="001325A9">
      <w:pPr>
        <w:tabs>
          <w:tab w:val="right" w:pos="7031"/>
        </w:tabs>
        <w:ind w:firstLine="284"/>
        <w:rPr>
          <w:rStyle w:val="Char"/>
          <w:rtl/>
        </w:rPr>
      </w:pPr>
      <w:r w:rsidRPr="001325A9">
        <w:rPr>
          <w:rStyle w:val="Char"/>
          <w:rFonts w:hint="cs"/>
          <w:rtl/>
        </w:rPr>
        <w:t>حضرت علی</w:t>
      </w:r>
      <w:r w:rsidR="00CD3453" w:rsidRPr="00CD3453">
        <w:rPr>
          <w:rStyle w:val="Char"/>
          <w:rFonts w:cs="CTraditional Arabic" w:hint="cs"/>
          <w:rtl/>
        </w:rPr>
        <w:t>س</w:t>
      </w:r>
      <w:r w:rsidRPr="001325A9">
        <w:rPr>
          <w:rStyle w:val="Char"/>
          <w:rFonts w:hint="cs"/>
          <w:rtl/>
        </w:rPr>
        <w:t xml:space="preserve">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فقیر و نیازمند بوده زکات را ادا ننمود، و دادن زکات در حال نماز امری مخفی و عملی منقطع و خارج از نماز است، پس چگونه خداوند</w:t>
      </w:r>
      <w:r w:rsidR="00B52129" w:rsidRPr="00B52129">
        <w:rPr>
          <w:rStyle w:val="Char"/>
          <w:rFonts w:cs="CTraditional Arabic" w:hint="cs"/>
          <w:rtl/>
        </w:rPr>
        <w:t>ﻷ</w:t>
      </w:r>
      <w:r w:rsidRPr="001325A9">
        <w:rPr>
          <w:rStyle w:val="Char"/>
          <w:rFonts w:hint="cs"/>
          <w:rtl/>
        </w:rPr>
        <w:t xml:space="preserve"> امر عظیمی را که یکی از اصول دین است، بر آن مترتب می‌نماید؟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علی</w:t>
      </w:r>
      <w:r w:rsidR="00CD3453" w:rsidRPr="00CD3453">
        <w:rPr>
          <w:rStyle w:val="Char"/>
          <w:rFonts w:cs="CTraditional Arabic" w:hint="cs"/>
          <w:rtl/>
        </w:rPr>
        <w:t>س</w:t>
      </w:r>
      <w:r w:rsidRPr="001325A9">
        <w:rPr>
          <w:rStyle w:val="Char"/>
          <w:rFonts w:hint="cs"/>
          <w:rtl/>
        </w:rPr>
        <w:t xml:space="preserve"> در حالت رکوع انگشتری را به عنوان صدقه داده است. این امر – حتی اگر هم ثابت شود – هیچ فایده‌ای ندارد؛ به خاطر دو دلیل مهم و اساسی: </w:t>
      </w:r>
    </w:p>
    <w:p w:rsidR="00B67D0C" w:rsidRPr="001325A9" w:rsidRDefault="00B67D0C" w:rsidP="001325A9">
      <w:pPr>
        <w:tabs>
          <w:tab w:val="right" w:pos="7031"/>
        </w:tabs>
        <w:ind w:firstLine="284"/>
        <w:rPr>
          <w:rStyle w:val="Char"/>
          <w:rtl/>
        </w:rPr>
      </w:pPr>
      <w:r w:rsidRPr="001325A9">
        <w:rPr>
          <w:rStyle w:val="Char"/>
          <w:rFonts w:hint="cs"/>
          <w:rtl/>
        </w:rPr>
        <w:t xml:space="preserve">اول – این امر استدلال به روایت است نه آیه، و استدلال به روایت برای اثبات اصول صحیح نیست. </w:t>
      </w:r>
    </w:p>
    <w:p w:rsidR="00B67D0C" w:rsidRPr="001325A9" w:rsidRDefault="00B67D0C" w:rsidP="001325A9">
      <w:pPr>
        <w:tabs>
          <w:tab w:val="right" w:pos="7031"/>
        </w:tabs>
        <w:ind w:firstLine="284"/>
        <w:rPr>
          <w:rStyle w:val="Char"/>
          <w:rtl/>
        </w:rPr>
      </w:pPr>
      <w:r w:rsidRPr="001325A9">
        <w:rPr>
          <w:rStyle w:val="Char"/>
          <w:rFonts w:hint="cs"/>
          <w:rtl/>
        </w:rPr>
        <w:t xml:space="preserve">دوم – نهایت امر این است که صدقه دادن انگشتری در حال رکوع، سبب نزول آیه است، و در اصول فقه مقرر شده که معیار و اعتبار، عموم بودن لفظ است نه خاص بودن سبب، و گرنه اگر هر آیه‌ای را به سبب نزولش منحصر می‌کردیم، احکام قرآن تعطیل می‌شد. </w:t>
      </w:r>
    </w:p>
    <w:p w:rsidR="00B67D0C" w:rsidRPr="001325A9" w:rsidRDefault="00B67D0C" w:rsidP="001325A9">
      <w:pPr>
        <w:tabs>
          <w:tab w:val="right" w:pos="7031"/>
        </w:tabs>
        <w:ind w:firstLine="284"/>
        <w:rPr>
          <w:rStyle w:val="Char"/>
          <w:rtl/>
        </w:rPr>
      </w:pPr>
      <w:r w:rsidRPr="001325A9">
        <w:rPr>
          <w:rStyle w:val="Char"/>
          <w:rFonts w:hint="cs"/>
          <w:rtl/>
        </w:rPr>
        <w:t>و همان طور که گذشت، در روایات آمده که این آیه درباره‌</w:t>
      </w:r>
      <w:r w:rsidR="003A7AAA" w:rsidRPr="001325A9">
        <w:rPr>
          <w:rStyle w:val="Char"/>
          <w:rFonts w:hint="cs"/>
          <w:rtl/>
        </w:rPr>
        <w:t>ی</w:t>
      </w:r>
      <w:r w:rsidRPr="001325A9">
        <w:rPr>
          <w:rStyle w:val="Char"/>
          <w:rFonts w:hint="cs"/>
          <w:rtl/>
        </w:rPr>
        <w:t xml:space="preserve"> عباده بن صامت</w:t>
      </w:r>
      <w:r w:rsidR="00CD3453" w:rsidRPr="00CD3453">
        <w:rPr>
          <w:rStyle w:val="Char"/>
          <w:rFonts w:cs="CTraditional Arabic" w:hint="cs"/>
          <w:rtl/>
        </w:rPr>
        <w:t>س</w:t>
      </w:r>
      <w:r w:rsidRPr="001325A9">
        <w:rPr>
          <w:rStyle w:val="Char"/>
          <w:rFonts w:hint="cs"/>
          <w:rtl/>
        </w:rPr>
        <w:t xml:space="preserve"> نازل شد. اما این آیه تنها اختصاص به وی ندارد بلکه چه بسا دیگری بدان کار از او اولی‌تر و شایسته‌تر باشد، ـ همچنان که بعداً می‌آید – چون تحقق یافتن آن وصف در او، بیشتر از تحقق آن در کسی است که آیه درباره‌</w:t>
      </w:r>
      <w:r w:rsidR="003A7AAA" w:rsidRPr="001325A9">
        <w:rPr>
          <w:rStyle w:val="Char"/>
          <w:rFonts w:hint="cs"/>
          <w:rtl/>
        </w:rPr>
        <w:t>ی</w:t>
      </w:r>
      <w:r w:rsidRPr="001325A9">
        <w:rPr>
          <w:rStyle w:val="Char"/>
          <w:rFonts w:hint="cs"/>
          <w:rtl/>
        </w:rPr>
        <w:t xml:space="preserve"> او نازل شده است. </w:t>
      </w:r>
    </w:p>
    <w:p w:rsidR="00B67D0C" w:rsidRDefault="00B67D0C" w:rsidP="001325A9">
      <w:pPr>
        <w:tabs>
          <w:tab w:val="right" w:pos="7031"/>
        </w:tabs>
        <w:ind w:firstLine="284"/>
        <w:rPr>
          <w:rStyle w:val="Char"/>
          <w:rtl/>
        </w:rPr>
      </w:pPr>
      <w:r w:rsidRPr="001325A9">
        <w:rPr>
          <w:rStyle w:val="Char"/>
          <w:rFonts w:hint="cs"/>
          <w:rtl/>
        </w:rPr>
        <w:t>این همانند فرموده‌</w:t>
      </w:r>
      <w:r w:rsidR="003A7AAA" w:rsidRPr="001325A9">
        <w:rPr>
          <w:rStyle w:val="Char"/>
          <w:rFonts w:hint="cs"/>
          <w:rtl/>
        </w:rPr>
        <w:t>ی</w:t>
      </w:r>
      <w:r w:rsidR="00EB77C4">
        <w:rPr>
          <w:rStyle w:val="Char"/>
          <w:rFonts w:hint="cs"/>
          <w:rtl/>
        </w:rPr>
        <w:t xml:space="preserve"> الهی است که می‌فرماید:</w:t>
      </w:r>
    </w:p>
    <w:p w:rsidR="00EB77C4" w:rsidRPr="00EB77C4" w:rsidRDefault="00EB77C4" w:rsidP="00EB77C4">
      <w:pPr>
        <w:pStyle w:val="a"/>
        <w:rPr>
          <w:rtl/>
        </w:rPr>
      </w:pPr>
      <w:r>
        <w:rPr>
          <w:rFonts w:cs="Traditional Arabic"/>
          <w:color w:val="000000"/>
          <w:shd w:val="clear" w:color="auto" w:fill="FFFFFF"/>
          <w:rtl/>
        </w:rPr>
        <w:t>﴿</w:t>
      </w:r>
      <w:r w:rsidRPr="00B90D21">
        <w:rPr>
          <w:rStyle w:val="Char4"/>
          <w:rtl/>
        </w:rPr>
        <w:t>وَمِنَ النَّاسِ مَنْ يَشْرِي نَفْسَهُ ابْتِغَاءَ مَرْضَاتِ اللَّهِ وَاللَّهُ رَءُوفٌ بِالْعِبَادِ٢٠٧</w:t>
      </w:r>
      <w:r>
        <w:rPr>
          <w:rFonts w:cs="Traditional Arabic"/>
          <w:color w:val="000000"/>
          <w:shd w:val="clear" w:color="auto" w:fill="FFFFFF"/>
          <w:rtl/>
        </w:rPr>
        <w:t>﴾</w:t>
      </w:r>
      <w:r w:rsidRPr="00EB77C4">
        <w:rPr>
          <w:rtl/>
        </w:rPr>
        <w:t xml:space="preserve"> </w:t>
      </w:r>
      <w:r w:rsidRPr="00EB77C4">
        <w:rPr>
          <w:rStyle w:val="Char2"/>
          <w:rtl/>
        </w:rPr>
        <w:t>[البقرة:207]</w:t>
      </w:r>
      <w:r w:rsidRPr="00EB77C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در میان مردم کسی یافت می‌شود که جان خود را (که عزیزترین چیزی است که دارد) در برابر خوشنودی خدا می‌فروشد (و رضایت الله را بالاتر از دنیا و مافیها می‌شمارد و همه چیز خود را در راه کسب آن تقدیم می‌دارد) و خداوندگار نسبت به بندگان بس مهربان است».</w:t>
      </w:r>
    </w:p>
    <w:p w:rsidR="00B67D0C" w:rsidRPr="001325A9" w:rsidRDefault="00B67D0C" w:rsidP="00CD3453">
      <w:pPr>
        <w:tabs>
          <w:tab w:val="right" w:pos="7031"/>
        </w:tabs>
        <w:ind w:firstLine="284"/>
        <w:rPr>
          <w:rStyle w:val="Char"/>
          <w:rtl/>
        </w:rPr>
      </w:pPr>
      <w:r w:rsidRPr="001325A9">
        <w:rPr>
          <w:rStyle w:val="Char"/>
          <w:rFonts w:hint="cs"/>
          <w:rtl/>
        </w:rPr>
        <w:t>این آیه درباره‌</w:t>
      </w:r>
      <w:r w:rsidR="003A7AAA" w:rsidRPr="001325A9">
        <w:rPr>
          <w:rStyle w:val="Char"/>
          <w:rFonts w:hint="cs"/>
          <w:rtl/>
        </w:rPr>
        <w:t>ی</w:t>
      </w:r>
      <w:r w:rsidRPr="001325A9">
        <w:rPr>
          <w:rStyle w:val="Char"/>
          <w:rFonts w:hint="cs"/>
          <w:rtl/>
        </w:rPr>
        <w:t xml:space="preserve"> صهیب رومی</w:t>
      </w:r>
      <w:r w:rsidR="00CD3453" w:rsidRPr="00CD3453">
        <w:rPr>
          <w:rStyle w:val="Char"/>
          <w:rFonts w:cs="CTraditional Arabic" w:hint="cs"/>
          <w:rtl/>
        </w:rPr>
        <w:t>س</w:t>
      </w:r>
      <w:r w:rsidRPr="001325A9">
        <w:rPr>
          <w:rStyle w:val="Char"/>
          <w:rFonts w:hint="cs"/>
          <w:rtl/>
        </w:rPr>
        <w:t xml:space="preserve"> نازل شده، کسی که به خاطر به دست آوردن رضایت پروردگار، جان و مال خود را فدا نمود و از همه چیزش در گذشت، ولی کسانی که به خاطر به دست آوردن رضایت و خشنودی خدا جان خود را فروختند، زیاد بودند؛ و بعضی از این افراد از صهیب رومی</w:t>
      </w:r>
      <w:r w:rsidR="00CD3453" w:rsidRPr="00CD3453">
        <w:rPr>
          <w:rStyle w:val="Char"/>
          <w:rFonts w:cs="CTraditional Arabic" w:hint="cs"/>
          <w:rtl/>
        </w:rPr>
        <w:t>س</w:t>
      </w:r>
      <w:r w:rsidRPr="001325A9">
        <w:rPr>
          <w:rStyle w:val="Char"/>
          <w:rFonts w:hint="cs"/>
          <w:rtl/>
        </w:rPr>
        <w:t xml:space="preserve"> افضل‌تر بودند مانند ابوبکر، عمر، عثمان و علی</w:t>
      </w:r>
      <w:r w:rsidR="00CD3453">
        <w:rPr>
          <w:rStyle w:val="Char"/>
          <w:rFonts w:cs="CTraditional Arabic" w:hint="cs"/>
          <w:rtl/>
        </w:rPr>
        <w:t>ش</w:t>
      </w:r>
      <w:r w:rsidRPr="001325A9">
        <w:rPr>
          <w:rStyle w:val="Char"/>
          <w:rFonts w:hint="cs"/>
          <w:rtl/>
        </w:rPr>
        <w:t>. پس این آیه تنها بر فضیلت دلالت دارد و بس. و این آیه به طور قطع درباره‌</w:t>
      </w:r>
      <w:r w:rsidR="003A7AAA" w:rsidRPr="001325A9">
        <w:rPr>
          <w:rStyle w:val="Char"/>
          <w:rFonts w:hint="cs"/>
          <w:rtl/>
        </w:rPr>
        <w:t>ی</w:t>
      </w:r>
      <w:r w:rsidRPr="001325A9">
        <w:rPr>
          <w:rStyle w:val="Char"/>
          <w:rFonts w:hint="cs"/>
          <w:rtl/>
        </w:rPr>
        <w:t xml:space="preserve"> فضیلت صهیب</w:t>
      </w:r>
      <w:r w:rsidR="00CD3453" w:rsidRPr="00CD3453">
        <w:rPr>
          <w:rStyle w:val="Char"/>
          <w:rFonts w:cs="CTraditional Arabic" w:hint="cs"/>
          <w:rtl/>
        </w:rPr>
        <w:t>س</w:t>
      </w:r>
      <w:r w:rsidRPr="001325A9">
        <w:rPr>
          <w:rStyle w:val="Char"/>
          <w:rFonts w:hint="cs"/>
          <w:rtl/>
        </w:rPr>
        <w:t xml:space="preserve"> نازل شده است، اما حکم آن فقط مخصوص صهیب نم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پس ماجرای صدقه دادن انگشتر – اگر درست باشد – درباره‌</w:t>
      </w:r>
      <w:r w:rsidR="003A7AAA" w:rsidRPr="001325A9">
        <w:rPr>
          <w:rStyle w:val="Char"/>
          <w:rFonts w:hint="cs"/>
          <w:rtl/>
        </w:rPr>
        <w:t>ی</w:t>
      </w:r>
      <w:r w:rsidRPr="001325A9">
        <w:rPr>
          <w:rStyle w:val="Char"/>
          <w:rFonts w:hint="cs"/>
          <w:rtl/>
        </w:rPr>
        <w:t xml:space="preserve"> فضیلت علی</w:t>
      </w:r>
      <w:r w:rsidR="00CD3453" w:rsidRPr="00CD3453">
        <w:rPr>
          <w:rStyle w:val="Char"/>
          <w:rFonts w:cs="CTraditional Arabic" w:hint="cs"/>
          <w:rtl/>
        </w:rPr>
        <w:t>س</w:t>
      </w:r>
      <w:r w:rsidRPr="001325A9">
        <w:rPr>
          <w:rStyle w:val="Char"/>
          <w:rFonts w:hint="cs"/>
          <w:rtl/>
        </w:rPr>
        <w:t xml:space="preserve"> است و بس. اما اگر درست نباشد و ثابت نشود، وضعیت چگونه باید باشد؟ چون روایتی که راجع به این موضوع بدان استدلال شده، به خاطر منقطع بودن سندش در بعضی طرق، و مجهول بودن راویانش در بعضی طرق دیگر، و متهم بودن راویانش به دروغ یا متصف بودنشان به ضعف در بعضی طرق دیگر، صحیح نیست. </w:t>
      </w:r>
    </w:p>
    <w:p w:rsidR="00B67D0C" w:rsidRPr="001325A9" w:rsidRDefault="00B67D0C" w:rsidP="001325A9">
      <w:pPr>
        <w:tabs>
          <w:tab w:val="right" w:pos="7031"/>
        </w:tabs>
        <w:ind w:firstLine="191"/>
        <w:rPr>
          <w:rStyle w:val="Char5"/>
          <w:rtl/>
        </w:rPr>
      </w:pPr>
      <w:r w:rsidRPr="001325A9">
        <w:rPr>
          <w:rStyle w:val="Char5"/>
          <w:rFonts w:hint="cs"/>
          <w:rtl/>
        </w:rPr>
        <w:t xml:space="preserve">این موضوع به چند دلیل نیازی به مطرح کردن ندارد، از جمله این دلایل: </w:t>
      </w:r>
    </w:p>
    <w:p w:rsidR="00B67D0C" w:rsidRPr="001325A9" w:rsidRDefault="00B67D0C" w:rsidP="00EB77C4">
      <w:pPr>
        <w:numPr>
          <w:ilvl w:val="3"/>
          <w:numId w:val="13"/>
        </w:numPr>
        <w:tabs>
          <w:tab w:val="clear" w:pos="794"/>
        </w:tabs>
        <w:ind w:left="641" w:hanging="357"/>
        <w:rPr>
          <w:rStyle w:val="Char"/>
        </w:rPr>
      </w:pPr>
      <w:r w:rsidRPr="001325A9">
        <w:rPr>
          <w:rStyle w:val="Char"/>
          <w:rFonts w:hint="cs"/>
          <w:rtl/>
        </w:rPr>
        <w:t xml:space="preserve"> </w:t>
      </w:r>
      <w:r w:rsidRPr="001325A9">
        <w:rPr>
          <w:rStyle w:val="Char5"/>
          <w:rFonts w:hint="cs"/>
          <w:rtl/>
        </w:rPr>
        <w:t>همانا وجود روایت صحیح یا ضعیف در این موضوع هیچ ارزشی ندارد، زیرا اصول دین به وسیله‌</w:t>
      </w:r>
      <w:r w:rsidR="003A7AAA" w:rsidRPr="001325A9">
        <w:rPr>
          <w:rStyle w:val="Char5"/>
          <w:rFonts w:hint="cs"/>
          <w:rtl/>
        </w:rPr>
        <w:t>ی</w:t>
      </w:r>
      <w:r w:rsidRPr="001325A9">
        <w:rPr>
          <w:rStyle w:val="Char5"/>
          <w:rFonts w:hint="cs"/>
          <w:rtl/>
        </w:rPr>
        <w:t xml:space="preserve"> روایات اثبات نمی‌شوند، </w:t>
      </w:r>
      <w:r w:rsidRPr="001325A9">
        <w:rPr>
          <w:rStyle w:val="Char"/>
          <w:rFonts w:hint="cs"/>
          <w:rtl/>
        </w:rPr>
        <w:t>پس نیازی به کار بردن تمام توان در غیر جای خودش نیست، و هر کس می‌خواهد در این‌باره مطمئن شود، به تحقیق این روایت در جای خود مراجعه کند</w:t>
      </w:r>
      <w:r w:rsidRPr="001A1F4B">
        <w:rPr>
          <w:rStyle w:val="Char"/>
          <w:vertAlign w:val="superscript"/>
          <w:rtl/>
        </w:rPr>
        <w:footnoteReference w:id="94"/>
      </w:r>
      <w:r w:rsidRPr="001325A9">
        <w:rPr>
          <w:rStyle w:val="Char"/>
          <w:rFonts w:hint="cs"/>
          <w:rtl/>
        </w:rPr>
        <w:t>. دلایل ساختگی و جعلی بودن این روایت روشن است؛ اولین دلیلش این است که هیچ</w:t>
      </w:r>
      <w:r w:rsidRPr="001325A9">
        <w:rPr>
          <w:rStyle w:val="Char"/>
          <w:rFonts w:hint="eastAsia"/>
          <w:rtl/>
        </w:rPr>
        <w:t>‌</w:t>
      </w:r>
      <w:r w:rsidRPr="001325A9">
        <w:rPr>
          <w:rStyle w:val="Char"/>
          <w:rFonts w:hint="cs"/>
          <w:rtl/>
        </w:rPr>
        <w:t>گاه زکات بر علی</w:t>
      </w:r>
      <w:r w:rsidR="00CD3453" w:rsidRPr="00CD3453">
        <w:rPr>
          <w:rStyle w:val="Char"/>
          <w:rFonts w:cs="CTraditional Arabic" w:hint="cs"/>
          <w:rtl/>
        </w:rPr>
        <w:t>س</w:t>
      </w:r>
      <w:r w:rsidRPr="001325A9">
        <w:rPr>
          <w:rStyle w:val="Char"/>
          <w:rFonts w:hint="cs"/>
          <w:rtl/>
        </w:rPr>
        <w:t xml:space="preserve"> به خاطر فقیر بودنش واجب نبود.</w:t>
      </w:r>
    </w:p>
    <w:p w:rsidR="00B67D0C" w:rsidRPr="001325A9" w:rsidRDefault="00B67D0C" w:rsidP="00EB77C4">
      <w:pPr>
        <w:numPr>
          <w:ilvl w:val="3"/>
          <w:numId w:val="13"/>
        </w:numPr>
        <w:tabs>
          <w:tab w:val="clear" w:pos="794"/>
        </w:tabs>
        <w:ind w:left="641" w:hanging="357"/>
        <w:rPr>
          <w:rStyle w:val="Char"/>
        </w:rPr>
      </w:pPr>
      <w:r w:rsidRPr="001325A9">
        <w:rPr>
          <w:rStyle w:val="Char"/>
          <w:rFonts w:hint="cs"/>
          <w:rtl/>
        </w:rPr>
        <w:t xml:space="preserve"> </w:t>
      </w:r>
      <w:r w:rsidRPr="001325A9">
        <w:rPr>
          <w:rStyle w:val="Char5"/>
          <w:rFonts w:hint="cs"/>
          <w:rtl/>
        </w:rPr>
        <w:t>تعارض این روایت با روایات مشابه خود یا قوی‌تر از آن در خود منابع امامیه.</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5"/>
          <w:rFonts w:hint="cs"/>
          <w:rtl/>
        </w:rPr>
        <w:t>مثال برای تعارض این روایت با روایت مشابه خود:</w:t>
      </w:r>
      <w:r w:rsidRPr="001325A9">
        <w:rPr>
          <w:rStyle w:val="Char"/>
          <w:rFonts w:hint="cs"/>
          <w:rtl/>
        </w:rPr>
        <w:t xml:space="preserve"> تعارض آن با روایتی که کلینی روایتش کرده که سبب نزول این آیه، صدقه دادن پیراهنی است که قیمت آن هزار دینار می‌باشد و پیراهن غیر انگشتری است. </w:t>
      </w:r>
    </w:p>
    <w:p w:rsidR="00B67D0C" w:rsidRPr="001325A9" w:rsidRDefault="00B67D0C" w:rsidP="00EB77C4">
      <w:pPr>
        <w:tabs>
          <w:tab w:val="right" w:pos="7031"/>
        </w:tabs>
        <w:ind w:firstLine="284"/>
        <w:rPr>
          <w:rStyle w:val="Char"/>
          <w:rtl/>
        </w:rPr>
      </w:pPr>
      <w:r w:rsidRPr="001325A9">
        <w:rPr>
          <w:rStyle w:val="Char"/>
          <w:rFonts w:hint="cs"/>
          <w:rtl/>
        </w:rPr>
        <w:t>کلینی با سند خود از ابوعبدالله</w:t>
      </w:r>
      <w:r w:rsidR="00CD3453" w:rsidRPr="00CD3453">
        <w:rPr>
          <w:rStyle w:val="Char"/>
          <w:rFonts w:cs="CTraditional Arabic" w:hint="cs"/>
          <w:rtl/>
        </w:rPr>
        <w:t>÷</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این فرموده‌</w:t>
      </w:r>
      <w:r w:rsidR="003A7AAA" w:rsidRPr="001325A9">
        <w:rPr>
          <w:rStyle w:val="Char"/>
          <w:rFonts w:hint="cs"/>
          <w:rtl/>
        </w:rPr>
        <w:t>ی</w:t>
      </w:r>
      <w:r w:rsidRPr="001325A9">
        <w:rPr>
          <w:rStyle w:val="Char"/>
          <w:rFonts w:hint="cs"/>
          <w:rtl/>
        </w:rPr>
        <w:t xml:space="preserve"> خداوند:</w:t>
      </w:r>
      <w:r w:rsidR="00EB77C4">
        <w:rPr>
          <w:rStyle w:val="Char"/>
          <w:rFonts w:hint="cs"/>
          <w:rtl/>
        </w:rPr>
        <w:t xml:space="preserve"> </w:t>
      </w:r>
      <w:r w:rsidR="00EB77C4">
        <w:rPr>
          <w:rStyle w:val="Char"/>
          <w:rFonts w:cs="Traditional Arabic"/>
          <w:color w:val="000000"/>
          <w:shd w:val="clear" w:color="auto" w:fill="FFFFFF"/>
          <w:rtl/>
          <w:lang w:bidi="fa-IR"/>
        </w:rPr>
        <w:t>﴿</w:t>
      </w:r>
      <w:r w:rsidR="00EB77C4" w:rsidRPr="00B90D21">
        <w:rPr>
          <w:rStyle w:val="Char4"/>
          <w:rtl/>
        </w:rPr>
        <w:t>الَّذِينَ يُقِيمُونَ الصَّلَاةَ وَيُؤْتُونَ الزَّكَاةَ وَهُمْ رَاكِعُونَ٥٥</w:t>
      </w:r>
      <w:r w:rsidR="00EB77C4">
        <w:rPr>
          <w:rStyle w:val="Char"/>
          <w:rFonts w:cs="Traditional Arabic"/>
          <w:color w:val="000000"/>
          <w:shd w:val="clear" w:color="auto" w:fill="FFFFFF"/>
          <w:rtl/>
          <w:lang w:bidi="fa-IR"/>
        </w:rPr>
        <w:t>﴾</w:t>
      </w:r>
      <w:r w:rsidRPr="00EB77C4">
        <w:rPr>
          <w:rStyle w:val="Char"/>
          <w:rFonts w:hint="cs"/>
          <w:rtl/>
        </w:rPr>
        <w:t xml:space="preserve"> </w:t>
      </w:r>
      <w:r w:rsidRPr="001325A9">
        <w:rPr>
          <w:rStyle w:val="Char"/>
          <w:rFonts w:hint="cs"/>
          <w:rtl/>
        </w:rPr>
        <w:t>روایت کرده که وی گوید: امیر المؤمنین علی</w:t>
      </w:r>
      <w:r w:rsidR="00CD3453" w:rsidRPr="00CD3453">
        <w:rPr>
          <w:rStyle w:val="Char"/>
          <w:rFonts w:cs="CTraditional Arabic" w:hint="cs"/>
          <w:rtl/>
        </w:rPr>
        <w:t>÷</w:t>
      </w:r>
      <w:r w:rsidRPr="001325A9">
        <w:rPr>
          <w:rStyle w:val="Char"/>
          <w:rFonts w:hint="cs"/>
          <w:rtl/>
        </w:rPr>
        <w:t xml:space="preserve"> در حال خواندن نماز ظهر بود و پس از خواندن دو رکعت، در هنگام رکوع، جامه‌ای که قیمت آن هزار دینار بود بر تن داشت، گدایی آمد و گفت: سلام بر تو ای دوست خدا! و ای کسی که به مؤمنان از خودشان اولی‌تری! بر این مسکین صدقه ده. آن‌گاه علی آن جامه را به طرف آن مسکین انداخت و اشاره کرد که</w:t>
      </w:r>
      <w:r w:rsidR="00D3341F">
        <w:rPr>
          <w:rStyle w:val="Char"/>
          <w:rFonts w:hint="cs"/>
          <w:rtl/>
        </w:rPr>
        <w:t xml:space="preserve"> آن را </w:t>
      </w:r>
      <w:r w:rsidRPr="001325A9">
        <w:rPr>
          <w:rStyle w:val="Char"/>
          <w:rFonts w:hint="cs"/>
          <w:rtl/>
        </w:rPr>
        <w:t>بر دارد. سپس خداوند</w:t>
      </w:r>
      <w:r w:rsidR="00B52129" w:rsidRPr="00B52129">
        <w:rPr>
          <w:rStyle w:val="Char"/>
          <w:rFonts w:cs="CTraditional Arabic" w:hint="cs"/>
          <w:rtl/>
        </w:rPr>
        <w:t>ﻷ</w:t>
      </w:r>
      <w:r w:rsidRPr="001325A9">
        <w:rPr>
          <w:rStyle w:val="Char"/>
          <w:rFonts w:hint="cs"/>
          <w:rtl/>
        </w:rPr>
        <w:t xml:space="preserve"> این آیه را نازل فرمود</w:t>
      </w:r>
      <w:r w:rsidRPr="001A1F4B">
        <w:rPr>
          <w:rStyle w:val="Char"/>
          <w:vertAlign w:val="superscript"/>
          <w:rtl/>
        </w:rPr>
        <w:footnoteReference w:id="95"/>
      </w:r>
      <w:r w:rsidRPr="001325A9">
        <w:rPr>
          <w:rStyle w:val="Char"/>
          <w:rFonts w:hint="cs"/>
          <w:rtl/>
        </w:rPr>
        <w:t>.</w:t>
      </w:r>
    </w:p>
    <w:p w:rsidR="00B67D0C" w:rsidRPr="00EB77C4" w:rsidRDefault="00B67D0C" w:rsidP="00EB77C4">
      <w:pPr>
        <w:pStyle w:val="a"/>
        <w:rPr>
          <w:rtl/>
        </w:rPr>
      </w:pPr>
      <w:r w:rsidRPr="001325A9">
        <w:rPr>
          <w:rStyle w:val="Char5"/>
          <w:rFonts w:hint="cs"/>
          <w:rtl/>
        </w:rPr>
        <w:t>مثال برای تعارض این روایت با روایت قوی‌تر از خود:</w:t>
      </w:r>
      <w:r w:rsidRPr="00EB77C4">
        <w:rPr>
          <w:rFonts w:hint="cs"/>
          <w:rtl/>
        </w:rPr>
        <w:t xml:space="preserve"> این روایت با آنچه کلینی بیان داشته که زکات بر پیامبر</w:t>
      </w:r>
      <w:r w:rsidR="00CD3453" w:rsidRPr="00CD3453">
        <w:rPr>
          <w:rFonts w:cs="CTraditional Arabic" w:hint="cs"/>
          <w:rtl/>
        </w:rPr>
        <w:t xml:space="preserve"> ج</w:t>
      </w:r>
      <w:r w:rsidRPr="00EB77C4">
        <w:rPr>
          <w:rFonts w:hint="cs"/>
          <w:rtl/>
        </w:rPr>
        <w:t xml:space="preserve"> و امام واجب نیست، تناقض دارد؛ کلینی با سند خود از ابوبصیر و او هم از ابوعبدالله</w:t>
      </w:r>
      <w:r w:rsidR="00CD3453" w:rsidRPr="00CD3453">
        <w:rPr>
          <w:rFonts w:cs="CTraditional Arabic" w:hint="cs"/>
          <w:rtl/>
        </w:rPr>
        <w:t>÷</w:t>
      </w:r>
      <w:r w:rsidRPr="00EB77C4">
        <w:rPr>
          <w:rFonts w:hint="cs"/>
          <w:rtl/>
        </w:rPr>
        <w:t xml:space="preserve"> روایت کرده که ابوبصیر گوید: به ابوعبدالله گفتم: آیا زکات بر امام واجب نیست؟ ابوعبدالله گفت: ای ابومحمد! راجع به امر محالی در حق امام سؤال نمودی. مگر نمی‌دانی که دنیا و آخرت از آن امام است، هر جا که بخواهد</w:t>
      </w:r>
      <w:r w:rsidR="00D3341F">
        <w:rPr>
          <w:rFonts w:hint="cs"/>
          <w:rtl/>
        </w:rPr>
        <w:t xml:space="preserve"> آن را </w:t>
      </w:r>
      <w:r w:rsidRPr="00EB77C4">
        <w:rPr>
          <w:rFonts w:hint="cs"/>
          <w:rtl/>
        </w:rPr>
        <w:t>قرار می‌دهد و به هر که بخواهد می‌دهد، و این امر از جانب خدا برای امام جایز است. ای ابومحمد! همانا امام شبی را به سر نمی‌برد در حالی که خداوند حقی را بر گردنش داشته باشد و</w:t>
      </w:r>
      <w:r w:rsidR="00D3341F">
        <w:rPr>
          <w:rFonts w:hint="cs"/>
          <w:rtl/>
        </w:rPr>
        <w:t xml:space="preserve"> آن را </w:t>
      </w:r>
      <w:r w:rsidRPr="00EB77C4">
        <w:rPr>
          <w:rFonts w:hint="cs"/>
          <w:rtl/>
        </w:rPr>
        <w:t>بخواهد</w:t>
      </w:r>
      <w:r w:rsidRPr="00EB77C4">
        <w:rPr>
          <w:vertAlign w:val="superscript"/>
          <w:rtl/>
        </w:rPr>
        <w:footnoteReference w:id="96"/>
      </w:r>
      <w:r w:rsidRPr="00EB77C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کلینی بر این روایت تعلیق آورده و می‌گوید: به همین خاطر در مال پیامبر</w:t>
      </w:r>
      <w:r w:rsidR="00CD3453" w:rsidRPr="00CD3453">
        <w:rPr>
          <w:rStyle w:val="Char"/>
          <w:rFonts w:cs="CTraditional Arabic" w:hint="cs"/>
          <w:rtl/>
        </w:rPr>
        <w:t xml:space="preserve"> ج</w:t>
      </w:r>
      <w:r w:rsidRPr="001325A9">
        <w:rPr>
          <w:rStyle w:val="Char"/>
          <w:rFonts w:hint="cs"/>
          <w:rtl/>
        </w:rPr>
        <w:t xml:space="preserve"> و امام، زکات واجب نیست.</w:t>
      </w:r>
    </w:p>
    <w:p w:rsidR="00B67D0C" w:rsidRPr="001325A9" w:rsidRDefault="00B67D0C" w:rsidP="001325A9">
      <w:pPr>
        <w:tabs>
          <w:tab w:val="right" w:pos="7031"/>
        </w:tabs>
        <w:ind w:firstLine="284"/>
        <w:rPr>
          <w:rStyle w:val="Char"/>
          <w:rtl/>
        </w:rPr>
      </w:pPr>
      <w:r w:rsidRPr="001325A9">
        <w:rPr>
          <w:rStyle w:val="Char"/>
          <w:rFonts w:hint="cs"/>
          <w:rtl/>
        </w:rPr>
        <w:t>پس وقتی که بر امام زکات نیست، پس چگونه علی</w:t>
      </w:r>
      <w:r w:rsidR="00CD3453" w:rsidRPr="00CD3453">
        <w:rPr>
          <w:rStyle w:val="Char"/>
          <w:rFonts w:cs="CTraditional Arabic" w:hint="cs"/>
          <w:rtl/>
        </w:rPr>
        <w:t>س</w:t>
      </w:r>
      <w:r w:rsidRPr="001325A9">
        <w:rPr>
          <w:rStyle w:val="Char"/>
          <w:rFonts w:hint="cs"/>
          <w:rtl/>
        </w:rPr>
        <w:t xml:space="preserve"> در حال رکوع زکات می‌دهد؟! </w:t>
      </w:r>
    </w:p>
    <w:p w:rsidR="00B67D0C" w:rsidRDefault="00B67D0C" w:rsidP="001325A9">
      <w:pPr>
        <w:tabs>
          <w:tab w:val="right" w:pos="7031"/>
        </w:tabs>
        <w:ind w:firstLine="284"/>
        <w:rPr>
          <w:rStyle w:val="Char"/>
          <w:rtl/>
        </w:rPr>
      </w:pPr>
      <w:r w:rsidRPr="001325A9">
        <w:rPr>
          <w:rStyle w:val="Char"/>
          <w:rFonts w:hint="cs"/>
          <w:rtl/>
        </w:rPr>
        <w:t>خلاصه، این روایت در بهترین شرا</w:t>
      </w:r>
      <w:r w:rsidR="003A7AAA" w:rsidRPr="001325A9">
        <w:rPr>
          <w:rStyle w:val="Char"/>
          <w:rFonts w:hint="cs"/>
          <w:rtl/>
        </w:rPr>
        <w:t>ی</w:t>
      </w:r>
      <w:r w:rsidRPr="001325A9">
        <w:rPr>
          <w:rStyle w:val="Char"/>
          <w:rFonts w:hint="cs"/>
          <w:rtl/>
        </w:rPr>
        <w:t>طش این است که ظنی الثبوت است، و عقیده‌ای که اصلی از اصول دین است، با آن روایت ثابت نمی‌شود. و خداوند با این فرموده‌اش پیروی از ظن را در مسایل عقیدتی مذمت و</w:t>
      </w:r>
      <w:r w:rsidR="00EB77C4">
        <w:rPr>
          <w:rStyle w:val="Char"/>
          <w:rFonts w:hint="cs"/>
          <w:rtl/>
        </w:rPr>
        <w:t xml:space="preserve"> نکوهش کرده، آنجا که می‌فرماید:</w:t>
      </w:r>
    </w:p>
    <w:p w:rsidR="00EB77C4" w:rsidRPr="00EB77C4" w:rsidRDefault="00EB77C4" w:rsidP="00EB77C4">
      <w:pPr>
        <w:pStyle w:val="a"/>
        <w:rPr>
          <w:rtl/>
        </w:rPr>
      </w:pPr>
      <w:r>
        <w:rPr>
          <w:rFonts w:cs="Traditional Arabic"/>
          <w:color w:val="000000"/>
          <w:shd w:val="clear" w:color="auto" w:fill="FFFFFF"/>
          <w:rtl/>
        </w:rPr>
        <w:t>﴿</w:t>
      </w:r>
      <w:r w:rsidRPr="00B90D21">
        <w:rPr>
          <w:rStyle w:val="Char4"/>
          <w:rtl/>
        </w:rPr>
        <w:t>وَمَا لَهُمْ بِهِ مِنْ عِلْمٍ</w:t>
      </w:r>
      <w:r w:rsidR="00071C7F" w:rsidRPr="00B90D21">
        <w:rPr>
          <w:rStyle w:val="Char4"/>
          <w:rtl/>
        </w:rPr>
        <w:t xml:space="preserve"> </w:t>
      </w:r>
      <w:r w:rsidRPr="00B90D21">
        <w:rPr>
          <w:rStyle w:val="Char4"/>
          <w:rtl/>
        </w:rPr>
        <w:t>إِنْ يَتَّبِعُونَ إِلَّا الظَّنَّ</w:t>
      </w:r>
      <w:r w:rsidR="00071C7F" w:rsidRPr="00B90D21">
        <w:rPr>
          <w:rStyle w:val="Char4"/>
          <w:rtl/>
        </w:rPr>
        <w:t xml:space="preserve"> </w:t>
      </w:r>
      <w:r w:rsidRPr="00B90D21">
        <w:rPr>
          <w:rStyle w:val="Char4"/>
          <w:rtl/>
        </w:rPr>
        <w:t>وَإِنَّ الظَّنَّ لَا يُغْنِي مِنَ الْحَقِّ شَيْئًا٢٨</w:t>
      </w:r>
      <w:r>
        <w:rPr>
          <w:rFonts w:cs="Traditional Arabic"/>
          <w:color w:val="000000"/>
          <w:shd w:val="clear" w:color="auto" w:fill="FFFFFF"/>
          <w:rtl/>
        </w:rPr>
        <w:t>﴾</w:t>
      </w:r>
      <w:r w:rsidRPr="00EB77C4">
        <w:rPr>
          <w:rtl/>
        </w:rPr>
        <w:t xml:space="preserve"> </w:t>
      </w:r>
      <w:r w:rsidRPr="00EB77C4">
        <w:rPr>
          <w:rStyle w:val="Char2"/>
          <w:rtl/>
        </w:rPr>
        <w:t>[النجم: 28]</w:t>
      </w:r>
      <w:r w:rsidRPr="00EB77C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آنان به آن ه</w:t>
      </w:r>
      <w:r w:rsidR="003A7AAA" w:rsidRPr="001325A9">
        <w:rPr>
          <w:rStyle w:val="Char"/>
          <w:rtl/>
        </w:rPr>
        <w:t>ی</w:t>
      </w:r>
      <w:r w:rsidRPr="001325A9">
        <w:rPr>
          <w:rStyle w:val="Char"/>
          <w:rtl/>
        </w:rPr>
        <w:t>چ علمى ندارند.</w:t>
      </w:r>
      <w:r w:rsidRPr="001325A9">
        <w:rPr>
          <w:rStyle w:val="Char"/>
          <w:rFonts w:hint="cs"/>
          <w:rtl/>
        </w:rPr>
        <w:t xml:space="preserve"> و جز از ظن و گمان پیروی نمی‌کنند، و ظن و گمان هم (در بخش اعتقادات، به کسی سودی نمی‌رساند، و انسان را) بی‌نیاز از حق نمی‌گرداند».</w:t>
      </w:r>
    </w:p>
    <w:p w:rsidR="00B67D0C" w:rsidRPr="001325A9" w:rsidRDefault="00B67D0C" w:rsidP="001325A9">
      <w:pPr>
        <w:tabs>
          <w:tab w:val="right" w:pos="7031"/>
        </w:tabs>
        <w:ind w:firstLine="284"/>
        <w:rPr>
          <w:rStyle w:val="Char"/>
          <w:rtl/>
        </w:rPr>
      </w:pPr>
      <w:r w:rsidRPr="001325A9">
        <w:rPr>
          <w:rStyle w:val="Char"/>
          <w:rFonts w:hint="cs"/>
          <w:rtl/>
        </w:rPr>
        <w:t>جدای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اصول عقاید به وسیله‌</w:t>
      </w:r>
      <w:r w:rsidR="003A7AAA" w:rsidRPr="001325A9">
        <w:rPr>
          <w:rStyle w:val="Char"/>
          <w:rFonts w:hint="cs"/>
          <w:rtl/>
        </w:rPr>
        <w:t>ی</w:t>
      </w:r>
      <w:r w:rsidRPr="001325A9">
        <w:rPr>
          <w:rStyle w:val="Char"/>
          <w:rFonts w:hint="cs"/>
          <w:rtl/>
        </w:rPr>
        <w:t xml:space="preserve"> روایات ثابت نمی‌شود. </w:t>
      </w:r>
    </w:p>
    <w:p w:rsidR="00B67D0C" w:rsidRPr="001325A9" w:rsidRDefault="00B67D0C" w:rsidP="00405708">
      <w:pPr>
        <w:pStyle w:val="ListParagraph"/>
        <w:numPr>
          <w:ilvl w:val="0"/>
          <w:numId w:val="39"/>
        </w:numPr>
        <w:tabs>
          <w:tab w:val="right" w:pos="7031"/>
        </w:tabs>
        <w:rPr>
          <w:rStyle w:val="Char"/>
          <w:rtl/>
        </w:rPr>
      </w:pPr>
      <w:r w:rsidRPr="001325A9">
        <w:rPr>
          <w:rStyle w:val="Char"/>
          <w:rFonts w:hint="cs"/>
          <w:rtl/>
        </w:rPr>
        <w:t>اثبات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هر امامی از امامان دوازده‌گانه در حال رکوع زکات مالش را داده است، و این چیزی است که با عقل و شرع منافات دارد. این به چه معناست که کسی مدح و ستایش شود و مورد تکریم و احترام قرار گیرد تا جایی که به عنوان امام قرار داده شود، زیرا در حال رکوع زکات مالش را داده است. آیا در نماز انسان می‌تواند غیر اعمال نماز را انجام دهد؟ </w:t>
      </w:r>
    </w:p>
    <w:p w:rsidR="00B67D0C" w:rsidRPr="001325A9" w:rsidRDefault="00B67D0C" w:rsidP="001325A9">
      <w:pPr>
        <w:pStyle w:val="9-1"/>
        <w:rPr>
          <w:rtl/>
        </w:rPr>
      </w:pPr>
      <w:bookmarkStart w:id="734" w:name="_Toc80780785"/>
      <w:bookmarkStart w:id="735" w:name="_Toc80781670"/>
      <w:bookmarkStart w:id="736" w:name="_Toc80833157"/>
      <w:bookmarkStart w:id="737" w:name="_Toc278474606"/>
      <w:bookmarkStart w:id="738" w:name="_Toc437346128"/>
      <w:r w:rsidRPr="001325A9">
        <w:rPr>
          <w:rFonts w:hint="cs"/>
          <w:rtl/>
        </w:rPr>
        <w:t>آیا گدایی در مساجد، به هم زدن نظم نمازگزاران نیست؟</w:t>
      </w:r>
      <w:bookmarkEnd w:id="734"/>
      <w:bookmarkEnd w:id="735"/>
      <w:bookmarkEnd w:id="736"/>
      <w:bookmarkEnd w:id="737"/>
      <w:bookmarkEnd w:id="738"/>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اگر صدقه دادن به گدایان در حال نماز، مستحب باشد، خود گدایی هم مستحب است، و چنین سخنی، سفاهت و نادانی است؛ پس سخن صدقه دادن به گدایان در حال نماز، سفاهت و نادانی است. گذشته از آن، آیا مسجد النبی</w:t>
      </w:r>
      <w:r w:rsidR="00CD3453" w:rsidRPr="00CD3453">
        <w:rPr>
          <w:rStyle w:val="Char"/>
          <w:rFonts w:cs="CTraditional Arabic" w:hint="cs"/>
          <w:rtl/>
        </w:rPr>
        <w:t xml:space="preserve"> ج</w:t>
      </w:r>
      <w:r w:rsidRPr="001325A9">
        <w:rPr>
          <w:rStyle w:val="Char"/>
          <w:rFonts w:hint="cs"/>
          <w:rtl/>
        </w:rPr>
        <w:t xml:space="preserve"> – و آن هم در اثنای نماز – استراحتگاه گدایان است؟ آیا نماز آن وقت بر آن گدا واجب نبود؟! دراین شکی نیست که علی</w:t>
      </w:r>
      <w:r w:rsidR="00CD3453" w:rsidRPr="00CD3453">
        <w:rPr>
          <w:rStyle w:val="Char"/>
          <w:rFonts w:cs="CTraditional Arabic" w:hint="cs"/>
          <w:rtl/>
        </w:rPr>
        <w:t>س</w:t>
      </w:r>
      <w:r w:rsidRPr="001325A9">
        <w:rPr>
          <w:rStyle w:val="Char"/>
          <w:rFonts w:hint="cs"/>
          <w:rtl/>
        </w:rPr>
        <w:t xml:space="preserve"> در اول صف نمازگزاران نماز می‌خوانده، پس آن گدا چگونه می‌تواند</w:t>
      </w:r>
      <w:r w:rsidR="00E254B3">
        <w:rPr>
          <w:rStyle w:val="Char"/>
          <w:rFonts w:hint="cs"/>
          <w:rtl/>
        </w:rPr>
        <w:t xml:space="preserve"> ده‌ها</w:t>
      </w:r>
      <w:r w:rsidRPr="001325A9">
        <w:rPr>
          <w:rStyle w:val="Char"/>
          <w:rFonts w:hint="cs"/>
          <w:rtl/>
        </w:rPr>
        <w:t xml:space="preserve"> صف را به هم بزند تا به علی</w:t>
      </w:r>
      <w:r w:rsidR="00CD3453" w:rsidRPr="00CD3453">
        <w:rPr>
          <w:rStyle w:val="Char"/>
          <w:rFonts w:cs="CTraditional Arabic" w:hint="cs"/>
          <w:rtl/>
        </w:rPr>
        <w:t>س</w:t>
      </w:r>
      <w:r w:rsidRPr="001325A9">
        <w:rPr>
          <w:rStyle w:val="Char"/>
          <w:rFonts w:hint="cs"/>
          <w:rtl/>
        </w:rPr>
        <w:t xml:space="preserve"> برسد؟ آیا گدایی در مساجد مورد نهی قرار نگرفته است؟ پس چگونه در حال نماز درست 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آن گدا کافر بوده، در این صورت آیا دادن زکات به کافران جایز است؟ </w:t>
      </w:r>
    </w:p>
    <w:p w:rsidR="00B67D0C" w:rsidRPr="001325A9" w:rsidRDefault="00B67D0C" w:rsidP="001325A9">
      <w:pPr>
        <w:tabs>
          <w:tab w:val="right" w:pos="7031"/>
        </w:tabs>
        <w:ind w:firstLine="284"/>
        <w:rPr>
          <w:rStyle w:val="Char"/>
          <w:rtl/>
        </w:rPr>
      </w:pPr>
      <w:r w:rsidRPr="001325A9">
        <w:rPr>
          <w:rStyle w:val="Char"/>
          <w:rFonts w:hint="cs"/>
          <w:rtl/>
        </w:rPr>
        <w:t>اگر گفته شود: منظور از زکات در اینجا، صدقه‌</w:t>
      </w:r>
      <w:r w:rsidR="003A7AAA" w:rsidRPr="001325A9">
        <w:rPr>
          <w:rStyle w:val="Char"/>
          <w:rFonts w:hint="cs"/>
          <w:rtl/>
        </w:rPr>
        <w:t>ی</w:t>
      </w:r>
      <w:r w:rsidRPr="001325A9">
        <w:rPr>
          <w:rStyle w:val="Char"/>
          <w:rFonts w:hint="cs"/>
          <w:rtl/>
        </w:rPr>
        <w:t xml:space="preserve"> غیر واجبی است؛ در جواب گوییم: آیا این سخن از روی قطع و یقین گفته می‌شود یا از روی ظن و گمان؟ امکان ندارد که از روی قطع و یقین گفته شود، چون زکات هرگاه همراه نماز بیاید – به ویژه آنکه با لفظ «ایتاء» به ادای آن تعبیر شده ـ در همه جای قرآن، منظور همان زکات فرض است، و غیر از آن معنی دیگری ندارد؛ همچنان که نماز در اینجا، نماز فرض است و لا غیر. و اگر از روی ظن و گمان گفته شود، باید گفت که ظن و گمان در اصول دین، هیچ ارزش و فایده‌ای ندارد و بهره‌ای از قطع و یقین ندارد.</w:t>
      </w:r>
    </w:p>
    <w:p w:rsidR="00B67D0C" w:rsidRPr="001325A9" w:rsidRDefault="00B67D0C" w:rsidP="001325A9">
      <w:pPr>
        <w:tabs>
          <w:tab w:val="right" w:pos="7031"/>
        </w:tabs>
        <w:ind w:firstLine="284"/>
        <w:rPr>
          <w:rStyle w:val="Char"/>
          <w:rtl/>
        </w:rPr>
      </w:pPr>
      <w:r w:rsidRPr="001325A9">
        <w:rPr>
          <w:rStyle w:val="Char"/>
          <w:rFonts w:hint="cs"/>
          <w:rtl/>
        </w:rPr>
        <w:t>به هر یک از مساجد زمان ما برو، آیا گدایان ‌را در داخل حرم مسجد می‌بینی یا در خارج آن؟ گذشته از آن، فرد گدا می‌خواهد به آن مقدار مالی که بدان نیاز دارد برسد، پس چگونه گدا از فرد فقیری که فقرش آشکار و معلوم است، چیزی را می‌طلبد؟ آیا معقول نیست که از فرد ثروتمند و دارایی</w:t>
      </w:r>
      <w:r w:rsidRPr="001325A9">
        <w:rPr>
          <w:rStyle w:val="Char"/>
          <w:rFonts w:hint="eastAsia"/>
          <w:rtl/>
        </w:rPr>
        <w:t>‌دار</w:t>
      </w:r>
      <w:r w:rsidRPr="001325A9">
        <w:rPr>
          <w:rStyle w:val="Char"/>
          <w:rFonts w:hint="cs"/>
          <w:rtl/>
        </w:rPr>
        <w:t>، چیزی را بطلبد؟ پس چرا علی</w:t>
      </w:r>
      <w:r w:rsidR="00CD3453" w:rsidRPr="00CD3453">
        <w:rPr>
          <w:rStyle w:val="Char"/>
          <w:rFonts w:cs="CTraditional Arabic" w:hint="cs"/>
          <w:rtl/>
        </w:rPr>
        <w:t>س</w:t>
      </w:r>
      <w:r w:rsidRPr="001325A9">
        <w:rPr>
          <w:rStyle w:val="Char"/>
          <w:rFonts w:hint="cs"/>
          <w:rtl/>
        </w:rPr>
        <w:t xml:space="preserve"> را اختیار کرده است؟ آیا به خاطر مالش است؟ خوب، علی</w:t>
      </w:r>
      <w:r w:rsidR="00CD3453" w:rsidRPr="00CD3453">
        <w:rPr>
          <w:rStyle w:val="Char"/>
          <w:rFonts w:cs="CTraditional Arabic" w:hint="cs"/>
          <w:rtl/>
        </w:rPr>
        <w:t>س</w:t>
      </w:r>
      <w:r w:rsidRPr="001325A9">
        <w:rPr>
          <w:rStyle w:val="Char"/>
          <w:rFonts w:hint="cs"/>
          <w:rtl/>
        </w:rPr>
        <w:t xml:space="preserve"> که مال و دارایی‌ای ندارد. یا به خاطر علمش است؟ خوب، در اینجا قضیه مربوط به مال است نه به علم. و اگر مربوط به علم باشد خود رسول الله</w:t>
      </w:r>
      <w:r w:rsidR="00CD3453" w:rsidRPr="00CD3453">
        <w:rPr>
          <w:rStyle w:val="Char"/>
          <w:rFonts w:cs="CTraditional Arabic" w:hint="cs"/>
          <w:rtl/>
        </w:rPr>
        <w:t xml:space="preserve"> ج</w:t>
      </w:r>
      <w:r w:rsidRPr="001325A9">
        <w:rPr>
          <w:rStyle w:val="Char"/>
          <w:rFonts w:hint="cs"/>
          <w:rtl/>
        </w:rPr>
        <w:t xml:space="preserve"> در قید حیات است. </w:t>
      </w:r>
    </w:p>
    <w:p w:rsidR="00B67D0C" w:rsidRPr="001325A9" w:rsidRDefault="00B67D0C" w:rsidP="00405708">
      <w:pPr>
        <w:pStyle w:val="ListParagraph"/>
        <w:numPr>
          <w:ilvl w:val="0"/>
          <w:numId w:val="39"/>
        </w:numPr>
        <w:rPr>
          <w:rStyle w:val="Char"/>
          <w:rtl/>
        </w:rPr>
      </w:pPr>
      <w:r w:rsidRPr="001325A9">
        <w:rPr>
          <w:rStyle w:val="Char"/>
          <w:rFonts w:hint="cs"/>
          <w:rtl/>
        </w:rPr>
        <w:t>همانا هر یک از این موانع و محالات، شرط</w:t>
      </w:r>
      <w:r w:rsidR="003A7AAA" w:rsidRPr="001325A9">
        <w:rPr>
          <w:rStyle w:val="Char"/>
          <w:rFonts w:hint="cs"/>
          <w:rtl/>
        </w:rPr>
        <w:t>ی</w:t>
      </w:r>
      <w:r w:rsidRPr="001325A9">
        <w:rPr>
          <w:rStyle w:val="Char"/>
          <w:rFonts w:hint="cs"/>
          <w:rtl/>
        </w:rPr>
        <w:t xml:space="preserve"> است برای دیگر شروط، و باید همه‌شان تحقق پیدا کنند، و هیچ کدام بی‌نیاز از دیگری نیست. یعنی همه‌</w:t>
      </w:r>
      <w:r w:rsidR="003A7AAA" w:rsidRPr="001325A9">
        <w:rPr>
          <w:rStyle w:val="Char"/>
          <w:rFonts w:hint="cs"/>
          <w:rtl/>
        </w:rPr>
        <w:t>ی</w:t>
      </w:r>
      <w:r w:rsidRPr="001325A9">
        <w:rPr>
          <w:rStyle w:val="Char"/>
          <w:rFonts w:hint="cs"/>
          <w:rtl/>
        </w:rPr>
        <w:t xml:space="preserve"> این شروط به همدیگر مرتبط</w:t>
      </w:r>
      <w:r w:rsidR="00E86A01" w:rsidRPr="00F64AA7">
        <w:rPr>
          <w:rStyle w:val="Char"/>
          <w:rFonts w:ascii="MS Mincho" w:eastAsia="MS Mincho" w:hAnsi="MS Mincho" w:cs="MS Mincho" w:hint="eastAsia"/>
        </w:rPr>
        <w:t>‌</w:t>
      </w:r>
      <w:r w:rsidRPr="001325A9">
        <w:rPr>
          <w:rStyle w:val="Char"/>
          <w:rFonts w:hint="cs"/>
          <w:rtl/>
        </w:rPr>
        <w:t>اند، و هر کدام شرط</w:t>
      </w:r>
      <w:r w:rsidR="003A7AAA" w:rsidRPr="001325A9">
        <w:rPr>
          <w:rStyle w:val="Char"/>
          <w:rFonts w:hint="cs"/>
          <w:rtl/>
        </w:rPr>
        <w:t>ی</w:t>
      </w:r>
      <w:r w:rsidRPr="001325A9">
        <w:rPr>
          <w:rStyle w:val="Char"/>
          <w:rFonts w:hint="cs"/>
          <w:rtl/>
        </w:rPr>
        <w:t xml:space="preserve"> است برای بقیه؛ پس هرگاه یکی از</w:t>
      </w:r>
      <w:r w:rsidR="003A7AAA" w:rsidRPr="001325A9">
        <w:rPr>
          <w:rStyle w:val="Char"/>
          <w:rFonts w:hint="cs"/>
          <w:rtl/>
        </w:rPr>
        <w:t xml:space="preserve"> آن‌ها </w:t>
      </w:r>
      <w:r w:rsidRPr="001325A9">
        <w:rPr>
          <w:rStyle w:val="Char"/>
          <w:rFonts w:hint="cs"/>
          <w:rtl/>
        </w:rPr>
        <w:t>تحقق پیدا نکند، بقیه‌</w:t>
      </w:r>
      <w:r w:rsidR="003A7AAA" w:rsidRPr="001325A9">
        <w:rPr>
          <w:rStyle w:val="Char"/>
          <w:rFonts w:hint="cs"/>
          <w:rtl/>
        </w:rPr>
        <w:t>ی</w:t>
      </w:r>
      <w:r w:rsidRPr="001325A9">
        <w:rPr>
          <w:rStyle w:val="Char"/>
          <w:rFonts w:hint="cs"/>
          <w:rtl/>
        </w:rPr>
        <w:t xml:space="preserve"> شروط باطل می‌شود، زیرا چیزی که مشروط بر چند تا شرط باشد، هرگاه یکی از آن شرط</w:t>
      </w:r>
      <w:r w:rsidRPr="001325A9">
        <w:rPr>
          <w:rStyle w:val="Char"/>
          <w:rFonts w:hint="eastAsia"/>
          <w:rtl/>
        </w:rPr>
        <w:t xml:space="preserve">‌ها </w:t>
      </w:r>
      <w:r w:rsidRPr="001325A9">
        <w:rPr>
          <w:rStyle w:val="Char"/>
          <w:rFonts w:hint="cs"/>
          <w:rtl/>
        </w:rPr>
        <w:t xml:space="preserve">معدوم باشند، مشروط هم معدوم و باطل می‌شود. </w:t>
      </w:r>
    </w:p>
    <w:p w:rsidR="00B67D0C" w:rsidRDefault="00B67D0C" w:rsidP="001325A9">
      <w:pPr>
        <w:tabs>
          <w:tab w:val="right" w:pos="7031"/>
        </w:tabs>
        <w:ind w:firstLine="284"/>
        <w:rPr>
          <w:rStyle w:val="Char"/>
          <w:rtl/>
        </w:rPr>
      </w:pPr>
      <w:r w:rsidRPr="001325A9">
        <w:rPr>
          <w:rStyle w:val="Char"/>
          <w:rFonts w:hint="cs"/>
          <w:rtl/>
        </w:rPr>
        <w:t>و همه‌</w:t>
      </w:r>
      <w:r w:rsidR="003A7AAA" w:rsidRPr="001325A9">
        <w:rPr>
          <w:rStyle w:val="Char"/>
          <w:rFonts w:hint="cs"/>
          <w:rtl/>
        </w:rPr>
        <w:t>ی</w:t>
      </w:r>
      <w:r w:rsidRPr="001325A9">
        <w:rPr>
          <w:rStyle w:val="Char"/>
          <w:rFonts w:hint="cs"/>
          <w:rtl/>
        </w:rPr>
        <w:t xml:space="preserve"> این شرط‌ها باید به صورت کاملاً یقینی و قطعی ثابت شوند و گرنه</w:t>
      </w:r>
    </w:p>
    <w:p w:rsidR="00F64AA7" w:rsidRPr="00C061E3" w:rsidRDefault="00F64AA7" w:rsidP="00F64AA7">
      <w:pPr>
        <w:pStyle w:val="a"/>
        <w:rPr>
          <w:rStyle w:val="Char2"/>
          <w:rtl/>
        </w:rPr>
      </w:pPr>
      <w:r>
        <w:rPr>
          <w:rFonts w:cs="Traditional Arabic"/>
          <w:color w:val="000000"/>
          <w:shd w:val="clear" w:color="auto" w:fill="FFFFFF"/>
          <w:rtl/>
          <w:lang w:bidi="fa-IR"/>
        </w:rPr>
        <w:t>﴿</w:t>
      </w:r>
      <w:r w:rsidRPr="00B90D21">
        <w:rPr>
          <w:rStyle w:val="Char4"/>
          <w:rtl/>
        </w:rPr>
        <w:t>إِنَّ الظَّنَّ لَا يُغْنِي مِنَ الْحَقِّ شَيْئًا</w:t>
      </w:r>
      <w:r>
        <w:rPr>
          <w:rFonts w:cs="Traditional Arabic"/>
          <w:color w:val="000000"/>
          <w:shd w:val="clear" w:color="auto" w:fill="FFFFFF"/>
          <w:rtl/>
          <w:lang w:bidi="fa-IR"/>
        </w:rPr>
        <w:t>﴾</w:t>
      </w:r>
      <w:r>
        <w:rPr>
          <w:rFonts w:cs="Times New Roman"/>
          <w:color w:val="000000"/>
          <w:shd w:val="clear" w:color="auto" w:fill="FFFFFF"/>
          <w:rtl/>
          <w:lang w:bidi="fa-IR"/>
        </w:rPr>
        <w:t xml:space="preserve"> </w:t>
      </w:r>
      <w:r w:rsidRPr="00C061E3">
        <w:rPr>
          <w:rStyle w:val="Char2"/>
          <w:rtl/>
        </w:rPr>
        <w:t>[يونس: 36]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«ظن و گمان انسان‌ را بی‌نیاز از حق نمی‌گرداند». </w:t>
      </w:r>
    </w:p>
    <w:p w:rsidR="00B67D0C" w:rsidRPr="001325A9" w:rsidRDefault="00B67D0C" w:rsidP="001325A9">
      <w:pPr>
        <w:tabs>
          <w:tab w:val="right" w:pos="7031"/>
        </w:tabs>
        <w:ind w:firstLine="284"/>
        <w:rPr>
          <w:rStyle w:val="Char"/>
          <w:rtl/>
        </w:rPr>
      </w:pPr>
      <w:r w:rsidRPr="001325A9">
        <w:rPr>
          <w:rStyle w:val="Char"/>
          <w:rFonts w:hint="cs"/>
          <w:rtl/>
        </w:rPr>
        <w:t>و ظن و گمان در اینجا هیچ ارزش و فایده‌ای ندارد و بدان عمل نمی‌شود، چون این قضیه (قضیه‌</w:t>
      </w:r>
      <w:r w:rsidR="003A7AAA" w:rsidRPr="001325A9">
        <w:rPr>
          <w:rStyle w:val="Char"/>
          <w:rFonts w:hint="cs"/>
          <w:rtl/>
        </w:rPr>
        <w:t>ی</w:t>
      </w:r>
      <w:r w:rsidRPr="001325A9">
        <w:rPr>
          <w:rStyle w:val="Char"/>
          <w:rFonts w:hint="cs"/>
          <w:rtl/>
        </w:rPr>
        <w:t xml:space="preserve"> امامت) مربوط به یکی از اصول دین است، و اصول دین هم بر قطع و یقین بنا می‌شوند نه بر تخمین و گمان. </w:t>
      </w:r>
    </w:p>
    <w:p w:rsidR="00B67D0C" w:rsidRPr="00F64AA7" w:rsidRDefault="00B67D0C" w:rsidP="00F64AA7">
      <w:pPr>
        <w:pStyle w:val="a5"/>
        <w:rPr>
          <w:rtl/>
        </w:rPr>
      </w:pPr>
      <w:r w:rsidRPr="00F64AA7">
        <w:rPr>
          <w:rFonts w:hint="cs"/>
          <w:rtl/>
        </w:rPr>
        <w:t>خلاصه‌</w:t>
      </w:r>
      <w:r w:rsidR="003A7AAA" w:rsidRPr="00F64AA7">
        <w:rPr>
          <w:rFonts w:hint="cs"/>
          <w:rtl/>
        </w:rPr>
        <w:t>ی</w:t>
      </w:r>
      <w:r w:rsidRPr="00F64AA7">
        <w:rPr>
          <w:rFonts w:hint="cs"/>
          <w:rtl/>
        </w:rPr>
        <w:t xml:space="preserve"> موانع مذکور</w:t>
      </w:r>
      <w:r w:rsidR="003A7AAA" w:rsidRPr="00F64AA7">
        <w:rPr>
          <w:rFonts w:hint="cs"/>
          <w:rtl/>
        </w:rPr>
        <w:t xml:space="preserve"> این‌ها </w:t>
      </w:r>
      <w:r w:rsidRPr="00F64AA7">
        <w:rPr>
          <w:rFonts w:hint="cs"/>
          <w:rtl/>
        </w:rPr>
        <w:t xml:space="preserve">هستند: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ابتدا باید اثبات کرد که کلمه‌</w:t>
      </w:r>
      <w:r w:rsidR="003A7AAA" w:rsidRPr="001325A9">
        <w:rPr>
          <w:rStyle w:val="Char"/>
          <w:rFonts w:hint="cs"/>
          <w:rtl/>
        </w:rPr>
        <w:t>ی</w:t>
      </w:r>
      <w:r w:rsidRPr="001325A9">
        <w:rPr>
          <w:rStyle w:val="Char"/>
          <w:rFonts w:hint="cs"/>
          <w:rtl/>
        </w:rPr>
        <w:t xml:space="preserve"> «ولیکم» در آیه به معنای «امامکم»، یعنی معنای اصطلاحی است نه معنای لفظی؛ و اثبات این امر هم از روی قطع و یقین باشد نه از روی ظن و گمان. معلوم است که نمی‌توان</w:t>
      </w:r>
      <w:r w:rsidR="00D3341F">
        <w:rPr>
          <w:rStyle w:val="Char"/>
          <w:rFonts w:hint="cs"/>
          <w:rtl/>
        </w:rPr>
        <w:t xml:space="preserve"> آن را </w:t>
      </w:r>
      <w:r w:rsidRPr="001325A9">
        <w:rPr>
          <w:rStyle w:val="Char"/>
          <w:rFonts w:hint="cs"/>
          <w:rtl/>
        </w:rPr>
        <w:t xml:space="preserve">از روی قطع و یقین اثبات کرد!!!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باید اثبات کرد که صیغه‌</w:t>
      </w:r>
      <w:r w:rsidR="003A7AAA" w:rsidRPr="001325A9">
        <w:rPr>
          <w:rStyle w:val="Char"/>
          <w:rFonts w:hint="cs"/>
          <w:rtl/>
        </w:rPr>
        <w:t>ی</w:t>
      </w:r>
      <w:r w:rsidRPr="001325A9">
        <w:rPr>
          <w:rStyle w:val="Char"/>
          <w:rFonts w:hint="cs"/>
          <w:rtl/>
        </w:rPr>
        <w:t xml:space="preserve"> جمع در آیه </w:t>
      </w:r>
      <w:r w:rsidRPr="00F64AA7">
        <w:rPr>
          <w:rStyle w:val="Char0"/>
          <w:rFonts w:hint="cs"/>
          <w:rtl/>
        </w:rPr>
        <w:t>«</w:t>
      </w:r>
      <w:r w:rsidRPr="00F64AA7">
        <w:rPr>
          <w:rStyle w:val="Char0"/>
          <w:rtl/>
        </w:rPr>
        <w:t>الذین آمنوا</w:t>
      </w:r>
      <w:r w:rsidRPr="00F64AA7">
        <w:rPr>
          <w:rStyle w:val="Char0"/>
          <w:rFonts w:hint="cs"/>
          <w:rtl/>
        </w:rPr>
        <w:t>»</w:t>
      </w:r>
      <w:r w:rsidRPr="001325A9">
        <w:rPr>
          <w:rStyle w:val="Char"/>
          <w:rFonts w:hint="cs"/>
          <w:rtl/>
        </w:rPr>
        <w:t>، مقصود از آن فرد معینی هست نه همه‌</w:t>
      </w:r>
      <w:r w:rsidR="003A7AAA" w:rsidRPr="001325A9">
        <w:rPr>
          <w:rStyle w:val="Char"/>
          <w:rFonts w:hint="cs"/>
          <w:rtl/>
        </w:rPr>
        <w:t>ی</w:t>
      </w:r>
      <w:r w:rsidRPr="001325A9">
        <w:rPr>
          <w:rStyle w:val="Char"/>
          <w:rFonts w:hint="cs"/>
          <w:rtl/>
        </w:rPr>
        <w:t xml:space="preserve"> مؤمنان، و این اثبات از روی قطع و یقین باشد نه از روی ظن و گمان؛ این هم محال است و نمی‌توان بدان دست یافت!!!</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علاوه بر دو مورد مذکور، باید اثبات کرد که این فرد معین، علی</w:t>
      </w:r>
      <w:r w:rsidR="00CD3453" w:rsidRPr="00CD3453">
        <w:rPr>
          <w:rStyle w:val="Char"/>
          <w:rFonts w:cs="CTraditional Arabic" w:hint="cs"/>
          <w:rtl/>
        </w:rPr>
        <w:t>س</w:t>
      </w:r>
      <w:r w:rsidRPr="001325A9">
        <w:rPr>
          <w:rStyle w:val="Char"/>
          <w:rFonts w:hint="cs"/>
          <w:rtl/>
        </w:rPr>
        <w:t xml:space="preserve"> است نه دیگران، و اثبات این امر هم قطعی باشد نه ظنی. این هم غیر ممکن است، و نمی‌توان بدان دست یافت!!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علاوه بر سه مورد فوق، باید از روی قطع و یقین نه از روی گمان اثبات کرد که آیه‌</w:t>
      </w:r>
      <w:r w:rsidR="003A7AAA" w:rsidRPr="001325A9">
        <w:rPr>
          <w:rStyle w:val="Char"/>
          <w:rFonts w:hint="cs"/>
          <w:rtl/>
        </w:rPr>
        <w:t>ی</w:t>
      </w:r>
      <w:r w:rsidRPr="001325A9">
        <w:rPr>
          <w:rStyle w:val="Char"/>
          <w:rFonts w:hint="cs"/>
          <w:rtl/>
        </w:rPr>
        <w:t xml:space="preserve"> مذکور بر عین یازده امام دیگر (غیر از علی</w:t>
      </w:r>
      <w:r w:rsidR="00CD3453" w:rsidRPr="00CD3453">
        <w:rPr>
          <w:rStyle w:val="Char"/>
          <w:rFonts w:cs="CTraditional Arabic" w:hint="cs"/>
          <w:rtl/>
        </w:rPr>
        <w:t>س</w:t>
      </w:r>
      <w:r w:rsidRPr="001325A9">
        <w:rPr>
          <w:rStyle w:val="Char"/>
          <w:rFonts w:hint="cs"/>
          <w:rtl/>
        </w:rPr>
        <w:t xml:space="preserve">) دلالت دارد. </w:t>
      </w:r>
      <w:r w:rsidR="003A7AAA" w:rsidRPr="001325A9">
        <w:rPr>
          <w:rStyle w:val="Char"/>
          <w:rFonts w:hint="cs"/>
          <w:rtl/>
        </w:rPr>
        <w:t>ک</w:t>
      </w:r>
      <w:r w:rsidRPr="001325A9">
        <w:rPr>
          <w:rStyle w:val="Char"/>
          <w:rFonts w:hint="cs"/>
          <w:rtl/>
        </w:rPr>
        <w:t xml:space="preserve">ه این هم محال و غیر ممکن است!!!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علاوه بر موارد فوق، باید شرط پنجمی هم باشد و آن هم اثبات قطعی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«واو» در عبارت </w:t>
      </w:r>
      <w:r w:rsidRPr="00F64AA7">
        <w:rPr>
          <w:rStyle w:val="Char0"/>
          <w:rFonts w:hint="cs"/>
          <w:rtl/>
        </w:rPr>
        <w:t>«</w:t>
      </w:r>
      <w:r w:rsidRPr="00F64AA7">
        <w:rPr>
          <w:rStyle w:val="Char0"/>
          <w:rtl/>
        </w:rPr>
        <w:t>و هم راکعون</w:t>
      </w:r>
      <w:r w:rsidRPr="00F64AA7">
        <w:rPr>
          <w:rStyle w:val="Char0"/>
          <w:rFonts w:hint="cs"/>
          <w:rtl/>
        </w:rPr>
        <w:t>»</w:t>
      </w:r>
      <w:r w:rsidRPr="001325A9">
        <w:rPr>
          <w:rStyle w:val="Char"/>
          <w:rFonts w:hint="cs"/>
          <w:rtl/>
        </w:rPr>
        <w:t xml:space="preserve">، </w:t>
      </w:r>
      <w:r w:rsidRPr="001325A9">
        <w:rPr>
          <w:rFonts w:cs="Traditional Arabic" w:hint="cs"/>
          <w:rtl/>
          <w:lang w:bidi="fa-IR"/>
        </w:rPr>
        <w:t>«</w:t>
      </w:r>
      <w:r w:rsidRPr="001325A9">
        <w:rPr>
          <w:rStyle w:val="Char"/>
          <w:rFonts w:hint="cs"/>
          <w:rtl/>
        </w:rPr>
        <w:t>واو</w:t>
      </w:r>
      <w:r w:rsidRPr="001325A9">
        <w:rPr>
          <w:rFonts w:cs="Traditional Arabic" w:hint="cs"/>
          <w:rtl/>
          <w:lang w:bidi="fa-IR"/>
        </w:rPr>
        <w:t>»</w:t>
      </w:r>
      <w:r w:rsidRPr="001325A9">
        <w:rPr>
          <w:rStyle w:val="Char"/>
          <w:rFonts w:hint="cs"/>
          <w:rtl/>
        </w:rPr>
        <w:t xml:space="preserve"> حالیه است نه واو عطف. این امر هم حاصل نمی‌شود!!!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به علاوه باید از روی قطع و یقین نه از روی ظن و گمان اثبات کرد که منظور از رکوع در اینجا، همان کیفیت و هیأت خاص در نماز است که یکی از ارکان نماز می‌باشد و منظور از آن، خشوع و خضوع نیست. که این هم محال و غیر ممکن است!!</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علاوه بر اینها، باید به طور قطع اثبات کرد که علی</w:t>
      </w:r>
      <w:r w:rsidR="00CD3453" w:rsidRPr="00CD3453">
        <w:rPr>
          <w:rStyle w:val="Char"/>
          <w:rFonts w:cs="CTraditional Arabic" w:hint="cs"/>
          <w:rtl/>
        </w:rPr>
        <w:t>س</w:t>
      </w:r>
      <w:r w:rsidRPr="001325A9">
        <w:rPr>
          <w:rStyle w:val="Char"/>
          <w:rFonts w:hint="cs"/>
          <w:rtl/>
        </w:rPr>
        <w:t xml:space="preserve"> به هنگام نزول این آیه ثروتمند و مالک حد نصاب زکات بوده. </w:t>
      </w:r>
      <w:r w:rsidR="003A7AAA" w:rsidRPr="001325A9">
        <w:rPr>
          <w:rStyle w:val="Char"/>
          <w:rFonts w:hint="cs"/>
          <w:rtl/>
        </w:rPr>
        <w:t>ک</w:t>
      </w:r>
      <w:r w:rsidRPr="001325A9">
        <w:rPr>
          <w:rStyle w:val="Char"/>
          <w:rFonts w:hint="cs"/>
          <w:rtl/>
        </w:rPr>
        <w:t xml:space="preserve">ه این هم محال است!!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شرط هشتم، اثبات قطعی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علی</w:t>
      </w:r>
      <w:r w:rsidR="00CD3453" w:rsidRPr="00CD3453">
        <w:rPr>
          <w:rStyle w:val="Char"/>
          <w:rFonts w:cs="CTraditional Arabic" w:hint="cs"/>
          <w:rtl/>
        </w:rPr>
        <w:t>س</w:t>
      </w:r>
      <w:r w:rsidRPr="001325A9">
        <w:rPr>
          <w:rStyle w:val="Char"/>
          <w:rFonts w:hint="cs"/>
          <w:rtl/>
        </w:rPr>
        <w:t xml:space="preserve"> در حال رکوع انگشتری را به صدقه داده است. این هم غیرممکن است و نمی‌توان بدان دست یافت!!! </w:t>
      </w:r>
    </w:p>
    <w:p w:rsidR="00B67D0C" w:rsidRPr="001325A9" w:rsidRDefault="00B67D0C" w:rsidP="00FE025B">
      <w:pPr>
        <w:numPr>
          <w:ilvl w:val="0"/>
          <w:numId w:val="22"/>
        </w:numPr>
        <w:tabs>
          <w:tab w:val="clear" w:pos="794"/>
        </w:tabs>
        <w:ind w:left="641" w:hanging="357"/>
        <w:rPr>
          <w:rStyle w:val="Char"/>
        </w:rPr>
      </w:pPr>
      <w:r w:rsidRPr="001325A9">
        <w:rPr>
          <w:rStyle w:val="Char"/>
          <w:rFonts w:hint="cs"/>
          <w:rtl/>
        </w:rPr>
        <w:t>نهمین شرط این است که اثبات کرد دیگر امامان در حال رکوع زکات مالشان‌ را داده‌اند. که این هم محال است!!!</w:t>
      </w:r>
    </w:p>
    <w:p w:rsidR="00B67D0C" w:rsidRPr="001325A9" w:rsidRDefault="00B67D0C" w:rsidP="00FE025B">
      <w:pPr>
        <w:numPr>
          <w:ilvl w:val="0"/>
          <w:numId w:val="22"/>
        </w:numPr>
        <w:tabs>
          <w:tab w:val="clear" w:pos="794"/>
        </w:tabs>
        <w:ind w:left="641" w:hanging="357"/>
        <w:rPr>
          <w:rStyle w:val="Char"/>
          <w:rtl/>
        </w:rPr>
      </w:pPr>
      <w:r w:rsidRPr="001325A9">
        <w:rPr>
          <w:rStyle w:val="Char"/>
          <w:rFonts w:hint="cs"/>
          <w:rtl/>
        </w:rPr>
        <w:t>دهمین شرط، ملازمت و پیوستگی این شرا</w:t>
      </w:r>
      <w:r w:rsidR="003A7AAA" w:rsidRPr="001325A9">
        <w:rPr>
          <w:rStyle w:val="Char"/>
          <w:rFonts w:hint="cs"/>
          <w:rtl/>
        </w:rPr>
        <w:t>ی</w:t>
      </w:r>
      <w:r w:rsidRPr="001325A9">
        <w:rPr>
          <w:rStyle w:val="Char"/>
          <w:rFonts w:hint="cs"/>
          <w:rtl/>
        </w:rPr>
        <w:t>ط‌ است؛ به گونه‌ای که هر کدام شرط است برای دیگری و زمانی تحقق پیدا می</w:t>
      </w:r>
      <w:r w:rsidRPr="001325A9">
        <w:rPr>
          <w:rStyle w:val="Char"/>
          <w:rFonts w:hint="eastAsia"/>
          <w:rtl/>
        </w:rPr>
        <w:t>‌</w:t>
      </w:r>
      <w:r w:rsidRPr="001325A9">
        <w:rPr>
          <w:rStyle w:val="Char"/>
          <w:rFonts w:hint="cs"/>
          <w:rtl/>
        </w:rPr>
        <w:t>کنند که همه‌</w:t>
      </w:r>
      <w:r w:rsidR="003A7AAA" w:rsidRPr="001325A9">
        <w:rPr>
          <w:rStyle w:val="Char"/>
          <w:rFonts w:hint="cs"/>
          <w:rtl/>
        </w:rPr>
        <w:t>ی</w:t>
      </w:r>
      <w:r w:rsidRPr="001325A9">
        <w:rPr>
          <w:rStyle w:val="Char"/>
          <w:rFonts w:hint="cs"/>
          <w:rtl/>
        </w:rPr>
        <w:t xml:space="preserve"> شرا</w:t>
      </w:r>
      <w:r w:rsidR="003A7AAA" w:rsidRPr="001325A9">
        <w:rPr>
          <w:rStyle w:val="Char"/>
          <w:rFonts w:hint="cs"/>
          <w:rtl/>
        </w:rPr>
        <w:t>ی</w:t>
      </w:r>
      <w:r w:rsidRPr="001325A9">
        <w:rPr>
          <w:rStyle w:val="Char"/>
          <w:rFonts w:hint="cs"/>
          <w:rtl/>
        </w:rPr>
        <w:t>ط با هم تحقق یابند. در صورتی که یکی از شرا</w:t>
      </w:r>
      <w:r w:rsidR="003A7AAA" w:rsidRPr="001325A9">
        <w:rPr>
          <w:rStyle w:val="Char"/>
          <w:rFonts w:hint="cs"/>
          <w:rtl/>
        </w:rPr>
        <w:t>ی</w:t>
      </w:r>
      <w:r w:rsidRPr="001325A9">
        <w:rPr>
          <w:rStyle w:val="Char"/>
          <w:rFonts w:hint="cs"/>
          <w:rtl/>
        </w:rPr>
        <w:t>ط‌ معدوم باشد، دیگر شرا</w:t>
      </w:r>
      <w:r w:rsidR="003A7AAA" w:rsidRPr="001325A9">
        <w:rPr>
          <w:rStyle w:val="Char"/>
          <w:rFonts w:hint="cs"/>
          <w:rtl/>
        </w:rPr>
        <w:t>ی</w:t>
      </w:r>
      <w:r w:rsidRPr="001325A9">
        <w:rPr>
          <w:rStyle w:val="Char"/>
          <w:rFonts w:hint="cs"/>
          <w:rtl/>
        </w:rPr>
        <w:t xml:space="preserve">ط‌ هم معدوم هستند. این هم دهمین مورد از محالات است. </w:t>
      </w:r>
    </w:p>
    <w:p w:rsidR="00B67D0C" w:rsidRPr="001325A9" w:rsidRDefault="00B67D0C" w:rsidP="00F64AA7">
      <w:pPr>
        <w:tabs>
          <w:tab w:val="right" w:pos="7031"/>
        </w:tabs>
        <w:ind w:firstLine="284"/>
        <w:rPr>
          <w:rStyle w:val="Char"/>
          <w:rtl/>
        </w:rPr>
      </w:pPr>
      <w:r w:rsidRPr="001325A9">
        <w:rPr>
          <w:rStyle w:val="Char"/>
          <w:rFonts w:hint="cs"/>
          <w:rtl/>
        </w:rPr>
        <w:t>ای انسان عاقل! آشفتگی و بی‌پایه بودن استدلال به آیه‌</w:t>
      </w:r>
      <w:r w:rsidR="003A7AAA" w:rsidRPr="001325A9">
        <w:rPr>
          <w:rStyle w:val="Char"/>
          <w:rFonts w:hint="cs"/>
          <w:rtl/>
        </w:rPr>
        <w:t>ی</w:t>
      </w:r>
      <w:r w:rsidR="00F64AA7">
        <w:rPr>
          <w:rStyle w:val="Char"/>
          <w:rFonts w:hint="cs"/>
          <w:rtl/>
        </w:rPr>
        <w:t xml:space="preserve"> </w:t>
      </w:r>
      <w:r w:rsidR="00F64AA7">
        <w:rPr>
          <w:rStyle w:val="Char"/>
          <w:rFonts w:cs="Traditional Arabic"/>
          <w:color w:val="000000"/>
          <w:shd w:val="clear" w:color="auto" w:fill="FFFFFF"/>
          <w:rtl/>
          <w:lang w:bidi="fa-IR"/>
        </w:rPr>
        <w:t>﴿</w:t>
      </w:r>
      <w:r w:rsidR="00F64AA7" w:rsidRPr="00B90D21">
        <w:rPr>
          <w:rStyle w:val="Char4"/>
          <w:rtl/>
        </w:rPr>
        <w:t>إِنَّمَا وَلِيُّكُمُ اللَّهُ وَرَسُولُهُ وَالَّذِينَ آمَنُوا</w:t>
      </w:r>
      <w:r w:rsidR="00F64AA7">
        <w:rPr>
          <w:rStyle w:val="Char"/>
          <w:rFonts w:cs="Traditional Arabic"/>
          <w:color w:val="000000"/>
          <w:shd w:val="clear" w:color="auto" w:fill="FFFFFF"/>
          <w:rtl/>
          <w:lang w:bidi="fa-IR"/>
        </w:rPr>
        <w:t>﴾</w:t>
      </w:r>
      <w:r w:rsidR="00F64AA7" w:rsidRPr="00F64AA7">
        <w:rPr>
          <w:rStyle w:val="Char"/>
          <w:rtl/>
        </w:rPr>
        <w:t xml:space="preserve"> </w:t>
      </w:r>
      <w:r w:rsidR="00F64AA7" w:rsidRPr="00F64AA7">
        <w:rPr>
          <w:rStyle w:val="Char2"/>
          <w:rtl/>
        </w:rPr>
        <w:t>[المائدة: 55]</w:t>
      </w:r>
      <w:r w:rsidRPr="00F64AA7">
        <w:rPr>
          <w:rStyle w:val="Char"/>
          <w:rFonts w:hint="cs"/>
          <w:rtl/>
        </w:rPr>
        <w:t xml:space="preserve"> </w:t>
      </w:r>
      <w:r w:rsidRPr="001325A9">
        <w:rPr>
          <w:rStyle w:val="Char"/>
          <w:rFonts w:hint="cs"/>
          <w:rtl/>
        </w:rPr>
        <w:t>بر امامت را این چنین می‌بینی؛ زیرا اثبات امامت با توجه به این آیه، بر یک سلسله‌</w:t>
      </w:r>
      <w:r w:rsidR="003A7AAA" w:rsidRPr="001325A9">
        <w:rPr>
          <w:rStyle w:val="Char"/>
          <w:rFonts w:hint="cs"/>
          <w:rtl/>
        </w:rPr>
        <w:t>ی</w:t>
      </w:r>
      <w:r w:rsidRPr="001325A9">
        <w:rPr>
          <w:rStyle w:val="Char"/>
          <w:rFonts w:hint="cs"/>
          <w:rtl/>
        </w:rPr>
        <w:t xml:space="preserve"> طولانی از فرضیه‌ها و احتمالات بنا شده بر یکدیگر، پایه‌گذاری شده‌اند که در صورت عدم یکی از این فرضیه‌ها و احتمالات، تمام چیزهایی که بر آن بنا شده‌اند، نابود و ویران می‌شوند. </w:t>
      </w:r>
    </w:p>
    <w:p w:rsidR="00B67D0C" w:rsidRPr="00F64AA7" w:rsidRDefault="00B67D0C" w:rsidP="00F64AA7">
      <w:pPr>
        <w:pStyle w:val="a"/>
        <w:rPr>
          <w:rtl/>
        </w:rPr>
      </w:pPr>
      <w:r w:rsidRPr="00F64AA7">
        <w:rPr>
          <w:rFonts w:hint="cs"/>
          <w:rtl/>
        </w:rPr>
        <w:t>این امر حتی در مسایل فرعی فقهی درست نیست، پس چگونه در اصول اعتقادی‌ای که بر اساس آن مردم تکفیر می‌شوند و حقوق و حریمشان مباح می</w:t>
      </w:r>
      <w:r w:rsidRPr="00F64AA7">
        <w:rPr>
          <w:rFonts w:hint="eastAsia"/>
          <w:rtl/>
        </w:rPr>
        <w:t>‌شوند،</w:t>
      </w:r>
      <w:r w:rsidRPr="00F64AA7">
        <w:rPr>
          <w:rFonts w:hint="cs"/>
          <w:rtl/>
        </w:rPr>
        <w:t xml:space="preserve"> درست است؟ </w:t>
      </w:r>
    </w:p>
    <w:p w:rsidR="00B67D0C" w:rsidRPr="001325A9" w:rsidRDefault="00B67D0C" w:rsidP="00F64AA7">
      <w:pPr>
        <w:pStyle w:val="a"/>
        <w:rPr>
          <w:rtl/>
        </w:rPr>
      </w:pPr>
      <w:r w:rsidRPr="001325A9">
        <w:rPr>
          <w:rFonts w:hint="cs"/>
          <w:rtl/>
        </w:rPr>
        <w:t>آی</w:t>
      </w:r>
      <w:r w:rsidR="00F64AA7">
        <w:rPr>
          <w:rFonts w:hint="cs"/>
          <w:rtl/>
        </w:rPr>
        <w:t>ا شما خودتان مسأله‌ی</w:t>
      </w:r>
      <w:r w:rsidRPr="001325A9">
        <w:rPr>
          <w:rFonts w:hint="cs"/>
          <w:rtl/>
        </w:rPr>
        <w:t xml:space="preserve"> امامت را سر هم کرده‌اید و قائل به آن هستید یا ا</w:t>
      </w:r>
      <w:r w:rsidR="00557016">
        <w:rPr>
          <w:rFonts w:hint="cs"/>
          <w:rtl/>
        </w:rPr>
        <w:t>ی</w:t>
      </w:r>
      <w:r w:rsidRPr="001325A9">
        <w:rPr>
          <w:rFonts w:hint="cs"/>
          <w:rtl/>
        </w:rPr>
        <w:t>ن‌</w:t>
      </w:r>
      <w:r w:rsidR="00557016">
        <w:rPr>
          <w:rFonts w:hint="cs"/>
          <w:rtl/>
        </w:rPr>
        <w:t>ک</w:t>
      </w:r>
      <w:r w:rsidRPr="001325A9">
        <w:rPr>
          <w:rFonts w:hint="cs"/>
          <w:rtl/>
        </w:rPr>
        <w:t>ه‌ خداوند</w:t>
      </w:r>
      <w:r w:rsidR="00D3341F">
        <w:rPr>
          <w:rFonts w:hint="cs"/>
          <w:rtl/>
        </w:rPr>
        <w:t xml:space="preserve"> آن را </w:t>
      </w:r>
      <w:r w:rsidRPr="001325A9">
        <w:rPr>
          <w:rFonts w:hint="cs"/>
          <w:rtl/>
        </w:rPr>
        <w:t>گفته است؟</w:t>
      </w:r>
    </w:p>
    <w:p w:rsidR="00B67D0C" w:rsidRPr="001325A9" w:rsidRDefault="00B67D0C" w:rsidP="001325A9">
      <w:pPr>
        <w:tabs>
          <w:tab w:val="right" w:pos="7031"/>
        </w:tabs>
        <w:ind w:firstLine="284"/>
        <w:rPr>
          <w:rStyle w:val="Char"/>
          <w:rtl/>
        </w:rPr>
      </w:pPr>
      <w:r w:rsidRPr="001325A9">
        <w:rPr>
          <w:rStyle w:val="Char"/>
          <w:rFonts w:hint="cs"/>
          <w:rtl/>
        </w:rPr>
        <w:t>بعد از همه‌</w:t>
      </w:r>
      <w:r w:rsidR="003A7AAA" w:rsidRPr="001325A9">
        <w:rPr>
          <w:rStyle w:val="Char"/>
          <w:rFonts w:hint="cs"/>
          <w:rtl/>
        </w:rPr>
        <w:t xml:space="preserve">ی این‌ها </w:t>
      </w:r>
      <w:r w:rsidRPr="001325A9">
        <w:rPr>
          <w:rStyle w:val="Char"/>
          <w:rFonts w:hint="cs"/>
          <w:rtl/>
        </w:rPr>
        <w:t>این سؤال را مطرح می‌کنیم که: آیا خداوند سبحان است که در قرآن فرموده: به امامت دوازده امام معصوم ایمان بیاورید؟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شما این را گفته‌اید و</w:t>
      </w:r>
      <w:r w:rsidR="00D3341F">
        <w:rPr>
          <w:rStyle w:val="Char"/>
          <w:rFonts w:hint="cs"/>
          <w:rtl/>
        </w:rPr>
        <w:t xml:space="preserve"> آن را </w:t>
      </w:r>
      <w:r w:rsidRPr="001325A9">
        <w:rPr>
          <w:rStyle w:val="Char"/>
          <w:rFonts w:hint="cs"/>
          <w:rtl/>
        </w:rPr>
        <w:t xml:space="preserve">سر هم کرده‌اید؟ </w:t>
      </w:r>
    </w:p>
    <w:p w:rsidR="00B67D0C" w:rsidRPr="001325A9" w:rsidRDefault="00B67D0C" w:rsidP="001325A9">
      <w:pPr>
        <w:tabs>
          <w:tab w:val="right" w:pos="7031"/>
        </w:tabs>
        <w:ind w:firstLine="284"/>
        <w:rPr>
          <w:rStyle w:val="Char"/>
          <w:rtl/>
        </w:rPr>
      </w:pPr>
      <w:r w:rsidRPr="001325A9">
        <w:rPr>
          <w:rStyle w:val="Char"/>
          <w:rFonts w:hint="cs"/>
          <w:rtl/>
        </w:rPr>
        <w:t>و اگر خداوند روز قیامت به پیامبر</w:t>
      </w:r>
      <w:r w:rsidR="00CD3453" w:rsidRPr="00CD3453">
        <w:rPr>
          <w:rStyle w:val="Char"/>
          <w:rFonts w:cs="CTraditional Arabic" w:hint="cs"/>
          <w:rtl/>
        </w:rPr>
        <w:t xml:space="preserve"> ج</w:t>
      </w:r>
      <w:r w:rsidRPr="001325A9">
        <w:rPr>
          <w:rStyle w:val="Char"/>
          <w:rFonts w:hint="cs"/>
          <w:rtl/>
        </w:rPr>
        <w:t xml:space="preserve"> یا علی</w:t>
      </w:r>
      <w:r w:rsidR="00CD3453" w:rsidRPr="00CD3453">
        <w:rPr>
          <w:rStyle w:val="Char"/>
          <w:rFonts w:cs="CTraditional Arabic" w:hint="cs"/>
          <w:rtl/>
        </w:rPr>
        <w:t>س</w:t>
      </w:r>
      <w:r w:rsidRPr="001325A9">
        <w:rPr>
          <w:rStyle w:val="Char"/>
          <w:rFonts w:hint="cs"/>
          <w:rtl/>
        </w:rPr>
        <w:t xml:space="preserve"> بگوید</w:t>
      </w:r>
      <w:r w:rsidRPr="001A1F4B">
        <w:rPr>
          <w:rStyle w:val="Char"/>
          <w:vertAlign w:val="superscript"/>
          <w:rtl/>
        </w:rPr>
        <w:footnoteReference w:id="97"/>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آیا تو به مردم گفتی که از میان مردم فقط علی و یازده تن از فرزندان علی را امام خودتان بدانید؟ آن وقت چه جوابی را انتظار دارید؟ </w:t>
      </w:r>
    </w:p>
    <w:p w:rsidR="00B67D0C" w:rsidRPr="001325A9" w:rsidRDefault="00B67D0C" w:rsidP="00F64AA7">
      <w:pPr>
        <w:tabs>
          <w:tab w:val="right" w:pos="7031"/>
        </w:tabs>
        <w:ind w:firstLine="284"/>
        <w:rPr>
          <w:rStyle w:val="Char"/>
          <w:rtl/>
        </w:rPr>
      </w:pPr>
      <w:r w:rsidRPr="001325A9">
        <w:rPr>
          <w:rStyle w:val="Char"/>
          <w:rFonts w:hint="cs"/>
          <w:rtl/>
        </w:rPr>
        <w:t>آیا کسی در آن روز جرأت می‌کند که بگوید: پروردگارا! تو خودت گفتی:</w:t>
      </w:r>
      <w:r w:rsidR="00F64AA7">
        <w:rPr>
          <w:rStyle w:val="Char"/>
          <w:rFonts w:hint="cs"/>
          <w:rtl/>
        </w:rPr>
        <w:t xml:space="preserve"> </w:t>
      </w:r>
      <w:r w:rsidR="00F64AA7">
        <w:rPr>
          <w:rStyle w:val="Char"/>
          <w:rFonts w:cs="Traditional Arabic"/>
          <w:color w:val="000000"/>
          <w:shd w:val="clear" w:color="auto" w:fill="FFFFFF"/>
          <w:rtl/>
          <w:lang w:bidi="fa-IR"/>
        </w:rPr>
        <w:t>﴿</w:t>
      </w:r>
      <w:r w:rsidR="00F64AA7" w:rsidRPr="00B90D21">
        <w:rPr>
          <w:rStyle w:val="Char4"/>
          <w:rtl/>
        </w:rPr>
        <w:t>إِنَّمَا وَلِيُّكُمُ اللَّهُ وَرَسُولُهُ وَالَّذِينَ آمَنُوا</w:t>
      </w:r>
      <w:r w:rsidR="00F64AA7">
        <w:rPr>
          <w:rStyle w:val="Char"/>
          <w:rFonts w:cs="Traditional Arabic"/>
          <w:color w:val="000000"/>
          <w:shd w:val="clear" w:color="auto" w:fill="FFFFFF"/>
          <w:rtl/>
          <w:lang w:bidi="fa-IR"/>
        </w:rPr>
        <w:t>﴾</w:t>
      </w:r>
      <w:r w:rsidRPr="00F64AA7">
        <w:rPr>
          <w:rStyle w:val="Char"/>
          <w:rFonts w:hint="cs"/>
          <w:rtl/>
        </w:rPr>
        <w:t xml:space="preserve"> </w:t>
      </w:r>
      <w:r w:rsidRPr="001325A9">
        <w:rPr>
          <w:rStyle w:val="Char"/>
          <w:rFonts w:hint="cs"/>
          <w:rtl/>
        </w:rPr>
        <w:t>و منظور از اینان هم، علی و یازده تن از فرزندان علی است. و اگر فرض کنیم که این امر حاصل شود، خداوند</w:t>
      </w:r>
      <w:r w:rsidR="00B52129" w:rsidRPr="00B52129">
        <w:rPr>
          <w:rStyle w:val="Char"/>
          <w:rFonts w:cs="CTraditional Arabic" w:hint="cs"/>
          <w:rtl/>
        </w:rPr>
        <w:t>ﻷ</w:t>
      </w:r>
      <w:r w:rsidRPr="001325A9">
        <w:rPr>
          <w:rStyle w:val="Char"/>
          <w:rFonts w:hint="cs"/>
          <w:rtl/>
        </w:rPr>
        <w:t xml:space="preserve"> می‌گوید: آیا من این را گفته‌ام که منظور از </w:t>
      </w:r>
      <w:r w:rsidRPr="00F64AA7">
        <w:rPr>
          <w:rStyle w:val="Char0"/>
          <w:rFonts w:hint="cs"/>
          <w:rtl/>
        </w:rPr>
        <w:t>«</w:t>
      </w:r>
      <w:r w:rsidRPr="00F64AA7">
        <w:rPr>
          <w:rStyle w:val="Char0"/>
          <w:rtl/>
        </w:rPr>
        <w:t>الذین آمنوا</w:t>
      </w:r>
      <w:r w:rsidRPr="00F64AA7">
        <w:rPr>
          <w:rStyle w:val="Char0"/>
          <w:rFonts w:hint="cs"/>
          <w:rtl/>
        </w:rPr>
        <w:t>»</w:t>
      </w:r>
      <w:r w:rsidRPr="001325A9">
        <w:rPr>
          <w:rStyle w:val="Char"/>
          <w:rFonts w:hint="cs"/>
          <w:rtl/>
        </w:rPr>
        <w:t xml:space="preserve"> علی و فرزندان علی است یا تو خودت</w:t>
      </w:r>
      <w:r w:rsidR="00D3341F">
        <w:rPr>
          <w:rStyle w:val="Char"/>
          <w:rFonts w:hint="cs"/>
          <w:rtl/>
        </w:rPr>
        <w:t xml:space="preserve"> آن را </w:t>
      </w:r>
      <w:r w:rsidRPr="001325A9">
        <w:rPr>
          <w:rStyle w:val="Char"/>
          <w:rFonts w:hint="cs"/>
          <w:rtl/>
        </w:rPr>
        <w:t>سر هم کرده‌ای؟ آن وقت جواب چی هست؟</w:t>
      </w:r>
    </w:p>
    <w:p w:rsidR="00B67D0C" w:rsidRDefault="00B67D0C" w:rsidP="001325A9">
      <w:pPr>
        <w:pStyle w:val="9-0"/>
        <w:keepNext w:val="0"/>
        <w:rPr>
          <w:rtl/>
        </w:rPr>
      </w:pPr>
      <w:bookmarkStart w:id="739" w:name="_Toc80780786"/>
      <w:bookmarkStart w:id="740" w:name="_Toc80781671"/>
      <w:bookmarkStart w:id="741" w:name="_Toc80833158"/>
      <w:bookmarkStart w:id="742" w:name="_Toc278474607"/>
      <w:bookmarkStart w:id="743" w:name="_Toc437346129"/>
      <w:r w:rsidRPr="001325A9">
        <w:rPr>
          <w:rFonts w:hint="cs"/>
          <w:rtl/>
        </w:rPr>
        <w:t>آیه‌</w:t>
      </w:r>
      <w:r w:rsidR="00EC6211">
        <w:rPr>
          <w:rFonts w:hint="cs"/>
          <w:rtl/>
        </w:rPr>
        <w:t>ی</w:t>
      </w:r>
      <w:r w:rsidRPr="001325A9">
        <w:rPr>
          <w:rFonts w:hint="cs"/>
          <w:rtl/>
        </w:rPr>
        <w:t xml:space="preserve"> سوم</w:t>
      </w:r>
      <w:bookmarkEnd w:id="739"/>
      <w:bookmarkEnd w:id="740"/>
      <w:bookmarkEnd w:id="741"/>
      <w:bookmarkEnd w:id="742"/>
      <w:bookmarkEnd w:id="743"/>
    </w:p>
    <w:p w:rsidR="00F64AA7" w:rsidRPr="00F64AA7" w:rsidRDefault="00F64AA7" w:rsidP="00F64AA7">
      <w:pPr>
        <w:pStyle w:val="a"/>
        <w:rPr>
          <w:rtl/>
        </w:rPr>
      </w:pPr>
      <w:r>
        <w:rPr>
          <w:rFonts w:cs="Traditional Arabic"/>
          <w:color w:val="000000"/>
          <w:shd w:val="clear" w:color="auto" w:fill="FFFFFF"/>
          <w:rtl/>
        </w:rPr>
        <w:t>﴿</w:t>
      </w:r>
      <w:r w:rsidRPr="00B90D21">
        <w:rPr>
          <w:rStyle w:val="Char4"/>
          <w:rtl/>
        </w:rPr>
        <w:t>يَا أَيُّهَا الرَّسُولُ بَلِّغْ مَا أُنْزِلَ إِلَيْكَ مِنْ رَبِّكَ</w:t>
      </w:r>
      <w:r w:rsidR="00071C7F" w:rsidRPr="00B90D21">
        <w:rPr>
          <w:rStyle w:val="Char4"/>
          <w:rtl/>
        </w:rPr>
        <w:t xml:space="preserve"> </w:t>
      </w:r>
      <w:r w:rsidRPr="00B90D21">
        <w:rPr>
          <w:rStyle w:val="Char4"/>
          <w:rtl/>
        </w:rPr>
        <w:t>وَإِنْ لَمْ تَفْعَلْ فَمَا بَلَّغْتَ رِسَالَتَهُ</w:t>
      </w:r>
      <w:r w:rsidR="00071C7F" w:rsidRPr="00B90D21">
        <w:rPr>
          <w:rStyle w:val="Char4"/>
          <w:rtl/>
        </w:rPr>
        <w:t xml:space="preserve"> </w:t>
      </w:r>
      <w:r w:rsidRPr="00B90D21">
        <w:rPr>
          <w:rStyle w:val="Char4"/>
          <w:rtl/>
        </w:rPr>
        <w:t>وَاللَّهُ يَعْصِمُكَ مِنَ النَّاسِ</w:t>
      </w:r>
      <w:r w:rsidR="00071C7F" w:rsidRPr="00B90D21">
        <w:rPr>
          <w:rStyle w:val="Char4"/>
          <w:rtl/>
        </w:rPr>
        <w:t xml:space="preserve"> </w:t>
      </w:r>
      <w:r w:rsidRPr="00B90D21">
        <w:rPr>
          <w:rStyle w:val="Char4"/>
          <w:rtl/>
        </w:rPr>
        <w:t>إِنَّ اللَّهَ لَا يَهْدِي الْقَوْمَ الْكَافِرِينَ٦٧</w:t>
      </w:r>
      <w:r>
        <w:rPr>
          <w:rFonts w:cs="Traditional Arabic"/>
          <w:color w:val="000000"/>
          <w:shd w:val="clear" w:color="auto" w:fill="FFFFFF"/>
          <w:rtl/>
        </w:rPr>
        <w:t>﴾</w:t>
      </w:r>
      <w:r w:rsidRPr="00F64AA7">
        <w:rPr>
          <w:rtl/>
        </w:rPr>
        <w:t xml:space="preserve"> </w:t>
      </w:r>
      <w:r w:rsidRPr="00F64AA7">
        <w:rPr>
          <w:rStyle w:val="Char2"/>
          <w:rtl/>
        </w:rPr>
        <w:t>[المائدة: 67]</w:t>
      </w:r>
      <w:r w:rsidRPr="00F64AA7">
        <w:rPr>
          <w:rFonts w:hint="cs"/>
          <w:rtl/>
        </w:rPr>
        <w:t>.</w:t>
      </w:r>
    </w:p>
    <w:p w:rsidR="00B67D0C" w:rsidRPr="001325A9" w:rsidRDefault="00B67D0C" w:rsidP="00F64AA7">
      <w:pPr>
        <w:tabs>
          <w:tab w:val="right" w:pos="7031"/>
        </w:tabs>
        <w:ind w:firstLine="284"/>
        <w:rPr>
          <w:rStyle w:val="Char"/>
          <w:rtl/>
        </w:rPr>
      </w:pPr>
      <w:r w:rsidRPr="001325A9">
        <w:rPr>
          <w:rStyle w:val="Char"/>
          <w:rFonts w:hint="cs"/>
          <w:rtl/>
        </w:rPr>
        <w:t>«ای فرستاده‌</w:t>
      </w:r>
      <w:r w:rsidR="003A7AAA" w:rsidRPr="001325A9">
        <w:rPr>
          <w:rStyle w:val="Char"/>
          <w:rFonts w:hint="cs"/>
          <w:rtl/>
        </w:rPr>
        <w:t>ی</w:t>
      </w:r>
      <w:r w:rsidRPr="001325A9">
        <w:rPr>
          <w:rStyle w:val="Char"/>
          <w:rFonts w:hint="cs"/>
          <w:rtl/>
        </w:rPr>
        <w:t xml:space="preserve"> (خدا، محمد مصطفی)! هر آنچه از سوی پروردگارت بر تو نازل شده است (به تمام و کمال و بدون هیچ گونه خوف و هراسی، به مردم) برسان (و </w:t>
      </w:r>
      <w:r w:rsidR="005A566A">
        <w:rPr>
          <w:rStyle w:val="Char"/>
          <w:rFonts w:hint="cs"/>
          <w:rtl/>
        </w:rPr>
        <w:t>آنان را</w:t>
      </w:r>
      <w:r w:rsidRPr="001325A9">
        <w:rPr>
          <w:rStyle w:val="Char"/>
          <w:rFonts w:hint="cs"/>
          <w:rtl/>
        </w:rPr>
        <w:t xml:space="preserve"> بدان دعوت کن). و اگر چنین نکنی، رسالت خدا را (به مردم) نرسانده‌ای (و ایش</w:t>
      </w:r>
      <w:r w:rsidR="005A566A">
        <w:rPr>
          <w:rStyle w:val="Char"/>
          <w:rFonts w:hint="cs"/>
          <w:rtl/>
        </w:rPr>
        <w:t xml:space="preserve">ان را </w:t>
      </w:r>
      <w:r w:rsidRPr="001325A9">
        <w:rPr>
          <w:rStyle w:val="Char"/>
          <w:rFonts w:hint="cs"/>
          <w:rtl/>
        </w:rPr>
        <w:t>بدان فرا نخوانده‌ای. چرا که تبلیغ جمیع اوامر و احکام بر عهده‌</w:t>
      </w:r>
      <w:r w:rsidR="003A7AAA" w:rsidRPr="001325A9">
        <w:rPr>
          <w:rStyle w:val="Char"/>
          <w:rFonts w:hint="cs"/>
          <w:rtl/>
        </w:rPr>
        <w:t>ی</w:t>
      </w:r>
      <w:r w:rsidRPr="001325A9">
        <w:rPr>
          <w:rStyle w:val="Char"/>
          <w:rFonts w:hint="cs"/>
          <w:rtl/>
        </w:rPr>
        <w:t xml:space="preserve"> توست، و کتمان جزء از جانب تو، کتمان کل به شمار می‌رود) و خداوند تو را از (خطرات احتمالی کافران و اذیت و آزار) مردمان محفوظ می‌دارد. (زیرا سنت خدا بر این جاری است که باطل بر حق پیروز نمی‌شود و) خداوند گروه کافران (و مشرکانی را که در صدد اذیت و آزار تو بر می‌آیند و می‌خواهند برابر خواست آنان دین خدا را تبلیغ کنی، موفق نمی</w:t>
      </w:r>
      <w:r w:rsidRPr="001325A9">
        <w:rPr>
          <w:rStyle w:val="Char"/>
          <w:rFonts w:hint="eastAsia"/>
          <w:rtl/>
        </w:rPr>
        <w:t>‌گرداند و ایش</w:t>
      </w:r>
      <w:r w:rsidR="005A566A">
        <w:rPr>
          <w:rStyle w:val="Char"/>
          <w:rFonts w:hint="cs"/>
          <w:rtl/>
        </w:rPr>
        <w:t xml:space="preserve">ان را </w:t>
      </w:r>
      <w:r w:rsidRPr="001325A9">
        <w:rPr>
          <w:rStyle w:val="Char"/>
          <w:rFonts w:hint="eastAsia"/>
          <w:rtl/>
        </w:rPr>
        <w:t>به راه راست) هدایت نمی‌نماید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یکی از دلایل روشن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آیه‌</w:t>
      </w:r>
      <w:r w:rsidR="003A7AAA" w:rsidRPr="001325A9">
        <w:rPr>
          <w:rStyle w:val="Char"/>
          <w:rFonts w:hint="cs"/>
          <w:rtl/>
        </w:rPr>
        <w:t>ی</w:t>
      </w:r>
      <w:r w:rsidRPr="001325A9">
        <w:rPr>
          <w:rStyle w:val="Char"/>
          <w:rFonts w:hint="cs"/>
          <w:rtl/>
        </w:rPr>
        <w:t xml:space="preserve"> فوق الذکر بر «امامت» دلالت ندارد، این است که این آیه شرط دلیل اصولی که محکم بودن و صراحت و وضوح در دلالت بر مقصود است، دارا نیست. </w:t>
      </w:r>
    </w:p>
    <w:p w:rsidR="00B67D0C" w:rsidRPr="001325A9" w:rsidRDefault="00B67D0C" w:rsidP="001325A9">
      <w:pPr>
        <w:tabs>
          <w:tab w:val="right" w:pos="7031"/>
        </w:tabs>
        <w:ind w:firstLine="284"/>
        <w:rPr>
          <w:rStyle w:val="Char"/>
          <w:rtl/>
        </w:rPr>
      </w:pPr>
      <w:r w:rsidRPr="001325A9">
        <w:rPr>
          <w:rStyle w:val="Char"/>
          <w:rFonts w:hint="cs"/>
          <w:rtl/>
        </w:rPr>
        <w:t>این آیه – در بهترین شرا</w:t>
      </w:r>
      <w:r w:rsidR="003A7AAA" w:rsidRPr="001325A9">
        <w:rPr>
          <w:rStyle w:val="Char"/>
          <w:rFonts w:hint="cs"/>
          <w:rtl/>
        </w:rPr>
        <w:t>ی</w:t>
      </w:r>
      <w:r w:rsidRPr="001325A9">
        <w:rPr>
          <w:rStyle w:val="Char"/>
          <w:rFonts w:hint="cs"/>
          <w:rtl/>
        </w:rPr>
        <w:t>ط – متشابه است، و احتمال چند معنا را دارد. پس این آیه نص صریح در امامت عام و امامت فرد خاصی نیست و استدلال به آن برای قضیه‌</w:t>
      </w:r>
      <w:r w:rsidR="003A7AAA" w:rsidRPr="001325A9">
        <w:rPr>
          <w:rStyle w:val="Char"/>
          <w:rFonts w:hint="cs"/>
          <w:rtl/>
        </w:rPr>
        <w:t>ی</w:t>
      </w:r>
      <w:r w:rsidRPr="001325A9">
        <w:rPr>
          <w:rStyle w:val="Char"/>
          <w:rFonts w:hint="cs"/>
          <w:rtl/>
        </w:rPr>
        <w:t xml:space="preserve"> امامت، استدلال به چیزی ظنی و احتمالی است، و مسأله‌</w:t>
      </w:r>
      <w:r w:rsidR="003A7AAA" w:rsidRPr="001325A9">
        <w:rPr>
          <w:rStyle w:val="Char"/>
          <w:rFonts w:hint="cs"/>
          <w:rtl/>
        </w:rPr>
        <w:t>ی</w:t>
      </w:r>
      <w:r w:rsidRPr="001325A9">
        <w:rPr>
          <w:rStyle w:val="Char"/>
          <w:rFonts w:hint="cs"/>
          <w:rtl/>
        </w:rPr>
        <w:t xml:space="preserve"> امامت در این آیه منصوص علیه نیست، بلکه از راه استنباط می‌توان به این مسأله رسید. </w:t>
      </w:r>
    </w:p>
    <w:p w:rsidR="00B67D0C" w:rsidRPr="001325A9" w:rsidRDefault="00B67D0C" w:rsidP="001325A9">
      <w:pPr>
        <w:tabs>
          <w:tab w:val="right" w:pos="7031"/>
        </w:tabs>
        <w:ind w:firstLine="284"/>
        <w:rPr>
          <w:rStyle w:val="Char"/>
          <w:rtl/>
        </w:rPr>
      </w:pPr>
      <w:r w:rsidRPr="001325A9">
        <w:rPr>
          <w:rStyle w:val="Char"/>
          <w:rFonts w:hint="cs"/>
          <w:rtl/>
        </w:rPr>
        <w:t>و مسأله‌ای که از راه استنباط و اجتهاد به دست آمده باشد، در اصول دین جایگاهی ندارد و نمی</w:t>
      </w:r>
      <w:r w:rsidRPr="001325A9">
        <w:rPr>
          <w:rStyle w:val="Char"/>
          <w:rFonts w:hint="eastAsia"/>
          <w:rtl/>
        </w:rPr>
        <w:t>‌</w:t>
      </w:r>
      <w:r w:rsidRPr="001325A9">
        <w:rPr>
          <w:rStyle w:val="Char"/>
          <w:rFonts w:hint="cs"/>
          <w:rtl/>
        </w:rPr>
        <w:t>تواند بدان تکیه کرد. و قائل شدن به آن، پیروی از آیات متشابه م</w:t>
      </w:r>
      <w:r w:rsidR="003A7AAA" w:rsidRPr="001325A9">
        <w:rPr>
          <w:rStyle w:val="Char"/>
          <w:rFonts w:hint="cs"/>
          <w:rtl/>
        </w:rPr>
        <w:t>ی</w:t>
      </w:r>
      <w:r w:rsidRPr="001325A9">
        <w:rPr>
          <w:rStyle w:val="Char"/>
          <w:rFonts w:hint="cs"/>
          <w:rtl/>
        </w:rPr>
        <w:t xml:space="preserve">‌باشد که از آن نهی شده است. </w:t>
      </w:r>
    </w:p>
    <w:p w:rsidR="00B67D0C" w:rsidRPr="001325A9" w:rsidRDefault="00B67D0C" w:rsidP="001325A9">
      <w:pPr>
        <w:tabs>
          <w:tab w:val="right" w:pos="7031"/>
        </w:tabs>
        <w:ind w:firstLine="284"/>
        <w:rPr>
          <w:rStyle w:val="Char"/>
          <w:rtl/>
        </w:rPr>
      </w:pPr>
      <w:r w:rsidRPr="001325A9">
        <w:rPr>
          <w:rStyle w:val="Char"/>
          <w:rFonts w:hint="cs"/>
          <w:rtl/>
        </w:rPr>
        <w:t xml:space="preserve">امامیه معتقدند </w:t>
      </w:r>
      <w:r w:rsidR="003A7AAA" w:rsidRPr="001325A9">
        <w:rPr>
          <w:rStyle w:val="Char"/>
          <w:rFonts w:hint="cs"/>
          <w:rtl/>
        </w:rPr>
        <w:t>ک</w:t>
      </w:r>
      <w:r w:rsidRPr="001325A9">
        <w:rPr>
          <w:rStyle w:val="Char"/>
          <w:rFonts w:hint="cs"/>
          <w:rtl/>
        </w:rPr>
        <w:t>ه این آیه از آخرین آیاتی نازل شده است، و آن هم فرمان جازم و قطعی خداوند به پیامبرش</w:t>
      </w:r>
      <w:r w:rsidR="00CD3453" w:rsidRPr="00CD3453">
        <w:rPr>
          <w:rStyle w:val="Char"/>
          <w:rFonts w:cs="CTraditional Arabic" w:hint="cs"/>
          <w:rtl/>
        </w:rPr>
        <w:t xml:space="preserve"> ج</w:t>
      </w:r>
      <w:r w:rsidRPr="001325A9">
        <w:rPr>
          <w:rStyle w:val="Char"/>
          <w:rFonts w:hint="cs"/>
          <w:rtl/>
        </w:rPr>
        <w:t xml:space="preserve"> است که امامت علی را به مردم ابلاغ نماید. </w:t>
      </w:r>
    </w:p>
    <w:p w:rsidR="00B67D0C" w:rsidRDefault="00B67D0C" w:rsidP="001325A9">
      <w:pPr>
        <w:tabs>
          <w:tab w:val="right" w:pos="7031"/>
        </w:tabs>
        <w:ind w:firstLine="284"/>
        <w:rPr>
          <w:rStyle w:val="Char"/>
          <w:rtl/>
        </w:rPr>
      </w:pPr>
      <w:r w:rsidRPr="001325A9">
        <w:rPr>
          <w:rStyle w:val="Char"/>
          <w:rFonts w:hint="cs"/>
          <w:rtl/>
        </w:rPr>
        <w:t>این اعتقاد مستلزم آن است که قضیه‌</w:t>
      </w:r>
      <w:r w:rsidR="003A7AAA" w:rsidRPr="001325A9">
        <w:rPr>
          <w:rStyle w:val="Char"/>
          <w:rFonts w:hint="cs"/>
          <w:rtl/>
        </w:rPr>
        <w:t>ی</w:t>
      </w:r>
      <w:r w:rsidRPr="001325A9">
        <w:rPr>
          <w:rStyle w:val="Char"/>
          <w:rFonts w:hint="cs"/>
          <w:rtl/>
        </w:rPr>
        <w:t xml:space="preserve"> «امامت» قبل از نزول این آیه، به مردم ابلاغ نشده است. در نتیجه استدلالشان به همه‌</w:t>
      </w:r>
      <w:r w:rsidR="003A7AAA" w:rsidRPr="001325A9">
        <w:rPr>
          <w:rStyle w:val="Char"/>
          <w:rFonts w:hint="cs"/>
          <w:rtl/>
        </w:rPr>
        <w:t>ی</w:t>
      </w:r>
      <w:r w:rsidRPr="001325A9">
        <w:rPr>
          <w:rStyle w:val="Char"/>
          <w:rFonts w:hint="cs"/>
          <w:rtl/>
        </w:rPr>
        <w:t xml:space="preserve"> آیاتی که قبل از این آیه نازل شده، باطل می‌سازد. مانند آیه‌</w:t>
      </w:r>
      <w:r w:rsidR="003A7AAA" w:rsidRPr="001325A9">
        <w:rPr>
          <w:rStyle w:val="Char"/>
          <w:rFonts w:hint="cs"/>
          <w:rtl/>
        </w:rPr>
        <w:t>ی</w:t>
      </w:r>
      <w:r w:rsidR="005A566A">
        <w:rPr>
          <w:rStyle w:val="Char"/>
          <w:rFonts w:hint="cs"/>
          <w:rtl/>
        </w:rPr>
        <w:t>:</w:t>
      </w:r>
    </w:p>
    <w:p w:rsidR="005A566A" w:rsidRPr="00527815" w:rsidRDefault="005A566A" w:rsidP="005A566A">
      <w:pPr>
        <w:pStyle w:val="a"/>
        <w:rPr>
          <w:rtl/>
        </w:rPr>
      </w:pPr>
      <w:r>
        <w:rPr>
          <w:rFonts w:cs="Traditional Arabic"/>
          <w:color w:val="000000"/>
          <w:shd w:val="clear" w:color="auto" w:fill="FFFFFF"/>
          <w:rtl/>
        </w:rPr>
        <w:t>﴿</w:t>
      </w:r>
      <w:r w:rsidRPr="00B90D21">
        <w:rPr>
          <w:rStyle w:val="Char4"/>
          <w:rtl/>
        </w:rPr>
        <w:t>إِنَّمَا وَلِيُّكُمُ اللَّهُ وَرَسُولُهُ وَالَّذِينَ آمَنُوا الَّذِينَ يُقِيمُونَ الصَّلَاةَ وَيُؤْتُونَ الزَّكَاةَ وَهُمْ رَاكِعُونَ٥٥</w:t>
      </w:r>
      <w:r>
        <w:rPr>
          <w:rFonts w:cs="Traditional Arabic"/>
          <w:color w:val="000000"/>
          <w:shd w:val="clear" w:color="auto" w:fill="FFFFFF"/>
          <w:rtl/>
        </w:rPr>
        <w:t>﴾</w:t>
      </w:r>
      <w:r w:rsidRPr="00527815">
        <w:rPr>
          <w:rtl/>
        </w:rPr>
        <w:t xml:space="preserve"> </w:t>
      </w:r>
      <w:r w:rsidRPr="00527815">
        <w:rPr>
          <w:rStyle w:val="Char2"/>
          <w:rtl/>
        </w:rPr>
        <w:t>[المائدة: 55]</w:t>
      </w:r>
      <w:r w:rsidR="00527815" w:rsidRPr="0052781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جز ا</w:t>
      </w:r>
      <w:r w:rsidR="003A7AAA" w:rsidRPr="001325A9">
        <w:rPr>
          <w:rStyle w:val="Char"/>
          <w:rtl/>
        </w:rPr>
        <w:t>ی</w:t>
      </w:r>
      <w:r w:rsidRPr="001325A9">
        <w:rPr>
          <w:rStyle w:val="Char"/>
          <w:rtl/>
        </w:rPr>
        <w:t>ن ن</w:t>
      </w:r>
      <w:r w:rsidR="003A7AAA" w:rsidRPr="001325A9">
        <w:rPr>
          <w:rStyle w:val="Char"/>
          <w:rtl/>
        </w:rPr>
        <w:t>ی</w:t>
      </w:r>
      <w:r w:rsidRPr="001325A9">
        <w:rPr>
          <w:rStyle w:val="Char"/>
          <w:rtl/>
        </w:rPr>
        <w:t xml:space="preserve">ست </w:t>
      </w:r>
      <w:r w:rsidR="003A7AAA" w:rsidRPr="001325A9">
        <w:rPr>
          <w:rStyle w:val="Char"/>
          <w:rtl/>
        </w:rPr>
        <w:t>ک</w:t>
      </w:r>
      <w:r w:rsidRPr="001325A9">
        <w:rPr>
          <w:rStyle w:val="Char"/>
          <w:rtl/>
        </w:rPr>
        <w:t xml:space="preserve">ه ولىّ شما، خداوند و رسولش و مؤمنانى هستند </w:t>
      </w:r>
      <w:r w:rsidR="003A7AAA" w:rsidRPr="001325A9">
        <w:rPr>
          <w:rStyle w:val="Char"/>
          <w:rtl/>
        </w:rPr>
        <w:t>ک</w:t>
      </w:r>
      <w:r w:rsidRPr="001325A9">
        <w:rPr>
          <w:rStyle w:val="Char"/>
          <w:rtl/>
        </w:rPr>
        <w:t>ه نماز بر پاى مى‏دارند</w:t>
      </w:r>
      <w:r w:rsidRPr="001325A9">
        <w:rPr>
          <w:rStyle w:val="Char"/>
          <w:rFonts w:hint="cs"/>
          <w:rtl/>
        </w:rPr>
        <w:t xml:space="preserve">، و </w:t>
      </w:r>
      <w:r w:rsidRPr="001325A9">
        <w:rPr>
          <w:rStyle w:val="Char"/>
          <w:rtl/>
        </w:rPr>
        <w:t>ز</w:t>
      </w:r>
      <w:r w:rsidR="003A7AAA" w:rsidRPr="001325A9">
        <w:rPr>
          <w:rStyle w:val="Char"/>
          <w:rtl/>
        </w:rPr>
        <w:t>ک</w:t>
      </w:r>
      <w:r w:rsidRPr="001325A9">
        <w:rPr>
          <w:rStyle w:val="Char"/>
          <w:rtl/>
        </w:rPr>
        <w:t>ات مى‏پردازند</w:t>
      </w:r>
      <w:r w:rsidRPr="001325A9">
        <w:rPr>
          <w:rStyle w:val="Char"/>
          <w:rFonts w:hint="cs"/>
          <w:rtl/>
        </w:rPr>
        <w:t>،</w:t>
      </w:r>
      <w:r w:rsidRPr="001325A9">
        <w:rPr>
          <w:rStyle w:val="Char"/>
          <w:rtl/>
        </w:rPr>
        <w:t xml:space="preserve"> و ا</w:t>
      </w:r>
      <w:r w:rsidR="003A7AAA" w:rsidRPr="001325A9">
        <w:rPr>
          <w:rStyle w:val="Char"/>
          <w:rtl/>
        </w:rPr>
        <w:t>ی</w:t>
      </w:r>
      <w:r w:rsidRPr="001325A9">
        <w:rPr>
          <w:rStyle w:val="Char"/>
          <w:rtl/>
        </w:rPr>
        <w:t>شان پ</w:t>
      </w:r>
      <w:r w:rsidR="003A7AAA" w:rsidRPr="001325A9">
        <w:rPr>
          <w:rStyle w:val="Char"/>
          <w:rtl/>
        </w:rPr>
        <w:t>ی</w:t>
      </w:r>
      <w:r w:rsidRPr="001325A9">
        <w:rPr>
          <w:rStyle w:val="Char"/>
          <w:rtl/>
        </w:rPr>
        <w:t>وسته نمازگزارند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زیرا اگر منظور از این آیه، امامت علی</w:t>
      </w:r>
      <w:r w:rsidR="00CD3453" w:rsidRPr="00CD3453">
        <w:rPr>
          <w:rStyle w:val="Char"/>
          <w:rFonts w:cs="CTraditional Arabic" w:hint="cs"/>
          <w:rtl/>
        </w:rPr>
        <w:t>س</w:t>
      </w:r>
      <w:r w:rsidRPr="001325A9">
        <w:rPr>
          <w:rStyle w:val="Char"/>
          <w:rFonts w:hint="cs"/>
          <w:rtl/>
        </w:rPr>
        <w:t xml:space="preserve"> است این بدان معناست که پیامبر</w:t>
      </w:r>
      <w:r w:rsidR="00CD3453" w:rsidRPr="00CD3453">
        <w:rPr>
          <w:rStyle w:val="Char"/>
          <w:rFonts w:cs="CTraditional Arabic" w:hint="cs"/>
          <w:rtl/>
        </w:rPr>
        <w:t xml:space="preserve"> ج</w:t>
      </w:r>
      <w:r w:rsidRPr="001325A9">
        <w:rPr>
          <w:rStyle w:val="Char"/>
          <w:rFonts w:hint="cs"/>
          <w:rtl/>
        </w:rPr>
        <w:t xml:space="preserve"> «امامت» را قبلاً ابلاغ نموده است. پس دیگر چه معنی‌ای دارد که خداوند</w:t>
      </w:r>
      <w:r w:rsidR="00B52129" w:rsidRPr="00B52129">
        <w:rPr>
          <w:rStyle w:val="Char"/>
          <w:rFonts w:cs="CTraditional Arabic" w:hint="cs"/>
          <w:rtl/>
        </w:rPr>
        <w:t>ﻷ</w:t>
      </w:r>
      <w:r w:rsidRPr="001325A9">
        <w:rPr>
          <w:rStyle w:val="Char"/>
          <w:rFonts w:hint="cs"/>
          <w:rtl/>
        </w:rPr>
        <w:t xml:space="preserve"> بعد از آن به پیامبر</w:t>
      </w:r>
      <w:r w:rsidR="00CD3453" w:rsidRPr="00CD3453">
        <w:rPr>
          <w:rStyle w:val="Char"/>
          <w:rFonts w:cs="CTraditional Arabic" w:hint="cs"/>
          <w:rtl/>
        </w:rPr>
        <w:t xml:space="preserve"> ج</w:t>
      </w:r>
      <w:r w:rsidRPr="001325A9">
        <w:rPr>
          <w:rStyle w:val="Char"/>
          <w:rFonts w:hint="cs"/>
          <w:rtl/>
        </w:rPr>
        <w:t xml:space="preserve"> دستور بدهد که امامت را ابلاغ نماید به گونه‌ای که عدم تبلیغ امامت، به معنای عدم تبلیغ رسالت خداست؟ </w:t>
      </w:r>
    </w:p>
    <w:p w:rsidR="00B67D0C" w:rsidRDefault="00B67D0C" w:rsidP="001325A9">
      <w:pPr>
        <w:tabs>
          <w:tab w:val="right" w:pos="7031"/>
        </w:tabs>
        <w:ind w:firstLine="284"/>
        <w:rPr>
          <w:rStyle w:val="Char"/>
          <w:rtl/>
        </w:rPr>
      </w:pPr>
      <w:r w:rsidRPr="001325A9">
        <w:rPr>
          <w:rStyle w:val="Char"/>
          <w:rFonts w:hint="cs"/>
          <w:rtl/>
        </w:rPr>
        <w:t>همانا ادعای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تبلیغی که پیامبر</w:t>
      </w:r>
      <w:r w:rsidR="00CD3453" w:rsidRPr="00CD3453">
        <w:rPr>
          <w:rStyle w:val="Char"/>
          <w:rFonts w:cs="CTraditional Arabic" w:hint="cs"/>
          <w:rtl/>
        </w:rPr>
        <w:t xml:space="preserve"> ج</w:t>
      </w:r>
      <w:r w:rsidRPr="001325A9">
        <w:rPr>
          <w:rStyle w:val="Char"/>
          <w:rFonts w:hint="cs"/>
          <w:rtl/>
        </w:rPr>
        <w:t xml:space="preserve"> بدان امر شده، قضیه‌</w:t>
      </w:r>
      <w:r w:rsidR="003A7AAA" w:rsidRPr="001325A9">
        <w:rPr>
          <w:rStyle w:val="Char"/>
          <w:rFonts w:hint="cs"/>
          <w:rtl/>
        </w:rPr>
        <w:t>ی</w:t>
      </w:r>
      <w:r w:rsidRPr="001325A9">
        <w:rPr>
          <w:rStyle w:val="Char"/>
          <w:rFonts w:hint="cs"/>
          <w:rtl/>
        </w:rPr>
        <w:t xml:space="preserve"> «امامت» علی است، می‌توان</w:t>
      </w:r>
      <w:r w:rsidR="00D3341F">
        <w:rPr>
          <w:rStyle w:val="Char"/>
          <w:rFonts w:hint="cs"/>
          <w:rtl/>
        </w:rPr>
        <w:t xml:space="preserve"> آن را </w:t>
      </w:r>
      <w:r w:rsidRPr="001325A9">
        <w:rPr>
          <w:rStyle w:val="Char"/>
          <w:rFonts w:hint="cs"/>
          <w:rtl/>
        </w:rPr>
        <w:t>با ادعایی همانند آن رد نمود. مثلاً گفته شود: منظور امامت ابوبکر</w:t>
      </w:r>
      <w:r w:rsidR="00CD3453" w:rsidRPr="00CD3453">
        <w:rPr>
          <w:rStyle w:val="Char"/>
          <w:rFonts w:cs="CTraditional Arabic" w:hint="cs"/>
          <w:rtl/>
        </w:rPr>
        <w:t>س</w:t>
      </w:r>
      <w:r w:rsidRPr="001325A9">
        <w:rPr>
          <w:rStyle w:val="Char"/>
          <w:rFonts w:hint="cs"/>
          <w:rtl/>
        </w:rPr>
        <w:t xml:space="preserve"> است، و همانا «امام» بعد از پیامبر</w:t>
      </w:r>
      <w:r w:rsidR="00CD3453" w:rsidRPr="00CD3453">
        <w:rPr>
          <w:rStyle w:val="Char"/>
          <w:rFonts w:cs="CTraditional Arabic" w:hint="cs"/>
          <w:rtl/>
        </w:rPr>
        <w:t xml:space="preserve"> ج</w:t>
      </w:r>
      <w:r w:rsidRPr="001325A9">
        <w:rPr>
          <w:rStyle w:val="Char"/>
          <w:rFonts w:hint="cs"/>
          <w:rtl/>
        </w:rPr>
        <w:t xml:space="preserve"> ابوبکر صدیق است و دلیل این امر، فرموده‌</w:t>
      </w:r>
      <w:r w:rsidR="003A7AAA" w:rsidRPr="001325A9">
        <w:rPr>
          <w:rStyle w:val="Char"/>
          <w:rFonts w:hint="cs"/>
          <w:rtl/>
        </w:rPr>
        <w:t>ی</w:t>
      </w:r>
      <w:r w:rsidRPr="001325A9">
        <w:rPr>
          <w:rStyle w:val="Char"/>
          <w:rFonts w:hint="cs"/>
          <w:rtl/>
        </w:rPr>
        <w:t xml:space="preserve"> خداوند است که می‌فرماید:</w:t>
      </w:r>
    </w:p>
    <w:p w:rsidR="00B67D0C" w:rsidRPr="001325A9" w:rsidRDefault="00527815" w:rsidP="00527815">
      <w:pPr>
        <w:pStyle w:val="a"/>
        <w:rPr>
          <w:rStyle w:val="Char"/>
          <w:rtl/>
        </w:rPr>
      </w:pPr>
      <w:r>
        <w:rPr>
          <w:rFonts w:cs="Traditional Arabic"/>
          <w:color w:val="000000"/>
          <w:shd w:val="clear" w:color="auto" w:fill="FFFFFF"/>
          <w:rtl/>
          <w:lang w:bidi="fa-IR"/>
        </w:rPr>
        <w:t>﴿</w:t>
      </w:r>
      <w:r w:rsidRPr="00B90D21">
        <w:rPr>
          <w:rStyle w:val="Char4"/>
          <w:rtl/>
        </w:rPr>
        <w:t>يَا أَيُّهَا الرَّسُولُ بَلِّغْ مَا أُنْزِلَ إِلَيْكَ مِنْ رَبِّكَ</w:t>
      </w:r>
      <w:r>
        <w:rPr>
          <w:rFonts w:cs="Traditional Arabic"/>
          <w:color w:val="000000"/>
          <w:shd w:val="clear" w:color="auto" w:fill="FFFFFF"/>
          <w:rtl/>
          <w:lang w:bidi="fa-IR"/>
        </w:rPr>
        <w:t>﴾</w:t>
      </w:r>
      <w:r w:rsidRPr="00527815">
        <w:rPr>
          <w:rtl/>
        </w:rPr>
        <w:t xml:space="preserve"> </w:t>
      </w:r>
      <w:r w:rsidRPr="00527815">
        <w:rPr>
          <w:rStyle w:val="Char2"/>
          <w:rtl/>
        </w:rPr>
        <w:t>[المائدة: 67]</w:t>
      </w:r>
      <w:r w:rsidRPr="0052781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فرستاده‌</w:t>
      </w:r>
      <w:r w:rsidR="003A7AAA" w:rsidRPr="001325A9">
        <w:rPr>
          <w:rStyle w:val="Char"/>
          <w:rFonts w:hint="cs"/>
          <w:rtl/>
        </w:rPr>
        <w:t>ی</w:t>
      </w:r>
      <w:r w:rsidRPr="001325A9">
        <w:rPr>
          <w:rStyle w:val="Char"/>
          <w:rFonts w:hint="cs"/>
          <w:rtl/>
        </w:rPr>
        <w:t xml:space="preserve"> (خدا، محمد مصطفی)! هر آنچه از سوی پروردگارت بر تو نازل شده است (به تمام و کمال و بدون هیچ گونه خوف و هراسی، به مردم) برسان (و </w:t>
      </w:r>
      <w:r w:rsidR="005A566A">
        <w:rPr>
          <w:rStyle w:val="Char"/>
          <w:rFonts w:hint="cs"/>
          <w:rtl/>
        </w:rPr>
        <w:t>آنان را</w:t>
      </w:r>
      <w:r w:rsidRPr="001325A9">
        <w:rPr>
          <w:rStyle w:val="Char"/>
          <w:rFonts w:hint="cs"/>
          <w:rtl/>
        </w:rPr>
        <w:t xml:space="preserve"> بدان دعوت کن)».</w:t>
      </w:r>
    </w:p>
    <w:p w:rsidR="00B67D0C" w:rsidRPr="001325A9" w:rsidRDefault="003A7AAA" w:rsidP="00527815">
      <w:pPr>
        <w:tabs>
          <w:tab w:val="right" w:pos="7031"/>
        </w:tabs>
        <w:ind w:firstLine="284"/>
        <w:rPr>
          <w:rStyle w:val="Char"/>
          <w:rtl/>
        </w:rPr>
      </w:pPr>
      <w:r w:rsidRPr="001325A9">
        <w:rPr>
          <w:rStyle w:val="Char"/>
          <w:rFonts w:hint="cs"/>
          <w:rtl/>
        </w:rPr>
        <w:t>ک</w:t>
      </w:r>
      <w:r w:rsidR="00B67D0C" w:rsidRPr="001325A9">
        <w:rPr>
          <w:rStyle w:val="Char"/>
          <w:rFonts w:hint="cs"/>
          <w:rtl/>
        </w:rPr>
        <w:t>ه منظور ابلاغ امامت ابوبکر</w:t>
      </w:r>
      <w:r w:rsidR="00CD3453" w:rsidRPr="00CD3453">
        <w:rPr>
          <w:rStyle w:val="Char"/>
          <w:rFonts w:cs="CTraditional Arabic" w:hint="cs"/>
          <w:rtl/>
        </w:rPr>
        <w:t>س</w:t>
      </w:r>
      <w:r w:rsidR="00B67D0C" w:rsidRPr="001325A9">
        <w:rPr>
          <w:rStyle w:val="Char"/>
          <w:rFonts w:hint="cs"/>
          <w:rtl/>
        </w:rPr>
        <w:t xml:space="preserve"> است. و از جمله چیزهایی که مؤید این مطلب است، این‌که پیامبر</w:t>
      </w:r>
      <w:r w:rsidR="00CD3453" w:rsidRPr="00CD3453">
        <w:rPr>
          <w:rStyle w:val="Char"/>
          <w:rFonts w:cs="CTraditional Arabic" w:hint="cs"/>
          <w:rtl/>
        </w:rPr>
        <w:t xml:space="preserve"> ج</w:t>
      </w:r>
      <w:r w:rsidR="00B67D0C" w:rsidRPr="001325A9">
        <w:rPr>
          <w:rStyle w:val="Char"/>
          <w:rFonts w:hint="cs"/>
          <w:rtl/>
        </w:rPr>
        <w:t xml:space="preserve"> در ایام بیماری‌اش در نزدیکی‌های وفات، او را جانشین خود در نماز نمود. بنابراین، بعد از پیامبر</w:t>
      </w:r>
      <w:r w:rsidR="00CD3453" w:rsidRPr="00CD3453">
        <w:rPr>
          <w:rStyle w:val="Char"/>
          <w:rFonts w:cs="CTraditional Arabic" w:hint="cs"/>
          <w:rtl/>
        </w:rPr>
        <w:t xml:space="preserve"> ج</w:t>
      </w:r>
      <w:r w:rsidR="00B67D0C" w:rsidRPr="001325A9">
        <w:rPr>
          <w:rStyle w:val="Char"/>
          <w:rFonts w:hint="cs"/>
          <w:rtl/>
        </w:rPr>
        <w:t>، ابوبکر</w:t>
      </w:r>
      <w:r w:rsidR="00CD3453" w:rsidRPr="00CD3453">
        <w:rPr>
          <w:rStyle w:val="Char"/>
          <w:rFonts w:cs="CTraditional Arabic" w:hint="cs"/>
          <w:rtl/>
        </w:rPr>
        <w:t>س</w:t>
      </w:r>
      <w:r w:rsidR="00B67D0C" w:rsidRPr="001325A9">
        <w:rPr>
          <w:rStyle w:val="Char"/>
          <w:rFonts w:hint="cs"/>
          <w:rtl/>
        </w:rPr>
        <w:t xml:space="preserve"> امام و پیشوای مسلمانان است. و روایات زیادی – و بلکه آیاتی – وجود دارند که این مطلب را تأیید و تقویت می‌نمایند. همانا عبارت</w:t>
      </w:r>
      <w:r w:rsidR="00527815">
        <w:rPr>
          <w:rStyle w:val="Char"/>
          <w:rFonts w:hint="cs"/>
          <w:rtl/>
        </w:rPr>
        <w:t xml:space="preserve"> </w:t>
      </w:r>
      <w:r w:rsidR="00527815">
        <w:rPr>
          <w:rStyle w:val="Char"/>
          <w:rFonts w:ascii="Traditional Arabic" w:hAnsi="Traditional Arabic" w:cs="Traditional Arabic"/>
          <w:rtl/>
        </w:rPr>
        <w:t>﴿</w:t>
      </w:r>
      <w:r w:rsidR="00527815" w:rsidRPr="00B90D21">
        <w:rPr>
          <w:rStyle w:val="Char4"/>
          <w:rtl/>
        </w:rPr>
        <w:t>مَا أُنْزِلَ</w:t>
      </w:r>
      <w:r w:rsidR="00527815">
        <w:rPr>
          <w:rStyle w:val="Char"/>
          <w:rFonts w:ascii="Traditional Arabic" w:hAnsi="Traditional Arabic" w:cs="Traditional Arabic"/>
          <w:rtl/>
        </w:rPr>
        <w:t>﴾</w:t>
      </w:r>
      <w:r w:rsidR="00B67D0C" w:rsidRPr="00527815">
        <w:rPr>
          <w:rStyle w:val="Char"/>
          <w:rFonts w:hint="cs"/>
          <w:rtl/>
        </w:rPr>
        <w:t xml:space="preserve"> </w:t>
      </w:r>
      <w:r w:rsidR="00B67D0C" w:rsidRPr="001325A9">
        <w:rPr>
          <w:rStyle w:val="Char"/>
          <w:rFonts w:hint="cs"/>
          <w:rtl/>
        </w:rPr>
        <w:t>عام و مجمل است، و هر یک از ائمه می‌تواند مشمول آن شود. مادام که قضیه، قضیه‌</w:t>
      </w:r>
      <w:r w:rsidRPr="001325A9">
        <w:rPr>
          <w:rStyle w:val="Char"/>
          <w:rFonts w:hint="cs"/>
          <w:rtl/>
        </w:rPr>
        <w:t>ی</w:t>
      </w:r>
      <w:r w:rsidR="00B67D0C" w:rsidRPr="001325A9">
        <w:rPr>
          <w:rStyle w:val="Char"/>
          <w:rFonts w:hint="cs"/>
          <w:rtl/>
        </w:rPr>
        <w:t xml:space="preserve"> ادعاست. </w:t>
      </w:r>
    </w:p>
    <w:p w:rsidR="00B67D0C" w:rsidRDefault="00B67D0C" w:rsidP="001325A9">
      <w:pPr>
        <w:tabs>
          <w:tab w:val="right" w:pos="7031"/>
        </w:tabs>
        <w:ind w:firstLine="284"/>
        <w:rPr>
          <w:rStyle w:val="Char"/>
          <w:rtl/>
        </w:rPr>
      </w:pPr>
      <w:r w:rsidRPr="001325A9">
        <w:rPr>
          <w:rStyle w:val="Char"/>
          <w:rFonts w:hint="cs"/>
          <w:rtl/>
        </w:rPr>
        <w:t>اگر اصول دین با چنین دلایلی اثبات می‌شد، بدون شک مسیلمه‌</w:t>
      </w:r>
      <w:r w:rsidR="003A7AAA" w:rsidRPr="001325A9">
        <w:rPr>
          <w:rStyle w:val="Char"/>
          <w:rFonts w:hint="cs"/>
          <w:rtl/>
        </w:rPr>
        <w:t>ی</w:t>
      </w:r>
      <w:r w:rsidRPr="001325A9">
        <w:rPr>
          <w:rStyle w:val="Char"/>
          <w:rFonts w:hint="cs"/>
          <w:rtl/>
        </w:rPr>
        <w:t xml:space="preserve"> کذاب برای اثبات پیامبری خود به این آیه استدلال می‌کرد و ادعا می‌نمود که قضیه‌</w:t>
      </w:r>
      <w:r w:rsidR="003A7AAA" w:rsidRPr="001325A9">
        <w:rPr>
          <w:rStyle w:val="Char"/>
          <w:rFonts w:hint="cs"/>
          <w:rtl/>
        </w:rPr>
        <w:t>ی</w:t>
      </w:r>
      <w:r w:rsidRPr="001325A9">
        <w:rPr>
          <w:rStyle w:val="Char"/>
          <w:rFonts w:hint="cs"/>
          <w:rtl/>
        </w:rPr>
        <w:t xml:space="preserve"> پیامبری او از جمله مواردی است که از طرف پروردگار نازل شده و محمد</w:t>
      </w:r>
      <w:r w:rsidR="00CD3453" w:rsidRPr="00CD3453">
        <w:rPr>
          <w:rStyle w:val="Char"/>
          <w:rFonts w:cs="CTraditional Arabic" w:hint="cs"/>
          <w:rtl/>
        </w:rPr>
        <w:t xml:space="preserve"> ج</w:t>
      </w:r>
      <w:r w:rsidR="00527815">
        <w:rPr>
          <w:rStyle w:val="Char"/>
          <w:rFonts w:hint="cs"/>
          <w:rtl/>
        </w:rPr>
        <w:t xml:space="preserve"> به تبلیغ آن مأمور شده است.</w:t>
      </w:r>
    </w:p>
    <w:p w:rsidR="00527815" w:rsidRPr="00527815" w:rsidRDefault="00527815" w:rsidP="00527815">
      <w:pPr>
        <w:pStyle w:val="a"/>
        <w:rPr>
          <w:rtl/>
        </w:rPr>
      </w:pPr>
    </w:p>
    <w:p w:rsidR="00B67D0C" w:rsidRPr="00527815" w:rsidRDefault="00B67D0C" w:rsidP="00527815">
      <w:pPr>
        <w:pStyle w:val="a5"/>
        <w:rPr>
          <w:rtl/>
        </w:rPr>
      </w:pPr>
      <w:r w:rsidRPr="00527815">
        <w:rPr>
          <w:rFonts w:hint="cs"/>
          <w:rtl/>
        </w:rPr>
        <w:t>به خاطر فایده‌</w:t>
      </w:r>
      <w:r w:rsidR="003A7AAA" w:rsidRPr="00527815">
        <w:rPr>
          <w:rFonts w:hint="cs"/>
          <w:rtl/>
        </w:rPr>
        <w:t>ی</w:t>
      </w:r>
      <w:r w:rsidRPr="00527815">
        <w:rPr>
          <w:rFonts w:hint="cs"/>
          <w:rtl/>
        </w:rPr>
        <w:t xml:space="preserve"> بیشتر و توضیحات</w:t>
      </w:r>
      <w:r w:rsidR="003A7AAA" w:rsidRPr="00527815">
        <w:rPr>
          <w:rFonts w:hint="cs"/>
          <w:rtl/>
        </w:rPr>
        <w:t>ی</w:t>
      </w:r>
      <w:r w:rsidRPr="00527815">
        <w:rPr>
          <w:rFonts w:hint="cs"/>
          <w:rtl/>
        </w:rPr>
        <w:t xml:space="preserve"> اضاف</w:t>
      </w:r>
      <w:r w:rsidR="003A7AAA" w:rsidRPr="00527815">
        <w:rPr>
          <w:rFonts w:hint="cs"/>
          <w:rtl/>
        </w:rPr>
        <w:t>ی</w:t>
      </w:r>
      <w:r w:rsidRPr="00527815">
        <w:rPr>
          <w:rFonts w:hint="cs"/>
          <w:rtl/>
        </w:rPr>
        <w:t xml:space="preserve"> می‌گوییم: </w:t>
      </w:r>
    </w:p>
    <w:p w:rsidR="00B67D0C" w:rsidRPr="001325A9" w:rsidRDefault="00B67D0C" w:rsidP="00527815">
      <w:pPr>
        <w:ind w:firstLine="284"/>
        <w:rPr>
          <w:rStyle w:val="Char"/>
          <w:rtl/>
        </w:rPr>
      </w:pPr>
      <w:r w:rsidRPr="001325A9">
        <w:rPr>
          <w:rStyle w:val="Char"/>
          <w:rFonts w:hint="cs"/>
          <w:rtl/>
        </w:rPr>
        <w:t>عبارت</w:t>
      </w:r>
      <w:r w:rsidR="00527815">
        <w:rPr>
          <w:rStyle w:val="Char"/>
          <w:rFonts w:hint="cs"/>
          <w:rtl/>
        </w:rPr>
        <w:t xml:space="preserve"> </w:t>
      </w:r>
      <w:r w:rsidR="00527815">
        <w:rPr>
          <w:rStyle w:val="Char"/>
          <w:rFonts w:ascii="Traditional Arabic" w:hAnsi="Traditional Arabic" w:cs="Traditional Arabic"/>
          <w:rtl/>
        </w:rPr>
        <w:t>﴿</w:t>
      </w:r>
      <w:r w:rsidR="00527815" w:rsidRPr="00B90D21">
        <w:rPr>
          <w:rStyle w:val="Char4"/>
          <w:rtl/>
        </w:rPr>
        <w:t>مَا أُنْزِلَ</w:t>
      </w:r>
      <w:r w:rsidR="00527815">
        <w:rPr>
          <w:rFonts w:ascii="Traditional Arabic" w:hAnsi="Traditional Arabic" w:cs="Traditional Arabic"/>
          <w:color w:val="000000"/>
          <w:shd w:val="clear" w:color="auto" w:fill="FFFFFF"/>
          <w:rtl/>
          <w:lang w:bidi="fa-IR"/>
        </w:rPr>
        <w:t>﴾</w:t>
      </w:r>
      <w:r w:rsidRPr="00527815">
        <w:rPr>
          <w:rStyle w:val="Char"/>
          <w:rFonts w:hint="cs"/>
          <w:rtl/>
        </w:rPr>
        <w:t xml:space="preserve"> </w:t>
      </w:r>
      <w:r w:rsidR="00112F19" w:rsidRPr="001325A9">
        <w:rPr>
          <w:rStyle w:val="Char"/>
          <w:rFonts w:hint="cs"/>
          <w:rtl/>
        </w:rPr>
        <w:t>عام است</w:t>
      </w:r>
      <w:r w:rsidRPr="001325A9">
        <w:rPr>
          <w:rStyle w:val="Char"/>
          <w:rFonts w:hint="cs"/>
          <w:rtl/>
        </w:rPr>
        <w:t xml:space="preserve"> و در قرآن مخصصی ندارد</w:t>
      </w:r>
    </w:p>
    <w:p w:rsidR="00B67D0C" w:rsidRDefault="00B67D0C" w:rsidP="001325A9">
      <w:pPr>
        <w:tabs>
          <w:tab w:val="right" w:pos="7031"/>
        </w:tabs>
        <w:ind w:firstLine="284"/>
        <w:rPr>
          <w:rStyle w:val="Char"/>
          <w:rtl/>
        </w:rPr>
      </w:pPr>
      <w:r w:rsidRPr="001325A9">
        <w:rPr>
          <w:rStyle w:val="Char"/>
          <w:rFonts w:hint="cs"/>
          <w:rtl/>
        </w:rPr>
        <w:t>در اصول فقه آمده که اسم موصول از الفاظ عموم است همان طور که خداوند متعال می</w:t>
      </w:r>
      <w:r w:rsidRPr="001325A9">
        <w:rPr>
          <w:rStyle w:val="Char"/>
          <w:rFonts w:hint="eastAsia"/>
          <w:rtl/>
        </w:rPr>
        <w:t>‌</w:t>
      </w:r>
      <w:r w:rsidRPr="001325A9">
        <w:rPr>
          <w:rStyle w:val="Char"/>
          <w:rFonts w:hint="cs"/>
          <w:rtl/>
        </w:rPr>
        <w:t>فرماید:</w:t>
      </w:r>
    </w:p>
    <w:p w:rsidR="00527815" w:rsidRPr="00527815" w:rsidRDefault="00527815" w:rsidP="00527815">
      <w:pPr>
        <w:pStyle w:val="a"/>
        <w:rPr>
          <w:rtl/>
          <w:lang w:bidi="fa-IR"/>
        </w:rPr>
      </w:pPr>
      <w:r>
        <w:rPr>
          <w:rFonts w:cs="Traditional Arabic"/>
          <w:color w:val="000000"/>
          <w:shd w:val="clear" w:color="auto" w:fill="FFFFFF"/>
          <w:rtl/>
          <w:lang w:bidi="fa-IR"/>
        </w:rPr>
        <w:t>﴿</w:t>
      </w:r>
      <w:r w:rsidRPr="00B90D21">
        <w:rPr>
          <w:rStyle w:val="Char4"/>
          <w:rtl/>
        </w:rPr>
        <w:t>لَهُ مَا فِي السَّمَاوَاتِ وَمَا فِي الْأَرْضِ</w:t>
      </w:r>
      <w:r>
        <w:rPr>
          <w:rFonts w:cs="Traditional Arabic"/>
          <w:color w:val="000000"/>
          <w:shd w:val="clear" w:color="auto" w:fill="FFFFFF"/>
          <w:rtl/>
          <w:lang w:bidi="fa-IR"/>
        </w:rPr>
        <w:t>﴾</w:t>
      </w:r>
      <w:r w:rsidRPr="0052781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«آنچه در </w:t>
      </w:r>
      <w:r w:rsidR="003A7AAA" w:rsidRPr="001325A9">
        <w:rPr>
          <w:rStyle w:val="Char"/>
          <w:rFonts w:hint="cs"/>
          <w:rtl/>
        </w:rPr>
        <w:t>آسمان‌ها</w:t>
      </w:r>
      <w:r w:rsidRPr="001325A9">
        <w:rPr>
          <w:rStyle w:val="Char"/>
          <w:rFonts w:hint="cs"/>
          <w:rtl/>
        </w:rPr>
        <w:t xml:space="preserve"> و زمین است، از آنِ خداست».</w:t>
      </w:r>
    </w:p>
    <w:p w:rsidR="00B67D0C" w:rsidRPr="001325A9" w:rsidRDefault="00B67D0C" w:rsidP="001325A9">
      <w:pPr>
        <w:tabs>
          <w:tab w:val="right" w:pos="7031"/>
        </w:tabs>
        <w:ind w:firstLine="284"/>
        <w:rPr>
          <w:rStyle w:val="Char"/>
          <w:rtl/>
        </w:rPr>
      </w:pPr>
      <w:r w:rsidRPr="001325A9">
        <w:rPr>
          <w:rStyle w:val="Char"/>
          <w:rFonts w:hint="cs"/>
          <w:rtl/>
        </w:rPr>
        <w:t xml:space="preserve">و به کسی می‌گویی: </w:t>
      </w:r>
      <w:r w:rsidRPr="00527815">
        <w:rPr>
          <w:rStyle w:val="Char0"/>
          <w:rFonts w:hint="cs"/>
          <w:rtl/>
        </w:rPr>
        <w:t>«</w:t>
      </w:r>
      <w:r w:rsidRPr="00527815">
        <w:rPr>
          <w:rStyle w:val="Char0"/>
          <w:rtl/>
        </w:rPr>
        <w:t>أ</w:t>
      </w:r>
      <w:r w:rsidRPr="00527815">
        <w:rPr>
          <w:rStyle w:val="Char0"/>
          <w:rFonts w:hint="cs"/>
          <w:rtl/>
        </w:rPr>
        <w:t>عطني ما في جيبك»</w:t>
      </w:r>
      <w:r w:rsidRPr="001325A9">
        <w:rPr>
          <w:rStyle w:val="Char"/>
          <w:rFonts w:hint="cs"/>
          <w:rtl/>
        </w:rPr>
        <w:t xml:space="preserve"> «آنچه در جیبت است به من بده». یا می‌گویی: </w:t>
      </w:r>
      <w:r w:rsidRPr="00527815">
        <w:rPr>
          <w:rStyle w:val="Char0"/>
          <w:rtl/>
        </w:rPr>
        <w:t>«اجتنب ما یضر</w:t>
      </w:r>
      <w:r w:rsidRPr="00527815">
        <w:rPr>
          <w:rStyle w:val="Char0"/>
          <w:rFonts w:hint="cs"/>
          <w:rtl/>
        </w:rPr>
        <w:t>ك</w:t>
      </w:r>
      <w:r w:rsidRPr="00527815">
        <w:rPr>
          <w:rStyle w:val="Char0"/>
          <w:rtl/>
        </w:rPr>
        <w:t>»</w:t>
      </w:r>
      <w:r w:rsidRPr="001325A9">
        <w:rPr>
          <w:rStyle w:val="Char"/>
          <w:rFonts w:hint="cs"/>
          <w:rtl/>
        </w:rPr>
        <w:t xml:space="preserve"> «دوری کن از آنچه که به تو ضرر می‌رساند». </w:t>
      </w:r>
    </w:p>
    <w:p w:rsidR="00B67D0C" w:rsidRPr="001325A9" w:rsidRDefault="00B67D0C" w:rsidP="00527815">
      <w:pPr>
        <w:tabs>
          <w:tab w:val="right" w:pos="7031"/>
        </w:tabs>
        <w:ind w:firstLine="284"/>
        <w:rPr>
          <w:rStyle w:val="Char"/>
          <w:rtl/>
        </w:rPr>
      </w:pPr>
      <w:r w:rsidRPr="001325A9">
        <w:rPr>
          <w:rStyle w:val="Char"/>
          <w:rFonts w:hint="cs"/>
          <w:rtl/>
        </w:rPr>
        <w:t>پس فرموده‌</w:t>
      </w:r>
      <w:r w:rsidR="003A7AAA" w:rsidRPr="001325A9">
        <w:rPr>
          <w:rStyle w:val="Char"/>
          <w:rFonts w:hint="cs"/>
          <w:rtl/>
        </w:rPr>
        <w:t>ی</w:t>
      </w:r>
      <w:r w:rsidRPr="001325A9">
        <w:rPr>
          <w:rStyle w:val="Char"/>
          <w:rFonts w:hint="cs"/>
          <w:rtl/>
        </w:rPr>
        <w:t xml:space="preserve"> خداوند:</w:t>
      </w:r>
      <w:r w:rsidR="00527815">
        <w:rPr>
          <w:rStyle w:val="Char"/>
          <w:rFonts w:hint="cs"/>
          <w:rtl/>
        </w:rPr>
        <w:t xml:space="preserve"> </w:t>
      </w:r>
      <w:r w:rsidR="00527815">
        <w:rPr>
          <w:rFonts w:cs="Traditional Arabic"/>
          <w:color w:val="000000"/>
          <w:shd w:val="clear" w:color="auto" w:fill="FFFFFF"/>
          <w:rtl/>
          <w:lang w:bidi="fa-IR"/>
        </w:rPr>
        <w:t>﴿</w:t>
      </w:r>
      <w:r w:rsidR="00527815" w:rsidRPr="00B90D21">
        <w:rPr>
          <w:rStyle w:val="Char4"/>
          <w:rtl/>
        </w:rPr>
        <w:t>بَلِّغْ مَا أُنْزِلَ إِلَيْكَ</w:t>
      </w:r>
      <w:r w:rsidR="00527815">
        <w:rPr>
          <w:rFonts w:cs="Traditional Arabic"/>
          <w:color w:val="000000"/>
          <w:shd w:val="clear" w:color="auto" w:fill="FFFFFF"/>
          <w:rtl/>
          <w:lang w:bidi="fa-IR"/>
        </w:rPr>
        <w:t xml:space="preserve"> ﴾</w:t>
      </w:r>
      <w:r w:rsidRPr="00527815">
        <w:rPr>
          <w:rStyle w:val="Char"/>
          <w:rFonts w:hint="cs"/>
          <w:rtl/>
        </w:rPr>
        <w:t xml:space="preserve"> </w:t>
      </w:r>
      <w:r w:rsidRPr="001325A9">
        <w:rPr>
          <w:rStyle w:val="Char"/>
          <w:rFonts w:hint="cs"/>
          <w:rtl/>
        </w:rPr>
        <w:t>عام است، و شامل تمامی آنچه که بر پیامبر</w:t>
      </w:r>
      <w:r w:rsidR="00CD3453" w:rsidRPr="00CD3453">
        <w:rPr>
          <w:rStyle w:val="Char"/>
          <w:rFonts w:cs="CTraditional Arabic" w:hint="cs"/>
          <w:rtl/>
        </w:rPr>
        <w:t xml:space="preserve"> ج</w:t>
      </w:r>
      <w:r w:rsidRPr="001325A9">
        <w:rPr>
          <w:rStyle w:val="Char"/>
          <w:rFonts w:hint="cs"/>
          <w:rtl/>
        </w:rPr>
        <w:t xml:space="preserve"> نازل شده، می‌گردد. پس تخصیص دادن تبلیغ به امر معینی، با عام بودن نص منافات دارد، و باید دلیلی باشد که</w:t>
      </w:r>
      <w:r w:rsidR="00D3341F">
        <w:rPr>
          <w:rStyle w:val="Char"/>
          <w:rFonts w:hint="cs"/>
          <w:rtl/>
        </w:rPr>
        <w:t xml:space="preserve"> آن را </w:t>
      </w:r>
      <w:r w:rsidRPr="001325A9">
        <w:rPr>
          <w:rStyle w:val="Char"/>
          <w:rFonts w:hint="cs"/>
          <w:rtl/>
        </w:rPr>
        <w:t xml:space="preserve">تخصیص دهد. </w:t>
      </w:r>
    </w:p>
    <w:p w:rsidR="00B67D0C" w:rsidRPr="001325A9" w:rsidRDefault="00B67D0C" w:rsidP="001325A9">
      <w:pPr>
        <w:tabs>
          <w:tab w:val="right" w:pos="7031"/>
        </w:tabs>
        <w:ind w:firstLine="284"/>
        <w:rPr>
          <w:rStyle w:val="Char"/>
          <w:rtl/>
        </w:rPr>
      </w:pPr>
      <w:r w:rsidRPr="001325A9">
        <w:rPr>
          <w:rStyle w:val="Char"/>
          <w:rFonts w:hint="cs"/>
          <w:rtl/>
        </w:rPr>
        <w:t>شرط مخصص آن است که داخل خود نص باشد و در خارج آن نباشد، و گرنه نص به گونه‌ای می‌شود که ذاتاً بر امری دلالت نکند. به همین سبب تخصیص آیه به وسیله‌</w:t>
      </w:r>
      <w:r w:rsidR="003A7AAA" w:rsidRPr="001325A9">
        <w:rPr>
          <w:rStyle w:val="Char"/>
          <w:rFonts w:hint="cs"/>
          <w:rtl/>
        </w:rPr>
        <w:t>ی</w:t>
      </w:r>
      <w:r w:rsidRPr="001325A9">
        <w:rPr>
          <w:rStyle w:val="Char"/>
          <w:rFonts w:hint="cs"/>
          <w:rtl/>
        </w:rPr>
        <w:t xml:space="preserve"> روایت درست نیست و تخصیص آیه به وسیله‌</w:t>
      </w:r>
      <w:r w:rsidR="003A7AAA" w:rsidRPr="001325A9">
        <w:rPr>
          <w:rStyle w:val="Char"/>
          <w:rFonts w:hint="cs"/>
          <w:rtl/>
        </w:rPr>
        <w:t>ی</w:t>
      </w:r>
      <w:r w:rsidRPr="001325A9">
        <w:rPr>
          <w:rStyle w:val="Char"/>
          <w:rFonts w:hint="cs"/>
          <w:rtl/>
        </w:rPr>
        <w:t xml:space="preserve"> روایت، دلیل آشکاری است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 آیه ذاتاً بر مقصود دلالت ندارد؛ از این‌رو استدلال به آن باطل می‌شود، و استدلال به روایت از جهت دیگری ن</w:t>
      </w:r>
      <w:r w:rsidR="003A7AAA" w:rsidRPr="001325A9">
        <w:rPr>
          <w:rStyle w:val="Char"/>
          <w:rFonts w:hint="cs"/>
          <w:rtl/>
        </w:rPr>
        <w:t>ی</w:t>
      </w:r>
      <w:r w:rsidRPr="001325A9">
        <w:rPr>
          <w:rStyle w:val="Char"/>
          <w:rFonts w:hint="cs"/>
          <w:rtl/>
        </w:rPr>
        <w:t>ز مردود است، و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استدلال به روایات در اصول دین، صحیح نیست مادام که این اصول قبلاً به وسیله‌</w:t>
      </w:r>
      <w:r w:rsidR="003A7AAA" w:rsidRPr="001325A9">
        <w:rPr>
          <w:rStyle w:val="Char"/>
          <w:rFonts w:hint="cs"/>
          <w:rtl/>
        </w:rPr>
        <w:t>ی</w:t>
      </w:r>
      <w:r w:rsidRPr="001325A9">
        <w:rPr>
          <w:rStyle w:val="Char"/>
          <w:rFonts w:hint="cs"/>
          <w:rtl/>
        </w:rPr>
        <w:t xml:space="preserve"> آیات ثابت نشده باشند.</w:t>
      </w:r>
    </w:p>
    <w:p w:rsidR="00B67D0C" w:rsidRPr="001325A9" w:rsidRDefault="00B67D0C" w:rsidP="001325A9">
      <w:pPr>
        <w:tabs>
          <w:tab w:val="right" w:pos="7031"/>
        </w:tabs>
        <w:ind w:firstLine="284"/>
        <w:rPr>
          <w:rStyle w:val="Char"/>
          <w:rtl/>
        </w:rPr>
      </w:pPr>
      <w:r w:rsidRPr="001325A9">
        <w:rPr>
          <w:rStyle w:val="Char"/>
          <w:rFonts w:hint="cs"/>
          <w:rtl/>
        </w:rPr>
        <w:t>همانا نص آیه‌</w:t>
      </w:r>
      <w:r w:rsidR="003A7AAA" w:rsidRPr="001325A9">
        <w:rPr>
          <w:rStyle w:val="Char"/>
          <w:rFonts w:hint="cs"/>
          <w:rtl/>
        </w:rPr>
        <w:t>ی</w:t>
      </w:r>
      <w:r w:rsidRPr="001325A9">
        <w:rPr>
          <w:rStyle w:val="Char"/>
          <w:rFonts w:hint="cs"/>
          <w:rtl/>
        </w:rPr>
        <w:t xml:space="preserve"> مذکور را نمی‌توان به عنوان دلیل – اگر چه متشابه هم باشد – بر مسأله‌</w:t>
      </w:r>
      <w:r w:rsidR="003A7AAA" w:rsidRPr="001325A9">
        <w:rPr>
          <w:rStyle w:val="Char"/>
          <w:rFonts w:hint="cs"/>
          <w:rtl/>
        </w:rPr>
        <w:t>ی</w:t>
      </w:r>
      <w:r w:rsidRPr="001325A9">
        <w:rPr>
          <w:rStyle w:val="Char"/>
          <w:rFonts w:hint="cs"/>
          <w:rtl/>
        </w:rPr>
        <w:t xml:space="preserve"> امامت معتبر دانست؛ چون الفاظ این آیه به هیچ وجه احتمال معنی امامت را ندارد، و این معنی هرگز به ذهن خواننده‌اش خطور نمی‌کند مگر قبلاً به او تلقین کرده باشند. پس در این نص چیزی نیست جز فرمان خداوند متعال به پیامبرش</w:t>
      </w:r>
      <w:r w:rsidR="00CD3453" w:rsidRPr="00CD3453">
        <w:rPr>
          <w:rStyle w:val="Char"/>
          <w:rFonts w:cs="CTraditional Arabic" w:hint="cs"/>
          <w:rtl/>
        </w:rPr>
        <w:t xml:space="preserve"> ج</w:t>
      </w:r>
      <w:r w:rsidRPr="001325A9">
        <w:rPr>
          <w:rStyle w:val="Char"/>
          <w:rFonts w:hint="cs"/>
          <w:rtl/>
        </w:rPr>
        <w:t xml:space="preserve"> جهت تبلیغ آنچه که بر او نازل شده است. و این هم در تمامی آنچه که بر او نازل شده، عام است و منحصر به امر معینی نم</w:t>
      </w:r>
      <w:r w:rsidR="003A7AAA" w:rsidRPr="001325A9">
        <w:rPr>
          <w:rStyle w:val="Char"/>
          <w:rFonts w:hint="cs"/>
          <w:rtl/>
        </w:rPr>
        <w:t>ی</w:t>
      </w:r>
      <w:r w:rsidRPr="001325A9">
        <w:rPr>
          <w:rStyle w:val="Char"/>
          <w:rFonts w:hint="cs"/>
          <w:rtl/>
        </w:rPr>
        <w:t>‌باشد. پس اگر «امامت» از جمله چیزهایی است که بر پیامبر</w:t>
      </w:r>
      <w:r w:rsidR="00CD3453" w:rsidRPr="00CD3453">
        <w:rPr>
          <w:rStyle w:val="Char"/>
          <w:rFonts w:cs="CTraditional Arabic" w:hint="cs"/>
          <w:rtl/>
        </w:rPr>
        <w:t xml:space="preserve"> ج</w:t>
      </w:r>
      <w:r w:rsidRPr="001325A9">
        <w:rPr>
          <w:rStyle w:val="Char"/>
          <w:rFonts w:hint="cs"/>
          <w:rtl/>
        </w:rPr>
        <w:t xml:space="preserve"> نازل شده و تبلیغ آن بر پیامبر</w:t>
      </w:r>
      <w:r w:rsidR="00CD3453" w:rsidRPr="00CD3453">
        <w:rPr>
          <w:rStyle w:val="Char"/>
          <w:rFonts w:cs="CTraditional Arabic" w:hint="cs"/>
          <w:rtl/>
        </w:rPr>
        <w:t xml:space="preserve"> ج</w:t>
      </w:r>
      <w:r w:rsidRPr="001325A9">
        <w:rPr>
          <w:rStyle w:val="Char"/>
          <w:rFonts w:hint="cs"/>
          <w:rtl/>
        </w:rPr>
        <w:t xml:space="preserve"> واجب است؛ در این صورت به آیاتی که قبلاً نازل شده می‌نگریم: آیا نامی از «امامت» در</w:t>
      </w:r>
      <w:r w:rsidR="003A7AAA" w:rsidRPr="001325A9">
        <w:rPr>
          <w:rStyle w:val="Char"/>
          <w:rFonts w:hint="cs"/>
          <w:rtl/>
        </w:rPr>
        <w:t xml:space="preserve"> آن‌ها </w:t>
      </w:r>
      <w:r w:rsidRPr="001325A9">
        <w:rPr>
          <w:rStyle w:val="Char"/>
          <w:rFonts w:hint="cs"/>
          <w:rtl/>
        </w:rPr>
        <w:t>برده شده است؟ اگر «امامت» در</w:t>
      </w:r>
      <w:r w:rsidR="003A7AAA" w:rsidRPr="001325A9">
        <w:rPr>
          <w:rStyle w:val="Char"/>
          <w:rFonts w:hint="cs"/>
          <w:rtl/>
        </w:rPr>
        <w:t xml:space="preserve"> آن‌ها </w:t>
      </w:r>
      <w:r w:rsidRPr="001325A9">
        <w:rPr>
          <w:rStyle w:val="Char"/>
          <w:rFonts w:hint="cs"/>
          <w:rtl/>
        </w:rPr>
        <w:t>ذکر نشده باشد، در این صورت امامت از چیزهایی نیست که پیامبر</w:t>
      </w:r>
      <w:r w:rsidR="00CD3453" w:rsidRPr="00CD3453">
        <w:rPr>
          <w:rStyle w:val="Char"/>
          <w:rFonts w:cs="CTraditional Arabic" w:hint="cs"/>
          <w:rtl/>
        </w:rPr>
        <w:t xml:space="preserve"> ج</w:t>
      </w:r>
      <w:r w:rsidRPr="001325A9">
        <w:rPr>
          <w:rStyle w:val="Char"/>
          <w:rFonts w:hint="cs"/>
          <w:rtl/>
        </w:rPr>
        <w:t xml:space="preserve"> به تبلیغ آن مأمور شد</w:t>
      </w:r>
      <w:r w:rsidR="00527815">
        <w:rPr>
          <w:rStyle w:val="Char"/>
          <w:rFonts w:hint="cs"/>
          <w:rtl/>
        </w:rPr>
        <w:t>ه باشد، چون جزو «ما انزل» نیست.</w:t>
      </w:r>
    </w:p>
    <w:p w:rsidR="00B67D0C" w:rsidRPr="001325A9" w:rsidRDefault="00B67D0C" w:rsidP="001325A9">
      <w:pPr>
        <w:pStyle w:val="9-1"/>
        <w:rPr>
          <w:rtl/>
        </w:rPr>
      </w:pPr>
      <w:bookmarkStart w:id="744" w:name="_Toc80780787"/>
      <w:bookmarkStart w:id="745" w:name="_Toc80781672"/>
      <w:bookmarkStart w:id="746" w:name="_Toc80833159"/>
      <w:bookmarkStart w:id="747" w:name="_Toc278474608"/>
      <w:bookmarkStart w:id="748" w:name="_Toc437346130"/>
      <w:r w:rsidRPr="001325A9">
        <w:rPr>
          <w:rFonts w:hint="cs"/>
          <w:rtl/>
        </w:rPr>
        <w:t>سیاق آیه</w:t>
      </w:r>
      <w:bookmarkEnd w:id="744"/>
      <w:bookmarkEnd w:id="745"/>
      <w:bookmarkEnd w:id="746"/>
      <w:bookmarkEnd w:id="747"/>
      <w:bookmarkEnd w:id="748"/>
    </w:p>
    <w:p w:rsidR="00B67D0C" w:rsidRPr="001325A9" w:rsidRDefault="00B67D0C" w:rsidP="001325A9">
      <w:pPr>
        <w:tabs>
          <w:tab w:val="right" w:pos="7031"/>
        </w:tabs>
        <w:ind w:firstLine="284"/>
        <w:rPr>
          <w:rStyle w:val="Char"/>
          <w:rtl/>
        </w:rPr>
      </w:pPr>
      <w:r w:rsidRPr="001325A9">
        <w:rPr>
          <w:rStyle w:val="Char"/>
          <w:rFonts w:hint="cs"/>
          <w:rtl/>
        </w:rPr>
        <w:t>این آیه در م</w:t>
      </w:r>
      <w:r w:rsidR="003A7AAA" w:rsidRPr="001325A9">
        <w:rPr>
          <w:rStyle w:val="Char"/>
          <w:rFonts w:hint="cs"/>
          <w:rtl/>
        </w:rPr>
        <w:t>ی</w:t>
      </w:r>
      <w:r w:rsidRPr="001325A9">
        <w:rPr>
          <w:rStyle w:val="Char"/>
          <w:rFonts w:hint="cs"/>
          <w:rtl/>
        </w:rPr>
        <w:t>انه‌</w:t>
      </w:r>
      <w:r w:rsidR="003A7AAA" w:rsidRPr="001325A9">
        <w:rPr>
          <w:rStyle w:val="Char"/>
          <w:rFonts w:hint="cs"/>
          <w:rtl/>
        </w:rPr>
        <w:t>ی</w:t>
      </w:r>
      <w:r w:rsidRPr="001325A9">
        <w:rPr>
          <w:rStyle w:val="Char"/>
          <w:rFonts w:hint="cs"/>
          <w:rtl/>
        </w:rPr>
        <w:t xml:space="preserve"> دو آ</w:t>
      </w:r>
      <w:r w:rsidR="003A7AAA" w:rsidRPr="001325A9">
        <w:rPr>
          <w:rStyle w:val="Char"/>
          <w:rFonts w:hint="cs"/>
          <w:rtl/>
        </w:rPr>
        <w:t>ی</w:t>
      </w:r>
      <w:r w:rsidRPr="001325A9">
        <w:rPr>
          <w:rStyle w:val="Char"/>
          <w:rFonts w:hint="cs"/>
          <w:rtl/>
        </w:rPr>
        <w:t xml:space="preserve">ه‌ آمده که در هر دو لفظ: </w:t>
      </w:r>
      <w:r w:rsidRPr="001325A9">
        <w:rPr>
          <w:rFonts w:cs="Traditional Arabic" w:hint="cs"/>
          <w:rtl/>
          <w:lang w:bidi="fa-IR"/>
        </w:rPr>
        <w:t>«</w:t>
      </w:r>
      <w:r w:rsidRPr="001325A9">
        <w:rPr>
          <w:rStyle w:val="Char"/>
          <w:rFonts w:hint="cs"/>
          <w:rtl/>
        </w:rPr>
        <w:t>ما أنزل</w:t>
      </w:r>
      <w:r w:rsidRPr="001325A9">
        <w:rPr>
          <w:rFonts w:cs="Traditional Arabic" w:hint="cs"/>
          <w:rtl/>
          <w:lang w:bidi="fa-IR"/>
        </w:rPr>
        <w:t>»</w:t>
      </w:r>
      <w:r w:rsidRPr="001325A9">
        <w:rPr>
          <w:rStyle w:val="Char"/>
          <w:rFonts w:hint="cs"/>
          <w:rtl/>
        </w:rPr>
        <w:t xml:space="preserve"> که خطاب به اهل کتاب است، وارد شده است، و بدون شک «امامت» یا «امامت علی» از جمله‌</w:t>
      </w:r>
      <w:r w:rsidR="003A7AAA" w:rsidRPr="001325A9">
        <w:rPr>
          <w:rStyle w:val="Char"/>
          <w:rFonts w:hint="cs"/>
          <w:rtl/>
        </w:rPr>
        <w:t>ی</w:t>
      </w:r>
      <w:r w:rsidRPr="001325A9">
        <w:rPr>
          <w:rStyle w:val="Char"/>
          <w:rFonts w:hint="cs"/>
          <w:rtl/>
        </w:rPr>
        <w:t xml:space="preserve"> آنچه که از سوی پروردگارشان بر</w:t>
      </w:r>
      <w:r w:rsidR="003A7AAA" w:rsidRPr="001325A9">
        <w:rPr>
          <w:rStyle w:val="Char"/>
          <w:rFonts w:hint="cs"/>
          <w:rtl/>
        </w:rPr>
        <w:t xml:space="preserve"> آن‌ها </w:t>
      </w:r>
      <w:r w:rsidRPr="001325A9">
        <w:rPr>
          <w:rStyle w:val="Char"/>
          <w:rFonts w:hint="cs"/>
          <w:rtl/>
        </w:rPr>
        <w:t xml:space="preserve">نازل شده، نیست؛ پس لفظ «ما أنزل» احتمال چنین معنایی ندارد. </w:t>
      </w:r>
    </w:p>
    <w:p w:rsidR="00B67D0C" w:rsidRPr="001325A9" w:rsidRDefault="00B67D0C" w:rsidP="001325A9">
      <w:pPr>
        <w:tabs>
          <w:tab w:val="right" w:pos="7031"/>
        </w:tabs>
        <w:ind w:firstLine="284"/>
        <w:rPr>
          <w:rStyle w:val="Char"/>
          <w:rtl/>
        </w:rPr>
      </w:pPr>
      <w:r w:rsidRPr="001325A9">
        <w:rPr>
          <w:rStyle w:val="Char"/>
          <w:rFonts w:hint="cs"/>
          <w:rtl/>
        </w:rPr>
        <w:t>بنابر ا</w:t>
      </w:r>
      <w:r w:rsidR="003A7AAA" w:rsidRPr="001325A9">
        <w:rPr>
          <w:rStyle w:val="Char"/>
          <w:rFonts w:hint="cs"/>
          <w:rtl/>
        </w:rPr>
        <w:t>ی</w:t>
      </w:r>
      <w:r w:rsidRPr="001325A9">
        <w:rPr>
          <w:rStyle w:val="Char"/>
          <w:rFonts w:hint="cs"/>
          <w:rtl/>
        </w:rPr>
        <w:t>ن فرق میان «ما أنزل» در نزد اهل کتاب و «ما أنزل» در نزد ما مسلمانان – که هر دو یکی است – چیست که «امامت» و بلکه «امامت علی» از جمله چیزهایی م</w:t>
      </w:r>
      <w:r w:rsidR="003A7AAA" w:rsidRPr="001325A9">
        <w:rPr>
          <w:rStyle w:val="Char"/>
          <w:rFonts w:hint="cs"/>
          <w:rtl/>
        </w:rPr>
        <w:t>ی</w:t>
      </w:r>
      <w:r w:rsidRPr="001325A9">
        <w:rPr>
          <w:rStyle w:val="Char"/>
          <w:rFonts w:hint="cs"/>
          <w:rtl/>
        </w:rPr>
        <w:t xml:space="preserve">‌باشد که از سوی پروردگارمان بر ما نازل شده است؟ </w:t>
      </w:r>
    </w:p>
    <w:p w:rsidR="00B67D0C" w:rsidRDefault="00B67D0C" w:rsidP="001325A9">
      <w:pPr>
        <w:tabs>
          <w:tab w:val="right" w:pos="7031"/>
        </w:tabs>
        <w:ind w:firstLine="284"/>
        <w:rPr>
          <w:rStyle w:val="Char"/>
          <w:rtl/>
        </w:rPr>
      </w:pPr>
      <w:r w:rsidRPr="001325A9">
        <w:rPr>
          <w:rStyle w:val="Char"/>
          <w:rFonts w:hint="cs"/>
          <w:rtl/>
        </w:rPr>
        <w:t>خداوند م</w:t>
      </w:r>
      <w:r w:rsidR="007D6E02">
        <w:rPr>
          <w:rStyle w:val="Char"/>
          <w:rFonts w:hint="cs"/>
          <w:rtl/>
        </w:rPr>
        <w:t>تعال در سیاق این آیه می‌فرماید:</w:t>
      </w:r>
    </w:p>
    <w:p w:rsidR="007D6E02" w:rsidRPr="00C061E3" w:rsidRDefault="007D6E02" w:rsidP="007D6E02">
      <w:pPr>
        <w:pStyle w:val="a"/>
        <w:rPr>
          <w:rStyle w:val="Char2"/>
          <w:rtl/>
        </w:rPr>
      </w:pPr>
      <w:r>
        <w:rPr>
          <w:rFonts w:cs="Traditional Arabic"/>
          <w:color w:val="000000"/>
          <w:shd w:val="clear" w:color="auto" w:fill="FFFFFF"/>
          <w:rtl/>
        </w:rPr>
        <w:t>﴿</w:t>
      </w:r>
      <w:r w:rsidRPr="00B90D21">
        <w:rPr>
          <w:rStyle w:val="Char4"/>
          <w:rtl/>
        </w:rPr>
        <w:t>وَلَوْ أَنَّهُمْ أَقَامُوا التَّوْرَاةَ وَالْإِنْجِيلَ وَمَا أُنْزِلَ إِلَيْهِمْ مِنْ رَبِّهِمْ لَأَكَلُوا مِنْ فَوْقِهِمْ وَمِنْ تَحْتِ أَرْجُلِهِمْ</w:t>
      </w:r>
      <w:r w:rsidR="00071C7F" w:rsidRPr="00B90D21">
        <w:rPr>
          <w:rStyle w:val="Char4"/>
          <w:rtl/>
        </w:rPr>
        <w:t xml:space="preserve"> </w:t>
      </w:r>
      <w:r w:rsidRPr="00B90D21">
        <w:rPr>
          <w:rStyle w:val="Char4"/>
          <w:rtl/>
        </w:rPr>
        <w:t>مِنْهُمْ أُمَّةٌ مُقْتَصِدَةٌ</w:t>
      </w:r>
      <w:r w:rsidR="00071C7F" w:rsidRPr="00B90D21">
        <w:rPr>
          <w:rStyle w:val="Char4"/>
          <w:rtl/>
        </w:rPr>
        <w:t xml:space="preserve"> </w:t>
      </w:r>
      <w:r w:rsidRPr="00B90D21">
        <w:rPr>
          <w:rStyle w:val="Char4"/>
          <w:rtl/>
        </w:rPr>
        <w:t>وَكَثِيرٌ مِنْهُمْ سَاءَ مَا يَعْمَلُونَ٦٦ يَا أَيُّهَا الرَّسُولُ بَلِّغْ مَا أُنْزِلَ إِلَيْكَ مِنْ رَبِّكَ</w:t>
      </w:r>
      <w:r w:rsidR="00071C7F" w:rsidRPr="00B90D21">
        <w:rPr>
          <w:rStyle w:val="Char4"/>
          <w:rtl/>
        </w:rPr>
        <w:t xml:space="preserve"> </w:t>
      </w:r>
      <w:r w:rsidRPr="00B90D21">
        <w:rPr>
          <w:rStyle w:val="Char4"/>
          <w:rtl/>
        </w:rPr>
        <w:t>وَإِنْ لَمْ تَفْعَلْ فَمَا بَلَّغْتَ رِسَالَتَهُ</w:t>
      </w:r>
      <w:r w:rsidR="00071C7F" w:rsidRPr="00B90D21">
        <w:rPr>
          <w:rStyle w:val="Char4"/>
          <w:rtl/>
        </w:rPr>
        <w:t xml:space="preserve"> </w:t>
      </w:r>
      <w:r w:rsidRPr="00B90D21">
        <w:rPr>
          <w:rStyle w:val="Char4"/>
          <w:rtl/>
        </w:rPr>
        <w:t>وَاللَّهُ يَعْصِمُكَ مِنَ النَّاسِ</w:t>
      </w:r>
      <w:r w:rsidR="00071C7F" w:rsidRPr="00B90D21">
        <w:rPr>
          <w:rStyle w:val="Char4"/>
          <w:rtl/>
        </w:rPr>
        <w:t xml:space="preserve"> </w:t>
      </w:r>
      <w:r w:rsidRPr="00B90D21">
        <w:rPr>
          <w:rStyle w:val="Char4"/>
          <w:rtl/>
        </w:rPr>
        <w:t>إِنَّ اللَّهَ لَا يَهْدِي الْقَوْمَ الْكَافِرِينَ٦٧ قُلْ يَا أَهْلَ الْكِتَابِ لَسْتُمْ عَلَى شَيْءٍ حَتَّى تُقِيمُوا التَّوْرَاةَ وَالْإِنْجِيلَ وَمَا أُنْزِلَ إِلَيْكُمْ مِنْ رَبِّكُمْ</w:t>
      </w:r>
      <w:r w:rsidR="00071C7F" w:rsidRPr="00B90D21">
        <w:rPr>
          <w:rStyle w:val="Char4"/>
          <w:rtl/>
        </w:rPr>
        <w:t xml:space="preserve"> </w:t>
      </w:r>
      <w:r w:rsidRPr="00B90D21">
        <w:rPr>
          <w:rStyle w:val="Char4"/>
          <w:rtl/>
        </w:rPr>
        <w:t>وَلَيَزِيدَنَّ كَثِيرًا مِنْهُمْ مَا أُنْزِلَ إِلَيْكَ مِنْ رَبِّكَ طُغْيَانًا وَكُفْرًا</w:t>
      </w:r>
      <w:r w:rsidR="00071C7F" w:rsidRPr="00B90D21">
        <w:rPr>
          <w:rStyle w:val="Char4"/>
          <w:rtl/>
        </w:rPr>
        <w:t xml:space="preserve"> </w:t>
      </w:r>
      <w:r w:rsidRPr="00B90D21">
        <w:rPr>
          <w:rStyle w:val="Char4"/>
          <w:rtl/>
        </w:rPr>
        <w:t>فَلَا تَأْسَ عَلَى الْقَوْمِ الْكَافِرِينَ٦٨</w:t>
      </w:r>
      <w:r>
        <w:rPr>
          <w:rFonts w:cs="Traditional Arabic"/>
          <w:color w:val="000000"/>
          <w:shd w:val="clear" w:color="auto" w:fill="FFFFFF"/>
          <w:rtl/>
        </w:rPr>
        <w:t>﴾</w:t>
      </w:r>
      <w:r w:rsidRPr="00B90D21">
        <w:rPr>
          <w:rStyle w:val="Char4"/>
          <w:rtl/>
        </w:rPr>
        <w:t xml:space="preserve"> </w:t>
      </w:r>
      <w:r w:rsidRPr="00C061E3">
        <w:rPr>
          <w:rStyle w:val="Char2"/>
          <w:rtl/>
        </w:rPr>
        <w:t>[المائدة: 66-68]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آنان به تورات و انجیل (اصلی و دست نخورده) و بدانچه که از سوی پروردگارشان (به نام قرآن) بر آنان نازل شده است عمل بکنند (و در میان خود قوانین الهی را پیاده کنند و بر پای دارند) از بالای سر خود و از زیر پای خود (و از هر سو، غرق در نعمت شده و از آسمان و زمین) روزی خواهند خورد. (اهل کتاب همه یکسان نیستند) جمعی از آنان عادل و میانه‌روند (و به اسلام می‌گروند و به محمد</w:t>
      </w:r>
      <w:r w:rsidR="00112F19" w:rsidRPr="001325A9">
        <w:rPr>
          <w:rStyle w:val="Char"/>
          <w:rtl/>
        </w:rPr>
        <w:t xml:space="preserve"> </w:t>
      </w:r>
      <w:r w:rsidRPr="001325A9">
        <w:rPr>
          <w:rStyle w:val="Char"/>
          <w:rFonts w:hint="cs"/>
          <w:rtl/>
        </w:rPr>
        <w:t>ایمان می‌آورند) ولی بسیاری از ایشان نااهل و کجروند و) بدترین کاری را انجام می‌دهند. ای فرستاده‌</w:t>
      </w:r>
      <w:r w:rsidR="003A7AAA" w:rsidRPr="001325A9">
        <w:rPr>
          <w:rStyle w:val="Char"/>
          <w:rFonts w:hint="cs"/>
          <w:rtl/>
        </w:rPr>
        <w:t>ی</w:t>
      </w:r>
      <w:r w:rsidRPr="001325A9">
        <w:rPr>
          <w:rStyle w:val="Char"/>
          <w:rFonts w:hint="cs"/>
          <w:rtl/>
        </w:rPr>
        <w:t xml:space="preserve"> (خدا، محمد مصطفی)! هر آنچه از سوی پروردگارت بر تو نازل شده است (به تمام و کمال و بدون هیچ گونه خوف و هراسی، به مردم) برسان (و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بدان دعوت کن)، و اگر چنین نکنی، رسالت خدا را (به مردم) نرسانده‌ای (و ایش</w:t>
      </w:r>
      <w:r w:rsidR="005A566A">
        <w:rPr>
          <w:rStyle w:val="Char"/>
          <w:rFonts w:hint="cs"/>
          <w:rtl/>
        </w:rPr>
        <w:t xml:space="preserve">ان را </w:t>
      </w:r>
      <w:r w:rsidRPr="001325A9">
        <w:rPr>
          <w:rStyle w:val="Char"/>
          <w:rFonts w:hint="cs"/>
          <w:rtl/>
        </w:rPr>
        <w:t>بدان فرا نخوانده‌ای؛ چرا که تبلیغ جمیع اوامر و احکام بر عهده‌</w:t>
      </w:r>
      <w:r w:rsidR="003A7AAA" w:rsidRPr="001325A9">
        <w:rPr>
          <w:rStyle w:val="Char"/>
          <w:rFonts w:hint="cs"/>
          <w:rtl/>
        </w:rPr>
        <w:t>ی</w:t>
      </w:r>
      <w:r w:rsidRPr="001325A9">
        <w:rPr>
          <w:rStyle w:val="Char"/>
          <w:rFonts w:hint="cs"/>
          <w:rtl/>
        </w:rPr>
        <w:t xml:space="preserve"> توست، و کتمان جزء از جانب تو، کتمان کل به شمار می‌رود). و خداوند تو را از (خطرات احتمالی کافران و اذیت و آزار) مردمان محفوظ می‌دارد. (زیرا سنت خدا بر این جاری است که باطل بر حق پیروز نمی‌شود و) خداوند گروه کافران (و مشرکانی را که در صدد اذیت و آزار تو بر می‌آیند و می‌خواهند برابر خواست آنان دین خدا را تبلیغ کنی، موفق نمی‌گرداند و ایش</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به راه راست) هدایت نمی‌نماید. ای (فرستاده‌</w:t>
      </w:r>
      <w:r w:rsidR="003A7AAA" w:rsidRPr="001325A9">
        <w:rPr>
          <w:rStyle w:val="Char"/>
          <w:rFonts w:hint="cs"/>
          <w:rtl/>
        </w:rPr>
        <w:t>ی</w:t>
      </w:r>
      <w:r w:rsidRPr="001325A9">
        <w:rPr>
          <w:rStyle w:val="Char"/>
          <w:rFonts w:hint="cs"/>
          <w:rtl/>
        </w:rPr>
        <w:t xml:space="preserve"> خدا، محمد مصطفی)! بگو: ای اهل کتاب، شما بر هیچ (دین صحیحی از ادیان آسمانی پایبند) نخواهید بود، مگر آنکه (ادعاء را کنار بگذارید و عملاً احکام) تورات و انجیل وآنچه از سوی پروردگارتان (به نام قرآن) برایتان نازل شده است بر پا دارید (و در زندگی پیاده و اجراء نمایید) ولی (ای پیغمبر، بدان که) آنچه بر تو از سوی پروردگارت نازل شده است، بر عصیان و طغیان و کفر و ظلم بسیاری از آنان می‌افزاید (و این قرآن به خاطر روح لجاجت کافران در آنان تأثیر معکوس می</w:t>
      </w:r>
      <w:r w:rsidRPr="001325A9">
        <w:rPr>
          <w:rStyle w:val="Char"/>
          <w:rFonts w:hint="eastAsia"/>
          <w:rtl/>
        </w:rPr>
        <w:t xml:space="preserve">‌نماید)! </w:t>
      </w:r>
      <w:r w:rsidRPr="001325A9">
        <w:rPr>
          <w:rStyle w:val="Char"/>
          <w:rFonts w:hint="cs"/>
          <w:rtl/>
        </w:rPr>
        <w:t>بنابراین، (آسوده خاطر باش و) بر گروه کافران غمگین مباش».</w:t>
      </w:r>
    </w:p>
    <w:p w:rsidR="00B67D0C" w:rsidRDefault="00B67D0C" w:rsidP="001325A9">
      <w:pPr>
        <w:tabs>
          <w:tab w:val="right" w:pos="7031"/>
        </w:tabs>
        <w:ind w:firstLine="284"/>
        <w:rPr>
          <w:rStyle w:val="Char"/>
          <w:rtl/>
        </w:rPr>
      </w:pPr>
      <w:r w:rsidRPr="001325A9">
        <w:rPr>
          <w:rStyle w:val="Char"/>
          <w:rFonts w:hint="cs"/>
          <w:rtl/>
        </w:rPr>
        <w:t>همانا آنچه بر اهل کتاب نازل شده و به اقامه‌</w:t>
      </w:r>
      <w:r w:rsidR="003A7AAA" w:rsidRPr="001325A9">
        <w:rPr>
          <w:rStyle w:val="Char"/>
          <w:rFonts w:hint="cs"/>
          <w:rtl/>
        </w:rPr>
        <w:t>ی</w:t>
      </w:r>
      <w:r w:rsidRPr="001325A9">
        <w:rPr>
          <w:rStyle w:val="Char"/>
          <w:rFonts w:hint="cs"/>
          <w:rtl/>
        </w:rPr>
        <w:t xml:space="preserve"> آن مأمور شده‌اند، همان چیزی است که بر پیامبر</w:t>
      </w:r>
      <w:r w:rsidR="00CD3453" w:rsidRPr="00CD3453">
        <w:rPr>
          <w:rStyle w:val="Char"/>
          <w:rFonts w:cs="CTraditional Arabic" w:hint="cs"/>
          <w:rtl/>
        </w:rPr>
        <w:t xml:space="preserve"> ج</w:t>
      </w:r>
      <w:r w:rsidRPr="001325A9">
        <w:rPr>
          <w:rStyle w:val="Char"/>
          <w:rFonts w:hint="cs"/>
          <w:rtl/>
        </w:rPr>
        <w:t xml:space="preserve"> نازل شده و به تبلیغ آن مأمور شده است، </w:t>
      </w:r>
      <w:r w:rsidR="003A7AAA" w:rsidRPr="001325A9">
        <w:rPr>
          <w:rStyle w:val="Char"/>
          <w:rFonts w:hint="cs"/>
          <w:rtl/>
        </w:rPr>
        <w:t>ک</w:t>
      </w:r>
      <w:r w:rsidRPr="001325A9">
        <w:rPr>
          <w:rStyle w:val="Char"/>
          <w:rFonts w:hint="cs"/>
          <w:rtl/>
        </w:rPr>
        <w:t>ه از جمله‌</w:t>
      </w:r>
      <w:r w:rsidR="003A7AAA" w:rsidRPr="001325A9">
        <w:rPr>
          <w:rStyle w:val="Char"/>
          <w:rFonts w:hint="cs"/>
          <w:rtl/>
        </w:rPr>
        <w:t>ی</w:t>
      </w:r>
      <w:r w:rsidRPr="001325A9">
        <w:rPr>
          <w:rStyle w:val="Char"/>
          <w:rFonts w:hint="cs"/>
          <w:rtl/>
        </w:rPr>
        <w:t xml:space="preserve"> آن نبوت پیامبر</w:t>
      </w:r>
      <w:r w:rsidR="00CD3453" w:rsidRPr="00CD3453">
        <w:rPr>
          <w:rStyle w:val="Char"/>
          <w:rFonts w:cs="CTraditional Arabic" w:hint="cs"/>
          <w:rtl/>
        </w:rPr>
        <w:t xml:space="preserve"> ج</w:t>
      </w:r>
      <w:r w:rsidRPr="001325A9">
        <w:rPr>
          <w:rStyle w:val="Char"/>
          <w:rFonts w:hint="cs"/>
          <w:rtl/>
        </w:rPr>
        <w:t xml:space="preserve"> است؛ به دلیل این فرموده‌</w:t>
      </w:r>
      <w:r w:rsidR="003A7AAA" w:rsidRPr="001325A9">
        <w:rPr>
          <w:rStyle w:val="Char"/>
          <w:rFonts w:hint="cs"/>
          <w:rtl/>
        </w:rPr>
        <w:t>ی</w:t>
      </w:r>
      <w:r w:rsidR="007D6E02">
        <w:rPr>
          <w:rStyle w:val="Char"/>
          <w:rFonts w:hint="cs"/>
          <w:rtl/>
        </w:rPr>
        <w:t xml:space="preserve"> خداوند:</w:t>
      </w:r>
    </w:p>
    <w:p w:rsidR="007D6E02" w:rsidRPr="00C061E3" w:rsidRDefault="007D6E02" w:rsidP="007D6E02">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071C7F" w:rsidRPr="00B90D21">
        <w:rPr>
          <w:rStyle w:val="Char4"/>
          <w:rtl/>
        </w:rPr>
        <w:t xml:space="preserve"> </w:t>
      </w:r>
      <w:r w:rsidRPr="00B90D21">
        <w:rPr>
          <w:rStyle w:val="Char4"/>
          <w:rtl/>
        </w:rPr>
        <w:t>فَالَّذِينَ آمَنُوا بِهِ وَعَزَّرُوهُ وَنَصَرُوهُ وَاتَّبَعُوا النُّورَ الَّذِي أُنْزِلَ مَعَهُ</w:t>
      </w:r>
      <w:r w:rsidR="00071C7F" w:rsidRPr="00B90D21">
        <w:rPr>
          <w:rStyle w:val="Char4"/>
          <w:rtl/>
        </w:rPr>
        <w:t xml:space="preserve"> </w:t>
      </w:r>
      <w:r w:rsidRPr="00B90D21">
        <w:rPr>
          <w:rStyle w:val="Char4"/>
          <w:rtl/>
        </w:rPr>
        <w:t>أُولَئِكَ هُمُ الْمُفْلِحُونَ١٥٧</w:t>
      </w:r>
      <w:r>
        <w:rPr>
          <w:rStyle w:val="Char"/>
          <w:rFonts w:cs="Traditional Arabic"/>
          <w:color w:val="000000"/>
          <w:shd w:val="clear" w:color="auto" w:fill="FFFFFF"/>
          <w:rtl/>
        </w:rPr>
        <w:t>﴾</w:t>
      </w:r>
      <w:r w:rsidRPr="00B90D21">
        <w:rPr>
          <w:rStyle w:val="Char4"/>
          <w:rtl/>
        </w:rPr>
        <w:t xml:space="preserve"> </w:t>
      </w:r>
      <w:r w:rsidRPr="00C061E3">
        <w:rPr>
          <w:rStyle w:val="Char2"/>
          <w:rtl/>
        </w:rPr>
        <w:t>[الأعراف: 157]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هم</w:t>
      </w:r>
      <w:r w:rsidRPr="001325A9">
        <w:rPr>
          <w:rStyle w:val="Char"/>
          <w:rFonts w:hint="cs"/>
          <w:rtl/>
        </w:rPr>
        <w:t>ا</w:t>
      </w:r>
      <w:r w:rsidRPr="001325A9">
        <w:rPr>
          <w:rStyle w:val="Char"/>
          <w:rtl/>
        </w:rPr>
        <w:t xml:space="preserve">ن‌ها </w:t>
      </w:r>
      <w:r w:rsidR="003A7AAA" w:rsidRPr="001325A9">
        <w:rPr>
          <w:rStyle w:val="Char"/>
          <w:rtl/>
        </w:rPr>
        <w:t>ک</w:t>
      </w:r>
      <w:r w:rsidRPr="001325A9">
        <w:rPr>
          <w:rStyle w:val="Char"/>
          <w:rtl/>
        </w:rPr>
        <w:t>ه از فرستاده (خدا)، پ</w:t>
      </w:r>
      <w:r w:rsidR="003A7AAA" w:rsidRPr="001325A9">
        <w:rPr>
          <w:rStyle w:val="Char"/>
          <w:rtl/>
        </w:rPr>
        <w:t>ی</w:t>
      </w:r>
      <w:r w:rsidRPr="001325A9">
        <w:rPr>
          <w:rStyle w:val="Char"/>
          <w:rtl/>
        </w:rPr>
        <w:t>امبر «امّى» پ</w:t>
      </w:r>
      <w:r w:rsidR="003A7AAA" w:rsidRPr="001325A9">
        <w:rPr>
          <w:rStyle w:val="Char"/>
          <w:rtl/>
        </w:rPr>
        <w:t>ی</w:t>
      </w:r>
      <w:r w:rsidRPr="001325A9">
        <w:rPr>
          <w:rStyle w:val="Char"/>
          <w:rtl/>
        </w:rPr>
        <w:t>روى مى‏</w:t>
      </w:r>
      <w:r w:rsidR="003A7AAA" w:rsidRPr="001325A9">
        <w:rPr>
          <w:rStyle w:val="Char"/>
          <w:rtl/>
        </w:rPr>
        <w:t>ک</w:t>
      </w:r>
      <w:r w:rsidRPr="001325A9">
        <w:rPr>
          <w:rStyle w:val="Char"/>
          <w:rtl/>
        </w:rPr>
        <w:t>نند</w:t>
      </w:r>
      <w:r w:rsidRPr="001325A9">
        <w:rPr>
          <w:rStyle w:val="Char"/>
          <w:rFonts w:hint="cs"/>
          <w:rtl/>
        </w:rPr>
        <w:t>،</w:t>
      </w:r>
      <w:r w:rsidRPr="001325A9">
        <w:rPr>
          <w:rStyle w:val="Char"/>
          <w:rtl/>
        </w:rPr>
        <w:t xml:space="preserve"> پ</w:t>
      </w:r>
      <w:r w:rsidR="003A7AAA" w:rsidRPr="001325A9">
        <w:rPr>
          <w:rStyle w:val="Char"/>
          <w:rtl/>
        </w:rPr>
        <w:t>ی</w:t>
      </w:r>
      <w:r w:rsidRPr="001325A9">
        <w:rPr>
          <w:rStyle w:val="Char"/>
          <w:rtl/>
        </w:rPr>
        <w:t xml:space="preserve">امبرى </w:t>
      </w:r>
      <w:r w:rsidR="003A7AAA" w:rsidRPr="001325A9">
        <w:rPr>
          <w:rStyle w:val="Char"/>
          <w:rtl/>
        </w:rPr>
        <w:t>ک</w:t>
      </w:r>
      <w:r w:rsidRPr="001325A9">
        <w:rPr>
          <w:rStyle w:val="Char"/>
          <w:rtl/>
        </w:rPr>
        <w:t>ه صفاتش را، در تورات و انج</w:t>
      </w:r>
      <w:r w:rsidR="003A7AAA" w:rsidRPr="001325A9">
        <w:rPr>
          <w:rStyle w:val="Char"/>
          <w:rtl/>
        </w:rPr>
        <w:t>ی</w:t>
      </w:r>
      <w:r w:rsidRPr="001325A9">
        <w:rPr>
          <w:rStyle w:val="Char"/>
          <w:rtl/>
        </w:rPr>
        <w:t xml:space="preserve">لى </w:t>
      </w:r>
      <w:r w:rsidR="003A7AAA" w:rsidRPr="001325A9">
        <w:rPr>
          <w:rStyle w:val="Char"/>
          <w:rtl/>
        </w:rPr>
        <w:t>ک</w:t>
      </w:r>
      <w:r w:rsidRPr="001325A9">
        <w:rPr>
          <w:rStyle w:val="Char"/>
          <w:rtl/>
        </w:rPr>
        <w:t>ه نزدشان است، مى‏</w:t>
      </w:r>
      <w:r w:rsidR="003A7AAA" w:rsidRPr="001325A9">
        <w:rPr>
          <w:rStyle w:val="Char"/>
          <w:rtl/>
        </w:rPr>
        <w:t>ی</w:t>
      </w:r>
      <w:r w:rsidRPr="001325A9">
        <w:rPr>
          <w:rStyle w:val="Char"/>
          <w:rtl/>
        </w:rPr>
        <w:t>ابند</w:t>
      </w:r>
      <w:r w:rsidR="003A7AAA" w:rsidRPr="001325A9">
        <w:rPr>
          <w:rStyle w:val="Char"/>
          <w:rtl/>
        </w:rPr>
        <w:t xml:space="preserve"> آن‌ها </w:t>
      </w:r>
      <w:r w:rsidRPr="001325A9">
        <w:rPr>
          <w:rStyle w:val="Char"/>
          <w:rtl/>
        </w:rPr>
        <w:t>را به معروف دستور مى‏دهد، و از من</w:t>
      </w:r>
      <w:r w:rsidR="003A7AAA" w:rsidRPr="001325A9">
        <w:rPr>
          <w:rStyle w:val="Char"/>
          <w:rtl/>
        </w:rPr>
        <w:t>ک</w:t>
      </w:r>
      <w:r w:rsidRPr="001325A9">
        <w:rPr>
          <w:rStyle w:val="Char"/>
          <w:rtl/>
        </w:rPr>
        <w:t>ر باز م</w:t>
      </w:r>
      <w:r w:rsidR="003A7AAA" w:rsidRPr="001325A9">
        <w:rPr>
          <w:rStyle w:val="Char"/>
          <w:rtl/>
        </w:rPr>
        <w:t>ی</w:t>
      </w:r>
      <w:r w:rsidR="007D6E02">
        <w:rPr>
          <w:rStyle w:val="Char"/>
          <w:rFonts w:hint="cs"/>
          <w:rtl/>
        </w:rPr>
        <w:t>‌</w:t>
      </w:r>
      <w:r w:rsidRPr="001325A9">
        <w:rPr>
          <w:rStyle w:val="Char"/>
          <w:rtl/>
        </w:rPr>
        <w:t>دارد أش</w:t>
      </w:r>
      <w:r w:rsidR="003A7AAA" w:rsidRPr="001325A9">
        <w:rPr>
          <w:rStyle w:val="Char"/>
          <w:rtl/>
        </w:rPr>
        <w:t>ی</w:t>
      </w:r>
      <w:r w:rsidRPr="001325A9">
        <w:rPr>
          <w:rStyle w:val="Char"/>
          <w:rtl/>
        </w:rPr>
        <w:t>اء پا</w:t>
      </w:r>
      <w:r w:rsidR="003A7AAA" w:rsidRPr="001325A9">
        <w:rPr>
          <w:rStyle w:val="Char"/>
          <w:rtl/>
        </w:rPr>
        <w:t>کی</w:t>
      </w:r>
      <w:r w:rsidRPr="001325A9">
        <w:rPr>
          <w:rStyle w:val="Char"/>
          <w:rtl/>
        </w:rPr>
        <w:t>زه را براى</w:t>
      </w:r>
      <w:r w:rsidR="003A7AAA" w:rsidRPr="001325A9">
        <w:rPr>
          <w:rStyle w:val="Char"/>
          <w:rtl/>
        </w:rPr>
        <w:t xml:space="preserve"> آن‌ها </w:t>
      </w:r>
      <w:r w:rsidRPr="001325A9">
        <w:rPr>
          <w:rStyle w:val="Char"/>
          <w:rtl/>
        </w:rPr>
        <w:t>حلال مى‏شمرد، و ناپا</w:t>
      </w:r>
      <w:r w:rsidR="003A7AAA" w:rsidRPr="001325A9">
        <w:rPr>
          <w:rStyle w:val="Char"/>
          <w:rtl/>
        </w:rPr>
        <w:t>کی</w:t>
      </w:r>
      <w:r w:rsidR="007D6E02">
        <w:rPr>
          <w:rStyle w:val="Char"/>
          <w:rFonts w:hint="cs"/>
          <w:rtl/>
        </w:rPr>
        <w:t>‌</w:t>
      </w:r>
      <w:r w:rsidRPr="001325A9">
        <w:rPr>
          <w:rStyle w:val="Char"/>
          <w:rtl/>
        </w:rPr>
        <w:t>ها را تحر</w:t>
      </w:r>
      <w:r w:rsidR="003A7AAA" w:rsidRPr="001325A9">
        <w:rPr>
          <w:rStyle w:val="Char"/>
          <w:rtl/>
        </w:rPr>
        <w:t>ی</w:t>
      </w:r>
      <w:r w:rsidRPr="001325A9">
        <w:rPr>
          <w:rStyle w:val="Char"/>
          <w:rtl/>
        </w:rPr>
        <w:t xml:space="preserve">م مى </w:t>
      </w:r>
      <w:r w:rsidR="003A7AAA" w:rsidRPr="001325A9">
        <w:rPr>
          <w:rStyle w:val="Char"/>
          <w:rtl/>
        </w:rPr>
        <w:t>ک</w:t>
      </w:r>
      <w:r w:rsidRPr="001325A9">
        <w:rPr>
          <w:rStyle w:val="Char"/>
          <w:rtl/>
        </w:rPr>
        <w:t>ند و بارهاى سنگ</w:t>
      </w:r>
      <w:r w:rsidR="003A7AAA" w:rsidRPr="001325A9">
        <w:rPr>
          <w:rStyle w:val="Char"/>
          <w:rtl/>
        </w:rPr>
        <w:t>ی</w:t>
      </w:r>
      <w:r w:rsidRPr="001325A9">
        <w:rPr>
          <w:rStyle w:val="Char"/>
          <w:rtl/>
        </w:rPr>
        <w:t>ن، و زنج</w:t>
      </w:r>
      <w:r w:rsidR="003A7AAA" w:rsidRPr="001325A9">
        <w:rPr>
          <w:rStyle w:val="Char"/>
          <w:rtl/>
        </w:rPr>
        <w:t>ی</w:t>
      </w:r>
      <w:r w:rsidRPr="001325A9">
        <w:rPr>
          <w:rStyle w:val="Char"/>
          <w:rtl/>
        </w:rPr>
        <w:t>رها</w:t>
      </w:r>
      <w:r w:rsidR="003A7AAA" w:rsidRPr="001325A9">
        <w:rPr>
          <w:rStyle w:val="Char"/>
          <w:rtl/>
        </w:rPr>
        <w:t>ی</w:t>
      </w:r>
      <w:r w:rsidRPr="001325A9">
        <w:rPr>
          <w:rStyle w:val="Char"/>
          <w:rtl/>
        </w:rPr>
        <w:t xml:space="preserve">ى را </w:t>
      </w:r>
      <w:r w:rsidR="003A7AAA" w:rsidRPr="001325A9">
        <w:rPr>
          <w:rStyle w:val="Char"/>
          <w:rtl/>
        </w:rPr>
        <w:t>ک</w:t>
      </w:r>
      <w:r w:rsidRPr="001325A9">
        <w:rPr>
          <w:rStyle w:val="Char"/>
          <w:rtl/>
        </w:rPr>
        <w:t>ه بر</w:t>
      </w:r>
      <w:r w:rsidR="003A7AAA" w:rsidRPr="001325A9">
        <w:rPr>
          <w:rStyle w:val="Char"/>
          <w:rtl/>
        </w:rPr>
        <w:t xml:space="preserve"> آن‌ها </w:t>
      </w:r>
      <w:r w:rsidRPr="001325A9">
        <w:rPr>
          <w:rStyle w:val="Char"/>
          <w:rtl/>
        </w:rPr>
        <w:t xml:space="preserve">بود، (از دوش و گردنشان) بر مى‏دارد، پس </w:t>
      </w:r>
      <w:r w:rsidR="003A7AAA" w:rsidRPr="001325A9">
        <w:rPr>
          <w:rStyle w:val="Char"/>
          <w:rtl/>
        </w:rPr>
        <w:t>ک</w:t>
      </w:r>
      <w:r w:rsidRPr="001325A9">
        <w:rPr>
          <w:rStyle w:val="Char"/>
          <w:rtl/>
        </w:rPr>
        <w:t xml:space="preserve">سانى </w:t>
      </w:r>
      <w:r w:rsidR="003A7AAA" w:rsidRPr="001325A9">
        <w:rPr>
          <w:rStyle w:val="Char"/>
          <w:rtl/>
        </w:rPr>
        <w:t>ک</w:t>
      </w:r>
      <w:r w:rsidRPr="001325A9">
        <w:rPr>
          <w:rStyle w:val="Char"/>
          <w:rtl/>
        </w:rPr>
        <w:t>ه به او ا</w:t>
      </w:r>
      <w:r w:rsidR="003A7AAA" w:rsidRPr="001325A9">
        <w:rPr>
          <w:rStyle w:val="Char"/>
          <w:rtl/>
        </w:rPr>
        <w:t>ی</w:t>
      </w:r>
      <w:r w:rsidRPr="001325A9">
        <w:rPr>
          <w:rStyle w:val="Char"/>
          <w:rtl/>
        </w:rPr>
        <w:t>مان آوردند، و حما</w:t>
      </w:r>
      <w:r w:rsidR="003A7AAA" w:rsidRPr="001325A9">
        <w:rPr>
          <w:rStyle w:val="Char"/>
          <w:rtl/>
        </w:rPr>
        <w:t>ی</w:t>
      </w:r>
      <w:r w:rsidRPr="001325A9">
        <w:rPr>
          <w:rStyle w:val="Char"/>
          <w:rtl/>
        </w:rPr>
        <w:t xml:space="preserve">ت و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ش </w:t>
      </w:r>
      <w:r w:rsidR="003A7AAA" w:rsidRPr="001325A9">
        <w:rPr>
          <w:rStyle w:val="Char"/>
          <w:rtl/>
        </w:rPr>
        <w:t>ک</w:t>
      </w:r>
      <w:r w:rsidRPr="001325A9">
        <w:rPr>
          <w:rStyle w:val="Char"/>
          <w:rtl/>
        </w:rPr>
        <w:t xml:space="preserve">ردند، و از نورى </w:t>
      </w:r>
      <w:r w:rsidR="003A7AAA" w:rsidRPr="001325A9">
        <w:rPr>
          <w:rStyle w:val="Char"/>
          <w:rtl/>
        </w:rPr>
        <w:t>ک</w:t>
      </w:r>
      <w:r w:rsidRPr="001325A9">
        <w:rPr>
          <w:rStyle w:val="Char"/>
          <w:rtl/>
        </w:rPr>
        <w:t>ه با او نازل شده پ</w:t>
      </w:r>
      <w:r w:rsidR="003A7AAA" w:rsidRPr="001325A9">
        <w:rPr>
          <w:rStyle w:val="Char"/>
          <w:rtl/>
        </w:rPr>
        <w:t>ی</w:t>
      </w:r>
      <w:r w:rsidRPr="001325A9">
        <w:rPr>
          <w:rStyle w:val="Char"/>
          <w:rtl/>
        </w:rPr>
        <w:t>روى نمودند، آنان رستگارانند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همان نبوت پیامبر</w:t>
      </w:r>
      <w:r w:rsidR="00CD3453" w:rsidRPr="00CD3453">
        <w:rPr>
          <w:rStyle w:val="Char"/>
          <w:rFonts w:cs="CTraditional Arabic" w:hint="cs"/>
          <w:rtl/>
        </w:rPr>
        <w:t xml:space="preserve"> ج</w:t>
      </w:r>
      <w:r w:rsidRPr="001325A9">
        <w:rPr>
          <w:rStyle w:val="Char"/>
          <w:rFonts w:hint="cs"/>
          <w:rtl/>
        </w:rPr>
        <w:t xml:space="preserve"> است که به طغیان و کفر اهل کتاب افزود نه امامت علی</w:t>
      </w:r>
      <w:r w:rsidR="00CD3453" w:rsidRPr="00CD3453">
        <w:rPr>
          <w:rStyle w:val="Char"/>
          <w:rFonts w:cs="CTraditional Arabic" w:hint="cs"/>
          <w:rtl/>
        </w:rPr>
        <w:t>س</w:t>
      </w:r>
      <w:r w:rsidRPr="001325A9">
        <w:rPr>
          <w:rStyle w:val="Char"/>
          <w:rFonts w:hint="cs"/>
          <w:rtl/>
        </w:rPr>
        <w:t xml:space="preserve"> و دیگر ائمه؛ چون خداوند متعال هرگز</w:t>
      </w:r>
      <w:r w:rsidR="00D3341F">
        <w:rPr>
          <w:rStyle w:val="Char"/>
          <w:rFonts w:hint="cs"/>
          <w:rtl/>
        </w:rPr>
        <w:t xml:space="preserve"> آن را </w:t>
      </w:r>
      <w:r w:rsidRPr="001325A9">
        <w:rPr>
          <w:rStyle w:val="Char"/>
          <w:rFonts w:hint="cs"/>
          <w:rtl/>
        </w:rPr>
        <w:t>ذکر نکرده و در نظر اهل کتاب مکتوب نبوده و از آنان مطالبه نشده است. و «امامت» مورد بحث میان پیامبر</w:t>
      </w:r>
      <w:r w:rsidR="00CD3453" w:rsidRPr="00CD3453">
        <w:rPr>
          <w:rStyle w:val="Char"/>
          <w:rFonts w:cs="CTraditional Arabic" w:hint="cs"/>
          <w:rtl/>
        </w:rPr>
        <w:t xml:space="preserve"> ج</w:t>
      </w:r>
      <w:r w:rsidRPr="001325A9">
        <w:rPr>
          <w:rStyle w:val="Char"/>
          <w:rFonts w:hint="cs"/>
          <w:rtl/>
        </w:rPr>
        <w:t xml:space="preserve"> و اهل کتاب نبوده تا بر کفر و عصیان آنان چیزی را بیفزاید یا چیزی از</w:t>
      </w:r>
      <w:r w:rsidR="00D3341F">
        <w:rPr>
          <w:rStyle w:val="Char"/>
          <w:rFonts w:hint="cs"/>
          <w:rtl/>
        </w:rPr>
        <w:t xml:space="preserve"> آن را </w:t>
      </w:r>
      <w:r w:rsidRPr="001325A9">
        <w:rPr>
          <w:rStyle w:val="Char"/>
          <w:rFonts w:hint="cs"/>
          <w:rtl/>
        </w:rPr>
        <w:t xml:space="preserve">بکاهد. </w:t>
      </w:r>
    </w:p>
    <w:p w:rsidR="00B67D0C" w:rsidRPr="001325A9" w:rsidRDefault="00B67D0C" w:rsidP="00294F85">
      <w:pPr>
        <w:tabs>
          <w:tab w:val="right" w:pos="7031"/>
        </w:tabs>
        <w:ind w:firstLine="284"/>
        <w:rPr>
          <w:rStyle w:val="Char"/>
          <w:rtl/>
        </w:rPr>
      </w:pPr>
      <w:r w:rsidRPr="001325A9">
        <w:rPr>
          <w:rStyle w:val="Char"/>
          <w:rFonts w:hint="cs"/>
          <w:rtl/>
        </w:rPr>
        <w:t>همانا</w:t>
      </w:r>
      <w:r w:rsidR="007D6E02">
        <w:rPr>
          <w:rStyle w:val="Char"/>
          <w:rFonts w:hint="cs"/>
          <w:rtl/>
        </w:rPr>
        <w:t xml:space="preserve"> </w:t>
      </w:r>
      <w:r w:rsidR="007D6E02">
        <w:rPr>
          <w:rStyle w:val="Char"/>
          <w:rFonts w:cs="Traditional Arabic"/>
          <w:color w:val="000000"/>
          <w:shd w:val="clear" w:color="auto" w:fill="FFFFFF"/>
          <w:rtl/>
        </w:rPr>
        <w:t>﴿</w:t>
      </w:r>
      <w:r w:rsidR="007D6E02" w:rsidRPr="00B90D21">
        <w:rPr>
          <w:rStyle w:val="Char4"/>
          <w:rtl/>
        </w:rPr>
        <w:t>وَمَا أُنْزِلَ إِلَيْكُمْ</w:t>
      </w:r>
      <w:r w:rsidR="007D6E02">
        <w:rPr>
          <w:rStyle w:val="Char"/>
          <w:rFonts w:cs="Traditional Arabic"/>
          <w:color w:val="000000"/>
          <w:shd w:val="clear" w:color="auto" w:fill="FFFFFF"/>
          <w:rtl/>
        </w:rPr>
        <w:t>﴾</w:t>
      </w:r>
      <w:r w:rsidR="007D6E02" w:rsidRPr="00B90D21">
        <w:rPr>
          <w:rStyle w:val="Char4"/>
          <w:rtl/>
        </w:rPr>
        <w:t xml:space="preserve"> </w:t>
      </w:r>
      <w:r w:rsidRPr="001325A9">
        <w:rPr>
          <w:rStyle w:val="Char"/>
          <w:rFonts w:hint="cs"/>
          <w:rtl/>
        </w:rPr>
        <w:t>در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68 همان</w:t>
      </w:r>
      <w:r w:rsidR="007D6E02">
        <w:rPr>
          <w:rStyle w:val="Char"/>
          <w:rFonts w:hint="cs"/>
          <w:rtl/>
        </w:rPr>
        <w:t xml:space="preserve"> </w:t>
      </w:r>
      <w:r w:rsidR="007D6E02">
        <w:rPr>
          <w:rStyle w:val="Char"/>
          <w:rFonts w:cs="Traditional Arabic"/>
          <w:color w:val="000000"/>
          <w:shd w:val="clear" w:color="auto" w:fill="FFFFFF"/>
          <w:rtl/>
        </w:rPr>
        <w:t>﴿</w:t>
      </w:r>
      <w:r w:rsidR="007D6E02" w:rsidRPr="00B90D21">
        <w:rPr>
          <w:rStyle w:val="Char4"/>
          <w:rtl/>
        </w:rPr>
        <w:t>وَمَا أُنْزِلَ إِلَيْهِمْ</w:t>
      </w:r>
      <w:r w:rsidR="007D6E02">
        <w:rPr>
          <w:rStyle w:val="Char"/>
          <w:rFonts w:cs="Traditional Arabic"/>
          <w:color w:val="000000"/>
          <w:shd w:val="clear" w:color="auto" w:fill="FFFFFF"/>
          <w:rtl/>
        </w:rPr>
        <w:t>﴾</w:t>
      </w:r>
      <w:r w:rsidR="007D6E02" w:rsidRPr="00B90D21">
        <w:rPr>
          <w:rStyle w:val="Char4"/>
          <w:rtl/>
        </w:rPr>
        <w:t xml:space="preserve"> </w:t>
      </w:r>
      <w:r w:rsidRPr="001325A9">
        <w:rPr>
          <w:rStyle w:val="Char"/>
          <w:rFonts w:hint="cs"/>
          <w:rtl/>
        </w:rPr>
        <w:t>در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66، و</w:t>
      </w:r>
      <w:r w:rsidR="007D6E02">
        <w:rPr>
          <w:rStyle w:val="Char"/>
          <w:rFonts w:hint="cs"/>
          <w:rtl/>
        </w:rPr>
        <w:t xml:space="preserve"> </w:t>
      </w:r>
      <w:r w:rsidR="00294F85">
        <w:rPr>
          <w:rStyle w:val="Char"/>
          <w:rFonts w:cs="Traditional Arabic"/>
          <w:color w:val="000000"/>
          <w:shd w:val="clear" w:color="auto" w:fill="FFFFFF"/>
          <w:rtl/>
        </w:rPr>
        <w:t>﴿</w:t>
      </w:r>
      <w:r w:rsidR="00294F85" w:rsidRPr="00B90D21">
        <w:rPr>
          <w:rStyle w:val="Char4"/>
          <w:rtl/>
        </w:rPr>
        <w:t>مَا أُنْزِلَ إِلَيْكَ</w:t>
      </w:r>
      <w:r w:rsidR="00294F85">
        <w:rPr>
          <w:rStyle w:val="Char"/>
          <w:rFonts w:cs="Traditional Arabic"/>
          <w:color w:val="000000"/>
          <w:shd w:val="clear" w:color="auto" w:fill="FFFFFF"/>
          <w:rtl/>
        </w:rPr>
        <w:t>﴾</w:t>
      </w:r>
      <w:r w:rsidR="00294F85" w:rsidRPr="00B90D21">
        <w:rPr>
          <w:rStyle w:val="Char4"/>
          <w:rtl/>
        </w:rPr>
        <w:t xml:space="preserve"> </w:t>
      </w:r>
      <w:r w:rsidRPr="001325A9">
        <w:rPr>
          <w:rStyle w:val="Char"/>
          <w:rFonts w:hint="cs"/>
          <w:rtl/>
        </w:rPr>
        <w:t>در آیه‌</w:t>
      </w:r>
      <w:r w:rsidR="003A7AAA" w:rsidRPr="001325A9">
        <w:rPr>
          <w:rStyle w:val="Char"/>
          <w:rFonts w:hint="cs"/>
          <w:rtl/>
        </w:rPr>
        <w:t>ی</w:t>
      </w:r>
      <w:r w:rsidRPr="001325A9">
        <w:rPr>
          <w:rStyle w:val="Char"/>
          <w:rFonts w:hint="cs"/>
          <w:rtl/>
        </w:rPr>
        <w:t xml:space="preserve"> 67 است، پس این آیات چه ارتباطی با «امامت» دارند و «امامت» چه ارتباطی با این آیات دارند؟</w:t>
      </w:r>
    </w:p>
    <w:p w:rsidR="00B67D0C" w:rsidRPr="001325A9" w:rsidRDefault="00B67D0C" w:rsidP="001325A9">
      <w:pPr>
        <w:pStyle w:val="9-1"/>
        <w:rPr>
          <w:rtl/>
        </w:rPr>
      </w:pPr>
      <w:bookmarkStart w:id="749" w:name="_Toc80780788"/>
      <w:bookmarkStart w:id="750" w:name="_Toc80781673"/>
      <w:bookmarkStart w:id="751" w:name="_Toc80833160"/>
      <w:bookmarkStart w:id="752" w:name="_Toc278474609"/>
      <w:bookmarkStart w:id="753" w:name="_Toc437346131"/>
      <w:r w:rsidRPr="001325A9">
        <w:rPr>
          <w:rFonts w:hint="cs"/>
          <w:rtl/>
        </w:rPr>
        <w:t>معنی آیه</w:t>
      </w:r>
      <w:bookmarkEnd w:id="749"/>
      <w:bookmarkEnd w:id="750"/>
      <w:bookmarkEnd w:id="751"/>
      <w:bookmarkEnd w:id="752"/>
      <w:bookmarkEnd w:id="753"/>
    </w:p>
    <w:p w:rsidR="00B67D0C" w:rsidRDefault="00B67D0C" w:rsidP="001325A9">
      <w:pPr>
        <w:tabs>
          <w:tab w:val="right" w:pos="7031"/>
        </w:tabs>
        <w:ind w:firstLine="284"/>
        <w:rPr>
          <w:rStyle w:val="Char"/>
          <w:rtl/>
        </w:rPr>
      </w:pPr>
      <w:r w:rsidRPr="001325A9">
        <w:rPr>
          <w:rStyle w:val="Char"/>
          <w:rFonts w:hint="cs"/>
          <w:rtl/>
        </w:rPr>
        <w:t>این آیه فرمانی است از جانب خداوند متعال به پیامبرش</w:t>
      </w:r>
      <w:r w:rsidR="00CD3453" w:rsidRPr="00CD3453">
        <w:rPr>
          <w:rStyle w:val="Char"/>
          <w:rFonts w:cs="CTraditional Arabic" w:hint="cs"/>
          <w:rtl/>
        </w:rPr>
        <w:t xml:space="preserve"> ج</w:t>
      </w:r>
      <w:r w:rsidRPr="001325A9">
        <w:rPr>
          <w:rStyle w:val="Char"/>
          <w:rFonts w:hint="cs"/>
          <w:rtl/>
        </w:rPr>
        <w:t xml:space="preserve"> که تمامی آنچه که بر پیامبر</w:t>
      </w:r>
      <w:r w:rsidR="00CD3453" w:rsidRPr="00CD3453">
        <w:rPr>
          <w:rStyle w:val="Char"/>
          <w:rFonts w:cs="CTraditional Arabic" w:hint="cs"/>
          <w:rtl/>
        </w:rPr>
        <w:t xml:space="preserve"> ج</w:t>
      </w:r>
      <w:r w:rsidRPr="001325A9">
        <w:rPr>
          <w:rStyle w:val="Char"/>
          <w:rFonts w:hint="cs"/>
          <w:rtl/>
        </w:rPr>
        <w:t xml:space="preserve"> نازل شده بدون استثناء به مردم تبلیغ نماید، اگر چه کافران و منافقان و کسانی که در دلشان بیماری دارند،</w:t>
      </w:r>
      <w:r w:rsidR="00D3341F">
        <w:rPr>
          <w:rStyle w:val="Char"/>
          <w:rFonts w:hint="cs"/>
          <w:rtl/>
        </w:rPr>
        <w:t xml:space="preserve"> آن را </w:t>
      </w:r>
      <w:r w:rsidRPr="001325A9">
        <w:rPr>
          <w:rStyle w:val="Char"/>
          <w:rFonts w:hint="cs"/>
          <w:rtl/>
        </w:rPr>
        <w:t>ناپسند بدانند و از آن بدشان آید. در نتیجه، علیه پیامبر</w:t>
      </w:r>
      <w:r w:rsidR="00CD3453" w:rsidRPr="00CD3453">
        <w:rPr>
          <w:rStyle w:val="Char"/>
          <w:rFonts w:cs="CTraditional Arabic" w:hint="cs"/>
          <w:rtl/>
        </w:rPr>
        <w:t xml:space="preserve"> ج</w:t>
      </w:r>
      <w:r w:rsidRPr="001325A9">
        <w:rPr>
          <w:rStyle w:val="Char"/>
          <w:rFonts w:hint="cs"/>
          <w:rtl/>
        </w:rPr>
        <w:t xml:space="preserve"> دسیسه چینی کنند و قصد اذیت یا کشتن او را داشته باشند. پس انجام دهند آنچه که می‌خواهند؛ چرا که خداوند</w:t>
      </w:r>
      <w:r w:rsidR="00B52129" w:rsidRPr="00B52129">
        <w:rPr>
          <w:rStyle w:val="Char"/>
          <w:rFonts w:cs="CTraditional Arabic" w:hint="cs"/>
          <w:rtl/>
        </w:rPr>
        <w:t>ﻷ</w:t>
      </w:r>
      <w:r w:rsidRPr="001325A9">
        <w:rPr>
          <w:rStyle w:val="Char"/>
          <w:rFonts w:hint="cs"/>
          <w:rtl/>
        </w:rPr>
        <w:t xml:space="preserve"> او را از اذیت و آزار و قصد سوء دشمنان حمایت و محافظت می‌کند. پس اگر به خاطر ترس و تقیه چیزی را از آنچه که بر او نازل شده کتمان نماید، هیچ عذری در کتمان آن برایش نمانده است، و گرنه پیامبر</w:t>
      </w:r>
      <w:r w:rsidR="00CD3453" w:rsidRPr="00CD3453">
        <w:rPr>
          <w:rStyle w:val="Char"/>
          <w:rFonts w:cs="CTraditional Arabic" w:hint="cs"/>
          <w:rtl/>
        </w:rPr>
        <w:t xml:space="preserve"> ج</w:t>
      </w:r>
      <w:r w:rsidRPr="001325A9">
        <w:rPr>
          <w:rStyle w:val="Char"/>
          <w:rFonts w:hint="cs"/>
          <w:rtl/>
        </w:rPr>
        <w:t xml:space="preserve"> وظیفه‌</w:t>
      </w:r>
      <w:r w:rsidR="003A7AAA" w:rsidRPr="001325A9">
        <w:rPr>
          <w:rStyle w:val="Char"/>
          <w:rFonts w:hint="cs"/>
          <w:rtl/>
        </w:rPr>
        <w:t>ی</w:t>
      </w:r>
      <w:r w:rsidRPr="001325A9">
        <w:rPr>
          <w:rStyle w:val="Char"/>
          <w:rFonts w:hint="cs"/>
          <w:rtl/>
        </w:rPr>
        <w:t xml:space="preserve"> تبلیغ رسالت را ادا نکرده است. همانا تبلیغ باید به گونه‌</w:t>
      </w:r>
      <w:r w:rsidR="003A7AAA" w:rsidRPr="001325A9">
        <w:rPr>
          <w:rStyle w:val="Char"/>
          <w:rFonts w:hint="cs"/>
          <w:rtl/>
        </w:rPr>
        <w:t>ی</w:t>
      </w:r>
      <w:r w:rsidRPr="001325A9">
        <w:rPr>
          <w:rStyle w:val="Char"/>
          <w:rFonts w:hint="cs"/>
          <w:rtl/>
        </w:rPr>
        <w:t xml:space="preserve"> کامل و فراگیر و همه جانبه باشد، و این به حمایت کامل و همه جانبه احتیاج دارد، </w:t>
      </w:r>
      <w:r w:rsidR="003A7AAA" w:rsidRPr="001325A9">
        <w:rPr>
          <w:rStyle w:val="Char"/>
          <w:rFonts w:hint="cs"/>
          <w:rtl/>
        </w:rPr>
        <w:t>ک</w:t>
      </w:r>
      <w:r w:rsidRPr="001325A9">
        <w:rPr>
          <w:rStyle w:val="Char"/>
          <w:rFonts w:hint="cs"/>
          <w:rtl/>
        </w:rPr>
        <w:t>ه تنها خداوند، قادر به این کار است. به همین خاطر این را برای پی</w:t>
      </w:r>
      <w:r w:rsidR="00D3341F">
        <w:rPr>
          <w:rStyle w:val="Char"/>
          <w:rFonts w:hint="cs"/>
          <w:rtl/>
        </w:rPr>
        <w:t>امبرش عهده‌دار شده و می‌فرماید:</w:t>
      </w:r>
    </w:p>
    <w:p w:rsidR="00B67D0C" w:rsidRPr="00D3341F" w:rsidRDefault="00D3341F" w:rsidP="00D3341F">
      <w:pPr>
        <w:pStyle w:val="a"/>
        <w:rPr>
          <w:rtl/>
        </w:rPr>
      </w:pPr>
      <w:r>
        <w:rPr>
          <w:rFonts w:cs="Traditional Arabic"/>
          <w:color w:val="000000"/>
          <w:shd w:val="clear" w:color="auto" w:fill="FFFFFF"/>
          <w:rtl/>
          <w:lang w:bidi="fa-IR"/>
        </w:rPr>
        <w:t>﴿</w:t>
      </w:r>
      <w:r w:rsidRPr="00B90D21">
        <w:rPr>
          <w:rStyle w:val="Char4"/>
          <w:rtl/>
        </w:rPr>
        <w:t>وَاللَّهُ يَعْصِمُكَ مِنَ النَّاسِ</w:t>
      </w:r>
      <w:r>
        <w:rPr>
          <w:rFonts w:cs="Traditional Arabic"/>
          <w:color w:val="000000"/>
          <w:shd w:val="clear" w:color="auto" w:fill="FFFFFF"/>
          <w:rtl/>
          <w:lang w:bidi="fa-IR"/>
        </w:rPr>
        <w:t>﴾</w:t>
      </w:r>
      <w:r w:rsidRPr="00B90D21">
        <w:rPr>
          <w:rStyle w:val="Char4"/>
          <w:rtl/>
        </w:rPr>
        <w:t xml:space="preserve"> </w:t>
      </w:r>
      <w:r w:rsidRPr="00C061E3">
        <w:rPr>
          <w:rStyle w:val="Char2"/>
          <w:rtl/>
        </w:rPr>
        <w:t>[المائدة: 67]</w:t>
      </w:r>
      <w:r w:rsidRPr="00D3341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خداوند تو را از (خطرات احتمالی کافران و اذیت و آزار) مردمان محفوظ می‌دارد». </w:t>
      </w:r>
    </w:p>
    <w:p w:rsidR="00B67D0C" w:rsidRDefault="00B67D0C" w:rsidP="001325A9">
      <w:pPr>
        <w:tabs>
          <w:tab w:val="right" w:pos="7031"/>
        </w:tabs>
        <w:ind w:firstLine="284"/>
        <w:rPr>
          <w:rStyle w:val="Char"/>
          <w:rtl/>
        </w:rPr>
      </w:pPr>
      <w:r w:rsidRPr="001325A9">
        <w:rPr>
          <w:rStyle w:val="Char"/>
          <w:rFonts w:hint="cs"/>
          <w:rtl/>
        </w:rPr>
        <w:t>و این خاص پیامبر</w:t>
      </w:r>
      <w:r w:rsidR="00CD3453" w:rsidRPr="00CD3453">
        <w:rPr>
          <w:rStyle w:val="Char"/>
          <w:rFonts w:cs="CTraditional Arabic" w:hint="cs"/>
          <w:rtl/>
        </w:rPr>
        <w:t xml:space="preserve"> ج</w:t>
      </w:r>
      <w:r w:rsidRPr="001325A9">
        <w:rPr>
          <w:rStyle w:val="Char"/>
          <w:rFonts w:hint="cs"/>
          <w:rtl/>
        </w:rPr>
        <w:t xml:space="preserve"> است. اما مسلمان عادی به تبلیغ تمامی آنچه که از سوی خدا نازل شده، مکلف نیستند مگر در حد توانایی‌شان. پس اگر وی از قتل یا آزار شدید بر جانش ترسید، تبلیغ از وی ساقط می‌شود، زیرا خداوند می‌فرماید: </w:t>
      </w:r>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لَا يُكَلِّفُ اللَّهُ نَفْسًا إِلَّا وُسْعَهَا</w:t>
      </w:r>
      <w:r>
        <w:rPr>
          <w:rFonts w:cs="Traditional Arabic"/>
          <w:color w:val="000000"/>
          <w:shd w:val="clear" w:color="auto" w:fill="FFFFFF"/>
          <w:rtl/>
        </w:rPr>
        <w:t>﴾</w:t>
      </w:r>
      <w:r w:rsidRPr="00B90D21">
        <w:rPr>
          <w:rStyle w:val="Char4"/>
          <w:rtl/>
        </w:rPr>
        <w:t xml:space="preserve"> </w:t>
      </w:r>
      <w:r w:rsidRPr="00C061E3">
        <w:rPr>
          <w:rStyle w:val="Char2"/>
          <w:rtl/>
        </w:rPr>
        <w:t>[البقرة: 286]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 کسی را جز به اندازه‌</w:t>
      </w:r>
      <w:r w:rsidR="003A7AAA" w:rsidRPr="001325A9">
        <w:rPr>
          <w:rStyle w:val="Char"/>
          <w:rFonts w:hint="cs"/>
          <w:rtl/>
        </w:rPr>
        <w:t>ی</w:t>
      </w:r>
      <w:r w:rsidRPr="001325A9">
        <w:rPr>
          <w:rStyle w:val="Char"/>
          <w:rFonts w:hint="cs"/>
          <w:rtl/>
        </w:rPr>
        <w:t xml:space="preserve"> توانایی‌اش مکلف نمی‌نماید».</w:t>
      </w:r>
    </w:p>
    <w:p w:rsidR="00B67D0C" w:rsidRPr="001325A9" w:rsidRDefault="00B67D0C" w:rsidP="001325A9">
      <w:pPr>
        <w:tabs>
          <w:tab w:val="right" w:pos="7031"/>
        </w:tabs>
        <w:ind w:firstLine="284"/>
        <w:rPr>
          <w:rStyle w:val="Char"/>
          <w:rtl/>
        </w:rPr>
      </w:pPr>
      <w:r w:rsidRPr="001325A9">
        <w:rPr>
          <w:rStyle w:val="Char"/>
          <w:rFonts w:hint="cs"/>
          <w:rtl/>
        </w:rPr>
        <w:t>و پیامبر</w:t>
      </w:r>
      <w:r w:rsidR="00CD3453" w:rsidRPr="00CD3453">
        <w:rPr>
          <w:rStyle w:val="Char"/>
          <w:rFonts w:cs="CTraditional Arabic" w:hint="cs"/>
          <w:rtl/>
        </w:rPr>
        <w:t xml:space="preserve"> ج</w:t>
      </w:r>
      <w:r w:rsidRPr="001325A9">
        <w:rPr>
          <w:rStyle w:val="Char"/>
          <w:rFonts w:hint="cs"/>
          <w:rtl/>
        </w:rPr>
        <w:t xml:space="preserve"> می‌فرماید:</w:t>
      </w:r>
      <w:r w:rsidRPr="00D3341F">
        <w:rPr>
          <w:rStyle w:val="Char"/>
          <w:rFonts w:hint="cs"/>
          <w:rtl/>
        </w:rPr>
        <w:t xml:space="preserve"> </w:t>
      </w:r>
      <w:r w:rsidRPr="00D3341F">
        <w:rPr>
          <w:rStyle w:val="Char1"/>
          <w:rtl/>
        </w:rPr>
        <w:t>«مَنْ رَأَى مِنْكُمْ مُنْكَرًا فَلْيُغَيِّرْهُ بِيَدِهِ، فَإِنْ لَمْ يَسْتَطِعْ فَبِلِسَانِهِ, فَإِنْ لَمْ يَسْتَطِعْ فَبِقَلْبِهِ, وَذَلِكَ أَضْعَف الْإِيمَان»</w:t>
      </w:r>
      <w:r w:rsidRPr="001A1F4B">
        <w:rPr>
          <w:rStyle w:val="FootnoteReference"/>
          <w:rFonts w:ascii="Lotus Linotype" w:hAnsi="Lotus Linotype" w:cs="IRNazli"/>
          <w:sz w:val="28"/>
          <w:szCs w:val="28"/>
          <w:rtl/>
          <w:lang w:bidi="fa-IR"/>
        </w:rPr>
        <w:footnoteReference w:id="98"/>
      </w:r>
    </w:p>
    <w:p w:rsidR="00B67D0C" w:rsidRPr="001325A9" w:rsidRDefault="00B67D0C" w:rsidP="001325A9">
      <w:pPr>
        <w:tabs>
          <w:tab w:val="right" w:pos="7031"/>
        </w:tabs>
        <w:ind w:firstLine="284"/>
        <w:rPr>
          <w:rStyle w:val="Char"/>
          <w:rtl/>
        </w:rPr>
      </w:pPr>
      <w:r w:rsidRPr="001325A9">
        <w:rPr>
          <w:rStyle w:val="Char"/>
          <w:rFonts w:hint="cs"/>
          <w:rtl/>
        </w:rPr>
        <w:t>«هر یک از شما کار ناپسندی را دید، با دستش مانع از آن شود و</w:t>
      </w:r>
      <w:r w:rsidR="00D3341F">
        <w:rPr>
          <w:rStyle w:val="Char"/>
          <w:rFonts w:hint="cs"/>
          <w:rtl/>
        </w:rPr>
        <w:t xml:space="preserve"> آن را </w:t>
      </w:r>
      <w:r w:rsidRPr="001325A9">
        <w:rPr>
          <w:rStyle w:val="Char"/>
          <w:rFonts w:hint="cs"/>
          <w:rtl/>
        </w:rPr>
        <w:t xml:space="preserve">تغییر دهد. اگر نتوانست با زبانش این کار را انجام دهد و اگر نتوانست با قلبش این کار را انجام دهد. و این ضعیف‌ترین حد ایمان است». </w:t>
      </w:r>
    </w:p>
    <w:p w:rsidR="00B67D0C" w:rsidRPr="001325A9" w:rsidRDefault="00B67D0C" w:rsidP="00D3341F">
      <w:pPr>
        <w:tabs>
          <w:tab w:val="right" w:pos="7031"/>
        </w:tabs>
        <w:ind w:firstLine="284"/>
        <w:rPr>
          <w:rStyle w:val="Char"/>
          <w:rtl/>
        </w:rPr>
      </w:pPr>
      <w:r w:rsidRPr="001325A9">
        <w:rPr>
          <w:rStyle w:val="Char"/>
          <w:rFonts w:hint="cs"/>
          <w:rtl/>
        </w:rPr>
        <w:t>اما پیامبر</w:t>
      </w:r>
      <w:r w:rsidR="00CD3453" w:rsidRPr="00CD3453">
        <w:rPr>
          <w:rStyle w:val="Char"/>
          <w:rFonts w:cs="CTraditional Arabic" w:hint="cs"/>
          <w:rtl/>
        </w:rPr>
        <w:t xml:space="preserve"> ج</w:t>
      </w:r>
      <w:r w:rsidRPr="001325A9">
        <w:rPr>
          <w:rStyle w:val="Char"/>
          <w:rFonts w:hint="cs"/>
          <w:rtl/>
        </w:rPr>
        <w:t xml:space="preserve"> در حد توانش است که تمامی آنچه که بر او نازل شده تبلیغ نماید، زیرا خداوند متعال شخصاً حفظ و حمایت او را عهده‌دار شده است. به همین خاطر پیامبر</w:t>
      </w:r>
      <w:r w:rsidR="00CD3453" w:rsidRPr="00CD3453">
        <w:rPr>
          <w:rStyle w:val="Char"/>
          <w:rFonts w:cs="CTraditional Arabic" w:hint="cs"/>
          <w:rtl/>
        </w:rPr>
        <w:t xml:space="preserve"> ج</w:t>
      </w:r>
      <w:r w:rsidRPr="001325A9">
        <w:rPr>
          <w:rStyle w:val="Char"/>
          <w:rFonts w:hint="cs"/>
          <w:rtl/>
        </w:rPr>
        <w:t xml:space="preserve"> هنگامی </w:t>
      </w:r>
      <w:r w:rsidRPr="001325A9">
        <w:rPr>
          <w:rStyle w:val="Char"/>
          <w:rFonts w:hint="eastAsia"/>
          <w:rtl/>
        </w:rPr>
        <w:t>ک</w:t>
      </w:r>
      <w:r w:rsidRPr="001325A9">
        <w:rPr>
          <w:rStyle w:val="Char"/>
          <w:rFonts w:hint="cs"/>
          <w:rtl/>
        </w:rPr>
        <w:t>ه این آیه نازل شد، محافظان و نگهبانانش را روانه‌</w:t>
      </w:r>
      <w:r w:rsidR="003A7AAA" w:rsidRPr="001325A9">
        <w:rPr>
          <w:rStyle w:val="Char"/>
          <w:rFonts w:hint="cs"/>
          <w:rtl/>
        </w:rPr>
        <w:t>ی خانه‌ها</w:t>
      </w:r>
      <w:r w:rsidRPr="001325A9">
        <w:rPr>
          <w:rStyle w:val="Char"/>
          <w:rFonts w:hint="cs"/>
          <w:rtl/>
        </w:rPr>
        <w:t>یشان کرد؛ از عایشه</w:t>
      </w:r>
      <w:r w:rsidRPr="001325A9">
        <w:rPr>
          <w:rFonts w:cs="CTraditional Arabic" w:hint="cs"/>
          <w:rtl/>
          <w:lang w:bidi="fa-IR"/>
        </w:rPr>
        <w:t>ل</w:t>
      </w:r>
      <w:r w:rsidRPr="001325A9">
        <w:rPr>
          <w:rStyle w:val="Char"/>
          <w:rFonts w:hint="cs"/>
          <w:rtl/>
        </w:rPr>
        <w:t xml:space="preserve"> روایت است که می‌گوید: رسول الله</w:t>
      </w:r>
      <w:r w:rsidR="00CD3453" w:rsidRPr="00CD3453">
        <w:rPr>
          <w:rStyle w:val="Char"/>
          <w:rFonts w:cs="CTraditional Arabic" w:hint="cs"/>
          <w:rtl/>
        </w:rPr>
        <w:t xml:space="preserve"> ج</w:t>
      </w:r>
      <w:r w:rsidRPr="001325A9">
        <w:rPr>
          <w:rStyle w:val="Char"/>
          <w:rFonts w:hint="cs"/>
          <w:rtl/>
        </w:rPr>
        <w:t xml:space="preserve"> تا هنگام نزول آیه‌</w:t>
      </w:r>
      <w:r w:rsidR="003A7AAA" w:rsidRPr="001325A9">
        <w:rPr>
          <w:rStyle w:val="Char"/>
          <w:rFonts w:hint="cs"/>
          <w:rtl/>
        </w:rPr>
        <w:t>ی</w:t>
      </w:r>
      <w:r w:rsidR="00D3341F">
        <w:rPr>
          <w:rStyle w:val="Char"/>
          <w:rFonts w:hint="cs"/>
          <w:rtl/>
        </w:rPr>
        <w:t xml:space="preserve"> </w:t>
      </w:r>
      <w:r w:rsidR="00D3341F">
        <w:rPr>
          <w:rFonts w:cs="Traditional Arabic"/>
          <w:color w:val="000000"/>
          <w:shd w:val="clear" w:color="auto" w:fill="FFFFFF"/>
          <w:rtl/>
          <w:lang w:bidi="fa-IR"/>
        </w:rPr>
        <w:t>﴿</w:t>
      </w:r>
      <w:r w:rsidR="00D3341F" w:rsidRPr="00B90D21">
        <w:rPr>
          <w:rStyle w:val="Char4"/>
          <w:rtl/>
        </w:rPr>
        <w:t>وَاللَّهُ يَعْصِمُكَ مِنَ النَّاسِ</w:t>
      </w:r>
      <w:r w:rsidR="00D3341F">
        <w:rPr>
          <w:rFonts w:cs="Traditional Arabic"/>
          <w:color w:val="000000"/>
          <w:shd w:val="clear" w:color="auto" w:fill="FFFFFF"/>
          <w:rtl/>
          <w:lang w:bidi="fa-IR"/>
        </w:rPr>
        <w:t>﴾</w:t>
      </w:r>
      <w:r w:rsidR="00D3341F" w:rsidRPr="00D3341F">
        <w:rPr>
          <w:rStyle w:val="Char"/>
          <w:rFonts w:hint="cs"/>
          <w:rtl/>
        </w:rPr>
        <w:t xml:space="preserve"> </w:t>
      </w:r>
      <w:r w:rsidRPr="001325A9">
        <w:rPr>
          <w:rStyle w:val="Char"/>
          <w:rFonts w:hint="cs"/>
          <w:rtl/>
        </w:rPr>
        <w:t>محافظت و پاسداری می</w:t>
      </w:r>
      <w:r w:rsidRPr="001325A9">
        <w:rPr>
          <w:rStyle w:val="Char"/>
          <w:rFonts w:hint="eastAsia"/>
          <w:rtl/>
        </w:rPr>
        <w:t>‌ش</w:t>
      </w:r>
      <w:r w:rsidRPr="001325A9">
        <w:rPr>
          <w:rStyle w:val="Char"/>
          <w:rFonts w:hint="cs"/>
          <w:rtl/>
        </w:rPr>
        <w:t>د</w:t>
      </w:r>
      <w:r w:rsidRPr="001325A9">
        <w:rPr>
          <w:rStyle w:val="Char"/>
          <w:rFonts w:hint="eastAsia"/>
          <w:rtl/>
        </w:rPr>
        <w:t>، پ</w:t>
      </w:r>
      <w:r w:rsidRPr="001325A9">
        <w:rPr>
          <w:rStyle w:val="Char"/>
          <w:rFonts w:hint="cs"/>
          <w:rtl/>
        </w:rPr>
        <w:t>س از نزول آن سرش را از پنجره بیرون آورد و فرمود: ای مردم! از کنار من بروید، زیرا خدا از من حمایت و محافظت می‌کند»</w:t>
      </w:r>
      <w:r w:rsidRPr="001A1F4B">
        <w:rPr>
          <w:rStyle w:val="Char"/>
          <w:vertAlign w:val="superscript"/>
          <w:rtl/>
        </w:rPr>
        <w:footnoteReference w:id="99"/>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همانا کسی که جهت اثبات امامت به این آیه استدلال می‌کند، نیاز دارد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معنای آیه – که برایش بیان کردیم – را به طور قطع و جزم نفی کند، و همچنین نیاز دارد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آن معنایی را که خود می‌گوید به طور قطع و جزم اثبات نماید </w:t>
      </w:r>
      <w:r w:rsidR="003A7AAA" w:rsidRPr="001325A9">
        <w:rPr>
          <w:rStyle w:val="Char"/>
          <w:rFonts w:hint="cs"/>
          <w:rtl/>
        </w:rPr>
        <w:t>ک</w:t>
      </w:r>
      <w:r w:rsidRPr="001325A9">
        <w:rPr>
          <w:rStyle w:val="Char"/>
          <w:rFonts w:hint="cs"/>
          <w:rtl/>
        </w:rPr>
        <w:t xml:space="preserve">ه هر دو محال است. پس استدلال به این آیه باطل و ساقط می‌گردد. </w:t>
      </w:r>
    </w:p>
    <w:p w:rsidR="00B67D0C" w:rsidRPr="001325A9" w:rsidRDefault="00B67D0C" w:rsidP="001325A9">
      <w:pPr>
        <w:pStyle w:val="9-1"/>
        <w:rPr>
          <w:rtl/>
        </w:rPr>
      </w:pPr>
      <w:bookmarkStart w:id="754" w:name="_Toc80780789"/>
      <w:bookmarkStart w:id="755" w:name="_Toc80781674"/>
      <w:bookmarkStart w:id="756" w:name="_Toc80833161"/>
      <w:bookmarkStart w:id="757" w:name="_Toc278474610"/>
      <w:bookmarkStart w:id="758" w:name="_Toc437346132"/>
      <w:r w:rsidRPr="001325A9">
        <w:rPr>
          <w:rFonts w:hint="cs"/>
          <w:rtl/>
        </w:rPr>
        <w:t>کدام یک مهمتر است امامت علی یا طلاق زن و ازدواج با وی؟</w:t>
      </w:r>
      <w:bookmarkEnd w:id="754"/>
      <w:bookmarkEnd w:id="755"/>
      <w:bookmarkEnd w:id="756"/>
      <w:bookmarkEnd w:id="757"/>
      <w:bookmarkEnd w:id="758"/>
      <w:r w:rsidRPr="001325A9">
        <w:rP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امامیه ادعا می‌کنند که هنگامی که خداوند متعال به پیامبرش دستور داد تا امامت علی را به مردم ابلاغ نماید، پیامبر</w:t>
      </w:r>
      <w:r w:rsidR="00CD3453" w:rsidRPr="00CD3453">
        <w:rPr>
          <w:rStyle w:val="Char"/>
          <w:rFonts w:cs="CTraditional Arabic" w:hint="cs"/>
          <w:rtl/>
        </w:rPr>
        <w:t xml:space="preserve"> ج</w:t>
      </w:r>
      <w:r w:rsidRPr="001325A9">
        <w:rPr>
          <w:rStyle w:val="Char"/>
          <w:rFonts w:hint="cs"/>
          <w:rtl/>
        </w:rPr>
        <w:t xml:space="preserve"> متردد بود و امامت علی را ابلاغ نکرد از ترس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مردم او را به دوست داشتن عموزاده‌اش متهم کنند،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 این آیه را نازل کرد. دیگر پیامبر</w:t>
      </w:r>
      <w:r w:rsidR="00CD3453" w:rsidRPr="00CD3453">
        <w:rPr>
          <w:rStyle w:val="Char"/>
          <w:rFonts w:cs="CTraditional Arabic" w:hint="cs"/>
          <w:rtl/>
        </w:rPr>
        <w:t xml:space="preserve"> ج</w:t>
      </w:r>
      <w:r w:rsidRPr="001325A9">
        <w:rPr>
          <w:rStyle w:val="Char"/>
          <w:rFonts w:hint="cs"/>
          <w:rtl/>
        </w:rPr>
        <w:t xml:space="preserve"> از آن لحظه بعد در اجرای فرمان خداوند هیچ تردیدی را به خود راه نداد. پس پیامبر</w:t>
      </w:r>
      <w:r w:rsidR="00CD3453" w:rsidRPr="00CD3453">
        <w:rPr>
          <w:rStyle w:val="Char"/>
          <w:rFonts w:cs="CTraditional Arabic" w:hint="cs"/>
          <w:rtl/>
        </w:rPr>
        <w:t xml:space="preserve"> ج</w:t>
      </w:r>
      <w:r w:rsidRPr="001325A9">
        <w:rPr>
          <w:rStyle w:val="Char"/>
          <w:rFonts w:hint="cs"/>
          <w:rtl/>
        </w:rPr>
        <w:t xml:space="preserve"> برخاست و مردم را در مکانی به نام «غدیر خم» جمع کرد و امامت علی را به آنان ابلاغ نمود. آن‌گاه خداوند متعال این آیه را نازل فرمو</w:t>
      </w:r>
      <w:r w:rsidR="00D3341F">
        <w:rPr>
          <w:rStyle w:val="Char"/>
          <w:rFonts w:hint="cs"/>
          <w:rtl/>
        </w:rPr>
        <w:t>د:</w:t>
      </w:r>
    </w:p>
    <w:p w:rsidR="00D3341F" w:rsidRPr="00D3341F" w:rsidRDefault="00D3341F" w:rsidP="00D3341F">
      <w:pPr>
        <w:pStyle w:val="a"/>
        <w:rPr>
          <w:rtl/>
        </w:rPr>
      </w:pPr>
      <w:r>
        <w:rPr>
          <w:rFonts w:cs="Traditional Arabic"/>
          <w:color w:val="000000"/>
          <w:shd w:val="clear" w:color="auto" w:fill="FFFFFF"/>
          <w:rtl/>
        </w:rPr>
        <w:t>﴿</w:t>
      </w:r>
      <w:r w:rsidRPr="00B90D21">
        <w:rPr>
          <w:rStyle w:val="Char4"/>
          <w:rtl/>
        </w:rPr>
        <w:t>الْيَوْمَ أَكْمَلْتُ لَكُمْ دِينَكُمْ وَأَتْمَمْتُ عَلَيْكُمْ نِعْمَتِي وَرَضِيتُ لَكُمُ الْإِسْلَامَ دِينًا</w:t>
      </w:r>
      <w:r>
        <w:rPr>
          <w:rFonts w:cs="Traditional Arabic"/>
          <w:color w:val="000000"/>
          <w:shd w:val="clear" w:color="auto" w:fill="FFFFFF"/>
          <w:rtl/>
        </w:rPr>
        <w:t>﴾</w:t>
      </w:r>
      <w:r w:rsidRPr="00D3341F">
        <w:rPr>
          <w:rtl/>
        </w:rPr>
        <w:t xml:space="preserve"> </w:t>
      </w:r>
      <w:r w:rsidRPr="00D3341F">
        <w:rPr>
          <w:rStyle w:val="Char2"/>
          <w:rtl/>
        </w:rPr>
        <w:t>[المائدة: 3]</w:t>
      </w:r>
      <w:r w:rsidRPr="00D3341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امروز</w:t>
      </w:r>
      <w:r w:rsidRPr="001325A9">
        <w:rPr>
          <w:rStyle w:val="Char"/>
          <w:rFonts w:hint="cs"/>
          <w:rtl/>
        </w:rPr>
        <w:t>ه</w:t>
      </w:r>
      <w:r w:rsidRPr="001325A9">
        <w:rPr>
          <w:rStyle w:val="Char"/>
          <w:rtl/>
        </w:rPr>
        <w:t xml:space="preserve"> د</w:t>
      </w:r>
      <w:r w:rsidR="003A7AAA" w:rsidRPr="001325A9">
        <w:rPr>
          <w:rStyle w:val="Char"/>
          <w:rtl/>
        </w:rPr>
        <w:t>ی</w:t>
      </w:r>
      <w:r w:rsidRPr="001325A9">
        <w:rPr>
          <w:rStyle w:val="Char"/>
          <w:rtl/>
        </w:rPr>
        <w:t>نت</w:t>
      </w:r>
      <w:r w:rsidRPr="001325A9">
        <w:rPr>
          <w:rStyle w:val="Char"/>
          <w:rFonts w:hint="cs"/>
          <w:rtl/>
        </w:rPr>
        <w:t>ا</w:t>
      </w:r>
      <w:r w:rsidRPr="001325A9">
        <w:rPr>
          <w:rStyle w:val="Char"/>
          <w:rtl/>
        </w:rPr>
        <w:t>ن</w:t>
      </w:r>
      <w:r w:rsidRPr="001325A9">
        <w:rPr>
          <w:rStyle w:val="Char"/>
          <w:rFonts w:hint="cs"/>
          <w:rtl/>
        </w:rPr>
        <w:t xml:space="preserve"> </w:t>
      </w:r>
      <w:r w:rsidRPr="001325A9">
        <w:rPr>
          <w:rStyle w:val="Char"/>
          <w:rtl/>
        </w:rPr>
        <w:t xml:space="preserve">‌را براى شما </w:t>
      </w:r>
      <w:r w:rsidR="003A7AAA" w:rsidRPr="001325A9">
        <w:rPr>
          <w:rStyle w:val="Char"/>
          <w:rtl/>
        </w:rPr>
        <w:t>ک</w:t>
      </w:r>
      <w:r w:rsidRPr="001325A9">
        <w:rPr>
          <w:rStyle w:val="Char"/>
          <w:rtl/>
        </w:rPr>
        <w:t xml:space="preserve">امل </w:t>
      </w:r>
      <w:r w:rsidR="003A7AAA" w:rsidRPr="001325A9">
        <w:rPr>
          <w:rStyle w:val="Char"/>
          <w:rtl/>
        </w:rPr>
        <w:t>ک</w:t>
      </w:r>
      <w:r w:rsidRPr="001325A9">
        <w:rPr>
          <w:rStyle w:val="Char"/>
          <w:rtl/>
        </w:rPr>
        <w:t>ردم و نعمت خو</w:t>
      </w:r>
      <w:r w:rsidR="003A7AAA" w:rsidRPr="001325A9">
        <w:rPr>
          <w:rStyle w:val="Char"/>
          <w:rtl/>
        </w:rPr>
        <w:t>ی</w:t>
      </w:r>
      <w:r w:rsidRPr="001325A9">
        <w:rPr>
          <w:rStyle w:val="Char"/>
          <w:rtl/>
        </w:rPr>
        <w:t>ش را بر شما تمام نمودم و اسلام را [به عنوان‏] د</w:t>
      </w:r>
      <w:r w:rsidR="003A7AAA" w:rsidRPr="001325A9">
        <w:rPr>
          <w:rStyle w:val="Char"/>
          <w:rtl/>
        </w:rPr>
        <w:t>ی</w:t>
      </w:r>
      <w:r w:rsidRPr="001325A9">
        <w:rPr>
          <w:rStyle w:val="Char"/>
          <w:rtl/>
        </w:rPr>
        <w:t>ن براى شما پسند</w:t>
      </w:r>
      <w:r w:rsidR="003A7AAA" w:rsidRPr="001325A9">
        <w:rPr>
          <w:rStyle w:val="Char"/>
          <w:rtl/>
        </w:rPr>
        <w:t>ی</w:t>
      </w:r>
      <w:r w:rsidRPr="001325A9">
        <w:rPr>
          <w:rStyle w:val="Char"/>
          <w:rtl/>
        </w:rPr>
        <w:t>دم</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بدون شک این سخنان اضافی از جانب خودشان است، و ای کاش می‌توانستند این آیه را بر آنچه که می</w:t>
      </w:r>
      <w:r w:rsidRPr="001325A9">
        <w:rPr>
          <w:rStyle w:val="Char"/>
          <w:rFonts w:hint="eastAsia"/>
          <w:rtl/>
        </w:rPr>
        <w:t>‌</w:t>
      </w:r>
      <w:r w:rsidRPr="001325A9">
        <w:rPr>
          <w:rStyle w:val="Char"/>
          <w:rFonts w:hint="cs"/>
          <w:rtl/>
        </w:rPr>
        <w:t>خواهند حمل کنند. و گرنه آیا امامت علی</w:t>
      </w:r>
      <w:r w:rsidR="00CD3453" w:rsidRPr="00CD3453">
        <w:rPr>
          <w:rStyle w:val="Char"/>
          <w:rFonts w:cs="CTraditional Arabic" w:hint="cs"/>
          <w:rtl/>
        </w:rPr>
        <w:t>س</w:t>
      </w:r>
      <w:r w:rsidRPr="001325A9">
        <w:rPr>
          <w:rStyle w:val="Char"/>
          <w:rFonts w:hint="cs"/>
          <w:rtl/>
        </w:rPr>
        <w:t xml:space="preserve"> – اگر حق می‌بود – شأن و منزلتش کمتر از طلاق زنی و ازدواج با اوست؟ که در قرآن با نص صریح و واضح نیامده است، در حالی که در قرآن ماجرای طلاق دادن زینب بنت حجش از زید بن حارثه – که پسر خوانده‌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بود – و سپس ازدواج با او به فرمان خداوند آمده است. پس از این فرمان، پیامبر</w:t>
      </w:r>
      <w:r w:rsidR="00CD3453" w:rsidRPr="00CD3453">
        <w:rPr>
          <w:rStyle w:val="Char"/>
          <w:rFonts w:cs="CTraditional Arabic" w:hint="cs"/>
          <w:rtl/>
        </w:rPr>
        <w:t xml:space="preserve"> ج</w:t>
      </w:r>
      <w:r w:rsidRPr="001325A9">
        <w:rPr>
          <w:rStyle w:val="Char"/>
          <w:rFonts w:hint="cs"/>
          <w:rtl/>
        </w:rPr>
        <w:t xml:space="preserve"> از ترس مردم در اجرای این فرمان مردد بود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شدیداً او</w:t>
      </w:r>
      <w:r w:rsidR="00D3341F">
        <w:rPr>
          <w:rStyle w:val="Char"/>
          <w:rFonts w:hint="cs"/>
          <w:rtl/>
        </w:rPr>
        <w:t xml:space="preserve"> را مورد عتاب قرار داد و فرمود:</w:t>
      </w:r>
    </w:p>
    <w:p w:rsidR="00D3341F" w:rsidRPr="00D3341F" w:rsidRDefault="00D3341F" w:rsidP="00D3341F">
      <w:pPr>
        <w:pStyle w:val="a"/>
        <w:rPr>
          <w:rtl/>
        </w:rPr>
      </w:pPr>
      <w:r>
        <w:rPr>
          <w:rFonts w:cs="Traditional Arabic"/>
          <w:color w:val="000000"/>
          <w:shd w:val="clear" w:color="auto" w:fill="FFFFFF"/>
          <w:rtl/>
        </w:rPr>
        <w:t>﴿</w:t>
      </w:r>
      <w:r w:rsidRPr="00B90D21">
        <w:rPr>
          <w:rStyle w:val="Char4"/>
          <w:rtl/>
        </w:rPr>
        <w:t>وَإِذْ تَقُولُ لِلَّذِي أَنْعَمَ اللَّهُ عَلَيْهِ وَأَنْعَمْتَ عَلَيْهِ أَمْسِكْ عَلَيْكَ زَوْجَكَ وَاتَّقِ اللَّهَ وَتُخْفِي فِي نَفْسِكَ مَا اللَّهُ مُبْدِيهِ وَتَخْشَى النَّاسَ وَاللَّهُ أَحَقُّ أَنْ تَخْشَاهُ</w:t>
      </w:r>
      <w:r w:rsidR="00071C7F" w:rsidRPr="00B90D21">
        <w:rPr>
          <w:rStyle w:val="Char4"/>
          <w:rtl/>
        </w:rPr>
        <w:t xml:space="preserve"> </w:t>
      </w:r>
      <w:r w:rsidRPr="00B90D21">
        <w:rPr>
          <w:rStyle w:val="Char4"/>
          <w:rtl/>
        </w:rPr>
        <w:t>فَلَمَّا قَضَى زَيْدٌ مِنْهَا وَطَرًا زَوَّجْنَاكَهَا لِكَيْ لَا يَكُونَ عَلَى الْمُؤْمِنِينَ حَرَجٌ فِي أَزْوَاجِ أَدْعِيَائِهِمْ إِذَا قَضَوْا مِنْهُنَّ وَطَرًا</w:t>
      </w:r>
      <w:r w:rsidR="00071C7F" w:rsidRPr="00B90D21">
        <w:rPr>
          <w:rStyle w:val="Char4"/>
          <w:rtl/>
        </w:rPr>
        <w:t xml:space="preserve"> </w:t>
      </w:r>
      <w:r w:rsidRPr="00B90D21">
        <w:rPr>
          <w:rStyle w:val="Char4"/>
          <w:rtl/>
        </w:rPr>
        <w:t>وَكَانَ أَمْرُ اللَّهِ مَفْعُولًا٣٧ مَا كَانَ عَلَى النَّبِيِّ مِنْ حَرَجٍ فِيمَا فَرَضَ اللَّهُ لَهُ</w:t>
      </w:r>
      <w:r w:rsidR="00071C7F" w:rsidRPr="00B90D21">
        <w:rPr>
          <w:rStyle w:val="Char4"/>
          <w:rtl/>
        </w:rPr>
        <w:t xml:space="preserve"> </w:t>
      </w:r>
      <w:r w:rsidRPr="00B90D21">
        <w:rPr>
          <w:rStyle w:val="Char4"/>
          <w:rtl/>
        </w:rPr>
        <w:t>سُنَّةَ اللَّهِ فِي الَّذِينَ خَلَوْا مِنْ قَبْلُ</w:t>
      </w:r>
      <w:r w:rsidR="00071C7F" w:rsidRPr="00B90D21">
        <w:rPr>
          <w:rStyle w:val="Char4"/>
          <w:rtl/>
        </w:rPr>
        <w:t xml:space="preserve"> </w:t>
      </w:r>
      <w:r w:rsidRPr="00B90D21">
        <w:rPr>
          <w:rStyle w:val="Char4"/>
          <w:rtl/>
        </w:rPr>
        <w:t>وَكَانَ أَمْرُ اللَّهِ قَدَرًا مَقْدُورًا٣٨ الَّذِينَ يُبَلِّغُونَ رِسَالَاتِ اللَّهِ وَيَخْشَوْنَهُ وَلَا يَخْشَوْنَ أَحَدًا إِلَّا اللَّهَ</w:t>
      </w:r>
      <w:r w:rsidR="00071C7F" w:rsidRPr="00B90D21">
        <w:rPr>
          <w:rStyle w:val="Char4"/>
          <w:rtl/>
        </w:rPr>
        <w:t xml:space="preserve"> </w:t>
      </w:r>
      <w:r w:rsidRPr="00B90D21">
        <w:rPr>
          <w:rStyle w:val="Char4"/>
          <w:rtl/>
        </w:rPr>
        <w:t>وَكَفَى بِاللَّهِ حَسِيبًا٣٩ مَا كَانَ مُحَمَّدٌ أَبَا أَحَدٍ مِنْ رِجَالِكُمْ وَلَكِنْ رَسُولَ اللَّهِ وَخَاتَمَ النَّبِيِّينَ</w:t>
      </w:r>
      <w:r w:rsidR="00071C7F" w:rsidRPr="00B90D21">
        <w:rPr>
          <w:rStyle w:val="Char4"/>
          <w:rtl/>
        </w:rPr>
        <w:t xml:space="preserve"> </w:t>
      </w:r>
      <w:r w:rsidRPr="00B90D21">
        <w:rPr>
          <w:rStyle w:val="Char4"/>
          <w:rtl/>
        </w:rPr>
        <w:t>وَكَانَ اللَّهُ بِكُلِّ شَيْءٍ عَلِيمًا٤٠</w:t>
      </w:r>
      <w:r>
        <w:rPr>
          <w:rFonts w:cs="Traditional Arabic"/>
          <w:color w:val="000000"/>
          <w:shd w:val="clear" w:color="auto" w:fill="FFFFFF"/>
          <w:rtl/>
        </w:rPr>
        <w:t>﴾</w:t>
      </w:r>
      <w:r w:rsidRPr="00B90D21">
        <w:rPr>
          <w:rStyle w:val="Char4"/>
          <w:rtl/>
        </w:rPr>
        <w:t xml:space="preserve"> </w:t>
      </w:r>
      <w:r w:rsidRPr="00C061E3">
        <w:rPr>
          <w:rStyle w:val="Char2"/>
          <w:rtl/>
        </w:rPr>
        <w:t>[الأحزاب: 37-40]</w:t>
      </w:r>
      <w:r w:rsidRPr="00D3341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«(یادآور شو) زمانی را که به کسی (زید بن حارثه نام) که خداوند (با هدایت دادن وی به اسلام) بدو نعمت داده بود، و تو نیز (با تربیت کردن و آزاد نمودن وی) بدو لطف کرده بودی، می‌گفتی: همسرت (زینب بنت حجش) را نگاه دار و از خدا بترس. (ای پیغمبر)! تو چیزی را در دل پنهان می‌داشتی که خداوند</w:t>
      </w:r>
      <w:r w:rsidR="00D3341F">
        <w:rPr>
          <w:rStyle w:val="Char"/>
          <w:rFonts w:hint="cs"/>
          <w:rtl/>
        </w:rPr>
        <w:t xml:space="preserve"> آن را </w:t>
      </w:r>
      <w:r w:rsidRPr="001325A9">
        <w:rPr>
          <w:rStyle w:val="Char"/>
          <w:rFonts w:hint="cs"/>
          <w:rtl/>
        </w:rPr>
        <w:t>آشکار می‌سازد، و از مردم می‌ترسیدی، در حالی که خداوند سزاوارتر است که از او بترسی. هنگامی که زید نیاز خود را بدو به پایان برد (و بر اثر سنگدلی و ناسازگاری زینب، مجبور به طلاق شد و وی را رها کرد) ما او را به همسری تو درآوردیم، تا مشکلی برای مؤمنان در ازدواج با همسران پسر خواندگان خود نباشد، بدان گاه که نیاز خود را بدانان به پایان ببرند (و طلاقشان دهند). فرمان خدا باید انجام بشود. هیچ گونه گناه و تقصیری بر پیغمبر نیست در انجام چیزی که خدا بر او واجب و لازم کرده باشد. این سنت الهی، در مورد پیغمبران (ملت‌های) پیشین نیز جاری بود است، و فرمان خدا همواره روی حساب و برنامه‌</w:t>
      </w:r>
      <w:r w:rsidR="003A7AAA" w:rsidRPr="001325A9">
        <w:rPr>
          <w:rStyle w:val="Char"/>
          <w:rFonts w:hint="cs"/>
          <w:rtl/>
        </w:rPr>
        <w:t>ی</w:t>
      </w:r>
      <w:r w:rsidRPr="001325A9">
        <w:rPr>
          <w:rStyle w:val="Char"/>
          <w:rFonts w:hint="cs"/>
          <w:rtl/>
        </w:rPr>
        <w:t xml:space="preserve"> دقیقی است و باید به مرحله‌</w:t>
      </w:r>
      <w:r w:rsidR="003A7AAA" w:rsidRPr="001325A9">
        <w:rPr>
          <w:rStyle w:val="Char"/>
          <w:rFonts w:hint="cs"/>
          <w:rtl/>
        </w:rPr>
        <w:t>ی</w:t>
      </w:r>
      <w:r w:rsidRPr="001325A9">
        <w:rPr>
          <w:rStyle w:val="Char"/>
          <w:rFonts w:hint="cs"/>
          <w:rtl/>
        </w:rPr>
        <w:t xml:space="preserve"> اجرا در آید. (پیغمبران پیشین، یعنی آن) کسانی که (برنامه</w:t>
      </w:r>
      <w:r w:rsidRPr="001325A9">
        <w:rPr>
          <w:rStyle w:val="Char"/>
          <w:rFonts w:hint="eastAsia"/>
          <w:rtl/>
        </w:rPr>
        <w:t>‌ها</w:t>
      </w:r>
      <w:r w:rsidRPr="001325A9">
        <w:rPr>
          <w:rStyle w:val="Char"/>
          <w:rFonts w:hint="cs"/>
          <w:rtl/>
        </w:rPr>
        <w:t xml:space="preserve"> و) رسالت‌های خدا را (به مردم) می‌رساندند، و از او می‌ترسیدند و از کسی جز خدا نمی‌ترسیدند، و همین بس که خدا حسابگر (زحمات و پاداش دهنده‌</w:t>
      </w:r>
      <w:r w:rsidR="003A7AAA" w:rsidRPr="001325A9">
        <w:rPr>
          <w:rStyle w:val="Char"/>
          <w:rFonts w:hint="cs"/>
          <w:rtl/>
        </w:rPr>
        <w:t>ی</w:t>
      </w:r>
      <w:r w:rsidRPr="001325A9">
        <w:rPr>
          <w:rStyle w:val="Char"/>
          <w:rFonts w:hint="cs"/>
          <w:rtl/>
        </w:rPr>
        <w:t xml:space="preserve"> اعمال آنان) باشد. محمد پدر (نسبی) هیچ یک از مردان شما (نه زید و نه دیگری) نبوده (تا ازدواج با زینب بر او حرام باشد) و بلکه فرستاده‌</w:t>
      </w:r>
      <w:r w:rsidR="003A7AAA" w:rsidRPr="001325A9">
        <w:rPr>
          <w:rStyle w:val="Char"/>
          <w:rFonts w:hint="cs"/>
          <w:rtl/>
        </w:rPr>
        <w:t>ی</w:t>
      </w:r>
      <w:r w:rsidRPr="001325A9">
        <w:rPr>
          <w:rStyle w:val="Char"/>
          <w:rFonts w:hint="cs"/>
          <w:rtl/>
        </w:rPr>
        <w:t xml:space="preserve"> خدا و آخرین پیغمبران است (و رابطه‌</w:t>
      </w:r>
      <w:r w:rsidR="003A7AAA" w:rsidRPr="001325A9">
        <w:rPr>
          <w:rStyle w:val="Char"/>
          <w:rFonts w:hint="cs"/>
          <w:rtl/>
        </w:rPr>
        <w:t>ی</w:t>
      </w:r>
      <w:r w:rsidRPr="001325A9">
        <w:rPr>
          <w:rStyle w:val="Char"/>
          <w:rFonts w:hint="cs"/>
          <w:rtl/>
        </w:rPr>
        <w:t xml:space="preserve"> او با شما رابطه‌</w:t>
      </w:r>
      <w:r w:rsidR="003A7AAA" w:rsidRPr="001325A9">
        <w:rPr>
          <w:rStyle w:val="Char"/>
          <w:rFonts w:hint="cs"/>
          <w:rtl/>
        </w:rPr>
        <w:t>ی</w:t>
      </w:r>
      <w:r w:rsidRPr="001325A9">
        <w:rPr>
          <w:rStyle w:val="Char"/>
          <w:rFonts w:hint="cs"/>
          <w:rtl/>
        </w:rPr>
        <w:t xml:space="preserve"> نبوت و رهبری است). و خدا از همه چیز آگاه بوده و هست».</w:t>
      </w:r>
    </w:p>
    <w:p w:rsidR="00B67D0C" w:rsidRPr="001325A9" w:rsidRDefault="00B67D0C" w:rsidP="001325A9">
      <w:pPr>
        <w:tabs>
          <w:tab w:val="right" w:pos="7031"/>
        </w:tabs>
        <w:ind w:firstLine="284"/>
        <w:rPr>
          <w:rStyle w:val="Char"/>
          <w:rtl/>
        </w:rPr>
      </w:pPr>
      <w:r w:rsidRPr="001325A9">
        <w:rPr>
          <w:rStyle w:val="Char"/>
          <w:rFonts w:hint="cs"/>
          <w:rtl/>
        </w:rPr>
        <w:t>پر واضح است که آیات مذکور به صراحت آن حادثه را ذکر کرده تا جایی که به صراحت اسم «زید»، پسر خوانده‌</w:t>
      </w:r>
      <w:r w:rsidR="003A7AAA" w:rsidRPr="001325A9">
        <w:rPr>
          <w:rStyle w:val="Char"/>
          <w:rFonts w:hint="cs"/>
          <w:rtl/>
        </w:rPr>
        <w:t>ی</w:t>
      </w:r>
      <w:r w:rsidRPr="001325A9">
        <w:rPr>
          <w:rStyle w:val="Char"/>
          <w:rFonts w:hint="cs"/>
          <w:rtl/>
        </w:rPr>
        <w:t xml:space="preserve"> رسول الله و شوهر اول زینب را ذکر کرده است. همچنین تصریح کرده که پیامبر</w:t>
      </w:r>
      <w:r w:rsidR="00CD3453" w:rsidRPr="00CD3453">
        <w:rPr>
          <w:rStyle w:val="Char"/>
          <w:rFonts w:cs="CTraditional Arabic" w:hint="cs"/>
          <w:rtl/>
        </w:rPr>
        <w:t xml:space="preserve"> ج</w:t>
      </w:r>
      <w:r w:rsidRPr="001325A9">
        <w:rPr>
          <w:rStyle w:val="Char"/>
          <w:rFonts w:hint="cs"/>
          <w:rtl/>
        </w:rPr>
        <w:t xml:space="preserve"> در اجرای فرمان خداوند راجع به طلاق دادن زینب از زید بن حارثه و سپس ازدواج با وی، متردد بود. پس چرا ادعای امامیه و آن ماجرایشان در قرآن ذکر نشده همچنان که این ماجرا ذکر شده است؟ در حالی که ماجرای آنان – اگر حق می‌بود – و همچنین اسم «علی» اولی‌تر و شایسته‌تر به ذکر است و بیشتر نیاز به تصریح دارد. </w:t>
      </w:r>
    </w:p>
    <w:p w:rsidR="00B67D0C" w:rsidRDefault="00B67D0C" w:rsidP="001325A9">
      <w:pPr>
        <w:pStyle w:val="9-0"/>
        <w:keepNext w:val="0"/>
        <w:rPr>
          <w:rtl/>
        </w:rPr>
      </w:pPr>
      <w:bookmarkStart w:id="759" w:name="_Toc80780790"/>
      <w:bookmarkStart w:id="760" w:name="_Toc80781675"/>
      <w:bookmarkStart w:id="761" w:name="_Toc80833162"/>
      <w:bookmarkStart w:id="762" w:name="_Toc278474611"/>
      <w:bookmarkStart w:id="763" w:name="_Toc437346133"/>
      <w:r w:rsidRPr="001325A9">
        <w:rPr>
          <w:rFonts w:hint="cs"/>
          <w:rtl/>
        </w:rPr>
        <w:t>آیه‌</w:t>
      </w:r>
      <w:r w:rsidR="00EC6211">
        <w:rPr>
          <w:rFonts w:hint="cs"/>
          <w:rtl/>
        </w:rPr>
        <w:t>ی</w:t>
      </w:r>
      <w:r w:rsidRPr="001325A9">
        <w:rPr>
          <w:rFonts w:hint="cs"/>
          <w:rtl/>
        </w:rPr>
        <w:t xml:space="preserve"> چهارم</w:t>
      </w:r>
      <w:bookmarkEnd w:id="759"/>
      <w:bookmarkEnd w:id="760"/>
      <w:bookmarkEnd w:id="761"/>
      <w:bookmarkEnd w:id="762"/>
      <w:bookmarkEnd w:id="763"/>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أَطِيعُوا اللَّهَ وَأَطِيعُوا الرَّسُولَ وَأُولِي الْأَمْرِ مِنْكُمْ</w:t>
      </w:r>
      <w:r>
        <w:rPr>
          <w:rFonts w:cs="Traditional Arabic"/>
          <w:color w:val="000000"/>
          <w:shd w:val="clear" w:color="auto" w:fill="FFFFFF"/>
          <w:rtl/>
        </w:rPr>
        <w:t>﴾</w:t>
      </w:r>
      <w:r w:rsidRPr="00B90D21">
        <w:rPr>
          <w:rStyle w:val="Char4"/>
          <w:rtl/>
        </w:rPr>
        <w:t xml:space="preserve"> </w:t>
      </w:r>
      <w:r w:rsidRPr="00C061E3">
        <w:rPr>
          <w:rStyle w:val="Char2"/>
          <w:rtl/>
        </w:rPr>
        <w:t>[النساء: 59]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کسانی که ایمان آورده‌اید)، از خدا (با پیروی از قرآن) و از پیغمبر (خدا، محمد مصطفی</w:t>
      </w:r>
      <w:r w:rsidR="00CD3453" w:rsidRPr="00CD3453">
        <w:rPr>
          <w:rStyle w:val="Char"/>
          <w:rFonts w:cs="CTraditional Arabic" w:hint="cs"/>
          <w:rtl/>
        </w:rPr>
        <w:t xml:space="preserve"> ج</w:t>
      </w:r>
      <w:r w:rsidRPr="001325A9">
        <w:rPr>
          <w:rStyle w:val="Char"/>
          <w:rFonts w:hint="cs"/>
          <w:rtl/>
        </w:rPr>
        <w:t xml:space="preserve"> با تمسک به سنت او) اطاعت کنید، و از کارداران و فرماندهان مسلمان خود فرمانبرداری نمائید (مادام که دادگر و حق‌گرا بوده و مجری احکام شریعت اسلام باشند)».</w:t>
      </w:r>
    </w:p>
    <w:p w:rsidR="00B67D0C" w:rsidRPr="001325A9" w:rsidRDefault="00B67D0C" w:rsidP="001325A9">
      <w:pPr>
        <w:tabs>
          <w:tab w:val="right" w:pos="7031"/>
        </w:tabs>
        <w:ind w:firstLine="284"/>
        <w:rPr>
          <w:rStyle w:val="Char"/>
          <w:rtl/>
        </w:rPr>
      </w:pPr>
      <w:r w:rsidRPr="001325A9">
        <w:rPr>
          <w:rStyle w:val="Char"/>
          <w:rFonts w:hint="cs"/>
          <w:rtl/>
        </w:rPr>
        <w:t>استدلال به این آیه‌</w:t>
      </w:r>
      <w:r w:rsidR="003A7AAA" w:rsidRPr="001325A9">
        <w:rPr>
          <w:rStyle w:val="Char"/>
          <w:rFonts w:hint="cs"/>
          <w:rtl/>
        </w:rPr>
        <w:t>ی</w:t>
      </w:r>
      <w:r w:rsidRPr="001325A9">
        <w:rPr>
          <w:rStyle w:val="Char"/>
          <w:rFonts w:hint="cs"/>
          <w:rtl/>
        </w:rPr>
        <w:t xml:space="preserve"> کریمه جهت اثبات امامت متکی بر اعتبار این امر است که مقصود خداوند از عبارت </w:t>
      </w:r>
      <w:r w:rsidRPr="00D3341F">
        <w:rPr>
          <w:rStyle w:val="Char0"/>
          <w:rFonts w:hint="cs"/>
          <w:rtl/>
        </w:rPr>
        <w:t>«أولی الأمر»</w:t>
      </w:r>
      <w:r w:rsidRPr="001325A9">
        <w:rPr>
          <w:rStyle w:val="Char"/>
          <w:rFonts w:hint="cs"/>
          <w:rtl/>
        </w:rPr>
        <w:t xml:space="preserve"> در این آیه، فقط امامان معصوم باشد و لا غیر. </w:t>
      </w:r>
    </w:p>
    <w:p w:rsidR="00B67D0C" w:rsidRPr="001325A9" w:rsidRDefault="00B67D0C" w:rsidP="00D3341F">
      <w:pPr>
        <w:tabs>
          <w:tab w:val="right" w:pos="7031"/>
        </w:tabs>
        <w:ind w:firstLine="284"/>
        <w:rPr>
          <w:rStyle w:val="Char"/>
          <w:rtl/>
        </w:rPr>
      </w:pPr>
      <w:r w:rsidRPr="001325A9">
        <w:rPr>
          <w:rStyle w:val="Char"/>
          <w:rFonts w:hint="cs"/>
          <w:rtl/>
        </w:rPr>
        <w:t>و نهایت آن، این است که این آیه برای اثبات مقصود امامیه، متشابه است، و استدلال به آیه‌</w:t>
      </w:r>
      <w:r w:rsidR="003A7AAA" w:rsidRPr="001325A9">
        <w:rPr>
          <w:rStyle w:val="Char"/>
          <w:rFonts w:hint="cs"/>
          <w:rtl/>
        </w:rPr>
        <w:t>ی</w:t>
      </w:r>
      <w:r w:rsidRPr="001325A9">
        <w:rPr>
          <w:rStyle w:val="Char"/>
          <w:rFonts w:hint="cs"/>
          <w:rtl/>
        </w:rPr>
        <w:t xml:space="preserve"> متشابه در اصول درست نیست و برای اثبات اصول دین باید حتماً دلیل محکم و صریحی وجود داشته باشد </w:t>
      </w:r>
      <w:r w:rsidR="003A7AAA" w:rsidRPr="001325A9">
        <w:rPr>
          <w:rStyle w:val="Char"/>
          <w:rFonts w:hint="cs"/>
          <w:rtl/>
        </w:rPr>
        <w:t>ک</w:t>
      </w:r>
      <w:r w:rsidRPr="001325A9">
        <w:rPr>
          <w:rStyle w:val="Char"/>
          <w:rFonts w:hint="cs"/>
          <w:rtl/>
        </w:rPr>
        <w:t xml:space="preserve">ه این آیه، چنان نیست، زیرا لفظ </w:t>
      </w:r>
      <w:r w:rsidR="00D3341F" w:rsidRPr="00D3341F">
        <w:rPr>
          <w:rStyle w:val="Char0"/>
          <w:rFonts w:hint="cs"/>
          <w:rtl/>
        </w:rPr>
        <w:t>«أولی الأمر»</w:t>
      </w:r>
      <w:r w:rsidR="00D3341F" w:rsidRPr="00D3341F">
        <w:rPr>
          <w:rStyle w:val="Char"/>
          <w:rFonts w:hint="cs"/>
          <w:rtl/>
        </w:rPr>
        <w:t xml:space="preserve"> </w:t>
      </w:r>
      <w:r w:rsidRPr="001325A9">
        <w:rPr>
          <w:rStyle w:val="Char"/>
          <w:rFonts w:hint="cs"/>
          <w:rtl/>
        </w:rPr>
        <w:t>مشترک است میان فرماندهان و علماء. بلکه حتی پدر، ولی</w:t>
      </w:r>
      <w:r w:rsidRPr="001325A9">
        <w:rPr>
          <w:rStyle w:val="Char"/>
          <w:rFonts w:hint="eastAsia"/>
          <w:rtl/>
        </w:rPr>
        <w:t>‌</w:t>
      </w:r>
      <w:r w:rsidRPr="001325A9">
        <w:rPr>
          <w:rStyle w:val="Char"/>
          <w:rFonts w:hint="cs"/>
          <w:rtl/>
        </w:rPr>
        <w:t>امر فرزند و شوهر، ولی</w:t>
      </w:r>
      <w:r w:rsidRPr="001325A9">
        <w:rPr>
          <w:rStyle w:val="Char"/>
          <w:rFonts w:hint="eastAsia"/>
          <w:rtl/>
        </w:rPr>
        <w:t>‌</w:t>
      </w:r>
      <w:r w:rsidRPr="001325A9">
        <w:rPr>
          <w:rStyle w:val="Char"/>
          <w:rFonts w:hint="cs"/>
          <w:rtl/>
        </w:rPr>
        <w:t xml:space="preserve">امر زن است. و هر انسانِ پیرو و مأموری، اطاعت از ولی امرش بر او واجب است بدون آنکه عصمت برای آنان شرط باشد. </w:t>
      </w:r>
    </w:p>
    <w:p w:rsidR="00B67D0C" w:rsidRPr="001325A9" w:rsidRDefault="00B67D0C" w:rsidP="00D3341F">
      <w:pPr>
        <w:tabs>
          <w:tab w:val="right" w:pos="7031"/>
        </w:tabs>
        <w:ind w:firstLine="284"/>
        <w:rPr>
          <w:rStyle w:val="Char"/>
          <w:rtl/>
        </w:rPr>
      </w:pPr>
      <w:r w:rsidRPr="001325A9">
        <w:rPr>
          <w:rStyle w:val="Char"/>
          <w:rFonts w:hint="cs"/>
          <w:rtl/>
        </w:rPr>
        <w:t>حتی خود شیعیان، به فقهاءشان، اولی الامر می‌گویند، و هر یک از آنان‌ را «ولی امر مسلمین» می‌نامند، و بدون شک فقهاء معصوم نیستند و در عین حال اطاعت و پیروی از ایشان واجب است. بنابراین، شرط نیست که</w:t>
      </w:r>
      <w:r w:rsidR="00D3341F">
        <w:rPr>
          <w:rStyle w:val="Char"/>
          <w:rFonts w:hint="cs"/>
          <w:rtl/>
        </w:rPr>
        <w:t xml:space="preserve"> </w:t>
      </w:r>
      <w:r w:rsidR="00D3341F" w:rsidRPr="00D3341F">
        <w:rPr>
          <w:rStyle w:val="Char0"/>
          <w:rFonts w:hint="cs"/>
          <w:rtl/>
        </w:rPr>
        <w:t>«أولی الأمر»</w:t>
      </w:r>
      <w:r w:rsidRPr="00D3341F">
        <w:rPr>
          <w:rStyle w:val="Char"/>
          <w:rFonts w:hint="cs"/>
          <w:rtl/>
        </w:rPr>
        <w:t xml:space="preserve"> </w:t>
      </w:r>
      <w:r w:rsidRPr="001325A9">
        <w:rPr>
          <w:rStyle w:val="Char"/>
          <w:rFonts w:hint="cs"/>
          <w:rtl/>
        </w:rPr>
        <w:t xml:space="preserve">(صاحبان امر) امامان معصوم باشند. بنابراین، استدلال به این آیه جهت اثبات امامت، باطل و بی‌اساس است. </w:t>
      </w:r>
    </w:p>
    <w:p w:rsidR="00B67D0C" w:rsidRDefault="00B67D0C" w:rsidP="001325A9">
      <w:pPr>
        <w:tabs>
          <w:tab w:val="right" w:pos="7031"/>
        </w:tabs>
        <w:ind w:firstLine="284"/>
        <w:rPr>
          <w:rStyle w:val="Char"/>
          <w:rtl/>
        </w:rPr>
      </w:pPr>
      <w:r w:rsidRPr="001325A9">
        <w:rPr>
          <w:rStyle w:val="Char"/>
          <w:rFonts w:hint="cs"/>
          <w:rtl/>
        </w:rPr>
        <w:t>از جمله چیزهایی که استدلال به آیه‌</w:t>
      </w:r>
      <w:r w:rsidR="003A7AAA" w:rsidRPr="001325A9">
        <w:rPr>
          <w:rStyle w:val="Char"/>
          <w:rFonts w:hint="cs"/>
          <w:rtl/>
        </w:rPr>
        <w:t>ی</w:t>
      </w:r>
      <w:r w:rsidRPr="001325A9">
        <w:rPr>
          <w:rStyle w:val="Char"/>
          <w:rFonts w:hint="cs"/>
          <w:rtl/>
        </w:rPr>
        <w:t xml:space="preserve"> فوق الذکر جهت اثبات امامت را باطل می‌نماید، این است که این آیه، تتمه </w:t>
      </w:r>
      <w:r w:rsidR="00D3341F">
        <w:rPr>
          <w:rStyle w:val="Char"/>
          <w:rFonts w:hint="cs"/>
          <w:rtl/>
        </w:rPr>
        <w:t>و دنباله‌ای دارد، و آن این است:</w:t>
      </w:r>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فَإِنْ تَنَازَعْتُمْ فِي شَيْءٍ فَرُدُّوهُ إِلَى اللَّهِ وَالرَّسُولِ</w:t>
      </w:r>
      <w:r>
        <w:rPr>
          <w:rFonts w:cs="Traditional Arabic"/>
          <w:color w:val="000000"/>
          <w:shd w:val="clear" w:color="auto" w:fill="FFFFFF"/>
          <w:rtl/>
        </w:rPr>
        <w:t>﴾</w:t>
      </w:r>
      <w:r w:rsidRPr="00B90D21">
        <w:rPr>
          <w:rStyle w:val="Char4"/>
          <w:rtl/>
        </w:rPr>
        <w:t xml:space="preserve"> </w:t>
      </w:r>
      <w:r w:rsidRPr="00C061E3">
        <w:rPr>
          <w:rStyle w:val="Char2"/>
          <w:rtl/>
        </w:rPr>
        <w:t>[النساء: 59]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در چیزی اختلاف داشتید (و در امری از امور کشمکش پیدا کردید)</w:t>
      </w:r>
      <w:r w:rsidR="00D3341F">
        <w:rPr>
          <w:rStyle w:val="Char"/>
          <w:rFonts w:hint="cs"/>
          <w:rtl/>
        </w:rPr>
        <w:t xml:space="preserve"> آن را </w:t>
      </w:r>
      <w:r w:rsidRPr="001325A9">
        <w:rPr>
          <w:rStyle w:val="Char"/>
          <w:rFonts w:hint="cs"/>
          <w:rtl/>
        </w:rPr>
        <w:t>به خدا (با عرضه‌</w:t>
      </w:r>
      <w:r w:rsidR="003A7AAA" w:rsidRPr="001325A9">
        <w:rPr>
          <w:rStyle w:val="Char"/>
          <w:rFonts w:hint="cs"/>
          <w:rtl/>
        </w:rPr>
        <w:t>ی</w:t>
      </w:r>
      <w:r w:rsidRPr="001325A9">
        <w:rPr>
          <w:rStyle w:val="Char"/>
          <w:rFonts w:hint="cs"/>
          <w:rtl/>
        </w:rPr>
        <w:t xml:space="preserve"> به قرآن) و پیغمبر او (با رجوع به سنت نبوی) برگردانید».</w:t>
      </w:r>
    </w:p>
    <w:p w:rsidR="00B67D0C" w:rsidRPr="001325A9" w:rsidRDefault="00B67D0C" w:rsidP="001325A9">
      <w:pPr>
        <w:tabs>
          <w:tab w:val="right" w:pos="7031"/>
        </w:tabs>
        <w:ind w:firstLine="284"/>
        <w:rPr>
          <w:rStyle w:val="Char"/>
          <w:rtl/>
        </w:rPr>
      </w:pPr>
      <w:r w:rsidRPr="001325A9">
        <w:rPr>
          <w:rStyle w:val="Char"/>
          <w:rFonts w:hint="cs"/>
          <w:rtl/>
        </w:rPr>
        <w:t>با توجه به این قسمت از آیه، خود ولی امر هم زیر مجموعه‌</w:t>
      </w:r>
      <w:r w:rsidR="003A7AAA" w:rsidRPr="001325A9">
        <w:rPr>
          <w:rStyle w:val="Char"/>
          <w:rFonts w:hint="cs"/>
          <w:rtl/>
        </w:rPr>
        <w:t>ی</w:t>
      </w:r>
      <w:r w:rsidRPr="001325A9">
        <w:rPr>
          <w:rStyle w:val="Char"/>
          <w:rFonts w:hint="cs"/>
          <w:rtl/>
        </w:rPr>
        <w:t xml:space="preserve"> اختلاف کنندگان قرار می‌گیرد، از این رو عصمتش باطل می‌شود و منازعه و کشمکش او امری جایز است؛ چون خداوند متعال به هنگام اختلاف و کشمکش دستور داده که آن اختلاف و کشمکش را فقط به دو منبع برگردانند: «خدا و رسول خدا</w:t>
      </w:r>
      <w:r w:rsidR="00CD3453" w:rsidRPr="00CD3453">
        <w:rPr>
          <w:rStyle w:val="Char"/>
          <w:rFonts w:cs="CTraditional Arabic" w:hint="cs"/>
          <w:rtl/>
        </w:rPr>
        <w:t xml:space="preserve"> ج</w:t>
      </w:r>
      <w:r w:rsidRPr="001325A9">
        <w:rPr>
          <w:rStyle w:val="Char"/>
          <w:rFonts w:hint="cs"/>
          <w:rtl/>
        </w:rPr>
        <w:t xml:space="preserve">»، سومی در کار نیست و «ولی امر» چیز دیگری غیر از آن دو منبع است. </w:t>
      </w:r>
    </w:p>
    <w:p w:rsidR="00B67D0C" w:rsidRPr="001325A9" w:rsidRDefault="00B67D0C" w:rsidP="00D3341F">
      <w:pPr>
        <w:tabs>
          <w:tab w:val="right" w:pos="7031"/>
        </w:tabs>
        <w:ind w:firstLine="284"/>
        <w:rPr>
          <w:rStyle w:val="Char"/>
          <w:rtl/>
        </w:rPr>
      </w:pPr>
      <w:r w:rsidRPr="001325A9">
        <w:rPr>
          <w:rStyle w:val="Char"/>
          <w:rFonts w:hint="cs"/>
          <w:rtl/>
        </w:rPr>
        <w:t>کلینی به این نکته پی برده، از این رو راه فراری ندیده جز گستاخی بر بازیچه گرفتن و تحریف این آیه. وی با سند خود از ابوجعفر</w:t>
      </w:r>
      <w:r w:rsidR="00CD3453" w:rsidRPr="00CD3453">
        <w:rPr>
          <w:rStyle w:val="Char"/>
          <w:rFonts w:cs="CTraditional Arabic" w:hint="cs"/>
          <w:rtl/>
        </w:rPr>
        <w:t>÷</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این فرموده‌</w:t>
      </w:r>
      <w:r w:rsidR="003A7AAA" w:rsidRPr="001325A9">
        <w:rPr>
          <w:rStyle w:val="Char"/>
          <w:rFonts w:hint="cs"/>
          <w:rtl/>
        </w:rPr>
        <w:t>ی</w:t>
      </w:r>
      <w:r w:rsidRPr="001325A9">
        <w:rPr>
          <w:rStyle w:val="Char"/>
          <w:rFonts w:hint="cs"/>
          <w:rtl/>
        </w:rPr>
        <w:t xml:space="preserve"> خداوند متعال:</w:t>
      </w:r>
      <w:r w:rsidR="00D3341F">
        <w:rPr>
          <w:rStyle w:val="Char"/>
          <w:rFonts w:hint="cs"/>
          <w:rtl/>
        </w:rPr>
        <w:t xml:space="preserve"> </w:t>
      </w:r>
      <w:r w:rsidR="00D3341F">
        <w:rPr>
          <w:rStyle w:val="Char"/>
          <w:rFonts w:cs="Traditional Arabic"/>
          <w:color w:val="000000"/>
          <w:shd w:val="clear" w:color="auto" w:fill="FFFFFF"/>
          <w:rtl/>
        </w:rPr>
        <w:t>﴿</w:t>
      </w:r>
      <w:r w:rsidR="00D3341F" w:rsidRPr="00B90D21">
        <w:rPr>
          <w:rStyle w:val="Char4"/>
          <w:rtl/>
        </w:rPr>
        <w:t>يَا أَيُّهَا الَّذِينَ آمَنُوا أَطِيعُوا اللَّهَ وَأَطِيعُوا الرَّسُولَ وَأُولِي الْأَمْرِ مِنْكُمْ</w:t>
      </w:r>
      <w:r w:rsidR="00D3341F">
        <w:rPr>
          <w:rStyle w:val="Char"/>
          <w:rFonts w:cs="Traditional Arabic"/>
          <w:color w:val="000000"/>
          <w:shd w:val="clear" w:color="auto" w:fill="FFFFFF"/>
          <w:rtl/>
        </w:rPr>
        <w:t>﴾</w:t>
      </w:r>
      <w:r w:rsidR="00D3341F" w:rsidRPr="00B90D21">
        <w:rPr>
          <w:rStyle w:val="Char4"/>
          <w:rtl/>
        </w:rPr>
        <w:t xml:space="preserve"> </w:t>
      </w:r>
      <w:r w:rsidR="00D3341F" w:rsidRPr="00C061E3">
        <w:rPr>
          <w:rStyle w:val="Char2"/>
          <w:rtl/>
        </w:rPr>
        <w:t>[النساء: 59]</w:t>
      </w:r>
      <w:r w:rsidRPr="00D3341F">
        <w:rPr>
          <w:rStyle w:val="Char"/>
          <w:rFonts w:hint="cs"/>
          <w:rtl/>
        </w:rPr>
        <w:t xml:space="preserve"> </w:t>
      </w:r>
      <w:r w:rsidRPr="001325A9">
        <w:rPr>
          <w:rStyle w:val="Char"/>
          <w:rFonts w:hint="cs"/>
          <w:rtl/>
        </w:rPr>
        <w:t>روایت کرده که ابوجعفر گوید: «منظور از «اولی‌الامر» ما هستیم. پس خداوند به همه‌</w:t>
      </w:r>
      <w:r w:rsidR="003A7AAA" w:rsidRPr="001325A9">
        <w:rPr>
          <w:rStyle w:val="Char"/>
          <w:rFonts w:hint="cs"/>
          <w:rtl/>
        </w:rPr>
        <w:t>ی</w:t>
      </w:r>
      <w:r w:rsidRPr="001325A9">
        <w:rPr>
          <w:rStyle w:val="Char"/>
          <w:rFonts w:hint="cs"/>
          <w:rtl/>
        </w:rPr>
        <w:t xml:space="preserve"> مؤمنان تا روز قیامت دستور داده که از ما اطاعت و پیروی نمایند و عبارت: </w:t>
      </w:r>
      <w:r w:rsidRPr="00D3341F">
        <w:rPr>
          <w:rStyle w:val="Char0"/>
          <w:rFonts w:hint="cs"/>
          <w:rtl/>
        </w:rPr>
        <w:t>«</w:t>
      </w:r>
      <w:r w:rsidRPr="00D3341F">
        <w:rPr>
          <w:rStyle w:val="Char0"/>
          <w:rtl/>
        </w:rPr>
        <w:t xml:space="preserve">فإن خفتم تنازعاً في أمر فردوه </w:t>
      </w:r>
      <w:r w:rsidRPr="00D3341F">
        <w:rPr>
          <w:rStyle w:val="Char0"/>
          <w:rFonts w:hint="cs"/>
          <w:rtl/>
        </w:rPr>
        <w:t>إ</w:t>
      </w:r>
      <w:r w:rsidRPr="00D3341F">
        <w:rPr>
          <w:rStyle w:val="Char0"/>
          <w:rtl/>
        </w:rPr>
        <w:t>لى الله و</w:t>
      </w:r>
      <w:r w:rsidRPr="00D3341F">
        <w:rPr>
          <w:rStyle w:val="Char0"/>
          <w:rFonts w:hint="cs"/>
          <w:rtl/>
        </w:rPr>
        <w:t>إ</w:t>
      </w:r>
      <w:r w:rsidRPr="00D3341F">
        <w:rPr>
          <w:rStyle w:val="Char0"/>
          <w:rtl/>
        </w:rPr>
        <w:t>لى الرسول و</w:t>
      </w:r>
      <w:r w:rsidRPr="00D3341F">
        <w:rPr>
          <w:rStyle w:val="Char0"/>
          <w:rFonts w:hint="cs"/>
          <w:rtl/>
        </w:rPr>
        <w:t>إ</w:t>
      </w:r>
      <w:r w:rsidRPr="00D3341F">
        <w:rPr>
          <w:rStyle w:val="Char0"/>
          <w:rtl/>
        </w:rPr>
        <w:t>لى أولي الأمر منكم</w:t>
      </w:r>
      <w:r w:rsidRPr="00D3341F">
        <w:rPr>
          <w:rStyle w:val="Char0"/>
          <w:rFonts w:hint="cs"/>
          <w:rtl/>
        </w:rPr>
        <w:t>»</w:t>
      </w:r>
      <w:r w:rsidRPr="001A1F4B">
        <w:rPr>
          <w:rStyle w:val="Char"/>
          <w:vertAlign w:val="superscript"/>
          <w:rtl/>
        </w:rPr>
        <w:footnoteReference w:id="100"/>
      </w:r>
      <w:r w:rsidRPr="001325A9">
        <w:rPr>
          <w:rStyle w:val="Char"/>
          <w:rFonts w:hint="cs"/>
          <w:rtl/>
        </w:rPr>
        <w:t xml:space="preserve"> نیز نازل شده است. پس چگونه خداوند</w:t>
      </w:r>
      <w:r w:rsidR="00B52129" w:rsidRPr="00B52129">
        <w:rPr>
          <w:rStyle w:val="Char"/>
          <w:rFonts w:cs="CTraditional Arabic" w:hint="cs"/>
          <w:rtl/>
        </w:rPr>
        <w:t>ﻷ</w:t>
      </w:r>
      <w:r w:rsidRPr="001325A9">
        <w:rPr>
          <w:rStyle w:val="Char"/>
          <w:rFonts w:hint="cs"/>
          <w:rtl/>
        </w:rPr>
        <w:t xml:space="preserve"> به اطاعت و پیروی از صاحبان امر دستور می‌دهد و از آن طرف منازعه و اختلافشان‌ را جایز می‌داند؟ همانا این قسمت اخیر</w:t>
      </w:r>
      <w:r w:rsidRPr="001A1F4B">
        <w:rPr>
          <w:rStyle w:val="Char"/>
          <w:vertAlign w:val="superscript"/>
          <w:rtl/>
        </w:rPr>
        <w:footnoteReference w:id="101"/>
      </w:r>
      <w:r w:rsidRPr="001325A9">
        <w:rPr>
          <w:rStyle w:val="Char"/>
          <w:rFonts w:hint="cs"/>
          <w:rtl/>
        </w:rPr>
        <w:t xml:space="preserve"> به مخاطبان این آیه گفته شده است:</w:t>
      </w:r>
      <w:r w:rsidR="00D3341F">
        <w:rPr>
          <w:rStyle w:val="Char"/>
          <w:rFonts w:hint="cs"/>
          <w:rtl/>
        </w:rPr>
        <w:t xml:space="preserve"> </w:t>
      </w:r>
      <w:r w:rsidR="00D3341F">
        <w:rPr>
          <w:rStyle w:val="Char"/>
          <w:rFonts w:cs="Traditional Arabic"/>
          <w:color w:val="000000"/>
          <w:shd w:val="clear" w:color="auto" w:fill="FFFFFF"/>
          <w:rtl/>
        </w:rPr>
        <w:t>﴿</w:t>
      </w:r>
      <w:r w:rsidR="00D3341F" w:rsidRPr="00B90D21">
        <w:rPr>
          <w:rStyle w:val="Char4"/>
          <w:rtl/>
        </w:rPr>
        <w:t>يَا أَيُّهَا الَّذِينَ آمَنُوا أَطِيعُوا اللَّهَ وَأَطِيعُوا الرَّسُولَ وَأُولِي الْأَمْرِ مِنْكُمْ</w:t>
      </w:r>
      <w:r w:rsidR="00D3341F">
        <w:rPr>
          <w:rStyle w:val="Char"/>
          <w:rFonts w:cs="Traditional Arabic"/>
          <w:color w:val="000000"/>
          <w:shd w:val="clear" w:color="auto" w:fill="FFFFFF"/>
          <w:rtl/>
        </w:rPr>
        <w:t>﴾</w:t>
      </w:r>
      <w:r w:rsidR="00D3341F" w:rsidRPr="00B90D21">
        <w:rPr>
          <w:rStyle w:val="Char4"/>
          <w:rtl/>
        </w:rPr>
        <w:t xml:space="preserve"> </w:t>
      </w:r>
      <w:r w:rsidR="00D3341F" w:rsidRPr="00C061E3">
        <w:rPr>
          <w:rStyle w:val="Char2"/>
          <w:rtl/>
        </w:rPr>
        <w:t>[النساء: 59]</w:t>
      </w:r>
      <w:r w:rsidRPr="001A1F4B">
        <w:rPr>
          <w:rStyle w:val="Char"/>
          <w:vertAlign w:val="superscript"/>
          <w:rtl/>
        </w:rPr>
        <w:footnoteReference w:id="102"/>
      </w:r>
    </w:p>
    <w:p w:rsidR="00B67D0C" w:rsidRPr="001325A9" w:rsidRDefault="00B67D0C" w:rsidP="001325A9">
      <w:pPr>
        <w:tabs>
          <w:tab w:val="right" w:pos="7031"/>
        </w:tabs>
        <w:ind w:firstLine="284"/>
        <w:rPr>
          <w:rStyle w:val="Char"/>
          <w:rtl/>
        </w:rPr>
      </w:pPr>
      <w:r w:rsidRPr="001325A9">
        <w:rPr>
          <w:rStyle w:val="Char"/>
          <w:rFonts w:hint="cs"/>
          <w:rtl/>
        </w:rPr>
        <w:t xml:space="preserve">پس کلینی اقرار می‌کند که این آیه اختلاف </w:t>
      </w:r>
      <w:r w:rsidRPr="00D3341F">
        <w:rPr>
          <w:rStyle w:val="Char0"/>
          <w:rFonts w:hint="cs"/>
          <w:rtl/>
        </w:rPr>
        <w:t>«أولی الأمر»</w:t>
      </w:r>
      <w:r w:rsidRPr="001325A9">
        <w:rPr>
          <w:rStyle w:val="Char"/>
          <w:rFonts w:hint="cs"/>
          <w:rtl/>
        </w:rPr>
        <w:t xml:space="preserve"> را جایز می‌داند، و این با «عصمت ائمه» که شرط «امامت‌شان» است، مغایرت دارد؛ از این‌رو، قائل به تحریف آن است. واگر نص آیه بر «امامت» دلالت می‌کرد، ناچار به این کار نمی‌گردید</w:t>
      </w:r>
      <w:r w:rsidRPr="001A1F4B">
        <w:rPr>
          <w:rStyle w:val="Char"/>
          <w:vertAlign w:val="superscript"/>
          <w:rtl/>
        </w:rPr>
        <w:footnoteReference w:id="103"/>
      </w:r>
      <w:r w:rsidRPr="001325A9">
        <w:rPr>
          <w:rStyle w:val="Char"/>
          <w:rFonts w:hint="cs"/>
          <w:rtl/>
        </w:rPr>
        <w:t>.</w:t>
      </w:r>
    </w:p>
    <w:p w:rsidR="00B67D0C" w:rsidRDefault="00B67D0C" w:rsidP="001325A9">
      <w:pPr>
        <w:pStyle w:val="9-0"/>
        <w:keepNext w:val="0"/>
        <w:rPr>
          <w:rtl/>
        </w:rPr>
      </w:pPr>
      <w:bookmarkStart w:id="764" w:name="_Toc80780791"/>
      <w:bookmarkStart w:id="765" w:name="_Toc80781676"/>
      <w:bookmarkStart w:id="766" w:name="_Toc80833163"/>
      <w:bookmarkStart w:id="767" w:name="_Toc278474612"/>
      <w:bookmarkStart w:id="768" w:name="_Toc437346134"/>
      <w:r w:rsidRPr="001325A9">
        <w:rPr>
          <w:rFonts w:hint="cs"/>
          <w:rtl/>
        </w:rPr>
        <w:t>آیه‌</w:t>
      </w:r>
      <w:r w:rsidR="00EC6211">
        <w:rPr>
          <w:rFonts w:hint="cs"/>
          <w:rtl/>
        </w:rPr>
        <w:t>ی</w:t>
      </w:r>
      <w:r w:rsidRPr="001325A9">
        <w:rPr>
          <w:rFonts w:hint="cs"/>
          <w:rtl/>
        </w:rPr>
        <w:t xml:space="preserve"> پنجم</w:t>
      </w:r>
      <w:bookmarkEnd w:id="764"/>
      <w:bookmarkEnd w:id="765"/>
      <w:bookmarkEnd w:id="766"/>
      <w:bookmarkEnd w:id="767"/>
      <w:bookmarkEnd w:id="768"/>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الْيَوْمَ أَكْمَلْتُ لَكُمْ دِينَكُمْ وَأَتْمَمْتُ عَلَيْكُمْ نِعْمَتِي</w:t>
      </w:r>
      <w:r>
        <w:rPr>
          <w:rFonts w:cs="Traditional Arabic"/>
          <w:color w:val="000000"/>
          <w:shd w:val="clear" w:color="auto" w:fill="FFFFFF"/>
          <w:rtl/>
        </w:rPr>
        <w:t>﴾</w:t>
      </w:r>
      <w:r w:rsidRPr="00B90D21">
        <w:rPr>
          <w:rStyle w:val="Char4"/>
          <w:rtl/>
        </w:rPr>
        <w:t xml:space="preserve"> </w:t>
      </w:r>
      <w:r w:rsidRPr="00C061E3">
        <w:rPr>
          <w:rStyle w:val="Char2"/>
          <w:rtl/>
        </w:rPr>
        <w:t>[المائدة: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«امروزه (احکام) دین شما را برایتان کامل کردم و (با عزت بخشیدن به شما و استوار داشتن</w:t>
      </w:r>
      <w:r w:rsidR="00E254B3">
        <w:rPr>
          <w:rStyle w:val="Char"/>
          <w:rFonts w:hint="cs"/>
          <w:rtl/>
        </w:rPr>
        <w:t xml:space="preserve"> گام‌ها</w:t>
      </w:r>
      <w:r w:rsidRPr="001325A9">
        <w:rPr>
          <w:rStyle w:val="Char"/>
          <w:rFonts w:hint="cs"/>
          <w:rtl/>
        </w:rPr>
        <w:t>یتان) نعمت خود را بر شما تکمیل نمودم».</w:t>
      </w:r>
    </w:p>
    <w:p w:rsidR="00B67D0C" w:rsidRPr="001325A9" w:rsidRDefault="00B67D0C" w:rsidP="001325A9">
      <w:pPr>
        <w:tabs>
          <w:tab w:val="right" w:pos="7031"/>
        </w:tabs>
        <w:ind w:firstLine="284"/>
        <w:rPr>
          <w:rStyle w:val="Char"/>
          <w:rtl/>
        </w:rPr>
      </w:pPr>
      <w:r w:rsidRPr="001325A9">
        <w:rPr>
          <w:rStyle w:val="Char"/>
          <w:rFonts w:hint="cs"/>
          <w:rtl/>
        </w:rPr>
        <w:t>در اینجا این سؤال را مطرح می</w:t>
      </w:r>
      <w:r w:rsidRPr="001325A9">
        <w:rPr>
          <w:rStyle w:val="Char"/>
          <w:rFonts w:hint="eastAsia"/>
          <w:rtl/>
        </w:rPr>
        <w:t>‌</w:t>
      </w:r>
      <w:r w:rsidRPr="001325A9">
        <w:rPr>
          <w:rStyle w:val="Char"/>
          <w:rFonts w:hint="cs"/>
          <w:rtl/>
        </w:rPr>
        <w:t>کنیم که این آیه چه ربطی به امامت عام، صرف نظر از امامت خاص علی</w:t>
      </w:r>
      <w:r w:rsidR="00CD3453" w:rsidRPr="00CD3453">
        <w:rPr>
          <w:rStyle w:val="Char"/>
          <w:rFonts w:cs="CTraditional Arabic" w:hint="cs"/>
          <w:rtl/>
        </w:rPr>
        <w:t>س</w:t>
      </w:r>
      <w:r w:rsidRPr="001325A9">
        <w:rPr>
          <w:rStyle w:val="Char"/>
          <w:rFonts w:hint="cs"/>
          <w:rtl/>
        </w:rPr>
        <w:t xml:space="preserve"> و دیگر ائمه دارد؟! </w:t>
      </w:r>
    </w:p>
    <w:p w:rsidR="00B67D0C" w:rsidRPr="001325A9" w:rsidRDefault="00B67D0C" w:rsidP="001325A9">
      <w:pPr>
        <w:tabs>
          <w:tab w:val="right" w:pos="7031"/>
        </w:tabs>
        <w:ind w:firstLine="284"/>
        <w:rPr>
          <w:rStyle w:val="Char"/>
          <w:rtl/>
        </w:rPr>
      </w:pPr>
      <w:r w:rsidRPr="001325A9">
        <w:rPr>
          <w:rStyle w:val="Char"/>
          <w:rFonts w:hint="cs"/>
          <w:rtl/>
        </w:rPr>
        <w:t>باید جواب از منطوق خود آیه به طور نص نه از روی استنباط باشد همان طور که همه‌</w:t>
      </w:r>
      <w:r w:rsidR="003A7AAA" w:rsidRPr="001325A9">
        <w:rPr>
          <w:rStyle w:val="Char"/>
          <w:rFonts w:hint="cs"/>
          <w:rtl/>
        </w:rPr>
        <w:t>ی</w:t>
      </w:r>
      <w:r w:rsidRPr="001325A9">
        <w:rPr>
          <w:rStyle w:val="Char"/>
          <w:rFonts w:hint="cs"/>
          <w:rtl/>
        </w:rPr>
        <w:t xml:space="preserve"> اصول دین بدین طریق اثبات می‌شوند. </w:t>
      </w:r>
    </w:p>
    <w:p w:rsidR="00B67D0C" w:rsidRPr="001325A9" w:rsidRDefault="00B67D0C" w:rsidP="001325A9">
      <w:pPr>
        <w:tabs>
          <w:tab w:val="right" w:pos="7031"/>
        </w:tabs>
        <w:ind w:firstLine="284"/>
        <w:rPr>
          <w:rStyle w:val="Char"/>
          <w:rtl/>
        </w:rPr>
      </w:pPr>
      <w:r w:rsidRPr="001325A9">
        <w:rPr>
          <w:rStyle w:val="Char"/>
          <w:rFonts w:hint="cs"/>
          <w:rtl/>
        </w:rPr>
        <w:t>اگر آیه بدین صورت بر امامت دلالت نداشته باشد، استدلال بدان باطل است، و استدلال به آن جهت اثبات امامت، ـ در بهترین حالش – پیروی از آیه‌</w:t>
      </w:r>
      <w:r w:rsidR="003A7AAA" w:rsidRPr="001325A9">
        <w:rPr>
          <w:rStyle w:val="Char"/>
          <w:rFonts w:hint="cs"/>
          <w:rtl/>
        </w:rPr>
        <w:t>ی</w:t>
      </w:r>
      <w:r w:rsidRPr="001325A9">
        <w:rPr>
          <w:rStyle w:val="Char"/>
          <w:rFonts w:hint="cs"/>
          <w:rtl/>
        </w:rPr>
        <w:t xml:space="preserve"> متشابه است. و این کار منحرفان و بیماردلان است، چنانچه پرودگار عالمیان و بهترین حاکمین، بدان حکم نموده است. </w:t>
      </w:r>
    </w:p>
    <w:p w:rsidR="00B67D0C" w:rsidRPr="001325A9" w:rsidRDefault="00B67D0C" w:rsidP="001325A9">
      <w:pPr>
        <w:tabs>
          <w:tab w:val="right" w:pos="7031"/>
        </w:tabs>
        <w:ind w:firstLine="284"/>
        <w:rPr>
          <w:rStyle w:val="Char"/>
          <w:rtl/>
        </w:rPr>
      </w:pPr>
      <w:r w:rsidRPr="001325A9">
        <w:rPr>
          <w:rStyle w:val="Char"/>
          <w:rFonts w:hint="cs"/>
          <w:rtl/>
        </w:rPr>
        <w:t>ابراهیم زنجانی در استدلال به این آیه برای اثبات امامت می</w:t>
      </w:r>
      <w:r w:rsidRPr="001325A9">
        <w:rPr>
          <w:rStyle w:val="Char"/>
          <w:rFonts w:hint="eastAsia"/>
          <w:rtl/>
        </w:rPr>
        <w:t>‌</w:t>
      </w:r>
      <w:r w:rsidRPr="001325A9">
        <w:rPr>
          <w:rStyle w:val="Char"/>
          <w:rFonts w:hint="cs"/>
          <w:rtl/>
        </w:rPr>
        <w:t>گوید: «بدون شک انتصاب امام از مهمترین و بزرگترین امور دینی و از مهمترین مصالح مسلمانان است، پس واجب است که قبل از نزول این آیه، انتصاب امام واقع شده باشد»</w:t>
      </w:r>
      <w:r w:rsidRPr="001A1F4B">
        <w:rPr>
          <w:rStyle w:val="Char"/>
          <w:vertAlign w:val="superscript"/>
          <w:rtl/>
        </w:rPr>
        <w:footnoteReference w:id="104"/>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برای باطل نمودن استدلالات ا</w:t>
      </w:r>
      <w:r w:rsidR="003A7AAA" w:rsidRPr="001325A9">
        <w:rPr>
          <w:rStyle w:val="Char"/>
          <w:rFonts w:hint="cs"/>
          <w:rtl/>
        </w:rPr>
        <w:t>ی</w:t>
      </w:r>
      <w:r w:rsidRPr="001325A9">
        <w:rPr>
          <w:rStyle w:val="Char"/>
          <w:rFonts w:hint="cs"/>
          <w:rtl/>
        </w:rPr>
        <w:t>شان، بیشتر از تکرار این سخنش کاری نخواهیم کرد. بنابر ا</w:t>
      </w:r>
      <w:r w:rsidR="003A7AAA" w:rsidRPr="001325A9">
        <w:rPr>
          <w:rStyle w:val="Char"/>
          <w:rFonts w:hint="cs"/>
          <w:rtl/>
        </w:rPr>
        <w:t>ی</w:t>
      </w:r>
      <w:r w:rsidRPr="001325A9">
        <w:rPr>
          <w:rStyle w:val="Char"/>
          <w:rFonts w:hint="cs"/>
          <w:rtl/>
        </w:rPr>
        <w:t xml:space="preserve">ن می‌گوییم: اگر «انتصاب امام از بزرگترین امور دینی و از مهمترین مصالح مسلمانان است، پس واجب است که انتصاب او قبل از نزول این آیه باشد» و گرنه حجتی در آیه برای اثبات این مدعا نیست. </w:t>
      </w:r>
    </w:p>
    <w:p w:rsidR="00B67D0C" w:rsidRPr="001325A9" w:rsidRDefault="00B67D0C" w:rsidP="001325A9">
      <w:pPr>
        <w:tabs>
          <w:tab w:val="right" w:pos="7031"/>
        </w:tabs>
        <w:ind w:firstLine="284"/>
        <w:rPr>
          <w:rStyle w:val="Char"/>
          <w:rtl/>
        </w:rPr>
      </w:pPr>
      <w:r w:rsidRPr="001325A9">
        <w:rPr>
          <w:rStyle w:val="Char"/>
          <w:rFonts w:hint="cs"/>
          <w:rtl/>
        </w:rPr>
        <w:t>همانا حجت آیه بر اساس امری خارج از آن، بنا شده است و این مستلزم آن است که آیه ذاتاً حجت نباشد، و آنچه که ذاتاً حجت نباشد نمی‌توان به عنوان حجت و دلیل قلمداد کرد؛ از این رو، استدلال بدان ساقط می‌شود بلکه این آیه خود، حجت و دلیل بطلان «امامت» است؛ زیرا «امامت» جزو دینی نیست که از کامل بودن آن خبر داده شده است. و این آیه از آخرین آیاتی است که نازل شده، و احکام دین به وسیله‌</w:t>
      </w:r>
      <w:r w:rsidR="003A7AAA" w:rsidRPr="001325A9">
        <w:rPr>
          <w:rStyle w:val="Char"/>
          <w:rFonts w:hint="cs"/>
          <w:rtl/>
        </w:rPr>
        <w:t>ی</w:t>
      </w:r>
      <w:r w:rsidRPr="001325A9">
        <w:rPr>
          <w:rStyle w:val="Char"/>
          <w:rFonts w:hint="cs"/>
          <w:rtl/>
        </w:rPr>
        <w:t xml:space="preserve"> آن کامل شده و نعمت هدایت هم به وسیله‌</w:t>
      </w:r>
      <w:r w:rsidR="003A7AAA" w:rsidRPr="001325A9">
        <w:rPr>
          <w:rStyle w:val="Char"/>
          <w:rFonts w:hint="cs"/>
          <w:rtl/>
        </w:rPr>
        <w:t>ی</w:t>
      </w:r>
      <w:r w:rsidRPr="001325A9">
        <w:rPr>
          <w:rStyle w:val="Char"/>
          <w:rFonts w:hint="cs"/>
          <w:rtl/>
        </w:rPr>
        <w:t xml:space="preserve"> آن تکمیل گشته است، و ما، در هیچ یک از آیاتی که قبل از این آیه نازل شده نمی‌بینیم که به «امامت» تصریح نموده باشد. </w:t>
      </w:r>
    </w:p>
    <w:p w:rsidR="00B67D0C" w:rsidRPr="001325A9" w:rsidRDefault="00B67D0C" w:rsidP="00D3341F">
      <w:pPr>
        <w:tabs>
          <w:tab w:val="right" w:pos="7031"/>
        </w:tabs>
        <w:ind w:firstLine="284"/>
        <w:rPr>
          <w:rStyle w:val="Char"/>
          <w:rtl/>
        </w:rPr>
      </w:pPr>
      <w:r w:rsidRPr="001325A9">
        <w:rPr>
          <w:rStyle w:val="Char"/>
          <w:rFonts w:hint="cs"/>
          <w:rtl/>
        </w:rPr>
        <w:t>اگر عقاید با چنین شیوه‌ای اثبات می‌شد، هر انسانی آنچه که می</w:t>
      </w:r>
      <w:r w:rsidRPr="001325A9">
        <w:rPr>
          <w:rStyle w:val="Char"/>
          <w:rFonts w:hint="eastAsia"/>
          <w:rtl/>
        </w:rPr>
        <w:t>‌</w:t>
      </w:r>
      <w:r w:rsidRPr="001325A9">
        <w:rPr>
          <w:rStyle w:val="Char"/>
          <w:rFonts w:hint="cs"/>
          <w:rtl/>
        </w:rPr>
        <w:t>خواست ادعا می‌نمود و بدان معتقد می‌بود و می‌گفت: «بدون شک این مسئله از بزرگترین امور دینی و از مهمترین مصالح مسلمانان است، پس ناچاراً باید این امر قبل از نزول این آیه واقع شده باشد». حتی نبوت مسیلمه کذاب! و آن وقت در این باره گفته می‌شد: همانا دلیل نبوت مسیلمه، این فرموده‌</w:t>
      </w:r>
      <w:r w:rsidR="003A7AAA" w:rsidRPr="001325A9">
        <w:rPr>
          <w:rStyle w:val="Char"/>
          <w:rFonts w:hint="cs"/>
          <w:rtl/>
        </w:rPr>
        <w:t>ی</w:t>
      </w:r>
      <w:r w:rsidRPr="001325A9">
        <w:rPr>
          <w:rStyle w:val="Char"/>
          <w:rFonts w:hint="cs"/>
          <w:rtl/>
        </w:rPr>
        <w:t xml:space="preserve"> خداوند است که می‌فرماید:</w:t>
      </w:r>
      <w:r w:rsidR="00D3341F">
        <w:rPr>
          <w:rStyle w:val="Char"/>
          <w:rFonts w:hint="cs"/>
          <w:rtl/>
        </w:rPr>
        <w:t xml:space="preserve"> </w:t>
      </w:r>
      <w:r w:rsidR="00D3341F">
        <w:rPr>
          <w:rStyle w:val="Char"/>
          <w:rFonts w:cs="Traditional Arabic"/>
          <w:color w:val="000000"/>
          <w:shd w:val="clear" w:color="auto" w:fill="FFFFFF"/>
          <w:rtl/>
        </w:rPr>
        <w:t>﴿</w:t>
      </w:r>
      <w:r w:rsidR="00D3341F" w:rsidRPr="00B90D21">
        <w:rPr>
          <w:rStyle w:val="Char4"/>
          <w:rtl/>
        </w:rPr>
        <w:t>الْيَوْمَ أَكْمَلْتُ لَكُمْ دِينَكُمْ وَأَتْمَمْتُ عَلَيْكُمْ نِعْمَتِي</w:t>
      </w:r>
      <w:r w:rsidR="00D3341F">
        <w:rPr>
          <w:rStyle w:val="Char"/>
          <w:rFonts w:cs="Traditional Arabic"/>
          <w:color w:val="000000"/>
          <w:shd w:val="clear" w:color="auto" w:fill="FFFFFF"/>
          <w:rtl/>
        </w:rPr>
        <w:t>﴾</w:t>
      </w:r>
      <w:r w:rsidR="00D3341F" w:rsidRPr="00D3341F">
        <w:rPr>
          <w:rStyle w:val="Char"/>
          <w:rtl/>
        </w:rPr>
        <w:t xml:space="preserve"> </w:t>
      </w:r>
      <w:r w:rsidR="00D3341F" w:rsidRPr="00D3341F">
        <w:rPr>
          <w:rStyle w:val="Char2"/>
          <w:rtl/>
        </w:rPr>
        <w:t>[المائدة: 3]</w:t>
      </w:r>
      <w:r w:rsidRPr="00D3341F">
        <w:rPr>
          <w:rStyle w:val="Char"/>
          <w:rFonts w:hint="cs"/>
          <w:rtl/>
        </w:rPr>
        <w:t xml:space="preserve"> </w:t>
      </w:r>
      <w:r w:rsidRPr="001325A9">
        <w:rPr>
          <w:rStyle w:val="Char"/>
          <w:rFonts w:hint="cs"/>
          <w:rtl/>
        </w:rPr>
        <w:t>و می‌گفتند: «بدون شک انتصاب مسیلمه به عنوان پیامبر از بزرگترین امور دینی و از مهمترین مصالح مسلمانان است، پس واجب است که انتصاب او به عنوان پیامبر قبل از نزول این آیه واقع شده باشد». اما مسیلمه از ذوق عربی برخوردار بود و زبان عربی را خوب می‌دانست، از این رو به این آیه برای اثبات پیامبری خود، استدلال ننمود.</w:t>
      </w:r>
    </w:p>
    <w:p w:rsidR="00B67D0C" w:rsidRPr="001325A9" w:rsidRDefault="00B67D0C" w:rsidP="00D3341F">
      <w:pPr>
        <w:tabs>
          <w:tab w:val="right" w:pos="7031"/>
        </w:tabs>
        <w:ind w:firstLine="284"/>
        <w:rPr>
          <w:rStyle w:val="Char"/>
          <w:rtl/>
        </w:rPr>
      </w:pPr>
      <w:r w:rsidRPr="001325A9">
        <w:rPr>
          <w:rStyle w:val="Char"/>
          <w:rFonts w:hint="cs"/>
          <w:rtl/>
        </w:rPr>
        <w:t>اگر می</w:t>
      </w:r>
      <w:r w:rsidRPr="001325A9">
        <w:rPr>
          <w:rStyle w:val="Char"/>
          <w:rFonts w:hint="eastAsia"/>
          <w:rtl/>
        </w:rPr>
        <w:t>‌گف</w:t>
      </w:r>
      <w:r w:rsidRPr="001325A9">
        <w:rPr>
          <w:rStyle w:val="Char"/>
          <w:rFonts w:hint="cs"/>
          <w:rtl/>
        </w:rPr>
        <w:t>تیم: همانا دلیل ما برای امامت ابوبکر صدیق</w:t>
      </w:r>
      <w:r w:rsidR="00CD3453" w:rsidRPr="00CD3453">
        <w:rPr>
          <w:rStyle w:val="Char"/>
          <w:rFonts w:cs="CTraditional Arabic" w:hint="cs"/>
          <w:rtl/>
        </w:rPr>
        <w:t>س</w:t>
      </w:r>
      <w:r w:rsidRPr="001325A9">
        <w:rPr>
          <w:rStyle w:val="Char"/>
          <w:rFonts w:hint="cs"/>
          <w:rtl/>
        </w:rPr>
        <w:t>، آیه‌</w:t>
      </w:r>
      <w:r w:rsidR="003A7AAA" w:rsidRPr="001325A9">
        <w:rPr>
          <w:rStyle w:val="Char"/>
          <w:rFonts w:hint="cs"/>
          <w:rtl/>
        </w:rPr>
        <w:t>ی</w:t>
      </w:r>
      <w:r w:rsidR="00D3341F">
        <w:rPr>
          <w:rStyle w:val="Char"/>
          <w:rFonts w:hint="cs"/>
          <w:rtl/>
        </w:rPr>
        <w:t xml:space="preserve"> </w:t>
      </w:r>
      <w:r w:rsidR="00D3341F">
        <w:rPr>
          <w:rStyle w:val="Char"/>
          <w:rFonts w:cs="Traditional Arabic"/>
          <w:color w:val="000000"/>
          <w:shd w:val="clear" w:color="auto" w:fill="FFFFFF"/>
          <w:rtl/>
        </w:rPr>
        <w:t>﴿</w:t>
      </w:r>
      <w:r w:rsidR="00D3341F" w:rsidRPr="00B90D21">
        <w:rPr>
          <w:rStyle w:val="Char4"/>
          <w:rtl/>
        </w:rPr>
        <w:t>الْيَوْمَ أَكْمَلْتُ لَكُمْ دِينَكُمْ</w:t>
      </w:r>
      <w:r w:rsidR="00D3341F">
        <w:rPr>
          <w:rStyle w:val="Char"/>
          <w:rFonts w:cs="Traditional Arabic"/>
          <w:color w:val="000000"/>
          <w:shd w:val="clear" w:color="auto" w:fill="FFFFFF"/>
          <w:rtl/>
        </w:rPr>
        <w:t>﴾</w:t>
      </w:r>
      <w:r w:rsidRPr="00D3341F">
        <w:rPr>
          <w:rStyle w:val="Char"/>
          <w:rFonts w:hint="cs"/>
          <w:rtl/>
        </w:rPr>
        <w:t xml:space="preserve"> </w:t>
      </w:r>
      <w:r w:rsidRPr="001325A9">
        <w:rPr>
          <w:rStyle w:val="Char"/>
          <w:rFonts w:hint="cs"/>
          <w:rtl/>
        </w:rPr>
        <w:t>است، زیرا امامت ابوبکر صدیق</w:t>
      </w:r>
      <w:r w:rsidR="00CD3453" w:rsidRPr="00CD3453">
        <w:rPr>
          <w:rStyle w:val="Char"/>
          <w:rFonts w:cs="CTraditional Arabic" w:hint="cs"/>
          <w:rtl/>
        </w:rPr>
        <w:t>س</w:t>
      </w:r>
      <w:r w:rsidRPr="001325A9">
        <w:rPr>
          <w:rStyle w:val="Char"/>
          <w:rFonts w:hint="cs"/>
          <w:rtl/>
        </w:rPr>
        <w:t xml:space="preserve"> از بزرگترین امور دینی و از مهمترین مصالح مسلمانان است... تا آخر. بر این اساس، سخن ما درست می‌بود.</w:t>
      </w:r>
    </w:p>
    <w:p w:rsidR="00B67D0C" w:rsidRPr="001325A9" w:rsidRDefault="00B67D0C" w:rsidP="001325A9">
      <w:pPr>
        <w:tabs>
          <w:tab w:val="right" w:pos="7031"/>
        </w:tabs>
        <w:ind w:firstLine="284"/>
        <w:rPr>
          <w:rStyle w:val="Char"/>
          <w:rtl/>
        </w:rPr>
      </w:pPr>
      <w:r w:rsidRPr="001325A9">
        <w:rPr>
          <w:rStyle w:val="Char"/>
          <w:rFonts w:hint="cs"/>
          <w:rtl/>
        </w:rPr>
        <w:t>اثبات «امامت» با توجه به این آیه، نیازمند آن است که قبلاً اثبات شده باشد که «امامت» (از بزرگترین امور دینی و از مهمترین مصالح مسلمانان....) است. این بدان معناست که این دلیل (آیه‌</w:t>
      </w:r>
      <w:r w:rsidR="003A7AAA" w:rsidRPr="001325A9">
        <w:rPr>
          <w:rStyle w:val="Char"/>
          <w:rFonts w:hint="cs"/>
          <w:rtl/>
        </w:rPr>
        <w:t>ی</w:t>
      </w:r>
      <w:r w:rsidRPr="001325A9">
        <w:rPr>
          <w:rStyle w:val="Char"/>
          <w:rFonts w:hint="cs"/>
          <w:rtl/>
        </w:rPr>
        <w:t xml:space="preserve"> مذکور) – برای اثبات امامت – نیاز به دلیل دیگری دارد. یعنی ما اثبات می</w:t>
      </w:r>
      <w:r w:rsidRPr="001325A9">
        <w:rPr>
          <w:rStyle w:val="Char"/>
          <w:rFonts w:hint="eastAsia"/>
          <w:rtl/>
        </w:rPr>
        <w:t>‌</w:t>
      </w:r>
      <w:r w:rsidRPr="001325A9">
        <w:rPr>
          <w:rStyle w:val="Char"/>
          <w:rFonts w:hint="cs"/>
          <w:rtl/>
        </w:rPr>
        <w:t xml:space="preserve">کنیم که «امامت» از بزرگترین امور دین است، به دلیل آنکه «امامت» از بزرگترین امور دین است. و این همان «دَور»ی است که در منطق، ممتنع و محال است. </w:t>
      </w:r>
    </w:p>
    <w:p w:rsidR="00B67D0C" w:rsidRPr="001325A9" w:rsidRDefault="00B67D0C" w:rsidP="001325A9">
      <w:pPr>
        <w:tabs>
          <w:tab w:val="right" w:pos="7031"/>
        </w:tabs>
        <w:ind w:firstLine="284"/>
        <w:rPr>
          <w:rStyle w:val="Char"/>
          <w:rtl/>
        </w:rPr>
      </w:pPr>
      <w:r w:rsidRPr="001325A9">
        <w:rPr>
          <w:rStyle w:val="Char"/>
          <w:rFonts w:hint="cs"/>
          <w:rtl/>
        </w:rPr>
        <w:t>همانا استدلال برای اثبات امری با دلیلی که خود نیازمند اثبات آن امر از قبل باشد، هر دو را نیازمند یکدیگر قرار می‌دهد؛ در نتیجه دچار «دور»، و داستان تخم مرغ و مرغ که کدام یک قبلاً به وجود آمده، می</w:t>
      </w:r>
      <w:r w:rsidRPr="001325A9">
        <w:rPr>
          <w:rStyle w:val="Char"/>
          <w:rFonts w:hint="eastAsia"/>
          <w:rtl/>
        </w:rPr>
        <w:t>‌</w:t>
      </w:r>
      <w:r w:rsidRPr="001325A9">
        <w:rPr>
          <w:rStyle w:val="Char"/>
          <w:rFonts w:hint="cs"/>
          <w:rtl/>
        </w:rPr>
        <w:t xml:space="preserve">گردیم </w:t>
      </w:r>
      <w:r w:rsidR="003A7AAA" w:rsidRPr="001325A9">
        <w:rPr>
          <w:rStyle w:val="Char"/>
          <w:rFonts w:hint="cs"/>
          <w:rtl/>
        </w:rPr>
        <w:t>ک</w:t>
      </w:r>
      <w:r w:rsidRPr="001325A9">
        <w:rPr>
          <w:rStyle w:val="Char"/>
          <w:rFonts w:hint="cs"/>
          <w:rtl/>
        </w:rPr>
        <w:t>ه این هم باطل است. اما این، منطق زنجانی و همه‌</w:t>
      </w:r>
      <w:r w:rsidR="003A7AAA" w:rsidRPr="001325A9">
        <w:rPr>
          <w:rStyle w:val="Char"/>
          <w:rFonts w:hint="cs"/>
          <w:rtl/>
        </w:rPr>
        <w:t>ی</w:t>
      </w:r>
      <w:r w:rsidRPr="001325A9">
        <w:rPr>
          <w:rStyle w:val="Char"/>
          <w:rFonts w:hint="cs"/>
          <w:rtl/>
        </w:rPr>
        <w:t xml:space="preserve"> کسانی است که به این آیه برای اثبات «امامت» استدلال می</w:t>
      </w:r>
      <w:r w:rsidRPr="001325A9">
        <w:rPr>
          <w:rStyle w:val="Char"/>
          <w:rFonts w:hint="eastAsia"/>
          <w:rtl/>
        </w:rPr>
        <w:t>‌</w:t>
      </w:r>
      <w:r w:rsidRPr="001325A9">
        <w:rPr>
          <w:rStyle w:val="Char"/>
          <w:rFonts w:hint="cs"/>
          <w:rtl/>
        </w:rPr>
        <w:t xml:space="preserve">کنند. </w:t>
      </w:r>
    </w:p>
    <w:p w:rsidR="00B67D0C" w:rsidRPr="001325A9" w:rsidRDefault="00B67D0C" w:rsidP="001325A9">
      <w:pPr>
        <w:pStyle w:val="9-1"/>
        <w:rPr>
          <w:rtl/>
        </w:rPr>
      </w:pPr>
      <w:bookmarkStart w:id="769" w:name="_Toc80780792"/>
      <w:bookmarkStart w:id="770" w:name="_Toc80781677"/>
      <w:bookmarkStart w:id="771" w:name="_Toc80833164"/>
      <w:bookmarkStart w:id="772" w:name="_Toc278474613"/>
      <w:bookmarkStart w:id="773" w:name="_Toc437346135"/>
      <w:r w:rsidRPr="001325A9">
        <w:rPr>
          <w:rFonts w:hint="cs"/>
          <w:rtl/>
        </w:rPr>
        <w:t>سیاق آیه</w:t>
      </w:r>
      <w:bookmarkEnd w:id="769"/>
      <w:bookmarkEnd w:id="770"/>
      <w:bookmarkEnd w:id="771"/>
      <w:bookmarkEnd w:id="772"/>
      <w:bookmarkEnd w:id="773"/>
    </w:p>
    <w:p w:rsidR="00B67D0C" w:rsidRDefault="00B67D0C" w:rsidP="001325A9">
      <w:pPr>
        <w:tabs>
          <w:tab w:val="right" w:pos="7031"/>
        </w:tabs>
        <w:ind w:firstLine="284"/>
        <w:rPr>
          <w:rStyle w:val="Char"/>
          <w:rtl/>
        </w:rPr>
      </w:pPr>
      <w:r w:rsidRPr="001325A9">
        <w:rPr>
          <w:rStyle w:val="Char"/>
          <w:rFonts w:hint="cs"/>
          <w:rtl/>
        </w:rPr>
        <w:t>همانا نگاهی گذرا به همه‌</w:t>
      </w:r>
      <w:r w:rsidR="003A7AAA" w:rsidRPr="001325A9">
        <w:rPr>
          <w:rStyle w:val="Char"/>
          <w:rFonts w:hint="cs"/>
          <w:rtl/>
        </w:rPr>
        <w:t>ی</w:t>
      </w:r>
      <w:r w:rsidRPr="001325A9">
        <w:rPr>
          <w:rStyle w:val="Char"/>
          <w:rFonts w:hint="cs"/>
          <w:rtl/>
        </w:rPr>
        <w:t xml:space="preserve"> آیه روشن می‌سازد که موضوع چیز دیگری است و هیچ ربطی به «امامت» ندارد. خداوند متعال می</w:t>
      </w:r>
      <w:r w:rsidR="00D3341F">
        <w:rPr>
          <w:rStyle w:val="Char"/>
          <w:rFonts w:hint="cs"/>
          <w:rtl/>
        </w:rPr>
        <w:t>‌فرماید:</w:t>
      </w:r>
    </w:p>
    <w:p w:rsidR="00D3341F" w:rsidRPr="00D3341F" w:rsidRDefault="00D3341F" w:rsidP="00D3341F">
      <w:pPr>
        <w:pStyle w:val="a"/>
        <w:rPr>
          <w:rtl/>
        </w:rPr>
      </w:pPr>
      <w:r>
        <w:rPr>
          <w:rFonts w:cs="Traditional Arabic"/>
          <w:color w:val="000000"/>
          <w:shd w:val="clear" w:color="auto" w:fill="FFFFFF"/>
          <w:rtl/>
        </w:rPr>
        <w:t>﴿</w:t>
      </w:r>
      <w:r w:rsidRPr="00B90D21">
        <w:rPr>
          <w:rStyle w:val="Char4"/>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w:t>
      </w:r>
      <w:r w:rsidR="00071C7F" w:rsidRPr="00B90D21">
        <w:rPr>
          <w:rStyle w:val="Char4"/>
          <w:rtl/>
        </w:rPr>
        <w:t xml:space="preserve"> </w:t>
      </w:r>
      <w:r w:rsidRPr="00B90D21">
        <w:rPr>
          <w:rStyle w:val="Char4"/>
          <w:rtl/>
        </w:rPr>
        <w:t>ذَلِكُمْ فِسْقٌ</w:t>
      </w:r>
      <w:r w:rsidR="00071C7F" w:rsidRPr="00B90D21">
        <w:rPr>
          <w:rStyle w:val="Char4"/>
          <w:rtl/>
        </w:rPr>
        <w:t xml:space="preserve"> </w:t>
      </w:r>
      <w:r w:rsidRPr="00B90D21">
        <w:rPr>
          <w:rStyle w:val="Char4"/>
          <w:rtl/>
        </w:rPr>
        <w:t>الْيَوْمَ يَئِسَ الَّذِينَ كَفَرُوا مِنْ دِينِكُمْ فَلَا تَخْشَوْهُمْ وَاخْشَوْنِ</w:t>
      </w:r>
      <w:r w:rsidR="00071C7F" w:rsidRPr="00B90D21">
        <w:rPr>
          <w:rStyle w:val="Char4"/>
          <w:rtl/>
        </w:rPr>
        <w:t xml:space="preserve"> </w:t>
      </w:r>
      <w:r w:rsidRPr="00B90D21">
        <w:rPr>
          <w:rStyle w:val="Char4"/>
          <w:rtl/>
        </w:rPr>
        <w:t>الْيَوْمَ أَكْمَلْتُ لَكُمْ دِينَكُمْ وَأَتْمَمْتُ عَلَيْكُمْ نِعْمَتِي وَرَضِيتُ لَكُمُ الْإِسْلَامَ دِينًا</w:t>
      </w:r>
      <w:r w:rsidR="00071C7F" w:rsidRPr="00B90D21">
        <w:rPr>
          <w:rStyle w:val="Char4"/>
          <w:rtl/>
        </w:rPr>
        <w:t xml:space="preserve"> </w:t>
      </w:r>
      <w:r w:rsidRPr="00B90D21">
        <w:rPr>
          <w:rStyle w:val="Char4"/>
          <w:rtl/>
        </w:rPr>
        <w:t>فَمَنِ اضْطُرَّ فِي مَخْمَصَةٍ غَيْرَ مُتَجَانِفٍ لِإِثْمٍ</w:t>
      </w:r>
      <w:r w:rsidR="00071C7F" w:rsidRPr="00B90D21">
        <w:rPr>
          <w:rStyle w:val="Char4"/>
          <w:rtl/>
        </w:rPr>
        <w:t xml:space="preserve"> </w:t>
      </w:r>
      <w:r w:rsidRPr="00B90D21">
        <w:rPr>
          <w:rStyle w:val="Char4"/>
          <w:rtl/>
        </w:rPr>
        <w:t>فَإِنَّ اللَّهَ غَفُورٌ رَحِيمٌ٣</w:t>
      </w:r>
      <w:r>
        <w:rPr>
          <w:rFonts w:cs="Traditional Arabic"/>
          <w:color w:val="000000"/>
          <w:shd w:val="clear" w:color="auto" w:fill="FFFFFF"/>
          <w:rtl/>
        </w:rPr>
        <w:t>﴾</w:t>
      </w:r>
      <w:r w:rsidRPr="00D3341F">
        <w:rPr>
          <w:rtl/>
        </w:rPr>
        <w:t xml:space="preserve"> </w:t>
      </w:r>
      <w:r w:rsidRPr="00D3341F">
        <w:rPr>
          <w:rStyle w:val="Char2"/>
          <w:rtl/>
        </w:rPr>
        <w:t>[المائدة: 3]</w:t>
      </w:r>
      <w:r w:rsidRPr="00D3341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مؤمنان)! بر شما حرام است (خوردن گوشت) مردار، خون (جاری)، گوشت خوک، حیواناتی که خفه شده‌اند، حیواناتی که با شکنجه و کتک کشته شده‌اند، آن‌هائی که از بلندی پرت شده و مرده‌اند، آن‌هایی که بر اثر شاخ زدن حیوانات دیگر مرده‌اند، حیواناتی که درنده از بدن</w:t>
      </w:r>
      <w:r w:rsidR="003A7AAA" w:rsidRPr="001325A9">
        <w:rPr>
          <w:rStyle w:val="Char"/>
          <w:rFonts w:hint="cs"/>
          <w:rtl/>
        </w:rPr>
        <w:t xml:space="preserve"> آن‌ها </w:t>
      </w:r>
      <w:r w:rsidRPr="001325A9">
        <w:rPr>
          <w:rStyle w:val="Char"/>
          <w:rFonts w:hint="cs"/>
          <w:rtl/>
        </w:rPr>
        <w:t>چیزی خورده و بدان سبب مرده‌اند،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(قبل از مرگ بدآن‌ها رسیده و)</w:t>
      </w:r>
      <w:r w:rsidR="003A7AAA" w:rsidRPr="001325A9">
        <w:rPr>
          <w:rStyle w:val="Char"/>
          <w:rFonts w:hint="cs"/>
          <w:rtl/>
        </w:rPr>
        <w:t xml:space="preserve"> آن‌ها </w:t>
      </w:r>
      <w:r w:rsidRPr="001325A9">
        <w:rPr>
          <w:rStyle w:val="Char"/>
          <w:rFonts w:hint="cs"/>
          <w:rtl/>
        </w:rPr>
        <w:t>را سر بریده باشید، حیواناتی که برای نزدیکی به بتان قربانی شده</w:t>
      </w:r>
      <w:r w:rsidR="00323822" w:rsidRPr="001325A9">
        <w:rPr>
          <w:rStyle w:val="Char"/>
          <w:rFonts w:hint="cs"/>
          <w:rtl/>
        </w:rPr>
        <w:t>‌اند،</w:t>
      </w:r>
      <w:r w:rsidRPr="001325A9">
        <w:rPr>
          <w:rStyle w:val="Char"/>
          <w:rFonts w:hint="cs"/>
          <w:rtl/>
        </w:rPr>
        <w:t xml:space="preserve"> و بر شما حرام است که با چوبه‌های تیر به پیشگوئی پردازید و از غیب سخن گوئید، همه‌</w:t>
      </w:r>
      <w:r w:rsidR="003A7AAA" w:rsidRPr="001325A9">
        <w:rPr>
          <w:rStyle w:val="Char"/>
          <w:rFonts w:hint="cs"/>
          <w:rtl/>
        </w:rPr>
        <w:t xml:space="preserve">ی این‌ها </w:t>
      </w:r>
      <w:r w:rsidRPr="001325A9">
        <w:rPr>
          <w:rStyle w:val="Char"/>
          <w:rFonts w:hint="cs"/>
          <w:rtl/>
        </w:rPr>
        <w:t>برای شما گناه بزرگ و خروج از فرمان یزدان است. از امروز کافران از (نابود کردن) دین شما مأیوس گشته‌اند و می‌دانند این دین ماندگان و جاودانه است)، پس از آنان نترسید و از من بترسید. امروزه (احکام) دین شما را برایتان کامل کردم و (با عزت بخشیدن به شما و استوار داشتن</w:t>
      </w:r>
      <w:r w:rsidR="00E254B3">
        <w:rPr>
          <w:rStyle w:val="Char"/>
          <w:rFonts w:hint="cs"/>
          <w:rtl/>
        </w:rPr>
        <w:t xml:space="preserve"> گام‌ها</w:t>
      </w:r>
      <w:r w:rsidRPr="001325A9">
        <w:rPr>
          <w:rStyle w:val="Char"/>
          <w:rFonts w:hint="cs"/>
          <w:rtl/>
        </w:rPr>
        <w:t>یتان) نعمت خود را بر شما تکمیل نمودم و اسلام را به عنان آئین خداپسند برای شما برگزیدم. اما کسی که در حال گرسنگی ناچار شود (از محرمات سابق چیزی بخورد تا هلاک نشود) و متمایل به گناه نباشد (و عملاً نخواهد چنین کند، مانعی ندارد) چرا که خداوند بخشنده‌</w:t>
      </w:r>
      <w:r w:rsidR="003A7AAA" w:rsidRPr="001325A9">
        <w:rPr>
          <w:rStyle w:val="Char"/>
          <w:rFonts w:hint="cs"/>
          <w:rtl/>
        </w:rPr>
        <w:t>ی</w:t>
      </w:r>
      <w:r w:rsidRPr="001325A9">
        <w:rPr>
          <w:rStyle w:val="Char"/>
          <w:rFonts w:hint="cs"/>
          <w:rtl/>
        </w:rPr>
        <w:t xml:space="preserve"> مهربان است (و از مضطر صرف نظر می‌کند و برای او مقدار نیاز را مباح می‌نماید)».</w:t>
      </w:r>
    </w:p>
    <w:p w:rsidR="00B67D0C" w:rsidRPr="001325A9" w:rsidRDefault="00B67D0C" w:rsidP="001325A9">
      <w:pPr>
        <w:tabs>
          <w:tab w:val="right" w:pos="7031"/>
        </w:tabs>
        <w:ind w:firstLine="284"/>
        <w:rPr>
          <w:rStyle w:val="Char"/>
          <w:rtl/>
        </w:rPr>
      </w:pPr>
      <w:r w:rsidRPr="001325A9">
        <w:rPr>
          <w:rStyle w:val="Char"/>
          <w:rFonts w:hint="cs"/>
          <w:rtl/>
        </w:rPr>
        <w:t>«امامت» چه ربطی به مردار، خون،گوشت خوک، حیواناتی که خفه شده‌اند و حیواناتی که با شکنجه و کتک کشته شده‌اند و... دارد؟! یک ذوق لغوی چگونه می‌تواند «امامت» را با این امور جمع کند و در کنار</w:t>
      </w:r>
      <w:r w:rsidR="003A7AAA" w:rsidRPr="001325A9">
        <w:rPr>
          <w:rStyle w:val="Char"/>
          <w:rFonts w:hint="cs"/>
          <w:rtl/>
        </w:rPr>
        <w:t xml:space="preserve"> آن‌ها </w:t>
      </w:r>
      <w:r w:rsidRPr="001325A9">
        <w:rPr>
          <w:rStyle w:val="Char"/>
          <w:rFonts w:hint="cs"/>
          <w:rtl/>
        </w:rPr>
        <w:t>بیاورد؟ در حالی که اصلاً نامی از امامت در این آیه به میان نیامده است.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چیزی که از جنس موارد مذکور در آیه است، ذکر نشده باشد. این در حالی است که امامیه در کتاب‌هایشان از حضرت علی</w:t>
      </w:r>
      <w:r w:rsidR="00CD3453" w:rsidRPr="00CD3453">
        <w:rPr>
          <w:rStyle w:val="Char"/>
          <w:rFonts w:cs="CTraditional Arabic" w:hint="cs"/>
          <w:rtl/>
        </w:rPr>
        <w:t>س</w:t>
      </w:r>
      <w:r w:rsidRPr="001325A9">
        <w:rPr>
          <w:rStyle w:val="Char"/>
          <w:rFonts w:hint="cs"/>
          <w:rtl/>
        </w:rPr>
        <w:t xml:space="preserve"> روایت کره‌اند که او گوید: «همانا این کارتان نزد من از دوال کفشم، بسیار بی‌ارزش‌تر است».</w:t>
      </w:r>
    </w:p>
    <w:p w:rsidR="00B67D0C" w:rsidRPr="001325A9" w:rsidRDefault="00B67D0C" w:rsidP="001325A9">
      <w:pPr>
        <w:tabs>
          <w:tab w:val="right" w:pos="7031"/>
        </w:tabs>
        <w:ind w:firstLine="284"/>
        <w:rPr>
          <w:rStyle w:val="Char"/>
          <w:rtl/>
        </w:rPr>
      </w:pPr>
      <w:r w:rsidRPr="001325A9">
        <w:rPr>
          <w:rStyle w:val="Char"/>
          <w:rFonts w:hint="cs"/>
          <w:rtl/>
        </w:rPr>
        <w:t>اثبات امامت از این آیه امکان</w:t>
      </w:r>
      <w:r w:rsidRPr="001325A9">
        <w:rPr>
          <w:rStyle w:val="Char"/>
          <w:rFonts w:hint="eastAsia"/>
          <w:rtl/>
        </w:rPr>
        <w:t>‌پذیر نیست مگر ا</w:t>
      </w:r>
      <w:r w:rsidR="003A7AAA" w:rsidRPr="001325A9">
        <w:rPr>
          <w:rStyle w:val="Char"/>
          <w:rFonts w:hint="eastAsia"/>
          <w:rtl/>
        </w:rPr>
        <w:t>ی</w:t>
      </w:r>
      <w:r w:rsidRPr="001325A9">
        <w:rPr>
          <w:rStyle w:val="Char"/>
          <w:rFonts w:hint="eastAsia"/>
          <w:rtl/>
        </w:rPr>
        <w:t>ن‌</w:t>
      </w:r>
      <w:r w:rsidR="003A7AAA" w:rsidRPr="001325A9">
        <w:rPr>
          <w:rStyle w:val="Char"/>
          <w:rFonts w:hint="eastAsia"/>
          <w:rtl/>
        </w:rPr>
        <w:t>ک</w:t>
      </w:r>
      <w:r w:rsidRPr="001325A9">
        <w:rPr>
          <w:rStyle w:val="Char"/>
          <w:rFonts w:hint="eastAsia"/>
          <w:rtl/>
        </w:rPr>
        <w:t>ه‌ گفته شود</w:t>
      </w:r>
      <w:r w:rsidRPr="001325A9">
        <w:rPr>
          <w:rStyle w:val="Char"/>
          <w:rFonts w:hint="cs"/>
          <w:rtl/>
        </w:rPr>
        <w:t>:</w:t>
      </w:r>
      <w:r w:rsidRPr="001325A9">
        <w:rPr>
          <w:rStyle w:val="Char"/>
          <w:rFonts w:hint="eastAsia"/>
          <w:rtl/>
        </w:rPr>
        <w:t xml:space="preserve"> این آیه تحریف شده</w:t>
      </w:r>
      <w:r w:rsidRPr="001325A9">
        <w:rPr>
          <w:rStyle w:val="Char"/>
          <w:rFonts w:hint="cs"/>
          <w:rtl/>
        </w:rPr>
        <w:t>؛</w:t>
      </w:r>
      <w:r w:rsidRPr="001325A9">
        <w:rPr>
          <w:rStyle w:val="Char"/>
          <w:rFonts w:hint="eastAsia"/>
          <w:rtl/>
        </w:rPr>
        <w:t xml:space="preserve"> همچنان که کل</w:t>
      </w:r>
      <w:r w:rsidRPr="001325A9">
        <w:rPr>
          <w:rStyle w:val="Char"/>
          <w:rFonts w:hint="cs"/>
          <w:rtl/>
        </w:rPr>
        <w:t>ی</w:t>
      </w:r>
      <w:r w:rsidRPr="001325A9">
        <w:rPr>
          <w:rStyle w:val="Char"/>
          <w:rFonts w:hint="eastAsia"/>
          <w:rtl/>
        </w:rPr>
        <w:t>نی ای</w:t>
      </w:r>
      <w:r w:rsidRPr="001325A9">
        <w:rPr>
          <w:rStyle w:val="Char"/>
          <w:rFonts w:hint="cs"/>
          <w:rtl/>
        </w:rPr>
        <w:t>ن ادعا را درباره‌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قبلی اظهار نموده است – و یا گفته شود: این نص، بدون هیچ مناسبتی، امامت را در بر گرفته است و این سخنی</w:t>
      </w:r>
      <w:r w:rsidR="00D3341F">
        <w:rPr>
          <w:rStyle w:val="Char"/>
          <w:rFonts w:hint="cs"/>
          <w:rtl/>
        </w:rPr>
        <w:t xml:space="preserve"> است باطل و کفر.</w:t>
      </w:r>
    </w:p>
    <w:p w:rsidR="00B67D0C" w:rsidRDefault="00B67D0C" w:rsidP="001325A9">
      <w:pPr>
        <w:pStyle w:val="9-0"/>
        <w:keepNext w:val="0"/>
        <w:rPr>
          <w:rtl/>
        </w:rPr>
      </w:pPr>
      <w:bookmarkStart w:id="774" w:name="_Toc80780793"/>
      <w:bookmarkStart w:id="775" w:name="_Toc80781678"/>
      <w:bookmarkStart w:id="776" w:name="_Toc80833165"/>
      <w:bookmarkStart w:id="777" w:name="_Toc278474614"/>
      <w:bookmarkStart w:id="778" w:name="_Toc437346136"/>
      <w:r w:rsidRPr="001325A9">
        <w:rPr>
          <w:rFonts w:hint="cs"/>
          <w:rtl/>
        </w:rPr>
        <w:t>آیه‌</w:t>
      </w:r>
      <w:r w:rsidR="00EC6211">
        <w:rPr>
          <w:rFonts w:hint="cs"/>
          <w:rtl/>
        </w:rPr>
        <w:t>ی</w:t>
      </w:r>
      <w:r w:rsidRPr="001325A9">
        <w:rPr>
          <w:rFonts w:hint="cs"/>
          <w:rtl/>
        </w:rPr>
        <w:t xml:space="preserve"> ششم</w:t>
      </w:r>
      <w:bookmarkEnd w:id="774"/>
      <w:bookmarkEnd w:id="775"/>
      <w:bookmarkEnd w:id="776"/>
      <w:bookmarkEnd w:id="777"/>
      <w:bookmarkEnd w:id="778"/>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قُلْ لَا أَسْأَلُكُمْ عَلَيْهِ أَجْرًا إِلَّا الْمَوَدَّةَ فِي الْقُرْبَى</w:t>
      </w:r>
      <w:r>
        <w:rPr>
          <w:rFonts w:cs="Traditional Arabic"/>
          <w:color w:val="000000"/>
          <w:shd w:val="clear" w:color="auto" w:fill="FFFFFF"/>
          <w:rtl/>
        </w:rPr>
        <w:t>﴾</w:t>
      </w:r>
      <w:r w:rsidRPr="00B90D21">
        <w:rPr>
          <w:rStyle w:val="Char4"/>
          <w:rtl/>
        </w:rPr>
        <w:t xml:space="preserve"> </w:t>
      </w:r>
      <w:r w:rsidRPr="00C061E3">
        <w:rPr>
          <w:rStyle w:val="Char2"/>
          <w:rtl/>
        </w:rPr>
        <w:t>[الشورى: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cs="Traditional Arabic" w:hint="cs"/>
          <w:rtl/>
          <w:lang w:bidi="fa-IR"/>
        </w:rPr>
        <w:t>«</w:t>
      </w:r>
      <w:r w:rsidRPr="001325A9">
        <w:rPr>
          <w:rStyle w:val="Char"/>
          <w:rtl/>
        </w:rPr>
        <w:t xml:space="preserve">بگو: در برابر آن (همه نعمت </w:t>
      </w:r>
      <w:r w:rsidR="003A7AAA" w:rsidRPr="001325A9">
        <w:rPr>
          <w:rStyle w:val="Char"/>
          <w:rtl/>
        </w:rPr>
        <w:t>ک</w:t>
      </w:r>
      <w:r w:rsidRPr="001325A9">
        <w:rPr>
          <w:rStyle w:val="Char"/>
          <w:rtl/>
        </w:rPr>
        <w:t>ه در پرتو دعوت اسلام به شما خواهد رس</w:t>
      </w:r>
      <w:r w:rsidR="003A7AAA" w:rsidRPr="001325A9">
        <w:rPr>
          <w:rStyle w:val="Char"/>
          <w:rtl/>
        </w:rPr>
        <w:t>ی</w:t>
      </w:r>
      <w:r w:rsidRPr="001325A9">
        <w:rPr>
          <w:rStyle w:val="Char"/>
          <w:rtl/>
        </w:rPr>
        <w:t>د) از شما پاداش و مزد</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‌خواهم جز عشق و علاقه نزد</w:t>
      </w:r>
      <w:r w:rsidR="003A7AAA" w:rsidRPr="001325A9">
        <w:rPr>
          <w:rStyle w:val="Char"/>
          <w:rtl/>
        </w:rPr>
        <w:t>یکی</w:t>
      </w:r>
      <w:r w:rsidRPr="001325A9">
        <w:rPr>
          <w:rStyle w:val="Char"/>
          <w:rtl/>
        </w:rPr>
        <w:t xml:space="preserve"> (به خدا) را (</w:t>
      </w:r>
      <w:r w:rsidR="003A7AAA" w:rsidRPr="001325A9">
        <w:rPr>
          <w:rStyle w:val="Char"/>
          <w:rtl/>
        </w:rPr>
        <w:t>ک</w:t>
      </w:r>
      <w:r w:rsidRPr="001325A9">
        <w:rPr>
          <w:rStyle w:val="Char"/>
          <w:rtl/>
        </w:rPr>
        <w:t>ه سود آن هم عا</w:t>
      </w:r>
      <w:r w:rsidR="003A7AAA" w:rsidRPr="001325A9">
        <w:rPr>
          <w:rStyle w:val="Char"/>
          <w:rtl/>
        </w:rPr>
        <w:t>ی</w:t>
      </w:r>
      <w:r w:rsidRPr="001325A9">
        <w:rPr>
          <w:rStyle w:val="Char"/>
          <w:rtl/>
        </w:rPr>
        <w:t>د خودتان م</w:t>
      </w:r>
      <w:r w:rsidR="003A7AAA" w:rsidRPr="001325A9">
        <w:rPr>
          <w:rStyle w:val="Char"/>
          <w:rtl/>
        </w:rPr>
        <w:t>ی</w:t>
      </w:r>
      <w:r w:rsidRPr="001325A9">
        <w:rPr>
          <w:rStyle w:val="Char"/>
          <w:rtl/>
        </w:rPr>
        <w:t>‌گردد)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می‌پرسیم: دلیل در این آیه برای اثبات امامت کجاست؟ در کدام قسمت یا کلمه از نص چنین چیزی وجود دارد؟ </w:t>
      </w:r>
    </w:p>
    <w:p w:rsidR="00B67D0C" w:rsidRPr="001325A9" w:rsidRDefault="00B67D0C" w:rsidP="001325A9">
      <w:pPr>
        <w:tabs>
          <w:tab w:val="right" w:pos="7031"/>
        </w:tabs>
        <w:ind w:firstLine="284"/>
        <w:rPr>
          <w:rStyle w:val="Char"/>
          <w:rtl/>
        </w:rPr>
      </w:pPr>
      <w:r w:rsidRPr="001325A9">
        <w:rPr>
          <w:rStyle w:val="Char"/>
          <w:rFonts w:hint="cs"/>
          <w:rtl/>
        </w:rPr>
        <w:t xml:space="preserve">نهایت این نص برای اثبات امامت آن است که متشابه است و استدلال به آیات متشابه در اصول درست نیست و برای اثبات اصول دین تنها استدلال به نص محکم و صریحی که به صراحت و وضوح بر مقصود دلالت می‌کند، درست است. </w:t>
      </w:r>
    </w:p>
    <w:p w:rsidR="00B67D0C" w:rsidRPr="001325A9" w:rsidRDefault="00B67D0C" w:rsidP="001325A9">
      <w:pPr>
        <w:tabs>
          <w:tab w:val="right" w:pos="7031"/>
        </w:tabs>
        <w:ind w:firstLine="284"/>
        <w:rPr>
          <w:rStyle w:val="Char"/>
          <w:rtl/>
        </w:rPr>
      </w:pPr>
      <w:r w:rsidRPr="001325A9">
        <w:rPr>
          <w:rStyle w:val="Char"/>
          <w:rFonts w:hint="cs"/>
          <w:rtl/>
        </w:rPr>
        <w:t>و آنچه که امامیه بدان استدلال نموده‌اند در دلالت بر قضیه‌</w:t>
      </w:r>
      <w:r w:rsidR="003A7AAA" w:rsidRPr="001325A9">
        <w:rPr>
          <w:rStyle w:val="Char"/>
          <w:rFonts w:hint="cs"/>
          <w:rtl/>
        </w:rPr>
        <w:t>ی</w:t>
      </w:r>
      <w:r w:rsidRPr="001325A9">
        <w:rPr>
          <w:rStyle w:val="Char"/>
          <w:rFonts w:hint="cs"/>
          <w:rtl/>
        </w:rPr>
        <w:t xml:space="preserve"> امامت صریح نیست، از این رو استدلال به آیه‌</w:t>
      </w:r>
      <w:r w:rsidR="003A7AAA" w:rsidRPr="001325A9">
        <w:rPr>
          <w:rStyle w:val="Char"/>
          <w:rFonts w:hint="cs"/>
          <w:rtl/>
        </w:rPr>
        <w:t>ی</w:t>
      </w:r>
      <w:r w:rsidRPr="001325A9">
        <w:rPr>
          <w:rStyle w:val="Char"/>
          <w:rFonts w:hint="cs"/>
          <w:rtl/>
        </w:rPr>
        <w:t xml:space="preserve"> فوق جهت اثبات امامت باطل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 xml:space="preserve"> به خاطر ارائه‌</w:t>
      </w:r>
      <w:r w:rsidR="003A7AAA" w:rsidRPr="001325A9">
        <w:rPr>
          <w:rStyle w:val="Char"/>
          <w:rFonts w:hint="cs"/>
          <w:rtl/>
        </w:rPr>
        <w:t>ی</w:t>
      </w:r>
      <w:r w:rsidRPr="001325A9">
        <w:rPr>
          <w:rStyle w:val="Char"/>
          <w:rFonts w:hint="cs"/>
          <w:rtl/>
        </w:rPr>
        <w:t xml:space="preserve"> توضیحات</w:t>
      </w:r>
      <w:r w:rsidR="003A7AAA" w:rsidRPr="001325A9">
        <w:rPr>
          <w:rStyle w:val="Char"/>
          <w:rFonts w:hint="cs"/>
          <w:rtl/>
        </w:rPr>
        <w:t>ی</w:t>
      </w:r>
      <w:r w:rsidRPr="001325A9">
        <w:rPr>
          <w:rStyle w:val="Char"/>
          <w:rFonts w:hint="cs"/>
          <w:rtl/>
        </w:rPr>
        <w:t xml:space="preserve"> اضاف</w:t>
      </w:r>
      <w:r w:rsidR="003A7AAA" w:rsidRPr="001325A9">
        <w:rPr>
          <w:rStyle w:val="Char"/>
          <w:rFonts w:hint="cs"/>
          <w:rtl/>
        </w:rPr>
        <w:t>ی</w:t>
      </w:r>
      <w:r w:rsidRPr="001325A9">
        <w:rPr>
          <w:rStyle w:val="Char"/>
          <w:rFonts w:hint="cs"/>
          <w:rtl/>
        </w:rPr>
        <w:t xml:space="preserve"> و بهتر روشن شدن قضیه می</w:t>
      </w:r>
      <w:r w:rsidR="00E86A01">
        <w:rPr>
          <w:rStyle w:val="Char"/>
          <w:rFonts w:hint="cs"/>
        </w:rPr>
        <w:t>‌</w:t>
      </w:r>
      <w:r w:rsidRPr="001325A9">
        <w:rPr>
          <w:rStyle w:val="Char"/>
          <w:rFonts w:hint="eastAsia"/>
          <w:rtl/>
        </w:rPr>
        <w:t>گوییم: همانا استدلال به این آیه برای اثبات قض</w:t>
      </w:r>
      <w:r w:rsidRPr="001325A9">
        <w:rPr>
          <w:rStyle w:val="Char"/>
          <w:rFonts w:hint="cs"/>
          <w:rtl/>
        </w:rPr>
        <w:t>یه‌</w:t>
      </w:r>
      <w:r w:rsidR="003A7AAA" w:rsidRPr="001325A9">
        <w:rPr>
          <w:rStyle w:val="Char"/>
          <w:rFonts w:hint="cs"/>
          <w:rtl/>
        </w:rPr>
        <w:t>ی</w:t>
      </w:r>
      <w:r w:rsidRPr="001325A9">
        <w:rPr>
          <w:rStyle w:val="Char"/>
          <w:rFonts w:hint="cs"/>
          <w:rtl/>
        </w:rPr>
        <w:t xml:space="preserve"> امامت درست نیست مگر بعد از جایز دانستن چهار مانعی که جایز دانستن</w:t>
      </w:r>
      <w:r w:rsidR="003A7AAA" w:rsidRPr="001325A9">
        <w:rPr>
          <w:rStyle w:val="Char"/>
          <w:rFonts w:hint="cs"/>
          <w:rtl/>
        </w:rPr>
        <w:t xml:space="preserve"> آن‌ها </w:t>
      </w:r>
      <w:r w:rsidRPr="001325A9">
        <w:rPr>
          <w:rStyle w:val="Char"/>
          <w:rFonts w:hint="cs"/>
          <w:rtl/>
        </w:rPr>
        <w:t xml:space="preserve">محال است. این چهار مانع عبارتند از: </w:t>
      </w:r>
    </w:p>
    <w:p w:rsidR="00B67D0C" w:rsidRPr="001325A9" w:rsidRDefault="00B67D0C" w:rsidP="00FE025B">
      <w:pPr>
        <w:numPr>
          <w:ilvl w:val="0"/>
          <w:numId w:val="23"/>
        </w:numPr>
        <w:tabs>
          <w:tab w:val="clear" w:pos="644"/>
        </w:tabs>
        <w:ind w:left="641" w:hanging="357"/>
        <w:rPr>
          <w:rStyle w:val="Char"/>
          <w:rtl/>
        </w:rPr>
      </w:pPr>
      <w:r w:rsidRPr="001325A9">
        <w:rPr>
          <w:rStyle w:val="Char"/>
          <w:rFonts w:hint="cs"/>
          <w:rtl/>
        </w:rPr>
        <w:t>پیامبر</w:t>
      </w:r>
      <w:r w:rsidR="00CD3453" w:rsidRPr="00CD3453">
        <w:rPr>
          <w:rStyle w:val="Char"/>
          <w:rFonts w:cs="CTraditional Arabic" w:hint="cs"/>
          <w:rtl/>
        </w:rPr>
        <w:t xml:space="preserve"> ج</w:t>
      </w:r>
      <w:r w:rsidRPr="001325A9">
        <w:rPr>
          <w:rStyle w:val="Char"/>
          <w:rFonts w:hint="cs"/>
          <w:rtl/>
        </w:rPr>
        <w:t xml:space="preserve"> به خاطر دعوتش، اجر و مزد را از مردم می‌خواست. </w:t>
      </w:r>
    </w:p>
    <w:p w:rsidR="00B67D0C" w:rsidRPr="001325A9" w:rsidRDefault="00B67D0C" w:rsidP="00FE025B">
      <w:pPr>
        <w:numPr>
          <w:ilvl w:val="0"/>
          <w:numId w:val="23"/>
        </w:numPr>
        <w:tabs>
          <w:tab w:val="clear" w:pos="644"/>
        </w:tabs>
        <w:ind w:left="641" w:hanging="357"/>
        <w:rPr>
          <w:rStyle w:val="Char"/>
        </w:rPr>
      </w:pPr>
      <w:r w:rsidRPr="001325A9">
        <w:rPr>
          <w:rStyle w:val="Char"/>
          <w:rFonts w:hint="cs"/>
          <w:rtl/>
        </w:rPr>
        <w:t xml:space="preserve">این اجر و پاداش، همان مودت، یعنی امامت است. </w:t>
      </w:r>
    </w:p>
    <w:p w:rsidR="00B67D0C" w:rsidRPr="001325A9" w:rsidRDefault="00B67D0C" w:rsidP="00FE025B">
      <w:pPr>
        <w:numPr>
          <w:ilvl w:val="0"/>
          <w:numId w:val="23"/>
        </w:numPr>
        <w:tabs>
          <w:tab w:val="clear" w:pos="644"/>
        </w:tabs>
        <w:ind w:left="641" w:hanging="357"/>
        <w:rPr>
          <w:rStyle w:val="Char"/>
        </w:rPr>
      </w:pPr>
      <w:r w:rsidRPr="001325A9">
        <w:rPr>
          <w:rStyle w:val="Char"/>
          <w:rtl/>
        </w:rPr>
        <w:t>عشق و علاقه نزد</w:t>
      </w:r>
      <w:r w:rsidR="003A7AAA" w:rsidRPr="001325A9">
        <w:rPr>
          <w:rStyle w:val="Char"/>
          <w:rtl/>
        </w:rPr>
        <w:t>یکی</w:t>
      </w:r>
      <w:r w:rsidRPr="001325A9">
        <w:rPr>
          <w:rStyle w:val="Char"/>
          <w:rtl/>
        </w:rPr>
        <w:t xml:space="preserve"> (به خدا) </w:t>
      </w:r>
      <w:r w:rsidRPr="001325A9">
        <w:rPr>
          <w:rStyle w:val="Char"/>
          <w:rFonts w:hint="cs"/>
          <w:rtl/>
        </w:rPr>
        <w:t xml:space="preserve">به معنای خویشاوندان است. </w:t>
      </w:r>
    </w:p>
    <w:p w:rsidR="00B67D0C" w:rsidRPr="001325A9" w:rsidRDefault="00B67D0C" w:rsidP="00FE025B">
      <w:pPr>
        <w:numPr>
          <w:ilvl w:val="0"/>
          <w:numId w:val="23"/>
        </w:numPr>
        <w:tabs>
          <w:tab w:val="clear" w:pos="644"/>
        </w:tabs>
        <w:ind w:left="641" w:hanging="357"/>
        <w:rPr>
          <w:rStyle w:val="Char"/>
          <w:rtl/>
        </w:rPr>
      </w:pPr>
      <w:r w:rsidRPr="001325A9">
        <w:rPr>
          <w:rStyle w:val="Char"/>
          <w:rFonts w:hint="cs"/>
          <w:rtl/>
        </w:rPr>
        <w:t xml:space="preserve">خویشاوندان هم، تنها علی است. یا علی و فاطمه و حسن و حسین است.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 xml:space="preserve">بنا به دلایل زیر، محال و غیر ممکن هستند: </w:t>
      </w:r>
    </w:p>
    <w:p w:rsidR="00B67D0C" w:rsidRPr="001325A9" w:rsidRDefault="00B67D0C" w:rsidP="00405708">
      <w:pPr>
        <w:pStyle w:val="ListParagraph"/>
        <w:numPr>
          <w:ilvl w:val="0"/>
          <w:numId w:val="40"/>
        </w:numPr>
        <w:tabs>
          <w:tab w:val="right" w:pos="7031"/>
        </w:tabs>
        <w:rPr>
          <w:rStyle w:val="Char"/>
          <w:rtl/>
        </w:rPr>
      </w:pPr>
      <w:r w:rsidRPr="001325A9">
        <w:rPr>
          <w:rStyle w:val="Char"/>
          <w:rFonts w:hint="cs"/>
          <w:rtl/>
        </w:rPr>
        <w:t xml:space="preserve">این آیه، اساساً هیچ ارتباطی با اشخاص ندارد. </w:t>
      </w:r>
    </w:p>
    <w:p w:rsidR="00B67D0C" w:rsidRPr="001325A9" w:rsidRDefault="00B67D0C" w:rsidP="001325A9">
      <w:pPr>
        <w:tabs>
          <w:tab w:val="right" w:pos="7031"/>
        </w:tabs>
        <w:ind w:firstLine="284"/>
        <w:rPr>
          <w:rStyle w:val="Char"/>
          <w:rtl/>
        </w:rPr>
      </w:pPr>
      <w:r w:rsidRPr="001325A9">
        <w:rPr>
          <w:rStyle w:val="Char"/>
          <w:rFonts w:hint="cs"/>
          <w:rtl/>
        </w:rPr>
        <w:t>زیرا کلمه‌</w:t>
      </w:r>
      <w:r w:rsidR="003A7AAA" w:rsidRPr="001325A9">
        <w:rPr>
          <w:rStyle w:val="Char"/>
          <w:rFonts w:hint="cs"/>
          <w:rtl/>
        </w:rPr>
        <w:t>ی</w:t>
      </w:r>
      <w:r w:rsidRPr="001325A9">
        <w:rPr>
          <w:rStyle w:val="Char"/>
          <w:rFonts w:hint="cs"/>
          <w:rtl/>
        </w:rPr>
        <w:t xml:space="preserve"> «القربی» در لغت معنایی ذهنی دارد و آن هم، نزدیکی از لحاظ نسب و خویشاوندی است و منظور از آن، ذات یا شخص نیست. مانند شجاعت و علم، که اگر بخواهیم این الفاظ را به کسانی نسبت دهیم، یا کلمه‌</w:t>
      </w:r>
      <w:r w:rsidR="003A7AAA" w:rsidRPr="001325A9">
        <w:rPr>
          <w:rStyle w:val="Char"/>
          <w:rFonts w:hint="cs"/>
          <w:rtl/>
        </w:rPr>
        <w:t>ی</w:t>
      </w:r>
      <w:r w:rsidRPr="001325A9">
        <w:rPr>
          <w:rStyle w:val="Char"/>
          <w:rFonts w:hint="cs"/>
          <w:rtl/>
        </w:rPr>
        <w:t xml:space="preserve"> «ذی و یا ذوی» را به</w:t>
      </w:r>
      <w:r w:rsidR="003A7AAA" w:rsidRPr="001325A9">
        <w:rPr>
          <w:rStyle w:val="Char"/>
          <w:rFonts w:hint="cs"/>
          <w:rtl/>
        </w:rPr>
        <w:t xml:space="preserve"> آن‌ها </w:t>
      </w:r>
      <w:r w:rsidRPr="001325A9">
        <w:rPr>
          <w:rStyle w:val="Char"/>
          <w:rFonts w:hint="cs"/>
          <w:rtl/>
        </w:rPr>
        <w:t>اضافه می</w:t>
      </w:r>
      <w:r w:rsidRPr="001325A9">
        <w:rPr>
          <w:rStyle w:val="Char"/>
          <w:rFonts w:hint="eastAsia"/>
          <w:rtl/>
        </w:rPr>
        <w:t>‌</w:t>
      </w:r>
      <w:r w:rsidRPr="001325A9">
        <w:rPr>
          <w:rStyle w:val="Char"/>
          <w:rFonts w:hint="cs"/>
          <w:rtl/>
        </w:rPr>
        <w:t xml:space="preserve">کنیم و می‌گوییم: ذو قربی (خویشاوند و نزدیک)، </w:t>
      </w:r>
      <w:r w:rsidRPr="00D3341F">
        <w:rPr>
          <w:rStyle w:val="Char"/>
          <w:rFonts w:hint="cs"/>
          <w:rtl/>
        </w:rPr>
        <w:t>ذو شجاعة</w:t>
      </w:r>
      <w:r w:rsidRPr="001325A9">
        <w:rPr>
          <w:rStyle w:val="Char"/>
          <w:rFonts w:hint="cs"/>
          <w:rtl/>
        </w:rPr>
        <w:t xml:space="preserve"> (شجاع) و ذو علم (عالم)، و یا ساختار الفاظ را تغییر می‌دهیم و به صورت صفت می‌آوریم و می‌گوییم: قریب یا اقارب (نزدیک یا نزدیکان)، شجاع و عالم. در غیر این صورت معانی‌ای ذهنی باقی می‌ماند که هیچ ارتباطی با اشخاص یا ذوات ندارند. </w:t>
      </w:r>
    </w:p>
    <w:p w:rsidR="00B67D0C" w:rsidRPr="001325A9" w:rsidRDefault="00B67D0C" w:rsidP="00D3341F">
      <w:pPr>
        <w:tabs>
          <w:tab w:val="right" w:pos="7031"/>
        </w:tabs>
        <w:ind w:firstLine="284"/>
        <w:rPr>
          <w:rStyle w:val="Char"/>
          <w:rtl/>
        </w:rPr>
      </w:pPr>
      <w:r w:rsidRPr="001325A9">
        <w:rPr>
          <w:rStyle w:val="Char"/>
          <w:rFonts w:hint="cs"/>
          <w:rtl/>
        </w:rPr>
        <w:t xml:space="preserve">در «مختار الصحاح» رازی آمده است: </w:t>
      </w:r>
      <w:r w:rsidRPr="00B83B08">
        <w:rPr>
          <w:rStyle w:val="Char"/>
          <w:rFonts w:hint="cs"/>
          <w:rtl/>
        </w:rPr>
        <w:t>«</w:t>
      </w:r>
      <w:r w:rsidRPr="00D3341F">
        <w:rPr>
          <w:rStyle w:val="Char"/>
          <w:rFonts w:hint="cs"/>
          <w:rtl/>
        </w:rPr>
        <w:t>القرابة</w:t>
      </w:r>
      <w:r w:rsidRPr="00B83B08">
        <w:rPr>
          <w:rStyle w:val="Char"/>
          <w:rFonts w:hint="cs"/>
          <w:rtl/>
        </w:rPr>
        <w:t>» و «</w:t>
      </w:r>
      <w:r w:rsidRPr="00D3341F">
        <w:rPr>
          <w:rStyle w:val="Char"/>
          <w:rFonts w:hint="cs"/>
          <w:rtl/>
        </w:rPr>
        <w:t>القربی</w:t>
      </w:r>
      <w:r w:rsidRPr="00B83B08">
        <w:rPr>
          <w:rStyle w:val="Char"/>
          <w:rFonts w:hint="cs"/>
          <w:rtl/>
        </w:rPr>
        <w:t>»</w:t>
      </w:r>
      <w:r w:rsidRPr="001325A9">
        <w:rPr>
          <w:rStyle w:val="Char"/>
          <w:rFonts w:hint="cs"/>
          <w:rtl/>
        </w:rPr>
        <w:t xml:space="preserve"> به معنای نزدیکی از لحاظ نسب و خویشاوندی است. و این دو کلمه در اصل مصدرند. مثلاً می‌گویی: </w:t>
      </w:r>
      <w:r w:rsidRPr="00D3341F">
        <w:rPr>
          <w:rStyle w:val="Char"/>
          <w:rFonts w:hint="cs"/>
          <w:rtl/>
        </w:rPr>
        <w:t>«</w:t>
      </w:r>
      <w:r w:rsidRPr="00D3341F">
        <w:rPr>
          <w:rStyle w:val="Char0"/>
          <w:rFonts w:hint="cs"/>
          <w:rtl/>
        </w:rPr>
        <w:t>بینهما قرابة وقرب وقربی ومقربة</w:t>
      </w:r>
      <w:r w:rsidRPr="001325A9">
        <w:rPr>
          <w:rStyle w:val="Char"/>
          <w:rFonts w:hint="cs"/>
          <w:rtl/>
        </w:rPr>
        <w:t>: «میان آن دو، نزدیکی و رابطه‌</w:t>
      </w:r>
      <w:r w:rsidR="003A7AAA" w:rsidRPr="001325A9">
        <w:rPr>
          <w:rStyle w:val="Char"/>
          <w:rFonts w:hint="cs"/>
          <w:rtl/>
        </w:rPr>
        <w:t>ی</w:t>
      </w:r>
      <w:r w:rsidRPr="001325A9">
        <w:rPr>
          <w:rStyle w:val="Char"/>
          <w:rFonts w:hint="cs"/>
          <w:rtl/>
        </w:rPr>
        <w:t xml:space="preserve"> خویشاوندی وجود دارد». یا می</w:t>
      </w:r>
      <w:r w:rsidRPr="001325A9">
        <w:rPr>
          <w:rStyle w:val="Char"/>
          <w:rFonts w:hint="eastAsia"/>
          <w:rtl/>
        </w:rPr>
        <w:t>‌</w:t>
      </w:r>
      <w:r w:rsidRPr="001325A9">
        <w:rPr>
          <w:rStyle w:val="Char"/>
          <w:rFonts w:hint="cs"/>
          <w:rtl/>
        </w:rPr>
        <w:t xml:space="preserve">گویی: </w:t>
      </w:r>
      <w:r w:rsidRPr="00D3341F">
        <w:rPr>
          <w:rStyle w:val="Char0"/>
          <w:rFonts w:hint="cs"/>
          <w:rtl/>
        </w:rPr>
        <w:t>«وهو قریب</w:t>
      </w:r>
      <w:r w:rsidR="00D3341F">
        <w:rPr>
          <w:rStyle w:val="Char0"/>
          <w:rFonts w:hint="cs"/>
          <w:rtl/>
        </w:rPr>
        <w:t>ي</w:t>
      </w:r>
      <w:r w:rsidRPr="00D3341F">
        <w:rPr>
          <w:rStyle w:val="Char0"/>
          <w:rFonts w:hint="cs"/>
          <w:rtl/>
        </w:rPr>
        <w:t xml:space="preserve"> وذو قرابت</w:t>
      </w:r>
      <w:r w:rsidR="00D3341F">
        <w:rPr>
          <w:rStyle w:val="Char0"/>
          <w:rFonts w:hint="cs"/>
          <w:rtl/>
        </w:rPr>
        <w:t>ي</w:t>
      </w:r>
      <w:r w:rsidRPr="00D3341F">
        <w:rPr>
          <w:rStyle w:val="Char0"/>
          <w:rFonts w:hint="cs"/>
          <w:rtl/>
        </w:rPr>
        <w:t>»</w:t>
      </w:r>
      <w:r w:rsidRPr="001325A9">
        <w:rPr>
          <w:rStyle w:val="Char"/>
          <w:rFonts w:hint="cs"/>
          <w:rtl/>
        </w:rPr>
        <w:t xml:space="preserve">: «او نزدیک و خویشاوند من است». </w:t>
      </w:r>
      <w:r w:rsidRPr="00D3341F">
        <w:rPr>
          <w:rStyle w:val="Char0"/>
          <w:rFonts w:hint="cs"/>
          <w:rtl/>
        </w:rPr>
        <w:t>«هم أقربائ</w:t>
      </w:r>
      <w:r w:rsidR="00D3341F">
        <w:rPr>
          <w:rStyle w:val="Char0"/>
          <w:rFonts w:hint="cs"/>
          <w:rtl/>
        </w:rPr>
        <w:t>ي</w:t>
      </w:r>
      <w:r w:rsidRPr="00D3341F">
        <w:rPr>
          <w:rStyle w:val="Char0"/>
          <w:rFonts w:hint="cs"/>
          <w:rtl/>
        </w:rPr>
        <w:t xml:space="preserve"> وأقارب</w:t>
      </w:r>
      <w:r w:rsidR="00D3341F">
        <w:rPr>
          <w:rStyle w:val="Char0"/>
          <w:rFonts w:hint="cs"/>
          <w:rtl/>
        </w:rPr>
        <w:t>ي</w:t>
      </w:r>
      <w:r w:rsidRPr="00D3341F">
        <w:rPr>
          <w:rStyle w:val="Char0"/>
          <w:rFonts w:hint="cs"/>
          <w:rtl/>
        </w:rPr>
        <w:t>»</w:t>
      </w:r>
      <w:r w:rsidRPr="001325A9">
        <w:rPr>
          <w:rStyle w:val="Char"/>
          <w:rFonts w:hint="cs"/>
          <w:rtl/>
        </w:rPr>
        <w:t xml:space="preserve">: «آنان نزدیکان و خویشاوندان من هستند». </w:t>
      </w:r>
    </w:p>
    <w:p w:rsidR="00B67D0C" w:rsidRDefault="00B67D0C" w:rsidP="001325A9">
      <w:pPr>
        <w:tabs>
          <w:tab w:val="right" w:pos="7031"/>
        </w:tabs>
        <w:ind w:firstLine="284"/>
        <w:rPr>
          <w:rStyle w:val="Char"/>
          <w:rtl/>
        </w:rPr>
      </w:pPr>
      <w:r w:rsidRPr="001325A9">
        <w:rPr>
          <w:rStyle w:val="Char"/>
          <w:rFonts w:hint="cs"/>
          <w:rtl/>
        </w:rPr>
        <w:t xml:space="preserve">بنابراین، اگر منظور خداوند از این لفظ، کسی می‌بود، می‌فرمود: </w:t>
      </w:r>
      <w:r w:rsidRPr="00D3341F">
        <w:rPr>
          <w:rStyle w:val="Char0"/>
          <w:rFonts w:hint="cs"/>
          <w:rtl/>
        </w:rPr>
        <w:t>«</w:t>
      </w:r>
      <w:r w:rsidRPr="00D3341F">
        <w:rPr>
          <w:rStyle w:val="Char0"/>
          <w:rtl/>
        </w:rPr>
        <w:t>إِلا الْمَوَدَّ</w:t>
      </w:r>
      <w:r w:rsidRPr="00D3341F">
        <w:rPr>
          <w:rStyle w:val="Char0"/>
          <w:rFonts w:hint="cs"/>
          <w:rtl/>
        </w:rPr>
        <w:t>ة</w:t>
      </w:r>
      <w:r w:rsidRPr="00D3341F">
        <w:rPr>
          <w:rStyle w:val="Char0"/>
          <w:rtl/>
        </w:rPr>
        <w:t xml:space="preserve"> فِي ذوي الْقُرْبَى</w:t>
      </w:r>
      <w:r w:rsidRPr="00D3341F">
        <w:rPr>
          <w:rStyle w:val="Char0"/>
          <w:rFonts w:hint="cs"/>
          <w:rtl/>
        </w:rPr>
        <w:t>»</w:t>
      </w:r>
      <w:r w:rsidRPr="001325A9">
        <w:rPr>
          <w:rStyle w:val="Char"/>
          <w:rFonts w:hint="cs"/>
          <w:rtl/>
        </w:rPr>
        <w:t xml:space="preserve"> «جز دوستی در خویشاوند». همان گونه که در جاهای متعددی از قرآن آمده است؛ مانند آیات زی</w:t>
      </w:r>
      <w:r w:rsidR="00D3341F">
        <w:rPr>
          <w:rStyle w:val="Char"/>
          <w:rFonts w:hint="cs"/>
          <w:rtl/>
        </w:rPr>
        <w:t>ر:</w:t>
      </w:r>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وَبِالْوَالِدَيْنِ إِحْسَانًا وَذِي الْقُرْبَى</w:t>
      </w:r>
      <w:r>
        <w:rPr>
          <w:rFonts w:cs="Traditional Arabic"/>
          <w:color w:val="000000"/>
          <w:shd w:val="clear" w:color="auto" w:fill="FFFFFF"/>
          <w:rtl/>
        </w:rPr>
        <w:t>﴾</w:t>
      </w:r>
      <w:r w:rsidRPr="00B90D21">
        <w:rPr>
          <w:rStyle w:val="Char4"/>
          <w:rtl/>
        </w:rPr>
        <w:t xml:space="preserve"> </w:t>
      </w:r>
      <w:r w:rsidRPr="00C061E3">
        <w:rPr>
          <w:rStyle w:val="Char2"/>
          <w:rtl/>
        </w:rPr>
        <w:t>[البقرة: 83]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نسبت به پدر و مادر و نزدیکان و... نیکی کنید».</w:t>
      </w:r>
    </w:p>
    <w:p w:rsidR="00B67D0C" w:rsidRPr="001325A9" w:rsidRDefault="00D3341F" w:rsidP="00D3341F">
      <w:pPr>
        <w:pStyle w:val="a"/>
        <w:rPr>
          <w:rStyle w:val="Char"/>
          <w:rtl/>
        </w:rPr>
      </w:pPr>
      <w:r>
        <w:rPr>
          <w:rFonts w:cs="Traditional Arabic"/>
          <w:color w:val="000000"/>
          <w:shd w:val="clear" w:color="auto" w:fill="FFFFFF"/>
          <w:rtl/>
        </w:rPr>
        <w:t>﴿</w:t>
      </w:r>
      <w:r w:rsidRPr="00B90D21">
        <w:rPr>
          <w:rStyle w:val="Char4"/>
          <w:rtl/>
        </w:rPr>
        <w:t>وَآتَى الْمَالَ عَلَى حُبِّهِ ذَوِي الْقُرْبَى</w:t>
      </w:r>
      <w:r>
        <w:rPr>
          <w:rFonts w:cs="Traditional Arabic"/>
          <w:color w:val="000000"/>
          <w:shd w:val="clear" w:color="auto" w:fill="FFFFFF"/>
          <w:rtl/>
        </w:rPr>
        <w:t>﴾</w:t>
      </w:r>
      <w:r w:rsidRPr="00B90D21">
        <w:rPr>
          <w:rStyle w:val="Char4"/>
          <w:rtl/>
        </w:rPr>
        <w:t xml:space="preserve"> </w:t>
      </w:r>
      <w:r w:rsidRPr="00C061E3">
        <w:rPr>
          <w:rStyle w:val="Char2"/>
          <w:rtl/>
        </w:rPr>
        <w:t>[البقرة: 177]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مال (خود) را با وجود علاقه‌ای که بدان دارد (و یا به سبب دوست داشت خدا، و یا با طیب خاطر) به خویشاوندان و... دهد».</w:t>
      </w:r>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وَآتِ ذَا الْقُرْبَى حَقَّهُ</w:t>
      </w:r>
      <w:r>
        <w:rPr>
          <w:rFonts w:cs="Traditional Arabic"/>
          <w:color w:val="000000"/>
          <w:shd w:val="clear" w:color="auto" w:fill="FFFFFF"/>
          <w:rtl/>
        </w:rPr>
        <w:t>﴾</w:t>
      </w:r>
      <w:r w:rsidRPr="00B90D21">
        <w:rPr>
          <w:rStyle w:val="Char4"/>
          <w:rtl/>
        </w:rPr>
        <w:t xml:space="preserve"> </w:t>
      </w:r>
      <w:r w:rsidRPr="00C061E3">
        <w:rPr>
          <w:rStyle w:val="Char2"/>
          <w:rtl/>
        </w:rPr>
        <w:t>[الإسراء: 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«حق خویشاوند را (از قبیل: صله‌</w:t>
      </w:r>
      <w:r w:rsidR="003A7AAA" w:rsidRPr="001325A9">
        <w:rPr>
          <w:rStyle w:val="Char"/>
          <w:rFonts w:hint="cs"/>
          <w:rtl/>
        </w:rPr>
        <w:t>ی</w:t>
      </w:r>
      <w:r w:rsidRPr="001325A9">
        <w:rPr>
          <w:rStyle w:val="Char"/>
          <w:rFonts w:hint="cs"/>
          <w:rtl/>
        </w:rPr>
        <w:t xml:space="preserve"> رحم و نیکوئی و مودّت و محبت) و... بپرداز».</w:t>
      </w:r>
    </w:p>
    <w:p w:rsidR="00B67D0C" w:rsidRPr="001325A9" w:rsidRDefault="00B67D0C" w:rsidP="001325A9">
      <w:pPr>
        <w:tabs>
          <w:tab w:val="right" w:pos="7031"/>
        </w:tabs>
        <w:ind w:firstLine="284"/>
        <w:rPr>
          <w:rStyle w:val="Char"/>
          <w:rtl/>
        </w:rPr>
      </w:pPr>
      <w:r w:rsidRPr="001325A9">
        <w:rPr>
          <w:rStyle w:val="Char"/>
          <w:rFonts w:hint="cs"/>
          <w:rtl/>
        </w:rPr>
        <w:t xml:space="preserve">ملاحظه می‌کنید که در این آیات، خداوند نفرموده: «القربی» (نزدیکی) بلکه فرموده: «ذی القربی» و «ذوی القربی» و «ذا القربی» (نزدیکان و خویشاوندان). </w:t>
      </w:r>
    </w:p>
    <w:p w:rsidR="00B67D0C" w:rsidRDefault="00B67D0C" w:rsidP="001325A9">
      <w:pPr>
        <w:tabs>
          <w:tab w:val="right" w:pos="7031"/>
        </w:tabs>
        <w:ind w:firstLine="284"/>
        <w:rPr>
          <w:rStyle w:val="Char"/>
          <w:rtl/>
        </w:rPr>
      </w:pPr>
      <w:r w:rsidRPr="001325A9">
        <w:rPr>
          <w:rStyle w:val="Char"/>
          <w:rFonts w:hint="cs"/>
          <w:rtl/>
        </w:rPr>
        <w:t>بعضی مواقع کلمه‌</w:t>
      </w:r>
      <w:r w:rsidR="003A7AAA" w:rsidRPr="001325A9">
        <w:rPr>
          <w:rStyle w:val="Char"/>
          <w:rFonts w:hint="cs"/>
          <w:rtl/>
        </w:rPr>
        <w:t>ی</w:t>
      </w:r>
      <w:r w:rsidRPr="001325A9">
        <w:rPr>
          <w:rStyle w:val="Char"/>
          <w:rFonts w:hint="cs"/>
          <w:rtl/>
        </w:rPr>
        <w:t xml:space="preserve"> «أولوا» به جای «ذوی» و «ذی» به «القرب</w:t>
      </w:r>
      <w:r w:rsidR="00D3341F">
        <w:rPr>
          <w:rStyle w:val="Char"/>
          <w:rFonts w:hint="cs"/>
          <w:rtl/>
        </w:rPr>
        <w:t>ی» اضافه می‌شود؛ مانند این آیه:</w:t>
      </w:r>
    </w:p>
    <w:p w:rsidR="00D3341F" w:rsidRPr="00C061E3" w:rsidRDefault="00D3341F" w:rsidP="00D3341F">
      <w:pPr>
        <w:pStyle w:val="a"/>
        <w:rPr>
          <w:rStyle w:val="Char2"/>
          <w:rtl/>
        </w:rPr>
      </w:pPr>
      <w:r>
        <w:rPr>
          <w:rFonts w:cs="Traditional Arabic"/>
          <w:color w:val="000000"/>
          <w:shd w:val="clear" w:color="auto" w:fill="FFFFFF"/>
          <w:rtl/>
        </w:rPr>
        <w:t>﴿</w:t>
      </w:r>
      <w:r w:rsidRPr="00B90D21">
        <w:rPr>
          <w:rStyle w:val="Char4"/>
          <w:rtl/>
        </w:rPr>
        <w:t>وَإِذَا حَضَرَ الْقِسْمَةَ أُولُو الْقُرْبَى وَالْيَتَامَى وَالْمَسَاكِينُ فَارْزُقُوهُمْ مِنْهُ</w:t>
      </w:r>
      <w:r>
        <w:rPr>
          <w:rFonts w:cs="Traditional Arabic"/>
          <w:color w:val="000000"/>
          <w:shd w:val="clear" w:color="auto" w:fill="FFFFFF"/>
          <w:rtl/>
        </w:rPr>
        <w:t>﴾</w:t>
      </w:r>
      <w:r w:rsidRPr="00B90D21">
        <w:rPr>
          <w:rStyle w:val="Char4"/>
          <w:rtl/>
        </w:rPr>
        <w:t xml:space="preserve"> </w:t>
      </w:r>
      <w:r w:rsidRPr="00C061E3">
        <w:rPr>
          <w:rStyle w:val="Char2"/>
          <w:rtl/>
        </w:rPr>
        <w:t>[النساء: 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هر گاه خویشاوندان (فقیر شخص مرده) و یتیمان و مستمندان (غیر خویشاوند) بر تقسیم (ارث) حضور پیدا کردند، چیزی از آن اموال را بدانان بدهید....».</w:t>
      </w:r>
    </w:p>
    <w:p w:rsidR="00B67D0C" w:rsidRPr="001325A9" w:rsidRDefault="00B67D0C" w:rsidP="001325A9">
      <w:pPr>
        <w:tabs>
          <w:tab w:val="right" w:pos="7031"/>
        </w:tabs>
        <w:ind w:firstLine="284"/>
        <w:rPr>
          <w:rStyle w:val="Char"/>
          <w:rtl/>
        </w:rPr>
      </w:pPr>
      <w:r w:rsidRPr="001325A9">
        <w:rPr>
          <w:rStyle w:val="Char"/>
          <w:rFonts w:hint="cs"/>
          <w:rtl/>
        </w:rPr>
        <w:t xml:space="preserve">در اینجا هم خداوند نگفته: «القربی». </w:t>
      </w:r>
    </w:p>
    <w:p w:rsidR="00B67D0C" w:rsidRDefault="00D3341F" w:rsidP="001325A9">
      <w:pPr>
        <w:tabs>
          <w:tab w:val="right" w:pos="7031"/>
        </w:tabs>
        <w:ind w:firstLine="284"/>
        <w:rPr>
          <w:rStyle w:val="Char"/>
          <w:rtl/>
        </w:rPr>
      </w:pPr>
      <w:r>
        <w:rPr>
          <w:rStyle w:val="Char"/>
          <w:rFonts w:hint="cs"/>
          <w:rtl/>
        </w:rPr>
        <w:t>یا مانند این آیه:</w:t>
      </w:r>
    </w:p>
    <w:p w:rsidR="00D3341F" w:rsidRPr="00D3341F" w:rsidRDefault="00D3341F" w:rsidP="00D3341F">
      <w:pPr>
        <w:pStyle w:val="a"/>
        <w:rPr>
          <w:rtl/>
        </w:rPr>
      </w:pPr>
      <w:r>
        <w:rPr>
          <w:rFonts w:cs="Traditional Arabic"/>
          <w:color w:val="000000"/>
          <w:shd w:val="clear" w:color="auto" w:fill="FFFFFF"/>
          <w:rtl/>
        </w:rPr>
        <w:t>﴿</w:t>
      </w:r>
      <w:r w:rsidRPr="00B90D21">
        <w:rPr>
          <w:rStyle w:val="Char4"/>
          <w:rtl/>
        </w:rPr>
        <w:t>مَا كَانَ لِلنَّبِيِّ وَالَّذِينَ آمَنُوا أَنْ يَسْتَغْفِرُوا لِلْمُشْرِكِينَ وَلَوْ كَانُوا أُولِي قُرْبَى</w:t>
      </w:r>
      <w:r>
        <w:rPr>
          <w:rFonts w:cs="Traditional Arabic"/>
          <w:color w:val="000000"/>
          <w:shd w:val="clear" w:color="auto" w:fill="FFFFFF"/>
          <w:rtl/>
        </w:rPr>
        <w:t>﴾</w:t>
      </w:r>
      <w:r w:rsidRPr="00B90D21">
        <w:rPr>
          <w:rStyle w:val="Char4"/>
          <w:rtl/>
        </w:rPr>
        <w:t xml:space="preserve"> </w:t>
      </w:r>
      <w:r w:rsidRPr="00D3341F">
        <w:rPr>
          <w:rStyle w:val="Char2"/>
          <w:rtl/>
        </w:rPr>
        <w:t>[التوبة:113]</w:t>
      </w:r>
      <w:r w:rsidRPr="00D3341F">
        <w:rPr>
          <w:rFonts w:hint="cs"/>
          <w:rtl/>
        </w:rPr>
        <w:t>.</w:t>
      </w:r>
    </w:p>
    <w:p w:rsidR="00B67D0C" w:rsidRPr="001325A9" w:rsidRDefault="00B67D0C" w:rsidP="00D3341F">
      <w:pPr>
        <w:tabs>
          <w:tab w:val="right" w:pos="7031"/>
        </w:tabs>
        <w:ind w:firstLine="284"/>
        <w:rPr>
          <w:rStyle w:val="Char"/>
          <w:rtl/>
        </w:rPr>
      </w:pPr>
      <w:r w:rsidRPr="001325A9">
        <w:rPr>
          <w:rFonts w:cs="Traditional Arabic" w:hint="cs"/>
          <w:rtl/>
          <w:lang w:bidi="fa-IR"/>
        </w:rPr>
        <w:t>«</w:t>
      </w:r>
      <w:r w:rsidRPr="001325A9">
        <w:rPr>
          <w:rStyle w:val="Char"/>
          <w:rFonts w:hint="cs"/>
          <w:rtl/>
        </w:rPr>
        <w:t>پیغمبر و مؤمنان ‌را نسزد که برای مشرکان طلب آمرزش کنند، هر چند که خویشاوند باشند....</w:t>
      </w:r>
      <w:r w:rsidRPr="001325A9">
        <w:rPr>
          <w:rFonts w:cs="Traditional Arabic" w:hint="cs"/>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این آیه هم خداوند نفرموده: «قربی».</w:t>
      </w:r>
    </w:p>
    <w:p w:rsidR="00B67D0C" w:rsidRDefault="00B67D0C" w:rsidP="001325A9">
      <w:pPr>
        <w:tabs>
          <w:tab w:val="right" w:pos="7031"/>
        </w:tabs>
        <w:ind w:firstLine="284"/>
        <w:rPr>
          <w:rStyle w:val="Char"/>
          <w:rtl/>
        </w:rPr>
      </w:pPr>
      <w:r w:rsidRPr="001325A9">
        <w:rPr>
          <w:rStyle w:val="Char"/>
          <w:rFonts w:hint="cs"/>
          <w:rtl/>
        </w:rPr>
        <w:t>پس اگر منظور خداوند متعال، نزدیکان و خویشاوند پیامبر</w:t>
      </w:r>
      <w:r w:rsidR="00CD3453" w:rsidRPr="00CD3453">
        <w:rPr>
          <w:rStyle w:val="Char"/>
          <w:rFonts w:cs="CTraditional Arabic" w:hint="cs"/>
          <w:rtl/>
        </w:rPr>
        <w:t xml:space="preserve"> ج</w:t>
      </w:r>
      <w:r w:rsidRPr="001325A9">
        <w:rPr>
          <w:rStyle w:val="Char"/>
          <w:rFonts w:hint="cs"/>
          <w:rtl/>
        </w:rPr>
        <w:t xml:space="preserve"> می‌بود، می‌فرمود:</w:t>
      </w:r>
    </w:p>
    <w:p w:rsidR="00226F55" w:rsidRPr="00C061E3" w:rsidRDefault="00226F55" w:rsidP="00226F55">
      <w:pPr>
        <w:pStyle w:val="a"/>
        <w:rPr>
          <w:rStyle w:val="Char2"/>
          <w:rtl/>
        </w:rPr>
      </w:pPr>
      <w:r>
        <w:rPr>
          <w:rFonts w:cs="Traditional Arabic"/>
          <w:color w:val="000000"/>
          <w:shd w:val="clear" w:color="auto" w:fill="FFFFFF"/>
          <w:rtl/>
          <w:lang w:bidi="fa-IR"/>
        </w:rPr>
        <w:t>﴿</w:t>
      </w:r>
      <w:r w:rsidRPr="00B90D21">
        <w:rPr>
          <w:rStyle w:val="Char4"/>
          <w:rtl/>
        </w:rPr>
        <w:t>قُلْ لَا أَسْأَلُكُمْ عَلَيْهِ أَجْرًا إِلَّا الْمَوَدَّةَ فِي</w:t>
      </w:r>
      <w:r w:rsidRPr="00B90D21">
        <w:rPr>
          <w:rStyle w:val="Char4"/>
          <w:rFonts w:hint="cs"/>
          <w:rtl/>
        </w:rPr>
        <w:t xml:space="preserve"> ذوى</w:t>
      </w:r>
      <w:r w:rsidRPr="00B90D21">
        <w:rPr>
          <w:rStyle w:val="Char4"/>
          <w:rtl/>
        </w:rPr>
        <w:t xml:space="preserve"> الْقُرْبَى</w:t>
      </w:r>
      <w:r>
        <w:rPr>
          <w:rFonts w:cs="Traditional Arabic"/>
          <w:color w:val="000000"/>
          <w:shd w:val="clear" w:color="auto" w:fill="FFFFFF"/>
          <w:rtl/>
          <w:lang w:bidi="fa-IR"/>
        </w:rPr>
        <w:t>﴾</w:t>
      </w:r>
      <w:r w:rsidRPr="00B90D21">
        <w:rPr>
          <w:rStyle w:val="Char4"/>
          <w:rtl/>
        </w:rPr>
        <w:t xml:space="preserve"> </w:t>
      </w:r>
      <w:r w:rsidRPr="00C061E3">
        <w:rPr>
          <w:rStyle w:val="Char2"/>
          <w:rtl/>
        </w:rPr>
        <w:t>[الشورى: 23]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«بگو: در برابر آن دعوت، پاداش و مزدی از شما نمی‌خواهم جز دوستی و مودت در نزدیکان و خویشاوندان». </w:t>
      </w:r>
    </w:p>
    <w:p w:rsidR="00B67D0C" w:rsidRPr="001325A9" w:rsidRDefault="00B67D0C" w:rsidP="00226F55">
      <w:pPr>
        <w:tabs>
          <w:tab w:val="right" w:pos="7031"/>
        </w:tabs>
        <w:ind w:firstLine="284"/>
        <w:rPr>
          <w:rStyle w:val="Char"/>
          <w:rtl/>
        </w:rPr>
      </w:pPr>
      <w:r w:rsidRPr="001325A9">
        <w:rPr>
          <w:rStyle w:val="Char"/>
          <w:rFonts w:hint="cs"/>
          <w:rtl/>
        </w:rPr>
        <w:t>اما این را نگفته، بلکه فرموده است:</w:t>
      </w:r>
      <w:r w:rsidR="00226F55">
        <w:rPr>
          <w:rStyle w:val="Char"/>
          <w:rFonts w:hint="cs"/>
          <w:rtl/>
        </w:rPr>
        <w:t xml:space="preserve"> </w:t>
      </w:r>
      <w:r w:rsidR="00226F55">
        <w:rPr>
          <w:rStyle w:val="Char"/>
          <w:rFonts w:cs="Traditional Arabic"/>
          <w:color w:val="000000"/>
          <w:shd w:val="clear" w:color="auto" w:fill="FFFFFF"/>
          <w:rtl/>
          <w:lang w:bidi="fa-IR"/>
        </w:rPr>
        <w:t>﴿</w:t>
      </w:r>
      <w:r w:rsidR="00226F55" w:rsidRPr="00B90D21">
        <w:rPr>
          <w:rStyle w:val="Char4"/>
          <w:rtl/>
        </w:rPr>
        <w:t>إِلَّا الْمَوَدَّةَ فِي الْقُرْبَى</w:t>
      </w:r>
      <w:r w:rsidR="00226F55">
        <w:rPr>
          <w:rStyle w:val="Char"/>
          <w:rFonts w:cs="Traditional Arabic"/>
          <w:color w:val="000000"/>
          <w:shd w:val="clear" w:color="auto" w:fill="FFFFFF"/>
          <w:rtl/>
          <w:lang w:bidi="fa-IR"/>
        </w:rPr>
        <w:t>﴾</w:t>
      </w:r>
      <w:r w:rsidRPr="00226F55">
        <w:rPr>
          <w:rStyle w:val="Char"/>
          <w:rFonts w:hint="cs"/>
          <w:rtl/>
        </w:rPr>
        <w:t xml:space="preserve"> </w:t>
      </w:r>
      <w:r w:rsidRPr="001325A9">
        <w:rPr>
          <w:rStyle w:val="Char"/>
          <w:rFonts w:hint="cs"/>
          <w:rtl/>
        </w:rPr>
        <w:t>«جز دوستی و مودت در خویشاوندی</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بنابراین، استدلال بر امامت به آیه‌</w:t>
      </w:r>
      <w:r w:rsidR="003A7AAA" w:rsidRPr="001325A9">
        <w:rPr>
          <w:rStyle w:val="Char"/>
          <w:rFonts w:hint="cs"/>
          <w:rtl/>
        </w:rPr>
        <w:t>ی</w:t>
      </w:r>
      <w:r w:rsidRPr="001325A9">
        <w:rPr>
          <w:rStyle w:val="Char"/>
          <w:rFonts w:hint="cs"/>
          <w:rtl/>
        </w:rPr>
        <w:t xml:space="preserve"> فوق باطل است؛ زیرا پایه و اساس آن و دلیل لغوی‌اش باطل است، و بر چیزی که هیچ اساس و پایه‌ای ندارد، چیزی بنا نمی‌شود. </w:t>
      </w:r>
    </w:p>
    <w:p w:rsidR="00B67D0C" w:rsidRPr="001325A9" w:rsidRDefault="00B67D0C" w:rsidP="00FE025B">
      <w:pPr>
        <w:numPr>
          <w:ilvl w:val="0"/>
          <w:numId w:val="24"/>
        </w:numPr>
        <w:tabs>
          <w:tab w:val="clear" w:pos="794"/>
        </w:tabs>
        <w:ind w:left="641" w:hanging="357"/>
        <w:rPr>
          <w:rStyle w:val="Char"/>
          <w:rtl/>
        </w:rPr>
      </w:pPr>
      <w:r w:rsidRPr="001325A9">
        <w:rPr>
          <w:rStyle w:val="Char"/>
          <w:rFonts w:hint="cs"/>
          <w:rtl/>
        </w:rPr>
        <w:t xml:space="preserve"> به فرض از روی جدل می</w:t>
      </w:r>
      <w:r w:rsidRPr="001325A9">
        <w:rPr>
          <w:rStyle w:val="Char"/>
          <w:rFonts w:hint="eastAsia"/>
          <w:rtl/>
        </w:rPr>
        <w:t>‌</w:t>
      </w:r>
      <w:r w:rsidRPr="001325A9">
        <w:rPr>
          <w:rStyle w:val="Char"/>
          <w:rFonts w:hint="cs"/>
          <w:rtl/>
        </w:rPr>
        <w:t>گوییم: کلمه‌</w:t>
      </w:r>
      <w:r w:rsidR="003A7AAA" w:rsidRPr="001325A9">
        <w:rPr>
          <w:rStyle w:val="Char"/>
          <w:rFonts w:hint="cs"/>
          <w:rtl/>
        </w:rPr>
        <w:t>ی</w:t>
      </w:r>
      <w:r w:rsidRPr="001325A9">
        <w:rPr>
          <w:rStyle w:val="Char"/>
          <w:rFonts w:hint="cs"/>
          <w:rtl/>
        </w:rPr>
        <w:t xml:space="preserve"> «القربی» به معنای نزدیکان و خویشاوندان است، پس چه چیزی باعث شده که ما به طور قطع، معنی</w:t>
      </w:r>
      <w:r w:rsidR="00D3341F">
        <w:rPr>
          <w:rStyle w:val="Char"/>
          <w:rFonts w:hint="cs"/>
          <w:rtl/>
        </w:rPr>
        <w:t xml:space="preserve"> آن را </w:t>
      </w:r>
      <w:r w:rsidRPr="001325A9">
        <w:rPr>
          <w:rStyle w:val="Char"/>
          <w:rFonts w:hint="cs"/>
          <w:rtl/>
        </w:rPr>
        <w:t xml:space="preserve">تنها بر علی حمل کنیم در حالی که نزدیکان پیامبر زیادند و تنها علی نیست؟! </w:t>
      </w:r>
    </w:p>
    <w:p w:rsidR="00B67D0C" w:rsidRPr="001325A9" w:rsidRDefault="00B67D0C" w:rsidP="00FE025B">
      <w:pPr>
        <w:numPr>
          <w:ilvl w:val="0"/>
          <w:numId w:val="24"/>
        </w:numPr>
        <w:tabs>
          <w:tab w:val="clear" w:pos="794"/>
        </w:tabs>
        <w:ind w:left="641" w:hanging="357"/>
        <w:rPr>
          <w:rStyle w:val="Char"/>
        </w:rPr>
      </w:pPr>
      <w:r w:rsidRPr="001325A9">
        <w:rPr>
          <w:rStyle w:val="Char"/>
          <w:rFonts w:hint="cs"/>
          <w:rtl/>
        </w:rPr>
        <w:t xml:space="preserve"> همانا </w:t>
      </w:r>
      <w:r w:rsidRPr="00B83B08">
        <w:rPr>
          <w:rStyle w:val="Char"/>
          <w:rFonts w:hint="cs"/>
          <w:rtl/>
        </w:rPr>
        <w:t>«</w:t>
      </w:r>
      <w:r w:rsidRPr="00226F55">
        <w:rPr>
          <w:rStyle w:val="Char"/>
          <w:rFonts w:hint="cs"/>
          <w:rtl/>
        </w:rPr>
        <w:t>المودة</w:t>
      </w:r>
      <w:r w:rsidRPr="00B83B08">
        <w:rPr>
          <w:rStyle w:val="Char"/>
          <w:rFonts w:hint="cs"/>
          <w:rtl/>
        </w:rPr>
        <w:t>»</w:t>
      </w:r>
      <w:r w:rsidRPr="001325A9">
        <w:rPr>
          <w:rStyle w:val="Char"/>
          <w:rFonts w:hint="cs"/>
          <w:rtl/>
        </w:rPr>
        <w:t xml:space="preserve"> (دوستی) در هیچ حالی، نه از نظر لغوی و نه از نظر اصطلاحی، به معنای «امامت» نیست. </w:t>
      </w:r>
    </w:p>
    <w:p w:rsidR="00B67D0C" w:rsidRDefault="00B67D0C" w:rsidP="001325A9">
      <w:pPr>
        <w:tabs>
          <w:tab w:val="right" w:pos="7031"/>
        </w:tabs>
        <w:ind w:firstLine="284"/>
        <w:rPr>
          <w:rStyle w:val="Char"/>
          <w:rtl/>
        </w:rPr>
      </w:pPr>
      <w:r w:rsidRPr="001325A9">
        <w:rPr>
          <w:rStyle w:val="Char"/>
          <w:rFonts w:hint="cs"/>
          <w:rtl/>
        </w:rPr>
        <w:t xml:space="preserve">خداوند متعال می‌فرماید: </w:t>
      </w:r>
    </w:p>
    <w:p w:rsidR="00226F55" w:rsidRPr="00C061E3" w:rsidRDefault="00226F55" w:rsidP="00226F55">
      <w:pPr>
        <w:pStyle w:val="a"/>
        <w:rPr>
          <w:rStyle w:val="Char2"/>
          <w:rtl/>
        </w:rPr>
      </w:pPr>
      <w:r>
        <w:rPr>
          <w:rFonts w:cs="Traditional Arabic"/>
          <w:color w:val="000000"/>
          <w:shd w:val="clear" w:color="auto" w:fill="FFFFFF"/>
          <w:rtl/>
        </w:rPr>
        <w:t>﴿</w:t>
      </w:r>
      <w:r w:rsidRPr="00B90D21">
        <w:rPr>
          <w:rStyle w:val="Char4"/>
          <w:rtl/>
        </w:rPr>
        <w:t>وَلَئِنْ أَصَابَكُمْ فَضْلٌ مِنَ اللَّهِ لَيَقُولَنَّ كَأَنْ لَمْ تَكُنْ بَيْنَكُمْ وَبَيْنَهُ مَوَدَّةٌ يَا لَيْتَنِي كُنْتُ مَعَهُمْ فَأَفُوزَ فَوْزًا عَظِيمًا٧٣</w:t>
      </w:r>
      <w:r>
        <w:rPr>
          <w:rFonts w:cs="Traditional Arabic"/>
          <w:color w:val="000000"/>
          <w:shd w:val="clear" w:color="auto" w:fill="FFFFFF"/>
          <w:rtl/>
        </w:rPr>
        <w:t>﴾</w:t>
      </w:r>
      <w:r w:rsidRPr="00B90D21">
        <w:rPr>
          <w:rStyle w:val="Char4"/>
          <w:rtl/>
        </w:rPr>
        <w:t xml:space="preserve"> </w:t>
      </w:r>
      <w:r w:rsidRPr="00C061E3">
        <w:rPr>
          <w:rStyle w:val="Char2"/>
          <w:rtl/>
        </w:rPr>
        <w:t>[النساء: 73]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اگر رحمت خدا در برتان گرفت (و پیروزی و غنیمتی به شما دست داد) درست مثل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هرگز میان شما و ایشان مودت و دوستی نبوده، (منافقان) می‌گویند: ای کاش ما هم با آنان می‌بودیم و (از این پیروزی و دستاورد فراوان غنیمت) بسی بهره می‌بردیم».</w:t>
      </w:r>
    </w:p>
    <w:p w:rsidR="00226F55" w:rsidRPr="00C061E3" w:rsidRDefault="00226F55" w:rsidP="00226F55">
      <w:pPr>
        <w:pStyle w:val="a"/>
        <w:rPr>
          <w:rStyle w:val="Char2"/>
          <w:rtl/>
        </w:rPr>
      </w:pPr>
      <w:r>
        <w:rPr>
          <w:rFonts w:cs="Traditional Arabic"/>
          <w:color w:val="000000"/>
          <w:shd w:val="clear" w:color="auto" w:fill="FFFFFF"/>
          <w:rtl/>
        </w:rPr>
        <w:t>﴿</w:t>
      </w:r>
      <w:r w:rsidRPr="00B90D21">
        <w:rPr>
          <w:rStyle w:val="Char4"/>
          <w:rtl/>
        </w:rPr>
        <w:t>وَلَتَجِدَنَّ أَقْرَبَهُمْ مَوَدَّةً لِلَّذِينَ آمَنُوا الَّذِينَ قَالُوا إِنَّا نَصَارَى</w:t>
      </w:r>
      <w:r>
        <w:rPr>
          <w:rFonts w:cs="Traditional Arabic"/>
          <w:color w:val="000000"/>
          <w:shd w:val="clear" w:color="auto" w:fill="FFFFFF"/>
          <w:rtl/>
        </w:rPr>
        <w:t>﴾</w:t>
      </w:r>
      <w:r w:rsidRPr="00B90D21">
        <w:rPr>
          <w:rStyle w:val="Char4"/>
          <w:rtl/>
        </w:rPr>
        <w:t xml:space="preserve"> </w:t>
      </w:r>
      <w:r w:rsidRPr="00C061E3">
        <w:rPr>
          <w:rStyle w:val="Char2"/>
          <w:rtl/>
        </w:rPr>
        <w:t>[المائدة: 82]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پیغمبر)! خواهی دید که مهربان‌ترین مردم برای مؤمنان، کسانی‌اند که خود را مسیحی می‌نامند».</w:t>
      </w:r>
    </w:p>
    <w:p w:rsidR="00B67D0C" w:rsidRPr="001325A9" w:rsidRDefault="00226F55" w:rsidP="00226F55">
      <w:pPr>
        <w:pStyle w:val="a"/>
        <w:rPr>
          <w:rStyle w:val="Char"/>
          <w:rtl/>
        </w:rPr>
      </w:pPr>
      <w:r>
        <w:rPr>
          <w:rFonts w:cs="Traditional Arabic"/>
          <w:color w:val="000000"/>
          <w:shd w:val="clear" w:color="auto" w:fill="FFFFFF"/>
          <w:rtl/>
        </w:rPr>
        <w:t>﴿</w:t>
      </w:r>
      <w:r w:rsidRPr="00B90D21">
        <w:rPr>
          <w:rStyle w:val="Char4"/>
          <w:rtl/>
        </w:rPr>
        <w:t>وَقَالَ إِنَّمَا اتَّخَذْتُمْ مِنْ دُونِ اللَّهِ أَوْثَانًا مَوَدَّةَ بَيْنِكُمْ فِي الْحَيَاةِ الدُّنْيَا</w:t>
      </w:r>
      <w:r>
        <w:rPr>
          <w:rFonts w:cs="Traditional Arabic"/>
          <w:color w:val="000000"/>
          <w:shd w:val="clear" w:color="auto" w:fill="FFFFFF"/>
          <w:rtl/>
        </w:rPr>
        <w:t>﴾</w:t>
      </w:r>
      <w:r w:rsidRPr="00B90D21">
        <w:rPr>
          <w:rStyle w:val="Char4"/>
          <w:rtl/>
        </w:rPr>
        <w:t xml:space="preserve"> </w:t>
      </w:r>
      <w:r w:rsidRPr="00C061E3">
        <w:rPr>
          <w:rStyle w:val="Char2"/>
          <w:rtl/>
        </w:rPr>
        <w:t>[العنكبوت:25]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«(ابراهیم خطاب به قوم خود) گفت: شما غیر از خدا، بت</w:t>
      </w:r>
      <w:r w:rsidR="00226F55">
        <w:rPr>
          <w:rStyle w:val="Char"/>
          <w:rFonts w:hint="cs"/>
          <w:rtl/>
        </w:rPr>
        <w:t>‌</w:t>
      </w:r>
      <w:r w:rsidRPr="001325A9">
        <w:rPr>
          <w:rStyle w:val="Char"/>
          <w:rFonts w:hint="cs"/>
          <w:rtl/>
        </w:rPr>
        <w:t>هایی را برای خویشتن برگزیده‌اید تنها به خاطر محبت (بزهکاران‌های که در زندگی دنیا میان خودتان (نسبت به آباء و اجداد و قوم و قبیله‌</w:t>
      </w:r>
      <w:r w:rsidR="003A7AAA" w:rsidRPr="001325A9">
        <w:rPr>
          <w:rStyle w:val="Char"/>
          <w:rFonts w:hint="cs"/>
          <w:rtl/>
        </w:rPr>
        <w:t>ی</w:t>
      </w:r>
      <w:r w:rsidRPr="001325A9">
        <w:rPr>
          <w:rStyle w:val="Char"/>
          <w:rFonts w:hint="cs"/>
          <w:rtl/>
        </w:rPr>
        <w:t xml:space="preserve"> خویش) دارید.....».</w:t>
      </w:r>
    </w:p>
    <w:p w:rsidR="00226F55" w:rsidRPr="00C061E3" w:rsidRDefault="00226F55" w:rsidP="00226F55">
      <w:pPr>
        <w:pStyle w:val="a"/>
        <w:rPr>
          <w:rStyle w:val="Char2"/>
          <w:rtl/>
        </w:rPr>
      </w:pPr>
      <w:r>
        <w:rPr>
          <w:rFonts w:cs="Traditional Arabic"/>
          <w:color w:val="000000"/>
          <w:shd w:val="clear" w:color="auto" w:fill="FFFFFF"/>
          <w:rtl/>
        </w:rPr>
        <w:t>﴿</w:t>
      </w:r>
      <w:r w:rsidRPr="00B90D21">
        <w:rPr>
          <w:rStyle w:val="Char4"/>
          <w:rtl/>
        </w:rPr>
        <w:t>وَمِنْ آيَاتِهِ أَنْ خَلَقَ لَكُمْ مِنْ أَنْفُسِكُمْ أَزْوَاجًا لِتَسْكُنُوا إِلَيْهَا وَجَعَلَ بَيْنَكُمْ مَوَدَّةً وَرَحْمَةً</w:t>
      </w:r>
      <w:r>
        <w:rPr>
          <w:rFonts w:cs="Traditional Arabic"/>
          <w:color w:val="000000"/>
          <w:shd w:val="clear" w:color="auto" w:fill="FFFFFF"/>
          <w:rtl/>
        </w:rPr>
        <w:t>﴾</w:t>
      </w:r>
      <w:r w:rsidRPr="00B90D21">
        <w:rPr>
          <w:rStyle w:val="Char4"/>
          <w:rtl/>
        </w:rPr>
        <w:t xml:space="preserve"> </w:t>
      </w:r>
      <w:r w:rsidRPr="00C061E3">
        <w:rPr>
          <w:rStyle w:val="Char2"/>
          <w:rtl/>
        </w:rPr>
        <w:t>[الروم: 21]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w:t>
      </w:r>
    </w:p>
    <w:p w:rsidR="00B67D0C" w:rsidRPr="001325A9" w:rsidRDefault="00B67D0C" w:rsidP="00226F55">
      <w:pPr>
        <w:tabs>
          <w:tab w:val="right" w:pos="7031"/>
        </w:tabs>
        <w:ind w:firstLine="284"/>
        <w:rPr>
          <w:rStyle w:val="Char"/>
          <w:rtl/>
        </w:rPr>
      </w:pPr>
      <w:r w:rsidRPr="001325A9">
        <w:rPr>
          <w:rStyle w:val="Char"/>
          <w:rFonts w:hint="cs"/>
          <w:rtl/>
        </w:rPr>
        <w:t>میان «مودت» در آیات فوق و دیگر آیات و میان «امامت» هیچ رابطه‌ای نیست. پس استدلال به آیه‌</w:t>
      </w:r>
      <w:r w:rsidR="003A7AAA" w:rsidRPr="001325A9">
        <w:rPr>
          <w:rStyle w:val="Char"/>
          <w:rFonts w:hint="cs"/>
          <w:rtl/>
        </w:rPr>
        <w:t>ی</w:t>
      </w:r>
      <w:r w:rsidR="00226F55">
        <w:rPr>
          <w:rStyle w:val="Char"/>
          <w:rFonts w:hint="cs"/>
          <w:rtl/>
        </w:rPr>
        <w:t xml:space="preserve"> </w:t>
      </w:r>
      <w:r w:rsidR="00226F55">
        <w:rPr>
          <w:rStyle w:val="Char"/>
          <w:rFonts w:cs="Traditional Arabic"/>
          <w:color w:val="000000"/>
          <w:shd w:val="clear" w:color="auto" w:fill="FFFFFF"/>
          <w:rtl/>
        </w:rPr>
        <w:t>﴿</w:t>
      </w:r>
      <w:r w:rsidR="00226F55" w:rsidRPr="00B90D21">
        <w:rPr>
          <w:rStyle w:val="Char4"/>
          <w:rtl/>
        </w:rPr>
        <w:t>قُلْ لَا أَسْأَلُكُمْ عَلَيْهِ أَجْرًا إِلَّا الْمَوَدَّةَ فِي الْقُرْبَى</w:t>
      </w:r>
      <w:r w:rsidR="00226F55">
        <w:rPr>
          <w:rStyle w:val="Char"/>
          <w:rFonts w:cs="Traditional Arabic"/>
          <w:color w:val="000000"/>
          <w:shd w:val="clear" w:color="auto" w:fill="FFFFFF"/>
          <w:rtl/>
        </w:rPr>
        <w:t>﴾</w:t>
      </w:r>
      <w:r w:rsidR="00226F55" w:rsidRPr="00226F55">
        <w:rPr>
          <w:rStyle w:val="Char"/>
          <w:rtl/>
        </w:rPr>
        <w:t xml:space="preserve"> </w:t>
      </w:r>
      <w:r w:rsidR="00226F55" w:rsidRPr="00226F55">
        <w:rPr>
          <w:rStyle w:val="Char2"/>
          <w:rtl/>
        </w:rPr>
        <w:t>[الشورى:23]</w:t>
      </w:r>
      <w:r w:rsidRPr="001325A9">
        <w:rPr>
          <w:rStyle w:val="Char"/>
          <w:rFonts w:hint="cs"/>
          <w:rtl/>
        </w:rPr>
        <w:t xml:space="preserve"> جهت اثبات امامت، بی‌معناست.</w:t>
      </w:r>
    </w:p>
    <w:p w:rsidR="00B67D0C" w:rsidRPr="001325A9" w:rsidRDefault="00B67D0C" w:rsidP="001325A9">
      <w:pPr>
        <w:tabs>
          <w:tab w:val="right" w:pos="7031"/>
        </w:tabs>
        <w:ind w:firstLine="284"/>
        <w:rPr>
          <w:rStyle w:val="Char"/>
          <w:rtl/>
        </w:rPr>
      </w:pPr>
      <w:r w:rsidRPr="001325A9">
        <w:rPr>
          <w:rStyle w:val="Char"/>
          <w:rFonts w:hint="cs"/>
          <w:rtl/>
        </w:rPr>
        <w:t>همانا آیات قرآن، کلام است و کلام هم قواعدی دارد که بدون آن قواعد، درست نیست؛ اولین قاعده از قواعد کلام آن است که معنای مقصود باید به گونه‌ای باشد که از نظر لغوی، تفسیر کلام یا لفظ به وسیله‌</w:t>
      </w:r>
      <w:r w:rsidR="003A7AAA" w:rsidRPr="001325A9">
        <w:rPr>
          <w:rStyle w:val="Char"/>
          <w:rFonts w:hint="cs"/>
          <w:rtl/>
        </w:rPr>
        <w:t>ی</w:t>
      </w:r>
      <w:r w:rsidRPr="001325A9">
        <w:rPr>
          <w:rStyle w:val="Char"/>
          <w:rFonts w:hint="cs"/>
          <w:rtl/>
        </w:rPr>
        <w:t xml:space="preserve"> آن معنا، صحیح باشد. </w:t>
      </w:r>
    </w:p>
    <w:p w:rsidR="00B67D0C" w:rsidRPr="001325A9" w:rsidRDefault="00B67D0C" w:rsidP="001325A9">
      <w:pPr>
        <w:tabs>
          <w:tab w:val="right" w:pos="7031"/>
        </w:tabs>
        <w:ind w:firstLine="284"/>
        <w:rPr>
          <w:rStyle w:val="Char"/>
          <w:rtl/>
        </w:rPr>
      </w:pPr>
      <w:r w:rsidRPr="001325A9">
        <w:rPr>
          <w:rStyle w:val="Char"/>
          <w:rFonts w:hint="cs"/>
          <w:rtl/>
        </w:rPr>
        <w:t>استدلال به این آیه جهت اثبات امامت، براساس دو قاعده‌</w:t>
      </w:r>
      <w:r w:rsidR="003A7AAA" w:rsidRPr="001325A9">
        <w:rPr>
          <w:rStyle w:val="Char"/>
          <w:rFonts w:hint="cs"/>
          <w:rtl/>
        </w:rPr>
        <w:t>ی</w:t>
      </w:r>
      <w:r w:rsidRPr="001325A9">
        <w:rPr>
          <w:rStyle w:val="Char"/>
          <w:rFonts w:hint="cs"/>
          <w:rtl/>
        </w:rPr>
        <w:t xml:space="preserve"> زیر بنا می‌شود: </w:t>
      </w:r>
    </w:p>
    <w:p w:rsidR="00B67D0C" w:rsidRPr="001325A9" w:rsidRDefault="00B67D0C" w:rsidP="001325A9">
      <w:pPr>
        <w:tabs>
          <w:tab w:val="right" w:pos="7031"/>
        </w:tabs>
        <w:ind w:firstLine="284"/>
        <w:rPr>
          <w:rStyle w:val="Char"/>
          <w:rtl/>
        </w:rPr>
      </w:pPr>
      <w:r w:rsidRPr="001325A9">
        <w:rPr>
          <w:rStyle w:val="Char"/>
          <w:rFonts w:hint="cs"/>
          <w:rtl/>
        </w:rPr>
        <w:t>الف) کلمه‌</w:t>
      </w:r>
      <w:r w:rsidR="003A7AAA" w:rsidRPr="001325A9">
        <w:rPr>
          <w:rStyle w:val="Char"/>
          <w:rFonts w:hint="cs"/>
          <w:rtl/>
        </w:rPr>
        <w:t>ی</w:t>
      </w:r>
      <w:r w:rsidRPr="001325A9">
        <w:rPr>
          <w:rStyle w:val="Char"/>
          <w:rFonts w:hint="cs"/>
          <w:rtl/>
        </w:rPr>
        <w:t xml:space="preserve"> «القربی» از نظر لغوی به معنای نزدیکان و خویشاوندان باشد، </w:t>
      </w:r>
      <w:r w:rsidR="003A7AAA" w:rsidRPr="001325A9">
        <w:rPr>
          <w:rStyle w:val="Char"/>
          <w:rFonts w:hint="cs"/>
          <w:rtl/>
        </w:rPr>
        <w:t>ک</w:t>
      </w:r>
      <w:r w:rsidRPr="001325A9">
        <w:rPr>
          <w:rStyle w:val="Char"/>
          <w:rFonts w:hint="cs"/>
          <w:rtl/>
        </w:rPr>
        <w:t xml:space="preserve">ه بی‌اساس بودن این قاعده، آشکار و روشن است. </w:t>
      </w:r>
    </w:p>
    <w:p w:rsidR="00B67D0C" w:rsidRPr="001325A9" w:rsidRDefault="00B67D0C" w:rsidP="001325A9">
      <w:pPr>
        <w:tabs>
          <w:tab w:val="right" w:pos="7031"/>
        </w:tabs>
        <w:ind w:firstLine="284"/>
        <w:rPr>
          <w:rStyle w:val="Char"/>
          <w:rtl/>
        </w:rPr>
      </w:pPr>
      <w:r w:rsidRPr="001325A9">
        <w:rPr>
          <w:rStyle w:val="Char"/>
          <w:rFonts w:hint="cs"/>
          <w:rtl/>
        </w:rPr>
        <w:t>ب – «مودت» در آیه‌</w:t>
      </w:r>
      <w:r w:rsidR="003A7AAA" w:rsidRPr="001325A9">
        <w:rPr>
          <w:rStyle w:val="Char"/>
          <w:rFonts w:hint="cs"/>
          <w:rtl/>
        </w:rPr>
        <w:t>ی</w:t>
      </w:r>
      <w:r w:rsidRPr="001325A9">
        <w:rPr>
          <w:rStyle w:val="Char"/>
          <w:rFonts w:hint="cs"/>
          <w:rtl/>
        </w:rPr>
        <w:t xml:space="preserve"> فوق به معنای «امامت» باشد، </w:t>
      </w:r>
      <w:r w:rsidR="003A7AAA" w:rsidRPr="001325A9">
        <w:rPr>
          <w:rStyle w:val="Char"/>
          <w:rFonts w:hint="cs"/>
          <w:rtl/>
        </w:rPr>
        <w:t>ک</w:t>
      </w:r>
      <w:r w:rsidRPr="001325A9">
        <w:rPr>
          <w:rStyle w:val="Char"/>
          <w:rFonts w:hint="cs"/>
          <w:rtl/>
        </w:rPr>
        <w:t>ه این قاعده هم از اساس، باطل و بی‌پایه است.</w:t>
      </w:r>
    </w:p>
    <w:p w:rsidR="00B67D0C" w:rsidRDefault="00B67D0C" w:rsidP="001325A9">
      <w:pPr>
        <w:tabs>
          <w:tab w:val="right" w:pos="7031"/>
        </w:tabs>
        <w:ind w:firstLine="284"/>
        <w:rPr>
          <w:rStyle w:val="Char"/>
          <w:rtl/>
        </w:rPr>
      </w:pPr>
      <w:r w:rsidRPr="001325A9">
        <w:rPr>
          <w:rStyle w:val="Char"/>
          <w:rFonts w:hint="cs"/>
          <w:rtl/>
        </w:rPr>
        <w:t>هر بنایی که قواعد و بنیادش، ویران باشد، خود بنا هم ویران و خراب است و نمی‌تواند پابرجا بماند؛ همچنان که خداوند متعال می</w:t>
      </w:r>
      <w:r w:rsidR="003E34AE">
        <w:rPr>
          <w:rStyle w:val="Char"/>
          <w:rFonts w:hint="eastAsia"/>
          <w:rtl/>
        </w:rPr>
        <w:t>‌فرماید:</w:t>
      </w:r>
    </w:p>
    <w:p w:rsidR="003E34AE" w:rsidRPr="00C061E3" w:rsidRDefault="003E34AE" w:rsidP="003E34AE">
      <w:pPr>
        <w:pStyle w:val="a"/>
        <w:rPr>
          <w:rStyle w:val="Char2"/>
          <w:rtl/>
        </w:rPr>
      </w:pPr>
      <w:r>
        <w:rPr>
          <w:rFonts w:cs="Traditional Arabic"/>
          <w:color w:val="000000"/>
          <w:shd w:val="clear" w:color="auto" w:fill="FFFFFF"/>
          <w:rtl/>
        </w:rPr>
        <w:t>﴿</w:t>
      </w:r>
      <w:r w:rsidRPr="00B90D21">
        <w:rPr>
          <w:rStyle w:val="Char4"/>
          <w:rtl/>
        </w:rPr>
        <w:t>فَأَتَى اللَّهُ بُنْيَانَهُمْ مِنَ الْقَوَاعِدِ فَخَرَّ عَلَيْهِمُ السَّقْفُ مِنْ فَوْقِهِمْ</w:t>
      </w:r>
      <w:r>
        <w:rPr>
          <w:rFonts w:cs="Traditional Arabic"/>
          <w:color w:val="000000"/>
          <w:shd w:val="clear" w:color="auto" w:fill="FFFFFF"/>
          <w:rtl/>
        </w:rPr>
        <w:t>﴾</w:t>
      </w:r>
      <w:r w:rsidRPr="00B90D21">
        <w:rPr>
          <w:rStyle w:val="Char4"/>
          <w:rtl/>
        </w:rPr>
        <w:t xml:space="preserve"> </w:t>
      </w:r>
      <w:r w:rsidRPr="00C061E3">
        <w:rPr>
          <w:rStyle w:val="Char2"/>
          <w:rtl/>
        </w:rPr>
        <w:t>[النحل: 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«ولی خدا به سراغ شالوده‌</w:t>
      </w:r>
      <w:r w:rsidR="003A7AAA" w:rsidRPr="001325A9">
        <w:rPr>
          <w:rStyle w:val="Char"/>
          <w:rFonts w:hint="cs"/>
          <w:rtl/>
        </w:rPr>
        <w:t>ی</w:t>
      </w:r>
      <w:r w:rsidRPr="001325A9">
        <w:rPr>
          <w:rStyle w:val="Char"/>
          <w:rFonts w:hint="cs"/>
          <w:rtl/>
        </w:rPr>
        <w:t xml:space="preserve"> (زندگی) آنان رفته است و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از اساس ویران کرده است، و سقف (خانه‌ها) از بالای سرشان بر سرشان فرو ریخته است».</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زمانی است که آن مسأله، یک مسأله‌</w:t>
      </w:r>
      <w:r w:rsidR="003A7AAA" w:rsidRPr="001325A9">
        <w:rPr>
          <w:rStyle w:val="Char"/>
          <w:rFonts w:hint="cs"/>
          <w:rtl/>
        </w:rPr>
        <w:t>ی</w:t>
      </w:r>
      <w:r w:rsidRPr="001325A9">
        <w:rPr>
          <w:rStyle w:val="Char"/>
          <w:rFonts w:hint="cs"/>
          <w:rtl/>
        </w:rPr>
        <w:t xml:space="preserve"> فرعی باشد! اما اگر یک مسأله‌</w:t>
      </w:r>
      <w:r w:rsidR="003A7AAA" w:rsidRPr="001325A9">
        <w:rPr>
          <w:rStyle w:val="Char"/>
          <w:rFonts w:hint="cs"/>
          <w:rtl/>
        </w:rPr>
        <w:t>ی</w:t>
      </w:r>
      <w:r w:rsidRPr="001325A9">
        <w:rPr>
          <w:rStyle w:val="Char"/>
          <w:rFonts w:hint="cs"/>
          <w:rtl/>
        </w:rPr>
        <w:t xml:space="preserve"> اصولی مانند </w:t>
      </w:r>
      <w:r w:rsidRPr="001325A9">
        <w:rPr>
          <w:rFonts w:cs="Traditional Arabic" w:hint="cs"/>
          <w:rtl/>
          <w:lang w:bidi="fa-IR"/>
        </w:rPr>
        <w:t>«</w:t>
      </w:r>
      <w:r w:rsidRPr="001325A9">
        <w:rPr>
          <w:rStyle w:val="Char"/>
          <w:rFonts w:hint="cs"/>
          <w:rtl/>
        </w:rPr>
        <w:t>امامت</w:t>
      </w:r>
      <w:r w:rsidRPr="001325A9">
        <w:rPr>
          <w:rFonts w:cs="Traditional Arabic" w:hint="cs"/>
          <w:rtl/>
          <w:lang w:bidi="fa-IR"/>
        </w:rPr>
        <w:t>»</w:t>
      </w:r>
      <w:r w:rsidRPr="001325A9">
        <w:rPr>
          <w:rStyle w:val="Char"/>
          <w:rFonts w:hint="cs"/>
          <w:rtl/>
        </w:rPr>
        <w:t xml:space="preserve"> باشد، قضیه، شدیدتر است؛ زیرا قاعده موجب آن است که معنای مقصود باید به گونه‌ای باشد که تفسیر لفظ جز به وسیله‌</w:t>
      </w:r>
      <w:r w:rsidR="003A7AAA" w:rsidRPr="001325A9">
        <w:rPr>
          <w:rStyle w:val="Char"/>
          <w:rFonts w:hint="cs"/>
          <w:rtl/>
        </w:rPr>
        <w:t>ی</w:t>
      </w:r>
      <w:r w:rsidRPr="001325A9">
        <w:rPr>
          <w:rStyle w:val="Char"/>
          <w:rFonts w:hint="cs"/>
          <w:rtl/>
        </w:rPr>
        <w:t xml:space="preserve"> آن صحیح نباشد؛ و معنای «امامت» جزو هیچ کدام از تفاسیر محتمل لفظ نیست. </w:t>
      </w:r>
    </w:p>
    <w:p w:rsidR="00B67D0C" w:rsidRPr="001325A9" w:rsidRDefault="00B67D0C" w:rsidP="001325A9">
      <w:pPr>
        <w:tabs>
          <w:tab w:val="right" w:pos="7031"/>
        </w:tabs>
        <w:ind w:firstLine="284"/>
        <w:rPr>
          <w:rStyle w:val="Char"/>
          <w:rtl/>
        </w:rPr>
      </w:pPr>
      <w:r w:rsidRPr="001325A9">
        <w:rPr>
          <w:rStyle w:val="Char"/>
          <w:rFonts w:hint="cs"/>
          <w:rtl/>
        </w:rPr>
        <w:t xml:space="preserve">این بدان معناست که بحث در این موضوع اساساً درست نیست. </w:t>
      </w:r>
    </w:p>
    <w:p w:rsidR="00B67D0C" w:rsidRDefault="00B67D0C" w:rsidP="00FE025B">
      <w:pPr>
        <w:pStyle w:val="ListParagraph"/>
        <w:numPr>
          <w:ilvl w:val="0"/>
          <w:numId w:val="24"/>
        </w:numPr>
        <w:tabs>
          <w:tab w:val="clear" w:pos="794"/>
        </w:tabs>
        <w:ind w:left="641" w:hanging="357"/>
        <w:rPr>
          <w:rStyle w:val="Char"/>
        </w:rPr>
      </w:pPr>
      <w:r w:rsidRPr="001325A9">
        <w:rPr>
          <w:rStyle w:val="Char"/>
          <w:rFonts w:hint="cs"/>
          <w:rtl/>
        </w:rPr>
        <w:t>پیامبر</w:t>
      </w:r>
      <w:r w:rsidR="00CD3453" w:rsidRPr="00CD3453">
        <w:rPr>
          <w:rStyle w:val="Char"/>
          <w:rFonts w:cs="CTraditional Arabic" w:hint="cs"/>
          <w:rtl/>
        </w:rPr>
        <w:t xml:space="preserve"> ج</w:t>
      </w:r>
      <w:r w:rsidRPr="001325A9">
        <w:rPr>
          <w:rStyle w:val="Char"/>
          <w:rFonts w:hint="cs"/>
          <w:rtl/>
        </w:rPr>
        <w:t xml:space="preserve"> در برابر دعوتش پاداش و مزدی را نمی</w:t>
      </w:r>
      <w:r w:rsidRPr="001325A9">
        <w:rPr>
          <w:rStyle w:val="Char"/>
          <w:rFonts w:hint="eastAsia"/>
          <w:rtl/>
        </w:rPr>
        <w:t>‌</w:t>
      </w:r>
      <w:r w:rsidRPr="001325A9">
        <w:rPr>
          <w:rStyle w:val="Char"/>
          <w:rFonts w:hint="cs"/>
          <w:rtl/>
        </w:rPr>
        <w:t>خواست؛ این امر بنا به نص قرآن، قطعی و یقی</w:t>
      </w:r>
      <w:r w:rsidR="003E34AE">
        <w:rPr>
          <w:rStyle w:val="Char"/>
          <w:rFonts w:hint="cs"/>
          <w:rtl/>
        </w:rPr>
        <w:t>نی است. خداوند متعال می‌فرماید:</w:t>
      </w:r>
    </w:p>
    <w:p w:rsidR="00B67D0C" w:rsidRPr="001325A9" w:rsidRDefault="003E34AE" w:rsidP="003E34AE">
      <w:pPr>
        <w:pStyle w:val="a"/>
        <w:rPr>
          <w:rStyle w:val="Char"/>
          <w:rtl/>
        </w:rPr>
      </w:pPr>
      <w:r>
        <w:rPr>
          <w:rFonts w:cs="Traditional Arabic"/>
          <w:color w:val="000000"/>
          <w:shd w:val="clear" w:color="auto" w:fill="FFFFFF"/>
          <w:rtl/>
        </w:rPr>
        <w:t>﴿</w:t>
      </w:r>
      <w:r w:rsidRPr="00B90D21">
        <w:rPr>
          <w:rStyle w:val="Char4"/>
          <w:rtl/>
        </w:rPr>
        <w:t>وَمَا تَسْأَلُهُمْ عَلَيْهِ مِنْ أَجْرٍ</w:t>
      </w:r>
      <w:r w:rsidR="00071C7F" w:rsidRPr="00B90D21">
        <w:rPr>
          <w:rStyle w:val="Char4"/>
          <w:rtl/>
        </w:rPr>
        <w:t xml:space="preserve"> </w:t>
      </w:r>
      <w:r w:rsidRPr="00B90D21">
        <w:rPr>
          <w:rStyle w:val="Char4"/>
          <w:rtl/>
        </w:rPr>
        <w:t>إِنْ هُوَ إِلَّا ذِكْرٌ لِلْعَالَمِينَ١٠٤</w:t>
      </w:r>
      <w:r>
        <w:rPr>
          <w:rFonts w:cs="Traditional Arabic"/>
          <w:color w:val="000000"/>
          <w:shd w:val="clear" w:color="auto" w:fill="FFFFFF"/>
          <w:rtl/>
        </w:rPr>
        <w:t>﴾</w:t>
      </w:r>
      <w:r w:rsidRPr="00B90D21">
        <w:rPr>
          <w:rStyle w:val="Char4"/>
          <w:rtl/>
        </w:rPr>
        <w:t xml:space="preserve"> </w:t>
      </w:r>
      <w:r w:rsidRPr="00C061E3">
        <w:rPr>
          <w:rStyle w:val="Char2"/>
          <w:rtl/>
        </w:rPr>
        <w:t>[يوسف: 104]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«تو در برابر این (اندرز و راهنمائی)، پاداشی از ایشان نمی</w:t>
      </w:r>
      <w:r w:rsidRPr="001325A9">
        <w:rPr>
          <w:rStyle w:val="Char"/>
          <w:rFonts w:hint="eastAsia"/>
          <w:rtl/>
        </w:rPr>
        <w:t xml:space="preserve">‌خواهی، </w:t>
      </w:r>
      <w:r w:rsidRPr="001325A9">
        <w:rPr>
          <w:rStyle w:val="Char"/>
          <w:rFonts w:hint="cs"/>
          <w:rtl/>
        </w:rPr>
        <w:t>(</w:t>
      </w:r>
      <w:r w:rsidRPr="001325A9">
        <w:rPr>
          <w:rStyle w:val="Char"/>
          <w:rFonts w:hint="eastAsia"/>
          <w:rtl/>
        </w:rPr>
        <w:t xml:space="preserve">پس </w:t>
      </w:r>
      <w:r w:rsidRPr="001325A9">
        <w:rPr>
          <w:rStyle w:val="Char"/>
          <w:rFonts w:hint="cs"/>
          <w:rtl/>
        </w:rPr>
        <w:t>اگر آنان نپذیرفتند غمگین مباش، چرا که دیگران اندر شکم مادر و پشت پدرند و بدان می‌گروند، و تنها این قرآن برای گروهی از مردمان این زمان نیامده است، بلکه) قرآن جز پند و اندرزی برای همه‌</w:t>
      </w:r>
      <w:r w:rsidR="003A7AAA" w:rsidRPr="001325A9">
        <w:rPr>
          <w:rStyle w:val="Char"/>
          <w:rFonts w:hint="cs"/>
          <w:rtl/>
        </w:rPr>
        <w:t>ی</w:t>
      </w:r>
      <w:r w:rsidRPr="001325A9">
        <w:rPr>
          <w:rStyle w:val="Char"/>
          <w:rFonts w:hint="cs"/>
          <w:rtl/>
        </w:rPr>
        <w:t xml:space="preserve"> جهانیان نیست».</w:t>
      </w:r>
    </w:p>
    <w:p w:rsidR="00B67D0C" w:rsidRPr="001325A9" w:rsidRDefault="003E34AE" w:rsidP="003E34AE">
      <w:pPr>
        <w:pStyle w:val="a"/>
        <w:rPr>
          <w:rStyle w:val="Char"/>
          <w:rtl/>
        </w:rPr>
      </w:pPr>
      <w:r>
        <w:rPr>
          <w:rFonts w:cs="Traditional Arabic"/>
          <w:color w:val="000000"/>
          <w:shd w:val="clear" w:color="auto" w:fill="FFFFFF"/>
          <w:rtl/>
        </w:rPr>
        <w:t>﴿</w:t>
      </w:r>
      <w:r w:rsidRPr="00B90D21">
        <w:rPr>
          <w:rStyle w:val="Char4"/>
          <w:rtl/>
        </w:rPr>
        <w:t>قُلْ مَا سَأَلْتُكُمْ مِنْ أَجْرٍ فَهُوَ لَكُمْ</w:t>
      </w:r>
      <w:r w:rsidR="00071C7F" w:rsidRPr="00B90D21">
        <w:rPr>
          <w:rStyle w:val="Char4"/>
          <w:rtl/>
        </w:rPr>
        <w:t xml:space="preserve"> </w:t>
      </w:r>
      <w:r w:rsidRPr="00B90D21">
        <w:rPr>
          <w:rStyle w:val="Char4"/>
          <w:rtl/>
        </w:rPr>
        <w:t>إِنْ أَجْرِيَ إِلَّا عَلَى اللَّهِ</w:t>
      </w:r>
      <w:r>
        <w:rPr>
          <w:rFonts w:cs="Traditional Arabic"/>
          <w:color w:val="000000"/>
          <w:shd w:val="clear" w:color="auto" w:fill="FFFFFF"/>
          <w:rtl/>
        </w:rPr>
        <w:t>﴾</w:t>
      </w:r>
      <w:r w:rsidRPr="00B90D21">
        <w:rPr>
          <w:rStyle w:val="Char4"/>
          <w:rtl/>
        </w:rPr>
        <w:t xml:space="preserve"> </w:t>
      </w:r>
      <w:r w:rsidRPr="00C061E3">
        <w:rPr>
          <w:rStyle w:val="Char2"/>
          <w:rtl/>
        </w:rPr>
        <w:t>[سبأ: 47]</w:t>
      </w:r>
    </w:p>
    <w:p w:rsidR="00B67D0C" w:rsidRDefault="00B67D0C" w:rsidP="001325A9">
      <w:pPr>
        <w:tabs>
          <w:tab w:val="right" w:pos="7031"/>
        </w:tabs>
        <w:ind w:firstLine="284"/>
        <w:rPr>
          <w:rStyle w:val="Char"/>
          <w:rtl/>
        </w:rPr>
      </w:pPr>
      <w:r w:rsidRPr="001325A9">
        <w:rPr>
          <w:rStyle w:val="Char"/>
          <w:rFonts w:hint="cs"/>
          <w:rtl/>
        </w:rPr>
        <w:t>«بگو هر مزدی که (در قبال تبلیغ دعوت آسمانی) از شما خواسته باشم، برای خودتان. (من پاداش مادی چشم نمی‌دارم، و بلکه) اجر و مزد من بر خداست و بس».</w:t>
      </w:r>
    </w:p>
    <w:p w:rsidR="00B67D0C" w:rsidRPr="003E34AE" w:rsidRDefault="003E34AE" w:rsidP="003E34AE">
      <w:pPr>
        <w:pStyle w:val="a"/>
        <w:rPr>
          <w:rtl/>
        </w:rPr>
      </w:pPr>
      <w:r>
        <w:rPr>
          <w:rFonts w:cs="Traditional Arabic"/>
          <w:color w:val="000000"/>
          <w:shd w:val="clear" w:color="auto" w:fill="FFFFFF"/>
          <w:rtl/>
        </w:rPr>
        <w:t>﴿</w:t>
      </w:r>
      <w:r w:rsidRPr="00B90D21">
        <w:rPr>
          <w:rStyle w:val="Char4"/>
          <w:rtl/>
        </w:rPr>
        <w:t>قُلْ مَا أَسْأَلُكُمْ عَلَيْهِ مِنْ أَجْرٍ وَمَا أَنَا مِنَ الْمُتَكَلِّفِينَ٨٦</w:t>
      </w:r>
      <w:r>
        <w:rPr>
          <w:rFonts w:cs="Traditional Arabic"/>
          <w:color w:val="000000"/>
          <w:shd w:val="clear" w:color="auto" w:fill="FFFFFF"/>
          <w:rtl/>
        </w:rPr>
        <w:t>﴾</w:t>
      </w:r>
      <w:r w:rsidRPr="00B90D21">
        <w:rPr>
          <w:rStyle w:val="Char4"/>
          <w:rtl/>
        </w:rPr>
        <w:t xml:space="preserve"> </w:t>
      </w:r>
      <w:r w:rsidRPr="00C061E3">
        <w:rPr>
          <w:rStyle w:val="Char2"/>
          <w:rtl/>
        </w:rPr>
        <w:t>[ص: 86]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 بگو: من از شما در مقابل تبلیغ قرآن و رساندن دین خدا هیچ پاداشی نمی‌طلبم، و از زمره‌</w:t>
      </w:r>
      <w:r w:rsidR="003A7AAA" w:rsidRPr="001325A9">
        <w:rPr>
          <w:rStyle w:val="Char"/>
          <w:rFonts w:hint="cs"/>
          <w:rtl/>
        </w:rPr>
        <w:t>ی</w:t>
      </w:r>
      <w:r w:rsidRPr="001325A9">
        <w:rPr>
          <w:rStyle w:val="Char"/>
          <w:rFonts w:hint="cs"/>
          <w:rtl/>
        </w:rPr>
        <w:t xml:space="preserve"> مدعیان (دروغین نبوت هم) نیستم (و آنچه می</w:t>
      </w:r>
      <w:r w:rsidRPr="001325A9">
        <w:rPr>
          <w:rStyle w:val="Char"/>
          <w:rFonts w:hint="eastAsia"/>
          <w:rtl/>
        </w:rPr>
        <w:t>‌گویم</w:t>
      </w:r>
      <w:r w:rsidRPr="001325A9">
        <w:rPr>
          <w:rStyle w:val="Char"/>
          <w:rFonts w:hint="cs"/>
          <w:rtl/>
        </w:rPr>
        <w:t xml:space="preserve"> ساختگی نبوده و از پیش خود به هم نمی‌بافم».</w:t>
      </w:r>
    </w:p>
    <w:p w:rsidR="00B67D0C" w:rsidRPr="001325A9" w:rsidRDefault="00B67D0C" w:rsidP="003E34AE">
      <w:pPr>
        <w:tabs>
          <w:tab w:val="right" w:pos="7031"/>
        </w:tabs>
        <w:ind w:firstLine="284"/>
        <w:rPr>
          <w:rStyle w:val="Char"/>
          <w:rtl/>
        </w:rPr>
      </w:pPr>
      <w:r w:rsidRPr="001325A9">
        <w:rPr>
          <w:rStyle w:val="Char"/>
          <w:rFonts w:hint="cs"/>
          <w:rtl/>
        </w:rPr>
        <w:t>و وقتی که پیامبر خدا</w:t>
      </w:r>
      <w:r w:rsidR="00CD3453" w:rsidRPr="00CD3453">
        <w:rPr>
          <w:rStyle w:val="Char"/>
          <w:rFonts w:cs="CTraditional Arabic" w:hint="cs"/>
          <w:rtl/>
        </w:rPr>
        <w:t xml:space="preserve"> ج</w:t>
      </w:r>
      <w:r w:rsidRPr="001325A9">
        <w:rPr>
          <w:rStyle w:val="Char"/>
          <w:rFonts w:hint="cs"/>
          <w:rtl/>
        </w:rPr>
        <w:t xml:space="preserve"> در مقابل دعوتش مزد و پاداش را از کسی جز خدا نمی‌خواسته، بنابراین، موضوع از اساس باطل است؛ زیرا موضوع امامت با توجه به آیه‌</w:t>
      </w:r>
      <w:r w:rsidR="003A7AAA" w:rsidRPr="001325A9">
        <w:rPr>
          <w:rStyle w:val="Char"/>
          <w:rFonts w:hint="cs"/>
          <w:rtl/>
        </w:rPr>
        <w:t>ی</w:t>
      </w:r>
      <w:r w:rsidR="003E34AE">
        <w:rPr>
          <w:rStyle w:val="Char"/>
          <w:rFonts w:hint="cs"/>
          <w:rtl/>
        </w:rPr>
        <w:t xml:space="preserve"> </w:t>
      </w:r>
      <w:r w:rsidR="003E34AE">
        <w:rPr>
          <w:rStyle w:val="Char"/>
          <w:rFonts w:cs="Traditional Arabic"/>
          <w:color w:val="000000"/>
          <w:shd w:val="clear" w:color="auto" w:fill="FFFFFF"/>
          <w:rtl/>
        </w:rPr>
        <w:t>﴿</w:t>
      </w:r>
      <w:r w:rsidR="003E34AE" w:rsidRPr="00B90D21">
        <w:rPr>
          <w:rStyle w:val="Char4"/>
          <w:rtl/>
        </w:rPr>
        <w:t>قُلْ لَا أَسْأَلُكُمْ عَلَيْهِ أَجْرًا إِلَّا الْمَوَدَّةَ فِي الْقُرْبَى</w:t>
      </w:r>
      <w:r w:rsidR="003E34AE">
        <w:rPr>
          <w:rStyle w:val="Char"/>
          <w:rFonts w:cs="Traditional Arabic"/>
          <w:color w:val="000000"/>
          <w:shd w:val="clear" w:color="auto" w:fill="FFFFFF"/>
          <w:rtl/>
        </w:rPr>
        <w:t>﴾</w:t>
      </w:r>
      <w:r w:rsidRPr="003E34AE">
        <w:rPr>
          <w:rStyle w:val="Char"/>
          <w:rFonts w:hint="cs"/>
          <w:rtl/>
        </w:rPr>
        <w:t xml:space="preserve"> </w:t>
      </w:r>
      <w:r w:rsidRPr="001325A9">
        <w:rPr>
          <w:rStyle w:val="Char"/>
          <w:rFonts w:hint="cs"/>
          <w:rtl/>
        </w:rPr>
        <w:t>بر این اساس بنا شده که پیامبر</w:t>
      </w:r>
      <w:r w:rsidR="00CD3453" w:rsidRPr="00CD3453">
        <w:rPr>
          <w:rStyle w:val="Char"/>
          <w:rFonts w:cs="CTraditional Arabic" w:hint="cs"/>
          <w:rtl/>
        </w:rPr>
        <w:t xml:space="preserve"> ج</w:t>
      </w:r>
      <w:r w:rsidRPr="001325A9">
        <w:rPr>
          <w:rStyle w:val="Char"/>
          <w:rFonts w:hint="cs"/>
          <w:rtl/>
        </w:rPr>
        <w:t>، در مقابل دعوتش، پاداش و مزدی که همان امامت علی است، را از مردمان می‌خواسته، و این مخالف آن است به طور قطع در قرآن ثابت شده که پیامبر</w:t>
      </w:r>
      <w:r w:rsidR="00CD3453" w:rsidRPr="00CD3453">
        <w:rPr>
          <w:rStyle w:val="Char"/>
          <w:rFonts w:cs="CTraditional Arabic" w:hint="cs"/>
          <w:rtl/>
        </w:rPr>
        <w:t xml:space="preserve"> ج</w:t>
      </w:r>
      <w:r w:rsidRPr="001325A9">
        <w:rPr>
          <w:rStyle w:val="Char"/>
          <w:rFonts w:hint="cs"/>
          <w:rtl/>
        </w:rPr>
        <w:t xml:space="preserve"> در مقابل دعوتش پاداش و مزدی را از کسی نمی‌خواست. این از یک طرف، از طرف دیگر، درخواست پاداش و مزد در مقابل یک چیز، به عنوان بهای آن چیز تنها زمانی است که خریدار، خرید آن چیز را قبول کرده باشد و گرنه آن فرد بهای آن چیز را از خریدار مطالبه نمی‌کرد. </w:t>
      </w:r>
    </w:p>
    <w:p w:rsidR="00B67D0C" w:rsidRPr="001325A9" w:rsidRDefault="00B67D0C" w:rsidP="001325A9">
      <w:pPr>
        <w:tabs>
          <w:tab w:val="right" w:pos="7031"/>
        </w:tabs>
        <w:ind w:firstLine="284"/>
        <w:rPr>
          <w:rStyle w:val="Char"/>
          <w:rtl/>
        </w:rPr>
      </w:pPr>
      <w:r w:rsidRPr="001325A9">
        <w:rPr>
          <w:rStyle w:val="Char"/>
          <w:rFonts w:hint="cs"/>
          <w:rtl/>
        </w:rPr>
        <w:t>همانا این آیه متوجه کفاری است که از اساس دعوت پیامبر</w:t>
      </w:r>
      <w:r w:rsidR="00CD3453" w:rsidRPr="00CD3453">
        <w:rPr>
          <w:rStyle w:val="Char"/>
          <w:rFonts w:cs="CTraditional Arabic" w:hint="cs"/>
          <w:rtl/>
        </w:rPr>
        <w:t xml:space="preserve"> ج</w:t>
      </w:r>
      <w:r w:rsidRPr="001325A9">
        <w:rPr>
          <w:rStyle w:val="Char"/>
          <w:rFonts w:hint="cs"/>
          <w:rtl/>
        </w:rPr>
        <w:t xml:space="preserve"> را نپذیرفتند، پس در قبال چه چیزی پیامبر</w:t>
      </w:r>
      <w:r w:rsidR="00CD3453" w:rsidRPr="00CD3453">
        <w:rPr>
          <w:rStyle w:val="Char"/>
          <w:rFonts w:cs="CTraditional Arabic" w:hint="cs"/>
          <w:rtl/>
        </w:rPr>
        <w:t xml:space="preserve"> ج</w:t>
      </w:r>
      <w:r w:rsidRPr="001325A9">
        <w:rPr>
          <w:rStyle w:val="Char"/>
          <w:rFonts w:hint="cs"/>
          <w:rtl/>
        </w:rPr>
        <w:t xml:space="preserve"> پاداش و مزد را به عنوان بهای آن، مطالبه کند؟ و این پاداش و مزد هم، «امامت» علی است؟ در حالی که علی آن موقع خردسال بوده است! آیا کافران، نخست نبوت محمد</w:t>
      </w:r>
      <w:r w:rsidR="00CD3453" w:rsidRPr="00CD3453">
        <w:rPr>
          <w:rStyle w:val="Char"/>
          <w:rFonts w:cs="CTraditional Arabic" w:hint="cs"/>
          <w:rtl/>
        </w:rPr>
        <w:t xml:space="preserve"> ج</w:t>
      </w:r>
      <w:r w:rsidRPr="001325A9">
        <w:rPr>
          <w:rStyle w:val="Char"/>
          <w:rFonts w:hint="cs"/>
          <w:rtl/>
        </w:rPr>
        <w:t xml:space="preserve"> را پذیرفتند تا بعداً قبول «امامت» از آنان خواسته شود؟! </w:t>
      </w:r>
    </w:p>
    <w:p w:rsidR="00B67D0C" w:rsidRPr="001325A9" w:rsidRDefault="00B67D0C" w:rsidP="001325A9">
      <w:pPr>
        <w:pStyle w:val="9-1"/>
        <w:rPr>
          <w:rtl/>
        </w:rPr>
      </w:pPr>
      <w:bookmarkStart w:id="779" w:name="_Toc80780794"/>
      <w:bookmarkStart w:id="780" w:name="_Toc80781679"/>
      <w:bookmarkStart w:id="781" w:name="_Toc80833166"/>
      <w:bookmarkStart w:id="782" w:name="_Toc278474615"/>
      <w:bookmarkStart w:id="783" w:name="_Toc437346137"/>
      <w:r w:rsidRPr="001325A9">
        <w:rPr>
          <w:rFonts w:hint="cs"/>
          <w:rtl/>
        </w:rPr>
        <w:t>معنی آیه</w:t>
      </w:r>
      <w:bookmarkEnd w:id="779"/>
      <w:bookmarkEnd w:id="780"/>
      <w:bookmarkEnd w:id="781"/>
      <w:bookmarkEnd w:id="782"/>
      <w:bookmarkEnd w:id="783"/>
    </w:p>
    <w:p w:rsidR="00B67D0C" w:rsidRPr="001325A9" w:rsidRDefault="00B67D0C" w:rsidP="001325A9">
      <w:pPr>
        <w:tabs>
          <w:tab w:val="right" w:pos="7031"/>
        </w:tabs>
        <w:ind w:firstLine="284"/>
        <w:rPr>
          <w:rStyle w:val="Char"/>
          <w:rtl/>
        </w:rPr>
      </w:pPr>
      <w:r w:rsidRPr="001325A9">
        <w:rPr>
          <w:rStyle w:val="Char"/>
          <w:rFonts w:hint="cs"/>
          <w:rtl/>
        </w:rPr>
        <w:t>شاید کسی راجع به معنی این آیه سؤال کند، در جواب می‌گوییم: معنی آیه این است که: «ای پیغمبر! بگو: در برابر دعوتم، مزد یا مالی را از شما نمی</w:t>
      </w:r>
      <w:r w:rsidRPr="001325A9">
        <w:rPr>
          <w:rStyle w:val="Char"/>
          <w:rFonts w:hint="eastAsia"/>
          <w:rtl/>
        </w:rPr>
        <w:t>‌</w:t>
      </w:r>
      <w:r w:rsidRPr="001325A9">
        <w:rPr>
          <w:rStyle w:val="Char"/>
          <w:rFonts w:hint="cs"/>
          <w:rtl/>
        </w:rPr>
        <w:t>خواهم. نهایت چیزی که از شما می‌خواهم این است مرا به خاطر خویشاوندی با شما، دوست بدارید و صله‌</w:t>
      </w:r>
      <w:r w:rsidR="003A7AAA" w:rsidRPr="001325A9">
        <w:rPr>
          <w:rStyle w:val="Char"/>
          <w:rFonts w:hint="cs"/>
          <w:rtl/>
        </w:rPr>
        <w:t>ی</w:t>
      </w:r>
      <w:r w:rsidRPr="001325A9">
        <w:rPr>
          <w:rStyle w:val="Char"/>
          <w:rFonts w:hint="cs"/>
          <w:rtl/>
        </w:rPr>
        <w:t xml:space="preserve"> رحمی که بین من و شماست، به جای آورید؛ در نتیجه مرا محافظت کنید و به نیکی با من رفتار نمائید و مرا اذیت نکنید؛ چون عدم محافظت و رفتار ناشایست و اذیت کردن میان نزدیکان و خویشاوندان، درست و سزاوار نیست». </w:t>
      </w:r>
    </w:p>
    <w:p w:rsidR="00B67D0C" w:rsidRPr="001325A9" w:rsidRDefault="00B67D0C" w:rsidP="001325A9">
      <w:pPr>
        <w:tabs>
          <w:tab w:val="right" w:pos="7031"/>
        </w:tabs>
        <w:ind w:firstLine="284"/>
        <w:rPr>
          <w:rStyle w:val="Char"/>
          <w:rtl/>
        </w:rPr>
      </w:pPr>
      <w:r w:rsidRPr="001325A9">
        <w:rPr>
          <w:rStyle w:val="Char"/>
          <w:rFonts w:hint="cs"/>
          <w:rtl/>
        </w:rPr>
        <w:t xml:space="preserve">و این درخواست، پاداش و مزد در برابر دعوت نیست، بلکه حقی شرعی به خاطر خویشاوندی است و هیچ عیب و ایرادی در مطالبه و درخواست آن نیست؛ زیرا درخواست حق، حق و درست است. </w:t>
      </w:r>
    </w:p>
    <w:p w:rsidR="00B67D0C" w:rsidRPr="001325A9" w:rsidRDefault="00B67D0C" w:rsidP="001325A9">
      <w:pPr>
        <w:tabs>
          <w:tab w:val="right" w:pos="7031"/>
        </w:tabs>
        <w:ind w:firstLine="284"/>
        <w:rPr>
          <w:rStyle w:val="Char"/>
          <w:rtl/>
        </w:rPr>
      </w:pPr>
      <w:r w:rsidRPr="001325A9">
        <w:rPr>
          <w:rStyle w:val="Char"/>
          <w:rFonts w:hint="cs"/>
          <w:rtl/>
        </w:rPr>
        <w:t>همانا دوستی و علاقه‌</w:t>
      </w:r>
      <w:r w:rsidR="003A7AAA" w:rsidRPr="001325A9">
        <w:rPr>
          <w:rStyle w:val="Char"/>
          <w:rFonts w:hint="cs"/>
          <w:rtl/>
        </w:rPr>
        <w:t>ی</w:t>
      </w:r>
      <w:r w:rsidRPr="001325A9">
        <w:rPr>
          <w:rStyle w:val="Char"/>
          <w:rFonts w:hint="cs"/>
          <w:rtl/>
        </w:rPr>
        <w:t xml:space="preserve"> نزدیکی و صله‌</w:t>
      </w:r>
      <w:r w:rsidR="003A7AAA" w:rsidRPr="001325A9">
        <w:rPr>
          <w:rStyle w:val="Char"/>
          <w:rFonts w:hint="cs"/>
          <w:rtl/>
        </w:rPr>
        <w:t>ی</w:t>
      </w:r>
      <w:r w:rsidRPr="001325A9">
        <w:rPr>
          <w:rStyle w:val="Char"/>
          <w:rFonts w:hint="cs"/>
          <w:rtl/>
        </w:rPr>
        <w:t xml:space="preserve"> رحم، بر نزدیکان و خویشاوندان واجب است که قریش این امر واجب را با رسول الله</w:t>
      </w:r>
      <w:r w:rsidR="00CD3453" w:rsidRPr="00CD3453">
        <w:rPr>
          <w:rStyle w:val="Char"/>
          <w:rFonts w:cs="CTraditional Arabic" w:hint="cs"/>
          <w:rtl/>
        </w:rPr>
        <w:t xml:space="preserve"> ج</w:t>
      </w:r>
      <w:r w:rsidRPr="001325A9">
        <w:rPr>
          <w:rStyle w:val="Char"/>
          <w:rFonts w:hint="cs"/>
          <w:rtl/>
        </w:rPr>
        <w:t xml:space="preserve"> رعایت نکردند. </w:t>
      </w:r>
    </w:p>
    <w:p w:rsidR="00B67D0C" w:rsidRDefault="00B67D0C" w:rsidP="001325A9">
      <w:pPr>
        <w:tabs>
          <w:tab w:val="right" w:pos="7031"/>
        </w:tabs>
        <w:ind w:firstLine="284"/>
        <w:rPr>
          <w:rStyle w:val="Char"/>
          <w:rtl/>
        </w:rPr>
      </w:pPr>
      <w:r w:rsidRPr="001325A9">
        <w:rPr>
          <w:rStyle w:val="Char"/>
          <w:rFonts w:hint="cs"/>
          <w:rtl/>
        </w:rPr>
        <w:t xml:space="preserve">استثنای موجود در این آیه، استثنای منقطع غیر متصل است؛ استثنای منقطع غیر متصل، استثنایی است که مستثنی جزو </w:t>
      </w:r>
      <w:r w:rsidR="003E34AE">
        <w:rPr>
          <w:rStyle w:val="Char"/>
          <w:rFonts w:hint="cs"/>
          <w:rtl/>
        </w:rPr>
        <w:t>مستثنی منه نیست؛ مانند این آیه:</w:t>
      </w:r>
    </w:p>
    <w:p w:rsidR="00B67D0C" w:rsidRPr="001325A9" w:rsidRDefault="003E34AE" w:rsidP="003E34AE">
      <w:pPr>
        <w:pStyle w:val="a"/>
        <w:rPr>
          <w:rStyle w:val="Char"/>
          <w:rtl/>
        </w:rPr>
      </w:pPr>
      <w:r>
        <w:rPr>
          <w:rFonts w:cs="Traditional Arabic"/>
          <w:color w:val="000000"/>
          <w:shd w:val="clear" w:color="auto" w:fill="FFFFFF"/>
          <w:rtl/>
        </w:rPr>
        <w:t>﴿</w:t>
      </w:r>
      <w:r w:rsidRPr="00B90D21">
        <w:rPr>
          <w:rStyle w:val="Char4"/>
          <w:rtl/>
        </w:rPr>
        <w:t>لَا يَسْمَعُونَ فِيهَا لَغْوًا إِلَّا سَلَامًا</w:t>
      </w:r>
      <w:r>
        <w:rPr>
          <w:rFonts w:cs="Traditional Arabic"/>
          <w:color w:val="000000"/>
          <w:shd w:val="clear" w:color="auto" w:fill="FFFFFF"/>
          <w:rtl/>
        </w:rPr>
        <w:t>﴾</w:t>
      </w:r>
      <w:r w:rsidRPr="00B90D21">
        <w:rPr>
          <w:rStyle w:val="Char4"/>
          <w:rtl/>
        </w:rPr>
        <w:t xml:space="preserve"> </w:t>
      </w:r>
      <w:r w:rsidRPr="00C061E3">
        <w:rPr>
          <w:rStyle w:val="Char2"/>
          <w:rtl/>
        </w:rPr>
        <w:t>[مريم: 62]</w:t>
      </w:r>
      <w:r w:rsidRPr="003E34AE">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که در این آیه، کلمه‌</w:t>
      </w:r>
      <w:r w:rsidR="003A7AAA" w:rsidRPr="001325A9">
        <w:rPr>
          <w:rStyle w:val="Char"/>
          <w:rFonts w:hint="cs"/>
          <w:rtl/>
        </w:rPr>
        <w:t>ی</w:t>
      </w:r>
      <w:r w:rsidRPr="001325A9">
        <w:rPr>
          <w:rStyle w:val="Char"/>
          <w:rFonts w:hint="cs"/>
          <w:rtl/>
        </w:rPr>
        <w:t xml:space="preserve"> «سلام» مستثنی است و در زیر کلمه‌</w:t>
      </w:r>
      <w:r w:rsidR="003A7AAA" w:rsidRPr="001325A9">
        <w:rPr>
          <w:rStyle w:val="Char"/>
          <w:rFonts w:hint="cs"/>
          <w:rtl/>
        </w:rPr>
        <w:t>ی</w:t>
      </w:r>
      <w:r w:rsidRPr="001325A9">
        <w:rPr>
          <w:rStyle w:val="Char"/>
          <w:rFonts w:hint="cs"/>
          <w:rtl/>
        </w:rPr>
        <w:t xml:space="preserve"> «لغو» که مستثنی منه است، داخل نمی‌گردد، معنای آیه این است که: آنان در بهشت گفتار پوچ و بیهوده‌ای نمی‌شنوند، لیکن درود (یزدان و فرشتگان و صالحان) را می</w:t>
      </w:r>
      <w:r w:rsidRPr="001325A9">
        <w:rPr>
          <w:rStyle w:val="Char"/>
          <w:rFonts w:hint="eastAsia"/>
          <w:rtl/>
        </w:rPr>
        <w:t>‌</w:t>
      </w:r>
      <w:r w:rsidRPr="001325A9">
        <w:rPr>
          <w:rStyle w:val="Char"/>
          <w:rFonts w:hint="cs"/>
          <w:rtl/>
        </w:rPr>
        <w:t xml:space="preserve">شنوند. </w:t>
      </w:r>
    </w:p>
    <w:p w:rsidR="00B67D0C" w:rsidRPr="001325A9" w:rsidRDefault="00B67D0C" w:rsidP="003E34AE">
      <w:pPr>
        <w:tabs>
          <w:tab w:val="right" w:pos="7031"/>
        </w:tabs>
        <w:ind w:firstLine="284"/>
        <w:rPr>
          <w:rStyle w:val="Char"/>
          <w:rtl/>
        </w:rPr>
      </w:pPr>
      <w:r w:rsidRPr="001325A9">
        <w:rPr>
          <w:rStyle w:val="Char"/>
          <w:rFonts w:hint="cs"/>
          <w:rtl/>
        </w:rPr>
        <w:t>همچنین در آیه‌</w:t>
      </w:r>
      <w:r w:rsidR="003A7AAA" w:rsidRPr="001325A9">
        <w:rPr>
          <w:rStyle w:val="Char"/>
          <w:rFonts w:hint="cs"/>
          <w:rtl/>
        </w:rPr>
        <w:t>ی</w:t>
      </w:r>
      <w:r w:rsidR="003E34AE">
        <w:rPr>
          <w:rStyle w:val="Char"/>
          <w:rFonts w:hint="cs"/>
          <w:rtl/>
        </w:rPr>
        <w:t xml:space="preserve"> </w:t>
      </w:r>
      <w:r w:rsidR="003E34AE">
        <w:rPr>
          <w:rStyle w:val="Char"/>
          <w:rFonts w:cs="Traditional Arabic"/>
          <w:color w:val="000000"/>
          <w:shd w:val="clear" w:color="auto" w:fill="FFFFFF"/>
          <w:rtl/>
        </w:rPr>
        <w:t>﴿</w:t>
      </w:r>
      <w:r w:rsidR="003E34AE" w:rsidRPr="00B90D21">
        <w:rPr>
          <w:rStyle w:val="Char4"/>
          <w:rtl/>
        </w:rPr>
        <w:t>قُلْ لَا أَسْأَلُكُمْ عَلَيْهِ أَجْرًا إِلَّا الْمَوَدَّةَ فِي الْقُرْبَى</w:t>
      </w:r>
      <w:r w:rsidR="003E34AE">
        <w:rPr>
          <w:rStyle w:val="Char"/>
          <w:rFonts w:cs="Traditional Arabic"/>
          <w:color w:val="000000"/>
          <w:shd w:val="clear" w:color="auto" w:fill="FFFFFF"/>
          <w:rtl/>
        </w:rPr>
        <w:t>﴾</w:t>
      </w:r>
      <w:r w:rsidRPr="003E34AE">
        <w:rPr>
          <w:rStyle w:val="Char"/>
          <w:rFonts w:hint="cs"/>
          <w:rtl/>
        </w:rPr>
        <w:t xml:space="preserve"> </w:t>
      </w:r>
      <w:r w:rsidRPr="001325A9">
        <w:rPr>
          <w:rStyle w:val="Char"/>
          <w:rFonts w:hint="cs"/>
          <w:rtl/>
        </w:rPr>
        <w:t>کلمه‌</w:t>
      </w:r>
      <w:r w:rsidR="003A7AAA" w:rsidRPr="001325A9">
        <w:rPr>
          <w:rStyle w:val="Char"/>
          <w:rFonts w:hint="cs"/>
          <w:rtl/>
        </w:rPr>
        <w:t>ی</w:t>
      </w:r>
      <w:r w:rsidRPr="001325A9">
        <w:rPr>
          <w:rStyle w:val="Char"/>
          <w:rFonts w:hint="cs"/>
          <w:rtl/>
        </w:rPr>
        <w:t xml:space="preserve"> «</w:t>
      </w:r>
      <w:r w:rsidRPr="003E34AE">
        <w:rPr>
          <w:rStyle w:val="Char"/>
          <w:rFonts w:hint="cs"/>
          <w:rtl/>
        </w:rPr>
        <w:t>المودة</w:t>
      </w:r>
      <w:r w:rsidRPr="001325A9">
        <w:rPr>
          <w:rStyle w:val="Char"/>
          <w:rFonts w:hint="cs"/>
          <w:rtl/>
        </w:rPr>
        <w:t>» در زیر کلمه‌</w:t>
      </w:r>
      <w:r w:rsidR="003A7AAA" w:rsidRPr="001325A9">
        <w:rPr>
          <w:rStyle w:val="Char"/>
          <w:rFonts w:hint="cs"/>
          <w:rtl/>
        </w:rPr>
        <w:t>ی</w:t>
      </w:r>
      <w:r w:rsidRPr="001325A9">
        <w:rPr>
          <w:rStyle w:val="Char"/>
          <w:rFonts w:hint="cs"/>
          <w:rtl/>
        </w:rPr>
        <w:t xml:space="preserve"> «أجر» قرار نمی‌گیرد. و معنای آیه این است: در برابر دعوت، پاداش و مزدی را از شما نمی‌خواهم، لیکن دوستی و مودت در خویشاوندی را از شما می‌خواهم؛ زیرا پیامبر</w:t>
      </w:r>
      <w:r w:rsidR="00CD3453" w:rsidRPr="00CD3453">
        <w:rPr>
          <w:rStyle w:val="Char"/>
          <w:rFonts w:cs="CTraditional Arabic" w:hint="cs"/>
          <w:rtl/>
        </w:rPr>
        <w:t xml:space="preserve"> ج</w:t>
      </w:r>
      <w:r w:rsidRPr="001325A9">
        <w:rPr>
          <w:rStyle w:val="Char"/>
          <w:rFonts w:hint="cs"/>
          <w:rtl/>
        </w:rPr>
        <w:t xml:space="preserve"> در برابر دعوت پاداش و مزدی را نمی‌خواهد. </w:t>
      </w:r>
    </w:p>
    <w:p w:rsidR="00B67D0C" w:rsidRPr="001325A9" w:rsidRDefault="00B67D0C" w:rsidP="001325A9">
      <w:pPr>
        <w:tabs>
          <w:tab w:val="right" w:pos="7031"/>
        </w:tabs>
        <w:ind w:firstLine="284"/>
        <w:rPr>
          <w:rStyle w:val="Char"/>
          <w:rtl/>
        </w:rPr>
      </w:pPr>
      <w:r w:rsidRPr="001325A9">
        <w:rPr>
          <w:rStyle w:val="Char"/>
          <w:rFonts w:hint="cs"/>
          <w:rtl/>
        </w:rPr>
        <w:t>این آیه معنای دقیق‌تر دیگری دارد که ابن عباس</w:t>
      </w:r>
      <w:r w:rsidRPr="001325A9">
        <w:rPr>
          <w:rFonts w:cs="CTraditional Arabic" w:hint="cs"/>
          <w:rtl/>
          <w:lang w:bidi="fa-IR"/>
        </w:rPr>
        <w:t>ب</w:t>
      </w:r>
      <w:r w:rsidRPr="001325A9">
        <w:rPr>
          <w:rStyle w:val="Char"/>
          <w:rFonts w:hint="cs"/>
          <w:rtl/>
        </w:rPr>
        <w:t xml:space="preserve"> از پیامبر</w:t>
      </w:r>
      <w:r w:rsidR="00CD3453" w:rsidRPr="00CD3453">
        <w:rPr>
          <w:rStyle w:val="Char"/>
          <w:rFonts w:cs="CTraditional Arabic" w:hint="cs"/>
          <w:rtl/>
        </w:rPr>
        <w:t xml:space="preserve"> ج</w:t>
      </w:r>
      <w:r w:rsidRPr="001325A9">
        <w:rPr>
          <w:rStyle w:val="Char"/>
          <w:rFonts w:hint="cs"/>
          <w:rtl/>
        </w:rPr>
        <w:t xml:space="preserve"> روایت کرده که ایشان فرمودند: آیه به این معناست که پاداش و مزدی را از شما نمی‌خواهم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خداوند متعال را دوست بدارید و با اطاعت کردن از وی، به او نزدیک شوید. </w:t>
      </w:r>
    </w:p>
    <w:p w:rsidR="00B67D0C" w:rsidRDefault="00B67D0C" w:rsidP="001325A9">
      <w:pPr>
        <w:tabs>
          <w:tab w:val="right" w:pos="7031"/>
        </w:tabs>
        <w:ind w:firstLine="284"/>
        <w:rPr>
          <w:rStyle w:val="Char"/>
          <w:rtl/>
        </w:rPr>
      </w:pPr>
      <w:r w:rsidRPr="001325A9">
        <w:rPr>
          <w:rStyle w:val="Char"/>
          <w:rFonts w:hint="cs"/>
          <w:rtl/>
        </w:rPr>
        <w:t>پس «مودت» در اینجا، مودت و دوستی خداوند</w:t>
      </w:r>
      <w:r w:rsidR="00B52129" w:rsidRPr="00B52129">
        <w:rPr>
          <w:rStyle w:val="Char"/>
          <w:rFonts w:cs="CTraditional Arabic" w:hint="cs"/>
          <w:rtl/>
        </w:rPr>
        <w:t>ﻷ</w:t>
      </w:r>
      <w:r w:rsidRPr="001325A9">
        <w:rPr>
          <w:rStyle w:val="Char"/>
          <w:rFonts w:hint="cs"/>
          <w:rtl/>
        </w:rPr>
        <w:t xml:space="preserve"> است و «القربی» به معنای نزدیکی به خدا از طریق اطاعت کردن از فرامین و دستورات اوست و آیه‌</w:t>
      </w:r>
      <w:r w:rsidR="003A7AAA" w:rsidRPr="001325A9">
        <w:rPr>
          <w:rStyle w:val="Char"/>
          <w:rFonts w:hint="cs"/>
          <w:rtl/>
        </w:rPr>
        <w:t>ی</w:t>
      </w:r>
      <w:r w:rsidRPr="001325A9">
        <w:rPr>
          <w:rStyle w:val="Char"/>
          <w:rFonts w:hint="cs"/>
          <w:rtl/>
        </w:rPr>
        <w:t xml:space="preserve"> دیگری این معنای دقیق را تأیید می‌نماید؛ آنجا که خداوند متعال می</w:t>
      </w:r>
      <w:r w:rsidRPr="001325A9">
        <w:rPr>
          <w:rStyle w:val="Char"/>
          <w:rFonts w:hint="eastAsia"/>
          <w:rtl/>
        </w:rPr>
        <w:t>‌</w:t>
      </w:r>
      <w:r w:rsidR="003E34AE">
        <w:rPr>
          <w:rStyle w:val="Char"/>
          <w:rFonts w:hint="cs"/>
          <w:rtl/>
        </w:rPr>
        <w:t>فرماید:</w:t>
      </w:r>
    </w:p>
    <w:p w:rsidR="00B67D0C" w:rsidRPr="001325A9" w:rsidRDefault="003E34AE" w:rsidP="003E34AE">
      <w:pPr>
        <w:pStyle w:val="a"/>
        <w:rPr>
          <w:rStyle w:val="Char"/>
          <w:rtl/>
        </w:rPr>
      </w:pPr>
      <w:r>
        <w:rPr>
          <w:rFonts w:cs="Traditional Arabic"/>
          <w:color w:val="000000"/>
          <w:shd w:val="clear" w:color="auto" w:fill="FFFFFF"/>
          <w:rtl/>
        </w:rPr>
        <w:t>﴿</w:t>
      </w:r>
      <w:r w:rsidRPr="00B90D21">
        <w:rPr>
          <w:rStyle w:val="Char4"/>
          <w:rtl/>
        </w:rPr>
        <w:t>قُلْ مَا أَسْأَلُكُمْ عَلَيْهِ مِنْ أَجْرٍ إِلَّا مَنْ شَاءَ أَنْ يَتَّخِذَ إِلَى رَبِّهِ سَبِيلًا٥٧</w:t>
      </w:r>
      <w:r>
        <w:rPr>
          <w:rFonts w:cs="Traditional Arabic"/>
          <w:color w:val="000000"/>
          <w:shd w:val="clear" w:color="auto" w:fill="FFFFFF"/>
          <w:rtl/>
        </w:rPr>
        <w:t>﴾</w:t>
      </w:r>
      <w:r w:rsidRPr="00B90D21">
        <w:rPr>
          <w:rStyle w:val="Char4"/>
          <w:rtl/>
        </w:rPr>
        <w:t xml:space="preserve"> </w:t>
      </w:r>
      <w:r w:rsidRPr="00C061E3">
        <w:rPr>
          <w:rStyle w:val="Char2"/>
          <w:rtl/>
        </w:rPr>
        <w:t>[الفرقان:57]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«بگو: من در برابر ابلاغ این آئین هیچ گونه پاداشی از شما مطالبه نمی‌کنم. تنها پاداش من این است که کسی – اگر خواست – راه به سوی پروردگارش در پیش گیرد (و در مسیری که منتهی به رضا و رحمت و پاداش فراوان یزدان است گام بردارد)».</w:t>
      </w:r>
    </w:p>
    <w:p w:rsidR="00B67D0C" w:rsidRPr="001325A9" w:rsidRDefault="00B67D0C" w:rsidP="001325A9">
      <w:pPr>
        <w:tabs>
          <w:tab w:val="right" w:pos="7031"/>
        </w:tabs>
        <w:ind w:firstLine="284"/>
        <w:rPr>
          <w:rStyle w:val="Char"/>
          <w:rtl/>
        </w:rPr>
      </w:pPr>
      <w:r w:rsidRPr="001325A9">
        <w:rPr>
          <w:rStyle w:val="Char"/>
          <w:rFonts w:hint="cs"/>
          <w:rtl/>
        </w:rPr>
        <w:t>زیرا دوستی و مودت خدا و تقرب به او، معنای کامل، در پیش گرفتن راه به سوی اوست.</w:t>
      </w:r>
    </w:p>
    <w:p w:rsidR="00B67D0C" w:rsidRPr="001325A9" w:rsidRDefault="00B67D0C" w:rsidP="001325A9">
      <w:pPr>
        <w:pStyle w:val="9-1"/>
        <w:rPr>
          <w:rtl/>
        </w:rPr>
      </w:pPr>
      <w:bookmarkStart w:id="784" w:name="_Toc80780795"/>
      <w:bookmarkStart w:id="785" w:name="_Toc80781680"/>
      <w:bookmarkStart w:id="786" w:name="_Toc80833167"/>
      <w:bookmarkStart w:id="787" w:name="_Toc278474616"/>
      <w:bookmarkStart w:id="788" w:name="_Toc437346138"/>
      <w:r w:rsidRPr="001325A9">
        <w:rPr>
          <w:rFonts w:hint="cs"/>
          <w:rtl/>
        </w:rPr>
        <w:t>دروغ آشکار و بزرگ</w:t>
      </w:r>
      <w:bookmarkEnd w:id="784"/>
      <w:bookmarkEnd w:id="785"/>
      <w:bookmarkEnd w:id="786"/>
      <w:bookmarkEnd w:id="787"/>
      <w:bookmarkEnd w:id="788"/>
    </w:p>
    <w:p w:rsidR="00B67D0C" w:rsidRPr="001325A9" w:rsidRDefault="00B67D0C" w:rsidP="003E34AE">
      <w:pPr>
        <w:tabs>
          <w:tab w:val="right" w:pos="7031"/>
        </w:tabs>
        <w:ind w:firstLine="284"/>
        <w:rPr>
          <w:rStyle w:val="Char"/>
          <w:rtl/>
        </w:rPr>
      </w:pPr>
      <w:r w:rsidRPr="001325A9">
        <w:rPr>
          <w:rStyle w:val="Char"/>
          <w:rFonts w:hint="cs"/>
          <w:rtl/>
        </w:rPr>
        <w:t>ابراهیم زنجانی می‌گوید: «در صحیح بخاری و صحیح مسلم و در مسند احمد بن حنبل از ابن عباس روایت شده که گوید: هنگامی که آیه‌</w:t>
      </w:r>
      <w:r w:rsidR="003A7AAA" w:rsidRPr="001325A9">
        <w:rPr>
          <w:rStyle w:val="Char"/>
          <w:rFonts w:hint="cs"/>
          <w:rtl/>
        </w:rPr>
        <w:t>ی</w:t>
      </w:r>
      <w:r w:rsidR="003E34AE">
        <w:rPr>
          <w:rStyle w:val="Char"/>
          <w:rFonts w:hint="cs"/>
          <w:rtl/>
        </w:rPr>
        <w:t xml:space="preserve"> </w:t>
      </w:r>
      <w:r w:rsidR="003E34AE">
        <w:rPr>
          <w:rStyle w:val="Char"/>
          <w:rFonts w:cs="Traditional Arabic"/>
          <w:color w:val="000000"/>
          <w:shd w:val="clear" w:color="auto" w:fill="FFFFFF"/>
          <w:rtl/>
        </w:rPr>
        <w:t>﴿</w:t>
      </w:r>
      <w:r w:rsidR="003E34AE" w:rsidRPr="00B90D21">
        <w:rPr>
          <w:rStyle w:val="Char4"/>
          <w:rtl/>
        </w:rPr>
        <w:t>قُلْ لَا أَسْأَلُكُمْ عَلَيْهِ أَجْرًا إِلَّا الْمَوَدَّةَ فِي الْقُرْبَى</w:t>
      </w:r>
      <w:r w:rsidR="003E34AE">
        <w:rPr>
          <w:rStyle w:val="Char"/>
          <w:rFonts w:cs="Traditional Arabic"/>
          <w:color w:val="000000"/>
          <w:shd w:val="clear" w:color="auto" w:fill="FFFFFF"/>
          <w:rtl/>
        </w:rPr>
        <w:t>﴾</w:t>
      </w:r>
      <w:r w:rsidR="003E34AE" w:rsidRPr="003E34AE">
        <w:rPr>
          <w:rStyle w:val="Char"/>
          <w:rFonts w:hint="cs"/>
          <w:rtl/>
        </w:rPr>
        <w:t xml:space="preserve"> </w:t>
      </w:r>
      <w:r w:rsidRPr="003E34AE">
        <w:rPr>
          <w:rStyle w:val="Char"/>
          <w:rFonts w:hint="cs"/>
          <w:rtl/>
        </w:rPr>
        <w:t>ن</w:t>
      </w:r>
      <w:r w:rsidRPr="001325A9">
        <w:rPr>
          <w:rStyle w:val="Char"/>
          <w:rFonts w:hint="cs"/>
          <w:rtl/>
        </w:rPr>
        <w:t>ازل شد، صحابه گفتند: ای رسول خدا! نزدیکان تو چه کسانی هستند که دوستی</w:t>
      </w:r>
      <w:r w:rsidR="003A7AAA" w:rsidRPr="001325A9">
        <w:rPr>
          <w:rStyle w:val="Char"/>
          <w:rFonts w:hint="cs"/>
          <w:rtl/>
        </w:rPr>
        <w:t xml:space="preserve"> آن‌ها </w:t>
      </w:r>
      <w:r w:rsidRPr="001325A9">
        <w:rPr>
          <w:rStyle w:val="Char"/>
          <w:rFonts w:hint="cs"/>
          <w:rtl/>
        </w:rPr>
        <w:t>بر ما واجب است؟ پیامبر</w:t>
      </w:r>
      <w:r w:rsidR="00CD3453" w:rsidRPr="00CD3453">
        <w:rPr>
          <w:rStyle w:val="Char"/>
          <w:rFonts w:cs="CTraditional Arabic" w:hint="cs"/>
          <w:rtl/>
        </w:rPr>
        <w:t xml:space="preserve"> ج</w:t>
      </w:r>
      <w:r w:rsidRPr="001325A9">
        <w:rPr>
          <w:rStyle w:val="Char"/>
          <w:rFonts w:hint="cs"/>
          <w:rtl/>
        </w:rPr>
        <w:t xml:space="preserve"> فرمودند: «علی و فاطمه و دو پسرش (حسن و حسین)»</w:t>
      </w:r>
      <w:r w:rsidRPr="001A1F4B">
        <w:rPr>
          <w:rStyle w:val="Char"/>
          <w:vertAlign w:val="superscript"/>
          <w:rtl/>
        </w:rPr>
        <w:footnoteReference w:id="10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این دروغی زشت!! و ادعائی باطل و بی‌اساس است، چون این روایت در صحیح بخاری و صحیح مسلم و مسند احمد بن حنبل، وجود ندارد. </w:t>
      </w:r>
    </w:p>
    <w:p w:rsidR="00B67D0C" w:rsidRPr="001325A9" w:rsidRDefault="00B67D0C" w:rsidP="003E34AE">
      <w:pPr>
        <w:tabs>
          <w:tab w:val="right" w:pos="7031"/>
        </w:tabs>
        <w:ind w:firstLine="284"/>
        <w:rPr>
          <w:rStyle w:val="Char"/>
          <w:rtl/>
        </w:rPr>
      </w:pPr>
      <w:r w:rsidRPr="001325A9">
        <w:rPr>
          <w:rStyle w:val="Char"/>
          <w:rFonts w:hint="cs"/>
          <w:rtl/>
        </w:rPr>
        <w:t>بلکه آنچه در این زمینه در صحیح بخاری و مسند احمد وجود دارد، کاملاً خلاف آن است. و امام مسلم اصلاً در این موضوع چیزی نیاورده است. بخاری روایت کرده که ابن عباس، سخن سعید بن جبیر را درباره‌</w:t>
      </w:r>
      <w:r w:rsidR="003A7AAA" w:rsidRPr="001325A9">
        <w:rPr>
          <w:rStyle w:val="Char"/>
          <w:rFonts w:hint="cs"/>
          <w:rtl/>
        </w:rPr>
        <w:t>ی</w:t>
      </w:r>
      <w:r w:rsidRPr="001325A9">
        <w:rPr>
          <w:rStyle w:val="Char"/>
          <w:rFonts w:hint="cs"/>
          <w:rtl/>
        </w:rPr>
        <w:t xml:space="preserve"> تفسیر آیه به نزدیکی خاندان محمد</w:t>
      </w:r>
      <w:r w:rsidR="003E34AE">
        <w:rPr>
          <w:rStyle w:val="Char"/>
          <w:rFonts w:cs="CTraditional Arabic" w:hint="cs"/>
          <w:rtl/>
        </w:rPr>
        <w:t>ج</w:t>
      </w:r>
      <w:r w:rsidRPr="001325A9">
        <w:rPr>
          <w:rStyle w:val="Char"/>
          <w:rFonts w:hint="cs"/>
          <w:rtl/>
        </w:rPr>
        <w:t>، رد کرد و به او گفت: «همانا پیامبر</w:t>
      </w:r>
      <w:r w:rsidR="00CD3453" w:rsidRPr="00CD3453">
        <w:rPr>
          <w:rStyle w:val="Char"/>
          <w:rFonts w:cs="CTraditional Arabic" w:hint="cs"/>
          <w:rtl/>
        </w:rPr>
        <w:t xml:space="preserve"> ج</w:t>
      </w:r>
      <w:r w:rsidRPr="001325A9">
        <w:rPr>
          <w:rStyle w:val="Char"/>
          <w:rFonts w:hint="cs"/>
          <w:rtl/>
        </w:rPr>
        <w:t xml:space="preserve"> با تمامی قبایل قریش ارتباط و همبستگی خویشاوندی داشت، آن‌گاه بر پیامبر</w:t>
      </w:r>
      <w:r w:rsidR="00CD3453" w:rsidRPr="00CD3453">
        <w:rPr>
          <w:rStyle w:val="Char"/>
          <w:rFonts w:cs="CTraditional Arabic" w:hint="cs"/>
          <w:rtl/>
        </w:rPr>
        <w:t xml:space="preserve"> ج</w:t>
      </w:r>
      <w:r w:rsidRPr="001325A9">
        <w:rPr>
          <w:rStyle w:val="Char"/>
          <w:rFonts w:hint="cs"/>
          <w:rtl/>
        </w:rPr>
        <w:t xml:space="preserve"> نازل شد که تنها این را از شما می</w:t>
      </w:r>
      <w:r w:rsidRPr="001325A9">
        <w:rPr>
          <w:rStyle w:val="Char"/>
          <w:rFonts w:hint="eastAsia"/>
          <w:rtl/>
        </w:rPr>
        <w:t>‌</w:t>
      </w:r>
      <w:r w:rsidRPr="001325A9">
        <w:rPr>
          <w:rStyle w:val="Char"/>
          <w:rFonts w:hint="cs"/>
          <w:rtl/>
        </w:rPr>
        <w:t>خواهم که رابطه‌</w:t>
      </w:r>
      <w:r w:rsidR="003A7AAA" w:rsidRPr="001325A9">
        <w:rPr>
          <w:rStyle w:val="Char"/>
          <w:rFonts w:hint="cs"/>
          <w:rtl/>
        </w:rPr>
        <w:t>ی</w:t>
      </w:r>
      <w:r w:rsidRPr="001325A9">
        <w:rPr>
          <w:rStyle w:val="Char"/>
          <w:rFonts w:hint="cs"/>
          <w:rtl/>
        </w:rPr>
        <w:t xml:space="preserve"> نزدیکی میان من و شما را برقرار سازید و</w:t>
      </w:r>
      <w:r w:rsidR="00D3341F">
        <w:rPr>
          <w:rStyle w:val="Char"/>
          <w:rFonts w:hint="cs"/>
          <w:rtl/>
        </w:rPr>
        <w:t xml:space="preserve"> آن را </w:t>
      </w:r>
      <w:r w:rsidRPr="001325A9">
        <w:rPr>
          <w:rStyle w:val="Char"/>
          <w:rFonts w:hint="cs"/>
          <w:rtl/>
        </w:rPr>
        <w:t xml:space="preserve">حفظ نمائید». </w:t>
      </w:r>
    </w:p>
    <w:p w:rsidR="00B67D0C" w:rsidRPr="001325A9" w:rsidRDefault="00B67D0C" w:rsidP="003E34AE">
      <w:pPr>
        <w:tabs>
          <w:tab w:val="right" w:pos="7031"/>
        </w:tabs>
        <w:ind w:firstLine="284"/>
        <w:rPr>
          <w:rStyle w:val="Char"/>
          <w:rtl/>
        </w:rPr>
      </w:pPr>
      <w:r w:rsidRPr="001325A9">
        <w:rPr>
          <w:rStyle w:val="Char"/>
          <w:rFonts w:hint="cs"/>
          <w:rtl/>
        </w:rPr>
        <w:t>و احمد بن حنبل در مسند خود روایت نموده که «از ابن عباس راجع به آیه‌</w:t>
      </w:r>
      <w:r w:rsidR="003A7AAA" w:rsidRPr="001325A9">
        <w:rPr>
          <w:rStyle w:val="Char"/>
          <w:rFonts w:hint="cs"/>
          <w:rtl/>
        </w:rPr>
        <w:t>ی</w:t>
      </w:r>
      <w:r w:rsidR="003E34AE">
        <w:rPr>
          <w:rStyle w:val="Char"/>
          <w:rFonts w:hint="cs"/>
          <w:rtl/>
        </w:rPr>
        <w:t xml:space="preserve"> </w:t>
      </w:r>
      <w:r w:rsidR="003E34AE">
        <w:rPr>
          <w:rStyle w:val="Char"/>
          <w:rFonts w:cs="Traditional Arabic"/>
          <w:color w:val="000000"/>
          <w:shd w:val="clear" w:color="auto" w:fill="FFFFFF"/>
          <w:rtl/>
        </w:rPr>
        <w:t>﴿</w:t>
      </w:r>
      <w:r w:rsidR="003E34AE" w:rsidRPr="00B90D21">
        <w:rPr>
          <w:rStyle w:val="Char4"/>
          <w:rtl/>
        </w:rPr>
        <w:t>قُلْ لَا أَسْأَلُكُمْ عَلَيْهِ أَجْرًا إِلَّا الْمَوَدَّةَ فِي الْقُرْبَى</w:t>
      </w:r>
      <w:r w:rsidR="003E34AE">
        <w:rPr>
          <w:rStyle w:val="Char"/>
          <w:rFonts w:cs="Traditional Arabic"/>
          <w:color w:val="000000"/>
          <w:shd w:val="clear" w:color="auto" w:fill="FFFFFF"/>
          <w:rtl/>
        </w:rPr>
        <w:t>﴾</w:t>
      </w:r>
      <w:r w:rsidR="003E34AE" w:rsidRPr="003E34AE">
        <w:rPr>
          <w:rStyle w:val="Char"/>
          <w:rFonts w:hint="cs"/>
          <w:rtl/>
        </w:rPr>
        <w:t xml:space="preserve"> </w:t>
      </w:r>
      <w:r w:rsidRPr="001325A9">
        <w:rPr>
          <w:rStyle w:val="Char"/>
          <w:rFonts w:hint="cs"/>
          <w:rtl/>
        </w:rPr>
        <w:t>سؤال شد، سعید بن جبیر گفت: منظور نزدیکی خاندان محمد</w:t>
      </w:r>
      <w:r w:rsidR="00CD3453" w:rsidRPr="00CD3453">
        <w:rPr>
          <w:rStyle w:val="Char"/>
          <w:rFonts w:cs="CTraditional Arabic" w:hint="cs"/>
          <w:rtl/>
        </w:rPr>
        <w:t xml:space="preserve"> ج</w:t>
      </w:r>
      <w:r w:rsidRPr="001325A9">
        <w:rPr>
          <w:rStyle w:val="Char"/>
          <w:rFonts w:hint="cs"/>
          <w:rtl/>
        </w:rPr>
        <w:t xml:space="preserve"> است. راوی گوید: ابن عباس (به سعید بن جبیر) گفت: عجله کردی، همانا رسول الله</w:t>
      </w:r>
      <w:r w:rsidR="00CD3453" w:rsidRPr="00CD3453">
        <w:rPr>
          <w:rStyle w:val="Char"/>
          <w:rFonts w:cs="CTraditional Arabic" w:hint="cs"/>
          <w:rtl/>
        </w:rPr>
        <w:t xml:space="preserve"> ج</w:t>
      </w:r>
      <w:r w:rsidRPr="001325A9">
        <w:rPr>
          <w:rStyle w:val="Char"/>
          <w:rFonts w:hint="cs"/>
          <w:rtl/>
        </w:rPr>
        <w:t xml:space="preserve"> با تمامی قبایل قریش رابطه‌</w:t>
      </w:r>
      <w:r w:rsidR="003A7AAA" w:rsidRPr="001325A9">
        <w:rPr>
          <w:rStyle w:val="Char"/>
          <w:rFonts w:hint="cs"/>
          <w:rtl/>
        </w:rPr>
        <w:t>ی</w:t>
      </w:r>
      <w:r w:rsidRPr="001325A9">
        <w:rPr>
          <w:rStyle w:val="Char"/>
          <w:rFonts w:hint="cs"/>
          <w:rtl/>
        </w:rPr>
        <w:t xml:space="preserve"> نزدیکی و خویشاوندی داشت، پس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Fonts w:hint="cs"/>
          <w:rtl/>
        </w:rPr>
        <w:t xml:space="preserve"> به‌ آنان گفت که‌ من چیزی از شما نمی‌خواهم مگر آنکه رابطه‌</w:t>
      </w:r>
      <w:r w:rsidR="003A7AAA" w:rsidRPr="001325A9">
        <w:rPr>
          <w:rStyle w:val="Char"/>
          <w:rFonts w:hint="cs"/>
          <w:rtl/>
        </w:rPr>
        <w:t>ی</w:t>
      </w:r>
      <w:r w:rsidRPr="001325A9">
        <w:rPr>
          <w:rStyle w:val="Char"/>
          <w:rFonts w:hint="cs"/>
          <w:rtl/>
        </w:rPr>
        <w:t xml:space="preserve"> نزدیکی و خویشاوندی میان من و شما را حفظ کنید و مد نظر داشته باشید».</w:t>
      </w:r>
    </w:p>
    <w:p w:rsidR="00B67D0C" w:rsidRPr="001325A9" w:rsidRDefault="00B67D0C" w:rsidP="003E34AE">
      <w:pPr>
        <w:tabs>
          <w:tab w:val="right" w:pos="7031"/>
        </w:tabs>
        <w:ind w:firstLine="284"/>
        <w:rPr>
          <w:rStyle w:val="Char"/>
          <w:rtl/>
        </w:rPr>
      </w:pPr>
      <w:r w:rsidRPr="001325A9">
        <w:rPr>
          <w:rStyle w:val="Char"/>
          <w:rFonts w:hint="cs"/>
          <w:rtl/>
        </w:rPr>
        <w:t>بخاری و مسلم و احمد تا این اندازه جاهل نیستند که چیزی را روایت کنند که از نظر عقلی و لغوی، مردود باشد! این آیه، از آیات مکی است و حسن و حسین</w:t>
      </w:r>
      <w:r w:rsidR="003E34AE">
        <w:rPr>
          <w:rStyle w:val="Char"/>
          <w:rFonts w:cs="CTraditional Arabic" w:hint="cs"/>
          <w:rtl/>
        </w:rPr>
        <w:t>ب</w:t>
      </w:r>
      <w:r w:rsidRPr="001325A9">
        <w:rPr>
          <w:rStyle w:val="Char"/>
          <w:rFonts w:hint="cs"/>
          <w:rtl/>
        </w:rPr>
        <w:t xml:space="preserve"> پس از هجرت در مدینه به دنیا آمدند. </w:t>
      </w:r>
    </w:p>
    <w:p w:rsidR="00B67D0C" w:rsidRPr="001325A9" w:rsidRDefault="00B67D0C" w:rsidP="003E34AE">
      <w:pPr>
        <w:tabs>
          <w:tab w:val="right" w:pos="7031"/>
        </w:tabs>
        <w:ind w:firstLine="284"/>
        <w:rPr>
          <w:rStyle w:val="Char"/>
          <w:rtl/>
        </w:rPr>
      </w:pPr>
      <w:r w:rsidRPr="001325A9">
        <w:rPr>
          <w:rStyle w:val="Char"/>
          <w:rFonts w:hint="cs"/>
          <w:rtl/>
        </w:rPr>
        <w:t>استعمال لفظ «القربی» و «</w:t>
      </w:r>
      <w:r w:rsidRPr="003E34AE">
        <w:rPr>
          <w:rStyle w:val="Char"/>
          <w:rFonts w:hint="cs"/>
          <w:rtl/>
        </w:rPr>
        <w:t>القرابة</w:t>
      </w:r>
      <w:r w:rsidRPr="001325A9">
        <w:rPr>
          <w:rStyle w:val="Char"/>
          <w:rFonts w:hint="cs"/>
          <w:rtl/>
        </w:rPr>
        <w:t>» در خویشاوندان و نزدیکان، کار عوام است و فصیح نمی‌باشد، گفتنی است که‌ این معنا در زبان قرآن، یا زبان پیامبر</w:t>
      </w:r>
      <w:r w:rsidR="00CD3453" w:rsidRPr="00CD3453">
        <w:rPr>
          <w:rStyle w:val="Char"/>
          <w:rFonts w:cs="CTraditional Arabic" w:hint="cs"/>
          <w:rtl/>
        </w:rPr>
        <w:t xml:space="preserve"> ج</w:t>
      </w:r>
      <w:r w:rsidRPr="001325A9">
        <w:rPr>
          <w:rStyle w:val="Char"/>
          <w:rFonts w:hint="cs"/>
          <w:rtl/>
        </w:rPr>
        <w:t xml:space="preserve"> و یا زبان عموم صحابه نیامده است، زیرا آنان عرب اصیل بودند. و ظاهراً سعید بن جبیر</w:t>
      </w:r>
      <w:r w:rsidR="003E34AE">
        <w:rPr>
          <w:rStyle w:val="Char"/>
          <w:rFonts w:cs="CTraditional Arabic" w:hint="cs"/>
          <w:rtl/>
        </w:rPr>
        <w:t>/</w:t>
      </w:r>
      <w:r w:rsidRPr="001325A9">
        <w:rPr>
          <w:rStyle w:val="Char"/>
          <w:rFonts w:hint="cs"/>
          <w:rtl/>
        </w:rPr>
        <w:t xml:space="preserve"> این معنا را از جهت عجم بودنش آورده است. </w:t>
      </w:r>
    </w:p>
    <w:p w:rsidR="00B67D0C" w:rsidRPr="001325A9" w:rsidRDefault="00B67D0C" w:rsidP="001325A9">
      <w:pPr>
        <w:tabs>
          <w:tab w:val="right" w:pos="7031"/>
        </w:tabs>
        <w:ind w:firstLine="284"/>
        <w:rPr>
          <w:rStyle w:val="Char"/>
          <w:rtl/>
        </w:rPr>
      </w:pPr>
      <w:r w:rsidRPr="001325A9">
        <w:rPr>
          <w:rStyle w:val="Char"/>
          <w:rFonts w:hint="cs"/>
          <w:rtl/>
        </w:rPr>
        <w:t>پس آورنده‌</w:t>
      </w:r>
      <w:r w:rsidR="003A7AAA" w:rsidRPr="001325A9">
        <w:rPr>
          <w:rStyle w:val="Char"/>
          <w:rFonts w:hint="cs"/>
          <w:rtl/>
        </w:rPr>
        <w:t>ی</w:t>
      </w:r>
      <w:r w:rsidRPr="001325A9">
        <w:rPr>
          <w:rStyle w:val="Char"/>
          <w:rFonts w:hint="cs"/>
          <w:rtl/>
        </w:rPr>
        <w:t xml:space="preserve"> این روایت، (و نسبت دادن آن به صحیحین و مسند احمد) دروغگو و نادان</w:t>
      </w:r>
      <w:r w:rsidR="003A7AAA" w:rsidRPr="001325A9">
        <w:rPr>
          <w:rStyle w:val="Char"/>
          <w:rFonts w:hint="cs"/>
          <w:rtl/>
        </w:rPr>
        <w:t>ی</w:t>
      </w:r>
      <w:r w:rsidRPr="001325A9">
        <w:rPr>
          <w:rStyle w:val="Char"/>
          <w:rFonts w:hint="cs"/>
          <w:rtl/>
        </w:rPr>
        <w:t xml:space="preserve"> است که نمی‌داند چگونه دروغ می‌گوید! </w:t>
      </w:r>
    </w:p>
    <w:p w:rsidR="00B67D0C" w:rsidRPr="001325A9" w:rsidRDefault="00B67D0C" w:rsidP="001325A9">
      <w:pPr>
        <w:tabs>
          <w:tab w:val="right" w:pos="7031"/>
        </w:tabs>
        <w:ind w:firstLine="284"/>
        <w:rPr>
          <w:rStyle w:val="Char"/>
          <w:rtl/>
        </w:rPr>
      </w:pPr>
      <w:r w:rsidRPr="001325A9">
        <w:rPr>
          <w:rStyle w:val="Char"/>
          <w:rFonts w:hint="cs"/>
          <w:rtl/>
        </w:rPr>
        <w:t>نسبت دادن این روایت به منابعی که خالی از آن است از جانب عالمی که موصوف به «رکن اسلام و ستون علمای برجسته»</w:t>
      </w:r>
      <w:r w:rsidRPr="001A1F4B">
        <w:rPr>
          <w:rStyle w:val="Char"/>
          <w:vertAlign w:val="superscript"/>
          <w:rtl/>
        </w:rPr>
        <w:footnoteReference w:id="106"/>
      </w:r>
      <w:r w:rsidRPr="001325A9">
        <w:rPr>
          <w:rStyle w:val="Char"/>
          <w:rFonts w:hint="cs"/>
          <w:rtl/>
        </w:rPr>
        <w:t xml:space="preserve"> م</w:t>
      </w:r>
      <w:r w:rsidR="003A7AAA" w:rsidRPr="001325A9">
        <w:rPr>
          <w:rStyle w:val="Char"/>
          <w:rFonts w:hint="cs"/>
          <w:rtl/>
        </w:rPr>
        <w:t>ی</w:t>
      </w:r>
      <w:r w:rsidRPr="001325A9">
        <w:rPr>
          <w:rStyle w:val="Char"/>
          <w:rFonts w:hint="cs"/>
          <w:rtl/>
        </w:rPr>
        <w:t xml:space="preserve">‌باشد، افترائی عظیم است که حتی در شأن عوام الناس هم نیست چه برسد به یک عالم. همانا عالمی مثل او که چنین جرأتی بر دروغ دارد، شایسته است که به «رکن دروغ و ستون دجالان» نامیده شود نه «رکن اسلام و ستون علمای برجسته». </w:t>
      </w:r>
    </w:p>
    <w:p w:rsidR="00B67D0C" w:rsidRPr="001325A9" w:rsidRDefault="00B67D0C" w:rsidP="001325A9">
      <w:pPr>
        <w:pStyle w:val="9-1"/>
        <w:rPr>
          <w:rtl/>
        </w:rPr>
      </w:pPr>
      <w:bookmarkStart w:id="789" w:name="_Toc80780796"/>
      <w:bookmarkStart w:id="790" w:name="_Toc80781681"/>
      <w:bookmarkStart w:id="791" w:name="_Toc80833168"/>
      <w:bookmarkStart w:id="792" w:name="_Toc278474617"/>
      <w:bookmarkStart w:id="793" w:name="_Toc437346139"/>
      <w:r w:rsidRPr="001325A9">
        <w:rPr>
          <w:rFonts w:hint="cs"/>
          <w:rtl/>
        </w:rPr>
        <w:t>حجت بی‌پایه</w:t>
      </w:r>
      <w:bookmarkEnd w:id="789"/>
      <w:bookmarkEnd w:id="790"/>
      <w:bookmarkEnd w:id="791"/>
      <w:bookmarkEnd w:id="792"/>
      <w:bookmarkEnd w:id="793"/>
    </w:p>
    <w:p w:rsidR="00B67D0C" w:rsidRPr="001325A9" w:rsidRDefault="00B67D0C" w:rsidP="001325A9">
      <w:pPr>
        <w:tabs>
          <w:tab w:val="right" w:pos="7031"/>
        </w:tabs>
        <w:ind w:firstLine="284"/>
        <w:rPr>
          <w:rStyle w:val="Char"/>
          <w:rtl/>
        </w:rPr>
      </w:pPr>
      <w:r w:rsidRPr="001325A9">
        <w:rPr>
          <w:rStyle w:val="Char"/>
          <w:rFonts w:hint="cs"/>
          <w:rtl/>
        </w:rPr>
        <w:t>ابراهیم زنجانی می‌افزاید: «وجوب مودت و دوستی مستلزم وجوب اطاعت است، زیرا مودت تنها با عصمت واجب می‌گردد»</w:t>
      </w:r>
      <w:r w:rsidRPr="001A1F4B">
        <w:rPr>
          <w:rStyle w:val="Char"/>
          <w:vertAlign w:val="superscript"/>
          <w:rtl/>
        </w:rPr>
        <w:footnoteReference w:id="107"/>
      </w:r>
      <w:r w:rsidRPr="001325A9">
        <w:rPr>
          <w:rStyle w:val="Char"/>
          <w:rFonts w:hint="cs"/>
          <w:rtl/>
        </w:rPr>
        <w:t xml:space="preserve">. این هم ادعائی محض است که ذره‌ای از علم بهره ندارد، پس مودت با عصمت به صورت وجوبی یا استحبابی چه رابطه‌ای دارد؟ </w:t>
      </w:r>
    </w:p>
    <w:p w:rsidR="00B67D0C" w:rsidRDefault="003E34AE" w:rsidP="001325A9">
      <w:pPr>
        <w:tabs>
          <w:tab w:val="right" w:pos="7031"/>
        </w:tabs>
        <w:ind w:firstLine="284"/>
        <w:rPr>
          <w:rStyle w:val="Char"/>
          <w:rtl/>
        </w:rPr>
      </w:pPr>
      <w:r>
        <w:rPr>
          <w:rStyle w:val="Char"/>
          <w:rFonts w:hint="cs"/>
          <w:rtl/>
        </w:rPr>
        <w:t>خداوند متعال می‌فرماید:</w:t>
      </w:r>
    </w:p>
    <w:p w:rsidR="003E34AE" w:rsidRPr="00C061E3" w:rsidRDefault="003E34AE" w:rsidP="003E34AE">
      <w:pPr>
        <w:pStyle w:val="a"/>
        <w:rPr>
          <w:rStyle w:val="Char2"/>
          <w:rtl/>
        </w:rPr>
      </w:pPr>
      <w:r>
        <w:rPr>
          <w:rFonts w:cs="Traditional Arabic"/>
          <w:color w:val="000000"/>
          <w:shd w:val="clear" w:color="auto" w:fill="FFFFFF"/>
          <w:rtl/>
        </w:rPr>
        <w:t>﴿</w:t>
      </w:r>
      <w:r w:rsidRPr="00B90D21">
        <w:rPr>
          <w:rStyle w:val="Char4"/>
          <w:rtl/>
        </w:rPr>
        <w:t>وَمِنْ آيَاتِهِ أَنْ خَلَقَ لَكُمْ مِنْ أَنْفُسِكُمْ أَزْوَاجًا لِتَسْكُنُوا إِلَيْهَا وَجَعَلَ بَيْنَكُمْ مَوَدَّةً وَرَحْمَةً</w:t>
      </w:r>
      <w:r>
        <w:rPr>
          <w:rFonts w:cs="Traditional Arabic"/>
          <w:color w:val="000000"/>
          <w:shd w:val="clear" w:color="auto" w:fill="FFFFFF"/>
          <w:rtl/>
        </w:rPr>
        <w:t>﴾</w:t>
      </w:r>
      <w:r w:rsidRPr="00B90D21">
        <w:rPr>
          <w:rStyle w:val="Char4"/>
          <w:rtl/>
        </w:rPr>
        <w:t xml:space="preserve"> </w:t>
      </w:r>
      <w:r w:rsidRPr="00C061E3">
        <w:rPr>
          <w:rStyle w:val="Char2"/>
          <w:rtl/>
        </w:rPr>
        <w:t>[الروم: 21]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w:t>
      </w:r>
    </w:p>
    <w:p w:rsidR="00B67D0C" w:rsidRPr="001325A9" w:rsidRDefault="00B67D0C" w:rsidP="001325A9">
      <w:pPr>
        <w:tabs>
          <w:tab w:val="right" w:pos="7031"/>
        </w:tabs>
        <w:ind w:firstLine="284"/>
        <w:rPr>
          <w:rStyle w:val="Char"/>
          <w:rtl/>
        </w:rPr>
      </w:pPr>
      <w:r w:rsidRPr="001325A9">
        <w:rPr>
          <w:rStyle w:val="Char"/>
          <w:rFonts w:hint="cs"/>
          <w:rtl/>
        </w:rPr>
        <w:t xml:space="preserve">پس شوهر، زنش را دوست دارد و زن هم شوهرش را دوست دارد و این دوستی هیچ ارتباطی با عصمت یا اطاعت محض ندارد، و یک دوست، رفیقش را دوست دارد و این دوستی هیچ ارتباطی با عصمت یا اطاعت محض از دستورات دیگری ندارد. </w:t>
      </w:r>
    </w:p>
    <w:p w:rsidR="00B67D0C" w:rsidRDefault="00B67D0C" w:rsidP="001325A9">
      <w:pPr>
        <w:tabs>
          <w:tab w:val="right" w:pos="7031"/>
        </w:tabs>
        <w:ind w:firstLine="284"/>
        <w:rPr>
          <w:rStyle w:val="Char"/>
          <w:rtl/>
        </w:rPr>
      </w:pPr>
      <w:r w:rsidRPr="001325A9">
        <w:rPr>
          <w:rStyle w:val="Char"/>
          <w:rFonts w:hint="cs"/>
          <w:rtl/>
        </w:rPr>
        <w:t>در جای دیگر می</w:t>
      </w:r>
      <w:r w:rsidRPr="001325A9">
        <w:rPr>
          <w:rStyle w:val="Char"/>
          <w:rFonts w:hint="eastAsia"/>
          <w:rtl/>
        </w:rPr>
        <w:t>‌</w:t>
      </w:r>
      <w:r w:rsidR="003E34AE">
        <w:rPr>
          <w:rStyle w:val="Char"/>
          <w:rFonts w:hint="cs"/>
          <w:rtl/>
        </w:rPr>
        <w:t>فرماید:</w:t>
      </w:r>
    </w:p>
    <w:p w:rsidR="003E34AE" w:rsidRPr="00C061E3" w:rsidRDefault="003E34AE" w:rsidP="003E34AE">
      <w:pPr>
        <w:pStyle w:val="a"/>
        <w:rPr>
          <w:rStyle w:val="Char2"/>
          <w:rtl/>
        </w:rPr>
      </w:pPr>
      <w:r>
        <w:rPr>
          <w:rFonts w:cs="Traditional Arabic"/>
          <w:color w:val="000000"/>
          <w:shd w:val="clear" w:color="auto" w:fill="FFFFFF"/>
          <w:rtl/>
        </w:rPr>
        <w:t>﴿</w:t>
      </w:r>
      <w:r w:rsidRPr="00B90D21">
        <w:rPr>
          <w:rStyle w:val="Char4"/>
          <w:rtl/>
        </w:rPr>
        <w:t>عَسَى اللَّهُ أَنْ يَجْعَلَ بَيْنَكُمْ وَبَيْنَ الَّذِينَ عَادَيْتُمْ مِنْهُمْ مَوَدَّةً</w:t>
      </w:r>
      <w:r>
        <w:rPr>
          <w:rFonts w:cs="Traditional Arabic"/>
          <w:color w:val="000000"/>
          <w:shd w:val="clear" w:color="auto" w:fill="FFFFFF"/>
          <w:rtl/>
        </w:rPr>
        <w:t>﴾</w:t>
      </w:r>
      <w:r w:rsidRPr="00B90D21">
        <w:rPr>
          <w:rStyle w:val="Char4"/>
          <w:rtl/>
        </w:rPr>
        <w:t xml:space="preserve"> </w:t>
      </w:r>
      <w:r w:rsidRPr="00C061E3">
        <w:rPr>
          <w:rStyle w:val="Char2"/>
          <w:rtl/>
        </w:rPr>
        <w:t>[الممتحنة: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«امید است خدا میان شما و میان دشمنانتان (با توفیق دادن آنان به ایمان و پذیرش اسلام) پیوند محبت و دوستی برقرار سازد».</w:t>
      </w:r>
    </w:p>
    <w:p w:rsidR="00B67D0C" w:rsidRDefault="003E34AE" w:rsidP="001325A9">
      <w:pPr>
        <w:tabs>
          <w:tab w:val="right" w:pos="7031"/>
        </w:tabs>
        <w:ind w:firstLine="284"/>
        <w:rPr>
          <w:rStyle w:val="Char"/>
          <w:rtl/>
        </w:rPr>
      </w:pPr>
      <w:r>
        <w:rPr>
          <w:rStyle w:val="Char"/>
          <w:rFonts w:hint="cs"/>
          <w:rtl/>
        </w:rPr>
        <w:t>همچنین می‌فرماید:</w:t>
      </w:r>
    </w:p>
    <w:p w:rsidR="003E34AE" w:rsidRPr="003E34AE" w:rsidRDefault="003E34AE" w:rsidP="003E34AE">
      <w:pPr>
        <w:pStyle w:val="a"/>
        <w:rPr>
          <w:rtl/>
        </w:rPr>
      </w:pPr>
      <w:r>
        <w:rPr>
          <w:rFonts w:cs="Traditional Arabic"/>
          <w:color w:val="000000"/>
          <w:shd w:val="clear" w:color="auto" w:fill="FFFFFF"/>
          <w:rtl/>
        </w:rPr>
        <w:t>﴿</w:t>
      </w:r>
      <w:r w:rsidRPr="00B90D21">
        <w:rPr>
          <w:rStyle w:val="Char4"/>
          <w:rtl/>
        </w:rPr>
        <w:t>يَا أَيُّهَا الَّذِينَ آمَنُوا لَا تَتَّخِذُوا عَدُوِّي وَعَدُوَّكُمْ أَوْلِيَاءَ تُلْقُونَ إِلَيْهِمْ بِالْمَوَدَّةِ</w:t>
      </w:r>
      <w:r>
        <w:rPr>
          <w:rFonts w:cs="Traditional Arabic"/>
          <w:color w:val="000000"/>
          <w:shd w:val="clear" w:color="auto" w:fill="FFFFFF"/>
          <w:rtl/>
        </w:rPr>
        <w:t>﴾</w:t>
      </w:r>
      <w:r w:rsidRPr="003E34AE">
        <w:rPr>
          <w:rtl/>
        </w:rPr>
        <w:t xml:space="preserve"> </w:t>
      </w:r>
      <w:r w:rsidRPr="003E34AE">
        <w:rPr>
          <w:rStyle w:val="Char2"/>
          <w:rtl/>
        </w:rPr>
        <w:t>[الممتحنة: 1]</w:t>
      </w:r>
      <w:r w:rsidRPr="003E34AE">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مؤمنان! دشمنان من و دشمنان خویش را به دوستی نگیرید. شما نسبت بدیشان محبت می‌کنید و مودت می‌ورزید......».</w:t>
      </w:r>
    </w:p>
    <w:p w:rsidR="00B67D0C" w:rsidRDefault="003E34AE" w:rsidP="001325A9">
      <w:pPr>
        <w:tabs>
          <w:tab w:val="right" w:pos="7031"/>
        </w:tabs>
        <w:ind w:firstLine="284"/>
        <w:rPr>
          <w:rStyle w:val="Char"/>
          <w:rtl/>
        </w:rPr>
      </w:pPr>
      <w:r>
        <w:rPr>
          <w:rStyle w:val="Char"/>
          <w:rFonts w:hint="cs"/>
          <w:rtl/>
        </w:rPr>
        <w:t>باز در جای دیگری می‌فرماید:</w:t>
      </w:r>
    </w:p>
    <w:p w:rsidR="003E34AE" w:rsidRPr="00C061E3" w:rsidRDefault="003E34AE" w:rsidP="003E34AE">
      <w:pPr>
        <w:pStyle w:val="a"/>
        <w:rPr>
          <w:rStyle w:val="Char2"/>
          <w:rtl/>
        </w:rPr>
      </w:pPr>
      <w:r>
        <w:rPr>
          <w:rFonts w:cs="Traditional Arabic"/>
          <w:color w:val="000000"/>
          <w:shd w:val="clear" w:color="auto" w:fill="FFFFFF"/>
          <w:rtl/>
        </w:rPr>
        <w:t>﴿</w:t>
      </w:r>
      <w:r w:rsidRPr="00B90D21">
        <w:rPr>
          <w:rStyle w:val="Char4"/>
          <w:rtl/>
        </w:rPr>
        <w:t>وَلَتَجِدَنَّ أَقْرَبَهُمْ مَوَدَّةً لِلَّذِينَ آمَنُوا الَّذِينَ قَالُوا إِنَّا نَصَارَى</w:t>
      </w:r>
      <w:r>
        <w:rPr>
          <w:rFonts w:cs="Traditional Arabic"/>
          <w:color w:val="000000"/>
          <w:shd w:val="clear" w:color="auto" w:fill="FFFFFF"/>
          <w:rtl/>
        </w:rPr>
        <w:t>﴾</w:t>
      </w:r>
      <w:r w:rsidRPr="00B90D21">
        <w:rPr>
          <w:rStyle w:val="Char4"/>
          <w:rtl/>
        </w:rPr>
        <w:t xml:space="preserve"> </w:t>
      </w:r>
      <w:r w:rsidRPr="00C061E3">
        <w:rPr>
          <w:rStyle w:val="Char2"/>
          <w:rtl/>
        </w:rPr>
        <w:t>[المائدة: 82]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 خواهی دید که مهربان‌ترین مردم برای مؤمنان، کسانی‌اند که خود را مسیحی می‌نامند».</w:t>
      </w:r>
    </w:p>
    <w:p w:rsidR="00B67D0C" w:rsidRDefault="00B67D0C" w:rsidP="001325A9">
      <w:pPr>
        <w:pStyle w:val="9-0"/>
        <w:keepNext w:val="0"/>
        <w:rPr>
          <w:rtl/>
        </w:rPr>
      </w:pPr>
      <w:bookmarkStart w:id="794" w:name="_Toc80780797"/>
      <w:bookmarkStart w:id="795" w:name="_Toc80781682"/>
      <w:bookmarkStart w:id="796" w:name="_Toc80833169"/>
      <w:bookmarkStart w:id="797" w:name="_Toc278474618"/>
      <w:bookmarkStart w:id="798" w:name="_Toc437346140"/>
      <w:r w:rsidRPr="001325A9">
        <w:rPr>
          <w:rFonts w:hint="cs"/>
          <w:rtl/>
        </w:rPr>
        <w:t>آیه‌</w:t>
      </w:r>
      <w:r w:rsidR="00EC6211">
        <w:rPr>
          <w:rFonts w:hint="cs"/>
          <w:rtl/>
        </w:rPr>
        <w:t>ی</w:t>
      </w:r>
      <w:r w:rsidRPr="001325A9">
        <w:rPr>
          <w:rFonts w:hint="cs"/>
          <w:rtl/>
        </w:rPr>
        <w:t xml:space="preserve"> هفتم</w:t>
      </w:r>
      <w:bookmarkEnd w:id="794"/>
      <w:bookmarkEnd w:id="795"/>
      <w:bookmarkEnd w:id="796"/>
      <w:bookmarkEnd w:id="797"/>
      <w:bookmarkEnd w:id="798"/>
    </w:p>
    <w:p w:rsidR="00541970" w:rsidRPr="00541970" w:rsidRDefault="00541970" w:rsidP="00541970">
      <w:pPr>
        <w:pStyle w:val="a"/>
        <w:rPr>
          <w:rtl/>
        </w:rPr>
      </w:pPr>
      <w:r>
        <w:rPr>
          <w:rFonts w:cs="Traditional Arabic"/>
          <w:color w:val="000000"/>
          <w:shd w:val="clear" w:color="auto" w:fill="FFFFFF"/>
          <w:rtl/>
        </w:rPr>
        <w:t>﴿</w:t>
      </w:r>
      <w:r w:rsidRPr="00B90D21">
        <w:rPr>
          <w:rStyle w:val="Char4"/>
          <w:rtl/>
        </w:rPr>
        <w:t>فَمَنْ حَاجَّكَ فِيهِ مِنْ بَعْدِ مَا جَاءَكَ مِنَ الْعِلْمِ فَقُلْ تَعَالَوْا نَدْعُ أَبْنَاءَنَا وَأَبْنَاءَكُمْ وَنِسَاءَنَا وَنِسَاءَكُمْ وَأَنْفُسَنَا وَأَنْفُسَكُمْ ثُمَّ نَبْتَهِلْ فَنَجْعَلْ لَعْنَتَ اللَّهِ عَلَى الْكَاذِبِينَ٦١</w:t>
      </w:r>
      <w:r>
        <w:rPr>
          <w:rFonts w:cs="Traditional Arabic"/>
          <w:color w:val="000000"/>
          <w:shd w:val="clear" w:color="auto" w:fill="FFFFFF"/>
          <w:rtl/>
        </w:rPr>
        <w:t>﴾</w:t>
      </w:r>
      <w:r w:rsidRPr="00B90D21">
        <w:rPr>
          <w:rStyle w:val="Char4"/>
          <w:rtl/>
        </w:rPr>
        <w:t xml:space="preserve"> </w:t>
      </w:r>
      <w:r w:rsidRPr="00C061E3">
        <w:rPr>
          <w:rStyle w:val="Char2"/>
          <w:rtl/>
        </w:rPr>
        <w:t>[آل عمران: 61]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«هر گاه بعد از علم و دانشی که (درباره‌</w:t>
      </w:r>
      <w:r w:rsidR="003A7AAA" w:rsidRPr="001325A9">
        <w:rPr>
          <w:rStyle w:val="Char"/>
          <w:rFonts w:hint="cs"/>
          <w:rtl/>
        </w:rPr>
        <w:t>ی</w:t>
      </w:r>
      <w:r w:rsidRPr="001325A9">
        <w:rPr>
          <w:rStyle w:val="Char"/>
          <w:rFonts w:hint="cs"/>
          <w:rtl/>
        </w:rPr>
        <w:t xml:space="preserve"> مسیح) به تو رسیده است (باز) کسانی با تو به ستیز پرداختند، بدیشان بگو: بیائید ما و فرزندان خود را دعوت می</w:t>
      </w:r>
      <w:r w:rsidRPr="001325A9">
        <w:rPr>
          <w:rStyle w:val="Char"/>
          <w:rFonts w:hint="eastAsia"/>
          <w:rtl/>
        </w:rPr>
        <w:t>‌</w:t>
      </w:r>
      <w:r w:rsidRPr="001325A9">
        <w:rPr>
          <w:rStyle w:val="Char"/>
          <w:rFonts w:hint="cs"/>
          <w:rtl/>
        </w:rPr>
        <w:t>کنیم و شما هم فرزندان خود را فرا خوانید، و ما خود را آماده می‌سازیم و شما هم خود را آماده سازید، سپس دست دعا به سوی خدا بر می‌داریم و نفرین خدا را برای دروغگویان تمنا می‌نمائیم».</w:t>
      </w:r>
    </w:p>
    <w:p w:rsidR="00B67D0C" w:rsidRPr="001325A9" w:rsidRDefault="00B67D0C" w:rsidP="001325A9">
      <w:pPr>
        <w:ind w:firstLine="284"/>
        <w:rPr>
          <w:rStyle w:val="Char"/>
          <w:rtl/>
        </w:rPr>
      </w:pPr>
      <w:r w:rsidRPr="001325A9">
        <w:rPr>
          <w:rStyle w:val="Char"/>
          <w:rFonts w:hint="cs"/>
          <w:rtl/>
        </w:rPr>
        <w:t>نخستین چیزی که‌ استدلال به‌ این آیه‌ را برای امامت باطل می‌گرداند عبارت است از این‌که‌ آیه‌ی فوق صریح و روشن بر مقصود مورد نظر دلالت نمی‌کند، بلکه‌ از متشابهات است که‌ استدلال به‌ متشابه‌ نیز در اصول دین صحیح نمی‌باشد و باید نص محکمی وجود داشته‌ باشد که‌ صریح و روشن بر مقصود دلالت نماید.</w:t>
      </w:r>
    </w:p>
    <w:p w:rsidR="00B67D0C" w:rsidRPr="001325A9" w:rsidRDefault="00B67D0C" w:rsidP="001325A9">
      <w:pPr>
        <w:ind w:firstLine="284"/>
        <w:rPr>
          <w:rStyle w:val="Char"/>
          <w:rtl/>
        </w:rPr>
      </w:pPr>
      <w:r w:rsidRPr="001325A9">
        <w:rPr>
          <w:rStyle w:val="Char"/>
          <w:rFonts w:hint="cs"/>
          <w:rtl/>
        </w:rPr>
        <w:t xml:space="preserve"> استدلال بر پایه‌ی لفظ </w:t>
      </w:r>
      <w:r w:rsidRPr="00541970">
        <w:rPr>
          <w:rStyle w:val="Char0"/>
          <w:rtl/>
        </w:rPr>
        <w:t>(وأنفسنا)</w:t>
      </w:r>
      <w:r w:rsidRPr="001325A9">
        <w:rPr>
          <w:rStyle w:val="Char"/>
          <w:rFonts w:hint="cs"/>
          <w:rtl/>
        </w:rPr>
        <w:t xml:space="preserve"> بنیان شده‌ است که‌ مقتضی مساوات میان پیامبر</w:t>
      </w:r>
      <w:r w:rsidR="00CD3453" w:rsidRPr="00CD3453">
        <w:rPr>
          <w:rFonts w:cs="CTraditional Arabic"/>
          <w:rtl/>
        </w:rPr>
        <w:t xml:space="preserve"> ج</w:t>
      </w:r>
      <w:r w:rsidRPr="001325A9">
        <w:rPr>
          <w:rFonts w:cs="Simplified Arabic"/>
          <w:rtl/>
        </w:rPr>
        <w:t xml:space="preserve"> </w:t>
      </w:r>
      <w:r w:rsidRPr="001325A9">
        <w:rPr>
          <w:rStyle w:val="Char"/>
          <w:rFonts w:hint="cs"/>
          <w:rtl/>
        </w:rPr>
        <w:t>و علی</w:t>
      </w:r>
      <w:r w:rsidR="00CD3453" w:rsidRPr="00CD3453">
        <w:rPr>
          <w:rStyle w:val="Char"/>
          <w:rFonts w:cs="CTraditional Arabic" w:hint="cs"/>
          <w:rtl/>
        </w:rPr>
        <w:t>س</w:t>
      </w:r>
      <w:r w:rsidRPr="001325A9">
        <w:rPr>
          <w:rStyle w:val="Char"/>
          <w:rFonts w:hint="cs"/>
          <w:rtl/>
        </w:rPr>
        <w:t xml:space="preserve"> در ولایت عامه‌ منهای نبوت می‌باشد، زیرا علی</w:t>
      </w:r>
      <w:r w:rsidR="00CD3453" w:rsidRPr="00CD3453">
        <w:rPr>
          <w:rStyle w:val="Char"/>
          <w:rFonts w:cs="CTraditional Arabic" w:hint="cs"/>
          <w:rtl/>
        </w:rPr>
        <w:t>س</w:t>
      </w:r>
      <w:r w:rsidRPr="001325A9">
        <w:rPr>
          <w:rStyle w:val="Char"/>
          <w:rFonts w:hint="cs"/>
          <w:rtl/>
        </w:rPr>
        <w:t xml:space="preserve"> در این‌جا به‌ همان پیامبر تبدیل گشته‌ است.</w:t>
      </w:r>
    </w:p>
    <w:p w:rsidR="00B67D0C" w:rsidRDefault="00B67D0C" w:rsidP="001325A9">
      <w:pPr>
        <w:tabs>
          <w:tab w:val="right" w:pos="7031"/>
        </w:tabs>
        <w:ind w:firstLine="284"/>
        <w:rPr>
          <w:rStyle w:val="Char"/>
          <w:rtl/>
        </w:rPr>
      </w:pPr>
      <w:r w:rsidRPr="001325A9">
        <w:rPr>
          <w:rStyle w:val="Char"/>
          <w:rFonts w:hint="cs"/>
          <w:rtl/>
        </w:rPr>
        <w:t>این استنباط – در حالی که استنباط برا</w:t>
      </w:r>
      <w:r w:rsidR="003A7AAA" w:rsidRPr="001325A9">
        <w:rPr>
          <w:rStyle w:val="Char"/>
          <w:rFonts w:hint="cs"/>
          <w:rtl/>
        </w:rPr>
        <w:t>ی</w:t>
      </w:r>
      <w:r w:rsidRPr="001325A9">
        <w:rPr>
          <w:rStyle w:val="Char"/>
          <w:rFonts w:hint="cs"/>
          <w:rtl/>
        </w:rPr>
        <w:t xml:space="preserve"> اثبات اصول دین هیچ اعتبار و ارزشی ندارد و نمی‌توان بدان تکیه کرد – صحیح نیست، و دلیل عدم صحت این استنباط آن است که خداوند متعال هم</w:t>
      </w:r>
      <w:r w:rsidR="003A7AAA" w:rsidRPr="001325A9">
        <w:rPr>
          <w:rStyle w:val="Char"/>
          <w:rFonts w:hint="cs"/>
          <w:rtl/>
        </w:rPr>
        <w:t>ی</w:t>
      </w:r>
      <w:r w:rsidRPr="001325A9">
        <w:rPr>
          <w:rStyle w:val="Char"/>
          <w:rFonts w:hint="cs"/>
          <w:rtl/>
        </w:rPr>
        <w:t>ن لفظ را در مواردی استعمال کرده‌ که‌ مساوی نمی‌باشند. همچنان که در</w:t>
      </w:r>
      <w:r w:rsidR="00541970">
        <w:rPr>
          <w:rStyle w:val="Char"/>
          <w:rFonts w:hint="cs"/>
          <w:rtl/>
        </w:rPr>
        <w:t xml:space="preserve"> جایی می‌فرماید:</w:t>
      </w:r>
    </w:p>
    <w:p w:rsidR="00541970" w:rsidRPr="00C061E3" w:rsidRDefault="00541970" w:rsidP="00541970">
      <w:pPr>
        <w:pStyle w:val="a"/>
        <w:rPr>
          <w:rStyle w:val="Char2"/>
          <w:rtl/>
        </w:rPr>
      </w:pPr>
      <w:r>
        <w:rPr>
          <w:rFonts w:cs="Traditional Arabic"/>
          <w:color w:val="000000"/>
          <w:shd w:val="clear" w:color="auto" w:fill="FFFFFF"/>
          <w:rtl/>
        </w:rPr>
        <w:t>﴿</w:t>
      </w:r>
      <w:r w:rsidRPr="00B90D21">
        <w:rPr>
          <w:rStyle w:val="Char4"/>
          <w:rtl/>
        </w:rPr>
        <w:t>لَوْلَا إِذْ سَمِعْتُمُوهُ ظَنَّ الْمُؤْمِنُونَ وَالْمُؤْمِنَاتُ بِأَنْفُسِهِمْ خَيْرًا</w:t>
      </w:r>
      <w:r>
        <w:rPr>
          <w:rFonts w:cs="Traditional Arabic"/>
          <w:color w:val="000000"/>
          <w:shd w:val="clear" w:color="auto" w:fill="FFFFFF"/>
          <w:rtl/>
        </w:rPr>
        <w:t>﴾</w:t>
      </w:r>
      <w:r w:rsidRPr="00B90D21">
        <w:rPr>
          <w:rStyle w:val="Char4"/>
          <w:rtl/>
        </w:rPr>
        <w:t xml:space="preserve"> </w:t>
      </w:r>
      <w:r w:rsidRPr="00C061E3">
        <w:rPr>
          <w:rStyle w:val="Char2"/>
          <w:rtl/>
        </w:rPr>
        <w:t>[النور: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«چرا هنگامی که این تهمت را می‌شنیدید، نمی</w:t>
      </w:r>
      <w:r w:rsidRPr="001325A9">
        <w:rPr>
          <w:rStyle w:val="Char"/>
          <w:rFonts w:hint="eastAsia"/>
          <w:rtl/>
        </w:rPr>
        <w:t>‌</w:t>
      </w:r>
      <w:r w:rsidRPr="001325A9">
        <w:rPr>
          <w:rStyle w:val="Char"/>
          <w:rFonts w:hint="cs"/>
          <w:rtl/>
        </w:rPr>
        <w:t>بایست مردان و زنان مؤمن نسبت به خود گمان نیک بودن و (پاکدامنی و پاکی) را نیندیشند...؟».</w:t>
      </w:r>
    </w:p>
    <w:p w:rsidR="00B67D0C" w:rsidRPr="001325A9" w:rsidRDefault="00B67D0C" w:rsidP="001325A9">
      <w:pPr>
        <w:tabs>
          <w:tab w:val="right" w:pos="7031"/>
        </w:tabs>
        <w:ind w:firstLine="284"/>
        <w:rPr>
          <w:rStyle w:val="Char"/>
          <w:rtl/>
        </w:rPr>
      </w:pPr>
      <w:r w:rsidRPr="001325A9">
        <w:rPr>
          <w:rStyle w:val="Char"/>
          <w:rFonts w:hint="cs"/>
          <w:rtl/>
        </w:rPr>
        <w:t xml:space="preserve">که در اینجا مؤمنان در همه چیز برابر و مثل هم نیستند. </w:t>
      </w:r>
    </w:p>
    <w:p w:rsidR="00B67D0C" w:rsidRDefault="00541970" w:rsidP="001325A9">
      <w:pPr>
        <w:tabs>
          <w:tab w:val="right" w:pos="7031"/>
        </w:tabs>
        <w:ind w:firstLine="284"/>
        <w:rPr>
          <w:rStyle w:val="Char"/>
          <w:rtl/>
        </w:rPr>
      </w:pPr>
      <w:r>
        <w:rPr>
          <w:rStyle w:val="Char"/>
          <w:rFonts w:hint="cs"/>
          <w:rtl/>
        </w:rPr>
        <w:t>یا در جای دیگری می‌فرماید:</w:t>
      </w:r>
    </w:p>
    <w:p w:rsidR="00B67D0C" w:rsidRPr="001325A9" w:rsidRDefault="00541970" w:rsidP="00541970">
      <w:pPr>
        <w:pStyle w:val="a"/>
        <w:rPr>
          <w:rStyle w:val="Char"/>
          <w:rtl/>
        </w:rPr>
      </w:pPr>
      <w:r>
        <w:rPr>
          <w:rFonts w:cs="Traditional Arabic"/>
          <w:color w:val="000000"/>
          <w:shd w:val="clear" w:color="auto" w:fill="FFFFFF"/>
          <w:rtl/>
        </w:rPr>
        <w:t>﴿</w:t>
      </w:r>
      <w:r w:rsidRPr="00B90D21">
        <w:rPr>
          <w:rStyle w:val="Char4"/>
          <w:rtl/>
        </w:rPr>
        <w:t>وَإِذْ أَخَذْنَا مِيثَاقَكُمْ لَا تَسْفِكُونَ دِمَاءَكُمْ وَلَا تُخْرِجُونَ أَنْفُسَكُمْ مِنْ دِيَارِكُمْ</w:t>
      </w:r>
      <w:r>
        <w:rPr>
          <w:rFonts w:cs="Traditional Arabic"/>
          <w:color w:val="000000"/>
          <w:shd w:val="clear" w:color="auto" w:fill="FFFFFF"/>
          <w:rtl/>
        </w:rPr>
        <w:t>﴾</w:t>
      </w:r>
      <w:r w:rsidRPr="00B90D21">
        <w:rPr>
          <w:rStyle w:val="Char4"/>
          <w:rtl/>
        </w:rPr>
        <w:t xml:space="preserve"> </w:t>
      </w:r>
      <w:r w:rsidRPr="00C061E3">
        <w:rPr>
          <w:rStyle w:val="Char2"/>
          <w:rtl/>
        </w:rPr>
        <w:t>[البقرة: 84]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(به یاد آورید) هنگامی را که از شما پیمان گرفتیم که خون یکدیگر را نریزید و همدیگر را از سرزمین و خانه و کاشانه‌</w:t>
      </w:r>
      <w:r w:rsidR="003A7AAA" w:rsidRPr="001325A9">
        <w:rPr>
          <w:rStyle w:val="Char"/>
          <w:rFonts w:hint="cs"/>
          <w:rtl/>
        </w:rPr>
        <w:t>ی</w:t>
      </w:r>
      <w:r w:rsidRPr="001325A9">
        <w:rPr>
          <w:rStyle w:val="Char"/>
          <w:rFonts w:hint="cs"/>
          <w:rtl/>
        </w:rPr>
        <w:t xml:space="preserve"> خوش بیرون نکنید».</w:t>
      </w:r>
    </w:p>
    <w:p w:rsidR="00B67D0C" w:rsidRPr="001325A9" w:rsidRDefault="00B67D0C" w:rsidP="001325A9">
      <w:pPr>
        <w:tabs>
          <w:tab w:val="right" w:pos="7031"/>
        </w:tabs>
        <w:ind w:firstLine="284"/>
        <w:rPr>
          <w:rStyle w:val="Char"/>
          <w:rtl/>
        </w:rPr>
      </w:pPr>
      <w:r w:rsidRPr="001325A9">
        <w:rPr>
          <w:rStyle w:val="Char"/>
          <w:rFonts w:hint="cs"/>
          <w:rtl/>
        </w:rPr>
        <w:t xml:space="preserve">و اینان، مساوی و یکسان نبودند و هیچ کدام، نفس دیگری نبود. </w:t>
      </w:r>
    </w:p>
    <w:p w:rsidR="00B67D0C" w:rsidRDefault="00541970" w:rsidP="001325A9">
      <w:pPr>
        <w:tabs>
          <w:tab w:val="right" w:pos="7031"/>
        </w:tabs>
        <w:ind w:firstLine="284"/>
        <w:rPr>
          <w:rStyle w:val="Char"/>
          <w:rtl/>
        </w:rPr>
      </w:pPr>
      <w:r>
        <w:rPr>
          <w:rStyle w:val="Char"/>
          <w:rFonts w:hint="cs"/>
          <w:rtl/>
        </w:rPr>
        <w:t>یا مانند این آیه که می‌فرماید:</w:t>
      </w:r>
    </w:p>
    <w:p w:rsidR="00541970" w:rsidRPr="00C061E3" w:rsidRDefault="00541970" w:rsidP="00541970">
      <w:pPr>
        <w:pStyle w:val="a"/>
        <w:rPr>
          <w:rStyle w:val="Char2"/>
          <w:rtl/>
        </w:rPr>
      </w:pPr>
      <w:r>
        <w:rPr>
          <w:rFonts w:cs="Traditional Arabic"/>
          <w:color w:val="000000"/>
          <w:shd w:val="clear" w:color="auto" w:fill="FFFFFF"/>
          <w:rtl/>
        </w:rPr>
        <w:t>﴿</w:t>
      </w:r>
      <w:r w:rsidRPr="00B90D21">
        <w:rPr>
          <w:rStyle w:val="Char4"/>
          <w:rtl/>
        </w:rPr>
        <w:t>وَلَا تَلْمِزُوا أَنْفُسَكُمْ</w:t>
      </w:r>
      <w:r>
        <w:rPr>
          <w:rFonts w:cs="Traditional Arabic"/>
          <w:color w:val="000000"/>
          <w:shd w:val="clear" w:color="auto" w:fill="FFFFFF"/>
          <w:rtl/>
        </w:rPr>
        <w:t>﴾</w:t>
      </w:r>
      <w:r w:rsidRPr="00B90D21">
        <w:rPr>
          <w:rStyle w:val="Char4"/>
          <w:rtl/>
        </w:rPr>
        <w:t xml:space="preserve"> </w:t>
      </w:r>
      <w:r w:rsidRPr="00C061E3">
        <w:rPr>
          <w:rStyle w:val="Char2"/>
          <w:rtl/>
        </w:rPr>
        <w:t>[الحجرات: 11]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همدیگر را طعنه نزنید و مورد عیب‌جوئی قرار ندهید».</w:t>
      </w:r>
    </w:p>
    <w:p w:rsidR="00B67D0C" w:rsidRPr="001325A9" w:rsidRDefault="00B67D0C" w:rsidP="001325A9">
      <w:pPr>
        <w:tabs>
          <w:tab w:val="right" w:pos="7031"/>
        </w:tabs>
        <w:ind w:firstLine="284"/>
        <w:rPr>
          <w:rStyle w:val="Char"/>
          <w:rtl/>
        </w:rPr>
      </w:pPr>
      <w:r w:rsidRPr="001325A9">
        <w:rPr>
          <w:rStyle w:val="Char"/>
          <w:rFonts w:hint="cs"/>
          <w:rtl/>
        </w:rPr>
        <w:t>که این آیه هم مستلزم مساوات و برابری طعنه زننده با کسی ن</w:t>
      </w:r>
      <w:r w:rsidR="003A7AAA" w:rsidRPr="001325A9">
        <w:rPr>
          <w:rStyle w:val="Char"/>
          <w:rFonts w:hint="cs"/>
          <w:rtl/>
        </w:rPr>
        <w:t>ی</w:t>
      </w:r>
      <w:r w:rsidRPr="001325A9">
        <w:rPr>
          <w:rStyle w:val="Char"/>
          <w:rFonts w:hint="cs"/>
          <w:rtl/>
        </w:rPr>
        <w:t xml:space="preserve">ست که مورد طعنه قرار گرفته. </w:t>
      </w:r>
    </w:p>
    <w:p w:rsidR="00B67D0C" w:rsidRDefault="00B67D0C" w:rsidP="001325A9">
      <w:pPr>
        <w:tabs>
          <w:tab w:val="right" w:pos="7031"/>
        </w:tabs>
        <w:ind w:firstLine="284"/>
        <w:rPr>
          <w:rStyle w:val="Char"/>
          <w:rtl/>
        </w:rPr>
      </w:pPr>
      <w:r w:rsidRPr="001325A9">
        <w:rPr>
          <w:rStyle w:val="Char"/>
          <w:rFonts w:hint="cs"/>
          <w:rtl/>
        </w:rPr>
        <w:t xml:space="preserve">همچنین خداوند در جایی دیگر می‌فرماید: </w:t>
      </w:r>
    </w:p>
    <w:p w:rsidR="00541970" w:rsidRPr="00C061E3" w:rsidRDefault="00541970" w:rsidP="00541970">
      <w:pPr>
        <w:pStyle w:val="a"/>
        <w:rPr>
          <w:rStyle w:val="Char2"/>
          <w:rtl/>
        </w:rPr>
      </w:pPr>
      <w:r>
        <w:rPr>
          <w:rFonts w:cs="Traditional Arabic"/>
          <w:color w:val="000000"/>
          <w:shd w:val="clear" w:color="auto" w:fill="FFFFFF"/>
          <w:rtl/>
        </w:rPr>
        <w:t>﴿</w:t>
      </w:r>
      <w:r w:rsidRPr="00B90D21">
        <w:rPr>
          <w:rStyle w:val="Char4"/>
          <w:rtl/>
        </w:rPr>
        <w:t>يَا أَيُّهَا النَّاسُ اتَّقُوا رَبَّكُمُ الَّذِي خَلَقَكُمْ مِنْ نَفْسٍ وَاحِدَةٍ وَخَلَقَ مِنْهَا زَوْجَهَا</w:t>
      </w:r>
      <w:r>
        <w:rPr>
          <w:rFonts w:cs="Traditional Arabic"/>
          <w:color w:val="000000"/>
          <w:shd w:val="clear" w:color="auto" w:fill="FFFFFF"/>
          <w:rtl/>
        </w:rPr>
        <w:t>﴾</w:t>
      </w:r>
      <w:r w:rsidRPr="00B90D21">
        <w:rPr>
          <w:rStyle w:val="Char4"/>
          <w:rtl/>
        </w:rPr>
        <w:t xml:space="preserve"> </w:t>
      </w:r>
      <w:r w:rsidRPr="00C061E3">
        <w:rPr>
          <w:rStyle w:val="Char2"/>
          <w:rtl/>
        </w:rPr>
        <w:t>[النساء: 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مردمان</w:t>
      </w:r>
      <w:r w:rsidR="00112F19" w:rsidRPr="001325A9">
        <w:rPr>
          <w:rStyle w:val="Char"/>
          <w:rFonts w:hint="cs"/>
          <w:rtl/>
        </w:rPr>
        <w:t>!</w:t>
      </w:r>
      <w:r w:rsidRPr="001325A9">
        <w:rPr>
          <w:rStyle w:val="Char"/>
          <w:rFonts w:hint="cs"/>
          <w:rtl/>
        </w:rPr>
        <w:t xml:space="preserve"> از (خشم) پروردگارتان بپرهیزید. پروردگاری که شما را از یک انسان بیافرید و (سپس) همسرش را از نوع او آفرید».</w:t>
      </w:r>
    </w:p>
    <w:p w:rsidR="00B67D0C" w:rsidRPr="001325A9" w:rsidRDefault="00B67D0C" w:rsidP="001325A9">
      <w:pPr>
        <w:tabs>
          <w:tab w:val="right" w:pos="7031"/>
        </w:tabs>
        <w:ind w:firstLine="284"/>
        <w:rPr>
          <w:rStyle w:val="Char"/>
          <w:rtl/>
        </w:rPr>
      </w:pPr>
      <w:r w:rsidRPr="001325A9">
        <w:rPr>
          <w:rStyle w:val="Char"/>
          <w:rFonts w:hint="cs"/>
          <w:rtl/>
        </w:rPr>
        <w:t xml:space="preserve">که مردمان همگی مساوی و برابر نیستند در حالی که از یک انسان آفریده شده‌اند. </w:t>
      </w:r>
    </w:p>
    <w:p w:rsidR="00B67D0C" w:rsidRPr="001325A9" w:rsidRDefault="00B67D0C" w:rsidP="001325A9">
      <w:pPr>
        <w:tabs>
          <w:tab w:val="right" w:pos="7031"/>
        </w:tabs>
        <w:ind w:firstLine="284"/>
        <w:rPr>
          <w:rStyle w:val="Char"/>
          <w:rtl/>
        </w:rPr>
      </w:pPr>
      <w:r w:rsidRPr="001325A9">
        <w:rPr>
          <w:rStyle w:val="Char"/>
          <w:rFonts w:hint="cs"/>
          <w:rtl/>
        </w:rPr>
        <w:t>و حواء مثل آدم نیست در حالی که از نفس آدم آفریده شده است. پس اگر علی</w:t>
      </w:r>
      <w:r w:rsidR="00CD3453" w:rsidRPr="00CD3453">
        <w:rPr>
          <w:rStyle w:val="Char"/>
          <w:rFonts w:cs="CTraditional Arabic" w:hint="cs"/>
          <w:rtl/>
        </w:rPr>
        <w:t>س</w:t>
      </w:r>
      <w:r w:rsidRPr="001325A9">
        <w:rPr>
          <w:rStyle w:val="Char"/>
          <w:rFonts w:hint="cs"/>
          <w:rtl/>
        </w:rPr>
        <w:t xml:space="preserve"> از نفس محمد</w:t>
      </w:r>
      <w:r w:rsidR="00CD3453" w:rsidRPr="00CD3453">
        <w:rPr>
          <w:rStyle w:val="Char"/>
          <w:rFonts w:cs="CTraditional Arabic" w:hint="cs"/>
          <w:rtl/>
        </w:rPr>
        <w:t xml:space="preserve"> ج</w:t>
      </w:r>
      <w:r w:rsidRPr="001325A9">
        <w:rPr>
          <w:rStyle w:val="Char"/>
          <w:rFonts w:hint="cs"/>
          <w:rtl/>
        </w:rPr>
        <w:t xml:space="preserve"> هم آفریده می‌شد، چنین چیزی مستلزم مساوات و برابری او با محمد</w:t>
      </w:r>
      <w:r w:rsidR="00CD3453" w:rsidRPr="00CD3453">
        <w:rPr>
          <w:rStyle w:val="Char"/>
          <w:rFonts w:cs="CTraditional Arabic" w:hint="cs"/>
          <w:rtl/>
        </w:rPr>
        <w:t xml:space="preserve"> ج</w:t>
      </w:r>
      <w:r w:rsidRPr="001325A9">
        <w:rPr>
          <w:rStyle w:val="Char"/>
          <w:rFonts w:hint="cs"/>
          <w:rtl/>
        </w:rPr>
        <w:t xml:space="preserve"> نمی‌بود.</w:t>
      </w:r>
    </w:p>
    <w:p w:rsidR="00B67D0C" w:rsidRDefault="00B67D0C" w:rsidP="001325A9">
      <w:pPr>
        <w:tabs>
          <w:tab w:val="right" w:pos="7031"/>
        </w:tabs>
        <w:ind w:firstLine="284"/>
        <w:rPr>
          <w:rStyle w:val="Char"/>
          <w:rtl/>
        </w:rPr>
      </w:pPr>
      <w:r w:rsidRPr="001325A9">
        <w:rPr>
          <w:rStyle w:val="Char"/>
          <w:rFonts w:hint="cs"/>
          <w:rtl/>
        </w:rPr>
        <w:t>از دیگر آیاتی که لفظ «نفس» در</w:t>
      </w:r>
      <w:r w:rsidR="003A7AAA" w:rsidRPr="001325A9">
        <w:rPr>
          <w:rStyle w:val="Char"/>
          <w:rFonts w:hint="cs"/>
          <w:rtl/>
        </w:rPr>
        <w:t xml:space="preserve"> آن‌ها </w:t>
      </w:r>
      <w:r w:rsidRPr="001325A9">
        <w:rPr>
          <w:rStyle w:val="Char"/>
          <w:rFonts w:hint="cs"/>
          <w:rtl/>
        </w:rPr>
        <w:t xml:space="preserve">به کار رفته و هیچ کدام مستلزم مساوات و برابری </w:t>
      </w:r>
      <w:r w:rsidR="003A7AAA" w:rsidRPr="001325A9">
        <w:rPr>
          <w:rStyle w:val="Char"/>
          <w:rFonts w:hint="cs"/>
          <w:rtl/>
        </w:rPr>
        <w:t>انسان‌ها</w:t>
      </w:r>
      <w:r w:rsidR="00541970">
        <w:rPr>
          <w:rStyle w:val="Char"/>
          <w:rFonts w:hint="cs"/>
          <w:rtl/>
        </w:rPr>
        <w:t xml:space="preserve"> با هم نیستند، آیات زیر هستند:</w:t>
      </w:r>
    </w:p>
    <w:p w:rsidR="00B67D0C" w:rsidRPr="001325A9" w:rsidRDefault="00541970" w:rsidP="00541970">
      <w:pPr>
        <w:pStyle w:val="a"/>
        <w:rPr>
          <w:rStyle w:val="Char"/>
          <w:rtl/>
        </w:rPr>
      </w:pPr>
      <w:r>
        <w:rPr>
          <w:rFonts w:cs="Traditional Arabic"/>
          <w:color w:val="000000"/>
          <w:shd w:val="clear" w:color="auto" w:fill="FFFFFF"/>
          <w:rtl/>
        </w:rPr>
        <w:t>﴿</w:t>
      </w:r>
      <w:r w:rsidRPr="00B90D21">
        <w:rPr>
          <w:rStyle w:val="Char4"/>
          <w:rtl/>
        </w:rPr>
        <w:t>لَقَدْ مَنَّ اللَّهُ عَلَى الْمُؤْمِنِينَ إِذْ بَعَثَ فِيهِمْ رَسُولًا مِنْ أَنْفُسِهِمْ</w:t>
      </w:r>
      <w:r>
        <w:rPr>
          <w:rFonts w:cs="Traditional Arabic"/>
          <w:color w:val="000000"/>
          <w:shd w:val="clear" w:color="auto" w:fill="FFFFFF"/>
          <w:rtl/>
        </w:rPr>
        <w:t>﴾</w:t>
      </w:r>
      <w:r w:rsidRPr="00B90D21">
        <w:rPr>
          <w:rStyle w:val="Char4"/>
          <w:rtl/>
        </w:rPr>
        <w:t xml:space="preserve"> </w:t>
      </w:r>
      <w:r w:rsidRPr="00C061E3">
        <w:rPr>
          <w:rStyle w:val="Char2"/>
          <w:rtl/>
        </w:rPr>
        <w:t>[آل عمران: 164]</w:t>
      </w:r>
      <w:r w:rsidRPr="00C061E3">
        <w:rPr>
          <w:rStyle w:val="Char2"/>
          <w:rFonts w:hint="cs"/>
          <w:rtl/>
        </w:rPr>
        <w:t>.</w:t>
      </w:r>
    </w:p>
    <w:p w:rsidR="00B67D0C" w:rsidRDefault="00B67D0C" w:rsidP="00541970">
      <w:pPr>
        <w:pStyle w:val="a"/>
        <w:rPr>
          <w:rtl/>
        </w:rPr>
      </w:pPr>
      <w:r w:rsidRPr="00541970">
        <w:rPr>
          <w:rFonts w:hint="cs"/>
          <w:rtl/>
        </w:rPr>
        <w:t>«یقیناً خداوند بر مؤمنان (صدر اسلام) منت نهاد و تفضل کرد بدآن‌گاه که در میانشان پیغمبری از جنس خودشان بر انگیخت....».</w:t>
      </w:r>
    </w:p>
    <w:p w:rsidR="00541970" w:rsidRPr="00C061E3" w:rsidRDefault="00541970" w:rsidP="00541970">
      <w:pPr>
        <w:pStyle w:val="a"/>
        <w:rPr>
          <w:rStyle w:val="Char2"/>
          <w:rtl/>
        </w:rPr>
      </w:pPr>
      <w:r>
        <w:rPr>
          <w:rFonts w:cs="Traditional Arabic"/>
          <w:color w:val="000000"/>
          <w:shd w:val="clear" w:color="auto" w:fill="FFFFFF"/>
          <w:rtl/>
        </w:rPr>
        <w:t>﴿</w:t>
      </w:r>
      <w:r w:rsidRPr="00B90D21">
        <w:rPr>
          <w:rStyle w:val="Char4"/>
          <w:rtl/>
        </w:rPr>
        <w:t>لَقَدْ جَاءَكُمْ رَسُولٌ مِنْ أَنْفُسِكُمْ</w:t>
      </w:r>
      <w:r>
        <w:rPr>
          <w:rFonts w:cs="Traditional Arabic"/>
          <w:color w:val="000000"/>
          <w:shd w:val="clear" w:color="auto" w:fill="FFFFFF"/>
          <w:rtl/>
        </w:rPr>
        <w:t>﴾</w:t>
      </w:r>
      <w:r w:rsidRPr="00B90D21">
        <w:rPr>
          <w:rStyle w:val="Char4"/>
          <w:rtl/>
        </w:rPr>
        <w:t xml:space="preserve"> </w:t>
      </w:r>
      <w:r w:rsidRPr="00C061E3">
        <w:rPr>
          <w:rStyle w:val="Char2"/>
          <w:rtl/>
        </w:rPr>
        <w:t>[التوبة: 128]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«بی‌گمان پیغمبری (محمد نام) از خود شما (</w:t>
      </w:r>
      <w:r w:rsidR="003A7AAA" w:rsidRPr="001325A9">
        <w:rPr>
          <w:rStyle w:val="Char"/>
          <w:rFonts w:hint="cs"/>
          <w:rtl/>
        </w:rPr>
        <w:t>انسان‌ها</w:t>
      </w:r>
      <w:r w:rsidRPr="001325A9">
        <w:rPr>
          <w:rStyle w:val="Char"/>
          <w:rFonts w:hint="cs"/>
          <w:rtl/>
        </w:rPr>
        <w:t>) به سویتان آمده است....».</w:t>
      </w:r>
    </w:p>
    <w:p w:rsidR="00B67D0C" w:rsidRPr="001325A9" w:rsidRDefault="0084048A" w:rsidP="0084048A">
      <w:pPr>
        <w:pStyle w:val="a"/>
        <w:rPr>
          <w:rStyle w:val="Char"/>
          <w:rtl/>
        </w:rPr>
      </w:pPr>
      <w:r>
        <w:rPr>
          <w:rFonts w:cs="Traditional Arabic"/>
          <w:color w:val="000000"/>
          <w:shd w:val="clear" w:color="auto" w:fill="FFFFFF"/>
          <w:rtl/>
        </w:rPr>
        <w:t>﴿</w:t>
      </w:r>
      <w:r w:rsidRPr="00B90D21">
        <w:rPr>
          <w:rStyle w:val="Char4"/>
          <w:rtl/>
        </w:rPr>
        <w:t>وَمِنْ آيَاتِهِ أَنْ خَلَقَ لَكُمْ مِنْ أَنْفُسِكُمْ أَزْوَاجًا لِتَسْكُنُوا إِلَيْهَا</w:t>
      </w:r>
      <w:r>
        <w:rPr>
          <w:rFonts w:cs="Traditional Arabic"/>
          <w:color w:val="000000"/>
          <w:shd w:val="clear" w:color="auto" w:fill="FFFFFF"/>
          <w:rtl/>
        </w:rPr>
        <w:t>﴾</w:t>
      </w:r>
      <w:r w:rsidRPr="00B90D21">
        <w:rPr>
          <w:rStyle w:val="Char4"/>
          <w:rtl/>
        </w:rPr>
        <w:t xml:space="preserve"> </w:t>
      </w:r>
      <w:r w:rsidRPr="00C061E3">
        <w:rPr>
          <w:rStyle w:val="Char2"/>
          <w:rtl/>
        </w:rPr>
        <w:t>[الروم: 21]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یکی از نشانه‌های (دال بر قدرت و عظمت) خدا این است که از جنس خودتان همسرانی را برای شما آفرید تا در کنار آنان (در پرتو جاذبه و کشش قلبی) بیارامید».</w:t>
      </w:r>
    </w:p>
    <w:p w:rsidR="00B67D0C" w:rsidRPr="001325A9" w:rsidRDefault="00B67D0C" w:rsidP="001325A9">
      <w:pPr>
        <w:tabs>
          <w:tab w:val="right" w:pos="7031"/>
        </w:tabs>
        <w:ind w:firstLine="284"/>
        <w:rPr>
          <w:rStyle w:val="Char"/>
          <w:rtl/>
        </w:rPr>
      </w:pPr>
      <w:r w:rsidRPr="001325A9">
        <w:rPr>
          <w:rStyle w:val="Char"/>
          <w:rFonts w:hint="cs"/>
          <w:rtl/>
        </w:rPr>
        <w:t>کلمه‌</w:t>
      </w:r>
      <w:r w:rsidR="003A7AAA" w:rsidRPr="001325A9">
        <w:rPr>
          <w:rStyle w:val="Char"/>
          <w:rFonts w:hint="cs"/>
          <w:rtl/>
        </w:rPr>
        <w:t>ی</w:t>
      </w:r>
      <w:r w:rsidRPr="001325A9">
        <w:rPr>
          <w:rStyle w:val="Char"/>
          <w:rFonts w:hint="cs"/>
          <w:rtl/>
        </w:rPr>
        <w:t xml:space="preserve"> «نفس» موجود در آیات فوق، عام است که پیامبر</w:t>
      </w:r>
      <w:r w:rsidR="00CD3453" w:rsidRPr="00CD3453">
        <w:rPr>
          <w:rStyle w:val="Char"/>
          <w:rFonts w:cs="CTraditional Arabic" w:hint="cs"/>
          <w:rtl/>
        </w:rPr>
        <w:t xml:space="preserve"> ج</w:t>
      </w:r>
      <w:r w:rsidRPr="001325A9">
        <w:rPr>
          <w:rStyle w:val="Char"/>
          <w:rFonts w:hint="cs"/>
          <w:rtl/>
        </w:rPr>
        <w:t xml:space="preserve"> و دیگر </w:t>
      </w:r>
      <w:r w:rsidR="003A7AAA" w:rsidRPr="001325A9">
        <w:rPr>
          <w:rStyle w:val="Char"/>
          <w:rFonts w:hint="cs"/>
          <w:rtl/>
        </w:rPr>
        <w:t>انسان‌ها</w:t>
      </w:r>
      <w:r w:rsidRPr="001325A9">
        <w:rPr>
          <w:rStyle w:val="Char"/>
          <w:rFonts w:hint="cs"/>
          <w:rtl/>
        </w:rPr>
        <w:t xml:space="preserve"> را در بر می‌گیرد. اگر لفظ را از محتوایش جدا کنیم و تفسیری لفظی و جامد از آن بکنیم، می‌گوییم: زن (حواء) از نفس شوهر (آدم)‌ آفریده شده؛ بنابراین زن جزئی از شوهر است و جزء چیزی مساوات و برابری بیشتری با آن چیز دارد. </w:t>
      </w:r>
    </w:p>
    <w:p w:rsidR="00B67D0C" w:rsidRPr="001325A9" w:rsidRDefault="00B67D0C" w:rsidP="0084048A">
      <w:pPr>
        <w:tabs>
          <w:tab w:val="right" w:pos="7031"/>
        </w:tabs>
        <w:ind w:firstLine="284"/>
        <w:rPr>
          <w:rStyle w:val="Char"/>
          <w:rtl/>
        </w:rPr>
      </w:pPr>
      <w:r w:rsidRPr="001325A9">
        <w:rPr>
          <w:rStyle w:val="Char"/>
          <w:rFonts w:hint="cs"/>
          <w:rtl/>
        </w:rPr>
        <w:t>بنابراین، فرموده‌</w:t>
      </w:r>
      <w:r w:rsidR="003A7AAA" w:rsidRPr="001325A9">
        <w:rPr>
          <w:rStyle w:val="Char"/>
          <w:rFonts w:hint="cs"/>
          <w:rtl/>
        </w:rPr>
        <w:t>ی</w:t>
      </w:r>
      <w:r w:rsidRPr="001325A9">
        <w:rPr>
          <w:rStyle w:val="Char"/>
          <w:rFonts w:hint="cs"/>
          <w:rtl/>
        </w:rPr>
        <w:t xml:space="preserve"> خداوند متعال:</w:t>
      </w:r>
      <w:r w:rsidR="0084048A">
        <w:rPr>
          <w:rStyle w:val="Char"/>
          <w:rFonts w:hint="cs"/>
          <w:rtl/>
        </w:rPr>
        <w:t xml:space="preserve"> </w:t>
      </w:r>
      <w:r w:rsidR="0084048A">
        <w:rPr>
          <w:rStyle w:val="Char"/>
          <w:rFonts w:cs="Traditional Arabic"/>
          <w:color w:val="000000"/>
          <w:shd w:val="clear" w:color="auto" w:fill="FFFFFF"/>
          <w:rtl/>
          <w:lang w:bidi="fa-IR"/>
        </w:rPr>
        <w:t>﴿</w:t>
      </w:r>
      <w:r w:rsidR="0084048A" w:rsidRPr="00B90D21">
        <w:rPr>
          <w:rStyle w:val="Char4"/>
          <w:rtl/>
        </w:rPr>
        <w:t>وَأَنْفُسَنَا وَأَنْفُسَكُمْ</w:t>
      </w:r>
      <w:r w:rsidR="0084048A">
        <w:rPr>
          <w:rStyle w:val="Char"/>
          <w:rFonts w:cs="Traditional Arabic"/>
          <w:color w:val="000000"/>
          <w:shd w:val="clear" w:color="auto" w:fill="FFFFFF"/>
          <w:rtl/>
          <w:lang w:bidi="fa-IR"/>
        </w:rPr>
        <w:t>﴾</w:t>
      </w:r>
      <w:r w:rsidR="0084048A" w:rsidRPr="0084048A">
        <w:rPr>
          <w:rStyle w:val="Char"/>
          <w:rFonts w:hint="cs"/>
          <w:rtl/>
        </w:rPr>
        <w:t xml:space="preserve"> </w:t>
      </w:r>
      <w:r w:rsidRPr="001325A9">
        <w:rPr>
          <w:rStyle w:val="Char"/>
          <w:rFonts w:hint="cs"/>
          <w:rtl/>
        </w:rPr>
        <w:t xml:space="preserve">بر محتوا و مفهومش حمل می‌شود نه بر صرف لفظش و لفظ از نظر لغوی در هیچ حالی، به معنای مساوات و برابری نیست. و اگر جمعی به یک نفر از میان خود بگویند: </w:t>
      </w:r>
      <w:r w:rsidRPr="0084048A">
        <w:rPr>
          <w:rStyle w:val="Char0"/>
          <w:rFonts w:hint="cs"/>
          <w:rtl/>
        </w:rPr>
        <w:t>«أنفسنا فداک»</w:t>
      </w:r>
      <w:r w:rsidRPr="001325A9">
        <w:rPr>
          <w:rStyle w:val="Char"/>
          <w:rFonts w:hint="cs"/>
          <w:rtl/>
        </w:rPr>
        <w:t xml:space="preserve"> «جانمان فدایت باد»!، به ذهن احدی خطور نمی‌کند که آنان در همه چیز، مساوی و مثل هم هستند. </w:t>
      </w:r>
    </w:p>
    <w:p w:rsidR="00B67D0C" w:rsidRPr="001325A9" w:rsidRDefault="00B67D0C" w:rsidP="0084048A">
      <w:pPr>
        <w:tabs>
          <w:tab w:val="right" w:pos="7031"/>
        </w:tabs>
        <w:ind w:firstLine="284"/>
        <w:rPr>
          <w:rStyle w:val="Char5"/>
          <w:rtl/>
        </w:rPr>
      </w:pPr>
      <w:r w:rsidRPr="001325A9">
        <w:rPr>
          <w:rStyle w:val="Char5"/>
          <w:rFonts w:hint="cs"/>
          <w:rtl/>
        </w:rPr>
        <w:t>خود علی</w:t>
      </w:r>
      <w:r w:rsidR="0084048A" w:rsidRPr="0084048A">
        <w:rPr>
          <w:rStyle w:val="Char5"/>
          <w:rFonts w:cs="CTraditional Arabic" w:hint="cs"/>
          <w:b w:val="0"/>
          <w:bCs w:val="0"/>
          <w:rtl/>
        </w:rPr>
        <w:t>س</w:t>
      </w:r>
      <w:r w:rsidRPr="001325A9">
        <w:rPr>
          <w:rStyle w:val="Char5"/>
          <w:rFonts w:hint="cs"/>
          <w:rtl/>
        </w:rPr>
        <w:t xml:space="preserve"> برای اثبات امامت خود به این آیات استدلال ننمود.</w:t>
      </w:r>
    </w:p>
    <w:p w:rsidR="00B67D0C" w:rsidRPr="001325A9" w:rsidRDefault="00B67D0C" w:rsidP="001325A9">
      <w:pPr>
        <w:tabs>
          <w:tab w:val="right" w:pos="7031"/>
        </w:tabs>
        <w:ind w:firstLine="284"/>
        <w:rPr>
          <w:rStyle w:val="Char"/>
          <w:rtl/>
        </w:rPr>
      </w:pPr>
      <w:r w:rsidRPr="001325A9">
        <w:rPr>
          <w:rStyle w:val="Char"/>
          <w:rFonts w:hint="cs"/>
          <w:rtl/>
        </w:rPr>
        <w:t>امامیه، تنها قول «معصوم» را به عنوان حجت قبول دارند و غیر از قول معصوم حجت دیگری را نمی‌پذیرند. پیامبر</w:t>
      </w:r>
      <w:r w:rsidR="00CD3453" w:rsidRPr="00CD3453">
        <w:rPr>
          <w:rStyle w:val="Char"/>
          <w:rFonts w:cs="CTraditional Arabic" w:hint="cs"/>
          <w:rtl/>
        </w:rPr>
        <w:t xml:space="preserve"> ج</w:t>
      </w:r>
      <w:r w:rsidRPr="001325A9">
        <w:rPr>
          <w:rStyle w:val="Char"/>
          <w:rFonts w:hint="cs"/>
          <w:rtl/>
        </w:rPr>
        <w:t xml:space="preserve"> که همه‌</w:t>
      </w:r>
      <w:r w:rsidR="003A7AAA" w:rsidRPr="001325A9">
        <w:rPr>
          <w:rStyle w:val="Char"/>
          <w:rFonts w:hint="cs"/>
          <w:rtl/>
        </w:rPr>
        <w:t>ی</w:t>
      </w:r>
      <w:r w:rsidRPr="001325A9">
        <w:rPr>
          <w:rStyle w:val="Char"/>
          <w:rFonts w:hint="cs"/>
          <w:rtl/>
        </w:rPr>
        <w:t xml:space="preserve"> مسلمانان بر عصمتش اتفاق نظر دارند، قائل به چنین استنباطی (دلالت آیات فوق بر امامت)، نبوده و خود علی</w:t>
      </w:r>
      <w:r w:rsidR="00CD3453" w:rsidRPr="00CD3453">
        <w:rPr>
          <w:rStyle w:val="Char"/>
          <w:rFonts w:cs="CTraditional Arabic" w:hint="cs"/>
          <w:rtl/>
        </w:rPr>
        <w:t>س</w:t>
      </w:r>
      <w:r w:rsidRPr="001325A9">
        <w:rPr>
          <w:rStyle w:val="Char"/>
          <w:rFonts w:hint="cs"/>
          <w:rtl/>
        </w:rPr>
        <w:t xml:space="preserve"> هم که امامیه قائل به عصمتش هستند، چنین چیزی را نگفته است. و گرنه علی اولین کسی می‌بود که بدان استدلال می‌نمود و با کسانی که قبل از او به خلافت رسیدند، بحث می‌نمود و آنان‌ را متقاعد می‌کرد و با این آیه و دیگر آیات، بر آنان حجت و دلیل می‌آورد و 25 سال منتظر نمی‌شد تا از طریق بیعت به خلافت برسد، آنهم در حالی که به قبولی خلافت مجبور شده بود و می‌گفت: </w:t>
      </w:r>
      <w:r w:rsidRPr="0084048A">
        <w:rPr>
          <w:rStyle w:val="Char0"/>
          <w:rFonts w:hint="cs"/>
          <w:rtl/>
        </w:rPr>
        <w:t>«دعونی والتمسوا غیری.... وأنا لکم وزیراً خیر لکم منی أمیراً»</w:t>
      </w:r>
      <w:r w:rsidRPr="001A1F4B">
        <w:rPr>
          <w:rStyle w:val="Char"/>
          <w:vertAlign w:val="superscript"/>
          <w:rtl/>
        </w:rPr>
        <w:footnoteReference w:id="108"/>
      </w:r>
      <w:r w:rsidRPr="001325A9">
        <w:rPr>
          <w:rStyle w:val="Char"/>
          <w:rFonts w:hint="cs"/>
          <w:rtl/>
        </w:rPr>
        <w:t>: «مرا رها کنید و کس دیگری را خلیفه تعیین کنید... اگر من وزیر شما باشم بهتر از آن است که امیر و خلیفه‌</w:t>
      </w:r>
      <w:r w:rsidR="003A7AAA" w:rsidRPr="001325A9">
        <w:rPr>
          <w:rStyle w:val="Char"/>
          <w:rFonts w:hint="cs"/>
          <w:rtl/>
        </w:rPr>
        <w:t>ی</w:t>
      </w:r>
      <w:r w:rsidRPr="001325A9">
        <w:rPr>
          <w:rStyle w:val="Char"/>
          <w:rFonts w:hint="cs"/>
          <w:rtl/>
        </w:rPr>
        <w:t xml:space="preserve"> شما باشم». </w:t>
      </w:r>
    </w:p>
    <w:p w:rsidR="00B67D0C" w:rsidRPr="001325A9" w:rsidRDefault="00B67D0C" w:rsidP="00CD3453">
      <w:pPr>
        <w:tabs>
          <w:tab w:val="right" w:pos="7031"/>
        </w:tabs>
        <w:ind w:firstLine="284"/>
        <w:rPr>
          <w:rStyle w:val="Char"/>
          <w:rtl/>
        </w:rPr>
      </w:pPr>
      <w:r w:rsidRPr="001325A9">
        <w:rPr>
          <w:rStyle w:val="Char"/>
          <w:rFonts w:hint="cs"/>
          <w:rtl/>
        </w:rPr>
        <w:t>راستی چرا پیامبر</w:t>
      </w:r>
      <w:r w:rsidR="00CD3453" w:rsidRPr="00CD3453">
        <w:rPr>
          <w:rStyle w:val="Char"/>
          <w:rFonts w:cs="CTraditional Arabic" w:hint="cs"/>
          <w:rtl/>
        </w:rPr>
        <w:t xml:space="preserve"> ج</w:t>
      </w:r>
      <w:r w:rsidRPr="001325A9">
        <w:rPr>
          <w:rStyle w:val="Char"/>
          <w:rFonts w:hint="cs"/>
          <w:rtl/>
        </w:rPr>
        <w:t xml:space="preserve"> این چهار نفر (علی و فاطمه و حسن و حسین</w:t>
      </w:r>
      <w:r w:rsidR="00CD3453">
        <w:rPr>
          <w:rStyle w:val="Char"/>
          <w:rFonts w:cs="CTraditional Arabic" w:hint="cs"/>
          <w:rtl/>
        </w:rPr>
        <w:t>ش</w:t>
      </w:r>
      <w:r w:rsidRPr="001325A9">
        <w:rPr>
          <w:rStyle w:val="Char"/>
          <w:rFonts w:hint="cs"/>
          <w:rtl/>
        </w:rPr>
        <w:t xml:space="preserve"> را برای مباهله انتخاب کرد؟ علت این امر خارج از موضوع «امامت» است، و گرنه اگر انتخاب این افراد برای مباهله از طرف پیامبر</w:t>
      </w:r>
      <w:r w:rsidR="00CD3453" w:rsidRPr="00CD3453">
        <w:rPr>
          <w:rStyle w:val="Char"/>
          <w:rFonts w:cs="CTraditional Arabic" w:hint="cs"/>
          <w:rtl/>
        </w:rPr>
        <w:t xml:space="preserve"> ج</w:t>
      </w:r>
      <w:r w:rsidRPr="001325A9">
        <w:rPr>
          <w:rStyle w:val="Char"/>
          <w:rFonts w:hint="cs"/>
          <w:rtl/>
        </w:rPr>
        <w:t xml:space="preserve"> دلیل بر «امامت» می‌بود، بدون شک این امر مستلزم «امامت» فاطمه</w:t>
      </w:r>
      <w:r w:rsidRPr="001325A9">
        <w:rPr>
          <w:rFonts w:cs="CTraditional Arabic" w:hint="cs"/>
          <w:rtl/>
          <w:lang w:bidi="fa-IR"/>
        </w:rPr>
        <w:t>ل</w:t>
      </w:r>
      <w:r w:rsidRPr="001325A9">
        <w:rPr>
          <w:rStyle w:val="Char"/>
          <w:rFonts w:hint="cs"/>
          <w:rtl/>
        </w:rPr>
        <w:t xml:space="preserve"> بود. این در حالی است که امامیه قائل به امامت زنان نیستند. بنابراین، این آیه ربطی به امامت ندارد. </w:t>
      </w:r>
    </w:p>
    <w:p w:rsidR="00B67D0C" w:rsidRDefault="00B67D0C" w:rsidP="001325A9">
      <w:pPr>
        <w:pStyle w:val="9-0"/>
        <w:keepNext w:val="0"/>
        <w:rPr>
          <w:rtl/>
        </w:rPr>
      </w:pPr>
      <w:bookmarkStart w:id="799" w:name="_Toc80780798"/>
      <w:bookmarkStart w:id="800" w:name="_Toc80781683"/>
      <w:bookmarkStart w:id="801" w:name="_Toc80833170"/>
      <w:bookmarkStart w:id="802" w:name="_Toc278474619"/>
      <w:bookmarkStart w:id="803" w:name="_Toc437346141"/>
      <w:r w:rsidRPr="001325A9">
        <w:rPr>
          <w:rFonts w:hint="cs"/>
          <w:rtl/>
        </w:rPr>
        <w:t>آیه‌</w:t>
      </w:r>
      <w:r w:rsidR="00EC6211">
        <w:rPr>
          <w:rFonts w:hint="cs"/>
          <w:rtl/>
        </w:rPr>
        <w:t>ی</w:t>
      </w:r>
      <w:r w:rsidRPr="001325A9">
        <w:rPr>
          <w:rFonts w:hint="cs"/>
          <w:rtl/>
        </w:rPr>
        <w:t xml:space="preserve"> هشتم</w:t>
      </w:r>
      <w:bookmarkEnd w:id="799"/>
      <w:bookmarkEnd w:id="800"/>
      <w:bookmarkEnd w:id="801"/>
      <w:bookmarkEnd w:id="802"/>
      <w:bookmarkEnd w:id="803"/>
    </w:p>
    <w:p w:rsidR="0084048A" w:rsidRPr="00C061E3" w:rsidRDefault="0084048A" w:rsidP="0084048A">
      <w:pPr>
        <w:pStyle w:val="a"/>
        <w:rPr>
          <w:rStyle w:val="Char2"/>
          <w:rtl/>
        </w:rPr>
      </w:pPr>
      <w:r>
        <w:rPr>
          <w:rFonts w:cs="Traditional Arabic"/>
          <w:color w:val="000000"/>
          <w:shd w:val="clear" w:color="auto" w:fill="FFFFFF"/>
          <w:rtl/>
        </w:rPr>
        <w:t>﴿</w:t>
      </w:r>
      <w:r w:rsidRPr="00B90D21">
        <w:rPr>
          <w:rStyle w:val="Char4"/>
          <w:rtl/>
        </w:rPr>
        <w:t>وَالَّذِي جَاءَ بِالصِّدْقِ وَصَدَّقَ بِهِ</w:t>
      </w:r>
      <w:r w:rsidR="00071C7F" w:rsidRPr="00B90D21">
        <w:rPr>
          <w:rStyle w:val="Char4"/>
          <w:rtl/>
        </w:rPr>
        <w:t xml:space="preserve"> </w:t>
      </w:r>
      <w:r w:rsidRPr="00B90D21">
        <w:rPr>
          <w:rStyle w:val="Char4"/>
          <w:rtl/>
        </w:rPr>
        <w:t>أُولَئِكَ هُمُ الْمُتَّقُونَ٣٣</w:t>
      </w:r>
      <w:r>
        <w:rPr>
          <w:rFonts w:cs="Traditional Arabic"/>
          <w:color w:val="000000"/>
          <w:shd w:val="clear" w:color="auto" w:fill="FFFFFF"/>
          <w:rtl/>
        </w:rPr>
        <w:t>﴾</w:t>
      </w:r>
      <w:r w:rsidRPr="00B90D21">
        <w:rPr>
          <w:rStyle w:val="Char4"/>
          <w:rtl/>
        </w:rPr>
        <w:t xml:space="preserve"> </w:t>
      </w:r>
      <w:r w:rsidRPr="00C061E3">
        <w:rPr>
          <w:rStyle w:val="Char2"/>
          <w:rtl/>
        </w:rPr>
        <w:t>[الزمر: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003A7AAA" w:rsidRPr="001325A9">
        <w:rPr>
          <w:rStyle w:val="Char"/>
          <w:rtl/>
        </w:rPr>
        <w:t>ک</w:t>
      </w:r>
      <w:r w:rsidR="00112F19" w:rsidRPr="001325A9">
        <w:rPr>
          <w:rStyle w:val="Char"/>
          <w:rtl/>
        </w:rPr>
        <w:t>سان</w:t>
      </w:r>
      <w:r w:rsidR="003A7AAA" w:rsidRPr="001325A9">
        <w:rPr>
          <w:rStyle w:val="Char"/>
          <w:rtl/>
        </w:rPr>
        <w:t>ی</w:t>
      </w:r>
      <w:r w:rsidR="00112F19" w:rsidRPr="001325A9">
        <w:rPr>
          <w:rStyle w:val="Char"/>
          <w:rtl/>
        </w:rPr>
        <w:t xml:space="preserve"> </w:t>
      </w:r>
      <w:r w:rsidR="003A7AAA" w:rsidRPr="001325A9">
        <w:rPr>
          <w:rStyle w:val="Char"/>
          <w:rtl/>
        </w:rPr>
        <w:t>ک</w:t>
      </w:r>
      <w:r w:rsidR="00112F19" w:rsidRPr="001325A9">
        <w:rPr>
          <w:rStyle w:val="Char"/>
          <w:rtl/>
        </w:rPr>
        <w:t>ه حق</w:t>
      </w:r>
      <w:r w:rsidR="003A7AAA" w:rsidRPr="001325A9">
        <w:rPr>
          <w:rStyle w:val="Char"/>
          <w:rtl/>
        </w:rPr>
        <w:t>ی</w:t>
      </w:r>
      <w:r w:rsidR="00112F19" w:rsidRPr="001325A9">
        <w:rPr>
          <w:rStyle w:val="Char"/>
          <w:rtl/>
        </w:rPr>
        <w:t xml:space="preserve">قت و صداقت را با خود آورده‌اند </w:t>
      </w:r>
      <w:r w:rsidR="00B96C20" w:rsidRPr="001325A9">
        <w:rPr>
          <w:rStyle w:val="Char"/>
          <w:rtl/>
        </w:rPr>
        <w:t>(</w:t>
      </w:r>
      <w:r w:rsidR="00112F19" w:rsidRPr="001325A9">
        <w:rPr>
          <w:rStyle w:val="Char"/>
          <w:rtl/>
        </w:rPr>
        <w:t>و از سو</w:t>
      </w:r>
      <w:r w:rsidR="003A7AAA" w:rsidRPr="001325A9">
        <w:rPr>
          <w:rStyle w:val="Char"/>
          <w:rtl/>
        </w:rPr>
        <w:t>ی</w:t>
      </w:r>
      <w:r w:rsidR="00112F19" w:rsidRPr="001325A9">
        <w:rPr>
          <w:rStyle w:val="Char"/>
          <w:rtl/>
        </w:rPr>
        <w:t xml:space="preserve"> خدا به مردمان ابلاغ </w:t>
      </w:r>
      <w:r w:rsidR="003A7AAA" w:rsidRPr="001325A9">
        <w:rPr>
          <w:rStyle w:val="Char"/>
          <w:rtl/>
        </w:rPr>
        <w:t>ک</w:t>
      </w:r>
      <w:r w:rsidR="00112F19" w:rsidRPr="001325A9">
        <w:rPr>
          <w:rStyle w:val="Char"/>
          <w:rtl/>
        </w:rPr>
        <w:t xml:space="preserve">رده‌اند </w:t>
      </w:r>
      <w:r w:rsidR="003A7AAA" w:rsidRPr="001325A9">
        <w:rPr>
          <w:rStyle w:val="Char"/>
          <w:rtl/>
        </w:rPr>
        <w:t>ک</w:t>
      </w:r>
      <w:r w:rsidR="00112F19" w:rsidRPr="001325A9">
        <w:rPr>
          <w:rStyle w:val="Char"/>
          <w:rtl/>
        </w:rPr>
        <w:t>ه پ</w:t>
      </w:r>
      <w:r w:rsidR="003A7AAA" w:rsidRPr="001325A9">
        <w:rPr>
          <w:rStyle w:val="Char"/>
          <w:rtl/>
        </w:rPr>
        <w:t>ی</w:t>
      </w:r>
      <w:r w:rsidR="00112F19" w:rsidRPr="001325A9">
        <w:rPr>
          <w:rStyle w:val="Char"/>
          <w:rtl/>
        </w:rPr>
        <w:t>غمبرانند</w:t>
      </w:r>
      <w:r w:rsidR="002733B6" w:rsidRPr="001325A9">
        <w:rPr>
          <w:rStyle w:val="Char"/>
          <w:rtl/>
        </w:rPr>
        <w:t>)</w:t>
      </w:r>
      <w:r w:rsidR="00112F19" w:rsidRPr="001325A9">
        <w:rPr>
          <w:rStyle w:val="Char"/>
          <w:rtl/>
        </w:rPr>
        <w:t xml:space="preserve"> و </w:t>
      </w:r>
      <w:r w:rsidR="003A7AAA" w:rsidRPr="001325A9">
        <w:rPr>
          <w:rStyle w:val="Char"/>
          <w:rtl/>
        </w:rPr>
        <w:t>ک</w:t>
      </w:r>
      <w:r w:rsidR="00112F19" w:rsidRPr="001325A9">
        <w:rPr>
          <w:rStyle w:val="Char"/>
          <w:rtl/>
        </w:rPr>
        <w:t>سان</w:t>
      </w:r>
      <w:r w:rsidR="003A7AAA" w:rsidRPr="001325A9">
        <w:rPr>
          <w:rStyle w:val="Char"/>
          <w:rtl/>
        </w:rPr>
        <w:t>ی</w:t>
      </w:r>
      <w:r w:rsidR="00112F19" w:rsidRPr="001325A9">
        <w:rPr>
          <w:rStyle w:val="Char"/>
          <w:rtl/>
        </w:rPr>
        <w:t xml:space="preserve"> </w:t>
      </w:r>
      <w:r w:rsidR="003A7AAA" w:rsidRPr="001325A9">
        <w:rPr>
          <w:rStyle w:val="Char"/>
          <w:rtl/>
        </w:rPr>
        <w:t>ک</w:t>
      </w:r>
      <w:r w:rsidR="00112F19" w:rsidRPr="001325A9">
        <w:rPr>
          <w:rStyle w:val="Char"/>
          <w:rtl/>
        </w:rPr>
        <w:t>ه حق</w:t>
      </w:r>
      <w:r w:rsidR="003A7AAA" w:rsidRPr="001325A9">
        <w:rPr>
          <w:rStyle w:val="Char"/>
          <w:rtl/>
        </w:rPr>
        <w:t>ی</w:t>
      </w:r>
      <w:r w:rsidR="00112F19" w:rsidRPr="001325A9">
        <w:rPr>
          <w:rStyle w:val="Char"/>
          <w:rtl/>
        </w:rPr>
        <w:t xml:space="preserve">قت و صداقت را باور داشته‌اند </w:t>
      </w:r>
      <w:r w:rsidR="00B96C20" w:rsidRPr="001325A9">
        <w:rPr>
          <w:rStyle w:val="Char"/>
          <w:rtl/>
        </w:rPr>
        <w:t>(</w:t>
      </w:r>
      <w:r w:rsidR="00112F19" w:rsidRPr="001325A9">
        <w:rPr>
          <w:rStyle w:val="Char"/>
          <w:rtl/>
        </w:rPr>
        <w:t xml:space="preserve">و برابر آن رفته‌اند </w:t>
      </w:r>
      <w:r w:rsidR="003A7AAA" w:rsidRPr="001325A9">
        <w:rPr>
          <w:rStyle w:val="Char"/>
          <w:rtl/>
        </w:rPr>
        <w:t>ک</w:t>
      </w:r>
      <w:r w:rsidR="00112F19" w:rsidRPr="001325A9">
        <w:rPr>
          <w:rStyle w:val="Char"/>
          <w:rtl/>
        </w:rPr>
        <w:t>ه مؤمنانند</w:t>
      </w:r>
      <w:r w:rsidR="002733B6" w:rsidRPr="001325A9">
        <w:rPr>
          <w:rStyle w:val="Char"/>
          <w:rtl/>
        </w:rPr>
        <w:t>)</w:t>
      </w:r>
      <w:r w:rsidR="00112F19" w:rsidRPr="001325A9">
        <w:rPr>
          <w:rStyle w:val="Char"/>
          <w:rtl/>
        </w:rPr>
        <w:t xml:space="preserve"> آنان پره</w:t>
      </w:r>
      <w:r w:rsidR="003A7AAA" w:rsidRPr="001325A9">
        <w:rPr>
          <w:rStyle w:val="Char"/>
          <w:rtl/>
        </w:rPr>
        <w:t>ی</w:t>
      </w:r>
      <w:r w:rsidR="00112F19" w:rsidRPr="001325A9">
        <w:rPr>
          <w:rStyle w:val="Char"/>
          <w:rtl/>
        </w:rPr>
        <w:t>زگاران واقع</w:t>
      </w:r>
      <w:r w:rsidR="003A7AAA" w:rsidRPr="001325A9">
        <w:rPr>
          <w:rStyle w:val="Char"/>
          <w:rtl/>
        </w:rPr>
        <w:t>ی</w:t>
      </w:r>
      <w:r w:rsidR="00112F19" w:rsidRPr="001325A9">
        <w:rPr>
          <w:rStyle w:val="Char"/>
          <w:rtl/>
        </w:rPr>
        <w:t xml:space="preserve"> هستند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آیه دلیلی بر «امامت» شخصی علی</w:t>
      </w:r>
      <w:r w:rsidR="00CD3453" w:rsidRPr="00CD3453">
        <w:rPr>
          <w:rStyle w:val="Char"/>
          <w:rFonts w:cs="CTraditional Arabic" w:hint="cs"/>
          <w:rtl/>
        </w:rPr>
        <w:t>س</w:t>
      </w:r>
      <w:r w:rsidRPr="001325A9">
        <w:rPr>
          <w:rStyle w:val="Char"/>
          <w:rFonts w:hint="cs"/>
          <w:rtl/>
        </w:rPr>
        <w:t xml:space="preserve"> و دیگر فرزندانش ندارد؛ چون لفظ آیه عام است و شامل همه‌</w:t>
      </w:r>
      <w:r w:rsidR="003A7AAA" w:rsidRPr="001325A9">
        <w:rPr>
          <w:rStyle w:val="Char"/>
          <w:rFonts w:hint="cs"/>
          <w:rtl/>
        </w:rPr>
        <w:t>ی</w:t>
      </w:r>
      <w:r w:rsidRPr="001325A9">
        <w:rPr>
          <w:rStyle w:val="Char"/>
          <w:rFonts w:hint="cs"/>
          <w:rtl/>
        </w:rPr>
        <w:t xml:space="preserve"> کسانی می‌گردد که دعوت پیامبر</w:t>
      </w:r>
      <w:r w:rsidR="00CD3453" w:rsidRPr="00CD3453">
        <w:rPr>
          <w:rStyle w:val="Char"/>
          <w:rFonts w:cs="CTraditional Arabic" w:hint="cs"/>
          <w:rtl/>
        </w:rPr>
        <w:t xml:space="preserve"> ج</w:t>
      </w:r>
      <w:r w:rsidRPr="001325A9">
        <w:rPr>
          <w:rStyle w:val="Char"/>
          <w:rFonts w:hint="cs"/>
          <w:rtl/>
        </w:rPr>
        <w:t xml:space="preserve"> را لبیک گفتند و او را تصدیق نمودند که اینان از زمره پرهیزگاران‌اند و تنها مربوط به فرد معینی نیست. به علاوه در این آیه، عصمت برای کسانی که رسول الله</w:t>
      </w:r>
      <w:r w:rsidR="00CD3453" w:rsidRPr="00CD3453">
        <w:rPr>
          <w:rStyle w:val="Char"/>
          <w:rFonts w:cs="CTraditional Arabic" w:hint="cs"/>
          <w:rtl/>
        </w:rPr>
        <w:t xml:space="preserve"> ج</w:t>
      </w:r>
      <w:r w:rsidRPr="001325A9">
        <w:rPr>
          <w:rStyle w:val="Char"/>
          <w:rFonts w:hint="cs"/>
          <w:rtl/>
        </w:rPr>
        <w:t xml:space="preserve"> را تصدیق نموده‌اند، به شرط گرفته نشده است. چنین ادعایی قابل قبول نبوده و معقول هم نم</w:t>
      </w:r>
      <w:r w:rsidR="003A7AAA" w:rsidRPr="001325A9">
        <w:rPr>
          <w:rStyle w:val="Char"/>
          <w:rFonts w:hint="cs"/>
          <w:rtl/>
        </w:rPr>
        <w:t>ی</w:t>
      </w:r>
      <w:r w:rsidRPr="001325A9">
        <w:rPr>
          <w:rStyle w:val="Char"/>
          <w:rFonts w:hint="cs"/>
          <w:rtl/>
        </w:rPr>
        <w:t xml:space="preserve">‌باشد. </w:t>
      </w:r>
    </w:p>
    <w:p w:rsidR="0084048A" w:rsidRDefault="00B67D0C" w:rsidP="0084048A">
      <w:pPr>
        <w:tabs>
          <w:tab w:val="right" w:pos="7031"/>
        </w:tabs>
        <w:ind w:firstLine="284"/>
        <w:rPr>
          <w:rStyle w:val="Char"/>
          <w:rtl/>
        </w:rPr>
      </w:pPr>
      <w:r w:rsidRPr="001325A9">
        <w:rPr>
          <w:rStyle w:val="Char"/>
          <w:rFonts w:hint="cs"/>
          <w:rtl/>
        </w:rPr>
        <w:t>آنچه که برای صحت و درستی استدلال به آیه جهت اثبات امامت لازم است، دو امر زیر است:</w:t>
      </w:r>
    </w:p>
    <w:p w:rsidR="0084048A" w:rsidRDefault="00B67D0C" w:rsidP="00405708">
      <w:pPr>
        <w:pStyle w:val="ListParagraph"/>
        <w:numPr>
          <w:ilvl w:val="0"/>
          <w:numId w:val="41"/>
        </w:numPr>
        <w:tabs>
          <w:tab w:val="right" w:pos="7031"/>
        </w:tabs>
        <w:rPr>
          <w:rStyle w:val="Char"/>
        </w:rPr>
      </w:pPr>
      <w:r w:rsidRPr="001325A9">
        <w:rPr>
          <w:rStyle w:val="Char"/>
          <w:rFonts w:hint="cs"/>
          <w:rtl/>
        </w:rPr>
        <w:t>نص بر امامت عام.</w:t>
      </w:r>
    </w:p>
    <w:p w:rsidR="00B67D0C" w:rsidRPr="001325A9" w:rsidRDefault="00B67D0C" w:rsidP="00405708">
      <w:pPr>
        <w:pStyle w:val="ListParagraph"/>
        <w:numPr>
          <w:ilvl w:val="0"/>
          <w:numId w:val="41"/>
        </w:numPr>
        <w:tabs>
          <w:tab w:val="right" w:pos="7031"/>
        </w:tabs>
        <w:rPr>
          <w:rStyle w:val="Char"/>
          <w:rtl/>
        </w:rPr>
      </w:pPr>
      <w:r w:rsidRPr="001325A9">
        <w:rPr>
          <w:rStyle w:val="Char"/>
          <w:rFonts w:hint="cs"/>
          <w:rtl/>
        </w:rPr>
        <w:t xml:space="preserve">نص بر امامت فرد یا افراد معینی. </w:t>
      </w:r>
    </w:p>
    <w:p w:rsidR="00B67D0C" w:rsidRPr="001325A9" w:rsidRDefault="00B67D0C" w:rsidP="001325A9">
      <w:pPr>
        <w:tabs>
          <w:tab w:val="right" w:pos="7031"/>
        </w:tabs>
        <w:ind w:firstLine="284"/>
        <w:rPr>
          <w:rStyle w:val="Char"/>
          <w:rtl/>
        </w:rPr>
      </w:pPr>
      <w:r w:rsidRPr="001325A9">
        <w:rPr>
          <w:rStyle w:val="Char"/>
          <w:rFonts w:hint="cs"/>
          <w:rtl/>
        </w:rPr>
        <w:t>در آیه‌</w:t>
      </w:r>
      <w:r w:rsidR="003A7AAA" w:rsidRPr="001325A9">
        <w:rPr>
          <w:rStyle w:val="Char"/>
          <w:rFonts w:hint="cs"/>
          <w:rtl/>
        </w:rPr>
        <w:t>ی</w:t>
      </w:r>
      <w:r w:rsidRPr="001325A9">
        <w:rPr>
          <w:rStyle w:val="Char"/>
          <w:rFonts w:hint="cs"/>
          <w:rtl/>
        </w:rPr>
        <w:t xml:space="preserve"> فوق اثری از هیچ کدام از این دو امر نیست. </w:t>
      </w:r>
    </w:p>
    <w:p w:rsidR="00B67D0C" w:rsidRDefault="00B67D0C" w:rsidP="001325A9">
      <w:pPr>
        <w:tabs>
          <w:tab w:val="right" w:pos="7031"/>
        </w:tabs>
        <w:ind w:firstLine="284"/>
        <w:rPr>
          <w:rStyle w:val="Char"/>
          <w:rtl/>
        </w:rPr>
      </w:pPr>
      <w:r w:rsidRPr="001325A9">
        <w:rPr>
          <w:rStyle w:val="Char"/>
          <w:rFonts w:hint="cs"/>
          <w:rtl/>
        </w:rPr>
        <w:t>از جمله چیزهایی که استدلال به آیه‌</w:t>
      </w:r>
      <w:r w:rsidR="003A7AAA" w:rsidRPr="001325A9">
        <w:rPr>
          <w:rStyle w:val="Char"/>
          <w:rFonts w:hint="cs"/>
          <w:rtl/>
        </w:rPr>
        <w:t>ی</w:t>
      </w:r>
      <w:r w:rsidRPr="001325A9">
        <w:rPr>
          <w:rStyle w:val="Char"/>
          <w:rFonts w:hint="cs"/>
          <w:rtl/>
        </w:rPr>
        <w:t xml:space="preserve"> فوق جهت اثبات امامت را باطل می‌سازد، روایتی است که ذهبی در کتاب المنتقی، ص 470 نقل نموده، که گوید: از ابوبکر بن عبدالعزیز، غلام خلال راجع به این آیه سؤال شد، او در جواب گفت: این آیه درباره‌</w:t>
      </w:r>
      <w:r w:rsidR="003A7AAA" w:rsidRPr="001325A9">
        <w:rPr>
          <w:rStyle w:val="Char"/>
          <w:rFonts w:hint="cs"/>
          <w:rtl/>
        </w:rPr>
        <w:t>ی</w:t>
      </w:r>
      <w:r w:rsidRPr="001325A9">
        <w:rPr>
          <w:rStyle w:val="Char"/>
          <w:rFonts w:hint="cs"/>
          <w:rtl/>
        </w:rPr>
        <w:t xml:space="preserve"> ابوبکر</w:t>
      </w:r>
      <w:r w:rsidR="00CD3453" w:rsidRPr="00CD3453">
        <w:rPr>
          <w:rStyle w:val="Char"/>
          <w:rFonts w:cs="CTraditional Arabic" w:hint="cs"/>
          <w:rtl/>
        </w:rPr>
        <w:t>س</w:t>
      </w:r>
      <w:r w:rsidRPr="001325A9">
        <w:rPr>
          <w:rStyle w:val="Char"/>
          <w:rFonts w:hint="cs"/>
          <w:rtl/>
        </w:rPr>
        <w:t xml:space="preserve"> نازل شد. سؤال‌کننده گفت: نخیر، بلکه درباره‌</w:t>
      </w:r>
      <w:r w:rsidR="003A7AAA" w:rsidRPr="001325A9">
        <w:rPr>
          <w:rStyle w:val="Char"/>
          <w:rFonts w:hint="cs"/>
          <w:rtl/>
        </w:rPr>
        <w:t>ی</w:t>
      </w:r>
      <w:r w:rsidRPr="001325A9">
        <w:rPr>
          <w:rStyle w:val="Char"/>
          <w:rFonts w:hint="cs"/>
          <w:rtl/>
        </w:rPr>
        <w:t xml:space="preserve"> علی نازل شد. ابوبکر بن عبدالعزیز گفت: دنباله‌</w:t>
      </w:r>
      <w:r w:rsidR="003A7AAA" w:rsidRPr="001325A9">
        <w:rPr>
          <w:rStyle w:val="Char"/>
          <w:rFonts w:hint="cs"/>
          <w:rtl/>
        </w:rPr>
        <w:t>ی</w:t>
      </w:r>
      <w:r w:rsidRPr="001325A9">
        <w:rPr>
          <w:rStyle w:val="Char"/>
          <w:rFonts w:hint="cs"/>
          <w:rtl/>
        </w:rPr>
        <w:t xml:space="preserve"> آیه را بخوان، او دنباله‌</w:t>
      </w:r>
      <w:r w:rsidR="003A7AAA" w:rsidRPr="001325A9">
        <w:rPr>
          <w:rStyle w:val="Char"/>
          <w:rFonts w:hint="cs"/>
          <w:rtl/>
        </w:rPr>
        <w:t>ی</w:t>
      </w:r>
      <w:r w:rsidRPr="001325A9">
        <w:rPr>
          <w:rStyle w:val="Char"/>
          <w:rFonts w:hint="cs"/>
          <w:rtl/>
        </w:rPr>
        <w:t xml:space="preserve"> آی</w:t>
      </w:r>
      <w:r w:rsidR="007D3209">
        <w:rPr>
          <w:rStyle w:val="Char"/>
          <w:rFonts w:hint="cs"/>
          <w:rtl/>
        </w:rPr>
        <w:t>ه را خواند تا به این قسمت رسید:</w:t>
      </w:r>
    </w:p>
    <w:p w:rsidR="007D3209" w:rsidRPr="007D3209" w:rsidRDefault="007D3209" w:rsidP="007D3209">
      <w:pPr>
        <w:pStyle w:val="a"/>
        <w:rPr>
          <w:rtl/>
        </w:rPr>
      </w:pPr>
      <w:r>
        <w:rPr>
          <w:rFonts w:cs="Traditional Arabic"/>
          <w:color w:val="000000"/>
          <w:shd w:val="clear" w:color="auto" w:fill="FFFFFF"/>
          <w:rtl/>
        </w:rPr>
        <w:t>﴿</w:t>
      </w:r>
      <w:r w:rsidRPr="00B90D21">
        <w:rPr>
          <w:rStyle w:val="Char4"/>
          <w:rtl/>
        </w:rPr>
        <w:t>لِيُكَفِّرَ اللَّهُ عَنْهُمْ أَسْوَأَ الَّذِي عَمِلُوا</w:t>
      </w:r>
      <w:r>
        <w:rPr>
          <w:rFonts w:cs="Traditional Arabic"/>
          <w:color w:val="000000"/>
          <w:shd w:val="clear" w:color="auto" w:fill="FFFFFF"/>
          <w:rtl/>
        </w:rPr>
        <w:t>﴾</w:t>
      </w:r>
      <w:r w:rsidRPr="00B90D21">
        <w:rPr>
          <w:rStyle w:val="Char4"/>
          <w:rtl/>
        </w:rPr>
        <w:t xml:space="preserve"> </w:t>
      </w:r>
      <w:r w:rsidRPr="00C061E3">
        <w:rPr>
          <w:rStyle w:val="Char2"/>
          <w:rtl/>
        </w:rPr>
        <w:t>[الزمر: 35]</w:t>
      </w:r>
      <w:r w:rsidRPr="007D3209">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(چنین تفضلی در حق ایشان می‌فرماید) تا بدترین کارهای ایشان‌ را (چه برسد به لغزش‌های ناچیزشان بزداید و) ببخشاید....».</w:t>
      </w:r>
    </w:p>
    <w:p w:rsidR="00B67D0C" w:rsidRPr="001325A9" w:rsidRDefault="00B67D0C" w:rsidP="001325A9">
      <w:pPr>
        <w:tabs>
          <w:tab w:val="right" w:pos="7031"/>
        </w:tabs>
        <w:ind w:firstLine="284"/>
        <w:rPr>
          <w:rStyle w:val="Char"/>
          <w:rtl/>
        </w:rPr>
      </w:pPr>
      <w:r w:rsidRPr="001325A9">
        <w:rPr>
          <w:rStyle w:val="Char"/>
          <w:rFonts w:hint="cs"/>
          <w:rtl/>
        </w:rPr>
        <w:t>آن‌گاه ابوبکر بن عبدالعزیز به سؤال</w:t>
      </w:r>
      <w:r w:rsidRPr="001325A9">
        <w:rPr>
          <w:rStyle w:val="Char"/>
          <w:rFonts w:hint="eastAsia"/>
          <w:rtl/>
        </w:rPr>
        <w:t>‌</w:t>
      </w:r>
      <w:r w:rsidRPr="001325A9">
        <w:rPr>
          <w:rStyle w:val="Char"/>
          <w:rFonts w:hint="cs"/>
          <w:rtl/>
        </w:rPr>
        <w:t xml:space="preserve">کننده گفت: علی از نظر شما معصوم و بی‌گناه است، پس چه چیزی از وی بخشوده می‌شود؟ پس سؤال کننده مات و مبهوت ماند. </w:t>
      </w:r>
    </w:p>
    <w:p w:rsidR="00B67D0C" w:rsidRDefault="00B67D0C" w:rsidP="001325A9">
      <w:pPr>
        <w:tabs>
          <w:tab w:val="right" w:pos="7031"/>
        </w:tabs>
        <w:ind w:firstLine="284"/>
        <w:rPr>
          <w:rStyle w:val="Char"/>
          <w:rtl/>
        </w:rPr>
      </w:pPr>
      <w:r w:rsidRPr="001325A9">
        <w:rPr>
          <w:rStyle w:val="Char"/>
          <w:rFonts w:hint="cs"/>
          <w:rtl/>
        </w:rPr>
        <w:t>بنابراین،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آیه‌</w:t>
      </w:r>
      <w:r w:rsidR="003A7AAA" w:rsidRPr="001325A9">
        <w:rPr>
          <w:rStyle w:val="Char"/>
          <w:rFonts w:hint="cs"/>
          <w:rtl/>
        </w:rPr>
        <w:t>ی</w:t>
      </w:r>
      <w:r w:rsidRPr="001325A9">
        <w:rPr>
          <w:rStyle w:val="Char"/>
          <w:rFonts w:hint="cs"/>
          <w:rtl/>
        </w:rPr>
        <w:t xml:space="preserve"> فوق درباره‌</w:t>
      </w:r>
      <w:r w:rsidR="003A7AAA" w:rsidRPr="001325A9">
        <w:rPr>
          <w:rStyle w:val="Char"/>
          <w:rFonts w:hint="cs"/>
          <w:rtl/>
        </w:rPr>
        <w:t>ی</w:t>
      </w:r>
      <w:r w:rsidRPr="001325A9">
        <w:rPr>
          <w:rStyle w:val="Char"/>
          <w:rFonts w:hint="cs"/>
          <w:rtl/>
        </w:rPr>
        <w:t xml:space="preserve"> علی نازل شده، عصمت و امامت علی را نقض می‌کند، زیرا این آیه </w:t>
      </w:r>
      <w:r w:rsidR="007D3209">
        <w:rPr>
          <w:rStyle w:val="Char"/>
          <w:rFonts w:hint="cs"/>
          <w:rtl/>
        </w:rPr>
        <w:t>در سیاق دیگر آیات وارد شده است:</w:t>
      </w:r>
    </w:p>
    <w:p w:rsidR="00B67D0C" w:rsidRPr="007D3209" w:rsidRDefault="007D3209" w:rsidP="007D3209">
      <w:pPr>
        <w:pStyle w:val="a"/>
        <w:rPr>
          <w:rtl/>
        </w:rPr>
      </w:pPr>
      <w:r>
        <w:rPr>
          <w:rFonts w:cs="Traditional Arabic"/>
          <w:color w:val="000000"/>
          <w:shd w:val="clear" w:color="auto" w:fill="FFFFFF"/>
          <w:rtl/>
        </w:rPr>
        <w:t>﴿</w:t>
      </w:r>
      <w:r w:rsidRPr="00B90D21">
        <w:rPr>
          <w:rStyle w:val="Char4"/>
          <w:rtl/>
        </w:rPr>
        <w:t>وَالَّذِي جَاءَ بِالصِّدْقِ وَصَدَّقَ بِهِ</w:t>
      </w:r>
      <w:r w:rsidR="00071C7F" w:rsidRPr="00B90D21">
        <w:rPr>
          <w:rStyle w:val="Char4"/>
          <w:rtl/>
        </w:rPr>
        <w:t xml:space="preserve"> </w:t>
      </w:r>
      <w:r w:rsidRPr="00B90D21">
        <w:rPr>
          <w:rStyle w:val="Char4"/>
          <w:rtl/>
        </w:rPr>
        <w:t>أُولَئِكَ هُمُ الْمُتَّقُونَ٣٣ لَهُمْ مَا يَشَاءُونَ عِنْدَ رَبِّهِمْ</w:t>
      </w:r>
      <w:r w:rsidR="00071C7F" w:rsidRPr="00B90D21">
        <w:rPr>
          <w:rStyle w:val="Char4"/>
          <w:rtl/>
        </w:rPr>
        <w:t xml:space="preserve"> </w:t>
      </w:r>
      <w:r w:rsidRPr="00B90D21">
        <w:rPr>
          <w:rStyle w:val="Char4"/>
          <w:rtl/>
        </w:rPr>
        <w:t>ذَلِكَ جَزَاءُ الْمُحْسِنِينَ٣٤ لِيُكَفِّرَ اللَّهُ عَنْهُمْ أَسْوَأَ الَّذِي عَمِلُوا وَيَجْزِيَهُمْ أَجْرَهُمْ بِأَحْسَنِ الَّذِي كَانُوا يَعْمَلُونَ٣٥</w:t>
      </w:r>
      <w:r>
        <w:rPr>
          <w:rFonts w:cs="Traditional Arabic"/>
          <w:color w:val="000000"/>
          <w:shd w:val="clear" w:color="auto" w:fill="FFFFFF"/>
          <w:rtl/>
        </w:rPr>
        <w:t>﴾</w:t>
      </w:r>
      <w:r w:rsidRPr="00B90D21">
        <w:rPr>
          <w:rStyle w:val="Char4"/>
          <w:rtl/>
        </w:rPr>
        <w:t xml:space="preserve"> </w:t>
      </w:r>
      <w:r w:rsidRPr="00C061E3">
        <w:rPr>
          <w:rStyle w:val="Char2"/>
          <w:rtl/>
        </w:rPr>
        <w:t>[الزمر: 33-35]</w:t>
      </w:r>
      <w:r w:rsidRPr="007D3209">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«کسانی که حقیقت و صداقت را با خود آورده‌اند (و از سوی خدا به مردمان ابلاغ کرده‌اند که پیغمبرانند) و کسانی که حقیقت و صداقت را باور داشته‌اند (و برابر آن رفته‌اند که مؤمنانند) آنان پرهیزگاران واقعی هستند. هر چه بخواهند برایشان در پیشگاه پروردگارشان آماده است. این، پاداش نیکوکاران است. خداوند (چنین تفضلی در حق ایشان می‌فرماید) تا بدترین کارهای ایشان‌ را (چه برسد به لغزش‌های ناچیزشان بزداید و) ببخشاید، و آن</w:t>
      </w:r>
      <w:r w:rsidR="00E71981" w:rsidRPr="001325A9">
        <w:rPr>
          <w:rStyle w:val="Char"/>
          <w:rFonts w:hint="cs"/>
          <w:rtl/>
        </w:rPr>
        <w:t>ا</w:t>
      </w:r>
      <w:r w:rsidRPr="001325A9">
        <w:rPr>
          <w:rStyle w:val="Char"/>
          <w:rFonts w:hint="cs"/>
          <w:rtl/>
        </w:rPr>
        <w:t>ن‌</w:t>
      </w:r>
      <w:r w:rsidR="00E71981" w:rsidRPr="001325A9">
        <w:rPr>
          <w:rStyle w:val="Char"/>
          <w:rFonts w:hint="cs"/>
          <w:rtl/>
        </w:rPr>
        <w:t xml:space="preserve"> </w:t>
      </w:r>
      <w:r w:rsidRPr="001325A9">
        <w:rPr>
          <w:rStyle w:val="Char"/>
          <w:rFonts w:hint="cs"/>
          <w:rtl/>
        </w:rPr>
        <w:t>را برابر نیکوترین کارهایشان پاداش عطاء نماید».</w:t>
      </w:r>
    </w:p>
    <w:p w:rsidR="00B67D0C" w:rsidRPr="001325A9" w:rsidRDefault="00B67D0C" w:rsidP="001325A9">
      <w:pPr>
        <w:tabs>
          <w:tab w:val="right" w:pos="7031"/>
        </w:tabs>
        <w:ind w:firstLine="284"/>
        <w:rPr>
          <w:rStyle w:val="Char"/>
          <w:rtl/>
        </w:rPr>
      </w:pPr>
      <w:r w:rsidRPr="001325A9">
        <w:rPr>
          <w:rStyle w:val="Char"/>
          <w:rFonts w:hint="cs"/>
          <w:rtl/>
        </w:rPr>
        <w:t>اینجا دو احتمال است: اول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یا علی</w:t>
      </w:r>
      <w:r w:rsidR="00CD3453" w:rsidRPr="00CD3453">
        <w:rPr>
          <w:rStyle w:val="Char"/>
          <w:rFonts w:cs="CTraditional Arabic" w:hint="cs"/>
          <w:rtl/>
        </w:rPr>
        <w:t>س</w:t>
      </w:r>
      <w:r w:rsidRPr="001325A9">
        <w:rPr>
          <w:rStyle w:val="Char"/>
          <w:rFonts w:hint="cs"/>
          <w:rtl/>
        </w:rPr>
        <w:t xml:space="preserve"> مقصود آیه است که در این صورت، معصوم نیست و نمی‌تواند «امام» باشد. و یا علی مقصود آیه نیست که در این صورت، استدلال به این آیه برای اثبات امامت علی و دیگر ائمه باطل و نادرست است.</w:t>
      </w:r>
    </w:p>
    <w:p w:rsidR="00B67D0C" w:rsidRPr="001325A9" w:rsidRDefault="00B67D0C" w:rsidP="001325A9">
      <w:pPr>
        <w:tabs>
          <w:tab w:val="right" w:pos="7031"/>
        </w:tabs>
        <w:ind w:firstLine="284"/>
        <w:rPr>
          <w:rStyle w:val="Char"/>
          <w:rtl/>
        </w:rPr>
      </w:pPr>
      <w:r w:rsidRPr="001325A9">
        <w:rPr>
          <w:rStyle w:val="Char"/>
          <w:rFonts w:hint="cs"/>
          <w:rtl/>
        </w:rPr>
        <w:t>به هر حال، آیه‌</w:t>
      </w:r>
      <w:r w:rsidR="003A7AAA" w:rsidRPr="001325A9">
        <w:rPr>
          <w:rStyle w:val="Char"/>
          <w:rFonts w:hint="cs"/>
          <w:rtl/>
        </w:rPr>
        <w:t>ی</w:t>
      </w:r>
      <w:r w:rsidRPr="001325A9">
        <w:rPr>
          <w:rStyle w:val="Char"/>
          <w:rFonts w:hint="cs"/>
          <w:rtl/>
        </w:rPr>
        <w:t xml:space="preserve"> فوق دلیل بر عدم عصمت علی است، زیرا بدون شک او مشمول حکم آیه است؛ زیرا او از جمله‌</w:t>
      </w:r>
      <w:r w:rsidR="003A7AAA" w:rsidRPr="001325A9">
        <w:rPr>
          <w:rStyle w:val="Char"/>
          <w:rFonts w:hint="cs"/>
          <w:rtl/>
        </w:rPr>
        <w:t>ی</w:t>
      </w:r>
      <w:r w:rsidRPr="001325A9">
        <w:rPr>
          <w:rStyle w:val="Char"/>
          <w:rFonts w:hint="cs"/>
          <w:rtl/>
        </w:rPr>
        <w:t xml:space="preserve"> کسانی است که دعوت رسول الله</w:t>
      </w:r>
      <w:r w:rsidR="00CD3453" w:rsidRPr="00CD3453">
        <w:rPr>
          <w:rStyle w:val="Char"/>
          <w:rFonts w:cs="CTraditional Arabic" w:hint="cs"/>
          <w:rtl/>
        </w:rPr>
        <w:t xml:space="preserve"> ج</w:t>
      </w:r>
      <w:r w:rsidRPr="001325A9">
        <w:rPr>
          <w:rStyle w:val="Char"/>
          <w:rFonts w:hint="cs"/>
          <w:rtl/>
        </w:rPr>
        <w:t xml:space="preserve"> را لبیک گفته و او را تصدیق نموده است. و اینان (کسانی که پیامبر</w:t>
      </w:r>
      <w:r w:rsidR="00CD3453" w:rsidRPr="00CD3453">
        <w:rPr>
          <w:rStyle w:val="Char"/>
          <w:rFonts w:cs="CTraditional Arabic" w:hint="cs"/>
          <w:rtl/>
        </w:rPr>
        <w:t xml:space="preserve"> ج</w:t>
      </w:r>
      <w:r w:rsidRPr="001325A9">
        <w:rPr>
          <w:rStyle w:val="Char"/>
          <w:rFonts w:hint="cs"/>
          <w:rtl/>
        </w:rPr>
        <w:t xml:space="preserve"> را تصدیق نموده و به او ایمان آورده‌اند) کسانی</w:t>
      </w:r>
      <w:r w:rsidRPr="001325A9">
        <w:rPr>
          <w:rStyle w:val="Char"/>
          <w:rFonts w:hint="eastAsia"/>
          <w:rtl/>
        </w:rPr>
        <w:t>‌اند که خداوند</w:t>
      </w:r>
      <w:r w:rsidR="00B52129" w:rsidRPr="00B52129">
        <w:rPr>
          <w:rStyle w:val="Char"/>
          <w:rFonts w:cs="CTraditional Arabic"/>
          <w:rtl/>
        </w:rPr>
        <w:t>ﻷ</w:t>
      </w:r>
      <w:r w:rsidRPr="001325A9">
        <w:rPr>
          <w:rStyle w:val="Char"/>
          <w:rFonts w:hint="eastAsia"/>
          <w:rtl/>
        </w:rPr>
        <w:t xml:space="preserve"> خبر دا</w:t>
      </w:r>
      <w:r w:rsidRPr="001325A9">
        <w:rPr>
          <w:rStyle w:val="Char"/>
          <w:rFonts w:hint="cs"/>
          <w:rtl/>
        </w:rPr>
        <w:t>ده که گناهان و</w:t>
      </w:r>
      <w:r w:rsidR="00E254B3">
        <w:rPr>
          <w:rStyle w:val="Char"/>
          <w:rFonts w:hint="cs"/>
          <w:rtl/>
        </w:rPr>
        <w:t xml:space="preserve"> بدی‌ها</w:t>
      </w:r>
      <w:r w:rsidRPr="001325A9">
        <w:rPr>
          <w:rStyle w:val="Char"/>
          <w:rFonts w:hint="cs"/>
          <w:rtl/>
        </w:rPr>
        <w:t>یی دارند که خداوند این گناهان ‌را از آنان می‌بخشاید و آنان‌ را مورد عفو و آمرزش قرار می‌دهد. بنابراین، همه‌شان از گناهان معصوم نیستند، که مطلوب همان است. همه‌</w:t>
      </w:r>
      <w:r w:rsidR="003A7AAA" w:rsidRPr="001325A9">
        <w:rPr>
          <w:rStyle w:val="Char"/>
          <w:rFonts w:hint="cs"/>
          <w:rtl/>
        </w:rPr>
        <w:t xml:space="preserve">ی این‌ها </w:t>
      </w:r>
      <w:r w:rsidRPr="001325A9">
        <w:rPr>
          <w:rStyle w:val="Char"/>
          <w:rFonts w:hint="cs"/>
          <w:rtl/>
        </w:rPr>
        <w:t xml:space="preserve">این آیه را از محکم بودن به سوی متشابه خارج می‌سازد که استدلال به آیات متشابه در اصول جایز نیست. </w:t>
      </w:r>
    </w:p>
    <w:p w:rsidR="00B67D0C" w:rsidRPr="001325A9" w:rsidRDefault="00B67D0C" w:rsidP="001325A9">
      <w:pPr>
        <w:pStyle w:val="9-1"/>
        <w:rPr>
          <w:rtl/>
        </w:rPr>
      </w:pPr>
      <w:bookmarkStart w:id="804" w:name="_Toc80780799"/>
      <w:bookmarkStart w:id="805" w:name="_Toc80781684"/>
      <w:bookmarkStart w:id="806" w:name="_Toc80833171"/>
      <w:bookmarkStart w:id="807" w:name="_Toc278474620"/>
      <w:bookmarkStart w:id="808" w:name="_Toc437346142"/>
      <w:r w:rsidRPr="001325A9">
        <w:rPr>
          <w:rFonts w:hint="cs"/>
          <w:rtl/>
        </w:rPr>
        <w:t>اراده‌</w:t>
      </w:r>
      <w:r w:rsidR="003A7AAA" w:rsidRPr="001325A9">
        <w:rPr>
          <w:rFonts w:hint="cs"/>
          <w:rtl/>
        </w:rPr>
        <w:t>ی</w:t>
      </w:r>
      <w:r w:rsidRPr="001325A9">
        <w:rPr>
          <w:rFonts w:hint="cs"/>
          <w:rtl/>
        </w:rPr>
        <w:t xml:space="preserve"> خاص از لفظ عام، خلاف اصل و بیان است:</w:t>
      </w:r>
      <w:bookmarkEnd w:id="804"/>
      <w:bookmarkEnd w:id="805"/>
      <w:bookmarkEnd w:id="806"/>
      <w:bookmarkEnd w:id="807"/>
      <w:bookmarkEnd w:id="808"/>
    </w:p>
    <w:p w:rsidR="00B67D0C" w:rsidRPr="001325A9" w:rsidRDefault="00B67D0C" w:rsidP="001325A9">
      <w:pPr>
        <w:tabs>
          <w:tab w:val="right" w:pos="7031"/>
        </w:tabs>
        <w:ind w:firstLine="284"/>
        <w:rPr>
          <w:rStyle w:val="Char"/>
          <w:rtl/>
        </w:rPr>
      </w:pPr>
      <w:r w:rsidRPr="001325A9">
        <w:rPr>
          <w:rStyle w:val="Char"/>
          <w:rFonts w:hint="cs"/>
          <w:rtl/>
        </w:rPr>
        <w:t>شایان ذکر است که همه‌</w:t>
      </w:r>
      <w:r w:rsidR="003A7AAA" w:rsidRPr="001325A9">
        <w:rPr>
          <w:rStyle w:val="Char"/>
          <w:rFonts w:hint="cs"/>
          <w:rtl/>
        </w:rPr>
        <w:t>ی</w:t>
      </w:r>
      <w:r w:rsidRPr="001325A9">
        <w:rPr>
          <w:rStyle w:val="Char"/>
          <w:rFonts w:hint="cs"/>
          <w:rtl/>
        </w:rPr>
        <w:t xml:space="preserve"> آیاتی که شیعه جهت اثبات امامت علی</w:t>
      </w:r>
      <w:r w:rsidR="00CD3453" w:rsidRPr="00CD3453">
        <w:rPr>
          <w:rStyle w:val="Char"/>
          <w:rFonts w:cs="CTraditional Arabic" w:hint="cs"/>
          <w:rtl/>
        </w:rPr>
        <w:t>س</w:t>
      </w:r>
      <w:r w:rsidRPr="001325A9">
        <w:rPr>
          <w:rStyle w:val="Char"/>
          <w:rFonts w:hint="cs"/>
          <w:rtl/>
        </w:rPr>
        <w:t xml:space="preserve"> بدان‌ها استدلال می‌کنند، الفاظ آن آیات، عام هستند و منحصر به شخص معینی نیستند. اما شیعه این آیات را تنها بر شخص علی</w:t>
      </w:r>
      <w:r w:rsidR="00CD3453" w:rsidRPr="00CD3453">
        <w:rPr>
          <w:rStyle w:val="Char"/>
          <w:rFonts w:cs="CTraditional Arabic" w:hint="cs"/>
          <w:rtl/>
        </w:rPr>
        <w:t>س</w:t>
      </w:r>
      <w:r w:rsidRPr="001325A9">
        <w:rPr>
          <w:rStyle w:val="Char"/>
          <w:rFonts w:hint="cs"/>
          <w:rtl/>
        </w:rPr>
        <w:t xml:space="preserve"> حمل می‌کنند در حالی که لفظ آن‌ها، عام است! </w:t>
      </w:r>
    </w:p>
    <w:p w:rsidR="00B67D0C" w:rsidRPr="001325A9" w:rsidRDefault="00B67D0C" w:rsidP="001325A9">
      <w:pPr>
        <w:tabs>
          <w:tab w:val="right" w:pos="7031"/>
        </w:tabs>
        <w:ind w:firstLine="284"/>
        <w:rPr>
          <w:rStyle w:val="Char"/>
          <w:rtl/>
        </w:rPr>
      </w:pPr>
      <w:r w:rsidRPr="001325A9">
        <w:rPr>
          <w:rStyle w:val="Char"/>
          <w:rFonts w:hint="cs"/>
          <w:rtl/>
        </w:rPr>
        <w:t xml:space="preserve">و این، خلاف قواعد زبان عربی است، به ویژه آنکه، قضیه، یک مسأله اصولی و اعتقادی است که اگر مقصود آیات، فرد خاصی است، باید به صراحت نامی از وی برده می‌شد و مقصود از او کاملاً معین و مشخص می‌بود. </w:t>
      </w:r>
    </w:p>
    <w:p w:rsidR="00B67D0C" w:rsidRDefault="007D3209" w:rsidP="001325A9">
      <w:pPr>
        <w:tabs>
          <w:tab w:val="right" w:pos="7031"/>
        </w:tabs>
        <w:ind w:firstLine="284"/>
        <w:rPr>
          <w:rStyle w:val="Char"/>
          <w:rtl/>
        </w:rPr>
      </w:pPr>
      <w:r>
        <w:rPr>
          <w:rStyle w:val="Char"/>
          <w:rFonts w:hint="cs"/>
          <w:rtl/>
        </w:rPr>
        <w:t>خداوند می‌فرماید:</w:t>
      </w:r>
    </w:p>
    <w:p w:rsidR="007D3209" w:rsidRPr="00C061E3" w:rsidRDefault="007D3209" w:rsidP="007D3209">
      <w:pPr>
        <w:pStyle w:val="a"/>
        <w:rPr>
          <w:rStyle w:val="Char2"/>
          <w:rtl/>
        </w:rPr>
      </w:pPr>
      <w:r>
        <w:rPr>
          <w:rFonts w:cs="Traditional Arabic"/>
          <w:color w:val="000000"/>
          <w:shd w:val="clear" w:color="auto" w:fill="FFFFFF"/>
          <w:rtl/>
        </w:rPr>
        <w:t>﴿</w:t>
      </w:r>
      <w:r w:rsidRPr="00B90D21">
        <w:rPr>
          <w:rStyle w:val="Char4"/>
          <w:rtl/>
        </w:rPr>
        <w:t>إِنَّمَا وَلِيُّكُمُ اللَّهُ وَرَسُولُهُ وَالَّذِينَ آمَنُوا</w:t>
      </w:r>
      <w:r>
        <w:rPr>
          <w:rFonts w:cs="Traditional Arabic"/>
          <w:color w:val="000000"/>
          <w:shd w:val="clear" w:color="auto" w:fill="FFFFFF"/>
          <w:rtl/>
        </w:rPr>
        <w:t>﴾</w:t>
      </w:r>
      <w:r w:rsidRPr="00B90D21">
        <w:rPr>
          <w:rStyle w:val="Char4"/>
          <w:rtl/>
        </w:rPr>
        <w:t xml:space="preserve"> </w:t>
      </w:r>
      <w:r w:rsidRPr="00C061E3">
        <w:rPr>
          <w:rStyle w:val="Char2"/>
          <w:rtl/>
        </w:rPr>
        <w:t>[المائدة: 55]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«تنها خدا و پیغمبر او و مؤمنان یاور و دوست شمایند».</w:t>
      </w:r>
    </w:p>
    <w:p w:rsidR="00B67D0C" w:rsidRPr="001325A9" w:rsidRDefault="00B67D0C" w:rsidP="007D3209">
      <w:pPr>
        <w:tabs>
          <w:tab w:val="right" w:pos="7031"/>
        </w:tabs>
        <w:ind w:firstLine="284"/>
        <w:rPr>
          <w:rStyle w:val="Char"/>
          <w:rtl/>
        </w:rPr>
      </w:pPr>
      <w:r w:rsidRPr="001325A9">
        <w:rPr>
          <w:rStyle w:val="Char"/>
          <w:rFonts w:hint="cs"/>
          <w:rtl/>
        </w:rPr>
        <w:t>در این آیه، لفظ</w:t>
      </w:r>
      <w:r w:rsidR="007D3209">
        <w:rPr>
          <w:rStyle w:val="Char"/>
          <w:rFonts w:hint="cs"/>
          <w:rtl/>
        </w:rPr>
        <w:t xml:space="preserve"> </w:t>
      </w:r>
      <w:r w:rsidR="007D3209">
        <w:rPr>
          <w:rStyle w:val="Char"/>
          <w:rFonts w:ascii="Traditional Arabic" w:hAnsi="Traditional Arabic" w:cs="Traditional Arabic"/>
          <w:rtl/>
        </w:rPr>
        <w:t>﴿</w:t>
      </w:r>
      <w:r w:rsidR="007D3209" w:rsidRPr="00B90D21">
        <w:rPr>
          <w:rStyle w:val="Char4"/>
          <w:rtl/>
        </w:rPr>
        <w:t>الَّذِينَ آمَنُوا</w:t>
      </w:r>
      <w:r w:rsidR="007D3209">
        <w:rPr>
          <w:rStyle w:val="Char"/>
          <w:rFonts w:ascii="Traditional Arabic" w:hAnsi="Traditional Arabic" w:cs="Traditional Arabic"/>
          <w:rtl/>
        </w:rPr>
        <w:t>﴾</w:t>
      </w:r>
      <w:r w:rsidRPr="007D3209">
        <w:rPr>
          <w:rStyle w:val="Char"/>
          <w:rFonts w:hint="cs"/>
          <w:rtl/>
        </w:rPr>
        <w:t xml:space="preserve"> </w:t>
      </w:r>
      <w:r w:rsidRPr="001325A9">
        <w:rPr>
          <w:rStyle w:val="Char"/>
          <w:rFonts w:hint="cs"/>
          <w:rtl/>
        </w:rPr>
        <w:t>عام است و تنها خاص علی</w:t>
      </w:r>
      <w:r w:rsidR="00CD3453" w:rsidRPr="00CD3453">
        <w:rPr>
          <w:rStyle w:val="Char"/>
          <w:rFonts w:cs="CTraditional Arabic" w:hint="cs"/>
          <w:rtl/>
        </w:rPr>
        <w:t>س</w:t>
      </w:r>
      <w:r w:rsidRPr="001325A9">
        <w:rPr>
          <w:rStyle w:val="Char"/>
          <w:rFonts w:hint="cs"/>
          <w:rtl/>
        </w:rPr>
        <w:t xml:space="preserve"> نیست. پس اختصاص دادن این لفظ به علی، خلاف قاعده‌</w:t>
      </w:r>
      <w:r w:rsidR="003A7AAA" w:rsidRPr="001325A9">
        <w:rPr>
          <w:rStyle w:val="Char"/>
          <w:rFonts w:hint="cs"/>
          <w:rtl/>
        </w:rPr>
        <w:t>ی</w:t>
      </w:r>
      <w:r w:rsidRPr="001325A9">
        <w:rPr>
          <w:rStyle w:val="Char"/>
          <w:rFonts w:hint="cs"/>
          <w:rtl/>
        </w:rPr>
        <w:t xml:space="preserve"> زبان عربی و خلاف بلاغت و بیان م</w:t>
      </w:r>
      <w:r w:rsidR="003A7AAA" w:rsidRPr="001325A9">
        <w:rPr>
          <w:rStyle w:val="Char"/>
          <w:rFonts w:hint="cs"/>
          <w:rtl/>
        </w:rPr>
        <w:t>ی</w:t>
      </w:r>
      <w:r w:rsidRPr="001325A9">
        <w:rPr>
          <w:rStyle w:val="Char"/>
          <w:rFonts w:hint="cs"/>
          <w:rtl/>
        </w:rPr>
        <w:t xml:space="preserve">‌باشد. اگر یکی بگوید: </w:t>
      </w:r>
      <w:r w:rsidRPr="002A33EC">
        <w:rPr>
          <w:rStyle w:val="Char0"/>
          <w:rFonts w:hint="cs"/>
          <w:rtl/>
        </w:rPr>
        <w:t>«اشتر لی قلماً»</w:t>
      </w:r>
      <w:r w:rsidRPr="001325A9">
        <w:rPr>
          <w:rStyle w:val="Char"/>
          <w:rFonts w:hint="cs"/>
          <w:rtl/>
        </w:rPr>
        <w:t xml:space="preserve">: «قلمی را برایم بخر» تو هم مداد را برایش بیاوری. اما او بگوید: «منظورم خودنویس بود»، در این صورت، بیانش قاصر است و منظورش را به طور کامل نرسانده است و اگر بگوید: </w:t>
      </w:r>
      <w:r w:rsidRPr="002A33EC">
        <w:rPr>
          <w:rStyle w:val="Char0"/>
          <w:rFonts w:hint="cs"/>
          <w:rtl/>
        </w:rPr>
        <w:t>«ادع لی رجلاً عربیاً»</w:t>
      </w:r>
      <w:r w:rsidRPr="001325A9">
        <w:rPr>
          <w:rStyle w:val="Char"/>
          <w:rFonts w:hint="cs"/>
          <w:rtl/>
        </w:rPr>
        <w:t>: «مردی عرب را به نزدم بیاور»، تو هم مردی سوریه‌ای را به نزدش بیاوری. اما او بگوید: «منظورم فردی عراقی بود»، در این صورت، بیانش قاصر است و منظورش را به طور کامل نرسانده است. و چنین امری در شأن خداوند</w:t>
      </w:r>
      <w:r w:rsidR="00B52129" w:rsidRPr="00B52129">
        <w:rPr>
          <w:rStyle w:val="Char"/>
          <w:rFonts w:cs="CTraditional Arabic" w:hint="cs"/>
          <w:rtl/>
        </w:rPr>
        <w:t>ﻷ</w:t>
      </w:r>
      <w:r w:rsidRPr="001325A9">
        <w:rPr>
          <w:rStyle w:val="Char"/>
          <w:rFonts w:hint="cs"/>
          <w:rtl/>
        </w:rPr>
        <w:t xml:space="preserve"> نیست. پس اگر منظور خداوند از این آیه، تنها علی می‌بود، حتماً اسمش را ذکر می‌کرد؛ همچنان که اسم پیامبر</w:t>
      </w:r>
      <w:r w:rsidR="00CD3453" w:rsidRPr="00CD3453">
        <w:rPr>
          <w:rStyle w:val="Char"/>
          <w:rFonts w:cs="CTraditional Arabic" w:hint="cs"/>
          <w:rtl/>
        </w:rPr>
        <w:t xml:space="preserve"> ج</w:t>
      </w:r>
      <w:r w:rsidRPr="001325A9">
        <w:rPr>
          <w:rStyle w:val="Char"/>
          <w:rFonts w:hint="cs"/>
          <w:rtl/>
        </w:rPr>
        <w:t xml:space="preserve"> را ذکر کرده زمانی که خواسته او را به عنوان پیامبر تعیین نماید.</w:t>
      </w:r>
    </w:p>
    <w:p w:rsidR="00B67D0C" w:rsidRDefault="00B67D0C" w:rsidP="001325A9">
      <w:pPr>
        <w:tabs>
          <w:tab w:val="right" w:pos="7031"/>
        </w:tabs>
        <w:ind w:firstLine="284"/>
        <w:rPr>
          <w:rStyle w:val="Char"/>
          <w:rtl/>
        </w:rPr>
      </w:pPr>
      <w:r w:rsidRPr="001325A9">
        <w:rPr>
          <w:rStyle w:val="Char"/>
          <w:rFonts w:hint="cs"/>
          <w:rtl/>
        </w:rPr>
        <w:t>بقیه‌</w:t>
      </w:r>
      <w:r w:rsidR="003A7AAA" w:rsidRPr="001325A9">
        <w:rPr>
          <w:rStyle w:val="Char"/>
          <w:rFonts w:hint="cs"/>
          <w:rtl/>
        </w:rPr>
        <w:t>ی</w:t>
      </w:r>
      <w:r w:rsidRPr="001325A9">
        <w:rPr>
          <w:rStyle w:val="Char"/>
          <w:rFonts w:hint="cs"/>
          <w:rtl/>
        </w:rPr>
        <w:t xml:space="preserve"> آیات هم به ه</w:t>
      </w:r>
      <w:r w:rsidR="002A33EC">
        <w:rPr>
          <w:rStyle w:val="Char"/>
          <w:rFonts w:hint="cs"/>
          <w:rtl/>
        </w:rPr>
        <w:t>مین صورت‌اند؛ مانند آیات زیر:</w:t>
      </w:r>
    </w:p>
    <w:p w:rsidR="00B67D0C" w:rsidRPr="001325A9" w:rsidRDefault="002A33EC" w:rsidP="002A33EC">
      <w:pPr>
        <w:pStyle w:val="a"/>
        <w:rPr>
          <w:rStyle w:val="Char"/>
          <w:rtl/>
        </w:rPr>
      </w:pPr>
      <w:r>
        <w:rPr>
          <w:rFonts w:hint="cs"/>
          <w:rtl/>
        </w:rPr>
        <w:t xml:space="preserve">- </w:t>
      </w:r>
      <w:r>
        <w:rPr>
          <w:rFonts w:cs="Traditional Arabic"/>
          <w:color w:val="000000"/>
          <w:shd w:val="clear" w:color="auto" w:fill="FFFFFF"/>
          <w:rtl/>
        </w:rPr>
        <w:t>﴿</w:t>
      </w:r>
      <w:r w:rsidRPr="00B90D21">
        <w:rPr>
          <w:rStyle w:val="Char4"/>
          <w:rtl/>
        </w:rPr>
        <w:t>وَالَّذِي جَاءَ بِالصِّدْقِ وَصَدَّقَ بِهِ</w:t>
      </w:r>
      <w:r>
        <w:rPr>
          <w:rFonts w:cs="Traditional Arabic"/>
          <w:color w:val="000000"/>
          <w:shd w:val="clear" w:color="auto" w:fill="FFFFFF"/>
          <w:rtl/>
        </w:rPr>
        <w:t>﴾</w:t>
      </w:r>
      <w:r w:rsidRPr="00B90D21">
        <w:rPr>
          <w:rStyle w:val="Char4"/>
          <w:rtl/>
        </w:rPr>
        <w:t xml:space="preserve"> </w:t>
      </w:r>
      <w:r w:rsidRPr="00C061E3">
        <w:rPr>
          <w:rStyle w:val="Char2"/>
          <w:rtl/>
        </w:rPr>
        <w:t>[الزمر: 33]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«کسانی که حقیقت و صداقت را (با خود) آورده‌اند (و از سوی خدا به مردمان ابلاغ کرده‌اند که پیغمبران‌اند) و کسانی که حقیقت و صداقت را باور داشته</w:t>
      </w:r>
      <w:r w:rsidRPr="001325A9">
        <w:rPr>
          <w:rStyle w:val="Char"/>
          <w:rFonts w:hint="eastAsia"/>
          <w:rtl/>
        </w:rPr>
        <w:t>‌</w:t>
      </w:r>
      <w:r w:rsidRPr="001325A9">
        <w:rPr>
          <w:rStyle w:val="Char"/>
          <w:rFonts w:hint="cs"/>
          <w:rtl/>
        </w:rPr>
        <w:t>اند (و برابر آن رفته که مؤمنانند».</w:t>
      </w:r>
    </w:p>
    <w:p w:rsidR="00B67D0C" w:rsidRPr="001325A9" w:rsidRDefault="002A33EC" w:rsidP="002A33EC">
      <w:pPr>
        <w:pStyle w:val="a"/>
        <w:rPr>
          <w:rStyle w:val="Char"/>
          <w:rtl/>
        </w:rPr>
      </w:pPr>
      <w:r>
        <w:rPr>
          <w:rFonts w:hint="cs"/>
          <w:rtl/>
        </w:rPr>
        <w:t xml:space="preserve">- </w:t>
      </w:r>
      <w:r>
        <w:rPr>
          <w:rFonts w:cs="Traditional Arabic"/>
          <w:color w:val="000000"/>
          <w:shd w:val="clear" w:color="auto" w:fill="FFFFFF"/>
          <w:rtl/>
        </w:rPr>
        <w:t>﴿</w:t>
      </w:r>
      <w:r w:rsidRPr="00B90D21">
        <w:rPr>
          <w:rStyle w:val="Char4"/>
          <w:rtl/>
        </w:rPr>
        <w:t>ثُمَّ أَوْرَثْنَا الْكِتَابَ الَّذِينَ اصْطَفَيْنَا مِنْ عِبَادِنَا</w:t>
      </w:r>
      <w:r>
        <w:rPr>
          <w:rFonts w:cs="Traditional Arabic"/>
          <w:color w:val="000000"/>
          <w:shd w:val="clear" w:color="auto" w:fill="FFFFFF"/>
          <w:rtl/>
        </w:rPr>
        <w:t>﴾</w:t>
      </w:r>
      <w:r w:rsidRPr="00B90D21">
        <w:rPr>
          <w:rStyle w:val="Char4"/>
          <w:rtl/>
        </w:rPr>
        <w:t xml:space="preserve"> </w:t>
      </w:r>
      <w:r w:rsidRPr="00C061E3">
        <w:rPr>
          <w:rStyle w:val="Char2"/>
          <w:rtl/>
        </w:rPr>
        <w:t>[فاطر: 32]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 xml:space="preserve">«(ما کتاب‌های پیشین را برای ملت‌های گذشته فرستادیم و) </w:t>
      </w:r>
      <w:r w:rsidRPr="001325A9">
        <w:rPr>
          <w:rStyle w:val="Char"/>
          <w:rtl/>
        </w:rPr>
        <w:t>سپس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w:t>
      </w:r>
      <w:r w:rsidRPr="001325A9">
        <w:rPr>
          <w:rStyle w:val="Char"/>
          <w:rFonts w:hint="cs"/>
          <w:rtl/>
        </w:rPr>
        <w:t>قرآن</w:t>
      </w:r>
      <w:r w:rsidRPr="001325A9">
        <w:rPr>
          <w:rStyle w:val="Char"/>
          <w:rtl/>
        </w:rPr>
        <w:t>) را به گروهى از بندگان برگز</w:t>
      </w:r>
      <w:r w:rsidR="003A7AAA" w:rsidRPr="001325A9">
        <w:rPr>
          <w:rStyle w:val="Char"/>
          <w:rtl/>
        </w:rPr>
        <w:t>ی</w:t>
      </w:r>
      <w:r w:rsidRPr="001325A9">
        <w:rPr>
          <w:rStyle w:val="Char"/>
          <w:rtl/>
        </w:rPr>
        <w:t>ده خود به م</w:t>
      </w:r>
      <w:r w:rsidR="003A7AAA" w:rsidRPr="001325A9">
        <w:rPr>
          <w:rStyle w:val="Char"/>
          <w:rtl/>
        </w:rPr>
        <w:t>ی</w:t>
      </w:r>
      <w:r w:rsidRPr="001325A9">
        <w:rPr>
          <w:rStyle w:val="Char"/>
          <w:rtl/>
        </w:rPr>
        <w:t>راث داد</w:t>
      </w:r>
      <w:r w:rsidR="003A7AAA" w:rsidRPr="001325A9">
        <w:rPr>
          <w:rStyle w:val="Char"/>
          <w:rtl/>
        </w:rPr>
        <w:t>ی</w:t>
      </w:r>
      <w:r w:rsidRPr="001325A9">
        <w:rPr>
          <w:rStyle w:val="Char"/>
          <w:rtl/>
        </w:rPr>
        <w:t>م‏</w:t>
      </w:r>
      <w:r w:rsidRPr="001325A9">
        <w:rPr>
          <w:rStyle w:val="Char"/>
          <w:rFonts w:hint="cs"/>
          <w:rtl/>
        </w:rPr>
        <w:t>».</w:t>
      </w:r>
    </w:p>
    <w:p w:rsidR="002A33EC" w:rsidRPr="00C061E3" w:rsidRDefault="002A33EC" w:rsidP="002A33EC">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وَيُطْعِمُونَ الطَّعَامَ عَلَى حُبِّهِ مِسْكِينًا وَيَتِيمًا وَأَسِيرًا٨</w:t>
      </w:r>
      <w:r>
        <w:rPr>
          <w:rFonts w:cs="Traditional Arabic"/>
          <w:color w:val="000000"/>
          <w:shd w:val="clear" w:color="auto" w:fill="FFFFFF"/>
          <w:rtl/>
        </w:rPr>
        <w:t>﴾</w:t>
      </w:r>
      <w:r w:rsidRPr="00B90D21">
        <w:rPr>
          <w:rStyle w:val="Char4"/>
          <w:rtl/>
        </w:rPr>
        <w:t xml:space="preserve"> </w:t>
      </w:r>
      <w:r w:rsidRPr="00C061E3">
        <w:rPr>
          <w:rStyle w:val="Char2"/>
          <w:rtl/>
        </w:rPr>
        <w:t>[الإنسان: 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خورا</w:t>
      </w:r>
      <w:r w:rsidR="003A7AAA" w:rsidRPr="001325A9">
        <w:rPr>
          <w:rStyle w:val="Char"/>
          <w:rtl/>
        </w:rPr>
        <w:t>ک</w:t>
      </w:r>
      <w:r w:rsidRPr="001325A9">
        <w:rPr>
          <w:rStyle w:val="Char"/>
          <w:rtl/>
        </w:rPr>
        <w:t xml:space="preserve"> را- به رغم دوست داشتنش- به ب</w:t>
      </w:r>
      <w:r w:rsidR="003A7AAA" w:rsidRPr="001325A9">
        <w:rPr>
          <w:rStyle w:val="Char"/>
          <w:rtl/>
        </w:rPr>
        <w:t>ی</w:t>
      </w:r>
      <w:r w:rsidRPr="001325A9">
        <w:rPr>
          <w:rStyle w:val="Char"/>
          <w:rtl/>
        </w:rPr>
        <w:t xml:space="preserve">نوا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 و اس</w:t>
      </w:r>
      <w:r w:rsidR="003A7AAA" w:rsidRPr="001325A9">
        <w:rPr>
          <w:rStyle w:val="Char"/>
          <w:rtl/>
        </w:rPr>
        <w:t>ی</w:t>
      </w:r>
      <w:r w:rsidRPr="001325A9">
        <w:rPr>
          <w:rStyle w:val="Char"/>
          <w:rtl/>
        </w:rPr>
        <w:t>ر مى‏بخشند</w:t>
      </w:r>
      <w:r w:rsidRPr="001325A9">
        <w:rPr>
          <w:rStyle w:val="Char"/>
          <w:rFonts w:hint="cs"/>
          <w:rtl/>
        </w:rPr>
        <w:t>».</w:t>
      </w:r>
    </w:p>
    <w:p w:rsidR="002A33EC" w:rsidRPr="00C061E3" w:rsidRDefault="002A33EC" w:rsidP="002A33EC">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بَلِّغْ مَا أُنْزِلَ إِلَيْكَ مِنْ رَبِّكَ</w:t>
      </w:r>
      <w:r>
        <w:rPr>
          <w:rFonts w:cs="Traditional Arabic"/>
          <w:color w:val="000000"/>
          <w:shd w:val="clear" w:color="auto" w:fill="FFFFFF"/>
          <w:rtl/>
        </w:rPr>
        <w:t>﴾</w:t>
      </w:r>
      <w:r w:rsidRPr="00B90D21">
        <w:rPr>
          <w:rStyle w:val="Char4"/>
          <w:rtl/>
        </w:rPr>
        <w:t xml:space="preserve"> </w:t>
      </w:r>
      <w:r w:rsidRPr="00C061E3">
        <w:rPr>
          <w:rStyle w:val="Char2"/>
          <w:rtl/>
        </w:rPr>
        <w:t>[المائدة: 67]</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فرستاده‌</w:t>
      </w:r>
      <w:r w:rsidR="003A7AAA" w:rsidRPr="001325A9">
        <w:rPr>
          <w:rStyle w:val="Char"/>
          <w:rFonts w:hint="cs"/>
          <w:rtl/>
        </w:rPr>
        <w:t>ی</w:t>
      </w:r>
      <w:r w:rsidRPr="001325A9">
        <w:rPr>
          <w:rStyle w:val="Char"/>
          <w:rFonts w:hint="cs"/>
          <w:rtl/>
        </w:rPr>
        <w:t xml:space="preserve"> (خدا، محمد مصطفی!) هر آنچه از سوی پروردگارت بر تو نازل شده است (به تمام و کمال و بدون هیچ گونه خوف و هراسی، به مردم) برسان (و </w:t>
      </w:r>
      <w:r w:rsidR="005A566A">
        <w:rPr>
          <w:rStyle w:val="Char"/>
          <w:rFonts w:hint="cs"/>
          <w:rtl/>
        </w:rPr>
        <w:t>آنان را</w:t>
      </w:r>
      <w:r w:rsidRPr="001325A9">
        <w:rPr>
          <w:rStyle w:val="Char"/>
          <w:rFonts w:hint="cs"/>
          <w:rtl/>
        </w:rPr>
        <w:t xml:space="preserve"> بدان دعوت کن)....».</w:t>
      </w:r>
    </w:p>
    <w:p w:rsidR="002A33EC" w:rsidRPr="00C061E3" w:rsidRDefault="002A33EC" w:rsidP="002A33EC">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w:t>
      </w:r>
      <w:r>
        <w:rPr>
          <w:rFonts w:cs="Traditional Arabic"/>
          <w:color w:val="000000"/>
          <w:shd w:val="clear" w:color="auto" w:fill="FFFFFF"/>
          <w:rtl/>
        </w:rPr>
        <w:t>﴾</w:t>
      </w:r>
      <w:r w:rsidRPr="00B90D21">
        <w:rPr>
          <w:rStyle w:val="Char4"/>
          <w:rtl/>
        </w:rPr>
        <w:t xml:space="preserve"> </w:t>
      </w:r>
      <w:r w:rsidRPr="00C061E3">
        <w:rPr>
          <w:rStyle w:val="Char2"/>
          <w:rtl/>
        </w:rPr>
        <w:t>[النساء: 115]</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«کسی که یا پیغمبر دشمنانگی کند، بعد از آنکه (راه) هدایت (از راه ضلالت برای او) روشن شده است، و (راهی) جز راه مؤمنان در پیش گیرد».</w:t>
      </w:r>
    </w:p>
    <w:p w:rsidR="002A33EC" w:rsidRPr="00C061E3" w:rsidRDefault="002A33EC" w:rsidP="002A33EC">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مَا فَرَّطْنَا فِي الْكِتَابِ مِنْ شَيْءٍ</w:t>
      </w:r>
      <w:r>
        <w:rPr>
          <w:rFonts w:cs="Traditional Arabic"/>
          <w:color w:val="000000"/>
          <w:shd w:val="clear" w:color="auto" w:fill="FFFFFF"/>
          <w:rtl/>
        </w:rPr>
        <w:t>﴾</w:t>
      </w:r>
      <w:r w:rsidRPr="00B90D21">
        <w:rPr>
          <w:rStyle w:val="Char4"/>
          <w:rtl/>
        </w:rPr>
        <w:t xml:space="preserve"> </w:t>
      </w:r>
      <w:r w:rsidRPr="00C061E3">
        <w:rPr>
          <w:rStyle w:val="Char2"/>
          <w:rtl/>
        </w:rPr>
        <w:t>[الأنعام: 38]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«در کتاب (لوح محفوظ) هیچ چیز را فرو گذار نکرده‌ایم».</w:t>
      </w:r>
    </w:p>
    <w:p w:rsidR="002A33EC" w:rsidRPr="00C061E3" w:rsidRDefault="002A33EC" w:rsidP="002A33EC">
      <w:pPr>
        <w:pStyle w:val="a"/>
        <w:rPr>
          <w:rStyle w:val="Char2"/>
          <w:rtl/>
        </w:rPr>
      </w:pPr>
      <w:r>
        <w:rPr>
          <w:rFonts w:hint="cs"/>
          <w:rtl/>
        </w:rPr>
        <w:t xml:space="preserve">- </w:t>
      </w:r>
      <w:r>
        <w:rPr>
          <w:rFonts w:cs="Traditional Arabic"/>
          <w:color w:val="000000"/>
          <w:shd w:val="clear" w:color="auto" w:fill="FFFFFF"/>
          <w:rtl/>
        </w:rPr>
        <w:t>﴿</w:t>
      </w:r>
      <w:r w:rsidRPr="00B90D21">
        <w:rPr>
          <w:rStyle w:val="Char4"/>
          <w:rtl/>
        </w:rPr>
        <w:t>يَا أَيُّهَا الَّذِينَ آمَنُوا اتَّقُوا اللَّهَ وَكُونُوا مَعَ الصَّادِقِينَ١١٩</w:t>
      </w:r>
      <w:r>
        <w:rPr>
          <w:rFonts w:cs="Traditional Arabic"/>
          <w:color w:val="000000"/>
          <w:shd w:val="clear" w:color="auto" w:fill="FFFFFF"/>
          <w:rtl/>
        </w:rPr>
        <w:t>﴾</w:t>
      </w:r>
      <w:r w:rsidRPr="00B90D21">
        <w:rPr>
          <w:rStyle w:val="Char4"/>
          <w:rtl/>
        </w:rPr>
        <w:t xml:space="preserve"> </w:t>
      </w:r>
      <w:r w:rsidRPr="00C061E3">
        <w:rPr>
          <w:rStyle w:val="Char2"/>
          <w:rtl/>
        </w:rPr>
        <w:t>[التوبة: 119]</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«ای مؤمنان از خدا بترسید و همگام با راستان باشید».</w:t>
      </w:r>
    </w:p>
    <w:p w:rsidR="002A33EC" w:rsidRPr="002A33EC" w:rsidRDefault="002A33EC" w:rsidP="002A33EC">
      <w:pPr>
        <w:pStyle w:val="a"/>
        <w:rPr>
          <w:rtl/>
        </w:rPr>
      </w:pPr>
      <w:r>
        <w:rPr>
          <w:rFonts w:hint="cs"/>
          <w:rtl/>
        </w:rPr>
        <w:t xml:space="preserve">- </w:t>
      </w:r>
      <w:r>
        <w:rPr>
          <w:rFonts w:cs="Traditional Arabic"/>
          <w:color w:val="000000"/>
          <w:shd w:val="clear" w:color="auto" w:fill="FFFFFF"/>
          <w:rtl/>
        </w:rPr>
        <w:t>﴿</w:t>
      </w:r>
      <w:r w:rsidRPr="00B90D21">
        <w:rPr>
          <w:rStyle w:val="Char4"/>
          <w:rtl/>
        </w:rPr>
        <w:t>يَا أَيُّهَا الَّذِينَ آمَنُوا أَطِيعُوا اللَّهَ وَأَطِيعُوا الرَّسُولَ وَأُولِي الْأَمْرِ مِنْكُمْ</w:t>
      </w:r>
      <w:r>
        <w:rPr>
          <w:rFonts w:cs="Traditional Arabic"/>
          <w:color w:val="000000"/>
          <w:shd w:val="clear" w:color="auto" w:fill="FFFFFF"/>
          <w:rtl/>
        </w:rPr>
        <w:t>﴾</w:t>
      </w:r>
      <w:r w:rsidRPr="002A33EC">
        <w:rPr>
          <w:rtl/>
        </w:rPr>
        <w:t xml:space="preserve"> </w:t>
      </w:r>
      <w:r w:rsidRPr="002A33EC">
        <w:rPr>
          <w:rStyle w:val="Char2"/>
          <w:rtl/>
        </w:rPr>
        <w:t>[النساء:59]</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کسانی که ایمان آورده‌اید، از خدا (با پیروی از قرآن) و از پیغمبر (خدا، محمد مصطفی</w:t>
      </w:r>
      <w:r w:rsidR="00CD3453" w:rsidRPr="00CD3453">
        <w:rPr>
          <w:rStyle w:val="Char"/>
          <w:rFonts w:cs="CTraditional Arabic" w:hint="cs"/>
          <w:rtl/>
        </w:rPr>
        <w:t xml:space="preserve"> ج</w:t>
      </w:r>
      <w:r w:rsidRPr="001325A9">
        <w:rPr>
          <w:rStyle w:val="Char"/>
          <w:rFonts w:hint="cs"/>
          <w:rtl/>
        </w:rPr>
        <w:t xml:space="preserve"> با تمسک به سنت او) اطاعت کنید، و از کارداران و فرماندهان مسلمان خود فرمانبرداری نمائید (مادام که دادگر و حق‌گرا بوده و مجری احکام شریعت اسلام باشند».</w:t>
      </w:r>
    </w:p>
    <w:p w:rsidR="00B67D0C" w:rsidRPr="001325A9" w:rsidRDefault="00B67D0C" w:rsidP="001325A9">
      <w:pPr>
        <w:tabs>
          <w:tab w:val="right" w:pos="7031"/>
        </w:tabs>
        <w:ind w:firstLine="284"/>
        <w:rPr>
          <w:rStyle w:val="Char"/>
          <w:rtl/>
        </w:rPr>
      </w:pPr>
      <w:r w:rsidRPr="001325A9">
        <w:rPr>
          <w:rStyle w:val="Char"/>
          <w:rFonts w:hint="cs"/>
          <w:rtl/>
        </w:rPr>
        <w:t xml:space="preserve">و دیگر آیات.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ی</w:t>
      </w:r>
      <w:r w:rsidRPr="001325A9">
        <w:rPr>
          <w:rStyle w:val="Char"/>
          <w:rFonts w:hint="cs"/>
          <w:rtl/>
        </w:rPr>
        <w:t xml:space="preserve"> این آیات، عام هستند و اگر منظور خداوند از آن‌ها، شخص معینی می‌بود و حال آنکه شخص معینی در این آیات نام برده نشده است، در آن صورت کلام خدا از بیان مقصود، قاصر و ناتوان بود و مقصود را به طور کامل بیان نکرده – خدا از آن پاک و منزه است – و این، محال است.</w:t>
      </w:r>
    </w:p>
    <w:p w:rsidR="00B67D0C" w:rsidRDefault="00B67D0C" w:rsidP="001325A9">
      <w:pPr>
        <w:pStyle w:val="9-0"/>
        <w:keepNext w:val="0"/>
        <w:rPr>
          <w:rtl/>
        </w:rPr>
      </w:pPr>
      <w:bookmarkStart w:id="809" w:name="_Toc80780800"/>
      <w:bookmarkStart w:id="810" w:name="_Toc80781685"/>
      <w:bookmarkStart w:id="811" w:name="_Toc80833172"/>
      <w:bookmarkStart w:id="812" w:name="_Toc278474621"/>
      <w:bookmarkStart w:id="813" w:name="_Toc437346143"/>
      <w:r w:rsidRPr="001325A9">
        <w:rPr>
          <w:rFonts w:hint="cs"/>
          <w:rtl/>
        </w:rPr>
        <w:t>آیه‌</w:t>
      </w:r>
      <w:r w:rsidR="00EC6211">
        <w:rPr>
          <w:rFonts w:hint="cs"/>
          <w:rtl/>
        </w:rPr>
        <w:t>ی</w:t>
      </w:r>
      <w:r w:rsidRPr="001325A9">
        <w:rPr>
          <w:rFonts w:hint="cs"/>
          <w:rtl/>
        </w:rPr>
        <w:t xml:space="preserve"> نهم</w:t>
      </w:r>
      <w:bookmarkEnd w:id="809"/>
      <w:bookmarkEnd w:id="810"/>
      <w:bookmarkEnd w:id="811"/>
      <w:bookmarkEnd w:id="812"/>
      <w:bookmarkEnd w:id="813"/>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وَيُطْعِمُونَ الطَّعَامَ عَلَى حُبِّهِ مِسْكِينًا وَيَتِيمًا وَأَسِيرًا٨</w:t>
      </w:r>
      <w:r>
        <w:rPr>
          <w:rFonts w:cs="Traditional Arabic"/>
          <w:color w:val="000000"/>
          <w:shd w:val="clear" w:color="auto" w:fill="FFFFFF"/>
          <w:rtl/>
        </w:rPr>
        <w:t>﴾</w:t>
      </w:r>
      <w:r w:rsidRPr="00B90D21">
        <w:rPr>
          <w:rStyle w:val="Char4"/>
          <w:rtl/>
        </w:rPr>
        <w:t xml:space="preserve"> </w:t>
      </w:r>
      <w:r w:rsidRPr="00C061E3">
        <w:rPr>
          <w:rStyle w:val="Char2"/>
          <w:rtl/>
        </w:rPr>
        <w:t>[الإنسان: 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خورا</w:t>
      </w:r>
      <w:r w:rsidR="003A7AAA" w:rsidRPr="001325A9">
        <w:rPr>
          <w:rStyle w:val="Char"/>
          <w:rtl/>
        </w:rPr>
        <w:t>ک</w:t>
      </w:r>
      <w:r w:rsidRPr="001325A9">
        <w:rPr>
          <w:rStyle w:val="Char"/>
          <w:rtl/>
        </w:rPr>
        <w:t xml:space="preserve"> را- به رغم دوست داشتنش- به ب</w:t>
      </w:r>
      <w:r w:rsidR="003A7AAA" w:rsidRPr="001325A9">
        <w:rPr>
          <w:rStyle w:val="Char"/>
          <w:rtl/>
        </w:rPr>
        <w:t>ی</w:t>
      </w:r>
      <w:r w:rsidRPr="001325A9">
        <w:rPr>
          <w:rStyle w:val="Char"/>
          <w:rtl/>
        </w:rPr>
        <w:t xml:space="preserve">نوا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 و اس</w:t>
      </w:r>
      <w:r w:rsidR="003A7AAA" w:rsidRPr="001325A9">
        <w:rPr>
          <w:rStyle w:val="Char"/>
          <w:rtl/>
        </w:rPr>
        <w:t>ی</w:t>
      </w:r>
      <w:r w:rsidRPr="001325A9">
        <w:rPr>
          <w:rStyle w:val="Char"/>
          <w:rtl/>
        </w:rPr>
        <w:t>ر مى‏بخشند</w:t>
      </w:r>
      <w:r w:rsidRPr="001325A9">
        <w:rPr>
          <w:rStyle w:val="Char"/>
          <w:rFonts w:hint="cs"/>
          <w:rtl/>
        </w:rPr>
        <w:t>».</w:t>
      </w:r>
    </w:p>
    <w:p w:rsidR="00B67D0C" w:rsidRPr="001325A9" w:rsidRDefault="00B67D0C" w:rsidP="002A33EC">
      <w:pPr>
        <w:tabs>
          <w:tab w:val="right" w:pos="7031"/>
        </w:tabs>
        <w:ind w:firstLine="284"/>
        <w:rPr>
          <w:rStyle w:val="Char"/>
          <w:rtl/>
        </w:rPr>
      </w:pPr>
      <w:r w:rsidRPr="001325A9">
        <w:rPr>
          <w:rStyle w:val="Char"/>
          <w:rFonts w:hint="cs"/>
          <w:rtl/>
        </w:rPr>
        <w:t>امامیه معتقدند، این آیه درباره‌</w:t>
      </w:r>
      <w:r w:rsidR="003A7AAA" w:rsidRPr="001325A9">
        <w:rPr>
          <w:rStyle w:val="Char"/>
          <w:rFonts w:hint="cs"/>
          <w:rtl/>
        </w:rPr>
        <w:t>ی</w:t>
      </w:r>
      <w:r w:rsidRPr="001325A9">
        <w:rPr>
          <w:rStyle w:val="Char"/>
          <w:rFonts w:hint="cs"/>
          <w:rtl/>
        </w:rPr>
        <w:t xml:space="preserve"> علی و فاطمه</w:t>
      </w:r>
      <w:r w:rsidRPr="001325A9">
        <w:rPr>
          <w:rFonts w:cs="CTraditional Arabic" w:hint="cs"/>
          <w:rtl/>
          <w:lang w:bidi="fa-IR"/>
        </w:rPr>
        <w:t>ب</w:t>
      </w:r>
      <w:r w:rsidRPr="001325A9">
        <w:rPr>
          <w:rStyle w:val="Char"/>
          <w:rFonts w:hint="cs"/>
          <w:rtl/>
        </w:rPr>
        <w:t xml:space="preserve"> و خدمتگارشان </w:t>
      </w:r>
      <w:r w:rsidRPr="001325A9">
        <w:rPr>
          <w:rFonts w:cs="Traditional Arabic" w:hint="cs"/>
          <w:rtl/>
          <w:lang w:bidi="fa-IR"/>
        </w:rPr>
        <w:t>«</w:t>
      </w:r>
      <w:r w:rsidRPr="001325A9">
        <w:rPr>
          <w:rStyle w:val="Char"/>
          <w:rFonts w:hint="cs"/>
          <w:rtl/>
        </w:rPr>
        <w:t>فضه</w:t>
      </w:r>
      <w:r w:rsidRPr="001325A9">
        <w:rPr>
          <w:rFonts w:cs="Traditional Arabic" w:hint="cs"/>
          <w:rtl/>
          <w:lang w:bidi="fa-IR"/>
        </w:rPr>
        <w:t>»</w:t>
      </w:r>
      <w:r w:rsidRPr="001325A9">
        <w:rPr>
          <w:rStyle w:val="Char"/>
          <w:rFonts w:hint="cs"/>
          <w:rtl/>
        </w:rPr>
        <w:t xml:space="preserve"> نازل شده که اگر خداوند</w:t>
      </w:r>
      <w:r w:rsidR="00B52129" w:rsidRPr="00B52129">
        <w:rPr>
          <w:rStyle w:val="Char"/>
          <w:rFonts w:cs="CTraditional Arabic" w:hint="cs"/>
          <w:rtl/>
        </w:rPr>
        <w:t>ﻷ</w:t>
      </w:r>
      <w:r w:rsidRPr="001325A9">
        <w:rPr>
          <w:rStyle w:val="Char"/>
          <w:rFonts w:hint="cs"/>
          <w:rtl/>
        </w:rPr>
        <w:t xml:space="preserve"> حسن و حسین را از بیماری شفا دهد، سه روز روزه خواهند گرفت... تا آخر ماجرا</w:t>
      </w:r>
      <w:r w:rsidRPr="001A1F4B">
        <w:rPr>
          <w:rStyle w:val="Char"/>
          <w:vertAlign w:val="superscript"/>
          <w:rtl/>
        </w:rPr>
        <w:footnoteReference w:id="109"/>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خود این روایت استدلال به آیه‌</w:t>
      </w:r>
      <w:r w:rsidR="003A7AAA" w:rsidRPr="001325A9">
        <w:rPr>
          <w:rStyle w:val="Char"/>
          <w:rFonts w:hint="cs"/>
          <w:rtl/>
        </w:rPr>
        <w:t>ی</w:t>
      </w:r>
      <w:r w:rsidRPr="001325A9">
        <w:rPr>
          <w:rStyle w:val="Char"/>
          <w:rFonts w:hint="cs"/>
          <w:rtl/>
        </w:rPr>
        <w:t xml:space="preserve"> فوق جهت اثبات امامت را نقض می‌کند، چون اگر چنین می</w:t>
      </w:r>
      <w:r w:rsidRPr="001325A9">
        <w:rPr>
          <w:rStyle w:val="Char"/>
          <w:rFonts w:hint="eastAsia"/>
          <w:rtl/>
        </w:rPr>
        <w:t>‌بود،</w:t>
      </w:r>
      <w:r w:rsidRPr="001325A9">
        <w:rPr>
          <w:rStyle w:val="Char"/>
          <w:rFonts w:hint="cs"/>
          <w:rtl/>
        </w:rPr>
        <w:t xml:space="preserve"> باید</w:t>
      </w:r>
      <w:r w:rsidRPr="001325A9">
        <w:rPr>
          <w:rStyle w:val="Char"/>
          <w:rFonts w:hint="eastAsia"/>
          <w:rtl/>
        </w:rPr>
        <w:t xml:space="preserve"> فاطمه</w:t>
      </w:r>
      <w:r w:rsidRPr="001325A9">
        <w:rPr>
          <w:rFonts w:cs="CTraditional Arabic" w:hint="cs"/>
          <w:rtl/>
          <w:lang w:bidi="fa-IR"/>
        </w:rPr>
        <w:t>ل</w:t>
      </w:r>
      <w:r w:rsidRPr="001325A9">
        <w:rPr>
          <w:rStyle w:val="Char"/>
          <w:rFonts w:hint="cs"/>
          <w:rtl/>
        </w:rPr>
        <w:t xml:space="preserve"> و بلکه خادمه</w:t>
      </w:r>
      <w:r w:rsidRPr="001325A9">
        <w:rPr>
          <w:rStyle w:val="Char"/>
          <w:rFonts w:hint="eastAsia"/>
          <w:rtl/>
        </w:rPr>
        <w:t>‌</w:t>
      </w:r>
      <w:r w:rsidRPr="001325A9">
        <w:rPr>
          <w:rStyle w:val="Char"/>
          <w:rFonts w:hint="cs"/>
          <w:rtl/>
        </w:rPr>
        <w:t xml:space="preserve">اش </w:t>
      </w:r>
      <w:r w:rsidRPr="001325A9">
        <w:rPr>
          <w:rFonts w:cs="Traditional Arabic" w:hint="cs"/>
          <w:rtl/>
          <w:lang w:bidi="fa-IR"/>
        </w:rPr>
        <w:t>«</w:t>
      </w:r>
      <w:r w:rsidRPr="001325A9">
        <w:rPr>
          <w:rStyle w:val="Char"/>
          <w:rFonts w:hint="cs"/>
          <w:rtl/>
        </w:rPr>
        <w:t>فضه</w:t>
      </w:r>
      <w:r w:rsidRPr="001325A9">
        <w:rPr>
          <w:rFonts w:cs="Traditional Arabic" w:hint="cs"/>
          <w:rtl/>
          <w:lang w:bidi="fa-IR"/>
        </w:rPr>
        <w:t>»</w:t>
      </w:r>
      <w:r w:rsidRPr="001325A9">
        <w:rPr>
          <w:rStyle w:val="Char"/>
          <w:rFonts w:hint="eastAsia"/>
          <w:rtl/>
        </w:rPr>
        <w:t>، ا</w:t>
      </w:r>
      <w:r w:rsidRPr="001325A9">
        <w:rPr>
          <w:rStyle w:val="Char"/>
          <w:rFonts w:hint="cs"/>
          <w:rtl/>
        </w:rPr>
        <w:t>مام می‌</w:t>
      </w:r>
      <w:r w:rsidRPr="001325A9">
        <w:rPr>
          <w:rStyle w:val="Char"/>
          <w:rFonts w:hint="eastAsia"/>
          <w:rtl/>
        </w:rPr>
        <w:t>بود</w:t>
      </w:r>
      <w:r w:rsidRPr="001325A9">
        <w:rPr>
          <w:rStyle w:val="Char"/>
          <w:rFonts w:hint="cs"/>
          <w:rtl/>
        </w:rPr>
        <w:t>ند</w:t>
      </w:r>
      <w:r w:rsidRPr="001325A9">
        <w:rPr>
          <w:rStyle w:val="Char"/>
          <w:rFonts w:hint="eastAsia"/>
          <w:rtl/>
        </w:rPr>
        <w:t xml:space="preserve"> و کسی قائل به این نیست. این </w:t>
      </w:r>
      <w:r w:rsidRPr="001325A9">
        <w:rPr>
          <w:rStyle w:val="Char"/>
          <w:rFonts w:hint="cs"/>
          <w:rtl/>
        </w:rPr>
        <w:t>آیه – همان طور که می‌بینی عام است و اختصاص به شخص معینی ندارد و اگر خاص کسی هم می‌بود، تنها بر فضیلت آن فرد خاص دلالت می‌کرد، و صرف فضیلت، بر «امامت» دلالت نمی</w:t>
      </w:r>
      <w:r w:rsidRPr="001325A9">
        <w:rPr>
          <w:rStyle w:val="Char"/>
          <w:rFonts w:hint="eastAsia"/>
          <w:rtl/>
        </w:rPr>
        <w:t xml:space="preserve">‌کند و گرنه هر فاضلی، امام بود. </w:t>
      </w:r>
    </w:p>
    <w:p w:rsidR="00B67D0C" w:rsidRPr="001325A9" w:rsidRDefault="00B67D0C" w:rsidP="001325A9">
      <w:pPr>
        <w:tabs>
          <w:tab w:val="right" w:pos="7031"/>
        </w:tabs>
        <w:ind w:firstLine="284"/>
        <w:rPr>
          <w:rStyle w:val="Char"/>
          <w:rtl/>
        </w:rPr>
      </w:pPr>
      <w:r w:rsidRPr="001325A9">
        <w:rPr>
          <w:rStyle w:val="Char"/>
          <w:rFonts w:hint="cs"/>
          <w:rtl/>
        </w:rPr>
        <w:t>یک قاعده‌</w:t>
      </w:r>
      <w:r w:rsidR="003A7AAA" w:rsidRPr="001325A9">
        <w:rPr>
          <w:rStyle w:val="Char"/>
          <w:rFonts w:hint="cs"/>
          <w:rtl/>
        </w:rPr>
        <w:t>ی</w:t>
      </w:r>
      <w:r w:rsidRPr="001325A9">
        <w:rPr>
          <w:rStyle w:val="Char"/>
          <w:rFonts w:hint="cs"/>
          <w:rtl/>
        </w:rPr>
        <w:t xml:space="preserve"> اصولی هست که می‌گوید: </w:t>
      </w:r>
      <w:r w:rsidRPr="002A33EC">
        <w:rPr>
          <w:rStyle w:val="Char0"/>
          <w:rFonts w:hint="cs"/>
          <w:rtl/>
        </w:rPr>
        <w:t>«العبرة بعموم اللفظ لا بخصوص السبب»</w:t>
      </w:r>
      <w:r w:rsidRPr="001325A9">
        <w:rPr>
          <w:rStyle w:val="Char"/>
          <w:rFonts w:hint="cs"/>
          <w:rtl/>
        </w:rPr>
        <w:t xml:space="preserve"> «معیار و اعتبار، عام بودن لفظ است نه خاص بودن سبب». پس حتی اگر این آیه به خاطر سببی که امامیه ذکر کرده‌اند، نازل می‌شد، در آن صورت هم، عام است و شامل آنان و غیر آنان می‌گردد. ا</w:t>
      </w:r>
      <w:r w:rsidR="003A7AAA" w:rsidRPr="001325A9">
        <w:rPr>
          <w:rStyle w:val="Char"/>
          <w:rFonts w:hint="cs"/>
          <w:rtl/>
        </w:rPr>
        <w:t>ک</w:t>
      </w:r>
      <w:r w:rsidRPr="001325A9">
        <w:rPr>
          <w:rStyle w:val="Char"/>
          <w:rFonts w:hint="cs"/>
          <w:rtl/>
        </w:rPr>
        <w:t xml:space="preserve">نون که آن روایت جعلی و موضوع است، وضعیت چگونه باید باشد؟ ابن جوزی در کتاب «الموضوعات»، موضوع بودن روایت مذکور را بیان کرده است. </w:t>
      </w:r>
    </w:p>
    <w:p w:rsidR="00B67D0C" w:rsidRDefault="00B67D0C" w:rsidP="001325A9">
      <w:pPr>
        <w:tabs>
          <w:tab w:val="right" w:pos="7031"/>
        </w:tabs>
        <w:ind w:firstLine="284"/>
        <w:rPr>
          <w:rStyle w:val="Char"/>
          <w:rtl/>
        </w:rPr>
      </w:pPr>
      <w:r w:rsidRPr="001325A9">
        <w:rPr>
          <w:rStyle w:val="Char"/>
          <w:rFonts w:hint="cs"/>
          <w:rtl/>
        </w:rPr>
        <w:t>این آیه – به هر حال – برای دلالت بر امامت، نص صریح و حتی متشابه نیست؛ از این‌رو استدلال بدان برای اثبات امامت درست نم</w:t>
      </w:r>
      <w:r w:rsidR="003A7AAA" w:rsidRPr="001325A9">
        <w:rPr>
          <w:rStyle w:val="Char"/>
          <w:rFonts w:hint="cs"/>
          <w:rtl/>
        </w:rPr>
        <w:t>ی</w:t>
      </w:r>
      <w:r w:rsidRPr="001325A9">
        <w:rPr>
          <w:rStyle w:val="Char"/>
          <w:rFonts w:hint="cs"/>
          <w:rtl/>
        </w:rPr>
        <w:t xml:space="preserve">‌باشد. </w:t>
      </w:r>
    </w:p>
    <w:p w:rsidR="002A33EC" w:rsidRPr="001325A9" w:rsidRDefault="002A33EC" w:rsidP="001325A9">
      <w:pPr>
        <w:tabs>
          <w:tab w:val="right" w:pos="7031"/>
        </w:tabs>
        <w:ind w:firstLine="284"/>
        <w:rPr>
          <w:rStyle w:val="Char"/>
          <w:rtl/>
        </w:rPr>
      </w:pPr>
    </w:p>
    <w:p w:rsidR="00B67D0C" w:rsidRDefault="00B67D0C" w:rsidP="001325A9">
      <w:pPr>
        <w:pStyle w:val="9-0"/>
        <w:keepNext w:val="0"/>
        <w:rPr>
          <w:rtl/>
        </w:rPr>
      </w:pPr>
      <w:bookmarkStart w:id="814" w:name="_Toc80780801"/>
      <w:bookmarkStart w:id="815" w:name="_Toc80781686"/>
      <w:bookmarkStart w:id="816" w:name="_Toc80833173"/>
      <w:bookmarkStart w:id="817" w:name="_Toc278474622"/>
      <w:bookmarkStart w:id="818" w:name="_Toc437346144"/>
      <w:r w:rsidRPr="001325A9">
        <w:rPr>
          <w:rFonts w:hint="cs"/>
          <w:rtl/>
        </w:rPr>
        <w:t>آیه‌</w:t>
      </w:r>
      <w:r w:rsidR="00EC6211">
        <w:rPr>
          <w:rFonts w:hint="cs"/>
          <w:rtl/>
        </w:rPr>
        <w:t>ی</w:t>
      </w:r>
      <w:r w:rsidRPr="001325A9">
        <w:rPr>
          <w:rFonts w:hint="cs"/>
          <w:rtl/>
        </w:rPr>
        <w:t xml:space="preserve"> دهم</w:t>
      </w:r>
      <w:bookmarkEnd w:id="814"/>
      <w:bookmarkEnd w:id="815"/>
      <w:bookmarkEnd w:id="816"/>
      <w:bookmarkEnd w:id="817"/>
      <w:bookmarkEnd w:id="818"/>
    </w:p>
    <w:p w:rsidR="00B67D0C" w:rsidRPr="001325A9" w:rsidRDefault="002A33EC" w:rsidP="002A33EC">
      <w:pPr>
        <w:pStyle w:val="a"/>
        <w:rPr>
          <w:rStyle w:val="Char"/>
          <w:rtl/>
        </w:rPr>
      </w:pPr>
      <w:r>
        <w:rPr>
          <w:rFonts w:cs="Traditional Arabic"/>
          <w:color w:val="000000"/>
          <w:shd w:val="clear" w:color="auto" w:fill="FFFFFF"/>
          <w:rtl/>
        </w:rPr>
        <w:t>﴿</w:t>
      </w:r>
      <w:r w:rsidRPr="00B90D21">
        <w:rPr>
          <w:rStyle w:val="Char4"/>
          <w:rtl/>
        </w:rPr>
        <w:t>ثُمَّ أَوْرَثْنَا الْكِتَابَ الَّذِينَ اصْطَفَيْنَا مِنْ عِبَادِنَا</w:t>
      </w:r>
      <w:r>
        <w:rPr>
          <w:rFonts w:cs="Traditional Arabic"/>
          <w:color w:val="000000"/>
          <w:shd w:val="clear" w:color="auto" w:fill="FFFFFF"/>
          <w:rtl/>
        </w:rPr>
        <w:t>﴾</w:t>
      </w:r>
      <w:r w:rsidRPr="00B90D21">
        <w:rPr>
          <w:rStyle w:val="Char4"/>
          <w:rtl/>
        </w:rPr>
        <w:t xml:space="preserve"> </w:t>
      </w:r>
      <w:r w:rsidRPr="00C061E3">
        <w:rPr>
          <w:rStyle w:val="Char2"/>
          <w:rtl/>
        </w:rPr>
        <w:t>[فاطر: 32]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کتاب‌های پیشین را برای ملت‌های گذشته فرستادیم و) سپس این کتاب (قرآن) را به بندگان برگزیده‌</w:t>
      </w:r>
      <w:r w:rsidR="003A7AAA" w:rsidRPr="001325A9">
        <w:rPr>
          <w:rStyle w:val="Char"/>
          <w:rFonts w:hint="cs"/>
          <w:rtl/>
        </w:rPr>
        <w:t>ی</w:t>
      </w:r>
      <w:r w:rsidRPr="001325A9">
        <w:rPr>
          <w:rStyle w:val="Char"/>
          <w:rFonts w:hint="cs"/>
          <w:rtl/>
        </w:rPr>
        <w:t xml:space="preserve"> خود (یعنی امت محمدی) </w:t>
      </w:r>
      <w:r w:rsidRPr="001325A9">
        <w:rPr>
          <w:rStyle w:val="Char"/>
          <w:rtl/>
        </w:rPr>
        <w:t>به م</w:t>
      </w:r>
      <w:r w:rsidR="003A7AAA" w:rsidRPr="001325A9">
        <w:rPr>
          <w:rStyle w:val="Char"/>
          <w:rtl/>
        </w:rPr>
        <w:t>ی</w:t>
      </w:r>
      <w:r w:rsidRPr="001325A9">
        <w:rPr>
          <w:rStyle w:val="Char"/>
          <w:rtl/>
        </w:rPr>
        <w:t>راث داد</w:t>
      </w:r>
      <w:r w:rsidR="003A7AAA" w:rsidRPr="001325A9">
        <w:rPr>
          <w:rStyle w:val="Char"/>
          <w:rtl/>
        </w:rPr>
        <w:t>ی</w:t>
      </w:r>
      <w:r w:rsidRPr="001325A9">
        <w:rPr>
          <w:rStyle w:val="Char"/>
          <w:rtl/>
        </w:rPr>
        <w:t>م</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در این آیه چیزی نیست مگر آنکه خداوند متعال، قر</w:t>
      </w:r>
      <w:r w:rsidR="005A566A">
        <w:rPr>
          <w:rStyle w:val="Char"/>
          <w:rFonts w:hint="cs"/>
          <w:rtl/>
        </w:rPr>
        <w:t xml:space="preserve">ان را </w:t>
      </w:r>
      <w:r w:rsidRPr="001325A9">
        <w:rPr>
          <w:rStyle w:val="Char"/>
          <w:rFonts w:hint="cs"/>
          <w:rtl/>
        </w:rPr>
        <w:t xml:space="preserve">به این امت عطاء کرده؛ امتی که خداوند آنان ‌را برگزیده است، همان طور که می‌فرماید: </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كُنْتُمْ خَيْرَ أُمَّةٍ أُخْرِجَتْ لِلنَّاسِ</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«شما بهترین امتی هستید که به سود </w:t>
      </w:r>
      <w:r w:rsidR="003A7AAA" w:rsidRPr="001325A9">
        <w:rPr>
          <w:rStyle w:val="Char"/>
          <w:rFonts w:hint="cs"/>
          <w:rtl/>
        </w:rPr>
        <w:t>انسان‌ها</w:t>
      </w:r>
      <w:r w:rsidRPr="001325A9">
        <w:rPr>
          <w:rStyle w:val="Char"/>
          <w:rFonts w:hint="cs"/>
          <w:rtl/>
        </w:rPr>
        <w:t xml:space="preserve"> آفریده شده‌اید....».</w:t>
      </w:r>
    </w:p>
    <w:p w:rsidR="00B67D0C" w:rsidRDefault="00B67D0C" w:rsidP="001325A9">
      <w:pPr>
        <w:tabs>
          <w:tab w:val="right" w:pos="7031"/>
        </w:tabs>
        <w:ind w:firstLine="284"/>
        <w:rPr>
          <w:rStyle w:val="Char"/>
          <w:rtl/>
        </w:rPr>
      </w:pPr>
      <w:r w:rsidRPr="001325A9">
        <w:rPr>
          <w:rStyle w:val="Char"/>
          <w:rFonts w:hint="cs"/>
          <w:rtl/>
        </w:rPr>
        <w:t xml:space="preserve">و در جای دیگر می‌فرماید: </w:t>
      </w:r>
    </w:p>
    <w:p w:rsidR="00B67D0C" w:rsidRPr="001325A9" w:rsidRDefault="002A33EC" w:rsidP="002A33EC">
      <w:pPr>
        <w:pStyle w:val="a"/>
        <w:rPr>
          <w:rStyle w:val="Char"/>
          <w:rtl/>
        </w:rPr>
      </w:pPr>
      <w:r>
        <w:rPr>
          <w:rFonts w:cs="Traditional Arabic"/>
          <w:color w:val="000000"/>
          <w:shd w:val="clear" w:color="auto" w:fill="FFFFFF"/>
          <w:rtl/>
        </w:rPr>
        <w:t>﴿</w:t>
      </w:r>
      <w:r w:rsidRPr="00B90D21">
        <w:rPr>
          <w:rStyle w:val="Char4"/>
          <w:rtl/>
        </w:rPr>
        <w:t>وَكَذَلِكَ جَعَلْنَاكُمْ أُمَّةً وَسَطًا</w:t>
      </w:r>
      <w:r>
        <w:rPr>
          <w:rFonts w:cs="Traditional Arabic"/>
          <w:color w:val="000000"/>
          <w:shd w:val="clear" w:color="auto" w:fill="FFFFFF"/>
          <w:rtl/>
        </w:rPr>
        <w:t>﴾</w:t>
      </w:r>
      <w:r w:rsidRPr="00B90D21">
        <w:rPr>
          <w:rStyle w:val="Char4"/>
          <w:rtl/>
        </w:rPr>
        <w:t xml:space="preserve"> </w:t>
      </w:r>
      <w:r w:rsidRPr="00C061E3">
        <w:rPr>
          <w:rStyle w:val="Char2"/>
          <w:rtl/>
        </w:rPr>
        <w:t>[البقرة: 143]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بی</w:t>
      </w:r>
      <w:r w:rsidRPr="001325A9">
        <w:rPr>
          <w:rStyle w:val="Char"/>
          <w:rFonts w:hint="eastAsia"/>
          <w:rtl/>
        </w:rPr>
        <w:t>‌گمان شما را ملت میانه‌روی کرده‌ایم (نه در</w:t>
      </w:r>
      <w:r w:rsidRPr="001325A9">
        <w:rPr>
          <w:rStyle w:val="Char"/>
          <w:rFonts w:hint="cs"/>
          <w:rtl/>
        </w:rPr>
        <w:t xml:space="preserve"> </w:t>
      </w:r>
      <w:r w:rsidRPr="001325A9">
        <w:rPr>
          <w:rStyle w:val="Char"/>
          <w:rFonts w:hint="eastAsia"/>
          <w:rtl/>
        </w:rPr>
        <w:t xml:space="preserve">دین افراط </w:t>
      </w:r>
      <w:r w:rsidRPr="001325A9">
        <w:rPr>
          <w:rStyle w:val="Char"/>
          <w:rFonts w:hint="cs"/>
          <w:rtl/>
        </w:rPr>
        <w:t>و غلوی می‌ورزید، و نه در آن تفریط و تعطیلی می‌شناسید. حق روح و حق جسم را مراعات می‌دارید و آمیزه‌ای از حیوان و فرشته‌اید)....».</w:t>
      </w:r>
    </w:p>
    <w:p w:rsidR="00B67D0C" w:rsidRDefault="00B67D0C" w:rsidP="001325A9">
      <w:pPr>
        <w:tabs>
          <w:tab w:val="right" w:pos="7031"/>
        </w:tabs>
        <w:ind w:firstLine="284"/>
        <w:rPr>
          <w:rStyle w:val="Char"/>
          <w:rtl/>
        </w:rPr>
      </w:pPr>
      <w:r w:rsidRPr="001325A9">
        <w:rPr>
          <w:rStyle w:val="Char"/>
          <w:rFonts w:hint="cs"/>
          <w:rtl/>
        </w:rPr>
        <w:t>لفظ «الذین» عام است و اختصاص به فرد یا افراد خاصی ندارد و آنچه ما در اینجا بدان نیاز داریم، لفظ خاصی است که با مطلوب و مقصود خاص، یعنی امامت علی و فرزندانش مناسبت داشته باشد. اما لفظ در اینجا لفظ خاص، نیست و اطلاق لفظ عام همراه با اراده‌</w:t>
      </w:r>
      <w:r w:rsidR="003A7AAA" w:rsidRPr="001325A9">
        <w:rPr>
          <w:rStyle w:val="Char"/>
          <w:rFonts w:hint="cs"/>
          <w:rtl/>
        </w:rPr>
        <w:t>ی</w:t>
      </w:r>
      <w:r w:rsidRPr="001325A9">
        <w:rPr>
          <w:rStyle w:val="Char"/>
          <w:rFonts w:hint="cs"/>
          <w:rtl/>
        </w:rPr>
        <w:t xml:space="preserve"> خاص، با فصاحت و بلاغت تناقض دارد. بنابراین حجتی در این آیه جهت اثبات امامت، وجود ندارد. گذشته از این، آیه‌</w:t>
      </w:r>
      <w:r w:rsidR="003A7AAA" w:rsidRPr="001325A9">
        <w:rPr>
          <w:rStyle w:val="Char"/>
          <w:rFonts w:hint="cs"/>
          <w:rtl/>
        </w:rPr>
        <w:t>ی</w:t>
      </w:r>
      <w:r w:rsidRPr="001325A9">
        <w:rPr>
          <w:rStyle w:val="Char"/>
          <w:rFonts w:hint="cs"/>
          <w:rtl/>
        </w:rPr>
        <w:t xml:space="preserve"> فوق دنباله‌ای دارد و آن، این است که:</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فَمِنْهُمْ ظَالِمٌ لِنَفْسِهِ وَمِنْهُمْ مُقْتَصِدٌ وَمِنْهُمْ سَابِقٌ بِالْخَيْرَاتِ بِإِذْنِ اللَّهِ</w:t>
      </w:r>
      <w:r>
        <w:rPr>
          <w:rFonts w:cs="Traditional Arabic"/>
          <w:color w:val="000000"/>
          <w:shd w:val="clear" w:color="auto" w:fill="FFFFFF"/>
          <w:rtl/>
        </w:rPr>
        <w:t>﴾</w:t>
      </w:r>
      <w:r w:rsidRPr="00B90D21">
        <w:rPr>
          <w:rStyle w:val="Char4"/>
          <w:rtl/>
        </w:rPr>
        <w:t xml:space="preserve"> </w:t>
      </w:r>
      <w:r w:rsidRPr="002A33EC">
        <w:rPr>
          <w:rStyle w:val="Char2"/>
          <w:rtl/>
        </w:rPr>
        <w:t>[فاطر:32]</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«برخی از آنان </w:t>
      </w:r>
      <w:r w:rsidRPr="001325A9">
        <w:rPr>
          <w:rStyle w:val="Char"/>
          <w:rtl/>
        </w:rPr>
        <w:t xml:space="preserve">در حقّ خود ستمگر است </w:t>
      </w:r>
      <w:r w:rsidRPr="001325A9">
        <w:rPr>
          <w:rStyle w:val="Char"/>
          <w:rFonts w:hint="cs"/>
          <w:rtl/>
        </w:rPr>
        <w:t>و گروهی از ایشان میانه‌روند، و</w:t>
      </w:r>
      <w:r w:rsidR="003A7AAA" w:rsidRPr="001325A9">
        <w:rPr>
          <w:rStyle w:val="Char"/>
          <w:rFonts w:hint="cs"/>
          <w:rtl/>
        </w:rPr>
        <w:t>دست‌ها</w:t>
      </w:r>
      <w:r w:rsidRPr="001325A9">
        <w:rPr>
          <w:rStyle w:val="Char"/>
          <w:rFonts w:hint="cs"/>
          <w:rtl/>
        </w:rPr>
        <w:t>ی از ایشان در پرتو توفیقات الهی در انجام</w:t>
      </w:r>
      <w:r w:rsidR="00E254B3">
        <w:rPr>
          <w:rStyle w:val="Char"/>
          <w:rFonts w:hint="cs"/>
          <w:rtl/>
        </w:rPr>
        <w:t xml:space="preserve"> نیکی‌ها</w:t>
      </w:r>
      <w:r w:rsidRPr="001325A9">
        <w:rPr>
          <w:rStyle w:val="Char"/>
          <w:rFonts w:hint="cs"/>
          <w:rtl/>
        </w:rPr>
        <w:t xml:space="preserve"> پیشتازند».</w:t>
      </w:r>
    </w:p>
    <w:p w:rsidR="00B67D0C" w:rsidRPr="001325A9" w:rsidRDefault="00B67D0C" w:rsidP="001325A9">
      <w:pPr>
        <w:tabs>
          <w:tab w:val="right" w:pos="7031"/>
        </w:tabs>
        <w:ind w:firstLine="284"/>
        <w:rPr>
          <w:rStyle w:val="Char"/>
          <w:rtl/>
        </w:rPr>
      </w:pPr>
      <w:r w:rsidRPr="001325A9">
        <w:rPr>
          <w:rStyle w:val="Char"/>
          <w:rFonts w:hint="cs"/>
          <w:rtl/>
        </w:rPr>
        <w:t>یعنی از میان این امت،</w:t>
      </w:r>
      <w:r w:rsidR="003A7AAA" w:rsidRPr="001325A9">
        <w:rPr>
          <w:rStyle w:val="Char"/>
          <w:rFonts w:hint="cs"/>
          <w:rtl/>
        </w:rPr>
        <w:t>دست‌ها</w:t>
      </w:r>
      <w:r w:rsidRPr="001325A9">
        <w:rPr>
          <w:rStyle w:val="Char"/>
          <w:rFonts w:hint="cs"/>
          <w:rtl/>
        </w:rPr>
        <w:t>ی به خویشتن ستم می‌کنند و</w:t>
      </w:r>
      <w:r w:rsidR="003A7AAA" w:rsidRPr="001325A9">
        <w:rPr>
          <w:rStyle w:val="Char"/>
          <w:rFonts w:hint="cs"/>
          <w:rtl/>
        </w:rPr>
        <w:t>دست‌ها</w:t>
      </w:r>
      <w:r w:rsidRPr="001325A9">
        <w:rPr>
          <w:rStyle w:val="Char"/>
          <w:rFonts w:hint="cs"/>
          <w:rtl/>
        </w:rPr>
        <w:t>ی میانه‌روند که واجبات را انجام می‌دهند و از کارهای حرام دوری می</w:t>
      </w:r>
      <w:r w:rsidRPr="001325A9">
        <w:rPr>
          <w:rStyle w:val="Char"/>
          <w:rFonts w:hint="eastAsia"/>
          <w:rtl/>
        </w:rPr>
        <w:t>‌</w:t>
      </w:r>
      <w:r w:rsidRPr="001325A9">
        <w:rPr>
          <w:rStyle w:val="Char"/>
          <w:rFonts w:hint="cs"/>
          <w:rtl/>
        </w:rPr>
        <w:t>کنند، و دسته‌</w:t>
      </w:r>
      <w:r w:rsidR="003A7AAA" w:rsidRPr="001325A9">
        <w:rPr>
          <w:rStyle w:val="Char"/>
          <w:rFonts w:hint="cs"/>
          <w:rtl/>
        </w:rPr>
        <w:t>ی</w:t>
      </w:r>
      <w:r w:rsidRPr="001325A9">
        <w:rPr>
          <w:rStyle w:val="Char"/>
          <w:rFonts w:hint="cs"/>
          <w:rtl/>
        </w:rPr>
        <w:t xml:space="preserve"> سوم، که در انجام</w:t>
      </w:r>
      <w:r w:rsidR="00E254B3">
        <w:rPr>
          <w:rStyle w:val="Char"/>
          <w:rFonts w:hint="cs"/>
          <w:rtl/>
        </w:rPr>
        <w:t xml:space="preserve"> نیکی‌ها</w:t>
      </w:r>
      <w:r w:rsidRPr="001325A9">
        <w:rPr>
          <w:rStyle w:val="Char"/>
          <w:rFonts w:hint="cs"/>
          <w:rtl/>
        </w:rPr>
        <w:t xml:space="preserve"> پیشتازند، هم واجبات و هم مستحبات را انجام می‌دهند، و از کارهای حرام و شبهات و کارهای مکروه دوری می‌کنند. </w:t>
      </w:r>
    </w:p>
    <w:p w:rsidR="00B67D0C" w:rsidRPr="001325A9" w:rsidRDefault="00B67D0C" w:rsidP="001325A9">
      <w:pPr>
        <w:tabs>
          <w:tab w:val="right" w:pos="7031"/>
        </w:tabs>
        <w:ind w:firstLine="284"/>
        <w:rPr>
          <w:rStyle w:val="Char"/>
          <w:rtl/>
        </w:rPr>
      </w:pPr>
      <w:r w:rsidRPr="001325A9">
        <w:rPr>
          <w:rStyle w:val="Char"/>
          <w:rFonts w:hint="cs"/>
          <w:rtl/>
        </w:rPr>
        <w:t>پس اگر این آیه درباره‌</w:t>
      </w:r>
      <w:r w:rsidR="003A7AAA" w:rsidRPr="001325A9">
        <w:rPr>
          <w:rStyle w:val="Char"/>
          <w:rFonts w:hint="cs"/>
          <w:rtl/>
        </w:rPr>
        <w:t>ی</w:t>
      </w:r>
      <w:r w:rsidRPr="001325A9">
        <w:rPr>
          <w:rStyle w:val="Char"/>
          <w:rFonts w:hint="cs"/>
          <w:rtl/>
        </w:rPr>
        <w:t xml:space="preserve"> امامان نازل شده باشد، آن موقع عده‌ای از آنان به خویشتن ستم می‌کنند و این با شرط عصمتشان تناقض دارد؛ از این رو استدلال به آن، جهت اثبات امامت، باطل می‌گردد. </w:t>
      </w:r>
    </w:p>
    <w:p w:rsidR="00B67D0C" w:rsidRDefault="00B67D0C" w:rsidP="001325A9">
      <w:pPr>
        <w:tabs>
          <w:tab w:val="right" w:pos="7031"/>
        </w:tabs>
        <w:ind w:firstLine="284"/>
        <w:rPr>
          <w:rStyle w:val="Char"/>
          <w:rtl/>
        </w:rPr>
      </w:pPr>
      <w:r w:rsidRPr="001325A9">
        <w:rPr>
          <w:rStyle w:val="Char"/>
          <w:rFonts w:hint="cs"/>
          <w:rtl/>
        </w:rPr>
        <w:t>اگر بگویند: ضمیر در کلمه‌</w:t>
      </w:r>
      <w:r w:rsidR="003A7AAA" w:rsidRPr="001325A9">
        <w:rPr>
          <w:rStyle w:val="Char"/>
          <w:rFonts w:hint="cs"/>
          <w:rtl/>
        </w:rPr>
        <w:t>ی</w:t>
      </w:r>
      <w:r w:rsidRPr="001325A9">
        <w:rPr>
          <w:rStyle w:val="Char"/>
          <w:rFonts w:hint="cs"/>
          <w:rtl/>
        </w:rPr>
        <w:t xml:space="preserve"> «منهم» به «عبادنا» بر می</w:t>
      </w:r>
      <w:r w:rsidRPr="001325A9">
        <w:rPr>
          <w:rStyle w:val="Char"/>
          <w:rFonts w:hint="eastAsia"/>
          <w:rtl/>
        </w:rPr>
        <w:t>‌</w:t>
      </w:r>
      <w:r w:rsidRPr="001325A9">
        <w:rPr>
          <w:rStyle w:val="Char"/>
          <w:rFonts w:hint="cs"/>
          <w:rtl/>
        </w:rPr>
        <w:t>گردد، در جواب گوییم: این امر شبهه و احتمال است، و آنچه ما در اینجا بدان احتیاج داریم قطع و یقین است؛ زیرا اصول اعتقادی، ظن و گمان و احتمال را نمی</w:t>
      </w:r>
      <w:r w:rsidRPr="001325A9">
        <w:rPr>
          <w:rStyle w:val="Char"/>
          <w:rFonts w:hint="eastAsia"/>
          <w:rtl/>
        </w:rPr>
        <w:t>‌</w:t>
      </w:r>
      <w:r w:rsidRPr="001325A9">
        <w:rPr>
          <w:rStyle w:val="Char"/>
          <w:rFonts w:hint="cs"/>
          <w:rtl/>
        </w:rPr>
        <w:t>پذیرد. یقین هم در اینجا حاصل نیست، از این رو استدلال به آن باطل و بی‌اساس است. تازه علاوه بر قطع و یقین، باید امر دیگری را اثبات نمایند و آن، این‌که «اصطفاء» (برگزیدن) تنها به معنای «امامت» است و لا غیر. اما استعمال لفظ «اصطفاء» در غیر امامان بنا به اتفاق همه – اعم از شیعه و سنی – این امر را باطل می‌سازد. از جمله آیاتی که بنا به اتفاق همه، لفظ «اصطفاء» در غیر امامان به کار رفته، آیات</w:t>
      </w:r>
      <w:r w:rsidR="002A33EC">
        <w:rPr>
          <w:rStyle w:val="Char"/>
          <w:rFonts w:hint="cs"/>
          <w:rtl/>
        </w:rPr>
        <w:t xml:space="preserve"> زیر هستند:</w:t>
      </w:r>
    </w:p>
    <w:p w:rsidR="00B67D0C" w:rsidRPr="001325A9" w:rsidRDefault="002A33EC" w:rsidP="002A33EC">
      <w:pPr>
        <w:pStyle w:val="a"/>
        <w:rPr>
          <w:rStyle w:val="Char"/>
          <w:rtl/>
        </w:rPr>
      </w:pPr>
      <w:r>
        <w:rPr>
          <w:rFonts w:cs="Traditional Arabic"/>
          <w:color w:val="000000"/>
          <w:shd w:val="clear" w:color="auto" w:fill="FFFFFF"/>
          <w:rtl/>
        </w:rPr>
        <w:t>﴿</w:t>
      </w:r>
      <w:r w:rsidRPr="00B90D21">
        <w:rPr>
          <w:rStyle w:val="Char4"/>
          <w:rtl/>
        </w:rPr>
        <w:t>يَا مَرْيَمُ إِنَّ اللَّهَ اصْطَفَاكِ وَطَهَّرَكِ وَاصْطَفَاكِ عَلَى نِسَاءِ الْعَالَمِينَ٤٢</w:t>
      </w:r>
      <w:r>
        <w:rPr>
          <w:rFonts w:cs="Traditional Arabic"/>
          <w:color w:val="000000"/>
          <w:shd w:val="clear" w:color="auto" w:fill="FFFFFF"/>
          <w:rtl/>
        </w:rPr>
        <w:t>﴾</w:t>
      </w:r>
      <w:r w:rsidRPr="002A33EC">
        <w:rPr>
          <w:rtl/>
        </w:rPr>
        <w:t xml:space="preserve"> </w:t>
      </w:r>
      <w:r w:rsidRPr="002A33EC">
        <w:rPr>
          <w:rStyle w:val="Char2"/>
          <w:rtl/>
        </w:rPr>
        <w:t>[آل عمران: 42]</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مریم! خدا تو را برگزیده و پاکیزه‌ات داشته است، و تو را بر همه‌</w:t>
      </w:r>
      <w:r w:rsidR="003A7AAA" w:rsidRPr="001325A9">
        <w:rPr>
          <w:rStyle w:val="Char"/>
          <w:rFonts w:hint="cs"/>
          <w:rtl/>
        </w:rPr>
        <w:t>ی</w:t>
      </w:r>
      <w:r w:rsidRPr="001325A9">
        <w:rPr>
          <w:rStyle w:val="Char"/>
          <w:rFonts w:hint="cs"/>
          <w:rtl/>
        </w:rPr>
        <w:t xml:space="preserve"> زنان جهان برتری داده است».</w:t>
      </w:r>
    </w:p>
    <w:p w:rsidR="00B67D0C" w:rsidRPr="001325A9" w:rsidRDefault="00B67D0C" w:rsidP="001325A9">
      <w:pPr>
        <w:tabs>
          <w:tab w:val="right" w:pos="7031"/>
        </w:tabs>
        <w:ind w:firstLine="284"/>
        <w:rPr>
          <w:rStyle w:val="Char"/>
          <w:rtl/>
        </w:rPr>
      </w:pPr>
      <w:r w:rsidRPr="001325A9">
        <w:rPr>
          <w:rStyle w:val="Char"/>
          <w:rFonts w:hint="cs"/>
          <w:rtl/>
        </w:rPr>
        <w:t xml:space="preserve">مریم، زن است و امامت زنان از نظر امامیه، ممنوع و غیرجایز می‌باشد. </w:t>
      </w:r>
    </w:p>
    <w:p w:rsidR="00B67D0C" w:rsidRDefault="00B67D0C" w:rsidP="001325A9">
      <w:pPr>
        <w:tabs>
          <w:tab w:val="right" w:pos="7031"/>
        </w:tabs>
        <w:ind w:firstLine="284"/>
        <w:rPr>
          <w:rStyle w:val="Char"/>
          <w:rtl/>
        </w:rPr>
      </w:pPr>
      <w:r w:rsidRPr="001325A9">
        <w:rPr>
          <w:rStyle w:val="Char"/>
          <w:rFonts w:hint="cs"/>
          <w:rtl/>
        </w:rPr>
        <w:t>ـ خداوند متعال درباره‌</w:t>
      </w:r>
      <w:r w:rsidR="003A7AAA" w:rsidRPr="001325A9">
        <w:rPr>
          <w:rStyle w:val="Char"/>
          <w:rFonts w:hint="cs"/>
          <w:rtl/>
        </w:rPr>
        <w:t>ی</w:t>
      </w:r>
      <w:r w:rsidRPr="001325A9">
        <w:rPr>
          <w:rStyle w:val="Char"/>
          <w:rFonts w:hint="cs"/>
          <w:rtl/>
        </w:rPr>
        <w:t xml:space="preserve"> طالوت می‌فرماید:</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إِنَّ اللَّهَ اصْطَفَاهُ عَلَيْكُمْ</w:t>
      </w:r>
      <w:r>
        <w:rPr>
          <w:rFonts w:cs="Traditional Arabic"/>
          <w:color w:val="000000"/>
          <w:shd w:val="clear" w:color="auto" w:fill="FFFFFF"/>
          <w:rtl/>
        </w:rPr>
        <w:t>﴾</w:t>
      </w:r>
      <w:r w:rsidRPr="00B90D21">
        <w:rPr>
          <w:rStyle w:val="Char4"/>
          <w:rtl/>
        </w:rPr>
        <w:t xml:space="preserve"> </w:t>
      </w:r>
      <w:r w:rsidRPr="00C061E3">
        <w:rPr>
          <w:rStyle w:val="Char2"/>
          <w:rtl/>
        </w:rPr>
        <w:t>[البقرة: 247]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او را بر شما برگزیده است».</w:t>
      </w:r>
    </w:p>
    <w:p w:rsidR="00B67D0C" w:rsidRDefault="00B67D0C" w:rsidP="001325A9">
      <w:pPr>
        <w:tabs>
          <w:tab w:val="right" w:pos="7031"/>
        </w:tabs>
        <w:ind w:firstLine="284"/>
        <w:rPr>
          <w:rStyle w:val="Char"/>
          <w:rtl/>
        </w:rPr>
      </w:pPr>
      <w:r w:rsidRPr="001325A9">
        <w:rPr>
          <w:rStyle w:val="Char"/>
          <w:rFonts w:hint="cs"/>
          <w:rtl/>
        </w:rPr>
        <w:t>و طالوت، امامی معصوم نبود. همانا امام، پیامبر خدا، یوشع</w:t>
      </w:r>
      <w:r w:rsidR="00CD3453" w:rsidRPr="00CD3453">
        <w:rPr>
          <w:rStyle w:val="Char"/>
          <w:rFonts w:cs="CTraditional Arabic" w:hint="cs"/>
          <w:rtl/>
        </w:rPr>
        <w:t>÷</w:t>
      </w:r>
      <w:r w:rsidRPr="001325A9">
        <w:rPr>
          <w:rStyle w:val="Char"/>
          <w:rFonts w:hint="cs"/>
          <w:rtl/>
        </w:rPr>
        <w:t xml:space="preserve"> بود، کسی که خداوند درباره‌اش می‌فرماید: </w:t>
      </w:r>
    </w:p>
    <w:p w:rsidR="002A33EC" w:rsidRPr="002A33EC" w:rsidRDefault="002A33EC" w:rsidP="002A33EC">
      <w:pPr>
        <w:pStyle w:val="a"/>
        <w:rPr>
          <w:rtl/>
        </w:rPr>
      </w:pPr>
      <w:r>
        <w:rPr>
          <w:rFonts w:cs="Traditional Arabic"/>
          <w:color w:val="000000"/>
          <w:shd w:val="clear" w:color="auto" w:fill="FFFFFF"/>
          <w:rtl/>
        </w:rPr>
        <w:t>﴿</w:t>
      </w:r>
      <w:r w:rsidRPr="00B90D21">
        <w:rPr>
          <w:rStyle w:val="Char4"/>
          <w:rtl/>
        </w:rPr>
        <w:t>أَلَمْ تَرَ إِلَى الْمَلَإِ مِنْ بَنِي إِسْرَائِيلَ مِنْ بَعْدِ مُوسَى إِذْ قَالُوا لِنَبِيٍّ لَهُمُ ابْعَثْ لَنَا مَلِكًا نُقَاتِلْ فِي سَبِيلِ اللَّهِ</w:t>
      </w:r>
      <w:r w:rsidR="00071C7F" w:rsidRPr="00B90D21">
        <w:rPr>
          <w:rStyle w:val="Char4"/>
          <w:rtl/>
        </w:rPr>
        <w:t xml:space="preserve"> </w:t>
      </w:r>
      <w:r w:rsidRPr="00B90D21">
        <w:rPr>
          <w:rStyle w:val="Char4"/>
          <w:rtl/>
        </w:rPr>
        <w:t>قَالَ هَلْ عَسَيْتُمْ إِنْ كُتِبَ عَلَيْكُمُ الْقِتَالُ أَلَّا تُقَاتِلُوا</w:t>
      </w:r>
      <w:r w:rsidR="00071C7F" w:rsidRPr="00B90D21">
        <w:rPr>
          <w:rStyle w:val="Char4"/>
          <w:rtl/>
        </w:rPr>
        <w:t xml:space="preserve"> </w:t>
      </w:r>
      <w:r w:rsidRPr="00B90D21">
        <w:rPr>
          <w:rStyle w:val="Char4"/>
          <w:rtl/>
        </w:rPr>
        <w:t>قَالُوا وَمَا لَنَا أَلَّا نُقَاتِلَ فِي سَبِيلِ اللَّهِ وَقَدْ أُخْرِجْنَا مِنْ دِيَارِنَا وَأَبْنَائِنَا</w:t>
      </w:r>
      <w:r w:rsidR="00071C7F" w:rsidRPr="00B90D21">
        <w:rPr>
          <w:rStyle w:val="Char4"/>
          <w:rtl/>
        </w:rPr>
        <w:t xml:space="preserve"> </w:t>
      </w:r>
      <w:r w:rsidRPr="00B90D21">
        <w:rPr>
          <w:rStyle w:val="Char4"/>
          <w:rtl/>
        </w:rPr>
        <w:t>فَلَمَّا كُتِبَ عَلَيْهِمُ الْقِتَالُ تَوَلَّوْا إِلَّا قَلِيلًا مِنْهُمْ</w:t>
      </w:r>
      <w:r w:rsidR="00071C7F" w:rsidRPr="00B90D21">
        <w:rPr>
          <w:rStyle w:val="Char4"/>
          <w:rtl/>
        </w:rPr>
        <w:t xml:space="preserve"> </w:t>
      </w:r>
      <w:r w:rsidRPr="00B90D21">
        <w:rPr>
          <w:rStyle w:val="Char4"/>
          <w:rtl/>
        </w:rPr>
        <w:t>وَاللَّهُ عَلِيمٌ بِالظَّالِمِينَ٢٤٦ وَقَالَ لَهُمْ نَبِيُّهُمْ إِنَّ اللَّهَ قَدْ بَعَثَ لَكُمْ طَالُوتَ مَلِكًا</w:t>
      </w:r>
      <w:r>
        <w:rPr>
          <w:rFonts w:cs="Traditional Arabic"/>
          <w:color w:val="000000"/>
          <w:shd w:val="clear" w:color="auto" w:fill="FFFFFF"/>
          <w:rtl/>
        </w:rPr>
        <w:t>﴾</w:t>
      </w:r>
      <w:r w:rsidRPr="002A33EC">
        <w:rPr>
          <w:rtl/>
        </w:rPr>
        <w:t xml:space="preserve"> </w:t>
      </w:r>
      <w:r w:rsidRPr="002A33EC">
        <w:rPr>
          <w:rStyle w:val="Char2"/>
          <w:rtl/>
        </w:rPr>
        <w:t>[البقرة: 246-247]</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آگاهی از (داستان شگفت) جماعتی از بنی اسرائیل که بعد از موسی می‌زیستند و در آن وقت به پیغمبر خود گفتند: شاهی برای ما انتخاب کن تا (تحت فرماندهی او) در راه خدا جنگ کنیم... تا آنجا که می‌فرماید: و پیغمبرشان به آنان گفت: خداوند طالوت را برای زمامداری شما مقرر کرده است».</w:t>
      </w:r>
    </w:p>
    <w:p w:rsidR="00B67D0C" w:rsidRDefault="00B67D0C" w:rsidP="001325A9">
      <w:pPr>
        <w:tabs>
          <w:tab w:val="right" w:pos="7031"/>
        </w:tabs>
        <w:ind w:firstLine="284"/>
        <w:rPr>
          <w:rStyle w:val="Char"/>
          <w:rtl/>
        </w:rPr>
      </w:pPr>
      <w:r w:rsidRPr="001325A9">
        <w:rPr>
          <w:rStyle w:val="Char"/>
          <w:rFonts w:hint="cs"/>
          <w:rtl/>
        </w:rPr>
        <w:t xml:space="preserve">بنابراین، «اصطفاء» به معنای اختیار کردن و برگزیدن است، و شرط عصمت از آن لازم نمی‌آید. همان طور که خداوند متعال می‌فرماید: </w:t>
      </w:r>
    </w:p>
    <w:p w:rsidR="00B67D0C" w:rsidRPr="001325A9" w:rsidRDefault="002A33EC" w:rsidP="002A33EC">
      <w:pPr>
        <w:pStyle w:val="a"/>
        <w:rPr>
          <w:rStyle w:val="Char"/>
          <w:rtl/>
        </w:rPr>
      </w:pPr>
      <w:r>
        <w:rPr>
          <w:rFonts w:cs="Traditional Arabic"/>
          <w:color w:val="000000"/>
          <w:shd w:val="clear" w:color="auto" w:fill="FFFFFF"/>
          <w:rtl/>
        </w:rPr>
        <w:t>﴿</w:t>
      </w:r>
      <w:r w:rsidRPr="00B90D21">
        <w:rPr>
          <w:rStyle w:val="Char4"/>
          <w:rtl/>
        </w:rPr>
        <w:t>أَفَأَصْفَاكُمْ رَبُّكُمْ بِالْبَنِينَ وَاتَّخَذَ مِنَ الْمَلَائِكَةِ إِنَاثًا</w:t>
      </w:r>
      <w:r>
        <w:rPr>
          <w:rFonts w:cs="Traditional Arabic"/>
          <w:color w:val="000000"/>
          <w:shd w:val="clear" w:color="auto" w:fill="FFFFFF"/>
          <w:rtl/>
        </w:rPr>
        <w:t>﴾</w:t>
      </w:r>
      <w:r w:rsidRPr="00B90D21">
        <w:rPr>
          <w:rStyle w:val="Char4"/>
          <w:rtl/>
        </w:rPr>
        <w:t xml:space="preserve"> </w:t>
      </w:r>
      <w:r w:rsidRPr="00C061E3">
        <w:rPr>
          <w:rStyle w:val="Char2"/>
          <w:rtl/>
        </w:rPr>
        <w:t>[الإسراء: 40]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«ای کسانی که می‌گویید: فرشتگان دختران خدایند)، </w:t>
      </w:r>
      <w:r w:rsidRPr="001325A9">
        <w:rPr>
          <w:rStyle w:val="Char"/>
          <w:rtl/>
        </w:rPr>
        <w:t>آ</w:t>
      </w:r>
      <w:r w:rsidR="003A7AAA" w:rsidRPr="001325A9">
        <w:rPr>
          <w:rStyle w:val="Char"/>
          <w:rtl/>
        </w:rPr>
        <w:t>ی</w:t>
      </w:r>
      <w:r w:rsidRPr="001325A9">
        <w:rPr>
          <w:rStyle w:val="Char"/>
          <w:rtl/>
        </w:rPr>
        <w:t>ا پروردگارتان [با ترج</w:t>
      </w:r>
      <w:r w:rsidR="003A7AAA" w:rsidRPr="001325A9">
        <w:rPr>
          <w:rStyle w:val="Char"/>
          <w:rtl/>
        </w:rPr>
        <w:t>ی</w:t>
      </w:r>
      <w:r w:rsidRPr="001325A9">
        <w:rPr>
          <w:rStyle w:val="Char"/>
          <w:rtl/>
        </w:rPr>
        <w:t>ح دادن شما بر خود] شما را به [دارا بودن‏] پسران، برگز</w:t>
      </w:r>
      <w:r w:rsidR="003A7AAA" w:rsidRPr="001325A9">
        <w:rPr>
          <w:rStyle w:val="Char"/>
          <w:rtl/>
        </w:rPr>
        <w:t>ی</w:t>
      </w:r>
      <w:r w:rsidRPr="001325A9">
        <w:rPr>
          <w:rStyle w:val="Char"/>
          <w:rtl/>
        </w:rPr>
        <w:t>ده و براى خود از فرشتگان، دخترانى برگرفته؟</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در جای دیگری می</w:t>
      </w:r>
      <w:r w:rsidRPr="001325A9">
        <w:rPr>
          <w:rStyle w:val="Char"/>
          <w:rFonts w:hint="eastAsia"/>
          <w:rtl/>
        </w:rPr>
        <w:t xml:space="preserve">‌فرماید: </w:t>
      </w:r>
    </w:p>
    <w:p w:rsidR="002A33EC" w:rsidRPr="002A33EC" w:rsidRDefault="002A33EC" w:rsidP="002A33EC">
      <w:pPr>
        <w:pStyle w:val="a"/>
        <w:rPr>
          <w:rtl/>
        </w:rPr>
      </w:pPr>
      <w:r>
        <w:rPr>
          <w:rFonts w:cs="Traditional Arabic"/>
          <w:color w:val="000000"/>
          <w:shd w:val="clear" w:color="auto" w:fill="FFFFFF"/>
          <w:rtl/>
        </w:rPr>
        <w:t>﴿</w:t>
      </w:r>
      <w:r w:rsidRPr="00B90D21">
        <w:rPr>
          <w:rStyle w:val="Char4"/>
          <w:rtl/>
        </w:rPr>
        <w:t>أَصْطَفَى الْبَنَاتِ عَلَى الْبَنِينَ١٥٣ مَا لَكُمْ كَيْفَ تَحْكُمُونَ١٥٤</w:t>
      </w:r>
      <w:r>
        <w:rPr>
          <w:rFonts w:cs="Traditional Arabic"/>
          <w:color w:val="000000"/>
          <w:shd w:val="clear" w:color="auto" w:fill="FFFFFF"/>
          <w:rtl/>
        </w:rPr>
        <w:t>﴾</w:t>
      </w:r>
      <w:r w:rsidRPr="002A33EC">
        <w:rPr>
          <w:rtl/>
        </w:rPr>
        <w:t xml:space="preserve"> </w:t>
      </w:r>
      <w:r w:rsidRPr="002A33EC">
        <w:rPr>
          <w:rStyle w:val="Char2"/>
          <w:rtl/>
        </w:rPr>
        <w:t>[الصافات: 153-154]</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خدا دختران‌ را بر پسران ترجیح داده است (در صورتی که به گمان شما پسران از دختران بهترند؟ تازه اگر برابر اندیشه‌</w:t>
      </w:r>
      <w:r w:rsidR="003A7AAA" w:rsidRPr="001325A9">
        <w:rPr>
          <w:rStyle w:val="Char"/>
          <w:rFonts w:hint="cs"/>
          <w:rtl/>
        </w:rPr>
        <w:t>ی</w:t>
      </w:r>
      <w:r w:rsidRPr="001325A9">
        <w:rPr>
          <w:rStyle w:val="Char"/>
          <w:rFonts w:hint="cs"/>
          <w:rtl/>
        </w:rPr>
        <w:t xml:space="preserve"> تباه شما هم بود، می‌بایست خدا پسران‌ را نصیب خود کند نه دختران را). چه چیزتان شده است، چگونه داوری می‌کنید؟ (هیچ می‌فهمید چه می‌گوئید)».</w:t>
      </w:r>
    </w:p>
    <w:p w:rsidR="00B67D0C" w:rsidRPr="001325A9" w:rsidRDefault="00B67D0C" w:rsidP="002A33EC">
      <w:pPr>
        <w:tabs>
          <w:tab w:val="right" w:pos="7031"/>
        </w:tabs>
        <w:ind w:firstLine="284"/>
        <w:rPr>
          <w:rStyle w:val="Char"/>
          <w:rtl/>
        </w:rPr>
      </w:pPr>
      <w:r w:rsidRPr="001325A9">
        <w:rPr>
          <w:rStyle w:val="Char"/>
          <w:rFonts w:hint="cs"/>
          <w:rtl/>
        </w:rPr>
        <w:t>گذشته از همه‌</w:t>
      </w:r>
      <w:r w:rsidR="003A7AAA" w:rsidRPr="001325A9">
        <w:rPr>
          <w:rStyle w:val="Char"/>
          <w:rFonts w:hint="cs"/>
          <w:rtl/>
        </w:rPr>
        <w:t>ی</w:t>
      </w:r>
      <w:r w:rsidRPr="001325A9">
        <w:rPr>
          <w:rStyle w:val="Char"/>
          <w:rFonts w:hint="cs"/>
          <w:rtl/>
        </w:rPr>
        <w:t xml:space="preserve"> این</w:t>
      </w:r>
      <w:r w:rsidR="002A33EC">
        <w:rPr>
          <w:rStyle w:val="Char"/>
          <w:rFonts w:hint="cs"/>
          <w:rtl/>
        </w:rPr>
        <w:t>‌</w:t>
      </w:r>
      <w:r w:rsidRPr="001325A9">
        <w:rPr>
          <w:rStyle w:val="Char"/>
          <w:rFonts w:hint="cs"/>
          <w:rtl/>
        </w:rPr>
        <w:t>ها، باید به طور قطع اثبات کنند که مقصود آیه‌</w:t>
      </w:r>
      <w:r w:rsidR="003A7AAA" w:rsidRPr="001325A9">
        <w:rPr>
          <w:rStyle w:val="Char"/>
          <w:rFonts w:hint="cs"/>
          <w:rtl/>
        </w:rPr>
        <w:t>ی</w:t>
      </w:r>
      <w:r w:rsidR="002A33EC">
        <w:rPr>
          <w:rStyle w:val="Char"/>
          <w:rFonts w:hint="cs"/>
          <w:rtl/>
        </w:rPr>
        <w:t xml:space="preserve"> </w:t>
      </w:r>
      <w:r w:rsidR="002A33EC">
        <w:rPr>
          <w:rStyle w:val="Char"/>
          <w:rFonts w:cs="Traditional Arabic"/>
          <w:color w:val="000000"/>
          <w:shd w:val="clear" w:color="auto" w:fill="FFFFFF"/>
          <w:rtl/>
          <w:lang w:bidi="fa-IR"/>
        </w:rPr>
        <w:t>﴿</w:t>
      </w:r>
      <w:r w:rsidR="002A33EC" w:rsidRPr="00B90D21">
        <w:rPr>
          <w:rStyle w:val="Char4"/>
          <w:rtl/>
        </w:rPr>
        <w:t>ثُمَّ أَوْرَثْنَا الْكِتَابَ الَّذِينَ اصْطَفَيْنَا مِنْ عِبَادِنَا</w:t>
      </w:r>
      <w:r w:rsidR="002A33EC">
        <w:rPr>
          <w:rStyle w:val="Char"/>
          <w:rFonts w:cs="Traditional Arabic"/>
          <w:color w:val="000000"/>
          <w:shd w:val="clear" w:color="auto" w:fill="FFFFFF"/>
          <w:rtl/>
          <w:lang w:bidi="fa-IR"/>
        </w:rPr>
        <w:t>﴾</w:t>
      </w:r>
      <w:r w:rsidR="002A33EC" w:rsidRPr="002A33EC">
        <w:rPr>
          <w:rStyle w:val="Char"/>
          <w:rtl/>
        </w:rPr>
        <w:t xml:space="preserve"> </w:t>
      </w:r>
      <w:r w:rsidR="002A33EC" w:rsidRPr="002A33EC">
        <w:rPr>
          <w:rStyle w:val="Char2"/>
          <w:rtl/>
        </w:rPr>
        <w:t>[فاطر: 32]</w:t>
      </w:r>
      <w:r w:rsidRPr="002A33EC">
        <w:rPr>
          <w:rStyle w:val="Char"/>
          <w:rFonts w:hint="cs"/>
          <w:rtl/>
        </w:rPr>
        <w:t xml:space="preserve"> </w:t>
      </w:r>
      <w:r w:rsidRPr="001325A9">
        <w:rPr>
          <w:rStyle w:val="Char"/>
          <w:rFonts w:hint="cs"/>
          <w:rtl/>
        </w:rPr>
        <w:t>امامان دوازده</w:t>
      </w:r>
      <w:r w:rsidRPr="001325A9">
        <w:rPr>
          <w:rStyle w:val="Char"/>
          <w:rFonts w:hint="eastAsia"/>
          <w:rtl/>
        </w:rPr>
        <w:t>‌</w:t>
      </w:r>
      <w:r w:rsidRPr="001325A9">
        <w:rPr>
          <w:rStyle w:val="Char"/>
          <w:rFonts w:hint="cs"/>
          <w:rtl/>
        </w:rPr>
        <w:t xml:space="preserve">گانه است. که این هم غیر قابل اثبات است و اثری از آن نیست. </w:t>
      </w:r>
    </w:p>
    <w:p w:rsidR="00B67D0C" w:rsidRDefault="00B67D0C" w:rsidP="001325A9">
      <w:pPr>
        <w:pStyle w:val="9-0"/>
        <w:keepNext w:val="0"/>
        <w:rPr>
          <w:rtl/>
        </w:rPr>
      </w:pPr>
      <w:bookmarkStart w:id="819" w:name="_Toc80780802"/>
      <w:bookmarkStart w:id="820" w:name="_Toc80781687"/>
      <w:bookmarkStart w:id="821" w:name="_Toc80833174"/>
      <w:bookmarkStart w:id="822" w:name="_Toc278474623"/>
      <w:bookmarkStart w:id="823" w:name="_Toc437346145"/>
      <w:r w:rsidRPr="001325A9">
        <w:rPr>
          <w:rFonts w:hint="cs"/>
          <w:rtl/>
        </w:rPr>
        <w:t>آیه‌</w:t>
      </w:r>
      <w:r w:rsidR="00EC6211">
        <w:rPr>
          <w:rFonts w:hint="cs"/>
          <w:rtl/>
        </w:rPr>
        <w:t>ی</w:t>
      </w:r>
      <w:r w:rsidRPr="001325A9">
        <w:rPr>
          <w:rFonts w:hint="cs"/>
          <w:rtl/>
        </w:rPr>
        <w:t xml:space="preserve"> یازدهم</w:t>
      </w:r>
      <w:bookmarkEnd w:id="819"/>
      <w:bookmarkEnd w:id="820"/>
      <w:bookmarkEnd w:id="821"/>
      <w:bookmarkEnd w:id="822"/>
      <w:bookmarkEnd w:id="823"/>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يَا أَيُّهَا الَّذِينَ آمَنُوا اتَّقُوا اللَّهَ وَكُونُوا مَعَ الصَّادِقِينَ١١٩</w:t>
      </w:r>
      <w:r>
        <w:rPr>
          <w:rFonts w:cs="Traditional Arabic"/>
          <w:color w:val="000000"/>
          <w:shd w:val="clear" w:color="auto" w:fill="FFFFFF"/>
          <w:rtl/>
        </w:rPr>
        <w:t>﴾</w:t>
      </w:r>
      <w:r w:rsidRPr="00B90D21">
        <w:rPr>
          <w:rStyle w:val="Char4"/>
          <w:rtl/>
        </w:rPr>
        <w:t xml:space="preserve"> </w:t>
      </w:r>
      <w:r w:rsidRPr="00C061E3">
        <w:rPr>
          <w:rStyle w:val="Char2"/>
          <w:rtl/>
        </w:rPr>
        <w:t>[التوبة: 119]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مؤمنان، از خدا بترسید و همگام با راستان باشید».</w:t>
      </w:r>
    </w:p>
    <w:p w:rsidR="00B67D0C" w:rsidRPr="001325A9" w:rsidRDefault="00B67D0C" w:rsidP="001325A9">
      <w:pPr>
        <w:tabs>
          <w:tab w:val="right" w:pos="7031"/>
        </w:tabs>
        <w:ind w:firstLine="284"/>
        <w:rPr>
          <w:rStyle w:val="Char"/>
          <w:rtl/>
        </w:rPr>
      </w:pPr>
      <w:r w:rsidRPr="001325A9">
        <w:rPr>
          <w:rStyle w:val="Char"/>
          <w:rFonts w:hint="cs"/>
          <w:rtl/>
        </w:rPr>
        <w:t>در این آیه چیزی نیست مگر دستور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انسان مؤمن همراه و همگام با راستان باشد: در صدق و راستی و درستی‌شان، در محبت و دوستی‌ و پیروی‌شان. همان‌طور که در مقابل، از دروغ و همراهی دروغگویان نهی کرده است. بنابراین، آیه‌</w:t>
      </w:r>
      <w:r w:rsidR="003A7AAA" w:rsidRPr="001325A9">
        <w:rPr>
          <w:rStyle w:val="Char"/>
          <w:rFonts w:hint="cs"/>
          <w:rtl/>
        </w:rPr>
        <w:t>ی</w:t>
      </w:r>
      <w:r w:rsidRPr="001325A9">
        <w:rPr>
          <w:rStyle w:val="Char"/>
          <w:rFonts w:hint="cs"/>
          <w:rtl/>
        </w:rPr>
        <w:t xml:space="preserve"> فوق عام است و شامل همه‌</w:t>
      </w:r>
      <w:r w:rsidR="003A7AAA" w:rsidRPr="001325A9">
        <w:rPr>
          <w:rStyle w:val="Char"/>
          <w:rFonts w:hint="cs"/>
          <w:rtl/>
        </w:rPr>
        <w:t>ی</w:t>
      </w:r>
      <w:r w:rsidRPr="001325A9">
        <w:rPr>
          <w:rStyle w:val="Char"/>
          <w:rFonts w:hint="cs"/>
          <w:rtl/>
        </w:rPr>
        <w:t xml:space="preserve"> صادقان و راستان می</w:t>
      </w:r>
      <w:r w:rsidRPr="001325A9">
        <w:rPr>
          <w:rStyle w:val="Char"/>
          <w:rFonts w:hint="eastAsia"/>
          <w:rtl/>
        </w:rPr>
        <w:t>‌گردد و</w:t>
      </w:r>
      <w:r w:rsidRPr="001325A9">
        <w:rPr>
          <w:rStyle w:val="Char"/>
          <w:rFonts w:hint="cs"/>
          <w:rtl/>
        </w:rPr>
        <w:t xml:space="preserve"> دلیلی بر اراده‌</w:t>
      </w:r>
      <w:r w:rsidR="003A7AAA" w:rsidRPr="001325A9">
        <w:rPr>
          <w:rStyle w:val="Char"/>
          <w:rFonts w:hint="cs"/>
          <w:rtl/>
        </w:rPr>
        <w:t>ی</w:t>
      </w:r>
      <w:r w:rsidRPr="001325A9">
        <w:rPr>
          <w:rStyle w:val="Char"/>
          <w:rFonts w:hint="cs"/>
          <w:rtl/>
        </w:rPr>
        <w:t xml:space="preserve"> فرد یا افرادی خاص از آن وجود ندارد، از این رو استدلال به آن، استدلال به متشابه آیه است که این امر در اصول، جایز نیست.</w:t>
      </w:r>
    </w:p>
    <w:p w:rsidR="00B67D0C" w:rsidRDefault="00B67D0C" w:rsidP="001325A9">
      <w:pPr>
        <w:tabs>
          <w:tab w:val="right" w:pos="7031"/>
        </w:tabs>
        <w:ind w:firstLine="284"/>
        <w:rPr>
          <w:rStyle w:val="Char"/>
          <w:rtl/>
        </w:rPr>
      </w:pPr>
      <w:r w:rsidRPr="001325A9">
        <w:rPr>
          <w:rStyle w:val="Char"/>
          <w:rFonts w:hint="cs"/>
          <w:rtl/>
        </w:rPr>
        <w:t>سبب نزول آیه ـ همان‌طور که از سیاق آیه بر می‌آید و بخاری هم</w:t>
      </w:r>
      <w:r w:rsidR="00D3341F">
        <w:rPr>
          <w:rStyle w:val="Char"/>
          <w:rFonts w:hint="cs"/>
          <w:rtl/>
        </w:rPr>
        <w:t xml:space="preserve"> آن را </w:t>
      </w:r>
      <w:r w:rsidRPr="001325A9">
        <w:rPr>
          <w:rStyle w:val="Char"/>
          <w:rFonts w:hint="cs"/>
          <w:rtl/>
        </w:rPr>
        <w:t>روایت کرده است ـ نرفتن سه تن از صحابه به غزوه‌</w:t>
      </w:r>
      <w:r w:rsidR="003A7AAA" w:rsidRPr="001325A9">
        <w:rPr>
          <w:rStyle w:val="Char"/>
          <w:rFonts w:hint="cs"/>
          <w:rtl/>
        </w:rPr>
        <w:t>ی</w:t>
      </w:r>
      <w:r w:rsidRPr="001325A9">
        <w:rPr>
          <w:rStyle w:val="Char"/>
          <w:rFonts w:hint="cs"/>
          <w:rtl/>
        </w:rPr>
        <w:t xml:space="preserve"> تبوک می‌باشد. این سه نفر عبارت بودند از: کعب بن مالک، هلال بن امیه و مراره بن ربیع. آنان با رسول الله</w:t>
      </w:r>
      <w:r w:rsidR="00CD3453" w:rsidRPr="00CD3453">
        <w:rPr>
          <w:rStyle w:val="Char"/>
          <w:rFonts w:cs="CTraditional Arabic" w:hint="cs"/>
          <w:rtl/>
        </w:rPr>
        <w:t xml:space="preserve"> ج</w:t>
      </w:r>
      <w:r w:rsidRPr="001325A9">
        <w:rPr>
          <w:rStyle w:val="Char"/>
          <w:rFonts w:hint="cs"/>
          <w:rtl/>
        </w:rPr>
        <w:t xml:space="preserve"> راست گفتند، چون وقتی پیامبر</w:t>
      </w:r>
      <w:r w:rsidR="00CD3453" w:rsidRPr="00CD3453">
        <w:rPr>
          <w:rStyle w:val="Char"/>
          <w:rFonts w:cs="CTraditional Arabic" w:hint="cs"/>
          <w:rtl/>
        </w:rPr>
        <w:t xml:space="preserve"> ج</w:t>
      </w:r>
      <w:r w:rsidRPr="001325A9">
        <w:rPr>
          <w:rStyle w:val="Char"/>
          <w:rFonts w:hint="cs"/>
          <w:rtl/>
        </w:rPr>
        <w:t xml:space="preserve"> از غزوه برگشت، ایشان عذر نیاوردند بلکه به تقصیر و کوتاهی‌شان اعتراف نمودند و گفتند که هیچ عذری برای نرفتن به غزوه نداشتند. پیامبر</w:t>
      </w:r>
      <w:r w:rsidR="00CD3453" w:rsidRPr="00CD3453">
        <w:rPr>
          <w:rStyle w:val="Char"/>
          <w:rFonts w:cs="CTraditional Arabic" w:hint="cs"/>
          <w:rtl/>
        </w:rPr>
        <w:t xml:space="preserve"> ج</w:t>
      </w:r>
      <w:r w:rsidRPr="001325A9">
        <w:rPr>
          <w:rStyle w:val="Char"/>
          <w:rFonts w:hint="cs"/>
          <w:rtl/>
        </w:rPr>
        <w:t xml:space="preserve"> هم تکلیف‌شان ‌را به خدا واگذار کرد،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توبه‌</w:t>
      </w:r>
      <w:r w:rsidR="003A7AAA" w:rsidRPr="001325A9">
        <w:rPr>
          <w:rStyle w:val="Char"/>
          <w:rFonts w:hint="cs"/>
          <w:rtl/>
        </w:rPr>
        <w:t>ی</w:t>
      </w:r>
      <w:r w:rsidRPr="001325A9">
        <w:rPr>
          <w:rStyle w:val="Char"/>
          <w:rFonts w:hint="cs"/>
          <w:rtl/>
        </w:rPr>
        <w:t xml:space="preserve"> این افراد از طرف خداوند نازل شد، آنجا که می‌فرماید:</w:t>
      </w:r>
    </w:p>
    <w:p w:rsidR="002A33EC" w:rsidRPr="002A33EC" w:rsidRDefault="002A33EC" w:rsidP="002A33EC">
      <w:pPr>
        <w:pStyle w:val="a"/>
        <w:rPr>
          <w:rtl/>
        </w:rPr>
      </w:pPr>
      <w:r>
        <w:rPr>
          <w:rFonts w:cs="Traditional Arabic"/>
          <w:color w:val="000000"/>
          <w:shd w:val="clear" w:color="auto" w:fill="FFFFFF"/>
          <w:rtl/>
        </w:rPr>
        <w:t>﴿</w:t>
      </w:r>
      <w:r w:rsidRPr="00B90D21">
        <w:rPr>
          <w:rStyle w:val="Char4"/>
          <w:rtl/>
        </w:rPr>
        <w:t>لَقَدْ تَابَ اللَّهُ عَلَى النَّبِيِّ وَالْمُهَاجِرِينَ وَالْأَنْصَارِ الَّذِينَ اتَّبَعُوهُ فِي سَاعَةِ الْعُسْرَةِ مِنْ بَعْدِ مَا كَادَ يَزِيغُ قُلُوبُ فَرِيقٍ مِنْهُمْ ثُمَّ تَابَ عَلَيْهِمْ</w:t>
      </w:r>
      <w:r w:rsidR="00071C7F" w:rsidRPr="00B90D21">
        <w:rPr>
          <w:rStyle w:val="Char4"/>
          <w:rtl/>
        </w:rPr>
        <w:t xml:space="preserve"> </w:t>
      </w:r>
      <w:r w:rsidRPr="00B90D21">
        <w:rPr>
          <w:rStyle w:val="Char4"/>
          <w:rtl/>
        </w:rPr>
        <w:t>إِنَّهُ بِهِمْ رَءُوفٌ رَحِيمٌ١١٧ وَعَلَى الثَّلَاثَةِ الَّذِينَ خُلِّفُوا حَتَّى إِذَا ضَاقَتْ عَلَيْهِمُ الْأَرْضُ بِمَا رَحُبَتْ وَضَاقَتْ عَلَيْهِمْ أَنْفُسُهُمْ وَظَنُّوا أَنْ لَا مَلْجَأَ مِنَ اللَّهِ إِلَّا إِلَيْهِ ثُمَّ تَابَ عَلَيْهِمْ لِيَتُوبُوا</w:t>
      </w:r>
      <w:r w:rsidR="00071C7F" w:rsidRPr="00B90D21">
        <w:rPr>
          <w:rStyle w:val="Char4"/>
          <w:rtl/>
        </w:rPr>
        <w:t xml:space="preserve"> </w:t>
      </w:r>
      <w:r w:rsidRPr="00B90D21">
        <w:rPr>
          <w:rStyle w:val="Char4"/>
          <w:rtl/>
        </w:rPr>
        <w:t>إِنَّ اللَّهَ هُوَ التَّوَّابُ الرَّحِيمُ١١٨ يَا أَيُّهَا الَّذِينَ آمَنُوا اتَّقُوا اللَّهَ وَكُونُوا مَعَ الصَّادِقِينَ١١٩</w:t>
      </w:r>
      <w:r>
        <w:rPr>
          <w:rFonts w:cs="Traditional Arabic"/>
          <w:color w:val="000000"/>
          <w:shd w:val="clear" w:color="auto" w:fill="FFFFFF"/>
          <w:rtl/>
        </w:rPr>
        <w:t>﴾</w:t>
      </w:r>
      <w:r w:rsidRPr="002A33EC">
        <w:rPr>
          <w:rtl/>
        </w:rPr>
        <w:t xml:space="preserve"> </w:t>
      </w:r>
      <w:r w:rsidRPr="002A33EC">
        <w:rPr>
          <w:rStyle w:val="Char2"/>
          <w:rtl/>
        </w:rPr>
        <w:t>[التوبة: 117-119]</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توبه‌</w:t>
      </w:r>
      <w:r w:rsidR="003A7AAA" w:rsidRPr="001325A9">
        <w:rPr>
          <w:rStyle w:val="Char"/>
          <w:rFonts w:hint="cs"/>
          <w:rtl/>
        </w:rPr>
        <w:t>ی</w:t>
      </w:r>
      <w:r w:rsidRPr="001325A9">
        <w:rPr>
          <w:rStyle w:val="Char"/>
          <w:rFonts w:hint="cs"/>
          <w:rtl/>
        </w:rPr>
        <w:t xml:space="preserve"> پیغمبر</w:t>
      </w:r>
      <w:r w:rsidR="00CD3453" w:rsidRPr="00CD3453">
        <w:rPr>
          <w:rStyle w:val="Char"/>
          <w:rFonts w:cs="CTraditional Arabic" w:hint="cs"/>
          <w:rtl/>
        </w:rPr>
        <w:t xml:space="preserve"> ج</w:t>
      </w:r>
      <w:r w:rsidRPr="001325A9">
        <w:rPr>
          <w:rStyle w:val="Char"/>
          <w:rFonts w:hint="cs"/>
          <w:rtl/>
        </w:rPr>
        <w:t xml:space="preserve"> (از اجازه دادن منافقان به عدم شرکت در جهاد) و توبه‌</w:t>
      </w:r>
      <w:r w:rsidR="003A7AAA" w:rsidRPr="001325A9">
        <w:rPr>
          <w:rStyle w:val="Char"/>
          <w:rFonts w:hint="cs"/>
          <w:rtl/>
        </w:rPr>
        <w:t>ی</w:t>
      </w:r>
      <w:r w:rsidRPr="001325A9">
        <w:rPr>
          <w:rStyle w:val="Char"/>
          <w:rFonts w:hint="cs"/>
          <w:rtl/>
        </w:rPr>
        <w:t xml:space="preserve"> مهاجرین و انصار (از لغزش‌های جنگ تبوک، مثل کندی و سستی اراده و اندیشه بد به دل راه دادن و آهنگ و بازگشت از نیمه‌</w:t>
      </w:r>
      <w:r w:rsidR="003A7AAA" w:rsidRPr="001325A9">
        <w:rPr>
          <w:rStyle w:val="Char"/>
          <w:rFonts w:hint="cs"/>
          <w:rtl/>
        </w:rPr>
        <w:t>ی</w:t>
      </w:r>
      <w:r w:rsidRPr="001325A9">
        <w:rPr>
          <w:rStyle w:val="Char"/>
          <w:rFonts w:hint="cs"/>
          <w:rtl/>
        </w:rPr>
        <w:t xml:space="preserve"> راه جهاد) را پذیرفت. مهاجرین و انصاری که در روزگار سختی (با وجود گرمای زیاد، کمی وسیله‌</w:t>
      </w:r>
      <w:r w:rsidR="003A7AAA" w:rsidRPr="001325A9">
        <w:rPr>
          <w:rStyle w:val="Char"/>
          <w:rFonts w:hint="cs"/>
          <w:rtl/>
        </w:rPr>
        <w:t>ی</w:t>
      </w:r>
      <w:r w:rsidRPr="001325A9">
        <w:rPr>
          <w:rStyle w:val="Char"/>
          <w:rFonts w:hint="cs"/>
          <w:rtl/>
        </w:rPr>
        <w:t xml:space="preserve"> سواری و زاد، فصل درو و چیدن محصول خود) از پیغمبر پیروی کردند (و همراه او رهسپار جنگ تبوک شدند) بعد از آنکه</w:t>
      </w:r>
      <w:r w:rsidR="00E254B3">
        <w:rPr>
          <w:rStyle w:val="Char"/>
          <w:rFonts w:hint="cs"/>
          <w:rtl/>
        </w:rPr>
        <w:t xml:space="preserve"> دل‌ها</w:t>
      </w:r>
      <w:r w:rsidRPr="001325A9">
        <w:rPr>
          <w:rStyle w:val="Char"/>
          <w:rFonts w:hint="cs"/>
          <w:rtl/>
        </w:rPr>
        <w:t>ی</w:t>
      </w:r>
      <w:r w:rsidR="003A7AAA" w:rsidRPr="001325A9">
        <w:rPr>
          <w:rStyle w:val="Char"/>
          <w:rFonts w:hint="cs"/>
          <w:rtl/>
        </w:rPr>
        <w:t>دست‌ها</w:t>
      </w:r>
      <w:r w:rsidRPr="001325A9">
        <w:rPr>
          <w:rStyle w:val="Char"/>
          <w:rFonts w:hint="cs"/>
          <w:rtl/>
        </w:rPr>
        <w:t>ی از آنان اندکی مانده بود که (از حق به سوی باطل) منحرف شود. (در این حال) باز هم خداوند توبه‌</w:t>
      </w:r>
      <w:r w:rsidR="003A7AAA" w:rsidRPr="001325A9">
        <w:rPr>
          <w:rStyle w:val="Char"/>
          <w:rFonts w:hint="cs"/>
          <w:rtl/>
        </w:rPr>
        <w:t>ی</w:t>
      </w:r>
      <w:r w:rsidRPr="001325A9">
        <w:rPr>
          <w:rStyle w:val="Char"/>
          <w:rFonts w:hint="cs"/>
          <w:rtl/>
        </w:rPr>
        <w:t xml:space="preserve"> </w:t>
      </w:r>
      <w:r w:rsidR="005A566A">
        <w:rPr>
          <w:rStyle w:val="Char"/>
          <w:rFonts w:hint="cs"/>
          <w:rtl/>
        </w:rPr>
        <w:t>آنان را</w:t>
      </w:r>
      <w:r w:rsidRPr="001325A9">
        <w:rPr>
          <w:rStyle w:val="Char"/>
          <w:rFonts w:hint="cs"/>
          <w:rtl/>
        </w:rPr>
        <w:t xml:space="preserve"> پذیرفت؛ چرا که او بسیار رئوف و مهربان است. خداوند توبه‌</w:t>
      </w:r>
      <w:r w:rsidR="003A7AAA" w:rsidRPr="001325A9">
        <w:rPr>
          <w:rStyle w:val="Char"/>
          <w:rFonts w:hint="cs"/>
          <w:rtl/>
        </w:rPr>
        <w:t>ی</w:t>
      </w:r>
      <w:r w:rsidRPr="001325A9">
        <w:rPr>
          <w:rStyle w:val="Char"/>
          <w:rFonts w:hint="cs"/>
          <w:rtl/>
        </w:rPr>
        <w:t xml:space="preserve"> آن سه نفری را هم می‌پذیرد که (بی هیچ حکمی به آینده) واگذار شدند (و پیغمبر و مؤمنان و خانواده‌</w:t>
      </w:r>
      <w:r w:rsidR="003A7AAA" w:rsidRPr="001325A9">
        <w:rPr>
          <w:rStyle w:val="Char"/>
          <w:rFonts w:hint="cs"/>
          <w:rtl/>
        </w:rPr>
        <w:t>ی</w:t>
      </w:r>
      <w:r w:rsidRPr="001325A9">
        <w:rPr>
          <w:rStyle w:val="Char"/>
          <w:rFonts w:hint="cs"/>
          <w:rtl/>
        </w:rPr>
        <w:t xml:space="preserve"> خودشان با ایشان سخن نگفتند و از آنان دوری جستند) تا بدانجا که (ناراحتی ایشان به حدی رسید که) زمین با همه‌</w:t>
      </w:r>
      <w:r w:rsidR="003A7AAA" w:rsidRPr="001325A9">
        <w:rPr>
          <w:rStyle w:val="Char"/>
          <w:rFonts w:hint="cs"/>
          <w:rtl/>
        </w:rPr>
        <w:t>ی</w:t>
      </w:r>
      <w:r w:rsidRPr="001325A9">
        <w:rPr>
          <w:rStyle w:val="Char"/>
          <w:rFonts w:hint="cs"/>
          <w:rtl/>
        </w:rPr>
        <w:t xml:space="preserve"> فراخی، بر آنان تنگ شد، و دلشان به هم آمد و (جانشان به لب رسید. هم مردم ازآنان بیزار و هم خودشان از خود بیزار شدند. بالاخره) دانستند که هیچ پناهگاهی از (دست خشم) خدا جز برگشت به خدا (با استغفار از او و پناه بردن بدو) وجود ندارد (چرا که پناه بی‌پناهان او است و بس). آن‌گاه خدا (به نظر مرحمت در ایشان نگریست و) بدیشان پیغام توبه داد تا توبه کنند (و آنان هم توبه کردند و خدا هم توبه‌</w:t>
      </w:r>
      <w:r w:rsidR="003A7AAA" w:rsidRPr="001325A9">
        <w:rPr>
          <w:rStyle w:val="Char"/>
          <w:rFonts w:hint="cs"/>
          <w:rtl/>
        </w:rPr>
        <w:t>ی</w:t>
      </w:r>
      <w:r w:rsidRPr="001325A9">
        <w:rPr>
          <w:rStyle w:val="Char"/>
          <w:rFonts w:hint="cs"/>
          <w:rtl/>
        </w:rPr>
        <w:t xml:space="preserve"> ایشان ‌را پذیرفت). بی‌گمان خدا بسیار توبه‌پذیر و مهربان است. ای مؤمنان! از خدا بترسید و همگام با راستان باشید».</w:t>
      </w:r>
    </w:p>
    <w:p w:rsidR="00B67D0C" w:rsidRPr="001325A9" w:rsidRDefault="00B67D0C" w:rsidP="001325A9">
      <w:pPr>
        <w:tabs>
          <w:tab w:val="right" w:pos="7031"/>
        </w:tabs>
        <w:ind w:firstLine="284"/>
        <w:rPr>
          <w:rStyle w:val="Char"/>
          <w:rtl/>
        </w:rPr>
      </w:pPr>
      <w:r w:rsidRPr="001325A9">
        <w:rPr>
          <w:rStyle w:val="Char"/>
          <w:rFonts w:hint="cs"/>
          <w:rtl/>
        </w:rPr>
        <w:t>یعنی شما هم صادقان و راستان باشید همانند این کسانی که صدق و راستی‌شان، آنان ‌را نجات داد.</w:t>
      </w:r>
    </w:p>
    <w:p w:rsidR="00B67D0C" w:rsidRPr="001325A9" w:rsidRDefault="00112F19" w:rsidP="001325A9">
      <w:pPr>
        <w:pStyle w:val="9-1"/>
        <w:rPr>
          <w:rtl/>
        </w:rPr>
      </w:pPr>
      <w:bookmarkStart w:id="824" w:name="_Toc80780803"/>
      <w:bookmarkStart w:id="825" w:name="_Toc80781688"/>
      <w:bookmarkStart w:id="826" w:name="_Toc278474624"/>
      <w:bookmarkStart w:id="827" w:name="_Toc437346146"/>
      <w:r w:rsidRPr="001325A9">
        <w:rPr>
          <w:rFonts w:hint="cs"/>
          <w:rtl/>
        </w:rPr>
        <w:t xml:space="preserve">پس </w:t>
      </w:r>
      <w:r w:rsidR="00B67D0C" w:rsidRPr="001325A9">
        <w:rPr>
          <w:rFonts w:hint="cs"/>
          <w:rtl/>
        </w:rPr>
        <w:t>«امامت» چه ربطی به موضوع فوق دارد؟</w:t>
      </w:r>
      <w:bookmarkEnd w:id="824"/>
      <w:bookmarkEnd w:id="825"/>
      <w:bookmarkEnd w:id="826"/>
      <w:bookmarkEnd w:id="827"/>
    </w:p>
    <w:p w:rsidR="00B67D0C" w:rsidRDefault="00B67D0C" w:rsidP="001325A9">
      <w:pPr>
        <w:tabs>
          <w:tab w:val="right" w:pos="7031"/>
        </w:tabs>
        <w:ind w:firstLine="284"/>
        <w:rPr>
          <w:rStyle w:val="Char"/>
          <w:rtl/>
        </w:rPr>
      </w:pPr>
      <w:r w:rsidRPr="001325A9">
        <w:rPr>
          <w:rStyle w:val="Char"/>
          <w:rFonts w:hint="cs"/>
          <w:rtl/>
        </w:rPr>
        <w:t>اگر می‌خواهی به حق برسی، باید گفت که لقب «صادقین» در قرآن، عَلَم و صفت برجسته‌</w:t>
      </w:r>
      <w:r w:rsidR="003A7AAA" w:rsidRPr="001325A9">
        <w:rPr>
          <w:rStyle w:val="Char"/>
          <w:rFonts w:hint="cs"/>
          <w:rtl/>
        </w:rPr>
        <w:t>ی</w:t>
      </w:r>
      <w:r w:rsidRPr="001325A9">
        <w:rPr>
          <w:rStyle w:val="Char"/>
          <w:rFonts w:hint="cs"/>
          <w:rtl/>
        </w:rPr>
        <w:t xml:space="preserve"> مهاجر</w:t>
      </w:r>
      <w:r w:rsidR="002A33EC">
        <w:rPr>
          <w:rStyle w:val="Char"/>
          <w:rFonts w:hint="cs"/>
          <w:rtl/>
        </w:rPr>
        <w:t>ین است؛ خداوند متعال می‌فرماید:</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لِلْفُقَرَاءِ الْمُهَاجِرِينَ الَّذِينَ أُخْرِجُوا مِنْ دِيَارِهِمْ وَأَمْوَالِهِمْ يَبْتَغُونَ فَضْلًا مِنَ اللَّهِ وَرِضْوَانًا وَيَنْصُرُونَ اللَّهَ وَرَسُولَهُ</w:t>
      </w:r>
      <w:r w:rsidR="00071C7F" w:rsidRPr="00B90D21">
        <w:rPr>
          <w:rStyle w:val="Char4"/>
          <w:rtl/>
        </w:rPr>
        <w:t xml:space="preserve"> </w:t>
      </w:r>
      <w:r w:rsidRPr="00B90D21">
        <w:rPr>
          <w:rStyle w:val="Char4"/>
          <w:rtl/>
        </w:rPr>
        <w:t>أُولَئِكَ هُمُ الصَّادِقُونَ٨</w:t>
      </w:r>
      <w:r>
        <w:rPr>
          <w:rFonts w:cs="Traditional Arabic"/>
          <w:color w:val="000000"/>
          <w:shd w:val="clear" w:color="auto" w:fill="FFFFFF"/>
          <w:rtl/>
        </w:rPr>
        <w:t>﴾</w:t>
      </w:r>
      <w:r w:rsidRPr="00B90D21">
        <w:rPr>
          <w:rStyle w:val="Char4"/>
          <w:rtl/>
        </w:rPr>
        <w:t xml:space="preserve"> </w:t>
      </w:r>
      <w:r w:rsidRPr="00C061E3">
        <w:rPr>
          <w:rStyle w:val="Char2"/>
          <w:rtl/>
        </w:rPr>
        <w:t>[الحشر: 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«همچنین غنائم از آن فقرای مهاجرینی است که از خانه و کاشانه و اموال خود بیرون رانده شده‌اند. آن کسانی که فضل خدا و خوشنودی او را می‌خواهند، و خدا و پیغمبرش را یاری می‌دهند. اینان راستانند».</w:t>
      </w:r>
    </w:p>
    <w:p w:rsidR="00B67D0C" w:rsidRPr="001325A9" w:rsidRDefault="00B67D0C" w:rsidP="001325A9">
      <w:pPr>
        <w:tabs>
          <w:tab w:val="right" w:pos="7031"/>
        </w:tabs>
        <w:ind w:firstLine="284"/>
        <w:rPr>
          <w:rStyle w:val="Char"/>
          <w:rtl/>
        </w:rPr>
      </w:pPr>
      <w:r w:rsidRPr="001325A9">
        <w:rPr>
          <w:rStyle w:val="Char"/>
          <w:rFonts w:hint="cs"/>
          <w:rtl/>
        </w:rPr>
        <w:t>پس مهاجرین، همان راستانند و خدا به ما دستور داده که از لحاظ محبت و دوستی و یاری و پیروی، همراه آنان باشیم. اما امامیه مخالف همه‌</w:t>
      </w:r>
      <w:r w:rsidR="003A7AAA" w:rsidRPr="001325A9">
        <w:rPr>
          <w:rStyle w:val="Char"/>
          <w:rFonts w:hint="cs"/>
          <w:rtl/>
        </w:rPr>
        <w:t xml:space="preserve">ی این‌ها </w:t>
      </w:r>
      <w:r w:rsidRPr="001325A9">
        <w:rPr>
          <w:rStyle w:val="Char"/>
          <w:rFonts w:hint="cs"/>
          <w:rtl/>
        </w:rPr>
        <w:t>هستند و اولین مخالفتشان، دشمنی با صحابه و سب و ناسزاگویی در حق آنان است.</w:t>
      </w:r>
    </w:p>
    <w:p w:rsidR="00B67D0C" w:rsidRPr="001325A9" w:rsidRDefault="00B67D0C" w:rsidP="001325A9">
      <w:pPr>
        <w:pStyle w:val="9-1"/>
        <w:rPr>
          <w:rFonts w:ascii="Lotus Linotype" w:hAnsi="Lotus Linotype" w:cs="Lotus Linotype"/>
          <w:rtl/>
        </w:rPr>
      </w:pPr>
      <w:bookmarkStart w:id="828" w:name="_Toc80780804"/>
      <w:bookmarkStart w:id="829" w:name="_Toc80781689"/>
      <w:bookmarkStart w:id="830" w:name="_Toc80833175"/>
      <w:bookmarkStart w:id="831" w:name="_Toc278474625"/>
      <w:bookmarkStart w:id="832" w:name="_Toc437346147"/>
      <w:r w:rsidRPr="001325A9">
        <w:rPr>
          <w:rFonts w:hint="cs"/>
          <w:rtl/>
        </w:rPr>
        <w:t>قواعدی جعل</w:t>
      </w:r>
      <w:r w:rsidR="003A7AAA" w:rsidRPr="001325A9">
        <w:rPr>
          <w:rFonts w:hint="cs"/>
          <w:rtl/>
        </w:rPr>
        <w:t>ی</w:t>
      </w:r>
      <w:bookmarkEnd w:id="828"/>
      <w:bookmarkEnd w:id="829"/>
      <w:bookmarkEnd w:id="830"/>
      <w:bookmarkEnd w:id="831"/>
      <w:bookmarkEnd w:id="832"/>
    </w:p>
    <w:p w:rsidR="00B67D0C" w:rsidRPr="001325A9" w:rsidRDefault="00B67D0C" w:rsidP="002A33EC">
      <w:pPr>
        <w:tabs>
          <w:tab w:val="right" w:pos="7031"/>
        </w:tabs>
        <w:ind w:firstLine="284"/>
        <w:rPr>
          <w:rStyle w:val="Char"/>
          <w:rtl/>
        </w:rPr>
      </w:pPr>
      <w:r w:rsidRPr="001325A9">
        <w:rPr>
          <w:rStyle w:val="Char"/>
          <w:rFonts w:hint="cs"/>
          <w:rtl/>
        </w:rPr>
        <w:t>زنجانی - رکن اسلام و ستون علمای برجسته!- در تعلیق بر آیه‌</w:t>
      </w:r>
      <w:r w:rsidR="003A7AAA" w:rsidRPr="001325A9">
        <w:rPr>
          <w:rStyle w:val="Char"/>
          <w:rFonts w:hint="cs"/>
          <w:rtl/>
        </w:rPr>
        <w:t>ی</w:t>
      </w:r>
      <w:r w:rsidR="002A33EC">
        <w:rPr>
          <w:rStyle w:val="Char"/>
          <w:rFonts w:hint="cs"/>
          <w:rtl/>
        </w:rPr>
        <w:t xml:space="preserve"> </w:t>
      </w:r>
      <w:r w:rsidR="002A33EC">
        <w:rPr>
          <w:rStyle w:val="Char"/>
          <w:rFonts w:ascii="Traditional Arabic" w:hAnsi="Traditional Arabic" w:cs="Traditional Arabic"/>
          <w:rtl/>
        </w:rPr>
        <w:t>﴿</w:t>
      </w:r>
      <w:r w:rsidR="002A33EC" w:rsidRPr="00B90D21">
        <w:rPr>
          <w:rStyle w:val="Char4"/>
          <w:rtl/>
        </w:rPr>
        <w:t>يَا أَيُّهَا الَّذِينَ آمَنُوا اتَّقُوا اللَّهَ وَكُونُوا مَعَ الصَّادِقِينَ١١٩</w:t>
      </w:r>
      <w:r w:rsidR="002A33EC">
        <w:rPr>
          <w:rFonts w:cs="Traditional Arabic"/>
          <w:color w:val="000000"/>
          <w:shd w:val="clear" w:color="auto" w:fill="FFFFFF"/>
          <w:rtl/>
        </w:rPr>
        <w:t>﴾</w:t>
      </w:r>
      <w:r w:rsidRPr="002A33EC">
        <w:rPr>
          <w:rStyle w:val="Char"/>
          <w:rFonts w:hint="cs"/>
          <w:rtl/>
        </w:rPr>
        <w:t xml:space="preserve"> </w:t>
      </w:r>
      <w:r w:rsidRPr="001325A9">
        <w:rPr>
          <w:rStyle w:val="Char"/>
          <w:rFonts w:hint="cs"/>
          <w:rtl/>
        </w:rPr>
        <w:t>و در صدد استدلال بدان می‌گوید: در اینجا منظور از «صادق» هر صادق و راستگویی نیست و گرنه این امر مستلزم وجوب متابعت و پیروی از هر کسی است که حتی یک بار هم راست گفته باشد و این بنا به اتفاق همه باطل است!!!</w:t>
      </w:r>
    </w:p>
    <w:p w:rsidR="00B67D0C" w:rsidRPr="001325A9" w:rsidRDefault="00B67D0C" w:rsidP="001325A9">
      <w:pPr>
        <w:ind w:firstLine="284"/>
        <w:rPr>
          <w:rStyle w:val="Char"/>
          <w:rtl/>
        </w:rPr>
      </w:pPr>
      <w:bookmarkStart w:id="833" w:name="_Toc80780805"/>
      <w:r w:rsidRPr="001325A9">
        <w:rPr>
          <w:rStyle w:val="Char"/>
          <w:rFonts w:hint="cs"/>
          <w:rtl/>
        </w:rPr>
        <w:t>همانا این قاعده</w:t>
      </w:r>
      <w:r w:rsidRPr="001325A9">
        <w:rPr>
          <w:rStyle w:val="Char"/>
          <w:rFonts w:hint="eastAsia"/>
          <w:rtl/>
        </w:rPr>
        <w:t>‌ای که آقای زنجانی بدان استناد می‌نماید و آن، لزوم متابعت و پ</w:t>
      </w:r>
      <w:r w:rsidRPr="001325A9">
        <w:rPr>
          <w:rStyle w:val="Char"/>
          <w:rFonts w:hint="cs"/>
          <w:rtl/>
        </w:rPr>
        <w:t>ی</w:t>
      </w:r>
      <w:r w:rsidRPr="001325A9">
        <w:rPr>
          <w:rStyle w:val="Char"/>
          <w:rFonts w:hint="eastAsia"/>
          <w:rtl/>
        </w:rPr>
        <w:t xml:space="preserve">روی از هر کسی است که حتی یک بار هم راست گفته باشد با این اعتبار که این یک بار راست گفتن صفت صدق و راستی را به آن شخص داده است، شایسته است که ـ آن و دیگر قواعد زنجانی ـ به «قواعدی </w:t>
      </w:r>
      <w:r w:rsidRPr="001325A9">
        <w:rPr>
          <w:rStyle w:val="Char"/>
          <w:rFonts w:hint="cs"/>
          <w:rtl/>
        </w:rPr>
        <w:t>جعل</w:t>
      </w:r>
      <w:r w:rsidR="003A7AAA" w:rsidRPr="001325A9">
        <w:rPr>
          <w:rStyle w:val="Char"/>
          <w:rFonts w:hint="cs"/>
          <w:rtl/>
        </w:rPr>
        <w:t>ی</w:t>
      </w:r>
      <w:r w:rsidRPr="001325A9">
        <w:rPr>
          <w:rStyle w:val="Char"/>
          <w:rFonts w:hint="cs"/>
          <w:rtl/>
        </w:rPr>
        <w:t xml:space="preserve">» </w:t>
      </w:r>
      <w:r w:rsidRPr="001325A9">
        <w:rPr>
          <w:rStyle w:val="Char"/>
          <w:rFonts w:hint="eastAsia"/>
          <w:rtl/>
        </w:rPr>
        <w:t>نامگذاری شود؛ چون او زمانی که هیچ چاره‌ای ندارد و به بن بستی رسیده که راه فراری ندارد، سخن دیگری را از خودش اختراع کرده و بعداً</w:t>
      </w:r>
      <w:r w:rsidR="00D3341F">
        <w:rPr>
          <w:rStyle w:val="Char"/>
          <w:rFonts w:hint="eastAsia"/>
          <w:rtl/>
        </w:rPr>
        <w:t xml:space="preserve"> آن را </w:t>
      </w:r>
      <w:r w:rsidRPr="001325A9">
        <w:rPr>
          <w:rStyle w:val="Char"/>
          <w:rFonts w:hint="eastAsia"/>
          <w:rtl/>
        </w:rPr>
        <w:t xml:space="preserve">به عنوان قاعده‌ای درآورده تا براساس آن، آنچه را که می‌خواهد بگوید و بدان رسد. وگرنه </w:t>
      </w:r>
      <w:r w:rsidRPr="001325A9">
        <w:rPr>
          <w:rStyle w:val="Char"/>
          <w:rFonts w:hint="cs"/>
          <w:rtl/>
        </w:rPr>
        <w:t>این قاعده را از کجا آورده؟ از چه زبانی؟ و چه کسی</w:t>
      </w:r>
      <w:r w:rsidR="00D3341F">
        <w:rPr>
          <w:rStyle w:val="Char"/>
          <w:rFonts w:hint="cs"/>
          <w:rtl/>
        </w:rPr>
        <w:t xml:space="preserve"> آن را </w:t>
      </w:r>
      <w:r w:rsidRPr="001325A9">
        <w:rPr>
          <w:rStyle w:val="Char"/>
          <w:rFonts w:hint="cs"/>
          <w:rtl/>
        </w:rPr>
        <w:t>گفته است؟ در کدام کتاب؟ و کدام عقل</w:t>
      </w:r>
      <w:r w:rsidR="00D3341F">
        <w:rPr>
          <w:rStyle w:val="Char"/>
          <w:rFonts w:hint="cs"/>
          <w:rtl/>
        </w:rPr>
        <w:t xml:space="preserve"> آن را </w:t>
      </w:r>
      <w:r w:rsidRPr="001325A9">
        <w:rPr>
          <w:rStyle w:val="Char"/>
          <w:rFonts w:hint="cs"/>
          <w:rtl/>
        </w:rPr>
        <w:t>قبول می‌کند؟</w:t>
      </w:r>
      <w:bookmarkEnd w:id="833"/>
    </w:p>
    <w:p w:rsidR="00B67D0C" w:rsidRDefault="00B67D0C" w:rsidP="001325A9">
      <w:pPr>
        <w:tabs>
          <w:tab w:val="right" w:pos="7031"/>
        </w:tabs>
        <w:ind w:firstLine="284"/>
        <w:rPr>
          <w:rStyle w:val="Char"/>
          <w:rtl/>
        </w:rPr>
      </w:pPr>
      <w:r w:rsidRPr="001325A9">
        <w:rPr>
          <w:rStyle w:val="Char"/>
          <w:rFonts w:hint="cs"/>
          <w:rtl/>
        </w:rPr>
        <w:t>همانا این قاعده از باطل‌ترین امور باطل است، زیرا به کسی که فقط یک بار راست گفته، صادق و راستگو نمی‌گویند، بلکه او دروغگوترین دروغگویان است، چون ابلیس ملعون و مسیلمه کذاب وعلمای بد، بارها و بارها راست گفته‌اند. مثلاً ابلیس می‌گوید:</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إِنِّي أَخَافُ اللَّهَ رَبَّ الْعَالَمِينَ١٦</w:t>
      </w:r>
      <w:r>
        <w:rPr>
          <w:rFonts w:cs="Traditional Arabic"/>
          <w:color w:val="000000"/>
          <w:shd w:val="clear" w:color="auto" w:fill="FFFFFF"/>
          <w:rtl/>
        </w:rPr>
        <w:t>﴾</w:t>
      </w:r>
      <w:r w:rsidRPr="00B90D21">
        <w:rPr>
          <w:rStyle w:val="Char4"/>
          <w:rtl/>
        </w:rPr>
        <w:t xml:space="preserve"> </w:t>
      </w:r>
      <w:r w:rsidRPr="00C061E3">
        <w:rPr>
          <w:rStyle w:val="Char2"/>
          <w:rtl/>
        </w:rPr>
        <w:t>[الحشر: 16]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 از پروردگار جهانیان می‌ترسم».</w:t>
      </w:r>
    </w:p>
    <w:p w:rsidR="00B67D0C" w:rsidRDefault="00B67D0C" w:rsidP="001325A9">
      <w:pPr>
        <w:tabs>
          <w:tab w:val="right" w:pos="7031"/>
        </w:tabs>
        <w:ind w:firstLine="284"/>
        <w:rPr>
          <w:rStyle w:val="Char"/>
          <w:rtl/>
        </w:rPr>
      </w:pPr>
      <w:r w:rsidRPr="001325A9">
        <w:rPr>
          <w:rStyle w:val="Char"/>
          <w:rFonts w:hint="cs"/>
          <w:rtl/>
        </w:rPr>
        <w:t>و در روز قیامت می‌گوید:</w:t>
      </w:r>
    </w:p>
    <w:p w:rsidR="00B67D0C" w:rsidRPr="001325A9" w:rsidRDefault="002A33EC" w:rsidP="002A33EC">
      <w:pPr>
        <w:pStyle w:val="a"/>
        <w:rPr>
          <w:rStyle w:val="Char"/>
          <w:rtl/>
        </w:rPr>
      </w:pPr>
      <w:r>
        <w:rPr>
          <w:rFonts w:cs="Traditional Arabic"/>
          <w:color w:val="000000"/>
          <w:shd w:val="clear" w:color="auto" w:fill="FFFFFF"/>
          <w:rtl/>
        </w:rPr>
        <w:t>﴿</w:t>
      </w:r>
      <w:r w:rsidRPr="00B90D21">
        <w:rPr>
          <w:rStyle w:val="Char4"/>
          <w:rtl/>
        </w:rPr>
        <w:t>وَمَا كَانَ لِيَ عَلَيْكُمْ مِنْ سُلْطَانٍ إِلَّا أَنْ دَعَوْتُكُمْ فَاسْتَجَبْتُمْ لِي</w:t>
      </w:r>
      <w:r>
        <w:rPr>
          <w:rFonts w:cs="Traditional Arabic"/>
          <w:color w:val="000000"/>
          <w:shd w:val="clear" w:color="auto" w:fill="FFFFFF"/>
          <w:rtl/>
        </w:rPr>
        <w:t>﴾</w:t>
      </w:r>
      <w:r w:rsidRPr="00B90D21">
        <w:rPr>
          <w:rStyle w:val="Char4"/>
          <w:rtl/>
        </w:rPr>
        <w:t xml:space="preserve"> </w:t>
      </w:r>
      <w:r w:rsidRPr="00C061E3">
        <w:rPr>
          <w:rStyle w:val="Char2"/>
          <w:rtl/>
        </w:rPr>
        <w:t>[إبراهيم: 22]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من بر شما هیچ تسلطی نداشتم (و کاری نکردم)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شما را دعوت (به گناه و گمراهی) نمودم و شما هم (گول وسوسه‌</w:t>
      </w:r>
      <w:r w:rsidR="003A7AAA" w:rsidRPr="001325A9">
        <w:rPr>
          <w:rStyle w:val="Char"/>
          <w:rFonts w:hint="cs"/>
          <w:rtl/>
        </w:rPr>
        <w:t>ی</w:t>
      </w:r>
      <w:r w:rsidRPr="001325A9">
        <w:rPr>
          <w:rStyle w:val="Char"/>
          <w:rFonts w:hint="cs"/>
          <w:rtl/>
        </w:rPr>
        <w:t xml:space="preserve"> مرا خوردید و) دعوتم را پذیرفتید».</w:t>
      </w:r>
    </w:p>
    <w:p w:rsidR="00B67D0C" w:rsidRPr="001325A9" w:rsidRDefault="00B67D0C" w:rsidP="001325A9">
      <w:pPr>
        <w:tabs>
          <w:tab w:val="right" w:pos="7031"/>
        </w:tabs>
        <w:ind w:firstLine="284"/>
        <w:rPr>
          <w:rStyle w:val="Char"/>
          <w:rtl/>
        </w:rPr>
      </w:pPr>
      <w:r w:rsidRPr="001325A9">
        <w:rPr>
          <w:rStyle w:val="Char"/>
          <w:rFonts w:hint="cs"/>
          <w:rtl/>
        </w:rPr>
        <w:t>مسلماً یک راستگو، زمانی صادق و راستگو نامیده می‌شود که صدق و راستی آنچنان بر او غلبه نماید که دروغ از وی صادر نشود. وگرنه کسی که دروغش بیشتر از راستی‌اش باشد، کذاب و دروغگو نامیده می‌شود هر چند راستی‌اش هم زیاد باشد.</w:t>
      </w:r>
    </w:p>
    <w:p w:rsidR="00B67D0C" w:rsidRDefault="00B67D0C" w:rsidP="001325A9">
      <w:pPr>
        <w:pStyle w:val="9-0"/>
        <w:keepNext w:val="0"/>
        <w:rPr>
          <w:rtl/>
        </w:rPr>
      </w:pPr>
      <w:bookmarkStart w:id="834" w:name="_Toc80780806"/>
      <w:bookmarkStart w:id="835" w:name="_Toc80781690"/>
      <w:bookmarkStart w:id="836" w:name="_Toc80833176"/>
      <w:bookmarkStart w:id="837" w:name="_Toc278474626"/>
      <w:bookmarkStart w:id="838" w:name="_Toc437346148"/>
      <w:r w:rsidRPr="001325A9">
        <w:rPr>
          <w:rFonts w:hint="cs"/>
          <w:rtl/>
        </w:rPr>
        <w:t>آیه دوازدهم</w:t>
      </w:r>
      <w:bookmarkEnd w:id="834"/>
      <w:bookmarkEnd w:id="835"/>
      <w:bookmarkEnd w:id="836"/>
      <w:bookmarkEnd w:id="837"/>
      <w:bookmarkEnd w:id="838"/>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فَاسْأَلُوا أَهْلَ الذِّكْرِ إِنْ كُنْتُمْ لَا تَعْلَمُونَ٧</w:t>
      </w:r>
      <w:r>
        <w:rPr>
          <w:rFonts w:cs="Traditional Arabic"/>
          <w:color w:val="000000"/>
          <w:shd w:val="clear" w:color="auto" w:fill="FFFFFF"/>
          <w:rtl/>
        </w:rPr>
        <w:t>﴾</w:t>
      </w:r>
      <w:r w:rsidRPr="00B90D21">
        <w:rPr>
          <w:rStyle w:val="Char4"/>
          <w:rtl/>
        </w:rPr>
        <w:t xml:space="preserve"> </w:t>
      </w:r>
      <w:r w:rsidRPr="00C061E3">
        <w:rPr>
          <w:rStyle w:val="Char2"/>
          <w:rtl/>
        </w:rPr>
        <w:t>[الأنبياء: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(اهل علم و) آشنایان (به کتاب‌های آسمانی بپرسید) اگر (این) را نمی‌دانید».</w:t>
      </w:r>
    </w:p>
    <w:p w:rsidR="00B67D0C" w:rsidRDefault="00B67D0C" w:rsidP="001325A9">
      <w:pPr>
        <w:tabs>
          <w:tab w:val="right" w:pos="7031"/>
        </w:tabs>
        <w:ind w:firstLine="284"/>
        <w:rPr>
          <w:rStyle w:val="Char"/>
          <w:rtl/>
        </w:rPr>
      </w:pPr>
      <w:r w:rsidRPr="001325A9">
        <w:rPr>
          <w:rStyle w:val="Char"/>
          <w:rFonts w:hint="cs"/>
          <w:rtl/>
        </w:rPr>
        <w:t>اولین چیزی که استدلال به این آیه جهت اثبات امامت را باطل می‌سازد ـ جدای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فاقد شروط استدلال در مسایل اصولی است ـ آن است که اگر این آیه دلیلی بر امامت باشد، آن موقع ائمه و پیشوایان ما، علمای یهودی و مسیحی می‌باشند. این امر با خواندن این آیه از همان ابتدایش آشکار می‌گردد: </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وَمَا أَرْسَلْنَا قَبْلَكَ إِلَّا رِجَالًا نُوحِي إِلَيْهِمْ</w:t>
      </w:r>
      <w:r w:rsidR="00071C7F" w:rsidRPr="00B90D21">
        <w:rPr>
          <w:rStyle w:val="Char4"/>
          <w:rtl/>
        </w:rPr>
        <w:t xml:space="preserve"> </w:t>
      </w:r>
      <w:r w:rsidRPr="00B90D21">
        <w:rPr>
          <w:rStyle w:val="Char4"/>
          <w:rtl/>
        </w:rPr>
        <w:t>فَاسْأَلُوا أَهْلَ الذِّكْرِ إِنْ كُنْتُمْ لَا تَعْلَمُونَ٧</w:t>
      </w:r>
      <w:r>
        <w:rPr>
          <w:rFonts w:cs="Traditional Arabic"/>
          <w:color w:val="000000"/>
          <w:shd w:val="clear" w:color="auto" w:fill="FFFFFF"/>
          <w:rtl/>
        </w:rPr>
        <w:t>﴾</w:t>
      </w:r>
      <w:r w:rsidRPr="00B90D21">
        <w:rPr>
          <w:rStyle w:val="Char4"/>
          <w:rtl/>
        </w:rPr>
        <w:t xml:space="preserve"> </w:t>
      </w:r>
      <w:r w:rsidRPr="00C061E3">
        <w:rPr>
          <w:rStyle w:val="Char2"/>
          <w:rtl/>
        </w:rPr>
        <w:t>[الأنبياء: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«(تنها تو نیستی که پیغمبری، و در عین حال انسان. بلکه) پیش از تو جز مردانی را برنینگیخته‌ایم که بدیشان (دین آسمانی را) وحی کرده‌ایم. از (اهل علم و) آشنایان به کتاب</w:t>
      </w:r>
      <w:r w:rsidR="00E86A01">
        <w:rPr>
          <w:rStyle w:val="Char"/>
          <w:rFonts w:hint="cs"/>
        </w:rPr>
        <w:t>‌</w:t>
      </w:r>
      <w:r w:rsidRPr="001325A9">
        <w:rPr>
          <w:rStyle w:val="Char"/>
          <w:rFonts w:hint="eastAsia"/>
          <w:rtl/>
        </w:rPr>
        <w:t>ها</w:t>
      </w:r>
      <w:r w:rsidRPr="001325A9">
        <w:rPr>
          <w:rStyle w:val="Char"/>
          <w:rFonts w:hint="cs"/>
          <w:rtl/>
        </w:rPr>
        <w:t>ی آسمانی بپرسید اگر (این) را نمی‌دانید».</w:t>
      </w:r>
    </w:p>
    <w:p w:rsidR="00B67D0C" w:rsidRDefault="00B67D0C" w:rsidP="001325A9">
      <w:pPr>
        <w:tabs>
          <w:tab w:val="right" w:pos="7031"/>
        </w:tabs>
        <w:ind w:firstLine="284"/>
        <w:rPr>
          <w:rStyle w:val="Char"/>
          <w:rtl/>
        </w:rPr>
      </w:pPr>
      <w:r w:rsidRPr="001325A9">
        <w:rPr>
          <w:rStyle w:val="Char"/>
          <w:rFonts w:hint="cs"/>
          <w:rtl/>
        </w:rPr>
        <w:t>یعنی از اهل علم و آشنایان به کتاب‌های آسمانی بپرسید: آیا ما فرشتگان یا موجود دیگری غیر از مردان ‌را به سوی آنان روانه کردیم؟ سپس در ادامه می‌</w:t>
      </w:r>
      <w:r w:rsidR="002A33EC">
        <w:rPr>
          <w:rStyle w:val="Char"/>
          <w:rFonts w:hint="cs"/>
          <w:rtl/>
        </w:rPr>
        <w:t>فرماید:</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وَمَا جَعَلْنَاهُمْ جَسَدًا لَا يَأْكُلُونَ الطَّعَامَ وَمَا كَانُوا خَالِدِينَ٨</w:t>
      </w:r>
      <w:r>
        <w:rPr>
          <w:rFonts w:cs="Traditional Arabic"/>
          <w:color w:val="000000"/>
          <w:shd w:val="clear" w:color="auto" w:fill="FFFFFF"/>
          <w:rtl/>
        </w:rPr>
        <w:t>﴾</w:t>
      </w:r>
      <w:r w:rsidRPr="00B90D21">
        <w:rPr>
          <w:rStyle w:val="Char4"/>
          <w:rtl/>
        </w:rPr>
        <w:t xml:space="preserve"> </w:t>
      </w:r>
      <w:r w:rsidRPr="00C061E3">
        <w:rPr>
          <w:rStyle w:val="Char2"/>
          <w:rtl/>
        </w:rPr>
        <w:t>[الأنبياء: 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«ما پیغمبران‌ را به صورت کالبدهائی که غذا نخورند نیافریده‌ایم (بلکه آنان انسان بوده و همچون </w:t>
      </w:r>
      <w:r w:rsidR="003A7AAA" w:rsidRPr="001325A9">
        <w:rPr>
          <w:rStyle w:val="Char"/>
          <w:rFonts w:hint="cs"/>
          <w:rtl/>
        </w:rPr>
        <w:t>انسان‌ها</w:t>
      </w:r>
      <w:r w:rsidR="00DE726C" w:rsidRPr="001325A9">
        <w:rPr>
          <w:rStyle w:val="Char"/>
          <w:rFonts w:hint="cs"/>
          <w:rtl/>
        </w:rPr>
        <w:t xml:space="preserve">ی </w:t>
      </w:r>
      <w:r w:rsidRPr="001325A9">
        <w:rPr>
          <w:rStyle w:val="Char"/>
          <w:rFonts w:hint="cs"/>
          <w:rtl/>
        </w:rPr>
        <w:t>دیگر خورده‌اند و نوشیده‌اند و زندگی کرده‌اند و مرده‌اند) و عمر جاویدان هم نداشته‌اند».</w:t>
      </w:r>
    </w:p>
    <w:p w:rsidR="00B67D0C" w:rsidRDefault="00B67D0C" w:rsidP="001325A9">
      <w:pPr>
        <w:tabs>
          <w:tab w:val="right" w:pos="7031"/>
        </w:tabs>
        <w:ind w:firstLine="284"/>
        <w:rPr>
          <w:rStyle w:val="Char"/>
          <w:rtl/>
        </w:rPr>
      </w:pPr>
      <w:r w:rsidRPr="001325A9">
        <w:rPr>
          <w:rStyle w:val="Char"/>
          <w:rFonts w:hint="cs"/>
          <w:rtl/>
        </w:rPr>
        <w:t>این همانند آیه‌</w:t>
      </w:r>
      <w:r w:rsidR="003A7AAA" w:rsidRPr="001325A9">
        <w:rPr>
          <w:rStyle w:val="Char"/>
          <w:rFonts w:hint="cs"/>
          <w:rtl/>
        </w:rPr>
        <w:t>ی</w:t>
      </w:r>
      <w:r w:rsidRPr="001325A9">
        <w:rPr>
          <w:rStyle w:val="Char"/>
          <w:rFonts w:hint="cs"/>
          <w:rtl/>
        </w:rPr>
        <w:t xml:space="preserve"> دیگر است که خداوند می‌فرماید:</w:t>
      </w:r>
    </w:p>
    <w:p w:rsidR="002A33EC" w:rsidRPr="00C061E3" w:rsidRDefault="002A33EC" w:rsidP="002A33EC">
      <w:pPr>
        <w:pStyle w:val="a"/>
        <w:rPr>
          <w:rStyle w:val="Char2"/>
          <w:rtl/>
        </w:rPr>
      </w:pPr>
      <w:r>
        <w:rPr>
          <w:rFonts w:cs="Traditional Arabic"/>
          <w:color w:val="000000"/>
          <w:shd w:val="clear" w:color="auto" w:fill="FFFFFF"/>
          <w:rtl/>
        </w:rPr>
        <w:t>﴿</w:t>
      </w:r>
      <w:r w:rsidRPr="00B90D21">
        <w:rPr>
          <w:rStyle w:val="Char4"/>
          <w:rtl/>
        </w:rPr>
        <w:t>فَإِنْ كُنْتَ فِي شَكٍّ مِمَّا أَنْزَلْنَا إِلَيْكَ فَاسْأَلِ الَّذِينَ يَقْرَءُونَ الْكِتَابَ مِنْ قَبْلِكَ</w:t>
      </w:r>
      <w:r>
        <w:rPr>
          <w:rFonts w:cs="Traditional Arabic"/>
          <w:color w:val="000000"/>
          <w:shd w:val="clear" w:color="auto" w:fill="FFFFFF"/>
          <w:rtl/>
        </w:rPr>
        <w:t>﴾</w:t>
      </w:r>
      <w:r w:rsidRPr="00B90D21">
        <w:rPr>
          <w:rStyle w:val="Char4"/>
          <w:rtl/>
        </w:rPr>
        <w:t xml:space="preserve"> </w:t>
      </w:r>
      <w:r w:rsidRPr="00C061E3">
        <w:rPr>
          <w:rStyle w:val="Char2"/>
          <w:rtl/>
        </w:rPr>
        <w:t>[يونس: 94]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درباره‌</w:t>
      </w:r>
      <w:r w:rsidR="003A7AAA" w:rsidRPr="001325A9">
        <w:rPr>
          <w:rStyle w:val="Char"/>
          <w:rFonts w:hint="cs"/>
          <w:rtl/>
        </w:rPr>
        <w:t>ی</w:t>
      </w:r>
      <w:r w:rsidRPr="001325A9">
        <w:rPr>
          <w:rStyle w:val="Char"/>
          <w:rFonts w:hint="cs"/>
          <w:rtl/>
        </w:rPr>
        <w:t xml:space="preserve"> چیزی که (از قصص موسی و فرعون و بنی اسرائیل) بر تو نازل شده است، در شک و تردید هستی، از کسانی سئوال کن که قبل از تو (اهل کتاب بوده‌اند و) کتاب‌های آسمانی را می‌خوانده‌اند».</w:t>
      </w:r>
    </w:p>
    <w:p w:rsidR="00B67D0C" w:rsidRPr="001325A9" w:rsidRDefault="00B67D0C" w:rsidP="001325A9">
      <w:pPr>
        <w:tabs>
          <w:tab w:val="right" w:pos="7031"/>
        </w:tabs>
        <w:ind w:firstLine="284"/>
        <w:rPr>
          <w:rStyle w:val="Char"/>
          <w:rtl/>
        </w:rPr>
      </w:pPr>
      <w:r w:rsidRPr="001325A9">
        <w:rPr>
          <w:rStyle w:val="Char"/>
          <w:rFonts w:hint="cs"/>
          <w:rtl/>
        </w:rPr>
        <w:t>آیه‌ای که به مراجعه به علمای اهل کتاب</w:t>
      </w:r>
      <w:r w:rsidRPr="001325A9">
        <w:rPr>
          <w:rStyle w:val="Char"/>
          <w:rFonts w:hint="eastAsia"/>
          <w:rtl/>
        </w:rPr>
        <w:t xml:space="preserve">‌های آسمانی (علمای یهودی و مسیحی) جهت پرسیدن از آنان ـ در صورت وجود اشکال و تردید ـ دستور می‌دهد. </w:t>
      </w:r>
      <w:r w:rsidR="003A7AAA" w:rsidRPr="001325A9">
        <w:rPr>
          <w:rStyle w:val="Char"/>
          <w:rFonts w:hint="cs"/>
          <w:rtl/>
        </w:rPr>
        <w:t>ک</w:t>
      </w:r>
      <w:r w:rsidRPr="001325A9">
        <w:rPr>
          <w:rStyle w:val="Char"/>
          <w:rFonts w:hint="cs"/>
          <w:rtl/>
        </w:rPr>
        <w:t>ه</w:t>
      </w:r>
      <w:r w:rsidRPr="001325A9">
        <w:rPr>
          <w:rStyle w:val="Char"/>
          <w:rFonts w:hint="eastAsia"/>
          <w:rtl/>
        </w:rPr>
        <w:t xml:space="preserve"> </w:t>
      </w:r>
      <w:r w:rsidRPr="001325A9">
        <w:rPr>
          <w:rStyle w:val="Char"/>
          <w:rFonts w:hint="cs"/>
          <w:rtl/>
        </w:rPr>
        <w:t>در واقع اهل علم، همه‌</w:t>
      </w:r>
      <w:r w:rsidR="003A7AAA" w:rsidRPr="001325A9">
        <w:rPr>
          <w:rStyle w:val="Char"/>
          <w:rFonts w:hint="cs"/>
          <w:rtl/>
        </w:rPr>
        <w:t>ی</w:t>
      </w:r>
      <w:r w:rsidRPr="001325A9">
        <w:rPr>
          <w:rStyle w:val="Char"/>
          <w:rFonts w:hint="cs"/>
          <w:rtl/>
        </w:rPr>
        <w:t xml:space="preserve"> فقهاء م</w:t>
      </w:r>
      <w:r w:rsidR="003A7AAA" w:rsidRPr="001325A9">
        <w:rPr>
          <w:rStyle w:val="Char"/>
          <w:rFonts w:hint="cs"/>
          <w:rtl/>
        </w:rPr>
        <w:t>ی</w:t>
      </w:r>
      <w:r w:rsidRPr="001325A9">
        <w:rPr>
          <w:rStyle w:val="Char"/>
          <w:rFonts w:hint="cs"/>
          <w:rtl/>
        </w:rPr>
        <w:t xml:space="preserve">‌باشند. </w:t>
      </w:r>
    </w:p>
    <w:p w:rsidR="00B67D0C" w:rsidRPr="001325A9" w:rsidRDefault="00B67D0C" w:rsidP="001325A9">
      <w:pPr>
        <w:tabs>
          <w:tab w:val="right" w:pos="7031"/>
        </w:tabs>
        <w:ind w:firstLine="284"/>
        <w:rPr>
          <w:rStyle w:val="Char"/>
          <w:rtl/>
        </w:rPr>
      </w:pPr>
      <w:r w:rsidRPr="001325A9">
        <w:rPr>
          <w:rStyle w:val="Char"/>
          <w:rFonts w:hint="cs"/>
          <w:rtl/>
        </w:rPr>
        <w:t>گذشته از آن، منحصر کردن سئوال فقط به «امام معصوم»، مستلزم جایز نبودن سئوال از فقهای امامیه است؛ زیرا آنان معصوم نیستند، پس قضیه از دو حال خارج نیست: 1ـ یا باید فقهای امامیه سکوت اختیار کنند و چیزی نگویند تا «معصوم» ظهور پیدا می‌کند و آن وقت از او بپرسیم. 2ـ و یا پرسیدن از غیر معصوم هم جایز است؛ بنابراین استدلال به این آیه برای اثبات امامت، باطل می‌گردد.</w:t>
      </w:r>
    </w:p>
    <w:p w:rsidR="00B67D0C" w:rsidRPr="001325A9" w:rsidRDefault="00B67D0C" w:rsidP="001325A9">
      <w:pPr>
        <w:tabs>
          <w:tab w:val="right" w:pos="7031"/>
        </w:tabs>
        <w:ind w:firstLine="284"/>
        <w:rPr>
          <w:rStyle w:val="Char"/>
          <w:rtl/>
        </w:rPr>
      </w:pPr>
      <w:r w:rsidRPr="001325A9">
        <w:rPr>
          <w:rStyle w:val="Char"/>
          <w:rFonts w:hint="cs"/>
          <w:rtl/>
        </w:rPr>
        <w:t>این آیه پیامبر</w:t>
      </w:r>
      <w:r w:rsidR="00CD3453" w:rsidRPr="00CD3453">
        <w:rPr>
          <w:rStyle w:val="Char"/>
          <w:rFonts w:cs="CTraditional Arabic" w:hint="cs"/>
          <w:rtl/>
        </w:rPr>
        <w:t xml:space="preserve"> ج</w:t>
      </w:r>
      <w:r w:rsidRPr="001325A9">
        <w:rPr>
          <w:rStyle w:val="Char"/>
          <w:rFonts w:hint="cs"/>
          <w:rtl/>
        </w:rPr>
        <w:t xml:space="preserve"> را راهنمایی می‌کند تا از علمای اهل کتاب بپرسد، درجال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آنان هم نه معصوم‌اند و نه امام. پس هیچ دلیلی برای اثبات امامت در اینجا وجود ندارد. بلکه در آن فایده‌</w:t>
      </w:r>
      <w:r w:rsidR="003A7AAA" w:rsidRPr="001325A9">
        <w:rPr>
          <w:rStyle w:val="Char"/>
          <w:rFonts w:hint="cs"/>
          <w:rtl/>
        </w:rPr>
        <w:t>ی</w:t>
      </w:r>
      <w:r w:rsidRPr="001325A9">
        <w:rPr>
          <w:rStyle w:val="Char"/>
          <w:rFonts w:hint="cs"/>
          <w:rtl/>
        </w:rPr>
        <w:t xml:space="preserve"> بزرگی وجود دارد و آن هم، راهنمایی فرد عالمتر به پرسیدن از کسی که علم کمتری دارد در صورتی که عاملی باشد تا وی را وادار به این کار بکند.</w:t>
      </w:r>
    </w:p>
    <w:p w:rsidR="00B67D0C" w:rsidRPr="001325A9" w:rsidRDefault="00B67D0C" w:rsidP="001325A9">
      <w:pPr>
        <w:tabs>
          <w:tab w:val="right" w:pos="7031"/>
        </w:tabs>
        <w:ind w:firstLine="284"/>
        <w:rPr>
          <w:rStyle w:val="Char"/>
          <w:rtl/>
        </w:rPr>
      </w:pPr>
      <w:r w:rsidRPr="001325A9">
        <w:rPr>
          <w:rStyle w:val="Char"/>
          <w:rFonts w:hint="cs"/>
          <w:rtl/>
        </w:rPr>
        <w:t>عده‌</w:t>
      </w:r>
      <w:r w:rsidR="003A7AAA" w:rsidRPr="001325A9">
        <w:rPr>
          <w:rStyle w:val="Char"/>
          <w:rFonts w:hint="cs"/>
          <w:rtl/>
        </w:rPr>
        <w:t>ی</w:t>
      </w:r>
      <w:r w:rsidRPr="001325A9">
        <w:rPr>
          <w:rStyle w:val="Char"/>
          <w:rFonts w:hint="cs"/>
          <w:rtl/>
        </w:rPr>
        <w:t xml:space="preserve"> زیادی از مفسرین امامیه از قبیل محمد جواد مغنیه و طباطبائی نیز چنین معنایی را از این آیه استنباط نموده‌اند. محمدجواد مغنیه در تفسیر آیه‌</w:t>
      </w:r>
      <w:r w:rsidR="003A7AAA" w:rsidRPr="001325A9">
        <w:rPr>
          <w:rStyle w:val="Char"/>
          <w:rFonts w:hint="cs"/>
          <w:rtl/>
        </w:rPr>
        <w:t>ی</w:t>
      </w:r>
      <w:r w:rsidRPr="001325A9">
        <w:rPr>
          <w:rStyle w:val="Char"/>
          <w:rFonts w:hint="cs"/>
          <w:rtl/>
        </w:rPr>
        <w:t xml:space="preserve"> فوق می‌گوید: «مراد از اهل ذکر، علمای منصف است؛ خواه از اهل کتاب باشند و خواه از غیر اهل کتاب. و معنی آیه این است: ای مشرکان! اگر از قول ما که می‌گوییم همه‌</w:t>
      </w:r>
      <w:r w:rsidR="003A7AAA" w:rsidRPr="001325A9">
        <w:rPr>
          <w:rStyle w:val="Char"/>
          <w:rFonts w:hint="cs"/>
          <w:rtl/>
        </w:rPr>
        <w:t>ی</w:t>
      </w:r>
      <w:r w:rsidRPr="001325A9">
        <w:rPr>
          <w:rStyle w:val="Char"/>
          <w:rFonts w:hint="cs"/>
          <w:rtl/>
        </w:rPr>
        <w:t xml:space="preserve"> پیامبران بشرند، در شک و تردید هستید، از اهل علم و آشنایان به کتاب‌های آسمانی بپرسید که برایتان خبر بدهند که همه‌</w:t>
      </w:r>
      <w:r w:rsidR="003A7AAA" w:rsidRPr="001325A9">
        <w:rPr>
          <w:rStyle w:val="Char"/>
          <w:rFonts w:hint="cs"/>
          <w:rtl/>
        </w:rPr>
        <w:t>ی</w:t>
      </w:r>
      <w:r w:rsidRPr="001325A9">
        <w:rPr>
          <w:rStyle w:val="Char"/>
          <w:rFonts w:hint="cs"/>
          <w:rtl/>
        </w:rPr>
        <w:t xml:space="preserve"> پیامبران بشرند»</w:t>
      </w:r>
      <w:r w:rsidRPr="001A1F4B">
        <w:rPr>
          <w:rStyle w:val="Char"/>
          <w:vertAlign w:val="superscript"/>
          <w:rtl/>
        </w:rPr>
        <w:footnoteReference w:id="110"/>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طباطبائی در تفسیر آیه پس از آنکه چندین قول را در این باره می‌آورد، می‌گوید: «به هر حال، این آیه ارشادی است به سوی یک اصل عام و عقلانی، و آن هم وجوب مراجعه‌</w:t>
      </w:r>
      <w:r w:rsidR="003A7AAA" w:rsidRPr="001325A9">
        <w:rPr>
          <w:rStyle w:val="Char"/>
          <w:rFonts w:hint="cs"/>
          <w:rtl/>
        </w:rPr>
        <w:t>ی</w:t>
      </w:r>
      <w:r w:rsidRPr="001325A9">
        <w:rPr>
          <w:rStyle w:val="Char"/>
          <w:rFonts w:hint="cs"/>
          <w:rtl/>
        </w:rPr>
        <w:t xml:space="preserve"> شخص جاهل به علماء و متخصصان می‌باشد»</w:t>
      </w:r>
      <w:r w:rsidRPr="001A1F4B">
        <w:rPr>
          <w:rStyle w:val="Char"/>
          <w:vertAlign w:val="superscript"/>
          <w:rtl/>
        </w:rPr>
        <w:footnoteReference w:id="111"/>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نتیجه، این آیه ـ در بهترین حالش به نسبت امامیه ـ متشابه و ظنی الدلاله است و احتمال هر دو معنا (معنای مزعوم امامیه که می‌گویند اهل ذکر، منظور امامان معصوم است، و معنای واقعی آیه که بیان کردیم) را دارد؛ از این رو صلاحیت استدلال به آن برای مقصود (اثبات امامت) را ندارد؛ زیرا یک دلیل هرگاه محتمل چند معنا باشد، استدلال به آن باطل می‌گردد.</w:t>
      </w:r>
    </w:p>
    <w:p w:rsidR="00B67D0C" w:rsidRDefault="00B67D0C" w:rsidP="001325A9">
      <w:pPr>
        <w:pStyle w:val="9-1"/>
        <w:rPr>
          <w:rtl/>
        </w:rPr>
      </w:pPr>
      <w:bookmarkStart w:id="839" w:name="_Toc80780807"/>
      <w:bookmarkStart w:id="840" w:name="_Toc80781691"/>
      <w:bookmarkStart w:id="841" w:name="_Toc80833177"/>
      <w:bookmarkStart w:id="842" w:name="_Toc278474627"/>
      <w:bookmarkStart w:id="843" w:name="_Toc437346149"/>
      <w:r w:rsidRPr="001325A9">
        <w:rPr>
          <w:rFonts w:hint="cs"/>
          <w:rtl/>
        </w:rPr>
        <w:t>آیات دیگری که امامیه جهت اثبات امامت بدان استدلال نموده‌اند</w:t>
      </w:r>
      <w:bookmarkEnd w:id="839"/>
      <w:bookmarkEnd w:id="840"/>
      <w:bookmarkEnd w:id="841"/>
      <w:bookmarkEnd w:id="842"/>
      <w:bookmarkEnd w:id="843"/>
    </w:p>
    <w:p w:rsidR="002A33EC" w:rsidRPr="002A33EC" w:rsidRDefault="002A33EC" w:rsidP="00405708">
      <w:pPr>
        <w:pStyle w:val="a"/>
        <w:numPr>
          <w:ilvl w:val="0"/>
          <w:numId w:val="42"/>
        </w:numPr>
        <w:rPr>
          <w:rtl/>
        </w:rPr>
      </w:pPr>
      <w:r>
        <w:rPr>
          <w:rFonts w:cs="Traditional Arabic"/>
          <w:color w:val="000000"/>
          <w:shd w:val="clear" w:color="auto" w:fill="FFFFFF"/>
          <w:rtl/>
        </w:rPr>
        <w:t>﴿</w:t>
      </w:r>
      <w:r w:rsidRPr="00B90D21">
        <w:rPr>
          <w:rStyle w:val="Char4"/>
          <w:rtl/>
        </w:rPr>
        <w:t>سَأَلَ سَائِلٌ بِعَذَابٍ وَاقِعٍ١ لِلْكَافِرِينَ لَيْسَ لَهُ دَافِعٌ٢</w:t>
      </w:r>
      <w:r>
        <w:rPr>
          <w:rFonts w:cs="Traditional Arabic"/>
          <w:color w:val="000000"/>
          <w:shd w:val="clear" w:color="auto" w:fill="FFFFFF"/>
          <w:rtl/>
        </w:rPr>
        <w:t>﴾</w:t>
      </w:r>
      <w:r w:rsidRPr="002A33EC">
        <w:rPr>
          <w:rtl/>
        </w:rPr>
        <w:t xml:space="preserve"> </w:t>
      </w:r>
      <w:r w:rsidRPr="002A33EC">
        <w:rPr>
          <w:rStyle w:val="Char2"/>
          <w:rtl/>
        </w:rPr>
        <w:t>[المعارج: 1-2]</w:t>
      </w:r>
      <w:r w:rsidRPr="002A33E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«خواستاری (از روی تمسخر) درخواست عذابی کرد که به وقوع می‌پیوندد. (این عذاب) گریبانگیر کافران می‌گردد، و هیچ کس نمی‌تواند</w:t>
      </w:r>
      <w:r w:rsidR="00D3341F">
        <w:rPr>
          <w:rStyle w:val="Char"/>
          <w:rFonts w:hint="cs"/>
          <w:rtl/>
        </w:rPr>
        <w:t xml:space="preserve"> آن را </w:t>
      </w:r>
      <w:r w:rsidRPr="001325A9">
        <w:rPr>
          <w:rStyle w:val="Char"/>
          <w:rFonts w:hint="cs"/>
          <w:rtl/>
        </w:rPr>
        <w:t>از ایشان باز دارد».</w:t>
      </w:r>
    </w:p>
    <w:p w:rsidR="00B67D0C" w:rsidRPr="001325A9" w:rsidRDefault="00B67D0C" w:rsidP="001325A9">
      <w:pPr>
        <w:tabs>
          <w:tab w:val="right" w:pos="7031"/>
        </w:tabs>
        <w:ind w:firstLine="284"/>
        <w:rPr>
          <w:rStyle w:val="Char"/>
          <w:rtl/>
        </w:rPr>
      </w:pPr>
      <w:r w:rsidRPr="001325A9">
        <w:rPr>
          <w:rStyle w:val="Char"/>
          <w:rFonts w:hint="cs"/>
          <w:rtl/>
        </w:rPr>
        <w:t>همانا این نوع استدلال آن قدر احمقانه است که با</w:t>
      </w:r>
      <w:r w:rsidR="003A7AAA" w:rsidRPr="001325A9">
        <w:rPr>
          <w:rStyle w:val="Char"/>
          <w:rFonts w:hint="cs"/>
          <w:rtl/>
        </w:rPr>
        <w:t>ی</w:t>
      </w:r>
      <w:r w:rsidRPr="001325A9">
        <w:rPr>
          <w:rStyle w:val="Char"/>
          <w:rFonts w:hint="cs"/>
          <w:rtl/>
        </w:rPr>
        <w:t>د کنار زده‌ شود و اصلاً نقل نگردد؛ چون چیزی در این آیه نیست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خداوند متعال خبر می‌دهد که درخواست کننده‌ای از روی تمسخر، درخواست فرودآمدن عذاب می‌کند. این چه ربطی به امامت دارد؟ چه رسد به امامت شخصی معینی. </w:t>
      </w:r>
    </w:p>
    <w:p w:rsidR="00B67D0C" w:rsidRPr="00C565CC" w:rsidRDefault="00B67D0C" w:rsidP="00C565CC">
      <w:pPr>
        <w:tabs>
          <w:tab w:val="right" w:pos="7031"/>
        </w:tabs>
        <w:ind w:firstLine="284"/>
        <w:rPr>
          <w:rStyle w:val="Char"/>
          <w:rtl/>
        </w:rPr>
      </w:pPr>
      <w:r w:rsidRPr="001325A9">
        <w:rPr>
          <w:rStyle w:val="Char"/>
          <w:rFonts w:hint="cs"/>
          <w:rtl/>
        </w:rPr>
        <w:t>امامیه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استدلال به این آیه جهت اثبات امامت را توجیه کنند، روایتی را وضع نموده‌اند که مفادش چنین است: مردی که حارث بن نعمان فهری نام داشت به کار پیامبر</w:t>
      </w:r>
      <w:r w:rsidR="00CD3453" w:rsidRPr="00CD3453">
        <w:rPr>
          <w:rStyle w:val="Char"/>
          <w:rFonts w:cs="CTraditional Arabic" w:hint="cs"/>
          <w:rtl/>
        </w:rPr>
        <w:t xml:space="preserve"> ج</w:t>
      </w:r>
      <w:r w:rsidRPr="001325A9">
        <w:rPr>
          <w:rStyle w:val="Char"/>
          <w:rFonts w:hint="cs"/>
          <w:rtl/>
        </w:rPr>
        <w:t xml:space="preserve"> که در غدیر خم، علی را به عنوان امام و امیر مؤمنان تعیین نمود، اعتراض وارد نمود و دعا کرد: «خدایا، اگر انتخاب علی به عنوان امام و امیرمؤمنان از جانب تو حق است، پس سنگ را از آسمان بر ما بباران، یا ما را دچار عذابی دردناک گردان». آن‌گاه خدا سنگی را به سوی او پرتاب نمود و او را کشت و به سبب آن، این آیه را نازل فرمود:</w:t>
      </w:r>
      <w:r w:rsidR="00C565CC">
        <w:rPr>
          <w:rStyle w:val="Char"/>
          <w:rFonts w:hint="cs"/>
          <w:rtl/>
        </w:rPr>
        <w:t xml:space="preserve"> </w:t>
      </w:r>
      <w:r w:rsidR="00C565CC">
        <w:rPr>
          <w:rFonts w:cs="Traditional Arabic"/>
          <w:color w:val="000000"/>
          <w:shd w:val="clear" w:color="auto" w:fill="FFFFFF"/>
          <w:rtl/>
        </w:rPr>
        <w:t>﴿</w:t>
      </w:r>
      <w:r w:rsidR="00C565CC" w:rsidRPr="00B90D21">
        <w:rPr>
          <w:rStyle w:val="Char4"/>
          <w:rtl/>
        </w:rPr>
        <w:t>سَأَلَ سَائِلٌ بِعَذَابٍ وَاقِعٍ١</w:t>
      </w:r>
      <w:r w:rsidR="00C565CC">
        <w:rPr>
          <w:rStyle w:val="Char"/>
          <w:rFonts w:ascii="Traditional Arabic" w:hAnsi="Traditional Arabic" w:cs="Traditional Arabic"/>
          <w:rtl/>
        </w:rPr>
        <w:t>﴾</w:t>
      </w:r>
      <w:r w:rsidR="00C565CC" w:rsidRPr="00C565CC">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روایتی است دروغ و ساختگی. اولین دلیل بر دروغ بودنش آن است که «روایت غدیر» مدنی است و در اواخر حیات پیامبر</w:t>
      </w:r>
      <w:r w:rsidR="00CD3453" w:rsidRPr="00CD3453">
        <w:rPr>
          <w:rStyle w:val="Char"/>
          <w:rFonts w:cs="CTraditional Arabic" w:hint="cs"/>
          <w:rtl/>
        </w:rPr>
        <w:t xml:space="preserve"> ج</w:t>
      </w:r>
      <w:r w:rsidRPr="001325A9">
        <w:rPr>
          <w:rStyle w:val="Char"/>
          <w:rFonts w:hint="cs"/>
          <w:rtl/>
        </w:rPr>
        <w:t xml:space="preserve"> روی داده، اما سوره‌</w:t>
      </w:r>
      <w:r w:rsidR="003A7AAA" w:rsidRPr="001325A9">
        <w:rPr>
          <w:rStyle w:val="Char"/>
          <w:rFonts w:hint="cs"/>
          <w:rtl/>
        </w:rPr>
        <w:t>ی</w:t>
      </w:r>
      <w:r w:rsidRPr="001325A9">
        <w:rPr>
          <w:rStyle w:val="Char"/>
          <w:rFonts w:hint="cs"/>
          <w:rtl/>
        </w:rPr>
        <w:t xml:space="preserve"> معارج، مکی است و از اولین سوره‌هایی م</w:t>
      </w:r>
      <w:r w:rsidR="003A7AAA" w:rsidRPr="001325A9">
        <w:rPr>
          <w:rStyle w:val="Char"/>
          <w:rFonts w:hint="cs"/>
          <w:rtl/>
        </w:rPr>
        <w:t>ی</w:t>
      </w:r>
      <w:r w:rsidRPr="001325A9">
        <w:rPr>
          <w:rStyle w:val="Char"/>
          <w:rFonts w:hint="cs"/>
          <w:rtl/>
        </w:rPr>
        <w:t>‌باشد که بر پیامبر</w:t>
      </w:r>
      <w:r w:rsidR="00CD3453" w:rsidRPr="00CD3453">
        <w:rPr>
          <w:rStyle w:val="Char"/>
          <w:rFonts w:cs="CTraditional Arabic" w:hint="cs"/>
          <w:rtl/>
        </w:rPr>
        <w:t xml:space="preserve"> ج</w:t>
      </w:r>
      <w:r w:rsidRPr="001325A9">
        <w:rPr>
          <w:rStyle w:val="Char"/>
          <w:rFonts w:hint="cs"/>
          <w:rtl/>
        </w:rPr>
        <w:t xml:space="preserve"> نازل شده است. پس چگونه می‌توان این دو را با هم جمع و سازگار نمود؟</w:t>
      </w:r>
    </w:p>
    <w:p w:rsidR="00C565CC" w:rsidRPr="00C565CC" w:rsidRDefault="00C565CC" w:rsidP="00405708">
      <w:pPr>
        <w:pStyle w:val="a"/>
        <w:numPr>
          <w:ilvl w:val="0"/>
          <w:numId w:val="42"/>
        </w:numPr>
        <w:rPr>
          <w:rtl/>
        </w:rPr>
      </w:pP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 نُوَلِّهِ مَا تَوَلَّى وَنُصْلِهِ جَهَنَّمَ</w:t>
      </w:r>
      <w:r w:rsidR="00071C7F" w:rsidRPr="00B90D21">
        <w:rPr>
          <w:rStyle w:val="Char4"/>
          <w:rtl/>
        </w:rPr>
        <w:t xml:space="preserve"> </w:t>
      </w:r>
      <w:r w:rsidRPr="00B90D21">
        <w:rPr>
          <w:rStyle w:val="Char4"/>
          <w:rtl/>
        </w:rPr>
        <w:t>وَسَاءَتْ مَصِيرًا١١٥</w:t>
      </w:r>
      <w:r>
        <w:rPr>
          <w:rFonts w:cs="Traditional Arabic"/>
          <w:color w:val="000000"/>
          <w:shd w:val="clear" w:color="auto" w:fill="FFFFFF"/>
          <w:rtl/>
        </w:rPr>
        <w:t>﴾</w:t>
      </w:r>
      <w:r w:rsidRPr="00B90D21">
        <w:rPr>
          <w:rStyle w:val="Char4"/>
          <w:rtl/>
        </w:rPr>
        <w:t xml:space="preserve"> </w:t>
      </w:r>
      <w:r w:rsidRPr="00C061E3">
        <w:rPr>
          <w:rStyle w:val="Char2"/>
          <w:rtl/>
        </w:rPr>
        <w:t>[النساء: 115]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«کسی که با پیغمبر</w:t>
      </w:r>
      <w:r w:rsidR="00CD3453" w:rsidRPr="00CD3453">
        <w:rPr>
          <w:rStyle w:val="Char"/>
          <w:rFonts w:cs="CTraditional Arabic" w:hint="cs"/>
          <w:rtl/>
        </w:rPr>
        <w:t xml:space="preserve"> ج</w:t>
      </w:r>
      <w:r w:rsidRPr="001325A9">
        <w:rPr>
          <w:rStyle w:val="Char"/>
          <w:rFonts w:hint="cs"/>
          <w:rtl/>
        </w:rPr>
        <w:t xml:space="preserve"> دشمنانگی کند، بعد از آنکه (راه) هدایت (از راه ضلالت برای او) روشن شده است، و (راهی) جز راه مؤمنان در پیش گیرد، او را به همان جهتی که (به دوزخ منتهی می‌شود و) دوستش داشته است رهنمود می‌گردانیم (و با همان کافرانی همدم می‌نمائیم که ایشان ‌را به دوستی گرفته است) و به دوزخش داخل می‌گردانیم و با آن می‌سوزانیم، و دوزخ چه بد جایگاهی است.!»</w:t>
      </w:r>
    </w:p>
    <w:p w:rsidR="00B67D0C" w:rsidRPr="001325A9" w:rsidRDefault="00B67D0C" w:rsidP="001325A9">
      <w:pPr>
        <w:tabs>
          <w:tab w:val="right" w:pos="7031"/>
        </w:tabs>
        <w:ind w:firstLine="284"/>
        <w:rPr>
          <w:rStyle w:val="Char"/>
          <w:rtl/>
        </w:rPr>
      </w:pPr>
      <w:r w:rsidRPr="001325A9">
        <w:rPr>
          <w:rStyle w:val="Char"/>
          <w:rFonts w:hint="cs"/>
          <w:rtl/>
        </w:rPr>
        <w:t>در این آیه ـ همان طور که ملاحظه می‌کنید ـ هیچ تصریح و اشاره‌ای به قضیه‌</w:t>
      </w:r>
      <w:r w:rsidR="003A7AAA" w:rsidRPr="001325A9">
        <w:rPr>
          <w:rStyle w:val="Char"/>
          <w:rFonts w:hint="cs"/>
          <w:rtl/>
        </w:rPr>
        <w:t>ی</w:t>
      </w:r>
      <w:r w:rsidRPr="001325A9">
        <w:rPr>
          <w:rStyle w:val="Char"/>
          <w:rFonts w:hint="cs"/>
          <w:rtl/>
        </w:rPr>
        <w:t xml:space="preserve"> امامت عام و امامت فرد خاصی نشده است.</w:t>
      </w:r>
    </w:p>
    <w:p w:rsidR="00B67D0C" w:rsidRPr="001325A9" w:rsidRDefault="00B67D0C" w:rsidP="001325A9">
      <w:pPr>
        <w:tabs>
          <w:tab w:val="right" w:pos="7031"/>
        </w:tabs>
        <w:ind w:firstLine="284"/>
        <w:rPr>
          <w:rStyle w:val="Char"/>
          <w:rtl/>
        </w:rPr>
      </w:pPr>
      <w:r w:rsidRPr="001325A9">
        <w:rPr>
          <w:rStyle w:val="Char"/>
          <w:rFonts w:hint="cs"/>
          <w:rtl/>
        </w:rPr>
        <w:t>این آیه دربردارنده‌</w:t>
      </w:r>
      <w:r w:rsidR="003A7AAA" w:rsidRPr="001325A9">
        <w:rPr>
          <w:rStyle w:val="Char"/>
          <w:rFonts w:hint="cs"/>
          <w:rtl/>
        </w:rPr>
        <w:t>ی</w:t>
      </w:r>
      <w:r w:rsidRPr="001325A9">
        <w:rPr>
          <w:rStyle w:val="Char"/>
          <w:rFonts w:hint="cs"/>
          <w:rtl/>
        </w:rPr>
        <w:t xml:space="preserve"> سرزنش و تهدید کسانی است که آگاهانه با پیامبر</w:t>
      </w:r>
      <w:r w:rsidR="00CD3453" w:rsidRPr="00CD3453">
        <w:rPr>
          <w:rStyle w:val="Char"/>
          <w:rFonts w:cs="CTraditional Arabic" w:hint="cs"/>
          <w:rtl/>
        </w:rPr>
        <w:t xml:space="preserve"> ج</w:t>
      </w:r>
      <w:r w:rsidRPr="001325A9">
        <w:rPr>
          <w:rStyle w:val="Char"/>
          <w:rFonts w:hint="cs"/>
          <w:rtl/>
        </w:rPr>
        <w:t xml:space="preserve"> مخالفت می‌ورزند و از غیر راه مؤمنان پیروی می‌کنند. و لفظ «المؤمنین» عام است، ولی امامت، معنا</w:t>
      </w:r>
      <w:r w:rsidR="003A7AAA" w:rsidRPr="001325A9">
        <w:rPr>
          <w:rStyle w:val="Char"/>
          <w:rFonts w:hint="cs"/>
          <w:rtl/>
        </w:rPr>
        <w:t>ی</w:t>
      </w:r>
      <w:r w:rsidRPr="001325A9">
        <w:rPr>
          <w:rStyle w:val="Char"/>
          <w:rFonts w:hint="cs"/>
          <w:rtl/>
        </w:rPr>
        <w:t>ی خاص است و اراده‌</w:t>
      </w:r>
      <w:r w:rsidR="003A7AAA" w:rsidRPr="001325A9">
        <w:rPr>
          <w:rStyle w:val="Char"/>
          <w:rFonts w:hint="cs"/>
          <w:rtl/>
        </w:rPr>
        <w:t>ی</w:t>
      </w:r>
      <w:r w:rsidRPr="001325A9">
        <w:rPr>
          <w:rStyle w:val="Char"/>
          <w:rFonts w:hint="cs"/>
          <w:rtl/>
        </w:rPr>
        <w:t xml:space="preserve"> خاص با لفظ عام، قصور و ناتوانی در بیان مقصود است که این امر در شأن کلام پروردگار ناروا م</w:t>
      </w:r>
      <w:r w:rsidR="003A7AAA" w:rsidRPr="001325A9">
        <w:rPr>
          <w:rStyle w:val="Char"/>
          <w:rFonts w:hint="cs"/>
          <w:rtl/>
        </w:rPr>
        <w:t>ی</w:t>
      </w:r>
      <w:r w:rsidRPr="001325A9">
        <w:rPr>
          <w:rStyle w:val="Char"/>
          <w:rFonts w:hint="cs"/>
          <w:rtl/>
        </w:rPr>
        <w:t>‌باشد. بنابراین، آیه‌</w:t>
      </w:r>
      <w:r w:rsidR="003A7AAA" w:rsidRPr="001325A9">
        <w:rPr>
          <w:rStyle w:val="Char"/>
          <w:rFonts w:hint="cs"/>
          <w:rtl/>
        </w:rPr>
        <w:t>ی</w:t>
      </w:r>
      <w:r w:rsidRPr="001325A9">
        <w:rPr>
          <w:rStyle w:val="Char"/>
          <w:rFonts w:hint="cs"/>
          <w:rtl/>
        </w:rPr>
        <w:t xml:space="preserve"> مذکور در مسأله‌</w:t>
      </w:r>
      <w:r w:rsidR="003A7AAA" w:rsidRPr="001325A9">
        <w:rPr>
          <w:rStyle w:val="Char"/>
          <w:rFonts w:hint="cs"/>
          <w:rtl/>
        </w:rPr>
        <w:t>ی</w:t>
      </w:r>
      <w:r w:rsidRPr="001325A9">
        <w:rPr>
          <w:rStyle w:val="Char"/>
          <w:rFonts w:hint="cs"/>
          <w:rtl/>
        </w:rPr>
        <w:t xml:space="preserve"> امامت، صریح و محکم نیست، از این رو حجت و دلیلی برای اثبات امامت ندارد.</w:t>
      </w:r>
    </w:p>
    <w:p w:rsidR="00B67D0C" w:rsidRDefault="00B67D0C" w:rsidP="001325A9">
      <w:pPr>
        <w:tabs>
          <w:tab w:val="right" w:pos="7031"/>
        </w:tabs>
        <w:ind w:firstLine="284"/>
        <w:rPr>
          <w:rStyle w:val="Char"/>
          <w:rtl/>
        </w:rPr>
      </w:pPr>
      <w:r w:rsidRPr="001325A9">
        <w:rPr>
          <w:rStyle w:val="Char"/>
          <w:rFonts w:hint="cs"/>
          <w:rtl/>
        </w:rPr>
        <w:t>مؤمنان در زمان نزول این آیه، مهاجرین و انصار بودند. بنابراین، اتباع و پیروی‌ای که در آیه بدان امر شده، مربوط به مهاجرین و انصار است؛ همچنان که خدای متعال می‌فرماید:</w:t>
      </w:r>
    </w:p>
    <w:p w:rsidR="00C565CC" w:rsidRPr="00C061E3" w:rsidRDefault="00C565CC" w:rsidP="00C565CC">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«پیشگامان نخستین مهاجران و انصار، و کسانی که به نیکی روش آن</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در پیش گرفتند و راه ایش</w:t>
      </w:r>
      <w:r w:rsidR="00112F19" w:rsidRPr="001325A9">
        <w:rPr>
          <w:rStyle w:val="Char"/>
          <w:rFonts w:hint="cs"/>
          <w:rtl/>
        </w:rPr>
        <w:t>ا</w:t>
      </w:r>
      <w:r w:rsidRPr="001325A9">
        <w:rPr>
          <w:rStyle w:val="Char"/>
          <w:rFonts w:hint="cs"/>
          <w:rtl/>
        </w:rPr>
        <w:t>ن</w:t>
      </w:r>
      <w:r w:rsidR="00112F19" w:rsidRPr="001325A9">
        <w:rPr>
          <w:rStyle w:val="Char"/>
          <w:rFonts w:hint="cs"/>
          <w:rtl/>
        </w:rPr>
        <w:t xml:space="preserve"> </w:t>
      </w:r>
      <w:r w:rsidRPr="001325A9">
        <w:rPr>
          <w:rStyle w:val="Char"/>
          <w:rFonts w:hint="cs"/>
          <w:rtl/>
        </w:rPr>
        <w:t>‌را به خوبی پیمودند، خداوند از آنان خوشنود است</w:t>
      </w:r>
      <w:r w:rsidR="00594B4D">
        <w:rPr>
          <w:rStyle w:val="Char"/>
          <w:rFonts w:hint="cs"/>
          <w:rtl/>
        </w:rPr>
        <w:t xml:space="preserve"> و ایشان هم از خدا خوشنودند...»</w:t>
      </w:r>
    </w:p>
    <w:p w:rsidR="00B67D0C" w:rsidRPr="001325A9" w:rsidRDefault="00B67D0C" w:rsidP="001325A9">
      <w:pPr>
        <w:tabs>
          <w:tab w:val="right" w:pos="7031"/>
        </w:tabs>
        <w:ind w:firstLine="284"/>
        <w:rPr>
          <w:rStyle w:val="Char"/>
          <w:rtl/>
        </w:rPr>
      </w:pPr>
      <w:r w:rsidRPr="001325A9">
        <w:rPr>
          <w:rStyle w:val="Char"/>
          <w:rFonts w:hint="cs"/>
          <w:rtl/>
        </w:rPr>
        <w:t>و شگفت آن است که امامیه اولین مخالفان مهاجرین و انصارند، بلکه حتی سب و لعن و ناسزاگویی به آنان و مخالفت با آنان‌ را به عنوان تکلیف دینی خود قلمداد می‌کنند. همه‌</w:t>
      </w:r>
      <w:r w:rsidR="003A7AAA" w:rsidRPr="001325A9">
        <w:rPr>
          <w:rStyle w:val="Char"/>
          <w:rFonts w:hint="cs"/>
          <w:rtl/>
        </w:rPr>
        <w:t>ی</w:t>
      </w:r>
      <w:r w:rsidRPr="001325A9">
        <w:rPr>
          <w:rStyle w:val="Char"/>
          <w:rFonts w:hint="cs"/>
          <w:rtl/>
        </w:rPr>
        <w:t xml:space="preserve"> این امر (اتباع نیک از مهاجرین و انصار) در نهج البلاغه به طور واضح و روشن از حضرت علی</w:t>
      </w:r>
      <w:r w:rsidR="00CD3453" w:rsidRPr="00CD3453">
        <w:rPr>
          <w:rStyle w:val="Char"/>
          <w:rFonts w:cs="CTraditional Arabic" w:hint="cs"/>
          <w:rtl/>
        </w:rPr>
        <w:t>س</w:t>
      </w:r>
      <w:r w:rsidRPr="001325A9">
        <w:rPr>
          <w:rStyle w:val="Char"/>
          <w:rFonts w:hint="cs"/>
          <w:rtl/>
        </w:rPr>
        <w:t xml:space="preserve"> آمده، آنجا که می‌گوید: «همانا شوری از آنِ مهاجرین و انصار است، پس اگر ایشان کسی را به عنوان امام و خلیفه تعیین نمایند و بر آن اجماع بکنند، خداوند به این کار راضی است. اگر خلیفه از فرمان آنان بیرون رفت و مرتکب کار ناشایست یا بدعت شد، آنان باید وی را به مسیر هدایت و راه راست و فرمانبرداری از شوری بازگردانند. اگر آن خلیفه با وجود آن بر بدعت و کج روی و نافرمانی از شوری اصرار ورزید، آنان با وی به خاطر (پیروی از غیر راه مؤمنان) پیکار و مبارزه می‌کنند و آن موقع خدا، او را به همان جهتی که (به دوزخ منتهی می‌شود و) دوستش داشته است رهنمود می‌گرداند»</w:t>
      </w:r>
      <w:r w:rsidRPr="001A1F4B">
        <w:rPr>
          <w:rStyle w:val="Char"/>
          <w:vertAlign w:val="superscript"/>
          <w:rtl/>
        </w:rPr>
        <w:footnoteReference w:id="112"/>
      </w:r>
      <w:r w:rsidRPr="001325A9">
        <w:rPr>
          <w:rStyle w:val="Char"/>
          <w:rFonts w:hint="cs"/>
          <w:rtl/>
        </w:rPr>
        <w:t>.</w:t>
      </w:r>
    </w:p>
    <w:p w:rsidR="00B67D0C" w:rsidRPr="001325A9" w:rsidRDefault="00B67D0C" w:rsidP="00CD3453">
      <w:pPr>
        <w:tabs>
          <w:tab w:val="right" w:pos="7031"/>
        </w:tabs>
        <w:ind w:firstLine="284"/>
        <w:rPr>
          <w:rStyle w:val="Char"/>
          <w:rtl/>
        </w:rPr>
      </w:pPr>
      <w:r w:rsidRPr="001325A9">
        <w:rPr>
          <w:rStyle w:val="Char"/>
          <w:rFonts w:hint="cs"/>
          <w:rtl/>
        </w:rPr>
        <w:t>این فرمایش حضرت علی</w:t>
      </w:r>
      <w:r w:rsidR="00CD3453">
        <w:rPr>
          <w:rStyle w:val="Char"/>
          <w:rFonts w:cs="CTraditional Arabic" w:hint="cs"/>
          <w:rtl/>
        </w:rPr>
        <w:t>س</w:t>
      </w:r>
      <w:r w:rsidRPr="001325A9">
        <w:rPr>
          <w:rStyle w:val="Char"/>
          <w:rFonts w:hint="cs"/>
          <w:rtl/>
        </w:rPr>
        <w:t>، مخالف گفته‌ها و اعتقادات امامیه و موافق گفته‌ها و اعتقادات ماست.</w:t>
      </w:r>
    </w:p>
    <w:p w:rsidR="00B67D0C" w:rsidRPr="001325A9" w:rsidRDefault="00B67D0C" w:rsidP="001325A9">
      <w:pPr>
        <w:tabs>
          <w:tab w:val="right" w:pos="7031"/>
        </w:tabs>
        <w:ind w:firstLine="284"/>
        <w:rPr>
          <w:rStyle w:val="Char"/>
          <w:rtl/>
        </w:rPr>
      </w:pPr>
      <w:r w:rsidRPr="001325A9">
        <w:rPr>
          <w:rStyle w:val="Char"/>
          <w:rFonts w:hint="cs"/>
          <w:rtl/>
        </w:rPr>
        <w:t>همچنین امامیه برای اثبات امامت به آیات دیگری استدلال نموده‌اند که اگر من شخصاً در ضمن دلایل قرآنی بر قضیه‌</w:t>
      </w:r>
      <w:r w:rsidR="003A7AAA" w:rsidRPr="001325A9">
        <w:rPr>
          <w:rStyle w:val="Char"/>
          <w:rFonts w:hint="cs"/>
          <w:rtl/>
        </w:rPr>
        <w:t>ی</w:t>
      </w:r>
      <w:r w:rsidRPr="001325A9">
        <w:rPr>
          <w:rStyle w:val="Char"/>
          <w:rFonts w:hint="cs"/>
          <w:rtl/>
        </w:rPr>
        <w:t xml:space="preserve"> امامت،</w:t>
      </w:r>
      <w:r w:rsidR="00D3341F">
        <w:rPr>
          <w:rStyle w:val="Char"/>
          <w:rFonts w:hint="cs"/>
          <w:rtl/>
        </w:rPr>
        <w:t xml:space="preserve"> آن را </w:t>
      </w:r>
      <w:r w:rsidRPr="001325A9">
        <w:rPr>
          <w:rStyle w:val="Char"/>
          <w:rFonts w:hint="cs"/>
          <w:rtl/>
        </w:rPr>
        <w:t>نمی‌خواندم، اصلاً باور نمی‌کردم که کسی تا این حد احمقانه و کودکانه استدلال نماید.</w:t>
      </w:r>
    </w:p>
    <w:p w:rsidR="00594B4D" w:rsidRDefault="00B67D0C" w:rsidP="00594B4D">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این آیات، این فرموده‌</w:t>
      </w:r>
      <w:r w:rsidR="003A7AAA" w:rsidRPr="001325A9">
        <w:rPr>
          <w:rStyle w:val="Char"/>
          <w:rFonts w:hint="cs"/>
          <w:rtl/>
        </w:rPr>
        <w:t>ی</w:t>
      </w:r>
      <w:r w:rsidRPr="001325A9">
        <w:rPr>
          <w:rStyle w:val="Char"/>
          <w:rFonts w:hint="cs"/>
          <w:rtl/>
        </w:rPr>
        <w:t xml:space="preserve"> الهی است:</w:t>
      </w:r>
    </w:p>
    <w:p w:rsidR="00594B4D" w:rsidRPr="00594B4D" w:rsidRDefault="00594B4D" w:rsidP="00405708">
      <w:pPr>
        <w:pStyle w:val="a"/>
        <w:numPr>
          <w:ilvl w:val="0"/>
          <w:numId w:val="42"/>
        </w:numPr>
        <w:rPr>
          <w:rtl/>
        </w:rPr>
      </w:pPr>
      <w:r>
        <w:rPr>
          <w:rFonts w:cs="Traditional Arabic"/>
          <w:color w:val="000000"/>
          <w:shd w:val="clear" w:color="auto" w:fill="FFFFFF"/>
          <w:rtl/>
        </w:rPr>
        <w:t>﴿</w:t>
      </w:r>
      <w:r w:rsidRPr="00B90D21">
        <w:rPr>
          <w:rStyle w:val="Char4"/>
          <w:rtl/>
        </w:rPr>
        <w:t>مِنَ الْمُؤْمِنِينَ رِجَالٌ صَدَقُوا مَا عَاهَدُوا اللَّهَ عَلَيْهِ فَمِنْهُمْ مَنْ قَضَى نَحْبَهُ وَمِنْهُمْ مَنْ يَنْتَظِرُ</w:t>
      </w:r>
      <w:r>
        <w:rPr>
          <w:rFonts w:cs="Traditional Arabic"/>
          <w:color w:val="000000"/>
          <w:shd w:val="clear" w:color="auto" w:fill="FFFFFF"/>
          <w:rtl/>
        </w:rPr>
        <w:t>﴾</w:t>
      </w:r>
      <w:r w:rsidRPr="00594B4D">
        <w:rPr>
          <w:rtl/>
        </w:rPr>
        <w:t xml:space="preserve"> </w:t>
      </w:r>
      <w:r w:rsidRPr="00594B4D">
        <w:rPr>
          <w:rStyle w:val="Char2"/>
          <w:rtl/>
        </w:rPr>
        <w:t>[الأحزاب: 23]</w:t>
      </w:r>
      <w:r w:rsidRPr="00594B4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میان مؤمنان مردانی هستند که با خدا راست بوده‌اند در پیمانی که با او بسته‌اند. برخی پیمان خود را به سر برده‌اند (و شربت شهادت سر کشیده‌اند) و برخی نیز در انتظارند (تا که توفیق رفیق می‌گردد و ج</w:t>
      </w:r>
      <w:r w:rsidR="005A566A">
        <w:rPr>
          <w:rStyle w:val="Char"/>
          <w:rFonts w:hint="cs"/>
          <w:rtl/>
        </w:rPr>
        <w:t xml:space="preserve">ان را </w:t>
      </w:r>
      <w:r w:rsidRPr="001325A9">
        <w:rPr>
          <w:rStyle w:val="Char"/>
          <w:rFonts w:hint="cs"/>
          <w:rtl/>
        </w:rPr>
        <w:t>به جان آفرین تسلیم خواهند کرد)».</w:t>
      </w:r>
    </w:p>
    <w:p w:rsidR="00B67D0C" w:rsidRPr="001325A9" w:rsidRDefault="00B67D0C" w:rsidP="00594B4D">
      <w:pPr>
        <w:tabs>
          <w:tab w:val="right" w:pos="7031"/>
        </w:tabs>
        <w:ind w:firstLine="284"/>
        <w:rPr>
          <w:rStyle w:val="Char"/>
          <w:rtl/>
        </w:rPr>
      </w:pPr>
      <w:r w:rsidRPr="001325A9">
        <w:rPr>
          <w:rStyle w:val="Char"/>
          <w:rFonts w:hint="cs"/>
          <w:rtl/>
        </w:rPr>
        <w:t>حداقل چیزی که در بطلان استدلال به این آیه جهت اثبات امامت می‌توان گفت این است که آخر آیه استدلال به اول آیه را رد می‌کند. اگر مردانی که با خدا راست بوده‌اند، «امامان معصوم» هستند، اما خداوند در دنباله می‌فرماید:</w:t>
      </w:r>
      <w:r w:rsidR="00594B4D">
        <w:rPr>
          <w:rStyle w:val="Char"/>
          <w:rFonts w:hint="cs"/>
          <w:rtl/>
        </w:rPr>
        <w:t xml:space="preserve"> </w:t>
      </w:r>
      <w:r w:rsidR="00594B4D">
        <w:rPr>
          <w:rStyle w:val="Char"/>
          <w:rFonts w:ascii="Traditional Arabic" w:hAnsi="Traditional Arabic" w:cs="Traditional Arabic"/>
          <w:rtl/>
        </w:rPr>
        <w:t>﴿</w:t>
      </w:r>
      <w:r w:rsidR="00594B4D" w:rsidRPr="00B90D21">
        <w:rPr>
          <w:rStyle w:val="Char4"/>
          <w:rtl/>
        </w:rPr>
        <w:t>فَمِنْهُمْ مَنْ قَضَى نَحْبَهُ</w:t>
      </w:r>
      <w:r w:rsidR="00594B4D">
        <w:rPr>
          <w:rStyle w:val="Char"/>
          <w:rFonts w:ascii="Traditional Arabic" w:hAnsi="Traditional Arabic" w:cs="Traditional Arabic"/>
          <w:rtl/>
        </w:rPr>
        <w:t>﴾</w:t>
      </w:r>
      <w:r w:rsidRPr="00594B4D">
        <w:rPr>
          <w:rStyle w:val="Char"/>
          <w:rFonts w:hint="cs"/>
          <w:rtl/>
        </w:rPr>
        <w:t xml:space="preserve"> </w:t>
      </w:r>
      <w:r w:rsidRPr="001325A9">
        <w:rPr>
          <w:rStyle w:val="Char"/>
          <w:rFonts w:hint="cs"/>
          <w:rtl/>
        </w:rPr>
        <w:t>یعنی وفات یافته‌اند. در این صورت امامانی که قبل از نزول این آیه وفات یافته‌اند چه کسانی بوده‌اند؟!</w:t>
      </w:r>
    </w:p>
    <w:p w:rsidR="00B67D0C" w:rsidRDefault="00B67D0C" w:rsidP="001325A9">
      <w:pPr>
        <w:tabs>
          <w:tab w:val="right" w:pos="7031"/>
        </w:tabs>
        <w:ind w:firstLine="284"/>
        <w:rPr>
          <w:rStyle w:val="Char"/>
          <w:rtl/>
        </w:rPr>
      </w:pPr>
      <w:r w:rsidRPr="001325A9">
        <w:rPr>
          <w:rStyle w:val="Char"/>
          <w:rFonts w:hint="cs"/>
          <w:rtl/>
        </w:rPr>
        <w:t>یکی دیگر از این آیات، این فرموده‌</w:t>
      </w:r>
      <w:r w:rsidR="003A7AAA" w:rsidRPr="001325A9">
        <w:rPr>
          <w:rStyle w:val="Char"/>
          <w:rFonts w:hint="cs"/>
          <w:rtl/>
        </w:rPr>
        <w:t>ی</w:t>
      </w:r>
      <w:r w:rsidRPr="001325A9">
        <w:rPr>
          <w:rStyle w:val="Char"/>
          <w:rFonts w:hint="cs"/>
          <w:rtl/>
        </w:rPr>
        <w:t xml:space="preserve"> خداوند است:</w:t>
      </w:r>
    </w:p>
    <w:p w:rsidR="005E0318" w:rsidRPr="005E0318" w:rsidRDefault="005E0318" w:rsidP="00405708">
      <w:pPr>
        <w:pStyle w:val="a"/>
        <w:numPr>
          <w:ilvl w:val="0"/>
          <w:numId w:val="42"/>
        </w:numPr>
        <w:rPr>
          <w:rtl/>
        </w:rPr>
      </w:pPr>
      <w:r>
        <w:rPr>
          <w:rFonts w:cs="Traditional Arabic"/>
          <w:color w:val="000000"/>
          <w:shd w:val="clear" w:color="auto" w:fill="FFFFFF"/>
          <w:rtl/>
        </w:rPr>
        <w:t>﴿</w:t>
      </w:r>
      <w:r w:rsidRPr="00B90D21">
        <w:rPr>
          <w:rStyle w:val="Char4"/>
          <w:rtl/>
        </w:rPr>
        <w:t>وَإِذْ أَخَذَ رَبُّكَ مِنْ بَنِي آدَمَ مِنْ ظُهُورِهِمْ ذُرِّيَّتَهُمْ وَأَشْهَدَهُمْ عَلَى أَنْفُسِهِمْ أَلَسْتُ بِرَبِّكُمْ</w:t>
      </w:r>
      <w:r w:rsidR="00071C7F" w:rsidRPr="00B90D21">
        <w:rPr>
          <w:rStyle w:val="Char4"/>
          <w:rtl/>
        </w:rPr>
        <w:t xml:space="preserve"> </w:t>
      </w:r>
      <w:r w:rsidRPr="00B90D21">
        <w:rPr>
          <w:rStyle w:val="Char4"/>
          <w:rtl/>
        </w:rPr>
        <w:t>قَالُوا بَلَى</w:t>
      </w:r>
      <w:r w:rsidR="00071C7F" w:rsidRPr="00B90D21">
        <w:rPr>
          <w:rStyle w:val="Char4"/>
          <w:rtl/>
        </w:rPr>
        <w:t xml:space="preserve"> </w:t>
      </w:r>
      <w:r w:rsidRPr="00B90D21">
        <w:rPr>
          <w:rStyle w:val="Char4"/>
          <w:rtl/>
        </w:rPr>
        <w:t>شَهِدْنَا</w:t>
      </w:r>
      <w:r w:rsidR="00071C7F" w:rsidRPr="00B90D21">
        <w:rPr>
          <w:rStyle w:val="Char4"/>
          <w:rtl/>
        </w:rPr>
        <w:t xml:space="preserve"> </w:t>
      </w:r>
      <w:r w:rsidRPr="00B90D21">
        <w:rPr>
          <w:rStyle w:val="Char4"/>
          <w:rtl/>
        </w:rPr>
        <w:t>أَنْ تَقُولُوا يَوْمَ الْقِيَامَةِ إِنَّا كُنَّا عَنْ هَذَا غَافِلِينَ١٧٢</w:t>
      </w:r>
      <w:r>
        <w:rPr>
          <w:rFonts w:cs="Traditional Arabic"/>
          <w:color w:val="000000"/>
          <w:shd w:val="clear" w:color="auto" w:fill="FFFFFF"/>
          <w:rtl/>
        </w:rPr>
        <w:t>﴾</w:t>
      </w:r>
      <w:r w:rsidRPr="005E0318">
        <w:rPr>
          <w:rtl/>
        </w:rPr>
        <w:t xml:space="preserve"> </w:t>
      </w:r>
      <w:r w:rsidRPr="005E0318">
        <w:rPr>
          <w:rStyle w:val="Char2"/>
          <w:rtl/>
        </w:rPr>
        <w:t>[الأعراف: 172]</w:t>
      </w:r>
      <w:r w:rsidRPr="005E0318">
        <w:rPr>
          <w:rFonts w:hint="cs"/>
          <w:rtl/>
        </w:rPr>
        <w:t>.</w:t>
      </w:r>
    </w:p>
    <w:p w:rsidR="00B67D0C" w:rsidRPr="001325A9" w:rsidRDefault="00B67D0C" w:rsidP="005E0318">
      <w:pPr>
        <w:tabs>
          <w:tab w:val="right" w:pos="7031"/>
        </w:tabs>
        <w:ind w:firstLine="284"/>
        <w:rPr>
          <w:rStyle w:val="Char"/>
          <w:rtl/>
        </w:rPr>
      </w:pPr>
      <w:r w:rsidRPr="001325A9">
        <w:rPr>
          <w:rStyle w:val="Char"/>
          <w:rFonts w:hint="cs"/>
          <w:rtl/>
        </w:rPr>
        <w:t>«</w:t>
      </w:r>
      <w:r w:rsidR="00B96C20" w:rsidRPr="001325A9">
        <w:rPr>
          <w:rStyle w:val="Char"/>
          <w:rtl/>
        </w:rPr>
        <w:t>(</w:t>
      </w:r>
      <w:r w:rsidR="00112F19" w:rsidRPr="001325A9">
        <w:rPr>
          <w:rStyle w:val="Char"/>
          <w:rtl/>
        </w:rPr>
        <w:t>ا</w:t>
      </w:r>
      <w:r w:rsidR="003A7AAA" w:rsidRPr="001325A9">
        <w:rPr>
          <w:rStyle w:val="Char"/>
          <w:rtl/>
        </w:rPr>
        <w:t>ی</w:t>
      </w:r>
      <w:r w:rsidR="00112F19" w:rsidRPr="001325A9">
        <w:rPr>
          <w:rStyle w:val="Char"/>
          <w:rtl/>
        </w:rPr>
        <w:t xml:space="preserve"> پ</w:t>
      </w:r>
      <w:r w:rsidR="003A7AAA" w:rsidRPr="001325A9">
        <w:rPr>
          <w:rStyle w:val="Char"/>
          <w:rtl/>
        </w:rPr>
        <w:t>ی</w:t>
      </w:r>
      <w:r w:rsidR="00112F19" w:rsidRPr="001325A9">
        <w:rPr>
          <w:rStyle w:val="Char"/>
          <w:rtl/>
        </w:rPr>
        <w:t>غمبر ! برا</w:t>
      </w:r>
      <w:r w:rsidR="003A7AAA" w:rsidRPr="001325A9">
        <w:rPr>
          <w:rStyle w:val="Char"/>
          <w:rtl/>
        </w:rPr>
        <w:t>ی</w:t>
      </w:r>
      <w:r w:rsidR="00112F19" w:rsidRPr="001325A9">
        <w:rPr>
          <w:rStyle w:val="Char"/>
          <w:rtl/>
        </w:rPr>
        <w:t xml:space="preserve"> مردم ب</w:t>
      </w:r>
      <w:r w:rsidR="003A7AAA" w:rsidRPr="001325A9">
        <w:rPr>
          <w:rStyle w:val="Char"/>
          <w:rtl/>
        </w:rPr>
        <w:t>ی</w:t>
      </w:r>
      <w:r w:rsidR="00112F19" w:rsidRPr="001325A9">
        <w:rPr>
          <w:rStyle w:val="Char"/>
          <w:rtl/>
        </w:rPr>
        <w:t xml:space="preserve">ان </w:t>
      </w:r>
      <w:r w:rsidR="003A7AAA" w:rsidRPr="001325A9">
        <w:rPr>
          <w:rStyle w:val="Char"/>
          <w:rtl/>
        </w:rPr>
        <w:t>ک</w:t>
      </w:r>
      <w:r w:rsidR="00112F19" w:rsidRPr="001325A9">
        <w:rPr>
          <w:rStyle w:val="Char"/>
          <w:rtl/>
        </w:rPr>
        <w:t>ن</w:t>
      </w:r>
      <w:r w:rsidR="002733B6" w:rsidRPr="001325A9">
        <w:rPr>
          <w:rStyle w:val="Char"/>
          <w:rtl/>
        </w:rPr>
        <w:t>)</w:t>
      </w:r>
      <w:r w:rsidR="00112F19" w:rsidRPr="001325A9">
        <w:rPr>
          <w:rStyle w:val="Char"/>
          <w:rtl/>
        </w:rPr>
        <w:t xml:space="preserve"> هنگام</w:t>
      </w:r>
      <w:r w:rsidR="003A7AAA" w:rsidRPr="001325A9">
        <w:rPr>
          <w:rStyle w:val="Char"/>
          <w:rtl/>
        </w:rPr>
        <w:t>ی</w:t>
      </w:r>
      <w:r w:rsidR="00112F19" w:rsidRPr="001325A9">
        <w:rPr>
          <w:rStyle w:val="Char"/>
          <w:rtl/>
        </w:rPr>
        <w:t xml:space="preserve"> را </w:t>
      </w:r>
      <w:r w:rsidR="003A7AAA" w:rsidRPr="001325A9">
        <w:rPr>
          <w:rStyle w:val="Char"/>
          <w:rtl/>
        </w:rPr>
        <w:t>ک</w:t>
      </w:r>
      <w:r w:rsidR="00112F19" w:rsidRPr="001325A9">
        <w:rPr>
          <w:rStyle w:val="Char"/>
          <w:rtl/>
        </w:rPr>
        <w:t>ه پروردگارت فرزندان آدم را از پشت آدم</w:t>
      </w:r>
      <w:r w:rsidR="003A7AAA" w:rsidRPr="001325A9">
        <w:rPr>
          <w:rStyle w:val="Char"/>
          <w:rtl/>
        </w:rPr>
        <w:t>ی</w:t>
      </w:r>
      <w:r w:rsidR="00112F19" w:rsidRPr="001325A9">
        <w:rPr>
          <w:rStyle w:val="Char"/>
          <w:rtl/>
        </w:rPr>
        <w:t xml:space="preserve">زادگان </w:t>
      </w:r>
      <w:r w:rsidR="00B96C20" w:rsidRPr="001325A9">
        <w:rPr>
          <w:rStyle w:val="Char"/>
          <w:rtl/>
        </w:rPr>
        <w:t>(</w:t>
      </w:r>
      <w:r w:rsidR="00112F19" w:rsidRPr="001325A9">
        <w:rPr>
          <w:rStyle w:val="Char"/>
          <w:rtl/>
        </w:rPr>
        <w:t>در طول اعصار و قرون</w:t>
      </w:r>
      <w:r w:rsidR="002733B6" w:rsidRPr="001325A9">
        <w:rPr>
          <w:rStyle w:val="Char"/>
          <w:rtl/>
        </w:rPr>
        <w:t>)</w:t>
      </w:r>
      <w:r w:rsidR="00112F19" w:rsidRPr="001325A9">
        <w:rPr>
          <w:rStyle w:val="Char"/>
          <w:rtl/>
        </w:rPr>
        <w:t xml:space="preserve"> پد</w:t>
      </w:r>
      <w:r w:rsidR="003A7AAA" w:rsidRPr="001325A9">
        <w:rPr>
          <w:rStyle w:val="Char"/>
          <w:rtl/>
        </w:rPr>
        <w:t>ی</w:t>
      </w:r>
      <w:r w:rsidR="00112F19" w:rsidRPr="001325A9">
        <w:rPr>
          <w:rStyle w:val="Char"/>
          <w:rtl/>
        </w:rPr>
        <w:t xml:space="preserve">دار </w:t>
      </w:r>
      <w:r w:rsidR="003A7AAA" w:rsidRPr="001325A9">
        <w:rPr>
          <w:rStyle w:val="Char"/>
          <w:rtl/>
        </w:rPr>
        <w:t>ک</w:t>
      </w:r>
      <w:r w:rsidR="00112F19" w:rsidRPr="001325A9">
        <w:rPr>
          <w:rStyle w:val="Char"/>
          <w:rtl/>
        </w:rPr>
        <w:t xml:space="preserve">رد و </w:t>
      </w:r>
      <w:r w:rsidR="00B96C20" w:rsidRPr="001325A9">
        <w:rPr>
          <w:rStyle w:val="Char"/>
          <w:rtl/>
        </w:rPr>
        <w:t>(</w:t>
      </w:r>
      <w:r w:rsidR="00112F19" w:rsidRPr="001325A9">
        <w:rPr>
          <w:rStyle w:val="Char"/>
          <w:rtl/>
        </w:rPr>
        <w:t>عقل و ادرا</w:t>
      </w:r>
      <w:r w:rsidR="003A7AAA" w:rsidRPr="001325A9">
        <w:rPr>
          <w:rStyle w:val="Char"/>
          <w:rtl/>
        </w:rPr>
        <w:t>ک</w:t>
      </w:r>
      <w:r w:rsidR="00112F19" w:rsidRPr="001325A9">
        <w:rPr>
          <w:rStyle w:val="Char"/>
          <w:rtl/>
        </w:rPr>
        <w:t xml:space="preserve"> بدانان داد تا عجائب و غرائب گ</w:t>
      </w:r>
      <w:r w:rsidR="003A7AAA" w:rsidRPr="001325A9">
        <w:rPr>
          <w:rStyle w:val="Char"/>
          <w:rtl/>
        </w:rPr>
        <w:t>ی</w:t>
      </w:r>
      <w:r w:rsidR="00112F19" w:rsidRPr="001325A9">
        <w:rPr>
          <w:rStyle w:val="Char"/>
          <w:rtl/>
        </w:rPr>
        <w:t>ت</w:t>
      </w:r>
      <w:r w:rsidR="003A7AAA" w:rsidRPr="001325A9">
        <w:rPr>
          <w:rStyle w:val="Char"/>
          <w:rtl/>
        </w:rPr>
        <w:t>ی</w:t>
      </w:r>
      <w:r w:rsidR="00112F19" w:rsidRPr="001325A9">
        <w:rPr>
          <w:rStyle w:val="Char"/>
          <w:rtl/>
        </w:rPr>
        <w:t xml:space="preserve"> را در</w:t>
      </w:r>
      <w:r w:rsidR="003A7AAA" w:rsidRPr="001325A9">
        <w:rPr>
          <w:rStyle w:val="Char"/>
          <w:rtl/>
        </w:rPr>
        <w:t>ی</w:t>
      </w:r>
      <w:r w:rsidR="00112F19" w:rsidRPr="001325A9">
        <w:rPr>
          <w:rStyle w:val="Char"/>
          <w:rtl/>
        </w:rPr>
        <w:t>ابند و از رو</w:t>
      </w:r>
      <w:r w:rsidR="003A7AAA" w:rsidRPr="001325A9">
        <w:rPr>
          <w:rStyle w:val="Char"/>
          <w:rtl/>
        </w:rPr>
        <w:t>ی</w:t>
      </w:r>
      <w:r w:rsidR="00112F19" w:rsidRPr="001325A9">
        <w:rPr>
          <w:rStyle w:val="Char"/>
          <w:rtl/>
        </w:rPr>
        <w:t xml:space="preserve"> قوان</w:t>
      </w:r>
      <w:r w:rsidR="003A7AAA" w:rsidRPr="001325A9">
        <w:rPr>
          <w:rStyle w:val="Char"/>
          <w:rtl/>
        </w:rPr>
        <w:t>ی</w:t>
      </w:r>
      <w:r w:rsidR="00112F19" w:rsidRPr="001325A9">
        <w:rPr>
          <w:rStyle w:val="Char"/>
          <w:rtl/>
        </w:rPr>
        <w:t>ن و سنن منظّم و شگفت‌انگ</w:t>
      </w:r>
      <w:r w:rsidR="003A7AAA" w:rsidRPr="001325A9">
        <w:rPr>
          <w:rStyle w:val="Char"/>
          <w:rtl/>
        </w:rPr>
        <w:t>ی</w:t>
      </w:r>
      <w:r w:rsidR="00112F19" w:rsidRPr="001325A9">
        <w:rPr>
          <w:rStyle w:val="Char"/>
          <w:rtl/>
        </w:rPr>
        <w:t>ز هست</w:t>
      </w:r>
      <w:r w:rsidR="003A7AAA" w:rsidRPr="001325A9">
        <w:rPr>
          <w:rStyle w:val="Char"/>
          <w:rtl/>
        </w:rPr>
        <w:t>ی</w:t>
      </w:r>
      <w:r w:rsidR="00B96C20" w:rsidRPr="001325A9">
        <w:rPr>
          <w:rStyle w:val="Char"/>
          <w:rtl/>
        </w:rPr>
        <w:t>،</w:t>
      </w:r>
      <w:r w:rsidR="00112F19" w:rsidRPr="001325A9">
        <w:rPr>
          <w:rStyle w:val="Char"/>
          <w:rtl/>
        </w:rPr>
        <w:t xml:space="preserve"> خدا</w:t>
      </w:r>
      <w:r w:rsidR="003A7AAA" w:rsidRPr="001325A9">
        <w:rPr>
          <w:rStyle w:val="Char"/>
          <w:rtl/>
        </w:rPr>
        <w:t>ی</w:t>
      </w:r>
      <w:r w:rsidR="00112F19" w:rsidRPr="001325A9">
        <w:rPr>
          <w:rStyle w:val="Char"/>
          <w:rtl/>
        </w:rPr>
        <w:t xml:space="preserve"> خود را بشناسند و بالاخره با خواندن دلائل شناخت </w:t>
      </w:r>
      <w:r w:rsidR="003A7AAA" w:rsidRPr="001325A9">
        <w:rPr>
          <w:rStyle w:val="Char"/>
          <w:rtl/>
        </w:rPr>
        <w:t>ی</w:t>
      </w:r>
      <w:r w:rsidR="00112F19" w:rsidRPr="001325A9">
        <w:rPr>
          <w:rStyle w:val="Char"/>
          <w:rtl/>
        </w:rPr>
        <w:t xml:space="preserve">زدان در </w:t>
      </w:r>
      <w:r w:rsidR="003A7AAA" w:rsidRPr="001325A9">
        <w:rPr>
          <w:rStyle w:val="Char"/>
          <w:rtl/>
        </w:rPr>
        <w:t>ک</w:t>
      </w:r>
      <w:r w:rsidR="00112F19" w:rsidRPr="001325A9">
        <w:rPr>
          <w:rStyle w:val="Char"/>
          <w:rtl/>
        </w:rPr>
        <w:t>تاب باز و گسترده جهان</w:t>
      </w:r>
      <w:r w:rsidR="00B96C20" w:rsidRPr="001325A9">
        <w:rPr>
          <w:rStyle w:val="Char"/>
          <w:rtl/>
        </w:rPr>
        <w:t>،</w:t>
      </w:r>
      <w:r w:rsidR="00112F19" w:rsidRPr="001325A9">
        <w:rPr>
          <w:rStyle w:val="Char"/>
          <w:rtl/>
        </w:rPr>
        <w:t xml:space="preserve"> انگار خداوند سبحان</w:t>
      </w:r>
      <w:r w:rsidR="002733B6" w:rsidRPr="001325A9">
        <w:rPr>
          <w:rStyle w:val="Char"/>
          <w:rtl/>
        </w:rPr>
        <w:t>)</w:t>
      </w:r>
      <w:r w:rsidR="00112F19" w:rsidRPr="001325A9">
        <w:rPr>
          <w:rStyle w:val="Char"/>
          <w:rtl/>
        </w:rPr>
        <w:t xml:space="preserve"> ا</w:t>
      </w:r>
      <w:r w:rsidR="003A7AAA" w:rsidRPr="001325A9">
        <w:rPr>
          <w:rStyle w:val="Char"/>
          <w:rtl/>
        </w:rPr>
        <w:t>ی</w:t>
      </w:r>
      <w:r w:rsidR="00112F19" w:rsidRPr="001325A9">
        <w:rPr>
          <w:rStyle w:val="Char"/>
          <w:rtl/>
        </w:rPr>
        <w:t xml:space="preserve">شان را بر خودشان گواه گرفته است </w:t>
      </w:r>
      <w:r w:rsidR="00B96C20" w:rsidRPr="001325A9">
        <w:rPr>
          <w:rStyle w:val="Char"/>
          <w:rtl/>
        </w:rPr>
        <w:t>(</w:t>
      </w:r>
      <w:r w:rsidR="00112F19" w:rsidRPr="001325A9">
        <w:rPr>
          <w:rStyle w:val="Char"/>
          <w:rtl/>
        </w:rPr>
        <w:t>و خطاب بدانان فرموده است</w:t>
      </w:r>
      <w:r w:rsidR="002733B6" w:rsidRPr="001325A9">
        <w:rPr>
          <w:rStyle w:val="Char"/>
          <w:rtl/>
        </w:rPr>
        <w:t>)</w:t>
      </w:r>
      <w:r w:rsidR="00112F19" w:rsidRPr="001325A9">
        <w:rPr>
          <w:rStyle w:val="Char"/>
          <w:rtl/>
        </w:rPr>
        <w:t xml:space="preserve"> </w:t>
      </w:r>
      <w:r w:rsidR="003A7AAA" w:rsidRPr="001325A9">
        <w:rPr>
          <w:rStyle w:val="Char"/>
          <w:rtl/>
        </w:rPr>
        <w:t>ک</w:t>
      </w:r>
      <w:r w:rsidR="00112F19" w:rsidRPr="001325A9">
        <w:rPr>
          <w:rStyle w:val="Char"/>
          <w:rtl/>
        </w:rPr>
        <w:t>ه</w:t>
      </w:r>
      <w:r w:rsidR="00B96C20" w:rsidRPr="001325A9">
        <w:rPr>
          <w:rStyle w:val="Char"/>
          <w:rtl/>
        </w:rPr>
        <w:t>:</w:t>
      </w:r>
      <w:r w:rsidR="00112F19" w:rsidRPr="001325A9">
        <w:rPr>
          <w:rStyle w:val="Char"/>
          <w:rtl/>
        </w:rPr>
        <w:t xml:space="preserve"> آ</w:t>
      </w:r>
      <w:r w:rsidR="003A7AAA" w:rsidRPr="001325A9">
        <w:rPr>
          <w:rStyle w:val="Char"/>
          <w:rtl/>
        </w:rPr>
        <w:t>ی</w:t>
      </w:r>
      <w:r w:rsidR="00112F19" w:rsidRPr="001325A9">
        <w:rPr>
          <w:rStyle w:val="Char"/>
          <w:rtl/>
        </w:rPr>
        <w:t>ا من پروردگار شما ن</w:t>
      </w:r>
      <w:r w:rsidR="003A7AAA" w:rsidRPr="001325A9">
        <w:rPr>
          <w:rStyle w:val="Char"/>
          <w:rtl/>
        </w:rPr>
        <w:t>ی</w:t>
      </w:r>
      <w:r w:rsidR="00112F19" w:rsidRPr="001325A9">
        <w:rPr>
          <w:rStyle w:val="Char"/>
          <w:rtl/>
        </w:rPr>
        <w:t>ستم</w:t>
      </w:r>
      <w:r w:rsidR="00B96C20" w:rsidRPr="001325A9">
        <w:rPr>
          <w:rStyle w:val="Char"/>
          <w:rtl/>
        </w:rPr>
        <w:t>؟</w:t>
      </w:r>
      <w:r w:rsidR="00112F19" w:rsidRPr="001325A9">
        <w:rPr>
          <w:rStyle w:val="Char"/>
          <w:rtl/>
        </w:rPr>
        <w:t xml:space="preserve"> آنان </w:t>
      </w:r>
      <w:r w:rsidR="00B96C20" w:rsidRPr="001325A9">
        <w:rPr>
          <w:rStyle w:val="Char"/>
          <w:rtl/>
        </w:rPr>
        <w:t>(</w:t>
      </w:r>
      <w:r w:rsidR="00112F19" w:rsidRPr="001325A9">
        <w:rPr>
          <w:rStyle w:val="Char"/>
          <w:rtl/>
        </w:rPr>
        <w:t>هم به زبان حال پاسخ داده و</w:t>
      </w:r>
      <w:r w:rsidR="002733B6" w:rsidRPr="001325A9">
        <w:rPr>
          <w:rStyle w:val="Char"/>
          <w:rtl/>
        </w:rPr>
        <w:t>)</w:t>
      </w:r>
      <w:r w:rsidR="00112F19" w:rsidRPr="001325A9">
        <w:rPr>
          <w:rStyle w:val="Char"/>
          <w:rtl/>
        </w:rPr>
        <w:t xml:space="preserve"> گفته‌اند</w:t>
      </w:r>
      <w:r w:rsidR="00B96C20" w:rsidRPr="001325A9">
        <w:rPr>
          <w:rStyle w:val="Char"/>
          <w:rtl/>
        </w:rPr>
        <w:t>:</w:t>
      </w:r>
      <w:r w:rsidR="00112F19" w:rsidRPr="001325A9">
        <w:rPr>
          <w:rStyle w:val="Char"/>
          <w:rtl/>
        </w:rPr>
        <w:t xml:space="preserve"> آر</w:t>
      </w:r>
      <w:r w:rsidR="003A7AAA" w:rsidRPr="001325A9">
        <w:rPr>
          <w:rStyle w:val="Char"/>
          <w:rtl/>
        </w:rPr>
        <w:t>ی</w:t>
      </w:r>
      <w:r w:rsidR="00112F19" w:rsidRPr="001325A9">
        <w:rPr>
          <w:rStyle w:val="Char"/>
          <w:rtl/>
        </w:rPr>
        <w:t xml:space="preserve"> ! گواه</w:t>
      </w:r>
      <w:r w:rsidR="003A7AAA" w:rsidRPr="001325A9">
        <w:rPr>
          <w:rStyle w:val="Char"/>
          <w:rtl/>
        </w:rPr>
        <w:t>ی</w:t>
      </w:r>
      <w:r w:rsidR="00112F19" w:rsidRPr="001325A9">
        <w:rPr>
          <w:rStyle w:val="Char"/>
          <w:rtl/>
        </w:rPr>
        <w:t xml:space="preserve"> م</w:t>
      </w:r>
      <w:r w:rsidR="003A7AAA" w:rsidRPr="001325A9">
        <w:rPr>
          <w:rStyle w:val="Char"/>
          <w:rtl/>
        </w:rPr>
        <w:t>ی</w:t>
      </w:r>
      <w:r w:rsidR="00112F19" w:rsidRPr="001325A9">
        <w:rPr>
          <w:rStyle w:val="Char"/>
          <w:rtl/>
        </w:rPr>
        <w:t>‌ده</w:t>
      </w:r>
      <w:r w:rsidR="003A7AAA" w:rsidRPr="001325A9">
        <w:rPr>
          <w:rStyle w:val="Char"/>
          <w:rtl/>
        </w:rPr>
        <w:t>ی</w:t>
      </w:r>
      <w:r w:rsidR="00112F19" w:rsidRPr="001325A9">
        <w:rPr>
          <w:rStyle w:val="Char"/>
          <w:rtl/>
        </w:rPr>
        <w:t xml:space="preserve">م </w:t>
      </w:r>
      <w:r w:rsidR="00B96C20" w:rsidRPr="001325A9">
        <w:rPr>
          <w:rStyle w:val="Char"/>
          <w:rtl/>
        </w:rPr>
        <w:t>(</w:t>
      </w:r>
      <w:r w:rsidR="00112F19" w:rsidRPr="001325A9">
        <w:rPr>
          <w:rStyle w:val="Char"/>
          <w:rtl/>
        </w:rPr>
        <w:t>توئ</w:t>
      </w:r>
      <w:r w:rsidR="003A7AAA" w:rsidRPr="001325A9">
        <w:rPr>
          <w:rStyle w:val="Char"/>
          <w:rtl/>
        </w:rPr>
        <w:t>ی</w:t>
      </w:r>
      <w:r w:rsidR="00112F19" w:rsidRPr="001325A9">
        <w:rPr>
          <w:rStyle w:val="Char"/>
          <w:rtl/>
        </w:rPr>
        <w:t xml:space="preserve"> خالق بار</w:t>
      </w:r>
      <w:r w:rsidR="003A7AAA" w:rsidRPr="001325A9">
        <w:rPr>
          <w:rStyle w:val="Char"/>
          <w:rtl/>
        </w:rPr>
        <w:t>ی</w:t>
      </w:r>
      <w:r w:rsidR="00B96C20" w:rsidRPr="001325A9">
        <w:rPr>
          <w:rStyle w:val="Char"/>
          <w:rtl/>
        </w:rPr>
        <w:t>.</w:t>
      </w:r>
      <w:r w:rsidR="00112F19" w:rsidRPr="001325A9">
        <w:rPr>
          <w:rStyle w:val="Char"/>
          <w:rtl/>
        </w:rPr>
        <w:t xml:space="preserve"> ما دلائل و براه</w:t>
      </w:r>
      <w:r w:rsidR="003A7AAA" w:rsidRPr="001325A9">
        <w:rPr>
          <w:rStyle w:val="Char"/>
          <w:rtl/>
        </w:rPr>
        <w:t>ی</w:t>
      </w:r>
      <w:r w:rsidR="00112F19" w:rsidRPr="001325A9">
        <w:rPr>
          <w:rStyle w:val="Char"/>
          <w:rtl/>
        </w:rPr>
        <w:t xml:space="preserve">ن جهان را موجب اقرار و اعتراف شما مردمان </w:t>
      </w:r>
      <w:r w:rsidR="003A7AAA" w:rsidRPr="001325A9">
        <w:rPr>
          <w:rStyle w:val="Char"/>
          <w:rtl/>
        </w:rPr>
        <w:t>ک</w:t>
      </w:r>
      <w:r w:rsidR="00112F19" w:rsidRPr="001325A9">
        <w:rPr>
          <w:rStyle w:val="Char"/>
          <w:rtl/>
        </w:rPr>
        <w:t>رده‌ا</w:t>
      </w:r>
      <w:r w:rsidR="003A7AAA" w:rsidRPr="001325A9">
        <w:rPr>
          <w:rStyle w:val="Char"/>
          <w:rtl/>
        </w:rPr>
        <w:t>ی</w:t>
      </w:r>
      <w:r w:rsidR="00112F19" w:rsidRPr="001325A9">
        <w:rPr>
          <w:rStyle w:val="Char"/>
          <w:rtl/>
        </w:rPr>
        <w:t>م</w:t>
      </w:r>
      <w:r w:rsidR="002733B6" w:rsidRPr="001325A9">
        <w:rPr>
          <w:rStyle w:val="Char"/>
          <w:rtl/>
        </w:rPr>
        <w:t>)</w:t>
      </w:r>
      <w:r w:rsidR="00112F19" w:rsidRPr="001325A9">
        <w:rPr>
          <w:rStyle w:val="Char"/>
          <w:rtl/>
        </w:rPr>
        <w:t xml:space="preserve"> تا روز ق</w:t>
      </w:r>
      <w:r w:rsidR="003A7AAA" w:rsidRPr="001325A9">
        <w:rPr>
          <w:rStyle w:val="Char"/>
          <w:rtl/>
        </w:rPr>
        <w:t>ی</w:t>
      </w:r>
      <w:r w:rsidR="00112F19" w:rsidRPr="001325A9">
        <w:rPr>
          <w:rStyle w:val="Char"/>
          <w:rtl/>
        </w:rPr>
        <w:t>امت نگوئ</w:t>
      </w:r>
      <w:r w:rsidR="003A7AAA" w:rsidRPr="001325A9">
        <w:rPr>
          <w:rStyle w:val="Char"/>
          <w:rtl/>
        </w:rPr>
        <w:t>ی</w:t>
      </w:r>
      <w:r w:rsidR="00112F19" w:rsidRPr="001325A9">
        <w:rPr>
          <w:rStyle w:val="Char"/>
          <w:rtl/>
        </w:rPr>
        <w:t>د ما از ا</w:t>
      </w:r>
      <w:r w:rsidR="003A7AAA" w:rsidRPr="001325A9">
        <w:rPr>
          <w:rStyle w:val="Char"/>
          <w:rtl/>
        </w:rPr>
        <w:t>ی</w:t>
      </w:r>
      <w:r w:rsidR="00112F19" w:rsidRPr="001325A9">
        <w:rPr>
          <w:rStyle w:val="Char"/>
          <w:rtl/>
        </w:rPr>
        <w:t xml:space="preserve">ن </w:t>
      </w:r>
      <w:r w:rsidR="00B96C20" w:rsidRPr="001325A9">
        <w:rPr>
          <w:rStyle w:val="Char"/>
          <w:rtl/>
        </w:rPr>
        <w:t>(</w:t>
      </w:r>
      <w:r w:rsidR="00112F19" w:rsidRPr="001325A9">
        <w:rPr>
          <w:rStyle w:val="Char"/>
          <w:rtl/>
        </w:rPr>
        <w:t>امر خداشناس</w:t>
      </w:r>
      <w:r w:rsidR="003A7AAA" w:rsidRPr="001325A9">
        <w:rPr>
          <w:rStyle w:val="Char"/>
          <w:rtl/>
        </w:rPr>
        <w:t>ی</w:t>
      </w:r>
      <w:r w:rsidR="00112F19" w:rsidRPr="001325A9">
        <w:rPr>
          <w:rStyle w:val="Char"/>
          <w:rtl/>
        </w:rPr>
        <w:t xml:space="preserve"> و </w:t>
      </w:r>
      <w:r w:rsidR="003A7AAA" w:rsidRPr="001325A9">
        <w:rPr>
          <w:rStyle w:val="Char"/>
          <w:rtl/>
        </w:rPr>
        <w:t>یک</w:t>
      </w:r>
      <w:r w:rsidR="00112F19" w:rsidRPr="001325A9">
        <w:rPr>
          <w:rStyle w:val="Char"/>
          <w:rtl/>
        </w:rPr>
        <w:t>تاپرست</w:t>
      </w:r>
      <w:r w:rsidR="003A7AAA" w:rsidRPr="001325A9">
        <w:rPr>
          <w:rStyle w:val="Char"/>
          <w:rtl/>
        </w:rPr>
        <w:t>ی</w:t>
      </w:r>
      <w:r w:rsidR="002733B6" w:rsidRPr="001325A9">
        <w:rPr>
          <w:rStyle w:val="Char"/>
          <w:rtl/>
        </w:rPr>
        <w:t>)</w:t>
      </w:r>
      <w:r w:rsidR="00112F19" w:rsidRPr="001325A9">
        <w:rPr>
          <w:rStyle w:val="Char"/>
          <w:rtl/>
        </w:rPr>
        <w:t xml:space="preserve"> غافل و ب</w:t>
      </w:r>
      <w:r w:rsidR="003A7AAA" w:rsidRPr="001325A9">
        <w:rPr>
          <w:rStyle w:val="Char"/>
          <w:rtl/>
        </w:rPr>
        <w:t>ی</w:t>
      </w:r>
      <w:r w:rsidR="00112F19" w:rsidRPr="001325A9">
        <w:rPr>
          <w:rStyle w:val="Char"/>
          <w:rtl/>
        </w:rPr>
        <w:t>‌خبر بوده‌ا</w:t>
      </w:r>
      <w:r w:rsidR="003A7AAA" w:rsidRPr="001325A9">
        <w:rPr>
          <w:rStyle w:val="Char"/>
          <w:rtl/>
        </w:rPr>
        <w:t>ی</w:t>
      </w:r>
      <w:r w:rsidR="00112F19" w:rsidRPr="001325A9">
        <w:rPr>
          <w:rStyle w:val="Char"/>
          <w:rtl/>
        </w:rPr>
        <w:t>م</w:t>
      </w:r>
      <w:r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در این آیه چیزی جز شهادت و گواهی برای ربوبیت و یگانگی خداوند وجود ندارد، پس «امامت» کجاست؟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گفته شود: این آیه تحریف شده است، همان طور که کلینی از جابر از ابوجعفر</w:t>
      </w:r>
      <w:r w:rsidR="00CD3453" w:rsidRPr="00CD3453">
        <w:rPr>
          <w:rStyle w:val="Char"/>
          <w:rFonts w:cs="CTraditional Arabic" w:hint="cs"/>
          <w:rtl/>
        </w:rPr>
        <w:t>÷</w:t>
      </w:r>
      <w:r w:rsidRPr="001325A9">
        <w:rPr>
          <w:rStyle w:val="Char"/>
          <w:rFonts w:hint="cs"/>
          <w:rtl/>
        </w:rPr>
        <w:t xml:space="preserve"> روایت می‌کند که جابر گوید، به ابوجعفر گفتم: چرا به علی</w:t>
      </w:r>
      <w:r w:rsidR="00CD3453" w:rsidRPr="00CD3453">
        <w:rPr>
          <w:rStyle w:val="Char"/>
          <w:rFonts w:cs="CTraditional Arabic" w:hint="cs"/>
          <w:rtl/>
        </w:rPr>
        <w:t>÷</w:t>
      </w:r>
      <w:r w:rsidRPr="001325A9">
        <w:rPr>
          <w:rStyle w:val="Char"/>
          <w:rFonts w:hint="cs"/>
          <w:rtl/>
        </w:rPr>
        <w:t>، امیرالمؤمنین می‌گویند؟ گفت: خدا او را «امیرالمؤمنین» نام نهاده است. همان طور که در قرآن فرموده است:</w:t>
      </w:r>
    </w:p>
    <w:p w:rsidR="00B67D0C" w:rsidRPr="005E0318" w:rsidRDefault="005E0318" w:rsidP="005E0318">
      <w:pPr>
        <w:pStyle w:val="a"/>
        <w:rPr>
          <w:rtl/>
        </w:rPr>
      </w:pPr>
      <w:r>
        <w:rPr>
          <w:rFonts w:cs="Traditional Arabic"/>
          <w:color w:val="000000"/>
          <w:shd w:val="clear" w:color="auto" w:fill="FFFFFF"/>
          <w:rtl/>
        </w:rPr>
        <w:t>﴿</w:t>
      </w:r>
      <w:r w:rsidRPr="00B90D21">
        <w:rPr>
          <w:rStyle w:val="Char4"/>
          <w:rtl/>
        </w:rPr>
        <w:t>وَإِذْ أَخَذَ رَبُّكَ مِنْ بَنِي آدَمَ مِنْ ظُهُورِهِمْ ذُرِّيَّتَهُمْ وَأَشْهَدَهُمْ عَلَى أَنْفُسِهِمْ أَلَسْتُ بِرَبِّكُمْ</w:t>
      </w:r>
      <w:r w:rsidRPr="005E0318">
        <w:rPr>
          <w:rStyle w:val="Char0"/>
          <w:rFonts w:hint="cs"/>
          <w:rtl/>
        </w:rPr>
        <w:t xml:space="preserve"> </w:t>
      </w:r>
      <w:r w:rsidRPr="005E0318">
        <w:rPr>
          <w:rStyle w:val="Char0"/>
          <w:u w:val="single"/>
          <w:rtl/>
        </w:rPr>
        <w:t>وأن محمداً رسولی وأن علیاً أمیرالمؤمنین</w:t>
      </w:r>
      <w:r>
        <w:rPr>
          <w:rFonts w:cs="Traditional Arabic"/>
          <w:color w:val="000000"/>
          <w:shd w:val="clear" w:color="auto" w:fill="FFFFFF"/>
          <w:rtl/>
        </w:rPr>
        <w:t>﴾</w:t>
      </w:r>
      <w:r w:rsidRPr="005E0318">
        <w:rPr>
          <w:rtl/>
        </w:rPr>
        <w:t xml:space="preserve"> </w:t>
      </w:r>
      <w:r w:rsidRPr="005E0318">
        <w:rPr>
          <w:rStyle w:val="Char2"/>
          <w:rtl/>
        </w:rPr>
        <w:t>[الأعراف: 172]</w:t>
      </w:r>
      <w:r w:rsidR="00B67D0C" w:rsidRPr="001A1F4B">
        <w:rPr>
          <w:rStyle w:val="Char"/>
          <w:vertAlign w:val="superscript"/>
          <w:rtl/>
        </w:rPr>
        <w:footnoteReference w:id="113"/>
      </w:r>
      <w:r w:rsidR="00B67D0C" w:rsidRPr="005E0318">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یعنی از نظر کلینی این قسمت اخیر جزو آیه بوده و تحریف شده است، که معنی قسمت اخیر این است: «(و </w:t>
      </w:r>
      <w:r w:rsidR="005A566A">
        <w:rPr>
          <w:rStyle w:val="Char"/>
          <w:rFonts w:hint="cs"/>
          <w:rtl/>
        </w:rPr>
        <w:t>آنان را</w:t>
      </w:r>
      <w:r w:rsidRPr="001325A9">
        <w:rPr>
          <w:rStyle w:val="Char"/>
          <w:rFonts w:hint="cs"/>
          <w:rtl/>
        </w:rPr>
        <w:t xml:space="preserve"> بر خودشان گواه گرفته است که) آیا محمد</w:t>
      </w:r>
      <w:r w:rsidR="00CD3453" w:rsidRPr="00CD3453">
        <w:rPr>
          <w:rStyle w:val="Char"/>
          <w:rFonts w:cs="CTraditional Arabic" w:hint="cs"/>
          <w:rtl/>
        </w:rPr>
        <w:t xml:space="preserve"> ج</w:t>
      </w:r>
      <w:r w:rsidRPr="001325A9">
        <w:rPr>
          <w:rStyle w:val="Char"/>
          <w:rFonts w:hint="cs"/>
          <w:rtl/>
        </w:rPr>
        <w:t>، فرستاده‌</w:t>
      </w:r>
      <w:r w:rsidR="003A7AAA" w:rsidRPr="001325A9">
        <w:rPr>
          <w:rStyle w:val="Char"/>
          <w:rFonts w:hint="cs"/>
          <w:rtl/>
        </w:rPr>
        <w:t>ی</w:t>
      </w:r>
      <w:r w:rsidRPr="001325A9">
        <w:rPr>
          <w:rStyle w:val="Char"/>
          <w:rFonts w:hint="cs"/>
          <w:rtl/>
        </w:rPr>
        <w:t xml:space="preserve"> خدا و علی</w:t>
      </w:r>
      <w:r w:rsidR="00CD3453" w:rsidRPr="00CD3453">
        <w:rPr>
          <w:rStyle w:val="Char"/>
          <w:rFonts w:cs="CTraditional Arabic" w:hint="cs"/>
          <w:rtl/>
        </w:rPr>
        <w:t>س</w:t>
      </w:r>
      <w:r w:rsidRPr="001325A9">
        <w:rPr>
          <w:rStyle w:val="Char"/>
          <w:rFonts w:hint="cs"/>
          <w:rtl/>
        </w:rPr>
        <w:t xml:space="preserve">، امیرمؤمنان نیست؟». </w:t>
      </w:r>
    </w:p>
    <w:p w:rsidR="00B67D0C" w:rsidRPr="001325A9" w:rsidRDefault="00B67D0C" w:rsidP="001325A9">
      <w:pPr>
        <w:pStyle w:val="9-1"/>
        <w:rPr>
          <w:rtl/>
        </w:rPr>
      </w:pPr>
      <w:bookmarkStart w:id="844" w:name="_Toc80780808"/>
      <w:bookmarkStart w:id="845" w:name="_Toc80781692"/>
      <w:bookmarkStart w:id="846" w:name="_Toc80833178"/>
      <w:bookmarkStart w:id="847" w:name="_Toc278474628"/>
      <w:bookmarkStart w:id="848" w:name="_Toc437346150"/>
      <w:r w:rsidRPr="001325A9">
        <w:rPr>
          <w:rFonts w:hint="cs"/>
          <w:rtl/>
        </w:rPr>
        <w:t>این کفر است پناه به خدا!</w:t>
      </w:r>
      <w:bookmarkEnd w:id="844"/>
      <w:bookmarkEnd w:id="845"/>
      <w:bookmarkEnd w:id="846"/>
      <w:bookmarkEnd w:id="847"/>
      <w:bookmarkEnd w:id="848"/>
    </w:p>
    <w:p w:rsidR="00B67D0C" w:rsidRDefault="00B67D0C" w:rsidP="001325A9">
      <w:pPr>
        <w:tabs>
          <w:tab w:val="right" w:pos="7031"/>
        </w:tabs>
        <w:ind w:firstLine="284"/>
        <w:rPr>
          <w:rStyle w:val="Char"/>
          <w:rtl/>
        </w:rPr>
      </w:pPr>
      <w:r w:rsidRPr="001325A9">
        <w:rPr>
          <w:rStyle w:val="Char"/>
          <w:rFonts w:hint="cs"/>
          <w:rtl/>
        </w:rPr>
        <w:t>یکی دیگر از آیاتی که شیعه برای اثبات امامت بدان استدلال نموده‌اند، این آیه است:</w:t>
      </w:r>
    </w:p>
    <w:p w:rsidR="00E52318" w:rsidRPr="00E52318" w:rsidRDefault="00E52318" w:rsidP="00405708">
      <w:pPr>
        <w:pStyle w:val="a"/>
        <w:numPr>
          <w:ilvl w:val="0"/>
          <w:numId w:val="42"/>
        </w:numPr>
        <w:rPr>
          <w:rtl/>
        </w:rPr>
      </w:pPr>
      <w:r>
        <w:rPr>
          <w:rFonts w:cs="Traditional Arabic"/>
          <w:color w:val="000000"/>
          <w:shd w:val="clear" w:color="auto" w:fill="FFFFFF"/>
          <w:rtl/>
        </w:rPr>
        <w:t>﴿</w:t>
      </w:r>
      <w:r w:rsidRPr="00B90D21">
        <w:rPr>
          <w:rStyle w:val="Char4"/>
          <w:rtl/>
        </w:rPr>
        <w:t>وَقِفُوهُمْ</w:t>
      </w:r>
      <w:r w:rsidR="00071C7F" w:rsidRPr="00B90D21">
        <w:rPr>
          <w:rStyle w:val="Char4"/>
          <w:rtl/>
        </w:rPr>
        <w:t xml:space="preserve"> </w:t>
      </w:r>
      <w:r w:rsidRPr="00B90D21">
        <w:rPr>
          <w:rStyle w:val="Char4"/>
          <w:rtl/>
        </w:rPr>
        <w:t>إِنَّهُمْ مَسْئُولُونَ٢٤</w:t>
      </w:r>
      <w:r>
        <w:rPr>
          <w:rFonts w:cs="Traditional Arabic"/>
          <w:color w:val="000000"/>
          <w:shd w:val="clear" w:color="auto" w:fill="FFFFFF"/>
          <w:rtl/>
        </w:rPr>
        <w:t>﴾</w:t>
      </w:r>
      <w:r w:rsidRPr="00B90D21">
        <w:rPr>
          <w:rStyle w:val="Char4"/>
          <w:rtl/>
        </w:rPr>
        <w:t xml:space="preserve"> </w:t>
      </w:r>
      <w:r w:rsidRPr="00C061E3">
        <w:rPr>
          <w:rStyle w:val="Char2"/>
          <w:rtl/>
        </w:rPr>
        <w:t>[الصافات: 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«آنان‌ را نگه دارید که باید بازپرسی شوند (و از عقائد و اعمالشان پرسیده شود)».</w:t>
      </w:r>
    </w:p>
    <w:p w:rsidR="00B67D0C" w:rsidRPr="001325A9" w:rsidRDefault="00B67D0C" w:rsidP="001325A9">
      <w:pPr>
        <w:tabs>
          <w:tab w:val="right" w:pos="7031"/>
        </w:tabs>
        <w:ind w:firstLine="284"/>
        <w:rPr>
          <w:rStyle w:val="Char"/>
          <w:rtl/>
        </w:rPr>
      </w:pPr>
      <w:r w:rsidRPr="001325A9">
        <w:rPr>
          <w:rStyle w:val="Char"/>
          <w:rFonts w:hint="cs"/>
          <w:rtl/>
        </w:rPr>
        <w:t xml:space="preserve">و دیگر آیات که همگی به خاطر عاجز بودن بر آوردن دلیل محکم بر اثبات امامت و در واقع به خاطر نبودن دلیل است وگرنه ناچار به آوردن چنین آیاتی نمی‌بودند. </w:t>
      </w:r>
    </w:p>
    <w:p w:rsidR="00B67D0C" w:rsidRDefault="00B67D0C" w:rsidP="001325A9">
      <w:pPr>
        <w:tabs>
          <w:tab w:val="right" w:pos="7031"/>
        </w:tabs>
        <w:ind w:firstLine="284"/>
        <w:rPr>
          <w:rStyle w:val="Char"/>
          <w:rtl/>
        </w:rPr>
      </w:pPr>
      <w:r w:rsidRPr="001325A9">
        <w:rPr>
          <w:rStyle w:val="Char"/>
          <w:rFonts w:hint="cs"/>
          <w:rtl/>
        </w:rPr>
        <w:t>بدین صورت روشن و آشکار گردید که دلیل معتبری در قرآن بجز آیات متشابه بر مسأله امامت وجود ندارد و پیروی از آیات متشابه و آوردن آن به عنوان دلیل، کار منحرفان و کج‌روان و بیماردلان است؛ همچنان که خداوند متعال می‌فرماید:</w:t>
      </w:r>
    </w:p>
    <w:p w:rsidR="00E52318" w:rsidRPr="00C061E3" w:rsidRDefault="00E52318" w:rsidP="00E52318">
      <w:pPr>
        <w:pStyle w:val="a"/>
        <w:rPr>
          <w:rStyle w:val="Char2"/>
          <w:rtl/>
        </w:rPr>
      </w:pPr>
      <w:r>
        <w:rPr>
          <w:rFonts w:cs="Traditional Arabic"/>
          <w:color w:val="000000"/>
          <w:shd w:val="clear" w:color="auto" w:fill="FFFFFF"/>
          <w:rtl/>
        </w:rPr>
        <w:t>﴿</w:t>
      </w:r>
      <w:r w:rsidRPr="00B90D21">
        <w:rPr>
          <w:rStyle w:val="Char4"/>
          <w:rtl/>
        </w:rPr>
        <w:t>هُوَ الَّذِي أَنْزَلَ عَلَيْكَ الْكِتَابَ مِنْهُ آيَاتٌ مُحْكَمَاتٌ هُنَّ أُمُّ الْكِتَابِ وَأُخَرُ مُتَشَابِهَاتٌ</w:t>
      </w:r>
      <w:r w:rsidR="00071C7F" w:rsidRPr="00B90D21">
        <w:rPr>
          <w:rStyle w:val="Char4"/>
          <w:rtl/>
        </w:rPr>
        <w:t xml:space="preserve"> </w:t>
      </w:r>
      <w:r w:rsidRPr="00B90D21">
        <w:rPr>
          <w:rStyle w:val="Char4"/>
          <w:rtl/>
        </w:rPr>
        <w:t>فَأَمَّا الَّذِينَ فِي قُلُوبِهِمْ زَيْغٌ فَيَتَّبِعُونَ مَا تَشَابَهَ مِنْهُ ابْتِغَاءَ الْفِتْنَةِ وَابْتِغَاءَ تَأْوِيلِهِ</w:t>
      </w:r>
      <w:r w:rsidR="00071C7F" w:rsidRPr="00B90D21">
        <w:rPr>
          <w:rStyle w:val="Char4"/>
          <w:rtl/>
        </w:rPr>
        <w:t xml:space="preserve"> </w:t>
      </w:r>
      <w:r w:rsidRPr="00B90D21">
        <w:rPr>
          <w:rStyle w:val="Char4"/>
          <w:rtl/>
        </w:rPr>
        <w:t>وَمَا يَعْلَمُ تَأْوِيلَهُ</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«اوست که این کتاب (قرآن) را بر تو نازل کرده است؛ 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 و بخشی از آن</w:t>
      </w:r>
      <w:r w:rsidR="003A7AAA" w:rsidRPr="001325A9">
        <w:rPr>
          <w:rStyle w:val="Char"/>
          <w:rFonts w:hint="cs"/>
          <w:rtl/>
        </w:rPr>
        <w:t xml:space="preserve"> آیه‌ها</w:t>
      </w:r>
      <w:r w:rsidRPr="001325A9">
        <w:rPr>
          <w:rStyle w:val="Char"/>
          <w:rFonts w:hint="cs"/>
          <w:rtl/>
        </w:rPr>
        <w:t>ی «متشابهات» است، (و معانی کاملاً واضح و روشنی ندارند و احتمالات مختلفی در</w:t>
      </w:r>
      <w:r w:rsidR="003A7AAA" w:rsidRPr="001325A9">
        <w:rPr>
          <w:rStyle w:val="Char"/>
          <w:rFonts w:hint="cs"/>
          <w:rtl/>
        </w:rPr>
        <w:t xml:space="preserve"> آن‌ها </w:t>
      </w:r>
      <w:r w:rsidRPr="001325A9">
        <w:rPr>
          <w:rStyle w:val="Char"/>
          <w:rFonts w:hint="cs"/>
          <w:rtl/>
        </w:rPr>
        <w:t>می‌رود).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w:t>
      </w:r>
      <w:r w:rsidR="005A566A">
        <w:rPr>
          <w:rStyle w:val="Char"/>
          <w:rFonts w:hint="cs"/>
          <w:rtl/>
        </w:rPr>
        <w:t xml:space="preserve">ان را </w:t>
      </w:r>
      <w:r w:rsidRPr="001325A9">
        <w:rPr>
          <w:rStyle w:val="Char"/>
          <w:rFonts w:hint="cs"/>
          <w:rtl/>
        </w:rPr>
        <w:t>فرا گرفته است) برای فتنه‌انگیزی و تأویل (نادرست) به دنبال متشابهات می‌افتند».</w:t>
      </w:r>
    </w:p>
    <w:p w:rsidR="00B67D0C" w:rsidRPr="001325A9" w:rsidRDefault="00B67D0C" w:rsidP="001325A9">
      <w:pPr>
        <w:pStyle w:val="9-0"/>
        <w:keepNext w:val="0"/>
        <w:rPr>
          <w:rtl/>
        </w:rPr>
      </w:pPr>
      <w:bookmarkStart w:id="849" w:name="_Toc80780809"/>
      <w:bookmarkStart w:id="850" w:name="_Toc80781693"/>
      <w:bookmarkStart w:id="851" w:name="_Toc80833179"/>
      <w:bookmarkStart w:id="852" w:name="_Toc278474629"/>
      <w:bookmarkStart w:id="853" w:name="_Toc437346151"/>
      <w:r w:rsidRPr="001325A9">
        <w:rPr>
          <w:rFonts w:hint="cs"/>
          <w:rtl/>
        </w:rPr>
        <w:t>مبحث دوم</w:t>
      </w:r>
      <w:bookmarkEnd w:id="849"/>
      <w:bookmarkEnd w:id="850"/>
      <w:bookmarkEnd w:id="851"/>
      <w:r w:rsidR="00AA0BD2" w:rsidRPr="001325A9">
        <w:rPr>
          <w:rFonts w:hint="cs"/>
          <w:rtl/>
        </w:rPr>
        <w:t xml:space="preserve">: </w:t>
      </w:r>
      <w:bookmarkStart w:id="854" w:name="_Toc80780810"/>
      <w:bookmarkStart w:id="855" w:name="_Toc80781694"/>
      <w:bookmarkStart w:id="856" w:name="_Toc80833180"/>
      <w:r w:rsidRPr="001325A9">
        <w:rPr>
          <w:rFonts w:hint="cs"/>
          <w:rtl/>
        </w:rPr>
        <w:t>نگاهی به روایات</w:t>
      </w:r>
      <w:bookmarkEnd w:id="852"/>
      <w:bookmarkEnd w:id="853"/>
      <w:bookmarkEnd w:id="854"/>
      <w:bookmarkEnd w:id="855"/>
      <w:bookmarkEnd w:id="856"/>
    </w:p>
    <w:p w:rsidR="00B67D0C" w:rsidRPr="001325A9" w:rsidRDefault="00B67D0C" w:rsidP="001325A9">
      <w:pPr>
        <w:tabs>
          <w:tab w:val="right" w:pos="7031"/>
        </w:tabs>
        <w:ind w:firstLine="284"/>
        <w:rPr>
          <w:rStyle w:val="Char"/>
          <w:rtl/>
        </w:rPr>
      </w:pPr>
      <w:r w:rsidRPr="001325A9">
        <w:rPr>
          <w:rStyle w:val="Char"/>
          <w:rFonts w:hint="cs"/>
          <w:rtl/>
        </w:rPr>
        <w:t>آنچه برای ما مانده، سخن نهایی درباره‌</w:t>
      </w:r>
      <w:r w:rsidR="003A7AAA" w:rsidRPr="001325A9">
        <w:rPr>
          <w:rStyle w:val="Char"/>
          <w:rFonts w:hint="cs"/>
          <w:rtl/>
        </w:rPr>
        <w:t>ی</w:t>
      </w:r>
      <w:r w:rsidRPr="001325A9">
        <w:rPr>
          <w:rStyle w:val="Char"/>
          <w:rFonts w:hint="cs"/>
          <w:rtl/>
        </w:rPr>
        <w:t xml:space="preserve"> روایات است تا کیفیت و چگونگی استدلال به</w:t>
      </w:r>
      <w:r w:rsidR="003A7AAA" w:rsidRPr="001325A9">
        <w:rPr>
          <w:rStyle w:val="Char"/>
          <w:rFonts w:hint="cs"/>
          <w:rtl/>
        </w:rPr>
        <w:t xml:space="preserve"> آن‌ها </w:t>
      </w:r>
      <w:r w:rsidRPr="001325A9">
        <w:rPr>
          <w:rStyle w:val="Char"/>
          <w:rFonts w:hint="cs"/>
          <w:rtl/>
        </w:rPr>
        <w:t>جهت اثبات امامت را روشن و آشکار سازم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میزان ارزش استدلالی روایاتی که امامیه بدان‌ها استدلال نموده‌اند، برای خواننده روشن گردد. از میان این روایات، روایت «غدیر» را به عنوان نمونه که دیگر روایات بر آن قیاس می‌شوند، به خاطر شهرتش و فراوانی استدلال به آن، انتخاب نمودم.</w:t>
      </w:r>
    </w:p>
    <w:p w:rsidR="00B67D0C" w:rsidRPr="001325A9" w:rsidRDefault="00B67D0C" w:rsidP="001325A9">
      <w:pPr>
        <w:pStyle w:val="9-1"/>
        <w:rPr>
          <w:rtl/>
        </w:rPr>
      </w:pPr>
      <w:bookmarkStart w:id="857" w:name="_Toc80780811"/>
      <w:bookmarkStart w:id="858" w:name="_Toc80781695"/>
      <w:bookmarkStart w:id="859" w:name="_Toc80833181"/>
      <w:bookmarkStart w:id="860" w:name="_Toc278474630"/>
      <w:bookmarkStart w:id="861" w:name="_Toc437346152"/>
      <w:r w:rsidRPr="001325A9">
        <w:rPr>
          <w:rFonts w:hint="cs"/>
          <w:rtl/>
        </w:rPr>
        <w:t>مطلب اول</w:t>
      </w:r>
      <w:bookmarkEnd w:id="857"/>
      <w:bookmarkEnd w:id="858"/>
      <w:bookmarkEnd w:id="859"/>
      <w:r w:rsidR="00E71981" w:rsidRPr="001325A9">
        <w:rPr>
          <w:rFonts w:hint="cs"/>
          <w:rtl/>
        </w:rPr>
        <w:t>:</w:t>
      </w:r>
      <w:bookmarkStart w:id="862" w:name="_Toc80780812"/>
      <w:bookmarkStart w:id="863" w:name="_Toc80781696"/>
      <w:bookmarkStart w:id="864" w:name="_Toc80833182"/>
      <w:r w:rsidR="00E71981" w:rsidRPr="001325A9">
        <w:rPr>
          <w:rFonts w:hint="cs"/>
          <w:rtl/>
        </w:rPr>
        <w:t xml:space="preserve"> </w:t>
      </w:r>
      <w:r w:rsidRPr="001325A9">
        <w:rPr>
          <w:rFonts w:hint="cs"/>
          <w:rtl/>
        </w:rPr>
        <w:t>حقایق و</w:t>
      </w:r>
      <w:r w:rsidR="003A7AAA" w:rsidRPr="001325A9">
        <w:rPr>
          <w:rFonts w:hint="cs"/>
          <w:rtl/>
        </w:rPr>
        <w:t xml:space="preserve"> نمونه‌ها</w:t>
      </w:r>
      <w:r w:rsidRPr="001325A9">
        <w:rPr>
          <w:rFonts w:hint="cs"/>
          <w:rtl/>
        </w:rPr>
        <w:t>یی از روایات شیعه</w:t>
      </w:r>
      <w:bookmarkEnd w:id="860"/>
      <w:bookmarkEnd w:id="861"/>
      <w:bookmarkEnd w:id="862"/>
      <w:bookmarkEnd w:id="863"/>
      <w:bookmarkEnd w:id="864"/>
    </w:p>
    <w:p w:rsidR="00B67D0C" w:rsidRPr="001325A9" w:rsidRDefault="00B67D0C" w:rsidP="001325A9">
      <w:pPr>
        <w:tabs>
          <w:tab w:val="right" w:pos="7031"/>
        </w:tabs>
        <w:ind w:firstLine="284"/>
        <w:rPr>
          <w:rStyle w:val="Char"/>
          <w:rtl/>
        </w:rPr>
      </w:pPr>
      <w:r w:rsidRPr="001325A9">
        <w:rPr>
          <w:rStyle w:val="Char"/>
          <w:rFonts w:hint="cs"/>
          <w:rtl/>
        </w:rPr>
        <w:t>آنچه در زیر می‌آید، خلاصه‌ای از حقایق و نکات مهم درباره‌</w:t>
      </w:r>
      <w:r w:rsidR="003A7AAA" w:rsidRPr="001325A9">
        <w:rPr>
          <w:rStyle w:val="Char"/>
          <w:rFonts w:hint="cs"/>
          <w:rtl/>
        </w:rPr>
        <w:t>ی</w:t>
      </w:r>
      <w:r w:rsidRPr="001325A9">
        <w:rPr>
          <w:rStyle w:val="Char"/>
          <w:rFonts w:hint="cs"/>
          <w:rtl/>
        </w:rPr>
        <w:t xml:space="preserve"> روایات شیعه است که قبل از نقد و بررسی روایت «غدیر»،</w:t>
      </w:r>
      <w:r w:rsidR="003A7AAA" w:rsidRPr="001325A9">
        <w:rPr>
          <w:rStyle w:val="Char"/>
          <w:rFonts w:hint="cs"/>
          <w:rtl/>
        </w:rPr>
        <w:t xml:space="preserve"> آن‌ها </w:t>
      </w:r>
      <w:r w:rsidRPr="001325A9">
        <w:rPr>
          <w:rStyle w:val="Char"/>
          <w:rFonts w:hint="cs"/>
          <w:rtl/>
        </w:rPr>
        <w:t>را بیان می‌کنم:</w:t>
      </w:r>
    </w:p>
    <w:p w:rsidR="00B67D0C" w:rsidRPr="00B83B08" w:rsidRDefault="00B67D0C" w:rsidP="00E52318">
      <w:pPr>
        <w:pStyle w:val="a5"/>
        <w:rPr>
          <w:rtl/>
        </w:rPr>
      </w:pPr>
      <w:r w:rsidRPr="001325A9">
        <w:rPr>
          <w:rFonts w:hint="cs"/>
          <w:rtl/>
        </w:rPr>
        <w:t xml:space="preserve">الف- </w:t>
      </w:r>
      <w:r w:rsidRPr="00E52318">
        <w:rPr>
          <w:rFonts w:hint="cs"/>
          <w:rtl/>
        </w:rPr>
        <w:t>امامیه</w:t>
      </w:r>
      <w:r w:rsidRPr="001325A9">
        <w:rPr>
          <w:rFonts w:hint="cs"/>
          <w:rtl/>
        </w:rPr>
        <w:t xml:space="preserve"> به خاطر عدم دلالت آیات بر مسأله‌</w:t>
      </w:r>
      <w:r w:rsidR="003A7AAA" w:rsidRPr="001325A9">
        <w:rPr>
          <w:rFonts w:hint="cs"/>
          <w:rtl/>
        </w:rPr>
        <w:t>ی</w:t>
      </w:r>
      <w:r w:rsidRPr="001325A9">
        <w:rPr>
          <w:rFonts w:hint="cs"/>
          <w:rtl/>
        </w:rPr>
        <w:t xml:space="preserve"> امامت، به ناچار روایاتی را جعل کرده‌اند</w:t>
      </w:r>
      <w:r w:rsidRPr="00B83B08">
        <w:rPr>
          <w:rFonts w:hint="cs"/>
          <w:rtl/>
        </w:rPr>
        <w:t>.</w:t>
      </w:r>
    </w:p>
    <w:p w:rsidR="00B67D0C" w:rsidRPr="001325A9" w:rsidRDefault="00B67D0C" w:rsidP="00E52318">
      <w:pPr>
        <w:tabs>
          <w:tab w:val="right" w:pos="7031"/>
        </w:tabs>
        <w:ind w:firstLine="284"/>
        <w:rPr>
          <w:rStyle w:val="Char"/>
          <w:rtl/>
        </w:rPr>
      </w:pPr>
      <w:r w:rsidRPr="001325A9">
        <w:rPr>
          <w:rStyle w:val="Char"/>
          <w:rFonts w:hint="cs"/>
          <w:rtl/>
        </w:rPr>
        <w:t>آنگاه که امامیه از یافتن حتی یک آیه نوم</w:t>
      </w:r>
      <w:r w:rsidR="003A7AAA" w:rsidRPr="001325A9">
        <w:rPr>
          <w:rStyle w:val="Char"/>
          <w:rFonts w:hint="cs"/>
          <w:rtl/>
        </w:rPr>
        <w:t>ی</w:t>
      </w:r>
      <w:r w:rsidRPr="001325A9">
        <w:rPr>
          <w:rStyle w:val="Char"/>
          <w:rFonts w:hint="cs"/>
          <w:rtl/>
        </w:rPr>
        <w:t>د شدند که نامی از امام به میان آورده باشد و به صراحت و روشنی هرگونه شکی را از بین ببرد و طرف مقابل را اقناع سازد مانند فرموده‌</w:t>
      </w:r>
      <w:r w:rsidR="003A7AAA" w:rsidRPr="001325A9">
        <w:rPr>
          <w:rStyle w:val="Char"/>
          <w:rFonts w:hint="cs"/>
          <w:rtl/>
        </w:rPr>
        <w:t>ی</w:t>
      </w:r>
      <w:r w:rsidRPr="001325A9">
        <w:rPr>
          <w:rStyle w:val="Char"/>
          <w:rFonts w:hint="cs"/>
          <w:rtl/>
        </w:rPr>
        <w:t xml:space="preserve"> خداوند درباره‌</w:t>
      </w:r>
      <w:r w:rsidR="003A7AAA" w:rsidRPr="001325A9">
        <w:rPr>
          <w:rStyle w:val="Char"/>
          <w:rFonts w:hint="cs"/>
          <w:rtl/>
        </w:rPr>
        <w:t>ی</w:t>
      </w:r>
      <w:r w:rsidRPr="001325A9">
        <w:rPr>
          <w:rStyle w:val="Char"/>
          <w:rFonts w:hint="cs"/>
          <w:rtl/>
        </w:rPr>
        <w:t xml:space="preserve"> فرستاده‌اش که محمد</w:t>
      </w:r>
      <w:r w:rsidR="00CD3453" w:rsidRPr="00CD3453">
        <w:rPr>
          <w:rStyle w:val="Char"/>
          <w:rFonts w:cs="CTraditional Arabic" w:hint="cs"/>
          <w:rtl/>
        </w:rPr>
        <w:t xml:space="preserve"> ج</w:t>
      </w:r>
      <w:r w:rsidRPr="001325A9">
        <w:rPr>
          <w:rStyle w:val="Char"/>
          <w:rFonts w:hint="cs"/>
          <w:rtl/>
        </w:rPr>
        <w:t xml:space="preserve"> نام دارد:</w:t>
      </w:r>
      <w:r w:rsidR="00E52318">
        <w:rPr>
          <w:rStyle w:val="Char"/>
          <w:rFonts w:hint="cs"/>
          <w:rtl/>
        </w:rPr>
        <w:t xml:space="preserve"> </w:t>
      </w:r>
      <w:r w:rsidR="00E52318">
        <w:rPr>
          <w:rStyle w:val="Char"/>
          <w:rFonts w:cs="Traditional Arabic"/>
          <w:color w:val="000000"/>
          <w:shd w:val="clear" w:color="auto" w:fill="FFFFFF"/>
          <w:rtl/>
          <w:lang w:bidi="fa-IR"/>
        </w:rPr>
        <w:t>﴿</w:t>
      </w:r>
      <w:r w:rsidR="00E52318" w:rsidRPr="00B90D21">
        <w:rPr>
          <w:rStyle w:val="Char4"/>
          <w:rtl/>
        </w:rPr>
        <w:t>مُحَمَّدٌ رَسُولُ اللَّهِ</w:t>
      </w:r>
      <w:r w:rsidR="00E52318">
        <w:rPr>
          <w:rStyle w:val="Char"/>
          <w:rFonts w:cs="Traditional Arabic"/>
          <w:color w:val="000000"/>
          <w:shd w:val="clear" w:color="auto" w:fill="FFFFFF"/>
          <w:rtl/>
          <w:lang w:bidi="fa-IR"/>
        </w:rPr>
        <w:t>﴾</w:t>
      </w:r>
      <w:r w:rsidR="00E52318" w:rsidRPr="00B90D21">
        <w:rPr>
          <w:rStyle w:val="Char4"/>
          <w:rtl/>
        </w:rPr>
        <w:t xml:space="preserve"> </w:t>
      </w:r>
      <w:r w:rsidR="00E52318" w:rsidRPr="00C061E3">
        <w:rPr>
          <w:rStyle w:val="Char2"/>
          <w:rtl/>
        </w:rPr>
        <w:t>[الفتح: 29]</w:t>
      </w:r>
      <w:r w:rsidRPr="001A1F4B">
        <w:rPr>
          <w:rStyle w:val="Char"/>
          <w:vertAlign w:val="superscript"/>
          <w:rtl/>
        </w:rPr>
        <w:footnoteReference w:id="114"/>
      </w:r>
      <w:r w:rsidRPr="001325A9">
        <w:rPr>
          <w:rStyle w:val="Char"/>
          <w:rFonts w:hint="cs"/>
          <w:rtl/>
        </w:rPr>
        <w:t xml:space="preserve"> یا مانند مسأله‌</w:t>
      </w:r>
      <w:r w:rsidR="003A7AAA" w:rsidRPr="001325A9">
        <w:rPr>
          <w:rStyle w:val="Char"/>
          <w:rFonts w:hint="cs"/>
          <w:rtl/>
        </w:rPr>
        <w:t>ی</w:t>
      </w:r>
      <w:r w:rsidRPr="001325A9">
        <w:rPr>
          <w:rStyle w:val="Char"/>
          <w:rFonts w:hint="cs"/>
          <w:rtl/>
        </w:rPr>
        <w:t xml:space="preserve"> نماز که به صراحت می‌فرماید:</w:t>
      </w:r>
      <w:r w:rsidR="00E52318">
        <w:rPr>
          <w:rStyle w:val="Char"/>
          <w:rFonts w:hint="cs"/>
          <w:rtl/>
        </w:rPr>
        <w:t xml:space="preserve"> </w:t>
      </w:r>
      <w:r w:rsidR="00E52318">
        <w:rPr>
          <w:rStyle w:val="Char"/>
          <w:rFonts w:cs="Traditional Arabic"/>
          <w:color w:val="000000"/>
          <w:shd w:val="clear" w:color="auto" w:fill="FFFFFF"/>
          <w:rtl/>
        </w:rPr>
        <w:t>﴿</w:t>
      </w:r>
      <w:r w:rsidR="00E52318" w:rsidRPr="00B90D21">
        <w:rPr>
          <w:rStyle w:val="Char4"/>
          <w:rtl/>
        </w:rPr>
        <w:t>أَقِمِ الصَّلَاةَ</w:t>
      </w:r>
      <w:r w:rsidR="00E52318">
        <w:rPr>
          <w:rStyle w:val="Char"/>
          <w:rFonts w:cs="Traditional Arabic"/>
          <w:color w:val="000000"/>
          <w:shd w:val="clear" w:color="auto" w:fill="FFFFFF"/>
          <w:rtl/>
        </w:rPr>
        <w:t>﴾</w:t>
      </w:r>
      <w:r w:rsidRPr="001A1F4B">
        <w:rPr>
          <w:rStyle w:val="Char"/>
          <w:vertAlign w:val="superscript"/>
          <w:rtl/>
        </w:rPr>
        <w:footnoteReference w:id="115"/>
      </w:r>
      <w:r w:rsidRPr="00E52318">
        <w:rPr>
          <w:rStyle w:val="Char"/>
          <w:rFonts w:hint="cs"/>
          <w:rtl/>
        </w:rPr>
        <w:t>، ی</w:t>
      </w:r>
      <w:r w:rsidRPr="001325A9">
        <w:rPr>
          <w:rStyle w:val="Char"/>
          <w:rFonts w:hint="cs"/>
          <w:rtl/>
        </w:rPr>
        <w:t xml:space="preserve">ا مانند نهی از رباخواری که به صراحت می‌فرماید: </w:t>
      </w:r>
      <w:r w:rsidR="00E52318">
        <w:rPr>
          <w:rStyle w:val="Char"/>
          <w:rFonts w:cs="Traditional Arabic"/>
          <w:color w:val="000000"/>
          <w:shd w:val="clear" w:color="auto" w:fill="FFFFFF"/>
          <w:rtl/>
          <w:lang w:bidi="fa-IR"/>
        </w:rPr>
        <w:t>﴿</w:t>
      </w:r>
      <w:r w:rsidR="00E52318" w:rsidRPr="00B90D21">
        <w:rPr>
          <w:rStyle w:val="Char4"/>
          <w:rtl/>
        </w:rPr>
        <w:t>وَحَرَّمَ الرِّبَا</w:t>
      </w:r>
      <w:r w:rsidR="00E52318">
        <w:rPr>
          <w:rStyle w:val="Char"/>
          <w:rFonts w:cs="Traditional Arabic"/>
          <w:color w:val="000000"/>
          <w:shd w:val="clear" w:color="auto" w:fill="FFFFFF"/>
          <w:rtl/>
          <w:lang w:bidi="fa-IR"/>
        </w:rPr>
        <w:t>﴾</w:t>
      </w:r>
      <w:r w:rsidRPr="001A1F4B">
        <w:rPr>
          <w:rStyle w:val="Char"/>
          <w:vertAlign w:val="superscript"/>
          <w:rtl/>
        </w:rPr>
        <w:footnoteReference w:id="116"/>
      </w:r>
      <w:r w:rsidRPr="001325A9">
        <w:rPr>
          <w:rStyle w:val="Char"/>
          <w:rFonts w:hint="cs"/>
          <w:rtl/>
        </w:rPr>
        <w:t xml:space="preserve"> و یا مانند نهی از نزدیکی با زن حائضه که به صراحت هر چه بیشتر می‌فرماید:</w:t>
      </w:r>
      <w:r w:rsidR="00E52318">
        <w:rPr>
          <w:rStyle w:val="Char"/>
          <w:rFonts w:hint="cs"/>
          <w:rtl/>
        </w:rPr>
        <w:t xml:space="preserve"> </w:t>
      </w:r>
      <w:r w:rsidR="00E52318">
        <w:rPr>
          <w:rStyle w:val="Char"/>
          <w:rFonts w:cs="Traditional Arabic"/>
          <w:color w:val="000000"/>
          <w:shd w:val="clear" w:color="auto" w:fill="FFFFFF"/>
          <w:rtl/>
          <w:lang w:bidi="fa-IR"/>
        </w:rPr>
        <w:t>﴿</w:t>
      </w:r>
      <w:r w:rsidR="00E52318" w:rsidRPr="00B90D21">
        <w:rPr>
          <w:rStyle w:val="Char4"/>
          <w:rtl/>
        </w:rPr>
        <w:t>فَاعْتَزِلُوا النِّسَاءَ فِي الْمَحِيضِ</w:t>
      </w:r>
      <w:r w:rsidR="00E52318">
        <w:rPr>
          <w:rStyle w:val="Char"/>
          <w:rFonts w:cs="Traditional Arabic"/>
          <w:color w:val="000000"/>
          <w:shd w:val="clear" w:color="auto" w:fill="FFFFFF"/>
          <w:rtl/>
          <w:lang w:bidi="fa-IR"/>
        </w:rPr>
        <w:t>﴾</w:t>
      </w:r>
      <w:r w:rsidRPr="001A1F4B">
        <w:rPr>
          <w:rStyle w:val="Char"/>
          <w:vertAlign w:val="superscript"/>
          <w:rtl/>
        </w:rPr>
        <w:footnoteReference w:id="117"/>
      </w:r>
      <w:r w:rsidRPr="001325A9">
        <w:rPr>
          <w:rStyle w:val="Char"/>
          <w:rFonts w:hint="cs"/>
          <w:rtl/>
        </w:rPr>
        <w:t>، آن‌گاه ناچاراً به جعل روایات به میل خود روی آوردند. از جمله‌</w:t>
      </w:r>
      <w:r w:rsidR="003A7AAA" w:rsidRPr="001325A9">
        <w:rPr>
          <w:rStyle w:val="Char"/>
          <w:rFonts w:hint="cs"/>
          <w:rtl/>
        </w:rPr>
        <w:t>ی</w:t>
      </w:r>
      <w:r w:rsidRPr="001325A9">
        <w:rPr>
          <w:rStyle w:val="Char"/>
          <w:rFonts w:hint="cs"/>
          <w:rtl/>
        </w:rPr>
        <w:t xml:space="preserve"> این روایات ساختگی، روایات مربوط به تفسیر آیات قرآنی به میل خودشان، می‌باشد. برخی دیگر از این روایات ساختگی، روایاتی هستند که ائمه را به منزله‌</w:t>
      </w:r>
      <w:r w:rsidR="003A7AAA" w:rsidRPr="001325A9">
        <w:rPr>
          <w:rStyle w:val="Char"/>
          <w:rFonts w:hint="cs"/>
          <w:rtl/>
        </w:rPr>
        <w:t>ی</w:t>
      </w:r>
      <w:r w:rsidRPr="001325A9">
        <w:rPr>
          <w:rStyle w:val="Char"/>
          <w:rFonts w:hint="cs"/>
          <w:rtl/>
        </w:rPr>
        <w:t xml:space="preserve"> رسول خدا</w:t>
      </w:r>
      <w:r w:rsidR="00E52318">
        <w:rPr>
          <w:rStyle w:val="Char"/>
          <w:rFonts w:hint="cs"/>
          <w:rtl/>
        </w:rPr>
        <w:t xml:space="preserve"> </w:t>
      </w:r>
      <w:r w:rsidR="00E52318">
        <w:rPr>
          <w:rStyle w:val="Char"/>
          <w:rFonts w:cs="CTraditional Arabic" w:hint="cs"/>
          <w:rtl/>
        </w:rPr>
        <w:t>ج</w:t>
      </w:r>
      <w:r w:rsidRPr="001325A9">
        <w:rPr>
          <w:rStyle w:val="Char"/>
          <w:rFonts w:hint="cs"/>
          <w:rtl/>
        </w:rPr>
        <w:t xml:space="preserve"> قلمداد می‌کنند. و برخی دیگر روایاتی هستند که</w:t>
      </w:r>
      <w:r w:rsidR="003A7AAA" w:rsidRPr="001325A9">
        <w:rPr>
          <w:rStyle w:val="Char"/>
          <w:rFonts w:hint="cs"/>
          <w:rtl/>
        </w:rPr>
        <w:t xml:space="preserve"> آن‌ها </w:t>
      </w:r>
      <w:r w:rsidRPr="001325A9">
        <w:rPr>
          <w:rStyle w:val="Char"/>
          <w:rFonts w:hint="cs"/>
          <w:rtl/>
        </w:rPr>
        <w:t>را به منزله‌</w:t>
      </w:r>
      <w:r w:rsidR="003A7AAA" w:rsidRPr="001325A9">
        <w:rPr>
          <w:rStyle w:val="Char"/>
          <w:rFonts w:hint="cs"/>
          <w:rtl/>
        </w:rPr>
        <w:t>ی</w:t>
      </w:r>
      <w:r w:rsidRPr="001325A9">
        <w:rPr>
          <w:rStyle w:val="Char"/>
          <w:rFonts w:hint="cs"/>
          <w:rtl/>
        </w:rPr>
        <w:t xml:space="preserve"> خدا قرار می‌دهند. اگر قضیه‌</w:t>
      </w:r>
      <w:r w:rsidR="003A7AAA" w:rsidRPr="001325A9">
        <w:rPr>
          <w:rStyle w:val="Char"/>
          <w:rFonts w:hint="cs"/>
          <w:rtl/>
        </w:rPr>
        <w:t>ی</w:t>
      </w:r>
      <w:r w:rsidRPr="001325A9">
        <w:rPr>
          <w:rStyle w:val="Char"/>
          <w:rFonts w:hint="cs"/>
          <w:rtl/>
        </w:rPr>
        <w:t xml:space="preserve"> امامت آن‌طور که ادعا می‌کنند، حقیقت می‌داشت، در قرآن «امام» به صراحت ذکر می‌شد.</w:t>
      </w:r>
    </w:p>
    <w:p w:rsidR="00B67D0C" w:rsidRPr="001325A9" w:rsidRDefault="00B67D0C" w:rsidP="001325A9">
      <w:pPr>
        <w:tabs>
          <w:tab w:val="right" w:pos="7031"/>
        </w:tabs>
        <w:ind w:firstLine="284"/>
        <w:rPr>
          <w:rStyle w:val="Char"/>
          <w:rtl/>
        </w:rPr>
      </w:pPr>
      <w:r w:rsidRPr="001325A9">
        <w:rPr>
          <w:rStyle w:val="Char"/>
          <w:rFonts w:hint="cs"/>
          <w:rtl/>
        </w:rPr>
        <w:t>آیا امام با این منزلت و اهمیت فراوانی که دارد، استحقاق</w:t>
      </w:r>
      <w:r w:rsidR="00D3341F">
        <w:rPr>
          <w:rStyle w:val="Char"/>
          <w:rFonts w:hint="cs"/>
          <w:rtl/>
        </w:rPr>
        <w:t xml:space="preserve"> آن را </w:t>
      </w:r>
      <w:r w:rsidRPr="001325A9">
        <w:rPr>
          <w:rStyle w:val="Char"/>
          <w:rFonts w:hint="cs"/>
          <w:rtl/>
        </w:rPr>
        <w:t>ندارد که خداوند حتی با یک آیه‌</w:t>
      </w:r>
      <w:r w:rsidR="003A7AAA" w:rsidRPr="001325A9">
        <w:rPr>
          <w:rStyle w:val="Char"/>
          <w:rFonts w:hint="cs"/>
          <w:rtl/>
        </w:rPr>
        <w:t>ی</w:t>
      </w:r>
      <w:r w:rsidRPr="001325A9">
        <w:rPr>
          <w:rStyle w:val="Char"/>
          <w:rFonts w:hint="cs"/>
          <w:rtl/>
        </w:rPr>
        <w:t xml:space="preserve"> صریح که سینه‌ها را شفا دهد و</w:t>
      </w:r>
      <w:r w:rsidR="00E254B3">
        <w:rPr>
          <w:rStyle w:val="Char"/>
          <w:rFonts w:hint="cs"/>
          <w:rtl/>
        </w:rPr>
        <w:t xml:space="preserve"> دل‌ها</w:t>
      </w:r>
      <w:r w:rsidR="001A1F4B">
        <w:rPr>
          <w:rStyle w:val="Char"/>
          <w:rFonts w:hint="cs"/>
          <w:rtl/>
        </w:rPr>
        <w:t xml:space="preserve">ی </w:t>
      </w:r>
      <w:r w:rsidRPr="001325A9">
        <w:rPr>
          <w:rStyle w:val="Char"/>
          <w:rFonts w:hint="cs"/>
          <w:rtl/>
        </w:rPr>
        <w:t xml:space="preserve">زخمی را مرهم سازد و شک و شبهه را از بین برد و درون را راحت گرداند، نامی از او را به میان آورد. </w:t>
      </w:r>
      <w:r w:rsidRPr="001325A9">
        <w:rPr>
          <w:rStyle w:val="Char5"/>
          <w:rFonts w:hint="cs"/>
          <w:rtl/>
        </w:rPr>
        <w:t>همانا این امر به وضوح هر چه بیشتر، دروغ بودن آن روایات را نشان می‌دهند</w:t>
      </w:r>
      <w:r w:rsidRPr="001A1F4B">
        <w:rPr>
          <w:rStyle w:val="Char"/>
          <w:vertAlign w:val="superscript"/>
          <w:rtl/>
        </w:rPr>
        <w:footnoteReference w:id="118"/>
      </w:r>
      <w:r w:rsidRPr="001325A9">
        <w:rPr>
          <w:rStyle w:val="Char"/>
          <w:rFonts w:hint="cs"/>
          <w:rtl/>
        </w:rPr>
        <w:t>.</w:t>
      </w:r>
    </w:p>
    <w:p w:rsidR="00B67D0C" w:rsidRPr="00B83B08" w:rsidRDefault="00B67D0C" w:rsidP="00E52318">
      <w:pPr>
        <w:pStyle w:val="a5"/>
        <w:rPr>
          <w:rtl/>
        </w:rPr>
      </w:pPr>
      <w:r w:rsidRPr="00E52318">
        <w:rPr>
          <w:rFonts w:hint="cs"/>
          <w:rtl/>
        </w:rPr>
        <w:t>ب- دلایلی که امامیه برای اثبات «امامت» آورده‌اند یا آیاتی هستند که در مسأله‌</w:t>
      </w:r>
      <w:r w:rsidR="003A7AAA" w:rsidRPr="00E52318">
        <w:rPr>
          <w:rFonts w:hint="cs"/>
          <w:rtl/>
        </w:rPr>
        <w:t>ی</w:t>
      </w:r>
      <w:r w:rsidRPr="00E52318">
        <w:rPr>
          <w:rFonts w:hint="cs"/>
          <w:rtl/>
        </w:rPr>
        <w:t xml:space="preserve"> امامت صریح نیستند و </w:t>
      </w:r>
      <w:r w:rsidR="003A7AAA" w:rsidRPr="00E52318">
        <w:rPr>
          <w:rFonts w:hint="cs"/>
          <w:rtl/>
        </w:rPr>
        <w:t>ی</w:t>
      </w:r>
      <w:r w:rsidRPr="00E52318">
        <w:rPr>
          <w:rFonts w:hint="cs"/>
          <w:rtl/>
        </w:rPr>
        <w:t>ا روایات غیر صحیح و ساختگی‌ای م</w:t>
      </w:r>
      <w:r w:rsidR="003A7AAA" w:rsidRPr="00E52318">
        <w:rPr>
          <w:rFonts w:hint="cs"/>
          <w:rtl/>
        </w:rPr>
        <w:t>ی</w:t>
      </w:r>
      <w:r w:rsidRPr="00E52318">
        <w:rPr>
          <w:rFonts w:hint="cs"/>
          <w:rtl/>
        </w:rPr>
        <w:t>‌باشند که در موضوع «امامت» صریح هستند.</w:t>
      </w:r>
    </w:p>
    <w:p w:rsidR="00B67D0C" w:rsidRPr="001325A9" w:rsidRDefault="00B67D0C" w:rsidP="001325A9">
      <w:pPr>
        <w:tabs>
          <w:tab w:val="right" w:pos="7031"/>
        </w:tabs>
        <w:ind w:firstLine="284"/>
        <w:rPr>
          <w:rStyle w:val="Char"/>
          <w:rtl/>
        </w:rPr>
      </w:pPr>
      <w:r w:rsidRPr="001325A9">
        <w:rPr>
          <w:rStyle w:val="Char"/>
          <w:rFonts w:hint="cs"/>
          <w:rtl/>
        </w:rPr>
        <w:t>از جمله مسایلی که باید در نظر داشت، این‌که همه‌</w:t>
      </w:r>
      <w:r w:rsidR="003A7AAA" w:rsidRPr="001325A9">
        <w:rPr>
          <w:rStyle w:val="Char"/>
          <w:rFonts w:hint="cs"/>
          <w:rtl/>
        </w:rPr>
        <w:t>ی</w:t>
      </w:r>
      <w:r w:rsidRPr="001325A9">
        <w:rPr>
          <w:rStyle w:val="Char"/>
          <w:rFonts w:hint="cs"/>
          <w:rtl/>
        </w:rPr>
        <w:t xml:space="preserve"> آیاتی که امامیه برای اثبات امامت بدان‌ها استدلال می‌کنند، در دلالت بر قضیه‌</w:t>
      </w:r>
      <w:r w:rsidR="003A7AAA" w:rsidRPr="001325A9">
        <w:rPr>
          <w:rStyle w:val="Char"/>
          <w:rFonts w:hint="cs"/>
          <w:rtl/>
        </w:rPr>
        <w:t>ی</w:t>
      </w:r>
      <w:r w:rsidRPr="001325A9">
        <w:rPr>
          <w:rStyle w:val="Char"/>
          <w:rFonts w:hint="cs"/>
          <w:rtl/>
        </w:rPr>
        <w:t xml:space="preserve"> «امامت» صریح نم</w:t>
      </w:r>
      <w:r w:rsidR="003A7AAA" w:rsidRPr="001325A9">
        <w:rPr>
          <w:rStyle w:val="Char"/>
          <w:rFonts w:hint="cs"/>
          <w:rtl/>
        </w:rPr>
        <w:t>ی</w:t>
      </w:r>
      <w:r w:rsidRPr="001325A9">
        <w:rPr>
          <w:rStyle w:val="Char"/>
          <w:rFonts w:hint="cs"/>
          <w:rtl/>
        </w:rPr>
        <w:t>‌باشند؛ برخلاف آن، روایاتی که در این باب آورده‌اند، همه‌</w:t>
      </w:r>
      <w:r w:rsidR="003A7AAA" w:rsidRPr="001325A9">
        <w:rPr>
          <w:rStyle w:val="Char"/>
          <w:rFonts w:hint="cs"/>
          <w:rtl/>
        </w:rPr>
        <w:t xml:space="preserve">ی آن‌ها </w:t>
      </w:r>
      <w:r w:rsidRPr="001325A9">
        <w:rPr>
          <w:rStyle w:val="Char"/>
          <w:rFonts w:hint="cs"/>
          <w:rtl/>
        </w:rPr>
        <w:t>در دلالت بر قضیه‌</w:t>
      </w:r>
      <w:r w:rsidR="003A7AAA" w:rsidRPr="001325A9">
        <w:rPr>
          <w:rStyle w:val="Char"/>
          <w:rFonts w:hint="cs"/>
          <w:rtl/>
        </w:rPr>
        <w:t>ی</w:t>
      </w:r>
      <w:r w:rsidRPr="001325A9">
        <w:rPr>
          <w:rStyle w:val="Char"/>
          <w:rFonts w:hint="cs"/>
          <w:rtl/>
        </w:rPr>
        <w:t xml:space="preserve"> «امامت» صریح هستند.</w:t>
      </w:r>
    </w:p>
    <w:p w:rsidR="00B67D0C" w:rsidRPr="001325A9" w:rsidRDefault="00B67D0C" w:rsidP="001325A9">
      <w:pPr>
        <w:pStyle w:val="9-2"/>
        <w:rPr>
          <w:rtl/>
        </w:rPr>
      </w:pPr>
      <w:bookmarkStart w:id="865" w:name="_Toc80780813"/>
      <w:bookmarkStart w:id="866" w:name="_Toc80781697"/>
      <w:bookmarkStart w:id="867" w:name="_Toc80833183"/>
      <w:bookmarkStart w:id="868" w:name="_Toc437346153"/>
      <w:r w:rsidRPr="001325A9">
        <w:rPr>
          <w:rFonts w:hint="cs"/>
          <w:rtl/>
        </w:rPr>
        <w:t>راز این امر چیست؟</w:t>
      </w:r>
      <w:bookmarkEnd w:id="865"/>
      <w:bookmarkEnd w:id="866"/>
      <w:bookmarkEnd w:id="867"/>
      <w:bookmarkEnd w:id="868"/>
    </w:p>
    <w:p w:rsidR="00B67D0C" w:rsidRPr="001325A9" w:rsidRDefault="00B67D0C" w:rsidP="001325A9">
      <w:pPr>
        <w:tabs>
          <w:tab w:val="right" w:pos="7031"/>
        </w:tabs>
        <w:ind w:firstLine="284"/>
        <w:rPr>
          <w:rStyle w:val="Char"/>
          <w:rtl/>
        </w:rPr>
      </w:pPr>
      <w:r w:rsidRPr="001325A9">
        <w:rPr>
          <w:rStyle w:val="Char"/>
          <w:rFonts w:hint="cs"/>
          <w:rtl/>
        </w:rPr>
        <w:t>در مقابل آن می‌بینیم که تمامی آیاتی که درباره‌</w:t>
      </w:r>
      <w:r w:rsidR="003A7AAA" w:rsidRPr="001325A9">
        <w:rPr>
          <w:rStyle w:val="Char"/>
          <w:rFonts w:hint="cs"/>
          <w:rtl/>
        </w:rPr>
        <w:t>ی</w:t>
      </w:r>
      <w:r w:rsidRPr="001325A9">
        <w:rPr>
          <w:rStyle w:val="Char"/>
          <w:rFonts w:hint="cs"/>
          <w:rtl/>
        </w:rPr>
        <w:t xml:space="preserve"> اصول و پایه‌های ثابت دین وارد شده‌اند، همگی صریح‌الدلاله، معانی مشخص و اهداف روشنی دارند که نیاز به توضیح و تبیین ندارند و اگر چند روایتی در این زمینه باشد، چیزی را به اصول و مبانی دین نمی‌افزایند به گونه‌ای که اصلی از اصول دین را اثبات نمایند تا</w:t>
      </w:r>
      <w:r w:rsidR="00D3341F">
        <w:rPr>
          <w:rStyle w:val="Char"/>
          <w:rFonts w:hint="cs"/>
          <w:rtl/>
        </w:rPr>
        <w:t xml:space="preserve"> آن را </w:t>
      </w:r>
      <w:r w:rsidRPr="001325A9">
        <w:rPr>
          <w:rStyle w:val="Char"/>
          <w:rFonts w:hint="cs"/>
          <w:rtl/>
        </w:rPr>
        <w:t>توضیح دهند؛ بلکه تنها مؤید اصول دین هستند یا فروع اصول دین را توض</w:t>
      </w:r>
      <w:r w:rsidR="003A7AAA" w:rsidRPr="001325A9">
        <w:rPr>
          <w:rStyle w:val="Char"/>
          <w:rFonts w:hint="cs"/>
          <w:rtl/>
        </w:rPr>
        <w:t>ی</w:t>
      </w:r>
      <w:r w:rsidRPr="001325A9">
        <w:rPr>
          <w:rStyle w:val="Char"/>
          <w:rFonts w:hint="cs"/>
          <w:rtl/>
        </w:rPr>
        <w:t>ح می‌دهند و بس. اما این امر را در اصولی که ویژه‌</w:t>
      </w:r>
      <w:r w:rsidR="003A7AAA" w:rsidRPr="001325A9">
        <w:rPr>
          <w:rStyle w:val="Char"/>
          <w:rFonts w:hint="cs"/>
          <w:rtl/>
        </w:rPr>
        <w:t>ی</w:t>
      </w:r>
      <w:r w:rsidRPr="001325A9">
        <w:rPr>
          <w:rStyle w:val="Char"/>
          <w:rFonts w:hint="cs"/>
          <w:rtl/>
        </w:rPr>
        <w:t xml:space="preserve"> امامیه است، نمی‌بینیم.</w:t>
      </w:r>
    </w:p>
    <w:p w:rsidR="00B67D0C" w:rsidRPr="001325A9" w:rsidRDefault="00B67D0C" w:rsidP="001325A9">
      <w:pPr>
        <w:tabs>
          <w:tab w:val="right" w:pos="7031"/>
        </w:tabs>
        <w:ind w:firstLine="284"/>
        <w:rPr>
          <w:rStyle w:val="Char"/>
          <w:rtl/>
        </w:rPr>
      </w:pPr>
      <w:r w:rsidRPr="001325A9">
        <w:rPr>
          <w:rStyle w:val="Char"/>
          <w:rFonts w:hint="cs"/>
          <w:rtl/>
        </w:rPr>
        <w:t>روایات امامیه تنها در تأیید و توضیح آیاتی که به صراحت درباره‌</w:t>
      </w:r>
      <w:r w:rsidR="003A7AAA" w:rsidRPr="001325A9">
        <w:rPr>
          <w:rStyle w:val="Char"/>
          <w:rFonts w:hint="cs"/>
          <w:rtl/>
        </w:rPr>
        <w:t>ی</w:t>
      </w:r>
      <w:r w:rsidRPr="001325A9">
        <w:rPr>
          <w:rStyle w:val="Char"/>
          <w:rFonts w:hint="cs"/>
          <w:rtl/>
        </w:rPr>
        <w:t xml:space="preserve"> اصول آمده‌اند، منحصر نمی‌شوند، بلکه در راستای توجیه و تحریف آیات بنیان شده‌اند، گویی روایت به آیه می‌گوید: چنین بگو؛ این را بر زبان بیاور؛ منظور تو این است و می‌خواهی این را برسانی و...</w:t>
      </w:r>
    </w:p>
    <w:p w:rsidR="00B67D0C" w:rsidRPr="001325A9" w:rsidRDefault="00B67D0C" w:rsidP="001325A9">
      <w:pPr>
        <w:tabs>
          <w:tab w:val="right" w:pos="7031"/>
        </w:tabs>
        <w:ind w:firstLine="284"/>
        <w:rPr>
          <w:rStyle w:val="Char"/>
          <w:rtl/>
        </w:rPr>
      </w:pPr>
      <w:r w:rsidRPr="001325A9">
        <w:rPr>
          <w:rStyle w:val="Char"/>
          <w:rFonts w:hint="cs"/>
          <w:rtl/>
        </w:rPr>
        <w:t>همانند مردی که ادعای بزرگی می‌کند و زمانی که از وی خواسته می‌شود تا برای اثبات ادعایش شاهدان عادل بیاورد تا بر آنچه می‌گوید، گواهی دهند، آن موقع شاهد از اموری سخن می‌گوید که ربطی به ادعای مدعی ندارد؛ اما فرد مدعی سخنانی را به شاهد القا می‌کند و از وی می‌خواهد که: چنین بگو، این را بر زبان بیاور. و هرگاه خلاف</w:t>
      </w:r>
      <w:r w:rsidR="00D3341F">
        <w:rPr>
          <w:rStyle w:val="Char"/>
          <w:rFonts w:hint="cs"/>
          <w:rtl/>
        </w:rPr>
        <w:t xml:space="preserve"> آن را </w:t>
      </w:r>
      <w:r w:rsidRPr="001325A9">
        <w:rPr>
          <w:rStyle w:val="Char"/>
          <w:rFonts w:hint="cs"/>
          <w:rtl/>
        </w:rPr>
        <w:t>بگوید رو به حاضرین می‌کند و می‌گوید: منظورش این است و می‌خواهد فلان مطلب را برساند و سخنش معنایی پوشیده دارد که شما</w:t>
      </w:r>
      <w:r w:rsidR="00D3341F">
        <w:rPr>
          <w:rStyle w:val="Char"/>
          <w:rFonts w:hint="cs"/>
          <w:rtl/>
        </w:rPr>
        <w:t xml:space="preserve"> آن را </w:t>
      </w:r>
      <w:r w:rsidRPr="001325A9">
        <w:rPr>
          <w:rStyle w:val="Char"/>
          <w:rFonts w:hint="cs"/>
          <w:rtl/>
        </w:rPr>
        <w:t>درک نمی‌کنید و جز خدا و راسخان و ثابت قدمان در دانش</w:t>
      </w:r>
      <w:r w:rsidR="00D3341F">
        <w:rPr>
          <w:rStyle w:val="Char"/>
          <w:rFonts w:hint="cs"/>
          <w:rtl/>
        </w:rPr>
        <w:t xml:space="preserve"> آن را </w:t>
      </w:r>
      <w:r w:rsidRPr="001325A9">
        <w:rPr>
          <w:rStyle w:val="Char"/>
          <w:rFonts w:hint="cs"/>
          <w:rtl/>
        </w:rPr>
        <w:t>نمی‌دانند و شما راسخ و ثابت قدم در دانش نیستید. پس آنچه را که می‌گوید، برایتان توضیح می‌دهم!</w:t>
      </w:r>
    </w:p>
    <w:p w:rsidR="00B67D0C" w:rsidRPr="001325A9" w:rsidRDefault="00B67D0C" w:rsidP="001325A9">
      <w:pPr>
        <w:tabs>
          <w:tab w:val="right" w:pos="7031"/>
        </w:tabs>
        <w:ind w:firstLine="284"/>
        <w:rPr>
          <w:rStyle w:val="Char"/>
          <w:rtl/>
        </w:rPr>
      </w:pPr>
      <w:r w:rsidRPr="001325A9">
        <w:rPr>
          <w:rStyle w:val="Char"/>
          <w:rFonts w:hint="cs"/>
          <w:rtl/>
        </w:rPr>
        <w:t>این از جمله چیزهایی است که موجب می‌شود هر عاقل اندیشمندی درباره‌</w:t>
      </w:r>
      <w:r w:rsidR="003A7AAA" w:rsidRPr="001325A9">
        <w:rPr>
          <w:rStyle w:val="Char"/>
          <w:rFonts w:hint="cs"/>
          <w:rtl/>
        </w:rPr>
        <w:t>ی</w:t>
      </w:r>
      <w:r w:rsidRPr="001325A9">
        <w:rPr>
          <w:rStyle w:val="Char"/>
          <w:rFonts w:hint="cs"/>
          <w:rtl/>
        </w:rPr>
        <w:t xml:space="preserve"> این روایات دچار شک و تردید شود تا بالاخره یقین حاصل می‌کند که این روایت صرفاً به خاطر توجیه آیات و به زبان آوردن</w:t>
      </w:r>
      <w:r w:rsidR="003A7AAA" w:rsidRPr="001325A9">
        <w:rPr>
          <w:rStyle w:val="Char"/>
          <w:rFonts w:hint="cs"/>
          <w:rtl/>
        </w:rPr>
        <w:t xml:space="preserve"> آن‌ها </w:t>
      </w:r>
      <w:r w:rsidRPr="001325A9">
        <w:rPr>
          <w:rStyle w:val="Char"/>
          <w:rFonts w:hint="cs"/>
          <w:rtl/>
        </w:rPr>
        <w:t>راجع به معانی و اهدافی که آرزو می‌کنند، ساخته شده‌اند، وگرنه چیزی (مربوط به اصول دین) که آیه‌</w:t>
      </w:r>
      <w:r w:rsidR="003A7AAA" w:rsidRPr="001325A9">
        <w:rPr>
          <w:rStyle w:val="Char"/>
          <w:rFonts w:hint="cs"/>
          <w:rtl/>
        </w:rPr>
        <w:t>ی</w:t>
      </w:r>
      <w:r w:rsidRPr="001325A9">
        <w:rPr>
          <w:rStyle w:val="Char"/>
          <w:rFonts w:hint="cs"/>
          <w:rtl/>
        </w:rPr>
        <w:t xml:space="preserve"> قرآن از آن سکوت نموده، روایت نمی‌تواند</w:t>
      </w:r>
      <w:r w:rsidR="00D3341F">
        <w:rPr>
          <w:rStyle w:val="Char"/>
          <w:rFonts w:hint="cs"/>
          <w:rtl/>
        </w:rPr>
        <w:t xml:space="preserve"> آن را </w:t>
      </w:r>
      <w:r w:rsidRPr="001325A9">
        <w:rPr>
          <w:rStyle w:val="Char"/>
          <w:rFonts w:hint="cs"/>
          <w:rtl/>
        </w:rPr>
        <w:t>بگوید.</w:t>
      </w:r>
    </w:p>
    <w:p w:rsidR="00B67D0C" w:rsidRPr="001325A9" w:rsidRDefault="00B67D0C" w:rsidP="001325A9">
      <w:pPr>
        <w:tabs>
          <w:tab w:val="right" w:pos="7031"/>
        </w:tabs>
        <w:ind w:firstLine="284"/>
        <w:rPr>
          <w:rStyle w:val="Char"/>
          <w:rtl/>
        </w:rPr>
      </w:pPr>
      <w:r w:rsidRPr="001325A9">
        <w:rPr>
          <w:rStyle w:val="Char"/>
          <w:rFonts w:hint="cs"/>
          <w:rtl/>
        </w:rPr>
        <w:t>گاهی به روایاتی استناد می‌کنند که از لحاظ سند صحیح‌اند اما ـ همانند آیات ـ در موضوع امامت صریح نیستند. به همین خاطر مطالبی را به آن افزوده‌اند و گاهی بخش‌هایی را از آن حذف کرده‌اند (مانند روایت غدیر خم) تا به اهداف و امیال خود برسند.</w:t>
      </w:r>
    </w:p>
    <w:p w:rsidR="00B67D0C" w:rsidRPr="001325A9" w:rsidRDefault="00B67D0C" w:rsidP="001325A9">
      <w:pPr>
        <w:tabs>
          <w:tab w:val="right" w:pos="7031"/>
        </w:tabs>
        <w:ind w:firstLine="284"/>
        <w:rPr>
          <w:rStyle w:val="Char"/>
          <w:rtl/>
        </w:rPr>
      </w:pPr>
      <w:r w:rsidRPr="001325A9">
        <w:rPr>
          <w:rStyle w:val="Char"/>
          <w:rFonts w:hint="cs"/>
          <w:rtl/>
        </w:rPr>
        <w:t>در حقیقت امامیه ـ به مقتضای اصولشان ـ در اثبات اصول به آیات و روایات تکیه نمی‌کنند، بلکه «عقل» ـ یعنی رأی و اجتهاد ـ را به عنوان اساس و پایه‌ای قرار داده‌اند که اصولشان ‌را بر آن بنا می‌کنند. این بدان سبب است که علما ـ کسانی که حقایق و اسرار مسایل را می‌دانند ـ به خوبی درک می‌کنند که برای اثبات اصولشان نمی‌توان به قرآن تکیه نمود، چون آیاتش صریح نیستند، و به خوبی درک می‌کنند روایاتی که بر مقصود دلالت می‌کنند، دروغ و ساختگی و غیرقابل اعتمادند و تنها می‌توانند عوام و افراد غیر متخصص را با</w:t>
      </w:r>
      <w:r w:rsidR="003A7AAA" w:rsidRPr="001325A9">
        <w:rPr>
          <w:rStyle w:val="Char"/>
          <w:rFonts w:hint="cs"/>
          <w:rtl/>
        </w:rPr>
        <w:t xml:space="preserve"> آن‌ها </w:t>
      </w:r>
      <w:r w:rsidRPr="001325A9">
        <w:rPr>
          <w:rStyle w:val="Char"/>
          <w:rFonts w:hint="cs"/>
          <w:rtl/>
        </w:rPr>
        <w:t>فریب دهند، از این رو به عقل پناه برده‌اند؛ چون میدان آن وسیع و گسترده‌ است و محدوده‌ای ندارد.</w:t>
      </w:r>
    </w:p>
    <w:p w:rsidR="00B67D0C" w:rsidRPr="001325A9" w:rsidRDefault="00B67D0C" w:rsidP="001325A9">
      <w:pPr>
        <w:tabs>
          <w:tab w:val="right" w:pos="7031"/>
        </w:tabs>
        <w:ind w:firstLine="284"/>
        <w:rPr>
          <w:rStyle w:val="Char"/>
          <w:rtl/>
        </w:rPr>
      </w:pPr>
      <w:r w:rsidRPr="001325A9">
        <w:rPr>
          <w:rStyle w:val="Char"/>
          <w:rFonts w:hint="cs"/>
          <w:rtl/>
        </w:rPr>
        <w:t xml:space="preserve">شاید کسی بپرسد ـ یا اعتراض کند ـ و بگوید: از </w:t>
      </w:r>
      <w:r w:rsidR="003A7AAA" w:rsidRPr="001325A9">
        <w:rPr>
          <w:rStyle w:val="Char"/>
          <w:rFonts w:hint="cs"/>
          <w:rtl/>
        </w:rPr>
        <w:t>ک</w:t>
      </w:r>
      <w:r w:rsidRPr="001325A9">
        <w:rPr>
          <w:rStyle w:val="Char"/>
          <w:rFonts w:hint="cs"/>
          <w:rtl/>
        </w:rPr>
        <w:t>جا می‌دانی که علماء آگاه به دروغ و ساختگی ا</w:t>
      </w:r>
      <w:r w:rsidR="003A7AAA" w:rsidRPr="001325A9">
        <w:rPr>
          <w:rStyle w:val="Char"/>
          <w:rFonts w:hint="cs"/>
          <w:rtl/>
        </w:rPr>
        <w:t>ی</w:t>
      </w:r>
      <w:r w:rsidRPr="001325A9">
        <w:rPr>
          <w:rStyle w:val="Char"/>
          <w:rFonts w:hint="cs"/>
          <w:rtl/>
        </w:rPr>
        <w:t>ن روا</w:t>
      </w:r>
      <w:r w:rsidR="003A7AAA" w:rsidRPr="001325A9">
        <w:rPr>
          <w:rStyle w:val="Char"/>
          <w:rFonts w:hint="cs"/>
          <w:rtl/>
        </w:rPr>
        <w:t>ی</w:t>
      </w:r>
      <w:r w:rsidRPr="001325A9">
        <w:rPr>
          <w:rStyle w:val="Char"/>
          <w:rFonts w:hint="cs"/>
          <w:rtl/>
        </w:rPr>
        <w:t>ات هستند در حالی که اصل بر این است که علماء از آن منزه و بری باشند، و این تهمتی است بزرگ که در شأن آنان نیست؟</w:t>
      </w:r>
    </w:p>
    <w:p w:rsidR="00B67D0C" w:rsidRPr="001325A9" w:rsidRDefault="00B67D0C" w:rsidP="001325A9">
      <w:pPr>
        <w:tabs>
          <w:tab w:val="right" w:pos="7031"/>
        </w:tabs>
        <w:ind w:firstLine="284"/>
        <w:rPr>
          <w:rStyle w:val="Char"/>
          <w:rtl/>
        </w:rPr>
      </w:pPr>
      <w:r w:rsidRPr="001325A9">
        <w:rPr>
          <w:rStyle w:val="Char"/>
          <w:rFonts w:hint="cs"/>
          <w:rtl/>
        </w:rPr>
        <w:t>در جواب باید گفت: آنان حقیقتاً می‌دانند که این روایات، دروغ و ساختگی هستند، چون اولاً؛ آنان عالم و آگاه هستند و شخص عالم باید صحیح را از ضعیف‌ بشناسد. ثانیاً؛ بعضی از آنان ـ که تعدادشان زیاد است ـ را دیده‌ایم که روایاتی را به منابعی نسبت می‌دهند که اثری از</w:t>
      </w:r>
      <w:r w:rsidR="003A7AAA" w:rsidRPr="001325A9">
        <w:rPr>
          <w:rStyle w:val="Char"/>
          <w:rFonts w:hint="cs"/>
          <w:rtl/>
        </w:rPr>
        <w:t xml:space="preserve"> آن‌ها </w:t>
      </w:r>
      <w:r w:rsidRPr="001325A9">
        <w:rPr>
          <w:rStyle w:val="Char"/>
          <w:rFonts w:hint="cs"/>
          <w:rtl/>
        </w:rPr>
        <w:t>در این منابع نیست و این کار را بارها و بارها انجام داده و می‌دهند؛ به گونه‌ای که به طور جزم و قطع نشان می‌دهد که آنان عمداً این کار را می‌کنند و از روی خطا و اشتباه و غیر عمدی نبوده است. و ـ ان شاء الله ـ بعداً</w:t>
      </w:r>
      <w:r w:rsidR="003A7AAA" w:rsidRPr="001325A9">
        <w:rPr>
          <w:rStyle w:val="Char"/>
          <w:rFonts w:hint="cs"/>
          <w:rtl/>
        </w:rPr>
        <w:t xml:space="preserve"> نمونه‌ها</w:t>
      </w:r>
      <w:r w:rsidRPr="001325A9">
        <w:rPr>
          <w:rStyle w:val="Char"/>
          <w:rFonts w:hint="cs"/>
          <w:rtl/>
        </w:rPr>
        <w:t>یی خواهد آمد که این گفته را اثبات می‌نماید.</w:t>
      </w:r>
    </w:p>
    <w:p w:rsidR="00B67D0C" w:rsidRPr="001325A9" w:rsidRDefault="00B67D0C" w:rsidP="00B73F1E">
      <w:pPr>
        <w:pStyle w:val="a5"/>
        <w:rPr>
          <w:rtl/>
        </w:rPr>
      </w:pPr>
      <w:bookmarkStart w:id="869" w:name="_Toc80780814"/>
      <w:bookmarkStart w:id="870" w:name="_Toc80781698"/>
      <w:bookmarkStart w:id="871" w:name="_Toc80833184"/>
      <w:r w:rsidRPr="001325A9">
        <w:rPr>
          <w:rFonts w:hint="cs"/>
          <w:rtl/>
        </w:rPr>
        <w:t>ج- استنباط از سنگ خارا</w:t>
      </w:r>
      <w:bookmarkEnd w:id="869"/>
      <w:bookmarkEnd w:id="870"/>
      <w:bookmarkEnd w:id="871"/>
    </w:p>
    <w:p w:rsidR="00B67D0C" w:rsidRPr="001325A9" w:rsidRDefault="00B67D0C" w:rsidP="001325A9">
      <w:pPr>
        <w:tabs>
          <w:tab w:val="right" w:pos="7031"/>
        </w:tabs>
        <w:ind w:firstLine="284"/>
        <w:rPr>
          <w:rStyle w:val="Char"/>
          <w:rtl/>
        </w:rPr>
      </w:pPr>
      <w:r w:rsidRPr="001325A9">
        <w:rPr>
          <w:rStyle w:val="Char"/>
          <w:rFonts w:hint="cs"/>
          <w:rtl/>
        </w:rPr>
        <w:t>استنباط در لغت عبارت است از: استخراج معانی‌ا</w:t>
      </w:r>
      <w:r w:rsidR="003A7AAA" w:rsidRPr="001325A9">
        <w:rPr>
          <w:rStyle w:val="Char"/>
          <w:rFonts w:hint="cs"/>
          <w:rtl/>
        </w:rPr>
        <w:t>ی</w:t>
      </w:r>
      <w:r w:rsidRPr="001325A9">
        <w:rPr>
          <w:rStyle w:val="Char"/>
          <w:rFonts w:hint="cs"/>
          <w:rtl/>
        </w:rPr>
        <w:t xml:space="preserve"> که نص احتمال</w:t>
      </w:r>
      <w:r w:rsidR="00D3341F">
        <w:rPr>
          <w:rStyle w:val="Char"/>
          <w:rFonts w:hint="cs"/>
          <w:rtl/>
        </w:rPr>
        <w:t xml:space="preserve"> آن را </w:t>
      </w:r>
      <w:r w:rsidRPr="001325A9">
        <w:rPr>
          <w:rStyle w:val="Char"/>
          <w:rFonts w:hint="cs"/>
          <w:rtl/>
        </w:rPr>
        <w:t>دارد، یا استخراج معانی‌ا</w:t>
      </w:r>
      <w:r w:rsidR="003A7AAA" w:rsidRPr="001325A9">
        <w:rPr>
          <w:rStyle w:val="Char"/>
          <w:rFonts w:hint="cs"/>
          <w:rtl/>
        </w:rPr>
        <w:t>ی</w:t>
      </w:r>
      <w:r w:rsidRPr="001325A9">
        <w:rPr>
          <w:rStyle w:val="Char"/>
          <w:rFonts w:hint="cs"/>
          <w:rtl/>
        </w:rPr>
        <w:t xml:space="preserve"> که ممکن است در یک نص باشند؛ همچنان که آب از زمین با حفر کردن آن، استخراج می‌شود.</w:t>
      </w:r>
    </w:p>
    <w:p w:rsidR="00B67D0C" w:rsidRPr="001325A9" w:rsidRDefault="00B67D0C" w:rsidP="001325A9">
      <w:pPr>
        <w:tabs>
          <w:tab w:val="right" w:pos="7031"/>
        </w:tabs>
        <w:ind w:firstLine="284"/>
        <w:rPr>
          <w:rStyle w:val="Char"/>
          <w:rtl/>
        </w:rPr>
      </w:pPr>
      <w:r w:rsidRPr="001325A9">
        <w:rPr>
          <w:rStyle w:val="Char"/>
          <w:rFonts w:hint="cs"/>
          <w:rtl/>
        </w:rPr>
        <w:t>اما امامیه معمولاً معانی‌ای را خارج از دایره‌</w:t>
      </w:r>
      <w:r w:rsidR="003A7AAA" w:rsidRPr="001325A9">
        <w:rPr>
          <w:rStyle w:val="Char"/>
          <w:rFonts w:hint="cs"/>
          <w:rtl/>
        </w:rPr>
        <w:t>ی</w:t>
      </w:r>
      <w:r w:rsidRPr="001325A9">
        <w:rPr>
          <w:rStyle w:val="Char"/>
          <w:rFonts w:hint="cs"/>
          <w:rtl/>
        </w:rPr>
        <w:t xml:space="preserve"> احتمالات یک نص می‌آورند و آن معانی را به زور در نص جای می‌دهند و سپس می‌گویند: دلیل ما بر این معنا، فلان چیز است و نصی را که آن معانی را به زور در آن جای داده‌اند به عنوان دلیل می‌آورند!</w:t>
      </w:r>
    </w:p>
    <w:p w:rsidR="00B67D0C" w:rsidRPr="001325A9" w:rsidRDefault="00B67D0C" w:rsidP="001325A9">
      <w:pPr>
        <w:tabs>
          <w:tab w:val="right" w:pos="7031"/>
        </w:tabs>
        <w:ind w:firstLine="284"/>
        <w:rPr>
          <w:rStyle w:val="Char"/>
          <w:rtl/>
        </w:rPr>
      </w:pPr>
      <w:r w:rsidRPr="001325A9">
        <w:rPr>
          <w:rStyle w:val="Char"/>
          <w:rFonts w:hint="cs"/>
          <w:rtl/>
        </w:rPr>
        <w:t>پس استنباطشان زورکی است و استنباط واقعی نیست.</w:t>
      </w:r>
    </w:p>
    <w:p w:rsidR="00B67D0C" w:rsidRPr="001325A9" w:rsidRDefault="00B67D0C" w:rsidP="001325A9">
      <w:pPr>
        <w:tabs>
          <w:tab w:val="right" w:pos="7031"/>
        </w:tabs>
        <w:ind w:firstLine="284"/>
        <w:rPr>
          <w:rStyle w:val="Char"/>
          <w:rtl/>
        </w:rPr>
      </w:pPr>
      <w:r w:rsidRPr="001325A9">
        <w:rPr>
          <w:rStyle w:val="Char"/>
          <w:rFonts w:hint="cs"/>
          <w:rtl/>
        </w:rPr>
        <w:t>همانا مَثل امامیه در برخوردشان با آیات قرآنی و چسباندن معانی ساختگی به</w:t>
      </w:r>
      <w:r w:rsidR="003A7AAA" w:rsidRPr="001325A9">
        <w:rPr>
          <w:rStyle w:val="Char"/>
          <w:rFonts w:hint="cs"/>
          <w:rtl/>
        </w:rPr>
        <w:t xml:space="preserve"> آن‌ها </w:t>
      </w:r>
      <w:r w:rsidRPr="001325A9">
        <w:rPr>
          <w:rStyle w:val="Char"/>
          <w:rFonts w:hint="cs"/>
          <w:rtl/>
        </w:rPr>
        <w:t>و اسناد دادن آن آیات به روایات، مَثل مردی است که ادعا می‌کند و می‌گوید: من می‌توانم کشت و آب را از این سنگ خارا بیرون آورم! آن‌گاه به وی گفته می‌شود: این تو و این هم سنگ خارا، بکن هر چه را می‌خواهی بکنی.</w:t>
      </w:r>
    </w:p>
    <w:p w:rsidR="00B67D0C" w:rsidRPr="001325A9" w:rsidRDefault="00B67D0C" w:rsidP="001325A9">
      <w:pPr>
        <w:tabs>
          <w:tab w:val="right" w:pos="7031"/>
        </w:tabs>
        <w:ind w:firstLine="284"/>
        <w:rPr>
          <w:rStyle w:val="Char"/>
          <w:rtl/>
        </w:rPr>
      </w:pPr>
      <w:r w:rsidRPr="001325A9">
        <w:rPr>
          <w:rStyle w:val="Char"/>
          <w:rFonts w:hint="cs"/>
          <w:rtl/>
        </w:rPr>
        <w:t>سپس آن مرد برود و چند بار خاک را بیاورد و آن خاک‌ها را بر روی سنگ خارا پخش نماید و چند مخزن آب را بیاورد و خاک را با آن آب‌ آبیاری کند و درختان‌ را بکارد. سپس بگوید: مگر به شما نگفتم: من می‌توانم کشت و آب را از این سنگ خارا بیرون آورم؟!</w:t>
      </w:r>
    </w:p>
    <w:p w:rsidR="00B67D0C" w:rsidRPr="001325A9" w:rsidRDefault="00B67D0C" w:rsidP="001325A9">
      <w:pPr>
        <w:tabs>
          <w:tab w:val="right" w:pos="7031"/>
        </w:tabs>
        <w:ind w:firstLine="284"/>
        <w:rPr>
          <w:rStyle w:val="Char"/>
          <w:rtl/>
        </w:rPr>
      </w:pPr>
      <w:r w:rsidRPr="001325A9">
        <w:rPr>
          <w:rStyle w:val="Char"/>
          <w:rFonts w:hint="cs"/>
          <w:rtl/>
        </w:rPr>
        <w:t>بله، ممکن است بسیاری از مردم به آنچه که می‌گوید، فریب بخورند! اما در حقیقت کشت و درخت بر خاک روئیده‌اند و این آب را از جای دیگری آورده است. پس کشت از سنگ خارا نروئیده و آب هم از سنگ خارا بیرون نیامده است و سنگ خارا هیچ ارتباطی با آنچه که بر روی آن به وجود آمده، ندارد.</w:t>
      </w:r>
    </w:p>
    <w:p w:rsidR="00B67D0C" w:rsidRPr="001325A9" w:rsidRDefault="00B67D0C" w:rsidP="001325A9">
      <w:pPr>
        <w:tabs>
          <w:tab w:val="right" w:pos="7031"/>
        </w:tabs>
        <w:ind w:firstLine="284"/>
        <w:rPr>
          <w:rStyle w:val="Char"/>
          <w:rtl/>
        </w:rPr>
      </w:pPr>
      <w:r w:rsidRPr="001325A9">
        <w:rPr>
          <w:rStyle w:val="Char"/>
          <w:rFonts w:hint="cs"/>
          <w:rtl/>
        </w:rPr>
        <w:t>همانا آیه‌</w:t>
      </w:r>
      <w:r w:rsidR="003A7AAA" w:rsidRPr="001325A9">
        <w:rPr>
          <w:rStyle w:val="Char"/>
          <w:rFonts w:hint="cs"/>
          <w:rtl/>
        </w:rPr>
        <w:t>ی</w:t>
      </w:r>
      <w:r w:rsidRPr="001325A9">
        <w:rPr>
          <w:rStyle w:val="Char"/>
          <w:rFonts w:hint="cs"/>
          <w:rtl/>
        </w:rPr>
        <w:t xml:space="preserve"> قرآن در دلالتش بر آنچه امامیه می‌گویند و ادعا می‌کنند، مثل آن سنگ خارا است و خاک مَثل روایتی است که</w:t>
      </w:r>
      <w:r w:rsidR="00D3341F">
        <w:rPr>
          <w:rStyle w:val="Char"/>
          <w:rFonts w:hint="cs"/>
          <w:rtl/>
        </w:rPr>
        <w:t xml:space="preserve"> آن را </w:t>
      </w:r>
      <w:r w:rsidRPr="001325A9">
        <w:rPr>
          <w:rStyle w:val="Char"/>
          <w:rFonts w:hint="cs"/>
          <w:rtl/>
        </w:rPr>
        <w:t>می‌آورند و به آیه می‌چسبانند، و آب و کشت، همان معنای دخیلی است که به آن آیه اضافه می‌کنند و ادعا می‌کنند از آیه استنباط کرده‌اند. و کشت و زرعی که روئیده (اصول اضافی) تنها از خاک (روایت) بیرون آمده نه از خود سنگ خارا (آیه).</w:t>
      </w:r>
    </w:p>
    <w:p w:rsidR="00B67D0C" w:rsidRPr="001325A9" w:rsidRDefault="00B67D0C" w:rsidP="001325A9">
      <w:pPr>
        <w:tabs>
          <w:tab w:val="right" w:pos="7031"/>
        </w:tabs>
        <w:ind w:firstLine="284"/>
        <w:rPr>
          <w:rStyle w:val="Char"/>
          <w:rtl/>
        </w:rPr>
      </w:pPr>
      <w:r w:rsidRPr="001325A9">
        <w:rPr>
          <w:rStyle w:val="Char"/>
          <w:rFonts w:hint="cs"/>
          <w:rtl/>
        </w:rPr>
        <w:t>بنابراین، آیه هیچ ارتباطی با آنچه که به اسم آن به وجود آمده و به آن چسبیده شده، ندارد.</w:t>
      </w:r>
    </w:p>
    <w:p w:rsidR="00B67D0C" w:rsidRPr="001325A9" w:rsidRDefault="00B67D0C" w:rsidP="00B73F1E">
      <w:pPr>
        <w:pStyle w:val="a5"/>
        <w:rPr>
          <w:rtl/>
        </w:rPr>
      </w:pPr>
      <w:bookmarkStart w:id="872" w:name="_Toc80780815"/>
      <w:bookmarkStart w:id="873" w:name="_Toc80781699"/>
      <w:bookmarkStart w:id="874" w:name="_Toc80833185"/>
      <w:r w:rsidRPr="001325A9">
        <w:rPr>
          <w:rFonts w:hint="cs"/>
          <w:rtl/>
        </w:rPr>
        <w:t>دـ روایات، میدان وسیع‌تری برای دروغ دارند</w:t>
      </w:r>
      <w:bookmarkEnd w:id="872"/>
      <w:bookmarkEnd w:id="873"/>
      <w:bookmarkEnd w:id="874"/>
    </w:p>
    <w:p w:rsidR="00B67D0C" w:rsidRPr="001325A9" w:rsidRDefault="00B67D0C" w:rsidP="001325A9">
      <w:pPr>
        <w:tabs>
          <w:tab w:val="right" w:pos="7031"/>
        </w:tabs>
        <w:ind w:firstLine="284"/>
        <w:rPr>
          <w:rStyle w:val="Char"/>
          <w:rtl/>
        </w:rPr>
      </w:pPr>
      <w:r w:rsidRPr="001325A9">
        <w:rPr>
          <w:rStyle w:val="Char"/>
          <w:rFonts w:hint="cs"/>
          <w:rtl/>
        </w:rPr>
        <w:t>وقتی قواعد هدایت از مردم گم شود و از آنان پنهان بماند که اصول هدایت تنها در آیات محکم قرآن منحصر هستند ولاغیر، زیرا آیات محکم یگانه منبع برای دستیابی به اصول دین است؛ گمراهیها از طریق روایات به سوی آنان سراز</w:t>
      </w:r>
      <w:r w:rsidR="003A7AAA" w:rsidRPr="001325A9">
        <w:rPr>
          <w:rStyle w:val="Char"/>
          <w:rFonts w:hint="cs"/>
          <w:rtl/>
        </w:rPr>
        <w:t>ی</w:t>
      </w:r>
      <w:r w:rsidRPr="001325A9">
        <w:rPr>
          <w:rStyle w:val="Char"/>
          <w:rFonts w:hint="cs"/>
          <w:rtl/>
        </w:rPr>
        <w:t>ر م</w:t>
      </w:r>
      <w:r w:rsidR="003A7AAA" w:rsidRPr="001325A9">
        <w:rPr>
          <w:rStyle w:val="Char"/>
          <w:rFonts w:hint="cs"/>
          <w:rtl/>
        </w:rPr>
        <w:t>ی</w:t>
      </w:r>
      <w:r w:rsidRPr="001325A9">
        <w:rPr>
          <w:rStyle w:val="Char"/>
          <w:rFonts w:hint="cs"/>
          <w:rtl/>
        </w:rPr>
        <w:t xml:space="preserve">‌شوند؛ روایاتی که از افراد مورد اعتماد خودشان، کسانی که لباس علماء را به تن کرده‌اند، می‌گیرند، زیرا فکر نمی‌کنند که‌ در میان علما کسانی هستند که‌ مرتکب اشتباه می‌شوند و یا این‌که‌ حقائق را بر آنان وارونه جلوه می‌دهند و مرتکب گناه دروغ عمدی می‌شوند. </w:t>
      </w:r>
    </w:p>
    <w:p w:rsidR="00B67D0C" w:rsidRPr="001325A9" w:rsidRDefault="00B67D0C" w:rsidP="001325A9">
      <w:pPr>
        <w:tabs>
          <w:tab w:val="right" w:pos="7031"/>
        </w:tabs>
        <w:ind w:firstLine="284"/>
        <w:rPr>
          <w:rStyle w:val="Char"/>
          <w:rtl/>
        </w:rPr>
      </w:pPr>
      <w:r w:rsidRPr="001325A9">
        <w:rPr>
          <w:rStyle w:val="Char"/>
          <w:rFonts w:hint="cs"/>
          <w:rtl/>
        </w:rPr>
        <w:t xml:space="preserve">این، چیزی است که محال است با آیات محکم قرآن انجام گیرد؛ زیرا آیات محکم معانی روشن و اهداف مشخصی دارند و احتمال معانی مختلفی ندارند. </w:t>
      </w:r>
    </w:p>
    <w:p w:rsidR="00B67D0C" w:rsidRPr="001325A9" w:rsidRDefault="00B67D0C" w:rsidP="001325A9">
      <w:pPr>
        <w:tabs>
          <w:tab w:val="right" w:pos="7031"/>
        </w:tabs>
        <w:ind w:firstLine="284"/>
        <w:rPr>
          <w:rStyle w:val="Char"/>
          <w:rtl/>
        </w:rPr>
      </w:pPr>
      <w:r w:rsidRPr="001325A9">
        <w:rPr>
          <w:rStyle w:val="Char"/>
          <w:rFonts w:hint="cs"/>
          <w:rtl/>
        </w:rPr>
        <w:t>این</w:t>
      </w:r>
      <w:r w:rsidR="00B73F1E">
        <w:rPr>
          <w:rStyle w:val="Char"/>
          <w:rFonts w:hint="cs"/>
          <w:rtl/>
        </w:rPr>
        <w:t>‌</w:t>
      </w:r>
      <w:r w:rsidRPr="001325A9">
        <w:rPr>
          <w:rStyle w:val="Char"/>
          <w:rFonts w:hint="cs"/>
          <w:rtl/>
        </w:rPr>
        <w:t>ها</w:t>
      </w:r>
      <w:r w:rsidR="003A7AAA" w:rsidRPr="001325A9">
        <w:rPr>
          <w:rStyle w:val="Char"/>
          <w:rFonts w:hint="cs"/>
          <w:rtl/>
        </w:rPr>
        <w:t xml:space="preserve"> نمونه‌ها</w:t>
      </w:r>
      <w:r w:rsidRPr="001325A9">
        <w:rPr>
          <w:rStyle w:val="Char"/>
          <w:rFonts w:hint="cs"/>
          <w:rtl/>
        </w:rPr>
        <w:t>یی بودند که</w:t>
      </w:r>
      <w:r w:rsidR="00D3341F">
        <w:rPr>
          <w:rStyle w:val="Char"/>
          <w:rFonts w:hint="cs"/>
          <w:rtl/>
        </w:rPr>
        <w:t xml:space="preserve"> آن را </w:t>
      </w:r>
      <w:r w:rsidRPr="001325A9">
        <w:rPr>
          <w:rStyle w:val="Char"/>
          <w:rFonts w:hint="cs"/>
          <w:rtl/>
        </w:rPr>
        <w:t>از رو</w:t>
      </w:r>
      <w:r w:rsidR="003A7AAA" w:rsidRPr="001325A9">
        <w:rPr>
          <w:rStyle w:val="Char"/>
          <w:rFonts w:hint="cs"/>
          <w:rtl/>
        </w:rPr>
        <w:t>ی</w:t>
      </w:r>
      <w:r w:rsidRPr="001325A9">
        <w:rPr>
          <w:rStyle w:val="Char"/>
          <w:rFonts w:hint="cs"/>
          <w:rtl/>
        </w:rPr>
        <w:t xml:space="preserve"> ناچار</w:t>
      </w:r>
      <w:r w:rsidR="003A7AAA" w:rsidRPr="001325A9">
        <w:rPr>
          <w:rStyle w:val="Char"/>
          <w:rFonts w:hint="cs"/>
          <w:rtl/>
        </w:rPr>
        <w:t>ی</w:t>
      </w:r>
      <w:r w:rsidRPr="001325A9">
        <w:rPr>
          <w:rStyle w:val="Char"/>
          <w:rFonts w:hint="cs"/>
          <w:rtl/>
        </w:rPr>
        <w:t xml:space="preserve"> بیان نمودم، ز</w:t>
      </w:r>
      <w:r w:rsidR="003A7AAA" w:rsidRPr="001325A9">
        <w:rPr>
          <w:rStyle w:val="Char"/>
          <w:rFonts w:hint="cs"/>
          <w:rtl/>
        </w:rPr>
        <w:t>ی</w:t>
      </w:r>
      <w:r w:rsidRPr="001325A9">
        <w:rPr>
          <w:rStyle w:val="Char"/>
          <w:rFonts w:hint="cs"/>
          <w:rtl/>
        </w:rPr>
        <w:t xml:space="preserve">را </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این‌ها </w:t>
      </w:r>
      <w:r w:rsidRPr="001325A9">
        <w:rPr>
          <w:rStyle w:val="Char"/>
          <w:rFonts w:hint="cs"/>
          <w:rtl/>
        </w:rPr>
        <w:t>تنها قطراتی از باتلاقی بزرگ به شمار می‌روند!</w:t>
      </w:r>
    </w:p>
    <w:p w:rsidR="00B67D0C" w:rsidRPr="001325A9" w:rsidRDefault="00B67D0C" w:rsidP="001325A9">
      <w:pPr>
        <w:tabs>
          <w:tab w:val="right" w:pos="7031"/>
        </w:tabs>
        <w:ind w:firstLine="284"/>
        <w:rPr>
          <w:rStyle w:val="Char"/>
          <w:rtl/>
        </w:rPr>
      </w:pPr>
      <w:r w:rsidRPr="001325A9">
        <w:rPr>
          <w:rStyle w:val="Char"/>
          <w:rFonts w:hint="cs"/>
          <w:rtl/>
        </w:rPr>
        <w:t>عبدالحسین شرف الدین موسوی، صاحب کتاب «المراجعات» یکی از این کسانی است که عمداً دروغ می‌گویند. یکی از دروغ‌هایش این است که ا</w:t>
      </w:r>
      <w:r w:rsidR="003A7AAA" w:rsidRPr="001325A9">
        <w:rPr>
          <w:rStyle w:val="Char"/>
          <w:rFonts w:hint="cs"/>
          <w:rtl/>
        </w:rPr>
        <w:t>ی</w:t>
      </w:r>
      <w:r w:rsidRPr="001325A9">
        <w:rPr>
          <w:rStyle w:val="Char"/>
          <w:rFonts w:hint="cs"/>
          <w:rtl/>
        </w:rPr>
        <w:t>شان تأ</w:t>
      </w:r>
      <w:r w:rsidR="003A7AAA" w:rsidRPr="001325A9">
        <w:rPr>
          <w:rStyle w:val="Char"/>
          <w:rFonts w:hint="cs"/>
          <w:rtl/>
        </w:rPr>
        <w:t>یی</w:t>
      </w:r>
      <w:r w:rsidRPr="001325A9">
        <w:rPr>
          <w:rStyle w:val="Char"/>
          <w:rFonts w:hint="cs"/>
          <w:rtl/>
        </w:rPr>
        <w:t>دِ روایات را به مصادر یا علمایی نسبت می‌دهد که آن</w:t>
      </w:r>
      <w:r w:rsidR="003A7AAA" w:rsidRPr="001325A9">
        <w:rPr>
          <w:rStyle w:val="Char"/>
          <w:rFonts w:hint="cs"/>
          <w:rtl/>
        </w:rPr>
        <w:t xml:space="preserve"> روایت‌ها</w:t>
      </w:r>
      <w:r w:rsidRPr="001325A9">
        <w:rPr>
          <w:rStyle w:val="Char"/>
          <w:rFonts w:hint="cs"/>
          <w:rtl/>
        </w:rPr>
        <w:t xml:space="preserve"> را آورده‌اند تا به رد</w:t>
      </w:r>
      <w:r w:rsidR="003A7AAA" w:rsidRPr="001325A9">
        <w:rPr>
          <w:rStyle w:val="Char"/>
          <w:rFonts w:hint="cs"/>
          <w:rtl/>
        </w:rPr>
        <w:t xml:space="preserve"> آن‌ها </w:t>
      </w:r>
      <w:r w:rsidRPr="001325A9">
        <w:rPr>
          <w:rStyle w:val="Char"/>
          <w:rFonts w:hint="cs"/>
          <w:rtl/>
        </w:rPr>
        <w:t>بپردازند و یا ضعفشان‌ را بیان نمایند، پس چگونه او این کتاب‌ها را به عنوان منبعی معتبر برا</w:t>
      </w:r>
      <w:r w:rsidR="003A7AAA" w:rsidRPr="001325A9">
        <w:rPr>
          <w:rStyle w:val="Char"/>
          <w:rFonts w:hint="cs"/>
          <w:rtl/>
        </w:rPr>
        <w:t>ی</w:t>
      </w:r>
      <w:r w:rsidRPr="001325A9">
        <w:rPr>
          <w:rStyle w:val="Char"/>
          <w:rFonts w:hint="cs"/>
          <w:rtl/>
        </w:rPr>
        <w:t xml:space="preserve"> روایات قرار می‌دهد؟ </w:t>
      </w:r>
    </w:p>
    <w:p w:rsidR="00B67D0C" w:rsidRPr="001325A9" w:rsidRDefault="00B67D0C" w:rsidP="00B73F1E">
      <w:pPr>
        <w:tabs>
          <w:tab w:val="right" w:pos="7031"/>
        </w:tabs>
        <w:ind w:firstLine="284"/>
        <w:rPr>
          <w:rStyle w:val="Char"/>
          <w:rtl/>
        </w:rPr>
      </w:pPr>
      <w:r w:rsidRPr="001325A9">
        <w:rPr>
          <w:rStyle w:val="Char"/>
          <w:rFonts w:hint="cs"/>
          <w:rtl/>
        </w:rPr>
        <w:t>در کتاب «مراجعات» او، از این نوع دروغ‌ها زیاد است؛ از جمله: این سخن ابوهریره</w:t>
      </w:r>
      <w:r w:rsidR="00CD3453" w:rsidRPr="00CD3453">
        <w:rPr>
          <w:rStyle w:val="Char"/>
          <w:rFonts w:cs="CTraditional Arabic" w:hint="cs"/>
          <w:rtl/>
        </w:rPr>
        <w:t>س</w:t>
      </w:r>
      <w:r w:rsidRPr="001325A9">
        <w:rPr>
          <w:rStyle w:val="Char"/>
          <w:rFonts w:hint="cs"/>
          <w:rtl/>
        </w:rPr>
        <w:t xml:space="preserve">: </w:t>
      </w:r>
      <w:r w:rsidRPr="00B73F1E">
        <w:rPr>
          <w:rStyle w:val="Char0"/>
          <w:rFonts w:hint="cs"/>
          <w:rtl/>
        </w:rPr>
        <w:t>«قال خل</w:t>
      </w:r>
      <w:r w:rsidR="003A7AAA" w:rsidRPr="00B73F1E">
        <w:rPr>
          <w:rStyle w:val="Char0"/>
          <w:rFonts w:hint="cs"/>
          <w:rtl/>
        </w:rPr>
        <w:t>ی</w:t>
      </w:r>
      <w:r w:rsidRPr="00B73F1E">
        <w:rPr>
          <w:rStyle w:val="Char0"/>
          <w:rFonts w:hint="cs"/>
          <w:rtl/>
        </w:rPr>
        <w:t>ل</w:t>
      </w:r>
      <w:r w:rsidR="00B73F1E">
        <w:rPr>
          <w:rStyle w:val="Char0"/>
          <w:rFonts w:hint="cs"/>
          <w:rtl/>
        </w:rPr>
        <w:t>ي</w:t>
      </w:r>
      <w:r w:rsidRPr="00B73F1E">
        <w:rPr>
          <w:rStyle w:val="Char0"/>
          <w:rFonts w:hint="cs"/>
          <w:rtl/>
        </w:rPr>
        <w:t xml:space="preserve"> وحدثن</w:t>
      </w:r>
      <w:r w:rsidR="003A7AAA" w:rsidRPr="00B73F1E">
        <w:rPr>
          <w:rStyle w:val="Char0"/>
          <w:rFonts w:hint="cs"/>
          <w:rtl/>
        </w:rPr>
        <w:t>ی</w:t>
      </w:r>
      <w:r w:rsidRPr="00B73F1E">
        <w:rPr>
          <w:rStyle w:val="Char0"/>
          <w:rFonts w:hint="cs"/>
          <w:rtl/>
        </w:rPr>
        <w:t xml:space="preserve"> خل</w:t>
      </w:r>
      <w:r w:rsidR="003A7AAA" w:rsidRPr="00B73F1E">
        <w:rPr>
          <w:rStyle w:val="Char0"/>
          <w:rFonts w:hint="cs"/>
          <w:rtl/>
        </w:rPr>
        <w:t>ی</w:t>
      </w:r>
      <w:r w:rsidRPr="00B73F1E">
        <w:rPr>
          <w:rStyle w:val="Char0"/>
          <w:rFonts w:hint="cs"/>
          <w:rtl/>
        </w:rPr>
        <w:t>ل</w:t>
      </w:r>
      <w:r w:rsidR="00B73F1E">
        <w:rPr>
          <w:rStyle w:val="Char0"/>
          <w:rFonts w:hint="cs"/>
          <w:rtl/>
        </w:rPr>
        <w:t>ي</w:t>
      </w:r>
      <w:r w:rsidRPr="00B73F1E">
        <w:rPr>
          <w:rStyle w:val="Char0"/>
          <w:rFonts w:hint="cs"/>
          <w:rtl/>
        </w:rPr>
        <w:t>»</w:t>
      </w:r>
      <w:r w:rsidRPr="001325A9">
        <w:rPr>
          <w:rStyle w:val="Char"/>
          <w:rFonts w:hint="cs"/>
          <w:rtl/>
        </w:rPr>
        <w:t>= «دوست صمیمی‌ام گفت و دوست صمیمی‌ام به من خبر داد» به علی</w:t>
      </w:r>
      <w:r w:rsidR="00CD3453" w:rsidRPr="00CD3453">
        <w:rPr>
          <w:rStyle w:val="Char"/>
          <w:rFonts w:cs="CTraditional Arabic" w:hint="cs"/>
          <w:rtl/>
        </w:rPr>
        <w:t>س</w:t>
      </w:r>
      <w:r w:rsidRPr="001325A9">
        <w:rPr>
          <w:rStyle w:val="Char"/>
          <w:rFonts w:hint="cs"/>
          <w:rtl/>
        </w:rPr>
        <w:t xml:space="preserve"> رسید، علی گفت: </w:t>
      </w:r>
      <w:r w:rsidRPr="00B73F1E">
        <w:rPr>
          <w:rStyle w:val="Char0"/>
          <w:rFonts w:hint="cs"/>
          <w:rtl/>
        </w:rPr>
        <w:t xml:space="preserve">«متى </w:t>
      </w:r>
      <w:r w:rsidR="003A7AAA" w:rsidRPr="00B73F1E">
        <w:rPr>
          <w:rStyle w:val="Char0"/>
          <w:rFonts w:hint="cs"/>
          <w:rtl/>
        </w:rPr>
        <w:t>ک</w:t>
      </w:r>
      <w:r w:rsidRPr="00B73F1E">
        <w:rPr>
          <w:rStyle w:val="Char0"/>
          <w:rFonts w:hint="cs"/>
          <w:rtl/>
        </w:rPr>
        <w:t>ان النب</w:t>
      </w:r>
      <w:r w:rsidR="00B73F1E">
        <w:rPr>
          <w:rStyle w:val="Char0"/>
          <w:rFonts w:hint="cs"/>
          <w:rtl/>
        </w:rPr>
        <w:t>ي</w:t>
      </w:r>
      <w:r w:rsidRPr="00B73F1E">
        <w:rPr>
          <w:rStyle w:val="Char0"/>
          <w:rFonts w:hint="cs"/>
          <w:rtl/>
        </w:rPr>
        <w:t xml:space="preserve"> خل</w:t>
      </w:r>
      <w:r w:rsidR="003A7AAA" w:rsidRPr="00B73F1E">
        <w:rPr>
          <w:rStyle w:val="Char0"/>
          <w:rFonts w:hint="cs"/>
          <w:rtl/>
        </w:rPr>
        <w:t>ی</w:t>
      </w:r>
      <w:r w:rsidRPr="00B73F1E">
        <w:rPr>
          <w:rStyle w:val="Char0"/>
          <w:rFonts w:hint="cs"/>
          <w:rtl/>
        </w:rPr>
        <w:t>ل</w:t>
      </w:r>
      <w:r w:rsidR="003A7AAA" w:rsidRPr="00B73F1E">
        <w:rPr>
          <w:rStyle w:val="Char0"/>
          <w:rFonts w:hint="cs"/>
          <w:rtl/>
        </w:rPr>
        <w:t>ک</w:t>
      </w:r>
      <w:r w:rsidRPr="00B73F1E">
        <w:rPr>
          <w:rStyle w:val="Char0"/>
          <w:rFonts w:hint="cs"/>
          <w:rtl/>
        </w:rPr>
        <w:t>؟»</w:t>
      </w:r>
      <w:r w:rsidRPr="001325A9">
        <w:rPr>
          <w:rStyle w:val="Char"/>
          <w:rFonts w:hint="cs"/>
          <w:rtl/>
        </w:rPr>
        <w:t xml:space="preserve"> کی پیامبر</w:t>
      </w:r>
      <w:r w:rsidR="00CD3453" w:rsidRPr="00CD3453">
        <w:rPr>
          <w:rStyle w:val="Char"/>
          <w:rFonts w:cs="CTraditional Arabic" w:hint="cs"/>
          <w:rtl/>
        </w:rPr>
        <w:t xml:space="preserve"> ج</w:t>
      </w:r>
      <w:r w:rsidRPr="001325A9">
        <w:rPr>
          <w:rStyle w:val="Char"/>
          <w:rFonts w:hint="cs"/>
          <w:rtl/>
        </w:rPr>
        <w:t xml:space="preserve"> دوست صمیمی تو بود؟</w:t>
      </w:r>
    </w:p>
    <w:p w:rsidR="00B67D0C" w:rsidRPr="001325A9" w:rsidRDefault="00B67D0C" w:rsidP="001325A9">
      <w:pPr>
        <w:tabs>
          <w:tab w:val="right" w:pos="7031"/>
        </w:tabs>
        <w:ind w:firstLine="284"/>
        <w:rPr>
          <w:rStyle w:val="Char"/>
          <w:rtl/>
        </w:rPr>
      </w:pPr>
      <w:r w:rsidRPr="001325A9">
        <w:rPr>
          <w:rStyle w:val="Char"/>
          <w:rFonts w:hint="cs"/>
          <w:rtl/>
        </w:rPr>
        <w:t xml:space="preserve">و این روایت را به کتاب </w:t>
      </w:r>
      <w:r w:rsidRPr="00B73F1E">
        <w:rPr>
          <w:rStyle w:val="Char0"/>
          <w:rFonts w:hint="cs"/>
          <w:rtl/>
        </w:rPr>
        <w:t>«تأویل مختلف الحدیث»</w:t>
      </w:r>
      <w:r w:rsidRPr="001325A9">
        <w:rPr>
          <w:rStyle w:val="Char"/>
          <w:rFonts w:hint="cs"/>
          <w:rtl/>
        </w:rPr>
        <w:t xml:space="preserve"> ابن قتیبه به عنوان منبع معتبر حدیثی، نسبت داده است. در حالی که اغلب خوانندگانی که به نویسنده اعتماد می‌کنند، از این حقیقت بی‌خبرند که ابن قتیبه، روایت را آورده تا</w:t>
      </w:r>
      <w:r w:rsidR="00D3341F">
        <w:rPr>
          <w:rStyle w:val="Char"/>
          <w:rFonts w:hint="cs"/>
          <w:rtl/>
        </w:rPr>
        <w:t xml:space="preserve"> آن را </w:t>
      </w:r>
      <w:r w:rsidRPr="001325A9">
        <w:rPr>
          <w:rStyle w:val="Char"/>
          <w:rFonts w:hint="cs"/>
          <w:rtl/>
        </w:rPr>
        <w:t>رد و باطل نماید و بیان دارد که این روایت بدون سند، روایت شده و راوی آن، نَظّام معتزلی است</w:t>
      </w:r>
      <w:r w:rsidRPr="001A1F4B">
        <w:rPr>
          <w:rStyle w:val="Char"/>
          <w:vertAlign w:val="superscript"/>
          <w:rtl/>
        </w:rPr>
        <w:footnoteReference w:id="119"/>
      </w:r>
      <w:r w:rsidRPr="001325A9">
        <w:rPr>
          <w:rStyle w:val="Char"/>
          <w:rFonts w:hint="cs"/>
          <w:rtl/>
        </w:rPr>
        <w:t>. و این دروغی عمد و گناهی بس بزرگ است که میلیون‌ها نفر با آن گمراه می‌شوند.</w:t>
      </w:r>
    </w:p>
    <w:p w:rsidR="00B67D0C" w:rsidRPr="001325A9" w:rsidRDefault="00B67D0C" w:rsidP="00B73F1E">
      <w:pPr>
        <w:tabs>
          <w:tab w:val="right" w:pos="7031"/>
        </w:tabs>
        <w:ind w:firstLine="284"/>
        <w:rPr>
          <w:rStyle w:val="Char"/>
          <w:rtl/>
        </w:rPr>
      </w:pPr>
      <w:r w:rsidRPr="001325A9">
        <w:rPr>
          <w:rStyle w:val="Char"/>
          <w:rFonts w:hint="cs"/>
          <w:rtl/>
        </w:rPr>
        <w:t>یکی دیگر از این دروغگویان، تیجانی است که البته دروغ‌های زیاد و عجیب و غریبی از وی سرزده است؛ از جمله او به دروغ به ابن کثیر در کتاب «</w:t>
      </w:r>
      <w:r w:rsidRPr="00B73F1E">
        <w:rPr>
          <w:rStyle w:val="Char0"/>
          <w:rFonts w:hint="cs"/>
          <w:rtl/>
        </w:rPr>
        <w:t>البدایه والنهایه</w:t>
      </w:r>
      <w:r w:rsidRPr="001325A9">
        <w:rPr>
          <w:rStyle w:val="Char"/>
          <w:rFonts w:hint="cs"/>
          <w:rtl/>
        </w:rPr>
        <w:t>، 5/214» نسبت داده که وی از ابوهریره روایت نموده که رسول الله</w:t>
      </w:r>
      <w:r w:rsidR="00CD3453" w:rsidRPr="00CD3453">
        <w:rPr>
          <w:rStyle w:val="Char"/>
          <w:rFonts w:cs="CTraditional Arabic" w:hint="cs"/>
          <w:rtl/>
        </w:rPr>
        <w:t xml:space="preserve"> ج</w:t>
      </w:r>
      <w:r w:rsidRPr="001325A9">
        <w:rPr>
          <w:rStyle w:val="Char"/>
          <w:rFonts w:hint="cs"/>
          <w:rtl/>
        </w:rPr>
        <w:t>، روز غدیر را بعد از انتصاب علی به عنوان امام و امیرمؤمنان، روز عید قرار داده و فرمودند: «سپاس و ستایش برای خدا به خاطر کامل کردن دین و تکمیل نعمت هدایت و رضایت و خوشنودی پروردگار به پیامبری من، و به ولایت علی بن ابی طالب بعد از من».</w:t>
      </w:r>
    </w:p>
    <w:p w:rsidR="00B67D0C" w:rsidRPr="001325A9" w:rsidRDefault="00B67D0C" w:rsidP="00B73F1E">
      <w:pPr>
        <w:tabs>
          <w:tab w:val="right" w:pos="7031"/>
        </w:tabs>
        <w:ind w:firstLine="284"/>
        <w:rPr>
          <w:rStyle w:val="Char"/>
          <w:rtl/>
        </w:rPr>
      </w:pPr>
      <w:r w:rsidRPr="001325A9">
        <w:rPr>
          <w:rStyle w:val="Char"/>
          <w:rFonts w:hint="cs"/>
          <w:rtl/>
        </w:rPr>
        <w:t>و پیامبر</w:t>
      </w:r>
      <w:r w:rsidR="00CD3453" w:rsidRPr="00CD3453">
        <w:rPr>
          <w:rStyle w:val="Char"/>
          <w:rFonts w:cs="CTraditional Arabic" w:hint="cs"/>
          <w:rtl/>
        </w:rPr>
        <w:t xml:space="preserve"> ج</w:t>
      </w:r>
      <w:r w:rsidR="003A7AAA" w:rsidRPr="001325A9">
        <w:rPr>
          <w:rStyle w:val="Char"/>
          <w:rFonts w:hint="cs"/>
          <w:rtl/>
        </w:rPr>
        <w:t>دست‌ها</w:t>
      </w:r>
      <w:r w:rsidRPr="001325A9">
        <w:rPr>
          <w:rStyle w:val="Char"/>
          <w:rFonts w:hint="cs"/>
          <w:rtl/>
        </w:rPr>
        <w:t>ی را جهت تهنیت و تبریک به علی ترتیب داد و ابوبکر و عمر از جمله‌</w:t>
      </w:r>
      <w:r w:rsidR="003A7AAA" w:rsidRPr="001325A9">
        <w:rPr>
          <w:rStyle w:val="Char"/>
          <w:rFonts w:hint="cs"/>
          <w:rtl/>
        </w:rPr>
        <w:t>ی</w:t>
      </w:r>
      <w:r w:rsidRPr="001325A9">
        <w:rPr>
          <w:rStyle w:val="Char"/>
          <w:rFonts w:hint="cs"/>
          <w:rtl/>
        </w:rPr>
        <w:t xml:space="preserve"> تبریک کنندگان بودند... تا آخر روایت.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فرموده‌</w:t>
      </w:r>
      <w:r w:rsidR="003A7AAA" w:rsidRPr="001325A9">
        <w:rPr>
          <w:rStyle w:val="Char"/>
          <w:rFonts w:hint="cs"/>
          <w:rtl/>
        </w:rPr>
        <w:t>ی</w:t>
      </w:r>
      <w:r w:rsidRPr="001325A9">
        <w:rPr>
          <w:rStyle w:val="Char"/>
          <w:rFonts w:hint="cs"/>
          <w:rtl/>
        </w:rPr>
        <w:t xml:space="preserve"> خداوند متعال:</w:t>
      </w:r>
      <w:r w:rsidR="00B73F1E">
        <w:rPr>
          <w:rStyle w:val="Char"/>
          <w:rFonts w:hint="cs"/>
          <w:rtl/>
        </w:rPr>
        <w:t xml:space="preserve"> </w:t>
      </w:r>
      <w:r w:rsidR="00B73F1E">
        <w:rPr>
          <w:rStyle w:val="Char"/>
          <w:rFonts w:cs="Traditional Arabic"/>
          <w:color w:val="000000"/>
          <w:shd w:val="clear" w:color="auto" w:fill="FFFFFF"/>
          <w:rtl/>
          <w:lang w:bidi="fa-IR"/>
        </w:rPr>
        <w:t>﴿</w:t>
      </w:r>
      <w:r w:rsidR="00B73F1E" w:rsidRPr="00B90D21">
        <w:rPr>
          <w:rStyle w:val="Char4"/>
          <w:rtl/>
        </w:rPr>
        <w:t>الْيَوْمَ أَكْمَلْتُ لَكُمْ دِينَكُمْ</w:t>
      </w:r>
      <w:r w:rsidR="00B73F1E">
        <w:rPr>
          <w:rStyle w:val="Char"/>
          <w:rFonts w:cs="Traditional Arabic"/>
          <w:color w:val="000000"/>
          <w:shd w:val="clear" w:color="auto" w:fill="FFFFFF"/>
          <w:rtl/>
          <w:lang w:bidi="fa-IR"/>
        </w:rPr>
        <w:t>﴾</w:t>
      </w:r>
      <w:r w:rsidR="00B73F1E" w:rsidRPr="00B73F1E">
        <w:rPr>
          <w:rStyle w:val="Char"/>
          <w:rtl/>
        </w:rPr>
        <w:t xml:space="preserve"> </w:t>
      </w:r>
      <w:r w:rsidRPr="001325A9">
        <w:rPr>
          <w:rStyle w:val="Char"/>
          <w:rFonts w:hint="cs"/>
          <w:rtl/>
        </w:rPr>
        <w:t>درباره‌</w:t>
      </w:r>
      <w:r w:rsidR="003A7AAA" w:rsidRPr="001325A9">
        <w:rPr>
          <w:rStyle w:val="Char"/>
          <w:rFonts w:hint="cs"/>
          <w:rtl/>
        </w:rPr>
        <w:t>ی</w:t>
      </w:r>
      <w:r w:rsidRPr="001325A9">
        <w:rPr>
          <w:rStyle w:val="Char"/>
          <w:rFonts w:hint="cs"/>
          <w:rtl/>
        </w:rPr>
        <w:t xml:space="preserve"> همین حادثه نازل شد</w:t>
      </w:r>
      <w:r w:rsidRPr="001A1F4B">
        <w:rPr>
          <w:rStyle w:val="Char"/>
          <w:vertAlign w:val="superscript"/>
          <w:rtl/>
        </w:rPr>
        <w:footnoteReference w:id="120"/>
      </w:r>
      <w:r w:rsidRPr="001325A9">
        <w:rPr>
          <w:rStyle w:val="Char"/>
          <w:rFonts w:hint="cs"/>
          <w:rtl/>
        </w:rPr>
        <w:t xml:space="preserve">، </w:t>
      </w:r>
      <w:r w:rsidR="003A7AAA" w:rsidRPr="001325A9">
        <w:rPr>
          <w:rStyle w:val="Char"/>
          <w:rFonts w:hint="cs"/>
          <w:rtl/>
        </w:rPr>
        <w:t>ک</w:t>
      </w:r>
      <w:r w:rsidRPr="001325A9">
        <w:rPr>
          <w:rStyle w:val="Char"/>
          <w:rFonts w:hint="cs"/>
          <w:rtl/>
        </w:rPr>
        <w:t>ه این دروغ</w:t>
      </w:r>
      <w:r w:rsidR="003A7AAA" w:rsidRPr="001325A9">
        <w:rPr>
          <w:rStyle w:val="Char"/>
          <w:rFonts w:hint="cs"/>
          <w:rtl/>
        </w:rPr>
        <w:t>ی</w:t>
      </w:r>
      <w:r w:rsidRPr="001325A9">
        <w:rPr>
          <w:rStyle w:val="Char"/>
          <w:rFonts w:hint="cs"/>
          <w:rtl/>
        </w:rPr>
        <w:t xml:space="preserve"> محض است و به ابن کثیر</w:t>
      </w:r>
      <w:r w:rsidRPr="001325A9">
        <w:rPr>
          <w:rFonts w:cs="CTraditional Arabic" w:hint="cs"/>
          <w:rtl/>
          <w:lang w:bidi="fa-IR"/>
        </w:rPr>
        <w:t>/</w:t>
      </w:r>
      <w:r w:rsidRPr="001325A9">
        <w:rPr>
          <w:rStyle w:val="Char"/>
          <w:rFonts w:hint="cs"/>
          <w:rtl/>
        </w:rPr>
        <w:t xml:space="preserve"> بسته شده است! ز</w:t>
      </w:r>
      <w:r w:rsidR="003A7AAA" w:rsidRPr="001325A9">
        <w:rPr>
          <w:rStyle w:val="Char"/>
          <w:rFonts w:hint="cs"/>
          <w:rtl/>
        </w:rPr>
        <w:t>ی</w:t>
      </w:r>
      <w:r w:rsidRPr="001325A9">
        <w:rPr>
          <w:rStyle w:val="Char"/>
          <w:rFonts w:hint="cs"/>
          <w:rtl/>
        </w:rPr>
        <w:t xml:space="preserve">را کتابش، </w:t>
      </w:r>
      <w:r w:rsidRPr="00B73F1E">
        <w:rPr>
          <w:rStyle w:val="Char0"/>
          <w:rFonts w:hint="cs"/>
          <w:rtl/>
        </w:rPr>
        <w:t>«البدایه والنهایه»</w:t>
      </w:r>
      <w:r w:rsidRPr="001325A9">
        <w:rPr>
          <w:rStyle w:val="Char"/>
          <w:rFonts w:hint="cs"/>
          <w:rtl/>
        </w:rPr>
        <w:t xml:space="preserve"> در دسترس است و اثری از</w:t>
      </w:r>
      <w:r w:rsidR="003A7AAA" w:rsidRPr="001325A9">
        <w:rPr>
          <w:rStyle w:val="Char"/>
          <w:rFonts w:hint="cs"/>
          <w:rtl/>
        </w:rPr>
        <w:t xml:space="preserve"> این‌ها </w:t>
      </w:r>
      <w:r w:rsidRPr="001325A9">
        <w:rPr>
          <w:rStyle w:val="Char"/>
          <w:rFonts w:hint="cs"/>
          <w:rtl/>
        </w:rPr>
        <w:t>در آن نیست.</w:t>
      </w:r>
    </w:p>
    <w:p w:rsidR="00B67D0C" w:rsidRPr="001325A9" w:rsidRDefault="00B67D0C" w:rsidP="00B73F1E">
      <w:pPr>
        <w:ind w:firstLine="284"/>
        <w:rPr>
          <w:rStyle w:val="Char"/>
          <w:rtl/>
        </w:rPr>
      </w:pPr>
      <w:r w:rsidRPr="001325A9">
        <w:rPr>
          <w:rStyle w:val="Char"/>
          <w:rFonts w:hint="cs"/>
          <w:rtl/>
        </w:rPr>
        <w:t xml:space="preserve">یا مانند ابراهیم زنجانی، که کتابش، </w:t>
      </w:r>
      <w:r w:rsidRPr="00B73F1E">
        <w:rPr>
          <w:rStyle w:val="Char0"/>
          <w:rFonts w:hint="cs"/>
          <w:rtl/>
        </w:rPr>
        <w:t>«عقاید الإمامیه الاثنی عشریه»</w:t>
      </w:r>
      <w:r w:rsidRPr="001325A9">
        <w:rPr>
          <w:rStyle w:val="Char"/>
          <w:rFonts w:hint="cs"/>
          <w:rtl/>
        </w:rPr>
        <w:t xml:space="preserve"> کاملاً پر از این دروغ‌های عمدی است؛ مثلاً می‌گوید: «مفسران و محدثان شیعه و سنی متفق‌اند که آیه‌</w:t>
      </w:r>
      <w:r w:rsidR="003A7AAA" w:rsidRPr="001325A9">
        <w:rPr>
          <w:rStyle w:val="Char"/>
          <w:rFonts w:hint="cs"/>
          <w:rtl/>
        </w:rPr>
        <w:t>ی</w:t>
      </w:r>
      <w:r w:rsidR="00B73F1E">
        <w:rPr>
          <w:rStyle w:val="Char"/>
          <w:rFonts w:hint="cs"/>
          <w:rtl/>
        </w:rPr>
        <w:t xml:space="preserve"> </w:t>
      </w:r>
      <w:r w:rsidR="00B73F1E">
        <w:rPr>
          <w:rStyle w:val="Char"/>
          <w:rFonts w:cs="Traditional Arabic"/>
          <w:color w:val="000000"/>
          <w:shd w:val="clear" w:color="auto" w:fill="FFFFFF"/>
          <w:rtl/>
          <w:lang w:bidi="fa-IR"/>
        </w:rPr>
        <w:t>﴿</w:t>
      </w:r>
      <w:r w:rsidR="00B73F1E" w:rsidRPr="00B90D21">
        <w:rPr>
          <w:rStyle w:val="Char4"/>
          <w:rtl/>
        </w:rPr>
        <w:t>إِنَّمَا وَلِيُّكُمُ اللَّهُ وَرَسُولُهُ وَالَّذِينَ آمَنُوا</w:t>
      </w:r>
      <w:r w:rsidR="00B73F1E">
        <w:rPr>
          <w:rStyle w:val="Char"/>
          <w:rFonts w:cs="Traditional Arabic"/>
          <w:color w:val="000000"/>
          <w:shd w:val="clear" w:color="auto" w:fill="FFFFFF"/>
          <w:rtl/>
          <w:lang w:bidi="fa-IR"/>
        </w:rPr>
        <w:t>﴾</w:t>
      </w:r>
      <w:r w:rsidR="00B73F1E" w:rsidRPr="00B73F1E">
        <w:rPr>
          <w:rStyle w:val="Char"/>
          <w:rtl/>
        </w:rPr>
        <w:t xml:space="preserve"> </w:t>
      </w:r>
      <w:r w:rsidR="00B73F1E" w:rsidRPr="00B73F1E">
        <w:rPr>
          <w:rStyle w:val="Char2"/>
          <w:rtl/>
        </w:rPr>
        <w:t>[المائدة: 55]</w:t>
      </w:r>
      <w:r w:rsidRPr="00B73F1E">
        <w:rPr>
          <w:rStyle w:val="Char"/>
          <w:rFonts w:hint="cs"/>
          <w:rtl/>
        </w:rPr>
        <w:t xml:space="preserve"> </w:t>
      </w:r>
      <w:r w:rsidRPr="001325A9">
        <w:rPr>
          <w:rStyle w:val="Char"/>
          <w:rFonts w:hint="cs"/>
          <w:rtl/>
        </w:rPr>
        <w:t>درباره‌</w:t>
      </w:r>
      <w:r w:rsidR="003A7AAA" w:rsidRPr="001325A9">
        <w:rPr>
          <w:rStyle w:val="Char"/>
          <w:rFonts w:hint="cs"/>
          <w:rtl/>
        </w:rPr>
        <w:t>ی</w:t>
      </w:r>
      <w:r w:rsidRPr="001325A9">
        <w:rPr>
          <w:rStyle w:val="Char"/>
          <w:rFonts w:hint="cs"/>
          <w:rtl/>
        </w:rPr>
        <w:t xml:space="preserve"> علی</w:t>
      </w:r>
      <w:r w:rsidR="00CD3453" w:rsidRPr="00CD3453">
        <w:rPr>
          <w:rStyle w:val="Char"/>
          <w:rFonts w:cs="CTraditional Arabic" w:hint="cs"/>
          <w:rtl/>
        </w:rPr>
        <w:t>س</w:t>
      </w:r>
      <w:r w:rsidRPr="001325A9">
        <w:rPr>
          <w:rStyle w:val="Char"/>
          <w:rFonts w:hint="cs"/>
          <w:rtl/>
        </w:rPr>
        <w:t xml:space="preserve"> نازل شده، بدان‌گاه که در حال نماز در حضور جمعی از صحابه، انگشتراش را به آن مستمند صدقه داد. و این روایت در صحاح سته آمده است». سپس در حاشیه‌</w:t>
      </w:r>
      <w:r w:rsidR="003A7AAA" w:rsidRPr="001325A9">
        <w:rPr>
          <w:rStyle w:val="Char"/>
          <w:rFonts w:hint="cs"/>
          <w:rtl/>
        </w:rPr>
        <w:t>ی</w:t>
      </w:r>
      <w:r w:rsidRPr="001325A9">
        <w:rPr>
          <w:rStyle w:val="Char"/>
          <w:rFonts w:hint="cs"/>
          <w:rtl/>
        </w:rPr>
        <w:t xml:space="preserve"> کتاب، اسماء مؤلفان و کتاب‌ها و شماره‌</w:t>
      </w:r>
      <w:r w:rsidR="003A7AAA" w:rsidRPr="001325A9">
        <w:rPr>
          <w:rStyle w:val="Char"/>
          <w:rFonts w:hint="cs"/>
          <w:rtl/>
        </w:rPr>
        <w:t>ی</w:t>
      </w:r>
      <w:r w:rsidRPr="001325A9">
        <w:rPr>
          <w:rStyle w:val="Char"/>
          <w:rFonts w:hint="cs"/>
          <w:rtl/>
        </w:rPr>
        <w:t xml:space="preserve"> صفات کتاب‌ها را آورده است (که گویا این روایت در این کتاب</w:t>
      </w:r>
      <w:r w:rsidR="00B73F1E">
        <w:rPr>
          <w:rStyle w:val="Char"/>
          <w:rFonts w:hint="cs"/>
          <w:rtl/>
        </w:rPr>
        <w:t>‌</w:t>
      </w:r>
      <w:r w:rsidRPr="001325A9">
        <w:rPr>
          <w:rStyle w:val="Char"/>
          <w:rFonts w:hint="cs"/>
          <w:rtl/>
        </w:rPr>
        <w:t>ها موجود است). مثلاً یکی از نو</w:t>
      </w:r>
      <w:r w:rsidR="003A7AAA" w:rsidRPr="001325A9">
        <w:rPr>
          <w:rStyle w:val="Char"/>
          <w:rFonts w:hint="cs"/>
          <w:rtl/>
        </w:rPr>
        <w:t>ی</w:t>
      </w:r>
      <w:r w:rsidRPr="001325A9">
        <w:rPr>
          <w:rStyle w:val="Char"/>
          <w:rFonts w:hint="cs"/>
          <w:rtl/>
        </w:rPr>
        <w:t>سنده‌ها</w:t>
      </w:r>
      <w:r w:rsidR="003A7AAA" w:rsidRPr="001325A9">
        <w:rPr>
          <w:rStyle w:val="Char"/>
          <w:rFonts w:hint="cs"/>
          <w:rtl/>
        </w:rPr>
        <w:t>یی</w:t>
      </w:r>
      <w:r w:rsidRPr="001325A9">
        <w:rPr>
          <w:rStyle w:val="Char"/>
          <w:rFonts w:hint="cs"/>
          <w:rtl/>
        </w:rPr>
        <w:t xml:space="preserve"> که آورده، رازی است که گفته</w:t>
      </w:r>
      <w:r w:rsidR="00D3341F">
        <w:rPr>
          <w:rStyle w:val="Char"/>
          <w:rFonts w:hint="cs"/>
          <w:rtl/>
        </w:rPr>
        <w:t xml:space="preserve"> آن را </w:t>
      </w:r>
      <w:r w:rsidRPr="001325A9">
        <w:rPr>
          <w:rStyle w:val="Char"/>
          <w:rFonts w:hint="cs"/>
          <w:rtl/>
        </w:rPr>
        <w:t xml:space="preserve">در تفسیر خود نقل </w:t>
      </w:r>
      <w:r w:rsidR="003A7AAA" w:rsidRPr="001325A9">
        <w:rPr>
          <w:rStyle w:val="Char"/>
          <w:rFonts w:hint="cs"/>
          <w:rtl/>
        </w:rPr>
        <w:t>ک</w:t>
      </w:r>
      <w:r w:rsidRPr="001325A9">
        <w:rPr>
          <w:rStyle w:val="Char"/>
          <w:rFonts w:hint="cs"/>
          <w:rtl/>
        </w:rPr>
        <w:t>رده است. زنجانی به او دروغ بسته آنجا که می‌گوید: «از جمله مخالفانی که روایت کرده‌اند آیه‌</w:t>
      </w:r>
      <w:r w:rsidR="003A7AAA" w:rsidRPr="001325A9">
        <w:rPr>
          <w:rStyle w:val="Char"/>
          <w:rFonts w:hint="cs"/>
          <w:rtl/>
        </w:rPr>
        <w:t>ی</w:t>
      </w:r>
      <w:r w:rsidR="00B73F1E">
        <w:rPr>
          <w:rStyle w:val="Char"/>
          <w:rFonts w:hint="cs"/>
          <w:rtl/>
        </w:rPr>
        <w:t xml:space="preserve"> </w:t>
      </w:r>
      <w:r w:rsidR="00B73F1E">
        <w:rPr>
          <w:rStyle w:val="Char"/>
          <w:rFonts w:cs="Traditional Arabic"/>
          <w:color w:val="000000"/>
          <w:shd w:val="clear" w:color="auto" w:fill="FFFFFF"/>
          <w:rtl/>
          <w:lang w:bidi="fa-IR"/>
        </w:rPr>
        <w:t>﴿</w:t>
      </w:r>
      <w:r w:rsidR="00B73F1E" w:rsidRPr="00B90D21">
        <w:rPr>
          <w:rStyle w:val="Char4"/>
          <w:rtl/>
        </w:rPr>
        <w:t>إِنَّمَا وَلِيُّكُمُ اللَّهُ وَرَسُولُهُ وَالَّذِينَ آمَنُوا</w:t>
      </w:r>
      <w:r w:rsidR="00B73F1E">
        <w:rPr>
          <w:rStyle w:val="Char"/>
          <w:rFonts w:cs="Traditional Arabic"/>
          <w:color w:val="000000"/>
          <w:shd w:val="clear" w:color="auto" w:fill="FFFFFF"/>
          <w:rtl/>
          <w:lang w:bidi="fa-IR"/>
        </w:rPr>
        <w:t>﴾</w:t>
      </w:r>
      <w:r w:rsidR="00B73F1E" w:rsidRPr="00B73F1E">
        <w:rPr>
          <w:rStyle w:val="Char"/>
          <w:rFonts w:hint="cs"/>
          <w:rtl/>
        </w:rPr>
        <w:t xml:space="preserve"> </w:t>
      </w:r>
      <w:r w:rsidRPr="001325A9">
        <w:rPr>
          <w:rStyle w:val="Char"/>
          <w:rFonts w:hint="cs"/>
          <w:rtl/>
        </w:rPr>
        <w:t>درباره علی</w:t>
      </w:r>
      <w:r w:rsidR="00CD3453" w:rsidRPr="00CD3453">
        <w:rPr>
          <w:rStyle w:val="Char"/>
          <w:rFonts w:cs="CTraditional Arabic" w:hint="cs"/>
          <w:rtl/>
        </w:rPr>
        <w:t>÷</w:t>
      </w:r>
      <w:r w:rsidRPr="001325A9">
        <w:rPr>
          <w:rStyle w:val="Char"/>
          <w:rFonts w:hint="cs"/>
          <w:rtl/>
        </w:rPr>
        <w:t xml:space="preserve"> نازل شده، فخر رازی در تفسیر خود، ج 3، ص 611 می‌باشد»</w:t>
      </w:r>
      <w:r w:rsidRPr="001A1F4B">
        <w:rPr>
          <w:rStyle w:val="Char"/>
          <w:vertAlign w:val="superscript"/>
          <w:rtl/>
        </w:rPr>
        <w:footnoteReference w:id="121"/>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بدون احساس هیچ‌گونه‌ تأسفی می‌گویم: تمامی این ادعاها دروغی صریح و واضح می‌باشند! و تنها چیزی که‌ باعث شده‌ این مرد و امثال ایشان، چنین جرأتی را به‌ خود بدهند که‌ به‌ عمدی مرتکب دروغ بشوند، همان اعتماد مردم کور و لال می‌باشد که‌ آنان را رها نموده‌اند.</w:t>
      </w:r>
    </w:p>
    <w:p w:rsidR="00B67D0C" w:rsidRPr="001325A9" w:rsidRDefault="00B67D0C" w:rsidP="001325A9">
      <w:pPr>
        <w:tabs>
          <w:tab w:val="right" w:pos="7031"/>
        </w:tabs>
        <w:ind w:firstLine="284"/>
        <w:rPr>
          <w:rStyle w:val="Char"/>
          <w:rtl/>
        </w:rPr>
      </w:pPr>
      <w:r w:rsidRPr="001325A9">
        <w:rPr>
          <w:rStyle w:val="Char"/>
          <w:rFonts w:hint="cs"/>
          <w:rtl/>
        </w:rPr>
        <w:t xml:space="preserve">قبل از آنکه فرصت‌ از بین رود، لازم است </w:t>
      </w:r>
      <w:r w:rsidR="003A7AAA" w:rsidRPr="001325A9">
        <w:rPr>
          <w:rStyle w:val="Char"/>
          <w:rFonts w:hint="cs"/>
          <w:rtl/>
        </w:rPr>
        <w:t>ک</w:t>
      </w:r>
      <w:r w:rsidRPr="001325A9">
        <w:rPr>
          <w:rStyle w:val="Char"/>
          <w:rFonts w:hint="cs"/>
          <w:rtl/>
        </w:rPr>
        <w:t>ه برادران صادق ما از میان عامه‌</w:t>
      </w:r>
      <w:r w:rsidR="003A7AAA" w:rsidRPr="001325A9">
        <w:rPr>
          <w:rStyle w:val="Char"/>
          <w:rFonts w:hint="cs"/>
          <w:rtl/>
        </w:rPr>
        <w:t>ی</w:t>
      </w:r>
      <w:r w:rsidRPr="001325A9">
        <w:rPr>
          <w:rStyle w:val="Char"/>
          <w:rFonts w:hint="cs"/>
          <w:rtl/>
        </w:rPr>
        <w:t xml:space="preserve"> امامیه تجدید نظر کنند و دیگر به این علماء اعتماد نکنند.</w:t>
      </w:r>
    </w:p>
    <w:p w:rsidR="00B67D0C" w:rsidRPr="001325A9" w:rsidRDefault="00B67D0C" w:rsidP="001325A9">
      <w:pPr>
        <w:tabs>
          <w:tab w:val="right" w:pos="7031"/>
        </w:tabs>
        <w:ind w:firstLine="284"/>
        <w:rPr>
          <w:rStyle w:val="Char"/>
          <w:rtl/>
        </w:rPr>
      </w:pPr>
      <w:r w:rsidRPr="001325A9">
        <w:rPr>
          <w:rStyle w:val="Char"/>
          <w:rFonts w:hint="cs"/>
          <w:rtl/>
        </w:rPr>
        <w:t>اما این ادعایش که مفسران و محدثان بر آنچه که می‌گوید، اتفاق نظر دارند، ادعائی است باطل و محال، بلکه برعکس همه‌</w:t>
      </w:r>
      <w:r w:rsidR="003A7AAA" w:rsidRPr="001325A9">
        <w:rPr>
          <w:rStyle w:val="Char"/>
          <w:rFonts w:hint="cs"/>
          <w:rtl/>
        </w:rPr>
        <w:t>ی</w:t>
      </w:r>
      <w:r w:rsidRPr="001325A9">
        <w:rPr>
          <w:rStyle w:val="Char"/>
          <w:rFonts w:hint="cs"/>
          <w:rtl/>
        </w:rPr>
        <w:t xml:space="preserve"> مفسران و محدثان متفق‌اند که آیه‌</w:t>
      </w:r>
      <w:r w:rsidR="003A7AAA" w:rsidRPr="001325A9">
        <w:rPr>
          <w:rStyle w:val="Char"/>
          <w:rFonts w:hint="cs"/>
          <w:rtl/>
        </w:rPr>
        <w:t>ی</w:t>
      </w:r>
      <w:r w:rsidRPr="001325A9">
        <w:rPr>
          <w:rStyle w:val="Char"/>
          <w:rFonts w:hint="cs"/>
          <w:rtl/>
        </w:rPr>
        <w:t xml:space="preserve"> مذکور عام است و تنها درباره‌</w:t>
      </w:r>
      <w:r w:rsidR="003A7AAA" w:rsidRPr="001325A9">
        <w:rPr>
          <w:rStyle w:val="Char"/>
          <w:rFonts w:hint="cs"/>
          <w:rtl/>
        </w:rPr>
        <w:t>ی</w:t>
      </w:r>
      <w:r w:rsidRPr="001325A9">
        <w:rPr>
          <w:rStyle w:val="Char"/>
          <w:rFonts w:hint="cs"/>
          <w:rtl/>
        </w:rPr>
        <w:t xml:space="preserve"> شخص علی</w:t>
      </w:r>
      <w:r w:rsidR="00CD3453" w:rsidRPr="00CD3453">
        <w:rPr>
          <w:rStyle w:val="Char"/>
          <w:rFonts w:cs="CTraditional Arabic" w:hint="cs"/>
          <w:rtl/>
        </w:rPr>
        <w:t>س</w:t>
      </w:r>
      <w:r w:rsidRPr="001325A9">
        <w:rPr>
          <w:rStyle w:val="Char"/>
          <w:rFonts w:hint="cs"/>
          <w:rtl/>
        </w:rPr>
        <w:t xml:space="preserve"> نازل نشده است، و باز اتفاق نظر دارند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روایت وارده در این زمینه، دروغ و ساختگی است. </w:t>
      </w:r>
    </w:p>
    <w:p w:rsidR="00B67D0C" w:rsidRPr="001325A9" w:rsidRDefault="00B67D0C" w:rsidP="001325A9">
      <w:pPr>
        <w:tabs>
          <w:tab w:val="right" w:pos="7031"/>
        </w:tabs>
        <w:ind w:firstLine="284"/>
        <w:rPr>
          <w:rStyle w:val="Char"/>
          <w:rtl/>
        </w:rPr>
      </w:pPr>
      <w:r w:rsidRPr="001325A9">
        <w:rPr>
          <w:rStyle w:val="Char"/>
          <w:rFonts w:hint="cs"/>
          <w:rtl/>
        </w:rPr>
        <w:t>این گفته‌</w:t>
      </w:r>
      <w:r w:rsidR="003A7AAA" w:rsidRPr="001325A9">
        <w:rPr>
          <w:rStyle w:val="Char"/>
          <w:rFonts w:hint="cs"/>
          <w:rtl/>
        </w:rPr>
        <w:t>ی</w:t>
      </w:r>
      <w:r w:rsidRPr="001325A9">
        <w:rPr>
          <w:rStyle w:val="Char"/>
          <w:rFonts w:hint="cs"/>
          <w:rtl/>
        </w:rPr>
        <w:t xml:space="preserve"> آقای زنجانی که: «چنین امری در صحاح سته آمده است» از دروغ‌ترین دروغ‌هاست؛ چون این روایت نه در صحیح بخاری و مسلم و نه در سنن چهارگانه وجود ندارد. </w:t>
      </w:r>
    </w:p>
    <w:p w:rsidR="00B67D0C" w:rsidRPr="001325A9" w:rsidRDefault="00B67D0C" w:rsidP="001325A9">
      <w:pPr>
        <w:tabs>
          <w:tab w:val="right" w:pos="7031"/>
        </w:tabs>
        <w:ind w:firstLine="284"/>
        <w:rPr>
          <w:rStyle w:val="Char"/>
          <w:rtl/>
        </w:rPr>
      </w:pPr>
      <w:r w:rsidRPr="001325A9">
        <w:rPr>
          <w:rStyle w:val="Char"/>
          <w:rFonts w:hint="cs"/>
          <w:rtl/>
        </w:rPr>
        <w:t>به تفسیر فخررازی مراجعه نمودم دیدم که امام راز</w:t>
      </w:r>
      <w:r w:rsidR="003A7AAA" w:rsidRPr="001325A9">
        <w:rPr>
          <w:rStyle w:val="Char"/>
          <w:rFonts w:hint="cs"/>
          <w:rtl/>
        </w:rPr>
        <w:t>ی</w:t>
      </w:r>
      <w:r w:rsidRPr="001325A9">
        <w:rPr>
          <w:rStyle w:val="Char"/>
          <w:rFonts w:hint="cs"/>
          <w:rtl/>
        </w:rPr>
        <w:t xml:space="preserve"> این روایت را در جلد 3، ص 618 آورده است، اما بدین خاطر</w:t>
      </w:r>
      <w:r w:rsidR="00D3341F">
        <w:rPr>
          <w:rStyle w:val="Char"/>
          <w:rFonts w:hint="cs"/>
          <w:rtl/>
        </w:rPr>
        <w:t xml:space="preserve"> آن را </w:t>
      </w:r>
      <w:r w:rsidRPr="001325A9">
        <w:rPr>
          <w:rStyle w:val="Char"/>
          <w:rFonts w:hint="cs"/>
          <w:rtl/>
        </w:rPr>
        <w:t>آورده تا</w:t>
      </w:r>
      <w:r w:rsidR="00D3341F">
        <w:rPr>
          <w:rStyle w:val="Char"/>
          <w:rFonts w:hint="cs"/>
          <w:rtl/>
        </w:rPr>
        <w:t xml:space="preserve"> آن را </w:t>
      </w:r>
      <w:r w:rsidRPr="001325A9">
        <w:rPr>
          <w:rStyle w:val="Char"/>
          <w:rFonts w:hint="cs"/>
          <w:rtl/>
        </w:rPr>
        <w:t>رد کند و صحیح نبودنش را اثبات نماید. پس چگونه چنین امری را به عنوان منبع معتبر روایت قرار می‌دهد!!! همانا توسل به دروغ به عنوان دلیل بر ادعا، تنها یک معنی دارد و آن، این‌که: مدعی از ته درونش می‌داند که ادعایش فاقد دلایل صحیح و درست می‌باشد.</w:t>
      </w:r>
    </w:p>
    <w:p w:rsidR="00B67D0C" w:rsidRPr="001325A9" w:rsidRDefault="00B67D0C" w:rsidP="00B73F1E">
      <w:pPr>
        <w:pStyle w:val="a5"/>
        <w:rPr>
          <w:rtl/>
        </w:rPr>
      </w:pPr>
      <w:bookmarkStart w:id="875" w:name="_Toc80780816"/>
      <w:bookmarkStart w:id="876" w:name="_Toc80781700"/>
      <w:bookmarkStart w:id="877" w:name="_Toc80833186"/>
      <w:r w:rsidRPr="001325A9">
        <w:rPr>
          <w:rFonts w:hint="cs"/>
          <w:rtl/>
        </w:rPr>
        <w:t>وـ دروغ خود انواع و اقسام مختلفی دارد!</w:t>
      </w:r>
      <w:bookmarkEnd w:id="875"/>
      <w:bookmarkEnd w:id="876"/>
      <w:bookmarkEnd w:id="877"/>
    </w:p>
    <w:p w:rsidR="00B67D0C" w:rsidRPr="001325A9" w:rsidRDefault="00B67D0C" w:rsidP="001325A9">
      <w:pPr>
        <w:tabs>
          <w:tab w:val="right" w:pos="7031"/>
        </w:tabs>
        <w:ind w:firstLine="284"/>
        <w:rPr>
          <w:rStyle w:val="Char"/>
          <w:rtl/>
        </w:rPr>
      </w:pPr>
      <w:r w:rsidRPr="001325A9">
        <w:rPr>
          <w:rStyle w:val="Char"/>
          <w:rFonts w:hint="cs"/>
          <w:rtl/>
        </w:rPr>
        <w:t xml:space="preserve">برخی از دروغ‌ها، آشکارند؛ مانند آنکه روایتی به منابع حدیثی نسبت داده شود که اثری از آن روایت در آن منابع نباشد؛ مثلاً گفته شود: «بخاری و مسلم و احمد و... روایت کرده‌اند...» با این اطمینان که کسی به دنبال این منابع نمی‌رود و گفته‌اش را پی‌گیری نمی‌کند؛ </w:t>
      </w:r>
      <w:r w:rsidR="003A7AAA" w:rsidRPr="001325A9">
        <w:rPr>
          <w:rStyle w:val="Char"/>
          <w:rFonts w:hint="cs"/>
          <w:rtl/>
        </w:rPr>
        <w:t>ک</w:t>
      </w:r>
      <w:r w:rsidRPr="001325A9">
        <w:rPr>
          <w:rStyle w:val="Char"/>
          <w:rFonts w:hint="cs"/>
          <w:rtl/>
        </w:rPr>
        <w:t>ه این نوع دروغ‌ها خیلی زیادند.</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روایتی در یک منبع معین آمده باشد که مؤلف</w:t>
      </w:r>
      <w:r w:rsidR="00D3341F">
        <w:rPr>
          <w:rStyle w:val="Char"/>
          <w:rFonts w:hint="cs"/>
          <w:rtl/>
        </w:rPr>
        <w:t xml:space="preserve"> آن را </w:t>
      </w:r>
      <w:r w:rsidRPr="001325A9">
        <w:rPr>
          <w:rStyle w:val="Char"/>
          <w:rFonts w:hint="cs"/>
          <w:rtl/>
        </w:rPr>
        <w:t>آورده تا</w:t>
      </w:r>
      <w:r w:rsidR="00D3341F">
        <w:rPr>
          <w:rStyle w:val="Char"/>
          <w:rFonts w:hint="cs"/>
          <w:rtl/>
        </w:rPr>
        <w:t xml:space="preserve"> آن را </w:t>
      </w:r>
      <w:r w:rsidRPr="001325A9">
        <w:rPr>
          <w:rStyle w:val="Char"/>
          <w:rFonts w:hint="cs"/>
          <w:rtl/>
        </w:rPr>
        <w:t>رد کند و صحیح نبودنش را بیان نماید. سپس از این منبع به عنوان مرجعی برای قابل اعتماد بودن روایت بهره‌بردار</w:t>
      </w:r>
      <w:r w:rsidR="003A7AAA" w:rsidRPr="001325A9">
        <w:rPr>
          <w:rStyle w:val="Char"/>
          <w:rFonts w:hint="cs"/>
          <w:rtl/>
        </w:rPr>
        <w:t>ی</w:t>
      </w:r>
      <w:r w:rsidRPr="001325A9">
        <w:rPr>
          <w:rStyle w:val="Char"/>
          <w:rFonts w:hint="cs"/>
          <w:rtl/>
        </w:rPr>
        <w:t xml:space="preserve"> شود.</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روایتی در یک منبع معین آمده باشد ولی چیزها</w:t>
      </w:r>
      <w:r w:rsidR="003A7AAA" w:rsidRPr="001325A9">
        <w:rPr>
          <w:rStyle w:val="Char"/>
          <w:rFonts w:hint="cs"/>
          <w:rtl/>
        </w:rPr>
        <w:t>ی</w:t>
      </w:r>
      <w:r w:rsidRPr="001325A9">
        <w:rPr>
          <w:rStyle w:val="Char"/>
          <w:rFonts w:hint="cs"/>
          <w:rtl/>
        </w:rPr>
        <w:t>ی به آن اضافه شده که در اصل نداشته، یا چیزها</w:t>
      </w:r>
      <w:r w:rsidR="003A7AAA" w:rsidRPr="001325A9">
        <w:rPr>
          <w:rStyle w:val="Char"/>
          <w:rFonts w:hint="cs"/>
          <w:rtl/>
        </w:rPr>
        <w:t>ی</w:t>
      </w:r>
      <w:r w:rsidRPr="001325A9">
        <w:rPr>
          <w:rStyle w:val="Char"/>
          <w:rFonts w:hint="cs"/>
          <w:rtl/>
        </w:rPr>
        <w:t>ی از آن حذف می‌شود سپس ـ بعد از اضافه یا حذف ـ به آن منبع معین نسبت داده شود. آن‌گاه گفته شود: دو طرف (شیعه و سنی) بر آن اتفاق نظر دارند! در حالی که اتفاق تنها بر اصل روایت است ـ اگر صحیح باشد ـ بدون هیچ زیاد و کمی.</w:t>
      </w:r>
    </w:p>
    <w:p w:rsidR="00B67D0C" w:rsidRPr="001325A9" w:rsidRDefault="00B67D0C" w:rsidP="001325A9">
      <w:pPr>
        <w:tabs>
          <w:tab w:val="right" w:pos="7031"/>
        </w:tabs>
        <w:ind w:firstLine="284"/>
        <w:rPr>
          <w:rStyle w:val="Char"/>
          <w:rtl/>
        </w:rPr>
      </w:pPr>
      <w:r w:rsidRPr="001325A9">
        <w:rPr>
          <w:rStyle w:val="Char"/>
          <w:rFonts w:hint="cs"/>
          <w:rtl/>
        </w:rPr>
        <w:t xml:space="preserve">یا روایتی که حاصل چندین روایت در کتاب‌های متعدد است، یک جا آورده شود. </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یک روایت به منابعی نسبت داده شود که آن منابع در اصل منابع حدیثی نیستند و روایات غیر صحیح در</w:t>
      </w:r>
      <w:r w:rsidR="003A7AAA" w:rsidRPr="001325A9">
        <w:rPr>
          <w:rStyle w:val="Char"/>
          <w:rFonts w:hint="cs"/>
          <w:rtl/>
        </w:rPr>
        <w:t xml:space="preserve"> آن‌ها </w:t>
      </w:r>
      <w:r w:rsidRPr="001325A9">
        <w:rPr>
          <w:rStyle w:val="Char"/>
          <w:rFonts w:hint="cs"/>
          <w:rtl/>
        </w:rPr>
        <w:t xml:space="preserve">آمده باشند؛ مانند کتاب </w:t>
      </w:r>
      <w:r w:rsidRPr="00B73F1E">
        <w:rPr>
          <w:rStyle w:val="Char0"/>
          <w:rFonts w:hint="cs"/>
          <w:rtl/>
        </w:rPr>
        <w:t>«الصواعق المحرقة»</w:t>
      </w:r>
      <w:r w:rsidRPr="001325A9">
        <w:rPr>
          <w:rStyle w:val="Char"/>
          <w:rFonts w:hint="cs"/>
          <w:rtl/>
        </w:rPr>
        <w:t xml:space="preserve"> اثر ابن حجر هیتمی، </w:t>
      </w:r>
      <w:r w:rsidRPr="00B73F1E">
        <w:rPr>
          <w:rStyle w:val="Char0"/>
          <w:rFonts w:hint="cs"/>
          <w:rtl/>
        </w:rPr>
        <w:t>«اسباب النزول»</w:t>
      </w:r>
      <w:r w:rsidRPr="001325A9">
        <w:rPr>
          <w:rStyle w:val="Char"/>
          <w:rFonts w:hint="cs"/>
          <w:rtl/>
        </w:rPr>
        <w:t xml:space="preserve"> اثر واحدی و عموم کتاب‌های اسباب نزول، و «تفسیر ثعلبی» و </w:t>
      </w:r>
      <w:r w:rsidRPr="00B73F1E">
        <w:rPr>
          <w:rStyle w:val="Char0"/>
          <w:rFonts w:hint="cs"/>
          <w:rtl/>
        </w:rPr>
        <w:t>«تاریخ الخلفاء»</w:t>
      </w:r>
      <w:r w:rsidRPr="001325A9">
        <w:rPr>
          <w:rStyle w:val="Char"/>
          <w:rFonts w:hint="cs"/>
          <w:rtl/>
        </w:rPr>
        <w:t xml:space="preserve"> و </w:t>
      </w:r>
      <w:r w:rsidRPr="00B73F1E">
        <w:rPr>
          <w:rStyle w:val="Char0"/>
          <w:rFonts w:hint="cs"/>
          <w:rtl/>
        </w:rPr>
        <w:t>«الدر المنثور»</w:t>
      </w:r>
      <w:r w:rsidRPr="001325A9">
        <w:rPr>
          <w:rStyle w:val="Char"/>
          <w:rFonts w:hint="cs"/>
          <w:rtl/>
        </w:rPr>
        <w:t xml:space="preserve"> اثر سیوطی. که خواننده گمان می‌کند که آنچه در این کتاب‌ها روایت شده‌اند، قابل اعتماد و حجت است، در حالی که شیوه‌</w:t>
      </w:r>
      <w:r w:rsidR="003A7AAA" w:rsidRPr="001325A9">
        <w:rPr>
          <w:rStyle w:val="Char"/>
          <w:rFonts w:hint="cs"/>
          <w:rtl/>
        </w:rPr>
        <w:t>ی</w:t>
      </w:r>
      <w:r w:rsidRPr="001325A9">
        <w:rPr>
          <w:rStyle w:val="Char"/>
          <w:rFonts w:hint="cs"/>
          <w:rtl/>
        </w:rPr>
        <w:t xml:space="preserve"> علمی اقتضا می‌کند که استدلال باید تنها به روایاتی باشد که صحتشان به اثبات رسیده، نه صرفاً بدین خاطر که در آن منابع آمده‌اند.</w:t>
      </w:r>
    </w:p>
    <w:p w:rsidR="00B67D0C" w:rsidRPr="001325A9" w:rsidRDefault="00B67D0C" w:rsidP="001325A9">
      <w:pPr>
        <w:tabs>
          <w:tab w:val="right" w:pos="7031"/>
        </w:tabs>
        <w:ind w:firstLine="284"/>
        <w:rPr>
          <w:rStyle w:val="Char"/>
          <w:rtl/>
        </w:rPr>
      </w:pPr>
      <w:r w:rsidRPr="001325A9">
        <w:rPr>
          <w:rStyle w:val="Char"/>
          <w:rFonts w:hint="cs"/>
          <w:rtl/>
        </w:rPr>
        <w:t xml:space="preserve">بلکه متأسفانه به روایاتی که در کتاب‌های ادبیات و لطایف آمده، از قبیل: </w:t>
      </w:r>
      <w:r w:rsidRPr="00B73F1E">
        <w:rPr>
          <w:rStyle w:val="Char0"/>
          <w:rFonts w:hint="cs"/>
          <w:rtl/>
        </w:rPr>
        <w:t>«العقد الفرید»</w:t>
      </w:r>
      <w:r w:rsidRPr="001325A9">
        <w:rPr>
          <w:rStyle w:val="Char"/>
          <w:rFonts w:hint="cs"/>
          <w:rtl/>
        </w:rPr>
        <w:t xml:space="preserve"> اثر ابن عبد ربه، «الحیوان» اثر دمیری، «الأغانی» اثر اصفهانی، استدلال می‌شود. آیا عقیده‌</w:t>
      </w:r>
      <w:r w:rsidR="003A7AAA" w:rsidRPr="001325A9">
        <w:rPr>
          <w:rStyle w:val="Char"/>
          <w:rFonts w:hint="cs"/>
          <w:rtl/>
        </w:rPr>
        <w:t>ی</w:t>
      </w:r>
      <w:r w:rsidRPr="001325A9">
        <w:rPr>
          <w:rStyle w:val="Char"/>
          <w:rFonts w:hint="cs"/>
          <w:rtl/>
        </w:rPr>
        <w:t xml:space="preserve"> مسلمانان تا این اندازه سست شده است.</w:t>
      </w:r>
    </w:p>
    <w:p w:rsidR="00B67D0C" w:rsidRPr="001325A9" w:rsidRDefault="00B67D0C" w:rsidP="001325A9">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دروغ، نسبت دادن یک روایت به کتاب‌های حدیثی‌ای است که صحیح و ضعیف را می‌آورند مانند سنن چهارگانه (سنن ابوداود، سنن ترمذی، سنن نسائی و سنن ابن ماجه) و مسند احمد، بدون آنکه درباره‌</w:t>
      </w:r>
      <w:r w:rsidR="003A7AAA" w:rsidRPr="001325A9">
        <w:rPr>
          <w:rStyle w:val="Char"/>
          <w:rFonts w:hint="cs"/>
          <w:rtl/>
        </w:rPr>
        <w:t>ی</w:t>
      </w:r>
      <w:r w:rsidRPr="001325A9">
        <w:rPr>
          <w:rStyle w:val="Char"/>
          <w:rFonts w:hint="cs"/>
          <w:rtl/>
        </w:rPr>
        <w:t xml:space="preserve"> صحت روایت تحقیق شود. این کتاب‌ها هر چند احادیث صحیح‌شان بیشتر است، ولی در عین حال روایات ضعیف زیادی ـ و بلکه روایات دروغ و ساختگی ـ هم دارند؛ روایاتی که استدلال بدان‌ها درست نیست مگر بعد از تحقیق و اطمینان در صحت روایت. تازه اگر خود راوی، در کتابش به ضعف روایت اشاره کرده باشد، وضعیت چگونه باید باشد. با وجود آن کسانی هستند که به آن روایات استدلال می‌کنند.</w:t>
      </w:r>
    </w:p>
    <w:p w:rsidR="00B67D0C" w:rsidRPr="001325A9" w:rsidRDefault="00B67D0C" w:rsidP="001325A9">
      <w:pPr>
        <w:tabs>
          <w:tab w:val="right" w:pos="7031"/>
        </w:tabs>
        <w:ind w:firstLine="284"/>
        <w:rPr>
          <w:rStyle w:val="Char"/>
          <w:rtl/>
        </w:rPr>
      </w:pPr>
      <w:r w:rsidRPr="001325A9">
        <w:rPr>
          <w:rStyle w:val="Char"/>
          <w:rFonts w:hint="cs"/>
          <w:rtl/>
        </w:rPr>
        <w:t>از جمله کتاب‌هایی که روایات ضعیف زیادی در</w:t>
      </w:r>
      <w:r w:rsidR="003A7AAA" w:rsidRPr="001325A9">
        <w:rPr>
          <w:rStyle w:val="Char"/>
          <w:rFonts w:hint="cs"/>
          <w:rtl/>
        </w:rPr>
        <w:t xml:space="preserve"> آن‌ها </w:t>
      </w:r>
      <w:r w:rsidRPr="001325A9">
        <w:rPr>
          <w:rStyle w:val="Char"/>
          <w:rFonts w:hint="cs"/>
          <w:rtl/>
        </w:rPr>
        <w:t xml:space="preserve">آمده، کتاب «مستدرک» حاکم است. تقریبا (یک چهارم) روایات موجود در آن ضعیف‌اند، همان‌طور که محققان اظهار داشته‌اند و برایش عذر آورده‌اند که حاکم پیش‌نویس کتابش را نوشته و قبل از آنکه جهت تصحیح روایات به آن مراجعه کند، وفات یافته است. </w:t>
      </w:r>
    </w:p>
    <w:p w:rsidR="00B67D0C" w:rsidRPr="001325A9" w:rsidRDefault="00B67D0C" w:rsidP="001325A9">
      <w:pPr>
        <w:tabs>
          <w:tab w:val="right" w:pos="7031"/>
        </w:tabs>
        <w:ind w:firstLine="284"/>
        <w:rPr>
          <w:rStyle w:val="Char"/>
          <w:rtl/>
        </w:rPr>
      </w:pPr>
      <w:r w:rsidRPr="001325A9">
        <w:rPr>
          <w:rStyle w:val="Char"/>
          <w:rFonts w:hint="cs"/>
          <w:rtl/>
        </w:rPr>
        <w:t>و از جمله چیزهایی که مردمان ز</w:t>
      </w:r>
      <w:r w:rsidR="003A7AAA" w:rsidRPr="001325A9">
        <w:rPr>
          <w:rStyle w:val="Char"/>
          <w:rFonts w:hint="cs"/>
          <w:rtl/>
        </w:rPr>
        <w:t>ی</w:t>
      </w:r>
      <w:r w:rsidRPr="001325A9">
        <w:rPr>
          <w:rStyle w:val="Char"/>
          <w:rFonts w:hint="cs"/>
          <w:rtl/>
        </w:rPr>
        <w:t>اد</w:t>
      </w:r>
      <w:r w:rsidR="003A7AAA" w:rsidRPr="001325A9">
        <w:rPr>
          <w:rStyle w:val="Char"/>
          <w:rFonts w:hint="cs"/>
          <w:rtl/>
        </w:rPr>
        <w:t>ی</w:t>
      </w:r>
      <w:r w:rsidRPr="001325A9">
        <w:rPr>
          <w:rStyle w:val="Char"/>
          <w:rFonts w:hint="cs"/>
          <w:rtl/>
        </w:rPr>
        <w:t xml:space="preserve">‌ را سردرگم </w:t>
      </w:r>
      <w:r w:rsidR="003A7AAA" w:rsidRPr="001325A9">
        <w:rPr>
          <w:rStyle w:val="Char"/>
          <w:rFonts w:hint="cs"/>
          <w:rtl/>
        </w:rPr>
        <w:t>ک</w:t>
      </w:r>
      <w:r w:rsidRPr="001325A9">
        <w:rPr>
          <w:rStyle w:val="Char"/>
          <w:rFonts w:hint="cs"/>
          <w:rtl/>
        </w:rPr>
        <w:t xml:space="preserve">رده، آوردن عبارت </w:t>
      </w:r>
      <w:r w:rsidRPr="00B73F1E">
        <w:rPr>
          <w:rStyle w:val="Char0"/>
          <w:rFonts w:hint="cs"/>
          <w:rtl/>
        </w:rPr>
        <w:t>«صححه الحاکم، ووافقه الذهبی»</w:t>
      </w:r>
      <w:r w:rsidRPr="001325A9">
        <w:rPr>
          <w:rStyle w:val="Char"/>
          <w:rFonts w:hint="cs"/>
          <w:rtl/>
        </w:rPr>
        <w:t xml:space="preserve"> است؛ یعنی «حاکم</w:t>
      </w:r>
      <w:r w:rsidR="00D3341F">
        <w:rPr>
          <w:rStyle w:val="Char"/>
          <w:rFonts w:hint="cs"/>
          <w:rtl/>
        </w:rPr>
        <w:t xml:space="preserve"> آن را </w:t>
      </w:r>
      <w:r w:rsidRPr="001325A9">
        <w:rPr>
          <w:rStyle w:val="Char"/>
          <w:rFonts w:hint="cs"/>
          <w:rtl/>
        </w:rPr>
        <w:t>صحیح دانسته و ذهبی هم با وی موافقت نموده است». این عبارت، از اوهام و خطاهای شایع به شمار می‌رود. حقیقت آن است که امام ذهبی وقتی که کتاب حاکم را خلاصه نمود، قصد تحقیق آن کتاب و تشخیص روایات صحیح از روایات ضعیف را نداشته، بلکه تنها قصد خلاصه نمودن</w:t>
      </w:r>
      <w:r w:rsidR="00D3341F">
        <w:rPr>
          <w:rStyle w:val="Char"/>
          <w:rFonts w:hint="cs"/>
          <w:rtl/>
        </w:rPr>
        <w:t xml:space="preserve"> آن را </w:t>
      </w:r>
      <w:r w:rsidRPr="001325A9">
        <w:rPr>
          <w:rStyle w:val="Char"/>
          <w:rFonts w:hint="cs"/>
          <w:rtl/>
        </w:rPr>
        <w:t>داشته و بس. از این رو، تکرار عبارات حاکم به معنای موافقت با وی نیست، اما کسانی از متأخرین آمدند و چنین گمانی داشتند و این عبارت را بر سر زبان آوردند و بدین صورت این عبارت در میان همه انتشار یافت</w:t>
      </w:r>
      <w:r w:rsidRPr="001A1F4B">
        <w:rPr>
          <w:rStyle w:val="Char"/>
          <w:vertAlign w:val="superscript"/>
          <w:rtl/>
        </w:rPr>
        <w:footnoteReference w:id="122"/>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دروغ‌ها، آن است که روایتی ضعیف در منبعی روایت شود و سپس بعد از راوی قبلی، کس دیگری بیاید و همان روایت را از آن منبع در کتاب خود نقل کند، </w:t>
      </w:r>
      <w:r w:rsidR="003A7AAA" w:rsidRPr="001325A9">
        <w:rPr>
          <w:rStyle w:val="Char"/>
          <w:rFonts w:hint="cs"/>
          <w:rtl/>
        </w:rPr>
        <w:t>ک</w:t>
      </w:r>
      <w:r w:rsidRPr="001325A9">
        <w:rPr>
          <w:rStyle w:val="Char"/>
          <w:rFonts w:hint="cs"/>
          <w:rtl/>
        </w:rPr>
        <w:t>ه گاهی ناقلان این روایت به</w:t>
      </w:r>
      <w:r w:rsidR="00E254B3">
        <w:rPr>
          <w:rStyle w:val="Char"/>
          <w:rFonts w:hint="cs"/>
          <w:rtl/>
        </w:rPr>
        <w:t xml:space="preserve"> ده‌ها</w:t>
      </w:r>
      <w:r w:rsidRPr="001325A9">
        <w:rPr>
          <w:rStyle w:val="Char"/>
          <w:rFonts w:hint="cs"/>
          <w:rtl/>
        </w:rPr>
        <w:t xml:space="preserve"> نفر می‌رسند، آن‌گاه زنجانی و عبدالحسین موسوی و امثال ایشان می‌آیند تا این کتا‌ب‌های متأخر را به عنوان منابع حدیثی قلمداد کنند و ـ مثلاً ـ بگویند: این روایت در چهل یا شصت منبع از منابع اهل سنت آمده است.</w:t>
      </w:r>
    </w:p>
    <w:p w:rsidR="00B67D0C" w:rsidRPr="001325A9" w:rsidRDefault="00B67D0C" w:rsidP="001325A9">
      <w:pPr>
        <w:tabs>
          <w:tab w:val="right" w:pos="7031"/>
        </w:tabs>
        <w:ind w:firstLine="284"/>
        <w:rPr>
          <w:rStyle w:val="Char"/>
          <w:rtl/>
        </w:rPr>
      </w:pPr>
      <w:r w:rsidRPr="001325A9">
        <w:rPr>
          <w:rStyle w:val="Char"/>
          <w:rFonts w:hint="cs"/>
          <w:rtl/>
        </w:rPr>
        <w:t>و خواننده گمان می‌کند که این روایت، صحیح یا قابل اعتماد است؛ چون معقول نیست که در همه‌</w:t>
      </w:r>
      <w:r w:rsidR="003A7AAA" w:rsidRPr="001325A9">
        <w:rPr>
          <w:rStyle w:val="Char"/>
          <w:rFonts w:hint="cs"/>
          <w:rtl/>
        </w:rPr>
        <w:t>ی</w:t>
      </w:r>
      <w:r w:rsidRPr="001325A9">
        <w:rPr>
          <w:rStyle w:val="Char"/>
          <w:rFonts w:hint="cs"/>
          <w:rtl/>
        </w:rPr>
        <w:t xml:space="preserve"> این منابع روایت شود در حالی که صحیح یا قابل اعتماد نباشد. در نتیجه به عنوان حجت قلمداد می‌شود در حالی که، منبع آن روایت، فقط یکی است و بقیه‌</w:t>
      </w:r>
      <w:r w:rsidR="003A7AAA" w:rsidRPr="001325A9">
        <w:rPr>
          <w:rStyle w:val="Char"/>
          <w:rFonts w:hint="cs"/>
          <w:rtl/>
        </w:rPr>
        <w:t>ی</w:t>
      </w:r>
      <w:r w:rsidRPr="001325A9">
        <w:rPr>
          <w:rStyle w:val="Char"/>
          <w:rFonts w:hint="cs"/>
          <w:rtl/>
        </w:rPr>
        <w:t xml:space="preserve"> کتاب</w:t>
      </w:r>
      <w:r w:rsidR="00B73F1E">
        <w:rPr>
          <w:rStyle w:val="Char"/>
          <w:rFonts w:hint="cs"/>
          <w:rtl/>
        </w:rPr>
        <w:t>‌</w:t>
      </w:r>
      <w:r w:rsidRPr="001325A9">
        <w:rPr>
          <w:rStyle w:val="Char"/>
          <w:rFonts w:hint="cs"/>
          <w:rtl/>
        </w:rPr>
        <w:t>ها از آن منبع نقل نموده‌اند.</w:t>
      </w:r>
    </w:p>
    <w:p w:rsidR="00B67D0C" w:rsidRPr="001325A9" w:rsidRDefault="00B67D0C" w:rsidP="001325A9">
      <w:pPr>
        <w:tabs>
          <w:tab w:val="right" w:pos="7031"/>
        </w:tabs>
        <w:ind w:firstLine="284"/>
        <w:rPr>
          <w:rStyle w:val="Char"/>
          <w:rtl/>
        </w:rPr>
      </w:pPr>
      <w:r w:rsidRPr="001325A9">
        <w:rPr>
          <w:rStyle w:val="Char"/>
          <w:rFonts w:hint="cs"/>
          <w:rtl/>
        </w:rPr>
        <w:t>همانا یک شاهد بر واقعه‌ای معین، تنها یک نفر است هر چند کسانی که واقعه را از وی نقل می‌کنند، زیاد باشند و درست نیست که این افراد به عنوان شاهد به حساب آورده شوند هر چند به صدها نفرهم برسند مادام که بر آن یک شاهد اعتماد شود.</w:t>
      </w:r>
    </w:p>
    <w:p w:rsidR="00B67D0C" w:rsidRPr="001325A9" w:rsidRDefault="00B67D0C" w:rsidP="001325A9">
      <w:pPr>
        <w:tabs>
          <w:tab w:val="right" w:pos="7031"/>
        </w:tabs>
        <w:ind w:firstLine="284"/>
        <w:rPr>
          <w:rStyle w:val="Char"/>
          <w:rtl/>
        </w:rPr>
      </w:pPr>
      <w:r w:rsidRPr="001325A9">
        <w:rPr>
          <w:rStyle w:val="Char"/>
          <w:rFonts w:hint="cs"/>
          <w:rtl/>
        </w:rPr>
        <w:t>قاضی‌ای که همه‌</w:t>
      </w:r>
      <w:r w:rsidR="003A7AAA" w:rsidRPr="001325A9">
        <w:rPr>
          <w:rStyle w:val="Char"/>
          <w:rFonts w:hint="cs"/>
          <w:rtl/>
        </w:rPr>
        <w:t>ی</w:t>
      </w:r>
      <w:r w:rsidRPr="001325A9">
        <w:rPr>
          <w:rStyle w:val="Char"/>
          <w:rFonts w:hint="cs"/>
          <w:rtl/>
        </w:rPr>
        <w:t xml:space="preserve"> این افراد را به عنوان شاهد به حساب می‌آورد و از اعتماد و اطمینان مردم به او بهره‌کشی می‌کند، بدون شک مزوِّری بزرگ و دروغگویی خطرناک است.</w:t>
      </w:r>
    </w:p>
    <w:p w:rsidR="00B67D0C" w:rsidRPr="00B83B08" w:rsidRDefault="00B67D0C" w:rsidP="001325A9">
      <w:pPr>
        <w:tabs>
          <w:tab w:val="right" w:pos="7031"/>
        </w:tabs>
        <w:ind w:firstLine="284"/>
        <w:rPr>
          <w:rStyle w:val="Char"/>
          <w:rtl/>
        </w:rPr>
      </w:pPr>
      <w:r w:rsidRPr="001325A9">
        <w:rPr>
          <w:rStyle w:val="Char"/>
          <w:rFonts w:hint="cs"/>
          <w:rtl/>
        </w:rPr>
        <w:t>این تزویر پنهان ـ و بیشتر از آن حد ـ با روایاتی که امامیه در موضوع «امامت» و غیره بدان‌ها استدلال می‌نمایند، به عمل آمده است. و از جانب علمایی که مردم بدانان اعتماد کرده و بدون تحقیق و بررسی به دنبال آنان افتاده‌اند، صورت گرفته است.</w:t>
      </w:r>
    </w:p>
    <w:p w:rsidR="00B67D0C" w:rsidRPr="001325A9" w:rsidRDefault="00B67D0C" w:rsidP="00B73F1E">
      <w:pPr>
        <w:pStyle w:val="9-2"/>
        <w:rPr>
          <w:rtl/>
        </w:rPr>
      </w:pPr>
      <w:bookmarkStart w:id="878" w:name="_Toc80780817"/>
      <w:bookmarkStart w:id="879" w:name="_Toc80781701"/>
      <w:bookmarkStart w:id="880" w:name="_Toc80833187"/>
      <w:bookmarkStart w:id="881" w:name="_Toc437346154"/>
      <w:r w:rsidRPr="001325A9">
        <w:rPr>
          <w:rFonts w:hint="cs"/>
          <w:rtl/>
        </w:rPr>
        <w:t>هوچی</w:t>
      </w:r>
      <w:r w:rsidR="00B73F1E">
        <w:rPr>
          <w:rFonts w:hint="cs"/>
          <w:rtl/>
        </w:rPr>
        <w:t>‌</w:t>
      </w:r>
      <w:r w:rsidRPr="001325A9">
        <w:rPr>
          <w:rFonts w:hint="cs"/>
          <w:rtl/>
        </w:rPr>
        <w:t>گری علمی</w:t>
      </w:r>
      <w:bookmarkEnd w:id="878"/>
      <w:bookmarkEnd w:id="879"/>
      <w:bookmarkEnd w:id="880"/>
      <w:bookmarkEnd w:id="881"/>
    </w:p>
    <w:p w:rsidR="00B67D0C" w:rsidRPr="001325A9" w:rsidRDefault="00B67D0C" w:rsidP="001325A9">
      <w:pPr>
        <w:tabs>
          <w:tab w:val="right" w:pos="7031"/>
        </w:tabs>
        <w:ind w:firstLine="284"/>
        <w:rPr>
          <w:rStyle w:val="Char"/>
          <w:rtl/>
        </w:rPr>
      </w:pPr>
      <w:r w:rsidRPr="001325A9">
        <w:rPr>
          <w:rStyle w:val="Char"/>
          <w:rFonts w:hint="cs"/>
          <w:rtl/>
        </w:rPr>
        <w:t xml:space="preserve">هرگاه حقائق قبلی را معتبر بدانی، برایت روشن می‌گردد که بسیاری از اقوالی که علماء امامیه مطرح می‌کنند همانند هوچی گری علمی و هرج و مرج و عوام فریبی فکری در قالب سخنان دقیق و استوار علمی است. «مثلاً: ابراهیم زنجانی می‌گوید: «حدیث غدیری که جمهور عامه (اهل سنت) روایت کرده‌اند، مثل </w:t>
      </w:r>
      <w:r w:rsidRPr="00B73F1E">
        <w:rPr>
          <w:rStyle w:val="Char0"/>
          <w:rFonts w:hint="cs"/>
          <w:rtl/>
        </w:rPr>
        <w:t>«الصواعق المحرقة»</w:t>
      </w:r>
      <w:r w:rsidRPr="001325A9">
        <w:rPr>
          <w:rStyle w:val="Char"/>
          <w:rFonts w:hint="cs"/>
          <w:rtl/>
        </w:rPr>
        <w:t xml:space="preserve"> اثر ابن حجر هیتمی در شبهه یازدهم، ص 25؛ کنزل العمال، ج 6، ص 390؛ مسند احمد؛ الدر المنثور اثر سیوطی؛ العقد الفرید، ج 6، ص 194 و... [تا آنجا که می‌گوید]: حدیث مشهور غدیر که 120 صحابی و 84 تابعی روایتش کرده‌اند</w:t>
      </w:r>
      <w:r w:rsidRPr="001325A9">
        <w:rPr>
          <w:rFonts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ی این‌ها </w:t>
      </w:r>
      <w:r w:rsidRPr="001325A9">
        <w:rPr>
          <w:rStyle w:val="Char"/>
          <w:rFonts w:hint="cs"/>
          <w:rtl/>
        </w:rPr>
        <w:t>دروغ و ساختگی و عوام</w:t>
      </w:r>
      <w:r w:rsidRPr="001325A9">
        <w:rPr>
          <w:rStyle w:val="Char"/>
          <w:rFonts w:hint="eastAsia"/>
          <w:rtl/>
        </w:rPr>
        <w:t>‌</w:t>
      </w:r>
      <w:r w:rsidRPr="001325A9">
        <w:rPr>
          <w:rStyle w:val="Char"/>
          <w:rFonts w:hint="cs"/>
          <w:rtl/>
        </w:rPr>
        <w:t>فریبی است. اولین چیزی که دروغش را برملا می‌سازد این‌که گفته شود: این صحابه کدام</w:t>
      </w:r>
      <w:r w:rsidR="00B73F1E">
        <w:rPr>
          <w:rStyle w:val="Char"/>
          <w:rFonts w:hint="cs"/>
          <w:rtl/>
        </w:rPr>
        <w:t>‌</w:t>
      </w:r>
      <w:r w:rsidRPr="001325A9">
        <w:rPr>
          <w:rStyle w:val="Char"/>
          <w:rFonts w:hint="cs"/>
          <w:rtl/>
        </w:rPr>
        <w:t>ها هستند؟ روایاتشان ‌را در کجا ببینیم؟ و در چه کتابی؟ همانا علم به وسیله‌</w:t>
      </w:r>
      <w:r w:rsidR="003A7AAA" w:rsidRPr="001325A9">
        <w:rPr>
          <w:rStyle w:val="Char"/>
          <w:rFonts w:hint="cs"/>
          <w:rtl/>
        </w:rPr>
        <w:t>ی</w:t>
      </w:r>
      <w:r w:rsidRPr="001325A9">
        <w:rPr>
          <w:rStyle w:val="Char"/>
          <w:rFonts w:hint="cs"/>
          <w:rtl/>
        </w:rPr>
        <w:t xml:space="preserve"> ترازو به طور بس</w:t>
      </w:r>
      <w:r w:rsidR="003A7AAA" w:rsidRPr="001325A9">
        <w:rPr>
          <w:rStyle w:val="Char"/>
          <w:rFonts w:hint="cs"/>
          <w:rtl/>
        </w:rPr>
        <w:t>ی</w:t>
      </w:r>
      <w:r w:rsidRPr="001325A9">
        <w:rPr>
          <w:rStyle w:val="Char"/>
          <w:rFonts w:hint="cs"/>
          <w:rtl/>
        </w:rPr>
        <w:t>ار دقیق وزن می‌شود و با پیمانه، پیمانده نمی‌گردد.</w:t>
      </w:r>
    </w:p>
    <w:p w:rsidR="00B67D0C" w:rsidRPr="001325A9" w:rsidRDefault="00B67D0C" w:rsidP="001325A9">
      <w:pPr>
        <w:tabs>
          <w:tab w:val="right" w:pos="7031"/>
        </w:tabs>
        <w:ind w:firstLine="284"/>
        <w:rPr>
          <w:rStyle w:val="Char"/>
          <w:rtl/>
        </w:rPr>
      </w:pPr>
      <w:r w:rsidRPr="001325A9">
        <w:rPr>
          <w:rStyle w:val="Char"/>
          <w:rFonts w:hint="cs"/>
          <w:rtl/>
        </w:rPr>
        <w:t>چون علم آن قدر تنزل نموده که حتی پیمانه می‌شود، متأسفانه دیدیم که سخن سابق گفته شده و در آن آمده که روایت «غدیر» از 120 صحابی و 84 تابعی روایت شده است در حالی که تسلسل منطقی اقتضا می‌کند که هر اندازه طبقات روایات پایین‌تر باشد، تعداد راویان بیشتر است. پس وقتی راویان صحابه 120 نفرند، باید تعداد تابعین ـ حداقل ـ به صدها نفر برسد. پس چرا راویان «غدیر» در طبقه‌</w:t>
      </w:r>
      <w:r w:rsidR="003A7AAA" w:rsidRPr="001325A9">
        <w:rPr>
          <w:rStyle w:val="Char"/>
          <w:rFonts w:hint="cs"/>
          <w:rtl/>
        </w:rPr>
        <w:t>ی</w:t>
      </w:r>
      <w:r w:rsidRPr="001325A9">
        <w:rPr>
          <w:rStyle w:val="Char"/>
          <w:rFonts w:hint="cs"/>
          <w:rtl/>
        </w:rPr>
        <w:t xml:space="preserve"> تابعین از تعداد راویان صحابه کمتر 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امور همیشه، وارونه هستند.</w:t>
      </w:r>
    </w:p>
    <w:p w:rsidR="00B67D0C" w:rsidRPr="001325A9" w:rsidRDefault="00B67D0C" w:rsidP="001325A9">
      <w:pPr>
        <w:tabs>
          <w:tab w:val="right" w:pos="7031"/>
        </w:tabs>
        <w:ind w:firstLine="284"/>
        <w:rPr>
          <w:rStyle w:val="Char"/>
          <w:rtl/>
        </w:rPr>
      </w:pPr>
      <w:r w:rsidRPr="001325A9">
        <w:rPr>
          <w:rStyle w:val="Char"/>
          <w:rFonts w:hint="cs"/>
          <w:rtl/>
        </w:rPr>
        <w:t>زنجانی به این هم اکتفا ننموده تا جایی که حکم به متواتر بودن حدیث «غدیر» می‌دهد و می‌گوید: «بلکه این حدیث در میان علماء اهل سنت، جدای از علمای شیعه به درجه‌</w:t>
      </w:r>
      <w:r w:rsidR="003A7AAA" w:rsidRPr="001325A9">
        <w:rPr>
          <w:rStyle w:val="Char"/>
          <w:rFonts w:hint="cs"/>
          <w:rtl/>
        </w:rPr>
        <w:t>ی</w:t>
      </w:r>
      <w:r w:rsidRPr="001325A9">
        <w:rPr>
          <w:rStyle w:val="Char"/>
          <w:rFonts w:hint="cs"/>
          <w:rtl/>
        </w:rPr>
        <w:t xml:space="preserve"> تواتر رسیده است» چرا چنین نباشد در حالی که علم پیمانه می‌شود و هر کسی هر چه دلش خواست می‌گوید.</w:t>
      </w:r>
    </w:p>
    <w:p w:rsidR="00B67D0C" w:rsidRPr="001325A9" w:rsidRDefault="00B67D0C" w:rsidP="001325A9">
      <w:pPr>
        <w:tabs>
          <w:tab w:val="right" w:pos="7031"/>
        </w:tabs>
        <w:ind w:firstLine="284"/>
        <w:rPr>
          <w:rStyle w:val="Char"/>
          <w:rtl/>
        </w:rPr>
      </w:pPr>
      <w:r w:rsidRPr="001325A9">
        <w:rPr>
          <w:rStyle w:val="Char"/>
          <w:rFonts w:hint="cs"/>
          <w:rtl/>
        </w:rPr>
        <w:t>اکنون به طور مفصل درباره‌</w:t>
      </w:r>
      <w:r w:rsidR="003A7AAA" w:rsidRPr="001325A9">
        <w:rPr>
          <w:rStyle w:val="Char"/>
          <w:rFonts w:hint="cs"/>
          <w:rtl/>
        </w:rPr>
        <w:t>ی</w:t>
      </w:r>
      <w:r w:rsidRPr="001325A9">
        <w:rPr>
          <w:rStyle w:val="Char"/>
          <w:rFonts w:hint="cs"/>
          <w:rtl/>
        </w:rPr>
        <w:t xml:space="preserve"> حدیث غدیری که در عصر زنجانی «میان علمای اهل سنت جدای از علمای شیعه متواتر است» سخن می‌گوییم تا میزان ارزش استدلالی امامیه بر مسأله‌ای که «بزرگترین امور دین و مهمترین عقائد مسلمانان» است، ببینیم.</w:t>
      </w:r>
    </w:p>
    <w:p w:rsidR="00B67D0C" w:rsidRPr="001325A9" w:rsidRDefault="00B67D0C" w:rsidP="001325A9">
      <w:pPr>
        <w:pStyle w:val="9-1"/>
        <w:rPr>
          <w:rtl/>
        </w:rPr>
      </w:pPr>
      <w:bookmarkStart w:id="882" w:name="_Toc80780818"/>
      <w:bookmarkStart w:id="883" w:name="_Toc80781702"/>
      <w:bookmarkStart w:id="884" w:name="_Toc80833188"/>
      <w:bookmarkStart w:id="885" w:name="_Toc278474631"/>
      <w:bookmarkStart w:id="886" w:name="_Toc437346155"/>
      <w:r w:rsidRPr="001325A9">
        <w:rPr>
          <w:rFonts w:hint="cs"/>
          <w:rtl/>
        </w:rPr>
        <w:t>مطلب دوم</w:t>
      </w:r>
      <w:bookmarkStart w:id="887" w:name="_Toc80780819"/>
      <w:bookmarkStart w:id="888" w:name="_Toc80781703"/>
      <w:bookmarkStart w:id="889" w:name="_Toc80833189"/>
      <w:bookmarkEnd w:id="882"/>
      <w:bookmarkEnd w:id="883"/>
      <w:bookmarkEnd w:id="884"/>
      <w:r w:rsidR="00E71981" w:rsidRPr="001325A9">
        <w:rPr>
          <w:rFonts w:hint="cs"/>
          <w:rtl/>
        </w:rPr>
        <w:t xml:space="preserve">: </w:t>
      </w:r>
      <w:r w:rsidRPr="001325A9">
        <w:rPr>
          <w:rFonts w:hint="cs"/>
          <w:rtl/>
        </w:rPr>
        <w:t>روایت غدیر</w:t>
      </w:r>
      <w:bookmarkEnd w:id="885"/>
      <w:bookmarkEnd w:id="886"/>
      <w:bookmarkEnd w:id="887"/>
      <w:bookmarkEnd w:id="888"/>
      <w:bookmarkEnd w:id="889"/>
    </w:p>
    <w:p w:rsidR="00B67D0C" w:rsidRPr="001325A9" w:rsidRDefault="00B67D0C" w:rsidP="001325A9">
      <w:pPr>
        <w:tabs>
          <w:tab w:val="right" w:pos="7031"/>
        </w:tabs>
        <w:ind w:firstLine="284"/>
        <w:rPr>
          <w:rStyle w:val="Char"/>
          <w:rtl/>
        </w:rPr>
      </w:pPr>
      <w:r w:rsidRPr="001325A9">
        <w:rPr>
          <w:rStyle w:val="Char"/>
          <w:rFonts w:hint="cs"/>
          <w:rtl/>
        </w:rPr>
        <w:t>بخاری به طور مختصر و احمد و بیهقی و ابن هشام در سیره روایت کرده‌اند: که رسول‌الله</w:t>
      </w:r>
      <w:r w:rsidR="00CD3453" w:rsidRPr="00CD3453">
        <w:rPr>
          <w:rStyle w:val="Char"/>
          <w:rFonts w:cs="CTraditional Arabic" w:hint="cs"/>
          <w:rtl/>
        </w:rPr>
        <w:t xml:space="preserve"> ج</w:t>
      </w:r>
      <w:r w:rsidRPr="001325A9">
        <w:rPr>
          <w:rStyle w:val="Char"/>
          <w:rFonts w:hint="cs"/>
          <w:rtl/>
        </w:rPr>
        <w:t xml:space="preserve"> چند ماه قبل از </w:t>
      </w:r>
      <w:r w:rsidRPr="00B73F1E">
        <w:rPr>
          <w:rStyle w:val="Char"/>
          <w:rFonts w:hint="cs"/>
          <w:rtl/>
        </w:rPr>
        <w:t xml:space="preserve">حجة </w:t>
      </w:r>
      <w:r w:rsidRPr="001325A9">
        <w:rPr>
          <w:rStyle w:val="Char"/>
          <w:rFonts w:hint="cs"/>
          <w:rtl/>
        </w:rPr>
        <w:t>الوداع خالد بن ولید را به عنوان فرمانده‌</w:t>
      </w:r>
      <w:r w:rsidR="003A7AAA" w:rsidRPr="001325A9">
        <w:rPr>
          <w:rStyle w:val="Char"/>
          <w:rFonts w:hint="cs"/>
          <w:rtl/>
        </w:rPr>
        <w:t>ی</w:t>
      </w:r>
      <w:r w:rsidRPr="001325A9">
        <w:rPr>
          <w:rStyle w:val="Char"/>
          <w:rFonts w:hint="cs"/>
          <w:rtl/>
        </w:rPr>
        <w:t xml:space="preserve"> لشکر به یمن فرستاد. مسلمانان در آن جنگ پیروز شدند و غنائمی از کفار نصیبشان شد. آن‌گاه خالد به رسول الله</w:t>
      </w:r>
      <w:r w:rsidR="00CD3453" w:rsidRPr="00CD3453">
        <w:rPr>
          <w:rStyle w:val="Char"/>
          <w:rFonts w:cs="CTraditional Arabic" w:hint="cs"/>
          <w:rtl/>
        </w:rPr>
        <w:t xml:space="preserve"> ج</w:t>
      </w:r>
      <w:r w:rsidRPr="001325A9">
        <w:rPr>
          <w:rStyle w:val="Char"/>
          <w:rFonts w:hint="cs"/>
          <w:rtl/>
        </w:rPr>
        <w:t xml:space="preserve"> نامه نوشت که کسی را نزد ما بفرست تا آن غنائم را به پنج قسمت تقسیم نماید. بریده گوید: پیامبر</w:t>
      </w:r>
      <w:r w:rsidR="00CD3453" w:rsidRPr="00CD3453">
        <w:rPr>
          <w:rStyle w:val="Char"/>
          <w:rFonts w:cs="CTraditional Arabic" w:hint="cs"/>
          <w:rtl/>
        </w:rPr>
        <w:t xml:space="preserve"> ج</w:t>
      </w:r>
      <w:r w:rsidRPr="001325A9">
        <w:rPr>
          <w:rStyle w:val="Char"/>
          <w:rFonts w:hint="cs"/>
          <w:rtl/>
        </w:rPr>
        <w:t>، علی</w:t>
      </w:r>
      <w:r w:rsidR="00CD3453" w:rsidRPr="00CD3453">
        <w:rPr>
          <w:rStyle w:val="Char"/>
          <w:rFonts w:cs="CTraditional Arabic" w:hint="cs"/>
          <w:rtl/>
        </w:rPr>
        <w:t>س</w:t>
      </w:r>
      <w:r w:rsidRPr="001325A9">
        <w:rPr>
          <w:rStyle w:val="Char"/>
          <w:rFonts w:hint="cs"/>
          <w:rtl/>
        </w:rPr>
        <w:t xml:space="preserve"> را نزد ما فرستاد و در میان اسیران، کنیزی بود که از همه‌</w:t>
      </w:r>
      <w:r w:rsidR="003A7AAA" w:rsidRPr="001325A9">
        <w:rPr>
          <w:rStyle w:val="Char"/>
          <w:rFonts w:hint="cs"/>
          <w:rtl/>
        </w:rPr>
        <w:t>ی</w:t>
      </w:r>
      <w:r w:rsidRPr="001325A9">
        <w:rPr>
          <w:rStyle w:val="Char"/>
          <w:rFonts w:hint="cs"/>
          <w:rtl/>
        </w:rPr>
        <w:t xml:space="preserve"> اسیران زیباتر بود. راوی می‌گوید: پس علی</w:t>
      </w:r>
      <w:r w:rsidR="00CD3453" w:rsidRPr="00CD3453">
        <w:rPr>
          <w:rStyle w:val="Char"/>
          <w:rFonts w:cs="CTraditional Arabic" w:hint="cs"/>
          <w:rtl/>
        </w:rPr>
        <w:t>س</w:t>
      </w:r>
      <w:r w:rsidRPr="001325A9">
        <w:rPr>
          <w:rStyle w:val="Char"/>
          <w:rFonts w:hint="cs"/>
          <w:rtl/>
        </w:rPr>
        <w:t xml:space="preserve"> آن غنایم را به پنج قسمت تقسیم کرد، سپس بیرون آمد در حالی‌که آب از موهایش می‌چکید (یعنی غسل جنابت نموده بود) گفتیم: ای ابوالحسن! این چیست؟ علی</w:t>
      </w:r>
      <w:r w:rsidR="00CD3453" w:rsidRPr="00CD3453">
        <w:rPr>
          <w:rStyle w:val="Char"/>
          <w:rFonts w:cs="CTraditional Arabic" w:hint="cs"/>
          <w:rtl/>
        </w:rPr>
        <w:t>س</w:t>
      </w:r>
      <w:r w:rsidRPr="001325A9">
        <w:rPr>
          <w:rStyle w:val="Char"/>
          <w:rFonts w:hint="cs"/>
          <w:rtl/>
        </w:rPr>
        <w:t xml:space="preserve"> گفت: ندیدید که من غنائم را به پنج قسمت تقسیم نمودم و آن کنیز در سهم (یک پنجم) غنائم</w:t>
      </w:r>
      <w:r w:rsidR="003A7AAA" w:rsidRPr="001325A9">
        <w:rPr>
          <w:rStyle w:val="Char"/>
          <w:rFonts w:hint="cs"/>
          <w:rtl/>
        </w:rPr>
        <w:t>ی</w:t>
      </w:r>
      <w:r w:rsidRPr="001325A9">
        <w:rPr>
          <w:rStyle w:val="Char"/>
          <w:rFonts w:hint="cs"/>
          <w:rtl/>
        </w:rPr>
        <w:t xml:space="preserve"> که از آنِ خدا و رسول خداست، داخل گردید و سپس نصیب خانواده‌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گشت و بعد نصیبِ خاندان علی گشت. راوی گوید: آن‌گاه آن مرد (یعنی خالد)</w:t>
      </w:r>
      <w:r w:rsidR="009B6A7A">
        <w:rPr>
          <w:rStyle w:val="Char"/>
          <w:rFonts w:hint="cs"/>
          <w:rtl/>
        </w:rPr>
        <w:t xml:space="preserve"> نام‌ها</w:t>
      </w:r>
      <w:r w:rsidRPr="001325A9">
        <w:rPr>
          <w:rStyle w:val="Char"/>
          <w:rFonts w:hint="cs"/>
          <w:rtl/>
        </w:rPr>
        <w:t>ی به پیامبر</w:t>
      </w:r>
      <w:r w:rsidR="00CD3453" w:rsidRPr="00CD3453">
        <w:rPr>
          <w:rStyle w:val="Char"/>
          <w:rFonts w:cs="CTraditional Arabic" w:hint="cs"/>
          <w:rtl/>
        </w:rPr>
        <w:t xml:space="preserve"> ج</w:t>
      </w:r>
      <w:r w:rsidRPr="001325A9">
        <w:rPr>
          <w:rStyle w:val="Char"/>
          <w:rFonts w:hint="cs"/>
          <w:rtl/>
        </w:rPr>
        <w:t xml:space="preserve"> نوشت تا گزارش کار را به اطلاعش برساند و من گفتم: مرا به عنوان تصدیق‌کننده‌</w:t>
      </w:r>
      <w:r w:rsidR="003A7AAA" w:rsidRPr="001325A9">
        <w:rPr>
          <w:rStyle w:val="Char"/>
          <w:rFonts w:hint="cs"/>
          <w:rtl/>
        </w:rPr>
        <w:t>ی</w:t>
      </w:r>
      <w:r w:rsidRPr="001325A9">
        <w:rPr>
          <w:rStyle w:val="Char"/>
          <w:rFonts w:hint="cs"/>
          <w:rtl/>
        </w:rPr>
        <w:t xml:space="preserve"> ماجرا نزد پیامبر</w:t>
      </w:r>
      <w:r w:rsidR="00CD3453" w:rsidRPr="00CD3453">
        <w:rPr>
          <w:rStyle w:val="Char"/>
          <w:rFonts w:cs="CTraditional Arabic" w:hint="cs"/>
          <w:rtl/>
        </w:rPr>
        <w:t xml:space="preserve"> ج</w:t>
      </w:r>
      <w:r w:rsidRPr="001325A9">
        <w:rPr>
          <w:rStyle w:val="Char"/>
          <w:rFonts w:hint="cs"/>
          <w:rtl/>
        </w:rPr>
        <w:t xml:space="preserve"> بفرست... علی</w:t>
      </w:r>
      <w:r w:rsidR="00CD3453" w:rsidRPr="00CD3453">
        <w:rPr>
          <w:rStyle w:val="Char"/>
          <w:rFonts w:cs="CTraditional Arabic" w:hint="cs"/>
          <w:rtl/>
        </w:rPr>
        <w:t>س</w:t>
      </w:r>
      <w:r w:rsidRPr="001325A9">
        <w:rPr>
          <w:rStyle w:val="Char"/>
          <w:rFonts w:hint="cs"/>
          <w:rtl/>
        </w:rPr>
        <w:t xml:space="preserve"> خواست از یمن به سوی مکه رود تا آنجا رسول‌الله</w:t>
      </w:r>
      <w:r w:rsidR="00CD3453" w:rsidRPr="00CD3453">
        <w:rPr>
          <w:rStyle w:val="Char"/>
          <w:rFonts w:cs="CTraditional Arabic" w:hint="cs"/>
          <w:rtl/>
        </w:rPr>
        <w:t xml:space="preserve"> ج</w:t>
      </w:r>
      <w:r w:rsidRPr="001325A9">
        <w:rPr>
          <w:rStyle w:val="Char"/>
          <w:rFonts w:hint="cs"/>
          <w:rtl/>
        </w:rPr>
        <w:t xml:space="preserve"> را ملاقات نماید. از این رو برای این کار عجله نمود و به جای خود مردی را از م</w:t>
      </w:r>
      <w:r w:rsidR="003A7AAA" w:rsidRPr="001325A9">
        <w:rPr>
          <w:rStyle w:val="Char"/>
          <w:rFonts w:hint="cs"/>
          <w:rtl/>
        </w:rPr>
        <w:t>ی</w:t>
      </w:r>
      <w:r w:rsidRPr="001325A9">
        <w:rPr>
          <w:rStyle w:val="Char"/>
          <w:rFonts w:hint="cs"/>
          <w:rtl/>
        </w:rPr>
        <w:t>ان دوستانش بر لشکرش قرار داد. آن مرد آهنگ کاری کرد و به هر یک از افراد لشکر، جامه‌</w:t>
      </w:r>
      <w:r w:rsidR="003A7AAA" w:rsidRPr="001325A9">
        <w:rPr>
          <w:rStyle w:val="Char"/>
          <w:rFonts w:hint="cs"/>
          <w:rtl/>
        </w:rPr>
        <w:t>ی</w:t>
      </w:r>
      <w:r w:rsidRPr="001325A9">
        <w:rPr>
          <w:rStyle w:val="Char"/>
          <w:rFonts w:hint="cs"/>
          <w:rtl/>
        </w:rPr>
        <w:t xml:space="preserve"> کتانی‌ای داد که در میان سهم علی</w:t>
      </w:r>
      <w:r w:rsidR="00CD3453" w:rsidRPr="00CD3453">
        <w:rPr>
          <w:rStyle w:val="Char"/>
          <w:rFonts w:cs="CTraditional Arabic" w:hint="cs"/>
          <w:rtl/>
        </w:rPr>
        <w:t>س</w:t>
      </w:r>
      <w:r w:rsidRPr="001325A9">
        <w:rPr>
          <w:rStyle w:val="Char"/>
          <w:rFonts w:hint="cs"/>
          <w:rtl/>
        </w:rPr>
        <w:t xml:space="preserve"> بود، پس هنگامی که لشکر نزدیک شد، علی</w:t>
      </w:r>
      <w:r w:rsidR="00CD3453" w:rsidRPr="00CD3453">
        <w:rPr>
          <w:rStyle w:val="Char"/>
          <w:rFonts w:cs="CTraditional Arabic" w:hint="cs"/>
          <w:rtl/>
        </w:rPr>
        <w:t>س</w:t>
      </w:r>
      <w:r w:rsidRPr="001325A9">
        <w:rPr>
          <w:rStyle w:val="Char"/>
          <w:rFonts w:hint="cs"/>
          <w:rtl/>
        </w:rPr>
        <w:t xml:space="preserve"> رفت تا آنان ‌را ملاقات نماید، ناگهان دید که آنان جامه به تن دارند. علی</w:t>
      </w:r>
      <w:r w:rsidR="00CD3453" w:rsidRPr="00CD3453">
        <w:rPr>
          <w:rStyle w:val="Char"/>
          <w:rFonts w:cs="CTraditional Arabic" w:hint="cs"/>
          <w:rtl/>
        </w:rPr>
        <w:t>س</w:t>
      </w:r>
      <w:r w:rsidRPr="001325A9">
        <w:rPr>
          <w:rStyle w:val="Char"/>
          <w:rFonts w:hint="cs"/>
          <w:rtl/>
        </w:rPr>
        <w:t xml:space="preserve"> خطاب به آن مرد گفت: وای بر تو، این چه کاری است که کرده‌ای؟ آن مرد گفت: جامه</w:t>
      </w:r>
      <w:r w:rsidRPr="001325A9">
        <w:rPr>
          <w:rStyle w:val="Char"/>
          <w:rFonts w:hint="eastAsia"/>
          <w:rtl/>
        </w:rPr>
        <w:t>‌ها</w:t>
      </w:r>
      <w:r w:rsidRPr="001325A9">
        <w:rPr>
          <w:rStyle w:val="Char"/>
          <w:rFonts w:hint="cs"/>
          <w:rtl/>
        </w:rPr>
        <w:t xml:space="preserve"> را به افراد لشکر دادم تا موقعی که میان دیگران می‌آیند، آراسته و مزین باشند. علی</w:t>
      </w:r>
      <w:r w:rsidR="00CD3453" w:rsidRPr="00CD3453">
        <w:rPr>
          <w:rStyle w:val="Char"/>
          <w:rFonts w:cs="CTraditional Arabic" w:hint="cs"/>
          <w:rtl/>
        </w:rPr>
        <w:t>س</w:t>
      </w:r>
      <w:r w:rsidRPr="001325A9">
        <w:rPr>
          <w:rStyle w:val="Char"/>
          <w:rFonts w:hint="cs"/>
          <w:rtl/>
        </w:rPr>
        <w:t xml:space="preserve"> گفت: قبل از آنکه به رسول الله</w:t>
      </w:r>
      <w:r w:rsidR="00CD3453" w:rsidRPr="00CD3453">
        <w:rPr>
          <w:rStyle w:val="Char"/>
          <w:rFonts w:cs="CTraditional Arabic" w:hint="cs"/>
          <w:rtl/>
        </w:rPr>
        <w:t xml:space="preserve"> ج</w:t>
      </w:r>
      <w:r w:rsidRPr="001325A9">
        <w:rPr>
          <w:rStyle w:val="Char"/>
          <w:rFonts w:hint="cs"/>
          <w:rtl/>
        </w:rPr>
        <w:t xml:space="preserve"> برسی، آن جامه</w:t>
      </w:r>
      <w:r w:rsidRPr="001325A9">
        <w:rPr>
          <w:rStyle w:val="Char"/>
          <w:rFonts w:hint="eastAsia"/>
          <w:rtl/>
        </w:rPr>
        <w:t>‌ها</w:t>
      </w:r>
      <w:r w:rsidRPr="001325A9">
        <w:rPr>
          <w:rStyle w:val="Char"/>
          <w:rFonts w:hint="cs"/>
          <w:rtl/>
        </w:rPr>
        <w:t xml:space="preserve"> را از تنشان بیرون آور. راوی گوید: او آن جامه‌ها را از تن مردم در آورد و</w:t>
      </w:r>
      <w:r w:rsidR="003A7AAA" w:rsidRPr="001325A9">
        <w:rPr>
          <w:rStyle w:val="Char"/>
          <w:rFonts w:hint="cs"/>
          <w:rtl/>
        </w:rPr>
        <w:t xml:space="preserve"> آن‌ها </w:t>
      </w:r>
      <w:r w:rsidRPr="001325A9">
        <w:rPr>
          <w:rStyle w:val="Char"/>
          <w:rFonts w:hint="cs"/>
          <w:rtl/>
        </w:rPr>
        <w:t>را به جای خود بازگرداند. راوی گوید: همه‌</w:t>
      </w:r>
      <w:r w:rsidR="003A7AAA" w:rsidRPr="001325A9">
        <w:rPr>
          <w:rStyle w:val="Char"/>
          <w:rFonts w:hint="cs"/>
          <w:rtl/>
        </w:rPr>
        <w:t>ی</w:t>
      </w:r>
      <w:r w:rsidRPr="001325A9">
        <w:rPr>
          <w:rStyle w:val="Char"/>
          <w:rFonts w:hint="cs"/>
          <w:rtl/>
        </w:rPr>
        <w:t xml:space="preserve"> افراد لشکر اظهار شکایت نمودند؛ به همین خاطر رسول الله</w:t>
      </w:r>
      <w:r w:rsidR="00CD3453" w:rsidRPr="00CD3453">
        <w:rPr>
          <w:rStyle w:val="Char"/>
          <w:rFonts w:cs="CTraditional Arabic" w:hint="cs"/>
          <w:rtl/>
        </w:rPr>
        <w:t xml:space="preserve"> ج</w:t>
      </w:r>
      <w:r w:rsidRPr="001325A9">
        <w:rPr>
          <w:rStyle w:val="Char"/>
          <w:rFonts w:hint="cs"/>
          <w:rtl/>
        </w:rPr>
        <w:t xml:space="preserve"> برخاست و برای ما خطبه‌ای ایراد نمود. از وی شنیدم که می‌فرمود:</w:t>
      </w:r>
    </w:p>
    <w:p w:rsidR="00B67D0C" w:rsidRPr="001325A9" w:rsidRDefault="00B67D0C" w:rsidP="00B73F1E">
      <w:pPr>
        <w:pStyle w:val="a1"/>
        <w:rPr>
          <w:rtl/>
        </w:rPr>
      </w:pPr>
      <w:r w:rsidRPr="001325A9">
        <w:rPr>
          <w:rtl/>
        </w:rPr>
        <w:t>«أیها الناس، لا تشکوا علیاً فوالله إنه لأخشی</w:t>
      </w:r>
      <w:r w:rsidR="00FD67E8">
        <w:rPr>
          <w:rtl/>
        </w:rPr>
        <w:t xml:space="preserve"> في </w:t>
      </w:r>
      <w:r w:rsidRPr="001325A9">
        <w:rPr>
          <w:rtl/>
        </w:rPr>
        <w:t>ذات الله أو</w:t>
      </w:r>
      <w:r w:rsidR="00FD67E8">
        <w:rPr>
          <w:rtl/>
        </w:rPr>
        <w:t xml:space="preserve"> في </w:t>
      </w:r>
      <w:r w:rsidRPr="001325A9">
        <w:rPr>
          <w:rtl/>
        </w:rPr>
        <w:t>سبیل الله من أن یشکی».</w:t>
      </w:r>
    </w:p>
    <w:p w:rsidR="00B67D0C" w:rsidRPr="001325A9" w:rsidRDefault="00B67D0C" w:rsidP="001325A9">
      <w:pPr>
        <w:tabs>
          <w:tab w:val="right" w:pos="7031"/>
        </w:tabs>
        <w:ind w:firstLine="284"/>
        <w:rPr>
          <w:rStyle w:val="Char"/>
          <w:rtl/>
        </w:rPr>
      </w:pPr>
      <w:r w:rsidRPr="001325A9">
        <w:rPr>
          <w:rStyle w:val="Char"/>
          <w:rFonts w:hint="cs"/>
          <w:rtl/>
        </w:rPr>
        <w:t>«ای مردم! از علی شکایت نکنید، زیرا او به خاطر خدا یا به خاطر راه خدا، آن قدر ترس و خشیت دارد که سزاوار نیست از وی شکایت شود». [منظور این است که هرچه کرده به خاطر ترس از خدا بوده و هیچ نفع و چشم داشت مادی برای خود در نظر نگرفته، پس از وی شکایت نکنید].</w:t>
      </w:r>
    </w:p>
    <w:p w:rsidR="00B67D0C" w:rsidRPr="001325A9" w:rsidRDefault="00B67D0C" w:rsidP="001325A9">
      <w:pPr>
        <w:tabs>
          <w:tab w:val="right" w:pos="7031"/>
        </w:tabs>
        <w:ind w:firstLine="284"/>
        <w:rPr>
          <w:rStyle w:val="Char"/>
          <w:rtl/>
        </w:rPr>
      </w:pPr>
      <w:r w:rsidRPr="001325A9">
        <w:rPr>
          <w:rStyle w:val="Char"/>
          <w:rFonts w:hint="cs"/>
          <w:rtl/>
        </w:rPr>
        <w:t>بریده گوید: هنگامی که نزد رسول الله</w:t>
      </w:r>
      <w:r w:rsidR="00CD3453" w:rsidRPr="00CD3453">
        <w:rPr>
          <w:rStyle w:val="Char"/>
          <w:rFonts w:cs="CTraditional Arabic" w:hint="cs"/>
          <w:rtl/>
        </w:rPr>
        <w:t xml:space="preserve"> ج</w:t>
      </w:r>
      <w:r w:rsidRPr="001325A9">
        <w:rPr>
          <w:rStyle w:val="Char"/>
          <w:rFonts w:hint="cs"/>
          <w:rtl/>
        </w:rPr>
        <w:t xml:space="preserve"> آمدم، از علی نام بردم و از وی بدگویی کردم، دیدم که چهره‌</w:t>
      </w:r>
      <w:r w:rsidR="003A7AAA" w:rsidRPr="001325A9">
        <w:rPr>
          <w:rStyle w:val="Char"/>
          <w:rFonts w:hint="cs"/>
          <w:rtl/>
        </w:rPr>
        <w:t>ی</w:t>
      </w:r>
      <w:r w:rsidRPr="001325A9">
        <w:rPr>
          <w:rStyle w:val="Char"/>
          <w:rFonts w:hint="cs"/>
          <w:rtl/>
        </w:rPr>
        <w:t xml:space="preserve"> رسول الله</w:t>
      </w:r>
      <w:r w:rsidR="00CD3453" w:rsidRPr="00CD3453">
        <w:rPr>
          <w:rStyle w:val="Char"/>
          <w:rFonts w:cs="CTraditional Arabic" w:hint="cs"/>
          <w:rtl/>
        </w:rPr>
        <w:t xml:space="preserve"> ج</w:t>
      </w:r>
      <w:r w:rsidRPr="001325A9">
        <w:rPr>
          <w:rStyle w:val="Char"/>
          <w:rFonts w:hint="cs"/>
          <w:rtl/>
        </w:rPr>
        <w:t xml:space="preserve"> تغییر یافت و فرمود: آیا من به مؤمنان از خودشان سزاوارتر نیستم؟ گفتم: چرا، ای رسول خدا، فرمود</w:t>
      </w:r>
      <w:r w:rsidRPr="00B73F1E">
        <w:rPr>
          <w:rStyle w:val="Char1"/>
          <w:rFonts w:hint="cs"/>
          <w:rtl/>
        </w:rPr>
        <w:t>: «من کنت مولاه فعلی مولاه»</w:t>
      </w:r>
      <w:r w:rsidRPr="001325A9">
        <w:rPr>
          <w:rStyle w:val="Char"/>
          <w:rFonts w:hint="cs"/>
          <w:rtl/>
        </w:rPr>
        <w:t>: «هر کس که من دوستش هستم، علی هم دوستش است».</w:t>
      </w:r>
    </w:p>
    <w:p w:rsidR="00B67D0C" w:rsidRPr="00B83B08" w:rsidRDefault="00B67D0C" w:rsidP="001325A9">
      <w:pPr>
        <w:tabs>
          <w:tab w:val="right" w:pos="7031"/>
        </w:tabs>
        <w:ind w:firstLine="284"/>
        <w:rPr>
          <w:rStyle w:val="Char"/>
          <w:rtl/>
        </w:rPr>
      </w:pPr>
      <w:r w:rsidRPr="001325A9">
        <w:rPr>
          <w:rStyle w:val="Char"/>
          <w:rFonts w:hint="cs"/>
          <w:rtl/>
        </w:rPr>
        <w:t>و مسلم از زید بن ارقم روایت کرده که او گوید: رسول الله</w:t>
      </w:r>
      <w:r w:rsidR="00CD3453" w:rsidRPr="00CD3453">
        <w:rPr>
          <w:rStyle w:val="Char"/>
          <w:rFonts w:cs="CTraditional Arabic" w:hint="cs"/>
          <w:rtl/>
        </w:rPr>
        <w:t xml:space="preserve"> ج</w:t>
      </w:r>
      <w:r w:rsidRPr="001325A9">
        <w:rPr>
          <w:rStyle w:val="Char"/>
          <w:rFonts w:hint="cs"/>
          <w:rtl/>
        </w:rPr>
        <w:t xml:space="preserve"> روزی در کنار آبی که به آن «خم» می‌گویند و میان مکه و مدینه واقع شده، برای ایراد خطبه برخاست. آن‌گاه سپاس و ستایش خداوند را به جای آورد و ما را نصیحت نمود و مطالب با ارزشی دینی و ارزش‌های اخلاقی و احکام دینی را به ما یادآوری نمود و سپس فرمود: </w:t>
      </w:r>
    </w:p>
    <w:p w:rsidR="00B67D0C" w:rsidRPr="001325A9" w:rsidRDefault="00B67D0C" w:rsidP="00B73F1E">
      <w:pPr>
        <w:pStyle w:val="a1"/>
        <w:rPr>
          <w:rtl/>
        </w:rPr>
      </w:pPr>
      <w:r w:rsidRPr="001325A9">
        <w:rPr>
          <w:rtl/>
        </w:rPr>
        <w:t xml:space="preserve">«أما بعد، أیها الناس فإنما أنا بشر یوشک أن یأتی رسول ربی فأجیب وأنا تارک فیکم ثقلین: أولهما کتاب الله فیه الهدی والنور فخذوا بکتاب الله واستمسکوا به». </w:t>
      </w:r>
    </w:p>
    <w:p w:rsidR="00B67D0C" w:rsidRPr="00B83B08" w:rsidRDefault="00B67D0C" w:rsidP="001325A9">
      <w:pPr>
        <w:tabs>
          <w:tab w:val="right" w:pos="7031"/>
        </w:tabs>
        <w:ind w:firstLine="284"/>
        <w:rPr>
          <w:rStyle w:val="Char"/>
          <w:rtl/>
        </w:rPr>
      </w:pPr>
      <w:r w:rsidRPr="001325A9">
        <w:rPr>
          <w:rStyle w:val="Char"/>
          <w:rFonts w:hint="cs"/>
          <w:rtl/>
        </w:rPr>
        <w:t>«اما بعد؛ ای مردمان! همانا من هم (مثل شما) بشرم و هر آن ممکن است فرستاده‌</w:t>
      </w:r>
      <w:r w:rsidR="003A7AAA" w:rsidRPr="001325A9">
        <w:rPr>
          <w:rStyle w:val="Char"/>
          <w:rFonts w:hint="cs"/>
          <w:rtl/>
        </w:rPr>
        <w:t>ی</w:t>
      </w:r>
      <w:r w:rsidRPr="001325A9">
        <w:rPr>
          <w:rStyle w:val="Char"/>
          <w:rFonts w:hint="cs"/>
          <w:rtl/>
        </w:rPr>
        <w:t xml:space="preserve"> پروردگارم (ملک الموت) بیاید (و جانم را بگیرد و از میان شما بروم. اما بدانید که) من دو چیز گرانبها و ارزشمند را در میان شما به جا می‌گذارم. اولین آن، کتاب خدا (قرآن) است که در آن نور و روشنایی و هدایت هست، پس کتاب خدا را بگیرید و بدان چنگ زنید (و از آن پیروی کنید).» پیامبر</w:t>
      </w:r>
      <w:r w:rsidR="00CD3453" w:rsidRPr="00CD3453">
        <w:rPr>
          <w:rStyle w:val="Char"/>
          <w:rFonts w:cs="CTraditional Arabic" w:hint="cs"/>
          <w:rtl/>
        </w:rPr>
        <w:t xml:space="preserve"> ج</w:t>
      </w:r>
      <w:r w:rsidRPr="001325A9">
        <w:rPr>
          <w:rStyle w:val="Char"/>
          <w:rFonts w:hint="cs"/>
          <w:rtl/>
        </w:rPr>
        <w:t xml:space="preserve"> مردم را به پیروی از قرآن تشویق و ترغیب نمود. در روایت دیگری آمده است: </w:t>
      </w:r>
    </w:p>
    <w:p w:rsidR="00B67D0C" w:rsidRPr="001325A9" w:rsidRDefault="00B67D0C" w:rsidP="00B73F1E">
      <w:pPr>
        <w:pStyle w:val="a1"/>
        <w:rPr>
          <w:rtl/>
        </w:rPr>
      </w:pPr>
      <w:r w:rsidRPr="001325A9">
        <w:rPr>
          <w:rtl/>
        </w:rPr>
        <w:t>«کتاب الله فیه الهدی والنور، من استمسک به وأخذ به کان علی الهدی ومن أخطأه ضل».</w:t>
      </w:r>
    </w:p>
    <w:p w:rsidR="00B67D0C" w:rsidRPr="001325A9" w:rsidRDefault="00B67D0C" w:rsidP="001325A9">
      <w:pPr>
        <w:tabs>
          <w:tab w:val="right" w:pos="7031"/>
        </w:tabs>
        <w:ind w:firstLine="284"/>
        <w:rPr>
          <w:rStyle w:val="Char"/>
          <w:rtl/>
        </w:rPr>
      </w:pPr>
      <w:r w:rsidRPr="001325A9">
        <w:rPr>
          <w:rStyle w:val="Char"/>
          <w:rFonts w:hint="cs"/>
          <w:rtl/>
        </w:rPr>
        <w:t xml:space="preserve"> «(اولین آن، کتاب خدا (قرآن) است که در آن نور و روشنایی و هدایت هست. هر کس بدان چنگ زند و بدان عمل نماید، هدایت می‌یابد و هر کس از آن غافل باشد و</w:t>
      </w:r>
      <w:r w:rsidR="00D3341F">
        <w:rPr>
          <w:rStyle w:val="Char"/>
          <w:rFonts w:hint="cs"/>
          <w:rtl/>
        </w:rPr>
        <w:t xml:space="preserve"> آن را </w:t>
      </w:r>
      <w:r w:rsidRPr="001325A9">
        <w:rPr>
          <w:rStyle w:val="Char"/>
          <w:rFonts w:hint="cs"/>
          <w:rtl/>
        </w:rPr>
        <w:t xml:space="preserve">پشت سر اندازد، گمراه می‌گردد». </w:t>
      </w:r>
    </w:p>
    <w:p w:rsidR="00B67D0C" w:rsidRPr="00B83B08" w:rsidRDefault="00B67D0C" w:rsidP="001325A9">
      <w:pPr>
        <w:tabs>
          <w:tab w:val="right" w:pos="7031"/>
        </w:tabs>
        <w:ind w:firstLine="284"/>
        <w:rPr>
          <w:rStyle w:val="Char"/>
          <w:rtl/>
        </w:rPr>
      </w:pPr>
      <w:r w:rsidRPr="001325A9">
        <w:rPr>
          <w:rStyle w:val="Char"/>
          <w:rFonts w:hint="cs"/>
          <w:rtl/>
        </w:rPr>
        <w:t xml:space="preserve">و در روایت سومی آمده است: </w:t>
      </w:r>
      <w:r w:rsidRPr="00B73F1E">
        <w:rPr>
          <w:rStyle w:val="Char1"/>
          <w:rtl/>
        </w:rPr>
        <w:t>«أحدهما کتاب الله عز و جل وهو حبل الله، من اتبعه کان علی الهدی ومن ترکه کان علی ضلال</w:t>
      </w:r>
      <w:r w:rsidRPr="00B73F1E">
        <w:rPr>
          <w:rStyle w:val="Char1"/>
          <w:rFonts w:hint="cs"/>
          <w:rtl/>
        </w:rPr>
        <w:t>ة</w:t>
      </w:r>
      <w:r w:rsidRPr="00B73F1E">
        <w:rPr>
          <w:rStyle w:val="Char1"/>
          <w:rtl/>
        </w:rPr>
        <w:t>»</w:t>
      </w:r>
      <w:r w:rsidRPr="001325A9">
        <w:rPr>
          <w:rFonts w:ascii="Lotus Linotype" w:hAnsi="Lotus Linotype" w:cs="Lotus Linotype"/>
          <w:b/>
          <w:bCs/>
          <w:rtl/>
          <w:lang w:bidi="fa-IR"/>
        </w:rPr>
        <w:t>.</w:t>
      </w:r>
    </w:p>
    <w:p w:rsidR="00B67D0C" w:rsidRPr="001325A9" w:rsidRDefault="00B67D0C" w:rsidP="001325A9">
      <w:pPr>
        <w:tabs>
          <w:tab w:val="right" w:pos="7031"/>
        </w:tabs>
        <w:ind w:firstLine="284"/>
        <w:rPr>
          <w:rStyle w:val="Char"/>
          <w:rtl/>
        </w:rPr>
      </w:pPr>
      <w:r w:rsidRPr="001325A9">
        <w:rPr>
          <w:rStyle w:val="Char"/>
          <w:rFonts w:hint="cs"/>
          <w:rtl/>
        </w:rPr>
        <w:t>«یکی از آن دو، کتاب خدا (قرآن) است که ریسمان محکم الهی است. هر کس از آن پیروی نماید، هدایت می‌یابد و هر کس</w:t>
      </w:r>
      <w:r w:rsidR="00D3341F">
        <w:rPr>
          <w:rStyle w:val="Char"/>
          <w:rFonts w:hint="cs"/>
          <w:rtl/>
        </w:rPr>
        <w:t xml:space="preserve"> آن را </w:t>
      </w:r>
      <w:r w:rsidRPr="001325A9">
        <w:rPr>
          <w:rStyle w:val="Char"/>
          <w:rFonts w:hint="cs"/>
          <w:rtl/>
        </w:rPr>
        <w:t>رها کند و از آن پیروی ننماید، گمراه می‌گردد».</w:t>
      </w:r>
    </w:p>
    <w:p w:rsidR="00B67D0C" w:rsidRPr="001325A9" w:rsidRDefault="00B67D0C" w:rsidP="001325A9">
      <w:pPr>
        <w:tabs>
          <w:tab w:val="right" w:pos="7031"/>
        </w:tabs>
        <w:ind w:firstLine="284"/>
        <w:rPr>
          <w:rStyle w:val="Char"/>
          <w:rtl/>
        </w:rPr>
      </w:pPr>
      <w:r w:rsidRPr="001325A9">
        <w:rPr>
          <w:rStyle w:val="Char"/>
          <w:rFonts w:hint="cs"/>
          <w:rtl/>
        </w:rPr>
        <w:t xml:space="preserve">سپس فرمود: </w:t>
      </w:r>
      <w:r w:rsidRPr="00B73F1E">
        <w:rPr>
          <w:rStyle w:val="Char1"/>
          <w:rtl/>
        </w:rPr>
        <w:t>«وأهل بیتی أذکرکم الله</w:t>
      </w:r>
      <w:r w:rsidR="00FD67E8" w:rsidRPr="00B73F1E">
        <w:rPr>
          <w:rStyle w:val="Char1"/>
          <w:rtl/>
        </w:rPr>
        <w:t xml:space="preserve"> في </w:t>
      </w:r>
      <w:r w:rsidRPr="00B73F1E">
        <w:rPr>
          <w:rStyle w:val="Char1"/>
          <w:rtl/>
        </w:rPr>
        <w:t>أهل بیتی ـ ثلاثاً ـ»</w:t>
      </w:r>
      <w:r w:rsidRPr="001325A9">
        <w:rPr>
          <w:rFonts w:ascii="Lotus Linotype" w:hAnsi="Lotus Linotype" w:cs="Lotus Linotype"/>
          <w:rtl/>
          <w:lang w:bidi="fa-IR"/>
        </w:rPr>
        <w:t>.</w:t>
      </w:r>
    </w:p>
    <w:p w:rsidR="00B67D0C" w:rsidRPr="001325A9" w:rsidRDefault="00B67D0C" w:rsidP="001325A9">
      <w:pPr>
        <w:tabs>
          <w:tab w:val="right" w:pos="7031"/>
        </w:tabs>
        <w:ind w:firstLine="284"/>
        <w:rPr>
          <w:rStyle w:val="Char"/>
          <w:rtl/>
        </w:rPr>
      </w:pPr>
      <w:r w:rsidRPr="001325A9">
        <w:rPr>
          <w:rStyle w:val="Char"/>
          <w:rFonts w:hint="cs"/>
          <w:rtl/>
        </w:rPr>
        <w:t>«(دومین چیز با ارزشی که در میان شما به جا می‌گذارم،) اهل بیت و خانواده‌ام است، درباره‌</w:t>
      </w:r>
      <w:r w:rsidR="003A7AAA" w:rsidRPr="001325A9">
        <w:rPr>
          <w:rStyle w:val="Char"/>
          <w:rFonts w:hint="cs"/>
          <w:rtl/>
        </w:rPr>
        <w:t>ی</w:t>
      </w:r>
      <w:r w:rsidRPr="001325A9">
        <w:rPr>
          <w:rStyle w:val="Char"/>
          <w:rFonts w:hint="cs"/>
          <w:rtl/>
        </w:rPr>
        <w:t xml:space="preserve"> خانواده‌ام خدای را در نظر داشته باشید (و آنان‌ را اذیت نکنید). ـ سه بار این جمله را تکرار نمود ـ».</w:t>
      </w:r>
    </w:p>
    <w:p w:rsidR="00B67D0C" w:rsidRPr="001325A9" w:rsidRDefault="00B67D0C" w:rsidP="001325A9">
      <w:pPr>
        <w:pStyle w:val="9-2"/>
        <w:rPr>
          <w:rtl/>
        </w:rPr>
      </w:pPr>
      <w:bookmarkStart w:id="890" w:name="_Toc80780820"/>
      <w:bookmarkStart w:id="891" w:name="_Toc80781704"/>
      <w:bookmarkStart w:id="892" w:name="_Toc80833190"/>
      <w:bookmarkStart w:id="893" w:name="_Toc437346156"/>
      <w:r w:rsidRPr="001325A9">
        <w:rPr>
          <w:rFonts w:hint="cs"/>
          <w:rtl/>
        </w:rPr>
        <w:t>نقد و بررسی روایت غدیر</w:t>
      </w:r>
      <w:bookmarkEnd w:id="890"/>
      <w:bookmarkEnd w:id="891"/>
      <w:bookmarkEnd w:id="892"/>
      <w:bookmarkEnd w:id="893"/>
    </w:p>
    <w:p w:rsidR="00B67D0C" w:rsidRPr="001325A9" w:rsidRDefault="00B67D0C" w:rsidP="00405708">
      <w:pPr>
        <w:pStyle w:val="ListParagraph"/>
        <w:numPr>
          <w:ilvl w:val="0"/>
          <w:numId w:val="43"/>
        </w:numPr>
        <w:tabs>
          <w:tab w:val="right" w:pos="7031"/>
        </w:tabs>
        <w:rPr>
          <w:rStyle w:val="Char"/>
          <w:rtl/>
        </w:rPr>
      </w:pPr>
      <w:r w:rsidRPr="001325A9">
        <w:rPr>
          <w:rStyle w:val="Char"/>
          <w:rFonts w:hint="cs"/>
          <w:rtl/>
        </w:rPr>
        <w:t>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خطبه‌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در آن مکان (غدیر خم)، از پیش تعیین شده نبود، بلکه تنها سبب خاصی مقتضی ایراد خطبه شد. همانا آگاهی از سبب یک سخن، رابطه‌</w:t>
      </w:r>
      <w:r w:rsidR="003A7AAA" w:rsidRPr="001325A9">
        <w:rPr>
          <w:rStyle w:val="Char"/>
          <w:rFonts w:hint="cs"/>
          <w:rtl/>
        </w:rPr>
        <w:t>ی</w:t>
      </w:r>
      <w:r w:rsidRPr="001325A9">
        <w:rPr>
          <w:rStyle w:val="Char"/>
          <w:rFonts w:hint="cs"/>
          <w:rtl/>
        </w:rPr>
        <w:t xml:space="preserve"> شدیدی با شناخت مقاصد و اهداف گوینده‌</w:t>
      </w:r>
      <w:r w:rsidR="003A7AAA" w:rsidRPr="001325A9">
        <w:rPr>
          <w:rStyle w:val="Char"/>
          <w:rFonts w:hint="cs"/>
          <w:rtl/>
        </w:rPr>
        <w:t>ی</w:t>
      </w:r>
      <w:r w:rsidRPr="001325A9">
        <w:rPr>
          <w:rStyle w:val="Char"/>
          <w:rFonts w:hint="cs"/>
          <w:rtl/>
        </w:rPr>
        <w:t xml:space="preserve"> آن سخن دارد، اگر چنین نمی‌بود، علماء به شناخت «اسباب نزول» اهتمام خاصی نمی‌ورزیدند.</w:t>
      </w:r>
    </w:p>
    <w:p w:rsidR="00B67D0C" w:rsidRPr="001325A9" w:rsidRDefault="00B67D0C" w:rsidP="001325A9">
      <w:pPr>
        <w:tabs>
          <w:tab w:val="right" w:pos="7031"/>
        </w:tabs>
        <w:ind w:firstLine="284"/>
        <w:rPr>
          <w:rStyle w:val="Char"/>
          <w:rtl/>
        </w:rPr>
      </w:pPr>
      <w:r w:rsidRPr="001325A9">
        <w:rPr>
          <w:rStyle w:val="Char"/>
          <w:rFonts w:hint="cs"/>
          <w:rtl/>
        </w:rPr>
        <w:t>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استدلال به این روایت جهت اثبات امامت، ممکن باشد، باید همه‌</w:t>
      </w:r>
      <w:r w:rsidR="003A7AAA" w:rsidRPr="001325A9">
        <w:rPr>
          <w:rStyle w:val="Char"/>
          <w:rFonts w:hint="cs"/>
          <w:rtl/>
        </w:rPr>
        <w:t>ی</w:t>
      </w:r>
      <w:r w:rsidRPr="001325A9">
        <w:rPr>
          <w:rStyle w:val="Char"/>
          <w:rFonts w:hint="cs"/>
          <w:rtl/>
        </w:rPr>
        <w:t xml:space="preserve"> اسباب و مسببات و عللی که این روایت به خاطر</w:t>
      </w:r>
      <w:r w:rsidR="003A7AAA" w:rsidRPr="001325A9">
        <w:rPr>
          <w:rStyle w:val="Char"/>
          <w:rFonts w:hint="cs"/>
          <w:rtl/>
        </w:rPr>
        <w:t xml:space="preserve"> آن‌ها </w:t>
      </w:r>
      <w:r w:rsidRPr="001325A9">
        <w:rPr>
          <w:rStyle w:val="Char"/>
          <w:rFonts w:hint="cs"/>
          <w:rtl/>
        </w:rPr>
        <w:t>گفته شده و پیامبر</w:t>
      </w:r>
      <w:r w:rsidR="00CD3453" w:rsidRPr="00CD3453">
        <w:rPr>
          <w:rStyle w:val="Char"/>
          <w:rFonts w:cs="CTraditional Arabic" w:hint="cs"/>
          <w:rtl/>
        </w:rPr>
        <w:t xml:space="preserve"> ج</w:t>
      </w:r>
      <w:r w:rsidRPr="001325A9">
        <w:rPr>
          <w:rStyle w:val="Char"/>
          <w:rFonts w:hint="cs"/>
          <w:rtl/>
        </w:rPr>
        <w:t xml:space="preserve"> به خاطر آن‌ها، سخنانش را ایراد نموده، نادیده گرفت و کاری به</w:t>
      </w:r>
      <w:r w:rsidR="003A7AAA" w:rsidRPr="001325A9">
        <w:rPr>
          <w:rStyle w:val="Char"/>
          <w:rFonts w:hint="cs"/>
          <w:rtl/>
        </w:rPr>
        <w:t xml:space="preserve"> آن‌ها </w:t>
      </w:r>
      <w:r w:rsidRPr="001325A9">
        <w:rPr>
          <w:rStyle w:val="Char"/>
          <w:rFonts w:hint="cs"/>
          <w:rtl/>
        </w:rPr>
        <w:t>نباشد، چون در غیر این صورت روشن می‌گردد که میان این روایت و میان موضوع «امامت» یا سفارش به جانشینی علی</w:t>
      </w:r>
      <w:r w:rsidR="00CD3453" w:rsidRPr="00CD3453">
        <w:rPr>
          <w:rStyle w:val="Char"/>
          <w:rFonts w:cs="CTraditional Arabic" w:hint="cs"/>
          <w:rtl/>
        </w:rPr>
        <w:t>س</w:t>
      </w:r>
      <w:r w:rsidRPr="001325A9">
        <w:rPr>
          <w:rStyle w:val="Char"/>
          <w:rFonts w:hint="cs"/>
          <w:rtl/>
        </w:rPr>
        <w:t>، ارتباطی وجود ندارد.</w:t>
      </w:r>
    </w:p>
    <w:p w:rsidR="00B67D0C" w:rsidRPr="001325A9" w:rsidRDefault="00B67D0C" w:rsidP="001325A9">
      <w:pPr>
        <w:tabs>
          <w:tab w:val="right" w:pos="7031"/>
        </w:tabs>
        <w:ind w:firstLine="284"/>
        <w:rPr>
          <w:rStyle w:val="Char"/>
          <w:rtl/>
        </w:rPr>
      </w:pPr>
      <w:r w:rsidRPr="001325A9">
        <w:rPr>
          <w:rStyle w:val="Char"/>
          <w:rtl/>
        </w:rPr>
        <w:t>ابتدای این روایت، روشن می‌سازد که به خاطر کنیزی که علی</w:t>
      </w:r>
      <w:r w:rsidR="00CD3453" w:rsidRPr="00CD3453">
        <w:rPr>
          <w:rStyle w:val="Char"/>
          <w:rFonts w:ascii="AGA Arabesque" w:hAnsi="AGA Arabesque" w:cs="CTraditional Arabic"/>
          <w:rtl/>
        </w:rPr>
        <w:t>س</w:t>
      </w:r>
      <w:r w:rsidRPr="001325A9">
        <w:rPr>
          <w:rStyle w:val="Char"/>
          <w:rtl/>
        </w:rPr>
        <w:t xml:space="preserve"> او را به نکاح خود درآورد، و </w:t>
      </w:r>
      <w:r w:rsidRPr="001325A9">
        <w:rPr>
          <w:rStyle w:val="Char"/>
          <w:rFonts w:hint="cs"/>
          <w:rtl/>
        </w:rPr>
        <w:t>اصحاب</w:t>
      </w:r>
      <w:r w:rsidRPr="001325A9">
        <w:rPr>
          <w:rStyle w:val="Char"/>
          <w:rtl/>
        </w:rPr>
        <w:t>‌</w:t>
      </w:r>
      <w:r w:rsidRPr="001325A9">
        <w:rPr>
          <w:rStyle w:val="Char"/>
          <w:rFonts w:hint="cs"/>
          <w:rtl/>
        </w:rPr>
        <w:t xml:space="preserve"> </w:t>
      </w:r>
      <w:r w:rsidRPr="001325A9">
        <w:rPr>
          <w:rStyle w:val="Char"/>
          <w:rtl/>
        </w:rPr>
        <w:t xml:space="preserve">را از سواری شترها منع کرده بود، و همچنین به خاطر درآوردن آن لباس‌ها از تنشان موقعی </w:t>
      </w:r>
      <w:r w:rsidR="003A7AAA" w:rsidRPr="001325A9">
        <w:rPr>
          <w:rStyle w:val="Char"/>
          <w:rFonts w:hint="cs"/>
          <w:rtl/>
        </w:rPr>
        <w:t>ک</w:t>
      </w:r>
      <w:r w:rsidRPr="001325A9">
        <w:rPr>
          <w:rStyle w:val="Char"/>
          <w:rFonts w:hint="cs"/>
          <w:rtl/>
        </w:rPr>
        <w:t xml:space="preserve">ه </w:t>
      </w:r>
      <w:r w:rsidRPr="001325A9">
        <w:rPr>
          <w:rStyle w:val="Char"/>
          <w:rtl/>
        </w:rPr>
        <w:t>به رسول‌الله</w:t>
      </w:r>
      <w:r w:rsidR="00CD3453" w:rsidRPr="00CD3453">
        <w:rPr>
          <w:rStyle w:val="Char"/>
          <w:rFonts w:cs="CTraditional Arabic"/>
          <w:rtl/>
        </w:rPr>
        <w:t xml:space="preserve"> ج</w:t>
      </w:r>
      <w:r w:rsidRPr="001325A9">
        <w:rPr>
          <w:rStyle w:val="Char"/>
          <w:rtl/>
        </w:rPr>
        <w:t xml:space="preserve"> ملحق می‌شوند و به جمع حاجیان می‌پیوندند، میان علی</w:t>
      </w:r>
      <w:r w:rsidR="00CD3453" w:rsidRPr="00CD3453">
        <w:rPr>
          <w:rStyle w:val="Char"/>
          <w:rFonts w:cs="CTraditional Arabic"/>
          <w:rtl/>
        </w:rPr>
        <w:t>س</w:t>
      </w:r>
      <w:r w:rsidRPr="001325A9">
        <w:rPr>
          <w:rStyle w:val="Char"/>
          <w:rtl/>
        </w:rPr>
        <w:t xml:space="preserve"> و آن لشکر جر و بحث‌ و دشمنی‌ها و اختلافاتی روی دا</w:t>
      </w:r>
      <w:r w:rsidRPr="001325A9">
        <w:rPr>
          <w:rStyle w:val="Char"/>
          <w:rFonts w:hint="cs"/>
          <w:rtl/>
        </w:rPr>
        <w:t>د</w:t>
      </w:r>
      <w:r w:rsidRPr="001325A9">
        <w:rPr>
          <w:rStyle w:val="Char"/>
          <w:rtl/>
        </w:rPr>
        <w:t>.</w:t>
      </w:r>
    </w:p>
    <w:p w:rsidR="00B67D0C" w:rsidRPr="001325A9" w:rsidRDefault="00B67D0C" w:rsidP="001325A9">
      <w:pPr>
        <w:tabs>
          <w:tab w:val="right" w:pos="7031"/>
        </w:tabs>
        <w:ind w:firstLine="284"/>
        <w:rPr>
          <w:rStyle w:val="Char"/>
          <w:rtl/>
        </w:rPr>
      </w:pPr>
      <w:r w:rsidRPr="001325A9">
        <w:rPr>
          <w:rStyle w:val="Char"/>
          <w:rtl/>
        </w:rPr>
        <w:t>در نتیجه سخنان بد و بیراهه گفتن به علی زیاد شد و در میان مردم پخش گردید و شکایت و گله زیادی از علی کردند که به خاطر</w:t>
      </w:r>
      <w:r w:rsidR="003A7AAA" w:rsidRPr="001325A9">
        <w:rPr>
          <w:rStyle w:val="Char"/>
          <w:rtl/>
        </w:rPr>
        <w:t xml:space="preserve"> این‌ها </w:t>
      </w:r>
      <w:r w:rsidRPr="001325A9">
        <w:rPr>
          <w:rStyle w:val="Char"/>
          <w:rtl/>
        </w:rPr>
        <w:t>پیامبر</w:t>
      </w:r>
      <w:r w:rsidR="00CD3453" w:rsidRPr="00CD3453">
        <w:rPr>
          <w:rStyle w:val="Char"/>
          <w:rFonts w:cs="CTraditional Arabic"/>
          <w:rtl/>
        </w:rPr>
        <w:t xml:space="preserve"> ج</w:t>
      </w:r>
      <w:r w:rsidRPr="001325A9">
        <w:rPr>
          <w:rStyle w:val="Char"/>
          <w:rtl/>
        </w:rPr>
        <w:t xml:space="preserve"> ناچار گردید در آن مکان (غدیر خم) و در آن هوای گرم و سوزان بایستد تا این شر و دعوا و سخنان بد را خاتمه دهد و ساحت علی</w:t>
      </w:r>
      <w:r w:rsidR="00CD3453" w:rsidRPr="00CD3453">
        <w:rPr>
          <w:rStyle w:val="Char"/>
          <w:rFonts w:cs="CTraditional Arabic"/>
          <w:rtl/>
        </w:rPr>
        <w:t>س</w:t>
      </w:r>
      <w:r w:rsidRPr="001325A9">
        <w:rPr>
          <w:rStyle w:val="Char"/>
          <w:rtl/>
        </w:rPr>
        <w:t xml:space="preserve"> را مبرا سازد.</w:t>
      </w:r>
    </w:p>
    <w:p w:rsidR="00B67D0C" w:rsidRPr="001325A9" w:rsidRDefault="00B67D0C" w:rsidP="001325A9">
      <w:pPr>
        <w:tabs>
          <w:tab w:val="right" w:pos="7031"/>
        </w:tabs>
        <w:ind w:firstLine="284"/>
        <w:rPr>
          <w:rStyle w:val="Char"/>
          <w:rtl/>
        </w:rPr>
      </w:pPr>
      <w:r w:rsidRPr="001325A9">
        <w:rPr>
          <w:rStyle w:val="Char"/>
          <w:rtl/>
        </w:rPr>
        <w:t>همانا علی</w:t>
      </w:r>
      <w:r w:rsidR="00CD3453" w:rsidRPr="00CD3453">
        <w:rPr>
          <w:rStyle w:val="Char"/>
          <w:rFonts w:cs="CTraditional Arabic"/>
          <w:rtl/>
        </w:rPr>
        <w:t>س</w:t>
      </w:r>
      <w:r w:rsidRPr="001325A9">
        <w:rPr>
          <w:rStyle w:val="Char"/>
          <w:rtl/>
        </w:rPr>
        <w:t>، از جانب پیامبر</w:t>
      </w:r>
      <w:r w:rsidR="00CD3453" w:rsidRPr="00CD3453">
        <w:rPr>
          <w:rStyle w:val="Char"/>
          <w:rFonts w:cs="CTraditional Arabic"/>
          <w:rtl/>
        </w:rPr>
        <w:t xml:space="preserve"> ج</w:t>
      </w:r>
      <w:r w:rsidRPr="001325A9">
        <w:rPr>
          <w:rStyle w:val="Char"/>
          <w:rtl/>
        </w:rPr>
        <w:t xml:space="preserve"> امیر بود و اطاعت از امیر</w:t>
      </w:r>
      <w:r w:rsidRPr="001325A9">
        <w:rPr>
          <w:rStyle w:val="Char"/>
          <w:rFonts w:hint="cs"/>
          <w:rtl/>
        </w:rPr>
        <w:t xml:space="preserve"> درجه</w:t>
      </w:r>
      <w:r w:rsidRPr="001325A9">
        <w:rPr>
          <w:rStyle w:val="Char"/>
          <w:rtl/>
        </w:rPr>
        <w:t xml:space="preserve"> پایین جزو اطاعت از امیر</w:t>
      </w:r>
      <w:r w:rsidRPr="001325A9">
        <w:rPr>
          <w:rStyle w:val="Char"/>
          <w:rFonts w:hint="cs"/>
          <w:rtl/>
        </w:rPr>
        <w:t xml:space="preserve"> مقام</w:t>
      </w:r>
      <w:r w:rsidRPr="001325A9">
        <w:rPr>
          <w:rStyle w:val="Char"/>
          <w:rtl/>
        </w:rPr>
        <w:t xml:space="preserve"> بال</w:t>
      </w:r>
      <w:r w:rsidRPr="001325A9">
        <w:rPr>
          <w:rStyle w:val="Char"/>
          <w:rFonts w:hint="cs"/>
          <w:rtl/>
        </w:rPr>
        <w:t>ا</w:t>
      </w:r>
      <w:r w:rsidRPr="001325A9">
        <w:rPr>
          <w:rStyle w:val="Char"/>
          <w:rtl/>
        </w:rPr>
        <w:t xml:space="preserve"> است، پس اطاعت از امیر در حقیقت اطاعت از کسی است که او را به امارت گماشته و نافرمانی از امیر در حقیقت نافرمانی از کسی است که او را به امارت گماشته است. </w:t>
      </w:r>
    </w:p>
    <w:p w:rsidR="00B67D0C" w:rsidRPr="001325A9" w:rsidRDefault="00B67D0C" w:rsidP="001325A9">
      <w:pPr>
        <w:tabs>
          <w:tab w:val="right" w:pos="7031"/>
        </w:tabs>
        <w:ind w:firstLine="284"/>
        <w:rPr>
          <w:rStyle w:val="Char"/>
          <w:rtl/>
        </w:rPr>
      </w:pPr>
      <w:r w:rsidRPr="001325A9">
        <w:rPr>
          <w:rStyle w:val="Char"/>
          <w:rtl/>
        </w:rPr>
        <w:t>همانا اطاعت از علی</w:t>
      </w:r>
      <w:r w:rsidR="00CD3453" w:rsidRPr="00CD3453">
        <w:rPr>
          <w:rStyle w:val="Char"/>
          <w:rFonts w:cs="CTraditional Arabic"/>
          <w:rtl/>
        </w:rPr>
        <w:t>س</w:t>
      </w:r>
      <w:r w:rsidRPr="001325A9">
        <w:rPr>
          <w:rStyle w:val="Char"/>
          <w:rtl/>
        </w:rPr>
        <w:t xml:space="preserve"> ـ که رسول الله</w:t>
      </w:r>
      <w:r w:rsidR="00CD3453" w:rsidRPr="00CD3453">
        <w:rPr>
          <w:rStyle w:val="Char"/>
          <w:rFonts w:cs="CTraditional Arabic"/>
          <w:rtl/>
        </w:rPr>
        <w:t xml:space="preserve"> ج</w:t>
      </w:r>
      <w:r w:rsidRPr="001325A9">
        <w:rPr>
          <w:rStyle w:val="Char"/>
          <w:rtl/>
        </w:rPr>
        <w:t xml:space="preserve"> او را به امارت گماشته ـ عین اطاعت از رسول الله</w:t>
      </w:r>
      <w:r w:rsidR="00CD3453" w:rsidRPr="00CD3453">
        <w:rPr>
          <w:rStyle w:val="Char"/>
          <w:rFonts w:cs="CTraditional Arabic"/>
          <w:rtl/>
        </w:rPr>
        <w:t xml:space="preserve"> ج</w:t>
      </w:r>
      <w:r w:rsidRPr="001325A9">
        <w:rPr>
          <w:rStyle w:val="Char"/>
          <w:rtl/>
        </w:rPr>
        <w:t xml:space="preserve"> است و نافرمانی و سرپیچی از او و آشوبگری و اخلال‌گری علیه او و کشمکش و ستیزه و اختلاف با او در حقیقت نافرمانی و سرپیچی از رسول الله</w:t>
      </w:r>
      <w:r w:rsidR="00CD3453" w:rsidRPr="00CD3453">
        <w:rPr>
          <w:rStyle w:val="Char"/>
          <w:rFonts w:cs="CTraditional Arabic"/>
          <w:rtl/>
        </w:rPr>
        <w:t xml:space="preserve"> ج</w:t>
      </w:r>
      <w:r w:rsidRPr="001325A9">
        <w:rPr>
          <w:rStyle w:val="Char"/>
          <w:rtl/>
        </w:rPr>
        <w:t xml:space="preserve"> است. این چیزی است که پیامبر</w:t>
      </w:r>
      <w:r w:rsidR="00CD3453" w:rsidRPr="00CD3453">
        <w:rPr>
          <w:rStyle w:val="Char"/>
          <w:rFonts w:cs="CTraditional Arabic"/>
          <w:rtl/>
        </w:rPr>
        <w:t xml:space="preserve"> ج</w:t>
      </w:r>
      <w:r w:rsidRPr="001325A9">
        <w:rPr>
          <w:rStyle w:val="Char"/>
          <w:rtl/>
        </w:rPr>
        <w:t xml:space="preserve"> با عبارت </w:t>
      </w:r>
      <w:r w:rsidRPr="002928A0">
        <w:rPr>
          <w:rStyle w:val="Char1"/>
          <w:rtl/>
        </w:rPr>
        <w:t>«من کنت مولاه فعلی مولاه»</w:t>
      </w:r>
      <w:r w:rsidRPr="00B83B08">
        <w:rPr>
          <w:rStyle w:val="Char"/>
          <w:rtl/>
        </w:rPr>
        <w:t xml:space="preserve"> </w:t>
      </w:r>
      <w:r w:rsidRPr="001325A9">
        <w:rPr>
          <w:rStyle w:val="Char"/>
          <w:rtl/>
        </w:rPr>
        <w:t>بدان اشاره کرده است. و اگر کس دیگری غیر از علی</w:t>
      </w:r>
      <w:r w:rsidR="00CD3453" w:rsidRPr="00CD3453">
        <w:rPr>
          <w:rStyle w:val="Char"/>
          <w:rFonts w:cs="CTraditional Arabic"/>
          <w:rtl/>
        </w:rPr>
        <w:t>س</w:t>
      </w:r>
      <w:r w:rsidRPr="001325A9">
        <w:rPr>
          <w:rStyle w:val="Char"/>
          <w:rtl/>
        </w:rPr>
        <w:t xml:space="preserve"> (مثلاً عثمان</w:t>
      </w:r>
      <w:r w:rsidR="00CD3453" w:rsidRPr="00CD3453">
        <w:rPr>
          <w:rStyle w:val="Char"/>
          <w:rFonts w:cs="CTraditional Arabic" w:hint="cs"/>
          <w:rtl/>
        </w:rPr>
        <w:t>س</w:t>
      </w:r>
      <w:r w:rsidRPr="001325A9">
        <w:rPr>
          <w:rStyle w:val="Char"/>
          <w:rtl/>
        </w:rPr>
        <w:t>) در آن واقعه امیر می‌بود، آنچه برای علی</w:t>
      </w:r>
      <w:r w:rsidR="00CD3453" w:rsidRPr="00CD3453">
        <w:rPr>
          <w:rStyle w:val="Char"/>
          <w:rFonts w:cs="CTraditional Arabic"/>
          <w:rtl/>
        </w:rPr>
        <w:t>س</w:t>
      </w:r>
      <w:r w:rsidRPr="001325A9">
        <w:rPr>
          <w:rStyle w:val="Char"/>
          <w:rtl/>
        </w:rPr>
        <w:t xml:space="preserve"> روی داد برای عثمان</w:t>
      </w:r>
      <w:r w:rsidR="00CD3453" w:rsidRPr="00CD3453">
        <w:rPr>
          <w:rStyle w:val="Char"/>
          <w:rFonts w:cs="CTraditional Arabic" w:hint="cs"/>
          <w:rtl/>
        </w:rPr>
        <w:t>س</w:t>
      </w:r>
      <w:r w:rsidRPr="001325A9">
        <w:rPr>
          <w:rStyle w:val="Char"/>
          <w:rtl/>
        </w:rPr>
        <w:t xml:space="preserve"> هم روی می‌داد، و پیامبر</w:t>
      </w:r>
      <w:r w:rsidR="00CD3453" w:rsidRPr="00CD3453">
        <w:rPr>
          <w:rStyle w:val="Char"/>
          <w:rFonts w:cs="CTraditional Arabic"/>
          <w:rtl/>
        </w:rPr>
        <w:t xml:space="preserve"> ج</w:t>
      </w:r>
      <w:r w:rsidRPr="001325A9">
        <w:rPr>
          <w:rStyle w:val="Char"/>
          <w:rtl/>
        </w:rPr>
        <w:t xml:space="preserve"> می‌فرمود: </w:t>
      </w:r>
      <w:r w:rsidRPr="001325A9">
        <w:rPr>
          <w:rFonts w:ascii="AGA Arabesque" w:hAnsi="AGA Arabesque" w:cs="Traditional Arabic" w:hint="cs"/>
          <w:rtl/>
          <w:lang w:bidi="fa-IR"/>
        </w:rPr>
        <w:t>«</w:t>
      </w:r>
      <w:r w:rsidRPr="001325A9">
        <w:rPr>
          <w:rStyle w:val="Char"/>
          <w:rtl/>
        </w:rPr>
        <w:t>هر کس من بر او حق اطاعت دارم، باید از عثمان اطاعت بکند</w:t>
      </w:r>
      <w:r w:rsidRPr="001325A9">
        <w:rPr>
          <w:rFonts w:ascii="AGA Arabesque" w:hAnsi="AGA Arabesque" w:cs="Traditional Arabic" w:hint="cs"/>
          <w:rtl/>
          <w:lang w:bidi="fa-IR"/>
        </w:rPr>
        <w:t>»</w:t>
      </w:r>
      <w:r w:rsidRPr="001325A9">
        <w:rPr>
          <w:rStyle w:val="Char"/>
          <w:rFonts w:hint="cs"/>
          <w:rtl/>
        </w:rPr>
        <w:t>.</w:t>
      </w:r>
      <w:r w:rsidRPr="001325A9">
        <w:rPr>
          <w:rStyle w:val="Char"/>
          <w:rtl/>
        </w:rPr>
        <w:t xml:space="preserve"> و در این گفته و در معنای آن اشاره‌ای به امامت یا تعیین خلیفه پس از پیامبر</w:t>
      </w:r>
      <w:r w:rsidR="00CD3453" w:rsidRPr="00CD3453">
        <w:rPr>
          <w:rStyle w:val="Char"/>
          <w:rFonts w:cs="CTraditional Arabic"/>
          <w:rtl/>
        </w:rPr>
        <w:t xml:space="preserve"> ج</w:t>
      </w:r>
      <w:r w:rsidRPr="001325A9">
        <w:rPr>
          <w:rStyle w:val="Char"/>
          <w:rtl/>
        </w:rPr>
        <w:t xml:space="preserve"> نیست.</w:t>
      </w:r>
    </w:p>
    <w:p w:rsidR="00B67D0C" w:rsidRPr="001325A9" w:rsidRDefault="00B67D0C" w:rsidP="00405708">
      <w:pPr>
        <w:pStyle w:val="ListParagraph"/>
        <w:numPr>
          <w:ilvl w:val="0"/>
          <w:numId w:val="43"/>
        </w:numPr>
        <w:tabs>
          <w:tab w:val="right" w:pos="7031"/>
        </w:tabs>
        <w:rPr>
          <w:rStyle w:val="Char"/>
          <w:rtl/>
        </w:rPr>
      </w:pPr>
      <w:r w:rsidRPr="001325A9">
        <w:rPr>
          <w:rStyle w:val="Char"/>
          <w:rFonts w:hint="cs"/>
          <w:rtl/>
        </w:rPr>
        <w:t>لفظ «مولی» از الفاظ مشترک</w:t>
      </w:r>
      <w:r w:rsidR="003A7AAA" w:rsidRPr="001325A9">
        <w:rPr>
          <w:rStyle w:val="Char"/>
          <w:rFonts w:hint="cs"/>
          <w:rtl/>
        </w:rPr>
        <w:t>ی</w:t>
      </w:r>
      <w:r w:rsidRPr="001325A9">
        <w:rPr>
          <w:rStyle w:val="Char"/>
          <w:rFonts w:hint="cs"/>
          <w:rtl/>
        </w:rPr>
        <w:t xml:space="preserve"> است که چندین معنی دارد، لذا حمل آن بر یکی از این معانی بدون قرینه ـ به و</w:t>
      </w:r>
      <w:r w:rsidR="003A7AAA" w:rsidRPr="001325A9">
        <w:rPr>
          <w:rStyle w:val="Char"/>
          <w:rFonts w:hint="cs"/>
          <w:rtl/>
        </w:rPr>
        <w:t>ی</w:t>
      </w:r>
      <w:r w:rsidRPr="001325A9">
        <w:rPr>
          <w:rStyle w:val="Char"/>
          <w:rFonts w:hint="cs"/>
          <w:rtl/>
        </w:rPr>
        <w:t>ژه پس از نامعلوم بودن سبب و نادیده گرفتن آن ـ سخن بدون علم و ظلم در تفسیر آن لفظ است. و این لفظ ـ در بهترین حالش ـ متشابه است که در اثبات اصول دین کمترین ارزش</w:t>
      </w:r>
      <w:r w:rsidR="003A7AAA" w:rsidRPr="001325A9">
        <w:rPr>
          <w:rStyle w:val="Char"/>
          <w:rFonts w:hint="cs"/>
          <w:rtl/>
        </w:rPr>
        <w:t>ی</w:t>
      </w:r>
      <w:r w:rsidRPr="001325A9">
        <w:rPr>
          <w:rStyle w:val="Char"/>
          <w:rFonts w:hint="cs"/>
          <w:rtl/>
        </w:rPr>
        <w:t xml:space="preserve"> را ندارد، چون اصول دین بر قطع و یقین پایه‌گذاری می‌شود. بنابر ا</w:t>
      </w:r>
      <w:r w:rsidR="003A7AAA" w:rsidRPr="001325A9">
        <w:rPr>
          <w:rStyle w:val="Char"/>
          <w:rFonts w:hint="cs"/>
          <w:rtl/>
        </w:rPr>
        <w:t>ی</w:t>
      </w:r>
      <w:r w:rsidRPr="001325A9">
        <w:rPr>
          <w:rStyle w:val="Char"/>
          <w:rFonts w:hint="cs"/>
          <w:rtl/>
        </w:rPr>
        <w:t>ن چگونه به روایت استدلال م</w:t>
      </w:r>
      <w:r w:rsidR="003A7AAA" w:rsidRPr="001325A9">
        <w:rPr>
          <w:rStyle w:val="Char"/>
          <w:rFonts w:hint="cs"/>
          <w:rtl/>
        </w:rPr>
        <w:t>ی</w:t>
      </w:r>
      <w:r w:rsidRPr="001325A9">
        <w:rPr>
          <w:rStyle w:val="Char"/>
          <w:rFonts w:hint="cs"/>
          <w:rtl/>
        </w:rPr>
        <w:t>‌شود در حالی که روایت نمی‌تواند اصلی از اصول دین را اثبات نماید. همانا این نص اگر آیه‌ای قرآنی می‌بود، نمی‌توانست دلیل بر «امامت» باشد، چون متشابه است، پس ا</w:t>
      </w:r>
      <w:r w:rsidR="003A7AAA" w:rsidRPr="001325A9">
        <w:rPr>
          <w:rStyle w:val="Char"/>
          <w:rFonts w:hint="cs"/>
          <w:rtl/>
        </w:rPr>
        <w:t>ک</w:t>
      </w:r>
      <w:r w:rsidRPr="001325A9">
        <w:rPr>
          <w:rStyle w:val="Char"/>
          <w:rFonts w:hint="cs"/>
          <w:rtl/>
        </w:rPr>
        <w:t>نون که هم روایت است و هم متشابه، به نظرت چگونه باید باشد؟!</w:t>
      </w:r>
    </w:p>
    <w:p w:rsidR="00B67D0C" w:rsidRDefault="00B67D0C" w:rsidP="001325A9">
      <w:pPr>
        <w:tabs>
          <w:tab w:val="right" w:pos="7031"/>
        </w:tabs>
        <w:ind w:firstLine="284"/>
        <w:rPr>
          <w:rStyle w:val="Char"/>
          <w:rtl/>
        </w:rPr>
      </w:pPr>
      <w:r w:rsidRPr="001325A9">
        <w:rPr>
          <w:rStyle w:val="Char"/>
          <w:rFonts w:hint="cs"/>
          <w:rtl/>
        </w:rPr>
        <w:t>این</w:t>
      </w:r>
      <w:r w:rsidR="003A7AAA" w:rsidRPr="001325A9">
        <w:rPr>
          <w:rStyle w:val="Char"/>
          <w:rFonts w:hint="cs"/>
          <w:rtl/>
        </w:rPr>
        <w:t>ک</w:t>
      </w:r>
      <w:r w:rsidRPr="001325A9">
        <w:rPr>
          <w:rStyle w:val="Char"/>
          <w:rFonts w:hint="cs"/>
          <w:rtl/>
        </w:rPr>
        <w:t xml:space="preserve"> بعضی از آیات قرآنی که لفظ «مولی» در</w:t>
      </w:r>
      <w:r w:rsidR="003A7AAA" w:rsidRPr="001325A9">
        <w:rPr>
          <w:rStyle w:val="Char"/>
          <w:rFonts w:hint="cs"/>
          <w:rtl/>
        </w:rPr>
        <w:t xml:space="preserve"> آن‌ها </w:t>
      </w:r>
      <w:r w:rsidRPr="001325A9">
        <w:rPr>
          <w:rStyle w:val="Char"/>
          <w:rFonts w:hint="cs"/>
          <w:rtl/>
        </w:rPr>
        <w:t>به کار رفته و روشن می‌سازد که لفظ «مولی» هیچ ارتباطی با «امامت» ندارد:</w:t>
      </w:r>
    </w:p>
    <w:p w:rsidR="00B67D0C" w:rsidRPr="001325A9" w:rsidRDefault="002928A0" w:rsidP="002928A0">
      <w:pPr>
        <w:pStyle w:val="a"/>
        <w:rPr>
          <w:rStyle w:val="Char"/>
          <w:rtl/>
        </w:rPr>
      </w:pPr>
      <w:r>
        <w:rPr>
          <w:rFonts w:cs="Traditional Arabic"/>
          <w:color w:val="000000"/>
          <w:shd w:val="clear" w:color="auto" w:fill="FFFFFF"/>
          <w:rtl/>
        </w:rPr>
        <w:t>﴿</w:t>
      </w:r>
      <w:r w:rsidRPr="00B90D21">
        <w:rPr>
          <w:rStyle w:val="Char4"/>
          <w:rtl/>
        </w:rPr>
        <w:t>ادْعُوهُمْ لِآبَائِهِمْ هُوَ أَقْسَطُ عِنْدَ اللَّهِ</w:t>
      </w:r>
      <w:r w:rsidR="00071C7F" w:rsidRPr="00B90D21">
        <w:rPr>
          <w:rStyle w:val="Char4"/>
          <w:rtl/>
        </w:rPr>
        <w:t xml:space="preserve"> </w:t>
      </w:r>
      <w:r w:rsidRPr="00B90D21">
        <w:rPr>
          <w:rStyle w:val="Char4"/>
          <w:rtl/>
        </w:rPr>
        <w:t>فَإِنْ لَمْ تَعْلَمُوا آبَاءَهُمْ فَإِخْوَانُكُمْ فِي الدِّينِ وَمَوَالِيكُمْ</w:t>
      </w:r>
      <w:r>
        <w:rPr>
          <w:rFonts w:cs="Traditional Arabic"/>
          <w:color w:val="000000"/>
          <w:shd w:val="clear" w:color="auto" w:fill="FFFFFF"/>
          <w:rtl/>
        </w:rPr>
        <w:t>﴾</w:t>
      </w:r>
      <w:r w:rsidRPr="00B90D21">
        <w:rPr>
          <w:rStyle w:val="Char4"/>
          <w:rtl/>
        </w:rPr>
        <w:t xml:space="preserve"> </w:t>
      </w:r>
      <w:r w:rsidRPr="00C061E3">
        <w:rPr>
          <w:rStyle w:val="Char2"/>
          <w:rtl/>
        </w:rPr>
        <w:t>[الأحزاب: 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«آنان‌ را به نام پدرانشان بخوانید که این کار در پیش خدا عادلانه‌تر به شمار است. اگر هم پدران ایشان‌ را نشناختید، آنان برادران دینی و یاران شما هستند».</w:t>
      </w:r>
    </w:p>
    <w:p w:rsidR="00B67D0C" w:rsidRDefault="00B67D0C" w:rsidP="001325A9">
      <w:pPr>
        <w:tabs>
          <w:tab w:val="right" w:pos="7031"/>
        </w:tabs>
        <w:ind w:firstLine="284"/>
        <w:rPr>
          <w:rStyle w:val="Char"/>
          <w:rtl/>
        </w:rPr>
      </w:pPr>
      <w:r w:rsidRPr="001325A9">
        <w:rPr>
          <w:rStyle w:val="Char"/>
          <w:rFonts w:hint="cs"/>
          <w:rtl/>
        </w:rPr>
        <w:t>در اینجا کلمه‌</w:t>
      </w:r>
      <w:r w:rsidR="003A7AAA" w:rsidRPr="001325A9">
        <w:rPr>
          <w:rStyle w:val="Char"/>
          <w:rFonts w:hint="cs"/>
          <w:rtl/>
        </w:rPr>
        <w:t>ی</w:t>
      </w:r>
      <w:r w:rsidRPr="001325A9">
        <w:rPr>
          <w:rStyle w:val="Char"/>
          <w:rFonts w:hint="cs"/>
          <w:rtl/>
        </w:rPr>
        <w:t xml:space="preserve"> «موالی» جمع مولی است و به معنای «ائمه» نیست.</w:t>
      </w:r>
    </w:p>
    <w:p w:rsidR="002928A0" w:rsidRPr="00C061E3" w:rsidRDefault="002928A0" w:rsidP="002928A0">
      <w:pPr>
        <w:pStyle w:val="a"/>
        <w:rPr>
          <w:rStyle w:val="Char2"/>
          <w:rtl/>
        </w:rPr>
      </w:pPr>
      <w:r>
        <w:rPr>
          <w:rFonts w:cs="Traditional Arabic"/>
          <w:color w:val="000000"/>
          <w:shd w:val="clear" w:color="auto" w:fill="FFFFFF"/>
          <w:rtl/>
        </w:rPr>
        <w:t>﴿</w:t>
      </w:r>
      <w:r w:rsidRPr="00B90D21">
        <w:rPr>
          <w:rStyle w:val="Char4"/>
          <w:rtl/>
        </w:rPr>
        <w:t>فَالْيَوْمَ لَا يُؤْخَذُ مِنْكُمْ فِدْيَةٌ وَلَا مِنَ الَّذِينَ كَفَرُوا</w:t>
      </w:r>
      <w:r w:rsidR="00071C7F" w:rsidRPr="00B90D21">
        <w:rPr>
          <w:rStyle w:val="Char4"/>
          <w:rtl/>
        </w:rPr>
        <w:t xml:space="preserve"> </w:t>
      </w:r>
      <w:r w:rsidRPr="00B90D21">
        <w:rPr>
          <w:rStyle w:val="Char4"/>
          <w:rtl/>
        </w:rPr>
        <w:t>مَأْوَاكُمُ النَّارُ</w:t>
      </w:r>
      <w:r w:rsidR="00071C7F" w:rsidRPr="00B90D21">
        <w:rPr>
          <w:rStyle w:val="Char4"/>
          <w:rtl/>
        </w:rPr>
        <w:t xml:space="preserve"> </w:t>
      </w:r>
      <w:r w:rsidRPr="00B90D21">
        <w:rPr>
          <w:rStyle w:val="Char4"/>
          <w:rtl/>
        </w:rPr>
        <w:t>هِيَ مَوْلَاكُمْ</w:t>
      </w:r>
      <w:r w:rsidR="00071C7F" w:rsidRPr="00B90D21">
        <w:rPr>
          <w:rStyle w:val="Char4"/>
          <w:rtl/>
        </w:rPr>
        <w:t xml:space="preserve"> </w:t>
      </w:r>
      <w:r w:rsidRPr="00B90D21">
        <w:rPr>
          <w:rStyle w:val="Char4"/>
          <w:rtl/>
        </w:rPr>
        <w:t>وَبِئْسَ الْمَصِيرُ١٥</w:t>
      </w:r>
      <w:r>
        <w:rPr>
          <w:rFonts w:cs="Traditional Arabic"/>
          <w:color w:val="000000"/>
          <w:shd w:val="clear" w:color="auto" w:fill="FFFFFF"/>
          <w:rtl/>
        </w:rPr>
        <w:t>﴾</w:t>
      </w:r>
      <w:r w:rsidRPr="00B90D21">
        <w:rPr>
          <w:rStyle w:val="Char4"/>
          <w:rtl/>
        </w:rPr>
        <w:t xml:space="preserve"> </w:t>
      </w:r>
      <w:r w:rsidRPr="00C061E3">
        <w:rPr>
          <w:rStyle w:val="Char2"/>
          <w:rtl/>
        </w:rPr>
        <w:t>[الحديد: 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امروز، هم از شما، و هم از کافران عوضی و غرامتی پذیرفته نمی‌شود. جایگاه شماها آتش دوزخ است. دوزخ سرپرستتان است (و پناهگاهی جز آن ندارید) و چه بد سرنوشتی و چه بد جایگاهی است».</w:t>
      </w:r>
    </w:p>
    <w:p w:rsidR="00B67D0C" w:rsidRDefault="00B67D0C" w:rsidP="001325A9">
      <w:pPr>
        <w:tabs>
          <w:tab w:val="right" w:pos="7031"/>
        </w:tabs>
        <w:ind w:firstLine="284"/>
        <w:rPr>
          <w:rStyle w:val="Char"/>
          <w:rtl/>
        </w:rPr>
      </w:pPr>
      <w:r w:rsidRPr="001325A9">
        <w:rPr>
          <w:rStyle w:val="Char"/>
          <w:rFonts w:hint="cs"/>
          <w:rtl/>
        </w:rPr>
        <w:t>در ا</w:t>
      </w:r>
      <w:r w:rsidR="003A7AAA" w:rsidRPr="001325A9">
        <w:rPr>
          <w:rStyle w:val="Char"/>
          <w:rFonts w:hint="cs"/>
          <w:rtl/>
        </w:rPr>
        <w:t>ی</w:t>
      </w:r>
      <w:r w:rsidRPr="001325A9">
        <w:rPr>
          <w:rStyle w:val="Char"/>
          <w:rFonts w:hint="cs"/>
          <w:rtl/>
        </w:rPr>
        <w:t>ن‌جا به این معنا نیست که آتش جهنم، امام شماست.</w:t>
      </w:r>
    </w:p>
    <w:p w:rsidR="00B67D0C" w:rsidRPr="001325A9" w:rsidRDefault="002928A0" w:rsidP="002928A0">
      <w:pPr>
        <w:pStyle w:val="a"/>
        <w:rPr>
          <w:rStyle w:val="Char"/>
          <w:rtl/>
        </w:rPr>
      </w:pPr>
      <w:r>
        <w:rPr>
          <w:rFonts w:cs="Traditional Arabic"/>
          <w:color w:val="000000"/>
          <w:shd w:val="clear" w:color="auto" w:fill="FFFFFF"/>
          <w:rtl/>
        </w:rPr>
        <w:t>﴿</w:t>
      </w:r>
      <w:r w:rsidRPr="00B90D21">
        <w:rPr>
          <w:rStyle w:val="Char4"/>
          <w:rtl/>
        </w:rPr>
        <w:t>يَوْمَ لَا يُغْنِي مَوْلًى عَنْ مَوْلًى شَيْئًا</w:t>
      </w:r>
      <w:r>
        <w:rPr>
          <w:rFonts w:cs="Traditional Arabic"/>
          <w:color w:val="000000"/>
          <w:shd w:val="clear" w:color="auto" w:fill="FFFFFF"/>
          <w:rtl/>
        </w:rPr>
        <w:t>﴾</w:t>
      </w:r>
      <w:r w:rsidRPr="00B90D21">
        <w:rPr>
          <w:rStyle w:val="Char4"/>
          <w:rtl/>
        </w:rPr>
        <w:t xml:space="preserve"> </w:t>
      </w:r>
      <w:r w:rsidRPr="00C061E3">
        <w:rPr>
          <w:rStyle w:val="Char2"/>
          <w:rtl/>
        </w:rPr>
        <w:t>[الدخان: 41]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«آن روزی که هیچ خویشی و دوستی کمترین کمکی به خویش و دوست خود نمی‌کند....».</w:t>
      </w:r>
    </w:p>
    <w:p w:rsidR="00B67D0C" w:rsidRDefault="00B67D0C" w:rsidP="001325A9">
      <w:pPr>
        <w:tabs>
          <w:tab w:val="right" w:pos="7031"/>
        </w:tabs>
        <w:ind w:firstLine="284"/>
        <w:rPr>
          <w:rStyle w:val="Char"/>
          <w:rtl/>
        </w:rPr>
      </w:pPr>
      <w:r w:rsidRPr="001325A9">
        <w:rPr>
          <w:rStyle w:val="Char"/>
          <w:rFonts w:hint="cs"/>
          <w:rtl/>
        </w:rPr>
        <w:t>در ا</w:t>
      </w:r>
      <w:r w:rsidR="003A7AAA" w:rsidRPr="001325A9">
        <w:rPr>
          <w:rStyle w:val="Char"/>
          <w:rFonts w:hint="cs"/>
          <w:rtl/>
        </w:rPr>
        <w:t>ی</w:t>
      </w:r>
      <w:r w:rsidRPr="001325A9">
        <w:rPr>
          <w:rStyle w:val="Char"/>
          <w:rFonts w:hint="cs"/>
          <w:rtl/>
        </w:rPr>
        <w:t>ن‌جا ن</w:t>
      </w:r>
      <w:r w:rsidR="003A7AAA" w:rsidRPr="001325A9">
        <w:rPr>
          <w:rStyle w:val="Char"/>
          <w:rFonts w:hint="cs"/>
          <w:rtl/>
        </w:rPr>
        <w:t>ی</w:t>
      </w:r>
      <w:r w:rsidRPr="001325A9">
        <w:rPr>
          <w:rStyle w:val="Char"/>
          <w:rFonts w:hint="cs"/>
          <w:rtl/>
        </w:rPr>
        <w:t>ز به این معنا نیست که آن روزی است که هیچ امامی کمترین کمکی به امام خود نمی‌کند.</w:t>
      </w:r>
    </w:p>
    <w:p w:rsidR="00B67D0C" w:rsidRPr="001325A9" w:rsidRDefault="002928A0" w:rsidP="002928A0">
      <w:pPr>
        <w:pStyle w:val="a"/>
        <w:rPr>
          <w:rStyle w:val="Char"/>
          <w:rtl/>
        </w:rPr>
      </w:pPr>
      <w:r>
        <w:rPr>
          <w:rFonts w:cs="Traditional Arabic"/>
          <w:color w:val="000000"/>
          <w:shd w:val="clear" w:color="auto" w:fill="FFFFFF"/>
          <w:rtl/>
        </w:rPr>
        <w:t>﴿</w:t>
      </w:r>
      <w:r w:rsidRPr="00B90D21">
        <w:rPr>
          <w:rStyle w:val="Char4"/>
          <w:rtl/>
        </w:rPr>
        <w:t>وَضَرَبَ اللَّهُ مَثَلًا رَجُلَيْنِ أَحَدُهُمَا أَبْكَمُ لَا يَقْدِرُ عَلَى شَيْءٍ وَهُوَ كَلٌّ عَلَى مَوْلَاهُ أَيْنَمَا يُوَجِّهْهُ لَا يَأْتِ بِخَيْرٍ</w:t>
      </w:r>
      <w:r>
        <w:rPr>
          <w:rFonts w:cs="Traditional Arabic"/>
          <w:color w:val="000000"/>
          <w:shd w:val="clear" w:color="auto" w:fill="FFFFFF"/>
          <w:rtl/>
        </w:rPr>
        <w:t>﴾</w:t>
      </w:r>
      <w:r w:rsidRPr="00B90D21">
        <w:rPr>
          <w:rStyle w:val="Char4"/>
          <w:rtl/>
        </w:rPr>
        <w:t xml:space="preserve"> </w:t>
      </w:r>
      <w:r w:rsidRPr="00C061E3">
        <w:rPr>
          <w:rStyle w:val="Char2"/>
          <w:rtl/>
        </w:rPr>
        <w:t>[النحل: 76]</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خداوند دو مرد را مثل می‌زند که یکی از آنان گنگ مادرزاد است و بر انجام چیزی توانائی ندارد و سربار صاحب خود بوده و به هر جا او را بفرستد نفعی نخواهد داشت».</w:t>
      </w:r>
    </w:p>
    <w:p w:rsidR="00B67D0C" w:rsidRPr="001325A9" w:rsidRDefault="002928A0" w:rsidP="002928A0">
      <w:pPr>
        <w:pStyle w:val="a"/>
        <w:rPr>
          <w:rStyle w:val="Char"/>
          <w:rtl/>
        </w:rPr>
      </w:pPr>
      <w:r>
        <w:rPr>
          <w:rFonts w:cs="Traditional Arabic"/>
          <w:color w:val="000000"/>
          <w:shd w:val="clear" w:color="auto" w:fill="FFFFFF"/>
          <w:rtl/>
        </w:rPr>
        <w:t>﴿</w:t>
      </w:r>
      <w:r w:rsidRPr="00B90D21">
        <w:rPr>
          <w:rStyle w:val="Char4"/>
          <w:rtl/>
        </w:rPr>
        <w:t>وَلِكُلٍّ جَعَلْنَا مَوَالِيَ مِمَّا تَرَكَ الْوَالِدَانِ وَالْأَقْرَبُونَ</w:t>
      </w:r>
      <w:r>
        <w:rPr>
          <w:rFonts w:cs="Traditional Arabic"/>
          <w:color w:val="000000"/>
          <w:shd w:val="clear" w:color="auto" w:fill="FFFFFF"/>
          <w:rtl/>
        </w:rPr>
        <w:t>﴾</w:t>
      </w:r>
      <w:r w:rsidRPr="00B90D21">
        <w:rPr>
          <w:rStyle w:val="Char4"/>
          <w:rtl/>
        </w:rPr>
        <w:t xml:space="preserve"> </w:t>
      </w:r>
      <w:r w:rsidRPr="00C061E3">
        <w:rPr>
          <w:rStyle w:val="Char2"/>
          <w:rtl/>
        </w:rPr>
        <w:t>[النساء: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«برای هر یک (از مردان و زنان) وارثانی تعیین کردیم تا از میراث پدر و مادر و نزدیکان برخوردار شوند (و بر ترکه‌</w:t>
      </w:r>
      <w:r w:rsidR="003A7AAA" w:rsidRPr="001325A9">
        <w:rPr>
          <w:rStyle w:val="Char"/>
          <w:rFonts w:hint="cs"/>
          <w:rtl/>
        </w:rPr>
        <w:t>ی</w:t>
      </w:r>
      <w:r w:rsidRPr="001325A9">
        <w:rPr>
          <w:rStyle w:val="Char"/>
          <w:rFonts w:hint="cs"/>
          <w:rtl/>
        </w:rPr>
        <w:t xml:space="preserve"> استیلاء یابند).»</w:t>
      </w:r>
    </w:p>
    <w:p w:rsidR="00B67D0C" w:rsidRDefault="00B67D0C" w:rsidP="001325A9">
      <w:pPr>
        <w:tabs>
          <w:tab w:val="right" w:pos="7031"/>
        </w:tabs>
        <w:ind w:firstLine="284"/>
        <w:rPr>
          <w:rStyle w:val="Char"/>
          <w:rtl/>
        </w:rPr>
      </w:pPr>
      <w:r w:rsidRPr="001325A9">
        <w:rPr>
          <w:rStyle w:val="Char"/>
          <w:rFonts w:hint="cs"/>
          <w:rtl/>
        </w:rPr>
        <w:t>در اینجا «موالی» جمع «مولی» است که مولی در این آیه به معنای وارث است.</w:t>
      </w:r>
    </w:p>
    <w:p w:rsidR="002928A0" w:rsidRPr="00C061E3" w:rsidRDefault="002928A0" w:rsidP="00965924">
      <w:pPr>
        <w:pStyle w:val="a"/>
        <w:rPr>
          <w:rStyle w:val="Char2"/>
          <w:rtl/>
        </w:rPr>
      </w:pPr>
      <w:r>
        <w:rPr>
          <w:rFonts w:cs="Traditional Arabic"/>
          <w:color w:val="000000"/>
          <w:shd w:val="clear" w:color="auto" w:fill="FFFFFF"/>
          <w:rtl/>
        </w:rPr>
        <w:t>﴿</w:t>
      </w:r>
      <w:r w:rsidRPr="00B90D21">
        <w:rPr>
          <w:rStyle w:val="Char4"/>
          <w:rtl/>
        </w:rPr>
        <w:t>وَإِنْ تَظَاهَرَا عَلَيْهِ فَإِنَّ اللَّهَ هُوَ مَوْلَاهُ وَجِبْرِيلُ وَصَالِحُ الْمُؤْمِنِينَ</w:t>
      </w:r>
      <w:r w:rsidR="00071C7F" w:rsidRPr="00B90D21">
        <w:rPr>
          <w:rStyle w:val="Char4"/>
          <w:rtl/>
        </w:rPr>
        <w:t xml:space="preserve"> </w:t>
      </w:r>
      <w:r w:rsidRPr="00B90D21">
        <w:rPr>
          <w:rStyle w:val="Char4"/>
          <w:rtl/>
        </w:rPr>
        <w:t>وَالْمَلَائِكَةُ بَعْدَ ذَلِكَ ظَهِيرٌ٤</w:t>
      </w:r>
      <w:r>
        <w:rPr>
          <w:rFonts w:cs="Traditional Arabic"/>
          <w:color w:val="000000"/>
          <w:shd w:val="clear" w:color="auto" w:fill="FFFFFF"/>
          <w:rtl/>
        </w:rPr>
        <w:t>﴾</w:t>
      </w:r>
      <w:r w:rsidRPr="00B90D21">
        <w:rPr>
          <w:rStyle w:val="Char4"/>
          <w:rtl/>
        </w:rPr>
        <w:t xml:space="preserve"> </w:t>
      </w:r>
      <w:r w:rsidRPr="00C061E3">
        <w:rPr>
          <w:rStyle w:val="Char2"/>
          <w:rtl/>
        </w:rPr>
        <w:t>[التحريم: 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بر ضد او همدست شوید (و برای آزارش بکوشید، باکی نیست) خدا یاور اوست، و علاوه بر خدا، جبرئیل، و مؤمنان خوب و شایسته، و فرشتگان پشتیبان او هستند».</w:t>
      </w:r>
    </w:p>
    <w:p w:rsidR="00B67D0C" w:rsidRPr="001325A9" w:rsidRDefault="00B67D0C" w:rsidP="001325A9">
      <w:pPr>
        <w:tabs>
          <w:tab w:val="right" w:pos="7031"/>
        </w:tabs>
        <w:ind w:firstLine="284"/>
        <w:rPr>
          <w:rStyle w:val="Char"/>
          <w:rtl/>
        </w:rPr>
      </w:pPr>
      <w:r w:rsidRPr="001325A9">
        <w:rPr>
          <w:rStyle w:val="Char"/>
          <w:rFonts w:hint="cs"/>
          <w:rtl/>
        </w:rPr>
        <w:t>معنی آیه این نیست که خداوند امامِ پیامبر</w:t>
      </w:r>
      <w:r w:rsidR="00CD3453" w:rsidRPr="00CD3453">
        <w:rPr>
          <w:rStyle w:val="Char"/>
          <w:rFonts w:cs="CTraditional Arabic" w:hint="cs"/>
          <w:rtl/>
        </w:rPr>
        <w:t xml:space="preserve"> ج</w:t>
      </w:r>
      <w:r w:rsidRPr="001325A9">
        <w:rPr>
          <w:rStyle w:val="Char"/>
          <w:rFonts w:hint="cs"/>
          <w:rtl/>
        </w:rPr>
        <w:t xml:space="preserve"> و علاوه بر خدا، جبرئیل و فرشتگان و مؤمنان خوب و شایسته، امام پیامبر</w:t>
      </w:r>
      <w:r w:rsidR="00CD3453" w:rsidRPr="00CD3453">
        <w:rPr>
          <w:rStyle w:val="Char"/>
          <w:rFonts w:cs="CTraditional Arabic" w:hint="cs"/>
          <w:rtl/>
        </w:rPr>
        <w:t xml:space="preserve"> ج</w:t>
      </w:r>
      <w:r w:rsidRPr="001325A9">
        <w:rPr>
          <w:rStyle w:val="Char"/>
          <w:rFonts w:hint="cs"/>
          <w:rtl/>
        </w:rPr>
        <w:t xml:space="preserve"> هستند؛ که آن موقع هر مؤمن شایسته و خوبی، امام پیامبر</w:t>
      </w:r>
      <w:r w:rsidR="00CD3453" w:rsidRPr="00CD3453">
        <w:rPr>
          <w:rStyle w:val="Char"/>
          <w:rFonts w:cs="CTraditional Arabic" w:hint="cs"/>
          <w:rtl/>
        </w:rPr>
        <w:t xml:space="preserve"> ج</w:t>
      </w:r>
      <w:r w:rsidRPr="001325A9">
        <w:rPr>
          <w:rStyle w:val="Char"/>
          <w:rFonts w:hint="cs"/>
          <w:rtl/>
        </w:rPr>
        <w:t xml:space="preserve"> می‌باشد!</w:t>
      </w:r>
    </w:p>
    <w:p w:rsidR="00B67D0C" w:rsidRPr="001325A9" w:rsidRDefault="00B67D0C" w:rsidP="001325A9">
      <w:pPr>
        <w:tabs>
          <w:tab w:val="right" w:pos="7031"/>
        </w:tabs>
        <w:ind w:firstLine="284"/>
        <w:rPr>
          <w:rStyle w:val="Char"/>
          <w:rtl/>
        </w:rPr>
      </w:pPr>
      <w:r w:rsidRPr="001325A9">
        <w:rPr>
          <w:rStyle w:val="Char"/>
          <w:rFonts w:hint="cs"/>
          <w:rtl/>
        </w:rPr>
        <w:t>خلاصه، پیامبر</w:t>
      </w:r>
      <w:r w:rsidR="00CD3453" w:rsidRPr="00CD3453">
        <w:rPr>
          <w:rStyle w:val="Char"/>
          <w:rFonts w:cs="CTraditional Arabic" w:hint="cs"/>
          <w:rtl/>
        </w:rPr>
        <w:t xml:space="preserve"> ج</w:t>
      </w:r>
      <w:r w:rsidRPr="001325A9">
        <w:rPr>
          <w:rStyle w:val="Char"/>
          <w:rFonts w:hint="cs"/>
          <w:rtl/>
        </w:rPr>
        <w:t xml:space="preserve"> با این سخنش می‌خواسته این را بگوید که: هر کس معتقد است که من بر او حق اطاعت دارم و اطاعت کردن از من بر او واجب است، پس باید از کسی که من او را به امارت گماشته‌ام، اطاعت و پیروی بکند. پس اگر چنین است چگونه می‌توانید با او ستیزه و کشمکش کنید و با او اختلاف داشته باشید، در حالی که کشمکش و ستیزه با امیر، کشمکش و ستیزه با کسی است که او را به امارت گماشته است.</w:t>
      </w:r>
    </w:p>
    <w:p w:rsidR="00B67D0C" w:rsidRPr="001325A9" w:rsidRDefault="00B67D0C" w:rsidP="001325A9">
      <w:pPr>
        <w:tabs>
          <w:tab w:val="right" w:pos="7031"/>
        </w:tabs>
        <w:ind w:firstLine="284"/>
        <w:rPr>
          <w:rStyle w:val="Char"/>
          <w:rtl/>
        </w:rPr>
      </w:pPr>
      <w:r w:rsidRPr="001325A9">
        <w:rPr>
          <w:rStyle w:val="Char"/>
          <w:rtl/>
        </w:rPr>
        <w:t>اگر در آن واقعه گیرودار، شخص دیگری غیر از علی</w:t>
      </w:r>
      <w:r w:rsidR="00CD3453" w:rsidRPr="00CD3453">
        <w:rPr>
          <w:rStyle w:val="Char"/>
          <w:rFonts w:cs="CTraditional Arabic"/>
          <w:rtl/>
        </w:rPr>
        <w:t>س</w:t>
      </w:r>
      <w:r w:rsidRPr="001325A9">
        <w:rPr>
          <w:rStyle w:val="Char"/>
          <w:rtl/>
        </w:rPr>
        <w:t xml:space="preserve"> (مثلاً عثمان</w:t>
      </w:r>
      <w:r w:rsidR="00CD3453" w:rsidRPr="00CD3453">
        <w:rPr>
          <w:rStyle w:val="Char"/>
          <w:rFonts w:cs="CTraditional Arabic" w:hint="cs"/>
          <w:rtl/>
        </w:rPr>
        <w:t>س</w:t>
      </w:r>
      <w:r w:rsidRPr="001325A9">
        <w:rPr>
          <w:rStyle w:val="Char"/>
          <w:rtl/>
        </w:rPr>
        <w:t>)، امیر می‌بود قطعاً پیامبر</w:t>
      </w:r>
      <w:r w:rsidR="00CD3453" w:rsidRPr="00CD3453">
        <w:rPr>
          <w:rStyle w:val="Char"/>
          <w:rFonts w:cs="CTraditional Arabic"/>
          <w:rtl/>
        </w:rPr>
        <w:t xml:space="preserve"> ج</w:t>
      </w:r>
      <w:r w:rsidRPr="001325A9">
        <w:rPr>
          <w:rStyle w:val="Char"/>
          <w:rtl/>
        </w:rPr>
        <w:t xml:space="preserve"> می‌فرمود: </w:t>
      </w:r>
      <w:r w:rsidRPr="003E54EE">
        <w:rPr>
          <w:rStyle w:val="Char1"/>
          <w:rtl/>
        </w:rPr>
        <w:t>«من کنت مولاه فعثمان مولاه»</w:t>
      </w:r>
      <w:r w:rsidRPr="001325A9">
        <w:rPr>
          <w:rStyle w:val="Char"/>
          <w:rtl/>
        </w:rPr>
        <w:t xml:space="preserve"> </w:t>
      </w:r>
      <w:r w:rsidRPr="001325A9">
        <w:rPr>
          <w:rStyle w:val="Char"/>
          <w:rFonts w:hint="cs"/>
          <w:rtl/>
        </w:rPr>
        <w:t xml:space="preserve">یعنی: </w:t>
      </w:r>
      <w:r w:rsidRPr="001325A9">
        <w:rPr>
          <w:rStyle w:val="Char"/>
          <w:rtl/>
        </w:rPr>
        <w:t>هر کس که من بر او حق اطاعت دارم، عثمان هم بر او حق اطاعت دارد و باید از او اطاعت شود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در این فرموده هیچ ویژگی و امتیاز خاصی نیست جز فضیلتی که برای دیگران هم ثابت می‌شود، چون لفظ «مولی»، لفظی مشترک است ـ همان‌طور که به طور قطع برایمان روشن گردید ـ و خاص یک نفر نیست.</w:t>
      </w:r>
    </w:p>
    <w:p w:rsidR="00B67D0C" w:rsidRPr="001325A9" w:rsidRDefault="00B67D0C" w:rsidP="00405708">
      <w:pPr>
        <w:pStyle w:val="ListParagraph"/>
        <w:numPr>
          <w:ilvl w:val="0"/>
          <w:numId w:val="43"/>
        </w:numPr>
        <w:tabs>
          <w:tab w:val="right" w:pos="7031"/>
        </w:tabs>
        <w:rPr>
          <w:rStyle w:val="Char"/>
          <w:rtl/>
        </w:rPr>
      </w:pPr>
      <w:r w:rsidRPr="001325A9">
        <w:rPr>
          <w:rStyle w:val="Char"/>
          <w:rFonts w:hint="cs"/>
          <w:rtl/>
        </w:rPr>
        <w:t>غدیر خم، 160 کیلومتر از مکه فاصله دارد؛ یعنی در آن ساعت غیر از اصحاب پیامبر</w:t>
      </w:r>
      <w:r w:rsidR="00CD3453" w:rsidRPr="00CD3453">
        <w:rPr>
          <w:rStyle w:val="Char"/>
          <w:rFonts w:cs="CTraditional Arabic" w:hint="cs"/>
          <w:rtl/>
        </w:rPr>
        <w:t xml:space="preserve"> ج</w:t>
      </w:r>
      <w:r w:rsidRPr="001325A9">
        <w:rPr>
          <w:rStyle w:val="Char"/>
          <w:rFonts w:hint="cs"/>
          <w:rtl/>
        </w:rPr>
        <w:t xml:space="preserve"> که اهل مدینه منوره بودند، حاجیان دیگری که با پیامبر</w:t>
      </w:r>
      <w:r w:rsidR="00CD3453" w:rsidRPr="00CD3453">
        <w:rPr>
          <w:rStyle w:val="Char"/>
          <w:rFonts w:cs="CTraditional Arabic" w:hint="cs"/>
          <w:rtl/>
        </w:rPr>
        <w:t xml:space="preserve"> ج</w:t>
      </w:r>
      <w:r w:rsidRPr="001325A9">
        <w:rPr>
          <w:rStyle w:val="Char"/>
          <w:rFonts w:hint="cs"/>
          <w:rtl/>
        </w:rPr>
        <w:t xml:space="preserve"> اعمال حج را انجام دادند، در آن مکان نبودند.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کسی از اهالی یمن، طائف، نجد و اطراف عراق در آن مکان نبوده است.</w:t>
      </w:r>
    </w:p>
    <w:p w:rsidR="00B67D0C" w:rsidRPr="001325A9" w:rsidRDefault="00B67D0C" w:rsidP="001325A9">
      <w:pPr>
        <w:tabs>
          <w:tab w:val="right" w:pos="7031"/>
        </w:tabs>
        <w:ind w:firstLine="284"/>
        <w:rPr>
          <w:rStyle w:val="Char"/>
          <w:rtl/>
        </w:rPr>
      </w:pPr>
      <w:r w:rsidRPr="001325A9">
        <w:rPr>
          <w:rStyle w:val="Char"/>
          <w:rtl/>
        </w:rPr>
        <w:t>پس اگر قضیه مربوط به بیعت بر سر خلافت و جانشینی علی</w:t>
      </w:r>
      <w:r w:rsidR="00CD3453" w:rsidRPr="00CD3453">
        <w:rPr>
          <w:rStyle w:val="Char"/>
          <w:rFonts w:cs="CTraditional Arabic"/>
          <w:rtl/>
        </w:rPr>
        <w:t>س</w:t>
      </w:r>
      <w:r w:rsidRPr="001325A9">
        <w:rPr>
          <w:rStyle w:val="Char"/>
          <w:rtl/>
        </w:rPr>
        <w:t xml:space="preserve"> می‌بود، تنها دو چیز معقول </w:t>
      </w:r>
      <w:r w:rsidRPr="001325A9">
        <w:rPr>
          <w:rStyle w:val="Char"/>
          <w:rFonts w:hint="cs"/>
          <w:rtl/>
        </w:rPr>
        <w:t>است</w:t>
      </w:r>
      <w:r w:rsidRPr="001325A9">
        <w:rPr>
          <w:rStyle w:val="Char"/>
          <w:rtl/>
        </w:rPr>
        <w:t>: 1ـ یا اعلام جانشینی علی</w:t>
      </w:r>
      <w:r w:rsidR="00CD3453" w:rsidRPr="00CD3453">
        <w:rPr>
          <w:rStyle w:val="Char"/>
          <w:rFonts w:cs="CTraditional Arabic"/>
          <w:rtl/>
        </w:rPr>
        <w:t>س</w:t>
      </w:r>
      <w:r w:rsidRPr="001325A9">
        <w:rPr>
          <w:rStyle w:val="Char"/>
          <w:rtl/>
        </w:rPr>
        <w:t xml:space="preserve"> بر </w:t>
      </w:r>
      <w:r w:rsidRPr="001325A9">
        <w:rPr>
          <w:rStyle w:val="Char"/>
          <w:rFonts w:hint="cs"/>
          <w:rtl/>
        </w:rPr>
        <w:t>تپه‌</w:t>
      </w:r>
      <w:r w:rsidR="003A7AAA" w:rsidRPr="001325A9">
        <w:rPr>
          <w:rStyle w:val="Char"/>
          <w:rFonts w:hint="cs"/>
          <w:rtl/>
        </w:rPr>
        <w:t>ی</w:t>
      </w:r>
      <w:r w:rsidRPr="001325A9">
        <w:rPr>
          <w:rStyle w:val="Char"/>
          <w:rtl/>
        </w:rPr>
        <w:t xml:space="preserve"> بلند عرفات هنگام خطبه‌</w:t>
      </w:r>
      <w:r w:rsidR="003A7AAA" w:rsidRPr="001325A9">
        <w:rPr>
          <w:rStyle w:val="Char"/>
          <w:rtl/>
        </w:rPr>
        <w:t>ی</w:t>
      </w:r>
      <w:r w:rsidRPr="001325A9">
        <w:rPr>
          <w:rStyle w:val="Char"/>
          <w:rtl/>
        </w:rPr>
        <w:t xml:space="preserve"> پیامبر</w:t>
      </w:r>
      <w:r w:rsidR="00CD3453" w:rsidRPr="00CD3453">
        <w:rPr>
          <w:rStyle w:val="Char"/>
          <w:rFonts w:cs="CTraditional Arabic"/>
          <w:rtl/>
        </w:rPr>
        <w:t xml:space="preserve"> ج</w:t>
      </w:r>
      <w:r w:rsidRPr="001325A9">
        <w:rPr>
          <w:rStyle w:val="Char"/>
          <w:rtl/>
        </w:rPr>
        <w:t xml:space="preserve"> (</w:t>
      </w:r>
      <w:r w:rsidRPr="003E54EE">
        <w:rPr>
          <w:rStyle w:val="Char"/>
          <w:rtl/>
        </w:rPr>
        <w:t>خطب</w:t>
      </w:r>
      <w:r w:rsidRPr="003E54EE">
        <w:rPr>
          <w:rStyle w:val="Char"/>
          <w:rFonts w:hint="cs"/>
          <w:rtl/>
        </w:rPr>
        <w:t>ة</w:t>
      </w:r>
      <w:r w:rsidRPr="003E54EE">
        <w:rPr>
          <w:rStyle w:val="Char"/>
          <w:rtl/>
        </w:rPr>
        <w:t xml:space="preserve"> </w:t>
      </w:r>
      <w:r w:rsidRPr="001325A9">
        <w:rPr>
          <w:rStyle w:val="Char"/>
          <w:rtl/>
        </w:rPr>
        <w:t>الوداع) باشد، چون همه‌</w:t>
      </w:r>
      <w:r w:rsidR="003A7AAA" w:rsidRPr="001325A9">
        <w:rPr>
          <w:rStyle w:val="Char"/>
          <w:rtl/>
        </w:rPr>
        <w:t>ی</w:t>
      </w:r>
      <w:r w:rsidRPr="001325A9">
        <w:rPr>
          <w:rStyle w:val="Char"/>
          <w:rtl/>
        </w:rPr>
        <w:t xml:space="preserve"> حاجیان جمع آمده‌اند تا ابلاغ جانشینی علی</w:t>
      </w:r>
      <w:r w:rsidR="00CD3453" w:rsidRPr="00CD3453">
        <w:rPr>
          <w:rStyle w:val="Char"/>
          <w:rFonts w:cs="CTraditional Arabic"/>
          <w:rtl/>
        </w:rPr>
        <w:t>س</w:t>
      </w:r>
      <w:r w:rsidRPr="001325A9">
        <w:rPr>
          <w:rStyle w:val="Char"/>
          <w:rtl/>
        </w:rPr>
        <w:t>، ابلاغی عمومی باشد و همه‌</w:t>
      </w:r>
      <w:r w:rsidR="003A7AAA" w:rsidRPr="001325A9">
        <w:rPr>
          <w:rStyle w:val="Char"/>
          <w:rtl/>
        </w:rPr>
        <w:t>ی</w:t>
      </w:r>
      <w:r w:rsidRPr="001325A9">
        <w:rPr>
          <w:rStyle w:val="Char"/>
          <w:rtl/>
        </w:rPr>
        <w:t xml:space="preserve"> مسلمانان از آن مطلع باشند. 2ـ و یا ا</w:t>
      </w:r>
      <w:r w:rsidR="003A7AAA" w:rsidRPr="001325A9">
        <w:rPr>
          <w:rStyle w:val="Char"/>
          <w:rtl/>
        </w:rPr>
        <w:t>ی</w:t>
      </w:r>
      <w:r w:rsidRPr="001325A9">
        <w:rPr>
          <w:rStyle w:val="Char"/>
          <w:rtl/>
        </w:rPr>
        <w:t>ن‌</w:t>
      </w:r>
      <w:r w:rsidR="003A7AAA" w:rsidRPr="001325A9">
        <w:rPr>
          <w:rStyle w:val="Char"/>
          <w:rtl/>
        </w:rPr>
        <w:t>ک</w:t>
      </w:r>
      <w:r w:rsidRPr="001325A9">
        <w:rPr>
          <w:rStyle w:val="Char"/>
          <w:rtl/>
        </w:rPr>
        <w:t>ه‌ منتظر بماند تا به مدینه برسد و آنجا از هر کس خواست، بیعت بگیرد.</w:t>
      </w:r>
    </w:p>
    <w:p w:rsidR="00B67D0C" w:rsidRPr="001325A9" w:rsidRDefault="00B67D0C" w:rsidP="001325A9">
      <w:pPr>
        <w:tabs>
          <w:tab w:val="right" w:pos="7031"/>
        </w:tabs>
        <w:ind w:firstLine="284"/>
        <w:rPr>
          <w:rStyle w:val="Char"/>
          <w:rtl/>
        </w:rPr>
      </w:pPr>
      <w:r w:rsidRPr="001325A9">
        <w:rPr>
          <w:rStyle w:val="Char"/>
          <w:rFonts w:hint="cs"/>
          <w:rtl/>
        </w:rPr>
        <w:t>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پیامبر</w:t>
      </w:r>
      <w:r w:rsidR="00CD3453" w:rsidRPr="00CD3453">
        <w:rPr>
          <w:rStyle w:val="Char"/>
          <w:rFonts w:cs="CTraditional Arabic" w:hint="cs"/>
          <w:rtl/>
        </w:rPr>
        <w:t xml:space="preserve"> ج</w:t>
      </w:r>
      <w:r w:rsidRPr="001325A9">
        <w:rPr>
          <w:rStyle w:val="Char"/>
          <w:rFonts w:hint="cs"/>
          <w:rtl/>
        </w:rPr>
        <w:t xml:space="preserve"> در آن مکان و در آن گرمای سوزان توقف کرده، حتماً به خاطر سببی اتفاقی و خاص بوده که نباید</w:t>
      </w:r>
      <w:r w:rsidR="00D3341F">
        <w:rPr>
          <w:rStyle w:val="Char"/>
          <w:rFonts w:hint="cs"/>
          <w:rtl/>
        </w:rPr>
        <w:t xml:space="preserve"> آن را </w:t>
      </w:r>
      <w:r w:rsidRPr="001325A9">
        <w:rPr>
          <w:rStyle w:val="Char"/>
          <w:rFonts w:hint="cs"/>
          <w:rtl/>
        </w:rPr>
        <w:t>به تأخیر انداخت و این سبب خاص هم چیزی است که بیان کردیم که همان ابتدای روایت است. سببی که کسانی که می‌خواهند جهت اثبات امامت بدان استدلال نمایند،</w:t>
      </w:r>
      <w:r w:rsidR="00D3341F">
        <w:rPr>
          <w:rStyle w:val="Char"/>
          <w:rFonts w:hint="cs"/>
          <w:rtl/>
        </w:rPr>
        <w:t xml:space="preserve"> آن را </w:t>
      </w:r>
      <w:r w:rsidRPr="001325A9">
        <w:rPr>
          <w:rStyle w:val="Char"/>
          <w:rFonts w:hint="cs"/>
          <w:rtl/>
        </w:rPr>
        <w:t>نادیده می‌گیرند و اصلاً بدان توجه نمی‌نمایند.</w:t>
      </w:r>
    </w:p>
    <w:p w:rsidR="00B67D0C" w:rsidRPr="001325A9" w:rsidRDefault="00B67D0C" w:rsidP="00405708">
      <w:pPr>
        <w:pStyle w:val="ListParagraph"/>
        <w:numPr>
          <w:ilvl w:val="0"/>
          <w:numId w:val="43"/>
        </w:numPr>
        <w:tabs>
          <w:tab w:val="right" w:pos="7031"/>
        </w:tabs>
        <w:rPr>
          <w:rStyle w:val="Char"/>
          <w:rtl/>
        </w:rPr>
      </w:pPr>
      <w:r w:rsidRPr="001325A9">
        <w:rPr>
          <w:rStyle w:val="Char"/>
          <w:rtl/>
        </w:rPr>
        <w:t>«امامت» از نظر قائلان به آن، اصلی است که ایمان جز با آن صحیح نیست</w:t>
      </w:r>
      <w:r w:rsidRPr="001325A9">
        <w:rPr>
          <w:rStyle w:val="Char"/>
          <w:rFonts w:hint="cs"/>
          <w:rtl/>
        </w:rPr>
        <w:t>،</w:t>
      </w:r>
      <w:r w:rsidRPr="001325A9">
        <w:rPr>
          <w:rStyle w:val="Char"/>
          <w:rtl/>
        </w:rPr>
        <w:t xml:space="preserve"> پس اگر توقف پیامبر</w:t>
      </w:r>
      <w:r w:rsidR="00CD3453" w:rsidRPr="00CD3453">
        <w:rPr>
          <w:rStyle w:val="Char"/>
          <w:rFonts w:cs="CTraditional Arabic"/>
          <w:rtl/>
        </w:rPr>
        <w:t xml:space="preserve"> ج</w:t>
      </w:r>
      <w:r w:rsidRPr="001325A9">
        <w:rPr>
          <w:rStyle w:val="Char"/>
          <w:rtl/>
        </w:rPr>
        <w:t xml:space="preserve"> در غدیر خم به خاطر گرفتن بیعت ب</w:t>
      </w:r>
      <w:r w:rsidRPr="001325A9">
        <w:rPr>
          <w:rStyle w:val="Char"/>
          <w:rFonts w:hint="cs"/>
          <w:rtl/>
        </w:rPr>
        <w:t>ه</w:t>
      </w:r>
      <w:r w:rsidRPr="001325A9">
        <w:rPr>
          <w:rStyle w:val="Char"/>
          <w:rtl/>
        </w:rPr>
        <w:t xml:space="preserve"> خلافت علی</w:t>
      </w:r>
      <w:r w:rsidR="00CD3453" w:rsidRPr="00CD3453">
        <w:rPr>
          <w:rStyle w:val="Char"/>
          <w:rFonts w:cs="CTraditional Arabic"/>
          <w:rtl/>
        </w:rPr>
        <w:t>س</w:t>
      </w:r>
      <w:r w:rsidRPr="001325A9">
        <w:rPr>
          <w:rStyle w:val="Char"/>
          <w:rtl/>
        </w:rPr>
        <w:t xml:space="preserve"> و انتصاب او به عنوان امام می‌بود، حتماً قرآن به صراحت</w:t>
      </w:r>
      <w:r w:rsidR="00D3341F">
        <w:rPr>
          <w:rStyle w:val="Char"/>
          <w:rtl/>
        </w:rPr>
        <w:t xml:space="preserve"> آن را </w:t>
      </w:r>
      <w:r w:rsidRPr="001325A9">
        <w:rPr>
          <w:rStyle w:val="Char"/>
          <w:rtl/>
        </w:rPr>
        <w:t>ثبت می‌نمود و تا ابد</w:t>
      </w:r>
      <w:r w:rsidR="00D3341F">
        <w:rPr>
          <w:rStyle w:val="Char"/>
          <w:rtl/>
        </w:rPr>
        <w:t xml:space="preserve"> آن را </w:t>
      </w:r>
      <w:r w:rsidRPr="001325A9">
        <w:rPr>
          <w:rStyle w:val="Char"/>
          <w:rtl/>
        </w:rPr>
        <w:t>جاودانه می‌ساخت</w:t>
      </w:r>
      <w:r w:rsidRPr="001325A9">
        <w:rPr>
          <w:rStyle w:val="Char"/>
          <w:rFonts w:hint="cs"/>
          <w:rtl/>
        </w:rPr>
        <w:t>؛</w:t>
      </w:r>
      <w:r w:rsidRPr="001325A9">
        <w:rPr>
          <w:rStyle w:val="Char"/>
          <w:rtl/>
        </w:rPr>
        <w:t xml:space="preserve"> همچنان که امور عظیم و مهم دین بدین صورت هستند.</w:t>
      </w:r>
    </w:p>
    <w:p w:rsidR="00B67D0C" w:rsidRDefault="00B67D0C" w:rsidP="001325A9">
      <w:pPr>
        <w:tabs>
          <w:tab w:val="right" w:pos="7031"/>
        </w:tabs>
        <w:ind w:firstLine="284"/>
        <w:rPr>
          <w:rStyle w:val="Char"/>
          <w:rtl/>
        </w:rPr>
      </w:pPr>
      <w:r w:rsidRPr="001325A9">
        <w:rPr>
          <w:rStyle w:val="Char"/>
          <w:rFonts w:hint="cs"/>
          <w:rtl/>
        </w:rPr>
        <w:t>همانا قرآن بیعت</w:t>
      </w:r>
      <w:r w:rsidRPr="001325A9">
        <w:rPr>
          <w:rStyle w:val="Char"/>
          <w:rFonts w:hint="eastAsia"/>
          <w:rtl/>
        </w:rPr>
        <w:t>‌</w:t>
      </w:r>
      <w:r w:rsidRPr="001325A9">
        <w:rPr>
          <w:rStyle w:val="Char"/>
          <w:rFonts w:hint="cs"/>
          <w:rtl/>
        </w:rPr>
        <w:t>ها</w:t>
      </w:r>
      <w:r w:rsidR="003A7AAA" w:rsidRPr="001325A9">
        <w:rPr>
          <w:rStyle w:val="Char"/>
          <w:rFonts w:hint="cs"/>
          <w:rtl/>
        </w:rPr>
        <w:t>ی</w:t>
      </w:r>
      <w:r w:rsidRPr="001325A9">
        <w:rPr>
          <w:rStyle w:val="Char"/>
          <w:rFonts w:hint="cs"/>
          <w:rtl/>
        </w:rPr>
        <w:t>ی که شأن و منزلتشان کمتر از آن است، به صراحت ثبت نموده است مانند بیعت رضوان در زیر درخت، که این بیعت به خاطر نجات دادن عثمان</w:t>
      </w:r>
      <w:r w:rsidR="00CD3453" w:rsidRPr="00CD3453">
        <w:rPr>
          <w:rStyle w:val="Char"/>
          <w:rFonts w:cs="CTraditional Arabic" w:hint="cs"/>
          <w:rtl/>
        </w:rPr>
        <w:t>س</w:t>
      </w:r>
      <w:r w:rsidRPr="001325A9">
        <w:rPr>
          <w:rStyle w:val="Char"/>
          <w:rFonts w:hint="cs"/>
          <w:rtl/>
        </w:rPr>
        <w:t xml:space="preserve"> از دست قریش بود، زمانی که وی را زندانی کردند و پیامبر</w:t>
      </w:r>
      <w:r w:rsidR="00CD3453" w:rsidRPr="00CD3453">
        <w:rPr>
          <w:rStyle w:val="Char"/>
          <w:rFonts w:cs="CTraditional Arabic" w:hint="cs"/>
          <w:rtl/>
        </w:rPr>
        <w:t xml:space="preserve"> ج</w:t>
      </w:r>
      <w:r w:rsidRPr="001325A9">
        <w:rPr>
          <w:rStyle w:val="Char"/>
          <w:rFonts w:hint="cs"/>
          <w:rtl/>
        </w:rPr>
        <w:t xml:space="preserve"> با دست دیگرش به جای عثمان بیعت را انجام داد و یک دستش را بر دیگری قرار داد و گفت: «این دست عثمان است که با من بیعت نموده است». قرآن، این بیعت را در چند جا در سوره‌</w:t>
      </w:r>
      <w:r w:rsidR="003A7AAA" w:rsidRPr="001325A9">
        <w:rPr>
          <w:rStyle w:val="Char"/>
          <w:rFonts w:hint="cs"/>
          <w:rtl/>
        </w:rPr>
        <w:t>ی</w:t>
      </w:r>
      <w:r w:rsidRPr="001325A9">
        <w:rPr>
          <w:rStyle w:val="Char"/>
          <w:rFonts w:hint="cs"/>
          <w:rtl/>
        </w:rPr>
        <w:t xml:space="preserve"> فتح آورده و برای همیشه</w:t>
      </w:r>
      <w:r w:rsidR="00D3341F">
        <w:rPr>
          <w:rStyle w:val="Char"/>
          <w:rFonts w:hint="cs"/>
          <w:rtl/>
        </w:rPr>
        <w:t xml:space="preserve"> آن را </w:t>
      </w:r>
      <w:r w:rsidRPr="001325A9">
        <w:rPr>
          <w:rStyle w:val="Char"/>
          <w:rFonts w:hint="cs"/>
          <w:rtl/>
        </w:rPr>
        <w:t>جاودانه ساخته است. مانند این فرموده‌</w:t>
      </w:r>
      <w:r w:rsidR="003A7AAA" w:rsidRPr="001325A9">
        <w:rPr>
          <w:rStyle w:val="Char"/>
          <w:rFonts w:hint="cs"/>
          <w:rtl/>
        </w:rPr>
        <w:t>ی</w:t>
      </w:r>
      <w:r w:rsidRPr="001325A9">
        <w:rPr>
          <w:rStyle w:val="Char"/>
          <w:rFonts w:hint="cs"/>
          <w:rtl/>
        </w:rPr>
        <w:t xml:space="preserve"> خداوند که می‌فرماید:</w:t>
      </w:r>
    </w:p>
    <w:p w:rsidR="003E54EE" w:rsidRPr="00C061E3" w:rsidRDefault="003E54EE" w:rsidP="003E54EE">
      <w:pPr>
        <w:pStyle w:val="a"/>
        <w:rPr>
          <w:rStyle w:val="Char2"/>
          <w:rtl/>
        </w:rPr>
      </w:pPr>
      <w:r>
        <w:rPr>
          <w:rFonts w:cs="Traditional Arabic"/>
          <w:color w:val="000000"/>
          <w:shd w:val="clear" w:color="auto" w:fill="FFFFFF"/>
          <w:rtl/>
        </w:rPr>
        <w:t>﴿</w:t>
      </w:r>
      <w:r w:rsidRPr="00B90D21">
        <w:rPr>
          <w:rStyle w:val="Char4"/>
          <w:rtl/>
        </w:rPr>
        <w:t>لَقَدْ رَضِيَ اللَّهُ عَنِ الْمُؤْمِنِينَ إِذْ يُبَايِعُونَكَ تَحْتَ الشَّجَرَةِ فَعَلِمَ مَا فِي قُلُوبِهِمْ فَأَنْزَلَ السَّكِينَةَ عَلَيْهِمْ وَأَثَابَهُمْ فَتْحًا قَرِيبًا١٨</w:t>
      </w:r>
      <w:r>
        <w:rPr>
          <w:rFonts w:cs="Traditional Arabic"/>
          <w:color w:val="000000"/>
          <w:shd w:val="clear" w:color="auto" w:fill="FFFFFF"/>
          <w:rtl/>
        </w:rPr>
        <w:t>﴾</w:t>
      </w:r>
      <w:r w:rsidRPr="00B90D21">
        <w:rPr>
          <w:rStyle w:val="Char4"/>
          <w:rtl/>
        </w:rPr>
        <w:t xml:space="preserve"> </w:t>
      </w:r>
      <w:r w:rsidRPr="00C061E3">
        <w:rPr>
          <w:rStyle w:val="Char2"/>
          <w:rtl/>
        </w:rPr>
        <w:t>[الفتح: 18]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«خداوند از مؤمنان راضی گردید همان دم که زیر درخت با تو بیعت کردند. خدا می‌دانست آنچه را که در درون</w:t>
      </w:r>
      <w:r w:rsidR="00E254B3">
        <w:rPr>
          <w:rStyle w:val="Char"/>
          <w:rFonts w:hint="cs"/>
          <w:rtl/>
        </w:rPr>
        <w:t xml:space="preserve"> دل‌ها</w:t>
      </w:r>
      <w:r w:rsidR="001A1F4B">
        <w:rPr>
          <w:rStyle w:val="Char"/>
          <w:rFonts w:hint="cs"/>
          <w:rtl/>
        </w:rPr>
        <w:t>یشان</w:t>
      </w:r>
      <w:r w:rsidRPr="001325A9">
        <w:rPr>
          <w:rStyle w:val="Char"/>
          <w:rFonts w:hint="cs"/>
          <w:rtl/>
        </w:rPr>
        <w:t xml:space="preserve"> (از صداقت و ایمان و اخلاص و وفاداری به اسلام) نهفته بود، لذا اطمینان خاطری به</w:t>
      </w:r>
      <w:r w:rsidR="00E254B3">
        <w:rPr>
          <w:rStyle w:val="Char"/>
          <w:rFonts w:hint="cs"/>
          <w:rtl/>
        </w:rPr>
        <w:t xml:space="preserve"> دل‌ها</w:t>
      </w:r>
      <w:r w:rsidR="001A1F4B">
        <w:rPr>
          <w:rStyle w:val="Char"/>
          <w:rFonts w:hint="cs"/>
          <w:rtl/>
        </w:rPr>
        <w:t>یشان</w:t>
      </w:r>
      <w:r w:rsidRPr="001325A9">
        <w:rPr>
          <w:rStyle w:val="Char"/>
          <w:rFonts w:hint="cs"/>
          <w:rtl/>
        </w:rPr>
        <w:t xml:space="preserve"> داد، و فتح نزدیکی را (گذشته از نعمت سرمدی آخرت) پاداششان کرد».</w:t>
      </w:r>
    </w:p>
    <w:p w:rsidR="00B67D0C" w:rsidRPr="001325A9" w:rsidRDefault="00B67D0C" w:rsidP="001325A9">
      <w:pPr>
        <w:tabs>
          <w:tab w:val="right" w:pos="7031"/>
        </w:tabs>
        <w:ind w:firstLine="284"/>
        <w:rPr>
          <w:rStyle w:val="Char"/>
          <w:rtl/>
        </w:rPr>
      </w:pPr>
      <w:r w:rsidRPr="001325A9">
        <w:rPr>
          <w:rStyle w:val="Char"/>
          <w:rFonts w:hint="cs"/>
          <w:rtl/>
        </w:rPr>
        <w:t>و اگر ما به دنبال آیات متشابه می‌بودیم، می‌گفتیم این آیه دلیل بر امامت عثمان</w:t>
      </w:r>
      <w:r w:rsidR="00CD3453" w:rsidRPr="00CD3453">
        <w:rPr>
          <w:rStyle w:val="Char"/>
          <w:rFonts w:cs="CTraditional Arabic" w:hint="cs"/>
          <w:rtl/>
        </w:rPr>
        <w:t>س</w:t>
      </w:r>
      <w:r w:rsidRPr="001325A9">
        <w:rPr>
          <w:rStyle w:val="Char"/>
          <w:rFonts w:hint="cs"/>
          <w:rtl/>
        </w:rPr>
        <w:t xml:space="preserve"> است.</w:t>
      </w:r>
    </w:p>
    <w:p w:rsidR="00B67D0C" w:rsidRPr="001325A9" w:rsidRDefault="00B67D0C" w:rsidP="001325A9">
      <w:pPr>
        <w:tabs>
          <w:tab w:val="right" w:pos="7031"/>
        </w:tabs>
        <w:ind w:firstLine="284"/>
        <w:rPr>
          <w:rStyle w:val="Char"/>
          <w:rtl/>
        </w:rPr>
      </w:pPr>
      <w:r w:rsidRPr="001325A9">
        <w:rPr>
          <w:rStyle w:val="Char"/>
          <w:rtl/>
        </w:rPr>
        <w:t>و اگر فرض کنیم که پیامبر</w:t>
      </w:r>
      <w:r w:rsidR="00CD3453" w:rsidRPr="00CD3453">
        <w:rPr>
          <w:rStyle w:val="Char"/>
          <w:rFonts w:cs="CTraditional Arabic"/>
          <w:rtl/>
        </w:rPr>
        <w:t xml:space="preserve"> ج</w:t>
      </w:r>
      <w:r w:rsidRPr="001325A9">
        <w:rPr>
          <w:rStyle w:val="Char"/>
          <w:rtl/>
        </w:rPr>
        <w:t>، علی</w:t>
      </w:r>
      <w:r w:rsidR="00CD3453" w:rsidRPr="00CD3453">
        <w:rPr>
          <w:rStyle w:val="Char"/>
          <w:rFonts w:cs="CTraditional Arabic"/>
          <w:rtl/>
        </w:rPr>
        <w:t>س</w:t>
      </w:r>
      <w:r w:rsidRPr="001325A9">
        <w:rPr>
          <w:rStyle w:val="Char"/>
          <w:rtl/>
        </w:rPr>
        <w:t xml:space="preserve"> را به جای عثمان نزد قریش فرستاد و ماجرای بیعت پیامبر</w:t>
      </w:r>
      <w:r w:rsidR="00CD3453" w:rsidRPr="00CD3453">
        <w:rPr>
          <w:rStyle w:val="Char"/>
          <w:rFonts w:cs="CTraditional Arabic"/>
          <w:rtl/>
        </w:rPr>
        <w:t xml:space="preserve"> ج</w:t>
      </w:r>
      <w:r w:rsidRPr="001325A9">
        <w:rPr>
          <w:rStyle w:val="Char"/>
          <w:rtl/>
        </w:rPr>
        <w:t xml:space="preserve"> برای عثمان و نزول آیه‌</w:t>
      </w:r>
      <w:r w:rsidR="003A7AAA" w:rsidRPr="001325A9">
        <w:rPr>
          <w:rStyle w:val="Char"/>
          <w:rtl/>
        </w:rPr>
        <w:t>ی</w:t>
      </w:r>
      <w:r w:rsidRPr="001325A9">
        <w:rPr>
          <w:rStyle w:val="Char"/>
          <w:rtl/>
        </w:rPr>
        <w:t xml:space="preserve"> قرآن در این زمینه، برای علی</w:t>
      </w:r>
      <w:r w:rsidR="00CD3453" w:rsidRPr="00CD3453">
        <w:rPr>
          <w:rStyle w:val="Char"/>
          <w:rFonts w:cs="CTraditional Arabic"/>
          <w:rtl/>
        </w:rPr>
        <w:t>س</w:t>
      </w:r>
      <w:r w:rsidRPr="001325A9">
        <w:rPr>
          <w:rStyle w:val="Char"/>
          <w:rtl/>
        </w:rPr>
        <w:t xml:space="preserve"> هم روی می‌داد، بدون شک امامیه</w:t>
      </w:r>
      <w:r w:rsidR="00D3341F">
        <w:rPr>
          <w:rStyle w:val="Char"/>
          <w:rtl/>
        </w:rPr>
        <w:t xml:space="preserve"> آن را </w:t>
      </w:r>
      <w:r w:rsidRPr="001325A9">
        <w:rPr>
          <w:rStyle w:val="Char"/>
          <w:rtl/>
        </w:rPr>
        <w:t>بزرگترین دلیل بر امامت علی</w:t>
      </w:r>
      <w:r w:rsidR="00CD3453" w:rsidRPr="00CD3453">
        <w:rPr>
          <w:rStyle w:val="Char"/>
          <w:rFonts w:cs="CTraditional Arabic"/>
          <w:rtl/>
        </w:rPr>
        <w:t>س</w:t>
      </w:r>
      <w:r w:rsidRPr="001325A9">
        <w:rPr>
          <w:rStyle w:val="Char"/>
          <w:rtl/>
        </w:rPr>
        <w:t xml:space="preserve"> قلمداد می‌کردند.</w:t>
      </w:r>
    </w:p>
    <w:p w:rsidR="00B67D0C" w:rsidRDefault="00B67D0C" w:rsidP="001325A9">
      <w:pPr>
        <w:tabs>
          <w:tab w:val="right" w:pos="7031"/>
        </w:tabs>
        <w:ind w:firstLine="284"/>
        <w:rPr>
          <w:rStyle w:val="Char"/>
          <w:rtl/>
        </w:rPr>
      </w:pPr>
      <w:r w:rsidRPr="001325A9">
        <w:rPr>
          <w:rStyle w:val="Char"/>
          <w:rFonts w:hint="cs"/>
          <w:rtl/>
        </w:rPr>
        <w:t>حتی قرآن بیعت زنان‌ را ذکر کرده، آنجا که خداوند می‌فرماید:</w:t>
      </w:r>
    </w:p>
    <w:p w:rsidR="003E54EE" w:rsidRPr="00C061E3" w:rsidRDefault="003E54EE" w:rsidP="003E54EE">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w:t>
      </w:r>
      <w:r w:rsidR="00071C7F" w:rsidRPr="00B90D21">
        <w:rPr>
          <w:rStyle w:val="Char4"/>
          <w:rtl/>
        </w:rPr>
        <w:t xml:space="preserve"> </w:t>
      </w:r>
      <w:r w:rsidRPr="00B90D21">
        <w:rPr>
          <w:rStyle w:val="Char4"/>
          <w:rtl/>
        </w:rPr>
        <w:t>فَبَايِعْهُنَّ وَاسْتَغْفِرْ لَهُنَّ اللَّهَ</w:t>
      </w:r>
      <w:r w:rsidR="00071C7F" w:rsidRPr="00B90D21">
        <w:rPr>
          <w:rStyle w:val="Char4"/>
          <w:rtl/>
        </w:rPr>
        <w:t xml:space="preserve"> </w:t>
      </w:r>
      <w:r w:rsidRPr="00B90D21">
        <w:rPr>
          <w:rStyle w:val="Char4"/>
          <w:rtl/>
        </w:rPr>
        <w:t>إِنَّ اللَّهَ غَفُورٌ رَحِيمٌ١٢</w:t>
      </w:r>
      <w:r>
        <w:rPr>
          <w:rStyle w:val="Char"/>
          <w:rFonts w:cs="Traditional Arabic"/>
          <w:color w:val="000000"/>
          <w:shd w:val="clear" w:color="auto" w:fill="FFFFFF"/>
          <w:rtl/>
        </w:rPr>
        <w:t>﴾</w:t>
      </w:r>
      <w:r w:rsidRPr="00B90D21">
        <w:rPr>
          <w:rStyle w:val="Char4"/>
          <w:rtl/>
        </w:rPr>
        <w:t xml:space="preserve"> </w:t>
      </w:r>
      <w:r w:rsidRPr="00C061E3">
        <w:rPr>
          <w:rStyle w:val="Char2"/>
          <w:rtl/>
        </w:rPr>
        <w:t>[الممتحنة: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 پیغمبر! هنگامی که زنان مؤمن، پیش تو بیایند و بخواهند با تو بیعت کنند و پیمان بندند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چیزی را شریک خدا نسازند، و دزدی نکنند، و مرتکب زنا نشوند، و فرزندانش</w:t>
      </w:r>
      <w:r w:rsidR="005A566A">
        <w:rPr>
          <w:rStyle w:val="Char"/>
          <w:rFonts w:hint="cs"/>
          <w:rtl/>
        </w:rPr>
        <w:t xml:space="preserve">ان را </w:t>
      </w:r>
      <w:r w:rsidRPr="001325A9">
        <w:rPr>
          <w:rStyle w:val="Char"/>
          <w:rFonts w:hint="cs"/>
          <w:rtl/>
        </w:rPr>
        <w:t>نکشند، و به دروغ فرزندی را به خود و شوهر خود نسبت ندند که زاده‌</w:t>
      </w:r>
      <w:r w:rsidR="003A7AAA" w:rsidRPr="001325A9">
        <w:rPr>
          <w:rStyle w:val="Char"/>
          <w:rFonts w:hint="cs"/>
          <w:rtl/>
        </w:rPr>
        <w:t>ی</w:t>
      </w:r>
      <w:r w:rsidRPr="001325A9">
        <w:rPr>
          <w:rStyle w:val="Char"/>
          <w:rFonts w:hint="cs"/>
          <w:rtl/>
        </w:rPr>
        <w:t xml:space="preserve"> ایشان نیست، و در کار نیکی (که آنان‌ را بدان فرا می</w:t>
      </w:r>
      <w:r w:rsidR="00E86A01">
        <w:rPr>
          <w:rStyle w:val="Char"/>
          <w:rFonts w:hint="cs"/>
        </w:rPr>
        <w:t>‌</w:t>
      </w:r>
      <w:r w:rsidRPr="001325A9">
        <w:rPr>
          <w:rStyle w:val="Char"/>
          <w:rFonts w:hint="eastAsia"/>
          <w:rtl/>
        </w:rPr>
        <w:t xml:space="preserve">خوانی) از تو </w:t>
      </w:r>
      <w:r w:rsidRPr="001325A9">
        <w:rPr>
          <w:rStyle w:val="Char"/>
          <w:rFonts w:hint="cs"/>
          <w:rtl/>
        </w:rPr>
        <w:t>ن</w:t>
      </w:r>
      <w:r w:rsidRPr="001325A9">
        <w:rPr>
          <w:rStyle w:val="Char"/>
          <w:rFonts w:hint="eastAsia"/>
          <w:rtl/>
        </w:rPr>
        <w:t>افرمانی نکنند، با ایشان بیعت کن و پیمان ببند و برایشان از خدا آمرزش بخوا</w:t>
      </w:r>
      <w:r w:rsidRPr="001325A9">
        <w:rPr>
          <w:rStyle w:val="Char"/>
          <w:rFonts w:hint="cs"/>
          <w:rtl/>
        </w:rPr>
        <w:t>ه، مسلماً خدا آمرزگار و مهربان است».</w:t>
      </w:r>
    </w:p>
    <w:p w:rsidR="00B67D0C" w:rsidRPr="001325A9" w:rsidRDefault="00B67D0C" w:rsidP="001325A9">
      <w:pPr>
        <w:tabs>
          <w:tab w:val="right" w:pos="7031"/>
        </w:tabs>
        <w:ind w:firstLine="284"/>
        <w:rPr>
          <w:rStyle w:val="Char"/>
          <w:rtl/>
        </w:rPr>
      </w:pPr>
      <w:r w:rsidRPr="001325A9">
        <w:rPr>
          <w:rStyle w:val="Char"/>
          <w:rFonts w:hint="cs"/>
          <w:rtl/>
        </w:rPr>
        <w:t>پس چرا قرآن از بیعتی سکوت نموده که می‌گویند: «اصل دین است» در حالی که بیعتی را که به مراتب پایین‌تر از آن است، ذکر کرده و</w:t>
      </w:r>
      <w:r w:rsidR="00D3341F">
        <w:rPr>
          <w:rStyle w:val="Char"/>
          <w:rFonts w:hint="cs"/>
          <w:rtl/>
        </w:rPr>
        <w:t xml:space="preserve"> آن را </w:t>
      </w:r>
      <w:r w:rsidRPr="001325A9">
        <w:rPr>
          <w:rStyle w:val="Char"/>
          <w:rFonts w:hint="cs"/>
          <w:rtl/>
        </w:rPr>
        <w:t xml:space="preserve">بیان نموده است! </w:t>
      </w:r>
    </w:p>
    <w:p w:rsidR="00B67D0C" w:rsidRDefault="00B67D0C" w:rsidP="00405708">
      <w:pPr>
        <w:pStyle w:val="ListParagraph"/>
        <w:numPr>
          <w:ilvl w:val="0"/>
          <w:numId w:val="43"/>
        </w:numPr>
        <w:tabs>
          <w:tab w:val="right" w:pos="7031"/>
        </w:tabs>
        <w:rPr>
          <w:rStyle w:val="Char"/>
          <w:rtl/>
        </w:rPr>
      </w:pPr>
      <w:r w:rsidRPr="001325A9">
        <w:rPr>
          <w:rStyle w:val="Char"/>
          <w:rFonts w:hint="cs"/>
          <w:rtl/>
        </w:rPr>
        <w:t>در روایت صحیح تمسک به غیر کتاب آسمانی نیامده است و این چیزی است که قرآن بدان تص</w:t>
      </w:r>
      <w:r w:rsidR="003E54EE">
        <w:rPr>
          <w:rStyle w:val="Char"/>
          <w:rFonts w:hint="cs"/>
          <w:rtl/>
        </w:rPr>
        <w:t>ریح نموده؛ همچنان که می‌فرماید:</w:t>
      </w:r>
    </w:p>
    <w:p w:rsidR="003E54EE" w:rsidRPr="00C061E3" w:rsidRDefault="003E54EE" w:rsidP="003E54EE">
      <w:pPr>
        <w:pStyle w:val="a"/>
        <w:rPr>
          <w:rStyle w:val="Char2"/>
          <w:rtl/>
        </w:rPr>
      </w:pPr>
      <w:r>
        <w:rPr>
          <w:rFonts w:cs="Traditional Arabic"/>
          <w:color w:val="000000"/>
          <w:shd w:val="clear" w:color="auto" w:fill="FFFFFF"/>
          <w:rtl/>
        </w:rPr>
        <w:t>﴿</w:t>
      </w:r>
      <w:r w:rsidRPr="00B90D21">
        <w:rPr>
          <w:rStyle w:val="Char4"/>
          <w:rtl/>
        </w:rPr>
        <w:t>اتَّبِعُوا مَا أُنْزِلَ إِلَيْكُمْ مِنْ رَبِّكُمْ وَلَا تَتَّبِعُوا مِنْ دُونِهِ أَوْلِيَاءَ</w:t>
      </w:r>
      <w:r w:rsidR="00071C7F" w:rsidRPr="00B90D21">
        <w:rPr>
          <w:rStyle w:val="Char4"/>
          <w:rtl/>
        </w:rPr>
        <w:t xml:space="preserve"> </w:t>
      </w:r>
      <w:r w:rsidRPr="00B90D21">
        <w:rPr>
          <w:rStyle w:val="Char4"/>
          <w:rtl/>
        </w:rPr>
        <w:t>قَلِيلًا مَا تَذَكَّرُونَ٣</w:t>
      </w:r>
      <w:r>
        <w:rPr>
          <w:rFonts w:cs="Traditional Arabic"/>
          <w:color w:val="000000"/>
          <w:shd w:val="clear" w:color="auto" w:fill="FFFFFF"/>
          <w:rtl/>
        </w:rPr>
        <w:t>﴾</w:t>
      </w:r>
      <w:r w:rsidRPr="00B90D21">
        <w:rPr>
          <w:rStyle w:val="Char4"/>
          <w:rtl/>
        </w:rPr>
        <w:t xml:space="preserve"> </w:t>
      </w:r>
      <w:r w:rsidRPr="00C061E3">
        <w:rPr>
          <w:rStyle w:val="Char2"/>
          <w:rtl/>
        </w:rPr>
        <w:t>[الأعراف: 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«از آنچه که از سوی پروردگارتان بر شما نازل شده، پیروی کنید و غیر از خدا کسان دیگری را به دوستی نگیرید و از آنان پیروی نکنید. بسیار کم متوجه می‌شوید».</w:t>
      </w:r>
    </w:p>
    <w:p w:rsidR="00B67D0C" w:rsidRDefault="00B67D0C" w:rsidP="001325A9">
      <w:pPr>
        <w:tabs>
          <w:tab w:val="right" w:pos="7031"/>
        </w:tabs>
        <w:ind w:firstLine="284"/>
        <w:rPr>
          <w:rStyle w:val="Char"/>
          <w:rtl/>
        </w:rPr>
      </w:pPr>
      <w:r w:rsidRPr="001325A9">
        <w:rPr>
          <w:rStyle w:val="Char"/>
          <w:rFonts w:hint="cs"/>
          <w:rtl/>
        </w:rPr>
        <w:t>در جای دیگری می‌فرماید:</w:t>
      </w:r>
    </w:p>
    <w:p w:rsidR="003E54EE" w:rsidRPr="00C061E3" w:rsidRDefault="003E54EE" w:rsidP="003E54EE">
      <w:pPr>
        <w:pStyle w:val="a"/>
        <w:rPr>
          <w:rStyle w:val="Char2"/>
          <w:rtl/>
        </w:rPr>
      </w:pPr>
      <w:r>
        <w:rPr>
          <w:rFonts w:cs="Traditional Arabic"/>
          <w:color w:val="000000"/>
          <w:shd w:val="clear" w:color="auto" w:fill="FFFFFF"/>
          <w:rtl/>
        </w:rPr>
        <w:t>﴿</w:t>
      </w:r>
      <w:r w:rsidRPr="00B90D21">
        <w:rPr>
          <w:rStyle w:val="Char4"/>
          <w:rtl/>
        </w:rPr>
        <w:t>وَالَّذِينَ يُمَسِّكُونَ بِالْكِتَابِ وَأَقَامُوا الصَّلَاةَ إِنَّا لَا نُضِيعُ أَجْرَ الْمُصْلِحِينَ١٧٠</w:t>
      </w:r>
      <w:r>
        <w:rPr>
          <w:rFonts w:cs="Traditional Arabic"/>
          <w:color w:val="000000"/>
          <w:shd w:val="clear" w:color="auto" w:fill="FFFFFF"/>
          <w:rtl/>
        </w:rPr>
        <w:t>﴾</w:t>
      </w:r>
      <w:r w:rsidRPr="00B90D21">
        <w:rPr>
          <w:rStyle w:val="Char4"/>
          <w:rtl/>
        </w:rPr>
        <w:t xml:space="preserve"> </w:t>
      </w:r>
      <w:r w:rsidRPr="00C061E3">
        <w:rPr>
          <w:rStyle w:val="Char2"/>
          <w:rtl/>
        </w:rPr>
        <w:t>[الأعراف: 170]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آنان که به کتاب (آسمانی تورات سخت پایبند بوده و بدان) متمسک می‌شوند و نماز (واجب بر خویشتن) را به جای می‌آورند (پاداش بزرگی دارند و) ما پاداش اصلاح‌گران (خود و جامعه‌</w:t>
      </w:r>
      <w:r w:rsidR="003A7AAA" w:rsidRPr="001325A9">
        <w:rPr>
          <w:rStyle w:val="Char"/>
          <w:rFonts w:hint="cs"/>
          <w:rtl/>
        </w:rPr>
        <w:t>ی</w:t>
      </w:r>
      <w:r w:rsidRPr="001325A9">
        <w:rPr>
          <w:rStyle w:val="Char"/>
          <w:rFonts w:hint="cs"/>
          <w:rtl/>
        </w:rPr>
        <w:t xml:space="preserve"> انسانی) را هدر نمی‌دهیم».</w:t>
      </w:r>
    </w:p>
    <w:p w:rsidR="00B67D0C" w:rsidRDefault="00B67D0C" w:rsidP="001325A9">
      <w:pPr>
        <w:tabs>
          <w:tab w:val="right" w:pos="7031"/>
        </w:tabs>
        <w:ind w:firstLine="284"/>
        <w:rPr>
          <w:rStyle w:val="Char"/>
          <w:rtl/>
        </w:rPr>
      </w:pPr>
      <w:r w:rsidRPr="001325A9">
        <w:rPr>
          <w:rStyle w:val="Char"/>
          <w:rFonts w:hint="cs"/>
          <w:rtl/>
        </w:rPr>
        <w:t>همچنین در جای دیگری می‌فرماید:</w:t>
      </w:r>
    </w:p>
    <w:p w:rsidR="003E54EE" w:rsidRPr="00C061E3" w:rsidRDefault="003E54EE" w:rsidP="003E54EE">
      <w:pPr>
        <w:pStyle w:val="a"/>
        <w:rPr>
          <w:rStyle w:val="Char2"/>
          <w:rtl/>
        </w:rPr>
      </w:pPr>
      <w:r>
        <w:rPr>
          <w:rFonts w:cs="Traditional Arabic"/>
          <w:color w:val="000000"/>
          <w:shd w:val="clear" w:color="auto" w:fill="FFFFFF"/>
          <w:rtl/>
        </w:rPr>
        <w:t>﴿</w:t>
      </w:r>
      <w:r w:rsidRPr="00B90D21">
        <w:rPr>
          <w:rStyle w:val="Char4"/>
          <w:rtl/>
        </w:rPr>
        <w:t>أَمْ آتَيْنَاهُمْ كِتَابًا مِنْ قَبْلِهِ فَهُمْ بِهِ مُسْتَمْسِكُونَ٢١ بَلْ قَالُوا إِنَّا وَجَدْنَا آبَاءَنَا عَلَى أُمَّةٍ وَإِنَّا عَلَى آثَارِهِمْ مُهْتَدُونَ٢٢</w:t>
      </w:r>
      <w:r>
        <w:rPr>
          <w:rFonts w:cs="Traditional Arabic"/>
          <w:color w:val="000000"/>
          <w:shd w:val="clear" w:color="auto" w:fill="FFFFFF"/>
          <w:rtl/>
        </w:rPr>
        <w:t>﴾</w:t>
      </w:r>
      <w:r w:rsidRPr="00B90D21">
        <w:rPr>
          <w:rStyle w:val="Char4"/>
          <w:rtl/>
        </w:rPr>
        <w:t xml:space="preserve"> </w:t>
      </w:r>
      <w:r w:rsidRPr="00C061E3">
        <w:rPr>
          <w:rStyle w:val="Char2"/>
          <w:rtl/>
        </w:rPr>
        <w:t>[الزخرف: 21-22]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ما کتابی را پیش از این قرآن، بدانان داده‌ایم و آنان بدان چنگ زده‌اند (و آن کتاب افتراء ایش</w:t>
      </w:r>
      <w:r w:rsidR="005A566A">
        <w:rPr>
          <w:rStyle w:val="Char"/>
          <w:rFonts w:hint="cs"/>
          <w:rtl/>
        </w:rPr>
        <w:t xml:space="preserve">ان را </w:t>
      </w:r>
      <w:r w:rsidRPr="001325A9">
        <w:rPr>
          <w:rStyle w:val="Char"/>
          <w:rFonts w:hint="cs"/>
          <w:rtl/>
        </w:rPr>
        <w:t>تأیید می‌کند؟) بلکه ایشان می‌گویند: ما پدران و نیاکان خود را بر آئینی یافته‌ایم و ما نیز به دنبال آنان می‌رویم (و راه بت‌پرستی را در پیش می‌گیریم)».</w:t>
      </w:r>
    </w:p>
    <w:p w:rsidR="00B67D0C" w:rsidRPr="003E54EE" w:rsidRDefault="00B67D0C" w:rsidP="001325A9">
      <w:pPr>
        <w:tabs>
          <w:tab w:val="right" w:pos="7031"/>
        </w:tabs>
        <w:ind w:firstLine="284"/>
        <w:rPr>
          <w:rStyle w:val="Char"/>
          <w:rtl/>
        </w:rPr>
      </w:pPr>
      <w:r w:rsidRPr="001325A9">
        <w:rPr>
          <w:rStyle w:val="Char"/>
          <w:rFonts w:hint="cs"/>
          <w:rtl/>
        </w:rPr>
        <w:t>اما «اهل بیت» در متن حدیث تنها سفارش به نیکی کردن با آنان آمده که پیامبر</w:t>
      </w:r>
      <w:r w:rsidR="00CD3453" w:rsidRPr="00CD3453">
        <w:rPr>
          <w:rStyle w:val="Char"/>
          <w:rFonts w:cs="CTraditional Arabic" w:hint="cs"/>
          <w:rtl/>
        </w:rPr>
        <w:t xml:space="preserve"> ج</w:t>
      </w:r>
      <w:r w:rsidRPr="001325A9">
        <w:rPr>
          <w:rStyle w:val="Char"/>
          <w:rFonts w:hint="cs"/>
          <w:rtl/>
        </w:rPr>
        <w:t xml:space="preserve"> می‌فرماید: </w:t>
      </w:r>
      <w:r w:rsidRPr="003E54EE">
        <w:rPr>
          <w:rStyle w:val="Char1"/>
          <w:rtl/>
        </w:rPr>
        <w:t>«أذکرکم الله</w:t>
      </w:r>
      <w:r w:rsidR="00FD67E8" w:rsidRPr="003E54EE">
        <w:rPr>
          <w:rStyle w:val="Char1"/>
          <w:rtl/>
        </w:rPr>
        <w:t xml:space="preserve"> في </w:t>
      </w:r>
      <w:r w:rsidRPr="003E54EE">
        <w:rPr>
          <w:rStyle w:val="Char1"/>
          <w:rtl/>
        </w:rPr>
        <w:t>أهل بیتی»</w:t>
      </w:r>
      <w:r w:rsidRPr="003E54EE">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«درباره‌</w:t>
      </w:r>
      <w:r w:rsidR="003A7AAA" w:rsidRPr="001325A9">
        <w:rPr>
          <w:rStyle w:val="Char"/>
          <w:rFonts w:hint="cs"/>
          <w:rtl/>
        </w:rPr>
        <w:t>ی</w:t>
      </w:r>
      <w:r w:rsidRPr="001325A9">
        <w:rPr>
          <w:rStyle w:val="Char"/>
          <w:rFonts w:hint="cs"/>
          <w:rtl/>
        </w:rPr>
        <w:t xml:space="preserve"> اهل بیت من، خدا را در نظر داشته باشید و آنان ‌را اذیت نکنید و به آنان نیکی کنید».</w:t>
      </w:r>
    </w:p>
    <w:p w:rsidR="00B67D0C" w:rsidRPr="001325A9" w:rsidRDefault="00B67D0C" w:rsidP="001325A9">
      <w:pPr>
        <w:tabs>
          <w:tab w:val="right" w:pos="7031"/>
        </w:tabs>
        <w:ind w:firstLine="284"/>
        <w:rPr>
          <w:rStyle w:val="Char"/>
          <w:rtl/>
        </w:rPr>
      </w:pPr>
      <w:r w:rsidRPr="001325A9">
        <w:rPr>
          <w:rStyle w:val="Char"/>
          <w:rtl/>
        </w:rPr>
        <w:t>این فرموده هم سب</w:t>
      </w:r>
      <w:r w:rsidRPr="001325A9">
        <w:rPr>
          <w:rStyle w:val="Char"/>
          <w:rFonts w:hint="cs"/>
          <w:rtl/>
        </w:rPr>
        <w:t>ب</w:t>
      </w:r>
      <w:r w:rsidRPr="001325A9">
        <w:rPr>
          <w:rStyle w:val="Char"/>
          <w:rtl/>
        </w:rPr>
        <w:t xml:space="preserve"> خاصی دارد و آن هم، سخنان بد و ناشایستی بود که به علی</w:t>
      </w:r>
      <w:r w:rsidR="00CD3453" w:rsidRPr="00CD3453">
        <w:rPr>
          <w:rStyle w:val="Char"/>
          <w:rFonts w:cs="CTraditional Arabic"/>
          <w:rtl/>
        </w:rPr>
        <w:t>س</w:t>
      </w:r>
      <w:r w:rsidRPr="001325A9">
        <w:rPr>
          <w:rStyle w:val="Char"/>
          <w:rtl/>
        </w:rPr>
        <w:t xml:space="preserve"> زده شد و در میان مردم پخش شده بود</w:t>
      </w:r>
      <w:r w:rsidRPr="001A1F4B">
        <w:rPr>
          <w:rStyle w:val="Char"/>
          <w:vertAlign w:val="superscript"/>
          <w:rtl/>
        </w:rPr>
        <w:footnoteReference w:id="12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tl/>
        </w:rPr>
        <w:t>و وصیت و سفارش نیکی به یک فرد، با وصیت برای او به امر خلافت، تناقض دارد؛ زیرا تنها در حق ضعیف‌ترها وصیت می‌شود همان‌طور که پیامبر</w:t>
      </w:r>
      <w:r w:rsidR="00CD3453" w:rsidRPr="00CD3453">
        <w:rPr>
          <w:rStyle w:val="Char"/>
          <w:rFonts w:cs="CTraditional Arabic"/>
          <w:rtl/>
        </w:rPr>
        <w:t xml:space="preserve"> ج</w:t>
      </w:r>
      <w:r w:rsidRPr="001325A9">
        <w:rPr>
          <w:rStyle w:val="Char"/>
          <w:rtl/>
        </w:rPr>
        <w:t xml:space="preserve"> در حق انصار و زنان وصیت نمود که با آنان به نیکی رفتار شود. به همین خاطر علی</w:t>
      </w:r>
      <w:r w:rsidR="00CD3453" w:rsidRPr="00CD3453">
        <w:rPr>
          <w:rStyle w:val="Char"/>
          <w:rFonts w:cs="CTraditional Arabic"/>
          <w:rtl/>
        </w:rPr>
        <w:t>س</w:t>
      </w:r>
      <w:r w:rsidRPr="001325A9">
        <w:rPr>
          <w:rStyle w:val="Char"/>
          <w:rtl/>
        </w:rPr>
        <w:t xml:space="preserve"> استدلال کرد که خلافت در میان انصار نیست و گفت: </w:t>
      </w:r>
      <w:r w:rsidRPr="003E54EE">
        <w:rPr>
          <w:rStyle w:val="Char0"/>
          <w:rtl/>
        </w:rPr>
        <w:t>«لو کانت الخلافة فیهم لما کانت الوصیة بهم»</w:t>
      </w:r>
      <w:r w:rsidRPr="001A1F4B">
        <w:rPr>
          <w:rStyle w:val="FootnoteReference"/>
          <w:rFonts w:ascii="Lotus Linotype" w:hAnsi="Lotus Linotype" w:cs="IRNazli"/>
          <w:sz w:val="28"/>
          <w:szCs w:val="28"/>
          <w:rtl/>
          <w:lang w:bidi="fa-IR"/>
        </w:rPr>
        <w:footnoteReference w:id="124"/>
      </w:r>
      <w:r w:rsidRPr="001325A9">
        <w:rPr>
          <w:rFonts w:ascii="Lotus Linotype" w:hAnsi="Lotus Linotype" w:cs="Lotus Linotype"/>
          <w:rtl/>
          <w:lang w:bidi="fa-IR"/>
        </w:rPr>
        <w:t>.</w:t>
      </w:r>
    </w:p>
    <w:p w:rsidR="00B67D0C" w:rsidRPr="001325A9" w:rsidRDefault="00B67D0C" w:rsidP="001325A9">
      <w:pPr>
        <w:tabs>
          <w:tab w:val="right" w:pos="7031"/>
        </w:tabs>
        <w:ind w:firstLine="284"/>
        <w:rPr>
          <w:rStyle w:val="Char"/>
          <w:rtl/>
        </w:rPr>
      </w:pPr>
      <w:r w:rsidRPr="001325A9">
        <w:rPr>
          <w:rStyle w:val="Char"/>
          <w:rFonts w:hint="cs"/>
          <w:rtl/>
        </w:rPr>
        <w:t>«اگر خلافت در میان انصار می‌بود، پیامبر</w:t>
      </w:r>
      <w:r w:rsidR="00CD3453" w:rsidRPr="00CD3453">
        <w:rPr>
          <w:rStyle w:val="Char"/>
          <w:rFonts w:cs="CTraditional Arabic" w:hint="cs"/>
          <w:rtl/>
        </w:rPr>
        <w:t xml:space="preserve"> ج</w:t>
      </w:r>
      <w:r w:rsidRPr="001325A9">
        <w:rPr>
          <w:rStyle w:val="Char"/>
          <w:rFonts w:hint="cs"/>
          <w:rtl/>
        </w:rPr>
        <w:t xml:space="preserve"> در حق آنان وصیت نمی‌کرد که با آنان به نیکی رفتار شود».</w:t>
      </w:r>
    </w:p>
    <w:p w:rsidR="00B67D0C" w:rsidRPr="001325A9" w:rsidRDefault="00B67D0C" w:rsidP="003E54EE">
      <w:pPr>
        <w:tabs>
          <w:tab w:val="right" w:pos="7031"/>
        </w:tabs>
        <w:ind w:firstLine="284"/>
        <w:rPr>
          <w:rStyle w:val="Char"/>
          <w:rtl/>
        </w:rPr>
      </w:pPr>
      <w:r w:rsidRPr="001325A9">
        <w:rPr>
          <w:rStyle w:val="Char"/>
          <w:rFonts w:hint="cs"/>
          <w:rtl/>
        </w:rPr>
        <w:t>اگر تمسک تنها به اهل بیت ـ نه دیگران ـ از اصول دین می‌بود، در قرآن به طور صریح می‌آمد؛ ز</w:t>
      </w:r>
      <w:r w:rsidR="003A7AAA" w:rsidRPr="001325A9">
        <w:rPr>
          <w:rStyle w:val="Char"/>
          <w:rFonts w:hint="cs"/>
          <w:rtl/>
        </w:rPr>
        <w:t>ی</w:t>
      </w:r>
      <w:r w:rsidRPr="001325A9">
        <w:rPr>
          <w:rStyle w:val="Char"/>
          <w:rFonts w:hint="cs"/>
          <w:rtl/>
        </w:rPr>
        <w:t xml:space="preserve">را قرآن به اتباع و پیروی از قرآن و سنت تصریح نموده به گونه‌ای که نیازی به تأویل و تفسیر ندارد، و </w:t>
      </w:r>
      <w:r w:rsidRPr="003E54EE">
        <w:rPr>
          <w:rStyle w:val="Char"/>
          <w:rFonts w:hint="cs"/>
          <w:rtl/>
        </w:rPr>
        <w:t>در حجة</w:t>
      </w:r>
      <w:r w:rsidR="003E54EE">
        <w:rPr>
          <w:rStyle w:val="Char"/>
          <w:rFonts w:hint="cs"/>
          <w:rtl/>
        </w:rPr>
        <w:t xml:space="preserve"> </w:t>
      </w:r>
      <w:r w:rsidRPr="003E54EE">
        <w:rPr>
          <w:rStyle w:val="Char"/>
          <w:rFonts w:hint="cs"/>
          <w:rtl/>
        </w:rPr>
        <w:t>الوداع روز</w:t>
      </w:r>
      <w:r w:rsidRPr="001325A9">
        <w:rPr>
          <w:rStyle w:val="Char"/>
          <w:rFonts w:hint="cs"/>
          <w:rtl/>
        </w:rPr>
        <w:t xml:space="preserve"> عرفه، همین اتباع از قرآن و سنت به صراحت بر زبان پیامبر</w:t>
      </w:r>
      <w:r w:rsidR="00CD3453" w:rsidRPr="00CD3453">
        <w:rPr>
          <w:rStyle w:val="Char"/>
          <w:rFonts w:cs="CTraditional Arabic" w:hint="cs"/>
          <w:rtl/>
        </w:rPr>
        <w:t xml:space="preserve"> ج</w:t>
      </w:r>
      <w:r w:rsidRPr="001325A9">
        <w:rPr>
          <w:rStyle w:val="Char"/>
          <w:rFonts w:hint="cs"/>
          <w:rtl/>
        </w:rPr>
        <w:t xml:space="preserve"> آمده است آنجا که می‌گوید:</w:t>
      </w:r>
    </w:p>
    <w:p w:rsidR="00B67D0C" w:rsidRPr="001325A9" w:rsidRDefault="00B67D0C" w:rsidP="003E54EE">
      <w:pPr>
        <w:pStyle w:val="a1"/>
        <w:rPr>
          <w:rtl/>
        </w:rPr>
      </w:pPr>
      <w:r w:rsidRPr="001325A9">
        <w:rPr>
          <w:rtl/>
        </w:rPr>
        <w:t>«ترکت فیکم ما إن تمسکتم به لن تضلوا من بعدی کتاب الله وسنتی»</w:t>
      </w:r>
      <w:r w:rsidRPr="001A1F4B">
        <w:rPr>
          <w:rStyle w:val="FootnoteReference"/>
          <w:rFonts w:ascii="Lotus Linotype" w:hAnsi="Lotus Linotype" w:cs="IRNazli"/>
          <w:sz w:val="28"/>
          <w:szCs w:val="28"/>
          <w:rtl/>
          <w:lang w:bidi="fa-IR"/>
        </w:rPr>
        <w:footnoteReference w:id="125"/>
      </w:r>
      <w:r w:rsidRPr="001325A9">
        <w:rPr>
          <w:rtl/>
        </w:rPr>
        <w:t>.</w:t>
      </w:r>
    </w:p>
    <w:p w:rsidR="00B67D0C" w:rsidRPr="001325A9" w:rsidRDefault="00B67D0C" w:rsidP="001325A9">
      <w:pPr>
        <w:ind w:firstLine="284"/>
        <w:rPr>
          <w:rStyle w:val="Char"/>
          <w:rtl/>
        </w:rPr>
      </w:pPr>
      <w:r w:rsidRPr="001325A9">
        <w:rPr>
          <w:rStyle w:val="Char"/>
          <w:rFonts w:hint="cs"/>
          <w:rtl/>
        </w:rPr>
        <w:t>«در میان شما چیزی را به جا گذاشتم که مادام به آن متمسک باشید هرگز بعد از من گمراه نخواهید شد، آن چیز کتاب خدا (قرآن) و سنت من می‌باشد».</w:t>
      </w:r>
    </w:p>
    <w:p w:rsidR="00B67D0C" w:rsidRPr="003E54EE" w:rsidRDefault="00B67D0C" w:rsidP="003E54EE">
      <w:pPr>
        <w:pStyle w:val="a"/>
        <w:rPr>
          <w:rtl/>
        </w:rPr>
      </w:pPr>
      <w:r w:rsidRPr="003E54EE">
        <w:rPr>
          <w:rFonts w:hint="cs"/>
          <w:rtl/>
        </w:rPr>
        <w:t xml:space="preserve">و ـ همچنان که گذشت ـ. اتباع از کتاب و سنت، یا تمسک به آن دو به صراحت در قرآن آمده است، پس نیازی نیست که گفته شود: همانا اصل روایت، </w:t>
      </w:r>
      <w:r w:rsidRPr="003E54EE">
        <w:rPr>
          <w:rStyle w:val="Char0"/>
          <w:rFonts w:hint="cs"/>
          <w:rtl/>
        </w:rPr>
        <w:t>«</w:t>
      </w:r>
      <w:r w:rsidRPr="003E54EE">
        <w:rPr>
          <w:rStyle w:val="Char0"/>
          <w:rtl/>
        </w:rPr>
        <w:t>کتاب الله وعترتی</w:t>
      </w:r>
      <w:r w:rsidRPr="003E54EE">
        <w:rPr>
          <w:rStyle w:val="Char0"/>
          <w:rFonts w:hint="cs"/>
          <w:rtl/>
        </w:rPr>
        <w:t>»</w:t>
      </w:r>
      <w:r w:rsidRPr="003E54EE">
        <w:rPr>
          <w:rFonts w:hint="cs"/>
          <w:rtl/>
        </w:rPr>
        <w:t xml:space="preserve"> می‌باشد؛ چون این امر صحیح نیست مگر در صورتی که سه شرط زیر با هم تحقق پیدا کند:</w:t>
      </w:r>
    </w:p>
    <w:p w:rsidR="00B67D0C" w:rsidRPr="001325A9" w:rsidRDefault="00B67D0C" w:rsidP="00405708">
      <w:pPr>
        <w:pStyle w:val="ListParagraph"/>
        <w:numPr>
          <w:ilvl w:val="0"/>
          <w:numId w:val="44"/>
        </w:numPr>
        <w:tabs>
          <w:tab w:val="right" w:pos="7031"/>
        </w:tabs>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سنت، نقیض عترت است، پس هر دو با هم جمع نمی‌شوند.</w:t>
      </w:r>
    </w:p>
    <w:p w:rsidR="00B67D0C" w:rsidRPr="001325A9" w:rsidRDefault="00B67D0C" w:rsidP="00405708">
      <w:pPr>
        <w:pStyle w:val="ListParagraph"/>
        <w:numPr>
          <w:ilvl w:val="0"/>
          <w:numId w:val="44"/>
        </w:numPr>
        <w:tabs>
          <w:tab w:val="right" w:pos="7031"/>
        </w:tabs>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اصلاً در قرآن نصی درباره‌</w:t>
      </w:r>
      <w:r w:rsidR="003A7AAA" w:rsidRPr="001325A9">
        <w:rPr>
          <w:rStyle w:val="Char"/>
          <w:rFonts w:hint="cs"/>
          <w:rtl/>
        </w:rPr>
        <w:t>ی</w:t>
      </w:r>
      <w:r w:rsidRPr="001325A9">
        <w:rPr>
          <w:rStyle w:val="Char"/>
          <w:rFonts w:hint="cs"/>
          <w:rtl/>
        </w:rPr>
        <w:t xml:space="preserve"> سنت نیامده باشد.</w:t>
      </w:r>
    </w:p>
    <w:p w:rsidR="00B67D0C" w:rsidRPr="001325A9" w:rsidRDefault="00B67D0C" w:rsidP="00405708">
      <w:pPr>
        <w:pStyle w:val="ListParagraph"/>
        <w:numPr>
          <w:ilvl w:val="0"/>
          <w:numId w:val="44"/>
        </w:numPr>
        <w:tabs>
          <w:tab w:val="right" w:pos="7031"/>
        </w:tabs>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تمسک فقط به عترت و اهل بیت از چیزهایی است که به صراحت در قرآن ثابت شده است.</w:t>
      </w:r>
    </w:p>
    <w:p w:rsidR="00B67D0C" w:rsidRPr="001325A9" w:rsidRDefault="00B67D0C" w:rsidP="001325A9">
      <w:pPr>
        <w:tabs>
          <w:tab w:val="right" w:pos="7031"/>
        </w:tabs>
        <w:ind w:firstLine="284"/>
        <w:rPr>
          <w:rStyle w:val="Char"/>
          <w:rtl/>
        </w:rPr>
      </w:pPr>
      <w:r w:rsidRPr="001325A9">
        <w:rPr>
          <w:rStyle w:val="Char"/>
          <w:rFonts w:hint="cs"/>
          <w:rtl/>
        </w:rPr>
        <w:t>اما 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یک</w:t>
      </w:r>
      <w:r w:rsidRPr="001325A9">
        <w:rPr>
          <w:rStyle w:val="Char"/>
          <w:rFonts w:hint="cs"/>
          <w:rtl/>
        </w:rPr>
        <w:t xml:space="preserve"> از ا</w:t>
      </w:r>
      <w:r w:rsidR="003A7AAA" w:rsidRPr="001325A9">
        <w:rPr>
          <w:rStyle w:val="Char"/>
          <w:rFonts w:hint="cs"/>
          <w:rtl/>
        </w:rPr>
        <w:t>ی</w:t>
      </w:r>
      <w:r w:rsidRPr="001325A9">
        <w:rPr>
          <w:rStyle w:val="Char"/>
          <w:rFonts w:hint="cs"/>
          <w:rtl/>
        </w:rPr>
        <w:t>ن سه شرط، وجود ندارند؛ از این رو مشروط هم تحقق پیدا نمی‌کند.</w:t>
      </w:r>
    </w:p>
    <w:p w:rsidR="00B67D0C" w:rsidRDefault="00B67D0C" w:rsidP="001325A9">
      <w:pPr>
        <w:tabs>
          <w:tab w:val="right" w:pos="7031"/>
        </w:tabs>
        <w:ind w:firstLine="284"/>
        <w:rPr>
          <w:rStyle w:val="Char"/>
          <w:rtl/>
        </w:rPr>
      </w:pPr>
      <w:r w:rsidRPr="001325A9">
        <w:rPr>
          <w:rStyle w:val="Char"/>
          <w:rFonts w:hint="cs"/>
          <w:rtl/>
        </w:rPr>
        <w:t>همانا تمسک به مهاجرین و انصار در قرآن آمده است، آنجا که می‌فرماید:</w:t>
      </w:r>
    </w:p>
    <w:p w:rsidR="003E54EE" w:rsidRPr="00C061E3" w:rsidRDefault="003E54EE" w:rsidP="003E54EE">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«پیشگامان نخستین مهاجران و انصار، و کسانی که به نیکی روش آنان‌ را در پیش گرفتند و راه ایشان ‌را به خوبی پیمودند، خداوند از آنان خوشنود </w:t>
      </w:r>
      <w:r w:rsidR="003E54EE">
        <w:rPr>
          <w:rStyle w:val="Char"/>
          <w:rFonts w:hint="cs"/>
          <w:rtl/>
        </w:rPr>
        <w:t>است و ایشان هم از خدا خوشنودند...»</w:t>
      </w:r>
    </w:p>
    <w:p w:rsidR="00B67D0C" w:rsidRPr="001325A9" w:rsidRDefault="00B67D0C" w:rsidP="001325A9">
      <w:pPr>
        <w:tabs>
          <w:tab w:val="right" w:pos="7031"/>
        </w:tabs>
        <w:ind w:firstLine="284"/>
        <w:rPr>
          <w:rStyle w:val="Char"/>
          <w:rtl/>
        </w:rPr>
      </w:pPr>
      <w:r w:rsidRPr="001325A9">
        <w:rPr>
          <w:rStyle w:val="Char"/>
          <w:rFonts w:hint="cs"/>
          <w:rtl/>
        </w:rPr>
        <w:t>شگفت از کسی که نصوص صریح آیات محکمات را رها می‌کند و روایات متشابه را می‌گیرد، و</w:t>
      </w:r>
      <w:r w:rsidR="00D3341F">
        <w:rPr>
          <w:rStyle w:val="Char"/>
          <w:rFonts w:hint="cs"/>
          <w:rtl/>
        </w:rPr>
        <w:t xml:space="preserve"> آن را </w:t>
      </w:r>
      <w:r w:rsidRPr="001325A9">
        <w:rPr>
          <w:rStyle w:val="Char"/>
          <w:rFonts w:hint="cs"/>
          <w:rtl/>
        </w:rPr>
        <w:t>به عنوان اصلی قرار می‌دهد که دینش را بر آن پایه‌گذاری می‌کند و براساس آن دوستی و دشمنی می‌کند و با آن حالت خدا را ملاقات می‌کند!!</w:t>
      </w:r>
    </w:p>
    <w:p w:rsidR="00B67D0C" w:rsidRPr="001325A9" w:rsidRDefault="00B67D0C" w:rsidP="001325A9">
      <w:pPr>
        <w:tabs>
          <w:tab w:val="right" w:pos="7031"/>
        </w:tabs>
        <w:ind w:firstLine="284"/>
        <w:rPr>
          <w:rStyle w:val="Char"/>
          <w:rtl/>
        </w:rPr>
      </w:pPr>
      <w:r w:rsidRPr="001325A9">
        <w:rPr>
          <w:rStyle w:val="Char"/>
          <w:rFonts w:hint="cs"/>
          <w:rtl/>
        </w:rPr>
        <w:t>این چنین روشن می‌گردد که استناد و تکیه به روایات در اثبات اصول دین به جای آیات محکم، لغزشی خطرناک است؛ چون روایت از دست‌کاری و ساختگی و کم و زیاد شدن از اصل روایت، محفوظ نیست.</w:t>
      </w:r>
    </w:p>
    <w:p w:rsidR="00B67D0C" w:rsidRPr="001325A9" w:rsidRDefault="00B67D0C" w:rsidP="001325A9">
      <w:pPr>
        <w:tabs>
          <w:tab w:val="right" w:pos="7031"/>
        </w:tabs>
        <w:ind w:firstLine="284"/>
        <w:rPr>
          <w:rStyle w:val="Char"/>
          <w:rtl/>
        </w:rPr>
      </w:pPr>
      <w:r w:rsidRPr="001325A9">
        <w:rPr>
          <w:rStyle w:val="Char"/>
          <w:rFonts w:hint="cs"/>
          <w:rtl/>
        </w:rPr>
        <w:t>هر فرقه‌ای که خود را به اسلام نسبت داده، برای تأیید عقائد باطل خویش از روایاتی کمک گرفته که خودش</w:t>
      </w:r>
      <w:r w:rsidR="003A7AAA" w:rsidRPr="001325A9">
        <w:rPr>
          <w:rStyle w:val="Char"/>
          <w:rFonts w:hint="cs"/>
          <w:rtl/>
        </w:rPr>
        <w:t xml:space="preserve"> آن‌ها </w:t>
      </w:r>
      <w:r w:rsidRPr="001325A9">
        <w:rPr>
          <w:rStyle w:val="Char"/>
          <w:rFonts w:hint="cs"/>
          <w:rtl/>
        </w:rPr>
        <w:t>را ساخته و سپس به پیامبر</w:t>
      </w:r>
      <w:r w:rsidR="00CD3453" w:rsidRPr="00CD3453">
        <w:rPr>
          <w:rStyle w:val="Char"/>
          <w:rFonts w:cs="CTraditional Arabic" w:hint="cs"/>
          <w:rtl/>
        </w:rPr>
        <w:t xml:space="preserve"> ج</w:t>
      </w:r>
      <w:r w:rsidRPr="001325A9">
        <w:rPr>
          <w:rStyle w:val="Char"/>
          <w:rFonts w:hint="cs"/>
          <w:rtl/>
        </w:rPr>
        <w:t xml:space="preserve"> نسبت داده است. یا روایتی را که در اصل صحیح است، می‌آورد ـ مثل روایت غدیر ـ اما چیزهایی را از آن کم و یا بدان می‌افزاید تا جایی که مطابق خواسته‌هایش گردد.</w:t>
      </w:r>
    </w:p>
    <w:p w:rsidR="00B67D0C" w:rsidRPr="001325A9" w:rsidRDefault="00B67D0C" w:rsidP="001325A9">
      <w:pPr>
        <w:tabs>
          <w:tab w:val="right" w:pos="7031"/>
        </w:tabs>
        <w:ind w:firstLine="284"/>
        <w:rPr>
          <w:rStyle w:val="Char"/>
          <w:rtl/>
        </w:rPr>
      </w:pPr>
      <w:r w:rsidRPr="001325A9">
        <w:rPr>
          <w:rStyle w:val="Char"/>
          <w:rFonts w:hint="cs"/>
          <w:rtl/>
        </w:rPr>
        <w:t>اما آیات محکم قرآن، در هیچ حالی خلل و کم و زیادی بدان راه ندارد؛ زیرا این آیات از لحاظ ثبوت، قطعی هستند که بدون شک از جانب خدا نازل شده‌اند و از هر کم و زیادی معصوم و محفوظند و از لحاظ دلالت هم، قطعی الدلاله هستند، چون فقط احتمال یک معنی مشخصی را دارند. بنابراین، کسی نمی‌تواند کوچکترین عیب و ایرادی از</w:t>
      </w:r>
      <w:r w:rsidR="003A7AAA" w:rsidRPr="001325A9">
        <w:rPr>
          <w:rStyle w:val="Char"/>
          <w:rFonts w:hint="cs"/>
          <w:rtl/>
        </w:rPr>
        <w:t xml:space="preserve"> آن‌ها </w:t>
      </w:r>
      <w:r w:rsidRPr="001325A9">
        <w:rPr>
          <w:rStyle w:val="Char"/>
          <w:rFonts w:hint="cs"/>
          <w:rtl/>
        </w:rPr>
        <w:t>بگیرد.</w:t>
      </w:r>
    </w:p>
    <w:p w:rsidR="00B67D0C" w:rsidRPr="001325A9" w:rsidRDefault="00B67D0C" w:rsidP="001325A9">
      <w:pPr>
        <w:tabs>
          <w:tab w:val="right" w:pos="7031"/>
        </w:tabs>
        <w:ind w:firstLine="284"/>
        <w:rPr>
          <w:rStyle w:val="Char"/>
          <w:rtl/>
        </w:rPr>
      </w:pPr>
      <w:r w:rsidRPr="001325A9">
        <w:rPr>
          <w:rStyle w:val="Char"/>
          <w:rFonts w:hint="cs"/>
          <w:rtl/>
        </w:rPr>
        <w:t>این همان یگانه راه برای ضمانت یقین نسبت به صحت دینی است که تو بر آن هستی. همانا روایت غدیر نمونه‌ای است که من به خاطر مشهور بودنش انتخاب کردم و همچنین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اصل صحیحی دارد از این رو صلاحیت</w:t>
      </w:r>
      <w:r w:rsidR="00D3341F">
        <w:rPr>
          <w:rStyle w:val="Char"/>
          <w:rFonts w:hint="cs"/>
          <w:rtl/>
        </w:rPr>
        <w:t xml:space="preserve"> آن را </w:t>
      </w:r>
      <w:r w:rsidRPr="001325A9">
        <w:rPr>
          <w:rStyle w:val="Char"/>
          <w:rFonts w:hint="cs"/>
          <w:rtl/>
        </w:rPr>
        <w:t>دارد که بقیه‌</w:t>
      </w:r>
      <w:r w:rsidR="003A7AAA" w:rsidRPr="001325A9">
        <w:rPr>
          <w:rStyle w:val="Char"/>
          <w:rFonts w:hint="cs"/>
          <w:rtl/>
        </w:rPr>
        <w:t>ی</w:t>
      </w:r>
      <w:r w:rsidRPr="001325A9">
        <w:rPr>
          <w:rStyle w:val="Char"/>
          <w:rFonts w:hint="cs"/>
          <w:rtl/>
        </w:rPr>
        <w:t xml:space="preserve"> روایات بر آن قیاس شوند. پس نیازی نیست که همه‌</w:t>
      </w:r>
      <w:r w:rsidR="003A7AAA" w:rsidRPr="001325A9">
        <w:rPr>
          <w:rStyle w:val="Char"/>
          <w:rFonts w:hint="cs"/>
          <w:rtl/>
        </w:rPr>
        <w:t>ی روایت‌ها</w:t>
      </w:r>
      <w:r w:rsidRPr="001325A9">
        <w:rPr>
          <w:rStyle w:val="Char"/>
          <w:rFonts w:hint="cs"/>
          <w:rtl/>
        </w:rPr>
        <w:t xml:space="preserve"> یکی یکی آورده شوند و مورد نقد و بررسی قرار گیرند و چنین کاری در این کتاب نمی‌گنجد.</w:t>
      </w:r>
    </w:p>
    <w:p w:rsidR="0067237B" w:rsidRPr="001325A9" w:rsidRDefault="0067237B" w:rsidP="001325A9">
      <w:pPr>
        <w:pStyle w:val="Heading31"/>
        <w:keepNext w:val="0"/>
        <w:rPr>
          <w:rtl/>
        </w:rPr>
        <w:sectPr w:rsidR="0067237B" w:rsidRPr="001325A9" w:rsidSect="00094044">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6D1245">
      <w:pPr>
        <w:pStyle w:val="9-"/>
        <w:rPr>
          <w:rtl/>
        </w:rPr>
      </w:pPr>
      <w:bookmarkStart w:id="894" w:name="_Toc80780821"/>
      <w:bookmarkStart w:id="895" w:name="_Toc80781705"/>
      <w:bookmarkStart w:id="896" w:name="_Toc80833191"/>
      <w:bookmarkStart w:id="897" w:name="_Toc278474632"/>
      <w:bookmarkStart w:id="898" w:name="_Toc437346157"/>
      <w:r w:rsidRPr="001325A9">
        <w:rPr>
          <w:rFonts w:hint="cs"/>
          <w:rtl/>
        </w:rPr>
        <w:t xml:space="preserve">فصل </w:t>
      </w:r>
      <w:bookmarkEnd w:id="894"/>
      <w:bookmarkEnd w:id="895"/>
      <w:bookmarkEnd w:id="896"/>
      <w:r w:rsidR="006D1245">
        <w:rPr>
          <w:rFonts w:hint="cs"/>
          <w:rtl/>
        </w:rPr>
        <w:t>چهارم</w:t>
      </w:r>
      <w:r w:rsidR="0067237B" w:rsidRPr="001325A9">
        <w:rPr>
          <w:rFonts w:hint="cs"/>
          <w:rtl/>
        </w:rPr>
        <w:t>:</w:t>
      </w:r>
      <w:bookmarkStart w:id="899" w:name="_Toc80833192"/>
      <w:r w:rsidR="00526D04">
        <w:rPr>
          <w:rtl/>
        </w:rPr>
        <w:br/>
      </w:r>
      <w:r w:rsidRPr="001325A9">
        <w:rPr>
          <w:rtl/>
        </w:rPr>
        <w:t>إمامت معاویه</w:t>
      </w:r>
      <w:r w:rsidR="00CD3453" w:rsidRPr="00CD3453">
        <w:rPr>
          <w:rFonts w:cs="CTraditional Arabic"/>
          <w:b/>
          <w:bCs w:val="0"/>
          <w:rtl/>
        </w:rPr>
        <w:t>س</w:t>
      </w:r>
      <w:bookmarkEnd w:id="897"/>
      <w:bookmarkEnd w:id="898"/>
      <w:bookmarkEnd w:id="899"/>
    </w:p>
    <w:p w:rsidR="00B67D0C" w:rsidRPr="001325A9" w:rsidRDefault="00B67D0C" w:rsidP="001325A9">
      <w:pPr>
        <w:ind w:firstLine="284"/>
        <w:rPr>
          <w:rStyle w:val="Char"/>
          <w:rtl/>
        </w:rPr>
      </w:pPr>
      <w:r w:rsidRPr="001325A9">
        <w:rPr>
          <w:rStyle w:val="Char"/>
          <w:rtl/>
        </w:rPr>
        <w:t xml:space="preserve">اگر قرار باشد که امامت با چیزهای دیگری غیر از عبارت و نص قرآن به اثبات برسد، امکان آن برای ما فراهم </w:t>
      </w:r>
      <w:r w:rsidRPr="001325A9">
        <w:rPr>
          <w:rStyle w:val="Char"/>
          <w:rFonts w:hint="cs"/>
          <w:rtl/>
        </w:rPr>
        <w:t>است</w:t>
      </w:r>
      <w:r w:rsidRPr="001325A9">
        <w:rPr>
          <w:rStyle w:val="Char"/>
          <w:rtl/>
        </w:rPr>
        <w:t xml:space="preserve"> که ائمه</w:t>
      </w:r>
      <w:r w:rsidRPr="001325A9">
        <w:rPr>
          <w:rStyle w:val="Char"/>
          <w:rFonts w:hint="cs"/>
          <w:rtl/>
        </w:rPr>
        <w:t>‌</w:t>
      </w:r>
      <w:r w:rsidRPr="001325A9">
        <w:rPr>
          <w:rStyle w:val="Char"/>
          <w:rtl/>
        </w:rPr>
        <w:t>ی فراوان و زیادی را بدون قید وشرط</w:t>
      </w:r>
      <w:r w:rsidRPr="001325A9">
        <w:rPr>
          <w:rStyle w:val="Char"/>
          <w:rFonts w:hint="cs"/>
          <w:rtl/>
        </w:rPr>
        <w:t xml:space="preserve"> به</w:t>
      </w:r>
      <w:r w:rsidRPr="001325A9">
        <w:rPr>
          <w:rStyle w:val="Char"/>
          <w:rtl/>
        </w:rPr>
        <w:t xml:space="preserve"> اثبات برسانیم، </w:t>
      </w:r>
      <w:r w:rsidRPr="001325A9">
        <w:rPr>
          <w:rStyle w:val="Char"/>
          <w:rFonts w:hint="cs"/>
          <w:rtl/>
        </w:rPr>
        <w:t>که‌</w:t>
      </w:r>
      <w:r w:rsidRPr="001325A9">
        <w:rPr>
          <w:rStyle w:val="Char"/>
          <w:rtl/>
        </w:rPr>
        <w:t xml:space="preserve"> این هم حقیقتی است بسیار مهم و خطرناک!.</w:t>
      </w:r>
    </w:p>
    <w:p w:rsidR="00B67D0C" w:rsidRPr="001325A9" w:rsidRDefault="00B67D0C" w:rsidP="00526D04">
      <w:pPr>
        <w:ind w:firstLine="284"/>
        <w:rPr>
          <w:rStyle w:val="Char"/>
          <w:rtl/>
        </w:rPr>
      </w:pPr>
      <w:r w:rsidRPr="001325A9">
        <w:rPr>
          <w:rStyle w:val="Char"/>
          <w:rFonts w:hint="cs"/>
          <w:rtl/>
        </w:rPr>
        <w:t xml:space="preserve">گفتنی است که‌ </w:t>
      </w:r>
      <w:r w:rsidRPr="001325A9">
        <w:rPr>
          <w:rStyle w:val="Char"/>
          <w:rtl/>
        </w:rPr>
        <w:t>در همین رساله به اثبات این مطلب</w:t>
      </w:r>
      <w:r w:rsidRPr="001325A9">
        <w:rPr>
          <w:rStyle w:val="Char"/>
          <w:rFonts w:hint="cs"/>
          <w:rtl/>
        </w:rPr>
        <w:t xml:space="preserve"> پرداخته‌ام</w:t>
      </w:r>
      <w:r w:rsidRPr="001325A9">
        <w:rPr>
          <w:rStyle w:val="Char"/>
          <w:rtl/>
        </w:rPr>
        <w:t>، به این جهت که ابوبکر خلیفه</w:t>
      </w:r>
      <w:r w:rsidRPr="001325A9">
        <w:rPr>
          <w:rStyle w:val="Char"/>
          <w:rFonts w:hint="cs"/>
          <w:rtl/>
        </w:rPr>
        <w:t>‌</w:t>
      </w:r>
      <w:r w:rsidRPr="001325A9">
        <w:rPr>
          <w:rStyle w:val="Char"/>
          <w:rtl/>
        </w:rPr>
        <w:t>ی پیامبر</w:t>
      </w:r>
      <w:r w:rsidR="00526D04">
        <w:rPr>
          <w:rStyle w:val="Char"/>
          <w:rFonts w:hint="cs"/>
          <w:rtl/>
        </w:rPr>
        <w:t xml:space="preserve"> </w:t>
      </w:r>
      <w:r w:rsidR="00526D04">
        <w:rPr>
          <w:rStyle w:val="Char"/>
          <w:rFonts w:cs="CTraditional Arabic" w:hint="cs"/>
          <w:rtl/>
        </w:rPr>
        <w:t>ج</w:t>
      </w:r>
      <w:r w:rsidRPr="001325A9">
        <w:rPr>
          <w:rStyle w:val="Char"/>
          <w:rtl/>
        </w:rPr>
        <w:t xml:space="preserve"> را به عنوان مثال و</w:t>
      </w:r>
      <w:r w:rsidRPr="001325A9">
        <w:rPr>
          <w:rStyle w:val="Char"/>
          <w:rFonts w:hint="cs"/>
          <w:rtl/>
        </w:rPr>
        <w:t xml:space="preserve"> </w:t>
      </w:r>
      <w:r w:rsidRPr="001325A9">
        <w:rPr>
          <w:rStyle w:val="Char"/>
          <w:rtl/>
        </w:rPr>
        <w:t>نمونه</w:t>
      </w:r>
      <w:r w:rsidRPr="001325A9">
        <w:rPr>
          <w:rStyle w:val="Char"/>
          <w:rFonts w:hint="cs"/>
          <w:rtl/>
        </w:rPr>
        <w:t xml:space="preserve"> دنبال کرده‌ام</w:t>
      </w:r>
      <w:r w:rsidRPr="001325A9">
        <w:rPr>
          <w:rStyle w:val="Char"/>
          <w:rtl/>
        </w:rPr>
        <w:t xml:space="preserve"> وگام به گام برای خواننده</w:t>
      </w:r>
      <w:r w:rsidRPr="001325A9">
        <w:rPr>
          <w:rStyle w:val="Char"/>
          <w:rFonts w:hint="cs"/>
          <w:rtl/>
        </w:rPr>
        <w:t>‌</w:t>
      </w:r>
      <w:r w:rsidRPr="001325A9">
        <w:rPr>
          <w:rStyle w:val="Char"/>
          <w:rtl/>
        </w:rPr>
        <w:t xml:space="preserve">ی ارجمند استدلال </w:t>
      </w:r>
      <w:r w:rsidRPr="001325A9">
        <w:rPr>
          <w:rStyle w:val="Char"/>
          <w:rFonts w:hint="cs"/>
          <w:rtl/>
        </w:rPr>
        <w:t>نموده‌ام</w:t>
      </w:r>
      <w:r w:rsidRPr="001325A9">
        <w:rPr>
          <w:rStyle w:val="Char"/>
          <w:rtl/>
        </w:rPr>
        <w:t xml:space="preserve"> که اگر ما (اهل سنت) جهت اثبات امامت برای أبوبکر</w:t>
      </w:r>
      <w:r w:rsidR="00CD3453" w:rsidRPr="00CD3453">
        <w:rPr>
          <w:rStyle w:val="Char"/>
          <w:rFonts w:cs="CTraditional Arabic" w:hint="cs"/>
          <w:rtl/>
        </w:rPr>
        <w:t>س</w:t>
      </w:r>
      <w:r w:rsidRPr="001325A9">
        <w:rPr>
          <w:rStyle w:val="Char"/>
          <w:rtl/>
        </w:rPr>
        <w:t xml:space="preserve"> از نحوه ومنهج استدلالی</w:t>
      </w:r>
      <w:r w:rsidRPr="001325A9">
        <w:rPr>
          <w:rStyle w:val="Char"/>
          <w:rFonts w:hint="cs"/>
          <w:rtl/>
        </w:rPr>
        <w:t>‌ا</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شیعه</w:t>
      </w:r>
      <w:r w:rsidRPr="001325A9">
        <w:rPr>
          <w:rStyle w:val="Char"/>
          <w:rFonts w:hint="cs"/>
          <w:rtl/>
        </w:rPr>
        <w:t>‌</w:t>
      </w:r>
      <w:r w:rsidRPr="001325A9">
        <w:rPr>
          <w:rStyle w:val="Char"/>
          <w:rtl/>
        </w:rPr>
        <w:t>ی امامیه جهت اثبات (امامت) علی</w:t>
      </w:r>
      <w:r w:rsidR="00CD3453" w:rsidRPr="00CD3453">
        <w:rPr>
          <w:rStyle w:val="Char"/>
          <w:rFonts w:cs="CTraditional Arabic"/>
          <w:rtl/>
        </w:rPr>
        <w:t>س</w:t>
      </w:r>
      <w:r w:rsidRPr="001325A9">
        <w:rPr>
          <w:rStyle w:val="Char"/>
          <w:rtl/>
        </w:rPr>
        <w:t xml:space="preserve"> و سایر ائمه به کار گرفته</w:t>
      </w:r>
      <w:r w:rsidRPr="001325A9">
        <w:rPr>
          <w:rStyle w:val="Char"/>
          <w:rFonts w:hint="cs"/>
          <w:rtl/>
        </w:rPr>
        <w:t>‌</w:t>
      </w:r>
      <w:r w:rsidRPr="001325A9">
        <w:rPr>
          <w:rStyle w:val="Char"/>
          <w:rtl/>
        </w:rPr>
        <w:t>اند</w:t>
      </w:r>
      <w:r w:rsidRPr="001325A9">
        <w:rPr>
          <w:rStyle w:val="Char"/>
          <w:rFonts w:hint="cs"/>
          <w:rtl/>
        </w:rPr>
        <w:t>،</w:t>
      </w:r>
      <w:r w:rsidRPr="001325A9">
        <w:rPr>
          <w:rStyle w:val="Char"/>
          <w:rtl/>
        </w:rPr>
        <w:t xml:space="preserve"> تبعیت می</w:t>
      </w:r>
      <w:r w:rsidRPr="001325A9">
        <w:rPr>
          <w:rStyle w:val="Char"/>
          <w:rFonts w:hint="cs"/>
          <w:rtl/>
        </w:rPr>
        <w:t>‌</w:t>
      </w:r>
      <w:r w:rsidRPr="001325A9">
        <w:rPr>
          <w:rStyle w:val="Char"/>
          <w:rtl/>
        </w:rPr>
        <w:t>کردیم، قطعا نتیجه چنین می</w:t>
      </w:r>
      <w:r w:rsidRPr="001325A9">
        <w:rPr>
          <w:rStyle w:val="Char"/>
          <w:rFonts w:hint="cs"/>
          <w:rtl/>
        </w:rPr>
        <w:t>‌</w:t>
      </w:r>
      <w:r w:rsidRPr="001325A9">
        <w:rPr>
          <w:rStyle w:val="Char"/>
          <w:rtl/>
        </w:rPr>
        <w:t>شد که به لیاقت و شایستگی ابوبکر</w:t>
      </w:r>
      <w:r w:rsidR="00CD3453" w:rsidRPr="00CD3453">
        <w:rPr>
          <w:rStyle w:val="Char"/>
          <w:rFonts w:cs="CTraditional Arabic"/>
          <w:rtl/>
        </w:rPr>
        <w:t>س</w:t>
      </w:r>
      <w:r w:rsidRPr="001325A9">
        <w:rPr>
          <w:rStyle w:val="Char"/>
          <w:rtl/>
        </w:rPr>
        <w:t xml:space="preserve"> برای امامت مسلمانان اقرار می</w:t>
      </w:r>
      <w:r w:rsidRPr="001325A9">
        <w:rPr>
          <w:rStyle w:val="Char"/>
          <w:rFonts w:hint="cs"/>
          <w:rtl/>
        </w:rPr>
        <w:t>‌</w:t>
      </w:r>
      <w:r w:rsidRPr="001325A9">
        <w:rPr>
          <w:rStyle w:val="Char"/>
          <w:rtl/>
        </w:rPr>
        <w:t>نمودیم و او را بر دیگران ترجیح می</w:t>
      </w:r>
      <w:r w:rsidRPr="001325A9">
        <w:rPr>
          <w:rStyle w:val="Char"/>
          <w:rFonts w:hint="cs"/>
          <w:rtl/>
        </w:rPr>
        <w:t>‌</w:t>
      </w:r>
      <w:r w:rsidRPr="001325A9">
        <w:rPr>
          <w:rStyle w:val="Char"/>
          <w:rtl/>
        </w:rPr>
        <w:t xml:space="preserve">دادیم. و </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 xml:space="preserve"> چیزی است که بر بطلان چنین روش و نحوه</w:t>
      </w:r>
      <w:r w:rsidRPr="001325A9">
        <w:rPr>
          <w:rStyle w:val="Char"/>
          <w:rFonts w:hint="cs"/>
          <w:rtl/>
        </w:rPr>
        <w:t>‌</w:t>
      </w:r>
      <w:r w:rsidRPr="001325A9">
        <w:rPr>
          <w:rStyle w:val="Char"/>
          <w:rtl/>
        </w:rPr>
        <w:t>ی استدلالی تأکید می</w:t>
      </w:r>
      <w:r w:rsidRPr="001325A9">
        <w:rPr>
          <w:rStyle w:val="Char"/>
          <w:rFonts w:hint="cs"/>
          <w:rtl/>
        </w:rPr>
        <w:t>‌</w:t>
      </w:r>
      <w:r w:rsidRPr="001325A9">
        <w:rPr>
          <w:rStyle w:val="Char"/>
          <w:rtl/>
        </w:rPr>
        <w:t>ورزد و</w:t>
      </w:r>
      <w:r w:rsidRPr="001325A9">
        <w:rPr>
          <w:rStyle w:val="Char"/>
          <w:rFonts w:hint="cs"/>
          <w:rtl/>
        </w:rPr>
        <w:t xml:space="preserve"> </w:t>
      </w:r>
      <w:r w:rsidRPr="001325A9">
        <w:rPr>
          <w:rStyle w:val="Char"/>
          <w:rtl/>
        </w:rPr>
        <w:t>اثبات می</w:t>
      </w:r>
      <w:r w:rsidRPr="001325A9">
        <w:rPr>
          <w:rStyle w:val="Char"/>
          <w:rFonts w:hint="cs"/>
          <w:rtl/>
        </w:rPr>
        <w:t>‌</w:t>
      </w:r>
      <w:r w:rsidRPr="001325A9">
        <w:rPr>
          <w:rStyle w:val="Char"/>
          <w:rtl/>
        </w:rPr>
        <w:t>کند که آن</w:t>
      </w:r>
      <w:r w:rsidRPr="001325A9">
        <w:rPr>
          <w:rStyle w:val="Char"/>
          <w:rFonts w:hint="cs"/>
          <w:rtl/>
        </w:rPr>
        <w:t xml:space="preserve">، </w:t>
      </w:r>
      <w:r w:rsidRPr="001325A9">
        <w:rPr>
          <w:rStyle w:val="Char"/>
          <w:rtl/>
        </w:rPr>
        <w:t>دهلیز و راهرو تاریکی بیش نیست که هیچ شکل و پایانی ندارد، و</w:t>
      </w:r>
      <w:r w:rsidRPr="001325A9">
        <w:rPr>
          <w:rStyle w:val="Char"/>
          <w:rFonts w:hint="cs"/>
          <w:rtl/>
        </w:rPr>
        <w:t xml:space="preserve"> </w:t>
      </w:r>
      <w:r w:rsidR="003A7AAA" w:rsidRPr="001325A9">
        <w:rPr>
          <w:rStyle w:val="Char"/>
          <w:rFonts w:hint="cs"/>
          <w:rtl/>
        </w:rPr>
        <w:t>ی</w:t>
      </w:r>
      <w:r w:rsidRPr="001325A9">
        <w:rPr>
          <w:rStyle w:val="Char"/>
          <w:rFonts w:hint="cs"/>
          <w:rtl/>
        </w:rPr>
        <w:t>ا</w:t>
      </w:r>
      <w:r w:rsidRPr="001325A9">
        <w:rPr>
          <w:rStyle w:val="Char"/>
          <w:rtl/>
        </w:rPr>
        <w:t xml:space="preserve"> مانند تونل و زیرگذری است که در إنتها و پایان آن</w:t>
      </w:r>
      <w:r w:rsidRPr="001325A9">
        <w:rPr>
          <w:rStyle w:val="Char"/>
          <w:rFonts w:hint="cs"/>
          <w:rtl/>
        </w:rPr>
        <w:t>،</w:t>
      </w:r>
      <w:r w:rsidRPr="001325A9">
        <w:rPr>
          <w:rStyle w:val="Char"/>
          <w:rtl/>
        </w:rPr>
        <w:t xml:space="preserve"> هیچگونه تابش و درخشندگی</w:t>
      </w:r>
      <w:r w:rsidRPr="001325A9">
        <w:rPr>
          <w:rStyle w:val="Char"/>
          <w:rFonts w:hint="cs"/>
          <w:rtl/>
        </w:rPr>
        <w:t>‌ا</w:t>
      </w:r>
      <w:r w:rsidR="003A7AAA" w:rsidRPr="001325A9">
        <w:rPr>
          <w:rStyle w:val="Char"/>
          <w:rFonts w:hint="cs"/>
          <w:rtl/>
        </w:rPr>
        <w:t>ی</w:t>
      </w:r>
      <w:r w:rsidRPr="001325A9">
        <w:rPr>
          <w:rStyle w:val="Char"/>
          <w:rtl/>
        </w:rPr>
        <w:t xml:space="preserve"> به دید و چشم راه</w:t>
      </w:r>
      <w:r w:rsidRPr="001325A9">
        <w:rPr>
          <w:rStyle w:val="Char"/>
          <w:rFonts w:hint="cs"/>
          <w:rtl/>
        </w:rPr>
        <w:t>گ</w:t>
      </w:r>
      <w:r w:rsidRPr="001325A9">
        <w:rPr>
          <w:rStyle w:val="Char"/>
          <w:rtl/>
        </w:rPr>
        <w:t>ذر نمی</w:t>
      </w:r>
      <w:r w:rsidRPr="001325A9">
        <w:rPr>
          <w:rStyle w:val="Char"/>
          <w:rtl/>
        </w:rPr>
        <w:softHyphen/>
        <w:t>رسد.</w:t>
      </w:r>
    </w:p>
    <w:p w:rsidR="00B67D0C" w:rsidRPr="001325A9" w:rsidRDefault="00B67D0C" w:rsidP="001325A9">
      <w:pPr>
        <w:ind w:firstLine="284"/>
        <w:rPr>
          <w:rStyle w:val="Char"/>
          <w:rtl/>
        </w:rPr>
      </w:pPr>
      <w:r w:rsidRPr="001325A9">
        <w:rPr>
          <w:rStyle w:val="Char"/>
          <w:rFonts w:hint="cs"/>
          <w:rtl/>
        </w:rPr>
        <w:t>بنده،</w:t>
      </w:r>
      <w:r w:rsidRPr="001325A9">
        <w:rPr>
          <w:rStyle w:val="Char"/>
          <w:rtl/>
        </w:rPr>
        <w:t xml:space="preserve"> در مورد امامت (ابوبکر صدیق) مقاله</w:t>
      </w:r>
      <w:r w:rsidRPr="001325A9">
        <w:rPr>
          <w:rStyle w:val="Char"/>
          <w:rtl/>
        </w:rPr>
        <w:softHyphen/>
        <w:t>ای را نوشته</w:t>
      </w:r>
      <w:r w:rsidRPr="001325A9">
        <w:rPr>
          <w:rStyle w:val="Char"/>
          <w:rtl/>
        </w:rPr>
        <w:softHyphen/>
        <w:t>ام که بیش از صد صفحه</w:t>
      </w:r>
      <w:r w:rsidRPr="001325A9">
        <w:rPr>
          <w:rStyle w:val="Char"/>
          <w:rtl/>
        </w:rPr>
        <w:softHyphen/>
        <w:t xml:space="preserve">ی این کتاب را در بر </w:t>
      </w:r>
      <w:r w:rsidRPr="001325A9">
        <w:rPr>
          <w:rStyle w:val="Char"/>
          <w:rFonts w:hint="cs"/>
          <w:rtl/>
        </w:rPr>
        <w:t>گرفته است،</w:t>
      </w:r>
      <w:r w:rsidRPr="001325A9">
        <w:rPr>
          <w:rStyle w:val="Char"/>
          <w:rtl/>
        </w:rPr>
        <w:t xml:space="preserve"> سپس برای آنچه حقیقت بطور کلی آشکار گردد و تمام شک و گمانه زنی</w:t>
      </w:r>
      <w:r w:rsidRPr="001325A9">
        <w:rPr>
          <w:rStyle w:val="Char"/>
          <w:rFonts w:hint="cs"/>
          <w:rtl/>
        </w:rPr>
        <w:t>‌</w:t>
      </w:r>
      <w:r w:rsidRPr="001325A9">
        <w:rPr>
          <w:rStyle w:val="Char"/>
          <w:rtl/>
        </w:rPr>
        <w:t>ها را در مورد بطلان چنان منهج و روش استدلالی</w:t>
      </w:r>
      <w:r w:rsidRPr="001325A9">
        <w:rPr>
          <w:rStyle w:val="Char"/>
          <w:rFonts w:hint="cs"/>
          <w:rtl/>
        </w:rPr>
        <w:t>‌ا</w:t>
      </w:r>
      <w:r w:rsidR="003A7AAA" w:rsidRPr="001325A9">
        <w:rPr>
          <w:rStyle w:val="Char"/>
          <w:rFonts w:hint="cs"/>
          <w:rtl/>
        </w:rPr>
        <w:t>ی</w:t>
      </w:r>
      <w:r w:rsidRPr="001325A9">
        <w:rPr>
          <w:rStyle w:val="Char"/>
          <w:rtl/>
        </w:rPr>
        <w:t xml:space="preserve"> که طبیعت و سرشت بسیاری از مردمان جهان را منحرف و گمراه کرده</w:t>
      </w:r>
      <w:r w:rsidRPr="001325A9">
        <w:rPr>
          <w:rStyle w:val="Char"/>
          <w:rFonts w:hint="cs"/>
          <w:rtl/>
        </w:rPr>
        <w:t>،</w:t>
      </w:r>
      <w:r w:rsidRPr="001325A9">
        <w:rPr>
          <w:rStyle w:val="Char"/>
          <w:rtl/>
        </w:rPr>
        <w:t xml:space="preserve"> از دل خواننده رفع و بر طرف نمایم، نمونه</w:t>
      </w:r>
      <w:r w:rsidRPr="001325A9">
        <w:rPr>
          <w:rStyle w:val="Char"/>
          <w:rFonts w:hint="cs"/>
          <w:rtl/>
        </w:rPr>
        <w:t>‌</w:t>
      </w:r>
      <w:r w:rsidRPr="001325A9">
        <w:rPr>
          <w:rStyle w:val="Char"/>
          <w:rtl/>
        </w:rPr>
        <w:t>ی دیگری را مثال می</w:t>
      </w:r>
      <w:r w:rsidRPr="001325A9">
        <w:rPr>
          <w:rStyle w:val="Char"/>
          <w:rFonts w:hint="cs"/>
          <w:rtl/>
        </w:rPr>
        <w:t>‌</w:t>
      </w:r>
      <w:r w:rsidRPr="001325A9">
        <w:rPr>
          <w:rStyle w:val="Char"/>
          <w:rtl/>
        </w:rPr>
        <w:t>زنم که شاید دور وعجیب و غریب به نظر خوانندگان و</w:t>
      </w:r>
      <w:r w:rsidRPr="001325A9">
        <w:rPr>
          <w:rStyle w:val="Char"/>
          <w:rFonts w:hint="cs"/>
          <w:rtl/>
        </w:rPr>
        <w:t xml:space="preserve"> ملاحظه</w:t>
      </w:r>
      <w:r w:rsidRPr="001325A9">
        <w:rPr>
          <w:rStyle w:val="Char"/>
          <w:rtl/>
        </w:rPr>
        <w:t xml:space="preserve"> کنندگان آن برسد، </w:t>
      </w:r>
      <w:r w:rsidRPr="001325A9">
        <w:rPr>
          <w:rStyle w:val="Char"/>
          <w:rFonts w:hint="cs"/>
          <w:rtl/>
        </w:rPr>
        <w:t>که</w:t>
      </w:r>
      <w:r w:rsidRPr="001325A9">
        <w:rPr>
          <w:rStyle w:val="Char"/>
          <w:rtl/>
        </w:rPr>
        <w:t xml:space="preserve"> آن هم بحث در مورد (امامت معاویه) و</w:t>
      </w:r>
      <w:r w:rsidRPr="001325A9">
        <w:rPr>
          <w:rStyle w:val="Char"/>
          <w:rFonts w:hint="cs"/>
          <w:rtl/>
        </w:rPr>
        <w:t xml:space="preserve"> </w:t>
      </w:r>
      <w:r w:rsidRPr="001325A9">
        <w:rPr>
          <w:rStyle w:val="Char"/>
          <w:rtl/>
        </w:rPr>
        <w:t>اثبات امامت برای او با همان روش و منهج شیعه است، که</w:t>
      </w:r>
      <w:r w:rsidR="00D3341F">
        <w:rPr>
          <w:rStyle w:val="Char"/>
          <w:rtl/>
        </w:rPr>
        <w:t xml:space="preserve"> آن را </w:t>
      </w:r>
      <w:r w:rsidRPr="001325A9">
        <w:rPr>
          <w:rStyle w:val="Char"/>
          <w:rtl/>
        </w:rPr>
        <w:t>جداگانه در فصل ویژه</w:t>
      </w:r>
      <w:r w:rsidRPr="001325A9">
        <w:rPr>
          <w:rStyle w:val="Char"/>
          <w:rFonts w:hint="cs"/>
          <w:rtl/>
        </w:rPr>
        <w:t>‌</w:t>
      </w:r>
      <w:r w:rsidRPr="001325A9">
        <w:rPr>
          <w:rStyle w:val="Char"/>
          <w:rtl/>
        </w:rPr>
        <w:t>ای قرار داده</w:t>
      </w:r>
      <w:r w:rsidRPr="001325A9">
        <w:rPr>
          <w:rStyle w:val="Char"/>
          <w:rFonts w:hint="cs"/>
          <w:rtl/>
        </w:rPr>
        <w:t>‌</w:t>
      </w:r>
      <w:r w:rsidRPr="001325A9">
        <w:rPr>
          <w:rStyle w:val="Char"/>
          <w:rtl/>
        </w:rPr>
        <w:t>ام و</w:t>
      </w:r>
      <w:r w:rsidRPr="001325A9">
        <w:rPr>
          <w:rStyle w:val="Char"/>
          <w:rFonts w:hint="cs"/>
          <w:rtl/>
        </w:rPr>
        <w:t xml:space="preserve"> </w:t>
      </w:r>
      <w:r w:rsidRPr="001325A9">
        <w:rPr>
          <w:rStyle w:val="Char"/>
          <w:rtl/>
        </w:rPr>
        <w:t>نمی</w:t>
      </w:r>
      <w:r w:rsidRPr="001325A9">
        <w:rPr>
          <w:rStyle w:val="Char"/>
          <w:rFonts w:hint="cs"/>
          <w:rtl/>
        </w:rPr>
        <w:t>‌</w:t>
      </w:r>
      <w:r w:rsidRPr="001325A9">
        <w:rPr>
          <w:rStyle w:val="Char"/>
          <w:rtl/>
        </w:rPr>
        <w:t>خواهم که آن بحث به درازا بکشد</w:t>
      </w:r>
      <w:r w:rsidRPr="001325A9">
        <w:rPr>
          <w:rStyle w:val="Char"/>
          <w:rFonts w:hint="cs"/>
          <w:rtl/>
        </w:rPr>
        <w:t>،</w:t>
      </w:r>
      <w:r w:rsidRPr="001325A9">
        <w:rPr>
          <w:rStyle w:val="Char"/>
          <w:rtl/>
        </w:rPr>
        <w:t xml:space="preserve"> چرا که نیازی به آن نداریم، </w:t>
      </w:r>
      <w:r w:rsidRPr="001325A9">
        <w:rPr>
          <w:rStyle w:val="Char"/>
          <w:rFonts w:hint="cs"/>
          <w:rtl/>
        </w:rPr>
        <w:t>بل</w:t>
      </w:r>
      <w:r w:rsidR="003A7AAA" w:rsidRPr="001325A9">
        <w:rPr>
          <w:rStyle w:val="Char"/>
          <w:rFonts w:hint="cs"/>
          <w:rtl/>
        </w:rPr>
        <w:t>ک</w:t>
      </w:r>
      <w:r w:rsidRPr="001325A9">
        <w:rPr>
          <w:rStyle w:val="Char"/>
          <w:rFonts w:hint="cs"/>
          <w:rtl/>
        </w:rPr>
        <w:t>ه تنها به</w:t>
      </w:r>
      <w:r w:rsidRPr="001325A9">
        <w:rPr>
          <w:rStyle w:val="Char"/>
          <w:rtl/>
        </w:rPr>
        <w:t xml:space="preserve"> ذکر برخی از تأییدیه و مد</w:t>
      </w:r>
      <w:r w:rsidRPr="001325A9">
        <w:rPr>
          <w:rStyle w:val="Char"/>
          <w:rFonts w:hint="cs"/>
          <w:rtl/>
        </w:rPr>
        <w:t>ا</w:t>
      </w:r>
      <w:r w:rsidRPr="001325A9">
        <w:rPr>
          <w:rStyle w:val="Char"/>
          <w:rtl/>
        </w:rPr>
        <w:t xml:space="preserve">رک دلالت کننده بر این مطلب اکتفاء </w:t>
      </w:r>
      <w:r w:rsidRPr="001325A9">
        <w:rPr>
          <w:rStyle w:val="Char"/>
          <w:rFonts w:hint="cs"/>
          <w:rtl/>
        </w:rPr>
        <w:t>نموده‌ام</w:t>
      </w:r>
      <w:r w:rsidRPr="001325A9">
        <w:rPr>
          <w:rStyle w:val="Char"/>
          <w:rtl/>
        </w:rPr>
        <w:t>.</w:t>
      </w:r>
    </w:p>
    <w:p w:rsidR="00B67D0C" w:rsidRPr="001325A9" w:rsidRDefault="00B67D0C" w:rsidP="001325A9">
      <w:pPr>
        <w:ind w:firstLine="284"/>
        <w:rPr>
          <w:rStyle w:val="Char"/>
          <w:rtl/>
        </w:rPr>
      </w:pPr>
      <w:r w:rsidRPr="001325A9">
        <w:rPr>
          <w:rStyle w:val="Char"/>
          <w:rtl/>
        </w:rPr>
        <w:t xml:space="preserve">اما به دلیل طولانی بودن مبحث مربوط به امامت </w:t>
      </w:r>
      <w:r w:rsidRPr="001325A9">
        <w:rPr>
          <w:rStyle w:val="Char"/>
          <w:rFonts w:hint="cs"/>
          <w:rtl/>
        </w:rPr>
        <w:t>ا</w:t>
      </w:r>
      <w:r w:rsidRPr="001325A9">
        <w:rPr>
          <w:rStyle w:val="Char"/>
          <w:rtl/>
        </w:rPr>
        <w:t>بوبکر صدیق، بر آن شدم که</w:t>
      </w:r>
      <w:r w:rsidR="00D3341F">
        <w:rPr>
          <w:rStyle w:val="Char"/>
          <w:rtl/>
        </w:rPr>
        <w:t xml:space="preserve"> آن را </w:t>
      </w:r>
      <w:r w:rsidRPr="001325A9">
        <w:rPr>
          <w:rStyle w:val="Char"/>
          <w:rtl/>
        </w:rPr>
        <w:t xml:space="preserve">از این کتاب حذف نمایم و جداگانه به صورت کتاب مستقلی </w:t>
      </w:r>
      <w:r w:rsidRPr="001325A9">
        <w:rPr>
          <w:rStyle w:val="Char"/>
          <w:rFonts w:hint="cs"/>
          <w:rtl/>
        </w:rPr>
        <w:t>درب</w:t>
      </w:r>
      <w:r w:rsidR="003A7AAA" w:rsidRPr="001325A9">
        <w:rPr>
          <w:rStyle w:val="Char"/>
          <w:rFonts w:hint="cs"/>
          <w:rtl/>
        </w:rPr>
        <w:t>ی</w:t>
      </w:r>
      <w:r w:rsidRPr="001325A9">
        <w:rPr>
          <w:rStyle w:val="Char"/>
          <w:rFonts w:hint="cs"/>
          <w:rtl/>
        </w:rPr>
        <w:t>اورم</w:t>
      </w:r>
      <w:r w:rsidRPr="001325A9">
        <w:rPr>
          <w:rStyle w:val="Char"/>
          <w:rtl/>
        </w:rPr>
        <w:t xml:space="preserve">. </w:t>
      </w:r>
      <w:r w:rsidRPr="001325A9">
        <w:rPr>
          <w:rStyle w:val="Char"/>
          <w:rFonts w:hint="cs"/>
          <w:rtl/>
        </w:rPr>
        <w:t xml:space="preserve">و </w:t>
      </w:r>
      <w:r w:rsidRPr="001325A9">
        <w:rPr>
          <w:rStyle w:val="Char"/>
          <w:rtl/>
        </w:rPr>
        <w:t>در اینجا تنها ب</w:t>
      </w:r>
      <w:r w:rsidRPr="001325A9">
        <w:rPr>
          <w:rStyle w:val="Char"/>
          <w:rFonts w:hint="cs"/>
          <w:rtl/>
        </w:rPr>
        <w:t>ا</w:t>
      </w:r>
      <w:r w:rsidRPr="001325A9">
        <w:rPr>
          <w:rStyle w:val="Char"/>
          <w:rtl/>
        </w:rPr>
        <w:t xml:space="preserve"> اشاره به یک حقیقت</w:t>
      </w:r>
      <w:r w:rsidRPr="001325A9">
        <w:rPr>
          <w:rStyle w:val="Char"/>
          <w:rFonts w:hint="cs"/>
          <w:rtl/>
        </w:rPr>
        <w:t xml:space="preserve"> بسیار</w:t>
      </w:r>
      <w:r w:rsidRPr="001325A9">
        <w:rPr>
          <w:rStyle w:val="Char"/>
          <w:rtl/>
        </w:rPr>
        <w:t xml:space="preserve"> مهم و</w:t>
      </w:r>
      <w:r w:rsidRPr="001325A9">
        <w:rPr>
          <w:rStyle w:val="Char"/>
          <w:rFonts w:hint="cs"/>
          <w:rtl/>
        </w:rPr>
        <w:t xml:space="preserve"> </w:t>
      </w:r>
      <w:r w:rsidRPr="001325A9">
        <w:rPr>
          <w:rStyle w:val="Char"/>
          <w:rtl/>
        </w:rPr>
        <w:t>خطیر اکتفاء می</w:t>
      </w:r>
      <w:r w:rsidRPr="001325A9">
        <w:rPr>
          <w:rStyle w:val="Char"/>
          <w:rFonts w:hint="cs"/>
          <w:rtl/>
        </w:rPr>
        <w:t>‌</w:t>
      </w:r>
      <w:r w:rsidRPr="001325A9">
        <w:rPr>
          <w:rStyle w:val="Char"/>
          <w:rtl/>
        </w:rPr>
        <w:t xml:space="preserve">کنم، </w:t>
      </w:r>
      <w:r w:rsidR="003A7AAA" w:rsidRPr="001325A9">
        <w:rPr>
          <w:rStyle w:val="Char"/>
          <w:rFonts w:hint="cs"/>
          <w:rtl/>
        </w:rPr>
        <w:t>ک</w:t>
      </w:r>
      <w:r w:rsidRPr="001325A9">
        <w:rPr>
          <w:rStyle w:val="Char"/>
          <w:rFonts w:hint="cs"/>
          <w:rtl/>
        </w:rPr>
        <w:t>ه عبارت است از</w:t>
      </w:r>
      <w:r w:rsidRPr="001325A9">
        <w:rPr>
          <w:rStyle w:val="Char"/>
          <w:rtl/>
        </w:rPr>
        <w:t xml:space="preserve"> شیوه و</w:t>
      </w:r>
      <w:r w:rsidRPr="001325A9">
        <w:rPr>
          <w:rStyle w:val="Char"/>
          <w:rFonts w:hint="cs"/>
          <w:rtl/>
        </w:rPr>
        <w:t xml:space="preserve"> </w:t>
      </w:r>
      <w:r w:rsidRPr="001325A9">
        <w:rPr>
          <w:rStyle w:val="Char"/>
          <w:rtl/>
        </w:rPr>
        <w:t>روش استدلال شیعه</w:t>
      </w:r>
      <w:r w:rsidRPr="001325A9">
        <w:rPr>
          <w:rStyle w:val="Char"/>
          <w:rFonts w:hint="cs"/>
          <w:rtl/>
        </w:rPr>
        <w:t>‌</w:t>
      </w:r>
      <w:r w:rsidRPr="001325A9">
        <w:rPr>
          <w:rStyle w:val="Char"/>
          <w:rtl/>
        </w:rPr>
        <w:t>ی امامی</w:t>
      </w:r>
      <w:r w:rsidRPr="001325A9">
        <w:rPr>
          <w:rStyle w:val="Char"/>
          <w:rFonts w:hint="cs"/>
          <w:rtl/>
        </w:rPr>
        <w:t>ه</w:t>
      </w:r>
      <w:r w:rsidRPr="001325A9">
        <w:rPr>
          <w:rStyle w:val="Char"/>
          <w:rtl/>
        </w:rPr>
        <w:t xml:space="preserve"> بر</w:t>
      </w:r>
      <w:r w:rsidRPr="001325A9">
        <w:rPr>
          <w:rStyle w:val="Char"/>
          <w:rFonts w:hint="cs"/>
          <w:rtl/>
        </w:rPr>
        <w:t>ای</w:t>
      </w:r>
      <w:r w:rsidRPr="001325A9">
        <w:rPr>
          <w:rStyle w:val="Char"/>
          <w:rtl/>
        </w:rPr>
        <w:t xml:space="preserve"> اثبات امامت</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دو لنگه</w:t>
      </w:r>
      <w:r w:rsidRPr="001325A9">
        <w:rPr>
          <w:rStyle w:val="Char"/>
          <w:rtl/>
        </w:rPr>
        <w:softHyphen/>
      </w:r>
      <w:r w:rsidRPr="001325A9">
        <w:rPr>
          <w:rStyle w:val="Char"/>
          <w:rFonts w:hint="cs"/>
          <w:rtl/>
        </w:rPr>
        <w:t>ی</w:t>
      </w:r>
      <w:r w:rsidRPr="001325A9">
        <w:rPr>
          <w:rStyle w:val="Char"/>
          <w:rtl/>
        </w:rPr>
        <w:t xml:space="preserve"> در را </w:t>
      </w:r>
      <w:r w:rsidRPr="001325A9">
        <w:rPr>
          <w:rStyle w:val="Char"/>
          <w:rFonts w:hint="cs"/>
          <w:rtl/>
        </w:rPr>
        <w:t>بر</w:t>
      </w:r>
      <w:r w:rsidRPr="001325A9">
        <w:rPr>
          <w:rStyle w:val="Char"/>
          <w:rtl/>
        </w:rPr>
        <w:t xml:space="preserve"> روی شمار زیاد</w:t>
      </w:r>
      <w:r w:rsidRPr="001325A9">
        <w:rPr>
          <w:rStyle w:val="Char"/>
          <w:rFonts w:hint="cs"/>
          <w:rtl/>
        </w:rPr>
        <w:t xml:space="preserve"> و</w:t>
      </w:r>
      <w:r w:rsidRPr="001325A9">
        <w:rPr>
          <w:rStyle w:val="Char"/>
          <w:rtl/>
        </w:rPr>
        <w:t xml:space="preserve"> ب</w:t>
      </w:r>
      <w:r w:rsidR="003A7AAA" w:rsidRPr="001325A9">
        <w:rPr>
          <w:rStyle w:val="Char"/>
          <w:rFonts w:hint="cs"/>
          <w:rtl/>
        </w:rPr>
        <w:t>ی</w:t>
      </w:r>
      <w:r w:rsidRPr="001325A9">
        <w:rPr>
          <w:rStyle w:val="Char"/>
          <w:rtl/>
        </w:rPr>
        <w:t xml:space="preserve"> حساب</w:t>
      </w:r>
      <w:r w:rsidR="003A7AAA" w:rsidRPr="001325A9">
        <w:rPr>
          <w:rStyle w:val="Char"/>
          <w:rFonts w:hint="cs"/>
          <w:rtl/>
        </w:rPr>
        <w:t>ی</w:t>
      </w:r>
      <w:r w:rsidRPr="001325A9">
        <w:rPr>
          <w:rStyle w:val="Char"/>
          <w:rtl/>
        </w:rPr>
        <w:t xml:space="preserve"> از ائمه باز می</w:t>
      </w:r>
      <w:r w:rsidRPr="001325A9">
        <w:rPr>
          <w:rStyle w:val="Char"/>
          <w:rFonts w:hint="cs"/>
          <w:rtl/>
        </w:rPr>
        <w:t>‌</w:t>
      </w:r>
      <w:r w:rsidRPr="001325A9">
        <w:rPr>
          <w:rStyle w:val="Char"/>
          <w:rtl/>
        </w:rPr>
        <w:t>کند! و آن هم دلیل</w:t>
      </w:r>
      <w:r w:rsidR="003A7AAA" w:rsidRPr="001325A9">
        <w:rPr>
          <w:rStyle w:val="Char"/>
          <w:rFonts w:hint="cs"/>
          <w:rtl/>
        </w:rPr>
        <w:t>ی</w:t>
      </w:r>
      <w:r w:rsidRPr="001325A9">
        <w:rPr>
          <w:rStyle w:val="Char"/>
          <w:rtl/>
        </w:rPr>
        <w:t xml:space="preserve"> بر بطلان چنین استدلالی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و</w:t>
      </w:r>
      <w:r w:rsidRPr="001325A9">
        <w:rPr>
          <w:rStyle w:val="Char"/>
          <w:rFonts w:hint="cs"/>
          <w:rtl/>
        </w:rPr>
        <w:t xml:space="preserve"> </w:t>
      </w:r>
      <w:r w:rsidRPr="001325A9">
        <w:rPr>
          <w:rStyle w:val="Char"/>
          <w:rtl/>
        </w:rPr>
        <w:t>برای آن تنها به بحث درباره</w:t>
      </w:r>
      <w:r w:rsidRPr="001325A9">
        <w:rPr>
          <w:rStyle w:val="Char"/>
          <w:rFonts w:hint="cs"/>
          <w:rtl/>
        </w:rPr>
        <w:t>‌</w:t>
      </w:r>
      <w:r w:rsidRPr="001325A9">
        <w:rPr>
          <w:rStyle w:val="Char"/>
          <w:rtl/>
        </w:rPr>
        <w:t>ی امامت معاویه است</w:t>
      </w:r>
      <w:r w:rsidRPr="001325A9">
        <w:rPr>
          <w:rStyle w:val="Char"/>
          <w:rFonts w:hint="cs"/>
          <w:rtl/>
        </w:rPr>
        <w:t>شه</w:t>
      </w:r>
      <w:r w:rsidRPr="001325A9">
        <w:rPr>
          <w:rStyle w:val="Char"/>
          <w:rtl/>
        </w:rPr>
        <w:t>اد واستدلال می</w:t>
      </w:r>
      <w:r w:rsidRPr="001325A9">
        <w:rPr>
          <w:rStyle w:val="Char"/>
          <w:rFonts w:hint="cs"/>
          <w:rtl/>
        </w:rPr>
        <w:t>‌نما</w:t>
      </w:r>
      <w:r w:rsidR="003A7AAA" w:rsidRPr="001325A9">
        <w:rPr>
          <w:rStyle w:val="Char"/>
          <w:rFonts w:hint="cs"/>
          <w:rtl/>
        </w:rPr>
        <w:t>ی</w:t>
      </w:r>
      <w:r w:rsidRPr="001325A9">
        <w:rPr>
          <w:rStyle w:val="Char"/>
          <w:rFonts w:hint="cs"/>
          <w:rtl/>
        </w:rPr>
        <w:t>م</w:t>
      </w:r>
      <w:r w:rsidRPr="001325A9">
        <w:rPr>
          <w:rStyle w:val="Char"/>
          <w:rtl/>
        </w:rPr>
        <w:t xml:space="preserve"> که به شکل برتر و بهتری قول بنده را تأیید می</w:t>
      </w:r>
      <w:r w:rsidRPr="001325A9">
        <w:rPr>
          <w:rStyle w:val="Char"/>
          <w:rFonts w:hint="cs"/>
          <w:rtl/>
        </w:rPr>
        <w:t>‌</w:t>
      </w:r>
      <w:r w:rsidRPr="001325A9">
        <w:rPr>
          <w:rStyle w:val="Char"/>
          <w:rtl/>
        </w:rPr>
        <w:t>نماید</w:t>
      </w:r>
      <w:r w:rsidRPr="001325A9">
        <w:rPr>
          <w:rStyle w:val="Char"/>
          <w:rFonts w:hint="cs"/>
          <w:rtl/>
        </w:rPr>
        <w:t xml:space="preserve"> تا </w:t>
      </w:r>
      <w:r w:rsidRPr="001325A9">
        <w:rPr>
          <w:rStyle w:val="Char"/>
          <w:rtl/>
        </w:rPr>
        <w:t>آنچه شیعه می</w:t>
      </w:r>
      <w:r w:rsidRPr="001325A9">
        <w:rPr>
          <w:rStyle w:val="Char"/>
          <w:rFonts w:hint="cs"/>
          <w:rtl/>
        </w:rPr>
        <w:t>‌</w:t>
      </w:r>
      <w:r w:rsidRPr="001325A9">
        <w:rPr>
          <w:rStyle w:val="Char"/>
          <w:rtl/>
        </w:rPr>
        <w:t xml:space="preserve">گویند. </w:t>
      </w:r>
      <w:r w:rsidRPr="001325A9">
        <w:rPr>
          <w:rStyle w:val="Char"/>
          <w:rFonts w:hint="cs"/>
          <w:rtl/>
        </w:rPr>
        <w:t>و برا</w:t>
      </w:r>
      <w:r w:rsidR="003A7AAA" w:rsidRPr="001325A9">
        <w:rPr>
          <w:rStyle w:val="Char"/>
          <w:rFonts w:hint="cs"/>
          <w:rtl/>
        </w:rPr>
        <w:t>ی</w:t>
      </w:r>
      <w:r w:rsidRPr="001325A9">
        <w:rPr>
          <w:rStyle w:val="Char"/>
          <w:rtl/>
        </w:rPr>
        <w:t xml:space="preserve"> کسی که خواهان تفصیل و توضیح بیشتر</w:t>
      </w:r>
      <w:r w:rsidR="003A7AAA" w:rsidRPr="001325A9">
        <w:rPr>
          <w:rStyle w:val="Char"/>
          <w:rFonts w:hint="cs"/>
          <w:rtl/>
        </w:rPr>
        <w:t>ی</w:t>
      </w:r>
      <w:r w:rsidRPr="001325A9">
        <w:rPr>
          <w:rStyle w:val="Char"/>
          <w:rFonts w:hint="cs"/>
          <w:rtl/>
        </w:rPr>
        <w:t xml:space="preserve"> در ا</w:t>
      </w:r>
      <w:r w:rsidR="003A7AAA" w:rsidRPr="001325A9">
        <w:rPr>
          <w:rStyle w:val="Char"/>
          <w:rFonts w:hint="cs"/>
          <w:rtl/>
        </w:rPr>
        <w:t>ی</w:t>
      </w:r>
      <w:r w:rsidRPr="001325A9">
        <w:rPr>
          <w:rStyle w:val="Char"/>
          <w:rFonts w:hint="cs"/>
          <w:rtl/>
        </w:rPr>
        <w:t>ن مورد</w:t>
      </w:r>
      <w:r w:rsidRPr="001325A9">
        <w:rPr>
          <w:rStyle w:val="Char"/>
          <w:rtl/>
        </w:rPr>
        <w:t xml:space="preserve"> است</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تواند به کتاب (امامت صدیق) مراجعه نماید.</w:t>
      </w:r>
    </w:p>
    <w:p w:rsidR="00B67D0C" w:rsidRPr="001325A9" w:rsidRDefault="00B67D0C" w:rsidP="001325A9">
      <w:pPr>
        <w:ind w:firstLine="284"/>
        <w:rPr>
          <w:rStyle w:val="Char"/>
          <w:rtl/>
        </w:rPr>
      </w:pPr>
      <w:r w:rsidRPr="001325A9">
        <w:rPr>
          <w:rStyle w:val="Char"/>
          <w:rtl/>
        </w:rPr>
        <w:t>ما با استفاده از شیوه و</w:t>
      </w:r>
      <w:r w:rsidRPr="001325A9">
        <w:rPr>
          <w:rStyle w:val="Char"/>
          <w:rFonts w:hint="cs"/>
          <w:rtl/>
        </w:rPr>
        <w:t xml:space="preserve"> </w:t>
      </w:r>
      <w:r w:rsidRPr="001325A9">
        <w:rPr>
          <w:rStyle w:val="Char"/>
          <w:rtl/>
        </w:rPr>
        <w:t>روش استدلال شیعه</w:t>
      </w:r>
      <w:r w:rsidRPr="001325A9">
        <w:rPr>
          <w:rStyle w:val="Char"/>
          <w:rFonts w:hint="cs"/>
          <w:rtl/>
        </w:rPr>
        <w:t>‌</w:t>
      </w:r>
      <w:r w:rsidRPr="001325A9">
        <w:rPr>
          <w:rStyle w:val="Char"/>
          <w:rtl/>
        </w:rPr>
        <w:t xml:space="preserve">ی امامی </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خود</w:t>
      </w:r>
      <w:r w:rsidRPr="001325A9">
        <w:rPr>
          <w:rStyle w:val="Char"/>
          <w:rFonts w:hint="cs"/>
          <w:rtl/>
        </w:rPr>
        <w:t xml:space="preserve"> </w:t>
      </w:r>
      <w:r w:rsidRPr="001325A9">
        <w:rPr>
          <w:rStyle w:val="Char"/>
          <w:rtl/>
        </w:rPr>
        <w:t>را مجبور و</w:t>
      </w:r>
      <w:r w:rsidRPr="001325A9">
        <w:rPr>
          <w:rStyle w:val="Char"/>
          <w:rFonts w:hint="cs"/>
          <w:rtl/>
        </w:rPr>
        <w:t xml:space="preserve"> </w:t>
      </w:r>
      <w:r w:rsidRPr="001325A9">
        <w:rPr>
          <w:rStyle w:val="Char"/>
          <w:rtl/>
        </w:rPr>
        <w:t>ملزم به آوردن دلیل اصلی از مت</w:t>
      </w:r>
      <w:r w:rsidRPr="001325A9">
        <w:rPr>
          <w:rStyle w:val="Char"/>
          <w:rFonts w:hint="cs"/>
          <w:rtl/>
        </w:rPr>
        <w:t>و</w:t>
      </w:r>
      <w:r w:rsidRPr="001325A9">
        <w:rPr>
          <w:rStyle w:val="Char"/>
          <w:rtl/>
        </w:rPr>
        <w:t xml:space="preserve">ن و عبارت قرآن </w:t>
      </w:r>
      <w:r w:rsidRPr="001325A9">
        <w:rPr>
          <w:rStyle w:val="Char"/>
          <w:rFonts w:hint="cs"/>
          <w:rtl/>
        </w:rPr>
        <w:t xml:space="preserve">نکنیم- </w:t>
      </w:r>
      <w:r w:rsidRPr="001325A9">
        <w:rPr>
          <w:rStyle w:val="Char"/>
          <w:rtl/>
        </w:rPr>
        <w:t xml:space="preserve">بدون هیچگونه مشقت و مشکلی </w:t>
      </w:r>
      <w:r w:rsidRPr="001325A9">
        <w:rPr>
          <w:rStyle w:val="Char"/>
          <w:rFonts w:hint="cs"/>
          <w:rtl/>
        </w:rPr>
        <w:t>م</w:t>
      </w:r>
      <w:r w:rsidR="003A7AAA" w:rsidRPr="001325A9">
        <w:rPr>
          <w:rStyle w:val="Char"/>
          <w:rFonts w:hint="cs"/>
          <w:rtl/>
        </w:rPr>
        <w:t>ی</w:t>
      </w:r>
      <w:r w:rsidRPr="001325A9">
        <w:rPr>
          <w:rStyle w:val="Char"/>
          <w:rFonts w:hint="cs"/>
          <w:rtl/>
        </w:rPr>
        <w:t>‌</w:t>
      </w:r>
      <w:r w:rsidRPr="001325A9">
        <w:rPr>
          <w:rStyle w:val="Char"/>
          <w:rtl/>
        </w:rPr>
        <w:t>توان</w:t>
      </w:r>
      <w:r w:rsidR="003A7AAA" w:rsidRPr="001325A9">
        <w:rPr>
          <w:rStyle w:val="Char"/>
          <w:rFonts w:hint="cs"/>
          <w:rtl/>
        </w:rPr>
        <w:t>ی</w:t>
      </w:r>
      <w:r w:rsidRPr="001325A9">
        <w:rPr>
          <w:rStyle w:val="Char"/>
          <w:rFonts w:hint="cs"/>
          <w:rtl/>
        </w:rPr>
        <w:t xml:space="preserve">م </w:t>
      </w:r>
      <w:r w:rsidRPr="001325A9">
        <w:rPr>
          <w:rStyle w:val="Char"/>
          <w:rtl/>
        </w:rPr>
        <w:t>(امامت معاویه)</w:t>
      </w:r>
      <w:r w:rsidRPr="001A1F4B">
        <w:rPr>
          <w:rStyle w:val="Char"/>
          <w:vertAlign w:val="superscript"/>
          <w:rtl/>
        </w:rPr>
        <w:footnoteReference w:id="126"/>
      </w:r>
      <w:r w:rsidRPr="001325A9">
        <w:rPr>
          <w:rStyle w:val="Char"/>
          <w:rtl/>
        </w:rPr>
        <w:t xml:space="preserve"> را اثبات داریم! و</w:t>
      </w:r>
      <w:r w:rsidRPr="001325A9">
        <w:rPr>
          <w:rStyle w:val="Char"/>
          <w:rFonts w:hint="cs"/>
          <w:rtl/>
        </w:rPr>
        <w:t xml:space="preserve"> </w:t>
      </w:r>
      <w:r w:rsidRPr="001325A9">
        <w:rPr>
          <w:rStyle w:val="Char"/>
          <w:rtl/>
        </w:rPr>
        <w:t>در اینجا با استفاده از چنین شرایط</w:t>
      </w:r>
      <w:r w:rsidRPr="001325A9">
        <w:rPr>
          <w:rStyle w:val="Char"/>
          <w:rFonts w:hint="cs"/>
          <w:rtl/>
        </w:rPr>
        <w:t xml:space="preserve">، </w:t>
      </w:r>
      <w:r w:rsidRPr="001325A9">
        <w:rPr>
          <w:rStyle w:val="Char"/>
          <w:rtl/>
        </w:rPr>
        <w:t>ضوابط و روشی که شیعه پیروی می</w:t>
      </w:r>
      <w:r w:rsidRPr="001325A9">
        <w:rPr>
          <w:rStyle w:val="Char"/>
          <w:rFonts w:hint="cs"/>
          <w:rtl/>
        </w:rPr>
        <w:t>‌</w:t>
      </w:r>
      <w:r w:rsidRPr="001325A9">
        <w:rPr>
          <w:rStyle w:val="Char"/>
          <w:rtl/>
        </w:rPr>
        <w:t xml:space="preserve">کنند، امامت ابوبکر </w:t>
      </w:r>
      <w:r w:rsidRPr="001325A9">
        <w:rPr>
          <w:rStyle w:val="Char"/>
          <w:rFonts w:hint="cs"/>
          <w:rtl/>
        </w:rPr>
        <w:t xml:space="preserve">به </w:t>
      </w:r>
      <w:r w:rsidRPr="001325A9">
        <w:rPr>
          <w:rStyle w:val="Char"/>
          <w:rtl/>
        </w:rPr>
        <w:t>مانند ماه شب چهارده میان ستارگان می</w:t>
      </w:r>
      <w:r w:rsidRPr="001325A9">
        <w:rPr>
          <w:rStyle w:val="Char"/>
          <w:rFonts w:hint="cs"/>
          <w:rtl/>
        </w:rPr>
        <w:t>‌</w:t>
      </w:r>
      <w:r w:rsidRPr="001325A9">
        <w:rPr>
          <w:rStyle w:val="Char"/>
          <w:rtl/>
        </w:rPr>
        <w:t>درخشد.</w:t>
      </w:r>
    </w:p>
    <w:p w:rsidR="00B67D0C" w:rsidRPr="001325A9" w:rsidRDefault="00B67D0C" w:rsidP="001325A9">
      <w:pPr>
        <w:ind w:firstLine="284"/>
        <w:rPr>
          <w:rStyle w:val="Char"/>
          <w:rtl/>
        </w:rPr>
      </w:pPr>
      <w:r w:rsidRPr="001325A9">
        <w:rPr>
          <w:rStyle w:val="Char"/>
          <w:rtl/>
        </w:rPr>
        <w:t>این</w:t>
      </w:r>
      <w:r w:rsidR="003A7AAA" w:rsidRPr="001325A9">
        <w:rPr>
          <w:rStyle w:val="Char"/>
          <w:rFonts w:hint="cs"/>
          <w:rtl/>
        </w:rPr>
        <w:t>ک</w:t>
      </w:r>
      <w:r w:rsidRPr="001325A9">
        <w:rPr>
          <w:rStyle w:val="Char"/>
          <w:rtl/>
        </w:rPr>
        <w:t xml:space="preserve"> </w:t>
      </w:r>
      <w:r w:rsidRPr="001325A9">
        <w:rPr>
          <w:rStyle w:val="Char"/>
          <w:rFonts w:hint="cs"/>
          <w:rtl/>
        </w:rPr>
        <w:t>نمونه</w:t>
      </w:r>
      <w:r w:rsidRPr="001325A9">
        <w:rPr>
          <w:rStyle w:val="Char"/>
          <w:rtl/>
        </w:rPr>
        <w:softHyphen/>
      </w:r>
      <w:r w:rsidRPr="001325A9">
        <w:rPr>
          <w:rStyle w:val="Char"/>
          <w:rFonts w:hint="cs"/>
          <w:rtl/>
        </w:rPr>
        <w:t>ی آزمایشی تقدیم شما می‌گردد</w:t>
      </w:r>
      <w:r w:rsidRPr="001325A9">
        <w:rPr>
          <w:rStyle w:val="Char"/>
          <w:rtl/>
        </w:rPr>
        <w:t>:</w:t>
      </w:r>
    </w:p>
    <w:p w:rsidR="00B67D0C" w:rsidRPr="001325A9" w:rsidRDefault="00B67D0C" w:rsidP="00526D04">
      <w:pPr>
        <w:ind w:firstLine="284"/>
        <w:rPr>
          <w:rStyle w:val="Char"/>
          <w:rtl/>
        </w:rPr>
      </w:pPr>
      <w:r w:rsidRPr="001325A9">
        <w:rPr>
          <w:rStyle w:val="Char"/>
          <w:rtl/>
        </w:rPr>
        <w:t>خداوند متعال</w:t>
      </w:r>
      <w:r w:rsidR="000E3A91" w:rsidRPr="001325A9">
        <w:rPr>
          <w:rStyle w:val="Char"/>
          <w:rtl/>
        </w:rPr>
        <w:t xml:space="preserve"> می‌</w:t>
      </w:r>
      <w:r w:rsidRPr="001325A9">
        <w:rPr>
          <w:rStyle w:val="Char"/>
          <w:rtl/>
        </w:rPr>
        <w:t>فرماید:</w:t>
      </w:r>
      <w:r w:rsidR="00526D04">
        <w:rPr>
          <w:rStyle w:val="Char"/>
          <w:rFonts w:hint="cs"/>
          <w:rtl/>
        </w:rPr>
        <w:t xml:space="preserve"> </w:t>
      </w:r>
      <w:r w:rsidR="00526D04">
        <w:rPr>
          <w:rStyle w:val="Char"/>
          <w:rFonts w:cs="Traditional Arabic"/>
          <w:color w:val="000000"/>
          <w:shd w:val="clear" w:color="auto" w:fill="FFFFFF"/>
          <w:rtl/>
        </w:rPr>
        <w:t>﴿</w:t>
      </w:r>
      <w:r w:rsidR="00526D04" w:rsidRPr="00B90D21">
        <w:rPr>
          <w:rStyle w:val="Char4"/>
          <w:rtl/>
        </w:rPr>
        <w:t>وَلَا تَقْتُلُوا النَّفْسَ الَّتِي حَرَّمَ اللَّهُ إِلَّا بِالْحَقِّ</w:t>
      </w:r>
      <w:r w:rsidR="00071C7F" w:rsidRPr="00B90D21">
        <w:rPr>
          <w:rStyle w:val="Char4"/>
          <w:rtl/>
        </w:rPr>
        <w:t xml:space="preserve"> </w:t>
      </w:r>
      <w:r w:rsidR="00526D04" w:rsidRPr="00B90D21">
        <w:rPr>
          <w:rStyle w:val="Char4"/>
          <w:rtl/>
        </w:rPr>
        <w:t>وَمَنْ قُتِلَ مَظْلُومًا فَقَدْ جَعَلْنَا لِوَلِيِّهِ سُلْطَانًا فَلَا يُسْرِفْ فِي الْقَتْلِ إِنَّهُ كَانَ مَنْصُورًا٣٣</w:t>
      </w:r>
      <w:r w:rsidR="00526D04">
        <w:rPr>
          <w:rStyle w:val="Char"/>
          <w:rFonts w:cs="Traditional Arabic"/>
          <w:color w:val="000000"/>
          <w:shd w:val="clear" w:color="auto" w:fill="FFFFFF"/>
          <w:rtl/>
        </w:rPr>
        <w:t>﴾</w:t>
      </w:r>
      <w:r w:rsidR="00526D04" w:rsidRPr="00526D04">
        <w:rPr>
          <w:rStyle w:val="Char"/>
          <w:rtl/>
        </w:rPr>
        <w:t xml:space="preserve"> </w:t>
      </w:r>
      <w:r w:rsidR="00526D04" w:rsidRPr="00526D04">
        <w:rPr>
          <w:rStyle w:val="Char2"/>
          <w:rtl/>
        </w:rPr>
        <w:t>[الإسراء:33]</w:t>
      </w:r>
      <w:r w:rsidR="00526D04" w:rsidRPr="00526D04">
        <w:rPr>
          <w:rStyle w:val="Char"/>
          <w:rFonts w:hint="cs"/>
          <w:rtl/>
        </w:rPr>
        <w:t>.</w:t>
      </w:r>
    </w:p>
    <w:p w:rsidR="00B67D0C" w:rsidRPr="001325A9" w:rsidRDefault="00B67D0C" w:rsidP="001325A9">
      <w:pPr>
        <w:ind w:firstLine="284"/>
        <w:rPr>
          <w:rStyle w:val="Char"/>
          <w:rtl/>
        </w:rPr>
      </w:pPr>
      <w:r w:rsidRPr="001325A9">
        <w:rPr>
          <w:rStyle w:val="Char"/>
          <w:rtl/>
        </w:rPr>
        <w:t xml:space="preserve">«و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را ن</w:t>
      </w:r>
      <w:r w:rsidR="003A7AAA" w:rsidRPr="001325A9">
        <w:rPr>
          <w:rStyle w:val="Char"/>
          <w:rtl/>
        </w:rPr>
        <w:t>ک</w:t>
      </w:r>
      <w:r w:rsidRPr="001325A9">
        <w:rPr>
          <w:rStyle w:val="Char"/>
          <w:rtl/>
        </w:rPr>
        <w:t>ش</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 xml:space="preserve">ه خداوند </w:t>
      </w:r>
      <w:r w:rsidR="003A7AAA" w:rsidRPr="001325A9">
        <w:rPr>
          <w:rStyle w:val="Char"/>
          <w:rtl/>
        </w:rPr>
        <w:t>ک</w:t>
      </w:r>
      <w:r w:rsidRPr="001325A9">
        <w:rPr>
          <w:rStyle w:val="Char"/>
          <w:rtl/>
        </w:rPr>
        <w:t xml:space="preserve">شتن او را- جز به حق‌ - حرام </w:t>
      </w:r>
      <w:r w:rsidR="003A7AAA" w:rsidRPr="001325A9">
        <w:rPr>
          <w:rStyle w:val="Char"/>
          <w:rtl/>
        </w:rPr>
        <w:t>ک</w:t>
      </w:r>
      <w:r w:rsidRPr="001325A9">
        <w:rPr>
          <w:rStyle w:val="Char"/>
          <w:rtl/>
        </w:rPr>
        <w:t xml:space="preserve">رده است. 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 xml:space="preserve">ه مظلومانه </w:t>
      </w:r>
      <w:r w:rsidR="003A7AAA" w:rsidRPr="001325A9">
        <w:rPr>
          <w:rStyle w:val="Char"/>
          <w:rtl/>
        </w:rPr>
        <w:t>ک</w:t>
      </w:r>
      <w:r w:rsidRPr="001325A9">
        <w:rPr>
          <w:rStyle w:val="Char"/>
          <w:rtl/>
        </w:rPr>
        <w:t>شته شود، به صاحب خون او (</w:t>
      </w:r>
      <w:r w:rsidR="003A7AAA" w:rsidRPr="001325A9">
        <w:rPr>
          <w:rStyle w:val="Char"/>
          <w:rtl/>
        </w:rPr>
        <w:t>ک</w:t>
      </w:r>
      <w:r w:rsidRPr="001325A9">
        <w:rPr>
          <w:rStyle w:val="Char"/>
          <w:rtl/>
        </w:rPr>
        <w:t>ه نزد</w:t>
      </w:r>
      <w:r w:rsidR="003A7AAA" w:rsidRPr="001325A9">
        <w:rPr>
          <w:rStyle w:val="Char"/>
          <w:rtl/>
        </w:rPr>
        <w:t>یک</w:t>
      </w:r>
      <w:r w:rsidRPr="001325A9">
        <w:rPr>
          <w:rStyle w:val="Char"/>
          <w:rtl/>
        </w:rPr>
        <w:t>تر</w:t>
      </w:r>
      <w:r w:rsidR="003A7AAA" w:rsidRPr="001325A9">
        <w:rPr>
          <w:rStyle w:val="Char"/>
          <w:rtl/>
        </w:rPr>
        <w:t>ی</w:t>
      </w:r>
      <w:r w:rsidRPr="001325A9">
        <w:rPr>
          <w:rStyle w:val="Char"/>
          <w:rtl/>
        </w:rPr>
        <w:t>ن خو</w:t>
      </w:r>
      <w:r w:rsidR="003A7AAA" w:rsidRPr="001325A9">
        <w:rPr>
          <w:rStyle w:val="Char"/>
          <w:rtl/>
        </w:rPr>
        <w:t>ی</w:t>
      </w:r>
      <w:r w:rsidRPr="001325A9">
        <w:rPr>
          <w:rStyle w:val="Char"/>
          <w:rtl/>
        </w:rPr>
        <w:t>شاوند بدو است، ا</w:t>
      </w:r>
      <w:r w:rsidR="003A7AAA" w:rsidRPr="001325A9">
        <w:rPr>
          <w:rStyle w:val="Char"/>
          <w:rtl/>
        </w:rPr>
        <w:t>ی</w:t>
      </w:r>
      <w:r w:rsidRPr="001325A9">
        <w:rPr>
          <w:rStyle w:val="Char"/>
          <w:rtl/>
        </w:rPr>
        <w:t>ن) قدرت را داده‌ا</w:t>
      </w:r>
      <w:r w:rsidR="003A7AAA" w:rsidRPr="001325A9">
        <w:rPr>
          <w:rStyle w:val="Char"/>
          <w:rtl/>
        </w:rPr>
        <w:t>ی</w:t>
      </w:r>
      <w:r w:rsidRPr="001325A9">
        <w:rPr>
          <w:rStyle w:val="Char"/>
          <w:rtl/>
        </w:rPr>
        <w:t>م (</w:t>
      </w:r>
      <w:r w:rsidR="003A7AAA" w:rsidRPr="001325A9">
        <w:rPr>
          <w:rStyle w:val="Char"/>
          <w:rtl/>
        </w:rPr>
        <w:t>ک</w:t>
      </w:r>
      <w:r w:rsidRPr="001325A9">
        <w:rPr>
          <w:rStyle w:val="Char"/>
          <w:rtl/>
        </w:rPr>
        <w:t>ه با مراجعه به قاض</w:t>
      </w:r>
      <w:r w:rsidR="003A7AAA" w:rsidRPr="001325A9">
        <w:rPr>
          <w:rStyle w:val="Char"/>
          <w:rtl/>
        </w:rPr>
        <w:t>ی</w:t>
      </w:r>
      <w:r w:rsidRPr="001325A9">
        <w:rPr>
          <w:rStyle w:val="Char"/>
          <w:rtl/>
        </w:rPr>
        <w:t>، قصاص خود را درخواست و قاتل را به مجازات برساند) ول</w:t>
      </w:r>
      <w:r w:rsidR="003A7AAA" w:rsidRPr="001325A9">
        <w:rPr>
          <w:rStyle w:val="Char"/>
          <w:rtl/>
        </w:rPr>
        <w:t>ی</w:t>
      </w:r>
      <w:r w:rsidRPr="001325A9">
        <w:rPr>
          <w:rStyle w:val="Char"/>
          <w:rtl/>
        </w:rPr>
        <w:t xml:space="preserve"> نبا</w:t>
      </w:r>
      <w:r w:rsidR="003A7AAA" w:rsidRPr="001325A9">
        <w:rPr>
          <w:rStyle w:val="Char"/>
          <w:rtl/>
        </w:rPr>
        <w:t>ی</w:t>
      </w:r>
      <w:r w:rsidRPr="001325A9">
        <w:rPr>
          <w:rStyle w:val="Char"/>
          <w:rtl/>
        </w:rPr>
        <w:t xml:space="preserve">د او هم در </w:t>
      </w:r>
      <w:r w:rsidR="003A7AAA" w:rsidRPr="001325A9">
        <w:rPr>
          <w:rStyle w:val="Char"/>
          <w:rtl/>
        </w:rPr>
        <w:t>ک</w:t>
      </w:r>
      <w:r w:rsidRPr="001325A9">
        <w:rPr>
          <w:rStyle w:val="Char"/>
          <w:rtl/>
        </w:rPr>
        <w:t xml:space="preserve">شتن اسراف </w:t>
      </w:r>
      <w:r w:rsidR="003A7AAA" w:rsidRPr="001325A9">
        <w:rPr>
          <w:rStyle w:val="Char"/>
          <w:rtl/>
        </w:rPr>
        <w:t>ک</w:t>
      </w:r>
      <w:r w:rsidRPr="001325A9">
        <w:rPr>
          <w:rStyle w:val="Char"/>
          <w:rtl/>
        </w:rPr>
        <w:t>ند (و به جا</w:t>
      </w:r>
      <w:r w:rsidR="003A7AAA" w:rsidRPr="001325A9">
        <w:rPr>
          <w:rStyle w:val="Char"/>
          <w:rtl/>
        </w:rPr>
        <w:t>ی</w:t>
      </w:r>
      <w:r w:rsidRPr="001325A9">
        <w:rPr>
          <w:rStyle w:val="Char"/>
          <w:rtl/>
        </w:rPr>
        <w:t xml:space="preserve"> </w:t>
      </w:r>
      <w:r w:rsidR="003A7AAA" w:rsidRPr="001325A9">
        <w:rPr>
          <w:rStyle w:val="Char"/>
          <w:rtl/>
        </w:rPr>
        <w:t>یک</w:t>
      </w:r>
      <w:r w:rsidRPr="001325A9">
        <w:rPr>
          <w:rStyle w:val="Char"/>
          <w:rtl/>
        </w:rPr>
        <w:t xml:space="preserve"> نفر، دو نفر و ب</w:t>
      </w:r>
      <w:r w:rsidR="003A7AAA" w:rsidRPr="001325A9">
        <w:rPr>
          <w:rStyle w:val="Char"/>
          <w:rtl/>
        </w:rPr>
        <w:t>ی</w:t>
      </w:r>
      <w:r w:rsidRPr="001325A9">
        <w:rPr>
          <w:rStyle w:val="Char"/>
          <w:rtl/>
        </w:rPr>
        <w:t>شتر را ب</w:t>
      </w:r>
      <w:r w:rsidR="003A7AAA" w:rsidRPr="001325A9">
        <w:rPr>
          <w:rStyle w:val="Char"/>
          <w:rtl/>
        </w:rPr>
        <w:t>ک</w:t>
      </w:r>
      <w:r w:rsidRPr="001325A9">
        <w:rPr>
          <w:rStyle w:val="Char"/>
          <w:rtl/>
        </w:rPr>
        <w:t xml:space="preserve">شد،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به عوض قاتل،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را هلا</w:t>
      </w:r>
      <w:r w:rsidR="003A7AAA" w:rsidRPr="001325A9">
        <w:rPr>
          <w:rStyle w:val="Char"/>
          <w:rtl/>
        </w:rPr>
        <w:t>ک</w:t>
      </w:r>
      <w:r w:rsidRPr="001325A9">
        <w:rPr>
          <w:rStyle w:val="Char"/>
          <w:rtl/>
        </w:rPr>
        <w:t xml:space="preserve"> سازد). ب</w:t>
      </w:r>
      <w:r w:rsidR="003A7AAA" w:rsidRPr="001325A9">
        <w:rPr>
          <w:rStyle w:val="Char"/>
          <w:rtl/>
        </w:rPr>
        <w:t>ی</w:t>
      </w:r>
      <w:r w:rsidRPr="001325A9">
        <w:rPr>
          <w:rStyle w:val="Char"/>
          <w:rtl/>
        </w:rPr>
        <w:t xml:space="preserve">‌گمان صاحب خون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شونده (از سو</w:t>
      </w:r>
      <w:r w:rsidR="003A7AAA" w:rsidRPr="001325A9">
        <w:rPr>
          <w:rStyle w:val="Char"/>
          <w:rtl/>
        </w:rPr>
        <w:t>ی</w:t>
      </w:r>
      <w:r w:rsidRPr="001325A9">
        <w:rPr>
          <w:rStyle w:val="Char"/>
          <w:rtl/>
        </w:rPr>
        <w:t xml:space="preserve"> خدا) است (چرا </w:t>
      </w:r>
      <w:r w:rsidR="003A7AAA" w:rsidRPr="001325A9">
        <w:rPr>
          <w:rStyle w:val="Char"/>
          <w:rtl/>
        </w:rPr>
        <w:t>ک</w:t>
      </w:r>
      <w:r w:rsidRPr="001325A9">
        <w:rPr>
          <w:rStyle w:val="Char"/>
          <w:rtl/>
        </w:rPr>
        <w:t>ه حق قصاص را بدو داده است)».</w:t>
      </w:r>
    </w:p>
    <w:p w:rsidR="00B67D0C" w:rsidRPr="001325A9" w:rsidRDefault="00B67D0C" w:rsidP="00526D04">
      <w:pPr>
        <w:ind w:firstLine="284"/>
        <w:rPr>
          <w:rStyle w:val="Char"/>
          <w:rtl/>
        </w:rPr>
      </w:pPr>
      <w:r w:rsidRPr="001325A9">
        <w:rPr>
          <w:rStyle w:val="Char"/>
          <w:rFonts w:hint="cs"/>
          <w:rtl/>
        </w:rPr>
        <w:t>همانا</w:t>
      </w:r>
      <w:r w:rsidRPr="001325A9">
        <w:rPr>
          <w:rStyle w:val="Char"/>
          <w:rtl/>
        </w:rPr>
        <w:t xml:space="preserve"> کسی که</w:t>
      </w:r>
      <w:r w:rsidRPr="001325A9">
        <w:rPr>
          <w:rStyle w:val="Char"/>
          <w:rFonts w:hint="cs"/>
          <w:rtl/>
        </w:rPr>
        <w:t xml:space="preserve"> </w:t>
      </w:r>
      <w:r w:rsidRPr="001325A9">
        <w:rPr>
          <w:rStyle w:val="Char"/>
          <w:rtl/>
        </w:rPr>
        <w:t>مظلومانه به شهادت رسید</w:t>
      </w:r>
      <w:r w:rsidRPr="001325A9">
        <w:rPr>
          <w:rStyle w:val="Char"/>
          <w:rFonts w:hint="cs"/>
          <w:rtl/>
        </w:rPr>
        <w:t>،</w:t>
      </w:r>
      <w:r w:rsidRPr="001325A9">
        <w:rPr>
          <w:rStyle w:val="Char"/>
          <w:rtl/>
        </w:rPr>
        <w:t xml:space="preserve"> عثمان بن عفان بود</w:t>
      </w:r>
      <w:r w:rsidRPr="001325A9">
        <w:rPr>
          <w:rStyle w:val="Char"/>
          <w:rFonts w:hint="cs"/>
          <w:rtl/>
        </w:rPr>
        <w:t>، و باید گفت که‌</w:t>
      </w:r>
      <w:r w:rsidRPr="001325A9">
        <w:rPr>
          <w:rStyle w:val="Char"/>
          <w:rtl/>
        </w:rPr>
        <w:t xml:space="preserve"> سرپرست و خون</w:t>
      </w:r>
      <w:r w:rsidRPr="001325A9">
        <w:rPr>
          <w:rStyle w:val="Char"/>
          <w:rFonts w:hint="cs"/>
          <w:rtl/>
        </w:rPr>
        <w:t>‌خواه</w:t>
      </w:r>
      <w:r w:rsidRPr="001325A9">
        <w:rPr>
          <w:rStyle w:val="Char"/>
          <w:rtl/>
        </w:rPr>
        <w:t xml:space="preserve"> او عموزاده</w:t>
      </w:r>
      <w:r w:rsidRPr="001325A9">
        <w:rPr>
          <w:rStyle w:val="Char"/>
          <w:rFonts w:hint="cs"/>
          <w:rtl/>
        </w:rPr>
        <w:t>‌</w:t>
      </w:r>
      <w:r w:rsidRPr="001325A9">
        <w:rPr>
          <w:rStyle w:val="Char"/>
          <w:rtl/>
        </w:rPr>
        <w:t>اش</w:t>
      </w:r>
      <w:r w:rsidRPr="001325A9">
        <w:rPr>
          <w:rStyle w:val="Char"/>
          <w:rFonts w:hint="cs"/>
          <w:rtl/>
        </w:rPr>
        <w:t>،</w:t>
      </w:r>
      <w:r w:rsidRPr="001325A9">
        <w:rPr>
          <w:rStyle w:val="Char"/>
          <w:rtl/>
        </w:rPr>
        <w:t xml:space="preserve"> معاویه</w:t>
      </w:r>
      <w:r w:rsidRPr="001325A9">
        <w:rPr>
          <w:rStyle w:val="Char"/>
          <w:rFonts w:hint="cs"/>
          <w:rtl/>
        </w:rPr>
        <w:t xml:space="preserve"> ‌</w:t>
      </w:r>
      <w:r w:rsidRPr="001325A9">
        <w:rPr>
          <w:rStyle w:val="Char"/>
          <w:rtl/>
        </w:rPr>
        <w:t>بود</w:t>
      </w:r>
      <w:r w:rsidRPr="001325A9">
        <w:rPr>
          <w:rStyle w:val="Char"/>
          <w:rFonts w:hint="cs"/>
          <w:rtl/>
        </w:rPr>
        <w:t xml:space="preserve"> که‌ </w:t>
      </w:r>
      <w:r w:rsidRPr="001325A9">
        <w:rPr>
          <w:rStyle w:val="Char"/>
          <w:rtl/>
        </w:rPr>
        <w:t>خانواده و اولاد مقتول به او پنا بردند و</w:t>
      </w:r>
      <w:r w:rsidRPr="001325A9">
        <w:rPr>
          <w:rStyle w:val="Char"/>
          <w:rFonts w:hint="cs"/>
          <w:rtl/>
        </w:rPr>
        <w:t xml:space="preserve"> </w:t>
      </w:r>
      <w:r w:rsidRPr="001325A9">
        <w:rPr>
          <w:rStyle w:val="Char"/>
          <w:rtl/>
        </w:rPr>
        <w:t>از او برای خون عثمان درخواست انتقام کردند. کلمه</w:t>
      </w:r>
      <w:r w:rsidRPr="001325A9">
        <w:rPr>
          <w:rStyle w:val="Char"/>
          <w:rFonts w:hint="cs"/>
          <w:rtl/>
        </w:rPr>
        <w:t>‌</w:t>
      </w:r>
      <w:r w:rsidRPr="001325A9">
        <w:rPr>
          <w:rStyle w:val="Char"/>
          <w:rtl/>
        </w:rPr>
        <w:t>ی (ولی) در آیه اشاره به امام دارد. و</w:t>
      </w:r>
      <w:r w:rsidRPr="001325A9">
        <w:rPr>
          <w:rStyle w:val="Char"/>
          <w:rFonts w:hint="cs"/>
          <w:rtl/>
        </w:rPr>
        <w:t xml:space="preserve"> </w:t>
      </w:r>
      <w:r w:rsidRPr="001325A9">
        <w:rPr>
          <w:rStyle w:val="Char"/>
          <w:rtl/>
        </w:rPr>
        <w:t>خد</w:t>
      </w:r>
      <w:r w:rsidRPr="001325A9">
        <w:rPr>
          <w:rStyle w:val="Char"/>
          <w:rFonts w:hint="cs"/>
          <w:rtl/>
        </w:rPr>
        <w:t>ا</w:t>
      </w:r>
      <w:r w:rsidRPr="001325A9">
        <w:rPr>
          <w:rStyle w:val="Char"/>
          <w:rtl/>
        </w:rPr>
        <w:t>وند</w:t>
      </w:r>
      <w:r w:rsidR="00B52129" w:rsidRPr="00B52129">
        <w:rPr>
          <w:rStyle w:val="Char"/>
          <w:rFonts w:cs="CTraditional Arabic"/>
          <w:rtl/>
        </w:rPr>
        <w:t>ﻷ</w:t>
      </w:r>
      <w:r w:rsidRPr="001325A9">
        <w:rPr>
          <w:rStyle w:val="Char"/>
          <w:rtl/>
        </w:rPr>
        <w:t xml:space="preserve"> وعده</w:t>
      </w:r>
      <w:r w:rsidRPr="001325A9">
        <w:rPr>
          <w:rStyle w:val="Char"/>
          <w:rFonts w:hint="cs"/>
          <w:rtl/>
        </w:rPr>
        <w:t>‌</w:t>
      </w:r>
      <w:r w:rsidRPr="001325A9">
        <w:rPr>
          <w:rStyle w:val="Char"/>
          <w:rtl/>
        </w:rPr>
        <w:t xml:space="preserve">ی نصرت و پیروزی را </w:t>
      </w:r>
      <w:r w:rsidRPr="001325A9">
        <w:rPr>
          <w:rStyle w:val="Char"/>
          <w:rFonts w:hint="cs"/>
          <w:rtl/>
        </w:rPr>
        <w:t>به‌</w:t>
      </w:r>
      <w:r w:rsidRPr="001325A9">
        <w:rPr>
          <w:rStyle w:val="Char"/>
          <w:rtl/>
        </w:rPr>
        <w:t xml:space="preserve"> ولی</w:t>
      </w:r>
      <w:r w:rsidRPr="001325A9">
        <w:rPr>
          <w:rStyle w:val="Char"/>
          <w:rFonts w:hint="cs"/>
          <w:rtl/>
        </w:rPr>
        <w:t xml:space="preserve"> در برابر</w:t>
      </w:r>
      <w:r w:rsidRPr="001325A9">
        <w:rPr>
          <w:rStyle w:val="Char"/>
          <w:rtl/>
        </w:rPr>
        <w:t xml:space="preserve"> قاتل داده </w:t>
      </w:r>
      <w:r w:rsidRPr="001325A9">
        <w:rPr>
          <w:rStyle w:val="Char"/>
          <w:rFonts w:hint="cs"/>
          <w:rtl/>
        </w:rPr>
        <w:t>است و (سلطان)ی را نیز در دسترس وی قرار داده‌ که‌ همان نص بر امامت و خلافت وی می‌باشد و با قاطعیت بیان داشته‌ که‌ او دشمنان و قاتلان پیروز می‌باشد</w:t>
      </w:r>
      <w:r w:rsidR="00526D04">
        <w:rPr>
          <w:rStyle w:val="Char"/>
          <w:rFonts w:hint="cs"/>
          <w:rtl/>
        </w:rPr>
        <w:t xml:space="preserve"> </w:t>
      </w:r>
      <w:r w:rsidR="00526D04">
        <w:rPr>
          <w:rStyle w:val="Char"/>
          <w:rFonts w:cs="Traditional Arabic"/>
          <w:color w:val="000000"/>
          <w:shd w:val="clear" w:color="auto" w:fill="FFFFFF"/>
          <w:rtl/>
          <w:lang w:bidi="fa-IR"/>
        </w:rPr>
        <w:t>﴿</w:t>
      </w:r>
      <w:r w:rsidR="00526D04" w:rsidRPr="00B90D21">
        <w:rPr>
          <w:rStyle w:val="Char4"/>
          <w:rtl/>
        </w:rPr>
        <w:t>إِنَّهُ كَانَ مَنْصُورًا٣٣</w:t>
      </w:r>
      <w:r w:rsidR="00526D04">
        <w:rPr>
          <w:rStyle w:val="Char"/>
          <w:rFonts w:cs="Traditional Arabic"/>
          <w:color w:val="000000"/>
          <w:shd w:val="clear" w:color="auto" w:fill="FFFFFF"/>
          <w:rtl/>
          <w:lang w:bidi="fa-IR"/>
        </w:rPr>
        <w:t>﴾</w:t>
      </w:r>
      <w:r w:rsidR="00526D04" w:rsidRPr="00526D04">
        <w:rPr>
          <w:rStyle w:val="Char"/>
          <w:rtl/>
        </w:rPr>
        <w:t xml:space="preserve"> </w:t>
      </w:r>
      <w:r w:rsidR="00526D04" w:rsidRPr="00526D04">
        <w:rPr>
          <w:rStyle w:val="Char2"/>
          <w:rtl/>
        </w:rPr>
        <w:t>[الإسراء: 33]</w:t>
      </w:r>
      <w:r w:rsidRPr="001325A9">
        <w:rPr>
          <w:rStyle w:val="Char"/>
          <w:rtl/>
        </w:rPr>
        <w:t>، و</w:t>
      </w:r>
      <w:r w:rsidRPr="001325A9">
        <w:rPr>
          <w:rStyle w:val="Char"/>
          <w:rFonts w:hint="cs"/>
          <w:rtl/>
        </w:rPr>
        <w:t xml:space="preserve"> </w:t>
      </w:r>
      <w:r w:rsidRPr="001325A9">
        <w:rPr>
          <w:rStyle w:val="Char"/>
          <w:rtl/>
        </w:rPr>
        <w:t>زمینه و شرایط مجازات و</w:t>
      </w:r>
      <w:r w:rsidRPr="001325A9">
        <w:rPr>
          <w:rStyle w:val="Char"/>
          <w:rFonts w:hint="cs"/>
          <w:rtl/>
        </w:rPr>
        <w:t xml:space="preserve"> </w:t>
      </w:r>
      <w:r w:rsidRPr="001325A9">
        <w:rPr>
          <w:rStyle w:val="Char"/>
          <w:rtl/>
        </w:rPr>
        <w:t xml:space="preserve">انتقام برای </w:t>
      </w:r>
      <w:r w:rsidRPr="001325A9">
        <w:rPr>
          <w:rStyle w:val="Char"/>
          <w:rFonts w:hint="cs"/>
          <w:rtl/>
        </w:rPr>
        <w:t>خون‌خواه</w:t>
      </w:r>
      <w:r w:rsidRPr="001325A9">
        <w:rPr>
          <w:rStyle w:val="Char"/>
          <w:rtl/>
        </w:rPr>
        <w:t xml:space="preserve"> مقتول فراهم می</w:t>
      </w:r>
      <w:r w:rsidRPr="001325A9">
        <w:rPr>
          <w:rStyle w:val="Char"/>
          <w:rFonts w:hint="cs"/>
          <w:rtl/>
        </w:rPr>
        <w:t>‌</w:t>
      </w:r>
      <w:r w:rsidRPr="001325A9">
        <w:rPr>
          <w:rStyle w:val="Char"/>
          <w:rtl/>
        </w:rPr>
        <w:t>گردد</w:t>
      </w:r>
      <w:r w:rsidRPr="001325A9">
        <w:rPr>
          <w:rStyle w:val="Char"/>
          <w:rFonts w:hint="cs"/>
          <w:rtl/>
        </w:rPr>
        <w:t xml:space="preserve">، از این‌رو </w:t>
      </w:r>
      <w:r w:rsidRPr="001325A9">
        <w:rPr>
          <w:rStyle w:val="Char"/>
          <w:rtl/>
        </w:rPr>
        <w:t xml:space="preserve">نباید در قصاص </w:t>
      </w:r>
      <w:r w:rsidRPr="001325A9">
        <w:rPr>
          <w:rStyle w:val="Char"/>
          <w:rFonts w:hint="cs"/>
          <w:rtl/>
        </w:rPr>
        <w:t xml:space="preserve">و مجازات </w:t>
      </w:r>
      <w:r w:rsidRPr="001325A9">
        <w:rPr>
          <w:rStyle w:val="Char"/>
          <w:rtl/>
        </w:rPr>
        <w:t>زیاده</w:t>
      </w:r>
      <w:r w:rsidRPr="001325A9">
        <w:rPr>
          <w:rStyle w:val="Char"/>
          <w:rFonts w:hint="cs"/>
          <w:rtl/>
        </w:rPr>
        <w:t>‌</w:t>
      </w:r>
      <w:r w:rsidRPr="001325A9">
        <w:rPr>
          <w:rStyle w:val="Char"/>
          <w:rtl/>
        </w:rPr>
        <w:t>روی و اسراف صورت گیر</w:t>
      </w:r>
      <w:r w:rsidRPr="001325A9">
        <w:rPr>
          <w:rStyle w:val="Char"/>
          <w:rFonts w:hint="cs"/>
          <w:rtl/>
        </w:rPr>
        <w:t>د</w:t>
      </w:r>
      <w:r w:rsidRPr="001325A9">
        <w:rPr>
          <w:rStyle w:val="Char"/>
          <w:rtl/>
        </w:rPr>
        <w:t>. وآن آیه در رابطه با</w:t>
      </w:r>
      <w:r w:rsidRPr="001325A9">
        <w:rPr>
          <w:rStyle w:val="Char"/>
          <w:rFonts w:hint="cs"/>
          <w:rtl/>
        </w:rPr>
        <w:t xml:space="preserve"> </w:t>
      </w:r>
      <w:r w:rsidRPr="001325A9">
        <w:rPr>
          <w:rStyle w:val="Char"/>
          <w:rtl/>
        </w:rPr>
        <w:t>(امامت) معاویه نص</w:t>
      </w:r>
      <w:r w:rsidRPr="001325A9">
        <w:rPr>
          <w:rStyle w:val="Char"/>
          <w:rFonts w:hint="cs"/>
          <w:rtl/>
        </w:rPr>
        <w:t xml:space="preserve"> صریح</w:t>
      </w:r>
      <w:r w:rsidRPr="001325A9">
        <w:rPr>
          <w:rStyle w:val="Char"/>
          <w:rtl/>
        </w:rPr>
        <w:t xml:space="preserve"> محسوب می</w:t>
      </w:r>
      <w:r w:rsidRPr="001325A9">
        <w:rPr>
          <w:rStyle w:val="Char"/>
          <w:rFonts w:hint="cs"/>
          <w:rtl/>
        </w:rPr>
        <w:t>‌</w:t>
      </w:r>
      <w:r w:rsidRPr="001325A9">
        <w:rPr>
          <w:rStyle w:val="Char"/>
          <w:rtl/>
        </w:rPr>
        <w:t>گردد.</w:t>
      </w:r>
    </w:p>
    <w:p w:rsidR="00B67D0C" w:rsidRPr="001325A9" w:rsidRDefault="00B67D0C" w:rsidP="001325A9">
      <w:pPr>
        <w:ind w:firstLine="284"/>
        <w:rPr>
          <w:rStyle w:val="Char"/>
          <w:rtl/>
        </w:rPr>
      </w:pPr>
      <w:r w:rsidRPr="001325A9">
        <w:rPr>
          <w:rStyle w:val="Char"/>
          <w:rFonts w:hint="cs"/>
          <w:rtl/>
        </w:rPr>
        <w:t>گفتنی است که‌</w:t>
      </w:r>
      <w:r w:rsidRPr="001325A9">
        <w:rPr>
          <w:rStyle w:val="Char"/>
          <w:rtl/>
        </w:rPr>
        <w:t xml:space="preserve"> خداوند</w:t>
      </w:r>
      <w:r w:rsidR="00B52129" w:rsidRPr="00B52129">
        <w:rPr>
          <w:rStyle w:val="Char"/>
          <w:rFonts w:cs="CTraditional Arabic"/>
          <w:rtl/>
        </w:rPr>
        <w:t>ﻷ</w:t>
      </w:r>
      <w:r w:rsidRPr="001325A9">
        <w:rPr>
          <w:rStyle w:val="Char"/>
          <w:rtl/>
        </w:rPr>
        <w:t xml:space="preserve"> به وعده</w:t>
      </w:r>
      <w:r w:rsidRPr="001325A9">
        <w:rPr>
          <w:rStyle w:val="Char"/>
          <w:rFonts w:hint="cs"/>
          <w:rtl/>
        </w:rPr>
        <w:t>‌</w:t>
      </w:r>
      <w:r w:rsidRPr="001325A9">
        <w:rPr>
          <w:rStyle w:val="Char"/>
          <w:rtl/>
        </w:rPr>
        <w:t xml:space="preserve">ی خود وفا </w:t>
      </w:r>
      <w:r w:rsidRPr="001325A9">
        <w:rPr>
          <w:rStyle w:val="Char"/>
          <w:rFonts w:hint="cs"/>
          <w:rtl/>
        </w:rPr>
        <w:t>کرد</w:t>
      </w:r>
      <w:r w:rsidRPr="001325A9">
        <w:rPr>
          <w:rStyle w:val="Char"/>
          <w:rtl/>
        </w:rPr>
        <w:t xml:space="preserve"> و</w:t>
      </w:r>
      <w:r w:rsidRPr="001325A9">
        <w:rPr>
          <w:rStyle w:val="Char"/>
          <w:rFonts w:hint="cs"/>
          <w:rtl/>
        </w:rPr>
        <w:t xml:space="preserve"> </w:t>
      </w:r>
      <w:r w:rsidRPr="001325A9">
        <w:rPr>
          <w:rStyle w:val="Char"/>
          <w:rtl/>
        </w:rPr>
        <w:t>بدو قدرت و</w:t>
      </w:r>
      <w:r w:rsidRPr="001325A9">
        <w:rPr>
          <w:rStyle w:val="Char"/>
          <w:rFonts w:hint="cs"/>
          <w:rtl/>
        </w:rPr>
        <w:t xml:space="preserve"> </w:t>
      </w:r>
      <w:r w:rsidRPr="001325A9">
        <w:rPr>
          <w:rStyle w:val="Char"/>
          <w:rtl/>
        </w:rPr>
        <w:t>توان بخشید و او را و نیرومند</w:t>
      </w:r>
      <w:r w:rsidRPr="001325A9">
        <w:rPr>
          <w:rStyle w:val="Char"/>
          <w:rFonts w:hint="cs"/>
          <w:rtl/>
        </w:rPr>
        <w:t xml:space="preserve"> گرداند</w:t>
      </w:r>
      <w:r w:rsidRPr="001325A9">
        <w:rPr>
          <w:rStyle w:val="Char"/>
          <w:rtl/>
        </w:rPr>
        <w:t>.</w:t>
      </w:r>
      <w:r w:rsidRPr="001325A9">
        <w:rPr>
          <w:rStyle w:val="Char"/>
          <w:rFonts w:hint="cs"/>
          <w:rtl/>
        </w:rPr>
        <w:t xml:space="preserve"> لازم به‌ ذکر است که‌</w:t>
      </w:r>
      <w:r w:rsidRPr="001325A9">
        <w:rPr>
          <w:rStyle w:val="Char"/>
          <w:rtl/>
        </w:rPr>
        <w:t xml:space="preserve"> معاویه بیست سال تمام خلیفه و امیر مسلمانان بود، هیچ کس نمی</w:t>
      </w:r>
      <w:r w:rsidRPr="001325A9">
        <w:rPr>
          <w:rStyle w:val="Char"/>
          <w:rFonts w:hint="cs"/>
          <w:rtl/>
        </w:rPr>
        <w:t>‌</w:t>
      </w:r>
      <w:r w:rsidRPr="001325A9">
        <w:rPr>
          <w:rStyle w:val="Char"/>
          <w:rtl/>
        </w:rPr>
        <w:t>توانست از اطاعه</w:t>
      </w:r>
      <w:r w:rsidRPr="001325A9">
        <w:rPr>
          <w:rStyle w:val="Char"/>
          <w:rFonts w:hint="cs"/>
          <w:rtl/>
        </w:rPr>
        <w:t>‌</w:t>
      </w:r>
      <w:r w:rsidRPr="001325A9">
        <w:rPr>
          <w:rStyle w:val="Char"/>
          <w:rtl/>
        </w:rPr>
        <w:t xml:space="preserve">ی او خارج </w:t>
      </w:r>
      <w:r w:rsidRPr="001325A9">
        <w:rPr>
          <w:rStyle w:val="Char"/>
          <w:rFonts w:hint="cs"/>
          <w:rtl/>
        </w:rPr>
        <w:t>گردد</w:t>
      </w:r>
      <w:r w:rsidRPr="001325A9">
        <w:rPr>
          <w:rStyle w:val="Char"/>
          <w:rtl/>
        </w:rPr>
        <w:t xml:space="preserve"> و مخالفت و سرپیچی کند، علاوه بر این</w:t>
      </w:r>
      <w:r w:rsidRPr="001325A9">
        <w:rPr>
          <w:rStyle w:val="Char"/>
          <w:rFonts w:hint="cs"/>
          <w:rtl/>
        </w:rPr>
        <w:t>،</w:t>
      </w:r>
      <w:r w:rsidRPr="001325A9">
        <w:rPr>
          <w:rStyle w:val="Char"/>
          <w:rtl/>
        </w:rPr>
        <w:t xml:space="preserve"> بیست سال دیگر پیش از آن امیر ممالک شام بود، که سیطره و</w:t>
      </w:r>
      <w:r w:rsidRPr="001325A9">
        <w:rPr>
          <w:rStyle w:val="Char"/>
          <w:rFonts w:hint="cs"/>
          <w:rtl/>
        </w:rPr>
        <w:t xml:space="preserve"> </w:t>
      </w:r>
      <w:r w:rsidRPr="001325A9">
        <w:rPr>
          <w:rStyle w:val="Char"/>
          <w:rtl/>
        </w:rPr>
        <w:t>قدرت او بر آنجا دامنه</w:t>
      </w:r>
      <w:r w:rsidRPr="001325A9">
        <w:rPr>
          <w:rStyle w:val="Char"/>
          <w:rFonts w:hint="cs"/>
          <w:rtl/>
        </w:rPr>
        <w:t>‌</w:t>
      </w:r>
      <w:r w:rsidRPr="001325A9">
        <w:rPr>
          <w:rStyle w:val="Char"/>
          <w:rtl/>
        </w:rPr>
        <w:t>دار و پراکنده بود</w:t>
      </w:r>
      <w:r w:rsidRPr="001325A9">
        <w:rPr>
          <w:rStyle w:val="Char"/>
          <w:rFonts w:hint="cs"/>
          <w:rtl/>
        </w:rPr>
        <w:t xml:space="preserve"> </w:t>
      </w:r>
      <w:r w:rsidRPr="001325A9">
        <w:rPr>
          <w:rStyle w:val="Char"/>
          <w:rtl/>
        </w:rPr>
        <w:t>و اطاعت از دستور و</w:t>
      </w:r>
      <w:r w:rsidRPr="001325A9">
        <w:rPr>
          <w:rStyle w:val="Char"/>
          <w:rFonts w:hint="cs"/>
          <w:rtl/>
        </w:rPr>
        <w:t xml:space="preserve"> </w:t>
      </w:r>
      <w:r w:rsidRPr="001325A9">
        <w:rPr>
          <w:rStyle w:val="Char"/>
          <w:rtl/>
        </w:rPr>
        <w:t xml:space="preserve">فرمان او اجتناب ناپذیر بود. </w:t>
      </w:r>
    </w:p>
    <w:p w:rsidR="00B67D0C" w:rsidRDefault="00B67D0C" w:rsidP="001325A9">
      <w:pPr>
        <w:ind w:firstLine="284"/>
        <w:rPr>
          <w:rStyle w:val="Char"/>
          <w:rtl/>
        </w:rPr>
      </w:pPr>
      <w:r w:rsidRPr="001325A9">
        <w:rPr>
          <w:rStyle w:val="Char"/>
          <w:rFonts w:hint="cs"/>
          <w:rtl/>
        </w:rPr>
        <w:t>باید اذعان داشت که‌ آن، همان</w:t>
      </w:r>
      <w:r w:rsidRPr="001325A9">
        <w:rPr>
          <w:rStyle w:val="Char"/>
          <w:rtl/>
        </w:rPr>
        <w:t xml:space="preserve"> (ولی) </w:t>
      </w:r>
      <w:r w:rsidRPr="001325A9">
        <w:rPr>
          <w:rStyle w:val="Char"/>
          <w:rFonts w:hint="cs"/>
          <w:rtl/>
        </w:rPr>
        <w:t xml:space="preserve">می‌باشد </w:t>
      </w:r>
      <w:r w:rsidR="003A7AAA" w:rsidRPr="001325A9">
        <w:rPr>
          <w:rStyle w:val="Char"/>
          <w:rFonts w:hint="cs"/>
          <w:rtl/>
        </w:rPr>
        <w:t>ک</w:t>
      </w:r>
      <w:r w:rsidRPr="001325A9">
        <w:rPr>
          <w:rStyle w:val="Char"/>
          <w:rFonts w:hint="cs"/>
          <w:rtl/>
        </w:rPr>
        <w:t>ه</w:t>
      </w:r>
      <w:r w:rsidRPr="001325A9">
        <w:rPr>
          <w:rStyle w:val="Char"/>
          <w:rtl/>
        </w:rPr>
        <w:t xml:space="preserve"> در آیه</w:t>
      </w:r>
      <w:r w:rsidRPr="001325A9">
        <w:rPr>
          <w:rStyle w:val="Char"/>
          <w:rFonts w:hint="cs"/>
          <w:rtl/>
        </w:rPr>
        <w:t>‌</w:t>
      </w:r>
      <w:r w:rsidRPr="001325A9">
        <w:rPr>
          <w:rStyle w:val="Char"/>
          <w:rtl/>
        </w:rPr>
        <w:t xml:space="preserve">ی ولایت </w:t>
      </w:r>
      <w:r w:rsidRPr="001325A9">
        <w:rPr>
          <w:rStyle w:val="Char"/>
          <w:rFonts w:hint="cs"/>
          <w:rtl/>
        </w:rPr>
        <w:t xml:space="preserve">ذکر شده‌ </w:t>
      </w:r>
      <w:r w:rsidRPr="001325A9">
        <w:rPr>
          <w:rStyle w:val="Char"/>
          <w:rtl/>
        </w:rPr>
        <w:t>است</w:t>
      </w:r>
      <w:r w:rsidRPr="001325A9">
        <w:rPr>
          <w:rStyle w:val="Char"/>
          <w:rFonts w:hint="cs"/>
          <w:rtl/>
        </w:rPr>
        <w:t>:</w:t>
      </w:r>
    </w:p>
    <w:p w:rsidR="00B67D0C" w:rsidRPr="001325A9" w:rsidRDefault="00526D04" w:rsidP="00526D04">
      <w:pPr>
        <w:pStyle w:val="a"/>
        <w:rPr>
          <w:rStyle w:val="Char"/>
          <w:rtl/>
        </w:rPr>
      </w:pPr>
      <w:r>
        <w:rPr>
          <w:rFonts w:cs="Traditional Arabic"/>
          <w:color w:val="000000"/>
          <w:shd w:val="clear" w:color="auto" w:fill="FFFFFF"/>
          <w:rtl/>
        </w:rPr>
        <w:t>﴿</w:t>
      </w:r>
      <w:r w:rsidRPr="00B90D21">
        <w:rPr>
          <w:rStyle w:val="Char4"/>
          <w:rtl/>
        </w:rPr>
        <w:t>إِنَّمَا وَلِيُّكُمُ اللَّهُ وَرَسُولُهُ وَالَّذِينَ آمَنُوا</w:t>
      </w:r>
      <w:r>
        <w:rPr>
          <w:rFonts w:cs="Traditional Arabic"/>
          <w:color w:val="000000"/>
          <w:shd w:val="clear" w:color="auto" w:fill="FFFFFF"/>
          <w:rtl/>
        </w:rPr>
        <w:t>﴾</w:t>
      </w:r>
      <w:r w:rsidRPr="00526D04">
        <w:rPr>
          <w:rtl/>
        </w:rPr>
        <w:t xml:space="preserve"> </w:t>
      </w:r>
      <w:r w:rsidRPr="00526D04">
        <w:rPr>
          <w:rStyle w:val="Char2"/>
          <w:rtl/>
        </w:rPr>
        <w:t>[المائدة: 55]</w:t>
      </w:r>
      <w:r w:rsidRPr="00526D04">
        <w:rPr>
          <w:rFonts w:hint="cs"/>
          <w:rtl/>
        </w:rPr>
        <w:t>.</w:t>
      </w:r>
    </w:p>
    <w:p w:rsidR="00B67D0C" w:rsidRPr="001325A9" w:rsidRDefault="00B67D0C" w:rsidP="001325A9">
      <w:pPr>
        <w:ind w:firstLine="284"/>
        <w:rPr>
          <w:rStyle w:val="Char"/>
          <w:rtl/>
        </w:rPr>
      </w:pPr>
      <w:r w:rsidRPr="001325A9">
        <w:rPr>
          <w:rStyle w:val="Char"/>
          <w:rtl/>
        </w:rPr>
        <w:t>«تنها خدا و پ</w:t>
      </w:r>
      <w:r w:rsidR="003A7AAA" w:rsidRPr="001325A9">
        <w:rPr>
          <w:rStyle w:val="Char"/>
          <w:rtl/>
        </w:rPr>
        <w:t>ی</w:t>
      </w:r>
      <w:r w:rsidRPr="001325A9">
        <w:rPr>
          <w:rStyle w:val="Char"/>
          <w:rtl/>
        </w:rPr>
        <w:t>غمبر او و مؤمنان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اور و دوست شما</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خاشعانه و خاضعانه نماز را به جا</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‌آورند».</w:t>
      </w:r>
    </w:p>
    <w:p w:rsidR="00B67D0C" w:rsidRDefault="00B67D0C" w:rsidP="001325A9">
      <w:pPr>
        <w:ind w:firstLine="284"/>
        <w:rPr>
          <w:rStyle w:val="Char"/>
          <w:rtl/>
        </w:rPr>
      </w:pPr>
      <w:r w:rsidRPr="001325A9">
        <w:rPr>
          <w:rStyle w:val="Char"/>
          <w:rtl/>
        </w:rPr>
        <w:t>باید گفت که دلیل بر امامت معاویه همان آیه</w:t>
      </w:r>
      <w:r w:rsidRPr="001325A9">
        <w:rPr>
          <w:rStyle w:val="Char"/>
          <w:rtl/>
        </w:rPr>
        <w:softHyphen/>
      </w:r>
      <w:r w:rsidR="00526D04">
        <w:rPr>
          <w:rStyle w:val="Char"/>
          <w:rtl/>
        </w:rPr>
        <w:t>ی بعدی است که خداوند می</w:t>
      </w:r>
      <w:r w:rsidR="00526D04">
        <w:rPr>
          <w:rStyle w:val="Char"/>
          <w:rtl/>
        </w:rPr>
        <w:softHyphen/>
        <w:t>فرماید:</w:t>
      </w:r>
    </w:p>
    <w:p w:rsidR="00526D04" w:rsidRPr="00526D04" w:rsidRDefault="00526D04" w:rsidP="00526D04">
      <w:pPr>
        <w:pStyle w:val="a"/>
        <w:rPr>
          <w:rtl/>
        </w:rPr>
      </w:pPr>
      <w:r>
        <w:rPr>
          <w:rFonts w:cs="Traditional Arabic"/>
          <w:color w:val="000000"/>
          <w:shd w:val="clear" w:color="auto" w:fill="FFFFFF"/>
          <w:rtl/>
        </w:rPr>
        <w:t>﴿</w:t>
      </w:r>
      <w:r w:rsidRPr="00B90D21">
        <w:rPr>
          <w:rStyle w:val="Char4"/>
          <w:rtl/>
        </w:rPr>
        <w:t>وَمَنْ يَتَوَلَّ اللَّهَ وَرَسُولَهُ وَالَّذِينَ آمَنُوا فَإِنَّ حِزْبَ اللَّهِ هُمُ الْغَالِبُونَ٥٦</w:t>
      </w:r>
      <w:r>
        <w:rPr>
          <w:rFonts w:cs="Traditional Arabic"/>
          <w:color w:val="000000"/>
          <w:shd w:val="clear" w:color="auto" w:fill="FFFFFF"/>
          <w:rtl/>
        </w:rPr>
        <w:t>﴾</w:t>
      </w:r>
      <w:r w:rsidRPr="00526D04">
        <w:rPr>
          <w:rtl/>
        </w:rPr>
        <w:t xml:space="preserve"> </w:t>
      </w:r>
      <w:r w:rsidRPr="00526D04">
        <w:rPr>
          <w:rStyle w:val="Char2"/>
          <w:rtl/>
        </w:rPr>
        <w:t>[المائدة: 56]</w:t>
      </w:r>
      <w:r w:rsidRPr="00526D04">
        <w:rPr>
          <w:rFonts w:hint="cs"/>
          <w:rtl/>
        </w:rPr>
        <w:t>.</w:t>
      </w:r>
    </w:p>
    <w:p w:rsidR="00B67D0C" w:rsidRPr="001325A9" w:rsidRDefault="00B67D0C" w:rsidP="001325A9">
      <w:pPr>
        <w:ind w:firstLine="284"/>
        <w:rPr>
          <w:rStyle w:val="Char"/>
          <w:rtl/>
        </w:rPr>
      </w:pPr>
      <w:r w:rsidRPr="001325A9">
        <w:rPr>
          <w:rStyle w:val="Char"/>
          <w:rtl/>
        </w:rPr>
        <w:t>«و هر</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خدا و پ</w:t>
      </w:r>
      <w:r w:rsidR="003A7AAA" w:rsidRPr="001325A9">
        <w:rPr>
          <w:rStyle w:val="Char"/>
          <w:rtl/>
        </w:rPr>
        <w:t>ی</w:t>
      </w:r>
      <w:r w:rsidRPr="001325A9">
        <w:rPr>
          <w:rStyle w:val="Char"/>
          <w:rtl/>
        </w:rPr>
        <w:t>غمبر او و مؤمنان را به دوست</w:t>
      </w:r>
      <w:r w:rsidR="003A7AAA" w:rsidRPr="001325A9">
        <w:rPr>
          <w:rStyle w:val="Char"/>
          <w:rtl/>
        </w:rPr>
        <w:t>ی</w:t>
      </w:r>
      <w:r w:rsidRPr="001325A9">
        <w:rPr>
          <w:rStyle w:val="Char"/>
          <w:rtl/>
        </w:rPr>
        <w:t xml:space="preserve"> و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بپذ</w:t>
      </w:r>
      <w:r w:rsidR="003A7AAA" w:rsidRPr="001325A9">
        <w:rPr>
          <w:rStyle w:val="Char"/>
          <w:rtl/>
        </w:rPr>
        <w:t>ی</w:t>
      </w:r>
      <w:r w:rsidRPr="001325A9">
        <w:rPr>
          <w:rStyle w:val="Char"/>
          <w:rtl/>
        </w:rPr>
        <w:t>رد (از زمره حزب‌الله است و) ب</w:t>
      </w:r>
      <w:r w:rsidR="003A7AAA" w:rsidRPr="001325A9">
        <w:rPr>
          <w:rStyle w:val="Char"/>
          <w:rtl/>
        </w:rPr>
        <w:t>ی</w:t>
      </w:r>
      <w:r w:rsidRPr="001325A9">
        <w:rPr>
          <w:rStyle w:val="Char"/>
          <w:rtl/>
        </w:rPr>
        <w:t>‌ترد</w:t>
      </w:r>
      <w:r w:rsidR="003A7AAA" w:rsidRPr="001325A9">
        <w:rPr>
          <w:rStyle w:val="Char"/>
          <w:rtl/>
        </w:rPr>
        <w:t>ی</w:t>
      </w:r>
      <w:r w:rsidRPr="001325A9">
        <w:rPr>
          <w:rStyle w:val="Char"/>
          <w:rtl/>
        </w:rPr>
        <w:t>د حزب‌الله پ</w:t>
      </w:r>
      <w:r w:rsidR="003A7AAA" w:rsidRPr="001325A9">
        <w:rPr>
          <w:rStyle w:val="Char"/>
          <w:rtl/>
        </w:rPr>
        <w:t>ی</w:t>
      </w:r>
      <w:r w:rsidRPr="001325A9">
        <w:rPr>
          <w:rStyle w:val="Char"/>
          <w:rtl/>
        </w:rPr>
        <w:t>روز است</w:t>
      </w:r>
      <w:r w:rsidRPr="001325A9">
        <w:rPr>
          <w:rStyle w:val="Char"/>
          <w:rFonts w:hint="cs"/>
          <w:rtl/>
        </w:rPr>
        <w:t>».</w:t>
      </w:r>
    </w:p>
    <w:p w:rsidR="00B67D0C" w:rsidRPr="001325A9" w:rsidRDefault="00B67D0C" w:rsidP="001325A9">
      <w:pPr>
        <w:ind w:firstLine="284"/>
        <w:rPr>
          <w:rStyle w:val="Char"/>
          <w:rtl/>
        </w:rPr>
      </w:pPr>
      <w:r w:rsidRPr="001325A9">
        <w:rPr>
          <w:rStyle w:val="Char"/>
          <w:rFonts w:hint="cs"/>
          <w:rtl/>
        </w:rPr>
        <w:t>گفتنی است که‌ آن موفقیت</w:t>
      </w:r>
      <w:r w:rsidRPr="001325A9">
        <w:rPr>
          <w:rStyle w:val="Char"/>
          <w:rtl/>
        </w:rPr>
        <w:t xml:space="preserve"> و</w:t>
      </w:r>
      <w:r w:rsidRPr="001325A9">
        <w:rPr>
          <w:rStyle w:val="Char"/>
          <w:rFonts w:hint="cs"/>
          <w:rtl/>
        </w:rPr>
        <w:t xml:space="preserve"> </w:t>
      </w:r>
      <w:r w:rsidRPr="001325A9">
        <w:rPr>
          <w:rStyle w:val="Char"/>
          <w:rtl/>
        </w:rPr>
        <w:t>پیروزی</w:t>
      </w:r>
      <w:r w:rsidRPr="001325A9">
        <w:rPr>
          <w:rStyle w:val="Char"/>
          <w:rFonts w:hint="cs"/>
          <w:rtl/>
        </w:rPr>
        <w:t xml:space="preserve"> بر دشمنان،</w:t>
      </w:r>
      <w:r w:rsidRPr="001325A9">
        <w:rPr>
          <w:rStyle w:val="Char"/>
          <w:rtl/>
        </w:rPr>
        <w:t xml:space="preserve"> برای معاویه</w:t>
      </w:r>
      <w:r w:rsidRPr="001325A9">
        <w:rPr>
          <w:rStyle w:val="Char"/>
          <w:rFonts w:hint="cs"/>
          <w:rtl/>
        </w:rPr>
        <w:t xml:space="preserve"> اتفاق افتاد و بسیار</w:t>
      </w:r>
      <w:r w:rsidRPr="001325A9">
        <w:rPr>
          <w:rStyle w:val="Char"/>
          <w:rtl/>
        </w:rPr>
        <w:t xml:space="preserve"> از</w:t>
      </w:r>
      <w:r w:rsidRPr="001325A9">
        <w:rPr>
          <w:rStyle w:val="Char"/>
          <w:rFonts w:hint="cs"/>
          <w:rtl/>
        </w:rPr>
        <w:t xml:space="preserve"> موفقیت</w:t>
      </w:r>
      <w:r w:rsidR="00526D04">
        <w:rPr>
          <w:rStyle w:val="Char"/>
          <w:rFonts w:hint="cs"/>
          <w:rtl/>
        </w:rPr>
        <w:t>‌</w:t>
      </w:r>
      <w:r w:rsidRPr="001325A9">
        <w:rPr>
          <w:rStyle w:val="Char"/>
          <w:rFonts w:hint="cs"/>
          <w:rtl/>
        </w:rPr>
        <w:t>های</w:t>
      </w:r>
      <w:r w:rsidRPr="001325A9">
        <w:rPr>
          <w:rStyle w:val="Char"/>
          <w:rtl/>
        </w:rPr>
        <w:t xml:space="preserve"> علی بر دشمنانش</w:t>
      </w:r>
      <w:r w:rsidRPr="001325A9">
        <w:rPr>
          <w:rStyle w:val="Char"/>
          <w:rFonts w:hint="cs"/>
          <w:rtl/>
        </w:rPr>
        <w:t xml:space="preserve"> چشمگیرتر بود</w:t>
      </w:r>
      <w:r w:rsidRPr="001325A9">
        <w:rPr>
          <w:rStyle w:val="Char"/>
          <w:rtl/>
        </w:rPr>
        <w:t xml:space="preserve">، بلکه معاویه بر خود علی هم غالب </w:t>
      </w:r>
      <w:r w:rsidRPr="001325A9">
        <w:rPr>
          <w:rStyle w:val="Char"/>
          <w:rFonts w:hint="cs"/>
          <w:rtl/>
        </w:rPr>
        <w:t>گردید،</w:t>
      </w:r>
      <w:r w:rsidRPr="001325A9">
        <w:rPr>
          <w:rStyle w:val="Char"/>
          <w:rtl/>
        </w:rPr>
        <w:t xml:space="preserve"> و</w:t>
      </w:r>
      <w:r w:rsidRPr="001325A9">
        <w:rPr>
          <w:rStyle w:val="Char"/>
          <w:rFonts w:hint="cs"/>
          <w:rtl/>
        </w:rPr>
        <w:t xml:space="preserve"> </w:t>
      </w:r>
      <w:r w:rsidRPr="001325A9">
        <w:rPr>
          <w:rStyle w:val="Char"/>
          <w:rtl/>
        </w:rPr>
        <w:t>قدرت و سلطه</w:t>
      </w:r>
      <w:r w:rsidRPr="001325A9">
        <w:rPr>
          <w:rStyle w:val="Char"/>
          <w:rFonts w:hint="cs"/>
          <w:rtl/>
        </w:rPr>
        <w:t>‌</w:t>
      </w:r>
      <w:r w:rsidRPr="001325A9">
        <w:rPr>
          <w:rStyle w:val="Char"/>
          <w:rtl/>
        </w:rPr>
        <w:t xml:space="preserve">ی او را هم </w:t>
      </w:r>
      <w:r w:rsidRPr="001325A9">
        <w:rPr>
          <w:rStyle w:val="Char"/>
          <w:rFonts w:hint="cs"/>
          <w:rtl/>
        </w:rPr>
        <w:t xml:space="preserve">به‌ </w:t>
      </w:r>
      <w:r w:rsidRPr="001325A9">
        <w:rPr>
          <w:rStyle w:val="Char"/>
          <w:rtl/>
        </w:rPr>
        <w:t>ارث برد. از این</w:t>
      </w:r>
      <w:r w:rsidRPr="001325A9">
        <w:rPr>
          <w:rStyle w:val="Char"/>
          <w:rFonts w:hint="cs"/>
          <w:rtl/>
        </w:rPr>
        <w:t>‌</w:t>
      </w:r>
      <w:r w:rsidRPr="001325A9">
        <w:rPr>
          <w:rStyle w:val="Char"/>
          <w:rtl/>
        </w:rPr>
        <w:t>رو معاویه و دسته</w:t>
      </w:r>
      <w:r w:rsidRPr="001325A9">
        <w:rPr>
          <w:rStyle w:val="Char"/>
          <w:rFonts w:hint="cs"/>
          <w:rtl/>
        </w:rPr>
        <w:t>‌</w:t>
      </w:r>
      <w:r w:rsidRPr="001325A9">
        <w:rPr>
          <w:rStyle w:val="Char"/>
          <w:rtl/>
        </w:rPr>
        <w:t>ی او به دلیل پیروزی</w:t>
      </w:r>
      <w:r w:rsidR="003A7AAA" w:rsidRPr="001325A9">
        <w:rPr>
          <w:rStyle w:val="Char"/>
          <w:rtl/>
        </w:rPr>
        <w:t xml:space="preserve"> آن‌ها </w:t>
      </w:r>
      <w:r w:rsidRPr="001325A9">
        <w:rPr>
          <w:rStyle w:val="Char"/>
          <w:rtl/>
        </w:rPr>
        <w:t>بر علی و</w:t>
      </w:r>
      <w:r w:rsidRPr="001325A9">
        <w:rPr>
          <w:rStyle w:val="Char"/>
          <w:rFonts w:hint="cs"/>
          <w:rtl/>
        </w:rPr>
        <w:t xml:space="preserve"> </w:t>
      </w:r>
      <w:r w:rsidRPr="001325A9">
        <w:rPr>
          <w:rStyle w:val="Char"/>
          <w:rtl/>
        </w:rPr>
        <w:t xml:space="preserve">جماعت او حزب الله </w:t>
      </w:r>
      <w:r w:rsidRPr="001325A9">
        <w:rPr>
          <w:rStyle w:val="Char"/>
          <w:rFonts w:hint="cs"/>
          <w:rtl/>
        </w:rPr>
        <w:t>محسوب می‌شوند</w:t>
      </w:r>
      <w:r w:rsidRPr="001325A9">
        <w:rPr>
          <w:rStyle w:val="Char"/>
          <w:rtl/>
        </w:rPr>
        <w:t>.</w:t>
      </w:r>
    </w:p>
    <w:p w:rsidR="00B67D0C" w:rsidRDefault="00B67D0C" w:rsidP="001325A9">
      <w:pPr>
        <w:ind w:firstLine="284"/>
        <w:rPr>
          <w:rStyle w:val="Char"/>
          <w:rtl/>
        </w:rPr>
      </w:pPr>
      <w:r w:rsidRPr="001325A9">
        <w:rPr>
          <w:rStyle w:val="Char"/>
          <w:rFonts w:hint="cs"/>
          <w:rtl/>
        </w:rPr>
        <w:t>این حزب پیوسته‌ و مدام</w:t>
      </w:r>
      <w:r w:rsidRPr="001325A9">
        <w:rPr>
          <w:rStyle w:val="Char"/>
          <w:rtl/>
        </w:rPr>
        <w:t xml:space="preserve"> موفق و</w:t>
      </w:r>
      <w:r w:rsidRPr="001325A9">
        <w:rPr>
          <w:rStyle w:val="Char"/>
          <w:rFonts w:hint="cs"/>
          <w:rtl/>
        </w:rPr>
        <w:t xml:space="preserve"> پیروز</w:t>
      </w:r>
      <w:r w:rsidRPr="001325A9">
        <w:rPr>
          <w:rStyle w:val="Char"/>
          <w:rtl/>
        </w:rPr>
        <w:t xml:space="preserve"> </w:t>
      </w:r>
      <w:r w:rsidRPr="001325A9">
        <w:rPr>
          <w:rStyle w:val="Char"/>
          <w:rFonts w:hint="cs"/>
          <w:rtl/>
        </w:rPr>
        <w:t>ماند،</w:t>
      </w:r>
      <w:r w:rsidRPr="001325A9">
        <w:rPr>
          <w:rStyle w:val="Char"/>
          <w:rtl/>
        </w:rPr>
        <w:t xml:space="preserve"> زمانی که حسین بر علیه یزید شورید و</w:t>
      </w:r>
      <w:r w:rsidRPr="001325A9">
        <w:rPr>
          <w:rStyle w:val="Char"/>
          <w:rFonts w:hint="cs"/>
          <w:rtl/>
        </w:rPr>
        <w:t xml:space="preserve"> </w:t>
      </w:r>
      <w:r w:rsidRPr="001325A9">
        <w:rPr>
          <w:rStyle w:val="Char"/>
          <w:rtl/>
        </w:rPr>
        <w:t>به پا خواست،</w:t>
      </w:r>
      <w:r w:rsidR="00B337A1">
        <w:rPr>
          <w:rStyle w:val="Char"/>
          <w:rtl/>
        </w:rPr>
        <w:t xml:space="preserve"> </w:t>
      </w:r>
      <w:r w:rsidRPr="001325A9">
        <w:rPr>
          <w:rStyle w:val="Char"/>
          <w:rFonts w:hint="cs"/>
          <w:rtl/>
        </w:rPr>
        <w:t>او بر حسین فایق گردید</w:t>
      </w:r>
      <w:r w:rsidRPr="001325A9">
        <w:rPr>
          <w:rStyle w:val="Char"/>
          <w:rtl/>
        </w:rPr>
        <w:t>. و</w:t>
      </w:r>
      <w:r w:rsidRPr="001325A9">
        <w:rPr>
          <w:rStyle w:val="Char"/>
          <w:rFonts w:hint="cs"/>
          <w:rtl/>
        </w:rPr>
        <w:t xml:space="preserve"> </w:t>
      </w:r>
      <w:r w:rsidRPr="001325A9">
        <w:rPr>
          <w:rStyle w:val="Char"/>
          <w:rtl/>
        </w:rPr>
        <w:t>حکومت امویان در طول تاریخ غالب و نیرومند بوده</w:t>
      </w:r>
      <w:r w:rsidRPr="001325A9">
        <w:rPr>
          <w:rStyle w:val="Char"/>
          <w:rFonts w:hint="cs"/>
          <w:rtl/>
        </w:rPr>
        <w:t>‌</w:t>
      </w:r>
      <w:r w:rsidRPr="001325A9">
        <w:rPr>
          <w:rStyle w:val="Char"/>
          <w:rtl/>
        </w:rPr>
        <w:t>اند،</w:t>
      </w:r>
      <w:r w:rsidRPr="001325A9">
        <w:rPr>
          <w:rStyle w:val="Char"/>
          <w:rFonts w:hint="cs"/>
          <w:rtl/>
        </w:rPr>
        <w:t xml:space="preserve"> کشور</w:t>
      </w:r>
      <w:r w:rsidRPr="001325A9">
        <w:rPr>
          <w:rStyle w:val="Char"/>
          <w:rtl/>
        </w:rPr>
        <w:t xml:space="preserve"> اندلس را گشودند و دولتی را تشکیل دادند که هشت قرن تمام</w:t>
      </w:r>
      <w:r w:rsidRPr="001325A9">
        <w:rPr>
          <w:rStyle w:val="Char"/>
          <w:rFonts w:hint="cs"/>
          <w:rtl/>
        </w:rPr>
        <w:t>،</w:t>
      </w:r>
      <w:r w:rsidRPr="001325A9">
        <w:rPr>
          <w:rStyle w:val="Char"/>
          <w:rtl/>
        </w:rPr>
        <w:t xml:space="preserve"> حاکمیت آنجا را </w:t>
      </w:r>
      <w:r w:rsidRPr="001325A9">
        <w:rPr>
          <w:rStyle w:val="Char"/>
          <w:rFonts w:hint="cs"/>
          <w:rtl/>
        </w:rPr>
        <w:t>به دست گرفتند</w:t>
      </w:r>
      <w:r w:rsidRPr="001325A9">
        <w:rPr>
          <w:rStyle w:val="Char"/>
          <w:rtl/>
        </w:rPr>
        <w:t>. و مثال</w:t>
      </w:r>
      <w:r w:rsidR="003A7AAA" w:rsidRPr="001325A9">
        <w:rPr>
          <w:rStyle w:val="Char"/>
          <w:rtl/>
        </w:rPr>
        <w:t xml:space="preserve"> آن‌ها </w:t>
      </w:r>
      <w:r w:rsidRPr="001325A9">
        <w:rPr>
          <w:rStyle w:val="Char"/>
          <w:rtl/>
        </w:rPr>
        <w:t>مانند شجره و درختی است که در قرآن آمده است</w:t>
      </w:r>
      <w:r w:rsidRPr="001325A9">
        <w:rPr>
          <w:rStyle w:val="Char"/>
          <w:rFonts w:hint="cs"/>
          <w:rtl/>
        </w:rPr>
        <w:t>:</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كَشَجَرَةٍ طَيِّبَةٍ أَصْلُهَا ثَابِتٌ وَفَرْعُهَا فِي السَّمَاءِ٢٤ تُؤْتِي أُكُلَهَا كُلَّ حِينٍ بِإِذْنِ رَبِّهَا</w:t>
      </w:r>
      <w:r>
        <w:rPr>
          <w:rFonts w:cs="Traditional Arabic"/>
          <w:color w:val="000000"/>
          <w:shd w:val="clear" w:color="auto" w:fill="FFFFFF"/>
          <w:rtl/>
        </w:rPr>
        <w:t>﴾</w:t>
      </w:r>
      <w:r w:rsidRPr="00B90D21">
        <w:rPr>
          <w:rStyle w:val="Char4"/>
          <w:rtl/>
        </w:rPr>
        <w:t xml:space="preserve"> </w:t>
      </w:r>
      <w:r w:rsidRPr="00C061E3">
        <w:rPr>
          <w:rStyle w:val="Char2"/>
          <w:rtl/>
        </w:rPr>
        <w:t>[إبراهيم: 24-25]</w:t>
      </w:r>
      <w:r w:rsidRPr="00C061E3">
        <w:rPr>
          <w:rStyle w:val="Char2"/>
          <w:rFonts w:hint="cs"/>
          <w:rtl/>
        </w:rPr>
        <w:t>.</w:t>
      </w:r>
    </w:p>
    <w:p w:rsidR="00B67D0C" w:rsidRPr="001325A9" w:rsidRDefault="00B67D0C" w:rsidP="00526D04">
      <w:pPr>
        <w:ind w:firstLine="284"/>
        <w:rPr>
          <w:rStyle w:val="Char"/>
          <w:rtl/>
        </w:rPr>
      </w:pPr>
      <w:r w:rsidRPr="001325A9">
        <w:rPr>
          <w:rStyle w:val="Char"/>
          <w:rFonts w:hint="cs"/>
          <w:rtl/>
        </w:rPr>
        <w:t>«</w:t>
      </w:r>
      <w:r w:rsidRPr="001325A9">
        <w:rPr>
          <w:rStyle w:val="Char"/>
          <w:rtl/>
        </w:rPr>
        <w:t>به درخت خوب</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 xml:space="preserve">‌ماند </w:t>
      </w:r>
      <w:r w:rsidR="003A7AAA" w:rsidRPr="001325A9">
        <w:rPr>
          <w:rStyle w:val="Char"/>
          <w:rtl/>
        </w:rPr>
        <w:t>ک</w:t>
      </w:r>
      <w:r w:rsidRPr="001325A9">
        <w:rPr>
          <w:rStyle w:val="Char"/>
          <w:rtl/>
        </w:rPr>
        <w:t>ه تنه آن (در زم</w:t>
      </w:r>
      <w:r w:rsidR="003A7AAA" w:rsidRPr="001325A9">
        <w:rPr>
          <w:rStyle w:val="Char"/>
          <w:rtl/>
        </w:rPr>
        <w:t>ی</w:t>
      </w:r>
      <w:r w:rsidRPr="001325A9">
        <w:rPr>
          <w:rStyle w:val="Char"/>
          <w:rtl/>
        </w:rPr>
        <w:t>ن) استوار و شاخه‌ها</w:t>
      </w:r>
      <w:r w:rsidR="003A7AAA" w:rsidRPr="001325A9">
        <w:rPr>
          <w:rStyle w:val="Char"/>
          <w:rtl/>
        </w:rPr>
        <w:t>ی</w:t>
      </w:r>
      <w:r w:rsidRPr="001325A9">
        <w:rPr>
          <w:rStyle w:val="Char"/>
          <w:rtl/>
        </w:rPr>
        <w:t>ش در فضا (پرا</w:t>
      </w:r>
      <w:r w:rsidR="003A7AAA" w:rsidRPr="001325A9">
        <w:rPr>
          <w:rStyle w:val="Char"/>
          <w:rtl/>
        </w:rPr>
        <w:t>ک</w:t>
      </w:r>
      <w:r w:rsidRPr="001325A9">
        <w:rPr>
          <w:rStyle w:val="Char"/>
          <w:rtl/>
        </w:rPr>
        <w:t>نده) باشد. بنا به اراده و خواست خدا هر زمان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وه خود را بدهد (و دائماً به بارنشسته و سرسبز و خرم باشد)</w:t>
      </w:r>
      <w:r w:rsidRPr="001325A9">
        <w:rPr>
          <w:rStyle w:val="Char"/>
          <w:rFonts w:hint="cs"/>
          <w:rtl/>
        </w:rPr>
        <w:t>»</w:t>
      </w:r>
      <w:r w:rsidRPr="001325A9">
        <w:rPr>
          <w:rStyle w:val="Char"/>
          <w:rtl/>
        </w:rPr>
        <w:t xml:space="preserve">. </w:t>
      </w:r>
    </w:p>
    <w:p w:rsidR="00B67D0C" w:rsidRPr="001325A9" w:rsidRDefault="00B67D0C" w:rsidP="001325A9">
      <w:pPr>
        <w:ind w:firstLine="284"/>
        <w:rPr>
          <w:rStyle w:val="Char"/>
          <w:rtl/>
        </w:rPr>
      </w:pPr>
      <w:r w:rsidRPr="001325A9">
        <w:rPr>
          <w:rStyle w:val="Char"/>
          <w:rtl/>
        </w:rPr>
        <w:t>منظور از</w:t>
      </w:r>
      <w:r w:rsidRPr="001325A9">
        <w:rPr>
          <w:rStyle w:val="Char"/>
          <w:rFonts w:hint="cs"/>
          <w:rtl/>
        </w:rPr>
        <w:t xml:space="preserve"> </w:t>
      </w:r>
      <w:r w:rsidRPr="001325A9">
        <w:rPr>
          <w:rStyle w:val="Char"/>
          <w:rtl/>
        </w:rPr>
        <w:t>آن درخت</w:t>
      </w:r>
      <w:r w:rsidRPr="001325A9">
        <w:rPr>
          <w:rStyle w:val="Char"/>
          <w:rFonts w:hint="cs"/>
          <w:rtl/>
        </w:rPr>
        <w:t>،</w:t>
      </w:r>
      <w:r w:rsidRPr="001325A9">
        <w:rPr>
          <w:rStyle w:val="Char"/>
          <w:rtl/>
        </w:rPr>
        <w:t xml:space="preserve"> درخت امویان است‏. و دلیل بر نیکی و پاکی درخت امویان</w:t>
      </w:r>
      <w:r w:rsidRPr="001325A9">
        <w:rPr>
          <w:rStyle w:val="Char"/>
          <w:rFonts w:hint="cs"/>
          <w:rtl/>
        </w:rPr>
        <w:t>،</w:t>
      </w:r>
      <w:r w:rsidRPr="001325A9">
        <w:rPr>
          <w:rStyle w:val="Char"/>
          <w:rtl/>
        </w:rPr>
        <w:t xml:space="preserve"> و</w:t>
      </w:r>
      <w:r w:rsidRPr="001325A9">
        <w:rPr>
          <w:rStyle w:val="Char"/>
          <w:rFonts w:hint="cs"/>
          <w:rtl/>
        </w:rPr>
        <w:t xml:space="preserve"> هچنین دلیل</w:t>
      </w:r>
      <w:r w:rsidRPr="001325A9">
        <w:rPr>
          <w:rStyle w:val="Char"/>
          <w:rtl/>
        </w:rPr>
        <w:t xml:space="preserve"> بر اینکه مقصود از آن درخت</w:t>
      </w:r>
      <w:r w:rsidRPr="001325A9">
        <w:rPr>
          <w:rStyle w:val="Char"/>
          <w:rFonts w:hint="cs"/>
          <w:rtl/>
        </w:rPr>
        <w:t xml:space="preserve">، </w:t>
      </w:r>
      <w:r w:rsidRPr="001325A9">
        <w:rPr>
          <w:rStyle w:val="Char"/>
          <w:rtl/>
        </w:rPr>
        <w:t>آنا</w:t>
      </w:r>
      <w:r w:rsidRPr="001325A9">
        <w:rPr>
          <w:rStyle w:val="Char"/>
          <w:rFonts w:hint="cs"/>
          <w:rtl/>
        </w:rPr>
        <w:t>ن</w:t>
      </w:r>
      <w:r w:rsidRPr="001325A9">
        <w:rPr>
          <w:rStyle w:val="Char"/>
          <w:rtl/>
        </w:rPr>
        <w:t xml:space="preserve"> می</w:t>
      </w:r>
      <w:r w:rsidRPr="001325A9">
        <w:rPr>
          <w:rStyle w:val="Char"/>
          <w:rFonts w:hint="cs"/>
          <w:rtl/>
        </w:rPr>
        <w:t>‌</w:t>
      </w:r>
      <w:r w:rsidRPr="001325A9">
        <w:rPr>
          <w:rStyle w:val="Char"/>
          <w:rtl/>
        </w:rPr>
        <w:t xml:space="preserve">باشد، </w:t>
      </w:r>
      <w:r w:rsidRPr="001325A9">
        <w:rPr>
          <w:rStyle w:val="Char"/>
          <w:rFonts w:hint="cs"/>
          <w:rtl/>
        </w:rPr>
        <w:t>ثبوت</w:t>
      </w:r>
      <w:r w:rsidRPr="001325A9">
        <w:rPr>
          <w:rStyle w:val="Char"/>
          <w:rtl/>
        </w:rPr>
        <w:t xml:space="preserve"> و ماندگاری آنا</w:t>
      </w:r>
      <w:r w:rsidRPr="001325A9">
        <w:rPr>
          <w:rStyle w:val="Char"/>
          <w:rFonts w:hint="cs"/>
          <w:rtl/>
        </w:rPr>
        <w:t>ن</w:t>
      </w:r>
      <w:r w:rsidRPr="001325A9">
        <w:rPr>
          <w:rStyle w:val="Char"/>
          <w:rtl/>
        </w:rPr>
        <w:t xml:space="preserve"> است، طوری که هیچ یک از دولت</w:t>
      </w:r>
      <w:r w:rsidRPr="001325A9">
        <w:rPr>
          <w:rStyle w:val="Char"/>
          <w:rFonts w:hint="cs"/>
          <w:rtl/>
        </w:rPr>
        <w:t>‌</w:t>
      </w:r>
      <w:r w:rsidRPr="001325A9">
        <w:rPr>
          <w:rStyle w:val="Char"/>
          <w:rtl/>
        </w:rPr>
        <w:t>ها در طول تاریخ چنین دوام و ثبوتی را نداشته</w:t>
      </w:r>
      <w:r w:rsidRPr="001325A9">
        <w:rPr>
          <w:rStyle w:val="Char"/>
          <w:rFonts w:hint="cs"/>
          <w:rtl/>
        </w:rPr>
        <w:t>‌</w:t>
      </w:r>
      <w:r w:rsidRPr="001325A9">
        <w:rPr>
          <w:rStyle w:val="Char"/>
          <w:rtl/>
        </w:rPr>
        <w:t>اند. و حتی دولت عباسیان</w:t>
      </w:r>
      <w:r w:rsidRPr="001325A9">
        <w:rPr>
          <w:rStyle w:val="Char"/>
          <w:rFonts w:hint="cs"/>
          <w:rtl/>
        </w:rPr>
        <w:t xml:space="preserve"> با آن همه عظمتی که‌ دارا بودند،</w:t>
      </w:r>
      <w:r w:rsidRPr="001325A9">
        <w:rPr>
          <w:rStyle w:val="Char"/>
          <w:rtl/>
        </w:rPr>
        <w:t xml:space="preserve"> پنج قرن ادامه نیافت! و علویان تنها چند دولت کوچک</w:t>
      </w:r>
      <w:r w:rsidRPr="001325A9">
        <w:rPr>
          <w:rStyle w:val="Char"/>
          <w:rFonts w:hint="cs"/>
          <w:rtl/>
        </w:rPr>
        <w:t>،</w:t>
      </w:r>
      <w:r w:rsidRPr="001325A9">
        <w:rPr>
          <w:rStyle w:val="Char"/>
          <w:rtl/>
        </w:rPr>
        <w:t xml:space="preserve"> کم عمر</w:t>
      </w:r>
      <w:r w:rsidRPr="001325A9">
        <w:rPr>
          <w:rStyle w:val="Char"/>
          <w:rFonts w:hint="cs"/>
          <w:rtl/>
        </w:rPr>
        <w:t>،</w:t>
      </w:r>
      <w:r w:rsidRPr="001325A9">
        <w:rPr>
          <w:rStyle w:val="Char"/>
          <w:rtl/>
        </w:rPr>
        <w:t xml:space="preserve"> کم مساحت</w:t>
      </w:r>
      <w:r w:rsidRPr="001325A9">
        <w:rPr>
          <w:rStyle w:val="Char"/>
          <w:rFonts w:hint="cs"/>
          <w:rtl/>
        </w:rPr>
        <w:t xml:space="preserve"> و</w:t>
      </w:r>
      <w:r w:rsidRPr="001325A9">
        <w:rPr>
          <w:rStyle w:val="Char"/>
          <w:rtl/>
        </w:rPr>
        <w:t xml:space="preserve"> کم منفعت را برقرار نمودند، که </w:t>
      </w:r>
      <w:r w:rsidRPr="001325A9">
        <w:rPr>
          <w:rStyle w:val="Char"/>
          <w:rFonts w:hint="cs"/>
          <w:rtl/>
        </w:rPr>
        <w:t xml:space="preserve">ارزش و قابلیت </w:t>
      </w:r>
      <w:r w:rsidRPr="001325A9">
        <w:rPr>
          <w:rStyle w:val="Char"/>
          <w:rtl/>
        </w:rPr>
        <w:t>یکصدم آن همه خونریزی</w:t>
      </w:r>
      <w:r w:rsidRPr="001325A9">
        <w:rPr>
          <w:rStyle w:val="Char"/>
          <w:rFonts w:hint="cs"/>
          <w:rtl/>
        </w:rPr>
        <w:t>، ویران کاری</w:t>
      </w:r>
      <w:r w:rsidRPr="001325A9">
        <w:rPr>
          <w:rStyle w:val="Char"/>
          <w:rtl/>
        </w:rPr>
        <w:t xml:space="preserve">، </w:t>
      </w:r>
      <w:r w:rsidRPr="001325A9">
        <w:rPr>
          <w:rStyle w:val="Char"/>
          <w:rFonts w:hint="cs"/>
          <w:rtl/>
        </w:rPr>
        <w:t>مشغلت</w:t>
      </w:r>
      <w:r w:rsidRPr="001325A9">
        <w:rPr>
          <w:rStyle w:val="Char"/>
          <w:rtl/>
        </w:rPr>
        <w:t xml:space="preserve"> </w:t>
      </w:r>
      <w:r w:rsidRPr="001325A9">
        <w:rPr>
          <w:rStyle w:val="Char"/>
          <w:rFonts w:hint="cs"/>
          <w:rtl/>
        </w:rPr>
        <w:t xml:space="preserve">و صرف نیرو </w:t>
      </w:r>
      <w:r w:rsidRPr="001325A9">
        <w:rPr>
          <w:rStyle w:val="Char"/>
          <w:rtl/>
        </w:rPr>
        <w:t>را نداشت</w:t>
      </w:r>
      <w:r w:rsidRPr="001325A9">
        <w:rPr>
          <w:rStyle w:val="Char"/>
          <w:rFonts w:hint="cs"/>
          <w:rtl/>
        </w:rPr>
        <w:t>،</w:t>
      </w:r>
      <w:r w:rsidRPr="001325A9">
        <w:rPr>
          <w:rStyle w:val="Char"/>
          <w:rtl/>
        </w:rPr>
        <w:t xml:space="preserve"> که آن</w:t>
      </w:r>
      <w:r w:rsidRPr="001325A9">
        <w:rPr>
          <w:rStyle w:val="Char"/>
          <w:rFonts w:hint="cs"/>
          <w:rtl/>
        </w:rPr>
        <w:t xml:space="preserve"> همه به‌</w:t>
      </w:r>
      <w:r w:rsidRPr="001325A9">
        <w:rPr>
          <w:rStyle w:val="Char"/>
          <w:rtl/>
        </w:rPr>
        <w:t xml:space="preserve"> هدر</w:t>
      </w:r>
      <w:r w:rsidRPr="001325A9">
        <w:rPr>
          <w:rStyle w:val="Char"/>
          <w:rFonts w:hint="cs"/>
          <w:rtl/>
        </w:rPr>
        <w:t xml:space="preserve"> مصروف آن راه گردید</w:t>
      </w:r>
      <w:r w:rsidRPr="001325A9">
        <w:rPr>
          <w:rStyle w:val="Char"/>
          <w:rtl/>
        </w:rPr>
        <w:t xml:space="preserve">. </w:t>
      </w:r>
    </w:p>
    <w:p w:rsidR="00B67D0C" w:rsidRPr="001325A9" w:rsidRDefault="00B67D0C" w:rsidP="00526D04">
      <w:pPr>
        <w:ind w:firstLine="284"/>
        <w:rPr>
          <w:rStyle w:val="Char"/>
          <w:rtl/>
        </w:rPr>
      </w:pPr>
      <w:r w:rsidRPr="001325A9">
        <w:rPr>
          <w:rStyle w:val="Char"/>
          <w:rtl/>
        </w:rPr>
        <w:t>پیامبر اکرم</w:t>
      </w:r>
      <w:r w:rsidR="00526D04">
        <w:rPr>
          <w:rStyle w:val="Char"/>
          <w:rFonts w:hint="cs"/>
          <w:rtl/>
        </w:rPr>
        <w:t xml:space="preserve"> </w:t>
      </w:r>
      <w:r w:rsidR="00526D04">
        <w:rPr>
          <w:rStyle w:val="Char"/>
          <w:rFonts w:cs="CTraditional Arabic" w:hint="cs"/>
          <w:rtl/>
        </w:rPr>
        <w:t>ج</w:t>
      </w:r>
      <w:r w:rsidRPr="001325A9">
        <w:rPr>
          <w:rStyle w:val="Char"/>
          <w:rtl/>
        </w:rPr>
        <w:t xml:space="preserve"> در روز فتح مکه به امامت و پیشوائی امویان </w:t>
      </w:r>
      <w:r w:rsidRPr="001325A9">
        <w:rPr>
          <w:rStyle w:val="Char"/>
          <w:rFonts w:hint="cs"/>
          <w:rtl/>
        </w:rPr>
        <w:t xml:space="preserve">به‌ طور </w:t>
      </w:r>
      <w:r w:rsidRPr="001325A9">
        <w:rPr>
          <w:rStyle w:val="Char"/>
          <w:rtl/>
        </w:rPr>
        <w:t>عموم و معاویه ب</w:t>
      </w:r>
      <w:r w:rsidRPr="001325A9">
        <w:rPr>
          <w:rStyle w:val="Char"/>
          <w:rFonts w:hint="cs"/>
          <w:rtl/>
        </w:rPr>
        <w:t xml:space="preserve">ه‌ طور </w:t>
      </w:r>
      <w:r w:rsidRPr="001325A9">
        <w:rPr>
          <w:rStyle w:val="Char"/>
          <w:rtl/>
        </w:rPr>
        <w:t>ویژه اشاره</w:t>
      </w:r>
      <w:r w:rsidRPr="001325A9">
        <w:rPr>
          <w:rStyle w:val="Char"/>
          <w:rFonts w:hint="cs"/>
          <w:rtl/>
        </w:rPr>
        <w:t xml:space="preserve"> دارد که</w:t>
      </w:r>
      <w:r w:rsidRPr="001325A9">
        <w:rPr>
          <w:rStyle w:val="Char"/>
          <w:rtl/>
        </w:rPr>
        <w:t xml:space="preserve"> می</w:t>
      </w:r>
      <w:r w:rsidRPr="001325A9">
        <w:rPr>
          <w:rStyle w:val="Char"/>
          <w:rFonts w:hint="cs"/>
          <w:rtl/>
        </w:rPr>
        <w:t>‌</w:t>
      </w:r>
      <w:r w:rsidRPr="001325A9">
        <w:rPr>
          <w:rStyle w:val="Char"/>
          <w:rtl/>
        </w:rPr>
        <w:t>فرماید:</w:t>
      </w:r>
    </w:p>
    <w:p w:rsidR="00B67D0C" w:rsidRPr="001325A9" w:rsidRDefault="00B67D0C" w:rsidP="00526D04">
      <w:pPr>
        <w:pStyle w:val="a1"/>
        <w:rPr>
          <w:rtl/>
        </w:rPr>
      </w:pPr>
      <w:r w:rsidRPr="001325A9">
        <w:rPr>
          <w:rtl/>
        </w:rPr>
        <w:t xml:space="preserve">«من دخل الکعبة فهو آمن و من دخل دار ابی سفیان فهو آمن» </w:t>
      </w:r>
    </w:p>
    <w:p w:rsidR="00B67D0C" w:rsidRPr="001325A9" w:rsidRDefault="00B67D0C" w:rsidP="001325A9">
      <w:pPr>
        <w:ind w:firstLine="284"/>
        <w:rPr>
          <w:rStyle w:val="Char"/>
          <w:rtl/>
        </w:rPr>
      </w:pPr>
      <w:r w:rsidRPr="001325A9">
        <w:rPr>
          <w:rStyle w:val="Char"/>
          <w:rFonts w:hint="cs"/>
          <w:rtl/>
        </w:rPr>
        <w:t>«هرکس وارد خانه‌ی کعبه‌ و خانه‌ی ابوسفیان گردد، از شر جنگجویان من در امان می‌باشد».</w:t>
      </w:r>
    </w:p>
    <w:p w:rsidR="00B67D0C" w:rsidRPr="001325A9" w:rsidRDefault="00B67D0C" w:rsidP="001325A9">
      <w:pPr>
        <w:ind w:firstLine="284"/>
        <w:rPr>
          <w:rStyle w:val="Char"/>
          <w:rtl/>
        </w:rPr>
      </w:pPr>
      <w:r w:rsidRPr="001325A9">
        <w:rPr>
          <w:rStyle w:val="Char"/>
          <w:rtl/>
        </w:rPr>
        <w:t>پیامبر</w:t>
      </w:r>
      <w:r w:rsidR="00CD3453" w:rsidRPr="00CD3453">
        <w:rPr>
          <w:rStyle w:val="Char"/>
          <w:rFonts w:cs="CTraditional Arabic"/>
          <w:rtl/>
        </w:rPr>
        <w:t xml:space="preserve"> ج</w:t>
      </w:r>
      <w:r w:rsidRPr="001325A9">
        <w:rPr>
          <w:rStyle w:val="Char"/>
          <w:rtl/>
        </w:rPr>
        <w:t xml:space="preserve"> در این حدیث خانه</w:t>
      </w:r>
      <w:r w:rsidRPr="001325A9">
        <w:rPr>
          <w:rStyle w:val="Char"/>
          <w:rFonts w:hint="cs"/>
          <w:rtl/>
        </w:rPr>
        <w:t>‌</w:t>
      </w:r>
      <w:r w:rsidRPr="001325A9">
        <w:rPr>
          <w:rStyle w:val="Char"/>
          <w:rtl/>
        </w:rPr>
        <w:t>ی أبو سفیان را از حیث جایگاه و</w:t>
      </w:r>
      <w:r w:rsidRPr="001325A9">
        <w:rPr>
          <w:rStyle w:val="Char"/>
          <w:rFonts w:hint="cs"/>
          <w:rtl/>
        </w:rPr>
        <w:t xml:space="preserve"> </w:t>
      </w:r>
      <w:r w:rsidRPr="001325A9">
        <w:rPr>
          <w:rStyle w:val="Char"/>
          <w:rtl/>
        </w:rPr>
        <w:t>منزلت با کعبه یکسان قرار داده است. و</w:t>
      </w:r>
      <w:r w:rsidRPr="001325A9">
        <w:rPr>
          <w:rStyle w:val="Char"/>
          <w:rFonts w:hint="cs"/>
          <w:rtl/>
        </w:rPr>
        <w:t xml:space="preserve"> </w:t>
      </w:r>
      <w:r w:rsidRPr="001325A9">
        <w:rPr>
          <w:rStyle w:val="Char"/>
          <w:rtl/>
        </w:rPr>
        <w:t>آن</w:t>
      </w:r>
      <w:r w:rsidRPr="001325A9">
        <w:rPr>
          <w:rStyle w:val="Char"/>
          <w:rFonts w:hint="cs"/>
          <w:rtl/>
        </w:rPr>
        <w:t xml:space="preserve"> </w:t>
      </w:r>
      <w:r w:rsidRPr="001325A9">
        <w:rPr>
          <w:rStyle w:val="Char"/>
          <w:rtl/>
        </w:rPr>
        <w:t>هم فقط به خاطر اشاره به امامتی است که برای آن خانواده در نظر گرفته است.</w:t>
      </w:r>
      <w:r w:rsidRPr="001325A9">
        <w:rPr>
          <w:rStyle w:val="Char"/>
          <w:rFonts w:hint="cs"/>
          <w:rtl/>
        </w:rPr>
        <w:t xml:space="preserve"> من</w:t>
      </w:r>
      <w:r w:rsidRPr="001325A9">
        <w:rPr>
          <w:rStyle w:val="Char"/>
          <w:rtl/>
        </w:rPr>
        <w:t xml:space="preserve"> نمی</w:t>
      </w:r>
      <w:r w:rsidRPr="001325A9">
        <w:rPr>
          <w:rStyle w:val="Char"/>
          <w:rFonts w:hint="cs"/>
          <w:rtl/>
        </w:rPr>
        <w:t>‌</w:t>
      </w:r>
      <w:r w:rsidRPr="001325A9">
        <w:rPr>
          <w:rStyle w:val="Char"/>
          <w:rtl/>
        </w:rPr>
        <w:t>خواهم به همچون استدلالی که هیچگونه اعتقادی به آن ندارم</w:t>
      </w:r>
      <w:r w:rsidRPr="001325A9">
        <w:rPr>
          <w:rStyle w:val="Char"/>
          <w:rFonts w:hint="cs"/>
          <w:rtl/>
        </w:rPr>
        <w:t>،</w:t>
      </w:r>
      <w:r w:rsidRPr="001325A9">
        <w:rPr>
          <w:rStyle w:val="Char"/>
          <w:rtl/>
        </w:rPr>
        <w:t xml:space="preserve"> ادامه دهم، ولی </w:t>
      </w:r>
      <w:r w:rsidRPr="001325A9">
        <w:rPr>
          <w:rStyle w:val="Char"/>
          <w:rFonts w:hint="cs"/>
          <w:rtl/>
        </w:rPr>
        <w:t>این</w:t>
      </w:r>
      <w:r w:rsidR="00E254B3">
        <w:rPr>
          <w:rStyle w:val="Char"/>
          <w:rFonts w:hint="cs"/>
          <w:rtl/>
        </w:rPr>
        <w:t xml:space="preserve"> استدلال‌ها</w:t>
      </w:r>
      <w:r w:rsidRPr="001325A9">
        <w:rPr>
          <w:rStyle w:val="Char"/>
          <w:rFonts w:hint="cs"/>
          <w:rtl/>
        </w:rPr>
        <w:t xml:space="preserve"> </w:t>
      </w:r>
      <w:r w:rsidRPr="001325A9">
        <w:rPr>
          <w:rStyle w:val="Char"/>
          <w:rtl/>
        </w:rPr>
        <w:t>مطابق قواعد و برنامه</w:t>
      </w:r>
      <w:r w:rsidRPr="001325A9">
        <w:rPr>
          <w:rStyle w:val="Char"/>
          <w:rFonts w:hint="cs"/>
          <w:rtl/>
        </w:rPr>
        <w:t>‌</w:t>
      </w:r>
      <w:r w:rsidRPr="001325A9">
        <w:rPr>
          <w:rStyle w:val="Char"/>
          <w:rtl/>
        </w:rPr>
        <w:t>ی شیعه</w:t>
      </w:r>
      <w:r w:rsidRPr="001325A9">
        <w:rPr>
          <w:rStyle w:val="Char"/>
          <w:rFonts w:hint="cs"/>
          <w:rtl/>
        </w:rPr>
        <w:t>‌</w:t>
      </w:r>
      <w:r w:rsidRPr="001325A9">
        <w:rPr>
          <w:rStyle w:val="Char"/>
          <w:rtl/>
        </w:rPr>
        <w:t>ی امامی</w:t>
      </w:r>
      <w:r w:rsidRPr="001325A9">
        <w:rPr>
          <w:rStyle w:val="Char"/>
          <w:rFonts w:hint="cs"/>
          <w:rtl/>
        </w:rPr>
        <w:t>ه</w:t>
      </w:r>
      <w:r w:rsidRPr="001325A9">
        <w:rPr>
          <w:rStyle w:val="Char"/>
          <w:rtl/>
        </w:rPr>
        <w:t xml:space="preserve"> جایز و منطقی است! اگر </w:t>
      </w:r>
      <w:r w:rsidRPr="001325A9">
        <w:rPr>
          <w:rStyle w:val="Char"/>
          <w:rFonts w:hint="cs"/>
          <w:rtl/>
        </w:rPr>
        <w:t>بر</w:t>
      </w:r>
      <w:r w:rsidRPr="001325A9">
        <w:rPr>
          <w:rStyle w:val="Char"/>
          <w:rtl/>
        </w:rPr>
        <w:t xml:space="preserve"> فرض</w:t>
      </w:r>
      <w:r w:rsidRPr="001325A9">
        <w:rPr>
          <w:rStyle w:val="Char"/>
          <w:rFonts w:hint="cs"/>
          <w:rtl/>
        </w:rPr>
        <w:t xml:space="preserve"> این‌که‌</w:t>
      </w:r>
      <w:r w:rsidRPr="001325A9">
        <w:rPr>
          <w:rStyle w:val="Char"/>
          <w:rtl/>
        </w:rPr>
        <w:t xml:space="preserve"> علی و معاویه دوره و</w:t>
      </w:r>
      <w:r w:rsidR="00E254B3">
        <w:rPr>
          <w:rStyle w:val="Char"/>
          <w:rtl/>
        </w:rPr>
        <w:t>زمان‌ها</w:t>
      </w:r>
      <w:r w:rsidRPr="001325A9">
        <w:rPr>
          <w:rStyle w:val="Char"/>
          <w:rtl/>
        </w:rPr>
        <w:t xml:space="preserve">یشان را با هم </w:t>
      </w:r>
      <w:r w:rsidRPr="001325A9">
        <w:rPr>
          <w:rStyle w:val="Char"/>
          <w:rFonts w:hint="cs"/>
          <w:rtl/>
        </w:rPr>
        <w:t>جابجا</w:t>
      </w:r>
      <w:r w:rsidRPr="001325A9">
        <w:rPr>
          <w:rStyle w:val="Char"/>
          <w:rtl/>
        </w:rPr>
        <w:t xml:space="preserve"> می</w:t>
      </w:r>
      <w:r w:rsidRPr="001325A9">
        <w:rPr>
          <w:rStyle w:val="Char"/>
          <w:rFonts w:hint="cs"/>
          <w:rtl/>
        </w:rPr>
        <w:t>‌</w:t>
      </w:r>
      <w:r w:rsidRPr="001325A9">
        <w:rPr>
          <w:rStyle w:val="Char"/>
          <w:rtl/>
        </w:rPr>
        <w:t>کردند، شیعه همان</w:t>
      </w:r>
      <w:r w:rsidR="00E254B3">
        <w:rPr>
          <w:rStyle w:val="Char"/>
          <w:rtl/>
        </w:rPr>
        <w:t xml:space="preserve"> دلیل‌ها</w:t>
      </w:r>
      <w:r w:rsidRPr="001325A9">
        <w:rPr>
          <w:rStyle w:val="Char"/>
          <w:rtl/>
        </w:rPr>
        <w:t>یی که</w:t>
      </w:r>
      <w:r w:rsidRPr="001325A9">
        <w:rPr>
          <w:rStyle w:val="Char"/>
          <w:rFonts w:hint="cs"/>
          <w:rtl/>
        </w:rPr>
        <w:t xml:space="preserve"> ذکر و</w:t>
      </w:r>
      <w:r w:rsidRPr="001325A9">
        <w:rPr>
          <w:rStyle w:val="Char"/>
          <w:rtl/>
        </w:rPr>
        <w:t xml:space="preserve"> بیان کردم و</w:t>
      </w:r>
      <w:r w:rsidRPr="001325A9">
        <w:rPr>
          <w:rStyle w:val="Char"/>
          <w:rFonts w:hint="cs"/>
          <w:rtl/>
        </w:rPr>
        <w:t xml:space="preserve"> حتی </w:t>
      </w:r>
      <w:r w:rsidRPr="001325A9">
        <w:rPr>
          <w:rStyle w:val="Char"/>
          <w:rtl/>
        </w:rPr>
        <w:t>بیشتر از</w:t>
      </w:r>
      <w:r w:rsidR="00D3341F">
        <w:rPr>
          <w:rStyle w:val="Char"/>
          <w:rtl/>
        </w:rPr>
        <w:t xml:space="preserve"> آن را </w:t>
      </w:r>
      <w:r w:rsidRPr="001325A9">
        <w:rPr>
          <w:rStyle w:val="Char"/>
          <w:rtl/>
        </w:rPr>
        <w:t>در مورد علی می</w:t>
      </w:r>
      <w:r w:rsidRPr="001325A9">
        <w:rPr>
          <w:rStyle w:val="Char"/>
          <w:rFonts w:hint="cs"/>
          <w:rtl/>
        </w:rPr>
        <w:t>‌</w:t>
      </w:r>
      <w:r w:rsidRPr="001325A9">
        <w:rPr>
          <w:rStyle w:val="Char"/>
          <w:rtl/>
        </w:rPr>
        <w:t>گفتند. مثلا اگر پیامبر</w:t>
      </w:r>
      <w:r w:rsidR="00CD3453" w:rsidRPr="00CD3453">
        <w:rPr>
          <w:rStyle w:val="Char"/>
          <w:rFonts w:cs="CTraditional Arabic"/>
          <w:rtl/>
        </w:rPr>
        <w:t xml:space="preserve"> ج</w:t>
      </w:r>
      <w:r w:rsidRPr="001325A9">
        <w:rPr>
          <w:rStyle w:val="Char"/>
          <w:rtl/>
        </w:rPr>
        <w:t xml:space="preserve"> </w:t>
      </w:r>
      <w:r w:rsidRPr="001325A9">
        <w:rPr>
          <w:rStyle w:val="Char"/>
          <w:rFonts w:hint="cs"/>
          <w:rtl/>
        </w:rPr>
        <w:t>چنین</w:t>
      </w:r>
      <w:r w:rsidRPr="001325A9">
        <w:rPr>
          <w:rStyle w:val="Char"/>
          <w:rtl/>
        </w:rPr>
        <w:t xml:space="preserve"> می</w:t>
      </w:r>
      <w:r w:rsidRPr="001325A9">
        <w:rPr>
          <w:rStyle w:val="Char"/>
          <w:rFonts w:hint="cs"/>
          <w:rtl/>
        </w:rPr>
        <w:t>‌</w:t>
      </w:r>
      <w:r w:rsidRPr="001325A9">
        <w:rPr>
          <w:rStyle w:val="Char"/>
          <w:rtl/>
        </w:rPr>
        <w:t>فرمود:</w:t>
      </w:r>
    </w:p>
    <w:p w:rsidR="00B67D0C" w:rsidRPr="001325A9" w:rsidRDefault="00B67D0C" w:rsidP="001325A9">
      <w:pPr>
        <w:ind w:firstLine="284"/>
        <w:rPr>
          <w:rStyle w:val="Char"/>
          <w:rtl/>
        </w:rPr>
      </w:pPr>
      <w:r w:rsidRPr="00526D04">
        <w:rPr>
          <w:rStyle w:val="Char1"/>
          <w:rFonts w:hint="cs"/>
          <w:rtl/>
        </w:rPr>
        <w:t>«</w:t>
      </w:r>
      <w:r w:rsidRPr="00526D04">
        <w:rPr>
          <w:rStyle w:val="Char1"/>
          <w:rtl/>
        </w:rPr>
        <w:t>من دخل دار علی فهو آمن</w:t>
      </w:r>
      <w:r w:rsidRPr="00526D04">
        <w:rPr>
          <w:rStyle w:val="Char1"/>
          <w:rFonts w:hint="cs"/>
          <w:rtl/>
        </w:rPr>
        <w:t>»</w:t>
      </w:r>
      <w:r w:rsidRPr="001325A9">
        <w:rPr>
          <w:rStyle w:val="Char"/>
          <w:rtl/>
        </w:rPr>
        <w:t xml:space="preserve"> حتما شیعه می</w:t>
      </w:r>
      <w:r w:rsidRPr="001325A9">
        <w:rPr>
          <w:rStyle w:val="Char"/>
          <w:rFonts w:hint="cs"/>
          <w:rtl/>
        </w:rPr>
        <w:t>‌</w:t>
      </w:r>
      <w:r w:rsidRPr="001325A9">
        <w:rPr>
          <w:rStyle w:val="Char"/>
          <w:rtl/>
        </w:rPr>
        <w:t>گفتند: این</w:t>
      </w:r>
      <w:r w:rsidRPr="001325A9">
        <w:rPr>
          <w:rStyle w:val="Char"/>
          <w:rFonts w:hint="cs"/>
          <w:rtl/>
        </w:rPr>
        <w:t xml:space="preserve"> یک</w:t>
      </w:r>
      <w:r w:rsidRPr="001325A9">
        <w:rPr>
          <w:rStyle w:val="Char"/>
          <w:rtl/>
        </w:rPr>
        <w:t xml:space="preserve"> دلیل روشن و</w:t>
      </w:r>
      <w:r w:rsidRPr="001325A9">
        <w:rPr>
          <w:rStyle w:val="Char"/>
          <w:rFonts w:hint="cs"/>
          <w:rtl/>
        </w:rPr>
        <w:t xml:space="preserve"> </w:t>
      </w:r>
      <w:r w:rsidRPr="001325A9">
        <w:rPr>
          <w:rStyle w:val="Char"/>
          <w:rtl/>
        </w:rPr>
        <w:t>نص</w:t>
      </w:r>
      <w:r w:rsidRPr="001325A9">
        <w:rPr>
          <w:rStyle w:val="Char"/>
          <w:rFonts w:hint="cs"/>
          <w:rtl/>
        </w:rPr>
        <w:t>ی</w:t>
      </w:r>
      <w:r w:rsidRPr="001325A9">
        <w:rPr>
          <w:rStyle w:val="Char"/>
          <w:rtl/>
        </w:rPr>
        <w:t xml:space="preserve"> قاطع بر امامت علی است، و چنین استنباط می</w:t>
      </w:r>
      <w:r w:rsidRPr="001325A9">
        <w:rPr>
          <w:rStyle w:val="Char"/>
          <w:rFonts w:hint="cs"/>
          <w:rtl/>
        </w:rPr>
        <w:t>‌</w:t>
      </w:r>
      <w:r w:rsidRPr="001325A9">
        <w:rPr>
          <w:rStyle w:val="Char"/>
          <w:rtl/>
        </w:rPr>
        <w:t>کردن</w:t>
      </w:r>
      <w:r w:rsidRPr="001325A9">
        <w:rPr>
          <w:rStyle w:val="Char"/>
          <w:rFonts w:hint="cs"/>
          <w:rtl/>
        </w:rPr>
        <w:t>د</w:t>
      </w:r>
      <w:r w:rsidRPr="001325A9">
        <w:rPr>
          <w:rStyle w:val="Char"/>
          <w:rtl/>
        </w:rPr>
        <w:t xml:space="preserve"> که هر کس وارد خانه</w:t>
      </w:r>
      <w:r w:rsidRPr="001325A9">
        <w:rPr>
          <w:rStyle w:val="Char"/>
          <w:rFonts w:hint="cs"/>
          <w:rtl/>
        </w:rPr>
        <w:t>‌</w:t>
      </w:r>
      <w:r w:rsidRPr="001325A9">
        <w:rPr>
          <w:rStyle w:val="Char"/>
          <w:rtl/>
        </w:rPr>
        <w:t>ی علی شود،</w:t>
      </w:r>
      <w:r w:rsidRPr="001325A9">
        <w:rPr>
          <w:rStyle w:val="Char"/>
          <w:rFonts w:hint="cs"/>
          <w:rtl/>
        </w:rPr>
        <w:t xml:space="preserve"> تسلیم</w:t>
      </w:r>
      <w:r w:rsidRPr="001325A9">
        <w:rPr>
          <w:rStyle w:val="Char"/>
          <w:rtl/>
        </w:rPr>
        <w:t xml:space="preserve"> امامت او گردیده و به او ایمان آورده است، پس چنین کسی از عذاب دنیا و</w:t>
      </w:r>
      <w:r w:rsidRPr="001325A9">
        <w:rPr>
          <w:rStyle w:val="Char"/>
          <w:rFonts w:hint="cs"/>
          <w:rtl/>
        </w:rPr>
        <w:t xml:space="preserve"> </w:t>
      </w:r>
      <w:r w:rsidRPr="001325A9">
        <w:rPr>
          <w:rStyle w:val="Char"/>
          <w:rtl/>
        </w:rPr>
        <w:t>آخرت در</w:t>
      </w:r>
      <w:r w:rsidRPr="001325A9">
        <w:rPr>
          <w:rStyle w:val="Char"/>
          <w:rFonts w:hint="cs"/>
          <w:rtl/>
        </w:rPr>
        <w:t xml:space="preserve"> امان</w:t>
      </w:r>
      <w:r w:rsidRPr="001325A9">
        <w:rPr>
          <w:rStyle w:val="Char"/>
          <w:rtl/>
        </w:rPr>
        <w:t xml:space="preserve"> خواهد بود، و آن حدیث را بزرگ و درخشان جلوه می</w:t>
      </w:r>
      <w:r w:rsidRPr="001325A9">
        <w:rPr>
          <w:rStyle w:val="Char"/>
          <w:rFonts w:hint="cs"/>
          <w:rtl/>
        </w:rPr>
        <w:t>‌</w:t>
      </w:r>
      <w:r w:rsidRPr="001325A9">
        <w:rPr>
          <w:rStyle w:val="Char"/>
          <w:rtl/>
        </w:rPr>
        <w:t>دادند و برای آن نام ویژه</w:t>
      </w:r>
      <w:r w:rsidRPr="001325A9">
        <w:rPr>
          <w:rStyle w:val="Char"/>
          <w:rFonts w:hint="cs"/>
          <w:rtl/>
        </w:rPr>
        <w:t>‌</w:t>
      </w:r>
      <w:r w:rsidRPr="001325A9">
        <w:rPr>
          <w:rStyle w:val="Char"/>
          <w:rtl/>
        </w:rPr>
        <w:t>ای را ایجاد می</w:t>
      </w:r>
      <w:r w:rsidRPr="001325A9">
        <w:rPr>
          <w:rStyle w:val="Char"/>
          <w:rFonts w:hint="cs"/>
          <w:rtl/>
        </w:rPr>
        <w:t>‌</w:t>
      </w:r>
      <w:r w:rsidRPr="001325A9">
        <w:rPr>
          <w:rStyle w:val="Char"/>
          <w:rtl/>
        </w:rPr>
        <w:t>کردند، مثلا می</w:t>
      </w:r>
      <w:r w:rsidRPr="001325A9">
        <w:rPr>
          <w:rStyle w:val="Char"/>
          <w:rFonts w:hint="cs"/>
          <w:rtl/>
        </w:rPr>
        <w:t>‌</w:t>
      </w:r>
      <w:r w:rsidRPr="001325A9">
        <w:rPr>
          <w:rStyle w:val="Char"/>
          <w:rtl/>
        </w:rPr>
        <w:t xml:space="preserve">گفتند: (حدیث خانه)! و چندین کتاب و تألیفات </w:t>
      </w:r>
      <w:r w:rsidRPr="001325A9">
        <w:rPr>
          <w:rStyle w:val="Char"/>
          <w:rFonts w:hint="cs"/>
          <w:rtl/>
        </w:rPr>
        <w:t xml:space="preserve">را </w:t>
      </w:r>
      <w:r w:rsidRPr="001325A9">
        <w:rPr>
          <w:rStyle w:val="Char"/>
          <w:rtl/>
        </w:rPr>
        <w:t>در این مورد می</w:t>
      </w:r>
      <w:r w:rsidRPr="001325A9">
        <w:rPr>
          <w:rStyle w:val="Char"/>
          <w:rFonts w:hint="cs"/>
          <w:rtl/>
        </w:rPr>
        <w:t>‌نو</w:t>
      </w:r>
      <w:r w:rsidRPr="001325A9">
        <w:rPr>
          <w:rStyle w:val="Char"/>
          <w:rtl/>
        </w:rPr>
        <w:t>ش</w:t>
      </w:r>
      <w:r w:rsidRPr="001325A9">
        <w:rPr>
          <w:rStyle w:val="Char"/>
          <w:rFonts w:hint="cs"/>
          <w:rtl/>
        </w:rPr>
        <w:t>تن</w:t>
      </w:r>
      <w:r w:rsidRPr="001325A9">
        <w:rPr>
          <w:rStyle w:val="Char"/>
          <w:rtl/>
        </w:rPr>
        <w:t>د، و نام و نشان و تشریفاتی</w:t>
      </w:r>
      <w:r w:rsidRPr="001325A9">
        <w:rPr>
          <w:rStyle w:val="Char"/>
          <w:rFonts w:hint="cs"/>
          <w:rtl/>
        </w:rPr>
        <w:t xml:space="preserve"> را</w:t>
      </w:r>
      <w:r w:rsidRPr="001325A9">
        <w:rPr>
          <w:rStyle w:val="Char"/>
          <w:rtl/>
        </w:rPr>
        <w:t xml:space="preserve"> برای آن قایل می</w:t>
      </w:r>
      <w:r w:rsidRPr="001325A9">
        <w:rPr>
          <w:rStyle w:val="Char"/>
          <w:rFonts w:hint="cs"/>
          <w:rtl/>
        </w:rPr>
        <w:t>‌</w:t>
      </w:r>
      <w:r w:rsidRPr="001325A9">
        <w:rPr>
          <w:rStyle w:val="Char"/>
          <w:rtl/>
        </w:rPr>
        <w:t xml:space="preserve">شدند! </w:t>
      </w:r>
      <w:r w:rsidRPr="001325A9">
        <w:rPr>
          <w:rStyle w:val="Char"/>
          <w:rFonts w:hint="cs"/>
          <w:rtl/>
        </w:rPr>
        <w:t>اما</w:t>
      </w:r>
      <w:r w:rsidRPr="001325A9">
        <w:rPr>
          <w:rStyle w:val="Char"/>
          <w:rtl/>
        </w:rPr>
        <w:t xml:space="preserve"> بیدار</w:t>
      </w:r>
      <w:r w:rsidRPr="001325A9">
        <w:rPr>
          <w:rStyle w:val="Char"/>
          <w:rFonts w:hint="cs"/>
          <w:rtl/>
        </w:rPr>
        <w:t xml:space="preserve"> و هوشیار</w:t>
      </w:r>
      <w:r w:rsidRPr="001325A9">
        <w:rPr>
          <w:rStyle w:val="Char"/>
          <w:rtl/>
        </w:rPr>
        <w:t xml:space="preserve"> باش</w:t>
      </w:r>
      <w:r w:rsidRPr="001325A9">
        <w:rPr>
          <w:rStyle w:val="Char"/>
          <w:rFonts w:hint="cs"/>
          <w:rtl/>
        </w:rPr>
        <w:t xml:space="preserve"> که</w:t>
      </w:r>
      <w:r w:rsidRPr="001325A9">
        <w:rPr>
          <w:rStyle w:val="Char"/>
          <w:rtl/>
        </w:rPr>
        <w:t xml:space="preserve"> پایه</w:t>
      </w:r>
      <w:r w:rsidRPr="001325A9">
        <w:rPr>
          <w:rStyle w:val="Char"/>
          <w:rFonts w:hint="cs"/>
          <w:rtl/>
        </w:rPr>
        <w:t>‌</w:t>
      </w:r>
      <w:r w:rsidRPr="001325A9">
        <w:rPr>
          <w:rStyle w:val="Char"/>
          <w:rtl/>
        </w:rPr>
        <w:t>ها و ستون دین با چنین سند و دلیلی اثبات نمی</w:t>
      </w:r>
      <w:r w:rsidRPr="001325A9">
        <w:rPr>
          <w:rStyle w:val="Char"/>
          <w:rFonts w:hint="cs"/>
          <w:rtl/>
        </w:rPr>
        <w:t>‌</w:t>
      </w:r>
      <w:r w:rsidRPr="001325A9">
        <w:rPr>
          <w:rStyle w:val="Char"/>
          <w:rtl/>
        </w:rPr>
        <w:t>گردد. و</w:t>
      </w:r>
      <w:r w:rsidRPr="001325A9">
        <w:rPr>
          <w:rStyle w:val="Char"/>
          <w:rFonts w:hint="cs"/>
          <w:rtl/>
        </w:rPr>
        <w:t xml:space="preserve"> </w:t>
      </w:r>
      <w:r w:rsidRPr="001325A9">
        <w:rPr>
          <w:rStyle w:val="Char"/>
          <w:rtl/>
        </w:rPr>
        <w:t>تنها مقصودم از ارائه و تقدیم اینگونه دلایل، جلب توجه عاقلمندان شیعه</w:t>
      </w:r>
      <w:r w:rsidRPr="001325A9">
        <w:rPr>
          <w:rStyle w:val="Char"/>
          <w:rFonts w:hint="cs"/>
          <w:rtl/>
        </w:rPr>
        <w:softHyphen/>
      </w:r>
      <w:r w:rsidRPr="001325A9">
        <w:rPr>
          <w:rStyle w:val="Char"/>
          <w:rtl/>
        </w:rPr>
        <w:t>ی امامیه می</w:t>
      </w:r>
      <w:r w:rsidRPr="001325A9">
        <w:rPr>
          <w:rStyle w:val="Char"/>
          <w:rFonts w:hint="cs"/>
          <w:rtl/>
        </w:rPr>
        <w:t>‌</w:t>
      </w:r>
      <w:r w:rsidRPr="001325A9">
        <w:rPr>
          <w:rStyle w:val="Char"/>
          <w:rtl/>
        </w:rPr>
        <w:t>باشد تا از خواب غفلت خبر آیند،</w:t>
      </w:r>
      <w:r w:rsidRPr="001325A9">
        <w:rPr>
          <w:rStyle w:val="Char"/>
          <w:rFonts w:hint="cs"/>
          <w:rtl/>
        </w:rPr>
        <w:t xml:space="preserve"> باید گفت:</w:t>
      </w:r>
      <w:r w:rsidRPr="001325A9">
        <w:rPr>
          <w:rStyle w:val="Char"/>
          <w:rtl/>
        </w:rPr>
        <w:t xml:space="preserve"> آنچه</w:t>
      </w:r>
      <w:r w:rsidRPr="001325A9">
        <w:rPr>
          <w:rStyle w:val="Char"/>
          <w:rFonts w:hint="cs"/>
          <w:rtl/>
        </w:rPr>
        <w:t xml:space="preserve"> که</w:t>
      </w:r>
      <w:r w:rsidR="003A7AAA" w:rsidRPr="001325A9">
        <w:rPr>
          <w:rStyle w:val="Char"/>
          <w:rtl/>
        </w:rPr>
        <w:t xml:space="preserve"> آن‌ها </w:t>
      </w:r>
      <w:r w:rsidRPr="001325A9">
        <w:rPr>
          <w:rStyle w:val="Char"/>
          <w:rtl/>
        </w:rPr>
        <w:t>ب</w:t>
      </w:r>
      <w:r w:rsidRPr="001325A9">
        <w:rPr>
          <w:rStyle w:val="Char"/>
          <w:rFonts w:hint="cs"/>
          <w:rtl/>
        </w:rPr>
        <w:t xml:space="preserve">رای </w:t>
      </w:r>
      <w:r w:rsidRPr="001325A9">
        <w:rPr>
          <w:rStyle w:val="Char"/>
          <w:rtl/>
        </w:rPr>
        <w:t>عقیده</w:t>
      </w:r>
      <w:r w:rsidRPr="001325A9">
        <w:rPr>
          <w:rStyle w:val="Char"/>
          <w:rFonts w:hint="cs"/>
          <w:rtl/>
        </w:rPr>
        <w:t>‌</w:t>
      </w:r>
      <w:r w:rsidRPr="001325A9">
        <w:rPr>
          <w:rStyle w:val="Char"/>
          <w:rtl/>
        </w:rPr>
        <w:t>ی خو</w:t>
      </w:r>
      <w:r w:rsidRPr="001325A9">
        <w:rPr>
          <w:rStyle w:val="Char"/>
          <w:rFonts w:hint="cs"/>
          <w:rtl/>
        </w:rPr>
        <w:t>یش</w:t>
      </w:r>
      <w:r w:rsidRPr="001325A9">
        <w:rPr>
          <w:rStyle w:val="Char"/>
          <w:rtl/>
        </w:rPr>
        <w:t xml:space="preserve"> </w:t>
      </w:r>
      <w:r w:rsidRPr="001325A9">
        <w:rPr>
          <w:rStyle w:val="Char"/>
          <w:rFonts w:hint="cs"/>
          <w:rtl/>
        </w:rPr>
        <w:t xml:space="preserve">به‌ عنوان </w:t>
      </w:r>
      <w:r w:rsidRPr="001325A9">
        <w:rPr>
          <w:rStyle w:val="Char"/>
          <w:rtl/>
        </w:rPr>
        <w:t>سند و حجت به حساب می</w:t>
      </w:r>
      <w:r w:rsidRPr="001325A9">
        <w:rPr>
          <w:rStyle w:val="Char"/>
          <w:rFonts w:hint="cs"/>
          <w:rtl/>
        </w:rPr>
        <w:t>‌آ</w:t>
      </w:r>
      <w:r w:rsidRPr="001325A9">
        <w:rPr>
          <w:rStyle w:val="Char"/>
          <w:rtl/>
        </w:rPr>
        <w:t>ورند، همه</w:t>
      </w:r>
      <w:r w:rsidRPr="001325A9">
        <w:rPr>
          <w:rStyle w:val="Char"/>
          <w:rFonts w:hint="cs"/>
          <w:rtl/>
        </w:rPr>
        <w:t>‌</w:t>
      </w:r>
      <w:r w:rsidRPr="001325A9">
        <w:rPr>
          <w:rStyle w:val="Char"/>
          <w:rtl/>
        </w:rPr>
        <w:t>ی</w:t>
      </w:r>
      <w:r w:rsidR="003A7AAA" w:rsidRPr="001325A9">
        <w:rPr>
          <w:rStyle w:val="Char"/>
          <w:rtl/>
        </w:rPr>
        <w:t xml:space="preserve"> آن‌ها </w:t>
      </w:r>
      <w:r w:rsidRPr="001325A9">
        <w:rPr>
          <w:rStyle w:val="Char"/>
          <w:rtl/>
        </w:rPr>
        <w:t xml:space="preserve">شک و تردید </w:t>
      </w:r>
      <w:r w:rsidRPr="001325A9">
        <w:rPr>
          <w:rStyle w:val="Char"/>
          <w:rFonts w:hint="cs"/>
          <w:rtl/>
        </w:rPr>
        <w:t>و خیالات</w:t>
      </w:r>
      <w:r w:rsidRPr="001325A9">
        <w:rPr>
          <w:rStyle w:val="Char"/>
          <w:rtl/>
        </w:rPr>
        <w:t xml:space="preserve"> و خواب درهم و برهم است و هیچ تعبیر و اعتباری ندار</w:t>
      </w:r>
      <w:r w:rsidRPr="001325A9">
        <w:rPr>
          <w:rStyle w:val="Char"/>
          <w:rFonts w:hint="cs"/>
          <w:rtl/>
        </w:rPr>
        <w:t>ن</w:t>
      </w:r>
      <w:r w:rsidRPr="001325A9">
        <w:rPr>
          <w:rStyle w:val="Char"/>
          <w:rtl/>
        </w:rPr>
        <w:t xml:space="preserve">د. </w:t>
      </w:r>
    </w:p>
    <w:p w:rsidR="00B67D0C" w:rsidRPr="001325A9" w:rsidRDefault="00B67D0C" w:rsidP="001325A9">
      <w:pPr>
        <w:pStyle w:val="9-0"/>
        <w:keepNext w:val="0"/>
        <w:rPr>
          <w:rtl/>
        </w:rPr>
      </w:pPr>
      <w:bookmarkStart w:id="900" w:name="_Toc80833193"/>
      <w:bookmarkStart w:id="901" w:name="_Toc278474633"/>
      <w:bookmarkStart w:id="902" w:name="_Toc437346158"/>
      <w:r w:rsidRPr="001325A9">
        <w:rPr>
          <w:rtl/>
        </w:rPr>
        <w:t>ای جستجو</w:t>
      </w:r>
      <w:r w:rsidRPr="001325A9">
        <w:rPr>
          <w:rFonts w:hint="cs"/>
          <w:rtl/>
        </w:rPr>
        <w:t>گران</w:t>
      </w:r>
      <w:r w:rsidRPr="001325A9">
        <w:rPr>
          <w:rtl/>
        </w:rPr>
        <w:t xml:space="preserve"> حقیقت و راستی!!..</w:t>
      </w:r>
      <w:bookmarkEnd w:id="900"/>
      <w:bookmarkEnd w:id="901"/>
      <w:bookmarkEnd w:id="902"/>
      <w:r w:rsidRPr="001325A9">
        <w:rPr>
          <w:rtl/>
        </w:rPr>
        <w:t xml:space="preserve"> </w:t>
      </w:r>
    </w:p>
    <w:p w:rsidR="00B67D0C" w:rsidRDefault="00B67D0C" w:rsidP="001325A9">
      <w:pPr>
        <w:ind w:firstLine="284"/>
        <w:rPr>
          <w:rStyle w:val="Char"/>
          <w:rtl/>
        </w:rPr>
      </w:pPr>
      <w:r w:rsidRPr="001325A9">
        <w:rPr>
          <w:rStyle w:val="Char"/>
          <w:rtl/>
        </w:rPr>
        <w:t xml:space="preserve">دین </w:t>
      </w:r>
      <w:r w:rsidRPr="001325A9">
        <w:rPr>
          <w:rStyle w:val="Char"/>
          <w:rFonts w:hint="cs"/>
          <w:rtl/>
        </w:rPr>
        <w:t>مسأله‌ای</w:t>
      </w:r>
      <w:r w:rsidRPr="001325A9">
        <w:rPr>
          <w:rStyle w:val="Char"/>
          <w:rtl/>
        </w:rPr>
        <w:t xml:space="preserve"> بزرگ و عظیم است</w:t>
      </w:r>
      <w:r w:rsidRPr="001325A9">
        <w:rPr>
          <w:rStyle w:val="Char"/>
          <w:rFonts w:hint="cs"/>
          <w:rtl/>
        </w:rPr>
        <w:t xml:space="preserve"> که‌</w:t>
      </w:r>
      <w:r w:rsidRPr="001325A9">
        <w:rPr>
          <w:rStyle w:val="Char"/>
          <w:rtl/>
        </w:rPr>
        <w:t xml:space="preserve"> بر علم یقین</w:t>
      </w:r>
      <w:r w:rsidRPr="001325A9">
        <w:rPr>
          <w:rStyle w:val="Char"/>
          <w:rFonts w:hint="cs"/>
          <w:rtl/>
        </w:rPr>
        <w:t>ی</w:t>
      </w:r>
      <w:r w:rsidRPr="001325A9">
        <w:rPr>
          <w:rStyle w:val="Char"/>
          <w:rtl/>
        </w:rPr>
        <w:t xml:space="preserve"> و قطعی استوار </w:t>
      </w:r>
      <w:r w:rsidRPr="001325A9">
        <w:rPr>
          <w:rStyle w:val="Char"/>
          <w:rFonts w:hint="cs"/>
          <w:rtl/>
        </w:rPr>
        <w:t>می‌باشد</w:t>
      </w:r>
      <w:r w:rsidRPr="001325A9">
        <w:rPr>
          <w:rStyle w:val="Char"/>
          <w:rtl/>
        </w:rPr>
        <w:t>. خداوند تبارک و تعالی ستون و دیوارهای</w:t>
      </w:r>
      <w:r w:rsidR="00D3341F">
        <w:rPr>
          <w:rStyle w:val="Char"/>
          <w:rtl/>
        </w:rPr>
        <w:t xml:space="preserve"> آن را </w:t>
      </w:r>
      <w:r w:rsidRPr="001325A9">
        <w:rPr>
          <w:rStyle w:val="Char"/>
          <w:rtl/>
        </w:rPr>
        <w:t>بر اساس دلایل یقینی و</w:t>
      </w:r>
      <w:r w:rsidRPr="001325A9">
        <w:rPr>
          <w:rStyle w:val="Char"/>
          <w:rFonts w:hint="cs"/>
          <w:rtl/>
        </w:rPr>
        <w:t xml:space="preserve"> </w:t>
      </w:r>
      <w:r w:rsidRPr="001325A9">
        <w:rPr>
          <w:rStyle w:val="Char"/>
          <w:rtl/>
        </w:rPr>
        <w:t>غیر قابل</w:t>
      </w:r>
      <w:r w:rsidRPr="001325A9">
        <w:rPr>
          <w:rStyle w:val="Char"/>
          <w:rFonts w:hint="cs"/>
          <w:rtl/>
        </w:rPr>
        <w:t xml:space="preserve"> برای </w:t>
      </w:r>
      <w:r w:rsidRPr="001325A9">
        <w:rPr>
          <w:rStyle w:val="Char"/>
          <w:rtl/>
        </w:rPr>
        <w:t>شک و</w:t>
      </w:r>
      <w:r w:rsidRPr="001325A9">
        <w:rPr>
          <w:rStyle w:val="Char"/>
          <w:rFonts w:hint="cs"/>
          <w:rtl/>
        </w:rPr>
        <w:t xml:space="preserve"> </w:t>
      </w:r>
      <w:r w:rsidRPr="001325A9">
        <w:rPr>
          <w:rStyle w:val="Char"/>
          <w:rtl/>
        </w:rPr>
        <w:t xml:space="preserve">اختلاف </w:t>
      </w:r>
      <w:r w:rsidRPr="001325A9">
        <w:rPr>
          <w:rStyle w:val="Char"/>
          <w:rFonts w:hint="cs"/>
          <w:rtl/>
        </w:rPr>
        <w:t>بنا نهاده، و</w:t>
      </w:r>
      <w:r w:rsidRPr="001325A9">
        <w:rPr>
          <w:rStyle w:val="Char"/>
          <w:rtl/>
        </w:rPr>
        <w:t xml:space="preserve"> کاملا از حیث ثبوت و دلالت</w:t>
      </w:r>
      <w:r w:rsidR="00D3341F">
        <w:rPr>
          <w:rStyle w:val="Char"/>
          <w:rFonts w:hint="cs"/>
          <w:rtl/>
        </w:rPr>
        <w:t xml:space="preserve"> آن را </w:t>
      </w:r>
      <w:r w:rsidRPr="001325A9">
        <w:rPr>
          <w:rStyle w:val="Char"/>
          <w:rtl/>
        </w:rPr>
        <w:t xml:space="preserve">محکم </w:t>
      </w:r>
      <w:r w:rsidRPr="001325A9">
        <w:rPr>
          <w:rStyle w:val="Char"/>
          <w:rFonts w:hint="cs"/>
          <w:rtl/>
        </w:rPr>
        <w:t>گردانیده</w:t>
      </w:r>
      <w:r w:rsidRPr="001325A9">
        <w:rPr>
          <w:rStyle w:val="Char"/>
          <w:rtl/>
        </w:rPr>
        <w:t xml:space="preserve"> است، که آن دلایل قطعی و یقینی را در کتاب آسمانی خود به صورت</w:t>
      </w:r>
      <w:r w:rsidR="003A7AAA" w:rsidRPr="001325A9">
        <w:rPr>
          <w:rStyle w:val="Char"/>
          <w:rtl/>
        </w:rPr>
        <w:t xml:space="preserve"> آیه‌ها</w:t>
      </w:r>
      <w:r w:rsidR="00DE726C" w:rsidRPr="001325A9">
        <w:rPr>
          <w:rStyle w:val="Char"/>
          <w:rtl/>
        </w:rPr>
        <w:t xml:space="preserve">ی </w:t>
      </w:r>
      <w:r w:rsidRPr="001325A9">
        <w:rPr>
          <w:rStyle w:val="Char"/>
          <w:rtl/>
        </w:rPr>
        <w:t>محکم</w:t>
      </w:r>
      <w:r w:rsidRPr="001325A9">
        <w:rPr>
          <w:rStyle w:val="Char"/>
          <w:rFonts w:hint="cs"/>
          <w:rtl/>
        </w:rPr>
        <w:t xml:space="preserve"> و غیر قابل شک قرار داده است:</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ذَلِكَ الْكِتَابُ لَا رَيْبَ</w:t>
      </w:r>
      <w:r w:rsidR="00071C7F" w:rsidRPr="00B90D21">
        <w:rPr>
          <w:rStyle w:val="Char4"/>
          <w:rtl/>
        </w:rPr>
        <w:t xml:space="preserve"> </w:t>
      </w:r>
      <w:r w:rsidRPr="00B90D21">
        <w:rPr>
          <w:rStyle w:val="Char4"/>
          <w:rtl/>
        </w:rPr>
        <w:t>فِيهِ</w:t>
      </w:r>
      <w:r w:rsidR="00071C7F"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B90D21">
        <w:rPr>
          <w:rStyle w:val="Char4"/>
          <w:rtl/>
        </w:rPr>
        <w:t xml:space="preserve"> </w:t>
      </w:r>
      <w:r w:rsidRPr="00C061E3">
        <w:rPr>
          <w:rStyle w:val="Char2"/>
          <w:rtl/>
        </w:rPr>
        <w:t>[البقرة: 2]</w:t>
      </w:r>
      <w:r w:rsidRPr="00C061E3">
        <w:rPr>
          <w:rStyle w:val="Char2"/>
          <w:rFonts w:hint="cs"/>
          <w:rtl/>
        </w:rPr>
        <w:t>.</w:t>
      </w:r>
    </w:p>
    <w:p w:rsidR="00B67D0C" w:rsidRPr="001325A9" w:rsidRDefault="00B67D0C" w:rsidP="001325A9">
      <w:pPr>
        <w:ind w:firstLine="284"/>
        <w:rPr>
          <w:rStyle w:val="Char"/>
          <w:rtl/>
        </w:rPr>
      </w:pPr>
      <w:r w:rsidRPr="001325A9">
        <w:rPr>
          <w:rStyle w:val="Char"/>
          <w:rtl/>
        </w:rPr>
        <w:t>‏</w:t>
      </w: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ه</w:t>
      </w:r>
      <w:r w:rsidR="003A7AAA" w:rsidRPr="001325A9">
        <w:rPr>
          <w:rStyle w:val="Char"/>
          <w:rtl/>
        </w:rPr>
        <w:t>ی</w:t>
      </w:r>
      <w:r w:rsidRPr="001325A9">
        <w:rPr>
          <w:rStyle w:val="Char"/>
          <w:rtl/>
        </w:rPr>
        <w:t>چ گمان</w:t>
      </w:r>
      <w:r w:rsidR="003A7AAA" w:rsidRPr="001325A9">
        <w:rPr>
          <w:rStyle w:val="Char"/>
          <w:rtl/>
        </w:rPr>
        <w:t>ی</w:t>
      </w:r>
      <w:r w:rsidRPr="001325A9">
        <w:rPr>
          <w:rStyle w:val="Char"/>
          <w:rtl/>
        </w:rPr>
        <w:t xml:space="preserve"> در آن ن</w:t>
      </w:r>
      <w:r w:rsidR="003A7AAA" w:rsidRPr="001325A9">
        <w:rPr>
          <w:rStyle w:val="Char"/>
          <w:rtl/>
        </w:rPr>
        <w:t>ی</w:t>
      </w:r>
      <w:r w:rsidRPr="001325A9">
        <w:rPr>
          <w:rStyle w:val="Char"/>
          <w:rtl/>
        </w:rPr>
        <w:t>ست و راهنما</w:t>
      </w:r>
      <w:r w:rsidR="003A7AAA" w:rsidRPr="001325A9">
        <w:rPr>
          <w:rStyle w:val="Char"/>
          <w:rtl/>
        </w:rPr>
        <w:t>ی</w:t>
      </w:r>
      <w:r w:rsidRPr="001325A9">
        <w:rPr>
          <w:rStyle w:val="Char"/>
          <w:rtl/>
        </w:rPr>
        <w:t xml:space="preserve"> پره</w:t>
      </w:r>
      <w:r w:rsidR="003A7AAA" w:rsidRPr="001325A9">
        <w:rPr>
          <w:rStyle w:val="Char"/>
          <w:rtl/>
        </w:rPr>
        <w:t>ی</w:t>
      </w:r>
      <w:r w:rsidRPr="001325A9">
        <w:rPr>
          <w:rStyle w:val="Char"/>
          <w:rtl/>
        </w:rPr>
        <w:t>زگاران است</w:t>
      </w:r>
      <w:r w:rsidRPr="001325A9">
        <w:rPr>
          <w:rStyle w:val="Char"/>
          <w:rFonts w:hint="cs"/>
          <w:rtl/>
        </w:rPr>
        <w:t>».</w:t>
      </w:r>
    </w:p>
    <w:p w:rsidR="00B67D0C" w:rsidRPr="001325A9" w:rsidRDefault="00B67D0C" w:rsidP="001325A9">
      <w:pPr>
        <w:ind w:firstLine="284"/>
        <w:rPr>
          <w:rStyle w:val="Char"/>
          <w:rtl/>
        </w:rPr>
      </w:pPr>
      <w:r w:rsidRPr="001325A9">
        <w:rPr>
          <w:rStyle w:val="Char"/>
          <w:rtl/>
        </w:rPr>
        <w:t>‏ستون و اصول دین یک طرح و مشروع پیشنهادی نیست</w:t>
      </w:r>
      <w:r w:rsidRPr="001325A9">
        <w:rPr>
          <w:rStyle w:val="Char"/>
          <w:rFonts w:hint="cs"/>
          <w:rtl/>
        </w:rPr>
        <w:t>،</w:t>
      </w:r>
      <w:r w:rsidRPr="001325A9">
        <w:rPr>
          <w:rStyle w:val="Char"/>
          <w:rtl/>
        </w:rPr>
        <w:t xml:space="preserve"> که توسط افکارهای پریشان و</w:t>
      </w:r>
      <w:r w:rsidR="00E254B3">
        <w:rPr>
          <w:rStyle w:val="Char"/>
          <w:rtl/>
        </w:rPr>
        <w:t xml:space="preserve"> حواس‌ها</w:t>
      </w:r>
      <w:r w:rsidRPr="001325A9">
        <w:rPr>
          <w:rStyle w:val="Char"/>
          <w:rtl/>
        </w:rPr>
        <w:t>ی پرت،</w:t>
      </w:r>
      <w:r w:rsidRPr="001325A9">
        <w:rPr>
          <w:rStyle w:val="Char"/>
          <w:rFonts w:hint="cs"/>
          <w:rtl/>
        </w:rPr>
        <w:t xml:space="preserve"> </w:t>
      </w:r>
      <w:r w:rsidRPr="001325A9">
        <w:rPr>
          <w:rStyle w:val="Char"/>
          <w:rtl/>
        </w:rPr>
        <w:t>وضع و تأیید و تثبیت شده باشد. و همچنین شریعت و مبانی اسلام معرض و محل نمایش نتیجه</w:t>
      </w:r>
      <w:r w:rsidRPr="001325A9">
        <w:rPr>
          <w:rStyle w:val="Char"/>
          <w:rFonts w:hint="cs"/>
          <w:rtl/>
        </w:rPr>
        <w:t>‌</w:t>
      </w:r>
      <w:r w:rsidR="003A7AAA" w:rsidRPr="001325A9">
        <w:rPr>
          <w:rStyle w:val="Char"/>
          <w:rtl/>
        </w:rPr>
        <w:t>گیری‌ها</w:t>
      </w:r>
      <w:r w:rsidRPr="001325A9">
        <w:rPr>
          <w:rStyle w:val="Char"/>
          <w:rtl/>
        </w:rPr>
        <w:t>ی عقل</w:t>
      </w:r>
      <w:r w:rsidRPr="001325A9">
        <w:rPr>
          <w:rStyle w:val="Char"/>
          <w:rFonts w:hint="cs"/>
          <w:rtl/>
        </w:rPr>
        <w:t>ی،</w:t>
      </w:r>
      <w:r w:rsidRPr="001325A9">
        <w:rPr>
          <w:rStyle w:val="Char"/>
          <w:rtl/>
        </w:rPr>
        <w:t xml:space="preserve"> </w:t>
      </w:r>
      <w:r w:rsidRPr="001325A9">
        <w:rPr>
          <w:rStyle w:val="Char"/>
          <w:rFonts w:hint="cs"/>
          <w:rtl/>
        </w:rPr>
        <w:t>یا</w:t>
      </w:r>
      <w:r w:rsidRPr="001325A9">
        <w:rPr>
          <w:rStyle w:val="Char"/>
          <w:rtl/>
        </w:rPr>
        <w:t xml:space="preserve"> چکیده</w:t>
      </w:r>
      <w:r w:rsidRPr="001325A9">
        <w:rPr>
          <w:rStyle w:val="Char"/>
          <w:rFonts w:hint="cs"/>
          <w:rtl/>
        </w:rPr>
        <w:t>‌ها</w:t>
      </w:r>
      <w:r w:rsidRPr="001325A9">
        <w:rPr>
          <w:rStyle w:val="Char"/>
          <w:rtl/>
        </w:rPr>
        <w:t>ی فکر</w:t>
      </w:r>
      <w:r w:rsidRPr="001325A9">
        <w:rPr>
          <w:rStyle w:val="Char"/>
          <w:rFonts w:hint="cs"/>
          <w:rtl/>
        </w:rPr>
        <w:t xml:space="preserve">ی، یا بازجویی </w:t>
      </w:r>
      <w:r w:rsidRPr="001325A9">
        <w:rPr>
          <w:rStyle w:val="Char"/>
          <w:rtl/>
        </w:rPr>
        <w:t xml:space="preserve">نصوص شرعی، </w:t>
      </w:r>
      <w:r w:rsidRPr="001325A9">
        <w:rPr>
          <w:rStyle w:val="Char"/>
          <w:rFonts w:hint="cs"/>
          <w:rtl/>
        </w:rPr>
        <w:t>یا استعمال الفاظ برای معانی ما فوق خود، یا شکار</w:t>
      </w:r>
      <w:r w:rsidRPr="001325A9">
        <w:rPr>
          <w:rStyle w:val="Char"/>
          <w:rtl/>
        </w:rPr>
        <w:t xml:space="preserve"> شبهات و</w:t>
      </w:r>
      <w:r w:rsidR="00E254B3">
        <w:rPr>
          <w:rStyle w:val="Char"/>
          <w:rtl/>
        </w:rPr>
        <w:t xml:space="preserve"> گمان‌ها</w:t>
      </w:r>
      <w:r w:rsidRPr="001325A9">
        <w:rPr>
          <w:rStyle w:val="Char"/>
          <w:rFonts w:hint="cs"/>
          <w:rtl/>
        </w:rPr>
        <w:t xml:space="preserve"> و یا </w:t>
      </w:r>
      <w:r w:rsidRPr="001325A9">
        <w:rPr>
          <w:rStyle w:val="Char"/>
          <w:rtl/>
        </w:rPr>
        <w:t>ترکیب و تألیف عبارات و تفکیک</w:t>
      </w:r>
      <w:r w:rsidR="003A7AAA" w:rsidRPr="001325A9">
        <w:rPr>
          <w:rStyle w:val="Char"/>
          <w:rtl/>
        </w:rPr>
        <w:t xml:space="preserve"> آن‌ها </w:t>
      </w:r>
      <w:r w:rsidRPr="001325A9">
        <w:rPr>
          <w:rStyle w:val="Char"/>
          <w:rtl/>
        </w:rPr>
        <w:t xml:space="preserve">بر حسب مصلحت، نیست. آن </w:t>
      </w:r>
      <w:r w:rsidRPr="001325A9">
        <w:rPr>
          <w:rStyle w:val="Char"/>
          <w:rFonts w:hint="cs"/>
          <w:rtl/>
        </w:rPr>
        <w:t>حیله‌های</w:t>
      </w:r>
      <w:r w:rsidRPr="001325A9">
        <w:rPr>
          <w:rStyle w:val="Char"/>
          <w:rtl/>
        </w:rPr>
        <w:t xml:space="preserve"> عجیب و غریب و مسیرهای پر پیچ و خم، راه و</w:t>
      </w:r>
      <w:r w:rsidR="00E254B3">
        <w:rPr>
          <w:rStyle w:val="Char"/>
          <w:rtl/>
        </w:rPr>
        <w:t xml:space="preserve"> روش‌ها</w:t>
      </w:r>
      <w:r w:rsidRPr="001325A9">
        <w:rPr>
          <w:rStyle w:val="Char"/>
          <w:rtl/>
        </w:rPr>
        <w:t>یی هستند که شیعه</w:t>
      </w:r>
      <w:r w:rsidRPr="001325A9">
        <w:rPr>
          <w:rStyle w:val="Char"/>
          <w:rFonts w:hint="cs"/>
          <w:rtl/>
        </w:rPr>
        <w:t>‌</w:t>
      </w:r>
      <w:r w:rsidRPr="001325A9">
        <w:rPr>
          <w:rStyle w:val="Char"/>
          <w:rtl/>
        </w:rPr>
        <w:t>ی امامیه برای إثبات امامت</w:t>
      </w:r>
      <w:r w:rsidRPr="001325A9">
        <w:rPr>
          <w:rStyle w:val="Char"/>
          <w:rFonts w:hint="cs"/>
          <w:rtl/>
        </w:rPr>
        <w:t>، مانند</w:t>
      </w:r>
      <w:r w:rsidRPr="001325A9">
        <w:rPr>
          <w:rStyle w:val="Char"/>
          <w:rtl/>
        </w:rPr>
        <w:t xml:space="preserve"> یک اصل دینی </w:t>
      </w:r>
      <w:r w:rsidRPr="001325A9">
        <w:rPr>
          <w:rStyle w:val="Char"/>
          <w:rFonts w:hint="cs"/>
          <w:rtl/>
        </w:rPr>
        <w:t>به جای</w:t>
      </w:r>
      <w:r w:rsidRPr="001325A9">
        <w:rPr>
          <w:rStyle w:val="Char"/>
          <w:rtl/>
        </w:rPr>
        <w:t xml:space="preserve"> استدلال و استناد به نصوص و متون صریح و روشن قرآن، وارد آن</w:t>
      </w:r>
      <w:r w:rsidR="00E254B3">
        <w:rPr>
          <w:rStyle w:val="Char"/>
          <w:rFonts w:hint="cs"/>
          <w:rtl/>
        </w:rPr>
        <w:t xml:space="preserve"> راه‌ها</w:t>
      </w:r>
      <w:r w:rsidRPr="001325A9">
        <w:rPr>
          <w:rStyle w:val="Char"/>
          <w:rtl/>
        </w:rPr>
        <w:t xml:space="preserve"> شده</w:t>
      </w:r>
      <w:r w:rsidRPr="001325A9">
        <w:rPr>
          <w:rStyle w:val="Char"/>
          <w:rFonts w:hint="cs"/>
          <w:rtl/>
        </w:rPr>
        <w:t>‌</w:t>
      </w:r>
      <w:r w:rsidRPr="001325A9">
        <w:rPr>
          <w:rStyle w:val="Char"/>
          <w:rtl/>
        </w:rPr>
        <w:t>اند. اگر پایه و ستون دین نزد پروردگار در چنین سطح و مستوای پست و پایینی قرار می</w:t>
      </w:r>
      <w:r w:rsidRPr="001325A9">
        <w:rPr>
          <w:rStyle w:val="Char"/>
          <w:rFonts w:hint="cs"/>
          <w:rtl/>
        </w:rPr>
        <w:t>‌</w:t>
      </w:r>
      <w:r w:rsidRPr="001325A9">
        <w:rPr>
          <w:rStyle w:val="Char"/>
          <w:rtl/>
        </w:rPr>
        <w:t>گرفت، ما هم با باطل گرایان فرو می</w:t>
      </w:r>
      <w:r w:rsidRPr="001325A9">
        <w:rPr>
          <w:rStyle w:val="Char"/>
          <w:rFonts w:hint="cs"/>
          <w:rtl/>
        </w:rPr>
        <w:t>‌</w:t>
      </w:r>
      <w:r w:rsidRPr="001325A9">
        <w:rPr>
          <w:rStyle w:val="Char"/>
          <w:rtl/>
        </w:rPr>
        <w:t>رفتیم و با</w:t>
      </w:r>
      <w:r w:rsidR="003A7AAA" w:rsidRPr="001325A9">
        <w:rPr>
          <w:rStyle w:val="Char"/>
          <w:rtl/>
        </w:rPr>
        <w:t xml:space="preserve"> آن‌ها </w:t>
      </w:r>
      <w:r w:rsidRPr="001325A9">
        <w:rPr>
          <w:rStyle w:val="Char"/>
          <w:rtl/>
        </w:rPr>
        <w:t>همنشین و هم صدا می</w:t>
      </w:r>
      <w:r w:rsidRPr="001325A9">
        <w:rPr>
          <w:rStyle w:val="Char"/>
          <w:rFonts w:hint="cs"/>
          <w:rtl/>
        </w:rPr>
        <w:t>‌</w:t>
      </w:r>
      <w:r w:rsidRPr="001325A9">
        <w:rPr>
          <w:rStyle w:val="Char"/>
          <w:rtl/>
        </w:rPr>
        <w:t>شدیم، و میل</w:t>
      </w:r>
      <w:r w:rsidRPr="001325A9">
        <w:rPr>
          <w:rStyle w:val="Char"/>
          <w:rFonts w:hint="cs"/>
          <w:rtl/>
        </w:rPr>
        <w:t xml:space="preserve"> و</w:t>
      </w:r>
      <w:r w:rsidRPr="001325A9">
        <w:rPr>
          <w:rStyle w:val="Char"/>
          <w:rtl/>
        </w:rPr>
        <w:t xml:space="preserve"> آرزوی هرکسی را </w:t>
      </w:r>
      <w:r w:rsidRPr="001325A9">
        <w:rPr>
          <w:rStyle w:val="Char"/>
          <w:rFonts w:hint="cs"/>
          <w:rtl/>
        </w:rPr>
        <w:t xml:space="preserve">که‌ </w:t>
      </w:r>
      <w:r w:rsidRPr="001325A9">
        <w:rPr>
          <w:rStyle w:val="Char"/>
          <w:rtl/>
        </w:rPr>
        <w:t>می</w:t>
      </w:r>
      <w:r w:rsidRPr="001325A9">
        <w:rPr>
          <w:rStyle w:val="Char"/>
          <w:rFonts w:hint="cs"/>
          <w:rtl/>
        </w:rPr>
        <w:t>‌</w:t>
      </w:r>
      <w:r w:rsidRPr="001325A9">
        <w:rPr>
          <w:rStyle w:val="Char"/>
          <w:rtl/>
        </w:rPr>
        <w:t>داشتیم به شکل اقناع کننده</w:t>
      </w:r>
      <w:r w:rsidRPr="001325A9">
        <w:rPr>
          <w:rStyle w:val="Char"/>
          <w:rFonts w:hint="cs"/>
          <w:rtl/>
        </w:rPr>
        <w:t>‌</w:t>
      </w:r>
      <w:r w:rsidRPr="001325A9">
        <w:rPr>
          <w:rStyle w:val="Char"/>
          <w:rtl/>
        </w:rPr>
        <w:t>تر</w:t>
      </w:r>
      <w:r w:rsidRPr="001325A9">
        <w:rPr>
          <w:rStyle w:val="Char"/>
          <w:rFonts w:hint="cs"/>
          <w:rtl/>
        </w:rPr>
        <w:t>،</w:t>
      </w:r>
      <w:r w:rsidRPr="001325A9">
        <w:rPr>
          <w:rStyle w:val="Char"/>
          <w:rtl/>
        </w:rPr>
        <w:t xml:space="preserve"> مقبول</w:t>
      </w:r>
      <w:r w:rsidRPr="001325A9">
        <w:rPr>
          <w:rStyle w:val="Char"/>
          <w:rFonts w:hint="cs"/>
          <w:rtl/>
        </w:rPr>
        <w:t>‌</w:t>
      </w:r>
      <w:r w:rsidRPr="001325A9">
        <w:rPr>
          <w:rStyle w:val="Char"/>
          <w:rtl/>
        </w:rPr>
        <w:t>تر و قوی و مستدل</w:t>
      </w:r>
      <w:r w:rsidRPr="001325A9">
        <w:rPr>
          <w:rStyle w:val="Char"/>
          <w:rFonts w:hint="cs"/>
          <w:rtl/>
        </w:rPr>
        <w:t>‌</w:t>
      </w:r>
      <w:r w:rsidRPr="001325A9">
        <w:rPr>
          <w:rStyle w:val="Char"/>
          <w:rtl/>
        </w:rPr>
        <w:t>تر از روش شیعه</w:t>
      </w:r>
      <w:r w:rsidRPr="001325A9">
        <w:rPr>
          <w:rStyle w:val="Char"/>
          <w:rFonts w:hint="cs"/>
          <w:rtl/>
        </w:rPr>
        <w:t xml:space="preserve"> او را</w:t>
      </w:r>
      <w:r w:rsidRPr="001325A9">
        <w:rPr>
          <w:rStyle w:val="Char"/>
          <w:rtl/>
        </w:rPr>
        <w:t xml:space="preserve"> امام</w:t>
      </w:r>
      <w:r w:rsidRPr="001325A9">
        <w:rPr>
          <w:rStyle w:val="Char"/>
          <w:rFonts w:hint="cs"/>
          <w:rtl/>
        </w:rPr>
        <w:t xml:space="preserve"> </w:t>
      </w:r>
      <w:r w:rsidRPr="001325A9">
        <w:rPr>
          <w:rStyle w:val="Char"/>
          <w:rtl/>
        </w:rPr>
        <w:t>قرار می</w:t>
      </w:r>
      <w:r w:rsidRPr="001325A9">
        <w:rPr>
          <w:rStyle w:val="Char"/>
          <w:rFonts w:hint="cs"/>
          <w:rtl/>
        </w:rPr>
        <w:t>‌</w:t>
      </w:r>
      <w:r w:rsidRPr="001325A9">
        <w:rPr>
          <w:rStyle w:val="Char"/>
          <w:rtl/>
        </w:rPr>
        <w:t xml:space="preserve">دادیم. </w:t>
      </w:r>
    </w:p>
    <w:p w:rsidR="00B67D0C" w:rsidRPr="001325A9" w:rsidRDefault="00B67D0C" w:rsidP="001325A9">
      <w:pPr>
        <w:ind w:firstLine="284"/>
        <w:rPr>
          <w:rStyle w:val="Char"/>
          <w:rtl/>
        </w:rPr>
      </w:pPr>
      <w:r w:rsidRPr="001325A9">
        <w:rPr>
          <w:rStyle w:val="Char"/>
          <w:rtl/>
        </w:rPr>
        <w:t>اصول د</w:t>
      </w:r>
      <w:r w:rsidR="003A7AAA" w:rsidRPr="001325A9">
        <w:rPr>
          <w:rStyle w:val="Char"/>
          <w:rtl/>
        </w:rPr>
        <w:t>ی</w:t>
      </w:r>
      <w:r w:rsidRPr="001325A9">
        <w:rPr>
          <w:rStyle w:val="Char"/>
          <w:rtl/>
        </w:rPr>
        <w:t xml:space="preserve">ن </w:t>
      </w:r>
      <w:r w:rsidRPr="001325A9">
        <w:rPr>
          <w:rStyle w:val="Char"/>
          <w:rFonts w:hint="cs"/>
          <w:rtl/>
        </w:rPr>
        <w:t xml:space="preserve">دارای راه و منشی ربانی و </w:t>
      </w:r>
      <w:r w:rsidRPr="001325A9">
        <w:rPr>
          <w:rStyle w:val="Char"/>
          <w:rtl/>
        </w:rPr>
        <w:t>جاده</w:t>
      </w:r>
      <w:r w:rsidRPr="001325A9">
        <w:rPr>
          <w:rStyle w:val="Char"/>
          <w:rFonts w:hint="cs"/>
          <w:rtl/>
        </w:rPr>
        <w:softHyphen/>
        <w:t>ا</w:t>
      </w:r>
      <w:r w:rsidRPr="001325A9">
        <w:rPr>
          <w:rStyle w:val="Char"/>
          <w:rtl/>
        </w:rPr>
        <w:t>ی</w:t>
      </w:r>
      <w:r w:rsidRPr="001325A9">
        <w:rPr>
          <w:rStyle w:val="Char"/>
          <w:rFonts w:hint="cs"/>
          <w:rtl/>
        </w:rPr>
        <w:t xml:space="preserve"> </w:t>
      </w:r>
      <w:r w:rsidRPr="001325A9">
        <w:rPr>
          <w:rStyle w:val="Char"/>
          <w:rtl/>
        </w:rPr>
        <w:t xml:space="preserve">روشن و مستقیم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xml:space="preserve"> خلاصه</w:t>
      </w:r>
      <w:r w:rsidRPr="001325A9">
        <w:rPr>
          <w:rStyle w:val="Char"/>
          <w:rFonts w:hint="cs"/>
          <w:rtl/>
        </w:rPr>
        <w:softHyphen/>
      </w:r>
      <w:r w:rsidRPr="001325A9">
        <w:rPr>
          <w:rStyle w:val="Char"/>
          <w:rtl/>
        </w:rPr>
        <w:t>ی کلام اصول دین</w:t>
      </w:r>
      <w:r w:rsidRPr="001325A9">
        <w:rPr>
          <w:rStyle w:val="Char"/>
          <w:rFonts w:hint="cs"/>
          <w:rtl/>
        </w:rPr>
        <w:t>،</w:t>
      </w:r>
      <w:r w:rsidRPr="001325A9">
        <w:rPr>
          <w:rStyle w:val="Char"/>
          <w:rtl/>
        </w:rPr>
        <w:t xml:space="preserve"> در یک تعریف جامع و مانع عبارتند از</w:t>
      </w:r>
      <w:r w:rsidRPr="001325A9">
        <w:rPr>
          <w:rStyle w:val="Char"/>
          <w:rFonts w:hint="cs"/>
          <w:rtl/>
        </w:rPr>
        <w:t>:</w:t>
      </w:r>
      <w:r w:rsidRPr="001325A9">
        <w:rPr>
          <w:rStyle w:val="Char"/>
          <w:rtl/>
        </w:rPr>
        <w:t xml:space="preserve"> اصولی که متشکل</w:t>
      </w:r>
      <w:r w:rsidRPr="001325A9">
        <w:rPr>
          <w:rStyle w:val="Char"/>
          <w:rFonts w:hint="cs"/>
          <w:rtl/>
        </w:rPr>
        <w:t xml:space="preserve"> از </w:t>
      </w:r>
      <w:r w:rsidRPr="001325A9">
        <w:rPr>
          <w:rStyle w:val="Char"/>
          <w:rtl/>
        </w:rPr>
        <w:t>آیات قرآنی صریح و روشن</w:t>
      </w:r>
      <w:r w:rsidRPr="001325A9">
        <w:rPr>
          <w:rStyle w:val="Char"/>
          <w:rFonts w:hint="cs"/>
          <w:rtl/>
        </w:rPr>
        <w:t xml:space="preserve"> م</w:t>
      </w:r>
      <w:r w:rsidR="003A7AAA" w:rsidRPr="001325A9">
        <w:rPr>
          <w:rStyle w:val="Char"/>
          <w:rFonts w:hint="cs"/>
          <w:rtl/>
        </w:rPr>
        <w:t>ی</w:t>
      </w:r>
      <w:r w:rsidRPr="001325A9">
        <w:rPr>
          <w:rStyle w:val="Char"/>
          <w:rFonts w:hint="cs"/>
          <w:rtl/>
        </w:rPr>
        <w:t>‌باشد</w:t>
      </w:r>
      <w:r w:rsidRPr="001325A9">
        <w:rPr>
          <w:rStyle w:val="Char"/>
          <w:rtl/>
        </w:rPr>
        <w:t>. و إلا اگر اصول دین دارای چنین قاعده</w:t>
      </w:r>
      <w:r w:rsidRPr="001325A9">
        <w:rPr>
          <w:rStyle w:val="Char"/>
          <w:rFonts w:hint="cs"/>
          <w:rtl/>
        </w:rPr>
        <w:t>‌</w:t>
      </w:r>
      <w:r w:rsidRPr="001325A9">
        <w:rPr>
          <w:rStyle w:val="Char"/>
          <w:rtl/>
        </w:rPr>
        <w:t>ی جامع و مانعی نمی</w:t>
      </w:r>
      <w:r w:rsidRPr="001325A9">
        <w:rPr>
          <w:rStyle w:val="Char"/>
          <w:rFonts w:hint="cs"/>
          <w:rtl/>
        </w:rPr>
        <w:t>‌</w:t>
      </w:r>
      <w:r w:rsidRPr="001325A9">
        <w:rPr>
          <w:rStyle w:val="Char"/>
          <w:rtl/>
        </w:rPr>
        <w:t>بود، هر کس که</w:t>
      </w:r>
      <w:r w:rsidRPr="001325A9">
        <w:rPr>
          <w:rStyle w:val="Char"/>
          <w:rFonts w:hint="cs"/>
          <w:rtl/>
        </w:rPr>
        <w:t xml:space="preserve"> میل داشت</w:t>
      </w:r>
      <w:r w:rsidRPr="001325A9">
        <w:rPr>
          <w:rStyle w:val="Char"/>
          <w:rtl/>
        </w:rPr>
        <w:t xml:space="preserve"> به دلخوا</w:t>
      </w:r>
      <w:r w:rsidRPr="001325A9">
        <w:rPr>
          <w:rStyle w:val="Char"/>
          <w:rFonts w:hint="cs"/>
          <w:rtl/>
        </w:rPr>
        <w:t>ه</w:t>
      </w:r>
      <w:r w:rsidRPr="001325A9">
        <w:rPr>
          <w:rStyle w:val="Char"/>
          <w:rtl/>
        </w:rPr>
        <w:t xml:space="preserve"> خود چندین امام را برای مردم </w:t>
      </w:r>
      <w:r w:rsidRPr="001325A9">
        <w:rPr>
          <w:rStyle w:val="Char"/>
          <w:rFonts w:hint="cs"/>
          <w:rtl/>
        </w:rPr>
        <w:t>منصوب می‌کرد</w:t>
      </w:r>
      <w:r w:rsidRPr="001325A9">
        <w:rPr>
          <w:rStyle w:val="Char"/>
          <w:rtl/>
        </w:rPr>
        <w:t>. و</w:t>
      </w:r>
      <w:r w:rsidRPr="001325A9">
        <w:rPr>
          <w:rStyle w:val="Char"/>
          <w:rFonts w:hint="cs"/>
          <w:rtl/>
        </w:rPr>
        <w:t xml:space="preserve"> </w:t>
      </w:r>
      <w:r w:rsidRPr="001325A9">
        <w:rPr>
          <w:rStyle w:val="Char"/>
          <w:rtl/>
        </w:rPr>
        <w:t xml:space="preserve">آن هم امری است که </w:t>
      </w:r>
      <w:r w:rsidRPr="001325A9">
        <w:rPr>
          <w:rStyle w:val="Char"/>
          <w:rFonts w:hint="cs"/>
          <w:rtl/>
        </w:rPr>
        <w:t>به‌ وقوع پیوسته‌</w:t>
      </w:r>
      <w:r w:rsidRPr="001325A9">
        <w:rPr>
          <w:rStyle w:val="Char"/>
          <w:rtl/>
        </w:rPr>
        <w:t xml:space="preserve"> است؛ تاریخ شیعه بهترین شاهد و</w:t>
      </w:r>
      <w:r w:rsidRPr="001325A9">
        <w:rPr>
          <w:rStyle w:val="Char"/>
          <w:rFonts w:hint="cs"/>
          <w:rtl/>
        </w:rPr>
        <w:t xml:space="preserve"> </w:t>
      </w:r>
      <w:r w:rsidRPr="001325A9">
        <w:rPr>
          <w:rStyle w:val="Char"/>
          <w:rtl/>
        </w:rPr>
        <w:t>دلیل و واضحترین مثال و نمونه برای آن واقع</w:t>
      </w:r>
      <w:r w:rsidRPr="001325A9">
        <w:rPr>
          <w:rStyle w:val="Char"/>
          <w:rFonts w:hint="cs"/>
          <w:rtl/>
        </w:rPr>
        <w:t>یت</w:t>
      </w:r>
      <w:r w:rsidRPr="001325A9">
        <w:rPr>
          <w:rStyle w:val="Char"/>
          <w:rtl/>
        </w:rPr>
        <w:t xml:space="preserve"> است؛ من در کتاب خود</w:t>
      </w:r>
      <w:r w:rsidRPr="001325A9">
        <w:rPr>
          <w:rStyle w:val="Char"/>
          <w:rFonts w:hint="cs"/>
          <w:rtl/>
        </w:rPr>
        <w:t>م</w:t>
      </w:r>
      <w:r w:rsidRPr="001325A9">
        <w:rPr>
          <w:rStyle w:val="Char"/>
          <w:rtl/>
        </w:rPr>
        <w:t xml:space="preserve"> به نام</w:t>
      </w:r>
      <w:r w:rsidRPr="001325A9">
        <w:rPr>
          <w:rStyle w:val="Char"/>
          <w:rFonts w:hint="cs"/>
          <w:rtl/>
        </w:rPr>
        <w:t xml:space="preserve"> «</w:t>
      </w:r>
      <w:r w:rsidRPr="001325A9">
        <w:rPr>
          <w:rStyle w:val="Char"/>
          <w:rtl/>
        </w:rPr>
        <w:t>العصمه</w:t>
      </w:r>
      <w:r w:rsidRPr="001325A9">
        <w:rPr>
          <w:rStyle w:val="Char"/>
          <w:rFonts w:hint="cs"/>
          <w:rtl/>
        </w:rPr>
        <w:t>»</w:t>
      </w:r>
      <w:r w:rsidRPr="001325A9">
        <w:rPr>
          <w:rStyle w:val="Char"/>
          <w:rtl/>
        </w:rPr>
        <w:t xml:space="preserve"> بیش از پنجا</w:t>
      </w:r>
      <w:r w:rsidRPr="001325A9">
        <w:rPr>
          <w:rStyle w:val="Char"/>
          <w:rFonts w:hint="cs"/>
          <w:rtl/>
        </w:rPr>
        <w:t>ه</w:t>
      </w:r>
      <w:r w:rsidRPr="001325A9">
        <w:rPr>
          <w:rStyle w:val="Char"/>
          <w:rtl/>
        </w:rPr>
        <w:t xml:space="preserve"> </w:t>
      </w:r>
      <w:r w:rsidRPr="001325A9">
        <w:rPr>
          <w:rStyle w:val="Char"/>
          <w:rFonts w:hint="cs"/>
          <w:rtl/>
        </w:rPr>
        <w:t>(</w:t>
      </w:r>
      <w:r w:rsidRPr="001325A9">
        <w:rPr>
          <w:rStyle w:val="Char"/>
          <w:rtl/>
        </w:rPr>
        <w:t>امام</w:t>
      </w:r>
      <w:r w:rsidRPr="001325A9">
        <w:rPr>
          <w:rStyle w:val="Char"/>
          <w:rFonts w:hint="cs"/>
          <w:rtl/>
        </w:rPr>
        <w:t>)</w:t>
      </w:r>
      <w:r w:rsidRPr="001325A9">
        <w:rPr>
          <w:rStyle w:val="Char"/>
          <w:rtl/>
        </w:rPr>
        <w:t xml:space="preserve"> و بیست </w:t>
      </w:r>
      <w:r w:rsidRPr="001325A9">
        <w:rPr>
          <w:rStyle w:val="Char"/>
          <w:rFonts w:hint="cs"/>
          <w:rtl/>
        </w:rPr>
        <w:t>(</w:t>
      </w:r>
      <w:r w:rsidRPr="001325A9">
        <w:rPr>
          <w:rStyle w:val="Char"/>
          <w:rtl/>
        </w:rPr>
        <w:t>مهدی</w:t>
      </w:r>
      <w:r w:rsidRPr="001325A9">
        <w:rPr>
          <w:rStyle w:val="Char"/>
          <w:rFonts w:hint="cs"/>
          <w:rtl/>
        </w:rPr>
        <w:t>)</w:t>
      </w:r>
      <w:r w:rsidRPr="001325A9">
        <w:rPr>
          <w:rStyle w:val="Char"/>
          <w:rtl/>
        </w:rPr>
        <w:t xml:space="preserve"> را </w:t>
      </w:r>
      <w:r w:rsidRPr="001325A9">
        <w:rPr>
          <w:rStyle w:val="Char"/>
          <w:rFonts w:hint="cs"/>
          <w:rtl/>
        </w:rPr>
        <w:t>برا</w:t>
      </w:r>
      <w:r w:rsidR="003A7AAA" w:rsidRPr="001325A9">
        <w:rPr>
          <w:rStyle w:val="Char"/>
          <w:rFonts w:hint="cs"/>
          <w:rtl/>
        </w:rPr>
        <w:t>ی</w:t>
      </w:r>
      <w:r w:rsidRPr="001325A9">
        <w:rPr>
          <w:rStyle w:val="Char"/>
          <w:rFonts w:hint="cs"/>
          <w:rtl/>
        </w:rPr>
        <w:t xml:space="preserve"> </w:t>
      </w:r>
      <w:r w:rsidRPr="001325A9">
        <w:rPr>
          <w:rStyle w:val="Char"/>
          <w:rtl/>
        </w:rPr>
        <w:t xml:space="preserve">شیعه ذکر </w:t>
      </w:r>
      <w:r w:rsidRPr="001325A9">
        <w:rPr>
          <w:rStyle w:val="Char"/>
          <w:rFonts w:hint="cs"/>
          <w:rtl/>
        </w:rPr>
        <w:t>کرده‌ام</w:t>
      </w:r>
      <w:r w:rsidRPr="001325A9">
        <w:rPr>
          <w:rStyle w:val="Char"/>
          <w:rtl/>
        </w:rPr>
        <w:t xml:space="preserve"> که تنها در سه قرن اول</w:t>
      </w:r>
      <w:r w:rsidRPr="001325A9">
        <w:rPr>
          <w:rStyle w:val="Char"/>
          <w:rFonts w:hint="cs"/>
          <w:rtl/>
        </w:rPr>
        <w:t xml:space="preserve"> به‌ دنیا آمده‌اند؛ مدعیان آن ائمه</w:t>
      </w:r>
      <w:r w:rsidRPr="001325A9">
        <w:rPr>
          <w:rStyle w:val="Char"/>
          <w:rtl/>
        </w:rPr>
        <w:t xml:space="preserve"> </w:t>
      </w:r>
      <w:r w:rsidRPr="001325A9">
        <w:rPr>
          <w:rStyle w:val="Char"/>
          <w:rFonts w:hint="cs"/>
          <w:rtl/>
        </w:rPr>
        <w:t>با‌</w:t>
      </w:r>
      <w:r w:rsidRPr="001325A9">
        <w:rPr>
          <w:rStyle w:val="Char"/>
          <w:rtl/>
        </w:rPr>
        <w:t xml:space="preserve"> استناد و</w:t>
      </w:r>
      <w:r w:rsidRPr="001325A9">
        <w:rPr>
          <w:rStyle w:val="Char"/>
          <w:rFonts w:hint="cs"/>
          <w:rtl/>
        </w:rPr>
        <w:t xml:space="preserve"> </w:t>
      </w:r>
      <w:r w:rsidRPr="001325A9">
        <w:rPr>
          <w:rStyle w:val="Char"/>
          <w:rtl/>
        </w:rPr>
        <w:t xml:space="preserve">استدلال به </w:t>
      </w:r>
      <w:r w:rsidRPr="001325A9">
        <w:rPr>
          <w:rStyle w:val="Char"/>
          <w:rFonts w:hint="cs"/>
          <w:rtl/>
        </w:rPr>
        <w:t xml:space="preserve">همان روش شیعه‌ی اثنی‌عشری به‌ چنین نتیجه‌ای دست یافته‌اند و هیچ‌گونه‌ استنادی به‌ </w:t>
      </w:r>
      <w:r w:rsidRPr="001325A9">
        <w:rPr>
          <w:rStyle w:val="Char"/>
          <w:rtl/>
        </w:rPr>
        <w:t>آیات صریح و روشن قرآن</w:t>
      </w:r>
      <w:r w:rsidRPr="001325A9">
        <w:rPr>
          <w:rStyle w:val="Char"/>
          <w:rFonts w:hint="cs"/>
          <w:rtl/>
        </w:rPr>
        <w:t xml:space="preserve"> نکرده‌اند</w:t>
      </w:r>
      <w:r w:rsidRPr="001325A9">
        <w:rPr>
          <w:rStyle w:val="Char"/>
          <w:rtl/>
        </w:rPr>
        <w:t>!! و</w:t>
      </w:r>
      <w:r w:rsidRPr="001325A9">
        <w:rPr>
          <w:rStyle w:val="Char"/>
          <w:rFonts w:hint="cs"/>
          <w:rtl/>
        </w:rPr>
        <w:t xml:space="preserve"> </w:t>
      </w:r>
      <w:r w:rsidRPr="001325A9">
        <w:rPr>
          <w:rStyle w:val="Char"/>
          <w:rtl/>
        </w:rPr>
        <w:t>آن هم از روشن</w:t>
      </w:r>
      <w:r w:rsidRPr="001325A9">
        <w:rPr>
          <w:rStyle w:val="Char"/>
          <w:rFonts w:hint="cs"/>
          <w:rtl/>
        </w:rPr>
        <w:t>‌</w:t>
      </w:r>
      <w:r w:rsidRPr="001325A9">
        <w:rPr>
          <w:rStyle w:val="Char"/>
          <w:rtl/>
        </w:rPr>
        <w:t>ترین</w:t>
      </w:r>
      <w:r w:rsidR="00E254B3">
        <w:rPr>
          <w:rStyle w:val="Char"/>
          <w:rtl/>
        </w:rPr>
        <w:t xml:space="preserve"> دلیل‌ها</w:t>
      </w:r>
      <w:r w:rsidRPr="001325A9">
        <w:rPr>
          <w:rStyle w:val="Char"/>
          <w:rtl/>
        </w:rPr>
        <w:t xml:space="preserve"> بر بیهودگی و نادرستی سراسر روش و منهج شیعه امامی</w:t>
      </w:r>
      <w:r w:rsidRPr="001325A9">
        <w:rPr>
          <w:rStyle w:val="Char"/>
          <w:rFonts w:hint="cs"/>
          <w:rtl/>
        </w:rPr>
        <w:t>ه</w:t>
      </w:r>
      <w:r w:rsidRPr="001325A9">
        <w:rPr>
          <w:rStyle w:val="Char"/>
          <w:rtl/>
        </w:rPr>
        <w:t xml:space="preserve"> در مورد اثبات اصول دین</w:t>
      </w:r>
      <w:r w:rsidRPr="001325A9">
        <w:rPr>
          <w:rStyle w:val="Char"/>
          <w:rFonts w:hint="cs"/>
          <w:rtl/>
        </w:rPr>
        <w:t xml:space="preserve"> می‌باشد</w:t>
      </w:r>
      <w:r w:rsidRPr="001325A9">
        <w:rPr>
          <w:rStyle w:val="Char"/>
          <w:rtl/>
        </w:rPr>
        <w:t>.</w:t>
      </w:r>
    </w:p>
    <w:p w:rsidR="0045440A" w:rsidRPr="001325A9" w:rsidRDefault="0045440A" w:rsidP="001325A9">
      <w:pPr>
        <w:pStyle w:val="Heading31"/>
        <w:keepNext w:val="0"/>
        <w:rPr>
          <w:rtl/>
        </w:rPr>
        <w:sectPr w:rsidR="0045440A" w:rsidRPr="001325A9" w:rsidSect="00526D04">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526D04" w:rsidRPr="00526D04" w:rsidRDefault="00526D04" w:rsidP="00526D04">
      <w:pPr>
        <w:pStyle w:val="a"/>
        <w:rPr>
          <w:sz w:val="2"/>
          <w:szCs w:val="2"/>
          <w:rtl/>
        </w:rPr>
      </w:pPr>
      <w:bookmarkStart w:id="903" w:name="_Toc278474634"/>
    </w:p>
    <w:p w:rsidR="00B67D0C" w:rsidRPr="00526D04" w:rsidRDefault="00B67D0C" w:rsidP="00526D04">
      <w:pPr>
        <w:pStyle w:val="9-3"/>
        <w:rPr>
          <w:rtl/>
        </w:rPr>
      </w:pPr>
      <w:bookmarkStart w:id="904" w:name="_Toc437346159"/>
      <w:r w:rsidRPr="00526D04">
        <w:rPr>
          <w:rtl/>
        </w:rPr>
        <w:t>اصل دوم</w:t>
      </w:r>
      <w:r w:rsidR="00526D04" w:rsidRPr="00526D04">
        <w:rPr>
          <w:rFonts w:hint="cs"/>
          <w:rtl/>
        </w:rPr>
        <w:t>:</w:t>
      </w:r>
      <w:r w:rsidR="00526D04">
        <w:rPr>
          <w:rtl/>
        </w:rPr>
        <w:br/>
      </w:r>
      <w:r w:rsidRPr="00526D04">
        <w:rPr>
          <w:rtl/>
        </w:rPr>
        <w:t>پاکی و معصومیت ائمه است</w:t>
      </w:r>
      <w:bookmarkEnd w:id="903"/>
      <w:bookmarkEnd w:id="904"/>
    </w:p>
    <w:p w:rsidR="0045440A" w:rsidRPr="001325A9" w:rsidRDefault="0045440A" w:rsidP="001325A9">
      <w:pPr>
        <w:ind w:firstLine="284"/>
        <w:rPr>
          <w:rStyle w:val="Char"/>
          <w:rtl/>
        </w:rPr>
        <w:sectPr w:rsidR="0045440A" w:rsidRPr="001325A9"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526D04">
      <w:pPr>
        <w:pStyle w:val="9-"/>
        <w:rPr>
          <w:rtl/>
        </w:rPr>
      </w:pPr>
      <w:bookmarkStart w:id="905" w:name="_Toc278474635"/>
      <w:bookmarkStart w:id="906" w:name="_Toc437346160"/>
      <w:r w:rsidRPr="001325A9">
        <w:rPr>
          <w:rtl/>
        </w:rPr>
        <w:t>فصل اول</w:t>
      </w:r>
      <w:r w:rsidR="00526D04">
        <w:rPr>
          <w:rFonts w:hint="cs"/>
          <w:rtl/>
        </w:rPr>
        <w:t>:</w:t>
      </w:r>
      <w:r w:rsidR="00526D04">
        <w:rPr>
          <w:rtl/>
        </w:rPr>
        <w:br/>
      </w:r>
      <w:r w:rsidRPr="001325A9">
        <w:rPr>
          <w:rtl/>
        </w:rPr>
        <w:t>عصمت</w:t>
      </w:r>
      <w:r w:rsidRPr="001325A9">
        <w:rPr>
          <w:rFonts w:hint="cs"/>
          <w:rtl/>
        </w:rPr>
        <w:t xml:space="preserve"> از منظر</w:t>
      </w:r>
      <w:r w:rsidRPr="001325A9">
        <w:rPr>
          <w:rtl/>
        </w:rPr>
        <w:t xml:space="preserve"> شیعه</w:t>
      </w:r>
      <w:bookmarkEnd w:id="905"/>
      <w:bookmarkEnd w:id="906"/>
    </w:p>
    <w:p w:rsidR="00B67D0C" w:rsidRPr="001325A9" w:rsidRDefault="00B67D0C" w:rsidP="001325A9">
      <w:pPr>
        <w:pStyle w:val="9-0"/>
        <w:keepNext w:val="0"/>
        <w:rPr>
          <w:rtl/>
        </w:rPr>
      </w:pPr>
      <w:bookmarkStart w:id="907" w:name="_Toc278474636"/>
      <w:bookmarkStart w:id="908" w:name="_Toc437346161"/>
      <w:r w:rsidRPr="001325A9">
        <w:rPr>
          <w:rtl/>
        </w:rPr>
        <w:t xml:space="preserve">بیان جایگاه و منزلت </w:t>
      </w:r>
      <w:r w:rsidRPr="001325A9">
        <w:rPr>
          <w:rFonts w:hint="cs"/>
          <w:rtl/>
        </w:rPr>
        <w:t>عصمت</w:t>
      </w:r>
      <w:r w:rsidRPr="001325A9">
        <w:rPr>
          <w:rtl/>
        </w:rPr>
        <w:t xml:space="preserve"> نزد شیعه</w:t>
      </w:r>
      <w:bookmarkEnd w:id="907"/>
      <w:bookmarkEnd w:id="908"/>
    </w:p>
    <w:p w:rsidR="00B67D0C" w:rsidRPr="001325A9" w:rsidRDefault="00B67D0C" w:rsidP="001325A9">
      <w:pPr>
        <w:ind w:firstLine="284"/>
        <w:rPr>
          <w:rStyle w:val="Char"/>
          <w:rtl/>
        </w:rPr>
      </w:pPr>
      <w:r w:rsidRPr="001325A9">
        <w:rPr>
          <w:rStyle w:val="Char"/>
          <w:rtl/>
        </w:rPr>
        <w:t>آن اصل و</w:t>
      </w:r>
      <w:r w:rsidRPr="001325A9">
        <w:rPr>
          <w:rStyle w:val="Char"/>
          <w:rFonts w:hint="cs"/>
          <w:rtl/>
        </w:rPr>
        <w:t xml:space="preserve"> </w:t>
      </w:r>
      <w:r w:rsidRPr="001325A9">
        <w:rPr>
          <w:rStyle w:val="Char"/>
          <w:rtl/>
        </w:rPr>
        <w:t>اساس</w:t>
      </w:r>
      <w:r w:rsidRPr="001325A9">
        <w:rPr>
          <w:rStyle w:val="Char"/>
          <w:rFonts w:hint="cs"/>
          <w:rtl/>
        </w:rPr>
        <w:t>،</w:t>
      </w:r>
      <w:r w:rsidRPr="001325A9">
        <w:rPr>
          <w:rStyle w:val="Char"/>
          <w:rtl/>
        </w:rPr>
        <w:t xml:space="preserve"> جزو ضروریات اعتقاد شیعه</w:t>
      </w:r>
      <w:r w:rsidRPr="001325A9">
        <w:rPr>
          <w:rStyle w:val="Char"/>
          <w:rFonts w:hint="cs"/>
          <w:rtl/>
        </w:rPr>
        <w:t>‌</w:t>
      </w:r>
      <w:r w:rsidRPr="001325A9">
        <w:rPr>
          <w:rStyle w:val="Char"/>
          <w:rtl/>
        </w:rPr>
        <w:t>ی امامیه</w:t>
      </w:r>
      <w:r w:rsidRPr="001325A9">
        <w:rPr>
          <w:rStyle w:val="Char"/>
          <w:rFonts w:hint="cs"/>
          <w:rtl/>
        </w:rPr>
        <w:t xml:space="preserve"> می‌باشد</w:t>
      </w:r>
      <w:r w:rsidRPr="001325A9">
        <w:rPr>
          <w:rStyle w:val="Char"/>
          <w:rtl/>
        </w:rPr>
        <w:t>: (عصمت) شرطی است که امامت بدون آن جایز و درست نمی</w:t>
      </w:r>
      <w:r w:rsidRPr="001325A9">
        <w:rPr>
          <w:rStyle w:val="Char"/>
          <w:rFonts w:hint="cs"/>
          <w:rtl/>
        </w:rPr>
        <w:t>‌</w:t>
      </w:r>
      <w:r w:rsidRPr="001325A9">
        <w:rPr>
          <w:rStyle w:val="Char"/>
          <w:rtl/>
        </w:rPr>
        <w:t>باشد. و</w:t>
      </w:r>
      <w:r w:rsidRPr="001325A9">
        <w:rPr>
          <w:rStyle w:val="Char"/>
          <w:rFonts w:hint="cs"/>
          <w:rtl/>
        </w:rPr>
        <w:t xml:space="preserve"> </w:t>
      </w:r>
      <w:r w:rsidRPr="001325A9">
        <w:rPr>
          <w:rStyle w:val="Char"/>
          <w:rtl/>
        </w:rPr>
        <w:t>تنها رکنی است که امامت بر آن استوار است؛</w:t>
      </w:r>
      <w:r w:rsidRPr="001325A9">
        <w:rPr>
          <w:rStyle w:val="Char"/>
          <w:rFonts w:hint="cs"/>
          <w:rtl/>
        </w:rPr>
        <w:t xml:space="preserve"> </w:t>
      </w:r>
      <w:r w:rsidRPr="001325A9">
        <w:rPr>
          <w:rStyle w:val="Char"/>
          <w:rtl/>
        </w:rPr>
        <w:t>چرا که شیعه امامیه</w:t>
      </w:r>
      <w:r w:rsidRPr="001325A9">
        <w:rPr>
          <w:rStyle w:val="Char"/>
          <w:rFonts w:hint="cs"/>
          <w:rtl/>
        </w:rPr>
        <w:t>‌</w:t>
      </w:r>
      <w:r w:rsidRPr="001325A9">
        <w:rPr>
          <w:rStyle w:val="Char"/>
          <w:rtl/>
        </w:rPr>
        <w:t>ی بدون (امامت) و (امامت) بدون</w:t>
      </w:r>
      <w:r w:rsidRPr="001325A9">
        <w:rPr>
          <w:rStyle w:val="Char"/>
          <w:rFonts w:hint="cs"/>
          <w:rtl/>
        </w:rPr>
        <w:t xml:space="preserve"> </w:t>
      </w:r>
      <w:r w:rsidRPr="001325A9">
        <w:rPr>
          <w:rStyle w:val="Char"/>
          <w:rtl/>
        </w:rPr>
        <w:t>(عصمت) وجود و معنی ندارد. پس (عصمت) نزد شیعه</w:t>
      </w:r>
      <w:r w:rsidRPr="001325A9">
        <w:rPr>
          <w:rStyle w:val="Char"/>
          <w:rFonts w:hint="cs"/>
          <w:rtl/>
        </w:rPr>
        <w:t>‌</w:t>
      </w:r>
      <w:r w:rsidRPr="001325A9">
        <w:rPr>
          <w:rStyle w:val="Char"/>
          <w:rtl/>
        </w:rPr>
        <w:t>ی امامیه اصلی است که بزرگ</w:t>
      </w:r>
      <w:r w:rsidRPr="001325A9">
        <w:rPr>
          <w:rStyle w:val="Char"/>
          <w:rFonts w:hint="cs"/>
          <w:rtl/>
        </w:rPr>
        <w:t>‌</w:t>
      </w:r>
      <w:r w:rsidRPr="001325A9">
        <w:rPr>
          <w:rStyle w:val="Char"/>
          <w:rtl/>
        </w:rPr>
        <w:t xml:space="preserve">ترین اصل و اساس (إمامت) روی آن استوار است، و </w:t>
      </w:r>
      <w:r w:rsidRPr="001325A9">
        <w:rPr>
          <w:rStyle w:val="Char"/>
          <w:rFonts w:hint="cs"/>
          <w:rtl/>
        </w:rPr>
        <w:t>بدان نام گرفته‌اند که‌ همان امامیه‌ می‌باشد</w:t>
      </w:r>
      <w:r w:rsidRPr="001325A9">
        <w:rPr>
          <w:rStyle w:val="Char"/>
          <w:rtl/>
        </w:rPr>
        <w:t>.</w:t>
      </w:r>
    </w:p>
    <w:p w:rsidR="00B67D0C" w:rsidRPr="001325A9" w:rsidRDefault="00B67D0C" w:rsidP="001325A9">
      <w:pPr>
        <w:ind w:firstLine="284"/>
        <w:rPr>
          <w:rStyle w:val="Char"/>
          <w:rtl/>
        </w:rPr>
      </w:pPr>
      <w:r w:rsidRPr="001325A9">
        <w:rPr>
          <w:rStyle w:val="Char"/>
          <w:rtl/>
        </w:rPr>
        <w:t xml:space="preserve">کلینی </w:t>
      </w:r>
      <w:r w:rsidRPr="001325A9">
        <w:rPr>
          <w:rStyle w:val="Char"/>
          <w:rFonts w:hint="cs"/>
          <w:rtl/>
        </w:rPr>
        <w:t>به‌</w:t>
      </w:r>
      <w:r w:rsidRPr="001325A9">
        <w:rPr>
          <w:rStyle w:val="Char"/>
          <w:rtl/>
        </w:rPr>
        <w:t xml:space="preserve"> سند</w:t>
      </w:r>
      <w:r w:rsidRPr="001325A9">
        <w:rPr>
          <w:rStyle w:val="Char"/>
          <w:rFonts w:hint="cs"/>
          <w:rtl/>
        </w:rPr>
        <w:t xml:space="preserve"> خود</w:t>
      </w:r>
      <w:r w:rsidRPr="001325A9">
        <w:rPr>
          <w:rStyle w:val="Char"/>
          <w:rtl/>
        </w:rPr>
        <w:t xml:space="preserve"> از أبوعبد الله روایت</w:t>
      </w:r>
      <w:r w:rsidR="000E3A91" w:rsidRPr="001325A9">
        <w:rPr>
          <w:rStyle w:val="Char"/>
          <w:rtl/>
        </w:rPr>
        <w:t xml:space="preserve"> می‌</w:t>
      </w:r>
      <w:r w:rsidRPr="001325A9">
        <w:rPr>
          <w:rStyle w:val="Char"/>
          <w:rtl/>
        </w:rPr>
        <w:t>کند، که او گفته است:</w:t>
      </w:r>
      <w:r w:rsidRPr="001325A9">
        <w:rPr>
          <w:rStyle w:val="Char"/>
          <w:rFonts w:hint="cs"/>
          <w:rtl/>
        </w:rPr>
        <w:t xml:space="preserve"> </w:t>
      </w:r>
      <w:r w:rsidRPr="001325A9">
        <w:rPr>
          <w:rStyle w:val="Char"/>
          <w:rtl/>
        </w:rPr>
        <w:t>(امام علی به هرچه دستور داده</w:t>
      </w:r>
      <w:r w:rsidRPr="001325A9">
        <w:rPr>
          <w:rStyle w:val="Char"/>
          <w:rFonts w:hint="cs"/>
          <w:rtl/>
        </w:rPr>
        <w:t>،</w:t>
      </w:r>
      <w:r w:rsidRPr="001325A9">
        <w:rPr>
          <w:rStyle w:val="Char"/>
          <w:rtl/>
        </w:rPr>
        <w:t xml:space="preserve"> </w:t>
      </w:r>
      <w:r w:rsidRPr="001325A9">
        <w:rPr>
          <w:rStyle w:val="Char"/>
          <w:rFonts w:hint="cs"/>
          <w:rtl/>
        </w:rPr>
        <w:t>می‌پذیرم</w:t>
      </w:r>
      <w:r w:rsidRPr="001325A9">
        <w:rPr>
          <w:rStyle w:val="Char"/>
          <w:rtl/>
        </w:rPr>
        <w:t xml:space="preserve"> و از منهیات او دوری و پرهیز می</w:t>
      </w:r>
      <w:r w:rsidRPr="001325A9">
        <w:rPr>
          <w:rStyle w:val="Char"/>
          <w:rFonts w:hint="cs"/>
          <w:rtl/>
        </w:rPr>
        <w:t>‌</w:t>
      </w:r>
      <w:r w:rsidRPr="001325A9">
        <w:rPr>
          <w:rStyle w:val="Char"/>
          <w:rtl/>
        </w:rPr>
        <w:t>کنم، ایراد و خورده</w:t>
      </w:r>
      <w:r w:rsidRPr="001325A9">
        <w:rPr>
          <w:rStyle w:val="Char"/>
          <w:rFonts w:hint="cs"/>
          <w:rtl/>
        </w:rPr>
        <w:t>‌</w:t>
      </w:r>
      <w:r w:rsidRPr="001325A9">
        <w:rPr>
          <w:rStyle w:val="Char"/>
          <w:rtl/>
        </w:rPr>
        <w:t>گیر بر علی در هر چیزی</w:t>
      </w:r>
      <w:r w:rsidRPr="001325A9">
        <w:rPr>
          <w:rStyle w:val="Char"/>
          <w:rFonts w:hint="cs"/>
          <w:rtl/>
        </w:rPr>
        <w:t xml:space="preserve"> از</w:t>
      </w:r>
      <w:r w:rsidRPr="001325A9">
        <w:rPr>
          <w:rStyle w:val="Char"/>
          <w:rtl/>
        </w:rPr>
        <w:t xml:space="preserve"> احکامش، مانند ایراد و خورده</w:t>
      </w:r>
      <w:r w:rsidRPr="001325A9">
        <w:rPr>
          <w:rStyle w:val="Char"/>
          <w:rFonts w:hint="cs"/>
          <w:rtl/>
        </w:rPr>
        <w:t>‌</w:t>
      </w:r>
      <w:r w:rsidRPr="001325A9">
        <w:rPr>
          <w:rStyle w:val="Char"/>
          <w:rtl/>
        </w:rPr>
        <w:t>گیر</w:t>
      </w:r>
      <w:r w:rsidRPr="001325A9">
        <w:rPr>
          <w:rStyle w:val="Char"/>
          <w:rFonts w:hint="cs"/>
          <w:rtl/>
        </w:rPr>
        <w:t>ی</w:t>
      </w:r>
      <w:r w:rsidRPr="001325A9">
        <w:rPr>
          <w:rStyle w:val="Char"/>
          <w:rtl/>
        </w:rPr>
        <w:t xml:space="preserve"> بر خدا و پیامبرش است، و</w:t>
      </w:r>
      <w:r w:rsidRPr="001325A9">
        <w:rPr>
          <w:rStyle w:val="Char"/>
          <w:rFonts w:hint="cs"/>
          <w:rtl/>
        </w:rPr>
        <w:t xml:space="preserve"> </w:t>
      </w:r>
      <w:r w:rsidRPr="001325A9">
        <w:rPr>
          <w:rStyle w:val="Char"/>
          <w:rtl/>
        </w:rPr>
        <w:t>نپذیرفتن و رد کردن بر علی در</w:t>
      </w:r>
      <w:r w:rsidRPr="001325A9">
        <w:rPr>
          <w:rStyle w:val="Char"/>
          <w:rFonts w:hint="cs"/>
          <w:rtl/>
        </w:rPr>
        <w:t xml:space="preserve"> أوامر</w:t>
      </w:r>
      <w:r w:rsidRPr="001325A9">
        <w:rPr>
          <w:rStyle w:val="Char"/>
          <w:rtl/>
        </w:rPr>
        <w:t xml:space="preserve"> احکام</w:t>
      </w:r>
      <w:r w:rsidRPr="001325A9">
        <w:rPr>
          <w:rStyle w:val="Char"/>
          <w:rFonts w:hint="cs"/>
          <w:rtl/>
        </w:rPr>
        <w:t>ش اعم</w:t>
      </w:r>
      <w:r w:rsidRPr="001325A9">
        <w:rPr>
          <w:rStyle w:val="Char"/>
          <w:rtl/>
        </w:rPr>
        <w:t xml:space="preserve"> کوچک و بزرگ با قرار دادن شریک برای خدا یکسان است، و</w:t>
      </w:r>
      <w:r w:rsidRPr="001325A9">
        <w:rPr>
          <w:rStyle w:val="Char"/>
          <w:rFonts w:hint="cs"/>
          <w:rtl/>
        </w:rPr>
        <w:t xml:space="preserve"> </w:t>
      </w:r>
      <w:r w:rsidRPr="001325A9">
        <w:rPr>
          <w:rStyle w:val="Char"/>
          <w:rtl/>
        </w:rPr>
        <w:t>همچنین این روال برای تمام ائمه یکی</w:t>
      </w:r>
      <w:r w:rsidRPr="001325A9">
        <w:rPr>
          <w:rStyle w:val="Char"/>
          <w:rFonts w:hint="cs"/>
          <w:rtl/>
        </w:rPr>
        <w:t xml:space="preserve"> پس</w:t>
      </w:r>
      <w:r w:rsidRPr="001325A9">
        <w:rPr>
          <w:rStyle w:val="Char"/>
          <w:rtl/>
        </w:rPr>
        <w:t xml:space="preserve"> از از دیگری اد</w:t>
      </w:r>
      <w:r w:rsidRPr="001325A9">
        <w:rPr>
          <w:rStyle w:val="Char"/>
          <w:rFonts w:hint="cs"/>
          <w:rtl/>
        </w:rPr>
        <w:t>ا</w:t>
      </w:r>
      <w:r w:rsidRPr="001325A9">
        <w:rPr>
          <w:rStyle w:val="Char"/>
          <w:rtl/>
        </w:rPr>
        <w:t>مه دارد)</w:t>
      </w:r>
      <w:r w:rsidRPr="001A1F4B">
        <w:rPr>
          <w:rStyle w:val="FootnoteReference"/>
          <w:rFonts w:cs="IRNazli"/>
          <w:sz w:val="40"/>
          <w:szCs w:val="28"/>
          <w:rtl/>
        </w:rPr>
        <w:footnoteReference w:id="127"/>
      </w:r>
      <w:r w:rsidRPr="001325A9">
        <w:rPr>
          <w:rStyle w:val="Char"/>
          <w:rtl/>
        </w:rPr>
        <w:t>.</w:t>
      </w:r>
    </w:p>
    <w:p w:rsidR="00B67D0C" w:rsidRPr="001325A9" w:rsidRDefault="00B67D0C" w:rsidP="001325A9">
      <w:pPr>
        <w:ind w:firstLine="284"/>
        <w:rPr>
          <w:rStyle w:val="Char"/>
          <w:rtl/>
        </w:rPr>
      </w:pPr>
      <w:r w:rsidRPr="001325A9">
        <w:rPr>
          <w:rStyle w:val="Char"/>
          <w:rtl/>
        </w:rPr>
        <w:t>ابن بابویه قمی می</w:t>
      </w:r>
      <w:r w:rsidRPr="001325A9">
        <w:rPr>
          <w:rStyle w:val="Char"/>
          <w:rFonts w:hint="cs"/>
          <w:rtl/>
        </w:rPr>
        <w:t>‌</w:t>
      </w:r>
      <w:r w:rsidRPr="001325A9">
        <w:rPr>
          <w:rStyle w:val="Char"/>
          <w:rtl/>
        </w:rPr>
        <w:t>گوید:</w:t>
      </w:r>
      <w:r w:rsidRPr="001325A9">
        <w:rPr>
          <w:rStyle w:val="Char"/>
          <w:rFonts w:hint="cs"/>
          <w:rtl/>
        </w:rPr>
        <w:t xml:space="preserve"> </w:t>
      </w:r>
      <w:r w:rsidRPr="001325A9">
        <w:rPr>
          <w:rStyle w:val="Char"/>
          <w:rtl/>
        </w:rPr>
        <w:t>(</w:t>
      </w:r>
      <w:r w:rsidRPr="001325A9">
        <w:rPr>
          <w:rStyle w:val="Char"/>
          <w:rFonts w:hint="cs"/>
          <w:rtl/>
        </w:rPr>
        <w:t xml:space="preserve">هر </w:t>
      </w:r>
      <w:r w:rsidRPr="001325A9">
        <w:rPr>
          <w:rStyle w:val="Char"/>
          <w:rtl/>
        </w:rPr>
        <w:t>کس که عصمت را از هر لحاظ و جهتی از</w:t>
      </w:r>
      <w:r w:rsidR="003A7AAA" w:rsidRPr="001325A9">
        <w:rPr>
          <w:rStyle w:val="Char"/>
          <w:rtl/>
        </w:rPr>
        <w:t xml:space="preserve"> آن‌ها </w:t>
      </w:r>
      <w:r w:rsidRPr="001325A9">
        <w:rPr>
          <w:rStyle w:val="Char"/>
          <w:rtl/>
        </w:rPr>
        <w:t>نفی کند نسبت به آنان جاهلانه</w:t>
      </w:r>
      <w:r w:rsidRPr="001325A9">
        <w:rPr>
          <w:rStyle w:val="Char"/>
          <w:rFonts w:hint="cs"/>
          <w:rtl/>
        </w:rPr>
        <w:t xml:space="preserve"> قضاوت</w:t>
      </w:r>
      <w:r w:rsidRPr="001325A9">
        <w:rPr>
          <w:rStyle w:val="Char"/>
          <w:rtl/>
        </w:rPr>
        <w:t xml:space="preserve"> کرده است، وکسی</w:t>
      </w:r>
      <w:r w:rsidRPr="001325A9">
        <w:rPr>
          <w:rStyle w:val="Char"/>
          <w:rFonts w:hint="cs"/>
          <w:rtl/>
        </w:rPr>
        <w:t xml:space="preserve"> </w:t>
      </w:r>
      <w:r w:rsidRPr="001325A9">
        <w:rPr>
          <w:rStyle w:val="Char"/>
          <w:rtl/>
        </w:rPr>
        <w:t>که</w:t>
      </w:r>
      <w:r w:rsidRPr="001325A9">
        <w:rPr>
          <w:rStyle w:val="Char"/>
          <w:rFonts w:hint="cs"/>
          <w:rtl/>
        </w:rPr>
        <w:t xml:space="preserve"> در رابطه</w:t>
      </w:r>
      <w:r w:rsidRPr="001325A9">
        <w:rPr>
          <w:rStyle w:val="Char"/>
          <w:rtl/>
        </w:rPr>
        <w:t xml:space="preserve"> ب</w:t>
      </w:r>
      <w:r w:rsidRPr="001325A9">
        <w:rPr>
          <w:rStyle w:val="Char"/>
          <w:rFonts w:hint="cs"/>
          <w:rtl/>
        </w:rPr>
        <w:t>ا</w:t>
      </w:r>
      <w:r w:rsidRPr="001325A9">
        <w:rPr>
          <w:rStyle w:val="Char"/>
          <w:rtl/>
        </w:rPr>
        <w:t xml:space="preserve"> </w:t>
      </w:r>
      <w:r w:rsidRPr="001325A9">
        <w:rPr>
          <w:rStyle w:val="Char"/>
          <w:rFonts w:hint="cs"/>
          <w:rtl/>
        </w:rPr>
        <w:t xml:space="preserve">معرفت و </w:t>
      </w:r>
      <w:r w:rsidRPr="001325A9">
        <w:rPr>
          <w:rStyle w:val="Char"/>
          <w:rtl/>
        </w:rPr>
        <w:t>شناخت</w:t>
      </w:r>
      <w:r w:rsidR="003A7AAA" w:rsidRPr="001325A9">
        <w:rPr>
          <w:rStyle w:val="Char"/>
          <w:rtl/>
        </w:rPr>
        <w:t xml:space="preserve"> آن‌ها </w:t>
      </w:r>
      <w:r w:rsidRPr="001325A9">
        <w:rPr>
          <w:rStyle w:val="Char"/>
          <w:rtl/>
        </w:rPr>
        <w:t>جاهل باشد کافر محسوب است</w:t>
      </w:r>
      <w:r w:rsidRPr="001325A9">
        <w:rPr>
          <w:rStyle w:val="Char"/>
          <w:rFonts w:hint="cs"/>
          <w:rtl/>
        </w:rPr>
        <w:t>)</w:t>
      </w:r>
      <w:r w:rsidRPr="001A1F4B">
        <w:rPr>
          <w:rStyle w:val="FootnoteReference"/>
          <w:rFonts w:cs="IRNazli"/>
          <w:sz w:val="40"/>
          <w:szCs w:val="28"/>
          <w:rtl/>
        </w:rPr>
        <w:footnoteReference w:id="128"/>
      </w:r>
      <w:r w:rsidRPr="001325A9">
        <w:rPr>
          <w:rStyle w:val="Char"/>
          <w:rtl/>
        </w:rPr>
        <w:t xml:space="preserve">. </w:t>
      </w:r>
    </w:p>
    <w:p w:rsidR="00B67D0C" w:rsidRPr="001325A9" w:rsidRDefault="00B67D0C" w:rsidP="001325A9">
      <w:pPr>
        <w:ind w:firstLine="284"/>
        <w:rPr>
          <w:rStyle w:val="Char"/>
          <w:rtl/>
        </w:rPr>
      </w:pPr>
      <w:r w:rsidRPr="001325A9">
        <w:rPr>
          <w:rStyle w:val="Char"/>
          <w:rFonts w:hint="cs"/>
          <w:rtl/>
        </w:rPr>
        <w:t>اگر</w:t>
      </w:r>
      <w:r w:rsidRPr="001325A9">
        <w:rPr>
          <w:rStyle w:val="Char"/>
          <w:rtl/>
        </w:rPr>
        <w:t xml:space="preserve"> عصمت چنین منزلت و جایگاهی در دین</w:t>
      </w:r>
      <w:r w:rsidRPr="001325A9">
        <w:rPr>
          <w:rStyle w:val="Char"/>
          <w:rFonts w:hint="cs"/>
          <w:rtl/>
        </w:rPr>
        <w:t xml:space="preserve"> داشته‌ باشد، لزوماً</w:t>
      </w:r>
      <w:r w:rsidRPr="001325A9">
        <w:rPr>
          <w:rStyle w:val="Char"/>
          <w:rtl/>
        </w:rPr>
        <w:t xml:space="preserve"> می</w:t>
      </w:r>
      <w:r w:rsidRPr="001325A9">
        <w:rPr>
          <w:rStyle w:val="Char"/>
          <w:rFonts w:hint="cs"/>
          <w:rtl/>
        </w:rPr>
        <w:t>‌</w:t>
      </w:r>
      <w:r w:rsidRPr="001325A9">
        <w:rPr>
          <w:rStyle w:val="Char"/>
          <w:rtl/>
        </w:rPr>
        <w:t>بایست در قرآن</w:t>
      </w:r>
      <w:r w:rsidRPr="001325A9">
        <w:rPr>
          <w:rStyle w:val="Char"/>
          <w:rFonts w:hint="cs"/>
          <w:rtl/>
        </w:rPr>
        <w:t xml:space="preserve"> به آن تصریح می‌گردید</w:t>
      </w:r>
      <w:r w:rsidRPr="001325A9">
        <w:rPr>
          <w:rStyle w:val="Char"/>
          <w:rtl/>
        </w:rPr>
        <w:t>، و</w:t>
      </w:r>
      <w:r w:rsidRPr="001325A9">
        <w:rPr>
          <w:rStyle w:val="Char"/>
          <w:rFonts w:hint="cs"/>
          <w:rtl/>
        </w:rPr>
        <w:t xml:space="preserve"> </w:t>
      </w:r>
      <w:r w:rsidRPr="001325A9">
        <w:rPr>
          <w:rStyle w:val="Char"/>
          <w:rtl/>
        </w:rPr>
        <w:t>توسط آیات صریح قاطع قرآنی ثابت می</w:t>
      </w:r>
      <w:r w:rsidRPr="001325A9">
        <w:rPr>
          <w:rStyle w:val="Char"/>
          <w:rFonts w:hint="cs"/>
          <w:rtl/>
        </w:rPr>
        <w:t>‌</w:t>
      </w:r>
      <w:r w:rsidRPr="001325A9">
        <w:rPr>
          <w:rStyle w:val="Char"/>
          <w:rtl/>
        </w:rPr>
        <w:t>گردید،</w:t>
      </w:r>
      <w:r w:rsidRPr="001325A9">
        <w:rPr>
          <w:rStyle w:val="Char"/>
          <w:rFonts w:hint="cs"/>
          <w:rtl/>
        </w:rPr>
        <w:t xml:space="preserve"> مانند</w:t>
      </w:r>
      <w:r w:rsidRPr="001325A9">
        <w:rPr>
          <w:rStyle w:val="Char"/>
          <w:rtl/>
        </w:rPr>
        <w:t xml:space="preserve"> صراحت</w:t>
      </w:r>
      <w:r w:rsidRPr="001325A9">
        <w:rPr>
          <w:rStyle w:val="Char"/>
          <w:rFonts w:hint="cs"/>
          <w:rtl/>
        </w:rPr>
        <w:t xml:space="preserve"> و قاطع بودن</w:t>
      </w:r>
      <w:r w:rsidRPr="001325A9">
        <w:rPr>
          <w:rStyle w:val="Char"/>
          <w:rtl/>
        </w:rPr>
        <w:t xml:space="preserve"> آیاتی که نبوت پیامبران را عموما و</w:t>
      </w:r>
      <w:r w:rsidRPr="001325A9">
        <w:rPr>
          <w:rStyle w:val="Char"/>
          <w:rFonts w:hint="cs"/>
          <w:rtl/>
        </w:rPr>
        <w:t xml:space="preserve"> </w:t>
      </w:r>
      <w:r w:rsidRPr="001325A9">
        <w:rPr>
          <w:rStyle w:val="Char"/>
          <w:rtl/>
        </w:rPr>
        <w:t>نبوت حضرت محمد را خصوصا و</w:t>
      </w:r>
      <w:r w:rsidRPr="001325A9">
        <w:rPr>
          <w:rStyle w:val="Char"/>
          <w:rFonts w:hint="cs"/>
          <w:rtl/>
        </w:rPr>
        <w:t xml:space="preserve"> </w:t>
      </w:r>
      <w:r w:rsidRPr="001325A9">
        <w:rPr>
          <w:rStyle w:val="Char"/>
          <w:rtl/>
        </w:rPr>
        <w:t xml:space="preserve">سایر اصول و اساسیات دین اعم از مسایل اعتقادی و عملی چون نماز مثلا به اثبات رسانیده است. </w:t>
      </w:r>
    </w:p>
    <w:p w:rsidR="00B67D0C" w:rsidRPr="001325A9" w:rsidRDefault="00B67D0C" w:rsidP="001325A9">
      <w:pPr>
        <w:ind w:firstLine="284"/>
        <w:rPr>
          <w:rStyle w:val="Char"/>
          <w:rtl/>
        </w:rPr>
      </w:pPr>
      <w:r w:rsidRPr="001325A9">
        <w:rPr>
          <w:rStyle w:val="Char"/>
          <w:rtl/>
        </w:rPr>
        <w:t>ما در اینجا به دو نوع آیات نیاز داریم:</w:t>
      </w:r>
    </w:p>
    <w:p w:rsidR="00B67D0C" w:rsidRPr="001325A9" w:rsidRDefault="00B67D0C" w:rsidP="00405708">
      <w:pPr>
        <w:pStyle w:val="ListParagraph"/>
        <w:numPr>
          <w:ilvl w:val="0"/>
          <w:numId w:val="45"/>
        </w:numPr>
        <w:ind w:left="641" w:hanging="357"/>
        <w:rPr>
          <w:rStyle w:val="Char"/>
          <w:rtl/>
        </w:rPr>
      </w:pPr>
      <w:bookmarkStart w:id="909" w:name="_Toc80780822"/>
      <w:bookmarkStart w:id="910" w:name="_Toc80781706"/>
      <w:bookmarkStart w:id="911" w:name="_Toc80831556"/>
      <w:bookmarkStart w:id="912" w:name="_Toc80832622"/>
      <w:bookmarkStart w:id="913" w:name="_Toc80833194"/>
      <w:r w:rsidRPr="001325A9">
        <w:rPr>
          <w:rStyle w:val="Char"/>
          <w:rtl/>
        </w:rPr>
        <w:t>آیات صریح و روشن در مورد اثبات (عصمت) به طور عمومی</w:t>
      </w:r>
      <w:bookmarkEnd w:id="909"/>
      <w:bookmarkEnd w:id="910"/>
      <w:bookmarkEnd w:id="911"/>
      <w:bookmarkEnd w:id="912"/>
      <w:bookmarkEnd w:id="913"/>
    </w:p>
    <w:p w:rsidR="00B67D0C" w:rsidRPr="001325A9" w:rsidRDefault="00B67D0C" w:rsidP="00405708">
      <w:pPr>
        <w:pStyle w:val="ListParagraph"/>
        <w:numPr>
          <w:ilvl w:val="0"/>
          <w:numId w:val="45"/>
        </w:numPr>
        <w:ind w:left="641" w:hanging="357"/>
        <w:rPr>
          <w:rStyle w:val="Char"/>
          <w:rtl/>
        </w:rPr>
      </w:pPr>
      <w:r w:rsidRPr="001325A9">
        <w:rPr>
          <w:rStyle w:val="Char"/>
          <w:rtl/>
        </w:rPr>
        <w:t>و</w:t>
      </w:r>
      <w:r w:rsidRPr="001325A9">
        <w:rPr>
          <w:rStyle w:val="Char"/>
          <w:rFonts w:hint="cs"/>
          <w:rtl/>
        </w:rPr>
        <w:t xml:space="preserve"> </w:t>
      </w:r>
      <w:r w:rsidRPr="001325A9">
        <w:rPr>
          <w:rStyle w:val="Char"/>
          <w:rtl/>
        </w:rPr>
        <w:t>آیات صریح دیگری در مورد</w:t>
      </w:r>
      <w:r w:rsidRPr="001325A9">
        <w:rPr>
          <w:rStyle w:val="Char"/>
          <w:rFonts w:hint="cs"/>
          <w:rtl/>
        </w:rPr>
        <w:t xml:space="preserve"> </w:t>
      </w:r>
      <w:r w:rsidRPr="001325A9">
        <w:rPr>
          <w:rStyle w:val="Char"/>
          <w:rtl/>
        </w:rPr>
        <w:t>(عصمت)</w:t>
      </w:r>
      <w:r w:rsidRPr="001325A9">
        <w:rPr>
          <w:rStyle w:val="Char"/>
          <w:rFonts w:hint="cs"/>
          <w:rtl/>
        </w:rPr>
        <w:t xml:space="preserve"> </w:t>
      </w:r>
      <w:r w:rsidRPr="001325A9">
        <w:rPr>
          <w:rStyle w:val="Char"/>
          <w:rtl/>
        </w:rPr>
        <w:t>علی و یازده إمام دیگر ب</w:t>
      </w:r>
      <w:r w:rsidRPr="001325A9">
        <w:rPr>
          <w:rStyle w:val="Char"/>
          <w:rFonts w:hint="cs"/>
          <w:rtl/>
        </w:rPr>
        <w:t xml:space="preserve">ه‌ </w:t>
      </w:r>
      <w:r w:rsidRPr="001325A9">
        <w:rPr>
          <w:rStyle w:val="Char"/>
          <w:rtl/>
        </w:rPr>
        <w:t>طور خصوصی.</w:t>
      </w:r>
    </w:p>
    <w:p w:rsidR="00B67D0C" w:rsidRPr="001325A9" w:rsidRDefault="00B67D0C" w:rsidP="001325A9">
      <w:pPr>
        <w:ind w:firstLine="284"/>
        <w:rPr>
          <w:rStyle w:val="Char"/>
          <w:rtl/>
        </w:rPr>
      </w:pPr>
      <w:r w:rsidRPr="001325A9">
        <w:rPr>
          <w:rStyle w:val="Char"/>
          <w:rtl/>
        </w:rPr>
        <w:t>لازم به ذکر است که دلیل کلی</w:t>
      </w:r>
      <w:r w:rsidRPr="001325A9">
        <w:rPr>
          <w:rStyle w:val="Char"/>
          <w:rFonts w:hint="cs"/>
          <w:rtl/>
        </w:rPr>
        <w:t>،</w:t>
      </w:r>
      <w:r w:rsidRPr="001325A9">
        <w:rPr>
          <w:rStyle w:val="Char"/>
          <w:rtl/>
        </w:rPr>
        <w:t xml:space="preserve"> انسان را از دلیل جزئی بی نیاز نمی</w:t>
      </w:r>
      <w:r w:rsidRPr="001325A9">
        <w:rPr>
          <w:rStyle w:val="Char"/>
          <w:rFonts w:hint="cs"/>
          <w:rtl/>
        </w:rPr>
        <w:t>‌سازد</w:t>
      </w:r>
      <w:r w:rsidRPr="001325A9">
        <w:rPr>
          <w:rStyle w:val="Char"/>
          <w:rtl/>
        </w:rPr>
        <w:t>،</w:t>
      </w:r>
      <w:r w:rsidRPr="001325A9">
        <w:rPr>
          <w:rStyle w:val="Char"/>
          <w:rFonts w:hint="cs"/>
          <w:rtl/>
        </w:rPr>
        <w:t xml:space="preserve"> چرا </w:t>
      </w:r>
      <w:r w:rsidRPr="001325A9">
        <w:rPr>
          <w:rStyle w:val="Char"/>
          <w:rtl/>
        </w:rPr>
        <w:t>که إثبات</w:t>
      </w:r>
      <w:r w:rsidRPr="001325A9">
        <w:rPr>
          <w:rStyle w:val="Char"/>
          <w:rFonts w:hint="cs"/>
          <w:rtl/>
        </w:rPr>
        <w:t xml:space="preserve"> کردن</w:t>
      </w:r>
      <w:r w:rsidRPr="001325A9">
        <w:rPr>
          <w:rStyle w:val="Char"/>
          <w:rtl/>
        </w:rPr>
        <w:t xml:space="preserve"> (عصمت) به </w:t>
      </w:r>
      <w:r w:rsidRPr="001325A9">
        <w:rPr>
          <w:rStyle w:val="Char"/>
          <w:rFonts w:hint="cs"/>
          <w:rtl/>
        </w:rPr>
        <w:t>طور عام،</w:t>
      </w:r>
      <w:r w:rsidRPr="001325A9">
        <w:rPr>
          <w:rStyle w:val="Char"/>
          <w:rtl/>
        </w:rPr>
        <w:t xml:space="preserve"> </w:t>
      </w:r>
      <w:r w:rsidRPr="001325A9">
        <w:rPr>
          <w:rStyle w:val="Char"/>
          <w:rFonts w:hint="cs"/>
          <w:rtl/>
        </w:rPr>
        <w:t xml:space="preserve">نمی‌تواند </w:t>
      </w:r>
      <w:r w:rsidRPr="001325A9">
        <w:rPr>
          <w:rStyle w:val="Char"/>
          <w:rtl/>
        </w:rPr>
        <w:t>تنها</w:t>
      </w:r>
      <w:r w:rsidRPr="001325A9">
        <w:rPr>
          <w:rStyle w:val="Char"/>
          <w:rFonts w:hint="cs"/>
          <w:rtl/>
        </w:rPr>
        <w:t xml:space="preserve"> برای</w:t>
      </w:r>
      <w:r w:rsidRPr="001325A9">
        <w:rPr>
          <w:rStyle w:val="Char"/>
          <w:rtl/>
        </w:rPr>
        <w:t xml:space="preserve"> شیعه اثنی عشریه</w:t>
      </w:r>
      <w:r w:rsidRPr="001325A9">
        <w:rPr>
          <w:rStyle w:val="Char"/>
          <w:rFonts w:hint="cs"/>
          <w:rtl/>
        </w:rPr>
        <w:t xml:space="preserve"> نه‌ سایر</w:t>
      </w:r>
      <w:r w:rsidR="003A7AAA" w:rsidRPr="001325A9">
        <w:rPr>
          <w:rStyle w:val="Char"/>
          <w:rFonts w:hint="cs"/>
          <w:rtl/>
        </w:rPr>
        <w:t xml:space="preserve"> فرقه‌ها</w:t>
      </w:r>
      <w:r w:rsidRPr="001325A9">
        <w:rPr>
          <w:rStyle w:val="Char"/>
          <w:rFonts w:hint="cs"/>
          <w:rtl/>
        </w:rPr>
        <w:t xml:space="preserve"> </w:t>
      </w:r>
      <w:r w:rsidRPr="001325A9">
        <w:rPr>
          <w:rStyle w:val="Char"/>
          <w:rtl/>
        </w:rPr>
        <w:t>دلیل و حجیت</w:t>
      </w:r>
      <w:r w:rsidRPr="001325A9">
        <w:rPr>
          <w:rStyle w:val="Char"/>
          <w:rFonts w:hint="cs"/>
          <w:rtl/>
        </w:rPr>
        <w:t xml:space="preserve"> محسوب گردد</w:t>
      </w:r>
      <w:r w:rsidRPr="001325A9">
        <w:rPr>
          <w:rStyle w:val="Char"/>
          <w:rtl/>
        </w:rPr>
        <w:t>، مثلا مانند شیعه</w:t>
      </w:r>
      <w:r w:rsidRPr="001325A9">
        <w:rPr>
          <w:rStyle w:val="Char"/>
          <w:rFonts w:hint="cs"/>
          <w:rtl/>
        </w:rPr>
        <w:t>‌</w:t>
      </w:r>
      <w:r w:rsidRPr="001325A9">
        <w:rPr>
          <w:rStyle w:val="Char"/>
          <w:rtl/>
        </w:rPr>
        <w:t>ی اسماعلیه که معتقد به</w:t>
      </w:r>
      <w:r w:rsidRPr="001325A9">
        <w:rPr>
          <w:rStyle w:val="Char"/>
          <w:rFonts w:hint="cs"/>
          <w:rtl/>
        </w:rPr>
        <w:t xml:space="preserve"> (عصمت)</w:t>
      </w:r>
      <w:r w:rsidRPr="001325A9">
        <w:rPr>
          <w:rStyle w:val="Char"/>
          <w:rtl/>
        </w:rPr>
        <w:t xml:space="preserve"> امام</w:t>
      </w:r>
      <w:r w:rsidR="00526D04">
        <w:rPr>
          <w:rStyle w:val="Char"/>
          <w:rFonts w:hint="cs"/>
          <w:rtl/>
        </w:rPr>
        <w:t>‌</w:t>
      </w:r>
      <w:r w:rsidRPr="001325A9">
        <w:rPr>
          <w:rStyle w:val="Char"/>
          <w:rtl/>
        </w:rPr>
        <w:t>هایی غیر از آن دوازده امام</w:t>
      </w:r>
      <w:r w:rsidRPr="001325A9">
        <w:rPr>
          <w:rStyle w:val="Char"/>
          <w:rFonts w:hint="cs"/>
          <w:rtl/>
        </w:rPr>
        <w:t xml:space="preserve"> هستند</w:t>
      </w:r>
      <w:r w:rsidRPr="001325A9">
        <w:rPr>
          <w:rStyle w:val="Char"/>
          <w:rtl/>
        </w:rPr>
        <w:t xml:space="preserve">. </w:t>
      </w:r>
    </w:p>
    <w:p w:rsidR="00B67D0C" w:rsidRPr="001325A9" w:rsidRDefault="00B67D0C" w:rsidP="001325A9">
      <w:pPr>
        <w:ind w:firstLine="284"/>
        <w:rPr>
          <w:rStyle w:val="Char"/>
          <w:rtl/>
        </w:rPr>
      </w:pPr>
      <w:r w:rsidRPr="001325A9">
        <w:rPr>
          <w:rStyle w:val="Char"/>
          <w:rtl/>
        </w:rPr>
        <w:t>تمام</w:t>
      </w:r>
      <w:r w:rsidR="003A7AAA" w:rsidRPr="001325A9">
        <w:rPr>
          <w:rStyle w:val="Char"/>
          <w:rtl/>
        </w:rPr>
        <w:t xml:space="preserve"> فرقه‌ها</w:t>
      </w:r>
      <w:r w:rsidRPr="001325A9">
        <w:rPr>
          <w:rStyle w:val="Char"/>
          <w:rtl/>
        </w:rPr>
        <w:t>ی امامیه در آن دلیل کلی مشترک و یکسان هستند، بنابر</w:t>
      </w:r>
      <w:r w:rsidRPr="001325A9">
        <w:rPr>
          <w:rStyle w:val="Char"/>
          <w:rFonts w:hint="cs"/>
          <w:rtl/>
        </w:rPr>
        <w:t>ای</w:t>
      </w:r>
      <w:r w:rsidRPr="001325A9">
        <w:rPr>
          <w:rStyle w:val="Char"/>
          <w:rtl/>
        </w:rPr>
        <w:t>ن</w:t>
      </w:r>
      <w:r w:rsidRPr="001325A9">
        <w:rPr>
          <w:rStyle w:val="Char"/>
          <w:rFonts w:hint="cs"/>
          <w:rtl/>
        </w:rPr>
        <w:t>،</w:t>
      </w:r>
      <w:r w:rsidRPr="001325A9">
        <w:rPr>
          <w:rStyle w:val="Char"/>
          <w:rtl/>
        </w:rPr>
        <w:t xml:space="preserve"> باید هر</w:t>
      </w:r>
      <w:r w:rsidR="003A7AAA" w:rsidRPr="001325A9">
        <w:rPr>
          <w:rStyle w:val="Char"/>
          <w:rtl/>
        </w:rPr>
        <w:t>دست‌ها</w:t>
      </w:r>
      <w:r w:rsidRPr="001325A9">
        <w:rPr>
          <w:rStyle w:val="Char"/>
          <w:rtl/>
        </w:rPr>
        <w:t>ی دلیل قرآنی مخصوص بر (عصمت) ائمه</w:t>
      </w:r>
      <w:r w:rsidRPr="001325A9">
        <w:rPr>
          <w:rStyle w:val="Char"/>
          <w:rFonts w:hint="cs"/>
          <w:rtl/>
        </w:rPr>
        <w:t>‌</w:t>
      </w:r>
      <w:r w:rsidRPr="001325A9">
        <w:rPr>
          <w:rStyle w:val="Char"/>
          <w:rtl/>
        </w:rPr>
        <w:t>ی خویش به صورت جدائی و انحصاری داشته باشد. و</w:t>
      </w:r>
      <w:r w:rsidRPr="001325A9">
        <w:rPr>
          <w:rStyle w:val="Char"/>
          <w:rFonts w:hint="cs"/>
          <w:rtl/>
        </w:rPr>
        <w:t xml:space="preserve"> مسلَّم است که </w:t>
      </w:r>
      <w:r w:rsidRPr="001325A9">
        <w:rPr>
          <w:rStyle w:val="Char"/>
          <w:rtl/>
        </w:rPr>
        <w:t>آن دلیل قرآنی صریح وجود ندارد، و</w:t>
      </w:r>
      <w:r w:rsidRPr="001325A9">
        <w:rPr>
          <w:rStyle w:val="Char"/>
          <w:rFonts w:hint="cs"/>
          <w:rtl/>
        </w:rPr>
        <w:t xml:space="preserve"> </w:t>
      </w:r>
      <w:r w:rsidRPr="001325A9">
        <w:rPr>
          <w:rStyle w:val="Char"/>
          <w:rtl/>
        </w:rPr>
        <w:t>آنچه می</w:t>
      </w:r>
      <w:r w:rsidRPr="001325A9">
        <w:rPr>
          <w:rStyle w:val="Char"/>
          <w:rFonts w:hint="cs"/>
          <w:rtl/>
        </w:rPr>
        <w:t>‌</w:t>
      </w:r>
      <w:r w:rsidRPr="001325A9">
        <w:rPr>
          <w:rStyle w:val="Char"/>
          <w:rtl/>
        </w:rPr>
        <w:t xml:space="preserve">ماند (آیات متشابهات) </w:t>
      </w:r>
      <w:r w:rsidRPr="001325A9">
        <w:rPr>
          <w:rFonts w:ascii="Tahoma" w:eastAsia="Batang" w:hAnsi="Tahoma" w:cs="Tahoma"/>
          <w:rtl/>
          <w:lang w:bidi="ar-KW"/>
        </w:rPr>
        <w:t>–</w:t>
      </w:r>
      <w:r w:rsidRPr="001325A9">
        <w:rPr>
          <w:rStyle w:val="Char"/>
          <w:rtl/>
        </w:rPr>
        <w:t xml:space="preserve"> آیاتی که مفید ظن و</w:t>
      </w:r>
      <w:r w:rsidRPr="001325A9">
        <w:rPr>
          <w:rStyle w:val="Char"/>
          <w:rFonts w:hint="cs"/>
          <w:rtl/>
        </w:rPr>
        <w:t xml:space="preserve"> </w:t>
      </w:r>
      <w:r w:rsidRPr="001325A9">
        <w:rPr>
          <w:rStyle w:val="Char"/>
          <w:rtl/>
        </w:rPr>
        <w:t>گمان هستند-</w:t>
      </w:r>
      <w:r w:rsidRPr="001325A9">
        <w:rPr>
          <w:rStyle w:val="Char"/>
          <w:rFonts w:hint="cs"/>
          <w:rtl/>
        </w:rPr>
        <w:t xml:space="preserve"> </w:t>
      </w:r>
      <w:r w:rsidRPr="001325A9">
        <w:rPr>
          <w:rStyle w:val="Char"/>
          <w:rtl/>
        </w:rPr>
        <w:t>و</w:t>
      </w:r>
      <w:r w:rsidR="003A7AAA" w:rsidRPr="001325A9">
        <w:rPr>
          <w:rStyle w:val="Char"/>
          <w:rFonts w:hint="cs"/>
          <w:rtl/>
        </w:rPr>
        <w:t xml:space="preserve"> آن‌ها </w:t>
      </w:r>
      <w:r w:rsidRPr="001325A9">
        <w:rPr>
          <w:rStyle w:val="Char"/>
          <w:rtl/>
        </w:rPr>
        <w:t>کارایی استناد و صلاحیت اعتماد را ندارند.</w:t>
      </w:r>
    </w:p>
    <w:p w:rsidR="00B67D0C" w:rsidRPr="001325A9" w:rsidRDefault="00B67D0C" w:rsidP="001325A9">
      <w:pPr>
        <w:pStyle w:val="9-1"/>
        <w:rPr>
          <w:rtl/>
        </w:rPr>
      </w:pPr>
      <w:bookmarkStart w:id="914" w:name="_Toc278474637"/>
      <w:bookmarkStart w:id="915" w:name="_Toc437346162"/>
      <w:r w:rsidRPr="001325A9">
        <w:rPr>
          <w:rtl/>
        </w:rPr>
        <w:t>ادله</w:t>
      </w:r>
      <w:r w:rsidRPr="001325A9">
        <w:rPr>
          <w:rFonts w:hint="cs"/>
          <w:rtl/>
        </w:rPr>
        <w:t>‌</w:t>
      </w:r>
      <w:r w:rsidRPr="001325A9">
        <w:rPr>
          <w:rtl/>
        </w:rPr>
        <w:t>ی قرآنی امامیه بر</w:t>
      </w:r>
      <w:r w:rsidRPr="001325A9">
        <w:rPr>
          <w:rFonts w:hint="cs"/>
          <w:rtl/>
        </w:rPr>
        <w:t>ا</w:t>
      </w:r>
      <w:r w:rsidR="003A7AAA" w:rsidRPr="001325A9">
        <w:rPr>
          <w:rFonts w:hint="cs"/>
          <w:rtl/>
        </w:rPr>
        <w:t>ی</w:t>
      </w:r>
      <w:r w:rsidRPr="001325A9">
        <w:rPr>
          <w:rtl/>
        </w:rPr>
        <w:t xml:space="preserve"> این اعتقاد</w:t>
      </w:r>
      <w:bookmarkEnd w:id="914"/>
      <w:bookmarkEnd w:id="915"/>
    </w:p>
    <w:p w:rsidR="00B67D0C" w:rsidRDefault="00B67D0C" w:rsidP="001325A9">
      <w:pPr>
        <w:ind w:firstLine="284"/>
        <w:rPr>
          <w:rStyle w:val="Char"/>
          <w:rtl/>
        </w:rPr>
      </w:pPr>
      <w:r w:rsidRPr="001325A9">
        <w:rPr>
          <w:rStyle w:val="Char"/>
          <w:rtl/>
        </w:rPr>
        <w:t>از میان</w:t>
      </w:r>
      <w:r w:rsidR="00E254B3">
        <w:rPr>
          <w:rStyle w:val="Char"/>
          <w:rtl/>
        </w:rPr>
        <w:t xml:space="preserve"> دلیل‌ها</w:t>
      </w:r>
      <w:r w:rsidRPr="001325A9">
        <w:rPr>
          <w:rStyle w:val="Char"/>
          <w:rtl/>
        </w:rPr>
        <w:t>ی قرآنی که شیعه</w:t>
      </w:r>
      <w:r w:rsidRPr="001325A9">
        <w:rPr>
          <w:rStyle w:val="Char"/>
          <w:rFonts w:hint="cs"/>
          <w:rtl/>
        </w:rPr>
        <w:t>‌</w:t>
      </w:r>
      <w:r w:rsidRPr="001325A9">
        <w:rPr>
          <w:rStyle w:val="Char"/>
          <w:rtl/>
        </w:rPr>
        <w:t>ی امامیه بر</w:t>
      </w:r>
      <w:r w:rsidRPr="001325A9">
        <w:rPr>
          <w:rStyle w:val="Char"/>
          <w:rFonts w:hint="cs"/>
          <w:rtl/>
        </w:rPr>
        <w:t>ای</w:t>
      </w:r>
      <w:r w:rsidRPr="001325A9">
        <w:rPr>
          <w:rStyle w:val="Char"/>
          <w:rtl/>
        </w:rPr>
        <w:t xml:space="preserve"> (عصمت و طهارت) ب</w:t>
      </w:r>
      <w:r w:rsidRPr="001325A9">
        <w:rPr>
          <w:rStyle w:val="Char"/>
          <w:rFonts w:hint="cs"/>
          <w:rtl/>
        </w:rPr>
        <w:t>دا</w:t>
      </w:r>
      <w:r w:rsidRPr="001325A9">
        <w:rPr>
          <w:rStyle w:val="Char"/>
          <w:rtl/>
        </w:rPr>
        <w:t>ن استناد واستدلال می</w:t>
      </w:r>
      <w:r w:rsidRPr="001325A9">
        <w:rPr>
          <w:rStyle w:val="Char"/>
          <w:rFonts w:hint="cs"/>
          <w:rtl/>
        </w:rPr>
        <w:t>‌</w:t>
      </w:r>
      <w:r w:rsidRPr="001325A9">
        <w:rPr>
          <w:rStyle w:val="Char"/>
          <w:rtl/>
        </w:rPr>
        <w:t>کنند، نص و عبارتی ندیدیم و نیافتیم که دارای شرایط دلیل واقعی باشد!</w:t>
      </w:r>
      <w:r w:rsidRPr="001325A9">
        <w:rPr>
          <w:rStyle w:val="Char"/>
          <w:rFonts w:hint="cs"/>
          <w:rtl/>
        </w:rPr>
        <w:t xml:space="preserve"> </w:t>
      </w:r>
      <w:r w:rsidRPr="001325A9">
        <w:rPr>
          <w:rStyle w:val="Char"/>
          <w:rtl/>
        </w:rPr>
        <w:t>مشهورترین و بیشترین نصوص و آیات قرآن</w:t>
      </w:r>
      <w:r w:rsidRPr="001325A9">
        <w:rPr>
          <w:rStyle w:val="Char"/>
          <w:rFonts w:hint="cs"/>
          <w:rtl/>
        </w:rPr>
        <w:t xml:space="preserve"> به جهت</w:t>
      </w:r>
      <w:r w:rsidRPr="001325A9">
        <w:rPr>
          <w:rStyle w:val="Char"/>
          <w:rtl/>
        </w:rPr>
        <w:t xml:space="preserve"> تکرار و تردد</w:t>
      </w:r>
      <w:r w:rsidRPr="001325A9">
        <w:rPr>
          <w:rStyle w:val="Char"/>
          <w:rFonts w:hint="cs"/>
          <w:rtl/>
        </w:rPr>
        <w:t>ش</w:t>
      </w:r>
      <w:r w:rsidRPr="001325A9">
        <w:rPr>
          <w:rStyle w:val="Char"/>
          <w:rtl/>
        </w:rPr>
        <w:t xml:space="preserve"> بر زبان</w:t>
      </w:r>
      <w:r w:rsidRPr="001325A9">
        <w:rPr>
          <w:rStyle w:val="Char"/>
          <w:rFonts w:hint="cs"/>
          <w:rtl/>
        </w:rPr>
        <w:t>،</w:t>
      </w:r>
      <w:r w:rsidRPr="001325A9">
        <w:rPr>
          <w:rStyle w:val="Char"/>
          <w:rtl/>
        </w:rPr>
        <w:t xml:space="preserve"> آیه</w:t>
      </w:r>
      <w:r w:rsidRPr="001325A9">
        <w:rPr>
          <w:rStyle w:val="Char"/>
          <w:rFonts w:hint="cs"/>
          <w:rtl/>
        </w:rPr>
        <w:t>‌</w:t>
      </w:r>
      <w:r w:rsidRPr="001325A9">
        <w:rPr>
          <w:rStyle w:val="Char"/>
          <w:rtl/>
        </w:rPr>
        <w:t>ی تطهیر است. و</w:t>
      </w:r>
      <w:r w:rsidRPr="001325A9">
        <w:rPr>
          <w:rStyle w:val="Char"/>
          <w:rFonts w:hint="cs"/>
          <w:rtl/>
        </w:rPr>
        <w:t xml:space="preserve"> </w:t>
      </w:r>
      <w:r w:rsidRPr="001325A9">
        <w:rPr>
          <w:rStyle w:val="Char"/>
          <w:rtl/>
        </w:rPr>
        <w:t xml:space="preserve">آن </w:t>
      </w:r>
      <w:r w:rsidRPr="001325A9">
        <w:rPr>
          <w:rStyle w:val="Char"/>
          <w:rFonts w:hint="cs"/>
          <w:rtl/>
        </w:rPr>
        <w:t>نیز</w:t>
      </w:r>
      <w:r w:rsidRPr="001325A9">
        <w:rPr>
          <w:rStyle w:val="Char"/>
          <w:rtl/>
        </w:rPr>
        <w:t xml:space="preserve"> آخر</w:t>
      </w:r>
      <w:r w:rsidRPr="001325A9">
        <w:rPr>
          <w:rStyle w:val="Char"/>
          <w:rFonts w:hint="cs"/>
          <w:rtl/>
        </w:rPr>
        <w:t xml:space="preserve">ین </w:t>
      </w:r>
      <w:r w:rsidRPr="001325A9">
        <w:rPr>
          <w:rStyle w:val="Char"/>
          <w:rtl/>
        </w:rPr>
        <w:t>فرمایش خداوند</w:t>
      </w:r>
      <w:r w:rsidR="00B52129" w:rsidRPr="00B52129">
        <w:rPr>
          <w:rStyle w:val="Char"/>
          <w:rFonts w:cs="CTraditional Arabic"/>
          <w:rtl/>
        </w:rPr>
        <w:t>ﻷ</w:t>
      </w:r>
      <w:r w:rsidRPr="001325A9">
        <w:rPr>
          <w:rStyle w:val="Char"/>
          <w:rtl/>
        </w:rPr>
        <w:t xml:space="preserve"> خطاب به مادر</w:t>
      </w:r>
      <w:r w:rsidRPr="001325A9">
        <w:rPr>
          <w:rStyle w:val="Char"/>
          <w:rFonts w:hint="cs"/>
          <w:rtl/>
        </w:rPr>
        <w:t>ان</w:t>
      </w:r>
      <w:r w:rsidRPr="001325A9">
        <w:rPr>
          <w:rStyle w:val="Char"/>
          <w:rtl/>
        </w:rPr>
        <w:t xml:space="preserve"> م</w:t>
      </w:r>
      <w:r w:rsidRPr="001325A9">
        <w:rPr>
          <w:rStyle w:val="Char"/>
          <w:rFonts w:hint="cs"/>
          <w:rtl/>
        </w:rPr>
        <w:t>ؤ</w:t>
      </w:r>
      <w:r w:rsidRPr="001325A9">
        <w:rPr>
          <w:rStyle w:val="Char"/>
          <w:rtl/>
        </w:rPr>
        <w:t>منان است</w:t>
      </w:r>
      <w:r w:rsidRPr="001325A9">
        <w:rPr>
          <w:rStyle w:val="Char"/>
          <w:rFonts w:hint="cs"/>
          <w:rtl/>
        </w:rPr>
        <w:t>:</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وَقَرْنَ فِي بُيُوتِكُنَّ وَلَا تَبَرَّجْنَ تَبَرُّجَ الْجَاهِلِيَّةِ الْأُولَى</w:t>
      </w:r>
      <w:r w:rsidR="00071C7F" w:rsidRPr="00B90D21">
        <w:rPr>
          <w:rStyle w:val="Char4"/>
          <w:rtl/>
        </w:rPr>
        <w:t xml:space="preserve"> </w:t>
      </w:r>
      <w:r w:rsidRPr="00B90D21">
        <w:rPr>
          <w:rStyle w:val="Char4"/>
          <w:rtl/>
        </w:rPr>
        <w:t>وَأَقِمْنَ الصَّلَاةَ وَآتِينَ الزَّكَاةَ وَأَطِعْنَ اللَّهَ وَرَسُولَهُ</w:t>
      </w:r>
      <w:r w:rsidR="00071C7F" w:rsidRPr="00B90D21">
        <w:rPr>
          <w:rStyle w:val="Char4"/>
          <w:rtl/>
        </w:rPr>
        <w:t xml:space="preserve"> </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B90D21">
        <w:rPr>
          <w:rStyle w:val="Char4"/>
          <w:rtl/>
        </w:rPr>
        <w:t xml:space="preserve"> </w:t>
      </w:r>
      <w:r w:rsidRPr="00C061E3">
        <w:rPr>
          <w:rStyle w:val="Char2"/>
          <w:rtl/>
        </w:rPr>
        <w:t>[الأحزاب: 33]</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و در</w:t>
      </w:r>
      <w:r w:rsidR="003A7AAA" w:rsidRPr="001325A9">
        <w:rPr>
          <w:rStyle w:val="Char"/>
          <w:rtl/>
        </w:rPr>
        <w:t xml:space="preserve"> خانه‌های</w:t>
      </w:r>
      <w:r w:rsidRPr="001325A9">
        <w:rPr>
          <w:rStyle w:val="Char"/>
          <w:rtl/>
        </w:rPr>
        <w:t xml:space="preserve"> خود بمان</w:t>
      </w:r>
      <w:r w:rsidR="003A7AAA" w:rsidRPr="001325A9">
        <w:rPr>
          <w:rStyle w:val="Char"/>
          <w:rtl/>
        </w:rPr>
        <w:t>ی</w:t>
      </w:r>
      <w:r w:rsidRPr="001325A9">
        <w:rPr>
          <w:rStyle w:val="Char"/>
          <w:rtl/>
        </w:rPr>
        <w:t>د (و جز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w:t>
      </w:r>
      <w:r w:rsidR="003A7AAA" w:rsidRPr="001325A9">
        <w:rPr>
          <w:rStyle w:val="Char"/>
          <w:rtl/>
        </w:rPr>
        <w:t>ی</w:t>
      </w:r>
      <w:r w:rsidRPr="001325A9">
        <w:rPr>
          <w:rStyle w:val="Char"/>
          <w:rtl/>
        </w:rPr>
        <w:t>رون رفتن برا</w:t>
      </w:r>
      <w:r w:rsidR="003A7AAA" w:rsidRPr="001325A9">
        <w:rPr>
          <w:rStyle w:val="Char"/>
          <w:rtl/>
        </w:rPr>
        <w:t>ی</w:t>
      </w:r>
      <w:r w:rsidRPr="001325A9">
        <w:rPr>
          <w:rStyle w:val="Char"/>
          <w:rtl/>
        </w:rPr>
        <w:t xml:space="preserve"> انجام</w:t>
      </w:r>
      <w:r w:rsidR="003A7AAA" w:rsidRPr="001325A9">
        <w:rPr>
          <w:rStyle w:val="Char"/>
          <w:rtl/>
        </w:rPr>
        <w:t xml:space="preserve"> آن‌ها </w:t>
      </w:r>
      <w:r w:rsidRPr="001325A9">
        <w:rPr>
          <w:rStyle w:val="Char"/>
          <w:rtl/>
        </w:rPr>
        <w:t>را اجازه داده است، از</w:t>
      </w:r>
      <w:r w:rsidR="003A7AAA" w:rsidRPr="001325A9">
        <w:rPr>
          <w:rStyle w:val="Char"/>
          <w:rtl/>
        </w:rPr>
        <w:t xml:space="preserve"> خانه‌ها</w:t>
      </w:r>
      <w:r w:rsidRPr="001325A9">
        <w:rPr>
          <w:rStyle w:val="Char"/>
          <w:rtl/>
        </w:rPr>
        <w:t xml:space="preserve"> ب</w:t>
      </w:r>
      <w:r w:rsidR="003A7AAA" w:rsidRPr="001325A9">
        <w:rPr>
          <w:rStyle w:val="Char"/>
          <w:rtl/>
        </w:rPr>
        <w:t>ی</w:t>
      </w:r>
      <w:r w:rsidRPr="001325A9">
        <w:rPr>
          <w:rStyle w:val="Char"/>
          <w:rtl/>
        </w:rPr>
        <w:t>رون نرو</w:t>
      </w:r>
      <w:r w:rsidR="003A7AAA" w:rsidRPr="001325A9">
        <w:rPr>
          <w:rStyle w:val="Char"/>
          <w:rtl/>
        </w:rPr>
        <w:t>ی</w:t>
      </w:r>
      <w:r w:rsidRPr="001325A9">
        <w:rPr>
          <w:rStyle w:val="Char"/>
          <w:rtl/>
        </w:rPr>
        <w:t>د) و همچون جاهل</w:t>
      </w:r>
      <w:r w:rsidR="003A7AAA" w:rsidRPr="001325A9">
        <w:rPr>
          <w:rStyle w:val="Char"/>
          <w:rtl/>
        </w:rPr>
        <w:t>ی</w:t>
      </w:r>
      <w:r w:rsidRPr="001325A9">
        <w:rPr>
          <w:rStyle w:val="Char"/>
          <w:rtl/>
        </w:rPr>
        <w:t>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در م</w:t>
      </w:r>
      <w:r w:rsidR="003A7AAA" w:rsidRPr="001325A9">
        <w:rPr>
          <w:rStyle w:val="Char"/>
          <w:rtl/>
        </w:rPr>
        <w:t>ی</w:t>
      </w:r>
      <w:r w:rsidRPr="001325A9">
        <w:rPr>
          <w:rStyle w:val="Char"/>
          <w:rtl/>
        </w:rPr>
        <w:t>ان مردم ظاهر نشو</w:t>
      </w:r>
      <w:r w:rsidR="003A7AAA" w:rsidRPr="001325A9">
        <w:rPr>
          <w:rStyle w:val="Char"/>
          <w:rtl/>
        </w:rPr>
        <w:t>ی</w:t>
      </w:r>
      <w:r w:rsidRPr="001325A9">
        <w:rPr>
          <w:rStyle w:val="Char"/>
          <w:rtl/>
        </w:rPr>
        <w:t>د و خودنمائ</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اندام و وسائل ز</w:t>
      </w:r>
      <w:r w:rsidR="003A7AAA" w:rsidRPr="001325A9">
        <w:rPr>
          <w:rStyle w:val="Char"/>
          <w:rtl/>
        </w:rPr>
        <w:t>ی</w:t>
      </w:r>
      <w:r w:rsidRPr="001325A9">
        <w:rPr>
          <w:rStyle w:val="Char"/>
          <w:rtl/>
        </w:rPr>
        <w:t>نت خود را در معرض تماشا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گران قرار نده</w:t>
      </w:r>
      <w:r w:rsidR="003A7AAA" w:rsidRPr="001325A9">
        <w:rPr>
          <w:rStyle w:val="Char"/>
          <w:rtl/>
        </w:rPr>
        <w:t>ی</w:t>
      </w:r>
      <w:r w:rsidRPr="001325A9">
        <w:rPr>
          <w:rStyle w:val="Char"/>
          <w:rtl/>
        </w:rPr>
        <w:t>د) 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از خدا و پ</w:t>
      </w:r>
      <w:r w:rsidR="003A7AAA" w:rsidRPr="001325A9">
        <w:rPr>
          <w:rStyle w:val="Char"/>
          <w:rtl/>
        </w:rPr>
        <w:t>ی</w:t>
      </w:r>
      <w:r w:rsidRPr="001325A9">
        <w:rPr>
          <w:rStyle w:val="Char"/>
          <w:rtl/>
        </w:rPr>
        <w:t>غمبرش اطاعت نمائ</w:t>
      </w:r>
      <w:r w:rsidR="003A7AAA" w:rsidRPr="001325A9">
        <w:rPr>
          <w:rStyle w:val="Char"/>
          <w:rtl/>
        </w:rPr>
        <w:t>ی</w:t>
      </w:r>
      <w:r w:rsidRPr="001325A9">
        <w:rPr>
          <w:rStyle w:val="Char"/>
          <w:rtl/>
        </w:rPr>
        <w:t>د. 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Pr="001325A9">
        <w:rPr>
          <w:rStyle w:val="Char"/>
          <w:rFonts w:hint="cs"/>
          <w:rtl/>
        </w:rPr>
        <w:t>».</w:t>
      </w:r>
      <w:r w:rsidR="00213E5E">
        <w:rPr>
          <w:rStyle w:val="Char"/>
          <w:rtl/>
        </w:rPr>
        <w:t xml:space="preserve"> </w:t>
      </w:r>
    </w:p>
    <w:p w:rsidR="00B67D0C" w:rsidRDefault="00B67D0C" w:rsidP="001325A9">
      <w:pPr>
        <w:ind w:firstLine="284"/>
        <w:rPr>
          <w:rStyle w:val="Char"/>
          <w:rtl/>
        </w:rPr>
      </w:pPr>
      <w:r w:rsidRPr="001325A9">
        <w:rPr>
          <w:rStyle w:val="Char"/>
          <w:rtl/>
        </w:rPr>
        <w:t>این آیه</w:t>
      </w:r>
      <w:r w:rsidRPr="001325A9">
        <w:rPr>
          <w:rStyle w:val="Char"/>
          <w:rFonts w:hint="cs"/>
          <w:rtl/>
        </w:rPr>
        <w:t>‌</w:t>
      </w:r>
      <w:r w:rsidRPr="001325A9">
        <w:rPr>
          <w:rStyle w:val="Char"/>
          <w:rtl/>
        </w:rPr>
        <w:t>ای که شیعه به آن استناد و استدلال می</w:t>
      </w:r>
      <w:r w:rsidRPr="001325A9">
        <w:rPr>
          <w:rStyle w:val="Char"/>
          <w:rFonts w:hint="cs"/>
          <w:rtl/>
        </w:rPr>
        <w:t>‌</w:t>
      </w:r>
      <w:r w:rsidRPr="001325A9">
        <w:rPr>
          <w:rStyle w:val="Char"/>
          <w:rtl/>
        </w:rPr>
        <w:t>کنند، به جهت دلالت بر معنی و مقصود</w:t>
      </w:r>
      <w:r w:rsidRPr="001325A9">
        <w:rPr>
          <w:rStyle w:val="Char"/>
          <w:rFonts w:hint="cs"/>
          <w:rtl/>
        </w:rPr>
        <w:t>شان</w:t>
      </w:r>
      <w:r w:rsidRPr="001325A9">
        <w:rPr>
          <w:rStyle w:val="Char"/>
          <w:rtl/>
        </w:rPr>
        <w:t xml:space="preserve"> به سطح و مستوای آیه</w:t>
      </w:r>
      <w:r w:rsidRPr="001325A9">
        <w:rPr>
          <w:rStyle w:val="Char"/>
          <w:rFonts w:hint="cs"/>
          <w:rtl/>
        </w:rPr>
        <w:t>‌</w:t>
      </w:r>
      <w:r w:rsidRPr="001325A9">
        <w:rPr>
          <w:rStyle w:val="Char"/>
          <w:rtl/>
        </w:rPr>
        <w:t>ای از</w:t>
      </w:r>
      <w:r w:rsidR="003A7AAA" w:rsidRPr="001325A9">
        <w:rPr>
          <w:rStyle w:val="Char"/>
          <w:rtl/>
        </w:rPr>
        <w:t xml:space="preserve"> آیه‌ها</w:t>
      </w:r>
      <w:r w:rsidRPr="001325A9">
        <w:rPr>
          <w:rStyle w:val="Char"/>
          <w:rtl/>
        </w:rPr>
        <w:t>ی قرآن که درباره</w:t>
      </w:r>
      <w:r w:rsidRPr="001325A9">
        <w:rPr>
          <w:rStyle w:val="Char"/>
          <w:rFonts w:hint="cs"/>
          <w:rtl/>
        </w:rPr>
        <w:t>‌</w:t>
      </w:r>
      <w:r w:rsidRPr="001325A9">
        <w:rPr>
          <w:rStyle w:val="Char"/>
          <w:rtl/>
        </w:rPr>
        <w:t>ی- مثلا- نماز آمده است، نمی</w:t>
      </w:r>
      <w:r w:rsidRPr="001325A9">
        <w:rPr>
          <w:rStyle w:val="Char"/>
          <w:rFonts w:hint="cs"/>
          <w:rtl/>
        </w:rPr>
        <w:t>‌</w:t>
      </w:r>
      <w:r w:rsidRPr="001325A9">
        <w:rPr>
          <w:rStyle w:val="Char"/>
          <w:rtl/>
        </w:rPr>
        <w:t xml:space="preserve">رسد. اضافه بر آن </w:t>
      </w:r>
      <w:r w:rsidRPr="001325A9">
        <w:rPr>
          <w:rStyle w:val="Char"/>
          <w:rFonts w:hint="cs"/>
          <w:rtl/>
        </w:rPr>
        <w:t>این‌</w:t>
      </w:r>
      <w:r w:rsidRPr="001325A9">
        <w:rPr>
          <w:rStyle w:val="Char"/>
          <w:rtl/>
        </w:rPr>
        <w:t>که نماز نسبت به عصمت</w:t>
      </w:r>
      <w:r w:rsidRPr="001325A9">
        <w:rPr>
          <w:rStyle w:val="Char"/>
          <w:rFonts w:hint="cs"/>
          <w:rtl/>
        </w:rPr>
        <w:t xml:space="preserve"> </w:t>
      </w:r>
      <w:r w:rsidRPr="001325A9">
        <w:rPr>
          <w:rStyle w:val="Char"/>
          <w:rtl/>
        </w:rPr>
        <w:t xml:space="preserve">مانند </w:t>
      </w:r>
      <w:r w:rsidRPr="001325A9">
        <w:rPr>
          <w:rStyle w:val="Char"/>
          <w:rFonts w:hint="cs"/>
          <w:rtl/>
        </w:rPr>
        <w:t xml:space="preserve">نسبت </w:t>
      </w:r>
      <w:r w:rsidRPr="001325A9">
        <w:rPr>
          <w:rStyle w:val="Char"/>
          <w:rtl/>
        </w:rPr>
        <w:t>فرع در برابر اصل است! برای</w:t>
      </w:r>
      <w:r w:rsidRPr="001325A9">
        <w:rPr>
          <w:rStyle w:val="Char"/>
          <w:rFonts w:hint="cs"/>
          <w:rtl/>
        </w:rPr>
        <w:t xml:space="preserve"> نمونه به‌ این آیه‌</w:t>
      </w:r>
      <w:r w:rsidRPr="001325A9">
        <w:rPr>
          <w:rStyle w:val="Char"/>
          <w:rtl/>
        </w:rPr>
        <w:t xml:space="preserve"> دقت کن</w:t>
      </w:r>
      <w:r w:rsidRPr="001325A9">
        <w:rPr>
          <w:rStyle w:val="Char"/>
          <w:rFonts w:hint="cs"/>
          <w:rtl/>
        </w:rPr>
        <w:t>ید</w:t>
      </w:r>
      <w:r w:rsidRPr="001325A9">
        <w:rPr>
          <w:rStyle w:val="Char"/>
          <w:rtl/>
        </w:rPr>
        <w:t>:</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فَوَيْلٌ لِلْمُصَلِّينَ٤ الَّذِينَ هُمْ عَنْ صَلَاتِهِمْ سَاهُونَ٥</w:t>
      </w:r>
      <w:r>
        <w:rPr>
          <w:rFonts w:cs="Traditional Arabic"/>
          <w:color w:val="000000"/>
          <w:shd w:val="clear" w:color="auto" w:fill="FFFFFF"/>
          <w:rtl/>
        </w:rPr>
        <w:t>﴾</w:t>
      </w:r>
      <w:r w:rsidRPr="00B90D21">
        <w:rPr>
          <w:rStyle w:val="Char4"/>
          <w:rtl/>
        </w:rPr>
        <w:t xml:space="preserve"> </w:t>
      </w:r>
      <w:r w:rsidRPr="00C061E3">
        <w:rPr>
          <w:rStyle w:val="Char2"/>
          <w:rtl/>
        </w:rPr>
        <w:t>[الماعون: 4-5]</w:t>
      </w:r>
      <w:r w:rsidRPr="00C061E3">
        <w:rPr>
          <w:rStyle w:val="Char2"/>
          <w:rFonts w:hint="cs"/>
          <w:rtl/>
        </w:rPr>
        <w:t>.</w:t>
      </w:r>
    </w:p>
    <w:p w:rsidR="00B67D0C" w:rsidRPr="001325A9" w:rsidRDefault="00B67D0C" w:rsidP="001325A9">
      <w:pPr>
        <w:ind w:firstLine="284"/>
        <w:rPr>
          <w:rStyle w:val="Char"/>
        </w:rPr>
      </w:pPr>
      <w:r w:rsidRPr="001325A9">
        <w:rPr>
          <w:rStyle w:val="Char"/>
          <w:rFonts w:hint="cs"/>
          <w:rtl/>
        </w:rPr>
        <w:t>«</w:t>
      </w:r>
      <w:r w:rsidRPr="001325A9">
        <w:rPr>
          <w:rStyle w:val="Char"/>
          <w:rtl/>
        </w:rPr>
        <w:t>واو</w:t>
      </w:r>
      <w:r w:rsidR="003A7AAA" w:rsidRPr="001325A9">
        <w:rPr>
          <w:rStyle w:val="Char"/>
          <w:rtl/>
        </w:rPr>
        <w:t>ی</w:t>
      </w:r>
      <w:r w:rsidRPr="001325A9">
        <w:rPr>
          <w:rStyle w:val="Char"/>
          <w:rtl/>
        </w:rPr>
        <w:t xml:space="preserve">لا به حال نمازگزاران! همان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نماز خود را به دست فراموش</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‌سپارند</w:t>
      </w:r>
      <w:r w:rsidRPr="001325A9">
        <w:rPr>
          <w:rStyle w:val="Char"/>
          <w:rFonts w:hint="cs"/>
          <w:rtl/>
        </w:rPr>
        <w:t>».</w:t>
      </w:r>
    </w:p>
    <w:p w:rsidR="00B67D0C" w:rsidRPr="001325A9" w:rsidRDefault="00B67D0C" w:rsidP="001325A9">
      <w:pPr>
        <w:ind w:firstLine="284"/>
        <w:rPr>
          <w:rStyle w:val="Char"/>
          <w:rtl/>
        </w:rPr>
      </w:pPr>
      <w:r w:rsidRPr="001325A9">
        <w:rPr>
          <w:rStyle w:val="Char"/>
          <w:rtl/>
        </w:rPr>
        <w:t>در این آیه علاوه بر ذکر مجازات شدید برای سهل انگاران در أمر نماز</w:t>
      </w:r>
      <w:r w:rsidRPr="001325A9">
        <w:rPr>
          <w:rStyle w:val="Char"/>
          <w:rFonts w:hint="cs"/>
          <w:rtl/>
        </w:rPr>
        <w:t>،</w:t>
      </w:r>
      <w:r w:rsidRPr="001325A9">
        <w:rPr>
          <w:rStyle w:val="Char"/>
          <w:rtl/>
        </w:rPr>
        <w:t xml:space="preserve"> دستور صریح و قاطع را بر وجوب آن می</w:t>
      </w:r>
      <w:r w:rsidRPr="001325A9">
        <w:rPr>
          <w:rStyle w:val="Char"/>
          <w:rFonts w:hint="cs"/>
          <w:rtl/>
        </w:rPr>
        <w:t>‌</w:t>
      </w:r>
      <w:r w:rsidRPr="001325A9">
        <w:rPr>
          <w:rStyle w:val="Char"/>
          <w:rtl/>
        </w:rPr>
        <w:t xml:space="preserve">یابید. و همچنین این آیه </w:t>
      </w:r>
      <w:r w:rsidRPr="001325A9">
        <w:rPr>
          <w:rStyle w:val="Char"/>
          <w:rFonts w:hint="cs"/>
          <w:rtl/>
        </w:rPr>
        <w:t xml:space="preserve">به طور </w:t>
      </w:r>
      <w:r w:rsidRPr="001325A9">
        <w:rPr>
          <w:rStyle w:val="Char"/>
          <w:rtl/>
        </w:rPr>
        <w:t>قطعی</w:t>
      </w:r>
      <w:r w:rsidRPr="001325A9">
        <w:rPr>
          <w:rStyle w:val="Char"/>
          <w:rFonts w:hint="cs"/>
          <w:rtl/>
        </w:rPr>
        <w:t xml:space="preserve">‌الدلالة </w:t>
      </w:r>
      <w:r w:rsidRPr="001325A9">
        <w:rPr>
          <w:rStyle w:val="Char"/>
          <w:rtl/>
        </w:rPr>
        <w:t>أمر و نهی</w:t>
      </w:r>
      <w:r w:rsidRPr="001325A9">
        <w:rPr>
          <w:rStyle w:val="Char"/>
          <w:rFonts w:hint="cs"/>
          <w:rtl/>
        </w:rPr>
        <w:t xml:space="preserve"> خود را اعلام م</w:t>
      </w:r>
      <w:r w:rsidR="003A7AAA" w:rsidRPr="001325A9">
        <w:rPr>
          <w:rStyle w:val="Char"/>
          <w:rFonts w:hint="cs"/>
          <w:rtl/>
        </w:rPr>
        <w:t>ی</w:t>
      </w:r>
      <w:r w:rsidRPr="001325A9">
        <w:rPr>
          <w:rStyle w:val="Char"/>
          <w:rFonts w:hint="cs"/>
          <w:rtl/>
        </w:rPr>
        <w:t xml:space="preserve">‌دارد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 xml:space="preserve">‌توان گفت: </w:t>
      </w:r>
      <w:r w:rsidRPr="001325A9">
        <w:rPr>
          <w:rStyle w:val="Char"/>
          <w:rtl/>
        </w:rPr>
        <w:t>آن آیه یکی از</w:t>
      </w:r>
      <w:r w:rsidR="00E254B3">
        <w:rPr>
          <w:rStyle w:val="Char"/>
          <w:rtl/>
        </w:rPr>
        <w:t xml:space="preserve"> ده‌ها</w:t>
      </w:r>
      <w:r w:rsidRPr="001325A9">
        <w:rPr>
          <w:rStyle w:val="Char"/>
          <w:rtl/>
        </w:rPr>
        <w:t xml:space="preserve"> آیات صریح و روشن قرآن است!</w:t>
      </w:r>
    </w:p>
    <w:p w:rsidR="00B67D0C" w:rsidRPr="001325A9" w:rsidRDefault="00B67D0C" w:rsidP="001325A9">
      <w:pPr>
        <w:ind w:firstLine="284"/>
        <w:rPr>
          <w:rStyle w:val="Char"/>
          <w:rtl/>
        </w:rPr>
      </w:pPr>
      <w:r w:rsidRPr="001325A9">
        <w:rPr>
          <w:rStyle w:val="Char"/>
          <w:rtl/>
        </w:rPr>
        <w:t>و</w:t>
      </w:r>
      <w:r w:rsidRPr="001325A9">
        <w:rPr>
          <w:rStyle w:val="Char"/>
          <w:rFonts w:hint="cs"/>
          <w:rtl/>
        </w:rPr>
        <w:t xml:space="preserve"> </w:t>
      </w:r>
      <w:r w:rsidRPr="001325A9">
        <w:rPr>
          <w:rStyle w:val="Char"/>
          <w:rtl/>
        </w:rPr>
        <w:t>اما (آیه</w:t>
      </w:r>
      <w:r w:rsidRPr="001325A9">
        <w:rPr>
          <w:rStyle w:val="Char"/>
          <w:rFonts w:hint="cs"/>
          <w:rtl/>
        </w:rPr>
        <w:t>‌</w:t>
      </w:r>
      <w:r w:rsidRPr="001325A9">
        <w:rPr>
          <w:rStyle w:val="Char"/>
          <w:rtl/>
        </w:rPr>
        <w:t>ی تطهیر) نه در مورد اثبات ائمه ب</w:t>
      </w:r>
      <w:r w:rsidRPr="001325A9">
        <w:rPr>
          <w:rStyle w:val="Char"/>
          <w:rFonts w:hint="cs"/>
          <w:rtl/>
        </w:rPr>
        <w:t xml:space="preserve">ه </w:t>
      </w:r>
      <w:r w:rsidRPr="001325A9">
        <w:rPr>
          <w:rStyle w:val="Char"/>
          <w:rtl/>
        </w:rPr>
        <w:t>طور عمومی یا خصوصی رک و صریح است،</w:t>
      </w:r>
      <w:r w:rsidRPr="001325A9">
        <w:rPr>
          <w:rStyle w:val="Char"/>
          <w:rFonts w:hint="cs"/>
          <w:rtl/>
        </w:rPr>
        <w:t xml:space="preserve"> </w:t>
      </w:r>
      <w:r w:rsidRPr="001325A9">
        <w:rPr>
          <w:rStyle w:val="Char"/>
          <w:rtl/>
        </w:rPr>
        <w:t>و نه در مورد وعید و تهدید از انکار</w:t>
      </w:r>
      <w:r w:rsidRPr="001325A9">
        <w:rPr>
          <w:rStyle w:val="Char"/>
          <w:rFonts w:hint="cs"/>
          <w:rtl/>
        </w:rPr>
        <w:t xml:space="preserve"> کردن</w:t>
      </w:r>
      <w:r w:rsidRPr="001325A9">
        <w:rPr>
          <w:rStyle w:val="Char"/>
          <w:rtl/>
        </w:rPr>
        <w:t xml:space="preserve"> آن، و</w:t>
      </w:r>
      <w:r w:rsidRPr="001325A9">
        <w:rPr>
          <w:rStyle w:val="Char"/>
          <w:rFonts w:hint="cs"/>
          <w:rtl/>
        </w:rPr>
        <w:t xml:space="preserve"> </w:t>
      </w:r>
      <w:r w:rsidRPr="001325A9">
        <w:rPr>
          <w:rStyle w:val="Char"/>
          <w:rtl/>
        </w:rPr>
        <w:t>آیه</w:t>
      </w:r>
      <w:r w:rsidRPr="001325A9">
        <w:rPr>
          <w:rStyle w:val="Char"/>
          <w:rFonts w:hint="cs"/>
          <w:rtl/>
        </w:rPr>
        <w:t>‌</w:t>
      </w:r>
      <w:r w:rsidRPr="001325A9">
        <w:rPr>
          <w:rStyle w:val="Char"/>
          <w:rtl/>
        </w:rPr>
        <w:t xml:space="preserve">ی صریح دیگری در </w:t>
      </w:r>
      <w:r w:rsidRPr="001325A9">
        <w:rPr>
          <w:rStyle w:val="Char"/>
          <w:rFonts w:hint="cs"/>
          <w:rtl/>
        </w:rPr>
        <w:t>خصوص</w:t>
      </w:r>
      <w:r w:rsidRPr="001325A9">
        <w:rPr>
          <w:rStyle w:val="Char"/>
          <w:rtl/>
        </w:rPr>
        <w:t xml:space="preserve"> اثبات و انکار امامت وجود ندارد!</w:t>
      </w:r>
    </w:p>
    <w:p w:rsidR="0039575E" w:rsidRPr="001325A9" w:rsidRDefault="0039575E" w:rsidP="001325A9">
      <w:pPr>
        <w:ind w:firstLine="284"/>
        <w:rPr>
          <w:rStyle w:val="Char"/>
          <w:rtl/>
        </w:rPr>
        <w:sectPr w:rsidR="0039575E" w:rsidRPr="001325A9" w:rsidSect="00FE1D2F">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916" w:name="_Toc278474638"/>
      <w:bookmarkStart w:id="917" w:name="_Toc437346163"/>
      <w:r w:rsidRPr="001325A9">
        <w:rPr>
          <w:rtl/>
        </w:rPr>
        <w:t>فصل دوم</w:t>
      </w:r>
      <w:r w:rsidR="00526D04">
        <w:rPr>
          <w:rFonts w:hint="cs"/>
          <w:rtl/>
        </w:rPr>
        <w:t>:</w:t>
      </w:r>
      <w:r w:rsidR="0039575E" w:rsidRPr="001325A9">
        <w:rPr>
          <w:rFonts w:hint="cs"/>
          <w:rtl/>
        </w:rPr>
        <w:br/>
      </w:r>
      <w:r w:rsidRPr="001325A9">
        <w:rPr>
          <w:rtl/>
        </w:rPr>
        <w:t>نقض و ابطال استدلال به (آیه</w:t>
      </w:r>
      <w:r w:rsidRPr="001325A9">
        <w:rPr>
          <w:rFonts w:hint="cs"/>
          <w:rtl/>
        </w:rPr>
        <w:t>‌</w:t>
      </w:r>
      <w:r w:rsidRPr="001325A9">
        <w:rPr>
          <w:rtl/>
        </w:rPr>
        <w:t>ی تطهیر) بر</w:t>
      </w:r>
      <w:r w:rsidRPr="001325A9">
        <w:rPr>
          <w:rFonts w:hint="cs"/>
          <w:rtl/>
        </w:rPr>
        <w:t>ا</w:t>
      </w:r>
      <w:r w:rsidR="00EC6211">
        <w:rPr>
          <w:rFonts w:hint="cs"/>
          <w:rtl/>
        </w:rPr>
        <w:t>ی</w:t>
      </w:r>
      <w:r w:rsidRPr="001325A9">
        <w:rPr>
          <w:rtl/>
        </w:rPr>
        <w:t xml:space="preserve"> عصمت</w:t>
      </w:r>
      <w:bookmarkEnd w:id="916"/>
      <w:bookmarkEnd w:id="917"/>
      <w:r w:rsidRPr="001325A9">
        <w:rPr>
          <w:rtl/>
        </w:rPr>
        <w:t xml:space="preserve"> </w:t>
      </w:r>
    </w:p>
    <w:p w:rsidR="00B67D0C" w:rsidRPr="001325A9" w:rsidRDefault="00B67D0C" w:rsidP="001325A9">
      <w:pPr>
        <w:ind w:firstLine="284"/>
        <w:rPr>
          <w:rStyle w:val="Char"/>
          <w:rtl/>
        </w:rPr>
      </w:pPr>
      <w:r w:rsidRPr="001325A9">
        <w:rPr>
          <w:rStyle w:val="Char"/>
          <w:rtl/>
        </w:rPr>
        <w:t>استناد به (آیه</w:t>
      </w:r>
      <w:r w:rsidRPr="001325A9">
        <w:rPr>
          <w:rStyle w:val="Char"/>
          <w:rFonts w:hint="cs"/>
          <w:rtl/>
        </w:rPr>
        <w:t>‌</w:t>
      </w:r>
      <w:r w:rsidRPr="001325A9">
        <w:rPr>
          <w:rStyle w:val="Char"/>
          <w:rtl/>
        </w:rPr>
        <w:t>ی تطهیر) بر</w:t>
      </w:r>
      <w:r w:rsidRPr="001325A9">
        <w:rPr>
          <w:rStyle w:val="Char"/>
          <w:rFonts w:hint="cs"/>
          <w:rtl/>
        </w:rPr>
        <w:t>ا</w:t>
      </w:r>
      <w:r w:rsidR="003A7AAA" w:rsidRPr="001325A9">
        <w:rPr>
          <w:rStyle w:val="Char"/>
          <w:rFonts w:hint="cs"/>
          <w:rtl/>
        </w:rPr>
        <w:t>ی</w:t>
      </w:r>
      <w:r w:rsidRPr="001325A9">
        <w:rPr>
          <w:rStyle w:val="Char"/>
          <w:rtl/>
        </w:rPr>
        <w:t xml:space="preserve"> (عصمت</w:t>
      </w:r>
      <w:r w:rsidRPr="001325A9">
        <w:rPr>
          <w:rStyle w:val="Char"/>
          <w:rFonts w:hint="cs"/>
          <w:rtl/>
        </w:rPr>
        <w:t xml:space="preserve">) </w:t>
      </w:r>
      <w:r w:rsidRPr="001325A9">
        <w:rPr>
          <w:rStyle w:val="Char"/>
          <w:rtl/>
        </w:rPr>
        <w:t>به دو جهت مردود و بی اعتبار می</w:t>
      </w:r>
      <w:r w:rsidRPr="001325A9">
        <w:rPr>
          <w:rStyle w:val="Char"/>
          <w:rFonts w:hint="cs"/>
          <w:rtl/>
        </w:rPr>
        <w:t>‌با</w:t>
      </w:r>
      <w:r w:rsidRPr="001325A9">
        <w:rPr>
          <w:rStyle w:val="Char"/>
          <w:rtl/>
        </w:rPr>
        <w:t>شد:</w:t>
      </w:r>
      <w:r w:rsidRPr="001325A9">
        <w:rPr>
          <w:rStyle w:val="Char"/>
          <w:rFonts w:hint="cs"/>
          <w:rtl/>
        </w:rPr>
        <w:t xml:space="preserve"> اول:</w:t>
      </w:r>
      <w:r w:rsidRPr="001325A9">
        <w:rPr>
          <w:rStyle w:val="Char"/>
          <w:rtl/>
        </w:rPr>
        <w:t xml:space="preserve"> از جهت سند و حجیت آن</w:t>
      </w:r>
      <w:r w:rsidRPr="001325A9">
        <w:rPr>
          <w:rStyle w:val="Char"/>
          <w:rFonts w:hint="cs"/>
          <w:rtl/>
        </w:rPr>
        <w:t xml:space="preserve"> و دوم:</w:t>
      </w:r>
      <w:r w:rsidRPr="001325A9">
        <w:rPr>
          <w:rStyle w:val="Char"/>
          <w:rtl/>
        </w:rPr>
        <w:t xml:space="preserve"> از جهت دلالت و معنی آن. </w:t>
      </w:r>
    </w:p>
    <w:p w:rsidR="00B67D0C" w:rsidRPr="001325A9" w:rsidRDefault="00B67D0C" w:rsidP="001325A9">
      <w:pPr>
        <w:pStyle w:val="9-0"/>
        <w:keepNext w:val="0"/>
        <w:rPr>
          <w:rtl/>
        </w:rPr>
      </w:pPr>
      <w:bookmarkStart w:id="918" w:name="_Toc278474639"/>
      <w:bookmarkStart w:id="919" w:name="_Toc437346164"/>
      <w:r w:rsidRPr="001325A9">
        <w:rPr>
          <w:rtl/>
        </w:rPr>
        <w:t>مبحث اول</w:t>
      </w:r>
      <w:r w:rsidRPr="001325A9">
        <w:rPr>
          <w:rFonts w:hint="cs"/>
          <w:rtl/>
        </w:rPr>
        <w:t>:</w:t>
      </w:r>
      <w:r w:rsidRPr="001325A9">
        <w:rPr>
          <w:rtl/>
        </w:rPr>
        <w:t xml:space="preserve"> نقض و رد جنبه</w:t>
      </w:r>
      <w:r w:rsidRPr="001325A9">
        <w:rPr>
          <w:rFonts w:hint="cs"/>
          <w:rtl/>
        </w:rPr>
        <w:t>‌</w:t>
      </w:r>
      <w:r w:rsidRPr="001325A9">
        <w:rPr>
          <w:rtl/>
        </w:rPr>
        <w:t>ی استدلالی آن</w:t>
      </w:r>
      <w:r w:rsidRPr="001325A9">
        <w:rPr>
          <w:rFonts w:hint="cs"/>
          <w:rtl/>
        </w:rPr>
        <w:t>،</w:t>
      </w:r>
      <w:r w:rsidRPr="001325A9">
        <w:rPr>
          <w:rtl/>
        </w:rPr>
        <w:t xml:space="preserve"> مطابق با منهج و دستور قرآنی</w:t>
      </w:r>
      <w:bookmarkEnd w:id="918"/>
      <w:bookmarkEnd w:id="919"/>
      <w:r w:rsidRPr="001325A9">
        <w:rPr>
          <w:rFonts w:hint="cs"/>
          <w:rtl/>
        </w:rPr>
        <w:t xml:space="preserve"> </w:t>
      </w:r>
    </w:p>
    <w:p w:rsidR="00B67D0C" w:rsidRPr="001325A9" w:rsidRDefault="00B67D0C" w:rsidP="001325A9">
      <w:pPr>
        <w:ind w:firstLine="284"/>
        <w:rPr>
          <w:rStyle w:val="Char"/>
          <w:rtl/>
        </w:rPr>
      </w:pPr>
      <w:r w:rsidRPr="001325A9">
        <w:rPr>
          <w:rStyle w:val="Char"/>
          <w:rtl/>
        </w:rPr>
        <w:t>در اینجا</w:t>
      </w:r>
      <w:r w:rsidRPr="001325A9">
        <w:rPr>
          <w:rStyle w:val="Char"/>
          <w:rFonts w:hint="cs"/>
          <w:rtl/>
        </w:rPr>
        <w:t xml:space="preserve"> نیاز</w:t>
      </w:r>
      <w:r w:rsidR="003A7AAA" w:rsidRPr="001325A9">
        <w:rPr>
          <w:rStyle w:val="Char"/>
          <w:rFonts w:hint="cs"/>
          <w:rtl/>
        </w:rPr>
        <w:t>ی</w:t>
      </w:r>
      <w:r w:rsidRPr="001325A9">
        <w:rPr>
          <w:rStyle w:val="Char"/>
          <w:rFonts w:hint="cs"/>
          <w:rtl/>
        </w:rPr>
        <w:t xml:space="preserve"> نم</w:t>
      </w:r>
      <w:r w:rsidR="003A7AAA" w:rsidRPr="001325A9">
        <w:rPr>
          <w:rStyle w:val="Char"/>
          <w:rFonts w:hint="cs"/>
          <w:rtl/>
        </w:rPr>
        <w:t>ی</w:t>
      </w:r>
      <w:r w:rsidRPr="001325A9">
        <w:rPr>
          <w:rStyle w:val="Char"/>
          <w:rFonts w:hint="cs"/>
          <w:rtl/>
        </w:rPr>
        <w:t>‌ب</w:t>
      </w:r>
      <w:r w:rsidR="003A7AAA" w:rsidRPr="001325A9">
        <w:rPr>
          <w:rStyle w:val="Char"/>
          <w:rFonts w:hint="cs"/>
          <w:rtl/>
        </w:rPr>
        <w:t>ی</w:t>
      </w:r>
      <w:r w:rsidRPr="001325A9">
        <w:rPr>
          <w:rStyle w:val="Char"/>
          <w:rFonts w:hint="cs"/>
          <w:rtl/>
        </w:rPr>
        <w:t xml:space="preserve">نم </w:t>
      </w:r>
      <w:r w:rsidR="003A7AAA" w:rsidRPr="001325A9">
        <w:rPr>
          <w:rStyle w:val="Char"/>
          <w:rFonts w:hint="cs"/>
          <w:rtl/>
        </w:rPr>
        <w:t>ک</w:t>
      </w:r>
      <w:r w:rsidRPr="001325A9">
        <w:rPr>
          <w:rStyle w:val="Char"/>
          <w:rFonts w:hint="cs"/>
          <w:rtl/>
        </w:rPr>
        <w:t>ه به</w:t>
      </w:r>
      <w:r w:rsidRPr="001325A9">
        <w:rPr>
          <w:rStyle w:val="Char"/>
          <w:rtl/>
        </w:rPr>
        <w:t xml:space="preserve"> توضیح</w:t>
      </w:r>
      <w:r w:rsidRPr="001325A9">
        <w:rPr>
          <w:rStyle w:val="Char"/>
          <w:rFonts w:hint="cs"/>
          <w:rtl/>
        </w:rPr>
        <w:t xml:space="preserve"> ا</w:t>
      </w:r>
      <w:r w:rsidR="003A7AAA" w:rsidRPr="001325A9">
        <w:rPr>
          <w:rStyle w:val="Char"/>
          <w:rFonts w:hint="cs"/>
          <w:rtl/>
        </w:rPr>
        <w:t>ی</w:t>
      </w:r>
      <w:r w:rsidRPr="001325A9">
        <w:rPr>
          <w:rStyle w:val="Char"/>
          <w:rFonts w:hint="cs"/>
          <w:rtl/>
        </w:rPr>
        <w:t xml:space="preserve">ن مسأله بپردازم </w:t>
      </w:r>
      <w:r w:rsidR="003A7AAA" w:rsidRPr="001325A9">
        <w:rPr>
          <w:rStyle w:val="Char"/>
          <w:rFonts w:hint="cs"/>
          <w:rtl/>
        </w:rPr>
        <w:t>ک</w:t>
      </w:r>
      <w:r w:rsidRPr="001325A9">
        <w:rPr>
          <w:rStyle w:val="Char"/>
          <w:rFonts w:hint="cs"/>
          <w:rtl/>
        </w:rPr>
        <w:t xml:space="preserve">ه </w:t>
      </w:r>
      <w:r w:rsidRPr="001325A9">
        <w:rPr>
          <w:rStyle w:val="Char"/>
          <w:rtl/>
        </w:rPr>
        <w:t xml:space="preserve">چگونه </w:t>
      </w:r>
      <w:r w:rsidRPr="001325A9">
        <w:rPr>
          <w:rStyle w:val="Char"/>
          <w:rFonts w:hint="cs"/>
          <w:rtl/>
        </w:rPr>
        <w:t xml:space="preserve">قرآن </w:t>
      </w:r>
      <w:r w:rsidR="003A7AAA" w:rsidRPr="001325A9">
        <w:rPr>
          <w:rStyle w:val="Char"/>
          <w:rFonts w:hint="cs"/>
          <w:rtl/>
        </w:rPr>
        <w:t>ک</w:t>
      </w:r>
      <w:r w:rsidRPr="001325A9">
        <w:rPr>
          <w:rStyle w:val="Char"/>
          <w:rFonts w:hint="cs"/>
          <w:rtl/>
        </w:rPr>
        <w:t>ر</w:t>
      </w:r>
      <w:r w:rsidR="003A7AAA" w:rsidRPr="001325A9">
        <w:rPr>
          <w:rStyle w:val="Char"/>
          <w:rFonts w:hint="cs"/>
          <w:rtl/>
        </w:rPr>
        <w:t>ی</w:t>
      </w:r>
      <w:r w:rsidRPr="001325A9">
        <w:rPr>
          <w:rStyle w:val="Char"/>
          <w:rFonts w:hint="cs"/>
          <w:rtl/>
        </w:rPr>
        <w:t>م ابتدا</w:t>
      </w:r>
      <w:r w:rsidRPr="001325A9">
        <w:rPr>
          <w:rStyle w:val="Char"/>
          <w:rtl/>
        </w:rPr>
        <w:t xml:space="preserve"> به خود دلیل روی می</w:t>
      </w:r>
      <w:r w:rsidRPr="001325A9">
        <w:rPr>
          <w:rStyle w:val="Char"/>
          <w:rFonts w:hint="cs"/>
          <w:rtl/>
        </w:rPr>
        <w:t>‌</w:t>
      </w:r>
      <w:r w:rsidRPr="001325A9">
        <w:rPr>
          <w:rStyle w:val="Char"/>
          <w:rtl/>
        </w:rPr>
        <w:t>آورد- قبل از آنچه در معنی و دلالت آن فرو رود- و</w:t>
      </w:r>
      <w:r w:rsidRPr="001325A9">
        <w:rPr>
          <w:rStyle w:val="Char"/>
          <w:rFonts w:hint="cs"/>
          <w:rtl/>
        </w:rPr>
        <w:t xml:space="preserve"> سپس</w:t>
      </w:r>
      <w:r w:rsidRPr="001325A9">
        <w:rPr>
          <w:rStyle w:val="Char"/>
          <w:rtl/>
        </w:rPr>
        <w:t xml:space="preserve"> از این</w:t>
      </w:r>
      <w:r w:rsidRPr="001325A9">
        <w:rPr>
          <w:rStyle w:val="Char"/>
          <w:rFonts w:hint="cs"/>
          <w:rtl/>
        </w:rPr>
        <w:t xml:space="preserve"> جهت </w:t>
      </w:r>
      <w:r w:rsidRPr="001325A9">
        <w:rPr>
          <w:rStyle w:val="Char"/>
          <w:rtl/>
        </w:rPr>
        <w:t xml:space="preserve">که دلیل فاقد </w:t>
      </w:r>
      <w:r w:rsidRPr="001325A9">
        <w:rPr>
          <w:rStyle w:val="Char"/>
          <w:rFonts w:hint="cs"/>
          <w:rtl/>
        </w:rPr>
        <w:t>شرایط</w:t>
      </w:r>
      <w:r w:rsidRPr="001325A9">
        <w:rPr>
          <w:rStyle w:val="Char"/>
          <w:rtl/>
        </w:rPr>
        <w:t xml:space="preserve"> معتبر یک دلیل درست و حسابی</w:t>
      </w:r>
      <w:r w:rsidRPr="001325A9">
        <w:rPr>
          <w:rStyle w:val="Char"/>
          <w:rFonts w:hint="cs"/>
          <w:rtl/>
        </w:rPr>
        <w:t xml:space="preserve"> می‌باشد</w:t>
      </w:r>
      <w:r w:rsidR="00D3341F">
        <w:rPr>
          <w:rStyle w:val="Char"/>
          <w:rFonts w:hint="cs"/>
          <w:rtl/>
        </w:rPr>
        <w:t xml:space="preserve"> آن را </w:t>
      </w:r>
      <w:r w:rsidRPr="001325A9">
        <w:rPr>
          <w:rStyle w:val="Char"/>
          <w:rFonts w:hint="cs"/>
          <w:rtl/>
        </w:rPr>
        <w:t>باطل می‌نماید</w:t>
      </w:r>
      <w:r w:rsidRPr="001325A9">
        <w:rPr>
          <w:rStyle w:val="Char"/>
          <w:rtl/>
        </w:rPr>
        <w:t xml:space="preserve">، و </w:t>
      </w:r>
      <w:r w:rsidRPr="001325A9">
        <w:rPr>
          <w:rStyle w:val="Char"/>
          <w:rFonts w:hint="cs"/>
          <w:rtl/>
        </w:rPr>
        <w:t>آ</w:t>
      </w:r>
      <w:r w:rsidRPr="001325A9">
        <w:rPr>
          <w:rStyle w:val="Char"/>
          <w:rtl/>
        </w:rPr>
        <w:t>نگه روشن می</w:t>
      </w:r>
      <w:r w:rsidRPr="001325A9">
        <w:rPr>
          <w:rStyle w:val="Char"/>
          <w:rFonts w:hint="cs"/>
          <w:rtl/>
        </w:rPr>
        <w:t>‌</w:t>
      </w:r>
      <w:r w:rsidRPr="001325A9">
        <w:rPr>
          <w:rStyle w:val="Char"/>
          <w:rtl/>
        </w:rPr>
        <w:t>شود</w:t>
      </w:r>
      <w:r w:rsidRPr="001325A9">
        <w:rPr>
          <w:rStyle w:val="Char"/>
          <w:rFonts w:hint="cs"/>
          <w:rtl/>
        </w:rPr>
        <w:t xml:space="preserve"> که</w:t>
      </w:r>
      <w:r w:rsidRPr="001325A9">
        <w:rPr>
          <w:rStyle w:val="Char"/>
          <w:rtl/>
        </w:rPr>
        <w:t xml:space="preserve"> چنین دلیلی بر شک و گمان استوار بوده نه بر یقین و صراحت. این منهج و روش قرآن درباره</w:t>
      </w:r>
      <w:r w:rsidRPr="001325A9">
        <w:rPr>
          <w:rStyle w:val="Char"/>
          <w:rFonts w:hint="cs"/>
          <w:rtl/>
        </w:rPr>
        <w:t>‌</w:t>
      </w:r>
      <w:r w:rsidRPr="001325A9">
        <w:rPr>
          <w:rStyle w:val="Char"/>
          <w:rtl/>
        </w:rPr>
        <w:t>ی اثبات و ابطال اصول دین است. هرگاه قوی و مشهورترین ادله</w:t>
      </w:r>
      <w:r w:rsidRPr="001325A9">
        <w:rPr>
          <w:rStyle w:val="Char"/>
          <w:rFonts w:hint="cs"/>
          <w:rtl/>
        </w:rPr>
        <w:t>‌</w:t>
      </w:r>
      <w:r w:rsidRPr="001325A9">
        <w:rPr>
          <w:rStyle w:val="Char"/>
          <w:rtl/>
        </w:rPr>
        <w:t>ی شیعه- یعنی آیه</w:t>
      </w:r>
      <w:r w:rsidRPr="001325A9">
        <w:rPr>
          <w:rStyle w:val="Char"/>
          <w:rFonts w:hint="cs"/>
          <w:rtl/>
        </w:rPr>
        <w:t>‌</w:t>
      </w:r>
      <w:r w:rsidRPr="001325A9">
        <w:rPr>
          <w:rStyle w:val="Char"/>
          <w:rtl/>
        </w:rPr>
        <w:t>ی تطهیر- را می</w:t>
      </w:r>
      <w:r w:rsidRPr="001325A9">
        <w:rPr>
          <w:rStyle w:val="Char"/>
          <w:rFonts w:hint="cs"/>
          <w:rtl/>
        </w:rPr>
        <w:t>‌</w:t>
      </w:r>
      <w:r w:rsidRPr="001325A9">
        <w:rPr>
          <w:rStyle w:val="Char"/>
          <w:rtl/>
        </w:rPr>
        <w:t>نگریم می</w:t>
      </w:r>
      <w:r w:rsidRPr="001325A9">
        <w:rPr>
          <w:rStyle w:val="Char"/>
          <w:rFonts w:hint="cs"/>
          <w:rtl/>
        </w:rPr>
        <w:t>‌</w:t>
      </w:r>
      <w:r w:rsidRPr="001325A9">
        <w:rPr>
          <w:rStyle w:val="Char"/>
          <w:rtl/>
        </w:rPr>
        <w:t>بینیم که فاقد تمام شرایط ادله</w:t>
      </w:r>
      <w:r w:rsidRPr="001325A9">
        <w:rPr>
          <w:rStyle w:val="Char"/>
          <w:rFonts w:hint="cs"/>
          <w:rtl/>
        </w:rPr>
        <w:t>‌</w:t>
      </w:r>
      <w:r w:rsidRPr="001325A9">
        <w:rPr>
          <w:rStyle w:val="Char"/>
          <w:rtl/>
        </w:rPr>
        <w:t>ی اصولی می</w:t>
      </w:r>
      <w:r w:rsidRPr="001325A9">
        <w:rPr>
          <w:rStyle w:val="Char"/>
          <w:rFonts w:hint="cs"/>
          <w:rtl/>
        </w:rPr>
        <w:t>‌</w:t>
      </w:r>
      <w:r w:rsidRPr="001325A9">
        <w:rPr>
          <w:rStyle w:val="Char"/>
          <w:rtl/>
        </w:rPr>
        <w:t>باشد! واینک توضیح آن:</w:t>
      </w:r>
    </w:p>
    <w:p w:rsidR="00B67D0C" w:rsidRPr="001325A9" w:rsidRDefault="00B67D0C" w:rsidP="00405708">
      <w:pPr>
        <w:pStyle w:val="ListParagraph"/>
        <w:numPr>
          <w:ilvl w:val="0"/>
          <w:numId w:val="46"/>
        </w:numPr>
        <w:rPr>
          <w:rStyle w:val="Char"/>
          <w:rtl/>
        </w:rPr>
      </w:pPr>
      <w:r w:rsidRPr="001325A9">
        <w:rPr>
          <w:rStyle w:val="Char"/>
          <w:rtl/>
        </w:rPr>
        <w:t>آیه در دلالت بر (عصمت</w:t>
      </w:r>
      <w:r w:rsidRPr="001325A9">
        <w:rPr>
          <w:rStyle w:val="Char"/>
          <w:rFonts w:hint="cs"/>
          <w:rtl/>
        </w:rPr>
        <w:t xml:space="preserve">) </w:t>
      </w:r>
      <w:r w:rsidRPr="001325A9">
        <w:rPr>
          <w:rStyle w:val="Char"/>
          <w:rtl/>
        </w:rPr>
        <w:t>غیر صریح است</w:t>
      </w:r>
      <w:r w:rsidRPr="001325A9">
        <w:rPr>
          <w:rStyle w:val="Char"/>
          <w:rFonts w:hint="cs"/>
          <w:rtl/>
        </w:rPr>
        <w:t xml:space="preserve"> </w:t>
      </w:r>
      <w:r w:rsidRPr="001325A9">
        <w:rPr>
          <w:rStyle w:val="Char"/>
          <w:rtl/>
        </w:rPr>
        <w:t>و معنایی که از آیه</w:t>
      </w:r>
      <w:r w:rsidRPr="001325A9">
        <w:rPr>
          <w:rStyle w:val="Char"/>
          <w:rFonts w:hint="cs"/>
          <w:rtl/>
        </w:rPr>
        <w:t>‌</w:t>
      </w:r>
      <w:r w:rsidRPr="001325A9">
        <w:rPr>
          <w:rStyle w:val="Char"/>
          <w:rtl/>
        </w:rPr>
        <w:t>ی مذکور استنباط شده ب</w:t>
      </w:r>
      <w:r w:rsidRPr="001325A9">
        <w:rPr>
          <w:rStyle w:val="Char"/>
          <w:rFonts w:hint="cs"/>
          <w:rtl/>
        </w:rPr>
        <w:t xml:space="preserve">ه </w:t>
      </w:r>
      <w:r w:rsidRPr="001325A9">
        <w:rPr>
          <w:rStyle w:val="Char"/>
          <w:rtl/>
        </w:rPr>
        <w:t>جز شبهه و ظن چیز دیگری نیست.</w:t>
      </w:r>
    </w:p>
    <w:p w:rsidR="00B67D0C" w:rsidRPr="001325A9" w:rsidRDefault="00B67D0C" w:rsidP="00405708">
      <w:pPr>
        <w:pStyle w:val="ListParagraph"/>
        <w:numPr>
          <w:ilvl w:val="0"/>
          <w:numId w:val="46"/>
        </w:numPr>
        <w:rPr>
          <w:rStyle w:val="Char"/>
          <w:rtl/>
        </w:rPr>
      </w:pPr>
      <w:r w:rsidRPr="001325A9">
        <w:rPr>
          <w:rStyle w:val="Char"/>
          <w:rtl/>
        </w:rPr>
        <w:t>آیه</w:t>
      </w:r>
      <w:r w:rsidRPr="001325A9">
        <w:rPr>
          <w:rStyle w:val="Char"/>
          <w:rFonts w:hint="cs"/>
          <w:rtl/>
        </w:rPr>
        <w:t>‌</w:t>
      </w:r>
      <w:r w:rsidRPr="001325A9">
        <w:rPr>
          <w:rStyle w:val="Char"/>
          <w:rtl/>
        </w:rPr>
        <w:t>ی دیگر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در دلالت بر این مقصود (عصمت) صریح</w:t>
      </w:r>
      <w:r w:rsidRPr="001325A9">
        <w:rPr>
          <w:rStyle w:val="Char"/>
          <w:rFonts w:hint="cs"/>
          <w:rtl/>
        </w:rPr>
        <w:t xml:space="preserve"> باشد،</w:t>
      </w:r>
      <w:r w:rsidRPr="001325A9">
        <w:rPr>
          <w:rStyle w:val="Char"/>
          <w:rtl/>
        </w:rPr>
        <w:t xml:space="preserve"> وجود ندارد.</w:t>
      </w:r>
      <w:r w:rsidRPr="001325A9">
        <w:rPr>
          <w:rStyle w:val="Char"/>
          <w:rFonts w:hint="cs"/>
          <w:rtl/>
        </w:rPr>
        <w:t xml:space="preserve"> </w:t>
      </w:r>
      <w:r w:rsidRPr="001325A9">
        <w:rPr>
          <w:rStyle w:val="Char"/>
          <w:rtl/>
        </w:rPr>
        <w:t>تنها یک آی</w:t>
      </w:r>
      <w:r w:rsidRPr="001325A9">
        <w:rPr>
          <w:rStyle w:val="Char"/>
          <w:rFonts w:hint="cs"/>
          <w:rtl/>
        </w:rPr>
        <w:t>ه</w:t>
      </w:r>
      <w:r w:rsidRPr="001325A9">
        <w:rPr>
          <w:rStyle w:val="Char"/>
          <w:rtl/>
        </w:rPr>
        <w:t xml:space="preserve"> صریح و </w:t>
      </w:r>
      <w:r w:rsidRPr="001325A9">
        <w:rPr>
          <w:rStyle w:val="Char"/>
          <w:rFonts w:hint="cs"/>
          <w:rtl/>
        </w:rPr>
        <w:t xml:space="preserve">روشن </w:t>
      </w:r>
      <w:r w:rsidRPr="001325A9">
        <w:rPr>
          <w:rStyle w:val="Char"/>
          <w:rtl/>
        </w:rPr>
        <w:t xml:space="preserve">در خصوص (عصمت) وجود ندارد </w:t>
      </w:r>
      <w:r w:rsidRPr="001325A9">
        <w:rPr>
          <w:rStyle w:val="Char"/>
          <w:rFonts w:hint="cs"/>
          <w:rtl/>
        </w:rPr>
        <w:t>چه رسد به</w:t>
      </w:r>
      <w:r w:rsidRPr="001325A9">
        <w:rPr>
          <w:rStyle w:val="Char"/>
          <w:rtl/>
        </w:rPr>
        <w:t xml:space="preserve"> فراوانی و </w:t>
      </w:r>
      <w:r w:rsidRPr="001325A9">
        <w:rPr>
          <w:rStyle w:val="Char"/>
          <w:rFonts w:hint="cs"/>
          <w:rtl/>
        </w:rPr>
        <w:t>ت</w:t>
      </w:r>
      <w:r w:rsidR="003A7AAA" w:rsidRPr="001325A9">
        <w:rPr>
          <w:rStyle w:val="Char"/>
          <w:rFonts w:hint="cs"/>
          <w:rtl/>
        </w:rPr>
        <w:t>ک</w:t>
      </w:r>
      <w:r w:rsidRPr="001325A9">
        <w:rPr>
          <w:rStyle w:val="Char"/>
          <w:rFonts w:hint="cs"/>
          <w:rtl/>
        </w:rPr>
        <w:t>رار</w:t>
      </w:r>
      <w:r w:rsidRPr="001325A9">
        <w:rPr>
          <w:rStyle w:val="Char"/>
          <w:rtl/>
        </w:rPr>
        <w:t xml:space="preserve"> آیات قرآنی. </w:t>
      </w:r>
      <w:r w:rsidRPr="001325A9">
        <w:rPr>
          <w:rStyle w:val="Char"/>
          <w:rFonts w:hint="cs"/>
          <w:rtl/>
        </w:rPr>
        <w:t>این در حالی است که‌</w:t>
      </w:r>
      <w:r w:rsidRPr="001325A9">
        <w:rPr>
          <w:rStyle w:val="Char"/>
          <w:rtl/>
        </w:rPr>
        <w:t xml:space="preserve"> اصول و اساسیات اعتقاد- مطابق</w:t>
      </w:r>
      <w:r w:rsidRPr="001325A9">
        <w:rPr>
          <w:rStyle w:val="Char"/>
          <w:rFonts w:hint="cs"/>
          <w:rtl/>
        </w:rPr>
        <w:t xml:space="preserve"> </w:t>
      </w:r>
      <w:r w:rsidRPr="001325A9">
        <w:rPr>
          <w:rStyle w:val="Char"/>
          <w:rtl/>
        </w:rPr>
        <w:t>أدله</w:t>
      </w:r>
      <w:r w:rsidRPr="001325A9">
        <w:rPr>
          <w:rStyle w:val="Char"/>
          <w:rFonts w:hint="cs"/>
          <w:rtl/>
        </w:rPr>
        <w:t>‌</w:t>
      </w:r>
      <w:r w:rsidRPr="001325A9">
        <w:rPr>
          <w:rStyle w:val="Char"/>
          <w:rtl/>
        </w:rPr>
        <w:t xml:space="preserve">ی قرآنی و بررسی کامل آیات آن- بر </w:t>
      </w:r>
      <w:r w:rsidRPr="001325A9">
        <w:rPr>
          <w:rStyle w:val="Char"/>
          <w:rFonts w:hint="cs"/>
          <w:rtl/>
        </w:rPr>
        <w:t>آیات</w:t>
      </w:r>
      <w:r w:rsidRPr="001325A9">
        <w:rPr>
          <w:rStyle w:val="Char"/>
          <w:rtl/>
        </w:rPr>
        <w:t xml:space="preserve"> صریح و تکرار</w:t>
      </w:r>
      <w:r w:rsidRPr="001325A9">
        <w:rPr>
          <w:rStyle w:val="Char"/>
          <w:rFonts w:hint="cs"/>
          <w:rtl/>
        </w:rPr>
        <w:t xml:space="preserve"> شده،</w:t>
      </w:r>
      <w:r w:rsidRPr="001325A9">
        <w:rPr>
          <w:rStyle w:val="Char"/>
          <w:rtl/>
        </w:rPr>
        <w:t xml:space="preserve"> بنا </w:t>
      </w:r>
      <w:r w:rsidRPr="001325A9">
        <w:rPr>
          <w:rStyle w:val="Char"/>
          <w:rFonts w:hint="cs"/>
          <w:rtl/>
        </w:rPr>
        <w:t>م</w:t>
      </w:r>
      <w:r w:rsidR="003A7AAA" w:rsidRPr="001325A9">
        <w:rPr>
          <w:rStyle w:val="Char"/>
          <w:rFonts w:hint="cs"/>
          <w:rtl/>
        </w:rPr>
        <w:t>ی</w:t>
      </w:r>
      <w:r w:rsidRPr="001325A9">
        <w:rPr>
          <w:rStyle w:val="Char"/>
          <w:rFonts w:hint="cs"/>
          <w:rtl/>
        </w:rPr>
        <w:t>‌شود</w:t>
      </w:r>
      <w:r w:rsidRPr="001325A9">
        <w:rPr>
          <w:rStyle w:val="Char"/>
          <w:rtl/>
        </w:rPr>
        <w:t>.</w:t>
      </w:r>
    </w:p>
    <w:p w:rsidR="00B67D0C" w:rsidRPr="001325A9" w:rsidRDefault="00B67D0C" w:rsidP="00405708">
      <w:pPr>
        <w:pStyle w:val="ListParagraph"/>
        <w:numPr>
          <w:ilvl w:val="0"/>
          <w:numId w:val="46"/>
        </w:numPr>
        <w:rPr>
          <w:rStyle w:val="Char"/>
          <w:rtl/>
        </w:rPr>
      </w:pPr>
      <w:r w:rsidRPr="001325A9">
        <w:rPr>
          <w:rStyle w:val="Char"/>
          <w:rtl/>
        </w:rPr>
        <w:t xml:space="preserve">قول به عصمت در خلال و اثنای </w:t>
      </w:r>
      <w:r w:rsidRPr="001325A9">
        <w:rPr>
          <w:rStyle w:val="Char"/>
          <w:rFonts w:hint="cs"/>
          <w:rtl/>
        </w:rPr>
        <w:t>(</w:t>
      </w:r>
      <w:r w:rsidRPr="001325A9">
        <w:rPr>
          <w:rStyle w:val="Char"/>
          <w:rtl/>
        </w:rPr>
        <w:t>آی</w:t>
      </w:r>
      <w:r w:rsidRPr="001325A9">
        <w:rPr>
          <w:rStyle w:val="Char"/>
          <w:rFonts w:hint="cs"/>
          <w:rtl/>
        </w:rPr>
        <w:t>ه تطهیر)</w:t>
      </w:r>
      <w:r w:rsidRPr="001325A9">
        <w:rPr>
          <w:rStyle w:val="Char"/>
          <w:rtl/>
        </w:rPr>
        <w:t xml:space="preserve"> استنباط و استخراج محسوب می</w:t>
      </w:r>
      <w:r w:rsidRPr="001325A9">
        <w:rPr>
          <w:rStyle w:val="Char"/>
          <w:rFonts w:hint="cs"/>
          <w:rtl/>
        </w:rPr>
        <w:t>‌</w:t>
      </w:r>
      <w:r w:rsidRPr="001325A9">
        <w:rPr>
          <w:rStyle w:val="Char"/>
          <w:rtl/>
        </w:rPr>
        <w:t>گردد نه</w:t>
      </w:r>
      <w:r w:rsidRPr="001325A9">
        <w:rPr>
          <w:rStyle w:val="Char"/>
          <w:rFonts w:hint="cs"/>
          <w:rtl/>
        </w:rPr>
        <w:t xml:space="preserve"> از لابه‌لا</w:t>
      </w:r>
      <w:r w:rsidR="003A7AAA" w:rsidRPr="001325A9">
        <w:rPr>
          <w:rStyle w:val="Char"/>
          <w:rFonts w:hint="cs"/>
          <w:rtl/>
        </w:rPr>
        <w:t>ی</w:t>
      </w:r>
      <w:r w:rsidRPr="001325A9">
        <w:rPr>
          <w:rStyle w:val="Char"/>
          <w:rFonts w:hint="cs"/>
          <w:rtl/>
        </w:rPr>
        <w:t xml:space="preserve"> مفهوم صریح آ</w:t>
      </w:r>
      <w:r w:rsidR="003A7AAA" w:rsidRPr="001325A9">
        <w:rPr>
          <w:rStyle w:val="Char"/>
          <w:rFonts w:hint="cs"/>
          <w:rtl/>
        </w:rPr>
        <w:t>ی</w:t>
      </w:r>
      <w:r w:rsidRPr="001325A9">
        <w:rPr>
          <w:rStyle w:val="Char"/>
          <w:rFonts w:hint="cs"/>
          <w:rtl/>
        </w:rPr>
        <w:t>ه</w:t>
      </w:r>
      <w:r w:rsidRPr="001325A9">
        <w:rPr>
          <w:rStyle w:val="Char"/>
          <w:rtl/>
        </w:rPr>
        <w:t>. اما اصول یا به عبارت دیگر أساسیات بر نص حرفی</w:t>
      </w:r>
      <w:r w:rsidRPr="001325A9">
        <w:rPr>
          <w:rStyle w:val="Char"/>
          <w:rFonts w:hint="cs"/>
          <w:rtl/>
        </w:rPr>
        <w:t xml:space="preserve"> و لفظی</w:t>
      </w:r>
      <w:r w:rsidRPr="001325A9">
        <w:rPr>
          <w:rStyle w:val="Char"/>
          <w:rtl/>
        </w:rPr>
        <w:t xml:space="preserve"> بنا می</w:t>
      </w:r>
      <w:r w:rsidRPr="001325A9">
        <w:rPr>
          <w:rStyle w:val="Char"/>
          <w:rFonts w:hint="cs"/>
          <w:rtl/>
        </w:rPr>
        <w:t>‌</w:t>
      </w:r>
      <w:r w:rsidRPr="001325A9">
        <w:rPr>
          <w:rStyle w:val="Char"/>
          <w:rtl/>
        </w:rPr>
        <w:t>شود نه بر استنباط.</w:t>
      </w:r>
    </w:p>
    <w:p w:rsidR="00B67D0C" w:rsidRPr="001325A9" w:rsidRDefault="00B67D0C" w:rsidP="00405708">
      <w:pPr>
        <w:pStyle w:val="ListParagraph"/>
        <w:numPr>
          <w:ilvl w:val="0"/>
          <w:numId w:val="46"/>
        </w:numPr>
        <w:rPr>
          <w:rStyle w:val="Char"/>
          <w:rtl/>
        </w:rPr>
      </w:pPr>
      <w:r w:rsidRPr="001325A9">
        <w:rPr>
          <w:rStyle w:val="Char"/>
          <w:rtl/>
        </w:rPr>
        <w:t>این نص و سایر نص</w:t>
      </w:r>
      <w:r w:rsidR="00526D04">
        <w:rPr>
          <w:rStyle w:val="Char"/>
          <w:rFonts w:hint="cs"/>
          <w:rtl/>
        </w:rPr>
        <w:t>‌</w:t>
      </w:r>
      <w:r w:rsidRPr="001325A9">
        <w:rPr>
          <w:rStyle w:val="Char"/>
          <w:rtl/>
        </w:rPr>
        <w:t>هایی که مورد استناد و استدلال قرار می</w:t>
      </w:r>
      <w:r w:rsidRPr="001325A9">
        <w:rPr>
          <w:rStyle w:val="Char"/>
          <w:rFonts w:hint="cs"/>
          <w:rtl/>
        </w:rPr>
        <w:t>‌</w:t>
      </w:r>
      <w:r w:rsidRPr="001325A9">
        <w:rPr>
          <w:rStyle w:val="Char"/>
          <w:rtl/>
        </w:rPr>
        <w:t>گیرند، اصل و</w:t>
      </w:r>
      <w:r w:rsidRPr="001325A9">
        <w:rPr>
          <w:rStyle w:val="Char"/>
          <w:rFonts w:hint="cs"/>
          <w:rtl/>
        </w:rPr>
        <w:t xml:space="preserve"> ر</w:t>
      </w:r>
      <w:r w:rsidR="003A7AAA" w:rsidRPr="001325A9">
        <w:rPr>
          <w:rStyle w:val="Char"/>
          <w:rFonts w:hint="cs"/>
          <w:rtl/>
        </w:rPr>
        <w:t>ی</w:t>
      </w:r>
      <w:r w:rsidRPr="001325A9">
        <w:rPr>
          <w:rStyle w:val="Char"/>
          <w:rFonts w:hint="cs"/>
          <w:rtl/>
        </w:rPr>
        <w:t>شه‌ا</w:t>
      </w:r>
      <w:r w:rsidR="003A7AAA" w:rsidRPr="001325A9">
        <w:rPr>
          <w:rStyle w:val="Char"/>
          <w:rFonts w:hint="cs"/>
          <w:rtl/>
        </w:rPr>
        <w:t>ی</w:t>
      </w:r>
      <w:r w:rsidRPr="001325A9">
        <w:rPr>
          <w:rStyle w:val="Char"/>
          <w:rtl/>
        </w:rPr>
        <w:t xml:space="preserve"> از آیات محکمات و</w:t>
      </w:r>
      <w:r w:rsidRPr="001325A9">
        <w:rPr>
          <w:rStyle w:val="Char"/>
          <w:rFonts w:hint="cs"/>
          <w:rtl/>
        </w:rPr>
        <w:t xml:space="preserve"> </w:t>
      </w:r>
      <w:r w:rsidRPr="001325A9">
        <w:rPr>
          <w:rStyle w:val="Char"/>
          <w:rtl/>
        </w:rPr>
        <w:t>تفصیل</w:t>
      </w:r>
      <w:r w:rsidR="003A7AAA" w:rsidRPr="001325A9">
        <w:rPr>
          <w:rStyle w:val="Char"/>
          <w:rFonts w:hint="cs"/>
          <w:rtl/>
        </w:rPr>
        <w:t>ی</w:t>
      </w:r>
      <w:r w:rsidRPr="001325A9">
        <w:rPr>
          <w:rStyle w:val="Char"/>
          <w:rtl/>
        </w:rPr>
        <w:t xml:space="preserve"> ندار</w:t>
      </w:r>
      <w:r w:rsidRPr="001325A9">
        <w:rPr>
          <w:rStyle w:val="Char"/>
          <w:rFonts w:hint="cs"/>
          <w:rtl/>
        </w:rPr>
        <w:t>ن</w:t>
      </w:r>
      <w:r w:rsidRPr="001325A9">
        <w:rPr>
          <w:rStyle w:val="Char"/>
          <w:rtl/>
        </w:rPr>
        <w:t xml:space="preserve">د، </w:t>
      </w:r>
      <w:r w:rsidRPr="001325A9">
        <w:rPr>
          <w:rStyle w:val="Char"/>
          <w:rFonts w:hint="cs"/>
          <w:rtl/>
        </w:rPr>
        <w:t>تا</w:t>
      </w:r>
      <w:r w:rsidRPr="001325A9">
        <w:rPr>
          <w:rStyle w:val="Char"/>
          <w:rtl/>
        </w:rPr>
        <w:t xml:space="preserve"> برای تعیین معنای احتمالی و</w:t>
      </w:r>
      <w:r w:rsidRPr="001325A9">
        <w:rPr>
          <w:rStyle w:val="Char"/>
          <w:rFonts w:hint="cs"/>
          <w:rtl/>
        </w:rPr>
        <w:t xml:space="preserve"> </w:t>
      </w:r>
      <w:r w:rsidRPr="001325A9">
        <w:rPr>
          <w:rStyle w:val="Char"/>
          <w:rtl/>
        </w:rPr>
        <w:t>جدا کردن آن از دیگر معانی به آنجا ارجاع داده شود.</w:t>
      </w:r>
    </w:p>
    <w:p w:rsidR="00B67D0C" w:rsidRPr="001325A9" w:rsidRDefault="00B67D0C" w:rsidP="00405708">
      <w:pPr>
        <w:pStyle w:val="ListParagraph"/>
        <w:numPr>
          <w:ilvl w:val="0"/>
          <w:numId w:val="46"/>
        </w:numPr>
        <w:rPr>
          <w:rStyle w:val="Char"/>
          <w:rtl/>
        </w:rPr>
      </w:pPr>
      <w:r w:rsidRPr="001325A9">
        <w:rPr>
          <w:rStyle w:val="Char"/>
          <w:rtl/>
        </w:rPr>
        <w:t xml:space="preserve">این نص </w:t>
      </w:r>
      <w:r w:rsidRPr="001325A9">
        <w:rPr>
          <w:rStyle w:val="Char"/>
          <w:rFonts w:hint="cs"/>
          <w:rtl/>
        </w:rPr>
        <w:t>نمی‌تواند به</w:t>
      </w:r>
      <w:r w:rsidRPr="001325A9">
        <w:rPr>
          <w:rStyle w:val="Char"/>
          <w:rtl/>
        </w:rPr>
        <w:t xml:space="preserve"> تنهایی</w:t>
      </w:r>
      <w:r w:rsidRPr="001325A9">
        <w:rPr>
          <w:rStyle w:val="Char"/>
          <w:rFonts w:hint="cs"/>
          <w:rtl/>
        </w:rPr>
        <w:t xml:space="preserve"> </w:t>
      </w:r>
      <w:r w:rsidRPr="001325A9">
        <w:rPr>
          <w:rStyle w:val="Char"/>
          <w:rtl/>
        </w:rPr>
        <w:t>بر (عصمت)</w:t>
      </w:r>
      <w:r w:rsidRPr="001325A9">
        <w:rPr>
          <w:rStyle w:val="Char"/>
          <w:rFonts w:hint="cs"/>
          <w:rtl/>
        </w:rPr>
        <w:t xml:space="preserve"> دلالت نما</w:t>
      </w:r>
      <w:r w:rsidR="003A7AAA" w:rsidRPr="001325A9">
        <w:rPr>
          <w:rStyle w:val="Char"/>
          <w:rFonts w:hint="cs"/>
          <w:rtl/>
        </w:rPr>
        <w:t>ی</w:t>
      </w:r>
      <w:r w:rsidRPr="001325A9">
        <w:rPr>
          <w:rStyle w:val="Char"/>
          <w:rFonts w:hint="cs"/>
          <w:rtl/>
        </w:rPr>
        <w:t>د. پس</w:t>
      </w:r>
      <w:r w:rsidRPr="001325A9">
        <w:rPr>
          <w:rStyle w:val="Char"/>
          <w:rtl/>
        </w:rPr>
        <w:t xml:space="preserve"> نیاز</w:t>
      </w:r>
      <w:r w:rsidRPr="001325A9">
        <w:rPr>
          <w:rStyle w:val="Char"/>
          <w:rFonts w:hint="cs"/>
          <w:rtl/>
        </w:rPr>
        <w:t xml:space="preserve"> دارند</w:t>
      </w:r>
      <w:r w:rsidRPr="001325A9">
        <w:rPr>
          <w:rStyle w:val="Char"/>
          <w:rtl/>
        </w:rPr>
        <w:t xml:space="preserve"> که</w:t>
      </w:r>
      <w:r w:rsidR="00D3341F">
        <w:rPr>
          <w:rStyle w:val="Char"/>
          <w:rtl/>
        </w:rPr>
        <w:t xml:space="preserve"> آن را </w:t>
      </w:r>
      <w:r w:rsidRPr="001325A9">
        <w:rPr>
          <w:rStyle w:val="Char"/>
          <w:rtl/>
        </w:rPr>
        <w:t>با روایات</w:t>
      </w:r>
      <w:r w:rsidRPr="001325A9">
        <w:rPr>
          <w:rStyle w:val="Char"/>
          <w:rFonts w:hint="cs"/>
          <w:rtl/>
        </w:rPr>
        <w:t xml:space="preserve"> دیگری</w:t>
      </w:r>
      <w:r w:rsidRPr="001325A9">
        <w:rPr>
          <w:rStyle w:val="Char"/>
          <w:rtl/>
        </w:rPr>
        <w:t xml:space="preserve"> </w:t>
      </w:r>
      <w:r w:rsidRPr="001325A9">
        <w:rPr>
          <w:rStyle w:val="Char"/>
          <w:rFonts w:hint="cs"/>
          <w:rtl/>
        </w:rPr>
        <w:t xml:space="preserve">- </w:t>
      </w:r>
      <w:r w:rsidRPr="001325A9">
        <w:rPr>
          <w:rStyle w:val="Char"/>
          <w:rtl/>
        </w:rPr>
        <w:t>مانند روایت کساء و عبای مبارک پیامبر</w:t>
      </w:r>
      <w:r w:rsidR="00CD3453" w:rsidRPr="00CD3453">
        <w:rPr>
          <w:rStyle w:val="Char"/>
          <w:rFonts w:cs="CTraditional Arabic" w:hint="cs"/>
          <w:rtl/>
        </w:rPr>
        <w:t xml:space="preserve"> ج</w:t>
      </w:r>
      <w:r w:rsidRPr="001325A9">
        <w:rPr>
          <w:rStyle w:val="Char"/>
          <w:rFonts w:hint="cs"/>
          <w:rtl/>
        </w:rPr>
        <w:t>-</w:t>
      </w:r>
      <w:r w:rsidRPr="001325A9">
        <w:rPr>
          <w:rStyle w:val="Char"/>
          <w:rtl/>
        </w:rPr>
        <w:t xml:space="preserve"> یا به وسیله</w:t>
      </w:r>
      <w:r w:rsidRPr="001325A9">
        <w:rPr>
          <w:rStyle w:val="Char"/>
          <w:rFonts w:hint="cs"/>
          <w:rtl/>
        </w:rPr>
        <w:t>‌</w:t>
      </w:r>
      <w:r w:rsidRPr="001325A9">
        <w:rPr>
          <w:rStyle w:val="Char"/>
          <w:rtl/>
        </w:rPr>
        <w:t>ی تفسیر به رأی</w:t>
      </w:r>
      <w:r w:rsidRPr="001325A9">
        <w:rPr>
          <w:rStyle w:val="Char"/>
          <w:rFonts w:hint="cs"/>
          <w:rtl/>
        </w:rPr>
        <w:t>،</w:t>
      </w:r>
      <w:r w:rsidRPr="001325A9">
        <w:rPr>
          <w:rStyle w:val="Char"/>
          <w:rtl/>
        </w:rPr>
        <w:t xml:space="preserve"> پشتیبانی کنند. وهر یک از این دو أمر</w:t>
      </w:r>
      <w:r w:rsidRPr="001325A9">
        <w:rPr>
          <w:rStyle w:val="Char"/>
          <w:rFonts w:hint="cs"/>
          <w:rtl/>
        </w:rPr>
        <w:t>:</w:t>
      </w:r>
      <w:r w:rsidRPr="001325A9">
        <w:rPr>
          <w:rStyle w:val="Char"/>
          <w:rtl/>
        </w:rPr>
        <w:t>(روایت</w:t>
      </w:r>
      <w:r w:rsidRPr="001325A9">
        <w:rPr>
          <w:rStyle w:val="Char"/>
          <w:rFonts w:hint="cs"/>
          <w:rtl/>
        </w:rPr>
        <w:t xml:space="preserve"> کساء</w:t>
      </w:r>
      <w:r w:rsidRPr="001325A9">
        <w:rPr>
          <w:rStyle w:val="Char"/>
          <w:rtl/>
        </w:rPr>
        <w:t xml:space="preserve"> و تفسیر</w:t>
      </w:r>
      <w:r w:rsidRPr="001325A9">
        <w:rPr>
          <w:rStyle w:val="Char"/>
          <w:rFonts w:hint="cs"/>
          <w:rtl/>
        </w:rPr>
        <w:t xml:space="preserve"> به</w:t>
      </w:r>
      <w:r w:rsidRPr="001325A9">
        <w:rPr>
          <w:rStyle w:val="Char"/>
          <w:rtl/>
        </w:rPr>
        <w:t xml:space="preserve"> رأی)</w:t>
      </w:r>
      <w:r w:rsidRPr="001325A9">
        <w:rPr>
          <w:rStyle w:val="Char"/>
          <w:rFonts w:hint="cs"/>
          <w:rtl/>
        </w:rPr>
        <w:t xml:space="preserve"> صلاحیت</w:t>
      </w:r>
      <w:r w:rsidR="00D3341F">
        <w:rPr>
          <w:rStyle w:val="Char"/>
          <w:rFonts w:hint="cs"/>
          <w:rtl/>
        </w:rPr>
        <w:t xml:space="preserve"> آن را </w:t>
      </w:r>
      <w:r w:rsidRPr="001325A9">
        <w:rPr>
          <w:rStyle w:val="Char"/>
          <w:rFonts w:hint="cs"/>
          <w:rtl/>
        </w:rPr>
        <w:t>ندارند که به عنوان دلیل</w:t>
      </w:r>
      <w:r w:rsidR="003A7AAA" w:rsidRPr="001325A9">
        <w:rPr>
          <w:rStyle w:val="Char"/>
          <w:rFonts w:hint="cs"/>
          <w:rtl/>
        </w:rPr>
        <w:t>ی</w:t>
      </w:r>
      <w:r w:rsidRPr="001325A9">
        <w:rPr>
          <w:rStyle w:val="Char"/>
          <w:rtl/>
        </w:rPr>
        <w:t xml:space="preserve"> </w:t>
      </w:r>
      <w:r w:rsidRPr="001325A9">
        <w:rPr>
          <w:rStyle w:val="Char"/>
          <w:rFonts w:hint="cs"/>
          <w:rtl/>
        </w:rPr>
        <w:t xml:space="preserve">در </w:t>
      </w:r>
      <w:r w:rsidRPr="001325A9">
        <w:rPr>
          <w:rStyle w:val="Char"/>
          <w:rtl/>
        </w:rPr>
        <w:t>استوار و ریشه</w:t>
      </w:r>
      <w:r w:rsidRPr="001325A9">
        <w:rPr>
          <w:rStyle w:val="Char"/>
          <w:rFonts w:hint="cs"/>
          <w:rtl/>
        </w:rPr>
        <w:t>‌</w:t>
      </w:r>
      <w:r w:rsidRPr="001325A9">
        <w:rPr>
          <w:rStyle w:val="Char"/>
          <w:rtl/>
        </w:rPr>
        <w:t>دار</w:t>
      </w:r>
      <w:r w:rsidRPr="001325A9">
        <w:rPr>
          <w:rStyle w:val="Char"/>
          <w:rFonts w:hint="cs"/>
          <w:rtl/>
        </w:rPr>
        <w:t xml:space="preserve"> کردن </w:t>
      </w:r>
      <w:r w:rsidRPr="001325A9">
        <w:rPr>
          <w:rStyle w:val="Char"/>
          <w:rtl/>
        </w:rPr>
        <w:t>اساسیات اعتقاد</w:t>
      </w:r>
      <w:r w:rsidRPr="001325A9">
        <w:rPr>
          <w:rStyle w:val="Char"/>
          <w:rFonts w:hint="cs"/>
          <w:rtl/>
        </w:rPr>
        <w:t xml:space="preserve"> نقش ا</w:t>
      </w:r>
      <w:r w:rsidR="003A7AAA" w:rsidRPr="001325A9">
        <w:rPr>
          <w:rStyle w:val="Char"/>
          <w:rFonts w:hint="cs"/>
          <w:rtl/>
        </w:rPr>
        <w:t>ی</w:t>
      </w:r>
      <w:r w:rsidRPr="001325A9">
        <w:rPr>
          <w:rStyle w:val="Char"/>
          <w:rFonts w:hint="cs"/>
          <w:rtl/>
        </w:rPr>
        <w:t xml:space="preserve">فا </w:t>
      </w:r>
      <w:r w:rsidR="003A7AAA" w:rsidRPr="001325A9">
        <w:rPr>
          <w:rStyle w:val="Char"/>
          <w:rFonts w:hint="cs"/>
          <w:rtl/>
        </w:rPr>
        <w:t>ک</w:t>
      </w:r>
      <w:r w:rsidRPr="001325A9">
        <w:rPr>
          <w:rStyle w:val="Char"/>
          <w:rFonts w:hint="cs"/>
          <w:rtl/>
        </w:rPr>
        <w:t>نند</w:t>
      </w:r>
      <w:r w:rsidRPr="001325A9">
        <w:rPr>
          <w:rStyle w:val="Char"/>
          <w:rtl/>
        </w:rPr>
        <w:t>.</w:t>
      </w:r>
    </w:p>
    <w:p w:rsidR="00B67D0C" w:rsidRPr="001325A9" w:rsidRDefault="00B67D0C" w:rsidP="00405708">
      <w:pPr>
        <w:pStyle w:val="ListParagraph"/>
        <w:numPr>
          <w:ilvl w:val="0"/>
          <w:numId w:val="46"/>
        </w:numPr>
        <w:rPr>
          <w:rStyle w:val="Char"/>
          <w:rtl/>
        </w:rPr>
      </w:pPr>
      <w:r w:rsidRPr="001325A9">
        <w:rPr>
          <w:rStyle w:val="Char"/>
          <w:rtl/>
        </w:rPr>
        <w:t>در این آی</w:t>
      </w:r>
      <w:r w:rsidRPr="001325A9">
        <w:rPr>
          <w:rStyle w:val="Char"/>
          <w:rFonts w:hint="cs"/>
          <w:rtl/>
        </w:rPr>
        <w:t>ه</w:t>
      </w:r>
      <w:r w:rsidRPr="001325A9">
        <w:rPr>
          <w:rStyle w:val="Char"/>
          <w:rtl/>
        </w:rPr>
        <w:t xml:space="preserve"> و در تمام قرآن ادله</w:t>
      </w:r>
      <w:r w:rsidRPr="001325A9">
        <w:rPr>
          <w:rStyle w:val="Char"/>
          <w:rFonts w:hint="cs"/>
          <w:rtl/>
        </w:rPr>
        <w:t>‌</w:t>
      </w:r>
      <w:r w:rsidRPr="001325A9">
        <w:rPr>
          <w:rStyle w:val="Char"/>
          <w:rtl/>
        </w:rPr>
        <w:t>ی عقلی بر</w:t>
      </w:r>
      <w:r w:rsidRPr="001325A9">
        <w:rPr>
          <w:rStyle w:val="Char"/>
          <w:rFonts w:hint="cs"/>
          <w:rtl/>
        </w:rPr>
        <w:t xml:space="preserve"> </w:t>
      </w:r>
      <w:r w:rsidRPr="001325A9">
        <w:rPr>
          <w:rStyle w:val="Char"/>
          <w:rtl/>
        </w:rPr>
        <w:t>اثبات</w:t>
      </w:r>
      <w:r w:rsidRPr="001325A9">
        <w:rPr>
          <w:rStyle w:val="Char"/>
          <w:rFonts w:hint="cs"/>
          <w:rtl/>
        </w:rPr>
        <w:t xml:space="preserve"> مسأله</w:t>
      </w:r>
      <w:r w:rsidRPr="001325A9">
        <w:rPr>
          <w:rStyle w:val="Char"/>
          <w:rtl/>
        </w:rPr>
        <w:softHyphen/>
      </w:r>
      <w:r w:rsidRPr="001325A9">
        <w:rPr>
          <w:rStyle w:val="Char"/>
          <w:rFonts w:hint="cs"/>
          <w:rtl/>
        </w:rPr>
        <w:t xml:space="preserve">ی </w:t>
      </w:r>
      <w:r w:rsidRPr="001325A9">
        <w:rPr>
          <w:rStyle w:val="Char"/>
          <w:rtl/>
        </w:rPr>
        <w:t>(عصمت)</w:t>
      </w:r>
      <w:r w:rsidRPr="001325A9">
        <w:rPr>
          <w:rStyle w:val="Char"/>
          <w:rFonts w:hint="cs"/>
          <w:rtl/>
        </w:rPr>
        <w:t xml:space="preserve"> وجود ندارد،</w:t>
      </w:r>
      <w:r w:rsidRPr="001325A9">
        <w:rPr>
          <w:rStyle w:val="Char"/>
          <w:rtl/>
        </w:rPr>
        <w:t xml:space="preserve"> به همانگونه که</w:t>
      </w:r>
      <w:r w:rsidRPr="001325A9">
        <w:rPr>
          <w:rStyle w:val="Char"/>
          <w:rFonts w:hint="cs"/>
          <w:rtl/>
        </w:rPr>
        <w:t xml:space="preserve"> در مورد</w:t>
      </w:r>
      <w:r w:rsidRPr="001325A9">
        <w:rPr>
          <w:rStyle w:val="Char"/>
          <w:rtl/>
        </w:rPr>
        <w:t xml:space="preserve"> الوهیت</w:t>
      </w:r>
      <w:r w:rsidRPr="001325A9">
        <w:rPr>
          <w:rStyle w:val="Char"/>
          <w:rFonts w:hint="cs"/>
          <w:rtl/>
        </w:rPr>
        <w:t>،</w:t>
      </w:r>
      <w:r w:rsidRPr="001325A9">
        <w:rPr>
          <w:rStyle w:val="Char"/>
          <w:rtl/>
        </w:rPr>
        <w:t xml:space="preserve"> نبوت و معاد</w:t>
      </w:r>
      <w:r w:rsidRPr="001325A9">
        <w:rPr>
          <w:rStyle w:val="Char"/>
          <w:rFonts w:hint="cs"/>
          <w:rtl/>
        </w:rPr>
        <w:t xml:space="preserve"> دلیل اثبات فراوان</w:t>
      </w:r>
      <w:r w:rsidRPr="001325A9">
        <w:rPr>
          <w:rStyle w:val="Char"/>
          <w:rtl/>
        </w:rPr>
        <w:t xml:space="preserve"> است.</w:t>
      </w:r>
    </w:p>
    <w:p w:rsidR="00B67D0C" w:rsidRPr="001325A9" w:rsidRDefault="00B67D0C" w:rsidP="001325A9">
      <w:pPr>
        <w:ind w:firstLine="284"/>
        <w:rPr>
          <w:rStyle w:val="Char"/>
          <w:rtl/>
        </w:rPr>
      </w:pPr>
      <w:r w:rsidRPr="001325A9">
        <w:rPr>
          <w:rStyle w:val="Char"/>
          <w:rtl/>
        </w:rPr>
        <w:t>7</w:t>
      </w:r>
      <w:r w:rsidRPr="001325A9">
        <w:rPr>
          <w:rStyle w:val="Char"/>
          <w:rFonts w:hint="cs"/>
          <w:rtl/>
        </w:rPr>
        <w:t>-</w:t>
      </w:r>
      <w:r w:rsidRPr="001325A9">
        <w:rPr>
          <w:rStyle w:val="Char"/>
          <w:rtl/>
        </w:rPr>
        <w:t xml:space="preserve"> نه تنها این آی</w:t>
      </w:r>
      <w:r w:rsidRPr="001325A9">
        <w:rPr>
          <w:rStyle w:val="Char"/>
          <w:rFonts w:hint="cs"/>
          <w:rtl/>
        </w:rPr>
        <w:t>ه</w:t>
      </w:r>
      <w:r w:rsidRPr="001325A9">
        <w:rPr>
          <w:rStyle w:val="Char"/>
          <w:rtl/>
        </w:rPr>
        <w:t xml:space="preserve"> بلکه در تمام قرآن آیه</w:t>
      </w:r>
      <w:r w:rsidRPr="001325A9">
        <w:rPr>
          <w:rStyle w:val="Char"/>
          <w:rFonts w:hint="cs"/>
          <w:rtl/>
        </w:rPr>
        <w:t>‌</w:t>
      </w:r>
      <w:r w:rsidRPr="001325A9">
        <w:rPr>
          <w:rStyle w:val="Char"/>
          <w:rtl/>
        </w:rPr>
        <w:t>ای وجود ندارد، که انکار کنندگان عصمت ائمه را تهدید به عقاب ومجازات کند. چنانچه در سایر اساسیات دین به طور عمومی و اعتقاد ب</w:t>
      </w:r>
      <w:r w:rsidRPr="001325A9">
        <w:rPr>
          <w:rStyle w:val="Char"/>
          <w:rFonts w:hint="cs"/>
          <w:rtl/>
        </w:rPr>
        <w:t xml:space="preserve">ه </w:t>
      </w:r>
      <w:r w:rsidRPr="001325A9">
        <w:rPr>
          <w:rStyle w:val="Char"/>
          <w:rtl/>
        </w:rPr>
        <w:t>طور خصوصی چنین است.</w:t>
      </w:r>
    </w:p>
    <w:p w:rsidR="00B67D0C" w:rsidRPr="001325A9" w:rsidRDefault="00B67D0C" w:rsidP="001325A9">
      <w:pPr>
        <w:ind w:firstLine="284"/>
        <w:rPr>
          <w:rStyle w:val="Char"/>
          <w:rtl/>
        </w:rPr>
      </w:pPr>
      <w:r w:rsidRPr="001325A9">
        <w:rPr>
          <w:rStyle w:val="Char"/>
          <w:rtl/>
        </w:rPr>
        <w:t>8</w:t>
      </w:r>
      <w:r w:rsidRPr="001325A9">
        <w:rPr>
          <w:rStyle w:val="Char"/>
          <w:rFonts w:hint="cs"/>
          <w:rtl/>
        </w:rPr>
        <w:t>- بر فرض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عصمت هم ثابت گردد، هیچ فایده</w:t>
      </w:r>
      <w:r w:rsidRPr="001325A9">
        <w:rPr>
          <w:rStyle w:val="Char"/>
          <w:rFonts w:hint="cs"/>
          <w:rtl/>
        </w:rPr>
        <w:t>‌</w:t>
      </w:r>
      <w:r w:rsidRPr="001325A9">
        <w:rPr>
          <w:rStyle w:val="Char"/>
          <w:rtl/>
        </w:rPr>
        <w:t>ای بر آن</w:t>
      </w:r>
      <w:r w:rsidRPr="001325A9">
        <w:rPr>
          <w:rStyle w:val="Char"/>
          <w:rFonts w:hint="cs"/>
          <w:rtl/>
        </w:rPr>
        <w:t xml:space="preserve"> مترتب نیست تا</w:t>
      </w:r>
      <w:r w:rsidRPr="001325A9">
        <w:rPr>
          <w:rStyle w:val="Char"/>
          <w:rtl/>
        </w:rPr>
        <w:t xml:space="preserve"> اضافه گردد ب</w:t>
      </w:r>
      <w:r w:rsidRPr="001325A9">
        <w:rPr>
          <w:rStyle w:val="Char"/>
          <w:rFonts w:hint="cs"/>
          <w:rtl/>
        </w:rPr>
        <w:t>ه سا</w:t>
      </w:r>
      <w:r w:rsidR="003A7AAA" w:rsidRPr="001325A9">
        <w:rPr>
          <w:rStyle w:val="Char"/>
          <w:rFonts w:hint="cs"/>
          <w:rtl/>
        </w:rPr>
        <w:t>ی</w:t>
      </w:r>
      <w:r w:rsidRPr="001325A9">
        <w:rPr>
          <w:rStyle w:val="Char"/>
          <w:rFonts w:hint="cs"/>
          <w:rtl/>
        </w:rPr>
        <w:t xml:space="preserve">ر </w:t>
      </w:r>
      <w:r w:rsidRPr="001325A9">
        <w:rPr>
          <w:rStyle w:val="Char"/>
          <w:rtl/>
        </w:rPr>
        <w:t>فائده</w:t>
      </w:r>
      <w:r w:rsidRPr="001325A9">
        <w:rPr>
          <w:rStyle w:val="Char"/>
          <w:rFonts w:hint="cs"/>
          <w:rtl/>
        </w:rPr>
        <w:t>‌</w:t>
      </w:r>
      <w:r w:rsidRPr="001325A9">
        <w:rPr>
          <w:rStyle w:val="Char"/>
          <w:rtl/>
        </w:rPr>
        <w:t>هایی که از ایمان به بقیه</w:t>
      </w:r>
      <w:r w:rsidRPr="001325A9">
        <w:rPr>
          <w:rStyle w:val="Char"/>
          <w:rFonts w:hint="cs"/>
          <w:rtl/>
        </w:rPr>
        <w:t>‌</w:t>
      </w:r>
      <w:r w:rsidRPr="001325A9">
        <w:rPr>
          <w:rStyle w:val="Char"/>
          <w:rtl/>
        </w:rPr>
        <w:t>ی</w:t>
      </w:r>
      <w:r w:rsidRPr="001325A9">
        <w:rPr>
          <w:rStyle w:val="Char"/>
          <w:rFonts w:hint="cs"/>
          <w:rtl/>
        </w:rPr>
        <w:t xml:space="preserve"> اصول</w:t>
      </w:r>
      <w:r w:rsidRPr="001325A9">
        <w:rPr>
          <w:rStyle w:val="Char"/>
          <w:rtl/>
        </w:rPr>
        <w:t xml:space="preserve"> </w:t>
      </w:r>
      <w:r w:rsidRPr="001325A9">
        <w:rPr>
          <w:rStyle w:val="Char"/>
          <w:rFonts w:hint="cs"/>
          <w:rtl/>
        </w:rPr>
        <w:t>به دست آورده‌ایم</w:t>
      </w:r>
      <w:r w:rsidRPr="001325A9">
        <w:rPr>
          <w:rStyle w:val="Char"/>
          <w:rtl/>
        </w:rPr>
        <w:t>، و</w:t>
      </w:r>
      <w:r w:rsidRPr="001325A9">
        <w:rPr>
          <w:rStyle w:val="Char"/>
          <w:rFonts w:hint="cs"/>
          <w:rtl/>
        </w:rPr>
        <w:t xml:space="preserve"> </w:t>
      </w:r>
      <w:r w:rsidRPr="001325A9">
        <w:rPr>
          <w:rStyle w:val="Char"/>
          <w:rtl/>
        </w:rPr>
        <w:t>آن هم به</w:t>
      </w:r>
      <w:r w:rsidRPr="001325A9">
        <w:rPr>
          <w:rStyle w:val="Char"/>
          <w:rFonts w:hint="cs"/>
          <w:rtl/>
        </w:rPr>
        <w:t xml:space="preserve"> علت</w:t>
      </w:r>
      <w:r w:rsidRPr="001325A9">
        <w:rPr>
          <w:rStyle w:val="Char"/>
          <w:rtl/>
        </w:rPr>
        <w:t xml:space="preserve"> یک</w:t>
      </w:r>
      <w:r w:rsidRPr="001325A9">
        <w:rPr>
          <w:rStyle w:val="Char"/>
          <w:rFonts w:hint="cs"/>
          <w:rtl/>
        </w:rPr>
        <w:t xml:space="preserve"> دلیل</w:t>
      </w:r>
      <w:r w:rsidRPr="001325A9">
        <w:rPr>
          <w:rStyle w:val="Char"/>
          <w:rtl/>
        </w:rPr>
        <w:t xml:space="preserve"> بسیار بسیط و جزئی</w:t>
      </w:r>
      <w:r w:rsidRPr="001325A9">
        <w:rPr>
          <w:rStyle w:val="Char"/>
          <w:rFonts w:hint="cs"/>
          <w:rtl/>
        </w:rPr>
        <w:t xml:space="preserve"> - </w:t>
      </w:r>
      <w:r w:rsidRPr="001325A9">
        <w:rPr>
          <w:rStyle w:val="Char"/>
          <w:rtl/>
        </w:rPr>
        <w:t>که در موضوع امامت ذکر آن گذش</w:t>
      </w:r>
      <w:r w:rsidRPr="001325A9">
        <w:rPr>
          <w:rStyle w:val="Char"/>
          <w:rFonts w:hint="cs"/>
          <w:rtl/>
        </w:rPr>
        <w:t xml:space="preserve">ت - </w:t>
      </w:r>
      <w:r w:rsidRPr="001325A9">
        <w:rPr>
          <w:rStyle w:val="Char"/>
          <w:rtl/>
        </w:rPr>
        <w:t>و</w:t>
      </w:r>
      <w:r w:rsidRPr="001325A9">
        <w:rPr>
          <w:rStyle w:val="Char"/>
          <w:rFonts w:hint="cs"/>
          <w:rtl/>
        </w:rPr>
        <w:t xml:space="preserve"> در اینجا</w:t>
      </w:r>
      <w:r w:rsidRPr="001325A9">
        <w:rPr>
          <w:rStyle w:val="Char"/>
          <w:rtl/>
        </w:rPr>
        <w:t xml:space="preserve"> خلاصه</w:t>
      </w:r>
      <w:r w:rsidRPr="001325A9">
        <w:rPr>
          <w:rStyle w:val="Char"/>
          <w:rFonts w:hint="cs"/>
          <w:rtl/>
        </w:rPr>
        <w:t>‌ای از</w:t>
      </w:r>
      <w:r w:rsidR="00D3341F">
        <w:rPr>
          <w:rStyle w:val="Char"/>
          <w:rFonts w:hint="cs"/>
          <w:rtl/>
        </w:rPr>
        <w:t xml:space="preserve"> آن را </w:t>
      </w:r>
      <w:r w:rsidRPr="001325A9">
        <w:rPr>
          <w:rStyle w:val="Char"/>
          <w:rFonts w:hint="cs"/>
          <w:rtl/>
        </w:rPr>
        <w:t>به شرح زیر عرض</w:t>
      </w:r>
      <w:r w:rsidRPr="001325A9">
        <w:rPr>
          <w:rStyle w:val="Char"/>
          <w:rtl/>
        </w:rPr>
        <w:t xml:space="preserve"> می</w:t>
      </w:r>
      <w:r w:rsidRPr="001325A9">
        <w:rPr>
          <w:rStyle w:val="Char"/>
          <w:rFonts w:hint="cs"/>
          <w:rtl/>
        </w:rPr>
        <w:t>‌</w:t>
      </w:r>
      <w:r w:rsidRPr="001325A9">
        <w:rPr>
          <w:rStyle w:val="Char"/>
          <w:rtl/>
        </w:rPr>
        <w:t>نمایم:</w:t>
      </w:r>
    </w:p>
    <w:p w:rsidR="00B67D0C" w:rsidRPr="001325A9" w:rsidRDefault="00B67D0C" w:rsidP="001325A9">
      <w:pPr>
        <w:ind w:firstLine="284"/>
        <w:rPr>
          <w:rStyle w:val="Char"/>
          <w:rtl/>
        </w:rPr>
      </w:pPr>
      <w:r w:rsidRPr="001325A9">
        <w:rPr>
          <w:rStyle w:val="Char"/>
          <w:rtl/>
        </w:rPr>
        <w:t>دین</w:t>
      </w:r>
      <w:r w:rsidRPr="001325A9">
        <w:rPr>
          <w:rStyle w:val="Char"/>
          <w:rFonts w:hint="cs"/>
          <w:rtl/>
        </w:rPr>
        <w:t xml:space="preserve"> </w:t>
      </w:r>
      <w:r w:rsidRPr="001325A9">
        <w:rPr>
          <w:rStyle w:val="Char"/>
          <w:rtl/>
        </w:rPr>
        <w:t>به دو قسم اصول و فروع</w:t>
      </w:r>
      <w:r w:rsidRPr="001325A9">
        <w:rPr>
          <w:rStyle w:val="Char"/>
          <w:rFonts w:hint="cs"/>
          <w:rtl/>
        </w:rPr>
        <w:t xml:space="preserve"> تقسیم</w:t>
      </w:r>
      <w:r w:rsidRPr="001325A9">
        <w:rPr>
          <w:rStyle w:val="Char"/>
          <w:rtl/>
        </w:rPr>
        <w:t xml:space="preserve"> می</w:t>
      </w:r>
      <w:r w:rsidRPr="001325A9">
        <w:rPr>
          <w:rStyle w:val="Char"/>
          <w:rFonts w:hint="cs"/>
          <w:rtl/>
        </w:rPr>
        <w:t>‌</w:t>
      </w:r>
      <w:r w:rsidRPr="001325A9">
        <w:rPr>
          <w:rStyle w:val="Char"/>
          <w:rtl/>
        </w:rPr>
        <w:t>گردد</w:t>
      </w:r>
      <w:r w:rsidRPr="001325A9">
        <w:rPr>
          <w:rStyle w:val="Char"/>
          <w:rFonts w:hint="cs"/>
          <w:rtl/>
        </w:rPr>
        <w:t xml:space="preserve">: </w:t>
      </w:r>
      <w:r w:rsidRPr="001325A9">
        <w:rPr>
          <w:rStyle w:val="Char"/>
          <w:rtl/>
        </w:rPr>
        <w:t>برای بیان اصول نیاز به چیز دیگری غیر از قرآن</w:t>
      </w:r>
      <w:r w:rsidRPr="001325A9">
        <w:rPr>
          <w:rStyle w:val="Char"/>
          <w:rFonts w:hint="cs"/>
          <w:rtl/>
        </w:rPr>
        <w:t xml:space="preserve"> نمی‌باشد؛ </w:t>
      </w:r>
      <w:r w:rsidRPr="001325A9">
        <w:rPr>
          <w:rStyle w:val="Char"/>
          <w:rtl/>
        </w:rPr>
        <w:t>در</w:t>
      </w:r>
      <w:r w:rsidRPr="001325A9">
        <w:rPr>
          <w:rStyle w:val="Char"/>
          <w:rFonts w:hint="cs"/>
          <w:rtl/>
        </w:rPr>
        <w:t xml:space="preserve"> قرآن هم</w:t>
      </w:r>
      <w:r w:rsidRPr="001325A9">
        <w:rPr>
          <w:rStyle w:val="Char"/>
          <w:rtl/>
        </w:rPr>
        <w:t xml:space="preserve"> نیاز</w:t>
      </w:r>
      <w:r w:rsidRPr="001325A9">
        <w:rPr>
          <w:rStyle w:val="Char"/>
          <w:rFonts w:hint="cs"/>
          <w:rtl/>
        </w:rPr>
        <w:t>ی</w:t>
      </w:r>
      <w:r w:rsidRPr="001325A9">
        <w:rPr>
          <w:rStyle w:val="Char"/>
          <w:rtl/>
        </w:rPr>
        <w:t xml:space="preserve"> به وجود</w:t>
      </w:r>
      <w:r w:rsidRPr="001325A9">
        <w:rPr>
          <w:rStyle w:val="Char"/>
          <w:rFonts w:hint="cs"/>
          <w:rtl/>
        </w:rPr>
        <w:t xml:space="preserve"> </w:t>
      </w:r>
      <w:r w:rsidRPr="001325A9">
        <w:rPr>
          <w:rStyle w:val="Char"/>
          <w:rtl/>
        </w:rPr>
        <w:t>(امام معصوم)</w:t>
      </w:r>
      <w:r w:rsidRPr="001325A9">
        <w:rPr>
          <w:rStyle w:val="Char"/>
          <w:rFonts w:hint="cs"/>
          <w:rtl/>
        </w:rPr>
        <w:t xml:space="preserve"> ب</w:t>
      </w:r>
      <w:r w:rsidR="003A7AAA" w:rsidRPr="001325A9">
        <w:rPr>
          <w:rStyle w:val="Char"/>
          <w:rFonts w:hint="cs"/>
          <w:rtl/>
        </w:rPr>
        <w:t>ی</w:t>
      </w:r>
      <w:r w:rsidRPr="001325A9">
        <w:rPr>
          <w:rStyle w:val="Char"/>
          <w:rFonts w:hint="cs"/>
          <w:rtl/>
        </w:rPr>
        <w:t>ان نشده است</w:t>
      </w:r>
      <w:r w:rsidRPr="001325A9">
        <w:rPr>
          <w:rStyle w:val="Char"/>
          <w:rtl/>
        </w:rPr>
        <w:t>.</w:t>
      </w:r>
      <w:r w:rsidRPr="001325A9">
        <w:rPr>
          <w:rStyle w:val="Char"/>
          <w:rFonts w:hint="cs"/>
          <w:rtl/>
        </w:rPr>
        <w:t xml:space="preserve"> </w:t>
      </w:r>
      <w:r w:rsidRPr="001325A9">
        <w:rPr>
          <w:rStyle w:val="Char"/>
          <w:rtl/>
        </w:rPr>
        <w:t>اگر چنانچه وجود (امام معصوم)</w:t>
      </w:r>
      <w:r w:rsidRPr="001325A9">
        <w:rPr>
          <w:rStyle w:val="Char"/>
          <w:rFonts w:hint="cs"/>
          <w:rtl/>
        </w:rPr>
        <w:t xml:space="preserve"> </w:t>
      </w:r>
      <w:r w:rsidRPr="001325A9">
        <w:rPr>
          <w:rStyle w:val="Char"/>
          <w:rtl/>
        </w:rPr>
        <w:t>برای معرفت</w:t>
      </w:r>
      <w:r w:rsidRPr="001325A9">
        <w:rPr>
          <w:rStyle w:val="Char"/>
          <w:rFonts w:hint="cs"/>
          <w:rtl/>
        </w:rPr>
        <w:t xml:space="preserve"> و شناخت</w:t>
      </w:r>
      <w:r w:rsidRPr="001325A9">
        <w:rPr>
          <w:rStyle w:val="Char"/>
          <w:rtl/>
        </w:rPr>
        <w:t xml:space="preserve"> اصول و حفظ دین ضرور</w:t>
      </w:r>
      <w:r w:rsidRPr="001325A9">
        <w:rPr>
          <w:rStyle w:val="Char"/>
          <w:rFonts w:hint="cs"/>
          <w:rtl/>
        </w:rPr>
        <w:t>ی</w:t>
      </w:r>
      <w:r w:rsidRPr="001325A9">
        <w:rPr>
          <w:rStyle w:val="Char"/>
          <w:rtl/>
        </w:rPr>
        <w:t>ت داشت،</w:t>
      </w:r>
      <w:r w:rsidRPr="001325A9">
        <w:rPr>
          <w:rStyle w:val="Char"/>
          <w:rFonts w:hint="cs"/>
          <w:rtl/>
        </w:rPr>
        <w:t xml:space="preserve"> </w:t>
      </w:r>
      <w:r w:rsidRPr="001325A9">
        <w:rPr>
          <w:rStyle w:val="Char"/>
          <w:rtl/>
        </w:rPr>
        <w:t>وجود آن در میان ما اهل سنت هم ادامه می</w:t>
      </w:r>
      <w:r w:rsidRPr="001325A9">
        <w:rPr>
          <w:rStyle w:val="Char"/>
          <w:rFonts w:hint="cs"/>
          <w:rtl/>
        </w:rPr>
        <w:t>‌</w:t>
      </w:r>
      <w:r w:rsidRPr="001325A9">
        <w:rPr>
          <w:rStyle w:val="Char"/>
          <w:rtl/>
        </w:rPr>
        <w:t>داشت</w:t>
      </w:r>
      <w:r w:rsidRPr="001325A9">
        <w:rPr>
          <w:rStyle w:val="Char"/>
          <w:rFonts w:hint="cs"/>
          <w:rtl/>
        </w:rPr>
        <w:t xml:space="preserve"> و ما هم دارای امام خود می‌بودیم</w:t>
      </w:r>
      <w:r w:rsidRPr="001325A9">
        <w:rPr>
          <w:rStyle w:val="Char"/>
          <w:rtl/>
        </w:rPr>
        <w:t>.</w:t>
      </w:r>
    </w:p>
    <w:p w:rsidR="00B67D0C" w:rsidRPr="001325A9" w:rsidRDefault="00B67D0C" w:rsidP="001325A9">
      <w:pPr>
        <w:ind w:firstLine="284"/>
        <w:rPr>
          <w:rStyle w:val="Char"/>
          <w:rtl/>
        </w:rPr>
      </w:pPr>
      <w:r w:rsidRPr="001325A9">
        <w:rPr>
          <w:rStyle w:val="Char"/>
          <w:rFonts w:hint="cs"/>
          <w:rtl/>
        </w:rPr>
        <w:t xml:space="preserve"> همانا </w:t>
      </w:r>
      <w:r w:rsidRPr="001325A9">
        <w:rPr>
          <w:rStyle w:val="Char"/>
          <w:rtl/>
        </w:rPr>
        <w:t>پیامبری که بر (عصمت) او اجماع و اتفاق نظر وجود داشت</w:t>
      </w:r>
      <w:r w:rsidRPr="001325A9">
        <w:rPr>
          <w:rStyle w:val="Char"/>
          <w:rFonts w:hint="cs"/>
          <w:rtl/>
        </w:rPr>
        <w:t>،</w:t>
      </w:r>
      <w:r w:rsidRPr="001325A9">
        <w:rPr>
          <w:rStyle w:val="Char"/>
          <w:rtl/>
        </w:rPr>
        <w:t xml:space="preserve"> دار فانی را وداع گفت و با آمدن و رفتن او نبوت و پیامبری هم ختم گردید، پس معنای (امامت معصوم) در حالی که نبوت ختم گردیده، </w:t>
      </w:r>
      <w:r w:rsidRPr="001325A9">
        <w:rPr>
          <w:rStyle w:val="Char"/>
          <w:rFonts w:hint="cs"/>
          <w:rtl/>
        </w:rPr>
        <w:t>چه می‌باشد</w:t>
      </w:r>
      <w:r w:rsidRPr="001325A9">
        <w:rPr>
          <w:rStyle w:val="Char"/>
          <w:rtl/>
        </w:rPr>
        <w:t>؟!</w:t>
      </w:r>
    </w:p>
    <w:p w:rsidR="00B67D0C" w:rsidRPr="001325A9" w:rsidRDefault="00B67D0C" w:rsidP="001325A9">
      <w:pPr>
        <w:ind w:firstLine="284"/>
        <w:rPr>
          <w:rStyle w:val="Char"/>
          <w:rtl/>
        </w:rPr>
      </w:pPr>
      <w:r w:rsidRPr="001325A9">
        <w:rPr>
          <w:rStyle w:val="Char"/>
          <w:rtl/>
        </w:rPr>
        <w:t>سپس</w:t>
      </w:r>
      <w:r w:rsidRPr="001325A9">
        <w:rPr>
          <w:rStyle w:val="Char"/>
          <w:rFonts w:hint="cs"/>
          <w:rtl/>
        </w:rPr>
        <w:t xml:space="preserve"> در مورد آن افراد </w:t>
      </w:r>
      <w:r w:rsidRPr="001325A9">
        <w:rPr>
          <w:rStyle w:val="Char"/>
          <w:rtl/>
        </w:rPr>
        <w:t>از شیعه</w:t>
      </w:r>
      <w:r w:rsidRPr="001325A9">
        <w:rPr>
          <w:rStyle w:val="Char"/>
          <w:rFonts w:hint="cs"/>
          <w:rtl/>
        </w:rPr>
        <w:t>‌</w:t>
      </w:r>
      <w:r w:rsidRPr="001325A9">
        <w:rPr>
          <w:rStyle w:val="Char"/>
          <w:rtl/>
        </w:rPr>
        <w:t>ی إثنا عشریه</w:t>
      </w:r>
      <w:r w:rsidRPr="001325A9">
        <w:rPr>
          <w:rStyle w:val="Char"/>
          <w:rFonts w:hint="cs"/>
          <w:rtl/>
        </w:rPr>
        <w:t xml:space="preserve"> که</w:t>
      </w:r>
      <w:r w:rsidRPr="001325A9">
        <w:rPr>
          <w:rStyle w:val="Char"/>
          <w:rtl/>
        </w:rPr>
        <w:t xml:space="preserve"> قائل به (امام معصوم) هستند</w:t>
      </w:r>
      <w:r w:rsidRPr="001325A9">
        <w:rPr>
          <w:rStyle w:val="Char"/>
          <w:rFonts w:hint="cs"/>
          <w:rtl/>
        </w:rPr>
        <w:t xml:space="preserve"> و </w:t>
      </w:r>
      <w:r w:rsidRPr="001325A9">
        <w:rPr>
          <w:rStyle w:val="Char"/>
          <w:rtl/>
        </w:rPr>
        <w:t>می</w:t>
      </w:r>
      <w:r w:rsidRPr="001325A9">
        <w:rPr>
          <w:rStyle w:val="Char"/>
          <w:rFonts w:hint="cs"/>
          <w:rtl/>
        </w:rPr>
        <w:t>‌</w:t>
      </w:r>
      <w:r w:rsidRPr="001325A9">
        <w:rPr>
          <w:rStyle w:val="Char"/>
          <w:rtl/>
        </w:rPr>
        <w:t>گویند: امام معصوم دوازده قرن خود را غایب و پنهان</w:t>
      </w:r>
      <w:r w:rsidRPr="001325A9">
        <w:rPr>
          <w:rStyle w:val="Char"/>
          <w:rFonts w:hint="cs"/>
          <w:rtl/>
        </w:rPr>
        <w:t xml:space="preserve"> کرده است</w:t>
      </w:r>
      <w:r w:rsidRPr="001325A9">
        <w:rPr>
          <w:rStyle w:val="Char"/>
          <w:rtl/>
        </w:rPr>
        <w:t>،</w:t>
      </w:r>
      <w:r w:rsidRPr="001325A9">
        <w:rPr>
          <w:rStyle w:val="Char"/>
          <w:rFonts w:hint="cs"/>
          <w:rtl/>
        </w:rPr>
        <w:t xml:space="preserve"> می‌گوییم</w:t>
      </w:r>
      <w:r w:rsidRPr="001325A9">
        <w:rPr>
          <w:rStyle w:val="Char"/>
          <w:rtl/>
        </w:rPr>
        <w:t xml:space="preserve"> غایب در حکم معدوم است،</w:t>
      </w:r>
      <w:r w:rsidRPr="001325A9">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اگر برای وجود او ضرورتی بود، غایب و پنهان نمی</w:t>
      </w:r>
      <w:r w:rsidRPr="001325A9">
        <w:rPr>
          <w:rStyle w:val="Char"/>
          <w:rFonts w:hint="cs"/>
          <w:rtl/>
        </w:rPr>
        <w:t>‌</w:t>
      </w:r>
      <w:r w:rsidRPr="001325A9">
        <w:rPr>
          <w:rStyle w:val="Char"/>
          <w:rtl/>
        </w:rPr>
        <w:t>شد!</w:t>
      </w:r>
    </w:p>
    <w:p w:rsidR="00B67D0C" w:rsidRPr="001325A9" w:rsidRDefault="00B67D0C" w:rsidP="001325A9">
      <w:pPr>
        <w:ind w:firstLine="284"/>
        <w:rPr>
          <w:rStyle w:val="Char"/>
          <w:rtl/>
        </w:rPr>
      </w:pPr>
      <w:r w:rsidRPr="001325A9">
        <w:rPr>
          <w:rStyle w:val="Char"/>
          <w:rFonts w:hint="cs"/>
          <w:rtl/>
        </w:rPr>
        <w:t xml:space="preserve"> اضافه بر آن،</w:t>
      </w:r>
      <w:r w:rsidRPr="001325A9">
        <w:rPr>
          <w:rStyle w:val="Char"/>
          <w:rtl/>
        </w:rPr>
        <w:t xml:space="preserve"> </w:t>
      </w: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Pr="001325A9">
        <w:rPr>
          <w:rStyle w:val="Char"/>
          <w:rtl/>
        </w:rPr>
        <w:t>اصول- نزد شیعه</w:t>
      </w:r>
      <w:r w:rsidRPr="001325A9">
        <w:rPr>
          <w:rStyle w:val="Char"/>
          <w:rFonts w:hint="cs"/>
          <w:rtl/>
        </w:rPr>
        <w:t>‌</w:t>
      </w:r>
      <w:r w:rsidRPr="001325A9">
        <w:rPr>
          <w:rStyle w:val="Char"/>
          <w:rtl/>
        </w:rPr>
        <w:t>ی امامیه-</w:t>
      </w:r>
      <w:r w:rsidRPr="001325A9">
        <w:rPr>
          <w:rStyle w:val="Char"/>
          <w:rFonts w:hint="cs"/>
          <w:rtl/>
        </w:rPr>
        <w:t xml:space="preserve"> </w:t>
      </w:r>
      <w:r w:rsidRPr="001325A9">
        <w:rPr>
          <w:rStyle w:val="Char"/>
          <w:rtl/>
        </w:rPr>
        <w:t>توسط عقل ثابت می</w:t>
      </w:r>
      <w:r w:rsidRPr="001325A9">
        <w:rPr>
          <w:rStyle w:val="Char"/>
          <w:rFonts w:hint="cs"/>
          <w:rtl/>
        </w:rPr>
        <w:t>‌</w:t>
      </w:r>
      <w:r w:rsidRPr="001325A9">
        <w:rPr>
          <w:rStyle w:val="Char"/>
          <w:rtl/>
        </w:rPr>
        <w:t>گردد، پس دلیل و توجیه نیازمند</w:t>
      </w:r>
      <w:r w:rsidRPr="001325A9">
        <w:rPr>
          <w:rStyle w:val="Char"/>
          <w:rFonts w:hint="cs"/>
          <w:rtl/>
        </w:rPr>
        <w:t xml:space="preserve"> بودن</w:t>
      </w:r>
      <w:r w:rsidRPr="001325A9">
        <w:rPr>
          <w:rStyle w:val="Char"/>
          <w:rtl/>
        </w:rPr>
        <w:t xml:space="preserve"> در مسائل اصولی به (امام معصوم) چیست؟! </w:t>
      </w:r>
      <w:r w:rsidRPr="001325A9">
        <w:rPr>
          <w:rStyle w:val="Char"/>
          <w:rFonts w:hint="cs"/>
          <w:rtl/>
        </w:rPr>
        <w:t>حال</w:t>
      </w:r>
      <w:r w:rsidRPr="001325A9">
        <w:rPr>
          <w:rStyle w:val="Char"/>
          <w:rtl/>
        </w:rPr>
        <w:t xml:space="preserve"> تنها فروع باقی </w:t>
      </w:r>
      <w:r w:rsidRPr="001325A9">
        <w:rPr>
          <w:rStyle w:val="Char"/>
          <w:rFonts w:hint="cs"/>
          <w:rtl/>
        </w:rPr>
        <w:t>‌</w:t>
      </w:r>
      <w:r w:rsidRPr="001325A9">
        <w:rPr>
          <w:rStyle w:val="Char"/>
          <w:rtl/>
        </w:rPr>
        <w:t>ماند</w:t>
      </w:r>
      <w:r w:rsidRPr="001325A9">
        <w:rPr>
          <w:rStyle w:val="Char"/>
          <w:rFonts w:hint="cs"/>
          <w:rtl/>
        </w:rPr>
        <w:t>ه</w:t>
      </w:r>
      <w:r w:rsidRPr="001325A9">
        <w:rPr>
          <w:rStyle w:val="Char"/>
          <w:rtl/>
        </w:rPr>
        <w:t xml:space="preserve"> که برای بیان و توضیح آن وجود علما کافی است- و آن</w:t>
      </w:r>
      <w:r w:rsidRPr="001325A9">
        <w:rPr>
          <w:rStyle w:val="Char"/>
          <w:rFonts w:hint="cs"/>
          <w:rtl/>
        </w:rPr>
        <w:t xml:space="preserve"> حقیقتی است که</w:t>
      </w:r>
      <w:r w:rsidRPr="001325A9">
        <w:rPr>
          <w:rStyle w:val="Char"/>
          <w:rtl/>
        </w:rPr>
        <w:t xml:space="preserve"> اتفاق افتاده است-</w:t>
      </w:r>
      <w:r w:rsidRPr="001325A9">
        <w:rPr>
          <w:rStyle w:val="Char"/>
          <w:rFonts w:hint="cs"/>
          <w:rtl/>
        </w:rPr>
        <w:t xml:space="preserve"> </w:t>
      </w:r>
      <w:r w:rsidRPr="001325A9">
        <w:rPr>
          <w:rStyle w:val="Char"/>
          <w:rtl/>
        </w:rPr>
        <w:t xml:space="preserve">پس </w:t>
      </w:r>
      <w:r w:rsidRPr="001325A9">
        <w:rPr>
          <w:rStyle w:val="Char"/>
          <w:rFonts w:hint="cs"/>
          <w:rtl/>
        </w:rPr>
        <w:t>برای اثبات</w:t>
      </w:r>
      <w:r w:rsidRPr="001325A9">
        <w:rPr>
          <w:rStyle w:val="Char"/>
          <w:rtl/>
        </w:rPr>
        <w:t xml:space="preserve"> اصول</w:t>
      </w:r>
      <w:r w:rsidRPr="001325A9">
        <w:rPr>
          <w:rStyle w:val="Char"/>
          <w:rFonts w:hint="cs"/>
          <w:rtl/>
        </w:rPr>
        <w:t xml:space="preserve"> دین،</w:t>
      </w:r>
      <w:r w:rsidRPr="001325A9">
        <w:rPr>
          <w:rStyle w:val="Char"/>
          <w:rtl/>
        </w:rPr>
        <w:t xml:space="preserve"> نیازی به امام معصوم نیست.</w:t>
      </w:r>
    </w:p>
    <w:p w:rsidR="00B67D0C" w:rsidRPr="001325A9" w:rsidRDefault="00B67D0C" w:rsidP="001325A9">
      <w:pPr>
        <w:ind w:firstLine="284"/>
        <w:rPr>
          <w:rStyle w:val="Char"/>
          <w:rtl/>
        </w:rPr>
      </w:pPr>
      <w:r w:rsidRPr="001325A9">
        <w:rPr>
          <w:rStyle w:val="Char"/>
          <w:rFonts w:hint="cs"/>
          <w:rtl/>
        </w:rPr>
        <w:t xml:space="preserve"> به این طریق آیه</w:t>
      </w:r>
      <w:r w:rsidRPr="001325A9">
        <w:rPr>
          <w:rStyle w:val="Char"/>
          <w:rtl/>
        </w:rPr>
        <w:softHyphen/>
      </w:r>
      <w:r w:rsidRPr="001325A9">
        <w:rPr>
          <w:rStyle w:val="Char"/>
          <w:rFonts w:hint="cs"/>
          <w:rtl/>
        </w:rPr>
        <w:t>ی مذکور</w:t>
      </w:r>
      <w:r w:rsidRPr="001325A9">
        <w:rPr>
          <w:rStyle w:val="Char"/>
          <w:rtl/>
        </w:rPr>
        <w:t xml:space="preserve"> از دائره</w:t>
      </w:r>
      <w:r w:rsidRPr="001325A9">
        <w:rPr>
          <w:rStyle w:val="Char"/>
          <w:rFonts w:hint="cs"/>
          <w:rtl/>
        </w:rPr>
        <w:t>‌</w:t>
      </w:r>
      <w:r w:rsidRPr="001325A9">
        <w:rPr>
          <w:rStyle w:val="Char"/>
          <w:rtl/>
        </w:rPr>
        <w:t>ی آیات محکمات خارج</w:t>
      </w:r>
      <w:r w:rsidRPr="001325A9">
        <w:rPr>
          <w:rStyle w:val="Char"/>
          <w:rFonts w:hint="cs"/>
          <w:rtl/>
        </w:rPr>
        <w:t xml:space="preserve"> گردید</w:t>
      </w:r>
      <w:r w:rsidRPr="001325A9">
        <w:rPr>
          <w:rStyle w:val="Char"/>
          <w:rtl/>
        </w:rPr>
        <w:t xml:space="preserve"> و در دائره</w:t>
      </w:r>
      <w:r w:rsidRPr="001325A9">
        <w:rPr>
          <w:rStyle w:val="Char"/>
          <w:rFonts w:hint="cs"/>
          <w:rtl/>
        </w:rPr>
        <w:t>‌</w:t>
      </w:r>
      <w:r w:rsidRPr="001325A9">
        <w:rPr>
          <w:rStyle w:val="Char"/>
          <w:rtl/>
        </w:rPr>
        <w:t>ی آیات متشابهات قرار گرفت، و مانند نصی در مورد (عصمت) صلاحیت دل</w:t>
      </w:r>
      <w:r w:rsidRPr="001325A9">
        <w:rPr>
          <w:rStyle w:val="Char"/>
          <w:rFonts w:hint="cs"/>
          <w:rtl/>
        </w:rPr>
        <w:t xml:space="preserve">الت </w:t>
      </w:r>
      <w:r w:rsidRPr="001325A9">
        <w:rPr>
          <w:rStyle w:val="Char"/>
          <w:rtl/>
        </w:rPr>
        <w:t>بر</w:t>
      </w:r>
      <w:r w:rsidR="00D3341F">
        <w:rPr>
          <w:rStyle w:val="Char"/>
          <w:rtl/>
        </w:rPr>
        <w:t xml:space="preserve"> آن را </w:t>
      </w:r>
      <w:r w:rsidRPr="001325A9">
        <w:rPr>
          <w:rStyle w:val="Char"/>
          <w:rtl/>
        </w:rPr>
        <w:t>از دست داد،</w:t>
      </w:r>
      <w:r w:rsidRPr="001325A9">
        <w:rPr>
          <w:rStyle w:val="Char"/>
          <w:rFonts w:hint="cs"/>
          <w:rtl/>
        </w:rPr>
        <w:t xml:space="preserve"> </w:t>
      </w:r>
      <w:r w:rsidRPr="001325A9">
        <w:rPr>
          <w:rStyle w:val="Char"/>
          <w:rtl/>
        </w:rPr>
        <w:t>و مناقشه کردن</w:t>
      </w:r>
      <w:r w:rsidRPr="001325A9">
        <w:rPr>
          <w:rStyle w:val="Char"/>
          <w:rFonts w:hint="cs"/>
          <w:rtl/>
        </w:rPr>
        <w:t xml:space="preserve"> بر</w:t>
      </w:r>
      <w:r w:rsidRPr="001325A9">
        <w:rPr>
          <w:rStyle w:val="Char"/>
          <w:rtl/>
        </w:rPr>
        <w:t xml:space="preserve"> آن از حیث معنی و دلالتش فقط زیاده</w:t>
      </w:r>
      <w:r w:rsidRPr="001325A9">
        <w:rPr>
          <w:rStyle w:val="Char"/>
          <w:rFonts w:hint="cs"/>
          <w:rtl/>
        </w:rPr>
        <w:t>‌</w:t>
      </w:r>
      <w:r w:rsidRPr="001325A9">
        <w:rPr>
          <w:rStyle w:val="Char"/>
          <w:rtl/>
        </w:rPr>
        <w:t xml:space="preserve">گویی و دور شدن از موضوع </w:t>
      </w:r>
      <w:r w:rsidRPr="001325A9">
        <w:rPr>
          <w:rStyle w:val="Char"/>
          <w:rFonts w:hint="cs"/>
          <w:rtl/>
        </w:rPr>
        <w:t>اصل</w:t>
      </w:r>
      <w:r w:rsidR="003A7AAA" w:rsidRPr="001325A9">
        <w:rPr>
          <w:rStyle w:val="Char"/>
          <w:rFonts w:hint="cs"/>
          <w:rtl/>
        </w:rPr>
        <w:t>ی</w:t>
      </w:r>
      <w:r w:rsidRPr="001325A9">
        <w:rPr>
          <w:rStyle w:val="Char"/>
          <w:rFonts w:hint="cs"/>
          <w:rtl/>
        </w:rPr>
        <w:t xml:space="preserve"> </w:t>
      </w:r>
      <w:r w:rsidRPr="001325A9">
        <w:rPr>
          <w:rStyle w:val="Char"/>
          <w:rtl/>
        </w:rPr>
        <w:t>است.</w:t>
      </w:r>
    </w:p>
    <w:p w:rsidR="00B67D0C" w:rsidRPr="001325A9" w:rsidRDefault="00B67D0C" w:rsidP="001325A9">
      <w:pPr>
        <w:pStyle w:val="9-0"/>
        <w:keepNext w:val="0"/>
        <w:rPr>
          <w:rtl/>
        </w:rPr>
      </w:pPr>
      <w:bookmarkStart w:id="920" w:name="_Toc278474640"/>
      <w:bookmarkStart w:id="921" w:name="_Toc437346165"/>
      <w:r w:rsidRPr="001325A9">
        <w:rPr>
          <w:rtl/>
        </w:rPr>
        <w:t>مبحث دوم</w:t>
      </w:r>
      <w:r w:rsidRPr="001325A9">
        <w:rPr>
          <w:rFonts w:hint="cs"/>
          <w:rtl/>
        </w:rPr>
        <w:t>:</w:t>
      </w:r>
      <w:r w:rsidRPr="001325A9">
        <w:rPr>
          <w:rtl/>
        </w:rPr>
        <w:t xml:space="preserve"> باطل و نادرست</w:t>
      </w:r>
      <w:r w:rsidRPr="001325A9">
        <w:rPr>
          <w:rFonts w:hint="cs"/>
          <w:rtl/>
        </w:rPr>
        <w:t xml:space="preserve"> بودن</w:t>
      </w:r>
      <w:r w:rsidRPr="001325A9">
        <w:rPr>
          <w:rtl/>
        </w:rPr>
        <w:t xml:space="preserve"> دلالت (آی</w:t>
      </w:r>
      <w:r w:rsidRPr="001325A9">
        <w:rPr>
          <w:rFonts w:hint="cs"/>
          <w:rtl/>
        </w:rPr>
        <w:t>ه</w:t>
      </w:r>
      <w:r w:rsidRPr="001325A9">
        <w:rPr>
          <w:rtl/>
        </w:rPr>
        <w:t xml:space="preserve"> تطهیر) بر (عصمت)</w:t>
      </w:r>
      <w:bookmarkEnd w:id="920"/>
      <w:bookmarkEnd w:id="921"/>
    </w:p>
    <w:p w:rsidR="00B67D0C" w:rsidRPr="001325A9" w:rsidRDefault="00B67D0C" w:rsidP="001325A9">
      <w:pPr>
        <w:ind w:firstLine="284"/>
        <w:rPr>
          <w:rStyle w:val="Char"/>
          <w:rtl/>
        </w:rPr>
      </w:pPr>
      <w:r w:rsidRPr="001325A9">
        <w:rPr>
          <w:rStyle w:val="Char"/>
          <w:rtl/>
        </w:rPr>
        <w:t>و اما دلالت آن آیه بر (عصمت) به چند</w:t>
      </w:r>
      <w:r w:rsidRPr="001325A9">
        <w:rPr>
          <w:rStyle w:val="Char"/>
          <w:rFonts w:hint="cs"/>
          <w:rtl/>
        </w:rPr>
        <w:t xml:space="preserve"> دلیل و</w:t>
      </w:r>
      <w:r w:rsidRPr="001325A9">
        <w:rPr>
          <w:rStyle w:val="Char"/>
          <w:rtl/>
        </w:rPr>
        <w:t xml:space="preserve"> علت </w:t>
      </w:r>
      <w:r w:rsidRPr="001325A9">
        <w:rPr>
          <w:rStyle w:val="Char"/>
          <w:rFonts w:hint="cs"/>
          <w:rtl/>
        </w:rPr>
        <w:t>ناواقع و غیر مقبول می‌باشد</w:t>
      </w:r>
      <w:r w:rsidRPr="001325A9">
        <w:rPr>
          <w:rStyle w:val="Char"/>
          <w:rtl/>
        </w:rPr>
        <w:t>. از جمله:</w:t>
      </w:r>
    </w:p>
    <w:p w:rsidR="00B67D0C" w:rsidRPr="001325A9" w:rsidRDefault="00B67D0C" w:rsidP="001325A9">
      <w:pPr>
        <w:pStyle w:val="9-1"/>
        <w:rPr>
          <w:rtl/>
        </w:rPr>
      </w:pPr>
      <w:bookmarkStart w:id="922" w:name="_Toc278474641"/>
      <w:bookmarkStart w:id="923" w:name="_Toc437346166"/>
      <w:r w:rsidRPr="001325A9">
        <w:rPr>
          <w:rtl/>
        </w:rPr>
        <w:t>1</w:t>
      </w:r>
      <w:r w:rsidRPr="001325A9">
        <w:rPr>
          <w:rFonts w:hint="cs"/>
          <w:rtl/>
        </w:rPr>
        <w:t xml:space="preserve">- </w:t>
      </w:r>
      <w:r w:rsidRPr="001325A9">
        <w:rPr>
          <w:rtl/>
        </w:rPr>
        <w:t>نص فاقد دلالت لغوی بر (عصمت) است</w:t>
      </w:r>
      <w:bookmarkEnd w:id="922"/>
      <w:bookmarkEnd w:id="923"/>
    </w:p>
    <w:p w:rsidR="00B67D0C" w:rsidRPr="001325A9" w:rsidRDefault="00B67D0C" w:rsidP="001325A9">
      <w:pPr>
        <w:ind w:firstLine="284"/>
        <w:rPr>
          <w:rStyle w:val="Char"/>
          <w:rtl/>
        </w:rPr>
      </w:pPr>
      <w:r w:rsidRPr="001325A9">
        <w:rPr>
          <w:rStyle w:val="Char"/>
          <w:rtl/>
        </w:rPr>
        <w:t xml:space="preserve">عصمت و محفوظ </w:t>
      </w:r>
      <w:r w:rsidRPr="001325A9">
        <w:rPr>
          <w:rStyle w:val="Char"/>
          <w:rFonts w:hint="cs"/>
          <w:rtl/>
        </w:rPr>
        <w:t>مان</w:t>
      </w:r>
      <w:r w:rsidRPr="001325A9">
        <w:rPr>
          <w:rStyle w:val="Char"/>
          <w:rtl/>
        </w:rPr>
        <w:t xml:space="preserve">دن از گناه و </w:t>
      </w:r>
      <w:r w:rsidRPr="001325A9">
        <w:rPr>
          <w:rStyle w:val="Char"/>
          <w:rFonts w:hint="cs"/>
          <w:rtl/>
        </w:rPr>
        <w:t>اشتباه</w:t>
      </w:r>
      <w:r w:rsidRPr="001325A9">
        <w:rPr>
          <w:rStyle w:val="Char"/>
          <w:rtl/>
        </w:rPr>
        <w:t xml:space="preserve"> از</w:t>
      </w:r>
      <w:r w:rsidRPr="001325A9">
        <w:rPr>
          <w:rStyle w:val="Char"/>
          <w:rFonts w:hint="cs"/>
          <w:rtl/>
        </w:rPr>
        <w:t xml:space="preserve"> مصادیق و</w:t>
      </w:r>
      <w:r w:rsidRPr="001325A9">
        <w:rPr>
          <w:rStyle w:val="Char"/>
          <w:rtl/>
        </w:rPr>
        <w:t xml:space="preserve"> معانی این دو لفظ:</w:t>
      </w:r>
      <w:r w:rsidR="00526D04">
        <w:rPr>
          <w:rStyle w:val="Char"/>
          <w:rFonts w:hint="cs"/>
          <w:rtl/>
        </w:rPr>
        <w:t xml:space="preserve"> </w:t>
      </w:r>
      <w:r w:rsidRPr="001325A9">
        <w:rPr>
          <w:rStyle w:val="Char"/>
          <w:rtl/>
        </w:rPr>
        <w:t>(تطهیر</w:t>
      </w:r>
      <w:r w:rsidRPr="001325A9">
        <w:rPr>
          <w:rStyle w:val="Char"/>
          <w:rFonts w:hint="cs"/>
          <w:rtl/>
        </w:rPr>
        <w:t xml:space="preserve"> </w:t>
      </w:r>
      <w:r w:rsidRPr="001325A9">
        <w:rPr>
          <w:rStyle w:val="Char"/>
          <w:rtl/>
        </w:rPr>
        <w:t>و إذهاب رجس) نیستند</w:t>
      </w:r>
      <w:r w:rsidRPr="001325A9">
        <w:rPr>
          <w:rStyle w:val="Char"/>
          <w:rFonts w:hint="cs"/>
          <w:rtl/>
        </w:rPr>
        <w:t xml:space="preserve">؛ چون </w:t>
      </w:r>
      <w:r w:rsidRPr="001325A9">
        <w:rPr>
          <w:rStyle w:val="Char"/>
          <w:rtl/>
        </w:rPr>
        <w:t xml:space="preserve">آن دو لفظ </w:t>
      </w:r>
      <w:r w:rsidRPr="001325A9">
        <w:rPr>
          <w:rStyle w:val="Char"/>
          <w:rFonts w:hint="cs"/>
          <w:rtl/>
        </w:rPr>
        <w:t>طبق جستجوی</w:t>
      </w:r>
      <w:r w:rsidRPr="001325A9">
        <w:rPr>
          <w:rStyle w:val="Char"/>
          <w:rtl/>
        </w:rPr>
        <w:t xml:space="preserve"> لغت عرب متضمن</w:t>
      </w:r>
      <w:r w:rsidRPr="001325A9">
        <w:rPr>
          <w:rStyle w:val="Char"/>
          <w:rFonts w:hint="cs"/>
          <w:rtl/>
        </w:rPr>
        <w:t xml:space="preserve"> چنین</w:t>
      </w:r>
      <w:r w:rsidRPr="001325A9">
        <w:rPr>
          <w:rStyle w:val="Char"/>
          <w:rtl/>
        </w:rPr>
        <w:t xml:space="preserve"> معنا</w:t>
      </w:r>
      <w:r w:rsidRPr="001325A9">
        <w:rPr>
          <w:rStyle w:val="Char"/>
          <w:rFonts w:hint="cs"/>
          <w:rtl/>
        </w:rPr>
        <w:t>ی</w:t>
      </w:r>
      <w:r w:rsidRPr="001325A9">
        <w:rPr>
          <w:rStyle w:val="Char"/>
          <w:rtl/>
        </w:rPr>
        <w:t xml:space="preserve"> نیستند.</w:t>
      </w:r>
      <w:r w:rsidRPr="001325A9">
        <w:rPr>
          <w:rStyle w:val="Char"/>
          <w:rFonts w:hint="cs"/>
          <w:rtl/>
        </w:rPr>
        <w:t xml:space="preserve"> و هرگاه</w:t>
      </w:r>
      <w:r w:rsidRPr="001325A9">
        <w:rPr>
          <w:rStyle w:val="Char"/>
          <w:rtl/>
        </w:rPr>
        <w:t xml:space="preserve"> معلوم گرد</w:t>
      </w:r>
      <w:r w:rsidRPr="001325A9">
        <w:rPr>
          <w:rStyle w:val="Char"/>
          <w:rFonts w:hint="cs"/>
          <w:rtl/>
        </w:rPr>
        <w:t>ی</w:t>
      </w:r>
      <w:r w:rsidRPr="001325A9">
        <w:rPr>
          <w:rStyle w:val="Char"/>
          <w:rtl/>
        </w:rPr>
        <w:t>د</w:t>
      </w:r>
      <w:r w:rsidRPr="001325A9">
        <w:rPr>
          <w:rStyle w:val="Char"/>
          <w:rFonts w:hint="cs"/>
          <w:rtl/>
        </w:rPr>
        <w:t xml:space="preserve"> که آیه</w:t>
      </w:r>
      <w:r w:rsidRPr="001325A9">
        <w:rPr>
          <w:rStyle w:val="Char"/>
          <w:rtl/>
        </w:rPr>
        <w:softHyphen/>
      </w:r>
      <w:r w:rsidRPr="001325A9">
        <w:rPr>
          <w:rStyle w:val="Char"/>
          <w:rFonts w:hint="cs"/>
          <w:rtl/>
        </w:rPr>
        <w:t>ی تطهیر متضمن معنی عصمت نیست</w:t>
      </w:r>
      <w:r w:rsidRPr="001325A9">
        <w:rPr>
          <w:rStyle w:val="Char"/>
          <w:rtl/>
        </w:rPr>
        <w:t>، اساسا</w:t>
      </w:r>
      <w:r w:rsidRPr="001325A9">
        <w:rPr>
          <w:rStyle w:val="Char"/>
          <w:rFonts w:hint="cs"/>
          <w:rtl/>
        </w:rPr>
        <w:t xml:space="preserve"> از</w:t>
      </w:r>
      <w:r w:rsidRPr="001325A9">
        <w:rPr>
          <w:rStyle w:val="Char"/>
          <w:rtl/>
        </w:rPr>
        <w:t xml:space="preserve"> استدلال</w:t>
      </w:r>
      <w:r w:rsidRPr="001325A9">
        <w:rPr>
          <w:rStyle w:val="Char"/>
          <w:rFonts w:hint="cs"/>
          <w:rtl/>
        </w:rPr>
        <w:t xml:space="preserve"> نمودن</w:t>
      </w:r>
      <w:r w:rsidRPr="001325A9">
        <w:rPr>
          <w:rStyle w:val="Char"/>
          <w:rtl/>
        </w:rPr>
        <w:t xml:space="preserve"> به آن بر</w:t>
      </w:r>
      <w:r w:rsidRPr="001325A9">
        <w:rPr>
          <w:rStyle w:val="Char"/>
          <w:rFonts w:hint="cs"/>
          <w:rtl/>
        </w:rPr>
        <w:t>ا</w:t>
      </w:r>
      <w:r w:rsidR="003A7AAA" w:rsidRPr="001325A9">
        <w:rPr>
          <w:rStyle w:val="Char"/>
          <w:rFonts w:hint="cs"/>
          <w:rtl/>
        </w:rPr>
        <w:t>ی</w:t>
      </w:r>
      <w:r w:rsidRPr="001325A9">
        <w:rPr>
          <w:rStyle w:val="Char"/>
          <w:rFonts w:hint="cs"/>
          <w:rtl/>
        </w:rPr>
        <w:t xml:space="preserve"> </w:t>
      </w:r>
      <w:r w:rsidRPr="001325A9">
        <w:rPr>
          <w:rStyle w:val="Char"/>
          <w:rtl/>
        </w:rPr>
        <w:t>(عصمت) ساقط می</w:t>
      </w:r>
      <w:r w:rsidRPr="001325A9">
        <w:rPr>
          <w:rStyle w:val="Char"/>
          <w:rFonts w:hint="cs"/>
          <w:rtl/>
        </w:rPr>
        <w:t>‌</w:t>
      </w:r>
      <w:r w:rsidRPr="001325A9">
        <w:rPr>
          <w:rStyle w:val="Char"/>
          <w:rtl/>
        </w:rPr>
        <w:t>گردد. و</w:t>
      </w:r>
      <w:r w:rsidRPr="001325A9">
        <w:rPr>
          <w:rStyle w:val="Char"/>
          <w:rFonts w:hint="cs"/>
          <w:rtl/>
        </w:rPr>
        <w:t xml:space="preserve"> اما</w:t>
      </w:r>
      <w:r w:rsidRPr="001325A9">
        <w:rPr>
          <w:rStyle w:val="Char"/>
          <w:rtl/>
        </w:rPr>
        <w:t xml:space="preserve"> قول به دلالت لفظ</w:t>
      </w:r>
      <w:r w:rsidRPr="001325A9">
        <w:rPr>
          <w:rStyle w:val="Char"/>
          <w:rFonts w:hint="cs"/>
          <w:rtl/>
        </w:rPr>
        <w:t xml:space="preserve"> (لیطهّرکم)</w:t>
      </w:r>
      <w:r w:rsidRPr="001325A9">
        <w:rPr>
          <w:rStyle w:val="Char"/>
          <w:rtl/>
        </w:rPr>
        <w:t xml:space="preserve"> بر (عصمت) کافی است که در رد آن تنها بگوییم: ادعا</w:t>
      </w:r>
      <w:r w:rsidR="003A7AAA" w:rsidRPr="001325A9">
        <w:rPr>
          <w:rStyle w:val="Char"/>
          <w:rFonts w:hint="cs"/>
          <w:rtl/>
        </w:rPr>
        <w:t>ی</w:t>
      </w:r>
      <w:r w:rsidRPr="001325A9">
        <w:rPr>
          <w:rStyle w:val="Char"/>
          <w:rtl/>
        </w:rPr>
        <w:t>ی خالی و</w:t>
      </w:r>
      <w:r w:rsidRPr="001325A9">
        <w:rPr>
          <w:rStyle w:val="Char"/>
          <w:rFonts w:hint="cs"/>
          <w:rtl/>
        </w:rPr>
        <w:t xml:space="preserve"> </w:t>
      </w:r>
      <w:r w:rsidRPr="001325A9">
        <w:rPr>
          <w:rStyle w:val="Char"/>
          <w:rtl/>
        </w:rPr>
        <w:t>بدون دلیل است.</w:t>
      </w:r>
    </w:p>
    <w:p w:rsidR="00B67D0C" w:rsidRPr="001325A9" w:rsidRDefault="00B67D0C" w:rsidP="001325A9">
      <w:pPr>
        <w:pStyle w:val="9-1"/>
        <w:rPr>
          <w:rtl/>
        </w:rPr>
      </w:pPr>
      <w:bookmarkStart w:id="924" w:name="_Toc278474642"/>
      <w:bookmarkStart w:id="925" w:name="_Toc437346167"/>
      <w:r w:rsidRPr="001325A9">
        <w:rPr>
          <w:rtl/>
        </w:rPr>
        <w:t>2</w:t>
      </w:r>
      <w:r w:rsidRPr="001325A9">
        <w:rPr>
          <w:rFonts w:hint="cs"/>
          <w:rtl/>
        </w:rPr>
        <w:t>- آمدن</w:t>
      </w:r>
      <w:r w:rsidRPr="001325A9">
        <w:rPr>
          <w:rtl/>
        </w:rPr>
        <w:t xml:space="preserve"> لفظ</w:t>
      </w:r>
      <w:r w:rsidRPr="001325A9">
        <w:rPr>
          <w:rFonts w:hint="cs"/>
          <w:rtl/>
        </w:rPr>
        <w:t xml:space="preserve"> (تطهیر)</w:t>
      </w:r>
      <w:r w:rsidRPr="001325A9">
        <w:rPr>
          <w:rtl/>
        </w:rPr>
        <w:t xml:space="preserve"> </w:t>
      </w:r>
      <w:r w:rsidRPr="001325A9">
        <w:rPr>
          <w:rFonts w:hint="cs"/>
          <w:rtl/>
        </w:rPr>
        <w:t>برا</w:t>
      </w:r>
      <w:r w:rsidR="003A7AAA" w:rsidRPr="001325A9">
        <w:rPr>
          <w:rFonts w:hint="cs"/>
          <w:rtl/>
        </w:rPr>
        <w:t>ی</w:t>
      </w:r>
      <w:r w:rsidRPr="001325A9">
        <w:rPr>
          <w:rFonts w:hint="cs"/>
          <w:rtl/>
        </w:rPr>
        <w:t xml:space="preserve"> گناهکاران و</w:t>
      </w:r>
      <w:r w:rsidRPr="001325A9">
        <w:rPr>
          <w:rtl/>
        </w:rPr>
        <w:t xml:space="preserve"> غیر معصوم</w:t>
      </w:r>
      <w:r w:rsidR="003A7AAA" w:rsidRPr="001325A9">
        <w:rPr>
          <w:rFonts w:hint="cs"/>
          <w:rtl/>
        </w:rPr>
        <w:t>ی</w:t>
      </w:r>
      <w:r w:rsidR="0039575E" w:rsidRPr="001325A9">
        <w:rPr>
          <w:rFonts w:hint="cs"/>
          <w:rtl/>
        </w:rPr>
        <w:t>ن</w:t>
      </w:r>
      <w:bookmarkEnd w:id="924"/>
      <w:bookmarkEnd w:id="925"/>
    </w:p>
    <w:p w:rsidR="00B67D0C" w:rsidRPr="001325A9" w:rsidRDefault="00B67D0C" w:rsidP="001325A9">
      <w:pPr>
        <w:ind w:firstLine="284"/>
        <w:rPr>
          <w:rStyle w:val="Char"/>
          <w:rtl/>
        </w:rPr>
      </w:pPr>
      <w:r w:rsidRPr="001325A9">
        <w:rPr>
          <w:rStyle w:val="Char"/>
          <w:rtl/>
        </w:rPr>
        <w:t>اولین چیزی که این ادعای محض و خالی</w:t>
      </w:r>
      <w:r w:rsidRPr="001325A9">
        <w:rPr>
          <w:rStyle w:val="Char"/>
          <w:rFonts w:hint="cs"/>
          <w:rtl/>
        </w:rPr>
        <w:t xml:space="preserve"> را به عنوان یک</w:t>
      </w:r>
      <w:r w:rsidRPr="001325A9">
        <w:rPr>
          <w:rStyle w:val="Char"/>
          <w:rtl/>
        </w:rPr>
        <w:t xml:space="preserve"> دلیل معتبر</w:t>
      </w:r>
      <w:r w:rsidRPr="001325A9">
        <w:rPr>
          <w:rStyle w:val="Char"/>
          <w:rFonts w:hint="cs"/>
          <w:rtl/>
        </w:rPr>
        <w:t xml:space="preserve">، </w:t>
      </w:r>
      <w:r w:rsidRPr="001325A9">
        <w:rPr>
          <w:rStyle w:val="Char"/>
          <w:rtl/>
        </w:rPr>
        <w:t>نقض</w:t>
      </w:r>
      <w:r w:rsidRPr="001325A9">
        <w:rPr>
          <w:rStyle w:val="Char"/>
          <w:rFonts w:hint="cs"/>
          <w:rtl/>
        </w:rPr>
        <w:t xml:space="preserve"> و بی اعتبار می‌سازد</w:t>
      </w:r>
      <w:r w:rsidRPr="001325A9">
        <w:rPr>
          <w:rStyle w:val="Char"/>
          <w:rtl/>
        </w:rPr>
        <w:t>، علم و آگاهی به آمدن آن لفظ در مورد اشخاصی</w:t>
      </w:r>
      <w:r w:rsidRPr="001325A9">
        <w:rPr>
          <w:rStyle w:val="Char"/>
          <w:rFonts w:hint="cs"/>
          <w:rtl/>
        </w:rPr>
        <w:t xml:space="preserve"> است</w:t>
      </w:r>
      <w:r w:rsidRPr="001325A9">
        <w:rPr>
          <w:rStyle w:val="Char"/>
          <w:rtl/>
        </w:rPr>
        <w:t xml:space="preserve"> که اتفاق و اجماع بر غیر معصوم بودن</w:t>
      </w:r>
      <w:r w:rsidR="003A7AAA" w:rsidRPr="001325A9">
        <w:rPr>
          <w:rStyle w:val="Char"/>
          <w:rtl/>
        </w:rPr>
        <w:t xml:space="preserve"> آن‌ها </w:t>
      </w:r>
      <w:r w:rsidRPr="001325A9">
        <w:rPr>
          <w:rStyle w:val="Char"/>
          <w:rFonts w:hint="cs"/>
          <w:rtl/>
        </w:rPr>
        <w:t>وجود دارد</w:t>
      </w:r>
      <w:r w:rsidRPr="001325A9">
        <w:rPr>
          <w:rStyle w:val="Char"/>
          <w:rtl/>
        </w:rPr>
        <w:t>.</w:t>
      </w:r>
    </w:p>
    <w:p w:rsidR="00B67D0C" w:rsidRPr="001325A9" w:rsidRDefault="00B67D0C" w:rsidP="001325A9">
      <w:pPr>
        <w:ind w:firstLine="284"/>
        <w:rPr>
          <w:rStyle w:val="Char"/>
          <w:rtl/>
        </w:rPr>
      </w:pPr>
      <w:r w:rsidRPr="001325A9">
        <w:rPr>
          <w:rStyle w:val="Char"/>
          <w:rtl/>
        </w:rPr>
        <w:t>و این هم مثال</w:t>
      </w:r>
      <w:r w:rsidR="00526D04">
        <w:rPr>
          <w:rStyle w:val="Char"/>
          <w:rFonts w:hint="cs"/>
          <w:rtl/>
        </w:rPr>
        <w:t>‌</w:t>
      </w:r>
      <w:r w:rsidRPr="001325A9">
        <w:rPr>
          <w:rStyle w:val="Char"/>
          <w:rtl/>
        </w:rPr>
        <w:t>های قرآنی که درباره غیر معصوم آمده</w:t>
      </w:r>
      <w:r w:rsidRPr="001325A9">
        <w:rPr>
          <w:rStyle w:val="Char"/>
          <w:rFonts w:hint="cs"/>
          <w:rtl/>
        </w:rPr>
        <w:t>‌</w:t>
      </w:r>
      <w:r w:rsidRPr="001325A9">
        <w:rPr>
          <w:rStyle w:val="Char"/>
          <w:rtl/>
        </w:rPr>
        <w:t xml:space="preserve">اند: </w:t>
      </w:r>
    </w:p>
    <w:p w:rsidR="00B67D0C" w:rsidRDefault="00B67D0C" w:rsidP="001325A9">
      <w:pPr>
        <w:ind w:firstLine="284"/>
        <w:rPr>
          <w:rStyle w:val="Char"/>
          <w:rtl/>
        </w:rPr>
      </w:pPr>
      <w:r w:rsidRPr="001325A9">
        <w:rPr>
          <w:rStyle w:val="Char"/>
          <w:rFonts w:hint="cs"/>
          <w:rtl/>
        </w:rPr>
        <w:t xml:space="preserve">* </w:t>
      </w:r>
      <w:r w:rsidRPr="001325A9">
        <w:rPr>
          <w:rStyle w:val="Char"/>
          <w:rtl/>
        </w:rPr>
        <w:t>خداوند در باره</w:t>
      </w:r>
      <w:r w:rsidRPr="001325A9">
        <w:rPr>
          <w:rStyle w:val="Char"/>
          <w:rFonts w:hint="cs"/>
          <w:rtl/>
        </w:rPr>
        <w:t>‌</w:t>
      </w:r>
      <w:r w:rsidRPr="001325A9">
        <w:rPr>
          <w:rStyle w:val="Char"/>
          <w:rtl/>
        </w:rPr>
        <w:t xml:space="preserve">ی اهل بدر که </w:t>
      </w:r>
      <w:r w:rsidRPr="001325A9">
        <w:rPr>
          <w:rStyle w:val="Char"/>
          <w:rFonts w:hint="cs"/>
          <w:rtl/>
        </w:rPr>
        <w:t>س</w:t>
      </w:r>
      <w:r w:rsidR="003A7AAA" w:rsidRPr="001325A9">
        <w:rPr>
          <w:rStyle w:val="Char"/>
          <w:rFonts w:hint="cs"/>
          <w:rtl/>
        </w:rPr>
        <w:t>ی</w:t>
      </w:r>
      <w:r w:rsidRPr="001325A9">
        <w:rPr>
          <w:rStyle w:val="Char"/>
          <w:rFonts w:hint="cs"/>
          <w:rtl/>
        </w:rPr>
        <w:t>صد و س</w:t>
      </w:r>
      <w:r w:rsidR="003A7AAA" w:rsidRPr="001325A9">
        <w:rPr>
          <w:rStyle w:val="Char"/>
          <w:rFonts w:hint="cs"/>
          <w:rtl/>
        </w:rPr>
        <w:t>ی</w:t>
      </w:r>
      <w:r w:rsidRPr="001325A9">
        <w:rPr>
          <w:rStyle w:val="Char"/>
          <w:rFonts w:hint="cs"/>
          <w:rtl/>
        </w:rPr>
        <w:t xml:space="preserve">زده </w:t>
      </w:r>
      <w:r w:rsidRPr="001325A9">
        <w:rPr>
          <w:rStyle w:val="Char"/>
          <w:rtl/>
        </w:rPr>
        <w:t>نفر بودند</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فرماید:</w:t>
      </w:r>
    </w:p>
    <w:p w:rsidR="00526D04" w:rsidRPr="00526D04" w:rsidRDefault="00526D04" w:rsidP="00526D04">
      <w:pPr>
        <w:pStyle w:val="a"/>
        <w:rPr>
          <w:rtl/>
        </w:rPr>
      </w:pPr>
      <w:r>
        <w:rPr>
          <w:rFonts w:cs="Traditional Arabic"/>
          <w:color w:val="000000"/>
          <w:shd w:val="clear" w:color="auto" w:fill="FFFFFF"/>
          <w:rtl/>
        </w:rPr>
        <w:t>﴿</w:t>
      </w:r>
      <w:r w:rsidRPr="00B90D21">
        <w:rPr>
          <w:rStyle w:val="Char4"/>
          <w:rtl/>
        </w:rPr>
        <w:t>إِذْ يُغَشِّيكُمُ النُّعَاسَ أَمَنَةً مِنْهُ وَيُنَزِّلُ عَلَيْكُمْ مِنَ السَّمَاءِ مَاءً لِيُطَهِّرَكُمْ بِهِ وَيُذْهِبَ عَنْكُمْ رِجْزَ الشَّيْطَانِ وَلِيَرْبِطَ عَلَى قُلُوبِكُمْ وَيُثَبِّتَ بِهِ الْأَقْدَامَ١١</w:t>
      </w:r>
      <w:r>
        <w:rPr>
          <w:rFonts w:cs="Traditional Arabic"/>
          <w:color w:val="000000"/>
          <w:shd w:val="clear" w:color="auto" w:fill="FFFFFF"/>
          <w:rtl/>
        </w:rPr>
        <w:t>﴾</w:t>
      </w:r>
      <w:r w:rsidRPr="00526D04">
        <w:rPr>
          <w:rFonts w:hint="cs"/>
          <w:rtl/>
        </w:rPr>
        <w:t>.</w:t>
      </w:r>
    </w:p>
    <w:p w:rsidR="00B67D0C" w:rsidRPr="001325A9" w:rsidRDefault="00B67D0C" w:rsidP="00526D04">
      <w:pPr>
        <w:ind w:firstLine="284"/>
        <w:rPr>
          <w:rStyle w:val="Char"/>
          <w:rtl/>
        </w:rPr>
      </w:pPr>
      <w:r w:rsidRPr="001325A9">
        <w:rPr>
          <w:rStyle w:val="Char"/>
          <w:rtl/>
        </w:rPr>
        <w:t>‏</w:t>
      </w: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د) زمان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(از دشمنان و </w:t>
      </w:r>
      <w:r w:rsidR="003A7AAA" w:rsidRPr="001325A9">
        <w:rPr>
          <w:rStyle w:val="Char"/>
          <w:rtl/>
        </w:rPr>
        <w:t>ک</w:t>
      </w:r>
      <w:r w:rsidRPr="001325A9">
        <w:rPr>
          <w:rStyle w:val="Char"/>
          <w:rtl/>
        </w:rPr>
        <w:t>م‌آب</w:t>
      </w:r>
      <w:r w:rsidR="003A7AAA" w:rsidRPr="001325A9">
        <w:rPr>
          <w:rStyle w:val="Char"/>
          <w:rtl/>
        </w:rPr>
        <w:t>ی</w:t>
      </w:r>
      <w:r w:rsidRPr="001325A9">
        <w:rPr>
          <w:rStyle w:val="Char"/>
          <w:rtl/>
        </w:rPr>
        <w:t xml:space="preserve"> به هراس افتاد</w:t>
      </w:r>
      <w:r w:rsidR="003A7AAA" w:rsidRPr="001325A9">
        <w:rPr>
          <w:rStyle w:val="Char"/>
          <w:rtl/>
        </w:rPr>
        <w:t>ی</w:t>
      </w:r>
      <w:r w:rsidRPr="001325A9">
        <w:rPr>
          <w:rStyle w:val="Char"/>
          <w:rtl/>
        </w:rPr>
        <w:t>د و خداوند) خواب سب</w:t>
      </w:r>
      <w:r w:rsidR="003A7AAA" w:rsidRPr="001325A9">
        <w:rPr>
          <w:rStyle w:val="Char"/>
          <w:rtl/>
        </w:rPr>
        <w:t>کی</w:t>
      </w:r>
      <w:r w:rsidRPr="001325A9">
        <w:rPr>
          <w:rStyle w:val="Char"/>
          <w:rtl/>
        </w:rPr>
        <w:t xml:space="preserve"> بر شما افگند تا ما</w:t>
      </w:r>
      <w:r w:rsidR="003A7AAA" w:rsidRPr="001325A9">
        <w:rPr>
          <w:rStyle w:val="Char"/>
          <w:rtl/>
        </w:rPr>
        <w:t>ی</w:t>
      </w:r>
      <w:r w:rsidRPr="001325A9">
        <w:rPr>
          <w:rStyle w:val="Char"/>
          <w:rtl/>
        </w:rPr>
        <w:t>ه آرامش و امن</w:t>
      </w:r>
      <w:r w:rsidR="003A7AAA" w:rsidRPr="001325A9">
        <w:rPr>
          <w:rStyle w:val="Char"/>
          <w:rtl/>
        </w:rPr>
        <w:t>ی</w:t>
      </w:r>
      <w:r w:rsidRPr="001325A9">
        <w:rPr>
          <w:rStyle w:val="Char"/>
          <w:rtl/>
        </w:rPr>
        <w:t>ت (روح و جسم شما) از ناح</w:t>
      </w:r>
      <w:r w:rsidR="003A7AAA" w:rsidRPr="001325A9">
        <w:rPr>
          <w:rStyle w:val="Char"/>
          <w:rtl/>
        </w:rPr>
        <w:t>ی</w:t>
      </w:r>
      <w:r w:rsidRPr="001325A9">
        <w:rPr>
          <w:rStyle w:val="Char"/>
          <w:rtl/>
        </w:rPr>
        <w:t>ه خدا گردد، و از آسمان آب بر شما باراند تا بدان شما را (از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جسمان</w:t>
      </w:r>
      <w:r w:rsidR="003A7AAA" w:rsidRPr="001325A9">
        <w:rPr>
          <w:rStyle w:val="Char"/>
          <w:rtl/>
        </w:rPr>
        <w:t>ی</w:t>
      </w:r>
      <w:r w:rsidRPr="001325A9">
        <w:rPr>
          <w:rStyle w:val="Char"/>
          <w:rtl/>
        </w:rPr>
        <w:t>) پا</w:t>
      </w:r>
      <w:r w:rsidR="003A7AAA" w:rsidRPr="001325A9">
        <w:rPr>
          <w:rStyle w:val="Char"/>
          <w:rtl/>
        </w:rPr>
        <w:t>کی</w:t>
      </w:r>
      <w:r w:rsidRPr="001325A9">
        <w:rPr>
          <w:rStyle w:val="Char"/>
          <w:rtl/>
        </w:rPr>
        <w:t xml:space="preserve">زه دارد و </w:t>
      </w:r>
      <w:r w:rsidR="003A7AAA" w:rsidRPr="001325A9">
        <w:rPr>
          <w:rStyle w:val="Char"/>
          <w:rtl/>
        </w:rPr>
        <w:t>ک</w:t>
      </w:r>
      <w:r w:rsidRPr="001325A9">
        <w:rPr>
          <w:rStyle w:val="Char"/>
          <w:rtl/>
        </w:rPr>
        <w:t>ثافت (وسوسه‌ها</w:t>
      </w:r>
      <w:r w:rsidR="003A7AAA" w:rsidRPr="001325A9">
        <w:rPr>
          <w:rStyle w:val="Char"/>
          <w:rtl/>
        </w:rPr>
        <w:t>ی</w:t>
      </w:r>
      <w:r w:rsidRPr="001325A9">
        <w:rPr>
          <w:rStyle w:val="Char"/>
          <w:rtl/>
        </w:rPr>
        <w:t>)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را از شما به دور سازد، و (با ا</w:t>
      </w:r>
      <w:r w:rsidR="003A7AAA" w:rsidRPr="001325A9">
        <w:rPr>
          <w:rStyle w:val="Char"/>
          <w:rtl/>
        </w:rPr>
        <w:t>ی</w:t>
      </w:r>
      <w:r w:rsidRPr="001325A9">
        <w:rPr>
          <w:rStyle w:val="Char"/>
          <w:rtl/>
        </w:rPr>
        <w:t>ن نعمت)</w:t>
      </w:r>
      <w:r w:rsidR="00E254B3">
        <w:rPr>
          <w:rStyle w:val="Char"/>
          <w:rtl/>
        </w:rPr>
        <w:t xml:space="preserve"> دل‌ها</w:t>
      </w:r>
      <w:r w:rsidR="003A7AAA" w:rsidRPr="001325A9">
        <w:rPr>
          <w:rStyle w:val="Char"/>
          <w:rtl/>
        </w:rPr>
        <w:t>ی</w:t>
      </w:r>
      <w:r w:rsidRPr="001325A9">
        <w:rPr>
          <w:rStyle w:val="Char"/>
          <w:rtl/>
        </w:rPr>
        <w:t xml:space="preserve">تان را ثابت (و به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خدا واثق) نما</w:t>
      </w:r>
      <w:r w:rsidR="003A7AAA" w:rsidRPr="001325A9">
        <w:rPr>
          <w:rStyle w:val="Char"/>
          <w:rtl/>
        </w:rPr>
        <w:t>ی</w:t>
      </w:r>
      <w:r w:rsidRPr="001325A9">
        <w:rPr>
          <w:rStyle w:val="Char"/>
          <w:rtl/>
        </w:rPr>
        <w:t>د، و</w:t>
      </w:r>
      <w:r w:rsidR="00E254B3">
        <w:rPr>
          <w:rStyle w:val="Char"/>
          <w:rtl/>
        </w:rPr>
        <w:t xml:space="preserve"> گام‌ها</w:t>
      </w:r>
      <w:r w:rsidRPr="001325A9">
        <w:rPr>
          <w:rStyle w:val="Char"/>
          <w:rtl/>
        </w:rPr>
        <w:t xml:space="preserve"> را (در شنزارها</w:t>
      </w:r>
      <w:r w:rsidR="003A7AAA" w:rsidRPr="001325A9">
        <w:rPr>
          <w:rStyle w:val="Char"/>
          <w:rtl/>
        </w:rPr>
        <w:t>ی</w:t>
      </w:r>
      <w:r w:rsidRPr="001325A9">
        <w:rPr>
          <w:rStyle w:val="Char"/>
          <w:rtl/>
        </w:rPr>
        <w:t xml:space="preserve"> بدر) استوار دارد (و روح</w:t>
      </w:r>
      <w:r w:rsidR="003A7AAA" w:rsidRPr="001325A9">
        <w:rPr>
          <w:rStyle w:val="Char"/>
          <w:rtl/>
        </w:rPr>
        <w:t>ی</w:t>
      </w:r>
      <w:r w:rsidRPr="001325A9">
        <w:rPr>
          <w:rStyle w:val="Char"/>
          <w:rtl/>
        </w:rPr>
        <w:t>ه شما را تقو</w:t>
      </w:r>
      <w:r w:rsidR="003A7AAA" w:rsidRPr="001325A9">
        <w:rPr>
          <w:rStyle w:val="Char"/>
          <w:rtl/>
        </w:rPr>
        <w:t>ی</w:t>
      </w:r>
      <w:r w:rsidRPr="001325A9">
        <w:rPr>
          <w:rStyle w:val="Char"/>
          <w:rtl/>
        </w:rPr>
        <w:t>ت و بر م</w:t>
      </w:r>
      <w:r w:rsidR="003A7AAA" w:rsidRPr="001325A9">
        <w:rPr>
          <w:rStyle w:val="Char"/>
          <w:rtl/>
        </w:rPr>
        <w:t>ی</w:t>
      </w:r>
      <w:r w:rsidRPr="001325A9">
        <w:rPr>
          <w:rStyle w:val="Char"/>
          <w:rtl/>
        </w:rPr>
        <w:t>زان استقامت شما ب</w:t>
      </w:r>
      <w:r w:rsidR="003A7AAA" w:rsidRPr="001325A9">
        <w:rPr>
          <w:rStyle w:val="Char"/>
          <w:rtl/>
        </w:rPr>
        <w:t>ی</w:t>
      </w:r>
      <w:r w:rsidRPr="001325A9">
        <w:rPr>
          <w:rStyle w:val="Char"/>
          <w:rtl/>
        </w:rPr>
        <w:t>فزا</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ind w:firstLine="284"/>
        <w:rPr>
          <w:rStyle w:val="Char"/>
          <w:rtl/>
        </w:rPr>
      </w:pPr>
      <w:r w:rsidRPr="001325A9">
        <w:rPr>
          <w:rStyle w:val="Char"/>
          <w:rtl/>
        </w:rPr>
        <w:t>اتفاق بر غیر معصوم بودن اهل بدر حاصل است، و همزمان با کلمه</w:t>
      </w:r>
      <w:r w:rsidRPr="001325A9">
        <w:rPr>
          <w:rStyle w:val="Char"/>
          <w:rFonts w:hint="cs"/>
          <w:rtl/>
        </w:rPr>
        <w:t>‌</w:t>
      </w:r>
      <w:r w:rsidRPr="001325A9">
        <w:rPr>
          <w:rStyle w:val="Char"/>
          <w:rtl/>
        </w:rPr>
        <w:t>ی</w:t>
      </w:r>
      <w:r w:rsidRPr="001325A9">
        <w:rPr>
          <w:rStyle w:val="Char"/>
          <w:rFonts w:hint="cs"/>
          <w:rtl/>
        </w:rPr>
        <w:t xml:space="preserve"> </w:t>
      </w:r>
      <w:r w:rsidRPr="001325A9">
        <w:rPr>
          <w:rStyle w:val="Char"/>
          <w:rtl/>
        </w:rPr>
        <w:t>(تطهیر) و(اذهاب رجس) متصف شده</w:t>
      </w:r>
      <w:r w:rsidRPr="001325A9">
        <w:rPr>
          <w:rStyle w:val="Char"/>
          <w:rFonts w:hint="cs"/>
          <w:rtl/>
        </w:rPr>
        <w:t>‌</w:t>
      </w:r>
      <w:r w:rsidRPr="001325A9">
        <w:rPr>
          <w:rStyle w:val="Char"/>
          <w:rtl/>
        </w:rPr>
        <w:t>اند. پس این الفاظ هیچگونه علاقه</w:t>
      </w:r>
      <w:r w:rsidRPr="001325A9">
        <w:rPr>
          <w:rStyle w:val="Char"/>
          <w:rFonts w:hint="cs"/>
          <w:rtl/>
        </w:rPr>
        <w:t>‌</w:t>
      </w:r>
      <w:r w:rsidRPr="001325A9">
        <w:rPr>
          <w:rStyle w:val="Char"/>
          <w:rtl/>
        </w:rPr>
        <w:t>ای با (عصمت)</w:t>
      </w:r>
      <w:r w:rsidRPr="001325A9">
        <w:rPr>
          <w:rStyle w:val="Char"/>
          <w:rFonts w:hint="cs"/>
          <w:rtl/>
        </w:rPr>
        <w:t xml:space="preserve"> </w:t>
      </w:r>
      <w:r w:rsidRPr="001325A9">
        <w:rPr>
          <w:rStyle w:val="Char"/>
          <w:rtl/>
        </w:rPr>
        <w:t>ندارد</w:t>
      </w:r>
      <w:r w:rsidRPr="001325A9">
        <w:rPr>
          <w:rStyle w:val="Char"/>
          <w:rFonts w:hint="cs"/>
          <w:rtl/>
        </w:rPr>
        <w:t>.</w:t>
      </w:r>
    </w:p>
    <w:p w:rsidR="00B67D0C" w:rsidRPr="001325A9" w:rsidRDefault="00B67D0C" w:rsidP="001325A9">
      <w:pPr>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دو </w:t>
      </w:r>
      <w:r w:rsidRPr="001325A9">
        <w:rPr>
          <w:rStyle w:val="Char"/>
          <w:rtl/>
        </w:rPr>
        <w:t>کلمه</w:t>
      </w:r>
      <w:r w:rsidRPr="001325A9">
        <w:rPr>
          <w:rStyle w:val="Char"/>
          <w:rFonts w:hint="cs"/>
          <w:rtl/>
        </w:rPr>
        <w:t>‌</w:t>
      </w:r>
      <w:r w:rsidRPr="001325A9">
        <w:rPr>
          <w:rStyle w:val="Char"/>
          <w:rtl/>
        </w:rPr>
        <w:t>ی (رجز و</w:t>
      </w:r>
      <w:r w:rsidRPr="001325A9">
        <w:rPr>
          <w:rStyle w:val="Char"/>
          <w:rFonts w:hint="cs"/>
          <w:rtl/>
        </w:rPr>
        <w:t xml:space="preserve"> </w:t>
      </w:r>
      <w:r w:rsidRPr="001325A9">
        <w:rPr>
          <w:rStyle w:val="Char"/>
          <w:rtl/>
        </w:rPr>
        <w:t>رجس) در لغت عرب از جهت معنی به هم نزدیک</w:t>
      </w:r>
      <w:r w:rsidRPr="001325A9">
        <w:rPr>
          <w:rStyle w:val="Char"/>
          <w:rFonts w:hint="cs"/>
          <w:rtl/>
        </w:rPr>
        <w:t>‌ا</w:t>
      </w:r>
      <w:r w:rsidRPr="001325A9">
        <w:rPr>
          <w:rStyle w:val="Char"/>
          <w:rtl/>
        </w:rPr>
        <w:t xml:space="preserve">ند. در کتاب </w:t>
      </w:r>
      <w:r w:rsidRPr="001325A9">
        <w:rPr>
          <w:rStyle w:val="Char"/>
          <w:rFonts w:hint="cs"/>
          <w:rtl/>
        </w:rPr>
        <w:t>«</w:t>
      </w:r>
      <w:r w:rsidRPr="001325A9">
        <w:rPr>
          <w:rStyle w:val="Char"/>
          <w:rtl/>
        </w:rPr>
        <w:t>مختار الصحاح</w:t>
      </w:r>
      <w:r w:rsidRPr="001325A9">
        <w:rPr>
          <w:rStyle w:val="Char"/>
          <w:rFonts w:hint="cs"/>
          <w:rtl/>
        </w:rPr>
        <w:t>»</w:t>
      </w:r>
      <w:r w:rsidRPr="001325A9">
        <w:rPr>
          <w:rStyle w:val="Char"/>
          <w:rtl/>
        </w:rPr>
        <w:t xml:space="preserve"> رازی آمده است: معنای (رجز)</w:t>
      </w:r>
      <w:r w:rsidRPr="001325A9">
        <w:rPr>
          <w:rStyle w:val="Char"/>
          <w:rFonts w:hint="cs"/>
          <w:rtl/>
        </w:rPr>
        <w:t xml:space="preserve"> همچون</w:t>
      </w:r>
      <w:r w:rsidRPr="001325A9">
        <w:rPr>
          <w:rStyle w:val="Char"/>
          <w:rtl/>
        </w:rPr>
        <w:t xml:space="preserve"> (رجس) </w:t>
      </w:r>
      <w:r w:rsidRPr="001325A9">
        <w:rPr>
          <w:rStyle w:val="Char"/>
          <w:rFonts w:hint="cs"/>
          <w:rtl/>
        </w:rPr>
        <w:t>به معن</w:t>
      </w:r>
      <w:r w:rsidR="003A7AAA" w:rsidRPr="001325A9">
        <w:rPr>
          <w:rStyle w:val="Char"/>
          <w:rFonts w:hint="cs"/>
          <w:rtl/>
        </w:rPr>
        <w:t>ی</w:t>
      </w:r>
      <w:r w:rsidRPr="001325A9">
        <w:rPr>
          <w:rStyle w:val="Char"/>
          <w:rFonts w:hint="cs"/>
          <w:rtl/>
        </w:rPr>
        <w:t xml:space="preserve"> </w:t>
      </w:r>
      <w:r w:rsidRPr="001325A9">
        <w:rPr>
          <w:rStyle w:val="Char"/>
          <w:rtl/>
        </w:rPr>
        <w:t>پلیدی است. احتمالا هر دوی</w:t>
      </w:r>
      <w:r w:rsidR="003A7AAA" w:rsidRPr="001325A9">
        <w:rPr>
          <w:rStyle w:val="Char"/>
          <w:rtl/>
        </w:rPr>
        <w:t xml:space="preserve"> آن‌ها </w:t>
      </w:r>
      <w:r w:rsidRPr="001325A9">
        <w:rPr>
          <w:rStyle w:val="Char"/>
          <w:rtl/>
        </w:rPr>
        <w:t>در اصل یک لغت بوده</w:t>
      </w:r>
      <w:r w:rsidRPr="001325A9">
        <w:rPr>
          <w:rStyle w:val="Char"/>
          <w:rFonts w:hint="cs"/>
          <w:rtl/>
        </w:rPr>
        <w:t>‌ باش</w:t>
      </w:r>
      <w:r w:rsidRPr="001325A9">
        <w:rPr>
          <w:rStyle w:val="Char"/>
          <w:rtl/>
        </w:rPr>
        <w:t xml:space="preserve">ند، و سین تبدیل به زای شده باشد همانگونه که به أسد گفته میشود أزد. </w:t>
      </w:r>
    </w:p>
    <w:p w:rsidR="00B67D0C" w:rsidRPr="001325A9" w:rsidRDefault="00B67D0C" w:rsidP="001325A9">
      <w:pPr>
        <w:ind w:firstLine="284"/>
        <w:rPr>
          <w:rStyle w:val="Char"/>
          <w:rtl/>
        </w:rPr>
      </w:pPr>
      <w:r w:rsidRPr="001325A9">
        <w:rPr>
          <w:rStyle w:val="Char"/>
          <w:rtl/>
        </w:rPr>
        <w:t>در این آی</w:t>
      </w:r>
      <w:r w:rsidRPr="001325A9">
        <w:rPr>
          <w:rStyle w:val="Char"/>
          <w:rFonts w:hint="cs"/>
          <w:rtl/>
        </w:rPr>
        <w:t>ه</w:t>
      </w:r>
      <w:r w:rsidRPr="001325A9">
        <w:rPr>
          <w:rStyle w:val="Char"/>
          <w:rtl/>
        </w:rPr>
        <w:t xml:space="preserve"> برای اهل بدر مزیت بیشتری </w:t>
      </w:r>
      <w:r w:rsidRPr="001325A9">
        <w:rPr>
          <w:rStyle w:val="Char"/>
          <w:rFonts w:hint="cs"/>
          <w:rtl/>
        </w:rPr>
        <w:t xml:space="preserve">نسبت به </w:t>
      </w:r>
      <w:r w:rsidRPr="001325A9">
        <w:rPr>
          <w:rStyle w:val="Char"/>
          <w:rtl/>
        </w:rPr>
        <w:t>(آیه</w:t>
      </w:r>
      <w:r w:rsidRPr="001325A9">
        <w:rPr>
          <w:rStyle w:val="Char"/>
          <w:rFonts w:hint="cs"/>
          <w:rtl/>
        </w:rPr>
        <w:t>‌</w:t>
      </w:r>
      <w:r w:rsidRPr="001325A9">
        <w:rPr>
          <w:rStyle w:val="Char"/>
          <w:rtl/>
        </w:rPr>
        <w:t>ی تطهیر) وجود دارد، خداوند قوت دادن قلب</w:t>
      </w:r>
      <w:r w:rsidRPr="001325A9">
        <w:rPr>
          <w:rStyle w:val="Char"/>
          <w:rFonts w:hint="cs"/>
          <w:rtl/>
        </w:rPr>
        <w:t>‌ها</w:t>
      </w:r>
      <w:r w:rsidRPr="001325A9">
        <w:rPr>
          <w:rStyle w:val="Char"/>
          <w:rtl/>
        </w:rPr>
        <w:t xml:space="preserve"> و ثابت و محکم کردن</w:t>
      </w:r>
      <w:r w:rsidR="00E254B3">
        <w:rPr>
          <w:rStyle w:val="Char"/>
          <w:rtl/>
        </w:rPr>
        <w:t xml:space="preserve"> گام‌ها</w:t>
      </w:r>
      <w:r w:rsidRPr="001325A9">
        <w:rPr>
          <w:rStyle w:val="Char"/>
          <w:rtl/>
        </w:rPr>
        <w:t xml:space="preserve"> را برای</w:t>
      </w:r>
      <w:r w:rsidR="003A7AAA" w:rsidRPr="001325A9">
        <w:rPr>
          <w:rStyle w:val="Char"/>
          <w:rtl/>
        </w:rPr>
        <w:t xml:space="preserve"> آن‌ها </w:t>
      </w:r>
      <w:r w:rsidRPr="001325A9">
        <w:rPr>
          <w:rStyle w:val="Char"/>
          <w:rtl/>
        </w:rPr>
        <w:t>افزوده است، اضافه بر چند نکات بلاغی که در اینجا نیاز</w:t>
      </w:r>
      <w:r w:rsidRPr="001325A9">
        <w:rPr>
          <w:rStyle w:val="Char"/>
          <w:rFonts w:hint="cs"/>
          <w:rtl/>
        </w:rPr>
        <w:t>ی</w:t>
      </w:r>
      <w:r w:rsidRPr="001325A9">
        <w:rPr>
          <w:rStyle w:val="Char"/>
          <w:rtl/>
        </w:rPr>
        <w:t xml:space="preserve"> به ذکر</w:t>
      </w:r>
      <w:r w:rsidR="003A7AAA" w:rsidRPr="001325A9">
        <w:rPr>
          <w:rStyle w:val="Char"/>
          <w:rtl/>
        </w:rPr>
        <w:t xml:space="preserve"> آن‌ها </w:t>
      </w:r>
      <w:r w:rsidRPr="001325A9">
        <w:rPr>
          <w:rStyle w:val="Char"/>
          <w:rFonts w:hint="cs"/>
          <w:rtl/>
        </w:rPr>
        <w:t>نداریم</w:t>
      </w:r>
      <w:r w:rsidRPr="001325A9">
        <w:rPr>
          <w:rStyle w:val="Char"/>
          <w:rtl/>
        </w:rPr>
        <w:t xml:space="preserve">. </w:t>
      </w:r>
    </w:p>
    <w:p w:rsidR="00B67D0C" w:rsidRDefault="00B67D0C" w:rsidP="001325A9">
      <w:pPr>
        <w:ind w:firstLine="284"/>
        <w:rPr>
          <w:rStyle w:val="Char"/>
          <w:rtl/>
        </w:rPr>
      </w:pPr>
      <w:r w:rsidRPr="001325A9">
        <w:rPr>
          <w:rStyle w:val="Char"/>
          <w:rFonts w:hint="cs"/>
          <w:rtl/>
        </w:rPr>
        <w:t xml:space="preserve">* </w:t>
      </w:r>
      <w:r w:rsidRPr="001325A9">
        <w:rPr>
          <w:rStyle w:val="Char"/>
          <w:rtl/>
        </w:rPr>
        <w:t>بلکه کلمه</w:t>
      </w:r>
      <w:r w:rsidRPr="001325A9">
        <w:rPr>
          <w:rStyle w:val="Char"/>
          <w:rFonts w:hint="cs"/>
          <w:rtl/>
        </w:rPr>
        <w:t>‌</w:t>
      </w:r>
      <w:r w:rsidRPr="001325A9">
        <w:rPr>
          <w:rStyle w:val="Char"/>
          <w:rtl/>
        </w:rPr>
        <w:t>ی(تطهیر)</w:t>
      </w:r>
      <w:r w:rsidRPr="001325A9">
        <w:rPr>
          <w:rStyle w:val="Char"/>
          <w:rFonts w:hint="cs"/>
          <w:rtl/>
        </w:rPr>
        <w:t xml:space="preserve"> </w:t>
      </w:r>
      <w:r w:rsidRPr="001325A9">
        <w:rPr>
          <w:rStyle w:val="Char"/>
          <w:rtl/>
        </w:rPr>
        <w:t>شامل تمام مسلمان</w:t>
      </w:r>
      <w:r w:rsidRPr="001325A9">
        <w:rPr>
          <w:rStyle w:val="Char"/>
          <w:rFonts w:hint="cs"/>
          <w:rtl/>
        </w:rPr>
        <w:t>‌</w:t>
      </w:r>
      <w:r w:rsidRPr="001325A9">
        <w:rPr>
          <w:rStyle w:val="Char"/>
          <w:rtl/>
        </w:rPr>
        <w:t>ها است</w:t>
      </w:r>
      <w:r w:rsidRPr="001325A9">
        <w:rPr>
          <w:rStyle w:val="Char"/>
          <w:rFonts w:hint="cs"/>
          <w:rtl/>
        </w:rPr>
        <w:t>،</w:t>
      </w:r>
      <w:r w:rsidRPr="001325A9">
        <w:rPr>
          <w:rStyle w:val="Char"/>
          <w:rtl/>
        </w:rPr>
        <w:t xml:space="preserve"> چنانچه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مَا يُرِيدُ اللَّهُ لِيَجْعَلَ عَلَيْكُمْ مِنْ حَرَجٍ وَلَكِنْ يُرِيدُ لِيُطَهِّرَكُمْ</w:t>
      </w:r>
      <w:r>
        <w:rPr>
          <w:rFonts w:cs="Traditional Arabic"/>
          <w:color w:val="000000"/>
          <w:shd w:val="clear" w:color="auto" w:fill="FFFFFF"/>
          <w:rtl/>
        </w:rPr>
        <w:t>﴾</w:t>
      </w:r>
      <w:r w:rsidRPr="00B90D21">
        <w:rPr>
          <w:rStyle w:val="Char4"/>
          <w:rtl/>
        </w:rPr>
        <w:t xml:space="preserve"> </w:t>
      </w:r>
      <w:r w:rsidRPr="00C061E3">
        <w:rPr>
          <w:rStyle w:val="Char2"/>
          <w:rtl/>
        </w:rPr>
        <w:t>[المائدة: 6]</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خداوند نم</w:t>
      </w:r>
      <w:r w:rsidR="003A7AAA" w:rsidRPr="001325A9">
        <w:rPr>
          <w:rStyle w:val="Char"/>
          <w:rtl/>
        </w:rPr>
        <w:t>ی</w:t>
      </w:r>
      <w:r w:rsidRPr="001325A9">
        <w:rPr>
          <w:rStyle w:val="Char"/>
          <w:rtl/>
        </w:rPr>
        <w:t>‌خواهد شما را به تنگ آورد و به مشقّت اندازد، و بل</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‌خواهد شما را (از ح</w:t>
      </w:r>
      <w:r w:rsidR="003A7AAA" w:rsidRPr="001325A9">
        <w:rPr>
          <w:rStyle w:val="Char"/>
          <w:rtl/>
        </w:rPr>
        <w:t>ی</w:t>
      </w:r>
      <w:r w:rsidRPr="001325A9">
        <w:rPr>
          <w:rStyle w:val="Char"/>
          <w:rtl/>
        </w:rPr>
        <w:t>ث ظاهر و باطن) پا</w:t>
      </w:r>
      <w:r w:rsidR="003A7AAA" w:rsidRPr="001325A9">
        <w:rPr>
          <w:rStyle w:val="Char"/>
          <w:rtl/>
        </w:rPr>
        <w:t>کی</w:t>
      </w:r>
      <w:r w:rsidRPr="001325A9">
        <w:rPr>
          <w:rStyle w:val="Char"/>
          <w:rtl/>
        </w:rPr>
        <w:t>زه دارد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لفظ</w:t>
      </w:r>
      <w:r w:rsidRPr="001325A9">
        <w:rPr>
          <w:rStyle w:val="Char"/>
          <w:rFonts w:hint="cs"/>
          <w:rtl/>
        </w:rPr>
        <w:t xml:space="preserve"> </w:t>
      </w:r>
      <w:r w:rsidRPr="001325A9">
        <w:rPr>
          <w:rStyle w:val="Char"/>
          <w:rtl/>
        </w:rPr>
        <w:t>(یرید لیطه</w:t>
      </w:r>
      <w:r w:rsidRPr="001325A9">
        <w:rPr>
          <w:rStyle w:val="Char"/>
          <w:rFonts w:hint="cs"/>
          <w:rtl/>
        </w:rPr>
        <w:t>ر</w:t>
      </w:r>
      <w:r w:rsidRPr="001325A9">
        <w:rPr>
          <w:rStyle w:val="Char"/>
          <w:rtl/>
        </w:rPr>
        <w:t>کم) در هر دو آی</w:t>
      </w:r>
      <w:r w:rsidRPr="001325A9">
        <w:rPr>
          <w:rStyle w:val="Char"/>
          <w:rFonts w:hint="cs"/>
          <w:rtl/>
        </w:rPr>
        <w:t>ه</w:t>
      </w:r>
      <w:r w:rsidRPr="001325A9">
        <w:rPr>
          <w:rStyle w:val="Char"/>
          <w:rtl/>
        </w:rPr>
        <w:t xml:space="preserve"> یکی هستند</w:t>
      </w:r>
      <w:r w:rsidRPr="001325A9">
        <w:rPr>
          <w:rStyle w:val="Char"/>
          <w:rFonts w:hint="cs"/>
          <w:rtl/>
        </w:rPr>
        <w:t xml:space="preserve">، و </w:t>
      </w:r>
      <w:r w:rsidRPr="001325A9">
        <w:rPr>
          <w:rStyle w:val="Char"/>
          <w:rtl/>
        </w:rPr>
        <w:t>اگر منظور و معنی لفظ (تطهیر) عصمت و معصوم باشد</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بایست همه</w:t>
      </w:r>
      <w:r w:rsidRPr="001325A9">
        <w:rPr>
          <w:rStyle w:val="Char"/>
          <w:rFonts w:hint="cs"/>
          <w:rtl/>
        </w:rPr>
        <w:t>‌</w:t>
      </w:r>
      <w:r w:rsidRPr="001325A9">
        <w:rPr>
          <w:rStyle w:val="Char"/>
          <w:rtl/>
        </w:rPr>
        <w:t>ی مسلمان</w:t>
      </w:r>
      <w:r w:rsidRPr="001325A9">
        <w:rPr>
          <w:rStyle w:val="Char"/>
          <w:rFonts w:hint="cs"/>
          <w:rtl/>
        </w:rPr>
        <w:t>ان</w:t>
      </w:r>
      <w:r w:rsidRPr="001325A9">
        <w:rPr>
          <w:rStyle w:val="Char"/>
          <w:rtl/>
        </w:rPr>
        <w:t xml:space="preserve"> معصوم باشند. </w:t>
      </w:r>
    </w:p>
    <w:p w:rsidR="00E71981" w:rsidRDefault="00B67D0C" w:rsidP="001325A9">
      <w:pPr>
        <w:ind w:firstLine="284"/>
        <w:rPr>
          <w:rStyle w:val="Char"/>
          <w:rtl/>
        </w:rPr>
      </w:pPr>
      <w:r w:rsidRPr="001325A9">
        <w:rPr>
          <w:rStyle w:val="Char"/>
          <w:rFonts w:hint="cs"/>
          <w:rtl/>
        </w:rPr>
        <w:t xml:space="preserve">* </w:t>
      </w:r>
      <w:r w:rsidRPr="001325A9">
        <w:rPr>
          <w:rStyle w:val="Char"/>
          <w:rtl/>
        </w:rPr>
        <w:t>خداوند</w:t>
      </w:r>
      <w:r w:rsidR="00B52129" w:rsidRPr="00B52129">
        <w:rPr>
          <w:rStyle w:val="Char"/>
          <w:rFonts w:cs="CTraditional Arabic"/>
          <w:rtl/>
        </w:rPr>
        <w:t>ﻷ</w:t>
      </w:r>
      <w:r w:rsidRPr="001325A9">
        <w:rPr>
          <w:rStyle w:val="Char"/>
          <w:rtl/>
        </w:rPr>
        <w:t xml:space="preserve"> در مورد جماعتی که تصریح می</w:t>
      </w:r>
      <w:r w:rsidRPr="001325A9">
        <w:rPr>
          <w:rStyle w:val="Char"/>
          <w:rFonts w:hint="cs"/>
          <w:rtl/>
        </w:rPr>
        <w:t>‌دار</w:t>
      </w:r>
      <w:r w:rsidRPr="001325A9">
        <w:rPr>
          <w:rStyle w:val="Char"/>
          <w:rtl/>
        </w:rPr>
        <w:t xml:space="preserve">د </w:t>
      </w:r>
      <w:r w:rsidRPr="001325A9">
        <w:rPr>
          <w:rStyle w:val="Char"/>
          <w:rFonts w:hint="cs"/>
          <w:rtl/>
        </w:rPr>
        <w:t>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Pr="001325A9">
        <w:rPr>
          <w:rStyle w:val="Char"/>
          <w:rtl/>
        </w:rPr>
        <w:t>آن</w:t>
      </w:r>
      <w:r w:rsidRPr="001325A9">
        <w:rPr>
          <w:rStyle w:val="Char"/>
          <w:rFonts w:hint="cs"/>
          <w:rtl/>
        </w:rPr>
        <w:t>ان</w:t>
      </w:r>
      <w:r w:rsidRPr="001325A9">
        <w:rPr>
          <w:rStyle w:val="Char"/>
          <w:rtl/>
        </w:rPr>
        <w:t xml:space="preserve"> مرتکب گناه شده</w:t>
      </w:r>
      <w:r w:rsidRPr="001325A9">
        <w:rPr>
          <w:rStyle w:val="Char"/>
          <w:rFonts w:hint="cs"/>
          <w:rtl/>
        </w:rPr>
        <w:t>‌</w:t>
      </w:r>
      <w:r w:rsidRPr="001325A9">
        <w:rPr>
          <w:rStyle w:val="Char"/>
          <w:rtl/>
        </w:rPr>
        <w:t>اند</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فرماید:</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وَآخَرُونَ اعْتَرَفُوا بِذُنُوبِهِمْ خَلَطُوا عَمَلًا صَالِحًا وَآخَرَ سَيِّئًا عَسَى اللَّهُ أَنْ يَتُوبَ عَلَيْهِمْ</w:t>
      </w:r>
      <w:r w:rsidR="00071C7F" w:rsidRPr="00B90D21">
        <w:rPr>
          <w:rStyle w:val="Char4"/>
          <w:rtl/>
        </w:rPr>
        <w:t xml:space="preserve"> </w:t>
      </w:r>
      <w:r w:rsidRPr="00B90D21">
        <w:rPr>
          <w:rStyle w:val="Char4"/>
          <w:rtl/>
        </w:rPr>
        <w:t>إِنَّ اللَّهَ غَفُورٌ رَحِيمٌ١٠٢ خُذْ مِنْ أَمْوَالِهِمْ صَدَقَةً تُطَهِّرُهُمْ وَتُزَكِّيهِمْ بِهَا وَصَلِّ عَلَيْهِمْ</w:t>
      </w:r>
      <w:r w:rsidR="00071C7F" w:rsidRPr="00B90D21">
        <w:rPr>
          <w:rStyle w:val="Char4"/>
          <w:rtl/>
        </w:rPr>
        <w:t xml:space="preserve"> </w:t>
      </w:r>
      <w:r w:rsidRPr="00B90D21">
        <w:rPr>
          <w:rStyle w:val="Char4"/>
          <w:rtl/>
        </w:rPr>
        <w:t>إِنَّ صَلَاتَكَ سَكَنٌ لَهُمْ</w:t>
      </w:r>
      <w:r w:rsidR="00071C7F" w:rsidRPr="00B90D21">
        <w:rPr>
          <w:rStyle w:val="Char4"/>
          <w:rtl/>
        </w:rPr>
        <w:t xml:space="preserve"> </w:t>
      </w:r>
      <w:r w:rsidRPr="00B90D21">
        <w:rPr>
          <w:rStyle w:val="Char4"/>
          <w:rtl/>
        </w:rPr>
        <w:t>وَاللَّهُ سَمِيعٌ عَلِيمٌ١٠٣</w:t>
      </w:r>
      <w:r>
        <w:rPr>
          <w:rFonts w:cs="Traditional Arabic"/>
          <w:color w:val="000000"/>
          <w:shd w:val="clear" w:color="auto" w:fill="FFFFFF"/>
          <w:rtl/>
        </w:rPr>
        <w:t>﴾</w:t>
      </w:r>
      <w:r w:rsidRPr="00B90D21">
        <w:rPr>
          <w:rStyle w:val="Char4"/>
          <w:rtl/>
        </w:rPr>
        <w:t xml:space="preserve"> </w:t>
      </w:r>
      <w:r w:rsidRPr="00C061E3">
        <w:rPr>
          <w:rStyle w:val="Char2"/>
          <w:rtl/>
        </w:rPr>
        <w:t>[التوبة: 102-103]</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مردمان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هم هستند </w:t>
      </w:r>
      <w:r w:rsidR="003A7AAA" w:rsidRPr="001325A9">
        <w:rPr>
          <w:rStyle w:val="Char"/>
          <w:rtl/>
        </w:rPr>
        <w:t>ک</w:t>
      </w:r>
      <w:r w:rsidRPr="001325A9">
        <w:rPr>
          <w:rStyle w:val="Char"/>
          <w:rtl/>
        </w:rPr>
        <w:t>ه (نه از پ</w:t>
      </w:r>
      <w:r w:rsidR="003A7AAA" w:rsidRPr="001325A9">
        <w:rPr>
          <w:rStyle w:val="Char"/>
          <w:rtl/>
        </w:rPr>
        <w:t>ی</w:t>
      </w:r>
      <w:r w:rsidRPr="001325A9">
        <w:rPr>
          <w:rStyle w:val="Char"/>
          <w:rtl/>
        </w:rPr>
        <w:t>شگامان نخست</w:t>
      </w:r>
      <w:r w:rsidR="003A7AAA" w:rsidRPr="001325A9">
        <w:rPr>
          <w:rStyle w:val="Char"/>
          <w:rtl/>
        </w:rPr>
        <w:t>ی</w:t>
      </w:r>
      <w:r w:rsidRPr="001325A9">
        <w:rPr>
          <w:rStyle w:val="Char"/>
          <w:rtl/>
        </w:rPr>
        <w:t>ن، و نه از منافق</w:t>
      </w:r>
      <w:r w:rsidR="003A7AAA" w:rsidRPr="001325A9">
        <w:rPr>
          <w:rStyle w:val="Char"/>
          <w:rtl/>
        </w:rPr>
        <w:t>ی</w:t>
      </w:r>
      <w:r w:rsidRPr="001325A9">
        <w:rPr>
          <w:rStyle w:val="Char"/>
          <w:rtl/>
        </w:rPr>
        <w:t>ن بشمارند و) به گناهان خود اعتراف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و </w:t>
      </w:r>
      <w:r w:rsidR="003A7AAA" w:rsidRPr="001325A9">
        <w:rPr>
          <w:rStyle w:val="Char"/>
          <w:rtl/>
        </w:rPr>
        <w:t>ک</w:t>
      </w:r>
      <w:r w:rsidRPr="001325A9">
        <w:rPr>
          <w:rStyle w:val="Char"/>
          <w:rtl/>
        </w:rPr>
        <w:t>ار خوب</w:t>
      </w:r>
      <w:r w:rsidR="003A7AAA" w:rsidRPr="001325A9">
        <w:rPr>
          <w:rStyle w:val="Char"/>
          <w:rtl/>
        </w:rPr>
        <w:t>ی</w:t>
      </w:r>
      <w:r w:rsidRPr="001325A9">
        <w:rPr>
          <w:rStyle w:val="Char"/>
          <w:rtl/>
        </w:rPr>
        <w:t xml:space="preserve"> را با </w:t>
      </w:r>
      <w:r w:rsidR="003A7AAA" w:rsidRPr="001325A9">
        <w:rPr>
          <w:rStyle w:val="Char"/>
          <w:rtl/>
        </w:rPr>
        <w:t>ک</w:t>
      </w:r>
      <w:r w:rsidRPr="001325A9">
        <w:rPr>
          <w:rStyle w:val="Char"/>
          <w:rtl/>
        </w:rPr>
        <w:t>ار بد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‌آم</w:t>
      </w:r>
      <w:r w:rsidR="003A7AAA" w:rsidRPr="001325A9">
        <w:rPr>
          <w:rStyle w:val="Char"/>
          <w:rtl/>
        </w:rPr>
        <w:t>ی</w:t>
      </w:r>
      <w:r w:rsidRPr="001325A9">
        <w:rPr>
          <w:rStyle w:val="Char"/>
          <w:rtl/>
        </w:rPr>
        <w:t>زند (و گاه</w:t>
      </w:r>
      <w:r w:rsidR="003A7AAA" w:rsidRPr="001325A9">
        <w:rPr>
          <w:rStyle w:val="Char"/>
          <w:rtl/>
        </w:rPr>
        <w:t>ی</w:t>
      </w:r>
      <w:r w:rsidRPr="001325A9">
        <w:rPr>
          <w:rStyle w:val="Char"/>
          <w:rtl/>
        </w:rPr>
        <w:t xml:space="preserve"> به حسنات و زمان</w:t>
      </w:r>
      <w:r w:rsidR="003A7AAA" w:rsidRPr="001325A9">
        <w:rPr>
          <w:rStyle w:val="Char"/>
          <w:rtl/>
        </w:rPr>
        <w:t>ی</w:t>
      </w:r>
      <w:r w:rsidRPr="001325A9">
        <w:rPr>
          <w:rStyle w:val="Char"/>
          <w:rtl/>
        </w:rPr>
        <w:t xml:space="preserve"> به س</w:t>
      </w:r>
      <w:r w:rsidR="003A7AAA" w:rsidRPr="001325A9">
        <w:rPr>
          <w:rStyle w:val="Char"/>
          <w:rtl/>
        </w:rPr>
        <w:t>ی</w:t>
      </w:r>
      <w:r w:rsidRPr="001325A9">
        <w:rPr>
          <w:rStyle w:val="Char"/>
          <w:rtl/>
        </w:rPr>
        <w:t>ئات دست م</w:t>
      </w:r>
      <w:r w:rsidR="003A7AAA" w:rsidRPr="001325A9">
        <w:rPr>
          <w:rStyle w:val="Char"/>
          <w:rtl/>
        </w:rPr>
        <w:t>ی</w:t>
      </w:r>
      <w:r w:rsidRPr="001325A9">
        <w:rPr>
          <w:rStyle w:val="Char"/>
          <w:rtl/>
        </w:rPr>
        <w:t>‌</w:t>
      </w:r>
      <w:r w:rsidR="003A7AAA" w:rsidRPr="001325A9">
        <w:rPr>
          <w:rStyle w:val="Char"/>
          <w:rtl/>
        </w:rPr>
        <w:t>ی</w:t>
      </w:r>
      <w:r w:rsidRPr="001325A9">
        <w:rPr>
          <w:rStyle w:val="Char"/>
          <w:rtl/>
        </w:rPr>
        <w:t>ازند) ام</w:t>
      </w:r>
      <w:r w:rsidR="003A7AAA" w:rsidRPr="001325A9">
        <w:rPr>
          <w:rStyle w:val="Char"/>
          <w:rtl/>
        </w:rPr>
        <w:t>ی</w:t>
      </w:r>
      <w:r w:rsidRPr="001325A9">
        <w:rPr>
          <w:rStyle w:val="Char"/>
          <w:rtl/>
        </w:rPr>
        <w:t xml:space="preserve">د است </w:t>
      </w:r>
      <w:r w:rsidR="003A7AAA" w:rsidRPr="001325A9">
        <w:rPr>
          <w:rStyle w:val="Char"/>
          <w:rtl/>
        </w:rPr>
        <w:t>ک</w:t>
      </w:r>
      <w:r w:rsidRPr="001325A9">
        <w:rPr>
          <w:rStyle w:val="Char"/>
          <w:rtl/>
        </w:rPr>
        <w:t>ه خداوند توبه آنان را بپذ</w:t>
      </w:r>
      <w:r w:rsidR="003A7AAA" w:rsidRPr="001325A9">
        <w:rPr>
          <w:rStyle w:val="Char"/>
          <w:rtl/>
        </w:rPr>
        <w:t>ی</w:t>
      </w:r>
      <w:r w:rsidRPr="001325A9">
        <w:rPr>
          <w:rStyle w:val="Char"/>
          <w:rtl/>
        </w:rPr>
        <w:t>رد (و احساس شرمندگ</w:t>
      </w:r>
      <w:r w:rsidR="003A7AAA" w:rsidRPr="001325A9">
        <w:rPr>
          <w:rStyle w:val="Char"/>
          <w:rtl/>
        </w:rPr>
        <w:t>ی</w:t>
      </w:r>
      <w:r w:rsidRPr="001325A9">
        <w:rPr>
          <w:rStyle w:val="Char"/>
          <w:rtl/>
        </w:rPr>
        <w:t xml:space="preserve">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از گناه، و هراس آنان از عقاب و عذاب، و تصم</w:t>
      </w:r>
      <w:r w:rsidR="003A7AAA" w:rsidRPr="001325A9">
        <w:rPr>
          <w:rStyle w:val="Char"/>
          <w:rtl/>
        </w:rPr>
        <w:t>ی</w:t>
      </w:r>
      <w:r w:rsidRPr="001325A9">
        <w:rPr>
          <w:rStyle w:val="Char"/>
          <w:rtl/>
        </w:rPr>
        <w:t>م ا</w:t>
      </w:r>
      <w:r w:rsidR="003A7AAA" w:rsidRPr="001325A9">
        <w:rPr>
          <w:rStyle w:val="Char"/>
          <w:rtl/>
        </w:rPr>
        <w:t>ی</w:t>
      </w:r>
      <w:r w:rsidRPr="001325A9">
        <w:rPr>
          <w:rStyle w:val="Char"/>
          <w:rtl/>
        </w:rPr>
        <w:t>شان بر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به سو</w:t>
      </w:r>
      <w:r w:rsidR="003A7AAA" w:rsidRPr="001325A9">
        <w:rPr>
          <w:rStyle w:val="Char"/>
          <w:rtl/>
        </w:rPr>
        <w:t>ی</w:t>
      </w:r>
      <w:r w:rsidRPr="001325A9">
        <w:rPr>
          <w:rStyle w:val="Char"/>
          <w:rtl/>
        </w:rPr>
        <w:t xml:space="preserve"> گناه نروند، سبب گردد </w:t>
      </w:r>
      <w:r w:rsidR="003A7AAA" w:rsidRPr="001325A9">
        <w:rPr>
          <w:rStyle w:val="Char"/>
          <w:rtl/>
        </w:rPr>
        <w:t>ک</w:t>
      </w:r>
      <w:r w:rsidRPr="001325A9">
        <w:rPr>
          <w:rStyle w:val="Char"/>
          <w:rtl/>
        </w:rPr>
        <w:t>ه د</w:t>
      </w:r>
      <w:r w:rsidR="003A7AAA" w:rsidRPr="001325A9">
        <w:rPr>
          <w:rStyle w:val="Char"/>
          <w:rtl/>
        </w:rPr>
        <w:t>ی</w:t>
      </w:r>
      <w:r w:rsidRPr="001325A9">
        <w:rPr>
          <w:rStyle w:val="Char"/>
          <w:rtl/>
        </w:rPr>
        <w:t>گر دچار معص</w:t>
      </w:r>
      <w:r w:rsidR="003A7AAA" w:rsidRPr="001325A9">
        <w:rPr>
          <w:rStyle w:val="Char"/>
          <w:rtl/>
        </w:rPr>
        <w:t>ی</w:t>
      </w:r>
      <w:r w:rsidRPr="001325A9">
        <w:rPr>
          <w:rStyle w:val="Char"/>
          <w:rtl/>
        </w:rPr>
        <w:t xml:space="preserve">ت نشوند و مشمول مغفرت و مرحمت خدا شوند. چرا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گمان خداوند دارا</w:t>
      </w:r>
      <w:r w:rsidR="003A7AAA" w:rsidRPr="001325A9">
        <w:rPr>
          <w:rStyle w:val="Char"/>
          <w:rtl/>
        </w:rPr>
        <w:t>ی</w:t>
      </w:r>
      <w:r w:rsidRPr="001325A9">
        <w:rPr>
          <w:rStyle w:val="Char"/>
          <w:rtl/>
        </w:rPr>
        <w:t xml:space="preserve"> مغفرت فراوان و رحمت ب</w:t>
      </w:r>
      <w:r w:rsidR="003A7AAA" w:rsidRPr="001325A9">
        <w:rPr>
          <w:rStyle w:val="Char"/>
          <w:rtl/>
        </w:rPr>
        <w:t>یک</w:t>
      </w:r>
      <w:r w:rsidRPr="001325A9">
        <w:rPr>
          <w:rStyle w:val="Char"/>
          <w:rtl/>
        </w:rPr>
        <w:t>ران است. (ا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از اموال آنان (</w:t>
      </w:r>
      <w:r w:rsidR="003A7AAA" w:rsidRPr="001325A9">
        <w:rPr>
          <w:rStyle w:val="Char"/>
          <w:rtl/>
        </w:rPr>
        <w:t>ک</w:t>
      </w:r>
      <w:r w:rsidRPr="001325A9">
        <w:rPr>
          <w:rStyle w:val="Char"/>
          <w:rtl/>
        </w:rPr>
        <w:t xml:space="preserve">ه به گناه خود اعتراف دارند و در صدد </w:t>
      </w:r>
      <w:r w:rsidR="003A7AAA" w:rsidRPr="001325A9">
        <w:rPr>
          <w:rStyle w:val="Char"/>
          <w:rtl/>
        </w:rPr>
        <w:t>ک</w:t>
      </w:r>
      <w:r w:rsidRPr="001325A9">
        <w:rPr>
          <w:rStyle w:val="Char"/>
          <w:rtl/>
        </w:rPr>
        <w:t>اهش</w:t>
      </w:r>
      <w:r w:rsidR="00E254B3">
        <w:rPr>
          <w:rStyle w:val="Char"/>
          <w:rtl/>
        </w:rPr>
        <w:t xml:space="preserve"> بدی‌ها</w:t>
      </w:r>
      <w:r w:rsidRPr="001325A9">
        <w:rPr>
          <w:rStyle w:val="Char"/>
          <w:rtl/>
        </w:rPr>
        <w:t xml:space="preserve"> و افزا</w:t>
      </w:r>
      <w:r w:rsidR="003A7AAA" w:rsidRPr="001325A9">
        <w:rPr>
          <w:rStyle w:val="Char"/>
          <w:rtl/>
        </w:rPr>
        <w:t>ی</w:t>
      </w:r>
      <w:r w:rsidRPr="001325A9">
        <w:rPr>
          <w:rStyle w:val="Char"/>
          <w:rtl/>
        </w:rPr>
        <w:t>ش</w:t>
      </w:r>
      <w:r w:rsidR="00E254B3">
        <w:rPr>
          <w:rStyle w:val="Char"/>
          <w:rtl/>
        </w:rPr>
        <w:t xml:space="preserve"> نیکی‌ها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ش م</w:t>
      </w:r>
      <w:r w:rsidR="003A7AAA" w:rsidRPr="001325A9">
        <w:rPr>
          <w:rStyle w:val="Char"/>
          <w:rtl/>
        </w:rPr>
        <w:t>ی</w:t>
      </w:r>
      <w:r w:rsidRPr="001325A9">
        <w:rPr>
          <w:rStyle w:val="Char"/>
          <w:rtl/>
        </w:rPr>
        <w:t>‌باشند) ز</w:t>
      </w:r>
      <w:r w:rsidR="003A7AAA" w:rsidRPr="001325A9">
        <w:rPr>
          <w:rStyle w:val="Char"/>
          <w:rtl/>
        </w:rPr>
        <w:t>ک</w:t>
      </w:r>
      <w:r w:rsidRPr="001325A9">
        <w:rPr>
          <w:rStyle w:val="Char"/>
          <w:rtl/>
        </w:rPr>
        <w:t>ات بگ</w:t>
      </w:r>
      <w:r w:rsidR="003A7AAA" w:rsidRPr="001325A9">
        <w:rPr>
          <w:rStyle w:val="Char"/>
          <w:rtl/>
        </w:rPr>
        <w:t>ی</w:t>
      </w:r>
      <w:r w:rsidRPr="001325A9">
        <w:rPr>
          <w:rStyle w:val="Char"/>
          <w:rtl/>
        </w:rPr>
        <w:t>ر تا بد</w:t>
      </w:r>
      <w:r w:rsidR="003A7AAA" w:rsidRPr="001325A9">
        <w:rPr>
          <w:rStyle w:val="Char"/>
          <w:rtl/>
        </w:rPr>
        <w:t>ی</w:t>
      </w:r>
      <w:r w:rsidRPr="001325A9">
        <w:rPr>
          <w:rStyle w:val="Char"/>
          <w:rtl/>
        </w:rPr>
        <w:t>ن وس</w:t>
      </w:r>
      <w:r w:rsidR="003A7AAA" w:rsidRPr="001325A9">
        <w:rPr>
          <w:rStyle w:val="Char"/>
          <w:rtl/>
        </w:rPr>
        <w:t>ی</w:t>
      </w:r>
      <w:r w:rsidRPr="001325A9">
        <w:rPr>
          <w:rStyle w:val="Char"/>
          <w:rtl/>
        </w:rPr>
        <w:t>له ا</w:t>
      </w:r>
      <w:r w:rsidR="003A7AAA" w:rsidRPr="001325A9">
        <w:rPr>
          <w:rStyle w:val="Char"/>
          <w:rtl/>
        </w:rPr>
        <w:t>ی</w:t>
      </w:r>
      <w:r w:rsidRPr="001325A9">
        <w:rPr>
          <w:rStyle w:val="Char"/>
          <w:rtl/>
        </w:rPr>
        <w:t>شان را (از رذائل اخلاق</w:t>
      </w:r>
      <w:r w:rsidR="003A7AAA" w:rsidRPr="001325A9">
        <w:rPr>
          <w:rStyle w:val="Char"/>
          <w:rtl/>
        </w:rPr>
        <w:t>ی</w:t>
      </w:r>
      <w:r w:rsidRPr="001325A9">
        <w:rPr>
          <w:rStyle w:val="Char"/>
          <w:rtl/>
        </w:rPr>
        <w:t>، و گناهان، و تنگ</w:t>
      </w:r>
      <w:r w:rsidRPr="001325A9">
        <w:rPr>
          <w:rStyle w:val="Char"/>
          <w:rFonts w:hint="cs"/>
          <w:rtl/>
        </w:rPr>
        <w:t>‌</w:t>
      </w:r>
      <w:r w:rsidRPr="001325A9">
        <w:rPr>
          <w:rStyle w:val="Char"/>
          <w:rtl/>
        </w:rPr>
        <w:t>چشم</w:t>
      </w:r>
      <w:r w:rsidR="003A7AAA" w:rsidRPr="001325A9">
        <w:rPr>
          <w:rStyle w:val="Char"/>
          <w:rtl/>
        </w:rPr>
        <w:t>ی</w:t>
      </w:r>
      <w:r w:rsidRPr="001325A9">
        <w:rPr>
          <w:rStyle w:val="Char"/>
          <w:rtl/>
        </w:rPr>
        <w:t>) پا</w:t>
      </w:r>
      <w:r w:rsidR="003A7AAA" w:rsidRPr="001325A9">
        <w:rPr>
          <w:rStyle w:val="Char"/>
          <w:rtl/>
        </w:rPr>
        <w:t>ک</w:t>
      </w:r>
      <w:r w:rsidRPr="001325A9">
        <w:rPr>
          <w:rStyle w:val="Char"/>
          <w:rtl/>
        </w:rPr>
        <w:t xml:space="preserve"> دار</w:t>
      </w:r>
      <w:r w:rsidR="003A7AAA" w:rsidRPr="001325A9">
        <w:rPr>
          <w:rStyle w:val="Char"/>
          <w:rtl/>
        </w:rPr>
        <w:t>ی</w:t>
      </w:r>
      <w:r w:rsidRPr="001325A9">
        <w:rPr>
          <w:rStyle w:val="Char"/>
          <w:rtl/>
        </w:rPr>
        <w:t>، و (در دل آنان ن</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خ</w:t>
      </w:r>
      <w:r w:rsidR="003A7AAA" w:rsidRPr="001325A9">
        <w:rPr>
          <w:rStyle w:val="Char"/>
          <w:rtl/>
        </w:rPr>
        <w:t>ی</w:t>
      </w:r>
      <w:r w:rsidRPr="001325A9">
        <w:rPr>
          <w:rStyle w:val="Char"/>
          <w:rtl/>
        </w:rPr>
        <w:t>رات و حسنات را رشد ده</w:t>
      </w:r>
      <w:r w:rsidR="003A7AAA" w:rsidRPr="001325A9">
        <w:rPr>
          <w:rStyle w:val="Char"/>
          <w:rtl/>
        </w:rPr>
        <w:t>ی</w:t>
      </w:r>
      <w:r w:rsidRPr="001325A9">
        <w:rPr>
          <w:rStyle w:val="Char"/>
          <w:rtl/>
        </w:rPr>
        <w:t xml:space="preserve"> و درجات) ا</w:t>
      </w:r>
      <w:r w:rsidR="003A7AAA" w:rsidRPr="001325A9">
        <w:rPr>
          <w:rStyle w:val="Char"/>
          <w:rtl/>
        </w:rPr>
        <w:t>ی</w:t>
      </w:r>
      <w:r w:rsidRPr="001325A9">
        <w:rPr>
          <w:rStyle w:val="Char"/>
          <w:rtl/>
        </w:rPr>
        <w:t>شان را بالا بر</w:t>
      </w:r>
      <w:r w:rsidR="003A7AAA" w:rsidRPr="001325A9">
        <w:rPr>
          <w:rStyle w:val="Char"/>
          <w:rtl/>
        </w:rPr>
        <w:t>ی</w:t>
      </w:r>
      <w:r w:rsidRPr="001325A9">
        <w:rPr>
          <w:rStyle w:val="Char"/>
          <w:rtl/>
        </w:rPr>
        <w:t>، و برا</w:t>
      </w:r>
      <w:r w:rsidR="003A7AAA" w:rsidRPr="001325A9">
        <w:rPr>
          <w:rStyle w:val="Char"/>
          <w:rtl/>
        </w:rPr>
        <w:t>ی</w:t>
      </w:r>
      <w:r w:rsidRPr="001325A9">
        <w:rPr>
          <w:rStyle w:val="Char"/>
          <w:rtl/>
        </w:rPr>
        <w:t xml:space="preserve"> آنان دعا و طلب آمرزش </w:t>
      </w:r>
      <w:r w:rsidR="003A7AAA" w:rsidRPr="001325A9">
        <w:rPr>
          <w:rStyle w:val="Char"/>
          <w:rtl/>
        </w:rPr>
        <w:t>ک</w:t>
      </w:r>
      <w:r w:rsidRPr="001325A9">
        <w:rPr>
          <w:rStyle w:val="Char"/>
          <w:rtl/>
        </w:rPr>
        <w:t xml:space="preserve">ن </w:t>
      </w:r>
      <w:r w:rsidR="003A7AAA" w:rsidRPr="001325A9">
        <w:rPr>
          <w:rStyle w:val="Char"/>
          <w:rtl/>
        </w:rPr>
        <w:t>ک</w:t>
      </w:r>
      <w:r w:rsidRPr="001325A9">
        <w:rPr>
          <w:rStyle w:val="Char"/>
          <w:rtl/>
        </w:rPr>
        <w:t>ه قطعاً دعا و طلب آمرزش تو ما</w:t>
      </w:r>
      <w:r w:rsidR="003A7AAA" w:rsidRPr="001325A9">
        <w:rPr>
          <w:rStyle w:val="Char"/>
          <w:rtl/>
        </w:rPr>
        <w:t>ی</w:t>
      </w:r>
      <w:r w:rsidRPr="001325A9">
        <w:rPr>
          <w:rStyle w:val="Char"/>
          <w:rtl/>
        </w:rPr>
        <w:t>ه آرامش (دل و جان) ا</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‌شود (و سبب اطم</w:t>
      </w:r>
      <w:r w:rsidR="003A7AAA" w:rsidRPr="001325A9">
        <w:rPr>
          <w:rStyle w:val="Char"/>
          <w:rtl/>
        </w:rPr>
        <w:t>ی</w:t>
      </w:r>
      <w:r w:rsidRPr="001325A9">
        <w:rPr>
          <w:rStyle w:val="Char"/>
          <w:rtl/>
        </w:rPr>
        <w:t>نان و اعتقاد ب</w:t>
      </w:r>
      <w:r w:rsidR="003A7AAA" w:rsidRPr="001325A9">
        <w:rPr>
          <w:rStyle w:val="Char"/>
          <w:rtl/>
        </w:rPr>
        <w:t>ی</w:t>
      </w:r>
      <w:r w:rsidRPr="001325A9">
        <w:rPr>
          <w:rStyle w:val="Char"/>
          <w:rtl/>
        </w:rPr>
        <w:t>شترشان م</w:t>
      </w:r>
      <w:r w:rsidR="003A7AAA" w:rsidRPr="001325A9">
        <w:rPr>
          <w:rStyle w:val="Char"/>
          <w:rtl/>
        </w:rPr>
        <w:t>ی</w:t>
      </w:r>
      <w:r w:rsidRPr="001325A9">
        <w:rPr>
          <w:rStyle w:val="Char"/>
          <w:rtl/>
        </w:rPr>
        <w:t>‌گردد) و خداوند شنوا</w:t>
      </w:r>
      <w:r w:rsidR="003A7AAA" w:rsidRPr="001325A9">
        <w:rPr>
          <w:rStyle w:val="Char"/>
          <w:rtl/>
        </w:rPr>
        <w:t>ی</w:t>
      </w:r>
      <w:r w:rsidRPr="001325A9">
        <w:rPr>
          <w:rStyle w:val="Char"/>
          <w:rtl/>
        </w:rPr>
        <w:t xml:space="preserve"> (دعا</w:t>
      </w:r>
      <w:r w:rsidR="003A7AAA" w:rsidRPr="001325A9">
        <w:rPr>
          <w:rStyle w:val="Char"/>
          <w:rtl/>
        </w:rPr>
        <w:t>ی</w:t>
      </w:r>
      <w:r w:rsidRPr="001325A9">
        <w:rPr>
          <w:rStyle w:val="Char"/>
          <w:rtl/>
        </w:rPr>
        <w:t xml:space="preserve"> مخلصان و) آگاه (از ن</w:t>
      </w:r>
      <w:r w:rsidR="003A7AAA" w:rsidRPr="001325A9">
        <w:rPr>
          <w:rStyle w:val="Char"/>
          <w:rtl/>
        </w:rPr>
        <w:t>ی</w:t>
      </w:r>
      <w:r w:rsidRPr="001325A9">
        <w:rPr>
          <w:rStyle w:val="Char"/>
          <w:rtl/>
        </w:rPr>
        <w:t>ات همگان)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ind w:firstLine="284"/>
        <w:rPr>
          <w:rStyle w:val="Char"/>
          <w:rtl/>
        </w:rPr>
      </w:pPr>
      <w:r w:rsidRPr="001325A9">
        <w:rPr>
          <w:rStyle w:val="Char"/>
          <w:rtl/>
        </w:rPr>
        <w:t>اگر کلمه</w:t>
      </w:r>
      <w:r w:rsidRPr="001325A9">
        <w:rPr>
          <w:rStyle w:val="Char"/>
          <w:rFonts w:hint="cs"/>
          <w:rtl/>
        </w:rPr>
        <w:t>‌</w:t>
      </w:r>
      <w:r w:rsidRPr="001325A9">
        <w:rPr>
          <w:rStyle w:val="Char"/>
          <w:rtl/>
        </w:rPr>
        <w:t xml:space="preserve">ی (تطهیر) به معنای (عصمت) </w:t>
      </w:r>
      <w:r w:rsidRPr="001325A9">
        <w:rPr>
          <w:rStyle w:val="Char"/>
          <w:rFonts w:hint="cs"/>
          <w:rtl/>
        </w:rPr>
        <w:t>م</w:t>
      </w:r>
      <w:r w:rsidR="003A7AAA" w:rsidRPr="001325A9">
        <w:rPr>
          <w:rStyle w:val="Char"/>
          <w:rFonts w:hint="cs"/>
          <w:rtl/>
        </w:rPr>
        <w:t>ی</w:t>
      </w:r>
      <w:r w:rsidRPr="001325A9">
        <w:rPr>
          <w:rStyle w:val="Char"/>
          <w:rFonts w:hint="cs"/>
          <w:rtl/>
        </w:rPr>
        <w:t>‌بود، هرگز</w:t>
      </w:r>
      <w:r w:rsidRPr="001325A9">
        <w:rPr>
          <w:rStyle w:val="Char"/>
          <w:rtl/>
        </w:rPr>
        <w:t xml:space="preserve"> خداوند</w:t>
      </w:r>
      <w:r w:rsidR="00B52129" w:rsidRPr="00B52129">
        <w:rPr>
          <w:rStyle w:val="Char"/>
          <w:rFonts w:cs="CTraditional Arabic"/>
          <w:rtl/>
        </w:rPr>
        <w:t>ﻷ</w:t>
      </w:r>
      <w:r w:rsidRPr="001325A9">
        <w:rPr>
          <w:rStyle w:val="Char"/>
          <w:rtl/>
        </w:rPr>
        <w:t xml:space="preserve"> آن گناهکاران را به لفظ تطهیر توصیف </w:t>
      </w:r>
      <w:r w:rsidRPr="001325A9">
        <w:rPr>
          <w:rStyle w:val="Char"/>
          <w:rFonts w:hint="cs"/>
          <w:rtl/>
        </w:rPr>
        <w:t>نم</w:t>
      </w:r>
      <w:r w:rsidR="003A7AAA" w:rsidRPr="001325A9">
        <w:rPr>
          <w:rStyle w:val="Char"/>
          <w:rFonts w:hint="cs"/>
          <w:rtl/>
        </w:rPr>
        <w:t>ی</w:t>
      </w:r>
      <w:r w:rsidR="00E86A01">
        <w:rPr>
          <w:rStyle w:val="Char"/>
          <w:rFonts w:hint="cs"/>
        </w:rPr>
        <w:t>‌</w:t>
      </w:r>
      <w:r w:rsidR="003A7AAA" w:rsidRPr="001325A9">
        <w:rPr>
          <w:rStyle w:val="Char"/>
          <w:rFonts w:hint="cs"/>
          <w:rtl/>
        </w:rPr>
        <w:t>ک</w:t>
      </w:r>
      <w:r w:rsidRPr="001325A9">
        <w:rPr>
          <w:rStyle w:val="Char"/>
          <w:rFonts w:hint="cs"/>
          <w:rtl/>
        </w:rPr>
        <w:t>رد و</w:t>
      </w:r>
      <w:r w:rsidR="00D3341F">
        <w:rPr>
          <w:rStyle w:val="Char"/>
          <w:rFonts w:hint="cs"/>
          <w:rtl/>
        </w:rPr>
        <w:t xml:space="preserve"> آن را </w:t>
      </w:r>
      <w:r w:rsidRPr="001325A9">
        <w:rPr>
          <w:rStyle w:val="Char"/>
          <w:rFonts w:hint="cs"/>
          <w:rtl/>
        </w:rPr>
        <w:t>برای</w:t>
      </w:r>
      <w:r w:rsidR="003A7AAA" w:rsidRPr="001325A9">
        <w:rPr>
          <w:rStyle w:val="Char"/>
          <w:rFonts w:hint="cs"/>
          <w:rtl/>
        </w:rPr>
        <w:t xml:space="preserve"> آن‌ها </w:t>
      </w:r>
      <w:r w:rsidRPr="001325A9">
        <w:rPr>
          <w:rStyle w:val="Char"/>
          <w:rFonts w:hint="cs"/>
          <w:rtl/>
        </w:rPr>
        <w:t>به کار نمی‌برد</w:t>
      </w:r>
      <w:r w:rsidRPr="001325A9">
        <w:rPr>
          <w:rStyle w:val="Char"/>
          <w:rtl/>
        </w:rPr>
        <w:t>! بلکه در این آی</w:t>
      </w:r>
      <w:r w:rsidRPr="001325A9">
        <w:rPr>
          <w:rStyle w:val="Char"/>
          <w:rFonts w:hint="cs"/>
          <w:rtl/>
        </w:rPr>
        <w:t>ه</w:t>
      </w:r>
      <w:r w:rsidRPr="001325A9">
        <w:rPr>
          <w:rStyle w:val="Char"/>
          <w:rtl/>
        </w:rPr>
        <w:t xml:space="preserve"> بلیغ</w:t>
      </w:r>
      <w:r w:rsidRPr="001325A9">
        <w:rPr>
          <w:rStyle w:val="Char"/>
          <w:rFonts w:hint="cs"/>
          <w:rtl/>
        </w:rPr>
        <w:t xml:space="preserve"> و رسا</w:t>
      </w:r>
      <w:r w:rsidRPr="001325A9">
        <w:rPr>
          <w:rStyle w:val="Char"/>
          <w:rtl/>
        </w:rPr>
        <w:t>تر از کلمه</w:t>
      </w:r>
      <w:r w:rsidRPr="001325A9">
        <w:rPr>
          <w:rStyle w:val="Char"/>
          <w:rFonts w:hint="cs"/>
          <w:rtl/>
        </w:rPr>
        <w:t>‌</w:t>
      </w:r>
      <w:r w:rsidRPr="001325A9">
        <w:rPr>
          <w:rStyle w:val="Char"/>
          <w:rtl/>
        </w:rPr>
        <w:t>ی تطهیر که</w:t>
      </w:r>
      <w:r w:rsidRPr="001325A9">
        <w:rPr>
          <w:rStyle w:val="Char"/>
          <w:rFonts w:hint="cs"/>
          <w:rtl/>
        </w:rPr>
        <w:t xml:space="preserve"> کلمه</w:t>
      </w:r>
      <w:r w:rsidRPr="001325A9">
        <w:rPr>
          <w:rStyle w:val="Char"/>
          <w:rtl/>
        </w:rPr>
        <w:softHyphen/>
      </w:r>
      <w:r w:rsidRPr="001325A9">
        <w:rPr>
          <w:rStyle w:val="Char"/>
          <w:rFonts w:hint="cs"/>
          <w:rtl/>
        </w:rPr>
        <w:t>ی</w:t>
      </w:r>
      <w:r w:rsidRPr="001325A9">
        <w:rPr>
          <w:rStyle w:val="Char"/>
          <w:rtl/>
        </w:rPr>
        <w:t xml:space="preserve"> </w:t>
      </w:r>
      <w:r w:rsidRPr="001325A9">
        <w:rPr>
          <w:rStyle w:val="Char"/>
          <w:rFonts w:hint="cs"/>
          <w:rtl/>
        </w:rPr>
        <w:t>(</w:t>
      </w:r>
      <w:r w:rsidRPr="001325A9">
        <w:rPr>
          <w:rStyle w:val="Char"/>
          <w:rtl/>
        </w:rPr>
        <w:t>تزکیه</w:t>
      </w:r>
      <w:r w:rsidRPr="001325A9">
        <w:rPr>
          <w:rStyle w:val="Char"/>
          <w:rFonts w:hint="cs"/>
          <w:rtl/>
        </w:rPr>
        <w:t>)</w:t>
      </w:r>
      <w:r w:rsidRPr="001325A9">
        <w:rPr>
          <w:rStyle w:val="Char"/>
          <w:rtl/>
        </w:rPr>
        <w:t xml:space="preserve"> است</w:t>
      </w:r>
      <w:r w:rsidRPr="001325A9">
        <w:rPr>
          <w:rStyle w:val="Char"/>
          <w:rFonts w:hint="cs"/>
          <w:rtl/>
        </w:rPr>
        <w:t>،</w:t>
      </w:r>
      <w:r w:rsidRPr="001325A9">
        <w:rPr>
          <w:rStyle w:val="Char"/>
          <w:rtl/>
        </w:rPr>
        <w:t xml:space="preserve"> وجود دارد، چرا</w:t>
      </w:r>
      <w:r w:rsidRPr="001325A9">
        <w:rPr>
          <w:rStyle w:val="Char"/>
          <w:rFonts w:hint="cs"/>
          <w:rtl/>
        </w:rPr>
        <w:t xml:space="preserve"> </w:t>
      </w:r>
      <w:r w:rsidRPr="001325A9">
        <w:rPr>
          <w:rStyle w:val="Char"/>
          <w:rtl/>
        </w:rPr>
        <w:t>که</w:t>
      </w:r>
      <w:r w:rsidRPr="001325A9">
        <w:rPr>
          <w:rStyle w:val="Char"/>
          <w:rFonts w:hint="cs"/>
          <w:rtl/>
        </w:rPr>
        <w:t xml:space="preserve"> معنی و مقصد</w:t>
      </w:r>
      <w:r w:rsidRPr="001325A9">
        <w:rPr>
          <w:rStyle w:val="Char"/>
          <w:rtl/>
        </w:rPr>
        <w:t xml:space="preserve"> </w:t>
      </w:r>
      <w:r w:rsidRPr="001325A9">
        <w:rPr>
          <w:rStyle w:val="Char"/>
          <w:rFonts w:hint="cs"/>
          <w:rtl/>
        </w:rPr>
        <w:t>«</w:t>
      </w:r>
      <w:r w:rsidRPr="001325A9">
        <w:rPr>
          <w:rStyle w:val="Char"/>
          <w:rtl/>
        </w:rPr>
        <w:t>ت</w:t>
      </w:r>
      <w:r w:rsidRPr="001325A9">
        <w:rPr>
          <w:rStyle w:val="Char"/>
          <w:rFonts w:hint="cs"/>
          <w:rtl/>
        </w:rPr>
        <w:t>طه</w:t>
      </w:r>
      <w:r w:rsidR="003A7AAA" w:rsidRPr="001325A9">
        <w:rPr>
          <w:rStyle w:val="Char"/>
          <w:rFonts w:hint="cs"/>
          <w:rtl/>
        </w:rPr>
        <w:t>ی</w:t>
      </w:r>
      <w:r w:rsidRPr="001325A9">
        <w:rPr>
          <w:rStyle w:val="Char"/>
          <w:rFonts w:hint="cs"/>
          <w:rtl/>
        </w:rPr>
        <w:t>ر»</w:t>
      </w:r>
      <w:r w:rsidRPr="001325A9">
        <w:rPr>
          <w:rStyle w:val="Char"/>
          <w:rtl/>
        </w:rPr>
        <w:t xml:space="preserve"> رسیدن به عدم</w:t>
      </w:r>
      <w:r w:rsidRPr="001325A9">
        <w:rPr>
          <w:rStyle w:val="Char"/>
          <w:rFonts w:hint="cs"/>
          <w:rtl/>
        </w:rPr>
        <w:t>،</w:t>
      </w:r>
      <w:r w:rsidRPr="001325A9">
        <w:rPr>
          <w:rStyle w:val="Char"/>
          <w:rtl/>
        </w:rPr>
        <w:t xml:space="preserve">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tl/>
        </w:rPr>
        <w:t xml:space="preserve"> برطرف نمودن ناپاکی</w:t>
      </w:r>
      <w:r w:rsidRPr="001325A9">
        <w:rPr>
          <w:rStyle w:val="Char"/>
          <w:rFonts w:hint="cs"/>
          <w:rtl/>
        </w:rPr>
        <w:t>‌</w:t>
      </w:r>
      <w:r w:rsidRPr="001325A9">
        <w:rPr>
          <w:rStyle w:val="Char"/>
          <w:rtl/>
        </w:rPr>
        <w:t>ها است،</w:t>
      </w:r>
      <w:r w:rsidRPr="001325A9">
        <w:rPr>
          <w:rStyle w:val="Char"/>
          <w:rFonts w:hint="cs"/>
          <w:rtl/>
        </w:rPr>
        <w:t xml:space="preserve"> این</w:t>
      </w:r>
      <w:r w:rsidRPr="001325A9">
        <w:rPr>
          <w:rStyle w:val="Char"/>
          <w:rtl/>
        </w:rPr>
        <w:t xml:space="preserve"> در حالی که تزکیه یک امر وجودی است که اتصاف و آلایش به زیادی و نمو و برکت است</w:t>
      </w:r>
      <w:r w:rsidRPr="001325A9">
        <w:rPr>
          <w:rStyle w:val="Char"/>
          <w:rFonts w:hint="cs"/>
          <w:rtl/>
        </w:rPr>
        <w:t>،</w:t>
      </w:r>
      <w:r w:rsidRPr="001325A9">
        <w:rPr>
          <w:rStyle w:val="Char"/>
          <w:rtl/>
        </w:rPr>
        <w:t xml:space="preserve"> چنانچه از </w:t>
      </w:r>
      <w:r w:rsidRPr="001325A9">
        <w:rPr>
          <w:rStyle w:val="Char"/>
          <w:rFonts w:hint="cs"/>
          <w:rtl/>
        </w:rPr>
        <w:t xml:space="preserve">ظاهر </w:t>
      </w:r>
      <w:r w:rsidRPr="001325A9">
        <w:rPr>
          <w:rStyle w:val="Char"/>
          <w:rtl/>
        </w:rPr>
        <w:t>لفظ آن</w:t>
      </w:r>
      <w:r w:rsidRPr="001325A9">
        <w:rPr>
          <w:rStyle w:val="Char"/>
          <w:rFonts w:hint="cs"/>
          <w:rtl/>
        </w:rPr>
        <w:t xml:space="preserve"> چنین بر می‌آید</w:t>
      </w:r>
      <w:r w:rsidRPr="001325A9">
        <w:rPr>
          <w:rStyle w:val="Char"/>
          <w:rtl/>
        </w:rPr>
        <w:t>. و</w:t>
      </w:r>
      <w:r w:rsidRPr="001325A9">
        <w:rPr>
          <w:rStyle w:val="Char"/>
          <w:rFonts w:hint="cs"/>
          <w:rtl/>
        </w:rPr>
        <w:t xml:space="preserve"> </w:t>
      </w:r>
      <w:r w:rsidRPr="001325A9">
        <w:rPr>
          <w:rStyle w:val="Char"/>
          <w:rtl/>
        </w:rPr>
        <w:t xml:space="preserve">عکس آن شرط نیست: احیانا مکانی را از </w:t>
      </w:r>
      <w:r w:rsidRPr="001325A9">
        <w:rPr>
          <w:rStyle w:val="Char"/>
          <w:rFonts w:hint="cs"/>
          <w:rtl/>
        </w:rPr>
        <w:t>نجاسات</w:t>
      </w:r>
      <w:r w:rsidRPr="001325A9">
        <w:rPr>
          <w:rStyle w:val="Char"/>
          <w:rtl/>
        </w:rPr>
        <w:t xml:space="preserve"> تمیز می</w:t>
      </w:r>
      <w:r w:rsidRPr="001325A9">
        <w:rPr>
          <w:rStyle w:val="Char"/>
          <w:rFonts w:hint="cs"/>
          <w:rtl/>
        </w:rPr>
        <w:t>‌</w:t>
      </w:r>
      <w:r w:rsidRPr="001325A9">
        <w:rPr>
          <w:rStyle w:val="Char"/>
          <w:rtl/>
        </w:rPr>
        <w:t>کنی بدون آنکه</w:t>
      </w:r>
      <w:r w:rsidR="00D3341F">
        <w:rPr>
          <w:rStyle w:val="Char"/>
          <w:rtl/>
        </w:rPr>
        <w:t xml:space="preserve"> آن را </w:t>
      </w:r>
      <w:r w:rsidRPr="001325A9">
        <w:rPr>
          <w:rStyle w:val="Char"/>
          <w:rtl/>
        </w:rPr>
        <w:t xml:space="preserve">با تزیینات برازنده </w:t>
      </w:r>
      <w:r w:rsidRPr="001325A9">
        <w:rPr>
          <w:rStyle w:val="Char"/>
          <w:rFonts w:hint="cs"/>
          <w:rtl/>
        </w:rPr>
        <w:t>نما</w:t>
      </w:r>
      <w:r w:rsidR="003A7AAA" w:rsidRPr="001325A9">
        <w:rPr>
          <w:rStyle w:val="Char"/>
          <w:rFonts w:hint="cs"/>
          <w:rtl/>
        </w:rPr>
        <w:t>یی</w:t>
      </w:r>
      <w:r w:rsidRPr="001325A9">
        <w:rPr>
          <w:rStyle w:val="Char"/>
          <w:rtl/>
        </w:rPr>
        <w:t>. اما معنای (تزکیه) زیبا کردن و زیبایی است، وآن هم ممکن نیست مگر بعد از تمیز و پاک</w:t>
      </w:r>
      <w:r w:rsidRPr="001325A9">
        <w:rPr>
          <w:rStyle w:val="Char"/>
          <w:rFonts w:hint="cs"/>
          <w:rtl/>
        </w:rPr>
        <w:t xml:space="preserve"> گردانیدن،</w:t>
      </w:r>
      <w:r w:rsidRPr="001325A9">
        <w:rPr>
          <w:rStyle w:val="Char"/>
          <w:rtl/>
        </w:rPr>
        <w:t xml:space="preserve"> و اگر تزیین پس از تطهیر</w:t>
      </w:r>
      <w:r w:rsidRPr="001325A9">
        <w:rPr>
          <w:rStyle w:val="Char"/>
          <w:rFonts w:hint="cs"/>
          <w:rtl/>
        </w:rPr>
        <w:t xml:space="preserve"> صورت نگیرد</w:t>
      </w:r>
      <w:r w:rsidRPr="001325A9">
        <w:rPr>
          <w:rStyle w:val="Char"/>
          <w:rtl/>
        </w:rPr>
        <w:t xml:space="preserve"> کار عبس و باطلی</w:t>
      </w:r>
      <w:r w:rsidRPr="001325A9">
        <w:rPr>
          <w:rStyle w:val="Char"/>
          <w:rFonts w:hint="cs"/>
          <w:rtl/>
        </w:rPr>
        <w:t xml:space="preserve"> می‌باشد</w:t>
      </w:r>
      <w:r w:rsidRPr="001325A9">
        <w:rPr>
          <w:rStyle w:val="Char"/>
          <w:rtl/>
        </w:rPr>
        <w:t>. شایستگی و قابلیت آن جماعت مذکور</w:t>
      </w:r>
      <w:r w:rsidRPr="001325A9">
        <w:rPr>
          <w:rStyle w:val="Char"/>
          <w:rFonts w:hint="cs"/>
          <w:rtl/>
        </w:rPr>
        <w:t xml:space="preserve"> نه</w:t>
      </w:r>
      <w:r w:rsidRPr="001325A9">
        <w:rPr>
          <w:rStyle w:val="Char"/>
          <w:rtl/>
        </w:rPr>
        <w:t xml:space="preserve"> تنها طهارت</w:t>
      </w:r>
      <w:r w:rsidRPr="001325A9">
        <w:rPr>
          <w:rStyle w:val="Char"/>
          <w:rFonts w:hint="cs"/>
          <w:rtl/>
        </w:rPr>
        <w:t>،</w:t>
      </w:r>
      <w:r w:rsidRPr="001325A9">
        <w:rPr>
          <w:rStyle w:val="Char"/>
          <w:rtl/>
        </w:rPr>
        <w:t xml:space="preserve"> بلکه با درجه</w:t>
      </w:r>
      <w:r w:rsidRPr="001325A9">
        <w:rPr>
          <w:rStyle w:val="Char"/>
          <w:rFonts w:hint="cs"/>
          <w:rtl/>
        </w:rPr>
        <w:t>‌ای</w:t>
      </w:r>
      <w:r w:rsidRPr="001325A9">
        <w:rPr>
          <w:rStyle w:val="Char"/>
          <w:rtl/>
        </w:rPr>
        <w:t xml:space="preserve"> بالاتر قابلیت تزکیه هم دارند، وهمزمان </w:t>
      </w:r>
      <w:r w:rsidRPr="001325A9">
        <w:rPr>
          <w:rStyle w:val="Char"/>
          <w:rFonts w:hint="cs"/>
          <w:rtl/>
        </w:rPr>
        <w:t xml:space="preserve">خطابار و </w:t>
      </w:r>
      <w:r w:rsidRPr="001325A9">
        <w:rPr>
          <w:rStyle w:val="Char"/>
          <w:rtl/>
        </w:rPr>
        <w:t>گناهکار</w:t>
      </w:r>
      <w:r w:rsidRPr="001325A9">
        <w:rPr>
          <w:rStyle w:val="Char"/>
          <w:rFonts w:hint="cs"/>
          <w:rtl/>
        </w:rPr>
        <w:t xml:space="preserve"> ن</w:t>
      </w:r>
      <w:r w:rsidR="003A7AAA" w:rsidRPr="001325A9">
        <w:rPr>
          <w:rStyle w:val="Char"/>
          <w:rFonts w:hint="cs"/>
          <w:rtl/>
        </w:rPr>
        <w:t>ی</w:t>
      </w:r>
      <w:r w:rsidRPr="001325A9">
        <w:rPr>
          <w:rStyle w:val="Char"/>
          <w:rFonts w:hint="cs"/>
          <w:rtl/>
        </w:rPr>
        <w:t>ز هست</w:t>
      </w:r>
      <w:r w:rsidRPr="001325A9">
        <w:rPr>
          <w:rStyle w:val="Char"/>
          <w:rtl/>
        </w:rPr>
        <w:t>ند، پس معصومیت کجا و</w:t>
      </w:r>
      <w:r w:rsidR="003A7AAA" w:rsidRPr="001325A9">
        <w:rPr>
          <w:rStyle w:val="Char"/>
          <w:rtl/>
        </w:rPr>
        <w:t xml:space="preserve"> آن‌ها </w:t>
      </w:r>
      <w:r w:rsidRPr="001325A9">
        <w:rPr>
          <w:rStyle w:val="Char"/>
          <w:rtl/>
        </w:rPr>
        <w:t>کجا! اگر تطهیر به معنای (عصمت)</w:t>
      </w:r>
      <w:r w:rsidRPr="001325A9">
        <w:rPr>
          <w:rStyle w:val="Char"/>
          <w:rFonts w:hint="cs"/>
          <w:rtl/>
        </w:rPr>
        <w:t xml:space="preserve"> </w:t>
      </w:r>
      <w:r w:rsidRPr="001325A9">
        <w:rPr>
          <w:rStyle w:val="Char"/>
          <w:rtl/>
        </w:rPr>
        <w:t>باشد</w:t>
      </w:r>
      <w:r w:rsidRPr="001325A9">
        <w:rPr>
          <w:rStyle w:val="Char"/>
          <w:rFonts w:hint="cs"/>
          <w:rtl/>
        </w:rPr>
        <w:t>، مستلزم</w:t>
      </w:r>
      <w:r w:rsidRPr="001325A9">
        <w:rPr>
          <w:rStyle w:val="Char"/>
          <w:rtl/>
        </w:rPr>
        <w:t xml:space="preserve"> آن</w:t>
      </w:r>
      <w:r w:rsidRPr="001325A9">
        <w:rPr>
          <w:rStyle w:val="Char"/>
          <w:rFonts w:hint="cs"/>
          <w:rtl/>
        </w:rPr>
        <w:t xml:space="preserve"> است که آن</w:t>
      </w:r>
      <w:r w:rsidRPr="001325A9">
        <w:rPr>
          <w:rStyle w:val="Char"/>
          <w:rtl/>
        </w:rPr>
        <w:t xml:space="preserve"> جماعت گناهکار بالاتر از معصوم</w:t>
      </w:r>
      <w:r w:rsidR="003A7AAA" w:rsidRPr="001325A9">
        <w:rPr>
          <w:rStyle w:val="Char"/>
          <w:rFonts w:hint="cs"/>
          <w:rtl/>
        </w:rPr>
        <w:t>ی</w:t>
      </w:r>
      <w:r w:rsidRPr="001325A9">
        <w:rPr>
          <w:rStyle w:val="Char"/>
          <w:rFonts w:hint="cs"/>
          <w:rtl/>
        </w:rPr>
        <w:t>ن باشند</w:t>
      </w:r>
      <w:r w:rsidRPr="001325A9">
        <w:rPr>
          <w:rStyle w:val="Char"/>
          <w:rtl/>
        </w:rPr>
        <w:t>. و</w:t>
      </w:r>
      <w:r w:rsidRPr="001325A9">
        <w:rPr>
          <w:rStyle w:val="Char"/>
          <w:rFonts w:hint="cs"/>
          <w:rtl/>
        </w:rPr>
        <w:t xml:space="preserve"> </w:t>
      </w:r>
      <w:r w:rsidRPr="001325A9">
        <w:rPr>
          <w:rStyle w:val="Char"/>
          <w:rtl/>
        </w:rPr>
        <w:t>در این باره</w:t>
      </w:r>
      <w:r w:rsidRPr="001325A9">
        <w:rPr>
          <w:rStyle w:val="Char"/>
          <w:rFonts w:hint="cs"/>
          <w:rtl/>
        </w:rPr>
        <w:t xml:space="preserve"> یک</w:t>
      </w:r>
      <w:r w:rsidRPr="001325A9">
        <w:rPr>
          <w:rStyle w:val="Char"/>
          <w:rtl/>
        </w:rPr>
        <w:t xml:space="preserve"> نکته</w:t>
      </w:r>
      <w:r w:rsidRPr="001325A9">
        <w:rPr>
          <w:rStyle w:val="Char"/>
          <w:rFonts w:hint="cs"/>
          <w:rtl/>
        </w:rPr>
        <w:t>‌</w:t>
      </w:r>
      <w:r w:rsidRPr="001325A9">
        <w:rPr>
          <w:rStyle w:val="Char"/>
          <w:rtl/>
        </w:rPr>
        <w:t>ی دیگری وجود دارد، و</w:t>
      </w:r>
      <w:r w:rsidRPr="001325A9">
        <w:rPr>
          <w:rStyle w:val="Char"/>
          <w:rFonts w:hint="cs"/>
          <w:rtl/>
        </w:rPr>
        <w:t xml:space="preserve"> </w:t>
      </w:r>
      <w:r w:rsidRPr="001325A9">
        <w:rPr>
          <w:rStyle w:val="Char"/>
          <w:rtl/>
        </w:rPr>
        <w:t>آن همین است که شیعه</w:t>
      </w:r>
      <w:r w:rsidRPr="001325A9">
        <w:rPr>
          <w:rStyle w:val="Char"/>
          <w:rFonts w:hint="cs"/>
          <w:rtl/>
        </w:rPr>
        <w:t>‌</w:t>
      </w:r>
      <w:r w:rsidRPr="001325A9">
        <w:rPr>
          <w:rStyle w:val="Char"/>
          <w:rtl/>
        </w:rPr>
        <w:t>ی امامیه می</w:t>
      </w:r>
      <w:r w:rsidRPr="001325A9">
        <w:rPr>
          <w:rStyle w:val="Char"/>
          <w:rFonts w:hint="cs"/>
          <w:rtl/>
        </w:rPr>
        <w:t>‌</w:t>
      </w:r>
      <w:r w:rsidRPr="001325A9">
        <w:rPr>
          <w:rStyle w:val="Char"/>
          <w:rtl/>
        </w:rPr>
        <w:t>گویند: (عصمت ائمه) از</w:t>
      </w:r>
      <w:r w:rsidRPr="001325A9">
        <w:rPr>
          <w:rStyle w:val="Char"/>
          <w:rFonts w:hint="cs"/>
          <w:rtl/>
        </w:rPr>
        <w:t xml:space="preserve"> آغاز و</w:t>
      </w:r>
      <w:r w:rsidRPr="001325A9">
        <w:rPr>
          <w:rStyle w:val="Char"/>
          <w:rtl/>
        </w:rPr>
        <w:t xml:space="preserve"> ابتدای تولد است، و نزد</w:t>
      </w:r>
      <w:r w:rsidR="003A7AAA" w:rsidRPr="001325A9">
        <w:rPr>
          <w:rStyle w:val="Char"/>
          <w:rtl/>
        </w:rPr>
        <w:t xml:space="preserve"> آن‌ها </w:t>
      </w:r>
      <w:r w:rsidRPr="001325A9">
        <w:rPr>
          <w:rStyle w:val="Char"/>
          <w:rtl/>
        </w:rPr>
        <w:t>(عصمت) یک امر عارضی</w:t>
      </w:r>
      <w:r w:rsidRPr="001325A9">
        <w:rPr>
          <w:rStyle w:val="Char"/>
          <w:rFonts w:hint="cs"/>
          <w:rtl/>
        </w:rPr>
        <w:t>، به این معنی</w:t>
      </w:r>
      <w:r w:rsidRPr="001325A9">
        <w:rPr>
          <w:rStyle w:val="Char"/>
          <w:rtl/>
        </w:rPr>
        <w:t xml:space="preserve"> که </w:t>
      </w:r>
      <w:r w:rsidRPr="001325A9">
        <w:rPr>
          <w:rStyle w:val="Char"/>
          <w:rFonts w:hint="cs"/>
          <w:rtl/>
        </w:rPr>
        <w:t>ابتدا وجود نداشته</w:t>
      </w:r>
      <w:r w:rsidRPr="001325A9">
        <w:rPr>
          <w:rStyle w:val="Char"/>
          <w:rtl/>
        </w:rPr>
        <w:t xml:space="preserve"> و</w:t>
      </w:r>
      <w:r w:rsidRPr="001325A9">
        <w:rPr>
          <w:rStyle w:val="Char"/>
          <w:rFonts w:hint="cs"/>
          <w:rtl/>
        </w:rPr>
        <w:t xml:space="preserve"> </w:t>
      </w:r>
      <w:r w:rsidRPr="001325A9">
        <w:rPr>
          <w:rStyle w:val="Char"/>
          <w:rtl/>
        </w:rPr>
        <w:t xml:space="preserve">بعدا </w:t>
      </w:r>
      <w:r w:rsidRPr="001325A9">
        <w:rPr>
          <w:rStyle w:val="Char"/>
          <w:rFonts w:hint="cs"/>
          <w:rtl/>
        </w:rPr>
        <w:t>به وجود آمده است، نم</w:t>
      </w:r>
      <w:r w:rsidR="003A7AAA" w:rsidRPr="001325A9">
        <w:rPr>
          <w:rStyle w:val="Char"/>
          <w:rFonts w:hint="cs"/>
          <w:rtl/>
        </w:rPr>
        <w:t>ی</w:t>
      </w:r>
      <w:r w:rsidRPr="001325A9">
        <w:rPr>
          <w:rStyle w:val="Char"/>
          <w:rFonts w:hint="cs"/>
          <w:rtl/>
        </w:rPr>
        <w:t>‌باشد</w:t>
      </w:r>
      <w:r w:rsidRPr="001325A9">
        <w:rPr>
          <w:rStyle w:val="Char"/>
          <w:rtl/>
        </w:rPr>
        <w:t>.</w:t>
      </w:r>
      <w:r w:rsidRPr="001325A9">
        <w:rPr>
          <w:rStyle w:val="Char"/>
          <w:rFonts w:hint="cs"/>
          <w:rtl/>
        </w:rPr>
        <w:t xml:space="preserve"> </w:t>
      </w:r>
      <w:r w:rsidRPr="001325A9">
        <w:rPr>
          <w:rStyle w:val="Char"/>
          <w:rtl/>
        </w:rPr>
        <w:t>بنابر</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 xml:space="preserve"> </w:t>
      </w:r>
      <w:r w:rsidRPr="001325A9">
        <w:rPr>
          <w:rStyle w:val="Char"/>
          <w:rFonts w:hint="cs"/>
          <w:rtl/>
        </w:rPr>
        <w:t>از د</w:t>
      </w:r>
      <w:r w:rsidR="003A7AAA" w:rsidRPr="001325A9">
        <w:rPr>
          <w:rStyle w:val="Char"/>
          <w:rFonts w:hint="cs"/>
          <w:rtl/>
        </w:rPr>
        <w:t>ی</w:t>
      </w:r>
      <w:r w:rsidRPr="001325A9">
        <w:rPr>
          <w:rStyle w:val="Char"/>
          <w:rFonts w:hint="cs"/>
          <w:rtl/>
        </w:rPr>
        <w:t xml:space="preserve">دگاه </w:t>
      </w:r>
      <w:r w:rsidRPr="001325A9">
        <w:rPr>
          <w:rStyle w:val="Char"/>
          <w:rtl/>
        </w:rPr>
        <w:t xml:space="preserve">شیعه </w:t>
      </w:r>
      <w:r w:rsidRPr="001325A9">
        <w:rPr>
          <w:rStyle w:val="Char"/>
          <w:rFonts w:hint="cs"/>
          <w:rtl/>
        </w:rPr>
        <w:t xml:space="preserve">شخص </w:t>
      </w:r>
      <w:r w:rsidRPr="001325A9">
        <w:rPr>
          <w:rStyle w:val="Char"/>
          <w:rtl/>
        </w:rPr>
        <w:t>معصوم به صورت معصومی متولد می</w:t>
      </w:r>
      <w:r w:rsidRPr="001325A9">
        <w:rPr>
          <w:rStyle w:val="Char"/>
          <w:rFonts w:hint="cs"/>
          <w:rtl/>
        </w:rPr>
        <w:t>‌</w:t>
      </w:r>
      <w:r w:rsidRPr="001325A9">
        <w:rPr>
          <w:rStyle w:val="Char"/>
          <w:rtl/>
        </w:rPr>
        <w:t>شود</w:t>
      </w:r>
      <w:r w:rsidRPr="001325A9">
        <w:rPr>
          <w:rStyle w:val="Char"/>
          <w:rFonts w:hint="cs"/>
          <w:rtl/>
        </w:rPr>
        <w:t>،</w:t>
      </w:r>
      <w:r w:rsidRPr="001325A9">
        <w:rPr>
          <w:rStyle w:val="Char"/>
          <w:rtl/>
        </w:rPr>
        <w:t xml:space="preserve"> و</w:t>
      </w:r>
      <w:r w:rsidRPr="001325A9">
        <w:rPr>
          <w:rStyle w:val="Char"/>
          <w:rFonts w:hint="cs"/>
          <w:rtl/>
        </w:rPr>
        <w:t xml:space="preserve"> </w:t>
      </w:r>
      <w:r w:rsidRPr="001325A9">
        <w:rPr>
          <w:rStyle w:val="Char"/>
          <w:rtl/>
        </w:rPr>
        <w:t>آن عصمت هم ادامه</w:t>
      </w:r>
      <w:r w:rsidRPr="001325A9">
        <w:rPr>
          <w:rStyle w:val="Char"/>
          <w:rFonts w:hint="cs"/>
          <w:rtl/>
        </w:rPr>
        <w:t>‌</w:t>
      </w:r>
      <w:r w:rsidRPr="001325A9">
        <w:rPr>
          <w:rStyle w:val="Char"/>
          <w:rtl/>
        </w:rPr>
        <w:t xml:space="preserve">دار است، </w:t>
      </w:r>
      <w:r w:rsidRPr="001325A9">
        <w:rPr>
          <w:rStyle w:val="Char"/>
          <w:rFonts w:hint="cs"/>
          <w:rtl/>
        </w:rPr>
        <w:t xml:space="preserve">و </w:t>
      </w:r>
      <w:r w:rsidRPr="001325A9">
        <w:rPr>
          <w:rStyle w:val="Char"/>
          <w:rtl/>
        </w:rPr>
        <w:t>دلی</w:t>
      </w:r>
      <w:r w:rsidRPr="001325A9">
        <w:rPr>
          <w:rStyle w:val="Char"/>
          <w:rFonts w:hint="cs"/>
          <w:rtl/>
        </w:rPr>
        <w:t>ل‌</w:t>
      </w:r>
      <w:r w:rsidRPr="001325A9">
        <w:rPr>
          <w:rStyle w:val="Char"/>
          <w:rtl/>
        </w:rPr>
        <w:t xml:space="preserve">شان همان فرمایش خداوند </w:t>
      </w:r>
      <w:r w:rsidRPr="001325A9">
        <w:rPr>
          <w:rStyle w:val="Char"/>
          <w:rFonts w:hint="cs"/>
          <w:rtl/>
        </w:rPr>
        <w:t>م</w:t>
      </w:r>
      <w:r w:rsidRPr="001325A9">
        <w:rPr>
          <w:rStyle w:val="Char"/>
          <w:rtl/>
        </w:rPr>
        <w:t>تعالی است:</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B90D21">
        <w:rPr>
          <w:rStyle w:val="Char4"/>
          <w:rtl/>
        </w:rPr>
        <w:t xml:space="preserve"> </w:t>
      </w:r>
      <w:r w:rsidRPr="00C061E3">
        <w:rPr>
          <w:rStyle w:val="Char2"/>
          <w:rtl/>
        </w:rPr>
        <w:t>[الأحزاب: 33]</w:t>
      </w:r>
      <w:r w:rsidRPr="00C061E3">
        <w:rPr>
          <w:rStyle w:val="Char2"/>
          <w:rFonts w:hint="cs"/>
          <w:rtl/>
        </w:rPr>
        <w:t>.</w:t>
      </w:r>
    </w:p>
    <w:p w:rsidR="00B67D0C" w:rsidRPr="001325A9" w:rsidRDefault="00B67D0C" w:rsidP="00526D04">
      <w:pPr>
        <w:ind w:firstLine="284"/>
        <w:rPr>
          <w:rStyle w:val="Char"/>
          <w:rtl/>
        </w:rPr>
      </w:pPr>
      <w:r w:rsidRPr="001325A9">
        <w:rPr>
          <w:rStyle w:val="Char"/>
          <w:rFonts w:hint="cs"/>
          <w:rtl/>
        </w:rPr>
        <w:t>«</w:t>
      </w:r>
      <w:r w:rsidRPr="001325A9">
        <w:rPr>
          <w:rStyle w:val="Char"/>
          <w:rtl/>
        </w:rPr>
        <w:t>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 xml:space="preserve"> اضافه بر آن</w:t>
      </w:r>
      <w:r w:rsidRPr="001325A9">
        <w:rPr>
          <w:rStyle w:val="Char"/>
          <w:rFonts w:hint="cs"/>
          <w:rtl/>
        </w:rPr>
        <w:t>، ا</w:t>
      </w:r>
      <w:r w:rsidR="003A7AAA" w:rsidRPr="001325A9">
        <w:rPr>
          <w:rStyle w:val="Char"/>
          <w:rFonts w:hint="cs"/>
          <w:rtl/>
        </w:rPr>
        <w:t>ی</w:t>
      </w:r>
      <w:r w:rsidRPr="001325A9">
        <w:rPr>
          <w:rStyle w:val="Char"/>
          <w:rFonts w:hint="cs"/>
          <w:rtl/>
        </w:rPr>
        <w:t>ن‌</w:t>
      </w:r>
      <w:r w:rsidRPr="001325A9">
        <w:rPr>
          <w:rStyle w:val="Char"/>
          <w:rtl/>
        </w:rPr>
        <w:t>که جایز است کلمه</w:t>
      </w:r>
      <w:r w:rsidRPr="001325A9">
        <w:rPr>
          <w:rStyle w:val="Char"/>
          <w:rFonts w:hint="cs"/>
          <w:rtl/>
        </w:rPr>
        <w:t>‌</w:t>
      </w:r>
      <w:r w:rsidRPr="001325A9">
        <w:rPr>
          <w:rStyle w:val="Char"/>
          <w:rtl/>
        </w:rPr>
        <w:t xml:space="preserve">ی (تطهیر) </w:t>
      </w:r>
      <w:r w:rsidRPr="001325A9">
        <w:rPr>
          <w:rFonts w:ascii="Tahoma" w:eastAsia="Batang" w:hAnsi="Tahoma" w:cs="Tahoma"/>
          <w:rtl/>
          <w:lang w:bidi="fa-IR"/>
        </w:rPr>
        <w:t>–</w:t>
      </w:r>
      <w:r w:rsidRPr="001325A9">
        <w:rPr>
          <w:rStyle w:val="Char"/>
          <w:rtl/>
        </w:rPr>
        <w:t xml:space="preserve"> که ما در صدد بیان آن هستیم- بر کسانی اطلاق گردد که مرتکب گناه شده</w:t>
      </w:r>
      <w:r w:rsidRPr="001325A9">
        <w:rPr>
          <w:rStyle w:val="Char"/>
          <w:rFonts w:hint="cs"/>
          <w:rtl/>
        </w:rPr>
        <w:t>‌</w:t>
      </w:r>
      <w:r w:rsidRPr="001325A9">
        <w:rPr>
          <w:rStyle w:val="Char"/>
          <w:rtl/>
        </w:rPr>
        <w:t>اند</w:t>
      </w:r>
      <w:r w:rsidRPr="001325A9">
        <w:rPr>
          <w:rStyle w:val="Char"/>
          <w:rFonts w:hint="cs"/>
          <w:rtl/>
        </w:rPr>
        <w:t>.</w:t>
      </w:r>
    </w:p>
    <w:p w:rsidR="00B67D0C" w:rsidRPr="001325A9" w:rsidRDefault="00B67D0C" w:rsidP="001325A9">
      <w:pPr>
        <w:ind w:firstLine="284"/>
        <w:rPr>
          <w:rStyle w:val="Char"/>
          <w:rtl/>
        </w:rPr>
      </w:pPr>
      <w:r w:rsidRPr="001325A9">
        <w:rPr>
          <w:rStyle w:val="Char"/>
          <w:rFonts w:hint="cs"/>
          <w:rtl/>
        </w:rPr>
        <w:t xml:space="preserve">حال سؤال ما این است که‌ </w:t>
      </w:r>
      <w:r w:rsidRPr="001325A9">
        <w:rPr>
          <w:rStyle w:val="Char"/>
          <w:rtl/>
        </w:rPr>
        <w:t>شیعیان از کجا به آن نتیجه رسیده</w:t>
      </w:r>
      <w:r w:rsidRPr="001325A9">
        <w:rPr>
          <w:rStyle w:val="Char"/>
          <w:rFonts w:hint="cs"/>
          <w:rtl/>
        </w:rPr>
        <w:t>‌</w:t>
      </w:r>
      <w:r w:rsidRPr="001325A9">
        <w:rPr>
          <w:rStyle w:val="Char"/>
          <w:rtl/>
        </w:rPr>
        <w:t>اند، که منظور و مقصود (آی</w:t>
      </w:r>
      <w:r w:rsidRPr="001325A9">
        <w:rPr>
          <w:rStyle w:val="Char"/>
          <w:rFonts w:hint="cs"/>
          <w:rtl/>
        </w:rPr>
        <w:t>ه</w:t>
      </w:r>
      <w:r w:rsidRPr="001325A9">
        <w:rPr>
          <w:rStyle w:val="Char"/>
          <w:rtl/>
        </w:rPr>
        <w:t xml:space="preserve"> تطهیر) کسانی هستند که قبل از </w:t>
      </w:r>
      <w:r w:rsidRPr="001325A9">
        <w:rPr>
          <w:rStyle w:val="Char"/>
          <w:rFonts w:hint="cs"/>
          <w:rtl/>
        </w:rPr>
        <w:t>تولد</w:t>
      </w:r>
      <w:r w:rsidRPr="001325A9">
        <w:rPr>
          <w:rStyle w:val="Char"/>
          <w:rtl/>
        </w:rPr>
        <w:t xml:space="preserve"> گناهی نداشته</w:t>
      </w:r>
      <w:r w:rsidRPr="001325A9">
        <w:rPr>
          <w:rStyle w:val="Char"/>
          <w:rFonts w:hint="cs"/>
          <w:rtl/>
        </w:rPr>
        <w:t>‌</w:t>
      </w:r>
      <w:r w:rsidRPr="001325A9">
        <w:rPr>
          <w:rStyle w:val="Char"/>
          <w:rtl/>
        </w:rPr>
        <w:t>اند؟ در حالی که لفظ (تطهیر) مانع وجود گناه نیست.</w:t>
      </w:r>
    </w:p>
    <w:p w:rsidR="00B67D0C" w:rsidRDefault="00B67D0C" w:rsidP="001325A9">
      <w:pPr>
        <w:ind w:firstLine="284"/>
        <w:rPr>
          <w:rFonts w:hAnsi="AGA Arabesque" w:cs="Simplified Arabic" w:hint="eastAsia"/>
          <w:sz w:val="40"/>
          <w:szCs w:val="40"/>
          <w:rtl/>
        </w:rPr>
      </w:pPr>
      <w:r w:rsidRPr="001325A9">
        <w:rPr>
          <w:rStyle w:val="Char"/>
          <w:rFonts w:hint="cs"/>
          <w:rtl/>
        </w:rPr>
        <w:t xml:space="preserve">* </w:t>
      </w:r>
      <w:r w:rsidRPr="001325A9">
        <w:rPr>
          <w:rStyle w:val="Char"/>
          <w:rtl/>
        </w:rPr>
        <w:t>خداوند</w:t>
      </w:r>
      <w:r w:rsidR="00B52129" w:rsidRPr="00B52129">
        <w:rPr>
          <w:rStyle w:val="Char"/>
          <w:rFonts w:cs="CTraditional Arabic"/>
          <w:rtl/>
        </w:rPr>
        <w:t>ﻷ</w:t>
      </w:r>
      <w:r w:rsidRPr="001325A9">
        <w:rPr>
          <w:rStyle w:val="Char"/>
          <w:rtl/>
        </w:rPr>
        <w:t xml:space="preserve"> در مورد صحابیان اهل مسجد قباء می</w:t>
      </w:r>
      <w:r w:rsidRPr="001325A9">
        <w:rPr>
          <w:rStyle w:val="Char"/>
          <w:rFonts w:hint="cs"/>
          <w:rtl/>
        </w:rPr>
        <w:t>‌</w:t>
      </w:r>
      <w:r w:rsidRPr="001325A9">
        <w:rPr>
          <w:rStyle w:val="Char"/>
          <w:rtl/>
        </w:rPr>
        <w:t>فرماید:</w:t>
      </w:r>
    </w:p>
    <w:p w:rsidR="00526D04" w:rsidRPr="00C061E3" w:rsidRDefault="00526D04" w:rsidP="00526D04">
      <w:pPr>
        <w:pStyle w:val="a"/>
        <w:rPr>
          <w:rStyle w:val="Char2"/>
        </w:rPr>
      </w:pPr>
      <w:r>
        <w:rPr>
          <w:rFonts w:cs="Traditional Arabic"/>
          <w:color w:val="000000"/>
          <w:shd w:val="clear" w:color="auto" w:fill="FFFFFF"/>
          <w:rtl/>
        </w:rPr>
        <w:t>﴿</w:t>
      </w:r>
      <w:r w:rsidRPr="00B90D21">
        <w:rPr>
          <w:rStyle w:val="Char4"/>
          <w:rtl/>
        </w:rPr>
        <w:t>فِيهِ رِجَالٌ يُحِبُّونَ أَنْ يَتَطَهَّرُوا</w:t>
      </w:r>
      <w:r w:rsidR="00071C7F" w:rsidRPr="00B90D21">
        <w:rPr>
          <w:rStyle w:val="Char4"/>
          <w:rtl/>
        </w:rPr>
        <w:t xml:space="preserve"> </w:t>
      </w:r>
      <w:r w:rsidRPr="00B90D21">
        <w:rPr>
          <w:rStyle w:val="Char4"/>
          <w:rtl/>
        </w:rPr>
        <w:t>وَاللَّهُ يُحِبُّ الْمُطَّهِّرِينَ١٠٨</w:t>
      </w:r>
      <w:r>
        <w:rPr>
          <w:rFonts w:cs="Traditional Arabic"/>
          <w:color w:val="000000"/>
          <w:shd w:val="clear" w:color="auto" w:fill="FFFFFF"/>
          <w:rtl/>
        </w:rPr>
        <w:t>﴾</w:t>
      </w:r>
      <w:r w:rsidRPr="00B90D21">
        <w:rPr>
          <w:rStyle w:val="Char4"/>
          <w:rtl/>
        </w:rPr>
        <w:t xml:space="preserve"> </w:t>
      </w:r>
      <w:r w:rsidRPr="00C061E3">
        <w:rPr>
          <w:rStyle w:val="Char2"/>
          <w:rtl/>
        </w:rPr>
        <w:t>[التوبة: 108]</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 xml:space="preserve">در آنجا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‌خواهند (جسم و روح) خود را (با ادا</w:t>
      </w:r>
      <w:r w:rsidR="003A7AAA" w:rsidRPr="001325A9">
        <w:rPr>
          <w:rStyle w:val="Char"/>
          <w:rtl/>
        </w:rPr>
        <w:t>ی</w:t>
      </w:r>
      <w:r w:rsidRPr="001325A9">
        <w:rPr>
          <w:rStyle w:val="Char"/>
          <w:rtl/>
        </w:rPr>
        <w:t xml:space="preserve"> عبادتِ درست) پا</w:t>
      </w:r>
      <w:r w:rsidR="003A7AAA" w:rsidRPr="001325A9">
        <w:rPr>
          <w:rStyle w:val="Char"/>
          <w:rtl/>
        </w:rPr>
        <w:t>کی</w:t>
      </w:r>
      <w:r w:rsidRPr="001325A9">
        <w:rPr>
          <w:rStyle w:val="Char"/>
          <w:rtl/>
        </w:rPr>
        <w:t>زه دارند و خداوند هم پا</w:t>
      </w:r>
      <w:r w:rsidR="003A7AAA" w:rsidRPr="001325A9">
        <w:rPr>
          <w:rStyle w:val="Char"/>
          <w:rtl/>
        </w:rPr>
        <w:t>کی</w:t>
      </w:r>
      <w:r w:rsidRPr="001325A9">
        <w:rPr>
          <w:rStyle w:val="Char"/>
          <w:rtl/>
        </w:rPr>
        <w:t>زگان را دوست م</w:t>
      </w:r>
      <w:r w:rsidR="003A7AAA" w:rsidRPr="001325A9">
        <w:rPr>
          <w:rStyle w:val="Char"/>
          <w:rtl/>
        </w:rPr>
        <w:t>ی</w:t>
      </w:r>
      <w:r w:rsidRPr="001325A9">
        <w:rPr>
          <w:rStyle w:val="Char"/>
          <w:rtl/>
        </w:rPr>
        <w:t>‌دارد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مطابق شهادت خداوند</w:t>
      </w:r>
      <w:r w:rsidR="003A7AAA" w:rsidRPr="001325A9">
        <w:rPr>
          <w:rStyle w:val="Char"/>
          <w:rtl/>
        </w:rPr>
        <w:t xml:space="preserve"> آن‌ها </w:t>
      </w:r>
      <w:r w:rsidRPr="001325A9">
        <w:rPr>
          <w:rStyle w:val="Char"/>
          <w:rtl/>
        </w:rPr>
        <w:t xml:space="preserve">معصوم نیستند و دوست دارند که از گناه پاک و دور شوند، </w:t>
      </w:r>
      <w:r w:rsidRPr="001325A9">
        <w:rPr>
          <w:rStyle w:val="Char"/>
          <w:rFonts w:hint="cs"/>
          <w:rtl/>
        </w:rPr>
        <w:t xml:space="preserve">باید گفت که </w:t>
      </w:r>
      <w:r w:rsidRPr="001325A9">
        <w:rPr>
          <w:rStyle w:val="Char"/>
          <w:rtl/>
        </w:rPr>
        <w:t>کمترین سخن درباره</w:t>
      </w:r>
      <w:r w:rsidRPr="001325A9">
        <w:rPr>
          <w:rStyle w:val="Char"/>
          <w:rFonts w:hint="cs"/>
          <w:rtl/>
        </w:rPr>
        <w:t>‌</w:t>
      </w:r>
      <w:r w:rsidRPr="001325A9">
        <w:rPr>
          <w:rStyle w:val="Char"/>
          <w:rtl/>
        </w:rPr>
        <w:t>ی لفظ (تطهیر)</w:t>
      </w:r>
      <w:r w:rsidRPr="001325A9">
        <w:rPr>
          <w:rStyle w:val="Char"/>
          <w:rFonts w:hint="cs"/>
          <w:rtl/>
        </w:rPr>
        <w:t xml:space="preserve"> </w:t>
      </w:r>
      <w:r w:rsidRPr="001325A9">
        <w:rPr>
          <w:rStyle w:val="Char"/>
          <w:rtl/>
        </w:rPr>
        <w:t>قابلیت</w:t>
      </w:r>
      <w:r w:rsidRPr="001325A9">
        <w:rPr>
          <w:rStyle w:val="Char"/>
          <w:rFonts w:hint="cs"/>
          <w:rtl/>
        </w:rPr>
        <w:t xml:space="preserve"> و امکان،</w:t>
      </w:r>
      <w:r w:rsidRPr="001325A9">
        <w:rPr>
          <w:rStyle w:val="Char"/>
          <w:rtl/>
        </w:rPr>
        <w:t xml:space="preserve"> متصف شدن گناهکاران به آن است.</w:t>
      </w:r>
    </w:p>
    <w:p w:rsidR="00B67D0C" w:rsidRDefault="00B67D0C" w:rsidP="001325A9">
      <w:pPr>
        <w:ind w:firstLine="284"/>
        <w:rPr>
          <w:rStyle w:val="Char"/>
          <w:rtl/>
        </w:rPr>
      </w:pPr>
      <w:r w:rsidRPr="001325A9">
        <w:rPr>
          <w:rStyle w:val="Char"/>
          <w:rFonts w:hint="cs"/>
          <w:rtl/>
        </w:rPr>
        <w:t xml:space="preserve">* </w:t>
      </w:r>
      <w:r w:rsidRPr="001325A9">
        <w:rPr>
          <w:rStyle w:val="Char"/>
          <w:rtl/>
        </w:rPr>
        <w:t>خداوند</w:t>
      </w:r>
      <w:r w:rsidR="00B52129" w:rsidRPr="00B52129">
        <w:rPr>
          <w:rStyle w:val="Char"/>
          <w:rFonts w:cs="CTraditional Arabic"/>
          <w:rtl/>
        </w:rPr>
        <w:t>ﻷ</w:t>
      </w:r>
      <w:r w:rsidRPr="001325A9">
        <w:rPr>
          <w:rStyle w:val="Char"/>
          <w:rtl/>
        </w:rPr>
        <w:t xml:space="preserve"> به هنگام نهی از همبستر شدن با زنان در</w:t>
      </w:r>
      <w:r w:rsidRPr="001325A9">
        <w:rPr>
          <w:rStyle w:val="Char"/>
          <w:rFonts w:hint="cs"/>
          <w:rtl/>
        </w:rPr>
        <w:t xml:space="preserve"> </w:t>
      </w:r>
      <w:r w:rsidRPr="001325A9">
        <w:rPr>
          <w:rStyle w:val="Char"/>
          <w:rtl/>
        </w:rPr>
        <w:t>حال حیض</w:t>
      </w:r>
      <w:r w:rsidRPr="001325A9">
        <w:rPr>
          <w:rStyle w:val="Char"/>
          <w:rFonts w:hint="cs"/>
          <w:rtl/>
        </w:rPr>
        <w:t>،</w:t>
      </w:r>
      <w:r w:rsidRPr="001325A9">
        <w:rPr>
          <w:rStyle w:val="Char"/>
          <w:rtl/>
        </w:rPr>
        <w:t xml:space="preserve"> چنین می</w:t>
      </w:r>
      <w:r w:rsidRPr="001325A9">
        <w:rPr>
          <w:rStyle w:val="Char"/>
          <w:rFonts w:hint="cs"/>
          <w:rtl/>
        </w:rPr>
        <w:t>‌</w:t>
      </w:r>
      <w:r w:rsidRPr="001325A9">
        <w:rPr>
          <w:rStyle w:val="Char"/>
          <w:rtl/>
        </w:rPr>
        <w:t>فرماید:</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إِنَّ اللَّهَ يُحِبُّ التَّوَّابِينَ وَيُحِبُّ الْمُتَطَهِّرِينَ٢٢٢</w:t>
      </w:r>
      <w:r>
        <w:rPr>
          <w:rFonts w:cs="Traditional Arabic"/>
          <w:color w:val="000000"/>
          <w:shd w:val="clear" w:color="auto" w:fill="FFFFFF"/>
          <w:rtl/>
        </w:rPr>
        <w:t>﴾</w:t>
      </w:r>
      <w:r w:rsidRPr="00B90D21">
        <w:rPr>
          <w:rStyle w:val="Char4"/>
          <w:rtl/>
        </w:rPr>
        <w:t xml:space="preserve"> </w:t>
      </w:r>
      <w:r w:rsidRPr="00C061E3">
        <w:rPr>
          <w:rStyle w:val="Char2"/>
          <w:rtl/>
        </w:rPr>
        <w:t>[البقرة: 222]</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‌گمان خداوند توبه‌</w:t>
      </w:r>
      <w:r w:rsidR="003A7AAA" w:rsidRPr="001325A9">
        <w:rPr>
          <w:rStyle w:val="Char"/>
          <w:rtl/>
        </w:rPr>
        <w:t>ک</w:t>
      </w:r>
      <w:r w:rsidRPr="001325A9">
        <w:rPr>
          <w:rStyle w:val="Char"/>
          <w:rtl/>
        </w:rPr>
        <w:t>اران و پا</w:t>
      </w:r>
      <w:r w:rsidR="003A7AAA" w:rsidRPr="001325A9">
        <w:rPr>
          <w:rStyle w:val="Char"/>
          <w:rtl/>
        </w:rPr>
        <w:t>ک</w:t>
      </w:r>
      <w:r w:rsidRPr="001325A9">
        <w:rPr>
          <w:rStyle w:val="Char"/>
          <w:rtl/>
        </w:rPr>
        <w:t>ان را دوست م</w:t>
      </w:r>
      <w:r w:rsidR="003A7AAA" w:rsidRPr="001325A9">
        <w:rPr>
          <w:rStyle w:val="Char"/>
          <w:rtl/>
        </w:rPr>
        <w:t>ی</w:t>
      </w:r>
      <w:r w:rsidRPr="001325A9">
        <w:rPr>
          <w:rStyle w:val="Char"/>
          <w:rtl/>
        </w:rPr>
        <w:t>‌دارد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 xml:space="preserve">ن </w:t>
      </w:r>
      <w:r w:rsidRPr="001325A9">
        <w:rPr>
          <w:rStyle w:val="Char"/>
          <w:rtl/>
        </w:rPr>
        <w:t>در حالی</w:t>
      </w:r>
      <w:r w:rsidRPr="001325A9">
        <w:rPr>
          <w:rStyle w:val="Char"/>
          <w:rFonts w:hint="cs"/>
          <w:rtl/>
        </w:rPr>
        <w:t xml:space="preserve"> است </w:t>
      </w:r>
      <w:r w:rsidR="003A7AAA" w:rsidRPr="001325A9">
        <w:rPr>
          <w:rStyle w:val="Char"/>
          <w:rFonts w:hint="cs"/>
          <w:rtl/>
        </w:rPr>
        <w:t>ک</w:t>
      </w:r>
      <w:r w:rsidRPr="001325A9">
        <w:rPr>
          <w:rStyle w:val="Char"/>
          <w:rFonts w:hint="cs"/>
          <w:rtl/>
        </w:rPr>
        <w:t>ه</w:t>
      </w:r>
      <w:r w:rsidRPr="001325A9">
        <w:rPr>
          <w:rStyle w:val="Char"/>
          <w:rtl/>
        </w:rPr>
        <w:t xml:space="preserve"> </w:t>
      </w:r>
      <w:r w:rsidRPr="001325A9">
        <w:rPr>
          <w:rStyle w:val="Char"/>
          <w:rFonts w:hint="cs"/>
          <w:rtl/>
        </w:rPr>
        <w:t>آن دسته از پا</w:t>
      </w:r>
      <w:r w:rsidR="003A7AAA" w:rsidRPr="001325A9">
        <w:rPr>
          <w:rStyle w:val="Char"/>
          <w:rFonts w:hint="cs"/>
          <w:rtl/>
        </w:rPr>
        <w:t>ک</w:t>
      </w:r>
      <w:r w:rsidRPr="001325A9">
        <w:rPr>
          <w:rStyle w:val="Char"/>
          <w:rFonts w:hint="cs"/>
          <w:rtl/>
        </w:rPr>
        <w:t xml:space="preserve">ان </w:t>
      </w:r>
      <w:r w:rsidRPr="001325A9">
        <w:rPr>
          <w:rStyle w:val="Char"/>
          <w:rtl/>
        </w:rPr>
        <w:t>هیچ</w:t>
      </w:r>
      <w:r w:rsidRPr="001325A9">
        <w:rPr>
          <w:rStyle w:val="Char"/>
          <w:rFonts w:hint="cs"/>
          <w:rtl/>
        </w:rPr>
        <w:t>‌گونه</w:t>
      </w:r>
      <w:r w:rsidRPr="001325A9">
        <w:rPr>
          <w:rStyle w:val="Char"/>
          <w:rtl/>
        </w:rPr>
        <w:t xml:space="preserve"> ربطی به (عصمت</w:t>
      </w:r>
      <w:r w:rsidRPr="001325A9">
        <w:rPr>
          <w:rStyle w:val="Char"/>
          <w:rFonts w:hint="cs"/>
          <w:rtl/>
        </w:rPr>
        <w:t xml:space="preserve"> و معصومی</w:t>
      </w:r>
      <w:r w:rsidRPr="001325A9">
        <w:rPr>
          <w:rStyle w:val="Char"/>
          <w:rtl/>
        </w:rPr>
        <w:t>) ندارند.</w:t>
      </w:r>
    </w:p>
    <w:p w:rsidR="00B67D0C" w:rsidRPr="00526D04" w:rsidRDefault="00B67D0C" w:rsidP="00526D04">
      <w:pPr>
        <w:ind w:firstLine="284"/>
        <w:rPr>
          <w:rStyle w:val="Char"/>
          <w:rtl/>
        </w:rPr>
      </w:pPr>
      <w:r w:rsidRPr="001325A9">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w:t>
      </w:r>
      <w:r w:rsidR="00526D04">
        <w:rPr>
          <w:rStyle w:val="Char"/>
          <w:rFonts w:hint="cs"/>
          <w:rtl/>
        </w:rPr>
        <w:t xml:space="preserve"> </w:t>
      </w:r>
      <w:r w:rsidR="00526D04">
        <w:rPr>
          <w:rStyle w:val="Char"/>
          <w:rFonts w:cs="Traditional Arabic"/>
          <w:color w:val="000000"/>
          <w:shd w:val="clear" w:color="auto" w:fill="FFFFFF"/>
          <w:rtl/>
        </w:rPr>
        <w:t>﴿</w:t>
      </w:r>
      <w:r w:rsidR="00526D04" w:rsidRPr="00B90D21">
        <w:rPr>
          <w:rStyle w:val="Char4"/>
          <w:rtl/>
        </w:rPr>
        <w:t>فَمَا كَانَ جَوَابَ قَوْمِهِ إِلَّا أَنْ قَالُوا أَخْرِجُوا آلَ لُوطٍ مِنْ قَرْيَتِكُمْ</w:t>
      </w:r>
      <w:r w:rsidR="00071C7F" w:rsidRPr="00B90D21">
        <w:rPr>
          <w:rStyle w:val="Char4"/>
          <w:rtl/>
        </w:rPr>
        <w:t xml:space="preserve"> </w:t>
      </w:r>
      <w:r w:rsidR="00526D04" w:rsidRPr="00B90D21">
        <w:rPr>
          <w:rStyle w:val="Char4"/>
          <w:rtl/>
        </w:rPr>
        <w:t>إِنَّهُمْ أُنَاسٌ يَتَطَهَّرُونَ٥٦</w:t>
      </w:r>
      <w:r w:rsidR="00526D04">
        <w:rPr>
          <w:rStyle w:val="Char"/>
          <w:rFonts w:cs="Traditional Arabic"/>
          <w:color w:val="000000"/>
          <w:shd w:val="clear" w:color="auto" w:fill="FFFFFF"/>
          <w:rtl/>
        </w:rPr>
        <w:t>﴾</w:t>
      </w:r>
      <w:r w:rsidR="00526D04" w:rsidRPr="00526D04">
        <w:rPr>
          <w:rStyle w:val="Char"/>
          <w:rtl/>
        </w:rPr>
        <w:t xml:space="preserve"> </w:t>
      </w:r>
      <w:r w:rsidR="00526D04" w:rsidRPr="00526D04">
        <w:rPr>
          <w:rStyle w:val="Char2"/>
          <w:rtl/>
        </w:rPr>
        <w:t>[النمل: 56]</w:t>
      </w:r>
      <w:r w:rsidR="00526D04" w:rsidRPr="00526D04">
        <w:rPr>
          <w:rStyle w:val="Cha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پاسخ قوم او جز ا</w:t>
      </w:r>
      <w:r w:rsidR="003A7AAA" w:rsidRPr="001325A9">
        <w:rPr>
          <w:rStyle w:val="Char"/>
          <w:rtl/>
        </w:rPr>
        <w:t>ی</w:t>
      </w:r>
      <w:r w:rsidRPr="001325A9">
        <w:rPr>
          <w:rStyle w:val="Char"/>
          <w:rtl/>
        </w:rPr>
        <w:t xml:space="preserve">ن نبود </w:t>
      </w:r>
      <w:r w:rsidR="003A7AAA" w:rsidRPr="001325A9">
        <w:rPr>
          <w:rStyle w:val="Char"/>
          <w:rtl/>
        </w:rPr>
        <w:t>ک</w:t>
      </w:r>
      <w:r w:rsidRPr="001325A9">
        <w:rPr>
          <w:rStyle w:val="Char"/>
          <w:rtl/>
        </w:rPr>
        <w:t xml:space="preserve">ه (به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گفتند: (لوط و) پ</w:t>
      </w:r>
      <w:r w:rsidR="003A7AAA" w:rsidRPr="001325A9">
        <w:rPr>
          <w:rStyle w:val="Char"/>
          <w:rtl/>
        </w:rPr>
        <w:t>ی</w:t>
      </w:r>
      <w:r w:rsidRPr="001325A9">
        <w:rPr>
          <w:rStyle w:val="Char"/>
          <w:rtl/>
        </w:rPr>
        <w:t>روان لوط را از شهر و د</w:t>
      </w:r>
      <w:r w:rsidR="003A7AAA" w:rsidRPr="001325A9">
        <w:rPr>
          <w:rStyle w:val="Char"/>
          <w:rtl/>
        </w:rPr>
        <w:t>ی</w:t>
      </w:r>
      <w:r w:rsidRPr="001325A9">
        <w:rPr>
          <w:rStyle w:val="Char"/>
          <w:rtl/>
        </w:rPr>
        <w:t>ار خود ب</w:t>
      </w:r>
      <w:r w:rsidR="003A7AAA" w:rsidRPr="001325A9">
        <w:rPr>
          <w:rStyle w:val="Char"/>
          <w:rtl/>
        </w:rPr>
        <w:t>ی</w:t>
      </w:r>
      <w:r w:rsidRPr="001325A9">
        <w:rPr>
          <w:rStyle w:val="Char"/>
          <w:rtl/>
        </w:rPr>
        <w:t xml:space="preserve">رون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آنان مردمان</w:t>
      </w:r>
      <w:r w:rsidR="003A7AAA" w:rsidRPr="001325A9">
        <w:rPr>
          <w:rStyle w:val="Char"/>
          <w:rtl/>
        </w:rPr>
        <w:t>ی</w:t>
      </w:r>
      <w:r w:rsidRPr="001325A9">
        <w:rPr>
          <w:rStyle w:val="Char"/>
          <w:rtl/>
        </w:rPr>
        <w:t xml:space="preserve"> پا</w:t>
      </w:r>
      <w:r w:rsidR="003A7AAA" w:rsidRPr="001325A9">
        <w:rPr>
          <w:rStyle w:val="Char"/>
          <w:rtl/>
        </w:rPr>
        <w:t>ک</w:t>
      </w:r>
      <w:r w:rsidRPr="001325A9">
        <w:rPr>
          <w:rStyle w:val="Char"/>
          <w:rtl/>
        </w:rPr>
        <w:t>دامن و ب</w:t>
      </w:r>
      <w:r w:rsidR="003A7AAA" w:rsidRPr="001325A9">
        <w:rPr>
          <w:rStyle w:val="Char"/>
          <w:rtl/>
        </w:rPr>
        <w:t>ی</w:t>
      </w:r>
      <w:r w:rsidRPr="001325A9">
        <w:rPr>
          <w:rStyle w:val="Char"/>
          <w:rtl/>
        </w:rPr>
        <w:t>زار از ناپا</w:t>
      </w:r>
      <w:r w:rsidR="003A7AAA" w:rsidRPr="001325A9">
        <w:rPr>
          <w:rStyle w:val="Char"/>
          <w:rtl/>
        </w:rPr>
        <w:t>کی</w:t>
      </w:r>
      <w:r w:rsidR="00526D04">
        <w:rPr>
          <w:rStyle w:val="Char"/>
          <w:rFonts w:hint="cs"/>
          <w:rtl/>
        </w:rPr>
        <w:t>‌</w:t>
      </w:r>
      <w:r w:rsidRPr="001325A9">
        <w:rPr>
          <w:rStyle w:val="Char"/>
          <w:rtl/>
        </w:rPr>
        <w:t>ها هستند!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 xml:space="preserve">ن </w:t>
      </w:r>
      <w:r w:rsidRPr="001325A9">
        <w:rPr>
          <w:rStyle w:val="Char"/>
          <w:rtl/>
        </w:rPr>
        <w:t xml:space="preserve">در </w:t>
      </w:r>
      <w:r w:rsidRPr="001325A9">
        <w:rPr>
          <w:rStyle w:val="Char"/>
          <w:rFonts w:hint="cs"/>
          <w:rtl/>
        </w:rPr>
        <w:t>حال</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در م</w:t>
      </w:r>
      <w:r w:rsidR="003A7AAA" w:rsidRPr="001325A9">
        <w:rPr>
          <w:rStyle w:val="Char"/>
          <w:rFonts w:hint="cs"/>
          <w:rtl/>
        </w:rPr>
        <w:t>ی</w:t>
      </w:r>
      <w:r w:rsidRPr="001325A9">
        <w:rPr>
          <w:rStyle w:val="Char"/>
          <w:rFonts w:hint="cs"/>
          <w:rtl/>
        </w:rPr>
        <w:t xml:space="preserve">ان </w:t>
      </w:r>
      <w:r w:rsidRPr="001325A9">
        <w:rPr>
          <w:rStyle w:val="Char"/>
          <w:rtl/>
        </w:rPr>
        <w:t>خانواده</w:t>
      </w:r>
      <w:r w:rsidRPr="001325A9">
        <w:rPr>
          <w:rStyle w:val="Char"/>
          <w:rFonts w:hint="cs"/>
          <w:rtl/>
        </w:rPr>
        <w:t>‌</w:t>
      </w:r>
      <w:r w:rsidRPr="001325A9">
        <w:rPr>
          <w:rStyle w:val="Char"/>
          <w:rtl/>
        </w:rPr>
        <w:t>ی لوط دو دخترش</w:t>
      </w:r>
      <w:r w:rsidRPr="001325A9">
        <w:rPr>
          <w:rStyle w:val="Char"/>
          <w:rFonts w:hint="cs"/>
          <w:rtl/>
        </w:rPr>
        <w:t xml:space="preserve"> هم</w:t>
      </w:r>
      <w:r w:rsidRPr="001325A9">
        <w:rPr>
          <w:rStyle w:val="Char"/>
          <w:rtl/>
        </w:rPr>
        <w:t xml:space="preserve"> وجود داشتند که </w:t>
      </w:r>
      <w:r w:rsidRPr="001325A9">
        <w:rPr>
          <w:rStyle w:val="Char"/>
          <w:rFonts w:hint="cs"/>
          <w:rtl/>
        </w:rPr>
        <w:t xml:space="preserve">معصوم </w:t>
      </w:r>
      <w:r w:rsidRPr="001325A9">
        <w:rPr>
          <w:rStyle w:val="Char"/>
          <w:rtl/>
        </w:rPr>
        <w:t>نبودند.</w:t>
      </w:r>
    </w:p>
    <w:p w:rsidR="00B67D0C" w:rsidRDefault="00B67D0C" w:rsidP="001325A9">
      <w:pPr>
        <w:ind w:firstLine="284"/>
        <w:rPr>
          <w:rStyle w:val="Char"/>
          <w:rtl/>
        </w:rPr>
      </w:pPr>
      <w:r w:rsidRPr="001325A9">
        <w:rPr>
          <w:rStyle w:val="Char"/>
          <w:rFonts w:hint="cs"/>
          <w:rtl/>
        </w:rPr>
        <w:t xml:space="preserve">* </w:t>
      </w:r>
      <w:r w:rsidRPr="001325A9">
        <w:rPr>
          <w:rStyle w:val="Char"/>
          <w:rtl/>
        </w:rPr>
        <w:t>و خدا</w:t>
      </w:r>
      <w:r w:rsidRPr="001325A9">
        <w:rPr>
          <w:rStyle w:val="Char"/>
          <w:rFonts w:hint="cs"/>
          <w:rtl/>
        </w:rPr>
        <w:t>وند</w:t>
      </w:r>
      <w:r w:rsidR="00B52129" w:rsidRPr="00B52129">
        <w:rPr>
          <w:rStyle w:val="Char"/>
          <w:rFonts w:cs="CTraditional Arabic" w:hint="cs"/>
          <w:rtl/>
        </w:rPr>
        <w:t>ﻷ</w:t>
      </w:r>
      <w:r w:rsidRPr="001325A9">
        <w:rPr>
          <w:rStyle w:val="Char"/>
          <w:rFonts w:hint="cs"/>
          <w:rtl/>
        </w:rPr>
        <w:t xml:space="preserve"> </w:t>
      </w:r>
      <w:r w:rsidRPr="001325A9">
        <w:rPr>
          <w:rStyle w:val="Char"/>
          <w:rtl/>
        </w:rPr>
        <w:t>در مورد زنان می</w:t>
      </w:r>
      <w:r w:rsidRPr="001325A9">
        <w:rPr>
          <w:rStyle w:val="Char"/>
          <w:rFonts w:hint="cs"/>
          <w:rtl/>
        </w:rPr>
        <w:t>‌</w:t>
      </w:r>
      <w:r w:rsidRPr="001325A9">
        <w:rPr>
          <w:rStyle w:val="Char"/>
          <w:rtl/>
        </w:rPr>
        <w:t>فرماید:</w:t>
      </w:r>
    </w:p>
    <w:p w:rsidR="00526D04" w:rsidRPr="00C061E3" w:rsidRDefault="00526D04" w:rsidP="00526D04">
      <w:pPr>
        <w:pStyle w:val="a"/>
        <w:rPr>
          <w:rStyle w:val="Char2"/>
          <w:rtl/>
        </w:rPr>
      </w:pPr>
      <w:r>
        <w:rPr>
          <w:rFonts w:cs="Traditional Arabic"/>
          <w:color w:val="000000"/>
          <w:shd w:val="clear" w:color="auto" w:fill="FFFFFF"/>
          <w:rtl/>
        </w:rPr>
        <w:t>﴿</w:t>
      </w:r>
      <w:r w:rsidRPr="00B90D21">
        <w:rPr>
          <w:rStyle w:val="Char4"/>
          <w:rtl/>
        </w:rPr>
        <w:t>وَلَا تَقْرَبُوهُنَّ حَتَّى يَطْهُرْنَ</w:t>
      </w:r>
      <w:r w:rsidR="00071C7F" w:rsidRPr="00B90D21">
        <w:rPr>
          <w:rStyle w:val="Char4"/>
          <w:rtl/>
        </w:rPr>
        <w:t xml:space="preserve"> </w:t>
      </w:r>
      <w:r w:rsidRPr="00B90D21">
        <w:rPr>
          <w:rStyle w:val="Char4"/>
          <w:rtl/>
        </w:rPr>
        <w:t>فَإِذَا تَطَهَّرْنَ فَأْتُوهُنَّ مِنْ حَيْثُ أَمَرَكُمُ اللَّهُ</w:t>
      </w:r>
      <w:r w:rsidR="00071C7F" w:rsidRPr="00B90D21">
        <w:rPr>
          <w:rStyle w:val="Char4"/>
          <w:rtl/>
        </w:rPr>
        <w:t xml:space="preserve"> </w:t>
      </w:r>
      <w:r w:rsidRPr="00B90D21">
        <w:rPr>
          <w:rStyle w:val="Char4"/>
          <w:rtl/>
        </w:rPr>
        <w:t>إِنَّ اللَّهَ يُحِبُّ التَّوَّابِينَ وَيُحِبُّ الْمُتَطَهِّرِينَ٢٢٢</w:t>
      </w:r>
      <w:r>
        <w:rPr>
          <w:rFonts w:cs="Traditional Arabic"/>
          <w:color w:val="000000"/>
          <w:shd w:val="clear" w:color="auto" w:fill="FFFFFF"/>
          <w:rtl/>
        </w:rPr>
        <w:t>﴾</w:t>
      </w:r>
      <w:r w:rsidRPr="00B90D21">
        <w:rPr>
          <w:rStyle w:val="Char4"/>
          <w:rtl/>
        </w:rPr>
        <w:t xml:space="preserve"> </w:t>
      </w:r>
      <w:r w:rsidRPr="00C061E3">
        <w:rPr>
          <w:rStyle w:val="Char2"/>
          <w:rtl/>
        </w:rPr>
        <w:t>[البقرة: 222]</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با ا</w:t>
      </w:r>
      <w:r w:rsidR="003A7AAA" w:rsidRPr="001325A9">
        <w:rPr>
          <w:rStyle w:val="Char"/>
          <w:rtl/>
        </w:rPr>
        <w:t>ی</w:t>
      </w:r>
      <w:r w:rsidRPr="001325A9">
        <w:rPr>
          <w:rStyle w:val="Char"/>
          <w:rtl/>
        </w:rPr>
        <w:t>شان نزد</w:t>
      </w:r>
      <w:r w:rsidR="003A7AAA" w:rsidRPr="001325A9">
        <w:rPr>
          <w:rStyle w:val="Char"/>
          <w:rtl/>
        </w:rPr>
        <w:t>یکی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تا آن گاه </w:t>
      </w:r>
      <w:r w:rsidR="003A7AAA" w:rsidRPr="001325A9">
        <w:rPr>
          <w:rStyle w:val="Char"/>
          <w:rtl/>
        </w:rPr>
        <w:t>ک</w:t>
      </w:r>
      <w:r w:rsidRPr="001325A9">
        <w:rPr>
          <w:rStyle w:val="Char"/>
          <w:rtl/>
        </w:rPr>
        <w:t>ه پا</w:t>
      </w:r>
      <w:r w:rsidR="003A7AAA" w:rsidRPr="001325A9">
        <w:rPr>
          <w:rStyle w:val="Char"/>
          <w:rtl/>
        </w:rPr>
        <w:t>ک</w:t>
      </w:r>
      <w:r w:rsidRPr="001325A9">
        <w:rPr>
          <w:rStyle w:val="Char"/>
          <w:rtl/>
        </w:rPr>
        <w:t xml:space="preserve"> م</w:t>
      </w:r>
      <w:r w:rsidR="003A7AAA" w:rsidRPr="001325A9">
        <w:rPr>
          <w:rStyle w:val="Char"/>
          <w:rtl/>
        </w:rPr>
        <w:t>ی</w:t>
      </w:r>
      <w:r w:rsidRPr="001325A9">
        <w:rPr>
          <w:rStyle w:val="Char"/>
          <w:rtl/>
        </w:rPr>
        <w:t>‌شوند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در</w:t>
      </w:r>
      <w:r w:rsidRPr="001325A9">
        <w:rPr>
          <w:rStyle w:val="Char"/>
          <w:rFonts w:hint="cs"/>
          <w:rtl/>
        </w:rPr>
        <w:t xml:space="preserve"> </w:t>
      </w:r>
      <w:r w:rsidRPr="001325A9">
        <w:rPr>
          <w:rStyle w:val="Char"/>
          <w:rtl/>
        </w:rPr>
        <w:t>این آی</w:t>
      </w:r>
      <w:r w:rsidRPr="001325A9">
        <w:rPr>
          <w:rStyle w:val="Char"/>
          <w:rFonts w:hint="cs"/>
          <w:rtl/>
        </w:rPr>
        <w:t>ه</w:t>
      </w:r>
      <w:r w:rsidRPr="001325A9">
        <w:rPr>
          <w:rStyle w:val="Char"/>
          <w:rtl/>
        </w:rPr>
        <w:t xml:space="preserve"> لفظ </w:t>
      </w:r>
      <w:r w:rsidRPr="001325A9">
        <w:rPr>
          <w:rStyle w:val="Char"/>
          <w:rFonts w:hint="cs"/>
          <w:rtl/>
        </w:rPr>
        <w:t>(</w:t>
      </w:r>
      <w:r w:rsidRPr="001325A9">
        <w:rPr>
          <w:rStyle w:val="Char"/>
          <w:rtl/>
        </w:rPr>
        <w:t>طهارت</w:t>
      </w:r>
      <w:r w:rsidRPr="001325A9">
        <w:rPr>
          <w:rStyle w:val="Char"/>
          <w:rFonts w:hint="cs"/>
          <w:rtl/>
        </w:rPr>
        <w:t>) که</w:t>
      </w:r>
      <w:r w:rsidRPr="001325A9">
        <w:rPr>
          <w:rStyle w:val="Char"/>
          <w:rtl/>
        </w:rPr>
        <w:t xml:space="preserve"> آمده به معنای عصمت نیست، و اگر به معنای عصمت باشد، تفسیر آن چنین</w:t>
      </w:r>
      <w:r w:rsidRPr="001325A9">
        <w:rPr>
          <w:rStyle w:val="Char"/>
          <w:rFonts w:hint="cs"/>
          <w:rtl/>
        </w:rPr>
        <w:t xml:space="preserve"> می‌شود</w:t>
      </w:r>
      <w:r w:rsidRPr="001325A9">
        <w:rPr>
          <w:rStyle w:val="Char"/>
          <w:rtl/>
        </w:rPr>
        <w:t>، با</w:t>
      </w:r>
      <w:r w:rsidR="003A7AAA" w:rsidRPr="001325A9">
        <w:rPr>
          <w:rStyle w:val="Char"/>
          <w:rtl/>
        </w:rPr>
        <w:t xml:space="preserve"> آن‌ها </w:t>
      </w:r>
      <w:r w:rsidRPr="001325A9">
        <w:rPr>
          <w:rStyle w:val="Char"/>
          <w:rtl/>
        </w:rPr>
        <w:t>جماع نکنید تا معصوم نشوند هرگاه معصوم شدند با</w:t>
      </w:r>
      <w:r w:rsidR="003A7AAA" w:rsidRPr="001325A9">
        <w:rPr>
          <w:rStyle w:val="Char"/>
          <w:rtl/>
        </w:rPr>
        <w:t xml:space="preserve"> آن‌ها </w:t>
      </w:r>
      <w:r w:rsidRPr="001325A9">
        <w:rPr>
          <w:rStyle w:val="Char"/>
          <w:rtl/>
        </w:rPr>
        <w:t>جماع کنید! اگر لفظ (تطهیر)</w:t>
      </w:r>
      <w:r w:rsidRPr="001325A9">
        <w:rPr>
          <w:rStyle w:val="Char"/>
          <w:rFonts w:hint="cs"/>
          <w:rtl/>
        </w:rPr>
        <w:t xml:space="preserve"> در واقع</w:t>
      </w:r>
      <w:r w:rsidRPr="001325A9">
        <w:rPr>
          <w:rStyle w:val="Char"/>
          <w:rtl/>
        </w:rPr>
        <w:t xml:space="preserve"> به معنای (عصمت) باشد تفسیرش چنان می</w:t>
      </w:r>
      <w:r w:rsidRPr="001325A9">
        <w:rPr>
          <w:rStyle w:val="Char"/>
          <w:rFonts w:hint="cs"/>
          <w:rtl/>
        </w:rPr>
        <w:t>‌</w:t>
      </w:r>
      <w:r w:rsidRPr="001325A9">
        <w:rPr>
          <w:rStyle w:val="Char"/>
          <w:rtl/>
        </w:rPr>
        <w:t>شد. و</w:t>
      </w:r>
      <w:r w:rsidRPr="001325A9">
        <w:rPr>
          <w:rStyle w:val="Char"/>
          <w:rFonts w:hint="cs"/>
          <w:rtl/>
        </w:rPr>
        <w:t xml:space="preserve"> </w:t>
      </w:r>
      <w:r w:rsidRPr="001325A9">
        <w:rPr>
          <w:rStyle w:val="Char"/>
          <w:rtl/>
        </w:rPr>
        <w:t>در اسلام جماع</w:t>
      </w:r>
      <w:r w:rsidRPr="001325A9">
        <w:rPr>
          <w:rStyle w:val="Char"/>
          <w:rFonts w:hint="cs"/>
          <w:rtl/>
        </w:rPr>
        <w:t xml:space="preserve"> کردن</w:t>
      </w:r>
      <w:r w:rsidRPr="001325A9">
        <w:rPr>
          <w:rStyle w:val="Char"/>
          <w:rtl/>
        </w:rPr>
        <w:t xml:space="preserve"> جز با زنان معصوم جایز نمی</w:t>
      </w:r>
      <w:r w:rsidRPr="001325A9">
        <w:rPr>
          <w:rStyle w:val="Char"/>
          <w:rFonts w:hint="cs"/>
          <w:rtl/>
        </w:rPr>
        <w:t>‌</w:t>
      </w:r>
      <w:r w:rsidRPr="001325A9">
        <w:rPr>
          <w:rStyle w:val="Char"/>
          <w:rtl/>
        </w:rPr>
        <w:t xml:space="preserve">بود! </w:t>
      </w:r>
    </w:p>
    <w:p w:rsidR="00B67D0C" w:rsidRDefault="00B67D0C" w:rsidP="001325A9">
      <w:pPr>
        <w:ind w:firstLine="284"/>
        <w:rPr>
          <w:rStyle w:val="Char"/>
          <w:rtl/>
        </w:rPr>
      </w:pPr>
      <w:r w:rsidRPr="001325A9">
        <w:rPr>
          <w:rStyle w:val="Char"/>
          <w:rFonts w:hint="cs"/>
          <w:rtl/>
        </w:rPr>
        <w:t xml:space="preserve">* </w:t>
      </w:r>
      <w:r w:rsidRPr="001325A9">
        <w:rPr>
          <w:rStyle w:val="Char"/>
          <w:rtl/>
        </w:rPr>
        <w:t>و خداوند</w:t>
      </w:r>
      <w:r w:rsidR="00B52129" w:rsidRPr="00B52129">
        <w:rPr>
          <w:rStyle w:val="Char"/>
          <w:rFonts w:cs="CTraditional Arabic"/>
          <w:rtl/>
        </w:rPr>
        <w:t>ﻷ</w:t>
      </w:r>
      <w:r w:rsidRPr="001325A9">
        <w:rPr>
          <w:rStyle w:val="Char"/>
          <w:rtl/>
        </w:rPr>
        <w:t xml:space="preserve"> </w:t>
      </w:r>
      <w:r w:rsidRPr="001325A9">
        <w:rPr>
          <w:rStyle w:val="Char"/>
          <w:rFonts w:hint="cs"/>
          <w:rtl/>
        </w:rPr>
        <w:t>راجع به</w:t>
      </w:r>
      <w:r w:rsidRPr="001325A9">
        <w:rPr>
          <w:rStyle w:val="Char"/>
          <w:rtl/>
        </w:rPr>
        <w:t xml:space="preserve"> یهود ومنافقان می</w:t>
      </w:r>
      <w:r w:rsidRPr="001325A9">
        <w:rPr>
          <w:rStyle w:val="Char"/>
          <w:rFonts w:hint="cs"/>
          <w:rtl/>
        </w:rPr>
        <w:t>‌</w:t>
      </w:r>
      <w:r w:rsidR="00E75338">
        <w:rPr>
          <w:rStyle w:val="Char"/>
          <w:rtl/>
        </w:rPr>
        <w:t>فرماید:</w:t>
      </w:r>
    </w:p>
    <w:p w:rsidR="00E75338" w:rsidRPr="00C061E3" w:rsidRDefault="00E75338" w:rsidP="00E75338">
      <w:pPr>
        <w:pStyle w:val="a"/>
        <w:rPr>
          <w:rStyle w:val="Char2"/>
          <w:rtl/>
        </w:rPr>
      </w:pPr>
      <w:r>
        <w:rPr>
          <w:rFonts w:cs="Traditional Arabic"/>
          <w:color w:val="000000"/>
          <w:shd w:val="clear" w:color="auto" w:fill="FFFFFF"/>
          <w:rtl/>
        </w:rPr>
        <w:t>﴿</w:t>
      </w:r>
      <w:r w:rsidRPr="00B90D21">
        <w:rPr>
          <w:rStyle w:val="Char4"/>
          <w:rtl/>
        </w:rPr>
        <w:t>أُولَئِكَ الَّذِينَ لَمْ يُرِدِ اللَّهُ أَنْ يُطَهِّرَ قُلُوبَهُمْ</w:t>
      </w:r>
      <w:r>
        <w:rPr>
          <w:rFonts w:cs="Traditional Arabic"/>
          <w:color w:val="000000"/>
          <w:shd w:val="clear" w:color="auto" w:fill="FFFFFF"/>
          <w:rtl/>
        </w:rPr>
        <w:t>﴾</w:t>
      </w:r>
      <w:r w:rsidRPr="00B90D21">
        <w:rPr>
          <w:rStyle w:val="Char4"/>
          <w:rtl/>
        </w:rPr>
        <w:t xml:space="preserve"> </w:t>
      </w:r>
      <w:r w:rsidRPr="00C061E3">
        <w:rPr>
          <w:rStyle w:val="Char2"/>
          <w:rtl/>
        </w:rPr>
        <w:t>[المائدة: 41]</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 xml:space="preserve">آنان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 xml:space="preserve">ه (در ضلال و عناد اسراف </w:t>
      </w:r>
      <w:r w:rsidR="003A7AAA" w:rsidRPr="001325A9">
        <w:rPr>
          <w:rStyle w:val="Char"/>
          <w:rtl/>
        </w:rPr>
        <w:t>ک</w:t>
      </w:r>
      <w:r w:rsidRPr="001325A9">
        <w:rPr>
          <w:rStyle w:val="Char"/>
          <w:rtl/>
        </w:rPr>
        <w:t>رده‌اند و) خداوند نم</w:t>
      </w:r>
      <w:r w:rsidR="003A7AAA" w:rsidRPr="001325A9">
        <w:rPr>
          <w:rStyle w:val="Char"/>
          <w:rtl/>
        </w:rPr>
        <w:t>ی</w:t>
      </w:r>
      <w:r w:rsidRPr="001325A9">
        <w:rPr>
          <w:rStyle w:val="Char"/>
          <w:rtl/>
        </w:rPr>
        <w:t>‌خواهد</w:t>
      </w:r>
      <w:r w:rsidR="00E254B3">
        <w:rPr>
          <w:rStyle w:val="Char"/>
          <w:rtl/>
        </w:rPr>
        <w:t xml:space="preserve"> دل‌ها</w:t>
      </w:r>
      <w:r w:rsidR="001A1F4B">
        <w:rPr>
          <w:rStyle w:val="Char"/>
          <w:rtl/>
        </w:rPr>
        <w:t>یشان</w:t>
      </w:r>
      <w:r w:rsidRPr="001325A9">
        <w:rPr>
          <w:rStyle w:val="Char"/>
          <w:rtl/>
        </w:rPr>
        <w:t xml:space="preserve"> را (از </w:t>
      </w:r>
      <w:r w:rsidR="003A7AAA" w:rsidRPr="001325A9">
        <w:rPr>
          <w:rStyle w:val="Char"/>
          <w:rtl/>
        </w:rPr>
        <w:t>ک</w:t>
      </w:r>
      <w:r w:rsidRPr="001325A9">
        <w:rPr>
          <w:rStyle w:val="Char"/>
          <w:rtl/>
        </w:rPr>
        <w:t xml:space="preserve">ثافت </w:t>
      </w:r>
      <w:r w:rsidR="003A7AAA" w:rsidRPr="001325A9">
        <w:rPr>
          <w:rStyle w:val="Char"/>
          <w:rtl/>
        </w:rPr>
        <w:t>ک</w:t>
      </w:r>
      <w:r w:rsidRPr="001325A9">
        <w:rPr>
          <w:rStyle w:val="Char"/>
          <w:rtl/>
        </w:rPr>
        <w:t>فر و شر</w:t>
      </w:r>
      <w:r w:rsidR="003A7AAA" w:rsidRPr="001325A9">
        <w:rPr>
          <w:rStyle w:val="Char"/>
          <w:rtl/>
        </w:rPr>
        <w:t>ک</w:t>
      </w:r>
      <w:r w:rsidRPr="001325A9">
        <w:rPr>
          <w:rStyle w:val="Char"/>
          <w:rtl/>
        </w:rPr>
        <w:t>) پا</w:t>
      </w:r>
      <w:r w:rsidR="003A7AAA" w:rsidRPr="001325A9">
        <w:rPr>
          <w:rStyle w:val="Char"/>
          <w:rtl/>
        </w:rPr>
        <w:t>ک</w:t>
      </w:r>
      <w:r w:rsidRPr="001325A9">
        <w:rPr>
          <w:rStyle w:val="Char"/>
          <w:rtl/>
        </w:rPr>
        <w:t xml:space="preserve"> گرداند</w:t>
      </w:r>
      <w:r w:rsidRPr="001325A9">
        <w:rPr>
          <w:rStyle w:val="Char"/>
          <w:rFonts w:hint="cs"/>
          <w:rtl/>
        </w:rPr>
        <w:t>»</w:t>
      </w:r>
      <w:r w:rsidRPr="001325A9">
        <w:rPr>
          <w:rStyle w:val="Char"/>
          <w:rtl/>
        </w:rPr>
        <w:t xml:space="preserve">. </w:t>
      </w:r>
    </w:p>
    <w:p w:rsidR="00B67D0C" w:rsidRDefault="00B67D0C" w:rsidP="001325A9">
      <w:pPr>
        <w:ind w:firstLine="284"/>
        <w:rPr>
          <w:rStyle w:val="Char"/>
          <w:rtl/>
        </w:rPr>
      </w:pPr>
      <w:r w:rsidRPr="001325A9">
        <w:rPr>
          <w:rStyle w:val="Char"/>
          <w:rtl/>
        </w:rPr>
        <w:t xml:space="preserve"> در مقابل </w:t>
      </w:r>
      <w:r w:rsidRPr="001325A9">
        <w:rPr>
          <w:rStyle w:val="Char"/>
          <w:rFonts w:hint="cs"/>
          <w:rtl/>
        </w:rPr>
        <w:t>آ</w:t>
      </w:r>
      <w:r w:rsidR="003A7AAA" w:rsidRPr="001325A9">
        <w:rPr>
          <w:rStyle w:val="Char"/>
          <w:rFonts w:hint="cs"/>
          <w:rtl/>
        </w:rPr>
        <w:t>ی</w:t>
      </w:r>
      <w:r w:rsidRPr="001325A9">
        <w:rPr>
          <w:rStyle w:val="Char"/>
          <w:rFonts w:hint="cs"/>
          <w:rtl/>
        </w:rPr>
        <w:t xml:space="preserve">ه فوق </w:t>
      </w:r>
      <w:r w:rsidRPr="001325A9">
        <w:rPr>
          <w:rStyle w:val="Char"/>
          <w:rtl/>
        </w:rPr>
        <w:t>فرمایش دیگر خداوند</w:t>
      </w:r>
      <w:r w:rsidR="00B52129" w:rsidRPr="00B52129">
        <w:rPr>
          <w:rStyle w:val="Char"/>
          <w:rFonts w:cs="CTraditional Arabic"/>
          <w:rtl/>
        </w:rPr>
        <w:t>ﻷ</w:t>
      </w:r>
      <w:r w:rsidRPr="001325A9">
        <w:rPr>
          <w:rStyle w:val="Char"/>
          <w:rtl/>
        </w:rPr>
        <w:t xml:space="preserve"> در هم</w:t>
      </w:r>
      <w:r w:rsidR="003A7AAA" w:rsidRPr="001325A9">
        <w:rPr>
          <w:rStyle w:val="Char"/>
          <w:rFonts w:hint="cs"/>
          <w:rtl/>
        </w:rPr>
        <w:t>ی</w:t>
      </w:r>
      <w:r w:rsidRPr="001325A9">
        <w:rPr>
          <w:rStyle w:val="Char"/>
          <w:rtl/>
        </w:rPr>
        <w:t xml:space="preserve">ن سوره </w:t>
      </w:r>
      <w:r w:rsidRPr="001325A9">
        <w:rPr>
          <w:rStyle w:val="Char"/>
          <w:rFonts w:hint="cs"/>
          <w:rtl/>
        </w:rPr>
        <w:t>راجع به</w:t>
      </w:r>
      <w:r w:rsidRPr="001325A9">
        <w:rPr>
          <w:rStyle w:val="Char"/>
          <w:rtl/>
        </w:rPr>
        <w:t xml:space="preserve"> ایمان داران</w:t>
      </w:r>
      <w:r w:rsidRPr="001325A9">
        <w:rPr>
          <w:rStyle w:val="Char"/>
          <w:rFonts w:hint="cs"/>
          <w:rtl/>
        </w:rPr>
        <w:t xml:space="preserve"> وجود دارد </w:t>
      </w:r>
      <w:r w:rsidR="003A7AAA" w:rsidRPr="001325A9">
        <w:rPr>
          <w:rStyle w:val="Char"/>
          <w:rFonts w:hint="cs"/>
          <w:rtl/>
        </w:rPr>
        <w:t>ک</w:t>
      </w:r>
      <w:r w:rsidRPr="001325A9">
        <w:rPr>
          <w:rStyle w:val="Char"/>
          <w:rFonts w:hint="cs"/>
          <w:rtl/>
        </w:rPr>
        <w:t>ه می‌فرماید</w:t>
      </w:r>
      <w:r w:rsidRPr="001325A9">
        <w:rPr>
          <w:rStyle w:val="Char"/>
          <w:rtl/>
        </w:rPr>
        <w:t>:</w:t>
      </w:r>
    </w:p>
    <w:p w:rsidR="00E75338" w:rsidRPr="00C061E3" w:rsidRDefault="00E75338" w:rsidP="00E75338">
      <w:pPr>
        <w:pStyle w:val="a"/>
        <w:rPr>
          <w:rStyle w:val="Char2"/>
          <w:rtl/>
        </w:rPr>
      </w:pPr>
      <w:r>
        <w:rPr>
          <w:rFonts w:cs="Traditional Arabic"/>
          <w:color w:val="000000"/>
          <w:shd w:val="clear" w:color="auto" w:fill="FFFFFF"/>
          <w:rtl/>
        </w:rPr>
        <w:t>﴿</w:t>
      </w:r>
      <w:r w:rsidRPr="00B90D21">
        <w:rPr>
          <w:rStyle w:val="Char4"/>
          <w:rtl/>
        </w:rPr>
        <w:t>وَلَكِنْ يُرِيدُ لِيُطَهِّرَكُمْ</w:t>
      </w:r>
      <w:r>
        <w:rPr>
          <w:rFonts w:cs="Traditional Arabic"/>
          <w:color w:val="000000"/>
          <w:shd w:val="clear" w:color="auto" w:fill="FFFFFF"/>
          <w:rtl/>
        </w:rPr>
        <w:t>﴾</w:t>
      </w:r>
      <w:r w:rsidRPr="00B90D21">
        <w:rPr>
          <w:rStyle w:val="Char4"/>
          <w:rtl/>
        </w:rPr>
        <w:t xml:space="preserve"> </w:t>
      </w:r>
      <w:r w:rsidRPr="00C061E3">
        <w:rPr>
          <w:rStyle w:val="Char2"/>
          <w:rtl/>
        </w:rPr>
        <w:t>[المائدة: 6]</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و بل</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‌خواهد شما را (از ح</w:t>
      </w:r>
      <w:r w:rsidR="003A7AAA" w:rsidRPr="001325A9">
        <w:rPr>
          <w:rStyle w:val="Char"/>
          <w:rtl/>
        </w:rPr>
        <w:t>ی</w:t>
      </w:r>
      <w:r w:rsidRPr="001325A9">
        <w:rPr>
          <w:rStyle w:val="Char"/>
          <w:rtl/>
        </w:rPr>
        <w:t>ث ظاهر و باطن) پا</w:t>
      </w:r>
      <w:r w:rsidR="003A7AAA" w:rsidRPr="001325A9">
        <w:rPr>
          <w:rStyle w:val="Char"/>
          <w:rtl/>
        </w:rPr>
        <w:t>کی</w:t>
      </w:r>
      <w:r w:rsidRPr="001325A9">
        <w:rPr>
          <w:rStyle w:val="Char"/>
          <w:rtl/>
        </w:rPr>
        <w:t>زه دارد</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بدون شک</w:t>
      </w:r>
      <w:r w:rsidRPr="001325A9">
        <w:rPr>
          <w:rStyle w:val="Char"/>
          <w:rFonts w:hint="cs"/>
          <w:rtl/>
        </w:rPr>
        <w:t xml:space="preserve"> </w:t>
      </w:r>
      <w:r w:rsidRPr="001325A9">
        <w:rPr>
          <w:rStyle w:val="Char"/>
          <w:rtl/>
        </w:rPr>
        <w:t xml:space="preserve">معنای آن </w:t>
      </w:r>
      <w:r w:rsidRPr="001325A9">
        <w:rPr>
          <w:rStyle w:val="Char"/>
          <w:rFonts w:hint="cs"/>
          <w:rtl/>
        </w:rPr>
        <w:t>چنین</w:t>
      </w:r>
      <w:r w:rsidRPr="001325A9">
        <w:rPr>
          <w:rStyle w:val="Char"/>
          <w:rtl/>
        </w:rPr>
        <w:t xml:space="preserve"> نیست: آنان کسانی</w:t>
      </w:r>
      <w:r w:rsidRPr="001325A9">
        <w:rPr>
          <w:rStyle w:val="Char"/>
          <w:rFonts w:hint="cs"/>
          <w:rtl/>
        </w:rPr>
        <w:t>‌</w:t>
      </w:r>
      <w:r w:rsidRPr="001325A9">
        <w:rPr>
          <w:rStyle w:val="Char"/>
          <w:rtl/>
        </w:rPr>
        <w:t>اند که خداوند ن</w:t>
      </w:r>
      <w:r w:rsidRPr="001325A9">
        <w:rPr>
          <w:rStyle w:val="Char"/>
          <w:rFonts w:hint="cs"/>
          <w:rtl/>
        </w:rPr>
        <w:t>خواسته</w:t>
      </w:r>
      <w:r w:rsidR="00E254B3">
        <w:rPr>
          <w:rStyle w:val="Char"/>
          <w:rtl/>
        </w:rPr>
        <w:t xml:space="preserve"> دل‌ها</w:t>
      </w:r>
      <w:r w:rsidR="001A1F4B">
        <w:rPr>
          <w:rStyle w:val="Char"/>
          <w:rtl/>
        </w:rPr>
        <w:t>یشان</w:t>
      </w:r>
      <w:r w:rsidRPr="001325A9">
        <w:rPr>
          <w:rStyle w:val="Char"/>
          <w:rtl/>
        </w:rPr>
        <w:t xml:space="preserve"> را از اراده</w:t>
      </w:r>
      <w:r w:rsidRPr="001325A9">
        <w:rPr>
          <w:rStyle w:val="Char"/>
          <w:rFonts w:hint="cs"/>
          <w:rtl/>
        </w:rPr>
        <w:t>‌</w:t>
      </w:r>
      <w:r w:rsidRPr="001325A9">
        <w:rPr>
          <w:rStyle w:val="Char"/>
          <w:rtl/>
        </w:rPr>
        <w:t>ی گناه و میل</w:t>
      </w:r>
      <w:r w:rsidRPr="001325A9">
        <w:rPr>
          <w:rStyle w:val="Char"/>
          <w:rFonts w:hint="cs"/>
          <w:rtl/>
        </w:rPr>
        <w:t xml:space="preserve"> به</w:t>
      </w:r>
      <w:r w:rsidRPr="001325A9">
        <w:rPr>
          <w:rStyle w:val="Char"/>
          <w:rtl/>
        </w:rPr>
        <w:t xml:space="preserve"> گناه مصون و معصوم</w:t>
      </w:r>
      <w:r w:rsidRPr="001325A9">
        <w:rPr>
          <w:rStyle w:val="Char"/>
          <w:rFonts w:hint="cs"/>
          <w:rtl/>
        </w:rPr>
        <w:t xml:space="preserve"> گرداند</w:t>
      </w:r>
      <w:r w:rsidRPr="001325A9">
        <w:rPr>
          <w:rStyle w:val="Char"/>
          <w:rtl/>
        </w:rPr>
        <w:t>. و آی</w:t>
      </w:r>
      <w:r w:rsidRPr="001325A9">
        <w:rPr>
          <w:rStyle w:val="Char"/>
          <w:rFonts w:hint="cs"/>
          <w:rtl/>
        </w:rPr>
        <w:t>ه</w:t>
      </w:r>
      <w:r w:rsidRPr="001325A9">
        <w:rPr>
          <w:rStyle w:val="Char"/>
          <w:rtl/>
        </w:rPr>
        <w:t xml:space="preserve"> دیگری که درباره</w:t>
      </w:r>
      <w:r w:rsidRPr="001325A9">
        <w:rPr>
          <w:rStyle w:val="Char"/>
          <w:rFonts w:hint="cs"/>
          <w:rtl/>
        </w:rPr>
        <w:t>‌</w:t>
      </w:r>
      <w:r w:rsidRPr="001325A9">
        <w:rPr>
          <w:rStyle w:val="Char"/>
          <w:rtl/>
        </w:rPr>
        <w:t>ی م</w:t>
      </w:r>
      <w:r w:rsidRPr="001325A9">
        <w:rPr>
          <w:rStyle w:val="Char"/>
          <w:rFonts w:hint="cs"/>
          <w:rtl/>
        </w:rPr>
        <w:t>ؤ</w:t>
      </w:r>
      <w:r w:rsidRPr="001325A9">
        <w:rPr>
          <w:rStyle w:val="Char"/>
          <w:rtl/>
        </w:rPr>
        <w:t>منان</w:t>
      </w:r>
      <w:r w:rsidRPr="001325A9">
        <w:rPr>
          <w:rStyle w:val="Char"/>
          <w:rFonts w:hint="cs"/>
          <w:rtl/>
        </w:rPr>
        <w:t xml:space="preserve"> آمده</w:t>
      </w:r>
      <w:r w:rsidRPr="001325A9">
        <w:rPr>
          <w:rStyle w:val="Char"/>
          <w:rtl/>
        </w:rPr>
        <w:t xml:space="preserve"> است معنایش</w:t>
      </w:r>
      <w:r w:rsidRPr="001325A9">
        <w:rPr>
          <w:rStyle w:val="Char"/>
          <w:rFonts w:hint="cs"/>
          <w:rtl/>
        </w:rPr>
        <w:t xml:space="preserve"> این نیست</w:t>
      </w:r>
      <w:r w:rsidRPr="001325A9">
        <w:rPr>
          <w:rStyle w:val="Char"/>
          <w:rtl/>
        </w:rPr>
        <w:t>: بلکه می</w:t>
      </w:r>
      <w:r w:rsidRPr="001325A9">
        <w:rPr>
          <w:rStyle w:val="Char"/>
          <w:rFonts w:hint="cs"/>
          <w:rtl/>
        </w:rPr>
        <w:t>‌</w:t>
      </w:r>
      <w:r w:rsidRPr="001325A9">
        <w:rPr>
          <w:rStyle w:val="Char"/>
          <w:rtl/>
        </w:rPr>
        <w:t>خواهد شما را از گناه و میل</w:t>
      </w:r>
      <w:r w:rsidRPr="001325A9">
        <w:rPr>
          <w:rStyle w:val="Char"/>
          <w:rFonts w:hint="cs"/>
          <w:rtl/>
        </w:rPr>
        <w:t>ِ</w:t>
      </w:r>
      <w:r w:rsidRPr="001325A9">
        <w:rPr>
          <w:rStyle w:val="Char"/>
          <w:rtl/>
        </w:rPr>
        <w:t xml:space="preserve"> </w:t>
      </w:r>
      <w:r w:rsidRPr="001325A9">
        <w:rPr>
          <w:rStyle w:val="Char"/>
          <w:rFonts w:hint="cs"/>
          <w:rtl/>
        </w:rPr>
        <w:t xml:space="preserve">به </w:t>
      </w:r>
      <w:r w:rsidRPr="001325A9">
        <w:rPr>
          <w:rStyle w:val="Char"/>
          <w:rtl/>
        </w:rPr>
        <w:t>گناه مصون و</w:t>
      </w:r>
      <w:r w:rsidRPr="001325A9">
        <w:rPr>
          <w:rStyle w:val="Char"/>
          <w:rFonts w:hint="cs"/>
          <w:rtl/>
        </w:rPr>
        <w:t xml:space="preserve"> </w:t>
      </w:r>
      <w:r w:rsidRPr="001325A9">
        <w:rPr>
          <w:rStyle w:val="Char"/>
          <w:rtl/>
        </w:rPr>
        <w:t xml:space="preserve">معصوم </w:t>
      </w:r>
      <w:r w:rsidRPr="001325A9">
        <w:rPr>
          <w:rStyle w:val="Char"/>
          <w:rFonts w:hint="cs"/>
          <w:rtl/>
        </w:rPr>
        <w:t>دارد)</w:t>
      </w:r>
      <w:r w:rsidRPr="001325A9">
        <w:rPr>
          <w:rStyle w:val="Char"/>
          <w:rtl/>
        </w:rPr>
        <w:t xml:space="preserve">. </w:t>
      </w:r>
    </w:p>
    <w:p w:rsidR="00B67D0C" w:rsidRPr="001325A9" w:rsidRDefault="00B67D0C" w:rsidP="001325A9">
      <w:pPr>
        <w:ind w:firstLine="284"/>
        <w:rPr>
          <w:rStyle w:val="Char"/>
          <w:rtl/>
        </w:rPr>
      </w:pPr>
      <w:r w:rsidRPr="001325A9">
        <w:rPr>
          <w:rStyle w:val="Char"/>
          <w:rtl/>
        </w:rPr>
        <w:t>ممکن نیست که</w:t>
      </w:r>
      <w:r w:rsidRPr="001325A9">
        <w:rPr>
          <w:rStyle w:val="Char"/>
          <w:rFonts w:hint="cs"/>
          <w:rtl/>
        </w:rPr>
        <w:t xml:space="preserve"> لفظ</w:t>
      </w:r>
      <w:r w:rsidRPr="001325A9">
        <w:rPr>
          <w:rStyle w:val="Char"/>
          <w:rtl/>
        </w:rPr>
        <w:t xml:space="preserve"> </w:t>
      </w:r>
      <w:r w:rsidRPr="001325A9">
        <w:rPr>
          <w:rStyle w:val="Char"/>
          <w:rFonts w:hint="cs"/>
          <w:rtl/>
        </w:rPr>
        <w:t>(</w:t>
      </w:r>
      <w:r w:rsidRPr="001325A9">
        <w:rPr>
          <w:rStyle w:val="Char"/>
          <w:rtl/>
        </w:rPr>
        <w:t>تطهیر</w:t>
      </w:r>
      <w:r w:rsidRPr="001325A9">
        <w:rPr>
          <w:rStyle w:val="Char"/>
          <w:rFonts w:hint="cs"/>
          <w:rtl/>
        </w:rPr>
        <w:t>)</w:t>
      </w:r>
      <w:r w:rsidRPr="001325A9">
        <w:rPr>
          <w:rStyle w:val="Char"/>
          <w:rtl/>
        </w:rPr>
        <w:t xml:space="preserve"> به عصمت تفسیر گردد مگر </w:t>
      </w:r>
      <w:r w:rsidRPr="001325A9">
        <w:rPr>
          <w:rStyle w:val="Char"/>
          <w:rFonts w:hint="cs"/>
          <w:rtl/>
        </w:rPr>
        <w:t>زمان</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قض</w:t>
      </w:r>
      <w:r w:rsidR="003A7AAA" w:rsidRPr="001325A9">
        <w:rPr>
          <w:rStyle w:val="Char"/>
          <w:rFonts w:hint="cs"/>
          <w:rtl/>
        </w:rPr>
        <w:t>ی</w:t>
      </w:r>
      <w:r w:rsidRPr="001325A9">
        <w:rPr>
          <w:rStyle w:val="Char"/>
          <w:rFonts w:hint="cs"/>
          <w:rtl/>
        </w:rPr>
        <w:t xml:space="preserve">ه چنان </w:t>
      </w:r>
      <w:r w:rsidRPr="001325A9">
        <w:rPr>
          <w:rStyle w:val="Char"/>
          <w:rtl/>
        </w:rPr>
        <w:t>باشد</w:t>
      </w:r>
      <w:r w:rsidRPr="001325A9">
        <w:rPr>
          <w:rStyle w:val="Char"/>
          <w:rFonts w:hint="cs"/>
          <w:rtl/>
        </w:rPr>
        <w:t>،</w:t>
      </w:r>
      <w:r w:rsidRPr="001325A9">
        <w:rPr>
          <w:rStyle w:val="Char"/>
          <w:rtl/>
        </w:rPr>
        <w:t xml:space="preserve"> و</w:t>
      </w:r>
      <w:r w:rsidRPr="001325A9">
        <w:rPr>
          <w:rStyle w:val="Char"/>
          <w:rFonts w:hint="cs"/>
          <w:rtl/>
        </w:rPr>
        <w:t xml:space="preserve"> </w:t>
      </w:r>
      <w:r w:rsidRPr="001325A9">
        <w:rPr>
          <w:rStyle w:val="Char"/>
          <w:rtl/>
        </w:rPr>
        <w:t>آن هم محال و ممتنع است، پس آن تفسیر باطل</w:t>
      </w:r>
      <w:r w:rsidRPr="001325A9">
        <w:rPr>
          <w:rStyle w:val="Char"/>
          <w:rFonts w:hint="cs"/>
          <w:rtl/>
        </w:rPr>
        <w:t xml:space="preserve"> م</w:t>
      </w:r>
      <w:r w:rsidR="003A7AAA" w:rsidRPr="001325A9">
        <w:rPr>
          <w:rStyle w:val="Char"/>
          <w:rFonts w:hint="cs"/>
          <w:rtl/>
        </w:rPr>
        <w:t>ی</w:t>
      </w:r>
      <w:r w:rsidRPr="001325A9">
        <w:rPr>
          <w:rStyle w:val="Char"/>
          <w:rFonts w:hint="cs"/>
          <w:rtl/>
        </w:rPr>
        <w:t>‌باشد</w:t>
      </w:r>
      <w:r w:rsidRPr="001325A9">
        <w:rPr>
          <w:rStyle w:val="Char"/>
          <w:rtl/>
        </w:rPr>
        <w:t>.</w:t>
      </w:r>
    </w:p>
    <w:p w:rsidR="00B67D0C" w:rsidRPr="001325A9" w:rsidRDefault="00B67D0C" w:rsidP="001325A9">
      <w:pPr>
        <w:pStyle w:val="9-2"/>
        <w:rPr>
          <w:rtl/>
        </w:rPr>
      </w:pPr>
      <w:bookmarkStart w:id="926" w:name="_Toc437346168"/>
      <w:r w:rsidRPr="001325A9">
        <w:rPr>
          <w:rFonts w:hint="cs"/>
          <w:rtl/>
        </w:rPr>
        <w:t xml:space="preserve">میان لفظ و امتناعِ وقوع در اشتباه </w:t>
      </w:r>
      <w:r w:rsidRPr="001325A9">
        <w:rPr>
          <w:rtl/>
        </w:rPr>
        <w:t>هیچ</w:t>
      </w:r>
      <w:r w:rsidRPr="001325A9">
        <w:rPr>
          <w:rFonts w:hint="cs"/>
          <w:rtl/>
        </w:rPr>
        <w:t>‌گونه</w:t>
      </w:r>
      <w:r w:rsidRPr="001325A9">
        <w:rPr>
          <w:rtl/>
        </w:rPr>
        <w:t xml:space="preserve"> علاقه</w:t>
      </w:r>
      <w:r w:rsidRPr="001325A9">
        <w:rPr>
          <w:rFonts w:hint="cs"/>
          <w:rtl/>
        </w:rPr>
        <w:t>‌</w:t>
      </w:r>
      <w:r w:rsidRPr="001325A9">
        <w:rPr>
          <w:rtl/>
        </w:rPr>
        <w:t>ای به جهت لغوی</w:t>
      </w:r>
      <w:r w:rsidRPr="001325A9">
        <w:rPr>
          <w:rFonts w:hint="cs"/>
          <w:rtl/>
        </w:rPr>
        <w:t xml:space="preserve"> </w:t>
      </w:r>
      <w:r w:rsidRPr="001325A9">
        <w:rPr>
          <w:rtl/>
        </w:rPr>
        <w:t>وجود ندارد:</w:t>
      </w:r>
      <w:bookmarkEnd w:id="926"/>
      <w:r w:rsidRPr="001325A9">
        <w:rPr>
          <w:rtl/>
        </w:rPr>
        <w:t xml:space="preserve"> </w:t>
      </w:r>
    </w:p>
    <w:p w:rsidR="00B67D0C" w:rsidRPr="001325A9" w:rsidRDefault="00B67D0C" w:rsidP="001325A9">
      <w:pPr>
        <w:ind w:firstLine="284"/>
        <w:rPr>
          <w:rStyle w:val="Char"/>
          <w:rtl/>
        </w:rPr>
      </w:pPr>
      <w:r w:rsidRPr="001325A9">
        <w:rPr>
          <w:rStyle w:val="Char"/>
          <w:rtl/>
        </w:rPr>
        <w:t>هیچ علاقه</w:t>
      </w:r>
      <w:r w:rsidRPr="001325A9">
        <w:rPr>
          <w:rStyle w:val="Char"/>
          <w:rFonts w:hint="cs"/>
          <w:rtl/>
        </w:rPr>
        <w:t>‌</w:t>
      </w:r>
      <w:r w:rsidRPr="001325A9">
        <w:rPr>
          <w:rStyle w:val="Char"/>
          <w:rtl/>
        </w:rPr>
        <w:t>ای به جهت لغوی</w:t>
      </w:r>
      <w:r w:rsidRPr="001325A9">
        <w:rPr>
          <w:rStyle w:val="Char"/>
          <w:rFonts w:hint="cs"/>
          <w:rtl/>
        </w:rPr>
        <w:t xml:space="preserve"> میان</w:t>
      </w:r>
      <w:r w:rsidRPr="001325A9">
        <w:rPr>
          <w:rStyle w:val="Char"/>
          <w:rtl/>
        </w:rPr>
        <w:t xml:space="preserve"> آن آی</w:t>
      </w:r>
      <w:r w:rsidRPr="001325A9">
        <w:rPr>
          <w:rStyle w:val="Char"/>
          <w:rFonts w:hint="cs"/>
          <w:rtl/>
        </w:rPr>
        <w:t>ه</w:t>
      </w:r>
      <w:r w:rsidRPr="001325A9">
        <w:rPr>
          <w:rStyle w:val="Char"/>
          <w:rtl/>
        </w:rPr>
        <w:t xml:space="preserve"> و</w:t>
      </w:r>
      <w:r w:rsidRPr="001325A9">
        <w:rPr>
          <w:rStyle w:val="Char"/>
          <w:rFonts w:hint="cs"/>
          <w:rtl/>
        </w:rPr>
        <w:t xml:space="preserve"> میان</w:t>
      </w:r>
      <w:r w:rsidRPr="001325A9">
        <w:rPr>
          <w:rStyle w:val="Char"/>
          <w:rtl/>
        </w:rPr>
        <w:t xml:space="preserve"> </w:t>
      </w:r>
      <w:r w:rsidRPr="001325A9">
        <w:rPr>
          <w:rStyle w:val="Char"/>
          <w:rFonts w:hint="cs"/>
          <w:rtl/>
        </w:rPr>
        <w:t>امتناع</w:t>
      </w:r>
      <w:r w:rsidRPr="001325A9">
        <w:rPr>
          <w:rStyle w:val="Char"/>
          <w:rtl/>
        </w:rPr>
        <w:t xml:space="preserve"> انسان از</w:t>
      </w:r>
      <w:r w:rsidRPr="001325A9">
        <w:rPr>
          <w:rStyle w:val="Char"/>
          <w:rFonts w:hint="cs"/>
          <w:rtl/>
        </w:rPr>
        <w:t xml:space="preserve"> ارتکاب </w:t>
      </w:r>
      <w:r w:rsidRPr="001325A9">
        <w:rPr>
          <w:rStyle w:val="Char"/>
          <w:rtl/>
        </w:rPr>
        <w:t>خط</w:t>
      </w:r>
      <w:r w:rsidRPr="001325A9">
        <w:rPr>
          <w:rStyle w:val="Char"/>
          <w:rFonts w:hint="cs"/>
          <w:rtl/>
        </w:rPr>
        <w:t>ا</w:t>
      </w:r>
      <w:r w:rsidRPr="001325A9">
        <w:rPr>
          <w:rStyle w:val="Char"/>
          <w:rtl/>
        </w:rPr>
        <w:t xml:space="preserve"> در</w:t>
      </w:r>
      <w:r w:rsidRPr="001325A9">
        <w:rPr>
          <w:rStyle w:val="Char"/>
          <w:rFonts w:hint="cs"/>
          <w:rtl/>
        </w:rPr>
        <w:t xml:space="preserve"> </w:t>
      </w:r>
      <w:r w:rsidRPr="001325A9">
        <w:rPr>
          <w:rStyle w:val="Char"/>
          <w:rtl/>
        </w:rPr>
        <w:t>اجتهاد</w:t>
      </w:r>
      <w:r w:rsidRPr="001325A9">
        <w:rPr>
          <w:rStyle w:val="Char"/>
          <w:rFonts w:hint="cs"/>
          <w:rtl/>
        </w:rPr>
        <w:t xml:space="preserve"> </w:t>
      </w:r>
      <w:r w:rsidRPr="001325A9">
        <w:rPr>
          <w:rStyle w:val="Char"/>
          <w:rtl/>
        </w:rPr>
        <w:t>و</w:t>
      </w:r>
      <w:r w:rsidRPr="001325A9">
        <w:rPr>
          <w:rStyle w:val="Char"/>
          <w:rFonts w:hint="cs"/>
          <w:rtl/>
        </w:rPr>
        <w:t xml:space="preserve"> یا ارتکاب</w:t>
      </w:r>
      <w:r w:rsidRPr="001325A9">
        <w:rPr>
          <w:rStyle w:val="Char"/>
          <w:rtl/>
        </w:rPr>
        <w:t xml:space="preserve"> خط</w:t>
      </w:r>
      <w:r w:rsidRPr="001325A9">
        <w:rPr>
          <w:rStyle w:val="Char"/>
          <w:rFonts w:hint="cs"/>
          <w:rtl/>
        </w:rPr>
        <w:t>ا</w:t>
      </w:r>
      <w:r w:rsidRPr="001325A9">
        <w:rPr>
          <w:rStyle w:val="Char"/>
          <w:rtl/>
        </w:rPr>
        <w:t xml:space="preserve"> در</w:t>
      </w:r>
      <w:r w:rsidRPr="001325A9">
        <w:rPr>
          <w:rStyle w:val="Char"/>
          <w:rFonts w:hint="cs"/>
          <w:rtl/>
        </w:rPr>
        <w:t xml:space="preserve"> </w:t>
      </w:r>
      <w:r w:rsidRPr="001325A9">
        <w:rPr>
          <w:rStyle w:val="Char"/>
          <w:rtl/>
        </w:rPr>
        <w:t>رأی</w:t>
      </w:r>
      <w:r w:rsidRPr="001325A9">
        <w:rPr>
          <w:rStyle w:val="Char"/>
          <w:rFonts w:hint="cs"/>
          <w:rtl/>
        </w:rPr>
        <w:t xml:space="preserve"> </w:t>
      </w:r>
      <w:r w:rsidRPr="001325A9">
        <w:rPr>
          <w:rStyle w:val="Char"/>
          <w:rtl/>
        </w:rPr>
        <w:t xml:space="preserve">به صورت کلی وجود ندارد: معنی لغوی </w:t>
      </w:r>
      <w:r w:rsidRPr="001325A9">
        <w:rPr>
          <w:rStyle w:val="Char"/>
          <w:rFonts w:hint="cs"/>
          <w:rtl/>
        </w:rPr>
        <w:t>«</w:t>
      </w:r>
      <w:r w:rsidRPr="001325A9">
        <w:rPr>
          <w:rStyle w:val="Char"/>
          <w:rtl/>
        </w:rPr>
        <w:t>رجس</w:t>
      </w:r>
      <w:r w:rsidRPr="001325A9">
        <w:rPr>
          <w:rStyle w:val="Char"/>
          <w:rFonts w:hint="cs"/>
          <w:rtl/>
        </w:rPr>
        <w:t>»</w:t>
      </w:r>
      <w:r w:rsidRPr="001325A9">
        <w:rPr>
          <w:rStyle w:val="Char"/>
          <w:rtl/>
        </w:rPr>
        <w:t xml:space="preserve"> آلودگی و پلیدی است، </w:t>
      </w:r>
      <w:r w:rsidRPr="001325A9">
        <w:rPr>
          <w:rStyle w:val="Char"/>
          <w:rFonts w:hint="cs"/>
          <w:rtl/>
        </w:rPr>
        <w:t>از ا</w:t>
      </w:r>
      <w:r w:rsidR="003A7AAA" w:rsidRPr="001325A9">
        <w:rPr>
          <w:rStyle w:val="Char"/>
          <w:rFonts w:hint="cs"/>
          <w:rtl/>
        </w:rPr>
        <w:t>ی</w:t>
      </w:r>
      <w:r w:rsidRPr="001325A9">
        <w:rPr>
          <w:rStyle w:val="Char"/>
          <w:rFonts w:hint="cs"/>
          <w:rtl/>
        </w:rPr>
        <w:t>ن‌رو</w:t>
      </w:r>
      <w:r w:rsidRPr="001325A9">
        <w:rPr>
          <w:rStyle w:val="Char"/>
          <w:rtl/>
        </w:rPr>
        <w:t xml:space="preserve"> بر گناه و معاصی </w:t>
      </w:r>
      <w:r w:rsidRPr="001325A9">
        <w:rPr>
          <w:rStyle w:val="Char"/>
          <w:rFonts w:hint="cs"/>
          <w:rtl/>
        </w:rPr>
        <w:t>هم</w:t>
      </w:r>
      <w:r w:rsidRPr="001325A9">
        <w:rPr>
          <w:rStyle w:val="Char"/>
          <w:rtl/>
        </w:rPr>
        <w:t>چون کفر و فسق و فجور اطلاق می</w:t>
      </w:r>
      <w:r w:rsidRPr="001325A9">
        <w:rPr>
          <w:rStyle w:val="Char"/>
          <w:rFonts w:hint="cs"/>
          <w:rtl/>
        </w:rPr>
        <w:t>‌</w:t>
      </w:r>
      <w:r w:rsidRPr="001325A9">
        <w:rPr>
          <w:rStyle w:val="Char"/>
          <w:rtl/>
        </w:rPr>
        <w:t>گردد. اما در لغت</w:t>
      </w:r>
      <w:r w:rsidRPr="001325A9">
        <w:rPr>
          <w:rStyle w:val="Char"/>
          <w:rFonts w:hint="cs"/>
          <w:rtl/>
        </w:rPr>
        <w:t xml:space="preserve"> و زبان</w:t>
      </w:r>
      <w:r w:rsidRPr="001325A9">
        <w:rPr>
          <w:rStyle w:val="Char"/>
          <w:rtl/>
        </w:rPr>
        <w:t xml:space="preserve"> عرب</w:t>
      </w:r>
      <w:r w:rsidRPr="001325A9">
        <w:rPr>
          <w:rStyle w:val="Char"/>
          <w:rFonts w:hint="cs"/>
          <w:rtl/>
        </w:rPr>
        <w:t xml:space="preserve"> کلمه</w:t>
      </w:r>
      <w:r w:rsidRPr="001325A9">
        <w:rPr>
          <w:rStyle w:val="Char"/>
          <w:rtl/>
        </w:rPr>
        <w:softHyphen/>
      </w:r>
      <w:r w:rsidRPr="001325A9">
        <w:rPr>
          <w:rStyle w:val="Char"/>
          <w:rFonts w:hint="cs"/>
          <w:rtl/>
        </w:rPr>
        <w:t>ی «رجس»</w:t>
      </w:r>
      <w:r w:rsidRPr="001325A9">
        <w:rPr>
          <w:rStyle w:val="Char"/>
          <w:rtl/>
        </w:rPr>
        <w:t xml:space="preserve"> بر خط</w:t>
      </w:r>
      <w:r w:rsidRPr="001325A9">
        <w:rPr>
          <w:rStyle w:val="Char"/>
          <w:rFonts w:hint="cs"/>
          <w:rtl/>
        </w:rPr>
        <w:t>ا</w:t>
      </w:r>
      <w:r w:rsidRPr="001325A9">
        <w:rPr>
          <w:rStyle w:val="Char"/>
          <w:rtl/>
        </w:rPr>
        <w:t xml:space="preserve"> اطلاق نمی</w:t>
      </w:r>
      <w:r w:rsidRPr="001325A9">
        <w:rPr>
          <w:rStyle w:val="Char"/>
          <w:rFonts w:hint="cs"/>
          <w:rtl/>
        </w:rPr>
        <w:t>‌</w:t>
      </w:r>
      <w:r w:rsidRPr="001325A9">
        <w:rPr>
          <w:rStyle w:val="Char"/>
          <w:rtl/>
        </w:rPr>
        <w:t xml:space="preserve">گردد تا امکان آن داشته باشد که بگوییم: </w:t>
      </w:r>
      <w:r w:rsidRPr="001325A9">
        <w:rPr>
          <w:rStyle w:val="Char"/>
          <w:rFonts w:hint="cs"/>
          <w:rtl/>
        </w:rPr>
        <w:t xml:space="preserve">عبارت </w:t>
      </w:r>
      <w:r w:rsidRPr="001325A9">
        <w:rPr>
          <w:rStyle w:val="Char"/>
          <w:rtl/>
        </w:rPr>
        <w:t xml:space="preserve">(اذهاب رجس) احتمال معنای عدم </w:t>
      </w:r>
      <w:r w:rsidRPr="001325A9">
        <w:rPr>
          <w:rStyle w:val="Char"/>
          <w:rFonts w:hint="cs"/>
          <w:rtl/>
        </w:rPr>
        <w:t>وقوع در خطا</w:t>
      </w:r>
      <w:r w:rsidRPr="001325A9">
        <w:rPr>
          <w:rStyle w:val="Char"/>
          <w:rtl/>
        </w:rPr>
        <w:t xml:space="preserve"> </w:t>
      </w:r>
      <w:r w:rsidRPr="001325A9">
        <w:rPr>
          <w:rStyle w:val="Char"/>
          <w:rFonts w:hint="cs"/>
          <w:rtl/>
        </w:rPr>
        <w:t xml:space="preserve">را </w:t>
      </w:r>
      <w:r w:rsidRPr="001325A9">
        <w:rPr>
          <w:rStyle w:val="Char"/>
          <w:rtl/>
        </w:rPr>
        <w:t>دارد.</w:t>
      </w:r>
      <w:r w:rsidRPr="001325A9">
        <w:rPr>
          <w:rStyle w:val="Char"/>
          <w:rFonts w:hint="cs"/>
          <w:rtl/>
        </w:rPr>
        <w:t xml:space="preserve"> پس</w:t>
      </w:r>
      <w:r w:rsidRPr="001325A9">
        <w:rPr>
          <w:rStyle w:val="Char"/>
          <w:rtl/>
        </w:rPr>
        <w:t xml:space="preserve"> </w:t>
      </w:r>
      <w:r w:rsidRPr="001325A9">
        <w:rPr>
          <w:rStyle w:val="Char"/>
          <w:rFonts w:hint="cs"/>
          <w:rtl/>
        </w:rPr>
        <w:t>به ه</w:t>
      </w:r>
      <w:r w:rsidR="003A7AAA" w:rsidRPr="001325A9">
        <w:rPr>
          <w:rStyle w:val="Char"/>
          <w:rFonts w:hint="cs"/>
          <w:rtl/>
        </w:rPr>
        <w:t>ی</w:t>
      </w:r>
      <w:r w:rsidRPr="001325A9">
        <w:rPr>
          <w:rStyle w:val="Char"/>
          <w:rFonts w:hint="cs"/>
          <w:rtl/>
        </w:rPr>
        <w:t xml:space="preserve">چ وجه </w:t>
      </w:r>
      <w:r w:rsidRPr="001325A9">
        <w:rPr>
          <w:rStyle w:val="Char"/>
          <w:rtl/>
        </w:rPr>
        <w:t>آن آیه</w:t>
      </w:r>
      <w:r w:rsidRPr="001325A9">
        <w:rPr>
          <w:rStyle w:val="Char"/>
          <w:rFonts w:hint="cs"/>
          <w:rtl/>
        </w:rPr>
        <w:t>، ارتباط و</w:t>
      </w:r>
      <w:r w:rsidRPr="001325A9">
        <w:rPr>
          <w:rStyle w:val="Char"/>
          <w:rtl/>
        </w:rPr>
        <w:t xml:space="preserve"> علاقه</w:t>
      </w:r>
      <w:r w:rsidRPr="001325A9">
        <w:rPr>
          <w:rStyle w:val="Char"/>
          <w:rFonts w:hint="cs"/>
          <w:rtl/>
        </w:rPr>
        <w:t>‌</w:t>
      </w:r>
      <w:r w:rsidRPr="001325A9">
        <w:rPr>
          <w:rStyle w:val="Char"/>
          <w:rtl/>
        </w:rPr>
        <w:t>ای با</w:t>
      </w:r>
      <w:r w:rsidRPr="001325A9">
        <w:rPr>
          <w:rStyle w:val="Char"/>
          <w:rFonts w:hint="cs"/>
          <w:rtl/>
        </w:rPr>
        <w:t xml:space="preserve"> (</w:t>
      </w:r>
      <w:r w:rsidRPr="001325A9">
        <w:rPr>
          <w:rStyle w:val="Char"/>
          <w:rtl/>
        </w:rPr>
        <w:t>خط</w:t>
      </w:r>
      <w:r w:rsidRPr="001325A9">
        <w:rPr>
          <w:rStyle w:val="Char"/>
          <w:rFonts w:hint="cs"/>
          <w:rtl/>
        </w:rPr>
        <w:t>ا)</w:t>
      </w:r>
      <w:r w:rsidRPr="001325A9">
        <w:rPr>
          <w:rStyle w:val="Char"/>
          <w:rtl/>
        </w:rPr>
        <w:t xml:space="preserve"> ندارد، </w:t>
      </w:r>
      <w:r w:rsidRPr="001325A9">
        <w:rPr>
          <w:rStyle w:val="Char"/>
          <w:rFonts w:hint="cs"/>
          <w:rtl/>
        </w:rPr>
        <w:t>لذا</w:t>
      </w:r>
      <w:r w:rsidRPr="001325A9">
        <w:rPr>
          <w:rStyle w:val="Char"/>
          <w:rtl/>
        </w:rPr>
        <w:t xml:space="preserve"> چطور ممکن است که با آن بر(عصمت</w:t>
      </w:r>
      <w:r w:rsidRPr="001325A9">
        <w:rPr>
          <w:rStyle w:val="Char"/>
          <w:rFonts w:hint="cs"/>
          <w:rtl/>
        </w:rPr>
        <w:t xml:space="preserve"> و صیانت</w:t>
      </w:r>
      <w:r w:rsidRPr="001325A9">
        <w:rPr>
          <w:rStyle w:val="Char"/>
          <w:rtl/>
        </w:rPr>
        <w:t>) ازخط</w:t>
      </w:r>
      <w:r w:rsidRPr="001325A9">
        <w:rPr>
          <w:rStyle w:val="Char"/>
          <w:rFonts w:hint="cs"/>
          <w:rtl/>
        </w:rPr>
        <w:t>ا</w:t>
      </w:r>
      <w:r w:rsidRPr="001325A9">
        <w:rPr>
          <w:rStyle w:val="Char"/>
          <w:rtl/>
        </w:rPr>
        <w:t xml:space="preserve"> استدلال شود!!</w:t>
      </w:r>
      <w:r w:rsidRPr="001325A9">
        <w:rPr>
          <w:rStyle w:val="Char"/>
          <w:rFonts w:hint="cs"/>
          <w:rtl/>
        </w:rPr>
        <w:t xml:space="preserve"> </w:t>
      </w:r>
    </w:p>
    <w:p w:rsidR="00B67D0C" w:rsidRDefault="00B67D0C" w:rsidP="001325A9">
      <w:pPr>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آیه و</w:t>
      </w:r>
      <w:r w:rsidRPr="001325A9">
        <w:rPr>
          <w:rStyle w:val="Char"/>
          <w:rtl/>
        </w:rPr>
        <w:t xml:space="preserve"> نصهای مهم</w:t>
      </w:r>
      <w:r w:rsidRPr="001325A9">
        <w:rPr>
          <w:rStyle w:val="Char"/>
          <w:rFonts w:hint="cs"/>
          <w:rtl/>
        </w:rPr>
        <w:t>‌</w:t>
      </w:r>
      <w:r w:rsidRPr="001325A9">
        <w:rPr>
          <w:rStyle w:val="Char"/>
          <w:rtl/>
        </w:rPr>
        <w:t>تر از</w:t>
      </w:r>
      <w:r w:rsidRPr="001325A9">
        <w:rPr>
          <w:rStyle w:val="Char"/>
          <w:rFonts w:hint="cs"/>
          <w:rtl/>
        </w:rPr>
        <w:t xml:space="preserve"> </w:t>
      </w:r>
      <w:r w:rsidRPr="001325A9">
        <w:rPr>
          <w:rStyle w:val="Char"/>
          <w:rtl/>
        </w:rPr>
        <w:t>آ</w:t>
      </w:r>
      <w:r w:rsidRPr="001325A9">
        <w:rPr>
          <w:rStyle w:val="Char"/>
          <w:rFonts w:hint="cs"/>
          <w:rtl/>
        </w:rPr>
        <w:t>ن</w:t>
      </w:r>
      <w:r w:rsidRPr="001325A9">
        <w:rPr>
          <w:rStyle w:val="Char"/>
          <w:rtl/>
        </w:rPr>
        <w:t xml:space="preserve"> در مدح اصحاب پیامبر</w:t>
      </w:r>
      <w:r w:rsidR="00CD3453" w:rsidRPr="00CD3453">
        <w:rPr>
          <w:rStyle w:val="Char"/>
          <w:rFonts w:cs="CTraditional Arabic"/>
          <w:rtl/>
        </w:rPr>
        <w:t xml:space="preserve"> ج</w:t>
      </w:r>
      <w:r w:rsidRPr="001325A9">
        <w:rPr>
          <w:rStyle w:val="Char"/>
          <w:rtl/>
        </w:rPr>
        <w:t xml:space="preserve"> وارد</w:t>
      </w:r>
      <w:r w:rsidRPr="001325A9">
        <w:rPr>
          <w:rStyle w:val="Char"/>
          <w:rFonts w:hint="cs"/>
          <w:rtl/>
        </w:rPr>
        <w:t xml:space="preserve"> شده</w:t>
      </w:r>
      <w:r w:rsidRPr="001325A9">
        <w:rPr>
          <w:rStyle w:val="Char"/>
          <w:rtl/>
        </w:rPr>
        <w:t xml:space="preserve"> است، اما مستلزم عصمت و طهارت</w:t>
      </w:r>
      <w:r w:rsidR="003A7AAA" w:rsidRPr="001325A9">
        <w:rPr>
          <w:rStyle w:val="Char"/>
          <w:rtl/>
        </w:rPr>
        <w:t xml:space="preserve"> آن‌ها </w:t>
      </w:r>
      <w:r w:rsidRPr="001325A9">
        <w:rPr>
          <w:rStyle w:val="Char"/>
          <w:rtl/>
        </w:rPr>
        <w:t>نیستند. این آیه</w:t>
      </w:r>
      <w:r w:rsidRPr="001325A9">
        <w:rPr>
          <w:rStyle w:val="Char"/>
          <w:rFonts w:hint="cs"/>
          <w:rtl/>
        </w:rPr>
        <w:t>‌</w:t>
      </w:r>
      <w:r w:rsidRPr="001325A9">
        <w:rPr>
          <w:rStyle w:val="Char"/>
          <w:rtl/>
        </w:rPr>
        <w:t xml:space="preserve">ی </w:t>
      </w:r>
      <w:r w:rsidRPr="001325A9">
        <w:rPr>
          <w:rStyle w:val="Char"/>
          <w:rFonts w:hint="cs"/>
          <w:rtl/>
        </w:rPr>
        <w:t>ذ</w:t>
      </w:r>
      <w:r w:rsidR="003A7AAA" w:rsidRPr="001325A9">
        <w:rPr>
          <w:rStyle w:val="Char"/>
          <w:rFonts w:hint="cs"/>
          <w:rtl/>
        </w:rPr>
        <w:t>ی</w:t>
      </w:r>
      <w:r w:rsidRPr="001325A9">
        <w:rPr>
          <w:rStyle w:val="Char"/>
          <w:rFonts w:hint="cs"/>
          <w:rtl/>
        </w:rPr>
        <w:t>ل</w:t>
      </w:r>
      <w:r w:rsidRPr="001325A9">
        <w:rPr>
          <w:rStyle w:val="Char"/>
          <w:rtl/>
        </w:rPr>
        <w:t xml:space="preserve"> یکی از آن</w:t>
      </w:r>
      <w:r w:rsidR="003A7AAA" w:rsidRPr="001325A9">
        <w:rPr>
          <w:rStyle w:val="Char"/>
          <w:rtl/>
        </w:rPr>
        <w:t xml:space="preserve"> آیه‌ها</w:t>
      </w:r>
      <w:r w:rsidR="00E75338">
        <w:rPr>
          <w:rStyle w:val="Char"/>
          <w:rtl/>
        </w:rPr>
        <w:t xml:space="preserve"> است:</w:t>
      </w:r>
    </w:p>
    <w:p w:rsidR="00E75338" w:rsidRPr="00C061E3" w:rsidRDefault="00E75338" w:rsidP="00E75338">
      <w:pPr>
        <w:pStyle w:val="a"/>
        <w:rPr>
          <w:rStyle w:val="Char2"/>
          <w:rtl/>
        </w:rPr>
      </w:pPr>
      <w:r>
        <w:rPr>
          <w:rFonts w:cs="Traditional Arabic"/>
          <w:color w:val="000000"/>
          <w:shd w:val="clear" w:color="auto" w:fill="FFFFFF"/>
          <w:rtl/>
        </w:rPr>
        <w:t>﴿</w:t>
      </w:r>
      <w:r w:rsidRPr="00B90D21">
        <w:rPr>
          <w:rStyle w:val="Char4"/>
          <w:rtl/>
        </w:rPr>
        <w:t>يَا أَيُّهَا الَّذِينَ آمَنُوا إِنْ جَاءَكُمْ فَاسِقٌ بِنَبَإٍ فَتَبَيَّنُوا أَنْ تُصِيبُوا قَوْمًا بِجَهَالَةٍ فَتُصْبِحُوا عَلَى مَا فَعَلْتُمْ نَادِمِينَ٦ وَاعْلَمُوا أَنَّ فِيكُمْ رَسُولَ اللَّهِ</w:t>
      </w:r>
      <w:r w:rsidR="00071C7F" w:rsidRPr="00B90D21">
        <w:rPr>
          <w:rStyle w:val="Char4"/>
          <w:rtl/>
        </w:rPr>
        <w:t xml:space="preserve"> </w:t>
      </w:r>
      <w:r w:rsidRPr="00B90D21">
        <w:rPr>
          <w:rStyle w:val="Char4"/>
          <w:rtl/>
        </w:rPr>
        <w:t>لَوْ يُطِيعُكُمْ فِي كَثِيرٍ مِنَ الْأَمْرِ لَعَنِتُّمْ وَلَكِنَّ اللَّهَ حَبَّبَ إِلَيْكُمُ الْإِيمَانَ وَزَيَّنَهُ فِي قُلُوبِكُمْ وَكَرَّهَ إِلَيْكُمُ الْكُفْرَ وَالْفُسُوقَ وَالْعِصْيَانَ</w:t>
      </w:r>
      <w:r w:rsidR="00071C7F" w:rsidRPr="00B90D21">
        <w:rPr>
          <w:rStyle w:val="Char4"/>
          <w:rtl/>
        </w:rPr>
        <w:t xml:space="preserve"> </w:t>
      </w:r>
      <w:r w:rsidRPr="00B90D21">
        <w:rPr>
          <w:rStyle w:val="Char4"/>
          <w:rtl/>
        </w:rPr>
        <w:t>أُولَئِكَ هُمُ الرَّاشِدُونَ٧ فَضْلًا مِنَ اللَّهِ وَنِعْمَةً</w:t>
      </w:r>
      <w:r w:rsidR="00071C7F" w:rsidRPr="00B90D21">
        <w:rPr>
          <w:rStyle w:val="Char4"/>
          <w:rtl/>
        </w:rPr>
        <w:t xml:space="preserve"> </w:t>
      </w:r>
      <w:r w:rsidRPr="00B90D21">
        <w:rPr>
          <w:rStyle w:val="Char4"/>
          <w:rtl/>
        </w:rPr>
        <w:t>وَاللَّهُ عَلِيمٌ حَكِيمٌ٨</w:t>
      </w:r>
      <w:r>
        <w:rPr>
          <w:rFonts w:cs="Traditional Arabic"/>
          <w:color w:val="000000"/>
          <w:shd w:val="clear" w:color="auto" w:fill="FFFFFF"/>
          <w:rtl/>
        </w:rPr>
        <w:t>﴾</w:t>
      </w:r>
      <w:r w:rsidRPr="00B90D21">
        <w:rPr>
          <w:rStyle w:val="Char4"/>
          <w:rtl/>
        </w:rPr>
        <w:t xml:space="preserve"> </w:t>
      </w:r>
      <w:r w:rsidRPr="00C061E3">
        <w:rPr>
          <w:rStyle w:val="Char2"/>
          <w:rtl/>
        </w:rPr>
        <w:t>[الحجرات: 6-8]</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مان آورده‌ا</w:t>
      </w:r>
      <w:r w:rsidR="003A7AAA" w:rsidRPr="001325A9">
        <w:rPr>
          <w:rStyle w:val="Char"/>
          <w:rtl/>
        </w:rPr>
        <w:t>ی</w:t>
      </w:r>
      <w:r w:rsidRPr="001325A9">
        <w:rPr>
          <w:rStyle w:val="Char"/>
          <w:rtl/>
        </w:rPr>
        <w:t>د! اگر شخص فاسق</w:t>
      </w:r>
      <w:r w:rsidR="003A7AAA" w:rsidRPr="001325A9">
        <w:rPr>
          <w:rStyle w:val="Char"/>
          <w:rtl/>
        </w:rPr>
        <w:t>ی</w:t>
      </w:r>
      <w:r w:rsidRPr="001325A9">
        <w:rPr>
          <w:rStyle w:val="Char"/>
          <w:rtl/>
        </w:rPr>
        <w:t xml:space="preserve"> خبر</w:t>
      </w:r>
      <w:r w:rsidR="003A7AAA" w:rsidRPr="001325A9">
        <w:rPr>
          <w:rStyle w:val="Char"/>
          <w:rtl/>
        </w:rPr>
        <w:t>ی</w:t>
      </w:r>
      <w:r w:rsidRPr="001325A9">
        <w:rPr>
          <w:rStyle w:val="Char"/>
          <w:rtl/>
        </w:rPr>
        <w:t xml:space="preserve"> را به شما رسان</w:t>
      </w:r>
      <w:r w:rsidR="003A7AAA" w:rsidRPr="001325A9">
        <w:rPr>
          <w:rStyle w:val="Char"/>
          <w:rtl/>
        </w:rPr>
        <w:t>ی</w:t>
      </w:r>
      <w:r w:rsidRPr="001325A9">
        <w:rPr>
          <w:rStyle w:val="Char"/>
          <w:rtl/>
        </w:rPr>
        <w:t>د درباره آن تحق</w:t>
      </w:r>
      <w:r w:rsidR="003A7AAA" w:rsidRPr="001325A9">
        <w:rPr>
          <w:rStyle w:val="Char"/>
          <w:rtl/>
        </w:rPr>
        <w:t>ی</w:t>
      </w:r>
      <w:r w:rsidRPr="001325A9">
        <w:rPr>
          <w:rStyle w:val="Char"/>
          <w:rtl/>
        </w:rPr>
        <w:t xml:space="preserve">ق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مبادا به گروه</w:t>
      </w:r>
      <w:r w:rsidR="003A7AAA" w:rsidRPr="001325A9">
        <w:rPr>
          <w:rStyle w:val="Char"/>
          <w:rtl/>
        </w:rPr>
        <w:t>ی</w:t>
      </w:r>
      <w:r w:rsidRPr="001325A9">
        <w:rPr>
          <w:rStyle w:val="Char"/>
          <w:rtl/>
        </w:rPr>
        <w:t xml:space="preserve"> - بدون آگاه</w:t>
      </w:r>
      <w:r w:rsidR="003A7AAA" w:rsidRPr="001325A9">
        <w:rPr>
          <w:rStyle w:val="Char"/>
          <w:rtl/>
        </w:rPr>
        <w:t>ی</w:t>
      </w:r>
      <w:r w:rsidRPr="001325A9">
        <w:rPr>
          <w:rStyle w:val="Char"/>
          <w:rtl/>
        </w:rPr>
        <w:t xml:space="preserve"> (از حال و احوالشان و شناخت راست</w:t>
      </w:r>
      <w:r w:rsidR="003A7AAA" w:rsidRPr="001325A9">
        <w:rPr>
          <w:rStyle w:val="Char"/>
          <w:rtl/>
        </w:rPr>
        <w:t>ی</w:t>
      </w:r>
      <w:r w:rsidRPr="001325A9">
        <w:rPr>
          <w:rStyle w:val="Char"/>
          <w:rtl/>
        </w:rPr>
        <w:t>ن ا</w:t>
      </w:r>
      <w:r w:rsidR="003A7AAA" w:rsidRPr="001325A9">
        <w:rPr>
          <w:rStyle w:val="Char"/>
          <w:rtl/>
        </w:rPr>
        <w:t>ی</w:t>
      </w:r>
      <w:r w:rsidRPr="001325A9">
        <w:rPr>
          <w:rStyle w:val="Char"/>
          <w:rtl/>
        </w:rPr>
        <w:t>شان‌ -) آس</w:t>
      </w:r>
      <w:r w:rsidR="003A7AAA" w:rsidRPr="001325A9">
        <w:rPr>
          <w:rStyle w:val="Char"/>
          <w:rtl/>
        </w:rPr>
        <w:t>ی</w:t>
      </w:r>
      <w:r w:rsidRPr="001325A9">
        <w:rPr>
          <w:rStyle w:val="Char"/>
          <w:rtl/>
        </w:rPr>
        <w:t>ب برسان</w:t>
      </w:r>
      <w:r w:rsidR="003A7AAA" w:rsidRPr="001325A9">
        <w:rPr>
          <w:rStyle w:val="Char"/>
          <w:rtl/>
        </w:rPr>
        <w:t>ی</w:t>
      </w:r>
      <w:r w:rsidRPr="001325A9">
        <w:rPr>
          <w:rStyle w:val="Char"/>
          <w:rtl/>
        </w:rPr>
        <w:t xml:space="preserve">د، و از </w:t>
      </w:r>
      <w:r w:rsidR="003A7AAA" w:rsidRPr="001325A9">
        <w:rPr>
          <w:rStyle w:val="Char"/>
          <w:rtl/>
        </w:rPr>
        <w:t>ک</w:t>
      </w:r>
      <w:r w:rsidRPr="001325A9">
        <w:rPr>
          <w:rStyle w:val="Char"/>
          <w:rtl/>
        </w:rPr>
        <w:t>رده خود پش</w:t>
      </w:r>
      <w:r w:rsidR="003A7AAA" w:rsidRPr="001325A9">
        <w:rPr>
          <w:rStyle w:val="Char"/>
          <w:rtl/>
        </w:rPr>
        <w:t>ی</w:t>
      </w:r>
      <w:r w:rsidRPr="001325A9">
        <w:rPr>
          <w:rStyle w:val="Char"/>
          <w:rtl/>
        </w:rPr>
        <w:t>مان شو</w:t>
      </w:r>
      <w:r w:rsidR="003A7AAA" w:rsidRPr="001325A9">
        <w:rPr>
          <w:rStyle w:val="Char"/>
          <w:rtl/>
        </w:rPr>
        <w:t>ی</w:t>
      </w:r>
      <w:r w:rsidRPr="001325A9">
        <w:rPr>
          <w:rStyle w:val="Char"/>
          <w:rtl/>
        </w:rPr>
        <w:t>د.</w:t>
      </w:r>
      <w:r w:rsidR="00071C7F">
        <w:rPr>
          <w:rStyle w:val="Char"/>
          <w:rtl/>
        </w:rPr>
        <w:t xml:space="preserve"> </w:t>
      </w:r>
      <w:r w:rsidRPr="001325A9">
        <w:rPr>
          <w:rStyle w:val="Char"/>
          <w:rtl/>
        </w:rPr>
        <w:t>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خدا در م</w:t>
      </w:r>
      <w:r w:rsidR="003A7AAA" w:rsidRPr="001325A9">
        <w:rPr>
          <w:rStyle w:val="Char"/>
          <w:rtl/>
        </w:rPr>
        <w:t>ی</w:t>
      </w:r>
      <w:r w:rsidRPr="001325A9">
        <w:rPr>
          <w:rStyle w:val="Char"/>
          <w:rtl/>
        </w:rPr>
        <w:t>ان شما است (قدر او را بدان</w:t>
      </w:r>
      <w:r w:rsidR="003A7AAA" w:rsidRPr="001325A9">
        <w:rPr>
          <w:rStyle w:val="Char"/>
          <w:rtl/>
        </w:rPr>
        <w:t>ی</w:t>
      </w:r>
      <w:r w:rsidRPr="001325A9">
        <w:rPr>
          <w:rStyle w:val="Char"/>
          <w:rtl/>
        </w:rPr>
        <w:t>د و بدو احترام بگذار</w:t>
      </w:r>
      <w:r w:rsidR="003A7AAA" w:rsidRPr="001325A9">
        <w:rPr>
          <w:rStyle w:val="Char"/>
          <w:rtl/>
        </w:rPr>
        <w:t>ی</w:t>
      </w:r>
      <w:r w:rsidRPr="001325A9">
        <w:rPr>
          <w:rStyle w:val="Char"/>
          <w:rtl/>
        </w:rPr>
        <w:t>د). هرگاه در بس</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از </w:t>
      </w:r>
      <w:r w:rsidR="003A7AAA" w:rsidRPr="001325A9">
        <w:rPr>
          <w:rStyle w:val="Char"/>
          <w:rtl/>
        </w:rPr>
        <w:t>ک</w:t>
      </w:r>
      <w:r w:rsidRPr="001325A9">
        <w:rPr>
          <w:rStyle w:val="Char"/>
          <w:rtl/>
        </w:rPr>
        <w:t xml:space="preserve">ارها از شما اطاعت </w:t>
      </w:r>
      <w:r w:rsidR="003A7AAA" w:rsidRPr="001325A9">
        <w:rPr>
          <w:rStyle w:val="Char"/>
          <w:rtl/>
        </w:rPr>
        <w:t>ک</w:t>
      </w:r>
      <w:r w:rsidRPr="001325A9">
        <w:rPr>
          <w:rStyle w:val="Char"/>
          <w:rtl/>
        </w:rPr>
        <w:t>ند، به مشقت خواه</w:t>
      </w:r>
      <w:r w:rsidR="003A7AAA" w:rsidRPr="001325A9">
        <w:rPr>
          <w:rStyle w:val="Char"/>
          <w:rtl/>
        </w:rPr>
        <w:t>ی</w:t>
      </w:r>
      <w:r w:rsidRPr="001325A9">
        <w:rPr>
          <w:rStyle w:val="Char"/>
          <w:rtl/>
        </w:rPr>
        <w:t>د افتاد. اما خداوند ا</w:t>
      </w:r>
      <w:r w:rsidR="003A7AAA" w:rsidRPr="001325A9">
        <w:rPr>
          <w:rStyle w:val="Char"/>
          <w:rtl/>
        </w:rPr>
        <w:t>ی</w:t>
      </w:r>
      <w:r w:rsidRPr="001325A9">
        <w:rPr>
          <w:rStyle w:val="Char"/>
          <w:rtl/>
        </w:rPr>
        <w:t>مان را در نظرتان گرام</w:t>
      </w:r>
      <w:r w:rsidR="003A7AAA" w:rsidRPr="001325A9">
        <w:rPr>
          <w:rStyle w:val="Char"/>
          <w:rtl/>
        </w:rPr>
        <w:t>ی</w:t>
      </w:r>
      <w:r w:rsidRPr="001325A9">
        <w:rPr>
          <w:rStyle w:val="Char"/>
          <w:rtl/>
        </w:rPr>
        <w:t xml:space="preserve"> داشته است و</w:t>
      </w:r>
      <w:r w:rsidR="00D3341F">
        <w:rPr>
          <w:rStyle w:val="Char"/>
          <w:rtl/>
        </w:rPr>
        <w:t xml:space="preserve"> آن را </w:t>
      </w:r>
      <w:r w:rsidRPr="001325A9">
        <w:rPr>
          <w:rStyle w:val="Char"/>
          <w:rtl/>
        </w:rPr>
        <w:t>در</w:t>
      </w:r>
      <w:r w:rsidR="00E254B3">
        <w:rPr>
          <w:rStyle w:val="Char"/>
          <w:rtl/>
        </w:rPr>
        <w:t xml:space="preserve"> دل‌ها</w:t>
      </w:r>
      <w:r w:rsidR="003A7AAA" w:rsidRPr="001325A9">
        <w:rPr>
          <w:rStyle w:val="Char"/>
          <w:rtl/>
        </w:rPr>
        <w:t>ی</w:t>
      </w:r>
      <w:r w:rsidRPr="001325A9">
        <w:rPr>
          <w:rStyle w:val="Char"/>
          <w:rtl/>
        </w:rPr>
        <w:t xml:space="preserve">تان آراسته است، و </w:t>
      </w:r>
      <w:r w:rsidR="003A7AAA" w:rsidRPr="001325A9">
        <w:rPr>
          <w:rStyle w:val="Char"/>
          <w:rtl/>
        </w:rPr>
        <w:t>ک</w:t>
      </w:r>
      <w:r w:rsidRPr="001325A9">
        <w:rPr>
          <w:rStyle w:val="Char"/>
          <w:rtl/>
        </w:rPr>
        <w:t>فر و نافرمان</w:t>
      </w:r>
      <w:r w:rsidR="003A7AAA" w:rsidRPr="001325A9">
        <w:rPr>
          <w:rStyle w:val="Char"/>
          <w:rtl/>
        </w:rPr>
        <w:t>ی</w:t>
      </w:r>
      <w:r w:rsidRPr="001325A9">
        <w:rPr>
          <w:rStyle w:val="Char"/>
          <w:rtl/>
        </w:rPr>
        <w:t xml:space="preserve"> و گناه را در نظرتان زشت و ناپسند جلوه داده است، فقط آنان (</w:t>
      </w:r>
      <w:r w:rsidR="003A7AAA" w:rsidRPr="001325A9">
        <w:rPr>
          <w:rStyle w:val="Char"/>
          <w:rtl/>
        </w:rPr>
        <w:t>ک</w:t>
      </w:r>
      <w:r w:rsidRPr="001325A9">
        <w:rPr>
          <w:rStyle w:val="Char"/>
          <w:rtl/>
        </w:rPr>
        <w:t>ه دارا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 xml:space="preserve">ن صفات هستند،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مان در نظرشان محبوب و مز</w:t>
      </w:r>
      <w:r w:rsidR="003A7AAA" w:rsidRPr="001325A9">
        <w:rPr>
          <w:rStyle w:val="Char"/>
          <w:rtl/>
        </w:rPr>
        <w:t>ی</w:t>
      </w:r>
      <w:r w:rsidRPr="001325A9">
        <w:rPr>
          <w:rStyle w:val="Char"/>
          <w:rtl/>
        </w:rPr>
        <w:t xml:space="preserve">ن، و </w:t>
      </w:r>
      <w:r w:rsidR="003A7AAA" w:rsidRPr="001325A9">
        <w:rPr>
          <w:rStyle w:val="Char"/>
          <w:rtl/>
        </w:rPr>
        <w:t>ک</w:t>
      </w:r>
      <w:r w:rsidRPr="001325A9">
        <w:rPr>
          <w:rStyle w:val="Char"/>
          <w:rtl/>
        </w:rPr>
        <w:t>فر و فسق و عص</w:t>
      </w:r>
      <w:r w:rsidR="003A7AAA" w:rsidRPr="001325A9">
        <w:rPr>
          <w:rStyle w:val="Char"/>
          <w:rtl/>
        </w:rPr>
        <w:t>ی</w:t>
      </w:r>
      <w:r w:rsidRPr="001325A9">
        <w:rPr>
          <w:rStyle w:val="Char"/>
          <w:rtl/>
        </w:rPr>
        <w:t>ان در نظرشان منفور و مطرود است) راه</w:t>
      </w:r>
      <w:r w:rsidR="003A7AAA" w:rsidRPr="001325A9">
        <w:rPr>
          <w:rStyle w:val="Char"/>
          <w:rtl/>
        </w:rPr>
        <w:t>ی</w:t>
      </w:r>
      <w:r w:rsidRPr="001325A9">
        <w:rPr>
          <w:rStyle w:val="Char"/>
          <w:rtl/>
        </w:rPr>
        <w:t>ابند و بس.</w:t>
      </w:r>
      <w:r w:rsidR="00071C7F">
        <w:rPr>
          <w:rStyle w:val="Char"/>
          <w:rtl/>
        </w:rPr>
        <w:t xml:space="preserve"> </w:t>
      </w:r>
      <w:r w:rsidRPr="001325A9">
        <w:rPr>
          <w:rStyle w:val="Char"/>
          <w:rtl/>
        </w:rPr>
        <w:t>ا</w:t>
      </w:r>
      <w:r w:rsidR="003A7AAA" w:rsidRPr="001325A9">
        <w:rPr>
          <w:rStyle w:val="Char"/>
          <w:rtl/>
        </w:rPr>
        <w:t>ی</w:t>
      </w:r>
      <w:r w:rsidRPr="001325A9">
        <w:rPr>
          <w:rStyle w:val="Char"/>
          <w:rtl/>
        </w:rPr>
        <w:t>ن، لطف و نعمت</w:t>
      </w:r>
      <w:r w:rsidR="003A7AAA" w:rsidRPr="001325A9">
        <w:rPr>
          <w:rStyle w:val="Char"/>
          <w:rtl/>
        </w:rPr>
        <w:t>ی</w:t>
      </w:r>
      <w:r w:rsidRPr="001325A9">
        <w:rPr>
          <w:rStyle w:val="Char"/>
          <w:rtl/>
        </w:rPr>
        <w:t xml:space="preserve"> از سو</w:t>
      </w:r>
      <w:r w:rsidR="003A7AAA" w:rsidRPr="001325A9">
        <w:rPr>
          <w:rStyle w:val="Char"/>
          <w:rtl/>
        </w:rPr>
        <w:t>ی</w:t>
      </w:r>
      <w:r w:rsidRPr="001325A9">
        <w:rPr>
          <w:rStyle w:val="Char"/>
          <w:rtl/>
        </w:rPr>
        <w:t xml:space="preserve"> خدا است (</w:t>
      </w:r>
      <w:r w:rsidR="003A7AAA" w:rsidRPr="001325A9">
        <w:rPr>
          <w:rStyle w:val="Char"/>
          <w:rtl/>
        </w:rPr>
        <w:t>ک</w:t>
      </w:r>
      <w:r w:rsidRPr="001325A9">
        <w:rPr>
          <w:rStyle w:val="Char"/>
          <w:rtl/>
        </w:rPr>
        <w:t>ه بدانان ارزان</w:t>
      </w:r>
      <w:r w:rsidR="003A7AAA" w:rsidRPr="001325A9">
        <w:rPr>
          <w:rStyle w:val="Char"/>
          <w:rtl/>
        </w:rPr>
        <w:t>ی</w:t>
      </w:r>
      <w:r w:rsidRPr="001325A9">
        <w:rPr>
          <w:rStyle w:val="Char"/>
          <w:rtl/>
        </w:rPr>
        <w:t xml:space="preserve"> داشته است) و خداوند دارا</w:t>
      </w:r>
      <w:r w:rsidR="003A7AAA" w:rsidRPr="001325A9">
        <w:rPr>
          <w:rStyle w:val="Char"/>
          <w:rtl/>
        </w:rPr>
        <w:t>ی</w:t>
      </w:r>
      <w:r w:rsidRPr="001325A9">
        <w:rPr>
          <w:rStyle w:val="Char"/>
          <w:rtl/>
        </w:rPr>
        <w:t xml:space="preserve"> آگاه</w:t>
      </w:r>
      <w:r w:rsidR="003A7AAA" w:rsidRPr="001325A9">
        <w:rPr>
          <w:rStyle w:val="Char"/>
          <w:rtl/>
        </w:rPr>
        <w:t>ی</w:t>
      </w:r>
      <w:r w:rsidRPr="001325A9">
        <w:rPr>
          <w:rStyle w:val="Char"/>
          <w:rtl/>
        </w:rPr>
        <w:t xml:space="preserve"> فراوان و فرزانگ</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شمار است (و م</w:t>
      </w:r>
      <w:r w:rsidR="003A7AAA" w:rsidRPr="001325A9">
        <w:rPr>
          <w:rStyle w:val="Char"/>
          <w:rtl/>
        </w:rPr>
        <w:t>ی</w:t>
      </w:r>
      <w:r w:rsidRPr="001325A9">
        <w:rPr>
          <w:rStyle w:val="Char"/>
          <w:rtl/>
        </w:rPr>
        <w:t xml:space="preserve">‌داند چه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هدا</w:t>
      </w:r>
      <w:r w:rsidR="003A7AAA" w:rsidRPr="001325A9">
        <w:rPr>
          <w:rStyle w:val="Char"/>
          <w:rtl/>
        </w:rPr>
        <w:t>ی</w:t>
      </w:r>
      <w:r w:rsidRPr="001325A9">
        <w:rPr>
          <w:rStyle w:val="Char"/>
          <w:rtl/>
        </w:rPr>
        <w:t>ت، و با</w:t>
      </w:r>
      <w:r w:rsidR="003A7AAA" w:rsidRPr="001325A9">
        <w:rPr>
          <w:rStyle w:val="Char"/>
          <w:rtl/>
        </w:rPr>
        <w:t>ی</w:t>
      </w:r>
      <w:r w:rsidRPr="001325A9">
        <w:rPr>
          <w:rStyle w:val="Char"/>
          <w:rtl/>
        </w:rPr>
        <w:t>سته مرحمت و نعمت است)</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ind w:firstLine="284"/>
        <w:rPr>
          <w:rStyle w:val="Char"/>
          <w:rtl/>
        </w:rPr>
      </w:pPr>
      <w:r w:rsidRPr="001325A9">
        <w:rPr>
          <w:rStyle w:val="Char"/>
          <w:rtl/>
        </w:rPr>
        <w:t>اگر ما از</w:t>
      </w:r>
      <w:r w:rsidRPr="001325A9">
        <w:rPr>
          <w:rStyle w:val="Char"/>
          <w:rFonts w:hint="cs"/>
          <w:rtl/>
        </w:rPr>
        <w:t xml:space="preserve"> </w:t>
      </w:r>
      <w:r w:rsidRPr="001325A9">
        <w:rPr>
          <w:rStyle w:val="Char"/>
          <w:rtl/>
        </w:rPr>
        <w:t>جمله کسانی می</w:t>
      </w:r>
      <w:r w:rsidRPr="001325A9">
        <w:rPr>
          <w:rStyle w:val="Char"/>
          <w:rFonts w:hint="cs"/>
          <w:rtl/>
        </w:rPr>
        <w:t>‌</w:t>
      </w:r>
      <w:r w:rsidRPr="001325A9">
        <w:rPr>
          <w:rStyle w:val="Char"/>
          <w:rtl/>
        </w:rPr>
        <w:t>بودیم که نیازمندند به آیه</w:t>
      </w:r>
      <w:r w:rsidRPr="001325A9">
        <w:rPr>
          <w:rStyle w:val="Char"/>
          <w:rFonts w:hint="cs"/>
          <w:rtl/>
        </w:rPr>
        <w:t>‌</w:t>
      </w:r>
      <w:r w:rsidRPr="001325A9">
        <w:rPr>
          <w:rStyle w:val="Char"/>
          <w:rtl/>
        </w:rPr>
        <w:t xml:space="preserve">ی </w:t>
      </w:r>
      <w:r w:rsidRPr="001325A9">
        <w:rPr>
          <w:rStyle w:val="Char"/>
          <w:rFonts w:hint="cs"/>
          <w:rtl/>
        </w:rPr>
        <w:t>(</w:t>
      </w:r>
      <w:r w:rsidRPr="001325A9">
        <w:rPr>
          <w:rStyle w:val="Char"/>
          <w:rtl/>
        </w:rPr>
        <w:t>متشابه</w:t>
      </w:r>
      <w:r w:rsidRPr="001325A9">
        <w:rPr>
          <w:rStyle w:val="Char"/>
          <w:rFonts w:hint="cs"/>
          <w:rtl/>
        </w:rPr>
        <w:t>)</w:t>
      </w:r>
      <w:r w:rsidRPr="001325A9">
        <w:rPr>
          <w:rStyle w:val="Char"/>
          <w:rtl/>
        </w:rPr>
        <w:t xml:space="preserve"> استناد و استدلال کنند به عصمت و طهارت اصحاب پیامبر ق</w:t>
      </w:r>
      <w:r w:rsidRPr="001325A9">
        <w:rPr>
          <w:rStyle w:val="Char"/>
          <w:rFonts w:hint="cs"/>
          <w:rtl/>
        </w:rPr>
        <w:t>ائ</w:t>
      </w:r>
      <w:r w:rsidRPr="001325A9">
        <w:rPr>
          <w:rStyle w:val="Char"/>
          <w:rtl/>
        </w:rPr>
        <w:t>ل م</w:t>
      </w:r>
      <w:r w:rsidRPr="001325A9">
        <w:rPr>
          <w:rStyle w:val="Char"/>
          <w:rFonts w:hint="cs"/>
          <w:rtl/>
        </w:rPr>
        <w:t>ی‌شدیم</w:t>
      </w:r>
      <w:r w:rsidRPr="001325A9">
        <w:rPr>
          <w:rStyle w:val="Char"/>
          <w:rtl/>
        </w:rPr>
        <w:t>، و حجت و</w:t>
      </w:r>
      <w:r w:rsidRPr="001325A9">
        <w:rPr>
          <w:rStyle w:val="Char"/>
          <w:rFonts w:hint="cs"/>
          <w:rtl/>
        </w:rPr>
        <w:t xml:space="preserve"> </w:t>
      </w:r>
      <w:r w:rsidRPr="001325A9">
        <w:rPr>
          <w:rStyle w:val="Char"/>
          <w:rtl/>
        </w:rPr>
        <w:t>دلیل ما در آن باره با قیاس بر</w:t>
      </w:r>
      <w:r w:rsidRPr="001325A9">
        <w:rPr>
          <w:rStyle w:val="Char"/>
          <w:rFonts w:hint="cs"/>
          <w:rtl/>
        </w:rPr>
        <w:t xml:space="preserve"> </w:t>
      </w:r>
      <w:r w:rsidRPr="001325A9">
        <w:rPr>
          <w:rStyle w:val="Char"/>
          <w:rtl/>
        </w:rPr>
        <w:t>دل</w:t>
      </w:r>
      <w:r w:rsidRPr="001325A9">
        <w:rPr>
          <w:rStyle w:val="Char"/>
          <w:rFonts w:hint="cs"/>
          <w:rtl/>
        </w:rPr>
        <w:t>ا</w:t>
      </w:r>
      <w:r w:rsidRPr="001325A9">
        <w:rPr>
          <w:rStyle w:val="Char"/>
          <w:rtl/>
        </w:rPr>
        <w:t>یل</w:t>
      </w:r>
      <w:r w:rsidRPr="001325A9">
        <w:rPr>
          <w:rStyle w:val="Char"/>
          <w:rFonts w:hint="cs"/>
          <w:rtl/>
        </w:rPr>
        <w:t xml:space="preserve">‌ </w:t>
      </w:r>
      <w:r w:rsidRPr="001325A9">
        <w:rPr>
          <w:rStyle w:val="Char"/>
          <w:rtl/>
        </w:rPr>
        <w:t>شیعه</w:t>
      </w:r>
      <w:r w:rsidRPr="001325A9">
        <w:rPr>
          <w:rStyle w:val="Char"/>
          <w:rFonts w:hint="cs"/>
          <w:rtl/>
        </w:rPr>
        <w:t>‌</w:t>
      </w:r>
      <w:r w:rsidRPr="001325A9">
        <w:rPr>
          <w:rStyle w:val="Char"/>
          <w:rtl/>
        </w:rPr>
        <w:t>ی امامیه</w:t>
      </w:r>
      <w:r w:rsidRPr="001325A9">
        <w:rPr>
          <w:rStyle w:val="Char"/>
          <w:rFonts w:hint="cs"/>
          <w:rtl/>
        </w:rPr>
        <w:t>،</w:t>
      </w:r>
      <w:r w:rsidRPr="001325A9">
        <w:rPr>
          <w:rStyle w:val="Char"/>
          <w:rtl/>
        </w:rPr>
        <w:t xml:space="preserve"> ظاهر </w:t>
      </w:r>
      <w:r w:rsidRPr="001325A9">
        <w:rPr>
          <w:rStyle w:val="Char"/>
          <w:rFonts w:hint="cs"/>
          <w:rtl/>
        </w:rPr>
        <w:t>آ</w:t>
      </w:r>
      <w:r w:rsidR="003A7AAA" w:rsidRPr="001325A9">
        <w:rPr>
          <w:rStyle w:val="Char"/>
          <w:rFonts w:hint="cs"/>
          <w:rtl/>
        </w:rPr>
        <w:t>ی</w:t>
      </w:r>
      <w:r w:rsidRPr="001325A9">
        <w:rPr>
          <w:rStyle w:val="Char"/>
          <w:rFonts w:hint="cs"/>
          <w:rtl/>
        </w:rPr>
        <w:t xml:space="preserve">ات </w:t>
      </w:r>
      <w:r w:rsidRPr="001325A9">
        <w:rPr>
          <w:rStyle w:val="Char"/>
          <w:rtl/>
        </w:rPr>
        <w:t>است: آیه</w:t>
      </w:r>
      <w:r w:rsidRPr="001325A9">
        <w:rPr>
          <w:rStyle w:val="Char"/>
          <w:rFonts w:hint="cs"/>
          <w:rtl/>
        </w:rPr>
        <w:t>‌</w:t>
      </w:r>
      <w:r w:rsidRPr="001325A9">
        <w:rPr>
          <w:rStyle w:val="Char"/>
          <w:rtl/>
        </w:rPr>
        <w:t xml:space="preserve">ی </w:t>
      </w:r>
      <w:r w:rsidRPr="001325A9">
        <w:rPr>
          <w:rStyle w:val="Char"/>
          <w:rFonts w:hint="cs"/>
          <w:rtl/>
        </w:rPr>
        <w:t>فوق</w:t>
      </w:r>
      <w:r w:rsidRPr="001325A9">
        <w:rPr>
          <w:rStyle w:val="Char"/>
          <w:rtl/>
        </w:rPr>
        <w:t xml:space="preserve"> اقرار </w:t>
      </w:r>
      <w:r w:rsidRPr="001325A9">
        <w:rPr>
          <w:rStyle w:val="Char"/>
          <w:rFonts w:hint="cs"/>
          <w:rtl/>
        </w:rPr>
        <w:t>دارد به</w:t>
      </w:r>
      <w:r w:rsidRPr="001325A9">
        <w:rPr>
          <w:rStyle w:val="Char"/>
          <w:rtl/>
        </w:rPr>
        <w:t xml:space="preserve"> اینکه خداوند</w:t>
      </w:r>
      <w:r w:rsidR="00B52129" w:rsidRPr="00B52129">
        <w:rPr>
          <w:rStyle w:val="Char"/>
          <w:rFonts w:cs="CTraditional Arabic"/>
          <w:rtl/>
        </w:rPr>
        <w:t>ﻷ</w:t>
      </w:r>
      <w:r w:rsidRPr="001325A9">
        <w:rPr>
          <w:rStyle w:val="Char"/>
          <w:rtl/>
        </w:rPr>
        <w:t xml:space="preserve"> انواع معاصی و</w:t>
      </w:r>
      <w:r w:rsidRPr="001325A9">
        <w:rPr>
          <w:rStyle w:val="Char"/>
          <w:rFonts w:hint="cs"/>
          <w:rtl/>
        </w:rPr>
        <w:t xml:space="preserve"> </w:t>
      </w:r>
      <w:r w:rsidRPr="001325A9">
        <w:rPr>
          <w:rStyle w:val="Char"/>
          <w:rtl/>
        </w:rPr>
        <w:t>گناهان</w:t>
      </w:r>
      <w:r w:rsidRPr="001325A9">
        <w:rPr>
          <w:rStyle w:val="Char"/>
          <w:rFonts w:hint="cs"/>
          <w:rtl/>
        </w:rPr>
        <w:t xml:space="preserve"> صغیر و کبیر</w:t>
      </w:r>
      <w:r w:rsidRPr="001325A9">
        <w:rPr>
          <w:rStyle w:val="Char"/>
          <w:rtl/>
        </w:rPr>
        <w:t xml:space="preserve"> را از کفر </w:t>
      </w:r>
      <w:r w:rsidRPr="001325A9">
        <w:rPr>
          <w:rStyle w:val="Char"/>
          <w:rFonts w:hint="cs"/>
          <w:rtl/>
        </w:rPr>
        <w:t xml:space="preserve">گرفته </w:t>
      </w:r>
      <w:r w:rsidRPr="001325A9">
        <w:rPr>
          <w:rStyle w:val="Char"/>
          <w:rtl/>
        </w:rPr>
        <w:t>تا</w:t>
      </w:r>
      <w:r w:rsidRPr="001325A9">
        <w:rPr>
          <w:rStyle w:val="Char"/>
          <w:rFonts w:hint="cs"/>
          <w:rtl/>
        </w:rPr>
        <w:t xml:space="preserve"> </w:t>
      </w:r>
      <w:r w:rsidRPr="001325A9">
        <w:rPr>
          <w:rStyle w:val="Char"/>
          <w:rtl/>
        </w:rPr>
        <w:t xml:space="preserve">رسد به عصیان </w:t>
      </w:r>
      <w:r w:rsidRPr="001325A9">
        <w:rPr>
          <w:rStyle w:val="Char"/>
          <w:rFonts w:hint="cs"/>
          <w:rtl/>
        </w:rPr>
        <w:t>در انظار</w:t>
      </w:r>
      <w:r w:rsidRPr="001325A9">
        <w:rPr>
          <w:rStyle w:val="Char"/>
          <w:rtl/>
        </w:rPr>
        <w:t xml:space="preserve"> اصحاب پیامبر مکروه و مبغوض </w:t>
      </w:r>
      <w:r w:rsidRPr="001325A9">
        <w:rPr>
          <w:rStyle w:val="Char"/>
          <w:rFonts w:hint="cs"/>
          <w:rtl/>
        </w:rPr>
        <w:t>گردانیده است</w:t>
      </w:r>
      <w:r w:rsidRPr="001325A9">
        <w:rPr>
          <w:rStyle w:val="Char"/>
          <w:rtl/>
        </w:rPr>
        <w:t>. و تنها به آن اکتفاء نکرده، بلکه خداوند ا</w:t>
      </w:r>
      <w:r w:rsidR="003A7AAA" w:rsidRPr="001325A9">
        <w:rPr>
          <w:rStyle w:val="Char"/>
          <w:rtl/>
        </w:rPr>
        <w:t>ی</w:t>
      </w:r>
      <w:r w:rsidRPr="001325A9">
        <w:rPr>
          <w:rStyle w:val="Char"/>
          <w:rtl/>
        </w:rPr>
        <w:t>مان را در نظرشان گرام</w:t>
      </w:r>
      <w:r w:rsidR="003A7AAA" w:rsidRPr="001325A9">
        <w:rPr>
          <w:rStyle w:val="Char"/>
          <w:rtl/>
        </w:rPr>
        <w:t>ی</w:t>
      </w:r>
      <w:r w:rsidRPr="001325A9">
        <w:rPr>
          <w:rStyle w:val="Char"/>
          <w:rtl/>
        </w:rPr>
        <w:t xml:space="preserve"> داشته است و</w:t>
      </w:r>
      <w:r w:rsidR="00D3341F">
        <w:rPr>
          <w:rStyle w:val="Char"/>
          <w:rtl/>
        </w:rPr>
        <w:t xml:space="preserve"> آن را </w:t>
      </w:r>
      <w:r w:rsidRPr="001325A9">
        <w:rPr>
          <w:rStyle w:val="Char"/>
          <w:rtl/>
        </w:rPr>
        <w:t>در</w:t>
      </w:r>
      <w:r w:rsidR="00E254B3">
        <w:rPr>
          <w:rStyle w:val="Char"/>
          <w:rtl/>
        </w:rPr>
        <w:t xml:space="preserve"> دل‌ها</w:t>
      </w:r>
      <w:r w:rsidR="001A1F4B">
        <w:rPr>
          <w:rStyle w:val="Char"/>
          <w:rtl/>
        </w:rPr>
        <w:t>یشان</w:t>
      </w:r>
      <w:r w:rsidRPr="001325A9">
        <w:rPr>
          <w:rStyle w:val="Char"/>
          <w:rtl/>
        </w:rPr>
        <w:t xml:space="preserve"> آراسته است. اگر ین</w:t>
      </w:r>
      <w:r w:rsidRPr="001325A9">
        <w:rPr>
          <w:rStyle w:val="Char"/>
          <w:rFonts w:hint="cs"/>
          <w:rtl/>
        </w:rPr>
        <w:t xml:space="preserve"> آیات در رابطه با أصحاب مفید و مستلزم</w:t>
      </w:r>
      <w:r w:rsidRPr="001325A9">
        <w:rPr>
          <w:rStyle w:val="Char"/>
          <w:rtl/>
        </w:rPr>
        <w:t xml:space="preserve"> </w:t>
      </w:r>
      <w:r w:rsidRPr="001325A9">
        <w:rPr>
          <w:rStyle w:val="Char"/>
          <w:rFonts w:hint="cs"/>
          <w:rtl/>
        </w:rPr>
        <w:t>(</w:t>
      </w:r>
      <w:r w:rsidRPr="001325A9">
        <w:rPr>
          <w:rStyle w:val="Char"/>
          <w:rtl/>
        </w:rPr>
        <w:t>عصمت</w:t>
      </w:r>
      <w:r w:rsidRPr="001325A9">
        <w:rPr>
          <w:rStyle w:val="Char"/>
          <w:rFonts w:hint="cs"/>
          <w:rtl/>
        </w:rPr>
        <w:t>)</w:t>
      </w:r>
      <w:r w:rsidRPr="001325A9">
        <w:rPr>
          <w:rStyle w:val="Char"/>
          <w:rtl/>
        </w:rPr>
        <w:t xml:space="preserve"> نباشد پس عصمت</w:t>
      </w:r>
      <w:r w:rsidRPr="001325A9">
        <w:rPr>
          <w:rStyle w:val="Char"/>
          <w:rFonts w:hint="cs"/>
          <w:rtl/>
        </w:rPr>
        <w:t xml:space="preserve"> چیست و</w:t>
      </w:r>
      <w:r w:rsidRPr="001325A9">
        <w:rPr>
          <w:rStyle w:val="Char"/>
          <w:rtl/>
        </w:rPr>
        <w:t xml:space="preserve"> چگونه است؟! و</w:t>
      </w:r>
      <w:r w:rsidRPr="001325A9">
        <w:rPr>
          <w:rStyle w:val="Char"/>
          <w:rFonts w:hint="cs"/>
          <w:rtl/>
        </w:rPr>
        <w:t xml:space="preserve"> در پایان آیات </w:t>
      </w:r>
      <w:r w:rsidRPr="001325A9">
        <w:rPr>
          <w:rStyle w:val="Char"/>
          <w:rtl/>
        </w:rPr>
        <w:t>با شهادت خویش تاج</w:t>
      </w:r>
      <w:r w:rsidRPr="001325A9">
        <w:rPr>
          <w:rStyle w:val="Char"/>
          <w:rFonts w:hint="cs"/>
          <w:rtl/>
        </w:rPr>
        <w:t xml:space="preserve"> زرین را بر سر</w:t>
      </w:r>
      <w:r w:rsidR="003A7AAA" w:rsidRPr="001325A9">
        <w:rPr>
          <w:rStyle w:val="Char"/>
          <w:rFonts w:hint="cs"/>
          <w:rtl/>
        </w:rPr>
        <w:t xml:space="preserve"> آن‌ها </w:t>
      </w:r>
      <w:r w:rsidRPr="001325A9">
        <w:rPr>
          <w:rStyle w:val="Char"/>
          <w:rFonts w:hint="cs"/>
          <w:rtl/>
        </w:rPr>
        <w:t>می‌</w:t>
      </w:r>
      <w:r w:rsidRPr="001325A9">
        <w:rPr>
          <w:rStyle w:val="Char"/>
          <w:rtl/>
        </w:rPr>
        <w:t>گزار</w:t>
      </w:r>
      <w:r w:rsidRPr="001325A9">
        <w:rPr>
          <w:rStyle w:val="Char"/>
          <w:rFonts w:hint="cs"/>
          <w:rtl/>
        </w:rPr>
        <w:t>د و</w:t>
      </w:r>
      <w:r w:rsidR="000E3A91" w:rsidRPr="001325A9">
        <w:rPr>
          <w:rStyle w:val="Char"/>
          <w:rtl/>
        </w:rPr>
        <w:t xml:space="preserve"> می‌</w:t>
      </w:r>
      <w:r w:rsidRPr="001325A9">
        <w:rPr>
          <w:rStyle w:val="Char"/>
          <w:rtl/>
        </w:rPr>
        <w:t>فرماید:</w:t>
      </w:r>
      <w:r w:rsidR="003A7AAA" w:rsidRPr="001325A9">
        <w:rPr>
          <w:rStyle w:val="Char"/>
          <w:rtl/>
        </w:rPr>
        <w:t xml:space="preserve"> آن‌ها </w:t>
      </w:r>
      <w:r w:rsidRPr="001325A9">
        <w:rPr>
          <w:rStyle w:val="Char"/>
          <w:rtl/>
        </w:rPr>
        <w:t>راه یابندگانند. و</w:t>
      </w:r>
      <w:r w:rsidRPr="001325A9">
        <w:rPr>
          <w:rStyle w:val="Char"/>
          <w:rFonts w:hint="cs"/>
          <w:rtl/>
        </w:rPr>
        <w:t xml:space="preserve"> </w:t>
      </w:r>
      <w:r w:rsidRPr="001325A9">
        <w:rPr>
          <w:rStyle w:val="Char"/>
          <w:rtl/>
        </w:rPr>
        <w:t>هرگاه</w:t>
      </w:r>
      <w:r w:rsidRPr="001325A9">
        <w:rPr>
          <w:rStyle w:val="Char"/>
          <w:rFonts w:hint="cs"/>
          <w:rtl/>
        </w:rPr>
        <w:t xml:space="preserve"> آیه‌ی </w:t>
      </w:r>
      <w:r w:rsidRPr="001325A9">
        <w:rPr>
          <w:rStyle w:val="Char"/>
          <w:rtl/>
        </w:rPr>
        <w:t>وجوب پیروی کردن</w:t>
      </w:r>
      <w:r w:rsidRPr="0045730C">
        <w:rPr>
          <w:rStyle w:val="Char"/>
          <w:vertAlign w:val="superscript"/>
          <w:rtl/>
        </w:rPr>
        <w:t>(</w:t>
      </w:r>
      <w:r w:rsidRPr="0045730C">
        <w:rPr>
          <w:rStyle w:val="Char"/>
          <w:vertAlign w:val="superscript"/>
          <w:rtl/>
        </w:rPr>
        <w:footnoteReference w:id="129"/>
      </w:r>
      <w:r w:rsidRPr="0045730C">
        <w:rPr>
          <w:rStyle w:val="Char"/>
          <w:vertAlign w:val="superscript"/>
          <w:rtl/>
        </w:rPr>
        <w:t>)</w:t>
      </w:r>
      <w:r w:rsidRPr="001325A9">
        <w:rPr>
          <w:rStyle w:val="Char"/>
          <w:rtl/>
        </w:rPr>
        <w:t xml:space="preserve"> از آنان</w:t>
      </w:r>
      <w:r w:rsidRPr="001325A9">
        <w:rPr>
          <w:rStyle w:val="Char"/>
          <w:rFonts w:hint="cs"/>
          <w:rtl/>
        </w:rPr>
        <w:t xml:space="preserve"> را</w:t>
      </w:r>
      <w:r w:rsidRPr="001325A9">
        <w:rPr>
          <w:rStyle w:val="Char"/>
          <w:rtl/>
        </w:rPr>
        <w:t xml:space="preserve"> به آن آیه اضافه کنیم، دلیل و حجت بر</w:t>
      </w:r>
      <w:r w:rsidRPr="001325A9">
        <w:rPr>
          <w:rStyle w:val="Char"/>
          <w:rFonts w:hint="cs"/>
          <w:rtl/>
        </w:rPr>
        <w:t>ا</w:t>
      </w:r>
      <w:r w:rsidR="003A7AAA" w:rsidRPr="001325A9">
        <w:rPr>
          <w:rStyle w:val="Char"/>
          <w:rFonts w:hint="cs"/>
          <w:rtl/>
        </w:rPr>
        <w:t>ی</w:t>
      </w:r>
      <w:r w:rsidRPr="001325A9">
        <w:rPr>
          <w:rStyle w:val="Char"/>
          <w:rFonts w:hint="cs"/>
          <w:rtl/>
        </w:rPr>
        <w:t xml:space="preserve"> (</w:t>
      </w:r>
      <w:r w:rsidRPr="001325A9">
        <w:rPr>
          <w:rStyle w:val="Char"/>
          <w:rtl/>
        </w:rPr>
        <w:t>عصمت</w:t>
      </w:r>
      <w:r w:rsidRPr="001325A9">
        <w:rPr>
          <w:rStyle w:val="Char"/>
          <w:rFonts w:hint="cs"/>
          <w:rtl/>
        </w:rPr>
        <w:t>)</w:t>
      </w:r>
      <w:r w:rsidRPr="001325A9">
        <w:rPr>
          <w:rStyle w:val="Char"/>
          <w:rtl/>
        </w:rPr>
        <w:t xml:space="preserve"> آنا</w:t>
      </w:r>
      <w:r w:rsidRPr="001325A9">
        <w:rPr>
          <w:rStyle w:val="Char"/>
          <w:rFonts w:hint="cs"/>
          <w:rtl/>
        </w:rPr>
        <w:t>ن،</w:t>
      </w:r>
      <w:r w:rsidRPr="001325A9">
        <w:rPr>
          <w:rStyle w:val="Char"/>
          <w:rtl/>
        </w:rPr>
        <w:t xml:space="preserve"> کامل و</w:t>
      </w:r>
      <w:r w:rsidRPr="001325A9">
        <w:rPr>
          <w:rStyle w:val="Char"/>
          <w:rFonts w:hint="cs"/>
          <w:rtl/>
        </w:rPr>
        <w:t xml:space="preserve"> </w:t>
      </w:r>
      <w:r w:rsidRPr="001325A9">
        <w:rPr>
          <w:rStyle w:val="Char"/>
          <w:rtl/>
        </w:rPr>
        <w:t xml:space="preserve">بدون نقص </w:t>
      </w:r>
      <w:r w:rsidRPr="001325A9">
        <w:rPr>
          <w:rStyle w:val="Char"/>
          <w:rFonts w:hint="cs"/>
          <w:rtl/>
        </w:rPr>
        <w:t>می‌گردد</w:t>
      </w:r>
      <w:r w:rsidRPr="001325A9">
        <w:rPr>
          <w:rStyle w:val="Char"/>
          <w:rtl/>
        </w:rPr>
        <w:t xml:space="preserve">! </w:t>
      </w:r>
    </w:p>
    <w:p w:rsidR="00B67D0C" w:rsidRPr="001325A9" w:rsidRDefault="00B67D0C" w:rsidP="001325A9">
      <w:pPr>
        <w:ind w:firstLine="284"/>
        <w:rPr>
          <w:rStyle w:val="Char"/>
          <w:rtl/>
        </w:rPr>
      </w:pPr>
      <w:r w:rsidRPr="001325A9">
        <w:rPr>
          <w:rStyle w:val="Char"/>
          <w:rFonts w:hint="cs"/>
          <w:rtl/>
        </w:rPr>
        <w:t>و</w:t>
      </w:r>
      <w:r w:rsidRPr="001325A9">
        <w:rPr>
          <w:rStyle w:val="Char"/>
          <w:rtl/>
        </w:rPr>
        <w:t xml:space="preserve"> اگر آن آیه مخصوصا درباره</w:t>
      </w:r>
      <w:r w:rsidRPr="001325A9">
        <w:rPr>
          <w:rStyle w:val="Char"/>
          <w:rFonts w:hint="cs"/>
          <w:rtl/>
        </w:rPr>
        <w:t>‌</w:t>
      </w:r>
      <w:r w:rsidRPr="001325A9">
        <w:rPr>
          <w:rStyle w:val="Char"/>
          <w:rtl/>
        </w:rPr>
        <w:t>ی علی نازل می</w:t>
      </w:r>
      <w:r w:rsidRPr="001325A9">
        <w:rPr>
          <w:rStyle w:val="Char"/>
          <w:rFonts w:hint="cs"/>
          <w:rtl/>
        </w:rPr>
        <w:t>‌گشت</w:t>
      </w:r>
      <w:r w:rsidRPr="001325A9">
        <w:rPr>
          <w:rStyle w:val="Char"/>
          <w:rtl/>
        </w:rPr>
        <w:t>، در مقدمه</w:t>
      </w:r>
      <w:r w:rsidRPr="001325A9">
        <w:rPr>
          <w:rStyle w:val="Char"/>
          <w:rFonts w:hint="cs"/>
          <w:rtl/>
        </w:rPr>
        <w:t>‌</w:t>
      </w:r>
      <w:r w:rsidRPr="001325A9">
        <w:rPr>
          <w:rStyle w:val="Char"/>
          <w:rtl/>
        </w:rPr>
        <w:t>ی آیاتی قرار می</w:t>
      </w:r>
      <w:r w:rsidRPr="001325A9">
        <w:rPr>
          <w:rStyle w:val="Char"/>
          <w:rFonts w:hint="cs"/>
          <w:rtl/>
        </w:rPr>
        <w:t>‌</w:t>
      </w:r>
      <w:r w:rsidRPr="001325A9">
        <w:rPr>
          <w:rStyle w:val="Char"/>
          <w:rtl/>
        </w:rPr>
        <w:t>گرف</w:t>
      </w:r>
      <w:r w:rsidRPr="001325A9">
        <w:rPr>
          <w:rStyle w:val="Char"/>
          <w:rFonts w:hint="cs"/>
          <w:rtl/>
        </w:rPr>
        <w:t>ت</w:t>
      </w:r>
      <w:r w:rsidRPr="001325A9">
        <w:rPr>
          <w:rStyle w:val="Char"/>
          <w:rtl/>
        </w:rPr>
        <w:t xml:space="preserve"> که شیعه امامیه بر</w:t>
      </w:r>
      <w:r w:rsidRPr="001325A9">
        <w:rPr>
          <w:rStyle w:val="Char"/>
          <w:rFonts w:hint="cs"/>
          <w:rtl/>
        </w:rPr>
        <w:t>ا</w:t>
      </w:r>
      <w:r w:rsidR="003A7AAA" w:rsidRPr="001325A9">
        <w:rPr>
          <w:rStyle w:val="Char"/>
          <w:rFonts w:hint="cs"/>
          <w:rtl/>
        </w:rPr>
        <w:t>ی</w:t>
      </w:r>
      <w:r w:rsidRPr="001325A9">
        <w:rPr>
          <w:rStyle w:val="Char"/>
          <w:rtl/>
        </w:rPr>
        <w:t xml:space="preserve"> عصمت علی</w:t>
      </w:r>
      <w:r w:rsidR="00CD3453" w:rsidRPr="00CD3453">
        <w:rPr>
          <w:rStyle w:val="Char"/>
          <w:rFonts w:cs="CTraditional Arabic"/>
          <w:rtl/>
        </w:rPr>
        <w:t>س</w:t>
      </w:r>
      <w:r w:rsidRPr="001325A9">
        <w:rPr>
          <w:rStyle w:val="Char"/>
          <w:rtl/>
        </w:rPr>
        <w:t xml:space="preserve"> به</w:t>
      </w:r>
      <w:r w:rsidR="003A7AAA" w:rsidRPr="001325A9">
        <w:rPr>
          <w:rStyle w:val="Char"/>
          <w:rtl/>
        </w:rPr>
        <w:t xml:space="preserve"> آن‌ها </w:t>
      </w:r>
      <w:r w:rsidRPr="001325A9">
        <w:rPr>
          <w:rStyle w:val="Char"/>
          <w:rtl/>
        </w:rPr>
        <w:t>استدلال می</w:t>
      </w:r>
      <w:r w:rsidRPr="001325A9">
        <w:rPr>
          <w:rStyle w:val="Char"/>
          <w:rFonts w:hint="cs"/>
          <w:rtl/>
        </w:rPr>
        <w:t>‌</w:t>
      </w:r>
      <w:r w:rsidRPr="001325A9">
        <w:rPr>
          <w:rStyle w:val="Char"/>
          <w:rtl/>
        </w:rPr>
        <w:t xml:space="preserve">کنند! </w:t>
      </w:r>
      <w:r w:rsidRPr="001325A9">
        <w:rPr>
          <w:rStyle w:val="Char"/>
          <w:rFonts w:hint="cs"/>
          <w:rtl/>
        </w:rPr>
        <w:t>از ا</w:t>
      </w:r>
      <w:r w:rsidR="003A7AAA" w:rsidRPr="001325A9">
        <w:rPr>
          <w:rStyle w:val="Char"/>
          <w:rFonts w:hint="cs"/>
          <w:rtl/>
        </w:rPr>
        <w:t>ی</w:t>
      </w:r>
      <w:r w:rsidRPr="001325A9">
        <w:rPr>
          <w:rStyle w:val="Char"/>
          <w:rFonts w:hint="cs"/>
          <w:rtl/>
        </w:rPr>
        <w:t xml:space="preserve">ن‌رو </w:t>
      </w:r>
      <w:r w:rsidRPr="001325A9">
        <w:rPr>
          <w:rStyle w:val="Char"/>
          <w:rtl/>
        </w:rPr>
        <w:t>آشکار گردید که آن آیه هیچ</w:t>
      </w:r>
      <w:r w:rsidRPr="001325A9">
        <w:rPr>
          <w:rStyle w:val="Char"/>
          <w:rFonts w:hint="cs"/>
          <w:rtl/>
        </w:rPr>
        <w:t>‌</w:t>
      </w:r>
      <w:r w:rsidRPr="001325A9">
        <w:rPr>
          <w:rStyle w:val="Char"/>
          <w:rtl/>
        </w:rPr>
        <w:t>گونه علاقه</w:t>
      </w:r>
      <w:r w:rsidRPr="001325A9">
        <w:rPr>
          <w:rStyle w:val="Char"/>
          <w:rFonts w:hint="cs"/>
          <w:rtl/>
        </w:rPr>
        <w:t>‌</w:t>
      </w:r>
      <w:r w:rsidRPr="001325A9">
        <w:rPr>
          <w:rStyle w:val="Char"/>
          <w:rtl/>
        </w:rPr>
        <w:t>ای</w:t>
      </w:r>
      <w:r w:rsidRPr="001325A9">
        <w:rPr>
          <w:rStyle w:val="Char"/>
          <w:rFonts w:hint="cs"/>
          <w:rtl/>
        </w:rPr>
        <w:t xml:space="preserve"> </w:t>
      </w:r>
      <w:r w:rsidRPr="001325A9">
        <w:rPr>
          <w:rStyle w:val="Char"/>
          <w:rtl/>
        </w:rPr>
        <w:t>ب</w:t>
      </w:r>
      <w:r w:rsidRPr="001325A9">
        <w:rPr>
          <w:rStyle w:val="Char"/>
          <w:rFonts w:hint="cs"/>
          <w:rtl/>
        </w:rPr>
        <w:t>ه</w:t>
      </w:r>
      <w:r w:rsidRPr="001325A9">
        <w:rPr>
          <w:rStyle w:val="Char"/>
          <w:rtl/>
        </w:rPr>
        <w:t xml:space="preserve"> </w:t>
      </w:r>
      <w:r w:rsidRPr="001325A9">
        <w:rPr>
          <w:rStyle w:val="Char"/>
          <w:rFonts w:hint="cs"/>
          <w:rtl/>
        </w:rPr>
        <w:t>(</w:t>
      </w:r>
      <w:r w:rsidRPr="001325A9">
        <w:rPr>
          <w:rStyle w:val="Char"/>
          <w:rtl/>
        </w:rPr>
        <w:t>عصمت</w:t>
      </w:r>
      <w:r w:rsidRPr="001325A9">
        <w:rPr>
          <w:rStyle w:val="Char"/>
          <w:rFonts w:hint="cs"/>
          <w:rtl/>
        </w:rPr>
        <w:t>)</w:t>
      </w:r>
      <w:r w:rsidRPr="001325A9">
        <w:rPr>
          <w:rStyle w:val="Char"/>
          <w:rtl/>
        </w:rPr>
        <w:t xml:space="preserve"> ندارد، و </w:t>
      </w:r>
      <w:r w:rsidRPr="001325A9">
        <w:rPr>
          <w:rStyle w:val="Char"/>
          <w:rFonts w:hint="cs"/>
          <w:rtl/>
        </w:rPr>
        <w:t xml:space="preserve">اعتقاد شیعه </w:t>
      </w:r>
      <w:r w:rsidRPr="001325A9">
        <w:rPr>
          <w:rStyle w:val="Char"/>
          <w:rtl/>
        </w:rPr>
        <w:t xml:space="preserve">به </w:t>
      </w:r>
      <w:r w:rsidRPr="001325A9">
        <w:rPr>
          <w:rStyle w:val="Char"/>
          <w:rFonts w:hint="cs"/>
          <w:rtl/>
        </w:rPr>
        <w:t>(</w:t>
      </w:r>
      <w:r w:rsidRPr="001325A9">
        <w:rPr>
          <w:rStyle w:val="Char"/>
          <w:rtl/>
        </w:rPr>
        <w:t>عصمت</w:t>
      </w:r>
      <w:r w:rsidRPr="001325A9">
        <w:rPr>
          <w:rStyle w:val="Char"/>
          <w:rFonts w:hint="cs"/>
          <w:rtl/>
        </w:rPr>
        <w:t>) ائمه</w:t>
      </w:r>
      <w:r w:rsidRPr="001325A9">
        <w:rPr>
          <w:rStyle w:val="Char"/>
          <w:rtl/>
        </w:rPr>
        <w:t xml:space="preserve"> به دلیل نص آیه فقط</w:t>
      </w:r>
      <w:r w:rsidRPr="001325A9">
        <w:rPr>
          <w:rStyle w:val="Char"/>
          <w:rFonts w:hint="cs"/>
          <w:rtl/>
        </w:rPr>
        <w:t xml:space="preserve"> به صورت</w:t>
      </w:r>
      <w:r w:rsidRPr="001325A9">
        <w:rPr>
          <w:rStyle w:val="Char"/>
          <w:rtl/>
        </w:rPr>
        <w:t xml:space="preserve"> استنباط است</w:t>
      </w:r>
      <w:r w:rsidRPr="001325A9">
        <w:rPr>
          <w:rStyle w:val="Char"/>
          <w:rFonts w:hint="cs"/>
          <w:rtl/>
        </w:rPr>
        <w:t xml:space="preserve"> و آن هم</w:t>
      </w:r>
      <w:r w:rsidRPr="001325A9">
        <w:rPr>
          <w:rStyle w:val="Char"/>
          <w:rtl/>
        </w:rPr>
        <w:t xml:space="preserve"> </w:t>
      </w:r>
      <w:r w:rsidRPr="001325A9">
        <w:rPr>
          <w:rStyle w:val="Char"/>
          <w:rFonts w:hint="cs"/>
          <w:rtl/>
        </w:rPr>
        <w:t>از رو</w:t>
      </w:r>
      <w:r w:rsidR="003A7AAA" w:rsidRPr="001325A9">
        <w:rPr>
          <w:rStyle w:val="Char"/>
          <w:rFonts w:hint="cs"/>
          <w:rtl/>
        </w:rPr>
        <w:t>ی</w:t>
      </w:r>
      <w:r w:rsidRPr="001325A9">
        <w:rPr>
          <w:rStyle w:val="Char"/>
          <w:rtl/>
        </w:rPr>
        <w:t xml:space="preserve"> شک و شبهه </w:t>
      </w:r>
      <w:r w:rsidRPr="001325A9">
        <w:rPr>
          <w:rStyle w:val="Char"/>
          <w:rFonts w:hint="cs"/>
          <w:rtl/>
        </w:rPr>
        <w:t>است</w:t>
      </w:r>
      <w:r w:rsidRPr="001325A9">
        <w:rPr>
          <w:rStyle w:val="Char"/>
          <w:rtl/>
        </w:rPr>
        <w:t xml:space="preserve">، </w:t>
      </w:r>
      <w:r w:rsidRPr="001325A9">
        <w:rPr>
          <w:rStyle w:val="Char"/>
          <w:rFonts w:hint="cs"/>
          <w:rtl/>
        </w:rPr>
        <w:t>نه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نص</w:t>
      </w:r>
      <w:r w:rsidRPr="001325A9">
        <w:rPr>
          <w:rStyle w:val="Char"/>
          <w:rtl/>
        </w:rPr>
        <w:t xml:space="preserve"> صریحی</w:t>
      </w:r>
      <w:r w:rsidRPr="001325A9">
        <w:rPr>
          <w:rStyle w:val="Char"/>
          <w:rFonts w:hint="cs"/>
          <w:rtl/>
        </w:rPr>
        <w:t xml:space="preserve"> باشد</w:t>
      </w:r>
      <w:r w:rsidRPr="001325A9">
        <w:rPr>
          <w:rStyle w:val="Char"/>
          <w:rtl/>
        </w:rPr>
        <w:t>. و</w:t>
      </w:r>
      <w:r w:rsidRPr="001325A9">
        <w:rPr>
          <w:rStyle w:val="Char"/>
          <w:rFonts w:hint="cs"/>
          <w:rtl/>
        </w:rPr>
        <w:t xml:space="preserve"> </w:t>
      </w:r>
      <w:r w:rsidRPr="001325A9">
        <w:rPr>
          <w:rStyle w:val="Char"/>
          <w:rtl/>
        </w:rPr>
        <w:t>استنباط به عنوان حجت و دلیل</w:t>
      </w:r>
      <w:r w:rsidRPr="001325A9">
        <w:rPr>
          <w:rStyle w:val="Char"/>
          <w:rFonts w:hint="cs"/>
          <w:rtl/>
        </w:rPr>
        <w:t xml:space="preserve"> برای اثبات مسائل اساسی </w:t>
      </w:r>
      <w:r w:rsidRPr="001325A9">
        <w:rPr>
          <w:rStyle w:val="Char"/>
          <w:rtl/>
        </w:rPr>
        <w:t>دین جایز و معتبر</w:t>
      </w:r>
      <w:r w:rsidRPr="001325A9">
        <w:rPr>
          <w:rStyle w:val="Char"/>
          <w:rFonts w:hint="cs"/>
          <w:rtl/>
        </w:rPr>
        <w:t xml:space="preserve"> </w:t>
      </w:r>
      <w:r w:rsidRPr="001325A9">
        <w:rPr>
          <w:rStyle w:val="Char"/>
          <w:rtl/>
        </w:rPr>
        <w:t>نمی</w:t>
      </w:r>
      <w:r w:rsidRPr="001325A9">
        <w:rPr>
          <w:rStyle w:val="Char"/>
          <w:rFonts w:hint="cs"/>
          <w:rtl/>
        </w:rPr>
        <w:t>‌</w:t>
      </w:r>
      <w:r w:rsidRPr="001325A9">
        <w:rPr>
          <w:rStyle w:val="Char"/>
          <w:rtl/>
        </w:rPr>
        <w:t>باشد، و</w:t>
      </w:r>
      <w:r w:rsidRPr="001325A9">
        <w:rPr>
          <w:rStyle w:val="Char"/>
          <w:rFonts w:hint="cs"/>
          <w:rtl/>
        </w:rPr>
        <w:t xml:space="preserve"> باز </w:t>
      </w:r>
      <w:r w:rsidRPr="001325A9">
        <w:rPr>
          <w:rStyle w:val="Char"/>
          <w:rtl/>
        </w:rPr>
        <w:t>تبعیت از آیات متشابه به نص قرآن کریم</w:t>
      </w:r>
      <w:r w:rsidRPr="001325A9">
        <w:rPr>
          <w:rStyle w:val="Char"/>
          <w:rFonts w:hint="cs"/>
          <w:rtl/>
        </w:rPr>
        <w:t xml:space="preserve"> </w:t>
      </w:r>
      <w:r w:rsidRPr="001325A9">
        <w:rPr>
          <w:rStyle w:val="Char"/>
          <w:rtl/>
        </w:rPr>
        <w:t>ممنوع است.</w:t>
      </w:r>
    </w:p>
    <w:p w:rsidR="00B67D0C" w:rsidRPr="001325A9" w:rsidRDefault="00B67D0C" w:rsidP="001325A9">
      <w:pPr>
        <w:pStyle w:val="9-2"/>
        <w:rPr>
          <w:rtl/>
        </w:rPr>
      </w:pPr>
      <w:bookmarkStart w:id="927" w:name="_Toc437346169"/>
      <w:r w:rsidRPr="001325A9">
        <w:rPr>
          <w:rtl/>
        </w:rPr>
        <w:t>2-</w:t>
      </w:r>
      <w:r w:rsidRPr="001325A9">
        <w:rPr>
          <w:rFonts w:hint="cs"/>
          <w:rtl/>
        </w:rPr>
        <w:t xml:space="preserve"> </w:t>
      </w:r>
      <w:r w:rsidRPr="001325A9">
        <w:rPr>
          <w:rtl/>
        </w:rPr>
        <w:t>هیچ دلیل و مدرکی وجود ندارد</w:t>
      </w:r>
      <w:r w:rsidRPr="001325A9">
        <w:rPr>
          <w:rFonts w:hint="cs"/>
          <w:rtl/>
        </w:rPr>
        <w:t xml:space="preserve"> که</w:t>
      </w:r>
      <w:r w:rsidRPr="001325A9">
        <w:rPr>
          <w:rtl/>
        </w:rPr>
        <w:t xml:space="preserve"> لفظ اهل بیت</w:t>
      </w:r>
      <w:r w:rsidRPr="001325A9">
        <w:rPr>
          <w:rFonts w:hint="cs"/>
          <w:rtl/>
        </w:rPr>
        <w:t xml:space="preserve"> را</w:t>
      </w:r>
      <w:r w:rsidRPr="001325A9">
        <w:rPr>
          <w:rtl/>
        </w:rPr>
        <w:t xml:space="preserve"> به افراد مخصوصی اختصاص</w:t>
      </w:r>
      <w:r w:rsidRPr="001325A9">
        <w:rPr>
          <w:rFonts w:hint="cs"/>
          <w:rtl/>
        </w:rPr>
        <w:t xml:space="preserve"> دهد:</w:t>
      </w:r>
      <w:bookmarkEnd w:id="927"/>
    </w:p>
    <w:p w:rsidR="00B67D0C" w:rsidRPr="001325A9" w:rsidRDefault="00B67D0C" w:rsidP="001325A9">
      <w:pPr>
        <w:ind w:firstLine="284"/>
        <w:rPr>
          <w:rStyle w:val="Char"/>
          <w:rtl/>
        </w:rPr>
      </w:pPr>
      <w:r w:rsidRPr="001325A9">
        <w:rPr>
          <w:rStyle w:val="Char"/>
          <w:rtl/>
        </w:rPr>
        <w:t>شیعه</w:t>
      </w:r>
      <w:r w:rsidRPr="001325A9">
        <w:rPr>
          <w:rStyle w:val="Char"/>
          <w:rFonts w:hint="cs"/>
          <w:rtl/>
        </w:rPr>
        <w:t>‌</w:t>
      </w:r>
      <w:r w:rsidRPr="001325A9">
        <w:rPr>
          <w:rStyle w:val="Char"/>
          <w:rtl/>
        </w:rPr>
        <w:t xml:space="preserve">ی امامیه </w:t>
      </w:r>
      <w:r w:rsidRPr="001325A9">
        <w:rPr>
          <w:rStyle w:val="Char"/>
          <w:rFonts w:hint="cs"/>
          <w:rtl/>
        </w:rPr>
        <w:t xml:space="preserve">ضرورتاً </w:t>
      </w:r>
      <w:r w:rsidRPr="001325A9">
        <w:rPr>
          <w:rStyle w:val="Char"/>
          <w:rtl/>
        </w:rPr>
        <w:t>به دلیل قطعی نیاز دار</w:t>
      </w:r>
      <w:r w:rsidRPr="001325A9">
        <w:rPr>
          <w:rStyle w:val="Char"/>
          <w:rFonts w:hint="cs"/>
          <w:rtl/>
        </w:rPr>
        <w:t>ن</w:t>
      </w:r>
      <w:r w:rsidRPr="001325A9">
        <w:rPr>
          <w:rStyle w:val="Char"/>
          <w:rtl/>
        </w:rPr>
        <w:t xml:space="preserve">د </w:t>
      </w:r>
      <w:r w:rsidRPr="001325A9">
        <w:rPr>
          <w:rStyle w:val="Char"/>
          <w:rFonts w:hint="cs"/>
          <w:rtl/>
        </w:rPr>
        <w:t xml:space="preserve">تا در </w:t>
      </w:r>
      <w:r w:rsidRPr="001325A9">
        <w:rPr>
          <w:rStyle w:val="Char"/>
          <w:rtl/>
        </w:rPr>
        <w:t>درجه</w:t>
      </w:r>
      <w:r w:rsidRPr="001325A9">
        <w:rPr>
          <w:rStyle w:val="Char"/>
          <w:rFonts w:hint="cs"/>
          <w:rtl/>
        </w:rPr>
        <w:t>‌</w:t>
      </w:r>
      <w:r w:rsidRPr="001325A9">
        <w:rPr>
          <w:rStyle w:val="Char"/>
          <w:rtl/>
        </w:rPr>
        <w:t>ی اول معنی (اهل بیت) را</w:t>
      </w:r>
      <w:r w:rsidRPr="001325A9">
        <w:rPr>
          <w:rStyle w:val="Char"/>
          <w:rFonts w:hint="cs"/>
          <w:rtl/>
        </w:rPr>
        <w:t xml:space="preserve"> به</w:t>
      </w:r>
      <w:r w:rsidRPr="001325A9">
        <w:rPr>
          <w:rStyle w:val="Char"/>
          <w:rtl/>
        </w:rPr>
        <w:t xml:space="preserve"> علی</w:t>
      </w:r>
      <w:r w:rsidRPr="001325A9">
        <w:rPr>
          <w:rStyle w:val="Char"/>
          <w:rFonts w:hint="cs"/>
          <w:rtl/>
        </w:rPr>
        <w:t>،</w:t>
      </w:r>
      <w:r w:rsidRPr="001325A9">
        <w:rPr>
          <w:rStyle w:val="Char"/>
          <w:rtl/>
        </w:rPr>
        <w:t xml:space="preserve"> فاطمه</w:t>
      </w:r>
      <w:r w:rsidRPr="001325A9">
        <w:rPr>
          <w:rStyle w:val="Char"/>
          <w:rFonts w:hint="cs"/>
          <w:rtl/>
        </w:rPr>
        <w:t>،</w:t>
      </w:r>
      <w:r w:rsidRPr="001325A9">
        <w:rPr>
          <w:rStyle w:val="Char"/>
          <w:rtl/>
        </w:rPr>
        <w:t xml:space="preserve"> حسن و حسین </w:t>
      </w:r>
      <w:r w:rsidRPr="001325A9">
        <w:rPr>
          <w:rStyle w:val="Char"/>
          <w:rFonts w:hint="cs"/>
          <w:rtl/>
        </w:rPr>
        <w:t>ا</w:t>
      </w:r>
      <w:r w:rsidRPr="001325A9">
        <w:rPr>
          <w:rStyle w:val="Char"/>
          <w:rtl/>
        </w:rPr>
        <w:t>نحص</w:t>
      </w:r>
      <w:r w:rsidRPr="001325A9">
        <w:rPr>
          <w:rStyle w:val="Char"/>
          <w:rFonts w:hint="cs"/>
          <w:rtl/>
        </w:rPr>
        <w:t>ا</w:t>
      </w:r>
      <w:r w:rsidRPr="001325A9">
        <w:rPr>
          <w:rStyle w:val="Char"/>
          <w:rtl/>
        </w:rPr>
        <w:t>ر</w:t>
      </w:r>
      <w:r w:rsidRPr="001325A9">
        <w:rPr>
          <w:rStyle w:val="Char"/>
          <w:rFonts w:hint="cs"/>
          <w:rtl/>
        </w:rPr>
        <w:t xml:space="preserve"> و اختصاص</w:t>
      </w:r>
      <w:r w:rsidRPr="001325A9">
        <w:rPr>
          <w:rStyle w:val="Char"/>
          <w:rtl/>
        </w:rPr>
        <w:t xml:space="preserve"> </w:t>
      </w:r>
      <w:r w:rsidRPr="001325A9">
        <w:rPr>
          <w:rStyle w:val="Char"/>
          <w:rFonts w:hint="cs"/>
          <w:rtl/>
        </w:rPr>
        <w:t>‌دهند؛</w:t>
      </w:r>
      <w:r w:rsidRPr="001325A9">
        <w:rPr>
          <w:rStyle w:val="Char"/>
          <w:rtl/>
        </w:rPr>
        <w:t xml:space="preserve"> </w:t>
      </w:r>
      <w:r w:rsidRPr="001325A9">
        <w:rPr>
          <w:rStyle w:val="Char"/>
          <w:rFonts w:hint="cs"/>
          <w:rtl/>
        </w:rPr>
        <w:t xml:space="preserve">و </w:t>
      </w:r>
      <w:r w:rsidRPr="001325A9">
        <w:rPr>
          <w:rStyle w:val="Char"/>
          <w:rtl/>
        </w:rPr>
        <w:t>در درجه</w:t>
      </w:r>
      <w:r w:rsidRPr="001325A9">
        <w:rPr>
          <w:rStyle w:val="Char"/>
          <w:rFonts w:hint="cs"/>
          <w:rtl/>
        </w:rPr>
        <w:t>‌</w:t>
      </w:r>
      <w:r w:rsidRPr="001325A9">
        <w:rPr>
          <w:rStyle w:val="Char"/>
          <w:rtl/>
        </w:rPr>
        <w:t xml:space="preserve">ی دوم </w:t>
      </w:r>
      <w:r w:rsidRPr="001325A9">
        <w:rPr>
          <w:rStyle w:val="Char"/>
          <w:rFonts w:hint="cs"/>
          <w:rtl/>
        </w:rPr>
        <w:t xml:space="preserve">معنی آیه را </w:t>
      </w:r>
      <w:r w:rsidRPr="001325A9">
        <w:rPr>
          <w:rStyle w:val="Char"/>
          <w:rtl/>
        </w:rPr>
        <w:t>به نه نفر</w:t>
      </w:r>
      <w:r w:rsidRPr="001325A9">
        <w:rPr>
          <w:rStyle w:val="Char"/>
          <w:rFonts w:hint="cs"/>
          <w:rtl/>
        </w:rPr>
        <w:t xml:space="preserve"> </w:t>
      </w:r>
      <w:r w:rsidRPr="001325A9">
        <w:rPr>
          <w:rStyle w:val="Char"/>
          <w:rtl/>
        </w:rPr>
        <w:t>از نوادگان</w:t>
      </w:r>
      <w:r w:rsidR="003A7AAA" w:rsidRPr="001325A9">
        <w:rPr>
          <w:rStyle w:val="Char"/>
          <w:rtl/>
        </w:rPr>
        <w:t xml:space="preserve"> آن‌ها </w:t>
      </w:r>
      <w:r w:rsidRPr="001325A9">
        <w:rPr>
          <w:rStyle w:val="Char"/>
          <w:rtl/>
        </w:rPr>
        <w:t>و فقط انتقال</w:t>
      </w:r>
      <w:r w:rsidRPr="001325A9">
        <w:rPr>
          <w:rStyle w:val="Char"/>
          <w:rFonts w:hint="cs"/>
          <w:rtl/>
        </w:rPr>
        <w:t xml:space="preserve"> دهند؛ </w:t>
      </w:r>
      <w:r w:rsidRPr="001325A9">
        <w:rPr>
          <w:rStyle w:val="Char"/>
          <w:rtl/>
        </w:rPr>
        <w:t>و</w:t>
      </w:r>
      <w:r w:rsidRPr="001325A9">
        <w:rPr>
          <w:rStyle w:val="Char"/>
          <w:rFonts w:hint="cs"/>
          <w:rtl/>
        </w:rPr>
        <w:t xml:space="preserve"> </w:t>
      </w:r>
      <w:r w:rsidRPr="001325A9">
        <w:rPr>
          <w:rStyle w:val="Char"/>
          <w:rtl/>
        </w:rPr>
        <w:t>در درجه</w:t>
      </w:r>
      <w:r w:rsidRPr="001325A9">
        <w:rPr>
          <w:rStyle w:val="Char"/>
          <w:rFonts w:hint="cs"/>
          <w:rtl/>
        </w:rPr>
        <w:t>‌</w:t>
      </w:r>
      <w:r w:rsidRPr="001325A9">
        <w:rPr>
          <w:rStyle w:val="Char"/>
          <w:rtl/>
        </w:rPr>
        <w:t>ی سوم</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ممنوع است</w:t>
      </w:r>
      <w:r w:rsidRPr="001325A9">
        <w:rPr>
          <w:rStyle w:val="Char"/>
          <w:rFonts w:hint="cs"/>
          <w:rtl/>
        </w:rPr>
        <w:t xml:space="preserve"> و نباید</w:t>
      </w:r>
      <w:r w:rsidRPr="001325A9">
        <w:rPr>
          <w:rStyle w:val="Char"/>
          <w:rtl/>
        </w:rPr>
        <w:t xml:space="preserve"> شامل تمام افراد اهل بیت پیامبر</w:t>
      </w:r>
      <w:r w:rsidR="00CD3453" w:rsidRPr="00CD3453">
        <w:rPr>
          <w:rStyle w:val="Char"/>
          <w:rFonts w:cs="CTraditional Arabic"/>
          <w:rtl/>
        </w:rPr>
        <w:t xml:space="preserve"> ج</w:t>
      </w:r>
      <w:r w:rsidRPr="001325A9">
        <w:rPr>
          <w:rStyle w:val="Char"/>
          <w:rtl/>
        </w:rPr>
        <w:t xml:space="preserve"> گردد.</w:t>
      </w:r>
    </w:p>
    <w:p w:rsidR="00B67D0C" w:rsidRPr="001325A9" w:rsidRDefault="00B67D0C" w:rsidP="001325A9">
      <w:pPr>
        <w:ind w:firstLine="284"/>
        <w:rPr>
          <w:rStyle w:val="Char"/>
          <w:rtl/>
        </w:rPr>
      </w:pPr>
      <w:r w:rsidRPr="001325A9">
        <w:rPr>
          <w:rStyle w:val="Char"/>
          <w:rFonts w:hint="cs"/>
          <w:rtl/>
        </w:rPr>
        <w:t>گفتنی است که‌ همه‌ی موارد فوق ممتنع می‌باشند، زیرا لفظ (اهل بیت) در گویش عرب – که‌ خداوند</w:t>
      </w:r>
      <w:r w:rsidR="00B52129" w:rsidRPr="00B52129">
        <w:rPr>
          <w:rStyle w:val="Char"/>
          <w:rFonts w:cs="CTraditional Arabic" w:hint="cs"/>
          <w:rtl/>
        </w:rPr>
        <w:t>ﻷ</w:t>
      </w:r>
      <w:r w:rsidRPr="001325A9">
        <w:rPr>
          <w:rStyle w:val="Char"/>
          <w:rFonts w:hint="cs"/>
          <w:rtl/>
        </w:rPr>
        <w:t xml:space="preserve"> در قرآن کریم با استفاده‌ از آن مردم را مخاطب خود قرار داده‌- بسیار وسیع‌تر و گسترده‌تر از آن می‌باشد: با توجه‌ به‌ این‌که‌ قبل از هر چیز شامل همسر می‌باشد، سپس سایر اعضای خانواده‌ اعم از فرزندان، پدر، مادرو دیگران را دربر می‌گیرد، سپس – در مرحله‌ی بعد- تمامی خویشاوندان را در ضمن خود می‌گیرد.</w:t>
      </w:r>
    </w:p>
    <w:p w:rsidR="00B67D0C" w:rsidRPr="001325A9" w:rsidRDefault="00B67D0C" w:rsidP="001325A9">
      <w:pPr>
        <w:ind w:firstLine="284"/>
        <w:rPr>
          <w:rStyle w:val="Char"/>
          <w:rtl/>
        </w:rPr>
      </w:pPr>
      <w:r w:rsidRPr="001325A9">
        <w:rPr>
          <w:rStyle w:val="Char"/>
          <w:rtl/>
        </w:rPr>
        <w:t>دلالت لفظ (اهل بیت) بر</w:t>
      </w:r>
      <w:r w:rsidRPr="001325A9">
        <w:rPr>
          <w:rStyle w:val="Char"/>
          <w:rFonts w:hint="cs"/>
          <w:rtl/>
        </w:rPr>
        <w:t xml:space="preserve"> </w:t>
      </w:r>
      <w:r w:rsidRPr="001325A9">
        <w:rPr>
          <w:rStyle w:val="Char"/>
          <w:rtl/>
        </w:rPr>
        <w:t>همسر و</w:t>
      </w:r>
      <w:r w:rsidRPr="001325A9">
        <w:rPr>
          <w:rStyle w:val="Char"/>
          <w:rFonts w:hint="cs"/>
          <w:rtl/>
        </w:rPr>
        <w:t xml:space="preserve"> </w:t>
      </w:r>
      <w:r w:rsidRPr="001325A9">
        <w:rPr>
          <w:rStyle w:val="Char"/>
          <w:rtl/>
        </w:rPr>
        <w:t xml:space="preserve">همچنین بر اولاد </w:t>
      </w:r>
      <w:r w:rsidRPr="001325A9">
        <w:rPr>
          <w:rStyle w:val="Char"/>
          <w:rFonts w:hint="cs"/>
          <w:rtl/>
        </w:rPr>
        <w:t>و سا</w:t>
      </w:r>
      <w:r w:rsidR="003A7AAA" w:rsidRPr="001325A9">
        <w:rPr>
          <w:rStyle w:val="Char"/>
          <w:rFonts w:hint="cs"/>
          <w:rtl/>
        </w:rPr>
        <w:t>ی</w:t>
      </w:r>
      <w:r w:rsidRPr="001325A9">
        <w:rPr>
          <w:rStyle w:val="Char"/>
          <w:rFonts w:hint="cs"/>
          <w:rtl/>
        </w:rPr>
        <w:t>ر اعضا</w:t>
      </w:r>
      <w:r w:rsidR="003A7AAA" w:rsidRPr="001325A9">
        <w:rPr>
          <w:rStyle w:val="Char"/>
          <w:rFonts w:hint="cs"/>
          <w:rtl/>
        </w:rPr>
        <w:t>ی</w:t>
      </w:r>
      <w:r w:rsidRPr="001325A9">
        <w:rPr>
          <w:rStyle w:val="Char"/>
          <w:rFonts w:hint="cs"/>
          <w:rtl/>
        </w:rPr>
        <w:t xml:space="preserve"> خانواده </w:t>
      </w:r>
      <w:r w:rsidRPr="001325A9">
        <w:rPr>
          <w:rStyle w:val="Char"/>
          <w:rtl/>
        </w:rPr>
        <w:t>حقیقی است</w:t>
      </w:r>
      <w:r w:rsidRPr="001325A9">
        <w:rPr>
          <w:rStyle w:val="Char"/>
          <w:rFonts w:hint="cs"/>
          <w:rtl/>
        </w:rPr>
        <w:t>،</w:t>
      </w:r>
      <w:r w:rsidRPr="001325A9">
        <w:rPr>
          <w:rStyle w:val="Char"/>
          <w:rtl/>
        </w:rPr>
        <w:t xml:space="preserve"> و اما دلالت آن بر أقارب و </w:t>
      </w:r>
      <w:r w:rsidRPr="001325A9">
        <w:rPr>
          <w:rStyle w:val="Char"/>
          <w:rFonts w:hint="cs"/>
          <w:rtl/>
        </w:rPr>
        <w:t>خو</w:t>
      </w:r>
      <w:r w:rsidR="003A7AAA" w:rsidRPr="001325A9">
        <w:rPr>
          <w:rStyle w:val="Char"/>
          <w:rFonts w:hint="cs"/>
          <w:rtl/>
        </w:rPr>
        <w:t>ی</w:t>
      </w:r>
      <w:r w:rsidRPr="001325A9">
        <w:rPr>
          <w:rStyle w:val="Char"/>
          <w:rFonts w:hint="cs"/>
          <w:rtl/>
        </w:rPr>
        <w:t>شاوندان</w:t>
      </w:r>
      <w:r w:rsidRPr="001325A9">
        <w:rPr>
          <w:rStyle w:val="Char"/>
          <w:rtl/>
        </w:rPr>
        <w:t xml:space="preserve"> مجازی است. راغب اصفهانی در کتاب (مفردات) خود می</w:t>
      </w:r>
      <w:r w:rsidRPr="001325A9">
        <w:rPr>
          <w:rStyle w:val="Char"/>
          <w:rFonts w:hint="cs"/>
          <w:rtl/>
        </w:rPr>
        <w:t>‌</w:t>
      </w:r>
      <w:r w:rsidRPr="001325A9">
        <w:rPr>
          <w:rStyle w:val="Char"/>
          <w:rtl/>
        </w:rPr>
        <w:t xml:space="preserve">گوید: </w:t>
      </w:r>
    </w:p>
    <w:p w:rsidR="00B67D0C" w:rsidRPr="001325A9" w:rsidRDefault="00B67D0C" w:rsidP="00E75338">
      <w:pPr>
        <w:ind w:firstLine="284"/>
        <w:rPr>
          <w:rStyle w:val="Char"/>
          <w:rtl/>
        </w:rPr>
      </w:pPr>
      <w:r w:rsidRPr="00E75338">
        <w:rPr>
          <w:rStyle w:val="Char0"/>
          <w:rtl/>
        </w:rPr>
        <w:t>(اهل الرجل)</w:t>
      </w:r>
      <w:r w:rsidRPr="001325A9">
        <w:rPr>
          <w:rStyle w:val="Char"/>
          <w:rtl/>
        </w:rPr>
        <w:t xml:space="preserve"> در حقیقت کسانی</w:t>
      </w:r>
      <w:r w:rsidRPr="001325A9">
        <w:rPr>
          <w:rStyle w:val="Char"/>
          <w:rFonts w:hint="cs"/>
          <w:rtl/>
        </w:rPr>
        <w:t>‌</w:t>
      </w:r>
      <w:r w:rsidRPr="001325A9">
        <w:rPr>
          <w:rStyle w:val="Char"/>
          <w:rtl/>
        </w:rPr>
        <w:t>اند که زیر</w:t>
      </w:r>
      <w:r w:rsidRPr="001325A9">
        <w:rPr>
          <w:rStyle w:val="Char"/>
          <w:rFonts w:hint="cs"/>
          <w:rtl/>
        </w:rPr>
        <w:t xml:space="preserve"> </w:t>
      </w:r>
      <w:r w:rsidRPr="001325A9">
        <w:rPr>
          <w:rStyle w:val="Char"/>
          <w:rtl/>
        </w:rPr>
        <w:t>سایه</w:t>
      </w:r>
      <w:r w:rsidRPr="001325A9">
        <w:rPr>
          <w:rStyle w:val="Char"/>
          <w:rFonts w:hint="cs"/>
          <w:rtl/>
        </w:rPr>
        <w:t>‌</w:t>
      </w:r>
      <w:r w:rsidRPr="001325A9">
        <w:rPr>
          <w:rStyle w:val="Char"/>
          <w:rtl/>
        </w:rPr>
        <w:t>ی یک مسکن زندگی می</w:t>
      </w:r>
      <w:r w:rsidRPr="001325A9">
        <w:rPr>
          <w:rStyle w:val="Char"/>
          <w:rFonts w:hint="cs"/>
          <w:rtl/>
        </w:rPr>
        <w:t>‌</w:t>
      </w:r>
      <w:r w:rsidRPr="001325A9">
        <w:rPr>
          <w:rStyle w:val="Char"/>
          <w:rtl/>
        </w:rPr>
        <w:t>کنند. سپس از معنای حقیقی</w:t>
      </w:r>
      <w:r w:rsidRPr="001325A9">
        <w:rPr>
          <w:rStyle w:val="Char"/>
          <w:rFonts w:hint="cs"/>
          <w:rtl/>
        </w:rPr>
        <w:t>‌ا</w:t>
      </w:r>
      <w:r w:rsidRPr="001325A9">
        <w:rPr>
          <w:rStyle w:val="Char"/>
          <w:rtl/>
        </w:rPr>
        <w:t>ش خارج گشته، و</w:t>
      </w:r>
      <w:r w:rsidR="00E75338">
        <w:rPr>
          <w:rStyle w:val="Char"/>
          <w:rFonts w:hint="cs"/>
          <w:rtl/>
        </w:rPr>
        <w:t xml:space="preserve"> </w:t>
      </w:r>
      <w:r w:rsidRPr="001325A9">
        <w:rPr>
          <w:rStyle w:val="Char"/>
          <w:rtl/>
        </w:rPr>
        <w:t>(اهل بیت) برای کسانی گفته شده که یک نسب</w:t>
      </w:r>
      <w:r w:rsidR="003A7AAA" w:rsidRPr="001325A9">
        <w:rPr>
          <w:rStyle w:val="Char"/>
          <w:rtl/>
        </w:rPr>
        <w:t xml:space="preserve"> آن‌ها </w:t>
      </w:r>
      <w:r w:rsidRPr="001325A9">
        <w:rPr>
          <w:rStyle w:val="Char"/>
          <w:rtl/>
        </w:rPr>
        <w:t>را در</w:t>
      </w:r>
      <w:r w:rsidRPr="001325A9">
        <w:rPr>
          <w:rStyle w:val="Char"/>
          <w:rFonts w:hint="cs"/>
          <w:rtl/>
        </w:rPr>
        <w:t xml:space="preserve"> </w:t>
      </w:r>
      <w:r w:rsidRPr="001325A9">
        <w:rPr>
          <w:rStyle w:val="Char"/>
          <w:rtl/>
        </w:rPr>
        <w:t>خود جمع کند. راغب اصفهانی می</w:t>
      </w:r>
      <w:r w:rsidRPr="001325A9">
        <w:rPr>
          <w:rStyle w:val="Char"/>
          <w:rFonts w:hint="cs"/>
          <w:rtl/>
        </w:rPr>
        <w:t>‌</w:t>
      </w:r>
      <w:r w:rsidRPr="001325A9">
        <w:rPr>
          <w:rStyle w:val="Char"/>
          <w:rtl/>
        </w:rPr>
        <w:t xml:space="preserve">افزاید: </w:t>
      </w:r>
      <w:r w:rsidRPr="00E75338">
        <w:rPr>
          <w:rStyle w:val="Char0"/>
          <w:rtl/>
        </w:rPr>
        <w:t>(اهل الرجل)</w:t>
      </w:r>
      <w:r w:rsidRPr="001325A9">
        <w:rPr>
          <w:rStyle w:val="Char"/>
          <w:rtl/>
        </w:rPr>
        <w:t xml:space="preserve"> به همسر تعبیر شده است</w:t>
      </w:r>
      <w:r w:rsidRPr="001325A9">
        <w:rPr>
          <w:rStyle w:val="Char"/>
          <w:rFonts w:hint="cs"/>
          <w:rtl/>
        </w:rPr>
        <w:t>...</w:t>
      </w:r>
      <w:r w:rsidRPr="001325A9">
        <w:rPr>
          <w:rStyle w:val="Char"/>
          <w:rtl/>
        </w:rPr>
        <w:t xml:space="preserve"> و</w:t>
      </w:r>
      <w:r w:rsidR="00E75338">
        <w:rPr>
          <w:rStyle w:val="Char"/>
          <w:rFonts w:hint="cs"/>
          <w:rtl/>
        </w:rPr>
        <w:t xml:space="preserve"> </w:t>
      </w:r>
      <w:r w:rsidRPr="00E75338">
        <w:rPr>
          <w:rStyle w:val="Char0"/>
          <w:rtl/>
        </w:rPr>
        <w:t>(تأهل)</w:t>
      </w:r>
      <w:r w:rsidRPr="001325A9">
        <w:rPr>
          <w:rStyle w:val="Char"/>
          <w:rtl/>
        </w:rPr>
        <w:t xml:space="preserve"> </w:t>
      </w:r>
      <w:r w:rsidRPr="001325A9">
        <w:rPr>
          <w:rStyle w:val="Char"/>
          <w:rFonts w:hint="cs"/>
          <w:rtl/>
        </w:rPr>
        <w:t>زمان</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ازدواج </w:t>
      </w:r>
      <w:r w:rsidRPr="001325A9">
        <w:rPr>
          <w:rStyle w:val="Char"/>
          <w:rFonts w:hint="cs"/>
          <w:rtl/>
        </w:rPr>
        <w:t>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w:t>
      </w:r>
      <w:r w:rsidRPr="001325A9">
        <w:rPr>
          <w:rStyle w:val="Char"/>
          <w:rtl/>
        </w:rPr>
        <w:t>د</w:t>
      </w:r>
      <w:r w:rsidRPr="001325A9">
        <w:rPr>
          <w:rStyle w:val="Char"/>
          <w:rFonts w:hint="cs"/>
          <w:rtl/>
        </w:rPr>
        <w:t>.</w:t>
      </w:r>
      <w:r w:rsidRPr="001325A9">
        <w:rPr>
          <w:rStyle w:val="Char"/>
          <w:rtl/>
        </w:rPr>
        <w:t xml:space="preserve"> و از این قبیل است که عرب گفته</w:t>
      </w:r>
      <w:r w:rsidRPr="001325A9">
        <w:rPr>
          <w:rStyle w:val="Char"/>
          <w:rFonts w:hint="cs"/>
          <w:rtl/>
        </w:rPr>
        <w:t>‌</w:t>
      </w:r>
      <w:r w:rsidRPr="001325A9">
        <w:rPr>
          <w:rStyle w:val="Char"/>
          <w:rtl/>
        </w:rPr>
        <w:t>اند</w:t>
      </w:r>
      <w:r w:rsidRPr="001325A9">
        <w:rPr>
          <w:rStyle w:val="Char"/>
          <w:rFonts w:hint="cs"/>
          <w:rtl/>
        </w:rPr>
        <w:t>:</w:t>
      </w:r>
      <w:r w:rsidRPr="001325A9">
        <w:rPr>
          <w:rStyle w:val="Char"/>
          <w:rtl/>
        </w:rPr>
        <w:t xml:space="preserve"> </w:t>
      </w:r>
      <w:r w:rsidRPr="00E75338">
        <w:rPr>
          <w:rStyle w:val="Char0"/>
          <w:rtl/>
        </w:rPr>
        <w:t>(اه</w:t>
      </w:r>
      <w:r w:rsidRPr="00E75338">
        <w:rPr>
          <w:rStyle w:val="Char0"/>
          <w:rFonts w:hint="cs"/>
          <w:rtl/>
        </w:rPr>
        <w:t>ّ</w:t>
      </w:r>
      <w:r w:rsidRPr="00E75338">
        <w:rPr>
          <w:rStyle w:val="Char0"/>
          <w:rtl/>
        </w:rPr>
        <w:t>لک</w:t>
      </w:r>
      <w:r w:rsidRPr="00E75338">
        <w:rPr>
          <w:rStyle w:val="Char0"/>
          <w:rFonts w:hint="cs"/>
          <w:rtl/>
        </w:rPr>
        <w:t>َ</w:t>
      </w:r>
      <w:r w:rsidRPr="00E75338">
        <w:rPr>
          <w:rStyle w:val="Char0"/>
          <w:rtl/>
        </w:rPr>
        <w:t xml:space="preserve"> الله</w:t>
      </w:r>
      <w:r w:rsidR="00FD67E8" w:rsidRPr="00E75338">
        <w:rPr>
          <w:rStyle w:val="Char0"/>
          <w:rtl/>
        </w:rPr>
        <w:t xml:space="preserve"> في </w:t>
      </w:r>
      <w:r w:rsidRPr="00E75338">
        <w:rPr>
          <w:rStyle w:val="Char0"/>
          <w:rtl/>
        </w:rPr>
        <w:t>الجن</w:t>
      </w:r>
      <w:r w:rsidRPr="00E75338">
        <w:rPr>
          <w:rStyle w:val="Char0"/>
          <w:rFonts w:hint="cs"/>
          <w:rtl/>
        </w:rPr>
        <w:t>ة</w:t>
      </w:r>
      <w:r w:rsidRPr="00E75338">
        <w:rPr>
          <w:rStyle w:val="Char0"/>
          <w:rtl/>
        </w:rPr>
        <w:t>)</w:t>
      </w:r>
      <w:r w:rsidRPr="001325A9">
        <w:rPr>
          <w:rStyle w:val="Char"/>
          <w:rtl/>
        </w:rPr>
        <w:t xml:space="preserve"> یعنی خد</w:t>
      </w:r>
      <w:r w:rsidRPr="001325A9">
        <w:rPr>
          <w:rStyle w:val="Char"/>
          <w:rFonts w:hint="cs"/>
          <w:rtl/>
        </w:rPr>
        <w:t>ا</w:t>
      </w:r>
      <w:r w:rsidRPr="001325A9">
        <w:rPr>
          <w:rStyle w:val="Char"/>
          <w:rtl/>
        </w:rPr>
        <w:t>وند در</w:t>
      </w:r>
      <w:r w:rsidRPr="001325A9">
        <w:rPr>
          <w:rStyle w:val="Char"/>
          <w:rFonts w:hint="cs"/>
          <w:rtl/>
        </w:rPr>
        <w:t xml:space="preserve"> </w:t>
      </w:r>
      <w:r w:rsidRPr="001325A9">
        <w:rPr>
          <w:rStyle w:val="Char"/>
          <w:rtl/>
        </w:rPr>
        <w:t>بهشت همسری را نسیب تو گرداند</w:t>
      </w:r>
      <w:r w:rsidRPr="001325A9">
        <w:rPr>
          <w:rStyle w:val="Char"/>
          <w:rFonts w:hint="cs"/>
          <w:rtl/>
        </w:rPr>
        <w:t xml:space="preserve"> و خانواده‌ا</w:t>
      </w:r>
      <w:r w:rsidR="003A7AAA" w:rsidRPr="001325A9">
        <w:rPr>
          <w:rStyle w:val="Char"/>
          <w:rFonts w:hint="cs"/>
          <w:rtl/>
        </w:rPr>
        <w:t>ی</w:t>
      </w:r>
      <w:r w:rsidRPr="001325A9">
        <w:rPr>
          <w:rStyle w:val="Char"/>
          <w:rFonts w:hint="cs"/>
          <w:rtl/>
        </w:rPr>
        <w:t xml:space="preserve"> را برا</w:t>
      </w:r>
      <w:r w:rsidR="003A7AAA" w:rsidRPr="001325A9">
        <w:rPr>
          <w:rStyle w:val="Char"/>
          <w:rFonts w:hint="cs"/>
          <w:rtl/>
        </w:rPr>
        <w:t>ی</w:t>
      </w:r>
      <w:r w:rsidRPr="001325A9">
        <w:rPr>
          <w:rStyle w:val="Char"/>
          <w:rFonts w:hint="cs"/>
          <w:rtl/>
        </w:rPr>
        <w:t xml:space="preserve"> شما تش</w:t>
      </w:r>
      <w:r w:rsidR="003A7AAA" w:rsidRPr="001325A9">
        <w:rPr>
          <w:rStyle w:val="Char"/>
          <w:rFonts w:hint="cs"/>
          <w:rtl/>
        </w:rPr>
        <w:t>کی</w:t>
      </w:r>
      <w:r w:rsidRPr="001325A9">
        <w:rPr>
          <w:rStyle w:val="Char"/>
          <w:rFonts w:hint="cs"/>
          <w:rtl/>
        </w:rPr>
        <w:t>ل بدهد</w:t>
      </w:r>
      <w:r w:rsidRPr="001325A9">
        <w:rPr>
          <w:rStyle w:val="Char"/>
          <w:rtl/>
        </w:rPr>
        <w:t>.</w:t>
      </w:r>
      <w:r w:rsidRPr="001325A9">
        <w:rPr>
          <w:rStyle w:val="Char"/>
          <w:rFonts w:hint="cs"/>
          <w:rtl/>
        </w:rPr>
        <w:t xml:space="preserve"> </w:t>
      </w:r>
      <w:r w:rsidRPr="001325A9">
        <w:rPr>
          <w:rStyle w:val="Char"/>
          <w:rtl/>
        </w:rPr>
        <w:t>(رازی) در مختار الصحاح می</w:t>
      </w:r>
      <w:r w:rsidRPr="001325A9">
        <w:rPr>
          <w:rStyle w:val="Char"/>
          <w:rFonts w:hint="cs"/>
          <w:rtl/>
        </w:rPr>
        <w:t>‌</w:t>
      </w:r>
      <w:r w:rsidRPr="001325A9">
        <w:rPr>
          <w:rStyle w:val="Char"/>
          <w:rtl/>
        </w:rPr>
        <w:t xml:space="preserve">گوید: </w:t>
      </w:r>
      <w:r w:rsidRPr="00E75338">
        <w:rPr>
          <w:rStyle w:val="Char0"/>
          <w:rtl/>
        </w:rPr>
        <w:t>(ا</w:t>
      </w:r>
      <w:r w:rsidRPr="00E75338">
        <w:rPr>
          <w:rStyle w:val="Char0"/>
          <w:rFonts w:hint="cs"/>
          <w:rtl/>
        </w:rPr>
        <w:t>َ</w:t>
      </w:r>
      <w:r w:rsidRPr="00E75338">
        <w:rPr>
          <w:rStyle w:val="Char0"/>
          <w:rtl/>
        </w:rPr>
        <w:t>ه</w:t>
      </w:r>
      <w:r w:rsidRPr="00E75338">
        <w:rPr>
          <w:rStyle w:val="Char0"/>
          <w:rFonts w:hint="cs"/>
          <w:rtl/>
        </w:rPr>
        <w:t>َّ</w:t>
      </w:r>
      <w:r w:rsidRPr="00E75338">
        <w:rPr>
          <w:rStyle w:val="Char0"/>
          <w:rtl/>
        </w:rPr>
        <w:t>ل</w:t>
      </w:r>
      <w:r w:rsidRPr="00E75338">
        <w:rPr>
          <w:rStyle w:val="Char0"/>
          <w:rFonts w:hint="cs"/>
          <w:rtl/>
        </w:rPr>
        <w:t>َ</w:t>
      </w:r>
      <w:r w:rsidRPr="00E75338">
        <w:rPr>
          <w:rStyle w:val="Char0"/>
          <w:rtl/>
        </w:rPr>
        <w:t xml:space="preserve"> الرجل)</w:t>
      </w:r>
      <w:r w:rsidRPr="001325A9">
        <w:rPr>
          <w:rStyle w:val="Char"/>
          <w:rtl/>
        </w:rPr>
        <w:t xml:space="preserve"> یعنی: ازدواج کرد. و</w:t>
      </w:r>
      <w:r w:rsidR="00E75338">
        <w:rPr>
          <w:rStyle w:val="Char"/>
          <w:rFonts w:hint="cs"/>
          <w:rtl/>
        </w:rPr>
        <w:t xml:space="preserve"> </w:t>
      </w:r>
      <w:r w:rsidRPr="00E75338">
        <w:rPr>
          <w:rStyle w:val="Char0"/>
          <w:rtl/>
        </w:rPr>
        <w:t>(تأهل</w:t>
      </w:r>
      <w:r w:rsidRPr="00E75338">
        <w:rPr>
          <w:rStyle w:val="Char0"/>
          <w:rFonts w:hint="cs"/>
          <w:rtl/>
        </w:rPr>
        <w:t>َ</w:t>
      </w:r>
      <w:r w:rsidRPr="00E75338">
        <w:rPr>
          <w:rStyle w:val="Char0"/>
          <w:rtl/>
        </w:rPr>
        <w:t>)</w:t>
      </w:r>
      <w:r w:rsidRPr="001325A9">
        <w:rPr>
          <w:rStyle w:val="Char"/>
          <w:rtl/>
        </w:rPr>
        <w:t xml:space="preserve"> هم همین معنا را دارد.</w:t>
      </w:r>
    </w:p>
    <w:p w:rsidR="00B67D0C" w:rsidRPr="001325A9" w:rsidRDefault="00B67D0C" w:rsidP="001325A9">
      <w:pPr>
        <w:pStyle w:val="9-1"/>
        <w:rPr>
          <w:rtl/>
        </w:rPr>
      </w:pPr>
      <w:bookmarkStart w:id="928" w:name="_Toc278474643"/>
      <w:bookmarkStart w:id="929" w:name="_Toc437346170"/>
      <w:r w:rsidRPr="001325A9">
        <w:rPr>
          <w:rtl/>
        </w:rPr>
        <w:t xml:space="preserve">اهل بیت در قرآن فقط </w:t>
      </w:r>
      <w:r w:rsidRPr="001325A9">
        <w:rPr>
          <w:rFonts w:hint="cs"/>
          <w:rtl/>
        </w:rPr>
        <w:t>شامل (</w:t>
      </w:r>
      <w:r w:rsidRPr="001325A9">
        <w:rPr>
          <w:rtl/>
        </w:rPr>
        <w:t>همسران</w:t>
      </w:r>
      <w:r w:rsidRPr="001325A9">
        <w:rPr>
          <w:rFonts w:hint="cs"/>
          <w:rtl/>
        </w:rPr>
        <w:t>)</w:t>
      </w:r>
      <w:r w:rsidRPr="001325A9">
        <w:rPr>
          <w:rtl/>
        </w:rPr>
        <w:t xml:space="preserve"> </w:t>
      </w:r>
      <w:r w:rsidRPr="001325A9">
        <w:rPr>
          <w:rFonts w:hint="cs"/>
          <w:rtl/>
        </w:rPr>
        <w:t>ا</w:t>
      </w:r>
      <w:r w:rsidRPr="001325A9">
        <w:rPr>
          <w:rtl/>
        </w:rPr>
        <w:t>ست و بس</w:t>
      </w:r>
      <w:bookmarkEnd w:id="928"/>
      <w:bookmarkEnd w:id="929"/>
    </w:p>
    <w:p w:rsidR="00B67D0C" w:rsidRDefault="00B67D0C" w:rsidP="001325A9">
      <w:pPr>
        <w:ind w:firstLine="284"/>
        <w:rPr>
          <w:rStyle w:val="Char"/>
          <w:rtl/>
        </w:rPr>
      </w:pPr>
      <w:r w:rsidRPr="001325A9">
        <w:rPr>
          <w:rStyle w:val="Char"/>
          <w:rtl/>
        </w:rPr>
        <w:t xml:space="preserve">معنای اصلی و حقیقی (أهل) همسر است </w:t>
      </w:r>
      <w:r w:rsidRPr="001325A9">
        <w:rPr>
          <w:rStyle w:val="Char"/>
          <w:rFonts w:hint="cs"/>
          <w:rtl/>
        </w:rPr>
        <w:t>نه</w:t>
      </w:r>
      <w:r w:rsidRPr="001325A9">
        <w:rPr>
          <w:rStyle w:val="Char"/>
          <w:rtl/>
        </w:rPr>
        <w:t xml:space="preserve"> </w:t>
      </w:r>
      <w:r w:rsidRPr="001325A9">
        <w:rPr>
          <w:rStyle w:val="Char"/>
          <w:rFonts w:hint="cs"/>
          <w:rtl/>
        </w:rPr>
        <w:t>خو</w:t>
      </w:r>
      <w:r w:rsidR="003A7AAA" w:rsidRPr="001325A9">
        <w:rPr>
          <w:rStyle w:val="Char"/>
          <w:rFonts w:hint="cs"/>
          <w:rtl/>
        </w:rPr>
        <w:t>ی</w:t>
      </w:r>
      <w:r w:rsidRPr="001325A9">
        <w:rPr>
          <w:rStyle w:val="Char"/>
          <w:rFonts w:hint="cs"/>
          <w:rtl/>
        </w:rPr>
        <w:t>شاوندان</w:t>
      </w:r>
      <w:r w:rsidRPr="001325A9">
        <w:rPr>
          <w:rStyle w:val="Char"/>
          <w:rtl/>
        </w:rPr>
        <w:t xml:space="preserve"> و اقارب</w:t>
      </w:r>
      <w:r w:rsidRPr="001325A9">
        <w:rPr>
          <w:rStyle w:val="Char"/>
          <w:rFonts w:hint="cs"/>
          <w:rtl/>
        </w:rPr>
        <w:t xml:space="preserve">؛ </w:t>
      </w:r>
      <w:r w:rsidRPr="001325A9">
        <w:rPr>
          <w:rStyle w:val="Char"/>
          <w:rtl/>
        </w:rPr>
        <w:t xml:space="preserve">قرآن </w:t>
      </w:r>
      <w:r w:rsidRPr="001325A9">
        <w:rPr>
          <w:rStyle w:val="Char"/>
          <w:rFonts w:hint="cs"/>
          <w:rtl/>
        </w:rPr>
        <w:t>ن</w:t>
      </w:r>
      <w:r w:rsidR="003A7AAA" w:rsidRPr="001325A9">
        <w:rPr>
          <w:rStyle w:val="Char"/>
          <w:rFonts w:hint="cs"/>
          <w:rtl/>
        </w:rPr>
        <w:t>ی</w:t>
      </w:r>
      <w:r w:rsidRPr="001325A9">
        <w:rPr>
          <w:rStyle w:val="Char"/>
          <w:rFonts w:hint="cs"/>
          <w:rtl/>
        </w:rPr>
        <w:t>ز به هم</w:t>
      </w:r>
      <w:r w:rsidR="003A7AAA" w:rsidRPr="001325A9">
        <w:rPr>
          <w:rStyle w:val="Char"/>
          <w:rFonts w:hint="cs"/>
          <w:rtl/>
        </w:rPr>
        <w:t>ی</w:t>
      </w:r>
      <w:r w:rsidRPr="001325A9">
        <w:rPr>
          <w:rStyle w:val="Char"/>
          <w:rFonts w:hint="cs"/>
          <w:rtl/>
        </w:rPr>
        <w:t>ن</w:t>
      </w:r>
      <w:r w:rsidRPr="001325A9">
        <w:rPr>
          <w:rStyle w:val="Char"/>
          <w:rtl/>
        </w:rPr>
        <w:t xml:space="preserve"> معنا نازل</w:t>
      </w:r>
      <w:r w:rsidRPr="001325A9">
        <w:rPr>
          <w:rStyle w:val="Char"/>
          <w:rFonts w:hint="cs"/>
          <w:rtl/>
        </w:rPr>
        <w:t xml:space="preserve"> گشته</w:t>
      </w:r>
      <w:r w:rsidRPr="001325A9">
        <w:rPr>
          <w:rStyle w:val="Char"/>
          <w:rtl/>
        </w:rPr>
        <w:t xml:space="preserve"> است</w:t>
      </w:r>
      <w:r w:rsidRPr="001325A9">
        <w:rPr>
          <w:rStyle w:val="Char"/>
          <w:rFonts w:hint="cs"/>
          <w:rtl/>
        </w:rPr>
        <w:t xml:space="preserve">، آنجا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r w:rsidRPr="001325A9">
        <w:rPr>
          <w:rStyle w:val="Char"/>
          <w:rtl/>
        </w:rPr>
        <w:t>:</w:t>
      </w:r>
    </w:p>
    <w:p w:rsidR="00E75338" w:rsidRPr="00C061E3" w:rsidRDefault="00E75338" w:rsidP="00E75338">
      <w:pPr>
        <w:pStyle w:val="a"/>
        <w:rPr>
          <w:rStyle w:val="Char2"/>
          <w:rtl/>
        </w:rPr>
      </w:pPr>
      <w:r>
        <w:rPr>
          <w:rFonts w:cs="Traditional Arabic"/>
          <w:color w:val="000000"/>
          <w:shd w:val="clear" w:color="auto" w:fill="FFFFFF"/>
          <w:rtl/>
        </w:rPr>
        <w:t>﴿</w:t>
      </w:r>
      <w:r w:rsidRPr="00B90D21">
        <w:rPr>
          <w:rStyle w:val="Char4"/>
          <w:rtl/>
        </w:rPr>
        <w:t>فَلَمَّا قَضَى مُوسَى الْأَجَلَ وَسَارَ بِأَهْلِهِ</w:t>
      </w:r>
      <w:r>
        <w:rPr>
          <w:rFonts w:cs="Traditional Arabic"/>
          <w:color w:val="000000"/>
          <w:shd w:val="clear" w:color="auto" w:fill="FFFFFF"/>
          <w:rtl/>
        </w:rPr>
        <w:t>﴾</w:t>
      </w:r>
      <w:r w:rsidRPr="00B90D21">
        <w:rPr>
          <w:rStyle w:val="Char4"/>
          <w:rtl/>
        </w:rPr>
        <w:t xml:space="preserve"> </w:t>
      </w:r>
      <w:r w:rsidRPr="00C061E3">
        <w:rPr>
          <w:rStyle w:val="Char2"/>
          <w:rtl/>
        </w:rPr>
        <w:t>[القصص: 29]</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موس</w:t>
      </w:r>
      <w:r w:rsidR="003A7AAA" w:rsidRPr="001325A9">
        <w:rPr>
          <w:rStyle w:val="Char"/>
          <w:rtl/>
        </w:rPr>
        <w:t>ی</w:t>
      </w:r>
      <w:r w:rsidRPr="001325A9">
        <w:rPr>
          <w:rStyle w:val="Char"/>
          <w:rtl/>
        </w:rPr>
        <w:t xml:space="preserve"> مدّت را به پا</w:t>
      </w:r>
      <w:r w:rsidR="003A7AAA" w:rsidRPr="001325A9">
        <w:rPr>
          <w:rStyle w:val="Char"/>
          <w:rtl/>
        </w:rPr>
        <w:t>ی</w:t>
      </w:r>
      <w:r w:rsidRPr="001325A9">
        <w:rPr>
          <w:rStyle w:val="Char"/>
          <w:rtl/>
        </w:rPr>
        <w:t>ان رسان</w:t>
      </w:r>
      <w:r w:rsidR="003A7AAA" w:rsidRPr="001325A9">
        <w:rPr>
          <w:rStyle w:val="Char"/>
          <w:rtl/>
        </w:rPr>
        <w:t>ی</w:t>
      </w:r>
      <w:r w:rsidRPr="001325A9">
        <w:rPr>
          <w:rStyle w:val="Char"/>
          <w:rtl/>
        </w:rPr>
        <w:t>د و همراه خانواده‌اش (از مد</w:t>
      </w:r>
      <w:r w:rsidR="003A7AAA" w:rsidRPr="001325A9">
        <w:rPr>
          <w:rStyle w:val="Char"/>
          <w:rtl/>
        </w:rPr>
        <w:t>ی</w:t>
      </w:r>
      <w:r w:rsidRPr="001325A9">
        <w:rPr>
          <w:rStyle w:val="Char"/>
          <w:rtl/>
        </w:rPr>
        <w:t>ن به سو</w:t>
      </w:r>
      <w:r w:rsidR="003A7AAA" w:rsidRPr="001325A9">
        <w:rPr>
          <w:rStyle w:val="Char"/>
          <w:rtl/>
        </w:rPr>
        <w:t>ی</w:t>
      </w:r>
      <w:r w:rsidRPr="001325A9">
        <w:rPr>
          <w:rStyle w:val="Char"/>
          <w:rtl/>
        </w:rPr>
        <w:t xml:space="preserve"> مصر) حر</w:t>
      </w:r>
      <w:r w:rsidR="003A7AAA" w:rsidRPr="001325A9">
        <w:rPr>
          <w:rStyle w:val="Char"/>
          <w:rtl/>
        </w:rPr>
        <w:t>ک</w:t>
      </w:r>
      <w:r w:rsidRPr="001325A9">
        <w:rPr>
          <w:rStyle w:val="Char"/>
          <w:rtl/>
        </w:rPr>
        <w:t xml:space="preserve">ت </w:t>
      </w:r>
      <w:r w:rsidR="003A7AAA" w:rsidRPr="001325A9">
        <w:rPr>
          <w:rStyle w:val="Char"/>
          <w:rtl/>
        </w:rPr>
        <w:t>ک</w:t>
      </w:r>
      <w:r w:rsidRPr="001325A9">
        <w:rPr>
          <w:rStyle w:val="Char"/>
          <w:rtl/>
        </w:rPr>
        <w:t>رد</w:t>
      </w:r>
      <w:r w:rsidRPr="001325A9">
        <w:rPr>
          <w:rStyle w:val="Char"/>
          <w:rFonts w:hint="cs"/>
          <w:rtl/>
        </w:rPr>
        <w:t>»</w:t>
      </w:r>
      <w:r w:rsidRPr="001325A9">
        <w:rPr>
          <w:rStyle w:val="Char"/>
          <w:rtl/>
        </w:rPr>
        <w:t xml:space="preserve">. </w:t>
      </w:r>
    </w:p>
    <w:p w:rsidR="00B67D0C" w:rsidRPr="001325A9" w:rsidRDefault="00B67D0C" w:rsidP="001325A9">
      <w:pPr>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 در حال</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w:t>
      </w:r>
      <w:r w:rsidRPr="001325A9">
        <w:rPr>
          <w:rStyle w:val="Char"/>
          <w:rtl/>
        </w:rPr>
        <w:t>به جز همسرش کس دیگری ب</w:t>
      </w:r>
      <w:r w:rsidRPr="001325A9">
        <w:rPr>
          <w:rStyle w:val="Char"/>
          <w:rFonts w:hint="cs"/>
          <w:rtl/>
        </w:rPr>
        <w:t>ه</w:t>
      </w:r>
      <w:r w:rsidRPr="001325A9">
        <w:rPr>
          <w:rStyle w:val="Char"/>
          <w:rtl/>
        </w:rPr>
        <w:t xml:space="preserve"> همراه او نبود.</w:t>
      </w:r>
    </w:p>
    <w:p w:rsidR="00B67D0C" w:rsidRPr="001325A9" w:rsidRDefault="00B67D0C" w:rsidP="005D799B">
      <w:pPr>
        <w:ind w:firstLine="284"/>
        <w:rPr>
          <w:rStyle w:val="Char"/>
          <w:rtl/>
        </w:rPr>
      </w:pPr>
      <w:r w:rsidRPr="001325A9">
        <w:rPr>
          <w:rStyle w:val="Char"/>
          <w:rtl/>
        </w:rPr>
        <w:t>و</w:t>
      </w:r>
      <w:r w:rsidRPr="001325A9">
        <w:rPr>
          <w:rStyle w:val="Char"/>
          <w:rFonts w:hint="cs"/>
          <w:rtl/>
        </w:rPr>
        <w:t xml:space="preserve"> </w:t>
      </w:r>
      <w:r w:rsidRPr="001325A9">
        <w:rPr>
          <w:rStyle w:val="Char"/>
          <w:rtl/>
        </w:rPr>
        <w:t>گفته</w:t>
      </w:r>
      <w:r w:rsidRPr="001325A9">
        <w:rPr>
          <w:rStyle w:val="Char"/>
          <w:rFonts w:hint="cs"/>
          <w:rtl/>
        </w:rPr>
        <w:t>‌</w:t>
      </w:r>
      <w:r w:rsidRPr="001325A9">
        <w:rPr>
          <w:rStyle w:val="Char"/>
          <w:rtl/>
        </w:rPr>
        <w:t>ی همسر عزیز</w:t>
      </w:r>
      <w:r w:rsidRPr="001325A9">
        <w:rPr>
          <w:rStyle w:val="Char"/>
          <w:rFonts w:hint="cs"/>
          <w:rtl/>
        </w:rPr>
        <w:t xml:space="preserve"> </w:t>
      </w:r>
      <w:r w:rsidRPr="001325A9">
        <w:rPr>
          <w:rStyle w:val="Char"/>
          <w:rtl/>
        </w:rPr>
        <w:t>مصر خطاب به شوهرش:</w:t>
      </w:r>
      <w:r w:rsidR="005D799B">
        <w:rPr>
          <w:rStyle w:val="Char"/>
          <w:rFonts w:hint="cs"/>
          <w:rtl/>
        </w:rPr>
        <w:t xml:space="preserve"> </w:t>
      </w:r>
      <w:r w:rsidR="005D799B">
        <w:rPr>
          <w:rStyle w:val="Char"/>
          <w:rFonts w:cs="Traditional Arabic"/>
          <w:color w:val="000000"/>
          <w:shd w:val="clear" w:color="auto" w:fill="FFFFFF"/>
          <w:rtl/>
        </w:rPr>
        <w:t>﴿</w:t>
      </w:r>
      <w:r w:rsidR="005D799B" w:rsidRPr="00B90D21">
        <w:rPr>
          <w:rStyle w:val="Char4"/>
          <w:rtl/>
        </w:rPr>
        <w:t>مَا جَزَاءُ مَنْ أَرَادَ بِأَهْلِكَ سُوءًا</w:t>
      </w:r>
      <w:r w:rsidR="005D799B">
        <w:rPr>
          <w:rStyle w:val="Char"/>
          <w:rFonts w:cs="Traditional Arabic"/>
          <w:color w:val="000000"/>
          <w:shd w:val="clear" w:color="auto" w:fill="FFFFFF"/>
          <w:rtl/>
        </w:rPr>
        <w:t>﴾</w:t>
      </w:r>
      <w:r w:rsidR="005D799B" w:rsidRPr="00B90D21">
        <w:rPr>
          <w:rStyle w:val="Char4"/>
          <w:rtl/>
        </w:rPr>
        <w:t xml:space="preserve"> </w:t>
      </w:r>
      <w:r w:rsidR="005D799B" w:rsidRPr="005D799B">
        <w:rPr>
          <w:rStyle w:val="Char2"/>
          <w:rtl/>
        </w:rPr>
        <w:t>[يوسف: 25]</w:t>
      </w:r>
      <w:r w:rsidR="005D799B" w:rsidRPr="005D799B">
        <w:rPr>
          <w:rStyle w:val="Cha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سزا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به همسرت قصد انجام </w:t>
      </w:r>
      <w:r w:rsidR="003A7AAA" w:rsidRPr="001325A9">
        <w:rPr>
          <w:rStyle w:val="Char"/>
          <w:rtl/>
        </w:rPr>
        <w:t>ک</w:t>
      </w:r>
      <w:r w:rsidRPr="001325A9">
        <w:rPr>
          <w:rStyle w:val="Char"/>
          <w:rtl/>
        </w:rPr>
        <w:t>ار زشت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 جز ا</w:t>
      </w:r>
      <w:r w:rsidR="003A7AAA" w:rsidRPr="001325A9">
        <w:rPr>
          <w:rStyle w:val="Char"/>
          <w:rtl/>
        </w:rPr>
        <w:t>ی</w:t>
      </w:r>
      <w:r w:rsidRPr="001325A9">
        <w:rPr>
          <w:rStyle w:val="Char"/>
          <w:rtl/>
        </w:rPr>
        <w:t>ن ن</w:t>
      </w:r>
      <w:r w:rsidR="003A7AAA" w:rsidRPr="001325A9">
        <w:rPr>
          <w:rStyle w:val="Char"/>
          <w:rtl/>
        </w:rPr>
        <w:t>ی</w:t>
      </w:r>
      <w:r w:rsidRPr="001325A9">
        <w:rPr>
          <w:rStyle w:val="Char"/>
          <w:rtl/>
        </w:rPr>
        <w:t xml:space="preserve">ست </w:t>
      </w:r>
      <w:r w:rsidR="003A7AAA" w:rsidRPr="001325A9">
        <w:rPr>
          <w:rStyle w:val="Char"/>
          <w:rtl/>
        </w:rPr>
        <w:t>ک</w:t>
      </w:r>
      <w:r w:rsidRPr="001325A9">
        <w:rPr>
          <w:rStyle w:val="Char"/>
          <w:rtl/>
        </w:rPr>
        <w:t xml:space="preserve">ه </w:t>
      </w:r>
      <w:r w:rsidR="003A7AAA" w:rsidRPr="001325A9">
        <w:rPr>
          <w:rStyle w:val="Char"/>
          <w:rtl/>
        </w:rPr>
        <w:t>ی</w:t>
      </w:r>
      <w:r w:rsidRPr="001325A9">
        <w:rPr>
          <w:rStyle w:val="Char"/>
          <w:rtl/>
        </w:rPr>
        <w:t>ا زندان</w:t>
      </w:r>
      <w:r w:rsidR="003A7AAA" w:rsidRPr="001325A9">
        <w:rPr>
          <w:rStyle w:val="Char"/>
          <w:rtl/>
        </w:rPr>
        <w:t>ی</w:t>
      </w:r>
      <w:r w:rsidRPr="001325A9">
        <w:rPr>
          <w:rStyle w:val="Char"/>
          <w:rtl/>
        </w:rPr>
        <w:t xml:space="preserve"> گردد </w:t>
      </w:r>
      <w:r w:rsidR="003A7AAA" w:rsidRPr="001325A9">
        <w:rPr>
          <w:rStyle w:val="Char"/>
          <w:rtl/>
        </w:rPr>
        <w:t>ی</w:t>
      </w:r>
      <w:r w:rsidRPr="001325A9">
        <w:rPr>
          <w:rStyle w:val="Char"/>
          <w:rtl/>
        </w:rPr>
        <w:t>ا ش</w:t>
      </w:r>
      <w:r w:rsidR="003A7AAA" w:rsidRPr="001325A9">
        <w:rPr>
          <w:rStyle w:val="Char"/>
          <w:rtl/>
        </w:rPr>
        <w:t>ک</w:t>
      </w:r>
      <w:r w:rsidRPr="001325A9">
        <w:rPr>
          <w:rStyle w:val="Char"/>
          <w:rtl/>
        </w:rPr>
        <w:t>نجه دردنا</w:t>
      </w:r>
      <w:r w:rsidR="003A7AAA" w:rsidRPr="001325A9">
        <w:rPr>
          <w:rStyle w:val="Char"/>
          <w:rtl/>
        </w:rPr>
        <w:t>کی</w:t>
      </w:r>
      <w:r w:rsidRPr="001325A9">
        <w:rPr>
          <w:rStyle w:val="Char"/>
          <w:rtl/>
        </w:rPr>
        <w:t xml:space="preserve"> بب</w:t>
      </w:r>
      <w:r w:rsidR="003A7AAA" w:rsidRPr="001325A9">
        <w:rPr>
          <w:rStyle w:val="Char"/>
          <w:rtl/>
        </w:rPr>
        <w:t>ی</w:t>
      </w:r>
      <w:r w:rsidRPr="001325A9">
        <w:rPr>
          <w:rStyle w:val="Char"/>
          <w:rtl/>
        </w:rPr>
        <w:t>ند</w:t>
      </w:r>
      <w:r w:rsidRPr="001325A9">
        <w:rPr>
          <w:rStyle w:val="Char"/>
          <w:rFonts w:hint="cs"/>
          <w:rtl/>
        </w:rPr>
        <w:t>»</w:t>
      </w:r>
      <w:r w:rsidRPr="001325A9">
        <w:rPr>
          <w:rStyle w:val="Char"/>
          <w:rtl/>
        </w:rPr>
        <w:t>.</w:t>
      </w:r>
    </w:p>
    <w:p w:rsidR="00B67D0C" w:rsidRPr="005D799B" w:rsidRDefault="00B67D0C" w:rsidP="005D799B">
      <w:pPr>
        <w:ind w:firstLine="284"/>
        <w:rPr>
          <w:rStyle w:val="Char"/>
          <w:rtl/>
        </w:rPr>
      </w:pPr>
      <w:r w:rsidRPr="001325A9">
        <w:rPr>
          <w:rStyle w:val="Char"/>
          <w:rtl/>
        </w:rPr>
        <w:t>و در رابطه با حضرت لوط می</w:t>
      </w:r>
      <w:r w:rsidRPr="001325A9">
        <w:rPr>
          <w:rStyle w:val="Char"/>
          <w:rFonts w:hint="cs"/>
          <w:rtl/>
        </w:rPr>
        <w:t>‌</w:t>
      </w:r>
      <w:r w:rsidRPr="001325A9">
        <w:rPr>
          <w:rStyle w:val="Char"/>
          <w:rtl/>
        </w:rPr>
        <w:t>فرماید:</w:t>
      </w:r>
      <w:r w:rsidR="005D799B">
        <w:rPr>
          <w:rStyle w:val="Char"/>
          <w:rFonts w:hint="cs"/>
          <w:rtl/>
        </w:rPr>
        <w:t xml:space="preserve"> </w:t>
      </w:r>
      <w:r w:rsidR="005D799B">
        <w:rPr>
          <w:rStyle w:val="Char"/>
          <w:rFonts w:cs="Traditional Arabic"/>
          <w:color w:val="000000"/>
          <w:shd w:val="clear" w:color="auto" w:fill="FFFFFF"/>
          <w:rtl/>
        </w:rPr>
        <w:t>﴿</w:t>
      </w:r>
      <w:r w:rsidR="005D799B" w:rsidRPr="00B90D21">
        <w:rPr>
          <w:rStyle w:val="Char4"/>
          <w:rtl/>
        </w:rPr>
        <w:t>فَأَنْجَيْنَاهُ وَأَهْلَهُ إِلَّا امْرَأَتَهُ كَانَتْ مِنَ الْغَابِرِينَ٨٣</w:t>
      </w:r>
      <w:r w:rsidR="005D799B">
        <w:rPr>
          <w:rStyle w:val="Char"/>
          <w:rFonts w:cs="Traditional Arabic"/>
          <w:color w:val="000000"/>
          <w:shd w:val="clear" w:color="auto" w:fill="FFFFFF"/>
          <w:rtl/>
        </w:rPr>
        <w:t>﴾</w:t>
      </w:r>
      <w:r w:rsidR="005D799B" w:rsidRPr="00B90D21">
        <w:rPr>
          <w:rStyle w:val="Char4"/>
          <w:rtl/>
        </w:rPr>
        <w:t xml:space="preserve"> </w:t>
      </w:r>
      <w:r w:rsidR="005D799B" w:rsidRPr="005D799B">
        <w:rPr>
          <w:rStyle w:val="Char2"/>
          <w:rtl/>
        </w:rPr>
        <w:t>[الأعراف: 83]</w:t>
      </w:r>
      <w:r w:rsidR="005D799B" w:rsidRPr="005D799B">
        <w:rPr>
          <w:rStyle w:val="Cha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پس ما لوط و خانواده او را نجات داد</w:t>
      </w:r>
      <w:r w:rsidR="003A7AAA" w:rsidRPr="001325A9">
        <w:rPr>
          <w:rStyle w:val="Char"/>
          <w:rtl/>
        </w:rPr>
        <w:t>ی</w:t>
      </w:r>
      <w:r w:rsidRPr="001325A9">
        <w:rPr>
          <w:rStyle w:val="Char"/>
          <w:rtl/>
        </w:rPr>
        <w:t xml:space="preserve">م، مگر همسرش را </w:t>
      </w:r>
      <w:r w:rsidR="003A7AAA" w:rsidRPr="001325A9">
        <w:rPr>
          <w:rStyle w:val="Char"/>
          <w:rtl/>
        </w:rPr>
        <w:t>ک</w:t>
      </w:r>
      <w:r w:rsidRPr="001325A9">
        <w:rPr>
          <w:rStyle w:val="Char"/>
          <w:rtl/>
        </w:rPr>
        <w:t>ه او (از خانواده خود گس</w:t>
      </w:r>
      <w:r w:rsidR="003A7AAA" w:rsidRPr="001325A9">
        <w:rPr>
          <w:rStyle w:val="Char"/>
          <w:rtl/>
        </w:rPr>
        <w:t>ی</w:t>
      </w:r>
      <w:r w:rsidRPr="001325A9">
        <w:rPr>
          <w:rStyle w:val="Char"/>
          <w:rtl/>
        </w:rPr>
        <w:t>خته بود و به گمراهان پ</w:t>
      </w:r>
      <w:r w:rsidR="003A7AAA" w:rsidRPr="001325A9">
        <w:rPr>
          <w:rStyle w:val="Char"/>
          <w:rtl/>
        </w:rPr>
        <w:t>ی</w:t>
      </w:r>
      <w:r w:rsidRPr="001325A9">
        <w:rPr>
          <w:rStyle w:val="Char"/>
          <w:rtl/>
        </w:rPr>
        <w:t>وسته بود</w:t>
      </w:r>
      <w:r w:rsidRPr="001325A9">
        <w:rPr>
          <w:rStyle w:val="Char"/>
          <w:rFonts w:hint="cs"/>
          <w:rtl/>
        </w:rPr>
        <w:t>)»</w:t>
      </w:r>
      <w:r w:rsidRPr="001325A9">
        <w:rPr>
          <w:rStyle w:val="Char"/>
          <w:rtl/>
        </w:rPr>
        <w:t>.</w:t>
      </w:r>
    </w:p>
    <w:p w:rsidR="00B67D0C" w:rsidRDefault="00B67D0C" w:rsidP="001325A9">
      <w:pPr>
        <w:ind w:firstLine="284"/>
        <w:rPr>
          <w:rStyle w:val="Char"/>
          <w:rtl/>
        </w:rPr>
      </w:pPr>
      <w:r w:rsidRPr="001325A9">
        <w:rPr>
          <w:rStyle w:val="Char"/>
          <w:rtl/>
        </w:rPr>
        <w:t>و</w:t>
      </w:r>
      <w:r w:rsidRPr="001325A9">
        <w:rPr>
          <w:rStyle w:val="Char"/>
          <w:rFonts w:hint="cs"/>
          <w:rtl/>
        </w:rPr>
        <w:t xml:space="preserve"> </w:t>
      </w:r>
      <w:r w:rsidRPr="001325A9">
        <w:rPr>
          <w:rStyle w:val="Char"/>
          <w:rtl/>
        </w:rPr>
        <w:t>خدا</w:t>
      </w:r>
      <w:r w:rsidRPr="001325A9">
        <w:rPr>
          <w:rStyle w:val="Char"/>
          <w:rFonts w:hint="cs"/>
          <w:rtl/>
        </w:rPr>
        <w:t>وند</w:t>
      </w:r>
      <w:r w:rsidRPr="001325A9">
        <w:rPr>
          <w:rStyle w:val="Char"/>
          <w:rtl/>
        </w:rPr>
        <w:t xml:space="preserve"> در حالی که سخنان ملائکه را خطاب به همسر حضرت ابراهم (ساره)</w:t>
      </w:r>
      <w:r w:rsidRPr="001325A9">
        <w:rPr>
          <w:rStyle w:val="Char"/>
          <w:rFonts w:hint="cs"/>
          <w:rtl/>
        </w:rPr>
        <w:t xml:space="preserve"> نقل می‌کند، می‌فرماید</w:t>
      </w:r>
      <w:r w:rsidR="005D799B">
        <w:rPr>
          <w:rStyle w:val="Char"/>
          <w:rtl/>
        </w:rPr>
        <w:t>:</w:t>
      </w:r>
    </w:p>
    <w:p w:rsidR="005D799B" w:rsidRPr="00C061E3" w:rsidRDefault="005D799B" w:rsidP="005D799B">
      <w:pPr>
        <w:ind w:firstLine="284"/>
        <w:rPr>
          <w:rStyle w:val="Char2"/>
          <w:rtl/>
        </w:rPr>
      </w:pPr>
      <w:r>
        <w:rPr>
          <w:rStyle w:val="Char"/>
          <w:rFonts w:cs="Traditional Arabic"/>
          <w:color w:val="000000"/>
          <w:shd w:val="clear" w:color="auto" w:fill="FFFFFF"/>
          <w:rtl/>
          <w:lang w:bidi="fa-IR"/>
        </w:rPr>
        <w:t>﴿</w:t>
      </w:r>
      <w:r w:rsidRPr="00B90D21">
        <w:rPr>
          <w:rStyle w:val="Char4"/>
          <w:rtl/>
        </w:rPr>
        <w:t>قَالُوا أَتَعْجَبِينَ مِنْ أَمْرِ اللَّهِ</w:t>
      </w:r>
      <w:r w:rsidR="00071C7F" w:rsidRPr="00B90D21">
        <w:rPr>
          <w:rStyle w:val="Char4"/>
          <w:rtl/>
        </w:rPr>
        <w:t xml:space="preserve"> </w:t>
      </w:r>
      <w:r w:rsidRPr="00B90D21">
        <w:rPr>
          <w:rStyle w:val="Char4"/>
          <w:rtl/>
        </w:rPr>
        <w:t>رَحْمَتُ اللَّهِ وَبَرَكَاتُهُ عَلَيْكُمْ أَهْلَ الْبَيْتِ</w:t>
      </w:r>
      <w:r w:rsidR="00071C7F" w:rsidRPr="00B90D21">
        <w:rPr>
          <w:rStyle w:val="Char4"/>
          <w:rtl/>
        </w:rPr>
        <w:t xml:space="preserve"> </w:t>
      </w:r>
      <w:r w:rsidRPr="00B90D21">
        <w:rPr>
          <w:rStyle w:val="Char4"/>
          <w:rtl/>
        </w:rPr>
        <w:t>إِنَّهُ حَمِيدٌ مَجِيدٌ٧٣</w:t>
      </w:r>
      <w:r>
        <w:rPr>
          <w:rStyle w:val="Char"/>
          <w:rFonts w:cs="Traditional Arabic"/>
          <w:color w:val="000000"/>
          <w:shd w:val="clear" w:color="auto" w:fill="FFFFFF"/>
          <w:rtl/>
          <w:lang w:bidi="fa-IR"/>
        </w:rPr>
        <w:t>﴾</w:t>
      </w:r>
      <w:r w:rsidRPr="00B90D21">
        <w:rPr>
          <w:rStyle w:val="Char4"/>
          <w:rtl/>
        </w:rPr>
        <w:t xml:space="preserve"> </w:t>
      </w:r>
      <w:r w:rsidRPr="00C061E3">
        <w:rPr>
          <w:rStyle w:val="Char2"/>
          <w:rtl/>
        </w:rPr>
        <w:t>[هود: 73]</w:t>
      </w:r>
      <w:r w:rsidRPr="00C061E3">
        <w:rPr>
          <w:rStyle w:val="Char2"/>
          <w:rFonts w:hint="cs"/>
          <w:rtl/>
        </w:rPr>
        <w:t>.</w:t>
      </w:r>
    </w:p>
    <w:p w:rsidR="00B67D0C" w:rsidRPr="001325A9" w:rsidRDefault="00B67D0C" w:rsidP="005D799B">
      <w:pPr>
        <w:ind w:firstLine="284"/>
        <w:rPr>
          <w:rStyle w:val="Char"/>
          <w:rtl/>
        </w:rPr>
      </w:pPr>
      <w:r w:rsidRPr="001325A9">
        <w:rPr>
          <w:rStyle w:val="Char"/>
          <w:rtl/>
        </w:rPr>
        <w:t>‏</w:t>
      </w:r>
      <w:r w:rsidRPr="001325A9">
        <w:rPr>
          <w:rStyle w:val="Char"/>
          <w:rFonts w:hint="cs"/>
          <w:rtl/>
        </w:rPr>
        <w:t>«</w:t>
      </w:r>
      <w:r w:rsidRPr="001325A9">
        <w:rPr>
          <w:rStyle w:val="Char"/>
          <w:rtl/>
        </w:rPr>
        <w:t>گفتند: آ</w:t>
      </w:r>
      <w:r w:rsidR="003A7AAA" w:rsidRPr="001325A9">
        <w:rPr>
          <w:rStyle w:val="Char"/>
          <w:rtl/>
        </w:rPr>
        <w:t>ی</w:t>
      </w:r>
      <w:r w:rsidRPr="001325A9">
        <w:rPr>
          <w:rStyle w:val="Char"/>
          <w:rtl/>
        </w:rPr>
        <w:t xml:space="preserve">ا از </w:t>
      </w:r>
      <w:r w:rsidR="003A7AAA" w:rsidRPr="001325A9">
        <w:rPr>
          <w:rStyle w:val="Char"/>
          <w:rtl/>
        </w:rPr>
        <w:t>ک</w:t>
      </w:r>
      <w:r w:rsidRPr="001325A9">
        <w:rPr>
          <w:rStyle w:val="Char"/>
          <w:rtl/>
        </w:rPr>
        <w:t>ار خدا شگفت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ا</w:t>
      </w:r>
      <w:r w:rsidR="003A7AAA" w:rsidRPr="001325A9">
        <w:rPr>
          <w:rStyle w:val="Char"/>
          <w:rtl/>
        </w:rPr>
        <w:t>ی</w:t>
      </w:r>
      <w:r w:rsidRPr="001325A9">
        <w:rPr>
          <w:rStyle w:val="Char"/>
          <w:rtl/>
        </w:rPr>
        <w:t xml:space="preserve"> اهل ب</w:t>
      </w:r>
      <w:r w:rsidR="003A7AAA" w:rsidRPr="001325A9">
        <w:rPr>
          <w:rStyle w:val="Char"/>
          <w:rtl/>
        </w:rPr>
        <w:t>ی</w:t>
      </w:r>
      <w:r w:rsidRPr="001325A9">
        <w:rPr>
          <w:rStyle w:val="Char"/>
          <w:rtl/>
        </w:rPr>
        <w:t>ت (نبوّت)! رحمت و بر</w:t>
      </w:r>
      <w:r w:rsidR="003A7AAA" w:rsidRPr="001325A9">
        <w:rPr>
          <w:rStyle w:val="Char"/>
          <w:rtl/>
        </w:rPr>
        <w:t>ک</w:t>
      </w:r>
      <w:r w:rsidRPr="001325A9">
        <w:rPr>
          <w:rStyle w:val="Char"/>
          <w:rtl/>
        </w:rPr>
        <w:t>ات خدا شامل شما است (پس جا</w:t>
      </w:r>
      <w:r w:rsidR="003A7AAA" w:rsidRPr="001325A9">
        <w:rPr>
          <w:rStyle w:val="Char"/>
          <w:rtl/>
        </w:rPr>
        <w:t>ی</w:t>
      </w:r>
      <w:r w:rsidRPr="001325A9">
        <w:rPr>
          <w:rStyle w:val="Char"/>
          <w:rtl/>
        </w:rPr>
        <w:t xml:space="preserve"> تعجّب ن</w:t>
      </w:r>
      <w:r w:rsidR="003A7AAA" w:rsidRPr="001325A9">
        <w:rPr>
          <w:rStyle w:val="Char"/>
          <w:rtl/>
        </w:rPr>
        <w:t>ی</w:t>
      </w:r>
      <w:r w:rsidRPr="001325A9">
        <w:rPr>
          <w:rStyle w:val="Char"/>
          <w:rtl/>
        </w:rPr>
        <w:t>ست اگر به شما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عطاء </w:t>
      </w:r>
      <w:r w:rsidR="003A7AAA" w:rsidRPr="001325A9">
        <w:rPr>
          <w:rStyle w:val="Char"/>
          <w:rtl/>
        </w:rPr>
        <w:t>ک</w:t>
      </w:r>
      <w:r w:rsidRPr="001325A9">
        <w:rPr>
          <w:rStyle w:val="Char"/>
          <w:rtl/>
        </w:rPr>
        <w:t xml:space="preserve">ند </w:t>
      </w:r>
      <w:r w:rsidR="003A7AAA" w:rsidRPr="001325A9">
        <w:rPr>
          <w:rStyle w:val="Char"/>
          <w:rtl/>
        </w:rPr>
        <w:t>ک</w:t>
      </w:r>
      <w:r w:rsidRPr="001325A9">
        <w:rPr>
          <w:rStyle w:val="Char"/>
          <w:rtl/>
        </w:rPr>
        <w:t>ه به د</w:t>
      </w:r>
      <w:r w:rsidR="003A7AAA" w:rsidRPr="001325A9">
        <w:rPr>
          <w:rStyle w:val="Char"/>
          <w:rtl/>
        </w:rPr>
        <w:t>ی</w:t>
      </w:r>
      <w:r w:rsidRPr="001325A9">
        <w:rPr>
          <w:rStyle w:val="Char"/>
          <w:rtl/>
        </w:rPr>
        <w:t>گران عطاء نفرموده باشد). ب</w:t>
      </w:r>
      <w:r w:rsidR="003A7AAA" w:rsidRPr="001325A9">
        <w:rPr>
          <w:rStyle w:val="Char"/>
          <w:rtl/>
        </w:rPr>
        <w:t>ی</w:t>
      </w:r>
      <w:r w:rsidRPr="001325A9">
        <w:rPr>
          <w:rStyle w:val="Char"/>
          <w:rtl/>
        </w:rPr>
        <w:t>گمان خداوند ستوده (در همه افعال و) بزرگوار (در همه احوال)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ind w:firstLine="284"/>
        <w:rPr>
          <w:rStyle w:val="Char"/>
          <w:rtl/>
        </w:rPr>
      </w:pPr>
      <w:r w:rsidRPr="001325A9">
        <w:rPr>
          <w:rStyle w:val="Char"/>
          <w:rtl/>
        </w:rPr>
        <w:t>در استعمال عام</w:t>
      </w:r>
      <w:r w:rsidRPr="001325A9">
        <w:rPr>
          <w:rStyle w:val="Char"/>
          <w:rFonts w:hint="cs"/>
          <w:rtl/>
        </w:rPr>
        <w:t>ه</w:t>
      </w:r>
      <w:r w:rsidRPr="001325A9">
        <w:rPr>
          <w:rStyle w:val="Char"/>
          <w:rtl/>
        </w:rPr>
        <w:softHyphen/>
      </w:r>
      <w:r w:rsidRPr="001325A9">
        <w:rPr>
          <w:rStyle w:val="Char"/>
          <w:rFonts w:hint="cs"/>
          <w:rtl/>
        </w:rPr>
        <w:t>ی مردم</w:t>
      </w:r>
      <w:r w:rsidRPr="001325A9">
        <w:rPr>
          <w:rStyle w:val="Char"/>
          <w:rtl/>
        </w:rPr>
        <w:t xml:space="preserve"> لفظ (اهل بیت)</w:t>
      </w:r>
      <w:r w:rsidRPr="001325A9">
        <w:rPr>
          <w:rStyle w:val="Char"/>
          <w:rFonts w:hint="cs"/>
          <w:rtl/>
        </w:rPr>
        <w:t xml:space="preserve"> به معنی مجموع</w:t>
      </w:r>
      <w:r w:rsidRPr="001325A9">
        <w:rPr>
          <w:rStyle w:val="Char"/>
          <w:rtl/>
        </w:rPr>
        <w:t xml:space="preserve"> ساکنان خانه</w:t>
      </w:r>
      <w:r w:rsidRPr="001325A9">
        <w:rPr>
          <w:rStyle w:val="Char"/>
          <w:rFonts w:hint="cs"/>
          <w:rtl/>
        </w:rPr>
        <w:t>‌</w:t>
      </w:r>
      <w:r w:rsidRPr="001325A9">
        <w:rPr>
          <w:rStyle w:val="Char"/>
          <w:rtl/>
        </w:rPr>
        <w:t xml:space="preserve">ای </w:t>
      </w:r>
      <w:r w:rsidRPr="001325A9">
        <w:rPr>
          <w:rStyle w:val="Char"/>
          <w:rFonts w:hint="cs"/>
          <w:rtl/>
        </w:rPr>
        <w:t xml:space="preserve">است </w:t>
      </w:r>
      <w:r w:rsidRPr="001325A9">
        <w:rPr>
          <w:rStyle w:val="Char"/>
          <w:rtl/>
        </w:rPr>
        <w:t>که</w:t>
      </w:r>
      <w:r w:rsidR="003A7AAA" w:rsidRPr="001325A9">
        <w:rPr>
          <w:rStyle w:val="Char"/>
          <w:rFonts w:hint="cs"/>
          <w:rtl/>
        </w:rPr>
        <w:t xml:space="preserve"> آن‌ها </w:t>
      </w:r>
      <w:r w:rsidRPr="001325A9">
        <w:rPr>
          <w:rStyle w:val="Char"/>
          <w:rFonts w:hint="cs"/>
          <w:rtl/>
        </w:rPr>
        <w:t>را در خود گرفته است</w:t>
      </w:r>
      <w:r w:rsidRPr="001325A9">
        <w:rPr>
          <w:rStyle w:val="Char"/>
          <w:rtl/>
        </w:rPr>
        <w:t>، همانگونه که خداوند از</w:t>
      </w:r>
      <w:r w:rsidRPr="001325A9">
        <w:rPr>
          <w:rStyle w:val="Char"/>
          <w:rFonts w:hint="cs"/>
          <w:rtl/>
        </w:rPr>
        <w:t xml:space="preserve"> </w:t>
      </w:r>
      <w:r w:rsidRPr="001325A9">
        <w:rPr>
          <w:rStyle w:val="Char"/>
          <w:rtl/>
        </w:rPr>
        <w:t>حضرت یوسف خبر می</w:t>
      </w:r>
      <w:r w:rsidRPr="001325A9">
        <w:rPr>
          <w:rStyle w:val="Char"/>
          <w:rFonts w:hint="cs"/>
          <w:rtl/>
        </w:rPr>
        <w:t>‌</w:t>
      </w:r>
      <w:r w:rsidRPr="001325A9">
        <w:rPr>
          <w:rStyle w:val="Char"/>
          <w:rtl/>
        </w:rPr>
        <w:t>دهد هنگامی که به برادرانش گفت:</w:t>
      </w:r>
    </w:p>
    <w:p w:rsidR="005D799B" w:rsidRPr="00C061E3" w:rsidRDefault="005D799B" w:rsidP="005D799B">
      <w:pPr>
        <w:pStyle w:val="a"/>
        <w:rPr>
          <w:rStyle w:val="Char2"/>
          <w:rtl/>
        </w:rPr>
      </w:pPr>
      <w:r>
        <w:rPr>
          <w:rFonts w:cs="Traditional Arabic"/>
          <w:color w:val="000000"/>
          <w:shd w:val="clear" w:color="auto" w:fill="FFFFFF"/>
          <w:rtl/>
        </w:rPr>
        <w:t>﴿</w:t>
      </w:r>
      <w:r w:rsidRPr="00B90D21">
        <w:rPr>
          <w:rStyle w:val="Char4"/>
          <w:rtl/>
        </w:rPr>
        <w:t>وَأْتُونِي بِأَهْلِكُمْ أَجْمَعِينَ٩٣</w:t>
      </w:r>
      <w:r>
        <w:rPr>
          <w:rFonts w:cs="Traditional Arabic"/>
          <w:color w:val="000000"/>
          <w:shd w:val="clear" w:color="auto" w:fill="FFFFFF"/>
          <w:rtl/>
        </w:rPr>
        <w:t>﴾</w:t>
      </w:r>
      <w:r w:rsidRPr="00B90D21">
        <w:rPr>
          <w:rStyle w:val="Char4"/>
          <w:rtl/>
        </w:rPr>
        <w:t xml:space="preserve"> </w:t>
      </w:r>
      <w:r w:rsidRPr="00C061E3">
        <w:rPr>
          <w:rStyle w:val="Char2"/>
          <w:rtl/>
        </w:rPr>
        <w:t>[يوسف: 93]</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و همه خانواده خود را به نزد من ب</w:t>
      </w:r>
      <w:r w:rsidR="003A7AAA" w:rsidRPr="001325A9">
        <w:rPr>
          <w:rStyle w:val="Char"/>
          <w:rtl/>
        </w:rPr>
        <w:t>ی</w:t>
      </w:r>
      <w:r w:rsidRPr="001325A9">
        <w:rPr>
          <w:rStyle w:val="Char"/>
          <w:rtl/>
        </w:rPr>
        <w:t>اور</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p>
    <w:p w:rsidR="00B67D0C" w:rsidRDefault="00B67D0C" w:rsidP="001325A9">
      <w:pPr>
        <w:ind w:firstLine="284"/>
        <w:rPr>
          <w:rStyle w:val="Char"/>
          <w:rtl/>
        </w:rPr>
      </w:pPr>
      <w:r w:rsidRPr="001325A9">
        <w:rPr>
          <w:rStyle w:val="Char"/>
          <w:rtl/>
        </w:rPr>
        <w:t>خداوند در</w:t>
      </w:r>
      <w:r w:rsidRPr="001325A9">
        <w:rPr>
          <w:rStyle w:val="Char"/>
          <w:rFonts w:hint="cs"/>
          <w:rtl/>
        </w:rPr>
        <w:t xml:space="preserve"> </w:t>
      </w:r>
      <w:r w:rsidRPr="001325A9">
        <w:rPr>
          <w:rStyle w:val="Char"/>
          <w:rtl/>
        </w:rPr>
        <w:t>آی</w:t>
      </w:r>
      <w:r w:rsidRPr="001325A9">
        <w:rPr>
          <w:rStyle w:val="Char"/>
          <w:rFonts w:hint="cs"/>
          <w:rtl/>
        </w:rPr>
        <w:t>ه</w:t>
      </w:r>
      <w:r w:rsidRPr="001325A9">
        <w:rPr>
          <w:rStyle w:val="Char"/>
          <w:rtl/>
        </w:rPr>
        <w:t xml:space="preserve"> بعدی توضیح می</w:t>
      </w:r>
      <w:r w:rsidRPr="001325A9">
        <w:rPr>
          <w:rStyle w:val="Char"/>
          <w:rFonts w:hint="cs"/>
          <w:rtl/>
        </w:rPr>
        <w:t>‌</w:t>
      </w:r>
      <w:r w:rsidRPr="001325A9">
        <w:rPr>
          <w:rStyle w:val="Char"/>
          <w:rtl/>
        </w:rPr>
        <w:t>فرماید: که اهل یوسف</w:t>
      </w:r>
      <w:r w:rsidRPr="001325A9">
        <w:rPr>
          <w:rStyle w:val="Char"/>
          <w:rFonts w:hint="cs"/>
          <w:rtl/>
        </w:rPr>
        <w:t>:</w:t>
      </w:r>
      <w:r w:rsidRPr="001325A9">
        <w:rPr>
          <w:rStyle w:val="Char"/>
          <w:rtl/>
        </w:rPr>
        <w:t xml:space="preserve"> پدر</w:t>
      </w:r>
      <w:r w:rsidRPr="001325A9">
        <w:rPr>
          <w:rStyle w:val="Char"/>
          <w:rFonts w:hint="cs"/>
          <w:rtl/>
        </w:rPr>
        <w:t>،</w:t>
      </w:r>
      <w:r w:rsidRPr="001325A9">
        <w:rPr>
          <w:rStyle w:val="Char"/>
          <w:rtl/>
        </w:rPr>
        <w:t xml:space="preserve"> همسر پدر و برادرانش بودند</w:t>
      </w:r>
      <w:r w:rsidRPr="001325A9">
        <w:rPr>
          <w:rStyle w:val="Char"/>
          <w:rFonts w:hint="cs"/>
          <w:rtl/>
        </w:rPr>
        <w:t xml:space="preserve">، آنجا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r w:rsidRPr="001325A9">
        <w:rPr>
          <w:rStyle w:val="Char"/>
          <w:rtl/>
        </w:rPr>
        <w:t>:</w:t>
      </w:r>
    </w:p>
    <w:p w:rsidR="00B67D0C" w:rsidRPr="001325A9" w:rsidRDefault="005D799B" w:rsidP="005D799B">
      <w:pPr>
        <w:pStyle w:val="a"/>
        <w:rPr>
          <w:rStyle w:val="Char"/>
          <w:rtl/>
        </w:rPr>
      </w:pPr>
      <w:r>
        <w:rPr>
          <w:rFonts w:cs="Traditional Arabic"/>
          <w:color w:val="000000"/>
          <w:shd w:val="clear" w:color="auto" w:fill="FFFFFF"/>
          <w:rtl/>
        </w:rPr>
        <w:t>﴿</w:t>
      </w:r>
      <w:r w:rsidRPr="00B90D21">
        <w:rPr>
          <w:rStyle w:val="Char4"/>
          <w:rtl/>
        </w:rPr>
        <w:t>فَلَمَّا دَخَلُوا عَلَى يُوسُفَ آوَى إِلَيْهِ أَبَوَيْهِ وَقَالَ ادْخُلُوا مِصْرَ إِنْ شَاءَ اللَّهُ آمِنِينَ٩٩ وَرَفَعَ أَبَوَيْهِ عَلَى الْعَرْشِ وَخَرُّوا لَهُ سُجَّدًا</w:t>
      </w:r>
      <w:r>
        <w:rPr>
          <w:rFonts w:cs="Traditional Arabic"/>
          <w:color w:val="000000"/>
          <w:shd w:val="clear" w:color="auto" w:fill="FFFFFF"/>
          <w:rtl/>
        </w:rPr>
        <w:t>﴾</w:t>
      </w:r>
      <w:r w:rsidRPr="005D799B">
        <w:rPr>
          <w:rtl/>
        </w:rPr>
        <w:t xml:space="preserve"> </w:t>
      </w:r>
      <w:r w:rsidRPr="005D799B">
        <w:rPr>
          <w:rStyle w:val="Char2"/>
          <w:rtl/>
        </w:rPr>
        <w:t>[يوسف: 99-100]</w:t>
      </w:r>
      <w:r w:rsidRPr="005D799B">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w:t>
      </w:r>
      <w:r w:rsidR="003A7AAA" w:rsidRPr="001325A9">
        <w:rPr>
          <w:rStyle w:val="Char"/>
          <w:rtl/>
        </w:rPr>
        <w:t>ی</w:t>
      </w:r>
      <w:r w:rsidRPr="001325A9">
        <w:rPr>
          <w:rStyle w:val="Char"/>
          <w:rtl/>
        </w:rPr>
        <w:t xml:space="preserve">عقوب و خاندان او رهسپار مصر شدند. </w:t>
      </w:r>
      <w:r w:rsidR="003A7AAA" w:rsidRPr="001325A9">
        <w:rPr>
          <w:rStyle w:val="Char"/>
          <w:rtl/>
        </w:rPr>
        <w:t>ی</w:t>
      </w:r>
      <w:r w:rsidRPr="001325A9">
        <w:rPr>
          <w:rStyle w:val="Char"/>
          <w:rtl/>
        </w:rPr>
        <w:t>وسف تا مدخل مصر به استقبالشان شتافت).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پ</w:t>
      </w:r>
      <w:r w:rsidR="003A7AAA" w:rsidRPr="001325A9">
        <w:rPr>
          <w:rStyle w:val="Char"/>
          <w:rtl/>
        </w:rPr>
        <w:t>ی</w:t>
      </w:r>
      <w:r w:rsidRPr="001325A9">
        <w:rPr>
          <w:rStyle w:val="Char"/>
          <w:rtl/>
        </w:rPr>
        <w:t xml:space="preserve">ش </w:t>
      </w:r>
      <w:r w:rsidR="003A7AAA" w:rsidRPr="001325A9">
        <w:rPr>
          <w:rStyle w:val="Char"/>
          <w:rtl/>
        </w:rPr>
        <w:t>ی</w:t>
      </w:r>
      <w:r w:rsidRPr="001325A9">
        <w:rPr>
          <w:rStyle w:val="Char"/>
          <w:rtl/>
        </w:rPr>
        <w:t>وسف رس</w:t>
      </w:r>
      <w:r w:rsidR="003A7AAA" w:rsidRPr="001325A9">
        <w:rPr>
          <w:rStyle w:val="Char"/>
          <w:rtl/>
        </w:rPr>
        <w:t>ی</w:t>
      </w:r>
      <w:r w:rsidRPr="001325A9">
        <w:rPr>
          <w:rStyle w:val="Char"/>
          <w:rtl/>
        </w:rPr>
        <w:t>دند، پدر و مادرش را در آغوش گرفت و (به همه آنان) گفت: به سرزم</w:t>
      </w:r>
      <w:r w:rsidR="003A7AAA" w:rsidRPr="001325A9">
        <w:rPr>
          <w:rStyle w:val="Char"/>
          <w:rtl/>
        </w:rPr>
        <w:t>ی</w:t>
      </w:r>
      <w:r w:rsidRPr="001325A9">
        <w:rPr>
          <w:rStyle w:val="Char"/>
          <w:rtl/>
        </w:rPr>
        <w:t>ن مصر داخل شو</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به خواست خدا در امن و امان خواه</w:t>
      </w:r>
      <w:r w:rsidR="003A7AAA" w:rsidRPr="001325A9">
        <w:rPr>
          <w:rStyle w:val="Char"/>
          <w:rtl/>
        </w:rPr>
        <w:t>ی</w:t>
      </w:r>
      <w:r w:rsidRPr="001325A9">
        <w:rPr>
          <w:rStyle w:val="Char"/>
          <w:rtl/>
        </w:rPr>
        <w:t xml:space="preserve">د بود. </w:t>
      </w:r>
      <w:r w:rsidR="003A7AAA" w:rsidRPr="001325A9">
        <w:rPr>
          <w:rStyle w:val="Char"/>
          <w:rtl/>
        </w:rPr>
        <w:t>ک</w:t>
      </w:r>
      <w:r w:rsidRPr="001325A9">
        <w:rPr>
          <w:rStyle w:val="Char"/>
          <w:rtl/>
        </w:rPr>
        <w:t>اروان داخل مصر گرد</w:t>
      </w:r>
      <w:r w:rsidR="003A7AAA" w:rsidRPr="001325A9">
        <w:rPr>
          <w:rStyle w:val="Char"/>
          <w:rtl/>
        </w:rPr>
        <w:t>ی</w:t>
      </w:r>
      <w:r w:rsidRPr="001325A9">
        <w:rPr>
          <w:rStyle w:val="Char"/>
          <w:rtl/>
        </w:rPr>
        <w:t xml:space="preserve">د و به منزل </w:t>
      </w:r>
      <w:r w:rsidR="003A7AAA" w:rsidRPr="001325A9">
        <w:rPr>
          <w:rStyle w:val="Char"/>
          <w:rtl/>
        </w:rPr>
        <w:t>ی</w:t>
      </w:r>
      <w:r w:rsidRPr="001325A9">
        <w:rPr>
          <w:rStyle w:val="Char"/>
          <w:rtl/>
        </w:rPr>
        <w:t xml:space="preserve">وسف وارد شد) و </w:t>
      </w:r>
      <w:r w:rsidR="003A7AAA" w:rsidRPr="001325A9">
        <w:rPr>
          <w:rStyle w:val="Char"/>
          <w:rtl/>
        </w:rPr>
        <w:t>ی</w:t>
      </w:r>
      <w:r w:rsidRPr="001325A9">
        <w:rPr>
          <w:rStyle w:val="Char"/>
          <w:rtl/>
        </w:rPr>
        <w:t>وسف پدر و مادرش را بر تخت نشاند (و به رسم مردمان آن زمان، در حق سران و ام</w:t>
      </w:r>
      <w:r w:rsidR="003A7AAA" w:rsidRPr="001325A9">
        <w:rPr>
          <w:rStyle w:val="Char"/>
          <w:rtl/>
        </w:rPr>
        <w:t>ی</w:t>
      </w:r>
      <w:r w:rsidRPr="001325A9">
        <w:rPr>
          <w:rStyle w:val="Char"/>
          <w:rtl/>
        </w:rPr>
        <w:t>ران و فرمانروا</w:t>
      </w:r>
      <w:r w:rsidR="003A7AAA" w:rsidRPr="001325A9">
        <w:rPr>
          <w:rStyle w:val="Char"/>
          <w:rtl/>
        </w:rPr>
        <w:t>ی</w:t>
      </w:r>
      <w:r w:rsidRPr="001325A9">
        <w:rPr>
          <w:rStyle w:val="Char"/>
          <w:rtl/>
        </w:rPr>
        <w:t>ان، جملگ</w:t>
      </w:r>
      <w:r w:rsidR="003A7AAA" w:rsidRPr="001325A9">
        <w:rPr>
          <w:rStyle w:val="Char"/>
          <w:rtl/>
        </w:rPr>
        <w:t>ی</w:t>
      </w:r>
      <w:r w:rsidRPr="001325A9">
        <w:rPr>
          <w:rStyle w:val="Char"/>
          <w:rtl/>
        </w:rPr>
        <w:t xml:space="preserve">) در برابرش </w:t>
      </w:r>
      <w:r w:rsidR="003A7AAA" w:rsidRPr="001325A9">
        <w:rPr>
          <w:rStyle w:val="Char"/>
          <w:rtl/>
        </w:rPr>
        <w:t>ک</w:t>
      </w:r>
      <w:r w:rsidRPr="001325A9">
        <w:rPr>
          <w:rStyle w:val="Char"/>
          <w:rtl/>
        </w:rPr>
        <w:t>رنش بردند</w:t>
      </w:r>
      <w:r w:rsidRPr="001325A9">
        <w:rPr>
          <w:rStyle w:val="Char"/>
          <w:rFonts w:hint="cs"/>
          <w:rtl/>
        </w:rPr>
        <w:t>»</w:t>
      </w:r>
      <w:r w:rsidRPr="001325A9">
        <w:rPr>
          <w:rStyle w:val="Char"/>
          <w:rtl/>
        </w:rPr>
        <w:t>.</w:t>
      </w:r>
    </w:p>
    <w:p w:rsidR="00B67D0C" w:rsidRDefault="00B67D0C" w:rsidP="001325A9">
      <w:pPr>
        <w:ind w:firstLine="284"/>
        <w:rPr>
          <w:rStyle w:val="Char"/>
          <w:rtl/>
        </w:rPr>
      </w:pPr>
      <w:r w:rsidRPr="001325A9">
        <w:rPr>
          <w:rStyle w:val="Char"/>
          <w:rtl/>
        </w:rPr>
        <w:t>‏و</w:t>
      </w:r>
      <w:r w:rsidRPr="001325A9">
        <w:rPr>
          <w:rStyle w:val="Char"/>
          <w:rFonts w:hint="cs"/>
          <w:rtl/>
        </w:rPr>
        <w:t xml:space="preserve"> ا</w:t>
      </w:r>
      <w:r w:rsidRPr="001325A9">
        <w:rPr>
          <w:rStyle w:val="Char"/>
          <w:rtl/>
        </w:rPr>
        <w:t>ما لفظ (اهل بیت) به این صورت</w:t>
      </w:r>
      <w:r w:rsidRPr="001325A9">
        <w:rPr>
          <w:rStyle w:val="Char"/>
          <w:rFonts w:hint="cs"/>
          <w:rtl/>
        </w:rPr>
        <w:t>ِ</w:t>
      </w:r>
      <w:r w:rsidRPr="001325A9">
        <w:rPr>
          <w:rStyle w:val="Char"/>
          <w:rtl/>
        </w:rPr>
        <w:t xml:space="preserve"> ترکیبی (اهل) مضاف به سوی (بیت)، در قرآن فقط برای همسر</w:t>
      </w:r>
      <w:r w:rsidRPr="001325A9">
        <w:rPr>
          <w:rStyle w:val="Char"/>
          <w:rFonts w:hint="cs"/>
          <w:rtl/>
        </w:rPr>
        <w:t xml:space="preserve"> استعمال گردیده است</w:t>
      </w:r>
      <w:r w:rsidRPr="001325A9">
        <w:rPr>
          <w:rStyle w:val="Char"/>
          <w:rtl/>
        </w:rPr>
        <w:t>. و</w:t>
      </w:r>
      <w:r w:rsidRPr="001325A9">
        <w:rPr>
          <w:rStyle w:val="Char"/>
          <w:rFonts w:hint="cs"/>
          <w:rtl/>
        </w:rPr>
        <w:t xml:space="preserve"> </w:t>
      </w:r>
      <w:r w:rsidRPr="001325A9">
        <w:rPr>
          <w:rStyle w:val="Char"/>
          <w:rtl/>
        </w:rPr>
        <w:t>در واقع معنای حقیقی اهل بیت</w:t>
      </w:r>
      <w:r w:rsidRPr="001325A9">
        <w:rPr>
          <w:rStyle w:val="Char"/>
          <w:rFonts w:hint="cs"/>
          <w:rtl/>
        </w:rPr>
        <w:t xml:space="preserve"> (همسر)</w:t>
      </w:r>
      <w:r w:rsidRPr="001325A9">
        <w:rPr>
          <w:rStyle w:val="Char"/>
          <w:rtl/>
        </w:rPr>
        <w:t xml:space="preserve"> است. لفظ (اهل بیت) فقط</w:t>
      </w:r>
      <w:r w:rsidRPr="001325A9">
        <w:rPr>
          <w:rStyle w:val="Char"/>
          <w:rFonts w:hint="cs"/>
          <w:rtl/>
        </w:rPr>
        <w:t xml:space="preserve"> </w:t>
      </w:r>
      <w:r w:rsidRPr="001325A9">
        <w:rPr>
          <w:rStyle w:val="Char"/>
          <w:rtl/>
        </w:rPr>
        <w:t>در دو مورد قرآن آمده است، یکی از آن دو درباره</w:t>
      </w:r>
      <w:r w:rsidRPr="001325A9">
        <w:rPr>
          <w:rStyle w:val="Char"/>
          <w:rFonts w:hint="cs"/>
          <w:rtl/>
        </w:rPr>
        <w:t>‌</w:t>
      </w:r>
      <w:r w:rsidRPr="001325A9">
        <w:rPr>
          <w:rStyle w:val="Char"/>
          <w:rtl/>
        </w:rPr>
        <w:t>ی همسر ابراه</w:t>
      </w:r>
      <w:r w:rsidR="003A7AAA" w:rsidRPr="001325A9">
        <w:rPr>
          <w:rStyle w:val="Char"/>
          <w:rFonts w:hint="cs"/>
          <w:rtl/>
        </w:rPr>
        <w:t>ی</w:t>
      </w:r>
      <w:r w:rsidRPr="001325A9">
        <w:rPr>
          <w:rStyle w:val="Char"/>
          <w:rtl/>
        </w:rPr>
        <w:t>م است. که می</w:t>
      </w:r>
      <w:r w:rsidRPr="001325A9">
        <w:rPr>
          <w:rStyle w:val="Char"/>
          <w:rFonts w:hint="cs"/>
          <w:rtl/>
        </w:rPr>
        <w:t>‌</w:t>
      </w:r>
      <w:r w:rsidRPr="001325A9">
        <w:rPr>
          <w:rStyle w:val="Char"/>
          <w:rtl/>
        </w:rPr>
        <w:t>فرماید:</w:t>
      </w:r>
    </w:p>
    <w:p w:rsidR="005D799B" w:rsidRPr="00C061E3" w:rsidRDefault="005D799B" w:rsidP="005D799B">
      <w:pPr>
        <w:pStyle w:val="a"/>
        <w:rPr>
          <w:rStyle w:val="Char2"/>
          <w:rtl/>
        </w:rPr>
      </w:pPr>
      <w:r>
        <w:rPr>
          <w:rFonts w:cs="Traditional Arabic"/>
          <w:color w:val="000000"/>
          <w:shd w:val="clear" w:color="auto" w:fill="FFFFFF"/>
          <w:rtl/>
        </w:rPr>
        <w:t>﴿</w:t>
      </w:r>
      <w:r w:rsidRPr="00B90D21">
        <w:rPr>
          <w:rStyle w:val="Char4"/>
          <w:rtl/>
        </w:rPr>
        <w:t>قَالُوا أَتَعْجَبِينَ مِنْ أَمْرِ اللَّهِ</w:t>
      </w:r>
      <w:r w:rsidR="00071C7F" w:rsidRPr="00B90D21">
        <w:rPr>
          <w:rStyle w:val="Char4"/>
          <w:rtl/>
        </w:rPr>
        <w:t xml:space="preserve"> </w:t>
      </w:r>
      <w:r w:rsidRPr="00B90D21">
        <w:rPr>
          <w:rStyle w:val="Char4"/>
          <w:rtl/>
        </w:rPr>
        <w:t>رَحْمَتُ اللَّهِ وَبَرَكَاتُهُ عَلَيْكُمْ أَهْلَ الْبَيْتِ</w:t>
      </w:r>
      <w:r w:rsidR="00071C7F" w:rsidRPr="00B90D21">
        <w:rPr>
          <w:rStyle w:val="Char4"/>
          <w:rtl/>
        </w:rPr>
        <w:t xml:space="preserve"> </w:t>
      </w:r>
      <w:r w:rsidRPr="00B90D21">
        <w:rPr>
          <w:rStyle w:val="Char4"/>
          <w:rtl/>
        </w:rPr>
        <w:t>إِنَّهُ حَمِيدٌ مَجِيدٌ٧٣</w:t>
      </w:r>
      <w:r>
        <w:rPr>
          <w:rFonts w:cs="Traditional Arabic"/>
          <w:color w:val="000000"/>
          <w:shd w:val="clear" w:color="auto" w:fill="FFFFFF"/>
          <w:rtl/>
        </w:rPr>
        <w:t>﴾</w:t>
      </w:r>
      <w:r w:rsidRPr="00B90D21">
        <w:rPr>
          <w:rStyle w:val="Char4"/>
          <w:rtl/>
        </w:rPr>
        <w:t xml:space="preserve"> </w:t>
      </w:r>
      <w:r w:rsidRPr="00C061E3">
        <w:rPr>
          <w:rStyle w:val="Char2"/>
          <w:rtl/>
        </w:rPr>
        <w:t>[هود: 73]</w:t>
      </w:r>
      <w:r w:rsidRPr="00C061E3">
        <w:rPr>
          <w:rStyle w:val="Char2"/>
          <w:rFonts w:hint="cs"/>
          <w:rtl/>
        </w:rPr>
        <w:t>.</w:t>
      </w:r>
    </w:p>
    <w:p w:rsidR="00B67D0C" w:rsidRPr="001325A9" w:rsidRDefault="00B67D0C" w:rsidP="001325A9">
      <w:pPr>
        <w:ind w:firstLine="284"/>
        <w:rPr>
          <w:rStyle w:val="Char"/>
          <w:rtl/>
        </w:rPr>
      </w:pPr>
      <w:r w:rsidRPr="001325A9">
        <w:rPr>
          <w:rStyle w:val="Char"/>
          <w:rtl/>
        </w:rPr>
        <w:t>‏</w:t>
      </w:r>
      <w:r w:rsidRPr="001325A9">
        <w:rPr>
          <w:rStyle w:val="Char"/>
          <w:rFonts w:hint="cs"/>
          <w:rtl/>
        </w:rPr>
        <w:t>«</w:t>
      </w:r>
      <w:r w:rsidRPr="001325A9">
        <w:rPr>
          <w:rStyle w:val="Char"/>
          <w:rtl/>
        </w:rPr>
        <w:t>گفتند: آ</w:t>
      </w:r>
      <w:r w:rsidR="003A7AAA" w:rsidRPr="001325A9">
        <w:rPr>
          <w:rStyle w:val="Char"/>
          <w:rtl/>
        </w:rPr>
        <w:t>ی</w:t>
      </w:r>
      <w:r w:rsidRPr="001325A9">
        <w:rPr>
          <w:rStyle w:val="Char"/>
          <w:rtl/>
        </w:rPr>
        <w:t xml:space="preserve">ا از </w:t>
      </w:r>
      <w:r w:rsidR="003A7AAA" w:rsidRPr="001325A9">
        <w:rPr>
          <w:rStyle w:val="Char"/>
          <w:rtl/>
        </w:rPr>
        <w:t>ک</w:t>
      </w:r>
      <w:r w:rsidRPr="001325A9">
        <w:rPr>
          <w:rStyle w:val="Char"/>
          <w:rtl/>
        </w:rPr>
        <w:t>ار خدا شگفت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ا</w:t>
      </w:r>
      <w:r w:rsidR="003A7AAA" w:rsidRPr="001325A9">
        <w:rPr>
          <w:rStyle w:val="Char"/>
          <w:rtl/>
        </w:rPr>
        <w:t>ی</w:t>
      </w:r>
      <w:r w:rsidRPr="001325A9">
        <w:rPr>
          <w:rStyle w:val="Char"/>
          <w:rtl/>
        </w:rPr>
        <w:t xml:space="preserve"> اهل ب</w:t>
      </w:r>
      <w:r w:rsidR="003A7AAA" w:rsidRPr="001325A9">
        <w:rPr>
          <w:rStyle w:val="Char"/>
          <w:rtl/>
        </w:rPr>
        <w:t>ی</w:t>
      </w:r>
      <w:r w:rsidRPr="001325A9">
        <w:rPr>
          <w:rStyle w:val="Char"/>
          <w:rtl/>
        </w:rPr>
        <w:t>ت (نبوّت)! رحمت و بر</w:t>
      </w:r>
      <w:r w:rsidR="003A7AAA" w:rsidRPr="001325A9">
        <w:rPr>
          <w:rStyle w:val="Char"/>
          <w:rtl/>
        </w:rPr>
        <w:t>ک</w:t>
      </w:r>
      <w:r w:rsidRPr="001325A9">
        <w:rPr>
          <w:rStyle w:val="Char"/>
          <w:rtl/>
        </w:rPr>
        <w:t>ات خدا شامل شما است (پس جا</w:t>
      </w:r>
      <w:r w:rsidR="003A7AAA" w:rsidRPr="001325A9">
        <w:rPr>
          <w:rStyle w:val="Char"/>
          <w:rtl/>
        </w:rPr>
        <w:t>ی</w:t>
      </w:r>
      <w:r w:rsidRPr="001325A9">
        <w:rPr>
          <w:rStyle w:val="Char"/>
          <w:rtl/>
        </w:rPr>
        <w:t xml:space="preserve"> تعجّب ن</w:t>
      </w:r>
      <w:r w:rsidR="003A7AAA" w:rsidRPr="001325A9">
        <w:rPr>
          <w:rStyle w:val="Char"/>
          <w:rtl/>
        </w:rPr>
        <w:t>ی</w:t>
      </w:r>
      <w:r w:rsidRPr="001325A9">
        <w:rPr>
          <w:rStyle w:val="Char"/>
          <w:rtl/>
        </w:rPr>
        <w:t>ست اگر به شما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عطاء </w:t>
      </w:r>
      <w:r w:rsidR="003A7AAA" w:rsidRPr="001325A9">
        <w:rPr>
          <w:rStyle w:val="Char"/>
          <w:rtl/>
        </w:rPr>
        <w:t>ک</w:t>
      </w:r>
      <w:r w:rsidRPr="001325A9">
        <w:rPr>
          <w:rStyle w:val="Char"/>
          <w:rtl/>
        </w:rPr>
        <w:t xml:space="preserve">ند </w:t>
      </w:r>
      <w:r w:rsidR="003A7AAA" w:rsidRPr="001325A9">
        <w:rPr>
          <w:rStyle w:val="Char"/>
          <w:rtl/>
        </w:rPr>
        <w:t>ک</w:t>
      </w:r>
      <w:r w:rsidRPr="001325A9">
        <w:rPr>
          <w:rStyle w:val="Char"/>
          <w:rtl/>
        </w:rPr>
        <w:t>ه به د</w:t>
      </w:r>
      <w:r w:rsidR="003A7AAA" w:rsidRPr="001325A9">
        <w:rPr>
          <w:rStyle w:val="Char"/>
          <w:rtl/>
        </w:rPr>
        <w:t>ی</w:t>
      </w:r>
      <w:r w:rsidRPr="001325A9">
        <w:rPr>
          <w:rStyle w:val="Char"/>
          <w:rtl/>
        </w:rPr>
        <w:t>گران عطاء نفرموده باشد). ب</w:t>
      </w:r>
      <w:r w:rsidR="003A7AAA" w:rsidRPr="001325A9">
        <w:rPr>
          <w:rStyle w:val="Char"/>
          <w:rtl/>
        </w:rPr>
        <w:t>ی</w:t>
      </w:r>
      <w:r w:rsidRPr="001325A9">
        <w:rPr>
          <w:rStyle w:val="Char"/>
          <w:rtl/>
        </w:rPr>
        <w:t>گمان خداوند ستوده (در همه افعال و) بزرگوار (در همه احوال)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ind w:firstLine="284"/>
        <w:rPr>
          <w:rStyle w:val="Char"/>
          <w:rtl/>
        </w:rPr>
      </w:pPr>
      <w:r w:rsidRPr="001325A9">
        <w:rPr>
          <w:rStyle w:val="Char"/>
          <w:rtl/>
        </w:rPr>
        <w:t>و مورد دیگر هم درباره</w:t>
      </w:r>
      <w:r w:rsidRPr="001325A9">
        <w:rPr>
          <w:rStyle w:val="Char"/>
          <w:rFonts w:hint="cs"/>
          <w:rtl/>
        </w:rPr>
        <w:t>‌</w:t>
      </w:r>
      <w:r w:rsidRPr="001325A9">
        <w:rPr>
          <w:rStyle w:val="Char"/>
          <w:rtl/>
        </w:rPr>
        <w:t xml:space="preserve">ی همسران پیامبر است </w:t>
      </w:r>
      <w:r w:rsidR="003A7AAA" w:rsidRPr="001325A9">
        <w:rPr>
          <w:rStyle w:val="Char"/>
          <w:rFonts w:hint="cs"/>
          <w:rtl/>
        </w:rPr>
        <w:t>ک</w:t>
      </w:r>
      <w:r w:rsidRPr="001325A9">
        <w:rPr>
          <w:rStyle w:val="Char"/>
          <w:rFonts w:hint="cs"/>
          <w:rtl/>
        </w:rPr>
        <w:t>ه چ</w:t>
      </w:r>
      <w:r w:rsidRPr="001325A9">
        <w:rPr>
          <w:rStyle w:val="Char"/>
          <w:rtl/>
        </w:rPr>
        <w:t>نین می</w:t>
      </w:r>
      <w:r w:rsidRPr="001325A9">
        <w:rPr>
          <w:rStyle w:val="Char"/>
          <w:rFonts w:hint="cs"/>
          <w:rtl/>
        </w:rPr>
        <w:t>‌</w:t>
      </w:r>
      <w:r w:rsidRPr="001325A9">
        <w:rPr>
          <w:rStyle w:val="Char"/>
          <w:rtl/>
        </w:rPr>
        <w:t>فرماید:</w:t>
      </w:r>
    </w:p>
    <w:p w:rsidR="005D799B" w:rsidRPr="00C061E3" w:rsidRDefault="005D799B" w:rsidP="005D799B">
      <w:pPr>
        <w:pStyle w:val="a"/>
        <w:rPr>
          <w:rStyle w:val="Char2"/>
          <w:rtl/>
        </w:rPr>
      </w:pPr>
      <w:r>
        <w:rPr>
          <w:rFonts w:cs="Traditional Arabic"/>
          <w:color w:val="000000"/>
          <w:shd w:val="clear" w:color="auto" w:fill="FFFFFF"/>
          <w:rtl/>
        </w:rPr>
        <w:t>﴿</w:t>
      </w:r>
      <w:r w:rsidRPr="00B90D21">
        <w:rPr>
          <w:rStyle w:val="Char4"/>
          <w:rtl/>
        </w:rPr>
        <w:t>وَقَرْنَ فِي بُيُوتِكُنَّ وَلَا تَبَرَّجْنَ تَبَرُّجَ الْجَاهِلِيَّةِ الْأُولَى</w:t>
      </w:r>
      <w:r w:rsidR="00071C7F" w:rsidRPr="00B90D21">
        <w:rPr>
          <w:rStyle w:val="Char4"/>
          <w:rtl/>
        </w:rPr>
        <w:t xml:space="preserve"> </w:t>
      </w:r>
      <w:r w:rsidRPr="00B90D21">
        <w:rPr>
          <w:rStyle w:val="Char4"/>
          <w:rtl/>
        </w:rPr>
        <w:t>وَأَقِمْنَ الصَّلَاةَ وَآتِينَ الزَّكَاةَ وَأَطِعْنَ اللَّهَ وَرَسُولَهُ</w:t>
      </w:r>
      <w:r w:rsidR="00071C7F" w:rsidRPr="00B90D21">
        <w:rPr>
          <w:rStyle w:val="Char4"/>
          <w:rtl/>
        </w:rPr>
        <w:t xml:space="preserve"> </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B90D21">
        <w:rPr>
          <w:rStyle w:val="Char4"/>
          <w:rtl/>
        </w:rPr>
        <w:t xml:space="preserve"> </w:t>
      </w:r>
      <w:r w:rsidRPr="00C061E3">
        <w:rPr>
          <w:rStyle w:val="Char2"/>
          <w:rtl/>
        </w:rPr>
        <w:t>[الأحزاب: 33]</w:t>
      </w:r>
      <w:r w:rsidRPr="00C061E3">
        <w:rPr>
          <w:rStyle w:val="Char2"/>
          <w:rFonts w:hint="cs"/>
          <w:rtl/>
        </w:rPr>
        <w:t>.</w:t>
      </w:r>
    </w:p>
    <w:p w:rsidR="00B67D0C" w:rsidRPr="001325A9" w:rsidRDefault="00213E5E" w:rsidP="001325A9">
      <w:pPr>
        <w:ind w:firstLine="284"/>
        <w:rPr>
          <w:rStyle w:val="Char"/>
          <w:rtl/>
        </w:rPr>
      </w:pPr>
      <w:r>
        <w:rPr>
          <w:rStyle w:val="Char"/>
          <w:rtl/>
        </w:rPr>
        <w:t xml:space="preserve"> </w:t>
      </w:r>
      <w:r w:rsidR="00B67D0C" w:rsidRPr="001325A9">
        <w:rPr>
          <w:rStyle w:val="Char"/>
          <w:rFonts w:hint="cs"/>
          <w:rtl/>
        </w:rPr>
        <w:t>«</w:t>
      </w:r>
      <w:r w:rsidR="00B67D0C" w:rsidRPr="001325A9">
        <w:rPr>
          <w:rStyle w:val="Char"/>
          <w:rtl/>
        </w:rPr>
        <w:t>و در</w:t>
      </w:r>
      <w:r w:rsidR="003A7AAA" w:rsidRPr="001325A9">
        <w:rPr>
          <w:rStyle w:val="Char"/>
          <w:rtl/>
        </w:rPr>
        <w:t xml:space="preserve"> خانه‌های</w:t>
      </w:r>
      <w:r w:rsidR="00B67D0C" w:rsidRPr="001325A9">
        <w:rPr>
          <w:rStyle w:val="Char"/>
          <w:rtl/>
        </w:rPr>
        <w:t xml:space="preserve"> خود بمان</w:t>
      </w:r>
      <w:r w:rsidR="003A7AAA" w:rsidRPr="001325A9">
        <w:rPr>
          <w:rStyle w:val="Char"/>
          <w:rtl/>
        </w:rPr>
        <w:t>ی</w:t>
      </w:r>
      <w:r w:rsidR="00B67D0C" w:rsidRPr="001325A9">
        <w:rPr>
          <w:rStyle w:val="Char"/>
          <w:rtl/>
        </w:rPr>
        <w:t>د (و جز برا</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ارهائ</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خدا ب</w:t>
      </w:r>
      <w:r w:rsidR="003A7AAA" w:rsidRPr="001325A9">
        <w:rPr>
          <w:rStyle w:val="Char"/>
          <w:rtl/>
        </w:rPr>
        <w:t>ی</w:t>
      </w:r>
      <w:r w:rsidR="00B67D0C" w:rsidRPr="001325A9">
        <w:rPr>
          <w:rStyle w:val="Char"/>
          <w:rtl/>
        </w:rPr>
        <w:t>رون رفتن برا</w:t>
      </w:r>
      <w:r w:rsidR="003A7AAA" w:rsidRPr="001325A9">
        <w:rPr>
          <w:rStyle w:val="Char"/>
          <w:rtl/>
        </w:rPr>
        <w:t>ی</w:t>
      </w:r>
      <w:r w:rsidR="00B67D0C" w:rsidRPr="001325A9">
        <w:rPr>
          <w:rStyle w:val="Char"/>
          <w:rtl/>
        </w:rPr>
        <w:t xml:space="preserve"> انجام</w:t>
      </w:r>
      <w:r w:rsidR="003A7AAA" w:rsidRPr="001325A9">
        <w:rPr>
          <w:rStyle w:val="Char"/>
          <w:rtl/>
        </w:rPr>
        <w:t xml:space="preserve"> آن‌ها </w:t>
      </w:r>
      <w:r w:rsidR="00B67D0C" w:rsidRPr="001325A9">
        <w:rPr>
          <w:rStyle w:val="Char"/>
          <w:rtl/>
        </w:rPr>
        <w:t>را اجازه داده است، از</w:t>
      </w:r>
      <w:r w:rsidR="003A7AAA" w:rsidRPr="001325A9">
        <w:rPr>
          <w:rStyle w:val="Char"/>
          <w:rtl/>
        </w:rPr>
        <w:t xml:space="preserve"> خانه‌ها</w:t>
      </w:r>
      <w:r w:rsidR="00B67D0C" w:rsidRPr="001325A9">
        <w:rPr>
          <w:rStyle w:val="Char"/>
          <w:rtl/>
        </w:rPr>
        <w:t xml:space="preserve"> ب</w:t>
      </w:r>
      <w:r w:rsidR="003A7AAA" w:rsidRPr="001325A9">
        <w:rPr>
          <w:rStyle w:val="Char"/>
          <w:rtl/>
        </w:rPr>
        <w:t>ی</w:t>
      </w:r>
      <w:r w:rsidR="00B67D0C" w:rsidRPr="001325A9">
        <w:rPr>
          <w:rStyle w:val="Char"/>
          <w:rtl/>
        </w:rPr>
        <w:t>رون نرو</w:t>
      </w:r>
      <w:r w:rsidR="003A7AAA" w:rsidRPr="001325A9">
        <w:rPr>
          <w:rStyle w:val="Char"/>
          <w:rtl/>
        </w:rPr>
        <w:t>ی</w:t>
      </w:r>
      <w:r w:rsidR="00B67D0C" w:rsidRPr="001325A9">
        <w:rPr>
          <w:rStyle w:val="Char"/>
          <w:rtl/>
        </w:rPr>
        <w:t>د) و همچون جاهل</w:t>
      </w:r>
      <w:r w:rsidR="003A7AAA" w:rsidRPr="001325A9">
        <w:rPr>
          <w:rStyle w:val="Char"/>
          <w:rtl/>
        </w:rPr>
        <w:t>ی</w:t>
      </w:r>
      <w:r w:rsidR="00B67D0C" w:rsidRPr="001325A9">
        <w:rPr>
          <w:rStyle w:val="Char"/>
          <w:rtl/>
        </w:rPr>
        <w:t>ت پ</w:t>
      </w:r>
      <w:r w:rsidR="003A7AAA" w:rsidRPr="001325A9">
        <w:rPr>
          <w:rStyle w:val="Char"/>
          <w:rtl/>
        </w:rPr>
        <w:t>ی</w:t>
      </w:r>
      <w:r w:rsidR="00B67D0C" w:rsidRPr="001325A9">
        <w:rPr>
          <w:rStyle w:val="Char"/>
          <w:rtl/>
        </w:rPr>
        <w:t>ش</w:t>
      </w:r>
      <w:r w:rsidR="003A7AAA" w:rsidRPr="001325A9">
        <w:rPr>
          <w:rStyle w:val="Char"/>
          <w:rtl/>
        </w:rPr>
        <w:t>ی</w:t>
      </w:r>
      <w:r w:rsidR="00B67D0C" w:rsidRPr="001325A9">
        <w:rPr>
          <w:rStyle w:val="Char"/>
          <w:rtl/>
        </w:rPr>
        <w:t>ن در م</w:t>
      </w:r>
      <w:r w:rsidR="003A7AAA" w:rsidRPr="001325A9">
        <w:rPr>
          <w:rStyle w:val="Char"/>
          <w:rtl/>
        </w:rPr>
        <w:t>ی</w:t>
      </w:r>
      <w:r w:rsidR="00B67D0C" w:rsidRPr="001325A9">
        <w:rPr>
          <w:rStyle w:val="Char"/>
          <w:rtl/>
        </w:rPr>
        <w:t>ان مردم ظاهر نشو</w:t>
      </w:r>
      <w:r w:rsidR="003A7AAA" w:rsidRPr="001325A9">
        <w:rPr>
          <w:rStyle w:val="Char"/>
          <w:rtl/>
        </w:rPr>
        <w:t>ی</w:t>
      </w:r>
      <w:r w:rsidR="00B67D0C" w:rsidRPr="001325A9">
        <w:rPr>
          <w:rStyle w:val="Char"/>
          <w:rtl/>
        </w:rPr>
        <w:t>د و خودنمائ</w:t>
      </w:r>
      <w:r w:rsidR="003A7AAA" w:rsidRPr="001325A9">
        <w:rPr>
          <w:rStyle w:val="Char"/>
          <w:rtl/>
        </w:rPr>
        <w:t>ی</w:t>
      </w:r>
      <w:r w:rsidR="00B67D0C" w:rsidRPr="001325A9">
        <w:rPr>
          <w:rStyle w:val="Char"/>
          <w:rtl/>
        </w:rPr>
        <w:t xml:space="preserve"> ن</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 (و اندام و وسائل ز</w:t>
      </w:r>
      <w:r w:rsidR="003A7AAA" w:rsidRPr="001325A9">
        <w:rPr>
          <w:rStyle w:val="Char"/>
          <w:rtl/>
        </w:rPr>
        <w:t>ی</w:t>
      </w:r>
      <w:r w:rsidR="00B67D0C" w:rsidRPr="001325A9">
        <w:rPr>
          <w:rStyle w:val="Char"/>
          <w:rtl/>
        </w:rPr>
        <w:t>نت خود را در معرض تماشا</w:t>
      </w:r>
      <w:r w:rsidR="003A7AAA" w:rsidRPr="001325A9">
        <w:rPr>
          <w:rStyle w:val="Char"/>
          <w:rtl/>
        </w:rPr>
        <w:t>ی</w:t>
      </w:r>
      <w:r w:rsidR="00B67D0C" w:rsidRPr="001325A9">
        <w:rPr>
          <w:rStyle w:val="Char"/>
          <w:rtl/>
        </w:rPr>
        <w:t xml:space="preserve"> د</w:t>
      </w:r>
      <w:r w:rsidR="003A7AAA" w:rsidRPr="001325A9">
        <w:rPr>
          <w:rStyle w:val="Char"/>
          <w:rtl/>
        </w:rPr>
        <w:t>ی</w:t>
      </w:r>
      <w:r w:rsidR="00B67D0C" w:rsidRPr="001325A9">
        <w:rPr>
          <w:rStyle w:val="Char"/>
          <w:rtl/>
        </w:rPr>
        <w:t>گران قرار نده</w:t>
      </w:r>
      <w:r w:rsidR="003A7AAA" w:rsidRPr="001325A9">
        <w:rPr>
          <w:rStyle w:val="Char"/>
          <w:rtl/>
        </w:rPr>
        <w:t>ی</w:t>
      </w:r>
      <w:r w:rsidR="00B67D0C" w:rsidRPr="001325A9">
        <w:rPr>
          <w:rStyle w:val="Char"/>
          <w:rtl/>
        </w:rPr>
        <w:t>د) و نماز را برپا دار</w:t>
      </w:r>
      <w:r w:rsidR="003A7AAA" w:rsidRPr="001325A9">
        <w:rPr>
          <w:rStyle w:val="Char"/>
          <w:rtl/>
        </w:rPr>
        <w:t>ی</w:t>
      </w:r>
      <w:r w:rsidR="00B67D0C" w:rsidRPr="001325A9">
        <w:rPr>
          <w:rStyle w:val="Char"/>
          <w:rtl/>
        </w:rPr>
        <w:t>د و ز</w:t>
      </w:r>
      <w:r w:rsidR="003A7AAA" w:rsidRPr="001325A9">
        <w:rPr>
          <w:rStyle w:val="Char"/>
          <w:rtl/>
        </w:rPr>
        <w:t>ک</w:t>
      </w:r>
      <w:r w:rsidR="00B67D0C" w:rsidRPr="001325A9">
        <w:rPr>
          <w:rStyle w:val="Char"/>
          <w:rtl/>
        </w:rPr>
        <w:t>ات را بپرداز</w:t>
      </w:r>
      <w:r w:rsidR="003A7AAA" w:rsidRPr="001325A9">
        <w:rPr>
          <w:rStyle w:val="Char"/>
          <w:rtl/>
        </w:rPr>
        <w:t>ی</w:t>
      </w:r>
      <w:r w:rsidR="00B67D0C" w:rsidRPr="001325A9">
        <w:rPr>
          <w:rStyle w:val="Char"/>
          <w:rtl/>
        </w:rPr>
        <w:t>د و از خدا و پ</w:t>
      </w:r>
      <w:r w:rsidR="003A7AAA" w:rsidRPr="001325A9">
        <w:rPr>
          <w:rStyle w:val="Char"/>
          <w:rtl/>
        </w:rPr>
        <w:t>ی</w:t>
      </w:r>
      <w:r w:rsidR="00B67D0C" w:rsidRPr="001325A9">
        <w:rPr>
          <w:rStyle w:val="Char"/>
          <w:rtl/>
        </w:rPr>
        <w:t>غمبرش اطاعت نمائ</w:t>
      </w:r>
      <w:r w:rsidR="003A7AAA" w:rsidRPr="001325A9">
        <w:rPr>
          <w:rStyle w:val="Char"/>
          <w:rtl/>
        </w:rPr>
        <w:t>ی</w:t>
      </w:r>
      <w:r w:rsidR="00B67D0C" w:rsidRPr="001325A9">
        <w:rPr>
          <w:rStyle w:val="Char"/>
          <w:rtl/>
        </w:rPr>
        <w:t>د. خداوند قطعاً م</w:t>
      </w:r>
      <w:r w:rsidR="003A7AAA" w:rsidRPr="001325A9">
        <w:rPr>
          <w:rStyle w:val="Char"/>
          <w:rtl/>
        </w:rPr>
        <w:t>ی</w:t>
      </w:r>
      <w:r w:rsidR="00B67D0C" w:rsidRPr="001325A9">
        <w:rPr>
          <w:rStyle w:val="Char"/>
          <w:rtl/>
        </w:rPr>
        <w:t>‌خواهد پل</w:t>
      </w:r>
      <w:r w:rsidR="003A7AAA" w:rsidRPr="001325A9">
        <w:rPr>
          <w:rStyle w:val="Char"/>
          <w:rtl/>
        </w:rPr>
        <w:t>ی</w:t>
      </w:r>
      <w:r w:rsidR="00B67D0C" w:rsidRPr="001325A9">
        <w:rPr>
          <w:rStyle w:val="Char"/>
          <w:rtl/>
        </w:rPr>
        <w:t>د</w:t>
      </w:r>
      <w:r w:rsidR="003A7AAA" w:rsidRPr="001325A9">
        <w:rPr>
          <w:rStyle w:val="Char"/>
          <w:rtl/>
        </w:rPr>
        <w:t>ی</w:t>
      </w:r>
      <w:r w:rsidR="00B67D0C" w:rsidRPr="001325A9">
        <w:rPr>
          <w:rStyle w:val="Char"/>
          <w:rtl/>
        </w:rPr>
        <w:t xml:space="preserve"> را از شما اهل ب</w:t>
      </w:r>
      <w:r w:rsidR="003A7AAA" w:rsidRPr="001325A9">
        <w:rPr>
          <w:rStyle w:val="Char"/>
          <w:rtl/>
        </w:rPr>
        <w:t>ی</w:t>
      </w:r>
      <w:r w:rsidR="00B67D0C" w:rsidRPr="001325A9">
        <w:rPr>
          <w:rStyle w:val="Char"/>
          <w:rtl/>
        </w:rPr>
        <w:t>ت (پ</w:t>
      </w:r>
      <w:r w:rsidR="003A7AAA" w:rsidRPr="001325A9">
        <w:rPr>
          <w:rStyle w:val="Char"/>
          <w:rtl/>
        </w:rPr>
        <w:t>ی</w:t>
      </w:r>
      <w:r w:rsidR="00B67D0C" w:rsidRPr="001325A9">
        <w:rPr>
          <w:rStyle w:val="Char"/>
          <w:rtl/>
        </w:rPr>
        <w:t xml:space="preserve">غمبر) دور </w:t>
      </w:r>
      <w:r w:rsidR="003A7AAA" w:rsidRPr="001325A9">
        <w:rPr>
          <w:rStyle w:val="Char"/>
          <w:rtl/>
        </w:rPr>
        <w:t>ک</w:t>
      </w:r>
      <w:r w:rsidR="00B67D0C" w:rsidRPr="001325A9">
        <w:rPr>
          <w:rStyle w:val="Char"/>
          <w:rtl/>
        </w:rPr>
        <w:t xml:space="preserve">ند و شما را </w:t>
      </w:r>
      <w:r w:rsidR="003A7AAA" w:rsidRPr="001325A9">
        <w:rPr>
          <w:rStyle w:val="Char"/>
          <w:rtl/>
        </w:rPr>
        <w:t>ک</w:t>
      </w:r>
      <w:r w:rsidR="00B67D0C" w:rsidRPr="001325A9">
        <w:rPr>
          <w:rStyle w:val="Char"/>
          <w:rtl/>
        </w:rPr>
        <w:t>املاً پا</w:t>
      </w:r>
      <w:r w:rsidR="003A7AAA" w:rsidRPr="001325A9">
        <w:rPr>
          <w:rStyle w:val="Char"/>
          <w:rtl/>
        </w:rPr>
        <w:t>ک</w:t>
      </w:r>
      <w:r w:rsidR="00B67D0C" w:rsidRPr="001325A9">
        <w:rPr>
          <w:rStyle w:val="Char"/>
          <w:rtl/>
        </w:rPr>
        <w:t xml:space="preserve"> سازد</w:t>
      </w:r>
      <w:r w:rsidR="00B67D0C" w:rsidRPr="001325A9">
        <w:rPr>
          <w:rStyle w:val="Char"/>
          <w:rFonts w:hint="cs"/>
          <w:rtl/>
        </w:rPr>
        <w:t>»</w:t>
      </w:r>
      <w:r w:rsidR="00B67D0C" w:rsidRPr="001325A9">
        <w:rPr>
          <w:rStyle w:val="Char"/>
          <w:rtl/>
        </w:rPr>
        <w:t>.</w:t>
      </w:r>
      <w:r>
        <w:rPr>
          <w:rStyle w:val="Char"/>
          <w:rtl/>
        </w:rPr>
        <w:t xml:space="preserve"> </w:t>
      </w:r>
    </w:p>
    <w:p w:rsidR="00B67D0C" w:rsidRPr="001325A9" w:rsidRDefault="00B67D0C" w:rsidP="001325A9">
      <w:pPr>
        <w:ind w:firstLine="284"/>
        <w:rPr>
          <w:rStyle w:val="Char"/>
          <w:rtl/>
        </w:rPr>
      </w:pPr>
      <w:r w:rsidRPr="001325A9">
        <w:rPr>
          <w:rStyle w:val="Char"/>
          <w:rtl/>
        </w:rPr>
        <w:t>اصل آن</w:t>
      </w:r>
      <w:r w:rsidRPr="001325A9">
        <w:rPr>
          <w:rStyle w:val="Char"/>
          <w:rFonts w:hint="cs"/>
          <w:rtl/>
        </w:rPr>
        <w:t xml:space="preserve"> است</w:t>
      </w:r>
      <w:r w:rsidRPr="001325A9">
        <w:rPr>
          <w:rStyle w:val="Char"/>
          <w:rtl/>
        </w:rPr>
        <w:t xml:space="preserve"> که</w:t>
      </w:r>
      <w:r w:rsidRPr="001325A9">
        <w:rPr>
          <w:rStyle w:val="Char"/>
          <w:rFonts w:hint="cs"/>
          <w:rtl/>
        </w:rPr>
        <w:t xml:space="preserve"> کلمه</w:t>
      </w:r>
      <w:r w:rsidRPr="001325A9">
        <w:rPr>
          <w:rStyle w:val="Char"/>
          <w:rtl/>
        </w:rPr>
        <w:softHyphen/>
      </w:r>
      <w:r w:rsidRPr="001325A9">
        <w:rPr>
          <w:rStyle w:val="Char"/>
          <w:rFonts w:hint="cs"/>
          <w:rtl/>
        </w:rPr>
        <w:t>ی</w:t>
      </w:r>
      <w:r w:rsidRPr="001325A9">
        <w:rPr>
          <w:rStyle w:val="Char"/>
          <w:rtl/>
        </w:rPr>
        <w:t xml:space="preserve"> </w:t>
      </w:r>
      <w:r w:rsidRPr="001325A9">
        <w:rPr>
          <w:rStyle w:val="Char"/>
          <w:rFonts w:hint="cs"/>
          <w:rtl/>
        </w:rPr>
        <w:t>(</w:t>
      </w:r>
      <w:r w:rsidRPr="001325A9">
        <w:rPr>
          <w:rStyle w:val="Char"/>
          <w:rtl/>
        </w:rPr>
        <w:t>اهل بیت</w:t>
      </w:r>
      <w:r w:rsidRPr="001325A9">
        <w:rPr>
          <w:rStyle w:val="Char"/>
          <w:rFonts w:hint="cs"/>
          <w:rtl/>
        </w:rPr>
        <w:t>)</w:t>
      </w:r>
      <w:r w:rsidRPr="001325A9">
        <w:rPr>
          <w:rStyle w:val="Char"/>
          <w:rtl/>
        </w:rPr>
        <w:t xml:space="preserve"> بر معنای حقیقی</w:t>
      </w:r>
      <w:r w:rsidRPr="001325A9">
        <w:rPr>
          <w:rStyle w:val="Char"/>
          <w:rFonts w:hint="cs"/>
          <w:rtl/>
        </w:rPr>
        <w:t>‌</w:t>
      </w:r>
      <w:r w:rsidRPr="001325A9">
        <w:rPr>
          <w:rStyle w:val="Char"/>
          <w:rtl/>
        </w:rPr>
        <w:t>اش حمل گردد</w:t>
      </w:r>
      <w:r w:rsidRPr="001325A9">
        <w:rPr>
          <w:rStyle w:val="Char"/>
          <w:rFonts w:hint="cs"/>
          <w:rtl/>
        </w:rPr>
        <w:t>،</w:t>
      </w:r>
      <w:r w:rsidRPr="001325A9">
        <w:rPr>
          <w:rStyle w:val="Char"/>
          <w:rtl/>
        </w:rPr>
        <w:t xml:space="preserve"> و</w:t>
      </w:r>
      <w:r w:rsidRPr="001325A9">
        <w:rPr>
          <w:rStyle w:val="Char"/>
          <w:rFonts w:hint="cs"/>
          <w:rtl/>
        </w:rPr>
        <w:t xml:space="preserve"> </w:t>
      </w:r>
      <w:r w:rsidRPr="001325A9">
        <w:rPr>
          <w:rStyle w:val="Char"/>
          <w:rtl/>
        </w:rPr>
        <w:t>برای حمل کردن</w:t>
      </w:r>
      <w:r w:rsidRPr="001325A9">
        <w:rPr>
          <w:rStyle w:val="Char"/>
          <w:rFonts w:hint="cs"/>
          <w:rtl/>
        </w:rPr>
        <w:t xml:space="preserve"> آن</w:t>
      </w:r>
      <w:r w:rsidRPr="001325A9">
        <w:rPr>
          <w:rStyle w:val="Char"/>
          <w:rtl/>
        </w:rPr>
        <w:t xml:space="preserve"> بر معنای مجازی و غیر حقیقی</w:t>
      </w:r>
      <w:r w:rsidRPr="001325A9">
        <w:rPr>
          <w:rStyle w:val="Char"/>
          <w:rFonts w:hint="cs"/>
          <w:rtl/>
        </w:rPr>
        <w:t>‌</w:t>
      </w:r>
      <w:r w:rsidRPr="001325A9">
        <w:rPr>
          <w:rStyle w:val="Char"/>
          <w:rtl/>
        </w:rPr>
        <w:t>اش دو شرط لازم است:</w:t>
      </w:r>
    </w:p>
    <w:p w:rsidR="00B67D0C" w:rsidRPr="001325A9" w:rsidRDefault="00B67D0C" w:rsidP="00405708">
      <w:pPr>
        <w:pStyle w:val="ListParagraph"/>
        <w:numPr>
          <w:ilvl w:val="0"/>
          <w:numId w:val="47"/>
        </w:numPr>
        <w:ind w:left="641" w:hanging="357"/>
        <w:rPr>
          <w:rStyle w:val="Char"/>
          <w:rtl/>
        </w:rPr>
      </w:pPr>
      <w:r w:rsidRPr="001325A9">
        <w:rPr>
          <w:rStyle w:val="Char"/>
          <w:rtl/>
        </w:rPr>
        <w:t>مانعی وجود داشته باشد که مانع حمل آن بر معنای حقیقی</w:t>
      </w:r>
      <w:r w:rsidRPr="001325A9">
        <w:rPr>
          <w:rStyle w:val="Char"/>
          <w:rFonts w:hint="cs"/>
          <w:rtl/>
        </w:rPr>
        <w:t>‌</w:t>
      </w:r>
      <w:r w:rsidRPr="001325A9">
        <w:rPr>
          <w:rStyle w:val="Char"/>
          <w:rtl/>
        </w:rPr>
        <w:t xml:space="preserve">اش </w:t>
      </w:r>
      <w:r w:rsidRPr="001325A9">
        <w:rPr>
          <w:rStyle w:val="Char"/>
          <w:rFonts w:hint="cs"/>
          <w:rtl/>
        </w:rPr>
        <w:t>باشد.</w:t>
      </w:r>
    </w:p>
    <w:p w:rsidR="00B67D0C" w:rsidRPr="001325A9" w:rsidRDefault="00B67D0C" w:rsidP="00405708">
      <w:pPr>
        <w:pStyle w:val="ListParagraph"/>
        <w:numPr>
          <w:ilvl w:val="0"/>
          <w:numId w:val="47"/>
        </w:numPr>
        <w:ind w:left="641" w:hanging="357"/>
        <w:rPr>
          <w:rStyle w:val="Char"/>
          <w:rtl/>
        </w:rPr>
      </w:pPr>
      <w:r w:rsidRPr="001325A9">
        <w:rPr>
          <w:rStyle w:val="Char"/>
          <w:rtl/>
        </w:rPr>
        <w:t xml:space="preserve">قرینه </w:t>
      </w:r>
      <w:r w:rsidR="003A7AAA" w:rsidRPr="001325A9">
        <w:rPr>
          <w:rStyle w:val="Char"/>
          <w:rFonts w:hint="cs"/>
          <w:rtl/>
        </w:rPr>
        <w:t>ی</w:t>
      </w:r>
      <w:r w:rsidRPr="001325A9">
        <w:rPr>
          <w:rStyle w:val="Char"/>
          <w:rFonts w:hint="cs"/>
          <w:rtl/>
        </w:rPr>
        <w:t>ا</w:t>
      </w:r>
      <w:r w:rsidRPr="001325A9">
        <w:rPr>
          <w:rStyle w:val="Char"/>
          <w:rtl/>
        </w:rPr>
        <w:t xml:space="preserve"> دلیلی وجود داشته باشد که</w:t>
      </w:r>
      <w:r w:rsidR="00D3341F">
        <w:rPr>
          <w:rStyle w:val="Char"/>
          <w:rtl/>
        </w:rPr>
        <w:t xml:space="preserve"> آن را </w:t>
      </w:r>
      <w:r w:rsidRPr="001325A9">
        <w:rPr>
          <w:rStyle w:val="Char"/>
          <w:rtl/>
        </w:rPr>
        <w:t>به معنای مجازی</w:t>
      </w:r>
      <w:r w:rsidRPr="001325A9">
        <w:rPr>
          <w:rStyle w:val="Char"/>
          <w:rFonts w:hint="cs"/>
          <w:rtl/>
        </w:rPr>
        <w:t>‌</w:t>
      </w:r>
      <w:r w:rsidRPr="001325A9">
        <w:rPr>
          <w:rStyle w:val="Char"/>
          <w:rtl/>
        </w:rPr>
        <w:t xml:space="preserve">اش برگرداند. </w:t>
      </w:r>
    </w:p>
    <w:p w:rsidR="00B67D0C" w:rsidRDefault="00B67D0C" w:rsidP="001325A9">
      <w:pPr>
        <w:ind w:firstLine="284"/>
        <w:rPr>
          <w:rStyle w:val="Char"/>
          <w:rtl/>
        </w:rPr>
      </w:pPr>
      <w:r w:rsidRPr="001325A9">
        <w:rPr>
          <w:rStyle w:val="Char"/>
          <w:rFonts w:hint="cs"/>
          <w:rtl/>
        </w:rPr>
        <w:t>گفتنی است که‌ در آیه‌ی فوق هیچ کدام از این دو گزینه‌ وجود ندارد، زیرا نه‌ مانع و نه‌ قرینه‌ای برای آن در م</w:t>
      </w:r>
      <w:r w:rsidR="003A7AAA" w:rsidRPr="001325A9">
        <w:rPr>
          <w:rStyle w:val="Char"/>
          <w:rFonts w:hint="cs"/>
          <w:rtl/>
        </w:rPr>
        <w:t>ی</w:t>
      </w:r>
      <w:r w:rsidRPr="001325A9">
        <w:rPr>
          <w:rStyle w:val="Char"/>
          <w:rFonts w:hint="cs"/>
          <w:rtl/>
        </w:rPr>
        <w:t>ان ن</w:t>
      </w:r>
      <w:r w:rsidR="003A7AAA" w:rsidRPr="001325A9">
        <w:rPr>
          <w:rStyle w:val="Char"/>
          <w:rFonts w:hint="cs"/>
          <w:rtl/>
        </w:rPr>
        <w:t>ی</w:t>
      </w:r>
      <w:r w:rsidRPr="001325A9">
        <w:rPr>
          <w:rStyle w:val="Char"/>
          <w:rFonts w:hint="cs"/>
          <w:rtl/>
        </w:rPr>
        <w:t>ست و</w:t>
      </w:r>
      <w:r w:rsidRPr="001325A9">
        <w:rPr>
          <w:rStyle w:val="Char"/>
          <w:rtl/>
        </w:rPr>
        <w:t xml:space="preserve"> جز </w:t>
      </w:r>
      <w:r w:rsidRPr="001325A9">
        <w:rPr>
          <w:rStyle w:val="Char"/>
          <w:rFonts w:hint="cs"/>
          <w:rtl/>
        </w:rPr>
        <w:t>هوا</w:t>
      </w:r>
      <w:r w:rsidR="003A7AAA" w:rsidRPr="001325A9">
        <w:rPr>
          <w:rStyle w:val="Char"/>
          <w:rFonts w:hint="cs"/>
          <w:rtl/>
        </w:rPr>
        <w:t>ی</w:t>
      </w:r>
      <w:r w:rsidRPr="001325A9">
        <w:rPr>
          <w:rStyle w:val="Char"/>
          <w:rFonts w:hint="cs"/>
          <w:rtl/>
        </w:rPr>
        <w:t xml:space="preserve"> نفس</w:t>
      </w:r>
      <w:r w:rsidRPr="001325A9">
        <w:rPr>
          <w:rStyle w:val="Char"/>
          <w:rtl/>
        </w:rPr>
        <w:t xml:space="preserve"> و آرزو</w:t>
      </w:r>
      <w:r w:rsidR="003A7AAA" w:rsidRPr="001325A9">
        <w:rPr>
          <w:rStyle w:val="Char"/>
          <w:rFonts w:hint="cs"/>
          <w:rtl/>
        </w:rPr>
        <w:t>ی</w:t>
      </w:r>
      <w:r w:rsidRPr="001325A9">
        <w:rPr>
          <w:rStyle w:val="Char"/>
          <w:rtl/>
        </w:rPr>
        <w:t xml:space="preserve"> خود کامگی </w:t>
      </w:r>
      <w:r w:rsidRPr="001325A9">
        <w:rPr>
          <w:rStyle w:val="Char"/>
          <w:rFonts w:hint="cs"/>
          <w:rtl/>
        </w:rPr>
        <w:t>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w:t>
      </w:r>
      <w:r w:rsidRPr="001325A9">
        <w:rPr>
          <w:rStyle w:val="Char"/>
          <w:rtl/>
        </w:rPr>
        <w:t>وجود ندارد!</w:t>
      </w:r>
    </w:p>
    <w:p w:rsidR="0036521D" w:rsidRPr="0036521D" w:rsidRDefault="0036521D" w:rsidP="0036521D">
      <w:pPr>
        <w:pStyle w:val="a"/>
        <w:rPr>
          <w:rtl/>
        </w:rPr>
      </w:pPr>
    </w:p>
    <w:p w:rsidR="00B67D0C" w:rsidRPr="001325A9" w:rsidRDefault="00B67D0C" w:rsidP="001325A9">
      <w:pPr>
        <w:pStyle w:val="9-1"/>
        <w:rPr>
          <w:rtl/>
        </w:rPr>
      </w:pPr>
      <w:r w:rsidRPr="001325A9">
        <w:rPr>
          <w:rtl/>
        </w:rPr>
        <w:t xml:space="preserve"> </w:t>
      </w:r>
      <w:bookmarkStart w:id="930" w:name="_Toc278474644"/>
      <w:bookmarkStart w:id="931" w:name="_Toc437346171"/>
      <w:r w:rsidRPr="001325A9">
        <w:rPr>
          <w:rtl/>
        </w:rPr>
        <w:t xml:space="preserve">قرائن و دلایلی که معنی </w:t>
      </w:r>
      <w:r w:rsidRPr="001325A9">
        <w:rPr>
          <w:rFonts w:hint="cs"/>
          <w:rtl/>
        </w:rPr>
        <w:t>(</w:t>
      </w:r>
      <w:r w:rsidRPr="001325A9">
        <w:rPr>
          <w:rtl/>
        </w:rPr>
        <w:t>همسر</w:t>
      </w:r>
      <w:r w:rsidRPr="001325A9">
        <w:rPr>
          <w:rFonts w:hint="cs"/>
          <w:rtl/>
        </w:rPr>
        <w:t xml:space="preserve">) </w:t>
      </w:r>
      <w:r w:rsidRPr="001325A9">
        <w:rPr>
          <w:rtl/>
        </w:rPr>
        <w:t>را برای</w:t>
      </w:r>
      <w:r w:rsidRPr="001325A9">
        <w:rPr>
          <w:rFonts w:hint="cs"/>
          <w:rtl/>
        </w:rPr>
        <w:t xml:space="preserve"> لفظ</w:t>
      </w:r>
      <w:r w:rsidRPr="001325A9">
        <w:rPr>
          <w:rtl/>
        </w:rPr>
        <w:t xml:space="preserve"> (اهل بیت)</w:t>
      </w:r>
      <w:r w:rsidRPr="001325A9">
        <w:rPr>
          <w:rFonts w:hint="cs"/>
          <w:rtl/>
        </w:rPr>
        <w:t xml:space="preserve"> بر دیگر معانی</w:t>
      </w:r>
      <w:r w:rsidRPr="001325A9">
        <w:rPr>
          <w:rtl/>
        </w:rPr>
        <w:t xml:space="preserve"> ترجیح می</w:t>
      </w:r>
      <w:r w:rsidRPr="001325A9">
        <w:rPr>
          <w:rFonts w:hint="cs"/>
          <w:rtl/>
        </w:rPr>
        <w:t>‌</w:t>
      </w:r>
      <w:r w:rsidRPr="001325A9">
        <w:rPr>
          <w:rtl/>
        </w:rPr>
        <w:t>دهند</w:t>
      </w:r>
      <w:bookmarkEnd w:id="930"/>
      <w:bookmarkEnd w:id="931"/>
    </w:p>
    <w:p w:rsidR="00B67D0C" w:rsidRPr="001325A9" w:rsidRDefault="00B67D0C" w:rsidP="001325A9">
      <w:pPr>
        <w:ind w:firstLine="284"/>
        <w:rPr>
          <w:rStyle w:val="Char"/>
          <w:rtl/>
        </w:rPr>
      </w:pPr>
      <w:r w:rsidRPr="001325A9">
        <w:rPr>
          <w:rStyle w:val="Char"/>
          <w:rtl/>
        </w:rPr>
        <w:t>بلکه</w:t>
      </w:r>
      <w:r w:rsidRPr="001325A9">
        <w:rPr>
          <w:rStyle w:val="Char"/>
          <w:rFonts w:hint="cs"/>
          <w:rtl/>
        </w:rPr>
        <w:t xml:space="preserve"> گذشته از آن،</w:t>
      </w:r>
      <w:r w:rsidRPr="001325A9">
        <w:rPr>
          <w:rStyle w:val="Char"/>
          <w:rtl/>
        </w:rPr>
        <w:t xml:space="preserve"> دلایل و قرائن به صورت قطعی بر</w:t>
      </w:r>
      <w:r w:rsidRPr="001325A9">
        <w:rPr>
          <w:rStyle w:val="Char"/>
          <w:rFonts w:hint="cs"/>
          <w:rtl/>
        </w:rPr>
        <w:t xml:space="preserve"> </w:t>
      </w:r>
      <w:r w:rsidRPr="001325A9">
        <w:rPr>
          <w:rStyle w:val="Char"/>
          <w:rtl/>
        </w:rPr>
        <w:t>معنای حقیقی آ</w:t>
      </w:r>
      <w:r w:rsidR="003A7AAA" w:rsidRPr="001325A9">
        <w:rPr>
          <w:rStyle w:val="Char"/>
          <w:rFonts w:hint="cs"/>
          <w:rtl/>
        </w:rPr>
        <w:t>ی</w:t>
      </w:r>
      <w:r w:rsidRPr="001325A9">
        <w:rPr>
          <w:rStyle w:val="Char"/>
          <w:rFonts w:hint="cs"/>
          <w:rtl/>
        </w:rPr>
        <w:t>ه</w:t>
      </w:r>
      <w:r w:rsidRPr="001325A9">
        <w:rPr>
          <w:rStyle w:val="Char"/>
          <w:rtl/>
        </w:rPr>
        <w:t xml:space="preserve"> تأکید </w:t>
      </w:r>
      <w:r w:rsidRPr="001325A9">
        <w:rPr>
          <w:rStyle w:val="Char"/>
          <w:rFonts w:hint="cs"/>
          <w:rtl/>
        </w:rPr>
        <w:t>د</w:t>
      </w:r>
      <w:r w:rsidRPr="001325A9">
        <w:rPr>
          <w:rStyle w:val="Char"/>
          <w:rtl/>
        </w:rPr>
        <w:t>ارند</w:t>
      </w:r>
      <w:r w:rsidRPr="001325A9">
        <w:rPr>
          <w:rStyle w:val="Char"/>
          <w:rFonts w:hint="cs"/>
          <w:rtl/>
        </w:rPr>
        <w:t>،</w:t>
      </w:r>
      <w:r w:rsidRPr="001325A9">
        <w:rPr>
          <w:rStyle w:val="Char"/>
          <w:rtl/>
        </w:rPr>
        <w:t xml:space="preserve"> </w:t>
      </w:r>
      <w:r w:rsidRPr="001325A9">
        <w:rPr>
          <w:rStyle w:val="Char"/>
          <w:rFonts w:hint="cs"/>
          <w:rtl/>
        </w:rPr>
        <w:t xml:space="preserve">و </w:t>
      </w:r>
      <w:r w:rsidRPr="001325A9">
        <w:rPr>
          <w:rStyle w:val="Char"/>
          <w:rtl/>
        </w:rPr>
        <w:t>هر</w:t>
      </w:r>
      <w:r w:rsidRPr="001325A9">
        <w:rPr>
          <w:rStyle w:val="Char"/>
          <w:rFonts w:hint="cs"/>
          <w:rtl/>
        </w:rPr>
        <w:t xml:space="preserve"> </w:t>
      </w:r>
      <w:r w:rsidRPr="001325A9">
        <w:rPr>
          <w:rStyle w:val="Char"/>
          <w:rtl/>
        </w:rPr>
        <w:t>چند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ما نیاز به ذکر آن قر</w:t>
      </w:r>
      <w:r w:rsidRPr="001325A9">
        <w:rPr>
          <w:rStyle w:val="Char"/>
          <w:rFonts w:hint="cs"/>
          <w:rtl/>
        </w:rPr>
        <w:t>ینه‌ها</w:t>
      </w:r>
      <w:r w:rsidRPr="001325A9">
        <w:rPr>
          <w:rStyle w:val="Char"/>
          <w:rtl/>
        </w:rPr>
        <w:t xml:space="preserve"> نداریم،</w:t>
      </w:r>
      <w:r w:rsidRPr="001325A9">
        <w:rPr>
          <w:rStyle w:val="Char"/>
          <w:rFonts w:hint="cs"/>
          <w:rtl/>
        </w:rPr>
        <w:t xml:space="preserve"> </w:t>
      </w:r>
      <w:r w:rsidRPr="001325A9">
        <w:rPr>
          <w:rStyle w:val="Char"/>
          <w:rtl/>
        </w:rPr>
        <w:t>چون</w:t>
      </w:r>
      <w:r w:rsidRPr="001325A9">
        <w:rPr>
          <w:rStyle w:val="Char"/>
          <w:rFonts w:hint="cs"/>
          <w:rtl/>
        </w:rPr>
        <w:t xml:space="preserve"> </w:t>
      </w:r>
      <w:r w:rsidRPr="001325A9">
        <w:rPr>
          <w:rStyle w:val="Char"/>
          <w:rtl/>
        </w:rPr>
        <w:t xml:space="preserve">کافی است که </w:t>
      </w:r>
      <w:r w:rsidRPr="001325A9">
        <w:rPr>
          <w:rStyle w:val="Char"/>
          <w:rFonts w:hint="cs"/>
          <w:rtl/>
        </w:rPr>
        <w:t>فقط</w:t>
      </w:r>
      <w:r w:rsidRPr="001325A9">
        <w:rPr>
          <w:rStyle w:val="Char"/>
          <w:rtl/>
        </w:rPr>
        <w:t xml:space="preserve"> به اصل استدلال ن</w:t>
      </w:r>
      <w:r w:rsidRPr="001325A9">
        <w:rPr>
          <w:rStyle w:val="Char"/>
          <w:rFonts w:hint="cs"/>
          <w:rtl/>
        </w:rPr>
        <w:t>ما</w:t>
      </w:r>
      <w:r w:rsidR="003A7AAA" w:rsidRPr="001325A9">
        <w:rPr>
          <w:rStyle w:val="Char"/>
          <w:rFonts w:hint="cs"/>
          <w:rtl/>
        </w:rPr>
        <w:t>ی</w:t>
      </w:r>
      <w:r w:rsidRPr="001325A9">
        <w:rPr>
          <w:rStyle w:val="Char"/>
          <w:rtl/>
        </w:rPr>
        <w:t>یم، که حمل کردن لفظ بر</w:t>
      </w:r>
      <w:r w:rsidRPr="001325A9">
        <w:rPr>
          <w:rStyle w:val="Char"/>
          <w:rFonts w:hint="cs"/>
          <w:rtl/>
        </w:rPr>
        <w:t xml:space="preserve"> </w:t>
      </w:r>
      <w:r w:rsidRPr="001325A9">
        <w:rPr>
          <w:rStyle w:val="Char"/>
          <w:rtl/>
        </w:rPr>
        <w:t>معنای حقیقی آن است</w:t>
      </w:r>
      <w:r w:rsidRPr="001325A9">
        <w:rPr>
          <w:rStyle w:val="Char"/>
          <w:rFonts w:hint="cs"/>
          <w:rtl/>
        </w:rPr>
        <w:t>،</w:t>
      </w:r>
      <w:r w:rsidRPr="001325A9">
        <w:rPr>
          <w:rStyle w:val="Char"/>
          <w:rtl/>
        </w:rPr>
        <w:t xml:space="preserve"> هرگاه مانعی برای</w:t>
      </w:r>
      <w:r w:rsidRPr="001325A9">
        <w:rPr>
          <w:rStyle w:val="Char"/>
          <w:rFonts w:hint="cs"/>
          <w:rtl/>
        </w:rPr>
        <w:t xml:space="preserve"> آن</w:t>
      </w:r>
      <w:r w:rsidRPr="001325A9">
        <w:rPr>
          <w:rStyle w:val="Char"/>
          <w:rtl/>
        </w:rPr>
        <w:t xml:space="preserve"> وجود نداشته باشد، ولی ما برخی از آن دلایل و قرائن را فقط برای توجیه و فائده</w:t>
      </w:r>
      <w:r w:rsidRPr="001325A9">
        <w:rPr>
          <w:rStyle w:val="Char"/>
          <w:rFonts w:hint="cs"/>
          <w:rtl/>
        </w:rPr>
        <w:t>‌</w:t>
      </w:r>
      <w:r w:rsidRPr="001325A9">
        <w:rPr>
          <w:rStyle w:val="Char"/>
          <w:rtl/>
        </w:rPr>
        <w:t>ی بیشتر یادآوری می</w:t>
      </w:r>
      <w:r w:rsidRPr="001325A9">
        <w:rPr>
          <w:rStyle w:val="Char"/>
          <w:rFonts w:hint="cs"/>
          <w:rtl/>
        </w:rPr>
        <w:t>‌</w:t>
      </w:r>
      <w:r w:rsidRPr="001325A9">
        <w:rPr>
          <w:rStyle w:val="Char"/>
          <w:rtl/>
        </w:rPr>
        <w:t>کنیم:</w:t>
      </w:r>
    </w:p>
    <w:p w:rsidR="00B67D0C" w:rsidRPr="001325A9" w:rsidRDefault="00B67D0C" w:rsidP="001325A9">
      <w:pPr>
        <w:ind w:firstLine="284"/>
        <w:rPr>
          <w:rStyle w:val="Char"/>
          <w:rtl/>
        </w:rPr>
      </w:pPr>
      <w:r w:rsidRPr="001325A9">
        <w:rPr>
          <w:rStyle w:val="Char"/>
          <w:rtl/>
        </w:rPr>
        <w:t>أ</w:t>
      </w:r>
      <w:r w:rsidRPr="001325A9">
        <w:rPr>
          <w:rStyle w:val="Char"/>
          <w:rFonts w:hint="cs"/>
          <w:rtl/>
        </w:rPr>
        <w:t>-</w:t>
      </w:r>
      <w:r w:rsidRPr="001325A9">
        <w:rPr>
          <w:rStyle w:val="Char"/>
          <w:rtl/>
        </w:rPr>
        <w:t xml:space="preserve"> بافت و</w:t>
      </w:r>
      <w:r w:rsidRPr="001325A9">
        <w:rPr>
          <w:rStyle w:val="Char"/>
          <w:rFonts w:hint="cs"/>
          <w:rtl/>
        </w:rPr>
        <w:t xml:space="preserve"> </w:t>
      </w:r>
      <w:r w:rsidRPr="001325A9">
        <w:rPr>
          <w:rStyle w:val="Char"/>
          <w:rtl/>
        </w:rPr>
        <w:t>ساختار نص آیات</w:t>
      </w:r>
      <w:r w:rsidRPr="001325A9">
        <w:rPr>
          <w:rStyle w:val="Char"/>
          <w:rFonts w:hint="cs"/>
          <w:rtl/>
        </w:rPr>
        <w:t xml:space="preserve"> </w:t>
      </w:r>
    </w:p>
    <w:p w:rsidR="00B67D0C" w:rsidRDefault="00B67D0C" w:rsidP="001325A9">
      <w:pPr>
        <w:ind w:firstLine="284"/>
        <w:rPr>
          <w:rStyle w:val="Char"/>
          <w:rtl/>
        </w:rPr>
      </w:pPr>
      <w:r w:rsidRPr="001325A9">
        <w:rPr>
          <w:rStyle w:val="Char"/>
          <w:rtl/>
        </w:rPr>
        <w:t xml:space="preserve">همانا </w:t>
      </w:r>
      <w:r w:rsidRPr="001325A9">
        <w:rPr>
          <w:rStyle w:val="Char"/>
          <w:rFonts w:hint="cs"/>
          <w:rtl/>
        </w:rPr>
        <w:t>فرموده‌</w:t>
      </w:r>
      <w:r w:rsidR="003A7AAA" w:rsidRPr="001325A9">
        <w:rPr>
          <w:rStyle w:val="Char"/>
          <w:rFonts w:hint="cs"/>
          <w:rtl/>
        </w:rPr>
        <w:t>ی</w:t>
      </w:r>
      <w:r w:rsidRPr="001325A9">
        <w:rPr>
          <w:rStyle w:val="Char"/>
          <w:rFonts w:hint="cs"/>
          <w:rtl/>
        </w:rPr>
        <w:t xml:space="preserve"> </w:t>
      </w:r>
      <w:r w:rsidRPr="001325A9">
        <w:rPr>
          <w:rStyle w:val="Char"/>
          <w:rtl/>
        </w:rPr>
        <w:t>خداوند</w:t>
      </w:r>
      <w:r w:rsidR="00B52129" w:rsidRPr="00B52129">
        <w:rPr>
          <w:rStyle w:val="Char"/>
          <w:rFonts w:cs="CTraditional Arabic"/>
          <w:rtl/>
        </w:rPr>
        <w:t>ﻷ</w:t>
      </w:r>
      <w:r w:rsidRPr="001325A9">
        <w:rPr>
          <w:rStyle w:val="Char"/>
          <w:rtl/>
        </w:rPr>
        <w:t>:</w:t>
      </w:r>
    </w:p>
    <w:p w:rsidR="0036521D" w:rsidRPr="0036521D" w:rsidRDefault="0036521D" w:rsidP="0036521D">
      <w:pPr>
        <w:pStyle w:val="a"/>
        <w:rPr>
          <w:rtl/>
          <w:lang w:bidi="fa-IR"/>
        </w:rPr>
      </w:pPr>
      <w:r>
        <w:rPr>
          <w:rFonts w:cs="Traditional Arabic"/>
          <w:color w:val="000000"/>
          <w:shd w:val="clear" w:color="auto" w:fill="FFFFFF"/>
          <w:rtl/>
          <w:lang w:bidi="fa-IR"/>
        </w:rPr>
        <w:t>﴿</w:t>
      </w:r>
      <w:r w:rsidRPr="00B90D21">
        <w:rPr>
          <w:rStyle w:val="Char4"/>
          <w:rtl/>
        </w:rPr>
        <w:t>إِنَّمَا يُرِيدُ اللَّهُ لِيُذْهِبَ عَنْكُمُ الرِّجْسَ أَهْلَ الْبَيْتِ وَيُطَهِّرَكُمْ تَطْهِيرًا٣٣</w:t>
      </w:r>
      <w:r>
        <w:rPr>
          <w:rFonts w:cs="Traditional Arabic"/>
          <w:color w:val="000000"/>
          <w:shd w:val="clear" w:color="auto" w:fill="FFFFFF"/>
          <w:rtl/>
          <w:lang w:bidi="fa-IR"/>
        </w:rPr>
        <w:t>﴾</w:t>
      </w:r>
      <w:r w:rsidRPr="00B90D21">
        <w:rPr>
          <w:rStyle w:val="Char4"/>
          <w:rtl/>
        </w:rPr>
        <w:t xml:space="preserve"> </w:t>
      </w:r>
      <w:r w:rsidRPr="00C061E3">
        <w:rPr>
          <w:rStyle w:val="Char2"/>
          <w:rtl/>
        </w:rPr>
        <w:t>[الأحزاب: 33]</w:t>
      </w:r>
      <w:r w:rsidRPr="0036521D">
        <w:rPr>
          <w:rFonts w:hint="cs"/>
          <w:rtl/>
        </w:rPr>
        <w:t>.</w:t>
      </w:r>
    </w:p>
    <w:p w:rsidR="00B67D0C" w:rsidRDefault="00B67D0C" w:rsidP="0036521D">
      <w:pPr>
        <w:ind w:firstLine="284"/>
        <w:rPr>
          <w:rStyle w:val="Char"/>
          <w:rtl/>
        </w:rPr>
      </w:pPr>
      <w:r w:rsidRPr="001325A9">
        <w:rPr>
          <w:rStyle w:val="Char"/>
          <w:rtl/>
        </w:rPr>
        <w:t>جزئی از آیه</w:t>
      </w:r>
      <w:r w:rsidRPr="001325A9">
        <w:rPr>
          <w:rStyle w:val="Char"/>
          <w:rFonts w:hint="cs"/>
          <w:rtl/>
        </w:rPr>
        <w:t>‌</w:t>
      </w:r>
      <w:r w:rsidRPr="001325A9">
        <w:rPr>
          <w:rStyle w:val="Char"/>
          <w:rtl/>
        </w:rPr>
        <w:t>ای است که به هیچ وجه ممکن نیست از آن جدا و</w:t>
      </w:r>
      <w:r w:rsidRPr="001325A9">
        <w:rPr>
          <w:rStyle w:val="Char"/>
          <w:rFonts w:hint="cs"/>
          <w:rtl/>
        </w:rPr>
        <w:t xml:space="preserve"> </w:t>
      </w:r>
      <w:r w:rsidRPr="001325A9">
        <w:rPr>
          <w:rStyle w:val="Char"/>
          <w:rtl/>
        </w:rPr>
        <w:t xml:space="preserve">تفکیک گردد، </w:t>
      </w:r>
      <w:r w:rsidRPr="001325A9">
        <w:rPr>
          <w:rStyle w:val="Char"/>
          <w:rFonts w:hint="cs"/>
          <w:rtl/>
        </w:rPr>
        <w:t>در غ</w:t>
      </w:r>
      <w:r w:rsidR="003A7AAA" w:rsidRPr="001325A9">
        <w:rPr>
          <w:rStyle w:val="Char"/>
          <w:rFonts w:hint="cs"/>
          <w:rtl/>
        </w:rPr>
        <w:t>ی</w:t>
      </w:r>
      <w:r w:rsidRPr="001325A9">
        <w:rPr>
          <w:rStyle w:val="Char"/>
          <w:rFonts w:hint="cs"/>
          <w:rtl/>
        </w:rPr>
        <w:t>ر ا</w:t>
      </w:r>
      <w:r w:rsidR="003A7AAA" w:rsidRPr="001325A9">
        <w:rPr>
          <w:rStyle w:val="Char"/>
          <w:rFonts w:hint="cs"/>
          <w:rtl/>
        </w:rPr>
        <w:t>ی</w:t>
      </w:r>
      <w:r w:rsidRPr="001325A9">
        <w:rPr>
          <w:rStyle w:val="Char"/>
          <w:rFonts w:hint="cs"/>
          <w:rtl/>
        </w:rPr>
        <w:t>ن صورت در</w:t>
      </w:r>
      <w:r w:rsidRPr="001325A9">
        <w:rPr>
          <w:rStyle w:val="Char"/>
          <w:rtl/>
        </w:rPr>
        <w:t xml:space="preserve"> لفظ و معنا</w:t>
      </w:r>
      <w:r w:rsidR="003A7AAA" w:rsidRPr="001325A9">
        <w:rPr>
          <w:rStyle w:val="Char"/>
          <w:rFonts w:hint="cs"/>
          <w:rtl/>
        </w:rPr>
        <w:t>ی</w:t>
      </w:r>
      <w:r w:rsidRPr="001325A9">
        <w:rPr>
          <w:rStyle w:val="Char"/>
          <w:rtl/>
        </w:rPr>
        <w:t xml:space="preserve"> آن اختلال به وجود می</w:t>
      </w:r>
      <w:r w:rsidRPr="001325A9">
        <w:rPr>
          <w:rStyle w:val="Char"/>
          <w:rFonts w:hint="cs"/>
          <w:rtl/>
        </w:rPr>
        <w:t>‌</w:t>
      </w:r>
      <w:r w:rsidRPr="001325A9">
        <w:rPr>
          <w:rStyle w:val="Char"/>
          <w:rtl/>
        </w:rPr>
        <w:t xml:space="preserve">آید. </w:t>
      </w: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w:t>
      </w:r>
      <w:r w:rsidRPr="001325A9">
        <w:rPr>
          <w:rStyle w:val="Char"/>
          <w:rtl/>
        </w:rPr>
        <w:t>در بافت و ساختار این آیه و</w:t>
      </w:r>
      <w:r w:rsidRPr="001325A9">
        <w:rPr>
          <w:rStyle w:val="Char"/>
          <w:rFonts w:hint="cs"/>
          <w:rtl/>
        </w:rPr>
        <w:t xml:space="preserve"> </w:t>
      </w:r>
      <w:r w:rsidRPr="001325A9">
        <w:rPr>
          <w:rStyle w:val="Char"/>
          <w:rtl/>
        </w:rPr>
        <w:t>قبل و بعد از آن کلا سخن درباره</w:t>
      </w:r>
      <w:r w:rsidRPr="001325A9">
        <w:rPr>
          <w:rStyle w:val="Char"/>
          <w:rFonts w:hint="cs"/>
          <w:rtl/>
        </w:rPr>
        <w:t>‌</w:t>
      </w:r>
      <w:r w:rsidRPr="001325A9">
        <w:rPr>
          <w:rStyle w:val="Char"/>
          <w:rtl/>
        </w:rPr>
        <w:t>ی همسران پیامبر</w:t>
      </w:r>
      <w:r w:rsidRPr="001325A9">
        <w:rPr>
          <w:rStyle w:val="Char"/>
          <w:rFonts w:hint="cs"/>
          <w:rtl/>
        </w:rPr>
        <w:t xml:space="preserve"> </w:t>
      </w:r>
      <w:r w:rsidRPr="001325A9">
        <w:rPr>
          <w:rStyle w:val="Char"/>
          <w:rtl/>
        </w:rPr>
        <w:t>است. ساختار کلام چنین شروع می</w:t>
      </w:r>
      <w:r w:rsidRPr="001325A9">
        <w:rPr>
          <w:rStyle w:val="Char"/>
          <w:rFonts w:hint="cs"/>
          <w:rtl/>
        </w:rPr>
        <w:t>‌</w:t>
      </w:r>
      <w:r w:rsidRPr="001325A9">
        <w:rPr>
          <w:rStyle w:val="Char"/>
          <w:rtl/>
        </w:rPr>
        <w:t>شود:</w:t>
      </w:r>
    </w:p>
    <w:p w:rsidR="0036521D" w:rsidRPr="00C061E3" w:rsidRDefault="0036521D" w:rsidP="0036521D">
      <w:pPr>
        <w:pStyle w:val="a"/>
        <w:rPr>
          <w:rStyle w:val="Char2"/>
          <w:rtl/>
        </w:rPr>
      </w:pPr>
      <w:r>
        <w:rPr>
          <w:rFonts w:cs="Traditional Arabic"/>
          <w:color w:val="000000"/>
          <w:shd w:val="clear" w:color="auto" w:fill="FFFFFF"/>
          <w:rtl/>
        </w:rPr>
        <w:t>﴿</w:t>
      </w:r>
      <w:r w:rsidRPr="00B90D21">
        <w:rPr>
          <w:rStyle w:val="Char4"/>
          <w:rtl/>
        </w:rPr>
        <w:t>يَا أَيُّهَا النَّبِيُّ قُلْ لِأَزْوَاجِكَ إِنْ كُنْتُنَّ تُرِدْنَ الْحَيَاةَ الدُّنْيَا وَزِينَتَهَا فَتَعَالَيْنَ أُمَتِّعْكُنَّ وَأُسَرِّحْكُنَّ سَرَاحًا جَمِيلًا٢٨ وَإِنْ كُنْتُنَّ تُرِدْنَ اللَّهَ وَرَسُولَهُ وَالدَّارَ الْآخِرَةَ فَإِنَّ اللَّهَ أَعَدَّ لِلْمُحْسِنَاتِ مِنْكُنَّ أَجْرًا عَظِيمًا٢٩</w:t>
      </w:r>
      <w:r>
        <w:rPr>
          <w:rFonts w:cs="Traditional Arabic"/>
          <w:color w:val="000000"/>
          <w:shd w:val="clear" w:color="auto" w:fill="FFFFFF"/>
          <w:rtl/>
        </w:rPr>
        <w:t>﴾</w:t>
      </w:r>
      <w:r w:rsidRPr="00B90D21">
        <w:rPr>
          <w:rStyle w:val="Char4"/>
          <w:rtl/>
        </w:rPr>
        <w:t xml:space="preserve"> </w:t>
      </w:r>
      <w:r w:rsidRPr="00C061E3">
        <w:rPr>
          <w:rStyle w:val="Char2"/>
          <w:rtl/>
        </w:rPr>
        <w:t>[الأحزاب: 28-</w:t>
      </w:r>
      <w:r w:rsidRPr="00C061E3">
        <w:rPr>
          <w:rStyle w:val="Char2"/>
          <w:rFonts w:hint="cs"/>
          <w:rtl/>
        </w:rPr>
        <w:t>29</w:t>
      </w:r>
      <w:r w:rsidRPr="00C061E3">
        <w:rPr>
          <w:rStyle w:val="Char2"/>
          <w:rtl/>
        </w:rPr>
        <w:t>]</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به همسران خود بگو: اگر شما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و زرق و برق</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تا به شما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بدهم و شما را به طرز ن</w:t>
      </w:r>
      <w:r w:rsidR="003A7AAA" w:rsidRPr="001325A9">
        <w:rPr>
          <w:rStyle w:val="Char"/>
          <w:rtl/>
        </w:rPr>
        <w:t>یک</w:t>
      </w:r>
      <w:r w:rsidRPr="001325A9">
        <w:rPr>
          <w:rStyle w:val="Char"/>
          <w:rtl/>
        </w:rPr>
        <w:t>وئ</w:t>
      </w:r>
      <w:r w:rsidR="003A7AAA" w:rsidRPr="001325A9">
        <w:rPr>
          <w:rStyle w:val="Char"/>
          <w:rtl/>
        </w:rPr>
        <w:t>ی</w:t>
      </w:r>
      <w:r w:rsidRPr="001325A9">
        <w:rPr>
          <w:rStyle w:val="Char"/>
          <w:rtl/>
        </w:rPr>
        <w:t xml:space="preserve"> رها سازم. و امّا اگر شما خدا و پ</w:t>
      </w:r>
      <w:r w:rsidR="003A7AAA" w:rsidRPr="001325A9">
        <w:rPr>
          <w:rStyle w:val="Char"/>
          <w:rtl/>
        </w:rPr>
        <w:t>ی</w:t>
      </w:r>
      <w:r w:rsidRPr="001325A9">
        <w:rPr>
          <w:rStyle w:val="Char"/>
          <w:rtl/>
        </w:rPr>
        <w:t>غمبرش و سرا</w:t>
      </w:r>
      <w:r w:rsidR="003A7AAA" w:rsidRPr="001325A9">
        <w:rPr>
          <w:rStyle w:val="Char"/>
          <w:rtl/>
        </w:rPr>
        <w:t>ی</w:t>
      </w:r>
      <w:r w:rsidRPr="001325A9">
        <w:rPr>
          <w:rStyle w:val="Char"/>
          <w:rtl/>
        </w:rPr>
        <w:t xml:space="preserve"> آخرت را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(و به زندگ</w:t>
      </w:r>
      <w:r w:rsidR="003A7AAA" w:rsidRPr="001325A9">
        <w:rPr>
          <w:rStyle w:val="Char"/>
          <w:rtl/>
        </w:rPr>
        <w:t>ی</w:t>
      </w:r>
      <w:r w:rsidRPr="001325A9">
        <w:rPr>
          <w:rStyle w:val="Char"/>
          <w:rtl/>
        </w:rPr>
        <w:t xml:space="preserve"> ساده از نظر ماد</w:t>
      </w:r>
      <w:r w:rsidR="003A7AAA" w:rsidRPr="001325A9">
        <w:rPr>
          <w:rStyle w:val="Char"/>
          <w:rtl/>
        </w:rPr>
        <w:t>ی</w:t>
      </w:r>
      <w:r w:rsidRPr="001325A9">
        <w:rPr>
          <w:rStyle w:val="Char"/>
          <w:rtl/>
        </w:rPr>
        <w:t>، و اح</w:t>
      </w:r>
      <w:r w:rsidR="003A7AAA" w:rsidRPr="001325A9">
        <w:rPr>
          <w:rStyle w:val="Char"/>
          <w:rtl/>
        </w:rPr>
        <w:t>ی</w:t>
      </w:r>
      <w:r w:rsidRPr="001325A9">
        <w:rPr>
          <w:rStyle w:val="Char"/>
          <w:rtl/>
        </w:rPr>
        <w:t>اناً محروم</w:t>
      </w:r>
      <w:r w:rsidR="003A7AAA" w:rsidRPr="001325A9">
        <w:rPr>
          <w:rStyle w:val="Char"/>
          <w:rtl/>
        </w:rPr>
        <w:t>ی</w:t>
      </w:r>
      <w:r w:rsidRPr="001325A9">
        <w:rPr>
          <w:rStyle w:val="Char"/>
          <w:rtl/>
        </w:rPr>
        <w:t>ت</w:t>
      </w:r>
      <w:r w:rsidR="0036521D">
        <w:rPr>
          <w:rStyle w:val="Char"/>
          <w:rFonts w:hint="cs"/>
          <w:rtl/>
        </w:rPr>
        <w:t>‌</w:t>
      </w:r>
      <w:r w:rsidRPr="001325A9">
        <w:rPr>
          <w:rStyle w:val="Char"/>
          <w:rtl/>
        </w:rPr>
        <w:t>ها قانع هست</w:t>
      </w:r>
      <w:r w:rsidR="003A7AAA" w:rsidRPr="001325A9">
        <w:rPr>
          <w:rStyle w:val="Char"/>
          <w:rtl/>
        </w:rPr>
        <w:t>ی</w:t>
      </w:r>
      <w:r w:rsidRPr="001325A9">
        <w:rPr>
          <w:rStyle w:val="Char"/>
          <w:rtl/>
        </w:rPr>
        <w:t>د) خداوند برا</w:t>
      </w:r>
      <w:r w:rsidR="003A7AAA" w:rsidRPr="001325A9">
        <w:rPr>
          <w:rStyle w:val="Char"/>
          <w:rtl/>
        </w:rPr>
        <w:t>ی</w:t>
      </w:r>
      <w:r w:rsidRPr="001325A9">
        <w:rPr>
          <w:rStyle w:val="Char"/>
          <w:rtl/>
        </w:rPr>
        <w:t xml:space="preserve">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اران شما پاداش بزرگ</w:t>
      </w:r>
      <w:r w:rsidR="003A7AAA" w:rsidRPr="001325A9">
        <w:rPr>
          <w:rStyle w:val="Char"/>
          <w:rtl/>
        </w:rPr>
        <w:t>ی</w:t>
      </w:r>
      <w:r w:rsidRPr="001325A9">
        <w:rPr>
          <w:rStyle w:val="Char"/>
          <w:rtl/>
        </w:rPr>
        <w:t xml:space="preserve"> را آماده ساخته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ind w:firstLine="284"/>
        <w:rPr>
          <w:rStyle w:val="Char"/>
          <w:rtl/>
        </w:rPr>
      </w:pPr>
      <w:r w:rsidRPr="001325A9">
        <w:rPr>
          <w:rStyle w:val="Char"/>
          <w:rFonts w:hint="cs"/>
          <w:rtl/>
        </w:rPr>
        <w:t>آیات قرآنی پیوسته‌ همسران پیامبر</w:t>
      </w:r>
      <w:r w:rsidR="00CD3453" w:rsidRPr="00CD3453">
        <w:rPr>
          <w:rStyle w:val="Char"/>
          <w:rFonts w:cs="CTraditional Arabic" w:hint="cs"/>
          <w:rtl/>
        </w:rPr>
        <w:t xml:space="preserve"> ج</w:t>
      </w:r>
      <w:r w:rsidRPr="001325A9">
        <w:rPr>
          <w:rStyle w:val="Char"/>
          <w:rFonts w:hint="cs"/>
          <w:rtl/>
        </w:rPr>
        <w:t xml:space="preserve"> را مخاطب خود قرار داده‌ و می‌فرماید:</w:t>
      </w:r>
    </w:p>
    <w:p w:rsidR="0036521D" w:rsidRPr="0036521D" w:rsidRDefault="0036521D" w:rsidP="0036521D">
      <w:pPr>
        <w:pStyle w:val="a"/>
        <w:rPr>
          <w:rtl/>
          <w:lang w:bidi="fa-IR"/>
        </w:rPr>
      </w:pPr>
      <w:r>
        <w:rPr>
          <w:rFonts w:cs="Traditional Arabic"/>
          <w:color w:val="000000"/>
          <w:shd w:val="clear" w:color="auto" w:fill="FFFFFF"/>
          <w:rtl/>
          <w:lang w:bidi="fa-IR"/>
        </w:rPr>
        <w:t>﴿</w:t>
      </w:r>
      <w:r w:rsidRPr="00B90D21">
        <w:rPr>
          <w:rStyle w:val="Char4"/>
          <w:rtl/>
        </w:rPr>
        <w:t>يَا نِسَاءَ النَّبِيِّ مَنْ يَأْتِ مِنْكُنَّ بِفَاحِشَةٍ مُبَيِّنَةٍ يُضَاعَفْ لَهَا الْعَذَابُ ضِعْفَيْنِ</w:t>
      </w:r>
      <w:r w:rsidR="00071C7F" w:rsidRPr="00B90D21">
        <w:rPr>
          <w:rStyle w:val="Char4"/>
          <w:rtl/>
        </w:rPr>
        <w:t xml:space="preserve"> </w:t>
      </w:r>
      <w:r w:rsidRPr="00B90D21">
        <w:rPr>
          <w:rStyle w:val="Char4"/>
          <w:rtl/>
        </w:rPr>
        <w:t>وَكَانَ ذَلِكَ عَلَى اللَّهِ يَسِيرًا٣٠ وَمَنْ يَقْنُتْ مِنْكُنَّ لِلَّهِ وَرَسُولِهِ وَتَعْمَلْ صَالِحًا نُؤْتِهَا أَجْرَهَا مَرَّتَيْنِ وَأَعْتَدْنَا لَهَا رِزْقًا كَرِيمًا٣١ يَا نِسَاءَ النَّبِيِّ لَسْتُنَّ كَأَحَدٍ مِنَ النِّسَاءِ</w:t>
      </w:r>
      <w:r w:rsidR="00071C7F" w:rsidRPr="00B90D21">
        <w:rPr>
          <w:rStyle w:val="Char4"/>
          <w:rtl/>
        </w:rPr>
        <w:t xml:space="preserve"> </w:t>
      </w:r>
      <w:r w:rsidRPr="00B90D21">
        <w:rPr>
          <w:rStyle w:val="Char4"/>
          <w:rtl/>
        </w:rPr>
        <w:t>إِنِ اتَّقَيْتُنَّ فَلَا تَخْضَعْنَ بِالْقَوْلِ فَيَطْمَعَ الَّذِي فِي قَلْبِهِ مَرَضٌ وَقُلْنَ قَوْلًا مَعْرُوفًا٣٢ وَقَرْنَ فِي بُيُوتِكُنَّ وَلَا تَبَرَّجْنَ تَبَرُّجَ الْجَاهِلِيَّةِ الْأُولَى</w:t>
      </w:r>
      <w:r w:rsidR="00071C7F" w:rsidRPr="00B90D21">
        <w:rPr>
          <w:rStyle w:val="Char4"/>
          <w:rtl/>
        </w:rPr>
        <w:t xml:space="preserve"> </w:t>
      </w:r>
      <w:r w:rsidRPr="00B90D21">
        <w:rPr>
          <w:rStyle w:val="Char4"/>
          <w:rtl/>
        </w:rPr>
        <w:t>وَأَقِمْنَ الصَّلَاةَ وَآتِينَ الزَّكَاةَ وَأَطِعْنَ اللَّهَ وَرَسُولَهُ</w:t>
      </w:r>
      <w:r w:rsidR="00071C7F" w:rsidRPr="00B90D21">
        <w:rPr>
          <w:rStyle w:val="Char4"/>
          <w:rtl/>
        </w:rPr>
        <w:t xml:space="preserve"> </w:t>
      </w:r>
      <w:r w:rsidRPr="00B90D21">
        <w:rPr>
          <w:rStyle w:val="Char4"/>
          <w:rtl/>
        </w:rPr>
        <w:t>إِنَّمَا يُرِيدُ اللَّهُ لِيُذْهِبَ عَنْكُمُ الرِّجْسَ أَهْلَ الْبَيْتِ وَيُطَهِّرَكُمْ تَطْهِيرًا٣٣</w:t>
      </w:r>
      <w:r>
        <w:rPr>
          <w:rFonts w:cs="Traditional Arabic"/>
          <w:color w:val="000000"/>
          <w:shd w:val="clear" w:color="auto" w:fill="FFFFFF"/>
          <w:rtl/>
          <w:lang w:bidi="fa-IR"/>
        </w:rPr>
        <w:t>﴾</w:t>
      </w:r>
      <w:r w:rsidRPr="0036521D">
        <w:rPr>
          <w:rtl/>
        </w:rPr>
        <w:t xml:space="preserve"> </w:t>
      </w:r>
      <w:r w:rsidRPr="0036521D">
        <w:rPr>
          <w:rStyle w:val="Char2"/>
          <w:rtl/>
        </w:rPr>
        <w:t>[الأحزاب: 30-33]</w:t>
      </w:r>
      <w:r w:rsidRPr="0036521D">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همسران پ</w:t>
      </w:r>
      <w:r w:rsidR="003A7AAA" w:rsidRPr="001325A9">
        <w:rPr>
          <w:rStyle w:val="Char"/>
          <w:rtl/>
        </w:rPr>
        <w:t>ی</w:t>
      </w:r>
      <w:r w:rsidRPr="001325A9">
        <w:rPr>
          <w:rStyle w:val="Char"/>
          <w:rtl/>
        </w:rPr>
        <w:t xml:space="preserve">غمبر! هر </w:t>
      </w:r>
      <w:r w:rsidR="003A7AAA" w:rsidRPr="001325A9">
        <w:rPr>
          <w:rStyle w:val="Char"/>
          <w:rtl/>
        </w:rPr>
        <w:t>ک</w:t>
      </w:r>
      <w:r w:rsidRPr="001325A9">
        <w:rPr>
          <w:rStyle w:val="Char"/>
          <w:rtl/>
        </w:rPr>
        <w:t>دام از شما مرت</w:t>
      </w:r>
      <w:r w:rsidR="003A7AAA" w:rsidRPr="001325A9">
        <w:rPr>
          <w:rStyle w:val="Char"/>
          <w:rtl/>
        </w:rPr>
        <w:t>ک</w:t>
      </w:r>
      <w:r w:rsidRPr="001325A9">
        <w:rPr>
          <w:rStyle w:val="Char"/>
          <w:rtl/>
        </w:rPr>
        <w:t>ب گناه آش</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شود (از آنجا </w:t>
      </w:r>
      <w:r w:rsidR="003A7AAA" w:rsidRPr="001325A9">
        <w:rPr>
          <w:rStyle w:val="Char"/>
          <w:rtl/>
        </w:rPr>
        <w:t>ک</w:t>
      </w:r>
      <w:r w:rsidRPr="001325A9">
        <w:rPr>
          <w:rStyle w:val="Char"/>
          <w:rtl/>
        </w:rPr>
        <w:t>ه مفاسد گناهان شما در مح</w:t>
      </w:r>
      <w:r w:rsidR="003A7AAA" w:rsidRPr="001325A9">
        <w:rPr>
          <w:rStyle w:val="Char"/>
          <w:rtl/>
        </w:rPr>
        <w:t>ی</w:t>
      </w:r>
      <w:r w:rsidRPr="001325A9">
        <w:rPr>
          <w:rStyle w:val="Char"/>
          <w:rtl/>
        </w:rPr>
        <w:t>ط تأث</w:t>
      </w:r>
      <w:r w:rsidR="003A7AAA" w:rsidRPr="001325A9">
        <w:rPr>
          <w:rStyle w:val="Char"/>
          <w:rtl/>
        </w:rPr>
        <w:t>ی</w:t>
      </w:r>
      <w:r w:rsidRPr="001325A9">
        <w:rPr>
          <w:rStyle w:val="Char"/>
          <w:rtl/>
        </w:rPr>
        <w:t>ر سوئ</w:t>
      </w:r>
      <w:r w:rsidR="003A7AAA" w:rsidRPr="001325A9">
        <w:rPr>
          <w:rStyle w:val="Char"/>
          <w:rtl/>
        </w:rPr>
        <w:t>ی</w:t>
      </w:r>
      <w:r w:rsidRPr="001325A9">
        <w:rPr>
          <w:rStyle w:val="Char"/>
          <w:rtl/>
        </w:rPr>
        <w:t xml:space="preserve"> دارد و به شخص پ</w:t>
      </w:r>
      <w:r w:rsidR="003A7AAA" w:rsidRPr="001325A9">
        <w:rPr>
          <w:rStyle w:val="Char"/>
          <w:rtl/>
        </w:rPr>
        <w:t>ی</w:t>
      </w:r>
      <w:r w:rsidRPr="001325A9">
        <w:rPr>
          <w:rStyle w:val="Char"/>
          <w:rtl/>
        </w:rPr>
        <w:t>غمبر هم لطمه م</w:t>
      </w:r>
      <w:r w:rsidR="003A7AAA" w:rsidRPr="001325A9">
        <w:rPr>
          <w:rStyle w:val="Char"/>
          <w:rtl/>
        </w:rPr>
        <w:t>ی</w:t>
      </w:r>
      <w:r w:rsidRPr="001325A9">
        <w:rPr>
          <w:rStyle w:val="Char"/>
          <w:rtl/>
        </w:rPr>
        <w:t xml:space="preserve">‌زند) </w:t>
      </w:r>
      <w:r w:rsidR="003A7AAA" w:rsidRPr="001325A9">
        <w:rPr>
          <w:rStyle w:val="Char"/>
          <w:rtl/>
        </w:rPr>
        <w:t>کی</w:t>
      </w:r>
      <w:r w:rsidRPr="001325A9">
        <w:rPr>
          <w:rStyle w:val="Char"/>
          <w:rtl/>
        </w:rPr>
        <w:t>فر او دو برابر (د</w:t>
      </w:r>
      <w:r w:rsidR="003A7AAA" w:rsidRPr="001325A9">
        <w:rPr>
          <w:rStyle w:val="Char"/>
          <w:rtl/>
        </w:rPr>
        <w:t>ی</w:t>
      </w:r>
      <w:r w:rsidRPr="001325A9">
        <w:rPr>
          <w:rStyle w:val="Char"/>
          <w:rtl/>
        </w:rPr>
        <w:t>گران) خواهد بود، و ا</w:t>
      </w:r>
      <w:r w:rsidR="003A7AAA" w:rsidRPr="001325A9">
        <w:rPr>
          <w:rStyle w:val="Char"/>
          <w:rtl/>
        </w:rPr>
        <w:t>ی</w:t>
      </w:r>
      <w:r w:rsidRPr="001325A9">
        <w:rPr>
          <w:rStyle w:val="Char"/>
          <w:rtl/>
        </w:rPr>
        <w:t>ن برا</w:t>
      </w:r>
      <w:r w:rsidR="003A7AAA" w:rsidRPr="001325A9">
        <w:rPr>
          <w:rStyle w:val="Char"/>
          <w:rtl/>
        </w:rPr>
        <w:t>ی</w:t>
      </w:r>
      <w:r w:rsidRPr="001325A9">
        <w:rPr>
          <w:rStyle w:val="Char"/>
          <w:rtl/>
        </w:rPr>
        <w:t xml:space="preserve"> خدا آسان است.</w:t>
      </w:r>
      <w:r w:rsidR="00213E5E">
        <w:rPr>
          <w:rStyle w:val="Char"/>
          <w:rtl/>
        </w:rPr>
        <w:t xml:space="preserve"> </w:t>
      </w:r>
      <w:r w:rsidRPr="001325A9">
        <w:rPr>
          <w:rStyle w:val="Char"/>
          <w:rtl/>
        </w:rPr>
        <w:t xml:space="preserve">و هر </w:t>
      </w:r>
      <w:r w:rsidR="003A7AAA" w:rsidRPr="001325A9">
        <w:rPr>
          <w:rStyle w:val="Char"/>
          <w:rtl/>
        </w:rPr>
        <w:t>ک</w:t>
      </w:r>
      <w:r w:rsidRPr="001325A9">
        <w:rPr>
          <w:rStyle w:val="Char"/>
          <w:rtl/>
        </w:rPr>
        <w:t>س از شما در برابر خدا و پ</w:t>
      </w:r>
      <w:r w:rsidR="003A7AAA" w:rsidRPr="001325A9">
        <w:rPr>
          <w:rStyle w:val="Char"/>
          <w:rtl/>
        </w:rPr>
        <w:t>ی</w:t>
      </w:r>
      <w:r w:rsidRPr="001325A9">
        <w:rPr>
          <w:rStyle w:val="Char"/>
          <w:rtl/>
        </w:rPr>
        <w:t xml:space="preserve">غمبرش خضوع و اطاعت </w:t>
      </w:r>
      <w:r w:rsidR="003A7AAA" w:rsidRPr="001325A9">
        <w:rPr>
          <w:rStyle w:val="Char"/>
          <w:rtl/>
        </w:rPr>
        <w:t>ک</w:t>
      </w:r>
      <w:r w:rsidRPr="001325A9">
        <w:rPr>
          <w:rStyle w:val="Char"/>
          <w:rtl/>
        </w:rPr>
        <w:t xml:space="preserve">ند و </w:t>
      </w:r>
      <w:r w:rsidR="003A7AAA" w:rsidRPr="001325A9">
        <w:rPr>
          <w:rStyle w:val="Char"/>
          <w:rtl/>
        </w:rPr>
        <w:t>ک</w:t>
      </w:r>
      <w:r w:rsidRPr="001325A9">
        <w:rPr>
          <w:rStyle w:val="Char"/>
          <w:rtl/>
        </w:rPr>
        <w:t>ار شا</w:t>
      </w:r>
      <w:r w:rsidR="003A7AAA" w:rsidRPr="001325A9">
        <w:rPr>
          <w:rStyle w:val="Char"/>
          <w:rtl/>
        </w:rPr>
        <w:t>ی</w:t>
      </w:r>
      <w:r w:rsidRPr="001325A9">
        <w:rPr>
          <w:rStyle w:val="Char"/>
          <w:rtl/>
        </w:rPr>
        <w:t>سته انجام دهد، پاداش او را دو چندان خواه</w:t>
      </w:r>
      <w:r w:rsidR="003A7AAA" w:rsidRPr="001325A9">
        <w:rPr>
          <w:rStyle w:val="Char"/>
          <w:rtl/>
        </w:rPr>
        <w:t>ی</w:t>
      </w:r>
      <w:r w:rsidRPr="001325A9">
        <w:rPr>
          <w:rStyle w:val="Char"/>
          <w:rtl/>
        </w:rPr>
        <w:t>م داد، و برا</w:t>
      </w:r>
      <w:r w:rsidR="003A7AAA" w:rsidRPr="001325A9">
        <w:rPr>
          <w:rStyle w:val="Char"/>
          <w:rtl/>
        </w:rPr>
        <w:t>ی</w:t>
      </w:r>
      <w:r w:rsidRPr="001325A9">
        <w:rPr>
          <w:rStyle w:val="Char"/>
          <w:rtl/>
        </w:rPr>
        <w:t xml:space="preserve"> او (در ق</w:t>
      </w:r>
      <w:r w:rsidR="003A7AAA" w:rsidRPr="001325A9">
        <w:rPr>
          <w:rStyle w:val="Char"/>
          <w:rtl/>
        </w:rPr>
        <w:t>ی</w:t>
      </w:r>
      <w:r w:rsidRPr="001325A9">
        <w:rPr>
          <w:rStyle w:val="Char"/>
          <w:rtl/>
        </w:rPr>
        <w:t>امت) رزق و نعمت ارزشمند</w:t>
      </w:r>
      <w:r w:rsidR="003A7AAA" w:rsidRPr="001325A9">
        <w:rPr>
          <w:rStyle w:val="Char"/>
          <w:rtl/>
        </w:rPr>
        <w:t>ی</w:t>
      </w:r>
      <w:r w:rsidRPr="001325A9">
        <w:rPr>
          <w:rStyle w:val="Char"/>
          <w:rtl/>
        </w:rPr>
        <w:t xml:space="preserve"> فراهم ساخته‌ا</w:t>
      </w:r>
      <w:r w:rsidR="003A7AAA" w:rsidRPr="001325A9">
        <w:rPr>
          <w:rStyle w:val="Char"/>
          <w:rtl/>
        </w:rPr>
        <w:t>ی</w:t>
      </w:r>
      <w:r w:rsidRPr="001325A9">
        <w:rPr>
          <w:rStyle w:val="Char"/>
          <w:rtl/>
        </w:rPr>
        <w:t>م.</w:t>
      </w:r>
      <w:r w:rsidR="00213E5E">
        <w:rPr>
          <w:rStyle w:val="Char"/>
          <w:rtl/>
        </w:rPr>
        <w:t xml:space="preserve"> </w:t>
      </w:r>
      <w:r w:rsidRPr="001325A9">
        <w:rPr>
          <w:rStyle w:val="Char"/>
          <w:rtl/>
        </w:rPr>
        <w:t>ا</w:t>
      </w:r>
      <w:r w:rsidR="003A7AAA" w:rsidRPr="001325A9">
        <w:rPr>
          <w:rStyle w:val="Char"/>
          <w:rtl/>
        </w:rPr>
        <w:t>ی</w:t>
      </w:r>
      <w:r w:rsidRPr="001325A9">
        <w:rPr>
          <w:rStyle w:val="Char"/>
          <w:rtl/>
        </w:rPr>
        <w:t xml:space="preserve"> همسران پ</w:t>
      </w:r>
      <w:r w:rsidR="003A7AAA" w:rsidRPr="001325A9">
        <w:rPr>
          <w:rStyle w:val="Char"/>
          <w:rtl/>
        </w:rPr>
        <w:t>ی</w:t>
      </w:r>
      <w:r w:rsidRPr="001325A9">
        <w:rPr>
          <w:rStyle w:val="Char"/>
          <w:rtl/>
        </w:rPr>
        <w:t>غمبر! شما (در فضل و شرف) مثل ه</w:t>
      </w:r>
      <w:r w:rsidR="003A7AAA" w:rsidRPr="001325A9">
        <w:rPr>
          <w:rStyle w:val="Char"/>
          <w:rtl/>
        </w:rPr>
        <w:t>ی</w:t>
      </w:r>
      <w:r w:rsidRPr="001325A9">
        <w:rPr>
          <w:rStyle w:val="Char"/>
          <w:rtl/>
        </w:rPr>
        <w:t xml:space="preserve">چ </w:t>
      </w:r>
      <w:r w:rsidR="003A7AAA" w:rsidRPr="001325A9">
        <w:rPr>
          <w:rStyle w:val="Char"/>
          <w:rtl/>
        </w:rPr>
        <w:t>یک</w:t>
      </w:r>
      <w:r w:rsidRPr="001325A9">
        <w:rPr>
          <w:rStyle w:val="Char"/>
          <w:rtl/>
        </w:rPr>
        <w:t xml:space="preserve"> از زنان (عاد</w:t>
      </w:r>
      <w:r w:rsidR="003A7AAA" w:rsidRPr="001325A9">
        <w:rPr>
          <w:rStyle w:val="Char"/>
          <w:rtl/>
        </w:rPr>
        <w:t>ی</w:t>
      </w:r>
      <w:r w:rsidRPr="001325A9">
        <w:rPr>
          <w:rStyle w:val="Char"/>
          <w:rtl/>
        </w:rPr>
        <w:t xml:space="preserve"> مردم) ن</w:t>
      </w:r>
      <w:r w:rsidR="003A7AAA" w:rsidRPr="001325A9">
        <w:rPr>
          <w:rStyle w:val="Char"/>
          <w:rtl/>
        </w:rPr>
        <w:t>ی</w:t>
      </w:r>
      <w:r w:rsidRPr="001325A9">
        <w:rPr>
          <w:rStyle w:val="Char"/>
          <w:rtl/>
        </w:rPr>
        <w:t>ست</w:t>
      </w:r>
      <w:r w:rsidR="003A7AAA" w:rsidRPr="001325A9">
        <w:rPr>
          <w:rStyle w:val="Char"/>
          <w:rtl/>
        </w:rPr>
        <w:t>ی</w:t>
      </w:r>
      <w:r w:rsidRPr="001325A9">
        <w:rPr>
          <w:rStyle w:val="Char"/>
          <w:rtl/>
        </w:rPr>
        <w:t>د. اگر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پره</w:t>
      </w:r>
      <w:r w:rsidR="003A7AAA" w:rsidRPr="001325A9">
        <w:rPr>
          <w:rStyle w:val="Char"/>
          <w:rtl/>
        </w:rPr>
        <w:t>ی</w:t>
      </w:r>
      <w:r w:rsidRPr="001325A9">
        <w:rPr>
          <w:rStyle w:val="Char"/>
          <w:rtl/>
        </w:rPr>
        <w:t>زگار باش</w:t>
      </w:r>
      <w:r w:rsidR="003A7AAA" w:rsidRPr="001325A9">
        <w:rPr>
          <w:rStyle w:val="Char"/>
          <w:rtl/>
        </w:rPr>
        <w:t>ی</w:t>
      </w:r>
      <w:r w:rsidRPr="001325A9">
        <w:rPr>
          <w:rStyle w:val="Char"/>
          <w:rtl/>
        </w:rPr>
        <w:t>د (به گونه هوس‌انگ</w:t>
      </w:r>
      <w:r w:rsidR="003A7AAA" w:rsidRPr="001325A9">
        <w:rPr>
          <w:rStyle w:val="Char"/>
          <w:rtl/>
        </w:rPr>
        <w:t>ی</w:t>
      </w:r>
      <w:r w:rsidRPr="001325A9">
        <w:rPr>
          <w:rStyle w:val="Char"/>
          <w:rtl/>
        </w:rPr>
        <w:t>ز) صدا را نرم و ناز</w:t>
      </w:r>
      <w:r w:rsidR="003A7AAA" w:rsidRPr="001325A9">
        <w:rPr>
          <w:rStyle w:val="Char"/>
          <w:rtl/>
        </w:rPr>
        <w:t>ک</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با اداء و اطوار</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ان ننمائ</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مار دلان چشم طمع به شما بدوزند. و بل</w:t>
      </w:r>
      <w:r w:rsidR="003A7AAA" w:rsidRPr="001325A9">
        <w:rPr>
          <w:rStyle w:val="Char"/>
          <w:rtl/>
        </w:rPr>
        <w:t>ک</w:t>
      </w:r>
      <w:r w:rsidRPr="001325A9">
        <w:rPr>
          <w:rStyle w:val="Char"/>
          <w:rtl/>
        </w:rPr>
        <w:t>ه به صورت شا</w:t>
      </w:r>
      <w:r w:rsidR="003A7AAA" w:rsidRPr="001325A9">
        <w:rPr>
          <w:rStyle w:val="Char"/>
          <w:rtl/>
        </w:rPr>
        <w:t>ی</w:t>
      </w:r>
      <w:r w:rsidRPr="001325A9">
        <w:rPr>
          <w:rStyle w:val="Char"/>
          <w:rtl/>
        </w:rPr>
        <w:t>سته و برازنده سخن بگوئ</w:t>
      </w:r>
      <w:r w:rsidR="003A7AAA" w:rsidRPr="001325A9">
        <w:rPr>
          <w:rStyle w:val="Char"/>
          <w:rtl/>
        </w:rPr>
        <w:t>ی</w:t>
      </w:r>
      <w:r w:rsidRPr="001325A9">
        <w:rPr>
          <w:rStyle w:val="Char"/>
          <w:rtl/>
        </w:rPr>
        <w:t xml:space="preserve">د. (بدان گونه </w:t>
      </w:r>
      <w:r w:rsidR="003A7AAA" w:rsidRPr="001325A9">
        <w:rPr>
          <w:rStyle w:val="Char"/>
          <w:rtl/>
        </w:rPr>
        <w:t>ک</w:t>
      </w:r>
      <w:r w:rsidRPr="001325A9">
        <w:rPr>
          <w:rStyle w:val="Char"/>
          <w:rtl/>
        </w:rPr>
        <w:t>ه مورد رضا</w:t>
      </w:r>
      <w:r w:rsidR="003A7AAA" w:rsidRPr="001325A9">
        <w:rPr>
          <w:rStyle w:val="Char"/>
          <w:rtl/>
        </w:rPr>
        <w:t>ی</w:t>
      </w:r>
      <w:r w:rsidRPr="001325A9">
        <w:rPr>
          <w:rStyle w:val="Char"/>
          <w:rtl/>
        </w:rPr>
        <w:t xml:space="preserve"> خدا و پ</w:t>
      </w:r>
      <w:r w:rsidR="003A7AAA" w:rsidRPr="001325A9">
        <w:rPr>
          <w:rStyle w:val="Char"/>
          <w:rtl/>
        </w:rPr>
        <w:t>ی</w:t>
      </w:r>
      <w:r w:rsidRPr="001325A9">
        <w:rPr>
          <w:rStyle w:val="Char"/>
          <w:rtl/>
        </w:rPr>
        <w:t>غمبر او است).</w:t>
      </w:r>
      <w:r w:rsidR="00213E5E">
        <w:rPr>
          <w:rStyle w:val="Char"/>
          <w:rtl/>
        </w:rPr>
        <w:t xml:space="preserve"> </w:t>
      </w:r>
      <w:r w:rsidRPr="001325A9">
        <w:rPr>
          <w:rStyle w:val="Char"/>
          <w:rtl/>
        </w:rPr>
        <w:t>و در</w:t>
      </w:r>
      <w:r w:rsidR="003A7AAA" w:rsidRPr="001325A9">
        <w:rPr>
          <w:rStyle w:val="Char"/>
          <w:rtl/>
        </w:rPr>
        <w:t xml:space="preserve"> خانه‌های</w:t>
      </w:r>
      <w:r w:rsidRPr="001325A9">
        <w:rPr>
          <w:rStyle w:val="Char"/>
          <w:rtl/>
        </w:rPr>
        <w:t xml:space="preserve"> خود بمان</w:t>
      </w:r>
      <w:r w:rsidR="003A7AAA" w:rsidRPr="001325A9">
        <w:rPr>
          <w:rStyle w:val="Char"/>
          <w:rtl/>
        </w:rPr>
        <w:t>ی</w:t>
      </w:r>
      <w:r w:rsidRPr="001325A9">
        <w:rPr>
          <w:rStyle w:val="Char"/>
          <w:rtl/>
        </w:rPr>
        <w:t>د (و جز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w:t>
      </w:r>
      <w:r w:rsidR="003A7AAA" w:rsidRPr="001325A9">
        <w:rPr>
          <w:rStyle w:val="Char"/>
          <w:rtl/>
        </w:rPr>
        <w:t>ی</w:t>
      </w:r>
      <w:r w:rsidRPr="001325A9">
        <w:rPr>
          <w:rStyle w:val="Char"/>
          <w:rtl/>
        </w:rPr>
        <w:t>رون رفتن برا</w:t>
      </w:r>
      <w:r w:rsidR="003A7AAA" w:rsidRPr="001325A9">
        <w:rPr>
          <w:rStyle w:val="Char"/>
          <w:rtl/>
        </w:rPr>
        <w:t>ی</w:t>
      </w:r>
      <w:r w:rsidRPr="001325A9">
        <w:rPr>
          <w:rStyle w:val="Char"/>
          <w:rtl/>
        </w:rPr>
        <w:t xml:space="preserve"> انجام</w:t>
      </w:r>
      <w:r w:rsidR="003A7AAA" w:rsidRPr="001325A9">
        <w:rPr>
          <w:rStyle w:val="Char"/>
          <w:rtl/>
        </w:rPr>
        <w:t xml:space="preserve"> آن‌ها </w:t>
      </w:r>
      <w:r w:rsidRPr="001325A9">
        <w:rPr>
          <w:rStyle w:val="Char"/>
          <w:rtl/>
        </w:rPr>
        <w:t>را اجازه داده است، از</w:t>
      </w:r>
      <w:r w:rsidR="003A7AAA" w:rsidRPr="001325A9">
        <w:rPr>
          <w:rStyle w:val="Char"/>
          <w:rtl/>
        </w:rPr>
        <w:t xml:space="preserve"> خانه‌ها</w:t>
      </w:r>
      <w:r w:rsidRPr="001325A9">
        <w:rPr>
          <w:rStyle w:val="Char"/>
          <w:rtl/>
        </w:rPr>
        <w:t xml:space="preserve"> ب</w:t>
      </w:r>
      <w:r w:rsidR="003A7AAA" w:rsidRPr="001325A9">
        <w:rPr>
          <w:rStyle w:val="Char"/>
          <w:rtl/>
        </w:rPr>
        <w:t>ی</w:t>
      </w:r>
      <w:r w:rsidRPr="001325A9">
        <w:rPr>
          <w:rStyle w:val="Char"/>
          <w:rtl/>
        </w:rPr>
        <w:t>رون نرو</w:t>
      </w:r>
      <w:r w:rsidR="003A7AAA" w:rsidRPr="001325A9">
        <w:rPr>
          <w:rStyle w:val="Char"/>
          <w:rtl/>
        </w:rPr>
        <w:t>ی</w:t>
      </w:r>
      <w:r w:rsidRPr="001325A9">
        <w:rPr>
          <w:rStyle w:val="Char"/>
          <w:rtl/>
        </w:rPr>
        <w:t>د) و همچون جاهل</w:t>
      </w:r>
      <w:r w:rsidR="003A7AAA" w:rsidRPr="001325A9">
        <w:rPr>
          <w:rStyle w:val="Char"/>
          <w:rtl/>
        </w:rPr>
        <w:t>ی</w:t>
      </w:r>
      <w:r w:rsidRPr="001325A9">
        <w:rPr>
          <w:rStyle w:val="Char"/>
          <w:rtl/>
        </w:rPr>
        <w:t>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در م</w:t>
      </w:r>
      <w:r w:rsidR="003A7AAA" w:rsidRPr="001325A9">
        <w:rPr>
          <w:rStyle w:val="Char"/>
          <w:rtl/>
        </w:rPr>
        <w:t>ی</w:t>
      </w:r>
      <w:r w:rsidRPr="001325A9">
        <w:rPr>
          <w:rStyle w:val="Char"/>
          <w:rtl/>
        </w:rPr>
        <w:t>ان مردم ظاهر نشو</w:t>
      </w:r>
      <w:r w:rsidR="003A7AAA" w:rsidRPr="001325A9">
        <w:rPr>
          <w:rStyle w:val="Char"/>
          <w:rtl/>
        </w:rPr>
        <w:t>ی</w:t>
      </w:r>
      <w:r w:rsidRPr="001325A9">
        <w:rPr>
          <w:rStyle w:val="Char"/>
          <w:rtl/>
        </w:rPr>
        <w:t>د و خودنمائ</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اندام و وسائل ز</w:t>
      </w:r>
      <w:r w:rsidR="003A7AAA" w:rsidRPr="001325A9">
        <w:rPr>
          <w:rStyle w:val="Char"/>
          <w:rtl/>
        </w:rPr>
        <w:t>ی</w:t>
      </w:r>
      <w:r w:rsidRPr="001325A9">
        <w:rPr>
          <w:rStyle w:val="Char"/>
          <w:rtl/>
        </w:rPr>
        <w:t>نت خود را در معرض تماشا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گران قرار نده</w:t>
      </w:r>
      <w:r w:rsidR="003A7AAA" w:rsidRPr="001325A9">
        <w:rPr>
          <w:rStyle w:val="Char"/>
          <w:rtl/>
        </w:rPr>
        <w:t>ی</w:t>
      </w:r>
      <w:r w:rsidRPr="001325A9">
        <w:rPr>
          <w:rStyle w:val="Char"/>
          <w:rtl/>
        </w:rPr>
        <w:t>د) 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از خدا و پ</w:t>
      </w:r>
      <w:r w:rsidR="003A7AAA" w:rsidRPr="001325A9">
        <w:rPr>
          <w:rStyle w:val="Char"/>
          <w:rtl/>
        </w:rPr>
        <w:t>ی</w:t>
      </w:r>
      <w:r w:rsidRPr="001325A9">
        <w:rPr>
          <w:rStyle w:val="Char"/>
          <w:rtl/>
        </w:rPr>
        <w:t>غمبرش اطاعت نمائ</w:t>
      </w:r>
      <w:r w:rsidR="003A7AAA" w:rsidRPr="001325A9">
        <w:rPr>
          <w:rStyle w:val="Char"/>
          <w:rtl/>
        </w:rPr>
        <w:t>ی</w:t>
      </w:r>
      <w:r w:rsidRPr="001325A9">
        <w:rPr>
          <w:rStyle w:val="Char"/>
          <w:rtl/>
        </w:rPr>
        <w:t>د. 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00213E5E">
        <w:rPr>
          <w:rStyle w:val="Char"/>
          <w:rtl/>
        </w:rPr>
        <w:t xml:space="preserve"> </w:t>
      </w:r>
      <w:r w:rsidRPr="001325A9">
        <w:rPr>
          <w:rStyle w:val="Char"/>
          <w:rtl/>
        </w:rPr>
        <w:t>‏و آ</w:t>
      </w:r>
      <w:r w:rsidR="003A7AAA" w:rsidRPr="001325A9">
        <w:rPr>
          <w:rStyle w:val="Char"/>
          <w:rtl/>
        </w:rPr>
        <w:t>ی</w:t>
      </w:r>
      <w:r w:rsidRPr="001325A9">
        <w:rPr>
          <w:rStyle w:val="Char"/>
          <w:rtl/>
        </w:rPr>
        <w:t>ات خدا و سخنان ح</w:t>
      </w:r>
      <w:r w:rsidR="003A7AAA" w:rsidRPr="001325A9">
        <w:rPr>
          <w:rStyle w:val="Char"/>
          <w:rtl/>
        </w:rPr>
        <w:t>ک</w:t>
      </w:r>
      <w:r w:rsidRPr="001325A9">
        <w:rPr>
          <w:rStyle w:val="Char"/>
          <w:rtl/>
        </w:rPr>
        <w:t>مت‌انگ</w:t>
      </w:r>
      <w:r w:rsidR="003A7AAA" w:rsidRPr="001325A9">
        <w:rPr>
          <w:rStyle w:val="Char"/>
          <w:rtl/>
        </w:rPr>
        <w:t>ی</w:t>
      </w:r>
      <w:r w:rsidRPr="001325A9">
        <w:rPr>
          <w:rStyle w:val="Char"/>
          <w:rtl/>
        </w:rPr>
        <w:t>ز (پ</w:t>
      </w:r>
      <w:r w:rsidR="003A7AAA" w:rsidRPr="001325A9">
        <w:rPr>
          <w:rStyle w:val="Char"/>
          <w:rtl/>
        </w:rPr>
        <w:t>ی</w:t>
      </w:r>
      <w:r w:rsidRPr="001325A9">
        <w:rPr>
          <w:rStyle w:val="Char"/>
          <w:rtl/>
        </w:rPr>
        <w:t xml:space="preserve">غمبر) را </w:t>
      </w:r>
      <w:r w:rsidR="003A7AAA" w:rsidRPr="001325A9">
        <w:rPr>
          <w:rStyle w:val="Char"/>
          <w:rtl/>
        </w:rPr>
        <w:t>ک</w:t>
      </w:r>
      <w:r w:rsidRPr="001325A9">
        <w:rPr>
          <w:rStyle w:val="Char"/>
          <w:rtl/>
        </w:rPr>
        <w:t>ه در منازل شما خوانده م</w:t>
      </w:r>
      <w:r w:rsidR="003A7AAA" w:rsidRPr="001325A9">
        <w:rPr>
          <w:rStyle w:val="Char"/>
          <w:rtl/>
        </w:rPr>
        <w:t>ی</w:t>
      </w:r>
      <w:r w:rsidRPr="001325A9">
        <w:rPr>
          <w:rStyle w:val="Char"/>
          <w:rtl/>
        </w:rPr>
        <w:t>‌شود (ب</w:t>
      </w:r>
      <w:r w:rsidR="003A7AAA" w:rsidRPr="001325A9">
        <w:rPr>
          <w:rStyle w:val="Char"/>
          <w:rtl/>
        </w:rPr>
        <w:t>ی</w:t>
      </w:r>
      <w:r w:rsidRPr="001325A9">
        <w:rPr>
          <w:rStyle w:val="Char"/>
          <w:rtl/>
        </w:rPr>
        <w:t>اموز</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گران)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دق</w:t>
      </w:r>
      <w:r w:rsidR="003A7AAA" w:rsidRPr="001325A9">
        <w:rPr>
          <w:rStyle w:val="Char"/>
          <w:rtl/>
        </w:rPr>
        <w:t>ی</w:t>
      </w:r>
      <w:r w:rsidRPr="001325A9">
        <w:rPr>
          <w:rStyle w:val="Char"/>
          <w:rtl/>
        </w:rPr>
        <w:t>ق و آگاه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ind w:firstLine="284"/>
        <w:rPr>
          <w:rStyle w:val="Char"/>
          <w:rtl/>
        </w:rPr>
      </w:pPr>
      <w:r w:rsidRPr="001325A9">
        <w:rPr>
          <w:rStyle w:val="Char"/>
          <w:rtl/>
        </w:rPr>
        <w:t>بنابر</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 xml:space="preserve"> فرمایش خداوند:</w:t>
      </w:r>
    </w:p>
    <w:p w:rsidR="00E71981" w:rsidRPr="001325A9" w:rsidRDefault="0036521D" w:rsidP="0036521D">
      <w:pPr>
        <w:pStyle w:val="a"/>
        <w:rPr>
          <w:rStyle w:val="Char"/>
          <w:rtl/>
        </w:rPr>
      </w:pPr>
      <w:r>
        <w:rPr>
          <w:rFonts w:cs="Traditional Arabic"/>
          <w:color w:val="000000"/>
          <w:shd w:val="clear" w:color="auto" w:fill="FFFFFF"/>
          <w:rtl/>
          <w:lang w:bidi="fa-IR"/>
        </w:rPr>
        <w:t>﴿</w:t>
      </w:r>
      <w:r w:rsidRPr="00B90D21">
        <w:rPr>
          <w:rStyle w:val="Char4"/>
          <w:rtl/>
        </w:rPr>
        <w:t>إِنَّمَا يُرِيدُ اللَّهُ لِيُذْهِبَ عَنْكُمُ الرِّجْسَ أَهْلَ الْبَيْتِ وَيُطَهِّرَكُمْ تَطْهِيرًا٣٣</w:t>
      </w:r>
      <w:r>
        <w:rPr>
          <w:rFonts w:cs="Traditional Arabic"/>
          <w:color w:val="000000"/>
          <w:shd w:val="clear" w:color="auto" w:fill="FFFFFF"/>
          <w:rtl/>
          <w:lang w:bidi="fa-IR"/>
        </w:rPr>
        <w:t>﴾</w:t>
      </w:r>
      <w:r w:rsidRPr="0036521D">
        <w:rPr>
          <w:rtl/>
        </w:rPr>
        <w:t xml:space="preserve"> </w:t>
      </w:r>
      <w:r>
        <w:rPr>
          <w:rStyle w:val="Char2"/>
          <w:rtl/>
        </w:rPr>
        <w:t>[الأحزاب:</w:t>
      </w:r>
      <w:r w:rsidRPr="0036521D">
        <w:rPr>
          <w:rStyle w:val="Char2"/>
          <w:rtl/>
        </w:rPr>
        <w:t>33]</w:t>
      </w:r>
      <w:r w:rsidRPr="0036521D">
        <w:rPr>
          <w:rFonts w:hint="cs"/>
          <w:rtl/>
        </w:rPr>
        <w:t>.</w:t>
      </w:r>
      <w:r w:rsidR="00B67D0C" w:rsidRPr="001325A9">
        <w:rPr>
          <w:rFonts w:cs="Simplified Arabic"/>
          <w:sz w:val="40"/>
          <w:rtl/>
        </w:rPr>
        <w:t xml:space="preserve"> </w:t>
      </w:r>
    </w:p>
    <w:p w:rsidR="00B67D0C" w:rsidRPr="001325A9" w:rsidRDefault="00B67D0C" w:rsidP="001325A9">
      <w:pPr>
        <w:ind w:firstLine="284"/>
        <w:rPr>
          <w:rStyle w:val="Char"/>
          <w:rtl/>
        </w:rPr>
      </w:pPr>
      <w:r w:rsidRPr="001325A9">
        <w:rPr>
          <w:rStyle w:val="Char"/>
          <w:rtl/>
        </w:rPr>
        <w:t>قسمتی از آیه</w:t>
      </w:r>
      <w:r w:rsidRPr="001325A9">
        <w:rPr>
          <w:rStyle w:val="Char"/>
          <w:rFonts w:hint="cs"/>
          <w:rtl/>
        </w:rPr>
        <w:t>‌</w:t>
      </w:r>
      <w:r w:rsidRPr="001325A9">
        <w:rPr>
          <w:rStyle w:val="Char"/>
          <w:rtl/>
        </w:rPr>
        <w:t>ای است که علت و سبب تمام آن أوامر و نواهی مذکور</w:t>
      </w:r>
      <w:r w:rsidRPr="001325A9">
        <w:rPr>
          <w:rStyle w:val="Char"/>
          <w:rFonts w:hint="cs"/>
          <w:rtl/>
        </w:rPr>
        <w:t xml:space="preserve"> </w:t>
      </w:r>
      <w:r w:rsidRPr="001325A9">
        <w:rPr>
          <w:rStyle w:val="Char"/>
          <w:rtl/>
        </w:rPr>
        <w:t>در</w:t>
      </w:r>
      <w:r w:rsidRPr="001325A9">
        <w:rPr>
          <w:rStyle w:val="Char"/>
          <w:rFonts w:hint="cs"/>
          <w:rtl/>
        </w:rPr>
        <w:t xml:space="preserve"> </w:t>
      </w:r>
      <w:r w:rsidRPr="001325A9">
        <w:rPr>
          <w:rStyle w:val="Char"/>
          <w:rtl/>
        </w:rPr>
        <w:t>آن آیات ب</w:t>
      </w:r>
      <w:r w:rsidRPr="001325A9">
        <w:rPr>
          <w:rStyle w:val="Char"/>
          <w:rFonts w:hint="cs"/>
          <w:rtl/>
        </w:rPr>
        <w:t xml:space="preserve">ه </w:t>
      </w:r>
      <w:r w:rsidRPr="001325A9">
        <w:rPr>
          <w:rStyle w:val="Char"/>
          <w:rtl/>
        </w:rPr>
        <w:t xml:space="preserve">خاطر آن گسیل </w:t>
      </w:r>
      <w:r w:rsidRPr="001325A9">
        <w:rPr>
          <w:rStyle w:val="Char"/>
          <w:rFonts w:hint="cs"/>
          <w:rtl/>
        </w:rPr>
        <w:t xml:space="preserve">داده </w:t>
      </w:r>
      <w:r w:rsidRPr="001325A9">
        <w:rPr>
          <w:rStyle w:val="Char"/>
          <w:rtl/>
        </w:rPr>
        <w:t xml:space="preserve">شده است. به </w:t>
      </w:r>
      <w:r w:rsidRPr="001325A9">
        <w:rPr>
          <w:rStyle w:val="Char"/>
          <w:rFonts w:hint="cs"/>
          <w:rtl/>
        </w:rPr>
        <w:t>ا</w:t>
      </w:r>
      <w:r w:rsidR="003A7AAA" w:rsidRPr="001325A9">
        <w:rPr>
          <w:rStyle w:val="Char"/>
          <w:rFonts w:hint="cs"/>
          <w:rtl/>
        </w:rPr>
        <w:t>ی</w:t>
      </w:r>
      <w:r w:rsidRPr="001325A9">
        <w:rPr>
          <w:rStyle w:val="Char"/>
          <w:rtl/>
        </w:rPr>
        <w:t>ن معنی که:</w:t>
      </w:r>
      <w:r w:rsidR="00D3341F">
        <w:rPr>
          <w:rStyle w:val="Char"/>
          <w:rtl/>
        </w:rPr>
        <w:t xml:space="preserve"> آن را </w:t>
      </w:r>
      <w:r w:rsidRPr="001325A9">
        <w:rPr>
          <w:rStyle w:val="Char"/>
          <w:rFonts w:hint="cs"/>
          <w:rtl/>
        </w:rPr>
        <w:t>انجام ده</w:t>
      </w:r>
      <w:r w:rsidR="003A7AAA" w:rsidRPr="001325A9">
        <w:rPr>
          <w:rStyle w:val="Char"/>
          <w:rFonts w:hint="cs"/>
          <w:rtl/>
        </w:rPr>
        <w:t>ی</w:t>
      </w:r>
      <w:r w:rsidRPr="001325A9">
        <w:rPr>
          <w:rStyle w:val="Char"/>
          <w:rFonts w:hint="cs"/>
          <w:rtl/>
        </w:rPr>
        <w:t>د</w:t>
      </w:r>
      <w:r w:rsidRPr="001325A9">
        <w:rPr>
          <w:rStyle w:val="Char"/>
          <w:rtl/>
        </w:rPr>
        <w:t xml:space="preserve"> و آن</w:t>
      </w:r>
      <w:r w:rsidRPr="001325A9">
        <w:rPr>
          <w:rStyle w:val="Char"/>
          <w:rFonts w:hint="cs"/>
          <w:rtl/>
        </w:rPr>
        <w:t xml:space="preserve">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w:t>
      </w:r>
      <w:r w:rsidRPr="001325A9">
        <w:rPr>
          <w:rStyle w:val="Char"/>
          <w:rtl/>
        </w:rPr>
        <w:t xml:space="preserve"> </w:t>
      </w:r>
      <w:r w:rsidRPr="001325A9">
        <w:rPr>
          <w:rStyle w:val="Char"/>
          <w:rFonts w:hint="cs"/>
          <w:rtl/>
        </w:rPr>
        <w:t>رها ساز</w:t>
      </w:r>
      <w:r w:rsidR="003A7AAA" w:rsidRPr="001325A9">
        <w:rPr>
          <w:rStyle w:val="Char"/>
          <w:rFonts w:hint="cs"/>
          <w:rtl/>
        </w:rPr>
        <w:t>ی</w:t>
      </w:r>
      <w:r w:rsidRPr="001325A9">
        <w:rPr>
          <w:rStyle w:val="Char"/>
          <w:rFonts w:hint="cs"/>
          <w:rtl/>
        </w:rPr>
        <w:t>د</w:t>
      </w:r>
      <w:r w:rsidRPr="001325A9">
        <w:rPr>
          <w:rStyle w:val="Char"/>
          <w:rtl/>
        </w:rPr>
        <w:t>.</w:t>
      </w:r>
    </w:p>
    <w:p w:rsidR="00B67D0C" w:rsidRPr="001325A9" w:rsidRDefault="00B67D0C" w:rsidP="001325A9">
      <w:pPr>
        <w:ind w:firstLine="284"/>
        <w:rPr>
          <w:rStyle w:val="Char"/>
          <w:rtl/>
        </w:rPr>
      </w:pPr>
      <w:r w:rsidRPr="001325A9">
        <w:rPr>
          <w:rStyle w:val="Char"/>
          <w:rtl/>
        </w:rPr>
        <w:t>این همه نصایح و توصیه به خاطر چی؟ و تشدید در مجازات به هنگام مخالفت و دو چندان شدن أجر به هنگام مخالفت</w:t>
      </w:r>
      <w:r w:rsidRPr="001325A9">
        <w:rPr>
          <w:rStyle w:val="Char"/>
          <w:rFonts w:hint="cs"/>
          <w:rtl/>
        </w:rPr>
        <w:t>،</w:t>
      </w:r>
      <w:r w:rsidRPr="001325A9">
        <w:rPr>
          <w:rStyle w:val="Char"/>
          <w:rtl/>
        </w:rPr>
        <w:t xml:space="preserve"> برای چی؟ </w:t>
      </w:r>
      <w:r w:rsidRPr="001325A9">
        <w:rPr>
          <w:rStyle w:val="Char"/>
          <w:rFonts w:hint="cs"/>
          <w:rtl/>
        </w:rPr>
        <w:t xml:space="preserve">در </w:t>
      </w:r>
      <w:r w:rsidRPr="001325A9">
        <w:rPr>
          <w:rStyle w:val="Char"/>
          <w:rtl/>
        </w:rPr>
        <w:t xml:space="preserve">جواب آن </w:t>
      </w:r>
      <w:r w:rsidRPr="001325A9">
        <w:rPr>
          <w:rStyle w:val="Char"/>
          <w:rFonts w:hint="cs"/>
          <w:rtl/>
        </w:rPr>
        <w:t>با</w:t>
      </w:r>
      <w:r w:rsidR="003A7AAA" w:rsidRPr="001325A9">
        <w:rPr>
          <w:rStyle w:val="Char"/>
          <w:rFonts w:hint="cs"/>
          <w:rtl/>
        </w:rPr>
        <w:t>ی</w:t>
      </w:r>
      <w:r w:rsidRPr="001325A9">
        <w:rPr>
          <w:rStyle w:val="Char"/>
          <w:rFonts w:hint="cs"/>
          <w:rtl/>
        </w:rPr>
        <w:t>د گفت</w:t>
      </w:r>
      <w:r w:rsidRPr="001325A9">
        <w:rPr>
          <w:rStyle w:val="Char"/>
          <w:rtl/>
        </w:rPr>
        <w:t>: زیرا که پروردگار اراده</w:t>
      </w:r>
      <w:r w:rsidRPr="001325A9">
        <w:rPr>
          <w:rStyle w:val="Char"/>
          <w:rFonts w:hint="cs"/>
          <w:rtl/>
        </w:rPr>
        <w:t>‌</w:t>
      </w:r>
      <w:r w:rsidRPr="001325A9">
        <w:rPr>
          <w:rStyle w:val="Char"/>
          <w:rtl/>
        </w:rPr>
        <w:t>ی خیر را دارد</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خواهد که آن خانواده پاک و منزه باشند از هر آنچه که به سمعه و جایگاه آن خانواده در میان مردم لطمه وارد می</w:t>
      </w:r>
      <w:r w:rsidRPr="001325A9">
        <w:rPr>
          <w:rStyle w:val="Char"/>
          <w:rFonts w:hint="cs"/>
          <w:rtl/>
        </w:rPr>
        <w:t>‌</w:t>
      </w:r>
      <w:r w:rsidRPr="001325A9">
        <w:rPr>
          <w:rStyle w:val="Char"/>
          <w:rtl/>
        </w:rPr>
        <w:t>کند. چون آن خانه</w:t>
      </w:r>
      <w:r w:rsidRPr="001325A9">
        <w:rPr>
          <w:rStyle w:val="Char"/>
          <w:rFonts w:hint="cs"/>
          <w:rtl/>
        </w:rPr>
        <w:t>،</w:t>
      </w:r>
      <w:r w:rsidRPr="001325A9">
        <w:rPr>
          <w:rStyle w:val="Char"/>
          <w:rtl/>
        </w:rPr>
        <w:t xml:space="preserve"> منزل پیامبر است، و</w:t>
      </w:r>
      <w:r w:rsidRPr="001325A9">
        <w:rPr>
          <w:rStyle w:val="Char"/>
          <w:rFonts w:hint="cs"/>
          <w:rtl/>
        </w:rPr>
        <w:t xml:space="preserve"> </w:t>
      </w:r>
      <w:r w:rsidRPr="001325A9">
        <w:rPr>
          <w:rStyle w:val="Char"/>
          <w:rtl/>
        </w:rPr>
        <w:t>هر کس که</w:t>
      </w:r>
      <w:r w:rsidRPr="001325A9">
        <w:rPr>
          <w:rStyle w:val="Char"/>
          <w:rFonts w:hint="cs"/>
          <w:rtl/>
        </w:rPr>
        <w:t xml:space="preserve"> به</w:t>
      </w:r>
      <w:r w:rsidRPr="001325A9">
        <w:rPr>
          <w:rStyle w:val="Char"/>
          <w:rtl/>
        </w:rPr>
        <w:t xml:space="preserve"> آن خانه نسبت داده می</w:t>
      </w:r>
      <w:r w:rsidRPr="001325A9">
        <w:rPr>
          <w:rStyle w:val="Char"/>
          <w:rFonts w:hint="cs"/>
          <w:rtl/>
        </w:rPr>
        <w:t>‌</w:t>
      </w:r>
      <w:r w:rsidRPr="001325A9">
        <w:rPr>
          <w:rStyle w:val="Char"/>
          <w:rtl/>
        </w:rPr>
        <w:t>شود، اهل و صاحب آن خانه است،</w:t>
      </w:r>
      <w:r w:rsidRPr="001325A9">
        <w:rPr>
          <w:rStyle w:val="Char"/>
          <w:rFonts w:hint="cs"/>
          <w:rtl/>
        </w:rPr>
        <w:t xml:space="preserve"> و </w:t>
      </w:r>
      <w:r w:rsidRPr="001325A9">
        <w:rPr>
          <w:rStyle w:val="Char"/>
          <w:rtl/>
        </w:rPr>
        <w:t>بر</w:t>
      </w:r>
      <w:r w:rsidRPr="001325A9">
        <w:rPr>
          <w:rStyle w:val="Char"/>
          <w:rFonts w:hint="cs"/>
          <w:rtl/>
        </w:rPr>
        <w:t xml:space="preserve"> </w:t>
      </w:r>
      <w:r w:rsidRPr="001325A9">
        <w:rPr>
          <w:rStyle w:val="Char"/>
          <w:rtl/>
        </w:rPr>
        <w:t>او واجب است که أخلاق و رفتارش را طوری تطبیق کند که لیاقت و شایستگی آن نسبت شریف</w:t>
      </w:r>
      <w:r w:rsidRPr="001325A9">
        <w:rPr>
          <w:rStyle w:val="Char"/>
          <w:rFonts w:hint="cs"/>
          <w:rtl/>
        </w:rPr>
        <w:t xml:space="preserve"> و</w:t>
      </w:r>
      <w:r w:rsidRPr="001325A9">
        <w:rPr>
          <w:rStyle w:val="Char"/>
          <w:rtl/>
        </w:rPr>
        <w:t xml:space="preserve"> بزرگ را داشته باشد، و</w:t>
      </w:r>
      <w:r w:rsidRPr="001325A9">
        <w:rPr>
          <w:rStyle w:val="Char"/>
          <w:rFonts w:hint="cs"/>
          <w:rtl/>
        </w:rPr>
        <w:t xml:space="preserve"> </w:t>
      </w:r>
      <w:r w:rsidRPr="001325A9">
        <w:rPr>
          <w:rStyle w:val="Char"/>
          <w:rtl/>
        </w:rPr>
        <w:t>اگر چنین نباشد بر او فرض می</w:t>
      </w:r>
      <w:r w:rsidRPr="001325A9">
        <w:rPr>
          <w:rStyle w:val="Char"/>
          <w:rFonts w:hint="cs"/>
          <w:rtl/>
        </w:rPr>
        <w:t>‌</w:t>
      </w:r>
      <w:r w:rsidRPr="001325A9">
        <w:rPr>
          <w:rStyle w:val="Char"/>
          <w:rtl/>
        </w:rPr>
        <w:t>شود که از آن خانه بیرون رود، و</w:t>
      </w:r>
      <w:r w:rsidRPr="001325A9">
        <w:rPr>
          <w:rStyle w:val="Char"/>
          <w:rFonts w:hint="cs"/>
          <w:rtl/>
        </w:rPr>
        <w:t xml:space="preserve"> </w:t>
      </w:r>
      <w:r w:rsidRPr="001325A9">
        <w:rPr>
          <w:rStyle w:val="Char"/>
          <w:rtl/>
        </w:rPr>
        <w:t>علاقه و رابطه</w:t>
      </w:r>
      <w:r w:rsidRPr="001325A9">
        <w:rPr>
          <w:rStyle w:val="Char"/>
          <w:rFonts w:hint="cs"/>
          <w:rtl/>
        </w:rPr>
        <w:t>‌</w:t>
      </w:r>
      <w:r w:rsidRPr="001325A9">
        <w:rPr>
          <w:rStyle w:val="Char"/>
          <w:rtl/>
        </w:rPr>
        <w:t>ی خود را با آن قطع نماید</w:t>
      </w:r>
      <w:r w:rsidRPr="001325A9">
        <w:rPr>
          <w:rStyle w:val="Char"/>
          <w:rFonts w:hint="cs"/>
          <w:rtl/>
        </w:rPr>
        <w:t>؛</w:t>
      </w:r>
      <w:r w:rsidRPr="001325A9">
        <w:rPr>
          <w:rStyle w:val="Char"/>
          <w:rtl/>
        </w:rPr>
        <w:t xml:space="preserve"> بعد از آن هرچه می</w:t>
      </w:r>
      <w:r w:rsidRPr="001325A9">
        <w:rPr>
          <w:rStyle w:val="Char"/>
          <w:rFonts w:hint="cs"/>
          <w:rtl/>
        </w:rPr>
        <w:t>‌</w:t>
      </w:r>
      <w:r w:rsidRPr="001325A9">
        <w:rPr>
          <w:rStyle w:val="Char"/>
          <w:rtl/>
        </w:rPr>
        <w:t>خواهد انجام دهد،</w:t>
      </w:r>
      <w:r w:rsidRPr="001325A9">
        <w:rPr>
          <w:rStyle w:val="Char"/>
          <w:rFonts w:hint="cs"/>
          <w:rtl/>
        </w:rPr>
        <w:t xml:space="preserve"> </w:t>
      </w:r>
      <w:r w:rsidRPr="001325A9">
        <w:rPr>
          <w:rStyle w:val="Char"/>
          <w:rtl/>
        </w:rPr>
        <w:t>چرا که آنگه</w:t>
      </w:r>
      <w:r w:rsidRPr="001325A9">
        <w:rPr>
          <w:rStyle w:val="Char"/>
          <w:rFonts w:hint="cs"/>
          <w:rtl/>
        </w:rPr>
        <w:t xml:space="preserve"> مرتکب هر خطایی شود،</w:t>
      </w:r>
      <w:r w:rsidRPr="001325A9">
        <w:rPr>
          <w:rStyle w:val="Char"/>
          <w:rtl/>
        </w:rPr>
        <w:t xml:space="preserve"> روی آن خانه حساب نمی</w:t>
      </w:r>
      <w:r w:rsidRPr="001325A9">
        <w:rPr>
          <w:rStyle w:val="Char"/>
          <w:rFonts w:hint="cs"/>
          <w:rtl/>
        </w:rPr>
        <w:t>‌</w:t>
      </w:r>
      <w:r w:rsidRPr="001325A9">
        <w:rPr>
          <w:rStyle w:val="Char"/>
          <w:rtl/>
        </w:rPr>
        <w:t>گردد، و از آن به بعد حساب خیر و شرش مانند سایر مسلمین</w:t>
      </w:r>
      <w:r w:rsidRPr="001325A9">
        <w:rPr>
          <w:rStyle w:val="Char"/>
          <w:rFonts w:hint="cs"/>
          <w:rtl/>
        </w:rPr>
        <w:t xml:space="preserve"> می‌باشد</w:t>
      </w:r>
      <w:r w:rsidRPr="001325A9">
        <w:rPr>
          <w:rStyle w:val="Char"/>
          <w:rtl/>
        </w:rPr>
        <w:t>. اما اگر بر</w:t>
      </w:r>
      <w:r w:rsidRPr="001325A9">
        <w:rPr>
          <w:rStyle w:val="Char"/>
          <w:rFonts w:hint="cs"/>
          <w:rtl/>
        </w:rPr>
        <w:t xml:space="preserve"> </w:t>
      </w:r>
      <w:r w:rsidRPr="001325A9">
        <w:rPr>
          <w:rStyle w:val="Char"/>
          <w:rtl/>
        </w:rPr>
        <w:t>نسبت و ماندن در آن خانه اصرار ورزد،</w:t>
      </w:r>
      <w:r w:rsidRPr="001325A9">
        <w:rPr>
          <w:rStyle w:val="Char"/>
          <w:rFonts w:hint="cs"/>
          <w:rtl/>
        </w:rPr>
        <w:t xml:space="preserve"> </w:t>
      </w:r>
      <w:r w:rsidRPr="001325A9">
        <w:rPr>
          <w:rStyle w:val="Char"/>
          <w:rtl/>
        </w:rPr>
        <w:t>عقاب و سزا از</w:t>
      </w:r>
      <w:r w:rsidRPr="001325A9">
        <w:rPr>
          <w:rStyle w:val="Char"/>
          <w:rFonts w:hint="cs"/>
          <w:rtl/>
        </w:rPr>
        <w:t xml:space="preserve"> </w:t>
      </w:r>
      <w:r w:rsidRPr="001325A9">
        <w:rPr>
          <w:rStyle w:val="Char"/>
          <w:rtl/>
        </w:rPr>
        <w:t>آن پس چون أجر و پاداشت مضاعف و دو برابر می</w:t>
      </w:r>
      <w:r w:rsidRPr="001325A9">
        <w:rPr>
          <w:rStyle w:val="Char"/>
          <w:rFonts w:hint="cs"/>
          <w:rtl/>
        </w:rPr>
        <w:t>‌</w:t>
      </w:r>
      <w:r w:rsidRPr="001325A9">
        <w:rPr>
          <w:rStyle w:val="Char"/>
          <w:rtl/>
        </w:rPr>
        <w:t>شود. و</w:t>
      </w:r>
      <w:r w:rsidRPr="001325A9">
        <w:rPr>
          <w:rStyle w:val="Char"/>
          <w:rFonts w:hint="cs"/>
          <w:rtl/>
        </w:rPr>
        <w:t xml:space="preserve"> </w:t>
      </w:r>
      <w:r w:rsidRPr="001325A9">
        <w:rPr>
          <w:rStyle w:val="Char"/>
          <w:rtl/>
        </w:rPr>
        <w:t>آن هم فقط ب</w:t>
      </w:r>
      <w:r w:rsidRPr="001325A9">
        <w:rPr>
          <w:rStyle w:val="Char"/>
          <w:rFonts w:hint="cs"/>
          <w:rtl/>
        </w:rPr>
        <w:t xml:space="preserve">ه </w:t>
      </w:r>
      <w:r w:rsidRPr="001325A9">
        <w:rPr>
          <w:rStyle w:val="Char"/>
          <w:rtl/>
        </w:rPr>
        <w:t>خاطر قداست و شرافت آن مکان است، همانگونه که أجر نماز در (مسجد الحرام) و سایر مساجد و</w:t>
      </w:r>
      <w:r w:rsidR="003A7AAA" w:rsidRPr="001325A9">
        <w:rPr>
          <w:rStyle w:val="Char"/>
          <w:rFonts w:hint="cs"/>
          <w:rtl/>
        </w:rPr>
        <w:t xml:space="preserve"> خانه‌ها</w:t>
      </w:r>
      <w:r w:rsidRPr="001325A9">
        <w:rPr>
          <w:rStyle w:val="Char"/>
          <w:rtl/>
        </w:rPr>
        <w:t>ی خدا مضاعف و چند برابر می</w:t>
      </w:r>
      <w:r w:rsidRPr="001325A9">
        <w:rPr>
          <w:rStyle w:val="Char"/>
          <w:rFonts w:hint="cs"/>
          <w:rtl/>
        </w:rPr>
        <w:t>‌</w:t>
      </w:r>
      <w:r w:rsidRPr="001325A9">
        <w:rPr>
          <w:rStyle w:val="Char"/>
          <w:rtl/>
        </w:rPr>
        <w:t>شود، معصیت و گناه هم همانگونه است: کسی که در</w:t>
      </w:r>
      <w:r w:rsidRPr="001325A9">
        <w:rPr>
          <w:rStyle w:val="Char"/>
          <w:rFonts w:hint="cs"/>
          <w:rtl/>
        </w:rPr>
        <w:t xml:space="preserve"> </w:t>
      </w:r>
      <w:r w:rsidRPr="001325A9">
        <w:rPr>
          <w:rStyle w:val="Char"/>
          <w:rtl/>
        </w:rPr>
        <w:t>خانه خدا دزدی می</w:t>
      </w:r>
      <w:r w:rsidRPr="001325A9">
        <w:rPr>
          <w:rStyle w:val="Char"/>
          <w:rFonts w:hint="cs"/>
          <w:rtl/>
        </w:rPr>
        <w:t>‌</w:t>
      </w:r>
      <w:r w:rsidRPr="001325A9">
        <w:rPr>
          <w:rStyle w:val="Char"/>
          <w:rtl/>
        </w:rPr>
        <w:t>کند مانند کسی نیست که در بازار دزدی</w:t>
      </w:r>
      <w:r w:rsidRPr="001325A9">
        <w:rPr>
          <w:rStyle w:val="Char"/>
          <w:rFonts w:hint="cs"/>
          <w:rtl/>
        </w:rPr>
        <w:t xml:space="preserve">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w:t>
      </w:r>
      <w:r w:rsidRPr="001325A9">
        <w:rPr>
          <w:rStyle w:val="Char"/>
          <w:rtl/>
        </w:rPr>
        <w:t xml:space="preserve">. </w:t>
      </w:r>
    </w:p>
    <w:p w:rsidR="00B67D0C" w:rsidRPr="001325A9" w:rsidRDefault="00B67D0C" w:rsidP="001325A9">
      <w:pPr>
        <w:ind w:firstLine="284"/>
        <w:rPr>
          <w:rStyle w:val="Char"/>
          <w:rtl/>
        </w:rPr>
      </w:pPr>
      <w:r w:rsidRPr="001325A9">
        <w:rPr>
          <w:rStyle w:val="Char"/>
          <w:rtl/>
        </w:rPr>
        <w:t>و</w:t>
      </w:r>
      <w:r w:rsidRPr="001325A9">
        <w:rPr>
          <w:rStyle w:val="Char"/>
          <w:rFonts w:hint="cs"/>
          <w:rtl/>
        </w:rPr>
        <w:t xml:space="preserve"> </w:t>
      </w:r>
      <w:r w:rsidRPr="001325A9">
        <w:rPr>
          <w:rStyle w:val="Char"/>
          <w:rtl/>
        </w:rPr>
        <w:t>به دلیل آنکه همسران پیامبر(اهل بیت) او هستند، خداوند ثواب و عقاب متعلق به</w:t>
      </w:r>
      <w:r w:rsidR="003A7AAA" w:rsidRPr="001325A9">
        <w:rPr>
          <w:rStyle w:val="Char"/>
          <w:rtl/>
        </w:rPr>
        <w:t xml:space="preserve"> آن‌ها </w:t>
      </w:r>
      <w:r w:rsidRPr="001325A9">
        <w:rPr>
          <w:rStyle w:val="Char"/>
          <w:rtl/>
        </w:rPr>
        <w:t>را چند برابر نموده است، اگر همسران پیامبر</w:t>
      </w:r>
      <w:r w:rsidR="00CD3453" w:rsidRPr="00CD3453">
        <w:rPr>
          <w:rStyle w:val="Char"/>
          <w:rFonts w:cs="CTraditional Arabic"/>
          <w:rtl/>
        </w:rPr>
        <w:t xml:space="preserve"> ج</w:t>
      </w:r>
      <w:r w:rsidRPr="001325A9">
        <w:rPr>
          <w:rStyle w:val="Char"/>
          <w:rFonts w:hint="cs"/>
          <w:rtl/>
        </w:rPr>
        <w:t xml:space="preserve"> </w:t>
      </w:r>
      <w:r w:rsidRPr="001325A9">
        <w:rPr>
          <w:rStyle w:val="Char"/>
          <w:rtl/>
        </w:rPr>
        <w:t>جزو</w:t>
      </w:r>
      <w:r w:rsidRPr="001325A9">
        <w:rPr>
          <w:rStyle w:val="Char"/>
          <w:rFonts w:hint="cs"/>
          <w:rtl/>
        </w:rPr>
        <w:t xml:space="preserve"> </w:t>
      </w:r>
      <w:r w:rsidRPr="001325A9">
        <w:rPr>
          <w:rStyle w:val="Char"/>
          <w:rtl/>
        </w:rPr>
        <w:t>(اهل بیت) محسوب نمی</w:t>
      </w:r>
      <w:r w:rsidRPr="001325A9">
        <w:rPr>
          <w:rStyle w:val="Char"/>
          <w:rFonts w:hint="cs"/>
          <w:rtl/>
        </w:rPr>
        <w:t>‌</w:t>
      </w:r>
      <w:r w:rsidRPr="001325A9">
        <w:rPr>
          <w:rStyle w:val="Char"/>
          <w:rtl/>
        </w:rPr>
        <w:t>شدند</w:t>
      </w:r>
      <w:r w:rsidRPr="001325A9">
        <w:rPr>
          <w:rStyle w:val="Char"/>
          <w:rFonts w:hint="cs"/>
          <w:rtl/>
        </w:rPr>
        <w:t>،</w:t>
      </w:r>
      <w:r w:rsidRPr="001325A9">
        <w:rPr>
          <w:rStyle w:val="Char"/>
          <w:rtl/>
        </w:rPr>
        <w:t xml:space="preserve"> هیچگونه مناسبه</w:t>
      </w:r>
      <w:r w:rsidRPr="001325A9">
        <w:rPr>
          <w:rStyle w:val="Char"/>
          <w:rFonts w:hint="cs"/>
          <w:rtl/>
        </w:rPr>
        <w:t>‌</w:t>
      </w:r>
      <w:r w:rsidRPr="001325A9">
        <w:rPr>
          <w:rStyle w:val="Char"/>
          <w:rtl/>
        </w:rPr>
        <w:t>ای برای مضاعف و دو چندان شدن ثواب و عقاب وجود نداشت. آیا صحیح است که کسی در منزل خود نمازش را به جای آورد و</w:t>
      </w:r>
      <w:r w:rsidRPr="001325A9">
        <w:rPr>
          <w:rStyle w:val="Char"/>
          <w:rFonts w:hint="cs"/>
          <w:rtl/>
        </w:rPr>
        <w:t xml:space="preserve"> </w:t>
      </w:r>
      <w:r w:rsidRPr="001325A9">
        <w:rPr>
          <w:rStyle w:val="Char"/>
          <w:rtl/>
        </w:rPr>
        <w:t>سپس بخواهد ثواب نمازش به قدر ثواب نماز کسی باشد که درخانه</w:t>
      </w:r>
      <w:r w:rsidRPr="001325A9">
        <w:rPr>
          <w:rStyle w:val="Char"/>
          <w:rFonts w:hint="cs"/>
          <w:rtl/>
        </w:rPr>
        <w:t>‌</w:t>
      </w:r>
      <w:r w:rsidRPr="001325A9">
        <w:rPr>
          <w:rStyle w:val="Char"/>
          <w:rtl/>
        </w:rPr>
        <w:t>ی خدا</w:t>
      </w:r>
      <w:r w:rsidRPr="001325A9">
        <w:rPr>
          <w:rStyle w:val="Char"/>
          <w:rFonts w:hint="cs"/>
          <w:rtl/>
        </w:rPr>
        <w:t xml:space="preserve"> </w:t>
      </w:r>
      <w:r w:rsidRPr="001325A9">
        <w:rPr>
          <w:rStyle w:val="Char"/>
          <w:rtl/>
        </w:rPr>
        <w:t>(مسجد) نمازش</w:t>
      </w:r>
      <w:r w:rsidRPr="001325A9">
        <w:rPr>
          <w:rStyle w:val="Char"/>
          <w:rFonts w:hint="cs"/>
          <w:rtl/>
        </w:rPr>
        <w:t xml:space="preserve"> را</w:t>
      </w:r>
      <w:r w:rsidRPr="001325A9">
        <w:rPr>
          <w:rStyle w:val="Char"/>
          <w:rtl/>
        </w:rPr>
        <w:t xml:space="preserve"> به جای آورده است؟! یا آیا جایز است که سزا </w:t>
      </w:r>
      <w:r w:rsidRPr="001325A9">
        <w:rPr>
          <w:rStyle w:val="Char"/>
          <w:rFonts w:hint="cs"/>
          <w:rtl/>
        </w:rPr>
        <w:t xml:space="preserve">و </w:t>
      </w:r>
      <w:r w:rsidRPr="001325A9">
        <w:rPr>
          <w:rStyle w:val="Char"/>
          <w:rtl/>
        </w:rPr>
        <w:t xml:space="preserve">عقاب دزدی در محل عمومی دو چندان شود، </w:t>
      </w:r>
      <w:r w:rsidRPr="001325A9">
        <w:rPr>
          <w:rStyle w:val="Char"/>
          <w:rFonts w:hint="cs"/>
          <w:rtl/>
        </w:rPr>
        <w:t xml:space="preserve">به </w:t>
      </w:r>
      <w:r w:rsidRPr="001325A9">
        <w:rPr>
          <w:rStyle w:val="Char"/>
          <w:rtl/>
        </w:rPr>
        <w:t>قیاس بر</w:t>
      </w:r>
      <w:r w:rsidRPr="001325A9">
        <w:rPr>
          <w:rStyle w:val="Char"/>
          <w:rFonts w:hint="cs"/>
          <w:rtl/>
        </w:rPr>
        <w:t xml:space="preserve"> مجازات کسی که</w:t>
      </w:r>
      <w:r w:rsidRPr="001325A9">
        <w:rPr>
          <w:rStyle w:val="Char"/>
          <w:rtl/>
        </w:rPr>
        <w:t xml:space="preserve"> در یکی از</w:t>
      </w:r>
      <w:r w:rsidR="003A7AAA" w:rsidRPr="001325A9">
        <w:rPr>
          <w:rStyle w:val="Char"/>
          <w:rtl/>
        </w:rPr>
        <w:t xml:space="preserve"> خانه‌ها</w:t>
      </w:r>
      <w:r w:rsidRPr="001325A9">
        <w:rPr>
          <w:rStyle w:val="Char"/>
          <w:rtl/>
        </w:rPr>
        <w:t>ی خدا</w:t>
      </w:r>
      <w:r w:rsidRPr="001325A9">
        <w:rPr>
          <w:rStyle w:val="Char"/>
          <w:rFonts w:hint="cs"/>
          <w:rtl/>
        </w:rPr>
        <w:t xml:space="preserve"> دزدی کرده است</w:t>
      </w:r>
      <w:r w:rsidRPr="001325A9">
        <w:rPr>
          <w:rStyle w:val="Char"/>
          <w:rtl/>
        </w:rPr>
        <w:t xml:space="preserve">؟! </w:t>
      </w:r>
    </w:p>
    <w:p w:rsidR="00B67D0C" w:rsidRPr="001325A9" w:rsidRDefault="00B67D0C" w:rsidP="001325A9">
      <w:pPr>
        <w:pStyle w:val="9-1"/>
        <w:rPr>
          <w:rtl/>
        </w:rPr>
      </w:pPr>
      <w:bookmarkStart w:id="932" w:name="_Toc278474645"/>
      <w:bookmarkStart w:id="933" w:name="_Toc437346172"/>
      <w:r w:rsidRPr="001325A9">
        <w:rPr>
          <w:rtl/>
        </w:rPr>
        <w:t>خانه</w:t>
      </w:r>
      <w:r w:rsidRPr="001325A9">
        <w:rPr>
          <w:rFonts w:hint="cs"/>
          <w:rtl/>
        </w:rPr>
        <w:t>‌</w:t>
      </w:r>
      <w:r w:rsidRPr="001325A9">
        <w:rPr>
          <w:rtl/>
        </w:rPr>
        <w:t>های پیامبر</w:t>
      </w:r>
      <w:r w:rsidR="00CD3453" w:rsidRPr="00CD3453">
        <w:rPr>
          <w:rFonts w:cs="CTraditional Arabic"/>
          <w:b/>
          <w:bCs w:val="0"/>
          <w:rtl/>
        </w:rPr>
        <w:t xml:space="preserve"> ج</w:t>
      </w:r>
      <w:r w:rsidRPr="001325A9">
        <w:rPr>
          <w:rtl/>
        </w:rPr>
        <w:t xml:space="preserve"> بدون هیچ</w:t>
      </w:r>
      <w:r w:rsidRPr="001325A9">
        <w:rPr>
          <w:rFonts w:hint="cs"/>
          <w:rtl/>
        </w:rPr>
        <w:t>‌گونه تفاوت</w:t>
      </w:r>
      <w:r w:rsidR="003A7AAA" w:rsidRPr="001325A9">
        <w:rPr>
          <w:rFonts w:hint="cs"/>
          <w:rtl/>
        </w:rPr>
        <w:t>ی</w:t>
      </w:r>
      <w:r w:rsidRPr="001325A9">
        <w:rPr>
          <w:rtl/>
        </w:rPr>
        <w:t xml:space="preserve"> منازل همسرانش</w:t>
      </w:r>
      <w:r w:rsidRPr="001325A9">
        <w:rPr>
          <w:rFonts w:hint="cs"/>
          <w:rtl/>
        </w:rPr>
        <w:t xml:space="preserve"> ن</w:t>
      </w:r>
      <w:r w:rsidR="003A7AAA" w:rsidRPr="001325A9">
        <w:rPr>
          <w:rFonts w:hint="cs"/>
          <w:rtl/>
        </w:rPr>
        <w:t>ی</w:t>
      </w:r>
      <w:r w:rsidRPr="001325A9">
        <w:rPr>
          <w:rFonts w:hint="cs"/>
          <w:rtl/>
        </w:rPr>
        <w:t>ز م</w:t>
      </w:r>
      <w:r w:rsidR="003A7AAA" w:rsidRPr="001325A9">
        <w:rPr>
          <w:rFonts w:hint="cs"/>
          <w:rtl/>
        </w:rPr>
        <w:t>ی</w:t>
      </w:r>
      <w:r w:rsidRPr="001325A9">
        <w:rPr>
          <w:rFonts w:hint="cs"/>
          <w:rtl/>
        </w:rPr>
        <w:t>‌باشد</w:t>
      </w:r>
      <w:bookmarkEnd w:id="932"/>
      <w:bookmarkEnd w:id="933"/>
    </w:p>
    <w:p w:rsidR="00B67D0C" w:rsidRPr="001325A9" w:rsidRDefault="00B67D0C" w:rsidP="001325A9">
      <w:pPr>
        <w:ind w:firstLine="284"/>
        <w:rPr>
          <w:rStyle w:val="Char"/>
          <w:rtl/>
        </w:rPr>
      </w:pPr>
      <w:r w:rsidRPr="001325A9">
        <w:rPr>
          <w:rStyle w:val="Char"/>
          <w:rFonts w:hint="cs"/>
          <w:rtl/>
        </w:rPr>
        <w:t xml:space="preserve">لفظ </w:t>
      </w:r>
      <w:r w:rsidRPr="001325A9">
        <w:rPr>
          <w:rStyle w:val="Char"/>
          <w:rtl/>
        </w:rPr>
        <w:t>(بیت)</w:t>
      </w:r>
      <w:r w:rsidRPr="001325A9">
        <w:rPr>
          <w:rStyle w:val="Char"/>
          <w:rFonts w:hint="cs"/>
          <w:rtl/>
        </w:rPr>
        <w:t>-یعنی خانه-</w:t>
      </w:r>
      <w:r w:rsidRPr="001325A9">
        <w:rPr>
          <w:rStyle w:val="Char"/>
          <w:rtl/>
        </w:rPr>
        <w:t xml:space="preserve"> در خطاب سابق سه </w:t>
      </w:r>
      <w:r w:rsidRPr="001325A9">
        <w:rPr>
          <w:rStyle w:val="Char"/>
          <w:rFonts w:hint="cs"/>
          <w:rtl/>
        </w:rPr>
        <w:t xml:space="preserve">بار </w:t>
      </w:r>
      <w:r w:rsidRPr="001325A9">
        <w:rPr>
          <w:rStyle w:val="Char"/>
          <w:rtl/>
        </w:rPr>
        <w:t>تکرار شد</w:t>
      </w:r>
      <w:r w:rsidRPr="001325A9">
        <w:rPr>
          <w:rStyle w:val="Char"/>
          <w:rFonts w:hint="cs"/>
          <w:rtl/>
        </w:rPr>
        <w:t>ه است</w:t>
      </w:r>
      <w:r w:rsidRPr="001325A9">
        <w:rPr>
          <w:rStyle w:val="Char"/>
          <w:rtl/>
        </w:rPr>
        <w:t>:</w:t>
      </w:r>
    </w:p>
    <w:p w:rsidR="00B67D0C" w:rsidRPr="0036521D" w:rsidRDefault="00B67D0C" w:rsidP="0036521D">
      <w:pPr>
        <w:ind w:firstLine="284"/>
        <w:rPr>
          <w:rStyle w:val="Char"/>
          <w:rtl/>
        </w:rPr>
      </w:pPr>
      <w:r w:rsidRPr="001325A9">
        <w:rPr>
          <w:rStyle w:val="Char"/>
          <w:rtl/>
        </w:rPr>
        <w:t>دفعه اول در فرمایش خدا</w:t>
      </w:r>
      <w:r w:rsidRPr="001325A9">
        <w:rPr>
          <w:rStyle w:val="Char"/>
          <w:rFonts w:hint="cs"/>
          <w:rtl/>
        </w:rPr>
        <w:t>وند م</w:t>
      </w:r>
      <w:r w:rsidRPr="001325A9">
        <w:rPr>
          <w:rStyle w:val="Char"/>
          <w:rtl/>
        </w:rPr>
        <w:t>تعال:</w:t>
      </w:r>
      <w:r w:rsidR="0036521D" w:rsidRPr="0036521D">
        <w:rPr>
          <w:rStyle w:val="Char"/>
          <w:rFonts w:hint="cs"/>
          <w:rtl/>
        </w:rPr>
        <w:t xml:space="preserve"> </w:t>
      </w:r>
      <w:r w:rsidR="0036521D">
        <w:rPr>
          <w:rStyle w:val="Char"/>
          <w:rFonts w:cs="Traditional Arabic"/>
          <w:color w:val="000000"/>
          <w:shd w:val="clear" w:color="auto" w:fill="FFFFFF"/>
          <w:rtl/>
          <w:lang w:bidi="fa-IR"/>
        </w:rPr>
        <w:t>﴿</w:t>
      </w:r>
      <w:r w:rsidR="0036521D" w:rsidRPr="00B90D21">
        <w:rPr>
          <w:rStyle w:val="Char4"/>
          <w:rtl/>
        </w:rPr>
        <w:t>وَقَرْنَ فِي بُيُوتِكُنَّ</w:t>
      </w:r>
      <w:r w:rsidR="0036521D">
        <w:rPr>
          <w:rStyle w:val="Char"/>
          <w:rFonts w:cs="Traditional Arabic"/>
          <w:color w:val="000000"/>
          <w:shd w:val="clear" w:color="auto" w:fill="FFFFFF"/>
          <w:rtl/>
          <w:lang w:bidi="fa-IR"/>
        </w:rPr>
        <w:t>﴾</w:t>
      </w:r>
      <w:r w:rsidRPr="0036521D">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دفعه</w:t>
      </w:r>
      <w:r w:rsidRPr="001325A9">
        <w:rPr>
          <w:rStyle w:val="Char"/>
          <w:rFonts w:hint="cs"/>
          <w:rtl/>
        </w:rPr>
        <w:t>‌</w:t>
      </w:r>
      <w:r w:rsidRPr="001325A9">
        <w:rPr>
          <w:rStyle w:val="Char"/>
          <w:rtl/>
        </w:rPr>
        <w:t>ی دوم در فرمایش خدا</w:t>
      </w:r>
      <w:r w:rsidRPr="001325A9">
        <w:rPr>
          <w:rStyle w:val="Char"/>
          <w:rFonts w:hint="cs"/>
          <w:rtl/>
        </w:rPr>
        <w:t>وند</w:t>
      </w:r>
      <w:r w:rsidR="00B52129" w:rsidRPr="00B52129">
        <w:rPr>
          <w:rStyle w:val="Char"/>
          <w:rFonts w:cs="CTraditional Arabic" w:hint="cs"/>
          <w:rtl/>
        </w:rPr>
        <w:t>ﻷ</w:t>
      </w:r>
      <w:r w:rsidRPr="001325A9">
        <w:rPr>
          <w:rStyle w:val="Char"/>
          <w:rtl/>
        </w:rPr>
        <w:t>:</w:t>
      </w:r>
      <w:r w:rsidR="0036521D">
        <w:rPr>
          <w:rStyle w:val="Char"/>
          <w:rFonts w:hint="cs"/>
          <w:rtl/>
        </w:rPr>
        <w:t xml:space="preserve"> </w:t>
      </w:r>
      <w:r w:rsidR="0036521D">
        <w:rPr>
          <w:rStyle w:val="Char"/>
          <w:rFonts w:cs="Traditional Arabic"/>
          <w:color w:val="000000"/>
          <w:shd w:val="clear" w:color="auto" w:fill="FFFFFF"/>
          <w:rtl/>
          <w:lang w:bidi="fa-IR"/>
        </w:rPr>
        <w:t>﴿</w:t>
      </w:r>
      <w:r w:rsidR="0036521D" w:rsidRPr="00B90D21">
        <w:rPr>
          <w:rStyle w:val="Char4"/>
          <w:rtl/>
        </w:rPr>
        <w:t>وَاذْكُرْنَ مَا يُتْلَى فِي بُيُوتِكُنَّ</w:t>
      </w:r>
      <w:r w:rsidR="0036521D">
        <w:rPr>
          <w:rStyle w:val="Char"/>
          <w:rFonts w:cs="Traditional Arabic"/>
          <w:color w:val="000000"/>
          <w:shd w:val="clear" w:color="auto" w:fill="FFFFFF"/>
          <w:rtl/>
          <w:lang w:bidi="fa-IR"/>
        </w:rPr>
        <w:t>﴾</w:t>
      </w:r>
      <w:r w:rsidR="0036521D" w:rsidRPr="0036521D">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 xml:space="preserve">دفعه سوم </w:t>
      </w:r>
      <w:r w:rsidRPr="001325A9">
        <w:rPr>
          <w:rStyle w:val="Char"/>
          <w:rFonts w:hint="cs"/>
          <w:rtl/>
        </w:rPr>
        <w:t xml:space="preserve">در </w:t>
      </w:r>
      <w:r w:rsidRPr="001325A9">
        <w:rPr>
          <w:rStyle w:val="Char"/>
          <w:rtl/>
        </w:rPr>
        <w:t xml:space="preserve">فرمایش خدا </w:t>
      </w:r>
      <w:r w:rsidR="003A7AAA" w:rsidRPr="001325A9">
        <w:rPr>
          <w:rStyle w:val="Char"/>
          <w:rFonts w:hint="cs"/>
          <w:rtl/>
        </w:rPr>
        <w:t>ک</w:t>
      </w:r>
      <w:r w:rsidRPr="001325A9">
        <w:rPr>
          <w:rStyle w:val="Char"/>
          <w:rFonts w:hint="cs"/>
          <w:rtl/>
        </w:rPr>
        <w:t xml:space="preserve">ه </w:t>
      </w:r>
      <w:r w:rsidRPr="001325A9">
        <w:rPr>
          <w:rStyle w:val="Char"/>
          <w:rtl/>
        </w:rPr>
        <w:t>چنین آمده:</w:t>
      </w:r>
      <w:r w:rsidR="0036521D">
        <w:rPr>
          <w:rStyle w:val="Char"/>
          <w:rFonts w:hint="cs"/>
          <w:rtl/>
        </w:rPr>
        <w:t xml:space="preserve"> </w:t>
      </w:r>
      <w:r w:rsidR="0036521D">
        <w:rPr>
          <w:rStyle w:val="Char"/>
          <w:rFonts w:cs="Traditional Arabic"/>
          <w:color w:val="000000"/>
          <w:shd w:val="clear" w:color="auto" w:fill="FFFFFF"/>
          <w:rtl/>
          <w:lang w:bidi="fa-IR"/>
        </w:rPr>
        <w:t>﴿</w:t>
      </w:r>
      <w:r w:rsidR="0036521D" w:rsidRPr="00B90D21">
        <w:rPr>
          <w:rStyle w:val="Char4"/>
          <w:rtl/>
        </w:rPr>
        <w:t>إِنَّمَا يُرِيدُ اللَّهُ لِيُذْهِبَ عَنْكُمُ الرِّجْسَ أَهْلَ الْبَيْتِ</w:t>
      </w:r>
      <w:r w:rsidR="0036521D">
        <w:rPr>
          <w:rStyle w:val="Char"/>
          <w:rFonts w:cs="Traditional Arabic"/>
          <w:color w:val="000000"/>
          <w:shd w:val="clear" w:color="auto" w:fill="FFFFFF"/>
          <w:rtl/>
          <w:lang w:bidi="fa-IR"/>
        </w:rPr>
        <w:t>﴾</w:t>
      </w:r>
      <w:r w:rsidR="0036521D" w:rsidRPr="0036521D">
        <w:rPr>
          <w:rStyle w:val="Char"/>
          <w:rFonts w:hint="cs"/>
          <w:rtl/>
        </w:rPr>
        <w:t>.</w:t>
      </w:r>
    </w:p>
    <w:p w:rsidR="00B67D0C" w:rsidRDefault="00B67D0C" w:rsidP="001325A9">
      <w:pPr>
        <w:ind w:firstLine="284"/>
        <w:rPr>
          <w:rStyle w:val="Char"/>
          <w:rtl/>
        </w:rPr>
      </w:pPr>
      <w:r w:rsidRPr="001325A9">
        <w:rPr>
          <w:rStyle w:val="Char"/>
          <w:rtl/>
        </w:rPr>
        <w:t xml:space="preserve">سپس بعد از آیاتی چند دوباره </w:t>
      </w:r>
      <w:r w:rsidR="003A7AAA" w:rsidRPr="001325A9">
        <w:rPr>
          <w:rStyle w:val="Char"/>
          <w:rFonts w:hint="cs"/>
          <w:rtl/>
        </w:rPr>
        <w:t>ک</w:t>
      </w:r>
      <w:r w:rsidRPr="001325A9">
        <w:rPr>
          <w:rStyle w:val="Char"/>
          <w:rFonts w:hint="cs"/>
          <w:rtl/>
        </w:rPr>
        <w:t>لمه‌</w:t>
      </w:r>
      <w:r w:rsidR="003A7AAA" w:rsidRPr="001325A9">
        <w:rPr>
          <w:rStyle w:val="Char"/>
          <w:rFonts w:hint="cs"/>
          <w:rtl/>
        </w:rPr>
        <w:t>ی</w:t>
      </w:r>
      <w:r w:rsidRPr="001325A9">
        <w:rPr>
          <w:rStyle w:val="Char"/>
          <w:rFonts w:hint="cs"/>
          <w:rtl/>
        </w:rPr>
        <w:t xml:space="preserve"> «</w:t>
      </w:r>
      <w:r w:rsidRPr="001325A9">
        <w:rPr>
          <w:rStyle w:val="Char"/>
          <w:rtl/>
        </w:rPr>
        <w:t>بیت</w:t>
      </w:r>
      <w:r w:rsidRPr="001325A9">
        <w:rPr>
          <w:rStyle w:val="Char"/>
          <w:rFonts w:hint="cs"/>
          <w:rtl/>
        </w:rPr>
        <w:t>»</w:t>
      </w:r>
      <w:r w:rsidRPr="001325A9">
        <w:rPr>
          <w:rStyle w:val="Char"/>
          <w:rtl/>
        </w:rPr>
        <w:t xml:space="preserve"> تکرار می</w:t>
      </w:r>
      <w:r w:rsidRPr="001325A9">
        <w:rPr>
          <w:rStyle w:val="Char"/>
          <w:rFonts w:hint="cs"/>
          <w:rtl/>
        </w:rPr>
        <w:t>‌</w:t>
      </w:r>
      <w:r w:rsidRPr="001325A9">
        <w:rPr>
          <w:rStyle w:val="Char"/>
          <w:rtl/>
        </w:rPr>
        <w:t>شود، اما این بار کلمه</w:t>
      </w:r>
      <w:r w:rsidRPr="001325A9">
        <w:rPr>
          <w:rStyle w:val="Char"/>
          <w:rFonts w:hint="cs"/>
          <w:rtl/>
        </w:rPr>
        <w:t>‌</w:t>
      </w:r>
      <w:r w:rsidRPr="001325A9">
        <w:rPr>
          <w:rStyle w:val="Char"/>
          <w:rtl/>
        </w:rPr>
        <w:t xml:space="preserve">ی </w:t>
      </w:r>
      <w:r w:rsidRPr="001325A9">
        <w:rPr>
          <w:rStyle w:val="Char"/>
          <w:rFonts w:hint="cs"/>
          <w:rtl/>
        </w:rPr>
        <w:t>«</w:t>
      </w:r>
      <w:r w:rsidRPr="001325A9">
        <w:rPr>
          <w:rStyle w:val="Char"/>
          <w:rtl/>
        </w:rPr>
        <w:t>بیت</w:t>
      </w:r>
      <w:r w:rsidRPr="001325A9">
        <w:rPr>
          <w:rStyle w:val="Char"/>
          <w:rFonts w:hint="cs"/>
          <w:rtl/>
        </w:rPr>
        <w:t>»</w:t>
      </w:r>
      <w:r w:rsidRPr="001325A9">
        <w:rPr>
          <w:rStyle w:val="Char"/>
          <w:rtl/>
        </w:rPr>
        <w:t xml:space="preserve"> با </w:t>
      </w:r>
      <w:r w:rsidRPr="001325A9">
        <w:rPr>
          <w:rStyle w:val="Char"/>
          <w:rFonts w:hint="cs"/>
          <w:rtl/>
        </w:rPr>
        <w:t>«</w:t>
      </w:r>
      <w:r w:rsidRPr="001325A9">
        <w:rPr>
          <w:rStyle w:val="Char"/>
          <w:rtl/>
        </w:rPr>
        <w:t>نبی</w:t>
      </w:r>
      <w:r w:rsidRPr="001325A9">
        <w:rPr>
          <w:rStyle w:val="Char"/>
          <w:rFonts w:hint="cs"/>
          <w:rtl/>
        </w:rPr>
        <w:t>»</w:t>
      </w:r>
      <w:r w:rsidRPr="001325A9">
        <w:rPr>
          <w:rStyle w:val="Char"/>
          <w:rtl/>
        </w:rPr>
        <w:t xml:space="preserve"> ترکیب می</w:t>
      </w:r>
      <w:r w:rsidRPr="001325A9">
        <w:rPr>
          <w:rStyle w:val="Char"/>
          <w:rFonts w:hint="cs"/>
          <w:rtl/>
        </w:rPr>
        <w:t>‌</w:t>
      </w:r>
      <w:r w:rsidRPr="001325A9">
        <w:rPr>
          <w:rStyle w:val="Char"/>
          <w:rtl/>
        </w:rPr>
        <w:t>شود و</w:t>
      </w:r>
      <w:r w:rsidRPr="001325A9">
        <w:rPr>
          <w:rStyle w:val="Char"/>
          <w:rFonts w:hint="cs"/>
          <w:rtl/>
        </w:rPr>
        <w:t xml:space="preserve"> </w:t>
      </w:r>
      <w:r w:rsidRPr="001325A9">
        <w:rPr>
          <w:rStyle w:val="Char"/>
          <w:rtl/>
        </w:rPr>
        <w:t>مضاف به سوی</w:t>
      </w:r>
      <w:r w:rsidRPr="001325A9">
        <w:rPr>
          <w:rStyle w:val="Char"/>
          <w:rFonts w:hint="cs"/>
          <w:rtl/>
        </w:rPr>
        <w:t xml:space="preserve"> «</w:t>
      </w:r>
      <w:r w:rsidRPr="001325A9">
        <w:rPr>
          <w:rStyle w:val="Char"/>
          <w:rtl/>
        </w:rPr>
        <w:t>نبی</w:t>
      </w:r>
      <w:r w:rsidRPr="001325A9">
        <w:rPr>
          <w:rStyle w:val="Char"/>
          <w:rFonts w:hint="cs"/>
          <w:rtl/>
        </w:rPr>
        <w:t>»</w:t>
      </w:r>
      <w:r w:rsidRPr="001325A9">
        <w:rPr>
          <w:rStyle w:val="Char"/>
          <w:rtl/>
        </w:rPr>
        <w:t xml:space="preserve"> است.</w:t>
      </w:r>
      <w:r w:rsidRPr="001325A9">
        <w:rPr>
          <w:rStyle w:val="Char"/>
          <w:rFonts w:hint="cs"/>
          <w:rtl/>
        </w:rPr>
        <w:t xml:space="preserve"> </w:t>
      </w:r>
      <w:r w:rsidRPr="001325A9">
        <w:rPr>
          <w:rStyle w:val="Char"/>
          <w:rtl/>
        </w:rPr>
        <w:t xml:space="preserve">مثال اول </w:t>
      </w:r>
      <w:r w:rsidRPr="001325A9">
        <w:rPr>
          <w:rStyle w:val="Char"/>
          <w:rFonts w:hint="cs"/>
          <w:rtl/>
        </w:rPr>
        <w:t>ا</w:t>
      </w:r>
      <w:r w:rsidR="003A7AAA" w:rsidRPr="001325A9">
        <w:rPr>
          <w:rStyle w:val="Char"/>
          <w:rFonts w:hint="cs"/>
          <w:rtl/>
        </w:rPr>
        <w:t>ی</w:t>
      </w:r>
      <w:r w:rsidRPr="001325A9">
        <w:rPr>
          <w:rStyle w:val="Char"/>
          <w:rFonts w:hint="cs"/>
          <w:rtl/>
        </w:rPr>
        <w:t>ن‌که خداوند</w:t>
      </w:r>
      <w:r w:rsidR="00B52129" w:rsidRPr="00B52129">
        <w:rPr>
          <w:rStyle w:val="Char"/>
          <w:rFonts w:cs="CTraditional Arabic" w:hint="cs"/>
          <w:rtl/>
        </w:rPr>
        <w:t>ﻷ</w:t>
      </w:r>
      <w:r w:rsidRPr="001325A9">
        <w:rPr>
          <w:rStyle w:val="Char"/>
          <w:rFonts w:hint="cs"/>
          <w:rtl/>
        </w:rPr>
        <w:t xml:space="preserve"> می‌فرماید</w:t>
      </w:r>
      <w:r w:rsidRPr="001325A9">
        <w:rPr>
          <w:rStyle w:val="Char"/>
          <w:rtl/>
        </w:rPr>
        <w:t>:</w:t>
      </w:r>
    </w:p>
    <w:p w:rsidR="00B67D0C" w:rsidRPr="001325A9" w:rsidRDefault="0036521D" w:rsidP="0036521D">
      <w:pPr>
        <w:pStyle w:val="a"/>
        <w:rPr>
          <w:rStyle w:val="Char"/>
          <w:rtl/>
        </w:rPr>
      </w:pPr>
      <w:r>
        <w:rPr>
          <w:rFonts w:cs="Traditional Arabic"/>
          <w:color w:val="000000"/>
          <w:shd w:val="clear" w:color="auto" w:fill="FFFFFF"/>
          <w:rtl/>
        </w:rPr>
        <w:t>﴿</w:t>
      </w:r>
      <w:r w:rsidRPr="00B90D21">
        <w:rPr>
          <w:rStyle w:val="Char4"/>
          <w:rtl/>
        </w:rPr>
        <w:t>يَا أَيُّهَا الَّذِينَ آمَنُوا لَا تَدْخُلُوا بُيُوتَ النَّبِيِّ إِلَّا أَنْ يُؤْذَنَ لَكُمْ</w:t>
      </w:r>
      <w:r>
        <w:rPr>
          <w:rFonts w:cs="Traditional Arabic"/>
          <w:color w:val="000000"/>
          <w:shd w:val="clear" w:color="auto" w:fill="FFFFFF"/>
          <w:rtl/>
        </w:rPr>
        <w:t>﴾</w:t>
      </w:r>
      <w:r w:rsidRPr="00B90D21">
        <w:rPr>
          <w:rStyle w:val="Char4"/>
          <w:rtl/>
        </w:rPr>
        <w:t xml:space="preserve"> </w:t>
      </w:r>
      <w:r w:rsidRPr="00C061E3">
        <w:rPr>
          <w:rStyle w:val="Char2"/>
          <w:rtl/>
        </w:rPr>
        <w:t>[الأحزاب: 53]</w:t>
      </w:r>
      <w:r w:rsidRPr="0036521D">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به</w:t>
      </w:r>
      <w:r w:rsidR="003A7AAA" w:rsidRPr="001325A9">
        <w:rPr>
          <w:rStyle w:val="Char"/>
          <w:rtl/>
        </w:rPr>
        <w:t xml:space="preserve"> خانه‌های</w:t>
      </w:r>
      <w:r w:rsidRPr="001325A9">
        <w:rPr>
          <w:rStyle w:val="Char"/>
          <w:rtl/>
        </w:rPr>
        <w:t xml:space="preserve"> پ</w:t>
      </w:r>
      <w:r w:rsidR="003A7AAA" w:rsidRPr="001325A9">
        <w:rPr>
          <w:rStyle w:val="Char"/>
          <w:rtl/>
        </w:rPr>
        <w:t>ی</w:t>
      </w:r>
      <w:r w:rsidRPr="001325A9">
        <w:rPr>
          <w:rStyle w:val="Char"/>
          <w:rtl/>
        </w:rPr>
        <w:t>غمبر بدون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به شما اجازه داده شود</w:t>
      </w:r>
      <w:r w:rsidRPr="001325A9">
        <w:rPr>
          <w:rStyle w:val="Char"/>
          <w:rFonts w:hint="cs"/>
          <w:rtl/>
        </w:rPr>
        <w:t>،</w:t>
      </w:r>
      <w:r w:rsidRPr="001325A9">
        <w:rPr>
          <w:rStyle w:val="Char"/>
          <w:rtl/>
        </w:rPr>
        <w:t xml:space="preserve"> داخل نشو</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p>
    <w:p w:rsidR="00B67D0C" w:rsidRDefault="00B67D0C" w:rsidP="001325A9">
      <w:pPr>
        <w:ind w:firstLine="284"/>
        <w:rPr>
          <w:rStyle w:val="Char"/>
          <w:rtl/>
        </w:rPr>
      </w:pPr>
      <w:r w:rsidRPr="001325A9">
        <w:rPr>
          <w:rStyle w:val="Char"/>
          <w:rtl/>
        </w:rPr>
        <w:t>و در آخر همین آیه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w:t>
      </w:r>
    </w:p>
    <w:p w:rsidR="00B67D0C" w:rsidRPr="0036521D" w:rsidRDefault="0036521D" w:rsidP="0036521D">
      <w:pPr>
        <w:pStyle w:val="a"/>
        <w:rPr>
          <w:rtl/>
        </w:rPr>
      </w:pPr>
      <w:r>
        <w:rPr>
          <w:rFonts w:cs="Traditional Arabic"/>
          <w:color w:val="000000"/>
          <w:shd w:val="clear" w:color="auto" w:fill="FFFFFF"/>
          <w:rtl/>
          <w:lang w:bidi="fa-IR"/>
        </w:rPr>
        <w:t>﴿</w:t>
      </w:r>
      <w:r w:rsidRPr="00B90D21">
        <w:rPr>
          <w:rStyle w:val="Char4"/>
          <w:rtl/>
        </w:rPr>
        <w:t>وَإِذَا سَأَلْتُمُوهُنَّ مَتَاعًا فَاسْأَلُوهُنَّ مِنْ وَرَاءِ حِجَابٍ</w:t>
      </w:r>
      <w:r w:rsidR="00071C7F" w:rsidRPr="00B90D21">
        <w:rPr>
          <w:rStyle w:val="Char4"/>
          <w:rtl/>
        </w:rPr>
        <w:t xml:space="preserve"> </w:t>
      </w:r>
      <w:r w:rsidRPr="00B90D21">
        <w:rPr>
          <w:rStyle w:val="Char4"/>
          <w:rtl/>
        </w:rPr>
        <w:t>ذَلِكُمْ أَطْهَرُ لِقُلُوبِكُمْ وَقُلُوبِهِنَّ</w:t>
      </w:r>
      <w:r>
        <w:rPr>
          <w:rFonts w:cs="Traditional Arabic"/>
          <w:color w:val="000000"/>
          <w:shd w:val="clear" w:color="auto" w:fill="FFFFFF"/>
          <w:rtl/>
          <w:lang w:bidi="fa-IR"/>
        </w:rPr>
        <w:t>﴾</w:t>
      </w:r>
      <w:r w:rsidRPr="0036521D">
        <w:rPr>
          <w:rtl/>
        </w:rPr>
        <w:t xml:space="preserve"> </w:t>
      </w:r>
      <w:r w:rsidRPr="0036521D">
        <w:rPr>
          <w:rStyle w:val="Char2"/>
          <w:rtl/>
        </w:rPr>
        <w:t>[الأحزاب: 53]</w:t>
      </w:r>
      <w:r w:rsidRPr="0036521D">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هنگام</w:t>
      </w:r>
      <w:r w:rsidR="003A7AAA" w:rsidRPr="001325A9">
        <w:rPr>
          <w:rStyle w:val="Char"/>
          <w:rtl/>
        </w:rPr>
        <w:t>ی</w:t>
      </w:r>
      <w:r w:rsidR="00071C7F">
        <w:rPr>
          <w:rStyle w:val="Char"/>
          <w:rtl/>
        </w:rPr>
        <w:t xml:space="preserve"> </w:t>
      </w:r>
      <w:r w:rsidR="003A7AAA" w:rsidRPr="001325A9">
        <w:rPr>
          <w:rStyle w:val="Char"/>
          <w:rtl/>
        </w:rPr>
        <w:t>ک</w:t>
      </w:r>
      <w:r w:rsidRPr="001325A9">
        <w:rPr>
          <w:rStyle w:val="Char"/>
          <w:rtl/>
        </w:rPr>
        <w:t>ه از زنان پ</w:t>
      </w:r>
      <w:r w:rsidR="003A7AAA" w:rsidRPr="001325A9">
        <w:rPr>
          <w:rStyle w:val="Char"/>
          <w:rtl/>
        </w:rPr>
        <w:t>ی</w:t>
      </w:r>
      <w:r w:rsidRPr="001325A9">
        <w:rPr>
          <w:rStyle w:val="Char"/>
          <w:rtl/>
        </w:rPr>
        <w:t>غمبر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وسائل منزل به امانت خواست</w:t>
      </w:r>
      <w:r w:rsidR="003A7AAA" w:rsidRPr="001325A9">
        <w:rPr>
          <w:rStyle w:val="Char"/>
          <w:rtl/>
        </w:rPr>
        <w:t>ی</w:t>
      </w:r>
      <w:r w:rsidRPr="001325A9">
        <w:rPr>
          <w:rStyle w:val="Char"/>
          <w:rtl/>
        </w:rPr>
        <w:t>د، از پس پرده از ا</w:t>
      </w:r>
      <w:r w:rsidR="003A7AAA" w:rsidRPr="001325A9">
        <w:rPr>
          <w:rStyle w:val="Char"/>
          <w:rtl/>
        </w:rPr>
        <w:t>ی</w:t>
      </w:r>
      <w:r w:rsidRPr="001325A9">
        <w:rPr>
          <w:rStyle w:val="Char"/>
          <w:rtl/>
        </w:rPr>
        <w:t>شان بخواه</w:t>
      </w:r>
      <w:r w:rsidR="003A7AAA" w:rsidRPr="001325A9">
        <w:rPr>
          <w:rStyle w:val="Char"/>
          <w:rtl/>
        </w:rPr>
        <w:t>ی</w:t>
      </w:r>
      <w:r w:rsidRPr="001325A9">
        <w:rPr>
          <w:rStyle w:val="Char"/>
          <w:rtl/>
        </w:rPr>
        <w:t>د،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ار برا</w:t>
      </w:r>
      <w:r w:rsidR="003A7AAA" w:rsidRPr="001325A9">
        <w:rPr>
          <w:rStyle w:val="Char"/>
          <w:rtl/>
        </w:rPr>
        <w:t>ی</w:t>
      </w:r>
      <w:r w:rsidRPr="001325A9">
        <w:rPr>
          <w:rStyle w:val="Char"/>
          <w:rtl/>
        </w:rPr>
        <w:t xml:space="preserve"> پا</w:t>
      </w:r>
      <w:r w:rsidR="003A7AAA" w:rsidRPr="001325A9">
        <w:rPr>
          <w:rStyle w:val="Char"/>
          <w:rtl/>
        </w:rPr>
        <w:t>کی</w:t>
      </w:r>
      <w:r w:rsidR="00E254B3">
        <w:rPr>
          <w:rStyle w:val="Char"/>
          <w:rtl/>
        </w:rPr>
        <w:t xml:space="preserve"> دل‌ها</w:t>
      </w:r>
      <w:r w:rsidR="001A1F4B">
        <w:rPr>
          <w:rStyle w:val="Char"/>
          <w:rtl/>
        </w:rPr>
        <w:t xml:space="preserve">ی </w:t>
      </w:r>
      <w:r w:rsidRPr="001325A9">
        <w:rPr>
          <w:rStyle w:val="Char"/>
          <w:rtl/>
        </w:rPr>
        <w:t>شما و آنان بهتر است</w:t>
      </w:r>
      <w:r w:rsidRPr="001325A9">
        <w:rPr>
          <w:rStyle w:val="Char"/>
          <w:rFonts w:hint="cs"/>
          <w:rtl/>
        </w:rPr>
        <w:t>»</w:t>
      </w:r>
      <w:r w:rsidRPr="001325A9">
        <w:rPr>
          <w:rStyle w:val="Char"/>
          <w:rtl/>
        </w:rPr>
        <w:t>.</w:t>
      </w:r>
    </w:p>
    <w:p w:rsidR="00B67D0C" w:rsidRPr="001325A9" w:rsidRDefault="00B67D0C" w:rsidP="004C6A6C">
      <w:pPr>
        <w:ind w:firstLine="284"/>
        <w:rPr>
          <w:rStyle w:val="Char"/>
          <w:rtl/>
        </w:rPr>
      </w:pPr>
      <w:r w:rsidRPr="001325A9">
        <w:rPr>
          <w:rStyle w:val="Char"/>
          <w:rtl/>
        </w:rPr>
        <w:t>بیوت و</w:t>
      </w:r>
      <w:r w:rsidR="003A7AAA" w:rsidRPr="001325A9">
        <w:rPr>
          <w:rStyle w:val="Char"/>
          <w:rtl/>
        </w:rPr>
        <w:t xml:space="preserve"> خانه‌ها</w:t>
      </w:r>
      <w:r w:rsidRPr="001325A9">
        <w:rPr>
          <w:rStyle w:val="Char"/>
          <w:rtl/>
        </w:rPr>
        <w:t>ی ذکر شده در این آیه</w:t>
      </w:r>
      <w:r w:rsidRPr="001325A9">
        <w:rPr>
          <w:rStyle w:val="Char"/>
          <w:rFonts w:hint="cs"/>
          <w:rtl/>
        </w:rPr>
        <w:softHyphen/>
      </w:r>
      <w:r w:rsidRPr="001325A9">
        <w:rPr>
          <w:rStyle w:val="Char"/>
          <w:rtl/>
        </w:rPr>
        <w:t>ی اخیر</w:t>
      </w:r>
      <w:r w:rsidRPr="001325A9">
        <w:rPr>
          <w:rStyle w:val="Char"/>
          <w:rFonts w:hint="cs"/>
          <w:rtl/>
        </w:rPr>
        <w:t xml:space="preserve"> </w:t>
      </w:r>
      <w:r w:rsidRPr="001325A9">
        <w:rPr>
          <w:rStyle w:val="Char"/>
          <w:rtl/>
        </w:rPr>
        <w:t>همان</w:t>
      </w:r>
      <w:r w:rsidR="003A7AAA" w:rsidRPr="001325A9">
        <w:rPr>
          <w:rStyle w:val="Char"/>
          <w:rtl/>
        </w:rPr>
        <w:t xml:space="preserve"> خانه‌ها</w:t>
      </w:r>
      <w:r w:rsidRPr="001325A9">
        <w:rPr>
          <w:rStyle w:val="Char"/>
          <w:rtl/>
        </w:rPr>
        <w:t>یی هستند که در آیات قبلی آمده بودند، و آن</w:t>
      </w:r>
      <w:r w:rsidR="003A7AAA" w:rsidRPr="001325A9">
        <w:rPr>
          <w:rStyle w:val="Char"/>
          <w:rtl/>
        </w:rPr>
        <w:t xml:space="preserve"> خانه‌ها</w:t>
      </w:r>
      <w:r w:rsidRPr="001325A9">
        <w:rPr>
          <w:rStyle w:val="Char"/>
          <w:rtl/>
        </w:rPr>
        <w:t xml:space="preserve"> همه یک معنا دارند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تعریف شده و معلوم هستند </w:t>
      </w:r>
      <w:r w:rsidRPr="001325A9">
        <w:rPr>
          <w:rStyle w:val="Char"/>
          <w:rFonts w:hint="cs"/>
          <w:rtl/>
        </w:rPr>
        <w:t>و</w:t>
      </w:r>
      <w:r w:rsidRPr="001325A9">
        <w:rPr>
          <w:rStyle w:val="Char"/>
          <w:rtl/>
        </w:rPr>
        <w:t xml:space="preserve"> گاهی به سوی همسرانش</w:t>
      </w:r>
      <w:r w:rsidRPr="001325A9">
        <w:rPr>
          <w:rStyle w:val="Char"/>
          <w:rFonts w:hint="cs"/>
          <w:rtl/>
        </w:rPr>
        <w:t xml:space="preserve"> ن</w:t>
      </w:r>
      <w:r w:rsidR="003A7AAA" w:rsidRPr="001325A9">
        <w:rPr>
          <w:rStyle w:val="Char"/>
          <w:rFonts w:hint="cs"/>
          <w:rtl/>
        </w:rPr>
        <w:t>ی</w:t>
      </w:r>
      <w:r w:rsidRPr="001325A9">
        <w:rPr>
          <w:rStyle w:val="Char"/>
          <w:rFonts w:hint="cs"/>
          <w:rtl/>
        </w:rPr>
        <w:t>ز</w:t>
      </w:r>
      <w:r w:rsidRPr="001325A9">
        <w:rPr>
          <w:rStyle w:val="Char"/>
          <w:rtl/>
        </w:rPr>
        <w:t xml:space="preserve"> اضافه می</w:t>
      </w:r>
      <w:r w:rsidRPr="001325A9">
        <w:rPr>
          <w:rStyle w:val="Char"/>
          <w:rFonts w:hint="cs"/>
          <w:rtl/>
        </w:rPr>
        <w:t>‌</w:t>
      </w:r>
      <w:r w:rsidRPr="001325A9">
        <w:rPr>
          <w:rStyle w:val="Char"/>
          <w:rtl/>
        </w:rPr>
        <w:t>شود، مانند:</w:t>
      </w:r>
      <w:r w:rsidR="004C6A6C">
        <w:rPr>
          <w:rStyle w:val="Char"/>
          <w:rFonts w:hint="cs"/>
          <w:rtl/>
        </w:rPr>
        <w:t xml:space="preserve"> </w:t>
      </w:r>
      <w:r w:rsidR="004C6A6C">
        <w:rPr>
          <w:rStyle w:val="Char"/>
          <w:rFonts w:cs="Traditional Arabic"/>
          <w:color w:val="000000"/>
          <w:shd w:val="clear" w:color="auto" w:fill="FFFFFF"/>
          <w:rtl/>
          <w:lang w:bidi="fa-IR"/>
        </w:rPr>
        <w:t>﴿</w:t>
      </w:r>
      <w:r w:rsidR="004C6A6C" w:rsidRPr="00B90D21">
        <w:rPr>
          <w:rStyle w:val="Char4"/>
          <w:rtl/>
        </w:rPr>
        <w:t>وَقَرْنَ فِي بُيُوتِكُنَّ</w:t>
      </w:r>
      <w:r w:rsidR="004C6A6C">
        <w:rPr>
          <w:rStyle w:val="Char"/>
          <w:rFonts w:cs="Traditional Arabic"/>
          <w:color w:val="000000"/>
          <w:shd w:val="clear" w:color="auto" w:fill="FFFFFF"/>
          <w:rtl/>
          <w:lang w:bidi="fa-IR"/>
        </w:rPr>
        <w:t>﴾</w:t>
      </w:r>
      <w:r w:rsidR="004C6A6C" w:rsidRPr="004C6A6C">
        <w:rPr>
          <w:rStyle w:val="Char"/>
          <w:rFonts w:hint="cs"/>
          <w:rtl/>
        </w:rPr>
        <w:t>،</w:t>
      </w:r>
      <w:r w:rsidR="004C6A6C">
        <w:rPr>
          <w:rStyle w:val="Char"/>
          <w:rFonts w:hint="cs"/>
          <w:rtl/>
        </w:rPr>
        <w:t xml:space="preserve"> </w:t>
      </w:r>
      <w:r w:rsidR="004C6A6C">
        <w:rPr>
          <w:rStyle w:val="Char"/>
          <w:rFonts w:cs="Traditional Arabic"/>
          <w:color w:val="000000"/>
          <w:shd w:val="clear" w:color="auto" w:fill="FFFFFF"/>
          <w:rtl/>
          <w:lang w:bidi="fa-IR"/>
        </w:rPr>
        <w:t>﴿</w:t>
      </w:r>
      <w:r w:rsidR="004C6A6C" w:rsidRPr="00B90D21">
        <w:rPr>
          <w:rStyle w:val="Char4"/>
          <w:rtl/>
        </w:rPr>
        <w:t>وَاذْكُرْنَ مَا يُتْلَى فِي بُيُوتِكُنَّ</w:t>
      </w:r>
      <w:r w:rsidR="004C6A6C">
        <w:rPr>
          <w:rStyle w:val="Char"/>
          <w:rFonts w:cs="Traditional Arabic"/>
          <w:color w:val="000000"/>
          <w:shd w:val="clear" w:color="auto" w:fill="FFFFFF"/>
          <w:rtl/>
          <w:lang w:bidi="fa-IR"/>
        </w:rPr>
        <w:t>﴾</w:t>
      </w:r>
      <w:r w:rsidR="004C6A6C" w:rsidRPr="004C6A6C">
        <w:rPr>
          <w:rStyle w:val="Char"/>
          <w:rFonts w:hint="cs"/>
          <w:rtl/>
        </w:rPr>
        <w:t xml:space="preserve"> </w:t>
      </w:r>
      <w:r w:rsidRPr="001325A9">
        <w:rPr>
          <w:rStyle w:val="Char"/>
          <w:rtl/>
        </w:rPr>
        <w:t xml:space="preserve">و گاهی به سوی </w:t>
      </w:r>
      <w:r w:rsidRPr="001325A9">
        <w:rPr>
          <w:rStyle w:val="Char"/>
          <w:rFonts w:hint="cs"/>
          <w:rtl/>
        </w:rPr>
        <w:t>«</w:t>
      </w:r>
      <w:r w:rsidRPr="001325A9">
        <w:rPr>
          <w:rStyle w:val="Char"/>
          <w:rtl/>
        </w:rPr>
        <w:t>نبی</w:t>
      </w:r>
      <w:r w:rsidRPr="001325A9">
        <w:rPr>
          <w:rStyle w:val="Char"/>
          <w:rFonts w:hint="cs"/>
          <w:rtl/>
        </w:rPr>
        <w:t>»</w:t>
      </w:r>
      <w:r w:rsidRPr="001325A9">
        <w:rPr>
          <w:rStyle w:val="Char"/>
          <w:rtl/>
        </w:rPr>
        <w:t xml:space="preserve"> اضافه می</w:t>
      </w:r>
      <w:r w:rsidRPr="001325A9">
        <w:rPr>
          <w:rStyle w:val="Char"/>
          <w:rFonts w:hint="cs"/>
          <w:rtl/>
        </w:rPr>
        <w:t>‌</w:t>
      </w:r>
      <w:r w:rsidRPr="001325A9">
        <w:rPr>
          <w:rStyle w:val="Char"/>
          <w:rtl/>
        </w:rPr>
        <w:t>شود</w:t>
      </w:r>
      <w:r w:rsidRPr="001325A9">
        <w:rPr>
          <w:rStyle w:val="Char"/>
          <w:rFonts w:hint="cs"/>
          <w:rtl/>
        </w:rPr>
        <w:t>:</w:t>
      </w:r>
      <w:r w:rsidR="004C6A6C">
        <w:rPr>
          <w:rStyle w:val="Char"/>
          <w:rFonts w:hint="cs"/>
          <w:rtl/>
        </w:rPr>
        <w:t xml:space="preserve"> </w:t>
      </w:r>
      <w:r w:rsidR="004C6A6C">
        <w:rPr>
          <w:rStyle w:val="Char"/>
          <w:rFonts w:cs="Traditional Arabic"/>
          <w:color w:val="000000"/>
          <w:shd w:val="clear" w:color="auto" w:fill="FFFFFF"/>
          <w:rtl/>
          <w:lang w:bidi="fa-IR"/>
        </w:rPr>
        <w:t>﴿</w:t>
      </w:r>
      <w:r w:rsidR="004C6A6C" w:rsidRPr="00B90D21">
        <w:rPr>
          <w:rStyle w:val="Char4"/>
          <w:rtl/>
        </w:rPr>
        <w:t>إِنَّمَا يُرِيدُ اللَّهُ لِيُذْهِبَ عَنْكُمُ الرِّجْسَ أَهْلَ الْبَيْتِ</w:t>
      </w:r>
      <w:r w:rsidR="004C6A6C">
        <w:rPr>
          <w:rStyle w:val="Char"/>
          <w:rFonts w:cs="Traditional Arabic"/>
          <w:color w:val="000000"/>
          <w:shd w:val="clear" w:color="auto" w:fill="FFFFFF"/>
          <w:rtl/>
          <w:lang w:bidi="fa-IR"/>
        </w:rPr>
        <w:t>﴾</w:t>
      </w:r>
      <w:r w:rsidR="004C6A6C">
        <w:rPr>
          <w:rStyle w:val="Char"/>
          <w:rFonts w:hint="cs"/>
          <w:rtl/>
        </w:rPr>
        <w:t>.</w:t>
      </w:r>
    </w:p>
    <w:p w:rsidR="00B67D0C" w:rsidRPr="001325A9" w:rsidRDefault="00B67D0C" w:rsidP="001325A9">
      <w:pPr>
        <w:ind w:firstLine="284"/>
        <w:rPr>
          <w:rStyle w:val="Char"/>
          <w:rtl/>
        </w:rPr>
      </w:pPr>
      <w:r w:rsidRPr="001325A9">
        <w:rPr>
          <w:rStyle w:val="Char"/>
          <w:rtl/>
        </w:rPr>
        <w:t>بدون شک آن</w:t>
      </w:r>
      <w:r w:rsidR="003A7AAA" w:rsidRPr="001325A9">
        <w:rPr>
          <w:rStyle w:val="Char"/>
          <w:rtl/>
        </w:rPr>
        <w:t xml:space="preserve"> خانه‌ها</w:t>
      </w:r>
      <w:r w:rsidRPr="001325A9">
        <w:rPr>
          <w:rStyle w:val="Char"/>
          <w:rtl/>
        </w:rPr>
        <w:t xml:space="preserve"> همه یکی هستند</w:t>
      </w:r>
      <w:r w:rsidRPr="001325A9">
        <w:rPr>
          <w:rStyle w:val="Char"/>
          <w:rFonts w:hint="cs"/>
          <w:rtl/>
        </w:rPr>
        <w:t>؛</w:t>
      </w:r>
      <w:r w:rsidR="003A7AAA" w:rsidRPr="001325A9">
        <w:rPr>
          <w:rStyle w:val="Char"/>
          <w:rtl/>
        </w:rPr>
        <w:t xml:space="preserve"> خانه‌ها</w:t>
      </w:r>
      <w:r w:rsidRPr="001325A9">
        <w:rPr>
          <w:rStyle w:val="Char"/>
          <w:rtl/>
        </w:rPr>
        <w:t>ی پیامبر</w:t>
      </w:r>
      <w:r w:rsidR="00CD3453" w:rsidRPr="00CD3453">
        <w:rPr>
          <w:rStyle w:val="Char"/>
          <w:rFonts w:cs="CTraditional Arabic"/>
          <w:rtl/>
        </w:rPr>
        <w:t xml:space="preserve"> ج</w:t>
      </w:r>
      <w:r w:rsidR="003A7AAA" w:rsidRPr="001325A9">
        <w:rPr>
          <w:rStyle w:val="Char"/>
          <w:rtl/>
        </w:rPr>
        <w:t xml:space="preserve"> خانه‌ها</w:t>
      </w:r>
      <w:r w:rsidRPr="001325A9">
        <w:rPr>
          <w:rStyle w:val="Char"/>
          <w:rtl/>
        </w:rPr>
        <w:t xml:space="preserve">ی همسرانش </w:t>
      </w:r>
      <w:r w:rsidRPr="001325A9">
        <w:rPr>
          <w:rStyle w:val="Char"/>
          <w:rFonts w:hint="cs"/>
          <w:rtl/>
        </w:rPr>
        <w:t>ن</w:t>
      </w:r>
      <w:r w:rsidR="003A7AAA" w:rsidRPr="001325A9">
        <w:rPr>
          <w:rStyle w:val="Char"/>
          <w:rFonts w:hint="cs"/>
          <w:rtl/>
        </w:rPr>
        <w:t>ی</w:t>
      </w:r>
      <w:r w:rsidRPr="001325A9">
        <w:rPr>
          <w:rStyle w:val="Char"/>
          <w:rFonts w:hint="cs"/>
          <w:rtl/>
        </w:rPr>
        <w:t xml:space="preserve">ز </w:t>
      </w:r>
      <w:r w:rsidRPr="001325A9">
        <w:rPr>
          <w:rStyle w:val="Char"/>
          <w:rtl/>
        </w:rPr>
        <w:t>هستند. و</w:t>
      </w:r>
      <w:r w:rsidRPr="001325A9">
        <w:rPr>
          <w:rStyle w:val="Char"/>
          <w:rFonts w:hint="cs"/>
          <w:rtl/>
        </w:rPr>
        <w:t xml:space="preserve"> </w:t>
      </w:r>
      <w:r w:rsidRPr="001325A9">
        <w:rPr>
          <w:rStyle w:val="Char"/>
          <w:rtl/>
        </w:rPr>
        <w:t>بدون فرق</w:t>
      </w:r>
      <w:r w:rsidR="003A7AAA" w:rsidRPr="001325A9">
        <w:rPr>
          <w:rStyle w:val="Char"/>
          <w:rtl/>
        </w:rPr>
        <w:t xml:space="preserve"> خانه‌ها</w:t>
      </w:r>
      <w:r w:rsidRPr="001325A9">
        <w:rPr>
          <w:rStyle w:val="Char"/>
          <w:rtl/>
        </w:rPr>
        <w:t>ی همسرانش</w:t>
      </w:r>
      <w:r w:rsidRPr="001325A9">
        <w:rPr>
          <w:rStyle w:val="Char"/>
          <w:rFonts w:hint="cs"/>
          <w:rtl/>
        </w:rPr>
        <w:t xml:space="preserve"> هم</w:t>
      </w:r>
      <w:r w:rsidR="003A7AAA" w:rsidRPr="001325A9">
        <w:rPr>
          <w:rStyle w:val="Char"/>
          <w:rtl/>
        </w:rPr>
        <w:t xml:space="preserve"> خانه‌ها</w:t>
      </w:r>
      <w:r w:rsidRPr="001325A9">
        <w:rPr>
          <w:rStyle w:val="Char"/>
          <w:rtl/>
        </w:rPr>
        <w:t>ی او هستند. چرا که معقول و</w:t>
      </w:r>
      <w:r w:rsidRPr="001325A9">
        <w:rPr>
          <w:rStyle w:val="Char"/>
          <w:rFonts w:hint="cs"/>
          <w:rtl/>
        </w:rPr>
        <w:t xml:space="preserve"> </w:t>
      </w:r>
      <w:r w:rsidRPr="001325A9">
        <w:rPr>
          <w:rStyle w:val="Char"/>
          <w:rtl/>
        </w:rPr>
        <w:t>متصور نیست که همسرانش خانه</w:t>
      </w:r>
      <w:r w:rsidRPr="001325A9">
        <w:rPr>
          <w:rStyle w:val="Char"/>
          <w:rFonts w:hint="cs"/>
          <w:rtl/>
        </w:rPr>
        <w:t>‌ا</w:t>
      </w:r>
      <w:r w:rsidRPr="001325A9">
        <w:rPr>
          <w:rStyle w:val="Char"/>
          <w:rtl/>
        </w:rPr>
        <w:t>ی مخصوص به خویش داشته باشند، و پیامبر</w:t>
      </w:r>
      <w:r w:rsidRPr="001325A9">
        <w:rPr>
          <w:rStyle w:val="Char"/>
          <w:rFonts w:hint="cs"/>
          <w:rtl/>
        </w:rPr>
        <w:t xml:space="preserve"> </w:t>
      </w:r>
      <w:r w:rsidRPr="001325A9">
        <w:rPr>
          <w:rStyle w:val="Char"/>
          <w:rtl/>
        </w:rPr>
        <w:t>هم</w:t>
      </w:r>
      <w:r w:rsidR="003A7AAA" w:rsidRPr="001325A9">
        <w:rPr>
          <w:rStyle w:val="Char"/>
          <w:rtl/>
        </w:rPr>
        <w:t xml:space="preserve"> خانه‌ها</w:t>
      </w:r>
      <w:r w:rsidRPr="001325A9">
        <w:rPr>
          <w:rStyle w:val="Char"/>
          <w:rtl/>
        </w:rPr>
        <w:t xml:space="preserve">ی دیگری غیر از </w:t>
      </w:r>
      <w:r w:rsidRPr="001325A9">
        <w:rPr>
          <w:rStyle w:val="Char"/>
          <w:rFonts w:hint="cs"/>
          <w:rtl/>
        </w:rPr>
        <w:t>خانه‌</w:t>
      </w:r>
      <w:r w:rsidR="003A7AAA" w:rsidRPr="001325A9">
        <w:rPr>
          <w:rStyle w:val="Char"/>
          <w:rFonts w:hint="cs"/>
          <w:rtl/>
        </w:rPr>
        <w:t>ی</w:t>
      </w:r>
      <w:r w:rsidRPr="001325A9">
        <w:rPr>
          <w:rStyle w:val="Char"/>
          <w:rFonts w:hint="cs"/>
          <w:rtl/>
        </w:rPr>
        <w:t xml:space="preserve"> همسرانش</w:t>
      </w:r>
      <w:r w:rsidRPr="001325A9">
        <w:rPr>
          <w:rStyle w:val="Char"/>
          <w:rtl/>
        </w:rPr>
        <w:t xml:space="preserve"> داشته باشد. پس خانه یکی و مشترک است میان کسانی که أهل آن خانه هستند. </w:t>
      </w:r>
      <w:r w:rsidRPr="001325A9">
        <w:rPr>
          <w:rStyle w:val="Char"/>
          <w:rFonts w:hint="cs"/>
          <w:rtl/>
        </w:rPr>
        <w:t>لذا</w:t>
      </w:r>
      <w:r w:rsidRPr="001325A9">
        <w:rPr>
          <w:rStyle w:val="Char"/>
          <w:rtl/>
        </w:rPr>
        <w:t xml:space="preserve"> بر</w:t>
      </w:r>
      <w:r w:rsidRPr="001325A9">
        <w:rPr>
          <w:rStyle w:val="Char"/>
          <w:rFonts w:hint="cs"/>
          <w:rtl/>
        </w:rPr>
        <w:t xml:space="preserve"> </w:t>
      </w:r>
      <w:r w:rsidRPr="001325A9">
        <w:rPr>
          <w:rStyle w:val="Char"/>
          <w:rtl/>
        </w:rPr>
        <w:t>حسب اقتضای کلام گاهی به سوی همسرانش و</w:t>
      </w:r>
      <w:r w:rsidRPr="001325A9">
        <w:rPr>
          <w:rStyle w:val="Char"/>
          <w:rFonts w:hint="cs"/>
          <w:rtl/>
        </w:rPr>
        <w:t xml:space="preserve"> </w:t>
      </w:r>
      <w:r w:rsidRPr="001325A9">
        <w:rPr>
          <w:rStyle w:val="Char"/>
          <w:rtl/>
        </w:rPr>
        <w:t>گاهی به سوی خودش اضافه می</w:t>
      </w:r>
      <w:r w:rsidRPr="001325A9">
        <w:rPr>
          <w:rStyle w:val="Char"/>
          <w:rFonts w:hint="cs"/>
          <w:rtl/>
        </w:rPr>
        <w:t>‌</w:t>
      </w:r>
      <w:r w:rsidRPr="001325A9">
        <w:rPr>
          <w:rStyle w:val="Char"/>
          <w:rtl/>
        </w:rPr>
        <w:t>شود. هرگاه لفظ (بیت) تنها و بدون ترکیب و اضافه کردن گفته شود، مقصود و منظور فقط خانه</w:t>
      </w:r>
      <w:r w:rsidRPr="001325A9">
        <w:rPr>
          <w:rStyle w:val="Char"/>
          <w:rFonts w:hint="cs"/>
          <w:rtl/>
        </w:rPr>
        <w:t>‌</w:t>
      </w:r>
      <w:r w:rsidRPr="001325A9">
        <w:rPr>
          <w:rStyle w:val="Char"/>
          <w:rtl/>
        </w:rPr>
        <w:t>ای است که بین پیامبر و</w:t>
      </w:r>
      <w:r w:rsidRPr="001325A9">
        <w:rPr>
          <w:rStyle w:val="Char"/>
          <w:rFonts w:hint="cs"/>
          <w:rtl/>
        </w:rPr>
        <w:t xml:space="preserve"> </w:t>
      </w:r>
      <w:r w:rsidRPr="001325A9">
        <w:rPr>
          <w:rStyle w:val="Char"/>
          <w:rtl/>
        </w:rPr>
        <w:t>همسرانش مشترک است. کرامت و برکت و پاکسازی بر اهل آن خانه- خانه</w:t>
      </w:r>
      <w:r w:rsidRPr="001325A9">
        <w:rPr>
          <w:rStyle w:val="Char"/>
          <w:rFonts w:hint="cs"/>
          <w:rtl/>
        </w:rPr>
        <w:t>‌</w:t>
      </w:r>
      <w:r w:rsidRPr="001325A9">
        <w:rPr>
          <w:rStyle w:val="Char"/>
          <w:rtl/>
        </w:rPr>
        <w:t>ی پیامبر یا خانه</w:t>
      </w:r>
      <w:r w:rsidRPr="001325A9">
        <w:rPr>
          <w:rStyle w:val="Char"/>
          <w:rFonts w:hint="cs"/>
          <w:rtl/>
        </w:rPr>
        <w:t>‌</w:t>
      </w:r>
      <w:r w:rsidRPr="001325A9">
        <w:rPr>
          <w:rStyle w:val="Char"/>
          <w:rtl/>
        </w:rPr>
        <w:t xml:space="preserve">ی همسرانش بدون فرق- نازل </w:t>
      </w:r>
      <w:r w:rsidRPr="001325A9">
        <w:rPr>
          <w:rStyle w:val="Char"/>
          <w:rFonts w:hint="cs"/>
          <w:rtl/>
        </w:rPr>
        <w:t>گشته است</w:t>
      </w:r>
      <w:r w:rsidRPr="001325A9">
        <w:rPr>
          <w:rStyle w:val="Char"/>
          <w:rtl/>
        </w:rPr>
        <w:t>.</w:t>
      </w:r>
      <w:r w:rsidRPr="001325A9">
        <w:rPr>
          <w:rStyle w:val="Char"/>
          <w:rFonts w:hint="cs"/>
          <w:rtl/>
        </w:rPr>
        <w:t xml:space="preserve"> پس</w:t>
      </w:r>
      <w:r w:rsidRPr="001325A9">
        <w:rPr>
          <w:rStyle w:val="Char"/>
          <w:rtl/>
        </w:rPr>
        <w:t xml:space="preserve"> اخراج و استثناء کردن </w:t>
      </w:r>
      <w:r w:rsidRPr="001325A9">
        <w:rPr>
          <w:rStyle w:val="Char"/>
          <w:rFonts w:hint="cs"/>
          <w:rtl/>
        </w:rPr>
        <w:t>همسران پیامبر</w:t>
      </w:r>
      <w:r w:rsidRPr="001325A9">
        <w:rPr>
          <w:rStyle w:val="Char"/>
          <w:rtl/>
        </w:rPr>
        <w:t xml:space="preserve"> از حکم آن آیات</w:t>
      </w:r>
      <w:r w:rsidRPr="001325A9">
        <w:rPr>
          <w:rStyle w:val="Char"/>
          <w:rFonts w:hint="cs"/>
          <w:rtl/>
        </w:rPr>
        <w:t xml:space="preserve"> نشانه</w:t>
      </w:r>
      <w:r w:rsidRPr="001325A9">
        <w:rPr>
          <w:rStyle w:val="Char"/>
          <w:rtl/>
        </w:rPr>
        <w:softHyphen/>
      </w:r>
      <w:r w:rsidRPr="001325A9">
        <w:rPr>
          <w:rStyle w:val="Char"/>
          <w:rFonts w:hint="cs"/>
          <w:rtl/>
        </w:rPr>
        <w:t>ی</w:t>
      </w:r>
      <w:r w:rsidRPr="001325A9">
        <w:rPr>
          <w:rStyle w:val="Char"/>
          <w:rtl/>
        </w:rPr>
        <w:t xml:space="preserve"> پستی و بیرون رفتن از عقل و عرف و طبع سلیم است، و اخراج کردن</w:t>
      </w:r>
      <w:r w:rsidR="003A7AAA" w:rsidRPr="001325A9">
        <w:rPr>
          <w:rStyle w:val="Char"/>
          <w:rtl/>
        </w:rPr>
        <w:t xml:space="preserve"> آن‌ها </w:t>
      </w:r>
      <w:r w:rsidRPr="001325A9">
        <w:rPr>
          <w:rStyle w:val="Char"/>
          <w:rtl/>
        </w:rPr>
        <w:t xml:space="preserve">از حکم آیات هیچگونه مجوز و دلیلی </w:t>
      </w:r>
      <w:r w:rsidRPr="001325A9">
        <w:rPr>
          <w:rStyle w:val="Char"/>
          <w:rFonts w:hint="cs"/>
          <w:rtl/>
        </w:rPr>
        <w:t>ب</w:t>
      </w:r>
      <w:r w:rsidRPr="001325A9">
        <w:rPr>
          <w:rStyle w:val="Char"/>
          <w:rtl/>
        </w:rPr>
        <w:t>جز استبداد و چیرگی با سخن بدون قاعده</w:t>
      </w:r>
      <w:r w:rsidRPr="001325A9">
        <w:rPr>
          <w:rStyle w:val="Char"/>
          <w:rFonts w:hint="cs"/>
          <w:rtl/>
        </w:rPr>
        <w:t>،</w:t>
      </w:r>
      <w:r w:rsidRPr="001325A9">
        <w:rPr>
          <w:rStyle w:val="Char"/>
          <w:rtl/>
        </w:rPr>
        <w:t xml:space="preserve"> و کج کردن و برگرداندن آیات مطابق میل و آرزو ندارد.</w:t>
      </w:r>
    </w:p>
    <w:p w:rsidR="00B67D0C" w:rsidRPr="001325A9" w:rsidRDefault="00B67D0C" w:rsidP="001325A9">
      <w:pPr>
        <w:ind w:firstLine="284"/>
        <w:rPr>
          <w:rStyle w:val="Char"/>
          <w:rtl/>
        </w:rPr>
      </w:pPr>
      <w:r w:rsidRPr="001325A9">
        <w:rPr>
          <w:rStyle w:val="Char"/>
          <w:rtl/>
        </w:rPr>
        <w:t>سپس هرکس که علاقه</w:t>
      </w:r>
      <w:r w:rsidRPr="001325A9">
        <w:rPr>
          <w:rStyle w:val="Char"/>
          <w:rFonts w:hint="cs"/>
          <w:rtl/>
        </w:rPr>
        <w:t>‌</w:t>
      </w:r>
      <w:r w:rsidRPr="001325A9">
        <w:rPr>
          <w:rStyle w:val="Char"/>
          <w:rtl/>
        </w:rPr>
        <w:t>مند به زبان عربی باشد، طبعا درمی</w:t>
      </w:r>
      <w:r w:rsidRPr="001325A9">
        <w:rPr>
          <w:rStyle w:val="Char"/>
          <w:rFonts w:hint="cs"/>
          <w:rtl/>
        </w:rPr>
        <w:t>‌</w:t>
      </w:r>
      <w:r w:rsidR="003A7AAA" w:rsidRPr="001325A9">
        <w:rPr>
          <w:rStyle w:val="Char"/>
          <w:rFonts w:hint="cs"/>
          <w:rtl/>
        </w:rPr>
        <w:t>ی</w:t>
      </w:r>
      <w:r w:rsidRPr="001325A9">
        <w:rPr>
          <w:rStyle w:val="Char"/>
          <w:rtl/>
        </w:rPr>
        <w:t xml:space="preserve">ابد که وارد </w:t>
      </w:r>
      <w:r w:rsidR="003A7AAA" w:rsidRPr="001325A9">
        <w:rPr>
          <w:rStyle w:val="Char"/>
          <w:rFonts w:hint="cs"/>
          <w:rtl/>
        </w:rPr>
        <w:t>ک</w:t>
      </w:r>
      <w:r w:rsidRPr="001325A9">
        <w:rPr>
          <w:rStyle w:val="Char"/>
          <w:rFonts w:hint="cs"/>
          <w:rtl/>
        </w:rPr>
        <w:t>رد</w:t>
      </w:r>
      <w:r w:rsidRPr="001325A9">
        <w:rPr>
          <w:rStyle w:val="Char"/>
          <w:rtl/>
        </w:rPr>
        <w:t xml:space="preserve">ن سخن أجنبی و نامربوط </w:t>
      </w:r>
      <w:r w:rsidRPr="001325A9">
        <w:rPr>
          <w:rStyle w:val="Char"/>
          <w:rFonts w:hint="cs"/>
          <w:rtl/>
        </w:rPr>
        <w:t xml:space="preserve">به </w:t>
      </w:r>
      <w:r w:rsidRPr="001325A9">
        <w:rPr>
          <w:rStyle w:val="Char"/>
          <w:rtl/>
        </w:rPr>
        <w:t>أثنای سخنانی که برای هدف و مقصد خاص و معینی رانده شده، در منطق و کلام عاقلمندان ناجایز و ممنوع</w:t>
      </w:r>
      <w:r w:rsidRPr="001325A9">
        <w:rPr>
          <w:rStyle w:val="Char"/>
          <w:rFonts w:hint="cs"/>
          <w:rtl/>
        </w:rPr>
        <w:t xml:space="preserve"> می‌باشد، </w:t>
      </w:r>
      <w:r w:rsidRPr="001325A9">
        <w:rPr>
          <w:rStyle w:val="Char"/>
          <w:rtl/>
        </w:rPr>
        <w:t>تا چه رسد به کلام خداوند</w:t>
      </w:r>
      <w:r w:rsidR="00B52129" w:rsidRPr="00B52129">
        <w:rPr>
          <w:rStyle w:val="Char"/>
          <w:rFonts w:cs="CTraditional Arabic"/>
          <w:rtl/>
        </w:rPr>
        <w:t>ﻷ</w:t>
      </w:r>
      <w:r w:rsidRPr="001325A9">
        <w:rPr>
          <w:rStyle w:val="Char"/>
          <w:rFonts w:hint="cs"/>
          <w:rtl/>
        </w:rPr>
        <w:t>؟</w:t>
      </w:r>
      <w:r w:rsidRPr="001325A9">
        <w:rPr>
          <w:rStyle w:val="Char"/>
          <w:rtl/>
        </w:rPr>
        <w:t xml:space="preserve">!! </w:t>
      </w:r>
    </w:p>
    <w:p w:rsidR="00B67D0C" w:rsidRPr="001325A9" w:rsidRDefault="00B67D0C" w:rsidP="001325A9">
      <w:pPr>
        <w:ind w:firstLine="284"/>
        <w:rPr>
          <w:rStyle w:val="Char"/>
          <w:rtl/>
        </w:rPr>
      </w:pPr>
      <w:r w:rsidRPr="001325A9">
        <w:rPr>
          <w:rStyle w:val="Char"/>
          <w:rtl/>
        </w:rPr>
        <w:t>بنابر</w:t>
      </w:r>
      <w:r w:rsidRPr="001325A9">
        <w:rPr>
          <w:rStyle w:val="Char"/>
          <w:rFonts w:hint="cs"/>
          <w:rtl/>
        </w:rPr>
        <w:t>ا</w:t>
      </w:r>
      <w:r w:rsidR="003A7AAA" w:rsidRPr="001325A9">
        <w:rPr>
          <w:rStyle w:val="Char"/>
          <w:rFonts w:hint="cs"/>
          <w:rtl/>
        </w:rPr>
        <w:t>ی</w:t>
      </w:r>
      <w:r w:rsidRPr="001325A9">
        <w:rPr>
          <w:rStyle w:val="Char"/>
          <w:rtl/>
        </w:rPr>
        <w:t xml:space="preserve">ن سخن گفتن در مورد (عصمت) </w:t>
      </w:r>
      <w:r w:rsidRPr="001325A9">
        <w:rPr>
          <w:rStyle w:val="Char"/>
          <w:rFonts w:hint="cs"/>
          <w:rtl/>
        </w:rPr>
        <w:t>ا</w:t>
      </w:r>
      <w:r w:rsidRPr="001325A9">
        <w:rPr>
          <w:rStyle w:val="Char"/>
          <w:rtl/>
        </w:rPr>
        <w:t xml:space="preserve">شخاص و </w:t>
      </w:r>
      <w:r w:rsidRPr="001325A9">
        <w:rPr>
          <w:rStyle w:val="Char"/>
          <w:rFonts w:hint="cs"/>
          <w:rtl/>
        </w:rPr>
        <w:t>ا</w:t>
      </w:r>
      <w:r w:rsidRPr="001325A9">
        <w:rPr>
          <w:rStyle w:val="Char"/>
          <w:rtl/>
        </w:rPr>
        <w:t>فراد</w:t>
      </w:r>
      <w:r w:rsidR="003A7AAA" w:rsidRPr="001325A9">
        <w:rPr>
          <w:rStyle w:val="Char"/>
          <w:rFonts w:hint="cs"/>
          <w:rtl/>
        </w:rPr>
        <w:t>ی</w:t>
      </w:r>
      <w:r w:rsidRPr="001325A9">
        <w:rPr>
          <w:rStyle w:val="Char"/>
          <w:rtl/>
        </w:rPr>
        <w:t xml:space="preserve"> معین، با </w:t>
      </w:r>
      <w:r w:rsidRPr="001325A9">
        <w:rPr>
          <w:rStyle w:val="Char"/>
          <w:rFonts w:hint="cs"/>
          <w:rtl/>
        </w:rPr>
        <w:t xml:space="preserve">استفاده از </w:t>
      </w:r>
      <w:r w:rsidRPr="001325A9">
        <w:rPr>
          <w:rStyle w:val="Char"/>
          <w:rtl/>
        </w:rPr>
        <w:t>سخنی که برای بیان أمور و أحکام ویژه</w:t>
      </w:r>
      <w:r w:rsidRPr="001325A9">
        <w:rPr>
          <w:rStyle w:val="Char"/>
          <w:rFonts w:hint="cs"/>
          <w:rtl/>
        </w:rPr>
        <w:t>‌</w:t>
      </w:r>
      <w:r w:rsidRPr="001325A9">
        <w:rPr>
          <w:rStyle w:val="Char"/>
          <w:rtl/>
        </w:rPr>
        <w:t>ی همسران و خانواده</w:t>
      </w:r>
      <w:r w:rsidRPr="001325A9">
        <w:rPr>
          <w:rStyle w:val="Char"/>
          <w:rFonts w:hint="cs"/>
          <w:rtl/>
        </w:rPr>
        <w:t>‌</w:t>
      </w:r>
      <w:r w:rsidRPr="001325A9">
        <w:rPr>
          <w:rStyle w:val="Char"/>
          <w:rtl/>
        </w:rPr>
        <w:t>ی پیامبر رانده شده</w:t>
      </w:r>
      <w:r w:rsidRPr="001325A9">
        <w:rPr>
          <w:rStyle w:val="Char"/>
          <w:rFonts w:hint="cs"/>
          <w:rtl/>
        </w:rPr>
        <w:t>،</w:t>
      </w:r>
      <w:r w:rsidRPr="001325A9">
        <w:rPr>
          <w:rStyle w:val="Char"/>
          <w:rtl/>
        </w:rPr>
        <w:t xml:space="preserve"> چه علاقه و رابطه</w:t>
      </w:r>
      <w:r w:rsidRPr="001325A9">
        <w:rPr>
          <w:rStyle w:val="Char"/>
          <w:rFonts w:hint="cs"/>
          <w:rtl/>
        </w:rPr>
        <w:t>‌</w:t>
      </w:r>
      <w:r w:rsidRPr="001325A9">
        <w:rPr>
          <w:rStyle w:val="Char"/>
          <w:rtl/>
        </w:rPr>
        <w:t>ای با هم دارند؟!</w:t>
      </w:r>
    </w:p>
    <w:p w:rsidR="00B67D0C" w:rsidRPr="001325A9" w:rsidRDefault="00B67D0C" w:rsidP="001325A9">
      <w:pPr>
        <w:pStyle w:val="9-1"/>
        <w:rPr>
          <w:rtl/>
        </w:rPr>
      </w:pPr>
      <w:bookmarkStart w:id="934" w:name="_Toc278474646"/>
      <w:bookmarkStart w:id="935" w:name="_Toc437346173"/>
      <w:r w:rsidRPr="001325A9">
        <w:rPr>
          <w:rFonts w:hint="cs"/>
          <w:rtl/>
        </w:rPr>
        <w:t>در کجای قرآن نصی مناسب با این موضوع وجود دارد؟</w:t>
      </w:r>
      <w:bookmarkEnd w:id="934"/>
      <w:bookmarkEnd w:id="935"/>
    </w:p>
    <w:p w:rsidR="00B67D0C" w:rsidRPr="001325A9" w:rsidRDefault="00B67D0C" w:rsidP="001325A9">
      <w:pPr>
        <w:ind w:firstLine="284"/>
        <w:rPr>
          <w:rStyle w:val="Char"/>
          <w:rtl/>
        </w:rPr>
      </w:pPr>
      <w:r w:rsidRPr="001325A9">
        <w:rPr>
          <w:rStyle w:val="Char"/>
          <w:rtl/>
        </w:rPr>
        <w:t>اگر فرض کنیم که آن نص (آیه</w:t>
      </w:r>
      <w:r w:rsidRPr="001325A9">
        <w:rPr>
          <w:rStyle w:val="Char"/>
          <w:rFonts w:hint="cs"/>
          <w:rtl/>
        </w:rPr>
        <w:t>‌</w:t>
      </w:r>
      <w:r w:rsidRPr="001325A9">
        <w:rPr>
          <w:rStyle w:val="Char"/>
          <w:rtl/>
        </w:rPr>
        <w:t>ی تطهیر)- به گفته</w:t>
      </w:r>
      <w:r w:rsidRPr="001325A9">
        <w:rPr>
          <w:rStyle w:val="Char"/>
          <w:rFonts w:hint="cs"/>
          <w:rtl/>
        </w:rPr>
        <w:t>‌</w:t>
      </w:r>
      <w:r w:rsidRPr="001325A9">
        <w:rPr>
          <w:rStyle w:val="Char"/>
          <w:rtl/>
        </w:rPr>
        <w:t>ی شیعه- تفسیر</w:t>
      </w:r>
      <w:r w:rsidRPr="001325A9">
        <w:rPr>
          <w:rStyle w:val="Char"/>
          <w:rFonts w:hint="cs"/>
          <w:rtl/>
        </w:rPr>
        <w:t xml:space="preserve"> </w:t>
      </w:r>
      <w:r w:rsidRPr="001325A9">
        <w:rPr>
          <w:rStyle w:val="Char"/>
          <w:rtl/>
        </w:rPr>
        <w:t>و معنایش عصمت (أئمه)</w:t>
      </w:r>
      <w:r w:rsidRPr="001325A9">
        <w:rPr>
          <w:rStyle w:val="Char"/>
          <w:rFonts w:hint="cs"/>
          <w:rtl/>
        </w:rPr>
        <w:t xml:space="preserve"> باشد</w:t>
      </w:r>
      <w:r w:rsidRPr="001325A9">
        <w:rPr>
          <w:rStyle w:val="Char"/>
          <w:rtl/>
        </w:rPr>
        <w:t>. چنین تفسیری مستلزم آن است که آیه</w:t>
      </w:r>
      <w:r w:rsidRPr="001325A9">
        <w:rPr>
          <w:rStyle w:val="Char"/>
          <w:rFonts w:hint="cs"/>
          <w:rtl/>
        </w:rPr>
        <w:t>‌</w:t>
      </w:r>
      <w:r w:rsidRPr="001325A9">
        <w:rPr>
          <w:rStyle w:val="Char"/>
          <w:rtl/>
        </w:rPr>
        <w:t>ی مذکور هیچ</w:t>
      </w:r>
      <w:r w:rsidRPr="001325A9">
        <w:rPr>
          <w:rStyle w:val="Char"/>
          <w:rFonts w:hint="cs"/>
          <w:rtl/>
        </w:rPr>
        <w:t>‌گونه</w:t>
      </w:r>
      <w:r w:rsidRPr="001325A9">
        <w:rPr>
          <w:rStyle w:val="Char"/>
          <w:rtl/>
        </w:rPr>
        <w:t xml:space="preserve"> ارتباطی به سخن پیش و پس از خود نداشته باشد. ناچار باید مکانش جای دیگری در قرآن باشد،</w:t>
      </w:r>
      <w:r w:rsidRPr="001325A9">
        <w:rPr>
          <w:rStyle w:val="Char"/>
          <w:rFonts w:hint="cs"/>
          <w:rtl/>
        </w:rPr>
        <w:t xml:space="preserve"> در چه جای دیگری</w:t>
      </w:r>
      <w:r w:rsidRPr="001325A9">
        <w:rPr>
          <w:rStyle w:val="Char"/>
          <w:rtl/>
        </w:rPr>
        <w:t xml:space="preserve"> ممکن است</w:t>
      </w:r>
      <w:r w:rsidR="00D3341F">
        <w:rPr>
          <w:rStyle w:val="Char"/>
          <w:rtl/>
        </w:rPr>
        <w:t xml:space="preserve"> آن را </w:t>
      </w:r>
      <w:r w:rsidRPr="001325A9">
        <w:rPr>
          <w:rStyle w:val="Char"/>
          <w:rtl/>
        </w:rPr>
        <w:t>گذاشت؟! آن نص (</w:t>
      </w:r>
      <w:r w:rsidRPr="001325A9">
        <w:rPr>
          <w:rStyle w:val="Char"/>
          <w:rFonts w:hint="cs"/>
          <w:rtl/>
        </w:rPr>
        <w:t>آ</w:t>
      </w:r>
      <w:r w:rsidRPr="001325A9">
        <w:rPr>
          <w:rStyle w:val="Char"/>
          <w:rtl/>
        </w:rPr>
        <w:t>یه</w:t>
      </w:r>
      <w:r w:rsidRPr="001325A9">
        <w:rPr>
          <w:rStyle w:val="Char"/>
          <w:rFonts w:hint="cs"/>
          <w:rtl/>
        </w:rPr>
        <w:t>‌</w:t>
      </w:r>
      <w:r w:rsidRPr="001325A9">
        <w:rPr>
          <w:rStyle w:val="Char"/>
          <w:rtl/>
        </w:rPr>
        <w:t>ی تطهیر) روح تمام آن سخنان است، و سبب و علتی است که</w:t>
      </w:r>
      <w:r w:rsidRPr="001325A9">
        <w:rPr>
          <w:rStyle w:val="Char"/>
          <w:rFonts w:hint="cs"/>
          <w:rtl/>
        </w:rPr>
        <w:t xml:space="preserve"> آن</w:t>
      </w:r>
      <w:r w:rsidRPr="001325A9">
        <w:rPr>
          <w:rStyle w:val="Char"/>
          <w:rtl/>
        </w:rPr>
        <w:t xml:space="preserve"> سخنان روی آن بنا شده</w:t>
      </w:r>
      <w:r w:rsidRPr="001325A9">
        <w:rPr>
          <w:rStyle w:val="Char"/>
          <w:rFonts w:hint="cs"/>
          <w:rtl/>
        </w:rPr>
        <w:t>‌</w:t>
      </w:r>
      <w:r w:rsidRPr="001325A9">
        <w:rPr>
          <w:rStyle w:val="Char"/>
          <w:rtl/>
        </w:rPr>
        <w:t>اند، و محوری است که سخن</w:t>
      </w:r>
      <w:r w:rsidRPr="001325A9">
        <w:rPr>
          <w:rStyle w:val="Char"/>
          <w:rFonts w:hint="cs"/>
          <w:rtl/>
        </w:rPr>
        <w:t>،</w:t>
      </w:r>
      <w:r w:rsidRPr="001325A9">
        <w:rPr>
          <w:rStyle w:val="Char"/>
          <w:rtl/>
        </w:rPr>
        <w:t xml:space="preserve"> أطراف آن دور می</w:t>
      </w:r>
      <w:r w:rsidRPr="001325A9">
        <w:rPr>
          <w:rStyle w:val="Char"/>
          <w:rFonts w:hint="cs"/>
          <w:rtl/>
        </w:rPr>
        <w:t>‌</w:t>
      </w:r>
      <w:r w:rsidRPr="001325A9">
        <w:rPr>
          <w:rStyle w:val="Char"/>
          <w:rtl/>
        </w:rPr>
        <w:t>زند. علاقه و ارتباط میان</w:t>
      </w:r>
      <w:r w:rsidRPr="001325A9">
        <w:rPr>
          <w:rStyle w:val="Char"/>
          <w:rFonts w:hint="cs"/>
          <w:rtl/>
        </w:rPr>
        <w:t xml:space="preserve"> </w:t>
      </w:r>
      <w:r w:rsidRPr="001325A9">
        <w:rPr>
          <w:rStyle w:val="Char"/>
          <w:rtl/>
        </w:rPr>
        <w:t>(آیه تطهیر) و</w:t>
      </w:r>
      <w:r w:rsidR="003A7AAA" w:rsidRPr="001325A9">
        <w:rPr>
          <w:rStyle w:val="Char"/>
          <w:rtl/>
        </w:rPr>
        <w:t xml:space="preserve"> آیه‌ها</w:t>
      </w:r>
      <w:r w:rsidRPr="001325A9">
        <w:rPr>
          <w:rStyle w:val="Char"/>
          <w:rtl/>
        </w:rPr>
        <w:t xml:space="preserve">ی دیگر </w:t>
      </w:r>
      <w:r w:rsidRPr="001325A9">
        <w:rPr>
          <w:rStyle w:val="Char"/>
          <w:rFonts w:hint="cs"/>
          <w:rtl/>
        </w:rPr>
        <w:t xml:space="preserve">از لحاظ </w:t>
      </w:r>
      <w:r w:rsidRPr="001325A9">
        <w:rPr>
          <w:rStyle w:val="Char"/>
          <w:rtl/>
        </w:rPr>
        <w:t xml:space="preserve">لفظی و معنوی است: </w:t>
      </w:r>
    </w:p>
    <w:p w:rsidR="00B67D0C" w:rsidRPr="001325A9" w:rsidRDefault="00B67D0C" w:rsidP="004C6A6C">
      <w:pPr>
        <w:ind w:firstLine="284"/>
        <w:rPr>
          <w:rStyle w:val="Char"/>
          <w:rtl/>
        </w:rPr>
      </w:pPr>
      <w:r w:rsidRPr="001325A9">
        <w:rPr>
          <w:rStyle w:val="Char"/>
          <w:rtl/>
        </w:rPr>
        <w:t>از</w:t>
      </w:r>
      <w:r w:rsidRPr="001325A9">
        <w:rPr>
          <w:rStyle w:val="Char"/>
          <w:rFonts w:hint="cs"/>
          <w:rtl/>
        </w:rPr>
        <w:t xml:space="preserve"> </w:t>
      </w:r>
      <w:r w:rsidRPr="001325A9">
        <w:rPr>
          <w:rStyle w:val="Char"/>
          <w:rtl/>
        </w:rPr>
        <w:t xml:space="preserve">حیث لفظ </w:t>
      </w:r>
      <w:r w:rsidRPr="004C6A6C">
        <w:rPr>
          <w:rStyle w:val="Char0"/>
          <w:rtl/>
        </w:rPr>
        <w:t>(أزواج النب</w:t>
      </w:r>
      <w:r w:rsidR="004C6A6C">
        <w:rPr>
          <w:rStyle w:val="Char0"/>
          <w:rFonts w:hint="cs"/>
          <w:rtl/>
        </w:rPr>
        <w:t>ي</w:t>
      </w:r>
      <w:r w:rsidRPr="004C6A6C">
        <w:rPr>
          <w:rStyle w:val="Char0"/>
          <w:rtl/>
        </w:rPr>
        <w:t>)</w:t>
      </w:r>
      <w:r w:rsidRPr="001325A9">
        <w:rPr>
          <w:rStyle w:val="Char"/>
          <w:rtl/>
        </w:rPr>
        <w:t xml:space="preserve"> همسران پیامبر هستند</w:t>
      </w:r>
      <w:r w:rsidRPr="001325A9">
        <w:rPr>
          <w:rStyle w:val="Char"/>
          <w:rFonts w:hint="cs"/>
          <w:rtl/>
        </w:rPr>
        <w:t>؛</w:t>
      </w:r>
      <w:r w:rsidRPr="001325A9">
        <w:rPr>
          <w:rStyle w:val="Char"/>
          <w:rtl/>
        </w:rPr>
        <w:t xml:space="preserve"> اگر این قسمت از آی</w:t>
      </w:r>
      <w:r w:rsidRPr="001325A9">
        <w:rPr>
          <w:rStyle w:val="Char"/>
          <w:rFonts w:hint="cs"/>
          <w:rtl/>
        </w:rPr>
        <w:t>ه</w:t>
      </w:r>
      <w:r w:rsidRPr="001325A9">
        <w:rPr>
          <w:rStyle w:val="Char"/>
          <w:rtl/>
        </w:rPr>
        <w:t xml:space="preserve"> را جدا کنیم</w:t>
      </w:r>
      <w:r w:rsidRPr="001325A9">
        <w:rPr>
          <w:rStyle w:val="Char"/>
          <w:rFonts w:hint="cs"/>
          <w:rtl/>
        </w:rPr>
        <w:t>،</w:t>
      </w:r>
      <w:r w:rsidRPr="001325A9">
        <w:rPr>
          <w:rStyle w:val="Char"/>
          <w:rtl/>
        </w:rPr>
        <w:t xml:space="preserve"> اختلال و نقص و بی</w:t>
      </w:r>
      <w:r w:rsidRPr="001325A9">
        <w:rPr>
          <w:rStyle w:val="Char"/>
          <w:rFonts w:hint="cs"/>
          <w:rtl/>
        </w:rPr>
        <w:t>‌</w:t>
      </w:r>
      <w:r w:rsidRPr="001325A9">
        <w:rPr>
          <w:rStyle w:val="Char"/>
          <w:rtl/>
        </w:rPr>
        <w:t>نظمی در سخن به وجود می</w:t>
      </w:r>
      <w:r w:rsidRPr="001325A9">
        <w:rPr>
          <w:rStyle w:val="Char"/>
          <w:rFonts w:hint="cs"/>
          <w:rtl/>
        </w:rPr>
        <w:t>‌</w:t>
      </w:r>
      <w:r w:rsidRPr="001325A9">
        <w:rPr>
          <w:rStyle w:val="Char"/>
          <w:rtl/>
        </w:rPr>
        <w:t xml:space="preserve">آید. </w:t>
      </w:r>
    </w:p>
    <w:p w:rsidR="00B67D0C" w:rsidRPr="001325A9" w:rsidRDefault="00B67D0C" w:rsidP="001325A9">
      <w:pPr>
        <w:ind w:firstLine="284"/>
        <w:rPr>
          <w:rStyle w:val="Char"/>
          <w:rtl/>
        </w:rPr>
      </w:pPr>
      <w:r w:rsidRPr="001325A9">
        <w:rPr>
          <w:rStyle w:val="Char"/>
          <w:rtl/>
        </w:rPr>
        <w:t>و اما از حیث معنا هدف و مقصود آی</w:t>
      </w:r>
      <w:r w:rsidRPr="001325A9">
        <w:rPr>
          <w:rStyle w:val="Char"/>
          <w:rFonts w:hint="cs"/>
          <w:rtl/>
        </w:rPr>
        <w:t>ه</w:t>
      </w:r>
      <w:r w:rsidRPr="001325A9">
        <w:rPr>
          <w:rStyle w:val="Char"/>
          <w:rtl/>
        </w:rPr>
        <w:t xml:space="preserve"> همین است: ای همسران پیامبر</w:t>
      </w:r>
      <w:r w:rsidRPr="001325A9">
        <w:rPr>
          <w:rStyle w:val="Char"/>
          <w:rFonts w:hint="cs"/>
          <w:rtl/>
        </w:rPr>
        <w:t>!</w:t>
      </w:r>
      <w:r w:rsidRPr="001325A9">
        <w:rPr>
          <w:rStyle w:val="Char"/>
          <w:rtl/>
        </w:rPr>
        <w:t xml:space="preserve"> خداوند برای اهل آن خانه</w:t>
      </w:r>
      <w:r w:rsidRPr="001325A9">
        <w:rPr>
          <w:rStyle w:val="Char"/>
          <w:rFonts w:hint="cs"/>
          <w:rtl/>
        </w:rPr>
        <w:t xml:space="preserve"> می‌خواهد</w:t>
      </w:r>
      <w:r w:rsidRPr="001325A9">
        <w:rPr>
          <w:rStyle w:val="Char"/>
          <w:rtl/>
        </w:rPr>
        <w:t xml:space="preserve"> که دور باشند از هر چیزی که</w:t>
      </w:r>
      <w:r w:rsidRPr="001325A9">
        <w:rPr>
          <w:rStyle w:val="Char"/>
          <w:rFonts w:hint="cs"/>
          <w:rtl/>
        </w:rPr>
        <w:t xml:space="preserve"> شخصیت</w:t>
      </w:r>
      <w:r w:rsidR="003A7AAA" w:rsidRPr="001325A9">
        <w:rPr>
          <w:rStyle w:val="Char"/>
          <w:rFonts w:hint="cs"/>
          <w:rtl/>
        </w:rPr>
        <w:t xml:space="preserve"> آن‌ها </w:t>
      </w:r>
      <w:r w:rsidRPr="001325A9">
        <w:rPr>
          <w:rStyle w:val="Char"/>
          <w:rFonts w:hint="cs"/>
          <w:rtl/>
        </w:rPr>
        <w:t>مصدوم و لکه‌دار</w:t>
      </w:r>
      <w:r w:rsidRPr="001325A9">
        <w:rPr>
          <w:rStyle w:val="Char"/>
          <w:rtl/>
        </w:rPr>
        <w:t xml:space="preserve"> می</w:t>
      </w:r>
      <w:r w:rsidRPr="001325A9">
        <w:rPr>
          <w:rStyle w:val="Char"/>
          <w:rFonts w:hint="cs"/>
          <w:rtl/>
        </w:rPr>
        <w:t>‌</w:t>
      </w:r>
      <w:r w:rsidRPr="001325A9">
        <w:rPr>
          <w:rStyle w:val="Char"/>
          <w:rtl/>
        </w:rPr>
        <w:t xml:space="preserve">کند. پس ناگزیر </w:t>
      </w:r>
      <w:r w:rsidRPr="001325A9">
        <w:rPr>
          <w:rStyle w:val="Char"/>
          <w:rFonts w:hint="cs"/>
          <w:rtl/>
        </w:rPr>
        <w:t>با</w:t>
      </w:r>
      <w:r w:rsidR="003A7AAA" w:rsidRPr="001325A9">
        <w:rPr>
          <w:rStyle w:val="Char"/>
          <w:rFonts w:hint="cs"/>
          <w:rtl/>
        </w:rPr>
        <w:t>ی</w:t>
      </w:r>
      <w:r w:rsidRPr="001325A9">
        <w:rPr>
          <w:rStyle w:val="Char"/>
          <w:rFonts w:hint="cs"/>
          <w:rtl/>
        </w:rPr>
        <w:t>د</w:t>
      </w:r>
      <w:r w:rsidRPr="001325A9">
        <w:rPr>
          <w:rStyle w:val="Char"/>
          <w:rtl/>
        </w:rPr>
        <w:t xml:space="preserve"> </w:t>
      </w:r>
      <w:r w:rsidRPr="001325A9">
        <w:rPr>
          <w:rStyle w:val="Char"/>
          <w:rFonts w:hint="cs"/>
          <w:rtl/>
        </w:rPr>
        <w:t>آن</w:t>
      </w:r>
      <w:r w:rsidRPr="001325A9">
        <w:rPr>
          <w:rStyle w:val="Char"/>
          <w:rtl/>
        </w:rPr>
        <w:t xml:space="preserve"> کار </w:t>
      </w:r>
      <w:r w:rsidRPr="001325A9">
        <w:rPr>
          <w:rStyle w:val="Char"/>
          <w:rFonts w:hint="cs"/>
          <w:rtl/>
        </w:rPr>
        <w:t>ا</w:t>
      </w:r>
      <w:r w:rsidRPr="001325A9">
        <w:rPr>
          <w:rStyle w:val="Char"/>
          <w:rtl/>
        </w:rPr>
        <w:t>نجام</w:t>
      </w:r>
      <w:r w:rsidRPr="001325A9">
        <w:rPr>
          <w:rStyle w:val="Char"/>
          <w:rFonts w:hint="cs"/>
          <w:rtl/>
        </w:rPr>
        <w:t xml:space="preserve"> داده شود </w:t>
      </w:r>
      <w:r w:rsidRPr="001325A9">
        <w:rPr>
          <w:rStyle w:val="Char"/>
          <w:rtl/>
        </w:rPr>
        <w:t xml:space="preserve">و از </w:t>
      </w:r>
      <w:r w:rsidRPr="001325A9">
        <w:rPr>
          <w:rStyle w:val="Char"/>
          <w:rFonts w:hint="cs"/>
          <w:rtl/>
        </w:rPr>
        <w:t>آن</w:t>
      </w:r>
      <w:r w:rsidRPr="001325A9">
        <w:rPr>
          <w:rStyle w:val="Char"/>
          <w:rtl/>
        </w:rPr>
        <w:t xml:space="preserve"> </w:t>
      </w:r>
      <w:r w:rsidRPr="001325A9">
        <w:rPr>
          <w:rStyle w:val="Char"/>
          <w:rFonts w:hint="cs"/>
          <w:rtl/>
        </w:rPr>
        <w:t>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w:t>
      </w:r>
      <w:r w:rsidRPr="001325A9">
        <w:rPr>
          <w:rStyle w:val="Char"/>
          <w:rtl/>
        </w:rPr>
        <w:t>دوری و پرهیز</w:t>
      </w:r>
      <w:r w:rsidRPr="001325A9">
        <w:rPr>
          <w:rStyle w:val="Char"/>
          <w:rFonts w:hint="cs"/>
          <w:rtl/>
        </w:rPr>
        <w:t xml:space="preserve"> به عمل آ</w:t>
      </w:r>
      <w:r w:rsidR="003A7AAA" w:rsidRPr="001325A9">
        <w:rPr>
          <w:rStyle w:val="Char"/>
          <w:rFonts w:hint="cs"/>
          <w:rtl/>
        </w:rPr>
        <w:t>ی</w:t>
      </w:r>
      <w:r w:rsidRPr="001325A9">
        <w:rPr>
          <w:rStyle w:val="Char"/>
          <w:rFonts w:hint="cs"/>
          <w:rtl/>
        </w:rPr>
        <w:t>د</w:t>
      </w:r>
      <w:r w:rsidRPr="001325A9">
        <w:rPr>
          <w:rStyle w:val="Char"/>
          <w:rtl/>
        </w:rPr>
        <w:t xml:space="preserve"> تا قصد و إراده</w:t>
      </w:r>
      <w:r w:rsidRPr="001325A9">
        <w:rPr>
          <w:rStyle w:val="Char"/>
          <w:rFonts w:hint="cs"/>
          <w:rtl/>
        </w:rPr>
        <w:t>‌</w:t>
      </w:r>
      <w:r w:rsidRPr="001325A9">
        <w:rPr>
          <w:rStyle w:val="Char"/>
          <w:rtl/>
        </w:rPr>
        <w:t>ی خداوند</w:t>
      </w:r>
      <w:r w:rsidR="00B52129" w:rsidRPr="00B52129">
        <w:rPr>
          <w:rStyle w:val="Char"/>
          <w:rFonts w:cs="CTraditional Arabic"/>
          <w:rtl/>
        </w:rPr>
        <w:t>ﻷ</w:t>
      </w:r>
      <w:r w:rsidRPr="001325A9">
        <w:rPr>
          <w:rStyle w:val="Char"/>
          <w:rtl/>
        </w:rPr>
        <w:t xml:space="preserve"> تحقق بخشد و در نتیجه پاداش</w:t>
      </w:r>
      <w:r w:rsidRPr="001325A9">
        <w:rPr>
          <w:rStyle w:val="Char"/>
          <w:rFonts w:hint="cs"/>
          <w:rtl/>
        </w:rPr>
        <w:t xml:space="preserve"> و ثواب</w:t>
      </w:r>
      <w:r w:rsidRPr="001325A9">
        <w:rPr>
          <w:rStyle w:val="Char"/>
          <w:rtl/>
        </w:rPr>
        <w:t xml:space="preserve"> دو چندان گردد. و</w:t>
      </w:r>
      <w:r w:rsidRPr="001325A9">
        <w:rPr>
          <w:rStyle w:val="Char"/>
          <w:rFonts w:hint="cs"/>
          <w:rtl/>
        </w:rPr>
        <w:t xml:space="preserve"> </w:t>
      </w:r>
      <w:r w:rsidRPr="001325A9">
        <w:rPr>
          <w:rStyle w:val="Char"/>
          <w:rtl/>
        </w:rPr>
        <w:t>اگر این روش توصیه شده را پیشه نکنی</w:t>
      </w:r>
      <w:r w:rsidRPr="001325A9">
        <w:rPr>
          <w:rStyle w:val="Char"/>
          <w:rFonts w:hint="cs"/>
          <w:rtl/>
        </w:rPr>
        <w:t>د</w:t>
      </w:r>
      <w:r w:rsidRPr="001325A9">
        <w:rPr>
          <w:rStyle w:val="Char"/>
          <w:rtl/>
        </w:rPr>
        <w:t xml:space="preserve"> یا باید </w:t>
      </w:r>
      <w:r w:rsidRPr="001325A9">
        <w:rPr>
          <w:rStyle w:val="Char"/>
          <w:rFonts w:hint="cs"/>
          <w:rtl/>
        </w:rPr>
        <w:t>با</w:t>
      </w:r>
      <w:r w:rsidRPr="001325A9">
        <w:rPr>
          <w:rStyle w:val="Char"/>
          <w:rtl/>
        </w:rPr>
        <w:t xml:space="preserve"> گرفتن طلاق از آن خانه بیرون شوی و یا به </w:t>
      </w:r>
      <w:r w:rsidRPr="001325A9">
        <w:rPr>
          <w:rStyle w:val="Char"/>
          <w:rFonts w:hint="cs"/>
          <w:rtl/>
        </w:rPr>
        <w:t>دلیل</w:t>
      </w:r>
      <w:r w:rsidRPr="001325A9">
        <w:rPr>
          <w:rStyle w:val="Char"/>
          <w:rtl/>
        </w:rPr>
        <w:t xml:space="preserve"> نسبت</w:t>
      </w:r>
      <w:r w:rsidRPr="001325A9">
        <w:rPr>
          <w:rStyle w:val="Char"/>
          <w:rFonts w:hint="cs"/>
          <w:rtl/>
        </w:rPr>
        <w:t>ی که</w:t>
      </w:r>
      <w:r w:rsidRPr="001325A9">
        <w:rPr>
          <w:rStyle w:val="Char"/>
          <w:rtl/>
        </w:rPr>
        <w:t xml:space="preserve"> شما با این خانه</w:t>
      </w:r>
      <w:r w:rsidRPr="001325A9">
        <w:rPr>
          <w:rStyle w:val="Char"/>
          <w:rFonts w:hint="cs"/>
          <w:rtl/>
        </w:rPr>
        <w:t xml:space="preserve"> دارید</w:t>
      </w:r>
      <w:r w:rsidRPr="001325A9">
        <w:rPr>
          <w:rStyle w:val="Char"/>
          <w:rtl/>
        </w:rPr>
        <w:t xml:space="preserve"> سزا و عقابتان دو برابر می</w:t>
      </w:r>
      <w:r w:rsidRPr="001325A9">
        <w:rPr>
          <w:rStyle w:val="Char"/>
          <w:rFonts w:hint="cs"/>
          <w:rtl/>
        </w:rPr>
        <w:t>‌</w:t>
      </w:r>
      <w:r w:rsidRPr="001325A9">
        <w:rPr>
          <w:rStyle w:val="Char"/>
          <w:rtl/>
        </w:rPr>
        <w:t>شود. بنابر</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 xml:space="preserve"> </w:t>
      </w:r>
      <w:r w:rsidRPr="001325A9">
        <w:rPr>
          <w:rStyle w:val="Char"/>
          <w:rFonts w:hint="cs"/>
          <w:rtl/>
        </w:rPr>
        <w:t>این قسمت</w:t>
      </w:r>
      <w:r w:rsidRPr="001325A9">
        <w:rPr>
          <w:rStyle w:val="Char"/>
          <w:rtl/>
        </w:rPr>
        <w:t xml:space="preserve"> تکمیل کننده</w:t>
      </w:r>
      <w:r w:rsidRPr="001325A9">
        <w:rPr>
          <w:rStyle w:val="Char"/>
          <w:rFonts w:hint="cs"/>
          <w:rtl/>
        </w:rPr>
        <w:t>‌</w:t>
      </w:r>
      <w:r w:rsidRPr="001325A9">
        <w:rPr>
          <w:rStyle w:val="Char"/>
          <w:rtl/>
        </w:rPr>
        <w:t>ی آیه، علت و سبب ساختار کلام و روح و محور سخن است. پس چگونه از آن جدا می</w:t>
      </w:r>
      <w:r w:rsidRPr="001325A9">
        <w:rPr>
          <w:rStyle w:val="Char"/>
          <w:rFonts w:hint="cs"/>
          <w:rtl/>
        </w:rPr>
        <w:t>‌</w:t>
      </w:r>
      <w:r w:rsidRPr="001325A9">
        <w:rPr>
          <w:rStyle w:val="Char"/>
          <w:rtl/>
        </w:rPr>
        <w:t>گردد؟!</w:t>
      </w:r>
    </w:p>
    <w:p w:rsidR="00B67D0C" w:rsidRPr="001325A9" w:rsidRDefault="00B67D0C" w:rsidP="001325A9">
      <w:pPr>
        <w:pStyle w:val="9-1"/>
        <w:rPr>
          <w:rtl/>
        </w:rPr>
      </w:pPr>
      <w:bookmarkStart w:id="936" w:name="_Toc278474647"/>
      <w:bookmarkStart w:id="937" w:name="_Toc437346174"/>
      <w:r w:rsidRPr="001325A9">
        <w:rPr>
          <w:rtl/>
        </w:rPr>
        <w:t>محور سوره</w:t>
      </w:r>
      <w:r w:rsidRPr="001325A9">
        <w:rPr>
          <w:rFonts w:hint="cs"/>
          <w:rtl/>
        </w:rPr>
        <w:t>‌</w:t>
      </w:r>
      <w:r w:rsidRPr="001325A9">
        <w:rPr>
          <w:rtl/>
        </w:rPr>
        <w:t xml:space="preserve">ی </w:t>
      </w:r>
      <w:r w:rsidRPr="001325A9">
        <w:rPr>
          <w:rFonts w:hint="cs"/>
          <w:rtl/>
        </w:rPr>
        <w:t>«</w:t>
      </w:r>
      <w:r w:rsidRPr="001325A9">
        <w:rPr>
          <w:rtl/>
        </w:rPr>
        <w:t>أحزاب</w:t>
      </w:r>
      <w:r w:rsidRPr="001325A9">
        <w:rPr>
          <w:rFonts w:hint="cs"/>
          <w:rtl/>
        </w:rPr>
        <w:t>»</w:t>
      </w:r>
      <w:r w:rsidRPr="001325A9">
        <w:rPr>
          <w:rtl/>
        </w:rPr>
        <w:t xml:space="preserve"> پیامبر و</w:t>
      </w:r>
      <w:r w:rsidRPr="001325A9">
        <w:rPr>
          <w:rFonts w:hint="cs"/>
          <w:rtl/>
        </w:rPr>
        <w:t xml:space="preserve"> </w:t>
      </w:r>
      <w:r w:rsidRPr="001325A9">
        <w:rPr>
          <w:rtl/>
        </w:rPr>
        <w:t>همسرانش هستند</w:t>
      </w:r>
      <w:bookmarkEnd w:id="936"/>
      <w:bookmarkEnd w:id="937"/>
      <w:r w:rsidRPr="001325A9">
        <w:rPr>
          <w:rtl/>
        </w:rPr>
        <w:t xml:space="preserve"> </w:t>
      </w:r>
    </w:p>
    <w:p w:rsidR="00B67D0C" w:rsidRDefault="00B67D0C" w:rsidP="001325A9">
      <w:pPr>
        <w:ind w:firstLine="284"/>
        <w:rPr>
          <w:rStyle w:val="Char"/>
          <w:rtl/>
        </w:rPr>
      </w:pPr>
      <w:r w:rsidRPr="001325A9">
        <w:rPr>
          <w:rStyle w:val="Char"/>
          <w:rtl/>
        </w:rPr>
        <w:t>کسی که در سوره</w:t>
      </w:r>
      <w:r w:rsidRPr="001325A9">
        <w:rPr>
          <w:rStyle w:val="Char"/>
          <w:rFonts w:hint="cs"/>
          <w:rtl/>
        </w:rPr>
        <w:t>‌</w:t>
      </w:r>
      <w:r w:rsidRPr="001325A9">
        <w:rPr>
          <w:rStyle w:val="Char"/>
          <w:rtl/>
        </w:rPr>
        <w:t xml:space="preserve">ی </w:t>
      </w:r>
      <w:r w:rsidRPr="001325A9">
        <w:rPr>
          <w:rStyle w:val="Char"/>
          <w:rFonts w:hint="cs"/>
          <w:rtl/>
        </w:rPr>
        <w:t>«</w:t>
      </w:r>
      <w:r w:rsidRPr="001325A9">
        <w:rPr>
          <w:rStyle w:val="Char"/>
          <w:rtl/>
        </w:rPr>
        <w:t>احزاب</w:t>
      </w:r>
      <w:r w:rsidRPr="001325A9">
        <w:rPr>
          <w:rStyle w:val="Char"/>
          <w:rFonts w:hint="cs"/>
          <w:rtl/>
        </w:rPr>
        <w:t>»</w:t>
      </w:r>
      <w:r w:rsidRPr="001325A9">
        <w:rPr>
          <w:rStyle w:val="Char"/>
          <w:rtl/>
        </w:rPr>
        <w:t xml:space="preserve"> دقت و تدبر کند</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بیند که موضوع و محور أول تا آخر آن پیامبر</w:t>
      </w:r>
      <w:r w:rsidR="00CD3453" w:rsidRPr="00CD3453">
        <w:rPr>
          <w:rStyle w:val="Char"/>
          <w:rFonts w:cs="CTraditional Arabic"/>
          <w:rtl/>
        </w:rPr>
        <w:t xml:space="preserve"> ج</w:t>
      </w:r>
      <w:r w:rsidRPr="001325A9">
        <w:rPr>
          <w:rStyle w:val="Char"/>
          <w:rFonts w:hint="cs"/>
          <w:rtl/>
        </w:rPr>
        <w:t xml:space="preserve"> </w:t>
      </w:r>
      <w:r w:rsidRPr="001325A9">
        <w:rPr>
          <w:rStyle w:val="Char"/>
          <w:rtl/>
        </w:rPr>
        <w:t xml:space="preserve">و همسرانش هستند. در </w:t>
      </w:r>
      <w:r w:rsidRPr="001325A9">
        <w:rPr>
          <w:rStyle w:val="Char"/>
          <w:rFonts w:hint="cs"/>
          <w:rtl/>
        </w:rPr>
        <w:t>پا</w:t>
      </w:r>
      <w:r w:rsidR="003A7AAA" w:rsidRPr="001325A9">
        <w:rPr>
          <w:rStyle w:val="Char"/>
          <w:rFonts w:hint="cs"/>
          <w:rtl/>
        </w:rPr>
        <w:t>ی</w:t>
      </w:r>
      <w:r w:rsidRPr="001325A9">
        <w:rPr>
          <w:rStyle w:val="Char"/>
          <w:rFonts w:hint="cs"/>
          <w:rtl/>
        </w:rPr>
        <w:t xml:space="preserve">ان </w:t>
      </w:r>
      <w:r w:rsidRPr="001325A9">
        <w:rPr>
          <w:rStyle w:val="Char"/>
          <w:rtl/>
        </w:rPr>
        <w:t>آن سوره خداوند</w:t>
      </w:r>
      <w:r w:rsidR="00B52129" w:rsidRPr="00B52129">
        <w:rPr>
          <w:rStyle w:val="Char"/>
          <w:rFonts w:cs="CTraditional Arabic"/>
          <w:rtl/>
        </w:rPr>
        <w:t>ﻷ</w:t>
      </w:r>
      <w:r w:rsidRPr="001325A9">
        <w:rPr>
          <w:rStyle w:val="Char"/>
          <w:rtl/>
        </w:rPr>
        <w:t xml:space="preserve"> چنین</w:t>
      </w:r>
      <w:r w:rsidRPr="001325A9">
        <w:rPr>
          <w:rStyle w:val="Char"/>
          <w:rFonts w:hint="cs"/>
          <w:rtl/>
        </w:rPr>
        <w:t xml:space="preserve"> می‌فرماید</w:t>
      </w:r>
      <w:r w:rsidR="004C6A6C">
        <w:rPr>
          <w:rStyle w:val="Char"/>
          <w:rtl/>
        </w:rPr>
        <w:t>:</w:t>
      </w:r>
    </w:p>
    <w:p w:rsidR="004C6A6C" w:rsidRPr="00C061E3" w:rsidRDefault="004C6A6C" w:rsidP="004C6A6C">
      <w:pPr>
        <w:pStyle w:val="a"/>
        <w:rPr>
          <w:rStyle w:val="Char2"/>
          <w:rtl/>
        </w:rPr>
      </w:pPr>
      <w:r>
        <w:rPr>
          <w:rFonts w:cs="Traditional Arabic"/>
          <w:color w:val="000000"/>
          <w:shd w:val="clear" w:color="auto" w:fill="FFFFFF"/>
          <w:rtl/>
        </w:rPr>
        <w:t>﴿</w:t>
      </w:r>
      <w:r w:rsidRPr="00B90D21">
        <w:rPr>
          <w:rStyle w:val="Char4"/>
          <w:rtl/>
        </w:rPr>
        <w:t>النَّبِيُّ أَوْلَى بِالْمُؤْمِنِينَ مِنْ أَنْفُسِهِمْ</w:t>
      </w:r>
      <w:r w:rsidR="00071C7F" w:rsidRPr="00B90D21">
        <w:rPr>
          <w:rStyle w:val="Char4"/>
          <w:rtl/>
        </w:rPr>
        <w:t xml:space="preserve"> </w:t>
      </w:r>
      <w:r w:rsidRPr="00B90D21">
        <w:rPr>
          <w:rStyle w:val="Char4"/>
          <w:rtl/>
        </w:rPr>
        <w:t>وَأَزْوَاجُهُ أُمَّهَاتُهُمْ</w:t>
      </w:r>
      <w:r>
        <w:rPr>
          <w:rFonts w:cs="Traditional Arabic"/>
          <w:color w:val="000000"/>
          <w:shd w:val="clear" w:color="auto" w:fill="FFFFFF"/>
          <w:rtl/>
        </w:rPr>
        <w:t>﴾</w:t>
      </w:r>
      <w:r w:rsidRPr="00B90D21">
        <w:rPr>
          <w:rStyle w:val="Char4"/>
          <w:rtl/>
        </w:rPr>
        <w:t xml:space="preserve"> </w:t>
      </w:r>
      <w:r w:rsidRPr="00C061E3">
        <w:rPr>
          <w:rStyle w:val="Char2"/>
          <w:rtl/>
        </w:rPr>
        <w:t>[الأحزاب: 6]</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پ</w:t>
      </w:r>
      <w:r w:rsidR="003A7AAA" w:rsidRPr="001325A9">
        <w:rPr>
          <w:rStyle w:val="Char"/>
          <w:rtl/>
        </w:rPr>
        <w:t>ی</w:t>
      </w:r>
      <w:r w:rsidRPr="001325A9">
        <w:rPr>
          <w:rStyle w:val="Char"/>
          <w:rtl/>
        </w:rPr>
        <w:t>غمبر از خود مؤمنان نسبت بدانان اولو</w:t>
      </w:r>
      <w:r w:rsidR="003A7AAA" w:rsidRPr="001325A9">
        <w:rPr>
          <w:rStyle w:val="Char"/>
          <w:rtl/>
        </w:rPr>
        <w:t>ی</w:t>
      </w:r>
      <w:r w:rsidRPr="001325A9">
        <w:rPr>
          <w:rStyle w:val="Char"/>
          <w:rtl/>
        </w:rPr>
        <w:t>ت ب</w:t>
      </w:r>
      <w:r w:rsidR="003A7AAA" w:rsidRPr="001325A9">
        <w:rPr>
          <w:rStyle w:val="Char"/>
          <w:rtl/>
        </w:rPr>
        <w:t>ی</w:t>
      </w:r>
      <w:r w:rsidRPr="001325A9">
        <w:rPr>
          <w:rStyle w:val="Char"/>
          <w:rtl/>
        </w:rPr>
        <w:t>شتر</w:t>
      </w:r>
      <w:r w:rsidR="003A7AAA" w:rsidRPr="001325A9">
        <w:rPr>
          <w:rStyle w:val="Char"/>
          <w:rtl/>
        </w:rPr>
        <w:t>ی</w:t>
      </w:r>
      <w:r w:rsidRPr="001325A9">
        <w:rPr>
          <w:rStyle w:val="Char"/>
          <w:rtl/>
        </w:rPr>
        <w:t xml:space="preserve"> دارد (و اراده و خواست او در مسائل فرد</w:t>
      </w:r>
      <w:r w:rsidR="003A7AAA" w:rsidRPr="001325A9">
        <w:rPr>
          <w:rStyle w:val="Char"/>
          <w:rtl/>
        </w:rPr>
        <w:t>ی</w:t>
      </w:r>
      <w:r w:rsidRPr="001325A9">
        <w:rPr>
          <w:rStyle w:val="Char"/>
          <w:rtl/>
        </w:rPr>
        <w:t xml:space="preserve"> و اجتماع</w:t>
      </w:r>
      <w:r w:rsidR="003A7AAA" w:rsidRPr="001325A9">
        <w:rPr>
          <w:rStyle w:val="Char"/>
          <w:rtl/>
        </w:rPr>
        <w:t>ی</w:t>
      </w:r>
      <w:r w:rsidRPr="001325A9">
        <w:rPr>
          <w:rStyle w:val="Char"/>
          <w:rtl/>
        </w:rPr>
        <w:t xml:space="preserve"> مؤمنان، مقدم بر اراده و خواست ا</w:t>
      </w:r>
      <w:r w:rsidR="003A7AAA" w:rsidRPr="001325A9">
        <w:rPr>
          <w:rStyle w:val="Char"/>
          <w:rtl/>
        </w:rPr>
        <w:t>ی</w:t>
      </w:r>
      <w:r w:rsidRPr="001325A9">
        <w:rPr>
          <w:rStyle w:val="Char"/>
          <w:rtl/>
        </w:rPr>
        <w:t>شان است) و همسران پ</w:t>
      </w:r>
      <w:r w:rsidR="003A7AAA" w:rsidRPr="001325A9">
        <w:rPr>
          <w:rStyle w:val="Char"/>
          <w:rtl/>
        </w:rPr>
        <w:t>ی</w:t>
      </w:r>
      <w:r w:rsidRPr="001325A9">
        <w:rPr>
          <w:rStyle w:val="Char"/>
          <w:rtl/>
        </w:rPr>
        <w:t>غمبر، مادران مؤمنان محسوبند (و با</w:t>
      </w:r>
      <w:r w:rsidR="003A7AAA" w:rsidRPr="001325A9">
        <w:rPr>
          <w:rStyle w:val="Char"/>
          <w:rtl/>
        </w:rPr>
        <w:t>ی</w:t>
      </w:r>
      <w:r w:rsidRPr="001325A9">
        <w:rPr>
          <w:rStyle w:val="Char"/>
          <w:rtl/>
        </w:rPr>
        <w:t>د احترام مادر</w:t>
      </w:r>
      <w:r w:rsidR="003A7AAA" w:rsidRPr="001325A9">
        <w:rPr>
          <w:rStyle w:val="Char"/>
          <w:rtl/>
        </w:rPr>
        <w:t>ی</w:t>
      </w:r>
      <w:r w:rsidRPr="001325A9">
        <w:rPr>
          <w:rStyle w:val="Char"/>
          <w:rtl/>
        </w:rPr>
        <w:t xml:space="preserve"> آنان را از نظر به دور نداشت</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آیات قبل</w:t>
      </w:r>
      <w:r w:rsidR="003A7AAA" w:rsidRPr="001325A9">
        <w:rPr>
          <w:rStyle w:val="Char"/>
          <w:rFonts w:hint="cs"/>
          <w:rtl/>
        </w:rPr>
        <w:t>ی</w:t>
      </w:r>
      <w:r w:rsidRPr="001325A9">
        <w:rPr>
          <w:rStyle w:val="Char"/>
          <w:rFonts w:hint="cs"/>
          <w:rtl/>
        </w:rPr>
        <w:t xml:space="preserve"> جز</w:t>
      </w:r>
      <w:r w:rsidRPr="001325A9">
        <w:rPr>
          <w:rStyle w:val="Char"/>
          <w:rtl/>
        </w:rPr>
        <w:t xml:space="preserve"> مقدمه</w:t>
      </w:r>
      <w:r w:rsidRPr="001325A9">
        <w:rPr>
          <w:rStyle w:val="Char"/>
          <w:rFonts w:hint="cs"/>
          <w:rtl/>
        </w:rPr>
        <w:t>‌ا</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آن،</w:t>
      </w:r>
      <w:r w:rsidRPr="001325A9">
        <w:rPr>
          <w:rStyle w:val="Char"/>
          <w:rtl/>
        </w:rPr>
        <w:t xml:space="preserve"> </w:t>
      </w:r>
      <w:r w:rsidRPr="001325A9">
        <w:rPr>
          <w:rStyle w:val="Char"/>
          <w:rFonts w:hint="cs"/>
          <w:rtl/>
        </w:rPr>
        <w:t>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نم</w:t>
      </w:r>
      <w:r w:rsidR="003A7AAA" w:rsidRPr="001325A9">
        <w:rPr>
          <w:rStyle w:val="Char"/>
          <w:rFonts w:hint="cs"/>
          <w:rtl/>
        </w:rPr>
        <w:t>ی</w:t>
      </w:r>
      <w:r w:rsidRPr="001325A9">
        <w:rPr>
          <w:rStyle w:val="Char"/>
          <w:rFonts w:hint="cs"/>
          <w:rtl/>
        </w:rPr>
        <w:t>‌باشد.</w:t>
      </w:r>
      <w:r w:rsidRPr="001325A9">
        <w:rPr>
          <w:rStyle w:val="Char"/>
          <w:rtl/>
        </w:rPr>
        <w:t xml:space="preserve"> </w:t>
      </w:r>
    </w:p>
    <w:p w:rsidR="00B67D0C" w:rsidRDefault="00B67D0C" w:rsidP="001325A9">
      <w:pPr>
        <w:ind w:firstLine="284"/>
        <w:rPr>
          <w:rStyle w:val="Char"/>
          <w:rtl/>
        </w:rPr>
      </w:pPr>
      <w:r w:rsidRPr="001325A9">
        <w:rPr>
          <w:rStyle w:val="Char"/>
          <w:rFonts w:hint="cs"/>
          <w:rtl/>
        </w:rPr>
        <w:t>س</w:t>
      </w:r>
      <w:r w:rsidRPr="001325A9">
        <w:rPr>
          <w:rStyle w:val="Char"/>
          <w:rtl/>
        </w:rPr>
        <w:t>پس خداوند</w:t>
      </w:r>
      <w:r w:rsidR="00B52129" w:rsidRPr="00B52129">
        <w:rPr>
          <w:rStyle w:val="Char"/>
          <w:rFonts w:cs="CTraditional Arabic"/>
          <w:rtl/>
        </w:rPr>
        <w:t>ﻷ</w:t>
      </w:r>
      <w:r w:rsidRPr="001325A9">
        <w:rPr>
          <w:rStyle w:val="Char"/>
          <w:rtl/>
        </w:rPr>
        <w:t xml:space="preserve"> غزوه</w:t>
      </w:r>
      <w:r w:rsidRPr="001325A9">
        <w:rPr>
          <w:rStyle w:val="Char"/>
          <w:rFonts w:hint="cs"/>
          <w:rtl/>
        </w:rPr>
        <w:t>‌</w:t>
      </w:r>
      <w:r w:rsidRPr="001325A9">
        <w:rPr>
          <w:rStyle w:val="Char"/>
          <w:rtl/>
        </w:rPr>
        <w:t>ی أحزاب و بنی قریضه را ذکر می</w:t>
      </w:r>
      <w:r w:rsidRPr="001325A9">
        <w:rPr>
          <w:rStyle w:val="Char"/>
          <w:rFonts w:hint="cs"/>
          <w:rtl/>
        </w:rPr>
        <w:t>‌نماید</w:t>
      </w:r>
      <w:r w:rsidRPr="001325A9">
        <w:rPr>
          <w:rStyle w:val="Char"/>
          <w:rtl/>
        </w:rPr>
        <w:t>، آنهایی که مسلمانان سرزمین</w:t>
      </w:r>
      <w:r w:rsidRPr="001325A9">
        <w:rPr>
          <w:rStyle w:val="Char"/>
          <w:rFonts w:hint="cs"/>
          <w:rtl/>
        </w:rPr>
        <w:t>‌</w:t>
      </w:r>
      <w:r w:rsidRPr="001325A9">
        <w:rPr>
          <w:rStyle w:val="Char"/>
          <w:rtl/>
        </w:rPr>
        <w:t>شان را گشودند، و اموال</w:t>
      </w:r>
      <w:r w:rsidRPr="001325A9">
        <w:rPr>
          <w:rStyle w:val="Char"/>
          <w:rFonts w:hint="cs"/>
          <w:rtl/>
        </w:rPr>
        <w:t xml:space="preserve"> و</w:t>
      </w:r>
      <w:r w:rsidRPr="001325A9">
        <w:rPr>
          <w:rStyle w:val="Char"/>
          <w:rtl/>
        </w:rPr>
        <w:t xml:space="preserve"> </w:t>
      </w:r>
      <w:r w:rsidRPr="001325A9">
        <w:rPr>
          <w:rStyle w:val="Char"/>
          <w:rFonts w:hint="cs"/>
          <w:rtl/>
        </w:rPr>
        <w:t>دارا</w:t>
      </w:r>
      <w:r w:rsidR="003A7AAA" w:rsidRPr="001325A9">
        <w:rPr>
          <w:rStyle w:val="Char"/>
          <w:rFonts w:hint="cs"/>
          <w:rtl/>
        </w:rPr>
        <w:t>ی</w:t>
      </w:r>
      <w:r w:rsidRPr="001325A9">
        <w:rPr>
          <w:rStyle w:val="Char"/>
          <w:rFonts w:hint="cs"/>
          <w:rtl/>
        </w:rPr>
        <w:t>‌</w:t>
      </w:r>
      <w:r w:rsidR="003A7AAA" w:rsidRPr="001325A9">
        <w:rPr>
          <w:rStyle w:val="Char"/>
          <w:rFonts w:hint="cs"/>
          <w:rtl/>
        </w:rPr>
        <w:t>ی</w:t>
      </w:r>
      <w:r w:rsidRPr="001325A9">
        <w:rPr>
          <w:rStyle w:val="Char"/>
          <w:rtl/>
        </w:rPr>
        <w:t xml:space="preserve">شان را </w:t>
      </w:r>
      <w:r w:rsidRPr="001325A9">
        <w:rPr>
          <w:rStyle w:val="Char"/>
          <w:rFonts w:hint="cs"/>
          <w:rtl/>
        </w:rPr>
        <w:t xml:space="preserve">به </w:t>
      </w:r>
      <w:r w:rsidRPr="001325A9">
        <w:rPr>
          <w:rStyle w:val="Char"/>
          <w:rtl/>
        </w:rPr>
        <w:t>غنیمت بردند. و به سبب آن أموال و دارایی</w:t>
      </w:r>
      <w:r w:rsidRPr="001325A9">
        <w:rPr>
          <w:rStyle w:val="Char"/>
          <w:rFonts w:hint="cs"/>
          <w:rtl/>
        </w:rPr>
        <w:t>،</w:t>
      </w:r>
      <w:r w:rsidRPr="001325A9">
        <w:rPr>
          <w:rStyle w:val="Char"/>
          <w:rtl/>
        </w:rPr>
        <w:t xml:space="preserve"> در خانه</w:t>
      </w:r>
      <w:r w:rsidRPr="001325A9">
        <w:rPr>
          <w:rStyle w:val="Char"/>
          <w:rFonts w:hint="cs"/>
          <w:rtl/>
        </w:rPr>
        <w:t>‌</w:t>
      </w:r>
      <w:r w:rsidRPr="001325A9">
        <w:rPr>
          <w:rStyle w:val="Char"/>
          <w:rtl/>
        </w:rPr>
        <w:t>ی پیامبر</w:t>
      </w:r>
      <w:r w:rsidR="00CD3453" w:rsidRPr="00CD3453">
        <w:rPr>
          <w:rStyle w:val="Char"/>
          <w:rFonts w:cs="CTraditional Arabic"/>
          <w:rtl/>
        </w:rPr>
        <w:t xml:space="preserve"> ج</w:t>
      </w:r>
      <w:r w:rsidRPr="001325A9">
        <w:rPr>
          <w:rStyle w:val="Char"/>
          <w:rtl/>
        </w:rPr>
        <w:t xml:space="preserve"> اختلاف به وجود آمد. چون همسران پیامبر</w:t>
      </w:r>
      <w:r w:rsidR="00CD3453" w:rsidRPr="00CD3453">
        <w:rPr>
          <w:rStyle w:val="Char"/>
          <w:rFonts w:cs="CTraditional Arabic"/>
          <w:rtl/>
        </w:rPr>
        <w:t xml:space="preserve"> ج</w:t>
      </w:r>
      <w:r w:rsidRPr="001325A9">
        <w:rPr>
          <w:rStyle w:val="Char"/>
          <w:rtl/>
        </w:rPr>
        <w:t xml:space="preserve"> از او درخواست نفقه</w:t>
      </w:r>
      <w:r w:rsidRPr="001325A9">
        <w:rPr>
          <w:rStyle w:val="Char"/>
          <w:rFonts w:hint="cs"/>
          <w:rtl/>
        </w:rPr>
        <w:t>،</w:t>
      </w:r>
      <w:r w:rsidRPr="001325A9">
        <w:rPr>
          <w:rStyle w:val="Char"/>
          <w:rtl/>
        </w:rPr>
        <w:t xml:space="preserve"> توسعه و رفاهیت بیشتری می</w:t>
      </w:r>
      <w:r w:rsidRPr="001325A9">
        <w:rPr>
          <w:rStyle w:val="Char"/>
          <w:rFonts w:hint="cs"/>
          <w:rtl/>
        </w:rPr>
        <w:t>‌</w:t>
      </w:r>
      <w:r w:rsidRPr="001325A9">
        <w:rPr>
          <w:rStyle w:val="Char"/>
          <w:rtl/>
        </w:rPr>
        <w:t>کردند. پس ذکر این دو غزوه مقدمه و بسترسازی است برای ذکر آنچه در خانه</w:t>
      </w:r>
      <w:r w:rsidRPr="001325A9">
        <w:rPr>
          <w:rStyle w:val="Char"/>
          <w:rFonts w:hint="cs"/>
          <w:rtl/>
        </w:rPr>
        <w:t>‌</w:t>
      </w:r>
      <w:r w:rsidRPr="001325A9">
        <w:rPr>
          <w:rStyle w:val="Char"/>
          <w:rtl/>
        </w:rPr>
        <w:t>ی پیامبر</w:t>
      </w:r>
      <w:r w:rsidR="00CD3453" w:rsidRPr="00CD3453">
        <w:rPr>
          <w:rStyle w:val="Char"/>
          <w:rFonts w:cs="CTraditional Arabic"/>
          <w:rtl/>
        </w:rPr>
        <w:t xml:space="preserve"> ج</w:t>
      </w:r>
      <w:r w:rsidRPr="001325A9">
        <w:rPr>
          <w:rStyle w:val="Char"/>
          <w:rFonts w:hint="cs"/>
          <w:rtl/>
        </w:rPr>
        <w:t xml:space="preserve"> </w:t>
      </w:r>
      <w:r w:rsidRPr="001325A9">
        <w:rPr>
          <w:rStyle w:val="Char"/>
          <w:rtl/>
        </w:rPr>
        <w:t>به وجود آمده است. و</w:t>
      </w:r>
      <w:r w:rsidRPr="001325A9">
        <w:rPr>
          <w:rStyle w:val="Char"/>
          <w:rFonts w:hint="cs"/>
          <w:rtl/>
        </w:rPr>
        <w:t xml:space="preserve"> </w:t>
      </w:r>
      <w:r w:rsidRPr="001325A9">
        <w:rPr>
          <w:rStyle w:val="Char"/>
          <w:rtl/>
        </w:rPr>
        <w:t>همچنین آماده</w:t>
      </w:r>
      <w:r w:rsidRPr="001325A9">
        <w:rPr>
          <w:rStyle w:val="Char"/>
          <w:rFonts w:hint="cs"/>
          <w:rtl/>
        </w:rPr>
        <w:t>‌</w:t>
      </w:r>
      <w:r w:rsidRPr="001325A9">
        <w:rPr>
          <w:rStyle w:val="Char"/>
          <w:rtl/>
        </w:rPr>
        <w:t>سازی است برای توجیهات و تعلیمات خ</w:t>
      </w:r>
      <w:r w:rsidRPr="001325A9">
        <w:rPr>
          <w:rStyle w:val="Char"/>
          <w:rFonts w:hint="cs"/>
          <w:rtl/>
        </w:rPr>
        <w:t>د</w:t>
      </w:r>
      <w:r w:rsidRPr="001325A9">
        <w:rPr>
          <w:rStyle w:val="Char"/>
          <w:rtl/>
        </w:rPr>
        <w:t>اوند</w:t>
      </w:r>
      <w:r w:rsidR="00B52129" w:rsidRPr="00B52129">
        <w:rPr>
          <w:rStyle w:val="Char"/>
          <w:rFonts w:cs="CTraditional Arabic"/>
          <w:rtl/>
        </w:rPr>
        <w:t>ﻷ</w:t>
      </w:r>
      <w:r w:rsidRPr="001325A9">
        <w:rPr>
          <w:rStyle w:val="Char"/>
          <w:rtl/>
        </w:rPr>
        <w:t xml:space="preserve"> در مورد آن اختلافی که به وجود آمده بود. و</w:t>
      </w:r>
      <w:r w:rsidRPr="001325A9">
        <w:rPr>
          <w:rStyle w:val="Char"/>
          <w:rFonts w:hint="cs"/>
          <w:rtl/>
        </w:rPr>
        <w:t xml:space="preserve"> </w:t>
      </w:r>
      <w:r w:rsidRPr="001325A9">
        <w:rPr>
          <w:rStyle w:val="Char"/>
          <w:rtl/>
        </w:rPr>
        <w:t>در أثنای همان توجیهات ذکر تطهیر و پاکسازی آمده است. و</w:t>
      </w:r>
      <w:r w:rsidRPr="001325A9">
        <w:rPr>
          <w:rStyle w:val="Char"/>
          <w:rFonts w:hint="cs"/>
          <w:rtl/>
        </w:rPr>
        <w:t xml:space="preserve"> </w:t>
      </w:r>
      <w:r w:rsidRPr="001325A9">
        <w:rPr>
          <w:rStyle w:val="Char"/>
          <w:rtl/>
        </w:rPr>
        <w:t>پس از آن ذکر و بحث ازدواج پیامبر با همسر فرزند خوانده</w:t>
      </w:r>
      <w:r w:rsidRPr="001325A9">
        <w:rPr>
          <w:rStyle w:val="Char"/>
          <w:rFonts w:hint="cs"/>
          <w:rtl/>
        </w:rPr>
        <w:t>‌</w:t>
      </w:r>
      <w:r w:rsidRPr="001325A9">
        <w:rPr>
          <w:rStyle w:val="Char"/>
          <w:rtl/>
        </w:rPr>
        <w:t xml:space="preserve">اش </w:t>
      </w:r>
      <w:r w:rsidRPr="001325A9">
        <w:rPr>
          <w:rStyle w:val="Char"/>
          <w:rFonts w:hint="cs"/>
          <w:rtl/>
        </w:rPr>
        <w:t>(</w:t>
      </w:r>
      <w:r w:rsidRPr="001325A9">
        <w:rPr>
          <w:rStyle w:val="Char"/>
          <w:rtl/>
        </w:rPr>
        <w:t>زید</w:t>
      </w:r>
      <w:r w:rsidRPr="001325A9">
        <w:rPr>
          <w:rStyle w:val="Char"/>
          <w:rFonts w:hint="cs"/>
          <w:rtl/>
        </w:rPr>
        <w:t>)</w:t>
      </w:r>
      <w:r w:rsidRPr="001325A9">
        <w:rPr>
          <w:rStyle w:val="Char"/>
          <w:rtl/>
        </w:rPr>
        <w:t xml:space="preserve"> و مسائل مربوط به آن آمده است. و</w:t>
      </w:r>
      <w:r w:rsidRPr="001325A9">
        <w:rPr>
          <w:rStyle w:val="Char"/>
          <w:rFonts w:hint="cs"/>
          <w:rtl/>
        </w:rPr>
        <w:t xml:space="preserve"> </w:t>
      </w:r>
      <w:r w:rsidRPr="001325A9">
        <w:rPr>
          <w:rStyle w:val="Char"/>
          <w:rtl/>
        </w:rPr>
        <w:t>آن هم شأن و وضعیتی بوده که مختص خانواده</w:t>
      </w:r>
      <w:r w:rsidRPr="001325A9">
        <w:rPr>
          <w:rStyle w:val="Char"/>
          <w:rFonts w:hint="cs"/>
          <w:rtl/>
        </w:rPr>
        <w:t>‌</w:t>
      </w:r>
      <w:r w:rsidRPr="001325A9">
        <w:rPr>
          <w:rStyle w:val="Char"/>
          <w:rtl/>
        </w:rPr>
        <w:t>ی پیامبر بوده است. و در آن قضیه توجیه و</w:t>
      </w:r>
      <w:r w:rsidRPr="001325A9">
        <w:rPr>
          <w:rStyle w:val="Char"/>
          <w:rFonts w:hint="cs"/>
          <w:rtl/>
        </w:rPr>
        <w:t xml:space="preserve"> </w:t>
      </w:r>
      <w:r w:rsidRPr="001325A9">
        <w:rPr>
          <w:rStyle w:val="Char"/>
          <w:rtl/>
        </w:rPr>
        <w:t>تعلیم</w:t>
      </w:r>
      <w:r w:rsidRPr="001325A9">
        <w:rPr>
          <w:rStyle w:val="Char"/>
          <w:rFonts w:hint="cs"/>
          <w:rtl/>
        </w:rPr>
        <w:t xml:space="preserve"> از طرف پروردگار</w:t>
      </w:r>
      <w:r w:rsidRPr="001325A9">
        <w:rPr>
          <w:rStyle w:val="Char"/>
          <w:rtl/>
        </w:rPr>
        <w:t xml:space="preserve"> برای موئمنان وجود دارد، که به عوض و جای فرو رفتن در شبهات و</w:t>
      </w:r>
      <w:r w:rsidR="00E254B3">
        <w:rPr>
          <w:rStyle w:val="Char"/>
          <w:rtl/>
        </w:rPr>
        <w:t xml:space="preserve"> گمان‌ها</w:t>
      </w:r>
      <w:r w:rsidRPr="001325A9">
        <w:rPr>
          <w:rStyle w:val="Char"/>
          <w:rtl/>
        </w:rPr>
        <w:t>یی که کافران و منافقان بر</w:t>
      </w:r>
      <w:r w:rsidRPr="001325A9">
        <w:rPr>
          <w:rStyle w:val="Char"/>
          <w:rFonts w:hint="cs"/>
          <w:rtl/>
        </w:rPr>
        <w:t xml:space="preserve"> </w:t>
      </w:r>
      <w:r w:rsidRPr="001325A9">
        <w:rPr>
          <w:rStyle w:val="Char"/>
          <w:rtl/>
        </w:rPr>
        <w:t>می</w:t>
      </w:r>
      <w:r w:rsidRPr="001325A9">
        <w:rPr>
          <w:rStyle w:val="Char"/>
          <w:rFonts w:hint="cs"/>
          <w:rtl/>
        </w:rPr>
        <w:t>‌</w:t>
      </w:r>
      <w:r w:rsidRPr="001325A9">
        <w:rPr>
          <w:rStyle w:val="Char"/>
          <w:rtl/>
        </w:rPr>
        <w:t>انگیزند،</w:t>
      </w:r>
      <w:r w:rsidRPr="001325A9">
        <w:rPr>
          <w:rStyle w:val="Char"/>
          <w:rFonts w:hint="cs"/>
          <w:rtl/>
        </w:rPr>
        <w:t xml:space="preserve"> لازم است که مؤمنان</w:t>
      </w:r>
      <w:r w:rsidRPr="001325A9">
        <w:rPr>
          <w:rStyle w:val="Char"/>
          <w:rtl/>
        </w:rPr>
        <w:t xml:space="preserve"> مشغول به ذکر و یاد خدا باشند. معنای این جمله</w:t>
      </w:r>
      <w:r w:rsidRPr="001325A9">
        <w:rPr>
          <w:rStyle w:val="Char"/>
          <w:rFonts w:hint="cs"/>
          <w:rtl/>
        </w:rPr>
        <w:t>‌</w:t>
      </w:r>
      <w:r w:rsidRPr="001325A9">
        <w:rPr>
          <w:rStyle w:val="Char"/>
          <w:rtl/>
        </w:rPr>
        <w:t>ی آخر با آیه</w:t>
      </w:r>
      <w:r w:rsidRPr="001325A9">
        <w:rPr>
          <w:rStyle w:val="Char"/>
          <w:rFonts w:hint="cs"/>
          <w:rtl/>
        </w:rPr>
        <w:t>‌</w:t>
      </w:r>
      <w:r w:rsidRPr="001325A9">
        <w:rPr>
          <w:rStyle w:val="Char"/>
          <w:rtl/>
        </w:rPr>
        <w:t>ی آغاز سوره</w:t>
      </w:r>
      <w:r w:rsidRPr="001325A9">
        <w:rPr>
          <w:rStyle w:val="Char"/>
          <w:rFonts w:hint="cs"/>
          <w:rtl/>
        </w:rPr>
        <w:t>‌</w:t>
      </w:r>
      <w:r w:rsidRPr="001325A9">
        <w:rPr>
          <w:rStyle w:val="Char"/>
          <w:rtl/>
        </w:rPr>
        <w:t>ی احزاب مشابه است، که در آن خداوند خطاب به پیامبر</w:t>
      </w:r>
      <w:r w:rsidR="000E3A91" w:rsidRPr="001325A9">
        <w:rPr>
          <w:rStyle w:val="Char"/>
          <w:rtl/>
        </w:rPr>
        <w:t xml:space="preserve"> می‌</w:t>
      </w:r>
      <w:r w:rsidRPr="001325A9">
        <w:rPr>
          <w:rStyle w:val="Char"/>
          <w:rtl/>
        </w:rPr>
        <w:t>فرماید:</w:t>
      </w:r>
    </w:p>
    <w:p w:rsidR="004C6A6C" w:rsidRPr="004C6A6C" w:rsidRDefault="004C6A6C" w:rsidP="004C6A6C">
      <w:pPr>
        <w:pStyle w:val="a"/>
        <w:rPr>
          <w:rtl/>
        </w:rPr>
      </w:pPr>
      <w:r>
        <w:rPr>
          <w:rFonts w:cs="Traditional Arabic"/>
          <w:color w:val="000000"/>
          <w:shd w:val="clear" w:color="auto" w:fill="FFFFFF"/>
          <w:rtl/>
        </w:rPr>
        <w:t>﴿</w:t>
      </w:r>
      <w:r w:rsidRPr="00B90D21">
        <w:rPr>
          <w:rStyle w:val="Char4"/>
          <w:rtl/>
        </w:rPr>
        <w:t>يَا أَيُّهَا النَّبِيُّ اتَّقِ اللَّهَ وَلَا تُطِعِ الْكَافِرِينَ وَالْمُنَافِقِينَ</w:t>
      </w:r>
      <w:r>
        <w:rPr>
          <w:rFonts w:cs="Traditional Arabic"/>
          <w:color w:val="000000"/>
          <w:shd w:val="clear" w:color="auto" w:fill="FFFFFF"/>
          <w:rtl/>
        </w:rPr>
        <w:t>﴾</w:t>
      </w:r>
      <w:r w:rsidRPr="00B90D21">
        <w:rPr>
          <w:rStyle w:val="Char4"/>
          <w:rtl/>
        </w:rPr>
        <w:t xml:space="preserve"> </w:t>
      </w:r>
      <w:r w:rsidRPr="00C061E3">
        <w:rPr>
          <w:rStyle w:val="Char2"/>
          <w:rtl/>
        </w:rPr>
        <w:t>[الأحزاب: 1]</w:t>
      </w:r>
      <w:r w:rsidRPr="004C6A6C">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 xml:space="preserve">غمبر! بترس از (عذاب و خشم) خدا، و از </w:t>
      </w:r>
      <w:r w:rsidR="003A7AAA" w:rsidRPr="001325A9">
        <w:rPr>
          <w:rStyle w:val="Char"/>
          <w:rtl/>
        </w:rPr>
        <w:t>ک</w:t>
      </w:r>
      <w:r w:rsidRPr="001325A9">
        <w:rPr>
          <w:rStyle w:val="Char"/>
          <w:rtl/>
        </w:rPr>
        <w:t>افران و منافقان اطاعت م</w:t>
      </w:r>
      <w:r w:rsidR="003A7AAA" w:rsidRPr="001325A9">
        <w:rPr>
          <w:rStyle w:val="Char"/>
          <w:rtl/>
        </w:rPr>
        <w:t>ک</w:t>
      </w:r>
      <w:r w:rsidRPr="001325A9">
        <w:rPr>
          <w:rStyle w:val="Char"/>
          <w:rtl/>
        </w:rPr>
        <w:t>ن</w:t>
      </w:r>
      <w:r w:rsidRPr="001325A9">
        <w:rPr>
          <w:rStyle w:val="Char"/>
          <w:rFonts w:hint="cs"/>
          <w:rtl/>
        </w:rPr>
        <w:t>»</w:t>
      </w:r>
      <w:r w:rsidRPr="001325A9">
        <w:rPr>
          <w:rStyle w:val="Char"/>
          <w:rtl/>
        </w:rPr>
        <w:t>.</w:t>
      </w:r>
    </w:p>
    <w:p w:rsidR="00B67D0C" w:rsidRPr="001325A9" w:rsidRDefault="00B67D0C" w:rsidP="001325A9">
      <w:pPr>
        <w:ind w:firstLine="284"/>
        <w:rPr>
          <w:rStyle w:val="Char"/>
          <w:rtl/>
        </w:rPr>
      </w:pPr>
      <w:r w:rsidRPr="001325A9">
        <w:rPr>
          <w:rStyle w:val="Char"/>
          <w:rtl/>
        </w:rPr>
        <w:t>و</w:t>
      </w:r>
      <w:r w:rsidRPr="001325A9">
        <w:rPr>
          <w:rStyle w:val="Char"/>
          <w:rFonts w:hint="cs"/>
          <w:rtl/>
        </w:rPr>
        <w:t xml:space="preserve"> همچن</w:t>
      </w:r>
      <w:r w:rsidR="003A7AAA" w:rsidRPr="001325A9">
        <w:rPr>
          <w:rStyle w:val="Char"/>
          <w:rFonts w:hint="cs"/>
          <w:rtl/>
        </w:rPr>
        <w:t>ی</w:t>
      </w:r>
      <w:r w:rsidRPr="001325A9">
        <w:rPr>
          <w:rStyle w:val="Char"/>
          <w:rFonts w:hint="cs"/>
          <w:rtl/>
        </w:rPr>
        <w:t>ن</w:t>
      </w:r>
      <w:r w:rsidR="003A7AAA" w:rsidRPr="001325A9">
        <w:rPr>
          <w:rStyle w:val="Char"/>
          <w:rtl/>
        </w:rPr>
        <w:t xml:space="preserve"> آیه‌ها</w:t>
      </w:r>
      <w:r w:rsidRPr="001325A9">
        <w:rPr>
          <w:rStyle w:val="Char"/>
          <w:rFonts w:hint="cs"/>
          <w:rtl/>
        </w:rPr>
        <w:t>‌</w:t>
      </w:r>
      <w:r w:rsidRPr="001325A9">
        <w:rPr>
          <w:rStyle w:val="Char"/>
          <w:rtl/>
        </w:rPr>
        <w:t xml:space="preserve">ی (1-3) </w:t>
      </w:r>
      <w:r w:rsidRPr="001325A9">
        <w:rPr>
          <w:rStyle w:val="Char"/>
          <w:rFonts w:hint="cs"/>
          <w:rtl/>
        </w:rPr>
        <w:t xml:space="preserve">از </w:t>
      </w:r>
      <w:r w:rsidRPr="001325A9">
        <w:rPr>
          <w:rStyle w:val="Char"/>
          <w:rtl/>
        </w:rPr>
        <w:t>هم</w:t>
      </w:r>
      <w:r w:rsidR="003A7AAA" w:rsidRPr="001325A9">
        <w:rPr>
          <w:rStyle w:val="Char"/>
          <w:rFonts w:hint="cs"/>
          <w:rtl/>
        </w:rPr>
        <w:t>ی</w:t>
      </w:r>
      <w:r w:rsidRPr="001325A9">
        <w:rPr>
          <w:rStyle w:val="Char"/>
          <w:rtl/>
        </w:rPr>
        <w:t>ن سوره</w:t>
      </w:r>
      <w:r w:rsidRPr="001325A9">
        <w:rPr>
          <w:rStyle w:val="Char"/>
          <w:rFonts w:hint="cs"/>
          <w:rtl/>
        </w:rPr>
        <w:t>،</w:t>
      </w:r>
      <w:r w:rsidRPr="001325A9">
        <w:rPr>
          <w:rStyle w:val="Char"/>
          <w:rtl/>
        </w:rPr>
        <w:t xml:space="preserve"> تفسیر</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مطلب فوق م</w:t>
      </w:r>
      <w:r w:rsidR="003A7AAA" w:rsidRPr="001325A9">
        <w:rPr>
          <w:rStyle w:val="Char"/>
          <w:rFonts w:hint="cs"/>
          <w:rtl/>
        </w:rPr>
        <w:t>ی</w:t>
      </w:r>
      <w:r w:rsidRPr="001325A9">
        <w:rPr>
          <w:rStyle w:val="Char"/>
          <w:rFonts w:hint="cs"/>
          <w:rtl/>
        </w:rPr>
        <w:t>‌باشد</w:t>
      </w:r>
      <w:r w:rsidRPr="001325A9">
        <w:rPr>
          <w:rStyle w:val="Char"/>
          <w:rtl/>
        </w:rPr>
        <w:t xml:space="preserve">. </w:t>
      </w:r>
    </w:p>
    <w:p w:rsidR="00B67D0C" w:rsidRDefault="00B67D0C" w:rsidP="001325A9">
      <w:pPr>
        <w:ind w:firstLine="284"/>
        <w:rPr>
          <w:rStyle w:val="Char"/>
          <w:rtl/>
        </w:rPr>
      </w:pPr>
      <w:r w:rsidRPr="001325A9">
        <w:rPr>
          <w:rStyle w:val="Char"/>
          <w:rtl/>
        </w:rPr>
        <w:t>سپس پروردگار می</w:t>
      </w:r>
      <w:r w:rsidRPr="001325A9">
        <w:rPr>
          <w:rStyle w:val="Char"/>
          <w:rFonts w:hint="cs"/>
          <w:rtl/>
        </w:rPr>
        <w:t>‌</w:t>
      </w:r>
      <w:r w:rsidRPr="001325A9">
        <w:rPr>
          <w:rStyle w:val="Char"/>
          <w:rtl/>
        </w:rPr>
        <w:t>فرماید:</w:t>
      </w:r>
    </w:p>
    <w:p w:rsidR="00B67D0C" w:rsidRPr="001325A9" w:rsidRDefault="004C6A6C" w:rsidP="004C6A6C">
      <w:pPr>
        <w:pStyle w:val="a"/>
        <w:rPr>
          <w:rStyle w:val="Char"/>
          <w:rtl/>
        </w:rPr>
      </w:pPr>
      <w:r>
        <w:rPr>
          <w:rFonts w:cs="Traditional Arabic"/>
          <w:color w:val="000000"/>
          <w:shd w:val="clear" w:color="auto" w:fill="FFFFFF"/>
          <w:rtl/>
        </w:rPr>
        <w:t>﴿</w:t>
      </w:r>
      <w:r w:rsidRPr="00B90D21">
        <w:rPr>
          <w:rStyle w:val="Char4"/>
          <w:rtl/>
        </w:rPr>
        <w:t>يَا أَيُّهَا النَّبِيُّ إِنَّا أَحْلَلْنَا لَكَ أَزْوَاجَكَ اللَّاتِي آتَيْتَ أُجُورَهُنَّ وَمَا مَلَكَتْ يَمِينُكَ مِمَّا أَفَاءَ اللَّهُ عَلَيْكَ</w:t>
      </w:r>
      <w:r>
        <w:rPr>
          <w:rFonts w:cs="Traditional Arabic"/>
          <w:color w:val="000000"/>
          <w:shd w:val="clear" w:color="auto" w:fill="FFFFFF"/>
          <w:rtl/>
        </w:rPr>
        <w:t>﴾</w:t>
      </w:r>
      <w:r w:rsidRPr="00B90D21">
        <w:rPr>
          <w:rStyle w:val="Char4"/>
          <w:rtl/>
        </w:rPr>
        <w:t xml:space="preserve"> </w:t>
      </w:r>
      <w:r w:rsidRPr="00C061E3">
        <w:rPr>
          <w:rStyle w:val="Char2"/>
          <w:rtl/>
        </w:rPr>
        <w:t>[الأحزاب: 50]</w:t>
      </w:r>
      <w:r w:rsidRPr="00C061E3">
        <w:rPr>
          <w:rStyle w:val="Char2"/>
          <w:rFonts w:hint="cs"/>
          <w:rtl/>
        </w:rPr>
        <w:t>.</w:t>
      </w:r>
      <w:r w:rsidR="00B67D0C" w:rsidRPr="001325A9">
        <w:rPr>
          <w:rStyle w:val="Char"/>
          <w:rtl/>
        </w:rPr>
        <w:t xml:space="preserve"> </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ما برا</w:t>
      </w:r>
      <w:r w:rsidR="003A7AAA" w:rsidRPr="001325A9">
        <w:rPr>
          <w:rStyle w:val="Char"/>
          <w:rtl/>
        </w:rPr>
        <w:t>ی</w:t>
      </w:r>
      <w:r w:rsidRPr="001325A9">
        <w:rPr>
          <w:rStyle w:val="Char"/>
          <w:rtl/>
        </w:rPr>
        <w:t xml:space="preserve"> تو (جهت توف</w:t>
      </w:r>
      <w:r w:rsidR="003A7AAA" w:rsidRPr="001325A9">
        <w:rPr>
          <w:rStyle w:val="Char"/>
          <w:rtl/>
        </w:rPr>
        <w:t>ی</w:t>
      </w:r>
      <w:r w:rsidRPr="001325A9">
        <w:rPr>
          <w:rStyle w:val="Char"/>
          <w:rtl/>
        </w:rPr>
        <w:t xml:space="preserve">ق در </w:t>
      </w:r>
      <w:r w:rsidR="003A7AAA" w:rsidRPr="001325A9">
        <w:rPr>
          <w:rStyle w:val="Char"/>
          <w:rtl/>
        </w:rPr>
        <w:t>ک</w:t>
      </w:r>
      <w:r w:rsidRPr="001325A9">
        <w:rPr>
          <w:rStyle w:val="Char"/>
          <w:rtl/>
        </w:rPr>
        <w:t>ار تبل</w:t>
      </w:r>
      <w:r w:rsidR="003A7AAA" w:rsidRPr="001325A9">
        <w:rPr>
          <w:rStyle w:val="Char"/>
          <w:rtl/>
        </w:rPr>
        <w:t>ی</w:t>
      </w:r>
      <w:r w:rsidRPr="001325A9">
        <w:rPr>
          <w:rStyle w:val="Char"/>
          <w:rtl/>
        </w:rPr>
        <w:t>غ دعوت و چ</w:t>
      </w:r>
      <w:r w:rsidR="003A7AAA" w:rsidRPr="001325A9">
        <w:rPr>
          <w:rStyle w:val="Char"/>
          <w:rtl/>
        </w:rPr>
        <w:t>ی</w:t>
      </w:r>
      <w:r w:rsidRPr="001325A9">
        <w:rPr>
          <w:rStyle w:val="Char"/>
          <w:rtl/>
        </w:rPr>
        <w:t>زها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حلال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همسرانت را </w:t>
      </w:r>
      <w:r w:rsidR="003A7AAA" w:rsidRPr="001325A9">
        <w:rPr>
          <w:rStyle w:val="Char"/>
          <w:rtl/>
        </w:rPr>
        <w:t>ک</w:t>
      </w:r>
      <w:r w:rsidRPr="001325A9">
        <w:rPr>
          <w:rStyle w:val="Char"/>
          <w:rtl/>
        </w:rPr>
        <w:t>ه مهرشان را پرداخته‌ا</w:t>
      </w:r>
      <w:r w:rsidR="003A7AAA" w:rsidRPr="001325A9">
        <w:rPr>
          <w:rStyle w:val="Char"/>
          <w:rtl/>
        </w:rPr>
        <w:t>ی</w:t>
      </w:r>
      <w:r w:rsidRPr="001325A9">
        <w:rPr>
          <w:rStyle w:val="Char"/>
          <w:rtl/>
        </w:rPr>
        <w:t>، و همچن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خدا در جنگ بهره تو ساخته است</w:t>
      </w:r>
      <w:r w:rsidRPr="001325A9">
        <w:rPr>
          <w:rStyle w:val="Char"/>
          <w:rFonts w:hint="cs"/>
          <w:rtl/>
        </w:rPr>
        <w:t>»</w:t>
      </w:r>
      <w:r w:rsidRPr="001325A9">
        <w:rPr>
          <w:rStyle w:val="Char"/>
          <w:rtl/>
        </w:rPr>
        <w:t xml:space="preserve">. </w:t>
      </w:r>
    </w:p>
    <w:p w:rsidR="00B67D0C" w:rsidRPr="001325A9" w:rsidRDefault="00B67D0C" w:rsidP="001325A9">
      <w:pPr>
        <w:ind w:firstLine="284"/>
        <w:rPr>
          <w:rStyle w:val="Char"/>
          <w:rtl/>
        </w:rPr>
      </w:pPr>
      <w:r w:rsidRPr="001325A9">
        <w:rPr>
          <w:rStyle w:val="Char"/>
          <w:rtl/>
        </w:rPr>
        <w:t xml:space="preserve">آیات </w:t>
      </w:r>
      <w:r w:rsidRPr="001325A9">
        <w:rPr>
          <w:rStyle w:val="Char"/>
          <w:rFonts w:hint="cs"/>
          <w:rtl/>
        </w:rPr>
        <w:t xml:space="preserve">فوق </w:t>
      </w:r>
      <w:r w:rsidRPr="001325A9">
        <w:rPr>
          <w:rStyle w:val="Char"/>
          <w:rtl/>
        </w:rPr>
        <w:t>مسائل و أحکامی را ذکر می</w:t>
      </w:r>
      <w:r w:rsidRPr="001325A9">
        <w:rPr>
          <w:rStyle w:val="Char"/>
          <w:rFonts w:hint="cs"/>
          <w:rtl/>
        </w:rPr>
        <w:t>‌</w:t>
      </w:r>
      <w:r w:rsidRPr="001325A9">
        <w:rPr>
          <w:rStyle w:val="Char"/>
          <w:rtl/>
        </w:rPr>
        <w:t>کن</w:t>
      </w:r>
      <w:r w:rsidRPr="001325A9">
        <w:rPr>
          <w:rStyle w:val="Char"/>
          <w:rFonts w:hint="cs"/>
          <w:rtl/>
        </w:rPr>
        <w:t>ن</w:t>
      </w:r>
      <w:r w:rsidRPr="001325A9">
        <w:rPr>
          <w:rStyle w:val="Char"/>
          <w:rtl/>
        </w:rPr>
        <w:t>د که مربوط به علاقات زناشوئی و خانوادگی پیامبر</w:t>
      </w:r>
      <w:r w:rsidR="00CD3453" w:rsidRPr="00CD3453">
        <w:rPr>
          <w:rStyle w:val="Char"/>
          <w:rFonts w:cs="CTraditional Arabic"/>
          <w:rtl/>
        </w:rPr>
        <w:t xml:space="preserve"> ج</w:t>
      </w:r>
      <w:r w:rsidRPr="001325A9">
        <w:rPr>
          <w:rStyle w:val="Char"/>
          <w:rtl/>
        </w:rPr>
        <w:t xml:space="preserve"> است. و همچن</w:t>
      </w:r>
      <w:r w:rsidR="003A7AAA" w:rsidRPr="001325A9">
        <w:rPr>
          <w:rStyle w:val="Char"/>
          <w:rFonts w:hint="cs"/>
          <w:rtl/>
        </w:rPr>
        <w:t>ی</w:t>
      </w:r>
      <w:r w:rsidRPr="001325A9">
        <w:rPr>
          <w:rStyle w:val="Char"/>
          <w:rtl/>
        </w:rPr>
        <w:t xml:space="preserve">ن در آن آیات پاداش و </w:t>
      </w:r>
      <w:r w:rsidRPr="001325A9">
        <w:rPr>
          <w:rStyle w:val="Char"/>
          <w:rFonts w:hint="cs"/>
          <w:rtl/>
        </w:rPr>
        <w:t>جبران</w:t>
      </w:r>
      <w:r w:rsidR="003A7AAA" w:rsidRPr="001325A9">
        <w:rPr>
          <w:rStyle w:val="Char"/>
          <w:rFonts w:hint="cs"/>
          <w:rtl/>
        </w:rPr>
        <w:t>ی</w:t>
      </w:r>
      <w:r w:rsidRPr="001325A9">
        <w:rPr>
          <w:rStyle w:val="Char"/>
          <w:rFonts w:hint="cs"/>
          <w:rtl/>
        </w:rPr>
        <w:t xml:space="preserve"> را</w:t>
      </w:r>
      <w:r w:rsidRPr="001325A9">
        <w:rPr>
          <w:rStyle w:val="Char"/>
          <w:rtl/>
        </w:rPr>
        <w:t xml:space="preserve"> برای همسران پیامبر</w:t>
      </w:r>
      <w:r w:rsidR="00CD3453" w:rsidRPr="00CD3453">
        <w:rPr>
          <w:rStyle w:val="Char"/>
          <w:rFonts w:cs="CTraditional Arabic"/>
          <w:rtl/>
        </w:rPr>
        <w:t xml:space="preserve"> ج</w:t>
      </w:r>
      <w:r w:rsidRPr="001325A9">
        <w:rPr>
          <w:rStyle w:val="Char"/>
          <w:rtl/>
        </w:rPr>
        <w:t xml:space="preserve"> مقرر</w:t>
      </w:r>
      <w:r w:rsidRPr="001325A9">
        <w:rPr>
          <w:rStyle w:val="Char"/>
          <w:rFonts w:hint="cs"/>
          <w:rtl/>
        </w:rPr>
        <w:t xml:space="preserve"> </w:t>
      </w:r>
      <w:r w:rsidRPr="001325A9">
        <w:rPr>
          <w:rStyle w:val="Char"/>
          <w:rtl/>
        </w:rPr>
        <w:t>گرد</w:t>
      </w:r>
      <w:r w:rsidRPr="001325A9">
        <w:rPr>
          <w:rStyle w:val="Char"/>
          <w:rFonts w:hint="cs"/>
          <w:rtl/>
        </w:rPr>
        <w:t>ان</w:t>
      </w:r>
      <w:r w:rsidRPr="001325A9">
        <w:rPr>
          <w:rStyle w:val="Char"/>
          <w:rtl/>
        </w:rPr>
        <w:t>د</w:t>
      </w:r>
      <w:r w:rsidRPr="001325A9">
        <w:rPr>
          <w:rStyle w:val="Char"/>
          <w:rFonts w:hint="cs"/>
          <w:rtl/>
        </w:rPr>
        <w:t>ه است</w:t>
      </w:r>
      <w:r w:rsidRPr="001325A9">
        <w:rPr>
          <w:rStyle w:val="Char"/>
          <w:rtl/>
        </w:rPr>
        <w:t>، بعد از آنچه</w:t>
      </w:r>
      <w:r w:rsidR="003A7AAA" w:rsidRPr="001325A9">
        <w:rPr>
          <w:rStyle w:val="Char"/>
          <w:rtl/>
        </w:rPr>
        <w:t xml:space="preserve"> آن‌ها </w:t>
      </w:r>
      <w:r w:rsidRPr="001325A9">
        <w:rPr>
          <w:rStyle w:val="Char"/>
          <w:rtl/>
        </w:rPr>
        <w:t>خود مختار شدند و ماندگاری با پیامبر</w:t>
      </w:r>
      <w:r w:rsidR="00CD3453" w:rsidRPr="00CD3453">
        <w:rPr>
          <w:rStyle w:val="Char"/>
          <w:rFonts w:cs="CTraditional Arabic"/>
          <w:rtl/>
        </w:rPr>
        <w:t xml:space="preserve"> ج</w:t>
      </w:r>
      <w:r w:rsidRPr="001325A9">
        <w:rPr>
          <w:rStyle w:val="Char"/>
          <w:rtl/>
        </w:rPr>
        <w:t xml:space="preserve"> را بر</w:t>
      </w:r>
      <w:r w:rsidRPr="001325A9">
        <w:rPr>
          <w:rStyle w:val="Char"/>
          <w:rFonts w:hint="cs"/>
          <w:rtl/>
        </w:rPr>
        <w:t xml:space="preserve"> </w:t>
      </w:r>
      <w:r w:rsidRPr="001325A9">
        <w:rPr>
          <w:rStyle w:val="Char"/>
          <w:rtl/>
        </w:rPr>
        <w:t>همه</w:t>
      </w:r>
      <w:r w:rsidRPr="001325A9">
        <w:rPr>
          <w:rStyle w:val="Char"/>
          <w:rFonts w:hint="cs"/>
          <w:rtl/>
        </w:rPr>
        <w:t>‌</w:t>
      </w:r>
      <w:r w:rsidRPr="001325A9">
        <w:rPr>
          <w:rStyle w:val="Char"/>
          <w:rtl/>
        </w:rPr>
        <w:t>ی لذایذ و رفاهیت</w:t>
      </w:r>
      <w:r w:rsidRPr="001325A9">
        <w:rPr>
          <w:rStyle w:val="Char"/>
          <w:rFonts w:hint="cs"/>
          <w:rtl/>
        </w:rPr>
        <w:t>‌ها</w:t>
      </w:r>
      <w:r w:rsidR="003A7AAA" w:rsidRPr="001325A9">
        <w:rPr>
          <w:rStyle w:val="Char"/>
          <w:rFonts w:hint="cs"/>
          <w:rtl/>
        </w:rPr>
        <w:t>ی</w:t>
      </w:r>
      <w:r w:rsidRPr="001325A9">
        <w:rPr>
          <w:rStyle w:val="Char"/>
          <w:rtl/>
        </w:rPr>
        <w:t xml:space="preserve"> دنیا ترجیح دادند</w:t>
      </w:r>
      <w:r w:rsidRPr="001325A9">
        <w:rPr>
          <w:rStyle w:val="Char"/>
          <w:rFonts w:hint="cs"/>
          <w:rtl/>
        </w:rPr>
        <w:t>.</w:t>
      </w:r>
    </w:p>
    <w:p w:rsidR="00B67D0C" w:rsidRDefault="00B67D0C" w:rsidP="001325A9">
      <w:pPr>
        <w:ind w:firstLine="284"/>
        <w:rPr>
          <w:rStyle w:val="Char"/>
          <w:rtl/>
        </w:rPr>
      </w:pPr>
      <w:r w:rsidRPr="001325A9">
        <w:rPr>
          <w:rStyle w:val="Char"/>
          <w:rtl/>
        </w:rPr>
        <w:t>به این صورت که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w:t>
      </w:r>
    </w:p>
    <w:p w:rsidR="004C6A6C" w:rsidRPr="004C6A6C" w:rsidRDefault="004C6A6C" w:rsidP="004C6A6C">
      <w:pPr>
        <w:pStyle w:val="a"/>
        <w:rPr>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4C6A6C">
        <w:rPr>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بعد از ا</w:t>
      </w:r>
      <w:r w:rsidR="003A7AAA" w:rsidRPr="001325A9">
        <w:rPr>
          <w:rStyle w:val="Char"/>
          <w:rtl/>
        </w:rPr>
        <w:t>ی</w:t>
      </w:r>
      <w:r w:rsidRPr="001325A9">
        <w:rPr>
          <w:rStyle w:val="Char"/>
          <w:rtl/>
        </w:rPr>
        <w:t>ن، د</w:t>
      </w:r>
      <w:r w:rsidR="003A7AAA" w:rsidRPr="001325A9">
        <w:rPr>
          <w:rStyle w:val="Char"/>
          <w:rtl/>
        </w:rPr>
        <w:t>ی</w:t>
      </w:r>
      <w:r w:rsidRPr="001325A9">
        <w:rPr>
          <w:rStyle w:val="Char"/>
          <w:rtl/>
        </w:rPr>
        <w:t>گر زن</w:t>
      </w:r>
      <w:r w:rsidR="003A7AAA" w:rsidRPr="001325A9">
        <w:rPr>
          <w:rStyle w:val="Char"/>
          <w:rtl/>
        </w:rPr>
        <w:t>ی</w:t>
      </w:r>
      <w:r w:rsidRPr="001325A9">
        <w:rPr>
          <w:rStyle w:val="Char"/>
          <w:rtl/>
        </w:rPr>
        <w:t xml:space="preserve"> بر تو حلال ن</w:t>
      </w:r>
      <w:r w:rsidR="003A7AAA" w:rsidRPr="001325A9">
        <w:rPr>
          <w:rStyle w:val="Char"/>
          <w:rtl/>
        </w:rPr>
        <w:t>ی</w:t>
      </w:r>
      <w:r w:rsidRPr="001325A9">
        <w:rPr>
          <w:rStyle w:val="Char"/>
          <w:rtl/>
        </w:rPr>
        <w:t>ست، و نم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 xml:space="preserve"> همسرانت را به همسران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تبد</w:t>
      </w:r>
      <w:r w:rsidR="003A7AAA" w:rsidRPr="001325A9">
        <w:rPr>
          <w:rStyle w:val="Char"/>
          <w:rtl/>
        </w:rPr>
        <w:t>ی</w:t>
      </w:r>
      <w:r w:rsidRPr="001325A9">
        <w:rPr>
          <w:rStyle w:val="Char"/>
          <w:rtl/>
        </w:rPr>
        <w:t xml:space="preserve">ل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 (و مثلاً برخ</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نان را طلاق ده</w:t>
      </w:r>
      <w:r w:rsidR="003A7AAA" w:rsidRPr="001325A9">
        <w:rPr>
          <w:rStyle w:val="Char"/>
          <w:rtl/>
        </w:rPr>
        <w:t>ی</w:t>
      </w:r>
      <w:r w:rsidRPr="001325A9">
        <w:rPr>
          <w:rStyle w:val="Char"/>
          <w:rtl/>
        </w:rPr>
        <w:t xml:space="preserve"> و به جا</w:t>
      </w:r>
      <w:r w:rsidR="003A7AAA" w:rsidRPr="001325A9">
        <w:rPr>
          <w:rStyle w:val="Char"/>
          <w:rtl/>
        </w:rPr>
        <w:t>ی</w:t>
      </w:r>
      <w:r w:rsidRPr="001325A9">
        <w:rPr>
          <w:rStyle w:val="Char"/>
          <w:rtl/>
        </w:rPr>
        <w:t xml:space="preserve"> و</w:t>
      </w:r>
      <w:r w:rsidR="003A7AAA" w:rsidRPr="001325A9">
        <w:rPr>
          <w:rStyle w:val="Char"/>
          <w:rtl/>
        </w:rPr>
        <w:t>ی</w:t>
      </w:r>
      <w:r w:rsidRPr="001325A9">
        <w:rPr>
          <w:rStyle w:val="Char"/>
          <w:rtl/>
        </w:rPr>
        <w:t xml:space="preserve"> همسران تازه‌ا</w:t>
      </w:r>
      <w:r w:rsidR="003A7AAA" w:rsidRPr="001325A9">
        <w:rPr>
          <w:rStyle w:val="Char"/>
          <w:rtl/>
        </w:rPr>
        <w:t>ی</w:t>
      </w:r>
      <w:r w:rsidRPr="001325A9">
        <w:rPr>
          <w:rStyle w:val="Char"/>
          <w:rtl/>
        </w:rPr>
        <w:t xml:space="preserve"> را خواستگار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هر چند جمال آنان تو را به شگفت درآورد</w:t>
      </w:r>
      <w:r w:rsidRPr="001325A9">
        <w:rPr>
          <w:rStyle w:val="Char"/>
          <w:rFonts w:hint="cs"/>
          <w:rtl/>
        </w:rPr>
        <w:t>»</w:t>
      </w:r>
      <w:r w:rsidRPr="001325A9">
        <w:rPr>
          <w:rStyle w:val="Char"/>
          <w:rtl/>
        </w:rPr>
        <w:t>.</w:t>
      </w:r>
    </w:p>
    <w:p w:rsidR="00E71981" w:rsidRDefault="00B67D0C" w:rsidP="001325A9">
      <w:pPr>
        <w:ind w:firstLine="284"/>
        <w:rPr>
          <w:rStyle w:val="Char"/>
          <w:rtl/>
        </w:rPr>
      </w:pPr>
      <w:r w:rsidRPr="001325A9">
        <w:rPr>
          <w:rStyle w:val="Char"/>
          <w:rtl/>
        </w:rPr>
        <w:t>و در</w:t>
      </w:r>
      <w:r w:rsidRPr="001325A9">
        <w:rPr>
          <w:rStyle w:val="Char"/>
          <w:rFonts w:hint="cs"/>
          <w:rtl/>
        </w:rPr>
        <w:t xml:space="preserve"> </w:t>
      </w:r>
      <w:r w:rsidRPr="001325A9">
        <w:rPr>
          <w:rStyle w:val="Char"/>
          <w:rtl/>
        </w:rPr>
        <w:t>آن سوره به رعایت أدب و احترام نسبت به همسران پیامبر</w:t>
      </w:r>
      <w:r w:rsidR="00CD3453" w:rsidRPr="00CD3453">
        <w:rPr>
          <w:rStyle w:val="Char"/>
          <w:rFonts w:cs="CTraditional Arabic"/>
          <w:rtl/>
        </w:rPr>
        <w:t xml:space="preserve"> ج</w:t>
      </w:r>
      <w:r w:rsidRPr="001325A9">
        <w:rPr>
          <w:rStyle w:val="Char"/>
          <w:rtl/>
        </w:rPr>
        <w:t xml:space="preserve"> اشاره شده، طوری که خطاب قرار دادن</w:t>
      </w:r>
      <w:r w:rsidR="003A7AAA" w:rsidRPr="001325A9">
        <w:rPr>
          <w:rStyle w:val="Char"/>
          <w:rtl/>
        </w:rPr>
        <w:t xml:space="preserve"> آن‌ها </w:t>
      </w:r>
      <w:r w:rsidRPr="001325A9">
        <w:rPr>
          <w:rStyle w:val="Char"/>
          <w:rtl/>
        </w:rPr>
        <w:t>جز از پشت پرده جایز نیست</w:t>
      </w:r>
      <w:r w:rsidRPr="001325A9">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همچنین در آن سوره تحریم و ممنوعیت ازدواج با همسران پیامبر</w:t>
      </w:r>
      <w:r w:rsidR="00CD3453" w:rsidRPr="00CD3453">
        <w:rPr>
          <w:rStyle w:val="Char"/>
          <w:rFonts w:cs="CTraditional Arabic"/>
          <w:rtl/>
        </w:rPr>
        <w:t xml:space="preserve"> ج</w:t>
      </w:r>
      <w:r w:rsidRPr="001325A9">
        <w:rPr>
          <w:rStyle w:val="Char"/>
          <w:rtl/>
        </w:rPr>
        <w:t xml:space="preserve"> بعد از جدائی با او ذکر شده، و</w:t>
      </w:r>
      <w:r w:rsidR="003A7AAA" w:rsidRPr="001325A9">
        <w:rPr>
          <w:rStyle w:val="Char"/>
          <w:rFonts w:hint="cs"/>
          <w:rtl/>
        </w:rPr>
        <w:t xml:space="preserve"> آن‌ها </w:t>
      </w:r>
      <w:r w:rsidRPr="001325A9">
        <w:rPr>
          <w:rStyle w:val="Char"/>
          <w:rtl/>
        </w:rPr>
        <w:t>را مادر م</w:t>
      </w:r>
      <w:r w:rsidRPr="001325A9">
        <w:rPr>
          <w:rStyle w:val="Char"/>
          <w:rFonts w:hint="cs"/>
          <w:rtl/>
        </w:rPr>
        <w:t>ؤ</w:t>
      </w:r>
      <w:r w:rsidRPr="001325A9">
        <w:rPr>
          <w:rStyle w:val="Char"/>
          <w:rtl/>
        </w:rPr>
        <w:t xml:space="preserve">منان نامیده </w:t>
      </w:r>
      <w:r w:rsidRPr="001325A9">
        <w:rPr>
          <w:rStyle w:val="Char"/>
          <w:rFonts w:hint="cs"/>
          <w:rtl/>
        </w:rPr>
        <w:t>است</w:t>
      </w:r>
      <w:r w:rsidRPr="001325A9">
        <w:rPr>
          <w:rStyle w:val="Char"/>
          <w:rtl/>
        </w:rPr>
        <w:t>، به این صورت که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004C6A6C">
        <w:rPr>
          <w:rStyle w:val="Char"/>
          <w:rtl/>
        </w:rPr>
        <w:t>فرماید:</w:t>
      </w:r>
    </w:p>
    <w:p w:rsidR="004C6A6C" w:rsidRPr="00C061E3" w:rsidRDefault="004C6A6C" w:rsidP="004C6A6C">
      <w:pPr>
        <w:pStyle w:val="a"/>
        <w:rPr>
          <w:rStyle w:val="Char2"/>
          <w:rtl/>
        </w:rPr>
      </w:pPr>
      <w:r>
        <w:rPr>
          <w:rFonts w:cs="Traditional Arabic"/>
          <w:color w:val="000000"/>
          <w:shd w:val="clear" w:color="auto" w:fill="FFFFFF"/>
          <w:rtl/>
        </w:rPr>
        <w:t>﴿</w:t>
      </w:r>
      <w:r w:rsidRPr="00B90D21">
        <w:rPr>
          <w:rStyle w:val="Char4"/>
          <w:rtl/>
        </w:rPr>
        <w:t>وَأَزْوَاجُهُ أُمَّهَاتُهُمْ</w:t>
      </w:r>
      <w:r>
        <w:rPr>
          <w:rFonts w:cs="Traditional Arabic"/>
          <w:color w:val="000000"/>
          <w:shd w:val="clear" w:color="auto" w:fill="FFFFFF"/>
          <w:rtl/>
        </w:rPr>
        <w:t>﴾</w:t>
      </w:r>
      <w:r w:rsidRPr="00B90D21">
        <w:rPr>
          <w:rStyle w:val="Char4"/>
          <w:rtl/>
        </w:rPr>
        <w:t xml:space="preserve"> </w:t>
      </w:r>
      <w:r w:rsidRPr="00C061E3">
        <w:rPr>
          <w:rStyle w:val="Char2"/>
          <w:rtl/>
        </w:rPr>
        <w:t>[الأحزاب: 6]</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w:t>
      </w:r>
      <w:r w:rsidRPr="001325A9">
        <w:rPr>
          <w:rStyle w:val="Char"/>
          <w:rtl/>
        </w:rPr>
        <w:t>و همسران پ</w:t>
      </w:r>
      <w:r w:rsidR="003A7AAA" w:rsidRPr="001325A9">
        <w:rPr>
          <w:rStyle w:val="Char"/>
          <w:rtl/>
        </w:rPr>
        <w:t>ی</w:t>
      </w:r>
      <w:r w:rsidRPr="001325A9">
        <w:rPr>
          <w:rStyle w:val="Char"/>
          <w:rtl/>
        </w:rPr>
        <w:t>غمبر، مادران مؤمنان محسوبند</w:t>
      </w:r>
      <w:r w:rsidRPr="001325A9">
        <w:rPr>
          <w:rStyle w:val="Char"/>
          <w:rFonts w:hint="cs"/>
          <w:rtl/>
        </w:rPr>
        <w:t>»</w:t>
      </w:r>
      <w:r w:rsidRPr="001325A9">
        <w:rPr>
          <w:rStyle w:val="Char"/>
          <w:rtl/>
        </w:rPr>
        <w:t>.</w:t>
      </w:r>
    </w:p>
    <w:p w:rsidR="00B67D0C" w:rsidRDefault="00B67D0C" w:rsidP="001325A9">
      <w:pPr>
        <w:ind w:firstLine="284"/>
        <w:rPr>
          <w:rStyle w:val="Char"/>
          <w:rtl/>
        </w:rPr>
      </w:pPr>
      <w:r w:rsidRPr="001325A9">
        <w:rPr>
          <w:rStyle w:val="Char"/>
          <w:rtl/>
        </w:rPr>
        <w:t>سپس خداوند</w:t>
      </w:r>
      <w:r w:rsidR="00B52129" w:rsidRPr="00B52129">
        <w:rPr>
          <w:rStyle w:val="Char"/>
          <w:rFonts w:cs="CTraditional Arabic"/>
          <w:rtl/>
        </w:rPr>
        <w:t>ﻷ</w:t>
      </w:r>
      <w:r w:rsidRPr="001325A9">
        <w:rPr>
          <w:rStyle w:val="Char"/>
          <w:rtl/>
        </w:rPr>
        <w:t xml:space="preserve"> به مس</w:t>
      </w:r>
      <w:r w:rsidRPr="001325A9">
        <w:rPr>
          <w:rStyle w:val="Char"/>
          <w:rFonts w:hint="cs"/>
          <w:rtl/>
        </w:rPr>
        <w:t>أ</w:t>
      </w:r>
      <w:r w:rsidRPr="001325A9">
        <w:rPr>
          <w:rStyle w:val="Char"/>
          <w:rtl/>
        </w:rPr>
        <w:t>له</w:t>
      </w:r>
      <w:r w:rsidRPr="001325A9">
        <w:rPr>
          <w:rStyle w:val="Char"/>
          <w:rFonts w:hint="cs"/>
          <w:rtl/>
        </w:rPr>
        <w:t>‌</w:t>
      </w:r>
      <w:r w:rsidRPr="001325A9">
        <w:rPr>
          <w:rStyle w:val="Char"/>
          <w:rtl/>
        </w:rPr>
        <w:t>ی جایز بودن گفتگوی مستقیم و بدون پرده</w:t>
      </w:r>
      <w:r w:rsidR="003A7AAA" w:rsidRPr="001325A9">
        <w:rPr>
          <w:rStyle w:val="Char"/>
          <w:rtl/>
        </w:rPr>
        <w:t xml:space="preserve"> آن‌ها </w:t>
      </w:r>
      <w:r w:rsidRPr="001325A9">
        <w:rPr>
          <w:rStyle w:val="Char"/>
          <w:rtl/>
        </w:rPr>
        <w:t>با محرم</w:t>
      </w:r>
      <w:r w:rsidR="004C6A6C">
        <w:rPr>
          <w:rStyle w:val="Char"/>
          <w:rFonts w:hint="cs"/>
          <w:rtl/>
        </w:rPr>
        <w:t>‌</w:t>
      </w:r>
      <w:r w:rsidRPr="001325A9">
        <w:rPr>
          <w:rStyle w:val="Char"/>
          <w:rtl/>
        </w:rPr>
        <w:t xml:space="preserve">هایشان- مانند پدران و پسران </w:t>
      </w:r>
      <w:r w:rsidRPr="001325A9">
        <w:rPr>
          <w:rStyle w:val="Char"/>
          <w:rFonts w:hint="cs"/>
          <w:rtl/>
        </w:rPr>
        <w:t>و...</w:t>
      </w:r>
      <w:r w:rsidRPr="001325A9">
        <w:rPr>
          <w:rStyle w:val="Char"/>
          <w:rtl/>
        </w:rPr>
        <w:t>- می</w:t>
      </w:r>
      <w:r w:rsidRPr="001325A9">
        <w:rPr>
          <w:rStyle w:val="Char"/>
          <w:rFonts w:hint="cs"/>
          <w:rtl/>
        </w:rPr>
        <w:t>‌</w:t>
      </w:r>
      <w:r w:rsidRPr="001325A9">
        <w:rPr>
          <w:rStyle w:val="Char"/>
          <w:rtl/>
        </w:rPr>
        <w:t>پردازد. و بعد اذیت و آزار پیامبر</w:t>
      </w:r>
      <w:r w:rsidR="00CD3453" w:rsidRPr="00CD3453">
        <w:rPr>
          <w:rStyle w:val="Char"/>
          <w:rFonts w:cs="CTraditional Arabic"/>
          <w:rtl/>
        </w:rPr>
        <w:t xml:space="preserve"> ج</w:t>
      </w:r>
      <w:r w:rsidRPr="001325A9">
        <w:rPr>
          <w:rStyle w:val="Char"/>
          <w:rtl/>
        </w:rPr>
        <w:t xml:space="preserve"> را در مورد همسرانش گناه بس بزرگی قلمداد نموده. و</w:t>
      </w:r>
      <w:r w:rsidRPr="001325A9">
        <w:rPr>
          <w:rStyle w:val="Char"/>
          <w:rFonts w:hint="cs"/>
          <w:rtl/>
        </w:rPr>
        <w:t xml:space="preserve"> </w:t>
      </w:r>
      <w:r w:rsidRPr="001325A9">
        <w:rPr>
          <w:rStyle w:val="Char"/>
          <w:rtl/>
        </w:rPr>
        <w:t>در آن سوره توجیه و تعلیم</w:t>
      </w:r>
      <w:r w:rsidRPr="001325A9">
        <w:rPr>
          <w:rStyle w:val="Char"/>
          <w:rFonts w:hint="cs"/>
          <w:rtl/>
        </w:rPr>
        <w:t>ات</w:t>
      </w:r>
      <w:r w:rsidRPr="001325A9">
        <w:rPr>
          <w:rStyle w:val="Char"/>
          <w:rtl/>
        </w:rPr>
        <w:t xml:space="preserve"> ربانی برای همسران</w:t>
      </w:r>
      <w:r w:rsidRPr="001325A9">
        <w:rPr>
          <w:rStyle w:val="Char"/>
          <w:rFonts w:hint="cs"/>
          <w:rtl/>
        </w:rPr>
        <w:t>،</w:t>
      </w:r>
      <w:r w:rsidRPr="001325A9">
        <w:rPr>
          <w:rStyle w:val="Char"/>
          <w:rtl/>
        </w:rPr>
        <w:t xml:space="preserve"> دختران و زنان م</w:t>
      </w:r>
      <w:r w:rsidRPr="001325A9">
        <w:rPr>
          <w:rStyle w:val="Char"/>
          <w:rFonts w:hint="cs"/>
          <w:rtl/>
        </w:rPr>
        <w:t>ؤ</w:t>
      </w:r>
      <w:r w:rsidRPr="001325A9">
        <w:rPr>
          <w:rStyle w:val="Char"/>
          <w:rtl/>
        </w:rPr>
        <w:t>من نازل شده، که زیبائی</w:t>
      </w:r>
      <w:r w:rsidR="004C6A6C">
        <w:rPr>
          <w:rStyle w:val="Char"/>
          <w:rFonts w:hint="cs"/>
          <w:rtl/>
        </w:rPr>
        <w:t>‌</w:t>
      </w:r>
      <w:r w:rsidRPr="001325A9">
        <w:rPr>
          <w:rStyle w:val="Char"/>
          <w:rtl/>
        </w:rPr>
        <w:t>های خود را از دیدگان نامحرم بپوشانند و حجاب شرعی را رعایت کنند، تا از اذیت و آزار سخن و تهمت</w:t>
      </w:r>
      <w:r w:rsidRPr="001325A9">
        <w:rPr>
          <w:rStyle w:val="Char"/>
          <w:rFonts w:hint="cs"/>
          <w:rtl/>
        </w:rPr>
        <w:t>‌</w:t>
      </w:r>
      <w:r w:rsidRPr="001325A9">
        <w:rPr>
          <w:rStyle w:val="Char"/>
          <w:rtl/>
        </w:rPr>
        <w:t xml:space="preserve">های </w:t>
      </w:r>
      <w:r w:rsidRPr="001325A9">
        <w:rPr>
          <w:rStyle w:val="Char"/>
          <w:rFonts w:hint="cs"/>
          <w:rtl/>
        </w:rPr>
        <w:t>ب</w:t>
      </w:r>
      <w:r w:rsidR="003A7AAA" w:rsidRPr="001325A9">
        <w:rPr>
          <w:rStyle w:val="Char"/>
          <w:rFonts w:hint="cs"/>
          <w:rtl/>
        </w:rPr>
        <w:t>ی</w:t>
      </w:r>
      <w:r w:rsidRPr="001325A9">
        <w:rPr>
          <w:rStyle w:val="Char"/>
          <w:rFonts w:hint="cs"/>
          <w:rtl/>
        </w:rPr>
        <w:t>مار</w:t>
      </w:r>
      <w:r w:rsidRPr="001325A9">
        <w:rPr>
          <w:rStyle w:val="Char"/>
          <w:rtl/>
        </w:rPr>
        <w:t>دلان در امان باشند. و خداوند در آن سوره از تهدید منافقان و کسانی که مریض</w:t>
      </w:r>
      <w:r w:rsidRPr="001325A9">
        <w:rPr>
          <w:rStyle w:val="Char"/>
          <w:rFonts w:hint="cs"/>
          <w:rtl/>
        </w:rPr>
        <w:t>‌</w:t>
      </w:r>
      <w:r w:rsidRPr="001325A9">
        <w:rPr>
          <w:rStyle w:val="Char"/>
          <w:rtl/>
        </w:rPr>
        <w:t>دل</w:t>
      </w:r>
      <w:r w:rsidRPr="001325A9">
        <w:rPr>
          <w:rStyle w:val="Char"/>
          <w:rFonts w:hint="cs"/>
          <w:rtl/>
        </w:rPr>
        <w:t>‌ا</w:t>
      </w:r>
      <w:r w:rsidRPr="001325A9">
        <w:rPr>
          <w:rStyle w:val="Char"/>
          <w:rtl/>
        </w:rPr>
        <w:t>ند و از آن دست نمی</w:t>
      </w:r>
      <w:r w:rsidRPr="001325A9">
        <w:rPr>
          <w:rStyle w:val="Char"/>
          <w:rFonts w:hint="cs"/>
          <w:rtl/>
        </w:rPr>
        <w:t>‌</w:t>
      </w:r>
      <w:r w:rsidRPr="001325A9">
        <w:rPr>
          <w:rStyle w:val="Char"/>
          <w:rtl/>
        </w:rPr>
        <w:t>کشند، بحث می</w:t>
      </w:r>
      <w:r w:rsidRPr="001325A9">
        <w:rPr>
          <w:rStyle w:val="Char"/>
          <w:rFonts w:hint="cs"/>
          <w:rtl/>
        </w:rPr>
        <w:t>‌</w:t>
      </w:r>
      <w:r w:rsidRPr="001325A9">
        <w:rPr>
          <w:rStyle w:val="Char"/>
          <w:rtl/>
        </w:rPr>
        <w:t>کند. و مسلمانان را توجیه می</w:t>
      </w:r>
      <w:r w:rsidRPr="001325A9">
        <w:rPr>
          <w:rStyle w:val="Char"/>
          <w:rFonts w:hint="cs"/>
          <w:rtl/>
        </w:rPr>
        <w:t>‌نما</w:t>
      </w:r>
      <w:r w:rsidR="003A7AAA" w:rsidRPr="001325A9">
        <w:rPr>
          <w:rStyle w:val="Char"/>
          <w:rFonts w:hint="cs"/>
          <w:rtl/>
        </w:rPr>
        <w:t>ی</w:t>
      </w:r>
      <w:r w:rsidRPr="001325A9">
        <w:rPr>
          <w:rStyle w:val="Char"/>
          <w:rFonts w:hint="cs"/>
          <w:rtl/>
        </w:rPr>
        <w:t>د</w:t>
      </w:r>
      <w:r w:rsidRPr="001325A9">
        <w:rPr>
          <w:rStyle w:val="Char"/>
          <w:rtl/>
        </w:rPr>
        <w:t xml:space="preserve"> که پیامبر</w:t>
      </w:r>
      <w:r w:rsidR="00CD3453" w:rsidRPr="00CD3453">
        <w:rPr>
          <w:rStyle w:val="Char"/>
          <w:rFonts w:cs="CTraditional Arabic"/>
          <w:rtl/>
        </w:rPr>
        <w:t xml:space="preserve"> ج</w:t>
      </w:r>
      <w:r w:rsidRPr="001325A9">
        <w:rPr>
          <w:rStyle w:val="Char"/>
          <w:rtl/>
        </w:rPr>
        <w:t xml:space="preserve"> را درباره</w:t>
      </w:r>
      <w:r w:rsidRPr="001325A9">
        <w:rPr>
          <w:rStyle w:val="Char"/>
          <w:rFonts w:hint="cs"/>
          <w:rtl/>
        </w:rPr>
        <w:t>‌</w:t>
      </w:r>
      <w:r w:rsidRPr="001325A9">
        <w:rPr>
          <w:rStyle w:val="Char"/>
          <w:rtl/>
        </w:rPr>
        <w:t>ی خود و خانواده</w:t>
      </w:r>
      <w:r w:rsidRPr="001325A9">
        <w:rPr>
          <w:rStyle w:val="Char"/>
          <w:rFonts w:hint="cs"/>
          <w:rtl/>
        </w:rPr>
        <w:t>‌</w:t>
      </w:r>
      <w:r w:rsidRPr="001325A9">
        <w:rPr>
          <w:rStyle w:val="Char"/>
          <w:rtl/>
        </w:rPr>
        <w:t>اش اذیت نکنند، همانگونه که قوم بنی اسرائیل حضرت موسی را در رابطه با خانواده</w:t>
      </w:r>
      <w:r w:rsidRPr="001325A9">
        <w:rPr>
          <w:rStyle w:val="Char"/>
          <w:rFonts w:hint="cs"/>
          <w:rtl/>
        </w:rPr>
        <w:t>‌</w:t>
      </w:r>
      <w:r w:rsidRPr="001325A9">
        <w:rPr>
          <w:rStyle w:val="Char"/>
          <w:rtl/>
        </w:rPr>
        <w:t>اش اذیت دادند، و او را متهم می</w:t>
      </w:r>
      <w:r w:rsidRPr="001325A9">
        <w:rPr>
          <w:rStyle w:val="Char"/>
          <w:rFonts w:hint="cs"/>
          <w:rtl/>
        </w:rPr>
        <w:t>‌</w:t>
      </w:r>
      <w:r w:rsidRPr="001325A9">
        <w:rPr>
          <w:rStyle w:val="Char"/>
          <w:rtl/>
        </w:rPr>
        <w:t>کردند به چیزی که به شخصیتش لطمه و صدمه وارد کند. و به م</w:t>
      </w:r>
      <w:r w:rsidRPr="001325A9">
        <w:rPr>
          <w:rStyle w:val="Char"/>
          <w:rFonts w:hint="cs"/>
          <w:rtl/>
        </w:rPr>
        <w:t>ؤ</w:t>
      </w:r>
      <w:r w:rsidRPr="001325A9">
        <w:rPr>
          <w:rStyle w:val="Char"/>
          <w:rtl/>
        </w:rPr>
        <w:t>منان دستور داده که تقوا را پیشه کنند، و راست و حق را گویند. و</w:t>
      </w:r>
      <w:r w:rsidRPr="001325A9">
        <w:rPr>
          <w:rStyle w:val="Char"/>
          <w:rFonts w:hint="cs"/>
          <w:rtl/>
        </w:rPr>
        <w:t xml:space="preserve"> آن</w:t>
      </w:r>
      <w:r w:rsidRPr="001325A9">
        <w:rPr>
          <w:rStyle w:val="Char"/>
          <w:rtl/>
        </w:rPr>
        <w:t xml:space="preserve"> امانت سنگین و بزرگی را که خداوند بر دوش</w:t>
      </w:r>
      <w:r w:rsidR="003A7AAA" w:rsidRPr="001325A9">
        <w:rPr>
          <w:rStyle w:val="Char"/>
          <w:rtl/>
        </w:rPr>
        <w:t xml:space="preserve"> آن‌ها </w:t>
      </w:r>
      <w:r w:rsidRPr="001325A9">
        <w:rPr>
          <w:rStyle w:val="Char"/>
          <w:rtl/>
        </w:rPr>
        <w:t>گذاشته متذکر و یاد آور شوند. إبتدای آن سوره به ذم و سرزنش منافقان و کافران و مشرکانی که خدا و پیامبرش از تبعیت و اطاعت کردن</w:t>
      </w:r>
      <w:r w:rsidR="003A7AAA" w:rsidRPr="001325A9">
        <w:rPr>
          <w:rStyle w:val="Char"/>
          <w:rtl/>
        </w:rPr>
        <w:t xml:space="preserve"> آن‌ها </w:t>
      </w:r>
      <w:r w:rsidRPr="001325A9">
        <w:rPr>
          <w:rStyle w:val="Char"/>
          <w:rtl/>
        </w:rPr>
        <w:t>نهی فرموده</w:t>
      </w:r>
      <w:r w:rsidRPr="001325A9">
        <w:rPr>
          <w:rStyle w:val="Char"/>
          <w:rFonts w:hint="cs"/>
          <w:rtl/>
        </w:rPr>
        <w:t>،</w:t>
      </w:r>
      <w:r w:rsidRPr="001325A9">
        <w:rPr>
          <w:rStyle w:val="Char"/>
          <w:rtl/>
        </w:rPr>
        <w:t xml:space="preserve"> شروع می</w:t>
      </w:r>
      <w:r w:rsidRPr="001325A9">
        <w:rPr>
          <w:rStyle w:val="Char"/>
          <w:rFonts w:hint="cs"/>
          <w:rtl/>
        </w:rPr>
        <w:t>‌</w:t>
      </w:r>
      <w:r w:rsidRPr="001325A9">
        <w:rPr>
          <w:rStyle w:val="Char"/>
          <w:rtl/>
        </w:rPr>
        <w:t>شود، و همچنین اختتام و پایان سوره بیانگر ذم</w:t>
      </w:r>
      <w:r w:rsidR="003A7AAA" w:rsidRPr="001325A9">
        <w:rPr>
          <w:rStyle w:val="Char"/>
          <w:rtl/>
        </w:rPr>
        <w:t xml:space="preserve"> آن‌ها </w:t>
      </w:r>
      <w:r w:rsidRPr="001325A9">
        <w:rPr>
          <w:rStyle w:val="Char"/>
          <w:rtl/>
        </w:rPr>
        <w:t>است- و شیعیان هم در طول تاریخ چنین شأن و</w:t>
      </w:r>
      <w:r w:rsidRPr="001325A9">
        <w:rPr>
          <w:rStyle w:val="Char"/>
          <w:rFonts w:hint="cs"/>
          <w:rtl/>
        </w:rPr>
        <w:t xml:space="preserve"> </w:t>
      </w:r>
      <w:r w:rsidRPr="001325A9">
        <w:rPr>
          <w:rStyle w:val="Char"/>
          <w:rtl/>
        </w:rPr>
        <w:t>حالی داشته</w:t>
      </w:r>
      <w:r w:rsidRPr="001325A9">
        <w:rPr>
          <w:rStyle w:val="Char"/>
          <w:rFonts w:hint="cs"/>
          <w:rtl/>
        </w:rPr>
        <w:t>‌</w:t>
      </w:r>
      <w:r w:rsidRPr="001325A9">
        <w:rPr>
          <w:rStyle w:val="Char"/>
          <w:rtl/>
        </w:rPr>
        <w:t>اند - و باید انسان م</w:t>
      </w:r>
      <w:r w:rsidRPr="001325A9">
        <w:rPr>
          <w:rStyle w:val="Char"/>
          <w:rFonts w:hint="cs"/>
          <w:rtl/>
        </w:rPr>
        <w:t>ؤ</w:t>
      </w:r>
      <w:r w:rsidRPr="001325A9">
        <w:rPr>
          <w:rStyle w:val="Char"/>
          <w:rtl/>
        </w:rPr>
        <w:t>من تنها جهتی را اطاعه کند، که آن جهت هم وحی آسمانی م</w:t>
      </w:r>
      <w:r w:rsidR="003A7AAA" w:rsidRPr="001325A9">
        <w:rPr>
          <w:rStyle w:val="Char"/>
          <w:rtl/>
        </w:rPr>
        <w:t>ی</w:t>
      </w:r>
      <w:r w:rsidRPr="001325A9">
        <w:rPr>
          <w:rStyle w:val="Char"/>
          <w:rFonts w:hint="cs"/>
          <w:rtl/>
        </w:rPr>
        <w:t>‌</w:t>
      </w:r>
      <w:r w:rsidRPr="001325A9">
        <w:rPr>
          <w:rStyle w:val="Char"/>
          <w:rtl/>
        </w:rPr>
        <w:t>باشد. د</w:t>
      </w:r>
      <w:r w:rsidR="004C6A6C">
        <w:rPr>
          <w:rStyle w:val="Char"/>
          <w:rtl/>
        </w:rPr>
        <w:t>ر ابتدای آن سوره چنین آمده است:</w:t>
      </w:r>
    </w:p>
    <w:p w:rsidR="00B67D0C" w:rsidRPr="001325A9" w:rsidRDefault="004C6A6C" w:rsidP="004C6A6C">
      <w:pPr>
        <w:pStyle w:val="a"/>
        <w:rPr>
          <w:rStyle w:val="Char"/>
          <w:rtl/>
        </w:rPr>
      </w:pPr>
      <w:r>
        <w:rPr>
          <w:rFonts w:cs="Traditional Arabic"/>
          <w:color w:val="000000"/>
          <w:shd w:val="clear" w:color="auto" w:fill="FFFFFF"/>
          <w:rtl/>
        </w:rPr>
        <w:t>﴿</w:t>
      </w:r>
      <w:r w:rsidRPr="00B90D21">
        <w:rPr>
          <w:rStyle w:val="Char4"/>
          <w:rtl/>
        </w:rPr>
        <w:t>يَا أَيُّهَا النَّبِيُّ اتَّقِ اللَّهَ وَلَا تُطِعِ الْكَافِرِينَ وَالْمُنَافِقِينَ</w:t>
      </w:r>
      <w:r w:rsidR="00071C7F" w:rsidRPr="00B90D21">
        <w:rPr>
          <w:rStyle w:val="Char4"/>
          <w:rtl/>
        </w:rPr>
        <w:t xml:space="preserve"> </w:t>
      </w:r>
      <w:r w:rsidRPr="00B90D21">
        <w:rPr>
          <w:rStyle w:val="Char4"/>
          <w:rtl/>
        </w:rPr>
        <w:t>إِنَّ اللَّهَ كَانَ عَلِيمًا حَكِيمًا١ وَاتَّبِعْ مَا يُوحَى إِلَيْكَ مِنْ رَبِّكَ</w:t>
      </w:r>
      <w:r w:rsidR="00071C7F" w:rsidRPr="00B90D21">
        <w:rPr>
          <w:rStyle w:val="Char4"/>
          <w:rtl/>
        </w:rPr>
        <w:t xml:space="preserve"> </w:t>
      </w:r>
      <w:r w:rsidRPr="00B90D21">
        <w:rPr>
          <w:rStyle w:val="Char4"/>
          <w:rtl/>
        </w:rPr>
        <w:t>إِنَّ اللَّهَ كَانَ بِمَا تَعْمَلُونَ خَبِيرًا٢</w:t>
      </w:r>
      <w:r>
        <w:rPr>
          <w:rFonts w:cs="Traditional Arabic"/>
          <w:color w:val="000000"/>
          <w:shd w:val="clear" w:color="auto" w:fill="FFFFFF"/>
          <w:rtl/>
        </w:rPr>
        <w:t>﴾</w:t>
      </w:r>
      <w:r w:rsidRPr="00B90D21">
        <w:rPr>
          <w:rStyle w:val="Char4"/>
          <w:rtl/>
        </w:rPr>
        <w:t xml:space="preserve"> </w:t>
      </w:r>
      <w:r w:rsidRPr="00C061E3">
        <w:rPr>
          <w:rStyle w:val="Char2"/>
          <w:rtl/>
        </w:rPr>
        <w:t>[الأحزاب: 1-2]</w:t>
      </w:r>
      <w:r w:rsidRPr="00C061E3">
        <w:rPr>
          <w:rStyle w:val="Char2"/>
          <w:rFonts w:hint="cs"/>
          <w:rtl/>
        </w:rPr>
        <w:t>.</w:t>
      </w:r>
      <w:r w:rsidR="00B67D0C" w:rsidRPr="001325A9">
        <w:rPr>
          <w:rStyle w:val="Char"/>
          <w:rtl/>
        </w:rPr>
        <w:t xml:space="preserve"> </w:t>
      </w:r>
    </w:p>
    <w:p w:rsidR="00B67D0C" w:rsidRPr="001325A9" w:rsidRDefault="00B67D0C" w:rsidP="001325A9">
      <w:pPr>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 xml:space="preserve">غمبر! بترس از (عذاب و خشم) خدا، و از </w:t>
      </w:r>
      <w:r w:rsidR="003A7AAA" w:rsidRPr="001325A9">
        <w:rPr>
          <w:rStyle w:val="Char"/>
          <w:rtl/>
        </w:rPr>
        <w:t>ک</w:t>
      </w:r>
      <w:r w:rsidRPr="001325A9">
        <w:rPr>
          <w:rStyle w:val="Char"/>
          <w:rtl/>
        </w:rPr>
        <w:t>افران و منافقان اطاعت م</w:t>
      </w:r>
      <w:r w:rsidR="003A7AAA" w:rsidRPr="001325A9">
        <w:rPr>
          <w:rStyle w:val="Char"/>
          <w:rtl/>
        </w:rPr>
        <w:t>ک</w:t>
      </w:r>
      <w:r w:rsidRPr="001325A9">
        <w:rPr>
          <w:rStyle w:val="Char"/>
          <w:rtl/>
        </w:rPr>
        <w:t>ن. ب</w:t>
      </w:r>
      <w:r w:rsidR="003A7AAA" w:rsidRPr="001325A9">
        <w:rPr>
          <w:rStyle w:val="Char"/>
          <w:rtl/>
        </w:rPr>
        <w:t>ی</w:t>
      </w:r>
      <w:r w:rsidRPr="001325A9">
        <w:rPr>
          <w:rStyle w:val="Char"/>
          <w:rtl/>
        </w:rPr>
        <w:t>‌گمان خداوند آگاه (از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و) دارا</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مت (در افعال و اقوال خو د) است.</w:t>
      </w:r>
      <w:r w:rsidR="00071C7F">
        <w:rPr>
          <w:rStyle w:val="Char"/>
          <w:rtl/>
        </w:rPr>
        <w:t xml:space="preserve"> </w:t>
      </w:r>
      <w:r w:rsidRPr="001325A9">
        <w:rPr>
          <w:rStyle w:val="Char"/>
          <w:rtl/>
        </w:rPr>
        <w:t>از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 </w:t>
      </w:r>
      <w:r w:rsidR="003A7AAA" w:rsidRPr="001325A9">
        <w:rPr>
          <w:rStyle w:val="Char"/>
          <w:rtl/>
        </w:rPr>
        <w:t>ک</w:t>
      </w:r>
      <w:r w:rsidRPr="001325A9">
        <w:rPr>
          <w:rStyle w:val="Char"/>
          <w:rtl/>
        </w:rPr>
        <w:t>ه از سو</w:t>
      </w:r>
      <w:r w:rsidR="003A7AAA" w:rsidRPr="001325A9">
        <w:rPr>
          <w:rStyle w:val="Char"/>
          <w:rtl/>
        </w:rPr>
        <w:t>ی</w:t>
      </w:r>
      <w:r w:rsidRPr="001325A9">
        <w:rPr>
          <w:rStyle w:val="Char"/>
          <w:rtl/>
        </w:rPr>
        <w:t xml:space="preserve"> پروردگارت به تو وح</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‌شود. ب</w:t>
      </w:r>
      <w:r w:rsidR="003A7AAA" w:rsidRPr="001325A9">
        <w:rPr>
          <w:rStyle w:val="Char"/>
          <w:rtl/>
        </w:rPr>
        <w:t>ی</w:t>
      </w:r>
      <w:r w:rsidRPr="001325A9">
        <w:rPr>
          <w:rStyle w:val="Char"/>
          <w:rtl/>
        </w:rPr>
        <w:t xml:space="preserve">‌گمان خداوند از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انجام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د بس آگاه است</w:t>
      </w:r>
      <w:r w:rsidRPr="001325A9">
        <w:rPr>
          <w:rStyle w:val="Char"/>
          <w:rFonts w:hint="cs"/>
          <w:rtl/>
        </w:rPr>
        <w:t>»</w:t>
      </w:r>
      <w:r w:rsidRPr="001325A9">
        <w:rPr>
          <w:rStyle w:val="Char"/>
          <w:rtl/>
        </w:rPr>
        <w:t>.</w:t>
      </w:r>
    </w:p>
    <w:p w:rsidR="00B67D0C" w:rsidRPr="004C6A6C" w:rsidRDefault="00B67D0C" w:rsidP="004C6A6C">
      <w:pPr>
        <w:ind w:firstLine="284"/>
        <w:rPr>
          <w:rStyle w:val="Char"/>
          <w:rtl/>
        </w:rPr>
      </w:pPr>
      <w:r w:rsidRPr="001325A9">
        <w:rPr>
          <w:rStyle w:val="Char"/>
          <w:rFonts w:hint="cs"/>
          <w:rtl/>
        </w:rPr>
        <w:t>و چنین به‌ پایان می‌رسد:</w:t>
      </w:r>
      <w:r w:rsidR="004C6A6C">
        <w:rPr>
          <w:rStyle w:val="Char"/>
          <w:rFonts w:hint="cs"/>
          <w:rtl/>
        </w:rPr>
        <w:t xml:space="preserve"> </w:t>
      </w:r>
      <w:r w:rsidR="004C6A6C">
        <w:rPr>
          <w:rStyle w:val="Char"/>
          <w:rFonts w:cs="Traditional Arabic"/>
          <w:color w:val="000000"/>
          <w:shd w:val="clear" w:color="auto" w:fill="FFFFFF"/>
          <w:rtl/>
          <w:lang w:bidi="fa-IR"/>
        </w:rPr>
        <w:t>﴿</w:t>
      </w:r>
      <w:r w:rsidR="004C6A6C" w:rsidRPr="00B90D21">
        <w:rPr>
          <w:rStyle w:val="Char4"/>
          <w:rtl/>
        </w:rPr>
        <w:t>لِيُعَذِّبَ اللَّهُ الْمُنَافِقِينَ وَالْمُنَافِقَاتِ وَالْمُشْرِكِينَ وَالْمُشْرِكَاتِ وَيَتُوبَ اللَّهُ عَلَى الْمُؤْمِنِينَ وَالْمُؤْمِنَاتِ وَكَانَ اللَّهُ غَفُورًا رَحِيمًا٧٣</w:t>
      </w:r>
      <w:r w:rsidR="004C6A6C">
        <w:rPr>
          <w:rStyle w:val="Char"/>
          <w:rFonts w:cs="Traditional Arabic"/>
          <w:color w:val="000000"/>
          <w:shd w:val="clear" w:color="auto" w:fill="FFFFFF"/>
          <w:rtl/>
          <w:lang w:bidi="fa-IR"/>
        </w:rPr>
        <w:t>﴾</w:t>
      </w:r>
      <w:r w:rsidR="004C6A6C" w:rsidRPr="004C6A6C">
        <w:rPr>
          <w:rStyle w:val="Char"/>
          <w:rtl/>
        </w:rPr>
        <w:t xml:space="preserve"> </w:t>
      </w:r>
      <w:r w:rsidR="004C6A6C" w:rsidRPr="004C6A6C">
        <w:rPr>
          <w:rStyle w:val="Char2"/>
          <w:rtl/>
        </w:rPr>
        <w:t>[الأحزاب:72]</w:t>
      </w:r>
      <w:r w:rsidR="004C6A6C" w:rsidRPr="004C6A6C">
        <w:rPr>
          <w:rStyle w:val="Char"/>
          <w:rFonts w:hint="cs"/>
          <w:rtl/>
        </w:rPr>
        <w:t>.</w:t>
      </w:r>
    </w:p>
    <w:p w:rsidR="00B67D0C" w:rsidRPr="001325A9" w:rsidRDefault="00B67D0C" w:rsidP="001325A9">
      <w:pPr>
        <w:ind w:firstLine="284"/>
        <w:rPr>
          <w:rStyle w:val="Char"/>
          <w:rtl/>
        </w:rPr>
      </w:pPr>
      <w:r w:rsidRPr="001325A9">
        <w:rPr>
          <w:rStyle w:val="Char"/>
          <w:rtl/>
        </w:rPr>
        <w:t>پس این سوره اول تا آخر در شأن و مورد پیامبر</w:t>
      </w:r>
      <w:r w:rsidR="00CD3453" w:rsidRPr="00CD3453">
        <w:rPr>
          <w:rStyle w:val="Char"/>
          <w:rFonts w:cs="CTraditional Arabic"/>
          <w:rtl/>
        </w:rPr>
        <w:t xml:space="preserve"> ج</w:t>
      </w:r>
      <w:r w:rsidRPr="001325A9">
        <w:rPr>
          <w:rStyle w:val="Char"/>
          <w:rFonts w:hint="cs"/>
          <w:rtl/>
        </w:rPr>
        <w:t xml:space="preserve">، </w:t>
      </w:r>
      <w:r w:rsidRPr="001325A9">
        <w:rPr>
          <w:rStyle w:val="Char"/>
          <w:rtl/>
        </w:rPr>
        <w:t>همسران و خانواده</w:t>
      </w:r>
      <w:r w:rsidRPr="001325A9">
        <w:rPr>
          <w:rStyle w:val="Char"/>
          <w:rFonts w:hint="cs"/>
          <w:rtl/>
        </w:rPr>
        <w:t>‌</w:t>
      </w:r>
      <w:r w:rsidRPr="001325A9">
        <w:rPr>
          <w:rStyle w:val="Char"/>
          <w:rtl/>
        </w:rPr>
        <w:t>ی مطهّر او، و آداب و احکامی که متعلق به آن خانواده است، نازل گردیده. پس این موضوع چه علاقه و ارتباطی با (عصمت) علی و خانواده</w:t>
      </w:r>
      <w:r w:rsidRPr="001325A9">
        <w:rPr>
          <w:rStyle w:val="Char"/>
          <w:rFonts w:hint="cs"/>
          <w:rtl/>
        </w:rPr>
        <w:t>‌</w:t>
      </w:r>
      <w:r w:rsidRPr="001325A9">
        <w:rPr>
          <w:rStyle w:val="Char"/>
          <w:rtl/>
        </w:rPr>
        <w:t>ی او یا سایر افراد دیگر دارد؟!</w:t>
      </w:r>
    </w:p>
    <w:p w:rsidR="00B67D0C" w:rsidRPr="001325A9" w:rsidRDefault="00B67D0C" w:rsidP="004C6A6C">
      <w:pPr>
        <w:pStyle w:val="a5"/>
        <w:rPr>
          <w:rtl/>
        </w:rPr>
      </w:pPr>
      <w:r w:rsidRPr="001325A9">
        <w:rPr>
          <w:rtl/>
        </w:rPr>
        <w:t>ب) أسباب و دلایل نزول این آیه</w:t>
      </w:r>
      <w:r w:rsidRPr="001325A9">
        <w:rPr>
          <w:rFonts w:hint="cs"/>
          <w:rtl/>
        </w:rPr>
        <w:t>:</w:t>
      </w:r>
    </w:p>
    <w:p w:rsidR="00B67D0C" w:rsidRDefault="00B67D0C" w:rsidP="001325A9">
      <w:pPr>
        <w:ind w:firstLine="284"/>
        <w:rPr>
          <w:rStyle w:val="Char"/>
          <w:rtl/>
        </w:rPr>
      </w:pPr>
      <w:r w:rsidRPr="001325A9">
        <w:rPr>
          <w:rStyle w:val="Char"/>
          <w:rtl/>
        </w:rPr>
        <w:t>سبب نزول آیات سوره</w:t>
      </w:r>
      <w:r w:rsidRPr="001325A9">
        <w:rPr>
          <w:rStyle w:val="Char"/>
          <w:rtl/>
        </w:rPr>
        <w:softHyphen/>
        <w:t xml:space="preserve">ی </w:t>
      </w:r>
      <w:r w:rsidRPr="001325A9">
        <w:rPr>
          <w:rStyle w:val="Char"/>
          <w:rFonts w:hint="cs"/>
          <w:rtl/>
        </w:rPr>
        <w:t>ا</w:t>
      </w:r>
      <w:r w:rsidRPr="001325A9">
        <w:rPr>
          <w:rStyle w:val="Char"/>
          <w:rtl/>
        </w:rPr>
        <w:t>حزاب که قسمت بریده</w:t>
      </w:r>
      <w:r w:rsidRPr="001325A9">
        <w:rPr>
          <w:rStyle w:val="Char"/>
          <w:rtl/>
        </w:rPr>
        <w:softHyphen/>
        <w:t>ی مشهور به (آی</w:t>
      </w:r>
      <w:r w:rsidRPr="001325A9">
        <w:rPr>
          <w:rStyle w:val="Char"/>
          <w:rFonts w:hint="cs"/>
          <w:rtl/>
        </w:rPr>
        <w:t>ه</w:t>
      </w:r>
      <w:r w:rsidRPr="001325A9">
        <w:rPr>
          <w:rStyle w:val="Char"/>
          <w:rtl/>
        </w:rPr>
        <w:t xml:space="preserve"> تطهیر) هم در آن وجود دارد، همسران پیامبر می</w:t>
      </w:r>
      <w:r w:rsidRPr="001325A9">
        <w:rPr>
          <w:rStyle w:val="Char"/>
          <w:rtl/>
        </w:rPr>
        <w:softHyphen/>
        <w:t>باشد، چرا که</w:t>
      </w:r>
      <w:r w:rsidR="003A7AAA" w:rsidRPr="001325A9">
        <w:rPr>
          <w:rStyle w:val="Char"/>
          <w:rFonts w:hint="cs"/>
          <w:rtl/>
        </w:rPr>
        <w:t xml:space="preserve"> آن‌ها </w:t>
      </w:r>
      <w:r w:rsidRPr="001325A9">
        <w:rPr>
          <w:rStyle w:val="Char"/>
          <w:rtl/>
        </w:rPr>
        <w:t>درخواست نفقه</w:t>
      </w:r>
      <w:r w:rsidRPr="001325A9">
        <w:rPr>
          <w:rStyle w:val="Char"/>
          <w:rtl/>
        </w:rPr>
        <w:softHyphen/>
        <w:t>ی بیشتر از پیامبر</w:t>
      </w:r>
      <w:r w:rsidR="00CD3453" w:rsidRPr="00CD3453">
        <w:rPr>
          <w:rStyle w:val="Char"/>
          <w:rFonts w:cs="CTraditional Arabic" w:hint="cs"/>
          <w:rtl/>
        </w:rPr>
        <w:t xml:space="preserve"> ج</w:t>
      </w:r>
      <w:r w:rsidRPr="001325A9">
        <w:rPr>
          <w:rStyle w:val="Char"/>
          <w:rFonts w:hint="cs"/>
          <w:rtl/>
        </w:rPr>
        <w:t xml:space="preserve"> </w:t>
      </w:r>
      <w:r w:rsidRPr="001325A9">
        <w:rPr>
          <w:rStyle w:val="Char"/>
          <w:rtl/>
        </w:rPr>
        <w:softHyphen/>
        <w:t>کردند، بعد از آنکه دیدند پیامبر از غزوه</w:t>
      </w:r>
      <w:r w:rsidRPr="001325A9">
        <w:rPr>
          <w:rStyle w:val="Char"/>
          <w:rtl/>
        </w:rPr>
        <w:softHyphen/>
        <w:t>ی بنی قریضه که بلا فاصله بعد از</w:t>
      </w:r>
      <w:r w:rsidRPr="001325A9">
        <w:rPr>
          <w:rStyle w:val="Char"/>
          <w:rFonts w:hint="cs"/>
          <w:rtl/>
        </w:rPr>
        <w:t xml:space="preserve"> </w:t>
      </w:r>
      <w:r w:rsidRPr="001325A9">
        <w:rPr>
          <w:rStyle w:val="Char"/>
          <w:rtl/>
        </w:rPr>
        <w:t>غزوه</w:t>
      </w:r>
      <w:r w:rsidRPr="001325A9">
        <w:rPr>
          <w:rStyle w:val="Char"/>
          <w:rtl/>
        </w:rPr>
        <w:softHyphen/>
        <w:t>ی خندق اتفاق افتاد، غنائم کلانی را به دست آورده است.</w:t>
      </w:r>
      <w:r w:rsidRPr="001325A9">
        <w:rPr>
          <w:rStyle w:val="Char"/>
          <w:rFonts w:hint="cs"/>
          <w:rtl/>
        </w:rPr>
        <w:t xml:space="preserve"> گفتنی است که</w:t>
      </w:r>
      <w:r w:rsidRPr="001325A9">
        <w:rPr>
          <w:rStyle w:val="Char"/>
          <w:rtl/>
        </w:rPr>
        <w:t xml:space="preserve"> دلیل حمله</w:t>
      </w:r>
      <w:r w:rsidRPr="001325A9">
        <w:rPr>
          <w:rStyle w:val="Char"/>
          <w:rtl/>
        </w:rPr>
        <w:softHyphen/>
        <w:t>ی پیامبر به بنی قریظه و نابود کردن</w:t>
      </w:r>
      <w:r w:rsidR="003A7AAA" w:rsidRPr="001325A9">
        <w:rPr>
          <w:rStyle w:val="Char"/>
          <w:rtl/>
        </w:rPr>
        <w:t xml:space="preserve"> آن‌ها </w:t>
      </w:r>
      <w:r w:rsidRPr="001325A9">
        <w:rPr>
          <w:rStyle w:val="Char"/>
          <w:rtl/>
        </w:rPr>
        <w:t>به خود</w:t>
      </w:r>
      <w:r w:rsidR="003A7AAA" w:rsidRPr="001325A9">
        <w:rPr>
          <w:rStyle w:val="Char"/>
          <w:rtl/>
        </w:rPr>
        <w:t xml:space="preserve"> آن‌ها </w:t>
      </w:r>
      <w:r w:rsidRPr="001325A9">
        <w:rPr>
          <w:rStyle w:val="Char"/>
          <w:rtl/>
        </w:rPr>
        <w:t>برمی</w:t>
      </w:r>
      <w:r w:rsidRPr="001325A9">
        <w:rPr>
          <w:rStyle w:val="Char"/>
          <w:rFonts w:hint="cs"/>
          <w:rtl/>
        </w:rPr>
        <w:t>‌</w:t>
      </w:r>
      <w:r w:rsidRPr="001325A9">
        <w:rPr>
          <w:rStyle w:val="Char"/>
          <w:rtl/>
        </w:rPr>
        <w:t>گردد، زیرا آنا</w:t>
      </w:r>
      <w:r w:rsidRPr="001325A9">
        <w:rPr>
          <w:rStyle w:val="Char"/>
          <w:rFonts w:hint="cs"/>
          <w:rtl/>
        </w:rPr>
        <w:t>ن</w:t>
      </w:r>
      <w:r w:rsidRPr="001325A9">
        <w:rPr>
          <w:rStyle w:val="Char"/>
          <w:rtl/>
        </w:rPr>
        <w:t xml:space="preserve"> گریبان</w:t>
      </w:r>
      <w:r w:rsidRPr="001325A9">
        <w:rPr>
          <w:rStyle w:val="Char"/>
          <w:rFonts w:hint="cs"/>
          <w:rtl/>
        </w:rPr>
        <w:t>‌</w:t>
      </w:r>
      <w:r w:rsidRPr="001325A9">
        <w:rPr>
          <w:rStyle w:val="Char"/>
          <w:rtl/>
        </w:rPr>
        <w:t>گیر احزاب شدند و بر</w:t>
      </w:r>
      <w:r w:rsidRPr="001325A9">
        <w:rPr>
          <w:rStyle w:val="Char"/>
          <w:rFonts w:hint="cs"/>
          <w:rtl/>
        </w:rPr>
        <w:t xml:space="preserve"> </w:t>
      </w:r>
      <w:r w:rsidRPr="001325A9">
        <w:rPr>
          <w:rStyle w:val="Char"/>
          <w:rtl/>
        </w:rPr>
        <w:t>علیه مسلمانان متفق و هم پیمان گشتند، پس هنگامی که با شکست مواجه شدند و احزاب هم ناکام به کاشانه</w:t>
      </w:r>
      <w:r w:rsidRPr="001325A9">
        <w:rPr>
          <w:rStyle w:val="Char"/>
          <w:rtl/>
        </w:rPr>
        <w:softHyphen/>
        <w:t>ی خو</w:t>
      </w:r>
      <w:r w:rsidRPr="001325A9">
        <w:rPr>
          <w:rStyle w:val="Char"/>
          <w:rFonts w:hint="cs"/>
          <w:rtl/>
        </w:rPr>
        <w:t>یش</w:t>
      </w:r>
      <w:r w:rsidRPr="001325A9">
        <w:rPr>
          <w:rStyle w:val="Char"/>
          <w:rtl/>
        </w:rPr>
        <w:t xml:space="preserve"> برگشتند، پیامبر</w:t>
      </w:r>
      <w:r w:rsidR="00CD3453" w:rsidRPr="00CD3453">
        <w:rPr>
          <w:rStyle w:val="Char"/>
          <w:rFonts w:cs="CTraditional Arabic"/>
          <w:rtl/>
        </w:rPr>
        <w:t xml:space="preserve"> ج</w:t>
      </w:r>
      <w:r w:rsidRPr="001325A9">
        <w:rPr>
          <w:rStyle w:val="Char"/>
          <w:rtl/>
        </w:rPr>
        <w:t xml:space="preserve"> به طرف هم</w:t>
      </w:r>
      <w:r w:rsidRPr="001325A9">
        <w:rPr>
          <w:rStyle w:val="Char"/>
          <w:rtl/>
        </w:rPr>
        <w:softHyphen/>
      </w:r>
      <w:r w:rsidRPr="001325A9">
        <w:rPr>
          <w:rStyle w:val="Char"/>
          <w:rFonts w:hint="cs"/>
          <w:rtl/>
        </w:rPr>
        <w:t xml:space="preserve"> </w:t>
      </w:r>
      <w:r w:rsidRPr="001325A9">
        <w:rPr>
          <w:rStyle w:val="Char"/>
          <w:rtl/>
        </w:rPr>
        <w:t>پیمانان مشرکین از یهود روی آورد و آنان را نابود گرداند و سرزمین و اموالشان را به غنیمت برد؛ مسلمانان به ویژه مهاجرین از این دست</w:t>
      </w:r>
      <w:r w:rsidRPr="001325A9">
        <w:rPr>
          <w:rStyle w:val="Char"/>
          <w:rtl/>
        </w:rPr>
        <w:softHyphen/>
        <w:t>مایه بهره</w:t>
      </w:r>
      <w:r w:rsidRPr="001325A9">
        <w:rPr>
          <w:rStyle w:val="Char"/>
          <w:rtl/>
        </w:rPr>
        <w:softHyphen/>
        <w:t>مند گشتند و برای خانواده و عیالشان رفاهیت را فراهم نمودند، از این</w:t>
      </w:r>
      <w:r w:rsidRPr="001325A9">
        <w:rPr>
          <w:rStyle w:val="Char"/>
          <w:rFonts w:hint="cs"/>
          <w:rtl/>
        </w:rPr>
        <w:t>‌</w:t>
      </w:r>
      <w:r w:rsidRPr="001325A9">
        <w:rPr>
          <w:rStyle w:val="Char"/>
          <w:rtl/>
        </w:rPr>
        <w:t>رو همسران پیامبر</w:t>
      </w:r>
      <w:r w:rsidR="00CD3453" w:rsidRPr="00CD3453">
        <w:rPr>
          <w:rStyle w:val="Char"/>
          <w:rFonts w:cs="CTraditional Arabic"/>
          <w:rtl/>
        </w:rPr>
        <w:t xml:space="preserve"> ج</w:t>
      </w:r>
      <w:r w:rsidRPr="001325A9">
        <w:rPr>
          <w:rStyle w:val="Char"/>
          <w:rtl/>
        </w:rPr>
        <w:t xml:space="preserve"> نیز به پیروی از سایر زنان خواستار نفقه شدند، پس آیاتی در مورد آنان نازل گشت که خداوند ضمن آن فرمود:</w:t>
      </w:r>
    </w:p>
    <w:p w:rsidR="004C6A6C" w:rsidRPr="00C061E3" w:rsidRDefault="004C6A6C" w:rsidP="004C6A6C">
      <w:pPr>
        <w:pStyle w:val="a"/>
        <w:rPr>
          <w:rStyle w:val="Char2"/>
          <w:rtl/>
        </w:rPr>
      </w:pPr>
      <w:r>
        <w:rPr>
          <w:rFonts w:cs="Traditional Arabic"/>
          <w:color w:val="000000"/>
          <w:shd w:val="clear" w:color="auto" w:fill="FFFFFF"/>
          <w:rtl/>
        </w:rPr>
        <w:t>﴿</w:t>
      </w:r>
      <w:r w:rsidRPr="00B90D21">
        <w:rPr>
          <w:rStyle w:val="Char4"/>
          <w:rtl/>
        </w:rPr>
        <w:t>يَا أَيُّهَا الَّذِينَ آمَنُوا اذْكُرُوا نِعْمَةَ اللَّهِ عَلَيْكُمْ إِذْ جَاءَتْكُمْ جُنُودٌ فَأَرْسَلْنَا عَلَيْهِمْ رِيحًا وَجُنُودًا لَمْ تَرَوْهَا</w:t>
      </w:r>
      <w:r w:rsidR="00071C7F" w:rsidRPr="00B90D21">
        <w:rPr>
          <w:rStyle w:val="Char4"/>
          <w:rtl/>
        </w:rPr>
        <w:t xml:space="preserve"> </w:t>
      </w:r>
      <w:r w:rsidRPr="00B90D21">
        <w:rPr>
          <w:rStyle w:val="Char4"/>
          <w:rtl/>
        </w:rPr>
        <w:t>وَكَانَ اللَّهُ بِمَا تَعْمَلُونَ بَصِيرًا٩</w:t>
      </w:r>
      <w:r>
        <w:rPr>
          <w:rFonts w:cs="Traditional Arabic"/>
          <w:color w:val="000000"/>
          <w:shd w:val="clear" w:color="auto" w:fill="FFFFFF"/>
          <w:rtl/>
        </w:rPr>
        <w:t>﴾</w:t>
      </w:r>
      <w:r w:rsidRPr="00B90D21">
        <w:rPr>
          <w:rStyle w:val="Char4"/>
          <w:rtl/>
        </w:rPr>
        <w:t xml:space="preserve"> </w:t>
      </w:r>
      <w:r w:rsidRPr="00C061E3">
        <w:rPr>
          <w:rStyle w:val="Char2"/>
          <w:rtl/>
        </w:rPr>
        <w:t>[الأحزاب: 9]</w:t>
      </w:r>
      <w:r w:rsidRPr="00C061E3">
        <w:rPr>
          <w:rStyle w:val="Char2"/>
          <w:rFonts w:hint="cs"/>
          <w:rtl/>
        </w:rPr>
        <w:t>.</w:t>
      </w:r>
    </w:p>
    <w:p w:rsidR="00B67D0C" w:rsidRPr="001325A9" w:rsidRDefault="00B67D0C" w:rsidP="001325A9">
      <w:pPr>
        <w:ind w:firstLine="284"/>
        <w:rPr>
          <w:rStyle w:val="Char"/>
          <w:rtl/>
        </w:rPr>
      </w:pPr>
      <w:r w:rsidRPr="001325A9">
        <w:rPr>
          <w:rStyle w:val="Char"/>
          <w:rtl/>
        </w:rPr>
        <w:t>«‏ا</w:t>
      </w:r>
      <w:r w:rsidR="003A7AAA" w:rsidRPr="001325A9">
        <w:rPr>
          <w:rStyle w:val="Char"/>
          <w:rtl/>
        </w:rPr>
        <w:t>ی</w:t>
      </w:r>
      <w:r w:rsidRPr="001325A9">
        <w:rPr>
          <w:rStyle w:val="Char"/>
          <w:rtl/>
        </w:rPr>
        <w:t xml:space="preserve"> مؤمنان!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د نعمت خدا</w:t>
      </w:r>
      <w:r w:rsidR="003A7AAA" w:rsidRPr="001325A9">
        <w:rPr>
          <w:rStyle w:val="Char"/>
          <w:rtl/>
        </w:rPr>
        <w:t>ی</w:t>
      </w:r>
      <w:r w:rsidRPr="001325A9">
        <w:rPr>
          <w:rStyle w:val="Char"/>
          <w:rtl/>
        </w:rPr>
        <w:t xml:space="preserve"> را در حق خودتان، بدان گاه </w:t>
      </w:r>
      <w:r w:rsidR="003A7AAA" w:rsidRPr="001325A9">
        <w:rPr>
          <w:rStyle w:val="Char"/>
          <w:rtl/>
        </w:rPr>
        <w:t>ک</w:t>
      </w:r>
      <w:r w:rsidRPr="001325A9">
        <w:rPr>
          <w:rStyle w:val="Char"/>
          <w:rtl/>
        </w:rPr>
        <w:t>ه لش</w:t>
      </w:r>
      <w:r w:rsidR="003A7AAA" w:rsidRPr="001325A9">
        <w:rPr>
          <w:rStyle w:val="Char"/>
          <w:rtl/>
        </w:rPr>
        <w:t>ک</w:t>
      </w:r>
      <w:r w:rsidRPr="001325A9">
        <w:rPr>
          <w:rStyle w:val="Char"/>
          <w:rtl/>
        </w:rPr>
        <w:t xml:space="preserve">رها به سراغ شما آمدند (تا </w:t>
      </w:r>
      <w:r w:rsidR="003A7AAA" w:rsidRPr="001325A9">
        <w:rPr>
          <w:rStyle w:val="Char"/>
          <w:rtl/>
        </w:rPr>
        <w:t>ک</w:t>
      </w:r>
      <w:r w:rsidRPr="001325A9">
        <w:rPr>
          <w:rStyle w:val="Char"/>
          <w:rtl/>
        </w:rPr>
        <w:t>ار اسلام را برا</w:t>
      </w:r>
      <w:r w:rsidR="003A7AAA" w:rsidRPr="001325A9">
        <w:rPr>
          <w:rStyle w:val="Char"/>
          <w:rtl/>
        </w:rPr>
        <w:t>ی</w:t>
      </w:r>
      <w:r w:rsidRPr="001325A9">
        <w:rPr>
          <w:rStyle w:val="Char"/>
          <w:rtl/>
        </w:rPr>
        <w:t xml:space="preserve"> هم</w:t>
      </w:r>
      <w:r w:rsidR="003A7AAA" w:rsidRPr="001325A9">
        <w:rPr>
          <w:rStyle w:val="Char"/>
          <w:rtl/>
        </w:rPr>
        <w:t>ی</w:t>
      </w:r>
      <w:r w:rsidRPr="001325A9">
        <w:rPr>
          <w:rStyle w:val="Char"/>
          <w:rtl/>
        </w:rPr>
        <w:t xml:space="preserve">شه </w:t>
      </w:r>
      <w:r w:rsidR="003A7AAA" w:rsidRPr="001325A9">
        <w:rPr>
          <w:rStyle w:val="Char"/>
          <w:rtl/>
        </w:rPr>
        <w:t>یک</w:t>
      </w:r>
      <w:r w:rsidRPr="001325A9">
        <w:rPr>
          <w:rStyle w:val="Char"/>
          <w:rtl/>
        </w:rPr>
        <w:t xml:space="preserve">سره </w:t>
      </w:r>
      <w:r w:rsidR="003A7AAA" w:rsidRPr="001325A9">
        <w:rPr>
          <w:rStyle w:val="Char"/>
          <w:rtl/>
        </w:rPr>
        <w:t>ک</w:t>
      </w:r>
      <w:r w:rsidRPr="001325A9">
        <w:rPr>
          <w:rStyle w:val="Char"/>
          <w:rtl/>
        </w:rPr>
        <w:t xml:space="preserve">نند.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را ب</w:t>
      </w:r>
      <w:r w:rsidR="003A7AAA" w:rsidRPr="001325A9">
        <w:rPr>
          <w:rStyle w:val="Char"/>
          <w:rtl/>
        </w:rPr>
        <w:t>ک</w:t>
      </w:r>
      <w:r w:rsidRPr="001325A9">
        <w:rPr>
          <w:rStyle w:val="Char"/>
          <w:rtl/>
        </w:rPr>
        <w:t>شند و مسلمانان را در هم ب</w:t>
      </w:r>
      <w:r w:rsidR="003A7AAA" w:rsidRPr="001325A9">
        <w:rPr>
          <w:rStyle w:val="Char"/>
          <w:rtl/>
        </w:rPr>
        <w:t>ک</w:t>
      </w:r>
      <w:r w:rsidRPr="001325A9">
        <w:rPr>
          <w:rStyle w:val="Char"/>
          <w:rtl/>
        </w:rPr>
        <w:t>وبند و مد</w:t>
      </w:r>
      <w:r w:rsidR="003A7AAA" w:rsidRPr="001325A9">
        <w:rPr>
          <w:rStyle w:val="Char"/>
          <w:rtl/>
        </w:rPr>
        <w:t>ی</w:t>
      </w:r>
      <w:r w:rsidRPr="001325A9">
        <w:rPr>
          <w:rStyle w:val="Char"/>
          <w:rtl/>
        </w:rPr>
        <w:t xml:space="preserve">نه را غارت </w:t>
      </w:r>
      <w:r w:rsidR="003A7AAA" w:rsidRPr="001325A9">
        <w:rPr>
          <w:rStyle w:val="Char"/>
          <w:rtl/>
        </w:rPr>
        <w:t>ک</w:t>
      </w:r>
      <w:r w:rsidRPr="001325A9">
        <w:rPr>
          <w:rStyle w:val="Char"/>
          <w:rtl/>
        </w:rPr>
        <w:t>نند، و بالاخره چراغ اسلام را خاموش سازند). ول</w:t>
      </w:r>
      <w:r w:rsidR="003A7AAA" w:rsidRPr="001325A9">
        <w:rPr>
          <w:rStyle w:val="Char"/>
          <w:rtl/>
        </w:rPr>
        <w:t>ی</w:t>
      </w:r>
      <w:r w:rsidRPr="001325A9">
        <w:rPr>
          <w:rStyle w:val="Char"/>
          <w:rtl/>
        </w:rPr>
        <w:t xml:space="preserve"> ما تندباد (سخت سرد</w:t>
      </w:r>
      <w:r w:rsidR="003A7AAA" w:rsidRPr="001325A9">
        <w:rPr>
          <w:rStyle w:val="Char"/>
          <w:rtl/>
        </w:rPr>
        <w:t>ی</w:t>
      </w:r>
      <w:r w:rsidRPr="001325A9">
        <w:rPr>
          <w:rStyle w:val="Char"/>
          <w:rtl/>
        </w:rPr>
        <w:t>) را بر آنان گماشت</w:t>
      </w:r>
      <w:r w:rsidR="003A7AAA" w:rsidRPr="001325A9">
        <w:rPr>
          <w:rStyle w:val="Char"/>
          <w:rtl/>
        </w:rPr>
        <w:t>ی</w:t>
      </w:r>
      <w:r w:rsidRPr="001325A9">
        <w:rPr>
          <w:rStyle w:val="Char"/>
          <w:rtl/>
        </w:rPr>
        <w:t>م و لش</w:t>
      </w:r>
      <w:r w:rsidR="003A7AAA" w:rsidRPr="001325A9">
        <w:rPr>
          <w:rStyle w:val="Char"/>
          <w:rtl/>
        </w:rPr>
        <w:t>ک</w:t>
      </w:r>
      <w:r w:rsidRPr="001325A9">
        <w:rPr>
          <w:rStyle w:val="Char"/>
          <w:rtl/>
        </w:rPr>
        <w:t>رهائ</w:t>
      </w:r>
      <w:r w:rsidR="003A7AAA" w:rsidRPr="001325A9">
        <w:rPr>
          <w:rStyle w:val="Char"/>
          <w:rtl/>
        </w:rPr>
        <w:t>ی</w:t>
      </w:r>
      <w:r w:rsidRPr="001325A9">
        <w:rPr>
          <w:rStyle w:val="Char"/>
          <w:rtl/>
        </w:rPr>
        <w:t xml:space="preserve"> (از فرشتگان) را به سو</w:t>
      </w:r>
      <w:r w:rsidR="003A7AAA" w:rsidRPr="001325A9">
        <w:rPr>
          <w:rStyle w:val="Char"/>
          <w:rtl/>
        </w:rPr>
        <w:t>ی</w:t>
      </w:r>
      <w:r w:rsidRPr="001325A9">
        <w:rPr>
          <w:rStyle w:val="Char"/>
          <w:rtl/>
        </w:rPr>
        <w:t xml:space="preserve">شان روانه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شما آنان را نم</w:t>
      </w:r>
      <w:r w:rsidR="003A7AAA" w:rsidRPr="001325A9">
        <w:rPr>
          <w:rStyle w:val="Char"/>
          <w:rtl/>
        </w:rPr>
        <w:t>ی</w:t>
      </w:r>
      <w:r w:rsidRPr="001325A9">
        <w:rPr>
          <w:rStyle w:val="Char"/>
          <w:rtl/>
        </w:rPr>
        <w:t>‌د</w:t>
      </w:r>
      <w:r w:rsidR="003A7AAA" w:rsidRPr="001325A9">
        <w:rPr>
          <w:rStyle w:val="Char"/>
          <w:rtl/>
        </w:rPr>
        <w:t>ی</w:t>
      </w:r>
      <w:r w:rsidRPr="001325A9">
        <w:rPr>
          <w:rStyle w:val="Char"/>
          <w:rtl/>
        </w:rPr>
        <w:t>د</w:t>
      </w:r>
      <w:r w:rsidR="003A7AAA" w:rsidRPr="001325A9">
        <w:rPr>
          <w:rStyle w:val="Char"/>
          <w:rtl/>
        </w:rPr>
        <w:t>ی</w:t>
      </w:r>
      <w:r w:rsidRPr="001325A9">
        <w:rPr>
          <w:rStyle w:val="Char"/>
          <w:rtl/>
        </w:rPr>
        <w:t>د. (فرشتگان رعب و هراس را به</w:t>
      </w:r>
      <w:r w:rsidR="00E254B3">
        <w:rPr>
          <w:rStyle w:val="Char"/>
          <w:rtl/>
        </w:rPr>
        <w:t xml:space="preserve"> دل‌ها</w:t>
      </w:r>
      <w:r w:rsidR="001A1F4B">
        <w:rPr>
          <w:rStyle w:val="Char"/>
          <w:rtl/>
        </w:rPr>
        <w:t>یشان</w:t>
      </w:r>
      <w:r w:rsidRPr="001325A9">
        <w:rPr>
          <w:rStyle w:val="Char"/>
          <w:rtl/>
        </w:rPr>
        <w:t xml:space="preserve"> انداختند و طوفان باد خ</w:t>
      </w:r>
      <w:r w:rsidR="003A7AAA" w:rsidRPr="001325A9">
        <w:rPr>
          <w:rStyle w:val="Char"/>
          <w:rtl/>
        </w:rPr>
        <w:t>ی</w:t>
      </w:r>
      <w:r w:rsidRPr="001325A9">
        <w:rPr>
          <w:rStyle w:val="Char"/>
          <w:rtl/>
        </w:rPr>
        <w:t>مه و خرگاه ا</w:t>
      </w:r>
      <w:r w:rsidR="003A7AAA" w:rsidRPr="001325A9">
        <w:rPr>
          <w:rStyle w:val="Char"/>
          <w:rtl/>
        </w:rPr>
        <w:t>ی</w:t>
      </w:r>
      <w:r w:rsidRPr="001325A9">
        <w:rPr>
          <w:rStyle w:val="Char"/>
          <w:rtl/>
        </w:rPr>
        <w:t>شان را باز</w:t>
      </w:r>
      <w:r w:rsidR="003A7AAA" w:rsidRPr="001325A9">
        <w:rPr>
          <w:rStyle w:val="Char"/>
          <w:rtl/>
        </w:rPr>
        <w:t>ی</w:t>
      </w:r>
      <w:r w:rsidRPr="001325A9">
        <w:rPr>
          <w:rStyle w:val="Char"/>
          <w:rtl/>
        </w:rPr>
        <w:t>چه قرار داد و بد</w:t>
      </w:r>
      <w:r w:rsidR="003A7AAA" w:rsidRPr="001325A9">
        <w:rPr>
          <w:rStyle w:val="Char"/>
          <w:rtl/>
        </w:rPr>
        <w:t>ی</w:t>
      </w:r>
      <w:r w:rsidRPr="001325A9">
        <w:rPr>
          <w:rStyle w:val="Char"/>
          <w:rtl/>
        </w:rPr>
        <w:t>ن وس</w:t>
      </w:r>
      <w:r w:rsidR="003A7AAA" w:rsidRPr="001325A9">
        <w:rPr>
          <w:rStyle w:val="Char"/>
          <w:rtl/>
        </w:rPr>
        <w:t>ی</w:t>
      </w:r>
      <w:r w:rsidRPr="001325A9">
        <w:rPr>
          <w:rStyle w:val="Char"/>
          <w:rtl/>
        </w:rPr>
        <w:t xml:space="preserve">له آنان را در هم </w:t>
      </w:r>
      <w:r w:rsidR="003A7AAA" w:rsidRPr="001325A9">
        <w:rPr>
          <w:rStyle w:val="Char"/>
          <w:rtl/>
        </w:rPr>
        <w:t>ک</w:t>
      </w:r>
      <w:r w:rsidRPr="001325A9">
        <w:rPr>
          <w:rStyle w:val="Char"/>
          <w:rtl/>
        </w:rPr>
        <w:t>وب</w:t>
      </w:r>
      <w:r w:rsidR="003A7AAA" w:rsidRPr="001325A9">
        <w:rPr>
          <w:rStyle w:val="Char"/>
          <w:rtl/>
        </w:rPr>
        <w:t>ی</w:t>
      </w:r>
      <w:r w:rsidRPr="001325A9">
        <w:rPr>
          <w:rStyle w:val="Char"/>
          <w:rtl/>
        </w:rPr>
        <w:t>د</w:t>
      </w:r>
      <w:r w:rsidR="003A7AAA" w:rsidRPr="001325A9">
        <w:rPr>
          <w:rStyle w:val="Char"/>
          <w:rtl/>
        </w:rPr>
        <w:t>ی</w:t>
      </w:r>
      <w:r w:rsidRPr="001325A9">
        <w:rPr>
          <w:rStyle w:val="Char"/>
          <w:rtl/>
        </w:rPr>
        <w:t>م). خداوند م</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ind w:firstLine="284"/>
        <w:rPr>
          <w:rStyle w:val="Char"/>
          <w:rtl/>
        </w:rPr>
      </w:pPr>
      <w:r w:rsidRPr="001325A9">
        <w:rPr>
          <w:rStyle w:val="Char"/>
          <w:rtl/>
        </w:rPr>
        <w:t>گفتنی است که آیات پیوسته رویدادهای غزوه</w:t>
      </w:r>
      <w:r w:rsidRPr="001325A9">
        <w:rPr>
          <w:rStyle w:val="Char"/>
          <w:rtl/>
        </w:rPr>
        <w:softHyphen/>
        <w:t>ی احزاب را مورد بحث قرار داده</w:t>
      </w:r>
      <w:r w:rsidRPr="001325A9">
        <w:rPr>
          <w:rStyle w:val="Char"/>
          <w:rtl/>
        </w:rPr>
        <w:softHyphen/>
        <w:t>اند و سپس به ذکر بن</w:t>
      </w:r>
      <w:r w:rsidR="003A7AAA" w:rsidRPr="001325A9">
        <w:rPr>
          <w:rStyle w:val="Char"/>
          <w:rtl/>
        </w:rPr>
        <w:t>ی</w:t>
      </w:r>
      <w:r w:rsidRPr="001325A9">
        <w:rPr>
          <w:rStyle w:val="Char"/>
          <w:rtl/>
        </w:rPr>
        <w:t xml:space="preserve"> قر</w:t>
      </w:r>
      <w:r w:rsidR="003A7AAA" w:rsidRPr="001325A9">
        <w:rPr>
          <w:rStyle w:val="Char"/>
          <w:rtl/>
        </w:rPr>
        <w:t>ی</w:t>
      </w:r>
      <w:r w:rsidRPr="001325A9">
        <w:rPr>
          <w:rStyle w:val="Char"/>
          <w:rtl/>
        </w:rPr>
        <w:t>ضه پرداخته که چگونه پیامبر بر</w:t>
      </w:r>
      <w:r w:rsidR="003A7AAA" w:rsidRPr="001325A9">
        <w:rPr>
          <w:rStyle w:val="Char"/>
          <w:rtl/>
        </w:rPr>
        <w:t xml:space="preserve"> آن‌ها </w:t>
      </w:r>
      <w:r w:rsidRPr="001325A9">
        <w:rPr>
          <w:rStyle w:val="Char"/>
          <w:rtl/>
        </w:rPr>
        <w:t>تسلط پیدا نمود:</w:t>
      </w:r>
    </w:p>
    <w:p w:rsidR="00B67D0C" w:rsidRPr="004C6A6C" w:rsidRDefault="004C6A6C" w:rsidP="004C6A6C">
      <w:pPr>
        <w:pStyle w:val="a"/>
        <w:rPr>
          <w:rtl/>
        </w:rPr>
      </w:pPr>
      <w:r>
        <w:rPr>
          <w:rFonts w:cs="Traditional Arabic"/>
          <w:color w:val="000000"/>
          <w:shd w:val="clear" w:color="auto" w:fill="FFFFFF"/>
          <w:rtl/>
        </w:rPr>
        <w:t>﴿</w:t>
      </w:r>
      <w:r w:rsidRPr="00B90D21">
        <w:rPr>
          <w:rStyle w:val="Char4"/>
          <w:rtl/>
        </w:rPr>
        <w:t>وَأَنْزَلَ الَّذِينَ ظَاهَرُوهُمْ مِنْ أَهْلِ الْكِتَابِ مِنْ صَيَاصِيهِمْ وَقَذَفَ فِي قُلُوبِهِمُ الرُّعْبَ فَرِيقًا تَقْتُلُونَ وَتَأْسِرُونَ فَرِيقًا٢٦ وَأَوْرَثَكُمْ أَرْضَهُمْ وَدِيَارَهُمْ وَأَمْوَالَهُمْ وَأَرْضًا لَمْ تَطَئُوهَا</w:t>
      </w:r>
      <w:r w:rsidR="00071C7F" w:rsidRPr="00B90D21">
        <w:rPr>
          <w:rStyle w:val="Char4"/>
          <w:rtl/>
        </w:rPr>
        <w:t xml:space="preserve"> </w:t>
      </w:r>
      <w:r w:rsidRPr="00B90D21">
        <w:rPr>
          <w:rStyle w:val="Char4"/>
          <w:rtl/>
        </w:rPr>
        <w:t>وَكَانَ اللَّهُ عَلَى كُلِّ شَيْءٍ قَدِيرًا٢٧ يَا أَيُّهَا النَّبِيُّ قُلْ لِأَزْوَاجِكَ إِنْ كُنْتُنَّ تُرِدْنَ الْحَيَاةَ الدُّنْيَا وَزِينَتَهَا فَتَعَالَيْنَ أُمَتِّعْكُنَّ وَأُسَرِّحْكُنَّ سَرَاحًا جَمِيلًا٢٨</w:t>
      </w:r>
      <w:r>
        <w:rPr>
          <w:rFonts w:cs="Traditional Arabic"/>
          <w:color w:val="000000"/>
          <w:shd w:val="clear" w:color="auto" w:fill="FFFFFF"/>
          <w:rtl/>
        </w:rPr>
        <w:t>﴾</w:t>
      </w:r>
      <w:r w:rsidRPr="004C6A6C">
        <w:rPr>
          <w:rStyle w:val="Char2"/>
          <w:rtl/>
        </w:rPr>
        <w:t>[الأحزاب:26-28]</w:t>
      </w:r>
      <w:r w:rsidRPr="004C6A6C">
        <w:rPr>
          <w:rFonts w:hint="cs"/>
          <w:rtl/>
        </w:rPr>
        <w:t>.</w:t>
      </w:r>
    </w:p>
    <w:p w:rsidR="00B67D0C" w:rsidRPr="001325A9" w:rsidRDefault="00B67D0C" w:rsidP="001325A9">
      <w:pPr>
        <w:ind w:firstLine="284"/>
        <w:rPr>
          <w:rStyle w:val="Char"/>
          <w:rtl/>
        </w:rPr>
      </w:pPr>
      <w:r w:rsidRPr="001325A9">
        <w:rPr>
          <w:rStyle w:val="Char"/>
          <w:rtl/>
        </w:rPr>
        <w:t>«</w:t>
      </w:r>
      <w:r w:rsidR="00213E5E">
        <w:rPr>
          <w:rStyle w:val="Char"/>
          <w:rtl/>
        </w:rPr>
        <w:t xml:space="preserve"> </w:t>
      </w:r>
      <w:r w:rsidRPr="001325A9">
        <w:rPr>
          <w:rStyle w:val="Char"/>
          <w:rtl/>
        </w:rPr>
        <w:t>ا</w:t>
      </w:r>
      <w:r w:rsidR="003A7AAA" w:rsidRPr="001325A9">
        <w:rPr>
          <w:rStyle w:val="Char"/>
          <w:rtl/>
        </w:rPr>
        <w:t>ی</w:t>
      </w:r>
      <w:r w:rsidRPr="001325A9">
        <w:rPr>
          <w:rStyle w:val="Char"/>
          <w:rtl/>
        </w:rPr>
        <w:t xml:space="preserve"> مؤمنان!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د نعمت خدا</w:t>
      </w:r>
      <w:r w:rsidR="003A7AAA" w:rsidRPr="001325A9">
        <w:rPr>
          <w:rStyle w:val="Char"/>
          <w:rtl/>
        </w:rPr>
        <w:t>ی</w:t>
      </w:r>
      <w:r w:rsidRPr="001325A9">
        <w:rPr>
          <w:rStyle w:val="Char"/>
          <w:rtl/>
        </w:rPr>
        <w:t xml:space="preserve"> را در حق خودتان، بدان گاه </w:t>
      </w:r>
      <w:r w:rsidR="003A7AAA" w:rsidRPr="001325A9">
        <w:rPr>
          <w:rStyle w:val="Char"/>
          <w:rtl/>
        </w:rPr>
        <w:t>ک</w:t>
      </w:r>
      <w:r w:rsidRPr="001325A9">
        <w:rPr>
          <w:rStyle w:val="Char"/>
          <w:rtl/>
        </w:rPr>
        <w:t>ه لش</w:t>
      </w:r>
      <w:r w:rsidR="003A7AAA" w:rsidRPr="001325A9">
        <w:rPr>
          <w:rStyle w:val="Char"/>
          <w:rtl/>
        </w:rPr>
        <w:t>ک</w:t>
      </w:r>
      <w:r w:rsidRPr="001325A9">
        <w:rPr>
          <w:rStyle w:val="Char"/>
          <w:rtl/>
        </w:rPr>
        <w:t xml:space="preserve">رها به سراغ شما آمدند (تا </w:t>
      </w:r>
      <w:r w:rsidR="003A7AAA" w:rsidRPr="001325A9">
        <w:rPr>
          <w:rStyle w:val="Char"/>
          <w:rtl/>
        </w:rPr>
        <w:t>ک</w:t>
      </w:r>
      <w:r w:rsidRPr="001325A9">
        <w:rPr>
          <w:rStyle w:val="Char"/>
          <w:rtl/>
        </w:rPr>
        <w:t>ار اسلام را برا</w:t>
      </w:r>
      <w:r w:rsidR="003A7AAA" w:rsidRPr="001325A9">
        <w:rPr>
          <w:rStyle w:val="Char"/>
          <w:rtl/>
        </w:rPr>
        <w:t>ی</w:t>
      </w:r>
      <w:r w:rsidRPr="001325A9">
        <w:rPr>
          <w:rStyle w:val="Char"/>
          <w:rtl/>
        </w:rPr>
        <w:t xml:space="preserve"> هم</w:t>
      </w:r>
      <w:r w:rsidR="003A7AAA" w:rsidRPr="001325A9">
        <w:rPr>
          <w:rStyle w:val="Char"/>
          <w:rtl/>
        </w:rPr>
        <w:t>ی</w:t>
      </w:r>
      <w:r w:rsidRPr="001325A9">
        <w:rPr>
          <w:rStyle w:val="Char"/>
          <w:rtl/>
        </w:rPr>
        <w:t xml:space="preserve">شه </w:t>
      </w:r>
      <w:r w:rsidR="003A7AAA" w:rsidRPr="001325A9">
        <w:rPr>
          <w:rStyle w:val="Char"/>
          <w:rtl/>
        </w:rPr>
        <w:t>یک</w:t>
      </w:r>
      <w:r w:rsidRPr="001325A9">
        <w:rPr>
          <w:rStyle w:val="Char"/>
          <w:rtl/>
        </w:rPr>
        <w:t xml:space="preserve">سره </w:t>
      </w:r>
      <w:r w:rsidR="003A7AAA" w:rsidRPr="001325A9">
        <w:rPr>
          <w:rStyle w:val="Char"/>
          <w:rtl/>
        </w:rPr>
        <w:t>ک</w:t>
      </w:r>
      <w:r w:rsidRPr="001325A9">
        <w:rPr>
          <w:rStyle w:val="Char"/>
          <w:rtl/>
        </w:rPr>
        <w:t xml:space="preserve">نند.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را ب</w:t>
      </w:r>
      <w:r w:rsidR="003A7AAA" w:rsidRPr="001325A9">
        <w:rPr>
          <w:rStyle w:val="Char"/>
          <w:rtl/>
        </w:rPr>
        <w:t>ک</w:t>
      </w:r>
      <w:r w:rsidRPr="001325A9">
        <w:rPr>
          <w:rStyle w:val="Char"/>
          <w:rtl/>
        </w:rPr>
        <w:t>شند و مسلمانان را در هم ب</w:t>
      </w:r>
      <w:r w:rsidR="003A7AAA" w:rsidRPr="001325A9">
        <w:rPr>
          <w:rStyle w:val="Char"/>
          <w:rtl/>
        </w:rPr>
        <w:t>ک</w:t>
      </w:r>
      <w:r w:rsidRPr="001325A9">
        <w:rPr>
          <w:rStyle w:val="Char"/>
          <w:rtl/>
        </w:rPr>
        <w:t>وبند و مد</w:t>
      </w:r>
      <w:r w:rsidR="003A7AAA" w:rsidRPr="001325A9">
        <w:rPr>
          <w:rStyle w:val="Char"/>
          <w:rtl/>
        </w:rPr>
        <w:t>ی</w:t>
      </w:r>
      <w:r w:rsidRPr="001325A9">
        <w:rPr>
          <w:rStyle w:val="Char"/>
          <w:rtl/>
        </w:rPr>
        <w:t xml:space="preserve">نه را غارت </w:t>
      </w:r>
      <w:r w:rsidR="003A7AAA" w:rsidRPr="001325A9">
        <w:rPr>
          <w:rStyle w:val="Char"/>
          <w:rtl/>
        </w:rPr>
        <w:t>ک</w:t>
      </w:r>
      <w:r w:rsidRPr="001325A9">
        <w:rPr>
          <w:rStyle w:val="Char"/>
          <w:rtl/>
        </w:rPr>
        <w:t>نند، و بالاخره چراغ اسلام را خاموش سازند). ول</w:t>
      </w:r>
      <w:r w:rsidR="003A7AAA" w:rsidRPr="001325A9">
        <w:rPr>
          <w:rStyle w:val="Char"/>
          <w:rtl/>
        </w:rPr>
        <w:t>ی</w:t>
      </w:r>
      <w:r w:rsidRPr="001325A9">
        <w:rPr>
          <w:rStyle w:val="Char"/>
          <w:rtl/>
        </w:rPr>
        <w:t xml:space="preserve"> ما تندباد (سخت سرد</w:t>
      </w:r>
      <w:r w:rsidR="003A7AAA" w:rsidRPr="001325A9">
        <w:rPr>
          <w:rStyle w:val="Char"/>
          <w:rtl/>
        </w:rPr>
        <w:t>ی</w:t>
      </w:r>
      <w:r w:rsidRPr="001325A9">
        <w:rPr>
          <w:rStyle w:val="Char"/>
          <w:rtl/>
        </w:rPr>
        <w:t>) را بر آنان گماشت</w:t>
      </w:r>
      <w:r w:rsidR="003A7AAA" w:rsidRPr="001325A9">
        <w:rPr>
          <w:rStyle w:val="Char"/>
          <w:rtl/>
        </w:rPr>
        <w:t>ی</w:t>
      </w:r>
      <w:r w:rsidRPr="001325A9">
        <w:rPr>
          <w:rStyle w:val="Char"/>
          <w:rtl/>
        </w:rPr>
        <w:t>م و لش</w:t>
      </w:r>
      <w:r w:rsidR="003A7AAA" w:rsidRPr="001325A9">
        <w:rPr>
          <w:rStyle w:val="Char"/>
          <w:rtl/>
        </w:rPr>
        <w:t>ک</w:t>
      </w:r>
      <w:r w:rsidRPr="001325A9">
        <w:rPr>
          <w:rStyle w:val="Char"/>
          <w:rtl/>
        </w:rPr>
        <w:t>رهائ</w:t>
      </w:r>
      <w:r w:rsidR="003A7AAA" w:rsidRPr="001325A9">
        <w:rPr>
          <w:rStyle w:val="Char"/>
          <w:rtl/>
        </w:rPr>
        <w:t>ی</w:t>
      </w:r>
      <w:r w:rsidRPr="001325A9">
        <w:rPr>
          <w:rStyle w:val="Char"/>
          <w:rtl/>
        </w:rPr>
        <w:t xml:space="preserve"> (از فرشتگان) را به سو</w:t>
      </w:r>
      <w:r w:rsidR="003A7AAA" w:rsidRPr="001325A9">
        <w:rPr>
          <w:rStyle w:val="Char"/>
          <w:rtl/>
        </w:rPr>
        <w:t>ی</w:t>
      </w:r>
      <w:r w:rsidRPr="001325A9">
        <w:rPr>
          <w:rStyle w:val="Char"/>
          <w:rtl/>
        </w:rPr>
        <w:t xml:space="preserve">شان روانه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شما آنان را نم</w:t>
      </w:r>
      <w:r w:rsidR="003A7AAA" w:rsidRPr="001325A9">
        <w:rPr>
          <w:rStyle w:val="Char"/>
          <w:rtl/>
        </w:rPr>
        <w:t>ی</w:t>
      </w:r>
      <w:r w:rsidRPr="001325A9">
        <w:rPr>
          <w:rStyle w:val="Char"/>
          <w:rtl/>
        </w:rPr>
        <w:t>‌د</w:t>
      </w:r>
      <w:r w:rsidR="003A7AAA" w:rsidRPr="001325A9">
        <w:rPr>
          <w:rStyle w:val="Char"/>
          <w:rtl/>
        </w:rPr>
        <w:t>ی</w:t>
      </w:r>
      <w:r w:rsidRPr="001325A9">
        <w:rPr>
          <w:rStyle w:val="Char"/>
          <w:rtl/>
        </w:rPr>
        <w:t>د</w:t>
      </w:r>
      <w:r w:rsidR="003A7AAA" w:rsidRPr="001325A9">
        <w:rPr>
          <w:rStyle w:val="Char"/>
          <w:rtl/>
        </w:rPr>
        <w:t>ی</w:t>
      </w:r>
      <w:r w:rsidRPr="001325A9">
        <w:rPr>
          <w:rStyle w:val="Char"/>
          <w:rtl/>
        </w:rPr>
        <w:t>د. (فرشتگان رعب و هراس را به</w:t>
      </w:r>
      <w:r w:rsidR="00E254B3">
        <w:rPr>
          <w:rStyle w:val="Char"/>
          <w:rtl/>
        </w:rPr>
        <w:t xml:space="preserve"> دل‌ها</w:t>
      </w:r>
      <w:r w:rsidR="001A1F4B">
        <w:rPr>
          <w:rStyle w:val="Char"/>
          <w:rtl/>
        </w:rPr>
        <w:t>یشان</w:t>
      </w:r>
      <w:r w:rsidRPr="001325A9">
        <w:rPr>
          <w:rStyle w:val="Char"/>
          <w:rtl/>
        </w:rPr>
        <w:t xml:space="preserve"> انداختند و طوفان باد خ</w:t>
      </w:r>
      <w:r w:rsidR="003A7AAA" w:rsidRPr="001325A9">
        <w:rPr>
          <w:rStyle w:val="Char"/>
          <w:rtl/>
        </w:rPr>
        <w:t>ی</w:t>
      </w:r>
      <w:r w:rsidRPr="001325A9">
        <w:rPr>
          <w:rStyle w:val="Char"/>
          <w:rtl/>
        </w:rPr>
        <w:t>مه و خرگاه ا</w:t>
      </w:r>
      <w:r w:rsidR="003A7AAA" w:rsidRPr="001325A9">
        <w:rPr>
          <w:rStyle w:val="Char"/>
          <w:rtl/>
        </w:rPr>
        <w:t>ی</w:t>
      </w:r>
      <w:r w:rsidRPr="001325A9">
        <w:rPr>
          <w:rStyle w:val="Char"/>
          <w:rtl/>
        </w:rPr>
        <w:t>شان را باز</w:t>
      </w:r>
      <w:r w:rsidR="003A7AAA" w:rsidRPr="001325A9">
        <w:rPr>
          <w:rStyle w:val="Char"/>
          <w:rtl/>
        </w:rPr>
        <w:t>ی</w:t>
      </w:r>
      <w:r w:rsidRPr="001325A9">
        <w:rPr>
          <w:rStyle w:val="Char"/>
          <w:rtl/>
        </w:rPr>
        <w:t>چه قرار داد و بد</w:t>
      </w:r>
      <w:r w:rsidR="003A7AAA" w:rsidRPr="001325A9">
        <w:rPr>
          <w:rStyle w:val="Char"/>
          <w:rtl/>
        </w:rPr>
        <w:t>ی</w:t>
      </w:r>
      <w:r w:rsidRPr="001325A9">
        <w:rPr>
          <w:rStyle w:val="Char"/>
          <w:rtl/>
        </w:rPr>
        <w:t>ن وس</w:t>
      </w:r>
      <w:r w:rsidR="003A7AAA" w:rsidRPr="001325A9">
        <w:rPr>
          <w:rStyle w:val="Char"/>
          <w:rtl/>
        </w:rPr>
        <w:t>ی</w:t>
      </w:r>
      <w:r w:rsidRPr="001325A9">
        <w:rPr>
          <w:rStyle w:val="Char"/>
          <w:rtl/>
        </w:rPr>
        <w:t xml:space="preserve">له آنان را در هم </w:t>
      </w:r>
      <w:r w:rsidR="003A7AAA" w:rsidRPr="001325A9">
        <w:rPr>
          <w:rStyle w:val="Char"/>
          <w:rtl/>
        </w:rPr>
        <w:t>ک</w:t>
      </w:r>
      <w:r w:rsidRPr="001325A9">
        <w:rPr>
          <w:rStyle w:val="Char"/>
          <w:rtl/>
        </w:rPr>
        <w:t>وب</w:t>
      </w:r>
      <w:r w:rsidR="003A7AAA" w:rsidRPr="001325A9">
        <w:rPr>
          <w:rStyle w:val="Char"/>
          <w:rtl/>
        </w:rPr>
        <w:t>ی</w:t>
      </w:r>
      <w:r w:rsidRPr="001325A9">
        <w:rPr>
          <w:rStyle w:val="Char"/>
          <w:rtl/>
        </w:rPr>
        <w:t>د</w:t>
      </w:r>
      <w:r w:rsidR="003A7AAA" w:rsidRPr="001325A9">
        <w:rPr>
          <w:rStyle w:val="Char"/>
          <w:rtl/>
        </w:rPr>
        <w:t>ی</w:t>
      </w:r>
      <w:r w:rsidRPr="001325A9">
        <w:rPr>
          <w:rStyle w:val="Char"/>
          <w:rtl/>
        </w:rPr>
        <w:t>م). خداوند م</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w:t>
      </w:r>
      <w:r w:rsidR="003A7AAA" w:rsidRPr="001325A9">
        <w:rPr>
          <w:rStyle w:val="Char"/>
          <w:rtl/>
        </w:rPr>
        <w:t>ی</w:t>
      </w:r>
      <w:r w:rsidRPr="001325A9">
        <w:rPr>
          <w:rStyle w:val="Char"/>
          <w:rtl/>
        </w:rPr>
        <w:t>د.</w:t>
      </w:r>
      <w:r w:rsidR="00071C7F">
        <w:rPr>
          <w:rStyle w:val="Char"/>
          <w:rtl/>
        </w:rPr>
        <w:t xml:space="preserve"> </w:t>
      </w:r>
      <w:r w:rsidRPr="001325A9">
        <w:rPr>
          <w:rStyle w:val="Char"/>
          <w:rtl/>
        </w:rPr>
        <w:t xml:space="preserve">و </w:t>
      </w:r>
      <w:r w:rsidR="003A7AAA" w:rsidRPr="001325A9">
        <w:rPr>
          <w:rStyle w:val="Char"/>
          <w:rtl/>
        </w:rPr>
        <w:t>زمین‌ها</w:t>
      </w:r>
      <w:r w:rsidRPr="001325A9">
        <w:rPr>
          <w:rStyle w:val="Char"/>
          <w:rtl/>
        </w:rPr>
        <w:t xml:space="preserve"> و</w:t>
      </w:r>
      <w:r w:rsidR="003A7AAA" w:rsidRPr="001325A9">
        <w:rPr>
          <w:rStyle w:val="Char"/>
          <w:rtl/>
        </w:rPr>
        <w:t xml:space="preserve"> خانه‌های</w:t>
      </w:r>
      <w:r w:rsidRPr="001325A9">
        <w:rPr>
          <w:rStyle w:val="Char"/>
          <w:rtl/>
        </w:rPr>
        <w:t>شان و دارائ</w:t>
      </w:r>
      <w:r w:rsidR="003A7AAA" w:rsidRPr="001325A9">
        <w:rPr>
          <w:rStyle w:val="Char"/>
          <w:rtl/>
        </w:rPr>
        <w:t>ی</w:t>
      </w:r>
      <w:r w:rsidRPr="001325A9">
        <w:rPr>
          <w:rStyle w:val="Char"/>
          <w:rtl/>
        </w:rPr>
        <w:t xml:space="preserve"> آنان، و همچن</w:t>
      </w:r>
      <w:r w:rsidR="003A7AAA" w:rsidRPr="001325A9">
        <w:rPr>
          <w:rStyle w:val="Char"/>
          <w:rtl/>
        </w:rPr>
        <w:t>ی</w:t>
      </w:r>
      <w:r w:rsidRPr="001325A9">
        <w:rPr>
          <w:rStyle w:val="Char"/>
          <w:rtl/>
        </w:rPr>
        <w:t>ن زم</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هرگز بدان گام ننهاده بود</w:t>
      </w:r>
      <w:r w:rsidR="003A7AAA" w:rsidRPr="001325A9">
        <w:rPr>
          <w:rStyle w:val="Char"/>
          <w:rtl/>
        </w:rPr>
        <w:t>ی</w:t>
      </w:r>
      <w:r w:rsidRPr="001325A9">
        <w:rPr>
          <w:rStyle w:val="Char"/>
          <w:rtl/>
        </w:rPr>
        <w:t>د، به چنگ شما انداخت. ب</w:t>
      </w:r>
      <w:r w:rsidR="003A7AAA" w:rsidRPr="001325A9">
        <w:rPr>
          <w:rStyle w:val="Char"/>
          <w:rtl/>
        </w:rPr>
        <w:t>ی</w:t>
      </w:r>
      <w:r w:rsidRPr="001325A9">
        <w:rPr>
          <w:rStyle w:val="Char"/>
          <w:rtl/>
        </w:rPr>
        <w:t>‌گمان خداوند بر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توانا است.</w:t>
      </w:r>
      <w:r w:rsidR="00071C7F">
        <w:rPr>
          <w:rStyle w:val="Char"/>
          <w:rtl/>
        </w:rPr>
        <w:t xml:space="preserve"> </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به همسران خود بگو: اگر شما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و زرق و برق</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تا به شما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بدهم و شما را به طرز ن</w:t>
      </w:r>
      <w:r w:rsidR="003A7AAA" w:rsidRPr="001325A9">
        <w:rPr>
          <w:rStyle w:val="Char"/>
          <w:rtl/>
        </w:rPr>
        <w:t>یک</w:t>
      </w:r>
      <w:r w:rsidRPr="001325A9">
        <w:rPr>
          <w:rStyle w:val="Char"/>
          <w:rtl/>
        </w:rPr>
        <w:t>وئ</w:t>
      </w:r>
      <w:r w:rsidR="003A7AAA" w:rsidRPr="001325A9">
        <w:rPr>
          <w:rStyle w:val="Char"/>
          <w:rtl/>
        </w:rPr>
        <w:t>ی</w:t>
      </w:r>
      <w:r w:rsidRPr="001325A9">
        <w:rPr>
          <w:rStyle w:val="Char"/>
          <w:rtl/>
        </w:rPr>
        <w:t xml:space="preserve"> رها سازم»</w:t>
      </w:r>
      <w:r w:rsidRPr="001325A9">
        <w:rPr>
          <w:rStyle w:val="Char"/>
          <w:rFonts w:hint="cs"/>
          <w:rtl/>
        </w:rPr>
        <w:t>.</w:t>
      </w:r>
    </w:p>
    <w:p w:rsidR="00B67D0C" w:rsidRDefault="00B67D0C" w:rsidP="001325A9">
      <w:pPr>
        <w:ind w:firstLine="284"/>
        <w:rPr>
          <w:rStyle w:val="Char"/>
          <w:rtl/>
        </w:rPr>
      </w:pPr>
      <w:r w:rsidRPr="001325A9">
        <w:rPr>
          <w:rStyle w:val="Char"/>
          <w:rtl/>
        </w:rPr>
        <w:t>باید گفت که دلیل اختیار دادن و مخیر ساختن همسران پیامبر</w:t>
      </w:r>
      <w:r w:rsidR="00CD3453" w:rsidRPr="00CD3453">
        <w:rPr>
          <w:rStyle w:val="Char"/>
          <w:rFonts w:cs="CTraditional Arabic"/>
          <w:rtl/>
        </w:rPr>
        <w:t xml:space="preserve"> ج</w:t>
      </w:r>
      <w:r w:rsidRPr="001325A9">
        <w:rPr>
          <w:rStyle w:val="Char"/>
          <w:rtl/>
        </w:rPr>
        <w:t>، مطالبه و درخواست کردن خود</w:t>
      </w:r>
      <w:r w:rsidR="003A7AAA" w:rsidRPr="001325A9">
        <w:rPr>
          <w:rStyle w:val="Char"/>
          <w:rtl/>
        </w:rPr>
        <w:t xml:space="preserve"> آن‌ها </w:t>
      </w:r>
      <w:r w:rsidRPr="001325A9">
        <w:rPr>
          <w:rStyle w:val="Char"/>
          <w:rtl/>
        </w:rPr>
        <w:t>برای نفقه از پیامبر</w:t>
      </w:r>
      <w:r w:rsidR="00CD3453" w:rsidRPr="00CD3453">
        <w:rPr>
          <w:rStyle w:val="Char"/>
          <w:rFonts w:cs="CTraditional Arabic"/>
          <w:rtl/>
        </w:rPr>
        <w:t xml:space="preserve"> ج</w:t>
      </w:r>
      <w:r w:rsidRPr="001325A9">
        <w:rPr>
          <w:rStyle w:val="Char"/>
          <w:rtl/>
        </w:rPr>
        <w:t xml:space="preserve"> بود</w:t>
      </w:r>
      <w:r w:rsidRPr="001325A9">
        <w:rPr>
          <w:rStyle w:val="Char"/>
          <w:rFonts w:hint="cs"/>
          <w:rtl/>
        </w:rPr>
        <w:t>،</w:t>
      </w:r>
      <w:r w:rsidRPr="001325A9">
        <w:rPr>
          <w:rStyle w:val="Char"/>
          <w:rtl/>
        </w:rPr>
        <w:t xml:space="preserve"> به بهانه</w:t>
      </w:r>
      <w:r w:rsidRPr="001325A9">
        <w:rPr>
          <w:rStyle w:val="Char"/>
          <w:rtl/>
        </w:rPr>
        <w:softHyphen/>
        <w:t>ی اموال و دارایی</w:t>
      </w:r>
      <w:r w:rsidRPr="001325A9">
        <w:rPr>
          <w:rStyle w:val="Char"/>
          <w:rFonts w:hint="cs"/>
          <w:rtl/>
        </w:rPr>
        <w:t>‌</w:t>
      </w:r>
      <w:r w:rsidRPr="001325A9">
        <w:rPr>
          <w:rStyle w:val="Char"/>
          <w:rtl/>
        </w:rPr>
        <w:t>ها</w:t>
      </w:r>
      <w:r w:rsidR="003A7AAA" w:rsidRPr="001325A9">
        <w:rPr>
          <w:rStyle w:val="Char"/>
          <w:rFonts w:hint="cs"/>
          <w:rtl/>
        </w:rPr>
        <w:t>ی</w:t>
      </w:r>
      <w:r w:rsidRPr="001325A9">
        <w:rPr>
          <w:rStyle w:val="Char"/>
          <w:rtl/>
        </w:rPr>
        <w:t>ی که آن حضرت از یهود بنی قریضه به غنیمت گرفته بود. و پیوسته</w:t>
      </w:r>
      <w:r w:rsidR="003A7AAA" w:rsidRPr="001325A9">
        <w:rPr>
          <w:rStyle w:val="Char"/>
          <w:rtl/>
        </w:rPr>
        <w:t xml:space="preserve"> آیه‌ها</w:t>
      </w:r>
      <w:r w:rsidRPr="001325A9">
        <w:rPr>
          <w:rStyle w:val="Char"/>
          <w:rFonts w:hint="cs"/>
          <w:rtl/>
        </w:rPr>
        <w:t>ی</w:t>
      </w:r>
      <w:r w:rsidRPr="001325A9">
        <w:rPr>
          <w:rStyle w:val="Char"/>
          <w:rtl/>
        </w:rPr>
        <w:t xml:space="preserve"> قرآن آن موضوعی را که در خانه</w:t>
      </w:r>
      <w:r w:rsidRPr="001325A9">
        <w:rPr>
          <w:rStyle w:val="Char"/>
          <w:rtl/>
        </w:rPr>
        <w:softHyphen/>
        <w:t>ی پیامبر به وجود آمده است علاج می</w:t>
      </w:r>
      <w:r w:rsidRPr="001325A9">
        <w:rPr>
          <w:rStyle w:val="Char"/>
          <w:rFonts w:hint="cs"/>
          <w:rtl/>
        </w:rPr>
        <w:t>‌</w:t>
      </w:r>
      <w:r w:rsidRPr="001325A9">
        <w:rPr>
          <w:rStyle w:val="Char"/>
          <w:rtl/>
        </w:rPr>
        <w:t>نماید، تا می</w:t>
      </w:r>
      <w:r w:rsidRPr="001325A9">
        <w:rPr>
          <w:rStyle w:val="Char"/>
          <w:rFonts w:hint="cs"/>
          <w:rtl/>
        </w:rPr>
        <w:t>‌</w:t>
      </w:r>
      <w:r w:rsidRPr="001325A9">
        <w:rPr>
          <w:rStyle w:val="Char"/>
          <w:rtl/>
        </w:rPr>
        <w:t>رسد به آنجا که</w:t>
      </w:r>
      <w:r w:rsidR="000E3A91" w:rsidRPr="001325A9">
        <w:rPr>
          <w:rStyle w:val="Char"/>
          <w:rtl/>
        </w:rPr>
        <w:t xml:space="preserve"> می‌</w:t>
      </w:r>
      <w:r w:rsidRPr="001325A9">
        <w:rPr>
          <w:rStyle w:val="Char"/>
          <w:rtl/>
        </w:rPr>
        <w:t>فرماید:</w:t>
      </w:r>
    </w:p>
    <w:p w:rsidR="004C6A6C" w:rsidRPr="00C061E3" w:rsidRDefault="004C6A6C" w:rsidP="004C6A6C">
      <w:pPr>
        <w:pStyle w:val="a"/>
        <w:rPr>
          <w:rStyle w:val="Char2"/>
          <w:rtl/>
        </w:rPr>
      </w:pPr>
      <w:r>
        <w:rPr>
          <w:rFonts w:cs="Traditional Arabic"/>
          <w:color w:val="000000"/>
          <w:shd w:val="clear" w:color="auto" w:fill="FFFFFF"/>
          <w:rtl/>
        </w:rPr>
        <w:t>﴿</w:t>
      </w:r>
      <w:r w:rsidRPr="00B90D21">
        <w:rPr>
          <w:rStyle w:val="Char4"/>
          <w:rtl/>
        </w:rPr>
        <w:t>وَأَطِعْنَ اللَّهَ وَرَسُولَهُ</w:t>
      </w:r>
      <w:r w:rsidR="00071C7F" w:rsidRPr="00B90D21">
        <w:rPr>
          <w:rStyle w:val="Char4"/>
          <w:rtl/>
        </w:rPr>
        <w:t xml:space="preserve"> </w:t>
      </w:r>
      <w:r w:rsidRPr="00B90D21">
        <w:rPr>
          <w:rStyle w:val="Char4"/>
          <w:rtl/>
        </w:rPr>
        <w:t>إِنَّمَا يُرِيدُ اللَّهُ لِيُذْهِبَ عَنْكُمُ الرِّجْسَ أَهْلَ الْبَيْتِ وَيُطَهِّرَكُمْ تَطْهِيرًا٣٣ وَاذْكُرْنَ مَا يُتْلَى فِي بُيُوتِكُنَّ مِنْ آيَاتِ اللَّهِ وَالْحِكْمَةِ</w:t>
      </w:r>
      <w:r w:rsidR="00071C7F" w:rsidRPr="00B90D21">
        <w:rPr>
          <w:rStyle w:val="Char4"/>
          <w:rtl/>
        </w:rPr>
        <w:t xml:space="preserve"> </w:t>
      </w:r>
      <w:r w:rsidRPr="00B90D21">
        <w:rPr>
          <w:rStyle w:val="Char4"/>
          <w:rtl/>
        </w:rPr>
        <w:t>إِنَّ اللَّهَ كَانَ لَطِيفًا خَبِيرًا٣٤</w:t>
      </w:r>
      <w:r>
        <w:rPr>
          <w:rFonts w:cs="Traditional Arabic"/>
          <w:color w:val="000000"/>
          <w:shd w:val="clear" w:color="auto" w:fill="FFFFFF"/>
          <w:rtl/>
        </w:rPr>
        <w:t>﴾</w:t>
      </w:r>
      <w:r w:rsidRPr="00B90D21">
        <w:rPr>
          <w:rStyle w:val="Char4"/>
          <w:rtl/>
        </w:rPr>
        <w:t xml:space="preserve"> </w:t>
      </w:r>
      <w:r w:rsidRPr="00C061E3">
        <w:rPr>
          <w:rStyle w:val="Char2"/>
          <w:rtl/>
        </w:rPr>
        <w:t>[الأحزاب: 33-34]</w:t>
      </w:r>
      <w:r w:rsidRPr="00C061E3">
        <w:rPr>
          <w:rStyle w:val="Char2"/>
          <w:rFonts w:hint="cs"/>
          <w:rtl/>
        </w:rPr>
        <w:t>.</w:t>
      </w:r>
    </w:p>
    <w:p w:rsidR="00B67D0C" w:rsidRPr="001325A9" w:rsidRDefault="00B67D0C" w:rsidP="001325A9">
      <w:pPr>
        <w:ind w:firstLine="284"/>
        <w:rPr>
          <w:rStyle w:val="Char"/>
          <w:rtl/>
        </w:rPr>
      </w:pPr>
      <w:r w:rsidRPr="001325A9">
        <w:rPr>
          <w:rStyle w:val="Char"/>
          <w:rtl/>
        </w:rPr>
        <w:t>«و از خدا و پ</w:t>
      </w:r>
      <w:r w:rsidR="003A7AAA" w:rsidRPr="001325A9">
        <w:rPr>
          <w:rStyle w:val="Char"/>
          <w:rtl/>
        </w:rPr>
        <w:t>ی</w:t>
      </w:r>
      <w:r w:rsidRPr="001325A9">
        <w:rPr>
          <w:rStyle w:val="Char"/>
          <w:rtl/>
        </w:rPr>
        <w:t>غمبرش اطاعت نمائ</w:t>
      </w:r>
      <w:r w:rsidR="003A7AAA" w:rsidRPr="001325A9">
        <w:rPr>
          <w:rStyle w:val="Char"/>
          <w:rtl/>
        </w:rPr>
        <w:t>ی</w:t>
      </w:r>
      <w:r w:rsidRPr="001325A9">
        <w:rPr>
          <w:rStyle w:val="Char"/>
          <w:rtl/>
        </w:rPr>
        <w:t>د. 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 xml:space="preserve">ت </w:t>
      </w:r>
      <w:r w:rsidRPr="001325A9">
        <w:rPr>
          <w:rStyle w:val="Char"/>
          <w:rFonts w:hint="cs"/>
          <w:rtl/>
        </w:rPr>
        <w:t>(</w:t>
      </w:r>
      <w:r w:rsidRPr="001325A9">
        <w:rPr>
          <w:rStyle w:val="Char"/>
          <w:rtl/>
        </w:rPr>
        <w:t>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00071C7F">
        <w:rPr>
          <w:rStyle w:val="Char"/>
          <w:rtl/>
        </w:rPr>
        <w:t xml:space="preserve"> </w:t>
      </w:r>
      <w:r w:rsidRPr="001325A9">
        <w:rPr>
          <w:rStyle w:val="Char"/>
          <w:rtl/>
        </w:rPr>
        <w:t>و آ</w:t>
      </w:r>
      <w:r w:rsidR="003A7AAA" w:rsidRPr="001325A9">
        <w:rPr>
          <w:rStyle w:val="Char"/>
          <w:rtl/>
        </w:rPr>
        <w:t>ی</w:t>
      </w:r>
      <w:r w:rsidRPr="001325A9">
        <w:rPr>
          <w:rStyle w:val="Char"/>
          <w:rtl/>
        </w:rPr>
        <w:t>ات خدا و سخنان ح</w:t>
      </w:r>
      <w:r w:rsidR="003A7AAA" w:rsidRPr="001325A9">
        <w:rPr>
          <w:rStyle w:val="Char"/>
          <w:rtl/>
        </w:rPr>
        <w:t>ک</w:t>
      </w:r>
      <w:r w:rsidRPr="001325A9">
        <w:rPr>
          <w:rStyle w:val="Char"/>
          <w:rtl/>
        </w:rPr>
        <w:t>مت‌انگ</w:t>
      </w:r>
      <w:r w:rsidR="003A7AAA" w:rsidRPr="001325A9">
        <w:rPr>
          <w:rStyle w:val="Char"/>
          <w:rtl/>
        </w:rPr>
        <w:t>ی</w:t>
      </w:r>
      <w:r w:rsidRPr="001325A9">
        <w:rPr>
          <w:rStyle w:val="Char"/>
          <w:rtl/>
        </w:rPr>
        <w:t>ز (پ</w:t>
      </w:r>
      <w:r w:rsidR="003A7AAA" w:rsidRPr="001325A9">
        <w:rPr>
          <w:rStyle w:val="Char"/>
          <w:rtl/>
        </w:rPr>
        <w:t>ی</w:t>
      </w:r>
      <w:r w:rsidRPr="001325A9">
        <w:rPr>
          <w:rStyle w:val="Char"/>
          <w:rtl/>
        </w:rPr>
        <w:t xml:space="preserve">غمبر) را </w:t>
      </w:r>
      <w:r w:rsidR="003A7AAA" w:rsidRPr="001325A9">
        <w:rPr>
          <w:rStyle w:val="Char"/>
          <w:rtl/>
        </w:rPr>
        <w:t>ک</w:t>
      </w:r>
      <w:r w:rsidRPr="001325A9">
        <w:rPr>
          <w:rStyle w:val="Char"/>
          <w:rtl/>
        </w:rPr>
        <w:t>ه در منازل شما خوانده م</w:t>
      </w:r>
      <w:r w:rsidR="003A7AAA" w:rsidRPr="001325A9">
        <w:rPr>
          <w:rStyle w:val="Char"/>
          <w:rtl/>
        </w:rPr>
        <w:t>ی</w:t>
      </w:r>
      <w:r w:rsidRPr="001325A9">
        <w:rPr>
          <w:rStyle w:val="Char"/>
          <w:rtl/>
        </w:rPr>
        <w:t>‌شود (ب</w:t>
      </w:r>
      <w:r w:rsidR="003A7AAA" w:rsidRPr="001325A9">
        <w:rPr>
          <w:rStyle w:val="Char"/>
          <w:rtl/>
        </w:rPr>
        <w:t>ی</w:t>
      </w:r>
      <w:r w:rsidRPr="001325A9">
        <w:rPr>
          <w:rStyle w:val="Char"/>
          <w:rtl/>
        </w:rPr>
        <w:t>اموز</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گران)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دق</w:t>
      </w:r>
      <w:r w:rsidR="003A7AAA" w:rsidRPr="001325A9">
        <w:rPr>
          <w:rStyle w:val="Char"/>
          <w:rtl/>
        </w:rPr>
        <w:t>ی</w:t>
      </w:r>
      <w:r w:rsidRPr="001325A9">
        <w:rPr>
          <w:rStyle w:val="Char"/>
          <w:rtl/>
        </w:rPr>
        <w:t>ق و آگاه است»</w:t>
      </w:r>
      <w:r w:rsidRPr="001325A9">
        <w:rPr>
          <w:rStyle w:val="Char"/>
          <w:rFonts w:hint="cs"/>
          <w:rtl/>
        </w:rPr>
        <w:t>.</w:t>
      </w:r>
    </w:p>
    <w:p w:rsidR="00B67D0C" w:rsidRPr="001325A9" w:rsidRDefault="00B67D0C" w:rsidP="001325A9">
      <w:pPr>
        <w:ind w:firstLine="284"/>
        <w:rPr>
          <w:rStyle w:val="Char"/>
          <w:rtl/>
        </w:rPr>
      </w:pPr>
      <w:r w:rsidRPr="001325A9">
        <w:rPr>
          <w:rStyle w:val="Char"/>
          <w:rtl/>
        </w:rPr>
        <w:t>در علم اصول معلوم گشته است، که سبب نزول به طریق أولی در حکم آیه</w:t>
      </w:r>
      <w:r w:rsidRPr="001325A9">
        <w:rPr>
          <w:rStyle w:val="Char"/>
          <w:rtl/>
        </w:rPr>
        <w:softHyphen/>
        <w:t>ی نازل شده قرار می</w:t>
      </w:r>
      <w:r w:rsidRPr="001325A9">
        <w:rPr>
          <w:rStyle w:val="Char"/>
          <w:rFonts w:hint="cs"/>
          <w:rtl/>
        </w:rPr>
        <w:t>‌</w:t>
      </w:r>
      <w:r w:rsidRPr="001325A9">
        <w:rPr>
          <w:rStyle w:val="Char"/>
          <w:rtl/>
        </w:rPr>
        <w:t>گیرد، هر</w:t>
      </w:r>
      <w:r w:rsidRPr="001325A9">
        <w:rPr>
          <w:rStyle w:val="Char"/>
          <w:rFonts w:hint="cs"/>
          <w:rtl/>
        </w:rPr>
        <w:t xml:space="preserve"> </w:t>
      </w:r>
      <w:r w:rsidRPr="001325A9">
        <w:rPr>
          <w:rStyle w:val="Char"/>
          <w:rtl/>
        </w:rPr>
        <w:t>چند که اعتبار به عموم و شمولیت الفاظ است نه به خصوصیت أس</w:t>
      </w:r>
      <w:r w:rsidRPr="001325A9">
        <w:rPr>
          <w:rStyle w:val="Char"/>
          <w:rFonts w:hint="cs"/>
          <w:rtl/>
        </w:rPr>
        <w:t>باب</w:t>
      </w:r>
      <w:r w:rsidRPr="001325A9">
        <w:rPr>
          <w:rStyle w:val="Char"/>
          <w:rtl/>
        </w:rPr>
        <w:t xml:space="preserve">. </w:t>
      </w:r>
    </w:p>
    <w:p w:rsidR="00B67D0C" w:rsidRPr="001325A9" w:rsidRDefault="00B67D0C" w:rsidP="001325A9">
      <w:pPr>
        <w:pStyle w:val="9-1"/>
        <w:rPr>
          <w:rtl/>
        </w:rPr>
      </w:pPr>
      <w:bookmarkStart w:id="938" w:name="_Toc278474648"/>
      <w:bookmarkStart w:id="939" w:name="_Toc437346175"/>
      <w:r w:rsidRPr="001325A9">
        <w:rPr>
          <w:rtl/>
        </w:rPr>
        <w:t>شم</w:t>
      </w:r>
      <w:r w:rsidRPr="001325A9">
        <w:rPr>
          <w:rFonts w:hint="cs"/>
          <w:rtl/>
        </w:rPr>
        <w:t>و</w:t>
      </w:r>
      <w:r w:rsidRPr="001325A9">
        <w:rPr>
          <w:rtl/>
        </w:rPr>
        <w:t>ل</w:t>
      </w:r>
      <w:r w:rsidR="003A7AAA" w:rsidRPr="001325A9">
        <w:rPr>
          <w:rFonts w:hint="cs"/>
          <w:rtl/>
        </w:rPr>
        <w:t>ی</w:t>
      </w:r>
      <w:r w:rsidRPr="001325A9">
        <w:rPr>
          <w:rFonts w:hint="cs"/>
          <w:rtl/>
        </w:rPr>
        <w:t>ت</w:t>
      </w:r>
      <w:r w:rsidRPr="001325A9">
        <w:rPr>
          <w:rtl/>
        </w:rPr>
        <w:t xml:space="preserve"> نص قرآنی برای نزدیکان و خویشاوندان پیامبر</w:t>
      </w:r>
      <w:r w:rsidR="00CD3453" w:rsidRPr="00CD3453">
        <w:rPr>
          <w:rFonts w:cs="CTraditional Arabic" w:hint="cs"/>
          <w:b/>
          <w:bCs w:val="0"/>
          <w:rtl/>
        </w:rPr>
        <w:t xml:space="preserve"> ج</w:t>
      </w:r>
      <w:r w:rsidRPr="001325A9">
        <w:rPr>
          <w:rFonts w:hint="cs"/>
          <w:rtl/>
        </w:rPr>
        <w:t xml:space="preserve"> </w:t>
      </w:r>
      <w:r w:rsidRPr="001325A9">
        <w:rPr>
          <w:rtl/>
        </w:rPr>
        <w:t>احتمال</w:t>
      </w:r>
      <w:r w:rsidR="003A7AAA" w:rsidRPr="001325A9">
        <w:rPr>
          <w:rFonts w:hint="cs"/>
          <w:rtl/>
        </w:rPr>
        <w:t>ی</w:t>
      </w:r>
      <w:r w:rsidRPr="001325A9">
        <w:rPr>
          <w:rtl/>
        </w:rPr>
        <w:t xml:space="preserve"> ضعیف</w:t>
      </w:r>
      <w:r w:rsidRPr="001325A9">
        <w:rPr>
          <w:rFonts w:hint="cs"/>
          <w:rtl/>
        </w:rPr>
        <w:t xml:space="preserve"> </w:t>
      </w:r>
      <w:r w:rsidRPr="001325A9">
        <w:rPr>
          <w:rtl/>
        </w:rPr>
        <w:t>است</w:t>
      </w:r>
      <w:bookmarkEnd w:id="938"/>
      <w:bookmarkEnd w:id="939"/>
    </w:p>
    <w:p w:rsidR="00B67D0C" w:rsidRPr="001325A9" w:rsidRDefault="00B67D0C" w:rsidP="001325A9">
      <w:pPr>
        <w:ind w:firstLine="284"/>
        <w:rPr>
          <w:rStyle w:val="Char"/>
          <w:rtl/>
        </w:rPr>
      </w:pPr>
      <w:r w:rsidRPr="001325A9">
        <w:rPr>
          <w:rStyle w:val="Char"/>
          <w:rtl/>
        </w:rPr>
        <w:t>اما در این امر</w:t>
      </w:r>
      <w:r w:rsidRPr="001325A9">
        <w:rPr>
          <w:rStyle w:val="Char"/>
          <w:rFonts w:hint="cs"/>
          <w:rtl/>
        </w:rPr>
        <w:t>،</w:t>
      </w:r>
      <w:r w:rsidRPr="001325A9">
        <w:rPr>
          <w:rStyle w:val="Char"/>
          <w:rtl/>
        </w:rPr>
        <w:t xml:space="preserve"> نکته</w:t>
      </w:r>
      <w:r w:rsidRPr="001325A9">
        <w:rPr>
          <w:rStyle w:val="Char"/>
          <w:rtl/>
        </w:rPr>
        <w:softHyphen/>
        <w:t xml:space="preserve"> قابل توجهی وجود دارد و آن </w:t>
      </w:r>
      <w:r w:rsidRPr="001325A9">
        <w:rPr>
          <w:rStyle w:val="Char"/>
          <w:rFonts w:hint="cs"/>
          <w:rtl/>
        </w:rPr>
        <w:t>عبارت</w:t>
      </w:r>
      <w:r w:rsidRPr="001325A9">
        <w:rPr>
          <w:rStyle w:val="Char"/>
          <w:rtl/>
        </w:rPr>
        <w:t xml:space="preserve"> است</w:t>
      </w:r>
      <w:r w:rsidRPr="001325A9">
        <w:rPr>
          <w:rStyle w:val="Char"/>
          <w:rFonts w:hint="cs"/>
          <w:rtl/>
        </w:rPr>
        <w:t xml:space="preserve"> از</w:t>
      </w:r>
      <w:r w:rsidRPr="001325A9">
        <w:rPr>
          <w:rStyle w:val="Char"/>
          <w:rtl/>
        </w:rPr>
        <w:t xml:space="preserve"> </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که دلالت کردن آیه بر عموم</w:t>
      </w:r>
      <w:r w:rsidRPr="001325A9">
        <w:rPr>
          <w:rStyle w:val="Char"/>
          <w:rFonts w:hint="cs"/>
          <w:rtl/>
        </w:rPr>
        <w:t xml:space="preserve"> </w:t>
      </w:r>
      <w:r w:rsidRPr="001325A9">
        <w:rPr>
          <w:rStyle w:val="Char"/>
          <w:rtl/>
        </w:rPr>
        <w:t>مجازی است و سبب</w:t>
      </w:r>
      <w:r w:rsidRPr="001325A9">
        <w:rPr>
          <w:rStyle w:val="Char"/>
          <w:rFonts w:hint="cs"/>
          <w:rtl/>
        </w:rPr>
        <w:t xml:space="preserve"> آن</w:t>
      </w:r>
      <w:r w:rsidRPr="001325A9">
        <w:rPr>
          <w:rStyle w:val="Char"/>
          <w:rtl/>
        </w:rPr>
        <w:t xml:space="preserve"> حقیقی</w:t>
      </w:r>
      <w:r w:rsidRPr="001325A9">
        <w:rPr>
          <w:rStyle w:val="Char"/>
          <w:rFonts w:hint="cs"/>
          <w:rtl/>
        </w:rPr>
        <w:t xml:space="preserve"> م</w:t>
      </w:r>
      <w:r w:rsidR="003A7AAA" w:rsidRPr="001325A9">
        <w:rPr>
          <w:rStyle w:val="Char"/>
          <w:rFonts w:hint="cs"/>
          <w:rtl/>
        </w:rPr>
        <w:t>ی</w:t>
      </w:r>
      <w:r w:rsidRPr="001325A9">
        <w:rPr>
          <w:rStyle w:val="Char"/>
          <w:rFonts w:hint="cs"/>
          <w:rtl/>
        </w:rPr>
        <w:t>‌باشد</w:t>
      </w:r>
      <w:r w:rsidRPr="001325A9">
        <w:rPr>
          <w:rStyle w:val="Char"/>
          <w:rtl/>
        </w:rPr>
        <w:t>. پس حمل معنای آیه بر عموم ضعیف است، طوری که موجب احتمال و ظن می</w:t>
      </w:r>
      <w:r w:rsidRPr="001325A9">
        <w:rPr>
          <w:rStyle w:val="Char"/>
          <w:rFonts w:hint="cs"/>
          <w:rtl/>
        </w:rPr>
        <w:t>‌گردد</w:t>
      </w:r>
      <w:r w:rsidRPr="001325A9">
        <w:rPr>
          <w:rStyle w:val="Char"/>
          <w:rtl/>
        </w:rPr>
        <w:t xml:space="preserve"> نه موجب قطع و یقین، و</w:t>
      </w:r>
      <w:r w:rsidRPr="001325A9">
        <w:rPr>
          <w:rStyle w:val="Char"/>
          <w:rFonts w:hint="cs"/>
          <w:rtl/>
        </w:rPr>
        <w:t xml:space="preserve"> </w:t>
      </w:r>
      <w:r w:rsidRPr="001325A9">
        <w:rPr>
          <w:rStyle w:val="Char"/>
          <w:rtl/>
        </w:rPr>
        <w:t>از جمله چیزهایی که ضعف آن احتمال را دوبرابر می</w:t>
      </w:r>
      <w:r w:rsidRPr="001325A9">
        <w:rPr>
          <w:rStyle w:val="Char"/>
          <w:rFonts w:hint="cs"/>
          <w:rtl/>
        </w:rPr>
        <w:t>‌</w:t>
      </w:r>
      <w:r w:rsidRPr="001325A9">
        <w:rPr>
          <w:rStyle w:val="Char"/>
          <w:rtl/>
        </w:rPr>
        <w:t>کند، قاعده</w:t>
      </w:r>
      <w:r w:rsidRPr="001325A9">
        <w:rPr>
          <w:rStyle w:val="Char"/>
          <w:rtl/>
        </w:rPr>
        <w:softHyphen/>
        <w:t xml:space="preserve">ی </w:t>
      </w:r>
      <w:r w:rsidRPr="001325A9">
        <w:rPr>
          <w:rStyle w:val="Char"/>
          <w:rFonts w:hint="cs"/>
          <w:rtl/>
        </w:rPr>
        <w:t>اطلاق</w:t>
      </w:r>
      <w:r w:rsidRPr="001325A9">
        <w:rPr>
          <w:rStyle w:val="Char"/>
          <w:rtl/>
        </w:rPr>
        <w:t xml:space="preserve"> الفاظ به صیغه</w:t>
      </w:r>
      <w:r w:rsidRPr="001325A9">
        <w:rPr>
          <w:rStyle w:val="Char"/>
          <w:rtl/>
        </w:rPr>
        <w:softHyphen/>
        <w:t xml:space="preserve">ی عموم و قصد نمودن مخصوص است، که چنین چیزی در لغت عرب بسیار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به ویژه هنگام در دست داشتن دلایل و قرائنی که ترجیح دهنده</w:t>
      </w:r>
      <w:r w:rsidRPr="001325A9">
        <w:rPr>
          <w:rStyle w:val="Char"/>
          <w:rtl/>
        </w:rPr>
        <w:softHyphen/>
        <w:t>ی آن جهت باشد، همانگونه که در(آیه</w:t>
      </w:r>
      <w:r w:rsidRPr="001325A9">
        <w:rPr>
          <w:rStyle w:val="Char"/>
          <w:rtl/>
        </w:rPr>
        <w:softHyphen/>
        <w:t>ی تطهیر) به نظر می</w:t>
      </w:r>
      <w:r w:rsidRPr="001325A9">
        <w:rPr>
          <w:rStyle w:val="Char"/>
          <w:rFonts w:hint="cs"/>
          <w:rtl/>
        </w:rPr>
        <w:t>‌</w:t>
      </w:r>
      <w:r w:rsidRPr="001325A9">
        <w:rPr>
          <w:rStyle w:val="Char"/>
          <w:rtl/>
        </w:rPr>
        <w:t>رسد. پس</w:t>
      </w:r>
      <w:r w:rsidRPr="001325A9">
        <w:rPr>
          <w:rStyle w:val="Char"/>
          <w:rFonts w:hint="cs"/>
          <w:rtl/>
        </w:rPr>
        <w:t xml:space="preserve"> شمول و</w:t>
      </w:r>
      <w:r w:rsidRPr="001325A9">
        <w:rPr>
          <w:rStyle w:val="Char"/>
          <w:rtl/>
        </w:rPr>
        <w:t xml:space="preserve"> فراگیر شدن</w:t>
      </w:r>
      <w:r w:rsidRPr="001325A9">
        <w:rPr>
          <w:rStyle w:val="Char"/>
          <w:rFonts w:hint="cs"/>
          <w:rtl/>
        </w:rPr>
        <w:t xml:space="preserve"> آن</w:t>
      </w:r>
      <w:r w:rsidRPr="001325A9">
        <w:rPr>
          <w:rStyle w:val="Char"/>
          <w:rtl/>
        </w:rPr>
        <w:t xml:space="preserve"> آیه برای تمام اهل بیت</w:t>
      </w:r>
      <w:r w:rsidRPr="001325A9">
        <w:rPr>
          <w:rStyle w:val="Char"/>
          <w:rFonts w:hint="cs"/>
          <w:rtl/>
        </w:rPr>
        <w:t>و احتمال</w:t>
      </w:r>
      <w:r w:rsidR="003A7AAA" w:rsidRPr="001325A9">
        <w:rPr>
          <w:rStyle w:val="Char"/>
          <w:rFonts w:hint="cs"/>
          <w:rtl/>
        </w:rPr>
        <w:t>ی</w:t>
      </w:r>
      <w:r w:rsidRPr="001325A9">
        <w:rPr>
          <w:rStyle w:val="Char"/>
          <w:rFonts w:hint="cs"/>
          <w:rtl/>
        </w:rPr>
        <w:t xml:space="preserve"> ضع</w:t>
      </w:r>
      <w:r w:rsidR="003A7AAA" w:rsidRPr="001325A9">
        <w:rPr>
          <w:rStyle w:val="Char"/>
          <w:rFonts w:hint="cs"/>
          <w:rtl/>
        </w:rPr>
        <w:t>ی</w:t>
      </w:r>
      <w:r w:rsidRPr="001325A9">
        <w:rPr>
          <w:rStyle w:val="Char"/>
          <w:rFonts w:hint="cs"/>
          <w:rtl/>
        </w:rPr>
        <w:t>ف م</w:t>
      </w:r>
      <w:r w:rsidR="003A7AAA" w:rsidRPr="001325A9">
        <w:rPr>
          <w:rStyle w:val="Char"/>
          <w:rFonts w:hint="cs"/>
          <w:rtl/>
        </w:rPr>
        <w:t>ی</w:t>
      </w:r>
      <w:r w:rsidRPr="001325A9">
        <w:rPr>
          <w:rStyle w:val="Char"/>
          <w:rFonts w:hint="cs"/>
          <w:rtl/>
        </w:rPr>
        <w:t>‌باشد،</w:t>
      </w:r>
      <w:r w:rsidRPr="001325A9">
        <w:rPr>
          <w:rStyle w:val="Char"/>
          <w:rtl/>
        </w:rPr>
        <w:t xml:space="preserve"> هر چند به صورت کلی </w:t>
      </w:r>
      <w:r w:rsidRPr="001325A9">
        <w:rPr>
          <w:rStyle w:val="Char"/>
          <w:rFonts w:hint="cs"/>
          <w:rtl/>
        </w:rPr>
        <w:t>رد نشده است</w:t>
      </w:r>
      <w:r w:rsidRPr="001325A9">
        <w:rPr>
          <w:rStyle w:val="Char"/>
          <w:rtl/>
        </w:rPr>
        <w:t>، و آن آیه هم حد أکثر شامل همسران و خویشاوندان پیامبر</w:t>
      </w:r>
      <w:r w:rsidR="00CD3453" w:rsidRPr="00CD3453">
        <w:rPr>
          <w:rStyle w:val="Char"/>
          <w:rFonts w:cs="CTraditional Arabic"/>
          <w:rtl/>
        </w:rPr>
        <w:t xml:space="preserve"> ج</w:t>
      </w:r>
      <w:r w:rsidRPr="001325A9">
        <w:rPr>
          <w:rStyle w:val="Char"/>
          <w:rtl/>
        </w:rPr>
        <w:t xml:space="preserve"> می</w:t>
      </w:r>
      <w:r w:rsidRPr="001325A9">
        <w:rPr>
          <w:rStyle w:val="Char"/>
          <w:rFonts w:hint="cs"/>
          <w:rtl/>
        </w:rPr>
        <w:t>‌</w:t>
      </w:r>
      <w:r w:rsidRPr="001325A9">
        <w:rPr>
          <w:rStyle w:val="Char"/>
          <w:rtl/>
        </w:rPr>
        <w:t>گردد، اما آن هم به طریق احتمال. به این معنا که شامل و فراگیر شدن آیه برای نزدیکان قطعی نیست همچون قطعی بودن فراگیری آن برای همسران</w:t>
      </w:r>
      <w:r w:rsidRPr="001325A9">
        <w:rPr>
          <w:rStyle w:val="Char"/>
          <w:rFonts w:hint="cs"/>
          <w:rtl/>
        </w:rPr>
        <w:t>؛ 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لفظ (اهل بیت) را تنها به نزدیکان پیامبر اختصاص دهیم، و</w:t>
      </w:r>
      <w:r w:rsidRPr="001325A9">
        <w:rPr>
          <w:rStyle w:val="Char"/>
          <w:rFonts w:hint="cs"/>
          <w:rtl/>
        </w:rPr>
        <w:t xml:space="preserve"> </w:t>
      </w:r>
      <w:r w:rsidRPr="001325A9">
        <w:rPr>
          <w:rStyle w:val="Char"/>
          <w:rtl/>
        </w:rPr>
        <w:t>همسران را از آن جدا و استثناء سازیم</w:t>
      </w:r>
      <w:r w:rsidRPr="001325A9">
        <w:rPr>
          <w:rStyle w:val="Char"/>
          <w:rFonts w:hint="cs"/>
          <w:rtl/>
        </w:rPr>
        <w:t xml:space="preserve">، </w:t>
      </w:r>
      <w:r w:rsidRPr="001325A9">
        <w:rPr>
          <w:rStyle w:val="Char"/>
          <w:rtl/>
        </w:rPr>
        <w:t>کار</w:t>
      </w:r>
      <w:r w:rsidR="003A7AAA" w:rsidRPr="001325A9">
        <w:rPr>
          <w:rStyle w:val="Char"/>
          <w:rFonts w:hint="cs"/>
          <w:rtl/>
        </w:rPr>
        <w:t>ی</w:t>
      </w:r>
      <w:r w:rsidRPr="001325A9">
        <w:rPr>
          <w:rStyle w:val="Char"/>
          <w:rFonts w:hint="cs"/>
          <w:rtl/>
        </w:rPr>
        <w:t xml:space="preserve"> عینا</w:t>
      </w:r>
      <w:r w:rsidRPr="001325A9">
        <w:rPr>
          <w:rStyle w:val="Char"/>
          <w:rtl/>
        </w:rPr>
        <w:t xml:space="preserve"> باطل، جعل و دروغ بدون علم بر خدای بزرگ است، و جز خود خواهی و پیروی</w:t>
      </w:r>
      <w:r w:rsidRPr="001325A9">
        <w:rPr>
          <w:rStyle w:val="Char"/>
          <w:rFonts w:hint="cs"/>
          <w:rtl/>
        </w:rPr>
        <w:t xml:space="preserve"> از</w:t>
      </w:r>
      <w:r w:rsidRPr="001325A9">
        <w:rPr>
          <w:rStyle w:val="Char"/>
          <w:rtl/>
        </w:rPr>
        <w:t xml:space="preserve"> میل و آرزو هیچ مدرک و دلیلی برای چنین ادعایی وجود ندارد. </w:t>
      </w:r>
    </w:p>
    <w:p w:rsidR="00B67D0C" w:rsidRPr="001325A9" w:rsidRDefault="00B67D0C" w:rsidP="001325A9">
      <w:pPr>
        <w:ind w:firstLine="284"/>
        <w:rPr>
          <w:rStyle w:val="Char"/>
          <w:rtl/>
        </w:rPr>
      </w:pPr>
      <w:r w:rsidRPr="001325A9">
        <w:rPr>
          <w:rStyle w:val="Char"/>
          <w:rFonts w:hint="cs"/>
          <w:rtl/>
        </w:rPr>
        <w:t>ا</w:t>
      </w:r>
      <w:r w:rsidRPr="001325A9">
        <w:rPr>
          <w:rStyle w:val="Char"/>
          <w:rtl/>
        </w:rPr>
        <w:t>گر آیه</w:t>
      </w:r>
      <w:r w:rsidRPr="001325A9">
        <w:rPr>
          <w:rStyle w:val="Char"/>
          <w:rtl/>
        </w:rPr>
        <w:softHyphen/>
      </w:r>
      <w:r w:rsidRPr="001325A9">
        <w:rPr>
          <w:rStyle w:val="Char"/>
          <w:rFonts w:hint="cs"/>
          <w:rtl/>
        </w:rPr>
        <w:t>ی تطهیر به معنا</w:t>
      </w:r>
      <w:r w:rsidR="003A7AAA" w:rsidRPr="001325A9">
        <w:rPr>
          <w:rStyle w:val="Char"/>
          <w:rFonts w:hint="cs"/>
          <w:rtl/>
        </w:rPr>
        <w:t>ی</w:t>
      </w:r>
      <w:r w:rsidRPr="001325A9">
        <w:rPr>
          <w:rStyle w:val="Char"/>
          <w:rtl/>
        </w:rPr>
        <w:t xml:space="preserve"> (عصمت) </w:t>
      </w:r>
      <w:r w:rsidRPr="001325A9">
        <w:rPr>
          <w:rStyle w:val="Char"/>
          <w:rFonts w:hint="cs"/>
          <w:rtl/>
        </w:rPr>
        <w:t>باشد</w:t>
      </w:r>
      <w:r w:rsidRPr="001325A9">
        <w:rPr>
          <w:rStyle w:val="Char"/>
          <w:rtl/>
        </w:rPr>
        <w:t>، به طریق أولی مستلزم عصمت همسران پیامبر</w:t>
      </w:r>
      <w:r w:rsidR="00CD3453" w:rsidRPr="00CD3453">
        <w:rPr>
          <w:rStyle w:val="Char"/>
          <w:rFonts w:cs="CTraditional Arabic"/>
          <w:rtl/>
        </w:rPr>
        <w:t xml:space="preserve"> ج</w:t>
      </w:r>
      <w:r w:rsidRPr="001325A9">
        <w:rPr>
          <w:rStyle w:val="Char"/>
          <w:rtl/>
        </w:rPr>
        <w:t xml:space="preserve"> می</w:t>
      </w:r>
      <w:r w:rsidRPr="001325A9">
        <w:rPr>
          <w:rStyle w:val="Char"/>
          <w:rFonts w:hint="cs"/>
          <w:rtl/>
        </w:rPr>
        <w:t>‌</w:t>
      </w:r>
      <w:r w:rsidRPr="001325A9">
        <w:rPr>
          <w:rStyle w:val="Char"/>
          <w:rtl/>
        </w:rPr>
        <w:t>ش</w:t>
      </w:r>
      <w:r w:rsidRPr="001325A9">
        <w:rPr>
          <w:rStyle w:val="Char"/>
          <w:rFonts w:hint="cs"/>
          <w:rtl/>
        </w:rPr>
        <w:t>و</w:t>
      </w:r>
      <w:r w:rsidRPr="001325A9">
        <w:rPr>
          <w:rStyle w:val="Char"/>
          <w:rtl/>
        </w:rPr>
        <w:t>د. و اینکه همسران پیامبر</w:t>
      </w:r>
      <w:r w:rsidR="00CD3453" w:rsidRPr="00CD3453">
        <w:rPr>
          <w:rStyle w:val="Char"/>
          <w:rFonts w:cs="CTraditional Arabic"/>
          <w:rtl/>
        </w:rPr>
        <w:t xml:space="preserve"> ج</w:t>
      </w:r>
      <w:r w:rsidRPr="001325A9">
        <w:rPr>
          <w:rStyle w:val="Char"/>
          <w:rtl/>
        </w:rPr>
        <w:t xml:space="preserve"> معصوم باشند</w:t>
      </w:r>
      <w:r w:rsidRPr="001325A9">
        <w:rPr>
          <w:rStyle w:val="Char"/>
          <w:rFonts w:hint="cs"/>
          <w:rtl/>
        </w:rPr>
        <w:t>، ادعا</w:t>
      </w:r>
      <w:r w:rsidR="003A7AAA" w:rsidRPr="001325A9">
        <w:rPr>
          <w:rStyle w:val="Char"/>
          <w:rFonts w:hint="cs"/>
          <w:rtl/>
        </w:rPr>
        <w:t>یی</w:t>
      </w:r>
      <w:r w:rsidRPr="001325A9">
        <w:rPr>
          <w:rStyle w:val="Char"/>
          <w:rtl/>
        </w:rPr>
        <w:t xml:space="preserve"> باطل است، پس دلالت آن آیه بر (عصمت) باطل و </w:t>
      </w:r>
      <w:r w:rsidRPr="001325A9">
        <w:rPr>
          <w:rStyle w:val="Char"/>
          <w:rFonts w:hint="cs"/>
          <w:rtl/>
        </w:rPr>
        <w:t>ب</w:t>
      </w:r>
      <w:r w:rsidR="003A7AAA" w:rsidRPr="001325A9">
        <w:rPr>
          <w:rStyle w:val="Char"/>
          <w:rFonts w:hint="cs"/>
          <w:rtl/>
        </w:rPr>
        <w:t>ی</w:t>
      </w:r>
      <w:r w:rsidRPr="001325A9">
        <w:rPr>
          <w:rStyle w:val="Char"/>
          <w:rFonts w:hint="cs"/>
          <w:rtl/>
        </w:rPr>
        <w:t>‌اساس</w:t>
      </w:r>
      <w:r w:rsidRPr="001325A9">
        <w:rPr>
          <w:rStyle w:val="Char"/>
          <w:rtl/>
        </w:rPr>
        <w:t xml:space="preserve"> است. </w:t>
      </w:r>
    </w:p>
    <w:p w:rsidR="00B67D0C" w:rsidRPr="001325A9" w:rsidRDefault="00B67D0C" w:rsidP="001325A9">
      <w:pPr>
        <w:pStyle w:val="9-1"/>
        <w:rPr>
          <w:rtl/>
        </w:rPr>
      </w:pPr>
      <w:bookmarkStart w:id="940" w:name="_Toc278474649"/>
      <w:bookmarkStart w:id="941" w:name="_Toc437346176"/>
      <w:r w:rsidRPr="001325A9">
        <w:rPr>
          <w:rFonts w:hint="cs"/>
          <w:rtl/>
        </w:rPr>
        <w:t>لفظ عام است اما معنای آن خاص می‌باشد</w:t>
      </w:r>
      <w:bookmarkEnd w:id="940"/>
      <w:bookmarkEnd w:id="941"/>
    </w:p>
    <w:p w:rsidR="00B67D0C" w:rsidRDefault="00B67D0C" w:rsidP="001325A9">
      <w:pPr>
        <w:ind w:firstLine="284"/>
        <w:rPr>
          <w:rStyle w:val="Char"/>
          <w:rtl/>
        </w:rPr>
      </w:pPr>
      <w:r w:rsidRPr="001325A9">
        <w:rPr>
          <w:rStyle w:val="Char"/>
          <w:rtl/>
        </w:rPr>
        <w:t>برای آنکه خواننده</w:t>
      </w:r>
      <w:r w:rsidRPr="001325A9">
        <w:rPr>
          <w:rStyle w:val="Char"/>
          <w:rtl/>
        </w:rPr>
        <w:softHyphen/>
        <w:t>ی غیر متخصص را از فهم و درک این قاعده محروم ننمایم، چیزی را برایش ذکر می</w:t>
      </w:r>
      <w:r w:rsidRPr="001325A9">
        <w:rPr>
          <w:rStyle w:val="Char"/>
          <w:rFonts w:hint="cs"/>
          <w:rtl/>
        </w:rPr>
        <w:t>‌</w:t>
      </w:r>
      <w:r w:rsidRPr="001325A9">
        <w:rPr>
          <w:rStyle w:val="Char"/>
          <w:rtl/>
        </w:rPr>
        <w:t>کنم که توضیح دهنده</w:t>
      </w:r>
      <w:r w:rsidRPr="001325A9">
        <w:rPr>
          <w:rStyle w:val="Char"/>
          <w:rtl/>
        </w:rPr>
        <w:softHyphen/>
        <w:t xml:space="preserve">ی معنای </w:t>
      </w:r>
      <w:r w:rsidRPr="001325A9">
        <w:rPr>
          <w:rStyle w:val="Char"/>
          <w:rFonts w:hint="cs"/>
          <w:rtl/>
        </w:rPr>
        <w:t>مراد</w:t>
      </w:r>
      <w:r w:rsidRPr="001325A9">
        <w:rPr>
          <w:rStyle w:val="Char"/>
          <w:rtl/>
        </w:rPr>
        <w:t xml:space="preserve"> است: خداوند</w:t>
      </w:r>
      <w:r w:rsidRPr="001325A9">
        <w:rPr>
          <w:rStyle w:val="Char"/>
          <w:rFonts w:hint="cs"/>
          <w:rtl/>
        </w:rPr>
        <w:t xml:space="preserve"> متعال</w:t>
      </w:r>
      <w:r w:rsidRPr="001325A9">
        <w:rPr>
          <w:rStyle w:val="Char"/>
          <w:rtl/>
        </w:rPr>
        <w:t xml:space="preserve"> در خصوص</w:t>
      </w:r>
      <w:r w:rsidRPr="001325A9">
        <w:rPr>
          <w:rStyle w:val="Char"/>
          <w:rFonts w:hint="cs"/>
          <w:rtl/>
        </w:rPr>
        <w:t xml:space="preserve"> آن</w:t>
      </w:r>
      <w:r w:rsidRPr="001325A9">
        <w:rPr>
          <w:rStyle w:val="Char"/>
          <w:rtl/>
        </w:rPr>
        <w:t xml:space="preserve"> باد</w:t>
      </w:r>
      <w:r w:rsidR="003A7AAA" w:rsidRPr="001325A9">
        <w:rPr>
          <w:rStyle w:val="Char"/>
          <w:rFonts w:hint="cs"/>
          <w:rtl/>
        </w:rPr>
        <w:t>ی</w:t>
      </w:r>
      <w:r w:rsidRPr="001325A9">
        <w:rPr>
          <w:rStyle w:val="Char"/>
          <w:rFonts w:hint="cs"/>
          <w:rtl/>
        </w:rPr>
        <w:t xml:space="preserve"> </w:t>
      </w:r>
      <w:r w:rsidRPr="001325A9">
        <w:rPr>
          <w:rStyle w:val="Char"/>
          <w:rtl/>
        </w:rPr>
        <w:t>که قوم عاد را نابود ساخت</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فرماید:</w:t>
      </w:r>
    </w:p>
    <w:p w:rsidR="00B67D0C" w:rsidRPr="001325A9" w:rsidRDefault="004C6A6C" w:rsidP="004C6A6C">
      <w:pPr>
        <w:pStyle w:val="a"/>
        <w:rPr>
          <w:rStyle w:val="Char"/>
          <w:rtl/>
        </w:rPr>
      </w:pPr>
      <w:r>
        <w:rPr>
          <w:rFonts w:cs="Traditional Arabic"/>
          <w:color w:val="000000"/>
          <w:shd w:val="clear" w:color="auto" w:fill="FFFFFF"/>
          <w:rtl/>
        </w:rPr>
        <w:t>﴿</w:t>
      </w:r>
      <w:r w:rsidRPr="00B90D21">
        <w:rPr>
          <w:rStyle w:val="Char4"/>
          <w:rtl/>
        </w:rPr>
        <w:t>تُدَمِّرُ كُلَّ شَيْءٍ بِأَمْرِ رَبِّهَا</w:t>
      </w:r>
      <w:r>
        <w:rPr>
          <w:rFonts w:cs="Traditional Arabic"/>
          <w:color w:val="000000"/>
          <w:shd w:val="clear" w:color="auto" w:fill="FFFFFF"/>
          <w:rtl/>
        </w:rPr>
        <w:t>﴾</w:t>
      </w:r>
      <w:r w:rsidRPr="00B90D21">
        <w:rPr>
          <w:rStyle w:val="Char4"/>
          <w:rtl/>
        </w:rPr>
        <w:t xml:space="preserve"> </w:t>
      </w:r>
      <w:r w:rsidRPr="00C061E3">
        <w:rPr>
          <w:rStyle w:val="Char2"/>
          <w:rtl/>
        </w:rPr>
        <w:t>[الأحقاف: 25]</w:t>
      </w:r>
      <w:r w:rsidRPr="00C061E3">
        <w:rPr>
          <w:rStyle w:val="Char2"/>
          <w:rFonts w:hint="cs"/>
          <w:rtl/>
        </w:rPr>
        <w:t>.</w:t>
      </w:r>
    </w:p>
    <w:p w:rsidR="00B67D0C" w:rsidRPr="001325A9" w:rsidRDefault="00B67D0C" w:rsidP="001325A9">
      <w:pPr>
        <w:ind w:firstLine="284"/>
        <w:rPr>
          <w:rStyle w:val="Char"/>
          <w:rtl/>
        </w:rPr>
      </w:pPr>
      <w:r w:rsidRPr="001325A9">
        <w:rPr>
          <w:rStyle w:val="Char"/>
          <w:rFonts w:hint="cs"/>
          <w:rtl/>
        </w:rPr>
        <w:t xml:space="preserve">«تند بادی </w:t>
      </w:r>
      <w:r w:rsidRPr="001325A9">
        <w:rPr>
          <w:rStyle w:val="Char"/>
          <w:rtl/>
        </w:rPr>
        <w:t xml:space="preserve">است </w:t>
      </w:r>
      <w:r w:rsidR="003A7AAA" w:rsidRPr="001325A9">
        <w:rPr>
          <w:rStyle w:val="Char"/>
          <w:rtl/>
        </w:rPr>
        <w:t>ک</w:t>
      </w:r>
      <w:r w:rsidRPr="001325A9">
        <w:rPr>
          <w:rStyle w:val="Char"/>
          <w:rtl/>
        </w:rPr>
        <w:t>ه همه چ</w:t>
      </w:r>
      <w:r w:rsidR="003A7AAA" w:rsidRPr="001325A9">
        <w:rPr>
          <w:rStyle w:val="Char"/>
          <w:rtl/>
        </w:rPr>
        <w:t>ی</w:t>
      </w:r>
      <w:r w:rsidRPr="001325A9">
        <w:rPr>
          <w:rStyle w:val="Char"/>
          <w:rtl/>
        </w:rPr>
        <w:t>ز را به فرمان پروردگارش درهم م</w:t>
      </w:r>
      <w:r w:rsidR="003A7AAA" w:rsidRPr="001325A9">
        <w:rPr>
          <w:rStyle w:val="Char"/>
          <w:rtl/>
        </w:rPr>
        <w:t>ی</w:t>
      </w:r>
      <w:r w:rsidRPr="001325A9">
        <w:rPr>
          <w:rStyle w:val="Char"/>
          <w:rtl/>
        </w:rPr>
        <w:t>‌</w:t>
      </w:r>
      <w:r w:rsidR="003A7AAA" w:rsidRPr="001325A9">
        <w:rPr>
          <w:rStyle w:val="Char"/>
          <w:rtl/>
        </w:rPr>
        <w:t>ک</w:t>
      </w:r>
      <w:r w:rsidRPr="001325A9">
        <w:rPr>
          <w:rStyle w:val="Char"/>
          <w:rtl/>
        </w:rPr>
        <w:t>وبد و نابود م</w:t>
      </w:r>
      <w:r w:rsidR="003A7AAA" w:rsidRPr="001325A9">
        <w:rPr>
          <w:rStyle w:val="Char"/>
          <w:rtl/>
        </w:rPr>
        <w:t>ی</w:t>
      </w:r>
      <w:r w:rsidRPr="001325A9">
        <w:rPr>
          <w:rStyle w:val="Char"/>
          <w:rtl/>
        </w:rPr>
        <w:t>‌سازد».</w:t>
      </w:r>
    </w:p>
    <w:p w:rsidR="00B67D0C" w:rsidRPr="001325A9" w:rsidRDefault="00B67D0C" w:rsidP="004C6A6C">
      <w:pPr>
        <w:ind w:firstLine="284"/>
        <w:rPr>
          <w:rStyle w:val="Char"/>
          <w:rtl/>
        </w:rPr>
      </w:pPr>
      <w:r w:rsidRPr="001325A9">
        <w:rPr>
          <w:rStyle w:val="Char"/>
          <w:rtl/>
        </w:rPr>
        <w:t>همانا لفظ (کل شیء) عام و</w:t>
      </w:r>
      <w:r w:rsidRPr="001325A9">
        <w:rPr>
          <w:rStyle w:val="Char"/>
          <w:rFonts w:hint="cs"/>
          <w:rtl/>
        </w:rPr>
        <w:t xml:space="preserve"> فرا</w:t>
      </w:r>
      <w:r w:rsidRPr="001325A9">
        <w:rPr>
          <w:rStyle w:val="Char"/>
          <w:rtl/>
        </w:rPr>
        <w:t>گیر است، اما عمومیت آن به دلیل قسمت بعدی همان آیه</w:t>
      </w:r>
      <w:r w:rsidRPr="001325A9">
        <w:rPr>
          <w:rStyle w:val="Char"/>
          <w:rtl/>
        </w:rPr>
        <w:softHyphen/>
      </w:r>
      <w:r w:rsidRPr="001325A9">
        <w:rPr>
          <w:rStyle w:val="Char"/>
          <w:rFonts w:hint="cs"/>
          <w:rtl/>
        </w:rPr>
        <w:t>، غیر مقصود است</w:t>
      </w:r>
      <w:r w:rsidRPr="001325A9">
        <w:rPr>
          <w:rStyle w:val="Char"/>
          <w:rtl/>
        </w:rPr>
        <w:t xml:space="preserve"> که</w:t>
      </w:r>
      <w:r w:rsidR="000E3A91" w:rsidRPr="001325A9">
        <w:rPr>
          <w:rStyle w:val="Char"/>
          <w:rtl/>
        </w:rPr>
        <w:t xml:space="preserve"> می‌</w:t>
      </w:r>
      <w:r w:rsidRPr="001325A9">
        <w:rPr>
          <w:rStyle w:val="Char"/>
          <w:rtl/>
        </w:rPr>
        <w:t>فرماید:</w:t>
      </w:r>
      <w:r w:rsidR="004C6A6C">
        <w:rPr>
          <w:rStyle w:val="Char"/>
          <w:rFonts w:hint="cs"/>
          <w:rtl/>
        </w:rPr>
        <w:t xml:space="preserve"> </w:t>
      </w:r>
      <w:r w:rsidR="004C6A6C">
        <w:rPr>
          <w:rStyle w:val="Char"/>
          <w:rFonts w:cs="Traditional Arabic"/>
          <w:color w:val="000000"/>
          <w:shd w:val="clear" w:color="auto" w:fill="FFFFFF"/>
          <w:rtl/>
          <w:lang w:bidi="fa-IR"/>
        </w:rPr>
        <w:t>﴿</w:t>
      </w:r>
      <w:r w:rsidR="004C6A6C" w:rsidRPr="00B90D21">
        <w:rPr>
          <w:rStyle w:val="Char4"/>
          <w:rtl/>
        </w:rPr>
        <w:t>فَأَصْبَحُوا لَا يُرَى إِلَّا مَسَاكِنُهُمْ</w:t>
      </w:r>
      <w:r w:rsidR="004C6A6C">
        <w:rPr>
          <w:rStyle w:val="Char"/>
          <w:rFonts w:cs="Traditional Arabic"/>
          <w:color w:val="000000"/>
          <w:shd w:val="clear" w:color="auto" w:fill="FFFFFF"/>
          <w:rtl/>
          <w:lang w:bidi="fa-IR"/>
        </w:rPr>
        <w:t>﴾</w:t>
      </w:r>
      <w:r w:rsidR="004C6A6C" w:rsidRPr="00B90D21">
        <w:rPr>
          <w:rStyle w:val="Char4"/>
          <w:rtl/>
        </w:rPr>
        <w:t xml:space="preserve"> </w:t>
      </w:r>
      <w:r w:rsidR="004C6A6C" w:rsidRPr="00C061E3">
        <w:rPr>
          <w:rStyle w:val="Char2"/>
          <w:rtl/>
        </w:rPr>
        <w:t>[الأحقاف: 25]</w:t>
      </w:r>
      <w:r w:rsidR="004C6A6C" w:rsidRPr="004C6A6C">
        <w:rPr>
          <w:rStyle w:val="Char"/>
          <w:rFonts w:hint="cs"/>
          <w:rtl/>
        </w:rPr>
        <w:t>.</w:t>
      </w:r>
    </w:p>
    <w:p w:rsidR="00B67D0C" w:rsidRPr="001325A9" w:rsidRDefault="00B67D0C" w:rsidP="004C6A6C">
      <w:pPr>
        <w:ind w:firstLine="284"/>
        <w:rPr>
          <w:rStyle w:val="Char"/>
          <w:rtl/>
        </w:rPr>
      </w:pPr>
      <w:r w:rsidRPr="001325A9">
        <w:rPr>
          <w:rStyle w:val="Char"/>
          <w:rtl/>
        </w:rPr>
        <w:t>«پس (از چند</w:t>
      </w:r>
      <w:r w:rsidR="003A7AAA" w:rsidRPr="001325A9">
        <w:rPr>
          <w:rStyle w:val="Char"/>
          <w:rtl/>
        </w:rPr>
        <w:t>ی</w:t>
      </w:r>
      <w:r w:rsidRPr="001325A9">
        <w:rPr>
          <w:rStyle w:val="Char"/>
          <w:rtl/>
        </w:rPr>
        <w:t>، تندباد ا</w:t>
      </w:r>
      <w:r w:rsidR="003A7AAA" w:rsidRPr="001325A9">
        <w:rPr>
          <w:rStyle w:val="Char"/>
          <w:rtl/>
        </w:rPr>
        <w:t>ی</w:t>
      </w:r>
      <w:r w:rsidRPr="001325A9">
        <w:rPr>
          <w:rStyle w:val="Char"/>
          <w:rtl/>
        </w:rPr>
        <w:t>شان را دربر گرفت و هلا</w:t>
      </w:r>
      <w:r w:rsidR="003A7AAA" w:rsidRPr="001325A9">
        <w:rPr>
          <w:rStyle w:val="Char"/>
          <w:rtl/>
        </w:rPr>
        <w:t>ک</w:t>
      </w:r>
      <w:r w:rsidRPr="001325A9">
        <w:rPr>
          <w:rStyle w:val="Char"/>
          <w:rtl/>
        </w:rPr>
        <w:t xml:space="preserve"> گشتند و) به گونه‌ا</w:t>
      </w:r>
      <w:r w:rsidR="003A7AAA" w:rsidRPr="001325A9">
        <w:rPr>
          <w:rStyle w:val="Char"/>
          <w:rtl/>
        </w:rPr>
        <w:t>ی</w:t>
      </w:r>
      <w:r w:rsidRPr="001325A9">
        <w:rPr>
          <w:rStyle w:val="Char"/>
          <w:rtl/>
        </w:rPr>
        <w:t xml:space="preserve"> درآمدند </w:t>
      </w:r>
      <w:r w:rsidR="003A7AAA" w:rsidRPr="001325A9">
        <w:rPr>
          <w:rStyle w:val="Char"/>
          <w:rtl/>
        </w:rPr>
        <w:t>ک</w:t>
      </w:r>
      <w:r w:rsidRPr="001325A9">
        <w:rPr>
          <w:rStyle w:val="Char"/>
          <w:rtl/>
        </w:rPr>
        <w:t>ه جز</w:t>
      </w:r>
      <w:r w:rsidR="003A7AAA" w:rsidRPr="001325A9">
        <w:rPr>
          <w:rStyle w:val="Char"/>
          <w:rtl/>
        </w:rPr>
        <w:t xml:space="preserve"> خانه‌های</w:t>
      </w:r>
      <w:r w:rsidRPr="001325A9">
        <w:rPr>
          <w:rStyle w:val="Char"/>
          <w:rtl/>
        </w:rPr>
        <w:t>شان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به چشم نم</w:t>
      </w:r>
      <w:r w:rsidR="003A7AAA" w:rsidRPr="001325A9">
        <w:rPr>
          <w:rStyle w:val="Char"/>
          <w:rtl/>
        </w:rPr>
        <w:t>ی</w:t>
      </w:r>
      <w:r w:rsidRPr="001325A9">
        <w:rPr>
          <w:rStyle w:val="Char"/>
          <w:rtl/>
        </w:rPr>
        <w:t xml:space="preserve">‌خورد». </w:t>
      </w:r>
    </w:p>
    <w:p w:rsidR="00B67D0C" w:rsidRPr="001325A9" w:rsidRDefault="00B67D0C" w:rsidP="001325A9">
      <w:pPr>
        <w:ind w:firstLine="284"/>
        <w:rPr>
          <w:rStyle w:val="Char"/>
          <w:rtl/>
        </w:rPr>
      </w:pPr>
      <w:r w:rsidRPr="001325A9">
        <w:rPr>
          <w:rStyle w:val="Char"/>
          <w:rtl/>
        </w:rPr>
        <w:t>از این</w:t>
      </w:r>
      <w:r w:rsidRPr="001325A9">
        <w:rPr>
          <w:rStyle w:val="Char"/>
          <w:rFonts w:hint="cs"/>
          <w:rtl/>
        </w:rPr>
        <w:t>‌</w:t>
      </w:r>
      <w:r w:rsidRPr="001325A9">
        <w:rPr>
          <w:rStyle w:val="Char"/>
          <w:rtl/>
        </w:rPr>
        <w:t>رو مسکن</w:t>
      </w:r>
      <w:r w:rsidRPr="001325A9">
        <w:rPr>
          <w:rStyle w:val="Char"/>
          <w:rFonts w:hint="cs"/>
          <w:rtl/>
        </w:rPr>
        <w:t>‌</w:t>
      </w:r>
      <w:r w:rsidRPr="001325A9">
        <w:rPr>
          <w:rStyle w:val="Char"/>
          <w:rtl/>
        </w:rPr>
        <w:t xml:space="preserve">های ایشان باقی ماندند و تخریب نگشتند، آن تدمیر و نابودی مخصوص </w:t>
      </w:r>
      <w:r w:rsidRPr="001325A9">
        <w:rPr>
          <w:rStyle w:val="Char"/>
          <w:rFonts w:hint="cs"/>
          <w:rtl/>
        </w:rPr>
        <w:t>ا</w:t>
      </w:r>
      <w:r w:rsidRPr="001325A9">
        <w:rPr>
          <w:rStyle w:val="Char"/>
          <w:rtl/>
        </w:rPr>
        <w:t>نسان و مشابه آن بوده و شامل همه چیز نشده است به رغم آنکه لفظ (کل شیء) عام و فراگیر است.</w:t>
      </w:r>
    </w:p>
    <w:p w:rsidR="00B67D0C" w:rsidRDefault="00B67D0C" w:rsidP="001325A9">
      <w:pPr>
        <w:ind w:firstLine="284"/>
        <w:rPr>
          <w:rStyle w:val="Char"/>
          <w:rtl/>
        </w:rPr>
      </w:pPr>
      <w:r w:rsidRPr="001325A9">
        <w:rPr>
          <w:rStyle w:val="Char"/>
          <w:rtl/>
        </w:rPr>
        <w:t>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w:t>
      </w:r>
    </w:p>
    <w:p w:rsidR="004C6A6C" w:rsidRPr="004C6A6C" w:rsidRDefault="004C6A6C" w:rsidP="004C6A6C">
      <w:pPr>
        <w:pStyle w:val="a"/>
        <w:rPr>
          <w:rtl/>
        </w:rPr>
      </w:pPr>
      <w:r>
        <w:rPr>
          <w:rFonts w:cs="Traditional Arabic"/>
          <w:color w:val="000000"/>
          <w:shd w:val="clear" w:color="auto" w:fill="FFFFFF"/>
          <w:rtl/>
        </w:rPr>
        <w:t>﴿</w:t>
      </w:r>
      <w:r w:rsidRPr="00B90D21">
        <w:rPr>
          <w:rStyle w:val="Char4"/>
          <w:rtl/>
        </w:rPr>
        <w:t>الَّذِينَ يُنْفِقُونَ أَمْوَالَهُمْ بِاللَّيْلِ وَالنَّهَارِ سِرًّا وَعَلَانِيَةً فَلَهُمْ أَجْرُهُمْ عِنْدَ رَبِّهِمْ وَلَا خَوْفٌ عَلَيْهِمْ وَلَا هُمْ يَحْزَنُونَ٢٧٤</w:t>
      </w:r>
      <w:r>
        <w:rPr>
          <w:rFonts w:cs="Traditional Arabic"/>
          <w:color w:val="000000"/>
          <w:shd w:val="clear" w:color="auto" w:fill="FFFFFF"/>
          <w:rtl/>
        </w:rPr>
        <w:t>﴾</w:t>
      </w:r>
      <w:r w:rsidRPr="00B90D21">
        <w:rPr>
          <w:rStyle w:val="Char4"/>
          <w:rtl/>
        </w:rPr>
        <w:t xml:space="preserve"> </w:t>
      </w:r>
      <w:r w:rsidRPr="00C061E3">
        <w:rPr>
          <w:rStyle w:val="Char2"/>
          <w:rtl/>
        </w:rPr>
        <w:t>[البقرة: 274]</w:t>
      </w:r>
      <w:r w:rsidRPr="004C6A6C">
        <w:rPr>
          <w:rFonts w:hint="cs"/>
          <w:rtl/>
        </w:rPr>
        <w:t>.</w:t>
      </w:r>
    </w:p>
    <w:p w:rsidR="00B67D0C" w:rsidRPr="001325A9" w:rsidRDefault="00B67D0C" w:rsidP="001325A9">
      <w:pPr>
        <w:ind w:firstLine="284"/>
        <w:rPr>
          <w:rStyle w:val="Char"/>
          <w:rtl/>
        </w:rPr>
      </w:pPr>
      <w:r w:rsidRPr="001325A9">
        <w:rPr>
          <w:rStyle w:val="Char"/>
          <w:rtl/>
        </w:rPr>
        <w:t xml:space="preserve">لفظ (الذین) برای عموم است </w:t>
      </w:r>
      <w:r w:rsidRPr="001325A9">
        <w:rPr>
          <w:rStyle w:val="Char"/>
          <w:rFonts w:hint="cs"/>
          <w:rtl/>
        </w:rPr>
        <w:t xml:space="preserve">و </w:t>
      </w:r>
      <w:r w:rsidRPr="001325A9">
        <w:rPr>
          <w:rStyle w:val="Char"/>
          <w:rtl/>
        </w:rPr>
        <w:t>شامل هر انفاق کننده</w:t>
      </w:r>
      <w:r w:rsidRPr="001325A9">
        <w:rPr>
          <w:rStyle w:val="Char"/>
          <w:rFonts w:hint="cs"/>
          <w:rtl/>
        </w:rPr>
        <w:t>‌</w:t>
      </w:r>
      <w:r w:rsidRPr="001325A9">
        <w:rPr>
          <w:rStyle w:val="Char"/>
          <w:rtl/>
        </w:rPr>
        <w:t xml:space="preserve">ای </w:t>
      </w:r>
      <w:r w:rsidRPr="001325A9">
        <w:rPr>
          <w:rStyle w:val="Char"/>
          <w:rFonts w:hint="cs"/>
          <w:rtl/>
        </w:rPr>
        <w:t xml:space="preserve">اعم از </w:t>
      </w:r>
      <w:r w:rsidR="003A7AAA" w:rsidRPr="001325A9">
        <w:rPr>
          <w:rStyle w:val="Char"/>
          <w:rFonts w:hint="cs"/>
          <w:rtl/>
        </w:rPr>
        <w:t>ک</w:t>
      </w:r>
      <w:r w:rsidRPr="001325A9">
        <w:rPr>
          <w:rStyle w:val="Char"/>
          <w:rFonts w:hint="cs"/>
          <w:rtl/>
        </w:rPr>
        <w:t xml:space="preserve">افر </w:t>
      </w:r>
      <w:r w:rsidR="003A7AAA" w:rsidRPr="001325A9">
        <w:rPr>
          <w:rStyle w:val="Char"/>
          <w:rFonts w:hint="cs"/>
          <w:rtl/>
        </w:rPr>
        <w:t>ی</w:t>
      </w:r>
      <w:r w:rsidRPr="001325A9">
        <w:rPr>
          <w:rStyle w:val="Char"/>
          <w:rFonts w:hint="cs"/>
          <w:rtl/>
        </w:rPr>
        <w:t xml:space="preserve">ا مسلمان و </w:t>
      </w:r>
      <w:r w:rsidRPr="001325A9">
        <w:rPr>
          <w:rStyle w:val="Char"/>
          <w:rtl/>
        </w:rPr>
        <w:t>مخلص یا ریاباز می</w:t>
      </w:r>
      <w:r w:rsidRPr="001325A9">
        <w:rPr>
          <w:rStyle w:val="Char"/>
          <w:rFonts w:hint="cs"/>
          <w:rtl/>
        </w:rPr>
        <w:t>‌</w:t>
      </w:r>
      <w:r w:rsidRPr="001325A9">
        <w:rPr>
          <w:rStyle w:val="Char"/>
          <w:rtl/>
        </w:rPr>
        <w:t xml:space="preserve">شود، </w:t>
      </w:r>
      <w:r w:rsidRPr="001325A9">
        <w:rPr>
          <w:rStyle w:val="Char"/>
          <w:rFonts w:hint="cs"/>
          <w:rtl/>
        </w:rPr>
        <w:t>اما ا</w:t>
      </w:r>
      <w:r w:rsidR="003A7AAA" w:rsidRPr="001325A9">
        <w:rPr>
          <w:rStyle w:val="Char"/>
          <w:rFonts w:hint="cs"/>
          <w:rtl/>
        </w:rPr>
        <w:t>ی</w:t>
      </w:r>
      <w:r w:rsidRPr="001325A9">
        <w:rPr>
          <w:rStyle w:val="Char"/>
          <w:rtl/>
        </w:rPr>
        <w:t>ن عمومیت غیر مقصود می</w:t>
      </w:r>
      <w:r w:rsidRPr="001325A9">
        <w:rPr>
          <w:rStyle w:val="Char"/>
          <w:rFonts w:hint="cs"/>
          <w:rtl/>
        </w:rPr>
        <w:t>‌</w:t>
      </w:r>
      <w:r w:rsidRPr="001325A9">
        <w:rPr>
          <w:rStyle w:val="Char"/>
          <w:rtl/>
        </w:rPr>
        <w:t>باشد، هرچند صیغه</w:t>
      </w:r>
      <w:r w:rsidRPr="001325A9">
        <w:rPr>
          <w:rStyle w:val="Char"/>
          <w:rFonts w:hint="cs"/>
          <w:rtl/>
        </w:rPr>
        <w:t>‌</w:t>
      </w:r>
      <w:r w:rsidRPr="001325A9">
        <w:rPr>
          <w:rStyle w:val="Char"/>
          <w:rtl/>
        </w:rPr>
        <w:t>ای که برای آن استعمال گردیده عموم را معنی بدهد، اما در واقع آن آیه اختصاص به مسلمان</w:t>
      </w:r>
      <w:r w:rsidR="004C6A6C">
        <w:rPr>
          <w:rStyle w:val="Char"/>
          <w:rFonts w:hint="cs"/>
          <w:rtl/>
        </w:rPr>
        <w:t>‌</w:t>
      </w:r>
      <w:r w:rsidRPr="001325A9">
        <w:rPr>
          <w:rStyle w:val="Char"/>
          <w:rtl/>
        </w:rPr>
        <w:t xml:space="preserve">های مخلص دارد. </w:t>
      </w:r>
    </w:p>
    <w:p w:rsidR="00B67D0C" w:rsidRPr="001325A9" w:rsidRDefault="00B67D0C" w:rsidP="001325A9">
      <w:pPr>
        <w:ind w:firstLine="284"/>
        <w:rPr>
          <w:rStyle w:val="Char"/>
          <w:rtl/>
        </w:rPr>
      </w:pPr>
      <w:r w:rsidRPr="001325A9">
        <w:rPr>
          <w:rStyle w:val="Char"/>
          <w:rFonts w:hint="cs"/>
          <w:rtl/>
        </w:rPr>
        <w:t xml:space="preserve">گفتنی است که‌ </w:t>
      </w:r>
      <w:r w:rsidRPr="001325A9">
        <w:rPr>
          <w:rStyle w:val="Char"/>
          <w:rtl/>
        </w:rPr>
        <w:t>مثال</w:t>
      </w:r>
      <w:r w:rsidRPr="001325A9">
        <w:rPr>
          <w:rStyle w:val="Char"/>
          <w:rFonts w:hint="cs"/>
          <w:rtl/>
        </w:rPr>
        <w:t>‌</w:t>
      </w:r>
      <w:r w:rsidRPr="001325A9">
        <w:rPr>
          <w:rStyle w:val="Char"/>
          <w:rtl/>
        </w:rPr>
        <w:t>ها برای آن به حدی زیاد است که به حساب نمی</w:t>
      </w:r>
      <w:r w:rsidRPr="001325A9">
        <w:rPr>
          <w:rStyle w:val="Char"/>
          <w:rFonts w:hint="cs"/>
          <w:rtl/>
        </w:rPr>
        <w:t>‌</w:t>
      </w:r>
      <w:r w:rsidRPr="001325A9">
        <w:rPr>
          <w:rStyle w:val="Char"/>
          <w:rtl/>
        </w:rPr>
        <w:t xml:space="preserve">آیند. </w:t>
      </w:r>
    </w:p>
    <w:p w:rsidR="00B67D0C" w:rsidRPr="001325A9" w:rsidRDefault="00B67D0C" w:rsidP="004C6A6C">
      <w:pPr>
        <w:ind w:firstLine="284"/>
        <w:rPr>
          <w:rStyle w:val="Char"/>
          <w:rtl/>
        </w:rPr>
      </w:pPr>
      <w:r w:rsidRPr="001325A9">
        <w:rPr>
          <w:rStyle w:val="Char"/>
          <w:rFonts w:hint="cs"/>
          <w:rtl/>
        </w:rPr>
        <w:t xml:space="preserve">همانا </w:t>
      </w:r>
      <w:r w:rsidRPr="001325A9">
        <w:rPr>
          <w:rStyle w:val="Char"/>
          <w:rtl/>
        </w:rPr>
        <w:t>بافت آیه و سبب نزول آن همراه با حقیقی بودن معنای اهل برای همسران، همگی</w:t>
      </w:r>
      <w:r w:rsidR="003A7AAA" w:rsidRPr="001325A9">
        <w:rPr>
          <w:rStyle w:val="Char"/>
          <w:rtl/>
        </w:rPr>
        <w:t xml:space="preserve"> آن‌ها </w:t>
      </w:r>
      <w:r w:rsidRPr="001325A9">
        <w:rPr>
          <w:rStyle w:val="Char"/>
          <w:rtl/>
        </w:rPr>
        <w:t>نشانگر ترجیح معنای مخصوص بر عموم هستند، و گویای آن</w:t>
      </w:r>
      <w:r w:rsidRPr="001325A9">
        <w:rPr>
          <w:rStyle w:val="Char"/>
          <w:rFonts w:hint="cs"/>
          <w:rtl/>
        </w:rPr>
        <w:t>‌ا</w:t>
      </w:r>
      <w:r w:rsidRPr="001325A9">
        <w:rPr>
          <w:rStyle w:val="Char"/>
          <w:rtl/>
        </w:rPr>
        <w:t>ند که مقصود به آن آیه فقط همسران پیامبر است و بس. و آن هم این موضوع را تفسیر می</w:t>
      </w:r>
      <w:r w:rsidRPr="001325A9">
        <w:rPr>
          <w:rStyle w:val="Char"/>
          <w:rFonts w:hint="cs"/>
          <w:rtl/>
        </w:rPr>
        <w:t>‌</w:t>
      </w:r>
      <w:r w:rsidRPr="001325A9">
        <w:rPr>
          <w:rStyle w:val="Char"/>
          <w:rtl/>
        </w:rPr>
        <w:t>کند که چرا پیامبر</w:t>
      </w:r>
      <w:r w:rsidR="00CD3453" w:rsidRPr="00CD3453">
        <w:rPr>
          <w:rStyle w:val="Char"/>
          <w:rFonts w:cs="CTraditional Arabic"/>
          <w:rtl/>
        </w:rPr>
        <w:t xml:space="preserve"> ج</w:t>
      </w:r>
      <w:r w:rsidRPr="001325A9">
        <w:rPr>
          <w:rStyle w:val="Char"/>
          <w:rtl/>
        </w:rPr>
        <w:t>- مطابق آنچه در روایت آمده - برای علی</w:t>
      </w:r>
      <w:r w:rsidRPr="001325A9">
        <w:rPr>
          <w:rStyle w:val="Char"/>
          <w:rFonts w:hint="cs"/>
          <w:rtl/>
        </w:rPr>
        <w:t>،</w:t>
      </w:r>
      <w:r w:rsidRPr="001325A9">
        <w:rPr>
          <w:rStyle w:val="Char"/>
          <w:rtl/>
        </w:rPr>
        <w:t xml:space="preserve"> فاطمه</w:t>
      </w:r>
      <w:r w:rsidRPr="001325A9">
        <w:rPr>
          <w:rStyle w:val="Char"/>
          <w:rFonts w:hint="cs"/>
          <w:rtl/>
        </w:rPr>
        <w:t>،</w:t>
      </w:r>
      <w:r w:rsidRPr="001325A9">
        <w:rPr>
          <w:rStyle w:val="Char"/>
          <w:rtl/>
        </w:rPr>
        <w:t xml:space="preserve"> حسن و حسین</w:t>
      </w:r>
      <w:r w:rsidR="004C6A6C">
        <w:rPr>
          <w:rStyle w:val="Char"/>
          <w:rFonts w:cs="CTraditional Arabic" w:hint="cs"/>
          <w:rtl/>
        </w:rPr>
        <w:t>ش</w:t>
      </w:r>
      <w:r w:rsidRPr="001325A9">
        <w:rPr>
          <w:rStyle w:val="Char"/>
          <w:rtl/>
        </w:rPr>
        <w:t xml:space="preserve"> دعا کرده است؟ گفتنی است که برای آن بود تا خداوند</w:t>
      </w:r>
      <w:r w:rsidR="003A7AAA" w:rsidRPr="001325A9">
        <w:rPr>
          <w:rStyle w:val="Char"/>
          <w:rtl/>
        </w:rPr>
        <w:t xml:space="preserve"> آن‌ها </w:t>
      </w:r>
      <w:r w:rsidRPr="001325A9">
        <w:rPr>
          <w:rStyle w:val="Char"/>
          <w:rtl/>
        </w:rPr>
        <w:t>را هم به برکت آن آیه همراه همسرانش شامل گرداند. قطعا اگر پیامبر</w:t>
      </w:r>
      <w:r w:rsidR="00CD3453" w:rsidRPr="00CD3453">
        <w:rPr>
          <w:rStyle w:val="Char"/>
          <w:rFonts w:cs="CTraditional Arabic"/>
          <w:rtl/>
        </w:rPr>
        <w:t xml:space="preserve"> ج</w:t>
      </w:r>
      <w:r w:rsidRPr="001325A9">
        <w:rPr>
          <w:rStyle w:val="Char"/>
          <w:rtl/>
        </w:rPr>
        <w:t xml:space="preserve"> می</w:t>
      </w:r>
      <w:r w:rsidRPr="001325A9">
        <w:rPr>
          <w:rStyle w:val="Char"/>
          <w:rFonts w:hint="cs"/>
          <w:rtl/>
        </w:rPr>
        <w:t>‌</w:t>
      </w:r>
      <w:r w:rsidRPr="001325A9">
        <w:rPr>
          <w:rStyle w:val="Char"/>
          <w:rtl/>
        </w:rPr>
        <w:t>دانست که آن آیه شامل افراد مذکور هم می</w:t>
      </w:r>
      <w:r w:rsidRPr="001325A9">
        <w:rPr>
          <w:rStyle w:val="Char"/>
          <w:rFonts w:hint="cs"/>
          <w:rtl/>
        </w:rPr>
        <w:t>‌</w:t>
      </w:r>
      <w:r w:rsidRPr="001325A9">
        <w:rPr>
          <w:rStyle w:val="Char"/>
          <w:rtl/>
        </w:rPr>
        <w:t xml:space="preserve">گردد، دلیلی نداشت که دعا کند </w:t>
      </w:r>
      <w:r w:rsidRPr="001325A9">
        <w:rPr>
          <w:rStyle w:val="Char"/>
          <w:rFonts w:hint="cs"/>
          <w:rtl/>
        </w:rPr>
        <w:t>تا</w:t>
      </w:r>
      <w:r w:rsidR="003A7AAA" w:rsidRPr="001325A9">
        <w:rPr>
          <w:rStyle w:val="Char"/>
          <w:rtl/>
        </w:rPr>
        <w:t xml:space="preserve"> آن‌ها </w:t>
      </w:r>
      <w:r w:rsidRPr="001325A9">
        <w:rPr>
          <w:rStyle w:val="Char"/>
          <w:rtl/>
        </w:rPr>
        <w:t>هم شامل (طهارت) شوند. و این قرینه سومی بود که بر معنای حقیقی نه مجازی برای (اهل بیت) تأکید می</w:t>
      </w:r>
      <w:r w:rsidRPr="001325A9">
        <w:rPr>
          <w:rStyle w:val="Char"/>
          <w:rFonts w:hint="cs"/>
          <w:rtl/>
        </w:rPr>
        <w:t>‌</w:t>
      </w:r>
      <w:r w:rsidRPr="001325A9">
        <w:rPr>
          <w:rStyle w:val="Char"/>
          <w:rtl/>
        </w:rPr>
        <w:t>ورزد، و معنای حقیقی</w:t>
      </w:r>
      <w:r w:rsidRPr="001325A9">
        <w:rPr>
          <w:rStyle w:val="Char"/>
          <w:rFonts w:hint="cs"/>
          <w:rtl/>
        </w:rPr>
        <w:t>‌</w:t>
      </w:r>
      <w:r w:rsidRPr="001325A9">
        <w:rPr>
          <w:rStyle w:val="Char"/>
          <w:rtl/>
        </w:rPr>
        <w:t>اش همسران است نه نزدیکان</w:t>
      </w:r>
      <w:r w:rsidRPr="001325A9">
        <w:rPr>
          <w:rStyle w:val="Char"/>
          <w:rFonts w:hint="cs"/>
          <w:rtl/>
        </w:rPr>
        <w:t xml:space="preserve"> و خویشاوندان</w:t>
      </w:r>
      <w:r w:rsidRPr="001325A9">
        <w:rPr>
          <w:rStyle w:val="Char"/>
          <w:rtl/>
        </w:rPr>
        <w:t>.</w:t>
      </w:r>
    </w:p>
    <w:p w:rsidR="00B67D0C" w:rsidRPr="001325A9" w:rsidRDefault="00B67D0C" w:rsidP="001325A9">
      <w:pPr>
        <w:pStyle w:val="9-1"/>
        <w:rPr>
          <w:rtl/>
        </w:rPr>
      </w:pPr>
      <w:bookmarkStart w:id="942" w:name="_Toc278474650"/>
      <w:bookmarkStart w:id="943" w:name="_Toc437346177"/>
      <w:r w:rsidRPr="001325A9">
        <w:rPr>
          <w:rtl/>
        </w:rPr>
        <w:t>ج)</w:t>
      </w:r>
      <w:r w:rsidRPr="001325A9">
        <w:rPr>
          <w:rFonts w:hint="cs"/>
          <w:rtl/>
        </w:rPr>
        <w:t xml:space="preserve"> </w:t>
      </w:r>
      <w:r w:rsidRPr="001325A9">
        <w:rPr>
          <w:rtl/>
        </w:rPr>
        <w:t>حدیث کساء و جامه</w:t>
      </w:r>
      <w:bookmarkEnd w:id="942"/>
      <w:bookmarkEnd w:id="943"/>
      <w:r w:rsidRPr="001325A9">
        <w:rPr>
          <w:rtl/>
        </w:rPr>
        <w:t xml:space="preserve"> </w:t>
      </w:r>
    </w:p>
    <w:p w:rsidR="00B67D0C" w:rsidRPr="001325A9" w:rsidRDefault="00B67D0C" w:rsidP="001325A9">
      <w:pPr>
        <w:ind w:firstLine="284"/>
        <w:rPr>
          <w:rStyle w:val="Char"/>
          <w:rtl/>
        </w:rPr>
      </w:pPr>
      <w:r w:rsidRPr="001325A9">
        <w:rPr>
          <w:rStyle w:val="Char"/>
          <w:rtl/>
        </w:rPr>
        <w:t>در روایات آمده است که پیامبر برای علی</w:t>
      </w:r>
      <w:r w:rsidRPr="001325A9">
        <w:rPr>
          <w:rStyle w:val="Char"/>
          <w:rFonts w:hint="cs"/>
          <w:rtl/>
        </w:rPr>
        <w:t>،</w:t>
      </w:r>
      <w:r w:rsidRPr="001325A9">
        <w:rPr>
          <w:rStyle w:val="Char"/>
          <w:rtl/>
        </w:rPr>
        <w:t xml:space="preserve"> فاطمه</w:t>
      </w:r>
      <w:r w:rsidRPr="001325A9">
        <w:rPr>
          <w:rStyle w:val="Char"/>
          <w:rFonts w:hint="cs"/>
          <w:rtl/>
        </w:rPr>
        <w:t>،</w:t>
      </w:r>
      <w:r w:rsidRPr="001325A9">
        <w:rPr>
          <w:rStyle w:val="Char"/>
          <w:rtl/>
        </w:rPr>
        <w:t xml:space="preserve"> حسن و حسین دعاء کرد و فرمودند: </w:t>
      </w:r>
    </w:p>
    <w:p w:rsidR="00B67D0C" w:rsidRPr="001325A9" w:rsidRDefault="00B67D0C" w:rsidP="004C6A6C">
      <w:pPr>
        <w:pStyle w:val="a1"/>
        <w:rPr>
          <w:rFonts w:eastAsia="Batang"/>
          <w:rtl/>
          <w:lang w:bidi="fa-IR"/>
        </w:rPr>
      </w:pPr>
      <w:r w:rsidRPr="001325A9">
        <w:rPr>
          <w:rFonts w:eastAsia="Batang"/>
          <w:rtl/>
          <w:lang w:bidi="fa-IR"/>
        </w:rPr>
        <w:t>«</w:t>
      </w:r>
      <w:r w:rsidRPr="001325A9">
        <w:rPr>
          <w:rtl/>
        </w:rPr>
        <w:t>اللهم هؤلاء أهل بيتي فأذهب عنهم الرجس وطهرهم تطهيرا</w:t>
      </w:r>
      <w:r w:rsidRPr="001325A9">
        <w:rPr>
          <w:rtl/>
          <w:lang w:bidi="fa-IR"/>
        </w:rPr>
        <w:t>»</w:t>
      </w:r>
      <w:r w:rsidRPr="001325A9">
        <w:rPr>
          <w:rtl/>
        </w:rPr>
        <w:t>.</w:t>
      </w:r>
      <w:r w:rsidRPr="001325A9">
        <w:rPr>
          <w:rFonts w:eastAsia="Batang"/>
          <w:rtl/>
          <w:lang w:bidi="fa-IR"/>
        </w:rPr>
        <w:t xml:space="preserve"> </w:t>
      </w:r>
    </w:p>
    <w:p w:rsidR="00B67D0C" w:rsidRPr="001325A9" w:rsidRDefault="00B67D0C" w:rsidP="001824EB">
      <w:pPr>
        <w:ind w:firstLine="284"/>
        <w:rPr>
          <w:rStyle w:val="Char"/>
          <w:rtl/>
        </w:rPr>
      </w:pPr>
      <w:r w:rsidRPr="001325A9">
        <w:rPr>
          <w:rStyle w:val="Char"/>
          <w:rtl/>
        </w:rPr>
        <w:t>«پروردگارا</w:t>
      </w:r>
      <w:r w:rsidRPr="001325A9">
        <w:rPr>
          <w:rStyle w:val="Char"/>
          <w:rFonts w:hint="cs"/>
          <w:rtl/>
        </w:rPr>
        <w:t>!</w:t>
      </w:r>
      <w:r w:rsidRPr="001325A9">
        <w:rPr>
          <w:rStyle w:val="Char"/>
          <w:rtl/>
        </w:rPr>
        <w:t xml:space="preserve"> آن</w:t>
      </w:r>
      <w:r w:rsidRPr="001325A9">
        <w:rPr>
          <w:rStyle w:val="Char"/>
          <w:rFonts w:hint="cs"/>
          <w:rtl/>
        </w:rPr>
        <w:t xml:space="preserve">ان </w:t>
      </w:r>
      <w:r w:rsidRPr="001325A9">
        <w:rPr>
          <w:rStyle w:val="Char"/>
          <w:rtl/>
        </w:rPr>
        <w:t>افراد خانواده</w:t>
      </w:r>
      <w:r w:rsidRPr="001325A9">
        <w:rPr>
          <w:rStyle w:val="Char"/>
          <w:rtl/>
        </w:rPr>
        <w:softHyphen/>
        <w:t>ی من هستند، پس همه</w:t>
      </w:r>
      <w:r w:rsidRPr="001325A9">
        <w:rPr>
          <w:rStyle w:val="Char"/>
          <w:rtl/>
        </w:rPr>
        <w:softHyphen/>
        <w:t>ی پلیدی</w:t>
      </w:r>
      <w:r w:rsidRPr="001325A9">
        <w:rPr>
          <w:rStyle w:val="Char"/>
          <w:rFonts w:hint="cs"/>
          <w:rtl/>
        </w:rPr>
        <w:t>‌</w:t>
      </w:r>
      <w:r w:rsidRPr="001325A9">
        <w:rPr>
          <w:rStyle w:val="Char"/>
          <w:rtl/>
        </w:rPr>
        <w:t>ها را از آنا</w:t>
      </w:r>
      <w:r w:rsidRPr="001325A9">
        <w:rPr>
          <w:rStyle w:val="Char"/>
          <w:rFonts w:hint="cs"/>
          <w:rtl/>
        </w:rPr>
        <w:t>ن</w:t>
      </w:r>
      <w:r w:rsidRPr="001325A9">
        <w:rPr>
          <w:rStyle w:val="Char"/>
          <w:rtl/>
        </w:rPr>
        <w:t xml:space="preserve"> دور کن و</w:t>
      </w:r>
      <w:r w:rsidR="003A7AAA" w:rsidRPr="001325A9">
        <w:rPr>
          <w:rStyle w:val="Char"/>
          <w:rtl/>
        </w:rPr>
        <w:t xml:space="preserve"> آن‌ها </w:t>
      </w:r>
      <w:r w:rsidRPr="001325A9">
        <w:rPr>
          <w:rStyle w:val="Char"/>
          <w:rtl/>
        </w:rPr>
        <w:t xml:space="preserve">را از هرگونه آلودگی پاک و پاکیزه نگهدار». </w:t>
      </w:r>
    </w:p>
    <w:p w:rsidR="00B67D0C" w:rsidRPr="001325A9" w:rsidRDefault="00B67D0C" w:rsidP="001325A9">
      <w:pPr>
        <w:ind w:firstLine="284"/>
        <w:rPr>
          <w:rStyle w:val="Char"/>
          <w:rtl/>
        </w:rPr>
      </w:pPr>
      <w:r w:rsidRPr="001325A9">
        <w:rPr>
          <w:rStyle w:val="Char"/>
          <w:rFonts w:hint="cs"/>
          <w:rtl/>
        </w:rPr>
        <w:t xml:space="preserve">روایت فوق به‌ طور واضح بر این مسأله‌ دلالت دارد که‌ </w:t>
      </w:r>
      <w:r w:rsidRPr="001325A9">
        <w:rPr>
          <w:rStyle w:val="Char"/>
          <w:rtl/>
        </w:rPr>
        <w:t>آن آیه در مورد آن چهار نفر و سایر خویشاوندانش نازل نگشته است، و اگر در مورد</w:t>
      </w:r>
      <w:r w:rsidR="003A7AAA" w:rsidRPr="001325A9">
        <w:rPr>
          <w:rStyle w:val="Char"/>
          <w:rtl/>
        </w:rPr>
        <w:t xml:space="preserve"> آن‌ها </w:t>
      </w:r>
      <w:r w:rsidRPr="001325A9">
        <w:rPr>
          <w:rStyle w:val="Char"/>
          <w:rtl/>
        </w:rPr>
        <w:t>نازل می</w:t>
      </w:r>
      <w:r w:rsidRPr="001325A9">
        <w:rPr>
          <w:rStyle w:val="Char"/>
          <w:rFonts w:hint="cs"/>
          <w:rtl/>
        </w:rPr>
        <w:t>‌</w:t>
      </w:r>
      <w:r w:rsidRPr="001325A9">
        <w:rPr>
          <w:rStyle w:val="Char"/>
          <w:rtl/>
        </w:rPr>
        <w:t>شد پیامبر</w:t>
      </w:r>
      <w:r w:rsidR="00CD3453" w:rsidRPr="00CD3453">
        <w:rPr>
          <w:rStyle w:val="Char"/>
          <w:rFonts w:cs="CTraditional Arabic"/>
          <w:rtl/>
        </w:rPr>
        <w:t xml:space="preserve"> ج</w:t>
      </w:r>
      <w:r w:rsidRPr="001325A9">
        <w:rPr>
          <w:rStyle w:val="Char"/>
          <w:rtl/>
        </w:rPr>
        <w:t xml:space="preserve"> برای</w:t>
      </w:r>
      <w:r w:rsidR="003A7AAA" w:rsidRPr="001325A9">
        <w:rPr>
          <w:rStyle w:val="Char"/>
          <w:rtl/>
        </w:rPr>
        <w:t xml:space="preserve"> آن‌ها </w:t>
      </w:r>
      <w:r w:rsidRPr="001325A9">
        <w:rPr>
          <w:rStyle w:val="Char"/>
          <w:rtl/>
        </w:rPr>
        <w:t>از خدا چیزی درخواست نمی</w:t>
      </w:r>
      <w:r w:rsidRPr="001325A9">
        <w:rPr>
          <w:rStyle w:val="Char"/>
          <w:rFonts w:hint="cs"/>
          <w:rtl/>
        </w:rPr>
        <w:t>‌</w:t>
      </w:r>
      <w:r w:rsidRPr="001325A9">
        <w:rPr>
          <w:rStyle w:val="Char"/>
          <w:rtl/>
        </w:rPr>
        <w:t>کرد که قرآن ب</w:t>
      </w:r>
      <w:r w:rsidRPr="001325A9">
        <w:rPr>
          <w:rStyle w:val="Char"/>
          <w:rFonts w:hint="cs"/>
          <w:rtl/>
        </w:rPr>
        <w:t>دا</w:t>
      </w:r>
      <w:r w:rsidRPr="001325A9">
        <w:rPr>
          <w:rStyle w:val="Char"/>
          <w:rtl/>
        </w:rPr>
        <w:t xml:space="preserve">ن </w:t>
      </w:r>
      <w:r w:rsidRPr="001325A9">
        <w:rPr>
          <w:rStyle w:val="Char"/>
          <w:rFonts w:hint="cs"/>
          <w:rtl/>
        </w:rPr>
        <w:t>نازل شده است</w:t>
      </w:r>
      <w:r w:rsidRPr="001325A9">
        <w:rPr>
          <w:rStyle w:val="Char"/>
          <w:rtl/>
        </w:rPr>
        <w:t>! چون معنایی ندارد این</w:t>
      </w:r>
      <w:r w:rsidRPr="001325A9">
        <w:rPr>
          <w:rStyle w:val="Char"/>
          <w:rFonts w:hint="cs"/>
          <w:rtl/>
        </w:rPr>
        <w:t>‌</w:t>
      </w:r>
      <w:r w:rsidRPr="001325A9">
        <w:rPr>
          <w:rStyle w:val="Char"/>
          <w:rtl/>
        </w:rPr>
        <w:t>که انسان دعا کند برای چیزی که خودش پیش از دعاء مالک و صاحب آن باشد؟ باید گفت که پیامبر</w:t>
      </w:r>
      <w:r w:rsidR="00CD3453" w:rsidRPr="00CD3453">
        <w:rPr>
          <w:rStyle w:val="Char"/>
          <w:rFonts w:cs="CTraditional Arabic"/>
          <w:rtl/>
        </w:rPr>
        <w:t xml:space="preserve"> ج</w:t>
      </w:r>
      <w:r w:rsidRPr="001325A9">
        <w:rPr>
          <w:rStyle w:val="Char"/>
          <w:rtl/>
        </w:rPr>
        <w:t xml:space="preserve"> فقط به امید آن برای</w:t>
      </w:r>
      <w:r w:rsidR="003A7AAA" w:rsidRPr="001325A9">
        <w:rPr>
          <w:rStyle w:val="Char"/>
          <w:rtl/>
        </w:rPr>
        <w:t xml:space="preserve"> آن‌ها </w:t>
      </w:r>
      <w:r w:rsidRPr="001325A9">
        <w:rPr>
          <w:rStyle w:val="Char"/>
          <w:rtl/>
        </w:rPr>
        <w:t>دعا کرد تا خداوند با کرم و لطف خود آنان را هم شامل</w:t>
      </w:r>
      <w:r w:rsidRPr="001325A9">
        <w:rPr>
          <w:rStyle w:val="Char"/>
          <w:rFonts w:hint="cs"/>
          <w:rtl/>
        </w:rPr>
        <w:t xml:space="preserve"> (اهل بیت)</w:t>
      </w:r>
      <w:r w:rsidRPr="001325A9">
        <w:rPr>
          <w:rStyle w:val="Char"/>
          <w:rtl/>
        </w:rPr>
        <w:t xml:space="preserve"> فرماید. ذکر این مس</w:t>
      </w:r>
      <w:r w:rsidRPr="001325A9">
        <w:rPr>
          <w:rStyle w:val="Char"/>
          <w:rFonts w:hint="cs"/>
          <w:rtl/>
        </w:rPr>
        <w:t>أل</w:t>
      </w:r>
      <w:r w:rsidRPr="001325A9">
        <w:rPr>
          <w:rStyle w:val="Char"/>
          <w:rtl/>
        </w:rPr>
        <w:t>ه</w:t>
      </w:r>
      <w:r w:rsidRPr="001325A9">
        <w:rPr>
          <w:rStyle w:val="Char"/>
          <w:rFonts w:hint="cs"/>
          <w:rtl/>
        </w:rPr>
        <w:t>،</w:t>
      </w:r>
      <w:r w:rsidRPr="001325A9">
        <w:rPr>
          <w:rStyle w:val="Char"/>
          <w:rtl/>
        </w:rPr>
        <w:t xml:space="preserve"> برخی از الفاظ روایات را برای ما تفسیر</w:t>
      </w:r>
      <w:r w:rsidRPr="001325A9">
        <w:rPr>
          <w:rStyle w:val="Char"/>
          <w:rFonts w:hint="cs"/>
          <w:rtl/>
        </w:rPr>
        <w:t xml:space="preserve"> و تب</w:t>
      </w:r>
      <w:r w:rsidR="003A7AAA" w:rsidRPr="001325A9">
        <w:rPr>
          <w:rStyle w:val="Char"/>
          <w:rFonts w:hint="cs"/>
          <w:rtl/>
        </w:rPr>
        <w:t>ی</w:t>
      </w:r>
      <w:r w:rsidRPr="001325A9">
        <w:rPr>
          <w:rStyle w:val="Char"/>
          <w:rFonts w:hint="cs"/>
          <w:rtl/>
        </w:rPr>
        <w:t>ین</w:t>
      </w:r>
      <w:r w:rsidRPr="001325A9">
        <w:rPr>
          <w:rStyle w:val="Char"/>
          <w:rtl/>
        </w:rPr>
        <w:t xml:space="preserve"> می</w:t>
      </w:r>
      <w:r w:rsidRPr="001325A9">
        <w:rPr>
          <w:rStyle w:val="Char"/>
          <w:rFonts w:hint="cs"/>
          <w:rtl/>
        </w:rPr>
        <w:t>‌</w:t>
      </w:r>
      <w:r w:rsidRPr="001325A9">
        <w:rPr>
          <w:rStyle w:val="Char"/>
          <w:rtl/>
        </w:rPr>
        <w:t>نماید،</w:t>
      </w:r>
      <w:r w:rsidRPr="001325A9">
        <w:rPr>
          <w:rStyle w:val="Char"/>
          <w:rFonts w:hint="cs"/>
          <w:rtl/>
        </w:rPr>
        <w:t xml:space="preserve"> از جمله</w:t>
      </w:r>
      <w:r w:rsidRPr="001325A9">
        <w:rPr>
          <w:rStyle w:val="Char"/>
          <w:rtl/>
        </w:rPr>
        <w:t xml:space="preserve"> آنکه ام سلمه می</w:t>
      </w:r>
      <w:r w:rsidRPr="001325A9">
        <w:rPr>
          <w:rStyle w:val="Char"/>
          <w:rFonts w:hint="cs"/>
          <w:rtl/>
        </w:rPr>
        <w:t>‌</w:t>
      </w:r>
      <w:r w:rsidRPr="001325A9">
        <w:rPr>
          <w:rStyle w:val="Char"/>
          <w:rtl/>
        </w:rPr>
        <w:t>خواست که با</w:t>
      </w:r>
      <w:r w:rsidR="003A7AAA" w:rsidRPr="001325A9">
        <w:rPr>
          <w:rStyle w:val="Char"/>
          <w:rtl/>
        </w:rPr>
        <w:t xml:space="preserve"> آن‌ها </w:t>
      </w:r>
      <w:r w:rsidRPr="001325A9">
        <w:rPr>
          <w:rStyle w:val="Char"/>
          <w:rtl/>
        </w:rPr>
        <w:t>وارد جامه شود، پیامبر</w:t>
      </w:r>
      <w:r w:rsidR="00CD3453" w:rsidRPr="00CD3453">
        <w:rPr>
          <w:rStyle w:val="Char"/>
          <w:rFonts w:cs="CTraditional Arabic"/>
          <w:rtl/>
        </w:rPr>
        <w:t xml:space="preserve"> ج</w:t>
      </w:r>
      <w:r w:rsidRPr="001325A9">
        <w:rPr>
          <w:rStyle w:val="Char"/>
          <w:rtl/>
        </w:rPr>
        <w:t xml:space="preserve"> او را </w:t>
      </w:r>
      <w:r w:rsidRPr="001325A9">
        <w:rPr>
          <w:rStyle w:val="Char"/>
          <w:rFonts w:hint="cs"/>
          <w:rtl/>
        </w:rPr>
        <w:t>رد</w:t>
      </w:r>
      <w:r w:rsidRPr="001325A9">
        <w:rPr>
          <w:rStyle w:val="Char"/>
          <w:rtl/>
        </w:rPr>
        <w:t xml:space="preserve"> کرد و گفت:</w:t>
      </w:r>
      <w:r w:rsidRPr="001325A9">
        <w:rPr>
          <w:rStyle w:val="Char"/>
          <w:rFonts w:hint="cs"/>
          <w:rtl/>
        </w:rPr>
        <w:t xml:space="preserve"> </w:t>
      </w:r>
      <w:r w:rsidRPr="004C6A6C">
        <w:rPr>
          <w:rStyle w:val="Char1"/>
          <w:rtl/>
        </w:rPr>
        <w:t>«إنك إلى خير»</w:t>
      </w:r>
      <w:r w:rsidRPr="001325A9">
        <w:rPr>
          <w:rStyle w:val="Char"/>
          <w:rtl/>
        </w:rPr>
        <w:t xml:space="preserve"> و در روایتی دیگر </w:t>
      </w:r>
      <w:r w:rsidRPr="004C6A6C">
        <w:rPr>
          <w:rStyle w:val="Char1"/>
          <w:rtl/>
        </w:rPr>
        <w:t>«أنت على مكانك وأنت على خير»</w:t>
      </w:r>
      <w:r w:rsidRPr="001325A9">
        <w:rPr>
          <w:rStyle w:val="Char"/>
          <w:rtl/>
        </w:rPr>
        <w:t xml:space="preserve"> </w:t>
      </w:r>
      <w:r w:rsidRPr="001325A9">
        <w:rPr>
          <w:rStyle w:val="Char"/>
          <w:rFonts w:hint="cs"/>
          <w:rtl/>
        </w:rPr>
        <w:t>(</w:t>
      </w:r>
      <w:r w:rsidRPr="001325A9">
        <w:rPr>
          <w:rStyle w:val="Char"/>
          <w:rtl/>
        </w:rPr>
        <w:t>تو جای خودت بمان</w:t>
      </w:r>
      <w:r w:rsidRPr="001325A9">
        <w:rPr>
          <w:rStyle w:val="Char"/>
          <w:rFonts w:hint="cs"/>
          <w:rtl/>
        </w:rPr>
        <w:t>،</w:t>
      </w:r>
      <w:r w:rsidRPr="001325A9">
        <w:rPr>
          <w:rStyle w:val="Char"/>
          <w:rtl/>
        </w:rPr>
        <w:t xml:space="preserve"> چون بر خیر هستی)</w:t>
      </w:r>
      <w:r w:rsidRPr="001325A9">
        <w:rPr>
          <w:rStyle w:val="Char"/>
          <w:rFonts w:hint="cs"/>
          <w:rtl/>
        </w:rPr>
        <w:t xml:space="preserve"> </w:t>
      </w:r>
      <w:r w:rsidRPr="001325A9">
        <w:rPr>
          <w:rStyle w:val="Char"/>
          <w:rtl/>
        </w:rPr>
        <w:t>یعنی باعث و دلیلی نیست که برایت دعا کنم،</w:t>
      </w:r>
      <w:r w:rsidRPr="001325A9">
        <w:rPr>
          <w:rStyle w:val="Char"/>
          <w:rFonts w:hint="cs"/>
          <w:rtl/>
        </w:rPr>
        <w:t xml:space="preserve">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آیه </w:t>
      </w:r>
      <w:r w:rsidRPr="001325A9">
        <w:rPr>
          <w:rStyle w:val="Char"/>
          <w:rFonts w:hint="cs"/>
          <w:rtl/>
        </w:rPr>
        <w:t xml:space="preserve">در </w:t>
      </w:r>
      <w:r w:rsidRPr="001325A9">
        <w:rPr>
          <w:rStyle w:val="Char"/>
          <w:rtl/>
        </w:rPr>
        <w:t>اصل در مورد شما نازل</w:t>
      </w:r>
      <w:r w:rsidRPr="001325A9">
        <w:rPr>
          <w:rStyle w:val="Char"/>
          <w:rFonts w:hint="cs"/>
          <w:rtl/>
        </w:rPr>
        <w:t xml:space="preserve"> گشته</w:t>
      </w:r>
      <w:r w:rsidRPr="001325A9">
        <w:rPr>
          <w:rStyle w:val="Char"/>
          <w:rtl/>
        </w:rPr>
        <w:t xml:space="preserve"> است.</w:t>
      </w:r>
    </w:p>
    <w:p w:rsidR="00B67D0C" w:rsidRPr="001325A9" w:rsidRDefault="00B67D0C" w:rsidP="004C6A6C">
      <w:pPr>
        <w:pStyle w:val="a5"/>
        <w:rPr>
          <w:rtl/>
        </w:rPr>
      </w:pPr>
      <w:r w:rsidRPr="001325A9">
        <w:rPr>
          <w:rFonts w:hint="cs"/>
          <w:rtl/>
        </w:rPr>
        <w:t>پروردگارا! ا</w:t>
      </w:r>
      <w:r w:rsidR="00557016">
        <w:rPr>
          <w:rFonts w:hint="cs"/>
          <w:rtl/>
        </w:rPr>
        <w:t>ی</w:t>
      </w:r>
      <w:r w:rsidRPr="001325A9">
        <w:rPr>
          <w:rFonts w:hint="cs"/>
          <w:rtl/>
        </w:rPr>
        <w:t>نان</w:t>
      </w:r>
      <w:r w:rsidRPr="001325A9">
        <w:rPr>
          <w:rtl/>
        </w:rPr>
        <w:t xml:space="preserve"> افراد خانواده</w:t>
      </w:r>
      <w:r w:rsidRPr="001325A9">
        <w:rPr>
          <w:rtl/>
        </w:rPr>
        <w:softHyphen/>
        <w:t>ی من هستند</w:t>
      </w:r>
    </w:p>
    <w:p w:rsidR="00B67D0C" w:rsidRDefault="00B67D0C" w:rsidP="001325A9">
      <w:pPr>
        <w:ind w:firstLine="284"/>
        <w:rPr>
          <w:rStyle w:val="Char"/>
          <w:rtl/>
        </w:rPr>
      </w:pPr>
      <w:r w:rsidRPr="001325A9">
        <w:rPr>
          <w:rStyle w:val="Char"/>
          <w:rtl/>
        </w:rPr>
        <w:t xml:space="preserve">اما استناد و استدلال کردن به </w:t>
      </w:r>
      <w:r w:rsidRPr="001325A9">
        <w:rPr>
          <w:rStyle w:val="Char"/>
          <w:rFonts w:hint="cs"/>
          <w:rtl/>
        </w:rPr>
        <w:t>ا</w:t>
      </w:r>
      <w:r w:rsidR="003A7AAA" w:rsidRPr="001325A9">
        <w:rPr>
          <w:rStyle w:val="Char"/>
          <w:rFonts w:hint="cs"/>
          <w:rtl/>
        </w:rPr>
        <w:t>ی</w:t>
      </w:r>
      <w:r w:rsidRPr="001325A9">
        <w:rPr>
          <w:rStyle w:val="Char"/>
          <w:rFonts w:hint="cs"/>
          <w:rtl/>
        </w:rPr>
        <w:t xml:space="preserve">ن </w:t>
      </w:r>
      <w:r w:rsidRPr="001325A9">
        <w:rPr>
          <w:rStyle w:val="Char"/>
          <w:rtl/>
        </w:rPr>
        <w:t>فرمایش پیامبر</w:t>
      </w:r>
      <w:r w:rsidR="00CD3453" w:rsidRPr="00CD3453">
        <w:rPr>
          <w:rStyle w:val="Char"/>
          <w:rFonts w:cs="CTraditional Arabic"/>
          <w:rtl/>
        </w:rPr>
        <w:t xml:space="preserve"> ج</w:t>
      </w:r>
      <w:r w:rsidRPr="001325A9">
        <w:rPr>
          <w:rStyle w:val="Char"/>
          <w:rFonts w:hint="cs"/>
          <w:rtl/>
        </w:rPr>
        <w:t xml:space="preserve"> </w:t>
      </w:r>
      <w:r w:rsidRPr="004C6A6C">
        <w:rPr>
          <w:rStyle w:val="Char1"/>
          <w:rtl/>
        </w:rPr>
        <w:t>(اللهم هؤلاء أهل ب</w:t>
      </w:r>
      <w:r w:rsidR="003A7AAA" w:rsidRPr="004C6A6C">
        <w:rPr>
          <w:rStyle w:val="Char1"/>
          <w:rtl/>
        </w:rPr>
        <w:t>ی</w:t>
      </w:r>
      <w:r w:rsidRPr="004C6A6C">
        <w:rPr>
          <w:rStyle w:val="Char1"/>
          <w:rtl/>
        </w:rPr>
        <w:t>ت</w:t>
      </w:r>
      <w:r w:rsidR="003A7AAA" w:rsidRPr="004C6A6C">
        <w:rPr>
          <w:rStyle w:val="Char1"/>
          <w:rtl/>
        </w:rPr>
        <w:t>ی</w:t>
      </w:r>
      <w:r w:rsidRPr="004C6A6C">
        <w:rPr>
          <w:rStyle w:val="Char1"/>
          <w:rtl/>
        </w:rPr>
        <w:t>)</w:t>
      </w:r>
      <w:r w:rsidRPr="001325A9">
        <w:rPr>
          <w:rStyle w:val="Char"/>
          <w:rtl/>
        </w:rPr>
        <w:t xml:space="preserve"> برای این معنا که پیامبر</w:t>
      </w:r>
      <w:r w:rsidR="00CD3453" w:rsidRPr="00CD3453">
        <w:rPr>
          <w:rStyle w:val="Char"/>
          <w:rFonts w:cs="CTraditional Arabic"/>
          <w:rtl/>
        </w:rPr>
        <w:t xml:space="preserve"> ج</w:t>
      </w:r>
      <w:r w:rsidRPr="001325A9">
        <w:rPr>
          <w:rStyle w:val="Char"/>
          <w:rtl/>
        </w:rPr>
        <w:t xml:space="preserve"> بجز آن چهار نفر</w:t>
      </w:r>
      <w:r w:rsidRPr="001325A9">
        <w:rPr>
          <w:rStyle w:val="Char"/>
          <w:rFonts w:hint="cs"/>
          <w:rtl/>
        </w:rPr>
        <w:t>،</w:t>
      </w:r>
      <w:r w:rsidRPr="001325A9">
        <w:rPr>
          <w:rStyle w:val="Char"/>
          <w:rtl/>
        </w:rPr>
        <w:t xml:space="preserve"> اهل و خانواده</w:t>
      </w:r>
      <w:r w:rsidRPr="001325A9">
        <w:rPr>
          <w:rStyle w:val="Char"/>
          <w:rFonts w:hint="cs"/>
          <w:rtl/>
        </w:rPr>
        <w:t>‌</w:t>
      </w:r>
      <w:r w:rsidRPr="001325A9">
        <w:rPr>
          <w:rStyle w:val="Char"/>
          <w:rtl/>
        </w:rPr>
        <w:t>ای نداشته است، و لفظ اهل بیت تنها به</w:t>
      </w:r>
      <w:r w:rsidR="003A7AAA" w:rsidRPr="001325A9">
        <w:rPr>
          <w:rStyle w:val="Char"/>
          <w:rtl/>
        </w:rPr>
        <w:t xml:space="preserve"> آن‌ها </w:t>
      </w:r>
      <w:r w:rsidRPr="001325A9">
        <w:rPr>
          <w:rStyle w:val="Char"/>
          <w:rtl/>
        </w:rPr>
        <w:t>اختصاص دارد، چنین ادعایی باطل</w:t>
      </w:r>
      <w:r w:rsidRPr="001325A9">
        <w:rPr>
          <w:rStyle w:val="Char"/>
          <w:rFonts w:hint="cs"/>
          <w:rtl/>
        </w:rPr>
        <w:t xml:space="preserve"> و بی اساس</w:t>
      </w:r>
      <w:r w:rsidRPr="001325A9">
        <w:rPr>
          <w:rStyle w:val="Char"/>
          <w:rtl/>
        </w:rPr>
        <w:t xml:space="preserve"> است.</w:t>
      </w:r>
      <w:r w:rsidRPr="001325A9">
        <w:rPr>
          <w:rStyle w:val="Char"/>
          <w:rFonts w:hint="cs"/>
          <w:rtl/>
        </w:rPr>
        <w:t xml:space="preserve"> و </w:t>
      </w:r>
      <w:r w:rsidRPr="001325A9">
        <w:rPr>
          <w:rStyle w:val="Char"/>
          <w:rtl/>
        </w:rPr>
        <w:t>گمان</w:t>
      </w:r>
      <w:r w:rsidRPr="001325A9">
        <w:rPr>
          <w:rStyle w:val="Char"/>
          <w:rFonts w:hint="cs"/>
          <w:rtl/>
        </w:rPr>
        <w:t xml:space="preserve"> نمی‌کنم</w:t>
      </w:r>
      <w:r w:rsidRPr="001325A9">
        <w:rPr>
          <w:rStyle w:val="Char"/>
          <w:rtl/>
        </w:rPr>
        <w:t xml:space="preserve"> </w:t>
      </w:r>
      <w:r w:rsidRPr="001325A9">
        <w:rPr>
          <w:rStyle w:val="Char"/>
          <w:rFonts w:hint="cs"/>
          <w:rtl/>
        </w:rPr>
        <w:t xml:space="preserve">- </w:t>
      </w:r>
      <w:r w:rsidRPr="001325A9">
        <w:rPr>
          <w:rStyle w:val="Char"/>
          <w:rtl/>
        </w:rPr>
        <w:t>جز جاهلان</w:t>
      </w:r>
      <w:r w:rsidRPr="001325A9">
        <w:rPr>
          <w:rStyle w:val="Char"/>
          <w:rFonts w:hint="cs"/>
          <w:rtl/>
        </w:rPr>
        <w:t>،</w:t>
      </w:r>
      <w:r w:rsidRPr="001325A9">
        <w:rPr>
          <w:rStyle w:val="Char"/>
          <w:rtl/>
        </w:rPr>
        <w:t xml:space="preserve"> ابلهان و مردم عوامی که ب</w:t>
      </w:r>
      <w:r w:rsidRPr="001325A9">
        <w:rPr>
          <w:rStyle w:val="Char"/>
          <w:rFonts w:hint="cs"/>
          <w:rtl/>
        </w:rPr>
        <w:t>ه</w:t>
      </w:r>
      <w:r w:rsidRPr="001325A9">
        <w:rPr>
          <w:rStyle w:val="Char"/>
          <w:rtl/>
        </w:rPr>
        <w:t xml:space="preserve"> زبان عرب و تعبیر به صیغه</w:t>
      </w:r>
      <w:r w:rsidRPr="001325A9">
        <w:rPr>
          <w:rStyle w:val="Char"/>
          <w:rFonts w:hint="cs"/>
          <w:rtl/>
        </w:rPr>
        <w:t>‌</w:t>
      </w:r>
      <w:r w:rsidRPr="001325A9">
        <w:rPr>
          <w:rStyle w:val="Char"/>
          <w:rtl/>
        </w:rPr>
        <w:t>های آن</w:t>
      </w:r>
      <w:r w:rsidRPr="001325A9">
        <w:rPr>
          <w:rStyle w:val="Char"/>
          <w:rFonts w:hint="cs"/>
          <w:rtl/>
        </w:rPr>
        <w:t>،</w:t>
      </w:r>
      <w:r w:rsidRPr="001325A9">
        <w:rPr>
          <w:rStyle w:val="Char"/>
          <w:rtl/>
        </w:rPr>
        <w:t xml:space="preserve"> آشنائی ندارند، کس</w:t>
      </w:r>
      <w:r w:rsidRPr="001325A9">
        <w:rPr>
          <w:rStyle w:val="Char"/>
          <w:rFonts w:hint="cs"/>
          <w:rtl/>
        </w:rPr>
        <w:t xml:space="preserve">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tl/>
        </w:rPr>
        <w:t xml:space="preserve"> چنان چیزی را بگوید</w:t>
      </w:r>
      <w:r w:rsidRPr="001325A9">
        <w:rPr>
          <w:rStyle w:val="Char"/>
          <w:rFonts w:hint="cs"/>
          <w:rtl/>
        </w:rPr>
        <w:t>-</w:t>
      </w:r>
      <w:r w:rsidRPr="001325A9">
        <w:rPr>
          <w:rStyle w:val="Char"/>
          <w:rtl/>
        </w:rPr>
        <w:t xml:space="preserve"> این مس</w:t>
      </w:r>
      <w:r w:rsidRPr="001325A9">
        <w:rPr>
          <w:rStyle w:val="Char"/>
          <w:rFonts w:hint="cs"/>
          <w:rtl/>
        </w:rPr>
        <w:t>أ</w:t>
      </w:r>
      <w:r w:rsidRPr="001325A9">
        <w:rPr>
          <w:rStyle w:val="Char"/>
          <w:rtl/>
        </w:rPr>
        <w:t>له</w:t>
      </w:r>
      <w:r w:rsidRPr="001325A9">
        <w:rPr>
          <w:rStyle w:val="Char"/>
          <w:rFonts w:hint="cs"/>
          <w:rtl/>
        </w:rPr>
        <w:t xml:space="preserve"> </w:t>
      </w:r>
      <w:r w:rsidRPr="001325A9">
        <w:rPr>
          <w:rStyle w:val="Char"/>
          <w:rtl/>
        </w:rPr>
        <w:t>بر او مخفی بماند که ذکر</w:t>
      </w:r>
      <w:r w:rsidRPr="001325A9">
        <w:rPr>
          <w:rStyle w:val="Char"/>
          <w:rFonts w:hint="cs"/>
          <w:rtl/>
        </w:rPr>
        <w:t xml:space="preserve"> و اطلاق</w:t>
      </w:r>
      <w:r w:rsidRPr="001325A9">
        <w:rPr>
          <w:rStyle w:val="Char"/>
          <w:rtl/>
        </w:rPr>
        <w:t xml:space="preserve"> (اهل بیت) برای آن افراد به معنای انحصار و </w:t>
      </w:r>
      <w:r w:rsidRPr="001325A9">
        <w:rPr>
          <w:rStyle w:val="Char"/>
          <w:rFonts w:hint="cs"/>
          <w:rtl/>
        </w:rPr>
        <w:t>محدود کردن</w:t>
      </w:r>
      <w:r w:rsidR="003A7AAA" w:rsidRPr="001325A9">
        <w:rPr>
          <w:rStyle w:val="Char"/>
          <w:rFonts w:hint="cs"/>
          <w:rtl/>
        </w:rPr>
        <w:t xml:space="preserve"> آن‌ها </w:t>
      </w:r>
      <w:r w:rsidRPr="001325A9">
        <w:rPr>
          <w:rStyle w:val="Char"/>
          <w:rtl/>
        </w:rPr>
        <w:t xml:space="preserve">درآن صیغه نیست، بلکه در ضمن معنای مقصود معنای ذکرشده </w:t>
      </w:r>
      <w:r w:rsidRPr="001325A9">
        <w:rPr>
          <w:rStyle w:val="Char"/>
          <w:rFonts w:hint="cs"/>
          <w:rtl/>
        </w:rPr>
        <w:t xml:space="preserve">را </w:t>
      </w:r>
      <w:r w:rsidRPr="001325A9">
        <w:rPr>
          <w:rStyle w:val="Char"/>
          <w:rtl/>
        </w:rPr>
        <w:t xml:space="preserve">هم </w:t>
      </w:r>
      <w:r w:rsidRPr="001325A9">
        <w:rPr>
          <w:rStyle w:val="Char"/>
          <w:rFonts w:hint="cs"/>
          <w:rtl/>
        </w:rPr>
        <w:t>می‌بخشد</w:t>
      </w:r>
      <w:r w:rsidRPr="001325A9">
        <w:rPr>
          <w:rStyle w:val="Char"/>
          <w:rtl/>
        </w:rPr>
        <w:t>. چنانچه هنگامی که به سوی جماعتی از دوستانت اشاره می</w:t>
      </w:r>
      <w:r w:rsidRPr="001325A9">
        <w:rPr>
          <w:rStyle w:val="Char"/>
          <w:rFonts w:hint="cs"/>
          <w:rtl/>
        </w:rPr>
        <w:t>‌</w:t>
      </w:r>
      <w:r w:rsidRPr="001325A9">
        <w:rPr>
          <w:rStyle w:val="Char"/>
          <w:rtl/>
        </w:rPr>
        <w:t>کنی و می</w:t>
      </w:r>
      <w:r w:rsidRPr="001325A9">
        <w:rPr>
          <w:rStyle w:val="Char"/>
          <w:rFonts w:hint="cs"/>
          <w:rtl/>
        </w:rPr>
        <w:t>‌</w:t>
      </w:r>
      <w:r w:rsidRPr="001325A9">
        <w:rPr>
          <w:rStyle w:val="Char"/>
          <w:rtl/>
        </w:rPr>
        <w:t>گو</w:t>
      </w:r>
      <w:r w:rsidR="003A7AAA" w:rsidRPr="001325A9">
        <w:rPr>
          <w:rStyle w:val="Char"/>
          <w:rFonts w:hint="cs"/>
          <w:rtl/>
        </w:rPr>
        <w:t>ی</w:t>
      </w:r>
      <w:r w:rsidRPr="001325A9">
        <w:rPr>
          <w:rStyle w:val="Char"/>
          <w:rtl/>
        </w:rPr>
        <w:t>ی(آن</w:t>
      </w:r>
      <w:r w:rsidR="004C6A6C">
        <w:rPr>
          <w:rStyle w:val="Char"/>
          <w:rFonts w:hint="cs"/>
          <w:rtl/>
        </w:rPr>
        <w:t>‌</w:t>
      </w:r>
      <w:r w:rsidRPr="001325A9">
        <w:rPr>
          <w:rStyle w:val="Char"/>
          <w:rtl/>
        </w:rPr>
        <w:t>ها دوست من هستند). معنایش این نیست که شما بجر</w:t>
      </w:r>
      <w:r w:rsidR="003A7AAA" w:rsidRPr="001325A9">
        <w:rPr>
          <w:rStyle w:val="Char"/>
          <w:rtl/>
        </w:rPr>
        <w:t xml:space="preserve"> آن‌ها </w:t>
      </w:r>
      <w:r w:rsidRPr="001325A9">
        <w:rPr>
          <w:rStyle w:val="Char"/>
          <w:rtl/>
        </w:rPr>
        <w:t>دوست دیگری نداری. و</w:t>
      </w:r>
      <w:r w:rsidR="004C6A6C">
        <w:rPr>
          <w:rStyle w:val="Char"/>
          <w:rFonts w:hint="cs"/>
          <w:rtl/>
        </w:rPr>
        <w:t xml:space="preserve"> </w:t>
      </w:r>
      <w:r w:rsidRPr="001325A9">
        <w:rPr>
          <w:rStyle w:val="Char"/>
          <w:rtl/>
        </w:rPr>
        <w:t>می</w:t>
      </w:r>
      <w:r w:rsidR="004C6A6C">
        <w:rPr>
          <w:rStyle w:val="Char"/>
          <w:rFonts w:hint="cs"/>
          <w:rtl/>
        </w:rPr>
        <w:t>‌</w:t>
      </w:r>
      <w:r w:rsidRPr="001325A9">
        <w:rPr>
          <w:rStyle w:val="Char"/>
          <w:rtl/>
        </w:rPr>
        <w:t>گویی(آن</w:t>
      </w:r>
      <w:r w:rsidR="004C6A6C">
        <w:rPr>
          <w:rStyle w:val="Char"/>
          <w:rFonts w:hint="cs"/>
          <w:rtl/>
        </w:rPr>
        <w:t>‌</w:t>
      </w:r>
      <w:r w:rsidRPr="001325A9">
        <w:rPr>
          <w:rStyle w:val="Char"/>
          <w:rtl/>
        </w:rPr>
        <w:t>ها برادر من هستند). معن</w:t>
      </w:r>
      <w:r w:rsidRPr="001325A9">
        <w:rPr>
          <w:rStyle w:val="Char"/>
          <w:rFonts w:hint="cs"/>
          <w:rtl/>
        </w:rPr>
        <w:t>ا</w:t>
      </w:r>
      <w:r w:rsidR="003A7AAA" w:rsidRPr="001325A9">
        <w:rPr>
          <w:rStyle w:val="Char"/>
          <w:rFonts w:hint="cs"/>
          <w:rtl/>
        </w:rPr>
        <w:t>ی</w:t>
      </w:r>
      <w:r w:rsidRPr="001325A9">
        <w:rPr>
          <w:rStyle w:val="Char"/>
          <w:rtl/>
        </w:rPr>
        <w:t>ش این نیست که جز</w:t>
      </w:r>
      <w:r w:rsidR="003A7AAA" w:rsidRPr="001325A9">
        <w:rPr>
          <w:rStyle w:val="Char"/>
          <w:rtl/>
        </w:rPr>
        <w:t xml:space="preserve"> آن‌ها </w:t>
      </w:r>
      <w:r w:rsidRPr="001325A9">
        <w:rPr>
          <w:rStyle w:val="Char"/>
          <w:rtl/>
        </w:rPr>
        <w:t>برادر دیگری نداری. و به سوی جمعی از جوانان اشاره می</w:t>
      </w:r>
      <w:r w:rsidRPr="001325A9">
        <w:rPr>
          <w:rStyle w:val="Char"/>
          <w:rFonts w:hint="cs"/>
          <w:rtl/>
        </w:rPr>
        <w:t>‌</w:t>
      </w:r>
      <w:r w:rsidRPr="001325A9">
        <w:rPr>
          <w:rStyle w:val="Char"/>
          <w:rtl/>
        </w:rPr>
        <w:t>کنی و می</w:t>
      </w:r>
      <w:r w:rsidRPr="001325A9">
        <w:rPr>
          <w:rStyle w:val="Char"/>
          <w:rFonts w:hint="cs"/>
          <w:rtl/>
        </w:rPr>
        <w:t>‌</w:t>
      </w:r>
      <w:r w:rsidRPr="001325A9">
        <w:rPr>
          <w:rStyle w:val="Char"/>
          <w:rtl/>
        </w:rPr>
        <w:t>گویی</w:t>
      </w:r>
      <w:r w:rsidR="004C6A6C">
        <w:rPr>
          <w:rStyle w:val="Char"/>
          <w:rFonts w:hint="cs"/>
          <w:rtl/>
        </w:rPr>
        <w:t xml:space="preserve"> </w:t>
      </w:r>
      <w:r w:rsidRPr="001325A9">
        <w:rPr>
          <w:rStyle w:val="Char"/>
          <w:rtl/>
        </w:rPr>
        <w:t>(آن</w:t>
      </w:r>
      <w:r w:rsidR="004C6A6C">
        <w:rPr>
          <w:rStyle w:val="Char"/>
          <w:rFonts w:hint="cs"/>
          <w:rtl/>
        </w:rPr>
        <w:t>‌</w:t>
      </w:r>
      <w:r w:rsidRPr="001325A9">
        <w:rPr>
          <w:rStyle w:val="Char"/>
          <w:rtl/>
        </w:rPr>
        <w:t>ها، مرد هستند)...الخ و در قرآن از این</w:t>
      </w:r>
      <w:r w:rsidR="003A7AAA" w:rsidRPr="001325A9">
        <w:rPr>
          <w:rStyle w:val="Char"/>
          <w:rtl/>
        </w:rPr>
        <w:t xml:space="preserve"> نمونه‌ها</w:t>
      </w:r>
      <w:r w:rsidRPr="001325A9">
        <w:rPr>
          <w:rStyle w:val="Char"/>
          <w:rtl/>
        </w:rPr>
        <w:t xml:space="preserve"> زیاد آمده است، همانگونه که در فرمایش خداوند آمده است:</w:t>
      </w:r>
    </w:p>
    <w:p w:rsidR="004C6A6C" w:rsidRPr="004C6A6C" w:rsidRDefault="004C6A6C" w:rsidP="004C6A6C">
      <w:pPr>
        <w:pStyle w:val="a"/>
        <w:rPr>
          <w:rtl/>
        </w:rPr>
      </w:pPr>
      <w:r>
        <w:rPr>
          <w:rFonts w:cs="Traditional Arabic"/>
          <w:color w:val="000000"/>
          <w:shd w:val="clear" w:color="auto" w:fill="FFFFFF"/>
          <w:rtl/>
        </w:rPr>
        <w:t>﴿</w:t>
      </w:r>
      <w:r w:rsidRPr="00B90D21">
        <w:rPr>
          <w:rStyle w:val="Char4"/>
          <w:rtl/>
        </w:rPr>
        <w:t>لِلْفُقَرَاءِ الْمُهَاجِرِينَ الَّذِينَ أُخْرِجُوا مِنْ دِيَارِهِمْ وَأَمْوَالِهِمْ يَبْتَغُونَ فَضْلًا مِنَ اللَّهِ وَرِضْوَانًا وَيَنْصُرُونَ اللَّهَ وَرَسُولَهُ</w:t>
      </w:r>
      <w:r w:rsidR="00071C7F" w:rsidRPr="00B90D21">
        <w:rPr>
          <w:rStyle w:val="Char4"/>
          <w:rtl/>
        </w:rPr>
        <w:t xml:space="preserve"> </w:t>
      </w:r>
      <w:r w:rsidRPr="00B90D21">
        <w:rPr>
          <w:rStyle w:val="Char4"/>
          <w:rtl/>
        </w:rPr>
        <w:t>أُولَئِكَ هُمُ الصَّادِقُونَ٨ وَالَّذِينَ تَبَوَّءُوا الدَّارَ وَالْإِيمَانَ مِنْ قَبْلِهِمْ يُحِبُّونَ مَنْ هَاجَرَ إِلَيْهِمْ وَلَا يَجِدُونَ فِي صُدُورِهِمْ حَاجَةً مِمَّا أُوتُوا وَيُؤْثِرُونَ عَلَى أَنْفُسِهِمْ وَلَوْ كَانَ بِهِمْ خَصَاصَةٌ</w:t>
      </w:r>
      <w:r w:rsidR="00071C7F" w:rsidRPr="00B90D21">
        <w:rPr>
          <w:rStyle w:val="Char4"/>
          <w:rtl/>
        </w:rPr>
        <w:t xml:space="preserve"> </w:t>
      </w:r>
      <w:r w:rsidRPr="00B90D21">
        <w:rPr>
          <w:rStyle w:val="Char4"/>
          <w:rtl/>
        </w:rPr>
        <w:t>وَمَنْ يُوقَ شُحَّ نَفْسِهِ فَأُولَئِكَ هُمُ الْمُفْلِحُونَ٩</w:t>
      </w:r>
      <w:r>
        <w:rPr>
          <w:rFonts w:cs="Traditional Arabic"/>
          <w:color w:val="000000"/>
          <w:shd w:val="clear" w:color="auto" w:fill="FFFFFF"/>
          <w:rtl/>
        </w:rPr>
        <w:t>﴾</w:t>
      </w:r>
      <w:r w:rsidRPr="00B90D21">
        <w:rPr>
          <w:rStyle w:val="Char4"/>
          <w:rtl/>
        </w:rPr>
        <w:t xml:space="preserve"> </w:t>
      </w:r>
      <w:r w:rsidRPr="004C6A6C">
        <w:rPr>
          <w:rStyle w:val="Char2"/>
          <w:rtl/>
        </w:rPr>
        <w:t>[الحشر: 8-9]</w:t>
      </w:r>
      <w:r w:rsidRPr="004C6A6C">
        <w:rPr>
          <w:rFonts w:hint="cs"/>
          <w:rtl/>
        </w:rPr>
        <w:t>.</w:t>
      </w:r>
    </w:p>
    <w:p w:rsidR="00B67D0C" w:rsidRPr="001325A9" w:rsidRDefault="00B67D0C" w:rsidP="001325A9">
      <w:pPr>
        <w:ind w:firstLine="284"/>
        <w:rPr>
          <w:rStyle w:val="Char"/>
          <w:rtl/>
        </w:rPr>
      </w:pPr>
      <w:r w:rsidRPr="001325A9">
        <w:rPr>
          <w:rStyle w:val="Char"/>
          <w:rtl/>
        </w:rPr>
        <w:t>«‏چ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خدا از دارائ</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بن</w:t>
      </w:r>
      <w:r w:rsidR="003A7AAA" w:rsidRPr="001325A9">
        <w:rPr>
          <w:rStyle w:val="Char"/>
          <w:rtl/>
        </w:rPr>
        <w:t>ی</w:t>
      </w:r>
      <w:r w:rsidRPr="001325A9">
        <w:rPr>
          <w:rStyle w:val="Char"/>
          <w:rtl/>
        </w:rPr>
        <w:t>‌نض</w:t>
      </w:r>
      <w:r w:rsidR="003A7AAA" w:rsidRPr="001325A9">
        <w:rPr>
          <w:rStyle w:val="Char"/>
          <w:rtl/>
        </w:rPr>
        <w:t>ی</w:t>
      </w:r>
      <w:r w:rsidRPr="001325A9">
        <w:rPr>
          <w:rStyle w:val="Char"/>
          <w:rtl/>
        </w:rPr>
        <w:t>ر) به پ</w:t>
      </w:r>
      <w:r w:rsidR="003A7AAA" w:rsidRPr="001325A9">
        <w:rPr>
          <w:rStyle w:val="Char"/>
          <w:rtl/>
        </w:rPr>
        <w:t>ی</w:t>
      </w:r>
      <w:r w:rsidRPr="001325A9">
        <w:rPr>
          <w:rStyle w:val="Char"/>
          <w:rtl/>
        </w:rPr>
        <w:t>غمبر خود ارمغان داشته است شما اسبان</w:t>
      </w:r>
      <w:r w:rsidR="003A7AAA" w:rsidRPr="001325A9">
        <w:rPr>
          <w:rStyle w:val="Char"/>
          <w:rtl/>
        </w:rPr>
        <w:t>ی</w:t>
      </w:r>
      <w:r w:rsidRPr="001325A9">
        <w:rPr>
          <w:rStyle w:val="Char"/>
          <w:rtl/>
        </w:rPr>
        <w:t xml:space="preserve"> و شتران</w:t>
      </w:r>
      <w:r w:rsidR="003A7AAA" w:rsidRPr="001325A9">
        <w:rPr>
          <w:rStyle w:val="Char"/>
          <w:rtl/>
        </w:rPr>
        <w:t>ی</w:t>
      </w:r>
      <w:r w:rsidRPr="001325A9">
        <w:rPr>
          <w:rStyle w:val="Char"/>
          <w:rtl/>
        </w:rPr>
        <w:t xml:space="preserve"> را برا</w:t>
      </w:r>
      <w:r w:rsidR="003A7AAA" w:rsidRPr="001325A9">
        <w:rPr>
          <w:rStyle w:val="Char"/>
          <w:rtl/>
        </w:rPr>
        <w:t>ی</w:t>
      </w:r>
      <w:r w:rsidRPr="001325A9">
        <w:rPr>
          <w:rStyle w:val="Char"/>
          <w:rtl/>
        </w:rPr>
        <w:t xml:space="preserve"> آن به تاخت درن</w:t>
      </w:r>
      <w:r w:rsidR="003A7AAA" w:rsidRPr="001325A9">
        <w:rPr>
          <w:rStyle w:val="Char"/>
          <w:rtl/>
        </w:rPr>
        <w:t>ی</w:t>
      </w:r>
      <w:r w:rsidRPr="001325A9">
        <w:rPr>
          <w:rStyle w:val="Char"/>
          <w:rtl/>
        </w:rPr>
        <w:t>اورده‌ا</w:t>
      </w:r>
      <w:r w:rsidR="003A7AAA" w:rsidRPr="001325A9">
        <w:rPr>
          <w:rStyle w:val="Char"/>
          <w:rtl/>
        </w:rPr>
        <w:t>ی</w:t>
      </w:r>
      <w:r w:rsidRPr="001325A9">
        <w:rPr>
          <w:rStyle w:val="Char"/>
          <w:rtl/>
        </w:rPr>
        <w:t>د (و با جنگ تصرف ننموده‌ا</w:t>
      </w:r>
      <w:r w:rsidR="003A7AAA" w:rsidRPr="001325A9">
        <w:rPr>
          <w:rStyle w:val="Char"/>
          <w:rtl/>
        </w:rPr>
        <w:t>ی</w:t>
      </w:r>
      <w:r w:rsidRPr="001325A9">
        <w:rPr>
          <w:rStyle w:val="Char"/>
          <w:rtl/>
        </w:rPr>
        <w:t>د) و بل</w:t>
      </w:r>
      <w:r w:rsidR="003A7AAA" w:rsidRPr="001325A9">
        <w:rPr>
          <w:rStyle w:val="Char"/>
          <w:rtl/>
        </w:rPr>
        <w:t>ک</w:t>
      </w:r>
      <w:r w:rsidRPr="001325A9">
        <w:rPr>
          <w:rStyle w:val="Char"/>
          <w:rtl/>
        </w:rPr>
        <w:t>ه خداوند پ</w:t>
      </w:r>
      <w:r w:rsidR="003A7AAA" w:rsidRPr="001325A9">
        <w:rPr>
          <w:rStyle w:val="Char"/>
          <w:rtl/>
        </w:rPr>
        <w:t>ی</w:t>
      </w:r>
      <w:r w:rsidRPr="001325A9">
        <w:rPr>
          <w:rStyle w:val="Char"/>
          <w:rtl/>
        </w:rPr>
        <w:t xml:space="preserve">غمبران خود را بر هر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بخواهد چ</w:t>
      </w:r>
      <w:r w:rsidR="003A7AAA" w:rsidRPr="001325A9">
        <w:rPr>
          <w:rStyle w:val="Char"/>
          <w:rtl/>
        </w:rPr>
        <w:t>ی</w:t>
      </w:r>
      <w:r w:rsidRPr="001325A9">
        <w:rPr>
          <w:rStyle w:val="Char"/>
          <w:rtl/>
        </w:rPr>
        <w:t>ره م</w:t>
      </w:r>
      <w:r w:rsidR="003A7AAA" w:rsidRPr="001325A9">
        <w:rPr>
          <w:rStyle w:val="Char"/>
          <w:rtl/>
        </w:rPr>
        <w:t>ی</w:t>
      </w:r>
      <w:r w:rsidRPr="001325A9">
        <w:rPr>
          <w:rStyle w:val="Char"/>
          <w:rtl/>
        </w:rPr>
        <w:t xml:space="preserve">‌گرداند، و خدا بر هر </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توانا است.</w:t>
      </w:r>
      <w:r w:rsidR="00071C7F">
        <w:rPr>
          <w:rStyle w:val="Char"/>
          <w:rtl/>
        </w:rPr>
        <w:t xml:space="preserve"> </w:t>
      </w:r>
      <w:r w:rsidRPr="001325A9">
        <w:rPr>
          <w:rStyle w:val="Char"/>
          <w:rtl/>
        </w:rPr>
        <w:t>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خداوند از اهال</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ن آباد</w:t>
      </w:r>
      <w:r w:rsidR="003A7AAA" w:rsidRPr="001325A9">
        <w:rPr>
          <w:rStyle w:val="Char"/>
          <w:rtl/>
        </w:rPr>
        <w:t>ی</w:t>
      </w:r>
      <w:r w:rsidR="004C6A6C">
        <w:rPr>
          <w:rStyle w:val="Char"/>
          <w:rFonts w:hint="cs"/>
          <w:rtl/>
        </w:rPr>
        <w:t>‌</w:t>
      </w:r>
      <w:r w:rsidRPr="001325A9">
        <w:rPr>
          <w:rStyle w:val="Char"/>
          <w:rtl/>
        </w:rPr>
        <w:t>ها به پ</w:t>
      </w:r>
      <w:r w:rsidR="003A7AAA" w:rsidRPr="001325A9">
        <w:rPr>
          <w:rStyle w:val="Char"/>
          <w:rtl/>
        </w:rPr>
        <w:t>ی</w:t>
      </w:r>
      <w:r w:rsidRPr="001325A9">
        <w:rPr>
          <w:rStyle w:val="Char"/>
          <w:rtl/>
        </w:rPr>
        <w:t>غمبرش ارمغان داشته است، متعلق به خدا و پ</w:t>
      </w:r>
      <w:r w:rsidR="003A7AAA" w:rsidRPr="001325A9">
        <w:rPr>
          <w:rStyle w:val="Char"/>
          <w:rtl/>
        </w:rPr>
        <w:t>ی</w:t>
      </w:r>
      <w:r w:rsidRPr="001325A9">
        <w:rPr>
          <w:rStyle w:val="Char"/>
          <w:rtl/>
        </w:rPr>
        <w:t>غمبر و خو</w:t>
      </w:r>
      <w:r w:rsidR="003A7AAA" w:rsidRPr="001325A9">
        <w:rPr>
          <w:rStyle w:val="Char"/>
          <w:rtl/>
        </w:rPr>
        <w:t>ی</w:t>
      </w:r>
      <w:r w:rsidRPr="001325A9">
        <w:rPr>
          <w:rStyle w:val="Char"/>
          <w:rtl/>
        </w:rPr>
        <w:t>شاوندان (پ</w:t>
      </w:r>
      <w:r w:rsidR="003A7AAA" w:rsidRPr="001325A9">
        <w:rPr>
          <w:rStyle w:val="Char"/>
          <w:rtl/>
        </w:rPr>
        <w:t>ی</w:t>
      </w:r>
      <w:r w:rsidRPr="001325A9">
        <w:rPr>
          <w:rStyle w:val="Char"/>
          <w:rtl/>
        </w:rPr>
        <w:t xml:space="preserve">غمبر)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مان و مستمندان و مسافران در راه مانده م</w:t>
      </w:r>
      <w:r w:rsidR="003A7AAA" w:rsidRPr="001325A9">
        <w:rPr>
          <w:rStyle w:val="Char"/>
          <w:rtl/>
        </w:rPr>
        <w:t>ی</w:t>
      </w:r>
      <w:r w:rsidRPr="001325A9">
        <w:rPr>
          <w:rStyle w:val="Char"/>
          <w:rtl/>
        </w:rPr>
        <w:t>‌باشد. ا</w:t>
      </w:r>
      <w:r w:rsidR="003A7AAA" w:rsidRPr="001325A9">
        <w:rPr>
          <w:rStyle w:val="Char"/>
          <w:rtl/>
        </w:rPr>
        <w:t>ی</w:t>
      </w:r>
      <w:r w:rsidRPr="001325A9">
        <w:rPr>
          <w:rStyle w:val="Char"/>
          <w:rtl/>
        </w:rPr>
        <w:t xml:space="preserve">ن بدان خاطر است </w:t>
      </w:r>
      <w:r w:rsidR="003A7AAA" w:rsidRPr="001325A9">
        <w:rPr>
          <w:rStyle w:val="Char"/>
          <w:rtl/>
        </w:rPr>
        <w:t>ک</w:t>
      </w:r>
      <w:r w:rsidRPr="001325A9">
        <w:rPr>
          <w:rStyle w:val="Char"/>
          <w:rtl/>
        </w:rPr>
        <w:t>ه اموال تنها در م</w:t>
      </w:r>
      <w:r w:rsidR="003A7AAA" w:rsidRPr="001325A9">
        <w:rPr>
          <w:rStyle w:val="Char"/>
          <w:rtl/>
        </w:rPr>
        <w:t>ی</w:t>
      </w:r>
      <w:r w:rsidRPr="001325A9">
        <w:rPr>
          <w:rStyle w:val="Char"/>
          <w:rtl/>
        </w:rPr>
        <w:t>ان اشخاص ثروتمند شما دست بدست نگردد (و ن</w:t>
      </w:r>
      <w:r w:rsidR="003A7AAA" w:rsidRPr="001325A9">
        <w:rPr>
          <w:rStyle w:val="Char"/>
          <w:rtl/>
        </w:rPr>
        <w:t>ی</w:t>
      </w:r>
      <w:r w:rsidRPr="001325A9">
        <w:rPr>
          <w:rStyle w:val="Char"/>
          <w:rtl/>
        </w:rPr>
        <w:t>ازمندان از آن محروم نشوند).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برا</w:t>
      </w:r>
      <w:r w:rsidR="003A7AAA" w:rsidRPr="001325A9">
        <w:rPr>
          <w:rStyle w:val="Char"/>
          <w:rtl/>
        </w:rPr>
        <w:t>ی</w:t>
      </w:r>
      <w:r w:rsidRPr="001325A9">
        <w:rPr>
          <w:rStyle w:val="Char"/>
          <w:rtl/>
        </w:rPr>
        <w:t xml:space="preserve"> شما (از اح</w:t>
      </w:r>
      <w:r w:rsidR="003A7AAA" w:rsidRPr="001325A9">
        <w:rPr>
          <w:rStyle w:val="Char"/>
          <w:rtl/>
        </w:rPr>
        <w:t>ک</w:t>
      </w:r>
      <w:r w:rsidRPr="001325A9">
        <w:rPr>
          <w:rStyle w:val="Char"/>
          <w:rtl/>
        </w:rPr>
        <w:t>ام اله</w:t>
      </w:r>
      <w:r w:rsidR="003A7AAA" w:rsidRPr="001325A9">
        <w:rPr>
          <w:rStyle w:val="Char"/>
          <w:rtl/>
        </w:rPr>
        <w:t>ی</w:t>
      </w:r>
      <w:r w:rsidRPr="001325A9">
        <w:rPr>
          <w:rStyle w:val="Char"/>
          <w:rtl/>
        </w:rPr>
        <w:t xml:space="preserve">) آورده است اجراء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از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شما را از آن بازداشته است، دست ب</w:t>
      </w:r>
      <w:r w:rsidR="003A7AAA" w:rsidRPr="001325A9">
        <w:rPr>
          <w:rStyle w:val="Char"/>
          <w:rtl/>
        </w:rPr>
        <w:t>ک</w:t>
      </w:r>
      <w:r w:rsidRPr="001325A9">
        <w:rPr>
          <w:rStyle w:val="Char"/>
          <w:rtl/>
        </w:rPr>
        <w:t>ش</w:t>
      </w:r>
      <w:r w:rsidR="003A7AAA" w:rsidRPr="001325A9">
        <w:rPr>
          <w:rStyle w:val="Char"/>
          <w:rtl/>
        </w:rPr>
        <w:t>ی</w:t>
      </w:r>
      <w:r w:rsidRPr="001325A9">
        <w:rPr>
          <w:rStyle w:val="Char"/>
          <w:rtl/>
        </w:rPr>
        <w:t>د. از خدا بترس</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خدا عقوبت سخت</w:t>
      </w:r>
      <w:r w:rsidR="003A7AAA" w:rsidRPr="001325A9">
        <w:rPr>
          <w:rStyle w:val="Char"/>
          <w:rtl/>
        </w:rPr>
        <w:t>ی</w:t>
      </w:r>
      <w:r w:rsidRPr="001325A9">
        <w:rPr>
          <w:rStyle w:val="Char"/>
          <w:rtl/>
        </w:rPr>
        <w:t xml:space="preserve"> دارد.</w:t>
      </w:r>
      <w:r w:rsidR="00213E5E">
        <w:rPr>
          <w:rStyle w:val="Char"/>
          <w:rtl/>
        </w:rPr>
        <w:t xml:space="preserve"> </w:t>
      </w:r>
      <w:r w:rsidRPr="001325A9">
        <w:rPr>
          <w:rStyle w:val="Char"/>
          <w:rtl/>
        </w:rPr>
        <w:t>همچن</w:t>
      </w:r>
      <w:r w:rsidR="003A7AAA" w:rsidRPr="001325A9">
        <w:rPr>
          <w:rStyle w:val="Char"/>
          <w:rtl/>
        </w:rPr>
        <w:t>ی</w:t>
      </w:r>
      <w:r w:rsidRPr="001325A9">
        <w:rPr>
          <w:rStyle w:val="Char"/>
          <w:rtl/>
        </w:rPr>
        <w:t>ن غنائم از آنِ فقرا</w:t>
      </w:r>
      <w:r w:rsidR="003A7AAA" w:rsidRPr="001325A9">
        <w:rPr>
          <w:rStyle w:val="Char"/>
          <w:rtl/>
        </w:rPr>
        <w:t>ی</w:t>
      </w:r>
      <w:r w:rsidRPr="001325A9">
        <w:rPr>
          <w:rStyle w:val="Char"/>
          <w:rtl/>
        </w:rPr>
        <w:t xml:space="preserve"> مهاجر</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 xml:space="preserve">ه از خانه و </w:t>
      </w:r>
      <w:r w:rsidR="003A7AAA" w:rsidRPr="001325A9">
        <w:rPr>
          <w:rStyle w:val="Char"/>
          <w:rtl/>
        </w:rPr>
        <w:t>ک</w:t>
      </w:r>
      <w:r w:rsidRPr="001325A9">
        <w:rPr>
          <w:rStyle w:val="Char"/>
          <w:rtl/>
        </w:rPr>
        <w:t>اشانه و اموال خود ب</w:t>
      </w:r>
      <w:r w:rsidR="003A7AAA" w:rsidRPr="001325A9">
        <w:rPr>
          <w:rStyle w:val="Char"/>
          <w:rtl/>
        </w:rPr>
        <w:t>ی</w:t>
      </w:r>
      <w:r w:rsidRPr="001325A9">
        <w:rPr>
          <w:rStyle w:val="Char"/>
          <w:rtl/>
        </w:rPr>
        <w:t xml:space="preserve">رون رانده شده‌اند. آن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فضل خدا و خوشنود</w:t>
      </w:r>
      <w:r w:rsidR="003A7AAA" w:rsidRPr="001325A9">
        <w:rPr>
          <w:rStyle w:val="Char"/>
          <w:rtl/>
        </w:rPr>
        <w:t>ی</w:t>
      </w:r>
      <w:r w:rsidRPr="001325A9">
        <w:rPr>
          <w:rStyle w:val="Char"/>
          <w:rtl/>
        </w:rPr>
        <w:t xml:space="preserve"> او را م</w:t>
      </w:r>
      <w:r w:rsidR="003A7AAA" w:rsidRPr="001325A9">
        <w:rPr>
          <w:rStyle w:val="Char"/>
          <w:rtl/>
        </w:rPr>
        <w:t>ی</w:t>
      </w:r>
      <w:r w:rsidRPr="001325A9">
        <w:rPr>
          <w:rStyle w:val="Char"/>
          <w:rtl/>
        </w:rPr>
        <w:t>‌خواهند، و خدا و پ</w:t>
      </w:r>
      <w:r w:rsidR="003A7AAA" w:rsidRPr="001325A9">
        <w:rPr>
          <w:rStyle w:val="Char"/>
          <w:rtl/>
        </w:rPr>
        <w:t>ی</w:t>
      </w:r>
      <w:r w:rsidRPr="001325A9">
        <w:rPr>
          <w:rStyle w:val="Char"/>
          <w:rtl/>
        </w:rPr>
        <w:t xml:space="preserve">غمبرش را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‌دهند. ا</w:t>
      </w:r>
      <w:r w:rsidR="003A7AAA" w:rsidRPr="001325A9">
        <w:rPr>
          <w:rStyle w:val="Char"/>
          <w:rtl/>
        </w:rPr>
        <w:t>ی</w:t>
      </w:r>
      <w:r w:rsidRPr="001325A9">
        <w:rPr>
          <w:rStyle w:val="Char"/>
          <w:rtl/>
        </w:rPr>
        <w:t>نان راستانند‏».</w:t>
      </w:r>
    </w:p>
    <w:p w:rsidR="00B67D0C" w:rsidRPr="001325A9" w:rsidRDefault="00B67D0C" w:rsidP="004C6A6C">
      <w:pPr>
        <w:ind w:firstLine="284"/>
        <w:rPr>
          <w:rStyle w:val="Char"/>
          <w:rtl/>
        </w:rPr>
      </w:pPr>
      <w:r w:rsidRPr="001325A9">
        <w:rPr>
          <w:rStyle w:val="Char"/>
          <w:rtl/>
        </w:rPr>
        <w:t>باید گفت که محال است قصد و مراد خداوند آن باشد که صفت (صادقین) را بر مهاجرین</w:t>
      </w:r>
      <w:r w:rsidRPr="001325A9">
        <w:rPr>
          <w:rStyle w:val="Char"/>
          <w:rFonts w:hint="cs"/>
          <w:rtl/>
        </w:rPr>
        <w:t xml:space="preserve"> محدود</w:t>
      </w:r>
      <w:r w:rsidRPr="001325A9">
        <w:rPr>
          <w:rStyle w:val="Char"/>
          <w:rtl/>
        </w:rPr>
        <w:t xml:space="preserve"> و منحصر کند، و</w:t>
      </w:r>
      <w:r w:rsidRPr="001325A9">
        <w:rPr>
          <w:rStyle w:val="Char"/>
          <w:rFonts w:hint="cs"/>
          <w:rtl/>
        </w:rPr>
        <w:t xml:space="preserve"> </w:t>
      </w:r>
      <w:r w:rsidRPr="001325A9">
        <w:rPr>
          <w:rStyle w:val="Char"/>
          <w:rtl/>
        </w:rPr>
        <w:t>اگر خدا چنین قصدی را داشته باشد، معنیش این است که</w:t>
      </w:r>
      <w:r w:rsidRPr="001325A9">
        <w:rPr>
          <w:rStyle w:val="Char"/>
          <w:rFonts w:hint="cs"/>
          <w:rtl/>
        </w:rPr>
        <w:t xml:space="preserve"> </w:t>
      </w:r>
      <w:r w:rsidRPr="001325A9">
        <w:rPr>
          <w:rStyle w:val="Char"/>
          <w:rtl/>
        </w:rPr>
        <w:t>(أنصار دروغگو هستند). و هم</w:t>
      </w:r>
      <w:r w:rsidRPr="001325A9">
        <w:rPr>
          <w:rStyle w:val="Char"/>
          <w:rFonts w:hint="cs"/>
          <w:rtl/>
        </w:rPr>
        <w:t>چن</w:t>
      </w:r>
      <w:r w:rsidR="003A7AAA" w:rsidRPr="001325A9">
        <w:rPr>
          <w:rStyle w:val="Char"/>
          <w:rFonts w:hint="cs"/>
          <w:rtl/>
        </w:rPr>
        <w:t>ی</w:t>
      </w:r>
      <w:r w:rsidRPr="001325A9">
        <w:rPr>
          <w:rStyle w:val="Char"/>
          <w:rtl/>
        </w:rPr>
        <w:t>ن ممکن نیست که منظور و مقصود خدا انحصار صفت (مفلحین)</w:t>
      </w:r>
      <w:r w:rsidRPr="001325A9">
        <w:rPr>
          <w:rStyle w:val="Char"/>
          <w:rFonts w:hint="cs"/>
          <w:rtl/>
        </w:rPr>
        <w:t xml:space="preserve"> بر</w:t>
      </w:r>
      <w:r w:rsidRPr="001325A9">
        <w:rPr>
          <w:rStyle w:val="Char"/>
          <w:rtl/>
        </w:rPr>
        <w:t xml:space="preserve"> أنصار باشد، و اگر مقصد خداوند چنین باشد، مهاجرین خسارتمند هستند. و</w:t>
      </w:r>
      <w:r w:rsidRPr="001325A9">
        <w:rPr>
          <w:rStyle w:val="Char"/>
          <w:rFonts w:hint="cs"/>
          <w:rtl/>
        </w:rPr>
        <w:t xml:space="preserve"> </w:t>
      </w:r>
      <w:r w:rsidRPr="001325A9">
        <w:rPr>
          <w:rStyle w:val="Char"/>
          <w:rtl/>
        </w:rPr>
        <w:t>اینک مثال دیگری از قرآن برای توضیح بیشتر آن مطلب</w:t>
      </w:r>
      <w:r w:rsidR="004C6A6C">
        <w:rPr>
          <w:rStyle w:val="Char"/>
          <w:rFonts w:hint="cs"/>
          <w:rtl/>
        </w:rPr>
        <w:t xml:space="preserve"> </w:t>
      </w:r>
      <w:r w:rsidR="004C6A6C">
        <w:rPr>
          <w:rStyle w:val="Char"/>
          <w:rFonts w:cs="Traditional Arabic"/>
          <w:color w:val="000000"/>
          <w:shd w:val="clear" w:color="auto" w:fill="FFFFFF"/>
          <w:rtl/>
        </w:rPr>
        <w:t>﴿</w:t>
      </w:r>
      <w:r w:rsidR="004C6A6C" w:rsidRPr="00B90D21">
        <w:rPr>
          <w:rStyle w:val="Char4"/>
          <w:rtl/>
        </w:rPr>
        <w:t>إِنَّ عِدَّةَ الشُّهُورِ عِنْدَ اللَّهِ اثْنَا عَشَرَ شَهْرًا فِي كِتَابِ اللَّهِ يَوْمَ خَلَقَ السَّمَاوَاتِ وَالْأَرْضَ مِنْهَا أَرْبَعَةٌ حُرُمٌ</w:t>
      </w:r>
      <w:r w:rsidR="00071C7F" w:rsidRPr="00B90D21">
        <w:rPr>
          <w:rStyle w:val="Char4"/>
          <w:rtl/>
        </w:rPr>
        <w:t xml:space="preserve"> </w:t>
      </w:r>
      <w:r w:rsidR="004C6A6C" w:rsidRPr="00B90D21">
        <w:rPr>
          <w:rStyle w:val="Char4"/>
          <w:rtl/>
        </w:rPr>
        <w:t>ذَلِكَ الدِّينُ الْقَيِّمُ</w:t>
      </w:r>
      <w:r w:rsidR="004C6A6C">
        <w:rPr>
          <w:rStyle w:val="Char"/>
          <w:rFonts w:cs="Traditional Arabic"/>
          <w:color w:val="000000"/>
          <w:shd w:val="clear" w:color="auto" w:fill="FFFFFF"/>
          <w:rtl/>
        </w:rPr>
        <w:t>﴾</w:t>
      </w:r>
      <w:r w:rsidR="004C6A6C" w:rsidRPr="00B90D21">
        <w:rPr>
          <w:rStyle w:val="Char4"/>
          <w:rtl/>
        </w:rPr>
        <w:t xml:space="preserve"> </w:t>
      </w:r>
      <w:r w:rsidR="004C6A6C" w:rsidRPr="00C061E3">
        <w:rPr>
          <w:rStyle w:val="Char2"/>
          <w:rtl/>
        </w:rPr>
        <w:t>[التوبة: 36]</w:t>
      </w:r>
      <w:r w:rsidR="004C6A6C" w:rsidRPr="00C061E3">
        <w:rPr>
          <w:rStyle w:val="Char2"/>
          <w:rFonts w:hint="cs"/>
          <w:rtl/>
        </w:rPr>
        <w:t>.</w:t>
      </w:r>
    </w:p>
    <w:p w:rsidR="00B67D0C" w:rsidRPr="001325A9" w:rsidRDefault="00B67D0C" w:rsidP="001325A9">
      <w:pPr>
        <w:ind w:firstLine="284"/>
        <w:rPr>
          <w:rStyle w:val="Char"/>
          <w:rtl/>
        </w:rPr>
      </w:pPr>
      <w:r w:rsidRPr="001325A9">
        <w:rPr>
          <w:rStyle w:val="Char"/>
          <w:rtl/>
        </w:rPr>
        <w:t>«شماره ماه</w:t>
      </w:r>
      <w:r w:rsidR="004C6A6C">
        <w:rPr>
          <w:rStyle w:val="Char"/>
          <w:rFonts w:hint="cs"/>
          <w:rtl/>
        </w:rPr>
        <w:t>‌</w:t>
      </w:r>
      <w:r w:rsidRPr="001325A9">
        <w:rPr>
          <w:rStyle w:val="Char"/>
          <w:rtl/>
        </w:rPr>
        <w:t>ها</w:t>
      </w:r>
      <w:r w:rsidR="003A7AAA" w:rsidRPr="001325A9">
        <w:rPr>
          <w:rStyle w:val="Char"/>
          <w:rtl/>
        </w:rPr>
        <w:t>ی</w:t>
      </w:r>
      <w:r w:rsidRPr="001325A9">
        <w:rPr>
          <w:rStyle w:val="Char"/>
          <w:rtl/>
        </w:rPr>
        <w:t xml:space="preserve"> سال قمر</w:t>
      </w:r>
      <w:r w:rsidR="003A7AAA" w:rsidRPr="001325A9">
        <w:rPr>
          <w:rStyle w:val="Char"/>
          <w:rtl/>
        </w:rPr>
        <w:t>ی</w:t>
      </w:r>
      <w:r w:rsidRPr="001325A9">
        <w:rPr>
          <w:rStyle w:val="Char"/>
          <w:rtl/>
        </w:rPr>
        <w:t xml:space="preserve"> در ح</w:t>
      </w:r>
      <w:r w:rsidR="003A7AAA" w:rsidRPr="001325A9">
        <w:rPr>
          <w:rStyle w:val="Char"/>
          <w:rtl/>
        </w:rPr>
        <w:t>ک</w:t>
      </w:r>
      <w:r w:rsidRPr="001325A9">
        <w:rPr>
          <w:rStyle w:val="Char"/>
          <w:rtl/>
        </w:rPr>
        <w:t>م و تقد</w:t>
      </w:r>
      <w:r w:rsidR="003A7AAA" w:rsidRPr="001325A9">
        <w:rPr>
          <w:rStyle w:val="Char"/>
          <w:rtl/>
        </w:rPr>
        <w:t>ی</w:t>
      </w:r>
      <w:r w:rsidRPr="001325A9">
        <w:rPr>
          <w:rStyle w:val="Char"/>
          <w:rtl/>
        </w:rPr>
        <w:t>ر خدا (</w:t>
      </w:r>
      <w:r w:rsidR="003A7AAA" w:rsidRPr="001325A9">
        <w:rPr>
          <w:rStyle w:val="Char"/>
          <w:rtl/>
        </w:rPr>
        <w:t>ی</w:t>
      </w:r>
      <w:r w:rsidRPr="001325A9">
        <w:rPr>
          <w:rStyle w:val="Char"/>
          <w:rtl/>
        </w:rPr>
        <w:t xml:space="preserve"> متعال، و مضبوط در لوح محفوظ، </w:t>
      </w:r>
      <w:r w:rsidR="003A7AAA" w:rsidRPr="001325A9">
        <w:rPr>
          <w:rStyle w:val="Char"/>
          <w:rtl/>
        </w:rPr>
        <w:t>ی</w:t>
      </w:r>
      <w:r w:rsidRPr="001325A9">
        <w:rPr>
          <w:rStyle w:val="Char"/>
          <w:rtl/>
        </w:rPr>
        <w:t xml:space="preserve">ا موجود) در </w:t>
      </w:r>
      <w:r w:rsidR="003A7AAA" w:rsidRPr="001325A9">
        <w:rPr>
          <w:rStyle w:val="Char"/>
          <w:rtl/>
        </w:rPr>
        <w:t>ک</w:t>
      </w:r>
      <w:r w:rsidRPr="001325A9">
        <w:rPr>
          <w:rStyle w:val="Char"/>
          <w:rtl/>
        </w:rPr>
        <w:t>تاب آفر</w:t>
      </w:r>
      <w:r w:rsidR="003A7AAA" w:rsidRPr="001325A9">
        <w:rPr>
          <w:rStyle w:val="Char"/>
          <w:rtl/>
        </w:rPr>
        <w:t>ی</w:t>
      </w:r>
      <w:r w:rsidRPr="001325A9">
        <w:rPr>
          <w:rStyle w:val="Char"/>
          <w:rtl/>
        </w:rPr>
        <w:t xml:space="preserve">نش- از آن روز </w:t>
      </w:r>
      <w:r w:rsidR="003A7AAA" w:rsidRPr="001325A9">
        <w:rPr>
          <w:rStyle w:val="Char"/>
          <w:rtl/>
        </w:rPr>
        <w:t>ک</w:t>
      </w:r>
      <w:r w:rsidRPr="001325A9">
        <w:rPr>
          <w:rStyle w:val="Char"/>
          <w:rtl/>
        </w:rPr>
        <w:t xml:space="preserve">ه </w:t>
      </w:r>
      <w:r w:rsidR="003A7AAA" w:rsidRPr="001325A9">
        <w:rPr>
          <w:rStyle w:val="Char"/>
          <w:rtl/>
        </w:rPr>
        <w:t>آسمان‌ها</w:t>
      </w:r>
      <w:r w:rsidRPr="001325A9">
        <w:rPr>
          <w:rStyle w:val="Char"/>
          <w:rtl/>
        </w:rPr>
        <w:t xml:space="preserve"> و زم</w:t>
      </w:r>
      <w:r w:rsidR="003A7AAA" w:rsidRPr="001325A9">
        <w:rPr>
          <w:rStyle w:val="Char"/>
          <w:rtl/>
        </w:rPr>
        <w:t>ی</w:t>
      </w:r>
      <w:r w:rsidRPr="001325A9">
        <w:rPr>
          <w:rStyle w:val="Char"/>
          <w:rtl/>
        </w:rPr>
        <w:t>ن را آفر</w:t>
      </w:r>
      <w:r w:rsidR="003A7AAA" w:rsidRPr="001325A9">
        <w:rPr>
          <w:rStyle w:val="Char"/>
          <w:rtl/>
        </w:rPr>
        <w:t>ی</w:t>
      </w:r>
      <w:r w:rsidRPr="001325A9">
        <w:rPr>
          <w:rStyle w:val="Char"/>
          <w:rtl/>
        </w:rPr>
        <w:t xml:space="preserve">ده است‌ - دوازده ماه است </w:t>
      </w:r>
      <w:r w:rsidR="003A7AAA" w:rsidRPr="001325A9">
        <w:rPr>
          <w:rStyle w:val="Char"/>
          <w:rtl/>
        </w:rPr>
        <w:t>ک</w:t>
      </w:r>
      <w:r w:rsidRPr="001325A9">
        <w:rPr>
          <w:rStyle w:val="Char"/>
          <w:rtl/>
        </w:rPr>
        <w:t>ه چهار ماه حرام است (و</w:t>
      </w:r>
      <w:r w:rsidR="003A7AAA" w:rsidRPr="001325A9">
        <w:rPr>
          <w:rStyle w:val="Char"/>
          <w:rtl/>
        </w:rPr>
        <w:t xml:space="preserve"> آن‌ها </w:t>
      </w:r>
      <w:r w:rsidRPr="001325A9">
        <w:rPr>
          <w:rStyle w:val="Char"/>
          <w:rtl/>
        </w:rPr>
        <w:t>عبارتند از: ذ</w:t>
      </w:r>
      <w:r w:rsidR="003A7AAA" w:rsidRPr="001325A9">
        <w:rPr>
          <w:rStyle w:val="Char"/>
          <w:rtl/>
        </w:rPr>
        <w:t>ی</w:t>
      </w:r>
      <w:r w:rsidRPr="001325A9">
        <w:rPr>
          <w:rStyle w:val="Char"/>
          <w:rtl/>
        </w:rPr>
        <w:t>‌القعده، ذ</w:t>
      </w:r>
      <w:r w:rsidR="003A7AAA" w:rsidRPr="001325A9">
        <w:rPr>
          <w:rStyle w:val="Char"/>
          <w:rtl/>
        </w:rPr>
        <w:t>ی</w:t>
      </w:r>
      <w:r w:rsidRPr="001325A9">
        <w:rPr>
          <w:rStyle w:val="Char"/>
          <w:rtl/>
        </w:rPr>
        <w:t>‌الحجّه، محرّم، و رجب. جنگ در ا</w:t>
      </w:r>
      <w:r w:rsidR="003A7AAA" w:rsidRPr="001325A9">
        <w:rPr>
          <w:rStyle w:val="Char"/>
          <w:rtl/>
        </w:rPr>
        <w:t>ی</w:t>
      </w:r>
      <w:r w:rsidRPr="001325A9">
        <w:rPr>
          <w:rStyle w:val="Char"/>
          <w:rtl/>
        </w:rPr>
        <w:t>ن ماه</w:t>
      </w:r>
      <w:r w:rsidR="004C6A6C">
        <w:rPr>
          <w:rStyle w:val="Char"/>
          <w:rFonts w:hint="cs"/>
          <w:rtl/>
        </w:rPr>
        <w:t>‌</w:t>
      </w:r>
      <w:r w:rsidRPr="001325A9">
        <w:rPr>
          <w:rStyle w:val="Char"/>
          <w:rtl/>
        </w:rPr>
        <w:t>ها حرام است، و) ا</w:t>
      </w:r>
      <w:r w:rsidR="003A7AAA" w:rsidRPr="001325A9">
        <w:rPr>
          <w:rStyle w:val="Char"/>
          <w:rtl/>
        </w:rPr>
        <w:t>ی</w:t>
      </w:r>
      <w:r w:rsidRPr="001325A9">
        <w:rPr>
          <w:rStyle w:val="Char"/>
          <w:rtl/>
        </w:rPr>
        <w:t>ن (تحر</w:t>
      </w:r>
      <w:r w:rsidR="003A7AAA" w:rsidRPr="001325A9">
        <w:rPr>
          <w:rStyle w:val="Char"/>
          <w:rtl/>
        </w:rPr>
        <w:t>ی</w:t>
      </w:r>
      <w:r w:rsidRPr="001325A9">
        <w:rPr>
          <w:rStyle w:val="Char"/>
          <w:rtl/>
        </w:rPr>
        <w:t>م نبرد) آئ</w:t>
      </w:r>
      <w:r w:rsidR="003A7AAA" w:rsidRPr="001325A9">
        <w:rPr>
          <w:rStyle w:val="Char"/>
          <w:rtl/>
        </w:rPr>
        <w:t>ی</w:t>
      </w:r>
      <w:r w:rsidRPr="001325A9">
        <w:rPr>
          <w:rStyle w:val="Char"/>
          <w:rtl/>
        </w:rPr>
        <w:t>ن راست</w:t>
      </w:r>
      <w:r w:rsidR="003A7AAA" w:rsidRPr="001325A9">
        <w:rPr>
          <w:rStyle w:val="Char"/>
          <w:rtl/>
        </w:rPr>
        <w:t>ی</w:t>
      </w:r>
      <w:r w:rsidRPr="001325A9">
        <w:rPr>
          <w:rStyle w:val="Char"/>
          <w:rtl/>
        </w:rPr>
        <w:t>ن و تغ</w:t>
      </w:r>
      <w:r w:rsidR="003A7AAA" w:rsidRPr="001325A9">
        <w:rPr>
          <w:rStyle w:val="Char"/>
          <w:rtl/>
        </w:rPr>
        <w:t>یی</w:t>
      </w:r>
      <w:r w:rsidRPr="001325A9">
        <w:rPr>
          <w:rStyle w:val="Char"/>
          <w:rtl/>
        </w:rPr>
        <w:t>رناپذ</w:t>
      </w:r>
      <w:r w:rsidR="003A7AAA" w:rsidRPr="001325A9">
        <w:rPr>
          <w:rStyle w:val="Char"/>
          <w:rtl/>
        </w:rPr>
        <w:t>ی</w:t>
      </w:r>
      <w:r w:rsidRPr="001325A9">
        <w:rPr>
          <w:rStyle w:val="Char"/>
          <w:rtl/>
        </w:rPr>
        <w:t>ر(خدا) است»</w:t>
      </w:r>
    </w:p>
    <w:p w:rsidR="00B67D0C" w:rsidRPr="001325A9" w:rsidRDefault="003A7AAA" w:rsidP="004C6A6C">
      <w:pPr>
        <w:ind w:firstLine="284"/>
        <w:rPr>
          <w:rStyle w:val="Char"/>
          <w:rtl/>
        </w:rPr>
      </w:pPr>
      <w:r w:rsidRPr="001325A9">
        <w:rPr>
          <w:rStyle w:val="Char"/>
          <w:rtl/>
        </w:rPr>
        <w:t>ی</w:t>
      </w:r>
      <w:r w:rsidR="00B67D0C" w:rsidRPr="001325A9">
        <w:rPr>
          <w:rStyle w:val="Char"/>
          <w:rtl/>
        </w:rPr>
        <w:t>عن</w:t>
      </w:r>
      <w:r w:rsidRPr="001325A9">
        <w:rPr>
          <w:rStyle w:val="Char"/>
          <w:rtl/>
        </w:rPr>
        <w:t>ی</w:t>
      </w:r>
      <w:r w:rsidR="00B67D0C" w:rsidRPr="001325A9">
        <w:rPr>
          <w:rStyle w:val="Char"/>
          <w:rtl/>
        </w:rPr>
        <w:t>: ا</w:t>
      </w:r>
      <w:r w:rsidRPr="001325A9">
        <w:rPr>
          <w:rStyle w:val="Char"/>
          <w:rtl/>
        </w:rPr>
        <w:t>ی</w:t>
      </w:r>
      <w:r w:rsidR="00B67D0C" w:rsidRPr="001325A9">
        <w:rPr>
          <w:rStyle w:val="Char"/>
          <w:rtl/>
        </w:rPr>
        <w:t>ن تحر</w:t>
      </w:r>
      <w:r w:rsidRPr="001325A9">
        <w:rPr>
          <w:rStyle w:val="Char"/>
          <w:rtl/>
        </w:rPr>
        <w:t>ی</w:t>
      </w:r>
      <w:r w:rsidR="00B67D0C" w:rsidRPr="001325A9">
        <w:rPr>
          <w:rStyle w:val="Char"/>
          <w:rtl/>
        </w:rPr>
        <w:t>م</w:t>
      </w:r>
      <w:r w:rsidR="00B67D0C" w:rsidRPr="001325A9">
        <w:rPr>
          <w:rStyle w:val="Char"/>
          <w:rFonts w:hint="cs"/>
          <w:rtl/>
        </w:rPr>
        <w:t>ِ</w:t>
      </w:r>
      <w:r w:rsidR="00B67D0C" w:rsidRPr="001325A9">
        <w:rPr>
          <w:rStyle w:val="Char"/>
          <w:rtl/>
        </w:rPr>
        <w:t xml:space="preserve"> نبرد جزو آیین راستین است، و إلا دین </w:t>
      </w:r>
      <w:r w:rsidR="00B67D0C" w:rsidRPr="001325A9">
        <w:rPr>
          <w:rStyle w:val="Char"/>
          <w:rFonts w:hint="cs"/>
          <w:rtl/>
        </w:rPr>
        <w:t>د</w:t>
      </w:r>
      <w:r w:rsidR="00B67D0C" w:rsidRPr="001325A9">
        <w:rPr>
          <w:rStyle w:val="Char"/>
          <w:rtl/>
        </w:rPr>
        <w:t>ر این مس</w:t>
      </w:r>
      <w:r w:rsidR="00B67D0C" w:rsidRPr="001325A9">
        <w:rPr>
          <w:rStyle w:val="Char"/>
          <w:rFonts w:hint="cs"/>
          <w:rtl/>
        </w:rPr>
        <w:t>أ</w:t>
      </w:r>
      <w:r w:rsidR="00B67D0C" w:rsidRPr="001325A9">
        <w:rPr>
          <w:rStyle w:val="Char"/>
          <w:rtl/>
        </w:rPr>
        <w:t>له منحصر نمی</w:t>
      </w:r>
      <w:r w:rsidR="00B67D0C" w:rsidRPr="001325A9">
        <w:rPr>
          <w:rStyle w:val="Char"/>
          <w:rFonts w:hint="cs"/>
          <w:rtl/>
        </w:rPr>
        <w:t>‌</w:t>
      </w:r>
      <w:r w:rsidR="00B67D0C" w:rsidRPr="001325A9">
        <w:rPr>
          <w:rStyle w:val="Char"/>
          <w:rtl/>
        </w:rPr>
        <w:t>گردد. و فرمایش پیامبر</w:t>
      </w:r>
      <w:r w:rsidR="00CD3453" w:rsidRPr="00CD3453">
        <w:rPr>
          <w:rStyle w:val="Char"/>
          <w:rFonts w:cs="CTraditional Arabic"/>
          <w:rtl/>
        </w:rPr>
        <w:t xml:space="preserve"> ج</w:t>
      </w:r>
      <w:r w:rsidR="00B67D0C" w:rsidRPr="001325A9">
        <w:rPr>
          <w:rStyle w:val="Char"/>
          <w:rtl/>
        </w:rPr>
        <w:t xml:space="preserve">: </w:t>
      </w:r>
      <w:r w:rsidR="00B67D0C" w:rsidRPr="004C6A6C">
        <w:rPr>
          <w:rStyle w:val="Char1"/>
          <w:rtl/>
        </w:rPr>
        <w:t>(اللهم هؤلاء أهل ب</w:t>
      </w:r>
      <w:r w:rsidRPr="004C6A6C">
        <w:rPr>
          <w:rStyle w:val="Char1"/>
          <w:rtl/>
        </w:rPr>
        <w:t>ی</w:t>
      </w:r>
      <w:r w:rsidR="00B67D0C" w:rsidRPr="004C6A6C">
        <w:rPr>
          <w:rStyle w:val="Char1"/>
          <w:rtl/>
        </w:rPr>
        <w:t>ت</w:t>
      </w:r>
      <w:r w:rsidR="004C6A6C">
        <w:rPr>
          <w:rStyle w:val="Char1"/>
          <w:rFonts w:hint="cs"/>
          <w:rtl/>
        </w:rPr>
        <w:t>ي</w:t>
      </w:r>
      <w:r w:rsidR="00B67D0C" w:rsidRPr="004C6A6C">
        <w:rPr>
          <w:rStyle w:val="Char1"/>
          <w:rtl/>
        </w:rPr>
        <w:t>)</w:t>
      </w:r>
      <w:r w:rsidR="00B67D0C" w:rsidRPr="001325A9">
        <w:rPr>
          <w:rStyle w:val="Char"/>
          <w:rtl/>
        </w:rPr>
        <w:t>. هم همانطور است، یعنی</w:t>
      </w:r>
      <w:r w:rsidRPr="001325A9">
        <w:rPr>
          <w:rStyle w:val="Char"/>
          <w:rtl/>
        </w:rPr>
        <w:t xml:space="preserve"> آن‌ها </w:t>
      </w:r>
      <w:r w:rsidR="00B67D0C" w:rsidRPr="001325A9">
        <w:rPr>
          <w:rStyle w:val="Char"/>
          <w:rtl/>
        </w:rPr>
        <w:t>جزو خانواده</w:t>
      </w:r>
      <w:r w:rsidR="00B67D0C" w:rsidRPr="001325A9">
        <w:rPr>
          <w:rStyle w:val="Char"/>
          <w:rtl/>
        </w:rPr>
        <w:softHyphen/>
        <w:t>ی من هستند، و به این معنا نیست که</w:t>
      </w:r>
      <w:r w:rsidRPr="001325A9">
        <w:rPr>
          <w:rStyle w:val="Char"/>
          <w:rtl/>
        </w:rPr>
        <w:t xml:space="preserve"> آن‌ها </w:t>
      </w:r>
      <w:r w:rsidR="00B67D0C" w:rsidRPr="001325A9">
        <w:rPr>
          <w:rStyle w:val="Char"/>
          <w:rtl/>
        </w:rPr>
        <w:t>خانواده</w:t>
      </w:r>
      <w:r w:rsidR="00B67D0C" w:rsidRPr="001325A9">
        <w:rPr>
          <w:rStyle w:val="Char"/>
          <w:rtl/>
        </w:rPr>
        <w:softHyphen/>
        <w:t>ی من هستند و جز</w:t>
      </w:r>
      <w:r w:rsidRPr="001325A9">
        <w:rPr>
          <w:rStyle w:val="Char"/>
          <w:rtl/>
        </w:rPr>
        <w:t xml:space="preserve"> آن‌ها </w:t>
      </w:r>
      <w:r w:rsidRPr="001325A9">
        <w:rPr>
          <w:rStyle w:val="Char"/>
          <w:rFonts w:hint="cs"/>
          <w:rtl/>
        </w:rPr>
        <w:t>ک</w:t>
      </w:r>
      <w:r w:rsidR="00B67D0C" w:rsidRPr="001325A9">
        <w:rPr>
          <w:rStyle w:val="Char"/>
          <w:rFonts w:hint="cs"/>
          <w:rtl/>
        </w:rPr>
        <w:t>س</w:t>
      </w:r>
      <w:r w:rsidR="00B67D0C" w:rsidRPr="001325A9">
        <w:rPr>
          <w:rStyle w:val="Char"/>
          <w:rtl/>
        </w:rPr>
        <w:t xml:space="preserve"> دیگری خانواده</w:t>
      </w:r>
      <w:r w:rsidR="00B67D0C" w:rsidRPr="001325A9">
        <w:rPr>
          <w:rStyle w:val="Char"/>
          <w:rtl/>
        </w:rPr>
        <w:softHyphen/>
        <w:t xml:space="preserve">ی </w:t>
      </w:r>
      <w:r w:rsidR="00B67D0C" w:rsidRPr="001325A9">
        <w:rPr>
          <w:rStyle w:val="Char"/>
          <w:rFonts w:hint="cs"/>
          <w:rtl/>
        </w:rPr>
        <w:t>من ن</w:t>
      </w:r>
      <w:r w:rsidRPr="001325A9">
        <w:rPr>
          <w:rStyle w:val="Char"/>
          <w:rFonts w:hint="cs"/>
          <w:rtl/>
        </w:rPr>
        <w:t>ی</w:t>
      </w:r>
      <w:r w:rsidR="00B67D0C" w:rsidRPr="001325A9">
        <w:rPr>
          <w:rStyle w:val="Char"/>
          <w:rFonts w:hint="cs"/>
          <w:rtl/>
        </w:rPr>
        <w:t>ست</w:t>
      </w:r>
      <w:r w:rsidR="00B67D0C" w:rsidRPr="001325A9">
        <w:rPr>
          <w:rStyle w:val="Char"/>
          <w:rtl/>
        </w:rPr>
        <w:t xml:space="preserve">. </w:t>
      </w:r>
    </w:p>
    <w:p w:rsidR="00B67D0C" w:rsidRPr="001325A9" w:rsidRDefault="00B67D0C" w:rsidP="004C6A6C">
      <w:pPr>
        <w:pStyle w:val="a5"/>
        <w:rPr>
          <w:rtl/>
        </w:rPr>
      </w:pPr>
      <w:r w:rsidRPr="001325A9">
        <w:rPr>
          <w:rFonts w:hint="cs"/>
          <w:rtl/>
        </w:rPr>
        <w:t>افراد ز</w:t>
      </w:r>
      <w:r w:rsidR="00557016">
        <w:rPr>
          <w:rFonts w:hint="cs"/>
          <w:rtl/>
        </w:rPr>
        <w:t>ی</w:t>
      </w:r>
      <w:r w:rsidRPr="001325A9">
        <w:rPr>
          <w:rFonts w:hint="cs"/>
          <w:rtl/>
        </w:rPr>
        <w:t>ر</w:t>
      </w:r>
      <w:r w:rsidRPr="001325A9">
        <w:rPr>
          <w:rtl/>
        </w:rPr>
        <w:t xml:space="preserve"> کساء و جامه</w:t>
      </w:r>
      <w:r w:rsidRPr="001325A9">
        <w:rPr>
          <w:rtl/>
        </w:rPr>
        <w:softHyphen/>
        <w:t>ی پیامبر</w:t>
      </w:r>
      <w:r w:rsidR="00CD3453" w:rsidRPr="00CD3453">
        <w:rPr>
          <w:rFonts w:cs="CTraditional Arabic"/>
          <w:bCs w:val="0"/>
          <w:rtl/>
        </w:rPr>
        <w:t xml:space="preserve"> ج</w:t>
      </w:r>
      <w:r w:rsidRPr="001325A9">
        <w:rPr>
          <w:rtl/>
        </w:rPr>
        <w:t xml:space="preserve"> پنج نفر بودند نه چهارده</w:t>
      </w:r>
    </w:p>
    <w:p w:rsidR="00B67D0C" w:rsidRPr="001325A9" w:rsidRDefault="00B67D0C" w:rsidP="001325A9">
      <w:pPr>
        <w:ind w:firstLine="284"/>
        <w:rPr>
          <w:rStyle w:val="Char"/>
          <w:rtl/>
        </w:rPr>
      </w:pPr>
      <w:r w:rsidRPr="001325A9">
        <w:rPr>
          <w:rStyle w:val="Char"/>
          <w:rtl/>
        </w:rPr>
        <w:t xml:space="preserve">و </w:t>
      </w:r>
      <w:r w:rsidRPr="001325A9">
        <w:rPr>
          <w:rStyle w:val="Char"/>
          <w:rFonts w:hint="cs"/>
          <w:rtl/>
        </w:rPr>
        <w:t>باز</w:t>
      </w:r>
      <w:r w:rsidRPr="001325A9">
        <w:rPr>
          <w:rStyle w:val="Char"/>
          <w:rtl/>
        </w:rPr>
        <w:t xml:space="preserve"> گفته شده: </w:t>
      </w:r>
      <w:r w:rsidRPr="001325A9">
        <w:rPr>
          <w:rStyle w:val="Char"/>
          <w:rFonts w:hint="cs"/>
          <w:rtl/>
        </w:rPr>
        <w:t>اگر</w:t>
      </w:r>
      <w:r w:rsidRPr="001325A9">
        <w:rPr>
          <w:rStyle w:val="Char"/>
          <w:rtl/>
        </w:rPr>
        <w:t xml:space="preserve"> چنین ترکیب و ساختاری در کلام مانع دخول کسانی </w:t>
      </w:r>
      <w:r w:rsidRPr="001325A9">
        <w:rPr>
          <w:rStyle w:val="Char"/>
          <w:rFonts w:hint="cs"/>
          <w:rtl/>
        </w:rPr>
        <w:t>باشد</w:t>
      </w:r>
      <w:r w:rsidRPr="001325A9">
        <w:rPr>
          <w:rStyle w:val="Char"/>
          <w:rtl/>
        </w:rPr>
        <w:t xml:space="preserve"> که برایشان دعا نخوانده شده، که جزو مدلول و معنای (أهل بیت) قرار گیرند، پس چگونه به صورت زنجیره</w:t>
      </w:r>
      <w:r w:rsidRPr="001325A9">
        <w:rPr>
          <w:rStyle w:val="Char"/>
          <w:rFonts w:hint="cs"/>
          <w:rtl/>
        </w:rPr>
        <w:t>‌</w:t>
      </w:r>
      <w:r w:rsidRPr="001325A9">
        <w:rPr>
          <w:rStyle w:val="Char"/>
          <w:rtl/>
        </w:rPr>
        <w:t>ای ن</w:t>
      </w:r>
      <w:r w:rsidRPr="001325A9">
        <w:rPr>
          <w:rStyle w:val="Char"/>
          <w:rFonts w:hint="cs"/>
          <w:rtl/>
        </w:rPr>
        <w:t>ُ</w:t>
      </w:r>
      <w:r w:rsidRPr="001325A9">
        <w:rPr>
          <w:rStyle w:val="Char"/>
          <w:rtl/>
        </w:rPr>
        <w:t>ه امام معصوم دیگر به</w:t>
      </w:r>
      <w:r w:rsidR="003A7AAA" w:rsidRPr="001325A9">
        <w:rPr>
          <w:rStyle w:val="Char"/>
          <w:rtl/>
        </w:rPr>
        <w:t xml:space="preserve"> آن‌ها </w:t>
      </w:r>
      <w:r w:rsidRPr="001325A9">
        <w:rPr>
          <w:rStyle w:val="Char"/>
          <w:rtl/>
        </w:rPr>
        <w:t>پیوست</w:t>
      </w:r>
      <w:r w:rsidRPr="001325A9">
        <w:rPr>
          <w:rStyle w:val="Char"/>
          <w:rFonts w:hint="cs"/>
          <w:rtl/>
        </w:rPr>
        <w:t>ه‌ا</w:t>
      </w:r>
      <w:r w:rsidRPr="001325A9">
        <w:rPr>
          <w:rStyle w:val="Char"/>
          <w:rtl/>
        </w:rPr>
        <w:t>ند؟! با وجود آنکه آن أفراد به هنگام دعای مشهور فوق الذکر پیامبر</w:t>
      </w:r>
      <w:r w:rsidR="00CD3453" w:rsidRPr="00CD3453">
        <w:rPr>
          <w:rStyle w:val="Char"/>
          <w:rFonts w:cs="CTraditional Arabic"/>
          <w:rtl/>
        </w:rPr>
        <w:t xml:space="preserve"> ج</w:t>
      </w:r>
      <w:r w:rsidRPr="001325A9">
        <w:rPr>
          <w:rStyle w:val="Char"/>
          <w:rtl/>
        </w:rPr>
        <w:t>، خلق نشده و به وجود نیامده بودند!</w:t>
      </w:r>
    </w:p>
    <w:p w:rsidR="00B67D0C" w:rsidRPr="004C6A6C" w:rsidRDefault="00B67D0C" w:rsidP="004C6A6C">
      <w:pPr>
        <w:ind w:firstLine="284"/>
        <w:rPr>
          <w:rStyle w:val="Char"/>
          <w:rtl/>
        </w:rPr>
      </w:pPr>
      <w:r w:rsidRPr="001325A9">
        <w:rPr>
          <w:rStyle w:val="Char"/>
          <w:rtl/>
        </w:rPr>
        <w:t>و اگر گفته شود به خاطر وجود دلایل دیگری</w:t>
      </w:r>
      <w:r w:rsidR="003A7AAA" w:rsidRPr="001325A9">
        <w:rPr>
          <w:rStyle w:val="Char"/>
          <w:rtl/>
        </w:rPr>
        <w:t xml:space="preserve"> آن‌ها </w:t>
      </w:r>
      <w:r w:rsidRPr="001325A9">
        <w:rPr>
          <w:rStyle w:val="Char"/>
          <w:rtl/>
        </w:rPr>
        <w:t>جزو اهل بیت محسوب می</w:t>
      </w:r>
      <w:r w:rsidRPr="001325A9">
        <w:rPr>
          <w:rStyle w:val="Char"/>
          <w:rFonts w:hint="cs"/>
          <w:rtl/>
        </w:rPr>
        <w:t>‌</w:t>
      </w:r>
      <w:r w:rsidRPr="001325A9">
        <w:rPr>
          <w:rStyle w:val="Char"/>
          <w:rtl/>
        </w:rPr>
        <w:t>گردند، در جواب گفته می</w:t>
      </w:r>
      <w:r w:rsidRPr="001325A9">
        <w:rPr>
          <w:rStyle w:val="Char"/>
          <w:rFonts w:hint="cs"/>
          <w:rtl/>
        </w:rPr>
        <w:t>‌</w:t>
      </w:r>
      <w:r w:rsidRPr="001325A9">
        <w:rPr>
          <w:rStyle w:val="Char"/>
          <w:rtl/>
        </w:rPr>
        <w:t>شود</w:t>
      </w:r>
      <w:r w:rsidRPr="001325A9">
        <w:rPr>
          <w:rStyle w:val="Char"/>
          <w:rFonts w:hint="cs"/>
          <w:rtl/>
        </w:rPr>
        <w:t xml:space="preserve">: </w:t>
      </w:r>
      <w:r w:rsidRPr="001325A9">
        <w:rPr>
          <w:rStyle w:val="Char"/>
          <w:rtl/>
        </w:rPr>
        <w:t>تمام</w:t>
      </w:r>
      <w:r w:rsidR="003A7AAA" w:rsidRPr="001325A9">
        <w:rPr>
          <w:rStyle w:val="Char"/>
          <w:rFonts w:hint="cs"/>
          <w:rtl/>
        </w:rPr>
        <w:t>ی</w:t>
      </w:r>
      <w:r w:rsidRPr="001325A9">
        <w:rPr>
          <w:rStyle w:val="Char"/>
          <w:rtl/>
        </w:rPr>
        <w:t xml:space="preserve"> دلایل و شواهد بر آن دلالت می</w:t>
      </w:r>
      <w:r w:rsidRPr="001325A9">
        <w:rPr>
          <w:rStyle w:val="Char"/>
          <w:rFonts w:hint="cs"/>
          <w:rtl/>
        </w:rPr>
        <w:t>‌</w:t>
      </w:r>
      <w:r w:rsidRPr="001325A9">
        <w:rPr>
          <w:rStyle w:val="Char"/>
          <w:rtl/>
        </w:rPr>
        <w:t>کنند که همسران پیامبر</w:t>
      </w:r>
      <w:r w:rsidR="00CD3453" w:rsidRPr="00CD3453">
        <w:rPr>
          <w:rStyle w:val="Char"/>
          <w:rFonts w:cs="CTraditional Arabic"/>
          <w:rtl/>
        </w:rPr>
        <w:t xml:space="preserve"> ج</w:t>
      </w:r>
      <w:r w:rsidRPr="001325A9">
        <w:rPr>
          <w:rStyle w:val="Char"/>
          <w:rtl/>
        </w:rPr>
        <w:t xml:space="preserve"> </w:t>
      </w:r>
      <w:r w:rsidRPr="001325A9">
        <w:rPr>
          <w:rStyle w:val="Char"/>
          <w:rFonts w:hint="cs"/>
          <w:rtl/>
        </w:rPr>
        <w:t>از</w:t>
      </w:r>
      <w:r w:rsidRPr="001325A9">
        <w:rPr>
          <w:rStyle w:val="Char"/>
          <w:rtl/>
        </w:rPr>
        <w:t xml:space="preserve"> ویژه</w:t>
      </w:r>
      <w:r w:rsidRPr="001325A9">
        <w:rPr>
          <w:rStyle w:val="Char"/>
          <w:rFonts w:hint="cs"/>
          <w:rtl/>
        </w:rPr>
        <w:t>‌</w:t>
      </w:r>
      <w:r w:rsidRPr="001325A9">
        <w:rPr>
          <w:rStyle w:val="Char"/>
          <w:rtl/>
        </w:rPr>
        <w:t xml:space="preserve">گان اهل بیت هستند. و طبق دستور زبان عربی، لغت قرآن و عرف و عادت </w:t>
      </w:r>
      <w:r w:rsidRPr="001325A9">
        <w:rPr>
          <w:rStyle w:val="Char"/>
          <w:rFonts w:hint="cs"/>
          <w:rtl/>
        </w:rPr>
        <w:t>همه‌</w:t>
      </w:r>
      <w:r w:rsidR="003A7AAA" w:rsidRPr="001325A9">
        <w:rPr>
          <w:rStyle w:val="Char"/>
          <w:rFonts w:hint="cs"/>
          <w:rtl/>
        </w:rPr>
        <w:t>ی</w:t>
      </w:r>
      <w:r w:rsidRPr="001325A9">
        <w:rPr>
          <w:rStyle w:val="Char"/>
          <w:rFonts w:hint="cs"/>
          <w:rtl/>
        </w:rPr>
        <w:t xml:space="preserve"> </w:t>
      </w:r>
      <w:r w:rsidRPr="001325A9">
        <w:rPr>
          <w:rStyle w:val="Char"/>
          <w:rtl/>
        </w:rPr>
        <w:t>مردم</w:t>
      </w:r>
      <w:r w:rsidRPr="001325A9">
        <w:rPr>
          <w:rStyle w:val="Char"/>
          <w:rFonts w:hint="cs"/>
          <w:rtl/>
        </w:rPr>
        <w:t xml:space="preserve"> در طول تار</w:t>
      </w:r>
      <w:r w:rsidR="003A7AAA" w:rsidRPr="001325A9">
        <w:rPr>
          <w:rStyle w:val="Char"/>
          <w:rFonts w:hint="cs"/>
          <w:rtl/>
        </w:rPr>
        <w:t>ی</w:t>
      </w:r>
      <w:r w:rsidRPr="001325A9">
        <w:rPr>
          <w:rStyle w:val="Char"/>
          <w:rFonts w:hint="cs"/>
          <w:rtl/>
        </w:rPr>
        <w:t>خ بشر</w:t>
      </w:r>
      <w:r w:rsidR="003A7AAA" w:rsidRPr="001325A9">
        <w:rPr>
          <w:rStyle w:val="Char"/>
          <w:rFonts w:hint="cs"/>
          <w:rtl/>
        </w:rPr>
        <w:t>ی</w:t>
      </w:r>
      <w:r w:rsidRPr="001325A9">
        <w:rPr>
          <w:rStyle w:val="Char"/>
          <w:rFonts w:hint="cs"/>
          <w:rtl/>
        </w:rPr>
        <w:t>ت،</w:t>
      </w:r>
      <w:r w:rsidRPr="001325A9">
        <w:rPr>
          <w:rStyle w:val="Char"/>
          <w:rtl/>
        </w:rPr>
        <w:t xml:space="preserve"> همسران پیامبر در درجه</w:t>
      </w:r>
      <w:r w:rsidRPr="001325A9">
        <w:rPr>
          <w:rStyle w:val="Char"/>
          <w:rtl/>
        </w:rPr>
        <w:softHyphen/>
        <w:t>ی أول و اولویت مدلول (اهل بیت)-یعنی خانواده</w:t>
      </w:r>
      <w:r w:rsidRPr="001325A9">
        <w:rPr>
          <w:rStyle w:val="Char"/>
          <w:rFonts w:hint="cs"/>
          <w:rtl/>
        </w:rPr>
        <w:t xml:space="preserve">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tl/>
        </w:rPr>
        <w:t>- قرار می</w:t>
      </w:r>
      <w:r w:rsidRPr="001325A9">
        <w:rPr>
          <w:rStyle w:val="Char"/>
          <w:rFonts w:hint="cs"/>
          <w:rtl/>
        </w:rPr>
        <w:t>‌</w:t>
      </w:r>
      <w:r w:rsidRPr="001325A9">
        <w:rPr>
          <w:rStyle w:val="Char"/>
          <w:rtl/>
        </w:rPr>
        <w:t>گیرند. مثلا می</w:t>
      </w:r>
      <w:r w:rsidRPr="001325A9">
        <w:rPr>
          <w:rStyle w:val="Char"/>
          <w:rFonts w:hint="cs"/>
          <w:rtl/>
        </w:rPr>
        <w:t>‌</w:t>
      </w:r>
      <w:r w:rsidRPr="001325A9">
        <w:rPr>
          <w:rStyle w:val="Char"/>
          <w:rtl/>
        </w:rPr>
        <w:t>گویی(جائت معی أهلی) یعنی:</w:t>
      </w:r>
      <w:r w:rsidRPr="001325A9">
        <w:rPr>
          <w:rStyle w:val="Char"/>
          <w:rFonts w:hint="cs"/>
          <w:rtl/>
        </w:rPr>
        <w:t xml:space="preserve"> </w:t>
      </w:r>
      <w:r w:rsidRPr="001325A9">
        <w:rPr>
          <w:rStyle w:val="Char"/>
          <w:rtl/>
        </w:rPr>
        <w:t>خانواده</w:t>
      </w:r>
      <w:r w:rsidRPr="001325A9">
        <w:rPr>
          <w:rStyle w:val="Char"/>
          <w:rFonts w:hint="cs"/>
          <w:rtl/>
        </w:rPr>
        <w:t>‌</w:t>
      </w:r>
      <w:r w:rsidRPr="001325A9">
        <w:rPr>
          <w:rStyle w:val="Char"/>
          <w:rtl/>
        </w:rPr>
        <w:t>ام همراهم آمد.</w:t>
      </w:r>
      <w:r w:rsidRPr="001325A9">
        <w:rPr>
          <w:rStyle w:val="Char"/>
          <w:rFonts w:hint="cs"/>
          <w:rtl/>
        </w:rPr>
        <w:t xml:space="preserve"> </w:t>
      </w:r>
      <w:r w:rsidRPr="001325A9">
        <w:rPr>
          <w:rStyle w:val="Char"/>
          <w:rtl/>
        </w:rPr>
        <w:t>مقصودت</w:t>
      </w:r>
      <w:r w:rsidRPr="001325A9">
        <w:rPr>
          <w:rStyle w:val="Char"/>
          <w:rFonts w:hint="cs"/>
          <w:rtl/>
        </w:rPr>
        <w:t xml:space="preserve"> از اهل،</w:t>
      </w:r>
      <w:r w:rsidRPr="001325A9">
        <w:rPr>
          <w:rStyle w:val="Char"/>
          <w:rtl/>
        </w:rPr>
        <w:t xml:space="preserve"> همسرت است. و همسر عزیز مصر</w:t>
      </w:r>
      <w:r w:rsidRPr="001325A9">
        <w:rPr>
          <w:rStyle w:val="Char"/>
          <w:rFonts w:hint="cs"/>
          <w:rtl/>
        </w:rPr>
        <w:t xml:space="preserve"> ن</w:t>
      </w:r>
      <w:r w:rsidR="003A7AAA" w:rsidRPr="001325A9">
        <w:rPr>
          <w:rStyle w:val="Char"/>
          <w:rFonts w:hint="cs"/>
          <w:rtl/>
        </w:rPr>
        <w:t>ی</w:t>
      </w:r>
      <w:r w:rsidRPr="001325A9">
        <w:rPr>
          <w:rStyle w:val="Char"/>
          <w:rFonts w:hint="cs"/>
          <w:rtl/>
        </w:rPr>
        <w:t xml:space="preserve">ز </w:t>
      </w:r>
      <w:r w:rsidRPr="001325A9">
        <w:rPr>
          <w:rStyle w:val="Char"/>
          <w:rtl/>
        </w:rPr>
        <w:t>برای همسر</w:t>
      </w:r>
      <w:r w:rsidRPr="001325A9">
        <w:rPr>
          <w:rStyle w:val="Char"/>
          <w:rFonts w:hint="cs"/>
          <w:rtl/>
        </w:rPr>
        <w:t>، لفظ</w:t>
      </w:r>
      <w:r w:rsidRPr="001325A9">
        <w:rPr>
          <w:rStyle w:val="Char"/>
          <w:rtl/>
        </w:rPr>
        <w:t xml:space="preserve"> </w:t>
      </w:r>
      <w:r w:rsidRPr="001325A9">
        <w:rPr>
          <w:rStyle w:val="Char"/>
          <w:rFonts w:hint="cs"/>
          <w:rtl/>
        </w:rPr>
        <w:t>(</w:t>
      </w:r>
      <w:r w:rsidRPr="001325A9">
        <w:rPr>
          <w:rStyle w:val="Char"/>
          <w:rtl/>
        </w:rPr>
        <w:t>اهل</w:t>
      </w:r>
      <w:r w:rsidRPr="001325A9">
        <w:rPr>
          <w:rStyle w:val="Char"/>
          <w:rFonts w:hint="cs"/>
          <w:rtl/>
        </w:rPr>
        <w:t>)</w:t>
      </w:r>
      <w:r w:rsidRPr="001325A9">
        <w:rPr>
          <w:rStyle w:val="Char"/>
          <w:rtl/>
        </w:rPr>
        <w:t xml:space="preserve"> را به کار می</w:t>
      </w:r>
      <w:r w:rsidRPr="001325A9">
        <w:rPr>
          <w:rStyle w:val="Char"/>
          <w:rFonts w:hint="cs"/>
          <w:rtl/>
        </w:rPr>
        <w:t>‌</w:t>
      </w:r>
      <w:r w:rsidRPr="001325A9">
        <w:rPr>
          <w:rStyle w:val="Char"/>
          <w:rtl/>
        </w:rPr>
        <w:t xml:space="preserve">برد، همانگونه که قرآن </w:t>
      </w:r>
      <w:r w:rsidRPr="001325A9">
        <w:rPr>
          <w:rStyle w:val="Char"/>
          <w:rFonts w:hint="cs"/>
          <w:rtl/>
        </w:rPr>
        <w:t xml:space="preserve">در </w:t>
      </w:r>
      <w:r w:rsidRPr="001325A9">
        <w:rPr>
          <w:rStyle w:val="Char"/>
          <w:rtl/>
        </w:rPr>
        <w:t>بازگو</w:t>
      </w:r>
      <w:r w:rsidR="003A7AAA" w:rsidRPr="001325A9">
        <w:rPr>
          <w:rStyle w:val="Char"/>
          <w:rFonts w:hint="cs"/>
          <w:rtl/>
        </w:rPr>
        <w:t>ی</w:t>
      </w:r>
      <w:r w:rsidRPr="001325A9">
        <w:rPr>
          <w:rStyle w:val="Char"/>
          <w:rtl/>
        </w:rPr>
        <w:t>ی آن داستان می</w:t>
      </w:r>
      <w:r w:rsidRPr="001325A9">
        <w:rPr>
          <w:rStyle w:val="Char"/>
          <w:rFonts w:hint="cs"/>
          <w:rtl/>
        </w:rPr>
        <w:t>‌</w:t>
      </w:r>
      <w:r w:rsidRPr="001325A9">
        <w:rPr>
          <w:rStyle w:val="Char"/>
          <w:rtl/>
        </w:rPr>
        <w:t>گوید:</w:t>
      </w:r>
      <w:r w:rsidR="004C6A6C">
        <w:rPr>
          <w:rStyle w:val="Char"/>
          <w:rFonts w:hint="cs"/>
          <w:rtl/>
        </w:rPr>
        <w:t xml:space="preserve"> </w:t>
      </w:r>
      <w:r w:rsidR="004C6A6C">
        <w:rPr>
          <w:rStyle w:val="Char"/>
          <w:rFonts w:cs="Traditional Arabic"/>
          <w:color w:val="000000"/>
          <w:shd w:val="clear" w:color="auto" w:fill="FFFFFF"/>
          <w:rtl/>
        </w:rPr>
        <w:t>﴿</w:t>
      </w:r>
      <w:r w:rsidR="004C6A6C" w:rsidRPr="00B90D21">
        <w:rPr>
          <w:rStyle w:val="Char4"/>
          <w:rtl/>
        </w:rPr>
        <w:t>مَا جَزَاءُ مَنْ أَرَادَ بِأَهْلِكَ سُوءًا</w:t>
      </w:r>
      <w:r w:rsidR="004C6A6C">
        <w:rPr>
          <w:rStyle w:val="Char"/>
          <w:rFonts w:cs="Traditional Arabic"/>
          <w:color w:val="000000"/>
          <w:shd w:val="clear" w:color="auto" w:fill="FFFFFF"/>
          <w:rtl/>
        </w:rPr>
        <w:t>﴾</w:t>
      </w:r>
      <w:r w:rsidR="004C6A6C" w:rsidRPr="00B90D21">
        <w:rPr>
          <w:rStyle w:val="Char4"/>
          <w:rtl/>
        </w:rPr>
        <w:t xml:space="preserve"> </w:t>
      </w:r>
      <w:r w:rsidR="004C6A6C" w:rsidRPr="00C061E3">
        <w:rPr>
          <w:rStyle w:val="Char2"/>
          <w:rtl/>
        </w:rPr>
        <w:t>[يوسف: 25]</w:t>
      </w:r>
      <w:r w:rsidR="004C6A6C" w:rsidRPr="004C6A6C">
        <w:rPr>
          <w:rStyle w:val="Char"/>
          <w:rFonts w:hint="cs"/>
          <w:rtl/>
        </w:rPr>
        <w:t>.</w:t>
      </w:r>
    </w:p>
    <w:p w:rsidR="00B67D0C" w:rsidRPr="001325A9" w:rsidRDefault="00B67D0C" w:rsidP="001325A9">
      <w:pPr>
        <w:ind w:firstLine="284"/>
        <w:rPr>
          <w:rStyle w:val="Char"/>
          <w:rtl/>
        </w:rPr>
      </w:pPr>
      <w:r w:rsidRPr="001325A9">
        <w:rPr>
          <w:rStyle w:val="Char"/>
          <w:rtl/>
        </w:rPr>
        <w:t>«سزا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به همسرت قصد انجام </w:t>
      </w:r>
      <w:r w:rsidR="003A7AAA" w:rsidRPr="001325A9">
        <w:rPr>
          <w:rStyle w:val="Char"/>
          <w:rtl/>
        </w:rPr>
        <w:t>ک</w:t>
      </w:r>
      <w:r w:rsidRPr="001325A9">
        <w:rPr>
          <w:rStyle w:val="Char"/>
          <w:rtl/>
        </w:rPr>
        <w:t>ار زشت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ند، جز ا</w:t>
      </w:r>
      <w:r w:rsidR="003A7AAA" w:rsidRPr="001325A9">
        <w:rPr>
          <w:rStyle w:val="Char"/>
          <w:rtl/>
        </w:rPr>
        <w:t>ی</w:t>
      </w:r>
      <w:r w:rsidRPr="001325A9">
        <w:rPr>
          <w:rStyle w:val="Char"/>
          <w:rtl/>
        </w:rPr>
        <w:t>ن ن</w:t>
      </w:r>
      <w:r w:rsidR="003A7AAA" w:rsidRPr="001325A9">
        <w:rPr>
          <w:rStyle w:val="Char"/>
          <w:rtl/>
        </w:rPr>
        <w:t>ی</w:t>
      </w:r>
      <w:r w:rsidRPr="001325A9">
        <w:rPr>
          <w:rStyle w:val="Char"/>
          <w:rtl/>
        </w:rPr>
        <w:t xml:space="preserve">ست </w:t>
      </w:r>
      <w:r w:rsidR="003A7AAA" w:rsidRPr="001325A9">
        <w:rPr>
          <w:rStyle w:val="Char"/>
          <w:rtl/>
        </w:rPr>
        <w:t>ک</w:t>
      </w:r>
      <w:r w:rsidRPr="001325A9">
        <w:rPr>
          <w:rStyle w:val="Char"/>
          <w:rtl/>
        </w:rPr>
        <w:t xml:space="preserve">ه </w:t>
      </w:r>
      <w:r w:rsidR="003A7AAA" w:rsidRPr="001325A9">
        <w:rPr>
          <w:rStyle w:val="Char"/>
          <w:rtl/>
        </w:rPr>
        <w:t>ی</w:t>
      </w:r>
      <w:r w:rsidRPr="001325A9">
        <w:rPr>
          <w:rStyle w:val="Char"/>
          <w:rtl/>
        </w:rPr>
        <w:t>ا زندان</w:t>
      </w:r>
      <w:r w:rsidR="003A7AAA" w:rsidRPr="001325A9">
        <w:rPr>
          <w:rStyle w:val="Char"/>
          <w:rtl/>
        </w:rPr>
        <w:t>ی</w:t>
      </w:r>
      <w:r w:rsidRPr="001325A9">
        <w:rPr>
          <w:rStyle w:val="Char"/>
          <w:rtl/>
        </w:rPr>
        <w:t xml:space="preserve"> گردد </w:t>
      </w:r>
      <w:r w:rsidR="003A7AAA" w:rsidRPr="001325A9">
        <w:rPr>
          <w:rStyle w:val="Char"/>
          <w:rtl/>
        </w:rPr>
        <w:t>ی</w:t>
      </w:r>
      <w:r w:rsidRPr="001325A9">
        <w:rPr>
          <w:rStyle w:val="Char"/>
          <w:rtl/>
        </w:rPr>
        <w:t>ا ش</w:t>
      </w:r>
      <w:r w:rsidR="003A7AAA" w:rsidRPr="001325A9">
        <w:rPr>
          <w:rStyle w:val="Char"/>
          <w:rtl/>
        </w:rPr>
        <w:t>ک</w:t>
      </w:r>
      <w:r w:rsidRPr="001325A9">
        <w:rPr>
          <w:rStyle w:val="Char"/>
          <w:rtl/>
        </w:rPr>
        <w:t>نجه دردنا</w:t>
      </w:r>
      <w:r w:rsidR="003A7AAA" w:rsidRPr="001325A9">
        <w:rPr>
          <w:rStyle w:val="Char"/>
          <w:rtl/>
        </w:rPr>
        <w:t>کی</w:t>
      </w:r>
      <w:r w:rsidRPr="001325A9">
        <w:rPr>
          <w:rStyle w:val="Char"/>
          <w:rtl/>
        </w:rPr>
        <w:t xml:space="preserve"> بب</w:t>
      </w:r>
      <w:r w:rsidR="003A7AAA" w:rsidRPr="001325A9">
        <w:rPr>
          <w:rStyle w:val="Char"/>
          <w:rtl/>
        </w:rPr>
        <w:t>ی</w:t>
      </w:r>
      <w:r w:rsidRPr="001325A9">
        <w:rPr>
          <w:rStyle w:val="Char"/>
          <w:rtl/>
        </w:rPr>
        <w:t>ند»</w:t>
      </w:r>
      <w:r w:rsidRPr="001325A9">
        <w:rPr>
          <w:rStyle w:val="Char"/>
          <w:rFonts w:hint="cs"/>
          <w:rtl/>
        </w:rPr>
        <w:t>.</w:t>
      </w:r>
    </w:p>
    <w:p w:rsidR="00B67D0C" w:rsidRPr="001325A9" w:rsidRDefault="00B67D0C" w:rsidP="001325A9">
      <w:pPr>
        <w:ind w:firstLine="284"/>
        <w:rPr>
          <w:rStyle w:val="Char"/>
          <w:rtl/>
        </w:rPr>
      </w:pPr>
      <w:r w:rsidRPr="001325A9">
        <w:rPr>
          <w:rStyle w:val="Char"/>
          <w:rtl/>
        </w:rPr>
        <w:t>پس با توجه به ساختار و بافت کلام</w:t>
      </w:r>
      <w:r w:rsidRPr="001325A9">
        <w:rPr>
          <w:rStyle w:val="Char"/>
          <w:rFonts w:hint="cs"/>
          <w:rtl/>
        </w:rPr>
        <w:t>،</w:t>
      </w:r>
      <w:r w:rsidRPr="001325A9">
        <w:rPr>
          <w:rStyle w:val="Char"/>
          <w:rtl/>
        </w:rPr>
        <w:t xml:space="preserve"> و سبب نزول آیه، (اهل) به همسر تعبیر می</w:t>
      </w:r>
      <w:r w:rsidRPr="001325A9">
        <w:rPr>
          <w:rStyle w:val="Char"/>
          <w:rFonts w:hint="cs"/>
          <w:rtl/>
        </w:rPr>
        <w:t>‌</w:t>
      </w:r>
      <w:r w:rsidRPr="001325A9">
        <w:rPr>
          <w:rStyle w:val="Char"/>
          <w:rtl/>
        </w:rPr>
        <w:t>شود. مگر روا است که آن همه دلیل، سود و إستفاده</w:t>
      </w:r>
      <w:r w:rsidRPr="001325A9">
        <w:rPr>
          <w:rStyle w:val="Char"/>
          <w:rFonts w:hint="cs"/>
          <w:rtl/>
        </w:rPr>
        <w:t>‌</w:t>
      </w:r>
      <w:r w:rsidRPr="001325A9">
        <w:rPr>
          <w:rStyle w:val="Char"/>
          <w:rtl/>
        </w:rPr>
        <w:t>ای را نداشته باشد، و</w:t>
      </w:r>
      <w:r w:rsidRPr="001325A9">
        <w:rPr>
          <w:rStyle w:val="Char"/>
          <w:rFonts w:hint="cs"/>
          <w:rtl/>
        </w:rPr>
        <w:t xml:space="preserve"> به عنوان</w:t>
      </w:r>
      <w:r w:rsidRPr="001325A9">
        <w:rPr>
          <w:rStyle w:val="Char"/>
          <w:rtl/>
        </w:rPr>
        <w:t xml:space="preserve"> واسطه و وسیله</w:t>
      </w:r>
      <w:r w:rsidRPr="001325A9">
        <w:rPr>
          <w:rStyle w:val="Char"/>
          <w:rFonts w:hint="cs"/>
          <w:rtl/>
        </w:rPr>
        <w:t>‌ای</w:t>
      </w:r>
      <w:r w:rsidRPr="001325A9">
        <w:rPr>
          <w:rStyle w:val="Char"/>
          <w:rtl/>
        </w:rPr>
        <w:t xml:space="preserve"> برای همسران پیامبر</w:t>
      </w:r>
      <w:r w:rsidR="00CD3453" w:rsidRPr="00CD3453">
        <w:rPr>
          <w:rStyle w:val="Char"/>
          <w:rFonts w:cs="CTraditional Arabic"/>
          <w:rtl/>
        </w:rPr>
        <w:t xml:space="preserve"> ج</w:t>
      </w:r>
      <w:r w:rsidRPr="001325A9">
        <w:rPr>
          <w:rStyle w:val="Char"/>
          <w:rtl/>
        </w:rPr>
        <w:t xml:space="preserve"> قرار</w:t>
      </w:r>
      <w:r w:rsidRPr="001325A9">
        <w:rPr>
          <w:rStyle w:val="Char"/>
          <w:rFonts w:hint="cs"/>
          <w:rtl/>
        </w:rPr>
        <w:t xml:space="preserve"> داده نشوند</w:t>
      </w:r>
      <w:r w:rsidRPr="001325A9">
        <w:rPr>
          <w:rStyle w:val="Char"/>
          <w:rtl/>
        </w:rPr>
        <w:t>، که وارد خانه</w:t>
      </w:r>
      <w:r w:rsidRPr="001325A9">
        <w:rPr>
          <w:rStyle w:val="Char"/>
          <w:rtl/>
        </w:rPr>
        <w:softHyphen/>
        <w:t xml:space="preserve">ی او شوند و </w:t>
      </w:r>
      <w:r w:rsidRPr="001325A9">
        <w:rPr>
          <w:rStyle w:val="Char"/>
          <w:rFonts w:hint="cs"/>
          <w:rtl/>
        </w:rPr>
        <w:t>عضو</w:t>
      </w:r>
      <w:r w:rsidRPr="001325A9">
        <w:rPr>
          <w:rStyle w:val="Char"/>
          <w:rtl/>
        </w:rPr>
        <w:t xml:space="preserve"> خانواده</w:t>
      </w:r>
      <w:r w:rsidRPr="001325A9">
        <w:rPr>
          <w:rStyle w:val="Char"/>
          <w:rtl/>
        </w:rPr>
        <w:softHyphen/>
        <w:t>ی او</w:t>
      </w:r>
      <w:r w:rsidRPr="001325A9">
        <w:rPr>
          <w:rStyle w:val="Char"/>
          <w:rFonts w:hint="cs"/>
          <w:rtl/>
        </w:rPr>
        <w:t xml:space="preserve"> قرار گیرند</w:t>
      </w:r>
      <w:r w:rsidRPr="001325A9">
        <w:rPr>
          <w:rStyle w:val="Char"/>
          <w:rtl/>
        </w:rPr>
        <w:t xml:space="preserve">؟! بلکه از </w:t>
      </w:r>
      <w:r w:rsidRPr="001325A9">
        <w:rPr>
          <w:rStyle w:val="Char"/>
          <w:rFonts w:hint="cs"/>
          <w:rtl/>
        </w:rPr>
        <w:t>(</w:t>
      </w:r>
      <w:r w:rsidRPr="001325A9">
        <w:rPr>
          <w:rStyle w:val="Char"/>
          <w:rtl/>
        </w:rPr>
        <w:t>أهل بیت</w:t>
      </w:r>
      <w:r w:rsidRPr="001325A9">
        <w:rPr>
          <w:rStyle w:val="Char"/>
          <w:rFonts w:hint="cs"/>
          <w:rtl/>
        </w:rPr>
        <w:t>)</w:t>
      </w:r>
      <w:r w:rsidRPr="001325A9">
        <w:rPr>
          <w:rStyle w:val="Char"/>
          <w:rtl/>
        </w:rPr>
        <w:t xml:space="preserve"> دور و</w:t>
      </w:r>
      <w:r w:rsidRPr="001325A9">
        <w:rPr>
          <w:rStyle w:val="Char"/>
          <w:rFonts w:hint="cs"/>
          <w:rtl/>
        </w:rPr>
        <w:t xml:space="preserve"> تبعید</w:t>
      </w:r>
      <w:r w:rsidRPr="001325A9">
        <w:rPr>
          <w:rStyle w:val="Char"/>
          <w:rtl/>
        </w:rPr>
        <w:t xml:space="preserve"> می</w:t>
      </w:r>
      <w:r w:rsidRPr="001325A9">
        <w:rPr>
          <w:rStyle w:val="Char"/>
          <w:rFonts w:hint="cs"/>
          <w:rtl/>
        </w:rPr>
        <w:t>‌گردند</w:t>
      </w:r>
      <w:r w:rsidRPr="001325A9">
        <w:rPr>
          <w:rStyle w:val="Char"/>
          <w:rtl/>
        </w:rPr>
        <w:t>، و اجازه</w:t>
      </w:r>
      <w:r w:rsidRPr="001325A9">
        <w:rPr>
          <w:rStyle w:val="Char"/>
          <w:rtl/>
        </w:rPr>
        <w:softHyphen/>
        <w:t>ی ورود به آن خانه را ندارند، مگر این</w:t>
      </w:r>
      <w:r w:rsidRPr="001325A9">
        <w:rPr>
          <w:rStyle w:val="Char"/>
          <w:rFonts w:hint="cs"/>
          <w:rtl/>
        </w:rPr>
        <w:t>‌</w:t>
      </w:r>
      <w:r w:rsidRPr="001325A9">
        <w:rPr>
          <w:rStyle w:val="Char"/>
          <w:rtl/>
        </w:rPr>
        <w:t>که اعتراف کنند که آن خانه</w:t>
      </w:r>
      <w:r w:rsidRPr="001325A9">
        <w:rPr>
          <w:rStyle w:val="Char"/>
          <w:rFonts w:hint="cs"/>
          <w:rtl/>
        </w:rPr>
        <w:t xml:space="preserve">، منزل آنان </w:t>
      </w:r>
      <w:r w:rsidRPr="001325A9">
        <w:rPr>
          <w:rStyle w:val="Char"/>
          <w:rtl/>
        </w:rPr>
        <w:t>نیست و</w:t>
      </w:r>
      <w:r w:rsidRPr="001325A9">
        <w:rPr>
          <w:rStyle w:val="Char"/>
          <w:rFonts w:hint="cs"/>
          <w:rtl/>
        </w:rPr>
        <w:t xml:space="preserve"> هیچ ربطی به آنان ندارد</w:t>
      </w:r>
      <w:r w:rsidRPr="001325A9">
        <w:rPr>
          <w:rStyle w:val="Char"/>
          <w:rtl/>
        </w:rPr>
        <w:t xml:space="preserve">. بلکه </w:t>
      </w:r>
      <w:r w:rsidRPr="001325A9">
        <w:rPr>
          <w:rStyle w:val="Char"/>
          <w:rFonts w:hint="cs"/>
          <w:rtl/>
        </w:rPr>
        <w:t>تنها</w:t>
      </w:r>
      <w:r w:rsidRPr="001325A9">
        <w:rPr>
          <w:rStyle w:val="Char"/>
          <w:rtl/>
        </w:rPr>
        <w:t xml:space="preserve"> مانند مستأجری در آن اقامت و یا سکونت داشته</w:t>
      </w:r>
      <w:r w:rsidRPr="001325A9">
        <w:rPr>
          <w:rStyle w:val="Char"/>
          <w:rFonts w:hint="cs"/>
          <w:rtl/>
        </w:rPr>
        <w:t>‌</w:t>
      </w:r>
      <w:r w:rsidRPr="001325A9">
        <w:rPr>
          <w:rStyle w:val="Char"/>
          <w:rtl/>
        </w:rPr>
        <w:t>اند، تا مدت اجاره</w:t>
      </w:r>
      <w:r w:rsidRPr="001325A9">
        <w:rPr>
          <w:rStyle w:val="Char"/>
          <w:rFonts w:hint="cs"/>
          <w:rtl/>
        </w:rPr>
        <w:t>‌اش</w:t>
      </w:r>
      <w:r w:rsidRPr="001325A9">
        <w:rPr>
          <w:rStyle w:val="Char"/>
          <w:rtl/>
        </w:rPr>
        <w:t xml:space="preserve"> به پایان </w:t>
      </w:r>
      <w:r w:rsidRPr="001325A9">
        <w:rPr>
          <w:rStyle w:val="Char"/>
          <w:rFonts w:hint="cs"/>
          <w:rtl/>
        </w:rPr>
        <w:t>م</w:t>
      </w:r>
      <w:r w:rsidR="003A7AAA" w:rsidRPr="001325A9">
        <w:rPr>
          <w:rStyle w:val="Char"/>
          <w:rFonts w:hint="cs"/>
          <w:rtl/>
        </w:rPr>
        <w:t>ی</w:t>
      </w:r>
      <w:r w:rsidRPr="001325A9">
        <w:rPr>
          <w:rStyle w:val="Char"/>
          <w:rFonts w:hint="cs"/>
          <w:rtl/>
        </w:rPr>
        <w:t>‌</w:t>
      </w:r>
      <w:r w:rsidRPr="001325A9">
        <w:rPr>
          <w:rStyle w:val="Char"/>
          <w:rtl/>
        </w:rPr>
        <w:t>رسد و شوهر</w:t>
      </w:r>
      <w:r w:rsidRPr="001325A9">
        <w:rPr>
          <w:rStyle w:val="Char"/>
          <w:rFonts w:hint="cs"/>
          <w:rtl/>
        </w:rPr>
        <w:t>ش</w:t>
      </w:r>
      <w:r w:rsidRPr="001325A9">
        <w:rPr>
          <w:rStyle w:val="Char"/>
          <w:rtl/>
        </w:rPr>
        <w:t xml:space="preserve"> وفات </w:t>
      </w:r>
      <w:r w:rsidRPr="001325A9">
        <w:rPr>
          <w:rStyle w:val="Char"/>
          <w:rFonts w:hint="cs"/>
          <w:rtl/>
        </w:rPr>
        <w:t>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w:t>
      </w:r>
      <w:r w:rsidRPr="001325A9">
        <w:rPr>
          <w:rStyle w:val="Char"/>
          <w:rtl/>
        </w:rPr>
        <w:t>، آنگ</w:t>
      </w:r>
      <w:r w:rsidRPr="001325A9">
        <w:rPr>
          <w:rStyle w:val="Char"/>
          <w:rFonts w:hint="cs"/>
          <w:rtl/>
        </w:rPr>
        <w:t>ا</w:t>
      </w:r>
      <w:r w:rsidRPr="001325A9">
        <w:rPr>
          <w:rStyle w:val="Char"/>
          <w:rtl/>
        </w:rPr>
        <w:t xml:space="preserve">ه اجبارا و </w:t>
      </w:r>
      <w:r w:rsidRPr="001325A9">
        <w:rPr>
          <w:rStyle w:val="Char"/>
          <w:rFonts w:hint="cs"/>
          <w:rtl/>
        </w:rPr>
        <w:t>گناه‌</w:t>
      </w:r>
      <w:r w:rsidR="003A7AAA" w:rsidRPr="001325A9">
        <w:rPr>
          <w:rStyle w:val="Char"/>
          <w:rFonts w:hint="cs"/>
          <w:rtl/>
        </w:rPr>
        <w:t>ک</w:t>
      </w:r>
      <w:r w:rsidRPr="001325A9">
        <w:rPr>
          <w:rStyle w:val="Char"/>
          <w:rFonts w:hint="cs"/>
          <w:rtl/>
        </w:rPr>
        <w:t>ارانه</w:t>
      </w:r>
      <w:r w:rsidRPr="001325A9">
        <w:rPr>
          <w:rStyle w:val="Char"/>
          <w:rtl/>
        </w:rPr>
        <w:t xml:space="preserve"> و بدون اجر و پاداش از آن خانه بیرون </w:t>
      </w:r>
      <w:r w:rsidRPr="001325A9">
        <w:rPr>
          <w:rStyle w:val="Char"/>
          <w:rFonts w:hint="cs"/>
          <w:rtl/>
        </w:rPr>
        <w:t>م</w:t>
      </w:r>
      <w:r w:rsidR="003A7AAA" w:rsidRPr="001325A9">
        <w:rPr>
          <w:rStyle w:val="Char"/>
          <w:rFonts w:hint="cs"/>
          <w:rtl/>
        </w:rPr>
        <w:t>ی</w:t>
      </w:r>
      <w:r w:rsidRPr="001325A9">
        <w:rPr>
          <w:rStyle w:val="Char"/>
          <w:rFonts w:hint="cs"/>
          <w:rtl/>
        </w:rPr>
        <w:t>‌آ</w:t>
      </w:r>
      <w:r w:rsidR="003A7AAA" w:rsidRPr="001325A9">
        <w:rPr>
          <w:rStyle w:val="Char"/>
          <w:rFonts w:hint="cs"/>
          <w:rtl/>
        </w:rPr>
        <w:t>ی</w:t>
      </w:r>
      <w:r w:rsidRPr="001325A9">
        <w:rPr>
          <w:rStyle w:val="Char"/>
          <w:rFonts w:hint="cs"/>
          <w:rtl/>
        </w:rPr>
        <w:t>ند</w:t>
      </w:r>
      <w:r w:rsidRPr="001325A9">
        <w:rPr>
          <w:rStyle w:val="Char"/>
          <w:rtl/>
        </w:rPr>
        <w:t>؟!</w:t>
      </w:r>
    </w:p>
    <w:p w:rsidR="00B67D0C" w:rsidRPr="001325A9" w:rsidRDefault="00B67D0C" w:rsidP="001325A9">
      <w:pPr>
        <w:pStyle w:val="9-1"/>
        <w:rPr>
          <w:rtl/>
        </w:rPr>
      </w:pPr>
      <w:bookmarkStart w:id="944" w:name="_Toc278474651"/>
      <w:bookmarkStart w:id="945" w:name="_Toc437346178"/>
      <w:r w:rsidRPr="001325A9">
        <w:rPr>
          <w:rtl/>
        </w:rPr>
        <w:t>حدیث کساء (عصمت) را نقض و رد می</w:t>
      </w:r>
      <w:r w:rsidRPr="001325A9">
        <w:rPr>
          <w:rFonts w:hint="cs"/>
          <w:rtl/>
        </w:rPr>
        <w:t>‌</w:t>
      </w:r>
      <w:r w:rsidRPr="001325A9">
        <w:rPr>
          <w:rtl/>
        </w:rPr>
        <w:t>کند</w:t>
      </w:r>
      <w:bookmarkEnd w:id="944"/>
      <w:bookmarkEnd w:id="945"/>
    </w:p>
    <w:p w:rsidR="00B67D0C" w:rsidRPr="001325A9" w:rsidRDefault="00B67D0C" w:rsidP="001325A9">
      <w:pPr>
        <w:ind w:firstLine="284"/>
        <w:rPr>
          <w:rStyle w:val="Char"/>
          <w:rtl/>
        </w:rPr>
      </w:pPr>
      <w:r w:rsidRPr="001325A9">
        <w:rPr>
          <w:rStyle w:val="Char"/>
          <w:rtl/>
        </w:rPr>
        <w:t xml:space="preserve">اضافه بر </w:t>
      </w:r>
      <w:r w:rsidRPr="001325A9">
        <w:rPr>
          <w:rStyle w:val="Char"/>
          <w:rFonts w:hint="cs"/>
          <w:rtl/>
        </w:rPr>
        <w:t>ب</w:t>
      </w:r>
      <w:r w:rsidR="003A7AAA" w:rsidRPr="001325A9">
        <w:rPr>
          <w:rStyle w:val="Char"/>
          <w:rFonts w:hint="cs"/>
          <w:rtl/>
        </w:rPr>
        <w:t>ی</w:t>
      </w:r>
      <w:r w:rsidRPr="001325A9">
        <w:rPr>
          <w:rStyle w:val="Char"/>
          <w:rFonts w:hint="cs"/>
          <w:rtl/>
        </w:rPr>
        <w:t>ان</w:t>
      </w:r>
      <w:r w:rsidR="003A7AAA" w:rsidRPr="001325A9">
        <w:rPr>
          <w:rStyle w:val="Char"/>
          <w:rFonts w:hint="cs"/>
          <w:rtl/>
        </w:rPr>
        <w:t>ی</w:t>
      </w:r>
      <w:r w:rsidRPr="001325A9">
        <w:rPr>
          <w:rStyle w:val="Char"/>
          <w:rFonts w:hint="cs"/>
          <w:rtl/>
        </w:rPr>
        <w:t>ات فوق</w:t>
      </w:r>
      <w:r w:rsidRPr="001325A9">
        <w:rPr>
          <w:rStyle w:val="Char"/>
          <w:rtl/>
        </w:rPr>
        <w:t xml:space="preserve">، حدیث جامه دلالت </w:t>
      </w:r>
      <w:r w:rsidRPr="001325A9">
        <w:rPr>
          <w:rStyle w:val="Char"/>
          <w:rFonts w:hint="cs"/>
          <w:rtl/>
        </w:rPr>
        <w:t>آ</w:t>
      </w:r>
      <w:r w:rsidR="003A7AAA" w:rsidRPr="001325A9">
        <w:rPr>
          <w:rStyle w:val="Char"/>
          <w:rFonts w:hint="cs"/>
          <w:rtl/>
        </w:rPr>
        <w:t>ی</w:t>
      </w:r>
      <w:r w:rsidRPr="001325A9">
        <w:rPr>
          <w:rStyle w:val="Char"/>
          <w:rFonts w:hint="cs"/>
          <w:rtl/>
        </w:rPr>
        <w:t xml:space="preserve">ه </w:t>
      </w:r>
      <w:r w:rsidRPr="001325A9">
        <w:rPr>
          <w:rStyle w:val="Char"/>
          <w:rtl/>
        </w:rPr>
        <w:t>بر (عصمت) را نقض و ملغی می</w:t>
      </w:r>
      <w:r w:rsidRPr="001325A9">
        <w:rPr>
          <w:rStyle w:val="Char"/>
          <w:rFonts w:hint="cs"/>
          <w:rtl/>
        </w:rPr>
        <w:t>‌سازد</w:t>
      </w:r>
      <w:r w:rsidRPr="001325A9">
        <w:rPr>
          <w:rStyle w:val="Char"/>
          <w:rtl/>
        </w:rPr>
        <w:t>، چون کسانی که پیامبر</w:t>
      </w:r>
      <w:r w:rsidR="00CD3453" w:rsidRPr="00CD3453">
        <w:rPr>
          <w:rStyle w:val="Char"/>
          <w:rFonts w:cs="CTraditional Arabic"/>
          <w:rtl/>
        </w:rPr>
        <w:t xml:space="preserve"> ج</w:t>
      </w:r>
      <w:r w:rsidRPr="001325A9">
        <w:rPr>
          <w:rStyle w:val="Char"/>
          <w:rtl/>
        </w:rPr>
        <w:t xml:space="preserve"> برایشان دعا کرد</w:t>
      </w:r>
      <w:r w:rsidRPr="001325A9">
        <w:rPr>
          <w:rStyle w:val="Char"/>
          <w:rFonts w:hint="cs"/>
          <w:rtl/>
        </w:rPr>
        <w:t xml:space="preserve"> </w:t>
      </w:r>
      <w:r w:rsidRPr="001325A9">
        <w:rPr>
          <w:rStyle w:val="Char"/>
          <w:rtl/>
        </w:rPr>
        <w:t>(علی، فاطمه، حسن و حسین) بودند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یا قبل از آن دعا معصوم بوده</w:t>
      </w:r>
      <w:r w:rsidRPr="001325A9">
        <w:rPr>
          <w:rStyle w:val="Char"/>
          <w:rFonts w:hint="cs"/>
          <w:rtl/>
        </w:rPr>
        <w:t>‌</w:t>
      </w:r>
      <w:r w:rsidRPr="001325A9">
        <w:rPr>
          <w:rStyle w:val="Char"/>
          <w:rtl/>
        </w:rPr>
        <w:t>اند و یا معصوم نبوده</w:t>
      </w:r>
      <w:r w:rsidRPr="001325A9">
        <w:rPr>
          <w:rStyle w:val="Char"/>
          <w:rFonts w:hint="cs"/>
          <w:rtl/>
        </w:rPr>
        <w:t>‌</w:t>
      </w:r>
      <w:r w:rsidRPr="001325A9">
        <w:rPr>
          <w:rStyle w:val="Char"/>
          <w:rtl/>
        </w:rPr>
        <w:t>اند و با دعای پیامبر</w:t>
      </w:r>
      <w:r w:rsidR="00CD3453" w:rsidRPr="00CD3453">
        <w:rPr>
          <w:rStyle w:val="Char"/>
          <w:rFonts w:cs="CTraditional Arabic"/>
          <w:rtl/>
        </w:rPr>
        <w:t xml:space="preserve"> ج</w:t>
      </w:r>
      <w:r w:rsidRPr="001325A9">
        <w:rPr>
          <w:rStyle w:val="Char"/>
          <w:rFonts w:hint="cs"/>
          <w:rtl/>
        </w:rPr>
        <w:t xml:space="preserve"> به</w:t>
      </w:r>
      <w:r w:rsidRPr="001325A9">
        <w:rPr>
          <w:rStyle w:val="Char"/>
          <w:rtl/>
        </w:rPr>
        <w:t xml:space="preserve"> معصوم</w:t>
      </w:r>
      <w:r w:rsidR="003A7AAA" w:rsidRPr="001325A9">
        <w:rPr>
          <w:rStyle w:val="Char"/>
          <w:rFonts w:hint="cs"/>
          <w:rtl/>
        </w:rPr>
        <w:t>ی</w:t>
      </w:r>
      <w:r w:rsidRPr="001325A9">
        <w:rPr>
          <w:rStyle w:val="Char"/>
          <w:rFonts w:hint="cs"/>
          <w:rtl/>
        </w:rPr>
        <w:t xml:space="preserve">ت دست </w:t>
      </w:r>
      <w:r w:rsidR="003A7AAA" w:rsidRPr="001325A9">
        <w:rPr>
          <w:rStyle w:val="Char"/>
          <w:rFonts w:hint="cs"/>
          <w:rtl/>
        </w:rPr>
        <w:t>ی</w:t>
      </w:r>
      <w:r w:rsidRPr="001325A9">
        <w:rPr>
          <w:rStyle w:val="Char"/>
          <w:rFonts w:hint="cs"/>
          <w:rtl/>
        </w:rPr>
        <w:t>افته‌اند</w:t>
      </w:r>
      <w:r w:rsidRPr="001325A9">
        <w:rPr>
          <w:rStyle w:val="Char"/>
          <w:rtl/>
        </w:rPr>
        <w:t xml:space="preserve">. </w:t>
      </w:r>
    </w:p>
    <w:p w:rsidR="00B67D0C" w:rsidRPr="001325A9" w:rsidRDefault="00B67D0C" w:rsidP="001325A9">
      <w:pPr>
        <w:ind w:firstLine="284"/>
        <w:rPr>
          <w:rStyle w:val="Char"/>
          <w:rtl/>
        </w:rPr>
      </w:pPr>
      <w:r w:rsidRPr="001325A9">
        <w:rPr>
          <w:rStyle w:val="Char"/>
          <w:rtl/>
        </w:rPr>
        <w:t>اگر از اساس معصوم بوده</w:t>
      </w:r>
      <w:r w:rsidRPr="001325A9">
        <w:rPr>
          <w:rStyle w:val="Char"/>
          <w:rFonts w:hint="cs"/>
          <w:rtl/>
        </w:rPr>
        <w:t>‌</w:t>
      </w:r>
      <w:r w:rsidRPr="001325A9">
        <w:rPr>
          <w:rStyle w:val="Char"/>
          <w:rtl/>
        </w:rPr>
        <w:t>اند، پس دعا برای</w:t>
      </w:r>
      <w:r w:rsidR="003A7AAA" w:rsidRPr="001325A9">
        <w:rPr>
          <w:rStyle w:val="Char"/>
          <w:rtl/>
        </w:rPr>
        <w:t xml:space="preserve"> آن‌ها </w:t>
      </w:r>
      <w:r w:rsidRPr="001325A9">
        <w:rPr>
          <w:rStyle w:val="Char"/>
          <w:rtl/>
        </w:rPr>
        <w:t xml:space="preserve">هیچ توجیه و دلیلی </w:t>
      </w:r>
      <w:r w:rsidRPr="001325A9">
        <w:rPr>
          <w:rStyle w:val="Char"/>
          <w:rFonts w:hint="cs"/>
          <w:rtl/>
        </w:rPr>
        <w:t>ن</w:t>
      </w:r>
      <w:r w:rsidRPr="001325A9">
        <w:rPr>
          <w:rStyle w:val="Char"/>
          <w:rtl/>
        </w:rPr>
        <w:t xml:space="preserve">دارد، زیرا تحصیل </w:t>
      </w:r>
      <w:r w:rsidRPr="001325A9">
        <w:rPr>
          <w:rStyle w:val="Char"/>
          <w:rFonts w:hint="cs"/>
          <w:rtl/>
        </w:rPr>
        <w:t>ما</w:t>
      </w:r>
      <w:r w:rsidRPr="001325A9">
        <w:rPr>
          <w:rStyle w:val="Char"/>
          <w:rtl/>
        </w:rPr>
        <w:t>حصل است و تلاش برای چیزی</w:t>
      </w:r>
      <w:r w:rsidRPr="001325A9">
        <w:rPr>
          <w:rStyle w:val="Char"/>
          <w:rFonts w:hint="cs"/>
          <w:rtl/>
        </w:rPr>
        <w:t xml:space="preserve"> </w:t>
      </w:r>
      <w:r w:rsidRPr="001325A9">
        <w:rPr>
          <w:rStyle w:val="Char"/>
          <w:rtl/>
        </w:rPr>
        <w:t>که موجود است، ملغی و بی</w:t>
      </w:r>
      <w:r w:rsidRPr="001325A9">
        <w:rPr>
          <w:rStyle w:val="Char"/>
          <w:rFonts w:hint="cs"/>
          <w:rtl/>
        </w:rPr>
        <w:t>‌</w:t>
      </w:r>
      <w:r w:rsidRPr="001325A9">
        <w:rPr>
          <w:rStyle w:val="Char"/>
          <w:rtl/>
        </w:rPr>
        <w:t xml:space="preserve">فایده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xml:space="preserve">، و عاقلمندان از چنین کاری دورند تا چه رسد به پیامبران. </w:t>
      </w:r>
    </w:p>
    <w:p w:rsidR="00B67D0C" w:rsidRPr="001325A9" w:rsidRDefault="00B67D0C" w:rsidP="001325A9">
      <w:pPr>
        <w:ind w:firstLine="284"/>
        <w:rPr>
          <w:rStyle w:val="Char"/>
          <w:rtl/>
        </w:rPr>
      </w:pPr>
      <w:r w:rsidRPr="001325A9">
        <w:rPr>
          <w:rStyle w:val="Char"/>
          <w:rtl/>
        </w:rPr>
        <w:t>و اگر بعد از دعا معصوم و پاک شده</w:t>
      </w:r>
      <w:r w:rsidRPr="001325A9">
        <w:rPr>
          <w:rStyle w:val="Char"/>
          <w:rFonts w:hint="cs"/>
          <w:rtl/>
        </w:rPr>
        <w:t>‌</w:t>
      </w:r>
      <w:r w:rsidRPr="001325A9">
        <w:rPr>
          <w:rStyle w:val="Char"/>
          <w:rtl/>
        </w:rPr>
        <w:t>اند و قبلا چنین نبوده</w:t>
      </w:r>
      <w:r w:rsidRPr="001325A9">
        <w:rPr>
          <w:rStyle w:val="Char"/>
          <w:rFonts w:hint="cs"/>
          <w:rtl/>
        </w:rPr>
        <w:t>‌ا</w:t>
      </w:r>
      <w:r w:rsidRPr="001325A9">
        <w:rPr>
          <w:rStyle w:val="Char"/>
          <w:rtl/>
        </w:rPr>
        <w:t>ند، (عصمت</w:t>
      </w:r>
      <w:r w:rsidRPr="001325A9">
        <w:rPr>
          <w:rStyle w:val="Char"/>
          <w:rFonts w:hint="cs"/>
          <w:rtl/>
        </w:rPr>
        <w:t xml:space="preserve">) </w:t>
      </w:r>
      <w:r w:rsidRPr="001325A9">
        <w:rPr>
          <w:rStyle w:val="Char"/>
          <w:rtl/>
        </w:rPr>
        <w:t>نقض و بی اعتبار می</w:t>
      </w:r>
      <w:r w:rsidRPr="001325A9">
        <w:rPr>
          <w:rStyle w:val="Char"/>
          <w:rFonts w:hint="cs"/>
          <w:rtl/>
        </w:rPr>
        <w:t>‌</w:t>
      </w:r>
      <w:r w:rsidRPr="001325A9">
        <w:rPr>
          <w:rStyle w:val="Char"/>
          <w:rtl/>
        </w:rPr>
        <w:t>گردد، چرا که غیر معصوم- بر حسب قواعد شیعه</w:t>
      </w:r>
      <w:r w:rsidRPr="001325A9">
        <w:rPr>
          <w:rStyle w:val="Char"/>
          <w:rtl/>
        </w:rPr>
        <w:softHyphen/>
        <w:t>ی امامیه</w:t>
      </w:r>
      <w:r w:rsidRPr="001325A9">
        <w:rPr>
          <w:rStyle w:val="Char"/>
          <w:rFonts w:hint="cs"/>
          <w:rtl/>
        </w:rPr>
        <w:t xml:space="preserve">- </w:t>
      </w:r>
      <w:r w:rsidRPr="001325A9">
        <w:rPr>
          <w:rStyle w:val="Char"/>
          <w:rtl/>
        </w:rPr>
        <w:t>اگر از اول عمر معصوم نبوده باشد دیگر معصوم نمی</w:t>
      </w:r>
      <w:r w:rsidRPr="001325A9">
        <w:rPr>
          <w:rStyle w:val="Char"/>
          <w:rFonts w:hint="cs"/>
          <w:rtl/>
        </w:rPr>
        <w:t>‌گردد</w:t>
      </w:r>
      <w:r w:rsidRPr="001325A9">
        <w:rPr>
          <w:rStyle w:val="Char"/>
          <w:rtl/>
        </w:rPr>
        <w:t>، چون (عصمت)ی که</w:t>
      </w:r>
      <w:r w:rsidR="003A7AAA" w:rsidRPr="001325A9">
        <w:rPr>
          <w:rStyle w:val="Char"/>
          <w:rtl/>
        </w:rPr>
        <w:t xml:space="preserve"> آن‌ها </w:t>
      </w:r>
      <w:r w:rsidRPr="001325A9">
        <w:rPr>
          <w:rStyle w:val="Char"/>
          <w:rtl/>
        </w:rPr>
        <w:t>به اثبات رسانده</w:t>
      </w:r>
      <w:r w:rsidRPr="001325A9">
        <w:rPr>
          <w:rStyle w:val="Char"/>
          <w:rFonts w:hint="cs"/>
          <w:rtl/>
        </w:rPr>
        <w:t>‌</w:t>
      </w:r>
      <w:r w:rsidRPr="001325A9">
        <w:rPr>
          <w:rStyle w:val="Char"/>
          <w:rtl/>
        </w:rPr>
        <w:t>اند، طبیعی و فطری است و از</w:t>
      </w:r>
      <w:r w:rsidRPr="001325A9">
        <w:rPr>
          <w:rStyle w:val="Char"/>
          <w:rFonts w:hint="cs"/>
          <w:rtl/>
        </w:rPr>
        <w:t xml:space="preserve"> ابتدای</w:t>
      </w:r>
      <w:r w:rsidRPr="001325A9">
        <w:rPr>
          <w:rStyle w:val="Char"/>
          <w:rtl/>
        </w:rPr>
        <w:t xml:space="preserve"> ولادت پیوسته و چسپیده به معصوم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w:t>
      </w:r>
      <w:r w:rsidRPr="001325A9">
        <w:rPr>
          <w:rStyle w:val="Char"/>
          <w:rFonts w:hint="cs"/>
          <w:rtl/>
        </w:rPr>
        <w:t xml:space="preserve"> </w:t>
      </w:r>
      <w:r w:rsidRPr="001325A9">
        <w:rPr>
          <w:rStyle w:val="Char"/>
          <w:rtl/>
        </w:rPr>
        <w:t>بنابراین اگر آن قول را برگزینند (عصمت) نقض می</w:t>
      </w:r>
      <w:r w:rsidRPr="001325A9">
        <w:rPr>
          <w:rStyle w:val="Char"/>
          <w:rFonts w:hint="cs"/>
          <w:rtl/>
        </w:rPr>
        <w:t>‌</w:t>
      </w:r>
      <w:r w:rsidRPr="001325A9">
        <w:rPr>
          <w:rStyle w:val="Char"/>
          <w:rtl/>
        </w:rPr>
        <w:t>گردد، و اگر قول أول را اختیار نمایند ناگزیر باید آن جمله</w:t>
      </w:r>
      <w:r w:rsidRPr="001325A9">
        <w:rPr>
          <w:rStyle w:val="Char"/>
          <w:rtl/>
        </w:rPr>
        <w:softHyphen/>
        <w:t>ی</w:t>
      </w:r>
      <w:r w:rsidRPr="001325A9">
        <w:rPr>
          <w:rStyle w:val="Char"/>
          <w:rFonts w:hint="cs"/>
          <w:rtl/>
        </w:rPr>
        <w:t xml:space="preserve"> </w:t>
      </w:r>
      <w:r w:rsidRPr="00280AA2">
        <w:rPr>
          <w:rStyle w:val="Char0"/>
          <w:rtl/>
        </w:rPr>
        <w:t>(فأذهب عنهم الرجس وطهرهم تطه</w:t>
      </w:r>
      <w:r w:rsidR="003A7AAA" w:rsidRPr="00280AA2">
        <w:rPr>
          <w:rStyle w:val="Char0"/>
          <w:rtl/>
        </w:rPr>
        <w:t>ی</w:t>
      </w:r>
      <w:r w:rsidRPr="00280AA2">
        <w:rPr>
          <w:rStyle w:val="Char0"/>
          <w:rtl/>
        </w:rPr>
        <w:t>راً)</w:t>
      </w:r>
      <w:r w:rsidRPr="001325A9">
        <w:rPr>
          <w:rStyle w:val="Char"/>
          <w:rtl/>
        </w:rPr>
        <w:t xml:space="preserve"> معنا</w:t>
      </w:r>
      <w:r w:rsidR="003A7AAA" w:rsidRPr="001325A9">
        <w:rPr>
          <w:rStyle w:val="Char"/>
          <w:rtl/>
        </w:rPr>
        <w:t>ی</w:t>
      </w:r>
      <w:r w:rsidRPr="001325A9">
        <w:rPr>
          <w:rStyle w:val="Char"/>
          <w:rtl/>
        </w:rPr>
        <w:t xml:space="preserve"> دیگری را </w:t>
      </w:r>
      <w:r w:rsidRPr="001325A9">
        <w:rPr>
          <w:rStyle w:val="Char"/>
          <w:rFonts w:hint="cs"/>
          <w:rtl/>
        </w:rPr>
        <w:t>غیر از</w:t>
      </w:r>
      <w:r w:rsidRPr="001325A9">
        <w:rPr>
          <w:rStyle w:val="Char"/>
          <w:rtl/>
        </w:rPr>
        <w:t>(عصمت) داشته باشد. اگر به این صورت نباشد دعای پیامبر</w:t>
      </w:r>
      <w:r w:rsidRPr="001325A9">
        <w:rPr>
          <w:rStyle w:val="Char"/>
          <w:rFonts w:hint="cs"/>
          <w:rtl/>
        </w:rPr>
        <w:t xml:space="preserve"> مانند</w:t>
      </w:r>
      <w:r w:rsidRPr="001325A9">
        <w:rPr>
          <w:rStyle w:val="Char"/>
          <w:rtl/>
        </w:rPr>
        <w:t xml:space="preserve"> حرف</w:t>
      </w:r>
      <w:r w:rsidR="003A7AAA" w:rsidRPr="001325A9">
        <w:rPr>
          <w:rStyle w:val="Char"/>
          <w:rFonts w:hint="cs"/>
          <w:rtl/>
        </w:rPr>
        <w:t>ی</w:t>
      </w:r>
      <w:r w:rsidRPr="001325A9">
        <w:rPr>
          <w:rStyle w:val="Char"/>
          <w:rtl/>
        </w:rPr>
        <w:t xml:space="preserve"> مفت و بی</w:t>
      </w:r>
      <w:r w:rsidRPr="001325A9">
        <w:rPr>
          <w:rStyle w:val="Char"/>
          <w:rFonts w:hint="cs"/>
          <w:rtl/>
        </w:rPr>
        <w:t>‌</w:t>
      </w:r>
      <w:r w:rsidRPr="001325A9">
        <w:rPr>
          <w:rStyle w:val="Char"/>
          <w:rtl/>
        </w:rPr>
        <w:t>معنی</w:t>
      </w:r>
      <w:r w:rsidRPr="001325A9">
        <w:rPr>
          <w:rStyle w:val="Char"/>
          <w:rFonts w:hint="cs"/>
          <w:rtl/>
        </w:rPr>
        <w:t xml:space="preserve"> می‌ماند</w:t>
      </w:r>
      <w:r w:rsidRPr="001325A9">
        <w:rPr>
          <w:rStyle w:val="Char"/>
          <w:rtl/>
        </w:rPr>
        <w:t>، و</w:t>
      </w:r>
      <w:r w:rsidRPr="001325A9">
        <w:rPr>
          <w:rStyle w:val="Char"/>
          <w:rFonts w:hint="cs"/>
          <w:rtl/>
        </w:rPr>
        <w:t xml:space="preserve"> </w:t>
      </w:r>
      <w:r w:rsidRPr="001325A9">
        <w:rPr>
          <w:rStyle w:val="Char"/>
          <w:rtl/>
        </w:rPr>
        <w:t>چنین چیزی</w:t>
      </w:r>
      <w:r w:rsidRPr="001325A9">
        <w:rPr>
          <w:rStyle w:val="Char"/>
          <w:rFonts w:hint="cs"/>
          <w:rtl/>
        </w:rPr>
        <w:t xml:space="preserve"> از</w:t>
      </w:r>
      <w:r w:rsidRPr="001325A9">
        <w:rPr>
          <w:rStyle w:val="Char"/>
          <w:rtl/>
        </w:rPr>
        <w:t xml:space="preserve"> شأن او </w:t>
      </w:r>
      <w:r w:rsidRPr="001325A9">
        <w:rPr>
          <w:rStyle w:val="Char"/>
          <w:rFonts w:hint="cs"/>
          <w:rtl/>
        </w:rPr>
        <w:t>بعید است</w:t>
      </w:r>
      <w:r w:rsidRPr="001325A9">
        <w:rPr>
          <w:rStyle w:val="Char"/>
          <w:rtl/>
        </w:rPr>
        <w:t xml:space="preserve">، و مقصود و هدف ما </w:t>
      </w:r>
      <w:r w:rsidRPr="001325A9">
        <w:rPr>
          <w:rStyle w:val="Char"/>
          <w:rFonts w:hint="cs"/>
          <w:rtl/>
        </w:rPr>
        <w:t>ن</w:t>
      </w:r>
      <w:r w:rsidR="003A7AAA" w:rsidRPr="001325A9">
        <w:rPr>
          <w:rStyle w:val="Char"/>
          <w:rFonts w:hint="cs"/>
          <w:rtl/>
        </w:rPr>
        <w:t>ی</w:t>
      </w:r>
      <w:r w:rsidRPr="001325A9">
        <w:rPr>
          <w:rStyle w:val="Char"/>
          <w:rFonts w:hint="cs"/>
          <w:rtl/>
        </w:rPr>
        <w:t xml:space="preserve">ز </w:t>
      </w:r>
      <w:r w:rsidRPr="001325A9">
        <w:rPr>
          <w:rStyle w:val="Char"/>
          <w:rtl/>
        </w:rPr>
        <w:t>همین است.</w:t>
      </w:r>
    </w:p>
    <w:p w:rsidR="00B67D0C" w:rsidRPr="001325A9" w:rsidRDefault="00B67D0C" w:rsidP="001325A9">
      <w:pPr>
        <w:pStyle w:val="9-1"/>
        <w:rPr>
          <w:rtl/>
        </w:rPr>
      </w:pPr>
      <w:bookmarkStart w:id="946" w:name="_Toc278474652"/>
      <w:bookmarkStart w:id="947" w:name="_Toc437346179"/>
      <w:r w:rsidRPr="001325A9">
        <w:rPr>
          <w:rtl/>
        </w:rPr>
        <w:t>حدیث زید بن ارقم</w:t>
      </w:r>
      <w:r w:rsidR="00CD3453" w:rsidRPr="00CD3453">
        <w:rPr>
          <w:rFonts w:cs="CTraditional Arabic"/>
          <w:b/>
          <w:bCs w:val="0"/>
          <w:rtl/>
        </w:rPr>
        <w:t>س</w:t>
      </w:r>
      <w:r w:rsidRPr="001325A9">
        <w:rPr>
          <w:rtl/>
        </w:rPr>
        <w:t xml:space="preserve"> در صحیح مسلم</w:t>
      </w:r>
      <w:bookmarkEnd w:id="946"/>
      <w:bookmarkEnd w:id="947"/>
      <w:r w:rsidRPr="001325A9">
        <w:rPr>
          <w:rtl/>
        </w:rPr>
        <w:t xml:space="preserve"> </w:t>
      </w:r>
    </w:p>
    <w:p w:rsidR="00B67D0C" w:rsidRPr="001325A9" w:rsidRDefault="00B67D0C" w:rsidP="001325A9">
      <w:pPr>
        <w:ind w:firstLine="284"/>
        <w:rPr>
          <w:rStyle w:val="Char"/>
          <w:rtl/>
        </w:rPr>
      </w:pPr>
      <w:r w:rsidRPr="001325A9">
        <w:rPr>
          <w:rStyle w:val="Char"/>
          <w:rtl/>
        </w:rPr>
        <w:t>امام مسلم</w:t>
      </w:r>
      <w:r w:rsidR="00CD3453" w:rsidRPr="00CD3453">
        <w:rPr>
          <w:rStyle w:val="Char"/>
          <w:rFonts w:cs="CTraditional Arabic"/>
          <w:rtl/>
        </w:rPr>
        <w:t>س</w:t>
      </w:r>
      <w:r w:rsidRPr="001325A9">
        <w:rPr>
          <w:rStyle w:val="Char"/>
          <w:rFonts w:hint="cs"/>
          <w:rtl/>
        </w:rPr>
        <w:t xml:space="preserve"> </w:t>
      </w:r>
      <w:r w:rsidRPr="001325A9">
        <w:rPr>
          <w:rStyle w:val="Char"/>
          <w:rtl/>
        </w:rPr>
        <w:t>در کتاب خود بنام (صحیح مسلم)</w:t>
      </w:r>
      <w:r w:rsidR="001824EB">
        <w:rPr>
          <w:rStyle w:val="Char"/>
          <w:rFonts w:hint="cs"/>
          <w:rtl/>
        </w:rPr>
        <w:t xml:space="preserve"> </w:t>
      </w:r>
      <w:r w:rsidRPr="001325A9">
        <w:rPr>
          <w:rStyle w:val="Char"/>
          <w:rFonts w:hint="cs"/>
          <w:rtl/>
        </w:rPr>
        <w:t>روا</w:t>
      </w:r>
      <w:r w:rsidR="003A7AAA" w:rsidRPr="001325A9">
        <w:rPr>
          <w:rStyle w:val="Char"/>
          <w:rFonts w:hint="cs"/>
          <w:rtl/>
        </w:rPr>
        <w:t>ی</w:t>
      </w:r>
      <w:r w:rsidRPr="001325A9">
        <w:rPr>
          <w:rStyle w:val="Char"/>
          <w:rFonts w:hint="cs"/>
          <w:rtl/>
        </w:rPr>
        <w:t xml:space="preserve">ت </w:t>
      </w:r>
      <w:r w:rsidR="003A7AAA" w:rsidRPr="001325A9">
        <w:rPr>
          <w:rStyle w:val="Char"/>
          <w:rFonts w:hint="cs"/>
          <w:rtl/>
        </w:rPr>
        <w:t>ک</w:t>
      </w:r>
      <w:r w:rsidRPr="001325A9">
        <w:rPr>
          <w:rStyle w:val="Char"/>
          <w:rFonts w:hint="cs"/>
          <w:rtl/>
        </w:rPr>
        <w:t xml:space="preserve">رده </w:t>
      </w:r>
      <w:r w:rsidR="003A7AAA" w:rsidRPr="001325A9">
        <w:rPr>
          <w:rStyle w:val="Char"/>
          <w:rFonts w:hint="cs"/>
          <w:rtl/>
        </w:rPr>
        <w:t>ک</w:t>
      </w:r>
      <w:r w:rsidRPr="001325A9">
        <w:rPr>
          <w:rStyle w:val="Char"/>
          <w:rFonts w:hint="cs"/>
          <w:rtl/>
        </w:rPr>
        <w:t xml:space="preserve">ه </w:t>
      </w:r>
      <w:r w:rsidRPr="001325A9">
        <w:rPr>
          <w:rStyle w:val="Char"/>
          <w:rtl/>
        </w:rPr>
        <w:t>(محمد بن بکار بن ریان از حسان</w:t>
      </w:r>
      <w:r w:rsidRPr="001325A9">
        <w:rPr>
          <w:rStyle w:val="Char"/>
          <w:rFonts w:hint="cs"/>
          <w:rtl/>
        </w:rPr>
        <w:t xml:space="preserve"> </w:t>
      </w:r>
      <w:r w:rsidRPr="001325A9">
        <w:rPr>
          <w:rStyle w:val="Char"/>
          <w:rtl/>
        </w:rPr>
        <w:t>(یعنی ابن ابراهیم)</w:t>
      </w:r>
      <w:r w:rsidRPr="001325A9">
        <w:rPr>
          <w:rStyle w:val="Char"/>
          <w:rFonts w:hint="cs"/>
          <w:rtl/>
        </w:rPr>
        <w:t>،</w:t>
      </w:r>
      <w:r w:rsidRPr="001325A9">
        <w:rPr>
          <w:rStyle w:val="Char"/>
          <w:rtl/>
        </w:rPr>
        <w:t xml:space="preserve"> او هم از سعید</w:t>
      </w:r>
      <w:r w:rsidRPr="001325A9">
        <w:rPr>
          <w:rStyle w:val="Char"/>
          <w:rFonts w:hint="cs"/>
          <w:rtl/>
        </w:rPr>
        <w:t xml:space="preserve"> </w:t>
      </w:r>
      <w:r w:rsidRPr="001325A9">
        <w:rPr>
          <w:rStyle w:val="Char"/>
          <w:rtl/>
        </w:rPr>
        <w:t>(یعنی ابن مسروق)</w:t>
      </w:r>
      <w:r w:rsidRPr="001325A9">
        <w:rPr>
          <w:rStyle w:val="Char"/>
          <w:rFonts w:hint="cs"/>
          <w:rtl/>
        </w:rPr>
        <w:t>،</w:t>
      </w:r>
      <w:r w:rsidRPr="001325A9">
        <w:rPr>
          <w:rStyle w:val="Char"/>
          <w:rtl/>
        </w:rPr>
        <w:t xml:space="preserve"> او هم از(یزید بن حیان</w:t>
      </w:r>
      <w:r w:rsidRPr="001325A9">
        <w:rPr>
          <w:rStyle w:val="Char"/>
          <w:rFonts w:hint="cs"/>
          <w:rtl/>
        </w:rPr>
        <w:t xml:space="preserve"> و</w:t>
      </w:r>
      <w:r w:rsidRPr="001325A9">
        <w:rPr>
          <w:rStyle w:val="Char"/>
          <w:rtl/>
        </w:rPr>
        <w:t xml:space="preserve"> او هم از زید بن ارقم) </w:t>
      </w:r>
      <w:r w:rsidRPr="001325A9">
        <w:rPr>
          <w:rStyle w:val="Char"/>
          <w:rFonts w:hint="cs"/>
          <w:rtl/>
        </w:rPr>
        <w:t>نقل کرده‌</w:t>
      </w:r>
      <w:r w:rsidRPr="001325A9">
        <w:rPr>
          <w:rStyle w:val="Char"/>
          <w:rtl/>
        </w:rPr>
        <w:t xml:space="preserve"> و در آن روایت</w:t>
      </w:r>
      <w:r w:rsidRPr="001325A9">
        <w:rPr>
          <w:rStyle w:val="Char"/>
          <w:rFonts w:hint="cs"/>
          <w:rtl/>
        </w:rPr>
        <w:t xml:space="preserve"> چنین آمده</w:t>
      </w:r>
      <w:r w:rsidRPr="001325A9">
        <w:rPr>
          <w:rStyle w:val="Char"/>
          <w:rtl/>
        </w:rPr>
        <w:t>: پرسیدیم: خانواده پیامبر</w:t>
      </w:r>
      <w:r w:rsidR="00CD3453" w:rsidRPr="00CD3453">
        <w:rPr>
          <w:rStyle w:val="Char"/>
          <w:rFonts w:cs="CTraditional Arabic"/>
          <w:rtl/>
        </w:rPr>
        <w:t xml:space="preserve"> ج</w:t>
      </w:r>
      <w:r w:rsidRPr="001325A9">
        <w:rPr>
          <w:rStyle w:val="Char"/>
          <w:rtl/>
        </w:rPr>
        <w:t xml:space="preserve"> کی هستند؟ همسرانش هستند؟ گفت: خیر. سوگند به خدا زن</w:t>
      </w:r>
      <w:r w:rsidRPr="001325A9">
        <w:rPr>
          <w:rStyle w:val="Char"/>
          <w:rFonts w:hint="cs"/>
          <w:rtl/>
        </w:rPr>
        <w:t>،</w:t>
      </w:r>
      <w:r w:rsidRPr="001325A9">
        <w:rPr>
          <w:rStyle w:val="Char"/>
          <w:rtl/>
        </w:rPr>
        <w:t xml:space="preserve"> روزگار درازی با مرد می</w:t>
      </w:r>
      <w:r w:rsidRPr="001325A9">
        <w:rPr>
          <w:rStyle w:val="Char"/>
          <w:rFonts w:hint="cs"/>
          <w:rtl/>
        </w:rPr>
        <w:t>‌</w:t>
      </w:r>
      <w:r w:rsidRPr="001325A9">
        <w:rPr>
          <w:rStyle w:val="Char"/>
          <w:rtl/>
        </w:rPr>
        <w:t>ماند</w:t>
      </w:r>
      <w:r w:rsidRPr="001325A9">
        <w:rPr>
          <w:rStyle w:val="Char"/>
          <w:rFonts w:hint="cs"/>
          <w:rtl/>
        </w:rPr>
        <w:t xml:space="preserve"> و</w:t>
      </w:r>
      <w:r w:rsidRPr="001325A9">
        <w:rPr>
          <w:rStyle w:val="Char"/>
          <w:rtl/>
        </w:rPr>
        <w:t xml:space="preserve"> سپس طلاقش را می</w:t>
      </w:r>
      <w:r w:rsidRPr="001325A9">
        <w:rPr>
          <w:rStyle w:val="Char"/>
          <w:rFonts w:hint="cs"/>
          <w:rtl/>
        </w:rPr>
        <w:t>‌</w:t>
      </w:r>
      <w:r w:rsidRPr="001325A9">
        <w:rPr>
          <w:rStyle w:val="Char"/>
          <w:rtl/>
        </w:rPr>
        <w:t>دهد، و به خانه</w:t>
      </w:r>
      <w:r w:rsidRPr="001325A9">
        <w:rPr>
          <w:rStyle w:val="Char"/>
          <w:rtl/>
        </w:rPr>
        <w:softHyphen/>
        <w:t>ی اقوام و پدرش بر</w:t>
      </w:r>
      <w:r w:rsidRPr="001325A9">
        <w:rPr>
          <w:rStyle w:val="Char"/>
          <w:rFonts w:hint="cs"/>
          <w:rtl/>
        </w:rPr>
        <w:t>‌</w:t>
      </w:r>
      <w:r w:rsidRPr="001325A9">
        <w:rPr>
          <w:rStyle w:val="Char"/>
          <w:rtl/>
        </w:rPr>
        <w:t>می</w:t>
      </w:r>
      <w:r w:rsidRPr="001325A9">
        <w:rPr>
          <w:rStyle w:val="Char"/>
          <w:rFonts w:hint="cs"/>
          <w:rtl/>
        </w:rPr>
        <w:t>‌</w:t>
      </w:r>
      <w:r w:rsidRPr="001325A9">
        <w:rPr>
          <w:rStyle w:val="Char"/>
          <w:rtl/>
        </w:rPr>
        <w:t>گردد. بلکه خانواده</w:t>
      </w:r>
      <w:r w:rsidRPr="001325A9">
        <w:rPr>
          <w:rStyle w:val="Char"/>
          <w:rtl/>
        </w:rPr>
        <w:softHyphen/>
        <w:t>ی اصلی او کسانی هستند، که از صدقه محروم شده</w:t>
      </w:r>
      <w:r w:rsidRPr="001325A9">
        <w:rPr>
          <w:rStyle w:val="Char"/>
          <w:rFonts w:hint="cs"/>
          <w:rtl/>
        </w:rPr>
        <w:t>‌</w:t>
      </w:r>
      <w:r w:rsidRPr="001325A9">
        <w:rPr>
          <w:rStyle w:val="Char"/>
          <w:rtl/>
        </w:rPr>
        <w:t xml:space="preserve">اند. </w:t>
      </w:r>
    </w:p>
    <w:p w:rsidR="00B67D0C" w:rsidRPr="001325A9" w:rsidRDefault="00B67D0C" w:rsidP="001325A9">
      <w:pPr>
        <w:ind w:firstLine="284"/>
        <w:rPr>
          <w:rStyle w:val="Char"/>
          <w:rtl/>
        </w:rPr>
      </w:pPr>
      <w:r w:rsidRPr="001325A9">
        <w:rPr>
          <w:rStyle w:val="Char"/>
          <w:rtl/>
        </w:rPr>
        <w:t>و</w:t>
      </w:r>
      <w:r w:rsidRPr="001325A9">
        <w:rPr>
          <w:rStyle w:val="Char"/>
          <w:rFonts w:hint="cs"/>
          <w:rtl/>
        </w:rPr>
        <w:t xml:space="preserve"> </w:t>
      </w:r>
      <w:r w:rsidRPr="001325A9">
        <w:rPr>
          <w:rStyle w:val="Char"/>
          <w:rtl/>
        </w:rPr>
        <w:t>با همان سند روایت می</w:t>
      </w:r>
      <w:r w:rsidRPr="001325A9">
        <w:rPr>
          <w:rStyle w:val="Char"/>
          <w:rFonts w:hint="cs"/>
          <w:rtl/>
        </w:rPr>
        <w:t>‌</w:t>
      </w:r>
      <w:r w:rsidRPr="001325A9">
        <w:rPr>
          <w:rStyle w:val="Char"/>
          <w:rtl/>
        </w:rPr>
        <w:t>کند</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w:t>
      </w:r>
      <w:r w:rsidRPr="001325A9">
        <w:rPr>
          <w:rStyle w:val="Char"/>
          <w:rtl/>
        </w:rPr>
        <w:t>حصین از او پرسید: پس ای زید</w:t>
      </w:r>
      <w:r w:rsidRPr="001325A9">
        <w:rPr>
          <w:rStyle w:val="Char"/>
          <w:rFonts w:hint="cs"/>
          <w:rtl/>
        </w:rPr>
        <w:t>!</w:t>
      </w:r>
      <w:r w:rsidRPr="001325A9">
        <w:rPr>
          <w:rStyle w:val="Char"/>
          <w:rtl/>
        </w:rPr>
        <w:t xml:space="preserve"> اهل بیت او کدام</w:t>
      </w:r>
      <w:r w:rsidRPr="001325A9">
        <w:rPr>
          <w:rStyle w:val="Char"/>
          <w:rFonts w:hint="cs"/>
          <w:rtl/>
        </w:rPr>
        <w:t>‌</w:t>
      </w:r>
      <w:r w:rsidRPr="001325A9">
        <w:rPr>
          <w:rStyle w:val="Char"/>
          <w:rtl/>
        </w:rPr>
        <w:t>ها هستند؟ مگر همسرانش اهل بیت و خانواده</w:t>
      </w:r>
      <w:r w:rsidRPr="001325A9">
        <w:rPr>
          <w:rStyle w:val="Char"/>
          <w:rtl/>
        </w:rPr>
        <w:softHyphen/>
        <w:t xml:space="preserve">ی او نیستند؟ </w:t>
      </w:r>
      <w:r w:rsidRPr="001325A9">
        <w:rPr>
          <w:rStyle w:val="Char"/>
          <w:rFonts w:hint="cs"/>
          <w:rtl/>
        </w:rPr>
        <w:t xml:space="preserve">زید </w:t>
      </w:r>
      <w:r w:rsidRPr="001325A9">
        <w:rPr>
          <w:rStyle w:val="Char"/>
          <w:rtl/>
        </w:rPr>
        <w:t>گفت</w:t>
      </w:r>
      <w:r w:rsidRPr="001325A9">
        <w:rPr>
          <w:rStyle w:val="Char"/>
          <w:rFonts w:hint="cs"/>
          <w:rtl/>
        </w:rPr>
        <w:t>:</w:t>
      </w:r>
      <w:r w:rsidRPr="001325A9">
        <w:rPr>
          <w:rStyle w:val="Char"/>
          <w:rtl/>
        </w:rPr>
        <w:t xml:space="preserve"> همسرانش </w:t>
      </w:r>
      <w:r w:rsidRPr="001325A9">
        <w:rPr>
          <w:rStyle w:val="Char"/>
          <w:rFonts w:hint="cs"/>
          <w:rtl/>
        </w:rPr>
        <w:t>ن</w:t>
      </w:r>
      <w:r w:rsidR="003A7AAA" w:rsidRPr="001325A9">
        <w:rPr>
          <w:rStyle w:val="Char"/>
          <w:rFonts w:hint="cs"/>
          <w:rtl/>
        </w:rPr>
        <w:t>ی</w:t>
      </w:r>
      <w:r w:rsidRPr="001325A9">
        <w:rPr>
          <w:rStyle w:val="Char"/>
          <w:rFonts w:hint="cs"/>
          <w:rtl/>
        </w:rPr>
        <w:t xml:space="preserve">ز </w:t>
      </w:r>
      <w:r w:rsidRPr="001325A9">
        <w:rPr>
          <w:rStyle w:val="Char"/>
          <w:rtl/>
        </w:rPr>
        <w:t xml:space="preserve">(اهل بیت) هستند. اما در واقع </w:t>
      </w:r>
      <w:r w:rsidRPr="001325A9">
        <w:rPr>
          <w:rStyle w:val="Char"/>
          <w:rFonts w:hint="cs"/>
          <w:rtl/>
        </w:rPr>
        <w:t>(</w:t>
      </w:r>
      <w:r w:rsidRPr="001325A9">
        <w:rPr>
          <w:rStyle w:val="Char"/>
          <w:rtl/>
        </w:rPr>
        <w:t>اهل بیت</w:t>
      </w:r>
      <w:r w:rsidRPr="001325A9">
        <w:rPr>
          <w:rStyle w:val="Char"/>
          <w:rFonts w:hint="cs"/>
          <w:rtl/>
        </w:rPr>
        <w:t>)</w:t>
      </w:r>
      <w:r w:rsidRPr="001325A9">
        <w:rPr>
          <w:rStyle w:val="Char"/>
          <w:rtl/>
        </w:rPr>
        <w:t xml:space="preserve"> او کسانی </w:t>
      </w:r>
      <w:r w:rsidRPr="001325A9">
        <w:rPr>
          <w:rStyle w:val="Char"/>
          <w:rFonts w:hint="cs"/>
          <w:rtl/>
        </w:rPr>
        <w:t>م</w:t>
      </w:r>
      <w:r w:rsidR="003A7AAA" w:rsidRPr="001325A9">
        <w:rPr>
          <w:rStyle w:val="Char"/>
          <w:rFonts w:hint="cs"/>
          <w:rtl/>
        </w:rPr>
        <w:t>ی</w:t>
      </w:r>
      <w:r w:rsidRPr="001325A9">
        <w:rPr>
          <w:rStyle w:val="Char"/>
          <w:rFonts w:hint="cs"/>
          <w:rtl/>
        </w:rPr>
        <w:t>‌باشن</w:t>
      </w:r>
      <w:r w:rsidRPr="001325A9">
        <w:rPr>
          <w:rStyle w:val="Char"/>
          <w:rtl/>
        </w:rPr>
        <w:t>د که</w:t>
      </w:r>
      <w:r w:rsidRPr="001325A9">
        <w:rPr>
          <w:rStyle w:val="Char"/>
          <w:rFonts w:hint="cs"/>
          <w:rtl/>
        </w:rPr>
        <w:t xml:space="preserve"> بعد از پیامبر</w:t>
      </w:r>
      <w:r w:rsidR="00CD3453" w:rsidRPr="00CD3453">
        <w:rPr>
          <w:rStyle w:val="Char"/>
          <w:rFonts w:cs="CTraditional Arabic" w:hint="cs"/>
          <w:rtl/>
        </w:rPr>
        <w:t xml:space="preserve"> ج</w:t>
      </w:r>
      <w:r w:rsidRPr="001325A9">
        <w:rPr>
          <w:rStyle w:val="Char"/>
          <w:rtl/>
        </w:rPr>
        <w:t xml:space="preserve"> از قبول صدقه و زکات محروم شده</w:t>
      </w:r>
      <w:r w:rsidRPr="001325A9">
        <w:rPr>
          <w:rStyle w:val="Char"/>
          <w:rFonts w:hint="cs"/>
          <w:rtl/>
        </w:rPr>
        <w:t>‌</w:t>
      </w:r>
      <w:r w:rsidRPr="001325A9">
        <w:rPr>
          <w:rStyle w:val="Char"/>
          <w:rtl/>
        </w:rPr>
        <w:t>اند. حصین</w:t>
      </w:r>
      <w:r w:rsidRPr="001325A9">
        <w:rPr>
          <w:rStyle w:val="Char"/>
          <w:rFonts w:hint="cs"/>
          <w:rtl/>
        </w:rPr>
        <w:t xml:space="preserve"> پرسید:</w:t>
      </w:r>
      <w:r w:rsidRPr="001325A9">
        <w:rPr>
          <w:rStyle w:val="Char"/>
          <w:rtl/>
        </w:rPr>
        <w:t xml:space="preserve"> محرومین از صدقه</w:t>
      </w:r>
      <w:r w:rsidRPr="001325A9">
        <w:rPr>
          <w:rStyle w:val="Char"/>
          <w:rFonts w:hint="cs"/>
          <w:rtl/>
        </w:rPr>
        <w:t xml:space="preserve"> و زکات چه کسانی</w:t>
      </w:r>
      <w:r w:rsidRPr="001325A9">
        <w:rPr>
          <w:rStyle w:val="Char"/>
          <w:rtl/>
        </w:rPr>
        <w:t xml:space="preserve"> هستند؟ زید گفت: آل و خانواده</w:t>
      </w:r>
      <w:r w:rsidRPr="001325A9">
        <w:rPr>
          <w:rStyle w:val="Char"/>
          <w:rtl/>
        </w:rPr>
        <w:softHyphen/>
        <w:t>ی علی، عقیل، جعفر</w:t>
      </w:r>
      <w:r w:rsidRPr="001325A9">
        <w:rPr>
          <w:rStyle w:val="Char"/>
          <w:rFonts w:hint="cs"/>
          <w:rtl/>
        </w:rPr>
        <w:t xml:space="preserve"> و</w:t>
      </w:r>
      <w:r w:rsidRPr="001325A9">
        <w:rPr>
          <w:rStyle w:val="Char"/>
          <w:rtl/>
        </w:rPr>
        <w:t xml:space="preserve"> عباس </w:t>
      </w:r>
      <w:r w:rsidRPr="001325A9">
        <w:rPr>
          <w:rStyle w:val="Char"/>
          <w:rFonts w:hint="cs"/>
          <w:rtl/>
        </w:rPr>
        <w:t>م</w:t>
      </w:r>
      <w:r w:rsidR="003A7AAA" w:rsidRPr="001325A9">
        <w:rPr>
          <w:rStyle w:val="Char"/>
          <w:rFonts w:hint="cs"/>
          <w:rtl/>
        </w:rPr>
        <w:t>ی</w:t>
      </w:r>
      <w:r w:rsidRPr="001325A9">
        <w:rPr>
          <w:rStyle w:val="Char"/>
          <w:rFonts w:hint="cs"/>
          <w:rtl/>
        </w:rPr>
        <w:t>‌باشند</w:t>
      </w:r>
      <w:r w:rsidRPr="001325A9">
        <w:rPr>
          <w:rStyle w:val="Char"/>
          <w:rtl/>
        </w:rPr>
        <w:t>. حصین گفت</w:t>
      </w:r>
      <w:r w:rsidRPr="001325A9">
        <w:rPr>
          <w:rStyle w:val="Char"/>
          <w:rFonts w:hint="cs"/>
          <w:rtl/>
        </w:rPr>
        <w:t>:</w:t>
      </w:r>
      <w:r w:rsidRPr="001325A9">
        <w:rPr>
          <w:rStyle w:val="Char"/>
          <w:rtl/>
        </w:rPr>
        <w:t xml:space="preserve"> همه</w:t>
      </w:r>
      <w:r w:rsidRPr="001325A9">
        <w:rPr>
          <w:rStyle w:val="Char"/>
          <w:rtl/>
        </w:rPr>
        <w:softHyphen/>
        <w:t>ی</w:t>
      </w:r>
      <w:r w:rsidR="003A7AAA" w:rsidRPr="001325A9">
        <w:rPr>
          <w:rStyle w:val="Char"/>
          <w:rtl/>
        </w:rPr>
        <w:t xml:space="preserve"> آن‌ها </w:t>
      </w:r>
      <w:r w:rsidRPr="001325A9">
        <w:rPr>
          <w:rStyle w:val="Char"/>
          <w:rtl/>
        </w:rPr>
        <w:t>از قبول و اخذ زکات محروم بوده</w:t>
      </w:r>
      <w:r w:rsidRPr="001325A9">
        <w:rPr>
          <w:rStyle w:val="Char"/>
          <w:rFonts w:hint="cs"/>
          <w:rtl/>
        </w:rPr>
        <w:t>‌</w:t>
      </w:r>
      <w:r w:rsidRPr="001325A9">
        <w:rPr>
          <w:rStyle w:val="Char"/>
          <w:rtl/>
        </w:rPr>
        <w:t>اند؟</w:t>
      </w:r>
      <w:r w:rsidRPr="001325A9">
        <w:rPr>
          <w:rStyle w:val="Char"/>
          <w:rFonts w:hint="cs"/>
          <w:rtl/>
        </w:rPr>
        <w:t xml:space="preserve"> زید </w:t>
      </w:r>
      <w:r w:rsidRPr="001325A9">
        <w:rPr>
          <w:rStyle w:val="Char"/>
          <w:rtl/>
        </w:rPr>
        <w:t xml:space="preserve">گفت: آری). </w:t>
      </w:r>
    </w:p>
    <w:p w:rsidR="00B67D0C" w:rsidRPr="001325A9" w:rsidRDefault="00B67D0C" w:rsidP="001325A9">
      <w:pPr>
        <w:ind w:firstLine="284"/>
        <w:rPr>
          <w:rStyle w:val="Char"/>
          <w:rtl/>
        </w:rPr>
      </w:pPr>
      <w:r w:rsidRPr="001325A9">
        <w:rPr>
          <w:rStyle w:val="Char"/>
          <w:rtl/>
        </w:rPr>
        <w:t xml:space="preserve">این دو </w:t>
      </w:r>
      <w:r w:rsidRPr="001325A9">
        <w:rPr>
          <w:rStyle w:val="Char"/>
          <w:rFonts w:hint="cs"/>
          <w:rtl/>
        </w:rPr>
        <w:t>روا</w:t>
      </w:r>
      <w:r w:rsidR="003A7AAA" w:rsidRPr="001325A9">
        <w:rPr>
          <w:rStyle w:val="Char"/>
          <w:rFonts w:hint="cs"/>
          <w:rtl/>
        </w:rPr>
        <w:t>ی</w:t>
      </w:r>
      <w:r w:rsidRPr="001325A9">
        <w:rPr>
          <w:rStyle w:val="Char"/>
          <w:rFonts w:hint="cs"/>
          <w:rtl/>
        </w:rPr>
        <w:t>ت</w:t>
      </w:r>
      <w:r w:rsidRPr="001325A9">
        <w:rPr>
          <w:rStyle w:val="Char"/>
          <w:rtl/>
        </w:rPr>
        <w:t xml:space="preserve"> با هم </w:t>
      </w:r>
      <w:r w:rsidRPr="001325A9">
        <w:rPr>
          <w:rStyle w:val="Char"/>
          <w:rFonts w:hint="cs"/>
          <w:rtl/>
        </w:rPr>
        <w:t>م</w:t>
      </w:r>
      <w:r w:rsidRPr="001325A9">
        <w:rPr>
          <w:rStyle w:val="Char"/>
          <w:rtl/>
        </w:rPr>
        <w:t>تضاد و منافات دارند!</w:t>
      </w:r>
      <w:r w:rsidRPr="001325A9">
        <w:rPr>
          <w:rStyle w:val="Char"/>
          <w:rFonts w:hint="cs"/>
          <w:rtl/>
        </w:rPr>
        <w:t xml:space="preserve"> وقت</w:t>
      </w:r>
      <w:r w:rsidR="003A7AAA" w:rsidRPr="001325A9">
        <w:rPr>
          <w:rStyle w:val="Char"/>
          <w:rFonts w:hint="cs"/>
          <w:rtl/>
        </w:rPr>
        <w:t>ی</w:t>
      </w:r>
      <w:r w:rsidRPr="001325A9">
        <w:rPr>
          <w:rStyle w:val="Char"/>
          <w:rtl/>
        </w:rPr>
        <w:t xml:space="preserve"> از زید سؤال می</w:t>
      </w:r>
      <w:r w:rsidRPr="001325A9">
        <w:rPr>
          <w:rStyle w:val="Char"/>
          <w:rFonts w:hint="cs"/>
          <w:rtl/>
        </w:rPr>
        <w:t>‌</w:t>
      </w:r>
      <w:r w:rsidRPr="001325A9">
        <w:rPr>
          <w:rStyle w:val="Char"/>
          <w:rtl/>
        </w:rPr>
        <w:t>شود: آیا همسرانش جزو (اهل بیت) و خانواده</w:t>
      </w:r>
      <w:r w:rsidRPr="001325A9">
        <w:rPr>
          <w:rStyle w:val="Char"/>
          <w:rtl/>
        </w:rPr>
        <w:softHyphen/>
        <w:t xml:space="preserve">ی پیامبر هستند؟ </w:t>
      </w:r>
      <w:r w:rsidRPr="001325A9">
        <w:rPr>
          <w:rStyle w:val="Char"/>
          <w:rFonts w:hint="cs"/>
          <w:rtl/>
        </w:rPr>
        <w:t>یک‌بار</w:t>
      </w:r>
      <w:r w:rsidRPr="001325A9">
        <w:rPr>
          <w:rStyle w:val="Char"/>
          <w:rtl/>
        </w:rPr>
        <w:t xml:space="preserve"> به منفی و </w:t>
      </w:r>
      <w:r w:rsidRPr="001325A9">
        <w:rPr>
          <w:rStyle w:val="Char"/>
          <w:rFonts w:hint="cs"/>
          <w:rtl/>
        </w:rPr>
        <w:t>بار</w:t>
      </w:r>
      <w:r w:rsidRPr="001325A9">
        <w:rPr>
          <w:rStyle w:val="Char"/>
          <w:rtl/>
        </w:rPr>
        <w:t xml:space="preserve"> دیگر به مثبت جواب می</w:t>
      </w:r>
      <w:r w:rsidRPr="001325A9">
        <w:rPr>
          <w:rStyle w:val="Char"/>
          <w:rFonts w:hint="cs"/>
          <w:rtl/>
        </w:rPr>
        <w:t>‌</w:t>
      </w:r>
      <w:r w:rsidRPr="001325A9">
        <w:rPr>
          <w:rStyle w:val="Char"/>
          <w:rtl/>
        </w:rPr>
        <w:t xml:space="preserve">دهد! و </w:t>
      </w:r>
      <w:r w:rsidRPr="001325A9">
        <w:rPr>
          <w:rStyle w:val="Char"/>
          <w:rFonts w:hint="cs"/>
          <w:rtl/>
        </w:rPr>
        <w:t>بنا به</w:t>
      </w:r>
      <w:r w:rsidRPr="001325A9">
        <w:rPr>
          <w:rStyle w:val="Char"/>
          <w:rtl/>
        </w:rPr>
        <w:t xml:space="preserve"> قاعده</w:t>
      </w:r>
      <w:r w:rsidRPr="001325A9">
        <w:rPr>
          <w:rStyle w:val="Char"/>
          <w:rFonts w:hint="cs"/>
          <w:rtl/>
        </w:rPr>
        <w:t>‌</w:t>
      </w:r>
      <w:r w:rsidRPr="001325A9">
        <w:rPr>
          <w:rStyle w:val="Char"/>
          <w:rtl/>
        </w:rPr>
        <w:t>ی منطق اجتماع دو ضد در</w:t>
      </w:r>
      <w:r w:rsidRPr="001325A9">
        <w:rPr>
          <w:rStyle w:val="Char"/>
          <w:rFonts w:hint="cs"/>
          <w:rtl/>
        </w:rPr>
        <w:t xml:space="preserve"> یک</w:t>
      </w:r>
      <w:r w:rsidRPr="001325A9">
        <w:rPr>
          <w:rStyle w:val="Char"/>
          <w:rtl/>
        </w:rPr>
        <w:t xml:space="preserve"> امر محال است. زید، یا باید می</w:t>
      </w:r>
      <w:r w:rsidRPr="001325A9">
        <w:rPr>
          <w:rStyle w:val="Char"/>
          <w:rFonts w:hint="cs"/>
          <w:rtl/>
        </w:rPr>
        <w:t>‌</w:t>
      </w:r>
      <w:r w:rsidRPr="001325A9">
        <w:rPr>
          <w:rStyle w:val="Char"/>
          <w:rtl/>
        </w:rPr>
        <w:t>گفت:(خیر) و یا می</w:t>
      </w:r>
      <w:r w:rsidRPr="001325A9">
        <w:rPr>
          <w:rStyle w:val="Char"/>
          <w:rFonts w:hint="cs"/>
          <w:rtl/>
        </w:rPr>
        <w:t>‌</w:t>
      </w:r>
      <w:r w:rsidRPr="001325A9">
        <w:rPr>
          <w:rStyle w:val="Char"/>
          <w:rtl/>
        </w:rPr>
        <w:t>گفت:</w:t>
      </w:r>
      <w:r w:rsidRPr="001325A9">
        <w:rPr>
          <w:rStyle w:val="Char"/>
          <w:rFonts w:hint="cs"/>
          <w:rtl/>
        </w:rPr>
        <w:t xml:space="preserve"> </w:t>
      </w:r>
      <w:r w:rsidRPr="001325A9">
        <w:rPr>
          <w:rStyle w:val="Char"/>
          <w:rtl/>
        </w:rPr>
        <w:t xml:space="preserve">(آری) </w:t>
      </w:r>
      <w:r w:rsidRPr="001325A9">
        <w:rPr>
          <w:rStyle w:val="Char"/>
          <w:rFonts w:hint="cs"/>
          <w:rtl/>
        </w:rPr>
        <w:t>ب</w:t>
      </w:r>
      <w:r w:rsidRPr="001325A9">
        <w:rPr>
          <w:rStyle w:val="Char"/>
          <w:rtl/>
        </w:rPr>
        <w:t>ویژه که هر دو حدیث یک سند و مدرک دارند! پس گزیری از ترجیح دادن یکی از</w:t>
      </w:r>
      <w:r w:rsidR="003A7AAA" w:rsidRPr="001325A9">
        <w:rPr>
          <w:rStyle w:val="Char"/>
          <w:rtl/>
        </w:rPr>
        <w:t xml:space="preserve"> آن‌ها </w:t>
      </w:r>
      <w:r w:rsidRPr="001325A9">
        <w:rPr>
          <w:rStyle w:val="Char"/>
          <w:rtl/>
        </w:rPr>
        <w:t xml:space="preserve">نیست. و اما </w:t>
      </w:r>
      <w:r w:rsidRPr="001325A9">
        <w:rPr>
          <w:rStyle w:val="Char"/>
          <w:rFonts w:hint="cs"/>
          <w:rtl/>
        </w:rPr>
        <w:t>آ</w:t>
      </w:r>
      <w:r w:rsidRPr="001325A9">
        <w:rPr>
          <w:rStyle w:val="Char"/>
          <w:rtl/>
        </w:rPr>
        <w:t>ویزان شدن به یکی از آن دو حدیث بدون دلیل و م</w:t>
      </w:r>
      <w:r w:rsidRPr="001325A9">
        <w:rPr>
          <w:rStyle w:val="Char"/>
          <w:rFonts w:hint="cs"/>
          <w:rtl/>
        </w:rPr>
        <w:t>د</w:t>
      </w:r>
      <w:r w:rsidRPr="001325A9">
        <w:rPr>
          <w:rStyle w:val="Char"/>
          <w:rtl/>
        </w:rPr>
        <w:t>رک- آن چنانچه شیعه</w:t>
      </w:r>
      <w:r w:rsidRPr="001325A9">
        <w:rPr>
          <w:rStyle w:val="Char"/>
          <w:rtl/>
        </w:rPr>
        <w:softHyphen/>
        <w:t>ی امامیه رفتار می</w:t>
      </w:r>
      <w:r w:rsidRPr="001325A9">
        <w:rPr>
          <w:rStyle w:val="Char"/>
          <w:rFonts w:hint="cs"/>
          <w:rtl/>
        </w:rPr>
        <w:t>‌</w:t>
      </w:r>
      <w:r w:rsidRPr="001325A9">
        <w:rPr>
          <w:rStyle w:val="Char"/>
          <w:rtl/>
        </w:rPr>
        <w:t>کنند- کار و روش انس</w:t>
      </w:r>
      <w:r w:rsidRPr="001325A9">
        <w:rPr>
          <w:rStyle w:val="Char"/>
          <w:rFonts w:hint="cs"/>
          <w:rtl/>
        </w:rPr>
        <w:t>ا</w:t>
      </w:r>
      <w:r w:rsidRPr="001325A9">
        <w:rPr>
          <w:rStyle w:val="Char"/>
          <w:rtl/>
        </w:rPr>
        <w:t>ن حق طلب نیست.</w:t>
      </w:r>
      <w:r w:rsidRPr="001325A9">
        <w:rPr>
          <w:rStyle w:val="Char"/>
          <w:rFonts w:hint="cs"/>
          <w:rtl/>
        </w:rPr>
        <w:t xml:space="preserve"> </w:t>
      </w:r>
    </w:p>
    <w:p w:rsidR="00B67D0C" w:rsidRPr="001325A9" w:rsidRDefault="00B67D0C" w:rsidP="001325A9">
      <w:pPr>
        <w:ind w:firstLine="284"/>
        <w:rPr>
          <w:rStyle w:val="Char"/>
          <w:rtl/>
        </w:rPr>
      </w:pPr>
      <w:r w:rsidRPr="001325A9">
        <w:rPr>
          <w:rStyle w:val="Char"/>
          <w:rFonts w:hint="cs"/>
          <w:rtl/>
        </w:rPr>
        <w:t>همانا</w:t>
      </w:r>
      <w:r w:rsidRPr="001325A9">
        <w:rPr>
          <w:rStyle w:val="Char"/>
          <w:rtl/>
        </w:rPr>
        <w:t xml:space="preserve"> به وجهی از وجوه</w:t>
      </w:r>
      <w:r w:rsidRPr="001325A9">
        <w:rPr>
          <w:rStyle w:val="Char"/>
          <w:rFonts w:hint="cs"/>
          <w:rtl/>
        </w:rPr>
        <w:t>،</w:t>
      </w:r>
      <w:r w:rsidRPr="001325A9">
        <w:rPr>
          <w:rStyle w:val="Char"/>
          <w:rtl/>
        </w:rPr>
        <w:t xml:space="preserve"> جمع و</w:t>
      </w:r>
      <w:r w:rsidRPr="001325A9">
        <w:rPr>
          <w:rStyle w:val="Char"/>
          <w:rFonts w:hint="cs"/>
          <w:rtl/>
        </w:rPr>
        <w:t xml:space="preserve"> موافقت</w:t>
      </w:r>
      <w:r w:rsidRPr="001325A9">
        <w:rPr>
          <w:rStyle w:val="Char"/>
          <w:rtl/>
        </w:rPr>
        <w:t xml:space="preserve"> میان آن دو حدیث</w:t>
      </w:r>
      <w:r w:rsidRPr="001325A9">
        <w:rPr>
          <w:rStyle w:val="Char"/>
          <w:rFonts w:hint="cs"/>
          <w:rtl/>
        </w:rPr>
        <w:t xml:space="preserve"> مم</w:t>
      </w:r>
      <w:r w:rsidR="003A7AAA" w:rsidRPr="001325A9">
        <w:rPr>
          <w:rStyle w:val="Char"/>
          <w:rFonts w:hint="cs"/>
          <w:rtl/>
        </w:rPr>
        <w:t>ک</w:t>
      </w:r>
      <w:r w:rsidRPr="001325A9">
        <w:rPr>
          <w:rStyle w:val="Char"/>
          <w:rFonts w:hint="cs"/>
          <w:rtl/>
        </w:rPr>
        <w:t>ن م</w:t>
      </w:r>
      <w:r w:rsidR="003A7AAA" w:rsidRPr="001325A9">
        <w:rPr>
          <w:rStyle w:val="Char"/>
          <w:rFonts w:hint="cs"/>
          <w:rtl/>
        </w:rPr>
        <w:t>ی</w:t>
      </w:r>
      <w:r w:rsidRPr="001325A9">
        <w:rPr>
          <w:rStyle w:val="Char"/>
          <w:rFonts w:hint="cs"/>
          <w:rtl/>
        </w:rPr>
        <w:t>‌باشد</w:t>
      </w:r>
      <w:r w:rsidRPr="001325A9">
        <w:rPr>
          <w:rStyle w:val="Char"/>
          <w:rtl/>
        </w:rPr>
        <w:t>. و</w:t>
      </w:r>
      <w:r w:rsidRPr="001325A9">
        <w:rPr>
          <w:rStyle w:val="Char"/>
          <w:rFonts w:hint="cs"/>
          <w:rtl/>
        </w:rPr>
        <w:t xml:space="preserve"> - </w:t>
      </w:r>
      <w:r w:rsidRPr="001325A9">
        <w:rPr>
          <w:rStyle w:val="Char"/>
          <w:rtl/>
        </w:rPr>
        <w:t>به یاری خداوند- در صدد انجام آن جهت هستیم و</w:t>
      </w:r>
      <w:r w:rsidR="00D3341F">
        <w:rPr>
          <w:rStyle w:val="Char"/>
          <w:rFonts w:hint="cs"/>
          <w:rtl/>
        </w:rPr>
        <w:t xml:space="preserve"> آن را </w:t>
      </w:r>
      <w:r w:rsidRPr="001325A9">
        <w:rPr>
          <w:rStyle w:val="Char"/>
          <w:rtl/>
        </w:rPr>
        <w:t>ترجیح می</w:t>
      </w:r>
      <w:r w:rsidRPr="001325A9">
        <w:rPr>
          <w:rStyle w:val="Char"/>
          <w:rFonts w:hint="cs"/>
          <w:rtl/>
        </w:rPr>
        <w:t>‌</w:t>
      </w:r>
      <w:r w:rsidRPr="001325A9">
        <w:rPr>
          <w:rStyle w:val="Char"/>
          <w:rtl/>
        </w:rPr>
        <w:t>دهیم، و تمام احتمالات را مورد تحقیق و بررسی قرار می</w:t>
      </w:r>
      <w:r w:rsidRPr="001325A9">
        <w:rPr>
          <w:rStyle w:val="Char"/>
          <w:rFonts w:hint="cs"/>
          <w:rtl/>
        </w:rPr>
        <w:t>‌</w:t>
      </w:r>
      <w:r w:rsidRPr="001325A9">
        <w:rPr>
          <w:rStyle w:val="Char"/>
          <w:rtl/>
        </w:rPr>
        <w:t>دهیم</w:t>
      </w:r>
      <w:r w:rsidRPr="001325A9">
        <w:rPr>
          <w:rStyle w:val="Char"/>
          <w:rFonts w:hint="cs"/>
          <w:rtl/>
        </w:rPr>
        <w:t xml:space="preserve"> و با</w:t>
      </w:r>
      <w:r w:rsidR="003A7AAA" w:rsidRPr="001325A9">
        <w:rPr>
          <w:rStyle w:val="Char"/>
          <w:rFonts w:hint="cs"/>
          <w:rtl/>
        </w:rPr>
        <w:t xml:space="preserve"> آن‌ها </w:t>
      </w:r>
      <w:r w:rsidRPr="001325A9">
        <w:rPr>
          <w:rStyle w:val="Char"/>
          <w:rFonts w:hint="cs"/>
          <w:rtl/>
        </w:rPr>
        <w:t>وارد مناقشه می‌شویم</w:t>
      </w:r>
      <w:r w:rsidRPr="001325A9">
        <w:rPr>
          <w:rStyle w:val="Char"/>
          <w:rtl/>
        </w:rPr>
        <w:t xml:space="preserve">. </w:t>
      </w:r>
    </w:p>
    <w:p w:rsidR="00B67D0C" w:rsidRPr="001325A9" w:rsidRDefault="00B67D0C" w:rsidP="001325A9">
      <w:pPr>
        <w:ind w:firstLine="284"/>
        <w:rPr>
          <w:rStyle w:val="Char"/>
          <w:rtl/>
        </w:rPr>
      </w:pPr>
      <w:r w:rsidRPr="001325A9">
        <w:rPr>
          <w:rStyle w:val="Char"/>
          <w:rtl/>
        </w:rPr>
        <w:t xml:space="preserve"> احتمال اول: آن است که روایت فقط به صورت منفی صحیح باشد نه مثبت. و آن قول شی</w:t>
      </w:r>
      <w:r w:rsidRPr="001325A9">
        <w:rPr>
          <w:rStyle w:val="Char"/>
          <w:rFonts w:hint="cs"/>
          <w:rtl/>
        </w:rPr>
        <w:t>ع</w:t>
      </w:r>
      <w:r w:rsidRPr="001325A9">
        <w:rPr>
          <w:rStyle w:val="Char"/>
          <w:rtl/>
        </w:rPr>
        <w:t>ه</w:t>
      </w:r>
      <w:r w:rsidRPr="001325A9">
        <w:rPr>
          <w:rStyle w:val="Char"/>
          <w:rtl/>
        </w:rPr>
        <w:softHyphen/>
        <w:t>ی امامیه است</w:t>
      </w:r>
      <w:r w:rsidRPr="001325A9">
        <w:rPr>
          <w:rStyle w:val="Char"/>
          <w:rFonts w:hint="cs"/>
          <w:rtl/>
        </w:rPr>
        <w:t>؛ و برا</w:t>
      </w:r>
      <w:r w:rsidR="003A7AAA" w:rsidRPr="001325A9">
        <w:rPr>
          <w:rStyle w:val="Char"/>
          <w:rFonts w:hint="cs"/>
          <w:rtl/>
        </w:rPr>
        <w:t>ی</w:t>
      </w:r>
      <w:r w:rsidRPr="001325A9">
        <w:rPr>
          <w:rStyle w:val="Char"/>
          <w:rtl/>
        </w:rPr>
        <w:t xml:space="preserve"> آن احتمال، موانع</w:t>
      </w:r>
      <w:r w:rsidRPr="001325A9">
        <w:rPr>
          <w:rStyle w:val="Char"/>
          <w:rFonts w:hint="cs"/>
          <w:rtl/>
        </w:rPr>
        <w:t>ی</w:t>
      </w:r>
      <w:r w:rsidRPr="001325A9">
        <w:rPr>
          <w:rStyle w:val="Char"/>
          <w:rtl/>
        </w:rPr>
        <w:t xml:space="preserve"> وجود دارد: </w:t>
      </w:r>
    </w:p>
    <w:p w:rsidR="00B67D0C" w:rsidRPr="001325A9" w:rsidRDefault="00B67D0C" w:rsidP="001325A9">
      <w:pPr>
        <w:ind w:firstLine="284"/>
        <w:rPr>
          <w:rStyle w:val="Char"/>
          <w:rtl/>
        </w:rPr>
      </w:pPr>
      <w:r w:rsidRPr="001325A9">
        <w:rPr>
          <w:rStyle w:val="Char"/>
          <w:rtl/>
        </w:rPr>
        <w:t>اول</w:t>
      </w:r>
      <w:r w:rsidRPr="001325A9">
        <w:rPr>
          <w:rStyle w:val="Char"/>
          <w:rFonts w:hint="cs"/>
          <w:rtl/>
        </w:rPr>
        <w:t>:</w:t>
      </w:r>
      <w:r w:rsidRPr="001325A9">
        <w:rPr>
          <w:rStyle w:val="Char"/>
          <w:rtl/>
        </w:rPr>
        <w:t xml:space="preserve"> مانع لغت و </w:t>
      </w:r>
      <w:r w:rsidRPr="001325A9">
        <w:rPr>
          <w:rStyle w:val="Char"/>
          <w:rFonts w:hint="cs"/>
          <w:rtl/>
        </w:rPr>
        <w:t>گو</w:t>
      </w:r>
      <w:r w:rsidR="003A7AAA" w:rsidRPr="001325A9">
        <w:rPr>
          <w:rStyle w:val="Char"/>
          <w:rFonts w:hint="cs"/>
          <w:rtl/>
        </w:rPr>
        <w:t>ی</w:t>
      </w:r>
      <w:r w:rsidRPr="001325A9">
        <w:rPr>
          <w:rStyle w:val="Char"/>
          <w:rFonts w:hint="cs"/>
          <w:rtl/>
        </w:rPr>
        <w:t>ش</w:t>
      </w:r>
      <w:r w:rsidRPr="001325A9">
        <w:rPr>
          <w:rStyle w:val="Char"/>
          <w:rtl/>
        </w:rPr>
        <w:t xml:space="preserve"> است، باید گفت که همسر- در لغت عرب، که قر</w:t>
      </w:r>
      <w:r w:rsidRPr="001325A9">
        <w:rPr>
          <w:rStyle w:val="Char"/>
          <w:rFonts w:hint="cs"/>
          <w:rtl/>
        </w:rPr>
        <w:t>آ</w:t>
      </w:r>
      <w:r w:rsidRPr="001325A9">
        <w:rPr>
          <w:rStyle w:val="Char"/>
          <w:rtl/>
        </w:rPr>
        <w:t>ن به آن زبان نازل شده</w:t>
      </w:r>
      <w:r w:rsidRPr="001325A9">
        <w:rPr>
          <w:rStyle w:val="Char"/>
          <w:rFonts w:hint="cs"/>
          <w:rtl/>
        </w:rPr>
        <w:t xml:space="preserve">، </w:t>
      </w:r>
      <w:r w:rsidRPr="001325A9">
        <w:rPr>
          <w:rStyle w:val="Char"/>
          <w:rtl/>
        </w:rPr>
        <w:t xml:space="preserve">و </w:t>
      </w:r>
      <w:r w:rsidRPr="001325A9">
        <w:rPr>
          <w:rStyle w:val="Char"/>
          <w:rFonts w:hint="cs"/>
          <w:rtl/>
        </w:rPr>
        <w:t>بنا به</w:t>
      </w:r>
      <w:r w:rsidRPr="001325A9">
        <w:rPr>
          <w:rStyle w:val="Char"/>
          <w:rtl/>
        </w:rPr>
        <w:t xml:space="preserve"> عرف و عادت مردم</w:t>
      </w:r>
      <w:r w:rsidRPr="001325A9">
        <w:rPr>
          <w:rStyle w:val="Char"/>
          <w:rFonts w:hint="cs"/>
          <w:rtl/>
        </w:rPr>
        <w:t>-</w:t>
      </w:r>
      <w:r w:rsidRPr="001325A9">
        <w:rPr>
          <w:rStyle w:val="Char"/>
          <w:rtl/>
        </w:rPr>
        <w:t xml:space="preserve"> جزو خانواده</w:t>
      </w:r>
      <w:r w:rsidRPr="001325A9">
        <w:rPr>
          <w:rStyle w:val="Char"/>
          <w:rtl/>
        </w:rPr>
        <w:softHyphen/>
        <w:t>ی مرد محسوب است. از این</w:t>
      </w:r>
      <w:r w:rsidRPr="001325A9">
        <w:rPr>
          <w:rStyle w:val="Char"/>
          <w:rFonts w:hint="cs"/>
          <w:rtl/>
        </w:rPr>
        <w:t>‌</w:t>
      </w:r>
      <w:r w:rsidRPr="001325A9">
        <w:rPr>
          <w:rStyle w:val="Char"/>
          <w:rtl/>
        </w:rPr>
        <w:t>رو به هیچ وجه ممکن نیست که همسران پیامبر</w:t>
      </w:r>
      <w:r w:rsidR="00CD3453" w:rsidRPr="00CD3453">
        <w:rPr>
          <w:rStyle w:val="Char"/>
          <w:rFonts w:cs="CTraditional Arabic"/>
          <w:rtl/>
        </w:rPr>
        <w:t xml:space="preserve"> ج</w:t>
      </w:r>
      <w:r w:rsidRPr="001325A9">
        <w:rPr>
          <w:rStyle w:val="Char"/>
          <w:rtl/>
        </w:rPr>
        <w:t xml:space="preserve"> اعضای خانواده</w:t>
      </w:r>
      <w:r w:rsidRPr="001325A9">
        <w:rPr>
          <w:rStyle w:val="Char"/>
          <w:rtl/>
        </w:rPr>
        <w:softHyphen/>
        <w:t>ی او به حساب ن</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ند. </w:t>
      </w:r>
    </w:p>
    <w:p w:rsidR="00B67D0C" w:rsidRPr="001325A9" w:rsidRDefault="00B67D0C" w:rsidP="001325A9">
      <w:pPr>
        <w:ind w:firstLine="284"/>
        <w:rPr>
          <w:rStyle w:val="Char"/>
          <w:rtl/>
        </w:rPr>
      </w:pPr>
      <w:r w:rsidRPr="001325A9">
        <w:rPr>
          <w:rStyle w:val="Char"/>
          <w:rtl/>
        </w:rPr>
        <w:t>مانع دوم: آن است که روایت اثبات با دو سند دیگر</w:t>
      </w:r>
      <w:r w:rsidRPr="001325A9">
        <w:rPr>
          <w:rStyle w:val="Char"/>
          <w:rFonts w:hint="cs"/>
          <w:rtl/>
        </w:rPr>
        <w:t xml:space="preserve"> ن</w:t>
      </w:r>
      <w:r w:rsidR="003A7AAA" w:rsidRPr="001325A9">
        <w:rPr>
          <w:rStyle w:val="Char"/>
          <w:rFonts w:hint="cs"/>
          <w:rtl/>
        </w:rPr>
        <w:t>ی</w:t>
      </w:r>
      <w:r w:rsidRPr="001325A9">
        <w:rPr>
          <w:rStyle w:val="Char"/>
          <w:rFonts w:hint="cs"/>
          <w:rtl/>
        </w:rPr>
        <w:t>ز</w:t>
      </w:r>
      <w:r w:rsidRPr="001325A9">
        <w:rPr>
          <w:rStyle w:val="Char"/>
          <w:rtl/>
        </w:rPr>
        <w:t xml:space="preserve"> گزارش گردیده است، و آن </w:t>
      </w:r>
      <w:r w:rsidRPr="001325A9">
        <w:rPr>
          <w:rStyle w:val="Char"/>
          <w:rFonts w:hint="cs"/>
          <w:rtl/>
        </w:rPr>
        <w:t>چیزی است که</w:t>
      </w:r>
      <w:r w:rsidRPr="001325A9">
        <w:rPr>
          <w:rStyle w:val="Char"/>
          <w:rtl/>
        </w:rPr>
        <w:t xml:space="preserve"> روایت اثبات را ترجیح می</w:t>
      </w:r>
      <w:r w:rsidRPr="001325A9">
        <w:rPr>
          <w:rStyle w:val="Char"/>
          <w:rFonts w:hint="cs"/>
          <w:rtl/>
        </w:rPr>
        <w:t>‌</w:t>
      </w:r>
      <w:r w:rsidRPr="001325A9">
        <w:rPr>
          <w:rStyle w:val="Char"/>
          <w:rtl/>
        </w:rPr>
        <w:t>دهد که با لغت و زبان عرب متفق و جور در می</w:t>
      </w:r>
      <w:r w:rsidRPr="001325A9">
        <w:rPr>
          <w:rStyle w:val="Char"/>
          <w:rFonts w:hint="cs"/>
          <w:rtl/>
        </w:rPr>
        <w:t>‌</w:t>
      </w:r>
      <w:r w:rsidRPr="001325A9">
        <w:rPr>
          <w:rStyle w:val="Char"/>
          <w:rtl/>
        </w:rPr>
        <w:t>آید. پس روایت نفی که با سند صحیح گزارش شده است، با روایت دیگری مخالفت دارد که سند آن صحیح</w:t>
      </w:r>
      <w:r w:rsidRPr="001325A9">
        <w:rPr>
          <w:rStyle w:val="Char"/>
          <w:rFonts w:hint="cs"/>
          <w:rtl/>
        </w:rPr>
        <w:t>‌</w:t>
      </w:r>
      <w:r w:rsidRPr="001325A9">
        <w:rPr>
          <w:rStyle w:val="Char"/>
          <w:rtl/>
        </w:rPr>
        <w:t>تر است</w:t>
      </w:r>
      <w:r w:rsidRPr="001325A9">
        <w:rPr>
          <w:rStyle w:val="Char"/>
          <w:rFonts w:hint="cs"/>
          <w:rtl/>
        </w:rPr>
        <w:t>. لذا روا</w:t>
      </w:r>
      <w:r w:rsidR="003A7AAA" w:rsidRPr="001325A9">
        <w:rPr>
          <w:rStyle w:val="Char"/>
          <w:rFonts w:hint="cs"/>
          <w:rtl/>
        </w:rPr>
        <w:t>ی</w:t>
      </w:r>
      <w:r w:rsidRPr="001325A9">
        <w:rPr>
          <w:rStyle w:val="Char"/>
          <w:rFonts w:hint="cs"/>
          <w:rtl/>
        </w:rPr>
        <w:t>ت نف</w:t>
      </w:r>
      <w:r w:rsidR="003A7AAA" w:rsidRPr="001325A9">
        <w:rPr>
          <w:rStyle w:val="Char"/>
          <w:rFonts w:hint="cs"/>
          <w:rtl/>
        </w:rPr>
        <w:t>ی</w:t>
      </w:r>
      <w:r w:rsidRPr="001325A9">
        <w:rPr>
          <w:rStyle w:val="Char"/>
          <w:rFonts w:hint="cs"/>
          <w:rtl/>
        </w:rPr>
        <w:t xml:space="preserve"> به عنوان </w:t>
      </w:r>
      <w:r w:rsidRPr="001325A9">
        <w:rPr>
          <w:rStyle w:val="Char"/>
          <w:rtl/>
        </w:rPr>
        <w:t xml:space="preserve">حدیث شاذ </w:t>
      </w:r>
      <w:r w:rsidRPr="001325A9">
        <w:rPr>
          <w:rStyle w:val="Char"/>
          <w:rFonts w:hint="cs"/>
          <w:rtl/>
        </w:rPr>
        <w:t>قلمداد م</w:t>
      </w:r>
      <w:r w:rsidR="003A7AAA" w:rsidRPr="001325A9">
        <w:rPr>
          <w:rStyle w:val="Char"/>
          <w:rFonts w:hint="cs"/>
          <w:rtl/>
        </w:rPr>
        <w:t>ی</w:t>
      </w:r>
      <w:r w:rsidRPr="001325A9">
        <w:rPr>
          <w:rStyle w:val="Char"/>
          <w:rFonts w:hint="cs"/>
          <w:rtl/>
        </w:rPr>
        <w:t xml:space="preserve">‌شود </w:t>
      </w:r>
      <w:r w:rsidR="003A7AAA" w:rsidRPr="001325A9">
        <w:rPr>
          <w:rStyle w:val="Char"/>
          <w:rFonts w:hint="cs"/>
          <w:rtl/>
        </w:rPr>
        <w:t>ک</w:t>
      </w:r>
      <w:r w:rsidRPr="001325A9">
        <w:rPr>
          <w:rStyle w:val="Char"/>
          <w:rFonts w:hint="cs"/>
          <w:rtl/>
        </w:rPr>
        <w:t>ه</w:t>
      </w:r>
      <w:r w:rsidRPr="001325A9">
        <w:rPr>
          <w:rStyle w:val="Char"/>
          <w:rtl/>
        </w:rPr>
        <w:t xml:space="preserve"> یکی از اقسام حدیث ضعیف است. این احتمال دوم بود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سخن ما در </w:t>
      </w:r>
      <w:r w:rsidRPr="001325A9">
        <w:rPr>
          <w:rStyle w:val="Char"/>
          <w:rFonts w:hint="cs"/>
          <w:rtl/>
        </w:rPr>
        <w:t>خصوص</w:t>
      </w:r>
      <w:r w:rsidRPr="001325A9">
        <w:rPr>
          <w:rStyle w:val="Char"/>
          <w:rtl/>
        </w:rPr>
        <w:t xml:space="preserve"> سند و مدرک بود. </w:t>
      </w:r>
    </w:p>
    <w:p w:rsidR="00B67D0C" w:rsidRPr="001325A9" w:rsidRDefault="00B67D0C" w:rsidP="001325A9">
      <w:pPr>
        <w:ind w:firstLine="284"/>
        <w:rPr>
          <w:rStyle w:val="Char"/>
          <w:rtl/>
        </w:rPr>
      </w:pPr>
      <w:r w:rsidRPr="001325A9">
        <w:rPr>
          <w:rStyle w:val="Char"/>
          <w:rtl/>
        </w:rPr>
        <w:t>و اما اگر درباره</w:t>
      </w:r>
      <w:r w:rsidRPr="001325A9">
        <w:rPr>
          <w:rStyle w:val="Char"/>
          <w:rtl/>
        </w:rPr>
        <w:softHyphen/>
        <w:t>ی متن و عبارت حدیث بحث کنیم و جنبه</w:t>
      </w:r>
      <w:r w:rsidRPr="001325A9">
        <w:rPr>
          <w:rStyle w:val="Char"/>
          <w:rtl/>
        </w:rPr>
        <w:softHyphen/>
        <w:t>ی ظاهری</w:t>
      </w:r>
      <w:r w:rsidR="00D3341F">
        <w:rPr>
          <w:rStyle w:val="Char"/>
          <w:rtl/>
        </w:rPr>
        <w:t xml:space="preserve"> آن را </w:t>
      </w:r>
      <w:r w:rsidRPr="001325A9">
        <w:rPr>
          <w:rStyle w:val="Char"/>
          <w:rtl/>
        </w:rPr>
        <w:t xml:space="preserve">در نظر بگیریم، به هیچ وجه ممکن نیست که روایت نفی صحیح باشد، چرا که با تمام دلایل و اسناد معتبر و موثق مخالفت و تضاد دارد. به هر حال (همسر) </w:t>
      </w:r>
      <w:r w:rsidRPr="001325A9">
        <w:rPr>
          <w:rStyle w:val="Char"/>
          <w:rFonts w:hint="cs"/>
          <w:rtl/>
        </w:rPr>
        <w:t xml:space="preserve">را </w:t>
      </w:r>
      <w:r w:rsidRPr="001325A9">
        <w:rPr>
          <w:rStyle w:val="Char"/>
          <w:rtl/>
        </w:rPr>
        <w:t>هر جور که حساب کنی به</w:t>
      </w:r>
      <w:r w:rsidRPr="001325A9">
        <w:rPr>
          <w:rStyle w:val="Char"/>
          <w:rFonts w:hint="cs"/>
          <w:rtl/>
        </w:rPr>
        <w:t xml:space="preserve"> صورت</w:t>
      </w:r>
      <w:r w:rsidRPr="001325A9">
        <w:rPr>
          <w:rStyle w:val="Char"/>
          <w:rtl/>
        </w:rPr>
        <w:t xml:space="preserve"> تضمینی، حقیقی و مطلقی</w:t>
      </w:r>
      <w:r w:rsidRPr="001325A9">
        <w:rPr>
          <w:rStyle w:val="Char"/>
          <w:rFonts w:hint="cs"/>
          <w:rtl/>
        </w:rPr>
        <w:t>،</w:t>
      </w:r>
      <w:r w:rsidRPr="001325A9">
        <w:rPr>
          <w:rStyle w:val="Char"/>
          <w:rtl/>
        </w:rPr>
        <w:t xml:space="preserve"> داخل</w:t>
      </w:r>
      <w:r w:rsidRPr="001325A9">
        <w:rPr>
          <w:rStyle w:val="Char"/>
          <w:rFonts w:hint="cs"/>
          <w:rtl/>
        </w:rPr>
        <w:t xml:space="preserve"> </w:t>
      </w:r>
      <w:r w:rsidRPr="001325A9">
        <w:rPr>
          <w:rStyle w:val="Char"/>
          <w:rtl/>
        </w:rPr>
        <w:t>مدلول و معنای</w:t>
      </w:r>
      <w:r w:rsidRPr="001325A9">
        <w:rPr>
          <w:rStyle w:val="Char"/>
          <w:rFonts w:hint="cs"/>
          <w:rtl/>
        </w:rPr>
        <w:t xml:space="preserve"> </w:t>
      </w:r>
      <w:r w:rsidRPr="001325A9">
        <w:rPr>
          <w:rStyle w:val="Char"/>
          <w:rtl/>
        </w:rPr>
        <w:t>(اهل) و خانواده است. پس چیزی که به</w:t>
      </w:r>
      <w:r w:rsidRPr="001325A9">
        <w:rPr>
          <w:rStyle w:val="Char"/>
          <w:rFonts w:hint="cs"/>
          <w:rtl/>
        </w:rPr>
        <w:t xml:space="preserve"> صورت قطعی ثابت گردیده باشد، </w:t>
      </w:r>
      <w:r w:rsidRPr="001325A9">
        <w:rPr>
          <w:rStyle w:val="Char"/>
          <w:rtl/>
        </w:rPr>
        <w:t>چگونه جایز است که</w:t>
      </w:r>
      <w:r w:rsidRPr="001325A9">
        <w:rPr>
          <w:rStyle w:val="Char"/>
          <w:rFonts w:hint="cs"/>
          <w:rtl/>
        </w:rPr>
        <w:t xml:space="preserve"> نفی و انکار</w:t>
      </w:r>
      <w:r w:rsidRPr="001325A9">
        <w:rPr>
          <w:rStyle w:val="Char"/>
          <w:rtl/>
        </w:rPr>
        <w:t xml:space="preserve"> شود؟! </w:t>
      </w:r>
    </w:p>
    <w:p w:rsidR="00B67D0C" w:rsidRDefault="00B67D0C" w:rsidP="001325A9">
      <w:pPr>
        <w:ind w:firstLine="284"/>
        <w:rPr>
          <w:rStyle w:val="Char"/>
          <w:rtl/>
        </w:rPr>
      </w:pPr>
      <w:r w:rsidRPr="001325A9">
        <w:rPr>
          <w:rStyle w:val="Char"/>
          <w:rtl/>
        </w:rPr>
        <w:t>اما جمع بین آن دو روایت به جهت لغت ممکن است-</w:t>
      </w:r>
      <w:r w:rsidRPr="001325A9">
        <w:rPr>
          <w:rStyle w:val="Char"/>
          <w:rFonts w:hint="cs"/>
          <w:rtl/>
        </w:rPr>
        <w:t xml:space="preserve"> </w:t>
      </w:r>
      <w:r w:rsidRPr="001325A9">
        <w:rPr>
          <w:rStyle w:val="Char"/>
          <w:rtl/>
        </w:rPr>
        <w:t>و ا</w:t>
      </w:r>
      <w:r w:rsidR="003A7AAA" w:rsidRPr="001325A9">
        <w:rPr>
          <w:rStyle w:val="Char"/>
          <w:rFonts w:hint="cs"/>
          <w:rtl/>
        </w:rPr>
        <w:t>ی</w:t>
      </w:r>
      <w:r w:rsidRPr="001325A9">
        <w:rPr>
          <w:rStyle w:val="Char"/>
          <w:rtl/>
        </w:rPr>
        <w:t xml:space="preserve">ن هم احتمال سوم است- </w:t>
      </w:r>
      <w:r w:rsidRPr="001325A9">
        <w:rPr>
          <w:rStyle w:val="Char"/>
          <w:rFonts w:hint="cs"/>
          <w:rtl/>
        </w:rPr>
        <w:t xml:space="preserve">پس </w:t>
      </w:r>
      <w:r w:rsidRPr="001325A9">
        <w:rPr>
          <w:rStyle w:val="Char"/>
          <w:rtl/>
        </w:rPr>
        <w:t>فهمی</w:t>
      </w:r>
      <w:r w:rsidRPr="001325A9">
        <w:rPr>
          <w:rStyle w:val="Char"/>
          <w:rFonts w:hint="cs"/>
          <w:rtl/>
        </w:rPr>
        <w:t>دیم</w:t>
      </w:r>
      <w:r w:rsidRPr="001325A9">
        <w:rPr>
          <w:rStyle w:val="Char"/>
          <w:rtl/>
        </w:rPr>
        <w:t xml:space="preserve"> که</w:t>
      </w:r>
      <w:r w:rsidRPr="001325A9">
        <w:rPr>
          <w:rStyle w:val="Char"/>
          <w:rFonts w:hint="cs"/>
          <w:rtl/>
        </w:rPr>
        <w:t xml:space="preserve"> کلمات و</w:t>
      </w:r>
      <w:r w:rsidRPr="001325A9">
        <w:rPr>
          <w:rStyle w:val="Char"/>
          <w:rtl/>
        </w:rPr>
        <w:t xml:space="preserve"> </w:t>
      </w:r>
      <w:r w:rsidRPr="001325A9">
        <w:rPr>
          <w:rStyle w:val="Char"/>
          <w:rFonts w:hint="cs"/>
          <w:rtl/>
        </w:rPr>
        <w:t>ا</w:t>
      </w:r>
      <w:r w:rsidRPr="001325A9">
        <w:rPr>
          <w:rStyle w:val="Char"/>
          <w:rtl/>
        </w:rPr>
        <w:t>لف</w:t>
      </w:r>
      <w:r w:rsidRPr="001325A9">
        <w:rPr>
          <w:rStyle w:val="Char"/>
          <w:rFonts w:hint="cs"/>
          <w:rtl/>
        </w:rPr>
        <w:t>ا</w:t>
      </w:r>
      <w:r w:rsidRPr="001325A9">
        <w:rPr>
          <w:rStyle w:val="Char"/>
          <w:rtl/>
        </w:rPr>
        <w:t xml:space="preserve">ظ در لغت عرب به </w:t>
      </w:r>
      <w:r w:rsidRPr="001325A9">
        <w:rPr>
          <w:rStyle w:val="Char"/>
          <w:rFonts w:hint="cs"/>
          <w:rtl/>
        </w:rPr>
        <w:t>اعتباری</w:t>
      </w:r>
      <w:r w:rsidRPr="001325A9">
        <w:rPr>
          <w:rStyle w:val="Char"/>
          <w:rtl/>
        </w:rPr>
        <w:t xml:space="preserve"> مثبت، و به</w:t>
      </w:r>
      <w:r w:rsidRPr="001325A9">
        <w:rPr>
          <w:rStyle w:val="Char"/>
          <w:rFonts w:hint="cs"/>
          <w:rtl/>
        </w:rPr>
        <w:t xml:space="preserve"> اعتبار</w:t>
      </w:r>
      <w:r w:rsidR="003A7AAA" w:rsidRPr="001325A9">
        <w:rPr>
          <w:rStyle w:val="Char"/>
          <w:rFonts w:hint="cs"/>
          <w:rtl/>
        </w:rPr>
        <w:t>ی</w:t>
      </w:r>
      <w:r w:rsidRPr="001325A9">
        <w:rPr>
          <w:rStyle w:val="Char"/>
          <w:rtl/>
        </w:rPr>
        <w:t xml:space="preserve"> دیگر منفی می</w:t>
      </w:r>
      <w:r w:rsidRPr="001325A9">
        <w:rPr>
          <w:rStyle w:val="Char"/>
          <w:rFonts w:hint="cs"/>
          <w:rtl/>
        </w:rPr>
        <w:t>‌</w:t>
      </w:r>
      <w:r w:rsidRPr="001325A9">
        <w:rPr>
          <w:rStyle w:val="Char"/>
          <w:rtl/>
        </w:rPr>
        <w:t>شود. برای مثال لفظ (شفاعت) را در نظر بگیر: قرآن در جایی</w:t>
      </w:r>
      <w:r w:rsidR="00D3341F">
        <w:rPr>
          <w:rStyle w:val="Char"/>
          <w:rtl/>
        </w:rPr>
        <w:t xml:space="preserve"> آن را </w:t>
      </w:r>
      <w:r w:rsidRPr="001325A9">
        <w:rPr>
          <w:rStyle w:val="Char"/>
          <w:rtl/>
        </w:rPr>
        <w:t>اثبات می</w:t>
      </w:r>
      <w:r w:rsidRPr="001325A9">
        <w:rPr>
          <w:rStyle w:val="Char"/>
          <w:rFonts w:hint="cs"/>
          <w:rtl/>
        </w:rPr>
        <w:t>‌</w:t>
      </w:r>
      <w:r w:rsidRPr="001325A9">
        <w:rPr>
          <w:rStyle w:val="Char"/>
          <w:rtl/>
        </w:rPr>
        <w:t>کند و در جای دیگر</w:t>
      </w:r>
      <w:r w:rsidR="00D3341F">
        <w:rPr>
          <w:rStyle w:val="Char"/>
          <w:rFonts w:hint="cs"/>
          <w:rtl/>
        </w:rPr>
        <w:t xml:space="preserve"> آن را </w:t>
      </w:r>
      <w:r w:rsidRPr="001325A9">
        <w:rPr>
          <w:rStyle w:val="Char"/>
          <w:rtl/>
        </w:rPr>
        <w:t>نفی</w:t>
      </w:r>
      <w:r w:rsidRPr="001325A9">
        <w:rPr>
          <w:rStyle w:val="Char"/>
          <w:rFonts w:hint="cs"/>
          <w:rtl/>
        </w:rPr>
        <w:t xml:space="preserve"> </w:t>
      </w:r>
      <w:r w:rsidRPr="001325A9">
        <w:rPr>
          <w:rStyle w:val="Char"/>
          <w:rtl/>
        </w:rPr>
        <w:t>می</w:t>
      </w:r>
      <w:r w:rsidRPr="001325A9">
        <w:rPr>
          <w:rStyle w:val="Char"/>
          <w:rFonts w:hint="cs"/>
          <w:rtl/>
        </w:rPr>
        <w:t>‌نما</w:t>
      </w:r>
      <w:r w:rsidR="003A7AAA" w:rsidRPr="001325A9">
        <w:rPr>
          <w:rStyle w:val="Char"/>
          <w:rFonts w:hint="cs"/>
          <w:rtl/>
        </w:rPr>
        <w:t>ی</w:t>
      </w:r>
      <w:r w:rsidRPr="001325A9">
        <w:rPr>
          <w:rStyle w:val="Char"/>
          <w:rtl/>
        </w:rPr>
        <w:t>د. خداوند می</w:t>
      </w:r>
      <w:r w:rsidRPr="001325A9">
        <w:rPr>
          <w:rStyle w:val="Char"/>
          <w:rFonts w:hint="cs"/>
          <w:rtl/>
        </w:rPr>
        <w:t>‌</w:t>
      </w:r>
      <w:r w:rsidRPr="001325A9">
        <w:rPr>
          <w:rStyle w:val="Char"/>
          <w:rtl/>
        </w:rPr>
        <w:t>فرماید:</w:t>
      </w:r>
    </w:p>
    <w:p w:rsidR="00B67D0C" w:rsidRPr="001325A9" w:rsidRDefault="00280AA2" w:rsidP="00280AA2">
      <w:pPr>
        <w:pStyle w:val="a"/>
        <w:rPr>
          <w:rStyle w:val="Char"/>
          <w:rtl/>
        </w:rPr>
      </w:pPr>
      <w:r>
        <w:rPr>
          <w:rFonts w:cs="Traditional Arabic"/>
          <w:color w:val="000000"/>
          <w:shd w:val="clear" w:color="auto" w:fill="FFFFFF"/>
          <w:rtl/>
        </w:rPr>
        <w:t>﴿</w:t>
      </w:r>
      <w:r w:rsidRPr="00B90D21">
        <w:rPr>
          <w:rStyle w:val="Char4"/>
          <w:rtl/>
        </w:rPr>
        <w:t>وَاتَّقُوا يَوْمًا لَا تَجْزِي نَفْسٌ عَنْ نَفْسٍ شَيْئًا وَلَا يُقْبَلُ مِنْهَا شَفَاعَةٌ</w:t>
      </w:r>
      <w:r>
        <w:rPr>
          <w:rFonts w:cs="Traditional Arabic"/>
          <w:color w:val="000000"/>
          <w:shd w:val="clear" w:color="auto" w:fill="FFFFFF"/>
          <w:rtl/>
        </w:rPr>
        <w:t>﴾</w:t>
      </w:r>
      <w:r w:rsidRPr="00B90D21">
        <w:rPr>
          <w:rStyle w:val="Char4"/>
          <w:rtl/>
        </w:rPr>
        <w:t xml:space="preserve"> </w:t>
      </w:r>
      <w:r w:rsidRPr="00C061E3">
        <w:rPr>
          <w:rStyle w:val="Char2"/>
          <w:rtl/>
        </w:rPr>
        <w:t>[البقرة: 48]</w:t>
      </w:r>
      <w:r w:rsidRPr="00C061E3">
        <w:rPr>
          <w:rStyle w:val="Char2"/>
          <w:rFonts w:hint="cs"/>
          <w:rtl/>
        </w:rPr>
        <w:t>.</w:t>
      </w:r>
      <w:r w:rsidR="00B67D0C" w:rsidRPr="001325A9">
        <w:rPr>
          <w:rStyle w:val="Char"/>
          <w:rtl/>
        </w:rPr>
        <w:t xml:space="preserve"> </w:t>
      </w:r>
    </w:p>
    <w:p w:rsidR="00B67D0C" w:rsidRPr="001325A9" w:rsidRDefault="00B67D0C" w:rsidP="001325A9">
      <w:pPr>
        <w:ind w:firstLine="284"/>
        <w:rPr>
          <w:rStyle w:val="Char"/>
          <w:rtl/>
        </w:rPr>
      </w:pPr>
      <w:r w:rsidRPr="001325A9">
        <w:rPr>
          <w:rStyle w:val="Char"/>
          <w:rtl/>
        </w:rPr>
        <w:t>«و بترس</w:t>
      </w:r>
      <w:r w:rsidR="003A7AAA" w:rsidRPr="001325A9">
        <w:rPr>
          <w:rStyle w:val="Char"/>
          <w:rtl/>
        </w:rPr>
        <w:t>ی</w:t>
      </w:r>
      <w:r w:rsidRPr="001325A9">
        <w:rPr>
          <w:rStyle w:val="Char"/>
          <w:rtl/>
        </w:rPr>
        <w:t>د از روز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آن به حساب همگان رس</w:t>
      </w:r>
      <w:r w:rsidR="003A7AAA" w:rsidRPr="001325A9">
        <w:rPr>
          <w:rStyle w:val="Char"/>
          <w:rtl/>
        </w:rPr>
        <w:t>ی</w:t>
      </w:r>
      <w:r w:rsidRPr="001325A9">
        <w:rPr>
          <w:rStyle w:val="Char"/>
          <w:rtl/>
        </w:rPr>
        <w:t>دگ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 xml:space="preserve">‌شود و) از دست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ساخته ن</w:t>
      </w:r>
      <w:r w:rsidR="003A7AAA" w:rsidRPr="001325A9">
        <w:rPr>
          <w:rStyle w:val="Char"/>
          <w:rtl/>
        </w:rPr>
        <w:t>ی</w:t>
      </w:r>
      <w:r w:rsidRPr="001325A9">
        <w:rPr>
          <w:rStyle w:val="Char"/>
          <w:rtl/>
        </w:rPr>
        <w:t>ست، و از او م</w:t>
      </w:r>
      <w:r w:rsidR="003A7AAA" w:rsidRPr="001325A9">
        <w:rPr>
          <w:rStyle w:val="Char"/>
          <w:rtl/>
        </w:rPr>
        <w:t>ی</w:t>
      </w:r>
      <w:r w:rsidRPr="001325A9">
        <w:rPr>
          <w:rStyle w:val="Char"/>
          <w:rtl/>
        </w:rPr>
        <w:t>انج</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پذ</w:t>
      </w:r>
      <w:r w:rsidR="003A7AAA" w:rsidRPr="001325A9">
        <w:rPr>
          <w:rStyle w:val="Char"/>
          <w:rtl/>
        </w:rPr>
        <w:t>ی</w:t>
      </w:r>
      <w:r w:rsidRPr="001325A9">
        <w:rPr>
          <w:rStyle w:val="Char"/>
          <w:rtl/>
        </w:rPr>
        <w:t>رفته نم</w:t>
      </w:r>
      <w:r w:rsidR="003A7AAA" w:rsidRPr="001325A9">
        <w:rPr>
          <w:rStyle w:val="Char"/>
          <w:rtl/>
        </w:rPr>
        <w:t>ی</w:t>
      </w:r>
      <w:r w:rsidRPr="001325A9">
        <w:rPr>
          <w:rStyle w:val="Char"/>
          <w:rtl/>
        </w:rPr>
        <w:t xml:space="preserve">‌گردد». </w:t>
      </w:r>
    </w:p>
    <w:p w:rsidR="00B67D0C" w:rsidRPr="00280AA2" w:rsidRDefault="00B67D0C" w:rsidP="00280AA2">
      <w:pPr>
        <w:ind w:firstLine="284"/>
        <w:rPr>
          <w:rStyle w:val="Char"/>
          <w:rtl/>
        </w:rPr>
      </w:pPr>
      <w:r w:rsidRPr="001325A9">
        <w:rPr>
          <w:rStyle w:val="Char"/>
          <w:rtl/>
        </w:rPr>
        <w:t xml:space="preserve">اما </w:t>
      </w:r>
      <w:r w:rsidRPr="001325A9">
        <w:rPr>
          <w:rStyle w:val="Char"/>
          <w:rFonts w:hint="cs"/>
          <w:rtl/>
        </w:rPr>
        <w:t>باز</w:t>
      </w:r>
      <w:r w:rsidRPr="001325A9">
        <w:rPr>
          <w:rStyle w:val="Char"/>
          <w:rtl/>
        </w:rPr>
        <w:t xml:space="preserve"> می</w:t>
      </w:r>
      <w:r w:rsidRPr="001325A9">
        <w:rPr>
          <w:rStyle w:val="Char"/>
          <w:rFonts w:hint="cs"/>
          <w:rtl/>
        </w:rPr>
        <w:t>‌</w:t>
      </w:r>
      <w:r w:rsidRPr="001325A9">
        <w:rPr>
          <w:rStyle w:val="Char"/>
          <w:rtl/>
        </w:rPr>
        <w:t>فرماید:</w:t>
      </w:r>
      <w:r w:rsidR="00280AA2">
        <w:rPr>
          <w:rStyle w:val="Char"/>
          <w:rFonts w:hint="cs"/>
          <w:rtl/>
        </w:rPr>
        <w:t xml:space="preserve"> </w:t>
      </w:r>
      <w:r w:rsidR="00280AA2">
        <w:rPr>
          <w:rStyle w:val="Char"/>
          <w:rFonts w:cs="Traditional Arabic"/>
          <w:color w:val="000000"/>
          <w:shd w:val="clear" w:color="auto" w:fill="FFFFFF"/>
          <w:rtl/>
          <w:lang w:bidi="fa-IR"/>
        </w:rPr>
        <w:t>﴿</w:t>
      </w:r>
      <w:r w:rsidR="00280AA2" w:rsidRPr="00B90D21">
        <w:rPr>
          <w:rStyle w:val="Char4"/>
          <w:rtl/>
        </w:rPr>
        <w:t>وَلَا تَنْفَعُ الشَّفَاعَةُ عِنْدَهُ إِلَّا لِمَنْ أَذِنَ لَهُ</w:t>
      </w:r>
      <w:r w:rsidR="00280AA2">
        <w:rPr>
          <w:rStyle w:val="Char"/>
          <w:rFonts w:cs="Traditional Arabic"/>
          <w:color w:val="000000"/>
          <w:shd w:val="clear" w:color="auto" w:fill="FFFFFF"/>
          <w:rtl/>
          <w:lang w:bidi="fa-IR"/>
        </w:rPr>
        <w:t>﴾</w:t>
      </w:r>
      <w:r w:rsidR="00280AA2" w:rsidRPr="00B90D21">
        <w:rPr>
          <w:rStyle w:val="Char4"/>
          <w:rtl/>
        </w:rPr>
        <w:t xml:space="preserve"> </w:t>
      </w:r>
      <w:r w:rsidR="00280AA2" w:rsidRPr="00C061E3">
        <w:rPr>
          <w:rStyle w:val="Char2"/>
          <w:rtl/>
        </w:rPr>
        <w:t>[سبأ: 23]</w:t>
      </w:r>
      <w:r w:rsidR="00280AA2" w:rsidRPr="00280AA2">
        <w:rPr>
          <w:rStyle w:val="Char"/>
          <w:rFonts w:hint="cs"/>
          <w:rtl/>
        </w:rPr>
        <w:t>.</w:t>
      </w:r>
    </w:p>
    <w:p w:rsidR="00B67D0C" w:rsidRPr="001325A9" w:rsidRDefault="00B67D0C" w:rsidP="001325A9">
      <w:pPr>
        <w:ind w:firstLine="284"/>
        <w:rPr>
          <w:rStyle w:val="Char"/>
          <w:rtl/>
        </w:rPr>
      </w:pPr>
      <w:r w:rsidRPr="001325A9">
        <w:rPr>
          <w:rStyle w:val="Char"/>
          <w:rtl/>
        </w:rPr>
        <w:t>«ه</w:t>
      </w:r>
      <w:r w:rsidR="003A7AAA" w:rsidRPr="001325A9">
        <w:rPr>
          <w:rStyle w:val="Char"/>
          <w:rtl/>
        </w:rPr>
        <w:t>ی</w:t>
      </w:r>
      <w:r w:rsidRPr="001325A9">
        <w:rPr>
          <w:rStyle w:val="Char"/>
          <w:rtl/>
        </w:rPr>
        <w:t>چ گونه شفاعت</w:t>
      </w:r>
      <w:r w:rsidR="003A7AAA" w:rsidRPr="001325A9">
        <w:rPr>
          <w:rStyle w:val="Char"/>
          <w:rtl/>
        </w:rPr>
        <w:t>ی</w:t>
      </w:r>
      <w:r w:rsidRPr="001325A9">
        <w:rPr>
          <w:rStyle w:val="Char"/>
          <w:rtl/>
        </w:rPr>
        <w:t xml:space="preserve"> در پ</w:t>
      </w:r>
      <w:r w:rsidR="003A7AAA" w:rsidRPr="001325A9">
        <w:rPr>
          <w:rStyle w:val="Char"/>
          <w:rtl/>
        </w:rPr>
        <w:t>ی</w:t>
      </w:r>
      <w:r w:rsidRPr="001325A9">
        <w:rPr>
          <w:rStyle w:val="Char"/>
          <w:rtl/>
        </w:rPr>
        <w:t>شگاه خدا سودمند واقع نم</w:t>
      </w:r>
      <w:r w:rsidR="003A7AAA" w:rsidRPr="001325A9">
        <w:rPr>
          <w:rStyle w:val="Char"/>
          <w:rtl/>
        </w:rPr>
        <w:t>ی</w:t>
      </w:r>
      <w:r w:rsidRPr="001325A9">
        <w:rPr>
          <w:rStyle w:val="Char"/>
          <w:rtl/>
        </w:rPr>
        <w:t xml:space="preserve">‌گردد، مگر شفاعت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بدو اجازه (م</w:t>
      </w:r>
      <w:r w:rsidR="003A7AAA" w:rsidRPr="001325A9">
        <w:rPr>
          <w:rStyle w:val="Char"/>
          <w:rtl/>
        </w:rPr>
        <w:t>ی</w:t>
      </w:r>
      <w:r w:rsidRPr="001325A9">
        <w:rPr>
          <w:rStyle w:val="Char"/>
          <w:rtl/>
        </w:rPr>
        <w:t>انج</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دهد». </w:t>
      </w:r>
    </w:p>
    <w:p w:rsidR="00B67D0C" w:rsidRPr="001325A9" w:rsidRDefault="00B67D0C" w:rsidP="001325A9">
      <w:pPr>
        <w:ind w:firstLine="284"/>
        <w:rPr>
          <w:rStyle w:val="Char"/>
          <w:rtl/>
        </w:rPr>
      </w:pPr>
      <w:r w:rsidRPr="001325A9">
        <w:rPr>
          <w:rStyle w:val="Char"/>
          <w:rtl/>
        </w:rPr>
        <w:t>در این</w:t>
      </w:r>
      <w:r w:rsidR="003A7AAA" w:rsidRPr="001325A9">
        <w:rPr>
          <w:rStyle w:val="Char"/>
          <w:rtl/>
        </w:rPr>
        <w:t xml:space="preserve"> آیه‌ها</w:t>
      </w:r>
      <w:r w:rsidRPr="001325A9">
        <w:rPr>
          <w:rStyle w:val="Char"/>
          <w:rtl/>
        </w:rPr>
        <w:t xml:space="preserve"> می</w:t>
      </w:r>
      <w:r w:rsidRPr="001325A9">
        <w:rPr>
          <w:rStyle w:val="Char"/>
          <w:rFonts w:hint="cs"/>
          <w:rtl/>
        </w:rPr>
        <w:t>‌</w:t>
      </w:r>
      <w:r w:rsidRPr="001325A9">
        <w:rPr>
          <w:rStyle w:val="Char"/>
          <w:rtl/>
        </w:rPr>
        <w:t>بینیم که لفظ (شفاعت) دفعه</w:t>
      </w:r>
      <w:r w:rsidRPr="001325A9">
        <w:rPr>
          <w:rStyle w:val="Char"/>
          <w:rFonts w:hint="cs"/>
          <w:rtl/>
        </w:rPr>
        <w:t>‌</w:t>
      </w:r>
      <w:r w:rsidRPr="001325A9">
        <w:rPr>
          <w:rStyle w:val="Char"/>
          <w:rtl/>
        </w:rPr>
        <w:t>ای اثبات و دفعه</w:t>
      </w:r>
      <w:r w:rsidRPr="001325A9">
        <w:rPr>
          <w:rStyle w:val="Char"/>
          <w:rtl/>
        </w:rPr>
        <w:softHyphen/>
        <w:t>ی دیگر نفی می</w:t>
      </w:r>
      <w:r w:rsidR="00E86A01">
        <w:rPr>
          <w:rStyle w:val="Char"/>
          <w:rFonts w:hint="cs"/>
        </w:rPr>
        <w:t>‌</w:t>
      </w:r>
      <w:r w:rsidRPr="001325A9">
        <w:rPr>
          <w:rStyle w:val="Char"/>
          <w:rFonts w:hint="cs"/>
          <w:rtl/>
        </w:rPr>
        <w:t>گردد</w:t>
      </w:r>
      <w:r w:rsidRPr="001325A9">
        <w:rPr>
          <w:rStyle w:val="Char"/>
          <w:rtl/>
        </w:rPr>
        <w:t xml:space="preserve">، و آن هم به دو اعتبار مختلف. پس هرگاه شفاعت </w:t>
      </w:r>
      <w:r w:rsidRPr="001325A9">
        <w:rPr>
          <w:rStyle w:val="Char"/>
          <w:rFonts w:hint="cs"/>
          <w:rtl/>
        </w:rPr>
        <w:t>(</w:t>
      </w:r>
      <w:r w:rsidRPr="001325A9">
        <w:rPr>
          <w:rStyle w:val="Char"/>
          <w:rtl/>
        </w:rPr>
        <w:t>شرعی</w:t>
      </w:r>
      <w:r w:rsidRPr="001325A9">
        <w:rPr>
          <w:rStyle w:val="Char"/>
          <w:rFonts w:hint="cs"/>
          <w:rtl/>
        </w:rPr>
        <w:t>)</w:t>
      </w:r>
      <w:r w:rsidRPr="001325A9">
        <w:rPr>
          <w:rStyle w:val="Char"/>
          <w:rtl/>
        </w:rPr>
        <w:t xml:space="preserve"> را ملحوظ</w:t>
      </w:r>
      <w:r w:rsidRPr="001325A9">
        <w:rPr>
          <w:rStyle w:val="Char"/>
          <w:rFonts w:hint="cs"/>
          <w:rtl/>
        </w:rPr>
        <w:t xml:space="preserve"> نماییم</w:t>
      </w:r>
      <w:r w:rsidRPr="001325A9">
        <w:rPr>
          <w:rStyle w:val="Char"/>
          <w:rtl/>
        </w:rPr>
        <w:t xml:space="preserve"> اثبات می</w:t>
      </w:r>
      <w:r w:rsidRPr="001325A9">
        <w:rPr>
          <w:rStyle w:val="Char"/>
          <w:rFonts w:hint="cs"/>
          <w:rtl/>
        </w:rPr>
        <w:t>‌</w:t>
      </w:r>
      <w:r w:rsidRPr="001325A9">
        <w:rPr>
          <w:rStyle w:val="Char"/>
          <w:rtl/>
        </w:rPr>
        <w:t xml:space="preserve">گردد، و اگر شفاعت </w:t>
      </w:r>
      <w:r w:rsidRPr="001325A9">
        <w:rPr>
          <w:rStyle w:val="Char"/>
          <w:rFonts w:hint="cs"/>
          <w:rtl/>
        </w:rPr>
        <w:t>(</w:t>
      </w:r>
      <w:r w:rsidRPr="001325A9">
        <w:rPr>
          <w:rStyle w:val="Char"/>
          <w:rtl/>
        </w:rPr>
        <w:t>شرکی</w:t>
      </w:r>
      <w:r w:rsidRPr="001325A9">
        <w:rPr>
          <w:rStyle w:val="Char"/>
          <w:rFonts w:hint="cs"/>
          <w:rtl/>
        </w:rPr>
        <w:t>)</w:t>
      </w:r>
      <w:r w:rsidRPr="001325A9">
        <w:rPr>
          <w:rStyle w:val="Char"/>
          <w:rtl/>
        </w:rPr>
        <w:t xml:space="preserve"> را اعتبار نمائیم آنگاه نفی می</w:t>
      </w:r>
      <w:r w:rsidRPr="001325A9">
        <w:rPr>
          <w:rStyle w:val="Char"/>
          <w:rFonts w:hint="cs"/>
          <w:rtl/>
        </w:rPr>
        <w:t>‌</w:t>
      </w:r>
      <w:r w:rsidRPr="001325A9">
        <w:rPr>
          <w:rStyle w:val="Char"/>
          <w:rtl/>
        </w:rPr>
        <w:t xml:space="preserve">شود. و نفی و اثبات در دو روایت سابق </w:t>
      </w:r>
      <w:r w:rsidRPr="001325A9">
        <w:rPr>
          <w:rStyle w:val="Char"/>
          <w:rFonts w:hint="cs"/>
          <w:rtl/>
        </w:rPr>
        <w:t>ن</w:t>
      </w:r>
      <w:r w:rsidR="003A7AAA" w:rsidRPr="001325A9">
        <w:rPr>
          <w:rStyle w:val="Char"/>
          <w:rFonts w:hint="cs"/>
          <w:rtl/>
        </w:rPr>
        <w:t>ی</w:t>
      </w:r>
      <w:r w:rsidRPr="001325A9">
        <w:rPr>
          <w:rStyle w:val="Char"/>
          <w:rFonts w:hint="cs"/>
          <w:rtl/>
        </w:rPr>
        <w:t>ز</w:t>
      </w:r>
      <w:r w:rsidRPr="001325A9">
        <w:rPr>
          <w:rStyle w:val="Char"/>
          <w:rtl/>
        </w:rPr>
        <w:t xml:space="preserve"> همانگونه است، و </w:t>
      </w:r>
      <w:r w:rsidRPr="001325A9">
        <w:rPr>
          <w:rStyle w:val="Char"/>
          <w:rFonts w:hint="cs"/>
          <w:rtl/>
        </w:rPr>
        <w:t>بنا به دو اعتبار</w:t>
      </w:r>
      <w:r w:rsidRPr="001325A9">
        <w:rPr>
          <w:rStyle w:val="Char"/>
          <w:rtl/>
        </w:rPr>
        <w:t xml:space="preserve"> مختلف منفی و مثبت می</w:t>
      </w:r>
      <w:r w:rsidRPr="001325A9">
        <w:rPr>
          <w:rStyle w:val="Char"/>
          <w:rFonts w:hint="cs"/>
          <w:rtl/>
        </w:rPr>
        <w:t>‌</w:t>
      </w:r>
      <w:r w:rsidRPr="001325A9">
        <w:rPr>
          <w:rStyle w:val="Char"/>
          <w:rtl/>
        </w:rPr>
        <w:t xml:space="preserve">شوند. </w:t>
      </w:r>
      <w:r w:rsidRPr="001325A9">
        <w:rPr>
          <w:rStyle w:val="Char"/>
          <w:rFonts w:hint="cs"/>
          <w:rtl/>
        </w:rPr>
        <w:t xml:space="preserve">اگر مراد ما از </w:t>
      </w:r>
      <w:r w:rsidRPr="001325A9">
        <w:rPr>
          <w:rStyle w:val="Char"/>
          <w:rtl/>
        </w:rPr>
        <w:t xml:space="preserve">(اهل) </w:t>
      </w:r>
      <w:r w:rsidR="003A7AAA" w:rsidRPr="001325A9">
        <w:rPr>
          <w:rStyle w:val="Char"/>
          <w:rFonts w:hint="cs"/>
          <w:rtl/>
        </w:rPr>
        <w:t>ک</w:t>
      </w:r>
      <w:r w:rsidRPr="001325A9">
        <w:rPr>
          <w:rStyle w:val="Char"/>
          <w:rFonts w:hint="cs"/>
          <w:rtl/>
        </w:rPr>
        <w:t>سان</w:t>
      </w:r>
      <w:r w:rsidR="003A7AAA" w:rsidRPr="001325A9">
        <w:rPr>
          <w:rStyle w:val="Char"/>
          <w:rFonts w:hint="cs"/>
          <w:rtl/>
        </w:rPr>
        <w:t>ی</w:t>
      </w:r>
      <w:r w:rsidRPr="001325A9">
        <w:rPr>
          <w:rStyle w:val="Char"/>
          <w:rFonts w:hint="cs"/>
          <w:rtl/>
        </w:rPr>
        <w:t xml:space="preserve"> باشد </w:t>
      </w:r>
      <w:r w:rsidRPr="001325A9">
        <w:rPr>
          <w:rStyle w:val="Char"/>
          <w:rtl/>
        </w:rPr>
        <w:t>که از زکات محروم</w:t>
      </w:r>
      <w:r w:rsidRPr="001325A9">
        <w:rPr>
          <w:rStyle w:val="Char"/>
          <w:rFonts w:hint="cs"/>
          <w:rtl/>
        </w:rPr>
        <w:t>‌ا</w:t>
      </w:r>
      <w:r w:rsidRPr="001325A9">
        <w:rPr>
          <w:rStyle w:val="Char"/>
          <w:rtl/>
        </w:rPr>
        <w:t xml:space="preserve">ند، نفی جایز است؛ چون به </w:t>
      </w:r>
      <w:r w:rsidRPr="001325A9">
        <w:rPr>
          <w:rFonts w:ascii="Tahoma" w:hAnsi="Tahoma" w:cs="Tahoma"/>
          <w:rtl/>
          <w:lang w:bidi="fa-IR"/>
        </w:rPr>
        <w:t>–</w:t>
      </w:r>
      <w:r w:rsidRPr="001325A9">
        <w:rPr>
          <w:rStyle w:val="Char"/>
          <w:rtl/>
        </w:rPr>
        <w:t xml:space="preserve"> قولی- بر همسران پیامبر زکات حرام نبوده است. ولی </w:t>
      </w:r>
      <w:r w:rsidRPr="001325A9">
        <w:rPr>
          <w:rStyle w:val="Char"/>
          <w:rFonts w:hint="cs"/>
          <w:rtl/>
        </w:rPr>
        <w:t xml:space="preserve">اگر </w:t>
      </w:r>
      <w:r w:rsidRPr="001325A9">
        <w:rPr>
          <w:rStyle w:val="Char"/>
          <w:rtl/>
        </w:rPr>
        <w:t xml:space="preserve">(اهل) </w:t>
      </w:r>
      <w:r w:rsidRPr="001325A9">
        <w:rPr>
          <w:rStyle w:val="Char"/>
          <w:rFonts w:hint="cs"/>
          <w:rtl/>
        </w:rPr>
        <w:t xml:space="preserve">به طور </w:t>
      </w:r>
      <w:r w:rsidRPr="001325A9">
        <w:rPr>
          <w:rStyle w:val="Char"/>
          <w:rtl/>
        </w:rPr>
        <w:t xml:space="preserve">عام و بدون قید و شرط تلقی و لحاظ </w:t>
      </w:r>
      <w:r w:rsidRPr="001325A9">
        <w:rPr>
          <w:rStyle w:val="Char"/>
          <w:rFonts w:hint="cs"/>
          <w:rtl/>
        </w:rPr>
        <w:t>شود</w:t>
      </w:r>
      <w:r w:rsidRPr="001325A9">
        <w:rPr>
          <w:rStyle w:val="Char"/>
          <w:rtl/>
        </w:rPr>
        <w:t>، اثبات واجب است. مانند آنکه زید بگوید: همسرانش جزو خانواده</w:t>
      </w:r>
      <w:r w:rsidRPr="001325A9">
        <w:rPr>
          <w:rStyle w:val="Char"/>
          <w:rtl/>
        </w:rPr>
        <w:softHyphen/>
        <w:t>ی او هستند، اما جزو آنهایی نیستند که زکات ب</w:t>
      </w:r>
      <w:r w:rsidRPr="001325A9">
        <w:rPr>
          <w:rStyle w:val="Char"/>
          <w:rFonts w:hint="cs"/>
          <w:rtl/>
        </w:rPr>
        <w:t>رایشان</w:t>
      </w:r>
      <w:r w:rsidRPr="001325A9">
        <w:rPr>
          <w:rStyle w:val="Char"/>
          <w:rtl/>
        </w:rPr>
        <w:t xml:space="preserve"> حرام شده است، و در اینجا دی</w:t>
      </w:r>
      <w:r w:rsidRPr="001325A9">
        <w:rPr>
          <w:rStyle w:val="Char"/>
          <w:rFonts w:hint="cs"/>
          <w:rtl/>
        </w:rPr>
        <w:t>د</w:t>
      </w:r>
      <w:r w:rsidRPr="001325A9">
        <w:rPr>
          <w:rStyle w:val="Char"/>
          <w:rtl/>
        </w:rPr>
        <w:t xml:space="preserve">گاه دیگری هم وجود دارد، و آن </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که (اهلیت) بر دو قسم</w:t>
      </w:r>
      <w:r w:rsidRPr="001325A9">
        <w:rPr>
          <w:rStyle w:val="Char"/>
          <w:rFonts w:hint="cs"/>
          <w:rtl/>
        </w:rPr>
        <w:t xml:space="preserve"> </w:t>
      </w:r>
      <w:r w:rsidRPr="001325A9">
        <w:rPr>
          <w:rStyle w:val="Char"/>
          <w:rtl/>
        </w:rPr>
        <w:t>خانواده</w:t>
      </w:r>
      <w:r w:rsidRPr="001325A9">
        <w:rPr>
          <w:rStyle w:val="Char"/>
          <w:rtl/>
        </w:rPr>
        <w:softHyphen/>
        <w:t>ی اصلی و خانواده</w:t>
      </w:r>
      <w:r w:rsidRPr="001325A9">
        <w:rPr>
          <w:rStyle w:val="Char"/>
          <w:rtl/>
        </w:rPr>
        <w:softHyphen/>
        <w:t>ی اکتسابی</w:t>
      </w:r>
      <w:r w:rsidRPr="001325A9">
        <w:rPr>
          <w:rStyle w:val="Char"/>
          <w:rFonts w:hint="cs"/>
          <w:rtl/>
        </w:rPr>
        <w:t xml:space="preserve"> تقسیم می‌شود</w:t>
      </w:r>
      <w:r w:rsidRPr="001325A9">
        <w:rPr>
          <w:rStyle w:val="Char"/>
          <w:rtl/>
        </w:rPr>
        <w:t>. خانواده</w:t>
      </w:r>
      <w:r w:rsidRPr="001325A9">
        <w:rPr>
          <w:rStyle w:val="Char"/>
          <w:rtl/>
        </w:rPr>
        <w:softHyphen/>
        <w:t>ی اصلی، خویشاوندان نزدیک و پدری هستند. و خانواده</w:t>
      </w:r>
      <w:r w:rsidRPr="001325A9">
        <w:rPr>
          <w:rStyle w:val="Char"/>
          <w:rtl/>
        </w:rPr>
        <w:softHyphen/>
        <w:t>ی اکتسابی</w:t>
      </w:r>
      <w:r w:rsidRPr="001325A9">
        <w:rPr>
          <w:rStyle w:val="Char"/>
          <w:rFonts w:hint="cs"/>
          <w:rtl/>
        </w:rPr>
        <w:t>،</w:t>
      </w:r>
      <w:r w:rsidRPr="001325A9">
        <w:rPr>
          <w:rStyle w:val="Char"/>
          <w:rtl/>
        </w:rPr>
        <w:t xml:space="preserve"> همسر است، چون</w:t>
      </w:r>
      <w:r w:rsidRPr="001325A9">
        <w:rPr>
          <w:rStyle w:val="Char"/>
          <w:rFonts w:hint="cs"/>
          <w:rtl/>
        </w:rPr>
        <w:t xml:space="preserve"> همسر</w:t>
      </w:r>
      <w:r w:rsidRPr="001325A9">
        <w:rPr>
          <w:rStyle w:val="Char"/>
          <w:rtl/>
        </w:rPr>
        <w:t xml:space="preserve"> </w:t>
      </w:r>
      <w:r w:rsidRPr="001325A9">
        <w:rPr>
          <w:rStyle w:val="Char"/>
          <w:rFonts w:hint="cs"/>
          <w:rtl/>
        </w:rPr>
        <w:t>در رد</w:t>
      </w:r>
      <w:r w:rsidR="003A7AAA" w:rsidRPr="001325A9">
        <w:rPr>
          <w:rStyle w:val="Char"/>
          <w:rFonts w:hint="cs"/>
          <w:rtl/>
        </w:rPr>
        <w:t>ی</w:t>
      </w:r>
      <w:r w:rsidRPr="001325A9">
        <w:rPr>
          <w:rStyle w:val="Char"/>
          <w:rFonts w:hint="cs"/>
          <w:rtl/>
        </w:rPr>
        <w:t xml:space="preserve">ف </w:t>
      </w:r>
      <w:r w:rsidRPr="001325A9">
        <w:rPr>
          <w:rStyle w:val="Char"/>
          <w:rtl/>
        </w:rPr>
        <w:t>خانواده</w:t>
      </w:r>
      <w:r w:rsidRPr="001325A9">
        <w:rPr>
          <w:rStyle w:val="Char"/>
          <w:rtl/>
        </w:rPr>
        <w:softHyphen/>
        <w:t xml:space="preserve">ی مرد </w:t>
      </w:r>
      <w:r w:rsidRPr="001325A9">
        <w:rPr>
          <w:rStyle w:val="Char"/>
          <w:rFonts w:hint="cs"/>
          <w:rtl/>
        </w:rPr>
        <w:t xml:space="preserve">قرار می‌گیرد </w:t>
      </w:r>
      <w:r w:rsidRPr="001325A9">
        <w:rPr>
          <w:rStyle w:val="Char"/>
          <w:rtl/>
        </w:rPr>
        <w:t>بعد از آنکه هیچ نسبتی با هم نداشته</w:t>
      </w:r>
      <w:r w:rsidRPr="001325A9">
        <w:rPr>
          <w:rStyle w:val="Char"/>
          <w:rFonts w:hint="cs"/>
          <w:rtl/>
        </w:rPr>
        <w:t>‌</w:t>
      </w:r>
      <w:r w:rsidRPr="001325A9">
        <w:rPr>
          <w:rStyle w:val="Char"/>
          <w:rtl/>
        </w:rPr>
        <w:t>اند. پس (اهلیت) و خانواده شدن همسر امری است اکتسابی و تحصیلی نه اصلی و طبیعی. پس هر</w:t>
      </w:r>
      <w:r w:rsidRPr="001325A9">
        <w:rPr>
          <w:rStyle w:val="Char"/>
          <w:rFonts w:hint="cs"/>
          <w:rtl/>
        </w:rPr>
        <w:t>‌</w:t>
      </w:r>
      <w:r w:rsidRPr="001325A9">
        <w:rPr>
          <w:rStyle w:val="Char"/>
          <w:rtl/>
        </w:rPr>
        <w:t>گاه خانواده</w:t>
      </w:r>
      <w:r w:rsidRPr="001325A9">
        <w:rPr>
          <w:rStyle w:val="Char"/>
          <w:rtl/>
        </w:rPr>
        <w:softHyphen/>
        <w:t>ی اصلی را ملحوظ و منظور نمائیم، جایز است که همسران را از خانواده نفی و استثناء کنیم، و</w:t>
      </w:r>
      <w:r w:rsidRPr="001325A9">
        <w:rPr>
          <w:rStyle w:val="Char"/>
          <w:rFonts w:hint="cs"/>
          <w:rtl/>
        </w:rPr>
        <w:t xml:space="preserve"> </w:t>
      </w:r>
      <w:r w:rsidRPr="001325A9">
        <w:rPr>
          <w:rStyle w:val="Char"/>
          <w:rtl/>
        </w:rPr>
        <w:t>هرگاه (خانواده) را به شکل عمومی و بدون قید</w:t>
      </w:r>
      <w:r w:rsidRPr="001325A9">
        <w:rPr>
          <w:rStyle w:val="Char"/>
          <w:rFonts w:hint="cs"/>
          <w:rtl/>
        </w:rPr>
        <w:t>های</w:t>
      </w:r>
      <w:r w:rsidRPr="001325A9">
        <w:rPr>
          <w:rStyle w:val="Char"/>
          <w:rtl/>
        </w:rPr>
        <w:t xml:space="preserve"> اصلی و اکتسابی لحاظ کنیم، واجب است که همسران داخل مدلول</w:t>
      </w:r>
      <w:r w:rsidRPr="001325A9">
        <w:rPr>
          <w:rStyle w:val="Char"/>
          <w:rFonts w:hint="cs"/>
          <w:rtl/>
        </w:rPr>
        <w:t xml:space="preserve"> </w:t>
      </w:r>
      <w:r w:rsidRPr="001325A9">
        <w:rPr>
          <w:rStyle w:val="Char"/>
          <w:rtl/>
        </w:rPr>
        <w:t>(اهل بیت) و خانوده</w:t>
      </w:r>
      <w:r w:rsidRPr="001325A9">
        <w:rPr>
          <w:rStyle w:val="Char"/>
          <w:rFonts w:hint="cs"/>
          <w:rtl/>
        </w:rPr>
        <w:t xml:space="preserve"> قرار گیرند</w:t>
      </w:r>
      <w:r w:rsidRPr="001325A9">
        <w:rPr>
          <w:rStyle w:val="Char"/>
          <w:rtl/>
        </w:rPr>
        <w:t xml:space="preserve">. </w:t>
      </w:r>
      <w:r w:rsidRPr="001325A9">
        <w:rPr>
          <w:rStyle w:val="Char"/>
          <w:rFonts w:hint="cs"/>
          <w:rtl/>
        </w:rPr>
        <w:t>آن</w:t>
      </w:r>
      <w:r w:rsidRPr="001325A9">
        <w:rPr>
          <w:rStyle w:val="Char"/>
          <w:rtl/>
        </w:rPr>
        <w:t xml:space="preserve"> دو </w:t>
      </w:r>
      <w:r w:rsidRPr="001325A9">
        <w:rPr>
          <w:rStyle w:val="Char"/>
          <w:rFonts w:hint="cs"/>
          <w:rtl/>
        </w:rPr>
        <w:t>اعتبار</w:t>
      </w:r>
      <w:r w:rsidRPr="001325A9">
        <w:rPr>
          <w:rStyle w:val="Char"/>
          <w:rtl/>
        </w:rPr>
        <w:t xml:space="preserve"> در روایت آمده و به هردوی</w:t>
      </w:r>
      <w:r w:rsidR="003A7AAA" w:rsidRPr="001325A9">
        <w:rPr>
          <w:rStyle w:val="Char"/>
          <w:rtl/>
        </w:rPr>
        <w:t xml:space="preserve"> آن‌ها </w:t>
      </w:r>
      <w:r w:rsidRPr="001325A9">
        <w:rPr>
          <w:rStyle w:val="Char"/>
          <w:rtl/>
        </w:rPr>
        <w:t>تصریح شده است: در روایت اثبات</w:t>
      </w:r>
      <w:r w:rsidRPr="001325A9">
        <w:rPr>
          <w:rStyle w:val="Char"/>
          <w:rFonts w:hint="cs"/>
          <w:rtl/>
        </w:rPr>
        <w:t>،</w:t>
      </w:r>
      <w:r w:rsidRPr="001325A9">
        <w:rPr>
          <w:rStyle w:val="Char"/>
          <w:rtl/>
        </w:rPr>
        <w:t xml:space="preserve"> زید گف</w:t>
      </w:r>
      <w:r w:rsidRPr="001325A9">
        <w:rPr>
          <w:rStyle w:val="Char"/>
          <w:rFonts w:hint="cs"/>
          <w:rtl/>
        </w:rPr>
        <w:t>ت:</w:t>
      </w:r>
      <w:r w:rsidRPr="001325A9">
        <w:rPr>
          <w:rStyle w:val="Char"/>
          <w:rtl/>
        </w:rPr>
        <w:t xml:space="preserve"> (همسرانش جزو خانوده</w:t>
      </w:r>
      <w:r w:rsidRPr="001325A9">
        <w:rPr>
          <w:rStyle w:val="Char"/>
          <w:rtl/>
        </w:rPr>
        <w:softHyphen/>
        <w:t>ی او هستند) یعنی در صورت کلی</w:t>
      </w:r>
      <w:r w:rsidRPr="001325A9">
        <w:rPr>
          <w:rStyle w:val="Char"/>
          <w:rFonts w:hint="cs"/>
          <w:rtl/>
        </w:rPr>
        <w:t xml:space="preserve"> و عمومی برا</w:t>
      </w:r>
      <w:r w:rsidR="003A7AAA" w:rsidRPr="001325A9">
        <w:rPr>
          <w:rStyle w:val="Char"/>
          <w:rFonts w:hint="cs"/>
          <w:rtl/>
        </w:rPr>
        <w:t>ی</w:t>
      </w:r>
      <w:r w:rsidRPr="001325A9">
        <w:rPr>
          <w:rStyle w:val="Char"/>
          <w:rtl/>
        </w:rPr>
        <w:t xml:space="preserve"> معنی خانواده. و در روایت</w:t>
      </w:r>
      <w:r w:rsidRPr="001325A9">
        <w:rPr>
          <w:rStyle w:val="Char"/>
          <w:rFonts w:hint="cs"/>
          <w:rtl/>
        </w:rPr>
        <w:t xml:space="preserve"> استثناء و</w:t>
      </w:r>
      <w:r w:rsidRPr="001325A9">
        <w:rPr>
          <w:rStyle w:val="Char"/>
          <w:rtl/>
        </w:rPr>
        <w:t xml:space="preserve"> نفی همسر از خانواده</w:t>
      </w:r>
      <w:r w:rsidRPr="001325A9">
        <w:rPr>
          <w:rStyle w:val="Char"/>
          <w:rFonts w:hint="cs"/>
          <w:rtl/>
        </w:rPr>
        <w:t>،</w:t>
      </w:r>
      <w:r w:rsidRPr="001325A9">
        <w:rPr>
          <w:rStyle w:val="Char"/>
          <w:rtl/>
        </w:rPr>
        <w:t xml:space="preserve"> زید گفت: (همسر یک عمر با مرد می</w:t>
      </w:r>
      <w:r w:rsidRPr="001325A9">
        <w:rPr>
          <w:rStyle w:val="Char"/>
          <w:rFonts w:hint="cs"/>
          <w:rtl/>
        </w:rPr>
        <w:t>‌</w:t>
      </w:r>
      <w:r w:rsidRPr="001325A9">
        <w:rPr>
          <w:rStyle w:val="Char"/>
          <w:rtl/>
        </w:rPr>
        <w:t>ماند...). و</w:t>
      </w:r>
      <w:r w:rsidRPr="001325A9">
        <w:rPr>
          <w:rStyle w:val="Char"/>
          <w:rFonts w:hint="cs"/>
          <w:rtl/>
        </w:rPr>
        <w:t xml:space="preserve"> </w:t>
      </w:r>
      <w:r w:rsidRPr="001325A9">
        <w:rPr>
          <w:rStyle w:val="Char"/>
          <w:rtl/>
        </w:rPr>
        <w:t xml:space="preserve">در روایت اول ذکر تحریم زکات آمده است، </w:t>
      </w:r>
      <w:r w:rsidR="003A7AAA" w:rsidRPr="001325A9">
        <w:rPr>
          <w:rStyle w:val="Char"/>
          <w:rFonts w:hint="cs"/>
          <w:rtl/>
        </w:rPr>
        <w:t>ک</w:t>
      </w:r>
      <w:r w:rsidRPr="001325A9">
        <w:rPr>
          <w:rStyle w:val="Char"/>
          <w:rFonts w:hint="cs"/>
          <w:rtl/>
        </w:rPr>
        <w:t xml:space="preserve">ه </w:t>
      </w:r>
      <w:r w:rsidRPr="001325A9">
        <w:rPr>
          <w:rStyle w:val="Char"/>
          <w:rtl/>
        </w:rPr>
        <w:t>(اهل) در آن روایت اختصاص به خویشاوندان پدری دارد. بنا بر آن در همه</w:t>
      </w:r>
      <w:r w:rsidRPr="001325A9">
        <w:rPr>
          <w:rStyle w:val="Char"/>
          <w:rtl/>
        </w:rPr>
        <w:softHyphen/>
        <w:t>ی احوال ممکن نیست که همسران پیامبر</w:t>
      </w:r>
      <w:r w:rsidR="00CD3453" w:rsidRPr="00CD3453">
        <w:rPr>
          <w:rStyle w:val="Char"/>
          <w:rFonts w:cs="CTraditional Arabic"/>
          <w:rtl/>
        </w:rPr>
        <w:t xml:space="preserve"> ج</w:t>
      </w:r>
      <w:r w:rsidRPr="001325A9">
        <w:rPr>
          <w:rStyle w:val="Char"/>
          <w:rtl/>
        </w:rPr>
        <w:t xml:space="preserve"> از خانواده</w:t>
      </w:r>
      <w:r w:rsidRPr="001325A9">
        <w:rPr>
          <w:rStyle w:val="Char"/>
          <w:rtl/>
        </w:rPr>
        <w:softHyphen/>
        <w:t>ی او نفی و مستثنی گردند: پس روایت نفی</w:t>
      </w:r>
      <w:r w:rsidRPr="001325A9">
        <w:rPr>
          <w:rStyle w:val="Char"/>
          <w:rFonts w:hint="cs"/>
          <w:rtl/>
        </w:rPr>
        <w:t xml:space="preserve"> از دو فقره خارج نیست:</w:t>
      </w:r>
    </w:p>
    <w:p w:rsidR="00B67D0C" w:rsidRPr="001325A9" w:rsidRDefault="00B67D0C" w:rsidP="00405708">
      <w:pPr>
        <w:pStyle w:val="ListParagraph"/>
        <w:numPr>
          <w:ilvl w:val="0"/>
          <w:numId w:val="48"/>
        </w:numPr>
        <w:rPr>
          <w:rStyle w:val="Char"/>
          <w:rtl/>
        </w:rPr>
      </w:pPr>
      <w:r w:rsidRPr="001325A9">
        <w:rPr>
          <w:rStyle w:val="Char"/>
          <w:rFonts w:hint="cs"/>
          <w:rtl/>
        </w:rPr>
        <w:t>یا</w:t>
      </w:r>
      <w:r w:rsidRPr="001325A9">
        <w:rPr>
          <w:rStyle w:val="Char"/>
          <w:rtl/>
        </w:rPr>
        <w:t xml:space="preserve"> شاذ است، به خاطر مخالفتش با روایت صحیح</w:t>
      </w:r>
      <w:r w:rsidRPr="001325A9">
        <w:rPr>
          <w:rStyle w:val="Char"/>
          <w:rFonts w:hint="cs"/>
          <w:rtl/>
        </w:rPr>
        <w:t>‌</w:t>
      </w:r>
      <w:r w:rsidRPr="001325A9">
        <w:rPr>
          <w:rStyle w:val="Char"/>
          <w:rtl/>
        </w:rPr>
        <w:t>تر</w:t>
      </w:r>
      <w:r w:rsidRPr="001325A9">
        <w:rPr>
          <w:rStyle w:val="Char"/>
          <w:rFonts w:hint="cs"/>
          <w:rtl/>
        </w:rPr>
        <w:t>؛</w:t>
      </w:r>
      <w:r w:rsidRPr="001325A9">
        <w:rPr>
          <w:rStyle w:val="Char"/>
          <w:rtl/>
        </w:rPr>
        <w:t xml:space="preserve"> چون آن روایت اصح با سه سند گزارش گردیده</w:t>
      </w:r>
      <w:r w:rsidRPr="001325A9">
        <w:rPr>
          <w:rStyle w:val="Char"/>
          <w:rFonts w:hint="cs"/>
          <w:rtl/>
        </w:rPr>
        <w:t>.</w:t>
      </w:r>
      <w:r w:rsidRPr="001325A9">
        <w:rPr>
          <w:rStyle w:val="Char"/>
          <w:rtl/>
        </w:rPr>
        <w:t xml:space="preserve"> در حالی که رو</w:t>
      </w:r>
      <w:r w:rsidRPr="001325A9">
        <w:rPr>
          <w:rStyle w:val="Char"/>
          <w:rFonts w:hint="cs"/>
          <w:rtl/>
        </w:rPr>
        <w:t>ا</w:t>
      </w:r>
      <w:r w:rsidRPr="001325A9">
        <w:rPr>
          <w:rStyle w:val="Char"/>
          <w:rtl/>
        </w:rPr>
        <w:t>یت نفی</w:t>
      </w:r>
      <w:r w:rsidRPr="001325A9">
        <w:rPr>
          <w:rStyle w:val="Char"/>
          <w:rFonts w:hint="cs"/>
          <w:rtl/>
        </w:rPr>
        <w:t xml:space="preserve"> همراه</w:t>
      </w:r>
      <w:r w:rsidRPr="001325A9">
        <w:rPr>
          <w:rStyle w:val="Char"/>
          <w:rtl/>
        </w:rPr>
        <w:t xml:space="preserve"> با یک سند گزارش شده است. و از طریق همان روایت نفی</w:t>
      </w:r>
      <w:r w:rsidRPr="001325A9">
        <w:rPr>
          <w:rStyle w:val="Char"/>
          <w:rFonts w:hint="cs"/>
          <w:rtl/>
        </w:rPr>
        <w:t>،</w:t>
      </w:r>
      <w:r w:rsidRPr="001325A9">
        <w:rPr>
          <w:rStyle w:val="Char"/>
          <w:rtl/>
        </w:rPr>
        <w:t xml:space="preserve"> یکی از روایات اثبات</w:t>
      </w:r>
      <w:r w:rsidRPr="001325A9">
        <w:rPr>
          <w:rStyle w:val="Char"/>
          <w:rFonts w:hint="cs"/>
          <w:rtl/>
        </w:rPr>
        <w:t xml:space="preserve"> هم</w:t>
      </w:r>
      <w:r w:rsidRPr="001325A9">
        <w:rPr>
          <w:rStyle w:val="Char"/>
          <w:rtl/>
        </w:rPr>
        <w:t xml:space="preserve"> گزارش شده است!</w:t>
      </w:r>
      <w:r w:rsidRPr="001325A9">
        <w:rPr>
          <w:rStyle w:val="Char"/>
          <w:rFonts w:hint="cs"/>
          <w:rtl/>
        </w:rPr>
        <w:t xml:space="preserve"> و همچنین</w:t>
      </w:r>
      <w:r w:rsidRPr="001325A9">
        <w:rPr>
          <w:rStyle w:val="Char"/>
          <w:rtl/>
        </w:rPr>
        <w:t xml:space="preserve"> روایت نفی شاذ است به دلیل مخالفتش با لغت و قواعد زبان</w:t>
      </w:r>
      <w:r w:rsidRPr="001325A9">
        <w:rPr>
          <w:rStyle w:val="Char"/>
          <w:rFonts w:hint="cs"/>
          <w:rtl/>
        </w:rPr>
        <w:t xml:space="preserve"> عرب</w:t>
      </w:r>
      <w:r w:rsidRPr="001325A9">
        <w:rPr>
          <w:rStyle w:val="Char"/>
          <w:rtl/>
        </w:rPr>
        <w:t xml:space="preserve"> و سایر ادله. </w:t>
      </w:r>
    </w:p>
    <w:p w:rsidR="00B67D0C" w:rsidRPr="001325A9" w:rsidRDefault="00B67D0C" w:rsidP="00405708">
      <w:pPr>
        <w:pStyle w:val="ListParagraph"/>
        <w:numPr>
          <w:ilvl w:val="0"/>
          <w:numId w:val="48"/>
        </w:numPr>
        <w:rPr>
          <w:rStyle w:val="Char"/>
          <w:rtl/>
        </w:rPr>
      </w:pPr>
      <w:r w:rsidRPr="001325A9">
        <w:rPr>
          <w:rStyle w:val="Char"/>
          <w:rtl/>
        </w:rPr>
        <w:t xml:space="preserve">و یا روایت نفی </w:t>
      </w:r>
      <w:r w:rsidRPr="001325A9">
        <w:rPr>
          <w:rStyle w:val="Char"/>
          <w:rFonts w:hint="cs"/>
          <w:rtl/>
        </w:rPr>
        <w:t>و</w:t>
      </w:r>
      <w:r w:rsidRPr="001325A9">
        <w:rPr>
          <w:rStyle w:val="Char"/>
          <w:rtl/>
        </w:rPr>
        <w:t xml:space="preserve"> روایت اثبات </w:t>
      </w:r>
      <w:r w:rsidRPr="001325A9">
        <w:rPr>
          <w:rStyle w:val="Char"/>
          <w:rFonts w:hint="cs"/>
          <w:rtl/>
        </w:rPr>
        <w:t xml:space="preserve">هر دو </w:t>
      </w:r>
      <w:r w:rsidRPr="001325A9">
        <w:rPr>
          <w:rStyle w:val="Char"/>
          <w:rtl/>
        </w:rPr>
        <w:t xml:space="preserve">صحیح </w:t>
      </w:r>
      <w:r w:rsidRPr="001325A9">
        <w:rPr>
          <w:rStyle w:val="Char"/>
          <w:rFonts w:hint="cs"/>
          <w:rtl/>
        </w:rPr>
        <w:t>هستند</w:t>
      </w:r>
      <w:r w:rsidRPr="001325A9">
        <w:rPr>
          <w:rStyle w:val="Char"/>
          <w:rtl/>
        </w:rPr>
        <w:t>، پس زید آن روایت را گفته و آن دو دیدگاه</w:t>
      </w:r>
      <w:r w:rsidRPr="001325A9">
        <w:rPr>
          <w:rStyle w:val="Char"/>
          <w:rFonts w:hint="cs"/>
          <w:rtl/>
        </w:rPr>
        <w:t xml:space="preserve"> و اعتبار</w:t>
      </w:r>
      <w:r w:rsidRPr="001325A9">
        <w:rPr>
          <w:rStyle w:val="Char"/>
          <w:rtl/>
        </w:rPr>
        <w:t xml:space="preserve"> مذکور را مد نظر داشته که عبارتند از(عدم حرام بودن زکات و</w:t>
      </w:r>
      <w:r w:rsidRPr="001325A9">
        <w:rPr>
          <w:rStyle w:val="Char"/>
          <w:rFonts w:hint="cs"/>
          <w:rtl/>
        </w:rPr>
        <w:t xml:space="preserve"> اکتسابی</w:t>
      </w:r>
      <w:r w:rsidRPr="001325A9">
        <w:rPr>
          <w:rStyle w:val="Char"/>
          <w:rtl/>
        </w:rPr>
        <w:t xml:space="preserve"> بودن</w:t>
      </w:r>
      <w:r w:rsidRPr="001325A9">
        <w:rPr>
          <w:rStyle w:val="Char"/>
          <w:rFonts w:hint="cs"/>
          <w:rtl/>
        </w:rPr>
        <w:t xml:space="preserve"> «</w:t>
      </w:r>
      <w:r w:rsidRPr="001325A9">
        <w:rPr>
          <w:rStyle w:val="Char"/>
          <w:rtl/>
        </w:rPr>
        <w:t>اهلیت</w:t>
      </w:r>
      <w:r w:rsidRPr="001325A9">
        <w:rPr>
          <w:rStyle w:val="Char"/>
          <w:rFonts w:hint="cs"/>
          <w:rtl/>
        </w:rPr>
        <w:t>»</w:t>
      </w:r>
      <w:r w:rsidRPr="001325A9">
        <w:rPr>
          <w:rStyle w:val="Char"/>
          <w:rtl/>
        </w:rPr>
        <w:t xml:space="preserve"> به وسیله</w:t>
      </w:r>
      <w:r w:rsidRPr="001325A9">
        <w:rPr>
          <w:rStyle w:val="Char"/>
          <w:rtl/>
        </w:rPr>
        <w:softHyphen/>
        <w:t>ی ازدواج، و قابلیت</w:t>
      </w:r>
      <w:r w:rsidRPr="001325A9">
        <w:rPr>
          <w:rStyle w:val="Char"/>
          <w:rFonts w:hint="cs"/>
          <w:rtl/>
        </w:rPr>
        <w:t xml:space="preserve">ش </w:t>
      </w:r>
      <w:r w:rsidRPr="001325A9">
        <w:rPr>
          <w:rStyle w:val="Char"/>
          <w:rtl/>
        </w:rPr>
        <w:t>برای از دست دادن به واسطه</w:t>
      </w:r>
      <w:r w:rsidRPr="001325A9">
        <w:rPr>
          <w:rStyle w:val="Char"/>
          <w:rtl/>
        </w:rPr>
        <w:softHyphen/>
        <w:t>ی طلاق</w:t>
      </w:r>
      <w:r w:rsidRPr="001325A9">
        <w:rPr>
          <w:rStyle w:val="Char"/>
          <w:rFonts w:hint="cs"/>
          <w:rtl/>
        </w:rPr>
        <w:t>، و ا</w:t>
      </w:r>
      <w:r w:rsidR="003A7AAA" w:rsidRPr="001325A9">
        <w:rPr>
          <w:rStyle w:val="Char"/>
          <w:rFonts w:hint="cs"/>
          <w:rtl/>
        </w:rPr>
        <w:t>ی</w:t>
      </w:r>
      <w:r w:rsidRPr="001325A9">
        <w:rPr>
          <w:rStyle w:val="Char"/>
          <w:rFonts w:hint="cs"/>
          <w:rtl/>
        </w:rPr>
        <w:t>ن‌که</w:t>
      </w:r>
      <w:r w:rsidRPr="001325A9">
        <w:rPr>
          <w:rStyle w:val="Char"/>
          <w:rtl/>
        </w:rPr>
        <w:t xml:space="preserve"> اهلیت و خانواده بودن همسر، به اندازه</w:t>
      </w:r>
      <w:r w:rsidRPr="001325A9">
        <w:rPr>
          <w:rStyle w:val="Char"/>
          <w:rtl/>
        </w:rPr>
        <w:softHyphen/>
        <w:t xml:space="preserve">ی اصالت </w:t>
      </w:r>
      <w:r w:rsidRPr="001325A9">
        <w:rPr>
          <w:rStyle w:val="Char"/>
          <w:rFonts w:hint="cs"/>
          <w:rtl/>
        </w:rPr>
        <w:t>«</w:t>
      </w:r>
      <w:r w:rsidRPr="001325A9">
        <w:rPr>
          <w:rStyle w:val="Char"/>
          <w:rtl/>
        </w:rPr>
        <w:t>اهلیت</w:t>
      </w:r>
      <w:r w:rsidRPr="001325A9">
        <w:rPr>
          <w:rStyle w:val="Char"/>
          <w:rFonts w:hint="cs"/>
          <w:rtl/>
        </w:rPr>
        <w:t>»</w:t>
      </w:r>
      <w:r w:rsidRPr="001325A9">
        <w:rPr>
          <w:rStyle w:val="Char"/>
          <w:rtl/>
        </w:rPr>
        <w:t xml:space="preserve"> خویشاوندان پدری اصلی وحقیقی نیست).</w:t>
      </w:r>
    </w:p>
    <w:p w:rsidR="00B67D0C" w:rsidRPr="001325A9" w:rsidRDefault="00B67D0C" w:rsidP="001325A9">
      <w:pPr>
        <w:ind w:firstLine="284"/>
        <w:rPr>
          <w:rStyle w:val="Char"/>
          <w:rtl/>
        </w:rPr>
      </w:pPr>
      <w:r w:rsidRPr="001325A9">
        <w:rPr>
          <w:rStyle w:val="Char"/>
          <w:rtl/>
        </w:rPr>
        <w:t>اما اینکه</w:t>
      </w:r>
      <w:r w:rsidRPr="001325A9">
        <w:rPr>
          <w:rStyle w:val="Char"/>
          <w:rFonts w:hint="cs"/>
          <w:rtl/>
        </w:rPr>
        <w:t xml:space="preserve"> روایت نفی</w:t>
      </w:r>
      <w:r w:rsidRPr="001325A9">
        <w:rPr>
          <w:rStyle w:val="Char"/>
          <w:rtl/>
        </w:rPr>
        <w:t xml:space="preserve"> به تنهایی صحیح باشد، آن امری است غیر ممکن به علت اسبابی که قبلا ذکر گردید. </w:t>
      </w:r>
    </w:p>
    <w:p w:rsidR="00B67D0C" w:rsidRPr="001325A9" w:rsidRDefault="00B67D0C" w:rsidP="001325A9">
      <w:pPr>
        <w:ind w:firstLine="284"/>
        <w:rPr>
          <w:rStyle w:val="Char"/>
          <w:rtl/>
        </w:rPr>
      </w:pPr>
      <w:r w:rsidRPr="001325A9">
        <w:rPr>
          <w:rStyle w:val="Char"/>
          <w:rtl/>
        </w:rPr>
        <w:t xml:space="preserve">اگر </w:t>
      </w:r>
      <w:r w:rsidRPr="001325A9">
        <w:rPr>
          <w:rStyle w:val="Char"/>
          <w:rFonts w:hint="cs"/>
          <w:rtl/>
        </w:rPr>
        <w:t>بر</w:t>
      </w:r>
      <w:r w:rsidRPr="001325A9">
        <w:rPr>
          <w:rStyle w:val="Char"/>
          <w:rtl/>
        </w:rPr>
        <w:t xml:space="preserve"> فرض</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از روی مجادله، زید مطلقا نفی کند که همسران پیامبر</w:t>
      </w:r>
      <w:r w:rsidR="00CD3453" w:rsidRPr="00CD3453">
        <w:rPr>
          <w:rStyle w:val="Char"/>
          <w:rFonts w:cs="CTraditional Arabic"/>
          <w:rtl/>
        </w:rPr>
        <w:t xml:space="preserve"> ج</w:t>
      </w:r>
      <w:r w:rsidRPr="001325A9">
        <w:rPr>
          <w:rStyle w:val="Char"/>
          <w:rtl/>
        </w:rPr>
        <w:t xml:space="preserve"> از خانواده</w:t>
      </w:r>
      <w:r w:rsidRPr="001325A9">
        <w:rPr>
          <w:rStyle w:val="Char"/>
          <w:rtl/>
        </w:rPr>
        <w:softHyphen/>
        <w:t xml:space="preserve">ی او باشند. </w:t>
      </w:r>
      <w:r w:rsidRPr="001325A9">
        <w:rPr>
          <w:rStyle w:val="Char"/>
          <w:rFonts w:hint="cs"/>
          <w:rtl/>
        </w:rPr>
        <w:t xml:space="preserve">باسد گفت </w:t>
      </w:r>
      <w:r w:rsidR="003A7AAA" w:rsidRPr="001325A9">
        <w:rPr>
          <w:rStyle w:val="Char"/>
          <w:rFonts w:hint="cs"/>
          <w:rtl/>
        </w:rPr>
        <w:t>ک</w:t>
      </w:r>
      <w:r w:rsidRPr="001325A9">
        <w:rPr>
          <w:rStyle w:val="Char"/>
          <w:rFonts w:hint="cs"/>
          <w:rtl/>
        </w:rPr>
        <w:t>ه</w:t>
      </w:r>
      <w:r w:rsidRPr="001325A9">
        <w:rPr>
          <w:rStyle w:val="Char"/>
          <w:rtl/>
        </w:rPr>
        <w:t xml:space="preserve"> آن قول زید، نظریه</w:t>
      </w:r>
      <w:r w:rsidRPr="001325A9">
        <w:rPr>
          <w:rStyle w:val="Char"/>
          <w:rFonts w:hint="cs"/>
          <w:rtl/>
        </w:rPr>
        <w:t>‌</w:t>
      </w:r>
      <w:r w:rsidRPr="001325A9">
        <w:rPr>
          <w:rStyle w:val="Char"/>
          <w:rtl/>
        </w:rPr>
        <w:t xml:space="preserve">ای است که </w:t>
      </w:r>
      <w:r w:rsidRPr="001325A9">
        <w:rPr>
          <w:rStyle w:val="Char"/>
          <w:rFonts w:hint="cs"/>
          <w:rtl/>
        </w:rPr>
        <w:t xml:space="preserve">با </w:t>
      </w:r>
      <w:r w:rsidRPr="001325A9">
        <w:rPr>
          <w:rStyle w:val="Char"/>
          <w:rtl/>
        </w:rPr>
        <w:t>قرآن</w:t>
      </w:r>
      <w:r w:rsidRPr="001325A9">
        <w:rPr>
          <w:rStyle w:val="Char"/>
          <w:rFonts w:hint="cs"/>
          <w:rtl/>
        </w:rPr>
        <w:t>،</w:t>
      </w:r>
      <w:r w:rsidRPr="001325A9">
        <w:rPr>
          <w:rStyle w:val="Char"/>
          <w:rtl/>
        </w:rPr>
        <w:t xml:space="preserve"> حدیث</w:t>
      </w:r>
      <w:r w:rsidRPr="001325A9">
        <w:rPr>
          <w:rStyle w:val="Char"/>
          <w:rFonts w:hint="cs"/>
          <w:rtl/>
        </w:rPr>
        <w:t>،</w:t>
      </w:r>
      <w:r w:rsidRPr="001325A9">
        <w:rPr>
          <w:rStyle w:val="Char"/>
          <w:rtl/>
        </w:rPr>
        <w:t xml:space="preserve"> لغت و فرهنگ مردم مخالف است. و در علم اصول معلوم گشته که رأی صحابی هرگاه با قرآن و سنت مخالفت داشته باشد</w:t>
      </w:r>
      <w:r w:rsidRPr="001325A9">
        <w:rPr>
          <w:rStyle w:val="Char"/>
          <w:rFonts w:hint="cs"/>
          <w:rtl/>
        </w:rPr>
        <w:t>،</w:t>
      </w:r>
      <w:r w:rsidRPr="001325A9">
        <w:rPr>
          <w:rStyle w:val="Char"/>
          <w:rtl/>
        </w:rPr>
        <w:t xml:space="preserve"> رد می</w:t>
      </w:r>
      <w:r w:rsidRPr="001325A9">
        <w:rPr>
          <w:rStyle w:val="Char"/>
          <w:rFonts w:hint="cs"/>
          <w:rtl/>
        </w:rPr>
        <w:t>‌</w:t>
      </w:r>
      <w:r w:rsidRPr="001325A9">
        <w:rPr>
          <w:rStyle w:val="Char"/>
          <w:rtl/>
        </w:rPr>
        <w:t>شود. چگونه</w:t>
      </w:r>
      <w:r w:rsidRPr="001325A9">
        <w:rPr>
          <w:rStyle w:val="Char"/>
          <w:rFonts w:hint="cs"/>
          <w:rtl/>
        </w:rPr>
        <w:t xml:space="preserve"> نظریه و</w:t>
      </w:r>
      <w:r w:rsidRPr="001325A9">
        <w:rPr>
          <w:rStyle w:val="Char"/>
          <w:rtl/>
        </w:rPr>
        <w:t xml:space="preserve"> رأی زید رد ن</w:t>
      </w:r>
      <w:r w:rsidRPr="001325A9">
        <w:rPr>
          <w:rStyle w:val="Char"/>
          <w:rFonts w:hint="cs"/>
          <w:rtl/>
        </w:rPr>
        <w:t>م</w:t>
      </w:r>
      <w:r w:rsidR="003A7AAA" w:rsidRPr="001325A9">
        <w:rPr>
          <w:rStyle w:val="Char"/>
          <w:rFonts w:hint="cs"/>
          <w:rtl/>
        </w:rPr>
        <w:t>ی</w:t>
      </w:r>
      <w:r w:rsidRPr="001325A9">
        <w:rPr>
          <w:rStyle w:val="Char"/>
          <w:rFonts w:hint="cs"/>
          <w:rtl/>
        </w:rPr>
        <w:t>‌شود</w:t>
      </w:r>
      <w:r w:rsidRPr="001325A9">
        <w:rPr>
          <w:rStyle w:val="Char"/>
          <w:rtl/>
        </w:rPr>
        <w:t xml:space="preserve"> </w:t>
      </w:r>
      <w:r w:rsidRPr="001325A9">
        <w:rPr>
          <w:rStyle w:val="Char"/>
          <w:rFonts w:hint="cs"/>
          <w:rtl/>
        </w:rPr>
        <w:t>در حال</w:t>
      </w:r>
      <w:r w:rsidR="003A7AAA" w:rsidRPr="001325A9">
        <w:rPr>
          <w:rStyle w:val="Char"/>
          <w:rFonts w:hint="cs"/>
          <w:rtl/>
        </w:rPr>
        <w:t>ی</w:t>
      </w:r>
      <w:r w:rsidRPr="001325A9">
        <w:rPr>
          <w:rStyle w:val="Char"/>
          <w:rFonts w:hint="cs"/>
          <w:rtl/>
        </w:rPr>
        <w:t xml:space="preserve"> </w:t>
      </w:r>
      <w:r w:rsidRPr="001325A9">
        <w:rPr>
          <w:rStyle w:val="Char"/>
          <w:rtl/>
        </w:rPr>
        <w:t>که با لغت عرب مخالفت صریح دارد. پس ممکن نیست که نظریه</w:t>
      </w:r>
      <w:r w:rsidRPr="001325A9">
        <w:rPr>
          <w:rStyle w:val="Char"/>
          <w:rtl/>
        </w:rPr>
        <w:softHyphen/>
        <w:t>ی زید پذیرفته شود مگر به</w:t>
      </w:r>
      <w:r w:rsidRPr="001325A9">
        <w:rPr>
          <w:rStyle w:val="Char"/>
          <w:rFonts w:hint="cs"/>
          <w:rtl/>
        </w:rPr>
        <w:t xml:space="preserve"> اعتبار</w:t>
      </w:r>
      <w:r w:rsidRPr="001325A9">
        <w:rPr>
          <w:rStyle w:val="Char"/>
          <w:rtl/>
        </w:rPr>
        <w:t xml:space="preserve"> و رویکردی که ذکر</w:t>
      </w:r>
      <w:r w:rsidRPr="001325A9">
        <w:rPr>
          <w:rStyle w:val="Char"/>
          <w:rFonts w:hint="cs"/>
          <w:rtl/>
        </w:rPr>
        <w:t xml:space="preserve"> گردید</w:t>
      </w:r>
      <w:r w:rsidRPr="001325A9">
        <w:rPr>
          <w:rStyle w:val="Char"/>
          <w:rtl/>
        </w:rPr>
        <w:t xml:space="preserve">. </w:t>
      </w:r>
    </w:p>
    <w:p w:rsidR="00B67D0C" w:rsidRPr="001325A9" w:rsidRDefault="00B67D0C" w:rsidP="001325A9">
      <w:pPr>
        <w:ind w:firstLine="284"/>
        <w:rPr>
          <w:rStyle w:val="Char"/>
          <w:rtl/>
        </w:rPr>
      </w:pPr>
      <w:r w:rsidRPr="001325A9">
        <w:rPr>
          <w:rStyle w:val="Char"/>
          <w:rtl/>
        </w:rPr>
        <w:t>سپس گفته</w:t>
      </w:r>
      <w:r w:rsidRPr="001325A9">
        <w:rPr>
          <w:rStyle w:val="Char"/>
          <w:rtl/>
        </w:rPr>
        <w:softHyphen/>
        <w:t>ی زید در روایت نفی- که دلیلی است و برای نفی اهلیت و خانواده بودن همسر به آن استناد</w:t>
      </w:r>
      <w:r w:rsidR="000E3A91" w:rsidRPr="001325A9">
        <w:rPr>
          <w:rStyle w:val="Char"/>
          <w:rtl/>
        </w:rPr>
        <w:t xml:space="preserve"> می‌</w:t>
      </w:r>
      <w:r w:rsidRPr="001325A9">
        <w:rPr>
          <w:rStyle w:val="Char"/>
          <w:rtl/>
        </w:rPr>
        <w:t xml:space="preserve">کند -: (به خدا قسم همسر </w:t>
      </w:r>
      <w:r w:rsidR="003A7AAA" w:rsidRPr="001325A9">
        <w:rPr>
          <w:rStyle w:val="Char"/>
          <w:rtl/>
        </w:rPr>
        <w:t>یک</w:t>
      </w:r>
      <w:r w:rsidRPr="001325A9">
        <w:rPr>
          <w:rStyle w:val="Char"/>
          <w:rtl/>
        </w:rPr>
        <w:t xml:space="preserve"> عمر طولان</w:t>
      </w:r>
      <w:r w:rsidR="003A7AAA" w:rsidRPr="001325A9">
        <w:rPr>
          <w:rStyle w:val="Char"/>
          <w:rtl/>
        </w:rPr>
        <w:t>ی</w:t>
      </w:r>
      <w:r w:rsidRPr="001325A9">
        <w:rPr>
          <w:rStyle w:val="Char"/>
          <w:rtl/>
        </w:rPr>
        <w:t xml:space="preserve"> با مرد زندگی می</w:t>
      </w:r>
      <w:r w:rsidRPr="001325A9">
        <w:rPr>
          <w:rStyle w:val="Char"/>
          <w:rFonts w:hint="cs"/>
          <w:rtl/>
        </w:rPr>
        <w:t>‌</w:t>
      </w:r>
      <w:r w:rsidRPr="001325A9">
        <w:rPr>
          <w:rStyle w:val="Char"/>
          <w:rtl/>
        </w:rPr>
        <w:t>کند</w:t>
      </w:r>
      <w:r w:rsidRPr="001325A9">
        <w:rPr>
          <w:rStyle w:val="Char"/>
          <w:rFonts w:hint="cs"/>
          <w:rtl/>
        </w:rPr>
        <w:t>،</w:t>
      </w:r>
      <w:r w:rsidRPr="001325A9">
        <w:rPr>
          <w:rStyle w:val="Char"/>
          <w:rtl/>
        </w:rPr>
        <w:t xml:space="preserve"> سپس طلاقش را می</w:t>
      </w:r>
      <w:r w:rsidRPr="001325A9">
        <w:rPr>
          <w:rStyle w:val="Char"/>
          <w:rFonts w:hint="cs"/>
          <w:rtl/>
        </w:rPr>
        <w:t>‌</w:t>
      </w:r>
      <w:r w:rsidRPr="001325A9">
        <w:rPr>
          <w:rStyle w:val="Char"/>
          <w:rtl/>
        </w:rPr>
        <w:t>دهد و به سوی پدر و اقوامش بر می</w:t>
      </w:r>
      <w:r w:rsidRPr="001325A9">
        <w:rPr>
          <w:rStyle w:val="Char"/>
          <w:rFonts w:hint="cs"/>
          <w:rtl/>
        </w:rPr>
        <w:t>‌</w:t>
      </w:r>
      <w:r w:rsidRPr="001325A9">
        <w:rPr>
          <w:rStyle w:val="Char"/>
          <w:rtl/>
        </w:rPr>
        <w:t>گردد).</w:t>
      </w:r>
    </w:p>
    <w:p w:rsidR="00B67D0C" w:rsidRDefault="00B67D0C" w:rsidP="001325A9">
      <w:pPr>
        <w:ind w:firstLine="284"/>
        <w:rPr>
          <w:rStyle w:val="Char"/>
          <w:rtl/>
        </w:rPr>
      </w:pPr>
      <w:r w:rsidRPr="001325A9">
        <w:rPr>
          <w:rStyle w:val="Char"/>
          <w:rtl/>
        </w:rPr>
        <w:t>یعنی همسر در حال طلاق جزو خانواده</w:t>
      </w:r>
      <w:r w:rsidRPr="001325A9">
        <w:rPr>
          <w:rStyle w:val="Char"/>
          <w:rtl/>
        </w:rPr>
        <w:softHyphen/>
        <w:t>ی مرد نیست و هیچ یک از همسران</w:t>
      </w:r>
      <w:r w:rsidRPr="001325A9">
        <w:rPr>
          <w:rStyle w:val="Char"/>
          <w:rFonts w:hint="cs"/>
          <w:rtl/>
        </w:rPr>
        <w:t xml:space="preserve">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tl/>
        </w:rPr>
        <w:t xml:space="preserve"> طلاق داده نشده</w:t>
      </w:r>
      <w:r w:rsidRPr="001325A9">
        <w:rPr>
          <w:rStyle w:val="Char"/>
          <w:rFonts w:hint="cs"/>
          <w:rtl/>
        </w:rPr>
        <w:t>‌</w:t>
      </w:r>
      <w:r w:rsidRPr="001325A9">
        <w:rPr>
          <w:rStyle w:val="Char"/>
          <w:rtl/>
        </w:rPr>
        <w:t>اند، بلکه پیامبر</w:t>
      </w:r>
      <w:r w:rsidR="00CD3453" w:rsidRPr="00CD3453">
        <w:rPr>
          <w:rStyle w:val="Char"/>
          <w:rFonts w:cs="CTraditional Arabic"/>
          <w:rtl/>
        </w:rPr>
        <w:t xml:space="preserve"> ج</w:t>
      </w:r>
      <w:r w:rsidRPr="001325A9">
        <w:rPr>
          <w:rStyle w:val="Char"/>
          <w:rtl/>
        </w:rPr>
        <w:t xml:space="preserve"> به نص آیه</w:t>
      </w:r>
      <w:r w:rsidRPr="001325A9">
        <w:rPr>
          <w:rStyle w:val="Char"/>
          <w:rtl/>
        </w:rPr>
        <w:softHyphen/>
        <w:t xml:space="preserve">ی قرآن از طلاق همسرانش نهی شده </w:t>
      </w:r>
      <w:r w:rsidRPr="001325A9">
        <w:rPr>
          <w:rStyle w:val="Char"/>
          <w:rFonts w:hint="cs"/>
          <w:rtl/>
        </w:rPr>
        <w:t>است.</w:t>
      </w:r>
    </w:p>
    <w:p w:rsidR="001824EB" w:rsidRPr="00C061E3" w:rsidRDefault="001824EB" w:rsidP="001824EB">
      <w:pPr>
        <w:pStyle w:val="a"/>
        <w:rPr>
          <w:rStyle w:val="Char2"/>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C061E3">
        <w:rPr>
          <w:rStyle w:val="Char2"/>
          <w:rFonts w:hint="cs"/>
          <w:rtl/>
        </w:rPr>
        <w:t>.</w:t>
      </w:r>
    </w:p>
    <w:p w:rsidR="00B67D0C" w:rsidRPr="001325A9" w:rsidRDefault="00B67D0C" w:rsidP="001824EB">
      <w:pPr>
        <w:ind w:firstLine="284"/>
        <w:rPr>
          <w:rStyle w:val="Char"/>
          <w:rtl/>
        </w:rPr>
      </w:pPr>
      <w:r w:rsidRPr="001325A9">
        <w:rPr>
          <w:rStyle w:val="Char"/>
          <w:rtl/>
        </w:rPr>
        <w:t>«بعد از ا</w:t>
      </w:r>
      <w:r w:rsidR="003A7AAA" w:rsidRPr="001325A9">
        <w:rPr>
          <w:rStyle w:val="Char"/>
          <w:rtl/>
        </w:rPr>
        <w:t>ی</w:t>
      </w:r>
      <w:r w:rsidRPr="001325A9">
        <w:rPr>
          <w:rStyle w:val="Char"/>
          <w:rtl/>
        </w:rPr>
        <w:t>ن، د</w:t>
      </w:r>
      <w:r w:rsidR="003A7AAA" w:rsidRPr="001325A9">
        <w:rPr>
          <w:rStyle w:val="Char"/>
          <w:rtl/>
        </w:rPr>
        <w:t>ی</w:t>
      </w:r>
      <w:r w:rsidRPr="001325A9">
        <w:rPr>
          <w:rStyle w:val="Char"/>
          <w:rtl/>
        </w:rPr>
        <w:t>گر زن</w:t>
      </w:r>
      <w:r w:rsidR="003A7AAA" w:rsidRPr="001325A9">
        <w:rPr>
          <w:rStyle w:val="Char"/>
          <w:rtl/>
        </w:rPr>
        <w:t>ی</w:t>
      </w:r>
      <w:r w:rsidRPr="001325A9">
        <w:rPr>
          <w:rStyle w:val="Char"/>
          <w:rtl/>
        </w:rPr>
        <w:t xml:space="preserve"> بر تو حلال ن</w:t>
      </w:r>
      <w:r w:rsidR="003A7AAA" w:rsidRPr="001325A9">
        <w:rPr>
          <w:rStyle w:val="Char"/>
          <w:rtl/>
        </w:rPr>
        <w:t>ی</w:t>
      </w:r>
      <w:r w:rsidRPr="001325A9">
        <w:rPr>
          <w:rStyle w:val="Char"/>
          <w:rtl/>
        </w:rPr>
        <w:t>ست، و نم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 xml:space="preserve"> همسرانت را به همسران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تبد</w:t>
      </w:r>
      <w:r w:rsidR="003A7AAA" w:rsidRPr="001325A9">
        <w:rPr>
          <w:rStyle w:val="Char"/>
          <w:rtl/>
        </w:rPr>
        <w:t>ی</w:t>
      </w:r>
      <w:r w:rsidRPr="001325A9">
        <w:rPr>
          <w:rStyle w:val="Char"/>
          <w:rtl/>
        </w:rPr>
        <w:t xml:space="preserve">ل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 (و مثلاً برخ</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نان را طلاق ده</w:t>
      </w:r>
      <w:r w:rsidR="003A7AAA" w:rsidRPr="001325A9">
        <w:rPr>
          <w:rStyle w:val="Char"/>
          <w:rtl/>
        </w:rPr>
        <w:t>ی</w:t>
      </w:r>
      <w:r w:rsidRPr="001325A9">
        <w:rPr>
          <w:rStyle w:val="Char"/>
          <w:rtl/>
        </w:rPr>
        <w:t xml:space="preserve"> و به جا</w:t>
      </w:r>
      <w:r w:rsidR="003A7AAA" w:rsidRPr="001325A9">
        <w:rPr>
          <w:rStyle w:val="Char"/>
          <w:rtl/>
        </w:rPr>
        <w:t>ی</w:t>
      </w:r>
      <w:r w:rsidRPr="001325A9">
        <w:rPr>
          <w:rStyle w:val="Char"/>
          <w:rtl/>
        </w:rPr>
        <w:t xml:space="preserve"> و</w:t>
      </w:r>
      <w:r w:rsidR="003A7AAA" w:rsidRPr="001325A9">
        <w:rPr>
          <w:rStyle w:val="Char"/>
          <w:rtl/>
        </w:rPr>
        <w:t>ی</w:t>
      </w:r>
      <w:r w:rsidRPr="001325A9">
        <w:rPr>
          <w:rStyle w:val="Char"/>
          <w:rtl/>
        </w:rPr>
        <w:t xml:space="preserve"> همسران تازه‌ا</w:t>
      </w:r>
      <w:r w:rsidR="003A7AAA" w:rsidRPr="001325A9">
        <w:rPr>
          <w:rStyle w:val="Char"/>
          <w:rtl/>
        </w:rPr>
        <w:t>ی</w:t>
      </w:r>
      <w:r w:rsidRPr="001325A9">
        <w:rPr>
          <w:rStyle w:val="Char"/>
          <w:rtl/>
        </w:rPr>
        <w:t xml:space="preserve"> را خواستگار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هر چند جمال آنان تو را به شگفت درآورد»</w:t>
      </w:r>
      <w:r w:rsidRPr="001325A9">
        <w:rPr>
          <w:rStyle w:val="Char"/>
          <w:rFonts w:hint="cs"/>
          <w:rtl/>
        </w:rPr>
        <w:t>.</w:t>
      </w:r>
    </w:p>
    <w:p w:rsidR="00B67D0C" w:rsidRPr="001325A9" w:rsidRDefault="00B67D0C" w:rsidP="001325A9">
      <w:pPr>
        <w:ind w:firstLine="284"/>
        <w:rPr>
          <w:rStyle w:val="Char"/>
          <w:rtl/>
        </w:rPr>
      </w:pPr>
      <w:r w:rsidRPr="001325A9">
        <w:rPr>
          <w:rStyle w:val="Char"/>
          <w:rtl/>
        </w:rPr>
        <w:t>پس موضوع نفی همسر</w:t>
      </w:r>
      <w:r w:rsidRPr="001325A9">
        <w:rPr>
          <w:rStyle w:val="Char"/>
          <w:rFonts w:hint="cs"/>
          <w:rtl/>
        </w:rPr>
        <w:t xml:space="preserve"> به </w:t>
      </w:r>
      <w:r w:rsidRPr="001325A9">
        <w:rPr>
          <w:rStyle w:val="Char"/>
          <w:rtl/>
        </w:rPr>
        <w:t xml:space="preserve">هر </w:t>
      </w:r>
      <w:r w:rsidRPr="001325A9">
        <w:rPr>
          <w:rStyle w:val="Char"/>
          <w:rFonts w:hint="cs"/>
          <w:rtl/>
        </w:rPr>
        <w:t xml:space="preserve">صورتی که </w:t>
      </w:r>
      <w:r w:rsidRPr="001325A9">
        <w:rPr>
          <w:rStyle w:val="Char"/>
          <w:rtl/>
        </w:rPr>
        <w:t>باشد گمان برانگیز است</w:t>
      </w:r>
      <w:r w:rsidRPr="001325A9">
        <w:rPr>
          <w:rStyle w:val="Char"/>
          <w:rFonts w:hint="cs"/>
          <w:rtl/>
        </w:rPr>
        <w:t>!</w:t>
      </w:r>
    </w:p>
    <w:p w:rsidR="00B67D0C" w:rsidRPr="001325A9" w:rsidRDefault="00B67D0C" w:rsidP="001325A9">
      <w:pPr>
        <w:pStyle w:val="9-1"/>
        <w:rPr>
          <w:rtl/>
        </w:rPr>
      </w:pPr>
      <w:bookmarkStart w:id="948" w:name="_Toc278474653"/>
      <w:bookmarkStart w:id="949" w:name="_Toc437346180"/>
      <w:r w:rsidRPr="001325A9">
        <w:rPr>
          <w:rtl/>
        </w:rPr>
        <w:t>خطاب</w:t>
      </w:r>
      <w:r w:rsidRPr="001325A9">
        <w:rPr>
          <w:rFonts w:hint="cs"/>
          <w:rtl/>
        </w:rPr>
        <w:t xml:space="preserve"> قرار دادن</w:t>
      </w:r>
      <w:r w:rsidRPr="001325A9">
        <w:rPr>
          <w:rtl/>
        </w:rPr>
        <w:t xml:space="preserve"> در </w:t>
      </w:r>
      <w:r w:rsidRPr="001325A9">
        <w:rPr>
          <w:rFonts w:hint="cs"/>
          <w:rtl/>
        </w:rPr>
        <w:t>آ</w:t>
      </w:r>
      <w:r w:rsidRPr="001325A9">
        <w:rPr>
          <w:rtl/>
        </w:rPr>
        <w:t>یه</w:t>
      </w:r>
      <w:r w:rsidRPr="001325A9">
        <w:rPr>
          <w:rtl/>
        </w:rPr>
        <w:softHyphen/>
        <w:t>ی تطهیر به صیغه</w:t>
      </w:r>
      <w:r w:rsidRPr="001325A9">
        <w:rPr>
          <w:rtl/>
        </w:rPr>
        <w:softHyphen/>
        <w:t>ی مذکر</w:t>
      </w:r>
      <w:bookmarkEnd w:id="948"/>
      <w:bookmarkEnd w:id="949"/>
    </w:p>
    <w:p w:rsidR="00B67D0C" w:rsidRPr="001325A9" w:rsidRDefault="00B67D0C" w:rsidP="001824EB">
      <w:pPr>
        <w:ind w:firstLine="284"/>
        <w:rPr>
          <w:rStyle w:val="Char"/>
          <w:rtl/>
        </w:rPr>
      </w:pPr>
      <w:r w:rsidRPr="001325A9">
        <w:rPr>
          <w:rStyle w:val="Char"/>
          <w:rtl/>
        </w:rPr>
        <w:t>و اما این سؤال که می</w:t>
      </w:r>
      <w:r w:rsidRPr="001325A9">
        <w:rPr>
          <w:rStyle w:val="Char"/>
          <w:rFonts w:hint="cs"/>
          <w:rtl/>
        </w:rPr>
        <w:t>‌پرسند</w:t>
      </w:r>
      <w:r w:rsidRPr="001325A9">
        <w:rPr>
          <w:rStyle w:val="Char"/>
          <w:rtl/>
        </w:rPr>
        <w:t>: چرا خطاب در (آیه</w:t>
      </w:r>
      <w:r w:rsidRPr="001325A9">
        <w:rPr>
          <w:rStyle w:val="Char"/>
          <w:rtl/>
        </w:rPr>
        <w:softHyphen/>
        <w:t>ی تطهیر) به صورت مذکر آمده نه مؤنث که چنین می</w:t>
      </w:r>
      <w:r w:rsidRPr="001325A9">
        <w:rPr>
          <w:rStyle w:val="Char"/>
          <w:rFonts w:hint="cs"/>
          <w:rtl/>
        </w:rPr>
        <w:t>‌</w:t>
      </w:r>
      <w:r w:rsidRPr="001325A9">
        <w:rPr>
          <w:rStyle w:val="Char"/>
          <w:rtl/>
        </w:rPr>
        <w:t>فرماید:</w:t>
      </w:r>
      <w:r w:rsidR="001824EB">
        <w:rPr>
          <w:rStyle w:val="Char"/>
          <w:rFonts w:hint="cs"/>
          <w:rtl/>
        </w:rPr>
        <w:t xml:space="preserve"> </w:t>
      </w:r>
      <w:r w:rsidR="001824EB">
        <w:rPr>
          <w:rStyle w:val="Char"/>
          <w:rFonts w:cs="Traditional Arabic"/>
          <w:color w:val="000000"/>
          <w:shd w:val="clear" w:color="auto" w:fill="FFFFFF"/>
          <w:rtl/>
          <w:lang w:bidi="fa-IR"/>
        </w:rPr>
        <w:t>﴿</w:t>
      </w:r>
      <w:r w:rsidR="001824EB" w:rsidRPr="00B90D21">
        <w:rPr>
          <w:rStyle w:val="Char4"/>
          <w:rtl/>
        </w:rPr>
        <w:t>إِنَّمَا يُرِيدُ اللَّهُ لِيُذْهِبَ عَنْكُمُ الرِّجْسَ أَهْلَ الْبَيْتِ</w:t>
      </w:r>
      <w:r w:rsidR="001824EB">
        <w:rPr>
          <w:rStyle w:val="Char"/>
          <w:rFonts w:cs="Traditional Arabic"/>
          <w:color w:val="000000"/>
          <w:shd w:val="clear" w:color="auto" w:fill="FFFFFF"/>
          <w:rtl/>
          <w:lang w:bidi="fa-IR"/>
        </w:rPr>
        <w:t>﴾</w:t>
      </w:r>
      <w:r w:rsidR="001824EB">
        <w:rPr>
          <w:rStyle w:val="Char"/>
          <w:rFonts w:hint="cs"/>
          <w:rtl/>
        </w:rPr>
        <w:t>.</w:t>
      </w:r>
    </w:p>
    <w:p w:rsidR="00B67D0C" w:rsidRDefault="00B67D0C" w:rsidP="001824EB">
      <w:pPr>
        <w:tabs>
          <w:tab w:val="left" w:pos="7046"/>
        </w:tabs>
        <w:ind w:firstLine="284"/>
        <w:rPr>
          <w:rStyle w:val="Char"/>
          <w:rtl/>
        </w:rPr>
      </w:pPr>
      <w:r w:rsidRPr="001325A9">
        <w:rPr>
          <w:rStyle w:val="Char"/>
          <w:rtl/>
        </w:rPr>
        <w:t>گفت: (عن</w:t>
      </w:r>
      <w:r w:rsidR="003A7AAA" w:rsidRPr="001325A9">
        <w:rPr>
          <w:rStyle w:val="Char"/>
          <w:rtl/>
        </w:rPr>
        <w:t>ک</w:t>
      </w:r>
      <w:r w:rsidRPr="001325A9">
        <w:rPr>
          <w:rStyle w:val="Char"/>
          <w:rtl/>
        </w:rPr>
        <w:t>م) و نگفت:</w:t>
      </w:r>
      <w:r w:rsidRPr="001325A9">
        <w:rPr>
          <w:rStyle w:val="Char"/>
          <w:rFonts w:hint="cs"/>
          <w:rtl/>
        </w:rPr>
        <w:t xml:space="preserve"> </w:t>
      </w:r>
      <w:r w:rsidRPr="001325A9">
        <w:rPr>
          <w:rStyle w:val="Char"/>
          <w:rtl/>
        </w:rPr>
        <w:t>(عن</w:t>
      </w:r>
      <w:r w:rsidR="003A7AAA" w:rsidRPr="001325A9">
        <w:rPr>
          <w:rStyle w:val="Char"/>
          <w:rtl/>
        </w:rPr>
        <w:t>ک</w:t>
      </w:r>
      <w:r w:rsidRPr="001325A9">
        <w:rPr>
          <w:rStyle w:val="Char"/>
          <w:rtl/>
        </w:rPr>
        <w:t>ن)؟</w:t>
      </w:r>
      <w:r w:rsidRPr="001325A9">
        <w:rPr>
          <w:rStyle w:val="Char"/>
          <w:rFonts w:hint="cs"/>
          <w:rtl/>
        </w:rPr>
        <w:t xml:space="preserve"> این</w:t>
      </w:r>
      <w:r w:rsidRPr="001325A9">
        <w:rPr>
          <w:rStyle w:val="Char"/>
          <w:rtl/>
        </w:rPr>
        <w:t xml:space="preserve"> سؤال بسیار جاهلانه و احمقانه است</w:t>
      </w:r>
      <w:r w:rsidRPr="001325A9">
        <w:rPr>
          <w:rStyle w:val="Char"/>
          <w:rFonts w:hint="cs"/>
          <w:rtl/>
        </w:rPr>
        <w:t xml:space="preserve">، </w:t>
      </w:r>
      <w:r w:rsidRPr="001325A9">
        <w:rPr>
          <w:rStyle w:val="Char"/>
          <w:rtl/>
        </w:rPr>
        <w:t>زیرا در لغت عرب معروف است، که هرگاه مذکر و مؤنث در خطابی مشترک</w:t>
      </w:r>
      <w:r w:rsidRPr="001325A9">
        <w:rPr>
          <w:rStyle w:val="Char"/>
          <w:rFonts w:hint="cs"/>
          <w:rtl/>
        </w:rPr>
        <w:t xml:space="preserve"> شدند</w:t>
      </w:r>
      <w:r w:rsidRPr="001325A9">
        <w:rPr>
          <w:rStyle w:val="Char"/>
          <w:rtl/>
        </w:rPr>
        <w:t>، خطاب به صیغه</w:t>
      </w:r>
      <w:r w:rsidRPr="001325A9">
        <w:rPr>
          <w:rStyle w:val="Char"/>
          <w:rtl/>
        </w:rPr>
        <w:softHyphen/>
        <w:t>ی مذکر گفته می</w:t>
      </w:r>
      <w:r w:rsidRPr="001325A9">
        <w:rPr>
          <w:rStyle w:val="Char"/>
          <w:rFonts w:hint="cs"/>
          <w:rtl/>
        </w:rPr>
        <w:t>‌</w:t>
      </w:r>
      <w:r w:rsidRPr="001325A9">
        <w:rPr>
          <w:rStyle w:val="Char"/>
          <w:rtl/>
        </w:rPr>
        <w:t>شود؛ و اگر به صیغه</w:t>
      </w:r>
      <w:r w:rsidRPr="001325A9">
        <w:rPr>
          <w:rStyle w:val="Char"/>
          <w:rtl/>
        </w:rPr>
        <w:softHyphen/>
        <w:t>ی مؤنث گفته شود فقط به جنس مادینه اختصاص می</w:t>
      </w:r>
      <w:r w:rsidRPr="001325A9">
        <w:rPr>
          <w:rStyle w:val="Char"/>
          <w:rFonts w:hint="cs"/>
          <w:rtl/>
        </w:rPr>
        <w:t>‌</w:t>
      </w:r>
      <w:r w:rsidRPr="001325A9">
        <w:rPr>
          <w:rStyle w:val="Char"/>
          <w:rtl/>
        </w:rPr>
        <w:t>یابد. پس اگر خدا می</w:t>
      </w:r>
      <w:r w:rsidRPr="001325A9">
        <w:rPr>
          <w:rStyle w:val="Char"/>
          <w:rFonts w:hint="cs"/>
          <w:rtl/>
        </w:rPr>
        <w:t>‌</w:t>
      </w:r>
      <w:r w:rsidRPr="001325A9">
        <w:rPr>
          <w:rStyle w:val="Char"/>
          <w:rtl/>
        </w:rPr>
        <w:t xml:space="preserve">فرمود: </w:t>
      </w:r>
      <w:r w:rsidR="001824EB">
        <w:rPr>
          <w:rStyle w:val="Char0"/>
          <w:rFonts w:hint="cs"/>
          <w:rtl/>
        </w:rPr>
        <w:t>«</w:t>
      </w:r>
      <w:r w:rsidRPr="001824EB">
        <w:rPr>
          <w:rStyle w:val="Char0"/>
          <w:rtl/>
        </w:rPr>
        <w:t xml:space="preserve">إِنَّمَا </w:t>
      </w:r>
      <w:r w:rsidR="003A7AAA" w:rsidRPr="001824EB">
        <w:rPr>
          <w:rStyle w:val="Char0"/>
          <w:rtl/>
        </w:rPr>
        <w:t>ی</w:t>
      </w:r>
      <w:r w:rsidRPr="001824EB">
        <w:rPr>
          <w:rStyle w:val="Char0"/>
          <w:rtl/>
        </w:rPr>
        <w:t>رِ</w:t>
      </w:r>
      <w:r w:rsidR="003A7AAA" w:rsidRPr="001824EB">
        <w:rPr>
          <w:rStyle w:val="Char0"/>
          <w:rtl/>
        </w:rPr>
        <w:t>ی</w:t>
      </w:r>
      <w:r w:rsidRPr="001824EB">
        <w:rPr>
          <w:rStyle w:val="Char0"/>
          <w:rtl/>
        </w:rPr>
        <w:t>دُ اللَّهُ لِ</w:t>
      </w:r>
      <w:r w:rsidR="003A7AAA" w:rsidRPr="001824EB">
        <w:rPr>
          <w:rStyle w:val="Char0"/>
          <w:rtl/>
        </w:rPr>
        <w:t>ی</w:t>
      </w:r>
      <w:r w:rsidRPr="001824EB">
        <w:rPr>
          <w:rStyle w:val="Char0"/>
          <w:rtl/>
        </w:rPr>
        <w:t>ذْهِبَ عَنْ</w:t>
      </w:r>
      <w:r w:rsidR="003A7AAA" w:rsidRPr="001824EB">
        <w:rPr>
          <w:rStyle w:val="Char0"/>
          <w:rtl/>
        </w:rPr>
        <w:t>ک</w:t>
      </w:r>
      <w:r w:rsidRPr="001824EB">
        <w:rPr>
          <w:rStyle w:val="Char0"/>
          <w:rtl/>
        </w:rPr>
        <w:t>ن الرِّجْسَ</w:t>
      </w:r>
      <w:r w:rsidR="001824EB">
        <w:rPr>
          <w:rStyle w:val="Char0"/>
          <w:rFonts w:hint="cs"/>
          <w:rtl/>
        </w:rPr>
        <w:t>»</w:t>
      </w:r>
      <w:r w:rsidRPr="001325A9">
        <w:rPr>
          <w:rStyle w:val="Char"/>
          <w:rtl/>
        </w:rPr>
        <w:t xml:space="preserve"> آنگه حکم تنها بر همسران پیامبر</w:t>
      </w:r>
      <w:r w:rsidR="00CD3453" w:rsidRPr="00CD3453">
        <w:rPr>
          <w:rStyle w:val="Char"/>
          <w:rFonts w:cs="CTraditional Arabic"/>
          <w:rtl/>
        </w:rPr>
        <w:t xml:space="preserve"> ج</w:t>
      </w:r>
      <w:r w:rsidRPr="001325A9">
        <w:rPr>
          <w:rStyle w:val="Char"/>
          <w:rtl/>
        </w:rPr>
        <w:t xml:space="preserve"> منحصر و </w:t>
      </w:r>
      <w:r w:rsidRPr="001325A9">
        <w:rPr>
          <w:rStyle w:val="Char"/>
          <w:rFonts w:hint="cs"/>
          <w:rtl/>
        </w:rPr>
        <w:t xml:space="preserve">محدود </w:t>
      </w:r>
      <w:r w:rsidRPr="001325A9">
        <w:rPr>
          <w:rStyle w:val="Char"/>
          <w:rtl/>
        </w:rPr>
        <w:t>می</w:t>
      </w:r>
      <w:r w:rsidRPr="001325A9">
        <w:rPr>
          <w:rStyle w:val="Char"/>
          <w:rFonts w:hint="cs"/>
          <w:rtl/>
        </w:rPr>
        <w:t>‌</w:t>
      </w:r>
      <w:r w:rsidRPr="001325A9">
        <w:rPr>
          <w:rStyle w:val="Char"/>
          <w:rtl/>
        </w:rPr>
        <w:t>گردید</w:t>
      </w:r>
      <w:r w:rsidRPr="001325A9">
        <w:rPr>
          <w:rStyle w:val="Char"/>
          <w:rFonts w:hint="cs"/>
          <w:rtl/>
        </w:rPr>
        <w:t xml:space="preserve"> وشامل</w:t>
      </w:r>
      <w:r w:rsidRPr="001325A9">
        <w:rPr>
          <w:rStyle w:val="Char"/>
          <w:rtl/>
        </w:rPr>
        <w:t xml:space="preserve"> پیامبر</w:t>
      </w:r>
      <w:r w:rsidR="00CD3453" w:rsidRPr="00CD3453">
        <w:rPr>
          <w:rStyle w:val="Char"/>
          <w:rFonts w:cs="CTraditional Arabic"/>
          <w:rtl/>
        </w:rPr>
        <w:t xml:space="preserve"> ج</w:t>
      </w:r>
      <w:r w:rsidRPr="001325A9">
        <w:rPr>
          <w:rStyle w:val="Char"/>
          <w:rFonts w:hint="cs"/>
          <w:rtl/>
        </w:rPr>
        <w:t xml:space="preserve"> نم</w:t>
      </w:r>
      <w:r w:rsidR="003A7AAA" w:rsidRPr="001325A9">
        <w:rPr>
          <w:rStyle w:val="Char"/>
          <w:rFonts w:hint="cs"/>
          <w:rtl/>
        </w:rPr>
        <w:t>ی</w:t>
      </w:r>
      <w:r w:rsidRPr="001325A9">
        <w:rPr>
          <w:rStyle w:val="Char"/>
          <w:rFonts w:hint="cs"/>
          <w:rtl/>
        </w:rPr>
        <w:t>‌آمد</w:t>
      </w:r>
      <w:r w:rsidRPr="001325A9">
        <w:rPr>
          <w:rStyle w:val="Char"/>
          <w:rtl/>
        </w:rPr>
        <w:t>. و آن هم درست نیست؛ زیرا که آن همه احترام و تکریم به واسطه</w:t>
      </w:r>
      <w:r w:rsidRPr="001325A9">
        <w:rPr>
          <w:rStyle w:val="Char"/>
          <w:rtl/>
        </w:rPr>
        <w:softHyphen/>
        <w:t>ی شخص پیامبر است، و هدف و مقصود اول در آن آیه او است، و همسرانش به خاطر همسر بودنشان برای پیامبر با آن</w:t>
      </w:r>
      <w:r w:rsidRPr="001325A9">
        <w:rPr>
          <w:rStyle w:val="Char"/>
          <w:rFonts w:hint="cs"/>
          <w:rtl/>
        </w:rPr>
        <w:t xml:space="preserve"> تشریف و</w:t>
      </w:r>
      <w:r w:rsidRPr="001325A9">
        <w:rPr>
          <w:rStyle w:val="Char"/>
          <w:rtl/>
        </w:rPr>
        <w:t xml:space="preserve"> تکریم روبرو شده</w:t>
      </w:r>
      <w:r w:rsidRPr="001325A9">
        <w:rPr>
          <w:rStyle w:val="Char"/>
          <w:rFonts w:hint="cs"/>
          <w:rtl/>
        </w:rPr>
        <w:t>‌</w:t>
      </w:r>
      <w:r w:rsidRPr="001325A9">
        <w:rPr>
          <w:rStyle w:val="Char"/>
          <w:rtl/>
        </w:rPr>
        <w:t>اند.</w:t>
      </w:r>
      <w:r w:rsidRPr="001325A9">
        <w:rPr>
          <w:rStyle w:val="Char"/>
          <w:rFonts w:hint="cs"/>
          <w:rtl/>
        </w:rPr>
        <w:t xml:space="preserve"> اما</w:t>
      </w:r>
      <w:r w:rsidRPr="001325A9">
        <w:rPr>
          <w:rStyle w:val="Char"/>
          <w:rtl/>
        </w:rPr>
        <w:t xml:space="preserve"> خطاب قرار دادن به صیغه</w:t>
      </w:r>
      <w:r w:rsidRPr="001325A9">
        <w:rPr>
          <w:rStyle w:val="Char"/>
          <w:rtl/>
        </w:rPr>
        <w:softHyphen/>
        <w:t>ی مذکر، شامل مذکر و مؤنث می</w:t>
      </w:r>
      <w:r w:rsidRPr="001325A9">
        <w:rPr>
          <w:rStyle w:val="Char"/>
          <w:rFonts w:hint="cs"/>
          <w:rtl/>
        </w:rPr>
        <w:t>‌</w:t>
      </w:r>
      <w:r w:rsidRPr="001325A9">
        <w:rPr>
          <w:rStyle w:val="Char"/>
          <w:rtl/>
        </w:rPr>
        <w:t>شود</w:t>
      </w:r>
      <w:r w:rsidRPr="001325A9">
        <w:rPr>
          <w:rStyle w:val="Char"/>
          <w:rFonts w:hint="cs"/>
          <w:rtl/>
        </w:rPr>
        <w:t>. گفتنی است که</w:t>
      </w:r>
      <w:r w:rsidRPr="001325A9">
        <w:rPr>
          <w:rStyle w:val="Char"/>
          <w:rtl/>
        </w:rPr>
        <w:t xml:space="preserve"> </w:t>
      </w:r>
      <w:r w:rsidRPr="001325A9">
        <w:rPr>
          <w:rStyle w:val="Char"/>
          <w:rFonts w:hint="cs"/>
          <w:rtl/>
        </w:rPr>
        <w:t>استعمال ص</w:t>
      </w:r>
      <w:r w:rsidR="003A7AAA" w:rsidRPr="001325A9">
        <w:rPr>
          <w:rStyle w:val="Char"/>
          <w:rFonts w:hint="cs"/>
          <w:rtl/>
        </w:rPr>
        <w:t>ی</w:t>
      </w:r>
      <w:r w:rsidRPr="001325A9">
        <w:rPr>
          <w:rStyle w:val="Char"/>
          <w:rFonts w:hint="cs"/>
          <w:rtl/>
        </w:rPr>
        <w:t>غه‌</w:t>
      </w:r>
      <w:r w:rsidR="003A7AAA" w:rsidRPr="001325A9">
        <w:rPr>
          <w:rStyle w:val="Char"/>
          <w:rFonts w:hint="cs"/>
          <w:rtl/>
        </w:rPr>
        <w:t>ی</w:t>
      </w:r>
      <w:r w:rsidRPr="001325A9">
        <w:rPr>
          <w:rStyle w:val="Char"/>
          <w:rFonts w:hint="cs"/>
          <w:rtl/>
        </w:rPr>
        <w:t xml:space="preserve"> </w:t>
      </w:r>
      <w:r w:rsidRPr="001325A9">
        <w:rPr>
          <w:rStyle w:val="Char"/>
          <w:rtl/>
        </w:rPr>
        <w:t>مذکر لغت</w:t>
      </w:r>
      <w:r w:rsidRPr="001325A9">
        <w:rPr>
          <w:rStyle w:val="Char"/>
          <w:rFonts w:hint="cs"/>
          <w:rtl/>
        </w:rPr>
        <w:t xml:space="preserve"> </w:t>
      </w:r>
      <w:r w:rsidRPr="001325A9">
        <w:rPr>
          <w:rStyle w:val="Char"/>
          <w:rtl/>
        </w:rPr>
        <w:t>عام</w:t>
      </w:r>
      <w:r w:rsidRPr="001325A9">
        <w:rPr>
          <w:rStyle w:val="Char"/>
          <w:rFonts w:hint="cs"/>
          <w:rtl/>
        </w:rPr>
        <w:t xml:space="preserve"> </w:t>
      </w:r>
      <w:r w:rsidRPr="001325A9">
        <w:rPr>
          <w:rStyle w:val="Char"/>
          <w:rtl/>
        </w:rPr>
        <w:t>و کلی قرآن است مانند:</w:t>
      </w:r>
    </w:p>
    <w:p w:rsidR="001824EB" w:rsidRPr="00C061E3" w:rsidRDefault="001824EB" w:rsidP="001824EB">
      <w:pPr>
        <w:pStyle w:val="a"/>
        <w:rPr>
          <w:rStyle w:val="Char2"/>
          <w:rtl/>
        </w:rPr>
      </w:pPr>
      <w:r>
        <w:rPr>
          <w:rFonts w:cs="Traditional Arabic"/>
          <w:color w:val="000000"/>
          <w:shd w:val="clear" w:color="auto" w:fill="FFFFFF"/>
          <w:rtl/>
        </w:rPr>
        <w:t>﴿</w:t>
      </w:r>
      <w:r w:rsidRPr="00B90D21">
        <w:rPr>
          <w:rStyle w:val="Char4"/>
          <w:rtl/>
        </w:rPr>
        <w:t>قَدْ أَفْلَحَ الْمُؤْمِنُونَ١</w:t>
      </w:r>
      <w:r>
        <w:rPr>
          <w:rFonts w:cs="Traditional Arabic"/>
          <w:color w:val="000000"/>
          <w:shd w:val="clear" w:color="auto" w:fill="FFFFFF"/>
          <w:rtl/>
        </w:rPr>
        <w:t>﴾</w:t>
      </w:r>
      <w:r w:rsidRPr="00B90D21">
        <w:rPr>
          <w:rStyle w:val="Char4"/>
          <w:rtl/>
        </w:rPr>
        <w:t xml:space="preserve"> </w:t>
      </w:r>
      <w:r w:rsidRPr="00C061E3">
        <w:rPr>
          <w:rStyle w:val="Char2"/>
          <w:rtl/>
        </w:rPr>
        <w:t>[المؤمنون: 1]</w:t>
      </w:r>
      <w:r w:rsidRPr="00C061E3">
        <w:rPr>
          <w:rStyle w:val="Char2"/>
          <w:rFonts w:hint="cs"/>
          <w:rtl/>
        </w:rPr>
        <w:t>.</w:t>
      </w:r>
    </w:p>
    <w:p w:rsidR="00B67D0C" w:rsidRPr="001325A9" w:rsidRDefault="00B67D0C" w:rsidP="001824EB">
      <w:pPr>
        <w:tabs>
          <w:tab w:val="left" w:pos="7046"/>
        </w:tabs>
        <w:ind w:firstLine="284"/>
        <w:rPr>
          <w:rStyle w:val="Char"/>
          <w:rtl/>
        </w:rPr>
      </w:pPr>
      <w:r w:rsidRPr="001325A9">
        <w:rPr>
          <w:rStyle w:val="Char"/>
          <w:rtl/>
        </w:rPr>
        <w:t>«مسلّماً مؤمنان پ</w:t>
      </w:r>
      <w:r w:rsidR="003A7AAA" w:rsidRPr="001325A9">
        <w:rPr>
          <w:rStyle w:val="Char"/>
          <w:rtl/>
        </w:rPr>
        <w:t>ی</w:t>
      </w:r>
      <w:r w:rsidRPr="001325A9">
        <w:rPr>
          <w:rStyle w:val="Char"/>
          <w:rtl/>
        </w:rPr>
        <w:t>روز و رستگارند».</w:t>
      </w:r>
    </w:p>
    <w:p w:rsidR="00B67D0C" w:rsidRPr="001824EB" w:rsidRDefault="00B67D0C" w:rsidP="001824EB">
      <w:pPr>
        <w:tabs>
          <w:tab w:val="left" w:pos="7046"/>
        </w:tabs>
        <w:ind w:firstLine="284"/>
        <w:rPr>
          <w:rStyle w:val="Char"/>
          <w:rtl/>
        </w:rPr>
      </w:pPr>
      <w:r w:rsidRPr="001325A9">
        <w:rPr>
          <w:rStyle w:val="Char"/>
          <w:rtl/>
        </w:rPr>
        <w:t>و</w:t>
      </w:r>
      <w:r w:rsidRPr="001325A9">
        <w:rPr>
          <w:rStyle w:val="Char"/>
          <w:rFonts w:hint="cs"/>
          <w:rtl/>
        </w:rPr>
        <w:t xml:space="preserve"> </w:t>
      </w:r>
      <w:r w:rsidRPr="001325A9">
        <w:rPr>
          <w:rStyle w:val="Char"/>
          <w:rtl/>
        </w:rPr>
        <w:t>مانند فرمایش خداوند:</w:t>
      </w:r>
      <w:r w:rsidR="001824EB">
        <w:rPr>
          <w:rStyle w:val="Char"/>
          <w:rFonts w:hint="cs"/>
          <w:rtl/>
        </w:rPr>
        <w:t xml:space="preserve"> </w:t>
      </w:r>
      <w:r w:rsidR="001824EB">
        <w:rPr>
          <w:rStyle w:val="Char"/>
          <w:rFonts w:cs="Traditional Arabic"/>
          <w:color w:val="000000"/>
          <w:shd w:val="clear" w:color="auto" w:fill="FFFFFF"/>
          <w:rtl/>
        </w:rPr>
        <w:t>﴿</w:t>
      </w:r>
      <w:r w:rsidR="001824EB" w:rsidRPr="00B90D21">
        <w:rPr>
          <w:rStyle w:val="Char4"/>
          <w:rtl/>
        </w:rPr>
        <w:t>إِنَّ الَّذِينَ آمَنُوا وَعَمِلُوا الصَّالِحَاتِ لَهُمْ جَنَّاتُ النَّعِيمِ٨</w:t>
      </w:r>
      <w:r w:rsidR="001824EB">
        <w:rPr>
          <w:rStyle w:val="Char"/>
          <w:rFonts w:cs="Traditional Arabic"/>
          <w:color w:val="000000"/>
          <w:shd w:val="clear" w:color="auto" w:fill="FFFFFF"/>
          <w:rtl/>
        </w:rPr>
        <w:t>﴾</w:t>
      </w:r>
      <w:r w:rsidR="001824EB" w:rsidRPr="001824EB">
        <w:rPr>
          <w:rStyle w:val="Char"/>
          <w:rtl/>
        </w:rPr>
        <w:t xml:space="preserve"> </w:t>
      </w:r>
      <w:r w:rsidR="001824EB" w:rsidRPr="001824EB">
        <w:rPr>
          <w:rStyle w:val="Char2"/>
          <w:rtl/>
        </w:rPr>
        <w:t>[لقمان: 8]</w:t>
      </w:r>
      <w:r w:rsidR="001824EB" w:rsidRPr="001824EB">
        <w:rPr>
          <w:rStyle w:val="Char"/>
          <w:rFonts w:hint="cs"/>
          <w:rtl/>
        </w:rPr>
        <w:t>.</w:t>
      </w:r>
    </w:p>
    <w:p w:rsidR="00B67D0C" w:rsidRPr="001325A9" w:rsidRDefault="00B67D0C" w:rsidP="001325A9">
      <w:pPr>
        <w:tabs>
          <w:tab w:val="left" w:pos="7046"/>
        </w:tabs>
        <w:ind w:firstLine="284"/>
        <w:rPr>
          <w:rStyle w:val="Char"/>
          <w:rtl/>
        </w:rPr>
      </w:pPr>
      <w:r w:rsidRPr="001325A9">
        <w:rPr>
          <w:rStyle w:val="Char"/>
          <w:rtl/>
        </w:rPr>
        <w:t>«</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مان آورده و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و با</w:t>
      </w:r>
      <w:r w:rsidR="003A7AAA" w:rsidRPr="001325A9">
        <w:rPr>
          <w:rStyle w:val="Char"/>
          <w:rtl/>
        </w:rPr>
        <w:t>ی</w:t>
      </w:r>
      <w:r w:rsidRPr="001325A9">
        <w:rPr>
          <w:rStyle w:val="Char"/>
          <w:rtl/>
        </w:rPr>
        <w:t>سته ب</w:t>
      </w:r>
      <w:r w:rsidR="003A7AAA" w:rsidRPr="001325A9">
        <w:rPr>
          <w:rStyle w:val="Char"/>
          <w:rtl/>
        </w:rPr>
        <w:t>ک</w:t>
      </w:r>
      <w:r w:rsidRPr="001325A9">
        <w:rPr>
          <w:rStyle w:val="Char"/>
          <w:rtl/>
        </w:rPr>
        <w:t>نند، باغها</w:t>
      </w:r>
      <w:r w:rsidR="003A7AAA" w:rsidRPr="001325A9">
        <w:rPr>
          <w:rStyle w:val="Char"/>
          <w:rtl/>
        </w:rPr>
        <w:t>ی</w:t>
      </w:r>
      <w:r w:rsidRPr="001325A9">
        <w:rPr>
          <w:rStyle w:val="Char"/>
          <w:rtl/>
        </w:rPr>
        <w:t xml:space="preserve"> پرنعمت</w:t>
      </w:r>
      <w:r w:rsidRPr="001325A9">
        <w:rPr>
          <w:rStyle w:val="Char"/>
          <w:rFonts w:hint="cs"/>
          <w:rtl/>
        </w:rPr>
        <w:t xml:space="preserve"> </w:t>
      </w:r>
      <w:r w:rsidRPr="001325A9">
        <w:rPr>
          <w:rStyle w:val="Char"/>
          <w:rtl/>
        </w:rPr>
        <w:t>بهشت از آن ا</w:t>
      </w:r>
      <w:r w:rsidR="003A7AAA" w:rsidRPr="001325A9">
        <w:rPr>
          <w:rStyle w:val="Char"/>
          <w:rtl/>
        </w:rPr>
        <w:t>ی</w:t>
      </w:r>
      <w:r w:rsidRPr="001325A9">
        <w:rPr>
          <w:rStyle w:val="Char"/>
          <w:rtl/>
        </w:rPr>
        <w:t>شان است.‏»</w:t>
      </w:r>
      <w:r w:rsidR="00071C7F">
        <w:rPr>
          <w:rStyle w:val="Char"/>
          <w:rtl/>
        </w:rPr>
        <w:t xml:space="preserve"> </w:t>
      </w:r>
    </w:p>
    <w:p w:rsidR="00B67D0C" w:rsidRPr="001325A9" w:rsidRDefault="00B67D0C" w:rsidP="001325A9">
      <w:pPr>
        <w:ind w:firstLine="284"/>
        <w:rPr>
          <w:rStyle w:val="Char"/>
          <w:rtl/>
        </w:rPr>
      </w:pPr>
      <w:r w:rsidRPr="001325A9">
        <w:rPr>
          <w:rStyle w:val="Char"/>
          <w:rtl/>
        </w:rPr>
        <w:t xml:space="preserve"> و به </w:t>
      </w:r>
      <w:r w:rsidRPr="001325A9">
        <w:rPr>
          <w:rStyle w:val="Char"/>
          <w:rFonts w:hint="cs"/>
          <w:rtl/>
        </w:rPr>
        <w:t>هم</w:t>
      </w:r>
      <w:r w:rsidR="003A7AAA" w:rsidRPr="001325A9">
        <w:rPr>
          <w:rStyle w:val="Char"/>
          <w:rFonts w:hint="cs"/>
          <w:rtl/>
        </w:rPr>
        <w:t>ی</w:t>
      </w:r>
      <w:r w:rsidRPr="001325A9">
        <w:rPr>
          <w:rStyle w:val="Char"/>
          <w:rFonts w:hint="cs"/>
          <w:rtl/>
        </w:rPr>
        <w:t>ن‌سان...</w:t>
      </w:r>
    </w:p>
    <w:p w:rsidR="00B67D0C" w:rsidRPr="001325A9" w:rsidRDefault="00B67D0C" w:rsidP="001325A9">
      <w:pPr>
        <w:ind w:firstLine="284"/>
        <w:rPr>
          <w:rStyle w:val="Char"/>
          <w:rtl/>
        </w:rPr>
      </w:pPr>
      <w:r w:rsidRPr="001325A9">
        <w:rPr>
          <w:rStyle w:val="Char"/>
          <w:rtl/>
        </w:rPr>
        <w:t>سپس ما می</w:t>
      </w:r>
      <w:r w:rsidRPr="001325A9">
        <w:rPr>
          <w:rStyle w:val="Char"/>
          <w:rFonts w:hint="cs"/>
          <w:rtl/>
        </w:rPr>
        <w:t>‌</w:t>
      </w:r>
      <w:r w:rsidRPr="001325A9">
        <w:rPr>
          <w:rStyle w:val="Char"/>
          <w:rtl/>
        </w:rPr>
        <w:t>گوییم تعبیر به لفظ (عنکم) در مدح مادر مسلمانان بلیغ و رساتر است؛ چرا که خداوند</w:t>
      </w:r>
      <w:r w:rsidR="00B52129" w:rsidRPr="00B52129">
        <w:rPr>
          <w:rStyle w:val="Char"/>
          <w:rFonts w:cs="CTraditional Arabic"/>
          <w:rtl/>
        </w:rPr>
        <w:t>ﻷ</w:t>
      </w:r>
      <w:r w:rsidR="003A7AAA" w:rsidRPr="001325A9">
        <w:rPr>
          <w:rStyle w:val="Char"/>
          <w:rtl/>
        </w:rPr>
        <w:t xml:space="preserve"> آن‌ها </w:t>
      </w:r>
      <w:r w:rsidRPr="001325A9">
        <w:rPr>
          <w:rStyle w:val="Char"/>
          <w:rtl/>
        </w:rPr>
        <w:t>را با پیامبرش در یک ضمیر جمع کرده است. چنین به نظر می</w:t>
      </w:r>
      <w:r w:rsidRPr="001325A9">
        <w:rPr>
          <w:rStyle w:val="Char"/>
          <w:rFonts w:hint="cs"/>
          <w:rtl/>
        </w:rPr>
        <w:t>‌</w:t>
      </w:r>
      <w:r w:rsidRPr="001325A9">
        <w:rPr>
          <w:rStyle w:val="Char"/>
          <w:rtl/>
        </w:rPr>
        <w:t>رسد که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فرماید: هیچ فرقی میان تک تک افراد آن خانواده نیست. و ب</w:t>
      </w:r>
      <w:r w:rsidRPr="001325A9">
        <w:rPr>
          <w:rStyle w:val="Char"/>
          <w:rFonts w:hint="cs"/>
          <w:rtl/>
        </w:rPr>
        <w:t>ه هم</w:t>
      </w:r>
      <w:r w:rsidR="003A7AAA" w:rsidRPr="001325A9">
        <w:rPr>
          <w:rStyle w:val="Char"/>
          <w:rFonts w:hint="cs"/>
          <w:rtl/>
        </w:rPr>
        <w:t>ی</w:t>
      </w:r>
      <w:r w:rsidRPr="001325A9">
        <w:rPr>
          <w:rStyle w:val="Char"/>
          <w:rFonts w:hint="cs"/>
          <w:rtl/>
        </w:rPr>
        <w:t xml:space="preserve">ن </w:t>
      </w:r>
      <w:r w:rsidRPr="001325A9">
        <w:rPr>
          <w:rStyle w:val="Char"/>
          <w:rtl/>
        </w:rPr>
        <w:t>خاطر در یک ضمیر جمع شده</w:t>
      </w:r>
      <w:r w:rsidRPr="001325A9">
        <w:rPr>
          <w:rStyle w:val="Char"/>
          <w:rFonts w:hint="cs"/>
          <w:rtl/>
        </w:rPr>
        <w:t>‌</w:t>
      </w:r>
      <w:r w:rsidRPr="001325A9">
        <w:rPr>
          <w:rStyle w:val="Char"/>
          <w:rtl/>
        </w:rPr>
        <w:t>اند، و تعبیر از آن به صورت مذکر(عنکم) باعث تعظیم و احترام بیشتر است، که</w:t>
      </w:r>
      <w:r w:rsidRPr="001325A9">
        <w:rPr>
          <w:rStyle w:val="Char"/>
          <w:rFonts w:hint="cs"/>
          <w:rtl/>
        </w:rPr>
        <w:t xml:space="preserve"> آن تعظیم</w:t>
      </w:r>
      <w:r w:rsidRPr="001325A9">
        <w:rPr>
          <w:rStyle w:val="Char"/>
          <w:rtl/>
        </w:rPr>
        <w:t xml:space="preserve"> لایق و شایسته</w:t>
      </w:r>
      <w:r w:rsidRPr="001325A9">
        <w:rPr>
          <w:rStyle w:val="Char"/>
          <w:rtl/>
        </w:rPr>
        <w:softHyphen/>
        <w:t>ی مادر مؤمنان می</w:t>
      </w:r>
      <w:r w:rsidRPr="001325A9">
        <w:rPr>
          <w:rStyle w:val="Char"/>
          <w:rFonts w:hint="cs"/>
          <w:rtl/>
        </w:rPr>
        <w:t>‌</w:t>
      </w:r>
      <w:r w:rsidRPr="001325A9">
        <w:rPr>
          <w:rStyle w:val="Char"/>
          <w:rtl/>
        </w:rPr>
        <w:t>باشد. این واقعیتی است که بر هیچ عرب طبع سالمی مخفی و پوشیده ن</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xml:space="preserve">. </w:t>
      </w:r>
      <w:r w:rsidRPr="001325A9">
        <w:rPr>
          <w:rStyle w:val="Char"/>
          <w:rFonts w:hint="cs"/>
          <w:rtl/>
        </w:rPr>
        <w:t>بنده</w:t>
      </w:r>
      <w:r w:rsidRPr="001325A9">
        <w:rPr>
          <w:rStyle w:val="Char"/>
          <w:rtl/>
        </w:rPr>
        <w:t xml:space="preserve"> با دقت این اعتراض را مورد مطالعه قرار دادم،</w:t>
      </w:r>
      <w:r w:rsidRPr="001325A9">
        <w:rPr>
          <w:rStyle w:val="Char"/>
          <w:rFonts w:hint="cs"/>
          <w:rtl/>
        </w:rPr>
        <w:t xml:space="preserve"> در نها</w:t>
      </w:r>
      <w:r w:rsidR="003A7AAA" w:rsidRPr="001325A9">
        <w:rPr>
          <w:rStyle w:val="Char"/>
          <w:rFonts w:hint="cs"/>
          <w:rtl/>
        </w:rPr>
        <w:t>ی</w:t>
      </w:r>
      <w:r w:rsidRPr="001325A9">
        <w:rPr>
          <w:rStyle w:val="Char"/>
          <w:rFonts w:hint="cs"/>
          <w:rtl/>
        </w:rPr>
        <w:t>ت</w:t>
      </w:r>
      <w:r w:rsidRPr="001325A9">
        <w:rPr>
          <w:rStyle w:val="Char"/>
          <w:rtl/>
        </w:rPr>
        <w:t xml:space="preserve"> به این نتیجه رسیدم که آن اعتراضات تنها خود به مهلکه انداختن و جستجو برای گریز از دریافت و قبول آن آیات، به هر وسیله</w:t>
      </w:r>
      <w:r w:rsidRPr="001325A9">
        <w:rPr>
          <w:rStyle w:val="Char"/>
          <w:rFonts w:hint="cs"/>
          <w:rtl/>
        </w:rPr>
        <w:t>‌</w:t>
      </w:r>
      <w:r w:rsidR="003A7AAA" w:rsidRPr="001325A9">
        <w:rPr>
          <w:rStyle w:val="Char"/>
          <w:rFonts w:hint="cs"/>
          <w:rtl/>
        </w:rPr>
        <w:t>ی</w:t>
      </w:r>
      <w:r w:rsidRPr="001325A9">
        <w:rPr>
          <w:rStyle w:val="Char"/>
          <w:rFonts w:hint="cs"/>
          <w:rtl/>
        </w:rPr>
        <w:t xml:space="preserve"> </w:t>
      </w:r>
      <w:r w:rsidRPr="001325A9">
        <w:rPr>
          <w:rStyle w:val="Char"/>
          <w:rtl/>
        </w:rPr>
        <w:t>ممکن</w:t>
      </w:r>
      <w:r w:rsidRPr="001325A9">
        <w:rPr>
          <w:rStyle w:val="Char"/>
          <w:rFonts w:hint="cs"/>
          <w:rtl/>
        </w:rPr>
        <w:t>، م</w:t>
      </w:r>
      <w:r w:rsidR="003A7AAA" w:rsidRPr="001325A9">
        <w:rPr>
          <w:rStyle w:val="Char"/>
          <w:rFonts w:hint="cs"/>
          <w:rtl/>
        </w:rPr>
        <w:t>ی</w:t>
      </w:r>
      <w:r w:rsidRPr="001325A9">
        <w:rPr>
          <w:rStyle w:val="Char"/>
          <w:rFonts w:hint="cs"/>
          <w:rtl/>
        </w:rPr>
        <w:t>‌باشد،</w:t>
      </w:r>
      <w:r w:rsidRPr="001325A9">
        <w:rPr>
          <w:rStyle w:val="Char"/>
          <w:rtl/>
        </w:rPr>
        <w:t xml:space="preserve"> هرچند که</w:t>
      </w:r>
      <w:r w:rsidRPr="001325A9">
        <w:rPr>
          <w:rStyle w:val="Char"/>
          <w:rFonts w:hint="cs"/>
          <w:rtl/>
        </w:rPr>
        <w:t xml:space="preserve"> آن راه پر</w:t>
      </w:r>
      <w:r w:rsidRPr="001325A9">
        <w:rPr>
          <w:rStyle w:val="Char"/>
          <w:rtl/>
        </w:rPr>
        <w:t xml:space="preserve"> پیچ و دشوار</w:t>
      </w:r>
      <w:r w:rsidRPr="001325A9">
        <w:rPr>
          <w:rStyle w:val="Char"/>
          <w:rFonts w:hint="cs"/>
          <w:rtl/>
        </w:rPr>
        <w:t xml:space="preserve"> و</w:t>
      </w:r>
      <w:r w:rsidRPr="001325A9">
        <w:rPr>
          <w:rStyle w:val="Char"/>
          <w:rtl/>
        </w:rPr>
        <w:t xml:space="preserve"> یا مسدود و بمبست باشد. و الا اگر اعتراض گیرنده کمی دقت می</w:t>
      </w:r>
      <w:r w:rsidRPr="001325A9">
        <w:rPr>
          <w:rStyle w:val="Char"/>
          <w:rFonts w:hint="cs"/>
          <w:rtl/>
        </w:rPr>
        <w:t>‌</w:t>
      </w:r>
      <w:r w:rsidRPr="001325A9">
        <w:rPr>
          <w:rStyle w:val="Char"/>
          <w:rtl/>
        </w:rPr>
        <w:t>کرد و طفره نمی</w:t>
      </w:r>
      <w:r w:rsidRPr="001325A9">
        <w:rPr>
          <w:rStyle w:val="Char"/>
          <w:rFonts w:hint="cs"/>
          <w:rtl/>
        </w:rPr>
        <w:t>‌</w:t>
      </w:r>
      <w:r w:rsidRPr="001325A9">
        <w:rPr>
          <w:rStyle w:val="Char"/>
          <w:rtl/>
        </w:rPr>
        <w:t>رفت</w:t>
      </w:r>
      <w:r w:rsidRPr="001325A9">
        <w:rPr>
          <w:rStyle w:val="Char"/>
          <w:rFonts w:hint="cs"/>
          <w:rtl/>
        </w:rPr>
        <w:t>، هرگز</w:t>
      </w:r>
      <w:r w:rsidRPr="001325A9">
        <w:rPr>
          <w:rStyle w:val="Char"/>
          <w:rtl/>
        </w:rPr>
        <w:t xml:space="preserve"> دچار تناقض</w:t>
      </w:r>
      <w:r w:rsidRPr="001325A9">
        <w:rPr>
          <w:rStyle w:val="Char"/>
          <w:rFonts w:hint="cs"/>
          <w:rtl/>
        </w:rPr>
        <w:t>‌</w:t>
      </w:r>
      <w:r w:rsidRPr="001325A9">
        <w:rPr>
          <w:rStyle w:val="Char"/>
          <w:rtl/>
        </w:rPr>
        <w:t>گویی نمی</w:t>
      </w:r>
      <w:r w:rsidRPr="001325A9">
        <w:rPr>
          <w:rStyle w:val="Char"/>
          <w:rFonts w:hint="cs"/>
          <w:rtl/>
        </w:rPr>
        <w:t>‌</w:t>
      </w:r>
      <w:r w:rsidRPr="001325A9">
        <w:rPr>
          <w:rStyle w:val="Char"/>
          <w:rtl/>
        </w:rPr>
        <w:t xml:space="preserve">شد، </w:t>
      </w:r>
      <w:r w:rsidRPr="001325A9">
        <w:rPr>
          <w:rStyle w:val="Char"/>
          <w:rFonts w:hint="cs"/>
          <w:rtl/>
        </w:rPr>
        <w:t>از</w:t>
      </w:r>
      <w:r w:rsidRPr="001325A9">
        <w:rPr>
          <w:rStyle w:val="Char"/>
          <w:rtl/>
        </w:rPr>
        <w:t>این</w:t>
      </w:r>
      <w:r w:rsidRPr="001325A9">
        <w:rPr>
          <w:rStyle w:val="Char"/>
          <w:rFonts w:hint="cs"/>
          <w:rtl/>
        </w:rPr>
        <w:t>‌رو</w:t>
      </w:r>
      <w:r w:rsidRPr="001325A9">
        <w:rPr>
          <w:rStyle w:val="Char"/>
          <w:rtl/>
        </w:rPr>
        <w:t xml:space="preserve"> که همسران پیامبر</w:t>
      </w:r>
      <w:r w:rsidR="00CD3453" w:rsidRPr="00CD3453">
        <w:rPr>
          <w:rStyle w:val="Char"/>
          <w:rFonts w:cs="CTraditional Arabic"/>
          <w:rtl/>
        </w:rPr>
        <w:t xml:space="preserve"> ج</w:t>
      </w:r>
      <w:r w:rsidRPr="001325A9">
        <w:rPr>
          <w:rStyle w:val="Char"/>
          <w:rtl/>
        </w:rPr>
        <w:t xml:space="preserve"> را از حکم آیه بیرون کند به دلیل مذکر بودن آیه و مؤنث بودن همسران،</w:t>
      </w:r>
      <w:r w:rsidRPr="001325A9">
        <w:rPr>
          <w:rStyle w:val="Char"/>
          <w:rFonts w:hint="cs"/>
          <w:rtl/>
        </w:rPr>
        <w:t xml:space="preserve"> و</w:t>
      </w:r>
      <w:r w:rsidRPr="001325A9">
        <w:rPr>
          <w:rStyle w:val="Char"/>
          <w:rtl/>
        </w:rPr>
        <w:t xml:space="preserve"> همزمان فاطمه را وارد حکم آن می</w:t>
      </w:r>
      <w:r w:rsidRPr="001325A9">
        <w:rPr>
          <w:rStyle w:val="Char"/>
          <w:rFonts w:hint="cs"/>
          <w:rtl/>
        </w:rPr>
        <w:t>‌</w:t>
      </w:r>
      <w:r w:rsidRPr="001325A9">
        <w:rPr>
          <w:rStyle w:val="Char"/>
          <w:rtl/>
        </w:rPr>
        <w:t xml:space="preserve">کند </w:t>
      </w:r>
      <w:r w:rsidRPr="001325A9">
        <w:rPr>
          <w:rStyle w:val="Char"/>
          <w:rFonts w:hint="cs"/>
          <w:rtl/>
        </w:rPr>
        <w:t>هر چند که</w:t>
      </w:r>
      <w:r w:rsidRPr="001325A9">
        <w:rPr>
          <w:rStyle w:val="Char"/>
          <w:rtl/>
        </w:rPr>
        <w:t xml:space="preserve"> او هم مؤنث است!! همانا </w:t>
      </w:r>
      <w:r w:rsidRPr="001325A9">
        <w:rPr>
          <w:rStyle w:val="Char"/>
          <w:rFonts w:hint="cs"/>
          <w:rtl/>
        </w:rPr>
        <w:t>پ</w:t>
      </w:r>
      <w:r w:rsidR="003A7AAA" w:rsidRPr="001325A9">
        <w:rPr>
          <w:rStyle w:val="Char"/>
          <w:rFonts w:hint="cs"/>
          <w:rtl/>
        </w:rPr>
        <w:t>ی</w:t>
      </w:r>
      <w:r w:rsidRPr="001325A9">
        <w:rPr>
          <w:rStyle w:val="Char"/>
          <w:rFonts w:hint="cs"/>
          <w:rtl/>
        </w:rPr>
        <w:t>ما</w:t>
      </w:r>
      <w:r w:rsidR="003A7AAA" w:rsidRPr="001325A9">
        <w:rPr>
          <w:rStyle w:val="Char"/>
          <w:rFonts w:hint="cs"/>
          <w:rtl/>
        </w:rPr>
        <w:t>یی</w:t>
      </w:r>
      <w:r w:rsidRPr="001325A9">
        <w:rPr>
          <w:rStyle w:val="Char"/>
          <w:rFonts w:hint="cs"/>
          <w:rtl/>
        </w:rPr>
        <w:t>دن</w:t>
      </w:r>
      <w:r w:rsidRPr="001325A9">
        <w:rPr>
          <w:rStyle w:val="Char"/>
          <w:rtl/>
        </w:rPr>
        <w:t xml:space="preserve"> با دو پیمانه</w:t>
      </w:r>
      <w:r w:rsidRPr="001325A9">
        <w:rPr>
          <w:rStyle w:val="Char"/>
          <w:rFonts w:hint="cs"/>
          <w:rtl/>
        </w:rPr>
        <w:t>،</w:t>
      </w:r>
      <w:r w:rsidRPr="001325A9">
        <w:rPr>
          <w:rStyle w:val="Char"/>
          <w:rtl/>
        </w:rPr>
        <w:t xml:space="preserve"> دلیل بر </w:t>
      </w:r>
      <w:r w:rsidRPr="001325A9">
        <w:rPr>
          <w:rStyle w:val="Char"/>
          <w:rFonts w:hint="cs"/>
          <w:rtl/>
        </w:rPr>
        <w:t xml:space="preserve">پیروی از هوای نفس است و </w:t>
      </w:r>
      <w:r w:rsidRPr="001325A9">
        <w:rPr>
          <w:rStyle w:val="Char"/>
          <w:rtl/>
        </w:rPr>
        <w:t>یا مانند مس</w:t>
      </w:r>
      <w:r w:rsidRPr="001325A9">
        <w:rPr>
          <w:rStyle w:val="Char"/>
          <w:rFonts w:hint="cs"/>
          <w:rtl/>
        </w:rPr>
        <w:t>أ</w:t>
      </w:r>
      <w:r w:rsidRPr="001325A9">
        <w:rPr>
          <w:rStyle w:val="Char"/>
          <w:rtl/>
        </w:rPr>
        <w:t>له</w:t>
      </w:r>
      <w:r w:rsidRPr="001325A9">
        <w:rPr>
          <w:rStyle w:val="Char"/>
          <w:rtl/>
        </w:rPr>
        <w:softHyphen/>
        <w:t xml:space="preserve">ی یک بام و دو هوا </w:t>
      </w:r>
      <w:r w:rsidRPr="001325A9">
        <w:rPr>
          <w:rStyle w:val="Char"/>
          <w:rFonts w:hint="cs"/>
          <w:rtl/>
        </w:rPr>
        <w:t>می‌باشد.</w:t>
      </w:r>
    </w:p>
    <w:p w:rsidR="00B67D0C" w:rsidRPr="001325A9" w:rsidRDefault="00B67D0C" w:rsidP="001325A9">
      <w:pPr>
        <w:ind w:firstLine="284"/>
        <w:rPr>
          <w:rStyle w:val="Char"/>
          <w:rtl/>
        </w:rPr>
      </w:pPr>
      <w:r w:rsidRPr="001325A9">
        <w:rPr>
          <w:rStyle w:val="Char"/>
          <w:rFonts w:hint="cs"/>
          <w:rtl/>
        </w:rPr>
        <w:t>همانا</w:t>
      </w:r>
      <w:r w:rsidRPr="001325A9">
        <w:rPr>
          <w:rStyle w:val="Char"/>
          <w:rtl/>
        </w:rPr>
        <w:t xml:space="preserve"> صاحبان آن اعتراضات، علماء و دانشمند هستند و معذرت</w:t>
      </w:r>
      <w:r w:rsidR="003A7AAA" w:rsidRPr="001325A9">
        <w:rPr>
          <w:rStyle w:val="Char"/>
          <w:rtl/>
        </w:rPr>
        <w:t xml:space="preserve"> آن‌ها </w:t>
      </w:r>
      <w:r w:rsidRPr="001325A9">
        <w:rPr>
          <w:rStyle w:val="Char"/>
          <w:rtl/>
        </w:rPr>
        <w:t>پذیرفتنی نیست</w:t>
      </w:r>
      <w:r w:rsidRPr="001325A9">
        <w:rPr>
          <w:rStyle w:val="Char"/>
          <w:rFonts w:hint="cs"/>
          <w:rtl/>
        </w:rPr>
        <w:t>،</w:t>
      </w:r>
      <w:r w:rsidRPr="001325A9">
        <w:rPr>
          <w:rStyle w:val="Char"/>
          <w:rtl/>
        </w:rPr>
        <w:t xml:space="preserve"> </w:t>
      </w:r>
      <w:r w:rsidRPr="001325A9">
        <w:rPr>
          <w:rStyle w:val="Char"/>
          <w:rFonts w:hint="cs"/>
          <w:rtl/>
        </w:rPr>
        <w:t>چرا که</w:t>
      </w:r>
      <w:r w:rsidRPr="001325A9">
        <w:rPr>
          <w:rStyle w:val="Char"/>
          <w:rtl/>
        </w:rPr>
        <w:t xml:space="preserve"> </w:t>
      </w:r>
      <w:r w:rsidRPr="001325A9">
        <w:rPr>
          <w:rStyle w:val="Char"/>
          <w:rFonts w:hint="cs"/>
          <w:rtl/>
        </w:rPr>
        <w:t>بدان آگاه</w:t>
      </w:r>
      <w:r w:rsidR="003A7AAA" w:rsidRPr="001325A9">
        <w:rPr>
          <w:rStyle w:val="Char"/>
          <w:rFonts w:hint="cs"/>
          <w:rtl/>
        </w:rPr>
        <w:t>ی</w:t>
      </w:r>
      <w:r w:rsidRPr="001325A9">
        <w:rPr>
          <w:rStyle w:val="Char"/>
          <w:rFonts w:hint="cs"/>
          <w:rtl/>
        </w:rPr>
        <w:t xml:space="preserve"> دارند،</w:t>
      </w:r>
      <w:r w:rsidRPr="001325A9">
        <w:rPr>
          <w:rStyle w:val="Char"/>
          <w:rtl/>
        </w:rPr>
        <w:t xml:space="preserve"> بلکه چنین اموری نیاز</w:t>
      </w:r>
      <w:r w:rsidR="003A7AAA" w:rsidRPr="001325A9">
        <w:rPr>
          <w:rStyle w:val="Char"/>
          <w:rFonts w:hint="cs"/>
          <w:rtl/>
        </w:rPr>
        <w:t>ی</w:t>
      </w:r>
      <w:r w:rsidRPr="001325A9">
        <w:rPr>
          <w:rStyle w:val="Char"/>
          <w:rtl/>
        </w:rPr>
        <w:t xml:space="preserve"> به تحقیق یا علم ندارد! </w:t>
      </w:r>
      <w:r w:rsidRPr="001325A9">
        <w:rPr>
          <w:rStyle w:val="Char"/>
          <w:rFonts w:hint="cs"/>
          <w:rtl/>
        </w:rPr>
        <w:t>ا</w:t>
      </w:r>
      <w:r w:rsidR="003A7AAA" w:rsidRPr="001325A9">
        <w:rPr>
          <w:rStyle w:val="Char"/>
          <w:rFonts w:hint="cs"/>
          <w:rtl/>
        </w:rPr>
        <w:t>ی</w:t>
      </w:r>
      <w:r w:rsidRPr="001325A9">
        <w:rPr>
          <w:rStyle w:val="Char"/>
          <w:rFonts w:hint="cs"/>
          <w:rtl/>
        </w:rPr>
        <w:t>نان</w:t>
      </w:r>
      <w:r w:rsidRPr="001325A9">
        <w:rPr>
          <w:rStyle w:val="Char"/>
          <w:rtl/>
        </w:rPr>
        <w:t xml:space="preserve"> اصطلاحات و واژگان روزانه</w:t>
      </w:r>
      <w:r w:rsidRPr="001325A9">
        <w:rPr>
          <w:rStyle w:val="Char"/>
          <w:rtl/>
        </w:rPr>
        <w:softHyphen/>
      </w:r>
      <w:r w:rsidRPr="001325A9">
        <w:rPr>
          <w:rStyle w:val="Char"/>
          <w:rFonts w:hint="cs"/>
          <w:rtl/>
        </w:rPr>
        <w:t>ی مردم</w:t>
      </w:r>
      <w:r w:rsidRPr="001325A9">
        <w:rPr>
          <w:rStyle w:val="Char"/>
          <w:rtl/>
        </w:rPr>
        <w:t xml:space="preserve"> هستند، که حتی مردم بیسواد هم با آن تعامل</w:t>
      </w:r>
      <w:r w:rsidRPr="001325A9">
        <w:rPr>
          <w:rStyle w:val="Char"/>
          <w:rFonts w:hint="cs"/>
          <w:rtl/>
        </w:rPr>
        <w:t xml:space="preserve"> دارند</w:t>
      </w:r>
      <w:r w:rsidRPr="001325A9">
        <w:rPr>
          <w:rStyle w:val="Char"/>
          <w:rtl/>
        </w:rPr>
        <w:t>. به فرض مثال همه</w:t>
      </w:r>
      <w:r w:rsidRPr="001325A9">
        <w:rPr>
          <w:rStyle w:val="Char"/>
          <w:rtl/>
        </w:rPr>
        <w:softHyphen/>
        <w:t>ی</w:t>
      </w:r>
      <w:r w:rsidRPr="001325A9">
        <w:rPr>
          <w:rStyle w:val="Char"/>
          <w:rFonts w:hint="cs"/>
          <w:rtl/>
        </w:rPr>
        <w:t xml:space="preserve"> ما</w:t>
      </w:r>
      <w:r w:rsidRPr="001325A9">
        <w:rPr>
          <w:rStyle w:val="Char"/>
          <w:rtl/>
        </w:rPr>
        <w:t xml:space="preserve"> هرگاه سلام می</w:t>
      </w:r>
      <w:r w:rsidRPr="001325A9">
        <w:rPr>
          <w:rStyle w:val="Char"/>
          <w:rFonts w:hint="cs"/>
          <w:rtl/>
        </w:rPr>
        <w:t>‌</w:t>
      </w:r>
      <w:r w:rsidRPr="001325A9">
        <w:rPr>
          <w:rStyle w:val="Char"/>
          <w:rtl/>
        </w:rPr>
        <w:t>کنیم خطاب را به شکل مذکر می</w:t>
      </w:r>
      <w:r w:rsidRPr="001325A9">
        <w:rPr>
          <w:rStyle w:val="Char"/>
          <w:rFonts w:hint="cs"/>
          <w:rtl/>
        </w:rPr>
        <w:t>‌</w:t>
      </w:r>
      <w:r w:rsidRPr="001325A9">
        <w:rPr>
          <w:rStyle w:val="Char"/>
          <w:rtl/>
        </w:rPr>
        <w:t>آوریم و می</w:t>
      </w:r>
      <w:r w:rsidRPr="001325A9">
        <w:rPr>
          <w:rStyle w:val="Char"/>
          <w:rFonts w:hint="cs"/>
          <w:rtl/>
        </w:rPr>
        <w:t>‌</w:t>
      </w:r>
      <w:r w:rsidRPr="001325A9">
        <w:rPr>
          <w:rStyle w:val="Char"/>
          <w:rtl/>
        </w:rPr>
        <w:t>گویی</w:t>
      </w:r>
      <w:r w:rsidRPr="001325A9">
        <w:rPr>
          <w:rStyle w:val="Char"/>
          <w:rFonts w:hint="cs"/>
          <w:rtl/>
        </w:rPr>
        <w:t>م:</w:t>
      </w:r>
      <w:r w:rsidRPr="001325A9">
        <w:rPr>
          <w:rStyle w:val="Char"/>
          <w:rtl/>
        </w:rPr>
        <w:t xml:space="preserve"> </w:t>
      </w:r>
      <w:r w:rsidRPr="001824EB">
        <w:rPr>
          <w:rStyle w:val="Char0"/>
          <w:rFonts w:hint="cs"/>
          <w:rtl/>
        </w:rPr>
        <w:t>(</w:t>
      </w:r>
      <w:r w:rsidRPr="001824EB">
        <w:rPr>
          <w:rStyle w:val="Char0"/>
          <w:rtl/>
        </w:rPr>
        <w:t>السلام علیکم)</w:t>
      </w:r>
      <w:r w:rsidRPr="001325A9">
        <w:rPr>
          <w:rStyle w:val="Char"/>
          <w:rtl/>
        </w:rPr>
        <w:t xml:space="preserve"> هر چند در </w:t>
      </w:r>
      <w:r w:rsidRPr="001325A9">
        <w:rPr>
          <w:rStyle w:val="Char"/>
          <w:rFonts w:hint="cs"/>
          <w:rtl/>
        </w:rPr>
        <w:t>م</w:t>
      </w:r>
      <w:r w:rsidR="003A7AAA" w:rsidRPr="001325A9">
        <w:rPr>
          <w:rStyle w:val="Char"/>
          <w:rFonts w:hint="cs"/>
          <w:rtl/>
        </w:rPr>
        <w:t>ی</w:t>
      </w:r>
      <w:r w:rsidRPr="001325A9">
        <w:rPr>
          <w:rStyle w:val="Char"/>
          <w:rFonts w:hint="cs"/>
          <w:rtl/>
        </w:rPr>
        <w:t xml:space="preserve">ان </w:t>
      </w:r>
      <w:r w:rsidRPr="001325A9">
        <w:rPr>
          <w:rStyle w:val="Char"/>
          <w:rtl/>
        </w:rPr>
        <w:t>آن جمع</w:t>
      </w:r>
      <w:r w:rsidRPr="001325A9">
        <w:rPr>
          <w:rStyle w:val="Char"/>
          <w:rFonts w:hint="cs"/>
          <w:rtl/>
        </w:rPr>
        <w:t>ی</w:t>
      </w:r>
      <w:r w:rsidRPr="001325A9">
        <w:rPr>
          <w:rStyle w:val="Char"/>
          <w:rtl/>
        </w:rPr>
        <w:t xml:space="preserve"> که ب</w:t>
      </w:r>
      <w:r w:rsidRPr="001325A9">
        <w:rPr>
          <w:rStyle w:val="Char"/>
          <w:rFonts w:hint="cs"/>
          <w:rtl/>
        </w:rPr>
        <w:t>ه</w:t>
      </w:r>
      <w:r w:rsidR="003A7AAA" w:rsidRPr="001325A9">
        <w:rPr>
          <w:rStyle w:val="Char"/>
          <w:rtl/>
        </w:rPr>
        <w:t xml:space="preserve"> آن‌ها </w:t>
      </w:r>
      <w:r w:rsidRPr="001325A9">
        <w:rPr>
          <w:rStyle w:val="Char"/>
          <w:rtl/>
        </w:rPr>
        <w:t>سلام می</w:t>
      </w:r>
      <w:r w:rsidRPr="001325A9">
        <w:rPr>
          <w:rStyle w:val="Char"/>
          <w:rFonts w:hint="cs"/>
          <w:rtl/>
        </w:rPr>
        <w:t>‌</w:t>
      </w:r>
      <w:r w:rsidRPr="001325A9">
        <w:rPr>
          <w:rStyle w:val="Char"/>
          <w:rtl/>
        </w:rPr>
        <w:t>کنی مؤنث و یا خانم</w:t>
      </w:r>
      <w:r w:rsidR="003A7AAA" w:rsidRPr="001325A9">
        <w:rPr>
          <w:rStyle w:val="Char"/>
          <w:rFonts w:hint="cs"/>
          <w:rtl/>
        </w:rPr>
        <w:t>ی</w:t>
      </w:r>
      <w:r w:rsidRPr="001325A9">
        <w:rPr>
          <w:rStyle w:val="Char"/>
          <w:rtl/>
        </w:rPr>
        <w:t xml:space="preserve"> وجود داشته باشد، بلکه حتی اگر همه</w:t>
      </w:r>
      <w:r w:rsidRPr="001325A9">
        <w:rPr>
          <w:rStyle w:val="Char"/>
          <w:rtl/>
        </w:rPr>
        <w:softHyphen/>
        <w:t>ی</w:t>
      </w:r>
      <w:r w:rsidR="003A7AAA" w:rsidRPr="001325A9">
        <w:rPr>
          <w:rStyle w:val="Char"/>
          <w:rtl/>
        </w:rPr>
        <w:t xml:space="preserve"> آن‌ها </w:t>
      </w:r>
      <w:r w:rsidRPr="001325A9">
        <w:rPr>
          <w:rStyle w:val="Char"/>
          <w:rtl/>
        </w:rPr>
        <w:t>خانم</w:t>
      </w:r>
      <w:r w:rsidRPr="001325A9">
        <w:rPr>
          <w:rStyle w:val="Char"/>
          <w:rFonts w:hint="cs"/>
          <w:rtl/>
        </w:rPr>
        <w:t xml:space="preserve"> </w:t>
      </w:r>
      <w:r w:rsidRPr="001325A9">
        <w:rPr>
          <w:rStyle w:val="Char"/>
          <w:rtl/>
        </w:rPr>
        <w:t>باشند</w:t>
      </w:r>
      <w:r w:rsidRPr="001325A9">
        <w:rPr>
          <w:rStyle w:val="Char"/>
          <w:rFonts w:hint="cs"/>
          <w:rtl/>
        </w:rPr>
        <w:t>، به همان ص</w:t>
      </w:r>
      <w:r w:rsidR="003A7AAA" w:rsidRPr="001325A9">
        <w:rPr>
          <w:rStyle w:val="Char"/>
          <w:rFonts w:hint="cs"/>
          <w:rtl/>
        </w:rPr>
        <w:t>ی</w:t>
      </w:r>
      <w:r w:rsidRPr="001325A9">
        <w:rPr>
          <w:rStyle w:val="Char"/>
          <w:rFonts w:hint="cs"/>
          <w:rtl/>
        </w:rPr>
        <w:t>غه سلام م</w:t>
      </w:r>
      <w:r w:rsidR="003A7AAA" w:rsidRPr="001325A9">
        <w:rPr>
          <w:rStyle w:val="Char"/>
          <w:rFonts w:hint="cs"/>
          <w:rtl/>
        </w:rPr>
        <w:t>ی</w:t>
      </w:r>
      <w:r w:rsidRPr="001325A9">
        <w:rPr>
          <w:rStyle w:val="Char"/>
          <w:rFonts w:hint="cs"/>
          <w:rtl/>
        </w:rPr>
        <w:t>‌شود</w:t>
      </w:r>
      <w:r w:rsidRPr="001325A9">
        <w:rPr>
          <w:rStyle w:val="Char"/>
          <w:rtl/>
        </w:rPr>
        <w:t>. و همه</w:t>
      </w:r>
      <w:r w:rsidRPr="001325A9">
        <w:rPr>
          <w:rStyle w:val="Char"/>
          <w:rtl/>
        </w:rPr>
        <w:softHyphen/>
        <w:t>ی ما خطاب به دختران و پسرانمان به صیغه</w:t>
      </w:r>
      <w:r w:rsidRPr="001325A9">
        <w:rPr>
          <w:rStyle w:val="Char"/>
          <w:rtl/>
        </w:rPr>
        <w:softHyphen/>
        <w:t>ی مذکر می</w:t>
      </w:r>
      <w:r w:rsidRPr="001325A9">
        <w:rPr>
          <w:rStyle w:val="Char"/>
          <w:rFonts w:hint="cs"/>
          <w:rtl/>
        </w:rPr>
        <w:t>‌</w:t>
      </w:r>
      <w:r w:rsidRPr="001325A9">
        <w:rPr>
          <w:rStyle w:val="Char"/>
          <w:rtl/>
        </w:rPr>
        <w:t>گوییم: اقرؤوا، اکتبوا</w:t>
      </w:r>
      <w:r w:rsidRPr="001325A9">
        <w:rPr>
          <w:rStyle w:val="Char"/>
          <w:rFonts w:hint="cs"/>
          <w:rtl/>
        </w:rPr>
        <w:t>،</w:t>
      </w:r>
      <w:r w:rsidRPr="001325A9">
        <w:rPr>
          <w:rStyle w:val="Char"/>
          <w:rtl/>
        </w:rPr>
        <w:t xml:space="preserve"> کلوا و اشربوا...تا آخر. باید</w:t>
      </w:r>
      <w:r w:rsidRPr="001325A9">
        <w:rPr>
          <w:rStyle w:val="Char"/>
          <w:rFonts w:hint="cs"/>
          <w:rtl/>
        </w:rPr>
        <w:t xml:space="preserve"> </w:t>
      </w:r>
      <w:r w:rsidRPr="001325A9">
        <w:rPr>
          <w:rStyle w:val="Char"/>
          <w:rtl/>
        </w:rPr>
        <w:t>گفت که هرگاه</w:t>
      </w:r>
      <w:r w:rsidRPr="001325A9">
        <w:rPr>
          <w:rStyle w:val="Char"/>
          <w:rFonts w:hint="cs"/>
          <w:rtl/>
        </w:rPr>
        <w:t xml:space="preserve"> انسان</w:t>
      </w:r>
      <w:r w:rsidRPr="001325A9">
        <w:rPr>
          <w:rStyle w:val="Char"/>
          <w:rtl/>
        </w:rPr>
        <w:t xml:space="preserve"> </w:t>
      </w:r>
      <w:r w:rsidRPr="001325A9">
        <w:rPr>
          <w:rStyle w:val="Char"/>
          <w:rFonts w:hint="cs"/>
          <w:rtl/>
        </w:rPr>
        <w:t>عالم</w:t>
      </w:r>
      <w:r w:rsidRPr="001325A9">
        <w:rPr>
          <w:rStyle w:val="Char"/>
          <w:rtl/>
        </w:rPr>
        <w:t xml:space="preserve"> و باسواد این</w:t>
      </w:r>
      <w:r w:rsidRPr="001325A9">
        <w:rPr>
          <w:rStyle w:val="Char"/>
          <w:rFonts w:hint="cs"/>
          <w:rtl/>
        </w:rPr>
        <w:t xml:space="preserve"> مسایل سهل</w:t>
      </w:r>
      <w:r w:rsidRPr="001325A9">
        <w:rPr>
          <w:rStyle w:val="Char"/>
          <w:rtl/>
        </w:rPr>
        <w:t xml:space="preserve"> را نداند</w:t>
      </w:r>
      <w:r w:rsidRPr="001325A9">
        <w:rPr>
          <w:rStyle w:val="Char"/>
          <w:rFonts w:hint="cs"/>
          <w:rtl/>
        </w:rPr>
        <w:t>،</w:t>
      </w:r>
      <w:r w:rsidRPr="001325A9">
        <w:rPr>
          <w:rStyle w:val="Char"/>
          <w:rtl/>
        </w:rPr>
        <w:t xml:space="preserve"> پس چه می</w:t>
      </w:r>
      <w:r w:rsidRPr="001325A9">
        <w:rPr>
          <w:rStyle w:val="Char"/>
          <w:rFonts w:hint="cs"/>
          <w:rtl/>
        </w:rPr>
        <w:t>‌</w:t>
      </w:r>
      <w:r w:rsidRPr="001325A9">
        <w:rPr>
          <w:rStyle w:val="Char"/>
          <w:rtl/>
        </w:rPr>
        <w:t>داند؟! یا اگر می</w:t>
      </w:r>
      <w:r w:rsidRPr="001325A9">
        <w:rPr>
          <w:rStyle w:val="Char"/>
          <w:rFonts w:hint="cs"/>
          <w:rtl/>
        </w:rPr>
        <w:t>‌</w:t>
      </w:r>
      <w:r w:rsidRPr="001325A9">
        <w:rPr>
          <w:rStyle w:val="Char"/>
          <w:rtl/>
        </w:rPr>
        <w:t xml:space="preserve">داند، پس پیچ </w:t>
      </w:r>
      <w:r w:rsidRPr="001325A9">
        <w:rPr>
          <w:rStyle w:val="Char"/>
          <w:rFonts w:hint="cs"/>
          <w:rtl/>
        </w:rPr>
        <w:t>دا</w:t>
      </w:r>
      <w:r w:rsidRPr="001325A9">
        <w:rPr>
          <w:rStyle w:val="Char"/>
          <w:rtl/>
        </w:rPr>
        <w:t>دن و دور زدن ب</w:t>
      </w:r>
      <w:r w:rsidRPr="001325A9">
        <w:rPr>
          <w:rStyle w:val="Char"/>
          <w:rFonts w:hint="cs"/>
          <w:rtl/>
        </w:rPr>
        <w:t xml:space="preserve">ه </w:t>
      </w:r>
      <w:r w:rsidRPr="001325A9">
        <w:rPr>
          <w:rStyle w:val="Char"/>
          <w:rtl/>
        </w:rPr>
        <w:t xml:space="preserve">خاطر چه؟!! </w:t>
      </w:r>
    </w:p>
    <w:p w:rsidR="00B67D0C" w:rsidRPr="001325A9" w:rsidRDefault="00B67D0C" w:rsidP="001325A9">
      <w:pPr>
        <w:pStyle w:val="9-1"/>
        <w:rPr>
          <w:rtl/>
        </w:rPr>
      </w:pPr>
      <w:bookmarkStart w:id="950" w:name="_Toc278474654"/>
      <w:bookmarkStart w:id="951" w:name="_Toc437346181"/>
      <w:r w:rsidRPr="001325A9">
        <w:rPr>
          <w:rtl/>
        </w:rPr>
        <w:t>کم</w:t>
      </w:r>
      <w:r w:rsidRPr="001325A9">
        <w:rPr>
          <w:rFonts w:hint="cs"/>
          <w:rtl/>
        </w:rPr>
        <w:t xml:space="preserve"> </w:t>
      </w:r>
      <w:r w:rsidRPr="001325A9">
        <w:rPr>
          <w:rtl/>
        </w:rPr>
        <w:t>شرمی و بی</w:t>
      </w:r>
      <w:r w:rsidRPr="001325A9">
        <w:rPr>
          <w:rFonts w:hint="cs"/>
          <w:rtl/>
        </w:rPr>
        <w:t>‌ا</w:t>
      </w:r>
      <w:r w:rsidRPr="001325A9">
        <w:rPr>
          <w:rtl/>
        </w:rPr>
        <w:t>دبی</w:t>
      </w:r>
      <w:bookmarkEnd w:id="950"/>
      <w:bookmarkEnd w:id="951"/>
      <w:r w:rsidRPr="001325A9">
        <w:rPr>
          <w:rtl/>
        </w:rPr>
        <w:t xml:space="preserve"> </w:t>
      </w:r>
    </w:p>
    <w:p w:rsidR="00B67D0C" w:rsidRPr="001325A9" w:rsidRDefault="00B67D0C" w:rsidP="001325A9">
      <w:pPr>
        <w:ind w:firstLine="284"/>
        <w:rPr>
          <w:rStyle w:val="Char"/>
          <w:rtl/>
        </w:rPr>
      </w:pPr>
      <w:r w:rsidRPr="001325A9">
        <w:rPr>
          <w:rStyle w:val="Char"/>
          <w:rFonts w:hint="cs"/>
          <w:rtl/>
        </w:rPr>
        <w:t>همانا ادعا</w:t>
      </w:r>
      <w:r w:rsidR="003A7AAA" w:rsidRPr="001325A9">
        <w:rPr>
          <w:rStyle w:val="Char"/>
          <w:rFonts w:hint="cs"/>
          <w:rtl/>
        </w:rPr>
        <w:t>ی</w:t>
      </w:r>
      <w:r w:rsidRPr="001325A9">
        <w:rPr>
          <w:rStyle w:val="Char"/>
          <w:rtl/>
        </w:rPr>
        <w:t xml:space="preserve"> </w:t>
      </w:r>
      <w:r w:rsidRPr="001325A9">
        <w:rPr>
          <w:rStyle w:val="Char"/>
          <w:rFonts w:hint="cs"/>
          <w:rtl/>
        </w:rPr>
        <w:t>تخص</w:t>
      </w:r>
      <w:r w:rsidR="003A7AAA" w:rsidRPr="001325A9">
        <w:rPr>
          <w:rStyle w:val="Char"/>
          <w:rFonts w:hint="cs"/>
          <w:rtl/>
        </w:rPr>
        <w:t>ی</w:t>
      </w:r>
      <w:r w:rsidRPr="001325A9">
        <w:rPr>
          <w:rStyle w:val="Char"/>
          <w:rFonts w:hint="cs"/>
          <w:rtl/>
        </w:rPr>
        <w:t>ص</w:t>
      </w:r>
      <w:r w:rsidRPr="001325A9">
        <w:rPr>
          <w:rStyle w:val="Char"/>
          <w:rtl/>
        </w:rPr>
        <w:t xml:space="preserve"> معنای (آیه</w:t>
      </w:r>
      <w:r w:rsidRPr="001325A9">
        <w:rPr>
          <w:rStyle w:val="Char"/>
          <w:rtl/>
        </w:rPr>
        <w:softHyphen/>
        <w:t>ی تط</w:t>
      </w:r>
      <w:r w:rsidRPr="001325A9">
        <w:rPr>
          <w:rStyle w:val="Char"/>
          <w:rFonts w:hint="cs"/>
          <w:rtl/>
        </w:rPr>
        <w:t>ه</w:t>
      </w:r>
      <w:r w:rsidRPr="001325A9">
        <w:rPr>
          <w:rStyle w:val="Char"/>
          <w:rtl/>
        </w:rPr>
        <w:t>یر) ب</w:t>
      </w:r>
      <w:r w:rsidRPr="001325A9">
        <w:rPr>
          <w:rStyle w:val="Char"/>
          <w:rFonts w:hint="cs"/>
          <w:rtl/>
        </w:rPr>
        <w:t>ه</w:t>
      </w:r>
      <w:r w:rsidRPr="001325A9">
        <w:rPr>
          <w:rStyle w:val="Char"/>
          <w:rtl/>
        </w:rPr>
        <w:t xml:space="preserve"> علی و خانواده</w:t>
      </w:r>
      <w:r w:rsidRPr="001325A9">
        <w:rPr>
          <w:rStyle w:val="Char"/>
          <w:rFonts w:hint="cs"/>
          <w:rtl/>
        </w:rPr>
        <w:t>‌اش،</w:t>
      </w:r>
      <w:r w:rsidRPr="001325A9">
        <w:rPr>
          <w:rStyle w:val="Char"/>
          <w:rtl/>
        </w:rPr>
        <w:t xml:space="preserve"> </w:t>
      </w:r>
      <w:r w:rsidRPr="001325A9">
        <w:rPr>
          <w:rStyle w:val="Char"/>
          <w:rFonts w:hint="cs"/>
          <w:rtl/>
        </w:rPr>
        <w:t>لفظ «ب</w:t>
      </w:r>
      <w:r w:rsidR="003A7AAA" w:rsidRPr="001325A9">
        <w:rPr>
          <w:rStyle w:val="Char"/>
          <w:rFonts w:hint="cs"/>
          <w:rtl/>
        </w:rPr>
        <w:t>ی</w:t>
      </w:r>
      <w:r w:rsidRPr="001325A9">
        <w:rPr>
          <w:rStyle w:val="Char"/>
          <w:rFonts w:hint="cs"/>
          <w:rtl/>
        </w:rPr>
        <w:t>ت»</w:t>
      </w:r>
      <w:r w:rsidR="003A7AAA" w:rsidRPr="001325A9">
        <w:rPr>
          <w:rStyle w:val="Char"/>
          <w:rFonts w:hint="cs"/>
          <w:rtl/>
        </w:rPr>
        <w:t>ی</w:t>
      </w:r>
      <w:r w:rsidRPr="001325A9">
        <w:rPr>
          <w:rStyle w:val="Char"/>
          <w:rtl/>
        </w:rPr>
        <w:t xml:space="preserve"> </w:t>
      </w:r>
      <w:r w:rsidR="003A7AAA" w:rsidRPr="001325A9">
        <w:rPr>
          <w:rStyle w:val="Char"/>
          <w:rFonts w:hint="cs"/>
          <w:rtl/>
        </w:rPr>
        <w:t>ک</w:t>
      </w:r>
      <w:r w:rsidRPr="001325A9">
        <w:rPr>
          <w:rStyle w:val="Char"/>
          <w:rFonts w:hint="cs"/>
          <w:rtl/>
        </w:rPr>
        <w:t xml:space="preserve">ه </w:t>
      </w:r>
      <w:r w:rsidRPr="001325A9">
        <w:rPr>
          <w:rStyle w:val="Char"/>
          <w:rtl/>
        </w:rPr>
        <w:t>در آ</w:t>
      </w:r>
      <w:r w:rsidR="003A7AAA" w:rsidRPr="001325A9">
        <w:rPr>
          <w:rStyle w:val="Char"/>
          <w:rFonts w:hint="cs"/>
          <w:rtl/>
        </w:rPr>
        <w:t>ی</w:t>
      </w:r>
      <w:r w:rsidRPr="001325A9">
        <w:rPr>
          <w:rStyle w:val="Char"/>
          <w:rFonts w:hint="cs"/>
          <w:rtl/>
        </w:rPr>
        <w:t>ه</w:t>
      </w:r>
      <w:r w:rsidRPr="001325A9">
        <w:rPr>
          <w:rStyle w:val="Char"/>
          <w:rtl/>
        </w:rPr>
        <w:t xml:space="preserve"> ذکر شده </w:t>
      </w:r>
      <w:r w:rsidRPr="001325A9">
        <w:rPr>
          <w:rStyle w:val="Char"/>
          <w:rFonts w:hint="cs"/>
          <w:rtl/>
        </w:rPr>
        <w:t>به</w:t>
      </w:r>
      <w:r w:rsidRPr="001325A9">
        <w:rPr>
          <w:rStyle w:val="Char"/>
          <w:rtl/>
        </w:rPr>
        <w:t xml:space="preserve"> خانه</w:t>
      </w:r>
      <w:r w:rsidRPr="001325A9">
        <w:rPr>
          <w:rStyle w:val="Char"/>
          <w:rtl/>
        </w:rPr>
        <w:softHyphen/>
        <w:t>ی علی</w:t>
      </w:r>
      <w:r w:rsidR="00CD3453" w:rsidRPr="00CD3453">
        <w:rPr>
          <w:rStyle w:val="Char"/>
          <w:rFonts w:cs="CTraditional Arabic"/>
          <w:rtl/>
        </w:rPr>
        <w:t>س</w:t>
      </w:r>
      <w:r w:rsidRPr="001325A9">
        <w:rPr>
          <w:rStyle w:val="Char"/>
          <w:rtl/>
        </w:rPr>
        <w:t xml:space="preserve"> نه خانه</w:t>
      </w:r>
      <w:r w:rsidRPr="001325A9">
        <w:rPr>
          <w:rStyle w:val="Char"/>
          <w:rtl/>
        </w:rPr>
        <w:softHyphen/>
        <w:t>ی پیامبر</w:t>
      </w:r>
      <w:r w:rsidR="00CD3453" w:rsidRPr="00CD3453">
        <w:rPr>
          <w:rStyle w:val="Char"/>
          <w:rFonts w:cs="CTraditional Arabic"/>
          <w:rtl/>
        </w:rPr>
        <w:t xml:space="preserve"> ج</w:t>
      </w:r>
      <w:r w:rsidRPr="001325A9">
        <w:rPr>
          <w:rStyle w:val="Char"/>
          <w:rtl/>
        </w:rPr>
        <w:t xml:space="preserve"> </w:t>
      </w:r>
      <w:r w:rsidRPr="001325A9">
        <w:rPr>
          <w:rStyle w:val="Char"/>
          <w:rFonts w:hint="cs"/>
          <w:rtl/>
        </w:rPr>
        <w:t>تعلق م</w:t>
      </w:r>
      <w:r w:rsidR="003A7AAA" w:rsidRPr="001325A9">
        <w:rPr>
          <w:rStyle w:val="Char"/>
          <w:rFonts w:hint="cs"/>
          <w:rtl/>
        </w:rPr>
        <w:t>ی</w:t>
      </w:r>
      <w:r w:rsidRPr="001325A9">
        <w:rPr>
          <w:rStyle w:val="Char"/>
          <w:rFonts w:hint="cs"/>
          <w:rtl/>
        </w:rPr>
        <w:t>‌گ</w:t>
      </w:r>
      <w:r w:rsidR="003A7AAA" w:rsidRPr="001325A9">
        <w:rPr>
          <w:rStyle w:val="Char"/>
          <w:rFonts w:hint="cs"/>
          <w:rtl/>
        </w:rPr>
        <w:t>ی</w:t>
      </w:r>
      <w:r w:rsidRPr="001325A9">
        <w:rPr>
          <w:rStyle w:val="Char"/>
          <w:rFonts w:hint="cs"/>
          <w:rtl/>
        </w:rPr>
        <w:t>رد</w:t>
      </w:r>
      <w:r w:rsidRPr="001325A9">
        <w:rPr>
          <w:rStyle w:val="Char"/>
          <w:rtl/>
        </w:rPr>
        <w:t>. باید گفت که علی</w:t>
      </w:r>
      <w:r w:rsidR="00CD3453" w:rsidRPr="00CD3453">
        <w:rPr>
          <w:rStyle w:val="Char"/>
          <w:rFonts w:cs="CTraditional Arabic"/>
          <w:rtl/>
        </w:rPr>
        <w:t>س</w:t>
      </w:r>
      <w:r w:rsidRPr="001325A9">
        <w:rPr>
          <w:rStyle w:val="Char"/>
          <w:rtl/>
        </w:rPr>
        <w:t xml:space="preserve"> به هنگام نزول آن آیه، خانه مستقل و مخصوص به خود را </w:t>
      </w:r>
      <w:r w:rsidRPr="001325A9">
        <w:rPr>
          <w:rStyle w:val="Char"/>
          <w:rFonts w:hint="cs"/>
          <w:rtl/>
        </w:rPr>
        <w:t>د</w:t>
      </w:r>
      <w:r w:rsidRPr="001325A9">
        <w:rPr>
          <w:rStyle w:val="Char"/>
          <w:rtl/>
        </w:rPr>
        <w:t xml:space="preserve">اشته است و آن چهار نفر(علی، فاطمه، حسن و حسین) </w:t>
      </w:r>
      <w:r w:rsidRPr="001325A9">
        <w:rPr>
          <w:rStyle w:val="Char"/>
          <w:rFonts w:hint="cs"/>
          <w:rtl/>
        </w:rPr>
        <w:t>از اعضا</w:t>
      </w:r>
      <w:r w:rsidR="003A7AAA" w:rsidRPr="001325A9">
        <w:rPr>
          <w:rStyle w:val="Char"/>
          <w:rFonts w:hint="cs"/>
          <w:rtl/>
        </w:rPr>
        <w:t>ی</w:t>
      </w:r>
      <w:r w:rsidRPr="001325A9">
        <w:rPr>
          <w:rStyle w:val="Char"/>
          <w:rFonts w:hint="cs"/>
          <w:rtl/>
        </w:rPr>
        <w:t xml:space="preserve"> </w:t>
      </w:r>
      <w:r w:rsidRPr="001325A9">
        <w:rPr>
          <w:rStyle w:val="Char"/>
          <w:rtl/>
        </w:rPr>
        <w:t>خانواده</w:t>
      </w:r>
      <w:r w:rsidRPr="001325A9">
        <w:rPr>
          <w:rStyle w:val="Char"/>
          <w:rtl/>
        </w:rPr>
        <w:softHyphen/>
        <w:t xml:space="preserve">ی علی </w:t>
      </w:r>
      <w:r w:rsidRPr="001325A9">
        <w:rPr>
          <w:rStyle w:val="Char"/>
          <w:rFonts w:hint="cs"/>
          <w:rtl/>
        </w:rPr>
        <w:t>م</w:t>
      </w:r>
      <w:r w:rsidR="003A7AAA" w:rsidRPr="001325A9">
        <w:rPr>
          <w:rStyle w:val="Char"/>
          <w:rFonts w:hint="cs"/>
          <w:rtl/>
        </w:rPr>
        <w:t>ی</w:t>
      </w:r>
      <w:r w:rsidRPr="001325A9">
        <w:rPr>
          <w:rStyle w:val="Char"/>
          <w:rFonts w:hint="cs"/>
          <w:rtl/>
        </w:rPr>
        <w:t>‌باشند</w:t>
      </w:r>
      <w:r w:rsidRPr="001325A9">
        <w:rPr>
          <w:rStyle w:val="Char"/>
          <w:rtl/>
        </w:rPr>
        <w:t xml:space="preserve">. </w:t>
      </w:r>
      <w:r w:rsidRPr="001325A9">
        <w:rPr>
          <w:rStyle w:val="Char"/>
          <w:rFonts w:hint="cs"/>
          <w:rtl/>
        </w:rPr>
        <w:t>بنابرا</w:t>
      </w:r>
      <w:r w:rsidR="003A7AAA" w:rsidRPr="001325A9">
        <w:rPr>
          <w:rStyle w:val="Char"/>
          <w:rFonts w:hint="cs"/>
          <w:rtl/>
        </w:rPr>
        <w:t>ی</w:t>
      </w:r>
      <w:r w:rsidRPr="001325A9">
        <w:rPr>
          <w:rStyle w:val="Char"/>
          <w:rFonts w:hint="cs"/>
          <w:rtl/>
        </w:rPr>
        <w:t>ن،</w:t>
      </w:r>
      <w:r w:rsidRPr="001325A9">
        <w:rPr>
          <w:rStyle w:val="Char"/>
          <w:rtl/>
        </w:rPr>
        <w:t xml:space="preserve"> </w:t>
      </w:r>
      <w:r w:rsidRPr="001325A9">
        <w:rPr>
          <w:rStyle w:val="Char"/>
          <w:rFonts w:hint="cs"/>
          <w:rtl/>
        </w:rPr>
        <w:t>برا</w:t>
      </w:r>
      <w:r w:rsidR="003A7AAA" w:rsidRPr="001325A9">
        <w:rPr>
          <w:rStyle w:val="Char"/>
          <w:rFonts w:hint="cs"/>
          <w:rtl/>
        </w:rPr>
        <w:t>ی</w:t>
      </w:r>
      <w:r w:rsidRPr="001325A9">
        <w:rPr>
          <w:rStyle w:val="Char"/>
          <w:rFonts w:hint="cs"/>
          <w:rtl/>
        </w:rPr>
        <w:t xml:space="preserve"> </w:t>
      </w:r>
      <w:r w:rsidRPr="001325A9">
        <w:rPr>
          <w:rStyle w:val="Char"/>
          <w:rtl/>
        </w:rPr>
        <w:t>خانه</w:t>
      </w:r>
      <w:r w:rsidRPr="001325A9">
        <w:rPr>
          <w:rStyle w:val="Char"/>
          <w:rtl/>
        </w:rPr>
        <w:softHyphen/>
        <w:t>ی پیامبر</w:t>
      </w:r>
      <w:r w:rsidR="00CD3453" w:rsidRPr="00CD3453">
        <w:rPr>
          <w:rStyle w:val="Char"/>
          <w:rFonts w:cs="CTraditional Arabic"/>
          <w:rtl/>
        </w:rPr>
        <w:t xml:space="preserve"> ج</w:t>
      </w:r>
      <w:r w:rsidRPr="001325A9">
        <w:rPr>
          <w:rStyle w:val="Char"/>
          <w:rtl/>
        </w:rPr>
        <w:t xml:space="preserve"> در مقابل خانه</w:t>
      </w:r>
      <w:r w:rsidRPr="001325A9">
        <w:rPr>
          <w:rStyle w:val="Char"/>
          <w:rtl/>
        </w:rPr>
        <w:softHyphen/>
        <w:t>ی علی</w:t>
      </w:r>
      <w:r w:rsidR="00CD3453" w:rsidRPr="00CD3453">
        <w:rPr>
          <w:rStyle w:val="Char"/>
          <w:rFonts w:cs="CTraditional Arabic"/>
          <w:rtl/>
        </w:rPr>
        <w:t>س</w:t>
      </w:r>
      <w:r w:rsidRPr="001325A9">
        <w:rPr>
          <w:rStyle w:val="Char"/>
          <w:rtl/>
        </w:rPr>
        <w:t xml:space="preserve"> هیچ فضل و مزیتی باقی نمی</w:t>
      </w:r>
      <w:r w:rsidRPr="001325A9">
        <w:rPr>
          <w:rStyle w:val="Char"/>
          <w:rFonts w:hint="cs"/>
          <w:rtl/>
        </w:rPr>
        <w:t>‌</w:t>
      </w:r>
      <w:r w:rsidRPr="001325A9">
        <w:rPr>
          <w:rStyle w:val="Char"/>
          <w:rtl/>
        </w:rPr>
        <w:t>ماند! و اگر آن آیه را از خانه</w:t>
      </w:r>
      <w:r w:rsidRPr="001325A9">
        <w:rPr>
          <w:rStyle w:val="Char"/>
          <w:rtl/>
        </w:rPr>
        <w:softHyphen/>
        <w:t>ی پیامبر منفصل و جدا سازیم، به تنهایی خانه</w:t>
      </w:r>
      <w:r w:rsidRPr="001325A9">
        <w:rPr>
          <w:rStyle w:val="Char"/>
          <w:rFonts w:hint="cs"/>
          <w:rtl/>
        </w:rPr>
        <w:t>‌</w:t>
      </w:r>
      <w:r w:rsidRPr="001325A9">
        <w:rPr>
          <w:rStyle w:val="Char"/>
          <w:rtl/>
        </w:rPr>
        <w:t>ی او از آن فضل و شرف محروم می</w:t>
      </w:r>
      <w:r w:rsidRPr="001325A9">
        <w:rPr>
          <w:rStyle w:val="Char"/>
          <w:rFonts w:hint="cs"/>
          <w:rtl/>
        </w:rPr>
        <w:t>‌</w:t>
      </w:r>
      <w:r w:rsidRPr="001325A9">
        <w:rPr>
          <w:rStyle w:val="Char"/>
          <w:rtl/>
        </w:rPr>
        <w:t>ماند، و خانه</w:t>
      </w:r>
      <w:r w:rsidRPr="001325A9">
        <w:rPr>
          <w:rStyle w:val="Char"/>
          <w:rtl/>
        </w:rPr>
        <w:softHyphen/>
        <w:t>ی پیامبر</w:t>
      </w:r>
      <w:r w:rsidRPr="001325A9">
        <w:rPr>
          <w:rStyle w:val="Char"/>
          <w:rFonts w:hint="cs"/>
          <w:rtl/>
        </w:rPr>
        <w:t xml:space="preserve"> به عنوان </w:t>
      </w:r>
      <w:r w:rsidRPr="001325A9">
        <w:rPr>
          <w:rStyle w:val="Char"/>
          <w:rtl/>
        </w:rPr>
        <w:t>تابع نه متبوع قرار می</w:t>
      </w:r>
      <w:r w:rsidRPr="001325A9">
        <w:rPr>
          <w:rStyle w:val="Char"/>
          <w:rFonts w:hint="cs"/>
          <w:rtl/>
        </w:rPr>
        <w:t>‌</w:t>
      </w:r>
      <w:r w:rsidRPr="001325A9">
        <w:rPr>
          <w:rStyle w:val="Char"/>
          <w:rtl/>
        </w:rPr>
        <w:t xml:space="preserve">گیرد، و </w:t>
      </w:r>
      <w:r w:rsidRPr="001325A9">
        <w:rPr>
          <w:rStyle w:val="Char"/>
          <w:rFonts w:hint="cs"/>
          <w:rtl/>
        </w:rPr>
        <w:t xml:space="preserve">همانند </w:t>
      </w:r>
      <w:r w:rsidRPr="001325A9">
        <w:rPr>
          <w:rStyle w:val="Char"/>
          <w:rtl/>
        </w:rPr>
        <w:t>فرع واقع می</w:t>
      </w:r>
      <w:r w:rsidRPr="001325A9">
        <w:rPr>
          <w:rStyle w:val="Char"/>
          <w:rFonts w:hint="cs"/>
          <w:rtl/>
        </w:rPr>
        <w:t>‌</w:t>
      </w:r>
      <w:r w:rsidRPr="001325A9">
        <w:rPr>
          <w:rStyle w:val="Char"/>
          <w:rtl/>
        </w:rPr>
        <w:t>شود نه اصل. آنگاه منحصر نمودن و اختصاص دادن معنای آیه</w:t>
      </w:r>
      <w:r w:rsidRPr="001325A9">
        <w:rPr>
          <w:rStyle w:val="Char"/>
          <w:rtl/>
        </w:rPr>
        <w:softHyphen/>
        <w:t xml:space="preserve"> به علی، نه تنها پیروی از آیات متشابه، بلکه کم شرمی و بی ادبی در برابر پیامبر بزرگوار است، به واسطه</w:t>
      </w:r>
      <w:r w:rsidRPr="001325A9">
        <w:rPr>
          <w:rStyle w:val="Char"/>
          <w:rtl/>
        </w:rPr>
        <w:softHyphen/>
        <w:t>ی محروم نمودن خانه</w:t>
      </w:r>
      <w:r w:rsidRPr="001325A9">
        <w:rPr>
          <w:rStyle w:val="Char"/>
          <w:rtl/>
        </w:rPr>
        <w:softHyphen/>
        <w:t>ی پیامبر از آن فضل و کرامت</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او قرار داده است</w:t>
      </w:r>
      <w:r w:rsidRPr="001325A9">
        <w:rPr>
          <w:rStyle w:val="Char"/>
          <w:rtl/>
        </w:rPr>
        <w:t>. و آنگه نتیجه چنین می</w:t>
      </w:r>
      <w:r w:rsidRPr="001325A9">
        <w:rPr>
          <w:rStyle w:val="Char"/>
          <w:rFonts w:hint="cs"/>
          <w:rtl/>
        </w:rPr>
        <w:t>‌</w:t>
      </w:r>
      <w:r w:rsidRPr="001325A9">
        <w:rPr>
          <w:rStyle w:val="Char"/>
          <w:rtl/>
        </w:rPr>
        <w:t>شود که آن فضل و بزرگواری پیامبر</w:t>
      </w:r>
      <w:r w:rsidR="00CD3453" w:rsidRPr="00CD3453">
        <w:rPr>
          <w:rStyle w:val="Char"/>
          <w:rFonts w:cs="CTraditional Arabic"/>
          <w:rtl/>
        </w:rPr>
        <w:t xml:space="preserve"> ج</w:t>
      </w:r>
      <w:r w:rsidRPr="001325A9">
        <w:rPr>
          <w:rStyle w:val="Char"/>
          <w:rtl/>
        </w:rPr>
        <w:t xml:space="preserve"> از خود</w:t>
      </w:r>
      <w:r w:rsidRPr="001325A9">
        <w:rPr>
          <w:rStyle w:val="Char"/>
          <w:rFonts w:hint="cs"/>
          <w:rtl/>
        </w:rPr>
        <w:t>ش</w:t>
      </w:r>
      <w:r w:rsidRPr="001325A9">
        <w:rPr>
          <w:rStyle w:val="Char"/>
          <w:rtl/>
        </w:rPr>
        <w:t xml:space="preserve"> نیست، بلکه از راه کسان دیگری به او رسیده است. اما حقیقت و راستی این است، که خانه</w:t>
      </w:r>
      <w:r w:rsidRPr="001325A9">
        <w:rPr>
          <w:rStyle w:val="Char"/>
          <w:rtl/>
        </w:rPr>
        <w:softHyphen/>
        <w:t xml:space="preserve">ی علی تنها به خاطر </w:t>
      </w:r>
      <w:r w:rsidRPr="001325A9">
        <w:rPr>
          <w:rStyle w:val="Char"/>
          <w:rFonts w:hint="cs"/>
          <w:rtl/>
        </w:rPr>
        <w:t>وجود</w:t>
      </w:r>
      <w:r w:rsidRPr="001325A9">
        <w:rPr>
          <w:rStyle w:val="Char"/>
          <w:rtl/>
        </w:rPr>
        <w:t xml:space="preserve"> خانه</w:t>
      </w:r>
      <w:r w:rsidRPr="001325A9">
        <w:rPr>
          <w:rStyle w:val="Char"/>
          <w:rtl/>
        </w:rPr>
        <w:softHyphen/>
        <w:t>ی پیامبر</w:t>
      </w:r>
      <w:r w:rsidR="00CD3453" w:rsidRPr="00CD3453">
        <w:rPr>
          <w:rStyle w:val="Char"/>
          <w:rFonts w:cs="CTraditional Arabic"/>
          <w:rtl/>
        </w:rPr>
        <w:t xml:space="preserve"> ج</w:t>
      </w:r>
      <w:r w:rsidRPr="001325A9">
        <w:rPr>
          <w:rStyle w:val="Char"/>
          <w:rtl/>
        </w:rPr>
        <w:t>- به صورت تبعیت فرع از اصل نه عکس- فضل و بزرگواری دارد.</w:t>
      </w:r>
    </w:p>
    <w:p w:rsidR="00B67D0C" w:rsidRPr="001325A9" w:rsidRDefault="00B67D0C" w:rsidP="001325A9">
      <w:pPr>
        <w:pStyle w:val="9-1"/>
        <w:rPr>
          <w:rtl/>
        </w:rPr>
      </w:pPr>
      <w:r w:rsidRPr="001325A9">
        <w:rPr>
          <w:rtl/>
        </w:rPr>
        <w:t xml:space="preserve"> </w:t>
      </w:r>
      <w:bookmarkStart w:id="952" w:name="_Toc278474655"/>
      <w:bookmarkStart w:id="953" w:name="_Toc437346182"/>
      <w:r w:rsidRPr="001325A9">
        <w:rPr>
          <w:rtl/>
        </w:rPr>
        <w:t>د) شمول</w:t>
      </w:r>
      <w:r w:rsidR="003A7AAA" w:rsidRPr="001325A9">
        <w:rPr>
          <w:rFonts w:hint="cs"/>
          <w:rtl/>
        </w:rPr>
        <w:t>ی</w:t>
      </w:r>
      <w:r w:rsidRPr="001325A9">
        <w:rPr>
          <w:rFonts w:hint="cs"/>
          <w:rtl/>
        </w:rPr>
        <w:t>ت واژه‌</w:t>
      </w:r>
      <w:r w:rsidR="003A7AAA" w:rsidRPr="001325A9">
        <w:rPr>
          <w:rFonts w:hint="cs"/>
          <w:rtl/>
        </w:rPr>
        <w:t>ی</w:t>
      </w:r>
      <w:r w:rsidRPr="001325A9">
        <w:rPr>
          <w:rFonts w:hint="cs"/>
          <w:rtl/>
        </w:rPr>
        <w:t xml:space="preserve"> </w:t>
      </w:r>
      <w:r w:rsidRPr="001325A9">
        <w:rPr>
          <w:rtl/>
        </w:rPr>
        <w:t xml:space="preserve">(اهل بیت) </w:t>
      </w:r>
      <w:r w:rsidRPr="001325A9">
        <w:rPr>
          <w:rFonts w:hint="cs"/>
          <w:rtl/>
        </w:rPr>
        <w:t>برا</w:t>
      </w:r>
      <w:r w:rsidR="003A7AAA" w:rsidRPr="001325A9">
        <w:rPr>
          <w:rFonts w:hint="cs"/>
          <w:rtl/>
        </w:rPr>
        <w:t>ی</w:t>
      </w:r>
      <w:r w:rsidRPr="001325A9">
        <w:rPr>
          <w:rFonts w:hint="cs"/>
          <w:rtl/>
        </w:rPr>
        <w:t xml:space="preserve"> </w:t>
      </w:r>
      <w:r w:rsidRPr="001325A9">
        <w:rPr>
          <w:rtl/>
        </w:rPr>
        <w:t>بیش از دوازده نفر است</w:t>
      </w:r>
      <w:bookmarkEnd w:id="952"/>
      <w:bookmarkEnd w:id="953"/>
    </w:p>
    <w:p w:rsidR="00B67D0C" w:rsidRPr="001325A9" w:rsidRDefault="00B67D0C" w:rsidP="001325A9">
      <w:pPr>
        <w:ind w:firstLine="284"/>
        <w:rPr>
          <w:rStyle w:val="Char"/>
          <w:rtl/>
        </w:rPr>
      </w:pPr>
      <w:r w:rsidRPr="001325A9">
        <w:rPr>
          <w:rStyle w:val="Char"/>
          <w:rtl/>
        </w:rPr>
        <w:t xml:space="preserve">باید گفت: که </w:t>
      </w:r>
      <w:r w:rsidRPr="001325A9">
        <w:rPr>
          <w:rStyle w:val="Char"/>
          <w:rFonts w:hint="cs"/>
          <w:rtl/>
        </w:rPr>
        <w:t>واژه‌</w:t>
      </w:r>
      <w:r w:rsidR="003A7AAA" w:rsidRPr="001325A9">
        <w:rPr>
          <w:rStyle w:val="Char"/>
          <w:rFonts w:hint="cs"/>
          <w:rtl/>
        </w:rPr>
        <w:t>ی</w:t>
      </w:r>
      <w:r w:rsidRPr="001325A9">
        <w:rPr>
          <w:rStyle w:val="Char"/>
          <w:rtl/>
        </w:rPr>
        <w:t xml:space="preserve"> (اهل بیت) به جهت عموم و همه</w:t>
      </w:r>
      <w:r w:rsidRPr="001325A9">
        <w:rPr>
          <w:rStyle w:val="Char"/>
          <w:rFonts w:hint="cs"/>
          <w:rtl/>
        </w:rPr>
        <w:t>‌</w:t>
      </w:r>
      <w:r w:rsidRPr="001325A9">
        <w:rPr>
          <w:rStyle w:val="Char"/>
          <w:rtl/>
        </w:rPr>
        <w:t>گیری لغوی خود، شامل همه</w:t>
      </w:r>
      <w:r w:rsidRPr="001325A9">
        <w:rPr>
          <w:rStyle w:val="Char"/>
          <w:rtl/>
        </w:rPr>
        <w:softHyphen/>
        <w:t>ی خویشاوندان پدری پیامبر</w:t>
      </w:r>
      <w:r w:rsidR="00CD3453" w:rsidRPr="00CD3453">
        <w:rPr>
          <w:rStyle w:val="Char"/>
          <w:rFonts w:cs="CTraditional Arabic"/>
          <w:rtl/>
        </w:rPr>
        <w:t xml:space="preserve"> ج</w:t>
      </w:r>
      <w:r w:rsidRPr="001325A9">
        <w:rPr>
          <w:rStyle w:val="Char"/>
          <w:rtl/>
        </w:rPr>
        <w:t xml:space="preserve"> می</w:t>
      </w:r>
      <w:r w:rsidRPr="001325A9">
        <w:rPr>
          <w:rStyle w:val="Char"/>
          <w:rFonts w:hint="cs"/>
          <w:rtl/>
        </w:rPr>
        <w:t>‌</w:t>
      </w:r>
      <w:r w:rsidRPr="001325A9">
        <w:rPr>
          <w:rStyle w:val="Char"/>
          <w:rtl/>
        </w:rPr>
        <w:t>گردد. و آن افراد به هنگام نزول آیه</w:t>
      </w:r>
      <w:r w:rsidRPr="001325A9">
        <w:rPr>
          <w:rStyle w:val="Char"/>
          <w:rFonts w:hint="cs"/>
          <w:rtl/>
        </w:rPr>
        <w:t xml:space="preserve"> -</w:t>
      </w:r>
      <w:r w:rsidRPr="001325A9">
        <w:rPr>
          <w:rStyle w:val="Char"/>
          <w:rtl/>
        </w:rPr>
        <w:t>اضافه بر همسران پیامبر- عبارت بودند از</w:t>
      </w:r>
      <w:r w:rsidRPr="001325A9">
        <w:rPr>
          <w:rStyle w:val="Char"/>
          <w:rFonts w:hint="cs"/>
          <w:rtl/>
        </w:rPr>
        <w:t xml:space="preserve">: </w:t>
      </w:r>
      <w:r w:rsidRPr="001325A9">
        <w:rPr>
          <w:rStyle w:val="Char"/>
          <w:rtl/>
        </w:rPr>
        <w:t>قاسم، عبدالله، ابراهیم، زینب، رقیه، ام کلثوم</w:t>
      </w:r>
      <w:r w:rsidRPr="001325A9">
        <w:rPr>
          <w:rStyle w:val="Char"/>
          <w:rFonts w:hint="cs"/>
          <w:rtl/>
        </w:rPr>
        <w:t xml:space="preserve"> و</w:t>
      </w:r>
      <w:r w:rsidRPr="001325A9">
        <w:rPr>
          <w:rStyle w:val="Char"/>
          <w:rtl/>
        </w:rPr>
        <w:t xml:space="preserve"> فاطمه. </w:t>
      </w:r>
      <w:r w:rsidRPr="001325A9">
        <w:rPr>
          <w:rStyle w:val="Char"/>
          <w:rFonts w:hint="cs"/>
          <w:rtl/>
        </w:rPr>
        <w:t>آ</w:t>
      </w:r>
      <w:r w:rsidR="003A7AAA" w:rsidRPr="001325A9">
        <w:rPr>
          <w:rStyle w:val="Char"/>
          <w:rFonts w:hint="cs"/>
          <w:rtl/>
        </w:rPr>
        <w:t>ی</w:t>
      </w:r>
      <w:r w:rsidRPr="001325A9">
        <w:rPr>
          <w:rStyle w:val="Char"/>
          <w:rFonts w:hint="cs"/>
          <w:rtl/>
        </w:rPr>
        <w:t>ا</w:t>
      </w:r>
      <w:r w:rsidR="003A7AAA" w:rsidRPr="001325A9">
        <w:rPr>
          <w:rStyle w:val="Char"/>
          <w:rFonts w:hint="cs"/>
          <w:rtl/>
        </w:rPr>
        <w:t xml:space="preserve"> این‌ها </w:t>
      </w:r>
      <w:r w:rsidRPr="001325A9">
        <w:rPr>
          <w:rStyle w:val="Char"/>
          <w:rtl/>
        </w:rPr>
        <w:t>عضو خانواده</w:t>
      </w:r>
      <w:r w:rsidRPr="001325A9">
        <w:rPr>
          <w:rStyle w:val="Char"/>
          <w:rFonts w:hint="cs"/>
          <w:rtl/>
        </w:rPr>
        <w:t>‌</w:t>
      </w:r>
      <w:r w:rsidRPr="001325A9">
        <w:rPr>
          <w:rStyle w:val="Char"/>
          <w:rtl/>
        </w:rPr>
        <w:t xml:space="preserve">ی پیامبر نیستند؟! </w:t>
      </w:r>
      <w:r w:rsidRPr="001325A9">
        <w:rPr>
          <w:rStyle w:val="Char"/>
          <w:rFonts w:hint="cs"/>
          <w:rtl/>
        </w:rPr>
        <w:t>آ</w:t>
      </w:r>
      <w:r w:rsidRPr="001325A9">
        <w:rPr>
          <w:rStyle w:val="Char"/>
          <w:rtl/>
        </w:rPr>
        <w:t>یا کسی می</w:t>
      </w:r>
      <w:r w:rsidRPr="001325A9">
        <w:rPr>
          <w:rStyle w:val="Char"/>
          <w:rFonts w:hint="cs"/>
          <w:rtl/>
        </w:rPr>
        <w:t>‌</w:t>
      </w:r>
      <w:r w:rsidRPr="001325A9">
        <w:rPr>
          <w:rStyle w:val="Char"/>
          <w:rtl/>
        </w:rPr>
        <w:t>تواند که جسارت کند</w:t>
      </w:r>
      <w:r w:rsidRPr="001325A9">
        <w:rPr>
          <w:rStyle w:val="Char"/>
          <w:rFonts w:hint="cs"/>
          <w:rtl/>
        </w:rPr>
        <w:t xml:space="preserve"> </w:t>
      </w:r>
      <w:r w:rsidRPr="001325A9">
        <w:rPr>
          <w:rStyle w:val="Char"/>
          <w:rtl/>
        </w:rPr>
        <w:t>و یکی از</w:t>
      </w:r>
      <w:r w:rsidR="003A7AAA" w:rsidRPr="001325A9">
        <w:rPr>
          <w:rStyle w:val="Char"/>
          <w:rtl/>
        </w:rPr>
        <w:t xml:space="preserve"> این‌ها </w:t>
      </w:r>
      <w:r w:rsidRPr="001325A9">
        <w:rPr>
          <w:rStyle w:val="Char"/>
          <w:rtl/>
        </w:rPr>
        <w:t>را از آن خانه</w:t>
      </w:r>
      <w:r w:rsidRPr="001325A9">
        <w:rPr>
          <w:rStyle w:val="Char"/>
          <w:rtl/>
        </w:rPr>
        <w:softHyphen/>
        <w:t>ی پاک و پاکیزه بیرون کند؟! آیا می</w:t>
      </w:r>
      <w:r w:rsidRPr="001325A9">
        <w:rPr>
          <w:rStyle w:val="Char"/>
          <w:rFonts w:hint="cs"/>
          <w:rtl/>
        </w:rPr>
        <w:t>‌</w:t>
      </w:r>
      <w:r w:rsidRPr="001325A9">
        <w:rPr>
          <w:rStyle w:val="Char"/>
          <w:rtl/>
        </w:rPr>
        <w:t>توان گفت که خداوند</w:t>
      </w:r>
      <w:r w:rsidR="00B52129" w:rsidRPr="00B52129">
        <w:rPr>
          <w:rStyle w:val="Char"/>
          <w:rFonts w:cs="CTraditional Arabic"/>
          <w:rtl/>
        </w:rPr>
        <w:t>ﻷ</w:t>
      </w:r>
      <w:r w:rsidRPr="001325A9">
        <w:rPr>
          <w:rStyle w:val="Char"/>
          <w:rtl/>
        </w:rPr>
        <w:t xml:space="preserve"> نمی</w:t>
      </w:r>
      <w:r w:rsidRPr="001325A9">
        <w:rPr>
          <w:rStyle w:val="Char"/>
          <w:rFonts w:hint="cs"/>
          <w:rtl/>
        </w:rPr>
        <w:t>‌</w:t>
      </w:r>
      <w:r w:rsidRPr="001325A9">
        <w:rPr>
          <w:rStyle w:val="Char"/>
          <w:rtl/>
        </w:rPr>
        <w:t>خواهد</w:t>
      </w:r>
      <w:r w:rsidR="003A7AAA" w:rsidRPr="001325A9">
        <w:rPr>
          <w:rStyle w:val="Char"/>
          <w:rtl/>
        </w:rPr>
        <w:t xml:space="preserve"> آن‌ها </w:t>
      </w:r>
      <w:r w:rsidRPr="001325A9">
        <w:rPr>
          <w:rStyle w:val="Char"/>
          <w:rtl/>
        </w:rPr>
        <w:t>را پاک گرداند و نجاست و پلیدی</w:t>
      </w:r>
      <w:r w:rsidRPr="001325A9">
        <w:rPr>
          <w:rStyle w:val="Char"/>
          <w:rFonts w:hint="cs"/>
          <w:rtl/>
        </w:rPr>
        <w:t>‌</w:t>
      </w:r>
      <w:r w:rsidRPr="001325A9">
        <w:rPr>
          <w:rStyle w:val="Char"/>
          <w:rtl/>
        </w:rPr>
        <w:t xml:space="preserve">ها را از آنان دور نماید؟! و </w:t>
      </w:r>
      <w:r w:rsidRPr="001325A9">
        <w:rPr>
          <w:rStyle w:val="Char"/>
          <w:rFonts w:hint="cs"/>
          <w:rtl/>
        </w:rPr>
        <w:t>آ</w:t>
      </w:r>
      <w:r w:rsidRPr="001325A9">
        <w:rPr>
          <w:rStyle w:val="Char"/>
          <w:rtl/>
        </w:rPr>
        <w:t>یا همه</w:t>
      </w:r>
      <w:r w:rsidRPr="001325A9">
        <w:rPr>
          <w:rStyle w:val="Char"/>
          <w:rtl/>
        </w:rPr>
        <w:softHyphen/>
        <w:t>ی آن</w:t>
      </w:r>
      <w:r w:rsidRPr="001325A9">
        <w:rPr>
          <w:rStyle w:val="Char"/>
          <w:rFonts w:hint="cs"/>
          <w:rtl/>
        </w:rPr>
        <w:t>ان</w:t>
      </w:r>
      <w:r w:rsidRPr="001325A9">
        <w:rPr>
          <w:rStyle w:val="Char"/>
          <w:rtl/>
        </w:rPr>
        <w:t xml:space="preserve"> معصوم هستند! </w:t>
      </w:r>
    </w:p>
    <w:p w:rsidR="00B67D0C" w:rsidRPr="001325A9" w:rsidRDefault="00B67D0C" w:rsidP="001325A9">
      <w:pPr>
        <w:tabs>
          <w:tab w:val="left" w:pos="746"/>
        </w:tabs>
        <w:ind w:firstLine="284"/>
        <w:rPr>
          <w:rStyle w:val="Char"/>
          <w:rtl/>
        </w:rPr>
      </w:pPr>
      <w:r w:rsidRPr="001325A9">
        <w:rPr>
          <w:rStyle w:val="Char"/>
          <w:rFonts w:hint="cs"/>
          <w:rtl/>
        </w:rPr>
        <w:t>سپس</w:t>
      </w:r>
      <w:r w:rsidRPr="001325A9">
        <w:rPr>
          <w:rStyle w:val="Char"/>
          <w:rtl/>
        </w:rPr>
        <w:t xml:space="preserve"> </w:t>
      </w:r>
      <w:r w:rsidRPr="001325A9">
        <w:rPr>
          <w:rStyle w:val="Char"/>
          <w:rFonts w:hint="cs"/>
          <w:rtl/>
        </w:rPr>
        <w:t>از جمله‌</w:t>
      </w:r>
      <w:r w:rsidR="003A7AAA" w:rsidRPr="001325A9">
        <w:rPr>
          <w:rStyle w:val="Char"/>
          <w:rFonts w:hint="cs"/>
          <w:rtl/>
        </w:rPr>
        <w:t>ی</w:t>
      </w:r>
      <w:r w:rsidRPr="001325A9">
        <w:rPr>
          <w:rStyle w:val="Char"/>
          <w:rFonts w:hint="cs"/>
          <w:rtl/>
        </w:rPr>
        <w:t xml:space="preserve"> </w:t>
      </w:r>
      <w:r w:rsidRPr="001325A9">
        <w:rPr>
          <w:rStyle w:val="Char"/>
          <w:rtl/>
        </w:rPr>
        <w:t>خویشاوندان پدری پیامبر</w:t>
      </w:r>
      <w:r w:rsidR="00CD3453" w:rsidRPr="00CD3453">
        <w:rPr>
          <w:rStyle w:val="Char"/>
          <w:rFonts w:cs="CTraditional Arabic"/>
          <w:rtl/>
        </w:rPr>
        <w:t xml:space="preserve"> ج</w:t>
      </w:r>
      <w:r w:rsidRPr="001325A9">
        <w:rPr>
          <w:rStyle w:val="Char"/>
          <w:rtl/>
        </w:rPr>
        <w:t>، عموهایش (حمزه سالار شهیدان و عباس بن عبدالمطلب) هستند. و عموزاده</w:t>
      </w:r>
      <w:r w:rsidRPr="001325A9">
        <w:rPr>
          <w:rStyle w:val="Char"/>
          <w:rFonts w:hint="cs"/>
          <w:rtl/>
        </w:rPr>
        <w:t>‌</w:t>
      </w:r>
      <w:r w:rsidRPr="001325A9">
        <w:rPr>
          <w:rStyle w:val="Char"/>
          <w:rtl/>
        </w:rPr>
        <w:t>هایش</w:t>
      </w:r>
      <w:r w:rsidRPr="001325A9">
        <w:rPr>
          <w:rStyle w:val="Char"/>
          <w:rFonts w:hint="cs"/>
          <w:rtl/>
        </w:rPr>
        <w:t xml:space="preserve"> </w:t>
      </w:r>
      <w:r w:rsidRPr="001325A9">
        <w:rPr>
          <w:rStyle w:val="Char"/>
          <w:rtl/>
        </w:rPr>
        <w:t>(جعفر، علی و عقیل)</w:t>
      </w:r>
      <w:r w:rsidRPr="001325A9">
        <w:rPr>
          <w:rStyle w:val="Char"/>
          <w:rFonts w:hint="cs"/>
          <w:rtl/>
        </w:rPr>
        <w:t xml:space="preserve"> م</w:t>
      </w:r>
      <w:r w:rsidR="003A7AAA" w:rsidRPr="001325A9">
        <w:rPr>
          <w:rStyle w:val="Char"/>
          <w:rFonts w:hint="cs"/>
          <w:rtl/>
        </w:rPr>
        <w:t>ی</w:t>
      </w:r>
      <w:r w:rsidRPr="001325A9">
        <w:rPr>
          <w:rStyle w:val="Char"/>
          <w:rFonts w:hint="cs"/>
          <w:rtl/>
        </w:rPr>
        <w:t>‌باشن</w:t>
      </w:r>
      <w:r w:rsidRPr="001325A9">
        <w:rPr>
          <w:rStyle w:val="Char"/>
          <w:rtl/>
        </w:rPr>
        <w:t>د. و همچنین پسران عباس از جمله: پسرش عبدالله بن عباس می</w:t>
      </w:r>
      <w:r w:rsidRPr="001325A9">
        <w:rPr>
          <w:rStyle w:val="Char"/>
          <w:rFonts w:hint="cs"/>
          <w:rtl/>
        </w:rPr>
        <w:t>‌</w:t>
      </w:r>
      <w:r w:rsidRPr="001325A9">
        <w:rPr>
          <w:rStyle w:val="Char"/>
          <w:rtl/>
        </w:rPr>
        <w:t>باشند. همه</w:t>
      </w:r>
      <w:r w:rsidRPr="001325A9">
        <w:rPr>
          <w:rStyle w:val="Char"/>
          <w:rtl/>
        </w:rPr>
        <w:softHyphen/>
        <w:t>ی</w:t>
      </w:r>
      <w:r w:rsidR="003A7AAA" w:rsidRPr="001325A9">
        <w:rPr>
          <w:rStyle w:val="Char"/>
          <w:rtl/>
        </w:rPr>
        <w:t xml:space="preserve"> آن‌ها </w:t>
      </w:r>
      <w:r w:rsidRPr="001325A9">
        <w:rPr>
          <w:rStyle w:val="Char"/>
          <w:rtl/>
        </w:rPr>
        <w:t>شامل لفظ (اهل بیت) می</w:t>
      </w:r>
      <w:r w:rsidRPr="001325A9">
        <w:rPr>
          <w:rStyle w:val="Char"/>
          <w:rFonts w:hint="cs"/>
          <w:rtl/>
        </w:rPr>
        <w:t>‌</w:t>
      </w:r>
      <w:r w:rsidRPr="001325A9">
        <w:rPr>
          <w:rStyle w:val="Char"/>
          <w:rtl/>
        </w:rPr>
        <w:t>شوند. و شیعه</w:t>
      </w:r>
      <w:r w:rsidRPr="001325A9">
        <w:rPr>
          <w:rStyle w:val="Char"/>
          <w:rtl/>
        </w:rPr>
        <w:softHyphen/>
        <w:t xml:space="preserve">ی امامیه </w:t>
      </w:r>
      <w:r w:rsidRPr="001325A9">
        <w:rPr>
          <w:rStyle w:val="Char"/>
          <w:rFonts w:hint="cs"/>
          <w:rtl/>
        </w:rPr>
        <w:t>ن</w:t>
      </w:r>
      <w:r w:rsidR="003A7AAA" w:rsidRPr="001325A9">
        <w:rPr>
          <w:rStyle w:val="Char"/>
          <w:rFonts w:hint="cs"/>
          <w:rtl/>
        </w:rPr>
        <w:t>ی</w:t>
      </w:r>
      <w:r w:rsidRPr="001325A9">
        <w:rPr>
          <w:rStyle w:val="Char"/>
          <w:rFonts w:hint="cs"/>
          <w:rtl/>
        </w:rPr>
        <w:t>ز</w:t>
      </w:r>
      <w:r w:rsidRPr="001325A9">
        <w:rPr>
          <w:rStyle w:val="Char"/>
          <w:rtl/>
        </w:rPr>
        <w:t xml:space="preserve"> کلمه</w:t>
      </w:r>
      <w:r w:rsidRPr="001325A9">
        <w:rPr>
          <w:rStyle w:val="Char"/>
          <w:rtl/>
        </w:rPr>
        <w:softHyphen/>
        <w:t>ی (ذی القربی) در آیه</w:t>
      </w:r>
      <w:r w:rsidRPr="001325A9">
        <w:rPr>
          <w:rStyle w:val="Char"/>
          <w:rtl/>
        </w:rPr>
        <w:softHyphen/>
        <w:t>ی خمس را همانگونه تفسیر کرده است. امامیه گفته</w:t>
      </w:r>
      <w:r w:rsidRPr="001325A9">
        <w:rPr>
          <w:rStyle w:val="Char"/>
          <w:rFonts w:hint="cs"/>
          <w:rtl/>
        </w:rPr>
        <w:t>‌</w:t>
      </w:r>
      <w:r w:rsidRPr="001325A9">
        <w:rPr>
          <w:rStyle w:val="Char"/>
          <w:rtl/>
        </w:rPr>
        <w:t xml:space="preserve">اند: ذی القربی </w:t>
      </w:r>
      <w:r w:rsidRPr="001325A9">
        <w:rPr>
          <w:rStyle w:val="Char"/>
          <w:rFonts w:hint="cs"/>
          <w:rtl/>
        </w:rPr>
        <w:t>عبارتند از</w:t>
      </w:r>
      <w:r w:rsidRPr="001325A9">
        <w:rPr>
          <w:rStyle w:val="Char"/>
          <w:rtl/>
        </w:rPr>
        <w:t xml:space="preserve"> تمام فرزندان عبدالمطلب اعم از پسر و دختر</w:t>
      </w:r>
      <w:r w:rsidRPr="0045730C">
        <w:rPr>
          <w:rStyle w:val="Char"/>
          <w:vertAlign w:val="superscript"/>
          <w:rtl/>
        </w:rPr>
        <w:t>(</w:t>
      </w:r>
      <w:r w:rsidRPr="0045730C">
        <w:rPr>
          <w:rStyle w:val="Char"/>
          <w:vertAlign w:val="superscript"/>
          <w:rtl/>
        </w:rPr>
        <w:footnoteReference w:id="130"/>
      </w:r>
      <w:r w:rsidRPr="0045730C">
        <w:rPr>
          <w:rStyle w:val="Char"/>
          <w:vertAlign w:val="superscript"/>
          <w:rtl/>
        </w:rPr>
        <w:t>)</w:t>
      </w:r>
      <w:r w:rsidRPr="001325A9">
        <w:rPr>
          <w:rStyle w:val="Char"/>
          <w:rtl/>
        </w:rPr>
        <w:t>. آیا</w:t>
      </w:r>
      <w:r w:rsidR="003A7AAA" w:rsidRPr="001325A9">
        <w:rPr>
          <w:rStyle w:val="Char"/>
          <w:rtl/>
        </w:rPr>
        <w:t xml:space="preserve"> آن‌ها </w:t>
      </w:r>
      <w:r w:rsidRPr="001325A9">
        <w:rPr>
          <w:rStyle w:val="Char"/>
          <w:rtl/>
        </w:rPr>
        <w:t xml:space="preserve">معصوم هستند! </w:t>
      </w:r>
    </w:p>
    <w:p w:rsidR="00B67D0C" w:rsidRPr="001325A9" w:rsidRDefault="00B67D0C" w:rsidP="001325A9">
      <w:pPr>
        <w:tabs>
          <w:tab w:val="left" w:pos="746"/>
        </w:tabs>
        <w:ind w:firstLine="284"/>
        <w:rPr>
          <w:rStyle w:val="Char"/>
          <w:rtl/>
        </w:rPr>
      </w:pPr>
      <w:r w:rsidRPr="001325A9">
        <w:rPr>
          <w:rStyle w:val="Char"/>
          <w:rtl/>
        </w:rPr>
        <w:t>سپس فرزندان علی بسیارند</w:t>
      </w:r>
      <w:r w:rsidRPr="001325A9">
        <w:rPr>
          <w:rStyle w:val="Char"/>
          <w:rFonts w:hint="cs"/>
          <w:rtl/>
        </w:rPr>
        <w:t>؛</w:t>
      </w:r>
      <w:r w:rsidRPr="001325A9">
        <w:rPr>
          <w:rStyle w:val="Char"/>
          <w:rtl/>
        </w:rPr>
        <w:t xml:space="preserve"> از جمله</w:t>
      </w:r>
      <w:r w:rsidRPr="001325A9">
        <w:rPr>
          <w:rStyle w:val="Char"/>
          <w:rtl/>
        </w:rPr>
        <w:softHyphen/>
        <w:t>ی</w:t>
      </w:r>
      <w:r w:rsidR="003A7AAA" w:rsidRPr="001325A9">
        <w:rPr>
          <w:rStyle w:val="Char"/>
          <w:rtl/>
        </w:rPr>
        <w:t xml:space="preserve"> آن‌ها </w:t>
      </w:r>
      <w:r w:rsidRPr="001325A9">
        <w:rPr>
          <w:rStyle w:val="Char"/>
          <w:rtl/>
        </w:rPr>
        <w:t>(محمد بن حنفیه، عباس، عمر، زینب و ام کلثوم)</w:t>
      </w:r>
      <w:r w:rsidRPr="001325A9">
        <w:rPr>
          <w:rStyle w:val="Char"/>
          <w:rFonts w:hint="cs"/>
          <w:rtl/>
        </w:rPr>
        <w:t xml:space="preserve"> </w:t>
      </w:r>
      <w:r w:rsidRPr="001325A9">
        <w:rPr>
          <w:rStyle w:val="Char"/>
          <w:rtl/>
        </w:rPr>
        <w:t>هستند. پس چرا تنها به دو نفر از</w:t>
      </w:r>
      <w:r w:rsidR="003A7AAA" w:rsidRPr="001325A9">
        <w:rPr>
          <w:rStyle w:val="Char"/>
          <w:rtl/>
        </w:rPr>
        <w:t xml:space="preserve"> آن‌ها </w:t>
      </w:r>
      <w:r w:rsidRPr="001325A9">
        <w:rPr>
          <w:rStyle w:val="Char"/>
          <w:rtl/>
        </w:rPr>
        <w:t>که حسن و حسین هستند، اکتفاء می</w:t>
      </w:r>
      <w:r w:rsidRPr="001325A9">
        <w:rPr>
          <w:rStyle w:val="Char"/>
          <w:rFonts w:hint="cs"/>
          <w:rtl/>
        </w:rPr>
        <w:t>‌</w:t>
      </w:r>
      <w:r w:rsidRPr="001325A9">
        <w:rPr>
          <w:rStyle w:val="Char"/>
          <w:rtl/>
        </w:rPr>
        <w:t>کنید، حال آنکه آیه عمومی و کلی است؟ و حدیث کساء همانگونه که برای ما روشن شده است</w:t>
      </w:r>
      <w:r w:rsidRPr="001325A9">
        <w:rPr>
          <w:rStyle w:val="Char"/>
          <w:rFonts w:hint="cs"/>
          <w:rtl/>
        </w:rPr>
        <w:t>، برا</w:t>
      </w:r>
      <w:r w:rsidR="003A7AAA" w:rsidRPr="001325A9">
        <w:rPr>
          <w:rStyle w:val="Char"/>
          <w:rFonts w:hint="cs"/>
          <w:rtl/>
        </w:rPr>
        <w:t>ی</w:t>
      </w:r>
      <w:r w:rsidRPr="001325A9">
        <w:rPr>
          <w:rStyle w:val="Char"/>
          <w:rFonts w:hint="cs"/>
          <w:rtl/>
        </w:rPr>
        <w:t xml:space="preserve"> </w:t>
      </w:r>
      <w:r w:rsidRPr="001325A9">
        <w:rPr>
          <w:rStyle w:val="Char"/>
          <w:rtl/>
        </w:rPr>
        <w:t>تخصیص نمی</w:t>
      </w:r>
      <w:r w:rsidRPr="001325A9">
        <w:rPr>
          <w:rStyle w:val="Char"/>
          <w:rFonts w:hint="cs"/>
          <w:rtl/>
        </w:rPr>
        <w:t>‌گنج</w:t>
      </w:r>
      <w:r w:rsidRPr="001325A9">
        <w:rPr>
          <w:rStyle w:val="Char"/>
          <w:rtl/>
        </w:rPr>
        <w:t xml:space="preserve">د. </w:t>
      </w:r>
      <w:r w:rsidRPr="001325A9">
        <w:rPr>
          <w:rStyle w:val="Char"/>
          <w:rFonts w:hint="cs"/>
          <w:rtl/>
        </w:rPr>
        <w:t>همانا</w:t>
      </w:r>
      <w:r w:rsidRPr="001325A9">
        <w:rPr>
          <w:rStyle w:val="Char"/>
          <w:rtl/>
        </w:rPr>
        <w:t xml:space="preserve"> خداوند</w:t>
      </w:r>
      <w:r w:rsidR="00B52129" w:rsidRPr="00B52129">
        <w:rPr>
          <w:rStyle w:val="Char"/>
          <w:rFonts w:cs="CTraditional Arabic"/>
          <w:rtl/>
        </w:rPr>
        <w:t>ﻷ</w:t>
      </w:r>
      <w:r w:rsidRPr="001325A9">
        <w:rPr>
          <w:rStyle w:val="Char"/>
          <w:rtl/>
        </w:rPr>
        <w:t xml:space="preserve"> قادر و توانا</w:t>
      </w:r>
      <w:r w:rsidRPr="001325A9">
        <w:rPr>
          <w:rStyle w:val="Char"/>
          <w:rFonts w:hint="cs"/>
          <w:rtl/>
        </w:rPr>
        <w:t xml:space="preserve"> است - </w:t>
      </w:r>
      <w:r w:rsidRPr="001325A9">
        <w:rPr>
          <w:rStyle w:val="Char"/>
          <w:rtl/>
        </w:rPr>
        <w:t>اگر قصد حسن و حسین داشت-</w:t>
      </w:r>
      <w:r w:rsidRPr="001325A9">
        <w:rPr>
          <w:rStyle w:val="Char"/>
          <w:rFonts w:hint="cs"/>
          <w:rtl/>
        </w:rPr>
        <w:t xml:space="preserve"> می‌توانست</w:t>
      </w:r>
      <w:r w:rsidRPr="001325A9">
        <w:rPr>
          <w:rStyle w:val="Char"/>
          <w:rtl/>
        </w:rPr>
        <w:t xml:space="preserve"> </w:t>
      </w:r>
      <w:r w:rsidRPr="001325A9">
        <w:rPr>
          <w:rStyle w:val="Char"/>
          <w:rFonts w:hint="cs"/>
          <w:rtl/>
        </w:rPr>
        <w:t>واژه‌ا</w:t>
      </w:r>
      <w:r w:rsidR="003A7AAA" w:rsidRPr="001325A9">
        <w:rPr>
          <w:rStyle w:val="Char"/>
          <w:rFonts w:hint="cs"/>
          <w:rtl/>
        </w:rPr>
        <w:t>ی</w:t>
      </w:r>
      <w:r w:rsidRPr="001325A9">
        <w:rPr>
          <w:rStyle w:val="Char"/>
          <w:rtl/>
        </w:rPr>
        <w:t xml:space="preserve"> را به کار برد که صراحتا فقط بر آن دو نفر دلالت کند.</w:t>
      </w:r>
    </w:p>
    <w:p w:rsidR="00B67D0C" w:rsidRPr="001325A9" w:rsidRDefault="00B67D0C" w:rsidP="001325A9">
      <w:pPr>
        <w:tabs>
          <w:tab w:val="left" w:pos="746"/>
        </w:tabs>
        <w:ind w:firstLine="284"/>
        <w:rPr>
          <w:rStyle w:val="Char"/>
          <w:rtl/>
        </w:rPr>
      </w:pPr>
      <w:r w:rsidRPr="001325A9">
        <w:rPr>
          <w:rStyle w:val="Char"/>
          <w:rtl/>
        </w:rPr>
        <w:t>مس</w:t>
      </w:r>
      <w:r w:rsidRPr="001325A9">
        <w:rPr>
          <w:rStyle w:val="Char"/>
          <w:rFonts w:hint="cs"/>
          <w:rtl/>
        </w:rPr>
        <w:t>أ</w:t>
      </w:r>
      <w:r w:rsidRPr="001325A9">
        <w:rPr>
          <w:rStyle w:val="Char"/>
          <w:rtl/>
        </w:rPr>
        <w:t>له</w:t>
      </w:r>
      <w:r w:rsidRPr="001325A9">
        <w:rPr>
          <w:rStyle w:val="Char"/>
          <w:rtl/>
        </w:rPr>
        <w:softHyphen/>
        <w:t>ی دیگر آنکه: حسن به اتفاق همه</w:t>
      </w:r>
      <w:r w:rsidRPr="001325A9">
        <w:rPr>
          <w:rStyle w:val="Char"/>
          <w:rtl/>
        </w:rPr>
        <w:softHyphen/>
        <w:t>ی مذاهب</w:t>
      </w:r>
      <w:r w:rsidR="00213E5E">
        <w:rPr>
          <w:rStyle w:val="Char"/>
          <w:rtl/>
        </w:rPr>
        <w:t xml:space="preserve"> </w:t>
      </w:r>
      <w:r w:rsidRPr="001325A9">
        <w:rPr>
          <w:rStyle w:val="Char"/>
          <w:rtl/>
        </w:rPr>
        <w:t>از حسین فاضل</w:t>
      </w:r>
      <w:r w:rsidRPr="001325A9">
        <w:rPr>
          <w:rStyle w:val="Char"/>
          <w:rFonts w:hint="cs"/>
          <w:rtl/>
        </w:rPr>
        <w:t>‌</w:t>
      </w:r>
      <w:r w:rsidRPr="001325A9">
        <w:rPr>
          <w:rStyle w:val="Char"/>
          <w:rtl/>
        </w:rPr>
        <w:t>تر و بزرگ</w:t>
      </w:r>
      <w:r w:rsidRPr="001325A9">
        <w:rPr>
          <w:rStyle w:val="Char"/>
          <w:rFonts w:hint="cs"/>
          <w:rtl/>
        </w:rPr>
        <w:t>‌</w:t>
      </w:r>
      <w:r w:rsidRPr="001325A9">
        <w:rPr>
          <w:rStyle w:val="Char"/>
          <w:rtl/>
        </w:rPr>
        <w:t>تر</w:t>
      </w:r>
      <w:r w:rsidRPr="001325A9">
        <w:rPr>
          <w:rStyle w:val="Char"/>
          <w:rFonts w:hint="cs"/>
          <w:rtl/>
        </w:rPr>
        <w:t xml:space="preserve"> می‌باشد؛</w:t>
      </w:r>
      <w:r w:rsidRPr="001325A9">
        <w:rPr>
          <w:rStyle w:val="Char"/>
          <w:rtl/>
        </w:rPr>
        <w:t xml:space="preserve"> بلکه او بزرگترین فرزند حضرت علی</w:t>
      </w:r>
      <w:r w:rsidR="00CD3453" w:rsidRPr="00CD3453">
        <w:rPr>
          <w:rStyle w:val="Char"/>
          <w:rFonts w:cs="CTraditional Arabic"/>
          <w:rtl/>
        </w:rPr>
        <w:t>س</w:t>
      </w:r>
      <w:r w:rsidRPr="001325A9">
        <w:rPr>
          <w:rStyle w:val="Char"/>
          <w:rtl/>
        </w:rPr>
        <w:t xml:space="preserve"> است. </w:t>
      </w:r>
      <w:r w:rsidRPr="001325A9">
        <w:rPr>
          <w:rStyle w:val="Char"/>
          <w:rFonts w:hint="cs"/>
          <w:rtl/>
        </w:rPr>
        <w:t>بنابر ا</w:t>
      </w:r>
      <w:r w:rsidR="003A7AAA" w:rsidRPr="001325A9">
        <w:rPr>
          <w:rStyle w:val="Char"/>
          <w:rFonts w:hint="cs"/>
          <w:rtl/>
        </w:rPr>
        <w:t>ی</w:t>
      </w:r>
      <w:r w:rsidRPr="001325A9">
        <w:rPr>
          <w:rStyle w:val="Char"/>
          <w:rFonts w:hint="cs"/>
          <w:rtl/>
        </w:rPr>
        <w:t>ن،</w:t>
      </w:r>
      <w:r w:rsidRPr="001325A9">
        <w:rPr>
          <w:rStyle w:val="Char"/>
          <w:rtl/>
        </w:rPr>
        <w:t xml:space="preserve"> آیه شامل حال او هم می</w:t>
      </w:r>
      <w:r w:rsidRPr="001325A9">
        <w:rPr>
          <w:rStyle w:val="Char"/>
          <w:rFonts w:hint="cs"/>
          <w:rtl/>
        </w:rPr>
        <w:t>‌</w:t>
      </w:r>
      <w:r w:rsidRPr="001325A9">
        <w:rPr>
          <w:rStyle w:val="Char"/>
          <w:rtl/>
        </w:rPr>
        <w:t xml:space="preserve">شود و </w:t>
      </w:r>
      <w:r w:rsidRPr="001325A9">
        <w:rPr>
          <w:rStyle w:val="Char"/>
          <w:rFonts w:hint="cs"/>
          <w:rtl/>
        </w:rPr>
        <w:t>ا</w:t>
      </w:r>
      <w:r w:rsidR="003A7AAA" w:rsidRPr="001325A9">
        <w:rPr>
          <w:rStyle w:val="Char"/>
          <w:rFonts w:hint="cs"/>
          <w:rtl/>
        </w:rPr>
        <w:t>ی</w:t>
      </w:r>
      <w:r w:rsidRPr="001325A9">
        <w:rPr>
          <w:rStyle w:val="Char"/>
          <w:rFonts w:hint="cs"/>
          <w:rtl/>
        </w:rPr>
        <w:t>شان دارا</w:t>
      </w:r>
      <w:r w:rsidR="003A7AAA" w:rsidRPr="001325A9">
        <w:rPr>
          <w:rStyle w:val="Char"/>
          <w:rFonts w:hint="cs"/>
          <w:rtl/>
        </w:rPr>
        <w:t>ی</w:t>
      </w:r>
      <w:r w:rsidRPr="001325A9">
        <w:rPr>
          <w:rStyle w:val="Char"/>
          <w:rFonts w:hint="cs"/>
          <w:rtl/>
        </w:rPr>
        <w:t xml:space="preserve"> </w:t>
      </w:r>
      <w:r w:rsidRPr="001325A9">
        <w:rPr>
          <w:rStyle w:val="Char"/>
          <w:rtl/>
        </w:rPr>
        <w:t>اولاد و نوه و ذری</w:t>
      </w:r>
      <w:r w:rsidRPr="001325A9">
        <w:rPr>
          <w:rStyle w:val="Char"/>
          <w:rFonts w:hint="cs"/>
          <w:rtl/>
        </w:rPr>
        <w:t>ه‌</w:t>
      </w:r>
      <w:r w:rsidRPr="001325A9">
        <w:rPr>
          <w:rStyle w:val="Char"/>
          <w:rtl/>
        </w:rPr>
        <w:t xml:space="preserve">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پس چرا</w:t>
      </w:r>
      <w:r w:rsidRPr="001325A9">
        <w:rPr>
          <w:rStyle w:val="Char"/>
          <w:rFonts w:hint="cs"/>
          <w:rtl/>
        </w:rPr>
        <w:t xml:space="preserve"> </w:t>
      </w:r>
      <w:r w:rsidRPr="001325A9">
        <w:rPr>
          <w:rStyle w:val="Char"/>
          <w:rtl/>
        </w:rPr>
        <w:t>(عصمت) نصیب هیچ یک از</w:t>
      </w:r>
      <w:r w:rsidR="003A7AAA" w:rsidRPr="001325A9">
        <w:rPr>
          <w:rStyle w:val="Char"/>
          <w:rtl/>
        </w:rPr>
        <w:t xml:space="preserve"> آن‌ها </w:t>
      </w:r>
      <w:r w:rsidRPr="001325A9">
        <w:rPr>
          <w:rStyle w:val="Char"/>
          <w:rtl/>
        </w:rPr>
        <w:t>نشده است؟ چه دلیلی باعث شد که (عصمت) به ذری</w:t>
      </w:r>
      <w:r w:rsidRPr="001325A9">
        <w:rPr>
          <w:rStyle w:val="Char"/>
          <w:rFonts w:hint="cs"/>
          <w:rtl/>
        </w:rPr>
        <w:t>ه‌</w:t>
      </w:r>
      <w:r w:rsidR="003A7AAA" w:rsidRPr="001325A9">
        <w:rPr>
          <w:rStyle w:val="Char"/>
          <w:rFonts w:hint="cs"/>
          <w:rtl/>
        </w:rPr>
        <w:t>ی</w:t>
      </w:r>
      <w:r w:rsidRPr="001325A9">
        <w:rPr>
          <w:rStyle w:val="Char"/>
          <w:rtl/>
        </w:rPr>
        <w:t xml:space="preserve"> حسین منتقل شود و به نسل حسن نرسد و قطع گردد! و چه چیزی اولاد حسین </w:t>
      </w:r>
      <w:r w:rsidRPr="001325A9">
        <w:rPr>
          <w:rStyle w:val="Char"/>
          <w:rFonts w:hint="cs"/>
          <w:rtl/>
        </w:rPr>
        <w:t xml:space="preserve">را </w:t>
      </w:r>
      <w:r w:rsidRPr="001325A9">
        <w:rPr>
          <w:rStyle w:val="Char"/>
          <w:rtl/>
        </w:rPr>
        <w:t>طبق دلالت آن آیه به گفته</w:t>
      </w:r>
      <w:r w:rsidRPr="001325A9">
        <w:rPr>
          <w:rStyle w:val="Char"/>
          <w:rtl/>
        </w:rPr>
        <w:softHyphen/>
        <w:t>ی شیعه (معصوم) قرار داده و أولاد حسن را به همانگونه طبق دلالت همان آیه</w:t>
      </w:r>
      <w:r w:rsidRPr="001325A9">
        <w:rPr>
          <w:rStyle w:val="Char"/>
          <w:rtl/>
        </w:rPr>
        <w:softHyphen/>
        <w:t>ی تطهیر(معصوم) به حساب نیاورده است</w:t>
      </w:r>
      <w:r w:rsidRPr="001325A9">
        <w:rPr>
          <w:rStyle w:val="Char"/>
          <w:rFonts w:hint="cs"/>
          <w:rtl/>
        </w:rPr>
        <w:t>،</w:t>
      </w:r>
      <w:r w:rsidRPr="001325A9">
        <w:rPr>
          <w:rStyle w:val="Char"/>
          <w:rtl/>
        </w:rPr>
        <w:t xml:space="preserve"> در حالی که همگی</w:t>
      </w:r>
      <w:r w:rsidR="003A7AAA" w:rsidRPr="001325A9">
        <w:rPr>
          <w:rStyle w:val="Char"/>
          <w:rtl/>
        </w:rPr>
        <w:t xml:space="preserve"> آن‌ها </w:t>
      </w:r>
      <w:r w:rsidRPr="001325A9">
        <w:rPr>
          <w:rStyle w:val="Char"/>
          <w:rtl/>
        </w:rPr>
        <w:t>بدون فرق و امتیاز</w:t>
      </w:r>
      <w:r w:rsidRPr="001325A9">
        <w:rPr>
          <w:rStyle w:val="Char"/>
          <w:rFonts w:hint="cs"/>
          <w:rtl/>
        </w:rPr>
        <w:t>‌</w:t>
      </w:r>
      <w:r w:rsidRPr="001325A9">
        <w:rPr>
          <w:rStyle w:val="Char"/>
          <w:rtl/>
        </w:rPr>
        <w:t>بندی داخل در حکم آن آیه هستند؟! بلکه لازم است که اولاد حسن استحقاق و و شایستگی بیشتری نسبت به</w:t>
      </w:r>
      <w:r w:rsidR="003A7AAA" w:rsidRPr="001325A9">
        <w:rPr>
          <w:rStyle w:val="Char"/>
          <w:rtl/>
        </w:rPr>
        <w:t xml:space="preserve"> آن‌ها </w:t>
      </w:r>
      <w:r w:rsidRPr="001325A9">
        <w:rPr>
          <w:rStyle w:val="Char"/>
          <w:rtl/>
        </w:rPr>
        <w:t>داشته باشند، به دلیل افضلیت و بزرگتر بودن حسن! و سپس باید گفت: که حسین اولاد و نوه</w:t>
      </w:r>
      <w:r w:rsidRPr="001325A9">
        <w:rPr>
          <w:rStyle w:val="Char"/>
          <w:rFonts w:hint="cs"/>
          <w:rtl/>
        </w:rPr>
        <w:t>‌</w:t>
      </w:r>
      <w:r w:rsidR="003A7AAA" w:rsidRPr="001325A9">
        <w:rPr>
          <w:rStyle w:val="Char"/>
          <w:rFonts w:hint="cs"/>
          <w:rtl/>
        </w:rPr>
        <w:t>ی</w:t>
      </w:r>
      <w:r w:rsidRPr="001325A9">
        <w:rPr>
          <w:rStyle w:val="Char"/>
          <w:rFonts w:hint="cs"/>
          <w:rtl/>
        </w:rPr>
        <w:t xml:space="preserve"> </w:t>
      </w:r>
      <w:r w:rsidRPr="001325A9">
        <w:rPr>
          <w:rStyle w:val="Char"/>
          <w:rtl/>
        </w:rPr>
        <w:t>زیادی داشته، چرا (عصمت) بر یکی از</w:t>
      </w:r>
      <w:r w:rsidR="003A7AAA" w:rsidRPr="001325A9">
        <w:rPr>
          <w:rStyle w:val="Char"/>
          <w:rtl/>
        </w:rPr>
        <w:t xml:space="preserve"> آن‌ها </w:t>
      </w:r>
      <w:r w:rsidRPr="001325A9">
        <w:rPr>
          <w:rStyle w:val="Char"/>
          <w:rFonts w:hint="cs"/>
          <w:rtl/>
        </w:rPr>
        <w:t>محدود و</w:t>
      </w:r>
      <w:r w:rsidRPr="001325A9">
        <w:rPr>
          <w:rStyle w:val="Char"/>
          <w:rtl/>
        </w:rPr>
        <w:t xml:space="preserve"> منحصر شده، که نه تک فرزند</w:t>
      </w:r>
      <w:r w:rsidRPr="001325A9">
        <w:rPr>
          <w:rStyle w:val="Char"/>
          <w:rFonts w:hint="cs"/>
          <w:rtl/>
        </w:rPr>
        <w:t xml:space="preserve"> است،</w:t>
      </w:r>
      <w:r w:rsidRPr="001325A9">
        <w:rPr>
          <w:rStyle w:val="Char"/>
          <w:rtl/>
        </w:rPr>
        <w:t xml:space="preserve"> و نه از</w:t>
      </w:r>
      <w:r w:rsidR="003A7AAA" w:rsidRPr="001325A9">
        <w:rPr>
          <w:rStyle w:val="Char"/>
          <w:rtl/>
        </w:rPr>
        <w:t xml:space="preserve"> آن‌ها </w:t>
      </w:r>
      <w:r w:rsidRPr="001325A9">
        <w:rPr>
          <w:rStyle w:val="Char"/>
          <w:rtl/>
        </w:rPr>
        <w:t>بزرگتر است. و</w:t>
      </w:r>
      <w:r w:rsidR="003A7AAA" w:rsidRPr="001325A9">
        <w:rPr>
          <w:rStyle w:val="Char"/>
          <w:rtl/>
        </w:rPr>
        <w:t xml:space="preserve"> آن‌ها </w:t>
      </w:r>
      <w:r w:rsidRPr="001325A9">
        <w:rPr>
          <w:rStyle w:val="Char"/>
          <w:rtl/>
        </w:rPr>
        <w:t>اعم از آقا و خانم</w:t>
      </w:r>
      <w:r w:rsidRPr="001325A9">
        <w:rPr>
          <w:rStyle w:val="Char"/>
          <w:rFonts w:hint="cs"/>
          <w:rtl/>
        </w:rPr>
        <w:t>،</w:t>
      </w:r>
      <w:r w:rsidRPr="001325A9">
        <w:rPr>
          <w:rStyle w:val="Char"/>
          <w:rtl/>
        </w:rPr>
        <w:t xml:space="preserve"> جمع بسیار فراوانی هستند. سپس آن ذریت و نسل به صورت زنجیره</w:t>
      </w:r>
      <w:r w:rsidRPr="001325A9">
        <w:rPr>
          <w:rStyle w:val="Char"/>
          <w:rFonts w:hint="cs"/>
          <w:rtl/>
        </w:rPr>
        <w:t>‌</w:t>
      </w:r>
      <w:r w:rsidRPr="001325A9">
        <w:rPr>
          <w:rStyle w:val="Char"/>
          <w:rtl/>
        </w:rPr>
        <w:t>ای یکی پس از دیگری اد</w:t>
      </w:r>
      <w:r w:rsidRPr="001325A9">
        <w:rPr>
          <w:rStyle w:val="Char"/>
          <w:rFonts w:hint="cs"/>
          <w:rtl/>
        </w:rPr>
        <w:t>ا</w:t>
      </w:r>
      <w:r w:rsidRPr="001325A9">
        <w:rPr>
          <w:rStyle w:val="Char"/>
          <w:rtl/>
        </w:rPr>
        <w:t>مه یافته و سپس یکدفعه قطع و قیچی شده، اینهم در حالی که همه</w:t>
      </w:r>
      <w:r w:rsidRPr="001325A9">
        <w:rPr>
          <w:rStyle w:val="Char"/>
          <w:rtl/>
        </w:rPr>
        <w:softHyphen/>
        <w:t>ی</w:t>
      </w:r>
      <w:r w:rsidR="003A7AAA" w:rsidRPr="001325A9">
        <w:rPr>
          <w:rStyle w:val="Char"/>
          <w:rtl/>
        </w:rPr>
        <w:t xml:space="preserve"> آن‌ها </w:t>
      </w:r>
      <w:r w:rsidRPr="001325A9">
        <w:rPr>
          <w:rStyle w:val="Char"/>
          <w:rtl/>
        </w:rPr>
        <w:t>به (اهل بیت) نسبت داده می</w:t>
      </w:r>
      <w:r w:rsidRPr="001325A9">
        <w:rPr>
          <w:rStyle w:val="Char"/>
          <w:rFonts w:hint="cs"/>
          <w:rtl/>
        </w:rPr>
        <w:t>‌</w:t>
      </w:r>
      <w:r w:rsidRPr="001325A9">
        <w:rPr>
          <w:rStyle w:val="Char"/>
          <w:rtl/>
        </w:rPr>
        <w:t>شوند؟! چ</w:t>
      </w:r>
      <w:r w:rsidRPr="001325A9">
        <w:rPr>
          <w:rStyle w:val="Char"/>
          <w:rFonts w:hint="cs"/>
          <w:rtl/>
        </w:rPr>
        <w:t>ه</w:t>
      </w:r>
      <w:r w:rsidRPr="001325A9">
        <w:rPr>
          <w:rStyle w:val="Char"/>
          <w:rtl/>
        </w:rPr>
        <w:t xml:space="preserve"> خبر است؟! آن قوم ب</w:t>
      </w:r>
      <w:r w:rsidRPr="001325A9">
        <w:rPr>
          <w:rStyle w:val="Char"/>
          <w:rFonts w:hint="cs"/>
          <w:rtl/>
        </w:rPr>
        <w:t>ا</w:t>
      </w:r>
      <w:r w:rsidRPr="001325A9">
        <w:rPr>
          <w:rStyle w:val="Char"/>
          <w:rtl/>
        </w:rPr>
        <w:t xml:space="preserve"> چه زبانی سخن می</w:t>
      </w:r>
      <w:r w:rsidRPr="001325A9">
        <w:rPr>
          <w:rStyle w:val="Char"/>
          <w:rFonts w:hint="cs"/>
          <w:rtl/>
        </w:rPr>
        <w:t>‌</w:t>
      </w:r>
      <w:r w:rsidRPr="001325A9">
        <w:rPr>
          <w:rStyle w:val="Char"/>
          <w:rtl/>
        </w:rPr>
        <w:t xml:space="preserve">گویند؟! و با چه صنف و قشری از مردم هستند؟! </w:t>
      </w:r>
    </w:p>
    <w:p w:rsidR="00B67D0C" w:rsidRPr="001325A9" w:rsidRDefault="00B67D0C" w:rsidP="001325A9">
      <w:pPr>
        <w:tabs>
          <w:tab w:val="left" w:pos="746"/>
        </w:tabs>
        <w:ind w:firstLine="284"/>
        <w:rPr>
          <w:rStyle w:val="Char"/>
          <w:rtl/>
        </w:rPr>
      </w:pPr>
      <w:r w:rsidRPr="001325A9">
        <w:rPr>
          <w:rStyle w:val="Char"/>
          <w:rtl/>
        </w:rPr>
        <w:t xml:space="preserve">آن گزینشی که نه </w:t>
      </w:r>
      <w:r w:rsidRPr="001325A9">
        <w:rPr>
          <w:rStyle w:val="Char"/>
          <w:rFonts w:hint="cs"/>
          <w:rtl/>
        </w:rPr>
        <w:t xml:space="preserve">از نظر </w:t>
      </w:r>
      <w:r w:rsidRPr="001325A9">
        <w:rPr>
          <w:rStyle w:val="Char"/>
          <w:rtl/>
        </w:rPr>
        <w:t xml:space="preserve">لغت و نه </w:t>
      </w:r>
      <w:r w:rsidRPr="001325A9">
        <w:rPr>
          <w:rStyle w:val="Char"/>
          <w:rFonts w:hint="cs"/>
          <w:rtl/>
        </w:rPr>
        <w:t>از نظر</w:t>
      </w:r>
      <w:r w:rsidRPr="001325A9">
        <w:rPr>
          <w:rStyle w:val="Char"/>
          <w:rtl/>
        </w:rPr>
        <w:t xml:space="preserve"> عرف و</w:t>
      </w:r>
      <w:r w:rsidRPr="001325A9">
        <w:rPr>
          <w:rStyle w:val="Char"/>
          <w:rFonts w:hint="cs"/>
          <w:rtl/>
        </w:rPr>
        <w:t xml:space="preserve"> نه</w:t>
      </w:r>
      <w:r w:rsidRPr="001325A9">
        <w:rPr>
          <w:rStyle w:val="Char"/>
          <w:rtl/>
        </w:rPr>
        <w:t xml:space="preserve"> </w:t>
      </w:r>
      <w:r w:rsidRPr="001325A9">
        <w:rPr>
          <w:rStyle w:val="Char"/>
          <w:rFonts w:hint="cs"/>
          <w:rtl/>
        </w:rPr>
        <w:t xml:space="preserve">از نظر </w:t>
      </w:r>
      <w:r w:rsidRPr="001325A9">
        <w:rPr>
          <w:rStyle w:val="Char"/>
          <w:rtl/>
        </w:rPr>
        <w:t xml:space="preserve">شرع و بلکه نه </w:t>
      </w:r>
      <w:r w:rsidRPr="001325A9">
        <w:rPr>
          <w:rStyle w:val="Char"/>
          <w:rFonts w:hint="cs"/>
          <w:rtl/>
        </w:rPr>
        <w:t>از نظر</w:t>
      </w:r>
      <w:r w:rsidRPr="001325A9">
        <w:rPr>
          <w:rStyle w:val="Char"/>
          <w:rtl/>
        </w:rPr>
        <w:t xml:space="preserve"> قانون هیچ مجوز و توجیهی ندارد! </w:t>
      </w:r>
      <w:r w:rsidRPr="001325A9">
        <w:rPr>
          <w:rStyle w:val="Char"/>
          <w:rFonts w:hint="cs"/>
          <w:rtl/>
        </w:rPr>
        <w:t>جز</w:t>
      </w:r>
      <w:r w:rsidRPr="001325A9">
        <w:rPr>
          <w:rStyle w:val="Char"/>
          <w:rtl/>
        </w:rPr>
        <w:t xml:space="preserve"> خود خواهی بدون مدرک و دلیل </w:t>
      </w:r>
      <w:r w:rsidRPr="001325A9">
        <w:rPr>
          <w:rStyle w:val="Char"/>
          <w:rFonts w:hint="cs"/>
          <w:rtl/>
        </w:rPr>
        <w:t>ه</w:t>
      </w:r>
      <w:r w:rsidR="003A7AAA" w:rsidRPr="001325A9">
        <w:rPr>
          <w:rStyle w:val="Char"/>
          <w:rFonts w:hint="cs"/>
          <w:rtl/>
        </w:rPr>
        <w:t>ی</w:t>
      </w:r>
      <w:r w:rsidRPr="001325A9">
        <w:rPr>
          <w:rStyle w:val="Char"/>
          <w:rFonts w:hint="cs"/>
          <w:rtl/>
        </w:rPr>
        <w:t>چ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ن</w:t>
      </w:r>
      <w:r w:rsidR="003A7AAA" w:rsidRPr="001325A9">
        <w:rPr>
          <w:rStyle w:val="Char"/>
          <w:rFonts w:hint="cs"/>
          <w:rtl/>
        </w:rPr>
        <w:t>ی</w:t>
      </w:r>
      <w:r w:rsidRPr="001325A9">
        <w:rPr>
          <w:rStyle w:val="Char"/>
          <w:rtl/>
        </w:rPr>
        <w:t xml:space="preserve">ست. و </w:t>
      </w:r>
      <w:r w:rsidRPr="001325A9">
        <w:rPr>
          <w:rStyle w:val="Char"/>
          <w:rFonts w:hint="cs"/>
          <w:rtl/>
        </w:rPr>
        <w:t>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 xml:space="preserve">ه </w:t>
      </w:r>
      <w:r w:rsidRPr="001325A9">
        <w:rPr>
          <w:rStyle w:val="Char"/>
          <w:rtl/>
        </w:rPr>
        <w:t>تعامل دل بخواهی و خودسری بدون قاعده و قانون با آیات است!</w:t>
      </w:r>
    </w:p>
    <w:p w:rsidR="00B67D0C" w:rsidRPr="001325A9" w:rsidRDefault="00B67D0C" w:rsidP="001325A9">
      <w:pPr>
        <w:pStyle w:val="9-1"/>
        <w:rPr>
          <w:rtl/>
        </w:rPr>
      </w:pPr>
      <w:bookmarkStart w:id="954" w:name="_Toc278474656"/>
      <w:bookmarkStart w:id="955" w:name="_Toc437346183"/>
      <w:r w:rsidRPr="001325A9">
        <w:rPr>
          <w:rtl/>
        </w:rPr>
        <w:t>نگاه</w:t>
      </w:r>
      <w:r w:rsidR="003A7AAA" w:rsidRPr="001325A9">
        <w:rPr>
          <w:rFonts w:hint="cs"/>
          <w:rtl/>
        </w:rPr>
        <w:t>ی</w:t>
      </w:r>
      <w:r w:rsidRPr="001325A9">
        <w:rPr>
          <w:rtl/>
        </w:rPr>
        <w:t xml:space="preserve"> گذرا</w:t>
      </w:r>
      <w:r w:rsidRPr="001325A9">
        <w:rPr>
          <w:rFonts w:hint="cs"/>
          <w:rtl/>
        </w:rPr>
        <w:t xml:space="preserve"> به</w:t>
      </w:r>
      <w:r w:rsidRPr="001325A9">
        <w:rPr>
          <w:rtl/>
        </w:rPr>
        <w:t xml:space="preserve"> تاریخ</w:t>
      </w:r>
      <w:bookmarkEnd w:id="954"/>
      <w:bookmarkEnd w:id="955"/>
      <w:r w:rsidRPr="001325A9">
        <w:rPr>
          <w:rtl/>
        </w:rPr>
        <w:t xml:space="preserve"> </w:t>
      </w:r>
    </w:p>
    <w:p w:rsidR="00B67D0C" w:rsidRPr="001325A9" w:rsidRDefault="00B67D0C" w:rsidP="001325A9">
      <w:pPr>
        <w:ind w:firstLine="284"/>
        <w:rPr>
          <w:rStyle w:val="Char"/>
          <w:rtl/>
        </w:rPr>
      </w:pPr>
      <w:r w:rsidRPr="001325A9">
        <w:rPr>
          <w:rStyle w:val="Char"/>
          <w:rtl/>
        </w:rPr>
        <w:t>ا</w:t>
      </w:r>
      <w:r w:rsidR="003A7AAA" w:rsidRPr="001325A9">
        <w:rPr>
          <w:rStyle w:val="Char"/>
          <w:rtl/>
        </w:rPr>
        <w:t>ی</w:t>
      </w:r>
      <w:r w:rsidRPr="001325A9">
        <w:rPr>
          <w:rStyle w:val="Char"/>
          <w:rtl/>
        </w:rPr>
        <w:t xml:space="preserve">ن </w:t>
      </w:r>
      <w:r w:rsidR="003A7AAA" w:rsidRPr="001325A9">
        <w:rPr>
          <w:rStyle w:val="Char"/>
          <w:rtl/>
        </w:rPr>
        <w:t>یک</w:t>
      </w:r>
      <w:r w:rsidRPr="001325A9">
        <w:rPr>
          <w:rStyle w:val="Char"/>
          <w:rtl/>
        </w:rPr>
        <w:t xml:space="preserve"> نگاه گذر</w:t>
      </w:r>
      <w:r w:rsidRPr="001325A9">
        <w:rPr>
          <w:rStyle w:val="Char"/>
          <w:rFonts w:hint="cs"/>
          <w:rtl/>
        </w:rPr>
        <w:t>ا</w:t>
      </w:r>
      <w:r w:rsidRPr="001325A9">
        <w:rPr>
          <w:rStyle w:val="Char"/>
          <w:rtl/>
        </w:rPr>
        <w:t xml:space="preserve"> به یک مقطع زمانی</w:t>
      </w:r>
      <w:r w:rsidRPr="001325A9">
        <w:rPr>
          <w:rStyle w:val="Char"/>
          <w:rFonts w:hint="cs"/>
          <w:rtl/>
        </w:rPr>
        <w:t xml:space="preserve"> از </w:t>
      </w:r>
      <w:r w:rsidRPr="001325A9">
        <w:rPr>
          <w:rStyle w:val="Char"/>
          <w:rtl/>
        </w:rPr>
        <w:t>تار</w:t>
      </w:r>
      <w:r w:rsidR="003A7AAA" w:rsidRPr="001325A9">
        <w:rPr>
          <w:rStyle w:val="Char"/>
          <w:rtl/>
        </w:rPr>
        <w:t>ی</w:t>
      </w:r>
      <w:r w:rsidRPr="001325A9">
        <w:rPr>
          <w:rStyle w:val="Char"/>
          <w:rtl/>
        </w:rPr>
        <w:t xml:space="preserve">خ است، که میان (امامت) جعفر بن محمد و (امامت) پسرش موسی بن جعفر محدود و منحصر شده است، </w:t>
      </w:r>
      <w:r w:rsidRPr="001325A9">
        <w:rPr>
          <w:rStyle w:val="Char"/>
          <w:rFonts w:hint="cs"/>
          <w:rtl/>
        </w:rPr>
        <w:t>ا</w:t>
      </w:r>
      <w:r w:rsidR="003A7AAA" w:rsidRPr="001325A9">
        <w:rPr>
          <w:rStyle w:val="Char"/>
          <w:rFonts w:hint="cs"/>
          <w:rtl/>
        </w:rPr>
        <w:t>ی</w:t>
      </w:r>
      <w:r w:rsidRPr="001325A9">
        <w:rPr>
          <w:rStyle w:val="Char"/>
          <w:rFonts w:hint="cs"/>
          <w:rtl/>
        </w:rPr>
        <w:t>ن</w:t>
      </w:r>
      <w:r w:rsidRPr="001325A9">
        <w:rPr>
          <w:rStyle w:val="Char"/>
          <w:rtl/>
        </w:rPr>
        <w:t xml:space="preserve"> برهه</w:t>
      </w:r>
      <w:r w:rsidRPr="001325A9">
        <w:rPr>
          <w:rStyle w:val="Char"/>
          <w:rFonts w:hint="cs"/>
          <w:rtl/>
        </w:rPr>
        <w:t>‌</w:t>
      </w:r>
      <w:r w:rsidRPr="001325A9">
        <w:rPr>
          <w:rStyle w:val="Char"/>
          <w:rtl/>
        </w:rPr>
        <w:t xml:space="preserve"> از زمان</w:t>
      </w:r>
      <w:r w:rsidRPr="001325A9">
        <w:rPr>
          <w:rStyle w:val="Char"/>
          <w:rFonts w:hint="cs"/>
          <w:rtl/>
        </w:rPr>
        <w:t>، تعب</w:t>
      </w:r>
      <w:r w:rsidR="003A7AAA" w:rsidRPr="001325A9">
        <w:rPr>
          <w:rStyle w:val="Char"/>
          <w:rFonts w:hint="cs"/>
          <w:rtl/>
        </w:rPr>
        <w:t>ی</w:t>
      </w:r>
      <w:r w:rsidRPr="001325A9">
        <w:rPr>
          <w:rStyle w:val="Char"/>
          <w:rFonts w:hint="cs"/>
          <w:rtl/>
        </w:rPr>
        <w:t>ر</w:t>
      </w:r>
      <w:r w:rsidR="003A7AAA" w:rsidRPr="001325A9">
        <w:rPr>
          <w:rStyle w:val="Char"/>
          <w:rFonts w:hint="cs"/>
          <w:rtl/>
        </w:rPr>
        <w:t>ی</w:t>
      </w:r>
      <w:r w:rsidRPr="001325A9">
        <w:rPr>
          <w:rStyle w:val="Char"/>
          <w:rFonts w:hint="cs"/>
          <w:rtl/>
        </w:rPr>
        <w:t xml:space="preserve"> است برا</w:t>
      </w:r>
      <w:r w:rsidR="003A7AAA" w:rsidRPr="001325A9">
        <w:rPr>
          <w:rStyle w:val="Char"/>
          <w:rFonts w:hint="cs"/>
          <w:rtl/>
        </w:rPr>
        <w:t>ی</w:t>
      </w:r>
      <w:r w:rsidRPr="001325A9">
        <w:rPr>
          <w:rStyle w:val="Char"/>
          <w:rtl/>
        </w:rPr>
        <w:t xml:space="preserve"> آن خود خواهی و خودسری، و بلکه آن سردرگمی در استدلال، و</w:t>
      </w:r>
      <w:r w:rsidRPr="001325A9">
        <w:rPr>
          <w:rStyle w:val="Char"/>
          <w:rFonts w:hint="cs"/>
          <w:rtl/>
        </w:rPr>
        <w:t xml:space="preserve"> </w:t>
      </w:r>
      <w:r w:rsidRPr="001325A9">
        <w:rPr>
          <w:rStyle w:val="Char"/>
          <w:rtl/>
        </w:rPr>
        <w:t>سرگردانی در تطبیق آیات و قرار دادن</w:t>
      </w:r>
      <w:r w:rsidR="003A7AAA" w:rsidRPr="001325A9">
        <w:rPr>
          <w:rStyle w:val="Char"/>
          <w:rtl/>
        </w:rPr>
        <w:t xml:space="preserve"> آن‌ها </w:t>
      </w:r>
      <w:r w:rsidRPr="001325A9">
        <w:rPr>
          <w:rStyle w:val="Char"/>
          <w:rFonts w:hint="cs"/>
          <w:rtl/>
        </w:rPr>
        <w:t>به ز</w:t>
      </w:r>
      <w:r w:rsidR="003A7AAA" w:rsidRPr="001325A9">
        <w:rPr>
          <w:rStyle w:val="Char"/>
          <w:rFonts w:hint="cs"/>
          <w:rtl/>
        </w:rPr>
        <w:t>ی</w:t>
      </w:r>
      <w:r w:rsidRPr="001325A9">
        <w:rPr>
          <w:rStyle w:val="Char"/>
          <w:rFonts w:hint="cs"/>
          <w:rtl/>
        </w:rPr>
        <w:t>ر سلطه‌</w:t>
      </w:r>
      <w:r w:rsidR="003A7AAA" w:rsidRPr="001325A9">
        <w:rPr>
          <w:rStyle w:val="Char"/>
          <w:rFonts w:hint="cs"/>
          <w:rtl/>
        </w:rPr>
        <w:t>ی</w:t>
      </w:r>
      <w:r w:rsidRPr="001325A9">
        <w:rPr>
          <w:rStyle w:val="Char"/>
          <w:rtl/>
        </w:rPr>
        <w:t xml:space="preserve"> آرزو</w:t>
      </w:r>
      <w:r w:rsidRPr="001325A9">
        <w:rPr>
          <w:rStyle w:val="Char"/>
          <w:rFonts w:hint="cs"/>
          <w:rtl/>
        </w:rPr>
        <w:t>ها</w:t>
      </w:r>
      <w:r w:rsidRPr="001325A9">
        <w:rPr>
          <w:rStyle w:val="Char"/>
          <w:rtl/>
        </w:rPr>
        <w:t xml:space="preserve">ی </w:t>
      </w:r>
      <w:r w:rsidRPr="001325A9">
        <w:rPr>
          <w:rStyle w:val="Char"/>
          <w:rFonts w:hint="cs"/>
          <w:rtl/>
        </w:rPr>
        <w:t>نفسان</w:t>
      </w:r>
      <w:r w:rsidR="003A7AAA" w:rsidRPr="001325A9">
        <w:rPr>
          <w:rStyle w:val="Char"/>
          <w:rFonts w:hint="cs"/>
          <w:rtl/>
        </w:rPr>
        <w:t>ی</w:t>
      </w:r>
      <w:r w:rsidRPr="001325A9">
        <w:rPr>
          <w:rStyle w:val="Char"/>
          <w:rFonts w:hint="cs"/>
          <w:rtl/>
        </w:rPr>
        <w:t xml:space="preserve"> </w:t>
      </w:r>
      <w:r w:rsidRPr="001325A9">
        <w:rPr>
          <w:rStyle w:val="Char"/>
          <w:rtl/>
        </w:rPr>
        <w:t>و تفسیر آیات</w:t>
      </w:r>
      <w:r w:rsidRPr="001325A9">
        <w:rPr>
          <w:rStyle w:val="Char"/>
          <w:rFonts w:hint="cs"/>
          <w:rtl/>
        </w:rPr>
        <w:t xml:space="preserve"> قرآنی</w:t>
      </w:r>
      <w:r w:rsidRPr="001325A9">
        <w:rPr>
          <w:rStyle w:val="Char"/>
          <w:rtl/>
        </w:rPr>
        <w:t xml:space="preserve"> برحسب میل</w:t>
      </w:r>
      <w:r w:rsidRPr="001325A9">
        <w:rPr>
          <w:rStyle w:val="Char"/>
          <w:rFonts w:hint="cs"/>
          <w:rtl/>
        </w:rPr>
        <w:t xml:space="preserve"> و </w:t>
      </w:r>
      <w:r w:rsidRPr="001325A9">
        <w:rPr>
          <w:rStyle w:val="Char"/>
          <w:rtl/>
        </w:rPr>
        <w:t xml:space="preserve">آرزو </w:t>
      </w:r>
      <w:r w:rsidRPr="001325A9">
        <w:rPr>
          <w:rStyle w:val="Char"/>
          <w:rFonts w:hint="cs"/>
          <w:rtl/>
        </w:rPr>
        <w:t>م</w:t>
      </w:r>
      <w:r w:rsidR="003A7AAA" w:rsidRPr="001325A9">
        <w:rPr>
          <w:rStyle w:val="Char"/>
          <w:rFonts w:hint="cs"/>
          <w:rtl/>
        </w:rPr>
        <w:t>ی</w:t>
      </w:r>
      <w:r w:rsidRPr="001325A9">
        <w:rPr>
          <w:rStyle w:val="Char"/>
          <w:rFonts w:hint="cs"/>
          <w:rtl/>
        </w:rPr>
        <w:t>‌باشد</w:t>
      </w:r>
      <w:r w:rsidRPr="001325A9">
        <w:rPr>
          <w:rStyle w:val="Char"/>
          <w:rtl/>
        </w:rPr>
        <w:t xml:space="preserve">: </w:t>
      </w:r>
    </w:p>
    <w:p w:rsidR="00B67D0C" w:rsidRPr="001325A9" w:rsidRDefault="00B67D0C" w:rsidP="001325A9">
      <w:pPr>
        <w:ind w:firstLine="284"/>
        <w:rPr>
          <w:rStyle w:val="Char"/>
        </w:rPr>
      </w:pPr>
      <w:r w:rsidRPr="001325A9">
        <w:rPr>
          <w:rStyle w:val="Char"/>
          <w:rtl/>
        </w:rPr>
        <w:t>شیعه</w:t>
      </w:r>
      <w:r w:rsidRPr="001325A9">
        <w:rPr>
          <w:rStyle w:val="Char"/>
          <w:rtl/>
        </w:rPr>
        <w:softHyphen/>
        <w:t>ی امامیه قائل به(امامت) اسماعیل بن جعفر هستند</w:t>
      </w:r>
      <w:r w:rsidRPr="001325A9">
        <w:rPr>
          <w:rStyle w:val="Char"/>
          <w:rFonts w:hint="cs"/>
          <w:rtl/>
        </w:rPr>
        <w:t xml:space="preserve">، پس </w:t>
      </w:r>
      <w:r w:rsidRPr="001325A9">
        <w:rPr>
          <w:rStyle w:val="Char"/>
          <w:rtl/>
        </w:rPr>
        <w:t>وقتی که اسماعیل در حال حیات پدرش فوت کرد، به چندین دسته و فرقه تقسیم شدند:</w:t>
      </w:r>
    </w:p>
    <w:p w:rsidR="00B67D0C" w:rsidRPr="001325A9" w:rsidRDefault="00B67D0C" w:rsidP="001824EB">
      <w:pPr>
        <w:numPr>
          <w:ilvl w:val="0"/>
          <w:numId w:val="1"/>
        </w:numPr>
        <w:tabs>
          <w:tab w:val="clear" w:pos="720"/>
        </w:tabs>
        <w:ind w:left="641" w:hanging="357"/>
        <w:rPr>
          <w:rStyle w:val="Char"/>
        </w:rPr>
      </w:pPr>
      <w:r w:rsidRPr="001325A9">
        <w:rPr>
          <w:rStyle w:val="Char"/>
          <w:rtl/>
        </w:rPr>
        <w:t>برخی از</w:t>
      </w:r>
      <w:r w:rsidR="003A7AAA" w:rsidRPr="001325A9">
        <w:rPr>
          <w:rStyle w:val="Char"/>
          <w:rtl/>
        </w:rPr>
        <w:t xml:space="preserve"> آن‌ها </w:t>
      </w:r>
      <w:r w:rsidRPr="001325A9">
        <w:rPr>
          <w:rStyle w:val="Char"/>
          <w:rtl/>
        </w:rPr>
        <w:t>بر قول به (امامت) اسماعیل ادامه دادند، و امامت را در میان بازماندگانش به مراتب سلسله</w:t>
      </w:r>
      <w:r w:rsidRPr="001325A9">
        <w:rPr>
          <w:rStyle w:val="Char"/>
          <w:rFonts w:hint="cs"/>
          <w:rtl/>
        </w:rPr>
        <w:t>‌</w:t>
      </w:r>
      <w:r w:rsidRPr="001325A9">
        <w:rPr>
          <w:rStyle w:val="Char"/>
          <w:rtl/>
        </w:rPr>
        <w:t>ای و دست به دست قرار دادند. این دسته موسوم به امامیه</w:t>
      </w:r>
      <w:r w:rsidRPr="001325A9">
        <w:rPr>
          <w:rStyle w:val="Char"/>
          <w:rtl/>
        </w:rPr>
        <w:softHyphen/>
        <w:t>ی اسماعیلیه هستند. و مدام تا به امروز برخی از امامهایشان جانشین برخ</w:t>
      </w:r>
      <w:r w:rsidR="003A7AAA" w:rsidRPr="001325A9">
        <w:rPr>
          <w:rStyle w:val="Char"/>
          <w:rFonts w:hint="cs"/>
          <w:rtl/>
        </w:rPr>
        <w:t>ی</w:t>
      </w:r>
      <w:r w:rsidRPr="001325A9">
        <w:rPr>
          <w:rStyle w:val="Char"/>
          <w:rtl/>
        </w:rPr>
        <w:t xml:space="preserve"> دیگر می</w:t>
      </w:r>
      <w:r w:rsidRPr="001325A9">
        <w:rPr>
          <w:rStyle w:val="Char"/>
          <w:rFonts w:hint="cs"/>
          <w:rtl/>
        </w:rPr>
        <w:t>‌</w:t>
      </w:r>
      <w:r w:rsidRPr="001325A9">
        <w:rPr>
          <w:rStyle w:val="Char"/>
          <w:rtl/>
        </w:rPr>
        <w:t xml:space="preserve">گردند! </w:t>
      </w:r>
      <w:r w:rsidRPr="001325A9">
        <w:rPr>
          <w:rStyle w:val="Char"/>
          <w:rFonts w:hint="cs"/>
          <w:rtl/>
        </w:rPr>
        <w:t>همانا</w:t>
      </w:r>
      <w:r w:rsidRPr="001325A9">
        <w:rPr>
          <w:rStyle w:val="Char"/>
          <w:rtl/>
        </w:rPr>
        <w:t xml:space="preserve"> اسماعیلیه برای برپایی دولتی در مغرب و مصر که مشهور به دولت (فاطمیان) است</w:t>
      </w:r>
      <w:r w:rsidRPr="001325A9">
        <w:rPr>
          <w:rStyle w:val="Char"/>
          <w:rFonts w:hint="cs"/>
          <w:rtl/>
        </w:rPr>
        <w:t>،</w:t>
      </w:r>
      <w:r w:rsidRPr="001325A9">
        <w:rPr>
          <w:rStyle w:val="Char"/>
          <w:rtl/>
        </w:rPr>
        <w:t xml:space="preserve"> ناجح و </w:t>
      </w:r>
      <w:r w:rsidRPr="001325A9">
        <w:rPr>
          <w:rStyle w:val="Char"/>
          <w:rFonts w:hint="cs"/>
          <w:rtl/>
        </w:rPr>
        <w:t>موفق گردیدند</w:t>
      </w:r>
      <w:r w:rsidRPr="001325A9">
        <w:rPr>
          <w:rStyle w:val="Char"/>
          <w:rtl/>
        </w:rPr>
        <w:t>. و</w:t>
      </w:r>
      <w:r w:rsidRPr="001325A9">
        <w:rPr>
          <w:rStyle w:val="Char"/>
          <w:rFonts w:hint="cs"/>
          <w:rtl/>
        </w:rPr>
        <w:t xml:space="preserve"> آن دولت</w:t>
      </w:r>
      <w:r w:rsidRPr="001325A9">
        <w:rPr>
          <w:rStyle w:val="Char"/>
          <w:rtl/>
        </w:rPr>
        <w:t xml:space="preserve"> تا چندین قرن</w:t>
      </w:r>
      <w:r w:rsidRPr="001325A9">
        <w:rPr>
          <w:rStyle w:val="Char"/>
          <w:rFonts w:hint="cs"/>
          <w:rtl/>
        </w:rPr>
        <w:t xml:space="preserve"> </w:t>
      </w:r>
      <w:r w:rsidRPr="001325A9">
        <w:rPr>
          <w:rStyle w:val="Char"/>
          <w:rtl/>
        </w:rPr>
        <w:t>برقرار ماند. و شیعه</w:t>
      </w:r>
      <w:r w:rsidRPr="001325A9">
        <w:rPr>
          <w:rStyle w:val="Char"/>
          <w:rtl/>
        </w:rPr>
        <w:softHyphen/>
        <w:t>ی اسماعلیه تا چند سالی پیش از تمام</w:t>
      </w:r>
      <w:r w:rsidR="003A7AAA" w:rsidRPr="001325A9">
        <w:rPr>
          <w:rStyle w:val="Char"/>
          <w:rtl/>
        </w:rPr>
        <w:t xml:space="preserve"> فرقه‌ها</w:t>
      </w:r>
      <w:r w:rsidRPr="001325A9">
        <w:rPr>
          <w:rStyle w:val="Char"/>
          <w:rtl/>
        </w:rPr>
        <w:t xml:space="preserve">ی دیگر بیشتر بودند. </w:t>
      </w: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w:t>
      </w:r>
      <w:r w:rsidRPr="001325A9">
        <w:rPr>
          <w:rStyle w:val="Char"/>
          <w:rtl/>
        </w:rPr>
        <w:t>برخی از آنان قائل و معتقد به غیبت و پنهان شدن اسماعیل و عدم فوت او هستند، و می</w:t>
      </w:r>
      <w:r w:rsidRPr="001325A9">
        <w:rPr>
          <w:rStyle w:val="Char"/>
          <w:rFonts w:hint="cs"/>
          <w:rtl/>
        </w:rPr>
        <w:t>‌</w:t>
      </w:r>
      <w:r w:rsidRPr="001325A9">
        <w:rPr>
          <w:rStyle w:val="Char"/>
          <w:rtl/>
        </w:rPr>
        <w:t>گویند که مهدی منتظر فقط او است!</w:t>
      </w:r>
    </w:p>
    <w:p w:rsidR="00B67D0C" w:rsidRPr="001325A9" w:rsidRDefault="00B67D0C" w:rsidP="001824EB">
      <w:pPr>
        <w:numPr>
          <w:ilvl w:val="0"/>
          <w:numId w:val="1"/>
        </w:numPr>
        <w:tabs>
          <w:tab w:val="clear" w:pos="720"/>
        </w:tabs>
        <w:ind w:left="641" w:hanging="357"/>
        <w:rPr>
          <w:rStyle w:val="Char"/>
        </w:rPr>
      </w:pPr>
      <w:r w:rsidRPr="001325A9">
        <w:rPr>
          <w:rStyle w:val="Char"/>
          <w:rtl/>
        </w:rPr>
        <w:t xml:space="preserve"> و برخی از</w:t>
      </w:r>
      <w:r w:rsidR="003A7AAA" w:rsidRPr="001325A9">
        <w:rPr>
          <w:rStyle w:val="Char"/>
          <w:rtl/>
        </w:rPr>
        <w:t xml:space="preserve"> آن‌ها </w:t>
      </w:r>
      <w:r w:rsidRPr="001325A9">
        <w:rPr>
          <w:rStyle w:val="Char"/>
          <w:rtl/>
        </w:rPr>
        <w:t>بعد از مرگ اسماعیل به برادر دوّمش ملقب به أبطح روی آوردند</w:t>
      </w:r>
      <w:r w:rsidRPr="001325A9">
        <w:rPr>
          <w:rStyle w:val="Char"/>
          <w:rFonts w:hint="cs"/>
          <w:rtl/>
        </w:rPr>
        <w:t>،</w:t>
      </w:r>
      <w:r w:rsidRPr="001325A9">
        <w:rPr>
          <w:rStyle w:val="Char"/>
          <w:rtl/>
        </w:rPr>
        <w:t xml:space="preserve"> اما ابطح بعد از گذشت هفتاد روز از وفات پدرش بدون آنکه بعد از خود پسری را جا</w:t>
      </w:r>
      <w:r w:rsidRPr="001325A9">
        <w:rPr>
          <w:rStyle w:val="Char"/>
          <w:rFonts w:hint="cs"/>
          <w:rtl/>
        </w:rPr>
        <w:t xml:space="preserve"> بگذارد،</w:t>
      </w:r>
      <w:r w:rsidRPr="001325A9">
        <w:rPr>
          <w:rStyle w:val="Char"/>
          <w:rtl/>
        </w:rPr>
        <w:t xml:space="preserve"> فوت کرد.</w:t>
      </w:r>
    </w:p>
    <w:p w:rsidR="00B67D0C" w:rsidRPr="001325A9" w:rsidRDefault="00B67D0C" w:rsidP="001824EB">
      <w:pPr>
        <w:numPr>
          <w:ilvl w:val="0"/>
          <w:numId w:val="1"/>
        </w:numPr>
        <w:tabs>
          <w:tab w:val="clear" w:pos="720"/>
        </w:tabs>
        <w:ind w:left="641" w:hanging="357"/>
        <w:rPr>
          <w:rStyle w:val="Char"/>
        </w:rPr>
      </w:pPr>
      <w:r w:rsidRPr="001325A9">
        <w:rPr>
          <w:rStyle w:val="Char"/>
          <w:rFonts w:hint="cs"/>
          <w:rtl/>
        </w:rPr>
        <w:t xml:space="preserve"> </w:t>
      </w:r>
      <w:r w:rsidRPr="001325A9">
        <w:rPr>
          <w:rStyle w:val="Char"/>
          <w:rtl/>
        </w:rPr>
        <w:t>و</w:t>
      </w:r>
      <w:r w:rsidRPr="001325A9">
        <w:rPr>
          <w:rStyle w:val="Char"/>
          <w:rFonts w:hint="cs"/>
          <w:rtl/>
        </w:rPr>
        <w:t xml:space="preserve"> </w:t>
      </w:r>
      <w:r w:rsidRPr="001325A9">
        <w:rPr>
          <w:rStyle w:val="Char"/>
          <w:rtl/>
        </w:rPr>
        <w:t>برخی از</w:t>
      </w:r>
      <w:r w:rsidR="003A7AAA" w:rsidRPr="001325A9">
        <w:rPr>
          <w:rStyle w:val="Char"/>
          <w:rtl/>
        </w:rPr>
        <w:t xml:space="preserve"> آن‌ها </w:t>
      </w:r>
      <w:r w:rsidRPr="001325A9">
        <w:rPr>
          <w:rStyle w:val="Char"/>
          <w:rtl/>
        </w:rPr>
        <w:t>مدعی شدند که پسری دارد اسمش (محمد) است! و بعداً او</w:t>
      </w:r>
      <w:r w:rsidR="00B337A1">
        <w:rPr>
          <w:rStyle w:val="Char"/>
          <w:rtl/>
        </w:rPr>
        <w:t xml:space="preserve"> </w:t>
      </w:r>
      <w:r w:rsidRPr="001325A9">
        <w:rPr>
          <w:rStyle w:val="Char"/>
          <w:rtl/>
        </w:rPr>
        <w:t>را پنهان نمودند! ودر انتظارش نشستند.</w:t>
      </w:r>
    </w:p>
    <w:p w:rsidR="00B67D0C" w:rsidRPr="001325A9" w:rsidRDefault="00B67D0C" w:rsidP="001824EB">
      <w:pPr>
        <w:numPr>
          <w:ilvl w:val="0"/>
          <w:numId w:val="1"/>
        </w:numPr>
        <w:tabs>
          <w:tab w:val="clear" w:pos="720"/>
        </w:tabs>
        <w:ind w:left="641" w:hanging="357"/>
        <w:rPr>
          <w:rStyle w:val="Char"/>
        </w:rPr>
      </w:pPr>
      <w:r w:rsidRPr="001325A9">
        <w:rPr>
          <w:rStyle w:val="Char"/>
          <w:rtl/>
        </w:rPr>
        <w:t>و برخی از</w:t>
      </w:r>
      <w:r w:rsidR="003A7AAA" w:rsidRPr="001325A9">
        <w:rPr>
          <w:rStyle w:val="Char"/>
          <w:rtl/>
        </w:rPr>
        <w:t xml:space="preserve"> آن‌ها </w:t>
      </w:r>
      <w:r w:rsidRPr="001325A9">
        <w:rPr>
          <w:rStyle w:val="Char"/>
          <w:rtl/>
        </w:rPr>
        <w:t>به (امامت) برادر سوّم اسماعیل ب</w:t>
      </w:r>
      <w:r w:rsidRPr="001325A9">
        <w:rPr>
          <w:rStyle w:val="Char"/>
          <w:rFonts w:hint="cs"/>
          <w:rtl/>
        </w:rPr>
        <w:t xml:space="preserve">ه </w:t>
      </w:r>
      <w:r w:rsidRPr="001325A9">
        <w:rPr>
          <w:rStyle w:val="Char"/>
          <w:rtl/>
        </w:rPr>
        <w:t>نام (محمد) قائل و معتقد بودند، که در سال 200هجری از مکه بیرون رفت، حال آنکه خود را امیر مؤمنان و خلیفه</w:t>
      </w:r>
      <w:r w:rsidRPr="001325A9">
        <w:rPr>
          <w:rStyle w:val="Char"/>
          <w:rtl/>
        </w:rPr>
        <w:softHyphen/>
        <w:t>ی مسلمانان معرفی و اعلان می</w:t>
      </w:r>
      <w:r w:rsidRPr="001325A9">
        <w:rPr>
          <w:rStyle w:val="Char"/>
          <w:rFonts w:hint="cs"/>
          <w:rtl/>
        </w:rPr>
        <w:t>‌</w:t>
      </w:r>
      <w:r w:rsidRPr="001325A9">
        <w:rPr>
          <w:rStyle w:val="Char"/>
          <w:rtl/>
        </w:rPr>
        <w:t>کرد. و موفق به اقامه</w:t>
      </w:r>
      <w:r w:rsidRPr="001325A9">
        <w:rPr>
          <w:rStyle w:val="Char"/>
          <w:rtl/>
        </w:rPr>
        <w:softHyphen/>
        <w:t>ی دولتی شد که دوام زیادی را نداشت، بعد از آنکه بسیاری از شیعیان با او بیعت کردند!</w:t>
      </w:r>
    </w:p>
    <w:p w:rsidR="00B67D0C" w:rsidRPr="001325A9" w:rsidRDefault="00B67D0C" w:rsidP="001824EB">
      <w:pPr>
        <w:numPr>
          <w:ilvl w:val="0"/>
          <w:numId w:val="1"/>
        </w:numPr>
        <w:tabs>
          <w:tab w:val="clear" w:pos="720"/>
        </w:tabs>
        <w:ind w:left="641" w:hanging="357"/>
        <w:rPr>
          <w:rStyle w:val="Char"/>
        </w:rPr>
      </w:pPr>
      <w:r w:rsidRPr="001325A9">
        <w:rPr>
          <w:rStyle w:val="Char"/>
          <w:rtl/>
        </w:rPr>
        <w:t>به استثنای برخی از آنان که در این</w:t>
      </w:r>
      <w:r w:rsidRPr="001325A9">
        <w:rPr>
          <w:rStyle w:val="Char"/>
          <w:rFonts w:hint="cs"/>
          <w:rtl/>
        </w:rPr>
        <w:t>‌</w:t>
      </w:r>
      <w:r w:rsidRPr="001325A9">
        <w:rPr>
          <w:rStyle w:val="Char"/>
          <w:rtl/>
        </w:rPr>
        <w:t>باره رویکرد دیگری داشتند، و (امامت) را به پسر کوچکترش (موسی بن جعفر) به طریق</w:t>
      </w:r>
      <w:r w:rsidR="001824EB">
        <w:rPr>
          <w:rStyle w:val="Char"/>
          <w:rFonts w:hint="cs"/>
          <w:rtl/>
        </w:rPr>
        <w:t xml:space="preserve"> </w:t>
      </w:r>
      <w:r w:rsidRPr="001325A9">
        <w:rPr>
          <w:rStyle w:val="Char"/>
          <w:rtl/>
        </w:rPr>
        <w:t>(آغاز و شروع) منتقل نمودند. و برای توجیه کار خود گفتند: خداوند</w:t>
      </w:r>
      <w:r w:rsidR="00B52129" w:rsidRPr="00B52129">
        <w:rPr>
          <w:rStyle w:val="Char"/>
          <w:rFonts w:cs="CTraditional Arabic"/>
          <w:rtl/>
        </w:rPr>
        <w:t>ﻷ</w:t>
      </w:r>
      <w:r w:rsidRPr="001325A9">
        <w:rPr>
          <w:rStyle w:val="Char"/>
          <w:rtl/>
        </w:rPr>
        <w:t xml:space="preserve"> امامت را از اسماعیل شروع کرد. بعد از آنکه می</w:t>
      </w:r>
      <w:r w:rsidRPr="001325A9">
        <w:rPr>
          <w:rStyle w:val="Char"/>
          <w:rFonts w:hint="cs"/>
          <w:rtl/>
        </w:rPr>
        <w:t>‌</w:t>
      </w:r>
      <w:r w:rsidRPr="001325A9">
        <w:rPr>
          <w:rStyle w:val="Char"/>
          <w:rtl/>
        </w:rPr>
        <w:t>گفتند: پدرش جعفر</w:t>
      </w:r>
      <w:r w:rsidRPr="001325A9">
        <w:rPr>
          <w:rStyle w:val="Char"/>
          <w:rFonts w:hint="cs"/>
          <w:rtl/>
        </w:rPr>
        <w:t>،</w:t>
      </w:r>
      <w:r w:rsidRPr="001325A9">
        <w:rPr>
          <w:rStyle w:val="Char"/>
          <w:rtl/>
        </w:rPr>
        <w:t xml:space="preserve"> از امامت او خبر داده است!</w:t>
      </w:r>
    </w:p>
    <w:p w:rsidR="00B67D0C" w:rsidRPr="001325A9" w:rsidRDefault="00B67D0C" w:rsidP="001824EB">
      <w:pPr>
        <w:numPr>
          <w:ilvl w:val="0"/>
          <w:numId w:val="1"/>
        </w:numPr>
        <w:tabs>
          <w:tab w:val="clear" w:pos="720"/>
        </w:tabs>
        <w:ind w:left="641" w:hanging="357"/>
        <w:rPr>
          <w:rStyle w:val="Char"/>
          <w:rtl/>
        </w:rPr>
      </w:pPr>
      <w:r w:rsidRPr="001325A9">
        <w:rPr>
          <w:rStyle w:val="Char"/>
          <w:rtl/>
        </w:rPr>
        <w:t xml:space="preserve">و برخی از آنان به </w:t>
      </w:r>
      <w:r w:rsidRPr="001325A9">
        <w:rPr>
          <w:rStyle w:val="Char"/>
          <w:rFonts w:hint="cs"/>
          <w:rtl/>
        </w:rPr>
        <w:t>روش</w:t>
      </w:r>
      <w:r w:rsidR="003A7AAA" w:rsidRPr="001325A9">
        <w:rPr>
          <w:rStyle w:val="Char"/>
          <w:rFonts w:hint="cs"/>
          <w:rtl/>
        </w:rPr>
        <w:t>ی</w:t>
      </w:r>
      <w:r w:rsidRPr="001325A9">
        <w:rPr>
          <w:rStyle w:val="Char"/>
          <w:rFonts w:hint="cs"/>
          <w:rtl/>
        </w:rPr>
        <w:t xml:space="preserve"> صلح‌جو</w:t>
      </w:r>
      <w:r w:rsidR="003A7AAA" w:rsidRPr="001325A9">
        <w:rPr>
          <w:rStyle w:val="Char"/>
          <w:rFonts w:hint="cs"/>
          <w:rtl/>
        </w:rPr>
        <w:t>ی</w:t>
      </w:r>
      <w:r w:rsidRPr="001325A9">
        <w:rPr>
          <w:rStyle w:val="Char"/>
          <w:rFonts w:hint="cs"/>
          <w:rtl/>
        </w:rPr>
        <w:t>انه و</w:t>
      </w:r>
      <w:r w:rsidRPr="001325A9">
        <w:rPr>
          <w:rStyle w:val="Char"/>
          <w:rtl/>
        </w:rPr>
        <w:t xml:space="preserve"> با قیاس ب</w:t>
      </w:r>
      <w:r w:rsidRPr="001325A9">
        <w:rPr>
          <w:rStyle w:val="Char"/>
          <w:rFonts w:hint="cs"/>
          <w:rtl/>
        </w:rPr>
        <w:t>ه</w:t>
      </w:r>
      <w:r w:rsidRPr="001325A9">
        <w:rPr>
          <w:rStyle w:val="Char"/>
          <w:rtl/>
        </w:rPr>
        <w:t xml:space="preserve"> انتقال (امامت) از حسن ب</w:t>
      </w:r>
      <w:r w:rsidRPr="001325A9">
        <w:rPr>
          <w:rStyle w:val="Char"/>
          <w:rFonts w:hint="cs"/>
          <w:rtl/>
        </w:rPr>
        <w:t>ه</w:t>
      </w:r>
      <w:r w:rsidRPr="001325A9">
        <w:rPr>
          <w:rStyle w:val="Char"/>
          <w:rtl/>
        </w:rPr>
        <w:t xml:space="preserve"> حسین، امامت را انتقال داده</w:t>
      </w:r>
      <w:r w:rsidRPr="001325A9">
        <w:rPr>
          <w:rStyle w:val="Char"/>
          <w:rFonts w:hint="cs"/>
          <w:rtl/>
        </w:rPr>
        <w:t>‌</w:t>
      </w:r>
      <w:r w:rsidRPr="001325A9">
        <w:rPr>
          <w:rStyle w:val="Char"/>
          <w:rtl/>
        </w:rPr>
        <w:t>اند؛ علی رغم وجود قاعده</w:t>
      </w:r>
      <w:r w:rsidRPr="001325A9">
        <w:rPr>
          <w:rStyle w:val="Char"/>
          <w:rFonts w:hint="cs"/>
          <w:rtl/>
        </w:rPr>
        <w:t>‌</w:t>
      </w:r>
      <w:r w:rsidRPr="001325A9">
        <w:rPr>
          <w:rStyle w:val="Char"/>
          <w:rtl/>
        </w:rPr>
        <w:t>ای که می</w:t>
      </w:r>
      <w:r w:rsidRPr="001325A9">
        <w:rPr>
          <w:rStyle w:val="Char"/>
          <w:rFonts w:hint="cs"/>
          <w:rtl/>
        </w:rPr>
        <w:t>‌</w:t>
      </w:r>
      <w:r w:rsidRPr="001325A9">
        <w:rPr>
          <w:rStyle w:val="Char"/>
          <w:rtl/>
        </w:rPr>
        <w:t>گوید:(بعد از حسن و حسین امامت در دو برادر اتفاق نمی</w:t>
      </w:r>
      <w:r w:rsidRPr="001325A9">
        <w:rPr>
          <w:rStyle w:val="Char"/>
          <w:rFonts w:hint="cs"/>
          <w:rtl/>
        </w:rPr>
        <w:t>‌</w:t>
      </w:r>
      <w:r w:rsidRPr="001325A9">
        <w:rPr>
          <w:rStyle w:val="Char"/>
          <w:rtl/>
        </w:rPr>
        <w:t>افتد)!!</w:t>
      </w:r>
      <w:r w:rsidR="00B337A1">
        <w:rPr>
          <w:rStyle w:val="Char"/>
          <w:rtl/>
        </w:rPr>
        <w:t xml:space="preserve"> </w:t>
      </w:r>
    </w:p>
    <w:p w:rsidR="00B67D0C" w:rsidRPr="001325A9" w:rsidRDefault="00B67D0C" w:rsidP="001325A9">
      <w:pPr>
        <w:ind w:firstLine="284"/>
        <w:rPr>
          <w:rStyle w:val="Char"/>
          <w:rtl/>
        </w:rPr>
      </w:pPr>
      <w:r w:rsidRPr="001325A9">
        <w:rPr>
          <w:rStyle w:val="Char"/>
          <w:rtl/>
        </w:rPr>
        <w:t>اضافه بر</w:t>
      </w:r>
      <w:r w:rsidRPr="001325A9">
        <w:rPr>
          <w:rStyle w:val="Char"/>
          <w:rFonts w:hint="cs"/>
          <w:rtl/>
        </w:rPr>
        <w:t xml:space="preserve"> آن،</w:t>
      </w:r>
      <w:r w:rsidRPr="001325A9">
        <w:rPr>
          <w:rStyle w:val="Char"/>
          <w:rtl/>
        </w:rPr>
        <w:t xml:space="preserve"> این</w:t>
      </w:r>
      <w:r w:rsidRPr="001325A9">
        <w:rPr>
          <w:rStyle w:val="Char"/>
          <w:rFonts w:hint="cs"/>
          <w:rtl/>
        </w:rPr>
        <w:t>‌</w:t>
      </w:r>
      <w:r w:rsidRPr="001325A9">
        <w:rPr>
          <w:rStyle w:val="Char"/>
          <w:rtl/>
        </w:rPr>
        <w:t>که قیاس در مسایل اعتقادی ناجایز و باطل است!</w:t>
      </w:r>
    </w:p>
    <w:p w:rsidR="00B67D0C" w:rsidRPr="001325A9" w:rsidRDefault="00B67D0C" w:rsidP="001325A9">
      <w:pPr>
        <w:ind w:firstLine="284"/>
        <w:rPr>
          <w:rStyle w:val="Char"/>
        </w:rPr>
      </w:pPr>
      <w:r w:rsidRPr="001325A9">
        <w:rPr>
          <w:rStyle w:val="Char"/>
          <w:rtl/>
        </w:rPr>
        <w:t xml:space="preserve">به </w:t>
      </w:r>
      <w:r w:rsidRPr="001325A9">
        <w:rPr>
          <w:rStyle w:val="Char"/>
          <w:rFonts w:hint="cs"/>
          <w:rtl/>
        </w:rPr>
        <w:t>هم</w:t>
      </w:r>
      <w:r w:rsidR="003A7AAA" w:rsidRPr="001325A9">
        <w:rPr>
          <w:rStyle w:val="Char"/>
          <w:rFonts w:hint="cs"/>
          <w:rtl/>
        </w:rPr>
        <w:t>ی</w:t>
      </w:r>
      <w:r w:rsidRPr="001325A9">
        <w:rPr>
          <w:rStyle w:val="Char"/>
          <w:rFonts w:hint="cs"/>
          <w:rtl/>
        </w:rPr>
        <w:t>ن</w:t>
      </w:r>
      <w:r w:rsidRPr="001325A9">
        <w:rPr>
          <w:rStyle w:val="Char"/>
          <w:rtl/>
        </w:rPr>
        <w:t xml:space="preserve"> نگاه</w:t>
      </w:r>
      <w:r w:rsidRPr="001325A9">
        <w:rPr>
          <w:rStyle w:val="Char"/>
          <w:rFonts w:hint="cs"/>
          <w:rtl/>
        </w:rPr>
        <w:t xml:space="preserve"> گذرا </w:t>
      </w:r>
      <w:r w:rsidRPr="001325A9">
        <w:rPr>
          <w:rStyle w:val="Char"/>
          <w:rtl/>
        </w:rPr>
        <w:t>اکتفاء می</w:t>
      </w:r>
      <w:r w:rsidRPr="001325A9">
        <w:rPr>
          <w:rStyle w:val="Char"/>
          <w:rFonts w:hint="cs"/>
          <w:rtl/>
        </w:rPr>
        <w:t>‌نما</w:t>
      </w:r>
      <w:r w:rsidR="003A7AAA" w:rsidRPr="001325A9">
        <w:rPr>
          <w:rStyle w:val="Char"/>
          <w:rFonts w:hint="cs"/>
          <w:rtl/>
        </w:rPr>
        <w:t>ی</w:t>
      </w:r>
      <w:r w:rsidRPr="001325A9">
        <w:rPr>
          <w:rStyle w:val="Char"/>
          <w:rFonts w:hint="cs"/>
          <w:rtl/>
        </w:rPr>
        <w:t xml:space="preserve">م </w:t>
      </w:r>
      <w:r w:rsidR="003A7AAA" w:rsidRPr="001325A9">
        <w:rPr>
          <w:rStyle w:val="Char"/>
          <w:rFonts w:hint="cs"/>
          <w:rtl/>
        </w:rPr>
        <w:t>ک</w:t>
      </w:r>
      <w:r w:rsidRPr="001325A9">
        <w:rPr>
          <w:rStyle w:val="Char"/>
          <w:rFonts w:hint="cs"/>
          <w:rtl/>
        </w:rPr>
        <w:t>ه</w:t>
      </w:r>
      <w:r w:rsidRPr="001325A9">
        <w:rPr>
          <w:rStyle w:val="Char"/>
          <w:rtl/>
        </w:rPr>
        <w:t xml:space="preserve"> یک برهه و مقطع بسیار کوتاه زمانی را به تصویر می</w:t>
      </w:r>
      <w:r w:rsidRPr="001325A9">
        <w:rPr>
          <w:rStyle w:val="Char"/>
          <w:rFonts w:hint="cs"/>
          <w:rtl/>
        </w:rPr>
        <w:t>‌</w:t>
      </w:r>
      <w:r w:rsidRPr="001325A9">
        <w:rPr>
          <w:rStyle w:val="Char"/>
          <w:rtl/>
        </w:rPr>
        <w:t xml:space="preserve">کشاند. ولی مقطع زمانی </w:t>
      </w:r>
      <w:r w:rsidRPr="001325A9">
        <w:rPr>
          <w:rStyle w:val="Char"/>
          <w:rFonts w:hint="cs"/>
          <w:rtl/>
        </w:rPr>
        <w:t xml:space="preserve">است </w:t>
      </w:r>
      <w:r w:rsidRPr="001325A9">
        <w:rPr>
          <w:rStyle w:val="Char"/>
          <w:rtl/>
        </w:rPr>
        <w:t>که مالا</w:t>
      </w:r>
      <w:r w:rsidRPr="001325A9">
        <w:rPr>
          <w:rStyle w:val="Char"/>
          <w:rFonts w:hint="cs"/>
          <w:rtl/>
        </w:rPr>
        <w:t>‌</w:t>
      </w:r>
      <w:r w:rsidRPr="001325A9">
        <w:rPr>
          <w:rStyle w:val="Char"/>
          <w:rtl/>
        </w:rPr>
        <w:t>مال از اختلاف و نزاع</w:t>
      </w:r>
      <w:r w:rsidRPr="001325A9">
        <w:rPr>
          <w:rStyle w:val="Char"/>
          <w:rFonts w:hint="cs"/>
          <w:rtl/>
        </w:rPr>
        <w:t xml:space="preserve"> م</w:t>
      </w:r>
      <w:r w:rsidR="003A7AAA" w:rsidRPr="001325A9">
        <w:rPr>
          <w:rStyle w:val="Char"/>
          <w:rFonts w:hint="cs"/>
          <w:rtl/>
        </w:rPr>
        <w:t>ی</w:t>
      </w:r>
      <w:r w:rsidRPr="001325A9">
        <w:rPr>
          <w:rStyle w:val="Char"/>
          <w:rFonts w:hint="cs"/>
          <w:rtl/>
        </w:rPr>
        <w:t>‌باشد</w:t>
      </w:r>
      <w:r w:rsidRPr="001325A9">
        <w:rPr>
          <w:rStyle w:val="Char"/>
          <w:rtl/>
        </w:rPr>
        <w:t xml:space="preserve">! </w:t>
      </w:r>
      <w:r w:rsidRPr="001325A9">
        <w:rPr>
          <w:rStyle w:val="Char"/>
          <w:rFonts w:hint="cs"/>
          <w:rtl/>
        </w:rPr>
        <w:t xml:space="preserve">تا </w:t>
      </w:r>
      <w:r w:rsidRPr="001325A9">
        <w:rPr>
          <w:rStyle w:val="Char"/>
          <w:rtl/>
        </w:rPr>
        <w:t xml:space="preserve">در خلال آن جریانات </w:t>
      </w:r>
      <w:r w:rsidRPr="001325A9">
        <w:rPr>
          <w:rStyle w:val="Char"/>
          <w:rFonts w:hint="cs"/>
          <w:rtl/>
        </w:rPr>
        <w:t>به</w:t>
      </w:r>
      <w:r w:rsidRPr="001325A9">
        <w:rPr>
          <w:rStyle w:val="Char"/>
          <w:rtl/>
        </w:rPr>
        <w:t xml:space="preserve"> عمق اختلاف و نزاع حاصل میان</w:t>
      </w:r>
      <w:r w:rsidR="003A7AAA" w:rsidRPr="001325A9">
        <w:rPr>
          <w:rStyle w:val="Char"/>
          <w:rtl/>
        </w:rPr>
        <w:t xml:space="preserve"> فرقه‌ها</w:t>
      </w:r>
      <w:r w:rsidRPr="001325A9">
        <w:rPr>
          <w:rStyle w:val="Char"/>
          <w:rtl/>
        </w:rPr>
        <w:t>ی شیعه امامیه</w:t>
      </w:r>
      <w:r w:rsidRPr="001325A9">
        <w:rPr>
          <w:rStyle w:val="Char"/>
          <w:rFonts w:hint="cs"/>
          <w:rtl/>
        </w:rPr>
        <w:t xml:space="preserve">، </w:t>
      </w:r>
      <w:r w:rsidRPr="001325A9">
        <w:rPr>
          <w:rStyle w:val="Char"/>
          <w:rtl/>
        </w:rPr>
        <w:t>در فاصله</w:t>
      </w:r>
      <w:r w:rsidRPr="001325A9">
        <w:rPr>
          <w:rStyle w:val="Char"/>
          <w:rtl/>
        </w:rPr>
        <w:softHyphen/>
        <w:t xml:space="preserve">ی صدها سال </w:t>
      </w:r>
      <w:r w:rsidRPr="001325A9">
        <w:rPr>
          <w:rStyle w:val="Char"/>
          <w:rFonts w:hint="cs"/>
          <w:rtl/>
        </w:rPr>
        <w:t xml:space="preserve">را </w:t>
      </w:r>
      <w:r w:rsidRPr="001325A9">
        <w:rPr>
          <w:rStyle w:val="Char"/>
          <w:rtl/>
        </w:rPr>
        <w:t xml:space="preserve">به شما معرفی نمایم!! </w:t>
      </w:r>
    </w:p>
    <w:p w:rsidR="00B67D0C" w:rsidRDefault="00B67D0C" w:rsidP="001325A9">
      <w:pPr>
        <w:ind w:firstLine="284"/>
        <w:rPr>
          <w:rStyle w:val="Char"/>
          <w:rtl/>
        </w:rPr>
      </w:pPr>
      <w:r w:rsidRPr="001325A9">
        <w:rPr>
          <w:rStyle w:val="Char"/>
          <w:rtl/>
        </w:rPr>
        <w:t xml:space="preserve"> </w:t>
      </w:r>
      <w:r w:rsidRPr="001325A9">
        <w:rPr>
          <w:rStyle w:val="Char"/>
          <w:rFonts w:hint="cs"/>
          <w:rtl/>
        </w:rPr>
        <w:t>عل</w:t>
      </w:r>
      <w:r w:rsidR="003A7AAA" w:rsidRPr="001325A9">
        <w:rPr>
          <w:rStyle w:val="Char"/>
          <w:rFonts w:hint="cs"/>
          <w:rtl/>
        </w:rPr>
        <w:t>ی</w:t>
      </w:r>
      <w:r w:rsidRPr="001325A9">
        <w:rPr>
          <w:rStyle w:val="Char"/>
          <w:rFonts w:hint="cs"/>
          <w:rtl/>
        </w:rPr>
        <w:t xml:space="preserve"> رغم</w:t>
      </w:r>
      <w:r w:rsidRPr="001325A9">
        <w:rPr>
          <w:rStyle w:val="Char"/>
          <w:rtl/>
        </w:rPr>
        <w:t xml:space="preserve"> اینکه </w:t>
      </w:r>
      <w:r w:rsidRPr="001325A9">
        <w:rPr>
          <w:rStyle w:val="Char"/>
          <w:rFonts w:hint="cs"/>
          <w:rtl/>
        </w:rPr>
        <w:t>تمام</w:t>
      </w:r>
      <w:r w:rsidR="003A7AAA" w:rsidRPr="001325A9">
        <w:rPr>
          <w:rStyle w:val="Char"/>
          <w:rFonts w:hint="cs"/>
          <w:rtl/>
        </w:rPr>
        <w:t>ی</w:t>
      </w:r>
      <w:r w:rsidRPr="001325A9">
        <w:rPr>
          <w:rStyle w:val="Char"/>
          <w:rtl/>
        </w:rPr>
        <w:t xml:space="preserve"> آن</w:t>
      </w:r>
      <w:r w:rsidR="003A7AAA" w:rsidRPr="001325A9">
        <w:rPr>
          <w:rStyle w:val="Char"/>
          <w:rtl/>
        </w:rPr>
        <w:t xml:space="preserve"> فرقه‌ها</w:t>
      </w:r>
      <w:r w:rsidRPr="001325A9">
        <w:rPr>
          <w:rStyle w:val="Char"/>
          <w:rtl/>
        </w:rPr>
        <w:t>-</w:t>
      </w:r>
      <w:r w:rsidRPr="001325A9">
        <w:rPr>
          <w:rStyle w:val="Char"/>
          <w:rFonts w:hint="cs"/>
          <w:rtl/>
        </w:rPr>
        <w:t xml:space="preserve"> با وجود تمام</w:t>
      </w:r>
      <w:r w:rsidR="003A7AAA" w:rsidRPr="001325A9">
        <w:rPr>
          <w:rStyle w:val="Char"/>
          <w:rFonts w:hint="cs"/>
          <w:rtl/>
        </w:rPr>
        <w:t>ی</w:t>
      </w:r>
      <w:r w:rsidRPr="001325A9">
        <w:rPr>
          <w:rStyle w:val="Char"/>
          <w:rFonts w:hint="cs"/>
          <w:rtl/>
        </w:rPr>
        <w:t xml:space="preserve"> </w:t>
      </w:r>
      <w:r w:rsidRPr="001325A9">
        <w:rPr>
          <w:rStyle w:val="Char"/>
          <w:rtl/>
        </w:rPr>
        <w:t>اختلاف</w:t>
      </w:r>
      <w:r w:rsidRPr="001325A9">
        <w:rPr>
          <w:rStyle w:val="Char"/>
          <w:rFonts w:hint="cs"/>
          <w:rtl/>
        </w:rPr>
        <w:t>ات و تضادها</w:t>
      </w:r>
      <w:r w:rsidR="003A7AAA" w:rsidRPr="001325A9">
        <w:rPr>
          <w:rStyle w:val="Char"/>
          <w:rFonts w:hint="cs"/>
          <w:rtl/>
        </w:rPr>
        <w:t>یی</w:t>
      </w:r>
      <w:r w:rsidRPr="001325A9">
        <w:rPr>
          <w:rStyle w:val="Char"/>
          <w:rFonts w:hint="cs"/>
          <w:rtl/>
        </w:rPr>
        <w:t xml:space="preserve"> </w:t>
      </w:r>
      <w:r w:rsidR="003A7AAA" w:rsidRPr="001325A9">
        <w:rPr>
          <w:rStyle w:val="Char"/>
          <w:rFonts w:hint="cs"/>
          <w:rtl/>
        </w:rPr>
        <w:t>ک</w:t>
      </w:r>
      <w:r w:rsidRPr="001325A9">
        <w:rPr>
          <w:rStyle w:val="Char"/>
          <w:rFonts w:hint="cs"/>
          <w:rtl/>
        </w:rPr>
        <w:t>ه با هم دارند</w:t>
      </w:r>
      <w:r w:rsidRPr="001325A9">
        <w:rPr>
          <w:rStyle w:val="Char"/>
          <w:rtl/>
        </w:rPr>
        <w:t>- ب</w:t>
      </w:r>
      <w:r w:rsidRPr="001325A9">
        <w:rPr>
          <w:rStyle w:val="Char"/>
          <w:rFonts w:hint="cs"/>
          <w:rtl/>
        </w:rPr>
        <w:t xml:space="preserve">ه </w:t>
      </w:r>
      <w:r w:rsidRPr="001325A9">
        <w:rPr>
          <w:rStyle w:val="Char"/>
          <w:rtl/>
        </w:rPr>
        <w:t>این آیه</w:t>
      </w:r>
      <w:r w:rsidRPr="001325A9">
        <w:rPr>
          <w:rStyle w:val="Char"/>
          <w:rFonts w:hint="cs"/>
          <w:rtl/>
        </w:rPr>
        <w:t xml:space="preserve"> استدلال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 xml:space="preserve">ند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r w:rsidRPr="001325A9">
        <w:rPr>
          <w:rStyle w:val="Char"/>
          <w:rtl/>
        </w:rPr>
        <w:t>:</w:t>
      </w:r>
    </w:p>
    <w:p w:rsidR="00B67D0C" w:rsidRPr="001325A9" w:rsidRDefault="001824EB" w:rsidP="001824EB">
      <w:pPr>
        <w:ind w:firstLine="284"/>
        <w:rPr>
          <w:rStyle w:val="Char"/>
        </w:rPr>
      </w:pPr>
      <w:r>
        <w:rPr>
          <w:rStyle w:val="Char"/>
          <w:rFonts w:cs="Traditional Arabic"/>
          <w:color w:val="000000"/>
          <w:shd w:val="clear" w:color="auto" w:fill="FFFFFF"/>
          <w:rtl/>
          <w:lang w:bidi="fa-IR"/>
        </w:rPr>
        <w:t>﴿</w:t>
      </w:r>
      <w:r w:rsidRPr="00B90D21">
        <w:rPr>
          <w:rStyle w:val="Char4"/>
          <w:rtl/>
        </w:rPr>
        <w:t>إِنَّمَا يُرِيدُ اللَّهُ لِيُذْهِبَ عَنْكُمُ الرِّجْسَ أَهْلَ الْبَيْتِ</w:t>
      </w:r>
      <w:r>
        <w:rPr>
          <w:rStyle w:val="Char"/>
          <w:rFonts w:cs="Traditional Arabic"/>
          <w:color w:val="000000"/>
          <w:shd w:val="clear" w:color="auto" w:fill="FFFFFF"/>
          <w:rtl/>
          <w:lang w:bidi="fa-IR"/>
        </w:rPr>
        <w:t>﴾</w:t>
      </w:r>
      <w:r w:rsidRPr="001824EB">
        <w:rPr>
          <w:rStyle w:val="Char"/>
          <w:rFonts w:hint="cs"/>
          <w:rtl/>
        </w:rPr>
        <w:t xml:space="preserve"> </w:t>
      </w:r>
      <w:r w:rsidR="00B67D0C" w:rsidRPr="001325A9">
        <w:rPr>
          <w:rStyle w:val="Char"/>
          <w:rFonts w:hint="cs"/>
          <w:rtl/>
        </w:rPr>
        <w:t xml:space="preserve">تا </w:t>
      </w:r>
      <w:r w:rsidR="00B67D0C" w:rsidRPr="001325A9">
        <w:rPr>
          <w:rStyle w:val="Char"/>
          <w:rtl/>
        </w:rPr>
        <w:t xml:space="preserve">به نفع خود بر </w:t>
      </w:r>
      <w:r w:rsidR="00B67D0C" w:rsidRPr="001325A9">
        <w:rPr>
          <w:rStyle w:val="Char"/>
          <w:rFonts w:hint="cs"/>
          <w:rtl/>
        </w:rPr>
        <w:t>«</w:t>
      </w:r>
      <w:r w:rsidR="00B67D0C" w:rsidRPr="001325A9">
        <w:rPr>
          <w:rStyle w:val="Char"/>
          <w:rtl/>
        </w:rPr>
        <w:t>عصمت</w:t>
      </w:r>
      <w:r w:rsidR="00B67D0C" w:rsidRPr="001325A9">
        <w:rPr>
          <w:rStyle w:val="Char"/>
          <w:rFonts w:hint="cs"/>
          <w:rtl/>
        </w:rPr>
        <w:t>»</w:t>
      </w:r>
      <w:r w:rsidR="00B67D0C" w:rsidRPr="001325A9">
        <w:rPr>
          <w:rStyle w:val="Char"/>
          <w:rtl/>
        </w:rPr>
        <w:t xml:space="preserve"> و </w:t>
      </w:r>
      <w:r w:rsidR="00B67D0C" w:rsidRPr="001325A9">
        <w:rPr>
          <w:rStyle w:val="Char"/>
          <w:rFonts w:hint="cs"/>
          <w:rtl/>
        </w:rPr>
        <w:t>«</w:t>
      </w:r>
      <w:r w:rsidR="00B67D0C" w:rsidRPr="001325A9">
        <w:rPr>
          <w:rStyle w:val="Char"/>
          <w:rtl/>
        </w:rPr>
        <w:t>امامت</w:t>
      </w:r>
      <w:r w:rsidR="00B67D0C" w:rsidRPr="001325A9">
        <w:rPr>
          <w:rStyle w:val="Char"/>
          <w:rFonts w:hint="cs"/>
          <w:rtl/>
        </w:rPr>
        <w:t>»</w:t>
      </w:r>
      <w:r w:rsidR="00B67D0C" w:rsidRPr="001325A9">
        <w:rPr>
          <w:rStyle w:val="Char"/>
          <w:rtl/>
        </w:rPr>
        <w:t xml:space="preserve"> </w:t>
      </w:r>
      <w:r w:rsidR="00B67D0C" w:rsidRPr="001325A9">
        <w:rPr>
          <w:rStyle w:val="Char"/>
          <w:rFonts w:hint="cs"/>
          <w:rtl/>
        </w:rPr>
        <w:t>«</w:t>
      </w:r>
      <w:r w:rsidR="00B67D0C" w:rsidRPr="001325A9">
        <w:rPr>
          <w:rStyle w:val="Char"/>
          <w:rtl/>
        </w:rPr>
        <w:t>ائمه</w:t>
      </w:r>
      <w:r w:rsidR="00B67D0C" w:rsidRPr="001325A9">
        <w:rPr>
          <w:rStyle w:val="Char"/>
          <w:rFonts w:hint="cs"/>
          <w:rtl/>
        </w:rPr>
        <w:t>‌</w:t>
      </w:r>
      <w:r w:rsidR="003A7AAA" w:rsidRPr="001325A9">
        <w:rPr>
          <w:rStyle w:val="Char"/>
          <w:rFonts w:hint="cs"/>
          <w:rtl/>
        </w:rPr>
        <w:t>ی</w:t>
      </w:r>
      <w:r w:rsidR="00B67D0C" w:rsidRPr="001325A9">
        <w:rPr>
          <w:rStyle w:val="Char"/>
          <w:rFonts w:hint="cs"/>
          <w:rtl/>
        </w:rPr>
        <w:t>»</w:t>
      </w:r>
      <w:r w:rsidR="00B67D0C" w:rsidRPr="001325A9">
        <w:rPr>
          <w:rStyle w:val="Char"/>
          <w:rtl/>
        </w:rPr>
        <w:t xml:space="preserve"> </w:t>
      </w:r>
      <w:r w:rsidR="00B67D0C" w:rsidRPr="001325A9">
        <w:rPr>
          <w:rStyle w:val="Char"/>
          <w:rFonts w:hint="cs"/>
          <w:rtl/>
        </w:rPr>
        <w:t>مورد نظر خو</w:t>
      </w:r>
      <w:r w:rsidR="003A7AAA" w:rsidRPr="001325A9">
        <w:rPr>
          <w:rStyle w:val="Char"/>
          <w:rFonts w:hint="cs"/>
          <w:rtl/>
        </w:rPr>
        <w:t>ی</w:t>
      </w:r>
      <w:r w:rsidR="00B67D0C" w:rsidRPr="001325A9">
        <w:rPr>
          <w:rStyle w:val="Char"/>
          <w:rFonts w:hint="cs"/>
          <w:rtl/>
        </w:rPr>
        <w:t>ش</w:t>
      </w:r>
      <w:r w:rsidR="00B67D0C" w:rsidRPr="001325A9">
        <w:rPr>
          <w:rStyle w:val="Char"/>
          <w:rtl/>
        </w:rPr>
        <w:t xml:space="preserve"> استناد </w:t>
      </w:r>
      <w:r w:rsidR="00B67D0C" w:rsidRPr="001325A9">
        <w:rPr>
          <w:rStyle w:val="Char"/>
          <w:rFonts w:hint="cs"/>
          <w:rtl/>
        </w:rPr>
        <w:t>نما</w:t>
      </w:r>
      <w:r w:rsidR="003A7AAA" w:rsidRPr="001325A9">
        <w:rPr>
          <w:rStyle w:val="Char"/>
          <w:rFonts w:hint="cs"/>
          <w:rtl/>
        </w:rPr>
        <w:t>ی</w:t>
      </w:r>
      <w:r w:rsidR="00B67D0C" w:rsidRPr="001325A9">
        <w:rPr>
          <w:rStyle w:val="Char"/>
          <w:rFonts w:hint="cs"/>
          <w:rtl/>
        </w:rPr>
        <w:t>ند</w:t>
      </w:r>
      <w:r w:rsidR="00B67D0C" w:rsidRPr="001325A9">
        <w:rPr>
          <w:rStyle w:val="Char"/>
          <w:rtl/>
        </w:rPr>
        <w:t>!!</w:t>
      </w:r>
    </w:p>
    <w:p w:rsidR="00B67D0C" w:rsidRPr="001325A9" w:rsidRDefault="00B67D0C" w:rsidP="001325A9">
      <w:pPr>
        <w:pStyle w:val="9-2"/>
        <w:rPr>
          <w:rtl/>
        </w:rPr>
      </w:pPr>
      <w:bookmarkStart w:id="956" w:name="_Toc437346184"/>
      <w:r w:rsidRPr="001325A9">
        <w:rPr>
          <w:rtl/>
        </w:rPr>
        <w:t>فاصله</w:t>
      </w:r>
      <w:r w:rsidRPr="001325A9">
        <w:rPr>
          <w:rFonts w:hint="cs"/>
          <w:rtl/>
        </w:rPr>
        <w:t>‌</w:t>
      </w:r>
      <w:r w:rsidR="003A7AAA" w:rsidRPr="001325A9">
        <w:rPr>
          <w:rFonts w:hint="cs"/>
          <w:rtl/>
        </w:rPr>
        <w:t>ی</w:t>
      </w:r>
      <w:r w:rsidRPr="001325A9">
        <w:rPr>
          <w:rFonts w:hint="cs"/>
          <w:rtl/>
        </w:rPr>
        <w:t xml:space="preserve"> میان</w:t>
      </w:r>
      <w:r w:rsidRPr="001325A9">
        <w:rPr>
          <w:rtl/>
        </w:rPr>
        <w:t xml:space="preserve"> اهل بدر و اهل بیت پیامبر</w:t>
      </w:r>
      <w:r w:rsidR="00CD3453" w:rsidRPr="00CD3453">
        <w:rPr>
          <w:rFonts w:cs="CTraditional Arabic"/>
          <w:b/>
          <w:bCs w:val="0"/>
          <w:rtl/>
        </w:rPr>
        <w:t xml:space="preserve"> ج</w:t>
      </w:r>
      <w:bookmarkEnd w:id="956"/>
    </w:p>
    <w:p w:rsidR="00B67D0C" w:rsidRPr="001325A9" w:rsidRDefault="00B67D0C" w:rsidP="001325A9">
      <w:pPr>
        <w:ind w:firstLine="284"/>
        <w:rPr>
          <w:rStyle w:val="Char"/>
          <w:rtl/>
        </w:rPr>
      </w:pPr>
      <w:r w:rsidRPr="001325A9">
        <w:rPr>
          <w:rStyle w:val="Char"/>
          <w:rFonts w:hint="cs"/>
          <w:rtl/>
        </w:rPr>
        <w:t>واژه‌</w:t>
      </w:r>
      <w:r w:rsidR="003A7AAA" w:rsidRPr="001325A9">
        <w:rPr>
          <w:rStyle w:val="Char"/>
          <w:rFonts w:hint="cs"/>
          <w:rtl/>
        </w:rPr>
        <w:t>ی</w:t>
      </w:r>
      <w:r w:rsidRPr="001325A9">
        <w:rPr>
          <w:rStyle w:val="Char"/>
          <w:rtl/>
        </w:rPr>
        <w:t xml:space="preserve"> (تطهیر و اذهاب رجس) در قرآن دو بار آمده است:</w:t>
      </w:r>
    </w:p>
    <w:p w:rsidR="00B67D0C" w:rsidRDefault="00B67D0C" w:rsidP="001325A9">
      <w:pPr>
        <w:tabs>
          <w:tab w:val="left" w:pos="1526"/>
        </w:tabs>
        <w:ind w:firstLine="284"/>
        <w:rPr>
          <w:rStyle w:val="Char"/>
          <w:rtl/>
        </w:rPr>
      </w:pPr>
      <w:r w:rsidRPr="001325A9">
        <w:rPr>
          <w:rStyle w:val="Char"/>
          <w:rtl/>
        </w:rPr>
        <w:t>یک</w:t>
      </w:r>
      <w:r w:rsidRPr="001325A9">
        <w:rPr>
          <w:rStyle w:val="Char"/>
          <w:rFonts w:hint="cs"/>
          <w:rtl/>
        </w:rPr>
        <w:t xml:space="preserve"> بار</w:t>
      </w:r>
      <w:r w:rsidRPr="001325A9">
        <w:rPr>
          <w:rStyle w:val="Char"/>
          <w:rtl/>
        </w:rPr>
        <w:t xml:space="preserve"> در مورد أهل بدر</w:t>
      </w:r>
      <w:r w:rsidRPr="001325A9">
        <w:rPr>
          <w:rStyle w:val="Char"/>
          <w:rFonts w:hint="cs"/>
          <w:rtl/>
        </w:rPr>
        <w:t xml:space="preserve"> است</w:t>
      </w:r>
      <w:r w:rsidRPr="001325A9">
        <w:rPr>
          <w:rStyle w:val="Char"/>
          <w:rtl/>
        </w:rPr>
        <w:t xml:space="preserve">. و آن </w:t>
      </w: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Pr="001325A9">
        <w:rPr>
          <w:rStyle w:val="Char"/>
          <w:rtl/>
        </w:rPr>
        <w:t xml:space="preserve"> خداوند </w:t>
      </w:r>
      <w:r w:rsidRPr="001325A9">
        <w:rPr>
          <w:rStyle w:val="Char"/>
          <w:rFonts w:hint="cs"/>
          <w:rtl/>
        </w:rPr>
        <w:t>م</w:t>
      </w:r>
      <w:r w:rsidRPr="001325A9">
        <w:rPr>
          <w:rStyle w:val="Char"/>
          <w:rtl/>
        </w:rPr>
        <w:t xml:space="preserve">تعال </w:t>
      </w:r>
      <w:r w:rsidRPr="001325A9">
        <w:rPr>
          <w:rStyle w:val="Char"/>
          <w:rFonts w:hint="cs"/>
          <w:rtl/>
        </w:rPr>
        <w:t>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p>
    <w:p w:rsidR="005C5F5F" w:rsidRPr="005C5F5F" w:rsidRDefault="005C5F5F" w:rsidP="005C5F5F">
      <w:pPr>
        <w:pStyle w:val="a"/>
        <w:rPr>
          <w:rtl/>
        </w:rPr>
      </w:pPr>
      <w:r>
        <w:rPr>
          <w:rFonts w:cs="Traditional Arabic"/>
          <w:color w:val="000000"/>
          <w:shd w:val="clear" w:color="auto" w:fill="FFFFFF"/>
          <w:rtl/>
        </w:rPr>
        <w:t>﴿</w:t>
      </w:r>
      <w:r w:rsidRPr="00B90D21">
        <w:rPr>
          <w:rStyle w:val="Char4"/>
          <w:rtl/>
        </w:rPr>
        <w:t>وَيُنَزِّلُ عَلَيْكُمْ مِنَ السَّمَاءِ مَاءً لِيُطَهِّرَكُمْ بِهِ وَيُذْهِبَ عَنْكُمْ رِجْزَ الشَّيْطَانِ وَلِيَرْبِطَ عَلَى قُلُوبِكُمْ وَيُثَبِّتَ بِهِ الْأَقْدَامَ١١</w:t>
      </w:r>
      <w:r>
        <w:rPr>
          <w:rFonts w:cs="Traditional Arabic"/>
          <w:color w:val="000000"/>
          <w:shd w:val="clear" w:color="auto" w:fill="FFFFFF"/>
          <w:rtl/>
        </w:rPr>
        <w:t>﴾</w:t>
      </w:r>
      <w:r w:rsidRPr="005C5F5F">
        <w:rPr>
          <w:rtl/>
        </w:rPr>
        <w:t xml:space="preserve"> </w:t>
      </w:r>
      <w:r w:rsidRPr="005C5F5F">
        <w:rPr>
          <w:rStyle w:val="Char2"/>
          <w:rtl/>
        </w:rPr>
        <w:t>[الأنفال: 11]</w:t>
      </w:r>
      <w:r w:rsidRPr="005C5F5F">
        <w:rPr>
          <w:rFonts w:hint="cs"/>
          <w:rtl/>
        </w:rPr>
        <w:t>.</w:t>
      </w:r>
    </w:p>
    <w:p w:rsidR="00B67D0C" w:rsidRPr="001325A9" w:rsidRDefault="00B67D0C" w:rsidP="001325A9">
      <w:pPr>
        <w:tabs>
          <w:tab w:val="left" w:pos="1751"/>
        </w:tabs>
        <w:ind w:firstLine="284"/>
        <w:rPr>
          <w:rStyle w:val="Char"/>
          <w:rtl/>
        </w:rPr>
      </w:pPr>
      <w:r w:rsidRPr="001325A9">
        <w:rPr>
          <w:rStyle w:val="Char"/>
          <w:rtl/>
        </w:rPr>
        <w:t>«و از آسمان آب بر شما باراند تا بدان شما را (از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جسمان</w:t>
      </w:r>
      <w:r w:rsidR="003A7AAA" w:rsidRPr="001325A9">
        <w:rPr>
          <w:rStyle w:val="Char"/>
          <w:rtl/>
        </w:rPr>
        <w:t>ی</w:t>
      </w:r>
      <w:r w:rsidRPr="001325A9">
        <w:rPr>
          <w:rStyle w:val="Char"/>
          <w:rtl/>
        </w:rPr>
        <w:t>) پا</w:t>
      </w:r>
      <w:r w:rsidR="003A7AAA" w:rsidRPr="001325A9">
        <w:rPr>
          <w:rStyle w:val="Char"/>
          <w:rtl/>
        </w:rPr>
        <w:t>کی</w:t>
      </w:r>
      <w:r w:rsidRPr="001325A9">
        <w:rPr>
          <w:rStyle w:val="Char"/>
          <w:rtl/>
        </w:rPr>
        <w:t xml:space="preserve">زه دارد و </w:t>
      </w:r>
      <w:r w:rsidR="003A7AAA" w:rsidRPr="001325A9">
        <w:rPr>
          <w:rStyle w:val="Char"/>
          <w:rtl/>
        </w:rPr>
        <w:t>ک</w:t>
      </w:r>
      <w:r w:rsidRPr="001325A9">
        <w:rPr>
          <w:rStyle w:val="Char"/>
          <w:rtl/>
        </w:rPr>
        <w:t>ثافت (وسوسه‌ها</w:t>
      </w:r>
      <w:r w:rsidR="003A7AAA" w:rsidRPr="001325A9">
        <w:rPr>
          <w:rStyle w:val="Char"/>
          <w:rtl/>
        </w:rPr>
        <w:t>ی</w:t>
      </w:r>
      <w:r w:rsidRPr="001325A9">
        <w:rPr>
          <w:rStyle w:val="Char"/>
          <w:rtl/>
        </w:rPr>
        <w:t>)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را از شما به دور سازد، و (با ا</w:t>
      </w:r>
      <w:r w:rsidR="003A7AAA" w:rsidRPr="001325A9">
        <w:rPr>
          <w:rStyle w:val="Char"/>
          <w:rtl/>
        </w:rPr>
        <w:t>ی</w:t>
      </w:r>
      <w:r w:rsidRPr="001325A9">
        <w:rPr>
          <w:rStyle w:val="Char"/>
          <w:rtl/>
        </w:rPr>
        <w:t>ن نعمت)</w:t>
      </w:r>
      <w:r w:rsidR="00E254B3">
        <w:rPr>
          <w:rStyle w:val="Char"/>
          <w:rtl/>
        </w:rPr>
        <w:t xml:space="preserve"> دل‌ها</w:t>
      </w:r>
      <w:r w:rsidR="003A7AAA" w:rsidRPr="001325A9">
        <w:rPr>
          <w:rStyle w:val="Char"/>
          <w:rtl/>
        </w:rPr>
        <w:t>ی</w:t>
      </w:r>
      <w:r w:rsidRPr="001325A9">
        <w:rPr>
          <w:rStyle w:val="Char"/>
          <w:rtl/>
        </w:rPr>
        <w:t xml:space="preserve">تان را ثابت (و به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خدا واثق) نما</w:t>
      </w:r>
      <w:r w:rsidR="003A7AAA" w:rsidRPr="001325A9">
        <w:rPr>
          <w:rStyle w:val="Char"/>
          <w:rtl/>
        </w:rPr>
        <w:t>ی</w:t>
      </w:r>
      <w:r w:rsidRPr="001325A9">
        <w:rPr>
          <w:rStyle w:val="Char"/>
          <w:rtl/>
        </w:rPr>
        <w:t>د، و</w:t>
      </w:r>
      <w:r w:rsidR="00E254B3">
        <w:rPr>
          <w:rStyle w:val="Char"/>
          <w:rtl/>
        </w:rPr>
        <w:t xml:space="preserve"> گام‌ها</w:t>
      </w:r>
      <w:r w:rsidRPr="001325A9">
        <w:rPr>
          <w:rStyle w:val="Char"/>
          <w:rtl/>
        </w:rPr>
        <w:t xml:space="preserve"> را (در شنزارها</w:t>
      </w:r>
      <w:r w:rsidR="003A7AAA" w:rsidRPr="001325A9">
        <w:rPr>
          <w:rStyle w:val="Char"/>
          <w:rtl/>
        </w:rPr>
        <w:t>ی</w:t>
      </w:r>
      <w:r w:rsidRPr="001325A9">
        <w:rPr>
          <w:rStyle w:val="Char"/>
          <w:rtl/>
        </w:rPr>
        <w:t xml:space="preserve"> بدر) استوار دارد (و روح</w:t>
      </w:r>
      <w:r w:rsidR="003A7AAA" w:rsidRPr="001325A9">
        <w:rPr>
          <w:rStyle w:val="Char"/>
          <w:rtl/>
        </w:rPr>
        <w:t>ی</w:t>
      </w:r>
      <w:r w:rsidRPr="001325A9">
        <w:rPr>
          <w:rStyle w:val="Char"/>
          <w:rtl/>
        </w:rPr>
        <w:t>ه شما را تقو</w:t>
      </w:r>
      <w:r w:rsidR="003A7AAA" w:rsidRPr="001325A9">
        <w:rPr>
          <w:rStyle w:val="Char"/>
          <w:rtl/>
        </w:rPr>
        <w:t>ی</w:t>
      </w:r>
      <w:r w:rsidRPr="001325A9">
        <w:rPr>
          <w:rStyle w:val="Char"/>
          <w:rtl/>
        </w:rPr>
        <w:t>ت و بر م</w:t>
      </w:r>
      <w:r w:rsidR="003A7AAA" w:rsidRPr="001325A9">
        <w:rPr>
          <w:rStyle w:val="Char"/>
          <w:rtl/>
        </w:rPr>
        <w:t>ی</w:t>
      </w:r>
      <w:r w:rsidRPr="001325A9">
        <w:rPr>
          <w:rStyle w:val="Char"/>
          <w:rtl/>
        </w:rPr>
        <w:t>زان استقامت شما ب</w:t>
      </w:r>
      <w:r w:rsidR="003A7AAA" w:rsidRPr="001325A9">
        <w:rPr>
          <w:rStyle w:val="Char"/>
          <w:rtl/>
        </w:rPr>
        <w:t>ی</w:t>
      </w:r>
      <w:r w:rsidRPr="001325A9">
        <w:rPr>
          <w:rStyle w:val="Char"/>
          <w:rtl/>
        </w:rPr>
        <w:t>فزا</w:t>
      </w:r>
      <w:r w:rsidR="003A7AAA" w:rsidRPr="001325A9">
        <w:rPr>
          <w:rStyle w:val="Char"/>
          <w:rtl/>
        </w:rPr>
        <w:t>ی</w:t>
      </w:r>
      <w:r w:rsidRPr="001325A9">
        <w:rPr>
          <w:rStyle w:val="Char"/>
          <w:rtl/>
        </w:rPr>
        <w:t>د».</w:t>
      </w:r>
    </w:p>
    <w:p w:rsidR="00B67D0C" w:rsidRDefault="00B67D0C" w:rsidP="001325A9">
      <w:pPr>
        <w:tabs>
          <w:tab w:val="left" w:pos="1301"/>
        </w:tabs>
        <w:ind w:firstLine="284"/>
        <w:rPr>
          <w:rStyle w:val="Char"/>
          <w:rtl/>
        </w:rPr>
      </w:pPr>
      <w:r w:rsidRPr="001325A9">
        <w:rPr>
          <w:rStyle w:val="Char"/>
          <w:rtl/>
        </w:rPr>
        <w:t>و بار دیگر در خصوص (اهل بیت) پیامبر</w:t>
      </w:r>
      <w:r w:rsidR="00CD3453" w:rsidRPr="00CD3453">
        <w:rPr>
          <w:rStyle w:val="Char"/>
          <w:rFonts w:cs="CTraditional Arabic"/>
          <w:rtl/>
        </w:rPr>
        <w:t xml:space="preserve"> ج</w:t>
      </w:r>
      <w:r w:rsidRPr="001325A9">
        <w:rPr>
          <w:rStyle w:val="Char"/>
          <w:rFonts w:hint="cs"/>
          <w:rtl/>
        </w:rPr>
        <w:t xml:space="preserve"> است</w:t>
      </w:r>
      <w:r w:rsidRPr="001325A9">
        <w:rPr>
          <w:rStyle w:val="Char"/>
          <w:rtl/>
        </w:rPr>
        <w:t>. و آن هم این آیه است</w:t>
      </w:r>
      <w:r w:rsidRPr="001325A9">
        <w:rPr>
          <w:rStyle w:val="Char"/>
          <w:rFonts w:hint="cs"/>
          <w:rtl/>
        </w:rPr>
        <w:t>:</w:t>
      </w:r>
    </w:p>
    <w:p w:rsidR="005C5F5F" w:rsidRPr="005C5F5F" w:rsidRDefault="005C5F5F" w:rsidP="005C5F5F">
      <w:pPr>
        <w:pStyle w:val="a"/>
        <w:rPr>
          <w:rtl/>
        </w:rPr>
      </w:pPr>
      <w:r>
        <w:rPr>
          <w:rStyle w:val="Char"/>
          <w:rFonts w:cs="Traditional Arabic"/>
          <w:color w:val="000000"/>
          <w:shd w:val="clear" w:color="auto" w:fill="FFFFFF"/>
          <w:rtl/>
          <w:lang w:bidi="fa-IR"/>
        </w:rPr>
        <w:t>﴿</w:t>
      </w:r>
      <w:r w:rsidRPr="00B90D21">
        <w:rPr>
          <w:rStyle w:val="Char4"/>
          <w:rtl/>
        </w:rPr>
        <w:t>إِنَّمَا يُرِيدُ اللَّهُ لِيُذْهِبَ عَنْكُمُ الرِّجْسَ أَهْلَ الْبَيْتِ</w:t>
      </w:r>
      <w:r>
        <w:rPr>
          <w:rStyle w:val="Char"/>
          <w:rFonts w:cs="Traditional Arabic"/>
          <w:color w:val="000000"/>
          <w:shd w:val="clear" w:color="auto" w:fill="FFFFFF"/>
          <w:rtl/>
          <w:lang w:bidi="fa-IR"/>
        </w:rPr>
        <w:t>﴾</w:t>
      </w:r>
      <w:r w:rsidRPr="005C5F5F">
        <w:rPr>
          <w:rFonts w:hint="cs"/>
          <w:rtl/>
        </w:rPr>
        <w:t>.</w:t>
      </w:r>
    </w:p>
    <w:p w:rsidR="00B67D0C" w:rsidRPr="001325A9" w:rsidRDefault="00B67D0C" w:rsidP="001325A9">
      <w:pPr>
        <w:tabs>
          <w:tab w:val="left" w:pos="1301"/>
        </w:tabs>
        <w:ind w:firstLine="284"/>
        <w:rPr>
          <w:rStyle w:val="Char"/>
          <w:rtl/>
        </w:rPr>
      </w:pPr>
      <w:r w:rsidRPr="001325A9">
        <w:rPr>
          <w:rStyle w:val="Char"/>
          <w:rtl/>
        </w:rPr>
        <w:t>«خداوند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Pr="001325A9">
        <w:rPr>
          <w:rStyle w:val="Char"/>
          <w:rFonts w:hint="cs"/>
          <w:rtl/>
        </w:rPr>
        <w:t>.</w:t>
      </w:r>
    </w:p>
    <w:p w:rsidR="00B67D0C" w:rsidRPr="001325A9" w:rsidRDefault="00B67D0C" w:rsidP="001325A9">
      <w:pPr>
        <w:tabs>
          <w:tab w:val="left" w:pos="1301"/>
        </w:tabs>
        <w:ind w:firstLine="284"/>
        <w:rPr>
          <w:rStyle w:val="Char"/>
          <w:rtl/>
        </w:rPr>
      </w:pPr>
      <w:r w:rsidRPr="001325A9">
        <w:rPr>
          <w:rStyle w:val="Char"/>
          <w:rtl/>
        </w:rPr>
        <w:t>هر یک از آن دو آیه</w:t>
      </w:r>
      <w:r w:rsidRPr="001325A9">
        <w:rPr>
          <w:rStyle w:val="Char"/>
          <w:rtl/>
        </w:rPr>
        <w:softHyphen/>
        <w:t>ی فوق به سبب مشکلات مالی</w:t>
      </w:r>
      <w:r w:rsidRPr="001325A9">
        <w:rPr>
          <w:rStyle w:val="Char"/>
          <w:rFonts w:hint="cs"/>
          <w:rtl/>
        </w:rPr>
        <w:t>‌ا</w:t>
      </w:r>
      <w:r w:rsidR="003A7AAA" w:rsidRPr="001325A9">
        <w:rPr>
          <w:rStyle w:val="Char"/>
          <w:rFonts w:hint="cs"/>
          <w:rtl/>
        </w:rPr>
        <w:t>ی</w:t>
      </w:r>
      <w:r w:rsidRPr="001325A9">
        <w:rPr>
          <w:rStyle w:val="Char"/>
          <w:rtl/>
        </w:rPr>
        <w:t xml:space="preserve"> نازل گشتند</w:t>
      </w:r>
      <w:r w:rsidRPr="001325A9">
        <w:rPr>
          <w:rStyle w:val="Char"/>
          <w:rFonts w:hint="cs"/>
          <w:rtl/>
        </w:rPr>
        <w:t xml:space="preserve"> </w:t>
      </w:r>
      <w:r w:rsidR="003A7AAA" w:rsidRPr="001325A9">
        <w:rPr>
          <w:rStyle w:val="Char"/>
          <w:rFonts w:hint="cs"/>
          <w:rtl/>
        </w:rPr>
        <w:t>ک</w:t>
      </w:r>
      <w:r w:rsidRPr="001325A9">
        <w:rPr>
          <w:rStyle w:val="Char"/>
          <w:rFonts w:hint="cs"/>
          <w:rtl/>
        </w:rPr>
        <w:t>ه</w:t>
      </w:r>
      <w:r w:rsidRPr="001325A9">
        <w:rPr>
          <w:rStyle w:val="Char"/>
          <w:rtl/>
        </w:rPr>
        <w:t xml:space="preserve"> </w:t>
      </w:r>
      <w:r w:rsidRPr="001325A9">
        <w:rPr>
          <w:rStyle w:val="Char"/>
          <w:rFonts w:hint="cs"/>
          <w:rtl/>
        </w:rPr>
        <w:t>در پ</w:t>
      </w:r>
      <w:r w:rsidR="003A7AAA" w:rsidRPr="001325A9">
        <w:rPr>
          <w:rStyle w:val="Char"/>
          <w:rFonts w:hint="cs"/>
          <w:rtl/>
        </w:rPr>
        <w:t>ی</w:t>
      </w:r>
      <w:r w:rsidRPr="001325A9">
        <w:rPr>
          <w:rStyle w:val="Char"/>
          <w:rtl/>
        </w:rPr>
        <w:t xml:space="preserve"> غزوه</w:t>
      </w:r>
      <w:r w:rsidRPr="001325A9">
        <w:rPr>
          <w:rStyle w:val="Char"/>
          <w:rFonts w:hint="cs"/>
          <w:rtl/>
        </w:rPr>
        <w:t>‌</w:t>
      </w:r>
      <w:r w:rsidRPr="001325A9">
        <w:rPr>
          <w:rStyle w:val="Char"/>
          <w:rtl/>
        </w:rPr>
        <w:t xml:space="preserve">ای </w:t>
      </w:r>
      <w:r w:rsidRPr="001325A9">
        <w:rPr>
          <w:rStyle w:val="Char"/>
          <w:rFonts w:hint="cs"/>
          <w:rtl/>
        </w:rPr>
        <w:t xml:space="preserve">به وجود آمده بود </w:t>
      </w:r>
      <w:r w:rsidRPr="001325A9">
        <w:rPr>
          <w:rStyle w:val="Char"/>
          <w:rtl/>
        </w:rPr>
        <w:t xml:space="preserve">که سربازان اسلام در آن غنائم و أموال زیادی را به دست آورده بودند. </w:t>
      </w:r>
    </w:p>
    <w:p w:rsidR="00B67D0C" w:rsidRDefault="00B67D0C" w:rsidP="001325A9">
      <w:pPr>
        <w:tabs>
          <w:tab w:val="left" w:pos="1301"/>
        </w:tabs>
        <w:ind w:firstLine="284"/>
        <w:rPr>
          <w:rStyle w:val="Char"/>
          <w:rtl/>
        </w:rPr>
      </w:pPr>
      <w:r w:rsidRPr="001325A9">
        <w:rPr>
          <w:rStyle w:val="Char"/>
          <w:rtl/>
        </w:rPr>
        <w:t xml:space="preserve">اما اهل بدر </w:t>
      </w:r>
      <w:r w:rsidRPr="001325A9">
        <w:rPr>
          <w:rStyle w:val="Char"/>
          <w:rFonts w:hint="cs"/>
          <w:rtl/>
        </w:rPr>
        <w:t>د</w:t>
      </w:r>
      <w:r w:rsidRPr="001325A9">
        <w:rPr>
          <w:rStyle w:val="Char"/>
          <w:rtl/>
        </w:rPr>
        <w:t>ر تقسیم غنائم و أموال جنگ</w:t>
      </w:r>
      <w:r w:rsidR="003A7AAA" w:rsidRPr="001325A9">
        <w:rPr>
          <w:rStyle w:val="Char"/>
          <w:rFonts w:hint="cs"/>
          <w:rtl/>
        </w:rPr>
        <w:t>ی</w:t>
      </w:r>
      <w:r w:rsidRPr="001325A9">
        <w:rPr>
          <w:rStyle w:val="Char"/>
          <w:rtl/>
        </w:rPr>
        <w:t>، میان خود نزاع و اختلاف داشتند. و خداوند سبحان این آیه را نازل فرمودند:</w:t>
      </w:r>
    </w:p>
    <w:p w:rsidR="005C5F5F" w:rsidRPr="00C061E3" w:rsidRDefault="005C5F5F" w:rsidP="005C5F5F">
      <w:pPr>
        <w:pStyle w:val="a"/>
        <w:rPr>
          <w:rStyle w:val="Char2"/>
          <w:rtl/>
        </w:rPr>
      </w:pPr>
      <w:r>
        <w:rPr>
          <w:rFonts w:cs="Traditional Arabic"/>
          <w:color w:val="000000"/>
          <w:shd w:val="clear" w:color="auto" w:fill="FFFFFF"/>
          <w:rtl/>
        </w:rPr>
        <w:t>﴿</w:t>
      </w:r>
      <w:r w:rsidRPr="00B90D21">
        <w:rPr>
          <w:rStyle w:val="Char4"/>
          <w:rtl/>
        </w:rPr>
        <w:t>يَسْأَلُونَكَ عَنِ الْأَنْفَالِ</w:t>
      </w:r>
      <w:r w:rsidR="00071C7F" w:rsidRPr="00B90D21">
        <w:rPr>
          <w:rStyle w:val="Char4"/>
          <w:rtl/>
        </w:rPr>
        <w:t xml:space="preserve"> </w:t>
      </w:r>
      <w:r w:rsidRPr="00B90D21">
        <w:rPr>
          <w:rStyle w:val="Char4"/>
          <w:rtl/>
        </w:rPr>
        <w:t>قُلِ الْأَنْفَالُ لِلَّهِ وَالرَّسُولِ</w:t>
      </w:r>
      <w:r w:rsidR="00071C7F" w:rsidRPr="00B90D21">
        <w:rPr>
          <w:rStyle w:val="Char4"/>
          <w:rtl/>
        </w:rPr>
        <w:t xml:space="preserve"> </w:t>
      </w:r>
      <w:r w:rsidRPr="00B90D21">
        <w:rPr>
          <w:rStyle w:val="Char4"/>
          <w:rtl/>
        </w:rPr>
        <w:t>فَاتَّقُوا اللَّهَ وَأَصْلِحُوا ذَاتَ بَيْنِكُمْ</w:t>
      </w:r>
      <w:r w:rsidR="00071C7F" w:rsidRPr="00B90D21">
        <w:rPr>
          <w:rStyle w:val="Char4"/>
          <w:rtl/>
        </w:rPr>
        <w:t xml:space="preserve"> </w:t>
      </w:r>
      <w:r w:rsidRPr="00B90D21">
        <w:rPr>
          <w:rStyle w:val="Char4"/>
          <w:rtl/>
        </w:rPr>
        <w:t>وَأَطِيعُوا اللَّهَ وَرَسُولَهُ إِنْ كُنْتُمْ مُؤْمِنِينَ١</w:t>
      </w:r>
      <w:r>
        <w:rPr>
          <w:rFonts w:cs="Traditional Arabic"/>
          <w:color w:val="000000"/>
          <w:shd w:val="clear" w:color="auto" w:fill="FFFFFF"/>
          <w:rtl/>
        </w:rPr>
        <w:t>﴾</w:t>
      </w:r>
      <w:r w:rsidRPr="00B90D21">
        <w:rPr>
          <w:rStyle w:val="Char4"/>
          <w:rtl/>
        </w:rPr>
        <w:t xml:space="preserve"> </w:t>
      </w:r>
      <w:r w:rsidRPr="00C061E3">
        <w:rPr>
          <w:rStyle w:val="Char2"/>
          <w:rtl/>
        </w:rPr>
        <w:t>[الأنفال: 1]</w:t>
      </w:r>
      <w:r w:rsidRPr="005C5F5F">
        <w:rPr>
          <w:rFonts w:hint="cs"/>
          <w:rtl/>
        </w:rPr>
        <w:t>.</w:t>
      </w:r>
    </w:p>
    <w:p w:rsidR="00B67D0C" w:rsidRPr="001325A9" w:rsidRDefault="00B67D0C" w:rsidP="005C5F5F">
      <w:pPr>
        <w:tabs>
          <w:tab w:val="left" w:pos="1301"/>
        </w:tabs>
        <w:ind w:firstLine="284"/>
        <w:rPr>
          <w:rStyle w:val="Char"/>
          <w:rtl/>
        </w:rPr>
      </w:pPr>
      <w:r w:rsidRPr="001325A9">
        <w:rPr>
          <w:rStyle w:val="Char"/>
          <w:rtl/>
        </w:rPr>
        <w:t>«از تو درباره غنائم م</w:t>
      </w:r>
      <w:r w:rsidR="003A7AAA" w:rsidRPr="001325A9">
        <w:rPr>
          <w:rStyle w:val="Char"/>
          <w:rtl/>
        </w:rPr>
        <w:t>ی</w:t>
      </w:r>
      <w:r w:rsidRPr="001325A9">
        <w:rPr>
          <w:rStyle w:val="Char"/>
          <w:rtl/>
        </w:rPr>
        <w:t>‌پرسند (و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غنائم جنگ بدْر چگونه تقس</w:t>
      </w:r>
      <w:r w:rsidR="003A7AAA" w:rsidRPr="001325A9">
        <w:rPr>
          <w:rStyle w:val="Char"/>
          <w:rtl/>
        </w:rPr>
        <w:t>ی</w:t>
      </w:r>
      <w:r w:rsidRPr="001325A9">
        <w:rPr>
          <w:rStyle w:val="Char"/>
          <w:rtl/>
        </w:rPr>
        <w:t>م م</w:t>
      </w:r>
      <w:r w:rsidR="003A7AAA" w:rsidRPr="001325A9">
        <w:rPr>
          <w:rStyle w:val="Char"/>
          <w:rtl/>
        </w:rPr>
        <w:t>ی</w:t>
      </w:r>
      <w:r w:rsidRPr="001325A9">
        <w:rPr>
          <w:rStyle w:val="Char"/>
          <w:rtl/>
        </w:rPr>
        <w:t xml:space="preserve">‌گردد و به چه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تعلّق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بگو: غنائم از آن خدا و پ</w:t>
      </w:r>
      <w:r w:rsidR="003A7AAA" w:rsidRPr="001325A9">
        <w:rPr>
          <w:rStyle w:val="Char"/>
          <w:rtl/>
        </w:rPr>
        <w:t>ی</w:t>
      </w:r>
      <w:r w:rsidRPr="001325A9">
        <w:rPr>
          <w:rStyle w:val="Char"/>
          <w:rtl/>
        </w:rPr>
        <w:t>غمبر است (و پ</w:t>
      </w:r>
      <w:r w:rsidR="003A7AAA" w:rsidRPr="001325A9">
        <w:rPr>
          <w:rStyle w:val="Char"/>
          <w:rtl/>
        </w:rPr>
        <w:t>ی</w:t>
      </w:r>
      <w:r w:rsidRPr="001325A9">
        <w:rPr>
          <w:rStyle w:val="Char"/>
          <w:rtl/>
        </w:rPr>
        <w:t>غمبر به فرمان خدا تقس</w:t>
      </w:r>
      <w:r w:rsidR="003A7AAA" w:rsidRPr="001325A9">
        <w:rPr>
          <w:rStyle w:val="Char"/>
          <w:rtl/>
        </w:rPr>
        <w:t>ی</w:t>
      </w:r>
      <w:r w:rsidRPr="001325A9">
        <w:rPr>
          <w:rStyle w:val="Char"/>
          <w:rtl/>
        </w:rPr>
        <w:t>م</w:t>
      </w:r>
      <w:r w:rsidR="00D3341F">
        <w:rPr>
          <w:rStyle w:val="Char"/>
          <w:rtl/>
        </w:rPr>
        <w:t xml:space="preserve"> آن را </w:t>
      </w:r>
      <w:r w:rsidRPr="001325A9">
        <w:rPr>
          <w:rStyle w:val="Char"/>
          <w:rtl/>
        </w:rPr>
        <w:t>به عهده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Pr="001325A9">
        <w:rPr>
          <w:rStyle w:val="Char"/>
          <w:rFonts w:hint="cs"/>
          <w:rtl/>
        </w:rPr>
        <w:t>.</w:t>
      </w:r>
      <w:r w:rsidRPr="001325A9">
        <w:rPr>
          <w:rStyle w:val="Char"/>
          <w:rtl/>
        </w:rPr>
        <w:t xml:space="preserve"> پس از خدا بترس</w:t>
      </w:r>
      <w:r w:rsidR="003A7AAA" w:rsidRPr="001325A9">
        <w:rPr>
          <w:rStyle w:val="Char"/>
          <w:rtl/>
        </w:rPr>
        <w:t>ی</w:t>
      </w:r>
      <w:r w:rsidRPr="001325A9">
        <w:rPr>
          <w:rStyle w:val="Char"/>
          <w:rtl/>
        </w:rPr>
        <w:t xml:space="preserve">د و (اختلاف را </w:t>
      </w:r>
      <w:r w:rsidR="003A7AAA" w:rsidRPr="001325A9">
        <w:rPr>
          <w:rStyle w:val="Char"/>
          <w:rtl/>
        </w:rPr>
        <w:t>ک</w:t>
      </w:r>
      <w:r w:rsidRPr="001325A9">
        <w:rPr>
          <w:rStyle w:val="Char"/>
          <w:rtl/>
        </w:rPr>
        <w:t>نار بگذار</w:t>
      </w:r>
      <w:r w:rsidR="003A7AAA" w:rsidRPr="001325A9">
        <w:rPr>
          <w:rStyle w:val="Char"/>
          <w:rtl/>
        </w:rPr>
        <w:t>ی</w:t>
      </w:r>
      <w:r w:rsidRPr="001325A9">
        <w:rPr>
          <w:rStyle w:val="Char"/>
          <w:rtl/>
        </w:rPr>
        <w:t>د و در م</w:t>
      </w:r>
      <w:r w:rsidR="003A7AAA" w:rsidRPr="001325A9">
        <w:rPr>
          <w:rStyle w:val="Char"/>
          <w:rtl/>
        </w:rPr>
        <w:t>ی</w:t>
      </w:r>
      <w:r w:rsidRPr="001325A9">
        <w:rPr>
          <w:rStyle w:val="Char"/>
          <w:rtl/>
        </w:rPr>
        <w:t>ان خود صلح و صفا به راه انداز</w:t>
      </w:r>
      <w:r w:rsidR="003A7AAA" w:rsidRPr="001325A9">
        <w:rPr>
          <w:rStyle w:val="Char"/>
          <w:rtl/>
        </w:rPr>
        <w:t>ی</w:t>
      </w:r>
      <w:r w:rsidRPr="001325A9">
        <w:rPr>
          <w:rStyle w:val="Char"/>
          <w:rtl/>
        </w:rPr>
        <w:t>د، و اگر مسلمان</w:t>
      </w:r>
      <w:r w:rsidR="003A7AAA" w:rsidRPr="001325A9">
        <w:rPr>
          <w:rStyle w:val="Char"/>
          <w:rtl/>
        </w:rPr>
        <w:t>ی</w:t>
      </w:r>
      <w:r w:rsidRPr="001325A9">
        <w:rPr>
          <w:rStyle w:val="Char"/>
          <w:rtl/>
        </w:rPr>
        <w:t>د از خدا و پ</w:t>
      </w:r>
      <w:r w:rsidR="003A7AAA" w:rsidRPr="001325A9">
        <w:rPr>
          <w:rStyle w:val="Char"/>
          <w:rtl/>
        </w:rPr>
        <w:t>ی</w:t>
      </w:r>
      <w:r w:rsidRPr="001325A9">
        <w:rPr>
          <w:rStyle w:val="Char"/>
          <w:rtl/>
        </w:rPr>
        <w:t>غمبرش فرمانبردار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p>
    <w:p w:rsidR="00B67D0C" w:rsidRDefault="00B67D0C" w:rsidP="001325A9">
      <w:pPr>
        <w:tabs>
          <w:tab w:val="left" w:pos="1301"/>
        </w:tabs>
        <w:ind w:firstLine="284"/>
        <w:rPr>
          <w:rStyle w:val="Char"/>
          <w:rtl/>
        </w:rPr>
      </w:pPr>
      <w:r w:rsidRPr="001325A9">
        <w:rPr>
          <w:rStyle w:val="Char"/>
          <w:rtl/>
        </w:rPr>
        <w:t>خدا</w:t>
      </w:r>
      <w:r w:rsidRPr="001325A9">
        <w:rPr>
          <w:rStyle w:val="Char"/>
          <w:rFonts w:hint="cs"/>
          <w:rtl/>
        </w:rPr>
        <w:t>وند</w:t>
      </w:r>
      <w:r w:rsidRPr="001325A9">
        <w:rPr>
          <w:rStyle w:val="Char"/>
          <w:rtl/>
        </w:rPr>
        <w:t xml:space="preserve"> مهربان</w:t>
      </w:r>
      <w:r w:rsidR="003A7AAA" w:rsidRPr="001325A9">
        <w:rPr>
          <w:rStyle w:val="Char"/>
          <w:rtl/>
        </w:rPr>
        <w:t xml:space="preserve"> آن‌ها </w:t>
      </w:r>
      <w:r w:rsidRPr="001325A9">
        <w:rPr>
          <w:rStyle w:val="Char"/>
          <w:rtl/>
        </w:rPr>
        <w:t>را از ایجاد تفرقه و اختلاف بر حظر می</w:t>
      </w:r>
      <w:r w:rsidRPr="001325A9">
        <w:rPr>
          <w:rStyle w:val="Char"/>
          <w:rFonts w:hint="cs"/>
          <w:rtl/>
        </w:rPr>
        <w:t>‌</w:t>
      </w:r>
      <w:r w:rsidRPr="001325A9">
        <w:rPr>
          <w:rStyle w:val="Char"/>
          <w:rtl/>
        </w:rPr>
        <w:t>دارد و به آنان دستور می</w:t>
      </w:r>
      <w:r w:rsidRPr="001325A9">
        <w:rPr>
          <w:rStyle w:val="Char"/>
          <w:rFonts w:hint="cs"/>
          <w:rtl/>
        </w:rPr>
        <w:t>‌</w:t>
      </w:r>
      <w:r w:rsidRPr="001325A9">
        <w:rPr>
          <w:rStyle w:val="Char"/>
          <w:rtl/>
        </w:rPr>
        <w:t>دهد که میان خود صلح و آشتی را بر قرار نمایند. حال آنکه خداوند</w:t>
      </w:r>
      <w:r w:rsidR="00B52129" w:rsidRPr="00B52129">
        <w:rPr>
          <w:rStyle w:val="Char"/>
          <w:rFonts w:cs="CTraditional Arabic"/>
          <w:rtl/>
        </w:rPr>
        <w:t>ﻷ</w:t>
      </w:r>
      <w:r w:rsidRPr="001325A9">
        <w:rPr>
          <w:rStyle w:val="Char"/>
          <w:rtl/>
        </w:rPr>
        <w:t xml:space="preserve"> </w:t>
      </w:r>
      <w:r w:rsidRPr="001325A9">
        <w:rPr>
          <w:rStyle w:val="Char"/>
          <w:rFonts w:hint="cs"/>
          <w:rtl/>
        </w:rPr>
        <w:t xml:space="preserve">به </w:t>
      </w:r>
      <w:r w:rsidRPr="001325A9">
        <w:rPr>
          <w:rStyle w:val="Char"/>
          <w:rtl/>
        </w:rPr>
        <w:t>آ</w:t>
      </w:r>
      <w:r w:rsidRPr="001325A9">
        <w:rPr>
          <w:rStyle w:val="Char"/>
          <w:rFonts w:hint="cs"/>
          <w:rtl/>
        </w:rPr>
        <w:t>نان</w:t>
      </w:r>
      <w:r w:rsidRPr="001325A9">
        <w:rPr>
          <w:rStyle w:val="Char"/>
          <w:rtl/>
        </w:rPr>
        <w:t xml:space="preserve"> یادآور می</w:t>
      </w:r>
      <w:r w:rsidRPr="001325A9">
        <w:rPr>
          <w:rStyle w:val="Char"/>
          <w:rFonts w:hint="cs"/>
          <w:rtl/>
        </w:rPr>
        <w:t>‌نما</w:t>
      </w:r>
      <w:r w:rsidR="003A7AAA" w:rsidRPr="001325A9">
        <w:rPr>
          <w:rStyle w:val="Char"/>
          <w:rFonts w:hint="cs"/>
          <w:rtl/>
        </w:rPr>
        <w:t>ی</w:t>
      </w:r>
      <w:r w:rsidRPr="001325A9">
        <w:rPr>
          <w:rStyle w:val="Char"/>
          <w:rtl/>
        </w:rPr>
        <w:t>د، که آنان را برای أمر بسیار عظیم و بزرگ و موضوع مهم و والاتری آماده خواهد کرد؛ که آن موضوع مهم از</w:t>
      </w:r>
      <w:r w:rsidR="003A7AAA" w:rsidRPr="001325A9">
        <w:rPr>
          <w:rStyle w:val="Char"/>
          <w:rtl/>
        </w:rPr>
        <w:t xml:space="preserve"> آن‌ها </w:t>
      </w:r>
      <w:r w:rsidRPr="001325A9">
        <w:rPr>
          <w:rStyle w:val="Char"/>
          <w:rtl/>
        </w:rPr>
        <w:t>می</w:t>
      </w:r>
      <w:r w:rsidRPr="001325A9">
        <w:rPr>
          <w:rStyle w:val="Char"/>
          <w:rFonts w:hint="cs"/>
          <w:rtl/>
        </w:rPr>
        <w:t>‌</w:t>
      </w:r>
      <w:r w:rsidRPr="001325A9">
        <w:rPr>
          <w:rStyle w:val="Char"/>
          <w:rtl/>
        </w:rPr>
        <w:t>طلبد که دنیا و متعلقات</w:t>
      </w:r>
      <w:r w:rsidR="00D3341F">
        <w:rPr>
          <w:rStyle w:val="Char"/>
          <w:rtl/>
        </w:rPr>
        <w:t xml:space="preserve"> آن را </w:t>
      </w:r>
      <w:r w:rsidRPr="001325A9">
        <w:rPr>
          <w:rStyle w:val="Char"/>
          <w:rtl/>
        </w:rPr>
        <w:t>ناچیز بگیرند، و گونه</w:t>
      </w:r>
      <w:r w:rsidRPr="001325A9">
        <w:rPr>
          <w:rStyle w:val="Char"/>
          <w:rFonts w:hint="cs"/>
          <w:rtl/>
        </w:rPr>
        <w:t>‌</w:t>
      </w:r>
      <w:r w:rsidRPr="001325A9">
        <w:rPr>
          <w:rStyle w:val="Char"/>
          <w:rtl/>
        </w:rPr>
        <w:t>ای باشند که دلباز و بخشنده واقع شوند نه طمع کار و گیرنده:</w:t>
      </w:r>
    </w:p>
    <w:p w:rsidR="00771A64" w:rsidRPr="00771A64" w:rsidRDefault="00771A64" w:rsidP="00771A64">
      <w:pPr>
        <w:pStyle w:val="a"/>
        <w:rPr>
          <w:rtl/>
        </w:rPr>
      </w:pPr>
      <w:r>
        <w:rPr>
          <w:rFonts w:cs="Traditional Arabic"/>
          <w:color w:val="000000"/>
          <w:shd w:val="clear" w:color="auto" w:fill="FFFFFF"/>
          <w:rtl/>
        </w:rPr>
        <w:t>﴿</w:t>
      </w:r>
      <w:r w:rsidRPr="00B90D21">
        <w:rPr>
          <w:rStyle w:val="Char4"/>
          <w:rtl/>
        </w:rPr>
        <w:t>إِنَّمَا الْمُؤْمِنُونَ الَّذِينَ إِذَا ذُكِرَ اللَّهُ وَجِلَتْ قُلُوبُهُمْ وَإِذَا تُلِيَتْ عَلَيْهِمْ آيَاتُهُ زَادَتْهُمْ إِيمَانًا وَعَلَى رَبِّهِمْ يَتَوَكَّلُونَ٢ الَّذِينَ يُقِيمُونَ الصَّلَاةَ وَمِمَّا رَزَقْنَاهُمْ يُنْفِقُونَ٣</w:t>
      </w:r>
      <w:r>
        <w:rPr>
          <w:rFonts w:cs="Traditional Arabic"/>
          <w:color w:val="000000"/>
          <w:shd w:val="clear" w:color="auto" w:fill="FFFFFF"/>
          <w:rtl/>
        </w:rPr>
        <w:t>﴾</w:t>
      </w:r>
      <w:r w:rsidRPr="00771A64">
        <w:rPr>
          <w:rtl/>
        </w:rPr>
        <w:t xml:space="preserve"> </w:t>
      </w:r>
      <w:r>
        <w:rPr>
          <w:rStyle w:val="Char2"/>
          <w:rtl/>
        </w:rPr>
        <w:t>[الأنفال:</w:t>
      </w:r>
      <w:r w:rsidRPr="00771A64">
        <w:rPr>
          <w:rStyle w:val="Char2"/>
          <w:rtl/>
        </w:rPr>
        <w:t>1-</w:t>
      </w:r>
      <w:r>
        <w:rPr>
          <w:rStyle w:val="Char2"/>
          <w:rFonts w:hint="cs"/>
          <w:rtl/>
        </w:rPr>
        <w:t>2</w:t>
      </w:r>
      <w:r w:rsidRPr="00771A64">
        <w:rPr>
          <w:rStyle w:val="Char2"/>
          <w:rtl/>
        </w:rPr>
        <w:t>]</w:t>
      </w:r>
      <w:r w:rsidRPr="00771A64">
        <w:rPr>
          <w:rFonts w:hint="cs"/>
          <w:rtl/>
        </w:rPr>
        <w:t>.</w:t>
      </w:r>
    </w:p>
    <w:p w:rsidR="00B67D0C" w:rsidRPr="001325A9" w:rsidRDefault="00B67D0C" w:rsidP="00771A64">
      <w:pPr>
        <w:tabs>
          <w:tab w:val="left" w:pos="1301"/>
        </w:tabs>
        <w:ind w:firstLine="284"/>
        <w:rPr>
          <w:rStyle w:val="Char"/>
          <w:rtl/>
        </w:rPr>
      </w:pPr>
      <w:r w:rsidRPr="001325A9">
        <w:rPr>
          <w:rStyle w:val="Char"/>
          <w:rtl/>
        </w:rPr>
        <w:t xml:space="preserve">«مؤمنان، تنها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هر وقت نام خدا برده شود،</w:t>
      </w:r>
      <w:r w:rsidR="00E254B3">
        <w:rPr>
          <w:rStyle w:val="Char"/>
          <w:rtl/>
        </w:rPr>
        <w:t xml:space="preserve"> دل‌ها</w:t>
      </w:r>
      <w:r w:rsidR="001A1F4B">
        <w:rPr>
          <w:rStyle w:val="Char"/>
          <w:rtl/>
        </w:rPr>
        <w:t>یشان</w:t>
      </w:r>
      <w:r w:rsidRPr="001325A9">
        <w:rPr>
          <w:rStyle w:val="Char"/>
          <w:rtl/>
        </w:rPr>
        <w:t xml:space="preserve"> هراسان م</w:t>
      </w:r>
      <w:r w:rsidR="003A7AAA" w:rsidRPr="001325A9">
        <w:rPr>
          <w:rStyle w:val="Char"/>
          <w:rtl/>
        </w:rPr>
        <w:t>ی</w:t>
      </w:r>
      <w:r w:rsidRPr="001325A9">
        <w:rPr>
          <w:rStyle w:val="Char"/>
          <w:rtl/>
        </w:rPr>
        <w:t>‌گردد...</w:t>
      </w:r>
      <w:r w:rsidR="00213E5E">
        <w:rPr>
          <w:rStyle w:val="Char"/>
          <w:rtl/>
        </w:rPr>
        <w:t xml:space="preserve"> </w:t>
      </w:r>
      <w:r w:rsidRPr="001325A9">
        <w:rPr>
          <w:rStyle w:val="Char"/>
          <w:rtl/>
        </w:rPr>
        <w:t xml:space="preserve">آنان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 xml:space="preserve">ه نماز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م</w:t>
      </w:r>
      <w:r w:rsidR="003A7AAA" w:rsidRPr="001325A9">
        <w:rPr>
          <w:rStyle w:val="Char"/>
          <w:rtl/>
        </w:rPr>
        <w:t>ی</w:t>
      </w:r>
      <w:r w:rsidRPr="001325A9">
        <w:rPr>
          <w:rStyle w:val="Char"/>
          <w:rtl/>
        </w:rPr>
        <w:t>‌خوانند و از آنچه بد</w:t>
      </w:r>
      <w:r w:rsidR="003A7AAA" w:rsidRPr="001325A9">
        <w:rPr>
          <w:rStyle w:val="Char"/>
          <w:rtl/>
        </w:rPr>
        <w:t>ی</w:t>
      </w:r>
      <w:r w:rsidRPr="001325A9">
        <w:rPr>
          <w:rStyle w:val="Char"/>
          <w:rtl/>
        </w:rPr>
        <w:t xml:space="preserve">شان عطاء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(مقدار</w:t>
      </w:r>
      <w:r w:rsidR="003A7AAA" w:rsidRPr="001325A9">
        <w:rPr>
          <w:rStyle w:val="Char"/>
          <w:rtl/>
        </w:rPr>
        <w:t>ی</w:t>
      </w:r>
      <w:r w:rsidRPr="001325A9">
        <w:rPr>
          <w:rStyle w:val="Char"/>
          <w:rtl/>
        </w:rPr>
        <w:t xml:space="preserve"> را به ن</w:t>
      </w:r>
      <w:r w:rsidR="003A7AAA" w:rsidRPr="001325A9">
        <w:rPr>
          <w:rStyle w:val="Char"/>
          <w:rtl/>
        </w:rPr>
        <w:t>ی</w:t>
      </w:r>
      <w:r w:rsidRPr="001325A9">
        <w:rPr>
          <w:rStyle w:val="Char"/>
          <w:rtl/>
        </w:rPr>
        <w:t>ازمندان) م</w:t>
      </w:r>
      <w:r w:rsidR="003A7AAA" w:rsidRPr="001325A9">
        <w:rPr>
          <w:rStyle w:val="Char"/>
          <w:rtl/>
        </w:rPr>
        <w:t>ی</w:t>
      </w:r>
      <w:r w:rsidRPr="001325A9">
        <w:rPr>
          <w:rStyle w:val="Char"/>
          <w:rtl/>
        </w:rPr>
        <w:t>‌بخشند...</w:t>
      </w:r>
      <w:r w:rsidR="00071C7F">
        <w:rPr>
          <w:rStyle w:val="Char"/>
          <w:rtl/>
        </w:rPr>
        <w:t xml:space="preserve"> </w:t>
      </w:r>
      <w:r w:rsidRPr="001325A9">
        <w:rPr>
          <w:rStyle w:val="Char"/>
          <w:rtl/>
        </w:rPr>
        <w:t>آنان واقعاً مؤمن هستند... (ا</w:t>
      </w:r>
      <w:r w:rsidR="003A7AAA" w:rsidRPr="001325A9">
        <w:rPr>
          <w:rStyle w:val="Char"/>
          <w:rtl/>
        </w:rPr>
        <w:t>ی</w:t>
      </w:r>
      <w:r w:rsidRPr="001325A9">
        <w:rPr>
          <w:rStyle w:val="Char"/>
          <w:rtl/>
        </w:rPr>
        <w:t xml:space="preserve"> مؤمنان!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د) زمان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(از دشمنان و </w:t>
      </w:r>
      <w:r w:rsidR="003A7AAA" w:rsidRPr="001325A9">
        <w:rPr>
          <w:rStyle w:val="Char"/>
          <w:rtl/>
        </w:rPr>
        <w:t>ک</w:t>
      </w:r>
      <w:r w:rsidRPr="001325A9">
        <w:rPr>
          <w:rStyle w:val="Char"/>
          <w:rtl/>
        </w:rPr>
        <w:t>م‌آب</w:t>
      </w:r>
      <w:r w:rsidR="003A7AAA" w:rsidRPr="001325A9">
        <w:rPr>
          <w:rStyle w:val="Char"/>
          <w:rtl/>
        </w:rPr>
        <w:t>ی</w:t>
      </w:r>
      <w:r w:rsidRPr="001325A9">
        <w:rPr>
          <w:rStyle w:val="Char"/>
          <w:rtl/>
        </w:rPr>
        <w:t xml:space="preserve"> به هراس افتاد</w:t>
      </w:r>
      <w:r w:rsidR="003A7AAA" w:rsidRPr="001325A9">
        <w:rPr>
          <w:rStyle w:val="Char"/>
          <w:rtl/>
        </w:rPr>
        <w:t>ی</w:t>
      </w:r>
      <w:r w:rsidRPr="001325A9">
        <w:rPr>
          <w:rStyle w:val="Char"/>
          <w:rtl/>
        </w:rPr>
        <w:t>د و خداوند) خواب سب</w:t>
      </w:r>
      <w:r w:rsidR="003A7AAA" w:rsidRPr="001325A9">
        <w:rPr>
          <w:rStyle w:val="Char"/>
          <w:rtl/>
        </w:rPr>
        <w:t>کی</w:t>
      </w:r>
      <w:r w:rsidRPr="001325A9">
        <w:rPr>
          <w:rStyle w:val="Char"/>
          <w:rtl/>
        </w:rPr>
        <w:t xml:space="preserve"> بر شما افگند تا ما</w:t>
      </w:r>
      <w:r w:rsidR="003A7AAA" w:rsidRPr="001325A9">
        <w:rPr>
          <w:rStyle w:val="Char"/>
          <w:rtl/>
        </w:rPr>
        <w:t>ی</w:t>
      </w:r>
      <w:r w:rsidRPr="001325A9">
        <w:rPr>
          <w:rStyle w:val="Char"/>
          <w:rtl/>
        </w:rPr>
        <w:t>ه آرامش و امن</w:t>
      </w:r>
      <w:r w:rsidR="003A7AAA" w:rsidRPr="001325A9">
        <w:rPr>
          <w:rStyle w:val="Char"/>
          <w:rtl/>
        </w:rPr>
        <w:t>ی</w:t>
      </w:r>
      <w:r w:rsidRPr="001325A9">
        <w:rPr>
          <w:rStyle w:val="Char"/>
          <w:rtl/>
        </w:rPr>
        <w:t>ت (روح و جسم شما) از ناح</w:t>
      </w:r>
      <w:r w:rsidR="003A7AAA" w:rsidRPr="001325A9">
        <w:rPr>
          <w:rStyle w:val="Char"/>
          <w:rtl/>
        </w:rPr>
        <w:t>ی</w:t>
      </w:r>
      <w:r w:rsidRPr="001325A9">
        <w:rPr>
          <w:rStyle w:val="Char"/>
          <w:rtl/>
        </w:rPr>
        <w:t>ه خدا گردد، و از آسمان آب بر شما باراند تا بدان شما را (از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جسمان</w:t>
      </w:r>
      <w:r w:rsidR="003A7AAA" w:rsidRPr="001325A9">
        <w:rPr>
          <w:rStyle w:val="Char"/>
          <w:rtl/>
        </w:rPr>
        <w:t>ی</w:t>
      </w:r>
      <w:r w:rsidRPr="001325A9">
        <w:rPr>
          <w:rStyle w:val="Char"/>
          <w:rtl/>
        </w:rPr>
        <w:t>) پا</w:t>
      </w:r>
      <w:r w:rsidR="003A7AAA" w:rsidRPr="001325A9">
        <w:rPr>
          <w:rStyle w:val="Char"/>
          <w:rtl/>
        </w:rPr>
        <w:t>کی</w:t>
      </w:r>
      <w:r w:rsidRPr="001325A9">
        <w:rPr>
          <w:rStyle w:val="Char"/>
          <w:rtl/>
        </w:rPr>
        <w:t xml:space="preserve">زه دارد و </w:t>
      </w:r>
      <w:r w:rsidR="003A7AAA" w:rsidRPr="001325A9">
        <w:rPr>
          <w:rStyle w:val="Char"/>
          <w:rtl/>
        </w:rPr>
        <w:t>ک</w:t>
      </w:r>
      <w:r w:rsidRPr="001325A9">
        <w:rPr>
          <w:rStyle w:val="Char"/>
          <w:rtl/>
        </w:rPr>
        <w:t>ثافت (وسوسه‌ها</w:t>
      </w:r>
      <w:r w:rsidR="003A7AAA" w:rsidRPr="001325A9">
        <w:rPr>
          <w:rStyle w:val="Char"/>
          <w:rtl/>
        </w:rPr>
        <w:t>ی</w:t>
      </w:r>
      <w:r w:rsidRPr="001325A9">
        <w:rPr>
          <w:rStyle w:val="Char"/>
          <w:rtl/>
        </w:rPr>
        <w:t>)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را از شما به دور سازد». </w:t>
      </w:r>
    </w:p>
    <w:p w:rsidR="00B67D0C" w:rsidRDefault="00B67D0C" w:rsidP="001325A9">
      <w:pPr>
        <w:tabs>
          <w:tab w:val="left" w:pos="1301"/>
        </w:tabs>
        <w:ind w:firstLine="284"/>
        <w:rPr>
          <w:rStyle w:val="Char"/>
          <w:rtl/>
        </w:rPr>
      </w:pPr>
      <w:r w:rsidRPr="001325A9">
        <w:rPr>
          <w:rStyle w:val="Char"/>
          <w:rtl/>
        </w:rPr>
        <w:t>و اما خانواده</w:t>
      </w:r>
      <w:r w:rsidRPr="001325A9">
        <w:rPr>
          <w:rStyle w:val="Char"/>
          <w:rtl/>
        </w:rPr>
        <w:softHyphen/>
        <w:t>ی پیامبر فقط از او درخواست نفقه نمودند، و آن هم بعد از غزوه</w:t>
      </w:r>
      <w:r w:rsidRPr="001325A9">
        <w:rPr>
          <w:rStyle w:val="Char"/>
          <w:rtl/>
        </w:rPr>
        <w:softHyphen/>
        <w:t xml:space="preserve">ی بنی قریضه که بلا فاصله به دنبال جنگ احزاب اتفاق افتاد. و مسلمانان در آن جنگ، دارایی و </w:t>
      </w:r>
      <w:r w:rsidR="003A7AAA" w:rsidRPr="001325A9">
        <w:rPr>
          <w:rStyle w:val="Char"/>
          <w:rtl/>
        </w:rPr>
        <w:t>زمین‌ها</w:t>
      </w:r>
      <w:r w:rsidRPr="001325A9">
        <w:rPr>
          <w:rStyle w:val="Char"/>
          <w:rtl/>
        </w:rPr>
        <w:t xml:space="preserve"> و</w:t>
      </w:r>
      <w:r w:rsidR="003A7AAA" w:rsidRPr="001325A9">
        <w:rPr>
          <w:rStyle w:val="Char"/>
          <w:rtl/>
        </w:rPr>
        <w:t xml:space="preserve"> خانه‌ها</w:t>
      </w:r>
      <w:r w:rsidRPr="001325A9">
        <w:rPr>
          <w:rStyle w:val="Char"/>
          <w:rtl/>
        </w:rPr>
        <w:t>ی یهودیان جنگجو را به غنیمت گرفتند. چنانچه خداوند می</w:t>
      </w:r>
      <w:r w:rsidRPr="001325A9">
        <w:rPr>
          <w:rStyle w:val="Char"/>
          <w:rFonts w:hint="cs"/>
          <w:rtl/>
        </w:rPr>
        <w:t>‌</w:t>
      </w:r>
      <w:r w:rsidRPr="001325A9">
        <w:rPr>
          <w:rStyle w:val="Char"/>
          <w:rtl/>
        </w:rPr>
        <w:t>فرماید:</w:t>
      </w:r>
    </w:p>
    <w:p w:rsidR="00771A64" w:rsidRPr="00C061E3" w:rsidRDefault="00771A64" w:rsidP="00771A64">
      <w:pPr>
        <w:pStyle w:val="a"/>
        <w:rPr>
          <w:rStyle w:val="Char2"/>
          <w:rtl/>
        </w:rPr>
      </w:pPr>
      <w:r>
        <w:rPr>
          <w:rFonts w:cs="Traditional Arabic"/>
          <w:color w:val="000000"/>
          <w:shd w:val="clear" w:color="auto" w:fill="FFFFFF"/>
          <w:rtl/>
        </w:rPr>
        <w:t>﴿</w:t>
      </w:r>
      <w:r w:rsidRPr="00B90D21">
        <w:rPr>
          <w:rStyle w:val="Char4"/>
          <w:rtl/>
        </w:rPr>
        <w:t>وَأَوْرَثَكُمْ أَرْضَهُمْ وَدِيَارَهُمْ وَأَمْوَالَهُمْ وَأَرْضًا لَمْ تَطَئُوهَا</w:t>
      </w:r>
      <w:r w:rsidR="00071C7F" w:rsidRPr="00B90D21">
        <w:rPr>
          <w:rStyle w:val="Char4"/>
          <w:rtl/>
        </w:rPr>
        <w:t xml:space="preserve"> </w:t>
      </w:r>
      <w:r w:rsidRPr="00B90D21">
        <w:rPr>
          <w:rStyle w:val="Char4"/>
          <w:rtl/>
        </w:rPr>
        <w:t>وَكَانَ اللَّهُ عَلَى كُلِّ شَيْءٍ قَدِيرًا٢٧</w:t>
      </w:r>
      <w:r>
        <w:rPr>
          <w:rFonts w:cs="Traditional Arabic"/>
          <w:color w:val="000000"/>
          <w:shd w:val="clear" w:color="auto" w:fill="FFFFFF"/>
          <w:rtl/>
        </w:rPr>
        <w:t>﴾</w:t>
      </w:r>
      <w:r w:rsidRPr="00B90D21">
        <w:rPr>
          <w:rStyle w:val="Char4"/>
          <w:rtl/>
        </w:rPr>
        <w:t xml:space="preserve"> </w:t>
      </w:r>
      <w:r w:rsidRPr="00C061E3">
        <w:rPr>
          <w:rStyle w:val="Char2"/>
          <w:rtl/>
        </w:rPr>
        <w:t>[الأحزاب: 27]</w:t>
      </w:r>
      <w:r w:rsidRPr="00C061E3">
        <w:rPr>
          <w:rStyle w:val="Char2"/>
          <w:rFonts w:hint="cs"/>
          <w:rtl/>
        </w:rPr>
        <w:t>.</w:t>
      </w:r>
    </w:p>
    <w:p w:rsidR="00B67D0C" w:rsidRPr="001325A9" w:rsidRDefault="00B67D0C" w:rsidP="001325A9">
      <w:pPr>
        <w:tabs>
          <w:tab w:val="left" w:pos="1301"/>
        </w:tabs>
        <w:ind w:firstLine="284"/>
        <w:rPr>
          <w:rStyle w:val="Char"/>
          <w:rtl/>
        </w:rPr>
      </w:pPr>
      <w:r w:rsidRPr="001325A9">
        <w:rPr>
          <w:rStyle w:val="Char"/>
          <w:rtl/>
        </w:rPr>
        <w:t xml:space="preserve">«‏و </w:t>
      </w:r>
      <w:r w:rsidR="003A7AAA" w:rsidRPr="001325A9">
        <w:rPr>
          <w:rStyle w:val="Char"/>
          <w:rtl/>
        </w:rPr>
        <w:t>زمین‌ها</w:t>
      </w:r>
      <w:r w:rsidRPr="001325A9">
        <w:rPr>
          <w:rStyle w:val="Char"/>
          <w:rtl/>
        </w:rPr>
        <w:t xml:space="preserve"> و</w:t>
      </w:r>
      <w:r w:rsidR="003A7AAA" w:rsidRPr="001325A9">
        <w:rPr>
          <w:rStyle w:val="Char"/>
          <w:rtl/>
        </w:rPr>
        <w:t xml:space="preserve"> خانه‌های</w:t>
      </w:r>
      <w:r w:rsidRPr="001325A9">
        <w:rPr>
          <w:rStyle w:val="Char"/>
          <w:rtl/>
        </w:rPr>
        <w:t>شان و دارائ</w:t>
      </w:r>
      <w:r w:rsidR="003A7AAA" w:rsidRPr="001325A9">
        <w:rPr>
          <w:rStyle w:val="Char"/>
          <w:rtl/>
        </w:rPr>
        <w:t>ی</w:t>
      </w:r>
      <w:r w:rsidRPr="001325A9">
        <w:rPr>
          <w:rStyle w:val="Char"/>
          <w:rtl/>
        </w:rPr>
        <w:t xml:space="preserve"> آنان، و همچن</w:t>
      </w:r>
      <w:r w:rsidR="003A7AAA" w:rsidRPr="001325A9">
        <w:rPr>
          <w:rStyle w:val="Char"/>
          <w:rtl/>
        </w:rPr>
        <w:t>ی</w:t>
      </w:r>
      <w:r w:rsidRPr="001325A9">
        <w:rPr>
          <w:rStyle w:val="Char"/>
          <w:rtl/>
        </w:rPr>
        <w:t>ن زم</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هرگز بدان گام ننهاده بود</w:t>
      </w:r>
      <w:r w:rsidR="003A7AAA" w:rsidRPr="001325A9">
        <w:rPr>
          <w:rStyle w:val="Char"/>
          <w:rtl/>
        </w:rPr>
        <w:t>ی</w:t>
      </w:r>
      <w:r w:rsidRPr="001325A9">
        <w:rPr>
          <w:rStyle w:val="Char"/>
          <w:rtl/>
        </w:rPr>
        <w:t>د، به چنگ شما انداخت. ب</w:t>
      </w:r>
      <w:r w:rsidR="003A7AAA" w:rsidRPr="001325A9">
        <w:rPr>
          <w:rStyle w:val="Char"/>
          <w:rtl/>
        </w:rPr>
        <w:t>ی</w:t>
      </w:r>
      <w:r w:rsidRPr="001325A9">
        <w:rPr>
          <w:rStyle w:val="Char"/>
          <w:rtl/>
        </w:rPr>
        <w:t>‌گمان خداوند بر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توانا است».</w:t>
      </w:r>
    </w:p>
    <w:p w:rsidR="00B67D0C" w:rsidRDefault="00B67D0C" w:rsidP="001325A9">
      <w:pPr>
        <w:tabs>
          <w:tab w:val="left" w:pos="1301"/>
        </w:tabs>
        <w:ind w:firstLine="284"/>
        <w:rPr>
          <w:rStyle w:val="Char"/>
          <w:rtl/>
        </w:rPr>
      </w:pPr>
      <w:r w:rsidRPr="001325A9">
        <w:rPr>
          <w:rStyle w:val="Char"/>
          <w:rtl/>
        </w:rPr>
        <w:t>و همسران پیامبر، اقدام به د</w:t>
      </w:r>
      <w:r w:rsidRPr="001325A9">
        <w:rPr>
          <w:rStyle w:val="Char"/>
          <w:rFonts w:hint="cs"/>
          <w:rtl/>
        </w:rPr>
        <w:t>ر</w:t>
      </w:r>
      <w:r w:rsidRPr="001325A9">
        <w:rPr>
          <w:rStyle w:val="Char"/>
          <w:rtl/>
        </w:rPr>
        <w:t>خواست نفقه</w:t>
      </w:r>
      <w:r w:rsidRPr="001325A9">
        <w:rPr>
          <w:rStyle w:val="Char"/>
          <w:rtl/>
        </w:rPr>
        <w:softHyphen/>
        <w:t>ی شرعی خویش از پیامبر</w:t>
      </w:r>
      <w:r w:rsidR="00CD3453" w:rsidRPr="00CD3453">
        <w:rPr>
          <w:rStyle w:val="Char"/>
          <w:rFonts w:cs="CTraditional Arabic"/>
          <w:rtl/>
        </w:rPr>
        <w:t xml:space="preserve"> ج</w:t>
      </w:r>
      <w:r w:rsidRPr="001325A9">
        <w:rPr>
          <w:rStyle w:val="Char"/>
          <w:rtl/>
        </w:rPr>
        <w:t xml:space="preserve"> کردند. و خداوند</w:t>
      </w:r>
      <w:r w:rsidR="00B52129" w:rsidRPr="00B52129">
        <w:rPr>
          <w:rStyle w:val="Char"/>
          <w:rFonts w:cs="CTraditional Arabic"/>
          <w:rtl/>
        </w:rPr>
        <w:t>ﻷ</w:t>
      </w:r>
      <w:r w:rsidRPr="001325A9">
        <w:rPr>
          <w:rStyle w:val="Char"/>
          <w:rtl/>
        </w:rPr>
        <w:t xml:space="preserve"> بلا فاصله فرمایش خویش را بعد از آیه</w:t>
      </w:r>
      <w:r w:rsidRPr="001325A9">
        <w:rPr>
          <w:rStyle w:val="Char"/>
          <w:rtl/>
        </w:rPr>
        <w:softHyphen/>
        <w:t>ی سابق نازل فرمود:</w:t>
      </w:r>
    </w:p>
    <w:p w:rsidR="00771A64" w:rsidRPr="00771A64" w:rsidRDefault="00771A64" w:rsidP="00771A64">
      <w:pPr>
        <w:pStyle w:val="a"/>
        <w:rPr>
          <w:rtl/>
        </w:rPr>
      </w:pPr>
      <w:r>
        <w:rPr>
          <w:rFonts w:cs="Traditional Arabic"/>
          <w:color w:val="000000"/>
          <w:shd w:val="clear" w:color="auto" w:fill="FFFFFF"/>
          <w:rtl/>
        </w:rPr>
        <w:t>﴿</w:t>
      </w:r>
      <w:r w:rsidRPr="00B90D21">
        <w:rPr>
          <w:rStyle w:val="Char4"/>
          <w:rtl/>
        </w:rPr>
        <w:t>يَا أَيُّهَا النَّبِيُّ قُلْ لِأَزْوَاجِكَ إِنْ كُنْتُنَّ تُرِدْنَ الْحَيَاةَ الدُّنْيَا وَزِينَتَهَا فَتَعَالَيْنَ أُمَتِّعْكُنَّ وَأُسَرِّحْكُنَّ سَرَاحًا جَمِيلًا٢٨ وَإِنْ كُنْتُنَّ تُرِدْنَ اللَّهَ وَرَسُولَهُ وَالدَّارَ الْآخِرَةَ فَإِنَّ اللَّهَ أَعَدَّ لِلْمُحْسِنَاتِ مِنْكُنَّ أَجْرًا عَظِيمًا٢٩ يَا نِسَاءَ النَّبِيِّ مَنْ يَأْتِ مِنْكُنَّ بِفَاحِشَةٍ مُبَيِّنَةٍ يُضَاعَفْ لَهَا الْعَذَابُ ضِعْفَيْنِ</w:t>
      </w:r>
      <w:r w:rsidR="00071C7F" w:rsidRPr="00B90D21">
        <w:rPr>
          <w:rStyle w:val="Char4"/>
          <w:rtl/>
        </w:rPr>
        <w:t xml:space="preserve"> </w:t>
      </w:r>
      <w:r w:rsidRPr="00B90D21">
        <w:rPr>
          <w:rStyle w:val="Char4"/>
          <w:rtl/>
        </w:rPr>
        <w:t>وَكَانَ ذَلِكَ عَلَى اللَّهِ يَسِيرًا٣٠ وَمَنْ يَقْنُتْ مِنْكُنَّ لِلَّهِ وَرَسُولِهِ وَتَعْمَلْ صَالِحًا نُؤْتِهَا أَجْرَهَا مَرَّتَيْنِ وَأَعْتَدْنَا لَهَا رِزْقًا كَرِيمًا٣١ يَا نِسَاءَ النَّبِيِّ لَسْتُنَّ كَأَحَدٍ مِنَ النِّسَاءِ</w:t>
      </w:r>
      <w:r w:rsidR="00071C7F" w:rsidRPr="00B90D21">
        <w:rPr>
          <w:rStyle w:val="Char4"/>
          <w:rtl/>
        </w:rPr>
        <w:t xml:space="preserve"> </w:t>
      </w:r>
      <w:r w:rsidRPr="00B90D21">
        <w:rPr>
          <w:rStyle w:val="Char4"/>
          <w:rtl/>
        </w:rPr>
        <w:t>إِنِ اتَّقَيْتُنَّ فَلَا تَخْضَعْنَ بِالْقَوْلِ فَيَطْمَعَ الَّذِي فِي قَلْبِهِ مَرَضٌ وَقُلْنَ قَوْلًا مَعْرُوفًا٣٢ وَقَرْنَ فِي بُيُوتِكُنَّ وَلَا تَبَرَّجْنَ تَبَرُّجَ الْجَاهِلِيَّةِ الْأُولَى</w:t>
      </w:r>
      <w:r w:rsidR="00071C7F" w:rsidRPr="00B90D21">
        <w:rPr>
          <w:rStyle w:val="Char4"/>
          <w:rtl/>
        </w:rPr>
        <w:t xml:space="preserve"> </w:t>
      </w:r>
      <w:r w:rsidRPr="00B90D21">
        <w:rPr>
          <w:rStyle w:val="Char4"/>
          <w:rtl/>
        </w:rPr>
        <w:t>وَأَقِمْنَ الصَّلَاةَ وَآتِينَ الزَّكَاةَ وَأَطِعْنَ اللَّهَ وَرَسُولَهُ</w:t>
      </w:r>
      <w:r w:rsidR="00071C7F" w:rsidRPr="00B90D21">
        <w:rPr>
          <w:rStyle w:val="Char4"/>
          <w:rtl/>
        </w:rPr>
        <w:t xml:space="preserve"> </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771A64">
        <w:rPr>
          <w:rtl/>
        </w:rPr>
        <w:t xml:space="preserve"> </w:t>
      </w:r>
      <w:r w:rsidRPr="00771A64">
        <w:rPr>
          <w:rStyle w:val="Char2"/>
          <w:rtl/>
        </w:rPr>
        <w:t>[الأحزاب: 28-33]</w:t>
      </w:r>
      <w:r w:rsidRPr="00771A64">
        <w:rPr>
          <w:rFonts w:hint="cs"/>
          <w:rtl/>
        </w:rPr>
        <w:t>.</w:t>
      </w:r>
    </w:p>
    <w:p w:rsidR="00B67D0C" w:rsidRPr="001325A9" w:rsidRDefault="00B67D0C" w:rsidP="001325A9">
      <w:pPr>
        <w:tabs>
          <w:tab w:val="left" w:pos="1301"/>
        </w:tabs>
        <w:ind w:firstLine="284"/>
        <w:rPr>
          <w:rStyle w:val="Char"/>
          <w:rtl/>
        </w:rPr>
      </w:pP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به همسران خود بگو: اگر شما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و زرق و برق</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تا به شما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بدهم و شما را به طرز ن</w:t>
      </w:r>
      <w:r w:rsidR="003A7AAA" w:rsidRPr="001325A9">
        <w:rPr>
          <w:rStyle w:val="Char"/>
          <w:rtl/>
        </w:rPr>
        <w:t>یک</w:t>
      </w:r>
      <w:r w:rsidRPr="001325A9">
        <w:rPr>
          <w:rStyle w:val="Char"/>
          <w:rtl/>
        </w:rPr>
        <w:t>وئ</w:t>
      </w:r>
      <w:r w:rsidR="003A7AAA" w:rsidRPr="001325A9">
        <w:rPr>
          <w:rStyle w:val="Char"/>
          <w:rtl/>
        </w:rPr>
        <w:t>ی</w:t>
      </w:r>
      <w:r w:rsidRPr="001325A9">
        <w:rPr>
          <w:rStyle w:val="Char"/>
          <w:rtl/>
        </w:rPr>
        <w:t xml:space="preserve"> رها سازم.</w:t>
      </w:r>
      <w:r w:rsidR="00071C7F">
        <w:rPr>
          <w:rStyle w:val="Char"/>
          <w:rtl/>
        </w:rPr>
        <w:t xml:space="preserve"> </w:t>
      </w:r>
      <w:r w:rsidRPr="001325A9">
        <w:rPr>
          <w:rStyle w:val="Char"/>
          <w:rtl/>
        </w:rPr>
        <w:t>و امّا اگر شما خدا و پ</w:t>
      </w:r>
      <w:r w:rsidR="003A7AAA" w:rsidRPr="001325A9">
        <w:rPr>
          <w:rStyle w:val="Char"/>
          <w:rtl/>
        </w:rPr>
        <w:t>ی</w:t>
      </w:r>
      <w:r w:rsidRPr="001325A9">
        <w:rPr>
          <w:rStyle w:val="Char"/>
          <w:rtl/>
        </w:rPr>
        <w:t>غمبرش و سرا</w:t>
      </w:r>
      <w:r w:rsidR="003A7AAA" w:rsidRPr="001325A9">
        <w:rPr>
          <w:rStyle w:val="Char"/>
          <w:rtl/>
        </w:rPr>
        <w:t>ی</w:t>
      </w:r>
      <w:r w:rsidRPr="001325A9">
        <w:rPr>
          <w:rStyle w:val="Char"/>
          <w:rtl/>
        </w:rPr>
        <w:t xml:space="preserve"> آخرت را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(و به زندگ</w:t>
      </w:r>
      <w:r w:rsidR="003A7AAA" w:rsidRPr="001325A9">
        <w:rPr>
          <w:rStyle w:val="Char"/>
          <w:rtl/>
        </w:rPr>
        <w:t>ی</w:t>
      </w:r>
      <w:r w:rsidRPr="001325A9">
        <w:rPr>
          <w:rStyle w:val="Char"/>
          <w:rtl/>
        </w:rPr>
        <w:t xml:space="preserve"> ساده از نظر ماد</w:t>
      </w:r>
      <w:r w:rsidR="003A7AAA" w:rsidRPr="001325A9">
        <w:rPr>
          <w:rStyle w:val="Char"/>
          <w:rtl/>
        </w:rPr>
        <w:t>ی</w:t>
      </w:r>
      <w:r w:rsidRPr="001325A9">
        <w:rPr>
          <w:rStyle w:val="Char"/>
          <w:rtl/>
        </w:rPr>
        <w:t>، و اح</w:t>
      </w:r>
      <w:r w:rsidR="003A7AAA" w:rsidRPr="001325A9">
        <w:rPr>
          <w:rStyle w:val="Char"/>
          <w:rtl/>
        </w:rPr>
        <w:t>ی</w:t>
      </w:r>
      <w:r w:rsidRPr="001325A9">
        <w:rPr>
          <w:rStyle w:val="Char"/>
          <w:rtl/>
        </w:rPr>
        <w:t>اناً محروم</w:t>
      </w:r>
      <w:r w:rsidR="003A7AAA" w:rsidRPr="001325A9">
        <w:rPr>
          <w:rStyle w:val="Char"/>
          <w:rtl/>
        </w:rPr>
        <w:t>ی</w:t>
      </w:r>
      <w:r w:rsidRPr="001325A9">
        <w:rPr>
          <w:rStyle w:val="Char"/>
          <w:rtl/>
        </w:rPr>
        <w:t>ت</w:t>
      </w:r>
      <w:r w:rsidR="00771A64">
        <w:rPr>
          <w:rStyle w:val="Char"/>
          <w:rFonts w:hint="cs"/>
          <w:rtl/>
        </w:rPr>
        <w:t>‌</w:t>
      </w:r>
      <w:r w:rsidRPr="001325A9">
        <w:rPr>
          <w:rStyle w:val="Char"/>
          <w:rtl/>
        </w:rPr>
        <w:t>ها قانع هست</w:t>
      </w:r>
      <w:r w:rsidR="003A7AAA" w:rsidRPr="001325A9">
        <w:rPr>
          <w:rStyle w:val="Char"/>
          <w:rtl/>
        </w:rPr>
        <w:t>ی</w:t>
      </w:r>
      <w:r w:rsidRPr="001325A9">
        <w:rPr>
          <w:rStyle w:val="Char"/>
          <w:rtl/>
        </w:rPr>
        <w:t>د) خداوند برا</w:t>
      </w:r>
      <w:r w:rsidR="003A7AAA" w:rsidRPr="001325A9">
        <w:rPr>
          <w:rStyle w:val="Char"/>
          <w:rtl/>
        </w:rPr>
        <w:t>ی</w:t>
      </w:r>
      <w:r w:rsidRPr="001325A9">
        <w:rPr>
          <w:rStyle w:val="Char"/>
          <w:rtl/>
        </w:rPr>
        <w:t xml:space="preserve">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اران شما پاداش بزرگ</w:t>
      </w:r>
      <w:r w:rsidR="003A7AAA" w:rsidRPr="001325A9">
        <w:rPr>
          <w:rStyle w:val="Char"/>
          <w:rtl/>
        </w:rPr>
        <w:t>ی</w:t>
      </w:r>
      <w:r w:rsidRPr="001325A9">
        <w:rPr>
          <w:rStyle w:val="Char"/>
          <w:rtl/>
        </w:rPr>
        <w:t xml:space="preserve"> را آماده ساخته است.</w:t>
      </w:r>
      <w:r w:rsidR="00071C7F">
        <w:rPr>
          <w:rStyle w:val="Char"/>
          <w:rtl/>
        </w:rPr>
        <w:t xml:space="preserve"> </w:t>
      </w:r>
      <w:r w:rsidRPr="001325A9">
        <w:rPr>
          <w:rStyle w:val="Char"/>
          <w:rtl/>
        </w:rPr>
        <w:t>ا</w:t>
      </w:r>
      <w:r w:rsidR="003A7AAA" w:rsidRPr="001325A9">
        <w:rPr>
          <w:rStyle w:val="Char"/>
          <w:rtl/>
        </w:rPr>
        <w:t>ی</w:t>
      </w:r>
      <w:r w:rsidRPr="001325A9">
        <w:rPr>
          <w:rStyle w:val="Char"/>
          <w:rtl/>
        </w:rPr>
        <w:t xml:space="preserve"> همسران پ</w:t>
      </w:r>
      <w:r w:rsidR="003A7AAA" w:rsidRPr="001325A9">
        <w:rPr>
          <w:rStyle w:val="Char"/>
          <w:rtl/>
        </w:rPr>
        <w:t>ی</w:t>
      </w:r>
      <w:r w:rsidRPr="001325A9">
        <w:rPr>
          <w:rStyle w:val="Char"/>
          <w:rtl/>
        </w:rPr>
        <w:t xml:space="preserve">غمبر! هر </w:t>
      </w:r>
      <w:r w:rsidR="003A7AAA" w:rsidRPr="001325A9">
        <w:rPr>
          <w:rStyle w:val="Char"/>
          <w:rtl/>
        </w:rPr>
        <w:t>ک</w:t>
      </w:r>
      <w:r w:rsidRPr="001325A9">
        <w:rPr>
          <w:rStyle w:val="Char"/>
          <w:rtl/>
        </w:rPr>
        <w:t>دام از شما مرت</w:t>
      </w:r>
      <w:r w:rsidR="003A7AAA" w:rsidRPr="001325A9">
        <w:rPr>
          <w:rStyle w:val="Char"/>
          <w:rtl/>
        </w:rPr>
        <w:t>ک</w:t>
      </w:r>
      <w:r w:rsidRPr="001325A9">
        <w:rPr>
          <w:rStyle w:val="Char"/>
          <w:rtl/>
        </w:rPr>
        <w:t>ب گناه آش</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شود (از آنجا </w:t>
      </w:r>
      <w:r w:rsidR="003A7AAA" w:rsidRPr="001325A9">
        <w:rPr>
          <w:rStyle w:val="Char"/>
          <w:rtl/>
        </w:rPr>
        <w:t>ک</w:t>
      </w:r>
      <w:r w:rsidRPr="001325A9">
        <w:rPr>
          <w:rStyle w:val="Char"/>
          <w:rtl/>
        </w:rPr>
        <w:t>ه مفاسد گناهان شما در مح</w:t>
      </w:r>
      <w:r w:rsidR="003A7AAA" w:rsidRPr="001325A9">
        <w:rPr>
          <w:rStyle w:val="Char"/>
          <w:rtl/>
        </w:rPr>
        <w:t>ی</w:t>
      </w:r>
      <w:r w:rsidRPr="001325A9">
        <w:rPr>
          <w:rStyle w:val="Char"/>
          <w:rtl/>
        </w:rPr>
        <w:t>ط تأث</w:t>
      </w:r>
      <w:r w:rsidR="003A7AAA" w:rsidRPr="001325A9">
        <w:rPr>
          <w:rStyle w:val="Char"/>
          <w:rtl/>
        </w:rPr>
        <w:t>ی</w:t>
      </w:r>
      <w:r w:rsidRPr="001325A9">
        <w:rPr>
          <w:rStyle w:val="Char"/>
          <w:rtl/>
        </w:rPr>
        <w:t>ر سوئ</w:t>
      </w:r>
      <w:r w:rsidR="003A7AAA" w:rsidRPr="001325A9">
        <w:rPr>
          <w:rStyle w:val="Char"/>
          <w:rtl/>
        </w:rPr>
        <w:t>ی</w:t>
      </w:r>
      <w:r w:rsidRPr="001325A9">
        <w:rPr>
          <w:rStyle w:val="Char"/>
          <w:rtl/>
        </w:rPr>
        <w:t xml:space="preserve"> دارد و به شخص پ</w:t>
      </w:r>
      <w:r w:rsidR="003A7AAA" w:rsidRPr="001325A9">
        <w:rPr>
          <w:rStyle w:val="Char"/>
          <w:rtl/>
        </w:rPr>
        <w:t>ی</w:t>
      </w:r>
      <w:r w:rsidRPr="001325A9">
        <w:rPr>
          <w:rStyle w:val="Char"/>
          <w:rtl/>
        </w:rPr>
        <w:t>غمبر هم لطمه م</w:t>
      </w:r>
      <w:r w:rsidR="003A7AAA" w:rsidRPr="001325A9">
        <w:rPr>
          <w:rStyle w:val="Char"/>
          <w:rtl/>
        </w:rPr>
        <w:t>ی</w:t>
      </w:r>
      <w:r w:rsidRPr="001325A9">
        <w:rPr>
          <w:rStyle w:val="Char"/>
          <w:rtl/>
        </w:rPr>
        <w:t xml:space="preserve">‌زند) </w:t>
      </w:r>
      <w:r w:rsidR="003A7AAA" w:rsidRPr="001325A9">
        <w:rPr>
          <w:rStyle w:val="Char"/>
          <w:rtl/>
        </w:rPr>
        <w:t>کی</w:t>
      </w:r>
      <w:r w:rsidRPr="001325A9">
        <w:rPr>
          <w:rStyle w:val="Char"/>
          <w:rtl/>
        </w:rPr>
        <w:t>فر او دو برابر (د</w:t>
      </w:r>
      <w:r w:rsidR="003A7AAA" w:rsidRPr="001325A9">
        <w:rPr>
          <w:rStyle w:val="Char"/>
          <w:rtl/>
        </w:rPr>
        <w:t>ی</w:t>
      </w:r>
      <w:r w:rsidRPr="001325A9">
        <w:rPr>
          <w:rStyle w:val="Char"/>
          <w:rtl/>
        </w:rPr>
        <w:t>گران) خواهد بود، و ا</w:t>
      </w:r>
      <w:r w:rsidR="003A7AAA" w:rsidRPr="001325A9">
        <w:rPr>
          <w:rStyle w:val="Char"/>
          <w:rtl/>
        </w:rPr>
        <w:t>ی</w:t>
      </w:r>
      <w:r w:rsidRPr="001325A9">
        <w:rPr>
          <w:rStyle w:val="Char"/>
          <w:rtl/>
        </w:rPr>
        <w:t>ن برا</w:t>
      </w:r>
      <w:r w:rsidR="003A7AAA" w:rsidRPr="001325A9">
        <w:rPr>
          <w:rStyle w:val="Char"/>
          <w:rtl/>
        </w:rPr>
        <w:t>ی</w:t>
      </w:r>
      <w:r w:rsidRPr="001325A9">
        <w:rPr>
          <w:rStyle w:val="Char"/>
          <w:rtl/>
        </w:rPr>
        <w:t xml:space="preserve"> خدا آسان است.</w:t>
      </w:r>
      <w:r w:rsidR="00071C7F">
        <w:rPr>
          <w:rStyle w:val="Char"/>
          <w:rtl/>
        </w:rPr>
        <w:t xml:space="preserve"> </w:t>
      </w:r>
      <w:r w:rsidRPr="001325A9">
        <w:rPr>
          <w:rStyle w:val="Char"/>
          <w:rtl/>
        </w:rPr>
        <w:t xml:space="preserve">و هر </w:t>
      </w:r>
      <w:r w:rsidR="003A7AAA" w:rsidRPr="001325A9">
        <w:rPr>
          <w:rStyle w:val="Char"/>
          <w:rtl/>
        </w:rPr>
        <w:t>ک</w:t>
      </w:r>
      <w:r w:rsidRPr="001325A9">
        <w:rPr>
          <w:rStyle w:val="Char"/>
          <w:rtl/>
        </w:rPr>
        <w:t>س از شما در برابر خدا و پ</w:t>
      </w:r>
      <w:r w:rsidR="003A7AAA" w:rsidRPr="001325A9">
        <w:rPr>
          <w:rStyle w:val="Char"/>
          <w:rtl/>
        </w:rPr>
        <w:t>ی</w:t>
      </w:r>
      <w:r w:rsidRPr="001325A9">
        <w:rPr>
          <w:rStyle w:val="Char"/>
          <w:rtl/>
        </w:rPr>
        <w:t xml:space="preserve">غمبرش خضوع و اطاعت </w:t>
      </w:r>
      <w:r w:rsidR="003A7AAA" w:rsidRPr="001325A9">
        <w:rPr>
          <w:rStyle w:val="Char"/>
          <w:rtl/>
        </w:rPr>
        <w:t>ک</w:t>
      </w:r>
      <w:r w:rsidRPr="001325A9">
        <w:rPr>
          <w:rStyle w:val="Char"/>
          <w:rtl/>
        </w:rPr>
        <w:t xml:space="preserve">ند و </w:t>
      </w:r>
      <w:r w:rsidR="003A7AAA" w:rsidRPr="001325A9">
        <w:rPr>
          <w:rStyle w:val="Char"/>
          <w:rtl/>
        </w:rPr>
        <w:t>ک</w:t>
      </w:r>
      <w:r w:rsidRPr="001325A9">
        <w:rPr>
          <w:rStyle w:val="Char"/>
          <w:rtl/>
        </w:rPr>
        <w:t>ار شا</w:t>
      </w:r>
      <w:r w:rsidR="003A7AAA" w:rsidRPr="001325A9">
        <w:rPr>
          <w:rStyle w:val="Char"/>
          <w:rtl/>
        </w:rPr>
        <w:t>ی</w:t>
      </w:r>
      <w:r w:rsidRPr="001325A9">
        <w:rPr>
          <w:rStyle w:val="Char"/>
          <w:rtl/>
        </w:rPr>
        <w:t>سته انجام دهد، پاداش او را دو چندان خواه</w:t>
      </w:r>
      <w:r w:rsidR="003A7AAA" w:rsidRPr="001325A9">
        <w:rPr>
          <w:rStyle w:val="Char"/>
          <w:rtl/>
        </w:rPr>
        <w:t>ی</w:t>
      </w:r>
      <w:r w:rsidRPr="001325A9">
        <w:rPr>
          <w:rStyle w:val="Char"/>
          <w:rtl/>
        </w:rPr>
        <w:t>م داد، و برا</w:t>
      </w:r>
      <w:r w:rsidR="003A7AAA" w:rsidRPr="001325A9">
        <w:rPr>
          <w:rStyle w:val="Char"/>
          <w:rtl/>
        </w:rPr>
        <w:t>ی</w:t>
      </w:r>
      <w:r w:rsidRPr="001325A9">
        <w:rPr>
          <w:rStyle w:val="Char"/>
          <w:rtl/>
        </w:rPr>
        <w:t xml:space="preserve"> او (در ق</w:t>
      </w:r>
      <w:r w:rsidR="003A7AAA" w:rsidRPr="001325A9">
        <w:rPr>
          <w:rStyle w:val="Char"/>
          <w:rtl/>
        </w:rPr>
        <w:t>ی</w:t>
      </w:r>
      <w:r w:rsidRPr="001325A9">
        <w:rPr>
          <w:rStyle w:val="Char"/>
          <w:rtl/>
        </w:rPr>
        <w:t>امت) رزق و نعمت ارزشمند</w:t>
      </w:r>
      <w:r w:rsidR="003A7AAA" w:rsidRPr="001325A9">
        <w:rPr>
          <w:rStyle w:val="Char"/>
          <w:rtl/>
        </w:rPr>
        <w:t>ی</w:t>
      </w:r>
      <w:r w:rsidRPr="001325A9">
        <w:rPr>
          <w:rStyle w:val="Char"/>
          <w:rtl/>
        </w:rPr>
        <w:t xml:space="preserve"> فراهم ساخته‌ا</w:t>
      </w:r>
      <w:r w:rsidR="003A7AAA" w:rsidRPr="001325A9">
        <w:rPr>
          <w:rStyle w:val="Char"/>
          <w:rtl/>
        </w:rPr>
        <w:t>ی</w:t>
      </w:r>
      <w:r w:rsidRPr="001325A9">
        <w:rPr>
          <w:rStyle w:val="Char"/>
          <w:rtl/>
        </w:rPr>
        <w:t>م. ا</w:t>
      </w:r>
      <w:r w:rsidR="003A7AAA" w:rsidRPr="001325A9">
        <w:rPr>
          <w:rStyle w:val="Char"/>
          <w:rtl/>
        </w:rPr>
        <w:t>ی</w:t>
      </w:r>
      <w:r w:rsidRPr="001325A9">
        <w:rPr>
          <w:rStyle w:val="Char"/>
          <w:rtl/>
        </w:rPr>
        <w:t xml:space="preserve"> همسران پ</w:t>
      </w:r>
      <w:r w:rsidR="003A7AAA" w:rsidRPr="001325A9">
        <w:rPr>
          <w:rStyle w:val="Char"/>
          <w:rtl/>
        </w:rPr>
        <w:t>ی</w:t>
      </w:r>
      <w:r w:rsidRPr="001325A9">
        <w:rPr>
          <w:rStyle w:val="Char"/>
          <w:rtl/>
        </w:rPr>
        <w:t>غمبر! شما (در فضل و شرف) مثل ه</w:t>
      </w:r>
      <w:r w:rsidR="003A7AAA" w:rsidRPr="001325A9">
        <w:rPr>
          <w:rStyle w:val="Char"/>
          <w:rtl/>
        </w:rPr>
        <w:t>ی</w:t>
      </w:r>
      <w:r w:rsidRPr="001325A9">
        <w:rPr>
          <w:rStyle w:val="Char"/>
          <w:rtl/>
        </w:rPr>
        <w:t xml:space="preserve">چ </w:t>
      </w:r>
      <w:r w:rsidR="003A7AAA" w:rsidRPr="001325A9">
        <w:rPr>
          <w:rStyle w:val="Char"/>
          <w:rtl/>
        </w:rPr>
        <w:t>یک</w:t>
      </w:r>
      <w:r w:rsidRPr="001325A9">
        <w:rPr>
          <w:rStyle w:val="Char"/>
          <w:rtl/>
        </w:rPr>
        <w:t xml:space="preserve"> از زنان (عاد</w:t>
      </w:r>
      <w:r w:rsidR="003A7AAA" w:rsidRPr="001325A9">
        <w:rPr>
          <w:rStyle w:val="Char"/>
          <w:rtl/>
        </w:rPr>
        <w:t>ی</w:t>
      </w:r>
      <w:r w:rsidRPr="001325A9">
        <w:rPr>
          <w:rStyle w:val="Char"/>
          <w:rtl/>
        </w:rPr>
        <w:t xml:space="preserve"> مردم) ن</w:t>
      </w:r>
      <w:r w:rsidR="003A7AAA" w:rsidRPr="001325A9">
        <w:rPr>
          <w:rStyle w:val="Char"/>
          <w:rtl/>
        </w:rPr>
        <w:t>ی</w:t>
      </w:r>
      <w:r w:rsidRPr="001325A9">
        <w:rPr>
          <w:rStyle w:val="Char"/>
          <w:rtl/>
        </w:rPr>
        <w:t>ست</w:t>
      </w:r>
      <w:r w:rsidR="003A7AAA" w:rsidRPr="001325A9">
        <w:rPr>
          <w:rStyle w:val="Char"/>
          <w:rtl/>
        </w:rPr>
        <w:t>ی</w:t>
      </w:r>
      <w:r w:rsidRPr="001325A9">
        <w:rPr>
          <w:rStyle w:val="Char"/>
          <w:rtl/>
        </w:rPr>
        <w:t>د. اگر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پره</w:t>
      </w:r>
      <w:r w:rsidR="003A7AAA" w:rsidRPr="001325A9">
        <w:rPr>
          <w:rStyle w:val="Char"/>
          <w:rtl/>
        </w:rPr>
        <w:t>ی</w:t>
      </w:r>
      <w:r w:rsidRPr="001325A9">
        <w:rPr>
          <w:rStyle w:val="Char"/>
          <w:rtl/>
        </w:rPr>
        <w:t>زگار باش</w:t>
      </w:r>
      <w:r w:rsidR="003A7AAA" w:rsidRPr="001325A9">
        <w:rPr>
          <w:rStyle w:val="Char"/>
          <w:rtl/>
        </w:rPr>
        <w:t>ی</w:t>
      </w:r>
      <w:r w:rsidRPr="001325A9">
        <w:rPr>
          <w:rStyle w:val="Char"/>
          <w:rtl/>
        </w:rPr>
        <w:t>د (به گونه هوس‌انگ</w:t>
      </w:r>
      <w:r w:rsidR="003A7AAA" w:rsidRPr="001325A9">
        <w:rPr>
          <w:rStyle w:val="Char"/>
          <w:rtl/>
        </w:rPr>
        <w:t>ی</w:t>
      </w:r>
      <w:r w:rsidRPr="001325A9">
        <w:rPr>
          <w:rStyle w:val="Char"/>
          <w:rtl/>
        </w:rPr>
        <w:t>ز) صدا را نرم و ناز</w:t>
      </w:r>
      <w:r w:rsidR="003A7AAA" w:rsidRPr="001325A9">
        <w:rPr>
          <w:rStyle w:val="Char"/>
          <w:rtl/>
        </w:rPr>
        <w:t>ک</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با اداء و اطوار</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ان ننمائ</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مار دلان چشم طمع به شما بدوزند. و بل</w:t>
      </w:r>
      <w:r w:rsidR="003A7AAA" w:rsidRPr="001325A9">
        <w:rPr>
          <w:rStyle w:val="Char"/>
          <w:rtl/>
        </w:rPr>
        <w:t>ک</w:t>
      </w:r>
      <w:r w:rsidRPr="001325A9">
        <w:rPr>
          <w:rStyle w:val="Char"/>
          <w:rtl/>
        </w:rPr>
        <w:t>ه به صورت شا</w:t>
      </w:r>
      <w:r w:rsidR="003A7AAA" w:rsidRPr="001325A9">
        <w:rPr>
          <w:rStyle w:val="Char"/>
          <w:rtl/>
        </w:rPr>
        <w:t>ی</w:t>
      </w:r>
      <w:r w:rsidRPr="001325A9">
        <w:rPr>
          <w:rStyle w:val="Char"/>
          <w:rtl/>
        </w:rPr>
        <w:t>سته و برازنده سخن بگوئ</w:t>
      </w:r>
      <w:r w:rsidR="003A7AAA" w:rsidRPr="001325A9">
        <w:rPr>
          <w:rStyle w:val="Char"/>
          <w:rtl/>
        </w:rPr>
        <w:t>ی</w:t>
      </w:r>
      <w:r w:rsidRPr="001325A9">
        <w:rPr>
          <w:rStyle w:val="Char"/>
          <w:rtl/>
        </w:rPr>
        <w:t xml:space="preserve">د. (بدان گونه </w:t>
      </w:r>
      <w:r w:rsidR="003A7AAA" w:rsidRPr="001325A9">
        <w:rPr>
          <w:rStyle w:val="Char"/>
          <w:rtl/>
        </w:rPr>
        <w:t>ک</w:t>
      </w:r>
      <w:r w:rsidRPr="001325A9">
        <w:rPr>
          <w:rStyle w:val="Char"/>
          <w:rtl/>
        </w:rPr>
        <w:t>ه مورد رضا</w:t>
      </w:r>
      <w:r w:rsidR="003A7AAA" w:rsidRPr="001325A9">
        <w:rPr>
          <w:rStyle w:val="Char"/>
          <w:rtl/>
        </w:rPr>
        <w:t>ی</w:t>
      </w:r>
      <w:r w:rsidRPr="001325A9">
        <w:rPr>
          <w:rStyle w:val="Char"/>
          <w:rtl/>
        </w:rPr>
        <w:t xml:space="preserve"> خدا و پ</w:t>
      </w:r>
      <w:r w:rsidR="003A7AAA" w:rsidRPr="001325A9">
        <w:rPr>
          <w:rStyle w:val="Char"/>
          <w:rtl/>
        </w:rPr>
        <w:t>ی</w:t>
      </w:r>
      <w:r w:rsidRPr="001325A9">
        <w:rPr>
          <w:rStyle w:val="Char"/>
          <w:rtl/>
        </w:rPr>
        <w:t>غمبر او است).</w:t>
      </w:r>
      <w:r w:rsidR="00071C7F">
        <w:rPr>
          <w:rStyle w:val="Char"/>
          <w:rtl/>
        </w:rPr>
        <w:t xml:space="preserve"> </w:t>
      </w:r>
      <w:r w:rsidRPr="001325A9">
        <w:rPr>
          <w:rStyle w:val="Char"/>
          <w:rtl/>
        </w:rPr>
        <w:t>و در</w:t>
      </w:r>
      <w:r w:rsidR="003A7AAA" w:rsidRPr="001325A9">
        <w:rPr>
          <w:rStyle w:val="Char"/>
          <w:rtl/>
        </w:rPr>
        <w:t xml:space="preserve"> خانه‌های</w:t>
      </w:r>
      <w:r w:rsidRPr="001325A9">
        <w:rPr>
          <w:rStyle w:val="Char"/>
          <w:rtl/>
        </w:rPr>
        <w:t xml:space="preserve"> خود بمان</w:t>
      </w:r>
      <w:r w:rsidR="003A7AAA" w:rsidRPr="001325A9">
        <w:rPr>
          <w:rStyle w:val="Char"/>
          <w:rtl/>
        </w:rPr>
        <w:t>ی</w:t>
      </w:r>
      <w:r w:rsidRPr="001325A9">
        <w:rPr>
          <w:rStyle w:val="Char"/>
          <w:rtl/>
        </w:rPr>
        <w:t>د (و جز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w:t>
      </w:r>
      <w:r w:rsidR="003A7AAA" w:rsidRPr="001325A9">
        <w:rPr>
          <w:rStyle w:val="Char"/>
          <w:rtl/>
        </w:rPr>
        <w:t>ی</w:t>
      </w:r>
      <w:r w:rsidRPr="001325A9">
        <w:rPr>
          <w:rStyle w:val="Char"/>
          <w:rtl/>
        </w:rPr>
        <w:t>رون رفتن برا</w:t>
      </w:r>
      <w:r w:rsidR="003A7AAA" w:rsidRPr="001325A9">
        <w:rPr>
          <w:rStyle w:val="Char"/>
          <w:rtl/>
        </w:rPr>
        <w:t>ی</w:t>
      </w:r>
      <w:r w:rsidRPr="001325A9">
        <w:rPr>
          <w:rStyle w:val="Char"/>
          <w:rtl/>
        </w:rPr>
        <w:t xml:space="preserve"> انجام</w:t>
      </w:r>
      <w:r w:rsidR="003A7AAA" w:rsidRPr="001325A9">
        <w:rPr>
          <w:rStyle w:val="Char"/>
          <w:rtl/>
        </w:rPr>
        <w:t xml:space="preserve"> آن‌ها </w:t>
      </w:r>
      <w:r w:rsidRPr="001325A9">
        <w:rPr>
          <w:rStyle w:val="Char"/>
          <w:rtl/>
        </w:rPr>
        <w:t>را اجازه داده است، از</w:t>
      </w:r>
      <w:r w:rsidR="003A7AAA" w:rsidRPr="001325A9">
        <w:rPr>
          <w:rStyle w:val="Char"/>
          <w:rtl/>
        </w:rPr>
        <w:t xml:space="preserve"> خانه‌ها</w:t>
      </w:r>
      <w:r w:rsidRPr="001325A9">
        <w:rPr>
          <w:rStyle w:val="Char"/>
          <w:rtl/>
        </w:rPr>
        <w:t xml:space="preserve"> ب</w:t>
      </w:r>
      <w:r w:rsidR="003A7AAA" w:rsidRPr="001325A9">
        <w:rPr>
          <w:rStyle w:val="Char"/>
          <w:rtl/>
        </w:rPr>
        <w:t>ی</w:t>
      </w:r>
      <w:r w:rsidRPr="001325A9">
        <w:rPr>
          <w:rStyle w:val="Char"/>
          <w:rtl/>
        </w:rPr>
        <w:t>رون نرو</w:t>
      </w:r>
      <w:r w:rsidR="003A7AAA" w:rsidRPr="001325A9">
        <w:rPr>
          <w:rStyle w:val="Char"/>
          <w:rtl/>
        </w:rPr>
        <w:t>ی</w:t>
      </w:r>
      <w:r w:rsidRPr="001325A9">
        <w:rPr>
          <w:rStyle w:val="Char"/>
          <w:rtl/>
        </w:rPr>
        <w:t>د) و همچون جاهل</w:t>
      </w:r>
      <w:r w:rsidR="003A7AAA" w:rsidRPr="001325A9">
        <w:rPr>
          <w:rStyle w:val="Char"/>
          <w:rtl/>
        </w:rPr>
        <w:t>ی</w:t>
      </w:r>
      <w:r w:rsidRPr="001325A9">
        <w:rPr>
          <w:rStyle w:val="Char"/>
          <w:rtl/>
        </w:rPr>
        <w:t>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در م</w:t>
      </w:r>
      <w:r w:rsidR="003A7AAA" w:rsidRPr="001325A9">
        <w:rPr>
          <w:rStyle w:val="Char"/>
          <w:rtl/>
        </w:rPr>
        <w:t>ی</w:t>
      </w:r>
      <w:r w:rsidRPr="001325A9">
        <w:rPr>
          <w:rStyle w:val="Char"/>
          <w:rtl/>
        </w:rPr>
        <w:t>ان مردم ظاهر نشو</w:t>
      </w:r>
      <w:r w:rsidR="003A7AAA" w:rsidRPr="001325A9">
        <w:rPr>
          <w:rStyle w:val="Char"/>
          <w:rtl/>
        </w:rPr>
        <w:t>ی</w:t>
      </w:r>
      <w:r w:rsidRPr="001325A9">
        <w:rPr>
          <w:rStyle w:val="Char"/>
          <w:rtl/>
        </w:rPr>
        <w:t>د و خودنمائ</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اندام و وسائل ز</w:t>
      </w:r>
      <w:r w:rsidR="003A7AAA" w:rsidRPr="001325A9">
        <w:rPr>
          <w:rStyle w:val="Char"/>
          <w:rtl/>
        </w:rPr>
        <w:t>ی</w:t>
      </w:r>
      <w:r w:rsidRPr="001325A9">
        <w:rPr>
          <w:rStyle w:val="Char"/>
          <w:rtl/>
        </w:rPr>
        <w:t>نت خود را در معرض تماشا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گران قرار نده</w:t>
      </w:r>
      <w:r w:rsidR="003A7AAA" w:rsidRPr="001325A9">
        <w:rPr>
          <w:rStyle w:val="Char"/>
          <w:rtl/>
        </w:rPr>
        <w:t>ی</w:t>
      </w:r>
      <w:r w:rsidRPr="001325A9">
        <w:rPr>
          <w:rStyle w:val="Char"/>
          <w:rtl/>
        </w:rPr>
        <w:t>د) 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از خدا و پ</w:t>
      </w:r>
      <w:r w:rsidR="003A7AAA" w:rsidRPr="001325A9">
        <w:rPr>
          <w:rStyle w:val="Char"/>
          <w:rtl/>
        </w:rPr>
        <w:t>ی</w:t>
      </w:r>
      <w:r w:rsidRPr="001325A9">
        <w:rPr>
          <w:rStyle w:val="Char"/>
          <w:rtl/>
        </w:rPr>
        <w:t>غمبرش اطاعت نمائ</w:t>
      </w:r>
      <w:r w:rsidR="003A7AAA" w:rsidRPr="001325A9">
        <w:rPr>
          <w:rStyle w:val="Char"/>
          <w:rtl/>
        </w:rPr>
        <w:t>ی</w:t>
      </w:r>
      <w:r w:rsidRPr="001325A9">
        <w:rPr>
          <w:rStyle w:val="Char"/>
          <w:rtl/>
        </w:rPr>
        <w:t>د. 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p>
    <w:p w:rsidR="00B67D0C" w:rsidRDefault="00B67D0C" w:rsidP="001325A9">
      <w:pPr>
        <w:tabs>
          <w:tab w:val="left" w:pos="1301"/>
        </w:tabs>
        <w:ind w:firstLine="284"/>
        <w:rPr>
          <w:rStyle w:val="Char"/>
          <w:rtl/>
        </w:rPr>
      </w:pPr>
      <w:r w:rsidRPr="001325A9">
        <w:rPr>
          <w:rStyle w:val="Char"/>
          <w:rtl/>
        </w:rPr>
        <w:t xml:space="preserve">پس کسی که </w:t>
      </w:r>
      <w:r w:rsidRPr="001325A9">
        <w:rPr>
          <w:rStyle w:val="Char"/>
          <w:rFonts w:hint="cs"/>
          <w:rtl/>
        </w:rPr>
        <w:t>نزد</w:t>
      </w:r>
      <w:r w:rsidRPr="001325A9">
        <w:rPr>
          <w:rStyle w:val="Char"/>
          <w:rtl/>
        </w:rPr>
        <w:t xml:space="preserve"> پروردگار </w:t>
      </w:r>
      <w:r w:rsidRPr="001325A9">
        <w:rPr>
          <w:rStyle w:val="Char"/>
          <w:rFonts w:hint="cs"/>
          <w:rtl/>
        </w:rPr>
        <w:t xml:space="preserve">از </w:t>
      </w:r>
      <w:r w:rsidRPr="001325A9">
        <w:rPr>
          <w:rStyle w:val="Char"/>
          <w:rtl/>
        </w:rPr>
        <w:t xml:space="preserve">چنین جایگاه و منزلتی </w:t>
      </w:r>
      <w:r w:rsidRPr="001325A9">
        <w:rPr>
          <w:rStyle w:val="Char"/>
          <w:rFonts w:hint="cs"/>
          <w:rtl/>
        </w:rPr>
        <w:t>برخوردار است</w:t>
      </w:r>
      <w:r w:rsidRPr="001325A9">
        <w:rPr>
          <w:rStyle w:val="Char"/>
          <w:rtl/>
        </w:rPr>
        <w:t>، برای او جایز و</w:t>
      </w:r>
      <w:r w:rsidRPr="001325A9">
        <w:rPr>
          <w:rStyle w:val="Char"/>
          <w:rFonts w:hint="cs"/>
          <w:rtl/>
        </w:rPr>
        <w:t xml:space="preserve"> </w:t>
      </w:r>
      <w:r w:rsidRPr="001325A9">
        <w:rPr>
          <w:rStyle w:val="Char"/>
          <w:rtl/>
        </w:rPr>
        <w:t xml:space="preserve">قابل قبول </w:t>
      </w:r>
      <w:r w:rsidRPr="001325A9">
        <w:rPr>
          <w:rStyle w:val="Char"/>
          <w:rFonts w:hint="cs"/>
          <w:rtl/>
        </w:rPr>
        <w:t>نیست</w:t>
      </w:r>
      <w:r w:rsidRPr="001325A9">
        <w:rPr>
          <w:rStyle w:val="Char"/>
          <w:rtl/>
        </w:rPr>
        <w:t>، که مانند سایر زنان عادی مشغول و سرگرم امور دنیوی باشد</w:t>
      </w:r>
      <w:r w:rsidRPr="001325A9">
        <w:rPr>
          <w:rStyle w:val="Char"/>
          <w:rFonts w:hint="cs"/>
          <w:rtl/>
        </w:rPr>
        <w:t>؛</w:t>
      </w:r>
      <w:r w:rsidRPr="001325A9">
        <w:rPr>
          <w:rStyle w:val="Char"/>
          <w:rtl/>
        </w:rPr>
        <w:t xml:space="preserve"> بلکه بر او واجب </w:t>
      </w:r>
      <w:r w:rsidRPr="001325A9">
        <w:rPr>
          <w:rStyle w:val="Char"/>
          <w:rFonts w:hint="cs"/>
          <w:rtl/>
        </w:rPr>
        <w:t xml:space="preserve">است </w:t>
      </w:r>
      <w:r w:rsidRPr="001325A9">
        <w:rPr>
          <w:rStyle w:val="Char"/>
          <w:rtl/>
        </w:rPr>
        <w:t xml:space="preserve">که </w:t>
      </w:r>
      <w:r w:rsidRPr="001325A9">
        <w:rPr>
          <w:rStyle w:val="Char"/>
          <w:rFonts w:hint="cs"/>
          <w:rtl/>
        </w:rPr>
        <w:t xml:space="preserve">خود را به‌ ذکر و اوراد مشغول نماید و </w:t>
      </w:r>
      <w:r w:rsidRPr="001325A9">
        <w:rPr>
          <w:rStyle w:val="Char"/>
          <w:rtl/>
        </w:rPr>
        <w:t>آن آیات</w:t>
      </w:r>
      <w:r w:rsidR="003A7AAA" w:rsidRPr="001325A9">
        <w:rPr>
          <w:rStyle w:val="Char"/>
          <w:rFonts w:hint="cs"/>
          <w:rtl/>
        </w:rPr>
        <w:t>ی</w:t>
      </w:r>
      <w:r w:rsidRPr="001325A9">
        <w:rPr>
          <w:rStyle w:val="Char"/>
          <w:rtl/>
        </w:rPr>
        <w:t xml:space="preserve"> </w:t>
      </w:r>
      <w:r w:rsidRPr="001325A9">
        <w:rPr>
          <w:rStyle w:val="Char"/>
          <w:rFonts w:hint="cs"/>
          <w:rtl/>
        </w:rPr>
        <w:t>را</w:t>
      </w:r>
      <w:r w:rsidRPr="001325A9">
        <w:rPr>
          <w:rStyle w:val="Char"/>
          <w:rtl/>
        </w:rPr>
        <w:t xml:space="preserve"> تلاوت کند که خداوند بزرگ </w:t>
      </w:r>
      <w:r w:rsidRPr="001325A9">
        <w:rPr>
          <w:rStyle w:val="Char"/>
          <w:rFonts w:hint="cs"/>
          <w:rtl/>
        </w:rPr>
        <w:t>در</w:t>
      </w:r>
      <w:r w:rsidR="003A7AAA" w:rsidRPr="001325A9">
        <w:rPr>
          <w:rStyle w:val="Char"/>
          <w:rtl/>
        </w:rPr>
        <w:t xml:space="preserve"> خانه‌ها</w:t>
      </w:r>
      <w:r w:rsidRPr="001325A9">
        <w:rPr>
          <w:rStyle w:val="Char"/>
          <w:rtl/>
        </w:rPr>
        <w:softHyphen/>
        <w:t>ی</w:t>
      </w:r>
      <w:r w:rsidRPr="001325A9">
        <w:rPr>
          <w:rStyle w:val="Char"/>
          <w:rFonts w:hint="cs"/>
          <w:rtl/>
        </w:rPr>
        <w:t>شان</w:t>
      </w:r>
      <w:r w:rsidRPr="001325A9">
        <w:rPr>
          <w:rStyle w:val="Char"/>
          <w:rtl/>
        </w:rPr>
        <w:t xml:space="preserve"> نازل فرموده</w:t>
      </w:r>
      <w:r w:rsidRPr="001325A9">
        <w:rPr>
          <w:rStyle w:val="Char"/>
          <w:rFonts w:hint="cs"/>
          <w:rtl/>
        </w:rPr>
        <w:t xml:space="preserve"> است</w:t>
      </w:r>
      <w:r w:rsidRPr="001325A9">
        <w:rPr>
          <w:rStyle w:val="Char"/>
          <w:rtl/>
        </w:rPr>
        <w:t>:</w:t>
      </w:r>
    </w:p>
    <w:p w:rsidR="00771A64" w:rsidRPr="00C061E3" w:rsidRDefault="00771A64" w:rsidP="00771A64">
      <w:pPr>
        <w:pStyle w:val="a"/>
        <w:rPr>
          <w:rStyle w:val="Char2"/>
          <w:rtl/>
        </w:rPr>
      </w:pPr>
      <w:r>
        <w:rPr>
          <w:rFonts w:cs="Traditional Arabic"/>
          <w:color w:val="000000"/>
          <w:shd w:val="clear" w:color="auto" w:fill="FFFFFF"/>
          <w:rtl/>
        </w:rPr>
        <w:t>﴿</w:t>
      </w:r>
      <w:r w:rsidRPr="00B90D21">
        <w:rPr>
          <w:rStyle w:val="Char4"/>
          <w:rtl/>
        </w:rPr>
        <w:t>وَاذْكُرْنَ مَا يُتْلَى فِي بُيُوتِكُنَّ مِنْ آيَاتِ اللَّهِ وَالْحِكْمَةِ</w:t>
      </w:r>
      <w:r w:rsidR="00071C7F" w:rsidRPr="00B90D21">
        <w:rPr>
          <w:rStyle w:val="Char4"/>
          <w:rtl/>
        </w:rPr>
        <w:t xml:space="preserve"> </w:t>
      </w:r>
      <w:r w:rsidRPr="00B90D21">
        <w:rPr>
          <w:rStyle w:val="Char4"/>
          <w:rtl/>
        </w:rPr>
        <w:t>إِنَّ اللَّهَ كَانَ لَطِيفًا خَبِيرًا٣٤</w:t>
      </w:r>
      <w:r>
        <w:rPr>
          <w:rFonts w:cs="Traditional Arabic"/>
          <w:color w:val="000000"/>
          <w:shd w:val="clear" w:color="auto" w:fill="FFFFFF"/>
          <w:rtl/>
        </w:rPr>
        <w:t>﴾</w:t>
      </w:r>
      <w:r w:rsidRPr="00B90D21">
        <w:rPr>
          <w:rStyle w:val="Char4"/>
          <w:rtl/>
        </w:rPr>
        <w:t xml:space="preserve"> </w:t>
      </w:r>
      <w:r w:rsidRPr="00C061E3">
        <w:rPr>
          <w:rStyle w:val="Char2"/>
          <w:rtl/>
        </w:rPr>
        <w:t>[الأحزاب: 34]</w:t>
      </w:r>
      <w:r w:rsidRPr="00C061E3">
        <w:rPr>
          <w:rStyle w:val="Char2"/>
          <w:rFonts w:hint="cs"/>
          <w:rtl/>
        </w:rPr>
        <w:t>.</w:t>
      </w:r>
    </w:p>
    <w:p w:rsidR="00B67D0C" w:rsidRPr="001325A9" w:rsidRDefault="00B67D0C" w:rsidP="001325A9">
      <w:pPr>
        <w:tabs>
          <w:tab w:val="left" w:pos="1301"/>
        </w:tabs>
        <w:ind w:firstLine="284"/>
        <w:rPr>
          <w:rStyle w:val="Char"/>
          <w:rtl/>
        </w:rPr>
      </w:pPr>
      <w:r w:rsidRPr="001325A9">
        <w:rPr>
          <w:rStyle w:val="Char"/>
          <w:rtl/>
        </w:rPr>
        <w:t>«‏و آ</w:t>
      </w:r>
      <w:r w:rsidR="003A7AAA" w:rsidRPr="001325A9">
        <w:rPr>
          <w:rStyle w:val="Char"/>
          <w:rtl/>
        </w:rPr>
        <w:t>ی</w:t>
      </w:r>
      <w:r w:rsidRPr="001325A9">
        <w:rPr>
          <w:rStyle w:val="Char"/>
          <w:rtl/>
        </w:rPr>
        <w:t>ات خدا و سخنان ح</w:t>
      </w:r>
      <w:r w:rsidR="003A7AAA" w:rsidRPr="001325A9">
        <w:rPr>
          <w:rStyle w:val="Char"/>
          <w:rtl/>
        </w:rPr>
        <w:t>ک</w:t>
      </w:r>
      <w:r w:rsidRPr="001325A9">
        <w:rPr>
          <w:rStyle w:val="Char"/>
          <w:rtl/>
        </w:rPr>
        <w:t>مت‌انگ</w:t>
      </w:r>
      <w:r w:rsidR="003A7AAA" w:rsidRPr="001325A9">
        <w:rPr>
          <w:rStyle w:val="Char"/>
          <w:rtl/>
        </w:rPr>
        <w:t>ی</w:t>
      </w:r>
      <w:r w:rsidRPr="001325A9">
        <w:rPr>
          <w:rStyle w:val="Char"/>
          <w:rtl/>
        </w:rPr>
        <w:t>ز (پ</w:t>
      </w:r>
      <w:r w:rsidR="003A7AAA" w:rsidRPr="001325A9">
        <w:rPr>
          <w:rStyle w:val="Char"/>
          <w:rtl/>
        </w:rPr>
        <w:t>ی</w:t>
      </w:r>
      <w:r w:rsidRPr="001325A9">
        <w:rPr>
          <w:rStyle w:val="Char"/>
          <w:rtl/>
        </w:rPr>
        <w:t xml:space="preserve">غمبر) را </w:t>
      </w:r>
      <w:r w:rsidR="003A7AAA" w:rsidRPr="001325A9">
        <w:rPr>
          <w:rStyle w:val="Char"/>
          <w:rtl/>
        </w:rPr>
        <w:t>ک</w:t>
      </w:r>
      <w:r w:rsidRPr="001325A9">
        <w:rPr>
          <w:rStyle w:val="Char"/>
          <w:rtl/>
        </w:rPr>
        <w:t>ه در منازل شما خوانده م</w:t>
      </w:r>
      <w:r w:rsidR="003A7AAA" w:rsidRPr="001325A9">
        <w:rPr>
          <w:rStyle w:val="Char"/>
          <w:rtl/>
        </w:rPr>
        <w:t>ی</w:t>
      </w:r>
      <w:r w:rsidRPr="001325A9">
        <w:rPr>
          <w:rStyle w:val="Char"/>
          <w:rtl/>
        </w:rPr>
        <w:t>‌شود (ب</w:t>
      </w:r>
      <w:r w:rsidR="003A7AAA" w:rsidRPr="001325A9">
        <w:rPr>
          <w:rStyle w:val="Char"/>
          <w:rtl/>
        </w:rPr>
        <w:t>ی</w:t>
      </w:r>
      <w:r w:rsidRPr="001325A9">
        <w:rPr>
          <w:rStyle w:val="Char"/>
          <w:rtl/>
        </w:rPr>
        <w:t>اموز</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گران)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دق</w:t>
      </w:r>
      <w:r w:rsidR="003A7AAA" w:rsidRPr="001325A9">
        <w:rPr>
          <w:rStyle w:val="Char"/>
          <w:rtl/>
        </w:rPr>
        <w:t>ی</w:t>
      </w:r>
      <w:r w:rsidRPr="001325A9">
        <w:rPr>
          <w:rStyle w:val="Char"/>
          <w:rtl/>
        </w:rPr>
        <w:t>ق و آگاه است.‏»</w:t>
      </w:r>
    </w:p>
    <w:p w:rsidR="00B67D0C" w:rsidRPr="001325A9" w:rsidRDefault="00B67D0C" w:rsidP="001325A9">
      <w:pPr>
        <w:tabs>
          <w:tab w:val="left" w:pos="1301"/>
        </w:tabs>
        <w:ind w:firstLine="284"/>
        <w:rPr>
          <w:rStyle w:val="Char"/>
          <w:rtl/>
        </w:rPr>
      </w:pPr>
      <w:r w:rsidRPr="001325A9">
        <w:rPr>
          <w:rStyle w:val="Char"/>
          <w:rFonts w:hint="cs"/>
          <w:rtl/>
        </w:rPr>
        <w:t>چه</w:t>
      </w:r>
      <w:r w:rsidRPr="001325A9">
        <w:rPr>
          <w:rStyle w:val="Char"/>
          <w:rtl/>
        </w:rPr>
        <w:t xml:space="preserve"> منزلت و جایگاه</w:t>
      </w:r>
      <w:r w:rsidR="003A7AAA" w:rsidRPr="001325A9">
        <w:rPr>
          <w:rStyle w:val="Char"/>
          <w:rFonts w:hint="cs"/>
          <w:rtl/>
        </w:rPr>
        <w:t>ی</w:t>
      </w:r>
      <w:r w:rsidRPr="001325A9">
        <w:rPr>
          <w:rStyle w:val="Char"/>
          <w:rtl/>
        </w:rPr>
        <w:t xml:space="preserve"> رفیع و عالی</w:t>
      </w:r>
      <w:r w:rsidRPr="001325A9">
        <w:rPr>
          <w:rStyle w:val="Char"/>
          <w:rFonts w:hint="cs"/>
          <w:rtl/>
        </w:rPr>
        <w:t>‌</w:t>
      </w:r>
      <w:r w:rsidRPr="001325A9">
        <w:rPr>
          <w:rStyle w:val="Char"/>
          <w:rtl/>
        </w:rPr>
        <w:t>تر</w:t>
      </w:r>
      <w:r w:rsidRPr="001325A9">
        <w:rPr>
          <w:rStyle w:val="Char"/>
          <w:rFonts w:hint="cs"/>
          <w:rtl/>
        </w:rPr>
        <w:t xml:space="preserve"> از ا</w:t>
      </w:r>
      <w:r w:rsidR="003A7AAA" w:rsidRPr="001325A9">
        <w:rPr>
          <w:rStyle w:val="Char"/>
          <w:rFonts w:hint="cs"/>
          <w:rtl/>
        </w:rPr>
        <w:t>ی</w:t>
      </w:r>
      <w:r w:rsidRPr="001325A9">
        <w:rPr>
          <w:rStyle w:val="Char"/>
          <w:rFonts w:hint="cs"/>
          <w:rtl/>
        </w:rPr>
        <w:t>ن</w:t>
      </w:r>
      <w:r w:rsidRPr="001325A9">
        <w:rPr>
          <w:rStyle w:val="Char"/>
          <w:rtl/>
        </w:rPr>
        <w:t xml:space="preserve">؟ و </w:t>
      </w:r>
      <w:r w:rsidRPr="001325A9">
        <w:rPr>
          <w:rStyle w:val="Char"/>
          <w:rFonts w:hint="cs"/>
          <w:rtl/>
        </w:rPr>
        <w:t>چه</w:t>
      </w:r>
      <w:r w:rsidRPr="001325A9">
        <w:rPr>
          <w:rStyle w:val="Char"/>
          <w:rtl/>
        </w:rPr>
        <w:t xml:space="preserve"> درجه</w:t>
      </w:r>
      <w:r w:rsidRPr="001325A9">
        <w:rPr>
          <w:rStyle w:val="Char"/>
          <w:rFonts w:hint="cs"/>
          <w:rtl/>
        </w:rPr>
        <w:t>‌ا</w:t>
      </w:r>
      <w:r w:rsidR="003A7AAA" w:rsidRPr="001325A9">
        <w:rPr>
          <w:rStyle w:val="Char"/>
          <w:rFonts w:hint="cs"/>
          <w:rtl/>
        </w:rPr>
        <w:t>ی</w:t>
      </w:r>
      <w:r w:rsidRPr="001325A9">
        <w:rPr>
          <w:rStyle w:val="Char"/>
          <w:rtl/>
        </w:rPr>
        <w:t xml:space="preserve"> بالاتر از جایگاه و درجه</w:t>
      </w:r>
      <w:r w:rsidRPr="001325A9">
        <w:rPr>
          <w:rStyle w:val="Char"/>
          <w:rtl/>
        </w:rPr>
        <w:softHyphen/>
        <w:t xml:space="preserve">ی زنی است که از جانب خداوند </w:t>
      </w:r>
      <w:r w:rsidRPr="001325A9">
        <w:rPr>
          <w:rStyle w:val="Char"/>
          <w:rFonts w:hint="cs"/>
          <w:rtl/>
        </w:rPr>
        <w:t>دسته دسته</w:t>
      </w:r>
      <w:r w:rsidRPr="001325A9">
        <w:rPr>
          <w:rStyle w:val="Char"/>
          <w:rtl/>
        </w:rPr>
        <w:t xml:space="preserve"> آیات قرآن به خانه</w:t>
      </w:r>
      <w:r w:rsidRPr="001325A9">
        <w:rPr>
          <w:rStyle w:val="Char"/>
          <w:rFonts w:hint="cs"/>
          <w:rtl/>
        </w:rPr>
        <w:t>‌</w:t>
      </w:r>
      <w:r w:rsidRPr="001325A9">
        <w:rPr>
          <w:rStyle w:val="Char"/>
          <w:rtl/>
        </w:rPr>
        <w:t>اش وارد گردد، و از چهار چوب و اطراف آن خانه علم و حکمت بجوشد؟!! قطعا که آن</w:t>
      </w:r>
      <w:r w:rsidRPr="001325A9">
        <w:rPr>
          <w:rStyle w:val="Char"/>
          <w:rFonts w:hint="cs"/>
          <w:rtl/>
        </w:rPr>
        <w:t>،</w:t>
      </w:r>
      <w:r w:rsidRPr="001325A9">
        <w:rPr>
          <w:rStyle w:val="Char"/>
          <w:rtl/>
        </w:rPr>
        <w:t xml:space="preserve"> خانه</w:t>
      </w:r>
      <w:r w:rsidRPr="001325A9">
        <w:rPr>
          <w:rStyle w:val="Char"/>
          <w:rFonts w:hint="cs"/>
          <w:rtl/>
        </w:rPr>
        <w:t>‌</w:t>
      </w:r>
      <w:r w:rsidRPr="001325A9">
        <w:rPr>
          <w:rStyle w:val="Char"/>
          <w:rtl/>
        </w:rPr>
        <w:t>ای است که خداوند</w:t>
      </w:r>
      <w:r w:rsidR="00B52129" w:rsidRPr="00B52129">
        <w:rPr>
          <w:rStyle w:val="Char"/>
          <w:rFonts w:cs="CTraditional Arabic"/>
          <w:rtl/>
        </w:rPr>
        <w:t>ﻷ</w:t>
      </w:r>
      <w:r w:rsidRPr="001325A9">
        <w:rPr>
          <w:rStyle w:val="Char"/>
          <w:rtl/>
        </w:rPr>
        <w:t xml:space="preserve"> می</w:t>
      </w:r>
      <w:r w:rsidRPr="001325A9">
        <w:rPr>
          <w:rStyle w:val="Char"/>
          <w:rFonts w:hint="cs"/>
          <w:rtl/>
        </w:rPr>
        <w:t>‌</w:t>
      </w:r>
      <w:r w:rsidRPr="001325A9">
        <w:rPr>
          <w:rStyle w:val="Char"/>
          <w:rtl/>
        </w:rPr>
        <w:t>خواهد پلیدی</w:t>
      </w:r>
      <w:r w:rsidRPr="001325A9">
        <w:rPr>
          <w:rStyle w:val="Char"/>
          <w:rFonts w:hint="cs"/>
          <w:rtl/>
        </w:rPr>
        <w:t>‌</w:t>
      </w:r>
      <w:r w:rsidRPr="001325A9">
        <w:rPr>
          <w:rStyle w:val="Char"/>
          <w:rtl/>
        </w:rPr>
        <w:t>ها را از آن دور کند و</w:t>
      </w:r>
      <w:r w:rsidR="00D3341F">
        <w:rPr>
          <w:rStyle w:val="Char"/>
          <w:rtl/>
        </w:rPr>
        <w:t xml:space="preserve"> آن را </w:t>
      </w:r>
      <w:r w:rsidRPr="001325A9">
        <w:rPr>
          <w:rStyle w:val="Char"/>
          <w:rtl/>
        </w:rPr>
        <w:t>کاملا پاک سازد. پس ای زنان پیامبر</w:t>
      </w:r>
      <w:r w:rsidRPr="001325A9">
        <w:rPr>
          <w:rStyle w:val="Char"/>
          <w:rFonts w:hint="cs"/>
          <w:rtl/>
        </w:rPr>
        <w:t>!</w:t>
      </w:r>
      <w:r w:rsidRPr="001325A9">
        <w:rPr>
          <w:rStyle w:val="Char"/>
          <w:rtl/>
        </w:rPr>
        <w:t xml:space="preserve"> اهلیت و شایستگی چنین مقام</w:t>
      </w:r>
      <w:r w:rsidRPr="001325A9">
        <w:rPr>
          <w:rStyle w:val="Char"/>
          <w:rFonts w:hint="cs"/>
          <w:rtl/>
        </w:rPr>
        <w:t xml:space="preserve"> و</w:t>
      </w:r>
      <w:r w:rsidRPr="001325A9">
        <w:rPr>
          <w:rStyle w:val="Char"/>
          <w:rtl/>
        </w:rPr>
        <w:t xml:space="preserve"> منزلتی را داشته باشید. </w:t>
      </w:r>
    </w:p>
    <w:p w:rsidR="00B67D0C" w:rsidRPr="001325A9" w:rsidRDefault="00B67D0C" w:rsidP="001325A9">
      <w:pPr>
        <w:tabs>
          <w:tab w:val="left" w:pos="1301"/>
        </w:tabs>
        <w:ind w:firstLine="284"/>
        <w:rPr>
          <w:rStyle w:val="Char"/>
          <w:rtl/>
        </w:rPr>
      </w:pPr>
      <w:r w:rsidRPr="001325A9">
        <w:rPr>
          <w:rStyle w:val="Char"/>
          <w:rFonts w:hint="cs"/>
          <w:rtl/>
        </w:rPr>
        <w:t>همانا</w:t>
      </w:r>
      <w:r w:rsidRPr="001325A9">
        <w:rPr>
          <w:rStyle w:val="Char"/>
          <w:rtl/>
        </w:rPr>
        <w:t xml:space="preserve"> کسی که در چنین منزلتی قرار بگیرد ناچار باید از دنیا و لذایذ زودگذر آن بپرهیزد و روی برتابد.</w:t>
      </w:r>
    </w:p>
    <w:p w:rsidR="00B67D0C" w:rsidRPr="001325A9" w:rsidRDefault="00B67D0C" w:rsidP="001325A9">
      <w:pPr>
        <w:tabs>
          <w:tab w:val="left" w:pos="1301"/>
        </w:tabs>
        <w:ind w:firstLine="284"/>
        <w:rPr>
          <w:rStyle w:val="Char"/>
          <w:rtl/>
        </w:rPr>
      </w:pPr>
      <w:r w:rsidRPr="001325A9">
        <w:rPr>
          <w:rStyle w:val="Char"/>
          <w:rtl/>
        </w:rPr>
        <w:t>و شما هم ای اهل بدر! بیدار باشید که خداوند</w:t>
      </w:r>
      <w:r w:rsidR="00B52129" w:rsidRPr="00B52129">
        <w:rPr>
          <w:rStyle w:val="Char"/>
          <w:rFonts w:cs="CTraditional Arabic"/>
          <w:rtl/>
        </w:rPr>
        <w:t>ﻷ</w:t>
      </w:r>
      <w:r w:rsidRPr="001325A9">
        <w:rPr>
          <w:rStyle w:val="Char"/>
          <w:rtl/>
        </w:rPr>
        <w:t xml:space="preserve"> شما را برای یک امر بسیار ارزنده و مهم، و ایفای نقش</w:t>
      </w:r>
      <w:r w:rsidR="003A7AAA" w:rsidRPr="001325A9">
        <w:rPr>
          <w:rStyle w:val="Char"/>
          <w:rFonts w:hint="cs"/>
          <w:rtl/>
        </w:rPr>
        <w:t>ی</w:t>
      </w:r>
      <w:r w:rsidRPr="001325A9">
        <w:rPr>
          <w:rStyle w:val="Char"/>
          <w:rtl/>
        </w:rPr>
        <w:t xml:space="preserve"> بزرگ در زندگی و تاریخ بشریت، آماده می</w:t>
      </w:r>
      <w:r w:rsidRPr="001325A9">
        <w:rPr>
          <w:rStyle w:val="Char"/>
          <w:rFonts w:hint="cs"/>
          <w:rtl/>
        </w:rPr>
        <w:t>‌</w:t>
      </w:r>
      <w:r w:rsidRPr="001325A9">
        <w:rPr>
          <w:rStyle w:val="Char"/>
          <w:rtl/>
        </w:rPr>
        <w:t>کند. خداوند قادر می</w:t>
      </w:r>
      <w:r w:rsidRPr="001325A9">
        <w:rPr>
          <w:rStyle w:val="Char"/>
          <w:rFonts w:hint="cs"/>
          <w:rtl/>
        </w:rPr>
        <w:t>‌</w:t>
      </w:r>
      <w:r w:rsidRPr="001325A9">
        <w:rPr>
          <w:rStyle w:val="Char"/>
          <w:rtl/>
        </w:rPr>
        <w:t xml:space="preserve">خواهد که شما را پاک گرداند از هر چیزی که با آن مقصد رفیع </w:t>
      </w:r>
      <w:r w:rsidRPr="001325A9">
        <w:rPr>
          <w:rStyle w:val="Char"/>
          <w:rFonts w:hint="cs"/>
          <w:rtl/>
        </w:rPr>
        <w:t>و</w:t>
      </w:r>
      <w:r w:rsidRPr="001325A9">
        <w:rPr>
          <w:rStyle w:val="Char"/>
          <w:rtl/>
        </w:rPr>
        <w:t xml:space="preserve"> بلند مخالفت داشته باشد</w:t>
      </w:r>
      <w:r w:rsidRPr="001325A9">
        <w:rPr>
          <w:rStyle w:val="Char"/>
          <w:rFonts w:hint="cs"/>
          <w:rtl/>
        </w:rPr>
        <w:t>،</w:t>
      </w:r>
      <w:r w:rsidRPr="001325A9">
        <w:rPr>
          <w:rStyle w:val="Char"/>
          <w:rtl/>
        </w:rPr>
        <w:t xml:space="preserve"> و کسی که چنین جایگاه و منزلتی را از منظر خداوند داشته باشد برای او جایز و روا نیست، که خصومت و کشمکش او بر دنیا و لذایذ و تجملات فریبنده</w:t>
      </w:r>
      <w:r w:rsidRPr="001325A9">
        <w:rPr>
          <w:rStyle w:val="Char"/>
          <w:rtl/>
        </w:rPr>
        <w:softHyphen/>
        <w:t>ی آن باشد. پس ای مؤمنان</w:t>
      </w:r>
      <w:r w:rsidRPr="001325A9">
        <w:rPr>
          <w:rStyle w:val="Char"/>
          <w:rFonts w:hint="cs"/>
          <w:rtl/>
        </w:rPr>
        <w:t>!</w:t>
      </w:r>
      <w:r w:rsidRPr="001325A9">
        <w:rPr>
          <w:rStyle w:val="Char"/>
          <w:rtl/>
        </w:rPr>
        <w:t xml:space="preserve"> بر شما لازم و ضروری است که همگی از دنیا رو برتابید و از آن بالاتر و فراتر روید. </w:t>
      </w:r>
    </w:p>
    <w:p w:rsidR="00B67D0C" w:rsidRPr="001325A9" w:rsidRDefault="00B67D0C" w:rsidP="001325A9">
      <w:pPr>
        <w:tabs>
          <w:tab w:val="left" w:pos="1301"/>
        </w:tabs>
        <w:ind w:firstLine="284"/>
        <w:rPr>
          <w:rStyle w:val="Char"/>
          <w:rtl/>
        </w:rPr>
      </w:pPr>
      <w:r w:rsidRPr="001325A9">
        <w:rPr>
          <w:rStyle w:val="Char"/>
          <w:rtl/>
        </w:rPr>
        <w:t>الفاظ آیات نازل شده در مورد هر دو دسته</w:t>
      </w:r>
      <w:r w:rsidRPr="001325A9">
        <w:rPr>
          <w:rStyle w:val="Char"/>
          <w:rtl/>
        </w:rPr>
        <w:softHyphen/>
        <w:t xml:space="preserve"> تقریبا یکی هستند و</w:t>
      </w:r>
      <w:r w:rsidRPr="001325A9">
        <w:rPr>
          <w:rStyle w:val="Char"/>
          <w:rFonts w:hint="cs"/>
          <w:rtl/>
        </w:rPr>
        <w:t xml:space="preserve"> </w:t>
      </w:r>
      <w:r w:rsidRPr="001325A9">
        <w:rPr>
          <w:rStyle w:val="Char"/>
          <w:rtl/>
        </w:rPr>
        <w:t>در مورد هر یک از آن دو دسته امر به تقوا، اطاعه</w:t>
      </w:r>
      <w:r w:rsidRPr="001325A9">
        <w:rPr>
          <w:rStyle w:val="Char"/>
          <w:rtl/>
        </w:rPr>
        <w:softHyphen/>
        <w:t>ی خدا و پیامبر</w:t>
      </w:r>
      <w:r w:rsidR="00CD3453" w:rsidRPr="00CD3453">
        <w:rPr>
          <w:rStyle w:val="Char"/>
          <w:rFonts w:cs="CTraditional Arabic"/>
          <w:rtl/>
        </w:rPr>
        <w:t xml:space="preserve"> ج</w:t>
      </w:r>
      <w:r w:rsidRPr="001325A9">
        <w:rPr>
          <w:rStyle w:val="Char"/>
          <w:rtl/>
        </w:rPr>
        <w:t>، اقامه</w:t>
      </w:r>
      <w:r w:rsidRPr="001325A9">
        <w:rPr>
          <w:rStyle w:val="Char"/>
          <w:rtl/>
        </w:rPr>
        <w:softHyphen/>
        <w:t>ی نماز و أدای زکات شده است</w:t>
      </w:r>
      <w:r w:rsidRPr="001325A9">
        <w:rPr>
          <w:rStyle w:val="Char"/>
          <w:rFonts w:hint="cs"/>
          <w:rtl/>
        </w:rPr>
        <w:t>؛</w:t>
      </w:r>
      <w:r w:rsidRPr="001325A9">
        <w:rPr>
          <w:rStyle w:val="Char"/>
          <w:rtl/>
        </w:rPr>
        <w:t xml:space="preserve"> سپس اراده و خواست خداوند</w:t>
      </w:r>
      <w:r w:rsidR="00B52129" w:rsidRPr="00B52129">
        <w:rPr>
          <w:rStyle w:val="Char"/>
          <w:rFonts w:cs="CTraditional Arabic"/>
          <w:rtl/>
        </w:rPr>
        <w:t>ﻷ</w:t>
      </w:r>
      <w:r w:rsidRPr="001325A9">
        <w:rPr>
          <w:rStyle w:val="Char"/>
          <w:rtl/>
        </w:rPr>
        <w:t xml:space="preserve"> درباره</w:t>
      </w:r>
      <w:r w:rsidRPr="001325A9">
        <w:rPr>
          <w:rStyle w:val="Char"/>
          <w:rtl/>
        </w:rPr>
        <w:softHyphen/>
        <w:t>ی دور</w:t>
      </w:r>
      <w:r w:rsidRPr="001325A9">
        <w:rPr>
          <w:rStyle w:val="Char"/>
          <w:rFonts w:hint="cs"/>
          <w:rtl/>
        </w:rPr>
        <w:t xml:space="preserve"> </w:t>
      </w:r>
      <w:r w:rsidRPr="001325A9">
        <w:rPr>
          <w:rStyle w:val="Char"/>
          <w:rtl/>
        </w:rPr>
        <w:t>کردن پلیدی</w:t>
      </w:r>
      <w:r w:rsidRPr="001325A9">
        <w:rPr>
          <w:rStyle w:val="Char"/>
          <w:rFonts w:hint="cs"/>
          <w:rtl/>
        </w:rPr>
        <w:t>‌</w:t>
      </w:r>
      <w:r w:rsidRPr="001325A9">
        <w:rPr>
          <w:rStyle w:val="Char"/>
          <w:rtl/>
        </w:rPr>
        <w:t>ها از آنان و پاک کردنشان</w:t>
      </w:r>
      <w:r w:rsidRPr="001325A9">
        <w:rPr>
          <w:rStyle w:val="Char"/>
          <w:rFonts w:hint="cs"/>
          <w:rtl/>
        </w:rPr>
        <w:t>،</w:t>
      </w:r>
      <w:r w:rsidRPr="001325A9">
        <w:rPr>
          <w:rStyle w:val="Char"/>
          <w:rtl/>
        </w:rPr>
        <w:t xml:space="preserve"> ذکر گردیده است! </w:t>
      </w:r>
    </w:p>
    <w:p w:rsidR="00B67D0C" w:rsidRPr="001325A9" w:rsidRDefault="00B67D0C" w:rsidP="001325A9">
      <w:pPr>
        <w:tabs>
          <w:tab w:val="left" w:pos="1301"/>
        </w:tabs>
        <w:ind w:firstLine="284"/>
        <w:rPr>
          <w:rStyle w:val="Char"/>
          <w:rtl/>
        </w:rPr>
      </w:pPr>
      <w:r w:rsidRPr="001325A9">
        <w:rPr>
          <w:rStyle w:val="Char"/>
          <w:rtl/>
        </w:rPr>
        <w:t>این مسئله به خوبی روشن می</w:t>
      </w:r>
      <w:r w:rsidRPr="001325A9">
        <w:rPr>
          <w:rStyle w:val="Char"/>
          <w:rFonts w:hint="cs"/>
          <w:rtl/>
        </w:rPr>
        <w:t>‌</w:t>
      </w:r>
      <w:r w:rsidRPr="001325A9">
        <w:rPr>
          <w:rStyle w:val="Char"/>
          <w:rtl/>
        </w:rPr>
        <w:t>سازد که هیچ ارتباط و علاقه</w:t>
      </w:r>
      <w:r w:rsidRPr="001325A9">
        <w:rPr>
          <w:rStyle w:val="Char"/>
          <w:rFonts w:hint="cs"/>
          <w:rtl/>
        </w:rPr>
        <w:t>‌</w:t>
      </w:r>
      <w:r w:rsidRPr="001325A9">
        <w:rPr>
          <w:rStyle w:val="Char"/>
          <w:rtl/>
        </w:rPr>
        <w:t>ا</w:t>
      </w:r>
      <w:r w:rsidRPr="001325A9">
        <w:rPr>
          <w:rStyle w:val="Char"/>
          <w:rtl/>
        </w:rPr>
        <w:softHyphen/>
        <w:t>ی میان (عصمت) و موضوع آیه و اسباب نزول و مقاصد آن وجود ندارد.</w:t>
      </w:r>
    </w:p>
    <w:p w:rsidR="00B67D0C" w:rsidRPr="001325A9" w:rsidRDefault="00B67D0C" w:rsidP="001325A9">
      <w:pPr>
        <w:pStyle w:val="9-0"/>
        <w:keepNext w:val="0"/>
        <w:rPr>
          <w:rtl/>
        </w:rPr>
      </w:pPr>
      <w:bookmarkStart w:id="957" w:name="_Toc278474657"/>
      <w:bookmarkStart w:id="958" w:name="_Toc437346185"/>
      <w:r w:rsidRPr="001325A9">
        <w:rPr>
          <w:rtl/>
        </w:rPr>
        <w:t>مبحث</w:t>
      </w:r>
      <w:r w:rsidR="00EC6211">
        <w:rPr>
          <w:rFonts w:hint="cs"/>
          <w:rtl/>
        </w:rPr>
        <w:t>ی</w:t>
      </w:r>
      <w:r w:rsidRPr="001325A9">
        <w:rPr>
          <w:rtl/>
        </w:rPr>
        <w:t xml:space="preserve"> تکمیلی</w:t>
      </w:r>
      <w:r w:rsidR="00E71981" w:rsidRPr="001325A9">
        <w:rPr>
          <w:rFonts w:hint="cs"/>
          <w:rtl/>
        </w:rPr>
        <w:t>:</w:t>
      </w:r>
      <w:r w:rsidRPr="001325A9">
        <w:rPr>
          <w:rtl/>
        </w:rPr>
        <w:t xml:space="preserve"> عصمت مجتهدان</w:t>
      </w:r>
      <w:bookmarkEnd w:id="957"/>
      <w:bookmarkEnd w:id="958"/>
    </w:p>
    <w:p w:rsidR="00B67D0C" w:rsidRPr="001325A9" w:rsidRDefault="00B67D0C" w:rsidP="001325A9">
      <w:pPr>
        <w:tabs>
          <w:tab w:val="left" w:pos="1301"/>
        </w:tabs>
        <w:ind w:firstLine="284"/>
        <w:rPr>
          <w:rStyle w:val="Char"/>
          <w:rtl/>
        </w:rPr>
      </w:pPr>
      <w:r w:rsidRPr="001325A9">
        <w:rPr>
          <w:rStyle w:val="Char"/>
          <w:rtl/>
        </w:rPr>
        <w:t>یکی از اشتباهات و خطاهای شایع و مشهور- که مانند</w:t>
      </w:r>
      <w:r w:rsidRPr="001325A9">
        <w:rPr>
          <w:rStyle w:val="Char"/>
          <w:rFonts w:hint="cs"/>
          <w:rtl/>
        </w:rPr>
        <w:t xml:space="preserve"> یک</w:t>
      </w:r>
      <w:r w:rsidRPr="001325A9">
        <w:rPr>
          <w:rStyle w:val="Char"/>
          <w:rtl/>
        </w:rPr>
        <w:t xml:space="preserve"> حقیقت مسل</w:t>
      </w:r>
      <w:r w:rsidRPr="001325A9">
        <w:rPr>
          <w:rStyle w:val="Char"/>
          <w:rFonts w:hint="cs"/>
          <w:rtl/>
        </w:rPr>
        <w:t>ّ</w:t>
      </w:r>
      <w:r w:rsidRPr="001325A9">
        <w:rPr>
          <w:rStyle w:val="Char"/>
          <w:rtl/>
        </w:rPr>
        <w:t>م با آن تعامل شده است- آنکه (شیعه</w:t>
      </w:r>
      <w:r w:rsidRPr="001325A9">
        <w:rPr>
          <w:rStyle w:val="Char"/>
          <w:rtl/>
        </w:rPr>
        <w:softHyphen/>
        <w:t xml:space="preserve">ی دوازده امامه) تنها به </w:t>
      </w:r>
      <w:r w:rsidRPr="001325A9">
        <w:rPr>
          <w:rStyle w:val="Char"/>
          <w:rFonts w:hint="cs"/>
          <w:rtl/>
        </w:rPr>
        <w:t>«</w:t>
      </w:r>
      <w:r w:rsidRPr="001325A9">
        <w:rPr>
          <w:rStyle w:val="Char"/>
          <w:rtl/>
        </w:rPr>
        <w:t>عصمت</w:t>
      </w:r>
      <w:r w:rsidRPr="001325A9">
        <w:rPr>
          <w:rStyle w:val="Char"/>
          <w:rFonts w:hint="cs"/>
          <w:rtl/>
        </w:rPr>
        <w:t>»</w:t>
      </w:r>
      <w:r w:rsidRPr="001325A9">
        <w:rPr>
          <w:rStyle w:val="Char"/>
          <w:rtl/>
        </w:rPr>
        <w:t xml:space="preserve"> دوازده اشخاص معتقد هستند، و آن هم در حالی که حقیقت امر نزد</w:t>
      </w:r>
      <w:r w:rsidR="003A7AAA" w:rsidRPr="001325A9">
        <w:rPr>
          <w:rStyle w:val="Char"/>
          <w:rtl/>
        </w:rPr>
        <w:t xml:space="preserve"> آن‌ها </w:t>
      </w:r>
      <w:r w:rsidRPr="001325A9">
        <w:rPr>
          <w:rStyle w:val="Char"/>
          <w:rtl/>
        </w:rPr>
        <w:t xml:space="preserve">این است که معصومین غیر منحصر و نامحدود </w:t>
      </w:r>
      <w:r w:rsidRPr="001325A9">
        <w:rPr>
          <w:rStyle w:val="Char"/>
          <w:rFonts w:hint="cs"/>
          <w:rtl/>
        </w:rPr>
        <w:t>م</w:t>
      </w:r>
      <w:r w:rsidR="003A7AAA" w:rsidRPr="001325A9">
        <w:rPr>
          <w:rStyle w:val="Char"/>
          <w:rFonts w:hint="cs"/>
          <w:rtl/>
        </w:rPr>
        <w:t>ی</w:t>
      </w:r>
      <w:r w:rsidRPr="001325A9">
        <w:rPr>
          <w:rStyle w:val="Char"/>
          <w:rFonts w:hint="cs"/>
          <w:rtl/>
        </w:rPr>
        <w:t>‌باشند</w:t>
      </w:r>
      <w:r w:rsidRPr="001325A9">
        <w:rPr>
          <w:rStyle w:val="Char"/>
          <w:rtl/>
        </w:rPr>
        <w:t>! زیرا که</w:t>
      </w:r>
      <w:r w:rsidR="003A7AAA" w:rsidRPr="001325A9">
        <w:rPr>
          <w:rStyle w:val="Char"/>
          <w:rtl/>
        </w:rPr>
        <w:t xml:space="preserve"> آن‌ها </w:t>
      </w:r>
      <w:r w:rsidRPr="001325A9">
        <w:rPr>
          <w:rStyle w:val="Char"/>
          <w:rtl/>
        </w:rPr>
        <w:t xml:space="preserve">برای هر یک از مجتهدان خود قایل به </w:t>
      </w:r>
      <w:r w:rsidRPr="001325A9">
        <w:rPr>
          <w:rStyle w:val="Char"/>
          <w:rFonts w:hint="cs"/>
          <w:rtl/>
        </w:rPr>
        <w:t>ا</w:t>
      </w:r>
      <w:r w:rsidRPr="001325A9">
        <w:rPr>
          <w:rStyle w:val="Char"/>
          <w:rtl/>
        </w:rPr>
        <w:t>م</w:t>
      </w:r>
      <w:r w:rsidRPr="001325A9">
        <w:rPr>
          <w:rStyle w:val="Char"/>
          <w:rFonts w:hint="cs"/>
          <w:rtl/>
        </w:rPr>
        <w:t>ت</w:t>
      </w:r>
      <w:r w:rsidR="003A7AAA" w:rsidRPr="001325A9">
        <w:rPr>
          <w:rStyle w:val="Char"/>
          <w:rFonts w:hint="cs"/>
          <w:rtl/>
        </w:rPr>
        <w:t>ی</w:t>
      </w:r>
      <w:r w:rsidRPr="001325A9">
        <w:rPr>
          <w:rStyle w:val="Char"/>
          <w:rFonts w:hint="cs"/>
          <w:rtl/>
        </w:rPr>
        <w:t>ا</w:t>
      </w:r>
      <w:r w:rsidRPr="001325A9">
        <w:rPr>
          <w:rStyle w:val="Char"/>
          <w:rtl/>
        </w:rPr>
        <w:t xml:space="preserve">ز </w:t>
      </w:r>
      <w:r w:rsidRPr="001325A9">
        <w:rPr>
          <w:rStyle w:val="Char"/>
          <w:rFonts w:hint="cs"/>
          <w:rtl/>
        </w:rPr>
        <w:t>«</w:t>
      </w:r>
      <w:r w:rsidRPr="001325A9">
        <w:rPr>
          <w:rStyle w:val="Char"/>
          <w:rtl/>
        </w:rPr>
        <w:t>عصمت</w:t>
      </w:r>
      <w:r w:rsidRPr="001325A9">
        <w:rPr>
          <w:rStyle w:val="Char"/>
          <w:rFonts w:hint="cs"/>
          <w:rtl/>
        </w:rPr>
        <w:t>»</w:t>
      </w:r>
      <w:r w:rsidRPr="001325A9">
        <w:rPr>
          <w:rStyle w:val="Char"/>
          <w:rtl/>
        </w:rPr>
        <w:t xml:space="preserve"> هستند، هر چند که صراحتا آنا</w:t>
      </w:r>
      <w:r w:rsidRPr="001325A9">
        <w:rPr>
          <w:rStyle w:val="Char"/>
          <w:rFonts w:hint="cs"/>
          <w:rtl/>
        </w:rPr>
        <w:t>ن</w:t>
      </w:r>
      <w:r w:rsidRPr="001325A9">
        <w:rPr>
          <w:rStyle w:val="Char"/>
          <w:rtl/>
        </w:rPr>
        <w:t xml:space="preserve"> را به</w:t>
      </w:r>
      <w:r w:rsidR="00B337A1">
        <w:rPr>
          <w:rStyle w:val="Char"/>
          <w:rtl/>
        </w:rPr>
        <w:t xml:space="preserve"> </w:t>
      </w:r>
      <w:r w:rsidRPr="001325A9">
        <w:rPr>
          <w:rStyle w:val="Char"/>
          <w:rFonts w:hint="cs"/>
          <w:rtl/>
        </w:rPr>
        <w:t>«</w:t>
      </w:r>
      <w:r w:rsidRPr="001325A9">
        <w:rPr>
          <w:rStyle w:val="Char"/>
          <w:rtl/>
        </w:rPr>
        <w:t>عصمت</w:t>
      </w:r>
      <w:r w:rsidRPr="001325A9">
        <w:rPr>
          <w:rStyle w:val="Char"/>
          <w:rFonts w:hint="cs"/>
          <w:rtl/>
        </w:rPr>
        <w:t>»</w:t>
      </w:r>
      <w:r w:rsidRPr="001325A9">
        <w:rPr>
          <w:rStyle w:val="Char"/>
          <w:rtl/>
        </w:rPr>
        <w:t xml:space="preserve"> توصیف نمی</w:t>
      </w:r>
      <w:r w:rsidRPr="001325A9">
        <w:rPr>
          <w:rStyle w:val="Char"/>
          <w:rFonts w:hint="cs"/>
          <w:rtl/>
        </w:rPr>
        <w:t>‌</w:t>
      </w:r>
      <w:r w:rsidRPr="001325A9">
        <w:rPr>
          <w:rStyle w:val="Char"/>
          <w:rtl/>
        </w:rPr>
        <w:t>کنند</w:t>
      </w:r>
      <w:r w:rsidRPr="001325A9">
        <w:rPr>
          <w:rStyle w:val="Char"/>
          <w:rFonts w:hint="cs"/>
          <w:rtl/>
        </w:rPr>
        <w:t>.</w:t>
      </w:r>
    </w:p>
    <w:p w:rsidR="00B67D0C" w:rsidRPr="001325A9" w:rsidRDefault="00B67D0C" w:rsidP="00771A64">
      <w:pPr>
        <w:tabs>
          <w:tab w:val="left" w:pos="1301"/>
        </w:tabs>
        <w:ind w:firstLine="284"/>
        <w:rPr>
          <w:rStyle w:val="Char"/>
          <w:rtl/>
        </w:rPr>
      </w:pPr>
      <w:r w:rsidRPr="001325A9">
        <w:rPr>
          <w:rStyle w:val="Char"/>
          <w:rFonts w:hint="cs"/>
          <w:rtl/>
        </w:rPr>
        <w:t>به</w:t>
      </w:r>
      <w:r w:rsidRPr="001325A9">
        <w:rPr>
          <w:rStyle w:val="Char"/>
          <w:rtl/>
        </w:rPr>
        <w:t xml:space="preserve"> این عبارت</w:t>
      </w:r>
      <w:r w:rsidRPr="001325A9">
        <w:rPr>
          <w:rStyle w:val="Char"/>
          <w:rFonts w:hint="cs"/>
          <w:rtl/>
        </w:rPr>
        <w:t>ِ</w:t>
      </w:r>
      <w:r w:rsidRPr="001325A9">
        <w:rPr>
          <w:rStyle w:val="Char"/>
          <w:rtl/>
        </w:rPr>
        <w:t xml:space="preserve"> نوشته شده در یکی از معتبرترین مصادر و منابع شیعه</w:t>
      </w:r>
      <w:r w:rsidRPr="001325A9">
        <w:rPr>
          <w:rStyle w:val="Char"/>
          <w:rtl/>
        </w:rPr>
        <w:softHyphen/>
        <w:t>ی امامیه</w:t>
      </w:r>
      <w:r w:rsidRPr="001325A9">
        <w:rPr>
          <w:rStyle w:val="Char"/>
          <w:rFonts w:hint="cs"/>
          <w:rtl/>
        </w:rPr>
        <w:t>،</w:t>
      </w:r>
      <w:r w:rsidRPr="001325A9">
        <w:rPr>
          <w:rStyle w:val="Char"/>
          <w:rtl/>
        </w:rPr>
        <w:t xml:space="preserve"> دقت کن که</w:t>
      </w:r>
      <w:r w:rsidRPr="001325A9">
        <w:rPr>
          <w:rStyle w:val="Char"/>
          <w:rFonts w:hint="cs"/>
          <w:rtl/>
        </w:rPr>
        <w:t xml:space="preserve"> م</w:t>
      </w:r>
      <w:r w:rsidR="003A7AAA" w:rsidRPr="001325A9">
        <w:rPr>
          <w:rStyle w:val="Char"/>
          <w:rFonts w:hint="cs"/>
          <w:rtl/>
        </w:rPr>
        <w:t>ی</w:t>
      </w:r>
      <w:r w:rsidRPr="001325A9">
        <w:rPr>
          <w:rStyle w:val="Char"/>
          <w:rFonts w:hint="cs"/>
          <w:rtl/>
        </w:rPr>
        <w:t>‌گو</w:t>
      </w:r>
      <w:r w:rsidR="003A7AAA" w:rsidRPr="001325A9">
        <w:rPr>
          <w:rStyle w:val="Char"/>
          <w:rFonts w:hint="cs"/>
          <w:rtl/>
        </w:rPr>
        <w:t>ی</w:t>
      </w:r>
      <w:r w:rsidRPr="001325A9">
        <w:rPr>
          <w:rStyle w:val="Char"/>
          <w:rFonts w:hint="cs"/>
          <w:rtl/>
        </w:rPr>
        <w:t>د</w:t>
      </w:r>
      <w:r w:rsidRPr="001325A9">
        <w:rPr>
          <w:rStyle w:val="Char"/>
          <w:rtl/>
        </w:rPr>
        <w:t xml:space="preserve">: </w:t>
      </w:r>
      <w:r w:rsidRPr="00771A64">
        <w:rPr>
          <w:rStyle w:val="Char0"/>
          <w:rtl/>
        </w:rPr>
        <w:t>(عقيدتنا في المجتهد الجامع للشرئط انه نائب عام للإمام (ع) في حال غيبته وهو الحاكم والرئيس المطلق له ما للإمام في الفصل في القضايا والحكومة بين الناس والراد عليه راد على الإمام والراد على الإمام راد على الله وهو على حد الشرك بالله)</w:t>
      </w:r>
      <w:r w:rsidR="00771A64">
        <w:rPr>
          <w:rStyle w:val="Char0"/>
          <w:rFonts w:hint="cs"/>
          <w:rtl/>
        </w:rPr>
        <w:t>.</w:t>
      </w:r>
    </w:p>
    <w:p w:rsidR="00B67D0C" w:rsidRPr="001325A9" w:rsidRDefault="00B67D0C" w:rsidP="001325A9">
      <w:pPr>
        <w:tabs>
          <w:tab w:val="left" w:pos="1301"/>
        </w:tabs>
        <w:ind w:firstLine="284"/>
        <w:rPr>
          <w:rStyle w:val="Char"/>
          <w:rtl/>
        </w:rPr>
      </w:pPr>
      <w:r w:rsidRPr="001325A9">
        <w:rPr>
          <w:rStyle w:val="Char"/>
          <w:rtl/>
        </w:rPr>
        <w:t>(عقیده</w:t>
      </w:r>
      <w:r w:rsidRPr="001325A9">
        <w:rPr>
          <w:rStyle w:val="Char"/>
          <w:rtl/>
        </w:rPr>
        <w:softHyphen/>
        <w:t xml:space="preserve">ی ما </w:t>
      </w:r>
      <w:r w:rsidRPr="001325A9">
        <w:rPr>
          <w:rStyle w:val="Char"/>
          <w:rFonts w:hint="cs"/>
          <w:rtl/>
        </w:rPr>
        <w:t>- ش</w:t>
      </w:r>
      <w:r w:rsidR="003A7AAA" w:rsidRPr="001325A9">
        <w:rPr>
          <w:rStyle w:val="Char"/>
          <w:rtl/>
        </w:rPr>
        <w:t>ی</w:t>
      </w:r>
      <w:r w:rsidRPr="001325A9">
        <w:rPr>
          <w:rStyle w:val="Char"/>
          <w:rtl/>
        </w:rPr>
        <w:t>عه</w:t>
      </w:r>
      <w:r w:rsidRPr="001325A9">
        <w:rPr>
          <w:rStyle w:val="Char"/>
          <w:rtl/>
        </w:rPr>
        <w:softHyphen/>
      </w:r>
      <w:r w:rsidR="003A7AAA" w:rsidRPr="001325A9">
        <w:rPr>
          <w:rStyle w:val="Char"/>
          <w:rtl/>
        </w:rPr>
        <w:t>ی</w:t>
      </w:r>
      <w:r w:rsidRPr="001325A9">
        <w:rPr>
          <w:rStyle w:val="Char"/>
          <w:rtl/>
        </w:rPr>
        <w:t xml:space="preserve"> امام</w:t>
      </w:r>
      <w:r w:rsidR="003A7AAA" w:rsidRPr="001325A9">
        <w:rPr>
          <w:rStyle w:val="Char"/>
          <w:rtl/>
        </w:rPr>
        <w:t>ی</w:t>
      </w:r>
      <w:r w:rsidRPr="001325A9">
        <w:rPr>
          <w:rStyle w:val="Char"/>
          <w:rtl/>
        </w:rPr>
        <w:t xml:space="preserve">ه- در خصوص مجتهد جامع </w:t>
      </w:r>
      <w:r w:rsidRPr="001325A9">
        <w:rPr>
          <w:rStyle w:val="Char"/>
          <w:rFonts w:hint="cs"/>
          <w:rtl/>
        </w:rPr>
        <w:t>ال</w:t>
      </w:r>
      <w:r w:rsidRPr="001325A9">
        <w:rPr>
          <w:rStyle w:val="Char"/>
          <w:rtl/>
        </w:rPr>
        <w:t>شرایط، به این صورت است که او نائب عام (امام زمان) در حال غیبتش می</w:t>
      </w:r>
      <w:r w:rsidRPr="001325A9">
        <w:rPr>
          <w:rStyle w:val="Char"/>
          <w:rFonts w:hint="cs"/>
          <w:rtl/>
        </w:rPr>
        <w:t>‌</w:t>
      </w:r>
      <w:r w:rsidRPr="001325A9">
        <w:rPr>
          <w:rStyle w:val="Char"/>
          <w:rtl/>
        </w:rPr>
        <w:t>باشد، او رئیس و حاکم بدون چون و چرا است، دارای مزایا و صلاحیتی است که (امام زمان) دارا است، از جمله</w:t>
      </w:r>
      <w:r w:rsidRPr="001325A9">
        <w:rPr>
          <w:rStyle w:val="Char"/>
          <w:rFonts w:hint="cs"/>
          <w:rtl/>
        </w:rPr>
        <w:t xml:space="preserve"> صلاحیت</w:t>
      </w:r>
      <w:r w:rsidRPr="001325A9">
        <w:rPr>
          <w:rStyle w:val="Char"/>
          <w:rtl/>
        </w:rPr>
        <w:t xml:space="preserve"> فیصله دادن و حکومت کردن میان مردم در تمام قضایای زندگیشان، و</w:t>
      </w:r>
      <w:r w:rsidRPr="001325A9">
        <w:rPr>
          <w:rStyle w:val="Char"/>
          <w:rFonts w:hint="cs"/>
          <w:rtl/>
        </w:rPr>
        <w:t xml:space="preserve"> ما معتقدیم که</w:t>
      </w:r>
      <w:r w:rsidRPr="001325A9">
        <w:rPr>
          <w:rStyle w:val="Char"/>
          <w:rtl/>
        </w:rPr>
        <w:t xml:space="preserve"> رد دادن بر</w:t>
      </w:r>
      <w:r w:rsidRPr="001325A9">
        <w:rPr>
          <w:rStyle w:val="Char"/>
          <w:rFonts w:hint="cs"/>
          <w:rtl/>
        </w:rPr>
        <w:t xml:space="preserve"> مجتهد</w:t>
      </w:r>
      <w:r w:rsidRPr="001325A9">
        <w:rPr>
          <w:rStyle w:val="Char"/>
          <w:rtl/>
        </w:rPr>
        <w:t xml:space="preserve"> رد کردن بر امام زمام است، و رد کردن بر امام زمان با شریک قرار دادن برای خداوند</w:t>
      </w:r>
      <w:r w:rsidR="00B52129" w:rsidRPr="00B52129">
        <w:rPr>
          <w:rStyle w:val="Char"/>
          <w:rFonts w:cs="CTraditional Arabic"/>
          <w:rtl/>
        </w:rPr>
        <w:t>ﻷ</w:t>
      </w:r>
      <w:r w:rsidRPr="001325A9">
        <w:rPr>
          <w:rStyle w:val="Char"/>
          <w:rFonts w:hint="cs"/>
          <w:rtl/>
        </w:rPr>
        <w:t xml:space="preserve"> </w:t>
      </w:r>
      <w:r w:rsidRPr="001325A9">
        <w:rPr>
          <w:rStyle w:val="Char"/>
          <w:rtl/>
        </w:rPr>
        <w:t>یکسان است</w:t>
      </w:r>
      <w:r w:rsidRPr="001325A9">
        <w:rPr>
          <w:rStyle w:val="Char"/>
          <w:rFonts w:hint="cs"/>
          <w:rtl/>
        </w:rPr>
        <w:t>).</w:t>
      </w:r>
      <w:r w:rsidRPr="0045730C">
        <w:rPr>
          <w:rStyle w:val="Char"/>
          <w:vertAlign w:val="superscript"/>
          <w:rtl/>
        </w:rPr>
        <w:t>(</w:t>
      </w:r>
      <w:r w:rsidRPr="0045730C">
        <w:rPr>
          <w:rStyle w:val="Char"/>
          <w:vertAlign w:val="superscript"/>
          <w:rtl/>
        </w:rPr>
        <w:footnoteReference w:id="131"/>
      </w:r>
      <w:r w:rsidRPr="0045730C">
        <w:rPr>
          <w:rStyle w:val="Char"/>
          <w:vertAlign w:val="superscript"/>
          <w:rtl/>
        </w:rPr>
        <w:t>)</w:t>
      </w:r>
      <w:r w:rsidRPr="001325A9">
        <w:rPr>
          <w:rStyle w:val="Char"/>
          <w:rtl/>
        </w:rPr>
        <w:t xml:space="preserve"> </w:t>
      </w:r>
    </w:p>
    <w:p w:rsidR="00B67D0C" w:rsidRPr="001325A9" w:rsidRDefault="00B67D0C" w:rsidP="001325A9">
      <w:pPr>
        <w:tabs>
          <w:tab w:val="left" w:pos="1301"/>
        </w:tabs>
        <w:ind w:firstLine="284"/>
        <w:rPr>
          <w:rStyle w:val="Char"/>
          <w:rtl/>
        </w:rPr>
      </w:pPr>
      <w:r w:rsidRPr="001325A9">
        <w:rPr>
          <w:rStyle w:val="Char"/>
          <w:rtl/>
        </w:rPr>
        <w:t xml:space="preserve">یعنی اعتراض </w:t>
      </w:r>
      <w:r w:rsidRPr="001325A9">
        <w:rPr>
          <w:rStyle w:val="Char"/>
          <w:rFonts w:hint="cs"/>
          <w:rtl/>
        </w:rPr>
        <w:t>از</w:t>
      </w:r>
      <w:r w:rsidRPr="001325A9">
        <w:rPr>
          <w:rStyle w:val="Char"/>
          <w:rtl/>
        </w:rPr>
        <w:t xml:space="preserve"> مجتهد و</w:t>
      </w:r>
      <w:r w:rsidRPr="001325A9">
        <w:rPr>
          <w:rStyle w:val="Char"/>
          <w:rFonts w:hint="cs"/>
          <w:rtl/>
        </w:rPr>
        <w:t xml:space="preserve"> </w:t>
      </w:r>
      <w:r w:rsidRPr="001325A9">
        <w:rPr>
          <w:rStyle w:val="Char"/>
          <w:rtl/>
        </w:rPr>
        <w:t>متهم کردن</w:t>
      </w:r>
      <w:r w:rsidRPr="001325A9">
        <w:rPr>
          <w:rStyle w:val="Char"/>
          <w:rFonts w:hint="cs"/>
          <w:rtl/>
        </w:rPr>
        <w:t>ش به خطاکاری و خلاف</w:t>
      </w:r>
      <w:r w:rsidRPr="001325A9">
        <w:rPr>
          <w:rStyle w:val="Char"/>
          <w:rtl/>
        </w:rPr>
        <w:t>، مانند اعتراض</w:t>
      </w:r>
      <w:r w:rsidRPr="001325A9">
        <w:rPr>
          <w:rStyle w:val="Char"/>
          <w:rFonts w:hint="cs"/>
          <w:rtl/>
        </w:rPr>
        <w:t xml:space="preserve"> از</w:t>
      </w:r>
      <w:r w:rsidRPr="001325A9">
        <w:rPr>
          <w:rStyle w:val="Char"/>
          <w:rtl/>
        </w:rPr>
        <w:t xml:space="preserve"> امام و گناهکار قلمداد کردن او است، و رد بر مجتهد رد بر امام است، بلکه رد بر خدا است که یکی از انواع</w:t>
      </w:r>
      <w:r w:rsidRPr="001325A9">
        <w:rPr>
          <w:rStyle w:val="Char"/>
          <w:rFonts w:hint="cs"/>
          <w:rtl/>
        </w:rPr>
        <w:t xml:space="preserve"> مختلف</w:t>
      </w:r>
      <w:r w:rsidRPr="001325A9">
        <w:rPr>
          <w:rStyle w:val="Char"/>
          <w:rtl/>
        </w:rPr>
        <w:t xml:space="preserve"> شر</w:t>
      </w:r>
      <w:r w:rsidRPr="001325A9">
        <w:rPr>
          <w:rStyle w:val="Char"/>
          <w:rFonts w:hint="cs"/>
          <w:rtl/>
        </w:rPr>
        <w:t>ی</w:t>
      </w:r>
      <w:r w:rsidRPr="001325A9">
        <w:rPr>
          <w:rStyle w:val="Char"/>
          <w:rtl/>
        </w:rPr>
        <w:t>ک</w:t>
      </w:r>
      <w:r w:rsidRPr="001325A9">
        <w:rPr>
          <w:rStyle w:val="Char"/>
          <w:rFonts w:hint="cs"/>
          <w:rtl/>
        </w:rPr>
        <w:t xml:space="preserve"> قرار دادن</w:t>
      </w:r>
      <w:r w:rsidRPr="001325A9">
        <w:rPr>
          <w:rStyle w:val="Char"/>
          <w:rtl/>
        </w:rPr>
        <w:t xml:space="preserve"> ب</w:t>
      </w:r>
      <w:r w:rsidRPr="001325A9">
        <w:rPr>
          <w:rStyle w:val="Char"/>
          <w:rFonts w:hint="cs"/>
          <w:rtl/>
        </w:rPr>
        <w:t>رای</w:t>
      </w:r>
      <w:r w:rsidRPr="001325A9">
        <w:rPr>
          <w:rStyle w:val="Char"/>
          <w:rtl/>
        </w:rPr>
        <w:t xml:space="preserve"> خدا</w:t>
      </w:r>
      <w:r w:rsidRPr="001325A9">
        <w:rPr>
          <w:rStyle w:val="Char"/>
          <w:rFonts w:hint="cs"/>
          <w:rtl/>
        </w:rPr>
        <w:t xml:space="preserve"> </w:t>
      </w:r>
      <w:r w:rsidRPr="001325A9">
        <w:rPr>
          <w:rStyle w:val="Char"/>
          <w:rtl/>
        </w:rPr>
        <w:t>است! العیاذ بالله!! آنچه من می</w:t>
      </w:r>
      <w:r w:rsidRPr="001325A9">
        <w:rPr>
          <w:rStyle w:val="Char"/>
          <w:rFonts w:hint="cs"/>
          <w:rtl/>
        </w:rPr>
        <w:t>‌</w:t>
      </w:r>
      <w:r w:rsidRPr="001325A9">
        <w:rPr>
          <w:rStyle w:val="Char"/>
          <w:rtl/>
        </w:rPr>
        <w:t>گویم تفسیر آن سخن نیست. بلکه تنها تکرار همان سخن است</w:t>
      </w:r>
      <w:r w:rsidRPr="001325A9">
        <w:rPr>
          <w:rStyle w:val="Char"/>
          <w:rFonts w:hint="cs"/>
          <w:rtl/>
        </w:rPr>
        <w:t xml:space="preserve"> که در آن کتاب معتبر آمده است</w:t>
      </w:r>
      <w:r w:rsidRPr="001325A9">
        <w:rPr>
          <w:rStyle w:val="Char"/>
          <w:rtl/>
        </w:rPr>
        <w:t>!! این گفته را مقارنه و برابر کن با آنچه (کلینی) از امام جعفر صادق روایت می</w:t>
      </w:r>
      <w:r w:rsidRPr="001325A9">
        <w:rPr>
          <w:rStyle w:val="Char"/>
          <w:rFonts w:hint="cs"/>
          <w:rtl/>
        </w:rPr>
        <w:t>‌</w:t>
      </w:r>
      <w:r w:rsidRPr="001325A9">
        <w:rPr>
          <w:rStyle w:val="Char"/>
          <w:rtl/>
        </w:rPr>
        <w:t xml:space="preserve">کند </w:t>
      </w:r>
      <w:r w:rsidR="003A7AAA" w:rsidRPr="001325A9">
        <w:rPr>
          <w:rStyle w:val="Char"/>
          <w:rFonts w:hint="cs"/>
          <w:rtl/>
        </w:rPr>
        <w:t>ک</w:t>
      </w:r>
      <w:r w:rsidRPr="001325A9">
        <w:rPr>
          <w:rStyle w:val="Char"/>
          <w:rFonts w:hint="cs"/>
          <w:rtl/>
        </w:rPr>
        <w:t>ه گفته</w:t>
      </w:r>
      <w:r w:rsidRPr="001325A9">
        <w:rPr>
          <w:rStyle w:val="Char"/>
          <w:rtl/>
        </w:rPr>
        <w:t>:</w:t>
      </w:r>
    </w:p>
    <w:p w:rsidR="00B67D0C" w:rsidRPr="001325A9" w:rsidRDefault="00B67D0C" w:rsidP="00771A64">
      <w:pPr>
        <w:pStyle w:val="a0"/>
        <w:rPr>
          <w:rtl/>
        </w:rPr>
      </w:pPr>
      <w:r w:rsidRPr="001325A9">
        <w:rPr>
          <w:rtl/>
        </w:rPr>
        <w:t>(ما جاء به علي (ع) آخذ به وما نهى عنه أنتهي عنه</w:t>
      </w:r>
      <w:r w:rsidRPr="001325A9">
        <w:rPr>
          <w:rFonts w:cs="Tahoma"/>
          <w:rtl/>
        </w:rPr>
        <w:t>…</w:t>
      </w:r>
      <w:r w:rsidRPr="001325A9">
        <w:rPr>
          <w:rtl/>
        </w:rPr>
        <w:t>المتعقب عليه في شيء من أحكامه كالمتعقب على الله وعلى رسوله والراد عليه في صغيرة أو كبيرة على حد الشرك بالله)</w:t>
      </w:r>
      <w:r w:rsidRPr="001325A9">
        <w:rPr>
          <w:vertAlign w:val="superscript"/>
          <w:rtl/>
        </w:rPr>
        <w:t xml:space="preserve"> </w:t>
      </w:r>
    </w:p>
    <w:p w:rsidR="00B67D0C" w:rsidRPr="001325A9" w:rsidRDefault="00B67D0C" w:rsidP="001325A9">
      <w:pPr>
        <w:tabs>
          <w:tab w:val="left" w:pos="1301"/>
        </w:tabs>
        <w:ind w:firstLine="284"/>
        <w:rPr>
          <w:rStyle w:val="Char"/>
          <w:rtl/>
        </w:rPr>
      </w:pPr>
      <w:r w:rsidRPr="001325A9">
        <w:rPr>
          <w:rStyle w:val="Char"/>
          <w:rtl/>
        </w:rPr>
        <w:t>«آنچه علی آورد</w:t>
      </w:r>
      <w:r w:rsidRPr="001325A9">
        <w:rPr>
          <w:rStyle w:val="Char"/>
          <w:rFonts w:hint="cs"/>
          <w:rtl/>
        </w:rPr>
        <w:t>ه دنبال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م</w:t>
      </w:r>
      <w:r w:rsidRPr="001325A9">
        <w:rPr>
          <w:rStyle w:val="Char"/>
          <w:rtl/>
        </w:rPr>
        <w:t xml:space="preserve"> و </w:t>
      </w:r>
      <w:r w:rsidRPr="001325A9">
        <w:rPr>
          <w:rStyle w:val="Char"/>
          <w:rFonts w:hint="cs"/>
          <w:rtl/>
        </w:rPr>
        <w:t>عملی می‌کنم</w:t>
      </w:r>
      <w:r w:rsidRPr="001325A9">
        <w:rPr>
          <w:rStyle w:val="Char"/>
          <w:rtl/>
        </w:rPr>
        <w:t xml:space="preserve"> و آنچه او ازش </w:t>
      </w:r>
      <w:r w:rsidRPr="001325A9">
        <w:rPr>
          <w:rStyle w:val="Char"/>
          <w:rFonts w:hint="cs"/>
          <w:rtl/>
        </w:rPr>
        <w:t xml:space="preserve">نهی </w:t>
      </w:r>
      <w:r w:rsidRPr="001325A9">
        <w:rPr>
          <w:rStyle w:val="Char"/>
          <w:rtl/>
        </w:rPr>
        <w:t>کرد</w:t>
      </w:r>
      <w:r w:rsidRPr="001325A9">
        <w:rPr>
          <w:rStyle w:val="Char"/>
          <w:rFonts w:hint="cs"/>
          <w:rtl/>
        </w:rPr>
        <w:t>ه من هم</w:t>
      </w:r>
      <w:r w:rsidRPr="001325A9">
        <w:rPr>
          <w:rStyle w:val="Char"/>
          <w:rtl/>
        </w:rPr>
        <w:t xml:space="preserve"> حظر می</w:t>
      </w:r>
      <w:r w:rsidRPr="001325A9">
        <w:rPr>
          <w:rStyle w:val="Char"/>
          <w:rFonts w:hint="cs"/>
          <w:rtl/>
        </w:rPr>
        <w:t>‌</w:t>
      </w:r>
      <w:r w:rsidRPr="001325A9">
        <w:rPr>
          <w:rStyle w:val="Char"/>
          <w:rtl/>
        </w:rPr>
        <w:t>کنم...</w:t>
      </w:r>
      <w:r w:rsidRPr="001325A9">
        <w:rPr>
          <w:rStyle w:val="Char"/>
          <w:rFonts w:hint="cs"/>
          <w:rtl/>
        </w:rPr>
        <w:t xml:space="preserve"> </w:t>
      </w:r>
      <w:r w:rsidRPr="001325A9">
        <w:rPr>
          <w:rStyle w:val="Char"/>
          <w:rtl/>
        </w:rPr>
        <w:t>پیگیری و تعقیب بر علی در أحکامش مانند تعقیب و بازپرسی از خدا و پیامبر در احکامشان است، و انکار و رد کردن بر او در امور کوچک یا بزرگ در حد و میزان شریک قرار دادن برای خدا است»</w:t>
      </w:r>
      <w:r w:rsidRPr="001325A9">
        <w:rPr>
          <w:rStyle w:val="Char"/>
          <w:rFonts w:hint="cs"/>
          <w:rtl/>
        </w:rPr>
        <w:t>.</w:t>
      </w:r>
      <w:r w:rsidRPr="0045730C">
        <w:rPr>
          <w:rStyle w:val="Char5"/>
          <w:bCs w:val="0"/>
          <w:szCs w:val="28"/>
          <w:vertAlign w:val="superscript"/>
          <w:rtl/>
        </w:rPr>
        <w:t>(</w:t>
      </w:r>
      <w:r w:rsidRPr="0045730C">
        <w:rPr>
          <w:rStyle w:val="Char5"/>
          <w:bCs w:val="0"/>
          <w:szCs w:val="28"/>
          <w:vertAlign w:val="superscript"/>
          <w:rtl/>
        </w:rPr>
        <w:footnoteReference w:id="132"/>
      </w:r>
      <w:r w:rsidRPr="0045730C">
        <w:rPr>
          <w:rStyle w:val="Char5"/>
          <w:bCs w:val="0"/>
          <w:szCs w:val="28"/>
          <w:vertAlign w:val="superscript"/>
          <w:rtl/>
        </w:rPr>
        <w:t>)</w:t>
      </w:r>
      <w:r w:rsidRPr="001325A9">
        <w:rPr>
          <w:rStyle w:val="Char"/>
          <w:rtl/>
        </w:rPr>
        <w:t xml:space="preserve"> </w:t>
      </w:r>
    </w:p>
    <w:p w:rsidR="00B67D0C" w:rsidRPr="001325A9" w:rsidRDefault="00B67D0C" w:rsidP="001325A9">
      <w:pPr>
        <w:tabs>
          <w:tab w:val="left" w:pos="1301"/>
        </w:tabs>
        <w:ind w:firstLine="284"/>
        <w:rPr>
          <w:rStyle w:val="Char"/>
          <w:rtl/>
        </w:rPr>
      </w:pPr>
      <w:r w:rsidRPr="001325A9">
        <w:rPr>
          <w:rStyle w:val="Char"/>
          <w:rtl/>
        </w:rPr>
        <w:t>می</w:t>
      </w:r>
      <w:r w:rsidRPr="001325A9">
        <w:rPr>
          <w:rStyle w:val="Char"/>
          <w:rFonts w:hint="cs"/>
          <w:rtl/>
        </w:rPr>
        <w:t>‌</w:t>
      </w:r>
      <w:r w:rsidRPr="001325A9">
        <w:rPr>
          <w:rStyle w:val="Char"/>
          <w:rtl/>
        </w:rPr>
        <w:t xml:space="preserve">بینی که این دو گفته هیچ فرق و تفاوتی با هم ندارند، جز آنکه صفت </w:t>
      </w:r>
      <w:r w:rsidRPr="001325A9">
        <w:rPr>
          <w:rStyle w:val="Char"/>
          <w:rFonts w:hint="cs"/>
          <w:rtl/>
        </w:rPr>
        <w:t>«</w:t>
      </w:r>
      <w:r w:rsidRPr="001325A9">
        <w:rPr>
          <w:rStyle w:val="Char"/>
          <w:rtl/>
        </w:rPr>
        <w:t>معصوم</w:t>
      </w:r>
      <w:r w:rsidRPr="001325A9">
        <w:rPr>
          <w:rStyle w:val="Char"/>
          <w:rFonts w:hint="cs"/>
          <w:rtl/>
        </w:rPr>
        <w:t>»</w:t>
      </w:r>
      <w:r w:rsidRPr="001325A9">
        <w:rPr>
          <w:rStyle w:val="Char"/>
          <w:rtl/>
        </w:rPr>
        <w:t xml:space="preserve"> را برای </w:t>
      </w:r>
      <w:r w:rsidRPr="001325A9">
        <w:rPr>
          <w:rStyle w:val="Char"/>
          <w:rFonts w:hint="cs"/>
          <w:rtl/>
        </w:rPr>
        <w:t>«</w:t>
      </w:r>
      <w:r w:rsidRPr="001325A9">
        <w:rPr>
          <w:rStyle w:val="Char"/>
          <w:rtl/>
        </w:rPr>
        <w:t>امام</w:t>
      </w:r>
      <w:r w:rsidRPr="001325A9">
        <w:rPr>
          <w:rStyle w:val="Char"/>
          <w:rFonts w:hint="cs"/>
          <w:rtl/>
        </w:rPr>
        <w:t>»</w:t>
      </w:r>
      <w:r w:rsidRPr="001325A9">
        <w:rPr>
          <w:rStyle w:val="Char"/>
          <w:rtl/>
        </w:rPr>
        <w:t xml:space="preserve"> می</w:t>
      </w:r>
      <w:r w:rsidRPr="001325A9">
        <w:rPr>
          <w:rStyle w:val="Char"/>
          <w:rFonts w:hint="cs"/>
          <w:rtl/>
        </w:rPr>
        <w:t>‌</w:t>
      </w:r>
      <w:r w:rsidRPr="001325A9">
        <w:rPr>
          <w:rStyle w:val="Char"/>
          <w:rtl/>
        </w:rPr>
        <w:t xml:space="preserve">گویند، ولی برای </w:t>
      </w:r>
      <w:r w:rsidRPr="001325A9">
        <w:rPr>
          <w:rStyle w:val="Char"/>
          <w:rFonts w:hint="cs"/>
          <w:rtl/>
        </w:rPr>
        <w:t>«</w:t>
      </w:r>
      <w:r w:rsidRPr="001325A9">
        <w:rPr>
          <w:rStyle w:val="Char"/>
          <w:rtl/>
        </w:rPr>
        <w:t>مجتهد</w:t>
      </w:r>
      <w:r w:rsidRPr="001325A9">
        <w:rPr>
          <w:rStyle w:val="Char"/>
          <w:rFonts w:hint="cs"/>
          <w:rtl/>
        </w:rPr>
        <w:t>»</w:t>
      </w:r>
      <w:r w:rsidRPr="001325A9">
        <w:rPr>
          <w:rStyle w:val="Char"/>
          <w:rtl/>
        </w:rPr>
        <w:t xml:space="preserve"> نمی</w:t>
      </w:r>
      <w:r w:rsidRPr="001325A9">
        <w:rPr>
          <w:rStyle w:val="Char"/>
          <w:rFonts w:hint="cs"/>
          <w:rtl/>
        </w:rPr>
        <w:t>‌</w:t>
      </w:r>
      <w:r w:rsidRPr="001325A9">
        <w:rPr>
          <w:rStyle w:val="Char"/>
          <w:rtl/>
        </w:rPr>
        <w:t>گویند، هرچند که تمام مزایا و صلاحیات</w:t>
      </w:r>
      <w:r w:rsidRPr="001325A9">
        <w:rPr>
          <w:rStyle w:val="Char"/>
          <w:rFonts w:hint="cs"/>
          <w:rtl/>
        </w:rPr>
        <w:t xml:space="preserve"> «</w:t>
      </w:r>
      <w:r w:rsidRPr="001325A9">
        <w:rPr>
          <w:rStyle w:val="Char"/>
          <w:rtl/>
        </w:rPr>
        <w:t>معصوم</w:t>
      </w:r>
      <w:r w:rsidRPr="001325A9">
        <w:rPr>
          <w:rStyle w:val="Char"/>
          <w:rFonts w:hint="cs"/>
          <w:rtl/>
        </w:rPr>
        <w:t>»</w:t>
      </w:r>
      <w:r w:rsidRPr="001325A9">
        <w:rPr>
          <w:rStyle w:val="Char"/>
          <w:rtl/>
        </w:rPr>
        <w:t xml:space="preserve"> بدون استثناء به او واگذار شده است! </w:t>
      </w:r>
    </w:p>
    <w:p w:rsidR="00B67D0C" w:rsidRPr="001325A9" w:rsidRDefault="00B67D0C" w:rsidP="001325A9">
      <w:pPr>
        <w:tabs>
          <w:tab w:val="left" w:pos="1301"/>
        </w:tabs>
        <w:ind w:firstLine="284"/>
        <w:rPr>
          <w:rStyle w:val="Char"/>
          <w:rtl/>
        </w:rPr>
      </w:pPr>
      <w:r w:rsidRPr="001325A9">
        <w:rPr>
          <w:rStyle w:val="Char"/>
          <w:rFonts w:hint="cs"/>
          <w:rtl/>
        </w:rPr>
        <w:t>همانا</w:t>
      </w:r>
      <w:r w:rsidRPr="001325A9">
        <w:rPr>
          <w:rStyle w:val="Char"/>
          <w:rtl/>
        </w:rPr>
        <w:t xml:space="preserve"> شیعه</w:t>
      </w:r>
      <w:r w:rsidRPr="001325A9">
        <w:rPr>
          <w:rStyle w:val="Char"/>
          <w:rtl/>
        </w:rPr>
        <w:softHyphen/>
        <w:t>ی امامیه همان کاری</w:t>
      </w:r>
      <w:r w:rsidRPr="001325A9">
        <w:rPr>
          <w:rStyle w:val="Char"/>
          <w:rFonts w:hint="cs"/>
          <w:rtl/>
        </w:rPr>
        <w:t xml:space="preserve"> را</w:t>
      </w:r>
      <w:r w:rsidRPr="001325A9">
        <w:rPr>
          <w:rStyle w:val="Char"/>
          <w:rtl/>
        </w:rPr>
        <w:t xml:space="preserve"> ب</w:t>
      </w:r>
      <w:r w:rsidRPr="001325A9">
        <w:rPr>
          <w:rStyle w:val="Char"/>
          <w:rFonts w:hint="cs"/>
          <w:rtl/>
        </w:rPr>
        <w:t>ه</w:t>
      </w:r>
      <w:r w:rsidRPr="001325A9">
        <w:rPr>
          <w:rStyle w:val="Char"/>
          <w:rtl/>
        </w:rPr>
        <w:t xml:space="preserve"> مجتهدین</w:t>
      </w:r>
      <w:r w:rsidRPr="001325A9">
        <w:rPr>
          <w:rStyle w:val="Char"/>
          <w:rFonts w:hint="cs"/>
          <w:rtl/>
        </w:rPr>
        <w:t>ِ</w:t>
      </w:r>
      <w:r w:rsidRPr="001325A9">
        <w:rPr>
          <w:rStyle w:val="Char"/>
          <w:rtl/>
        </w:rPr>
        <w:t xml:space="preserve"> همراه با معصومین کردند، که </w:t>
      </w:r>
      <w:r w:rsidRPr="001325A9">
        <w:rPr>
          <w:rStyle w:val="Char"/>
          <w:rFonts w:hint="cs"/>
          <w:rtl/>
        </w:rPr>
        <w:t>با</w:t>
      </w:r>
      <w:r w:rsidRPr="001325A9">
        <w:rPr>
          <w:rStyle w:val="Char"/>
          <w:rtl/>
        </w:rPr>
        <w:t xml:space="preserve"> معصومین</w:t>
      </w:r>
      <w:r w:rsidRPr="001325A9">
        <w:rPr>
          <w:rStyle w:val="Char"/>
          <w:rFonts w:hint="cs"/>
          <w:rtl/>
        </w:rPr>
        <w:t>ِ</w:t>
      </w:r>
      <w:r w:rsidRPr="001325A9">
        <w:rPr>
          <w:rStyle w:val="Char"/>
          <w:rtl/>
        </w:rPr>
        <w:t xml:space="preserve"> همراه با پیامران کرد</w:t>
      </w:r>
      <w:r w:rsidRPr="001325A9">
        <w:rPr>
          <w:rStyle w:val="Char"/>
          <w:rFonts w:hint="cs"/>
          <w:rtl/>
        </w:rPr>
        <w:t>ه بود</w:t>
      </w:r>
      <w:r w:rsidRPr="001325A9">
        <w:rPr>
          <w:rStyle w:val="Char"/>
          <w:rtl/>
        </w:rPr>
        <w:t>ند! زیرا که صلاحیات و مزایای</w:t>
      </w:r>
      <w:r w:rsidRPr="001325A9">
        <w:rPr>
          <w:rStyle w:val="Char"/>
          <w:rFonts w:hint="cs"/>
          <w:rtl/>
        </w:rPr>
        <w:t xml:space="preserve"> نبوت و</w:t>
      </w:r>
      <w:r w:rsidRPr="001325A9">
        <w:rPr>
          <w:rStyle w:val="Char"/>
          <w:rtl/>
        </w:rPr>
        <w:t xml:space="preserve"> پیامبری را به </w:t>
      </w:r>
      <w:r w:rsidRPr="001325A9">
        <w:rPr>
          <w:rStyle w:val="Char"/>
          <w:rFonts w:hint="cs"/>
          <w:rtl/>
        </w:rPr>
        <w:t xml:space="preserve">«امام </w:t>
      </w:r>
      <w:r w:rsidRPr="001325A9">
        <w:rPr>
          <w:rStyle w:val="Char"/>
          <w:rtl/>
        </w:rPr>
        <w:t>معصوم</w:t>
      </w:r>
      <w:r w:rsidRPr="001325A9">
        <w:rPr>
          <w:rStyle w:val="Char"/>
          <w:rFonts w:hint="cs"/>
          <w:rtl/>
        </w:rPr>
        <w:t>»</w:t>
      </w:r>
      <w:r w:rsidRPr="001325A9">
        <w:rPr>
          <w:rStyle w:val="Char"/>
          <w:rtl/>
        </w:rPr>
        <w:t xml:space="preserve"> دادند</w:t>
      </w:r>
      <w:r w:rsidRPr="001325A9">
        <w:rPr>
          <w:rStyle w:val="Char"/>
          <w:rFonts w:hint="cs"/>
          <w:rtl/>
        </w:rPr>
        <w:t>،</w:t>
      </w:r>
      <w:r w:rsidRPr="001325A9">
        <w:rPr>
          <w:rStyle w:val="Char"/>
          <w:rtl/>
        </w:rPr>
        <w:t xml:space="preserve"> </w:t>
      </w:r>
      <w:r w:rsidRPr="001325A9">
        <w:rPr>
          <w:rStyle w:val="Char"/>
          <w:rFonts w:hint="cs"/>
          <w:rtl/>
        </w:rPr>
        <w:t>جز</w:t>
      </w:r>
      <w:r w:rsidRPr="001325A9">
        <w:rPr>
          <w:rStyle w:val="Char"/>
          <w:rtl/>
        </w:rPr>
        <w:t xml:space="preserve"> اینکه او را پیامبر نخواندند. و به همانگونه تمام صلاحیات و مزایای</w:t>
      </w:r>
      <w:r w:rsidRPr="001325A9">
        <w:rPr>
          <w:rStyle w:val="Char"/>
          <w:rFonts w:hint="cs"/>
          <w:rtl/>
        </w:rPr>
        <w:t xml:space="preserve"> «</w:t>
      </w:r>
      <w:r w:rsidRPr="001325A9">
        <w:rPr>
          <w:rStyle w:val="Char"/>
          <w:rtl/>
        </w:rPr>
        <w:t>معصوم</w:t>
      </w:r>
      <w:r w:rsidRPr="001325A9">
        <w:rPr>
          <w:rStyle w:val="Char"/>
          <w:rFonts w:hint="cs"/>
          <w:rtl/>
        </w:rPr>
        <w:t>»</w:t>
      </w:r>
      <w:r w:rsidRPr="001325A9">
        <w:rPr>
          <w:rStyle w:val="Char"/>
          <w:rtl/>
        </w:rPr>
        <w:t xml:space="preserve"> را به </w:t>
      </w:r>
      <w:r w:rsidRPr="001325A9">
        <w:rPr>
          <w:rStyle w:val="Char"/>
          <w:rFonts w:hint="cs"/>
          <w:rtl/>
        </w:rPr>
        <w:t>«</w:t>
      </w:r>
      <w:r w:rsidRPr="001325A9">
        <w:rPr>
          <w:rStyle w:val="Char"/>
          <w:rtl/>
        </w:rPr>
        <w:t>مجتهد</w:t>
      </w:r>
      <w:r w:rsidRPr="001325A9">
        <w:rPr>
          <w:rStyle w:val="Char"/>
          <w:rFonts w:hint="cs"/>
          <w:rtl/>
        </w:rPr>
        <w:t>»</w:t>
      </w:r>
      <w:r w:rsidRPr="001325A9">
        <w:rPr>
          <w:rStyle w:val="Char"/>
          <w:rtl/>
        </w:rPr>
        <w:t xml:space="preserve"> دادند،</w:t>
      </w:r>
      <w:r w:rsidRPr="001325A9">
        <w:rPr>
          <w:rStyle w:val="Char"/>
          <w:rFonts w:hint="cs"/>
          <w:rtl/>
        </w:rPr>
        <w:t xml:space="preserve"> ولی</w:t>
      </w:r>
      <w:r w:rsidRPr="001325A9">
        <w:rPr>
          <w:rStyle w:val="Char"/>
          <w:rtl/>
        </w:rPr>
        <w:t xml:space="preserve"> تنها او را (معصوم) نخواندند.</w:t>
      </w:r>
    </w:p>
    <w:p w:rsidR="00B67D0C" w:rsidRPr="001325A9" w:rsidRDefault="00B67D0C" w:rsidP="001325A9">
      <w:pPr>
        <w:tabs>
          <w:tab w:val="left" w:pos="130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 xml:space="preserve">ن تنها </w:t>
      </w:r>
      <w:r w:rsidRPr="001325A9">
        <w:rPr>
          <w:rStyle w:val="Char"/>
          <w:rtl/>
        </w:rPr>
        <w:t>تفاوت</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w:t>
      </w:r>
      <w:r w:rsidRPr="001325A9">
        <w:rPr>
          <w:rStyle w:val="Char"/>
          <w:rtl/>
        </w:rPr>
        <w:t xml:space="preserve"> میان آن</w:t>
      </w:r>
      <w:r w:rsidRPr="001325A9">
        <w:rPr>
          <w:rStyle w:val="Char"/>
          <w:rFonts w:hint="cs"/>
          <w:rtl/>
        </w:rPr>
        <w:t xml:space="preserve"> دو برقرار نموده‌اند</w:t>
      </w:r>
      <w:r w:rsidRPr="001325A9">
        <w:rPr>
          <w:rStyle w:val="Char"/>
          <w:rtl/>
        </w:rPr>
        <w:t xml:space="preserve">، و </w:t>
      </w:r>
      <w:r w:rsidRPr="001325A9">
        <w:rPr>
          <w:rStyle w:val="Char"/>
          <w:rFonts w:hint="cs"/>
          <w:rtl/>
        </w:rPr>
        <w:t>آ</w:t>
      </w:r>
      <w:r w:rsidRPr="001325A9">
        <w:rPr>
          <w:rStyle w:val="Char"/>
          <w:rtl/>
        </w:rPr>
        <w:t>ن هم هیچ معنا و نقش و تأثیری ندارد؛ چون یک تفاوت اسمی و صورتی است نه حقیقی، پس در حقیقت میان</w:t>
      </w:r>
      <w:r w:rsidR="003A7AAA" w:rsidRPr="001325A9">
        <w:rPr>
          <w:rStyle w:val="Char"/>
          <w:rtl/>
        </w:rPr>
        <w:t xml:space="preserve"> آن‌ها </w:t>
      </w:r>
      <w:r w:rsidRPr="001325A9">
        <w:rPr>
          <w:rStyle w:val="Char"/>
          <w:rtl/>
        </w:rPr>
        <w:t>هیچ</w:t>
      </w:r>
      <w:r w:rsidRPr="001325A9">
        <w:rPr>
          <w:rStyle w:val="Char"/>
          <w:rFonts w:hint="cs"/>
          <w:rtl/>
        </w:rPr>
        <w:t>‌گونه</w:t>
      </w:r>
      <w:r w:rsidRPr="001325A9">
        <w:rPr>
          <w:rStyle w:val="Char"/>
          <w:rtl/>
        </w:rPr>
        <w:t xml:space="preserve"> تفاوتی وجود ندارد. </w:t>
      </w:r>
    </w:p>
    <w:p w:rsidR="00B67D0C" w:rsidRPr="001325A9" w:rsidRDefault="00B67D0C" w:rsidP="001325A9">
      <w:pPr>
        <w:tabs>
          <w:tab w:val="left" w:pos="1301"/>
        </w:tabs>
        <w:ind w:firstLine="284"/>
        <w:rPr>
          <w:rStyle w:val="Char"/>
          <w:rtl/>
        </w:rPr>
      </w:pPr>
      <w:r w:rsidRPr="001325A9">
        <w:rPr>
          <w:rStyle w:val="Char"/>
          <w:rtl/>
        </w:rPr>
        <w:t>همانا رتبه و درجه</w:t>
      </w:r>
      <w:r w:rsidRPr="001325A9">
        <w:rPr>
          <w:rStyle w:val="Char"/>
          <w:rtl/>
        </w:rPr>
        <w:softHyphen/>
        <w:t>ی</w:t>
      </w:r>
      <w:r w:rsidRPr="001325A9">
        <w:rPr>
          <w:rStyle w:val="Char"/>
          <w:rFonts w:hint="cs"/>
          <w:rtl/>
        </w:rPr>
        <w:t xml:space="preserve"> «</w:t>
      </w:r>
      <w:r w:rsidRPr="001325A9">
        <w:rPr>
          <w:rStyle w:val="Char"/>
          <w:rtl/>
        </w:rPr>
        <w:t>عصمت</w:t>
      </w:r>
      <w:r w:rsidRPr="001325A9">
        <w:rPr>
          <w:rStyle w:val="Char"/>
          <w:rFonts w:hint="cs"/>
          <w:rtl/>
        </w:rPr>
        <w:t>»،</w:t>
      </w:r>
      <w:r w:rsidRPr="001325A9">
        <w:rPr>
          <w:rStyle w:val="Char"/>
          <w:rtl/>
        </w:rPr>
        <w:t xml:space="preserve"> نبوتی کامل بدون پیامبر بودن است. همانگونه که درجه و رتبه</w:t>
      </w:r>
      <w:r w:rsidRPr="001325A9">
        <w:rPr>
          <w:rStyle w:val="Char"/>
          <w:rtl/>
        </w:rPr>
        <w:softHyphen/>
        <w:t xml:space="preserve">ی اجتهاد </w:t>
      </w:r>
      <w:r w:rsidRPr="001325A9">
        <w:rPr>
          <w:rStyle w:val="Char"/>
          <w:rFonts w:hint="cs"/>
          <w:rtl/>
        </w:rPr>
        <w:t>«</w:t>
      </w:r>
      <w:r w:rsidRPr="001325A9">
        <w:rPr>
          <w:rStyle w:val="Char"/>
          <w:rtl/>
        </w:rPr>
        <w:t>عصمت</w:t>
      </w:r>
      <w:r w:rsidRPr="001325A9">
        <w:rPr>
          <w:rStyle w:val="Char"/>
          <w:rFonts w:hint="cs"/>
          <w:rtl/>
        </w:rPr>
        <w:t>»</w:t>
      </w:r>
      <w:r w:rsidR="003A7AAA" w:rsidRPr="001325A9">
        <w:rPr>
          <w:rStyle w:val="Char"/>
          <w:rFonts w:hint="cs"/>
          <w:rtl/>
        </w:rPr>
        <w:t>ی</w:t>
      </w:r>
      <w:r w:rsidRPr="001325A9">
        <w:rPr>
          <w:rStyle w:val="Char"/>
          <w:rtl/>
        </w:rPr>
        <w:t xml:space="preserve"> کامل بدون معصوم بودن است</w:t>
      </w:r>
      <w:r w:rsidRPr="0045730C">
        <w:rPr>
          <w:rStyle w:val="Char"/>
          <w:vertAlign w:val="superscript"/>
          <w:rtl/>
        </w:rPr>
        <w:t>(</w:t>
      </w:r>
      <w:r w:rsidRPr="0045730C">
        <w:rPr>
          <w:rStyle w:val="Char"/>
          <w:vertAlign w:val="superscript"/>
          <w:rtl/>
        </w:rPr>
        <w:footnoteReference w:id="133"/>
      </w:r>
      <w:r w:rsidRPr="0045730C">
        <w:rPr>
          <w:rStyle w:val="Char"/>
          <w:vertAlign w:val="superscript"/>
          <w:rtl/>
        </w:rPr>
        <w:t>)</w:t>
      </w:r>
      <w:r w:rsidRPr="001325A9">
        <w:rPr>
          <w:rStyle w:val="Char"/>
          <w:rtl/>
        </w:rPr>
        <w:t xml:space="preserve">. </w:t>
      </w:r>
    </w:p>
    <w:p w:rsidR="00B67D0C" w:rsidRDefault="00B67D0C" w:rsidP="001325A9">
      <w:pPr>
        <w:tabs>
          <w:tab w:val="left" w:pos="1301"/>
        </w:tabs>
        <w:ind w:firstLine="284"/>
        <w:rPr>
          <w:rStyle w:val="Char"/>
          <w:rtl/>
        </w:rPr>
      </w:pPr>
      <w:r w:rsidRPr="001325A9">
        <w:rPr>
          <w:rStyle w:val="Char"/>
          <w:rFonts w:hint="cs"/>
          <w:rtl/>
        </w:rPr>
        <w:t>اگر به دنبال دلیل قطعی قرآن بر چنین اعتقاد خطرناکی باشیم، که هرگاه</w:t>
      </w:r>
      <w:r w:rsidR="00D3341F">
        <w:rPr>
          <w:rStyle w:val="Char"/>
          <w:rFonts w:hint="cs"/>
          <w:rtl/>
        </w:rPr>
        <w:t xml:space="preserve"> آن را </w:t>
      </w:r>
      <w:r w:rsidRPr="001325A9">
        <w:rPr>
          <w:rStyle w:val="Char"/>
          <w:rFonts w:hint="cs"/>
          <w:rtl/>
        </w:rPr>
        <w:t>ردّ و مخالفت کنی مانند آن است که بر ذات الله رد کرده باشی؟ آیا آیه‌ا</w:t>
      </w:r>
      <w:r w:rsidR="003A7AAA" w:rsidRPr="001325A9">
        <w:rPr>
          <w:rStyle w:val="Char"/>
          <w:rFonts w:hint="cs"/>
          <w:rtl/>
        </w:rPr>
        <w:t>ی</w:t>
      </w:r>
      <w:r w:rsidRPr="001325A9">
        <w:rPr>
          <w:rStyle w:val="Char"/>
          <w:rFonts w:hint="cs"/>
          <w:rtl/>
        </w:rPr>
        <w:t xml:space="preserve"> محکم و دقیق، بلکه مشتبه و غیر صریح</w:t>
      </w:r>
      <w:r w:rsidR="003A7AAA" w:rsidRPr="001325A9">
        <w:rPr>
          <w:rStyle w:val="Char"/>
          <w:rFonts w:hint="cs"/>
          <w:rtl/>
        </w:rPr>
        <w:t>ی</w:t>
      </w:r>
      <w:r w:rsidRPr="001325A9">
        <w:rPr>
          <w:rStyle w:val="Char"/>
          <w:rFonts w:hint="cs"/>
          <w:rtl/>
        </w:rPr>
        <w:t xml:space="preserve"> را در ا</w:t>
      </w:r>
      <w:r w:rsidR="003A7AAA" w:rsidRPr="001325A9">
        <w:rPr>
          <w:rStyle w:val="Char"/>
          <w:rFonts w:hint="cs"/>
          <w:rtl/>
        </w:rPr>
        <w:t>ی</w:t>
      </w:r>
      <w:r w:rsidRPr="001325A9">
        <w:rPr>
          <w:rStyle w:val="Char"/>
          <w:rFonts w:hint="cs"/>
          <w:rtl/>
        </w:rPr>
        <w:t>ن رابطه م</w:t>
      </w:r>
      <w:r w:rsidR="003A7AAA" w:rsidRPr="001325A9">
        <w:rPr>
          <w:rStyle w:val="Char"/>
          <w:rFonts w:hint="cs"/>
          <w:rtl/>
        </w:rPr>
        <w:t>ی</w:t>
      </w:r>
      <w:r w:rsidRPr="001325A9">
        <w:rPr>
          <w:rStyle w:val="Char"/>
          <w:rFonts w:hint="cs"/>
          <w:rtl/>
        </w:rPr>
        <w:t>‌</w:t>
      </w:r>
      <w:r w:rsidR="003A7AAA" w:rsidRPr="001325A9">
        <w:rPr>
          <w:rStyle w:val="Char"/>
          <w:rFonts w:hint="cs"/>
          <w:rtl/>
        </w:rPr>
        <w:t>ی</w:t>
      </w:r>
      <w:r w:rsidRPr="001325A9">
        <w:rPr>
          <w:rStyle w:val="Char"/>
          <w:rFonts w:hint="cs"/>
          <w:rtl/>
        </w:rPr>
        <w:t>اب</w:t>
      </w:r>
      <w:r w:rsidR="003A7AAA" w:rsidRPr="001325A9">
        <w:rPr>
          <w:rStyle w:val="Char"/>
          <w:rFonts w:hint="cs"/>
          <w:rtl/>
        </w:rPr>
        <w:t>ی</w:t>
      </w:r>
      <w:r w:rsidRPr="001325A9">
        <w:rPr>
          <w:rStyle w:val="Char"/>
          <w:rFonts w:hint="cs"/>
          <w:rtl/>
        </w:rPr>
        <w:t>د؟! بلکه کلّ قرآن نبرد</w:t>
      </w:r>
      <w:r w:rsidR="003A7AAA" w:rsidRPr="001325A9">
        <w:rPr>
          <w:rStyle w:val="Char"/>
          <w:rFonts w:hint="cs"/>
          <w:rtl/>
        </w:rPr>
        <w:t>ی</w:t>
      </w:r>
      <w:r w:rsidRPr="001325A9">
        <w:rPr>
          <w:rStyle w:val="Char"/>
          <w:rFonts w:hint="cs"/>
          <w:rtl/>
        </w:rPr>
        <w:t xml:space="preserve"> است در مقابل آن اعتقاد فاسدی که از (أفراد دینی)، بزرگ‌ترین طبقه</w:t>
      </w:r>
      <w:r w:rsidRPr="001325A9">
        <w:rPr>
          <w:rStyle w:val="Char"/>
          <w:rtl/>
        </w:rPr>
        <w:softHyphen/>
      </w:r>
      <w:r w:rsidRPr="001325A9">
        <w:rPr>
          <w:rStyle w:val="Char"/>
          <w:rFonts w:hint="cs"/>
          <w:rtl/>
        </w:rPr>
        <w:t>ی ویرانگر در جامعه را به وجود می‌آورد. و از حکام و قدرتمندان، اشخاص مقدس و مبارک، بلکه خدا یا نیمه خدا را می‌سازد، که رد و مخالفت با آنان جایز نیست، چون کلام خدا را بر زبان جار</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 خداوند در مورد یهود و نصارا می‌فرماید:</w:t>
      </w:r>
    </w:p>
    <w:p w:rsidR="00B67D0C" w:rsidRPr="001325A9" w:rsidRDefault="00771A64" w:rsidP="00771A64">
      <w:pPr>
        <w:tabs>
          <w:tab w:val="left" w:pos="1301"/>
        </w:tabs>
        <w:ind w:firstLine="284"/>
        <w:rPr>
          <w:rStyle w:val="Char"/>
          <w:rtl/>
        </w:rPr>
      </w:pPr>
      <w:r>
        <w:rPr>
          <w:rStyle w:val="Char"/>
          <w:rFonts w:cs="Traditional Arabic"/>
          <w:color w:val="000000"/>
          <w:shd w:val="clear" w:color="auto" w:fill="FFFFFF"/>
          <w:rtl/>
        </w:rPr>
        <w:t>﴿</w:t>
      </w:r>
      <w:r w:rsidRPr="00B90D21">
        <w:rPr>
          <w:rStyle w:val="Char4"/>
          <w:rtl/>
        </w:rPr>
        <w:t>اتَّخَذُوا أَحْبَارَهُمْ وَرُهْبَانَهُمْ أَرْبَابًا مِنْ دُونِ اللَّهِ</w:t>
      </w:r>
      <w:r>
        <w:rPr>
          <w:rStyle w:val="Char"/>
          <w:rFonts w:cs="Traditional Arabic"/>
          <w:color w:val="000000"/>
          <w:shd w:val="clear" w:color="auto" w:fill="FFFFFF"/>
          <w:rtl/>
        </w:rPr>
        <w:t>﴾</w:t>
      </w:r>
      <w:r w:rsidRPr="00B90D21">
        <w:rPr>
          <w:rStyle w:val="Char4"/>
          <w:rtl/>
        </w:rPr>
        <w:t xml:space="preserve"> </w:t>
      </w:r>
      <w:r w:rsidRPr="00C061E3">
        <w:rPr>
          <w:rStyle w:val="Char2"/>
          <w:rtl/>
        </w:rPr>
        <w:t>[التوبة: 31]</w:t>
      </w:r>
      <w:r w:rsidRPr="00771A64">
        <w:rPr>
          <w:rStyle w:val="Char"/>
          <w:rFonts w:hint="cs"/>
          <w:rtl/>
        </w:rPr>
        <w:t>.</w:t>
      </w:r>
      <w:r w:rsidR="00B67D0C" w:rsidRPr="001325A9">
        <w:rPr>
          <w:rStyle w:val="Char"/>
          <w:rFonts w:hint="cs"/>
          <w:rtl/>
        </w:rPr>
        <w:t xml:space="preserve"> </w:t>
      </w:r>
    </w:p>
    <w:p w:rsidR="00B67D0C" w:rsidRPr="001325A9" w:rsidRDefault="00B67D0C" w:rsidP="001325A9">
      <w:pPr>
        <w:tabs>
          <w:tab w:val="left" w:pos="1301"/>
        </w:tabs>
        <w:ind w:firstLine="284"/>
        <w:rPr>
          <w:rStyle w:val="Char"/>
          <w:rtl/>
        </w:rPr>
      </w:pPr>
      <w:r w:rsidRPr="001325A9">
        <w:rPr>
          <w:rStyle w:val="Char"/>
          <w:rFonts w:hint="cs"/>
          <w:rtl/>
        </w:rPr>
        <w:t>«</w:t>
      </w:r>
      <w:r w:rsidR="003A7AAA" w:rsidRPr="001325A9">
        <w:rPr>
          <w:rStyle w:val="Char"/>
          <w:rtl/>
        </w:rPr>
        <w:t>ی</w:t>
      </w:r>
      <w:r w:rsidRPr="001325A9">
        <w:rPr>
          <w:rStyle w:val="Char"/>
          <w:rtl/>
        </w:rPr>
        <w:t>هود</w:t>
      </w:r>
      <w:r w:rsidR="003A7AAA" w:rsidRPr="001325A9">
        <w:rPr>
          <w:rStyle w:val="Char"/>
          <w:rtl/>
        </w:rPr>
        <w:t>ی</w:t>
      </w:r>
      <w:r w:rsidRPr="001325A9">
        <w:rPr>
          <w:rStyle w:val="Char"/>
          <w:rtl/>
        </w:rPr>
        <w:t>ان و ترسا</w:t>
      </w:r>
      <w:r w:rsidR="003A7AAA" w:rsidRPr="001325A9">
        <w:rPr>
          <w:rStyle w:val="Char"/>
          <w:rtl/>
        </w:rPr>
        <w:t>ی</w:t>
      </w:r>
      <w:r w:rsidRPr="001325A9">
        <w:rPr>
          <w:rStyle w:val="Char"/>
          <w:rtl/>
        </w:rPr>
        <w:t>ان علاوه از خدا، علماء 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و پارسا</w:t>
      </w:r>
      <w:r w:rsidR="003A7AAA" w:rsidRPr="001325A9">
        <w:rPr>
          <w:rStyle w:val="Char"/>
          <w:rtl/>
        </w:rPr>
        <w:t>ی</w:t>
      </w:r>
      <w:r w:rsidRPr="001325A9">
        <w:rPr>
          <w:rStyle w:val="Char"/>
          <w:rtl/>
        </w:rPr>
        <w:t>ان خود را هم به خدائ</w:t>
      </w:r>
      <w:r w:rsidR="003A7AAA" w:rsidRPr="001325A9">
        <w:rPr>
          <w:rStyle w:val="Char"/>
          <w:rtl/>
        </w:rPr>
        <w:t>ی</w:t>
      </w:r>
      <w:r w:rsidRPr="001325A9">
        <w:rPr>
          <w:rStyle w:val="Char"/>
          <w:rtl/>
        </w:rPr>
        <w:t xml:space="preserve"> پذ</w:t>
      </w:r>
      <w:r w:rsidR="003A7AAA" w:rsidRPr="001325A9">
        <w:rPr>
          <w:rStyle w:val="Char"/>
          <w:rtl/>
        </w:rPr>
        <w:t>ی</w:t>
      </w:r>
      <w:r w:rsidRPr="001325A9">
        <w:rPr>
          <w:rStyle w:val="Char"/>
          <w:rtl/>
        </w:rPr>
        <w:t>رفته‌اند</w:t>
      </w:r>
      <w:r w:rsidRPr="001325A9">
        <w:rPr>
          <w:rStyle w:val="Char"/>
          <w:rFonts w:hint="cs"/>
          <w:rtl/>
        </w:rPr>
        <w:t xml:space="preserve">». </w:t>
      </w:r>
    </w:p>
    <w:p w:rsidR="00B67D0C" w:rsidRDefault="00B67D0C" w:rsidP="001325A9">
      <w:pPr>
        <w:tabs>
          <w:tab w:val="left" w:pos="1301"/>
        </w:tabs>
        <w:ind w:firstLine="284"/>
        <w:rPr>
          <w:rStyle w:val="Char"/>
          <w:rtl/>
        </w:rPr>
      </w:pPr>
      <w:r w:rsidRPr="001325A9">
        <w:rPr>
          <w:rStyle w:val="Char"/>
          <w:rFonts w:hint="cs"/>
          <w:rtl/>
        </w:rPr>
        <w:t>و خداوند در مورد اهل دوزخ از زبان خود</w:t>
      </w:r>
      <w:r w:rsidR="003A7AAA" w:rsidRPr="001325A9">
        <w:rPr>
          <w:rStyle w:val="Char"/>
          <w:rFonts w:hint="cs"/>
          <w:rtl/>
        </w:rPr>
        <w:t xml:space="preserve"> آن‌ها </w:t>
      </w:r>
      <w:r w:rsidRPr="001325A9">
        <w:rPr>
          <w:rStyle w:val="Char"/>
          <w:rFonts w:hint="cs"/>
          <w:rtl/>
        </w:rPr>
        <w:t>می‌فرماید:</w:t>
      </w:r>
    </w:p>
    <w:p w:rsidR="00E10527" w:rsidRPr="00C061E3" w:rsidRDefault="00E10527" w:rsidP="00E10527">
      <w:pPr>
        <w:pStyle w:val="a"/>
        <w:rPr>
          <w:rStyle w:val="Char2"/>
          <w:rtl/>
        </w:rPr>
      </w:pPr>
      <w:r>
        <w:rPr>
          <w:rFonts w:cs="Traditional Arabic"/>
          <w:color w:val="000000"/>
          <w:shd w:val="clear" w:color="auto" w:fill="FFFFFF"/>
          <w:rtl/>
        </w:rPr>
        <w:t>﴿</w:t>
      </w:r>
      <w:r w:rsidRPr="00B90D21">
        <w:rPr>
          <w:rStyle w:val="Char4"/>
          <w:rtl/>
        </w:rPr>
        <w:t>وَقَالُوا رَبَّنَا إِنَّا أَطَعْنَا سَادَتَنَا وَكُبَرَاءَنَا فَأَضَلُّونَا السَّبِيلَا٦٧</w:t>
      </w:r>
      <w:r>
        <w:rPr>
          <w:rFonts w:cs="Traditional Arabic"/>
          <w:color w:val="000000"/>
          <w:shd w:val="clear" w:color="auto" w:fill="FFFFFF"/>
          <w:rtl/>
        </w:rPr>
        <w:t>﴾</w:t>
      </w:r>
      <w:r w:rsidRPr="00B90D21">
        <w:rPr>
          <w:rStyle w:val="Char4"/>
          <w:rtl/>
        </w:rPr>
        <w:t xml:space="preserve"> </w:t>
      </w:r>
      <w:r w:rsidRPr="00C061E3">
        <w:rPr>
          <w:rStyle w:val="Char2"/>
          <w:rtl/>
        </w:rPr>
        <w:t>[الأحزاب: 67]</w:t>
      </w:r>
      <w:r w:rsidRPr="00C061E3">
        <w:rPr>
          <w:rStyle w:val="Char2"/>
          <w:rFonts w:hint="cs"/>
          <w:rtl/>
        </w:rPr>
        <w:t>.</w:t>
      </w:r>
    </w:p>
    <w:p w:rsidR="00B67D0C" w:rsidRPr="001325A9" w:rsidRDefault="00B67D0C" w:rsidP="00E10527">
      <w:pPr>
        <w:tabs>
          <w:tab w:val="left" w:pos="1301"/>
        </w:tabs>
        <w:ind w:firstLine="284"/>
        <w:rPr>
          <w:rStyle w:val="Char"/>
          <w:rtl/>
        </w:rPr>
      </w:pPr>
      <w:r w:rsidRPr="001325A9">
        <w:rPr>
          <w:rStyle w:val="Char"/>
          <w:rFonts w:hint="cs"/>
          <w:rtl/>
        </w:rPr>
        <w:t>«</w:t>
      </w:r>
      <w:r w:rsidRPr="001325A9">
        <w:rPr>
          <w:rStyle w:val="Char"/>
          <w:rtl/>
        </w:rPr>
        <w:t>و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پروردگارا! ما از سران و بزرگان خود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و آنان ما را از راه به در برده‌اند و گمراه </w:t>
      </w:r>
      <w:r w:rsidR="003A7AAA" w:rsidRPr="001325A9">
        <w:rPr>
          <w:rStyle w:val="Char"/>
          <w:rtl/>
        </w:rPr>
        <w:t>ک</w:t>
      </w:r>
      <w:r w:rsidRPr="001325A9">
        <w:rPr>
          <w:rStyle w:val="Char"/>
          <w:rtl/>
        </w:rPr>
        <w:t>رده‌اند‏</w:t>
      </w:r>
      <w:r w:rsidRPr="001325A9">
        <w:rPr>
          <w:rStyle w:val="Char"/>
          <w:rFonts w:hint="cs"/>
          <w:rtl/>
        </w:rPr>
        <w:t>».</w:t>
      </w:r>
    </w:p>
    <w:p w:rsidR="00B67D0C" w:rsidRDefault="00B67D0C" w:rsidP="001325A9">
      <w:pPr>
        <w:tabs>
          <w:tab w:val="left" w:pos="1301"/>
        </w:tabs>
        <w:ind w:firstLine="284"/>
        <w:rPr>
          <w:rStyle w:val="Char"/>
          <w:rtl/>
        </w:rPr>
      </w:pPr>
      <w:r w:rsidRPr="001325A9">
        <w:rPr>
          <w:rStyle w:val="Char"/>
          <w:rFonts w:hint="cs"/>
          <w:rtl/>
        </w:rPr>
        <w:t>و همچنین می‌فرماید:</w:t>
      </w:r>
    </w:p>
    <w:p w:rsidR="00E10527" w:rsidRPr="00C061E3" w:rsidRDefault="00E10527" w:rsidP="00E10527">
      <w:pPr>
        <w:pStyle w:val="a"/>
        <w:rPr>
          <w:rStyle w:val="Char2"/>
          <w:rtl/>
        </w:rPr>
      </w:pPr>
      <w:r>
        <w:rPr>
          <w:rFonts w:cs="Traditional Arabic"/>
          <w:color w:val="000000"/>
          <w:shd w:val="clear" w:color="auto" w:fill="FFFFFF"/>
          <w:rtl/>
        </w:rPr>
        <w:t>﴿</w:t>
      </w:r>
      <w:r w:rsidRPr="00B90D21">
        <w:rPr>
          <w:rStyle w:val="Char4"/>
          <w:rtl/>
        </w:rPr>
        <w:t>تَاللَّهِ إِنْ كُنَّا لَفِي ضَلَالٍ مُبِينٍ٩٧ إِذْ نُسَوِّيكُمْ بِرَبِّ الْعَالَمِينَ٩٨ وَمَا أَضَلَّنَا إِلَّا الْمُجْرِمُونَ٩٩</w:t>
      </w:r>
      <w:r>
        <w:rPr>
          <w:rFonts w:cs="Traditional Arabic"/>
          <w:color w:val="000000"/>
          <w:shd w:val="clear" w:color="auto" w:fill="FFFFFF"/>
          <w:rtl/>
        </w:rPr>
        <w:t>﴾</w:t>
      </w:r>
      <w:r w:rsidRPr="00B90D21">
        <w:rPr>
          <w:rStyle w:val="Char4"/>
          <w:rtl/>
        </w:rPr>
        <w:t xml:space="preserve"> </w:t>
      </w:r>
      <w:r w:rsidRPr="00C061E3">
        <w:rPr>
          <w:rStyle w:val="Char2"/>
          <w:rtl/>
        </w:rPr>
        <w:t>[الشعراء: 97-99]</w:t>
      </w:r>
      <w:r w:rsidRPr="00C061E3">
        <w:rPr>
          <w:rStyle w:val="Char2"/>
          <w:rFonts w:hint="cs"/>
          <w:rtl/>
        </w:rPr>
        <w:t>.</w:t>
      </w:r>
    </w:p>
    <w:p w:rsidR="00B67D0C" w:rsidRPr="001325A9" w:rsidRDefault="00B67D0C" w:rsidP="001325A9">
      <w:pPr>
        <w:tabs>
          <w:tab w:val="left" w:pos="1301"/>
        </w:tabs>
        <w:ind w:firstLine="284"/>
        <w:rPr>
          <w:rStyle w:val="Char"/>
          <w:rtl/>
        </w:rPr>
      </w:pPr>
      <w:r w:rsidRPr="001325A9">
        <w:rPr>
          <w:rStyle w:val="Char"/>
          <w:rFonts w:hint="cs"/>
          <w:rtl/>
        </w:rPr>
        <w:t>«</w:t>
      </w:r>
      <w:r w:rsidRPr="001325A9">
        <w:rPr>
          <w:rStyle w:val="Char"/>
          <w:rtl/>
        </w:rPr>
        <w:t>‏به خدا سوگند ما در گمراه</w:t>
      </w:r>
      <w:r w:rsidR="003A7AAA" w:rsidRPr="001325A9">
        <w:rPr>
          <w:rStyle w:val="Char"/>
          <w:rtl/>
        </w:rPr>
        <w:t>ی</w:t>
      </w:r>
      <w:r w:rsidRPr="001325A9">
        <w:rPr>
          <w:rStyle w:val="Char"/>
          <w:rtl/>
        </w:rPr>
        <w:t xml:space="preserve"> آش</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بوده‌ا</w:t>
      </w:r>
      <w:r w:rsidR="003A7AAA" w:rsidRPr="001325A9">
        <w:rPr>
          <w:rStyle w:val="Char"/>
          <w:rtl/>
        </w:rPr>
        <w:t>ی</w:t>
      </w:r>
      <w:r w:rsidRPr="001325A9">
        <w:rPr>
          <w:rStyle w:val="Char"/>
          <w:rtl/>
        </w:rPr>
        <w:t>م.</w:t>
      </w:r>
      <w:r w:rsidR="00213E5E">
        <w:rPr>
          <w:rStyle w:val="Char"/>
          <w:rtl/>
        </w:rPr>
        <w:t xml:space="preserve"> </w:t>
      </w:r>
      <w:r w:rsidRPr="001325A9">
        <w:rPr>
          <w:rStyle w:val="Char"/>
          <w:rtl/>
        </w:rPr>
        <w:t xml:space="preserve">آن زمان </w:t>
      </w:r>
      <w:r w:rsidR="003A7AAA" w:rsidRPr="001325A9">
        <w:rPr>
          <w:rStyle w:val="Char"/>
          <w:rtl/>
        </w:rPr>
        <w:t>ک</w:t>
      </w:r>
      <w:r w:rsidRPr="001325A9">
        <w:rPr>
          <w:rStyle w:val="Char"/>
          <w:rtl/>
        </w:rPr>
        <w:t>ه ما شما (معبودان دروغ</w:t>
      </w:r>
      <w:r w:rsidR="003A7AAA" w:rsidRPr="001325A9">
        <w:rPr>
          <w:rStyle w:val="Char"/>
          <w:rtl/>
        </w:rPr>
        <w:t>ی</w:t>
      </w:r>
      <w:r w:rsidRPr="001325A9">
        <w:rPr>
          <w:rStyle w:val="Char"/>
          <w:rtl/>
        </w:rPr>
        <w:t>ن) را با پروردگار جهان</w:t>
      </w:r>
      <w:r w:rsidR="003A7AAA" w:rsidRPr="001325A9">
        <w:rPr>
          <w:rStyle w:val="Char"/>
          <w:rtl/>
        </w:rPr>
        <w:t>ی</w:t>
      </w:r>
      <w:r w:rsidRPr="001325A9">
        <w:rPr>
          <w:rStyle w:val="Char"/>
          <w:rtl/>
        </w:rPr>
        <w:t>ان (در عبادت و طاعت) برابر م</w:t>
      </w:r>
      <w:r w:rsidR="003A7AAA" w:rsidRPr="001325A9">
        <w:rPr>
          <w:rStyle w:val="Char"/>
          <w:rtl/>
        </w:rPr>
        <w:t>ی</w:t>
      </w:r>
      <w:r w:rsidRPr="001325A9">
        <w:rPr>
          <w:rStyle w:val="Char"/>
          <w:rtl/>
        </w:rPr>
        <w:t>‌دانست</w:t>
      </w:r>
      <w:r w:rsidR="003A7AAA" w:rsidRPr="001325A9">
        <w:rPr>
          <w:rStyle w:val="Char"/>
          <w:rtl/>
        </w:rPr>
        <w:t>ی</w:t>
      </w:r>
      <w:r w:rsidRPr="001325A9">
        <w:rPr>
          <w:rStyle w:val="Char"/>
          <w:rtl/>
        </w:rPr>
        <w:t>م.</w:t>
      </w:r>
      <w:r w:rsidR="00213E5E">
        <w:rPr>
          <w:rStyle w:val="Char"/>
          <w:rtl/>
        </w:rPr>
        <w:t xml:space="preserve"> </w:t>
      </w:r>
      <w:r w:rsidRPr="001325A9">
        <w:rPr>
          <w:rStyle w:val="Char"/>
          <w:rtl/>
        </w:rPr>
        <w:t>و ما را جز بزه</w:t>
      </w:r>
      <w:r w:rsidR="003A7AAA" w:rsidRPr="001325A9">
        <w:rPr>
          <w:rStyle w:val="Char"/>
          <w:rtl/>
        </w:rPr>
        <w:t>ک</w:t>
      </w:r>
      <w:r w:rsidRPr="001325A9">
        <w:rPr>
          <w:rStyle w:val="Char"/>
          <w:rtl/>
        </w:rPr>
        <w:t>اران (ش</w:t>
      </w:r>
      <w:r w:rsidR="003A7AAA" w:rsidRPr="001325A9">
        <w:rPr>
          <w:rStyle w:val="Char"/>
          <w:rtl/>
        </w:rPr>
        <w:t>ی</w:t>
      </w:r>
      <w:r w:rsidRPr="001325A9">
        <w:rPr>
          <w:rStyle w:val="Char"/>
          <w:rtl/>
        </w:rPr>
        <w:t>اط</w:t>
      </w:r>
      <w:r w:rsidR="003A7AAA" w:rsidRPr="001325A9">
        <w:rPr>
          <w:rStyle w:val="Char"/>
          <w:rtl/>
        </w:rPr>
        <w:t>ی</w:t>
      </w:r>
      <w:r w:rsidRPr="001325A9">
        <w:rPr>
          <w:rStyle w:val="Char"/>
          <w:rtl/>
        </w:rPr>
        <w:t>ن نام) گمراه ن</w:t>
      </w:r>
      <w:r w:rsidR="003A7AAA" w:rsidRPr="001325A9">
        <w:rPr>
          <w:rStyle w:val="Char"/>
          <w:rtl/>
        </w:rPr>
        <w:t>ک</w:t>
      </w:r>
      <w:r w:rsidRPr="001325A9">
        <w:rPr>
          <w:rStyle w:val="Char"/>
          <w:rtl/>
        </w:rPr>
        <w:t>رده است‏</w:t>
      </w:r>
      <w:r w:rsidRPr="001325A9">
        <w:rPr>
          <w:rStyle w:val="Char"/>
          <w:rFonts w:hint="cs"/>
          <w:rtl/>
        </w:rPr>
        <w:t>».</w:t>
      </w:r>
    </w:p>
    <w:p w:rsidR="00B67D0C" w:rsidRPr="001325A9" w:rsidRDefault="00B67D0C" w:rsidP="001325A9">
      <w:pPr>
        <w:tabs>
          <w:tab w:val="left" w:pos="1301"/>
        </w:tabs>
        <w:ind w:firstLine="284"/>
        <w:rPr>
          <w:rStyle w:val="Char"/>
          <w:rtl/>
        </w:rPr>
      </w:pPr>
      <w:r w:rsidRPr="001325A9">
        <w:rPr>
          <w:rStyle w:val="Char"/>
          <w:rFonts w:hint="cs"/>
          <w:rtl/>
        </w:rPr>
        <w:t>و جریمه</w:t>
      </w:r>
      <w:r w:rsidRPr="001325A9">
        <w:rPr>
          <w:rStyle w:val="Char"/>
          <w:rtl/>
        </w:rPr>
        <w:softHyphen/>
      </w:r>
      <w:r w:rsidRPr="001325A9">
        <w:rPr>
          <w:rStyle w:val="Char"/>
          <w:rFonts w:hint="cs"/>
          <w:rtl/>
        </w:rPr>
        <w:t>ی این تسویه و یکنواختی همان جریمه‌ای است که در مبحث (عقاید شیعه</w:t>
      </w:r>
      <w:r w:rsidRPr="001325A9">
        <w:rPr>
          <w:rStyle w:val="Char"/>
          <w:rtl/>
        </w:rPr>
        <w:softHyphen/>
      </w:r>
      <w:r w:rsidRPr="001325A9">
        <w:rPr>
          <w:rStyle w:val="Char"/>
          <w:rFonts w:hint="cs"/>
          <w:rtl/>
        </w:rPr>
        <w:t>ی دوازده امامه) راجع بدان بحث راند</w:t>
      </w:r>
      <w:r w:rsidR="003A7AAA" w:rsidRPr="001325A9">
        <w:rPr>
          <w:rStyle w:val="Char"/>
          <w:rFonts w:hint="cs"/>
          <w:rtl/>
        </w:rPr>
        <w:t>ی</w:t>
      </w:r>
      <w:r w:rsidRPr="001325A9">
        <w:rPr>
          <w:rStyle w:val="Char"/>
          <w:rFonts w:hint="cs"/>
          <w:rtl/>
        </w:rPr>
        <w:t>م. جرمش این بود که می‌گفتند: (رد کردن بر مجتهد مانند ردّ کردن بر خدا است و آن هم در در حدّ شریک قرار دادن برای خدا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left" w:pos="1301"/>
        </w:tabs>
        <w:ind w:firstLine="284"/>
        <w:rPr>
          <w:rStyle w:val="Char"/>
          <w:rtl/>
        </w:rPr>
      </w:pPr>
      <w:r w:rsidRPr="001325A9">
        <w:rPr>
          <w:rStyle w:val="Char"/>
          <w:rFonts w:hint="cs"/>
          <w:rtl/>
        </w:rPr>
        <w:t>این أفکار و عقاید فاسد از پس‌مانده‌ها</w:t>
      </w:r>
      <w:r w:rsidR="003A7AAA" w:rsidRPr="001325A9">
        <w:rPr>
          <w:rStyle w:val="Char"/>
          <w:rFonts w:hint="cs"/>
          <w:rtl/>
        </w:rPr>
        <w:t>ی</w:t>
      </w:r>
      <w:r w:rsidRPr="001325A9">
        <w:rPr>
          <w:rStyle w:val="Char"/>
          <w:rFonts w:hint="cs"/>
          <w:rtl/>
        </w:rPr>
        <w:t xml:space="preserve"> سده‌ها</w:t>
      </w:r>
      <w:r w:rsidR="003A7AAA" w:rsidRPr="001325A9">
        <w:rPr>
          <w:rStyle w:val="Char"/>
          <w:rFonts w:hint="cs"/>
          <w:rtl/>
        </w:rPr>
        <w:t>ی</w:t>
      </w:r>
      <w:r w:rsidRPr="001325A9">
        <w:rPr>
          <w:rStyle w:val="Char"/>
          <w:rFonts w:hint="cs"/>
          <w:rtl/>
        </w:rPr>
        <w:t xml:space="preserve"> پادشاهان کسری و قیصر است </w:t>
      </w:r>
      <w:r w:rsidR="003A7AAA" w:rsidRPr="001325A9">
        <w:rPr>
          <w:rStyle w:val="Char"/>
          <w:rFonts w:hint="cs"/>
          <w:rtl/>
        </w:rPr>
        <w:t>ک</w:t>
      </w:r>
      <w:r w:rsidRPr="001325A9">
        <w:rPr>
          <w:rStyle w:val="Char"/>
          <w:rFonts w:hint="cs"/>
          <w:rtl/>
        </w:rPr>
        <w:t>ه لباس دین را بر تن آن کرده‌اند تا به خوبی در ذهن و عقلیت فقراء و مساکین غافل و بدون مراقب و مواظب، رخنه و نفوذ کند؛ آنان به ا</w:t>
      </w:r>
      <w:r w:rsidR="003A7AAA" w:rsidRPr="001325A9">
        <w:rPr>
          <w:rStyle w:val="Char"/>
          <w:rFonts w:hint="cs"/>
          <w:rtl/>
        </w:rPr>
        <w:t>ی</w:t>
      </w:r>
      <w:r w:rsidRPr="001325A9">
        <w:rPr>
          <w:rStyle w:val="Char"/>
          <w:rFonts w:hint="cs"/>
          <w:rtl/>
        </w:rPr>
        <w:t>ن ن</w:t>
      </w:r>
      <w:r w:rsidR="003A7AAA" w:rsidRPr="001325A9">
        <w:rPr>
          <w:rStyle w:val="Char"/>
          <w:rFonts w:hint="cs"/>
          <w:rtl/>
        </w:rPr>
        <w:t>ک</w:t>
      </w:r>
      <w:r w:rsidRPr="001325A9">
        <w:rPr>
          <w:rStyle w:val="Char"/>
          <w:rFonts w:hint="cs"/>
          <w:rtl/>
        </w:rPr>
        <w:t>ته پ</w:t>
      </w:r>
      <w:r w:rsidR="003A7AAA" w:rsidRPr="001325A9">
        <w:rPr>
          <w:rStyle w:val="Char"/>
          <w:rFonts w:hint="cs"/>
          <w:rtl/>
        </w:rPr>
        <w:t>ی</w:t>
      </w:r>
      <w:r w:rsidRPr="001325A9">
        <w:rPr>
          <w:rStyle w:val="Char"/>
          <w:rFonts w:hint="cs"/>
          <w:rtl/>
        </w:rPr>
        <w:t xml:space="preserve"> نبردند </w:t>
      </w:r>
      <w:r w:rsidR="003A7AAA" w:rsidRPr="001325A9">
        <w:rPr>
          <w:rStyle w:val="Char"/>
          <w:rFonts w:hint="cs"/>
          <w:rtl/>
        </w:rPr>
        <w:t>ک</w:t>
      </w:r>
      <w:r w:rsidRPr="001325A9">
        <w:rPr>
          <w:rStyle w:val="Char"/>
          <w:rFonts w:hint="cs"/>
          <w:rtl/>
        </w:rPr>
        <w:t>ه اسلام برای ردّ بر آن آمده است، و همچن</w:t>
      </w:r>
      <w:r w:rsidR="003A7AAA" w:rsidRPr="001325A9">
        <w:rPr>
          <w:rStyle w:val="Char"/>
          <w:rFonts w:hint="cs"/>
          <w:rtl/>
        </w:rPr>
        <w:t>ی</w:t>
      </w:r>
      <w:r w:rsidRPr="001325A9">
        <w:rPr>
          <w:rStyle w:val="Char"/>
          <w:rFonts w:hint="cs"/>
          <w:rtl/>
        </w:rPr>
        <w:t>ن برای انقلاب بر علیه ایشان آمد تا</w:t>
      </w:r>
      <w:r w:rsidR="003A7AAA" w:rsidRPr="001325A9">
        <w:rPr>
          <w:rStyle w:val="Char"/>
          <w:rFonts w:hint="cs"/>
          <w:rtl/>
        </w:rPr>
        <w:t xml:space="preserve"> آن‌ها </w:t>
      </w:r>
      <w:r w:rsidRPr="001325A9">
        <w:rPr>
          <w:rStyle w:val="Char"/>
          <w:rFonts w:hint="cs"/>
          <w:rtl/>
        </w:rPr>
        <w:t>را از صفحه</w:t>
      </w:r>
      <w:r w:rsidRPr="001325A9">
        <w:rPr>
          <w:rStyle w:val="Char"/>
          <w:rtl/>
        </w:rPr>
        <w:softHyphen/>
      </w:r>
      <w:r w:rsidRPr="001325A9">
        <w:rPr>
          <w:rStyle w:val="Char"/>
          <w:rFonts w:hint="cs"/>
          <w:rtl/>
        </w:rPr>
        <w:t>ی هستی برای ابد خاموش سازد. همانا ملت</w:t>
      </w:r>
      <w:r w:rsidR="00E10527">
        <w:rPr>
          <w:rStyle w:val="Char"/>
          <w:rFonts w:hint="cs"/>
          <w:rtl/>
        </w:rPr>
        <w:t>‌</w:t>
      </w:r>
      <w:r w:rsidRPr="001325A9">
        <w:rPr>
          <w:rStyle w:val="Char"/>
          <w:rFonts w:hint="cs"/>
          <w:rtl/>
        </w:rPr>
        <w:t>های آزاده دریاهایی از خون خود ریختند تا از آن افکار فاسد و غلط رهایی یابند؛ و این افکار و عقاید اصل و اساسی است که قائل</w:t>
      </w:r>
      <w:r w:rsidR="003A7AAA" w:rsidRPr="001325A9">
        <w:rPr>
          <w:rStyle w:val="Char"/>
          <w:rFonts w:hint="cs"/>
          <w:rtl/>
        </w:rPr>
        <w:t>ی</w:t>
      </w:r>
      <w:r w:rsidRPr="001325A9">
        <w:rPr>
          <w:rStyle w:val="Char"/>
          <w:rFonts w:hint="cs"/>
          <w:rtl/>
        </w:rPr>
        <w:t>ن و معتقد</w:t>
      </w:r>
      <w:r w:rsidR="003A7AAA" w:rsidRPr="001325A9">
        <w:rPr>
          <w:rStyle w:val="Char"/>
          <w:rFonts w:hint="cs"/>
          <w:rtl/>
        </w:rPr>
        <w:t>ی</w:t>
      </w:r>
      <w:r w:rsidRPr="001325A9">
        <w:rPr>
          <w:rStyle w:val="Char"/>
          <w:rFonts w:hint="cs"/>
          <w:rtl/>
        </w:rPr>
        <w:t>نِ به ا</w:t>
      </w:r>
      <w:r w:rsidR="003A7AAA" w:rsidRPr="001325A9">
        <w:rPr>
          <w:rStyle w:val="Char"/>
          <w:rFonts w:hint="cs"/>
          <w:rtl/>
        </w:rPr>
        <w:t>ی</w:t>
      </w:r>
      <w:r w:rsidRPr="001325A9">
        <w:rPr>
          <w:rStyle w:val="Char"/>
          <w:rFonts w:hint="cs"/>
          <w:rtl/>
        </w:rPr>
        <w:t>ده‌</w:t>
      </w:r>
      <w:r w:rsidRPr="001325A9">
        <w:rPr>
          <w:rStyle w:val="Char"/>
          <w:rtl/>
        </w:rPr>
        <w:softHyphen/>
      </w:r>
      <w:r w:rsidRPr="001325A9">
        <w:rPr>
          <w:rStyle w:val="Char"/>
          <w:rFonts w:hint="cs"/>
          <w:rtl/>
        </w:rPr>
        <w:t>ی (ولایت فقیه) بر آن تکیه می‌کنند. «ولایت فقیه»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بدترین فاجعه‌ و مصیبت را بویژه بر ایران و به شکل کلی بر تمام شیعیان جهان در تاریخ</w:t>
      </w:r>
      <w:r w:rsidR="003A7AAA" w:rsidRPr="001325A9">
        <w:rPr>
          <w:rStyle w:val="Char"/>
          <w:rFonts w:hint="cs"/>
          <w:rtl/>
        </w:rPr>
        <w:t xml:space="preserve"> آن‌ها </w:t>
      </w:r>
      <w:r w:rsidRPr="001325A9">
        <w:rPr>
          <w:rStyle w:val="Char"/>
          <w:rFonts w:hint="cs"/>
          <w:rtl/>
        </w:rPr>
        <w:t>آورده است. و به گمان من (ولایت فقیه) بزرگ‌ترین میخی است که در ساخت صندوق شیعه</w:t>
      </w:r>
      <w:r w:rsidRPr="001325A9">
        <w:rPr>
          <w:rStyle w:val="Char"/>
          <w:rtl/>
        </w:rPr>
        <w:softHyphen/>
      </w:r>
      <w:r w:rsidRPr="001325A9">
        <w:rPr>
          <w:rStyle w:val="Char"/>
          <w:rFonts w:hint="cs"/>
          <w:rtl/>
        </w:rPr>
        <w:t>ی سیاسی یا دولت شیعه به کار رفته است.</w:t>
      </w:r>
    </w:p>
    <w:p w:rsidR="00B67D0C" w:rsidRPr="001325A9" w:rsidRDefault="00B67D0C" w:rsidP="001325A9">
      <w:pPr>
        <w:tabs>
          <w:tab w:val="left" w:pos="1301"/>
        </w:tabs>
        <w:ind w:firstLine="284"/>
        <w:rPr>
          <w:rStyle w:val="Char"/>
          <w:rtl/>
        </w:rPr>
      </w:pPr>
      <w:r w:rsidRPr="001325A9">
        <w:rPr>
          <w:rStyle w:val="Char"/>
          <w:rFonts w:hint="cs"/>
          <w:rtl/>
        </w:rPr>
        <w:t>به درستی که فقهای تشیع می‌خواهند چرخ و یا أرابه</w:t>
      </w:r>
      <w:r w:rsidRPr="001325A9">
        <w:rPr>
          <w:rStyle w:val="Char"/>
          <w:rtl/>
        </w:rPr>
        <w:softHyphen/>
      </w:r>
      <w:r w:rsidRPr="001325A9">
        <w:rPr>
          <w:rStyle w:val="Char"/>
          <w:rFonts w:hint="cs"/>
          <w:rtl/>
        </w:rPr>
        <w:t xml:space="preserve">ی دین را با نام دین به عقب بر‌گردانند! </w:t>
      </w:r>
    </w:p>
    <w:p w:rsidR="00B67D0C" w:rsidRPr="001325A9" w:rsidRDefault="00B67D0C" w:rsidP="001325A9">
      <w:pPr>
        <w:tabs>
          <w:tab w:val="left" w:pos="1301"/>
        </w:tabs>
        <w:ind w:firstLine="284"/>
        <w:rPr>
          <w:rStyle w:val="Char"/>
          <w:rtl/>
        </w:rPr>
      </w:pPr>
      <w:r w:rsidRPr="001325A9">
        <w:rPr>
          <w:rStyle w:val="Char"/>
          <w:rFonts w:hint="cs"/>
          <w:rtl/>
        </w:rPr>
        <w:t>همانا عقل</w:t>
      </w:r>
      <w:r w:rsidR="00E10527">
        <w:rPr>
          <w:rStyle w:val="Char"/>
          <w:rFonts w:hint="cs"/>
          <w:rtl/>
        </w:rPr>
        <w:t>‌</w:t>
      </w:r>
      <w:r w:rsidRPr="001325A9">
        <w:rPr>
          <w:rStyle w:val="Char"/>
          <w:rFonts w:hint="cs"/>
          <w:rtl/>
        </w:rPr>
        <w:t>هائی که چنین أفکار و اقوال منافی با شرع، عقل و منطق حوادث و تاریخ را، حق و درست می‌پندارد و همه</w:t>
      </w:r>
      <w:r w:rsidRPr="001325A9">
        <w:rPr>
          <w:rStyle w:val="Char"/>
          <w:rtl/>
        </w:rPr>
        <w:softHyphen/>
      </w:r>
      <w:r w:rsidRPr="001325A9">
        <w:rPr>
          <w:rStyle w:val="Char"/>
          <w:rFonts w:hint="cs"/>
          <w:rtl/>
        </w:rPr>
        <w:t>ی</w:t>
      </w:r>
      <w:r w:rsidR="003A7AAA" w:rsidRPr="001325A9">
        <w:rPr>
          <w:rStyle w:val="Char"/>
          <w:rFonts w:hint="cs"/>
          <w:rtl/>
        </w:rPr>
        <w:t xml:space="preserve"> آن‌ها </w:t>
      </w:r>
      <w:r w:rsidRPr="001325A9">
        <w:rPr>
          <w:rStyle w:val="Char"/>
          <w:rFonts w:hint="cs"/>
          <w:rtl/>
        </w:rPr>
        <w:t>را نادیده می‌گیرند فقط به خاطر اینکه آن درجه و رتبه</w:t>
      </w:r>
      <w:r w:rsidRPr="001325A9">
        <w:rPr>
          <w:rStyle w:val="Char"/>
          <w:rtl/>
        </w:rPr>
        <w:softHyphen/>
      </w:r>
      <w:r w:rsidRPr="001325A9">
        <w:rPr>
          <w:rStyle w:val="Char"/>
          <w:rFonts w:hint="cs"/>
          <w:rtl/>
        </w:rPr>
        <w:t>ی روحانیت که عبارت است از معصومیت و دوری از هو</w:t>
      </w:r>
      <w:r w:rsidR="003A7AAA" w:rsidRPr="001325A9">
        <w:rPr>
          <w:rStyle w:val="Char"/>
          <w:rFonts w:hint="cs"/>
          <w:rtl/>
        </w:rPr>
        <w:t>ی</w:t>
      </w:r>
      <w:r w:rsidRPr="001325A9">
        <w:rPr>
          <w:rStyle w:val="Char"/>
          <w:rFonts w:hint="cs"/>
          <w:rtl/>
        </w:rPr>
        <w:t xml:space="preserve"> و اشتباه را به یک انسان عادی بدهند، تنها بخاطر متصف بودنش به (فقیه) یا (مجتهد) باید گفت: که چنین عقل</w:t>
      </w:r>
      <w:r w:rsidR="00E10527">
        <w:rPr>
          <w:rStyle w:val="Char"/>
          <w:rFonts w:hint="cs"/>
          <w:rtl/>
        </w:rPr>
        <w:t>‌</w:t>
      </w:r>
      <w:r w:rsidRPr="001325A9">
        <w:rPr>
          <w:rStyle w:val="Char"/>
          <w:rFonts w:hint="cs"/>
          <w:rtl/>
        </w:rPr>
        <w:t>هایی هر فکر را م</w:t>
      </w:r>
      <w:r w:rsidR="003A7AAA" w:rsidRPr="001325A9">
        <w:rPr>
          <w:rStyle w:val="Char"/>
          <w:rFonts w:hint="cs"/>
          <w:rtl/>
        </w:rPr>
        <w:t>ی</w:t>
      </w:r>
      <w:r w:rsidRPr="001325A9">
        <w:rPr>
          <w:rStyle w:val="Char"/>
          <w:rFonts w:hint="cs"/>
          <w:rtl/>
        </w:rPr>
        <w:t>‌پذ</w:t>
      </w:r>
      <w:r w:rsidR="003A7AAA" w:rsidRPr="001325A9">
        <w:rPr>
          <w:rStyle w:val="Char"/>
          <w:rFonts w:hint="cs"/>
          <w:rtl/>
        </w:rPr>
        <w:t>ی</w:t>
      </w:r>
      <w:r w:rsidRPr="001325A9">
        <w:rPr>
          <w:rStyle w:val="Char"/>
          <w:rFonts w:hint="cs"/>
          <w:rtl/>
        </w:rPr>
        <w:t>رند و مکیدن هر ایده‌ای را جایز و پسندیده می‌شمارند، هرچند که آن افکار با حق و حقیقت متضاد و منافی باشند و به آن لطمه زنند، ولی مادامی که از بطن و درون (فقیه) و یا (مجتهد) و یا دق</w:t>
      </w:r>
      <w:r w:rsidR="003A7AAA" w:rsidRPr="001325A9">
        <w:rPr>
          <w:rStyle w:val="Char"/>
          <w:rFonts w:hint="cs"/>
          <w:rtl/>
        </w:rPr>
        <w:t>ی</w:t>
      </w:r>
      <w:r w:rsidRPr="001325A9">
        <w:rPr>
          <w:rStyle w:val="Char"/>
          <w:rFonts w:hint="cs"/>
          <w:rtl/>
        </w:rPr>
        <w:t>ق‌تر بگو</w:t>
      </w:r>
      <w:r w:rsidR="003A7AAA" w:rsidRPr="001325A9">
        <w:rPr>
          <w:rStyle w:val="Char"/>
          <w:rFonts w:hint="cs"/>
          <w:rtl/>
        </w:rPr>
        <w:t>ی</w:t>
      </w:r>
      <w:r w:rsidRPr="001325A9">
        <w:rPr>
          <w:rStyle w:val="Char"/>
          <w:rFonts w:hint="cs"/>
          <w:rtl/>
        </w:rPr>
        <w:t>م از درون کاهن هم بیرون آید، نزد</w:t>
      </w:r>
      <w:r w:rsidR="003A7AAA" w:rsidRPr="001325A9">
        <w:rPr>
          <w:rStyle w:val="Char"/>
          <w:rFonts w:hint="cs"/>
          <w:rtl/>
        </w:rPr>
        <w:t xml:space="preserve"> آن‌ها </w:t>
      </w:r>
      <w:r w:rsidRPr="001325A9">
        <w:rPr>
          <w:rStyle w:val="Char"/>
          <w:rFonts w:hint="cs"/>
          <w:rtl/>
        </w:rPr>
        <w:t>مقبول و پسندیده است!! اما در واقع چنین افکاری بیشتر موجب و باعث می‌شود که اشک تأسف بر آن ریخته شود، نه اینکه از آن تقدیر و احترام به عمل آید تا در نتیجه موجب وارد شدن انسان پیروی کننده به جهنم گردد.</w:t>
      </w:r>
      <w:r w:rsidR="00B337A1">
        <w:rPr>
          <w:rStyle w:val="Char"/>
          <w:rFonts w:hint="cs"/>
          <w:rtl/>
        </w:rPr>
        <w:t xml:space="preserve"> </w:t>
      </w:r>
    </w:p>
    <w:p w:rsidR="00C3121F" w:rsidRPr="001325A9" w:rsidRDefault="00C3121F" w:rsidP="001325A9">
      <w:pPr>
        <w:tabs>
          <w:tab w:val="left" w:pos="1301"/>
        </w:tabs>
        <w:ind w:firstLine="284"/>
        <w:rPr>
          <w:rStyle w:val="Char"/>
          <w:rtl/>
        </w:rPr>
        <w:sectPr w:rsidR="00C3121F" w:rsidRPr="001325A9" w:rsidSect="00FE1D2F">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E10527">
      <w:pPr>
        <w:pStyle w:val="9-3"/>
        <w:rPr>
          <w:rtl/>
        </w:rPr>
      </w:pPr>
      <w:bookmarkStart w:id="959" w:name="_Toc278474658"/>
      <w:bookmarkStart w:id="960" w:name="_Toc437346186"/>
      <w:r w:rsidRPr="001325A9">
        <w:rPr>
          <w:rFonts w:hint="cs"/>
          <w:sz w:val="52"/>
          <w:rtl/>
        </w:rPr>
        <w:t xml:space="preserve">أصل </w:t>
      </w:r>
      <w:r w:rsidRPr="00E10527">
        <w:rPr>
          <w:rFonts w:hint="cs"/>
          <w:rtl/>
        </w:rPr>
        <w:t>سوم</w:t>
      </w:r>
      <w:r w:rsidR="00E10527">
        <w:rPr>
          <w:rFonts w:hint="cs"/>
          <w:rtl/>
        </w:rPr>
        <w:t>:</w:t>
      </w:r>
      <w:r w:rsidR="00E10527">
        <w:rPr>
          <w:rtl/>
        </w:rPr>
        <w:br/>
      </w:r>
      <w:r w:rsidRPr="001325A9">
        <w:rPr>
          <w:rFonts w:hint="cs"/>
          <w:rtl/>
        </w:rPr>
        <w:t>مهدی منتظر</w:t>
      </w:r>
      <w:bookmarkEnd w:id="959"/>
      <w:bookmarkEnd w:id="960"/>
    </w:p>
    <w:p w:rsidR="00C3121F" w:rsidRPr="00E10527" w:rsidRDefault="00C3121F" w:rsidP="00E10527">
      <w:pPr>
        <w:pStyle w:val="9-3"/>
        <w:rPr>
          <w:rtl/>
        </w:rPr>
        <w:sectPr w:rsidR="00C3121F" w:rsidRPr="00E10527"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E10527">
      <w:pPr>
        <w:pStyle w:val="9-"/>
        <w:rPr>
          <w:rtl/>
        </w:rPr>
      </w:pPr>
      <w:bookmarkStart w:id="961" w:name="_Toc278474659"/>
      <w:bookmarkStart w:id="962" w:name="_Toc437346187"/>
      <w:r w:rsidRPr="001325A9">
        <w:rPr>
          <w:rFonts w:hint="cs"/>
          <w:rtl/>
        </w:rPr>
        <w:t>فصل اول</w:t>
      </w:r>
      <w:r w:rsidR="00E10527">
        <w:rPr>
          <w:rFonts w:hint="cs"/>
          <w:rtl/>
        </w:rPr>
        <w:t>:</w:t>
      </w:r>
      <w:r w:rsidR="00E10527">
        <w:rPr>
          <w:rtl/>
        </w:rPr>
        <w:br/>
      </w:r>
      <w:r w:rsidRPr="001325A9">
        <w:rPr>
          <w:rFonts w:hint="cs"/>
          <w:rtl/>
        </w:rPr>
        <w:t>مهدی منتظر و انتظار شده</w:t>
      </w:r>
      <w:bookmarkEnd w:id="961"/>
      <w:bookmarkEnd w:id="962"/>
    </w:p>
    <w:p w:rsidR="00B67D0C" w:rsidRPr="001325A9" w:rsidRDefault="00B67D0C" w:rsidP="001325A9">
      <w:pPr>
        <w:tabs>
          <w:tab w:val="left" w:pos="1301"/>
        </w:tabs>
        <w:ind w:firstLine="284"/>
        <w:rPr>
          <w:rStyle w:val="Char"/>
          <w:rtl/>
        </w:rPr>
      </w:pPr>
      <w:r w:rsidRPr="001325A9">
        <w:rPr>
          <w:rStyle w:val="Char"/>
          <w:rFonts w:hint="cs"/>
          <w:rtl/>
        </w:rPr>
        <w:t>یکی از أصول و ارکان بزرگ دین، ایمان به مهدی منتظر (محمد بن حسن عسکری) است، که از جهتی حد فاصل و اصل جداکننده‌ی بین شیعه</w:t>
      </w:r>
      <w:r w:rsidRPr="001325A9">
        <w:rPr>
          <w:rStyle w:val="Char"/>
          <w:rtl/>
        </w:rPr>
        <w:softHyphen/>
      </w:r>
      <w:r w:rsidRPr="001325A9">
        <w:rPr>
          <w:rStyle w:val="Char"/>
          <w:rFonts w:hint="cs"/>
          <w:rtl/>
        </w:rPr>
        <w:t>ی دوازده امامه و سایر شیعیان امامی است. و از جهت دیگر ایمان به مهدی یکی از عقاید بزرگی است که شیعه</w:t>
      </w:r>
      <w:r w:rsidRPr="001325A9">
        <w:rPr>
          <w:rStyle w:val="Char"/>
          <w:rtl/>
        </w:rPr>
        <w:softHyphen/>
      </w:r>
      <w:r w:rsidRPr="001325A9">
        <w:rPr>
          <w:rStyle w:val="Char"/>
          <w:rFonts w:hint="cs"/>
          <w:rtl/>
        </w:rPr>
        <w:t>ی امامیه را از بقیه</w:t>
      </w:r>
      <w:r w:rsidRPr="001325A9">
        <w:rPr>
          <w:rStyle w:val="Char"/>
          <w:rtl/>
        </w:rPr>
        <w:softHyphen/>
      </w:r>
      <w:r w:rsidRPr="001325A9">
        <w:rPr>
          <w:rStyle w:val="Char"/>
          <w:rFonts w:hint="cs"/>
          <w:rtl/>
        </w:rPr>
        <w:t xml:space="preserve">ی مسلمانان جهان جدا می‌سازد. </w:t>
      </w:r>
    </w:p>
    <w:p w:rsidR="00B67D0C" w:rsidRPr="001325A9" w:rsidRDefault="00B67D0C" w:rsidP="001325A9">
      <w:pPr>
        <w:tabs>
          <w:tab w:val="left" w:pos="1301"/>
        </w:tabs>
        <w:ind w:firstLine="284"/>
        <w:rPr>
          <w:rStyle w:val="Char"/>
          <w:rtl/>
        </w:rPr>
      </w:pPr>
      <w:r w:rsidRPr="001325A9">
        <w:rPr>
          <w:rStyle w:val="Char"/>
          <w:rFonts w:hint="cs"/>
          <w:rtl/>
        </w:rPr>
        <w:t>و هر‌گاه دانستی که فرو پاشیدن آن اعتقاد به معنی فروپاشی وجود شرعی آن طائفه‌ای است که اغلبیت شیعیان جهان را در عصر ما تشکیل می‌دهد، که شمار</w:t>
      </w:r>
      <w:r w:rsidR="003A7AAA" w:rsidRPr="001325A9">
        <w:rPr>
          <w:rStyle w:val="Char"/>
          <w:rFonts w:hint="cs"/>
          <w:rtl/>
        </w:rPr>
        <w:t xml:space="preserve"> آن‌ها </w:t>
      </w:r>
      <w:r w:rsidRPr="001325A9">
        <w:rPr>
          <w:rStyle w:val="Char"/>
          <w:rFonts w:hint="cs"/>
          <w:rtl/>
        </w:rPr>
        <w:t>حدودا به هفتاد م</w:t>
      </w:r>
      <w:r w:rsidR="003A7AAA" w:rsidRPr="001325A9">
        <w:rPr>
          <w:rStyle w:val="Char"/>
          <w:rFonts w:hint="cs"/>
          <w:rtl/>
        </w:rPr>
        <w:t>ی</w:t>
      </w:r>
      <w:r w:rsidRPr="001325A9">
        <w:rPr>
          <w:rStyle w:val="Char"/>
          <w:rFonts w:hint="cs"/>
          <w:rtl/>
        </w:rPr>
        <w:t>لیون می‌رسد، و در کشورهای مختلف جهان به ویژه ایران، آذر بایجان، عراق و لبنان پراکنده شده‌اند، و همچنین فروپاشی آن اعتقاد به معنی فرو پاشی تمام احکام مترتبه بر آن است، از جمله ولایت فقیه، نظام حکم حالی در ایران و موردهای مالی هولناکی که به نام (مهدی) جمع‌آور</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‌شود، بلکه شیعه</w:t>
      </w:r>
      <w:r w:rsidRPr="001325A9">
        <w:rPr>
          <w:rStyle w:val="Char"/>
          <w:rtl/>
        </w:rPr>
        <w:softHyphen/>
      </w:r>
      <w:r w:rsidRPr="001325A9">
        <w:rPr>
          <w:rStyle w:val="Char"/>
          <w:rFonts w:hint="cs"/>
          <w:rtl/>
        </w:rPr>
        <w:t>ی دوازده امامه بدون وجود مهدی در حکم عدم محسوب است. پس هرگاه از این مسائل مطلع شدی، از جایگاه آن اعتقاد و خطر آن نزد آن طایفه خبردار و مطلع خواهید شد.</w:t>
      </w:r>
    </w:p>
    <w:p w:rsidR="00B67D0C" w:rsidRPr="001325A9" w:rsidRDefault="00B67D0C" w:rsidP="001325A9">
      <w:pPr>
        <w:pStyle w:val="9-0"/>
        <w:keepNext w:val="0"/>
        <w:rPr>
          <w:rtl/>
        </w:rPr>
      </w:pPr>
      <w:bookmarkStart w:id="963" w:name="_Toc278474660"/>
      <w:bookmarkStart w:id="964" w:name="_Toc437346188"/>
      <w:r w:rsidRPr="001325A9">
        <w:rPr>
          <w:rFonts w:hint="cs"/>
          <w:rtl/>
        </w:rPr>
        <w:t>تکفیر یک و نیم ملیارد مسلمان</w:t>
      </w:r>
      <w:bookmarkEnd w:id="963"/>
      <w:bookmarkEnd w:id="964"/>
    </w:p>
    <w:p w:rsidR="00B67D0C" w:rsidRPr="001325A9" w:rsidRDefault="00B67D0C" w:rsidP="001325A9">
      <w:pPr>
        <w:tabs>
          <w:tab w:val="left" w:pos="1301"/>
        </w:tabs>
        <w:ind w:firstLine="284"/>
        <w:rPr>
          <w:rStyle w:val="Char"/>
          <w:rtl/>
        </w:rPr>
      </w:pPr>
      <w:r w:rsidRPr="001325A9">
        <w:rPr>
          <w:rStyle w:val="Char"/>
          <w:rFonts w:hint="cs"/>
          <w:rtl/>
        </w:rPr>
        <w:t>و از جمله چیزهایی که به خطرناک بودن آن اعتقاد می‌أفزاید، این است که شیعه</w:t>
      </w:r>
      <w:r w:rsidRPr="001325A9">
        <w:rPr>
          <w:rStyle w:val="Char"/>
          <w:rtl/>
        </w:rPr>
        <w:softHyphen/>
      </w:r>
      <w:r w:rsidRPr="001325A9">
        <w:rPr>
          <w:rStyle w:val="Char"/>
          <w:rFonts w:hint="cs"/>
          <w:rtl/>
        </w:rPr>
        <w:t>ی امامیه تنها با ایمان به مهدی به عنوان یکی از ارکان ایمان ا</w:t>
      </w:r>
      <w:r w:rsidR="003A7AAA" w:rsidRPr="001325A9">
        <w:rPr>
          <w:rStyle w:val="Char"/>
          <w:rFonts w:hint="cs"/>
          <w:rtl/>
        </w:rPr>
        <w:t>ک</w:t>
      </w:r>
      <w:r w:rsidRPr="001325A9">
        <w:rPr>
          <w:rStyle w:val="Char"/>
          <w:rFonts w:hint="cs"/>
          <w:rtl/>
        </w:rPr>
        <w:t>تفا نمی‌کنند. بلکه از آن فراتر رفته و به کافر بودن کسانی که اعتقاد به او ندارند، تصریح می‌نما</w:t>
      </w:r>
      <w:r w:rsidR="003A7AAA" w:rsidRPr="001325A9">
        <w:rPr>
          <w:rStyle w:val="Char"/>
          <w:rFonts w:hint="cs"/>
          <w:rtl/>
        </w:rPr>
        <w:t>ی</w:t>
      </w:r>
      <w:r w:rsidRPr="001325A9">
        <w:rPr>
          <w:rStyle w:val="Char"/>
          <w:rFonts w:hint="cs"/>
          <w:rtl/>
        </w:rPr>
        <w:t>ند!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شمار</w:t>
      </w:r>
      <w:r w:rsidR="003A7AAA" w:rsidRPr="001325A9">
        <w:rPr>
          <w:rStyle w:val="Char"/>
          <w:rFonts w:hint="cs"/>
          <w:rtl/>
        </w:rPr>
        <w:t xml:space="preserve"> آن‌ها </w:t>
      </w:r>
      <w:r w:rsidRPr="001325A9">
        <w:rPr>
          <w:rStyle w:val="Char"/>
          <w:rFonts w:hint="cs"/>
          <w:rtl/>
        </w:rPr>
        <w:t>حدودا به یک ملیارد و نیم مسلمان (سنی) می‌رسد، و اضافه بر سا</w:t>
      </w:r>
      <w:r w:rsidR="003A7AAA" w:rsidRPr="001325A9">
        <w:rPr>
          <w:rStyle w:val="Char"/>
          <w:rFonts w:hint="cs"/>
          <w:rtl/>
        </w:rPr>
        <w:t>ی</w:t>
      </w:r>
      <w:r w:rsidRPr="001325A9">
        <w:rPr>
          <w:rStyle w:val="Char"/>
          <w:rFonts w:hint="cs"/>
          <w:rtl/>
        </w:rPr>
        <w:t>ر طوائف شیعه</w:t>
      </w:r>
      <w:r w:rsidRPr="001325A9">
        <w:rPr>
          <w:rStyle w:val="Char"/>
          <w:rtl/>
        </w:rPr>
        <w:softHyphen/>
      </w:r>
      <w:r w:rsidRPr="001325A9">
        <w:rPr>
          <w:rStyle w:val="Char"/>
          <w:rFonts w:hint="cs"/>
          <w:rtl/>
        </w:rPr>
        <w:t>ی امامیه مانند زیدیّه و اسماعلیّه. بنابرآن همه</w:t>
      </w:r>
      <w:r w:rsidRPr="001325A9">
        <w:rPr>
          <w:rStyle w:val="Char"/>
          <w:rtl/>
        </w:rPr>
        <w:softHyphen/>
      </w:r>
      <w:r w:rsidRPr="001325A9">
        <w:rPr>
          <w:rStyle w:val="Char"/>
          <w:rFonts w:hint="cs"/>
          <w:rtl/>
        </w:rPr>
        <w:t>ی</w:t>
      </w:r>
      <w:r w:rsidR="003A7AAA" w:rsidRPr="001325A9">
        <w:rPr>
          <w:rStyle w:val="Char"/>
          <w:rFonts w:hint="cs"/>
          <w:rtl/>
        </w:rPr>
        <w:t xml:space="preserve"> آن‌ها </w:t>
      </w:r>
      <w:r w:rsidRPr="001325A9">
        <w:rPr>
          <w:rStyle w:val="Char"/>
          <w:rFonts w:hint="cs"/>
          <w:rtl/>
        </w:rPr>
        <w:t>مطابق اعتقاد شیعه</w:t>
      </w:r>
      <w:r w:rsidRPr="001325A9">
        <w:rPr>
          <w:rStyle w:val="Char"/>
          <w:rtl/>
        </w:rPr>
        <w:softHyphen/>
      </w:r>
      <w:r w:rsidRPr="001325A9">
        <w:rPr>
          <w:rStyle w:val="Char"/>
          <w:rFonts w:hint="cs"/>
          <w:rtl/>
        </w:rPr>
        <w:t>ی دوازده امامه کافر هستند. بلکه بدون هیچ تردیدی تصریح می‌کنند به حلال بودن خون و مال کسانی که در آن اعتقاد با ایشان مخالفت کنند، و لعن و نفرین فرستادن بر آنان را جزو واجبات خود می‌دانند، و همچنین به وسیله</w:t>
      </w:r>
      <w:r w:rsidRPr="001325A9">
        <w:rPr>
          <w:rStyle w:val="Char"/>
          <w:rtl/>
        </w:rPr>
        <w:softHyphen/>
      </w:r>
      <w:r w:rsidRPr="001325A9">
        <w:rPr>
          <w:rStyle w:val="Char"/>
          <w:rFonts w:hint="cs"/>
          <w:rtl/>
        </w:rPr>
        <w:t>ی متهم نمودنشان به دروغ و بهتان، دشنام دادنشان را بر خود واجب نموده‌اند. و اما غیبت کردن و طعنه زدن به</w:t>
      </w:r>
      <w:r w:rsidR="003A7AAA" w:rsidRPr="001325A9">
        <w:rPr>
          <w:rStyle w:val="Char"/>
          <w:rFonts w:hint="cs"/>
          <w:rtl/>
        </w:rPr>
        <w:t xml:space="preserve"> آن‌ها </w:t>
      </w:r>
      <w:r w:rsidRPr="001325A9">
        <w:rPr>
          <w:rStyle w:val="Char"/>
          <w:rFonts w:hint="cs"/>
          <w:rtl/>
        </w:rPr>
        <w:t>را از واجب‌ترین واجبات خود می‌دانند!! در اینجا کافی است که به فتوای یک مرجع بزرگ از مراجع طائفه</w:t>
      </w:r>
      <w:r w:rsidRPr="001325A9">
        <w:rPr>
          <w:rStyle w:val="Char"/>
          <w:rtl/>
        </w:rPr>
        <w:softHyphen/>
      </w:r>
      <w:r w:rsidRPr="001325A9">
        <w:rPr>
          <w:rStyle w:val="Char"/>
          <w:rFonts w:hint="cs"/>
          <w:rtl/>
        </w:rPr>
        <w:t>ی دوازده امامه استشهاد نما</w:t>
      </w:r>
      <w:r w:rsidR="003A7AAA" w:rsidRPr="001325A9">
        <w:rPr>
          <w:rStyle w:val="Char"/>
          <w:rFonts w:hint="cs"/>
          <w:rtl/>
        </w:rPr>
        <w:t>یی</w:t>
      </w:r>
      <w:r w:rsidRPr="001325A9">
        <w:rPr>
          <w:rStyle w:val="Char"/>
          <w:rFonts w:hint="cs"/>
          <w:rtl/>
        </w:rPr>
        <w:t>م که نزد</w:t>
      </w:r>
      <w:r w:rsidR="003A7AAA" w:rsidRPr="001325A9">
        <w:rPr>
          <w:rStyle w:val="Char"/>
          <w:rFonts w:hint="cs"/>
          <w:rtl/>
        </w:rPr>
        <w:t xml:space="preserve"> آن‌ها </w:t>
      </w:r>
      <w:r w:rsidRPr="001325A9">
        <w:rPr>
          <w:rStyle w:val="Char"/>
          <w:rFonts w:hint="cs"/>
          <w:rtl/>
        </w:rPr>
        <w:t>ملقّب به استاد بزرگ و آیت الله العظمی است و از مراجع ش</w:t>
      </w:r>
      <w:r w:rsidR="003A7AAA" w:rsidRPr="001325A9">
        <w:rPr>
          <w:rStyle w:val="Char"/>
          <w:rFonts w:hint="cs"/>
          <w:rtl/>
        </w:rPr>
        <w:t>ی</w:t>
      </w:r>
      <w:r w:rsidRPr="001325A9">
        <w:rPr>
          <w:rStyle w:val="Char"/>
          <w:rFonts w:hint="cs"/>
          <w:rtl/>
        </w:rPr>
        <w:t>عه م</w:t>
      </w:r>
      <w:r w:rsidR="003A7AAA" w:rsidRPr="001325A9">
        <w:rPr>
          <w:rStyle w:val="Char"/>
          <w:rFonts w:hint="cs"/>
          <w:rtl/>
        </w:rPr>
        <w:t>ی</w:t>
      </w:r>
      <w:r w:rsidRPr="001325A9">
        <w:rPr>
          <w:rStyle w:val="Char"/>
          <w:rFonts w:hint="cs"/>
          <w:rtl/>
        </w:rPr>
        <w:t xml:space="preserve">‌باشد،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(ابو القاسم خوئی) </w:t>
      </w:r>
      <w:r w:rsidR="003A7AAA" w:rsidRPr="001325A9">
        <w:rPr>
          <w:rStyle w:val="Char"/>
          <w:rFonts w:hint="cs"/>
          <w:rtl/>
        </w:rPr>
        <w:t>ک</w:t>
      </w:r>
      <w:r w:rsidRPr="001325A9">
        <w:rPr>
          <w:rStyle w:val="Char"/>
          <w:rFonts w:hint="cs"/>
          <w:rtl/>
        </w:rPr>
        <w:t>ه رئیس حوزه</w:t>
      </w:r>
      <w:r w:rsidRPr="001325A9">
        <w:rPr>
          <w:rStyle w:val="Char"/>
          <w:rtl/>
        </w:rPr>
        <w:softHyphen/>
      </w:r>
      <w:r w:rsidRPr="001325A9">
        <w:rPr>
          <w:rStyle w:val="Char"/>
          <w:rFonts w:hint="cs"/>
          <w:rtl/>
        </w:rPr>
        <w:t>ی علمیه</w:t>
      </w:r>
      <w:r w:rsidRPr="001325A9">
        <w:rPr>
          <w:rStyle w:val="Char"/>
          <w:rtl/>
        </w:rPr>
        <w:softHyphen/>
      </w:r>
      <w:r w:rsidRPr="001325A9">
        <w:rPr>
          <w:rStyle w:val="Char"/>
          <w:rFonts w:hint="cs"/>
          <w:rtl/>
        </w:rPr>
        <w:t xml:space="preserve">ی نجف در دوران خود بوده است. و آن فتوا را در مبحث (امامت) هم مرور کردیم </w:t>
      </w:r>
      <w:r w:rsidR="003A7AAA" w:rsidRPr="001325A9">
        <w:rPr>
          <w:rStyle w:val="Char"/>
          <w:rFonts w:hint="cs"/>
          <w:rtl/>
        </w:rPr>
        <w:t>ک</w:t>
      </w:r>
      <w:r w:rsidRPr="001325A9">
        <w:rPr>
          <w:rStyle w:val="Char"/>
          <w:rFonts w:hint="cs"/>
          <w:rtl/>
        </w:rPr>
        <w:t>ه ا</w:t>
      </w:r>
      <w:r w:rsidR="003A7AAA" w:rsidRPr="001325A9">
        <w:rPr>
          <w:rStyle w:val="Char"/>
          <w:rFonts w:hint="cs"/>
          <w:rtl/>
        </w:rPr>
        <w:t>ک</w:t>
      </w:r>
      <w:r w:rsidRPr="001325A9">
        <w:rPr>
          <w:rStyle w:val="Char"/>
          <w:rFonts w:hint="cs"/>
          <w:rtl/>
        </w:rPr>
        <w:t>نون قسمتی از</w:t>
      </w:r>
      <w:r w:rsidR="00D3341F">
        <w:rPr>
          <w:rStyle w:val="Char"/>
          <w:rFonts w:hint="cs"/>
          <w:rtl/>
        </w:rPr>
        <w:t xml:space="preserve"> آن را </w:t>
      </w:r>
      <w:r w:rsidRPr="001325A9">
        <w:rPr>
          <w:rStyle w:val="Char"/>
          <w:rFonts w:hint="cs"/>
          <w:rtl/>
        </w:rPr>
        <w:t>قیچی می‌کنم و در اینجا هم ذکر می‌نما</w:t>
      </w:r>
      <w:r w:rsidR="003A7AAA" w:rsidRPr="001325A9">
        <w:rPr>
          <w:rStyle w:val="Char"/>
          <w:rFonts w:hint="cs"/>
          <w:rtl/>
        </w:rPr>
        <w:t>ی</w:t>
      </w:r>
      <w:r w:rsidRPr="001325A9">
        <w:rPr>
          <w:rStyle w:val="Char"/>
          <w:rFonts w:hint="cs"/>
          <w:rtl/>
        </w:rPr>
        <w:t>م. (خوئی) صراحتا و علنا و آشکارا می‌گوید: (مقصود از مؤمن کسی است که ایمان به خدا و پیامبرش و به ائمه</w:t>
      </w:r>
      <w:r w:rsidRPr="001325A9">
        <w:rPr>
          <w:rStyle w:val="Char"/>
          <w:rtl/>
        </w:rPr>
        <w:softHyphen/>
      </w:r>
      <w:r w:rsidRPr="001325A9">
        <w:rPr>
          <w:rStyle w:val="Char"/>
          <w:rFonts w:hint="cs"/>
          <w:rtl/>
        </w:rPr>
        <w:t>ی دوازده‌گانه(علیهم السلام) داشته باشد. که اول</w:t>
      </w:r>
      <w:r w:rsidR="003A7AAA" w:rsidRPr="001325A9">
        <w:rPr>
          <w:rStyle w:val="Char"/>
          <w:rFonts w:hint="cs"/>
          <w:rtl/>
        </w:rPr>
        <w:t xml:space="preserve"> آن‌ها </w:t>
      </w:r>
      <w:r w:rsidRPr="001325A9">
        <w:rPr>
          <w:rStyle w:val="Char"/>
          <w:rFonts w:hint="cs"/>
          <w:rtl/>
        </w:rPr>
        <w:t>علی بن ابی طالب</w:t>
      </w:r>
      <w:r w:rsidR="00CD3453" w:rsidRPr="00CD3453">
        <w:rPr>
          <w:rStyle w:val="Char"/>
          <w:rFonts w:cs="CTraditional Arabic" w:hint="cs"/>
          <w:rtl/>
        </w:rPr>
        <w:t>÷</w:t>
      </w:r>
      <w:r w:rsidRPr="001325A9">
        <w:rPr>
          <w:rStyle w:val="Char"/>
          <w:rFonts w:hint="cs"/>
          <w:rtl/>
        </w:rPr>
        <w:t xml:space="preserve"> و آخر آنان قائم و حجت منتظر است؛ خداوند ظهور او را شتاب بخشد، و ما را از انصار و أعوان او قرار دهد. و هر کسی که یکی از</w:t>
      </w:r>
      <w:r w:rsidR="003A7AAA" w:rsidRPr="001325A9">
        <w:rPr>
          <w:rStyle w:val="Char"/>
          <w:rFonts w:hint="cs"/>
          <w:rtl/>
        </w:rPr>
        <w:t xml:space="preserve"> آن‌ها </w:t>
      </w:r>
      <w:r w:rsidRPr="001325A9">
        <w:rPr>
          <w:rStyle w:val="Char"/>
          <w:rFonts w:hint="cs"/>
          <w:rtl/>
        </w:rPr>
        <w:t>را انکار کند غیبت کردنش جایز و درست است به چند دلیلی:</w:t>
      </w:r>
    </w:p>
    <w:p w:rsidR="00B67D0C" w:rsidRPr="001325A9" w:rsidRDefault="00B67D0C" w:rsidP="001325A9">
      <w:pPr>
        <w:tabs>
          <w:tab w:val="left" w:pos="1301"/>
        </w:tabs>
        <w:ind w:firstLine="284"/>
        <w:rPr>
          <w:rStyle w:val="Char"/>
          <w:rtl/>
        </w:rPr>
      </w:pPr>
      <w:r w:rsidRPr="001325A9">
        <w:rPr>
          <w:rStyle w:val="Char"/>
          <w:rFonts w:hint="cs"/>
          <w:rtl/>
        </w:rPr>
        <w:t>دلیل اول: این‌که در روایات و دعاها و زیارات ثابت گردیده که لعن و نفرین مخالفان درست و جایز است، و هچنین وجوب تبرئه از آنان و دشنام دادن و غیبت و بدگویی کردن</w:t>
      </w:r>
      <w:r w:rsidR="003A7AAA" w:rsidRPr="001325A9">
        <w:rPr>
          <w:rStyle w:val="Char"/>
          <w:rFonts w:hint="cs"/>
          <w:rtl/>
        </w:rPr>
        <w:t xml:space="preserve"> آن‌ها </w:t>
      </w:r>
      <w:r w:rsidRPr="001325A9">
        <w:rPr>
          <w:rStyle w:val="Char"/>
          <w:rFonts w:hint="cs"/>
          <w:rtl/>
        </w:rPr>
        <w:t>به ثبت رس</w:t>
      </w:r>
      <w:r w:rsidR="003A7AAA" w:rsidRPr="001325A9">
        <w:rPr>
          <w:rStyle w:val="Char"/>
          <w:rFonts w:hint="cs"/>
          <w:rtl/>
        </w:rPr>
        <w:t>ی</w:t>
      </w:r>
      <w:r w:rsidRPr="001325A9">
        <w:rPr>
          <w:rStyle w:val="Char"/>
          <w:rFonts w:hint="cs"/>
          <w:rtl/>
        </w:rPr>
        <w:t>ده و جزء واجبات خویش می‌دانند، چون اهل بدعت و شک هستند. بلکه حتی می‌گویند شکی در کافر بودن آنان نداریم. چرا که انکار (ولایت فقیه) و (ائمه</w:t>
      </w:r>
      <w:r w:rsidRPr="001325A9">
        <w:rPr>
          <w:rStyle w:val="Char"/>
          <w:rtl/>
        </w:rPr>
        <w:softHyphen/>
      </w:r>
      <w:r w:rsidRPr="001325A9">
        <w:rPr>
          <w:rStyle w:val="Char"/>
          <w:rFonts w:hint="cs"/>
          <w:rtl/>
        </w:rPr>
        <w:t>ی معصوم) حتی اگر آن انکار و مخالفت نسبت به یکی از</w:t>
      </w:r>
      <w:r w:rsidR="003A7AAA" w:rsidRPr="001325A9">
        <w:rPr>
          <w:rStyle w:val="Char"/>
          <w:rFonts w:hint="cs"/>
          <w:rtl/>
        </w:rPr>
        <w:t xml:space="preserve"> آن‌ها </w:t>
      </w:r>
      <w:r w:rsidRPr="001325A9">
        <w:rPr>
          <w:rStyle w:val="Char"/>
          <w:rFonts w:hint="cs"/>
          <w:rtl/>
        </w:rPr>
        <w:t>صورت گیرد، و اعتقاد و باور به خلافت غیر آنان و ایده</w:t>
      </w:r>
      <w:r w:rsidR="00E86A01">
        <w:rPr>
          <w:rStyle w:val="Char"/>
          <w:rFonts w:hint="cs"/>
        </w:rPr>
        <w:t>‌</w:t>
      </w:r>
      <w:r w:rsidRPr="001325A9">
        <w:rPr>
          <w:rStyle w:val="Char"/>
          <w:rFonts w:hint="cs"/>
          <w:rtl/>
        </w:rPr>
        <w:t>های خرافی مانند اعتقاد به جبر و شبیه آن، موجب کفر و بی دینی می‌گردد. و أخبار متواتری بر تکفیر منکر ولایت و تکفیر معتقد به آن عقاید فوق الذکر و مشابه</w:t>
      </w:r>
      <w:r w:rsidR="003A7AAA" w:rsidRPr="001325A9">
        <w:rPr>
          <w:rStyle w:val="Char"/>
          <w:rFonts w:hint="cs"/>
          <w:rtl/>
        </w:rPr>
        <w:t xml:space="preserve"> آن‌ها </w:t>
      </w:r>
      <w:r w:rsidRPr="001325A9">
        <w:rPr>
          <w:rStyle w:val="Char"/>
          <w:rFonts w:hint="cs"/>
          <w:rtl/>
        </w:rPr>
        <w:t>از ضلالت و گمراهی، دلالت می‌کنند</w:t>
      </w:r>
      <w:r w:rsidRPr="001A1F4B">
        <w:rPr>
          <w:rStyle w:val="FootnoteReference"/>
          <w:rFonts w:cs="IRNazli"/>
          <w:sz w:val="40"/>
          <w:szCs w:val="28"/>
          <w:rtl/>
        </w:rPr>
        <w:footnoteReference w:id="134"/>
      </w:r>
      <w:r w:rsidRPr="001325A9">
        <w:rPr>
          <w:rStyle w:val="Char"/>
          <w:rFonts w:hint="cs"/>
          <w:rtl/>
        </w:rPr>
        <w:t xml:space="preserve">. </w:t>
      </w:r>
    </w:p>
    <w:p w:rsidR="00B67D0C" w:rsidRPr="001325A9" w:rsidRDefault="00B67D0C" w:rsidP="00D7451A">
      <w:pPr>
        <w:tabs>
          <w:tab w:val="left" w:pos="1301"/>
        </w:tabs>
        <w:ind w:firstLine="284"/>
        <w:rPr>
          <w:rStyle w:val="Char"/>
          <w:rtl/>
        </w:rPr>
      </w:pPr>
      <w:r w:rsidRPr="001325A9">
        <w:rPr>
          <w:rStyle w:val="Char"/>
          <w:rFonts w:hint="cs"/>
          <w:rtl/>
        </w:rPr>
        <w:t>و اما در رابطه با حلال دانستن ریختن خونها، مصادر و مراجع معتبر شیعه لبریز از چنین فتاوایی است. شیخ یوسف بحرانی در مبحثی زیر عنوان: (حلال بودن خون و مال منکران و منتقدان امامت)، که مفصلا در بحث (امامت)</w:t>
      </w:r>
      <w:r w:rsidR="00D3341F">
        <w:rPr>
          <w:rStyle w:val="Char"/>
          <w:rFonts w:hint="cs"/>
          <w:rtl/>
        </w:rPr>
        <w:t xml:space="preserve"> آن را </w:t>
      </w:r>
      <w:r w:rsidRPr="001325A9">
        <w:rPr>
          <w:rStyle w:val="Char"/>
          <w:rFonts w:hint="cs"/>
          <w:rtl/>
        </w:rPr>
        <w:t>ذکر کردیم، می‌گوید: بدان که أخبار و گذارش از سوی أئمه-سلام الله علیهم- در مورد حلال و مباح بودن خون و مال... مخالفان و منکران (امامت)، زیاد و فراوان است. از جمله: (طوسی در روایت</w:t>
      </w:r>
      <w:r w:rsidR="003A7AAA" w:rsidRPr="001325A9">
        <w:rPr>
          <w:rStyle w:val="Char"/>
          <w:rFonts w:hint="cs"/>
          <w:rtl/>
        </w:rPr>
        <w:t>ی</w:t>
      </w:r>
      <w:r w:rsidRPr="001325A9">
        <w:rPr>
          <w:rStyle w:val="Char"/>
          <w:rFonts w:hint="cs"/>
          <w:rtl/>
        </w:rPr>
        <w:t xml:space="preserve"> صحیح از حفص بن بختری از ابی عبدالله</w:t>
      </w:r>
      <w:r w:rsidR="00CD3453" w:rsidRPr="00CD3453">
        <w:rPr>
          <w:rStyle w:val="Char"/>
          <w:rFonts w:cs="CTraditional Arabic" w:hint="cs"/>
          <w:rtl/>
        </w:rPr>
        <w:t>÷</w:t>
      </w:r>
      <w:r w:rsidRPr="001325A9">
        <w:rPr>
          <w:rStyle w:val="Char"/>
          <w:rFonts w:hint="cs"/>
          <w:rtl/>
        </w:rPr>
        <w:t xml:space="preserve"> نقل کرده که او گفته: مال و دارایی مخالفان را هر جا که یافتی، بردار و خمس</w:t>
      </w:r>
      <w:r w:rsidR="00D3341F">
        <w:rPr>
          <w:rStyle w:val="Char"/>
          <w:rFonts w:hint="cs"/>
          <w:rtl/>
        </w:rPr>
        <w:t xml:space="preserve"> آن را </w:t>
      </w:r>
      <w:r w:rsidRPr="001325A9">
        <w:rPr>
          <w:rStyle w:val="Char"/>
          <w:rFonts w:hint="cs"/>
          <w:rtl/>
        </w:rPr>
        <w:t>برای ما بفرست</w:t>
      </w:r>
      <w:r w:rsidRPr="001A1F4B">
        <w:rPr>
          <w:rStyle w:val="FootnoteReference"/>
          <w:rFonts w:cs="IRNazli"/>
          <w:sz w:val="40"/>
          <w:szCs w:val="28"/>
          <w:rtl/>
        </w:rPr>
        <w:footnoteReference w:id="135"/>
      </w:r>
      <w:r w:rsidRPr="001325A9">
        <w:rPr>
          <w:rStyle w:val="Char"/>
          <w:rFonts w:hint="cs"/>
          <w:rtl/>
        </w:rPr>
        <w:t>. و صدوق در کتاب (علل الصحیح) از داوود بن فرقد روایت کرده و گفته است که به ابی عبدالله</w:t>
      </w:r>
      <w:r w:rsidR="00CD3453" w:rsidRPr="00CD3453">
        <w:rPr>
          <w:rStyle w:val="Char"/>
          <w:rFonts w:cs="CTraditional Arabic" w:hint="cs"/>
          <w:rtl/>
        </w:rPr>
        <w:t>÷</w:t>
      </w:r>
      <w:r w:rsidRPr="001325A9">
        <w:rPr>
          <w:rStyle w:val="Char"/>
          <w:rFonts w:hint="cs"/>
          <w:rtl/>
        </w:rPr>
        <w:t xml:space="preserve"> گفتم: در مورد قتل مخالفان چه می‌گویی؟ گفت که خون</w:t>
      </w:r>
      <w:r w:rsidR="003A7AAA" w:rsidRPr="001325A9">
        <w:rPr>
          <w:rStyle w:val="Char"/>
          <w:rFonts w:hint="cs"/>
          <w:rtl/>
        </w:rPr>
        <w:t xml:space="preserve"> آن‌ها </w:t>
      </w:r>
      <w:r w:rsidRPr="001325A9">
        <w:rPr>
          <w:rStyle w:val="Char"/>
          <w:rFonts w:hint="cs"/>
          <w:rtl/>
        </w:rPr>
        <w:t>حلال و مباح است</w:t>
      </w:r>
      <w:r w:rsidRPr="001A1F4B">
        <w:rPr>
          <w:rStyle w:val="FootnoteReference"/>
          <w:rFonts w:cs="IRNazli"/>
          <w:sz w:val="40"/>
          <w:szCs w:val="28"/>
          <w:rtl/>
        </w:rPr>
        <w:footnoteReference w:id="136"/>
      </w:r>
      <w:r w:rsidR="00D24114">
        <w:rPr>
          <w:rStyle w:val="Char"/>
          <w:rFonts w:hint="cs"/>
          <w:rtl/>
        </w:rPr>
        <w:t>.</w:t>
      </w:r>
    </w:p>
    <w:p w:rsidR="00B67D0C" w:rsidRPr="001325A9" w:rsidRDefault="00B67D0C" w:rsidP="001325A9">
      <w:pPr>
        <w:pStyle w:val="9-0"/>
        <w:keepNext w:val="0"/>
        <w:rPr>
          <w:rtl/>
        </w:rPr>
      </w:pPr>
      <w:bookmarkStart w:id="965" w:name="_Toc278474661"/>
      <w:bookmarkStart w:id="966" w:name="_Toc437346189"/>
      <w:r w:rsidRPr="001325A9">
        <w:rPr>
          <w:rFonts w:hint="cs"/>
          <w:rtl/>
        </w:rPr>
        <w:t>اختلاف و نزاع شیعه در مورد تشخیص هویت و ماهیت (مهدی) در طول تاریخ</w:t>
      </w:r>
      <w:bookmarkEnd w:id="965"/>
      <w:bookmarkEnd w:id="966"/>
    </w:p>
    <w:p w:rsidR="00B67D0C" w:rsidRPr="001325A9" w:rsidRDefault="00B67D0C" w:rsidP="001325A9">
      <w:pPr>
        <w:tabs>
          <w:tab w:val="left" w:pos="1301"/>
        </w:tabs>
        <w:ind w:firstLine="284"/>
        <w:rPr>
          <w:rStyle w:val="Char"/>
          <w:rtl/>
        </w:rPr>
      </w:pPr>
      <w:r w:rsidRPr="001325A9">
        <w:rPr>
          <w:rStyle w:val="Char"/>
          <w:rFonts w:hint="cs"/>
          <w:rtl/>
        </w:rPr>
        <w:t>بسیاری از مردم خیال می‌کنند که مهدی شیعه</w:t>
      </w:r>
      <w:r w:rsidRPr="001325A9">
        <w:rPr>
          <w:rStyle w:val="Char"/>
          <w:rtl/>
        </w:rPr>
        <w:softHyphen/>
      </w:r>
      <w:r w:rsidRPr="001325A9">
        <w:rPr>
          <w:rStyle w:val="Char"/>
          <w:rFonts w:hint="cs"/>
          <w:rtl/>
        </w:rPr>
        <w:t xml:space="preserve">ی دوازده امامه در تاریخ شیعه تنها </w:t>
      </w:r>
      <w:r w:rsidR="003A7AAA" w:rsidRPr="001325A9">
        <w:rPr>
          <w:rStyle w:val="Char"/>
          <w:rFonts w:hint="cs"/>
          <w:rtl/>
        </w:rPr>
        <w:t>یک</w:t>
      </w:r>
      <w:r w:rsidRPr="001325A9">
        <w:rPr>
          <w:rStyle w:val="Char"/>
          <w:rFonts w:hint="cs"/>
          <w:rtl/>
        </w:rPr>
        <w:t xml:space="preserve"> مهد</w:t>
      </w:r>
      <w:r w:rsidR="003A7AAA" w:rsidRPr="001325A9">
        <w:rPr>
          <w:rStyle w:val="Char"/>
          <w:rFonts w:hint="cs"/>
          <w:rtl/>
        </w:rPr>
        <w:t>ی</w:t>
      </w:r>
      <w:r w:rsidRPr="001325A9">
        <w:rPr>
          <w:rStyle w:val="Char"/>
          <w:rFonts w:hint="cs"/>
          <w:rtl/>
        </w:rPr>
        <w:t xml:space="preserve"> است. و آن توهمی است که به سرعت تبخیر می‌گردد. و به ویژه هرگاه به گذشته برگردیم در می‌یابیم که تاریخ شیعه در بر‌گیرنده</w:t>
      </w:r>
      <w:r w:rsidRPr="001325A9">
        <w:rPr>
          <w:rStyle w:val="Char"/>
          <w:rtl/>
        </w:rPr>
        <w:softHyphen/>
      </w:r>
      <w:r w:rsidRPr="001325A9">
        <w:rPr>
          <w:rStyle w:val="Char"/>
          <w:rFonts w:hint="cs"/>
          <w:rtl/>
        </w:rPr>
        <w:t>ی</w:t>
      </w:r>
      <w:r w:rsidR="00E254B3">
        <w:rPr>
          <w:rStyle w:val="Char"/>
          <w:rFonts w:hint="cs"/>
          <w:rtl/>
        </w:rPr>
        <w:t xml:space="preserve"> ده‌ها</w:t>
      </w:r>
      <w:r w:rsidRPr="001325A9">
        <w:rPr>
          <w:rStyle w:val="Char"/>
          <w:rFonts w:hint="cs"/>
          <w:rtl/>
        </w:rPr>
        <w:t xml:space="preserve"> اشخاص حقیقی و وهمی است، که بر چسب (غایب شدن) و (مهدی بودن) را به</w:t>
      </w:r>
      <w:r w:rsidR="003A7AAA" w:rsidRPr="001325A9">
        <w:rPr>
          <w:rStyle w:val="Char"/>
          <w:rFonts w:hint="cs"/>
          <w:rtl/>
        </w:rPr>
        <w:t xml:space="preserve"> آن‌ها </w:t>
      </w:r>
      <w:r w:rsidRPr="001325A9">
        <w:rPr>
          <w:rStyle w:val="Char"/>
          <w:rFonts w:hint="cs"/>
          <w:rtl/>
        </w:rPr>
        <w:t>زده‌اند!! از جمله</w:t>
      </w:r>
      <w:r w:rsidR="00C3121F" w:rsidRPr="001325A9">
        <w:rPr>
          <w:rFonts w:ascii="Tahoma" w:eastAsia="Batang" w:hAnsi="Tahoma" w:cs="B Zar" w:hint="cs"/>
          <w:rtl/>
          <w:lang w:bidi="fa-IR"/>
        </w:rPr>
        <w:t>‌</w:t>
      </w:r>
      <w:r w:rsidRPr="001325A9">
        <w:rPr>
          <w:rStyle w:val="Char"/>
          <w:rFonts w:hint="cs"/>
          <w:rtl/>
        </w:rPr>
        <w:t>ی آن</w:t>
      </w:r>
      <w:r w:rsidR="00D24114">
        <w:rPr>
          <w:rStyle w:val="Char"/>
          <w:rFonts w:hint="cs"/>
          <w:rtl/>
        </w:rPr>
        <w:t>‌</w:t>
      </w:r>
      <w:r w:rsidRPr="001325A9">
        <w:rPr>
          <w:rStyle w:val="Char"/>
          <w:rFonts w:hint="cs"/>
          <w:rtl/>
        </w:rPr>
        <w:t>ها:</w:t>
      </w:r>
    </w:p>
    <w:p w:rsidR="00B67D0C" w:rsidRPr="001325A9" w:rsidRDefault="00B67D0C" w:rsidP="00D24114">
      <w:pPr>
        <w:numPr>
          <w:ilvl w:val="0"/>
          <w:numId w:val="2"/>
        </w:numPr>
        <w:tabs>
          <w:tab w:val="clear" w:pos="386"/>
        </w:tabs>
        <w:ind w:left="641" w:hanging="357"/>
        <w:rPr>
          <w:rStyle w:val="Char"/>
          <w:rtl/>
        </w:rPr>
      </w:pPr>
      <w:r w:rsidRPr="001325A9">
        <w:rPr>
          <w:rStyle w:val="Char"/>
          <w:rFonts w:hint="cs"/>
          <w:rtl/>
        </w:rPr>
        <w:t>علی بن ابی طالب، که (شیعه</w:t>
      </w:r>
      <w:r w:rsidRPr="001325A9">
        <w:rPr>
          <w:rStyle w:val="Char"/>
          <w:rtl/>
        </w:rPr>
        <w:softHyphen/>
      </w:r>
      <w:r w:rsidRPr="001325A9">
        <w:rPr>
          <w:rStyle w:val="Char"/>
          <w:rFonts w:hint="cs"/>
          <w:rtl/>
        </w:rPr>
        <w:t>ی سبئیه) ادعای غیب شدن و مهدی بودن و دوباره بر گشتن او را کرده‌اند.</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کیسانیه ادعای مهدی بودن محمد بن علی بن ابی طالب کرده‌اند.</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عبدالله ابو هاشم محمد بن علی بن ابی طالب.</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و برخی از</w:t>
      </w:r>
      <w:r w:rsidR="003A7AAA" w:rsidRPr="001325A9">
        <w:rPr>
          <w:rStyle w:val="Char"/>
          <w:rFonts w:hint="cs"/>
          <w:rtl/>
        </w:rPr>
        <w:t xml:space="preserve"> آن‌ها </w:t>
      </w:r>
      <w:r w:rsidRPr="001325A9">
        <w:rPr>
          <w:rStyle w:val="Char"/>
          <w:rFonts w:hint="cs"/>
          <w:rtl/>
        </w:rPr>
        <w:t>به مهدی بودن یکی از پسران محمد بن علی بدون تعیین نامش معتقد شده‌اند.</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عبد الله بن معاویه بن عبد الله بن جعفر بن ابی طالب.</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 xml:space="preserve"> زید بن علی.</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محمد بن عبدالله بن حسن ملقب به (صاحب نفس پاک).</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 xml:space="preserve"> محمد بن علی بن حسن ملقب به (باقر). </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ناووسیه معتقد به مهدی بودن جعفر صادق هستند.</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اسماعیل بن جعفر.</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محمد بن جعفر ملقب به دیباج.</w:t>
      </w:r>
    </w:p>
    <w:p w:rsidR="00B67D0C" w:rsidRPr="001325A9" w:rsidRDefault="00B67D0C" w:rsidP="00D24114">
      <w:pPr>
        <w:numPr>
          <w:ilvl w:val="0"/>
          <w:numId w:val="2"/>
        </w:numPr>
        <w:tabs>
          <w:tab w:val="clear" w:pos="386"/>
        </w:tabs>
        <w:ind w:left="641" w:hanging="357"/>
        <w:rPr>
          <w:rStyle w:val="Char"/>
        </w:rPr>
      </w:pPr>
      <w:r w:rsidRPr="001325A9">
        <w:rPr>
          <w:rStyle w:val="Char"/>
          <w:rFonts w:hint="cs"/>
          <w:rtl/>
        </w:rPr>
        <w:t>محمد بن اسماعیل بن جعفر.</w:t>
      </w:r>
    </w:p>
    <w:p w:rsidR="00B67D0C" w:rsidRPr="001325A9" w:rsidRDefault="00B67D0C" w:rsidP="00D24114">
      <w:pPr>
        <w:numPr>
          <w:ilvl w:val="0"/>
          <w:numId w:val="2"/>
        </w:numPr>
        <w:tabs>
          <w:tab w:val="clear" w:pos="386"/>
        </w:tabs>
        <w:ind w:left="641" w:hanging="357"/>
        <w:rPr>
          <w:rStyle w:val="Char"/>
          <w:rtl/>
        </w:rPr>
      </w:pPr>
      <w:r w:rsidRPr="001325A9">
        <w:rPr>
          <w:rStyle w:val="Char"/>
          <w:rFonts w:hint="cs"/>
          <w:rtl/>
        </w:rPr>
        <w:t>فرقه</w:t>
      </w:r>
      <w:r w:rsidRPr="001325A9">
        <w:rPr>
          <w:rStyle w:val="Char"/>
          <w:rtl/>
        </w:rPr>
        <w:softHyphen/>
      </w:r>
      <w:r w:rsidRPr="001325A9">
        <w:rPr>
          <w:rStyle w:val="Char"/>
          <w:rFonts w:hint="cs"/>
          <w:rtl/>
        </w:rPr>
        <w:t>ی فطحیه معتقد به وجود پسری هستند برای عبد الله بن جعفر صادق- که در واقع عبدالله مذکور مانند حسن عسکری بدون جانشین فوت کرد- و آن پسر را محمد نام نهاده‌اند. و علماء و فقهاء شیعه، بعد از وفات جعفر صادق بر (امامت) عبد الله، پسر بزرگ جعفر صادق، بعد از اسماعیل اتفاق نظر دارند، -که او در حال حیات پدرش فوت کرد- اما بدون فرزند! این مسئله‌ای است که شیعه</w:t>
      </w:r>
      <w:r w:rsidRPr="001325A9">
        <w:rPr>
          <w:rStyle w:val="Char"/>
          <w:rtl/>
        </w:rPr>
        <w:softHyphen/>
      </w:r>
      <w:r w:rsidRPr="001325A9">
        <w:rPr>
          <w:rStyle w:val="Char"/>
          <w:rFonts w:hint="cs"/>
          <w:rtl/>
        </w:rPr>
        <w:t>ی امامیه را دچار مشکل کرده است، و</w:t>
      </w:r>
      <w:r w:rsidR="003A7AAA" w:rsidRPr="001325A9">
        <w:rPr>
          <w:rStyle w:val="Char"/>
          <w:rFonts w:hint="cs"/>
          <w:rtl/>
        </w:rPr>
        <w:t xml:space="preserve"> آن‌ها </w:t>
      </w:r>
      <w:r w:rsidRPr="001325A9">
        <w:rPr>
          <w:rStyle w:val="Char"/>
          <w:rFonts w:hint="cs"/>
          <w:rtl/>
        </w:rPr>
        <w:t>را به سه دسته تقسیم کرده است:</w:t>
      </w:r>
      <w:r w:rsidR="003A7AAA" w:rsidRPr="001325A9">
        <w:rPr>
          <w:rStyle w:val="Char"/>
          <w:rFonts w:hint="cs"/>
          <w:rtl/>
        </w:rPr>
        <w:t>دست‌ها</w:t>
      </w:r>
      <w:r w:rsidRPr="001325A9">
        <w:rPr>
          <w:rStyle w:val="Char"/>
          <w:rFonts w:hint="cs"/>
          <w:rtl/>
        </w:rPr>
        <w:t>ی از</w:t>
      </w:r>
      <w:r w:rsidR="003A7AAA" w:rsidRPr="001325A9">
        <w:rPr>
          <w:rStyle w:val="Char"/>
          <w:rFonts w:hint="cs"/>
          <w:rtl/>
        </w:rPr>
        <w:t xml:space="preserve"> آن‌ها </w:t>
      </w:r>
      <w:r w:rsidRPr="001325A9">
        <w:rPr>
          <w:rStyle w:val="Char"/>
          <w:rFonts w:hint="cs"/>
          <w:rtl/>
        </w:rPr>
        <w:t>از امامت عبدالله بازگشت و پشیمان شده‌اند. و دسته</w:t>
      </w:r>
      <w:r w:rsidRPr="001325A9">
        <w:rPr>
          <w:rStyle w:val="Char"/>
          <w:rtl/>
        </w:rPr>
        <w:softHyphen/>
      </w:r>
      <w:r w:rsidRPr="001325A9">
        <w:rPr>
          <w:rStyle w:val="Char"/>
          <w:rFonts w:hint="cs"/>
          <w:rtl/>
        </w:rPr>
        <w:t>ی دوم به امامت موسی بن جعفر پسر کوچک جعفر معتقد شده‌اند. و اما دسته</w:t>
      </w:r>
      <w:r w:rsidRPr="001325A9">
        <w:rPr>
          <w:rStyle w:val="Char"/>
          <w:rtl/>
        </w:rPr>
        <w:softHyphen/>
      </w:r>
      <w:r w:rsidRPr="001325A9">
        <w:rPr>
          <w:rStyle w:val="Char"/>
          <w:rFonts w:hint="cs"/>
          <w:rtl/>
        </w:rPr>
        <w:t>ی سوم قائل به وجود یک پسر وهمی و خیالی برای عبدالله هستند، که او را (محمد) نام نهاده‌اند، و ادعای پنهان شدن و ظهور او را در مستقبل می‌کنند. و علماء شیعه</w:t>
      </w:r>
      <w:r w:rsidRPr="001325A9">
        <w:rPr>
          <w:rStyle w:val="Char"/>
          <w:rtl/>
        </w:rPr>
        <w:softHyphen/>
      </w:r>
      <w:r w:rsidRPr="001325A9">
        <w:rPr>
          <w:rStyle w:val="Char"/>
          <w:rFonts w:hint="cs"/>
          <w:rtl/>
        </w:rPr>
        <w:t>ی دوازده امامیه این ادعای فطحیه را رد نمودند، و گفتند:</w:t>
      </w:r>
      <w:r w:rsidR="003A7AAA" w:rsidRPr="001325A9">
        <w:rPr>
          <w:rStyle w:val="Char"/>
          <w:rFonts w:hint="cs"/>
          <w:rtl/>
        </w:rPr>
        <w:t xml:space="preserve"> آن‌ها </w:t>
      </w:r>
      <w:r w:rsidRPr="001325A9">
        <w:rPr>
          <w:rStyle w:val="Char"/>
          <w:rFonts w:hint="cs"/>
          <w:rtl/>
        </w:rPr>
        <w:t>از روی ناچاری و بخاطر رهایی از حیرت و راه بسته شده مجبور به وجود شخصی وهمی و خیالی روی آوردند</w:t>
      </w:r>
      <w:r w:rsidRPr="001A1F4B">
        <w:rPr>
          <w:rStyle w:val="Char"/>
          <w:vertAlign w:val="superscript"/>
          <w:rtl/>
        </w:rPr>
        <w:footnoteReference w:id="137"/>
      </w:r>
      <w:r w:rsidRPr="001325A9">
        <w:rPr>
          <w:rStyle w:val="Char"/>
          <w:rFonts w:hint="cs"/>
          <w:rtl/>
        </w:rPr>
        <w:t>. با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 دو قائل به غیبت شخصی هستند و شخصی را غایب می‌دانند ولی در ادعایشان بر شخص غایب دعوا دارند.</w:t>
      </w:r>
    </w:p>
    <w:p w:rsidR="00B67D0C" w:rsidRPr="001325A9" w:rsidRDefault="00B67D0C" w:rsidP="00D24114">
      <w:pPr>
        <w:pStyle w:val="ListParagraph"/>
        <w:numPr>
          <w:ilvl w:val="0"/>
          <w:numId w:val="2"/>
        </w:numPr>
        <w:tabs>
          <w:tab w:val="clear" w:pos="386"/>
        </w:tabs>
        <w:ind w:left="641" w:hanging="357"/>
        <w:rPr>
          <w:rStyle w:val="Char"/>
          <w:rtl/>
        </w:rPr>
      </w:pPr>
      <w:r w:rsidRPr="001325A9">
        <w:rPr>
          <w:rStyle w:val="Char"/>
          <w:rFonts w:hint="cs"/>
          <w:rtl/>
        </w:rPr>
        <w:t>اما واقفیان، به غیبت موسی بن جعفر و مهدویت او معتقد هستند. عجیب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قسمت اعظم اولاد موس</w:t>
      </w:r>
      <w:r w:rsidR="003A7AAA" w:rsidRPr="001325A9">
        <w:rPr>
          <w:rStyle w:val="Char"/>
          <w:rFonts w:hint="cs"/>
          <w:rtl/>
        </w:rPr>
        <w:t>ی</w:t>
      </w:r>
      <w:r w:rsidRPr="001325A9">
        <w:rPr>
          <w:rStyle w:val="Char"/>
          <w:rFonts w:hint="cs"/>
          <w:rtl/>
        </w:rPr>
        <w:t xml:space="preserve"> بن جعفر و همچن</w:t>
      </w:r>
      <w:r w:rsidR="003A7AAA" w:rsidRPr="001325A9">
        <w:rPr>
          <w:rStyle w:val="Char"/>
          <w:rFonts w:hint="cs"/>
          <w:rtl/>
        </w:rPr>
        <w:t>ی</w:t>
      </w:r>
      <w:r w:rsidRPr="001325A9">
        <w:rPr>
          <w:rStyle w:val="Char"/>
          <w:rFonts w:hint="cs"/>
          <w:rtl/>
        </w:rPr>
        <w:t>ن یاران مقربش مانند مفضل ابن عمر و داود الرقی و ضریس کنانی و ابی بصیر درباره‌</w:t>
      </w:r>
      <w:r w:rsidR="003A7AAA" w:rsidRPr="001325A9">
        <w:rPr>
          <w:rStyle w:val="Char"/>
          <w:rFonts w:hint="cs"/>
          <w:rtl/>
        </w:rPr>
        <w:t>ی</w:t>
      </w:r>
      <w:r w:rsidRPr="001325A9">
        <w:rPr>
          <w:rStyle w:val="Char"/>
          <w:rFonts w:hint="cs"/>
          <w:rtl/>
        </w:rPr>
        <w:t xml:space="preserve"> مهدویت او سخن گفته‌اند. بلکه علی ابن حمزه و علی بن عمر أعرج هر دو کتابی پیرامون (غیبتش) نوشته‌اند و برای آن، روایاتی که ادعای تواترش را می‌کنند، قرار داده‌اند. از جمله‌ی آن‌ها: روا</w:t>
      </w:r>
      <w:r w:rsidR="003A7AAA" w:rsidRPr="001325A9">
        <w:rPr>
          <w:rStyle w:val="Char"/>
          <w:rFonts w:hint="cs"/>
          <w:rtl/>
        </w:rPr>
        <w:t>ی</w:t>
      </w:r>
      <w:r w:rsidRPr="001325A9">
        <w:rPr>
          <w:rStyle w:val="Char"/>
          <w:rFonts w:hint="cs"/>
          <w:rtl/>
        </w:rPr>
        <w:t>ت (هفتم</w:t>
      </w:r>
      <w:r w:rsidR="003A7AAA" w:rsidRPr="001325A9">
        <w:rPr>
          <w:rStyle w:val="Char"/>
          <w:rFonts w:hint="cs"/>
          <w:rtl/>
        </w:rPr>
        <w:t>ی</w:t>
      </w:r>
      <w:r w:rsidRPr="001325A9">
        <w:rPr>
          <w:rStyle w:val="Char"/>
          <w:rFonts w:hint="cs"/>
          <w:rtl/>
        </w:rPr>
        <w:t>ن امام ما قائم (مهدی) ما است).</w:t>
      </w:r>
    </w:p>
    <w:p w:rsidR="00B67D0C" w:rsidRPr="001325A9" w:rsidRDefault="00B67D0C" w:rsidP="001325A9">
      <w:pPr>
        <w:tabs>
          <w:tab w:val="right" w:pos="7031"/>
        </w:tabs>
        <w:ind w:firstLine="284"/>
        <w:rPr>
          <w:rStyle w:val="Char"/>
          <w:rtl/>
        </w:rPr>
      </w:pPr>
      <w:r w:rsidRPr="001325A9">
        <w:rPr>
          <w:rStyle w:val="Char"/>
          <w:rFonts w:hint="cs"/>
          <w:rtl/>
        </w:rPr>
        <w:t>و موسی بن جعفر برای اینان با این استناد پاسخ می‌دهد که پیامبر</w:t>
      </w:r>
      <w:r w:rsidR="00CD3453" w:rsidRPr="00CD3453">
        <w:rPr>
          <w:rStyle w:val="Char"/>
          <w:rFonts w:cs="CTraditional Arabic" w:hint="cs"/>
          <w:rtl/>
        </w:rPr>
        <w:t xml:space="preserve"> ج</w:t>
      </w:r>
      <w:r w:rsidRPr="001325A9">
        <w:rPr>
          <w:rStyle w:val="Char"/>
          <w:rFonts w:hint="cs"/>
          <w:rtl/>
        </w:rPr>
        <w:t xml:space="preserve"> فوت </w:t>
      </w:r>
      <w:r w:rsidR="003A7AAA" w:rsidRPr="001325A9">
        <w:rPr>
          <w:rStyle w:val="Char"/>
          <w:rFonts w:hint="cs"/>
          <w:rtl/>
        </w:rPr>
        <w:t>ک</w:t>
      </w:r>
      <w:r w:rsidRPr="001325A9">
        <w:rPr>
          <w:rStyle w:val="Char"/>
          <w:rFonts w:hint="cs"/>
          <w:rtl/>
        </w:rPr>
        <w:t>رده استو اما موسی بن جعفر زنده م</w:t>
      </w:r>
      <w:r w:rsidR="003A7AAA" w:rsidRPr="001325A9">
        <w:rPr>
          <w:rStyle w:val="Char"/>
          <w:rFonts w:hint="cs"/>
          <w:rtl/>
        </w:rPr>
        <w:t>ی</w:t>
      </w:r>
      <w:r w:rsidRPr="001325A9">
        <w:rPr>
          <w:rStyle w:val="Char"/>
          <w:rFonts w:hint="cs"/>
          <w:rtl/>
        </w:rPr>
        <w:t>‌باشد؟ بله، به خداوند قسم موسی بن جعفر جان داد و مالش را تقسیم کرد و کنیزانش را به نکاح دیگران درآورد. و به</w:t>
      </w:r>
      <w:r w:rsidR="003A7AAA" w:rsidRPr="001325A9">
        <w:rPr>
          <w:rStyle w:val="Char"/>
          <w:rFonts w:hint="cs"/>
          <w:rtl/>
        </w:rPr>
        <w:t xml:space="preserve"> آن‌ها </w:t>
      </w:r>
      <w:r w:rsidRPr="001325A9">
        <w:rPr>
          <w:rStyle w:val="Char"/>
          <w:rFonts w:hint="cs"/>
          <w:rtl/>
        </w:rPr>
        <w:t>گفت: اینان به آنچه که خداوند</w:t>
      </w:r>
      <w:r w:rsidR="00B52129" w:rsidRPr="00B52129">
        <w:rPr>
          <w:rStyle w:val="Char"/>
          <w:rFonts w:cs="CTraditional Arabic" w:hint="cs"/>
          <w:rtl/>
        </w:rPr>
        <w:t>ﻷ</w:t>
      </w:r>
      <w:r w:rsidRPr="001325A9">
        <w:rPr>
          <w:rStyle w:val="Char"/>
          <w:rFonts w:hint="cs"/>
          <w:rtl/>
        </w:rPr>
        <w:t xml:space="preserve"> بر محمد</w:t>
      </w:r>
      <w:r w:rsidR="00CD3453" w:rsidRPr="00CD3453">
        <w:rPr>
          <w:rStyle w:val="Char"/>
          <w:rFonts w:cs="CTraditional Arabic" w:hint="cs"/>
          <w:rtl/>
        </w:rPr>
        <w:t xml:space="preserve"> ج</w:t>
      </w:r>
      <w:r w:rsidRPr="001325A9">
        <w:rPr>
          <w:rStyle w:val="Char"/>
          <w:rFonts w:hint="cs"/>
          <w:rtl/>
        </w:rPr>
        <w:t xml:space="preserve"> نازل کرد کافر هستند و اگر خداوند می‌خواست مرگ یکی از بنی آدم را به خاطر نیاز مردم به تأخیر اندازد، عمر پیامبر</w:t>
      </w:r>
      <w:r w:rsidR="00CD3453" w:rsidRPr="00CD3453">
        <w:rPr>
          <w:rStyle w:val="Char"/>
          <w:rFonts w:cs="CTraditional Arabic" w:hint="cs"/>
          <w:rtl/>
        </w:rPr>
        <w:t xml:space="preserve"> ج</w:t>
      </w:r>
      <w:r w:rsidRPr="001325A9">
        <w:rPr>
          <w:rStyle w:val="Char"/>
          <w:rFonts w:hint="cs"/>
          <w:rtl/>
        </w:rPr>
        <w:t xml:space="preserve"> را طولانی می‌</w:t>
      </w:r>
      <w:r w:rsidR="003A7AAA" w:rsidRPr="001325A9">
        <w:rPr>
          <w:rStyle w:val="Char"/>
          <w:rFonts w:hint="cs"/>
          <w:rtl/>
        </w:rPr>
        <w:t>ک</w:t>
      </w:r>
      <w:r w:rsidRPr="001325A9">
        <w:rPr>
          <w:rStyle w:val="Char"/>
          <w:rFonts w:hint="cs"/>
          <w:rtl/>
        </w:rPr>
        <w:t>رد</w:t>
      </w:r>
      <w:r w:rsidRPr="001A1F4B">
        <w:rPr>
          <w:rStyle w:val="Char"/>
          <w:vertAlign w:val="superscript"/>
          <w:rtl/>
        </w:rPr>
        <w:footnoteReference w:id="138"/>
      </w:r>
      <w:r w:rsidRPr="001325A9">
        <w:rPr>
          <w:rStyle w:val="Char"/>
          <w:rFonts w:hint="cs"/>
          <w:rtl/>
        </w:rPr>
        <w:t>. و این دلیل، خود ن</w:t>
      </w:r>
      <w:r w:rsidR="003A7AAA" w:rsidRPr="001325A9">
        <w:rPr>
          <w:rStyle w:val="Char"/>
          <w:rFonts w:hint="cs"/>
          <w:rtl/>
        </w:rPr>
        <w:t>ی</w:t>
      </w:r>
      <w:r w:rsidRPr="001325A9">
        <w:rPr>
          <w:rStyle w:val="Char"/>
          <w:rFonts w:hint="cs"/>
          <w:rtl/>
        </w:rPr>
        <w:t>ز کاملاً بر تمام عقیده‌</w:t>
      </w:r>
      <w:r w:rsidR="003A7AAA" w:rsidRPr="001325A9">
        <w:rPr>
          <w:rStyle w:val="Char"/>
          <w:rFonts w:hint="cs"/>
          <w:rtl/>
        </w:rPr>
        <w:t>ی</w:t>
      </w:r>
      <w:r w:rsidRPr="001325A9">
        <w:rPr>
          <w:rStyle w:val="Char"/>
          <w:rFonts w:hint="cs"/>
          <w:rtl/>
        </w:rPr>
        <w:t xml:space="preserve"> اثنی‌عشر</w:t>
      </w:r>
      <w:r w:rsidR="003A7AAA" w:rsidRPr="001325A9">
        <w:rPr>
          <w:rStyle w:val="Char"/>
          <w:rFonts w:hint="cs"/>
          <w:rtl/>
        </w:rPr>
        <w:t>ی</w:t>
      </w:r>
      <w:r w:rsidRPr="001325A9">
        <w:rPr>
          <w:rStyle w:val="Char"/>
          <w:rFonts w:hint="cs"/>
          <w:rtl/>
        </w:rPr>
        <w:t xml:space="preserve"> منطبق است.</w:t>
      </w:r>
    </w:p>
    <w:p w:rsidR="00B67D0C" w:rsidRPr="00D24114" w:rsidRDefault="00B67D0C" w:rsidP="00D24114">
      <w:pPr>
        <w:pStyle w:val="a"/>
        <w:numPr>
          <w:ilvl w:val="0"/>
          <w:numId w:val="2"/>
        </w:numPr>
        <w:tabs>
          <w:tab w:val="clear" w:pos="386"/>
        </w:tabs>
        <w:ind w:left="641" w:hanging="357"/>
        <w:rPr>
          <w:rtl/>
        </w:rPr>
      </w:pPr>
      <w:r w:rsidRPr="00D24114">
        <w:rPr>
          <w:rFonts w:hint="cs"/>
          <w:rtl/>
        </w:rPr>
        <w:t>محمدبن قاسم علوی.</w:t>
      </w:r>
    </w:p>
    <w:p w:rsidR="00B67D0C" w:rsidRPr="00D24114" w:rsidRDefault="00B67D0C" w:rsidP="00D24114">
      <w:pPr>
        <w:pStyle w:val="a"/>
        <w:numPr>
          <w:ilvl w:val="0"/>
          <w:numId w:val="2"/>
        </w:numPr>
        <w:tabs>
          <w:tab w:val="clear" w:pos="386"/>
        </w:tabs>
        <w:ind w:left="641" w:hanging="357"/>
        <w:rPr>
          <w:rtl/>
        </w:rPr>
      </w:pPr>
      <w:r w:rsidRPr="00D24114">
        <w:rPr>
          <w:rFonts w:hint="cs"/>
          <w:rtl/>
        </w:rPr>
        <w:t>یحیی بن عمر علوی.</w:t>
      </w:r>
    </w:p>
    <w:p w:rsidR="00B67D0C" w:rsidRPr="00D24114" w:rsidRDefault="00B67D0C" w:rsidP="00D24114">
      <w:pPr>
        <w:pStyle w:val="a"/>
        <w:numPr>
          <w:ilvl w:val="0"/>
          <w:numId w:val="2"/>
        </w:numPr>
        <w:tabs>
          <w:tab w:val="clear" w:pos="386"/>
        </w:tabs>
        <w:ind w:left="641" w:hanging="357"/>
        <w:rPr>
          <w:rtl/>
        </w:rPr>
      </w:pPr>
      <w:r w:rsidRPr="00D24114">
        <w:rPr>
          <w:rFonts w:hint="cs"/>
          <w:rtl/>
        </w:rPr>
        <w:t>محمد بن علی هادی.</w:t>
      </w:r>
    </w:p>
    <w:p w:rsidR="00B67D0C" w:rsidRPr="00D24114" w:rsidRDefault="00B67D0C" w:rsidP="00D24114">
      <w:pPr>
        <w:pStyle w:val="a"/>
        <w:numPr>
          <w:ilvl w:val="0"/>
          <w:numId w:val="2"/>
        </w:numPr>
        <w:tabs>
          <w:tab w:val="clear" w:pos="386"/>
        </w:tabs>
        <w:ind w:left="641" w:hanging="357"/>
        <w:rPr>
          <w:rtl/>
        </w:rPr>
      </w:pPr>
      <w:r w:rsidRPr="00D24114">
        <w:rPr>
          <w:rFonts w:hint="cs"/>
          <w:rtl/>
        </w:rPr>
        <w:t>حسن بن علی هادی عسکری.</w:t>
      </w:r>
    </w:p>
    <w:p w:rsidR="00B67D0C" w:rsidRPr="00D24114" w:rsidRDefault="00B67D0C" w:rsidP="00D24114">
      <w:pPr>
        <w:pStyle w:val="a"/>
        <w:numPr>
          <w:ilvl w:val="0"/>
          <w:numId w:val="2"/>
        </w:numPr>
        <w:tabs>
          <w:tab w:val="clear" w:pos="386"/>
        </w:tabs>
        <w:ind w:left="641" w:hanging="357"/>
        <w:rPr>
          <w:rtl/>
        </w:rPr>
      </w:pPr>
      <w:r w:rsidRPr="00D24114">
        <w:rPr>
          <w:rFonts w:hint="cs"/>
          <w:rtl/>
        </w:rPr>
        <w:t>محمد بن حسن عسکری.</w:t>
      </w:r>
    </w:p>
    <w:p w:rsidR="00B67D0C" w:rsidRPr="001325A9" w:rsidRDefault="00B67D0C" w:rsidP="00D24114">
      <w:pPr>
        <w:pStyle w:val="ListParagraph"/>
        <w:numPr>
          <w:ilvl w:val="0"/>
          <w:numId w:val="2"/>
        </w:numPr>
        <w:tabs>
          <w:tab w:val="clear" w:pos="386"/>
        </w:tabs>
        <w:ind w:left="641" w:hanging="357"/>
        <w:rPr>
          <w:rStyle w:val="Char"/>
          <w:rtl/>
        </w:rPr>
      </w:pPr>
      <w:r w:rsidRPr="001325A9">
        <w:rPr>
          <w:rStyle w:val="Char"/>
          <w:rtl/>
        </w:rPr>
        <w:t>و عده‌ای دیگر گفتند که نامشخص است و او در آینده به دنیا خواهد آمد و او فرزند علی</w:t>
      </w:r>
      <w:r w:rsidR="00CD3453" w:rsidRPr="00CD3453">
        <w:rPr>
          <w:rStyle w:val="Char"/>
          <w:rFonts w:cs="CTraditional Arabic"/>
          <w:rtl/>
        </w:rPr>
        <w:t>س</w:t>
      </w:r>
      <w:r w:rsidRPr="001325A9">
        <w:rPr>
          <w:rStyle w:val="Char"/>
          <w:rtl/>
        </w:rPr>
        <w:t xml:space="preserve"> </w:t>
      </w:r>
      <w:r w:rsidRPr="001325A9">
        <w:rPr>
          <w:rStyle w:val="Char"/>
          <w:rFonts w:hint="cs"/>
          <w:rtl/>
        </w:rPr>
        <w:t>و</w:t>
      </w:r>
      <w:r w:rsidRPr="001325A9">
        <w:rPr>
          <w:rStyle w:val="Char"/>
          <w:rtl/>
        </w:rPr>
        <w:t xml:space="preserve"> فاطمه</w:t>
      </w:r>
      <w:r w:rsidRPr="00D24114">
        <w:rPr>
          <w:rFonts w:ascii="AGA Arabesque" w:hAnsi="AGA Arabesque" w:cs="CTraditional Arabic" w:hint="cs"/>
          <w:rtl/>
          <w:lang w:bidi="fa-IR"/>
        </w:rPr>
        <w:t>ل</w:t>
      </w:r>
      <w:r w:rsidRPr="001325A9">
        <w:rPr>
          <w:rStyle w:val="Char"/>
          <w:rtl/>
        </w:rPr>
        <w:t xml:space="preserve"> است.</w:t>
      </w:r>
    </w:p>
    <w:p w:rsidR="00B67D0C" w:rsidRPr="001325A9" w:rsidRDefault="00B67D0C" w:rsidP="001325A9">
      <w:pPr>
        <w:pStyle w:val="9-0"/>
        <w:keepNext w:val="0"/>
        <w:rPr>
          <w:rtl/>
        </w:rPr>
      </w:pPr>
      <w:bookmarkStart w:id="967" w:name="_Toc80780823"/>
      <w:bookmarkStart w:id="968" w:name="_Toc80781707"/>
      <w:bookmarkStart w:id="969" w:name="_Toc80831557"/>
      <w:bookmarkStart w:id="970" w:name="_Toc80832623"/>
      <w:bookmarkStart w:id="971" w:name="_Toc80833195"/>
      <w:bookmarkStart w:id="972" w:name="_Toc278474662"/>
      <w:bookmarkStart w:id="973" w:name="_Toc437346190"/>
      <w:r w:rsidRPr="001325A9">
        <w:rPr>
          <w:rFonts w:hint="cs"/>
          <w:rtl/>
        </w:rPr>
        <w:t>دلایل قرآنی امامیه بر اصل (مهدی)</w:t>
      </w:r>
      <w:bookmarkEnd w:id="967"/>
      <w:bookmarkEnd w:id="968"/>
      <w:bookmarkEnd w:id="969"/>
      <w:bookmarkEnd w:id="970"/>
      <w:bookmarkEnd w:id="971"/>
      <w:bookmarkEnd w:id="972"/>
      <w:bookmarkEnd w:id="973"/>
    </w:p>
    <w:p w:rsidR="00B67D0C" w:rsidRPr="001325A9" w:rsidRDefault="00B67D0C" w:rsidP="001325A9">
      <w:pPr>
        <w:tabs>
          <w:tab w:val="right" w:pos="7031"/>
        </w:tabs>
        <w:ind w:firstLine="284"/>
        <w:rPr>
          <w:rStyle w:val="Char"/>
          <w:rtl/>
        </w:rPr>
      </w:pPr>
      <w:r w:rsidRPr="001325A9">
        <w:rPr>
          <w:rStyle w:val="Char"/>
          <w:rFonts w:hint="cs"/>
          <w:rtl/>
        </w:rPr>
        <w:t>بدون شک ایمان به این عقیده‌ی بزرگ که ایمان بدون آن استوار نخواهد بود و اگر نابود شود، ایمان نابود می‌گردد و کسی که این کار را بکند کافر است و خون و مالش حلال م</w:t>
      </w:r>
      <w:r w:rsidR="003A7AAA" w:rsidRPr="001325A9">
        <w:rPr>
          <w:rStyle w:val="Char"/>
          <w:rFonts w:hint="cs"/>
          <w:rtl/>
        </w:rPr>
        <w:t>ی</w:t>
      </w:r>
      <w:r w:rsidRPr="001325A9">
        <w:rPr>
          <w:rStyle w:val="Char"/>
          <w:rFonts w:hint="cs"/>
          <w:rtl/>
        </w:rPr>
        <w:t xml:space="preserve">‌باشد؛ لازم است که اولاً از خلال آیات قرآن کریم اثبات شود. </w:t>
      </w:r>
    </w:p>
    <w:p w:rsidR="00B67D0C" w:rsidRPr="001325A9" w:rsidRDefault="00B67D0C" w:rsidP="001325A9">
      <w:pPr>
        <w:tabs>
          <w:tab w:val="right" w:pos="7031"/>
        </w:tabs>
        <w:ind w:firstLine="284"/>
        <w:rPr>
          <w:rStyle w:val="Char"/>
          <w:rtl/>
        </w:rPr>
      </w:pPr>
      <w:r w:rsidRPr="001325A9">
        <w:rPr>
          <w:rStyle w:val="Char"/>
          <w:rFonts w:hint="cs"/>
          <w:rtl/>
        </w:rPr>
        <w:t xml:space="preserve">امامیه اثنی عشری از لابلای نظریه و در واقع شناخته شده‌اند </w:t>
      </w:r>
      <w:r w:rsidR="003A7AAA" w:rsidRPr="001325A9">
        <w:rPr>
          <w:rStyle w:val="Char"/>
          <w:rFonts w:hint="cs"/>
          <w:rtl/>
        </w:rPr>
        <w:t>ک</w:t>
      </w:r>
      <w:r w:rsidRPr="001325A9">
        <w:rPr>
          <w:rStyle w:val="Char"/>
          <w:rFonts w:hint="cs"/>
          <w:rtl/>
        </w:rPr>
        <w:t>ه این حقیقت اولین چیزی است که در هنگام مناقشه با طرف مخالف و موافق خود با آن روبه‌رو می‌شوند. لذا در این مواقع لازم است حاضر جواب باشند. هیچ‌ چاره‌ای از احتجاج به قرآن نمی‌بیند در حالی که قبلاً در مرور زمان چنین چیزهایی را تجربه کرده بودند و کوشیده بودند که به وسیله‌</w:t>
      </w:r>
      <w:r w:rsidR="003A7AAA" w:rsidRPr="001325A9">
        <w:rPr>
          <w:rStyle w:val="Char"/>
          <w:rFonts w:hint="cs"/>
          <w:rtl/>
        </w:rPr>
        <w:t>ی</w:t>
      </w:r>
      <w:r w:rsidRPr="001325A9">
        <w:rPr>
          <w:rStyle w:val="Char"/>
          <w:rFonts w:hint="cs"/>
          <w:rtl/>
        </w:rPr>
        <w:t xml:space="preserve"> آنچه که پاسخگوی این علت‌ها باشد بر طرف پیروز شوند، لذا به این آیات مراجعه می‌کردند، آیاتی که به ظلم بدان‌ها استناد نموده‌اند.</w:t>
      </w:r>
    </w:p>
    <w:p w:rsidR="00B67D0C" w:rsidRPr="001325A9" w:rsidRDefault="00B67D0C" w:rsidP="001325A9">
      <w:pPr>
        <w:tabs>
          <w:tab w:val="right" w:pos="7031"/>
        </w:tabs>
        <w:ind w:firstLine="284"/>
        <w:rPr>
          <w:rStyle w:val="Char"/>
          <w:rtl/>
        </w:rPr>
      </w:pPr>
      <w:r w:rsidRPr="001325A9">
        <w:rPr>
          <w:rStyle w:val="Char"/>
          <w:rFonts w:hint="cs"/>
          <w:rtl/>
        </w:rPr>
        <w:t xml:space="preserve"> بدون شک ـ نزد هر انسان عاقل و منصفی ـ استدلال به این آیات برای بیان این اعتقاد نوعی دروغ بستن به حق و علم و حقیقت بود و حتی می‌توانیم</w:t>
      </w:r>
      <w:r w:rsidR="003A7AAA" w:rsidRPr="001325A9">
        <w:rPr>
          <w:rStyle w:val="Char"/>
          <w:rFonts w:hint="cs"/>
          <w:rtl/>
        </w:rPr>
        <w:t xml:space="preserve"> آن‌ها </w:t>
      </w:r>
      <w:r w:rsidRPr="001325A9">
        <w:rPr>
          <w:rStyle w:val="Char"/>
          <w:rFonts w:hint="cs"/>
          <w:rtl/>
        </w:rPr>
        <w:t>را در باب متشابهات داخل گردانیم.</w:t>
      </w:r>
    </w:p>
    <w:p w:rsidR="00B67D0C" w:rsidRDefault="00B67D0C" w:rsidP="00405708">
      <w:pPr>
        <w:pStyle w:val="ListParagraph"/>
        <w:numPr>
          <w:ilvl w:val="0"/>
          <w:numId w:val="49"/>
        </w:numPr>
        <w:tabs>
          <w:tab w:val="right" w:pos="7031"/>
        </w:tabs>
        <w:rPr>
          <w:rStyle w:val="Char"/>
          <w:rtl/>
        </w:rPr>
      </w:pPr>
      <w:r w:rsidRPr="001325A9">
        <w:rPr>
          <w:rStyle w:val="Char"/>
          <w:rFonts w:hint="cs"/>
          <w:rtl/>
        </w:rPr>
        <w:t>خداوند بزرگ می‌فرماید:</w:t>
      </w:r>
    </w:p>
    <w:p w:rsidR="00D24114" w:rsidRPr="00D24114" w:rsidRDefault="00D24114" w:rsidP="00D24114">
      <w:pPr>
        <w:pStyle w:val="a"/>
        <w:rPr>
          <w:rtl/>
          <w:lang w:bidi="fa-IR"/>
        </w:rPr>
      </w:pPr>
      <w:r>
        <w:rPr>
          <w:rFonts w:cs="Traditional Arabic"/>
          <w:color w:val="000000"/>
          <w:shd w:val="clear" w:color="auto" w:fill="FFFFFF"/>
          <w:rtl/>
          <w:lang w:bidi="fa-IR"/>
        </w:rPr>
        <w:t>﴿</w:t>
      </w:r>
      <w:r w:rsidRPr="00B90D21">
        <w:rPr>
          <w:rStyle w:val="Char4"/>
          <w:rtl/>
        </w:rPr>
        <w:t>وَقَضَيْنَا إِلَى بَنِي إِسْرَائِيلَ فِي الْكِتَابِ لَتُفْسِدُنَّ فِي الْأَرْضِ مَرَّتَيْنِ وَلَتَعْلُنَّ عُلُوًّا كَبِيرًا٤ فَإِذَا جَاءَ وَعْدُ أُولَاهُمَا بَعَثْنَا عَلَيْكُمْ عِبَادًا لَنَا أُولِي بَأْسٍ شَدِيدٍ فَجَاسُوا خِلَالَ الدِّيَارِ</w:t>
      </w:r>
      <w:r w:rsidR="00071C7F" w:rsidRPr="00B90D21">
        <w:rPr>
          <w:rStyle w:val="Char4"/>
          <w:rtl/>
        </w:rPr>
        <w:t xml:space="preserve"> </w:t>
      </w:r>
      <w:r w:rsidRPr="00B90D21">
        <w:rPr>
          <w:rStyle w:val="Char4"/>
          <w:rtl/>
        </w:rPr>
        <w:t>وَكَانَ وَعْدًا مَفْعُولًا٥ ثُمَّ رَدَدْنَا لَكُمُ الْكَرَّةَ عَلَيْهِمْ وَأَمْدَدْنَاكُمْ بِأَمْوَالٍ وَبَنِينَ وَجَعَلْنَاكُمْ أَكْثَرَ نَفِيرًا٦</w:t>
      </w:r>
      <w:r>
        <w:rPr>
          <w:rFonts w:cs="Traditional Arabic"/>
          <w:color w:val="000000"/>
          <w:shd w:val="clear" w:color="auto" w:fill="FFFFFF"/>
          <w:rtl/>
          <w:lang w:bidi="fa-IR"/>
        </w:rPr>
        <w:t>﴾</w:t>
      </w:r>
      <w:r w:rsidRPr="00B90D21">
        <w:rPr>
          <w:rStyle w:val="Char4"/>
          <w:rtl/>
        </w:rPr>
        <w:t xml:space="preserve"> </w:t>
      </w:r>
      <w:r w:rsidRPr="00C061E3">
        <w:rPr>
          <w:rStyle w:val="Char2"/>
          <w:rtl/>
        </w:rPr>
        <w:t>[الإسراء: 4-6]</w:t>
      </w:r>
      <w:r w:rsidRPr="00D24114">
        <w:rPr>
          <w:rFonts w:hint="cs"/>
          <w:rtl/>
        </w:rPr>
        <w:t>.</w:t>
      </w:r>
    </w:p>
    <w:p w:rsidR="00B67D0C" w:rsidRPr="001325A9" w:rsidRDefault="00B67D0C" w:rsidP="00D24114">
      <w:pPr>
        <w:tabs>
          <w:tab w:val="right" w:pos="7031"/>
        </w:tabs>
        <w:ind w:firstLine="284"/>
        <w:rPr>
          <w:rStyle w:val="Char"/>
          <w:rtl/>
        </w:rPr>
      </w:pPr>
      <w:r w:rsidRPr="001325A9">
        <w:rPr>
          <w:rStyle w:val="Char"/>
          <w:rFonts w:hint="cs"/>
          <w:rtl/>
        </w:rPr>
        <w:t>«</w:t>
      </w:r>
      <w:r w:rsidRPr="001325A9">
        <w:rPr>
          <w:rStyle w:val="Char"/>
          <w:rtl/>
        </w:rPr>
        <w:t xml:space="preserve">در </w:t>
      </w:r>
      <w:r w:rsidR="003A7AAA" w:rsidRPr="001325A9">
        <w:rPr>
          <w:rStyle w:val="Char"/>
          <w:rtl/>
        </w:rPr>
        <w:t>ک</w:t>
      </w:r>
      <w:r w:rsidRPr="001325A9">
        <w:rPr>
          <w:rStyle w:val="Char"/>
          <w:rtl/>
        </w:rPr>
        <w:t>تاب (تورات) به بن</w:t>
      </w:r>
      <w:r w:rsidR="003A7AAA" w:rsidRPr="001325A9">
        <w:rPr>
          <w:rStyle w:val="Char"/>
          <w:rtl/>
        </w:rPr>
        <w:t>ی</w:t>
      </w:r>
      <w:r w:rsidRPr="001325A9">
        <w:rPr>
          <w:rStyle w:val="Char"/>
          <w:rtl/>
        </w:rPr>
        <w:t>‌اسرائ</w:t>
      </w:r>
      <w:r w:rsidR="003A7AAA" w:rsidRPr="001325A9">
        <w:rPr>
          <w:rStyle w:val="Char"/>
          <w:rtl/>
        </w:rPr>
        <w:t>ی</w:t>
      </w:r>
      <w:r w:rsidRPr="001325A9">
        <w:rPr>
          <w:rStyle w:val="Char"/>
          <w:rtl/>
        </w:rPr>
        <w:t xml:space="preserve">ل اعلام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دوبار در سرزم</w:t>
      </w:r>
      <w:r w:rsidR="003A7AAA" w:rsidRPr="001325A9">
        <w:rPr>
          <w:rStyle w:val="Char"/>
          <w:rtl/>
        </w:rPr>
        <w:t>ی</w:t>
      </w:r>
      <w:r w:rsidRPr="001325A9">
        <w:rPr>
          <w:rStyle w:val="Char"/>
          <w:rtl/>
        </w:rPr>
        <w:t>ن (فلسط</w:t>
      </w:r>
      <w:r w:rsidR="003A7AAA" w:rsidRPr="001325A9">
        <w:rPr>
          <w:rStyle w:val="Char"/>
          <w:rtl/>
        </w:rPr>
        <w:t>ی</w:t>
      </w:r>
      <w:r w:rsidRPr="001325A9">
        <w:rPr>
          <w:rStyle w:val="Char"/>
          <w:rtl/>
        </w:rPr>
        <w:t>ن و دَوروبر آن) تباه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‌ورز</w:t>
      </w:r>
      <w:r w:rsidR="003A7AAA" w:rsidRPr="001325A9">
        <w:rPr>
          <w:rStyle w:val="Char"/>
          <w:rtl/>
        </w:rPr>
        <w:t>ی</w:t>
      </w:r>
      <w:r w:rsidRPr="001325A9">
        <w:rPr>
          <w:rStyle w:val="Char"/>
          <w:rtl/>
        </w:rPr>
        <w:t>د و برتر</w:t>
      </w:r>
      <w:r w:rsidR="003A7AAA" w:rsidRPr="001325A9">
        <w:rPr>
          <w:rStyle w:val="Char"/>
          <w:rtl/>
        </w:rPr>
        <w:t>ی</w:t>
      </w:r>
      <w:r w:rsidRPr="001325A9">
        <w:rPr>
          <w:rStyle w:val="Char"/>
          <w:rtl/>
        </w:rPr>
        <w:t>‌جوئ</w:t>
      </w:r>
      <w:r w:rsidR="003A7AAA" w:rsidRPr="001325A9">
        <w:rPr>
          <w:rStyle w:val="Char"/>
          <w:rtl/>
        </w:rPr>
        <w:t>ی</w:t>
      </w:r>
      <w:r w:rsidRPr="001325A9">
        <w:rPr>
          <w:rStyle w:val="Char"/>
          <w:rtl/>
        </w:rPr>
        <w:t xml:space="preserve"> بزرگ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طغ</w:t>
      </w:r>
      <w:r w:rsidR="003A7AAA" w:rsidRPr="001325A9">
        <w:rPr>
          <w:rStyle w:val="Char"/>
          <w:rtl/>
        </w:rPr>
        <w:t>ی</w:t>
      </w:r>
      <w:r w:rsidRPr="001325A9">
        <w:rPr>
          <w:rStyle w:val="Char"/>
          <w:rtl/>
        </w:rPr>
        <w:t>ان و عدوان را به غا</w:t>
      </w:r>
      <w:r w:rsidR="003A7AAA" w:rsidRPr="001325A9">
        <w:rPr>
          <w:rStyle w:val="Char"/>
          <w:rtl/>
        </w:rPr>
        <w:t>ی</w:t>
      </w:r>
      <w:r w:rsidRPr="001325A9">
        <w:rPr>
          <w:rStyle w:val="Char"/>
          <w:rtl/>
        </w:rPr>
        <w:t>ت، و ظلم و جور را به نها</w:t>
      </w:r>
      <w:r w:rsidR="003A7AAA" w:rsidRPr="001325A9">
        <w:rPr>
          <w:rStyle w:val="Char"/>
          <w:rtl/>
        </w:rPr>
        <w:t>ی</w:t>
      </w:r>
      <w:r w:rsidRPr="001325A9">
        <w:rPr>
          <w:rStyle w:val="Char"/>
          <w:rtl/>
        </w:rPr>
        <w:t>ت م</w:t>
      </w:r>
      <w:r w:rsidR="003A7AAA" w:rsidRPr="001325A9">
        <w:rPr>
          <w:rStyle w:val="Char"/>
          <w:rtl/>
        </w:rPr>
        <w:t>ی</w:t>
      </w:r>
      <w:r w:rsidRPr="001325A9">
        <w:rPr>
          <w:rStyle w:val="Char"/>
          <w:rtl/>
        </w:rPr>
        <w:t>‌رسان</w:t>
      </w:r>
      <w:r w:rsidR="003A7AAA" w:rsidRPr="001325A9">
        <w:rPr>
          <w:rStyle w:val="Char"/>
          <w:rtl/>
        </w:rPr>
        <w:t>ی</w:t>
      </w:r>
      <w:r w:rsidRPr="001325A9">
        <w:rPr>
          <w:rStyle w:val="Char"/>
          <w:rtl/>
        </w:rPr>
        <w:t>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وعده نخست</w:t>
      </w:r>
      <w:r w:rsidR="003A7AAA" w:rsidRPr="001325A9">
        <w:rPr>
          <w:rStyle w:val="Char"/>
          <w:rtl/>
        </w:rPr>
        <w:t>ی</w:t>
      </w:r>
      <w:r w:rsidRPr="001325A9">
        <w:rPr>
          <w:rStyle w:val="Char"/>
          <w:rtl/>
        </w:rPr>
        <w:t>ن آن دو فرا رسد، بندگان پ</w:t>
      </w:r>
      <w:r w:rsidR="003A7AAA" w:rsidRPr="001325A9">
        <w:rPr>
          <w:rStyle w:val="Char"/>
          <w:rtl/>
        </w:rPr>
        <w:t>یک</w:t>
      </w:r>
      <w:r w:rsidRPr="001325A9">
        <w:rPr>
          <w:rStyle w:val="Char"/>
          <w:rtl/>
        </w:rPr>
        <w:t>ارجو و توانا</w:t>
      </w:r>
      <w:r w:rsidR="003A7AAA" w:rsidRPr="001325A9">
        <w:rPr>
          <w:rStyle w:val="Char"/>
          <w:rtl/>
        </w:rPr>
        <w:t>ی</w:t>
      </w:r>
      <w:r w:rsidRPr="001325A9">
        <w:rPr>
          <w:rStyle w:val="Char"/>
          <w:rtl/>
        </w:rPr>
        <w:t xml:space="preserve"> خود را بر شما (م</w:t>
      </w:r>
      <w:r w:rsidR="003A7AAA" w:rsidRPr="001325A9">
        <w:rPr>
          <w:rStyle w:val="Char"/>
          <w:rtl/>
        </w:rPr>
        <w:t>ی</w:t>
      </w:r>
      <w:r w:rsidRPr="001325A9">
        <w:rPr>
          <w:rStyle w:val="Char"/>
          <w:rtl/>
        </w:rPr>
        <w:t>‌گمار</w:t>
      </w:r>
      <w:r w:rsidR="003A7AAA" w:rsidRPr="001325A9">
        <w:rPr>
          <w:rStyle w:val="Char"/>
          <w:rtl/>
        </w:rPr>
        <w:t>ی</w:t>
      </w:r>
      <w:r w:rsidRPr="001325A9">
        <w:rPr>
          <w:rStyle w:val="Char"/>
          <w:rtl/>
        </w:rPr>
        <w:t>م و) برانگ</w:t>
      </w:r>
      <w:r w:rsidR="003A7AAA" w:rsidRPr="001325A9">
        <w:rPr>
          <w:rStyle w:val="Char"/>
          <w:rtl/>
        </w:rPr>
        <w:t>ی</w:t>
      </w:r>
      <w:r w:rsidRPr="001325A9">
        <w:rPr>
          <w:rStyle w:val="Char"/>
          <w:rtl/>
        </w:rPr>
        <w:t>خته م</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(شما را سخت درهم م</w:t>
      </w:r>
      <w:r w:rsidR="003A7AAA" w:rsidRPr="001325A9">
        <w:rPr>
          <w:rStyle w:val="Char"/>
          <w:rtl/>
        </w:rPr>
        <w:t>ی</w:t>
      </w:r>
      <w:r w:rsidRPr="001325A9">
        <w:rPr>
          <w:rStyle w:val="Char"/>
          <w:rtl/>
        </w:rPr>
        <w:t>‌</w:t>
      </w:r>
      <w:r w:rsidR="003A7AAA" w:rsidRPr="001325A9">
        <w:rPr>
          <w:rStyle w:val="Char"/>
          <w:rtl/>
        </w:rPr>
        <w:t>ک</w:t>
      </w:r>
      <w:r w:rsidRPr="001325A9">
        <w:rPr>
          <w:rStyle w:val="Char"/>
          <w:rtl/>
        </w:rPr>
        <w:t>وبند و برا</w:t>
      </w:r>
      <w:r w:rsidR="003A7AAA" w:rsidRPr="001325A9">
        <w:rPr>
          <w:rStyle w:val="Char"/>
          <w:rtl/>
        </w:rPr>
        <w:t>ی</w:t>
      </w:r>
      <w:r w:rsidRPr="001325A9">
        <w:rPr>
          <w:rStyle w:val="Char"/>
          <w:rtl/>
        </w:rPr>
        <w:t xml:space="preserve"> به دست آوردنتان)</w:t>
      </w:r>
      <w:r w:rsidR="003A7AAA" w:rsidRPr="001325A9">
        <w:rPr>
          <w:rStyle w:val="Char"/>
          <w:rtl/>
        </w:rPr>
        <w:t xml:space="preserve"> خانه‌ها</w:t>
      </w:r>
      <w:r w:rsidRPr="001325A9">
        <w:rPr>
          <w:rStyle w:val="Char"/>
          <w:rtl/>
        </w:rPr>
        <w:t xml:space="preserve"> را تفت</w:t>
      </w:r>
      <w:r w:rsidR="003A7AAA" w:rsidRPr="001325A9">
        <w:rPr>
          <w:rStyle w:val="Char"/>
          <w:rtl/>
        </w:rPr>
        <w:t>ی</w:t>
      </w:r>
      <w:r w:rsidRPr="001325A9">
        <w:rPr>
          <w:rStyle w:val="Char"/>
          <w:rtl/>
        </w:rPr>
        <w:t>ش و جاها را جستجو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ا</w:t>
      </w:r>
      <w:r w:rsidR="003A7AAA" w:rsidRPr="001325A9">
        <w:rPr>
          <w:rStyle w:val="Char"/>
          <w:rtl/>
        </w:rPr>
        <w:t>ی</w:t>
      </w:r>
      <w:r w:rsidRPr="001325A9">
        <w:rPr>
          <w:rStyle w:val="Char"/>
          <w:rtl/>
        </w:rPr>
        <w:t>ن وعده (غلبه و انتقام، حتم</w:t>
      </w:r>
      <w:r w:rsidR="003A7AAA" w:rsidRPr="001325A9">
        <w:rPr>
          <w:rStyle w:val="Char"/>
          <w:rtl/>
        </w:rPr>
        <w:t>ی</w:t>
      </w:r>
      <w:r w:rsidRPr="001325A9">
        <w:rPr>
          <w:rStyle w:val="Char"/>
          <w:rtl/>
        </w:rPr>
        <w:t xml:space="preserve"> و قطع</w:t>
      </w:r>
      <w:r w:rsidR="003A7AAA" w:rsidRPr="001325A9">
        <w:rPr>
          <w:rStyle w:val="Char"/>
          <w:rtl/>
        </w:rPr>
        <w:t>ی</w:t>
      </w:r>
      <w:r w:rsidRPr="001325A9">
        <w:rPr>
          <w:rStyle w:val="Char"/>
          <w:rtl/>
        </w:rPr>
        <w:t xml:space="preserve"> و) انجام پذ</w:t>
      </w:r>
      <w:r w:rsidR="003A7AAA" w:rsidRPr="001325A9">
        <w:rPr>
          <w:rStyle w:val="Char"/>
          <w:rtl/>
        </w:rPr>
        <w:t>ی</w:t>
      </w:r>
      <w:r w:rsidRPr="001325A9">
        <w:rPr>
          <w:rStyle w:val="Char"/>
          <w:rtl/>
        </w:rPr>
        <w:t>رفتن</w:t>
      </w:r>
      <w:r w:rsidR="003A7AAA" w:rsidRPr="001325A9">
        <w:rPr>
          <w:rStyle w:val="Char"/>
          <w:rtl/>
        </w:rPr>
        <w:t>ی</w:t>
      </w:r>
      <w:r w:rsidRPr="001325A9">
        <w:rPr>
          <w:rStyle w:val="Char"/>
          <w:rtl/>
        </w:rPr>
        <w:t xml:space="preserve"> است. سپس (شما راه صلاح در پ</w:t>
      </w:r>
      <w:r w:rsidR="003A7AAA" w:rsidRPr="001325A9">
        <w:rPr>
          <w:rStyle w:val="Char"/>
          <w:rtl/>
        </w:rPr>
        <w:t>ی</w:t>
      </w:r>
      <w:r w:rsidRPr="001325A9">
        <w:rPr>
          <w:rStyle w:val="Char"/>
          <w:rtl/>
        </w:rPr>
        <w:t>ش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 و از فساد دست م</w:t>
      </w:r>
      <w:r w:rsidR="003A7AAA" w:rsidRPr="001325A9">
        <w:rPr>
          <w:rStyle w:val="Char"/>
          <w:rtl/>
        </w:rPr>
        <w:t>ی</w:t>
      </w:r>
      <w:r w:rsidRPr="001325A9">
        <w:rPr>
          <w:rStyle w:val="Char"/>
          <w:rtl/>
        </w:rPr>
        <w:t>‌</w:t>
      </w:r>
      <w:r w:rsidR="003A7AAA" w:rsidRPr="001325A9">
        <w:rPr>
          <w:rStyle w:val="Char"/>
          <w:rtl/>
        </w:rPr>
        <w:t>ک</w:t>
      </w:r>
      <w:r w:rsidRPr="001325A9">
        <w:rPr>
          <w:rStyle w:val="Char"/>
          <w:rtl/>
        </w:rPr>
        <w:t>ش</w:t>
      </w:r>
      <w:r w:rsidR="003A7AAA" w:rsidRPr="001325A9">
        <w:rPr>
          <w:rStyle w:val="Char"/>
          <w:rtl/>
        </w:rPr>
        <w:t>ی</w:t>
      </w:r>
      <w:r w:rsidRPr="001325A9">
        <w:rPr>
          <w:rStyle w:val="Char"/>
          <w:rtl/>
        </w:rPr>
        <w:t>د و آن گاه) شما را بر آنان چ</w:t>
      </w:r>
      <w:r w:rsidR="003A7AAA" w:rsidRPr="001325A9">
        <w:rPr>
          <w:rStyle w:val="Char"/>
          <w:rtl/>
        </w:rPr>
        <w:t>ی</w:t>
      </w:r>
      <w:r w:rsidRPr="001325A9">
        <w:rPr>
          <w:rStyle w:val="Char"/>
          <w:rtl/>
        </w:rPr>
        <w:t>ره م</w:t>
      </w:r>
      <w:r w:rsidR="003A7AAA" w:rsidRPr="001325A9">
        <w:rPr>
          <w:rStyle w:val="Char"/>
          <w:rtl/>
        </w:rPr>
        <w:t>ی</w:t>
      </w:r>
      <w:r w:rsidRPr="001325A9">
        <w:rPr>
          <w:rStyle w:val="Char"/>
          <w:rtl/>
        </w:rPr>
        <w:t>‌گردان</w:t>
      </w:r>
      <w:r w:rsidR="003A7AAA" w:rsidRPr="001325A9">
        <w:rPr>
          <w:rStyle w:val="Char"/>
          <w:rtl/>
        </w:rPr>
        <w:t>ی</w:t>
      </w:r>
      <w:r w:rsidRPr="001325A9">
        <w:rPr>
          <w:rStyle w:val="Char"/>
          <w:rtl/>
        </w:rPr>
        <w:t xml:space="preserve">م، و با اموال و فرزندان مدد و </w:t>
      </w:r>
      <w:r w:rsidR="003A7AAA" w:rsidRPr="001325A9">
        <w:rPr>
          <w:rStyle w:val="Char"/>
          <w:rtl/>
        </w:rPr>
        <w:t>ی</w:t>
      </w:r>
      <w:r w:rsidRPr="001325A9">
        <w:rPr>
          <w:rStyle w:val="Char"/>
          <w:rtl/>
        </w:rPr>
        <w:t>ار</w:t>
      </w:r>
      <w:r w:rsidR="003A7AAA" w:rsidRPr="001325A9">
        <w:rPr>
          <w:rStyle w:val="Char"/>
          <w:rtl/>
        </w:rPr>
        <w:t>ی</w:t>
      </w:r>
      <w:r w:rsidRPr="001325A9">
        <w:rPr>
          <w:rStyle w:val="Char"/>
          <w:rtl/>
        </w:rPr>
        <w:t>تان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م و تعداد نفراتتان را ب</w:t>
      </w:r>
      <w:r w:rsidR="003A7AAA" w:rsidRPr="001325A9">
        <w:rPr>
          <w:rStyle w:val="Char"/>
          <w:rtl/>
        </w:rPr>
        <w:t>ی</w:t>
      </w:r>
      <w:r w:rsidRPr="001325A9">
        <w:rPr>
          <w:rStyle w:val="Char"/>
          <w:rtl/>
        </w:rPr>
        <w:t>شتر (از دشمن)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م‏</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بر این اساس که این آیات بیانگر نزول قائم یا مهدی منتظر هستند</w:t>
      </w:r>
      <w:r w:rsidRPr="001A1F4B">
        <w:rPr>
          <w:rStyle w:val="Char"/>
          <w:vertAlign w:val="superscript"/>
          <w:rtl/>
        </w:rPr>
        <w:footnoteReference w:id="139"/>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lang w:bidi="fa-IR"/>
        </w:rPr>
        <w:t>﴿</w:t>
      </w:r>
      <w:r w:rsidRPr="00B90D21">
        <w:rPr>
          <w:rStyle w:val="Char4"/>
          <w:rtl/>
        </w:rPr>
        <w:t>فَاسْتَبِقُوا الْخَيْرَاتِ</w:t>
      </w:r>
      <w:r w:rsidR="00071C7F" w:rsidRPr="00B90D21">
        <w:rPr>
          <w:rStyle w:val="Char4"/>
          <w:rtl/>
        </w:rPr>
        <w:t xml:space="preserve"> </w:t>
      </w:r>
      <w:r w:rsidRPr="00B90D21">
        <w:rPr>
          <w:rStyle w:val="Char4"/>
          <w:rtl/>
        </w:rPr>
        <w:t>أَيْنَ مَا تَكُونُوا يَأْتِ بِكُمُ اللَّهُ جَمِيعًا</w:t>
      </w:r>
      <w:r>
        <w:rPr>
          <w:rFonts w:cs="Traditional Arabic"/>
          <w:color w:val="000000"/>
          <w:shd w:val="clear" w:color="auto" w:fill="FFFFFF"/>
          <w:rtl/>
          <w:lang w:bidi="fa-IR"/>
        </w:rPr>
        <w:t>﴾</w:t>
      </w:r>
      <w:r w:rsidRPr="00B90D21">
        <w:rPr>
          <w:rStyle w:val="Char4"/>
          <w:rtl/>
        </w:rPr>
        <w:t xml:space="preserve"> </w:t>
      </w:r>
      <w:r w:rsidRPr="00C061E3">
        <w:rPr>
          <w:rStyle w:val="Char2"/>
          <w:rtl/>
        </w:rPr>
        <w:t>[البقرة: 148]</w:t>
      </w:r>
      <w:r w:rsidRPr="00D24114">
        <w:rPr>
          <w:rFonts w:hint="cs"/>
          <w:rtl/>
        </w:rPr>
        <w:t>.</w:t>
      </w:r>
    </w:p>
    <w:p w:rsidR="00B67D0C" w:rsidRPr="001325A9" w:rsidRDefault="00B67D0C" w:rsidP="00D24114">
      <w:pPr>
        <w:tabs>
          <w:tab w:val="right" w:pos="7031"/>
        </w:tabs>
        <w:ind w:firstLine="284"/>
        <w:rPr>
          <w:rStyle w:val="Char"/>
          <w:rtl/>
        </w:rPr>
      </w:pPr>
      <w:r w:rsidRPr="001325A9">
        <w:rPr>
          <w:rStyle w:val="Char"/>
          <w:rFonts w:hint="cs"/>
          <w:rtl/>
        </w:rPr>
        <w:t>«</w:t>
      </w:r>
      <w:r w:rsidRPr="001325A9">
        <w:rPr>
          <w:rStyle w:val="Char"/>
          <w:rtl/>
        </w:rPr>
        <w:t>پس به سو</w:t>
      </w:r>
      <w:r w:rsidR="003A7AAA" w:rsidRPr="001325A9">
        <w:rPr>
          <w:rStyle w:val="Char"/>
          <w:rtl/>
        </w:rPr>
        <w:t>ی</w:t>
      </w:r>
      <w:r w:rsidR="00E254B3">
        <w:rPr>
          <w:rStyle w:val="Char"/>
          <w:rtl/>
        </w:rPr>
        <w:t xml:space="preserve"> نیکی‌ها</w:t>
      </w:r>
      <w:r w:rsidRPr="001325A9">
        <w:rPr>
          <w:rStyle w:val="Char"/>
          <w:rtl/>
        </w:rPr>
        <w:t xml:space="preserve"> بشتاب</w:t>
      </w:r>
      <w:r w:rsidR="003A7AAA" w:rsidRPr="001325A9">
        <w:rPr>
          <w:rStyle w:val="Char"/>
          <w:rtl/>
        </w:rPr>
        <w:t>ی</w:t>
      </w:r>
      <w:r w:rsidRPr="001325A9">
        <w:rPr>
          <w:rStyle w:val="Char"/>
          <w:rtl/>
        </w:rPr>
        <w:t>د و در انواع خ</w:t>
      </w:r>
      <w:r w:rsidR="003A7AAA" w:rsidRPr="001325A9">
        <w:rPr>
          <w:rStyle w:val="Char"/>
          <w:rtl/>
        </w:rPr>
        <w:t>ی</w:t>
      </w:r>
      <w:r w:rsidRPr="001325A9">
        <w:rPr>
          <w:rStyle w:val="Char"/>
          <w:rtl/>
        </w:rPr>
        <w:t xml:space="preserve">رات بر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سبقت بگ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د. هر جا </w:t>
      </w:r>
      <w:r w:rsidR="003A7AAA" w:rsidRPr="001325A9">
        <w:rPr>
          <w:rStyle w:val="Char"/>
          <w:rtl/>
        </w:rPr>
        <w:t>ک</w:t>
      </w:r>
      <w:r w:rsidRPr="001325A9">
        <w:rPr>
          <w:rStyle w:val="Char"/>
          <w:rtl/>
        </w:rPr>
        <w:t>ه باش</w:t>
      </w:r>
      <w:r w:rsidR="003A7AAA" w:rsidRPr="001325A9">
        <w:rPr>
          <w:rStyle w:val="Char"/>
          <w:rtl/>
        </w:rPr>
        <w:t>ی</w:t>
      </w:r>
      <w:r w:rsidRPr="001325A9">
        <w:rPr>
          <w:rStyle w:val="Char"/>
          <w:rtl/>
        </w:rPr>
        <w:t>د خدا همگ</w:t>
      </w:r>
      <w:r w:rsidR="003A7AAA" w:rsidRPr="001325A9">
        <w:rPr>
          <w:rStyle w:val="Char"/>
          <w:rtl/>
        </w:rPr>
        <w:t>ی</w:t>
      </w:r>
      <w:r w:rsidRPr="001325A9">
        <w:rPr>
          <w:rStyle w:val="Char"/>
          <w:rtl/>
        </w:rPr>
        <w:t xml:space="preserve"> شما را گرد م</w:t>
      </w:r>
      <w:r w:rsidR="003A7AAA" w:rsidRPr="001325A9">
        <w:rPr>
          <w:rStyle w:val="Char"/>
          <w:rtl/>
        </w:rPr>
        <w:t>ی</w:t>
      </w:r>
      <w:r w:rsidRPr="001325A9">
        <w:rPr>
          <w:rStyle w:val="Char"/>
          <w:rtl/>
        </w:rPr>
        <w:t>‌آورد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بر این مبنا که مخاطب این آیه اصحاب قائم الزمان است</w:t>
      </w:r>
      <w:r w:rsidRPr="001A1F4B">
        <w:rPr>
          <w:rStyle w:val="Char"/>
          <w:vertAlign w:val="superscript"/>
          <w:rtl/>
        </w:rPr>
        <w:footnoteReference w:id="140"/>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حَتَّى يَتَبَيَّنَ لَهُمْ أَنَّهُ الْحَقُّ</w:t>
      </w:r>
      <w:r>
        <w:rPr>
          <w:rFonts w:cs="Traditional Arabic"/>
          <w:color w:val="000000"/>
          <w:shd w:val="clear" w:color="auto" w:fill="FFFFFF"/>
          <w:rtl/>
        </w:rPr>
        <w:t>﴾</w:t>
      </w:r>
      <w:r w:rsidRPr="00B90D21">
        <w:rPr>
          <w:rStyle w:val="Char4"/>
          <w:rtl/>
        </w:rPr>
        <w:t xml:space="preserve"> </w:t>
      </w:r>
      <w:r w:rsidRPr="00C061E3">
        <w:rPr>
          <w:rStyle w:val="Char2"/>
          <w:rtl/>
        </w:rPr>
        <w:t>[فصلت: 53]</w:t>
      </w:r>
      <w:r w:rsidRPr="00D2411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«تا برای</w:t>
      </w:r>
      <w:r w:rsidR="003A7AAA" w:rsidRPr="001325A9">
        <w:rPr>
          <w:rStyle w:val="Char"/>
          <w:rFonts w:hint="cs"/>
          <w:rtl/>
        </w:rPr>
        <w:t xml:space="preserve"> آن‌ها </w:t>
      </w:r>
      <w:r w:rsidRPr="001325A9">
        <w:rPr>
          <w:rStyle w:val="Char"/>
          <w:rFonts w:hint="cs"/>
          <w:rtl/>
        </w:rPr>
        <w:t xml:space="preserve">آشکار گردد که او حق است». </w:t>
      </w:r>
    </w:p>
    <w:p w:rsidR="00B67D0C" w:rsidRDefault="00B67D0C" w:rsidP="001325A9">
      <w:pPr>
        <w:tabs>
          <w:tab w:val="right" w:pos="7031"/>
        </w:tabs>
        <w:ind w:firstLine="284"/>
        <w:rPr>
          <w:rStyle w:val="Char"/>
          <w:rtl/>
        </w:rPr>
      </w:pPr>
      <w:r w:rsidRPr="001325A9">
        <w:rPr>
          <w:rStyle w:val="Char"/>
          <w:rFonts w:hint="cs"/>
          <w:rtl/>
        </w:rPr>
        <w:t>یعنی خروج قائم</w:t>
      </w:r>
      <w:r w:rsidRPr="001A1F4B">
        <w:rPr>
          <w:rStyle w:val="Char"/>
          <w:vertAlign w:val="superscript"/>
          <w:rtl/>
        </w:rPr>
        <w:footnoteReference w:id="141"/>
      </w:r>
      <w:r w:rsidRPr="001325A9">
        <w:rPr>
          <w:rStyle w:val="Char"/>
          <w:rFonts w:hint="cs"/>
          <w:rtl/>
        </w:rPr>
        <w:t>.</w:t>
      </w:r>
    </w:p>
    <w:p w:rsidR="00D24114" w:rsidRPr="00D24114" w:rsidRDefault="00D24114" w:rsidP="00405708">
      <w:pPr>
        <w:pStyle w:val="ListParagraph"/>
        <w:numPr>
          <w:ilvl w:val="0"/>
          <w:numId w:val="49"/>
        </w:numPr>
        <w:tabs>
          <w:tab w:val="right" w:pos="7031"/>
        </w:tabs>
        <w:rPr>
          <w:rStyle w:val="Char"/>
          <w:rtl/>
        </w:rPr>
      </w:pPr>
      <w:r>
        <w:rPr>
          <w:rStyle w:val="Char"/>
          <w:rFonts w:cs="Traditional Arabic"/>
          <w:color w:val="000000"/>
          <w:shd w:val="clear" w:color="auto" w:fill="FFFFFF"/>
          <w:rtl/>
        </w:rPr>
        <w:t>﴿</w:t>
      </w:r>
      <w:r w:rsidRPr="00B90D21">
        <w:rPr>
          <w:rStyle w:val="Char4"/>
          <w:rtl/>
        </w:rPr>
        <w:t>وَلَتَعْلَمُنَّ نَبَأَهُ بَعْدَ حِينٍ٨٨</w:t>
      </w:r>
      <w:r>
        <w:rPr>
          <w:rStyle w:val="Char"/>
          <w:rFonts w:cs="Traditional Arabic"/>
          <w:color w:val="000000"/>
          <w:shd w:val="clear" w:color="auto" w:fill="FFFFFF"/>
          <w:rtl/>
        </w:rPr>
        <w:t>﴾</w:t>
      </w:r>
      <w:r w:rsidRPr="00B90D21">
        <w:rPr>
          <w:rStyle w:val="Char4"/>
          <w:rtl/>
        </w:rPr>
        <w:t xml:space="preserve"> </w:t>
      </w:r>
      <w:r w:rsidRPr="00C061E3">
        <w:rPr>
          <w:rStyle w:val="Char2"/>
          <w:rtl/>
        </w:rPr>
        <w:t>[ص: 88]</w:t>
      </w:r>
      <w:r w:rsidRPr="00D24114">
        <w:rPr>
          <w:rStyle w:val="Char"/>
          <w:rFonts w:hint="cs"/>
          <w:rtl/>
        </w:rPr>
        <w:t>.</w:t>
      </w:r>
    </w:p>
    <w:p w:rsidR="00B67D0C" w:rsidRPr="001325A9" w:rsidRDefault="00B67D0C" w:rsidP="001325A9">
      <w:pPr>
        <w:tabs>
          <w:tab w:val="right" w:pos="7031"/>
        </w:tabs>
        <w:ind w:firstLine="284"/>
        <w:rPr>
          <w:rStyle w:val="Char"/>
          <w:rtl/>
        </w:rPr>
      </w:pPr>
      <w:r w:rsidRPr="001325A9">
        <w:rPr>
          <w:rFonts w:cs="Traditional Arabic" w:hint="cs"/>
          <w:sz w:val="30"/>
          <w:szCs w:val="30"/>
          <w:rtl/>
          <w:lang w:bidi="fa-IR"/>
        </w:rPr>
        <w:t>«</w:t>
      </w:r>
      <w:r w:rsidRPr="001325A9">
        <w:rPr>
          <w:rStyle w:val="Char"/>
          <w:rtl/>
        </w:rPr>
        <w:t>و به راستى پس از مدّتى خبر [راست</w:t>
      </w:r>
      <w:r w:rsidR="003A7AAA" w:rsidRPr="001325A9">
        <w:rPr>
          <w:rStyle w:val="Char"/>
          <w:rtl/>
        </w:rPr>
        <w:t>ی</w:t>
      </w:r>
      <w:r w:rsidRPr="001325A9">
        <w:rPr>
          <w:rStyle w:val="Char"/>
          <w:rtl/>
        </w:rPr>
        <w:t>ن بودن‏]</w:t>
      </w:r>
      <w:r w:rsidR="00D3341F">
        <w:rPr>
          <w:rStyle w:val="Char"/>
          <w:rtl/>
        </w:rPr>
        <w:t xml:space="preserve"> آن را </w:t>
      </w:r>
      <w:r w:rsidRPr="001325A9">
        <w:rPr>
          <w:rStyle w:val="Char"/>
          <w:rtl/>
        </w:rPr>
        <w:t>خواه</w:t>
      </w:r>
      <w:r w:rsidR="003A7AAA" w:rsidRPr="001325A9">
        <w:rPr>
          <w:rStyle w:val="Char"/>
          <w:rtl/>
        </w:rPr>
        <w:t>ی</w:t>
      </w:r>
      <w:r w:rsidRPr="001325A9">
        <w:rPr>
          <w:rStyle w:val="Char"/>
          <w:rtl/>
        </w:rPr>
        <w:t>د دانست‏</w:t>
      </w:r>
      <w:r w:rsidRPr="001325A9">
        <w:rPr>
          <w:rFonts w:cs="Traditional Arabic" w:hint="cs"/>
          <w:sz w:val="30"/>
          <w:szCs w:val="30"/>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یعنی هنگام خروج قائم (مهدی)</w:t>
      </w:r>
      <w:r w:rsidRPr="001A1F4B">
        <w:rPr>
          <w:rStyle w:val="Char"/>
          <w:vertAlign w:val="superscript"/>
          <w:rtl/>
        </w:rPr>
        <w:footnoteReference w:id="142"/>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وَقُلْ جَاءَ الْحَقُّ وَزَهَقَ الْبَاطِلُ</w:t>
      </w:r>
      <w:r w:rsidR="00071C7F" w:rsidRPr="00B90D21">
        <w:rPr>
          <w:rStyle w:val="Char4"/>
          <w:rtl/>
        </w:rPr>
        <w:t xml:space="preserve"> </w:t>
      </w:r>
      <w:r w:rsidRPr="00B90D21">
        <w:rPr>
          <w:rStyle w:val="Char4"/>
          <w:rtl/>
        </w:rPr>
        <w:t>إِنَّ الْبَاطِلَ</w:t>
      </w:r>
      <w:r>
        <w:rPr>
          <w:rFonts w:cs="Traditional Arabic"/>
          <w:color w:val="000000"/>
          <w:shd w:val="clear" w:color="auto" w:fill="FFFFFF"/>
          <w:rtl/>
        </w:rPr>
        <w:t>﴾</w:t>
      </w:r>
      <w:r w:rsidRPr="00B90D21">
        <w:rPr>
          <w:rStyle w:val="Char4"/>
          <w:rtl/>
        </w:rPr>
        <w:t xml:space="preserve"> </w:t>
      </w:r>
      <w:r w:rsidRPr="00C061E3">
        <w:rPr>
          <w:rStyle w:val="Char2"/>
          <w:rtl/>
        </w:rPr>
        <w:t>[الإسراء: 81]</w:t>
      </w:r>
      <w:r w:rsidRPr="00D2411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بگو که حق می‌آید و باطل نابود می‌شود». </w:t>
      </w:r>
    </w:p>
    <w:p w:rsidR="00D24114" w:rsidRDefault="00B67D0C" w:rsidP="00D24114">
      <w:pPr>
        <w:tabs>
          <w:tab w:val="right" w:pos="7031"/>
        </w:tabs>
        <w:ind w:firstLine="284"/>
        <w:rPr>
          <w:rStyle w:val="Char"/>
          <w:rtl/>
        </w:rPr>
      </w:pPr>
      <w:r w:rsidRPr="001325A9">
        <w:rPr>
          <w:rStyle w:val="Char"/>
          <w:rFonts w:hint="cs"/>
          <w:rtl/>
        </w:rPr>
        <w:t>هنگامی که قائم آمد دولتِ باطل نابود می‌شود</w:t>
      </w:r>
      <w:r w:rsidRPr="001A1F4B">
        <w:rPr>
          <w:rStyle w:val="Char"/>
          <w:vertAlign w:val="superscript"/>
          <w:rtl/>
        </w:rPr>
        <w:footnoteReference w:id="143"/>
      </w:r>
      <w:r w:rsidRPr="001325A9">
        <w:rPr>
          <w:rStyle w:val="Char"/>
          <w:rFonts w:hint="cs"/>
          <w:rtl/>
        </w:rPr>
        <w:t>.</w:t>
      </w:r>
    </w:p>
    <w:p w:rsidR="00D24114" w:rsidRPr="00D24114" w:rsidRDefault="00D24114" w:rsidP="00405708">
      <w:pPr>
        <w:pStyle w:val="ListParagraph"/>
        <w:numPr>
          <w:ilvl w:val="0"/>
          <w:numId w:val="49"/>
        </w:numPr>
        <w:tabs>
          <w:tab w:val="right" w:pos="7031"/>
        </w:tabs>
        <w:rPr>
          <w:rStyle w:val="Char"/>
          <w:rtl/>
        </w:rPr>
      </w:pPr>
      <w:r>
        <w:rPr>
          <w:rFonts w:ascii="IRNazli" w:hAnsi="IRNazli" w:cs="Traditional Arabic"/>
          <w:b/>
          <w:color w:val="000000"/>
          <w:shd w:val="clear" w:color="auto" w:fill="FFFFFF"/>
          <w:rtl/>
          <w:lang w:bidi="ar-KW"/>
        </w:rPr>
        <w:t>﴿</w:t>
      </w:r>
      <w:r w:rsidRPr="00B90D21">
        <w:rPr>
          <w:rStyle w:val="Char4"/>
          <w:rtl/>
        </w:rPr>
        <w:t>فَلَمَّا أَحَسُّوا بَأْسَنَا إِذَا هُمْ مِنْهَا يَرْكُضُونَ١٢ لَا تَرْكُضُوا وَارْجِعُوا إِلَى مَا أُتْرِفْتُمْ فِيهِ وَمَسَاكِنِكُمْ لَعَلَّكُمْ تُسْأَلُونَ١٣</w:t>
      </w:r>
      <w:r>
        <w:rPr>
          <w:rFonts w:ascii="IRNazli" w:hAnsi="IRNazli" w:cs="Traditional Arabic"/>
          <w:b/>
          <w:color w:val="000000"/>
          <w:shd w:val="clear" w:color="auto" w:fill="FFFFFF"/>
          <w:rtl/>
          <w:lang w:bidi="ar-KW"/>
        </w:rPr>
        <w:t>﴾</w:t>
      </w:r>
      <w:r w:rsidRPr="00B90D21">
        <w:rPr>
          <w:rStyle w:val="Char4"/>
          <w:rtl/>
        </w:rPr>
        <w:t xml:space="preserve"> </w:t>
      </w:r>
      <w:r w:rsidRPr="00C061E3">
        <w:rPr>
          <w:rStyle w:val="Char2"/>
          <w:rtl/>
        </w:rPr>
        <w:t>[الأنبياء: 12-13]</w:t>
      </w:r>
      <w:r w:rsidRPr="00D24114">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«هنگامی که عذاب ما را احساس کردند، ناگهان پا به فرار گذاشتند * فرار نکنید و به زندگی پر ناز و نعمت و به مسکن پر زرق و برقتان باز گردید؛ شاید از شما تقاضا کنند!».</w:t>
      </w:r>
    </w:p>
    <w:p w:rsidR="00B67D0C" w:rsidRPr="00D24114" w:rsidRDefault="00B67D0C" w:rsidP="00D24114">
      <w:pPr>
        <w:tabs>
          <w:tab w:val="right" w:pos="7031"/>
        </w:tabs>
        <w:ind w:firstLine="284"/>
        <w:rPr>
          <w:rStyle w:val="Char"/>
          <w:rtl/>
        </w:rPr>
      </w:pPr>
      <w:r w:rsidRPr="001325A9">
        <w:rPr>
          <w:rStyle w:val="Char"/>
          <w:rFonts w:hint="cs"/>
          <w:rtl/>
        </w:rPr>
        <w:t>زمانی که قائم آمد بنی امیه از خاک می‌گریزند...</w:t>
      </w:r>
      <w:r w:rsidR="00D24114">
        <w:rPr>
          <w:rStyle w:val="Char"/>
          <w:rFonts w:hint="cs"/>
          <w:rtl/>
        </w:rPr>
        <w:t xml:space="preserve"> </w:t>
      </w:r>
      <w:r w:rsidR="00D24114">
        <w:rPr>
          <w:rStyle w:val="Char"/>
          <w:rFonts w:cs="Traditional Arabic"/>
          <w:color w:val="000000"/>
          <w:shd w:val="clear" w:color="auto" w:fill="FFFFFF"/>
          <w:rtl/>
        </w:rPr>
        <w:t>﴿</w:t>
      </w:r>
      <w:r w:rsidR="00D24114" w:rsidRPr="00B90D21">
        <w:rPr>
          <w:rStyle w:val="Char4"/>
          <w:rtl/>
        </w:rPr>
        <w:t>فَمَا زَالَتْ تِلْكَ دَعْوَاهُمْ حَتَّى جَعَلْنَاهُمْ حَصِيدًا خَامِدِينَ١٥</w:t>
      </w:r>
      <w:r w:rsidR="00D24114">
        <w:rPr>
          <w:rStyle w:val="Char"/>
          <w:rFonts w:cs="Traditional Arabic"/>
          <w:color w:val="000000"/>
          <w:shd w:val="clear" w:color="auto" w:fill="FFFFFF"/>
          <w:rtl/>
        </w:rPr>
        <w:t>﴾</w:t>
      </w:r>
      <w:r w:rsidR="00D24114" w:rsidRPr="00B90D21">
        <w:rPr>
          <w:rStyle w:val="Char4"/>
          <w:rtl/>
        </w:rPr>
        <w:t xml:space="preserve"> </w:t>
      </w:r>
      <w:r w:rsidR="00D24114" w:rsidRPr="00C061E3">
        <w:rPr>
          <w:rStyle w:val="Char2"/>
          <w:rtl/>
        </w:rPr>
        <w:t>[الأنبياء: 15]</w:t>
      </w:r>
      <w:r w:rsidR="00D24114" w:rsidRPr="00D24114">
        <w:rPr>
          <w:rStyle w:val="Char"/>
          <w:rFonts w:hint="cs"/>
          <w:rtl/>
        </w:rPr>
        <w:t>.</w:t>
      </w:r>
    </w:p>
    <w:p w:rsidR="00B67D0C" w:rsidRDefault="00B67D0C" w:rsidP="001325A9">
      <w:pPr>
        <w:tabs>
          <w:tab w:val="right" w:pos="7031"/>
        </w:tabs>
        <w:ind w:firstLine="284"/>
        <w:rPr>
          <w:rStyle w:val="Char"/>
          <w:rtl/>
        </w:rPr>
      </w:pPr>
      <w:r w:rsidRPr="001325A9">
        <w:rPr>
          <w:rFonts w:cs="Traditional Arabic" w:hint="cs"/>
          <w:sz w:val="26"/>
          <w:szCs w:val="26"/>
          <w:rtl/>
          <w:lang w:bidi="fa-IR"/>
        </w:rPr>
        <w:t>«</w:t>
      </w:r>
      <w:r w:rsidRPr="001325A9">
        <w:rPr>
          <w:rStyle w:val="Char"/>
          <w:rtl/>
        </w:rPr>
        <w:t>و هم چنان ا</w:t>
      </w:r>
      <w:r w:rsidR="003A7AAA" w:rsidRPr="001325A9">
        <w:rPr>
          <w:rStyle w:val="Char"/>
          <w:rtl/>
        </w:rPr>
        <w:t>ی</w:t>
      </w:r>
      <w:r w:rsidRPr="001325A9">
        <w:rPr>
          <w:rStyle w:val="Char"/>
          <w:rtl/>
        </w:rPr>
        <w:t>ن سخن را ت</w:t>
      </w:r>
      <w:r w:rsidR="003A7AAA" w:rsidRPr="001325A9">
        <w:rPr>
          <w:rStyle w:val="Char"/>
          <w:rtl/>
        </w:rPr>
        <w:t>ک</w:t>
      </w:r>
      <w:r w:rsidRPr="001325A9">
        <w:rPr>
          <w:rStyle w:val="Char"/>
          <w:rtl/>
        </w:rPr>
        <w:t>رار مى‏</w:t>
      </w:r>
      <w:r w:rsidR="003A7AAA" w:rsidRPr="001325A9">
        <w:rPr>
          <w:rStyle w:val="Char"/>
          <w:rtl/>
        </w:rPr>
        <w:t>ک</w:t>
      </w:r>
      <w:r w:rsidRPr="001325A9">
        <w:rPr>
          <w:rStyle w:val="Char"/>
          <w:rtl/>
        </w:rPr>
        <w:t>ردند، تا</w:t>
      </w:r>
      <w:r w:rsidR="003A7AAA" w:rsidRPr="001325A9">
        <w:rPr>
          <w:rStyle w:val="Char"/>
          <w:rtl/>
        </w:rPr>
        <w:t xml:space="preserve"> آن‌ها </w:t>
      </w:r>
      <w:r w:rsidRPr="001325A9">
        <w:rPr>
          <w:rStyle w:val="Char"/>
          <w:rtl/>
        </w:rPr>
        <w:t xml:space="preserve">را درو </w:t>
      </w:r>
      <w:r w:rsidR="003A7AAA" w:rsidRPr="001325A9">
        <w:rPr>
          <w:rStyle w:val="Char"/>
          <w:rtl/>
        </w:rPr>
        <w:t>ک</w:t>
      </w:r>
      <w:r w:rsidRPr="001325A9">
        <w:rPr>
          <w:rStyle w:val="Char"/>
          <w:rtl/>
        </w:rPr>
        <w:t>رده و خاموش ساخت</w:t>
      </w:r>
      <w:r w:rsidR="003A7AAA" w:rsidRPr="001325A9">
        <w:rPr>
          <w:rStyle w:val="Char"/>
          <w:rtl/>
        </w:rPr>
        <w:t>ی</w:t>
      </w:r>
      <w:r w:rsidRPr="001325A9">
        <w:rPr>
          <w:rStyle w:val="Char"/>
          <w:rtl/>
        </w:rPr>
        <w:t>م!</w:t>
      </w:r>
      <w:r w:rsidRPr="001325A9">
        <w:rPr>
          <w:rFonts w:cs="Traditional Arabic" w:hint="cs"/>
          <w:sz w:val="26"/>
          <w:szCs w:val="26"/>
          <w:rtl/>
          <w:lang w:bidi="fa-IR"/>
        </w:rPr>
        <w:t>»</w:t>
      </w:r>
      <w:r w:rsidRPr="001325A9">
        <w:rPr>
          <w:rStyle w:val="Char"/>
          <w:rFonts w:hint="cs"/>
          <w:rtl/>
        </w:rPr>
        <w:t>. با شمشیر</w:t>
      </w:r>
      <w:r w:rsidRPr="001A1F4B">
        <w:rPr>
          <w:rStyle w:val="Char"/>
          <w:vertAlign w:val="superscript"/>
          <w:rtl/>
        </w:rPr>
        <w:footnoteReference w:id="144"/>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حَتَّى إِذَا رَأَوْا مَا يُوعَدُونَ</w:t>
      </w:r>
      <w:r>
        <w:rPr>
          <w:rFonts w:cs="Traditional Arabic"/>
          <w:color w:val="000000"/>
          <w:shd w:val="clear" w:color="auto" w:fill="FFFFFF"/>
          <w:rtl/>
        </w:rPr>
        <w:t>﴾</w:t>
      </w:r>
      <w:r w:rsidRPr="00B90D21">
        <w:rPr>
          <w:rStyle w:val="Char4"/>
          <w:rtl/>
        </w:rPr>
        <w:t xml:space="preserve"> </w:t>
      </w:r>
      <w:r w:rsidRPr="00C061E3">
        <w:rPr>
          <w:rStyle w:val="Char2"/>
          <w:rtl/>
        </w:rPr>
        <w:t>[مريم: 75]</w:t>
      </w:r>
      <w:r w:rsidRPr="00D2411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تا آن گاه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نند آنچه را بدان وعده داده شده‌اند</w:t>
      </w:r>
      <w:r w:rsidRPr="00D24114">
        <w:rPr>
          <w:rStyle w:val="Char"/>
          <w:rFonts w:hint="cs"/>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آن هنگام ظهور قائم است</w:t>
      </w:r>
      <w:r w:rsidRPr="001A1F4B">
        <w:rPr>
          <w:rStyle w:val="Char"/>
          <w:vertAlign w:val="superscript"/>
          <w:rtl/>
        </w:rPr>
        <w:footnoteReference w:id="145"/>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يَوْمَ يَسْمَعُونَ الصَّيْحَةَ بِالْحَقِّ</w:t>
      </w:r>
      <w:r w:rsidR="00071C7F" w:rsidRPr="00B90D21">
        <w:rPr>
          <w:rStyle w:val="Char4"/>
          <w:rtl/>
        </w:rPr>
        <w:t xml:space="preserve"> </w:t>
      </w:r>
      <w:r w:rsidRPr="00B90D21">
        <w:rPr>
          <w:rStyle w:val="Char4"/>
          <w:rtl/>
        </w:rPr>
        <w:t>ذَلِكَ يَوْمُ الْخُرُوجِ٤٢</w:t>
      </w:r>
      <w:r>
        <w:rPr>
          <w:rFonts w:cs="Traditional Arabic"/>
          <w:color w:val="000000"/>
          <w:shd w:val="clear" w:color="auto" w:fill="FFFFFF"/>
          <w:rtl/>
        </w:rPr>
        <w:t>﴾</w:t>
      </w:r>
      <w:r w:rsidRPr="00B90D21">
        <w:rPr>
          <w:rStyle w:val="Char4"/>
          <w:rtl/>
        </w:rPr>
        <w:t xml:space="preserve"> </w:t>
      </w:r>
      <w:r w:rsidRPr="00C061E3">
        <w:rPr>
          <w:rStyle w:val="Char2"/>
          <w:rtl/>
        </w:rPr>
        <w:t>[ق: 42]</w:t>
      </w:r>
      <w:r w:rsidRPr="00D24114">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«روزی که همگان صیحه‌ی رستاخیز را بحق می‌شنوند؛ آن روز، روز خروج است».</w:t>
      </w:r>
    </w:p>
    <w:p w:rsidR="00B67D0C" w:rsidRDefault="00B67D0C" w:rsidP="001325A9">
      <w:pPr>
        <w:tabs>
          <w:tab w:val="right" w:pos="7031"/>
        </w:tabs>
        <w:ind w:firstLine="284"/>
        <w:rPr>
          <w:rStyle w:val="Char"/>
          <w:rtl/>
        </w:rPr>
      </w:pPr>
      <w:r w:rsidRPr="001325A9">
        <w:rPr>
          <w:rStyle w:val="Char"/>
          <w:rFonts w:hint="cs"/>
          <w:rtl/>
        </w:rPr>
        <w:t>یعنی فریاد قائم را از آسمان می‌شنوند</w:t>
      </w:r>
      <w:r w:rsidRPr="001A1F4B">
        <w:rPr>
          <w:rStyle w:val="Char"/>
          <w:vertAlign w:val="superscript"/>
          <w:rtl/>
        </w:rPr>
        <w:footnoteReference w:id="146"/>
      </w:r>
      <w:r w:rsidRPr="001325A9">
        <w:rPr>
          <w:rStyle w:val="Char"/>
          <w:rFonts w:hint="cs"/>
          <w:rtl/>
        </w:rPr>
        <w:t>.</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لِيُظْهِرَهُ عَلَى الدِّينِ كُلِّهِ وَلَوْ كَرِهَ الْمُشْرِكُونَ٣٣</w:t>
      </w:r>
      <w:r>
        <w:rPr>
          <w:rFonts w:cs="Traditional Arabic"/>
          <w:color w:val="000000"/>
          <w:shd w:val="clear" w:color="auto" w:fill="FFFFFF"/>
          <w:rtl/>
        </w:rPr>
        <w:t>﴾</w:t>
      </w:r>
      <w:r w:rsidRPr="00B90D21">
        <w:rPr>
          <w:rStyle w:val="Char4"/>
          <w:rtl/>
        </w:rPr>
        <w:t xml:space="preserve"> </w:t>
      </w:r>
      <w:r w:rsidRPr="00C061E3">
        <w:rPr>
          <w:rStyle w:val="Char2"/>
          <w:rtl/>
        </w:rPr>
        <w:t>[التوبة: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«تا</w:t>
      </w:r>
      <w:r w:rsidR="00D3341F">
        <w:rPr>
          <w:rStyle w:val="Char"/>
          <w:rFonts w:hint="cs"/>
          <w:rtl/>
        </w:rPr>
        <w:t xml:space="preserve"> آن را </w:t>
      </w:r>
      <w:r w:rsidRPr="001325A9">
        <w:rPr>
          <w:rStyle w:val="Char"/>
          <w:rFonts w:hint="cs"/>
          <w:rtl/>
        </w:rPr>
        <w:t>بر همه‌</w:t>
      </w:r>
      <w:r w:rsidR="003A7AAA" w:rsidRPr="001325A9">
        <w:rPr>
          <w:rStyle w:val="Char"/>
          <w:rFonts w:hint="cs"/>
          <w:rtl/>
        </w:rPr>
        <w:t>ی</w:t>
      </w:r>
      <w:r w:rsidRPr="001325A9">
        <w:rPr>
          <w:rStyle w:val="Char"/>
          <w:rFonts w:hint="cs"/>
          <w:rtl/>
        </w:rPr>
        <w:t xml:space="preserve"> آیین‌ها غالب گرداند، هر چند مشرکان کراهت داشته باشند». </w:t>
      </w:r>
    </w:p>
    <w:p w:rsidR="00B67D0C" w:rsidRDefault="00B67D0C" w:rsidP="001325A9">
      <w:pPr>
        <w:tabs>
          <w:tab w:val="right" w:pos="7031"/>
        </w:tabs>
        <w:ind w:firstLine="284"/>
        <w:rPr>
          <w:rStyle w:val="Char"/>
          <w:rtl/>
        </w:rPr>
      </w:pPr>
      <w:r w:rsidRPr="001325A9">
        <w:rPr>
          <w:rStyle w:val="Char"/>
          <w:rFonts w:hint="cs"/>
          <w:rtl/>
        </w:rPr>
        <w:t>هنگام قیام مهدی.</w:t>
      </w:r>
    </w:p>
    <w:p w:rsidR="00D24114" w:rsidRPr="00D24114" w:rsidRDefault="00D24114" w:rsidP="00405708">
      <w:pPr>
        <w:pStyle w:val="a"/>
        <w:numPr>
          <w:ilvl w:val="0"/>
          <w:numId w:val="49"/>
        </w:numPr>
        <w:rPr>
          <w:rtl/>
        </w:rPr>
      </w:pPr>
      <w:r>
        <w:rPr>
          <w:rFonts w:cs="Traditional Arabic"/>
          <w:color w:val="000000"/>
          <w:shd w:val="clear" w:color="auto" w:fill="FFFFFF"/>
          <w:rtl/>
        </w:rPr>
        <w:t>﴿</w:t>
      </w:r>
      <w:r w:rsidRPr="00B90D21">
        <w:rPr>
          <w:rStyle w:val="Char4"/>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00071C7F" w:rsidRPr="00B90D21">
        <w:rPr>
          <w:rStyle w:val="Char4"/>
          <w:rtl/>
        </w:rPr>
        <w:t xml:space="preserve"> </w:t>
      </w:r>
      <w:r w:rsidRPr="00B90D21">
        <w:rPr>
          <w:rStyle w:val="Char4"/>
          <w:rtl/>
        </w:rPr>
        <w:t>يَعْبُدُونَنِي لَا يُشْرِكُونَ بِي شَيْئًا</w:t>
      </w:r>
      <w:r w:rsidR="00071C7F" w:rsidRPr="00B90D21">
        <w:rPr>
          <w:rStyle w:val="Char4"/>
          <w:rtl/>
        </w:rPr>
        <w:t xml:space="preserve"> </w:t>
      </w:r>
      <w:r w:rsidRPr="00B90D21">
        <w:rPr>
          <w:rStyle w:val="Char4"/>
          <w:rtl/>
        </w:rPr>
        <w:t>وَمَنْ كَفَرَ بَعْدَ ذَلِكَ فَأُولَئِكَ هُمُ الْفَاسِقُونَ٥٥</w:t>
      </w:r>
      <w:r>
        <w:rPr>
          <w:rFonts w:cs="Traditional Arabic"/>
          <w:color w:val="000000"/>
          <w:shd w:val="clear" w:color="auto" w:fill="FFFFFF"/>
          <w:rtl/>
        </w:rPr>
        <w:t>﴾</w:t>
      </w:r>
      <w:r w:rsidRPr="00B90D21">
        <w:rPr>
          <w:rStyle w:val="Char4"/>
          <w:rtl/>
        </w:rPr>
        <w:t xml:space="preserve"> </w:t>
      </w:r>
      <w:r w:rsidRPr="00C061E3">
        <w:rPr>
          <w:rStyle w:val="Char2"/>
          <w:rtl/>
        </w:rPr>
        <w:t>[النور: 55]</w:t>
      </w:r>
      <w:r w:rsidRPr="00D24114">
        <w:rPr>
          <w:rFonts w:hint="cs"/>
          <w:rtl/>
        </w:rPr>
        <w:t>.</w:t>
      </w:r>
    </w:p>
    <w:p w:rsidR="00B67D0C" w:rsidRDefault="00B67D0C" w:rsidP="00D24114">
      <w:pPr>
        <w:tabs>
          <w:tab w:val="right" w:pos="7031"/>
        </w:tabs>
        <w:ind w:firstLine="284"/>
        <w:rPr>
          <w:rStyle w:val="Char"/>
          <w:rtl/>
        </w:rPr>
      </w:pPr>
      <w:r w:rsidRPr="001325A9">
        <w:rPr>
          <w:rStyle w:val="Char"/>
          <w:rFonts w:hint="cs"/>
          <w:rtl/>
        </w:rPr>
        <w:t>«</w:t>
      </w:r>
      <w:r w:rsidRPr="001325A9">
        <w:rPr>
          <w:rStyle w:val="Char"/>
          <w:rtl/>
        </w:rPr>
        <w:t xml:space="preserve">خداوند به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از شما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مان آورده‌اند و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انجام داده‌اند، وعده م</w:t>
      </w:r>
      <w:r w:rsidR="003A7AAA" w:rsidRPr="001325A9">
        <w:rPr>
          <w:rStyle w:val="Char"/>
          <w:rtl/>
        </w:rPr>
        <w:t>ی</w:t>
      </w:r>
      <w:r w:rsidRPr="001325A9">
        <w:rPr>
          <w:rStyle w:val="Char"/>
          <w:rtl/>
        </w:rPr>
        <w:t xml:space="preserve">‌دهد </w:t>
      </w:r>
      <w:r w:rsidR="003A7AAA" w:rsidRPr="001325A9">
        <w:rPr>
          <w:rStyle w:val="Char"/>
          <w:rtl/>
        </w:rPr>
        <w:t>ک</w:t>
      </w:r>
      <w:r w:rsidRPr="001325A9">
        <w:rPr>
          <w:rStyle w:val="Char"/>
          <w:rtl/>
        </w:rPr>
        <w:t>ه آنان را قطعاً جا</w:t>
      </w:r>
      <w:r w:rsidR="003A7AAA" w:rsidRPr="001325A9">
        <w:rPr>
          <w:rStyle w:val="Char"/>
          <w:rtl/>
        </w:rPr>
        <w:t>ی</w:t>
      </w:r>
      <w:r w:rsidRPr="001325A9">
        <w:rPr>
          <w:rStyle w:val="Char"/>
          <w:rtl/>
        </w:rPr>
        <w:t>گز</w:t>
      </w:r>
      <w:r w:rsidR="003A7AAA" w:rsidRPr="001325A9">
        <w:rPr>
          <w:rStyle w:val="Char"/>
          <w:rtl/>
        </w:rPr>
        <w:t>ی</w:t>
      </w:r>
      <w:r w:rsidRPr="001325A9">
        <w:rPr>
          <w:rStyle w:val="Char"/>
          <w:rtl/>
        </w:rPr>
        <w:t>ن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و وارث فرمانده</w:t>
      </w:r>
      <w:r w:rsidR="003A7AAA" w:rsidRPr="001325A9">
        <w:rPr>
          <w:rStyle w:val="Char"/>
          <w:rtl/>
        </w:rPr>
        <w:t>ی</w:t>
      </w:r>
      <w:r w:rsidRPr="001325A9">
        <w:rPr>
          <w:rStyle w:val="Char"/>
          <w:rtl/>
        </w:rPr>
        <w:t xml:space="preserve"> و ح</w:t>
      </w:r>
      <w:r w:rsidR="003A7AAA" w:rsidRPr="001325A9">
        <w:rPr>
          <w:rStyle w:val="Char"/>
          <w:rtl/>
        </w:rPr>
        <w:t>ک</w:t>
      </w:r>
      <w:r w:rsidRPr="001325A9">
        <w:rPr>
          <w:rStyle w:val="Char"/>
          <w:rtl/>
        </w:rPr>
        <w:t>ومت ا</w:t>
      </w:r>
      <w:r w:rsidR="003A7AAA" w:rsidRPr="001325A9">
        <w:rPr>
          <w:rStyle w:val="Char"/>
          <w:rtl/>
        </w:rPr>
        <w:t>ی</w:t>
      </w:r>
      <w:r w:rsidRPr="001325A9">
        <w:rPr>
          <w:rStyle w:val="Char"/>
          <w:rtl/>
        </w:rPr>
        <w:t>شان) در زم</w:t>
      </w:r>
      <w:r w:rsidR="003A7AAA" w:rsidRPr="001325A9">
        <w:rPr>
          <w:rStyle w:val="Char"/>
          <w:rtl/>
        </w:rPr>
        <w:t>ی</w:t>
      </w:r>
      <w:r w:rsidRPr="001325A9">
        <w:rPr>
          <w:rStyle w:val="Char"/>
          <w:rtl/>
        </w:rPr>
        <w:t xml:space="preserve">ن خواهد </w:t>
      </w:r>
      <w:r w:rsidR="003A7AAA" w:rsidRPr="001325A9">
        <w:rPr>
          <w:rStyle w:val="Char"/>
          <w:rtl/>
        </w:rPr>
        <w:t>ک</w:t>
      </w:r>
      <w:r w:rsidRPr="001325A9">
        <w:rPr>
          <w:rStyle w:val="Char"/>
          <w:rtl/>
        </w:rPr>
        <w:t>رد (تا</w:t>
      </w:r>
      <w:r w:rsidR="00D3341F">
        <w:rPr>
          <w:rStyle w:val="Char"/>
          <w:rtl/>
        </w:rPr>
        <w:t xml:space="preserve"> آن را </w:t>
      </w:r>
      <w:r w:rsidRPr="001325A9">
        <w:rPr>
          <w:rStyle w:val="Char"/>
          <w:rtl/>
        </w:rPr>
        <w:t xml:space="preserve">پس از ظلم ظالمان، در پرتو عدل و داد خود آبادان گردانند) همان گونه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(دادگر و مؤمن ملّتها</w:t>
      </w:r>
      <w:r w:rsidR="003A7AAA" w:rsidRPr="001325A9">
        <w:rPr>
          <w:rStyle w:val="Char"/>
          <w:rtl/>
        </w:rPr>
        <w:t>ی</w:t>
      </w:r>
      <w:r w:rsidRPr="001325A9">
        <w:rPr>
          <w:rStyle w:val="Char"/>
          <w:rtl/>
        </w:rPr>
        <w:t xml:space="preserve"> گذشته) را جا</w:t>
      </w:r>
      <w:r w:rsidR="003A7AAA" w:rsidRPr="001325A9">
        <w:rPr>
          <w:rStyle w:val="Char"/>
          <w:rtl/>
        </w:rPr>
        <w:t>ی</w:t>
      </w:r>
      <w:r w:rsidRPr="001325A9">
        <w:rPr>
          <w:rStyle w:val="Char"/>
          <w:rtl/>
        </w:rPr>
        <w:t>گز</w:t>
      </w:r>
      <w:r w:rsidR="003A7AAA" w:rsidRPr="001325A9">
        <w:rPr>
          <w:rStyle w:val="Char"/>
          <w:rtl/>
        </w:rPr>
        <w:t>ی</w:t>
      </w:r>
      <w:r w:rsidRPr="001325A9">
        <w:rPr>
          <w:rStyle w:val="Char"/>
          <w:rtl/>
        </w:rPr>
        <w:t>ن (طاغ</w:t>
      </w:r>
      <w:r w:rsidR="003A7AAA" w:rsidRPr="001325A9">
        <w:rPr>
          <w:rStyle w:val="Char"/>
          <w:rtl/>
        </w:rPr>
        <w:t>ی</w:t>
      </w:r>
      <w:r w:rsidRPr="001325A9">
        <w:rPr>
          <w:rStyle w:val="Char"/>
          <w:rtl/>
        </w:rPr>
        <w:t xml:space="preserve">ان و </w:t>
      </w:r>
      <w:r w:rsidR="003A7AAA" w:rsidRPr="001325A9">
        <w:rPr>
          <w:rStyle w:val="Char"/>
          <w:rtl/>
        </w:rPr>
        <w:t>ی</w:t>
      </w:r>
      <w:r w:rsidRPr="001325A9">
        <w:rPr>
          <w:rStyle w:val="Char"/>
          <w:rtl/>
        </w:rPr>
        <w:t>اغ</w:t>
      </w:r>
      <w:r w:rsidR="003A7AAA" w:rsidRPr="001325A9">
        <w:rPr>
          <w:rStyle w:val="Char"/>
          <w:rtl/>
        </w:rPr>
        <w:t>ی</w:t>
      </w:r>
      <w:r w:rsidRPr="001325A9">
        <w:rPr>
          <w:rStyle w:val="Char"/>
          <w:rtl/>
        </w:rPr>
        <w:t>ان ستمگر) قبل از خود (در ادوار و اعصار دور و دراز تار</w:t>
      </w:r>
      <w:r w:rsidR="003A7AAA" w:rsidRPr="001325A9">
        <w:rPr>
          <w:rStyle w:val="Char"/>
          <w:rtl/>
        </w:rPr>
        <w:t>ی</w:t>
      </w:r>
      <w:r w:rsidRPr="001325A9">
        <w:rPr>
          <w:rStyle w:val="Char"/>
          <w:rtl/>
        </w:rPr>
        <w:t xml:space="preserve">خ) </w:t>
      </w:r>
      <w:r w:rsidR="003A7AAA" w:rsidRPr="001325A9">
        <w:rPr>
          <w:rStyle w:val="Char"/>
          <w:rtl/>
        </w:rPr>
        <w:t>ک</w:t>
      </w:r>
      <w:r w:rsidRPr="001325A9">
        <w:rPr>
          <w:rStyle w:val="Char"/>
          <w:rtl/>
        </w:rPr>
        <w:t>رده است (و ح</w:t>
      </w:r>
      <w:r w:rsidR="003A7AAA" w:rsidRPr="001325A9">
        <w:rPr>
          <w:rStyle w:val="Char"/>
          <w:rtl/>
        </w:rPr>
        <w:t>ک</w:t>
      </w:r>
      <w:r w:rsidRPr="001325A9">
        <w:rPr>
          <w:rStyle w:val="Char"/>
          <w:rtl/>
        </w:rPr>
        <w:t>ومت و قدرت را بدانان بخش</w:t>
      </w:r>
      <w:r w:rsidR="003A7AAA" w:rsidRPr="001325A9">
        <w:rPr>
          <w:rStyle w:val="Char"/>
          <w:rtl/>
        </w:rPr>
        <w:t>ی</w:t>
      </w:r>
      <w:r w:rsidRPr="001325A9">
        <w:rPr>
          <w:rStyle w:val="Char"/>
          <w:rtl/>
        </w:rPr>
        <w:t>ده است). همچن</w:t>
      </w:r>
      <w:r w:rsidR="003A7AAA" w:rsidRPr="001325A9">
        <w:rPr>
          <w:rStyle w:val="Char"/>
          <w:rtl/>
        </w:rPr>
        <w:t>ی</w:t>
      </w:r>
      <w:r w:rsidRPr="001325A9">
        <w:rPr>
          <w:rStyle w:val="Char"/>
          <w:rtl/>
        </w:rPr>
        <w:t>ن آئ</w:t>
      </w:r>
      <w:r w:rsidR="003A7AAA" w:rsidRPr="001325A9">
        <w:rPr>
          <w:rStyle w:val="Char"/>
          <w:rtl/>
        </w:rPr>
        <w:t>ی</w:t>
      </w:r>
      <w:r w:rsidRPr="001325A9">
        <w:rPr>
          <w:rStyle w:val="Char"/>
          <w:rtl/>
        </w:rPr>
        <w:t>ن (اسلام نام) ا</w:t>
      </w:r>
      <w:r w:rsidR="003A7AAA" w:rsidRPr="001325A9">
        <w:rPr>
          <w:rStyle w:val="Char"/>
          <w:rtl/>
        </w:rPr>
        <w:t>ی</w:t>
      </w:r>
      <w:r w:rsidRPr="001325A9">
        <w:rPr>
          <w:rStyle w:val="Char"/>
          <w:rtl/>
        </w:rPr>
        <w:t xml:space="preserve">شان را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آنان م</w:t>
      </w:r>
      <w:r w:rsidR="003A7AAA" w:rsidRPr="001325A9">
        <w:rPr>
          <w:rStyle w:val="Char"/>
          <w:rtl/>
        </w:rPr>
        <w:t>ی</w:t>
      </w:r>
      <w:r w:rsidRPr="001325A9">
        <w:rPr>
          <w:rStyle w:val="Char"/>
          <w:rtl/>
        </w:rPr>
        <w:t>‌پسندد، حتماً (در زم</w:t>
      </w:r>
      <w:r w:rsidR="003A7AAA" w:rsidRPr="001325A9">
        <w:rPr>
          <w:rStyle w:val="Char"/>
          <w:rtl/>
        </w:rPr>
        <w:t>ی</w:t>
      </w:r>
      <w:r w:rsidRPr="001325A9">
        <w:rPr>
          <w:rStyle w:val="Char"/>
          <w:rtl/>
        </w:rPr>
        <w:t>ن) پابرجا و برقرار خواهد ساخت، و ن</w:t>
      </w:r>
      <w:r w:rsidR="003A7AAA" w:rsidRPr="001325A9">
        <w:rPr>
          <w:rStyle w:val="Char"/>
          <w:rtl/>
        </w:rPr>
        <w:t>ی</w:t>
      </w:r>
      <w:r w:rsidRPr="001325A9">
        <w:rPr>
          <w:rStyle w:val="Char"/>
          <w:rtl/>
        </w:rPr>
        <w:t>ز خوف و هراس آنان را به امن</w:t>
      </w:r>
      <w:r w:rsidR="003A7AAA" w:rsidRPr="001325A9">
        <w:rPr>
          <w:rStyle w:val="Char"/>
          <w:rtl/>
        </w:rPr>
        <w:t>ی</w:t>
      </w:r>
      <w:r w:rsidRPr="001325A9">
        <w:rPr>
          <w:rStyle w:val="Char"/>
          <w:rtl/>
        </w:rPr>
        <w:t>ت و آرامش مبدّل م</w:t>
      </w:r>
      <w:r w:rsidR="003A7AAA" w:rsidRPr="001325A9">
        <w:rPr>
          <w:rStyle w:val="Char"/>
          <w:rtl/>
        </w:rPr>
        <w:t>ی</w:t>
      </w:r>
      <w:r w:rsidRPr="001325A9">
        <w:rPr>
          <w:rStyle w:val="Char"/>
          <w:rtl/>
        </w:rPr>
        <w:t xml:space="preserve">‌سازد، (آن چنان </w:t>
      </w:r>
      <w:r w:rsidR="003A7AAA" w:rsidRPr="001325A9">
        <w:rPr>
          <w:rStyle w:val="Char"/>
          <w:rtl/>
        </w:rPr>
        <w:t>ک</w:t>
      </w:r>
      <w:r w:rsidRPr="001325A9">
        <w:rPr>
          <w:rStyle w:val="Char"/>
          <w:rtl/>
        </w:rPr>
        <w:t>ه بدون دغدغه و دلهره از د</w:t>
      </w:r>
      <w:r w:rsidR="003A7AAA" w:rsidRPr="001325A9">
        <w:rPr>
          <w:rStyle w:val="Char"/>
          <w:rtl/>
        </w:rPr>
        <w:t>ی</w:t>
      </w:r>
      <w:r w:rsidRPr="001325A9">
        <w:rPr>
          <w:rStyle w:val="Char"/>
          <w:rtl/>
        </w:rPr>
        <w:t>گران، تنها) مرا م</w:t>
      </w:r>
      <w:r w:rsidR="003A7AAA" w:rsidRPr="001325A9">
        <w:rPr>
          <w:rStyle w:val="Char"/>
          <w:rtl/>
        </w:rPr>
        <w:t>ی</w:t>
      </w:r>
      <w:r w:rsidRPr="001325A9">
        <w:rPr>
          <w:rStyle w:val="Char"/>
          <w:rtl/>
        </w:rPr>
        <w:t>‌پرستند و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انبازم نم</w:t>
      </w:r>
      <w:r w:rsidR="003A7AAA" w:rsidRPr="001325A9">
        <w:rPr>
          <w:rStyle w:val="Char"/>
          <w:rtl/>
        </w:rPr>
        <w:t>ی</w:t>
      </w:r>
      <w:r w:rsidRPr="001325A9">
        <w:rPr>
          <w:rStyle w:val="Char"/>
          <w:rtl/>
        </w:rPr>
        <w:t>‌گردانند. بعد از ا</w:t>
      </w:r>
      <w:r w:rsidR="003A7AAA" w:rsidRPr="001325A9">
        <w:rPr>
          <w:rStyle w:val="Char"/>
          <w:rtl/>
        </w:rPr>
        <w:t>ی</w:t>
      </w:r>
      <w:r w:rsidRPr="001325A9">
        <w:rPr>
          <w:rStyle w:val="Char"/>
          <w:rtl/>
        </w:rPr>
        <w:t>ن (وعده راست</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 xml:space="preserve">افر شوند، آنان </w:t>
      </w:r>
      <w:r w:rsidR="003A7AAA" w:rsidRPr="001325A9">
        <w:rPr>
          <w:rStyle w:val="Char"/>
          <w:rtl/>
        </w:rPr>
        <w:t>ک</w:t>
      </w:r>
      <w:r w:rsidRPr="001325A9">
        <w:rPr>
          <w:rStyle w:val="Char"/>
          <w:rtl/>
        </w:rPr>
        <w:t>املاً ب</w:t>
      </w:r>
      <w:r w:rsidR="003A7AAA" w:rsidRPr="001325A9">
        <w:rPr>
          <w:rStyle w:val="Char"/>
          <w:rtl/>
        </w:rPr>
        <w:t>ی</w:t>
      </w:r>
      <w:r w:rsidRPr="001325A9">
        <w:rPr>
          <w:rStyle w:val="Char"/>
          <w:rtl/>
        </w:rPr>
        <w:t>رون شوندگان (از دائره ا</w:t>
      </w:r>
      <w:r w:rsidR="003A7AAA" w:rsidRPr="001325A9">
        <w:rPr>
          <w:rStyle w:val="Char"/>
          <w:rtl/>
        </w:rPr>
        <w:t>ی</w:t>
      </w:r>
      <w:r w:rsidRPr="001325A9">
        <w:rPr>
          <w:rStyle w:val="Char"/>
          <w:rtl/>
        </w:rPr>
        <w:t>مان و اسلام) بشمارند (و متمرّدان و مرتدّان حق</w:t>
      </w:r>
      <w:r w:rsidR="003A7AAA" w:rsidRPr="001325A9">
        <w:rPr>
          <w:rStyle w:val="Char"/>
          <w:rtl/>
        </w:rPr>
        <w:t>ی</w:t>
      </w:r>
      <w:r w:rsidRPr="001325A9">
        <w:rPr>
          <w:rStyle w:val="Char"/>
          <w:rtl/>
        </w:rPr>
        <w:t>ق</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‌باشند)</w:t>
      </w:r>
      <w:r w:rsidRPr="001325A9">
        <w:rPr>
          <w:rStyle w:val="Char"/>
          <w:rFonts w:hint="cs"/>
          <w:rtl/>
        </w:rPr>
        <w:t>».</w:t>
      </w:r>
    </w:p>
    <w:p w:rsidR="00116F8E" w:rsidRPr="00116F8E" w:rsidRDefault="00116F8E" w:rsidP="00405708">
      <w:pPr>
        <w:pStyle w:val="a"/>
        <w:numPr>
          <w:ilvl w:val="0"/>
          <w:numId w:val="49"/>
        </w:numPr>
        <w:rPr>
          <w:rtl/>
        </w:rPr>
      </w:pPr>
      <w:r>
        <w:rPr>
          <w:rFonts w:cs="Traditional Arabic"/>
          <w:color w:val="000000"/>
          <w:shd w:val="clear" w:color="auto" w:fill="FFFFFF"/>
          <w:rtl/>
        </w:rPr>
        <w:t>﴿</w:t>
      </w:r>
      <w:r w:rsidRPr="00B90D21">
        <w:rPr>
          <w:rStyle w:val="Char4"/>
          <w:rtl/>
        </w:rPr>
        <w:t>وَنُرِيدُ أَنْ نَمُنَّ عَلَى الَّذِينَ اسْتُضْعِفُوا فِي الْأَرْضِ وَنَجْعَلَهُمْ أَئِمَّةً وَنَجْعَلَهُمُ الْوَارِثِينَ٥</w:t>
      </w:r>
      <w:r>
        <w:rPr>
          <w:rFonts w:cs="Traditional Arabic"/>
          <w:color w:val="000000"/>
          <w:shd w:val="clear" w:color="auto" w:fill="FFFFFF"/>
          <w:rtl/>
        </w:rPr>
        <w:t>﴾</w:t>
      </w:r>
      <w:r w:rsidRPr="00B90D21">
        <w:rPr>
          <w:rStyle w:val="Char4"/>
          <w:rtl/>
        </w:rPr>
        <w:t xml:space="preserve"> </w:t>
      </w:r>
      <w:r w:rsidRPr="00C061E3">
        <w:rPr>
          <w:rStyle w:val="Char2"/>
          <w:rtl/>
        </w:rPr>
        <w:t>[القصص: 5]</w:t>
      </w:r>
      <w:r w:rsidRPr="00116F8E">
        <w:rPr>
          <w:rFonts w:hint="cs"/>
          <w:rtl/>
        </w:rPr>
        <w:t>.</w:t>
      </w:r>
    </w:p>
    <w:p w:rsidR="00B67D0C" w:rsidRDefault="00B67D0C" w:rsidP="001325A9">
      <w:pPr>
        <w:tabs>
          <w:tab w:val="right" w:pos="7031"/>
        </w:tabs>
        <w:ind w:firstLine="284"/>
        <w:rPr>
          <w:rStyle w:val="Char"/>
          <w:rtl/>
        </w:rPr>
      </w:pPr>
      <w:r w:rsidRPr="001325A9">
        <w:rPr>
          <w:rStyle w:val="Char"/>
          <w:rFonts w:hint="cs"/>
          <w:rtl/>
        </w:rPr>
        <w:t>«ما می‌خواستیم بر مسضعفان زمین منت نهیم و آنان‌ را پیشوایان و وارثان روی زمین قرار دهیم».</w:t>
      </w:r>
    </w:p>
    <w:p w:rsidR="001F70D6" w:rsidRPr="001325A9" w:rsidRDefault="001F70D6" w:rsidP="00405708">
      <w:pPr>
        <w:pStyle w:val="ListParagraph"/>
        <w:numPr>
          <w:ilvl w:val="0"/>
          <w:numId w:val="49"/>
        </w:numPr>
        <w:rPr>
          <w:rStyle w:val="Char"/>
          <w:rtl/>
        </w:rPr>
      </w:pPr>
      <w:r>
        <w:rPr>
          <w:rStyle w:val="Char"/>
          <w:rFonts w:cs="Traditional Arabic"/>
          <w:color w:val="000000"/>
          <w:shd w:val="clear" w:color="auto" w:fill="FFFFFF"/>
          <w:rtl/>
        </w:rPr>
        <w:t>﴿</w:t>
      </w:r>
      <w:r w:rsidRPr="00B90D21">
        <w:rPr>
          <w:rStyle w:val="Char4"/>
          <w:rtl/>
        </w:rPr>
        <w:t>وَلَقَدْ كَتَبْنَا فِي الزَّبُورِ مِنْ بَعْدِ الذِّكْرِ أَنَّ الْأَرْضَ يَرِثُهَا عِبَادِيَ الصَّالِحُونَ١٠٥</w:t>
      </w:r>
      <w:r>
        <w:rPr>
          <w:rStyle w:val="Char"/>
          <w:rFonts w:cs="Traditional Arabic"/>
          <w:color w:val="000000"/>
          <w:shd w:val="clear" w:color="auto" w:fill="FFFFFF"/>
          <w:rtl/>
        </w:rPr>
        <w:t>﴾</w:t>
      </w:r>
      <w:r w:rsidRPr="00B90D21">
        <w:rPr>
          <w:rStyle w:val="Char4"/>
          <w:rtl/>
        </w:rPr>
        <w:t xml:space="preserve"> </w:t>
      </w:r>
      <w:r w:rsidRPr="00C061E3">
        <w:rPr>
          <w:rStyle w:val="Char2"/>
          <w:rtl/>
        </w:rPr>
        <w:t>[الأنبياء: 105]</w:t>
      </w:r>
      <w:r w:rsidRPr="001F70D6">
        <w:rPr>
          <w:rStyle w:val="Char"/>
          <w:rFonts w:hint="cs"/>
          <w:rtl/>
        </w:rPr>
        <w:t>.</w:t>
      </w:r>
    </w:p>
    <w:p w:rsidR="00B67D0C" w:rsidRPr="001325A9" w:rsidRDefault="00B67D0C" w:rsidP="001F70D6">
      <w:pPr>
        <w:tabs>
          <w:tab w:val="right" w:pos="7031"/>
        </w:tabs>
        <w:ind w:firstLine="284"/>
        <w:rPr>
          <w:rStyle w:val="Char"/>
          <w:rtl/>
        </w:rPr>
      </w:pPr>
      <w:r w:rsidRPr="001325A9">
        <w:rPr>
          <w:rStyle w:val="Char"/>
          <w:rFonts w:hint="cs"/>
          <w:rtl/>
        </w:rPr>
        <w:t>«</w:t>
      </w:r>
      <w:r w:rsidRPr="001325A9">
        <w:rPr>
          <w:rStyle w:val="Char"/>
          <w:rtl/>
        </w:rPr>
        <w:t xml:space="preserve">ما علاوه بر قرآن، در تمام </w:t>
      </w:r>
      <w:r w:rsidR="003A7AAA" w:rsidRPr="001325A9">
        <w:rPr>
          <w:rStyle w:val="Char"/>
          <w:rtl/>
        </w:rPr>
        <w:t>ک</w:t>
      </w:r>
      <w:r w:rsidRPr="001325A9">
        <w:rPr>
          <w:rStyle w:val="Char"/>
          <w:rtl/>
        </w:rPr>
        <w:t>تب (انب</w:t>
      </w:r>
      <w:r w:rsidR="003A7AAA" w:rsidRPr="001325A9">
        <w:rPr>
          <w:rStyle w:val="Char"/>
          <w:rtl/>
        </w:rPr>
        <w:t>ی</w:t>
      </w:r>
      <w:r w:rsidRPr="001325A9">
        <w:rPr>
          <w:rStyle w:val="Char"/>
          <w:rtl/>
        </w:rPr>
        <w:t>اء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نوشته‌ا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‌گمان (سراسر رو</w:t>
      </w:r>
      <w:r w:rsidR="003A7AAA" w:rsidRPr="001325A9">
        <w:rPr>
          <w:rStyle w:val="Char"/>
          <w:rtl/>
        </w:rPr>
        <w:t>ی</w:t>
      </w:r>
      <w:r w:rsidRPr="001325A9">
        <w:rPr>
          <w:rStyle w:val="Char"/>
          <w:rtl/>
        </w:rPr>
        <w:t>) زم</w:t>
      </w:r>
      <w:r w:rsidR="003A7AAA" w:rsidRPr="001325A9">
        <w:rPr>
          <w:rStyle w:val="Char"/>
          <w:rtl/>
        </w:rPr>
        <w:t>ی</w:t>
      </w:r>
      <w:r w:rsidRPr="001325A9">
        <w:rPr>
          <w:rStyle w:val="Char"/>
          <w:rtl/>
        </w:rPr>
        <w:t>ن را بندگان شا</w:t>
      </w:r>
      <w:r w:rsidR="003A7AAA" w:rsidRPr="001325A9">
        <w:rPr>
          <w:rStyle w:val="Char"/>
          <w:rtl/>
        </w:rPr>
        <w:t>ی</w:t>
      </w:r>
      <w:r w:rsidRPr="001325A9">
        <w:rPr>
          <w:rStyle w:val="Char"/>
          <w:rtl/>
        </w:rPr>
        <w:t>سته ما به ارث خواهند برد (و</w:t>
      </w:r>
      <w:r w:rsidR="00D3341F">
        <w:rPr>
          <w:rStyle w:val="Char"/>
          <w:rtl/>
        </w:rPr>
        <w:t xml:space="preserve"> آن را </w:t>
      </w:r>
      <w:r w:rsidRPr="001325A9">
        <w:rPr>
          <w:rStyle w:val="Char"/>
          <w:rtl/>
        </w:rPr>
        <w:t>به دست خواهند گرفت)</w:t>
      </w:r>
      <w:r w:rsidRPr="001325A9">
        <w:rPr>
          <w:rStyle w:val="Char"/>
          <w:rFonts w:hint="cs"/>
          <w:rtl/>
        </w:rPr>
        <w:t>.»</w:t>
      </w:r>
    </w:p>
    <w:p w:rsidR="00C3121F" w:rsidRPr="001325A9" w:rsidRDefault="00C3121F" w:rsidP="001325A9">
      <w:pPr>
        <w:tabs>
          <w:tab w:val="right" w:pos="7031"/>
        </w:tabs>
        <w:ind w:firstLine="284"/>
        <w:rPr>
          <w:rStyle w:val="Char"/>
          <w:rtl/>
        </w:rPr>
        <w:sectPr w:rsidR="00C3121F" w:rsidRPr="001325A9" w:rsidSect="00FE1D2F">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974" w:name="_Toc278474663"/>
      <w:bookmarkStart w:id="975" w:name="_Toc437346191"/>
      <w:r w:rsidRPr="001325A9">
        <w:rPr>
          <w:rFonts w:hint="cs"/>
          <w:rtl/>
        </w:rPr>
        <w:t>فصل دوم</w:t>
      </w:r>
      <w:r w:rsidR="001F70D6">
        <w:rPr>
          <w:rFonts w:hint="cs"/>
          <w:rtl/>
        </w:rPr>
        <w:t>:</w:t>
      </w:r>
      <w:r w:rsidR="00C3121F" w:rsidRPr="001325A9">
        <w:rPr>
          <w:rtl/>
        </w:rPr>
        <w:br/>
      </w:r>
      <w:r w:rsidRPr="001325A9">
        <w:rPr>
          <w:rFonts w:hint="cs"/>
          <w:rtl/>
        </w:rPr>
        <w:t>نقض عقیده مهدی منتظر مطابق روش قرآنی</w:t>
      </w:r>
      <w:bookmarkEnd w:id="974"/>
      <w:bookmarkEnd w:id="975"/>
    </w:p>
    <w:p w:rsidR="00E71981" w:rsidRPr="001325A9" w:rsidRDefault="00E71981" w:rsidP="001325A9">
      <w:pPr>
        <w:tabs>
          <w:tab w:val="right" w:pos="7031"/>
        </w:tabs>
        <w:ind w:firstLine="284"/>
        <w:rPr>
          <w:rStyle w:val="Char"/>
          <w:rtl/>
        </w:rPr>
      </w:pPr>
    </w:p>
    <w:p w:rsidR="00B67D0C" w:rsidRPr="001325A9" w:rsidRDefault="00B67D0C" w:rsidP="001325A9">
      <w:pPr>
        <w:tabs>
          <w:tab w:val="right" w:pos="7031"/>
        </w:tabs>
        <w:ind w:firstLine="284"/>
        <w:rPr>
          <w:rStyle w:val="Char"/>
          <w:rtl/>
        </w:rPr>
      </w:pPr>
      <w:r w:rsidRPr="001325A9">
        <w:rPr>
          <w:rStyle w:val="Char"/>
          <w:rFonts w:hint="cs"/>
          <w:rtl/>
        </w:rPr>
        <w:t>حقیقتی که برای هر خواننده‌ای آشکار است این است که همه‌ی این آیات ـ چه آیات پیشین و چه آیاتی که می‌آید ـ هیچ وابستگی دور و نزدیکی به وجود شخصی به اسم (محمد بن حسن عسکری) ندارند که او حجتی است و در سرداب سامرا غایب شده است، کسی که به او ایمان داشته باشد نجات یافته و کسی که او را ان</w:t>
      </w:r>
      <w:r w:rsidR="003A7AAA" w:rsidRPr="001325A9">
        <w:rPr>
          <w:rStyle w:val="Char"/>
          <w:rFonts w:hint="cs"/>
          <w:rtl/>
        </w:rPr>
        <w:t>ک</w:t>
      </w:r>
      <w:r w:rsidRPr="001325A9">
        <w:rPr>
          <w:rStyle w:val="Char"/>
          <w:rFonts w:hint="cs"/>
          <w:rtl/>
        </w:rPr>
        <w:t>ار نما</w:t>
      </w:r>
      <w:r w:rsidR="003A7AAA" w:rsidRPr="001325A9">
        <w:rPr>
          <w:rStyle w:val="Char"/>
          <w:rFonts w:hint="cs"/>
          <w:rtl/>
        </w:rPr>
        <w:t>ی</w:t>
      </w:r>
      <w:r w:rsidRPr="001325A9">
        <w:rPr>
          <w:rStyle w:val="Char"/>
          <w:rFonts w:hint="cs"/>
          <w:rtl/>
        </w:rPr>
        <w:t xml:space="preserve">د نجلت نخولهد </w:t>
      </w:r>
      <w:r w:rsidR="003A7AAA" w:rsidRPr="001325A9">
        <w:rPr>
          <w:rStyle w:val="Char"/>
          <w:rFonts w:hint="cs"/>
          <w:rtl/>
        </w:rPr>
        <w:t>ی</w:t>
      </w:r>
      <w:r w:rsidRPr="001325A9">
        <w:rPr>
          <w:rStyle w:val="Char"/>
          <w:rFonts w:hint="cs"/>
          <w:rtl/>
        </w:rPr>
        <w:t xml:space="preserve">افت. </w:t>
      </w:r>
    </w:p>
    <w:p w:rsidR="00B67D0C" w:rsidRDefault="00B67D0C" w:rsidP="001325A9">
      <w:pPr>
        <w:tabs>
          <w:tab w:val="right" w:pos="7031"/>
        </w:tabs>
        <w:ind w:firstLine="284"/>
        <w:rPr>
          <w:rStyle w:val="Char"/>
          <w:rtl/>
        </w:rPr>
      </w:pPr>
      <w:r w:rsidRPr="001325A9">
        <w:rPr>
          <w:rStyle w:val="Char"/>
          <w:rFonts w:hint="cs"/>
          <w:rtl/>
        </w:rPr>
        <w:t>لازم به‌ ذکر است در هنگامی این سطرها را می‌نویسم که‌ احساس می‌کنم تحلیل و بررسی این آیات جهت رد بر استدلال آن برای عقیده‌ی مذکور نوعی بیهوده‌کاری است که‌ باید انسان، آن مخلوق برجسته‌ای که‌ با عقل و اندیشه‌ آراسته‌ شده، خود را از آن دور نگه‌ دارد، زیرا گوش فرا دادن به</w:t>
      </w:r>
      <w:r w:rsidR="00E86A01">
        <w:rPr>
          <w:rStyle w:val="Char"/>
          <w:rFonts w:hint="cs"/>
        </w:rPr>
        <w:t>‌</w:t>
      </w:r>
      <w:r w:rsidRPr="001325A9">
        <w:rPr>
          <w:rStyle w:val="Char"/>
          <w:rFonts w:hint="cs"/>
          <w:rtl/>
        </w:rPr>
        <w:t xml:space="preserve"> این نوع استدلال در واقع اهانت به‌ ساحت عقل است، با توجه‌ به‌ این‌که‌ چنین استدلالی بیانگر عدم اطلاع صاحب آن، به‌ دلایل معتبر از آیات قرآنی برای عقیده‌ی خود می‌باشد، و ‌این نوعی افترا بر خداوند</w:t>
      </w:r>
      <w:r w:rsidR="00B52129" w:rsidRPr="00B52129">
        <w:rPr>
          <w:rStyle w:val="Char"/>
          <w:rFonts w:cs="CTraditional Arabic" w:hint="cs"/>
          <w:rtl/>
        </w:rPr>
        <w:t>ﻷ</w:t>
      </w:r>
      <w:r w:rsidRPr="001325A9">
        <w:rPr>
          <w:rStyle w:val="Char"/>
          <w:rFonts w:hint="cs"/>
          <w:rtl/>
        </w:rPr>
        <w:t xml:space="preserve"> و گستاخی به‌ مقام الهی می‌باشد که‌ هرگز مؤمنان واقعی چنین جرأتی به‌ خود نمی‌دهند، آنان که‌ آیه‌ی زیر را به‌ درستی فهم کرده‌اند.</w:t>
      </w:r>
    </w:p>
    <w:p w:rsidR="00BE7701" w:rsidRPr="00C061E3" w:rsidRDefault="00BE7701" w:rsidP="00BE7701">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وَالسَّمَاءِ ذَاتِ الرَّجْعِ١١ وَالْأَرْضِ ذَاتِ الصَّدْعِ١٢ إِنَّهُ لَقَوْلٌ فَصْلٌ١٣ وَمَا هُوَ بِالْهَزْلِ١٤</w:t>
      </w:r>
      <w:r>
        <w:rPr>
          <w:rStyle w:val="Char"/>
          <w:rFonts w:cs="Traditional Arabic"/>
          <w:color w:val="000000"/>
          <w:shd w:val="clear" w:color="auto" w:fill="FFFFFF"/>
          <w:rtl/>
        </w:rPr>
        <w:t>﴾</w:t>
      </w:r>
      <w:r w:rsidRPr="00B90D21">
        <w:rPr>
          <w:rStyle w:val="Char4"/>
          <w:rtl/>
        </w:rPr>
        <w:t xml:space="preserve"> </w:t>
      </w:r>
      <w:r w:rsidRPr="00C061E3">
        <w:rPr>
          <w:rStyle w:val="Char2"/>
          <w:rtl/>
        </w:rPr>
        <w:t>[الطارق: 11-14]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‏سوگند به آسمان برگرداننده (امواج راد</w:t>
      </w:r>
      <w:r w:rsidR="003A7AAA" w:rsidRPr="001325A9">
        <w:rPr>
          <w:rStyle w:val="Char"/>
          <w:rtl/>
        </w:rPr>
        <w:t>ی</w:t>
      </w:r>
      <w:r w:rsidRPr="001325A9">
        <w:rPr>
          <w:rStyle w:val="Char"/>
          <w:rtl/>
        </w:rPr>
        <w:t>وئ</w:t>
      </w:r>
      <w:r w:rsidR="003A7AAA" w:rsidRPr="001325A9">
        <w:rPr>
          <w:rStyle w:val="Char"/>
          <w:rtl/>
        </w:rPr>
        <w:t>ی</w:t>
      </w:r>
      <w:r w:rsidRPr="001325A9">
        <w:rPr>
          <w:rStyle w:val="Char"/>
          <w:rtl/>
        </w:rPr>
        <w:t xml:space="preserve"> و بخارها</w:t>
      </w:r>
      <w:r w:rsidR="003A7AAA" w:rsidRPr="001325A9">
        <w:rPr>
          <w:rStyle w:val="Char"/>
          <w:rtl/>
        </w:rPr>
        <w:t>ی</w:t>
      </w:r>
      <w:r w:rsidRPr="001325A9">
        <w:rPr>
          <w:rStyle w:val="Char"/>
          <w:rtl/>
        </w:rPr>
        <w:t xml:space="preserve"> آب به صورت برف و باران)!</w:t>
      </w:r>
      <w:r w:rsidR="00071C7F">
        <w:rPr>
          <w:rStyle w:val="Char"/>
          <w:rtl/>
        </w:rPr>
        <w:t xml:space="preserve"> </w:t>
      </w:r>
      <w:r w:rsidRPr="001325A9">
        <w:rPr>
          <w:rStyle w:val="Char"/>
          <w:rtl/>
        </w:rPr>
        <w:t>و سوگند به زم</w:t>
      </w:r>
      <w:r w:rsidR="003A7AAA" w:rsidRPr="001325A9">
        <w:rPr>
          <w:rStyle w:val="Char"/>
          <w:rtl/>
        </w:rPr>
        <w:t>ی</w:t>
      </w:r>
      <w:r w:rsidRPr="001325A9">
        <w:rPr>
          <w:rStyle w:val="Char"/>
          <w:rtl/>
        </w:rPr>
        <w:t>ن ش</w:t>
      </w:r>
      <w:r w:rsidR="003A7AAA" w:rsidRPr="001325A9">
        <w:rPr>
          <w:rStyle w:val="Char"/>
          <w:rtl/>
        </w:rPr>
        <w:t>ک</w:t>
      </w:r>
      <w:r w:rsidRPr="001325A9">
        <w:rPr>
          <w:rStyle w:val="Char"/>
          <w:rtl/>
        </w:rPr>
        <w:t>اف بردار (در برابر قدرت حر</w:t>
      </w:r>
      <w:r w:rsidR="003A7AAA" w:rsidRPr="001325A9">
        <w:rPr>
          <w:rStyle w:val="Char"/>
          <w:rtl/>
        </w:rPr>
        <w:t>ک</w:t>
      </w:r>
      <w:r w:rsidRPr="001325A9">
        <w:rPr>
          <w:rStyle w:val="Char"/>
          <w:rtl/>
        </w:rPr>
        <w:t>ت گ</w:t>
      </w:r>
      <w:r w:rsidR="003A7AAA" w:rsidRPr="001325A9">
        <w:rPr>
          <w:rStyle w:val="Char"/>
          <w:rtl/>
        </w:rPr>
        <w:t>ی</w:t>
      </w:r>
      <w:r w:rsidRPr="001325A9">
        <w:rPr>
          <w:rStyle w:val="Char"/>
          <w:rtl/>
        </w:rPr>
        <w:t>اه</w:t>
      </w:r>
      <w:r w:rsidR="00BE7701">
        <w:rPr>
          <w:rStyle w:val="Char"/>
          <w:rFonts w:hint="cs"/>
          <w:rtl/>
        </w:rPr>
        <w:t>‌</w:t>
      </w:r>
      <w:r w:rsidRPr="001325A9">
        <w:rPr>
          <w:rStyle w:val="Char"/>
          <w:rtl/>
        </w:rPr>
        <w:t>ها و ر</w:t>
      </w:r>
      <w:r w:rsidR="003A7AAA" w:rsidRPr="001325A9">
        <w:rPr>
          <w:rStyle w:val="Char"/>
          <w:rtl/>
        </w:rPr>
        <w:t>ی</w:t>
      </w:r>
      <w:r w:rsidRPr="001325A9">
        <w:rPr>
          <w:rStyle w:val="Char"/>
          <w:rtl/>
        </w:rPr>
        <w:t>شه‌دوان</w:t>
      </w:r>
      <w:r w:rsidR="003A7AAA" w:rsidRPr="001325A9">
        <w:rPr>
          <w:rStyle w:val="Char"/>
          <w:rtl/>
        </w:rPr>
        <w:t>ی</w:t>
      </w:r>
      <w:r w:rsidRPr="001325A9">
        <w:rPr>
          <w:rStyle w:val="Char"/>
          <w:rtl/>
        </w:rPr>
        <w:t xml:space="preserve"> آن</w:t>
      </w:r>
      <w:r w:rsidR="00BE7701">
        <w:rPr>
          <w:rStyle w:val="Char"/>
          <w:rFonts w:hint="cs"/>
          <w:rtl/>
        </w:rPr>
        <w:t>‌</w:t>
      </w:r>
      <w:r w:rsidRPr="001325A9">
        <w:rPr>
          <w:rStyle w:val="Char"/>
          <w:rtl/>
        </w:rPr>
        <w:t xml:space="preserve">ها، و </w:t>
      </w:r>
      <w:r w:rsidR="003A7AAA" w:rsidRPr="001325A9">
        <w:rPr>
          <w:rStyle w:val="Char"/>
          <w:rtl/>
        </w:rPr>
        <w:t>ی</w:t>
      </w:r>
      <w:r w:rsidRPr="001325A9">
        <w:rPr>
          <w:rStyle w:val="Char"/>
          <w:rtl/>
        </w:rPr>
        <w:t>ا بر اثر عوامل د</w:t>
      </w:r>
      <w:r w:rsidR="003A7AAA" w:rsidRPr="001325A9">
        <w:rPr>
          <w:rStyle w:val="Char"/>
          <w:rtl/>
        </w:rPr>
        <w:t>ی</w:t>
      </w:r>
      <w:r w:rsidRPr="001325A9">
        <w:rPr>
          <w:rStyle w:val="Char"/>
          <w:rtl/>
        </w:rPr>
        <w:t>گر)!</w:t>
      </w:r>
      <w:r w:rsidR="00071C7F">
        <w:rPr>
          <w:rStyle w:val="Char"/>
          <w:rtl/>
        </w:rPr>
        <w:t xml:space="preserve"> </w:t>
      </w:r>
      <w:r w:rsidRPr="001325A9">
        <w:rPr>
          <w:rStyle w:val="Char"/>
          <w:rtl/>
        </w:rPr>
        <w:t>مسلّماً قرآن سخن ف</w:t>
      </w:r>
      <w:r w:rsidR="003A7AAA" w:rsidRPr="001325A9">
        <w:rPr>
          <w:rStyle w:val="Char"/>
          <w:rtl/>
        </w:rPr>
        <w:t>ی</w:t>
      </w:r>
      <w:r w:rsidRPr="001325A9">
        <w:rPr>
          <w:rStyle w:val="Char"/>
          <w:rtl/>
        </w:rPr>
        <w:t>صله بخش</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خ</w:t>
      </w:r>
      <w:r w:rsidR="003A7AAA" w:rsidRPr="001325A9">
        <w:rPr>
          <w:rStyle w:val="Char"/>
          <w:rtl/>
        </w:rPr>
        <w:t>ی</w:t>
      </w:r>
      <w:r w:rsidRPr="001325A9">
        <w:rPr>
          <w:rStyle w:val="Char"/>
          <w:rtl/>
        </w:rPr>
        <w:t>ر و شر، و خوب و بد، و حق و باطل را از هم جدا م</w:t>
      </w:r>
      <w:r w:rsidR="003A7AAA" w:rsidRPr="001325A9">
        <w:rPr>
          <w:rStyle w:val="Char"/>
          <w:rtl/>
        </w:rPr>
        <w:t>ی</w:t>
      </w:r>
      <w:r w:rsidRPr="001325A9">
        <w:rPr>
          <w:rStyle w:val="Char"/>
          <w:rtl/>
        </w:rPr>
        <w:t xml:space="preserve">‌سازد، و </w:t>
      </w:r>
      <w:r w:rsidR="003A7AAA" w:rsidRPr="001325A9">
        <w:rPr>
          <w:rStyle w:val="Char"/>
          <w:rtl/>
        </w:rPr>
        <w:t>ی</w:t>
      </w:r>
      <w:r w:rsidRPr="001325A9">
        <w:rPr>
          <w:rStyle w:val="Char"/>
          <w:rtl/>
        </w:rPr>
        <w:t>گانه وس</w:t>
      </w:r>
      <w:r w:rsidR="003A7AAA" w:rsidRPr="001325A9">
        <w:rPr>
          <w:rStyle w:val="Char"/>
          <w:rtl/>
        </w:rPr>
        <w:t>ی</w:t>
      </w:r>
      <w:r w:rsidRPr="001325A9">
        <w:rPr>
          <w:rStyle w:val="Char"/>
          <w:rtl/>
        </w:rPr>
        <w:t>له راه تشخ</w:t>
      </w:r>
      <w:r w:rsidR="003A7AAA" w:rsidRPr="001325A9">
        <w:rPr>
          <w:rStyle w:val="Char"/>
          <w:rtl/>
        </w:rPr>
        <w:t>ی</w:t>
      </w:r>
      <w:r w:rsidRPr="001325A9">
        <w:rPr>
          <w:rStyle w:val="Char"/>
          <w:rtl/>
        </w:rPr>
        <w:t>ص حقائق از اوهام، و د</w:t>
      </w:r>
      <w:r w:rsidR="003A7AAA" w:rsidRPr="001325A9">
        <w:rPr>
          <w:rStyle w:val="Char"/>
          <w:rtl/>
        </w:rPr>
        <w:t>ی</w:t>
      </w:r>
      <w:r w:rsidRPr="001325A9">
        <w:rPr>
          <w:rStyle w:val="Char"/>
          <w:rtl/>
        </w:rPr>
        <w:t>انت</w:t>
      </w:r>
      <w:r w:rsidR="00BE7701">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از خرافه‌ها</w:t>
      </w:r>
      <w:r w:rsidR="003A7AAA" w:rsidRPr="001325A9">
        <w:rPr>
          <w:rStyle w:val="Char"/>
          <w:rtl/>
        </w:rPr>
        <w:t>ی</w:t>
      </w:r>
      <w:r w:rsidRPr="001325A9">
        <w:rPr>
          <w:rStyle w:val="Char"/>
          <w:rtl/>
        </w:rPr>
        <w:t xml:space="preserve"> زم</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است). و سخن گزافه نبوده و شوخ</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‌باشد. (بل</w:t>
      </w:r>
      <w:r w:rsidR="003A7AAA" w:rsidRPr="001325A9">
        <w:rPr>
          <w:rStyle w:val="Char"/>
          <w:rtl/>
        </w:rPr>
        <w:t>ک</w:t>
      </w:r>
      <w:r w:rsidRPr="001325A9">
        <w:rPr>
          <w:rStyle w:val="Char"/>
          <w:rtl/>
        </w:rPr>
        <w:t>ه جدّ</w:t>
      </w:r>
      <w:r w:rsidR="003A7AAA" w:rsidRPr="001325A9">
        <w:rPr>
          <w:rStyle w:val="Char"/>
          <w:rtl/>
        </w:rPr>
        <w:t>ی</w:t>
      </w:r>
      <w:r w:rsidRPr="001325A9">
        <w:rPr>
          <w:rStyle w:val="Char"/>
          <w:rtl/>
        </w:rPr>
        <w:t xml:space="preserve"> و قطع</w:t>
      </w:r>
      <w:r w:rsidR="003A7AAA" w:rsidRPr="001325A9">
        <w:rPr>
          <w:rStyle w:val="Char"/>
          <w:rtl/>
        </w:rPr>
        <w:t>ی</w:t>
      </w:r>
      <w:r w:rsidRPr="001325A9">
        <w:rPr>
          <w:rStyle w:val="Char"/>
          <w:rtl/>
        </w:rPr>
        <w:t xml:space="preserve"> است و از آستانه باعظمت و مح</w:t>
      </w:r>
      <w:r w:rsidR="003A7AAA" w:rsidRPr="001325A9">
        <w:rPr>
          <w:rStyle w:val="Char"/>
          <w:rtl/>
        </w:rPr>
        <w:t>ک</w:t>
      </w:r>
      <w:r w:rsidRPr="001325A9">
        <w:rPr>
          <w:rStyle w:val="Char"/>
          <w:rtl/>
        </w:rPr>
        <w:t>مه دادگرانه اله</w:t>
      </w:r>
      <w:r w:rsidR="003A7AAA" w:rsidRPr="001325A9">
        <w:rPr>
          <w:rStyle w:val="Char"/>
          <w:rtl/>
        </w:rPr>
        <w:t>ی</w:t>
      </w:r>
      <w:r w:rsidRPr="001325A9">
        <w:rPr>
          <w:rStyle w:val="Char"/>
          <w:rtl/>
        </w:rPr>
        <w:t xml:space="preserve"> صادر شده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ولی من بحث را کمی طولانی ‌م</w:t>
      </w:r>
      <w:r w:rsidR="003A7AAA" w:rsidRPr="001325A9">
        <w:rPr>
          <w:rStyle w:val="Char"/>
          <w:rFonts w:hint="cs"/>
          <w:rtl/>
        </w:rPr>
        <w:t>ی</w:t>
      </w:r>
      <w:r w:rsidRPr="001325A9">
        <w:rPr>
          <w:rStyle w:val="Char"/>
          <w:rFonts w:hint="cs"/>
          <w:rtl/>
        </w:rPr>
        <w:t>‌کنم و منهج قرآنی –که‌ خود را بدان ملزم نموده‌ام- بر آن آیات تطبیق می‌دهم و از ارتباط</w:t>
      </w:r>
      <w:r w:rsidR="003A7AAA" w:rsidRPr="001325A9">
        <w:rPr>
          <w:rStyle w:val="Char"/>
          <w:rFonts w:hint="cs"/>
          <w:rtl/>
        </w:rPr>
        <w:t xml:space="preserve"> آن‌ها </w:t>
      </w:r>
      <w:r w:rsidRPr="001325A9">
        <w:rPr>
          <w:rStyle w:val="Char"/>
          <w:rFonts w:hint="cs"/>
          <w:rtl/>
        </w:rPr>
        <w:t>با این عقیده‌ پرده‌ برمی‌دارم. پس می‌گویم:</w:t>
      </w:r>
    </w:p>
    <w:p w:rsidR="00B67D0C" w:rsidRPr="001325A9" w:rsidRDefault="00B67D0C" w:rsidP="001325A9">
      <w:pPr>
        <w:pStyle w:val="9-2"/>
        <w:rPr>
          <w:rtl/>
        </w:rPr>
      </w:pPr>
      <w:bookmarkStart w:id="976" w:name="_Toc80780824"/>
      <w:bookmarkStart w:id="977" w:name="_Toc80781708"/>
      <w:bookmarkStart w:id="978" w:name="_Toc80831558"/>
      <w:bookmarkStart w:id="979" w:name="_Toc80832624"/>
      <w:bookmarkStart w:id="980" w:name="_Toc80833196"/>
      <w:bookmarkStart w:id="981" w:name="_Toc437346192"/>
      <w:r w:rsidRPr="001325A9">
        <w:rPr>
          <w:rFonts w:hint="cs"/>
          <w:rtl/>
        </w:rPr>
        <w:t>1ـ عدم وجود نص صریح در مورد آن</w:t>
      </w:r>
      <w:bookmarkEnd w:id="976"/>
      <w:bookmarkEnd w:id="977"/>
      <w:bookmarkEnd w:id="978"/>
      <w:bookmarkEnd w:id="979"/>
      <w:bookmarkEnd w:id="980"/>
      <w:bookmarkEnd w:id="981"/>
    </w:p>
    <w:p w:rsidR="00B67D0C" w:rsidRPr="001325A9" w:rsidRDefault="00B67D0C" w:rsidP="001325A9">
      <w:pPr>
        <w:tabs>
          <w:tab w:val="right" w:pos="7031"/>
        </w:tabs>
        <w:ind w:firstLine="284"/>
        <w:rPr>
          <w:rStyle w:val="Char"/>
          <w:rtl/>
        </w:rPr>
      </w:pPr>
      <w:r w:rsidRPr="001325A9">
        <w:rPr>
          <w:rStyle w:val="Char"/>
          <w:rFonts w:hint="cs"/>
          <w:rtl/>
        </w:rPr>
        <w:t>آیات فوق به‌ طور صریح و روشن بر هدف مورد نظر دلالت نمی‌کنند، گفتنی است که‌ در همه‌</w:t>
      </w:r>
      <w:r w:rsidR="003A7AAA" w:rsidRPr="001325A9">
        <w:rPr>
          <w:rStyle w:val="Char"/>
          <w:rFonts w:hint="cs"/>
          <w:rtl/>
        </w:rPr>
        <w:t>ی</w:t>
      </w:r>
      <w:r w:rsidRPr="001325A9">
        <w:rPr>
          <w:rStyle w:val="Char"/>
          <w:rFonts w:hint="cs"/>
          <w:rtl/>
        </w:rPr>
        <w:t xml:space="preserve"> قرآن کریم یک آیه‌</w:t>
      </w:r>
      <w:r w:rsidR="003A7AAA" w:rsidRPr="001325A9">
        <w:rPr>
          <w:rStyle w:val="Char"/>
          <w:rFonts w:hint="cs"/>
          <w:rtl/>
        </w:rPr>
        <w:t>ی</w:t>
      </w:r>
      <w:r w:rsidRPr="001325A9">
        <w:rPr>
          <w:rStyle w:val="Char"/>
          <w:rFonts w:hint="cs"/>
          <w:rtl/>
        </w:rPr>
        <w:t xml:space="preserve"> صریح و آشکار که نصی قاطع در این موضوع باشد، وجود ندارد. امامیه‌ی اثنی عشریه‌ پس از آنکه‌ این عقیده‌ را به‌ وجود آوردند،</w:t>
      </w:r>
      <w:r w:rsidR="00D3341F">
        <w:rPr>
          <w:rStyle w:val="Char"/>
          <w:rFonts w:hint="cs"/>
          <w:rtl/>
        </w:rPr>
        <w:t xml:space="preserve"> آن را </w:t>
      </w:r>
      <w:r w:rsidRPr="001325A9">
        <w:rPr>
          <w:rStyle w:val="Char"/>
          <w:rFonts w:hint="cs"/>
          <w:rtl/>
        </w:rPr>
        <w:t>در این آیات جای دادند که‌ هیچ‌گونه‌ ارتباطی با هم ندارند. در حالی که‌ باید آیات قرآنی عقیده‌ای را بیان دارد و سپس انسان بدان ایمان بیاورد که‌ این، به‌ طور قطع به‌ وجود نیامده‌ است، زیرا واقعیت این است که‌ اگر همین آیات را در دسترس کسی قرار دهیم که‌ قبلا از موضوع مهدی غایب چیزی نشنیده‌ باشد، هرگز چنین معنایی را از آن استنتاج نمی‌نماید، اگر چه‌ برای مدت مدیدی در آن بیاندیشد و تمام عمر خود را صرف آن نماید، این در حالی است که‌ آیات مربوط به‌ عقیده‌ بدون هیچ گونه‌ نیازی به‌ فکر و اندیشه‌، خواننده‌ را به‌ اصل مطلب می‌رسانند و بر هدف مورد نظر دلالت می‌نمایند؛ و بدون شک این خود برای باطل کردن عقیده‌ی (مهدی منتظر) کافی است.</w:t>
      </w:r>
    </w:p>
    <w:p w:rsidR="00B67D0C" w:rsidRPr="001325A9" w:rsidRDefault="00B67D0C" w:rsidP="001325A9">
      <w:pPr>
        <w:pStyle w:val="9-2"/>
        <w:rPr>
          <w:rtl/>
        </w:rPr>
      </w:pPr>
      <w:bookmarkStart w:id="982" w:name="_Toc80780825"/>
      <w:bookmarkStart w:id="983" w:name="_Toc80781709"/>
      <w:bookmarkStart w:id="984" w:name="_Toc80831559"/>
      <w:bookmarkStart w:id="985" w:name="_Toc80832625"/>
      <w:bookmarkStart w:id="986" w:name="_Toc80833197"/>
      <w:bookmarkStart w:id="987" w:name="_Toc437346193"/>
      <w:r w:rsidRPr="001325A9">
        <w:rPr>
          <w:rFonts w:hint="cs"/>
          <w:rtl/>
        </w:rPr>
        <w:t>2ـ عدم وجود شرط تکرار</w:t>
      </w:r>
      <w:bookmarkEnd w:id="982"/>
      <w:bookmarkEnd w:id="983"/>
      <w:bookmarkEnd w:id="984"/>
      <w:bookmarkEnd w:id="985"/>
      <w:bookmarkEnd w:id="986"/>
      <w:bookmarkEnd w:id="987"/>
    </w:p>
    <w:p w:rsidR="00B67D0C" w:rsidRPr="001325A9" w:rsidRDefault="00B67D0C" w:rsidP="001325A9">
      <w:pPr>
        <w:tabs>
          <w:tab w:val="right" w:pos="7031"/>
        </w:tabs>
        <w:ind w:firstLine="284"/>
        <w:rPr>
          <w:rStyle w:val="Char"/>
          <w:rtl/>
        </w:rPr>
      </w:pPr>
      <w:r w:rsidRPr="001325A9">
        <w:rPr>
          <w:rStyle w:val="Char"/>
          <w:rFonts w:hint="cs"/>
          <w:rtl/>
        </w:rPr>
        <w:t>از شرط‌های اصول اعتقادی تکرار است به این معنی که به صورت آشکارا و صریح در جاهای زیادی از آیات قرآن آمده باشند، ولی این شرط در این مورد وجود ندارد.</w:t>
      </w:r>
    </w:p>
    <w:p w:rsidR="00B67D0C" w:rsidRPr="001325A9" w:rsidRDefault="00B67D0C" w:rsidP="001325A9">
      <w:pPr>
        <w:pStyle w:val="9-2"/>
        <w:rPr>
          <w:rtl/>
        </w:rPr>
      </w:pPr>
      <w:bookmarkStart w:id="988" w:name="_Toc80780826"/>
      <w:bookmarkStart w:id="989" w:name="_Toc80781710"/>
      <w:bookmarkStart w:id="990" w:name="_Toc80831560"/>
      <w:bookmarkStart w:id="991" w:name="_Toc80832626"/>
      <w:bookmarkStart w:id="992" w:name="_Toc80833198"/>
      <w:bookmarkStart w:id="993" w:name="_Toc437346194"/>
      <w:r w:rsidRPr="001325A9">
        <w:rPr>
          <w:rFonts w:hint="cs"/>
          <w:rtl/>
        </w:rPr>
        <w:t>3ـ فقدان مرجعی از آیات محکمات که به آن ارجاع داده شود</w:t>
      </w:r>
      <w:bookmarkEnd w:id="988"/>
      <w:bookmarkEnd w:id="989"/>
      <w:bookmarkEnd w:id="990"/>
      <w:bookmarkEnd w:id="991"/>
      <w:bookmarkEnd w:id="992"/>
      <w:bookmarkEnd w:id="993"/>
    </w:p>
    <w:p w:rsidR="00B67D0C" w:rsidRDefault="00B67D0C" w:rsidP="001325A9">
      <w:pPr>
        <w:tabs>
          <w:tab w:val="right" w:pos="7031"/>
        </w:tabs>
        <w:ind w:firstLine="284"/>
        <w:rPr>
          <w:rStyle w:val="Char"/>
          <w:rtl/>
        </w:rPr>
      </w:pPr>
      <w:r w:rsidRPr="001325A9">
        <w:rPr>
          <w:rStyle w:val="Char"/>
          <w:rFonts w:hint="cs"/>
          <w:rtl/>
        </w:rPr>
        <w:t>همچنان که ب</w:t>
      </w:r>
      <w:r w:rsidR="003A7AAA" w:rsidRPr="001325A9">
        <w:rPr>
          <w:rStyle w:val="Char"/>
          <w:rFonts w:hint="cs"/>
          <w:rtl/>
        </w:rPr>
        <w:t>ی</w:t>
      </w:r>
      <w:r w:rsidRPr="001325A9">
        <w:rPr>
          <w:rStyle w:val="Char"/>
          <w:rFonts w:hint="cs"/>
          <w:rtl/>
        </w:rPr>
        <w:t>ان داشت</w:t>
      </w:r>
      <w:r w:rsidR="003A7AAA" w:rsidRPr="001325A9">
        <w:rPr>
          <w:rStyle w:val="Char"/>
          <w:rFonts w:hint="cs"/>
          <w:rtl/>
        </w:rPr>
        <w:t>ی</w:t>
      </w:r>
      <w:r w:rsidRPr="001325A9">
        <w:rPr>
          <w:rStyle w:val="Char"/>
          <w:rFonts w:hint="cs"/>
          <w:rtl/>
        </w:rPr>
        <w:t>م همه‌</w:t>
      </w:r>
      <w:r w:rsidR="003A7AAA" w:rsidRPr="001325A9">
        <w:rPr>
          <w:rStyle w:val="Char"/>
          <w:rFonts w:hint="cs"/>
          <w:rtl/>
        </w:rPr>
        <w:t>ی</w:t>
      </w:r>
      <w:r w:rsidRPr="001325A9">
        <w:rPr>
          <w:rStyle w:val="Char"/>
          <w:rFonts w:hint="cs"/>
          <w:rtl/>
        </w:rPr>
        <w:t xml:space="preserve"> آیات متشابه</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به اصول اشاره دارند، با</w:t>
      </w:r>
      <w:r w:rsidR="003A7AAA" w:rsidRPr="001325A9">
        <w:rPr>
          <w:rStyle w:val="Char"/>
          <w:rFonts w:hint="cs"/>
          <w:rtl/>
        </w:rPr>
        <w:t>ی</w:t>
      </w:r>
      <w:r w:rsidRPr="001325A9">
        <w:rPr>
          <w:rStyle w:val="Char"/>
          <w:rFonts w:hint="cs"/>
          <w:rtl/>
        </w:rPr>
        <w:t>د جهت رفع اشتباهات و احتمالاتشان، آیات محکمات</w:t>
      </w:r>
      <w:r w:rsidR="003A7AAA" w:rsidRPr="001325A9">
        <w:rPr>
          <w:rStyle w:val="Char"/>
          <w:rFonts w:hint="cs"/>
          <w:rtl/>
        </w:rPr>
        <w:t>ی</w:t>
      </w:r>
      <w:r w:rsidRPr="001325A9">
        <w:rPr>
          <w:rStyle w:val="Char"/>
          <w:rFonts w:hint="cs"/>
          <w:rtl/>
        </w:rPr>
        <w:t xml:space="preserve"> در قرآن آمده باشد؛ همچنان که خ</w:t>
      </w:r>
      <w:r w:rsidR="00BE7701">
        <w:rPr>
          <w:rStyle w:val="Char"/>
          <w:rFonts w:hint="cs"/>
          <w:rtl/>
        </w:rPr>
        <w:t>داوند می‌فرماید:</w:t>
      </w:r>
    </w:p>
    <w:p w:rsidR="00BE7701" w:rsidRPr="00C061E3" w:rsidRDefault="00BE7701" w:rsidP="00BE7701">
      <w:pPr>
        <w:pStyle w:val="a"/>
        <w:rPr>
          <w:rStyle w:val="Char2"/>
          <w:rtl/>
        </w:rPr>
      </w:pPr>
      <w:r>
        <w:rPr>
          <w:rFonts w:cs="Traditional Arabic"/>
          <w:color w:val="000000"/>
          <w:shd w:val="clear" w:color="auto" w:fill="FFFFFF"/>
          <w:rtl/>
        </w:rPr>
        <w:t>﴿</w:t>
      </w:r>
      <w:r w:rsidRPr="00B90D21">
        <w:rPr>
          <w:rStyle w:val="Char4"/>
          <w:rtl/>
        </w:rPr>
        <w:t>مِنْهُ آيَاتٌ مُحْكَمَاتٌ هُنَّ أُمُّ الْكِتَابِ وَأُخَرُ مُتَشَابِهَاتٌ</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061E3">
        <w:rPr>
          <w:rStyle w:val="Char2"/>
          <w:rFonts w:hint="cs"/>
          <w:rtl/>
        </w:rPr>
        <w:t>.</w:t>
      </w:r>
    </w:p>
    <w:p w:rsidR="00B67D0C" w:rsidRPr="001325A9" w:rsidRDefault="00B67D0C" w:rsidP="00BE7701">
      <w:pPr>
        <w:tabs>
          <w:tab w:val="right" w:pos="7031"/>
        </w:tabs>
        <w:ind w:firstLine="284"/>
        <w:rPr>
          <w:rStyle w:val="Char"/>
          <w:rtl/>
        </w:rPr>
      </w:pPr>
      <w:r w:rsidRPr="001325A9">
        <w:rPr>
          <w:rStyle w:val="Char"/>
          <w:rFonts w:hint="cs"/>
          <w:rtl/>
        </w:rPr>
        <w:t>«</w:t>
      </w:r>
      <w:r w:rsidRPr="001325A9">
        <w:rPr>
          <w:rStyle w:val="Char"/>
          <w:rtl/>
        </w:rPr>
        <w:t>بخش</w:t>
      </w:r>
      <w:r w:rsidR="003A7AAA" w:rsidRPr="001325A9">
        <w:rPr>
          <w:rStyle w:val="Char"/>
          <w:rtl/>
        </w:rPr>
        <w:t>ی</w:t>
      </w:r>
      <w:r w:rsidRPr="001325A9">
        <w:rPr>
          <w:rStyle w:val="Char"/>
          <w:rtl/>
        </w:rPr>
        <w:t xml:space="preserve"> از آن،</w:t>
      </w:r>
      <w:r w:rsidR="003A7AAA" w:rsidRPr="001325A9">
        <w:rPr>
          <w:rStyle w:val="Char"/>
          <w:rtl/>
        </w:rPr>
        <w:t xml:space="preserve"> آیه‌های</w:t>
      </w:r>
      <w:r w:rsidRPr="001325A9">
        <w:rPr>
          <w:rStyle w:val="Char"/>
          <w:rtl/>
        </w:rPr>
        <w:t xml:space="preserve"> مُحْ</w:t>
      </w:r>
      <w:r w:rsidR="003A7AAA" w:rsidRPr="001325A9">
        <w:rPr>
          <w:rStyle w:val="Char"/>
          <w:rtl/>
        </w:rPr>
        <w:t>ک</w:t>
      </w:r>
      <w:r w:rsidRPr="001325A9">
        <w:rPr>
          <w:rStyle w:val="Char"/>
          <w:rtl/>
        </w:rPr>
        <w:t>مَات</w:t>
      </w:r>
      <w:r w:rsidR="00BE7701">
        <w:rPr>
          <w:rStyle w:val="Char"/>
          <w:rFonts w:hint="cs"/>
          <w:rtl/>
        </w:rPr>
        <w:t xml:space="preserve"> </w:t>
      </w:r>
      <w:r w:rsidRPr="001325A9">
        <w:rPr>
          <w:rStyle w:val="Char"/>
          <w:rtl/>
        </w:rPr>
        <w:t>است (و معان</w:t>
      </w:r>
      <w:r w:rsidR="003A7AAA" w:rsidRPr="001325A9">
        <w:rPr>
          <w:rStyle w:val="Char"/>
          <w:rtl/>
        </w:rPr>
        <w:t>ی</w:t>
      </w:r>
      <w:r w:rsidRPr="001325A9">
        <w:rPr>
          <w:rStyle w:val="Char"/>
          <w:rtl/>
        </w:rPr>
        <w:t xml:space="preserve"> مشخّص و اهداف روشن</w:t>
      </w:r>
      <w:r w:rsidR="003A7AAA" w:rsidRPr="001325A9">
        <w:rPr>
          <w:rStyle w:val="Char"/>
          <w:rtl/>
        </w:rPr>
        <w:t>ی</w:t>
      </w:r>
      <w:r w:rsidRPr="001325A9">
        <w:rPr>
          <w:rStyle w:val="Char"/>
          <w:rtl/>
        </w:rPr>
        <w:t xml:space="preserve"> دارند و)</w:t>
      </w:r>
      <w:r w:rsidR="003A7AAA" w:rsidRPr="001325A9">
        <w:rPr>
          <w:rStyle w:val="Char"/>
          <w:rtl/>
        </w:rPr>
        <w:t xml:space="preserve"> آن‌ها </w:t>
      </w:r>
      <w:r w:rsidRPr="001325A9">
        <w:rPr>
          <w:rStyle w:val="Char"/>
          <w:rtl/>
        </w:rPr>
        <w:t>اصل و اساس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هستند، و بخش</w:t>
      </w:r>
      <w:r w:rsidR="003A7AAA" w:rsidRPr="001325A9">
        <w:rPr>
          <w:rStyle w:val="Char"/>
          <w:rtl/>
        </w:rPr>
        <w:t>ی</w:t>
      </w:r>
      <w:r w:rsidRPr="001325A9">
        <w:rPr>
          <w:rStyle w:val="Char"/>
          <w:rtl/>
        </w:rPr>
        <w:t xml:space="preserve"> از آن</w:t>
      </w:r>
      <w:r w:rsidR="003A7AAA" w:rsidRPr="001325A9">
        <w:rPr>
          <w:rStyle w:val="Char"/>
          <w:rtl/>
        </w:rPr>
        <w:t xml:space="preserve"> آیه‌های</w:t>
      </w:r>
      <w:r w:rsidRPr="001325A9">
        <w:rPr>
          <w:rStyle w:val="Char"/>
          <w:rtl/>
        </w:rPr>
        <w:t xml:space="preserve"> مُتَشَابِهَات‌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اعتقاد به مهدی منتظر بدان صورت که شیعه‌</w:t>
      </w:r>
      <w:r w:rsidR="003A7AAA" w:rsidRPr="001325A9">
        <w:rPr>
          <w:rStyle w:val="Char"/>
          <w:rFonts w:hint="cs"/>
          <w:rtl/>
        </w:rPr>
        <w:t>ی</w:t>
      </w:r>
      <w:r w:rsidRPr="001325A9">
        <w:rPr>
          <w:rStyle w:val="Char"/>
          <w:rFonts w:hint="cs"/>
          <w:rtl/>
        </w:rPr>
        <w:t xml:space="preserve"> امامیه‌</w:t>
      </w:r>
      <w:r w:rsidR="003A7AAA" w:rsidRPr="001325A9">
        <w:rPr>
          <w:rStyle w:val="Char"/>
          <w:rFonts w:hint="cs"/>
          <w:rtl/>
        </w:rPr>
        <w:t>ی</w:t>
      </w:r>
      <w:r w:rsidRPr="001325A9">
        <w:rPr>
          <w:rStyle w:val="Char"/>
          <w:rFonts w:hint="cs"/>
          <w:rtl/>
        </w:rPr>
        <w:t xml:space="preserve"> اثنی عشر معتقد هستند از ضروریات اعتقاد آنان است و منکر آن و یا عدم قبولش کافر به شمار می‌رود. پس وجود آیات مرجع و محکمی که آیات متشابه به آن متعلق باشند ضروری است وگرنه سخن گفتن درباره آن پیروی از متشابهات و کار منحرفان است، و این شرط وجود ندارد. پس آیات ذکر شده نه از محکماتی است که در این باب بر آن اعتماد شود و نه هم از آیات محکمات مرجعی دارند </w:t>
      </w:r>
      <w:r w:rsidR="003A7AAA" w:rsidRPr="001325A9">
        <w:rPr>
          <w:rStyle w:val="Char"/>
          <w:rFonts w:hint="cs"/>
          <w:rtl/>
        </w:rPr>
        <w:t>ک</w:t>
      </w:r>
      <w:r w:rsidRPr="001325A9">
        <w:rPr>
          <w:rStyle w:val="Char"/>
          <w:rFonts w:hint="cs"/>
          <w:rtl/>
        </w:rPr>
        <w:t>ه بدان‌ها مراجعه کنیم تا معنایش آشکار و مشخص گردد. پس اعتقادی که بر این مبنا باشد باطل است و انحراف از راه راست (صراط مستقیم) است.</w:t>
      </w:r>
    </w:p>
    <w:p w:rsidR="00B67D0C" w:rsidRPr="001325A9" w:rsidRDefault="00B67D0C" w:rsidP="001325A9">
      <w:pPr>
        <w:pStyle w:val="9-2"/>
        <w:rPr>
          <w:rtl/>
        </w:rPr>
      </w:pPr>
      <w:bookmarkStart w:id="994" w:name="_Toc437346195"/>
      <w:r w:rsidRPr="001325A9">
        <w:rPr>
          <w:rFonts w:hint="cs"/>
          <w:rtl/>
        </w:rPr>
        <w:t>4ـ سخن از (مهدی) با استدلال به آیات ذکر شده از راه استنباط است و نص نیست،</w:t>
      </w:r>
      <w:r w:rsidR="0027606D">
        <w:rPr>
          <w:rFonts w:hint="cs"/>
          <w:rtl/>
        </w:rPr>
        <w:t xml:space="preserve"> و استنباط در اصول اعتبار ندارد</w:t>
      </w:r>
      <w:bookmarkEnd w:id="994"/>
    </w:p>
    <w:p w:rsidR="00B67D0C" w:rsidRPr="001325A9" w:rsidRDefault="00B67D0C" w:rsidP="001325A9">
      <w:pPr>
        <w:pStyle w:val="9-2"/>
        <w:rPr>
          <w:rtl/>
        </w:rPr>
      </w:pPr>
      <w:bookmarkStart w:id="995" w:name="_Toc437346196"/>
      <w:r w:rsidRPr="001325A9">
        <w:rPr>
          <w:rFonts w:hint="cs"/>
          <w:rtl/>
        </w:rPr>
        <w:t>5ـ در کل قرآن دلیل</w:t>
      </w:r>
      <w:r w:rsidR="003A7AAA" w:rsidRPr="001325A9">
        <w:rPr>
          <w:rFonts w:hint="cs"/>
          <w:rtl/>
        </w:rPr>
        <w:t>ی</w:t>
      </w:r>
      <w:r w:rsidRPr="001325A9">
        <w:rPr>
          <w:rFonts w:hint="cs"/>
          <w:rtl/>
        </w:rPr>
        <w:t xml:space="preserve"> عقلی </w:t>
      </w:r>
      <w:r w:rsidR="0027606D">
        <w:rPr>
          <w:rFonts w:hint="cs"/>
          <w:rtl/>
        </w:rPr>
        <w:t>برای اثبات این عقیده وجود ندارد</w:t>
      </w:r>
      <w:bookmarkEnd w:id="995"/>
    </w:p>
    <w:p w:rsidR="0027606D" w:rsidRPr="0027606D" w:rsidRDefault="00B67D0C" w:rsidP="0027606D">
      <w:pPr>
        <w:pStyle w:val="9-2"/>
        <w:rPr>
          <w:rtl/>
        </w:rPr>
      </w:pPr>
      <w:bookmarkStart w:id="996" w:name="_Toc437346197"/>
      <w:r w:rsidRPr="0027606D">
        <w:rPr>
          <w:rFonts w:hint="cs"/>
          <w:rtl/>
        </w:rPr>
        <w:t xml:space="preserve">6ـ در کل قرآن حتی یک آیه که امر به ایمان </w:t>
      </w:r>
      <w:r w:rsidR="0027606D">
        <w:rPr>
          <w:rFonts w:hint="cs"/>
          <w:rtl/>
        </w:rPr>
        <w:t>به (مهدی منتظر) ‌نماید، وجود ندا</w:t>
      </w:r>
      <w:r w:rsidRPr="0027606D">
        <w:rPr>
          <w:rFonts w:hint="cs"/>
          <w:rtl/>
        </w:rPr>
        <w:t>رد</w:t>
      </w:r>
      <w:bookmarkEnd w:id="996"/>
    </w:p>
    <w:p w:rsidR="00B67D0C" w:rsidRPr="001325A9" w:rsidRDefault="00B67D0C" w:rsidP="0027606D">
      <w:pPr>
        <w:tabs>
          <w:tab w:val="right" w:pos="7031"/>
        </w:tabs>
        <w:ind w:firstLine="284"/>
        <w:rPr>
          <w:rStyle w:val="Char"/>
          <w:rtl/>
        </w:rPr>
      </w:pPr>
      <w:r w:rsidRPr="001325A9">
        <w:rPr>
          <w:rStyle w:val="Char"/>
          <w:rFonts w:hint="cs"/>
          <w:rtl/>
        </w:rPr>
        <w:t>آر</w:t>
      </w:r>
      <w:r w:rsidR="003A7AAA" w:rsidRPr="001325A9">
        <w:rPr>
          <w:rStyle w:val="Char"/>
          <w:rFonts w:hint="cs"/>
          <w:rtl/>
        </w:rPr>
        <w:t>ی</w:t>
      </w:r>
      <w:r w:rsidRPr="001325A9">
        <w:rPr>
          <w:rStyle w:val="Char"/>
          <w:rFonts w:hint="cs"/>
          <w:rtl/>
        </w:rPr>
        <w:t xml:space="preserve"> نه به صورت عمومی و نه هم به صورت خصوصی آ</w:t>
      </w:r>
      <w:r w:rsidR="003A7AAA" w:rsidRPr="001325A9">
        <w:rPr>
          <w:rStyle w:val="Char"/>
          <w:rFonts w:hint="cs"/>
          <w:rtl/>
        </w:rPr>
        <w:t>ی</w:t>
      </w:r>
      <w:r w:rsidRPr="001325A9">
        <w:rPr>
          <w:rStyle w:val="Char"/>
          <w:rFonts w:hint="cs"/>
          <w:rtl/>
        </w:rPr>
        <w:t>ه‌ا</w:t>
      </w:r>
      <w:r w:rsidR="003A7AAA" w:rsidRPr="001325A9">
        <w:rPr>
          <w:rStyle w:val="Char"/>
          <w:rFonts w:hint="cs"/>
          <w:rtl/>
        </w:rPr>
        <w:t>ی</w:t>
      </w:r>
      <w:r w:rsidRPr="001325A9">
        <w:rPr>
          <w:rStyle w:val="Char"/>
          <w:rFonts w:hint="cs"/>
          <w:rtl/>
        </w:rPr>
        <w:t xml:space="preserve"> ن</w:t>
      </w:r>
      <w:r w:rsidR="003A7AAA" w:rsidRPr="001325A9">
        <w:rPr>
          <w:rStyle w:val="Char"/>
          <w:rFonts w:hint="cs"/>
          <w:rtl/>
        </w:rPr>
        <w:t>ی</w:t>
      </w:r>
      <w:r w:rsidRPr="001325A9">
        <w:rPr>
          <w:rStyle w:val="Char"/>
          <w:rFonts w:hint="cs"/>
          <w:rtl/>
        </w:rPr>
        <w:t>امده که بر (محمد حسن عسکری) دلالت کند؛ همچنان که تنها یک آیه هم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کفر ورزیدن به او را نهی کند و یا اخطار دهد، نمی‌یابی. و این چیزی است که متناقض با روش قرآن است، آن‌گاه که از اصول اعتقادی سخن می‌گوید. </w:t>
      </w:r>
    </w:p>
    <w:p w:rsidR="0027606D" w:rsidRDefault="00B67D0C" w:rsidP="001325A9">
      <w:pPr>
        <w:tabs>
          <w:tab w:val="right" w:pos="7031"/>
        </w:tabs>
        <w:ind w:firstLine="284"/>
        <w:rPr>
          <w:rStyle w:val="9-Char2"/>
          <w:rtl/>
        </w:rPr>
      </w:pPr>
      <w:bookmarkStart w:id="997" w:name="_Toc437346198"/>
      <w:r w:rsidRPr="001325A9">
        <w:rPr>
          <w:rStyle w:val="9-Char2"/>
          <w:rFonts w:hint="cs"/>
          <w:rtl/>
        </w:rPr>
        <w:t>7ـ گفتنی است که‌ همه‌ی</w:t>
      </w:r>
      <w:r w:rsidR="003A7AAA" w:rsidRPr="001325A9">
        <w:rPr>
          <w:rStyle w:val="9-Char2"/>
          <w:rFonts w:hint="cs"/>
          <w:rtl/>
        </w:rPr>
        <w:t xml:space="preserve"> فرقه‌ها</w:t>
      </w:r>
      <w:r w:rsidRPr="001325A9">
        <w:rPr>
          <w:rStyle w:val="9-Char2"/>
          <w:rFonts w:hint="cs"/>
          <w:rtl/>
        </w:rPr>
        <w:t>ی امامیه‌ می‌توانند برای مهدی مخصوص خود به‌ آیات فوق استدلال نمایند</w:t>
      </w:r>
      <w:bookmarkEnd w:id="997"/>
    </w:p>
    <w:p w:rsidR="00B67D0C" w:rsidRPr="001325A9" w:rsidRDefault="00B67D0C" w:rsidP="001325A9">
      <w:pPr>
        <w:tabs>
          <w:tab w:val="right" w:pos="7031"/>
        </w:tabs>
        <w:ind w:firstLine="284"/>
        <w:rPr>
          <w:rStyle w:val="Char"/>
          <w:rtl/>
        </w:rPr>
      </w:pPr>
      <w:r w:rsidRPr="001325A9">
        <w:rPr>
          <w:rStyle w:val="Char"/>
          <w:rFonts w:hint="cs"/>
          <w:rtl/>
        </w:rPr>
        <w:t>زیرا هیچ یک از این</w:t>
      </w:r>
      <w:r w:rsidR="003A7AAA" w:rsidRPr="001325A9">
        <w:rPr>
          <w:rStyle w:val="Char"/>
          <w:rFonts w:hint="cs"/>
          <w:rtl/>
        </w:rPr>
        <w:t xml:space="preserve"> آیه‌ها</w:t>
      </w:r>
      <w:r w:rsidRPr="001325A9">
        <w:rPr>
          <w:rStyle w:val="Char"/>
          <w:rFonts w:hint="cs"/>
          <w:rtl/>
        </w:rPr>
        <w:t xml:space="preserve"> هویت مهدی مزعوم را بیان نمی‌دارند و امکان حمل آن برای مهدی عامی می‌باشد که‌ ویژه‌ی یکی نیست و دیگری از آن بی بهره‌ باشد، بنابر این، امامیه‌ی اثنی‌عشری نصیبی از آیات فوق ندارند که‌ از طریق</w:t>
      </w:r>
      <w:r w:rsidR="003A7AAA" w:rsidRPr="001325A9">
        <w:rPr>
          <w:rStyle w:val="Char"/>
          <w:rFonts w:hint="cs"/>
          <w:rtl/>
        </w:rPr>
        <w:t xml:space="preserve"> آن‌ها </w:t>
      </w:r>
      <w:r w:rsidRPr="001325A9">
        <w:rPr>
          <w:rStyle w:val="Char"/>
          <w:rFonts w:hint="cs"/>
          <w:rtl/>
        </w:rPr>
        <w:t>صحت اصل و پایه‌ی عقیده‌ی مخصوص خود را بدان اثبات نمایند.</w:t>
      </w:r>
    </w:p>
    <w:p w:rsidR="0027606D" w:rsidRDefault="00B67D0C" w:rsidP="0027606D">
      <w:pPr>
        <w:tabs>
          <w:tab w:val="right" w:pos="7031"/>
        </w:tabs>
        <w:ind w:firstLine="284"/>
        <w:rPr>
          <w:rStyle w:val="9-Char2"/>
          <w:rtl/>
        </w:rPr>
      </w:pPr>
      <w:bookmarkStart w:id="998" w:name="_Toc437346199"/>
      <w:r w:rsidRPr="001325A9">
        <w:rPr>
          <w:rStyle w:val="9-Char2"/>
          <w:rFonts w:hint="cs"/>
          <w:rtl/>
        </w:rPr>
        <w:t>8ـ گز</w:t>
      </w:r>
      <w:r w:rsidR="003A7AAA" w:rsidRPr="001325A9">
        <w:rPr>
          <w:rStyle w:val="9-Char2"/>
          <w:rFonts w:hint="cs"/>
          <w:rtl/>
        </w:rPr>
        <w:t>ی</w:t>
      </w:r>
      <w:r w:rsidRPr="001325A9">
        <w:rPr>
          <w:rStyle w:val="9-Char2"/>
          <w:rFonts w:hint="cs"/>
          <w:rtl/>
        </w:rPr>
        <w:t>نش مصلحت دینی ـ بلکه دنیوی ن</w:t>
      </w:r>
      <w:r w:rsidR="003A7AAA" w:rsidRPr="001325A9">
        <w:rPr>
          <w:rStyle w:val="9-Char2"/>
          <w:rFonts w:hint="cs"/>
          <w:rtl/>
        </w:rPr>
        <w:t>ی</w:t>
      </w:r>
      <w:r w:rsidRPr="001325A9">
        <w:rPr>
          <w:rStyle w:val="9-Char2"/>
          <w:rFonts w:hint="cs"/>
          <w:rtl/>
        </w:rPr>
        <w:t>ز ـ از اعتقاد به (مهدی) سرچشمه می‌گیرد. دین ـ همچنان که بیان داشت</w:t>
      </w:r>
      <w:r w:rsidR="003A7AAA" w:rsidRPr="001325A9">
        <w:rPr>
          <w:rStyle w:val="9-Char2"/>
          <w:rFonts w:hint="cs"/>
          <w:rtl/>
        </w:rPr>
        <w:t>ی</w:t>
      </w:r>
      <w:r w:rsidRPr="001325A9">
        <w:rPr>
          <w:rStyle w:val="9-Char2"/>
          <w:rFonts w:hint="cs"/>
          <w:rtl/>
        </w:rPr>
        <w:t>م ـ اصول و فروعی دارد: اصول به صراحت در قرآن کریم آمده است و اما فروع دین، سنت نبوی ضمانت</w:t>
      </w:r>
      <w:r w:rsidR="00D3341F">
        <w:rPr>
          <w:rStyle w:val="9-Char2"/>
          <w:rFonts w:hint="cs"/>
          <w:rtl/>
        </w:rPr>
        <w:t xml:space="preserve"> آن را </w:t>
      </w:r>
      <w:r w:rsidRPr="001325A9">
        <w:rPr>
          <w:rStyle w:val="9-Char2"/>
          <w:rFonts w:hint="cs"/>
          <w:rtl/>
        </w:rPr>
        <w:t>عهده‌دار شده‌ است و شناخت آن از طریق اجتهادات فقیه‌ نیز امکان پذیر می‌باشد، گفتنی است که‌ اختلاف در آن تا حد نیاز به‌ امام معصوم چه‌ رسد به‌ مهدی منتظر خالی از ضرر و زیان می‌باشد</w:t>
      </w:r>
      <w:bookmarkEnd w:id="998"/>
    </w:p>
    <w:p w:rsidR="00B67D0C" w:rsidRPr="001325A9" w:rsidRDefault="00B67D0C" w:rsidP="0027606D">
      <w:pPr>
        <w:tabs>
          <w:tab w:val="right" w:pos="7031"/>
        </w:tabs>
        <w:ind w:firstLine="284"/>
        <w:rPr>
          <w:rStyle w:val="Char"/>
          <w:rtl/>
        </w:rPr>
      </w:pPr>
      <w:r w:rsidRPr="001325A9">
        <w:rPr>
          <w:rStyle w:val="Char"/>
          <w:rFonts w:hint="cs"/>
          <w:rtl/>
        </w:rPr>
        <w:t xml:space="preserve">لازم به‌ ذکر است که‌ مراد از مهدی همان شخصیت موهومی است که‌ استفاده‌ از مواردی را که‌ در فروع و اصول نیستند، تغییر می‌دهد. </w:t>
      </w:r>
    </w:p>
    <w:p w:rsidR="00B67D0C" w:rsidRPr="001325A9" w:rsidRDefault="00B67D0C" w:rsidP="001325A9">
      <w:pPr>
        <w:tabs>
          <w:tab w:val="right" w:pos="7031"/>
        </w:tabs>
        <w:ind w:firstLine="284"/>
        <w:rPr>
          <w:rStyle w:val="Char"/>
          <w:rtl/>
        </w:rPr>
      </w:pPr>
      <w:r w:rsidRPr="001325A9">
        <w:rPr>
          <w:rStyle w:val="Char"/>
          <w:rFonts w:hint="cs"/>
          <w:rtl/>
        </w:rPr>
        <w:t>بدین جهت امامیه‌</w:t>
      </w:r>
      <w:r w:rsidR="003A7AAA" w:rsidRPr="001325A9">
        <w:rPr>
          <w:rStyle w:val="Char"/>
          <w:rFonts w:hint="cs"/>
          <w:rtl/>
        </w:rPr>
        <w:t>ی</w:t>
      </w:r>
      <w:r w:rsidRPr="001325A9">
        <w:rPr>
          <w:rStyle w:val="Char"/>
          <w:rFonts w:hint="cs"/>
          <w:rtl/>
        </w:rPr>
        <w:t xml:space="preserve"> اثنی عشری برای مسایل و امور دینی‌شان به فقهائی که اسمشان ‌را (مراجع) می‌خوانند، رجوع می‌کنند نه به مهدی غایب. از این‌رو چه‌ بسا اختلاف در بین</w:t>
      </w:r>
      <w:r w:rsidR="003A7AAA" w:rsidRPr="001325A9">
        <w:rPr>
          <w:rStyle w:val="Char"/>
          <w:rFonts w:hint="cs"/>
          <w:rtl/>
        </w:rPr>
        <w:t xml:space="preserve"> آن‌ها </w:t>
      </w:r>
      <w:r w:rsidRPr="001325A9">
        <w:rPr>
          <w:rStyle w:val="Char"/>
          <w:rFonts w:hint="cs"/>
          <w:rtl/>
        </w:rPr>
        <w:t>به حدی رس</w:t>
      </w:r>
      <w:r w:rsidR="003A7AAA" w:rsidRPr="001325A9">
        <w:rPr>
          <w:rStyle w:val="Char"/>
          <w:rFonts w:hint="cs"/>
          <w:rtl/>
        </w:rPr>
        <w:t>ی</w:t>
      </w:r>
      <w:r w:rsidRPr="001325A9">
        <w:rPr>
          <w:rStyle w:val="Char"/>
          <w:rFonts w:hint="cs"/>
          <w:rtl/>
        </w:rPr>
        <w:t xml:space="preserve">ده که به هم نسبت فسق و کفر می‌دهند، اما ندیده و نشنیده‌ایم </w:t>
      </w:r>
      <w:r w:rsidR="003A7AAA" w:rsidRPr="001325A9">
        <w:rPr>
          <w:rStyle w:val="Char"/>
          <w:rFonts w:hint="cs"/>
          <w:rtl/>
        </w:rPr>
        <w:t>ک</w:t>
      </w:r>
      <w:r w:rsidRPr="001325A9">
        <w:rPr>
          <w:rStyle w:val="Char"/>
          <w:rFonts w:hint="cs"/>
          <w:rtl/>
        </w:rPr>
        <w:t>ه برا</w:t>
      </w:r>
      <w:r w:rsidR="003A7AAA" w:rsidRPr="001325A9">
        <w:rPr>
          <w:rStyle w:val="Char"/>
          <w:rFonts w:hint="cs"/>
          <w:rtl/>
        </w:rPr>
        <w:t>ی</w:t>
      </w:r>
      <w:r w:rsidRPr="001325A9">
        <w:rPr>
          <w:rStyle w:val="Char"/>
          <w:rFonts w:hint="cs"/>
          <w:rtl/>
        </w:rPr>
        <w:t xml:space="preserve"> حل این اختلافات بزرگ چه‌ رسد به‌ مسایل کوچک از (مهدی) استفاده بگیرند. سپس ادعا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 xml:space="preserve">نند </w:t>
      </w:r>
      <w:r w:rsidR="003A7AAA" w:rsidRPr="001325A9">
        <w:rPr>
          <w:rStyle w:val="Char"/>
          <w:rFonts w:hint="cs"/>
          <w:rtl/>
        </w:rPr>
        <w:t>ک</w:t>
      </w:r>
      <w:r w:rsidRPr="001325A9">
        <w:rPr>
          <w:rStyle w:val="Char"/>
          <w:rFonts w:hint="cs"/>
          <w:rtl/>
        </w:rPr>
        <w:t>ه منتسب به فقه مذهب جعفر بن محمد می‌باشند و خودشان ‌را (جعفری) اسم می‌نهند، اما چه نیازی به (مهدی) است؟ و چرا خودشان ‌را (مهدوی) نام نم</w:t>
      </w:r>
      <w:r w:rsidR="003A7AAA" w:rsidRPr="001325A9">
        <w:rPr>
          <w:rStyle w:val="Char"/>
          <w:rFonts w:hint="cs"/>
          <w:rtl/>
        </w:rPr>
        <w:t>ی</w:t>
      </w:r>
      <w:r w:rsidRPr="001325A9">
        <w:rPr>
          <w:rStyle w:val="Char"/>
          <w:rFonts w:hint="cs"/>
          <w:rtl/>
        </w:rPr>
        <w:t>‌نهند؟</w:t>
      </w:r>
    </w:p>
    <w:p w:rsidR="00B67D0C" w:rsidRPr="001325A9" w:rsidRDefault="00B67D0C" w:rsidP="001325A9">
      <w:pPr>
        <w:tabs>
          <w:tab w:val="right" w:pos="7031"/>
        </w:tabs>
        <w:ind w:firstLine="284"/>
        <w:rPr>
          <w:rStyle w:val="Char"/>
          <w:rtl/>
        </w:rPr>
      </w:pPr>
      <w:r w:rsidRPr="001325A9">
        <w:rPr>
          <w:rStyle w:val="Char"/>
          <w:rFonts w:hint="cs"/>
          <w:rtl/>
        </w:rPr>
        <w:t>اگر اعتماد به فتوای (مراجع) ذمه‌</w:t>
      </w:r>
      <w:r w:rsidR="003A7AAA" w:rsidRPr="001325A9">
        <w:rPr>
          <w:rStyle w:val="Char"/>
          <w:rFonts w:hint="cs"/>
          <w:rtl/>
        </w:rPr>
        <w:t>ی</w:t>
      </w:r>
      <w:r w:rsidRPr="001325A9">
        <w:rPr>
          <w:rStyle w:val="Char"/>
          <w:rFonts w:hint="cs"/>
          <w:rtl/>
        </w:rPr>
        <w:t xml:space="preserve"> یک شخص را بری می‌سازد و گرفتن مسایل دینی از امام (صادق) بر امت واجب است، با غیبت (مهدی) و عدم وجود اثر</w:t>
      </w:r>
      <w:r w:rsidR="003A7AAA" w:rsidRPr="001325A9">
        <w:rPr>
          <w:rStyle w:val="Char"/>
          <w:rFonts w:hint="cs"/>
          <w:rtl/>
        </w:rPr>
        <w:t>ی</w:t>
      </w:r>
      <w:r w:rsidRPr="001325A9">
        <w:rPr>
          <w:rStyle w:val="Char"/>
          <w:rFonts w:hint="cs"/>
          <w:rtl/>
        </w:rPr>
        <w:t xml:space="preserve"> از ا</w:t>
      </w:r>
      <w:r w:rsidR="003A7AAA" w:rsidRPr="001325A9">
        <w:rPr>
          <w:rStyle w:val="Char"/>
          <w:rFonts w:hint="cs"/>
          <w:rtl/>
        </w:rPr>
        <w:t>ی</w:t>
      </w:r>
      <w:r w:rsidRPr="001325A9">
        <w:rPr>
          <w:rStyle w:val="Char"/>
          <w:rFonts w:hint="cs"/>
          <w:rtl/>
        </w:rPr>
        <w:t>شان در همه‌</w:t>
      </w:r>
      <w:r w:rsidR="003A7AAA" w:rsidRPr="001325A9">
        <w:rPr>
          <w:rStyle w:val="Char"/>
          <w:rFonts w:hint="cs"/>
          <w:rtl/>
        </w:rPr>
        <w:t xml:space="preserve">ی این‌ها </w:t>
      </w:r>
      <w:r w:rsidRPr="001325A9">
        <w:rPr>
          <w:rStyle w:val="Char"/>
          <w:rFonts w:hint="cs"/>
          <w:rtl/>
        </w:rPr>
        <w:t>پس چه ضرورتی برای نیاز به او وجود دارد که او را اصلی از اصول قرار داده‌اند و روگردانی از او را کفر می‌دانند؟</w:t>
      </w:r>
    </w:p>
    <w:p w:rsidR="00B67D0C" w:rsidRPr="001325A9" w:rsidRDefault="00B67D0C" w:rsidP="001325A9">
      <w:pPr>
        <w:pStyle w:val="9-0"/>
        <w:keepNext w:val="0"/>
        <w:rPr>
          <w:rtl/>
        </w:rPr>
      </w:pPr>
      <w:bookmarkStart w:id="999" w:name="_Toc278474664"/>
      <w:bookmarkStart w:id="1000" w:name="_Toc437346200"/>
      <w:r w:rsidRPr="001325A9">
        <w:rPr>
          <w:rFonts w:hint="cs"/>
          <w:rtl/>
        </w:rPr>
        <w:t>بلکه زیان محض است</w:t>
      </w:r>
      <w:bookmarkEnd w:id="999"/>
      <w:bookmarkEnd w:id="1000"/>
    </w:p>
    <w:p w:rsidR="00B67D0C" w:rsidRPr="001325A9" w:rsidRDefault="00B67D0C" w:rsidP="001325A9">
      <w:pPr>
        <w:tabs>
          <w:tab w:val="right" w:pos="7031"/>
        </w:tabs>
        <w:ind w:firstLine="284"/>
        <w:rPr>
          <w:rStyle w:val="Char"/>
          <w:rtl/>
        </w:rPr>
      </w:pPr>
      <w:r w:rsidRPr="001325A9">
        <w:rPr>
          <w:rStyle w:val="Char"/>
          <w:rFonts w:hint="cs"/>
          <w:rtl/>
        </w:rPr>
        <w:t>ایمان به مهدی -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یک چیز اضافی و مورد نیاز نیست و به هیچ وجه مصلحتی بر او مترتب نم</w:t>
      </w:r>
      <w:r w:rsidR="003A7AAA" w:rsidRPr="001325A9">
        <w:rPr>
          <w:rStyle w:val="Char"/>
          <w:rFonts w:hint="cs"/>
          <w:rtl/>
        </w:rPr>
        <w:t>ی</w:t>
      </w:r>
      <w:r w:rsidRPr="001325A9">
        <w:rPr>
          <w:rStyle w:val="Char"/>
          <w:rFonts w:hint="cs"/>
          <w:rtl/>
        </w:rPr>
        <w:t>‌باشد- زیان‌های مهمی را ن</w:t>
      </w:r>
      <w:r w:rsidR="003A7AAA" w:rsidRPr="001325A9">
        <w:rPr>
          <w:rStyle w:val="Char"/>
          <w:rFonts w:hint="cs"/>
          <w:rtl/>
        </w:rPr>
        <w:t>ی</w:t>
      </w:r>
      <w:r w:rsidRPr="001325A9">
        <w:rPr>
          <w:rStyle w:val="Char"/>
          <w:rFonts w:hint="cs"/>
          <w:rtl/>
        </w:rPr>
        <w:t>ز به همراه دارد، از جمله:</w:t>
      </w:r>
    </w:p>
    <w:p w:rsidR="00B67D0C" w:rsidRPr="001325A9" w:rsidRDefault="00B67D0C" w:rsidP="001325A9">
      <w:pPr>
        <w:tabs>
          <w:tab w:val="right" w:pos="7031"/>
        </w:tabs>
        <w:ind w:firstLine="284"/>
        <w:rPr>
          <w:rStyle w:val="Char"/>
          <w:rtl/>
        </w:rPr>
      </w:pPr>
      <w:r w:rsidRPr="001325A9">
        <w:rPr>
          <w:rStyle w:val="Char"/>
          <w:rFonts w:hint="cs"/>
          <w:rtl/>
        </w:rPr>
        <w:t>الف: تکفیر همه‌ی امت اسلام</w:t>
      </w:r>
      <w:r w:rsidR="003A7AAA" w:rsidRPr="001325A9">
        <w:rPr>
          <w:rStyle w:val="Char"/>
          <w:rFonts w:hint="cs"/>
          <w:rtl/>
        </w:rPr>
        <w:t>ی</w:t>
      </w:r>
      <w:r w:rsidRPr="001325A9">
        <w:rPr>
          <w:rStyle w:val="Char"/>
          <w:rFonts w:hint="cs"/>
          <w:rtl/>
        </w:rPr>
        <w:t xml:space="preserve"> ـ غیر از شیعه‌ی دوازده امامی ـ </w:t>
      </w:r>
      <w:r w:rsidR="003A7AAA" w:rsidRPr="001325A9">
        <w:rPr>
          <w:rStyle w:val="Char"/>
          <w:rFonts w:hint="cs"/>
          <w:rtl/>
        </w:rPr>
        <w:t>ک</w:t>
      </w:r>
      <w:r w:rsidRPr="001325A9">
        <w:rPr>
          <w:rStyle w:val="Char"/>
          <w:rFonts w:hint="cs"/>
          <w:rtl/>
        </w:rPr>
        <w:t>ه یک میلیارد و نیم مسلمان می‌باشند.</w:t>
      </w:r>
    </w:p>
    <w:p w:rsidR="00B67D0C" w:rsidRPr="001325A9" w:rsidRDefault="00B67D0C" w:rsidP="001325A9">
      <w:pPr>
        <w:tabs>
          <w:tab w:val="right" w:pos="7031"/>
        </w:tabs>
        <w:ind w:firstLine="284"/>
        <w:rPr>
          <w:rStyle w:val="Char"/>
          <w:rtl/>
        </w:rPr>
      </w:pPr>
      <w:r w:rsidRPr="001325A9">
        <w:rPr>
          <w:rStyle w:val="Char"/>
          <w:rFonts w:hint="cs"/>
          <w:rtl/>
        </w:rPr>
        <w:t>ب</w:t>
      </w:r>
      <w:r w:rsidR="00E71981" w:rsidRPr="001325A9">
        <w:rPr>
          <w:rStyle w:val="Char"/>
          <w:rFonts w:hint="cs"/>
          <w:rtl/>
        </w:rPr>
        <w:t>:</w:t>
      </w:r>
      <w:r w:rsidRPr="001325A9">
        <w:rPr>
          <w:rStyle w:val="Char"/>
          <w:rFonts w:hint="cs"/>
          <w:rtl/>
        </w:rPr>
        <w:t xml:space="preserve"> متفرق شدن امت به طوایف مختلفی که هر کدام دیگری را تکفیر می‌کند و هر کدام خون دیگری را حلال می‌داند. تصور کن که خود امامیه هم بر طبق این اعتقاد به 14 گروه تقسیم شده‌اند.</w:t>
      </w:r>
    </w:p>
    <w:p w:rsidR="00B67D0C" w:rsidRPr="001325A9" w:rsidRDefault="00B67D0C" w:rsidP="001325A9">
      <w:pPr>
        <w:tabs>
          <w:tab w:val="right" w:pos="7031"/>
        </w:tabs>
        <w:ind w:firstLine="284"/>
        <w:rPr>
          <w:rStyle w:val="Char"/>
          <w:rtl/>
        </w:rPr>
      </w:pPr>
      <w:r w:rsidRPr="001325A9">
        <w:rPr>
          <w:rStyle w:val="Char"/>
          <w:rFonts w:hint="cs"/>
          <w:rtl/>
        </w:rPr>
        <w:t>جـ برای مهدی مزعوم صفات خطرناکی در کتاب‌های امامیه‌</w:t>
      </w:r>
      <w:r w:rsidR="003A7AAA" w:rsidRPr="001325A9">
        <w:rPr>
          <w:rStyle w:val="Char"/>
          <w:rFonts w:hint="cs"/>
          <w:rtl/>
        </w:rPr>
        <w:t>ی</w:t>
      </w:r>
      <w:r w:rsidRPr="001325A9">
        <w:rPr>
          <w:rStyle w:val="Char"/>
          <w:rFonts w:hint="cs"/>
          <w:rtl/>
        </w:rPr>
        <w:t xml:space="preserve"> اثنی عشری آمده است، از جمله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زمانی که ب</w:t>
      </w:r>
      <w:r w:rsidR="003A7AAA" w:rsidRPr="001325A9">
        <w:rPr>
          <w:rStyle w:val="Char"/>
          <w:rFonts w:hint="cs"/>
          <w:rtl/>
        </w:rPr>
        <w:t>ی</w:t>
      </w:r>
      <w:r w:rsidRPr="001325A9">
        <w:rPr>
          <w:rStyle w:val="Char"/>
          <w:rFonts w:hint="cs"/>
          <w:rtl/>
        </w:rPr>
        <w:t>رون م</w:t>
      </w:r>
      <w:r w:rsidR="003A7AAA" w:rsidRPr="001325A9">
        <w:rPr>
          <w:rStyle w:val="Char"/>
          <w:rFonts w:hint="cs"/>
          <w:rtl/>
        </w:rPr>
        <w:t>ی</w:t>
      </w:r>
      <w:r w:rsidRPr="001325A9">
        <w:rPr>
          <w:rStyle w:val="Char"/>
          <w:rFonts w:hint="cs"/>
          <w:rtl/>
        </w:rPr>
        <w:t>‌آ</w:t>
      </w:r>
      <w:r w:rsidR="003A7AAA" w:rsidRPr="001325A9">
        <w:rPr>
          <w:rStyle w:val="Char"/>
          <w:rFonts w:hint="cs"/>
          <w:rtl/>
        </w:rPr>
        <w:t>ی</w:t>
      </w:r>
      <w:r w:rsidRPr="001325A9">
        <w:rPr>
          <w:rStyle w:val="Char"/>
          <w:rFonts w:hint="cs"/>
          <w:rtl/>
        </w:rPr>
        <w:t>د اکثریت عرب را به قتل می‌رساند</w:t>
      </w:r>
      <w:r w:rsidRPr="001A1F4B">
        <w:rPr>
          <w:rStyle w:val="Char"/>
          <w:vertAlign w:val="superscript"/>
          <w:rtl/>
        </w:rPr>
        <w:footnoteReference w:id="147"/>
      </w:r>
      <w:r w:rsidRPr="001325A9">
        <w:rPr>
          <w:rStyle w:val="Char"/>
          <w:rFonts w:hint="cs"/>
          <w:rtl/>
        </w:rPr>
        <w:t>! تردیدی نیست که عرب حاملان پیام و ماده‌</w:t>
      </w:r>
      <w:r w:rsidR="003A7AAA" w:rsidRPr="001325A9">
        <w:rPr>
          <w:rStyle w:val="Char"/>
          <w:rFonts w:hint="cs"/>
          <w:rtl/>
        </w:rPr>
        <w:t>ی</w:t>
      </w:r>
      <w:r w:rsidRPr="001325A9">
        <w:rPr>
          <w:rStyle w:val="Char"/>
          <w:rFonts w:hint="cs"/>
          <w:rtl/>
        </w:rPr>
        <w:t xml:space="preserve"> اسلام بودند و کشتن</w:t>
      </w:r>
      <w:r w:rsidR="003A7AAA" w:rsidRPr="001325A9">
        <w:rPr>
          <w:rStyle w:val="Char"/>
          <w:rFonts w:hint="cs"/>
          <w:rtl/>
        </w:rPr>
        <w:t xml:space="preserve"> آن‌ها </w:t>
      </w:r>
      <w:r w:rsidRPr="001325A9">
        <w:rPr>
          <w:rStyle w:val="Char"/>
          <w:rFonts w:hint="cs"/>
          <w:rtl/>
        </w:rPr>
        <w:t>تا این اندازه، فساد است، و چه فسادی بزرگتر از این فساد؟</w:t>
      </w:r>
    </w:p>
    <w:p w:rsidR="0027606D" w:rsidRPr="0027606D" w:rsidRDefault="00B67D0C" w:rsidP="0027606D">
      <w:pPr>
        <w:pStyle w:val="9-2"/>
        <w:rPr>
          <w:rtl/>
        </w:rPr>
      </w:pPr>
      <w:bookmarkStart w:id="1001" w:name="_Toc437346201"/>
      <w:r w:rsidRPr="0027606D">
        <w:rPr>
          <w:rFonts w:hint="cs"/>
          <w:rtl/>
        </w:rPr>
        <w:t>9ـ اما روایات و اسباب نزول در اینجا ارزشی ندارند، زیرا عقاید را باید ابتدا با نص صریح و آشکار از قرآن اثبات کرد؛ نه با روایاتی که ضمانت حفظ و نگهبانی خداوند را ندارند و از اختراع و روزنه‌های جعل و حذف و دروغ محفوظ نیستند</w:t>
      </w:r>
      <w:bookmarkEnd w:id="1001"/>
    </w:p>
    <w:p w:rsidR="00B67D0C" w:rsidRPr="001325A9" w:rsidRDefault="00B67D0C" w:rsidP="0027606D">
      <w:pPr>
        <w:tabs>
          <w:tab w:val="right" w:pos="7031"/>
        </w:tabs>
        <w:ind w:firstLine="284"/>
        <w:rPr>
          <w:rStyle w:val="Char"/>
          <w:rtl/>
        </w:rPr>
      </w:pPr>
      <w:r w:rsidRPr="001325A9">
        <w:rPr>
          <w:rStyle w:val="Char"/>
          <w:rFonts w:hint="cs"/>
          <w:rtl/>
        </w:rPr>
        <w:t>پس سرگرم شدن به موضوع ضعف و صحت روایات در اینجا بی‌معنی است، زیرا عقاید مربوط به امر اصولی هستند و کسی که‌ در اثبات اصول، منهج قرآنی را شناسایی کرده‌ است، با قاطعیت هر چه‌ تمام‌تر جعلی و ساختگی بودن تمامی روایات مذکور را اعلام می‌دارد؛ با توجه‌ به‌ این‌که‌ اساساً (مهدی) در نص صریح قرآن وجود ندارد و روایات ن</w:t>
      </w:r>
      <w:r w:rsidR="003A7AAA" w:rsidRPr="001325A9">
        <w:rPr>
          <w:rStyle w:val="Char"/>
          <w:rFonts w:hint="cs"/>
          <w:rtl/>
        </w:rPr>
        <w:t>ی</w:t>
      </w:r>
      <w:r w:rsidRPr="001325A9">
        <w:rPr>
          <w:rStyle w:val="Char"/>
          <w:rFonts w:hint="cs"/>
          <w:rtl/>
        </w:rPr>
        <w:t>ز چیزهایی را که در قرآن ابتداء اثبات شده‌اند، توضیح می‌دهند، و این وظیفه‌</w:t>
      </w:r>
      <w:r w:rsidR="003A7AAA" w:rsidRPr="001325A9">
        <w:rPr>
          <w:rStyle w:val="Char"/>
          <w:rFonts w:hint="cs"/>
          <w:rtl/>
        </w:rPr>
        <w:t>ی</w:t>
      </w:r>
      <w:r w:rsidRPr="001325A9">
        <w:rPr>
          <w:rStyle w:val="Char"/>
          <w:rFonts w:hint="cs"/>
          <w:rtl/>
        </w:rPr>
        <w:t xml:space="preserve"> روایت نیست که اصولی را که در قرآن به اثبات نرسیده، تأسیس نماید</w:t>
      </w:r>
      <w:r w:rsidRPr="001A1F4B">
        <w:rPr>
          <w:rStyle w:val="Char"/>
          <w:vertAlign w:val="superscript"/>
          <w:rtl/>
        </w:rPr>
        <w:footnoteReference w:id="148"/>
      </w:r>
      <w:r w:rsidRPr="001325A9">
        <w:rPr>
          <w:rStyle w:val="Char"/>
          <w:rFonts w:hint="cs"/>
          <w:rtl/>
        </w:rPr>
        <w:t>.</w:t>
      </w:r>
    </w:p>
    <w:p w:rsidR="00B67D0C" w:rsidRPr="001325A9" w:rsidRDefault="00B67D0C" w:rsidP="001325A9">
      <w:pPr>
        <w:pStyle w:val="9-0"/>
        <w:keepNext w:val="0"/>
        <w:rPr>
          <w:rtl/>
        </w:rPr>
      </w:pPr>
      <w:bookmarkStart w:id="1002" w:name="_Toc80780827"/>
      <w:bookmarkStart w:id="1003" w:name="_Toc80781711"/>
      <w:bookmarkStart w:id="1004" w:name="_Toc80831561"/>
      <w:bookmarkStart w:id="1005" w:name="_Toc80832627"/>
      <w:bookmarkStart w:id="1006" w:name="_Toc80833199"/>
      <w:bookmarkStart w:id="1007" w:name="_Toc278474665"/>
      <w:bookmarkStart w:id="1008" w:name="_Toc437346202"/>
      <w:r w:rsidRPr="001325A9">
        <w:rPr>
          <w:rFonts w:hint="cs"/>
          <w:rtl/>
        </w:rPr>
        <w:t>قواعد امامیه نیاز به نصوص دینی را در اثبات عقیده باطل می‌کند</w:t>
      </w:r>
      <w:bookmarkEnd w:id="1002"/>
      <w:bookmarkEnd w:id="1003"/>
      <w:bookmarkEnd w:id="1004"/>
      <w:bookmarkEnd w:id="1005"/>
      <w:bookmarkEnd w:id="1006"/>
      <w:bookmarkEnd w:id="1007"/>
      <w:bookmarkEnd w:id="1008"/>
    </w:p>
    <w:p w:rsidR="00B67D0C" w:rsidRPr="001325A9" w:rsidRDefault="00B67D0C" w:rsidP="001325A9">
      <w:pPr>
        <w:tabs>
          <w:tab w:val="right" w:pos="7031"/>
        </w:tabs>
        <w:ind w:firstLine="284"/>
        <w:rPr>
          <w:rStyle w:val="Char"/>
          <w:rtl/>
        </w:rPr>
      </w:pPr>
      <w:r w:rsidRPr="001325A9">
        <w:rPr>
          <w:rStyle w:val="Char"/>
          <w:rFonts w:hint="cs"/>
          <w:rtl/>
        </w:rPr>
        <w:t xml:space="preserve">آن‌گاه که‌ امامیه ـ به خصوص اصولی‌هایشان ـ آشکارا در اصولشان تصویب می‌کنند </w:t>
      </w:r>
      <w:r w:rsidR="003A7AAA" w:rsidRPr="001325A9">
        <w:rPr>
          <w:rStyle w:val="Char"/>
          <w:rFonts w:hint="cs"/>
          <w:rtl/>
        </w:rPr>
        <w:t>ک</w:t>
      </w:r>
      <w:r w:rsidRPr="001325A9">
        <w:rPr>
          <w:rStyle w:val="Char"/>
          <w:rFonts w:hint="cs"/>
          <w:rtl/>
        </w:rPr>
        <w:t>ه اساس اثبات عقاید نگاه عقلی است نه نصوص دینی (آیات و روایات)، بس</w:t>
      </w:r>
      <w:r w:rsidR="003A7AAA" w:rsidRPr="001325A9">
        <w:rPr>
          <w:rStyle w:val="Char"/>
          <w:rFonts w:hint="cs"/>
          <w:rtl/>
        </w:rPr>
        <w:t>ی</w:t>
      </w:r>
      <w:r w:rsidRPr="001325A9">
        <w:rPr>
          <w:rStyle w:val="Char"/>
          <w:rFonts w:hint="cs"/>
          <w:rtl/>
        </w:rPr>
        <w:t>ار زیاده‌روی ‌</w:t>
      </w:r>
      <w:r w:rsidR="003A7AAA" w:rsidRPr="001325A9">
        <w:rPr>
          <w:rStyle w:val="Char"/>
          <w:rFonts w:hint="cs"/>
          <w:rtl/>
        </w:rPr>
        <w:t>ک</w:t>
      </w:r>
      <w:r w:rsidRPr="001325A9">
        <w:rPr>
          <w:rStyle w:val="Char"/>
          <w:rFonts w:hint="cs"/>
          <w:rtl/>
        </w:rPr>
        <w:t>رده و حق را پوشیده‌ و به حقیقت ظلم روا می‌دارند؛ در عین حال خود را به‌ زحمت انداخته‌ و دیگران را سرگرم می‌نمایند که‌ بیهوده‌ در راستای اثبات عقا</w:t>
      </w:r>
      <w:r w:rsidR="003A7AAA" w:rsidRPr="001325A9">
        <w:rPr>
          <w:rStyle w:val="Char"/>
          <w:rFonts w:hint="cs"/>
          <w:rtl/>
        </w:rPr>
        <w:t>ی</w:t>
      </w:r>
      <w:r w:rsidRPr="001325A9">
        <w:rPr>
          <w:rStyle w:val="Char"/>
          <w:rFonts w:hint="cs"/>
          <w:rtl/>
        </w:rPr>
        <w:t>د خود به‌ این نصوص دینی استناد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ند.</w:t>
      </w:r>
    </w:p>
    <w:p w:rsidR="00B67D0C" w:rsidRPr="001325A9" w:rsidRDefault="00B67D0C" w:rsidP="001325A9">
      <w:pPr>
        <w:tabs>
          <w:tab w:val="right" w:pos="7031"/>
        </w:tabs>
        <w:ind w:firstLine="284"/>
        <w:rPr>
          <w:rStyle w:val="Char"/>
          <w:rtl/>
        </w:rPr>
      </w:pPr>
      <w:r w:rsidRPr="001325A9">
        <w:rPr>
          <w:rStyle w:val="Char"/>
          <w:rFonts w:hint="cs"/>
          <w:rtl/>
        </w:rPr>
        <w:t xml:space="preserve"> پس یا استدلال عقلی مورد اعتماد می‌باشد؛ که در این صورت استناد به نصوص دینی بی معنی می‌ماند و یا این‌که‌ نصوص دینی مورد اعتماد می‌باشند که‌ در این صورت نیز اصول تأیید شده‌ توسط</w:t>
      </w:r>
      <w:r w:rsidR="00E254B3">
        <w:rPr>
          <w:rStyle w:val="Char"/>
          <w:rFonts w:hint="cs"/>
          <w:rtl/>
        </w:rPr>
        <w:t xml:space="preserve"> استدلال‌ها</w:t>
      </w:r>
      <w:r w:rsidRPr="001325A9">
        <w:rPr>
          <w:rStyle w:val="Char"/>
          <w:rFonts w:hint="cs"/>
          <w:rtl/>
        </w:rPr>
        <w:t>ی عقلی باطل و غیر صحیح قلمداد می‌شوند، اما با توجه‌ به‌ این‌که‌ این اصل نزد</w:t>
      </w:r>
      <w:r w:rsidR="003A7AAA" w:rsidRPr="001325A9">
        <w:rPr>
          <w:rStyle w:val="Char"/>
          <w:rFonts w:hint="cs"/>
          <w:rtl/>
        </w:rPr>
        <w:t xml:space="preserve"> آن‌ها </w:t>
      </w:r>
      <w:r w:rsidRPr="001325A9">
        <w:rPr>
          <w:rStyle w:val="Char"/>
          <w:rFonts w:hint="cs"/>
          <w:rtl/>
        </w:rPr>
        <w:t>تأیید شده‌ و مورد تصریح واقع شده‌ است، روی آوردن</w:t>
      </w:r>
      <w:r w:rsidR="003A7AAA" w:rsidRPr="001325A9">
        <w:rPr>
          <w:rStyle w:val="Char"/>
          <w:rFonts w:hint="cs"/>
          <w:rtl/>
        </w:rPr>
        <w:t xml:space="preserve"> آن‌ها </w:t>
      </w:r>
      <w:r w:rsidRPr="001325A9">
        <w:rPr>
          <w:rStyle w:val="Char"/>
          <w:rFonts w:hint="cs"/>
          <w:rtl/>
        </w:rPr>
        <w:t>به آیات و روایات در زمینه‌</w:t>
      </w:r>
      <w:r w:rsidR="003A7AAA" w:rsidRPr="001325A9">
        <w:rPr>
          <w:rStyle w:val="Char"/>
          <w:rFonts w:hint="cs"/>
          <w:rtl/>
        </w:rPr>
        <w:t>ی</w:t>
      </w:r>
      <w:r w:rsidRPr="001325A9">
        <w:rPr>
          <w:rStyle w:val="Char"/>
          <w:rFonts w:hint="cs"/>
          <w:rtl/>
        </w:rPr>
        <w:t xml:space="preserve"> استناد هیچ هدفی جز لجاجت و جدل ندارد.</w:t>
      </w:r>
    </w:p>
    <w:p w:rsidR="00B67D0C" w:rsidRPr="001325A9" w:rsidRDefault="00B67D0C" w:rsidP="001325A9">
      <w:pPr>
        <w:tabs>
          <w:tab w:val="right" w:pos="7031"/>
        </w:tabs>
        <w:ind w:firstLine="284"/>
        <w:rPr>
          <w:rStyle w:val="Char"/>
          <w:rtl/>
        </w:rPr>
      </w:pPr>
      <w:r w:rsidRPr="001325A9">
        <w:rPr>
          <w:rStyle w:val="Char"/>
          <w:rFonts w:hint="cs"/>
          <w:rtl/>
        </w:rPr>
        <w:t>لذا زمانی که امامیه برای (مهدی منتظر) ـ و برای دیگر عقایدی که منحصر به خودشان است ـ به نصوص دینی استدلال می‌نمایند، هیچ معنا ندارد و اساساً هیچ دلیلی در</w:t>
      </w:r>
      <w:r w:rsidR="003A7AAA" w:rsidRPr="001325A9">
        <w:rPr>
          <w:rStyle w:val="Char"/>
          <w:rFonts w:hint="cs"/>
          <w:rtl/>
        </w:rPr>
        <w:t xml:space="preserve"> آن‌ها </w:t>
      </w:r>
      <w:r w:rsidRPr="001325A9">
        <w:rPr>
          <w:rStyle w:val="Char"/>
          <w:rFonts w:hint="cs"/>
          <w:rtl/>
        </w:rPr>
        <w:t>بر طبق قواعد اصولیشان وجود ندارد.</w:t>
      </w:r>
    </w:p>
    <w:p w:rsidR="00B67D0C" w:rsidRPr="001325A9" w:rsidRDefault="00B67D0C" w:rsidP="001325A9">
      <w:pPr>
        <w:tabs>
          <w:tab w:val="right" w:pos="7031"/>
        </w:tabs>
        <w:ind w:firstLine="284"/>
        <w:rPr>
          <w:rStyle w:val="Char"/>
          <w:rtl/>
        </w:rPr>
      </w:pPr>
      <w:r w:rsidRPr="001325A9">
        <w:rPr>
          <w:rStyle w:val="Char"/>
          <w:rFonts w:hint="cs"/>
          <w:rtl/>
        </w:rPr>
        <w:t>پس بر</w:t>
      </w:r>
      <w:r w:rsidR="003A7AAA" w:rsidRPr="001325A9">
        <w:rPr>
          <w:rStyle w:val="Char"/>
          <w:rFonts w:hint="cs"/>
          <w:rtl/>
        </w:rPr>
        <w:t xml:space="preserve"> آن‌ها </w:t>
      </w:r>
      <w:r w:rsidRPr="001325A9">
        <w:rPr>
          <w:rStyle w:val="Char"/>
          <w:rFonts w:hint="cs"/>
          <w:rtl/>
        </w:rPr>
        <w:t>است از این کار دست بردارند و ب</w:t>
      </w:r>
      <w:r w:rsidR="003A7AAA" w:rsidRPr="001325A9">
        <w:rPr>
          <w:rStyle w:val="Char"/>
          <w:rFonts w:hint="cs"/>
          <w:rtl/>
        </w:rPr>
        <w:t>ی</w:t>
      </w:r>
      <w:r w:rsidRPr="001325A9">
        <w:rPr>
          <w:rStyle w:val="Char"/>
          <w:rFonts w:hint="cs"/>
          <w:rtl/>
        </w:rPr>
        <w:t>شتر در راستا</w:t>
      </w:r>
      <w:r w:rsidR="003A7AAA" w:rsidRPr="001325A9">
        <w:rPr>
          <w:rStyle w:val="Char"/>
          <w:rFonts w:hint="cs"/>
          <w:rtl/>
        </w:rPr>
        <w:t>ی</w:t>
      </w:r>
      <w:r w:rsidRPr="001325A9">
        <w:rPr>
          <w:rStyle w:val="Char"/>
          <w:rFonts w:hint="cs"/>
          <w:rtl/>
        </w:rPr>
        <w:t xml:space="preserve"> استدلال عقلی‌ای تلاش نما</w:t>
      </w:r>
      <w:r w:rsidR="003A7AAA" w:rsidRPr="001325A9">
        <w:rPr>
          <w:rStyle w:val="Char"/>
          <w:rFonts w:hint="cs"/>
          <w:rtl/>
        </w:rPr>
        <w:t>ی</w:t>
      </w:r>
      <w:r w:rsidRPr="001325A9">
        <w:rPr>
          <w:rStyle w:val="Char"/>
          <w:rFonts w:hint="cs"/>
          <w:rtl/>
        </w:rPr>
        <w:t>ند که ادعا می‌کنند اصل مورد اعتماد برای اثبات عقایدشان است، و بر ما است که به این مغالطه کاری آگاهی پیدا کنیم و ـ از همان ابتدا ـ بر همه‌</w:t>
      </w:r>
      <w:r w:rsidR="003A7AAA" w:rsidRPr="001325A9">
        <w:rPr>
          <w:rStyle w:val="Char"/>
          <w:rFonts w:hint="cs"/>
          <w:rtl/>
        </w:rPr>
        <w:t>ی</w:t>
      </w:r>
      <w:r w:rsidRPr="001325A9">
        <w:rPr>
          <w:rStyle w:val="Char"/>
          <w:rFonts w:hint="cs"/>
          <w:rtl/>
        </w:rPr>
        <w:t xml:space="preserve"> نصوص دینی‌ا</w:t>
      </w:r>
      <w:r w:rsidR="003A7AAA" w:rsidRPr="001325A9">
        <w:rPr>
          <w:rStyle w:val="Char"/>
          <w:rFonts w:hint="cs"/>
          <w:rtl/>
        </w:rPr>
        <w:t>ی</w:t>
      </w:r>
      <w:r w:rsidRPr="001325A9">
        <w:rPr>
          <w:rStyle w:val="Char"/>
          <w:rFonts w:hint="cs"/>
          <w:rtl/>
        </w:rPr>
        <w:t xml:space="preserve"> را که آنان به عنوان حجت استفاده می‌کنند، خط بطلان بکشیم؛ زیرا آن نصوص دینی، از نظر خودشان هم چه رسد به دیگران هیچ اعتباری ندارند؛ پس چه ن</w:t>
      </w:r>
      <w:r w:rsidR="003A7AAA" w:rsidRPr="001325A9">
        <w:rPr>
          <w:rStyle w:val="Char"/>
          <w:rFonts w:hint="cs"/>
          <w:rtl/>
        </w:rPr>
        <w:t>ی</w:t>
      </w:r>
      <w:r w:rsidRPr="001325A9">
        <w:rPr>
          <w:rStyle w:val="Char"/>
          <w:rFonts w:hint="cs"/>
          <w:rtl/>
        </w:rPr>
        <w:t>از</w:t>
      </w:r>
      <w:r w:rsidR="003A7AAA" w:rsidRPr="001325A9">
        <w:rPr>
          <w:rStyle w:val="Char"/>
          <w:rFonts w:hint="cs"/>
          <w:rtl/>
        </w:rPr>
        <w:t>ی</w:t>
      </w:r>
      <w:r w:rsidRPr="001325A9">
        <w:rPr>
          <w:rStyle w:val="Char"/>
          <w:rFonts w:hint="cs"/>
          <w:rtl/>
        </w:rPr>
        <w:t xml:space="preserve"> دارند </w:t>
      </w:r>
      <w:r w:rsidR="003A7AAA" w:rsidRPr="001325A9">
        <w:rPr>
          <w:rStyle w:val="Char"/>
          <w:rFonts w:hint="cs"/>
          <w:rtl/>
        </w:rPr>
        <w:t>ک</w:t>
      </w:r>
      <w:r w:rsidRPr="001325A9">
        <w:rPr>
          <w:rStyle w:val="Char"/>
          <w:rFonts w:hint="cs"/>
          <w:rtl/>
        </w:rPr>
        <w:t>ه در غ</w:t>
      </w:r>
      <w:r w:rsidR="003A7AAA" w:rsidRPr="001325A9">
        <w:rPr>
          <w:rStyle w:val="Char"/>
          <w:rFonts w:hint="cs"/>
          <w:rtl/>
        </w:rPr>
        <w:t>ی</w:t>
      </w:r>
      <w:r w:rsidRPr="001325A9">
        <w:rPr>
          <w:rStyle w:val="Char"/>
          <w:rFonts w:hint="cs"/>
          <w:rtl/>
        </w:rPr>
        <w:t>ر ا</w:t>
      </w:r>
      <w:r w:rsidR="003A7AAA" w:rsidRPr="001325A9">
        <w:rPr>
          <w:rStyle w:val="Char"/>
          <w:rFonts w:hint="cs"/>
          <w:rtl/>
        </w:rPr>
        <w:t>ی</w:t>
      </w:r>
      <w:r w:rsidRPr="001325A9">
        <w:rPr>
          <w:rStyle w:val="Char"/>
          <w:rFonts w:hint="cs"/>
          <w:rtl/>
        </w:rPr>
        <w:t>ن زم</w:t>
      </w:r>
      <w:r w:rsidR="003A7AAA" w:rsidRPr="001325A9">
        <w:rPr>
          <w:rStyle w:val="Char"/>
          <w:rFonts w:hint="cs"/>
          <w:rtl/>
        </w:rPr>
        <w:t>ی</w:t>
      </w:r>
      <w:r w:rsidRPr="001325A9">
        <w:rPr>
          <w:rStyle w:val="Char"/>
          <w:rFonts w:hint="cs"/>
          <w:rtl/>
        </w:rPr>
        <w:t xml:space="preserve">نه تلاش و </w:t>
      </w:r>
      <w:r w:rsidR="003A7AAA" w:rsidRPr="001325A9">
        <w:rPr>
          <w:rStyle w:val="Char"/>
          <w:rFonts w:hint="cs"/>
          <w:rtl/>
        </w:rPr>
        <w:t>ک</w:t>
      </w:r>
      <w:r w:rsidRPr="001325A9">
        <w:rPr>
          <w:rStyle w:val="Char"/>
          <w:rFonts w:hint="cs"/>
          <w:rtl/>
        </w:rPr>
        <w:t>وشش نما</w:t>
      </w:r>
      <w:r w:rsidR="003A7AAA" w:rsidRPr="001325A9">
        <w:rPr>
          <w:rStyle w:val="Char"/>
          <w:rFonts w:hint="cs"/>
          <w:rtl/>
        </w:rPr>
        <w:t>ی</w:t>
      </w:r>
      <w:r w:rsidRPr="001325A9">
        <w:rPr>
          <w:rStyle w:val="Char"/>
          <w:rFonts w:hint="cs"/>
          <w:rtl/>
        </w:rPr>
        <w:t xml:space="preserve">ند. </w:t>
      </w:r>
    </w:p>
    <w:p w:rsidR="00B67D0C" w:rsidRPr="001325A9" w:rsidRDefault="00B67D0C" w:rsidP="001325A9">
      <w:pPr>
        <w:tabs>
          <w:tab w:val="right" w:pos="7031"/>
        </w:tabs>
        <w:ind w:firstLine="284"/>
        <w:rPr>
          <w:rStyle w:val="Char"/>
          <w:rtl/>
        </w:rPr>
      </w:pPr>
      <w:r w:rsidRPr="001325A9">
        <w:rPr>
          <w:rStyle w:val="Char"/>
          <w:rFonts w:hint="cs"/>
          <w:rtl/>
        </w:rPr>
        <w:t>در این‌جا سخنان مطلوب خود را در راستا</w:t>
      </w:r>
      <w:r w:rsidR="003A7AAA" w:rsidRPr="001325A9">
        <w:rPr>
          <w:rStyle w:val="Char"/>
          <w:rFonts w:hint="cs"/>
          <w:rtl/>
        </w:rPr>
        <w:t>ی</w:t>
      </w:r>
      <w:r w:rsidRPr="001325A9">
        <w:rPr>
          <w:rStyle w:val="Char"/>
          <w:rFonts w:hint="cs"/>
          <w:rtl/>
        </w:rPr>
        <w:t xml:space="preserve"> نقض اعتقاد به (مهدی منتظر) را به پایان می‌رسانم، زیرا آنچه بیان داشت</w:t>
      </w:r>
      <w:r w:rsidR="003A7AAA" w:rsidRPr="001325A9">
        <w:rPr>
          <w:rStyle w:val="Char"/>
          <w:rFonts w:hint="cs"/>
          <w:rtl/>
        </w:rPr>
        <w:t>ی</w:t>
      </w:r>
      <w:r w:rsidRPr="001325A9">
        <w:rPr>
          <w:rStyle w:val="Char"/>
          <w:rFonts w:hint="cs"/>
          <w:rtl/>
        </w:rPr>
        <w:t>م کافی و وافی م</w:t>
      </w:r>
      <w:r w:rsidR="003A7AAA" w:rsidRPr="001325A9">
        <w:rPr>
          <w:rStyle w:val="Char"/>
          <w:rFonts w:hint="cs"/>
          <w:rtl/>
        </w:rPr>
        <w:t>ی</w:t>
      </w:r>
      <w:r w:rsidRPr="001325A9">
        <w:rPr>
          <w:rStyle w:val="Char"/>
          <w:rFonts w:hint="cs"/>
          <w:rtl/>
        </w:rPr>
        <w:t>‌باشد و هر آن‌چه‌ باقی مانده‌ از باب عرضه‌ی فوایدی اضافی می‌باشد که‌ تنها جهت تأیید و تقویت منهج و اسلوب ارائه‌ داده‌ می‌شوند.</w:t>
      </w:r>
    </w:p>
    <w:p w:rsidR="00C3121F" w:rsidRPr="001325A9" w:rsidRDefault="00C3121F" w:rsidP="001325A9">
      <w:pPr>
        <w:pStyle w:val="Heading31"/>
        <w:keepNext w:val="0"/>
        <w:jc w:val="both"/>
        <w:rPr>
          <w:rtl/>
          <w:lang w:bidi="ar-KW"/>
        </w:rPr>
        <w:sectPr w:rsidR="00C3121F" w:rsidRPr="001325A9" w:rsidSect="001F70D6">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E3193A">
      <w:pPr>
        <w:pStyle w:val="9-"/>
        <w:rPr>
          <w:rtl/>
        </w:rPr>
      </w:pPr>
      <w:bookmarkStart w:id="1009" w:name="_Toc278474666"/>
      <w:bookmarkStart w:id="1010" w:name="_Toc437346203"/>
      <w:r w:rsidRPr="001325A9">
        <w:rPr>
          <w:rFonts w:hint="cs"/>
          <w:rtl/>
        </w:rPr>
        <w:t>فصل سوم</w:t>
      </w:r>
      <w:r w:rsidR="00E3193A">
        <w:rPr>
          <w:rFonts w:hint="cs"/>
          <w:rtl/>
        </w:rPr>
        <w:t>:</w:t>
      </w:r>
      <w:r w:rsidR="00E3193A">
        <w:rPr>
          <w:rtl/>
        </w:rPr>
        <w:br/>
      </w:r>
      <w:r w:rsidRPr="001325A9">
        <w:rPr>
          <w:rFonts w:hint="cs"/>
          <w:rtl/>
        </w:rPr>
        <w:t>نقض دلیل عقلی بر عقیده‌</w:t>
      </w:r>
      <w:r w:rsidR="00EC6211">
        <w:rPr>
          <w:rFonts w:hint="cs"/>
          <w:rtl/>
        </w:rPr>
        <w:t>ی</w:t>
      </w:r>
      <w:r w:rsidRPr="001325A9">
        <w:rPr>
          <w:rFonts w:hint="cs"/>
          <w:rtl/>
        </w:rPr>
        <w:t xml:space="preserve"> (مهدی منتظر)</w:t>
      </w:r>
      <w:bookmarkEnd w:id="1009"/>
      <w:bookmarkEnd w:id="1010"/>
    </w:p>
    <w:p w:rsidR="00B67D0C" w:rsidRPr="001325A9" w:rsidRDefault="00B67D0C" w:rsidP="001325A9">
      <w:pPr>
        <w:tabs>
          <w:tab w:val="right" w:pos="7031"/>
        </w:tabs>
        <w:ind w:firstLine="284"/>
        <w:rPr>
          <w:rStyle w:val="Char"/>
          <w:rtl/>
        </w:rPr>
      </w:pPr>
      <w:r w:rsidRPr="001325A9">
        <w:rPr>
          <w:rStyle w:val="Char"/>
          <w:rFonts w:hint="cs"/>
          <w:rtl/>
        </w:rPr>
        <w:t>علماء برجسته شیعه‌</w:t>
      </w:r>
      <w:r w:rsidR="003A7AAA" w:rsidRPr="001325A9">
        <w:rPr>
          <w:rStyle w:val="Char"/>
          <w:rFonts w:hint="cs"/>
          <w:rtl/>
        </w:rPr>
        <w:t>ی</w:t>
      </w:r>
      <w:r w:rsidRPr="001325A9">
        <w:rPr>
          <w:rStyle w:val="Char"/>
          <w:rFonts w:hint="cs"/>
          <w:rtl/>
        </w:rPr>
        <w:t xml:space="preserve"> امامیه‌</w:t>
      </w:r>
      <w:r w:rsidR="003A7AAA" w:rsidRPr="001325A9">
        <w:rPr>
          <w:rStyle w:val="Char"/>
          <w:rFonts w:hint="cs"/>
          <w:rtl/>
        </w:rPr>
        <w:t>ی</w:t>
      </w:r>
      <w:r w:rsidRPr="001325A9">
        <w:rPr>
          <w:rStyle w:val="Char"/>
          <w:rFonts w:hint="cs"/>
          <w:rtl/>
        </w:rPr>
        <w:t xml:space="preserve"> اثنی عشری اعم از قدیم و جدید، مانند مفید، مرتضی و طوسی توضیح می‌دهند که دلیل مورد اعتماد مبنی بر وجود (مهدی منتظر) دلیل عقلی است. گفتنی است که‌ تمامی اصول</w:t>
      </w:r>
      <w:r w:rsidR="003A7AAA" w:rsidRPr="001325A9">
        <w:rPr>
          <w:rStyle w:val="Char"/>
          <w:rFonts w:hint="cs"/>
          <w:rtl/>
        </w:rPr>
        <w:t xml:space="preserve"> آن‌ها </w:t>
      </w:r>
      <w:r w:rsidRPr="001325A9">
        <w:rPr>
          <w:rStyle w:val="Char"/>
          <w:rFonts w:hint="cs"/>
          <w:rtl/>
        </w:rPr>
        <w:t>بر همین مبنا پایه‌گذاری شده‌ است و این چیزی است که‌ با قاعد اصولی</w:t>
      </w:r>
      <w:r w:rsidR="003A7AAA" w:rsidRPr="001325A9">
        <w:rPr>
          <w:rStyle w:val="Char"/>
          <w:rFonts w:hint="cs"/>
          <w:rtl/>
        </w:rPr>
        <w:t xml:space="preserve"> آن‌ها </w:t>
      </w:r>
      <w:r w:rsidRPr="001325A9">
        <w:rPr>
          <w:rStyle w:val="Char"/>
          <w:rFonts w:hint="cs"/>
          <w:rtl/>
        </w:rPr>
        <w:t>مطابقت می‌نماید.</w:t>
      </w:r>
    </w:p>
    <w:p w:rsidR="00B67D0C" w:rsidRPr="001325A9" w:rsidRDefault="00B67D0C" w:rsidP="001325A9">
      <w:pPr>
        <w:tabs>
          <w:tab w:val="right" w:pos="7031"/>
        </w:tabs>
        <w:ind w:firstLine="284"/>
        <w:rPr>
          <w:rStyle w:val="Char"/>
          <w:rtl/>
        </w:rPr>
      </w:pPr>
      <w:r w:rsidRPr="001325A9">
        <w:rPr>
          <w:rStyle w:val="Char"/>
          <w:rFonts w:hint="cs"/>
          <w:rtl/>
        </w:rPr>
        <w:t>بر این مبنا جمیع مسلمانان ‌را ملزم به این اعتقاد می‌کنند و ایمان ‌را در شخص معینی (محمد بن حسن عسکری) خلاصه می‌نما</w:t>
      </w:r>
      <w:r w:rsidR="003A7AAA" w:rsidRPr="001325A9">
        <w:rPr>
          <w:rStyle w:val="Char"/>
          <w:rFonts w:hint="cs"/>
          <w:rtl/>
        </w:rPr>
        <w:t>ی</w:t>
      </w:r>
      <w:r w:rsidRPr="001325A9">
        <w:rPr>
          <w:rStyle w:val="Char"/>
          <w:rFonts w:hint="cs"/>
          <w:rtl/>
        </w:rPr>
        <w:t xml:space="preserve">ند </w:t>
      </w:r>
      <w:r w:rsidR="003A7AAA" w:rsidRPr="001325A9">
        <w:rPr>
          <w:rStyle w:val="Char"/>
          <w:rFonts w:hint="cs"/>
          <w:rtl/>
        </w:rPr>
        <w:t>ک</w:t>
      </w:r>
      <w:r w:rsidRPr="001325A9">
        <w:rPr>
          <w:rStyle w:val="Char"/>
          <w:rFonts w:hint="cs"/>
          <w:rtl/>
        </w:rPr>
        <w:t>ه دارای صفات مشخص</w:t>
      </w:r>
      <w:r w:rsidR="003A7AAA" w:rsidRPr="001325A9">
        <w:rPr>
          <w:rStyle w:val="Char"/>
          <w:rFonts w:hint="cs"/>
          <w:rtl/>
        </w:rPr>
        <w:t>ی</w:t>
      </w:r>
      <w:r w:rsidRPr="001325A9">
        <w:rPr>
          <w:rStyle w:val="Char"/>
          <w:rFonts w:hint="cs"/>
          <w:rtl/>
        </w:rPr>
        <w:t xml:space="preserve"> است. این شخص در سال 260 هـ در سرداب سامرا غیب شد، غیبت صغرای وی حوالی 70 سال ادامه داشت. در این مدت، او با مجموعه‌ای از سفیران یا نمایندگانی که چهار نفر بودند با</w:t>
      </w:r>
      <w:r w:rsidR="009B6A7A">
        <w:rPr>
          <w:rStyle w:val="Char"/>
          <w:rFonts w:hint="cs"/>
          <w:rtl/>
        </w:rPr>
        <w:t xml:space="preserve"> نام‌ها</w:t>
      </w:r>
      <w:r w:rsidRPr="001325A9">
        <w:rPr>
          <w:rStyle w:val="Char"/>
          <w:rFonts w:hint="cs"/>
          <w:rtl/>
        </w:rPr>
        <w:t>ی مشخص و معلوم، برخورد کرده است، سپس غیبت کبرایش تا روز ظهورش آغاز شد و او از آن تاریخ تاکنون پیوسته غایب و ناپیدا بوده است. اگر ظهور نما</w:t>
      </w:r>
      <w:r w:rsidR="003A7AAA" w:rsidRPr="001325A9">
        <w:rPr>
          <w:rStyle w:val="Char"/>
          <w:rFonts w:hint="cs"/>
          <w:rtl/>
        </w:rPr>
        <w:t>ی</w:t>
      </w:r>
      <w:r w:rsidRPr="001325A9">
        <w:rPr>
          <w:rStyle w:val="Char"/>
          <w:rFonts w:hint="cs"/>
          <w:rtl/>
        </w:rPr>
        <w:t xml:space="preserve">د زمین پر از عدل می‌شود بعد از آنکه ظلم گیتی را در بر گرفته‌ است و هر کس به غیر مهدی ایمان آورد، کافر است. </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ک</w:t>
      </w:r>
      <w:r w:rsidRPr="001325A9">
        <w:rPr>
          <w:rStyle w:val="Char"/>
          <w:rFonts w:hint="cs"/>
          <w:rtl/>
        </w:rPr>
        <w:t>نون سؤال ما ا</w:t>
      </w:r>
      <w:r w:rsidR="003A7AAA" w:rsidRPr="001325A9">
        <w:rPr>
          <w:rStyle w:val="Char"/>
          <w:rFonts w:hint="cs"/>
          <w:rtl/>
        </w:rPr>
        <w:t>ی</w:t>
      </w:r>
      <w:r w:rsidRPr="001325A9">
        <w:rPr>
          <w:rStyle w:val="Char"/>
          <w:rFonts w:hint="cs"/>
          <w:rtl/>
        </w:rPr>
        <w:t>ن است که آیا ـ حتماً ـ برای عقل ممکن است که به شناخت چنین شخصی با این صفات تعریف شده نائل آید؟ و آیا امامیه خود برا</w:t>
      </w:r>
      <w:r w:rsidR="003A7AAA" w:rsidRPr="001325A9">
        <w:rPr>
          <w:rStyle w:val="Char"/>
          <w:rFonts w:hint="cs"/>
          <w:rtl/>
        </w:rPr>
        <w:t>ی</w:t>
      </w:r>
      <w:r w:rsidRPr="001325A9">
        <w:rPr>
          <w:rStyle w:val="Char"/>
          <w:rFonts w:hint="cs"/>
          <w:rtl/>
        </w:rPr>
        <w:t xml:space="preserve"> این شناخت از راه نتیجه‌گیری عقلی مبتنی بر ادله‌</w:t>
      </w:r>
      <w:r w:rsidR="003A7AAA" w:rsidRPr="001325A9">
        <w:rPr>
          <w:rStyle w:val="Char"/>
          <w:rFonts w:hint="cs"/>
          <w:rtl/>
        </w:rPr>
        <w:t>ی</w:t>
      </w:r>
      <w:r w:rsidRPr="001325A9">
        <w:rPr>
          <w:rStyle w:val="Char"/>
          <w:rFonts w:hint="cs"/>
          <w:rtl/>
        </w:rPr>
        <w:t xml:space="preserve"> عقلی و منطقی و مورد قبول استفاده کرده‌اند؟ یا کوشیده‌اند</w:t>
      </w:r>
      <w:r w:rsidR="00D3341F">
        <w:rPr>
          <w:rStyle w:val="Char"/>
          <w:rFonts w:hint="cs"/>
          <w:rtl/>
        </w:rPr>
        <w:t xml:space="preserve"> آن را </w:t>
      </w:r>
      <w:r w:rsidRPr="001325A9">
        <w:rPr>
          <w:rStyle w:val="Char"/>
          <w:rFonts w:hint="cs"/>
          <w:rtl/>
        </w:rPr>
        <w:t xml:space="preserve">از طریق روایاتی که در کتاب‌هایشان نقل و روایت </w:t>
      </w:r>
      <w:r w:rsidR="003A7AAA" w:rsidRPr="001325A9">
        <w:rPr>
          <w:rStyle w:val="Char"/>
          <w:rFonts w:hint="cs"/>
          <w:rtl/>
        </w:rPr>
        <w:t>ک</w:t>
      </w:r>
      <w:r w:rsidRPr="001325A9">
        <w:rPr>
          <w:rStyle w:val="Char"/>
          <w:rFonts w:hint="cs"/>
          <w:rtl/>
        </w:rPr>
        <w:t xml:space="preserve">رده‌اند، اثبات کنند؟ </w:t>
      </w:r>
    </w:p>
    <w:p w:rsidR="00B67D0C" w:rsidRPr="001325A9" w:rsidRDefault="00B67D0C" w:rsidP="001325A9">
      <w:pPr>
        <w:tabs>
          <w:tab w:val="right" w:pos="7031"/>
        </w:tabs>
        <w:ind w:firstLine="284"/>
        <w:rPr>
          <w:rStyle w:val="Char"/>
          <w:rtl/>
        </w:rPr>
      </w:pPr>
      <w:r w:rsidRPr="001325A9">
        <w:rPr>
          <w:rStyle w:val="Char"/>
          <w:rFonts w:hint="cs"/>
          <w:rtl/>
        </w:rPr>
        <w:t>بدون شک عقل کاملاً از تلاش‌ورزی و شناخت این شخص با این صفات و</w:t>
      </w:r>
      <w:r w:rsidR="003A7AAA" w:rsidRPr="001325A9">
        <w:rPr>
          <w:rStyle w:val="Char"/>
          <w:rFonts w:hint="cs"/>
          <w:rtl/>
        </w:rPr>
        <w:t>ی</w:t>
      </w:r>
      <w:r w:rsidRPr="001325A9">
        <w:rPr>
          <w:rStyle w:val="Char"/>
          <w:rFonts w:hint="cs"/>
          <w:rtl/>
        </w:rPr>
        <w:t>ژه، ناتوان است و عقل بدون هیچ استنادی از روایات رسیدن به</w:t>
      </w:r>
      <w:r w:rsidR="00D3341F">
        <w:rPr>
          <w:rStyle w:val="Char"/>
          <w:rFonts w:hint="cs"/>
          <w:rtl/>
        </w:rPr>
        <w:t xml:space="preserve"> آن را </w:t>
      </w:r>
      <w:r w:rsidRPr="001325A9">
        <w:rPr>
          <w:rStyle w:val="Char"/>
          <w:rFonts w:hint="cs"/>
          <w:rtl/>
        </w:rPr>
        <w:t xml:space="preserve">محال می‌داند. </w:t>
      </w:r>
    </w:p>
    <w:p w:rsidR="00B67D0C" w:rsidRPr="001325A9" w:rsidRDefault="00B67D0C" w:rsidP="001325A9">
      <w:pPr>
        <w:tabs>
          <w:tab w:val="right" w:pos="7031"/>
        </w:tabs>
        <w:ind w:firstLine="284"/>
        <w:rPr>
          <w:rStyle w:val="Char"/>
          <w:rtl/>
        </w:rPr>
      </w:pPr>
      <w:r w:rsidRPr="001325A9">
        <w:rPr>
          <w:rStyle w:val="Char"/>
          <w:rFonts w:hint="cs"/>
          <w:rtl/>
        </w:rPr>
        <w:t>در واقع شیعه اعتقاد به (مهدی) را از راه تلقینات سنین کودکی فرا می‌گیرند نه از طریق عقل‌ مجردشان که ادعای استقلال</w:t>
      </w:r>
      <w:r w:rsidR="00D3341F">
        <w:rPr>
          <w:rStyle w:val="Char"/>
          <w:rFonts w:hint="cs"/>
          <w:rtl/>
        </w:rPr>
        <w:t xml:space="preserve"> آن را </w:t>
      </w:r>
      <w:r w:rsidRPr="001325A9">
        <w:rPr>
          <w:rStyle w:val="Char"/>
          <w:rFonts w:hint="cs"/>
          <w:rtl/>
        </w:rPr>
        <w:t>می‌کنند و این اعتقادی است که به حکم شرایط محیطی</w:t>
      </w:r>
      <w:r w:rsidR="00D3341F">
        <w:rPr>
          <w:rStyle w:val="Char"/>
          <w:rFonts w:hint="cs"/>
          <w:rtl/>
        </w:rPr>
        <w:t xml:space="preserve"> آن را </w:t>
      </w:r>
      <w:r w:rsidRPr="001325A9">
        <w:rPr>
          <w:rStyle w:val="Char"/>
          <w:rFonts w:hint="cs"/>
          <w:rtl/>
        </w:rPr>
        <w:t>پایه‌ریزی کرده‌اند چنانچه کسی در چین یا ژاپن متولد می‌شود و به حکم شرایط محیطش نه به حکم عقل، بودایی می‌شود و همچنین کسی که در اروپا و یا آمریکا متولد می‌شود مسیحی می‌شود و.... و به همین دلیل کسی که در سرزمین غیر شیعی ـ مانند مصر، الجزایر، یمن، عربستان و یا شهری یا روستایی غیر شیعی ـ متولد می‌شود و رشد و نمو می‌کند، موضوع (مهدی) به ذهنش خطور نمی‌کند، اگر چه از علمای بزرگ و متفکرین و فلاسفه و منطقی‌ها ن</w:t>
      </w:r>
      <w:r w:rsidR="003A7AAA" w:rsidRPr="001325A9">
        <w:rPr>
          <w:rStyle w:val="Char"/>
          <w:rFonts w:hint="cs"/>
          <w:rtl/>
        </w:rPr>
        <w:t>ی</w:t>
      </w:r>
      <w:r w:rsidRPr="001325A9">
        <w:rPr>
          <w:rStyle w:val="Char"/>
          <w:rFonts w:hint="cs"/>
          <w:rtl/>
        </w:rPr>
        <w:t>ز باشد. ا</w:t>
      </w:r>
      <w:r w:rsidR="003A7AAA" w:rsidRPr="001325A9">
        <w:rPr>
          <w:rStyle w:val="Char"/>
          <w:rFonts w:hint="cs"/>
          <w:rtl/>
        </w:rPr>
        <w:t>ی</w:t>
      </w:r>
      <w:r w:rsidRPr="001325A9">
        <w:rPr>
          <w:rStyle w:val="Char"/>
          <w:rFonts w:hint="cs"/>
          <w:rtl/>
        </w:rPr>
        <w:t>ن در حال</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همه‌</w:t>
      </w:r>
      <w:r w:rsidR="003A7AAA" w:rsidRPr="001325A9">
        <w:rPr>
          <w:rStyle w:val="Char"/>
          <w:rFonts w:hint="cs"/>
          <w:rtl/>
        </w:rPr>
        <w:t>ی</w:t>
      </w:r>
      <w:r w:rsidRPr="001325A9">
        <w:rPr>
          <w:rStyle w:val="Char"/>
          <w:rFonts w:hint="cs"/>
          <w:rtl/>
        </w:rPr>
        <w:t xml:space="preserve"> مسلمانان با وجود اختلاف محیط زندگ</w:t>
      </w:r>
      <w:r w:rsidR="003A7AAA" w:rsidRPr="001325A9">
        <w:rPr>
          <w:rStyle w:val="Char"/>
          <w:rFonts w:hint="cs"/>
          <w:rtl/>
        </w:rPr>
        <w:t>ی</w:t>
      </w:r>
      <w:r w:rsidRPr="001325A9">
        <w:rPr>
          <w:rStyle w:val="Char"/>
          <w:rFonts w:hint="cs"/>
          <w:rtl/>
        </w:rPr>
        <w:t>‌شان چه سنی باشند و چه شیعه به خدا و ملائکه‌ و کتاب آسمان</w:t>
      </w:r>
      <w:r w:rsidR="003A7AAA" w:rsidRPr="001325A9">
        <w:rPr>
          <w:rStyle w:val="Char"/>
          <w:rFonts w:hint="cs"/>
          <w:rtl/>
        </w:rPr>
        <w:t>ی</w:t>
      </w:r>
      <w:r w:rsidRPr="001325A9">
        <w:rPr>
          <w:rStyle w:val="Char"/>
          <w:rFonts w:hint="cs"/>
          <w:rtl/>
        </w:rPr>
        <w:t xml:space="preserve"> و پ</w:t>
      </w:r>
      <w:r w:rsidR="003A7AAA" w:rsidRPr="001325A9">
        <w:rPr>
          <w:rStyle w:val="Char"/>
          <w:rFonts w:hint="cs"/>
          <w:rtl/>
        </w:rPr>
        <w:t>ی</w:t>
      </w:r>
      <w:r w:rsidRPr="001325A9">
        <w:rPr>
          <w:rStyle w:val="Char"/>
          <w:rFonts w:hint="cs"/>
          <w:rtl/>
        </w:rPr>
        <w:t>امبران و روز آخرت ایمان می‌آورند و نماز و زکات و جهاد را فرض می‌دانند و زنا و دروغ و ربا را هم حرام می‌دانند.</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 ن</w:t>
      </w:r>
      <w:r w:rsidR="003A7AAA" w:rsidRPr="001325A9">
        <w:rPr>
          <w:rStyle w:val="Char"/>
          <w:rFonts w:hint="cs"/>
          <w:rtl/>
        </w:rPr>
        <w:t>ک</w:t>
      </w:r>
      <w:r w:rsidRPr="001325A9">
        <w:rPr>
          <w:rStyle w:val="Char"/>
          <w:rFonts w:hint="cs"/>
          <w:rtl/>
        </w:rPr>
        <w:t>ته را اضافه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 xml:space="preserve">نم </w:t>
      </w:r>
      <w:r w:rsidR="003A7AAA" w:rsidRPr="001325A9">
        <w:rPr>
          <w:rStyle w:val="Char"/>
          <w:rFonts w:hint="cs"/>
          <w:rtl/>
        </w:rPr>
        <w:t>ک</w:t>
      </w:r>
      <w:r w:rsidRPr="001325A9">
        <w:rPr>
          <w:rStyle w:val="Char"/>
          <w:rFonts w:hint="cs"/>
          <w:rtl/>
        </w:rPr>
        <w:t>ه وظ</w:t>
      </w:r>
      <w:r w:rsidR="003A7AAA" w:rsidRPr="001325A9">
        <w:rPr>
          <w:rStyle w:val="Char"/>
          <w:rFonts w:hint="cs"/>
          <w:rtl/>
        </w:rPr>
        <w:t>ی</w:t>
      </w:r>
      <w:r w:rsidRPr="001325A9">
        <w:rPr>
          <w:rStyle w:val="Char"/>
          <w:rFonts w:hint="cs"/>
          <w:rtl/>
        </w:rPr>
        <w:t>فه‌</w:t>
      </w:r>
      <w:r w:rsidR="003A7AAA" w:rsidRPr="001325A9">
        <w:rPr>
          <w:rStyle w:val="Char"/>
          <w:rFonts w:hint="cs"/>
          <w:rtl/>
        </w:rPr>
        <w:t>ی</w:t>
      </w:r>
      <w:r w:rsidRPr="001325A9">
        <w:rPr>
          <w:rStyle w:val="Char"/>
          <w:rFonts w:hint="cs"/>
          <w:rtl/>
        </w:rPr>
        <w:t xml:space="preserve"> عقل، اثبات قضایای کلی است، اما در این میان شرع ـ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ایمانمان صحیح باشد ـ. ما را به تبعیت از قضایای خاص و جزئی ملزم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بنابر ا</w:t>
      </w:r>
      <w:r w:rsidR="003A7AAA" w:rsidRPr="001325A9">
        <w:rPr>
          <w:rStyle w:val="Char"/>
          <w:rFonts w:hint="cs"/>
          <w:rtl/>
        </w:rPr>
        <w:t>ی</w:t>
      </w:r>
      <w:r w:rsidRPr="001325A9">
        <w:rPr>
          <w:rStyle w:val="Char"/>
          <w:rFonts w:hint="cs"/>
          <w:rtl/>
        </w:rPr>
        <w:t>ن، نبوت معنای</w:t>
      </w:r>
      <w:r w:rsidR="003A7AAA" w:rsidRPr="001325A9">
        <w:rPr>
          <w:rStyle w:val="Char"/>
          <w:rFonts w:hint="cs"/>
          <w:rtl/>
        </w:rPr>
        <w:t>ی</w:t>
      </w:r>
      <w:r w:rsidRPr="001325A9">
        <w:rPr>
          <w:rStyle w:val="Char"/>
          <w:rFonts w:hint="cs"/>
          <w:rtl/>
        </w:rPr>
        <w:t xml:space="preserve"> کلی است و عقل</w:t>
      </w:r>
      <w:r w:rsidR="00D3341F">
        <w:rPr>
          <w:rStyle w:val="Char"/>
          <w:rFonts w:hint="cs"/>
          <w:rtl/>
        </w:rPr>
        <w:t xml:space="preserve"> آن را </w:t>
      </w:r>
      <w:r w:rsidRPr="001325A9">
        <w:rPr>
          <w:rStyle w:val="Char"/>
          <w:rFonts w:hint="cs"/>
          <w:rtl/>
        </w:rPr>
        <w:t>اثبات می‌</w:t>
      </w:r>
      <w:r w:rsidR="003A7AAA" w:rsidRPr="001325A9">
        <w:rPr>
          <w:rStyle w:val="Char"/>
          <w:rFonts w:hint="cs"/>
          <w:rtl/>
        </w:rPr>
        <w:t>ک</w:t>
      </w:r>
      <w:r w:rsidRPr="001325A9">
        <w:rPr>
          <w:rStyle w:val="Char"/>
          <w:rFonts w:hint="cs"/>
          <w:rtl/>
        </w:rPr>
        <w:t>ند اما این اثبات عقلی شرعاً بدون ایمان به نبوت خاص و محدود به شخص معینی مانند پیامبری محمد</w:t>
      </w:r>
      <w:r w:rsidR="00CD3453" w:rsidRPr="00CD3453">
        <w:rPr>
          <w:rStyle w:val="Char"/>
          <w:rFonts w:cs="CTraditional Arabic" w:hint="cs"/>
          <w:rtl/>
        </w:rPr>
        <w:t xml:space="preserve"> ج</w:t>
      </w:r>
      <w:r w:rsidRPr="001325A9">
        <w:rPr>
          <w:rStyle w:val="Char"/>
          <w:rFonts w:hint="cs"/>
          <w:rtl/>
        </w:rPr>
        <w:t xml:space="preserve"> کافی نیست. و اگر از روی جدل فرض کنیم که عقل برایش ضرورت رسیدن به وجود (مهدی) ممکن شده باشد، برای عقل غیرممکن است که به بیشتر از یک مهدی عمومی و نامشخص، بدون کمک گرفتن از روایات نائل آید. بنابراین دلیل عقلی از اثبات مهدی عاجز است، زیرا امامیه مهدی معین با نام و خصوصیات خاصی را مد نظر دارند. بدین خاطر همه‌</w:t>
      </w:r>
      <w:r w:rsidR="003A7AAA" w:rsidRPr="001325A9">
        <w:rPr>
          <w:rStyle w:val="Char"/>
          <w:rFonts w:hint="cs"/>
          <w:rtl/>
        </w:rPr>
        <w:t>ی</w:t>
      </w:r>
      <w:r w:rsidRPr="001325A9">
        <w:rPr>
          <w:rStyle w:val="Char"/>
          <w:rFonts w:hint="cs"/>
          <w:rtl/>
        </w:rPr>
        <w:t xml:space="preserve"> آنان «مهد</w:t>
      </w:r>
      <w:r w:rsidR="003A7AAA" w:rsidRPr="001325A9">
        <w:rPr>
          <w:rStyle w:val="Char"/>
          <w:rFonts w:hint="cs"/>
          <w:rtl/>
        </w:rPr>
        <w:t>ی</w:t>
      </w:r>
      <w:r w:rsidRPr="001325A9">
        <w:rPr>
          <w:rStyle w:val="Char"/>
          <w:rFonts w:hint="cs"/>
          <w:rtl/>
        </w:rPr>
        <w:t>» مورد ادعا</w:t>
      </w:r>
      <w:r w:rsidR="003A7AAA" w:rsidRPr="001325A9">
        <w:rPr>
          <w:rStyle w:val="Char"/>
          <w:rFonts w:hint="cs"/>
          <w:rtl/>
        </w:rPr>
        <w:t>ی فرقه‌ها</w:t>
      </w:r>
      <w:r w:rsidRPr="001325A9">
        <w:rPr>
          <w:rStyle w:val="Char"/>
          <w:rFonts w:hint="cs"/>
          <w:rtl/>
        </w:rPr>
        <w:t>ی شیعه‌</w:t>
      </w:r>
      <w:r w:rsidR="003A7AAA" w:rsidRPr="001325A9">
        <w:rPr>
          <w:rStyle w:val="Char"/>
          <w:rFonts w:hint="cs"/>
          <w:rtl/>
        </w:rPr>
        <w:t>ی</w:t>
      </w:r>
      <w:r w:rsidRPr="001325A9">
        <w:rPr>
          <w:rStyle w:val="Char"/>
          <w:rFonts w:hint="cs"/>
          <w:rtl/>
        </w:rPr>
        <w:t xml:space="preserve"> امامیه در طول تاریخ را رد نموده و طرد کرده‌اند و تنها مهدی مورد نظر خود را تأیید نموده‌اند، لذا عقل به تنهایی نمی‌تواند</w:t>
      </w:r>
      <w:r w:rsidR="00D3341F">
        <w:rPr>
          <w:rStyle w:val="Char"/>
          <w:rFonts w:hint="cs"/>
          <w:rtl/>
        </w:rPr>
        <w:t xml:space="preserve"> آن را </w:t>
      </w:r>
      <w:r w:rsidRPr="001325A9">
        <w:rPr>
          <w:rStyle w:val="Char"/>
          <w:rFonts w:hint="cs"/>
          <w:rtl/>
        </w:rPr>
        <w:t>ثابت کند.</w:t>
      </w:r>
    </w:p>
    <w:p w:rsidR="00B67D0C" w:rsidRPr="001325A9" w:rsidRDefault="00B67D0C" w:rsidP="001325A9">
      <w:pPr>
        <w:tabs>
          <w:tab w:val="right" w:pos="7031"/>
        </w:tabs>
        <w:ind w:firstLine="284"/>
        <w:rPr>
          <w:rStyle w:val="Char"/>
          <w:rtl/>
        </w:rPr>
      </w:pPr>
      <w:r w:rsidRPr="001325A9">
        <w:rPr>
          <w:rStyle w:val="Char"/>
          <w:rFonts w:hint="cs"/>
          <w:rtl/>
        </w:rPr>
        <w:t>سپس</w:t>
      </w:r>
      <w:r w:rsidR="003A7AAA" w:rsidRPr="001325A9">
        <w:rPr>
          <w:rStyle w:val="Char"/>
          <w:rFonts w:hint="cs"/>
          <w:rtl/>
        </w:rPr>
        <w:t xml:space="preserve"> آن‌ها </w:t>
      </w:r>
      <w:r w:rsidRPr="001325A9">
        <w:rPr>
          <w:rStyle w:val="Char"/>
          <w:rFonts w:hint="cs"/>
          <w:rtl/>
        </w:rPr>
        <w:t>با این وجود دیگران‌ را به این عقیده خاص وا می‌دارند، در غیر این صورت</w:t>
      </w:r>
      <w:r w:rsidR="003A7AAA" w:rsidRPr="001325A9">
        <w:rPr>
          <w:rStyle w:val="Char"/>
          <w:rFonts w:hint="cs"/>
          <w:rtl/>
        </w:rPr>
        <w:t xml:space="preserve"> آن‌ها </w:t>
      </w:r>
      <w:r w:rsidRPr="001325A9">
        <w:rPr>
          <w:rStyle w:val="Char"/>
          <w:rFonts w:hint="cs"/>
          <w:rtl/>
        </w:rPr>
        <w:t>کافر بوده و تنها به این اکتفا نمی‌کنند بلکه خون و حرمات</w:t>
      </w:r>
      <w:r w:rsidR="003A7AAA" w:rsidRPr="001325A9">
        <w:rPr>
          <w:rStyle w:val="Char"/>
          <w:rFonts w:hint="cs"/>
          <w:rtl/>
        </w:rPr>
        <w:t xml:space="preserve"> آن‌ها </w:t>
      </w:r>
      <w:r w:rsidRPr="001325A9">
        <w:rPr>
          <w:rStyle w:val="Char"/>
          <w:rFonts w:hint="cs"/>
          <w:rtl/>
        </w:rPr>
        <w:t>را نیز حلال می‌دانند. پس مادامی که چنین است باید شیعه‌</w:t>
      </w:r>
      <w:r w:rsidR="003A7AAA" w:rsidRPr="001325A9">
        <w:rPr>
          <w:rStyle w:val="Char"/>
          <w:rFonts w:hint="cs"/>
          <w:rtl/>
        </w:rPr>
        <w:t>ی</w:t>
      </w:r>
      <w:r w:rsidRPr="001325A9">
        <w:rPr>
          <w:rStyle w:val="Char"/>
          <w:rFonts w:hint="cs"/>
          <w:rtl/>
        </w:rPr>
        <w:t xml:space="preserve"> امامیه در مورد این اشکالات به ما جواب بدهند:</w:t>
      </w:r>
    </w:p>
    <w:p w:rsidR="00B67D0C" w:rsidRPr="001325A9" w:rsidRDefault="00B67D0C" w:rsidP="001325A9">
      <w:pPr>
        <w:tabs>
          <w:tab w:val="right" w:pos="7031"/>
        </w:tabs>
        <w:ind w:firstLine="284"/>
        <w:rPr>
          <w:rStyle w:val="Char"/>
          <w:rtl/>
        </w:rPr>
      </w:pPr>
      <w:r w:rsidRPr="001325A9">
        <w:rPr>
          <w:rStyle w:val="Char"/>
          <w:rFonts w:hint="cs"/>
          <w:rtl/>
        </w:rPr>
        <w:t xml:space="preserve"> اگر انسان با نگاه و دید عقلی‌اش به (امام مهدی محمدبن حسن عسکری) نرسید، با چه دلیلی او را ملزم به ایمان آوردن به (مهدی) می‌کنید؟</w:t>
      </w:r>
    </w:p>
    <w:p w:rsidR="00B67D0C" w:rsidRPr="001325A9" w:rsidRDefault="00B67D0C" w:rsidP="001325A9">
      <w:pPr>
        <w:tabs>
          <w:tab w:val="right" w:pos="7031"/>
        </w:tabs>
        <w:ind w:firstLine="284"/>
        <w:rPr>
          <w:rStyle w:val="Char"/>
          <w:rtl/>
        </w:rPr>
      </w:pPr>
      <w:r w:rsidRPr="001325A9">
        <w:rPr>
          <w:rStyle w:val="Char"/>
          <w:rFonts w:hint="cs"/>
          <w:rtl/>
        </w:rPr>
        <w:t>آیا به تبعیت از آنچه عقل شما بر آن دلالت می‌کند و تسلیم شدن در برابر شما بدون هیچ‌گونه دلیل و مدرکی؟ و این افکار از جانب غیر شما در نظرتان صحیح نیست، زیرا تقلید بوده و تقلید در عقاید متروک است.</w:t>
      </w:r>
    </w:p>
    <w:p w:rsidR="00B67D0C" w:rsidRPr="001325A9" w:rsidRDefault="00B67D0C" w:rsidP="001325A9">
      <w:pPr>
        <w:tabs>
          <w:tab w:val="right" w:pos="7031"/>
        </w:tabs>
        <w:ind w:firstLine="284"/>
        <w:rPr>
          <w:rStyle w:val="Char"/>
          <w:rtl/>
        </w:rPr>
      </w:pPr>
      <w:r w:rsidRPr="001325A9">
        <w:rPr>
          <w:rStyle w:val="Char"/>
          <w:rFonts w:hint="cs"/>
          <w:rtl/>
        </w:rPr>
        <w:t xml:space="preserve"> یا با روایات ما را ملزم به آن</w:t>
      </w:r>
      <w:r w:rsidR="000E3A91" w:rsidRPr="001325A9">
        <w:rPr>
          <w:rStyle w:val="Char"/>
          <w:rFonts w:hint="cs"/>
          <w:rtl/>
        </w:rPr>
        <w:t xml:space="preserve"> می‌</w:t>
      </w:r>
      <w:r w:rsidRPr="001325A9">
        <w:rPr>
          <w:rStyle w:val="Char"/>
          <w:rFonts w:hint="cs"/>
          <w:rtl/>
        </w:rPr>
        <w:t xml:space="preserve">کنید؟ </w:t>
      </w:r>
      <w:r w:rsidR="003A7AAA" w:rsidRPr="001325A9">
        <w:rPr>
          <w:rStyle w:val="Char"/>
          <w:rFonts w:hint="cs"/>
          <w:rtl/>
        </w:rPr>
        <w:t>ک</w:t>
      </w:r>
      <w:r w:rsidRPr="001325A9">
        <w:rPr>
          <w:rStyle w:val="Char"/>
          <w:rFonts w:hint="cs"/>
          <w:rtl/>
        </w:rPr>
        <w:t>ه روایات خارج از باب اجتهاد هستند و در نزد شما تنها راه اعتقاد به آن، استدلال عقلی است.</w:t>
      </w:r>
    </w:p>
    <w:p w:rsidR="00B67D0C" w:rsidRPr="001325A9" w:rsidRDefault="00B67D0C" w:rsidP="001325A9">
      <w:pPr>
        <w:tabs>
          <w:tab w:val="right" w:pos="7031"/>
        </w:tabs>
        <w:ind w:firstLine="284"/>
        <w:rPr>
          <w:rStyle w:val="Char"/>
          <w:rtl/>
        </w:rPr>
      </w:pPr>
      <w:r w:rsidRPr="001325A9">
        <w:rPr>
          <w:rStyle w:val="Char"/>
          <w:rFonts w:hint="cs"/>
          <w:rtl/>
        </w:rPr>
        <w:t xml:space="preserve"> یا با عقلش ما را ملزم به آن</w:t>
      </w:r>
      <w:r w:rsidR="000E3A91" w:rsidRPr="001325A9">
        <w:rPr>
          <w:rStyle w:val="Char"/>
          <w:rFonts w:hint="cs"/>
          <w:rtl/>
        </w:rPr>
        <w:t xml:space="preserve"> می‌</w:t>
      </w:r>
      <w:r w:rsidRPr="001325A9">
        <w:rPr>
          <w:rStyle w:val="Char"/>
          <w:rFonts w:hint="cs"/>
          <w:rtl/>
        </w:rPr>
        <w:t xml:space="preserve">کنید؟ در حالی که عقل تسلیم چنین چیزی نمی‌شود. </w:t>
      </w:r>
    </w:p>
    <w:p w:rsidR="00B67D0C" w:rsidRPr="001325A9" w:rsidRDefault="00B67D0C" w:rsidP="001325A9">
      <w:pPr>
        <w:tabs>
          <w:tab w:val="right" w:pos="7031"/>
        </w:tabs>
        <w:ind w:firstLine="284"/>
        <w:rPr>
          <w:rStyle w:val="Char"/>
          <w:rtl/>
        </w:rPr>
      </w:pPr>
      <w:r w:rsidRPr="001325A9">
        <w:rPr>
          <w:rStyle w:val="Char"/>
          <w:rFonts w:hint="cs"/>
          <w:rtl/>
        </w:rPr>
        <w:t>یا با چه چیز دیگر؟ که البته چیز دیگری وجود ندارد؟!</w:t>
      </w:r>
    </w:p>
    <w:p w:rsidR="00B67D0C" w:rsidRPr="001325A9" w:rsidRDefault="00B67D0C" w:rsidP="001325A9">
      <w:pPr>
        <w:tabs>
          <w:tab w:val="right" w:pos="7031"/>
        </w:tabs>
        <w:ind w:firstLine="284"/>
        <w:rPr>
          <w:rStyle w:val="Char"/>
          <w:rtl/>
        </w:rPr>
      </w:pPr>
      <w:r w:rsidRPr="001325A9">
        <w:rPr>
          <w:rStyle w:val="Char"/>
          <w:rFonts w:hint="cs"/>
          <w:rtl/>
        </w:rPr>
        <w:t>بر چه اساسی، در حالی که هیچ اساسی نزد شما نیست که به آن استناد کنید؟! و نزد ما هم سند</w:t>
      </w:r>
      <w:r w:rsidR="003A7AAA" w:rsidRPr="001325A9">
        <w:rPr>
          <w:rStyle w:val="Char"/>
          <w:rFonts w:hint="cs"/>
          <w:rtl/>
        </w:rPr>
        <w:t>ی</w:t>
      </w:r>
      <w:r w:rsidRPr="001325A9">
        <w:rPr>
          <w:rStyle w:val="Char"/>
          <w:rFonts w:hint="cs"/>
          <w:rtl/>
        </w:rPr>
        <w:t xml:space="preserve"> در دسترس نیست!</w:t>
      </w:r>
    </w:p>
    <w:p w:rsidR="00B67D0C" w:rsidRPr="001325A9" w:rsidRDefault="00B67D0C" w:rsidP="001325A9">
      <w:pPr>
        <w:tabs>
          <w:tab w:val="right" w:pos="7031"/>
        </w:tabs>
        <w:ind w:firstLine="284"/>
        <w:rPr>
          <w:rStyle w:val="Char"/>
          <w:rtl/>
        </w:rPr>
      </w:pPr>
      <w:r w:rsidRPr="001325A9">
        <w:rPr>
          <w:rStyle w:val="Char"/>
          <w:rFonts w:hint="cs"/>
          <w:rtl/>
        </w:rPr>
        <w:t>اساس برای شما استدلال عقلی است و زمانی که با عقلمان نگاه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نیم نهایت پستی و ضعف این عقیده را در می‌یابیم! اما اساس ما نص قرآنی آشکار است که در اینجا مفقود است. اگر عقل یک میلیارد و نیم مسلمان برای مقایسه غیرمعتبر است، پس چرا عقل را حجت و دلیلی معتبر نزد خود قرار داده‌اید؟ آیا تنها عقل شما معتبر است؟ پس با چه دلیل عقلی‌ای این اعتبار را برای خود اختصاصی کرده‌اید؟!</w:t>
      </w:r>
    </w:p>
    <w:p w:rsidR="00B67D0C" w:rsidRPr="001325A9" w:rsidRDefault="00B67D0C" w:rsidP="001325A9">
      <w:pPr>
        <w:tabs>
          <w:tab w:val="right" w:pos="7031"/>
        </w:tabs>
        <w:ind w:firstLine="284"/>
        <w:rPr>
          <w:rStyle w:val="Char"/>
          <w:rtl/>
        </w:rPr>
      </w:pPr>
      <w:r w:rsidRPr="001325A9">
        <w:rPr>
          <w:rStyle w:val="Char"/>
          <w:rFonts w:hint="cs"/>
          <w:rtl/>
        </w:rPr>
        <w:t>به هم</w:t>
      </w:r>
      <w:r w:rsidR="003A7AAA" w:rsidRPr="001325A9">
        <w:rPr>
          <w:rStyle w:val="Char"/>
          <w:rFonts w:hint="cs"/>
          <w:rtl/>
        </w:rPr>
        <w:t>ی</w:t>
      </w:r>
      <w:r w:rsidRPr="001325A9">
        <w:rPr>
          <w:rStyle w:val="Char"/>
          <w:rFonts w:hint="cs"/>
          <w:rtl/>
        </w:rPr>
        <w:t>ن‌سان مشخص م</w:t>
      </w:r>
      <w:r w:rsidR="003A7AAA" w:rsidRPr="001325A9">
        <w:rPr>
          <w:rStyle w:val="Char"/>
          <w:rFonts w:hint="cs"/>
          <w:rtl/>
        </w:rPr>
        <w:t>ی</w:t>
      </w:r>
      <w:r w:rsidRPr="001325A9">
        <w:rPr>
          <w:rStyle w:val="Char"/>
          <w:rFonts w:hint="cs"/>
          <w:rtl/>
        </w:rPr>
        <w:t>‌گردد که موضوع (مهدی) دوازده امامی خارج از دلیل عقلی و نقلی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شگفت این‌که امامیه زمانی که د</w:t>
      </w:r>
      <w:r w:rsidR="003A7AAA" w:rsidRPr="001325A9">
        <w:rPr>
          <w:rStyle w:val="Char"/>
          <w:rFonts w:hint="cs"/>
          <w:rtl/>
        </w:rPr>
        <w:t>ی</w:t>
      </w:r>
      <w:r w:rsidRPr="001325A9">
        <w:rPr>
          <w:rStyle w:val="Char"/>
          <w:rFonts w:hint="cs"/>
          <w:rtl/>
        </w:rPr>
        <w:t>دگاه قطعی عقلی را به عنوان شرط قرار می‌دهند کاملاً در تناقض هستند، سپس نص‌های متشابه ظنی را حجت و دلیل قرار می‌دهند در حالی که قواعدشان خالی از نصوصی دینی ـ اعم از قطعی و ظنی ـ است، سپس آنان همه‌</w:t>
      </w:r>
      <w:r w:rsidR="003A7AAA" w:rsidRPr="001325A9">
        <w:rPr>
          <w:rStyle w:val="Char"/>
          <w:rFonts w:hint="cs"/>
          <w:rtl/>
        </w:rPr>
        <w:t xml:space="preserve">ی این‌ها </w:t>
      </w:r>
      <w:r w:rsidRPr="001325A9">
        <w:rPr>
          <w:rStyle w:val="Char"/>
          <w:rFonts w:hint="cs"/>
          <w:rtl/>
        </w:rPr>
        <w:t xml:space="preserve">را ترک می‌کنند و جهت استدلال به اکاذیب و موضوعات روی می‌آورند. </w:t>
      </w:r>
    </w:p>
    <w:p w:rsidR="00B67D0C" w:rsidRPr="001325A9" w:rsidRDefault="00B67D0C" w:rsidP="001325A9">
      <w:pPr>
        <w:tabs>
          <w:tab w:val="right" w:pos="7031"/>
        </w:tabs>
        <w:ind w:firstLine="284"/>
        <w:rPr>
          <w:rStyle w:val="Char"/>
          <w:rtl/>
        </w:rPr>
      </w:pPr>
    </w:p>
    <w:p w:rsidR="00C3121F" w:rsidRPr="001325A9" w:rsidRDefault="00C3121F" w:rsidP="001325A9">
      <w:pPr>
        <w:tabs>
          <w:tab w:val="right" w:pos="7031"/>
        </w:tabs>
        <w:ind w:firstLine="284"/>
        <w:rPr>
          <w:rStyle w:val="Char"/>
          <w:rtl/>
        </w:rPr>
        <w:sectPr w:rsidR="00C3121F" w:rsidRPr="001325A9" w:rsidSect="00FE1D2F">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1011" w:name="_Toc278474667"/>
      <w:bookmarkStart w:id="1012" w:name="_Toc437346204"/>
      <w:r w:rsidRPr="001325A9">
        <w:rPr>
          <w:rFonts w:hint="cs"/>
          <w:rtl/>
        </w:rPr>
        <w:t>فصل چهارم</w:t>
      </w:r>
      <w:r w:rsidR="00E3193A">
        <w:rPr>
          <w:rFonts w:hint="cs"/>
          <w:rtl/>
        </w:rPr>
        <w:t>:</w:t>
      </w:r>
      <w:r w:rsidR="00C3121F" w:rsidRPr="001325A9">
        <w:rPr>
          <w:rtl/>
        </w:rPr>
        <w:br/>
      </w:r>
      <w:r w:rsidRPr="001325A9">
        <w:rPr>
          <w:rFonts w:hint="cs"/>
          <w:rtl/>
        </w:rPr>
        <w:t>استاد احمد کاتب و وداع با مهدی منتظر</w:t>
      </w:r>
      <w:bookmarkEnd w:id="1011"/>
      <w:bookmarkEnd w:id="1012"/>
      <w:r w:rsidRPr="001325A9">
        <w:rPr>
          <w:rFonts w:cs="B Homa" w:hint="cs"/>
          <w:sz w:val="50"/>
          <w:szCs w:val="50"/>
          <w:rtl/>
        </w:rPr>
        <w:t xml:space="preserve"> </w:t>
      </w:r>
    </w:p>
    <w:p w:rsidR="00B67D0C" w:rsidRPr="001325A9" w:rsidRDefault="00B67D0C" w:rsidP="001325A9">
      <w:pPr>
        <w:ind w:firstLine="284"/>
        <w:rPr>
          <w:rStyle w:val="Char"/>
          <w:rtl/>
        </w:rPr>
      </w:pPr>
      <w:r w:rsidRPr="001325A9">
        <w:rPr>
          <w:rStyle w:val="Char"/>
          <w:rFonts w:hint="cs"/>
          <w:rtl/>
        </w:rPr>
        <w:t>احمد کاتب محقق و متفکر شیعه‌</w:t>
      </w:r>
      <w:r w:rsidR="003A7AAA" w:rsidRPr="001325A9">
        <w:rPr>
          <w:rStyle w:val="Char"/>
          <w:rFonts w:hint="cs"/>
          <w:rtl/>
        </w:rPr>
        <w:t>ی</w:t>
      </w:r>
      <w:r w:rsidRPr="001325A9">
        <w:rPr>
          <w:rStyle w:val="Char"/>
          <w:rFonts w:hint="cs"/>
          <w:rtl/>
        </w:rPr>
        <w:t xml:space="preserve"> اثنی عشری در کربلا متولد شد و فکر شیعی را در حوزه‌های آن یاد گرفت. ا</w:t>
      </w:r>
      <w:r w:rsidR="003A7AAA" w:rsidRPr="001325A9">
        <w:rPr>
          <w:rStyle w:val="Char"/>
          <w:rFonts w:hint="cs"/>
          <w:rtl/>
        </w:rPr>
        <w:t>ی</w:t>
      </w:r>
      <w:r w:rsidRPr="001325A9">
        <w:rPr>
          <w:rStyle w:val="Char"/>
          <w:rFonts w:hint="cs"/>
          <w:rtl/>
        </w:rPr>
        <w:t>شان شخص</w:t>
      </w:r>
      <w:r w:rsidR="003A7AAA" w:rsidRPr="001325A9">
        <w:rPr>
          <w:rStyle w:val="Char"/>
          <w:rFonts w:hint="cs"/>
          <w:rtl/>
        </w:rPr>
        <w:t>ی</w:t>
      </w:r>
      <w:r w:rsidRPr="001325A9">
        <w:rPr>
          <w:rStyle w:val="Char"/>
          <w:rFonts w:hint="cs"/>
          <w:rtl/>
        </w:rPr>
        <w:t>ت</w:t>
      </w:r>
      <w:r w:rsidR="003A7AAA" w:rsidRPr="001325A9">
        <w:rPr>
          <w:rStyle w:val="Char"/>
          <w:rFonts w:hint="cs"/>
          <w:rtl/>
        </w:rPr>
        <w:t>ی</w:t>
      </w:r>
      <w:r w:rsidRPr="001325A9">
        <w:rPr>
          <w:rStyle w:val="Char"/>
          <w:rFonts w:hint="cs"/>
          <w:rtl/>
        </w:rPr>
        <w:t xml:space="preserve"> بسیار شوریده بود، از لحاظ نشاط در د</w:t>
      </w:r>
      <w:r w:rsidR="003A7AAA" w:rsidRPr="001325A9">
        <w:rPr>
          <w:rStyle w:val="Char"/>
          <w:rFonts w:hint="cs"/>
          <w:rtl/>
        </w:rPr>
        <w:t>ی</w:t>
      </w:r>
      <w:r w:rsidRPr="001325A9">
        <w:rPr>
          <w:rStyle w:val="Char"/>
          <w:rFonts w:hint="cs"/>
          <w:rtl/>
        </w:rPr>
        <w:t>دگاه‌ها</w:t>
      </w:r>
      <w:r w:rsidR="003A7AAA" w:rsidRPr="001325A9">
        <w:rPr>
          <w:rStyle w:val="Char"/>
          <w:rFonts w:hint="cs"/>
          <w:rtl/>
        </w:rPr>
        <w:t>ی</w:t>
      </w:r>
      <w:r w:rsidRPr="001325A9">
        <w:rPr>
          <w:rStyle w:val="Char"/>
          <w:rFonts w:hint="cs"/>
          <w:rtl/>
        </w:rPr>
        <w:t xml:space="preserve"> این فکر و ادعای مرجعیت دینی و ولایت فقیه از همه‌</w:t>
      </w:r>
      <w:r w:rsidR="003A7AAA" w:rsidRPr="001325A9">
        <w:rPr>
          <w:rStyle w:val="Char"/>
          <w:rFonts w:hint="cs"/>
          <w:rtl/>
        </w:rPr>
        <w:t>ی</w:t>
      </w:r>
      <w:r w:rsidRPr="001325A9">
        <w:rPr>
          <w:rStyle w:val="Char"/>
          <w:rFonts w:hint="cs"/>
          <w:rtl/>
        </w:rPr>
        <w:t xml:space="preserve"> داعیان بیشتر فعالیت می‌کرد. وقتی که خمینی از تأسیس دولت دینی در ایران فارغ شد احمد کاتب به ایران روی آورد و سِمتی را در بخش رادیوی عربی کسب کرد.</w:t>
      </w:r>
    </w:p>
    <w:p w:rsidR="00B67D0C" w:rsidRPr="001325A9" w:rsidRDefault="00B67D0C" w:rsidP="001325A9">
      <w:pPr>
        <w:tabs>
          <w:tab w:val="right" w:pos="7031"/>
        </w:tabs>
        <w:ind w:firstLine="284"/>
        <w:rPr>
          <w:rStyle w:val="Char"/>
          <w:rtl/>
        </w:rPr>
      </w:pPr>
      <w:r w:rsidRPr="001325A9">
        <w:rPr>
          <w:rStyle w:val="Char"/>
          <w:rFonts w:hint="cs"/>
          <w:rtl/>
        </w:rPr>
        <w:t>ناکامی‌های پی‌درپی نظریه‌ی ولایت فقیه‌ در عرصه‌ی واقع، استاد را بر آن نمود که‌ با استفاده‌ از</w:t>
      </w:r>
      <w:r w:rsidR="00E254B3">
        <w:rPr>
          <w:rStyle w:val="Char"/>
          <w:rFonts w:hint="cs"/>
          <w:rtl/>
        </w:rPr>
        <w:t xml:space="preserve"> استدلال‌ها</w:t>
      </w:r>
      <w:r w:rsidRPr="001325A9">
        <w:rPr>
          <w:rStyle w:val="Char"/>
          <w:rFonts w:hint="cs"/>
          <w:rtl/>
        </w:rPr>
        <w:t>یی فقهی از نو به‌ این نظریه‌ بنگرد و در نهایت از مراجعی تأریخی نیز بهره‌برداری نمود که‌ ناگهان با میدانی پر از شک و شبهه‌ و تناقضات و اختلافات مواجه‌ شد، بحث و بررسی کم کم او را به‌ موضوع امام مهدی رساند تا به‌ این نتیجه‌ رسید که‌ مهدی اسطوره‌ای است و هیچ‌گونه‌ واقعیتی ندارد، و برای نخستین بار در زندگانی‌اش به‌ این واقعیت پی برد که‌ رشته‌ی تاریخ در برنامه‌های مدارس و حوزه‌های آنان حذف شده‌ و تنها رشته‌های لغت عربی، فقه‌، اصول، فلسفه‌ و منطق مدارسه‌ می‌شود و کوچک‌ترین توجهی به‌ تاریخ اسلامی و یا شیعی نمی‌شود.</w:t>
      </w:r>
    </w:p>
    <w:p w:rsidR="00B67D0C" w:rsidRPr="001325A9" w:rsidRDefault="00B67D0C" w:rsidP="001325A9">
      <w:pPr>
        <w:tabs>
          <w:tab w:val="right" w:pos="7031"/>
        </w:tabs>
        <w:ind w:firstLine="284"/>
        <w:rPr>
          <w:rStyle w:val="Char"/>
          <w:rtl/>
        </w:rPr>
      </w:pPr>
      <w:r w:rsidRPr="001325A9">
        <w:rPr>
          <w:rStyle w:val="Char"/>
          <w:rFonts w:hint="cs"/>
          <w:rtl/>
        </w:rPr>
        <w:t>احمد کاتب می‌گوید: «نمی‌توانم آن احساسات به وجود آمده در خودم را توصیف کنم که‌ پس از ویران شدن بنیاد ایمان به‌ مهدی منتظر (محمد بن حسن عسکری) (توشه‌</w:t>
      </w:r>
      <w:r w:rsidR="003A7AAA" w:rsidRPr="001325A9">
        <w:rPr>
          <w:rStyle w:val="Char"/>
          <w:rFonts w:hint="cs"/>
          <w:rtl/>
        </w:rPr>
        <w:t>ی</w:t>
      </w:r>
      <w:r w:rsidRPr="001325A9">
        <w:rPr>
          <w:rStyle w:val="Char"/>
          <w:rFonts w:hint="cs"/>
          <w:rtl/>
        </w:rPr>
        <w:t xml:space="preserve"> آسمان و آرزوی ملت‌ها و تغییردهنده عالم)، به‌ من دست داد، زیرا من در یک محیط کاملاً شیعی زندگی کرده‌ام، جایی که هیچ کس در وجود این امام شک ندارد، امامی که هر سال سالگرد تولدش را به شیوه‌</w:t>
      </w:r>
      <w:r w:rsidR="003A7AAA" w:rsidRPr="001325A9">
        <w:rPr>
          <w:rStyle w:val="Char"/>
          <w:rFonts w:hint="cs"/>
          <w:rtl/>
        </w:rPr>
        <w:t>ی</w:t>
      </w:r>
      <w:r w:rsidRPr="001325A9">
        <w:rPr>
          <w:rStyle w:val="Char"/>
          <w:rFonts w:hint="cs"/>
          <w:rtl/>
        </w:rPr>
        <w:t xml:space="preserve"> مراسمات بزرگی جشن می‌گیرند و مردم پیوسته نامش را در دعاها و زیارت‌ نامه‌ها می‌برند و برای او احترام و تعظیم خاصی قائلند.»</w:t>
      </w:r>
      <w:r w:rsidRPr="001A1F4B">
        <w:rPr>
          <w:rStyle w:val="Char"/>
          <w:vertAlign w:val="superscript"/>
          <w:rtl/>
        </w:rPr>
        <w:footnoteReference w:id="149"/>
      </w:r>
    </w:p>
    <w:p w:rsidR="00B67D0C" w:rsidRPr="001325A9" w:rsidRDefault="00B67D0C" w:rsidP="001325A9">
      <w:pPr>
        <w:tabs>
          <w:tab w:val="right" w:pos="7031"/>
        </w:tabs>
        <w:ind w:firstLine="284"/>
        <w:rPr>
          <w:rFonts w:ascii="Tahoma" w:hAnsi="Tahoma" w:cs="Tahoma"/>
          <w:rtl/>
          <w:lang w:bidi="ar-KW"/>
        </w:rPr>
      </w:pPr>
      <w:r w:rsidRPr="001325A9">
        <w:rPr>
          <w:rStyle w:val="Char"/>
          <w:rFonts w:hint="cs"/>
          <w:rtl/>
        </w:rPr>
        <w:t>و زمانی که بحثش را به پا</w:t>
      </w:r>
      <w:r w:rsidR="003A7AAA" w:rsidRPr="001325A9">
        <w:rPr>
          <w:rStyle w:val="Char"/>
          <w:rFonts w:hint="cs"/>
          <w:rtl/>
        </w:rPr>
        <w:t>ی</w:t>
      </w:r>
      <w:r w:rsidRPr="001325A9">
        <w:rPr>
          <w:rStyle w:val="Char"/>
          <w:rFonts w:hint="cs"/>
          <w:rtl/>
        </w:rPr>
        <w:t>ان رساند بنا به نصیحت برخی از دوستان، انتشار</w:t>
      </w:r>
      <w:r w:rsidR="00D3341F">
        <w:rPr>
          <w:rStyle w:val="Char"/>
          <w:rFonts w:hint="cs"/>
          <w:rtl/>
        </w:rPr>
        <w:t xml:space="preserve"> آن را </w:t>
      </w:r>
      <w:r w:rsidRPr="001325A9">
        <w:rPr>
          <w:rStyle w:val="Char"/>
          <w:rFonts w:hint="cs"/>
          <w:rtl/>
        </w:rPr>
        <w:t>برای مدت پنج سال به‌ تأخیر انداخت تا در این برهه‌ از نتایج به‌ دست آمده‌ اطمینان خاطر حاصل نماید که‌ در این میان – چنان‌که‌ خود می‌گوید-</w:t>
      </w:r>
      <w:r w:rsidR="009B6A7A">
        <w:rPr>
          <w:rStyle w:val="Char"/>
          <w:rFonts w:hint="cs"/>
          <w:rtl/>
        </w:rPr>
        <w:t xml:space="preserve"> نام‌ها</w:t>
      </w:r>
      <w:r w:rsidRPr="001325A9">
        <w:rPr>
          <w:rStyle w:val="Char"/>
          <w:rFonts w:hint="cs"/>
          <w:rtl/>
        </w:rPr>
        <w:t>ی را برای تعداد زیادی از دانشمندان قم، نجف، تهران، مشهد، بحرین، کویت، لبنان و... فرستاده‌ بودم و نتایج خود را با آنان در میان گذاشته‌ بودم و از آنان خواستم که‌ قبل از نشر رساله‌</w:t>
      </w:r>
      <w:r w:rsidR="00D3341F">
        <w:rPr>
          <w:rStyle w:val="Char"/>
          <w:rFonts w:hint="cs"/>
          <w:rtl/>
        </w:rPr>
        <w:t xml:space="preserve"> آن را </w:t>
      </w:r>
      <w:r w:rsidRPr="001325A9">
        <w:rPr>
          <w:rStyle w:val="Char"/>
          <w:rFonts w:hint="cs"/>
          <w:rtl/>
        </w:rPr>
        <w:t>تحلیل و بررسی نمایند. و هر چند‌ که‌ به‌ نتایج به‌ دست آمده‌ کمال اطمینان داشتم، اما احتمال دادم که‌ ممکن است برای اثبات ولادت و وجود امام مهدی (محمد بن حسن عسکری) دلایل و براهینی دیگر باشند که‌ بنده‌ از</w:t>
      </w:r>
      <w:r w:rsidR="003A7AAA" w:rsidRPr="001325A9">
        <w:rPr>
          <w:rStyle w:val="Char"/>
          <w:rFonts w:hint="cs"/>
          <w:rtl/>
        </w:rPr>
        <w:t xml:space="preserve"> آن‌ها </w:t>
      </w:r>
      <w:r w:rsidRPr="001325A9">
        <w:rPr>
          <w:rStyle w:val="Char"/>
          <w:rFonts w:hint="cs"/>
          <w:rtl/>
        </w:rPr>
        <w:t>اطلاع نداشته‌ باشم، از این‌رو برای مراجعه‌ای کلی و سوزاندن نوشته‌ام، اعلام آمادگی نمودم، در صورتی که‌ اشتباهاتم را بیان دارند و همچنین اعلام داشتم که‌ اگر قناعت ننمایم تمامی پاسخ‌های آنان را نیز منتشر می‌نمایم.</w:t>
      </w:r>
    </w:p>
    <w:p w:rsidR="00B67D0C" w:rsidRPr="001325A9" w:rsidRDefault="00B67D0C" w:rsidP="001325A9">
      <w:pPr>
        <w:tabs>
          <w:tab w:val="right" w:pos="7031"/>
        </w:tabs>
        <w:ind w:firstLine="284"/>
        <w:rPr>
          <w:rStyle w:val="Char"/>
          <w:rtl/>
        </w:rPr>
      </w:pPr>
      <w:r w:rsidRPr="001325A9">
        <w:rPr>
          <w:rStyle w:val="Char"/>
          <w:rFonts w:hint="cs"/>
          <w:rtl/>
        </w:rPr>
        <w:t>تعدادی از علماء بزرگ در قم خواسته‌</w:t>
      </w:r>
      <w:r w:rsidR="003A7AAA" w:rsidRPr="001325A9">
        <w:rPr>
          <w:rStyle w:val="Char"/>
          <w:rFonts w:hint="cs"/>
          <w:rtl/>
        </w:rPr>
        <w:t>ی</w:t>
      </w:r>
      <w:r w:rsidRPr="001325A9">
        <w:rPr>
          <w:rStyle w:val="Char"/>
          <w:rFonts w:hint="cs"/>
          <w:rtl/>
        </w:rPr>
        <w:t xml:space="preserve"> مرا اجابت کردند و این کتاب را برای مناقشه خواستند. در حالی که عده‌ای به تندی</w:t>
      </w:r>
      <w:r w:rsidR="00D3341F">
        <w:rPr>
          <w:rStyle w:val="Char"/>
          <w:rFonts w:hint="cs"/>
          <w:rtl/>
        </w:rPr>
        <w:t xml:space="preserve"> آن را </w:t>
      </w:r>
      <w:r w:rsidRPr="001325A9">
        <w:rPr>
          <w:rStyle w:val="Char"/>
          <w:rFonts w:hint="cs"/>
          <w:rtl/>
        </w:rPr>
        <w:t>رد کردند و جانب کناره‌گیری و سستی را گرفتند. دسته سوم انکار کردند که من درخواست مراجعه به آن کتاب کنم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زمینه اعتقادشان مسلمات ثابتی وجود دارند. دسته چهارم از صلاحیت‌های علمی‌ام مشروط بر رسیدن به درجه‌</w:t>
      </w:r>
      <w:r w:rsidR="003A7AAA" w:rsidRPr="001325A9">
        <w:rPr>
          <w:rStyle w:val="Char"/>
          <w:rFonts w:hint="cs"/>
          <w:rtl/>
        </w:rPr>
        <w:t>ی</w:t>
      </w:r>
      <w:r w:rsidRPr="001325A9">
        <w:rPr>
          <w:rStyle w:val="Char"/>
          <w:rFonts w:hint="cs"/>
          <w:rtl/>
        </w:rPr>
        <w:t xml:space="preserve"> اجتهاد پرسیدند</w:t>
      </w:r>
      <w:r w:rsidRPr="001A1F4B">
        <w:rPr>
          <w:rStyle w:val="Char"/>
          <w:vertAlign w:val="superscript"/>
          <w:rtl/>
        </w:rPr>
        <w:footnoteReference w:id="150"/>
      </w:r>
      <w:r w:rsidRPr="001325A9">
        <w:rPr>
          <w:rStyle w:val="Char"/>
          <w:rFonts w:hint="cs"/>
          <w:rtl/>
        </w:rPr>
        <w:t xml:space="preserve"> که قبلاً از حوزه‌ی علمیه‌</w:t>
      </w:r>
      <w:r w:rsidR="003A7AAA" w:rsidRPr="001325A9">
        <w:rPr>
          <w:rStyle w:val="Char"/>
          <w:rFonts w:hint="cs"/>
          <w:rtl/>
        </w:rPr>
        <w:t>ی</w:t>
      </w:r>
      <w:r w:rsidRPr="001325A9">
        <w:rPr>
          <w:rStyle w:val="Char"/>
          <w:rFonts w:hint="cs"/>
          <w:rtl/>
        </w:rPr>
        <w:t xml:space="preserve"> قم کسب نموده‌ام. به</w:t>
      </w:r>
      <w:r w:rsidR="003A7AAA" w:rsidRPr="001325A9">
        <w:rPr>
          <w:rStyle w:val="Char"/>
          <w:rFonts w:hint="cs"/>
          <w:rtl/>
        </w:rPr>
        <w:t xml:space="preserve"> آن‌ها </w:t>
      </w:r>
      <w:r w:rsidRPr="001325A9">
        <w:rPr>
          <w:rStyle w:val="Char"/>
          <w:rFonts w:hint="cs"/>
          <w:rtl/>
        </w:rPr>
        <w:t>گفتم: فرض کنید من در کوهستان‌ها و پشت کوه‌ها زندگی کرده‌ام و ربع قرن عمرم را در حوزه و تألیف و تدریس نگذرانده‌ام، پس چرا بحث را مورد بررسی قرار نمی‌ده</w:t>
      </w:r>
      <w:r w:rsidR="003A7AAA" w:rsidRPr="001325A9">
        <w:rPr>
          <w:rStyle w:val="Char"/>
          <w:rFonts w:hint="cs"/>
          <w:rtl/>
        </w:rPr>
        <w:t>ی</w:t>
      </w:r>
      <w:r w:rsidRPr="001325A9">
        <w:rPr>
          <w:rStyle w:val="Char"/>
          <w:rFonts w:hint="cs"/>
          <w:rtl/>
        </w:rPr>
        <w:t>د و به جای آن، به شخص</w:t>
      </w:r>
      <w:r w:rsidR="003A7AAA" w:rsidRPr="001325A9">
        <w:rPr>
          <w:rStyle w:val="Char"/>
          <w:rFonts w:hint="cs"/>
          <w:rtl/>
        </w:rPr>
        <w:t>ی</w:t>
      </w:r>
      <w:r w:rsidRPr="001325A9">
        <w:rPr>
          <w:rStyle w:val="Char"/>
          <w:rFonts w:hint="cs"/>
          <w:rtl/>
        </w:rPr>
        <w:t>تم می‌نگرید.»</w:t>
      </w:r>
      <w:r w:rsidRPr="001A1F4B">
        <w:rPr>
          <w:rStyle w:val="Char"/>
          <w:vertAlign w:val="superscript"/>
          <w:rtl/>
        </w:rPr>
        <w:footnoteReference w:id="151"/>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«بعضی از برادران می‌گویند: بحث و گفتگو باید در محدوده‌</w:t>
      </w:r>
      <w:r w:rsidR="003A7AAA" w:rsidRPr="001325A9">
        <w:rPr>
          <w:rStyle w:val="Char"/>
          <w:rFonts w:hint="cs"/>
          <w:rtl/>
        </w:rPr>
        <w:t>ی</w:t>
      </w:r>
      <w:r w:rsidRPr="001325A9">
        <w:rPr>
          <w:rStyle w:val="Char"/>
          <w:rFonts w:hint="cs"/>
          <w:rtl/>
        </w:rPr>
        <w:t xml:space="preserve"> دیوارهای حوزه‌</w:t>
      </w:r>
      <w:r w:rsidR="003A7AAA" w:rsidRPr="001325A9">
        <w:rPr>
          <w:rStyle w:val="Char"/>
          <w:rFonts w:hint="cs"/>
          <w:rtl/>
        </w:rPr>
        <w:t>ی</w:t>
      </w:r>
      <w:r w:rsidRPr="001325A9">
        <w:rPr>
          <w:rStyle w:val="Char"/>
          <w:rFonts w:hint="cs"/>
          <w:rtl/>
        </w:rPr>
        <w:t xml:space="preserve"> علمیه‌</w:t>
      </w:r>
      <w:r w:rsidR="003A7AAA" w:rsidRPr="001325A9">
        <w:rPr>
          <w:rStyle w:val="Char"/>
          <w:rFonts w:hint="cs"/>
          <w:rtl/>
        </w:rPr>
        <w:t>ی</w:t>
      </w:r>
      <w:r w:rsidRPr="001325A9">
        <w:rPr>
          <w:rStyle w:val="Char"/>
          <w:rFonts w:hint="cs"/>
          <w:rtl/>
        </w:rPr>
        <w:t xml:space="preserve"> قم به پایان برسد و جایز نیست که در انظار عمومی انتشار یابد. من چند سالی پایبند به این کار بودم و به بس</w:t>
      </w:r>
      <w:r w:rsidR="003A7AAA" w:rsidRPr="001325A9">
        <w:rPr>
          <w:rStyle w:val="Char"/>
          <w:rFonts w:hint="cs"/>
          <w:rtl/>
        </w:rPr>
        <w:t>ی</w:t>
      </w:r>
      <w:r w:rsidRPr="001325A9">
        <w:rPr>
          <w:rStyle w:val="Char"/>
          <w:rFonts w:hint="cs"/>
          <w:rtl/>
        </w:rPr>
        <w:t>ار</w:t>
      </w:r>
      <w:r w:rsidR="003A7AAA" w:rsidRPr="001325A9">
        <w:rPr>
          <w:rStyle w:val="Char"/>
          <w:rFonts w:hint="cs"/>
          <w:rtl/>
        </w:rPr>
        <w:t>ی</w:t>
      </w:r>
      <w:r w:rsidRPr="001325A9">
        <w:rPr>
          <w:rStyle w:val="Char"/>
          <w:rFonts w:hint="cs"/>
          <w:rtl/>
        </w:rPr>
        <w:t xml:space="preserve"> از مراجع و فقها و متفکرین متوسل شدم که بر میز مذاکره بنشینند، اما آنان به دلایل مختلفی سرباز می‌زدند و از</w:t>
      </w:r>
      <w:r w:rsidR="00E254B3">
        <w:rPr>
          <w:rStyle w:val="Char"/>
          <w:rFonts w:hint="cs"/>
          <w:rtl/>
        </w:rPr>
        <w:t xml:space="preserve"> راه‌ها</w:t>
      </w:r>
      <w:r w:rsidRPr="001325A9">
        <w:rPr>
          <w:rStyle w:val="Char"/>
          <w:rFonts w:hint="cs"/>
          <w:rtl/>
        </w:rPr>
        <w:t>ی گوناگونی فرار می‌کردند و برای برپایی یک همایش بسته در قم یا لندن یا بیروت و یا تهران دعوت کردم، ولی برای اینکار به من جواب ندادند و عده‌ای که تنها به اندازه‌</w:t>
      </w:r>
      <w:r w:rsidR="003A7AAA" w:rsidRPr="001325A9">
        <w:rPr>
          <w:rStyle w:val="Char"/>
          <w:rFonts w:hint="cs"/>
          <w:rtl/>
        </w:rPr>
        <w:t>ی</w:t>
      </w:r>
      <w:r w:rsidRPr="001325A9">
        <w:rPr>
          <w:rStyle w:val="Char"/>
          <w:rFonts w:hint="cs"/>
          <w:rtl/>
        </w:rPr>
        <w:t xml:space="preserve"> انگشتان دست هستند پاسخ مثبت دادند و عده‌ای دیگر ادعا م</w:t>
      </w:r>
      <w:r w:rsidR="003A7AAA" w:rsidRPr="001325A9">
        <w:rPr>
          <w:rStyle w:val="Char"/>
          <w:rFonts w:hint="cs"/>
          <w:rtl/>
        </w:rPr>
        <w:t>ی</w:t>
      </w:r>
      <w:r w:rsidRPr="001325A9">
        <w:rPr>
          <w:rStyle w:val="Char"/>
          <w:rFonts w:hint="cs"/>
          <w:rtl/>
        </w:rPr>
        <w:t>‌کردند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من برسند در یک جلسه به تفصیل مرا رد کنند و ساکتم کنند»</w:t>
      </w:r>
      <w:r w:rsidRPr="001A1F4B">
        <w:rPr>
          <w:rStyle w:val="Char"/>
          <w:vertAlign w:val="superscript"/>
          <w:rtl/>
        </w:rPr>
        <w:footnoteReference w:id="152"/>
      </w:r>
    </w:p>
    <w:p w:rsidR="00B67D0C" w:rsidRPr="001325A9" w:rsidRDefault="00B67D0C" w:rsidP="001325A9">
      <w:pPr>
        <w:tabs>
          <w:tab w:val="right" w:pos="7031"/>
        </w:tabs>
        <w:ind w:firstLine="284"/>
        <w:rPr>
          <w:rStyle w:val="Char"/>
          <w:rtl/>
        </w:rPr>
      </w:pPr>
      <w:r w:rsidRPr="001325A9">
        <w:rPr>
          <w:rStyle w:val="Char"/>
          <w:rFonts w:hint="cs"/>
          <w:rtl/>
        </w:rPr>
        <w:t>یکی از مردان دین که به صراحت برای مناقشه پیرامون تحقیقم دعوتش کرده بودم، به من گفت: آیا می‌خواهی سفره‌</w:t>
      </w:r>
      <w:r w:rsidR="003A7AAA" w:rsidRPr="001325A9">
        <w:rPr>
          <w:rStyle w:val="Char"/>
          <w:rFonts w:hint="cs"/>
          <w:rtl/>
        </w:rPr>
        <w:t>ی</w:t>
      </w:r>
      <w:r w:rsidRPr="001325A9">
        <w:rPr>
          <w:rStyle w:val="Char"/>
          <w:rFonts w:hint="cs"/>
          <w:rtl/>
        </w:rPr>
        <w:t xml:space="preserve"> صاحب الزمان که ما بر آن زندگی می‌کنیم را درهم بپیچی؟ و به اموال خمسی که علماء به اسم (امام) می‌گیرند، اشاره کرد. و</w:t>
      </w:r>
      <w:r w:rsidR="003A7AAA" w:rsidRPr="001325A9">
        <w:rPr>
          <w:rStyle w:val="Char"/>
          <w:rFonts w:hint="cs"/>
          <w:rtl/>
        </w:rPr>
        <w:t>دست‌ها</w:t>
      </w:r>
      <w:r w:rsidRPr="001325A9">
        <w:rPr>
          <w:rStyle w:val="Char"/>
          <w:rFonts w:hint="cs"/>
          <w:rtl/>
        </w:rPr>
        <w:t>ی دیگر پنهانی به من گفته‌اند: ما کاملاً با تو موافقیم، اما تو از ما می‌خواهی این مسئله را موردی سیاسی، اقتصادی و اجتماعی به شمار آوریم؟ چون ما به آنچه که عموم مردم از خمس‌ و زکات به ما</w:t>
      </w:r>
      <w:r w:rsidR="000E3A91" w:rsidRPr="001325A9">
        <w:rPr>
          <w:rStyle w:val="Char"/>
          <w:rFonts w:hint="cs"/>
          <w:rtl/>
        </w:rPr>
        <w:t xml:space="preserve"> می‌</w:t>
      </w:r>
      <w:r w:rsidRPr="001325A9">
        <w:rPr>
          <w:rStyle w:val="Char"/>
          <w:rFonts w:hint="cs"/>
          <w:rtl/>
        </w:rPr>
        <w:t>پردازند، تکیه می‌کنیم. و هر اشاره‌ای از طرف ما یا تأیید افکار تو، یعنی قطع شدن رزق و روزی و منحل کردن مؤسسات و اماکنی که در آن کار می‌کنیم و یا قطع رابطه‌</w:t>
      </w:r>
      <w:r w:rsidR="003A7AAA" w:rsidRPr="001325A9">
        <w:rPr>
          <w:rStyle w:val="Char"/>
          <w:rFonts w:hint="cs"/>
          <w:rtl/>
        </w:rPr>
        <w:t>ی</w:t>
      </w:r>
      <w:r w:rsidRPr="001325A9">
        <w:rPr>
          <w:rStyle w:val="Char"/>
          <w:rFonts w:hint="cs"/>
          <w:rtl/>
        </w:rPr>
        <w:t xml:space="preserve"> مردم با مسجد و حسینیه‌هایمان. عجیب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کسانی که مهارت تقیه را تمرین کرده‌اند ـ به صورت تغییر یافته ـ در اظهار خلاف و حمله‌ی شخصی طفره می‌روند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افکار مرا به بحث بنشانند و این به خاطر ناتوانی و تناقض</w:t>
      </w:r>
      <w:r w:rsidR="003A7AAA" w:rsidRPr="001325A9">
        <w:rPr>
          <w:rStyle w:val="Char"/>
          <w:rFonts w:hint="cs"/>
          <w:rtl/>
        </w:rPr>
        <w:t xml:space="preserve"> آن‌ها </w:t>
      </w:r>
      <w:r w:rsidRPr="001325A9">
        <w:rPr>
          <w:rStyle w:val="Char"/>
          <w:rFonts w:hint="cs"/>
          <w:rtl/>
        </w:rPr>
        <w:t>با خودشان و معامله با احساسات مردم است.</w:t>
      </w:r>
      <w:r w:rsidRPr="001A1F4B">
        <w:rPr>
          <w:rStyle w:val="Char"/>
          <w:vertAlign w:val="superscript"/>
          <w:rtl/>
        </w:rPr>
        <w:footnoteReference w:id="153"/>
      </w:r>
      <w:r w:rsidRPr="001325A9">
        <w:rPr>
          <w:rStyle w:val="Char"/>
          <w:rFonts w:hint="cs"/>
          <w:rtl/>
        </w:rPr>
        <w:t xml:space="preserve"> </w:t>
      </w:r>
    </w:p>
    <w:p w:rsidR="00B67D0C" w:rsidRPr="001325A9" w:rsidRDefault="00B67D0C" w:rsidP="00E3193A">
      <w:pPr>
        <w:tabs>
          <w:tab w:val="right" w:pos="7031"/>
        </w:tabs>
        <w:ind w:firstLine="284"/>
        <w:rPr>
          <w:rStyle w:val="Char"/>
          <w:rtl/>
        </w:rPr>
      </w:pPr>
      <w:r w:rsidRPr="001325A9">
        <w:rPr>
          <w:rStyle w:val="Char"/>
          <w:rFonts w:hint="cs"/>
          <w:rtl/>
        </w:rPr>
        <w:t xml:space="preserve">و اخیراً استاد احمد کاتب بحثش را پیرامون مهدی در سال 1997 م در کتاب پُرآوازه‌اش </w:t>
      </w:r>
      <w:r w:rsidRPr="00E3193A">
        <w:rPr>
          <w:rStyle w:val="Char0"/>
          <w:rFonts w:hint="cs"/>
          <w:rtl/>
        </w:rPr>
        <w:t>(</w:t>
      </w:r>
      <w:r w:rsidRPr="00E3193A">
        <w:rPr>
          <w:rStyle w:val="Char0"/>
          <w:rtl/>
        </w:rPr>
        <w:t>تطور الفکر السیاس</w:t>
      </w:r>
      <w:r w:rsidR="00E3193A">
        <w:rPr>
          <w:rStyle w:val="Char0"/>
          <w:rFonts w:hint="cs"/>
          <w:rtl/>
        </w:rPr>
        <w:t>ي</w:t>
      </w:r>
      <w:r w:rsidRPr="00E3193A">
        <w:rPr>
          <w:rStyle w:val="Char0"/>
          <w:rtl/>
        </w:rPr>
        <w:t xml:space="preserve"> الشیع</w:t>
      </w:r>
      <w:r w:rsidR="00E3193A">
        <w:rPr>
          <w:rStyle w:val="Char0"/>
          <w:rFonts w:hint="cs"/>
          <w:rtl/>
        </w:rPr>
        <w:t>ي</w:t>
      </w:r>
      <w:r w:rsidRPr="00E3193A">
        <w:rPr>
          <w:rStyle w:val="Char0"/>
          <w:rtl/>
        </w:rPr>
        <w:t xml:space="preserve"> من الشوری الی ولایة الفقیه</w:t>
      </w:r>
      <w:r w:rsidRPr="0045730C">
        <w:rPr>
          <w:rStyle w:val="newsbodytext1"/>
          <w:rFonts w:ascii="Simplified Arabic" w:cs="IRNazli" w:hint="cs"/>
          <w:sz w:val="30"/>
          <w:szCs w:val="28"/>
          <w:vertAlign w:val="superscript"/>
          <w:rtl/>
          <w:lang w:bidi="ar-AE"/>
        </w:rPr>
        <w:t>(</w:t>
      </w:r>
      <w:r w:rsidRPr="0045730C">
        <w:rPr>
          <w:rStyle w:val="newsbodytext1"/>
          <w:rFonts w:ascii="Simplified Arabic" w:cs="IRNazli"/>
          <w:sz w:val="30"/>
          <w:szCs w:val="28"/>
          <w:vertAlign w:val="superscript"/>
          <w:rtl/>
          <w:lang w:bidi="ar-AE"/>
        </w:rPr>
        <w:footnoteReference w:id="154"/>
      </w:r>
      <w:r w:rsidRPr="0045730C">
        <w:rPr>
          <w:rStyle w:val="newsbodytext1"/>
          <w:rFonts w:ascii="Simplified Arabic" w:cs="IRNazli" w:hint="cs"/>
          <w:sz w:val="30"/>
          <w:szCs w:val="28"/>
          <w:vertAlign w:val="superscript"/>
          <w:rtl/>
          <w:lang w:bidi="ar-AE"/>
        </w:rPr>
        <w:t>)</w:t>
      </w:r>
      <w:r w:rsidRPr="00E3193A">
        <w:rPr>
          <w:rStyle w:val="Char0"/>
          <w:rFonts w:hint="cs"/>
          <w:rtl/>
        </w:rPr>
        <w:t>)</w:t>
      </w:r>
      <w:r w:rsidRPr="001325A9">
        <w:rPr>
          <w:rStyle w:val="Char"/>
          <w:rFonts w:hint="cs"/>
          <w:rtl/>
        </w:rPr>
        <w:t xml:space="preserve"> منتشر کرد. او به اصل عقیده «مهدی منتظر» طعنه‌های </w:t>
      </w:r>
      <w:r w:rsidR="003A7AAA" w:rsidRPr="001325A9">
        <w:rPr>
          <w:rStyle w:val="Char"/>
          <w:rFonts w:hint="cs"/>
          <w:rtl/>
        </w:rPr>
        <w:t>ک</w:t>
      </w:r>
      <w:r w:rsidRPr="001325A9">
        <w:rPr>
          <w:rStyle w:val="Char"/>
          <w:rFonts w:hint="cs"/>
          <w:rtl/>
        </w:rPr>
        <w:t>شنده‌ای را وارد کرده که من هیچ شخص عاقلی را ندیده‌ام که هدفش رسیدن به حق باشد و به آن اطلاع یابد،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آنچه کاتب به آن رسیده، می‌رسد که اعتقاد به مهدی خرافه یا افسانه</w:t>
      </w:r>
      <w:r w:rsidR="00E86A01">
        <w:rPr>
          <w:rStyle w:val="Char"/>
          <w:rFonts w:hint="cs"/>
        </w:rPr>
        <w:t>‌</w:t>
      </w:r>
      <w:r w:rsidRPr="001325A9">
        <w:rPr>
          <w:rStyle w:val="Char"/>
          <w:rFonts w:hint="cs"/>
          <w:rtl/>
        </w:rPr>
        <w:t xml:space="preserve">ای بیش نیست و دلیلی در قرآن و سنت و میراث ائمه برای آن نیست و وجودی در تاریخ ندارد. </w:t>
      </w:r>
    </w:p>
    <w:p w:rsidR="00B67D0C" w:rsidRDefault="00B67D0C" w:rsidP="001325A9">
      <w:pPr>
        <w:tabs>
          <w:tab w:val="right" w:pos="7031"/>
        </w:tabs>
        <w:ind w:firstLine="284"/>
        <w:rPr>
          <w:rStyle w:val="Char"/>
          <w:rtl/>
        </w:rPr>
      </w:pPr>
      <w:r w:rsidRPr="001325A9">
        <w:rPr>
          <w:rStyle w:val="Char"/>
          <w:rFonts w:hint="cs"/>
          <w:rtl/>
        </w:rPr>
        <w:t>اینک اعتراضات و طعنه</w:t>
      </w:r>
      <w:r w:rsidR="00E86A01">
        <w:rPr>
          <w:rStyle w:val="Char"/>
          <w:rFonts w:hint="cs"/>
        </w:rPr>
        <w:t>‌</w:t>
      </w:r>
      <w:r w:rsidRPr="001325A9">
        <w:rPr>
          <w:rStyle w:val="Char"/>
          <w:rFonts w:hint="cs"/>
          <w:rtl/>
        </w:rPr>
        <w:t>هایی که استاد کاتب به دیدگاه شیعه در خصوص مهدی وارد کرده، با اندکی تصرف نقل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نم:</w:t>
      </w:r>
    </w:p>
    <w:p w:rsidR="00E3193A" w:rsidRPr="00E3193A" w:rsidRDefault="00E3193A" w:rsidP="00E3193A">
      <w:pPr>
        <w:pStyle w:val="a"/>
        <w:rPr>
          <w:rtl/>
        </w:rPr>
      </w:pPr>
    </w:p>
    <w:p w:rsidR="00B67D0C" w:rsidRPr="001325A9" w:rsidRDefault="00B67D0C" w:rsidP="001325A9">
      <w:pPr>
        <w:pStyle w:val="9-0"/>
        <w:keepNext w:val="0"/>
        <w:rPr>
          <w:rtl/>
        </w:rPr>
      </w:pPr>
      <w:r w:rsidRPr="001325A9">
        <w:rPr>
          <w:rFonts w:hint="cs"/>
          <w:rtl/>
          <w:lang w:bidi="fa-IR"/>
        </w:rPr>
        <w:t xml:space="preserve"> </w:t>
      </w:r>
      <w:bookmarkStart w:id="1013" w:name="_Toc80780828"/>
      <w:bookmarkStart w:id="1014" w:name="_Toc80781712"/>
      <w:bookmarkStart w:id="1015" w:name="_Toc80831562"/>
      <w:bookmarkStart w:id="1016" w:name="_Toc80832628"/>
      <w:bookmarkStart w:id="1017" w:name="_Toc80833200"/>
      <w:bookmarkStart w:id="1018" w:name="_Toc278474668"/>
      <w:bookmarkStart w:id="1019" w:name="_Toc437346205"/>
      <w:r w:rsidRPr="001325A9">
        <w:rPr>
          <w:rFonts w:hint="cs"/>
          <w:rtl/>
        </w:rPr>
        <w:t>اعتراضات استاد کاتب به نظریه‌</w:t>
      </w:r>
      <w:r w:rsidR="00EC6211">
        <w:rPr>
          <w:rFonts w:hint="cs"/>
          <w:rtl/>
        </w:rPr>
        <w:t>ی</w:t>
      </w:r>
      <w:r w:rsidRPr="001325A9">
        <w:rPr>
          <w:rFonts w:hint="cs"/>
          <w:rtl/>
        </w:rPr>
        <w:t xml:space="preserve"> (امام مهدی)</w:t>
      </w:r>
      <w:bookmarkEnd w:id="1013"/>
      <w:bookmarkEnd w:id="1014"/>
      <w:bookmarkEnd w:id="1015"/>
      <w:bookmarkEnd w:id="1016"/>
      <w:bookmarkEnd w:id="1017"/>
      <w:bookmarkEnd w:id="1018"/>
      <w:bookmarkEnd w:id="1019"/>
    </w:p>
    <w:p w:rsidR="00B67D0C" w:rsidRPr="001325A9" w:rsidRDefault="00B67D0C" w:rsidP="001325A9">
      <w:pPr>
        <w:pStyle w:val="9-1"/>
        <w:spacing w:before="0"/>
        <w:rPr>
          <w:rtl/>
        </w:rPr>
      </w:pPr>
      <w:bookmarkStart w:id="1020" w:name="_Toc80780829"/>
      <w:bookmarkStart w:id="1021" w:name="_Toc80781713"/>
      <w:bookmarkStart w:id="1022" w:name="_Toc80831563"/>
      <w:bookmarkStart w:id="1023" w:name="_Toc80832629"/>
      <w:bookmarkStart w:id="1024" w:name="_Toc80833201"/>
      <w:bookmarkStart w:id="1025" w:name="_Toc278474669"/>
      <w:bookmarkStart w:id="1026" w:name="_Toc437346206"/>
      <w:r w:rsidRPr="001325A9">
        <w:rPr>
          <w:rFonts w:hint="cs"/>
          <w:rtl/>
        </w:rPr>
        <w:t>1- وفات حسن عسکری بدون تولد فرزند</w:t>
      </w:r>
      <w:bookmarkEnd w:id="1020"/>
      <w:bookmarkEnd w:id="1021"/>
      <w:bookmarkEnd w:id="1022"/>
      <w:bookmarkEnd w:id="1023"/>
      <w:bookmarkEnd w:id="1024"/>
      <w:bookmarkEnd w:id="1025"/>
      <w:bookmarkEnd w:id="1026"/>
    </w:p>
    <w:p w:rsidR="00B67D0C" w:rsidRPr="001325A9" w:rsidRDefault="00B67D0C" w:rsidP="001325A9">
      <w:pPr>
        <w:ind w:firstLine="284"/>
        <w:rPr>
          <w:rStyle w:val="Char"/>
        </w:rPr>
      </w:pPr>
      <w:r w:rsidRPr="001325A9">
        <w:rPr>
          <w:rStyle w:val="Char"/>
          <w:rFonts w:hint="cs"/>
          <w:rtl/>
        </w:rPr>
        <w:t xml:space="preserve">مرگ امام </w:t>
      </w:r>
      <w:r w:rsidR="003A7AAA" w:rsidRPr="001325A9">
        <w:rPr>
          <w:rStyle w:val="Char"/>
          <w:rFonts w:hint="cs"/>
          <w:rtl/>
        </w:rPr>
        <w:t>ی</w:t>
      </w:r>
      <w:r w:rsidRPr="001325A9">
        <w:rPr>
          <w:rStyle w:val="Char"/>
          <w:rFonts w:hint="cs"/>
          <w:rtl/>
        </w:rPr>
        <w:t>ازدهم حضرت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00CD3453" w:rsidRPr="00CD3453">
        <w:rPr>
          <w:rStyle w:val="Char"/>
          <w:rFonts w:cs="CTraditional Arabic" w:hint="cs"/>
          <w:rtl/>
        </w:rPr>
        <w:t>÷</w:t>
      </w:r>
      <w:r w:rsidRPr="001325A9">
        <w:rPr>
          <w:rStyle w:val="Char"/>
          <w:rFonts w:hint="cs"/>
          <w:rtl/>
        </w:rPr>
        <w:t xml:space="preserve"> در سامراء در سال 260 هجر</w:t>
      </w:r>
      <w:r w:rsidR="003A7AAA" w:rsidRPr="001325A9">
        <w:rPr>
          <w:rStyle w:val="Char"/>
          <w:rFonts w:hint="cs"/>
          <w:rtl/>
        </w:rPr>
        <w:t>ی</w:t>
      </w:r>
      <w:r w:rsidRPr="001325A9">
        <w:rPr>
          <w:rStyle w:val="Char"/>
          <w:rFonts w:hint="cs"/>
          <w:rtl/>
        </w:rPr>
        <w:t xml:space="preserve">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فرزند</w:t>
      </w:r>
      <w:r w:rsidR="003A7AAA" w:rsidRPr="001325A9">
        <w:rPr>
          <w:rStyle w:val="Char"/>
          <w:rFonts w:hint="cs"/>
          <w:rtl/>
        </w:rPr>
        <w:t>ی</w:t>
      </w:r>
      <w:r w:rsidRPr="001325A9">
        <w:rPr>
          <w:rStyle w:val="Char"/>
          <w:rFonts w:hint="cs"/>
          <w:rtl/>
        </w:rPr>
        <w:t xml:space="preserve"> از او بجا</w:t>
      </w:r>
      <w:r w:rsidR="003A7AAA" w:rsidRPr="001325A9">
        <w:rPr>
          <w:rStyle w:val="Char"/>
          <w:rFonts w:hint="cs"/>
          <w:rtl/>
        </w:rPr>
        <w:t>ی</w:t>
      </w:r>
      <w:r w:rsidRPr="001325A9">
        <w:rPr>
          <w:rStyle w:val="Char"/>
          <w:rFonts w:hint="cs"/>
          <w:rtl/>
        </w:rPr>
        <w:t xml:space="preserve"> بماند، بحران</w:t>
      </w:r>
      <w:r w:rsidR="003A7AAA" w:rsidRPr="001325A9">
        <w:rPr>
          <w:rStyle w:val="Char"/>
          <w:rFonts w:hint="cs"/>
          <w:rtl/>
        </w:rPr>
        <w:t>ی</w:t>
      </w:r>
      <w:r w:rsidRPr="001325A9">
        <w:rPr>
          <w:rStyle w:val="Char"/>
          <w:rFonts w:hint="cs"/>
          <w:rtl/>
        </w:rPr>
        <w:t xml:space="preserve"> سخت در مجتمع ش</w:t>
      </w:r>
      <w:r w:rsidR="003A7AAA" w:rsidRPr="001325A9">
        <w:rPr>
          <w:rStyle w:val="Char"/>
          <w:rFonts w:hint="cs"/>
          <w:rtl/>
        </w:rPr>
        <w:t>ی</w:t>
      </w:r>
      <w:r w:rsidRPr="001325A9">
        <w:rPr>
          <w:rStyle w:val="Char"/>
          <w:rFonts w:hint="cs"/>
          <w:rtl/>
        </w:rPr>
        <w:t>ع</w:t>
      </w:r>
      <w:r w:rsidR="003A7AAA" w:rsidRPr="001325A9">
        <w:rPr>
          <w:rStyle w:val="Char"/>
          <w:rFonts w:hint="cs"/>
          <w:rtl/>
        </w:rPr>
        <w:t>ی</w:t>
      </w:r>
      <w:r w:rsidRPr="001325A9">
        <w:rPr>
          <w:rStyle w:val="Char"/>
          <w:rFonts w:hint="cs"/>
          <w:rtl/>
        </w:rPr>
        <w:t>ان موسو</w:t>
      </w:r>
      <w:r w:rsidR="003A7AAA" w:rsidRPr="001325A9">
        <w:rPr>
          <w:rStyle w:val="Char"/>
          <w:rFonts w:hint="cs"/>
          <w:rtl/>
        </w:rPr>
        <w:t>ی</w:t>
      </w:r>
      <w:r w:rsidRPr="001325A9">
        <w:rPr>
          <w:rStyle w:val="Char"/>
          <w:rFonts w:hint="cs"/>
          <w:rtl/>
        </w:rPr>
        <w:t>ه گـرد</w:t>
      </w:r>
      <w:r w:rsidR="003A7AAA" w:rsidRPr="001325A9">
        <w:rPr>
          <w:rStyle w:val="Char"/>
          <w:rFonts w:hint="cs"/>
          <w:rtl/>
        </w:rPr>
        <w:t>ی</w:t>
      </w:r>
      <w:r w:rsidRPr="001325A9">
        <w:rPr>
          <w:rStyle w:val="Char"/>
          <w:rFonts w:hint="cs"/>
          <w:rtl/>
        </w:rPr>
        <w:t>ده، چون</w:t>
      </w:r>
      <w:r w:rsidR="003A7AAA" w:rsidRPr="001325A9">
        <w:rPr>
          <w:rStyle w:val="Char"/>
          <w:rFonts w:hint="cs"/>
          <w:rtl/>
        </w:rPr>
        <w:t xml:space="preserve"> آن‌ها </w:t>
      </w:r>
      <w:r w:rsidRPr="001325A9">
        <w:rPr>
          <w:rStyle w:val="Char"/>
          <w:rFonts w:hint="cs"/>
          <w:rtl/>
        </w:rPr>
        <w:t>عق</w:t>
      </w:r>
      <w:r w:rsidR="003A7AAA" w:rsidRPr="001325A9">
        <w:rPr>
          <w:rStyle w:val="Char"/>
          <w:rFonts w:hint="cs"/>
          <w:rtl/>
        </w:rPr>
        <w:t>ی</w:t>
      </w:r>
      <w:r w:rsidRPr="001325A9">
        <w:rPr>
          <w:rStyle w:val="Char"/>
          <w:rFonts w:hint="cs"/>
          <w:rtl/>
        </w:rPr>
        <w:t>ده به ضرورت استمرار امامت اله</w:t>
      </w:r>
      <w:r w:rsidR="003A7AAA" w:rsidRPr="001325A9">
        <w:rPr>
          <w:rStyle w:val="Char"/>
          <w:rFonts w:hint="cs"/>
          <w:rtl/>
        </w:rPr>
        <w:t>ی</w:t>
      </w:r>
      <w:r w:rsidRPr="001325A9">
        <w:rPr>
          <w:rStyle w:val="Char"/>
          <w:rFonts w:hint="cs"/>
          <w:rtl/>
        </w:rPr>
        <w:t xml:space="preserve"> وتع</w:t>
      </w:r>
      <w:r w:rsidR="003A7AAA" w:rsidRPr="001325A9">
        <w:rPr>
          <w:rStyle w:val="Char"/>
          <w:rFonts w:hint="cs"/>
          <w:rtl/>
        </w:rPr>
        <w:t>یی</w:t>
      </w:r>
      <w:r w:rsidRPr="001325A9">
        <w:rPr>
          <w:rStyle w:val="Char"/>
          <w:rFonts w:hint="cs"/>
          <w:rtl/>
        </w:rPr>
        <w:t>ن شده از طرف خداوند تا روز ق</w:t>
      </w:r>
      <w:r w:rsidR="003A7AAA" w:rsidRPr="001325A9">
        <w:rPr>
          <w:rStyle w:val="Char"/>
          <w:rFonts w:hint="cs"/>
          <w:rtl/>
        </w:rPr>
        <w:t>ی</w:t>
      </w:r>
      <w:r w:rsidRPr="001325A9">
        <w:rPr>
          <w:rStyle w:val="Char"/>
          <w:rFonts w:hint="cs"/>
          <w:rtl/>
        </w:rPr>
        <w:t>امت بودند، ا</w:t>
      </w:r>
      <w:r w:rsidR="003A7AAA" w:rsidRPr="001325A9">
        <w:rPr>
          <w:rStyle w:val="Char"/>
          <w:rFonts w:hint="cs"/>
          <w:rtl/>
        </w:rPr>
        <w:t>ی</w:t>
      </w:r>
      <w:r w:rsidRPr="001325A9">
        <w:rPr>
          <w:rStyle w:val="Char"/>
          <w:rFonts w:hint="cs"/>
          <w:rtl/>
        </w:rPr>
        <w:t>ن امر خود سبب بوجود آمدن ش</w:t>
      </w:r>
      <w:r w:rsidR="003A7AAA" w:rsidRPr="001325A9">
        <w:rPr>
          <w:rStyle w:val="Char"/>
          <w:rFonts w:hint="cs"/>
          <w:rtl/>
        </w:rPr>
        <w:t>ک</w:t>
      </w:r>
      <w:r w:rsidRPr="001325A9">
        <w:rPr>
          <w:rStyle w:val="Char"/>
          <w:rFonts w:hint="cs"/>
          <w:rtl/>
        </w:rPr>
        <w:t xml:space="preserve"> وح</w:t>
      </w:r>
      <w:r w:rsidR="003A7AAA" w:rsidRPr="001325A9">
        <w:rPr>
          <w:rStyle w:val="Char"/>
          <w:rFonts w:hint="cs"/>
          <w:rtl/>
        </w:rPr>
        <w:t>ی</w:t>
      </w:r>
      <w:r w:rsidRPr="001325A9">
        <w:rPr>
          <w:rStyle w:val="Char"/>
          <w:rFonts w:hint="cs"/>
          <w:rtl/>
        </w:rPr>
        <w:t>رت ونگـران</w:t>
      </w:r>
      <w:r w:rsidR="003A7AAA" w:rsidRPr="001325A9">
        <w:rPr>
          <w:rStyle w:val="Char"/>
          <w:rFonts w:hint="cs"/>
          <w:rtl/>
        </w:rPr>
        <w:t>ی</w:t>
      </w:r>
      <w:r w:rsidRPr="001325A9">
        <w:rPr>
          <w:rStyle w:val="Char"/>
          <w:rFonts w:hint="cs"/>
          <w:rtl/>
        </w:rPr>
        <w:t xml:space="preserve"> درباره سرنوشت امامت بعد از حضرت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00CD3453" w:rsidRPr="00CD3453">
        <w:rPr>
          <w:rStyle w:val="Char"/>
          <w:rFonts w:cs="CTraditional Arabic" w:hint="cs"/>
          <w:rtl/>
        </w:rPr>
        <w:t>÷</w:t>
      </w:r>
      <w:r w:rsidRPr="001325A9">
        <w:rPr>
          <w:rStyle w:val="Char"/>
          <w:rFonts w:hint="cs"/>
          <w:rtl/>
        </w:rPr>
        <w:t xml:space="preserve"> گـرد</w:t>
      </w:r>
      <w:r w:rsidR="003A7AAA" w:rsidRPr="001325A9">
        <w:rPr>
          <w:rStyle w:val="Char"/>
          <w:rFonts w:hint="cs"/>
          <w:rtl/>
        </w:rPr>
        <w:t>ی</w:t>
      </w:r>
      <w:r w:rsidRPr="001325A9">
        <w:rPr>
          <w:rStyle w:val="Char"/>
          <w:rFonts w:hint="cs"/>
          <w:rtl/>
        </w:rPr>
        <w:t>د، و ا</w:t>
      </w:r>
      <w:r w:rsidR="003A7AAA" w:rsidRPr="001325A9">
        <w:rPr>
          <w:rStyle w:val="Char"/>
          <w:rFonts w:hint="cs"/>
          <w:rtl/>
        </w:rPr>
        <w:t>ی</w:t>
      </w:r>
      <w:r w:rsidRPr="001325A9">
        <w:rPr>
          <w:rStyle w:val="Char"/>
          <w:rFonts w:hint="cs"/>
          <w:rtl/>
        </w:rPr>
        <w:t>ن منجر به تقس</w:t>
      </w:r>
      <w:r w:rsidR="003A7AAA" w:rsidRPr="001325A9">
        <w:rPr>
          <w:rStyle w:val="Char"/>
          <w:rFonts w:hint="cs"/>
          <w:rtl/>
        </w:rPr>
        <w:t>ی</w:t>
      </w:r>
      <w:r w:rsidRPr="001325A9">
        <w:rPr>
          <w:rStyle w:val="Char"/>
          <w:rFonts w:hint="cs"/>
          <w:rtl/>
        </w:rPr>
        <w:t xml:space="preserve">م شدن </w:t>
      </w:r>
      <w:r w:rsidR="003A7AAA" w:rsidRPr="001325A9">
        <w:rPr>
          <w:rStyle w:val="Char"/>
          <w:rFonts w:hint="cs"/>
          <w:rtl/>
        </w:rPr>
        <w:t>شیعه‌ها</w:t>
      </w:r>
      <w:r w:rsidRPr="001325A9">
        <w:rPr>
          <w:rStyle w:val="Char"/>
          <w:rFonts w:hint="cs"/>
          <w:rtl/>
        </w:rPr>
        <w:t xml:space="preserve"> به چهارده گـروه شد، بنا به قول نوبخت</w:t>
      </w:r>
      <w:r w:rsidR="003A7AAA" w:rsidRPr="001325A9">
        <w:rPr>
          <w:rStyle w:val="Char"/>
          <w:rFonts w:hint="cs"/>
          <w:rtl/>
        </w:rPr>
        <w:t>ی</w:t>
      </w:r>
      <w:r w:rsidRPr="001325A9">
        <w:rPr>
          <w:rStyle w:val="Char"/>
          <w:rFonts w:hint="cs"/>
          <w:rtl/>
        </w:rPr>
        <w:t xml:space="preserve"> در </w:t>
      </w:r>
      <w:r w:rsidR="003A7AAA" w:rsidRPr="001325A9">
        <w:rPr>
          <w:rStyle w:val="Char"/>
          <w:rFonts w:hint="cs"/>
          <w:rtl/>
        </w:rPr>
        <w:t>ک</w:t>
      </w:r>
      <w:r w:rsidRPr="001325A9">
        <w:rPr>
          <w:rStyle w:val="Char"/>
          <w:rFonts w:hint="cs"/>
          <w:rtl/>
        </w:rPr>
        <w:t>تاب (فرق الش</w:t>
      </w:r>
      <w:r w:rsidR="003A7AAA" w:rsidRPr="001325A9">
        <w:rPr>
          <w:rStyle w:val="Char"/>
          <w:rFonts w:hint="cs"/>
          <w:rtl/>
        </w:rPr>
        <w:t>ی</w:t>
      </w:r>
      <w:r w:rsidRPr="001325A9">
        <w:rPr>
          <w:rStyle w:val="Char"/>
          <w:rFonts w:hint="cs"/>
          <w:rtl/>
        </w:rPr>
        <w:t>عه) وسعد بن عبد الله الأشعر</w:t>
      </w:r>
      <w:r w:rsidR="003A7AAA" w:rsidRPr="001325A9">
        <w:rPr>
          <w:rStyle w:val="Char"/>
          <w:rFonts w:hint="cs"/>
          <w:rtl/>
        </w:rPr>
        <w:t>ی</w:t>
      </w:r>
      <w:r w:rsidRPr="001325A9">
        <w:rPr>
          <w:rStyle w:val="Char"/>
          <w:rFonts w:hint="cs"/>
          <w:rtl/>
        </w:rPr>
        <w:t xml:space="preserve"> قم</w:t>
      </w:r>
      <w:r w:rsidR="003A7AAA" w:rsidRPr="001325A9">
        <w:rPr>
          <w:rStyle w:val="Char"/>
          <w:rFonts w:hint="cs"/>
          <w:rtl/>
        </w:rPr>
        <w:t>ی</w:t>
      </w:r>
      <w:r w:rsidRPr="001325A9">
        <w:rPr>
          <w:rStyle w:val="Char"/>
          <w:rFonts w:hint="cs"/>
          <w:rtl/>
        </w:rPr>
        <w:t xml:space="preserve"> در </w:t>
      </w:r>
      <w:r w:rsidR="003A7AAA" w:rsidRPr="001325A9">
        <w:rPr>
          <w:rStyle w:val="Char"/>
          <w:rFonts w:hint="cs"/>
          <w:rtl/>
        </w:rPr>
        <w:t>ک</w:t>
      </w:r>
      <w:r w:rsidRPr="001325A9">
        <w:rPr>
          <w:rStyle w:val="Char"/>
          <w:rFonts w:hint="cs"/>
          <w:rtl/>
        </w:rPr>
        <w:t xml:space="preserve">تاب </w:t>
      </w:r>
      <w:r w:rsidRPr="00E3193A">
        <w:rPr>
          <w:rStyle w:val="Char0"/>
          <w:rFonts w:hint="cs"/>
          <w:rtl/>
        </w:rPr>
        <w:t>(المقالات والفرق)</w:t>
      </w:r>
      <w:r w:rsidRPr="001325A9">
        <w:rPr>
          <w:rStyle w:val="Char"/>
          <w:rFonts w:hint="cs"/>
          <w:rtl/>
        </w:rPr>
        <w:t xml:space="preserve"> وابن اب</w:t>
      </w:r>
      <w:r w:rsidR="003A7AAA" w:rsidRPr="001325A9">
        <w:rPr>
          <w:rStyle w:val="Char"/>
          <w:rFonts w:hint="cs"/>
          <w:rtl/>
        </w:rPr>
        <w:t>ی</w:t>
      </w:r>
      <w:r w:rsidRPr="001325A9">
        <w:rPr>
          <w:rStyle w:val="Char"/>
          <w:rFonts w:hint="cs"/>
          <w:rtl/>
        </w:rPr>
        <w:t xml:space="preserve"> ز</w:t>
      </w:r>
      <w:r w:rsidR="003A7AAA" w:rsidRPr="001325A9">
        <w:rPr>
          <w:rStyle w:val="Char"/>
          <w:rFonts w:hint="cs"/>
          <w:rtl/>
        </w:rPr>
        <w:t>ی</w:t>
      </w:r>
      <w:r w:rsidRPr="001325A9">
        <w:rPr>
          <w:rStyle w:val="Char"/>
          <w:rFonts w:hint="cs"/>
          <w:rtl/>
        </w:rPr>
        <w:t>نب نعمان</w:t>
      </w:r>
      <w:r w:rsidR="003A7AAA" w:rsidRPr="001325A9">
        <w:rPr>
          <w:rStyle w:val="Char"/>
          <w:rFonts w:hint="cs"/>
          <w:rtl/>
        </w:rPr>
        <w:t>ی</w:t>
      </w:r>
      <w:r w:rsidRPr="001325A9">
        <w:rPr>
          <w:rStyle w:val="Char"/>
          <w:rFonts w:hint="cs"/>
          <w:rtl/>
        </w:rPr>
        <w:t xml:space="preserve"> در </w:t>
      </w:r>
      <w:r w:rsidR="003A7AAA" w:rsidRPr="001325A9">
        <w:rPr>
          <w:rStyle w:val="Char"/>
          <w:rFonts w:hint="cs"/>
          <w:rtl/>
        </w:rPr>
        <w:t>ک</w:t>
      </w:r>
      <w:r w:rsidRPr="001325A9">
        <w:rPr>
          <w:rStyle w:val="Char"/>
          <w:rFonts w:hint="cs"/>
          <w:rtl/>
        </w:rPr>
        <w:t>تاب (الغ</w:t>
      </w:r>
      <w:r w:rsidR="003A7AAA" w:rsidRPr="001325A9">
        <w:rPr>
          <w:rStyle w:val="Char"/>
          <w:rFonts w:hint="cs"/>
          <w:rtl/>
        </w:rPr>
        <w:t>ی</w:t>
      </w:r>
      <w:r w:rsidRPr="001325A9">
        <w:rPr>
          <w:rStyle w:val="Char"/>
          <w:rFonts w:hint="cs"/>
          <w:rtl/>
        </w:rPr>
        <w:t xml:space="preserve">به) وصدوق در </w:t>
      </w:r>
      <w:r w:rsidR="003A7AAA" w:rsidRPr="001325A9">
        <w:rPr>
          <w:rStyle w:val="Char"/>
          <w:rFonts w:hint="cs"/>
          <w:rtl/>
        </w:rPr>
        <w:t>ک</w:t>
      </w:r>
      <w:r w:rsidRPr="001325A9">
        <w:rPr>
          <w:rStyle w:val="Char"/>
          <w:rFonts w:hint="cs"/>
          <w:rtl/>
        </w:rPr>
        <w:t>تاب (إ</w:t>
      </w:r>
      <w:r w:rsidR="003A7AAA" w:rsidRPr="001325A9">
        <w:rPr>
          <w:rStyle w:val="Char"/>
          <w:rFonts w:hint="cs"/>
          <w:rtl/>
        </w:rPr>
        <w:t>ک</w:t>
      </w:r>
      <w:r w:rsidRPr="001325A9">
        <w:rPr>
          <w:rStyle w:val="Char"/>
          <w:rFonts w:hint="cs"/>
          <w:rtl/>
        </w:rPr>
        <w:t>مال الد</w:t>
      </w:r>
      <w:r w:rsidR="003A7AAA" w:rsidRPr="001325A9">
        <w:rPr>
          <w:rStyle w:val="Char"/>
          <w:rFonts w:hint="cs"/>
          <w:rtl/>
        </w:rPr>
        <w:t>ی</w:t>
      </w:r>
      <w:r w:rsidRPr="001325A9">
        <w:rPr>
          <w:rStyle w:val="Char"/>
          <w:rFonts w:hint="cs"/>
          <w:rtl/>
        </w:rPr>
        <w:t>ن) و مف</w:t>
      </w:r>
      <w:r w:rsidR="003A7AAA" w:rsidRPr="001325A9">
        <w:rPr>
          <w:rStyle w:val="Char"/>
          <w:rFonts w:hint="cs"/>
          <w:rtl/>
        </w:rPr>
        <w:t>ی</w:t>
      </w:r>
      <w:r w:rsidRPr="001325A9">
        <w:rPr>
          <w:rStyle w:val="Char"/>
          <w:rFonts w:hint="cs"/>
          <w:rtl/>
        </w:rPr>
        <w:t xml:space="preserve">د در </w:t>
      </w:r>
      <w:r w:rsidR="003A7AAA" w:rsidRPr="001325A9">
        <w:rPr>
          <w:rStyle w:val="Char"/>
          <w:rFonts w:hint="cs"/>
          <w:rtl/>
        </w:rPr>
        <w:t>ک</w:t>
      </w:r>
      <w:r w:rsidRPr="001325A9">
        <w:rPr>
          <w:rStyle w:val="Char"/>
          <w:rFonts w:hint="cs"/>
          <w:rtl/>
        </w:rPr>
        <w:t>تاب (الإرشاد) و طوس</w:t>
      </w:r>
      <w:r w:rsidR="003A7AAA" w:rsidRPr="001325A9">
        <w:rPr>
          <w:rStyle w:val="Char"/>
          <w:rFonts w:hint="cs"/>
          <w:rtl/>
        </w:rPr>
        <w:t>ی</w:t>
      </w:r>
      <w:r w:rsidRPr="001325A9">
        <w:rPr>
          <w:rStyle w:val="Char"/>
          <w:rFonts w:hint="cs"/>
          <w:rtl/>
        </w:rPr>
        <w:t xml:space="preserve"> در </w:t>
      </w:r>
      <w:r w:rsidR="003A7AAA" w:rsidRPr="001325A9">
        <w:rPr>
          <w:rStyle w:val="Char"/>
          <w:rFonts w:hint="cs"/>
          <w:rtl/>
        </w:rPr>
        <w:t>ک</w:t>
      </w:r>
      <w:r w:rsidRPr="001325A9">
        <w:rPr>
          <w:rStyle w:val="Char"/>
          <w:rFonts w:hint="cs"/>
          <w:rtl/>
        </w:rPr>
        <w:t>تاب (الغ</w:t>
      </w:r>
      <w:r w:rsidR="003A7AAA" w:rsidRPr="001325A9">
        <w:rPr>
          <w:rStyle w:val="Char"/>
          <w:rFonts w:hint="cs"/>
          <w:rtl/>
        </w:rPr>
        <w:t>ی</w:t>
      </w:r>
      <w:r w:rsidRPr="001325A9">
        <w:rPr>
          <w:rStyle w:val="Char"/>
          <w:rFonts w:hint="cs"/>
          <w:rtl/>
        </w:rPr>
        <w:t>به) و د</w:t>
      </w:r>
      <w:r w:rsidR="003A7AAA" w:rsidRPr="001325A9">
        <w:rPr>
          <w:rStyle w:val="Char"/>
          <w:rFonts w:hint="cs"/>
          <w:rtl/>
        </w:rPr>
        <w:t>ی</w:t>
      </w:r>
      <w:r w:rsidRPr="001325A9">
        <w:rPr>
          <w:rStyle w:val="Char"/>
          <w:rFonts w:hint="cs"/>
          <w:rtl/>
        </w:rPr>
        <w:t>گـران.</w:t>
      </w:r>
    </w:p>
    <w:p w:rsidR="00B67D0C" w:rsidRPr="001325A9" w:rsidRDefault="00B67D0C" w:rsidP="001325A9">
      <w:pPr>
        <w:tabs>
          <w:tab w:val="right" w:pos="7031"/>
        </w:tabs>
        <w:ind w:firstLine="284"/>
        <w:rPr>
          <w:rStyle w:val="Char"/>
          <w:rtl/>
        </w:rPr>
      </w:pPr>
      <w:r w:rsidRPr="001325A9">
        <w:rPr>
          <w:rStyle w:val="Char"/>
          <w:rFonts w:hint="cs"/>
          <w:rtl/>
        </w:rPr>
        <w:t xml:space="preserve">آنچه مؤرخان شیعه ذکر می‌کنند </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ز حضرت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(صق</w:t>
      </w:r>
      <w:r w:rsidR="003A7AAA" w:rsidRPr="001325A9">
        <w:rPr>
          <w:rStyle w:val="Char"/>
          <w:rFonts w:hint="cs"/>
          <w:rtl/>
        </w:rPr>
        <w:t>ی</w:t>
      </w:r>
      <w:r w:rsidRPr="001325A9">
        <w:rPr>
          <w:rStyle w:val="Char"/>
          <w:rFonts w:hint="cs"/>
          <w:rtl/>
        </w:rPr>
        <w:t>ل) نام داشت، ادعا</w:t>
      </w:r>
      <w:r w:rsidR="003A7AAA" w:rsidRPr="001325A9">
        <w:rPr>
          <w:rStyle w:val="Char"/>
          <w:rFonts w:hint="cs"/>
          <w:rtl/>
        </w:rPr>
        <w:t>ی</w:t>
      </w:r>
      <w:r w:rsidRPr="001325A9">
        <w:rPr>
          <w:rStyle w:val="Char"/>
          <w:rFonts w:hint="cs"/>
          <w:rtl/>
        </w:rPr>
        <w:t xml:space="preserve"> حاملگـ</w:t>
      </w:r>
      <w:r w:rsidR="003A7AAA" w:rsidRPr="001325A9">
        <w:rPr>
          <w:rStyle w:val="Char"/>
          <w:rFonts w:hint="cs"/>
          <w:rtl/>
        </w:rPr>
        <w:t>ی</w:t>
      </w:r>
      <w:r w:rsidRPr="001325A9">
        <w:rPr>
          <w:rStyle w:val="Char"/>
          <w:rFonts w:hint="cs"/>
          <w:rtl/>
        </w:rPr>
        <w:t xml:space="preserve"> از حضرت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Pr="001325A9">
        <w:rPr>
          <w:rStyle w:val="Char"/>
          <w:rFonts w:hint="cs"/>
          <w:rtl/>
        </w:rPr>
        <w:t xml:space="preserve"> را </w:t>
      </w:r>
      <w:r w:rsidR="003A7AAA" w:rsidRPr="001325A9">
        <w:rPr>
          <w:rStyle w:val="Char"/>
          <w:rFonts w:hint="cs"/>
          <w:rtl/>
        </w:rPr>
        <w:t>ک</w:t>
      </w:r>
      <w:r w:rsidRPr="001325A9">
        <w:rPr>
          <w:rStyle w:val="Char"/>
          <w:rFonts w:hint="cs"/>
          <w:rtl/>
        </w:rPr>
        <w:t>رده، خل</w:t>
      </w:r>
      <w:r w:rsidR="003A7AAA" w:rsidRPr="001325A9">
        <w:rPr>
          <w:rStyle w:val="Char"/>
          <w:rFonts w:hint="cs"/>
          <w:rtl/>
        </w:rPr>
        <w:t>ی</w:t>
      </w:r>
      <w:r w:rsidRPr="001325A9">
        <w:rPr>
          <w:rStyle w:val="Char"/>
          <w:rFonts w:hint="cs"/>
          <w:rtl/>
        </w:rPr>
        <w:t>فه عباس</w:t>
      </w:r>
      <w:r w:rsidR="003A7AAA" w:rsidRPr="001325A9">
        <w:rPr>
          <w:rStyle w:val="Char"/>
          <w:rFonts w:hint="cs"/>
          <w:rtl/>
        </w:rPr>
        <w:t>ی</w:t>
      </w:r>
      <w:r w:rsidRPr="001325A9">
        <w:rPr>
          <w:rStyle w:val="Char"/>
          <w:rFonts w:hint="cs"/>
          <w:rtl/>
        </w:rPr>
        <w:t xml:space="preserve"> (المعتمد بالله) به متوقف </w:t>
      </w:r>
      <w:r w:rsidR="003A7AAA" w:rsidRPr="001325A9">
        <w:rPr>
          <w:rStyle w:val="Char"/>
          <w:rFonts w:hint="cs"/>
          <w:rtl/>
        </w:rPr>
        <w:t>ک</w:t>
      </w:r>
      <w:r w:rsidRPr="001325A9">
        <w:rPr>
          <w:rStyle w:val="Char"/>
          <w:rFonts w:hint="cs"/>
          <w:rtl/>
        </w:rPr>
        <w:t>ردن عمل تقس</w:t>
      </w:r>
      <w:r w:rsidR="003A7AAA" w:rsidRPr="001325A9">
        <w:rPr>
          <w:rStyle w:val="Char"/>
          <w:rFonts w:hint="cs"/>
          <w:rtl/>
        </w:rPr>
        <w:t>ی</w:t>
      </w:r>
      <w:r w:rsidRPr="001325A9">
        <w:rPr>
          <w:rStyle w:val="Char"/>
          <w:rFonts w:hint="cs"/>
          <w:rtl/>
        </w:rPr>
        <w:t>م م</w:t>
      </w:r>
      <w:r w:rsidR="003A7AAA" w:rsidRPr="001325A9">
        <w:rPr>
          <w:rStyle w:val="Char"/>
          <w:rFonts w:hint="cs"/>
          <w:rtl/>
        </w:rPr>
        <w:t>ی</w:t>
      </w:r>
      <w:r w:rsidRPr="001325A9">
        <w:rPr>
          <w:rStyle w:val="Char"/>
          <w:rFonts w:hint="cs"/>
          <w:rtl/>
        </w:rPr>
        <w:t xml:space="preserve">راث دستور داد، و </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ز (صق</w:t>
      </w:r>
      <w:r w:rsidR="003A7AAA" w:rsidRPr="001325A9">
        <w:rPr>
          <w:rStyle w:val="Char"/>
          <w:rFonts w:hint="cs"/>
          <w:rtl/>
        </w:rPr>
        <w:t>ی</w:t>
      </w:r>
      <w:r w:rsidRPr="001325A9">
        <w:rPr>
          <w:rStyle w:val="Char"/>
          <w:rFonts w:hint="cs"/>
          <w:rtl/>
        </w:rPr>
        <w:t>ل) را به خانه خود منتقل نمود، و به زن‌ها</w:t>
      </w:r>
      <w:r w:rsidR="003A7AAA" w:rsidRPr="001325A9">
        <w:rPr>
          <w:rStyle w:val="Char"/>
          <w:rFonts w:hint="cs"/>
          <w:rtl/>
        </w:rPr>
        <w:t>ی</w:t>
      </w:r>
      <w:r w:rsidRPr="001325A9">
        <w:rPr>
          <w:rStyle w:val="Char"/>
          <w:rFonts w:hint="cs"/>
          <w:rtl/>
        </w:rPr>
        <w:t xml:space="preserve"> خود و زن‌ها</w:t>
      </w:r>
      <w:r w:rsidR="003A7AAA" w:rsidRPr="001325A9">
        <w:rPr>
          <w:rStyle w:val="Char"/>
          <w:rFonts w:hint="cs"/>
          <w:rtl/>
        </w:rPr>
        <w:t>ی</w:t>
      </w:r>
      <w:r w:rsidRPr="001325A9">
        <w:rPr>
          <w:rStyle w:val="Char"/>
          <w:rFonts w:hint="cs"/>
          <w:rtl/>
        </w:rPr>
        <w:t xml:space="preserve"> ول</w:t>
      </w:r>
      <w:r w:rsidR="003A7AAA" w:rsidRPr="001325A9">
        <w:rPr>
          <w:rStyle w:val="Char"/>
          <w:rFonts w:hint="cs"/>
          <w:rtl/>
        </w:rPr>
        <w:t>ی</w:t>
      </w:r>
      <w:r w:rsidRPr="001325A9">
        <w:rPr>
          <w:rStyle w:val="Char"/>
          <w:rFonts w:hint="cs"/>
          <w:rtl/>
        </w:rPr>
        <w:t>عهد (الواثق) وزن‌ها</w:t>
      </w:r>
      <w:r w:rsidR="003A7AAA" w:rsidRPr="001325A9">
        <w:rPr>
          <w:rStyle w:val="Char"/>
          <w:rFonts w:hint="cs"/>
          <w:rtl/>
        </w:rPr>
        <w:t>ی</w:t>
      </w:r>
      <w:r w:rsidRPr="001325A9">
        <w:rPr>
          <w:rStyle w:val="Char"/>
          <w:rFonts w:hint="cs"/>
          <w:rtl/>
        </w:rPr>
        <w:t xml:space="preserve"> قاض</w:t>
      </w:r>
      <w:r w:rsidR="003A7AAA" w:rsidRPr="001325A9">
        <w:rPr>
          <w:rStyle w:val="Char"/>
          <w:rFonts w:hint="cs"/>
          <w:rtl/>
        </w:rPr>
        <w:t>ی</w:t>
      </w:r>
      <w:r w:rsidRPr="001325A9">
        <w:rPr>
          <w:rStyle w:val="Char"/>
          <w:rFonts w:hint="cs"/>
          <w:rtl/>
        </w:rPr>
        <w:t xml:space="preserve"> (ابن اب</w:t>
      </w:r>
      <w:r w:rsidR="003A7AAA" w:rsidRPr="001325A9">
        <w:rPr>
          <w:rStyle w:val="Char"/>
          <w:rFonts w:hint="cs"/>
          <w:rtl/>
        </w:rPr>
        <w:t>ی</w:t>
      </w:r>
      <w:r w:rsidRPr="001325A9">
        <w:rPr>
          <w:rStyle w:val="Char"/>
          <w:rFonts w:hint="cs"/>
          <w:rtl/>
        </w:rPr>
        <w:t xml:space="preserve"> الشوارب) دستور داد تا از </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 xml:space="preserve">ز مواظبت </w:t>
      </w:r>
      <w:r w:rsidR="003A7AAA" w:rsidRPr="001325A9">
        <w:rPr>
          <w:rStyle w:val="Char"/>
          <w:rFonts w:hint="cs"/>
          <w:rtl/>
        </w:rPr>
        <w:t>ک</w:t>
      </w:r>
      <w:r w:rsidRPr="001325A9">
        <w:rPr>
          <w:rStyle w:val="Char"/>
          <w:rFonts w:hint="cs"/>
          <w:rtl/>
        </w:rPr>
        <w:t xml:space="preserve">امل به عمل آورند و از حامله بودنش </w:t>
      </w:r>
      <w:r w:rsidR="003A7AAA" w:rsidRPr="001325A9">
        <w:rPr>
          <w:rStyle w:val="Char"/>
          <w:rFonts w:hint="cs"/>
          <w:rtl/>
        </w:rPr>
        <w:t>ی</w:t>
      </w:r>
      <w:r w:rsidRPr="001325A9">
        <w:rPr>
          <w:rStyle w:val="Char"/>
          <w:rFonts w:hint="cs"/>
          <w:rtl/>
        </w:rPr>
        <w:t>ا عدم آن (استبراء) بعمل آ</w:t>
      </w:r>
      <w:r w:rsidR="003A7AAA" w:rsidRPr="001325A9">
        <w:rPr>
          <w:rStyle w:val="Char"/>
          <w:rFonts w:hint="cs"/>
          <w:rtl/>
        </w:rPr>
        <w:t>ی</w:t>
      </w:r>
      <w:r w:rsidRPr="001325A9">
        <w:rPr>
          <w:rStyle w:val="Char"/>
          <w:rFonts w:hint="cs"/>
          <w:rtl/>
        </w:rPr>
        <w:t>د تا همه مطمئن شدند، و آن مجموعه از خانم</w:t>
      </w:r>
      <w:r w:rsidR="00E3193A">
        <w:rPr>
          <w:rStyle w:val="Char"/>
          <w:rFonts w:hint="cs"/>
          <w:rtl/>
        </w:rPr>
        <w:t>‌</w:t>
      </w:r>
      <w:r w:rsidRPr="001325A9">
        <w:rPr>
          <w:rStyle w:val="Char"/>
          <w:rFonts w:hint="cs"/>
          <w:rtl/>
        </w:rPr>
        <w:t xml:space="preserve">ها </w:t>
      </w:r>
      <w:r w:rsidR="003A7AAA" w:rsidRPr="001325A9">
        <w:rPr>
          <w:rStyle w:val="Char"/>
          <w:rFonts w:hint="cs"/>
          <w:rtl/>
        </w:rPr>
        <w:t>ک</w:t>
      </w:r>
      <w:r w:rsidRPr="001325A9">
        <w:rPr>
          <w:rStyle w:val="Char"/>
          <w:rFonts w:hint="cs"/>
          <w:rtl/>
        </w:rPr>
        <w:t>ه ذ</w:t>
      </w:r>
      <w:r w:rsidR="003A7AAA" w:rsidRPr="001325A9">
        <w:rPr>
          <w:rStyle w:val="Char"/>
          <w:rFonts w:hint="cs"/>
          <w:rtl/>
        </w:rPr>
        <w:t>ک</w:t>
      </w:r>
      <w:r w:rsidRPr="001325A9">
        <w:rPr>
          <w:rStyle w:val="Char"/>
          <w:rFonts w:hint="cs"/>
          <w:rtl/>
        </w:rPr>
        <w:t xml:space="preserve">ر </w:t>
      </w:r>
      <w:r w:rsidR="003A7AAA" w:rsidRPr="001325A9">
        <w:rPr>
          <w:rStyle w:val="Char"/>
          <w:rFonts w:hint="cs"/>
          <w:rtl/>
        </w:rPr>
        <w:t>ک</w:t>
      </w:r>
      <w:r w:rsidRPr="001325A9">
        <w:rPr>
          <w:rStyle w:val="Char"/>
          <w:rFonts w:hint="cs"/>
          <w:rtl/>
        </w:rPr>
        <w:t>رد</w:t>
      </w:r>
      <w:r w:rsidR="003A7AAA" w:rsidRPr="001325A9">
        <w:rPr>
          <w:rStyle w:val="Char"/>
          <w:rFonts w:hint="cs"/>
          <w:rtl/>
        </w:rPr>
        <w:t>ی</w:t>
      </w:r>
      <w:r w:rsidRPr="001325A9">
        <w:rPr>
          <w:rStyle w:val="Char"/>
          <w:rFonts w:hint="cs"/>
          <w:rtl/>
        </w:rPr>
        <w:t>م با (صق</w:t>
      </w:r>
      <w:r w:rsidR="003A7AAA" w:rsidRPr="001325A9">
        <w:rPr>
          <w:rStyle w:val="Char"/>
          <w:rFonts w:hint="cs"/>
          <w:rtl/>
        </w:rPr>
        <w:t>ی</w:t>
      </w:r>
      <w:r w:rsidRPr="001325A9">
        <w:rPr>
          <w:rStyle w:val="Char"/>
          <w:rFonts w:hint="cs"/>
          <w:rtl/>
        </w:rPr>
        <w:t>ل) بودند، تا وقت</w:t>
      </w:r>
      <w:r w:rsidR="003A7AAA" w:rsidRPr="001325A9">
        <w:rPr>
          <w:rStyle w:val="Char"/>
          <w:rFonts w:hint="cs"/>
          <w:rtl/>
        </w:rPr>
        <w:t>یک</w:t>
      </w:r>
      <w:r w:rsidRPr="001325A9">
        <w:rPr>
          <w:rStyle w:val="Char"/>
          <w:rFonts w:hint="cs"/>
          <w:rtl/>
        </w:rPr>
        <w:t>ه مطمئن شدند از او حامله نم</w:t>
      </w:r>
      <w:r w:rsidR="003A7AAA" w:rsidRPr="001325A9">
        <w:rPr>
          <w:rStyle w:val="Char"/>
          <w:rFonts w:hint="cs"/>
          <w:rtl/>
        </w:rPr>
        <w:t>ی</w:t>
      </w:r>
      <w:r w:rsidRPr="001325A9">
        <w:rPr>
          <w:rStyle w:val="Char"/>
          <w:rFonts w:hint="cs"/>
          <w:rtl/>
        </w:rPr>
        <w:t>‌باشد، آنگـاه خل</w:t>
      </w:r>
      <w:r w:rsidR="003A7AAA" w:rsidRPr="001325A9">
        <w:rPr>
          <w:rStyle w:val="Char"/>
          <w:rFonts w:hint="cs"/>
          <w:rtl/>
        </w:rPr>
        <w:t>ی</w:t>
      </w:r>
      <w:r w:rsidRPr="001325A9">
        <w:rPr>
          <w:rStyle w:val="Char"/>
          <w:rFonts w:hint="cs"/>
          <w:rtl/>
        </w:rPr>
        <w:t>فه دستور تقس</w:t>
      </w:r>
      <w:r w:rsidR="003A7AAA" w:rsidRPr="001325A9">
        <w:rPr>
          <w:rStyle w:val="Char"/>
          <w:rFonts w:hint="cs"/>
          <w:rtl/>
        </w:rPr>
        <w:t>ی</w:t>
      </w:r>
      <w:r w:rsidRPr="001325A9">
        <w:rPr>
          <w:rStyle w:val="Char"/>
          <w:rFonts w:hint="cs"/>
          <w:rtl/>
        </w:rPr>
        <w:t>م م</w:t>
      </w:r>
      <w:r w:rsidR="003A7AAA" w:rsidRPr="001325A9">
        <w:rPr>
          <w:rStyle w:val="Char"/>
          <w:rFonts w:hint="cs"/>
          <w:rtl/>
        </w:rPr>
        <w:t>ی</w:t>
      </w:r>
      <w:r w:rsidRPr="001325A9">
        <w:rPr>
          <w:rStyle w:val="Char"/>
          <w:rFonts w:hint="cs"/>
          <w:rtl/>
        </w:rPr>
        <w:t>راث حضرت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00E3193A">
        <w:rPr>
          <w:rStyle w:val="Char"/>
          <w:rFonts w:hint="cs"/>
          <w:rtl/>
        </w:rPr>
        <w:t xml:space="preserve"> را بین مادرش که موسوم به «حدیث</w:t>
      </w:r>
      <w:r w:rsidRPr="001325A9">
        <w:rPr>
          <w:rStyle w:val="Char"/>
          <w:rFonts w:hint="cs"/>
          <w:rtl/>
        </w:rPr>
        <w:t xml:space="preserve">» بود و بین برادرش جعفر </w:t>
      </w:r>
      <w:r w:rsidRPr="001A1F4B">
        <w:rPr>
          <w:rStyle w:val="Char"/>
          <w:vertAlign w:val="superscript"/>
          <w:rtl/>
        </w:rPr>
        <w:footnoteReference w:id="155"/>
      </w:r>
      <w:r w:rsidRPr="001325A9">
        <w:rPr>
          <w:rStyle w:val="Char"/>
          <w:rFonts w:hint="cs"/>
          <w:rtl/>
        </w:rPr>
        <w:t xml:space="preserve"> نمود که ادعای امامت بعد از برادرش را می‌کرد، و همه‌</w:t>
      </w:r>
      <w:r w:rsidR="003A7AAA" w:rsidRPr="001325A9">
        <w:rPr>
          <w:rStyle w:val="Char"/>
          <w:rFonts w:hint="cs"/>
          <w:rtl/>
        </w:rPr>
        <w:t>ی</w:t>
      </w:r>
      <w:r w:rsidRPr="001325A9">
        <w:rPr>
          <w:rStyle w:val="Char"/>
          <w:rFonts w:hint="cs"/>
          <w:rtl/>
        </w:rPr>
        <w:t xml:space="preserve"> شیعیان از جمله(نائب اول) عثمان ابن سعید عمری به او پیوستند.</w:t>
      </w:r>
      <w:r w:rsidRPr="001A1F4B">
        <w:rPr>
          <w:rStyle w:val="Char"/>
          <w:vertAlign w:val="superscript"/>
          <w:rtl/>
        </w:rPr>
        <w:footnoteReference w:id="156"/>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ش</w:t>
      </w:r>
      <w:r w:rsidR="003A7AAA" w:rsidRPr="001325A9">
        <w:rPr>
          <w:rStyle w:val="Char"/>
          <w:rFonts w:hint="cs"/>
          <w:rtl/>
        </w:rPr>
        <w:t>ی</w:t>
      </w:r>
      <w:r w:rsidRPr="001325A9">
        <w:rPr>
          <w:rStyle w:val="Char"/>
          <w:rFonts w:hint="cs"/>
          <w:rtl/>
        </w:rPr>
        <w:t>ع</w:t>
      </w:r>
      <w:r w:rsidR="003A7AAA" w:rsidRPr="001325A9">
        <w:rPr>
          <w:rStyle w:val="Char"/>
          <w:rFonts w:hint="cs"/>
          <w:rtl/>
        </w:rPr>
        <w:t>ی</w:t>
      </w:r>
      <w:r w:rsidRPr="001325A9">
        <w:rPr>
          <w:rStyle w:val="Char"/>
          <w:rFonts w:hint="cs"/>
          <w:rtl/>
        </w:rPr>
        <w:t xml:space="preserve">ان این دوره که تا نصف قرن چهارم می‌باشد را به عصر (حیرت) نام نهادند، حتی شیخ علی بن ابی بابویه صدوق کتابی به اسم </w:t>
      </w:r>
      <w:r w:rsidRPr="00E3193A">
        <w:rPr>
          <w:rStyle w:val="Char0"/>
          <w:rFonts w:hint="cs"/>
          <w:rtl/>
        </w:rPr>
        <w:t>(</w:t>
      </w:r>
      <w:r w:rsidRPr="00E3193A">
        <w:rPr>
          <w:rStyle w:val="Char0"/>
          <w:rtl/>
        </w:rPr>
        <w:t>الامامة و التبصرة من الحیرة</w:t>
      </w:r>
      <w:r w:rsidRPr="00E3193A">
        <w:rPr>
          <w:rStyle w:val="Char0"/>
          <w:rFonts w:hint="cs"/>
          <w:rtl/>
        </w:rPr>
        <w:t>)</w:t>
      </w:r>
      <w:r w:rsidRPr="001325A9">
        <w:rPr>
          <w:rStyle w:val="Char"/>
          <w:rFonts w:hint="cs"/>
          <w:rtl/>
        </w:rPr>
        <w:t xml:space="preserve"> را نوشت.</w:t>
      </w:r>
    </w:p>
    <w:p w:rsidR="00B67D0C" w:rsidRPr="001325A9" w:rsidRDefault="00B67D0C" w:rsidP="001325A9">
      <w:pPr>
        <w:tabs>
          <w:tab w:val="right" w:pos="7031"/>
        </w:tabs>
        <w:ind w:firstLine="284"/>
        <w:rPr>
          <w:rStyle w:val="Char"/>
          <w:rtl/>
        </w:rPr>
      </w:pPr>
      <w:r w:rsidRPr="001325A9">
        <w:rPr>
          <w:rStyle w:val="Char"/>
          <w:rFonts w:hint="cs"/>
          <w:rtl/>
        </w:rPr>
        <w:t xml:space="preserve"> محمد بن ابوزینب نعمانی در کتابش (</w:t>
      </w:r>
      <w:r w:rsidRPr="00E3193A">
        <w:rPr>
          <w:rStyle w:val="Char"/>
          <w:rFonts w:hint="cs"/>
          <w:rtl/>
        </w:rPr>
        <w:t>الغیبة)</w:t>
      </w:r>
      <w:r w:rsidRPr="001325A9">
        <w:rPr>
          <w:rStyle w:val="Char"/>
          <w:rFonts w:hint="cs"/>
          <w:rtl/>
        </w:rPr>
        <w:t xml:space="preserve"> حالت حیرت و شگفتی را توصیف می‌کند که در آن زمان عموم شیعه در آن بودند، او می‌گوید: «جمهور شیعیان راجع به پسر امام حسن عسکری می‌گفتند: او کجاست؟ این چگونه است؟ تا چه زمانی غیبت می‌کند؟ و تا </w:t>
      </w:r>
      <w:r w:rsidR="003A7AAA" w:rsidRPr="001325A9">
        <w:rPr>
          <w:rStyle w:val="Char"/>
          <w:rFonts w:hint="cs"/>
          <w:rtl/>
        </w:rPr>
        <w:t>کی</w:t>
      </w:r>
      <w:r w:rsidRPr="001325A9">
        <w:rPr>
          <w:rStyle w:val="Char"/>
          <w:rFonts w:hint="cs"/>
          <w:rtl/>
        </w:rPr>
        <w:t xml:space="preserve"> زندگی می‌کند؟ تاکنون سی و چند سال گذشته؟ و عده‌ای از آنان بر این باور بودند که او مرده است. و عده‌ای هم ولادت وی را انکار می‌کنند و تصدیق کننده</w:t>
      </w:r>
      <w:r w:rsidR="00D3341F">
        <w:rPr>
          <w:rStyle w:val="Char"/>
          <w:rFonts w:hint="cs"/>
          <w:rtl/>
        </w:rPr>
        <w:t xml:space="preserve"> آن را </w:t>
      </w:r>
      <w:r w:rsidRPr="001325A9">
        <w:rPr>
          <w:rStyle w:val="Char"/>
          <w:rFonts w:hint="cs"/>
          <w:rtl/>
        </w:rPr>
        <w:t>مسخره می‌کنند. و دسته دیگ</w:t>
      </w:r>
      <w:r w:rsidR="00E3193A">
        <w:rPr>
          <w:rStyle w:val="Char"/>
          <w:rFonts w:hint="cs"/>
          <w:rtl/>
        </w:rPr>
        <w:t>ری زمان تولدش را دور می‌دانند.»</w:t>
      </w:r>
      <w:r w:rsidRPr="001A1F4B">
        <w:rPr>
          <w:rStyle w:val="Char"/>
          <w:vertAlign w:val="superscript"/>
          <w:rtl/>
        </w:rPr>
        <w:footnoteReference w:id="157"/>
      </w:r>
      <w:r w:rsidRPr="001325A9">
        <w:rPr>
          <w:rStyle w:val="Char"/>
          <w:rFonts w:hint="cs"/>
          <w:rtl/>
        </w:rPr>
        <w:t xml:space="preserve"> و می‌گوید: (چه حیرتی بزرگتر از این حیرت که تعداد زیادی از مردم از این راه خارج شدند و به‌ خاطر وجود شک و شبهات در این زمینه‌ جز عده‌</w:t>
      </w:r>
      <w:r w:rsidR="003A7AAA" w:rsidRPr="001325A9">
        <w:rPr>
          <w:rStyle w:val="Char"/>
          <w:rFonts w:hint="cs"/>
          <w:rtl/>
        </w:rPr>
        <w:t>ی</w:t>
      </w:r>
      <w:r w:rsidRPr="001325A9">
        <w:rPr>
          <w:rStyle w:val="Char"/>
          <w:rFonts w:hint="cs"/>
          <w:rtl/>
        </w:rPr>
        <w:t xml:space="preserve"> کمی از مردم </w:t>
      </w:r>
      <w:r w:rsidR="003A7AAA" w:rsidRPr="001325A9">
        <w:rPr>
          <w:rStyle w:val="Char"/>
          <w:rFonts w:hint="cs"/>
          <w:rtl/>
        </w:rPr>
        <w:t>ک</w:t>
      </w:r>
      <w:r w:rsidRPr="001325A9">
        <w:rPr>
          <w:rStyle w:val="Char"/>
          <w:rFonts w:hint="cs"/>
          <w:rtl/>
        </w:rPr>
        <w:t>س</w:t>
      </w:r>
      <w:r w:rsidR="003A7AAA" w:rsidRPr="001325A9">
        <w:rPr>
          <w:rStyle w:val="Char"/>
          <w:rFonts w:hint="cs"/>
          <w:rtl/>
        </w:rPr>
        <w:t>ی</w:t>
      </w:r>
      <w:r w:rsidRPr="001325A9">
        <w:rPr>
          <w:rStyle w:val="Char"/>
          <w:rFonts w:hint="cs"/>
          <w:rtl/>
        </w:rPr>
        <w:t xml:space="preserve"> باق</w:t>
      </w:r>
      <w:r w:rsidR="003A7AAA" w:rsidRPr="001325A9">
        <w:rPr>
          <w:rStyle w:val="Char"/>
          <w:rFonts w:hint="cs"/>
          <w:rtl/>
        </w:rPr>
        <w:t>ی</w:t>
      </w:r>
      <w:r w:rsidRPr="001325A9">
        <w:rPr>
          <w:rStyle w:val="Char"/>
          <w:rFonts w:hint="cs"/>
          <w:rtl/>
        </w:rPr>
        <w:t xml:space="preserve"> نمانده است.)</w:t>
      </w:r>
      <w:r w:rsidRPr="001A1F4B">
        <w:rPr>
          <w:rStyle w:val="Char"/>
          <w:vertAlign w:val="superscript"/>
          <w:rtl/>
        </w:rPr>
        <w:footnoteReference w:id="15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پرواضح است که این نظریه‌</w:t>
      </w:r>
      <w:r w:rsidR="003A7AAA" w:rsidRPr="001325A9">
        <w:rPr>
          <w:rStyle w:val="Char"/>
          <w:rFonts w:hint="cs"/>
          <w:rtl/>
        </w:rPr>
        <w:t>ی</w:t>
      </w:r>
      <w:r w:rsidRPr="001325A9">
        <w:rPr>
          <w:rStyle w:val="Char"/>
          <w:rFonts w:hint="cs"/>
          <w:rtl/>
        </w:rPr>
        <w:t xml:space="preserve"> امامیه در خصوص مهدی به بن</w:t>
      </w:r>
      <w:r w:rsidRPr="001325A9">
        <w:rPr>
          <w:rStyle w:val="Char"/>
          <w:rFonts w:hint="eastAsia"/>
          <w:rtl/>
        </w:rPr>
        <w:t>‌</w:t>
      </w:r>
      <w:r w:rsidRPr="001325A9">
        <w:rPr>
          <w:rStyle w:val="Char"/>
          <w:rFonts w:hint="cs"/>
          <w:rtl/>
        </w:rPr>
        <w:t>بستی رسیده که به ناچار باید از آن خارج شوند و گرنه همانند دیگر اعتقاداتشان بی پایه و بی اساس می‌شود.</w:t>
      </w:r>
    </w:p>
    <w:p w:rsidR="00B67D0C" w:rsidRPr="001325A9" w:rsidRDefault="00B67D0C" w:rsidP="001325A9">
      <w:pPr>
        <w:pStyle w:val="9-1"/>
        <w:rPr>
          <w:rtl/>
        </w:rPr>
      </w:pPr>
      <w:bookmarkStart w:id="1027" w:name="_Toc80780830"/>
      <w:bookmarkStart w:id="1028" w:name="_Toc80781714"/>
      <w:bookmarkStart w:id="1029" w:name="_Toc80831564"/>
      <w:bookmarkStart w:id="1030" w:name="_Toc80832630"/>
      <w:bookmarkStart w:id="1031" w:name="_Toc80833202"/>
      <w:bookmarkStart w:id="1032" w:name="_Toc278474670"/>
      <w:bookmarkStart w:id="1033" w:name="_Toc437346207"/>
      <w:r w:rsidRPr="001325A9">
        <w:rPr>
          <w:rFonts w:hint="cs"/>
          <w:rtl/>
        </w:rPr>
        <w:t>2-نظریه‌</w:t>
      </w:r>
      <w:r w:rsidR="003A7AAA" w:rsidRPr="001325A9">
        <w:rPr>
          <w:rFonts w:hint="cs"/>
          <w:rtl/>
        </w:rPr>
        <w:t>ی</w:t>
      </w:r>
      <w:r w:rsidRPr="001325A9">
        <w:rPr>
          <w:rFonts w:hint="cs"/>
          <w:rtl/>
        </w:rPr>
        <w:t xml:space="preserve"> شیعه در خصوص مهدی از دو جزء ساخته شده که بعد از زمانی طولانی با همدیگر درآمیخته‌اند</w:t>
      </w:r>
      <w:bookmarkEnd w:id="1027"/>
      <w:bookmarkEnd w:id="1028"/>
      <w:bookmarkEnd w:id="1029"/>
      <w:bookmarkEnd w:id="1030"/>
      <w:bookmarkEnd w:id="1031"/>
      <w:bookmarkEnd w:id="1032"/>
      <w:bookmarkEnd w:id="1033"/>
    </w:p>
    <w:p w:rsidR="00B67D0C" w:rsidRPr="001325A9" w:rsidRDefault="00B67D0C" w:rsidP="001325A9">
      <w:pPr>
        <w:tabs>
          <w:tab w:val="right" w:pos="7031"/>
        </w:tabs>
        <w:ind w:firstLine="284"/>
        <w:rPr>
          <w:rStyle w:val="Char"/>
          <w:rtl/>
        </w:rPr>
      </w:pPr>
      <w:r w:rsidRPr="001325A9">
        <w:rPr>
          <w:rStyle w:val="Char"/>
          <w:rFonts w:hint="cs"/>
          <w:rtl/>
        </w:rPr>
        <w:t>کاتب از خلال نگاه به میراث امامیه به این می‌رسد که</w:t>
      </w:r>
      <w:r w:rsidR="003A7AAA" w:rsidRPr="001325A9">
        <w:rPr>
          <w:rStyle w:val="Char"/>
          <w:rFonts w:hint="cs"/>
          <w:rtl/>
        </w:rPr>
        <w:t xml:space="preserve"> آن‌ها </w:t>
      </w:r>
      <w:r w:rsidRPr="001325A9">
        <w:rPr>
          <w:rStyle w:val="Char"/>
          <w:rFonts w:hint="cs"/>
          <w:rtl/>
        </w:rPr>
        <w:t>در ابتدای امر برای رهایی فکرشان از سقوط و نابودی معتقد به وجود فرزندی برای حسن عسکری شدند و در ابتدا نمی‌گفتند که او امام آخر است و ائمه فقط دوازده تا هستند. بلکه معتقد بودند که امامت در ذریه‌</w:t>
      </w:r>
      <w:r w:rsidR="003A7AAA" w:rsidRPr="001325A9">
        <w:rPr>
          <w:rStyle w:val="Char"/>
          <w:rFonts w:hint="cs"/>
          <w:rtl/>
        </w:rPr>
        <w:t>ی</w:t>
      </w:r>
      <w:r w:rsidRPr="001325A9">
        <w:rPr>
          <w:rStyle w:val="Char"/>
          <w:rFonts w:hint="cs"/>
          <w:rtl/>
        </w:rPr>
        <w:t xml:space="preserve"> این فرزند مخفی تا روز قیامت ادامه دارد.</w:t>
      </w:r>
    </w:p>
    <w:p w:rsidR="00B67D0C" w:rsidRPr="001325A9" w:rsidRDefault="00B67D0C" w:rsidP="001325A9">
      <w:pPr>
        <w:tabs>
          <w:tab w:val="right" w:pos="7031"/>
        </w:tabs>
        <w:ind w:firstLine="284"/>
        <w:rPr>
          <w:rStyle w:val="Char"/>
          <w:rtl/>
        </w:rPr>
      </w:pPr>
      <w:r w:rsidRPr="001325A9">
        <w:rPr>
          <w:rStyle w:val="Char"/>
          <w:rFonts w:hint="cs"/>
          <w:rtl/>
        </w:rPr>
        <w:t>و اما بر اثر طولان</w:t>
      </w:r>
      <w:r w:rsidR="003A7AAA" w:rsidRPr="001325A9">
        <w:rPr>
          <w:rStyle w:val="Char"/>
          <w:rFonts w:hint="cs"/>
          <w:rtl/>
        </w:rPr>
        <w:t>ی</w:t>
      </w:r>
      <w:r w:rsidRPr="001325A9">
        <w:rPr>
          <w:rStyle w:val="Char"/>
          <w:rFonts w:hint="cs"/>
          <w:rtl/>
        </w:rPr>
        <w:t xml:space="preserve"> بودن غیبت و شدت گرفتن حیرت و تفرقه م</w:t>
      </w:r>
      <w:r w:rsidR="003A7AAA" w:rsidRPr="001325A9">
        <w:rPr>
          <w:rStyle w:val="Char"/>
          <w:rFonts w:hint="cs"/>
          <w:rtl/>
        </w:rPr>
        <w:t>ی</w:t>
      </w:r>
      <w:r w:rsidRPr="001325A9">
        <w:rPr>
          <w:rStyle w:val="Char"/>
          <w:rFonts w:hint="cs"/>
          <w:rtl/>
        </w:rPr>
        <w:t>ان شیعه، قرن چهارم شاهد سیر جدیدی در نظریه‌</w:t>
      </w:r>
      <w:r w:rsidR="003A7AAA" w:rsidRPr="001325A9">
        <w:rPr>
          <w:rStyle w:val="Char"/>
          <w:rFonts w:hint="cs"/>
          <w:rtl/>
        </w:rPr>
        <w:t>ی</w:t>
      </w:r>
      <w:r w:rsidRPr="001325A9">
        <w:rPr>
          <w:rStyle w:val="Char"/>
          <w:rFonts w:hint="cs"/>
          <w:rtl/>
        </w:rPr>
        <w:t xml:space="preserve"> امامیه م</w:t>
      </w:r>
      <w:r w:rsidR="003A7AAA" w:rsidRPr="001325A9">
        <w:rPr>
          <w:rStyle w:val="Char"/>
          <w:rFonts w:hint="cs"/>
          <w:rtl/>
        </w:rPr>
        <w:t>ی</w:t>
      </w:r>
      <w:r w:rsidRPr="001325A9">
        <w:rPr>
          <w:rStyle w:val="Char"/>
          <w:rFonts w:hint="cs"/>
          <w:rtl/>
        </w:rPr>
        <w:t>‌باشد و آن به وجود آمدن «شیعه دوازده امامی» در م</w:t>
      </w:r>
      <w:r w:rsidR="003A7AAA" w:rsidRPr="001325A9">
        <w:rPr>
          <w:rStyle w:val="Char"/>
          <w:rFonts w:hint="cs"/>
          <w:rtl/>
        </w:rPr>
        <w:t>ی</w:t>
      </w:r>
      <w:r w:rsidRPr="001325A9">
        <w:rPr>
          <w:rStyle w:val="Char"/>
          <w:rFonts w:hint="cs"/>
          <w:rtl/>
        </w:rPr>
        <w:t>ان گروه‌های تندرو جناح شیعه‌</w:t>
      </w:r>
      <w:r w:rsidR="003A7AAA" w:rsidRPr="001325A9">
        <w:rPr>
          <w:rStyle w:val="Char"/>
          <w:rFonts w:hint="cs"/>
          <w:rtl/>
        </w:rPr>
        <w:t>ی</w:t>
      </w:r>
      <w:r w:rsidRPr="001325A9">
        <w:rPr>
          <w:rStyle w:val="Char"/>
          <w:rFonts w:hint="cs"/>
          <w:rtl/>
        </w:rPr>
        <w:t xml:space="preserve"> موسوی است که به شدت به قانون وراثت عمودی ایمان داشتند و هیچ آسان‌گیری را در آن قبول نمی‌کردند. </w:t>
      </w:r>
    </w:p>
    <w:p w:rsidR="00B67D0C" w:rsidRPr="001325A9" w:rsidRDefault="00B67D0C" w:rsidP="001325A9">
      <w:pPr>
        <w:tabs>
          <w:tab w:val="right" w:pos="7031"/>
        </w:tabs>
        <w:ind w:firstLine="284"/>
        <w:rPr>
          <w:rStyle w:val="Char"/>
          <w:rtl/>
        </w:rPr>
      </w:pPr>
      <w:r w:rsidRPr="001325A9">
        <w:rPr>
          <w:rStyle w:val="Char"/>
          <w:rFonts w:hint="cs"/>
          <w:rtl/>
        </w:rPr>
        <w:t>این سیر فکری، عمل</w:t>
      </w:r>
      <w:r w:rsidR="003A7AAA" w:rsidRPr="001325A9">
        <w:rPr>
          <w:rStyle w:val="Char"/>
          <w:rFonts w:hint="cs"/>
          <w:rtl/>
        </w:rPr>
        <w:t>ی</w:t>
      </w:r>
      <w:r w:rsidRPr="001325A9">
        <w:rPr>
          <w:rStyle w:val="Char"/>
          <w:rFonts w:hint="cs"/>
          <w:rtl/>
        </w:rPr>
        <w:t>ات</w:t>
      </w:r>
      <w:r w:rsidR="003A7AAA" w:rsidRPr="001325A9">
        <w:rPr>
          <w:rStyle w:val="Char"/>
          <w:rFonts w:hint="cs"/>
          <w:rtl/>
        </w:rPr>
        <w:t>ی</w:t>
      </w:r>
      <w:r w:rsidRPr="001325A9">
        <w:rPr>
          <w:rStyle w:val="Char"/>
          <w:rFonts w:hint="cs"/>
          <w:rtl/>
        </w:rPr>
        <w:t xml:space="preserve"> بود برای رهایی از امری که قبلا برا</w:t>
      </w:r>
      <w:r w:rsidR="003A7AAA" w:rsidRPr="001325A9">
        <w:rPr>
          <w:rStyle w:val="Char"/>
          <w:rFonts w:hint="cs"/>
          <w:rtl/>
        </w:rPr>
        <w:t>ی</w:t>
      </w:r>
      <w:r w:rsidRPr="001325A9">
        <w:rPr>
          <w:rStyle w:val="Char"/>
          <w:rFonts w:hint="cs"/>
          <w:rtl/>
        </w:rPr>
        <w:t xml:space="preserve"> رهایی از آن، عملیاتی اجرا شده بود، اما با ناکامی مواجه‌ شد، پس کاری جدید و عملیاتی دیگر ضروری به نظر م</w:t>
      </w:r>
      <w:r w:rsidR="003A7AAA" w:rsidRPr="001325A9">
        <w:rPr>
          <w:rStyle w:val="Char"/>
          <w:rFonts w:hint="cs"/>
          <w:rtl/>
        </w:rPr>
        <w:t>ی</w:t>
      </w:r>
      <w:r w:rsidRPr="001325A9">
        <w:rPr>
          <w:rStyle w:val="Char"/>
          <w:rFonts w:hint="cs"/>
          <w:rtl/>
        </w:rPr>
        <w:t>‌رس</w:t>
      </w:r>
      <w:r w:rsidR="003A7AAA" w:rsidRPr="001325A9">
        <w:rPr>
          <w:rStyle w:val="Char"/>
          <w:rFonts w:hint="cs"/>
          <w:rtl/>
        </w:rPr>
        <w:t>ی</w:t>
      </w:r>
      <w:r w:rsidRPr="001325A9">
        <w:rPr>
          <w:rStyle w:val="Char"/>
          <w:rFonts w:hint="cs"/>
          <w:rtl/>
        </w:rPr>
        <w:t>د. دقیقاً مانند کپسول‌هایی که یک قمر مصنوعی را پرت می‌کند و یکی پس از دیگری منفجر می‌شود. هر وقت شعله‌های کپسول</w:t>
      </w:r>
      <w:r w:rsidR="003A7AAA" w:rsidRPr="001325A9">
        <w:rPr>
          <w:rStyle w:val="Char"/>
          <w:rFonts w:hint="cs"/>
          <w:rtl/>
        </w:rPr>
        <w:t>ی</w:t>
      </w:r>
      <w:r w:rsidRPr="001325A9">
        <w:rPr>
          <w:rStyle w:val="Char"/>
          <w:rFonts w:hint="cs"/>
          <w:rtl/>
        </w:rPr>
        <w:t xml:space="preserve"> به پا</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‌رسد، دیگری برای تداوم حرکت و رسیدن قمر به مدارش منفجر می‌شود.</w:t>
      </w:r>
    </w:p>
    <w:p w:rsidR="00B67D0C" w:rsidRPr="001325A9" w:rsidRDefault="00B67D0C" w:rsidP="00E3193A">
      <w:pPr>
        <w:tabs>
          <w:tab w:val="right" w:pos="7031"/>
        </w:tabs>
        <w:ind w:firstLine="284"/>
        <w:rPr>
          <w:rStyle w:val="Char"/>
          <w:rtl/>
        </w:rPr>
      </w:pPr>
      <w:r w:rsidRPr="001325A9">
        <w:rPr>
          <w:rStyle w:val="Char"/>
          <w:rFonts w:hint="cs"/>
          <w:rtl/>
        </w:rPr>
        <w:t>امامیه در ابتدا معتقد نبودند ‌</w:t>
      </w:r>
      <w:r w:rsidR="003A7AAA" w:rsidRPr="001325A9">
        <w:rPr>
          <w:rStyle w:val="Char"/>
          <w:rFonts w:hint="cs"/>
          <w:rtl/>
        </w:rPr>
        <w:t>ک</w:t>
      </w:r>
      <w:r w:rsidRPr="001325A9">
        <w:rPr>
          <w:rStyle w:val="Char"/>
          <w:rFonts w:hint="cs"/>
          <w:rtl/>
        </w:rPr>
        <w:t xml:space="preserve">ه‌ پسر حسن عسکری خاتم (ائمه) است، و این را نوبختی در کتابش </w:t>
      </w:r>
      <w:r w:rsidRPr="00E3193A">
        <w:rPr>
          <w:rStyle w:val="Char0"/>
          <w:rFonts w:hint="cs"/>
          <w:rtl/>
        </w:rPr>
        <w:t>«فرق الشیعه/ الفرقة الت</w:t>
      </w:r>
      <w:r w:rsidR="00E3193A">
        <w:rPr>
          <w:rStyle w:val="Char0"/>
          <w:rFonts w:hint="cs"/>
          <w:rtl/>
        </w:rPr>
        <w:t>ي</w:t>
      </w:r>
      <w:r w:rsidRPr="00E3193A">
        <w:rPr>
          <w:rStyle w:val="Char0"/>
          <w:rFonts w:hint="cs"/>
          <w:rtl/>
        </w:rPr>
        <w:t xml:space="preserve"> قالت بوجود ولد للعسکر</w:t>
      </w:r>
      <w:r w:rsidR="00E3193A">
        <w:rPr>
          <w:rStyle w:val="Char0"/>
          <w:rFonts w:hint="cs"/>
          <w:rtl/>
        </w:rPr>
        <w:t>ي</w:t>
      </w:r>
      <w:r w:rsidRPr="00E3193A">
        <w:rPr>
          <w:rStyle w:val="Char0"/>
          <w:rFonts w:hint="cs"/>
          <w:rtl/>
        </w:rPr>
        <w:t>»</w:t>
      </w:r>
      <w:r w:rsidRPr="001325A9">
        <w:rPr>
          <w:rStyle w:val="Char"/>
          <w:rFonts w:hint="cs"/>
          <w:rtl/>
        </w:rPr>
        <w:t xml:space="preserve"> به تصریح بیان داشته و می‌گوید:</w:t>
      </w:r>
      <w:r w:rsidRPr="00B83B08">
        <w:rPr>
          <w:rStyle w:val="Char"/>
          <w:rFonts w:hint="cs"/>
          <w:rtl/>
        </w:rPr>
        <w:t xml:space="preserve"> </w:t>
      </w:r>
      <w:r w:rsidRPr="001325A9">
        <w:rPr>
          <w:rStyle w:val="Char"/>
          <w:rFonts w:hint="cs"/>
          <w:rtl/>
        </w:rPr>
        <w:t>«امامت در بازماندگان امام دوازدهم تا روز قیامت ادامه دارد.»</w:t>
      </w:r>
    </w:p>
    <w:p w:rsidR="00B67D0C" w:rsidRPr="001325A9" w:rsidRDefault="00B67D0C" w:rsidP="001325A9">
      <w:pPr>
        <w:tabs>
          <w:tab w:val="right" w:pos="7031"/>
        </w:tabs>
        <w:ind w:firstLine="284"/>
        <w:rPr>
          <w:rStyle w:val="Char"/>
          <w:rtl/>
        </w:rPr>
      </w:pPr>
      <w:r w:rsidRPr="001325A9">
        <w:rPr>
          <w:rStyle w:val="Char"/>
          <w:rFonts w:hint="cs"/>
          <w:rtl/>
        </w:rPr>
        <w:t>و این یک چیز طبیعی و مطابق با اصل نظریه است، نظریه‌ای که شورا را رد می‌کند و می‌گوید که وجود امامی در هر عصر که مسلمانان ‌را از شورا و انتخاب بی‌نیاز کند، ضروری است. بنابراین چرا عدد ائمه تنها در دوازده تا محصور شده است؟</w:t>
      </w:r>
    </w:p>
    <w:p w:rsidR="00B67D0C" w:rsidRPr="001325A9" w:rsidRDefault="00B67D0C" w:rsidP="001325A9">
      <w:pPr>
        <w:pStyle w:val="9-1"/>
        <w:rPr>
          <w:rtl/>
        </w:rPr>
      </w:pPr>
      <w:bookmarkStart w:id="1034" w:name="_Toc80780831"/>
      <w:bookmarkStart w:id="1035" w:name="_Toc80781715"/>
      <w:bookmarkStart w:id="1036" w:name="_Toc80831565"/>
      <w:bookmarkStart w:id="1037" w:name="_Toc80832631"/>
      <w:bookmarkStart w:id="1038" w:name="_Toc80833203"/>
      <w:bookmarkStart w:id="1039" w:name="_Toc278474671"/>
      <w:bookmarkStart w:id="1040" w:name="_Toc437346208"/>
      <w:r w:rsidRPr="001325A9">
        <w:rPr>
          <w:rFonts w:hint="cs"/>
          <w:rtl/>
        </w:rPr>
        <w:t>3-ادعای ل</w:t>
      </w:r>
      <w:r w:rsidR="003A7AAA" w:rsidRPr="001325A9">
        <w:rPr>
          <w:rFonts w:hint="cs"/>
          <w:rtl/>
        </w:rPr>
        <w:t>ی</w:t>
      </w:r>
      <w:r w:rsidRPr="001325A9">
        <w:rPr>
          <w:rFonts w:hint="cs"/>
          <w:rtl/>
        </w:rPr>
        <w:t>ست قبل</w:t>
      </w:r>
      <w:r w:rsidR="003A7AAA" w:rsidRPr="001325A9">
        <w:rPr>
          <w:rFonts w:hint="cs"/>
          <w:rtl/>
        </w:rPr>
        <w:t>ی</w:t>
      </w:r>
      <w:r w:rsidRPr="001325A9">
        <w:rPr>
          <w:rFonts w:hint="cs"/>
          <w:rtl/>
        </w:rPr>
        <w:t xml:space="preserve"> به اسم (ائمه) دوازده‌گانه</w:t>
      </w:r>
      <w:bookmarkEnd w:id="1034"/>
      <w:bookmarkEnd w:id="1035"/>
      <w:bookmarkEnd w:id="1036"/>
      <w:bookmarkEnd w:id="1037"/>
      <w:bookmarkEnd w:id="1038"/>
      <w:bookmarkEnd w:id="1039"/>
      <w:bookmarkEnd w:id="1040"/>
    </w:p>
    <w:p w:rsidR="00B67D0C" w:rsidRPr="001325A9" w:rsidRDefault="00B67D0C" w:rsidP="001325A9">
      <w:pPr>
        <w:tabs>
          <w:tab w:val="right" w:pos="7031"/>
        </w:tabs>
        <w:ind w:firstLine="284"/>
        <w:rPr>
          <w:rStyle w:val="Char"/>
          <w:rtl/>
        </w:rPr>
      </w:pPr>
      <w:r w:rsidRPr="001325A9">
        <w:rPr>
          <w:rStyle w:val="Char"/>
          <w:rFonts w:hint="cs"/>
          <w:rtl/>
        </w:rPr>
        <w:t>این گروه به خاطر تقو</w:t>
      </w:r>
      <w:r w:rsidR="003A7AAA" w:rsidRPr="001325A9">
        <w:rPr>
          <w:rStyle w:val="Char"/>
          <w:rFonts w:hint="cs"/>
          <w:rtl/>
        </w:rPr>
        <w:t>ی</w:t>
      </w:r>
      <w:r w:rsidRPr="001325A9">
        <w:rPr>
          <w:rStyle w:val="Char"/>
          <w:rFonts w:hint="cs"/>
          <w:rtl/>
        </w:rPr>
        <w:t>ت دیدگاهش، وجود ل</w:t>
      </w:r>
      <w:r w:rsidR="003A7AAA" w:rsidRPr="001325A9">
        <w:rPr>
          <w:rStyle w:val="Char"/>
          <w:rFonts w:hint="cs"/>
          <w:rtl/>
        </w:rPr>
        <w:t>ی</w:t>
      </w:r>
      <w:r w:rsidRPr="001325A9">
        <w:rPr>
          <w:rStyle w:val="Char"/>
          <w:rFonts w:hint="cs"/>
          <w:rtl/>
        </w:rPr>
        <w:t>ست قبلی به نام ائمه دوازده‌گانه را ادعا می‌کنند و</w:t>
      </w:r>
      <w:r w:rsidR="00D3341F">
        <w:rPr>
          <w:rStyle w:val="Char"/>
          <w:rFonts w:hint="cs"/>
          <w:rtl/>
        </w:rPr>
        <w:t xml:space="preserve"> آن را </w:t>
      </w:r>
      <w:r w:rsidRPr="001325A9">
        <w:rPr>
          <w:rStyle w:val="Char"/>
          <w:rFonts w:hint="cs"/>
          <w:rtl/>
        </w:rPr>
        <w:t>به پهنای دیوار تار</w:t>
      </w:r>
      <w:r w:rsidR="003A7AAA" w:rsidRPr="001325A9">
        <w:rPr>
          <w:rStyle w:val="Char"/>
          <w:rFonts w:hint="cs"/>
          <w:rtl/>
        </w:rPr>
        <w:t>ی</w:t>
      </w:r>
      <w:r w:rsidRPr="001325A9">
        <w:rPr>
          <w:rStyle w:val="Char"/>
          <w:rFonts w:hint="cs"/>
          <w:rtl/>
        </w:rPr>
        <w:t>خ شیعه و امامیه زده‌اند. گفتن</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 xml:space="preserve">ت </w:t>
      </w:r>
      <w:r w:rsidR="003A7AAA" w:rsidRPr="001325A9">
        <w:rPr>
          <w:rStyle w:val="Char"/>
          <w:rFonts w:hint="cs"/>
          <w:rtl/>
        </w:rPr>
        <w:t>ک</w:t>
      </w:r>
      <w:r w:rsidRPr="001325A9">
        <w:rPr>
          <w:rStyle w:val="Char"/>
          <w:rFonts w:hint="cs"/>
          <w:rtl/>
        </w:rPr>
        <w:t>ه امامیه بعد از هر امامی درباره‌</w:t>
      </w:r>
      <w:r w:rsidR="003A7AAA" w:rsidRPr="001325A9">
        <w:rPr>
          <w:rStyle w:val="Char"/>
          <w:rFonts w:hint="cs"/>
          <w:rtl/>
        </w:rPr>
        <w:t>ی</w:t>
      </w:r>
      <w:r w:rsidRPr="001325A9">
        <w:rPr>
          <w:rStyle w:val="Char"/>
          <w:rFonts w:hint="cs"/>
          <w:rtl/>
        </w:rPr>
        <w:t xml:space="preserve"> امام بعد از آن اختلاف برپا کرده‌اند! از ا</w:t>
      </w:r>
      <w:r w:rsidR="003A7AAA" w:rsidRPr="001325A9">
        <w:rPr>
          <w:rStyle w:val="Char"/>
          <w:rFonts w:hint="cs"/>
          <w:rtl/>
        </w:rPr>
        <w:t>ی</w:t>
      </w:r>
      <w:r w:rsidRPr="001325A9">
        <w:rPr>
          <w:rStyle w:val="Char"/>
          <w:rFonts w:hint="cs"/>
          <w:rtl/>
        </w:rPr>
        <w:t>ن‌رو تقریباً حدود 60 امام وجود دارد که در تاریخ شیعه ادعای امامت برای</w:t>
      </w:r>
      <w:r w:rsidR="003A7AAA" w:rsidRPr="001325A9">
        <w:rPr>
          <w:rStyle w:val="Char"/>
          <w:rFonts w:hint="cs"/>
          <w:rtl/>
        </w:rPr>
        <w:t xml:space="preserve"> آن‌ها </w:t>
      </w:r>
      <w:r w:rsidRPr="001325A9">
        <w:rPr>
          <w:rStyle w:val="Char"/>
          <w:rFonts w:hint="cs"/>
          <w:rtl/>
        </w:rPr>
        <w:t>شده است.</w:t>
      </w:r>
    </w:p>
    <w:p w:rsidR="00B67D0C" w:rsidRPr="001325A9" w:rsidRDefault="00B67D0C" w:rsidP="001325A9">
      <w:pPr>
        <w:tabs>
          <w:tab w:val="right" w:pos="7031"/>
        </w:tabs>
        <w:ind w:firstLine="284"/>
        <w:rPr>
          <w:rStyle w:val="Char"/>
          <w:rtl/>
        </w:rPr>
      </w:pPr>
      <w:r w:rsidRPr="001325A9">
        <w:rPr>
          <w:rStyle w:val="Char"/>
          <w:rFonts w:hint="cs"/>
          <w:rtl/>
        </w:rPr>
        <w:t>و گاهی این نظریه در لای تاریخ از دو گذرگاه تنگ عبور می‌کند و هر بار به ناچار با اندیشه‌</w:t>
      </w:r>
      <w:r w:rsidR="003A7AAA" w:rsidRPr="001325A9">
        <w:rPr>
          <w:rStyle w:val="Char"/>
          <w:rFonts w:hint="cs"/>
          <w:rtl/>
        </w:rPr>
        <w:t>ی</w:t>
      </w:r>
      <w:r w:rsidRPr="001325A9">
        <w:rPr>
          <w:rStyle w:val="Char"/>
          <w:rFonts w:hint="cs"/>
          <w:rtl/>
        </w:rPr>
        <w:t xml:space="preserve"> (بلاء) مواجه م</w:t>
      </w:r>
      <w:r w:rsidR="003A7AAA" w:rsidRPr="001325A9">
        <w:rPr>
          <w:rStyle w:val="Char"/>
          <w:rFonts w:hint="cs"/>
          <w:rtl/>
        </w:rPr>
        <w:t>ی</w:t>
      </w:r>
      <w:r w:rsidRPr="001325A9">
        <w:rPr>
          <w:rStyle w:val="Char"/>
          <w:rFonts w:hint="cs"/>
          <w:rtl/>
        </w:rPr>
        <w:t>‌شود: اولی در دوره‌</w:t>
      </w:r>
      <w:r w:rsidR="003A7AAA" w:rsidRPr="001325A9">
        <w:rPr>
          <w:rStyle w:val="Char"/>
          <w:rFonts w:hint="cs"/>
          <w:rtl/>
        </w:rPr>
        <w:t>ی</w:t>
      </w:r>
      <w:r w:rsidRPr="001325A9">
        <w:rPr>
          <w:rStyle w:val="Char"/>
          <w:rFonts w:hint="cs"/>
          <w:rtl/>
        </w:rPr>
        <w:t xml:space="preserve"> جعفر صادق بود،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زمانی که در دوره‌</w:t>
      </w:r>
      <w:r w:rsidR="003A7AAA" w:rsidRPr="001325A9">
        <w:rPr>
          <w:rStyle w:val="Char"/>
          <w:rFonts w:hint="cs"/>
          <w:rtl/>
        </w:rPr>
        <w:t>ی</w:t>
      </w:r>
      <w:r w:rsidRPr="001325A9">
        <w:rPr>
          <w:rStyle w:val="Char"/>
          <w:rFonts w:hint="cs"/>
          <w:rtl/>
        </w:rPr>
        <w:t xml:space="preserve"> حیاتش، پسر بزرگش اسماعیل وفات </w:t>
      </w:r>
      <w:r w:rsidR="003A7AAA" w:rsidRPr="001325A9">
        <w:rPr>
          <w:rStyle w:val="Char"/>
          <w:rFonts w:hint="cs"/>
          <w:rtl/>
        </w:rPr>
        <w:t>ی</w:t>
      </w:r>
      <w:r w:rsidRPr="001325A9">
        <w:rPr>
          <w:rStyle w:val="Char"/>
          <w:rFonts w:hint="cs"/>
          <w:rtl/>
        </w:rPr>
        <w:t xml:space="preserve">افت </w:t>
      </w:r>
      <w:r w:rsidR="003A7AAA" w:rsidRPr="001325A9">
        <w:rPr>
          <w:rStyle w:val="Char"/>
          <w:rFonts w:hint="cs"/>
          <w:rtl/>
        </w:rPr>
        <w:t>ک</w:t>
      </w:r>
      <w:r w:rsidRPr="001325A9">
        <w:rPr>
          <w:rStyle w:val="Char"/>
          <w:rFonts w:hint="cs"/>
          <w:rtl/>
        </w:rPr>
        <w:t>ه مطابق نظریه‌</w:t>
      </w:r>
      <w:r w:rsidR="003A7AAA" w:rsidRPr="001325A9">
        <w:rPr>
          <w:rStyle w:val="Char"/>
          <w:rFonts w:hint="cs"/>
          <w:rtl/>
        </w:rPr>
        <w:t>ی</w:t>
      </w:r>
      <w:r w:rsidRPr="001325A9">
        <w:rPr>
          <w:rStyle w:val="Char"/>
          <w:rFonts w:hint="cs"/>
          <w:rtl/>
        </w:rPr>
        <w:t xml:space="preserve"> ارجاع امامت به پسر بزرگ پس از وفات امام قبلی، به عنوان نامزد امامت معرف</w:t>
      </w:r>
      <w:r w:rsidR="003A7AAA" w:rsidRPr="001325A9">
        <w:rPr>
          <w:rStyle w:val="Char"/>
          <w:rFonts w:hint="cs"/>
          <w:rtl/>
        </w:rPr>
        <w:t>ی</w:t>
      </w:r>
      <w:r w:rsidRPr="001325A9">
        <w:rPr>
          <w:rStyle w:val="Char"/>
          <w:rFonts w:hint="cs"/>
          <w:rtl/>
        </w:rPr>
        <w:t xml:space="preserve"> شده بود. پس از طریق (بداء) امامت به پسر کوچک موسی بن جعفر انتقال یافت. بعد از آن</w:t>
      </w:r>
      <w:r w:rsidR="003A7AAA" w:rsidRPr="001325A9">
        <w:rPr>
          <w:rStyle w:val="Char"/>
          <w:rFonts w:hint="cs"/>
          <w:rtl/>
        </w:rPr>
        <w:t>ک</w:t>
      </w:r>
      <w:r w:rsidRPr="001325A9">
        <w:rPr>
          <w:rStyle w:val="Char"/>
          <w:rFonts w:hint="cs"/>
          <w:rtl/>
        </w:rPr>
        <w:t xml:space="preserve">ه امامت را بعد از مرگ اسماعیل به برادر دومش عبدالله بن جعفر ملقب به أفطح انتقال دادند، اما او 70 روز بعد از وفات پدرش وفات </w:t>
      </w:r>
      <w:r w:rsidR="003A7AAA" w:rsidRPr="001325A9">
        <w:rPr>
          <w:rStyle w:val="Char"/>
          <w:rFonts w:hint="cs"/>
          <w:rtl/>
        </w:rPr>
        <w:t>ک</w:t>
      </w:r>
      <w:r w:rsidRPr="001325A9">
        <w:rPr>
          <w:rStyle w:val="Char"/>
          <w:rFonts w:hint="cs"/>
          <w:rtl/>
        </w:rPr>
        <w:t>رد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فرزندی از خود به جای گذارد. در حالی که فرقه‌ای قائل به وجود پسری در خفا و پنهان برای او بودند که اسمش محمد بود و</w:t>
      </w:r>
      <w:r w:rsidR="003A7AAA" w:rsidRPr="001325A9">
        <w:rPr>
          <w:rStyle w:val="Char"/>
          <w:rFonts w:hint="cs"/>
          <w:rtl/>
        </w:rPr>
        <w:t xml:space="preserve"> آن‌ها </w:t>
      </w:r>
      <w:r w:rsidRPr="001325A9">
        <w:rPr>
          <w:rStyle w:val="Char"/>
          <w:rFonts w:hint="cs"/>
          <w:rtl/>
        </w:rPr>
        <w:t>(فطحیان) بودند.</w:t>
      </w:r>
    </w:p>
    <w:p w:rsidR="00B67D0C" w:rsidRPr="001325A9" w:rsidRDefault="00B67D0C" w:rsidP="001325A9">
      <w:pPr>
        <w:tabs>
          <w:tab w:val="right" w:pos="7031"/>
        </w:tabs>
        <w:ind w:firstLine="284"/>
        <w:rPr>
          <w:rStyle w:val="Char"/>
          <w:rtl/>
        </w:rPr>
      </w:pPr>
      <w:r w:rsidRPr="001325A9">
        <w:rPr>
          <w:rStyle w:val="Char"/>
          <w:rFonts w:hint="cs"/>
          <w:rtl/>
        </w:rPr>
        <w:t>هم</w:t>
      </w:r>
      <w:r w:rsidR="003A7AAA" w:rsidRPr="001325A9">
        <w:rPr>
          <w:rStyle w:val="Char"/>
          <w:rFonts w:hint="cs"/>
          <w:rtl/>
        </w:rPr>
        <w:t>ی</w:t>
      </w:r>
      <w:r w:rsidRPr="001325A9">
        <w:rPr>
          <w:rStyle w:val="Char"/>
          <w:rFonts w:hint="cs"/>
          <w:rtl/>
        </w:rPr>
        <w:t>ن مسأله دوباره در زمان مرگ محمد پسر بزرگ علی ملقب به (هادی) آن هم در حیات پدرش، تکرار شد. سپس از طریق (بداء) امامت را به برادر دومش حسن ملقب به عسکری انتقال دادند. اما او مرد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فرزندی از خود به جای بگذارد. سپس حق بود که امامت را به برادر سومش جعفر بن علی هادی انتقال دهند - آن چیزی که در اول حاصل شد-. همچنان که در بار اول صد سال قبل این کار را کردند زمانی که امامت را سه بار بین سه برادر (اسماعیل و محمد و موسی پسران صادق) نقل و انتقال کردند و درستی ادعای (فطحیه) مبنی بر وجود فرزندی برای پسر دوم یعنی عبدالله افطح را رد می‌کردند. اما</w:t>
      </w:r>
      <w:r w:rsidR="003A7AAA" w:rsidRPr="001325A9">
        <w:rPr>
          <w:rStyle w:val="Char"/>
          <w:rFonts w:hint="cs"/>
          <w:rtl/>
        </w:rPr>
        <w:t xml:space="preserve"> آن‌ها </w:t>
      </w:r>
      <w:r w:rsidRPr="001325A9">
        <w:rPr>
          <w:rStyle w:val="Char"/>
          <w:rFonts w:hint="cs"/>
          <w:rtl/>
        </w:rPr>
        <w:t>این بار فکر فطحیه را برگزیدند و راه و سلوک موسوی را ترک کردند و ادعای فرزندی را برای پسر دوم علی هادی که (حسن عسکری) بود، کردند و اسمش را به اسم خودش (محمد) گذاشتند، و پسر سوم (جعفر) را ترک کردند و داستان</w:t>
      </w:r>
      <w:r w:rsidR="003A7AAA" w:rsidRPr="001325A9">
        <w:rPr>
          <w:rStyle w:val="Char"/>
          <w:rFonts w:hint="cs"/>
          <w:rtl/>
        </w:rPr>
        <w:t>ی</w:t>
      </w:r>
      <w:r w:rsidRPr="001325A9">
        <w:rPr>
          <w:rStyle w:val="Char"/>
          <w:rFonts w:hint="cs"/>
          <w:rtl/>
        </w:rPr>
        <w:t xml:space="preserve"> طولانی دارد.... و خداوند متعال تنها کسی است که‌ شایستگی حمد و ستایش را دارا می‌باشد.</w:t>
      </w:r>
    </w:p>
    <w:p w:rsidR="00B67D0C" w:rsidRPr="001325A9" w:rsidRDefault="00B67D0C" w:rsidP="001325A9">
      <w:pPr>
        <w:tabs>
          <w:tab w:val="right" w:pos="7031"/>
        </w:tabs>
        <w:ind w:firstLine="284"/>
        <w:rPr>
          <w:rStyle w:val="Char"/>
          <w:rtl/>
        </w:rPr>
      </w:pPr>
      <w:r w:rsidRPr="001325A9">
        <w:rPr>
          <w:rStyle w:val="Char"/>
          <w:rFonts w:hint="cs"/>
          <w:rtl/>
        </w:rPr>
        <w:t>مهم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اگر ل</w:t>
      </w:r>
      <w:r w:rsidR="003A7AAA" w:rsidRPr="001325A9">
        <w:rPr>
          <w:rStyle w:val="Char"/>
          <w:rFonts w:hint="cs"/>
          <w:rtl/>
        </w:rPr>
        <w:t>ی</w:t>
      </w:r>
      <w:r w:rsidRPr="001325A9">
        <w:rPr>
          <w:rStyle w:val="Char"/>
          <w:rFonts w:hint="cs"/>
          <w:rtl/>
        </w:rPr>
        <w:t>ست</w:t>
      </w:r>
      <w:r w:rsidR="003A7AAA" w:rsidRPr="001325A9">
        <w:rPr>
          <w:rStyle w:val="Char"/>
          <w:rFonts w:hint="cs"/>
          <w:rtl/>
        </w:rPr>
        <w:t>ی</w:t>
      </w:r>
      <w:r w:rsidRPr="001325A9">
        <w:rPr>
          <w:rStyle w:val="Char"/>
          <w:rFonts w:hint="cs"/>
          <w:rtl/>
        </w:rPr>
        <w:t xml:space="preserve"> قبلی وجود م</w:t>
      </w:r>
      <w:r w:rsidR="003A7AAA" w:rsidRPr="001325A9">
        <w:rPr>
          <w:rStyle w:val="Char"/>
          <w:rFonts w:hint="cs"/>
          <w:rtl/>
        </w:rPr>
        <w:t>ی</w:t>
      </w:r>
      <w:r w:rsidRPr="001325A9">
        <w:rPr>
          <w:rStyle w:val="Char"/>
          <w:rFonts w:hint="cs"/>
          <w:rtl/>
        </w:rPr>
        <w:t>‌داشت هرگز</w:t>
      </w:r>
      <w:r w:rsidR="003A7AAA" w:rsidRPr="001325A9">
        <w:rPr>
          <w:rStyle w:val="Char"/>
          <w:rFonts w:hint="cs"/>
          <w:rtl/>
        </w:rPr>
        <w:t xml:space="preserve"> این‌ها </w:t>
      </w:r>
      <w:r w:rsidRPr="001325A9">
        <w:rPr>
          <w:rStyle w:val="Char"/>
          <w:rFonts w:hint="cs"/>
          <w:rtl/>
        </w:rPr>
        <w:t>به وجود نمی‌آمد و ناچار به این گفته‌</w:t>
      </w:r>
      <w:r w:rsidR="003A7AAA" w:rsidRPr="001325A9">
        <w:rPr>
          <w:rStyle w:val="Char"/>
          <w:rFonts w:hint="cs"/>
          <w:rtl/>
        </w:rPr>
        <w:t>ی</w:t>
      </w:r>
      <w:r w:rsidRPr="001325A9">
        <w:rPr>
          <w:rStyle w:val="Char"/>
          <w:rFonts w:hint="cs"/>
          <w:rtl/>
        </w:rPr>
        <w:t xml:space="preserve"> زشت ـ (بداء) نبودند و از همان اول می‌گفتند که امامت بعد از جعفر برای پسرش موسی است و بعد از علی برای پسرش حسن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و آنچه بر دروغ نسبت به ل</w:t>
      </w:r>
      <w:r w:rsidR="003A7AAA" w:rsidRPr="001325A9">
        <w:rPr>
          <w:rStyle w:val="Char"/>
          <w:rFonts w:hint="cs"/>
          <w:rtl/>
        </w:rPr>
        <w:t>ی</w:t>
      </w:r>
      <w:r w:rsidRPr="001325A9">
        <w:rPr>
          <w:rStyle w:val="Char"/>
          <w:rFonts w:hint="cs"/>
          <w:rtl/>
        </w:rPr>
        <w:t>ست قبلی دلالت می‌کند ـ به اضافه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نمی‌توانند ادعایشان ‌را اثبات کنند ـ وجود روایات متعددی است که عدم آگاهی ائمه نسبت به امامتشان را 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‌دارد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امامت بعد از خود را جز در لحظه‌</w:t>
      </w:r>
      <w:r w:rsidR="003A7AAA" w:rsidRPr="001325A9">
        <w:rPr>
          <w:rStyle w:val="Char"/>
          <w:rFonts w:hint="cs"/>
          <w:rtl/>
        </w:rPr>
        <w:t>ی</w:t>
      </w:r>
      <w:r w:rsidRPr="001325A9">
        <w:rPr>
          <w:rStyle w:val="Char"/>
          <w:rFonts w:hint="cs"/>
          <w:rtl/>
        </w:rPr>
        <w:t xml:space="preserve"> قبل از مرگشان را نم</w:t>
      </w:r>
      <w:r w:rsidR="003A7AAA" w:rsidRPr="001325A9">
        <w:rPr>
          <w:rStyle w:val="Char"/>
          <w:rFonts w:hint="cs"/>
          <w:rtl/>
        </w:rPr>
        <w:t>ی</w:t>
      </w:r>
      <w:r w:rsidRPr="001325A9">
        <w:rPr>
          <w:rStyle w:val="Char"/>
          <w:rFonts w:hint="cs"/>
          <w:rtl/>
        </w:rPr>
        <w:t>‌توانند تشخ</w:t>
      </w:r>
      <w:r w:rsidR="003A7AAA" w:rsidRPr="001325A9">
        <w:rPr>
          <w:rStyle w:val="Char"/>
          <w:rFonts w:hint="cs"/>
          <w:rtl/>
        </w:rPr>
        <w:t>ی</w:t>
      </w:r>
      <w:r w:rsidRPr="001325A9">
        <w:rPr>
          <w:rStyle w:val="Char"/>
          <w:rFonts w:hint="cs"/>
          <w:rtl/>
        </w:rPr>
        <w:t>ص بدهند</w:t>
      </w:r>
    </w:p>
    <w:p w:rsidR="00B67D0C" w:rsidRPr="001325A9" w:rsidRDefault="00B67D0C" w:rsidP="001325A9">
      <w:pPr>
        <w:tabs>
          <w:tab w:val="right" w:pos="7031"/>
        </w:tabs>
        <w:ind w:firstLine="284"/>
        <w:rPr>
          <w:rStyle w:val="Char"/>
          <w:rtl/>
        </w:rPr>
      </w:pPr>
      <w:r w:rsidRPr="001325A9">
        <w:rPr>
          <w:rStyle w:val="Char"/>
          <w:rFonts w:hint="cs"/>
          <w:rtl/>
        </w:rPr>
        <w:t>و همچن</w:t>
      </w:r>
      <w:r w:rsidR="003A7AAA" w:rsidRPr="001325A9">
        <w:rPr>
          <w:rStyle w:val="Char"/>
          <w:rFonts w:hint="cs"/>
          <w:rtl/>
        </w:rPr>
        <w:t>ی</w:t>
      </w:r>
      <w:r w:rsidRPr="001325A9">
        <w:rPr>
          <w:rStyle w:val="Char"/>
          <w:rFonts w:hint="cs"/>
          <w:rtl/>
        </w:rPr>
        <w:t>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زراره بدون آگاه</w:t>
      </w:r>
      <w:r w:rsidR="003A7AAA" w:rsidRPr="001325A9">
        <w:rPr>
          <w:rStyle w:val="Char"/>
          <w:rFonts w:hint="cs"/>
          <w:rtl/>
        </w:rPr>
        <w:t>ی</w:t>
      </w:r>
      <w:r w:rsidRPr="001325A9">
        <w:rPr>
          <w:rStyle w:val="Char"/>
          <w:rFonts w:hint="cs"/>
          <w:rtl/>
        </w:rPr>
        <w:t xml:space="preserve"> از‌ امامت بعد از جعفر صادق دار فان</w:t>
      </w:r>
      <w:r w:rsidR="003A7AAA" w:rsidRPr="001325A9">
        <w:rPr>
          <w:rStyle w:val="Char"/>
          <w:rFonts w:hint="cs"/>
          <w:rtl/>
        </w:rPr>
        <w:t>ی</w:t>
      </w:r>
      <w:r w:rsidRPr="001325A9">
        <w:rPr>
          <w:rStyle w:val="Char"/>
          <w:rFonts w:hint="cs"/>
          <w:rtl/>
        </w:rPr>
        <w:t xml:space="preserve"> را وداع گفت و زید با وجود علم، آگاهی، تقوا، علاقه و صمیمیتی که با برادرش داشت، اما در زمان برادرش محمد باقر خواستار خلافت بود.</w:t>
      </w:r>
    </w:p>
    <w:p w:rsidR="00B67D0C" w:rsidRPr="001325A9" w:rsidRDefault="00B67D0C" w:rsidP="001325A9">
      <w:pPr>
        <w:pStyle w:val="9-1"/>
        <w:rPr>
          <w:rtl/>
        </w:rPr>
      </w:pPr>
      <w:bookmarkStart w:id="1041" w:name="_Toc80780832"/>
      <w:bookmarkStart w:id="1042" w:name="_Toc80781716"/>
      <w:bookmarkStart w:id="1043" w:name="_Toc80831566"/>
      <w:bookmarkStart w:id="1044" w:name="_Toc80832632"/>
      <w:bookmarkStart w:id="1045" w:name="_Toc80833204"/>
      <w:bookmarkStart w:id="1046" w:name="_Toc278474672"/>
      <w:bookmarkStart w:id="1047" w:name="_Toc437346209"/>
      <w:r w:rsidRPr="001325A9">
        <w:rPr>
          <w:rFonts w:hint="cs"/>
          <w:rtl/>
        </w:rPr>
        <w:t>4-</w:t>
      </w:r>
      <w:r w:rsidR="00E71981" w:rsidRPr="001325A9">
        <w:rPr>
          <w:rFonts w:hint="cs"/>
          <w:rtl/>
        </w:rPr>
        <w:t xml:space="preserve"> </w:t>
      </w:r>
      <w:r w:rsidRPr="001325A9">
        <w:rPr>
          <w:rFonts w:hint="cs"/>
          <w:rtl/>
        </w:rPr>
        <w:t>کتاب مشهور به «کتاب سلیم بن قیاس هلالی»</w:t>
      </w:r>
      <w:bookmarkEnd w:id="1041"/>
      <w:bookmarkEnd w:id="1042"/>
      <w:bookmarkEnd w:id="1043"/>
      <w:bookmarkEnd w:id="1044"/>
      <w:bookmarkEnd w:id="1045"/>
      <w:bookmarkEnd w:id="1046"/>
      <w:bookmarkEnd w:id="1047"/>
    </w:p>
    <w:p w:rsidR="00B67D0C" w:rsidRPr="001325A9" w:rsidRDefault="00B67D0C" w:rsidP="00E3193A">
      <w:pPr>
        <w:tabs>
          <w:tab w:val="right" w:pos="7031"/>
        </w:tabs>
        <w:ind w:firstLine="284"/>
        <w:rPr>
          <w:rStyle w:val="Char"/>
          <w:rtl/>
        </w:rPr>
      </w:pPr>
      <w:r w:rsidRPr="001325A9">
        <w:rPr>
          <w:rStyle w:val="Char"/>
          <w:rFonts w:hint="cs"/>
          <w:rtl/>
        </w:rPr>
        <w:t xml:space="preserve">اصل این گفته ـ همچنان که مسعودی، مؤرخ شیعی‌مذهب در </w:t>
      </w:r>
      <w:r w:rsidRPr="00E3193A">
        <w:rPr>
          <w:rStyle w:val="Char0"/>
          <w:rFonts w:hint="cs"/>
          <w:rtl/>
        </w:rPr>
        <w:t>(التنبیه والأشراف)</w:t>
      </w:r>
      <w:r w:rsidRPr="001325A9">
        <w:rPr>
          <w:rStyle w:val="Char"/>
          <w:rFonts w:hint="cs"/>
          <w:rtl/>
        </w:rPr>
        <w:t xml:space="preserve"> می</w:t>
      </w:r>
      <w:r w:rsidR="00E86A01">
        <w:rPr>
          <w:rStyle w:val="Char"/>
          <w:rFonts w:hint="cs"/>
        </w:rPr>
        <w:t>‌</w:t>
      </w:r>
      <w:r w:rsidRPr="001325A9">
        <w:rPr>
          <w:rStyle w:val="Char"/>
          <w:rFonts w:hint="cs"/>
          <w:rtl/>
        </w:rPr>
        <w:t xml:space="preserve">گوید ـ آن (کتاب سلیم بن قیس هلالی) است. و در قرن چهارم هجری از مؤلف مجهولی ظاهر شد که گفته شده او از </w:t>
      </w:r>
      <w:r w:rsidR="003A7AAA" w:rsidRPr="001325A9">
        <w:rPr>
          <w:rStyle w:val="Char"/>
          <w:rFonts w:hint="cs"/>
          <w:rtl/>
        </w:rPr>
        <w:t>ی</w:t>
      </w:r>
      <w:r w:rsidRPr="001325A9">
        <w:rPr>
          <w:rStyle w:val="Char"/>
          <w:rFonts w:hint="cs"/>
          <w:rtl/>
        </w:rPr>
        <w:t>اران علی ابن ابی طالب</w:t>
      </w:r>
      <w:r w:rsidR="00CD3453" w:rsidRPr="00CD3453">
        <w:rPr>
          <w:rStyle w:val="Char"/>
          <w:rFonts w:cs="CTraditional Arabic" w:hint="cs"/>
          <w:rtl/>
        </w:rPr>
        <w:t>س</w:t>
      </w:r>
      <w:r w:rsidRPr="001325A9">
        <w:rPr>
          <w:rStyle w:val="Char"/>
          <w:rFonts w:hint="cs"/>
          <w:rtl/>
        </w:rPr>
        <w:t xml:space="preserve"> است و در این کتاب</w:t>
      </w:r>
      <w:r w:rsidR="009B6A7A">
        <w:rPr>
          <w:rStyle w:val="Char"/>
          <w:rFonts w:hint="cs"/>
          <w:rtl/>
        </w:rPr>
        <w:t xml:space="preserve"> نام‌ها</w:t>
      </w:r>
      <w:r w:rsidRPr="001325A9">
        <w:rPr>
          <w:rStyle w:val="Char"/>
          <w:rFonts w:hint="cs"/>
          <w:rtl/>
        </w:rPr>
        <w:t>ی دوازده‌گانه مشخص شده است و کلینی و نعمانی و صدوق در گفته شان نسبت به نظریه‌</w:t>
      </w:r>
      <w:r w:rsidR="003A7AAA" w:rsidRPr="001325A9">
        <w:rPr>
          <w:rStyle w:val="Char"/>
          <w:rFonts w:hint="cs"/>
          <w:rtl/>
        </w:rPr>
        <w:t>ی</w:t>
      </w:r>
      <w:r w:rsidRPr="001325A9">
        <w:rPr>
          <w:rStyle w:val="Char"/>
          <w:rFonts w:hint="cs"/>
          <w:rtl/>
        </w:rPr>
        <w:t xml:space="preserve"> (اثنی عشری) به این کتاب استدلال و اعتماد می‌کنند و اما عموم شیعه در این کتاب مشکوک بودند، ز</w:t>
      </w:r>
      <w:r w:rsidR="003A7AAA" w:rsidRPr="001325A9">
        <w:rPr>
          <w:rStyle w:val="Char"/>
          <w:rFonts w:hint="cs"/>
          <w:rtl/>
        </w:rPr>
        <w:t>ی</w:t>
      </w:r>
      <w:r w:rsidRPr="001325A9">
        <w:rPr>
          <w:rStyle w:val="Char"/>
          <w:rFonts w:hint="cs"/>
          <w:rtl/>
        </w:rPr>
        <w:t>را روایتش از طریق (محمد بن علی صیرفی أبوسمینه) دروغ‌گوی مشهور و (احمد بن هلال عبرتائی) آن شخص ملعونی بود که ادعای نیابت از (مهدی) را می‌کرد.</w:t>
      </w:r>
    </w:p>
    <w:p w:rsidR="00B67D0C" w:rsidRPr="001325A9" w:rsidRDefault="00B67D0C" w:rsidP="001325A9">
      <w:pPr>
        <w:tabs>
          <w:tab w:val="right" w:pos="7031"/>
        </w:tabs>
        <w:ind w:firstLine="284"/>
        <w:rPr>
          <w:rStyle w:val="Char"/>
          <w:rtl/>
        </w:rPr>
      </w:pPr>
      <w:r w:rsidRPr="001325A9">
        <w:rPr>
          <w:rStyle w:val="Char"/>
          <w:rFonts w:hint="cs"/>
          <w:rtl/>
        </w:rPr>
        <w:t xml:space="preserve"> ابن غضائری می‌گوید: اصحاب ما معتقدند که سلیم شناخته شده نیست و نامی از وی برده نم</w:t>
      </w:r>
      <w:r w:rsidR="003A7AAA" w:rsidRPr="001325A9">
        <w:rPr>
          <w:rStyle w:val="Char"/>
          <w:rFonts w:hint="cs"/>
          <w:rtl/>
        </w:rPr>
        <w:t>ی</w:t>
      </w:r>
      <w:r w:rsidRPr="001325A9">
        <w:rPr>
          <w:rStyle w:val="Char"/>
          <w:rFonts w:hint="cs"/>
          <w:rtl/>
        </w:rPr>
        <w:t>‌شود... و این کتاب ساختگی است و بر کسی پوشیده نیست.)</w:t>
      </w:r>
      <w:r w:rsidRPr="001A1F4B">
        <w:rPr>
          <w:rStyle w:val="Char"/>
          <w:vertAlign w:val="superscript"/>
          <w:rtl/>
        </w:rPr>
        <w:footnoteReference w:id="159"/>
      </w:r>
      <w:r w:rsidRPr="001325A9">
        <w:rPr>
          <w:rStyle w:val="Char"/>
          <w:rFonts w:hint="cs"/>
          <w:rtl/>
        </w:rPr>
        <w:t xml:space="preserve"> و شیخ مفید (کتاب سلیم) را ضعیف می‌دانست و می‌گفت: این کتاب غیر موثق است و عمل به بیشتر آن جایز نیست، و در آن اشتباه و آمیختگی به وجود می‌آید و شایسته است انسان مسلمان به کلی از عمل به همه</w:t>
      </w:r>
      <w:r w:rsidR="003A7AAA" w:rsidRPr="001325A9">
        <w:rPr>
          <w:rStyle w:val="Char"/>
          <w:rFonts w:hint="cs"/>
          <w:rtl/>
        </w:rPr>
        <w:t xml:space="preserve"> آن‌ها </w:t>
      </w:r>
      <w:r w:rsidRPr="001325A9">
        <w:rPr>
          <w:rStyle w:val="Char"/>
          <w:rFonts w:hint="cs"/>
          <w:rtl/>
        </w:rPr>
        <w:t>دوری کند و به تقلید از روایاتش اعتماد نکند.</w:t>
      </w:r>
      <w:r w:rsidRPr="001A1F4B">
        <w:rPr>
          <w:rStyle w:val="Char"/>
          <w:vertAlign w:val="superscript"/>
          <w:rtl/>
        </w:rPr>
        <w:footnoteReference w:id="160"/>
      </w:r>
      <w:r w:rsidRPr="001325A9">
        <w:rPr>
          <w:rStyle w:val="Char"/>
          <w:rFonts w:hint="cs"/>
          <w:rtl/>
        </w:rPr>
        <w:t xml:space="preserve"> و مفید از صدوق به خاطر نقل این کتاب و اعتماد به آن، انتقاد می‌کند و</w:t>
      </w:r>
      <w:r w:rsidR="00D3341F">
        <w:rPr>
          <w:rStyle w:val="Char"/>
          <w:rFonts w:hint="cs"/>
          <w:rtl/>
        </w:rPr>
        <w:t xml:space="preserve"> آن را </w:t>
      </w:r>
      <w:r w:rsidRPr="001325A9">
        <w:rPr>
          <w:rStyle w:val="Char"/>
          <w:rFonts w:hint="cs"/>
          <w:rtl/>
        </w:rPr>
        <w:t>به روش اخباریش نسبت م</w:t>
      </w:r>
      <w:r w:rsidR="003A7AAA" w:rsidRPr="001325A9">
        <w:rPr>
          <w:rStyle w:val="Char"/>
          <w:rFonts w:hint="cs"/>
          <w:rtl/>
        </w:rPr>
        <w:t>ی</w:t>
      </w:r>
      <w:r w:rsidRPr="001325A9">
        <w:rPr>
          <w:rStyle w:val="Char"/>
          <w:rFonts w:hint="cs"/>
          <w:rtl/>
        </w:rPr>
        <w:t>‌دهد.</w:t>
      </w:r>
    </w:p>
    <w:p w:rsidR="00B67D0C" w:rsidRPr="001325A9" w:rsidRDefault="00B67D0C" w:rsidP="001325A9">
      <w:pPr>
        <w:pStyle w:val="9-1"/>
        <w:rPr>
          <w:rtl/>
        </w:rPr>
      </w:pPr>
      <w:bookmarkStart w:id="1048" w:name="_Toc80780833"/>
      <w:bookmarkStart w:id="1049" w:name="_Toc80781717"/>
      <w:bookmarkStart w:id="1050" w:name="_Toc80831567"/>
      <w:bookmarkStart w:id="1051" w:name="_Toc80832633"/>
      <w:bookmarkStart w:id="1052" w:name="_Toc80833205"/>
      <w:bookmarkStart w:id="1053" w:name="_Toc278474673"/>
      <w:bookmarkStart w:id="1054" w:name="_Toc437346210"/>
      <w:r w:rsidRPr="001325A9">
        <w:rPr>
          <w:rFonts w:hint="cs"/>
          <w:rtl/>
        </w:rPr>
        <w:t>5-</w:t>
      </w:r>
      <w:r w:rsidR="00E71981" w:rsidRPr="001325A9">
        <w:rPr>
          <w:rFonts w:hint="cs"/>
          <w:rtl/>
        </w:rPr>
        <w:t xml:space="preserve"> </w:t>
      </w:r>
      <w:r w:rsidRPr="001325A9">
        <w:rPr>
          <w:rFonts w:hint="cs"/>
          <w:rtl/>
        </w:rPr>
        <w:t>اثنی عشری‌ها، فطحیه را به خاطر شرایطی که در آن قرار گرفته بودند، مسخره می‌کنند</w:t>
      </w:r>
      <w:bookmarkEnd w:id="1048"/>
      <w:bookmarkEnd w:id="1049"/>
      <w:bookmarkEnd w:id="1050"/>
      <w:bookmarkEnd w:id="1051"/>
      <w:bookmarkEnd w:id="1052"/>
      <w:bookmarkEnd w:id="1053"/>
      <w:bookmarkEnd w:id="1054"/>
    </w:p>
    <w:p w:rsidR="00B67D0C" w:rsidRPr="001325A9" w:rsidRDefault="00B67D0C" w:rsidP="001325A9">
      <w:pPr>
        <w:tabs>
          <w:tab w:val="right" w:pos="7031"/>
        </w:tabs>
        <w:ind w:firstLine="284"/>
        <w:rPr>
          <w:rStyle w:val="Char"/>
          <w:rtl/>
        </w:rPr>
      </w:pPr>
      <w:r w:rsidRPr="001325A9">
        <w:rPr>
          <w:rStyle w:val="Char"/>
          <w:rFonts w:hint="cs"/>
          <w:rtl/>
        </w:rPr>
        <w:t>فقهای شیعه و مشایخشان ـ به غیر از اسماعیلیه ـ بعد از وفات جعفر صادق بر امامت عبدالله پسر بزرگ ایشان متفق شدند که او بعد از اسماعیل که در زمان حیات پدرش فوت کرد، پسر بزرگ صادق محسوب م</w:t>
      </w:r>
      <w:r w:rsidR="003A7AAA" w:rsidRPr="001325A9">
        <w:rPr>
          <w:rStyle w:val="Char"/>
          <w:rFonts w:hint="cs"/>
          <w:rtl/>
        </w:rPr>
        <w:t>ی</w:t>
      </w:r>
      <w:r w:rsidRPr="001325A9">
        <w:rPr>
          <w:rStyle w:val="Char"/>
          <w:rFonts w:hint="cs"/>
          <w:rtl/>
        </w:rPr>
        <w:t>‌شد. ولی عبدالله بعد از مدت کوتاهی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فرزندی از او به جای بماند، وفات کرد. پس شیعیان به سه گروه تقسیم شدند:</w:t>
      </w:r>
      <w:r w:rsidR="003A7AAA" w:rsidRPr="001325A9">
        <w:rPr>
          <w:rStyle w:val="Char"/>
          <w:rFonts w:hint="cs"/>
          <w:rtl/>
        </w:rPr>
        <w:t>دست‌ها</w:t>
      </w:r>
      <w:r w:rsidRPr="001325A9">
        <w:rPr>
          <w:rStyle w:val="Char"/>
          <w:rFonts w:hint="cs"/>
          <w:rtl/>
        </w:rPr>
        <w:t>ی از</w:t>
      </w:r>
      <w:r w:rsidR="003A7AAA" w:rsidRPr="001325A9">
        <w:rPr>
          <w:rStyle w:val="Char"/>
          <w:rFonts w:hint="cs"/>
          <w:rtl/>
        </w:rPr>
        <w:t xml:space="preserve"> آن‌ها </w:t>
      </w:r>
      <w:r w:rsidRPr="001325A9">
        <w:rPr>
          <w:rStyle w:val="Char"/>
          <w:rFonts w:hint="cs"/>
          <w:rtl/>
        </w:rPr>
        <w:t>از امامتش برگشتند و</w:t>
      </w:r>
      <w:r w:rsidR="003A7AAA" w:rsidRPr="001325A9">
        <w:rPr>
          <w:rStyle w:val="Char"/>
          <w:rFonts w:hint="cs"/>
          <w:rtl/>
        </w:rPr>
        <w:t>دست‌ها</w:t>
      </w:r>
      <w:r w:rsidRPr="001325A9">
        <w:rPr>
          <w:rStyle w:val="Char"/>
          <w:rFonts w:hint="cs"/>
          <w:rtl/>
        </w:rPr>
        <w:t>ی دیگر ادعا کردند که فرزندی در خفا و پنهان دارد و دسته سوم امامت را به برادر سوم یعنی موسی بن جعفر انتقال دادند و آنچه را که فرقه‌</w:t>
      </w:r>
      <w:r w:rsidR="003A7AAA" w:rsidRPr="001325A9">
        <w:rPr>
          <w:rStyle w:val="Char"/>
          <w:rFonts w:hint="cs"/>
          <w:rtl/>
        </w:rPr>
        <w:t>ی</w:t>
      </w:r>
      <w:r w:rsidRPr="001325A9">
        <w:rPr>
          <w:rStyle w:val="Char"/>
          <w:rFonts w:hint="cs"/>
          <w:rtl/>
        </w:rPr>
        <w:t xml:space="preserve"> قبل ادعا می‌کردند، انکار می‌کردند و</w:t>
      </w:r>
      <w:r w:rsidR="003A7AAA" w:rsidRPr="001325A9">
        <w:rPr>
          <w:rStyle w:val="Char"/>
          <w:rFonts w:hint="cs"/>
          <w:rtl/>
        </w:rPr>
        <w:t xml:space="preserve"> آن‌ها </w:t>
      </w:r>
      <w:r w:rsidRPr="001325A9">
        <w:rPr>
          <w:rStyle w:val="Char"/>
          <w:rFonts w:hint="cs"/>
          <w:rtl/>
        </w:rPr>
        <w:t>را مسخره می‌نمودند و</w:t>
      </w:r>
      <w:r w:rsidR="00D3341F">
        <w:rPr>
          <w:rStyle w:val="Char"/>
          <w:rFonts w:hint="cs"/>
          <w:rtl/>
        </w:rPr>
        <w:t xml:space="preserve"> آن را </w:t>
      </w:r>
      <w:r w:rsidRPr="001325A9">
        <w:rPr>
          <w:rStyle w:val="Char"/>
          <w:rFonts w:hint="cs"/>
          <w:rtl/>
        </w:rPr>
        <w:t>خیالی می‌دانستند که از روی ناچاری و برای فرار از حیرت و راه بن‌بستی به آن معتقد شده‌اند. همچنان که سید مرتضی علم الهدی بر زبانش جاری شد.</w:t>
      </w:r>
      <w:r w:rsidRPr="001A1F4B">
        <w:rPr>
          <w:rStyle w:val="Char"/>
          <w:vertAlign w:val="superscript"/>
          <w:rtl/>
        </w:rPr>
        <w:footnoteReference w:id="161"/>
      </w:r>
      <w:r w:rsidRPr="001325A9">
        <w:rPr>
          <w:rStyle w:val="Char"/>
          <w:rFonts w:hint="cs"/>
          <w:rtl/>
        </w:rPr>
        <w:t xml:space="preserve"> و اما اثنی عشری‌ها تنها بعد از یک قرن خودشان هم در آن شرایطی افتادند که قبلاً فطحیه در آن واقع شده بودند. </w:t>
      </w:r>
    </w:p>
    <w:p w:rsidR="00B67D0C" w:rsidRPr="001325A9" w:rsidRDefault="00B67D0C" w:rsidP="001325A9">
      <w:pPr>
        <w:tabs>
          <w:tab w:val="right" w:pos="7031"/>
        </w:tabs>
        <w:ind w:firstLine="284"/>
        <w:rPr>
          <w:rStyle w:val="Char"/>
          <w:rtl/>
        </w:rPr>
      </w:pPr>
      <w:r w:rsidRPr="001325A9">
        <w:rPr>
          <w:rStyle w:val="Char"/>
          <w:rFonts w:hint="cs"/>
          <w:rtl/>
        </w:rPr>
        <w:t>در حالی که</w:t>
      </w:r>
      <w:r w:rsidR="003A7AAA" w:rsidRPr="001325A9">
        <w:rPr>
          <w:rStyle w:val="Char"/>
          <w:rFonts w:hint="cs"/>
          <w:rtl/>
        </w:rPr>
        <w:t xml:space="preserve"> آن‌ها </w:t>
      </w:r>
      <w:r w:rsidRPr="001325A9">
        <w:rPr>
          <w:rStyle w:val="Char"/>
          <w:rFonts w:hint="cs"/>
          <w:rtl/>
        </w:rPr>
        <w:t>را به سبب آن کارشان مسخره می‌کردند و ما بیش از این نمی‌خواهیم ادعایشان ‌را رد کنیم و تنها به سخن شریف مرتضی اکتفا</w:t>
      </w:r>
      <w:r w:rsidR="000E3A91" w:rsidRPr="001325A9">
        <w:rPr>
          <w:rStyle w:val="Char"/>
          <w:rFonts w:hint="cs"/>
          <w:rtl/>
        </w:rPr>
        <w:t xml:space="preserve"> می‌</w:t>
      </w:r>
      <w:r w:rsidRPr="001325A9">
        <w:rPr>
          <w:rStyle w:val="Char"/>
          <w:rFonts w:hint="cs"/>
          <w:rtl/>
        </w:rPr>
        <w:t xml:space="preserve">کنیم که گفت: آنچه که ما ادعا می‌کنیم همان ادعای فطحیه است و تنها اختلاف در نامشان است. </w:t>
      </w:r>
    </w:p>
    <w:p w:rsidR="00B67D0C" w:rsidRPr="001325A9" w:rsidRDefault="00B67D0C" w:rsidP="001325A9">
      <w:pPr>
        <w:pStyle w:val="9-1"/>
        <w:rPr>
          <w:rtl/>
        </w:rPr>
      </w:pPr>
      <w:bookmarkStart w:id="1055" w:name="_Toc80780834"/>
      <w:bookmarkStart w:id="1056" w:name="_Toc80781718"/>
      <w:bookmarkStart w:id="1057" w:name="_Toc80831568"/>
      <w:bookmarkStart w:id="1058" w:name="_Toc80832634"/>
      <w:bookmarkStart w:id="1059" w:name="_Toc80833206"/>
      <w:bookmarkStart w:id="1060" w:name="_Toc278474674"/>
      <w:bookmarkStart w:id="1061" w:name="_Toc437346211"/>
      <w:r w:rsidRPr="001325A9">
        <w:rPr>
          <w:rFonts w:hint="cs"/>
          <w:rtl/>
        </w:rPr>
        <w:t>6-</w:t>
      </w:r>
      <w:r w:rsidR="00E71981" w:rsidRPr="001325A9">
        <w:rPr>
          <w:rFonts w:hint="cs"/>
          <w:rtl/>
        </w:rPr>
        <w:t xml:space="preserve"> </w:t>
      </w:r>
      <w:r w:rsidRPr="001325A9">
        <w:rPr>
          <w:rFonts w:hint="cs"/>
          <w:rtl/>
        </w:rPr>
        <w:t>علی بن موسی (رضا) واقفیه را به دلا</w:t>
      </w:r>
      <w:r w:rsidR="003A7AAA" w:rsidRPr="001325A9">
        <w:rPr>
          <w:rFonts w:hint="cs"/>
          <w:rtl/>
        </w:rPr>
        <w:t>ی</w:t>
      </w:r>
      <w:r w:rsidRPr="001325A9">
        <w:rPr>
          <w:rFonts w:hint="cs"/>
          <w:rtl/>
        </w:rPr>
        <w:t>ل</w:t>
      </w:r>
      <w:r w:rsidR="003A7AAA" w:rsidRPr="001325A9">
        <w:rPr>
          <w:rFonts w:hint="cs"/>
          <w:rtl/>
        </w:rPr>
        <w:t>ی</w:t>
      </w:r>
      <w:r w:rsidRPr="001325A9">
        <w:rPr>
          <w:rFonts w:hint="cs"/>
          <w:rtl/>
        </w:rPr>
        <w:t xml:space="preserve"> رد می‌کند که نظریه‌</w:t>
      </w:r>
      <w:r w:rsidR="003A7AAA" w:rsidRPr="001325A9">
        <w:rPr>
          <w:rFonts w:hint="cs"/>
          <w:rtl/>
        </w:rPr>
        <w:t>ی</w:t>
      </w:r>
      <w:r w:rsidRPr="001325A9">
        <w:rPr>
          <w:rFonts w:hint="cs"/>
          <w:rtl/>
        </w:rPr>
        <w:t xml:space="preserve"> اثنی عشری را نقض می</w:t>
      </w:r>
      <w:r w:rsidR="00E86A01">
        <w:rPr>
          <w:rFonts w:hint="cs"/>
        </w:rPr>
        <w:t>‌</w:t>
      </w:r>
      <w:r w:rsidRPr="001325A9">
        <w:rPr>
          <w:rFonts w:hint="cs"/>
          <w:rtl/>
        </w:rPr>
        <w:t>نما</w:t>
      </w:r>
      <w:r w:rsidR="003A7AAA" w:rsidRPr="001325A9">
        <w:rPr>
          <w:rFonts w:hint="cs"/>
          <w:rtl/>
        </w:rPr>
        <w:t>ی</w:t>
      </w:r>
      <w:r w:rsidRPr="001325A9">
        <w:rPr>
          <w:rFonts w:hint="cs"/>
          <w:rtl/>
        </w:rPr>
        <w:t>د</w:t>
      </w:r>
      <w:bookmarkEnd w:id="1055"/>
      <w:bookmarkEnd w:id="1056"/>
      <w:bookmarkEnd w:id="1057"/>
      <w:bookmarkEnd w:id="1058"/>
      <w:bookmarkEnd w:id="1059"/>
      <w:bookmarkEnd w:id="1060"/>
      <w:bookmarkEnd w:id="1061"/>
    </w:p>
    <w:p w:rsidR="00B67D0C" w:rsidRPr="001325A9" w:rsidRDefault="00B67D0C" w:rsidP="001325A9">
      <w:pPr>
        <w:tabs>
          <w:tab w:val="right" w:pos="7031"/>
        </w:tabs>
        <w:ind w:firstLine="284"/>
        <w:rPr>
          <w:rStyle w:val="Char"/>
          <w:rtl/>
        </w:rPr>
      </w:pPr>
      <w:r w:rsidRPr="001325A9">
        <w:rPr>
          <w:rStyle w:val="Char"/>
          <w:rFonts w:hint="cs"/>
          <w:rtl/>
        </w:rPr>
        <w:t>بعد از وفات موسی بن جعفر معروف به (کاظم) بزرگترین اصحاب نزدیکش ـ و فرزندانش ـ قائل به غیبتش بودند. حتی علی بن أبی حمزه کتابی را پیرامون (غیبتش) نوشت و همچنین علی بن عمر أعرج کتابی را در مورد (غیبتش) نوشت!!</w:t>
      </w:r>
    </w:p>
    <w:p w:rsidR="00B67D0C" w:rsidRPr="001325A9" w:rsidRDefault="00B67D0C" w:rsidP="001325A9">
      <w:pPr>
        <w:tabs>
          <w:tab w:val="right" w:pos="7031"/>
        </w:tabs>
        <w:ind w:firstLine="284"/>
        <w:rPr>
          <w:rStyle w:val="Char"/>
          <w:rtl/>
        </w:rPr>
      </w:pPr>
      <w:r w:rsidRPr="001325A9">
        <w:rPr>
          <w:rStyle w:val="Char"/>
          <w:rFonts w:hint="cs"/>
          <w:rtl/>
        </w:rPr>
        <w:t>آنان به (واقفیه) مشهور شدند که قائل به پایان یافتن امامت در موسی بن جعفر بودند و روایات زیادی که می‌گوید او غائب و قائم است، انتشار دادند. ولی فرزندش علی (رضا) اینان ‌را رسوا کرد و تکفیرشان کرد و از</w:t>
      </w:r>
      <w:r w:rsidR="003A7AAA" w:rsidRPr="001325A9">
        <w:rPr>
          <w:rStyle w:val="Char"/>
          <w:rFonts w:hint="cs"/>
          <w:rtl/>
        </w:rPr>
        <w:t xml:space="preserve"> آن‌ها </w:t>
      </w:r>
      <w:r w:rsidRPr="001325A9">
        <w:rPr>
          <w:rStyle w:val="Char"/>
          <w:rFonts w:hint="cs"/>
          <w:rtl/>
        </w:rPr>
        <w:t>دوری جست و دلایلی را برای</w:t>
      </w:r>
      <w:r w:rsidR="003A7AAA" w:rsidRPr="001325A9">
        <w:rPr>
          <w:rStyle w:val="Char"/>
          <w:rFonts w:hint="cs"/>
          <w:rtl/>
        </w:rPr>
        <w:t xml:space="preserve"> آن‌ها </w:t>
      </w:r>
      <w:r w:rsidRPr="001325A9">
        <w:rPr>
          <w:rStyle w:val="Char"/>
          <w:rFonts w:hint="cs"/>
          <w:rtl/>
        </w:rPr>
        <w:t>آورد، از جمله:</w:t>
      </w:r>
    </w:p>
    <w:p w:rsidR="00B67D0C" w:rsidRPr="001325A9" w:rsidRDefault="00B67D0C" w:rsidP="001325A9">
      <w:pPr>
        <w:tabs>
          <w:tab w:val="right" w:pos="7031"/>
        </w:tabs>
        <w:ind w:firstLine="284"/>
        <w:rPr>
          <w:rStyle w:val="Char"/>
          <w:rtl/>
        </w:rPr>
      </w:pPr>
      <w:r w:rsidRPr="001325A9">
        <w:rPr>
          <w:rStyle w:val="Char"/>
          <w:rFonts w:hint="cs"/>
          <w:rtl/>
        </w:rPr>
        <w:t>ـ حجت خداوند بر مردم تمام نمی‌شود مگر با امامی که شناخته شده و زنده است و این با غیبت در تناقض است.</w:t>
      </w:r>
    </w:p>
    <w:p w:rsidR="00B67D0C" w:rsidRPr="001325A9" w:rsidRDefault="00B67D0C" w:rsidP="001325A9">
      <w:pPr>
        <w:tabs>
          <w:tab w:val="right" w:pos="7031"/>
        </w:tabs>
        <w:ind w:firstLine="284"/>
        <w:rPr>
          <w:rStyle w:val="Char"/>
          <w:rtl/>
        </w:rPr>
      </w:pPr>
      <w:r w:rsidRPr="001325A9">
        <w:rPr>
          <w:rStyle w:val="Char"/>
          <w:rFonts w:hint="cs"/>
          <w:rtl/>
        </w:rPr>
        <w:t>ـ اگر خداوند می‌خواست مرگ یکی از بنی آدم را به خاطر نیاز مردم به او، به تأخ</w:t>
      </w:r>
      <w:r w:rsidR="003A7AAA" w:rsidRPr="001325A9">
        <w:rPr>
          <w:rStyle w:val="Char"/>
          <w:rFonts w:hint="cs"/>
          <w:rtl/>
        </w:rPr>
        <w:t>ی</w:t>
      </w:r>
      <w:r w:rsidRPr="001325A9">
        <w:rPr>
          <w:rStyle w:val="Char"/>
          <w:rFonts w:hint="cs"/>
          <w:rtl/>
        </w:rPr>
        <w:t>ر اندازد، پس خداوند</w:t>
      </w:r>
      <w:r w:rsidR="00B52129" w:rsidRPr="00B52129">
        <w:rPr>
          <w:rStyle w:val="Char"/>
          <w:rFonts w:cs="CTraditional Arabic" w:hint="cs"/>
          <w:rtl/>
        </w:rPr>
        <w:t>ﻷ</w:t>
      </w:r>
      <w:r w:rsidRPr="001325A9">
        <w:rPr>
          <w:rStyle w:val="Char"/>
          <w:rFonts w:hint="cs"/>
          <w:rtl/>
        </w:rPr>
        <w:t xml:space="preserve"> عمر رسول الله</w:t>
      </w:r>
      <w:r w:rsidR="00CD3453" w:rsidRPr="00CD3453">
        <w:rPr>
          <w:rStyle w:val="Char"/>
          <w:rFonts w:cs="CTraditional Arabic" w:hint="cs"/>
          <w:rtl/>
        </w:rPr>
        <w:t xml:space="preserve"> ج</w:t>
      </w:r>
      <w:r w:rsidRPr="001325A9">
        <w:rPr>
          <w:rStyle w:val="Char"/>
          <w:rFonts w:hint="cs"/>
          <w:rtl/>
        </w:rPr>
        <w:t xml:space="preserve"> را طولانی می‌کرد. لذا آ</w:t>
      </w:r>
      <w:r w:rsidR="003A7AAA" w:rsidRPr="001325A9">
        <w:rPr>
          <w:rStyle w:val="Char"/>
          <w:rFonts w:hint="cs"/>
          <w:rtl/>
        </w:rPr>
        <w:t>ی</w:t>
      </w:r>
      <w:r w:rsidRPr="001325A9">
        <w:rPr>
          <w:rStyle w:val="Char"/>
          <w:rFonts w:hint="cs"/>
          <w:rtl/>
        </w:rPr>
        <w:t>ا جا</w:t>
      </w:r>
      <w:r w:rsidR="003A7AAA" w:rsidRPr="001325A9">
        <w:rPr>
          <w:rStyle w:val="Char"/>
          <w:rFonts w:hint="cs"/>
          <w:rtl/>
        </w:rPr>
        <w:t>ی</w:t>
      </w:r>
      <w:r w:rsidRPr="001325A9">
        <w:rPr>
          <w:rStyle w:val="Char"/>
          <w:rFonts w:hint="cs"/>
          <w:rtl/>
        </w:rPr>
        <w:t xml:space="preserve">ز است </w:t>
      </w:r>
      <w:r w:rsidR="003A7AAA" w:rsidRPr="001325A9">
        <w:rPr>
          <w:rStyle w:val="Char"/>
          <w:rFonts w:hint="cs"/>
          <w:rtl/>
        </w:rPr>
        <w:t>ک</w:t>
      </w:r>
      <w:r w:rsidRPr="001325A9">
        <w:rPr>
          <w:rStyle w:val="Char"/>
          <w:rFonts w:hint="cs"/>
          <w:rtl/>
        </w:rPr>
        <w:t>ه رسول الله</w:t>
      </w:r>
      <w:r w:rsidR="00CD3453" w:rsidRPr="00CD3453">
        <w:rPr>
          <w:rStyle w:val="Char"/>
          <w:rFonts w:cs="CTraditional Arabic" w:hint="cs"/>
          <w:rtl/>
        </w:rPr>
        <w:t xml:space="preserve"> ج</w:t>
      </w:r>
      <w:r w:rsidRPr="001325A9">
        <w:rPr>
          <w:rStyle w:val="Char"/>
          <w:rFonts w:hint="cs"/>
          <w:rtl/>
        </w:rPr>
        <w:t xml:space="preserve"> بم</w:t>
      </w:r>
      <w:r w:rsidR="003A7AAA" w:rsidRPr="001325A9">
        <w:rPr>
          <w:rStyle w:val="Char"/>
          <w:rFonts w:hint="cs"/>
          <w:rtl/>
        </w:rPr>
        <w:t>ی</w:t>
      </w:r>
      <w:r w:rsidRPr="001325A9">
        <w:rPr>
          <w:rStyle w:val="Char"/>
          <w:rFonts w:hint="cs"/>
          <w:rtl/>
        </w:rPr>
        <w:t>رد ولی موسی بن جعفر زنده بماند! بلکه به خداوند قسم او مُرد و اموالش تقسیم شد و کنیزانش هم به نکاح دیگران در آمد.</w:t>
      </w:r>
      <w:r w:rsidRPr="001A1F4B">
        <w:rPr>
          <w:rStyle w:val="Char"/>
          <w:vertAlign w:val="superscript"/>
          <w:rtl/>
        </w:rPr>
        <w:footnoteReference w:id="16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ما نیز ادعای اثنی عشری را رد می‌کنیم به آنچه که (امام معصوم) خودشان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 بدان رد می‌کند، پس جوابشان چیست؟!</w:t>
      </w:r>
    </w:p>
    <w:p w:rsidR="00B67D0C" w:rsidRPr="001325A9" w:rsidRDefault="00B67D0C" w:rsidP="001325A9">
      <w:pPr>
        <w:pStyle w:val="9-1"/>
        <w:rPr>
          <w:rtl/>
        </w:rPr>
      </w:pPr>
      <w:bookmarkStart w:id="1062" w:name="_Toc80780835"/>
      <w:bookmarkStart w:id="1063" w:name="_Toc80781719"/>
      <w:bookmarkStart w:id="1064" w:name="_Toc80831569"/>
      <w:bookmarkStart w:id="1065" w:name="_Toc80832635"/>
      <w:bookmarkStart w:id="1066" w:name="_Toc80833207"/>
      <w:bookmarkStart w:id="1067" w:name="_Toc278474675"/>
      <w:bookmarkStart w:id="1068" w:name="_Toc437346212"/>
      <w:r w:rsidRPr="001325A9">
        <w:rPr>
          <w:rFonts w:hint="cs"/>
          <w:rtl/>
        </w:rPr>
        <w:t>7-</w:t>
      </w:r>
      <w:r w:rsidR="00E71981" w:rsidRPr="001325A9">
        <w:rPr>
          <w:rFonts w:hint="cs"/>
          <w:rtl/>
        </w:rPr>
        <w:t xml:space="preserve"> </w:t>
      </w:r>
      <w:r w:rsidRPr="001325A9">
        <w:rPr>
          <w:rFonts w:hint="cs"/>
          <w:rtl/>
        </w:rPr>
        <w:t>دلایل عقلی به دور از این وصف هستند</w:t>
      </w:r>
      <w:bookmarkEnd w:id="1062"/>
      <w:bookmarkEnd w:id="1063"/>
      <w:bookmarkEnd w:id="1064"/>
      <w:bookmarkEnd w:id="1065"/>
      <w:bookmarkEnd w:id="1066"/>
      <w:bookmarkEnd w:id="1067"/>
      <w:bookmarkEnd w:id="1068"/>
    </w:p>
    <w:p w:rsidR="00B67D0C" w:rsidRPr="001325A9" w:rsidRDefault="00B67D0C" w:rsidP="001325A9">
      <w:pPr>
        <w:tabs>
          <w:tab w:val="right" w:pos="7031"/>
        </w:tabs>
        <w:ind w:firstLine="284"/>
        <w:rPr>
          <w:rStyle w:val="Char"/>
          <w:rtl/>
        </w:rPr>
      </w:pPr>
      <w:r w:rsidRPr="001325A9">
        <w:rPr>
          <w:rStyle w:val="Char"/>
          <w:rFonts w:hint="cs"/>
          <w:rtl/>
        </w:rPr>
        <w:t>استاد احمد کاتب می‌گوید:</w:t>
      </w:r>
      <w:r w:rsidRPr="001A1F4B">
        <w:rPr>
          <w:rStyle w:val="Char"/>
          <w:vertAlign w:val="superscript"/>
          <w:rtl/>
        </w:rPr>
        <w:footnoteReference w:id="163"/>
      </w:r>
      <w:r w:rsidRPr="001325A9">
        <w:rPr>
          <w:rStyle w:val="Char"/>
          <w:rFonts w:hint="cs"/>
          <w:rtl/>
        </w:rPr>
        <w:t xml:space="preserve"> نامگذاری پروسه استدلال نظری بر وجود پسر</w:t>
      </w:r>
      <w:r w:rsidR="003A7AAA" w:rsidRPr="001325A9">
        <w:rPr>
          <w:rStyle w:val="Char"/>
          <w:rFonts w:hint="cs"/>
          <w:rtl/>
        </w:rPr>
        <w:t>ی</w:t>
      </w:r>
      <w:r w:rsidRPr="001325A9">
        <w:rPr>
          <w:rStyle w:val="Char"/>
          <w:rFonts w:hint="cs"/>
          <w:rtl/>
        </w:rPr>
        <w:t xml:space="preserve"> برای حسن عسکری به دلیل (عقلی) از باب تسامح و استعاره است و گرنه این امر بسیار دورتر از استدلال عقلی است؛ چون این نظریه بر مجموعه‌ای از مقولات نقلی استوار است که بعضی از</w:t>
      </w:r>
      <w:r w:rsidR="003A7AAA" w:rsidRPr="001325A9">
        <w:rPr>
          <w:rStyle w:val="Char"/>
          <w:rFonts w:hint="cs"/>
          <w:rtl/>
        </w:rPr>
        <w:t xml:space="preserve"> آن‌ها </w:t>
      </w:r>
      <w:r w:rsidRPr="001325A9">
        <w:rPr>
          <w:rStyle w:val="Char"/>
          <w:rFonts w:hint="cs"/>
          <w:rtl/>
        </w:rPr>
        <w:t>اخبار آحاد هستند و نیازمند اثبات دلالت و سند م</w:t>
      </w:r>
      <w:r w:rsidR="003A7AAA" w:rsidRPr="001325A9">
        <w:rPr>
          <w:rStyle w:val="Char"/>
          <w:rFonts w:hint="cs"/>
          <w:rtl/>
        </w:rPr>
        <w:t>ی</w:t>
      </w:r>
      <w:r w:rsidRPr="001325A9">
        <w:rPr>
          <w:rStyle w:val="Char"/>
          <w:rFonts w:hint="cs"/>
          <w:rtl/>
        </w:rPr>
        <w:t>‌باشند همانند مقوله‌</w:t>
      </w:r>
      <w:r w:rsidR="003A7AAA" w:rsidRPr="001325A9">
        <w:rPr>
          <w:rStyle w:val="Char"/>
          <w:rFonts w:hint="cs"/>
          <w:rtl/>
        </w:rPr>
        <w:t>ی</w:t>
      </w:r>
      <w:r w:rsidRPr="001325A9">
        <w:rPr>
          <w:rStyle w:val="Char"/>
          <w:rFonts w:hint="cs"/>
          <w:rtl/>
        </w:rPr>
        <w:t xml:space="preserve"> وراثت عمود</w:t>
      </w:r>
      <w:r w:rsidR="003A7AAA" w:rsidRPr="001325A9">
        <w:rPr>
          <w:rStyle w:val="Char"/>
          <w:rFonts w:hint="cs"/>
          <w:rtl/>
        </w:rPr>
        <w:t>ی</w:t>
      </w:r>
      <w:r w:rsidRPr="001325A9">
        <w:rPr>
          <w:rStyle w:val="Char"/>
          <w:rFonts w:hint="cs"/>
          <w:rtl/>
        </w:rPr>
        <w:t xml:space="preserve"> و عدم جواز انتقال امامت به دو برادر بعد از حسن و حسین </w:t>
      </w:r>
      <w:r w:rsidR="003A7AAA" w:rsidRPr="001325A9">
        <w:rPr>
          <w:rStyle w:val="Char"/>
          <w:rFonts w:hint="cs"/>
          <w:rtl/>
        </w:rPr>
        <w:t>ک</w:t>
      </w:r>
      <w:r w:rsidRPr="001325A9">
        <w:rPr>
          <w:rStyle w:val="Char"/>
          <w:rFonts w:hint="cs"/>
          <w:rtl/>
        </w:rPr>
        <w:t>ه از استدلال عقلی به دور است. او در ادامه می‌گوید: بدین خاطر اثبات وجود (امام مهدی محمد بن حسن عسکری) از راه عقلی برای سایر مردم یا سایر مسلمانان یا سایر</w:t>
      </w:r>
      <w:r w:rsidR="003A7AAA" w:rsidRPr="001325A9">
        <w:rPr>
          <w:rStyle w:val="Char"/>
          <w:rFonts w:hint="cs"/>
          <w:rtl/>
        </w:rPr>
        <w:t xml:space="preserve"> فرقه‌ها</w:t>
      </w:r>
      <w:r w:rsidRPr="001325A9">
        <w:rPr>
          <w:rStyle w:val="Char"/>
          <w:rFonts w:hint="cs"/>
          <w:rtl/>
        </w:rPr>
        <w:t>ی شیعه و حتی سایر</w:t>
      </w:r>
      <w:r w:rsidR="003A7AAA" w:rsidRPr="001325A9">
        <w:rPr>
          <w:rStyle w:val="Char"/>
          <w:rFonts w:hint="cs"/>
          <w:rtl/>
        </w:rPr>
        <w:t xml:space="preserve"> فرقه‌ها</w:t>
      </w:r>
      <w:r w:rsidRPr="001325A9">
        <w:rPr>
          <w:rStyle w:val="Char"/>
          <w:rFonts w:hint="cs"/>
          <w:rtl/>
        </w:rPr>
        <w:t xml:space="preserve">ی امامیه که با (وراثت عمودی) موافق نیستند، کاری مشکل یا محال است. سید مرتضی می‌گوید: غیبت، فرعی از اصل است </w:t>
      </w:r>
      <w:r w:rsidR="003A7AAA" w:rsidRPr="001325A9">
        <w:rPr>
          <w:rStyle w:val="Char"/>
          <w:rFonts w:hint="cs"/>
          <w:rtl/>
        </w:rPr>
        <w:t>ک</w:t>
      </w:r>
      <w:r w:rsidRPr="001325A9">
        <w:rPr>
          <w:rStyle w:val="Char"/>
          <w:rFonts w:hint="cs"/>
          <w:rtl/>
        </w:rPr>
        <w:t>ه اگر اصل صحیح باشد، سخن از غیبت چیز آسان و واضحی است، چون بر آن متوقف است و اگر نادرست باشد، سخن راندن از غیبت کاری سخت و غیرممکن است.</w:t>
      </w:r>
      <w:r w:rsidRPr="001A1F4B">
        <w:rPr>
          <w:rStyle w:val="Char"/>
          <w:vertAlign w:val="superscript"/>
          <w:rtl/>
        </w:rPr>
        <w:footnoteReference w:id="164"/>
      </w:r>
      <w:r w:rsidRPr="001325A9">
        <w:rPr>
          <w:rStyle w:val="Char"/>
          <w:rFonts w:hint="cs"/>
          <w:rtl/>
        </w:rPr>
        <w:t xml:space="preserve"> </w:t>
      </w:r>
    </w:p>
    <w:p w:rsidR="00B67D0C" w:rsidRPr="001325A9" w:rsidRDefault="00B67D0C" w:rsidP="00E3193A">
      <w:pPr>
        <w:tabs>
          <w:tab w:val="right" w:pos="7031"/>
        </w:tabs>
        <w:ind w:firstLine="284"/>
        <w:rPr>
          <w:rStyle w:val="Char"/>
          <w:rtl/>
        </w:rPr>
      </w:pPr>
      <w:r w:rsidRPr="001325A9">
        <w:rPr>
          <w:rStyle w:val="Char"/>
          <w:rFonts w:hint="cs"/>
          <w:rtl/>
        </w:rPr>
        <w:t>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تسلیم شدن به امامت حسن عسکری به ضرورتِ تسلیم به وجود فرزندی برایش منجر نمی‌شود، بلکه این گفته منجر به ضرورت استمرار امامت خداوندی تا روز قیامت می‌شود و سبب واجب بودن وارثانی به شکل عمودی می‌گردد و این چیزی جز یک امر متروک، وهمی، ظنی و بدون علم نیست. لذا ناصر مکارم شیرازی در کتابش </w:t>
      </w:r>
      <w:r w:rsidRPr="00E3193A">
        <w:rPr>
          <w:rStyle w:val="Char0"/>
          <w:rFonts w:hint="cs"/>
          <w:rtl/>
        </w:rPr>
        <w:t>(المهدی الثورة الکبری)</w:t>
      </w:r>
      <w:r w:rsidRPr="001325A9">
        <w:rPr>
          <w:rStyle w:val="Char"/>
          <w:rFonts w:hint="cs"/>
          <w:rtl/>
        </w:rPr>
        <w:t xml:space="preserve"> می‌گوید: «استدلال فلسفی</w:t>
      </w:r>
      <w:r w:rsidR="000E3A91" w:rsidRPr="001325A9">
        <w:rPr>
          <w:rStyle w:val="Char"/>
          <w:rFonts w:hint="cs"/>
          <w:rtl/>
        </w:rPr>
        <w:t xml:space="preserve"> می‌</w:t>
      </w:r>
      <w:r w:rsidRPr="001325A9">
        <w:rPr>
          <w:rStyle w:val="Char"/>
          <w:rFonts w:hint="cs"/>
          <w:rtl/>
        </w:rPr>
        <w:t>تواند قضایای کلی و عام را اثبات کند ولی نمی‌تواند در خارج، بر انسانی انگشت نهد و وجودش را اثبات کند.»</w:t>
      </w:r>
      <w:r w:rsidRPr="001A1F4B">
        <w:rPr>
          <w:rStyle w:val="Char"/>
          <w:vertAlign w:val="superscript"/>
          <w:rtl/>
        </w:rPr>
        <w:footnoteReference w:id="165"/>
      </w:r>
      <w:r w:rsidRPr="001325A9">
        <w:rPr>
          <w:rStyle w:val="Char"/>
          <w:rFonts w:hint="cs"/>
          <w:rtl/>
        </w:rPr>
        <w:t xml:space="preserve"> </w:t>
      </w:r>
    </w:p>
    <w:p w:rsidR="00B67D0C" w:rsidRPr="001325A9" w:rsidRDefault="00B67D0C" w:rsidP="001325A9">
      <w:pPr>
        <w:pStyle w:val="9-1"/>
        <w:rPr>
          <w:rtl/>
        </w:rPr>
      </w:pPr>
      <w:bookmarkStart w:id="1069" w:name="_Toc80780836"/>
      <w:bookmarkStart w:id="1070" w:name="_Toc80781720"/>
      <w:bookmarkStart w:id="1071" w:name="_Toc80831570"/>
      <w:bookmarkStart w:id="1072" w:name="_Toc80832636"/>
      <w:bookmarkStart w:id="1073" w:name="_Toc80833208"/>
      <w:bookmarkStart w:id="1074" w:name="_Toc278474676"/>
      <w:bookmarkStart w:id="1075" w:name="_Toc437346213"/>
      <w:r w:rsidRPr="001325A9">
        <w:rPr>
          <w:rFonts w:hint="cs"/>
          <w:rtl/>
        </w:rPr>
        <w:t>8-</w:t>
      </w:r>
      <w:r w:rsidR="00E71981" w:rsidRPr="001325A9">
        <w:rPr>
          <w:rFonts w:hint="cs"/>
          <w:rtl/>
        </w:rPr>
        <w:t xml:space="preserve"> </w:t>
      </w:r>
      <w:r w:rsidRPr="001325A9">
        <w:rPr>
          <w:rFonts w:hint="cs"/>
          <w:rtl/>
        </w:rPr>
        <w:t>هیچ دلیل نقلی مورد قبول وجود ندارد</w:t>
      </w:r>
      <w:bookmarkEnd w:id="1069"/>
      <w:bookmarkEnd w:id="1070"/>
      <w:bookmarkEnd w:id="1071"/>
      <w:bookmarkEnd w:id="1072"/>
      <w:bookmarkEnd w:id="1073"/>
      <w:bookmarkEnd w:id="1074"/>
      <w:bookmarkEnd w:id="1075"/>
    </w:p>
    <w:p w:rsidR="00B67D0C" w:rsidRPr="001325A9" w:rsidRDefault="00B67D0C" w:rsidP="001325A9">
      <w:pPr>
        <w:tabs>
          <w:tab w:val="right" w:pos="7031"/>
        </w:tabs>
        <w:ind w:firstLine="284"/>
        <w:rPr>
          <w:rStyle w:val="Char"/>
          <w:rtl/>
        </w:rPr>
      </w:pPr>
      <w:r w:rsidRPr="001325A9">
        <w:rPr>
          <w:rStyle w:val="Char"/>
          <w:rFonts w:hint="cs"/>
          <w:rtl/>
        </w:rPr>
        <w:t>استاد کاتب با دلایل نقلی زیادی مناقشه کرده است ـ چه روایتی باشد و چه تاریخی ـ و از چندین راه ساختگی بودن</w:t>
      </w:r>
      <w:r w:rsidR="003A7AAA" w:rsidRPr="001325A9">
        <w:rPr>
          <w:rStyle w:val="Char"/>
          <w:rFonts w:hint="cs"/>
          <w:rtl/>
        </w:rPr>
        <w:t xml:space="preserve"> آن‌ها </w:t>
      </w:r>
      <w:r w:rsidRPr="001325A9">
        <w:rPr>
          <w:rStyle w:val="Char"/>
          <w:rFonts w:hint="cs"/>
          <w:rtl/>
        </w:rPr>
        <w:t>را اثبات می‌کند؛ از جمله‌:</w:t>
      </w:r>
    </w:p>
    <w:p w:rsidR="00B67D0C" w:rsidRPr="00B83B08" w:rsidRDefault="00B67D0C" w:rsidP="00B83B08">
      <w:pPr>
        <w:tabs>
          <w:tab w:val="right" w:pos="7031"/>
        </w:tabs>
        <w:ind w:firstLine="284"/>
        <w:rPr>
          <w:rStyle w:val="Char"/>
          <w:rtl/>
        </w:rPr>
      </w:pPr>
      <w:r w:rsidRPr="001325A9">
        <w:rPr>
          <w:rStyle w:val="Char"/>
          <w:rFonts w:hint="cs"/>
          <w:rtl/>
        </w:rPr>
        <w:t xml:space="preserve"> سند</w:t>
      </w:r>
      <w:r w:rsidR="003A7AAA" w:rsidRPr="001325A9">
        <w:rPr>
          <w:rStyle w:val="Char"/>
          <w:rFonts w:hint="cs"/>
          <w:rtl/>
        </w:rPr>
        <w:t xml:space="preserve"> آن‌ها </w:t>
      </w:r>
      <w:r w:rsidRPr="001325A9">
        <w:rPr>
          <w:rStyle w:val="Char"/>
          <w:rFonts w:hint="cs"/>
          <w:rtl/>
        </w:rPr>
        <w:t>را ضعیف می‌داند و در تک تک روایات تحقیق نموده و برایش معلوم شده که اسناد</w:t>
      </w:r>
      <w:r w:rsidR="003A7AAA" w:rsidRPr="001325A9">
        <w:rPr>
          <w:rStyle w:val="Char"/>
          <w:rFonts w:hint="cs"/>
          <w:rtl/>
        </w:rPr>
        <w:t xml:space="preserve"> آن‌ها </w:t>
      </w:r>
      <w:r w:rsidRPr="001325A9">
        <w:rPr>
          <w:rStyle w:val="Char"/>
          <w:rFonts w:hint="cs"/>
          <w:rtl/>
        </w:rPr>
        <w:t>بر وجود افرادی است که در خود کتاب‌های شیعه دوازده امامی مورد جرح و ضعف قرار گرفته‌اند.</w:t>
      </w:r>
      <w:r w:rsidRPr="001A1F4B">
        <w:rPr>
          <w:rStyle w:val="Char"/>
          <w:vertAlign w:val="superscript"/>
          <w:rtl/>
        </w:rPr>
        <w:footnoteReference w:id="166"/>
      </w:r>
    </w:p>
    <w:p w:rsidR="00B67D0C" w:rsidRDefault="00B67D0C" w:rsidP="001325A9">
      <w:pPr>
        <w:tabs>
          <w:tab w:val="right" w:pos="7031"/>
        </w:tabs>
        <w:ind w:firstLine="284"/>
        <w:rPr>
          <w:rStyle w:val="Char"/>
          <w:rtl/>
        </w:rPr>
      </w:pPr>
      <w:r w:rsidRPr="001325A9">
        <w:rPr>
          <w:rStyle w:val="Char"/>
          <w:rFonts w:hint="cs"/>
          <w:rtl/>
        </w:rPr>
        <w:t>و از جمله در بین</w:t>
      </w:r>
      <w:r w:rsidR="003A7AAA" w:rsidRPr="001325A9">
        <w:rPr>
          <w:rStyle w:val="Char"/>
          <w:rFonts w:hint="cs"/>
          <w:rtl/>
        </w:rPr>
        <w:t xml:space="preserve"> آن‌ها </w:t>
      </w:r>
      <w:r w:rsidRPr="001325A9">
        <w:rPr>
          <w:rStyle w:val="Char"/>
          <w:rFonts w:hint="cs"/>
          <w:rtl/>
        </w:rPr>
        <w:t>اختلافاتی فاحش و مشخص وجود دارد، که با یکدیگر در تناقض هستند و با مقررات مذهب و یا با اصول پایه‌ای دین، در تضاد هستند.</w:t>
      </w:r>
      <w:r w:rsidRPr="001A1F4B">
        <w:rPr>
          <w:rStyle w:val="Char"/>
          <w:vertAlign w:val="superscript"/>
          <w:rtl/>
        </w:rPr>
        <w:footnoteReference w:id="167"/>
      </w:r>
    </w:p>
    <w:p w:rsidR="002D08FD" w:rsidRDefault="002D08FD" w:rsidP="001325A9">
      <w:pPr>
        <w:tabs>
          <w:tab w:val="right" w:pos="7031"/>
        </w:tabs>
        <w:ind w:firstLine="284"/>
        <w:rPr>
          <w:rStyle w:val="Char"/>
          <w:rtl/>
        </w:rPr>
      </w:pPr>
    </w:p>
    <w:p w:rsidR="002D08FD" w:rsidRPr="001325A9" w:rsidRDefault="002D08FD" w:rsidP="001325A9">
      <w:pPr>
        <w:tabs>
          <w:tab w:val="right" w:pos="7031"/>
        </w:tabs>
        <w:ind w:firstLine="284"/>
        <w:rPr>
          <w:rStyle w:val="Char"/>
          <w:rtl/>
        </w:rPr>
      </w:pPr>
    </w:p>
    <w:p w:rsidR="00B67D0C" w:rsidRPr="001325A9" w:rsidRDefault="00B67D0C" w:rsidP="001325A9">
      <w:pPr>
        <w:pStyle w:val="9-1"/>
        <w:rPr>
          <w:rtl/>
        </w:rPr>
      </w:pPr>
      <w:bookmarkStart w:id="1076" w:name="_Toc80780837"/>
      <w:bookmarkStart w:id="1077" w:name="_Toc80781721"/>
      <w:bookmarkStart w:id="1078" w:name="_Toc80831571"/>
      <w:bookmarkStart w:id="1079" w:name="_Toc80832637"/>
      <w:bookmarkStart w:id="1080" w:name="_Toc80833209"/>
      <w:bookmarkStart w:id="1081" w:name="_Toc278474677"/>
      <w:bookmarkStart w:id="1082" w:name="_Toc437346214"/>
      <w:r w:rsidRPr="001325A9">
        <w:rPr>
          <w:rFonts w:hint="cs"/>
          <w:rtl/>
        </w:rPr>
        <w:t>9- ادعا</w:t>
      </w:r>
      <w:r w:rsidR="003A7AAA" w:rsidRPr="001325A9">
        <w:rPr>
          <w:rFonts w:hint="cs"/>
          <w:rtl/>
        </w:rPr>
        <w:t>ی</w:t>
      </w:r>
      <w:r w:rsidRPr="001325A9">
        <w:rPr>
          <w:rFonts w:hint="cs"/>
          <w:rtl/>
        </w:rPr>
        <w:t xml:space="preserve"> فراوان برا</w:t>
      </w:r>
      <w:r w:rsidR="003A7AAA" w:rsidRPr="001325A9">
        <w:rPr>
          <w:rFonts w:hint="cs"/>
          <w:rtl/>
        </w:rPr>
        <w:t>ی</w:t>
      </w:r>
      <w:r w:rsidRPr="001325A9">
        <w:rPr>
          <w:rFonts w:hint="cs"/>
          <w:rtl/>
        </w:rPr>
        <w:t xml:space="preserve"> نیابت و اختلافاتشان با هم و وجود شبهات</w:t>
      </w:r>
      <w:r w:rsidR="003A7AAA" w:rsidRPr="001325A9">
        <w:rPr>
          <w:rFonts w:hint="cs"/>
          <w:rtl/>
        </w:rPr>
        <w:t>ی</w:t>
      </w:r>
      <w:r w:rsidRPr="001325A9">
        <w:rPr>
          <w:rFonts w:hint="cs"/>
          <w:rtl/>
        </w:rPr>
        <w:t xml:space="preserve"> زیاد پیرامون آن‌ها</w:t>
      </w:r>
      <w:r w:rsidRPr="001A1F4B">
        <w:rPr>
          <w:rStyle w:val="Char5"/>
          <w:vertAlign w:val="superscript"/>
          <w:rtl/>
        </w:rPr>
        <w:footnoteReference w:id="168"/>
      </w:r>
      <w:bookmarkEnd w:id="1076"/>
      <w:bookmarkEnd w:id="1077"/>
      <w:bookmarkEnd w:id="1078"/>
      <w:bookmarkEnd w:id="1079"/>
      <w:bookmarkEnd w:id="1080"/>
      <w:bookmarkEnd w:id="1081"/>
      <w:bookmarkEnd w:id="1082"/>
    </w:p>
    <w:p w:rsidR="00B67D0C" w:rsidRPr="001325A9" w:rsidRDefault="00B67D0C" w:rsidP="001325A9">
      <w:pPr>
        <w:tabs>
          <w:tab w:val="right" w:pos="7031"/>
        </w:tabs>
        <w:ind w:firstLine="284"/>
        <w:rPr>
          <w:rStyle w:val="Char"/>
          <w:rtl/>
        </w:rPr>
      </w:pPr>
      <w:r w:rsidRPr="001325A9">
        <w:rPr>
          <w:rStyle w:val="Char"/>
          <w:rFonts w:hint="cs"/>
          <w:rtl/>
        </w:rPr>
        <w:t>ادعای (غیبت) و همچنین (نیابت) از (غائب) در تاریخ شیعه تنها یک بار نبوده است، بلکه چندین بار حاصل شد،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نها</w:t>
      </w:r>
      <w:r w:rsidR="003A7AAA" w:rsidRPr="001325A9">
        <w:rPr>
          <w:rStyle w:val="Char"/>
          <w:rFonts w:hint="cs"/>
          <w:rtl/>
        </w:rPr>
        <w:t>ی</w:t>
      </w:r>
      <w:r w:rsidRPr="001325A9">
        <w:rPr>
          <w:rStyle w:val="Char"/>
          <w:rFonts w:hint="cs"/>
          <w:rtl/>
        </w:rPr>
        <w:t>ت ادعای فرزند مزعومی را برای حسن عسکری کردند! همچنان که ادعای غیبت موسی بن جعفر شده بود، سپس یکی از یارانش به نام (محمد بن بشیر) ادعای جانشینی او را کرد، سپس فرزندان و نوادگانش جانشینی را به ارث بردند.</w:t>
      </w:r>
    </w:p>
    <w:p w:rsidR="00B67D0C" w:rsidRPr="001325A9" w:rsidRDefault="00B67D0C" w:rsidP="001325A9">
      <w:pPr>
        <w:tabs>
          <w:tab w:val="right" w:pos="7031"/>
        </w:tabs>
        <w:ind w:firstLine="284"/>
        <w:rPr>
          <w:rStyle w:val="Char"/>
          <w:rtl/>
        </w:rPr>
      </w:pPr>
      <w:r w:rsidRPr="001325A9">
        <w:rPr>
          <w:rStyle w:val="Char"/>
          <w:rFonts w:hint="cs"/>
          <w:rtl/>
        </w:rPr>
        <w:t>و اما راجع به (محمد بن حسن عسکری) بیست و چند نفر ادعای جانشینیِ او را کردند که از جمله</w:t>
      </w:r>
      <w:r w:rsidR="003A7AAA" w:rsidRPr="001325A9">
        <w:rPr>
          <w:rStyle w:val="Char"/>
          <w:rFonts w:hint="cs"/>
          <w:rtl/>
        </w:rPr>
        <w:t xml:space="preserve"> آن‌ها </w:t>
      </w:r>
      <w:r w:rsidRPr="001325A9">
        <w:rPr>
          <w:rStyle w:val="Char"/>
          <w:rFonts w:hint="cs"/>
          <w:rtl/>
        </w:rPr>
        <w:t>شریعی، منیری، عبرتائی و حلاج بودند. این بدین خاطر بود که ادعای نیابت به خاطر مصالح مادی و جایگاه اجتماعی و سیاسی بود که برای مدعی به وجود می‌آمد.</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بعضی از هم عصران شیعی</w:t>
      </w:r>
      <w:r w:rsidR="003A7AAA" w:rsidRPr="001325A9">
        <w:rPr>
          <w:rStyle w:val="Char"/>
          <w:rFonts w:hint="cs"/>
          <w:rtl/>
        </w:rPr>
        <w:t xml:space="preserve"> آن‌ها </w:t>
      </w:r>
      <w:r w:rsidRPr="001325A9">
        <w:rPr>
          <w:rStyle w:val="Char"/>
          <w:rFonts w:hint="cs"/>
          <w:rtl/>
        </w:rPr>
        <w:t>نسبت به ادعا</w:t>
      </w:r>
      <w:r w:rsidR="003A7AAA" w:rsidRPr="001325A9">
        <w:rPr>
          <w:rStyle w:val="Char"/>
          <w:rFonts w:hint="cs"/>
          <w:rtl/>
        </w:rPr>
        <w:t>ی</w:t>
      </w:r>
      <w:r w:rsidRPr="001325A9">
        <w:rPr>
          <w:rStyle w:val="Char"/>
          <w:rFonts w:hint="cs"/>
          <w:rtl/>
        </w:rPr>
        <w:t xml:space="preserve"> تمام</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 مدع</w:t>
      </w:r>
      <w:r w:rsidR="003A7AAA" w:rsidRPr="001325A9">
        <w:rPr>
          <w:rStyle w:val="Char"/>
          <w:rFonts w:hint="cs"/>
          <w:rtl/>
        </w:rPr>
        <w:t>ی</w:t>
      </w:r>
      <w:r w:rsidRPr="001325A9">
        <w:rPr>
          <w:rStyle w:val="Char"/>
          <w:rFonts w:hint="cs"/>
          <w:rtl/>
        </w:rPr>
        <w:t xml:space="preserve">ان </w:t>
      </w:r>
      <w:r w:rsidR="003A7AAA" w:rsidRPr="001325A9">
        <w:rPr>
          <w:rStyle w:val="Char"/>
          <w:rFonts w:hint="cs"/>
          <w:rtl/>
        </w:rPr>
        <w:t>ک</w:t>
      </w:r>
      <w:r w:rsidRPr="001325A9">
        <w:rPr>
          <w:rStyle w:val="Char"/>
          <w:rFonts w:hint="cs"/>
          <w:rtl/>
        </w:rPr>
        <w:t>ه نائبان چهارگانه ن</w:t>
      </w:r>
      <w:r w:rsidR="003A7AAA" w:rsidRPr="001325A9">
        <w:rPr>
          <w:rStyle w:val="Char"/>
          <w:rFonts w:hint="cs"/>
          <w:rtl/>
        </w:rPr>
        <w:t>ی</w:t>
      </w:r>
      <w:r w:rsidRPr="001325A9">
        <w:rPr>
          <w:rStyle w:val="Char"/>
          <w:rFonts w:hint="cs"/>
          <w:rtl/>
        </w:rPr>
        <w:t>ز در رد</w:t>
      </w:r>
      <w:r w:rsidR="003A7AAA" w:rsidRPr="001325A9">
        <w:rPr>
          <w:rStyle w:val="Char"/>
          <w:rFonts w:hint="cs"/>
          <w:rtl/>
        </w:rPr>
        <w:t>ی</w:t>
      </w:r>
      <w:r w:rsidRPr="001325A9">
        <w:rPr>
          <w:rStyle w:val="Char"/>
          <w:rFonts w:hint="cs"/>
          <w:rtl/>
        </w:rPr>
        <w:t>ف</w:t>
      </w:r>
      <w:r w:rsidR="003A7AAA" w:rsidRPr="001325A9">
        <w:rPr>
          <w:rStyle w:val="Char"/>
          <w:rFonts w:hint="cs"/>
          <w:rtl/>
        </w:rPr>
        <w:t xml:space="preserve"> این‌ها </w:t>
      </w:r>
      <w:r w:rsidRPr="001325A9">
        <w:rPr>
          <w:rStyle w:val="Char"/>
          <w:rFonts w:hint="cs"/>
          <w:rtl/>
        </w:rPr>
        <w:t>م</w:t>
      </w:r>
      <w:r w:rsidR="003A7AAA" w:rsidRPr="001325A9">
        <w:rPr>
          <w:rStyle w:val="Char"/>
          <w:rFonts w:hint="cs"/>
          <w:rtl/>
        </w:rPr>
        <w:t>ی</w:t>
      </w:r>
      <w:r w:rsidRPr="001325A9">
        <w:rPr>
          <w:rStyle w:val="Char"/>
          <w:rFonts w:hint="cs"/>
          <w:rtl/>
        </w:rPr>
        <w:t>‌باشند، ش</w:t>
      </w:r>
      <w:r w:rsidR="003A7AAA" w:rsidRPr="001325A9">
        <w:rPr>
          <w:rStyle w:val="Char"/>
          <w:rFonts w:hint="cs"/>
          <w:rtl/>
        </w:rPr>
        <w:t>ک</w:t>
      </w:r>
      <w:r w:rsidRPr="001325A9">
        <w:rPr>
          <w:rStyle w:val="Char"/>
          <w:rFonts w:hint="cs"/>
          <w:rtl/>
        </w:rPr>
        <w:t xml:space="preserve"> داشته‌اند! اما ادعاهایشان برای </w:t>
      </w:r>
      <w:r w:rsidR="003A7AAA" w:rsidRPr="001325A9">
        <w:rPr>
          <w:rStyle w:val="Char"/>
          <w:rFonts w:hint="cs"/>
          <w:rtl/>
        </w:rPr>
        <w:t>انسان‌ها</w:t>
      </w:r>
      <w:r w:rsidRPr="001325A9">
        <w:rPr>
          <w:rStyle w:val="Char"/>
          <w:rFonts w:hint="cs"/>
          <w:rtl/>
        </w:rPr>
        <w:t>ی ساده لوح روپوش می‌گیرد (و گول می‌خورند) و دانایان و محققان خبره ن</w:t>
      </w:r>
      <w:r w:rsidR="003A7AAA" w:rsidRPr="001325A9">
        <w:rPr>
          <w:rStyle w:val="Char"/>
          <w:rFonts w:hint="cs"/>
          <w:rtl/>
        </w:rPr>
        <w:t>ی</w:t>
      </w:r>
      <w:r w:rsidRPr="001325A9">
        <w:rPr>
          <w:rStyle w:val="Char"/>
          <w:rFonts w:hint="cs"/>
          <w:rtl/>
        </w:rPr>
        <w:t>ز</w:t>
      </w:r>
      <w:r w:rsidR="00D3341F">
        <w:rPr>
          <w:rStyle w:val="Char"/>
          <w:rFonts w:hint="cs"/>
          <w:rtl/>
        </w:rPr>
        <w:t xml:space="preserve"> آن را </w:t>
      </w:r>
      <w:r w:rsidRPr="001325A9">
        <w:rPr>
          <w:rStyle w:val="Char"/>
          <w:rFonts w:hint="cs"/>
          <w:rtl/>
        </w:rPr>
        <w:t>نمی‌پذیرند.</w:t>
      </w:r>
    </w:p>
    <w:p w:rsidR="00B67D0C" w:rsidRPr="001325A9" w:rsidRDefault="00B67D0C" w:rsidP="001325A9">
      <w:pPr>
        <w:tabs>
          <w:tab w:val="right" w:pos="7031"/>
        </w:tabs>
        <w:ind w:firstLine="284"/>
        <w:rPr>
          <w:rStyle w:val="Char"/>
          <w:rtl/>
        </w:rPr>
      </w:pPr>
      <w:r w:rsidRPr="001325A9">
        <w:rPr>
          <w:rStyle w:val="Char"/>
          <w:rFonts w:hint="cs"/>
          <w:rtl/>
        </w:rPr>
        <w:t>اما روایاتی که این جانشینان چهارگانه را جدا از دیگران، معتبر می‌داند، در هنگام تحقیق هیچ چیزی را ثابت نمی‌کند، زیرا متکی بر اسنادهای خیالی و ادعاهای باطلی هستند که با مصالح مادی مشترک و دشمنی و اختلافاتِ زیادی در هم آمیخته می‌شود. و تعداد زیادی از این متون‌ها تازه به وجود آمده‌اند، همانند نسبت دادن علم غیب به جانشین مشخصی که دلیلی بر راستگویی او است.</w:t>
      </w:r>
    </w:p>
    <w:p w:rsidR="00B67D0C" w:rsidRPr="001325A9" w:rsidRDefault="00B67D0C" w:rsidP="001325A9">
      <w:pPr>
        <w:tabs>
          <w:tab w:val="right" w:pos="7031"/>
        </w:tabs>
        <w:ind w:firstLine="284"/>
        <w:rPr>
          <w:rStyle w:val="Char"/>
          <w:rtl/>
        </w:rPr>
      </w:pPr>
      <w:r w:rsidRPr="001325A9">
        <w:rPr>
          <w:rStyle w:val="Char"/>
          <w:rFonts w:hint="cs"/>
          <w:rtl/>
        </w:rPr>
        <w:t>یکی از این نائب‌ها احمد بن هلال عبرتائی (شیخ شیعه‌</w:t>
      </w:r>
      <w:r w:rsidR="003A7AAA" w:rsidRPr="001325A9">
        <w:rPr>
          <w:rStyle w:val="Char"/>
          <w:rFonts w:hint="cs"/>
          <w:rtl/>
        </w:rPr>
        <w:t>ی</w:t>
      </w:r>
      <w:r w:rsidRPr="001325A9">
        <w:rPr>
          <w:rStyle w:val="Char"/>
          <w:rFonts w:hint="cs"/>
          <w:rtl/>
        </w:rPr>
        <w:t xml:space="preserve"> بغداد در زمان خودش) است؛ ا</w:t>
      </w:r>
      <w:r w:rsidR="003A7AAA" w:rsidRPr="001325A9">
        <w:rPr>
          <w:rStyle w:val="Char"/>
          <w:rFonts w:hint="cs"/>
          <w:rtl/>
        </w:rPr>
        <w:t>ی</w:t>
      </w:r>
      <w:r w:rsidRPr="001325A9">
        <w:rPr>
          <w:rStyle w:val="Char"/>
          <w:rFonts w:hint="cs"/>
          <w:rtl/>
        </w:rPr>
        <w:t>شان در تقو</w:t>
      </w:r>
      <w:r w:rsidR="003A7AAA" w:rsidRPr="001325A9">
        <w:rPr>
          <w:rStyle w:val="Char"/>
          <w:rFonts w:hint="cs"/>
          <w:rtl/>
        </w:rPr>
        <w:t>ی</w:t>
      </w:r>
      <w:r w:rsidRPr="001325A9">
        <w:rPr>
          <w:rStyle w:val="Char"/>
          <w:rFonts w:hint="cs"/>
          <w:rtl/>
        </w:rPr>
        <w:t>ت ادعای ن</w:t>
      </w:r>
      <w:r w:rsidR="003A7AAA" w:rsidRPr="001325A9">
        <w:rPr>
          <w:rStyle w:val="Char"/>
          <w:rFonts w:hint="cs"/>
          <w:rtl/>
        </w:rPr>
        <w:t>ی</w:t>
      </w:r>
      <w:r w:rsidRPr="001325A9">
        <w:rPr>
          <w:rStyle w:val="Char"/>
          <w:rFonts w:hint="cs"/>
          <w:rtl/>
        </w:rPr>
        <w:t>ابت عثمان بن سعید عمری، نقش بزرگی را ا</w:t>
      </w:r>
      <w:r w:rsidR="003A7AAA" w:rsidRPr="001325A9">
        <w:rPr>
          <w:rStyle w:val="Char"/>
          <w:rFonts w:hint="cs"/>
          <w:rtl/>
        </w:rPr>
        <w:t>ی</w:t>
      </w:r>
      <w:r w:rsidRPr="001325A9">
        <w:rPr>
          <w:rStyle w:val="Char"/>
          <w:rFonts w:hint="cs"/>
          <w:rtl/>
        </w:rPr>
        <w:t>فا نمودند به این ام</w:t>
      </w:r>
      <w:r w:rsidR="003A7AAA" w:rsidRPr="001325A9">
        <w:rPr>
          <w:rStyle w:val="Char"/>
          <w:rFonts w:hint="cs"/>
          <w:rtl/>
        </w:rPr>
        <w:t>ی</w:t>
      </w:r>
      <w:r w:rsidRPr="001325A9">
        <w:rPr>
          <w:rStyle w:val="Char"/>
          <w:rFonts w:hint="cs"/>
          <w:rtl/>
        </w:rPr>
        <w:t>د که بعد از خودش به نیابت و</w:t>
      </w:r>
      <w:r w:rsidR="003A7AAA" w:rsidRPr="001325A9">
        <w:rPr>
          <w:rStyle w:val="Char"/>
          <w:rFonts w:hint="cs"/>
          <w:rtl/>
        </w:rPr>
        <w:t>ی</w:t>
      </w:r>
      <w:r w:rsidRPr="001325A9">
        <w:rPr>
          <w:rStyle w:val="Char"/>
          <w:rFonts w:hint="cs"/>
          <w:rtl/>
        </w:rPr>
        <w:t xml:space="preserve"> وصیت کند. اما او به نیابت پسر خودش محمد وصیت کرد، از ا</w:t>
      </w:r>
      <w:r w:rsidR="003A7AAA" w:rsidRPr="001325A9">
        <w:rPr>
          <w:rStyle w:val="Char"/>
          <w:rFonts w:hint="cs"/>
          <w:rtl/>
        </w:rPr>
        <w:t>ی</w:t>
      </w:r>
      <w:r w:rsidRPr="001325A9">
        <w:rPr>
          <w:rStyle w:val="Char"/>
          <w:rFonts w:hint="cs"/>
          <w:rtl/>
        </w:rPr>
        <w:t>ن‌رو عبرتائ</w:t>
      </w:r>
      <w:r w:rsidR="003A7AAA" w:rsidRPr="001325A9">
        <w:rPr>
          <w:rStyle w:val="Char"/>
          <w:rFonts w:hint="cs"/>
          <w:rtl/>
        </w:rPr>
        <w:t>ی</w:t>
      </w:r>
      <w:r w:rsidRPr="001325A9">
        <w:rPr>
          <w:rStyle w:val="Char"/>
          <w:rFonts w:hint="cs"/>
          <w:rtl/>
        </w:rPr>
        <w:t xml:space="preserve"> او را رد کرد و ادعا نمود </w:t>
      </w:r>
      <w:r w:rsidR="003A7AAA" w:rsidRPr="001325A9">
        <w:rPr>
          <w:rStyle w:val="Char"/>
          <w:rFonts w:hint="cs"/>
          <w:rtl/>
        </w:rPr>
        <w:t>ک</w:t>
      </w:r>
      <w:r w:rsidRPr="001325A9">
        <w:rPr>
          <w:rStyle w:val="Char"/>
          <w:rFonts w:hint="cs"/>
          <w:rtl/>
        </w:rPr>
        <w:t>ه نیابت از آن خودش است.</w:t>
      </w:r>
    </w:p>
    <w:p w:rsidR="00B67D0C" w:rsidRPr="001325A9" w:rsidRDefault="00B67D0C" w:rsidP="001325A9">
      <w:pPr>
        <w:tabs>
          <w:tab w:val="right" w:pos="7031"/>
        </w:tabs>
        <w:ind w:firstLine="284"/>
        <w:rPr>
          <w:rStyle w:val="Char"/>
          <w:rtl/>
        </w:rPr>
      </w:pPr>
      <w:r w:rsidRPr="001325A9">
        <w:rPr>
          <w:rStyle w:val="Char"/>
          <w:rFonts w:hint="cs"/>
          <w:rtl/>
        </w:rPr>
        <w:t>و محمد بن علی شلمخائی که وکیل نائب سوم یعنی حسین بن روح نوبختی در بنی بسطام بود و سپس از او جدا شد و برا</w:t>
      </w:r>
      <w:r w:rsidR="003A7AAA" w:rsidRPr="001325A9">
        <w:rPr>
          <w:rStyle w:val="Char"/>
          <w:rFonts w:hint="cs"/>
          <w:rtl/>
        </w:rPr>
        <w:t>ی</w:t>
      </w:r>
      <w:r w:rsidRPr="001325A9">
        <w:rPr>
          <w:rStyle w:val="Char"/>
          <w:rFonts w:hint="cs"/>
          <w:rtl/>
        </w:rPr>
        <w:t xml:space="preserve"> خود ادعای نیابت را کرد، می‌گوید: (با ابو قاسم حسین ابن روح وارد این کار نمی‌شدیم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دلیل</w:t>
      </w:r>
      <w:r w:rsidR="00D3341F">
        <w:rPr>
          <w:rStyle w:val="Char"/>
          <w:rFonts w:hint="cs"/>
          <w:rtl/>
        </w:rPr>
        <w:t xml:space="preserve"> آن را </w:t>
      </w:r>
      <w:r w:rsidRPr="001325A9">
        <w:rPr>
          <w:rStyle w:val="Char"/>
          <w:rFonts w:hint="cs"/>
          <w:rtl/>
        </w:rPr>
        <w:t>می‌دانستیم و ما سر این امر به جان هم می‌انداخت</w:t>
      </w:r>
      <w:r w:rsidR="003A7AAA" w:rsidRPr="001325A9">
        <w:rPr>
          <w:rStyle w:val="Char"/>
          <w:rFonts w:hint="cs"/>
          <w:rtl/>
        </w:rPr>
        <w:t>ی</w:t>
      </w:r>
      <w:r w:rsidRPr="001325A9">
        <w:rPr>
          <w:rStyle w:val="Char"/>
          <w:rFonts w:hint="cs"/>
          <w:rtl/>
        </w:rPr>
        <w:t>م همچنان که سگ‌ها بر سر لاشه به جان هم می‌افتند.)</w:t>
      </w:r>
      <w:r w:rsidRPr="001A1F4B">
        <w:rPr>
          <w:rStyle w:val="Char"/>
          <w:vertAlign w:val="superscript"/>
          <w:rtl/>
        </w:rPr>
        <w:footnoteReference w:id="169"/>
      </w:r>
    </w:p>
    <w:p w:rsidR="00B67D0C" w:rsidRPr="001325A9" w:rsidRDefault="00B67D0C" w:rsidP="001325A9">
      <w:pPr>
        <w:tabs>
          <w:tab w:val="right" w:pos="7031"/>
        </w:tabs>
        <w:ind w:firstLine="284"/>
        <w:rPr>
          <w:rStyle w:val="Char"/>
          <w:rtl/>
        </w:rPr>
      </w:pPr>
      <w:r w:rsidRPr="001325A9">
        <w:rPr>
          <w:rStyle w:val="Char"/>
          <w:rFonts w:hint="cs"/>
          <w:rtl/>
        </w:rPr>
        <w:t>بسیاری از شیعیان نسبت به این نائب‌ها مشکوک بودند حتی در نزد</w:t>
      </w:r>
      <w:r w:rsidR="003A7AAA" w:rsidRPr="001325A9">
        <w:rPr>
          <w:rStyle w:val="Char"/>
          <w:rFonts w:hint="cs"/>
          <w:rtl/>
        </w:rPr>
        <w:t xml:space="preserve"> آن‌ها </w:t>
      </w:r>
      <w:r w:rsidRPr="001325A9">
        <w:rPr>
          <w:rStyle w:val="Char"/>
          <w:rFonts w:hint="cs"/>
          <w:rtl/>
        </w:rPr>
        <w:t>روایتی از اهل بیت مشهور است که می‌گوید: (خدمتگذاران و امیران ما بدترین خلق هستند) آن چیزی که</w:t>
      </w:r>
      <w:r w:rsidR="003A7AAA" w:rsidRPr="001325A9">
        <w:rPr>
          <w:rStyle w:val="Char"/>
          <w:rFonts w:hint="cs"/>
          <w:rtl/>
        </w:rPr>
        <w:t xml:space="preserve"> آن‌ها </w:t>
      </w:r>
      <w:r w:rsidRPr="001325A9">
        <w:rPr>
          <w:rStyle w:val="Char"/>
          <w:rFonts w:hint="cs"/>
          <w:rtl/>
        </w:rPr>
        <w:t>را به درستی ادعای نیابت خاص، مش</w:t>
      </w:r>
      <w:r w:rsidR="003A7AAA" w:rsidRPr="001325A9">
        <w:rPr>
          <w:rStyle w:val="Char"/>
          <w:rFonts w:hint="cs"/>
          <w:rtl/>
        </w:rPr>
        <w:t>ک</w:t>
      </w:r>
      <w:r w:rsidRPr="001325A9">
        <w:rPr>
          <w:rStyle w:val="Char"/>
          <w:rFonts w:hint="cs"/>
          <w:rtl/>
        </w:rPr>
        <w:t>و</w:t>
      </w:r>
      <w:r w:rsidR="003A7AAA" w:rsidRPr="001325A9">
        <w:rPr>
          <w:rStyle w:val="Char"/>
          <w:rFonts w:hint="cs"/>
          <w:rtl/>
        </w:rPr>
        <w:t>ک</w:t>
      </w:r>
      <w:r w:rsidRPr="001325A9">
        <w:rPr>
          <w:rStyle w:val="Char"/>
          <w:rFonts w:hint="cs"/>
          <w:rtl/>
        </w:rPr>
        <w:t xml:space="preserve"> م</w:t>
      </w:r>
      <w:r w:rsidR="003A7AAA" w:rsidRPr="001325A9">
        <w:rPr>
          <w:rStyle w:val="Char"/>
          <w:rFonts w:hint="cs"/>
          <w:rtl/>
        </w:rPr>
        <w:t>ی</w:t>
      </w:r>
      <w:r w:rsidRPr="001325A9">
        <w:rPr>
          <w:rStyle w:val="Char"/>
          <w:rFonts w:hint="cs"/>
          <w:rtl/>
        </w:rPr>
        <w:t>‌نمود. و طوسی بر صحت روایت تأکید می‌کند، اما عمداً</w:t>
      </w:r>
      <w:r w:rsidR="00D3341F">
        <w:rPr>
          <w:rStyle w:val="Char"/>
          <w:rFonts w:hint="cs"/>
          <w:rtl/>
        </w:rPr>
        <w:t xml:space="preserve"> آن را </w:t>
      </w:r>
      <w:r w:rsidRPr="001325A9">
        <w:rPr>
          <w:rStyle w:val="Char"/>
          <w:rFonts w:hint="cs"/>
          <w:rtl/>
        </w:rPr>
        <w:t>بر خائنان و کسانی که این کار را به جای دیگری کرده‌اند، تأویل و تفسیر می‌کند. بعضی از شیعه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اموالشان ‌را به (عمری) داده بودند، پشیمان شدند، بلکه اصلاً نسبت به وجود (مهدی) و دست نوشته‌هایی که عمری</w:t>
      </w:r>
      <w:r w:rsidR="00D3341F">
        <w:rPr>
          <w:rStyle w:val="Char"/>
          <w:rFonts w:hint="cs"/>
          <w:rtl/>
        </w:rPr>
        <w:t xml:space="preserve"> آن را </w:t>
      </w:r>
      <w:r w:rsidRPr="001325A9">
        <w:rPr>
          <w:rStyle w:val="Char"/>
          <w:rFonts w:hint="cs"/>
          <w:rtl/>
        </w:rPr>
        <w:t>اخراج کرده و به او نسبت داده است، در شک افتادند.</w:t>
      </w:r>
    </w:p>
    <w:p w:rsidR="00B67D0C" w:rsidRPr="001325A9" w:rsidRDefault="00B67D0C" w:rsidP="001325A9">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این شکاکان مردانی از اهل بیت بودند</w:t>
      </w:r>
      <w:r w:rsidRPr="001325A9">
        <w:rPr>
          <w:rStyle w:val="Char"/>
          <w:rFonts w:hint="cs"/>
          <w:rtl/>
        </w:rPr>
        <w:tab/>
        <w:t>، و ا</w:t>
      </w:r>
      <w:r w:rsidR="003A7AAA" w:rsidRPr="001325A9">
        <w:rPr>
          <w:rStyle w:val="Char"/>
          <w:rFonts w:hint="cs"/>
          <w:rtl/>
        </w:rPr>
        <w:t>ی</w:t>
      </w:r>
      <w:r w:rsidRPr="001325A9">
        <w:rPr>
          <w:rStyle w:val="Char"/>
          <w:rFonts w:hint="cs"/>
          <w:rtl/>
        </w:rPr>
        <w:t>ن امر (عمری) را به نوشتن کتابی بر زبان مهدی وادار نمود و</w:t>
      </w:r>
      <w:r w:rsidR="003A7AAA" w:rsidRPr="001325A9">
        <w:rPr>
          <w:rStyle w:val="Char"/>
          <w:rFonts w:hint="cs"/>
          <w:rtl/>
        </w:rPr>
        <w:t xml:space="preserve"> آن‌ها </w:t>
      </w:r>
      <w:r w:rsidRPr="001325A9">
        <w:rPr>
          <w:rStyle w:val="Char"/>
          <w:rFonts w:hint="cs"/>
          <w:rtl/>
        </w:rPr>
        <w:t>را بدان مح</w:t>
      </w:r>
      <w:r w:rsidR="003A7AAA" w:rsidRPr="001325A9">
        <w:rPr>
          <w:rStyle w:val="Char"/>
          <w:rFonts w:hint="cs"/>
          <w:rtl/>
        </w:rPr>
        <w:t>ک</w:t>
      </w:r>
      <w:r w:rsidRPr="001325A9">
        <w:rPr>
          <w:rStyle w:val="Char"/>
          <w:rFonts w:hint="cs"/>
          <w:rtl/>
        </w:rPr>
        <w:t xml:space="preserve">وم </w:t>
      </w:r>
      <w:r w:rsidR="003A7AAA" w:rsidRPr="001325A9">
        <w:rPr>
          <w:rStyle w:val="Char"/>
          <w:rFonts w:hint="cs"/>
          <w:rtl/>
        </w:rPr>
        <w:t>ک</w:t>
      </w:r>
      <w:r w:rsidRPr="001325A9">
        <w:rPr>
          <w:rStyle w:val="Char"/>
          <w:rFonts w:hint="cs"/>
          <w:rtl/>
        </w:rPr>
        <w:t>رد. همچنان که</w:t>
      </w:r>
      <w:r w:rsidR="002D08FD">
        <w:rPr>
          <w:rStyle w:val="Char"/>
          <w:rFonts w:hint="cs"/>
          <w:rtl/>
        </w:rPr>
        <w:t xml:space="preserve"> </w:t>
      </w:r>
      <w:r w:rsidR="003A7AAA" w:rsidRPr="001325A9">
        <w:rPr>
          <w:rStyle w:val="Char"/>
          <w:rFonts w:hint="cs"/>
          <w:rtl/>
        </w:rPr>
        <w:t>دست‌ها</w:t>
      </w:r>
      <w:r w:rsidRPr="001325A9">
        <w:rPr>
          <w:rStyle w:val="Char"/>
          <w:rFonts w:hint="cs"/>
          <w:rtl/>
        </w:rPr>
        <w:t>ی دیگر به نیابت نوبحتی شک دارند و از او در مورد مصرف اموالی که به اسم مهدی گرفته بود، سؤال می‌کنند.</w:t>
      </w:r>
    </w:p>
    <w:p w:rsidR="00B67D0C" w:rsidRPr="001325A9" w:rsidRDefault="00B67D0C" w:rsidP="001325A9">
      <w:pPr>
        <w:tabs>
          <w:tab w:val="right" w:pos="7031"/>
        </w:tabs>
        <w:ind w:firstLine="284"/>
        <w:rPr>
          <w:rStyle w:val="Char"/>
          <w:rtl/>
        </w:rPr>
      </w:pPr>
      <w:r w:rsidRPr="001325A9">
        <w:rPr>
          <w:rStyle w:val="Char"/>
          <w:rFonts w:hint="cs"/>
          <w:rtl/>
        </w:rPr>
        <w:t xml:space="preserve"> اثنی عشری‌ها در میان بیست و چند نائب بر چهار تا استقرار یافتند و دیگران‌ را به جرم دروغ از روی حرص و طمع به اموال و ارتباط با حکومت عباسی، متهم کردند. البته این تهمت‌ها متوجه نائب</w:t>
      </w:r>
      <w:r w:rsidR="003A7AAA" w:rsidRPr="001325A9">
        <w:rPr>
          <w:rStyle w:val="Char"/>
          <w:rFonts w:hint="cs"/>
          <w:rtl/>
        </w:rPr>
        <w:t>ی</w:t>
      </w:r>
      <w:r w:rsidRPr="001325A9">
        <w:rPr>
          <w:rStyle w:val="Char"/>
          <w:rFonts w:hint="cs"/>
          <w:rtl/>
        </w:rPr>
        <w:t>ن چهارگانه هم – که‌ از حکومت عباسی دور نبوده‌اند- می‌شود.</w:t>
      </w:r>
    </w:p>
    <w:p w:rsidR="00B67D0C" w:rsidRPr="001325A9" w:rsidRDefault="00B67D0C" w:rsidP="001325A9">
      <w:pPr>
        <w:tabs>
          <w:tab w:val="right" w:pos="7031"/>
        </w:tabs>
        <w:ind w:firstLine="284"/>
        <w:rPr>
          <w:rStyle w:val="Char"/>
          <w:rtl/>
        </w:rPr>
      </w:pPr>
      <w:r w:rsidRPr="001325A9">
        <w:rPr>
          <w:rStyle w:val="Char"/>
          <w:rFonts w:hint="cs"/>
          <w:rtl/>
        </w:rPr>
        <w:t>آر</w:t>
      </w:r>
      <w:r w:rsidR="003A7AAA" w:rsidRPr="001325A9">
        <w:rPr>
          <w:rStyle w:val="Char"/>
          <w:rFonts w:hint="cs"/>
          <w:rtl/>
        </w:rPr>
        <w:t>ی</w:t>
      </w:r>
      <w:r w:rsidRPr="001325A9">
        <w:rPr>
          <w:rStyle w:val="Char"/>
          <w:rFonts w:hint="cs"/>
          <w:rtl/>
        </w:rPr>
        <w:t xml:space="preserve"> ادعای دیدن (مهدی) بعد از همه‌</w:t>
      </w:r>
      <w:r w:rsidR="003A7AAA" w:rsidRPr="001325A9">
        <w:rPr>
          <w:rStyle w:val="Char"/>
          <w:rFonts w:hint="cs"/>
          <w:rtl/>
        </w:rPr>
        <w:t>ی</w:t>
      </w:r>
      <w:r w:rsidRPr="001325A9">
        <w:rPr>
          <w:rStyle w:val="Char"/>
          <w:rFonts w:hint="cs"/>
          <w:rtl/>
        </w:rPr>
        <w:t xml:space="preserve"> این</w:t>
      </w:r>
      <w:r w:rsidR="002D08FD">
        <w:rPr>
          <w:rStyle w:val="Char"/>
          <w:rFonts w:hint="cs"/>
          <w:rtl/>
        </w:rPr>
        <w:t>‌</w:t>
      </w:r>
      <w:r w:rsidRPr="001325A9">
        <w:rPr>
          <w:rStyle w:val="Char"/>
          <w:rFonts w:hint="cs"/>
          <w:rtl/>
        </w:rPr>
        <w:t>ها، غیرقابل اعتماد است و حتی موجب ظن راجع هم نم</w:t>
      </w:r>
      <w:r w:rsidR="003A7AAA" w:rsidRPr="001325A9">
        <w:rPr>
          <w:rStyle w:val="Char"/>
          <w:rFonts w:hint="cs"/>
          <w:rtl/>
        </w:rPr>
        <w:t>ی</w:t>
      </w:r>
      <w:r w:rsidRPr="001325A9">
        <w:rPr>
          <w:rStyle w:val="Char"/>
          <w:rFonts w:hint="cs"/>
          <w:rtl/>
        </w:rPr>
        <w:t>‌شود، بلکه به عنوان دلیلی بر دروغ بودن این افسانه محسوب م</w:t>
      </w:r>
      <w:r w:rsidR="003A7AAA" w:rsidRPr="001325A9">
        <w:rPr>
          <w:rStyle w:val="Char"/>
          <w:rFonts w:hint="cs"/>
          <w:rtl/>
        </w:rPr>
        <w:t>ی</w:t>
      </w:r>
      <w:r w:rsidRPr="001325A9">
        <w:rPr>
          <w:rStyle w:val="Char"/>
          <w:rFonts w:hint="cs"/>
          <w:rtl/>
        </w:rPr>
        <w:t>‌گردد. اضافه بر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هیچ‌</w:t>
      </w:r>
      <w:r w:rsidR="003A7AAA" w:rsidRPr="001325A9">
        <w:rPr>
          <w:rStyle w:val="Char"/>
          <w:rFonts w:hint="cs"/>
          <w:rtl/>
        </w:rPr>
        <w:t>ک</w:t>
      </w:r>
      <w:r w:rsidRPr="001325A9">
        <w:rPr>
          <w:rStyle w:val="Char"/>
          <w:rFonts w:hint="cs"/>
          <w:rtl/>
        </w:rPr>
        <w:t>دام از آن نائبان نقشی در روند فرهنگی یا فکری یا سیاسی برای خدمت به شیعه و مسلمین نداشته‌اند و کاری جز چپاول اموال مردم و ادعا</w:t>
      </w:r>
      <w:r w:rsidR="003A7AAA" w:rsidRPr="001325A9">
        <w:rPr>
          <w:rStyle w:val="Char"/>
          <w:rFonts w:hint="cs"/>
          <w:rtl/>
        </w:rPr>
        <w:t>ی</w:t>
      </w:r>
      <w:r w:rsidRPr="001325A9">
        <w:rPr>
          <w:rStyle w:val="Char"/>
          <w:rFonts w:hint="cs"/>
          <w:rtl/>
        </w:rPr>
        <w:t xml:space="preserve"> پرداخت آن به (امام مهدی)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 انجام نم</w:t>
      </w:r>
      <w:r w:rsidR="003A7AAA" w:rsidRPr="001325A9">
        <w:rPr>
          <w:rStyle w:val="Char"/>
          <w:rFonts w:hint="cs"/>
          <w:rtl/>
        </w:rPr>
        <w:t>ی</w:t>
      </w:r>
      <w:r w:rsidRPr="001325A9">
        <w:rPr>
          <w:rStyle w:val="Char"/>
          <w:rFonts w:hint="cs"/>
          <w:rtl/>
        </w:rPr>
        <w:t>‌دادند، در هال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آنان ن</w:t>
      </w:r>
      <w:r w:rsidR="003A7AAA" w:rsidRPr="001325A9">
        <w:rPr>
          <w:rStyle w:val="Char"/>
          <w:rFonts w:hint="cs"/>
          <w:rtl/>
        </w:rPr>
        <w:t>ی</w:t>
      </w:r>
      <w:r w:rsidRPr="001325A9">
        <w:rPr>
          <w:rStyle w:val="Char"/>
          <w:rFonts w:hint="cs"/>
          <w:rtl/>
        </w:rPr>
        <w:t>ز همانند دیگران به سرانجام او آگاهی نداشتند.</w:t>
      </w:r>
    </w:p>
    <w:p w:rsidR="00B67D0C" w:rsidRPr="001325A9" w:rsidRDefault="00B67D0C" w:rsidP="001325A9">
      <w:pPr>
        <w:tabs>
          <w:tab w:val="right" w:pos="7031"/>
        </w:tabs>
        <w:ind w:firstLine="284"/>
        <w:rPr>
          <w:rStyle w:val="Char"/>
          <w:rtl/>
        </w:rPr>
      </w:pPr>
      <w:r w:rsidRPr="001325A9">
        <w:rPr>
          <w:rStyle w:val="Char"/>
          <w:rFonts w:hint="cs"/>
          <w:rtl/>
        </w:rPr>
        <w:t>هیچ یک از</w:t>
      </w:r>
      <w:r w:rsidR="003A7AAA" w:rsidRPr="001325A9">
        <w:rPr>
          <w:rStyle w:val="Char"/>
          <w:rFonts w:hint="cs"/>
          <w:rtl/>
        </w:rPr>
        <w:t xml:space="preserve"> آن‌ها </w:t>
      </w:r>
      <w:r w:rsidRPr="001325A9">
        <w:rPr>
          <w:rStyle w:val="Char"/>
          <w:rFonts w:hint="cs"/>
          <w:rtl/>
        </w:rPr>
        <w:t>به حل مشکلات طایفه و گفتن توجیهات امام برای امت نپرداخته‌اند، بلکه مشکلات خود نائبان از غیر این راه حل شده بود: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راجع به مشکل نوبختی با بدهکارش شلمغان</w:t>
      </w:r>
      <w:r w:rsidR="003A7AAA" w:rsidRPr="001325A9">
        <w:rPr>
          <w:rStyle w:val="Char"/>
          <w:rFonts w:hint="cs"/>
          <w:rtl/>
        </w:rPr>
        <w:t>ی</w:t>
      </w:r>
      <w:r w:rsidRPr="001325A9">
        <w:rPr>
          <w:rStyle w:val="Char"/>
          <w:rFonts w:hint="cs"/>
          <w:rtl/>
        </w:rPr>
        <w:t>، هیچ کدام از</w:t>
      </w:r>
      <w:r w:rsidR="003A7AAA" w:rsidRPr="001325A9">
        <w:rPr>
          <w:rStyle w:val="Char"/>
          <w:rFonts w:hint="cs"/>
          <w:rtl/>
        </w:rPr>
        <w:t xml:space="preserve"> آن‌ها </w:t>
      </w:r>
      <w:r w:rsidRPr="001325A9">
        <w:rPr>
          <w:rStyle w:val="Char"/>
          <w:rFonts w:hint="cs"/>
          <w:rtl/>
        </w:rPr>
        <w:t>نتوانستند قولی را از (امام مهدی) اثبات کنند که مشکلشان ‌را حل نماید. بلکه نوبختی برای حل مشکلش به علماء قم پناه برد و کتابش (التأدیب) را برای</w:t>
      </w:r>
      <w:r w:rsidR="003A7AAA" w:rsidRPr="001325A9">
        <w:rPr>
          <w:rStyle w:val="Char"/>
          <w:rFonts w:hint="cs"/>
          <w:rtl/>
        </w:rPr>
        <w:t xml:space="preserve"> آن‌ها </w:t>
      </w:r>
      <w:r w:rsidRPr="001325A9">
        <w:rPr>
          <w:rStyle w:val="Char"/>
          <w:rFonts w:hint="cs"/>
          <w:rtl/>
        </w:rPr>
        <w:t>فرستاد تا صحیح را از غیر صحیح جدا کنند.</w:t>
      </w:r>
      <w:r w:rsidRPr="001A1F4B">
        <w:rPr>
          <w:rStyle w:val="Char"/>
          <w:vertAlign w:val="superscript"/>
          <w:rtl/>
        </w:rPr>
        <w:footnoteReference w:id="170"/>
      </w:r>
      <w:r w:rsidRPr="001325A9">
        <w:rPr>
          <w:rStyle w:val="Char"/>
          <w:rFonts w:hint="cs"/>
          <w:rtl/>
        </w:rPr>
        <w:t xml:space="preserve"> ولی بهتر این بود که</w:t>
      </w:r>
      <w:r w:rsidR="00D3341F">
        <w:rPr>
          <w:rStyle w:val="Char"/>
          <w:rFonts w:hint="cs"/>
          <w:rtl/>
        </w:rPr>
        <w:t xml:space="preserve"> آن را </w:t>
      </w:r>
      <w:r w:rsidRPr="001325A9">
        <w:rPr>
          <w:rStyle w:val="Char"/>
          <w:rFonts w:hint="cs"/>
          <w:rtl/>
        </w:rPr>
        <w:t>بر (مهدی) عرضه می‌کرد، مادام در خفا و پنهانی با او ملاقات می‌کند، خصوصاً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(مهدی) از فراغت و بیکاری زیادی برخوردار است و به خاطر اموال بسیار زیادی که در اختیار داشت، از مشغول شدن به کاری بی نیاز بود و این خود دلیل واضحی بر عدم وجود اتصال و دیدار بین او و بین (مهدی) است.</w:t>
      </w:r>
    </w:p>
    <w:p w:rsidR="00B67D0C" w:rsidRPr="001325A9" w:rsidRDefault="00B67D0C" w:rsidP="001325A9">
      <w:pPr>
        <w:tabs>
          <w:tab w:val="right" w:pos="7031"/>
        </w:tabs>
        <w:ind w:firstLine="284"/>
        <w:rPr>
          <w:rStyle w:val="Char"/>
          <w:rtl/>
        </w:rPr>
      </w:pPr>
      <w:r w:rsidRPr="001325A9">
        <w:rPr>
          <w:rStyle w:val="Char"/>
          <w:rFonts w:hint="cs"/>
          <w:rtl/>
        </w:rPr>
        <w:t>و الا کتاب را بر او عرضه می‌کرد و از درستی و نادرستی آن، به او مراجعه م</w:t>
      </w:r>
      <w:r w:rsidR="003A7AAA" w:rsidRPr="001325A9">
        <w:rPr>
          <w:rStyle w:val="Char"/>
          <w:rFonts w:hint="cs"/>
          <w:rtl/>
        </w:rPr>
        <w:t>ی</w:t>
      </w:r>
      <w:r w:rsidRPr="001325A9">
        <w:rPr>
          <w:rStyle w:val="Char"/>
          <w:rFonts w:hint="cs"/>
          <w:rtl/>
        </w:rPr>
        <w:t>‌نمود.</w:t>
      </w:r>
    </w:p>
    <w:p w:rsidR="00B67D0C" w:rsidRPr="001325A9" w:rsidRDefault="00B67D0C" w:rsidP="001325A9">
      <w:pPr>
        <w:tabs>
          <w:tab w:val="right" w:pos="7031"/>
        </w:tabs>
        <w:ind w:firstLine="284"/>
        <w:rPr>
          <w:rStyle w:val="Char"/>
          <w:rtl/>
        </w:rPr>
      </w:pPr>
      <w:r w:rsidRPr="001325A9">
        <w:rPr>
          <w:rStyle w:val="Char"/>
          <w:rFonts w:hint="cs"/>
          <w:rtl/>
        </w:rPr>
        <w:t>معروف است که کلینی کتابش (الکافی) را عصر نوبختی تألیف کرد و</w:t>
      </w:r>
      <w:r w:rsidR="00D3341F">
        <w:rPr>
          <w:rStyle w:val="Char"/>
          <w:rFonts w:hint="cs"/>
          <w:rtl/>
        </w:rPr>
        <w:t xml:space="preserve"> آن را </w:t>
      </w:r>
      <w:r w:rsidRPr="001325A9">
        <w:rPr>
          <w:rStyle w:val="Char"/>
          <w:rFonts w:hint="cs"/>
          <w:rtl/>
        </w:rPr>
        <w:t>از احادیث ضعیف و موضوعاتی که از تحریف قرآن بحث می‌کند و امور باطله‌ دیگر</w:t>
      </w:r>
      <w:r w:rsidR="003A7AAA" w:rsidRPr="001325A9">
        <w:rPr>
          <w:rStyle w:val="Char"/>
          <w:rFonts w:hint="cs"/>
          <w:rtl/>
        </w:rPr>
        <w:t>ی</w:t>
      </w:r>
      <w:r w:rsidRPr="001325A9">
        <w:rPr>
          <w:rStyle w:val="Char"/>
          <w:rFonts w:hint="cs"/>
          <w:rtl/>
        </w:rPr>
        <w:t xml:space="preserve"> پُر کرد. ولی «نوبختی» یا «سمری» رو</w:t>
      </w:r>
      <w:r w:rsidR="003A7AAA" w:rsidRPr="001325A9">
        <w:rPr>
          <w:rStyle w:val="Char"/>
          <w:rFonts w:hint="cs"/>
          <w:rtl/>
        </w:rPr>
        <w:t>ی</w:t>
      </w:r>
      <w:r w:rsidRPr="001325A9">
        <w:rPr>
          <w:rStyle w:val="Char"/>
          <w:rFonts w:hint="cs"/>
          <w:rtl/>
        </w:rPr>
        <w:t xml:space="preserve"> روا</w:t>
      </w:r>
      <w:r w:rsidR="003A7AAA" w:rsidRPr="001325A9">
        <w:rPr>
          <w:rStyle w:val="Char"/>
          <w:rFonts w:hint="cs"/>
          <w:rtl/>
        </w:rPr>
        <w:t>ی</w:t>
      </w:r>
      <w:r w:rsidRPr="001325A9">
        <w:rPr>
          <w:rStyle w:val="Char"/>
          <w:rFonts w:hint="cs"/>
          <w:rtl/>
        </w:rPr>
        <w:t>ات موضوع تعل</w:t>
      </w:r>
      <w:r w:rsidR="003A7AAA" w:rsidRPr="001325A9">
        <w:rPr>
          <w:rStyle w:val="Char"/>
          <w:rFonts w:hint="cs"/>
          <w:rtl/>
        </w:rPr>
        <w:t>ی</w:t>
      </w:r>
      <w:r w:rsidRPr="001325A9">
        <w:rPr>
          <w:rStyle w:val="Char"/>
          <w:rFonts w:hint="cs"/>
          <w:rtl/>
        </w:rPr>
        <w:t>ق</w:t>
      </w:r>
      <w:r w:rsidR="003A7AAA" w:rsidRPr="001325A9">
        <w:rPr>
          <w:rStyle w:val="Char"/>
          <w:rFonts w:hint="cs"/>
          <w:rtl/>
        </w:rPr>
        <w:t>ی</w:t>
      </w:r>
      <w:r w:rsidRPr="001325A9">
        <w:rPr>
          <w:rStyle w:val="Char"/>
          <w:rFonts w:hint="cs"/>
          <w:rtl/>
        </w:rPr>
        <w:t xml:space="preserve"> ننوشتند و هیچ مورد</w:t>
      </w:r>
      <w:r w:rsidR="003A7AAA" w:rsidRPr="001325A9">
        <w:rPr>
          <w:rStyle w:val="Char"/>
          <w:rFonts w:hint="cs"/>
          <w:rtl/>
        </w:rPr>
        <w:t>ی</w:t>
      </w:r>
      <w:r w:rsidRPr="001325A9">
        <w:rPr>
          <w:rStyle w:val="Char"/>
          <w:rFonts w:hint="cs"/>
          <w:rtl/>
        </w:rPr>
        <w:t xml:space="preserve"> از کتاب را تصحیح ننمودند و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از</w:t>
      </w:r>
      <w:r w:rsidR="00D3341F">
        <w:rPr>
          <w:rStyle w:val="Char"/>
          <w:rFonts w:hint="cs"/>
          <w:rtl/>
        </w:rPr>
        <w:t xml:space="preserve"> آن را </w:t>
      </w:r>
      <w:r w:rsidRPr="001325A9">
        <w:rPr>
          <w:rStyle w:val="Char"/>
          <w:rFonts w:hint="cs"/>
          <w:rtl/>
        </w:rPr>
        <w:t>از مهدی نقل نکردند، که ا</w:t>
      </w:r>
      <w:r w:rsidR="003A7AAA" w:rsidRPr="001325A9">
        <w:rPr>
          <w:rStyle w:val="Char"/>
          <w:rFonts w:hint="cs"/>
          <w:rtl/>
        </w:rPr>
        <w:t>ی</w:t>
      </w:r>
      <w:r w:rsidRPr="001325A9">
        <w:rPr>
          <w:rStyle w:val="Char"/>
          <w:rFonts w:hint="cs"/>
          <w:rtl/>
        </w:rPr>
        <w:t>ن، باعث شده شیعه در طول تاریخ با عدم توانایی ا</w:t>
      </w:r>
      <w:r w:rsidR="003A7AAA" w:rsidRPr="001325A9">
        <w:rPr>
          <w:rStyle w:val="Char"/>
          <w:rFonts w:hint="cs"/>
          <w:rtl/>
        </w:rPr>
        <w:t>ی</w:t>
      </w:r>
      <w:r w:rsidRPr="001325A9">
        <w:rPr>
          <w:rStyle w:val="Char"/>
          <w:rFonts w:hint="cs"/>
          <w:rtl/>
        </w:rPr>
        <w:t>جاد تفاوت بین احادیث صحیح و نادرست و اختلافات در ب</w:t>
      </w:r>
      <w:r w:rsidR="003A7AAA" w:rsidRPr="001325A9">
        <w:rPr>
          <w:rStyle w:val="Char"/>
          <w:rFonts w:hint="cs"/>
          <w:rtl/>
        </w:rPr>
        <w:t>ی</w:t>
      </w:r>
      <w:r w:rsidRPr="001325A9">
        <w:rPr>
          <w:rStyle w:val="Char"/>
          <w:rFonts w:hint="cs"/>
          <w:rtl/>
        </w:rPr>
        <w:t>ن</w:t>
      </w:r>
      <w:r w:rsidR="003A7AAA" w:rsidRPr="001325A9">
        <w:rPr>
          <w:rStyle w:val="Char"/>
          <w:rFonts w:hint="cs"/>
          <w:rtl/>
        </w:rPr>
        <w:t xml:space="preserve"> آن‌ها </w:t>
      </w:r>
      <w:r w:rsidRPr="001325A9">
        <w:rPr>
          <w:rStyle w:val="Char"/>
          <w:rFonts w:hint="cs"/>
          <w:rtl/>
        </w:rPr>
        <w:t xml:space="preserve">مواجه شود. </w:t>
      </w:r>
    </w:p>
    <w:p w:rsidR="00B67D0C" w:rsidRPr="001325A9" w:rsidRDefault="00B67D0C" w:rsidP="001325A9">
      <w:pPr>
        <w:tabs>
          <w:tab w:val="right" w:pos="7031"/>
        </w:tabs>
        <w:ind w:firstLine="284"/>
        <w:rPr>
          <w:rStyle w:val="Char"/>
          <w:rtl/>
        </w:rPr>
      </w:pPr>
      <w:r w:rsidRPr="001325A9">
        <w:rPr>
          <w:rStyle w:val="Char"/>
          <w:rFonts w:hint="cs"/>
          <w:rtl/>
        </w:rPr>
        <w:t>آنچه که شک برانگیز است عدم قیام مدعیان جانشینی به گفتن مسایل</w:t>
      </w:r>
      <w:r w:rsidR="003A7AAA" w:rsidRPr="001325A9">
        <w:rPr>
          <w:rStyle w:val="Char"/>
          <w:rFonts w:hint="cs"/>
          <w:rtl/>
        </w:rPr>
        <w:t>ی</w:t>
      </w:r>
      <w:r w:rsidRPr="001325A9">
        <w:rPr>
          <w:rStyle w:val="Char"/>
          <w:rFonts w:hint="cs"/>
          <w:rtl/>
        </w:rPr>
        <w:t xml:space="preserve"> فقهی و توضیح بسیاری از مسایل پوشیده‌ای است که تبیین و توض</w:t>
      </w:r>
      <w:r w:rsidR="003A7AAA" w:rsidRPr="001325A9">
        <w:rPr>
          <w:rStyle w:val="Char"/>
          <w:rFonts w:hint="cs"/>
          <w:rtl/>
        </w:rPr>
        <w:t>ی</w:t>
      </w:r>
      <w:r w:rsidRPr="001325A9">
        <w:rPr>
          <w:rStyle w:val="Char"/>
          <w:rFonts w:hint="cs"/>
          <w:rtl/>
        </w:rPr>
        <w:t>ح</w:t>
      </w:r>
      <w:r w:rsidR="003A7AAA" w:rsidRPr="001325A9">
        <w:rPr>
          <w:rStyle w:val="Char"/>
          <w:rFonts w:hint="cs"/>
          <w:rtl/>
        </w:rPr>
        <w:t xml:space="preserve"> آن‌ها </w:t>
      </w:r>
      <w:r w:rsidRPr="001325A9">
        <w:rPr>
          <w:rStyle w:val="Char"/>
          <w:rFonts w:hint="cs"/>
          <w:rtl/>
        </w:rPr>
        <w:t>در این مرحله واجب بود.</w:t>
      </w:r>
    </w:p>
    <w:p w:rsidR="00B67D0C" w:rsidRPr="001325A9" w:rsidRDefault="00B67D0C" w:rsidP="001325A9">
      <w:pPr>
        <w:tabs>
          <w:tab w:val="right" w:pos="7031"/>
        </w:tabs>
        <w:ind w:firstLine="284"/>
        <w:rPr>
          <w:rStyle w:val="Char"/>
          <w:rtl/>
        </w:rPr>
      </w:pPr>
      <w:r w:rsidRPr="001325A9">
        <w:rPr>
          <w:rStyle w:val="Char"/>
          <w:rFonts w:hint="cs"/>
          <w:rtl/>
        </w:rPr>
        <w:t>سید مرتضی عقیده (لطف) را ابداع می‌کند که در آن می‌گوید: واجب است که امام مهدی برای صحت اجتهاد فقهاء در عصر غیبت وساطت کند و اجماعشان ‌را بر باطل از بین ببرد، بنابراین شایسته</w:t>
      </w:r>
      <w:r w:rsidR="00E86A01">
        <w:rPr>
          <w:rStyle w:val="Char"/>
          <w:rFonts w:hint="cs"/>
        </w:rPr>
        <w:t>‌</w:t>
      </w:r>
      <w:r w:rsidRPr="001325A9">
        <w:rPr>
          <w:rStyle w:val="Char"/>
          <w:rFonts w:hint="cs"/>
          <w:rtl/>
        </w:rPr>
        <w:t>تر و اولی‌تر و آسانتر این بود که (امام مهدی) ـ اگر وجود داشت ـ کتاب کلینی (را که پر از اشتباه است) اصلاح کند و یا در عصر غیبت کبری کتاب جامعی را که شیعه بدان رجوع کنند، از خود به جای بگذارد. و این تاکنون حاصل نشده است و مدعیان نیابت نیز قدمی بر نداشته‌اند؛ یعنی چیزی را در این باره ذکر نکردند و این همان چیزی است که ما را در راستگو</w:t>
      </w:r>
      <w:r w:rsidR="003A7AAA" w:rsidRPr="001325A9">
        <w:rPr>
          <w:rStyle w:val="Char"/>
          <w:rFonts w:hint="cs"/>
          <w:rtl/>
        </w:rPr>
        <w:t>ی</w:t>
      </w:r>
      <w:r w:rsidRPr="001325A9">
        <w:rPr>
          <w:rStyle w:val="Char"/>
          <w:rFonts w:hint="cs"/>
          <w:rtl/>
        </w:rPr>
        <w:t>ی و همچنین در ادعای وجود (امام غایب) به ش</w:t>
      </w:r>
      <w:r w:rsidR="003A7AAA" w:rsidRPr="001325A9">
        <w:rPr>
          <w:rStyle w:val="Char"/>
          <w:rFonts w:hint="cs"/>
          <w:rtl/>
        </w:rPr>
        <w:t>ک</w:t>
      </w:r>
      <w:r w:rsidRPr="001325A9">
        <w:rPr>
          <w:rStyle w:val="Char"/>
          <w:rFonts w:hint="cs"/>
          <w:rtl/>
        </w:rPr>
        <w:t xml:space="preserve"> م</w:t>
      </w:r>
      <w:r w:rsidR="003A7AAA" w:rsidRPr="001325A9">
        <w:rPr>
          <w:rStyle w:val="Char"/>
          <w:rFonts w:hint="cs"/>
          <w:rtl/>
        </w:rPr>
        <w:t>ی</w:t>
      </w:r>
      <w:r w:rsidRPr="001325A9">
        <w:rPr>
          <w:rStyle w:val="Char"/>
          <w:rFonts w:hint="cs"/>
          <w:rtl/>
        </w:rPr>
        <w:t xml:space="preserve">‌اندازد. </w:t>
      </w:r>
    </w:p>
    <w:p w:rsidR="00B67D0C" w:rsidRPr="001325A9" w:rsidRDefault="00B67D0C" w:rsidP="001325A9">
      <w:pPr>
        <w:tabs>
          <w:tab w:val="right" w:pos="7031"/>
        </w:tabs>
        <w:ind w:firstLine="284"/>
        <w:rPr>
          <w:rStyle w:val="Char"/>
          <w:rtl/>
        </w:rPr>
      </w:pPr>
      <w:r w:rsidRPr="001325A9">
        <w:rPr>
          <w:rStyle w:val="Char"/>
          <w:rFonts w:hint="cs"/>
          <w:rtl/>
        </w:rPr>
        <w:t>از جمله چیزهای خنده‌آور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وقتی (عمری) نامه‌ها و دست‌نوشته‌ها را به اسم (مهدی) منتشر کرد، خطوط و دست‌نوشته‌ها برای هیچ کسی اثبات نشد، بلکه تنها همین آشکار شد که با خط خودش</w:t>
      </w:r>
      <w:r w:rsidR="00D3341F">
        <w:rPr>
          <w:rStyle w:val="Char"/>
          <w:rFonts w:hint="cs"/>
          <w:rtl/>
        </w:rPr>
        <w:t xml:space="preserve"> آن را </w:t>
      </w:r>
      <w:r w:rsidRPr="001325A9">
        <w:rPr>
          <w:rStyle w:val="Char"/>
          <w:rFonts w:hint="cs"/>
          <w:rtl/>
        </w:rPr>
        <w:t>استنساخ نموده است! و در این اشاره‌ای واضح و دلیلی اضافی برای عدم وجود شخص</w:t>
      </w:r>
      <w:r w:rsidR="003A7AAA" w:rsidRPr="001325A9">
        <w:rPr>
          <w:rStyle w:val="Char"/>
          <w:rFonts w:hint="cs"/>
          <w:rtl/>
        </w:rPr>
        <w:t>ی</w:t>
      </w:r>
      <w:r w:rsidRPr="001325A9">
        <w:rPr>
          <w:rStyle w:val="Char"/>
          <w:rFonts w:hint="cs"/>
          <w:rtl/>
        </w:rPr>
        <w:t xml:space="preserve"> حقیقی پشت این نامه‌ها و دست نوشته‌ها م</w:t>
      </w:r>
      <w:r w:rsidR="003A7AAA" w:rsidRPr="001325A9">
        <w:rPr>
          <w:rStyle w:val="Char"/>
          <w:rFonts w:hint="cs"/>
          <w:rtl/>
        </w:rPr>
        <w:t>ی</w:t>
      </w:r>
      <w:r w:rsidRPr="001325A9">
        <w:rPr>
          <w:rStyle w:val="Char"/>
          <w:rFonts w:hint="cs"/>
          <w:rtl/>
        </w:rPr>
        <w:t>‌باشد، ز</w:t>
      </w:r>
      <w:r w:rsidR="003A7AAA" w:rsidRPr="001325A9">
        <w:rPr>
          <w:rStyle w:val="Char"/>
          <w:rFonts w:hint="cs"/>
          <w:rtl/>
        </w:rPr>
        <w:t>ی</w:t>
      </w:r>
      <w:r w:rsidRPr="001325A9">
        <w:rPr>
          <w:rStyle w:val="Char"/>
          <w:rFonts w:hint="cs"/>
          <w:rtl/>
        </w:rPr>
        <w:t>را اگر چن</w:t>
      </w:r>
      <w:r w:rsidR="003A7AAA" w:rsidRPr="001325A9">
        <w:rPr>
          <w:rStyle w:val="Char"/>
          <w:rFonts w:hint="cs"/>
          <w:rtl/>
        </w:rPr>
        <w:t>ی</w:t>
      </w:r>
      <w:r w:rsidRPr="001325A9">
        <w:rPr>
          <w:rStyle w:val="Char"/>
          <w:rFonts w:hint="cs"/>
          <w:rtl/>
        </w:rPr>
        <w:t>ن شخص</w:t>
      </w:r>
      <w:r w:rsidR="003A7AAA" w:rsidRPr="001325A9">
        <w:rPr>
          <w:rStyle w:val="Char"/>
          <w:rFonts w:hint="cs"/>
          <w:rtl/>
        </w:rPr>
        <w:t>ی</w:t>
      </w:r>
      <w:r w:rsidRPr="001325A9">
        <w:rPr>
          <w:rStyle w:val="Char"/>
          <w:rFonts w:hint="cs"/>
          <w:rtl/>
        </w:rPr>
        <w:t xml:space="preserve"> وجود م</w:t>
      </w:r>
      <w:r w:rsidR="003A7AAA" w:rsidRPr="001325A9">
        <w:rPr>
          <w:rStyle w:val="Char"/>
          <w:rFonts w:hint="cs"/>
          <w:rtl/>
        </w:rPr>
        <w:t>ی</w:t>
      </w:r>
      <w:r w:rsidRPr="001325A9">
        <w:rPr>
          <w:rStyle w:val="Char"/>
          <w:rFonts w:hint="cs"/>
          <w:rtl/>
        </w:rPr>
        <w:t>‌داشت با</w:t>
      </w:r>
      <w:r w:rsidR="003A7AAA" w:rsidRPr="001325A9">
        <w:rPr>
          <w:rStyle w:val="Char"/>
          <w:rFonts w:hint="cs"/>
          <w:rtl/>
        </w:rPr>
        <w:t>ی</w:t>
      </w:r>
      <w:r w:rsidRPr="001325A9">
        <w:rPr>
          <w:rStyle w:val="Char"/>
          <w:rFonts w:hint="cs"/>
          <w:rtl/>
        </w:rPr>
        <w:t>د برای اثبات شخصیتش به صورت</w:t>
      </w:r>
      <w:r w:rsidR="003A7AAA" w:rsidRPr="001325A9">
        <w:rPr>
          <w:rStyle w:val="Char"/>
          <w:rFonts w:hint="cs"/>
          <w:rtl/>
        </w:rPr>
        <w:t>ی</w:t>
      </w:r>
      <w:r w:rsidRPr="001325A9">
        <w:rPr>
          <w:rStyle w:val="Char"/>
          <w:rFonts w:hint="cs"/>
          <w:rtl/>
        </w:rPr>
        <w:t xml:space="preserve"> قاطعی پناه می‌برد، نه این‌</w:t>
      </w:r>
      <w:r w:rsidR="003A7AAA" w:rsidRPr="001325A9">
        <w:rPr>
          <w:rStyle w:val="Char"/>
          <w:rFonts w:hint="cs"/>
          <w:rtl/>
        </w:rPr>
        <w:t>ک</w:t>
      </w:r>
      <w:r w:rsidRPr="001325A9">
        <w:rPr>
          <w:rStyle w:val="Char"/>
          <w:rFonts w:hint="cs"/>
          <w:rtl/>
        </w:rPr>
        <w:t>ه از راه وسائل</w:t>
      </w:r>
      <w:r w:rsidR="003A7AAA" w:rsidRPr="001325A9">
        <w:rPr>
          <w:rStyle w:val="Char"/>
          <w:rFonts w:hint="cs"/>
          <w:rtl/>
        </w:rPr>
        <w:t>ی</w:t>
      </w:r>
      <w:r w:rsidRPr="001325A9">
        <w:rPr>
          <w:rStyle w:val="Char"/>
          <w:rFonts w:hint="cs"/>
          <w:rtl/>
        </w:rPr>
        <w:t xml:space="preserve"> خود را مطرح نما</w:t>
      </w:r>
      <w:r w:rsidR="003A7AAA" w:rsidRPr="001325A9">
        <w:rPr>
          <w:rStyle w:val="Char"/>
          <w:rFonts w:hint="cs"/>
          <w:rtl/>
        </w:rPr>
        <w:t>ی</w:t>
      </w:r>
      <w:r w:rsidRPr="001325A9">
        <w:rPr>
          <w:rStyle w:val="Char"/>
          <w:rFonts w:hint="cs"/>
          <w:rtl/>
        </w:rPr>
        <w:t>د که امکان اطمینان به آن وجود ندارد بلکه بذر ش</w:t>
      </w:r>
      <w:r w:rsidR="003A7AAA" w:rsidRPr="001325A9">
        <w:rPr>
          <w:rStyle w:val="Char"/>
          <w:rFonts w:hint="cs"/>
          <w:rtl/>
        </w:rPr>
        <w:t>ک</w:t>
      </w:r>
      <w:r w:rsidRPr="001325A9">
        <w:rPr>
          <w:rStyle w:val="Char"/>
          <w:rFonts w:hint="cs"/>
          <w:rtl/>
        </w:rPr>
        <w:t xml:space="preserve"> را در لا</w:t>
      </w:r>
      <w:r w:rsidR="003A7AAA" w:rsidRPr="001325A9">
        <w:rPr>
          <w:rStyle w:val="Char"/>
          <w:rFonts w:hint="cs"/>
          <w:rtl/>
        </w:rPr>
        <w:t>ی</w:t>
      </w:r>
      <w:r w:rsidRPr="001325A9">
        <w:rPr>
          <w:rStyle w:val="Char"/>
          <w:rFonts w:hint="cs"/>
          <w:rtl/>
        </w:rPr>
        <w:t xml:space="preserve"> خود حمل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w:t>
      </w:r>
    </w:p>
    <w:p w:rsidR="00B67D0C" w:rsidRPr="001325A9" w:rsidRDefault="00B67D0C" w:rsidP="001325A9">
      <w:pPr>
        <w:tabs>
          <w:tab w:val="right" w:pos="7031"/>
        </w:tabs>
        <w:ind w:firstLine="284"/>
        <w:rPr>
          <w:rStyle w:val="Char"/>
          <w:rtl/>
        </w:rPr>
      </w:pPr>
      <w:r w:rsidRPr="001325A9">
        <w:rPr>
          <w:rStyle w:val="Char"/>
          <w:rFonts w:hint="cs"/>
          <w:rtl/>
        </w:rPr>
        <w:t>در عصر جدید وسائل ارتباط تغییر کرده‌اند،</w:t>
      </w:r>
      <w:r w:rsidR="003A7AAA" w:rsidRPr="001325A9">
        <w:rPr>
          <w:rStyle w:val="Char"/>
          <w:rFonts w:hint="cs"/>
          <w:rtl/>
        </w:rPr>
        <w:t xml:space="preserve"> آن‌ها </w:t>
      </w:r>
      <w:r w:rsidRPr="001325A9">
        <w:rPr>
          <w:rStyle w:val="Char"/>
          <w:rFonts w:hint="cs"/>
          <w:rtl/>
        </w:rPr>
        <w:t>به موارد</w:t>
      </w:r>
      <w:r w:rsidR="003A7AAA" w:rsidRPr="001325A9">
        <w:rPr>
          <w:rStyle w:val="Char"/>
          <w:rFonts w:hint="cs"/>
          <w:rtl/>
        </w:rPr>
        <w:t>ی</w:t>
      </w:r>
      <w:r w:rsidRPr="001325A9">
        <w:rPr>
          <w:rStyle w:val="Char"/>
          <w:rFonts w:hint="cs"/>
          <w:rtl/>
        </w:rPr>
        <w:t xml:space="preserve"> مانند اینترنت، ایمیل، فاکس، ماهواره و... افزایش یافته‌اند و هر کسی که اوصاف (مهدی) و قدرت بر مخفی شدنش را داراست، می‌تواند از این وسائل استفاده کند و با یارانش ارتباط برقرار نما</w:t>
      </w:r>
      <w:r w:rsidR="003A7AAA" w:rsidRPr="001325A9">
        <w:rPr>
          <w:rStyle w:val="Char"/>
          <w:rFonts w:hint="cs"/>
          <w:rtl/>
        </w:rPr>
        <w:t>ی</w:t>
      </w:r>
      <w:r w:rsidRPr="001325A9">
        <w:rPr>
          <w:rStyle w:val="Char"/>
          <w:rFonts w:hint="cs"/>
          <w:rtl/>
        </w:rPr>
        <w:t>د تا خود و وجودش را هر چند از پشت پرده باشد، اثبات کند، همان کاری که اسامه بن لادن -خداوند متعال حفظش کند!- انجام می‌دهد،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تمام دنیا دنبالش می‌گردد!</w:t>
      </w:r>
    </w:p>
    <w:p w:rsidR="00B67D0C" w:rsidRPr="001325A9" w:rsidRDefault="00B67D0C" w:rsidP="001325A9">
      <w:pPr>
        <w:tabs>
          <w:tab w:val="right" w:pos="7031"/>
        </w:tabs>
        <w:ind w:firstLine="284"/>
        <w:rPr>
          <w:rStyle w:val="Char"/>
          <w:rtl/>
        </w:rPr>
      </w:pPr>
      <w:r w:rsidRPr="001325A9">
        <w:rPr>
          <w:rStyle w:val="Char"/>
          <w:rFonts w:hint="cs"/>
          <w:rtl/>
        </w:rPr>
        <w:t xml:space="preserve"> آیا (مهدی) در غیبتش از تغییر حال و وضع و تغییر کردن وسائل ارتباطی خبر دارد؟ یا این‌</w:t>
      </w:r>
      <w:r w:rsidR="003A7AAA" w:rsidRPr="001325A9">
        <w:rPr>
          <w:rStyle w:val="Char"/>
          <w:rFonts w:hint="cs"/>
          <w:rtl/>
        </w:rPr>
        <w:t>ک</w:t>
      </w:r>
      <w:r w:rsidRPr="001325A9">
        <w:rPr>
          <w:rStyle w:val="Char"/>
          <w:rFonts w:hint="cs"/>
          <w:rtl/>
        </w:rPr>
        <w:t>ه با وجود قدرت بر مخفی شدنش، تا ا</w:t>
      </w:r>
      <w:r w:rsidR="003A7AAA" w:rsidRPr="001325A9">
        <w:rPr>
          <w:rStyle w:val="Char"/>
          <w:rFonts w:hint="cs"/>
          <w:rtl/>
        </w:rPr>
        <w:t>ی</w:t>
      </w:r>
      <w:r w:rsidRPr="001325A9">
        <w:rPr>
          <w:rStyle w:val="Char"/>
          <w:rFonts w:hint="cs"/>
          <w:rtl/>
        </w:rPr>
        <w:t xml:space="preserve">ن درجه می‌ترسد؟ پس او در چه‌ چیزی امام است؟ و یا این‌که‌ چگونه‌ امامی است؟ </w:t>
      </w:r>
    </w:p>
    <w:p w:rsidR="00B67D0C" w:rsidRPr="001325A9" w:rsidRDefault="00B67D0C" w:rsidP="001325A9">
      <w:pPr>
        <w:tabs>
          <w:tab w:val="right" w:pos="7031"/>
        </w:tabs>
        <w:ind w:firstLine="284"/>
        <w:rPr>
          <w:rStyle w:val="Char"/>
          <w:rtl/>
        </w:rPr>
      </w:pPr>
      <w:r w:rsidRPr="001325A9">
        <w:rPr>
          <w:rStyle w:val="Char"/>
          <w:rFonts w:hint="cs"/>
          <w:rtl/>
        </w:rPr>
        <w:t>آنچه برا</w:t>
      </w:r>
      <w:r w:rsidR="003A7AAA" w:rsidRPr="001325A9">
        <w:rPr>
          <w:rStyle w:val="Char"/>
          <w:rFonts w:hint="cs"/>
          <w:rtl/>
        </w:rPr>
        <w:t>ی</w:t>
      </w:r>
      <w:r w:rsidRPr="001325A9">
        <w:rPr>
          <w:rStyle w:val="Char"/>
          <w:rFonts w:hint="cs"/>
          <w:rtl/>
        </w:rPr>
        <w:t xml:space="preserve"> همگان واضح و روشن است، این‌که (مهدی) بعد از خود علمی را به جای نگذاشته که از آن نفع برده شود و معضلی را حل کند. ا</w:t>
      </w:r>
      <w:r w:rsidR="003A7AAA" w:rsidRPr="001325A9">
        <w:rPr>
          <w:rStyle w:val="Char"/>
          <w:rFonts w:hint="cs"/>
          <w:rtl/>
        </w:rPr>
        <w:t>ی</w:t>
      </w:r>
      <w:r w:rsidRPr="001325A9">
        <w:rPr>
          <w:rStyle w:val="Char"/>
          <w:rFonts w:hint="cs"/>
          <w:rtl/>
        </w:rPr>
        <w:t>ن در حال</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مسلمانان با مشکلات فراوانی مواجه‌ شده‌اند و از لابه‌لای خطرات کلانی عبور کرده‌اند، اما او آرام نشسته و راه‌حلی ارائه‌ نمی‌دهد، ساکتی مانده‌ و حرف</w:t>
      </w:r>
      <w:r w:rsidR="003A7AAA" w:rsidRPr="001325A9">
        <w:rPr>
          <w:rStyle w:val="Char"/>
          <w:rFonts w:hint="cs"/>
          <w:rtl/>
        </w:rPr>
        <w:t>ی</w:t>
      </w:r>
      <w:r w:rsidRPr="001325A9">
        <w:rPr>
          <w:rStyle w:val="Char"/>
          <w:rFonts w:hint="cs"/>
          <w:rtl/>
        </w:rPr>
        <w:t xml:space="preserve"> نمی</w:t>
      </w:r>
      <w:r w:rsidR="00E86A01">
        <w:rPr>
          <w:rStyle w:val="Char"/>
          <w:rFonts w:hint="cs"/>
        </w:rPr>
        <w:t>‌</w:t>
      </w:r>
      <w:r w:rsidRPr="001325A9">
        <w:rPr>
          <w:rStyle w:val="Char"/>
          <w:rFonts w:hint="cs"/>
          <w:rtl/>
        </w:rPr>
        <w:t>زند. حال بگو</w:t>
      </w:r>
      <w:r w:rsidR="003A7AAA" w:rsidRPr="001325A9">
        <w:rPr>
          <w:rStyle w:val="Char"/>
          <w:rFonts w:hint="cs"/>
          <w:rtl/>
        </w:rPr>
        <w:t>یی</w:t>
      </w:r>
      <w:r w:rsidRPr="001325A9">
        <w:rPr>
          <w:rStyle w:val="Char"/>
          <w:rFonts w:hint="cs"/>
          <w:rtl/>
        </w:rPr>
        <w:t xml:space="preserve">د </w:t>
      </w:r>
      <w:r w:rsidR="003A7AAA" w:rsidRPr="001325A9">
        <w:rPr>
          <w:rStyle w:val="Char"/>
          <w:rFonts w:hint="cs"/>
          <w:rtl/>
        </w:rPr>
        <w:t>ک</w:t>
      </w:r>
      <w:r w:rsidRPr="001325A9">
        <w:rPr>
          <w:rStyle w:val="Char"/>
          <w:rFonts w:hint="cs"/>
          <w:rtl/>
        </w:rPr>
        <w:t>ه او چه وظ</w:t>
      </w:r>
      <w:r w:rsidR="003A7AAA" w:rsidRPr="001325A9">
        <w:rPr>
          <w:rStyle w:val="Char"/>
          <w:rFonts w:hint="cs"/>
          <w:rtl/>
        </w:rPr>
        <w:t>ی</w:t>
      </w:r>
      <w:r w:rsidRPr="001325A9">
        <w:rPr>
          <w:rStyle w:val="Char"/>
          <w:rFonts w:hint="cs"/>
          <w:rtl/>
        </w:rPr>
        <w:t>فه‌ا</w:t>
      </w:r>
      <w:r w:rsidR="003A7AAA" w:rsidRPr="001325A9">
        <w:rPr>
          <w:rStyle w:val="Char"/>
          <w:rFonts w:hint="cs"/>
          <w:rtl/>
        </w:rPr>
        <w:t>ی</w:t>
      </w:r>
      <w:r w:rsidRPr="001325A9">
        <w:rPr>
          <w:rStyle w:val="Char"/>
          <w:rFonts w:hint="cs"/>
          <w:rtl/>
        </w:rPr>
        <w:t xml:space="preserve"> دارد؟ غیر از جمع کردن اموالی که شیعه در ابتدا برای زمان ظهورش مدفون می‌کردند و یا </w:t>
      </w:r>
      <w:r w:rsidR="003A7AAA" w:rsidRPr="001325A9">
        <w:rPr>
          <w:rStyle w:val="Char"/>
          <w:rFonts w:hint="cs"/>
          <w:rtl/>
        </w:rPr>
        <w:t>یکی</w:t>
      </w:r>
      <w:r w:rsidRPr="001325A9">
        <w:rPr>
          <w:rStyle w:val="Char"/>
          <w:rFonts w:hint="cs"/>
          <w:rtl/>
        </w:rPr>
        <w:t xml:space="preserve"> از آنان به دیگری وصیت می‌کردند </w:t>
      </w:r>
      <w:r w:rsidR="003A7AAA" w:rsidRPr="001325A9">
        <w:rPr>
          <w:rStyle w:val="Char"/>
          <w:rFonts w:hint="cs"/>
          <w:rtl/>
        </w:rPr>
        <w:t>ک</w:t>
      </w:r>
      <w:r w:rsidRPr="001325A9">
        <w:rPr>
          <w:rStyle w:val="Char"/>
          <w:rFonts w:hint="cs"/>
          <w:rtl/>
        </w:rPr>
        <w:t>ه آن‌ اموال را به او برسانند. پس هنگام</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شیعه با مرور زمان به ضعف این نظریه‌ پی برد و عمل به</w:t>
      </w:r>
      <w:r w:rsidR="00D3341F">
        <w:rPr>
          <w:rStyle w:val="Char"/>
          <w:rFonts w:hint="cs"/>
          <w:rtl/>
        </w:rPr>
        <w:t xml:space="preserve"> آن را </w:t>
      </w:r>
      <w:r w:rsidRPr="001325A9">
        <w:rPr>
          <w:rStyle w:val="Char"/>
          <w:rFonts w:hint="cs"/>
          <w:rtl/>
        </w:rPr>
        <w:t>بی‌فایده دانست، به آراء و نظرات دیگر</w:t>
      </w:r>
      <w:r w:rsidR="003A7AAA" w:rsidRPr="001325A9">
        <w:rPr>
          <w:rStyle w:val="Char"/>
          <w:rFonts w:hint="cs"/>
          <w:rtl/>
        </w:rPr>
        <w:t>ی</w:t>
      </w:r>
      <w:r w:rsidRPr="001325A9">
        <w:rPr>
          <w:rStyle w:val="Char"/>
          <w:rFonts w:hint="cs"/>
          <w:rtl/>
        </w:rPr>
        <w:t xml:space="preserve"> روی ‌آوردند که با این نظریه قابل جمع نیستند و هیچ رابطه‌ای بینشان نیست، حتی شیخ حسن زید (دوست خمینی) در کتابش </w:t>
      </w:r>
      <w:r w:rsidRPr="002D08FD">
        <w:rPr>
          <w:rStyle w:val="Char0"/>
          <w:rFonts w:hint="cs"/>
          <w:rtl/>
        </w:rPr>
        <w:t>(رسالة</w:t>
      </w:r>
      <w:r w:rsidR="00FD67E8" w:rsidRPr="002D08FD">
        <w:rPr>
          <w:rStyle w:val="Char0"/>
          <w:rFonts w:hint="cs"/>
          <w:rtl/>
        </w:rPr>
        <w:t xml:space="preserve"> في </w:t>
      </w:r>
      <w:r w:rsidRPr="002D08FD">
        <w:rPr>
          <w:rStyle w:val="Char0"/>
          <w:rFonts w:hint="cs"/>
          <w:rtl/>
        </w:rPr>
        <w:t>الخمس)</w:t>
      </w:r>
      <w:r w:rsidRPr="001325A9">
        <w:rPr>
          <w:rStyle w:val="Char"/>
          <w:rFonts w:hint="cs"/>
          <w:rtl/>
        </w:rPr>
        <w:t xml:space="preserve"> تعجب می‌کند و با شگفت از ا</w:t>
      </w:r>
      <w:r w:rsidR="003A7AAA" w:rsidRPr="001325A9">
        <w:rPr>
          <w:rStyle w:val="Char"/>
          <w:rFonts w:hint="cs"/>
          <w:rtl/>
        </w:rPr>
        <w:t>ی</w:t>
      </w:r>
      <w:r w:rsidRPr="001325A9">
        <w:rPr>
          <w:rStyle w:val="Char"/>
          <w:rFonts w:hint="cs"/>
          <w:rtl/>
        </w:rPr>
        <w:t>ن راز سؤال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 xml:space="preserve">ند </w:t>
      </w:r>
      <w:r w:rsidR="003A7AAA" w:rsidRPr="001325A9">
        <w:rPr>
          <w:rStyle w:val="Char"/>
          <w:rFonts w:hint="cs"/>
          <w:rtl/>
        </w:rPr>
        <w:t>ک</w:t>
      </w:r>
      <w:r w:rsidRPr="001325A9">
        <w:rPr>
          <w:rStyle w:val="Char"/>
          <w:rFonts w:hint="cs"/>
          <w:rtl/>
        </w:rPr>
        <w:t>ه چرا کلینی از (صاحب الزمان) از طریق وکیلش نوبختی راجع به حکم مسأله خمس در (عصر غیبت) سؤال ن</w:t>
      </w:r>
      <w:r w:rsidR="003A7AAA" w:rsidRPr="001325A9">
        <w:rPr>
          <w:rStyle w:val="Char"/>
          <w:rFonts w:hint="cs"/>
          <w:rtl/>
        </w:rPr>
        <w:t>ک</w:t>
      </w:r>
      <w:r w:rsidRPr="001325A9">
        <w:rPr>
          <w:rStyle w:val="Char"/>
          <w:rFonts w:hint="cs"/>
          <w:rtl/>
        </w:rPr>
        <w:t>رده است.</w:t>
      </w:r>
      <w:r w:rsidRPr="001A1F4B">
        <w:rPr>
          <w:rStyle w:val="Char"/>
          <w:vertAlign w:val="superscript"/>
          <w:rtl/>
        </w:rPr>
        <w:footnoteReference w:id="171"/>
      </w:r>
    </w:p>
    <w:p w:rsidR="00B67D0C" w:rsidRPr="001325A9" w:rsidRDefault="00B67D0C" w:rsidP="001325A9">
      <w:pPr>
        <w:pStyle w:val="9-1"/>
        <w:rPr>
          <w:rtl/>
        </w:rPr>
      </w:pPr>
      <w:bookmarkStart w:id="1083" w:name="_Toc80780838"/>
      <w:bookmarkStart w:id="1084" w:name="_Toc80781722"/>
      <w:bookmarkStart w:id="1085" w:name="_Toc80831572"/>
      <w:bookmarkStart w:id="1086" w:name="_Toc80832638"/>
      <w:bookmarkStart w:id="1087" w:name="_Toc80833210"/>
      <w:bookmarkStart w:id="1088" w:name="_Toc278474678"/>
      <w:bookmarkStart w:id="1089" w:name="_Toc437346215"/>
      <w:r w:rsidRPr="001325A9">
        <w:rPr>
          <w:rFonts w:hint="cs"/>
          <w:rtl/>
        </w:rPr>
        <w:t>10- ناتوانی نظریه و اضطرابش در ارائه‌</w:t>
      </w:r>
      <w:r w:rsidR="003A7AAA" w:rsidRPr="001325A9">
        <w:rPr>
          <w:rFonts w:hint="cs"/>
          <w:rtl/>
        </w:rPr>
        <w:t>ی</w:t>
      </w:r>
      <w:r w:rsidRPr="001325A9">
        <w:rPr>
          <w:rFonts w:hint="cs"/>
          <w:rtl/>
        </w:rPr>
        <w:t xml:space="preserve"> تفسیری معقول برای غیبت مهدی</w:t>
      </w:r>
      <w:bookmarkEnd w:id="1083"/>
      <w:bookmarkEnd w:id="1084"/>
      <w:bookmarkEnd w:id="1085"/>
      <w:bookmarkEnd w:id="1086"/>
      <w:bookmarkEnd w:id="1087"/>
      <w:bookmarkEnd w:id="1088"/>
      <w:bookmarkEnd w:id="1089"/>
    </w:p>
    <w:p w:rsidR="00B67D0C" w:rsidRPr="001325A9" w:rsidRDefault="00B67D0C" w:rsidP="001325A9">
      <w:pPr>
        <w:tabs>
          <w:tab w:val="right" w:pos="7031"/>
        </w:tabs>
        <w:ind w:firstLine="284"/>
        <w:rPr>
          <w:rStyle w:val="Char"/>
          <w:rtl/>
        </w:rPr>
      </w:pPr>
      <w:r w:rsidRPr="001325A9">
        <w:rPr>
          <w:rStyle w:val="Char"/>
          <w:rFonts w:hint="cs"/>
          <w:rtl/>
        </w:rPr>
        <w:t>همچنان که نخست</w:t>
      </w:r>
      <w:r w:rsidR="003A7AAA" w:rsidRPr="001325A9">
        <w:rPr>
          <w:rStyle w:val="Char"/>
          <w:rFonts w:hint="cs"/>
          <w:rtl/>
        </w:rPr>
        <w:t>ی</w:t>
      </w:r>
      <w:r w:rsidRPr="001325A9">
        <w:rPr>
          <w:rStyle w:val="Char"/>
          <w:rFonts w:hint="cs"/>
          <w:rtl/>
        </w:rPr>
        <w:t>ن متکلمین امامیه ب</w:t>
      </w:r>
      <w:r w:rsidR="003A7AAA" w:rsidRPr="001325A9">
        <w:rPr>
          <w:rStyle w:val="Char"/>
          <w:rFonts w:hint="cs"/>
          <w:rtl/>
        </w:rPr>
        <w:t>ی</w:t>
      </w:r>
      <w:r w:rsidRPr="001325A9">
        <w:rPr>
          <w:rStyle w:val="Char"/>
          <w:rFonts w:hint="cs"/>
          <w:rtl/>
        </w:rPr>
        <w:t>ان داشته‌اند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آنان که پایه‌های امام</w:t>
      </w:r>
      <w:r w:rsidR="003A7AAA" w:rsidRPr="001325A9">
        <w:rPr>
          <w:rStyle w:val="Char"/>
          <w:rFonts w:hint="cs"/>
          <w:rtl/>
        </w:rPr>
        <w:t>ی</w:t>
      </w:r>
      <w:r w:rsidRPr="001325A9">
        <w:rPr>
          <w:rStyle w:val="Char"/>
          <w:rFonts w:hint="cs"/>
          <w:rtl/>
        </w:rPr>
        <w:t>ه را بنیاد نهادند) نظریه‌</w:t>
      </w:r>
      <w:r w:rsidR="003A7AAA" w:rsidRPr="001325A9">
        <w:rPr>
          <w:rStyle w:val="Char"/>
          <w:rFonts w:hint="cs"/>
          <w:rtl/>
        </w:rPr>
        <w:t>ی</w:t>
      </w:r>
      <w:r w:rsidRPr="001325A9">
        <w:rPr>
          <w:rStyle w:val="Char"/>
          <w:rFonts w:hint="cs"/>
          <w:rtl/>
        </w:rPr>
        <w:t xml:space="preserve"> (امامت الهی) قائل است که‌: جایز نیست که زمین از امام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از حکومت و دولتش) خالی شود و امام (یعنی رئیس یا خلیفه یا رهبر بزرگ) باید معصوم باشد و از جانب خداوند تعیین شود و شوری باطل است و انتخاب امام از طرف مردم و ملت جایز نیست. نظریه‌</w:t>
      </w:r>
      <w:r w:rsidR="003A7AAA" w:rsidRPr="001325A9">
        <w:rPr>
          <w:rStyle w:val="Char"/>
          <w:rFonts w:hint="cs"/>
          <w:rtl/>
        </w:rPr>
        <w:t>ی</w:t>
      </w:r>
      <w:r w:rsidRPr="001325A9">
        <w:rPr>
          <w:rStyle w:val="Char"/>
          <w:rFonts w:hint="cs"/>
          <w:rtl/>
        </w:rPr>
        <w:t xml:space="preserve"> موسوی (که اصل نظریه‌</w:t>
      </w:r>
      <w:r w:rsidR="003A7AAA" w:rsidRPr="001325A9">
        <w:rPr>
          <w:rStyle w:val="Char"/>
          <w:rFonts w:hint="cs"/>
          <w:rtl/>
        </w:rPr>
        <w:t>ی</w:t>
      </w:r>
      <w:r w:rsidRPr="001325A9">
        <w:rPr>
          <w:rStyle w:val="Char"/>
          <w:rFonts w:hint="cs"/>
          <w:rtl/>
        </w:rPr>
        <w:t xml:space="preserve"> امامیه اثنی عشری است و موازی و همسان با نظریه‌</w:t>
      </w:r>
      <w:r w:rsidR="003A7AAA" w:rsidRPr="001325A9">
        <w:rPr>
          <w:rStyle w:val="Char"/>
          <w:rFonts w:hint="cs"/>
          <w:rtl/>
        </w:rPr>
        <w:t>ی</w:t>
      </w:r>
      <w:r w:rsidRPr="001325A9">
        <w:rPr>
          <w:rStyle w:val="Char"/>
          <w:rFonts w:hint="cs"/>
          <w:rtl/>
        </w:rPr>
        <w:t xml:space="preserve"> فطحیه م</w:t>
      </w:r>
      <w:r w:rsidR="003A7AAA" w:rsidRPr="001325A9">
        <w:rPr>
          <w:rStyle w:val="Char"/>
          <w:rFonts w:hint="cs"/>
          <w:rtl/>
        </w:rPr>
        <w:t>ی</w:t>
      </w:r>
      <w:r w:rsidRPr="001325A9">
        <w:rPr>
          <w:rStyle w:val="Char"/>
          <w:rFonts w:hint="cs"/>
          <w:rtl/>
        </w:rPr>
        <w:t>‌باشد) می‌گوید: امامت به شکل وراثت عمودی در بازماندگان و نسل علی و حسین تا روز قیامت به هم می‌پیوندد و از هم</w:t>
      </w:r>
      <w:r w:rsidR="003A7AAA" w:rsidRPr="001325A9">
        <w:rPr>
          <w:rStyle w:val="Char"/>
          <w:rFonts w:hint="cs"/>
          <w:rtl/>
        </w:rPr>
        <w:t>ی</w:t>
      </w:r>
      <w:r w:rsidRPr="001325A9">
        <w:rPr>
          <w:rStyle w:val="Char"/>
          <w:rFonts w:hint="cs"/>
          <w:rtl/>
        </w:rPr>
        <w:t>ن جا متکلمان وجود پسری را برای امام حسن عسکری فرض می‌کنند و زمانی که از وجود او سؤال می‌شود، می‌گویند: پدرش از ترس حکومت و قانون گذاران مخفی‌اش کرده است، اما زمانی که غیبتش طولانی شد با سؤال بزرگتری روبه‌رو شدند. سؤال این بود: اگر امامت در این شخص محصور است و برای دیگر مردم عادی و یا افراد غ</w:t>
      </w:r>
      <w:r w:rsidR="003A7AAA" w:rsidRPr="001325A9">
        <w:rPr>
          <w:rStyle w:val="Char"/>
          <w:rFonts w:hint="cs"/>
          <w:rtl/>
        </w:rPr>
        <w:t>ی</w:t>
      </w:r>
      <w:r w:rsidRPr="001325A9">
        <w:rPr>
          <w:rStyle w:val="Char"/>
          <w:rFonts w:hint="cs"/>
          <w:rtl/>
        </w:rPr>
        <w:t>ر تأ</w:t>
      </w:r>
      <w:r w:rsidR="003A7AAA" w:rsidRPr="001325A9">
        <w:rPr>
          <w:rStyle w:val="Char"/>
          <w:rFonts w:hint="cs"/>
          <w:rtl/>
        </w:rPr>
        <w:t>یی</w:t>
      </w:r>
      <w:r w:rsidRPr="001325A9">
        <w:rPr>
          <w:rStyle w:val="Char"/>
          <w:rFonts w:hint="cs"/>
          <w:rtl/>
        </w:rPr>
        <w:t>د شده از جانب خداوند جایز نیست، همچنان که برای ه</w:t>
      </w:r>
      <w:r w:rsidR="003A7AAA" w:rsidRPr="001325A9">
        <w:rPr>
          <w:rStyle w:val="Char"/>
          <w:rFonts w:hint="cs"/>
          <w:rtl/>
        </w:rPr>
        <w:t>ی</w:t>
      </w:r>
      <w:r w:rsidRPr="001325A9">
        <w:rPr>
          <w:rStyle w:val="Char"/>
          <w:rFonts w:hint="cs"/>
          <w:rtl/>
        </w:rPr>
        <w:t xml:space="preserve">چ </w:t>
      </w:r>
      <w:r w:rsidR="003A7AAA" w:rsidRPr="001325A9">
        <w:rPr>
          <w:rStyle w:val="Char"/>
          <w:rFonts w:hint="cs"/>
          <w:rtl/>
        </w:rPr>
        <w:t>ک</w:t>
      </w:r>
      <w:r w:rsidRPr="001325A9">
        <w:rPr>
          <w:rStyle w:val="Char"/>
          <w:rFonts w:hint="cs"/>
          <w:rtl/>
        </w:rPr>
        <w:t>س</w:t>
      </w:r>
      <w:r w:rsidR="003A7AAA" w:rsidRPr="001325A9">
        <w:rPr>
          <w:rStyle w:val="Char"/>
          <w:rFonts w:hint="cs"/>
          <w:rtl/>
        </w:rPr>
        <w:t>ی</w:t>
      </w:r>
      <w:r w:rsidRPr="001325A9">
        <w:rPr>
          <w:rStyle w:val="Char"/>
          <w:rFonts w:hint="cs"/>
          <w:rtl/>
        </w:rPr>
        <w:t xml:space="preserve"> جایز نیست </w:t>
      </w:r>
      <w:r w:rsidR="003A7AAA" w:rsidRPr="001325A9">
        <w:rPr>
          <w:rStyle w:val="Char"/>
          <w:rFonts w:hint="cs"/>
          <w:rtl/>
        </w:rPr>
        <w:t>ک</w:t>
      </w:r>
      <w:r w:rsidRPr="001325A9">
        <w:rPr>
          <w:rStyle w:val="Char"/>
          <w:rFonts w:hint="cs"/>
          <w:rtl/>
        </w:rPr>
        <w:t>ه هبری کردن مردم و عملی کردن وظایف رهبری را بر عهده بگ</w:t>
      </w:r>
      <w:r w:rsidR="003A7AAA" w:rsidRPr="001325A9">
        <w:rPr>
          <w:rStyle w:val="Char"/>
          <w:rFonts w:hint="cs"/>
          <w:rtl/>
        </w:rPr>
        <w:t>ی</w:t>
      </w:r>
      <w:r w:rsidRPr="001325A9">
        <w:rPr>
          <w:rStyle w:val="Char"/>
          <w:rFonts w:hint="cs"/>
          <w:rtl/>
        </w:rPr>
        <w:t>رد، پس چرا (امام) غایب است و برای رهبری شیعه و مسلمانان آشکار نمی‌شود و حکومتی اسلامی که برای</w:t>
      </w:r>
      <w:r w:rsidR="003A7AAA" w:rsidRPr="001325A9">
        <w:rPr>
          <w:rStyle w:val="Char"/>
          <w:rFonts w:hint="cs"/>
          <w:rtl/>
        </w:rPr>
        <w:t xml:space="preserve"> آن‌ها </w:t>
      </w:r>
      <w:r w:rsidRPr="001325A9">
        <w:rPr>
          <w:rStyle w:val="Char"/>
          <w:rFonts w:hint="cs"/>
          <w:rtl/>
        </w:rPr>
        <w:t xml:space="preserve">ضروری است، تأسیس نمی‌کند؟ </w:t>
      </w:r>
    </w:p>
    <w:p w:rsidR="00B67D0C" w:rsidRPr="001325A9" w:rsidRDefault="00B67D0C" w:rsidP="001325A9">
      <w:pPr>
        <w:tabs>
          <w:tab w:val="right" w:pos="7031"/>
        </w:tabs>
        <w:ind w:firstLine="284"/>
        <w:rPr>
          <w:rStyle w:val="Char"/>
          <w:rtl/>
        </w:rPr>
      </w:pPr>
      <w:r w:rsidRPr="001325A9">
        <w:rPr>
          <w:rStyle w:val="Char"/>
          <w:rFonts w:hint="cs"/>
          <w:rtl/>
        </w:rPr>
        <w:t>مادام که زمین نباید از امام خالی باشد و امام غایب نمی‌تواند امامتش را عملی کند و مردم را رهبری نما</w:t>
      </w:r>
      <w:r w:rsidR="003A7AAA" w:rsidRPr="001325A9">
        <w:rPr>
          <w:rStyle w:val="Char"/>
          <w:rFonts w:hint="cs"/>
          <w:rtl/>
        </w:rPr>
        <w:t>ی</w:t>
      </w:r>
      <w:r w:rsidRPr="001325A9">
        <w:rPr>
          <w:rStyle w:val="Char"/>
          <w:rFonts w:hint="cs"/>
          <w:rtl/>
        </w:rPr>
        <w:t xml:space="preserve">د، پس چه رازی در غیبت وجود دارد؟ و غیبت تا چه زمانی است؟ و اصلاً میان غایب و کسی که وجود ندارد، چه تفاوتی هست؟ </w:t>
      </w:r>
    </w:p>
    <w:p w:rsidR="00B67D0C" w:rsidRPr="001325A9" w:rsidRDefault="00B67D0C" w:rsidP="001325A9">
      <w:pPr>
        <w:tabs>
          <w:tab w:val="right" w:pos="7031"/>
        </w:tabs>
        <w:ind w:firstLine="284"/>
        <w:rPr>
          <w:rStyle w:val="Char"/>
          <w:rtl/>
        </w:rPr>
      </w:pPr>
      <w:r w:rsidRPr="001325A9">
        <w:rPr>
          <w:rStyle w:val="Char"/>
          <w:rFonts w:hint="cs"/>
          <w:rtl/>
        </w:rPr>
        <w:t>توجیه کردن غیبت به خاطر ترس کافی نیست حصوصاً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مدت زمان زیادی از غیبتش سپری شده است و دولت‌های متعددی که دارای قدرت و امکانات زیادی بودند آشکار شدند که شب و روز به تعجیل ظهورش ندا سر می‌دادند همانند دولت البویه</w:t>
      </w:r>
      <w:r w:rsidR="003A7AAA" w:rsidRPr="001325A9">
        <w:rPr>
          <w:rStyle w:val="Char"/>
          <w:rFonts w:hint="cs"/>
          <w:rtl/>
        </w:rPr>
        <w:t>ی</w:t>
      </w:r>
      <w:r w:rsidRPr="001325A9">
        <w:rPr>
          <w:rStyle w:val="Char"/>
          <w:rFonts w:hint="cs"/>
          <w:rtl/>
        </w:rPr>
        <w:t xml:space="preserve">ه در قرن چهارم هجری، </w:t>
      </w:r>
      <w:r w:rsidR="003A7AAA" w:rsidRPr="001325A9">
        <w:rPr>
          <w:rStyle w:val="Char"/>
          <w:rFonts w:hint="cs"/>
          <w:rtl/>
        </w:rPr>
        <w:t>ک</w:t>
      </w:r>
      <w:r w:rsidRPr="001325A9">
        <w:rPr>
          <w:rStyle w:val="Char"/>
          <w:rFonts w:hint="cs"/>
          <w:rtl/>
        </w:rPr>
        <w:t>ه سؤالی به ا</w:t>
      </w:r>
      <w:r w:rsidR="003A7AAA" w:rsidRPr="001325A9">
        <w:rPr>
          <w:rStyle w:val="Char"/>
          <w:rFonts w:hint="cs"/>
          <w:rtl/>
        </w:rPr>
        <w:t>ی</w:t>
      </w:r>
      <w:r w:rsidRPr="001325A9">
        <w:rPr>
          <w:rStyle w:val="Char"/>
          <w:rFonts w:hint="cs"/>
          <w:rtl/>
        </w:rPr>
        <w:t>ن مضمون را از شیخ مفید پرس</w:t>
      </w:r>
      <w:r w:rsidR="003A7AAA" w:rsidRPr="001325A9">
        <w:rPr>
          <w:rStyle w:val="Char"/>
          <w:rFonts w:hint="cs"/>
          <w:rtl/>
        </w:rPr>
        <w:t>ی</w:t>
      </w:r>
      <w:r w:rsidRPr="001325A9">
        <w:rPr>
          <w:rStyle w:val="Char"/>
          <w:rFonts w:hint="cs"/>
          <w:rtl/>
        </w:rPr>
        <w:t>د: چرا (مهدی) غیبتش اسمترار دارد در حالی که ما برا</w:t>
      </w:r>
      <w:r w:rsidR="003A7AAA" w:rsidRPr="001325A9">
        <w:rPr>
          <w:rStyle w:val="Char"/>
          <w:rFonts w:hint="cs"/>
          <w:rtl/>
        </w:rPr>
        <w:t>ی</w:t>
      </w:r>
      <w:r w:rsidRPr="001325A9">
        <w:rPr>
          <w:rStyle w:val="Char"/>
          <w:rFonts w:hint="cs"/>
          <w:rtl/>
        </w:rPr>
        <w:t xml:space="preserve"> نجاتش آماده‌ا</w:t>
      </w:r>
      <w:r w:rsidR="003A7AAA" w:rsidRPr="001325A9">
        <w:rPr>
          <w:rStyle w:val="Char"/>
          <w:rFonts w:hint="cs"/>
          <w:rtl/>
        </w:rPr>
        <w:t>ی</w:t>
      </w:r>
      <w:r w:rsidRPr="001325A9">
        <w:rPr>
          <w:rStyle w:val="Char"/>
          <w:rFonts w:hint="cs"/>
          <w:rtl/>
        </w:rPr>
        <w:t>م؟ و خواستار جواب این سؤال بود، شیخ مفید جوابش را به خداوند ارجاع داد و گفت: «راز غیبت را فقط خداوند می‌داند»، ا</w:t>
      </w:r>
      <w:r w:rsidR="003A7AAA" w:rsidRPr="001325A9">
        <w:rPr>
          <w:rStyle w:val="Char"/>
          <w:rFonts w:hint="cs"/>
          <w:rtl/>
        </w:rPr>
        <w:t>ی</w:t>
      </w:r>
      <w:r w:rsidRPr="001325A9">
        <w:rPr>
          <w:rStyle w:val="Char"/>
          <w:rFonts w:hint="cs"/>
          <w:rtl/>
        </w:rPr>
        <w:t>شان با وجود شک</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در راستی، شجاعت و تقوای </w:t>
      </w:r>
      <w:r w:rsidR="003A7AAA" w:rsidRPr="001325A9">
        <w:rPr>
          <w:rStyle w:val="Char"/>
          <w:rFonts w:hint="cs"/>
          <w:rtl/>
        </w:rPr>
        <w:t>شیعه‌ها</w:t>
      </w:r>
      <w:r w:rsidRPr="001325A9">
        <w:rPr>
          <w:rStyle w:val="Char"/>
          <w:rFonts w:hint="cs"/>
          <w:rtl/>
        </w:rPr>
        <w:t xml:space="preserve"> در آن موقع داشت،</w:t>
      </w:r>
      <w:r w:rsidRPr="001A1F4B">
        <w:rPr>
          <w:rStyle w:val="Char"/>
          <w:vertAlign w:val="superscript"/>
          <w:rtl/>
        </w:rPr>
        <w:footnoteReference w:id="172"/>
      </w:r>
      <w:r w:rsidRPr="001325A9">
        <w:rPr>
          <w:rStyle w:val="Char"/>
          <w:rFonts w:hint="cs"/>
          <w:rtl/>
        </w:rPr>
        <w:t xml:space="preserve"> اما او از جواب گریزان است.</w:t>
      </w:r>
    </w:p>
    <w:p w:rsidR="00B67D0C" w:rsidRPr="001325A9" w:rsidRDefault="00B67D0C" w:rsidP="001325A9">
      <w:pPr>
        <w:tabs>
          <w:tab w:val="right" w:pos="7031"/>
        </w:tabs>
        <w:ind w:firstLine="284"/>
        <w:rPr>
          <w:rStyle w:val="Char"/>
          <w:rtl/>
        </w:rPr>
      </w:pPr>
      <w:r w:rsidRPr="001325A9">
        <w:rPr>
          <w:rStyle w:val="Char"/>
          <w:rFonts w:hint="cs"/>
          <w:rtl/>
        </w:rPr>
        <w:t>و دولت صفویان به وجود آمد و در دوران خود بر زبان مردم به خارج شدن (صاحب الزمان) ندا داد و حکومت</w:t>
      </w:r>
      <w:r w:rsidR="003A7AAA" w:rsidRPr="001325A9">
        <w:rPr>
          <w:rStyle w:val="Char"/>
          <w:rFonts w:hint="cs"/>
          <w:rtl/>
        </w:rPr>
        <w:t xml:space="preserve"> آن‌ها </w:t>
      </w:r>
      <w:r w:rsidRPr="001325A9">
        <w:rPr>
          <w:rStyle w:val="Char"/>
          <w:rFonts w:hint="cs"/>
          <w:rtl/>
        </w:rPr>
        <w:t>تمام شد و دولت‌های مشابه دیگری به وجود آمدند و این دولت ایران ـ خمینی امروز- بر همان روش است؛ پس اگر (مهدی) وجود دارد چرا ظهور نمی‌یابد؟ اگر صرفاً با مردم متصل است پس برای مردم به طور قاطع اثبات کند که موجود است با وجود پیشرفت وسایل ارتباطی هر چند که در اختفا هم باشد؟</w:t>
      </w:r>
    </w:p>
    <w:p w:rsidR="00B67D0C" w:rsidRPr="001325A9" w:rsidRDefault="00B67D0C" w:rsidP="001325A9">
      <w:pPr>
        <w:tabs>
          <w:tab w:val="right" w:pos="7031"/>
        </w:tabs>
        <w:ind w:firstLine="284"/>
        <w:rPr>
          <w:rStyle w:val="Char"/>
          <w:rtl/>
        </w:rPr>
      </w:pPr>
      <w:r w:rsidRPr="001325A9">
        <w:rPr>
          <w:rStyle w:val="Char"/>
          <w:rFonts w:hint="cs"/>
          <w:rtl/>
        </w:rPr>
        <w:t>و زمانی که (واقفیه) نظریه‌شان ‌را دادند که قائل به مهدویت موسی کاظم و غیبتش بودند، رهبری</w:t>
      </w:r>
      <w:r w:rsidR="003A7AAA" w:rsidRPr="001325A9">
        <w:rPr>
          <w:rStyle w:val="Char"/>
          <w:rFonts w:hint="cs"/>
          <w:rtl/>
        </w:rPr>
        <w:t xml:space="preserve"> آن‌ها </w:t>
      </w:r>
      <w:r w:rsidRPr="001325A9">
        <w:rPr>
          <w:rStyle w:val="Char"/>
          <w:rFonts w:hint="cs"/>
          <w:rtl/>
        </w:rPr>
        <w:t>را علی بن موسی الرضا برعهده گرفت و ادعای</w:t>
      </w:r>
      <w:r w:rsidR="003A7AAA" w:rsidRPr="001325A9">
        <w:rPr>
          <w:rStyle w:val="Char"/>
          <w:rFonts w:hint="cs"/>
          <w:rtl/>
        </w:rPr>
        <w:t xml:space="preserve"> آن‌ها </w:t>
      </w:r>
      <w:r w:rsidRPr="001325A9">
        <w:rPr>
          <w:rStyle w:val="Char"/>
          <w:rFonts w:hint="cs"/>
          <w:rtl/>
        </w:rPr>
        <w:t>را مستنداً در مورد تناقض فکر (غیبت) با ضرورت وجود امامی که برای رهبری مسلمانان گمارده می‌شود، رد می‌کند. از این جهت که برای امام جایز نیست از میدان و عرصه غیبت کند و به ضرورت همکاری با امام زنده استفاده کرده‌اند. می‌گویند: «همانا حجت خداوند بر بندگانش جز به وسیله امام زنده و ظاهر تمام نمی‌شود.» این از یک طرف و از طرفی دیگر آنان به باطل بودن فکر طولانی شدن عمر انسان به گونه‌ای معجزه آسا به خاطر نیاز مردم به او استناد می‌کنند و می‌گویند: «اگر خداوند در اجل و مرگ یکی از فرزندان آدم به خاطر نیاز مردم به او، درنگ می‌کرد، قطعاً مرگ رسول الله</w:t>
      </w:r>
      <w:r w:rsidR="00CD3453" w:rsidRPr="00CD3453">
        <w:rPr>
          <w:rStyle w:val="Char"/>
          <w:rFonts w:cs="CTraditional Arabic" w:hint="cs"/>
          <w:rtl/>
        </w:rPr>
        <w:t xml:space="preserve"> ج</w:t>
      </w:r>
      <w:r w:rsidRPr="001325A9">
        <w:rPr>
          <w:rStyle w:val="Char"/>
          <w:rFonts w:hint="cs"/>
          <w:rtl/>
        </w:rPr>
        <w:t xml:space="preserve"> را به تأخیر</w:t>
      </w:r>
      <w:r w:rsidR="000E3A91" w:rsidRPr="001325A9">
        <w:rPr>
          <w:rStyle w:val="Char"/>
          <w:rFonts w:hint="cs"/>
          <w:rtl/>
        </w:rPr>
        <w:t xml:space="preserve"> می‌</w:t>
      </w:r>
      <w:r w:rsidRPr="001325A9">
        <w:rPr>
          <w:rStyle w:val="Char"/>
          <w:rFonts w:hint="cs"/>
          <w:rtl/>
        </w:rPr>
        <w:t>انداخت.»</w:t>
      </w:r>
      <w:r w:rsidRPr="001A1F4B">
        <w:rPr>
          <w:rStyle w:val="Char"/>
          <w:vertAlign w:val="superscript"/>
          <w:rtl/>
        </w:rPr>
        <w:footnoteReference w:id="173"/>
      </w:r>
      <w:r w:rsidRPr="001325A9">
        <w:rPr>
          <w:rStyle w:val="Char"/>
          <w:rFonts w:hint="cs"/>
          <w:rtl/>
        </w:rPr>
        <w:t xml:space="preserve"> و اخیراً... علماء امامیه‌</w:t>
      </w:r>
      <w:r w:rsidR="003A7AAA" w:rsidRPr="001325A9">
        <w:rPr>
          <w:rStyle w:val="Char"/>
          <w:rFonts w:hint="cs"/>
          <w:rtl/>
        </w:rPr>
        <w:t>ی</w:t>
      </w:r>
      <w:r w:rsidRPr="001325A9">
        <w:rPr>
          <w:rStyle w:val="Char"/>
          <w:rFonts w:hint="cs"/>
          <w:rtl/>
        </w:rPr>
        <w:t xml:space="preserve"> اثنی عشری به حواله کردن حکمت غیبت به خداوند قائل‌اند؛ چون او تنها کسی است که به راز آن باخبر است و از هیچ کس غیر از خدا در این زمینه سؤال نمی‌شود.</w:t>
      </w:r>
    </w:p>
    <w:p w:rsidR="00B67D0C" w:rsidRPr="001325A9" w:rsidRDefault="00B67D0C" w:rsidP="001325A9">
      <w:pPr>
        <w:tabs>
          <w:tab w:val="right" w:pos="7031"/>
        </w:tabs>
        <w:ind w:firstLine="284"/>
        <w:rPr>
          <w:rStyle w:val="Char"/>
          <w:rtl/>
        </w:rPr>
      </w:pPr>
      <w:r w:rsidRPr="001325A9">
        <w:rPr>
          <w:rStyle w:val="Char"/>
          <w:rFonts w:hint="cs"/>
          <w:rtl/>
        </w:rPr>
        <w:t>همانا این آشفتگ</w:t>
      </w:r>
      <w:r w:rsidR="003A7AAA" w:rsidRPr="001325A9">
        <w:rPr>
          <w:rStyle w:val="Char"/>
          <w:rFonts w:hint="cs"/>
          <w:rtl/>
        </w:rPr>
        <w:t>ی</w:t>
      </w:r>
      <w:r w:rsidRPr="001325A9">
        <w:rPr>
          <w:rStyle w:val="Char"/>
          <w:rFonts w:hint="cs"/>
          <w:rtl/>
        </w:rPr>
        <w:t xml:space="preserve"> در جواب‌ها </w:t>
      </w:r>
      <w:r w:rsidR="003A7AAA" w:rsidRPr="001325A9">
        <w:rPr>
          <w:rStyle w:val="Char"/>
          <w:rFonts w:hint="cs"/>
          <w:rtl/>
        </w:rPr>
        <w:t>ک</w:t>
      </w:r>
      <w:r w:rsidRPr="001325A9">
        <w:rPr>
          <w:rStyle w:val="Char"/>
          <w:rFonts w:hint="cs"/>
          <w:rtl/>
        </w:rPr>
        <w:t>ه از یک جواب به جواب دیگر منتقل می‌شوند و با تناقض مواجه‌ می‌شوند آن‌گاه که‌ رأیی را رد می‌کنند و سپس</w:t>
      </w:r>
      <w:r w:rsidR="00D3341F">
        <w:rPr>
          <w:rStyle w:val="Char"/>
          <w:rFonts w:hint="cs"/>
          <w:rtl/>
        </w:rPr>
        <w:t xml:space="preserve"> آن را </w:t>
      </w:r>
      <w:r w:rsidRPr="001325A9">
        <w:rPr>
          <w:rStyle w:val="Char"/>
          <w:rFonts w:hint="cs"/>
          <w:rtl/>
        </w:rPr>
        <w:t>اختیار می‌نما</w:t>
      </w:r>
      <w:r w:rsidR="003A7AAA" w:rsidRPr="001325A9">
        <w:rPr>
          <w:rStyle w:val="Char"/>
          <w:rFonts w:hint="cs"/>
          <w:rtl/>
        </w:rPr>
        <w:t>ی</w:t>
      </w:r>
      <w:r w:rsidRPr="001325A9">
        <w:rPr>
          <w:rStyle w:val="Char"/>
          <w:rFonts w:hint="cs"/>
          <w:rtl/>
        </w:rPr>
        <w:t>ند (آن گونه که با واقفیه چنین کردند)؛ سپس اگر از جوابی قانع کننده و صحیح ناتوان ماندند،</w:t>
      </w:r>
      <w:r w:rsidR="00D3341F">
        <w:rPr>
          <w:rStyle w:val="Char"/>
          <w:rFonts w:hint="cs"/>
          <w:rtl/>
        </w:rPr>
        <w:t xml:space="preserve"> آن را </w:t>
      </w:r>
      <w:r w:rsidRPr="001325A9">
        <w:rPr>
          <w:rStyle w:val="Char"/>
          <w:rFonts w:hint="cs"/>
          <w:rtl/>
        </w:rPr>
        <w:t>به امری مجهول حواله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w:t>
      </w:r>
    </w:p>
    <w:p w:rsidR="00B67D0C" w:rsidRPr="001325A9" w:rsidRDefault="00B67D0C" w:rsidP="002D08FD">
      <w:pPr>
        <w:tabs>
          <w:tab w:val="right" w:pos="7031"/>
        </w:tabs>
        <w:ind w:firstLine="284"/>
        <w:rPr>
          <w:rStyle w:val="Char"/>
          <w:rtl/>
        </w:rPr>
      </w:pPr>
      <w:r w:rsidRPr="001325A9">
        <w:rPr>
          <w:rStyle w:val="Char"/>
          <w:rFonts w:hint="cs"/>
          <w:rtl/>
        </w:rPr>
        <w:t>این چنین برایمان روشن گردید که «قضیه مهدی جز خرافه‌ای بیش نیست که لازم است دانایان از آن دوری جویند، و گرنه پرده‌</w:t>
      </w:r>
      <w:r w:rsidR="003A7AAA" w:rsidRPr="001325A9">
        <w:rPr>
          <w:rStyle w:val="Char"/>
          <w:rFonts w:hint="cs"/>
          <w:rtl/>
        </w:rPr>
        <w:t>ی</w:t>
      </w:r>
      <w:r w:rsidRPr="001325A9">
        <w:rPr>
          <w:rStyle w:val="Char"/>
          <w:rFonts w:hint="cs"/>
          <w:rtl/>
        </w:rPr>
        <w:t xml:space="preserve"> میان معجزه که هیچ تناقضی با عقل ندارد و میان خرافات که هیچ عقل سالمی</w:t>
      </w:r>
      <w:r w:rsidR="00D3341F">
        <w:rPr>
          <w:rStyle w:val="Char"/>
          <w:rFonts w:hint="cs"/>
          <w:rtl/>
        </w:rPr>
        <w:t xml:space="preserve"> آن را </w:t>
      </w:r>
      <w:r w:rsidRPr="001325A9">
        <w:rPr>
          <w:rStyle w:val="Char"/>
          <w:rFonts w:hint="cs"/>
          <w:rtl/>
        </w:rPr>
        <w:t>نمی‌پذیرد، از بین می‌رود.</w:t>
      </w:r>
    </w:p>
    <w:p w:rsidR="00C3121F" w:rsidRPr="001325A9" w:rsidRDefault="00C3121F" w:rsidP="001325A9">
      <w:pPr>
        <w:tabs>
          <w:tab w:val="right" w:pos="7031"/>
        </w:tabs>
        <w:ind w:firstLine="284"/>
        <w:rPr>
          <w:rStyle w:val="Char"/>
          <w:rtl/>
        </w:rPr>
        <w:sectPr w:rsidR="00C3121F" w:rsidRPr="001325A9" w:rsidSect="00E3193A">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1090" w:name="_Toc278474679"/>
      <w:bookmarkStart w:id="1091" w:name="_Toc437346216"/>
      <w:r w:rsidRPr="001325A9">
        <w:rPr>
          <w:rFonts w:hint="cs"/>
          <w:rtl/>
        </w:rPr>
        <w:t>فصل پنجم</w:t>
      </w:r>
      <w:r w:rsidR="002D08FD">
        <w:rPr>
          <w:rFonts w:hint="cs"/>
          <w:rtl/>
        </w:rPr>
        <w:t>:</w:t>
      </w:r>
      <w:r w:rsidR="00C3121F" w:rsidRPr="001325A9">
        <w:rPr>
          <w:rtl/>
        </w:rPr>
        <w:br/>
      </w:r>
      <w:r w:rsidRPr="001325A9">
        <w:rPr>
          <w:rFonts w:hint="cs"/>
          <w:rtl/>
        </w:rPr>
        <w:t>فرق بین خرافات و معجزه</w:t>
      </w:r>
      <w:bookmarkEnd w:id="1090"/>
      <w:bookmarkEnd w:id="1091"/>
    </w:p>
    <w:p w:rsidR="00B67D0C" w:rsidRPr="001325A9" w:rsidRDefault="00B67D0C" w:rsidP="001325A9">
      <w:pPr>
        <w:tabs>
          <w:tab w:val="right" w:pos="7031"/>
        </w:tabs>
        <w:ind w:firstLine="284"/>
        <w:rPr>
          <w:rStyle w:val="Char"/>
          <w:rtl/>
        </w:rPr>
      </w:pPr>
      <w:r w:rsidRPr="001325A9">
        <w:rPr>
          <w:rStyle w:val="Char"/>
          <w:rFonts w:hint="cs"/>
          <w:rtl/>
        </w:rPr>
        <w:t>خرافات و معجزه از این جهت با هم مشتر</w:t>
      </w:r>
      <w:r w:rsidR="003A7AAA" w:rsidRPr="001325A9">
        <w:rPr>
          <w:rStyle w:val="Char"/>
          <w:rFonts w:hint="cs"/>
          <w:rtl/>
        </w:rPr>
        <w:t>ک</w:t>
      </w:r>
      <w:r w:rsidRPr="001325A9">
        <w:rPr>
          <w:rStyle w:val="Char"/>
          <w:rFonts w:hint="cs"/>
          <w:rtl/>
        </w:rPr>
        <w:t xml:space="preserve"> هستند که هر دو خارج از عادت و سنت هستی یا سنت طبیعی خداوند در آفریده‌هایش م</w:t>
      </w:r>
      <w:r w:rsidR="003A7AAA" w:rsidRPr="001325A9">
        <w:rPr>
          <w:rStyle w:val="Char"/>
          <w:rFonts w:hint="cs"/>
          <w:rtl/>
        </w:rPr>
        <w:t>ی</w:t>
      </w:r>
      <w:r w:rsidRPr="001325A9">
        <w:rPr>
          <w:rStyle w:val="Char"/>
          <w:rFonts w:hint="cs"/>
          <w:rtl/>
        </w:rPr>
        <w:t>‌باشند که مبتنی بر اسباب ممکن است و هر دو در توان خداوند متعال م</w:t>
      </w:r>
      <w:r w:rsidR="003A7AAA" w:rsidRPr="001325A9">
        <w:rPr>
          <w:rStyle w:val="Char"/>
          <w:rFonts w:hint="cs"/>
          <w:rtl/>
        </w:rPr>
        <w:t>ی</w:t>
      </w:r>
      <w:r w:rsidRPr="001325A9">
        <w:rPr>
          <w:rStyle w:val="Char"/>
          <w:rFonts w:hint="cs"/>
          <w:rtl/>
        </w:rPr>
        <w:t>‌باشند، زیرا خداوند سبحان از هیچ چیزی عاجز و ناتوان نیست.</w:t>
      </w:r>
    </w:p>
    <w:p w:rsidR="00B67D0C" w:rsidRPr="001325A9" w:rsidRDefault="00B67D0C" w:rsidP="001325A9">
      <w:pPr>
        <w:tabs>
          <w:tab w:val="right" w:pos="7031"/>
        </w:tabs>
        <w:ind w:firstLine="284"/>
        <w:rPr>
          <w:rStyle w:val="Char"/>
          <w:rtl/>
        </w:rPr>
      </w:pPr>
      <w:r w:rsidRPr="001325A9">
        <w:rPr>
          <w:rStyle w:val="Char"/>
          <w:rFonts w:hint="cs"/>
          <w:rtl/>
        </w:rPr>
        <w:t xml:space="preserve"> پس</w:t>
      </w:r>
      <w:r w:rsidR="003A7AAA" w:rsidRPr="001325A9">
        <w:rPr>
          <w:rStyle w:val="Char"/>
          <w:rFonts w:hint="cs"/>
          <w:rtl/>
        </w:rPr>
        <w:t xml:space="preserve"> آن‌ها </w:t>
      </w:r>
      <w:r w:rsidRPr="001325A9">
        <w:rPr>
          <w:rStyle w:val="Char"/>
          <w:rFonts w:hint="cs"/>
          <w:rtl/>
        </w:rPr>
        <w:t>چه تفاوت</w:t>
      </w:r>
      <w:r w:rsidR="003A7AAA" w:rsidRPr="001325A9">
        <w:rPr>
          <w:rStyle w:val="Char"/>
          <w:rFonts w:hint="cs"/>
          <w:rtl/>
        </w:rPr>
        <w:t>ی</w:t>
      </w:r>
      <w:r w:rsidRPr="001325A9">
        <w:rPr>
          <w:rStyle w:val="Char"/>
          <w:rFonts w:hint="cs"/>
          <w:rtl/>
        </w:rPr>
        <w:t xml:space="preserve"> با هم دارند؟ یا چگونه خرافات و معجزاتی را که در دین ما ثابت هستند، از هم جدا کنیم؟ و فرق میان انسان خرافی‌ای که به وقوع حوادث اسطوره‌ای مانند قصه‌</w:t>
      </w:r>
      <w:r w:rsidR="003A7AAA" w:rsidRPr="001325A9">
        <w:rPr>
          <w:rStyle w:val="Char"/>
          <w:rFonts w:hint="cs"/>
          <w:rtl/>
        </w:rPr>
        <w:t>ی</w:t>
      </w:r>
      <w:r w:rsidRPr="001325A9">
        <w:rPr>
          <w:rStyle w:val="Char"/>
          <w:rFonts w:hint="cs"/>
          <w:rtl/>
        </w:rPr>
        <w:t xml:space="preserve"> عوج بن عنق اعتقاد دارد و انسان مؤمنی که به حاصل شدن معجزات و کرامت‌هایی مانند انتقال تخت بلقیس از یمن به فلسطین در کمتر از یک چشم به هم زدن، معتقد است، چیست؟</w:t>
      </w:r>
    </w:p>
    <w:p w:rsidR="00B67D0C" w:rsidRPr="001325A9" w:rsidRDefault="00B67D0C" w:rsidP="001325A9">
      <w:pPr>
        <w:tabs>
          <w:tab w:val="right" w:pos="7031"/>
        </w:tabs>
        <w:ind w:firstLine="284"/>
        <w:rPr>
          <w:rStyle w:val="Char"/>
          <w:rtl/>
        </w:rPr>
      </w:pPr>
      <w:r w:rsidRPr="001325A9">
        <w:rPr>
          <w:rStyle w:val="Char"/>
          <w:rFonts w:hint="cs"/>
          <w:rtl/>
        </w:rPr>
        <w:t>تفاوت در آوردن دلیل کافی بر اثبات وقوع یا عدم وقوع امری خارج از عادت است. بنابراین هر کاری بیشتر از عادت و عادی بودن خارج شود نیازمند دلیل قوی‌تر</w:t>
      </w:r>
      <w:r w:rsidR="003A7AAA" w:rsidRPr="001325A9">
        <w:rPr>
          <w:rStyle w:val="Char"/>
          <w:rFonts w:hint="cs"/>
          <w:rtl/>
        </w:rPr>
        <w:t>ی</w:t>
      </w:r>
      <w:r w:rsidRPr="001325A9">
        <w:rPr>
          <w:rStyle w:val="Char"/>
          <w:rFonts w:hint="cs"/>
          <w:rtl/>
        </w:rPr>
        <w:t xml:space="preserve"> نیز می‌باشد. همچنین است هر گاه بر امری کفر یا ایمان بنا شود؛ پس امر خارق العاده هر گاه اعتقاد بدان خواسته شود به گونه‌ای که انکار آن، موجب کفر و اعتقاد به آن، موجب ایمان باشد، در این صورت جهت اثباتشان نیاز به دلیلی قطعی هم از لحاظ ثبوت و هم از لحاظ دلالتش دارد و زمانی که مسئله‌</w:t>
      </w:r>
      <w:r w:rsidR="003A7AAA" w:rsidRPr="001325A9">
        <w:rPr>
          <w:rStyle w:val="Char"/>
          <w:rFonts w:hint="cs"/>
          <w:rtl/>
        </w:rPr>
        <w:t>ی</w:t>
      </w:r>
      <w:r w:rsidRPr="001325A9">
        <w:rPr>
          <w:rStyle w:val="Char"/>
          <w:rFonts w:hint="cs"/>
          <w:rtl/>
        </w:rPr>
        <w:t xml:space="preserve"> فرعی و یا جزئی باشد، حالت هم فرق می‌کند.</w:t>
      </w:r>
    </w:p>
    <w:p w:rsidR="00B67D0C" w:rsidRPr="001325A9" w:rsidRDefault="00B67D0C" w:rsidP="001325A9">
      <w:pPr>
        <w:tabs>
          <w:tab w:val="right" w:pos="7031"/>
        </w:tabs>
        <w:ind w:firstLine="284"/>
        <w:rPr>
          <w:rStyle w:val="Char"/>
          <w:rtl/>
        </w:rPr>
      </w:pPr>
      <w:r w:rsidRPr="001325A9">
        <w:rPr>
          <w:rStyle w:val="Char"/>
          <w:rFonts w:hint="cs"/>
          <w:rtl/>
        </w:rPr>
        <w:t>بنابراین، دلیل همان فرق است و لازم است که دلیل، به اندازه‌</w:t>
      </w:r>
      <w:r w:rsidR="003A7AAA" w:rsidRPr="001325A9">
        <w:rPr>
          <w:rStyle w:val="Char"/>
          <w:rFonts w:hint="cs"/>
          <w:rtl/>
        </w:rPr>
        <w:t>ی</w:t>
      </w:r>
      <w:r w:rsidRPr="001325A9">
        <w:rPr>
          <w:rStyle w:val="Char"/>
          <w:rFonts w:hint="cs"/>
          <w:rtl/>
        </w:rPr>
        <w:t xml:space="preserve"> کافی قوی و دارای ارتباط باشد و به اندازه‌ای باشد که اگر مسئله‌ای دنیایی باشد</w:t>
      </w:r>
      <w:r w:rsidR="00D3341F">
        <w:rPr>
          <w:rStyle w:val="Char"/>
          <w:rFonts w:hint="cs"/>
          <w:rtl/>
        </w:rPr>
        <w:t xml:space="preserve"> آن را </w:t>
      </w:r>
      <w:r w:rsidRPr="001325A9">
        <w:rPr>
          <w:rStyle w:val="Char"/>
          <w:rFonts w:hint="cs"/>
          <w:rtl/>
        </w:rPr>
        <w:t>از عادت و عادی بودن خارج کند و از جنبه‌</w:t>
      </w:r>
      <w:r w:rsidR="003A7AAA" w:rsidRPr="001325A9">
        <w:rPr>
          <w:rStyle w:val="Char"/>
          <w:rFonts w:hint="cs"/>
          <w:rtl/>
        </w:rPr>
        <w:t>ی</w:t>
      </w:r>
      <w:r w:rsidRPr="001325A9">
        <w:rPr>
          <w:rStyle w:val="Char"/>
          <w:rFonts w:hint="cs"/>
          <w:rtl/>
        </w:rPr>
        <w:t xml:space="preserve"> دیگر اگر مسئله‌ای دینی است دارای درجه‌ای ایمانی باشد. پس زمانی که گفته می‌شود: (زنی پنج بچه را زائید) ممکن است راست بگوید تنها به دل</w:t>
      </w:r>
      <w:r w:rsidR="003A7AAA" w:rsidRPr="001325A9">
        <w:rPr>
          <w:rStyle w:val="Char"/>
          <w:rFonts w:hint="cs"/>
          <w:rtl/>
        </w:rPr>
        <w:t>ی</w:t>
      </w:r>
      <w:r w:rsidRPr="001325A9">
        <w:rPr>
          <w:rStyle w:val="Char"/>
          <w:rFonts w:hint="cs"/>
          <w:rtl/>
        </w:rPr>
        <w:t>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اصل خبر از فردی مورد قبول و موثق باشد. مثلاً گوینده‌</w:t>
      </w:r>
      <w:r w:rsidR="003A7AAA" w:rsidRPr="001325A9">
        <w:rPr>
          <w:rStyle w:val="Char"/>
          <w:rFonts w:hint="cs"/>
          <w:rtl/>
        </w:rPr>
        <w:t>ی</w:t>
      </w:r>
      <w:r w:rsidRPr="001325A9">
        <w:rPr>
          <w:rStyle w:val="Char"/>
          <w:rFonts w:hint="cs"/>
          <w:rtl/>
        </w:rPr>
        <w:t xml:space="preserve"> این خبر خدمتکار بیمارستانی باشد که عمل زایمان در آنجا تمام شده باشد و به راستگویی معروف باشد. اما اگر بگوید: (تعداد بچه‌ها بیست تاست) در اینجا به هیچ گونه‌ای امکان راست گفتنش وجود ندارد و گرنه عقل به اسفنجی م</w:t>
      </w:r>
      <w:r w:rsidR="003A7AAA" w:rsidRPr="001325A9">
        <w:rPr>
          <w:rStyle w:val="Char"/>
          <w:rFonts w:hint="cs"/>
          <w:rtl/>
        </w:rPr>
        <w:t>ی</w:t>
      </w:r>
      <w:r w:rsidRPr="001325A9">
        <w:rPr>
          <w:rStyle w:val="Char"/>
          <w:rFonts w:hint="cs"/>
          <w:rtl/>
        </w:rPr>
        <w:t xml:space="preserve">‌ماند </w:t>
      </w:r>
      <w:r w:rsidR="003A7AAA" w:rsidRPr="001325A9">
        <w:rPr>
          <w:rStyle w:val="Char"/>
          <w:rFonts w:hint="cs"/>
          <w:rtl/>
        </w:rPr>
        <w:t>ک</w:t>
      </w:r>
      <w:r w:rsidRPr="001325A9">
        <w:rPr>
          <w:rStyle w:val="Char"/>
          <w:rFonts w:hint="cs"/>
          <w:rtl/>
        </w:rPr>
        <w:t>ه هر چه را که به آن برسد، م</w:t>
      </w:r>
      <w:r w:rsidR="003A7AAA" w:rsidRPr="001325A9">
        <w:rPr>
          <w:rStyle w:val="Char"/>
          <w:rFonts w:hint="cs"/>
          <w:rtl/>
        </w:rPr>
        <w:t>ی</w:t>
      </w:r>
      <w:r w:rsidRPr="001325A9">
        <w:rPr>
          <w:rStyle w:val="Char"/>
          <w:rFonts w:hint="cs"/>
          <w:rtl/>
        </w:rPr>
        <w:t>‌م</w:t>
      </w:r>
      <w:r w:rsidR="003A7AAA" w:rsidRPr="001325A9">
        <w:rPr>
          <w:rStyle w:val="Char"/>
          <w:rFonts w:hint="cs"/>
          <w:rtl/>
        </w:rPr>
        <w:t>ک</w:t>
      </w:r>
      <w:r w:rsidRPr="001325A9">
        <w:rPr>
          <w:rStyle w:val="Char"/>
          <w:rFonts w:hint="cs"/>
          <w:rtl/>
        </w:rPr>
        <w:t>د و این همان عقل خرافی است.</w:t>
      </w:r>
    </w:p>
    <w:p w:rsidR="00B67D0C" w:rsidRPr="001325A9" w:rsidRDefault="00B67D0C" w:rsidP="001325A9">
      <w:pPr>
        <w:tabs>
          <w:tab w:val="right" w:pos="7031"/>
        </w:tabs>
        <w:ind w:firstLine="284"/>
        <w:rPr>
          <w:rStyle w:val="Char"/>
          <w:rtl/>
        </w:rPr>
      </w:pPr>
      <w:r w:rsidRPr="001325A9">
        <w:rPr>
          <w:rStyle w:val="Char"/>
          <w:rFonts w:hint="cs"/>
          <w:rtl/>
        </w:rPr>
        <w:t>و زمانی که گفته‌ می‌شود: (مردی جان داد اما قبل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دفنش کنند، زنده‌ شد) و کسی این خبر را به من بدهد که به او اطمینان دارم و او خود شاهد این کار بوده است؛ پس من</w:t>
      </w:r>
      <w:r w:rsidR="00D3341F">
        <w:rPr>
          <w:rStyle w:val="Char"/>
          <w:rFonts w:hint="cs"/>
          <w:rtl/>
        </w:rPr>
        <w:t xml:space="preserve"> آن را </w:t>
      </w:r>
      <w:r w:rsidRPr="001325A9">
        <w:rPr>
          <w:rStyle w:val="Char"/>
          <w:rFonts w:hint="cs"/>
          <w:rtl/>
        </w:rPr>
        <w:t>باور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نم. اما اگر همان شخص از مرگ مردی که مرده و دفن شده سپس به سوی خانواده‌اش برگشته، به من خبر دهد، تصدیقش نمی‌کنم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دارای عقلی اسفنجی و خرافی باشم. </w:t>
      </w:r>
    </w:p>
    <w:p w:rsidR="00B67D0C" w:rsidRPr="001325A9" w:rsidRDefault="00B67D0C" w:rsidP="001325A9">
      <w:pPr>
        <w:tabs>
          <w:tab w:val="right" w:pos="7031"/>
        </w:tabs>
        <w:ind w:firstLine="284"/>
        <w:rPr>
          <w:rStyle w:val="Char"/>
          <w:rtl/>
        </w:rPr>
      </w:pPr>
      <w:r w:rsidRPr="001325A9">
        <w:rPr>
          <w:rStyle w:val="Char"/>
          <w:rFonts w:hint="cs"/>
          <w:rtl/>
        </w:rPr>
        <w:t>پس اگر این منبع مرا ملزم به تصد</w:t>
      </w:r>
      <w:r w:rsidR="003A7AAA" w:rsidRPr="001325A9">
        <w:rPr>
          <w:rStyle w:val="Char"/>
          <w:rFonts w:hint="cs"/>
          <w:rtl/>
        </w:rPr>
        <w:t>ی</w:t>
      </w:r>
      <w:r w:rsidRPr="001325A9">
        <w:rPr>
          <w:rStyle w:val="Char"/>
          <w:rFonts w:hint="cs"/>
          <w:rtl/>
        </w:rPr>
        <w:t>ق آن شخص و آنچه برایش رخ داده، کند و گرنه کافر و حلال‌الدم می‌باشم؛ پس این مصیبت</w:t>
      </w:r>
      <w:r w:rsidR="003A7AAA" w:rsidRPr="001325A9">
        <w:rPr>
          <w:rStyle w:val="Char"/>
          <w:rFonts w:hint="cs"/>
          <w:rtl/>
        </w:rPr>
        <w:t>ی</w:t>
      </w:r>
      <w:r w:rsidRPr="001325A9">
        <w:rPr>
          <w:rStyle w:val="Char"/>
          <w:rFonts w:hint="cs"/>
          <w:rtl/>
        </w:rPr>
        <w:t xml:space="preserve"> عقلی و در ع</w:t>
      </w:r>
      <w:r w:rsidR="003A7AAA" w:rsidRPr="001325A9">
        <w:rPr>
          <w:rStyle w:val="Char"/>
          <w:rFonts w:hint="cs"/>
          <w:rtl/>
        </w:rPr>
        <w:t>ی</w:t>
      </w:r>
      <w:r w:rsidRPr="001325A9">
        <w:rPr>
          <w:rStyle w:val="Char"/>
          <w:rFonts w:hint="cs"/>
          <w:rtl/>
        </w:rPr>
        <w:t>ن حال دینی هم است، زیرا این خبر دارا</w:t>
      </w:r>
      <w:r w:rsidR="003A7AAA" w:rsidRPr="001325A9">
        <w:rPr>
          <w:rStyle w:val="Char"/>
          <w:rFonts w:hint="cs"/>
          <w:rtl/>
        </w:rPr>
        <w:t>ی</w:t>
      </w:r>
      <w:r w:rsidRPr="001325A9">
        <w:rPr>
          <w:rStyle w:val="Char"/>
          <w:rFonts w:hint="cs"/>
          <w:rtl/>
        </w:rPr>
        <w:t xml:space="preserve"> دلایل درستی نم</w:t>
      </w:r>
      <w:r w:rsidR="003A7AAA" w:rsidRPr="001325A9">
        <w:rPr>
          <w:rStyle w:val="Char"/>
          <w:rFonts w:hint="cs"/>
          <w:rtl/>
        </w:rPr>
        <w:t>ی</w:t>
      </w:r>
      <w:r w:rsidRPr="001325A9">
        <w:rPr>
          <w:rStyle w:val="Char"/>
          <w:rFonts w:hint="cs"/>
          <w:rtl/>
        </w:rPr>
        <w:t>‌باشد که معمولا ایمان و کفر بر آن مبتنی م</w:t>
      </w:r>
      <w:r w:rsidR="003A7AAA" w:rsidRPr="001325A9">
        <w:rPr>
          <w:rStyle w:val="Char"/>
          <w:rFonts w:hint="cs"/>
          <w:rtl/>
        </w:rPr>
        <w:t>ی</w:t>
      </w:r>
      <w:r w:rsidRPr="001325A9">
        <w:rPr>
          <w:rStyle w:val="Char"/>
          <w:rFonts w:hint="cs"/>
          <w:rtl/>
        </w:rPr>
        <w:t>‌باشند، و هرگز دین چنین بنیادی را نمی‌پذیرد، زیرا دین بر پایه‌ی دلایلی قطعی بنیان می‌شود</w:t>
      </w:r>
    </w:p>
    <w:p w:rsidR="00B67D0C" w:rsidRPr="001325A9" w:rsidRDefault="00B67D0C" w:rsidP="001325A9">
      <w:pPr>
        <w:tabs>
          <w:tab w:val="right" w:pos="7031"/>
        </w:tabs>
        <w:ind w:firstLine="284"/>
        <w:rPr>
          <w:rStyle w:val="Char"/>
          <w:rtl/>
        </w:rPr>
      </w:pPr>
      <w:r w:rsidRPr="001325A9">
        <w:rPr>
          <w:rStyle w:val="Char"/>
          <w:rFonts w:hint="cs"/>
          <w:rtl/>
        </w:rPr>
        <w:t>این همان چیزی است که دقیقاً امامیه‌</w:t>
      </w:r>
      <w:r w:rsidR="003A7AAA" w:rsidRPr="001325A9">
        <w:rPr>
          <w:rStyle w:val="Char"/>
          <w:rFonts w:hint="cs"/>
          <w:rtl/>
        </w:rPr>
        <w:t>ی</w:t>
      </w:r>
      <w:r w:rsidRPr="001325A9">
        <w:rPr>
          <w:rStyle w:val="Char"/>
          <w:rFonts w:hint="cs"/>
          <w:rtl/>
        </w:rPr>
        <w:t xml:space="preserve"> اثنی عشری</w:t>
      </w:r>
      <w:r w:rsidR="00D3341F">
        <w:rPr>
          <w:rStyle w:val="Char"/>
          <w:rFonts w:hint="cs"/>
          <w:rtl/>
        </w:rPr>
        <w:t xml:space="preserve"> آن را </w:t>
      </w:r>
      <w:r w:rsidRPr="001325A9">
        <w:rPr>
          <w:rStyle w:val="Char"/>
          <w:rFonts w:hint="cs"/>
          <w:rtl/>
        </w:rPr>
        <w:t>از مردم می‌خواهد، وگرنه آنان کافرانی هستند که هیچ حرمتی برای وجودشان و احترامی برای عقل‌هایشان وجود ندارد.</w:t>
      </w:r>
    </w:p>
    <w:p w:rsidR="00B67D0C" w:rsidRPr="001325A9" w:rsidRDefault="00B67D0C" w:rsidP="001325A9">
      <w:pPr>
        <w:tabs>
          <w:tab w:val="right" w:pos="7031"/>
        </w:tabs>
        <w:ind w:firstLine="284"/>
        <w:rPr>
          <w:rStyle w:val="Char"/>
          <w:rtl/>
        </w:rPr>
      </w:pPr>
      <w:r w:rsidRPr="001325A9">
        <w:rPr>
          <w:rStyle w:val="Char"/>
          <w:rFonts w:hint="cs"/>
          <w:rtl/>
        </w:rPr>
        <w:t>پس چه تفاوتی میان مثال فوق و تصدیق شخصی وجود دارد که مخفیانه متولد شده و یک نفر هم او را ندیده و همه‌</w:t>
      </w:r>
      <w:r w:rsidR="003A7AAA" w:rsidRPr="001325A9">
        <w:rPr>
          <w:rStyle w:val="Char"/>
          <w:rFonts w:hint="cs"/>
          <w:rtl/>
        </w:rPr>
        <w:t>ی</w:t>
      </w:r>
      <w:r w:rsidRPr="001325A9">
        <w:rPr>
          <w:rStyle w:val="Char"/>
          <w:rFonts w:hint="cs"/>
          <w:rtl/>
        </w:rPr>
        <w:t xml:space="preserve"> دلایل و از جمله تقس</w:t>
      </w:r>
      <w:r w:rsidR="003A7AAA" w:rsidRPr="001325A9">
        <w:rPr>
          <w:rStyle w:val="Char"/>
          <w:rFonts w:hint="cs"/>
          <w:rtl/>
        </w:rPr>
        <w:t>ی</w:t>
      </w:r>
      <w:r w:rsidRPr="001325A9">
        <w:rPr>
          <w:rStyle w:val="Char"/>
          <w:rFonts w:hint="cs"/>
          <w:rtl/>
        </w:rPr>
        <w:t xml:space="preserve">م میراث بر عدم وجودش استوار است. این بچه را از ترس مخفی </w:t>
      </w:r>
      <w:r w:rsidR="003A7AAA" w:rsidRPr="001325A9">
        <w:rPr>
          <w:rStyle w:val="Char"/>
          <w:rFonts w:hint="cs"/>
          <w:rtl/>
        </w:rPr>
        <w:t>ک</w:t>
      </w:r>
      <w:r w:rsidRPr="001325A9">
        <w:rPr>
          <w:rStyle w:val="Char"/>
          <w:rFonts w:hint="cs"/>
          <w:rtl/>
        </w:rPr>
        <w:t>ردند، سپس مختفی و پنهان گردید و مدت اختفایش (غیبتش) طول کشید در حالی که</w:t>
      </w:r>
      <w:r w:rsidR="00E254B3">
        <w:rPr>
          <w:rStyle w:val="Char"/>
          <w:rFonts w:hint="cs"/>
          <w:rtl/>
        </w:rPr>
        <w:t xml:space="preserve"> ده‌ها</w:t>
      </w:r>
      <w:r w:rsidRPr="001325A9">
        <w:rPr>
          <w:rStyle w:val="Char"/>
          <w:rFonts w:hint="cs"/>
          <w:rtl/>
        </w:rPr>
        <w:t xml:space="preserve"> نسل از بین رفتند! به گونه‌ای که هزار و دویست سال از پنهان شدنش گذشته و هیچ اثری از او نیست!</w:t>
      </w:r>
      <w:r w:rsidRPr="001325A9">
        <w:rPr>
          <w:rStyle w:val="Char"/>
          <w:rtl/>
        </w:rPr>
        <w:t xml:space="preserve"> </w:t>
      </w:r>
      <w:r w:rsidRPr="001A1F4B">
        <w:rPr>
          <w:rStyle w:val="Char"/>
          <w:vertAlign w:val="superscript"/>
          <w:rtl/>
        </w:rPr>
        <w:footnoteReference w:id="17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را نیز اضافه‌ کنم که‌ در قرآن و یا سنت پاک نبوی یادی از این شخص نشده است؛ نه به صورت آشکار و قطعی و نه به صورت شک و احتمال. پس چگونه به چن</w:t>
      </w:r>
      <w:r w:rsidR="003A7AAA" w:rsidRPr="001325A9">
        <w:rPr>
          <w:rStyle w:val="Char"/>
          <w:rFonts w:hint="cs"/>
          <w:rtl/>
        </w:rPr>
        <w:t>ی</w:t>
      </w:r>
      <w:r w:rsidRPr="001325A9">
        <w:rPr>
          <w:rStyle w:val="Char"/>
          <w:rFonts w:hint="cs"/>
          <w:rtl/>
        </w:rPr>
        <w:t>ن شخص</w:t>
      </w:r>
      <w:r w:rsidR="003A7AAA" w:rsidRPr="001325A9">
        <w:rPr>
          <w:rStyle w:val="Char"/>
          <w:rFonts w:hint="cs"/>
          <w:rtl/>
        </w:rPr>
        <w:t>ی</w:t>
      </w:r>
      <w:r w:rsidRPr="001325A9">
        <w:rPr>
          <w:rStyle w:val="Char"/>
          <w:rFonts w:hint="cs"/>
          <w:rtl/>
        </w:rPr>
        <w:t xml:space="preserve"> ایمان بیاورم؟! و چگونه ایمان به همچون شخص</w:t>
      </w:r>
      <w:r w:rsidR="003A7AAA" w:rsidRPr="001325A9">
        <w:rPr>
          <w:rStyle w:val="Char"/>
          <w:rFonts w:hint="cs"/>
          <w:rtl/>
        </w:rPr>
        <w:t>ی</w:t>
      </w:r>
      <w:r w:rsidRPr="001325A9">
        <w:rPr>
          <w:rStyle w:val="Char"/>
          <w:rFonts w:hint="cs"/>
          <w:rtl/>
        </w:rPr>
        <w:t xml:space="preserve"> را بخواهم؟! حقا که این خرافه است!!</w:t>
      </w:r>
    </w:p>
    <w:p w:rsidR="00B67D0C" w:rsidRPr="001325A9" w:rsidRDefault="00B67D0C" w:rsidP="001325A9">
      <w:pPr>
        <w:tabs>
          <w:tab w:val="right" w:pos="7031"/>
        </w:tabs>
        <w:ind w:firstLine="284"/>
        <w:rPr>
          <w:rStyle w:val="Char"/>
          <w:rtl/>
        </w:rPr>
      </w:pPr>
      <w:r w:rsidRPr="001325A9">
        <w:rPr>
          <w:rStyle w:val="Char"/>
          <w:rFonts w:hint="cs"/>
          <w:rtl/>
        </w:rPr>
        <w:t>گفتنی است که‌ امامیه اثنی عشری در ع</w:t>
      </w:r>
      <w:r w:rsidR="003A7AAA" w:rsidRPr="001325A9">
        <w:rPr>
          <w:rStyle w:val="Char"/>
          <w:rFonts w:hint="cs"/>
          <w:rtl/>
        </w:rPr>
        <w:t>ی</w:t>
      </w:r>
      <w:r w:rsidRPr="001325A9">
        <w:rPr>
          <w:rStyle w:val="Char"/>
          <w:rFonts w:hint="cs"/>
          <w:rtl/>
        </w:rPr>
        <w:t xml:space="preserve">ن حال عقاید مشابهی را مسخره می‌کردند، بلکه تحقیر می‌کردند، به محض خارج شدن از عادت، می‌گفتند </w:t>
      </w:r>
      <w:r w:rsidR="003A7AAA" w:rsidRPr="001325A9">
        <w:rPr>
          <w:rStyle w:val="Char"/>
          <w:rFonts w:hint="cs"/>
          <w:rtl/>
        </w:rPr>
        <w:t>ک</w:t>
      </w:r>
      <w:r w:rsidRPr="001325A9">
        <w:rPr>
          <w:rStyle w:val="Char"/>
          <w:rFonts w:hint="cs"/>
          <w:rtl/>
        </w:rPr>
        <w:t>ه این خرافه است. مثلاً اعتقاد به پیامبرخدا (خضر)</w:t>
      </w:r>
      <w:r w:rsidR="00CD3453" w:rsidRPr="00CD3453">
        <w:rPr>
          <w:rStyle w:val="Char"/>
          <w:rFonts w:cs="CTraditional Arabic" w:hint="cs"/>
          <w:rtl/>
        </w:rPr>
        <w:t>÷</w:t>
      </w:r>
      <w:r w:rsidRPr="001325A9">
        <w:rPr>
          <w:rStyle w:val="Char"/>
          <w:rFonts w:hint="cs"/>
          <w:rtl/>
        </w:rPr>
        <w:t xml:space="preserve"> که پیوسته زنده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تولد حضرت خضر و وجودش در این زمین، اتفاق و اتحاد آراء وجود دارد، زیرا داستانش در سوره‌</w:t>
      </w:r>
      <w:r w:rsidR="003A7AAA" w:rsidRPr="001325A9">
        <w:rPr>
          <w:rStyle w:val="Char"/>
          <w:rFonts w:hint="cs"/>
          <w:rtl/>
        </w:rPr>
        <w:t>ی</w:t>
      </w:r>
      <w:r w:rsidRPr="001325A9">
        <w:rPr>
          <w:rStyle w:val="Char"/>
          <w:rFonts w:hint="cs"/>
          <w:rtl/>
        </w:rPr>
        <w:t xml:space="preserve"> کهف همراه با پیامبر خدا موسی</w:t>
      </w:r>
      <w:r w:rsidR="00CD3453" w:rsidRPr="00CD3453">
        <w:rPr>
          <w:rStyle w:val="Char"/>
          <w:rFonts w:cs="CTraditional Arabic" w:hint="cs"/>
          <w:rtl/>
        </w:rPr>
        <w:t>÷</w:t>
      </w:r>
      <w:r w:rsidRPr="001325A9">
        <w:rPr>
          <w:rStyle w:val="Char"/>
          <w:rFonts w:hint="cs"/>
          <w:rtl/>
        </w:rPr>
        <w:t xml:space="preserve"> آمده، غ</w:t>
      </w:r>
      <w:r w:rsidR="003A7AAA" w:rsidRPr="001325A9">
        <w:rPr>
          <w:rStyle w:val="Char"/>
          <w:rFonts w:hint="cs"/>
          <w:rtl/>
        </w:rPr>
        <w:t>ی</w:t>
      </w:r>
      <w:r w:rsidRPr="001325A9">
        <w:rPr>
          <w:rStyle w:val="Char"/>
          <w:rFonts w:hint="cs"/>
          <w:rtl/>
        </w:rPr>
        <w:t>ر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نامش با صراحت نیامده، و در استمرار حیاتش تا امروز اختلاف وجود دارد.</w:t>
      </w:r>
    </w:p>
    <w:p w:rsidR="00B67D0C" w:rsidRPr="001325A9" w:rsidRDefault="00B67D0C" w:rsidP="001325A9">
      <w:pPr>
        <w:tabs>
          <w:tab w:val="right" w:pos="7031"/>
        </w:tabs>
        <w:ind w:firstLine="284"/>
        <w:rPr>
          <w:rStyle w:val="Char"/>
          <w:rtl/>
        </w:rPr>
      </w:pPr>
      <w:r w:rsidRPr="001325A9">
        <w:rPr>
          <w:rStyle w:val="Char"/>
          <w:rFonts w:hint="cs"/>
          <w:rtl/>
        </w:rPr>
        <w:t>پس چرا اثنی عشری استمرار حیات شخصی مزعوم را تصد</w:t>
      </w:r>
      <w:r w:rsidR="003A7AAA" w:rsidRPr="001325A9">
        <w:rPr>
          <w:rStyle w:val="Char"/>
          <w:rFonts w:hint="cs"/>
          <w:rtl/>
        </w:rPr>
        <w:t>ی</w:t>
      </w:r>
      <w:r w:rsidRPr="001325A9">
        <w:rPr>
          <w:rStyle w:val="Char"/>
          <w:rFonts w:hint="cs"/>
          <w:rtl/>
        </w:rPr>
        <w:t>ق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که ولادتش ثابت نشده و بر وجودش اتفاق نظری وجود ندارد، و در ع</w:t>
      </w:r>
      <w:r w:rsidR="003A7AAA" w:rsidRPr="001325A9">
        <w:rPr>
          <w:rStyle w:val="Char"/>
          <w:rFonts w:hint="cs"/>
          <w:rtl/>
        </w:rPr>
        <w:t>ی</w:t>
      </w:r>
      <w:r w:rsidRPr="001325A9">
        <w:rPr>
          <w:rStyle w:val="Char"/>
          <w:rFonts w:hint="cs"/>
          <w:rtl/>
        </w:rPr>
        <w:t>ن حال استمرار زندگی و حیات شخص دیگری را که وجودش در تاریخ اثبات شده، دروغ می‌دانند فقط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حیاتش از عادت مألوف خارج شده است.</w:t>
      </w:r>
    </w:p>
    <w:p w:rsidR="00B67D0C" w:rsidRPr="001325A9" w:rsidRDefault="00B67D0C" w:rsidP="001325A9">
      <w:pPr>
        <w:tabs>
          <w:tab w:val="right" w:pos="7031"/>
        </w:tabs>
        <w:ind w:firstLine="284"/>
        <w:rPr>
          <w:rStyle w:val="Char"/>
          <w:rtl/>
        </w:rPr>
      </w:pPr>
      <w:r w:rsidRPr="001325A9">
        <w:rPr>
          <w:rStyle w:val="Char"/>
          <w:rFonts w:hint="cs"/>
          <w:rtl/>
        </w:rPr>
        <w:t>و اگر به</w:t>
      </w:r>
      <w:r w:rsidR="003A7AAA" w:rsidRPr="001325A9">
        <w:rPr>
          <w:rStyle w:val="Char"/>
          <w:rFonts w:hint="cs"/>
          <w:rtl/>
        </w:rPr>
        <w:t xml:space="preserve"> آن‌ها </w:t>
      </w:r>
      <w:r w:rsidRPr="001325A9">
        <w:rPr>
          <w:rStyle w:val="Char"/>
          <w:rFonts w:hint="cs"/>
          <w:rtl/>
        </w:rPr>
        <w:t xml:space="preserve">بگوییم چگونه استمرار حیات انسان‌ را تا این مدت تصدیق می‌کنید؟ جواب می‌دهند: خداوند بر هر چیزی قادر و توانا است. </w:t>
      </w:r>
      <w:r w:rsidR="003A7AAA" w:rsidRPr="001325A9">
        <w:rPr>
          <w:rStyle w:val="Char"/>
          <w:rFonts w:hint="cs"/>
          <w:rtl/>
        </w:rPr>
        <w:t>ک</w:t>
      </w:r>
      <w:r w:rsidRPr="001325A9">
        <w:rPr>
          <w:rStyle w:val="Char"/>
          <w:rFonts w:hint="cs"/>
          <w:rtl/>
        </w:rPr>
        <w:t>ه این، انحراف از جواب است. سؤال از قدرت و توانایی خداوند یا خارج شدن کاری از قدرت خداوندی نیست وگرنه هر خرافه‌ای برای خداوند مقدور است، پس چرا با این دلیل که خداوند بر هر چیزی توانا است، هر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را تصدیق نمی‌کنیم. آ</w:t>
      </w:r>
      <w:r w:rsidR="003A7AAA" w:rsidRPr="001325A9">
        <w:rPr>
          <w:rStyle w:val="Char"/>
          <w:rFonts w:hint="cs"/>
          <w:rtl/>
        </w:rPr>
        <w:t>ی</w:t>
      </w:r>
      <w:r w:rsidRPr="001325A9">
        <w:rPr>
          <w:rStyle w:val="Char"/>
          <w:rFonts w:hint="cs"/>
          <w:rtl/>
        </w:rPr>
        <w:t>ا هنگامی که قصه‌</w:t>
      </w:r>
      <w:r w:rsidR="003A7AAA" w:rsidRPr="001325A9">
        <w:rPr>
          <w:rStyle w:val="Char"/>
          <w:rFonts w:hint="cs"/>
          <w:rtl/>
        </w:rPr>
        <w:t>ی</w:t>
      </w:r>
      <w:r w:rsidRPr="001325A9">
        <w:rPr>
          <w:rStyle w:val="Char"/>
          <w:rFonts w:hint="cs"/>
          <w:rtl/>
        </w:rPr>
        <w:t xml:space="preserve"> خضر را تصدیق نمی‌کنید، خداوند بر چیزی قادر و توانا نیست؟! یا قدرت خداوند تنها مختص آن چیزی است که به آنان مربوط است؟!</w:t>
      </w:r>
    </w:p>
    <w:p w:rsidR="00B67D0C" w:rsidRPr="001325A9" w:rsidRDefault="00B67D0C" w:rsidP="001325A9">
      <w:pPr>
        <w:tabs>
          <w:tab w:val="right" w:pos="7031"/>
        </w:tabs>
        <w:ind w:firstLine="284"/>
        <w:rPr>
          <w:rStyle w:val="Char"/>
          <w:rtl/>
        </w:rPr>
      </w:pPr>
      <w:r w:rsidRPr="001325A9">
        <w:rPr>
          <w:rStyle w:val="Char"/>
          <w:rFonts w:hint="cs"/>
          <w:rtl/>
        </w:rPr>
        <w:t>خارق‌العاده اگر با دلیل کافی اثبات شود کرامت یا معجزه است و گرنه خرافه‌ای ناچیز و پست است و هیچ سببی برای چسباندن این موضوع به قدرت خداوند در این ادعاها و سستی‌ها وجود ندارد، وگرنه دین خدا تماشاخانه‌ای برای مسایل باطل و خرافی می‌شد. بدین ترتیب کار امامیه اثنی عشری برای خودشان است!!</w:t>
      </w:r>
    </w:p>
    <w:p w:rsidR="00B67D0C" w:rsidRPr="001325A9" w:rsidRDefault="00B67D0C" w:rsidP="002D08FD">
      <w:pPr>
        <w:tabs>
          <w:tab w:val="right" w:pos="7031"/>
        </w:tabs>
        <w:ind w:firstLine="284"/>
        <w:rPr>
          <w:rStyle w:val="Char"/>
          <w:rtl/>
        </w:rPr>
      </w:pPr>
      <w:r w:rsidRPr="001325A9">
        <w:rPr>
          <w:rStyle w:val="Char"/>
          <w:rFonts w:hint="cs"/>
          <w:rtl/>
        </w:rPr>
        <w:t>و بدین سان عمل می‌کند هر کسی که کتاب خداوند متعال و راه واضح و آشکارش را ترک کند و از آیات آشکار و دلایل قاطع و واضحش روی‌گردان شود، تا در آن وادی‌های مهلک و تاریک نابود ‌شود و خداوند هیچ اعتنایی نمی‌کند که در کدام وادی‌ای هلاک می‌شود!!!</w:t>
      </w:r>
    </w:p>
    <w:p w:rsidR="00C3121F" w:rsidRPr="001325A9" w:rsidRDefault="00C3121F" w:rsidP="001325A9">
      <w:pPr>
        <w:tabs>
          <w:tab w:val="right" w:pos="7031"/>
        </w:tabs>
        <w:ind w:firstLine="284"/>
        <w:rPr>
          <w:rStyle w:val="Char"/>
          <w:rtl/>
        </w:rPr>
        <w:sectPr w:rsidR="00C3121F" w:rsidRPr="001325A9" w:rsidSect="002D08FD">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1092" w:name="_Toc278474680"/>
      <w:bookmarkStart w:id="1093" w:name="_Toc437346217"/>
      <w:r w:rsidRPr="001325A9">
        <w:rPr>
          <w:rFonts w:hint="cs"/>
          <w:rtl/>
        </w:rPr>
        <w:t>فصل ششم</w:t>
      </w:r>
      <w:r w:rsidR="002D08FD">
        <w:rPr>
          <w:rFonts w:hint="cs"/>
          <w:rtl/>
        </w:rPr>
        <w:t>:</w:t>
      </w:r>
      <w:r w:rsidR="00C3121F" w:rsidRPr="001325A9">
        <w:rPr>
          <w:rtl/>
        </w:rPr>
        <w:br/>
      </w:r>
      <w:r w:rsidRPr="001325A9">
        <w:rPr>
          <w:rFonts w:hint="cs"/>
          <w:rtl/>
        </w:rPr>
        <w:t>مهدی از دیدگاه اهل سنت</w:t>
      </w:r>
      <w:bookmarkEnd w:id="1092"/>
      <w:bookmarkEnd w:id="109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امامیه‌</w:t>
      </w:r>
      <w:r w:rsidR="003A7AAA" w:rsidRPr="001325A9">
        <w:rPr>
          <w:rStyle w:val="Char"/>
          <w:rFonts w:hint="cs"/>
          <w:rtl/>
        </w:rPr>
        <w:t>ی</w:t>
      </w:r>
      <w:r w:rsidRPr="001325A9">
        <w:rPr>
          <w:rStyle w:val="Char"/>
          <w:rFonts w:hint="cs"/>
          <w:rtl/>
        </w:rPr>
        <w:t xml:space="preserve"> اثنی عشری جهت اثبات اعتقادشان به دلیل بسیار ضعیفی چنگ می‌زنند که مفاد آن چنین است: اهل سنت به (مهدی) معتقد هستند. پس وقتی همه در عقیده مشابهی مشترک‌اند، چرا شیعیان مورد انکار قرار می‌گیرند؟</w:t>
      </w:r>
    </w:p>
    <w:p w:rsidR="00B67D0C" w:rsidRPr="001325A9" w:rsidRDefault="00B67D0C" w:rsidP="001325A9">
      <w:pPr>
        <w:tabs>
          <w:tab w:val="right" w:pos="7031"/>
        </w:tabs>
        <w:ind w:firstLine="284"/>
        <w:rPr>
          <w:rStyle w:val="Char"/>
          <w:rtl/>
        </w:rPr>
      </w:pPr>
      <w:r w:rsidRPr="001325A9">
        <w:rPr>
          <w:rStyle w:val="Char"/>
          <w:rFonts w:hint="cs"/>
          <w:rtl/>
        </w:rPr>
        <w:t>و این، بنا به دلا</w:t>
      </w:r>
      <w:r w:rsidR="003A7AAA" w:rsidRPr="001325A9">
        <w:rPr>
          <w:rStyle w:val="Char"/>
          <w:rFonts w:hint="cs"/>
          <w:rtl/>
        </w:rPr>
        <w:t>ی</w:t>
      </w:r>
      <w:r w:rsidRPr="001325A9">
        <w:rPr>
          <w:rStyle w:val="Char"/>
          <w:rFonts w:hint="cs"/>
          <w:rtl/>
        </w:rPr>
        <w:t>ل زیادی مغالطه‌ای آشکار است؛ از جمله:</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مهدی اهل سنت کسی است غیر از آن مهدی‌ا</w:t>
      </w:r>
      <w:r w:rsidR="003A7AAA" w:rsidRPr="001325A9">
        <w:rPr>
          <w:rStyle w:val="Char"/>
          <w:rFonts w:hint="cs"/>
          <w:rtl/>
        </w:rPr>
        <w:t>ی</w:t>
      </w:r>
      <w:r w:rsidRPr="001325A9">
        <w:rPr>
          <w:rStyle w:val="Char"/>
          <w:rFonts w:hint="cs"/>
          <w:rtl/>
        </w:rPr>
        <w:t xml:space="preserve"> که اثنی عشری بدان معتقد هستند او محمد بن حسن عسکری نیست، اسم او محمد بن عبدالله است و از نسل حسین نیست، بلکه از نسل حسن است و او اکنون وجود ندارد. یا کسی نیست که بیشتر از هزار سال پیش به دنیا آمده و در سرداب سامرا غایب شده باشد، بلکه در زمان خودش به گونه‌ای </w:t>
      </w:r>
      <w:r w:rsidR="003A7AAA" w:rsidRPr="001325A9">
        <w:rPr>
          <w:rStyle w:val="Char"/>
          <w:rFonts w:hint="cs"/>
          <w:rtl/>
        </w:rPr>
        <w:t>ک</w:t>
      </w:r>
      <w:r w:rsidRPr="001325A9">
        <w:rPr>
          <w:rStyle w:val="Char"/>
          <w:rFonts w:hint="cs"/>
          <w:rtl/>
        </w:rPr>
        <w:t>املا طبیعی متولد می‌شود و هیچ خوارق عادتی در آن نیست و به شریعت آل داود</w:t>
      </w:r>
      <w:r w:rsidR="00CD3453" w:rsidRPr="00CD3453">
        <w:rPr>
          <w:rStyle w:val="Char"/>
          <w:rFonts w:cs="CTraditional Arabic" w:hint="cs"/>
          <w:rtl/>
        </w:rPr>
        <w:t>÷</w:t>
      </w:r>
      <w:r w:rsidRPr="001325A9">
        <w:rPr>
          <w:rStyle w:val="Char"/>
          <w:rFonts w:hint="cs"/>
          <w:rtl/>
        </w:rPr>
        <w:t xml:space="preserve"> حکومت نمی‌کند بلکه به شریعت محمد</w:t>
      </w:r>
      <w:r w:rsidR="00CD3453" w:rsidRPr="00CD3453">
        <w:rPr>
          <w:rStyle w:val="Char"/>
          <w:rFonts w:cs="CTraditional Arabic" w:hint="cs"/>
          <w:rtl/>
        </w:rPr>
        <w:t xml:space="preserve"> ج</w:t>
      </w:r>
      <w:r w:rsidRPr="001325A9">
        <w:rPr>
          <w:rStyle w:val="Char"/>
          <w:rFonts w:hint="cs"/>
          <w:rtl/>
        </w:rPr>
        <w:t xml:space="preserve"> حکم می‌کند و عرب را نمی‌کشد بلکه عرب اولین مددکاران ا</w:t>
      </w:r>
      <w:r w:rsidR="003A7AAA" w:rsidRPr="001325A9">
        <w:rPr>
          <w:rStyle w:val="Char"/>
          <w:rFonts w:hint="cs"/>
          <w:rtl/>
        </w:rPr>
        <w:t>ی</w:t>
      </w:r>
      <w:r w:rsidRPr="001325A9">
        <w:rPr>
          <w:rStyle w:val="Char"/>
          <w:rFonts w:hint="cs"/>
          <w:rtl/>
        </w:rPr>
        <w:t>شان هستند.</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اهل سنت معتقد نیستند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ایمان به مهدی رکنی از ارکان اسلام باشد و یا اعتقاد به وجود او اصلی از اصول دین نیست که ایمان جز با آن صحیح نباشد و براساس آن هیچ کسی را تکفیر نمی‌کنند و هیچ حکمی از احکام شرعی را بر آن پایه</w:t>
      </w:r>
      <w:r w:rsidRPr="001325A9">
        <w:rPr>
          <w:rStyle w:val="Char"/>
          <w:rFonts w:hint="eastAsia"/>
          <w:rtl/>
        </w:rPr>
        <w:t>‌گذاری نکرده‌اند</w:t>
      </w:r>
      <w:r w:rsidRPr="001325A9">
        <w:rPr>
          <w:rStyle w:val="Char"/>
          <w:rFonts w:hint="cs"/>
          <w:rtl/>
        </w:rPr>
        <w:t xml:space="preserve"> و یا تعطیلش ننموده‌اند، بلکه او نزد اهل سنت از اعتقادات فرعی‌ا</w:t>
      </w:r>
      <w:r w:rsidR="003A7AAA" w:rsidRPr="001325A9">
        <w:rPr>
          <w:rStyle w:val="Char"/>
          <w:rFonts w:hint="cs"/>
          <w:rtl/>
        </w:rPr>
        <w:t>ی</w:t>
      </w:r>
      <w:r w:rsidRPr="001325A9">
        <w:rPr>
          <w:rStyle w:val="Char"/>
          <w:rFonts w:hint="cs"/>
          <w:rtl/>
        </w:rPr>
        <w:t xml:space="preserve"> است که اختلاف در آن ضروری نیست و انکارش هیچ لطمه‌ای در ایمان ایجاد نمی‌کند.</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اهل سنت بر این عقیده اجماع ندارند، بل</w:t>
      </w:r>
      <w:r w:rsidR="003A7AAA" w:rsidRPr="001325A9">
        <w:rPr>
          <w:rStyle w:val="Char"/>
          <w:rFonts w:hint="cs"/>
          <w:rtl/>
        </w:rPr>
        <w:t>ک</w:t>
      </w:r>
      <w:r w:rsidRPr="001325A9">
        <w:rPr>
          <w:rStyle w:val="Char"/>
          <w:rFonts w:hint="cs"/>
          <w:rtl/>
        </w:rPr>
        <w:t xml:space="preserve">ه عده‌ای قبولش دارند و عده‌ای دیگر انکارش می‌کنند و از کسانی که منکرش هستند از پیشینیان ابن خلدون و از متأخران استاد عبدالمنعم النمر در کتاب </w:t>
      </w:r>
      <w:r w:rsidRPr="00D45BFA">
        <w:rPr>
          <w:rStyle w:val="Char0"/>
          <w:rFonts w:hint="cs"/>
          <w:rtl/>
        </w:rPr>
        <w:t>(</w:t>
      </w:r>
      <w:r w:rsidRPr="00D45BFA">
        <w:rPr>
          <w:rStyle w:val="Char0"/>
          <w:rFonts w:hint="cs"/>
          <w:rtl/>
          <w:lang w:bidi="fa-IR"/>
        </w:rPr>
        <w:t>الشیعة ـ الدروز ـ المهدی</w:t>
      </w:r>
      <w:r w:rsidRPr="00D45BFA">
        <w:rPr>
          <w:rStyle w:val="Char0"/>
          <w:rFonts w:hint="cs"/>
          <w:rtl/>
        </w:rPr>
        <w:t>)</w:t>
      </w:r>
      <w:r w:rsidRPr="001325A9">
        <w:rPr>
          <w:rStyle w:val="Char"/>
          <w:rFonts w:hint="cs"/>
          <w:rtl/>
        </w:rPr>
        <w:t xml:space="preserve"> و شیخ عبدالله بن زید آل محمود رئیس مسایل دینی و دادگاه‌های شرعی در قطر در کتابش </w:t>
      </w:r>
      <w:r w:rsidRPr="00D45BFA">
        <w:rPr>
          <w:rStyle w:val="Char0"/>
          <w:rFonts w:hint="cs"/>
          <w:rtl/>
          <w:lang w:bidi="fa-IR"/>
        </w:rPr>
        <w:t>(لا مهد</w:t>
      </w:r>
      <w:r w:rsidR="00D45BFA">
        <w:rPr>
          <w:rStyle w:val="Char0"/>
          <w:rFonts w:hint="cs"/>
          <w:rtl/>
          <w:lang w:bidi="fa-IR"/>
        </w:rPr>
        <w:t>ي</w:t>
      </w:r>
      <w:r w:rsidRPr="00D45BFA">
        <w:rPr>
          <w:rStyle w:val="Char0"/>
          <w:rFonts w:hint="cs"/>
          <w:rtl/>
          <w:lang w:bidi="fa-IR"/>
        </w:rPr>
        <w:t xml:space="preserve"> ینتظر بعد الرسول محمد</w:t>
      </w:r>
      <w:r w:rsidR="00CD3453" w:rsidRPr="00CD3453">
        <w:rPr>
          <w:rStyle w:val="Char0"/>
          <w:rFonts w:cs="CTraditional Arabic" w:hint="cs"/>
          <w:rtl/>
        </w:rPr>
        <w:t xml:space="preserve"> ج</w:t>
      </w:r>
      <w:r w:rsidRPr="00D45BFA">
        <w:rPr>
          <w:rStyle w:val="Char0"/>
          <w:rFonts w:hint="cs"/>
          <w:rtl/>
          <w:lang w:bidi="fa-IR"/>
        </w:rPr>
        <w:t xml:space="preserve"> خیر البشر</w:t>
      </w:r>
      <w:r w:rsidRPr="00D45BFA">
        <w:rPr>
          <w:rStyle w:val="Char0"/>
          <w:rFonts w:hint="cs"/>
          <w:rtl/>
        </w:rPr>
        <w:t>)</w:t>
      </w:r>
      <w:r w:rsidR="000E3A91" w:rsidRPr="001325A9">
        <w:rPr>
          <w:rStyle w:val="Char"/>
          <w:rFonts w:hint="cs"/>
          <w:rtl/>
        </w:rPr>
        <w:t xml:space="preserve"> می‌</w:t>
      </w:r>
      <w:r w:rsidRPr="001325A9">
        <w:rPr>
          <w:rStyle w:val="Char"/>
          <w:rFonts w:hint="cs"/>
          <w:rtl/>
        </w:rPr>
        <w:t>باشند.</w:t>
      </w:r>
    </w:p>
    <w:p w:rsidR="00B67D0C" w:rsidRPr="001325A9" w:rsidRDefault="00B67D0C" w:rsidP="001325A9">
      <w:pPr>
        <w:tabs>
          <w:tab w:val="right" w:pos="7031"/>
        </w:tabs>
        <w:ind w:firstLine="284"/>
        <w:rPr>
          <w:rStyle w:val="Char"/>
          <w:rtl/>
        </w:rPr>
      </w:pPr>
      <w:r w:rsidRPr="001325A9">
        <w:rPr>
          <w:rStyle w:val="Char"/>
          <w:rFonts w:hint="cs"/>
          <w:rtl/>
        </w:rPr>
        <w:t xml:space="preserve"> و منکران برای اثبات نظر خود چنین استدلال</w:t>
      </w:r>
      <w:r w:rsidR="000E3A91" w:rsidRPr="001325A9">
        <w:rPr>
          <w:rStyle w:val="Char"/>
          <w:rFonts w:hint="cs"/>
          <w:rtl/>
        </w:rPr>
        <w:t xml:space="preserve"> می‌</w:t>
      </w:r>
      <w:r w:rsidRPr="001325A9">
        <w:rPr>
          <w:rStyle w:val="Char"/>
          <w:rFonts w:hint="cs"/>
          <w:rtl/>
        </w:rPr>
        <w:t>کنند که این امر در قرآن و در صحاح سنت مانند بخاری و مسلم نیامده است و تنها در روایاتی ضعیف یا آحادی که قابل احتجاج نیست، آمده است. گفتنی است که‌ چنین بینشی از طریق عقاید یهودیت و نصرانیت و شیعه به‌ عقاید ما رخنه کرده‌ است. و من شخصاً به این رأی اعتقاد دارم، اما بر آن قاطع نیستم.</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بر طبق آنچه نزد اهل سنت آمده هیچ ضرر بزرگ و خطرناکی در لزوم اعتقاد به مهدی نیست، برخلاف آنچه که در نزد شیعه به آن دستور داده شده است و ما جنبه‌های کمی از ضررهای خطرناکش بر طبق آنچه که نزد</w:t>
      </w:r>
      <w:r w:rsidR="003A7AAA" w:rsidRPr="001325A9">
        <w:rPr>
          <w:rStyle w:val="Char"/>
          <w:rFonts w:hint="cs"/>
          <w:rtl/>
        </w:rPr>
        <w:t xml:space="preserve"> آن‌ها </w:t>
      </w:r>
      <w:r w:rsidRPr="001325A9">
        <w:rPr>
          <w:rStyle w:val="Char"/>
          <w:rFonts w:hint="cs"/>
          <w:rtl/>
        </w:rPr>
        <w:t>آمده است را ذکر کردیم.</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از اهل سنت کسانی که به آمدن (مهدی) معتقد هستند، بنا به روایات صحیح</w:t>
      </w:r>
      <w:r w:rsidR="003A7AAA" w:rsidRPr="001325A9">
        <w:rPr>
          <w:rStyle w:val="Char"/>
          <w:rFonts w:hint="cs"/>
          <w:rtl/>
        </w:rPr>
        <w:t>ی</w:t>
      </w:r>
      <w:r w:rsidRPr="001325A9">
        <w:rPr>
          <w:rStyle w:val="Char"/>
          <w:rFonts w:hint="cs"/>
          <w:rtl/>
        </w:rPr>
        <w:t xml:space="preserve"> از د</w:t>
      </w:r>
      <w:r w:rsidR="003A7AAA" w:rsidRPr="001325A9">
        <w:rPr>
          <w:rStyle w:val="Char"/>
          <w:rFonts w:hint="cs"/>
          <w:rtl/>
        </w:rPr>
        <w:t>ی</w:t>
      </w:r>
      <w:r w:rsidRPr="001325A9">
        <w:rPr>
          <w:rStyle w:val="Char"/>
          <w:rFonts w:hint="cs"/>
          <w:rtl/>
        </w:rPr>
        <w:t xml:space="preserve">دگاه خودشان، اعتقاد </w:t>
      </w:r>
      <w:r w:rsidR="003A7AAA" w:rsidRPr="001325A9">
        <w:rPr>
          <w:rStyle w:val="Char"/>
          <w:rFonts w:hint="cs"/>
          <w:rtl/>
        </w:rPr>
        <w:t>ی</w:t>
      </w:r>
      <w:r w:rsidRPr="001325A9">
        <w:rPr>
          <w:rStyle w:val="Char"/>
          <w:rFonts w:hint="cs"/>
          <w:rtl/>
        </w:rPr>
        <w:t>افته‌اند نه از طریق استدلال عقلی.</w:t>
      </w:r>
    </w:p>
    <w:p w:rsidR="00B67D0C" w:rsidRPr="001325A9" w:rsidRDefault="00B67D0C" w:rsidP="00405708">
      <w:pPr>
        <w:pStyle w:val="ListParagraph"/>
        <w:numPr>
          <w:ilvl w:val="0"/>
          <w:numId w:val="50"/>
        </w:numPr>
        <w:tabs>
          <w:tab w:val="right" w:pos="7031"/>
        </w:tabs>
        <w:rPr>
          <w:rStyle w:val="Char"/>
          <w:rtl/>
        </w:rPr>
      </w:pPr>
      <w:r w:rsidRPr="001325A9">
        <w:rPr>
          <w:rStyle w:val="Char"/>
          <w:rFonts w:hint="cs"/>
          <w:rtl/>
        </w:rPr>
        <w:t>اعتقاد به شخصی که زمین را پر از عدل می‌کند پس از آن</w:t>
      </w:r>
      <w:r w:rsidR="003A7AAA" w:rsidRPr="001325A9">
        <w:rPr>
          <w:rStyle w:val="Char"/>
          <w:rFonts w:hint="cs"/>
          <w:rtl/>
        </w:rPr>
        <w:t>ک</w:t>
      </w:r>
      <w:r w:rsidRPr="001325A9">
        <w:rPr>
          <w:rStyle w:val="Char"/>
          <w:rFonts w:hint="cs"/>
          <w:rtl/>
        </w:rPr>
        <w:t>ه پر از جور شده است. اگر منظور از زمین همه آن باشد - به ویژه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عموم شیعه تصور می‌کنند که این امر با فرمانی ساحرانه‌ رخ می‌دهد. و به مجرد آمدن مهدی همه‌</w:t>
      </w:r>
      <w:r w:rsidR="003A7AAA" w:rsidRPr="001325A9">
        <w:rPr>
          <w:rStyle w:val="Char"/>
          <w:rFonts w:hint="cs"/>
          <w:rtl/>
        </w:rPr>
        <w:t>ی</w:t>
      </w:r>
      <w:r w:rsidRPr="001325A9">
        <w:rPr>
          <w:rStyle w:val="Char"/>
          <w:rFonts w:hint="cs"/>
          <w:rtl/>
        </w:rPr>
        <w:t xml:space="preserve"> امور تغییر خواهد کرد و تصفیه خواهند شد و در مورد آن، این گفته را می‌سرایند که (ای مهدی! طلوع کن و صفا بده) ـ در این صورت این گفته از سخیف‌ترین و پست‌ترین گفته‌های مخالف با منقول و متضاد با معقول است، زیرا خود رسول الله</w:t>
      </w:r>
      <w:r w:rsidR="00CD3453" w:rsidRPr="00CD3453">
        <w:rPr>
          <w:rStyle w:val="Char"/>
          <w:rFonts w:cs="CTraditional Arabic" w:hint="cs"/>
          <w:rtl/>
        </w:rPr>
        <w:t xml:space="preserve"> ج</w:t>
      </w:r>
      <w:r w:rsidRPr="001325A9">
        <w:rPr>
          <w:rStyle w:val="Char"/>
          <w:rFonts w:hint="cs"/>
          <w:rtl/>
        </w:rPr>
        <w:t xml:space="preserve"> و دیگر انبیاء و صحابه‌</w:t>
      </w:r>
      <w:r w:rsidR="003A7AAA" w:rsidRPr="001325A9">
        <w:rPr>
          <w:rStyle w:val="Char"/>
          <w:rFonts w:hint="cs"/>
          <w:rtl/>
        </w:rPr>
        <w:t>ی</w:t>
      </w:r>
      <w:r w:rsidRPr="001325A9">
        <w:rPr>
          <w:rStyle w:val="Char"/>
          <w:rFonts w:hint="cs"/>
          <w:rtl/>
        </w:rPr>
        <w:t xml:space="preserve"> کرام و خود علی ابن طالب</w:t>
      </w:r>
      <w:r w:rsidR="00CD3453" w:rsidRPr="00CD3453">
        <w:rPr>
          <w:rStyle w:val="Char"/>
          <w:rFonts w:cs="CTraditional Arabic" w:hint="cs"/>
          <w:rtl/>
        </w:rPr>
        <w:t>س</w:t>
      </w:r>
      <w:r w:rsidRPr="001325A9">
        <w:rPr>
          <w:rStyle w:val="Char"/>
          <w:rFonts w:hint="cs"/>
          <w:rtl/>
        </w:rPr>
        <w:t xml:space="preserve"> که از مهدی موهوم برتر هستند به این نقشه خیالی نپرداخته‌اند بلکه حضرت علی در امرش مغلوب بود و در پایتخت خلافتش چه رسد به سا</w:t>
      </w:r>
      <w:r w:rsidR="003A7AAA" w:rsidRPr="001325A9">
        <w:rPr>
          <w:rStyle w:val="Char"/>
          <w:rFonts w:hint="cs"/>
          <w:rtl/>
        </w:rPr>
        <w:t>ی</w:t>
      </w:r>
      <w:r w:rsidRPr="001325A9">
        <w:rPr>
          <w:rStyle w:val="Char"/>
          <w:rFonts w:hint="cs"/>
          <w:rtl/>
        </w:rPr>
        <w:t>ر نقاط در توسعه‌</w:t>
      </w:r>
      <w:r w:rsidR="003A7AAA" w:rsidRPr="001325A9">
        <w:rPr>
          <w:rStyle w:val="Char"/>
          <w:rFonts w:hint="cs"/>
          <w:rtl/>
        </w:rPr>
        <w:t>ی</w:t>
      </w:r>
      <w:r w:rsidRPr="001325A9">
        <w:rPr>
          <w:rStyle w:val="Char"/>
          <w:rFonts w:hint="cs"/>
          <w:rtl/>
        </w:rPr>
        <w:t xml:space="preserve"> عدالت ناکام ماند.</w:t>
      </w:r>
    </w:p>
    <w:p w:rsidR="00B67D0C" w:rsidRPr="001325A9" w:rsidRDefault="00B67D0C" w:rsidP="001325A9">
      <w:pPr>
        <w:tabs>
          <w:tab w:val="right" w:pos="7031"/>
        </w:tabs>
        <w:ind w:firstLine="284"/>
        <w:rPr>
          <w:rStyle w:val="Char"/>
          <w:rtl/>
        </w:rPr>
      </w:pPr>
      <w:r w:rsidRPr="001325A9">
        <w:rPr>
          <w:rStyle w:val="Char"/>
          <w:rFonts w:hint="cs"/>
          <w:rtl/>
        </w:rPr>
        <w:t xml:space="preserve"> و عقلاً محال است که شخصی به تنها</w:t>
      </w:r>
      <w:r w:rsidR="003A7AAA" w:rsidRPr="001325A9">
        <w:rPr>
          <w:rStyle w:val="Char"/>
          <w:rFonts w:hint="cs"/>
          <w:rtl/>
        </w:rPr>
        <w:t>یی</w:t>
      </w:r>
      <w:r w:rsidRPr="001325A9">
        <w:rPr>
          <w:rStyle w:val="Char"/>
          <w:rFonts w:hint="cs"/>
          <w:rtl/>
        </w:rPr>
        <w:t xml:space="preserve"> زمین را پر از عدل کند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با جور پر شده است. خصوصاً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ساکنان زمین زیاد شده و به میلیاردها رس</w:t>
      </w:r>
      <w:r w:rsidR="003A7AAA" w:rsidRPr="001325A9">
        <w:rPr>
          <w:rStyle w:val="Char"/>
          <w:rFonts w:hint="cs"/>
          <w:rtl/>
        </w:rPr>
        <w:t>ی</w:t>
      </w:r>
      <w:r w:rsidRPr="001325A9">
        <w:rPr>
          <w:rStyle w:val="Char"/>
          <w:rFonts w:hint="cs"/>
          <w:rtl/>
        </w:rPr>
        <w:t>ده‌اند و دارای امکانات سهمگین و اسلحه‌های ویرانگر و قادر بر یورش و مقاومت هستند. مگر در ا</w:t>
      </w:r>
      <w:r w:rsidR="003A7AAA" w:rsidRPr="001325A9">
        <w:rPr>
          <w:rStyle w:val="Char"/>
          <w:rFonts w:hint="cs"/>
          <w:rtl/>
        </w:rPr>
        <w:t>ی</w:t>
      </w:r>
      <w:r w:rsidRPr="001325A9">
        <w:rPr>
          <w:rStyle w:val="Char"/>
          <w:rFonts w:hint="cs"/>
          <w:rtl/>
        </w:rPr>
        <w:t xml:space="preserve">ن صورت </w:t>
      </w:r>
      <w:r w:rsidR="003A7AAA" w:rsidRPr="001325A9">
        <w:rPr>
          <w:rStyle w:val="Char"/>
          <w:rFonts w:hint="cs"/>
          <w:rtl/>
        </w:rPr>
        <w:t>ک</w:t>
      </w:r>
      <w:r w:rsidRPr="001325A9">
        <w:rPr>
          <w:rStyle w:val="Char"/>
          <w:rFonts w:hint="cs"/>
          <w:rtl/>
        </w:rPr>
        <w:t>ه همه‌</w:t>
      </w:r>
      <w:r w:rsidR="003A7AAA" w:rsidRPr="001325A9">
        <w:rPr>
          <w:rStyle w:val="Char"/>
          <w:rFonts w:hint="cs"/>
          <w:rtl/>
        </w:rPr>
        <w:t>ی</w:t>
      </w:r>
      <w:r w:rsidRPr="001325A9">
        <w:rPr>
          <w:rStyle w:val="Char"/>
          <w:rFonts w:hint="cs"/>
          <w:rtl/>
        </w:rPr>
        <w:t xml:space="preserve"> بشریت نابود گردند جز روستا</w:t>
      </w:r>
      <w:r w:rsidR="003A7AAA" w:rsidRPr="001325A9">
        <w:rPr>
          <w:rStyle w:val="Char"/>
          <w:rFonts w:hint="cs"/>
          <w:rtl/>
        </w:rPr>
        <w:t>یی</w:t>
      </w:r>
      <w:r w:rsidRPr="001325A9">
        <w:rPr>
          <w:rStyle w:val="Char"/>
          <w:rFonts w:hint="cs"/>
          <w:rtl/>
        </w:rPr>
        <w:t xml:space="preserve"> کوچک که مهدی در آن حکومت می‌کند و برای شیخ قبیله با امکانات ساده‌ای ممکن است که عدل مطلوب در آن روستا را گسترش دهد. </w:t>
      </w:r>
    </w:p>
    <w:p w:rsidR="00B67D0C" w:rsidRPr="001325A9" w:rsidRDefault="00B67D0C" w:rsidP="001325A9">
      <w:pPr>
        <w:tabs>
          <w:tab w:val="right" w:pos="7031"/>
        </w:tabs>
        <w:ind w:firstLine="284"/>
        <w:rPr>
          <w:rStyle w:val="Char"/>
          <w:rtl/>
        </w:rPr>
      </w:pPr>
      <w:r w:rsidRPr="001325A9">
        <w:rPr>
          <w:rStyle w:val="Char"/>
          <w:rFonts w:hint="cs"/>
          <w:rtl/>
        </w:rPr>
        <w:t xml:space="preserve"> ممکن نیست که فطرت بشر یک مرتبه‌ تغییر کند و با این سرعت سحرآمیز اصلاح شود.. بلکه این مخالف با سنت خداوند در آفریده‌هایش است که بر ترقی و پیشرفت از چیزی به چیز دیگر مبتنی است. پس انتقال از نهایت ظلم و فساد به نهایت عدل و رحمت ـ در یک نسل ـ امری محال است. و گرنه برای موسی</w:t>
      </w:r>
      <w:r w:rsidR="00CD3453" w:rsidRPr="00CD3453">
        <w:rPr>
          <w:rStyle w:val="Char"/>
          <w:rFonts w:cs="CTraditional Arabic" w:hint="cs"/>
          <w:rtl/>
        </w:rPr>
        <w:t>÷</w:t>
      </w:r>
      <w:r w:rsidRPr="001325A9">
        <w:rPr>
          <w:rStyle w:val="Char"/>
          <w:rFonts w:hint="cs"/>
          <w:rtl/>
        </w:rPr>
        <w:t xml:space="preserve"> با بنی اسرائیل رخ می‌داد و لازم نبود </w:t>
      </w:r>
      <w:r w:rsidR="003A7AAA" w:rsidRPr="001325A9">
        <w:rPr>
          <w:rStyle w:val="Char"/>
          <w:rFonts w:hint="cs"/>
          <w:rtl/>
        </w:rPr>
        <w:t>ک</w:t>
      </w:r>
      <w:r w:rsidRPr="001325A9">
        <w:rPr>
          <w:rStyle w:val="Char"/>
          <w:rFonts w:hint="cs"/>
          <w:rtl/>
        </w:rPr>
        <w:t>ه 40 سال در سرزمینی سرگردان باشند.</w:t>
      </w:r>
    </w:p>
    <w:p w:rsidR="00B67D0C" w:rsidRDefault="00B67D0C" w:rsidP="001325A9">
      <w:pPr>
        <w:tabs>
          <w:tab w:val="right" w:pos="7031"/>
        </w:tabs>
        <w:ind w:firstLine="284"/>
        <w:rPr>
          <w:rStyle w:val="Char"/>
          <w:rtl/>
        </w:rPr>
      </w:pPr>
      <w:r w:rsidRPr="001325A9">
        <w:rPr>
          <w:rStyle w:val="Char"/>
          <w:rFonts w:hint="cs"/>
          <w:rtl/>
        </w:rPr>
        <w:t>هدف خداوند این نیست که در این زمین ظلم کاملاً از بین رود بلکه آن چیزی است که برای زندگی آخرت به تأخیر انداخته شده، آن‌گاه که می‌گوید:</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لَا ظُلْمَ الْيَوْمَ</w:t>
      </w:r>
      <w:r>
        <w:rPr>
          <w:rFonts w:cs="Traditional Arabic"/>
          <w:color w:val="000000"/>
          <w:shd w:val="clear" w:color="auto" w:fill="FFFFFF"/>
          <w:rtl/>
        </w:rPr>
        <w:t>﴾</w:t>
      </w:r>
      <w:r w:rsidRPr="00B90D21">
        <w:rPr>
          <w:rStyle w:val="Char4"/>
          <w:rtl/>
        </w:rPr>
        <w:t xml:space="preserve"> </w:t>
      </w:r>
      <w:r w:rsidRPr="00C061E3">
        <w:rPr>
          <w:rStyle w:val="Char2"/>
          <w:rtl/>
        </w:rPr>
        <w:t>[غافر: 17]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«امروز هیچ ظلمی وجود ندارد.»</w:t>
      </w:r>
    </w:p>
    <w:p w:rsidR="00B67D0C" w:rsidRPr="001325A9" w:rsidRDefault="00B67D0C" w:rsidP="001325A9">
      <w:pPr>
        <w:tabs>
          <w:tab w:val="right" w:pos="7031"/>
        </w:tabs>
        <w:ind w:firstLine="284"/>
        <w:rPr>
          <w:rStyle w:val="Char"/>
          <w:rtl/>
        </w:rPr>
      </w:pPr>
      <w:r w:rsidRPr="001325A9">
        <w:rPr>
          <w:rStyle w:val="Char"/>
          <w:rFonts w:hint="cs"/>
          <w:rtl/>
        </w:rPr>
        <w:t>زمانی که عدل خداوند به صورت واقع</w:t>
      </w:r>
      <w:r w:rsidR="003A7AAA" w:rsidRPr="001325A9">
        <w:rPr>
          <w:rStyle w:val="Char"/>
          <w:rFonts w:hint="cs"/>
          <w:rtl/>
        </w:rPr>
        <w:t>ی</w:t>
      </w:r>
      <w:r w:rsidRPr="001325A9">
        <w:rPr>
          <w:rStyle w:val="Char"/>
          <w:rFonts w:hint="cs"/>
          <w:rtl/>
        </w:rPr>
        <w:t xml:space="preserve"> متجلی می‌شود.</w:t>
      </w:r>
    </w:p>
    <w:p w:rsidR="00B67D0C" w:rsidRPr="001325A9" w:rsidRDefault="00B67D0C" w:rsidP="00D45BFA">
      <w:pPr>
        <w:tabs>
          <w:tab w:val="right" w:pos="7031"/>
        </w:tabs>
        <w:ind w:firstLine="284"/>
        <w:rPr>
          <w:rStyle w:val="Char"/>
          <w:rtl/>
        </w:rPr>
      </w:pPr>
      <w:r w:rsidRPr="001325A9">
        <w:rPr>
          <w:rStyle w:val="Char"/>
          <w:rFonts w:hint="cs"/>
          <w:rtl/>
        </w:rPr>
        <w:t>پس چه معنی دارد که ظلم چند سال محدود از بین برود در حالی که هزاران سال بوده است و زیر فشار و زورش از پا در آید؟ آیا این امر استحقاق این همه اهتمام و وعده‌ها و بشارت‌ها را دارد؟! پس چه استفاده‌ای دارد در حالی که هزاران نسل مردند و از ظلم و شکنجه رنج کشیدند؟!</w:t>
      </w:r>
    </w:p>
    <w:p w:rsidR="00C3121F" w:rsidRPr="001325A9" w:rsidRDefault="00C3121F" w:rsidP="001325A9">
      <w:pPr>
        <w:tabs>
          <w:tab w:val="right" w:pos="7031"/>
        </w:tabs>
        <w:ind w:firstLine="284"/>
        <w:rPr>
          <w:rStyle w:val="Char"/>
          <w:rtl/>
        </w:rPr>
        <w:sectPr w:rsidR="00C3121F" w:rsidRPr="001325A9" w:rsidSect="002D08FD">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E71981" w:rsidP="00D45BFA">
      <w:pPr>
        <w:pStyle w:val="9-3"/>
        <w:rPr>
          <w:rStyle w:val="Char"/>
          <w:rtl/>
        </w:rPr>
      </w:pPr>
      <w:bookmarkStart w:id="1094" w:name="_Toc278474681"/>
      <w:bookmarkStart w:id="1095" w:name="_Toc437346218"/>
      <w:r w:rsidRPr="001325A9">
        <w:rPr>
          <w:rFonts w:hint="cs"/>
          <w:sz w:val="52"/>
          <w:rtl/>
        </w:rPr>
        <w:t>اصل چهارم</w:t>
      </w:r>
      <w:r w:rsidR="00D45BFA">
        <w:rPr>
          <w:rFonts w:hint="cs"/>
          <w:sz w:val="52"/>
          <w:rtl/>
        </w:rPr>
        <w:t>:</w:t>
      </w:r>
      <w:r w:rsidR="00D45BFA">
        <w:rPr>
          <w:sz w:val="52"/>
          <w:rtl/>
        </w:rPr>
        <w:br/>
      </w:r>
      <w:r w:rsidRPr="001325A9">
        <w:rPr>
          <w:rFonts w:hint="cs"/>
          <w:rtl/>
        </w:rPr>
        <w:t>چنگ زدن و تمسک به اهل بیت</w:t>
      </w:r>
      <w:bookmarkEnd w:id="1094"/>
      <w:bookmarkEnd w:id="1095"/>
    </w:p>
    <w:p w:rsidR="00C3121F" w:rsidRPr="001325A9" w:rsidRDefault="00C3121F" w:rsidP="001325A9">
      <w:pPr>
        <w:tabs>
          <w:tab w:val="right" w:pos="7031"/>
        </w:tabs>
        <w:ind w:firstLine="284"/>
        <w:rPr>
          <w:rStyle w:val="Char"/>
          <w:rtl/>
        </w:rPr>
        <w:sectPr w:rsidR="00C3121F" w:rsidRPr="001325A9" w:rsidSect="00D45BFA">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1096" w:name="_Toc278474682"/>
      <w:bookmarkStart w:id="1097" w:name="_Toc437346219"/>
      <w:r w:rsidRPr="001325A9">
        <w:rPr>
          <w:rFonts w:hint="cs"/>
          <w:rtl/>
        </w:rPr>
        <w:t>فصل اول</w:t>
      </w:r>
      <w:r w:rsidR="00D45BFA">
        <w:rPr>
          <w:rFonts w:hint="cs"/>
          <w:rtl/>
        </w:rPr>
        <w:t>:</w:t>
      </w:r>
      <w:r w:rsidR="00C3121F" w:rsidRPr="001325A9">
        <w:rPr>
          <w:rtl/>
        </w:rPr>
        <w:br/>
      </w:r>
      <w:r w:rsidRPr="001325A9">
        <w:rPr>
          <w:rFonts w:hint="cs"/>
          <w:rtl/>
        </w:rPr>
        <w:t>ماهیت این اعتقاد و جایگاه آن نزد شیعه</w:t>
      </w:r>
      <w:bookmarkEnd w:id="1096"/>
      <w:bookmarkEnd w:id="1097"/>
    </w:p>
    <w:p w:rsidR="00B67D0C" w:rsidRPr="001325A9" w:rsidRDefault="00B67D0C" w:rsidP="001325A9">
      <w:pPr>
        <w:tabs>
          <w:tab w:val="right" w:pos="7031"/>
          <w:tab w:val="left" w:pos="8883"/>
        </w:tabs>
        <w:ind w:firstLine="284"/>
        <w:rPr>
          <w:rStyle w:val="Char"/>
          <w:rtl/>
        </w:rPr>
      </w:pPr>
      <w:r w:rsidRPr="001325A9">
        <w:rPr>
          <w:rStyle w:val="Char"/>
          <w:rFonts w:hint="cs"/>
          <w:rtl/>
        </w:rPr>
        <w:t>شیعه معتقدند که</w:t>
      </w:r>
      <w:r w:rsidR="003A7AAA" w:rsidRPr="001325A9">
        <w:rPr>
          <w:rStyle w:val="Char"/>
          <w:rFonts w:hint="cs"/>
          <w:rtl/>
        </w:rPr>
        <w:t xml:space="preserve"> آن‌ها </w:t>
      </w:r>
      <w:r w:rsidRPr="001325A9">
        <w:rPr>
          <w:rStyle w:val="Char"/>
          <w:rFonts w:hint="cs"/>
          <w:rtl/>
        </w:rPr>
        <w:t>به (اهل بیت) رسول الله</w:t>
      </w:r>
      <w:r w:rsidR="00CD3453" w:rsidRPr="00CD3453">
        <w:rPr>
          <w:rStyle w:val="Char"/>
          <w:rFonts w:cs="CTraditional Arabic" w:hint="cs"/>
          <w:rtl/>
        </w:rPr>
        <w:t xml:space="preserve"> ج</w:t>
      </w:r>
      <w:r w:rsidRPr="001325A9">
        <w:rPr>
          <w:rStyle w:val="Char"/>
          <w:rFonts w:hint="cs"/>
          <w:rtl/>
        </w:rPr>
        <w:t xml:space="preserve"> چنگ می‌زنند پس فقط دینشان‌ را از طریق روایاتی که منحصر به</w:t>
      </w:r>
      <w:r w:rsidR="003A7AAA" w:rsidRPr="001325A9">
        <w:rPr>
          <w:rStyle w:val="Char"/>
          <w:rFonts w:hint="cs"/>
          <w:rtl/>
        </w:rPr>
        <w:t xml:space="preserve"> آن‌ها </w:t>
      </w:r>
      <w:r w:rsidRPr="001325A9">
        <w:rPr>
          <w:rStyle w:val="Char"/>
          <w:rFonts w:hint="cs"/>
          <w:rtl/>
        </w:rPr>
        <w:t>است، می‌گیرند و این انحصار از ضروریات دین است که ایمان بدون آن صحیح نیست. و مفهوم (اهل بیت) نزد آن‌ها، آن‌گونه‌ نیست که در لغت قرآن نازل شده و رسول الله</w:t>
      </w:r>
      <w:r w:rsidR="00CD3453" w:rsidRPr="00CD3453">
        <w:rPr>
          <w:rStyle w:val="Char"/>
          <w:rFonts w:cs="CTraditional Arabic" w:hint="cs"/>
          <w:rtl/>
        </w:rPr>
        <w:t xml:space="preserve"> ج</w:t>
      </w:r>
      <w:r w:rsidRPr="001325A9">
        <w:rPr>
          <w:rStyle w:val="Char"/>
          <w:rFonts w:hint="cs"/>
          <w:rtl/>
        </w:rPr>
        <w:t xml:space="preserve"> بر طبق استفاده‌</w:t>
      </w:r>
      <w:r w:rsidR="003A7AAA" w:rsidRPr="001325A9">
        <w:rPr>
          <w:rStyle w:val="Char"/>
          <w:rFonts w:hint="cs"/>
          <w:rtl/>
        </w:rPr>
        <w:t>ی</w:t>
      </w:r>
      <w:r w:rsidRPr="001325A9">
        <w:rPr>
          <w:rStyle w:val="Char"/>
          <w:rFonts w:hint="cs"/>
          <w:rtl/>
        </w:rPr>
        <w:t xml:space="preserve"> عرب در گو</w:t>
      </w:r>
      <w:r w:rsidR="003A7AAA" w:rsidRPr="001325A9">
        <w:rPr>
          <w:rStyle w:val="Char"/>
          <w:rFonts w:hint="cs"/>
          <w:rtl/>
        </w:rPr>
        <w:t>ی</w:t>
      </w:r>
      <w:r w:rsidRPr="001325A9">
        <w:rPr>
          <w:rStyle w:val="Char"/>
          <w:rFonts w:hint="cs"/>
          <w:rtl/>
        </w:rPr>
        <w:t>ششان، استعمال کرده‌</w:t>
      </w:r>
      <w:r w:rsidRPr="001325A9">
        <w:rPr>
          <w:rStyle w:val="Char"/>
          <w:rtl/>
        </w:rPr>
        <w:t xml:space="preserve">، </w:t>
      </w:r>
      <w:r w:rsidRPr="001325A9">
        <w:rPr>
          <w:rStyle w:val="Char"/>
          <w:rFonts w:hint="cs"/>
          <w:rtl/>
        </w:rPr>
        <w:t>بل</w:t>
      </w:r>
      <w:r w:rsidR="003A7AAA" w:rsidRPr="001325A9">
        <w:rPr>
          <w:rStyle w:val="Char"/>
          <w:rFonts w:hint="cs"/>
          <w:rtl/>
        </w:rPr>
        <w:t>ک</w:t>
      </w:r>
      <w:r w:rsidRPr="001325A9">
        <w:rPr>
          <w:rStyle w:val="Char"/>
          <w:rFonts w:hint="cs"/>
          <w:rtl/>
        </w:rPr>
        <w:t>ه</w:t>
      </w:r>
      <w:r w:rsidRPr="001325A9">
        <w:rPr>
          <w:rStyle w:val="Char"/>
          <w:rtl/>
        </w:rPr>
        <w:t xml:space="preserve"> </w:t>
      </w:r>
      <w:r w:rsidRPr="001325A9">
        <w:rPr>
          <w:rStyle w:val="Char"/>
          <w:rFonts w:hint="cs"/>
          <w:rtl/>
        </w:rPr>
        <w:t xml:space="preserve">(اهل بیت) </w:t>
      </w:r>
      <w:r w:rsidRPr="001325A9">
        <w:rPr>
          <w:rStyle w:val="Char"/>
          <w:rtl/>
        </w:rPr>
        <w:t>اصطلاح</w:t>
      </w:r>
      <w:r w:rsidR="003A7AAA" w:rsidRPr="001325A9">
        <w:rPr>
          <w:rStyle w:val="Char"/>
          <w:rFonts w:hint="cs"/>
          <w:rtl/>
        </w:rPr>
        <w:t>ی</w:t>
      </w:r>
      <w:r w:rsidRPr="001325A9">
        <w:rPr>
          <w:rStyle w:val="Char"/>
          <w:rFonts w:hint="cs"/>
          <w:rtl/>
        </w:rPr>
        <w:t xml:space="preserve"> است</w:t>
      </w:r>
      <w:r w:rsidRPr="001325A9">
        <w:rPr>
          <w:rStyle w:val="Char"/>
          <w:rtl/>
        </w:rPr>
        <w:t xml:space="preserve"> مخصوص</w:t>
      </w:r>
      <w:r w:rsidR="003A7AAA" w:rsidRPr="001325A9">
        <w:rPr>
          <w:rStyle w:val="Char"/>
          <w:rtl/>
        </w:rPr>
        <w:t xml:space="preserve"> آن‌ها </w:t>
      </w:r>
      <w:r w:rsidR="003A7AAA" w:rsidRPr="001325A9">
        <w:rPr>
          <w:rStyle w:val="Char"/>
          <w:rFonts w:hint="cs"/>
          <w:rtl/>
        </w:rPr>
        <w:t>ک</w:t>
      </w:r>
      <w:r w:rsidRPr="001325A9">
        <w:rPr>
          <w:rStyle w:val="Char"/>
          <w:rFonts w:hint="cs"/>
          <w:rtl/>
        </w:rPr>
        <w:t>ه</w:t>
      </w:r>
      <w:r w:rsidRPr="001325A9">
        <w:rPr>
          <w:rStyle w:val="Char"/>
          <w:rtl/>
        </w:rPr>
        <w:t xml:space="preserve"> جز </w:t>
      </w:r>
      <w:r w:rsidRPr="001325A9">
        <w:rPr>
          <w:rStyle w:val="Char"/>
          <w:rFonts w:hint="cs"/>
          <w:rtl/>
        </w:rPr>
        <w:t>دوازده شخص مع</w:t>
      </w:r>
      <w:r w:rsidR="003A7AAA" w:rsidRPr="001325A9">
        <w:rPr>
          <w:rStyle w:val="Char"/>
          <w:rFonts w:hint="cs"/>
          <w:rtl/>
        </w:rPr>
        <w:t>ی</w:t>
      </w:r>
      <w:r w:rsidRPr="001325A9">
        <w:rPr>
          <w:rStyle w:val="Char"/>
          <w:rFonts w:hint="cs"/>
          <w:rtl/>
        </w:rPr>
        <w:t>ن و محدود شامل هیچ احد دیگری نمی‌باشد</w:t>
      </w:r>
      <w:r w:rsidRPr="001325A9">
        <w:rPr>
          <w:rStyle w:val="Char"/>
          <w:rtl/>
        </w:rPr>
        <w:t>: اولشان علی</w:t>
      </w:r>
      <w:r w:rsidR="00CD3453" w:rsidRPr="00CD3453">
        <w:rPr>
          <w:rStyle w:val="Char"/>
          <w:rFonts w:cs="CTraditional Arabic"/>
          <w:rtl/>
        </w:rPr>
        <w:t>س</w:t>
      </w:r>
      <w:r w:rsidRPr="001325A9">
        <w:rPr>
          <w:rStyle w:val="Char"/>
          <w:rtl/>
        </w:rPr>
        <w:t xml:space="preserve"> و آخر</w:t>
      </w:r>
      <w:r w:rsidR="003A7AAA" w:rsidRPr="001325A9">
        <w:rPr>
          <w:rStyle w:val="Char"/>
          <w:rtl/>
        </w:rPr>
        <w:t xml:space="preserve"> آن‌ها </w:t>
      </w:r>
      <w:r w:rsidRPr="001325A9">
        <w:rPr>
          <w:rStyle w:val="Char"/>
          <w:rtl/>
        </w:rPr>
        <w:t>(مهدی) است با تفصیلی که در کتاب</w:t>
      </w:r>
      <w:r w:rsidR="00D45BFA">
        <w:rPr>
          <w:rStyle w:val="Char"/>
          <w:rFonts w:hint="cs"/>
          <w:rtl/>
        </w:rPr>
        <w:t>‌</w:t>
      </w:r>
      <w:r w:rsidRPr="001325A9">
        <w:rPr>
          <w:rStyle w:val="Char"/>
          <w:rtl/>
        </w:rPr>
        <w:t xml:space="preserve">هایشان </w:t>
      </w:r>
      <w:r w:rsidRPr="001325A9">
        <w:rPr>
          <w:rStyle w:val="Char"/>
          <w:rFonts w:hint="cs"/>
          <w:rtl/>
        </w:rPr>
        <w:t>ذ</w:t>
      </w:r>
      <w:r w:rsidR="003A7AAA" w:rsidRPr="001325A9">
        <w:rPr>
          <w:rStyle w:val="Char"/>
          <w:rFonts w:hint="cs"/>
          <w:rtl/>
        </w:rPr>
        <w:t>ک</w:t>
      </w:r>
      <w:r w:rsidRPr="001325A9">
        <w:rPr>
          <w:rStyle w:val="Char"/>
          <w:rFonts w:hint="cs"/>
          <w:rtl/>
        </w:rPr>
        <w:t>ر شده</w:t>
      </w:r>
      <w:r w:rsidRPr="001325A9">
        <w:rPr>
          <w:rStyle w:val="Char"/>
          <w:rtl/>
        </w:rPr>
        <w:t xml:space="preserve"> و گاهی می‌گویند:</w:t>
      </w:r>
      <w:r w:rsidR="003A7AAA" w:rsidRPr="001325A9">
        <w:rPr>
          <w:rStyle w:val="Char"/>
          <w:rtl/>
        </w:rPr>
        <w:t xml:space="preserve"> آن‌ها </w:t>
      </w:r>
      <w:r w:rsidRPr="001325A9">
        <w:rPr>
          <w:rStyle w:val="Char"/>
          <w:rtl/>
        </w:rPr>
        <w:t>چهارده نفر هس</w:t>
      </w:r>
      <w:r w:rsidRPr="001325A9">
        <w:rPr>
          <w:rStyle w:val="Char"/>
          <w:rFonts w:hint="cs"/>
          <w:rtl/>
        </w:rPr>
        <w:t>تند اگر رسول الله</w:t>
      </w:r>
      <w:r w:rsidR="00CD3453" w:rsidRPr="00CD3453">
        <w:rPr>
          <w:rStyle w:val="Char"/>
          <w:rFonts w:cs="CTraditional Arabic" w:hint="cs"/>
          <w:rtl/>
        </w:rPr>
        <w:t xml:space="preserve"> ج</w:t>
      </w:r>
      <w:r w:rsidRPr="001325A9">
        <w:rPr>
          <w:rStyle w:val="Char"/>
          <w:rFonts w:hint="cs"/>
          <w:rtl/>
        </w:rPr>
        <w:t xml:space="preserve"> و فاطمه را به آنان اضافه کنیم. </w:t>
      </w:r>
    </w:p>
    <w:p w:rsidR="00B67D0C" w:rsidRPr="001325A9" w:rsidRDefault="00B67D0C" w:rsidP="001325A9">
      <w:pPr>
        <w:tabs>
          <w:tab w:val="right" w:pos="7031"/>
        </w:tabs>
        <w:ind w:firstLine="284"/>
        <w:rPr>
          <w:rStyle w:val="Char"/>
          <w:rtl/>
        </w:rPr>
      </w:pPr>
      <w:r w:rsidRPr="001325A9">
        <w:rPr>
          <w:rStyle w:val="Char"/>
          <w:rFonts w:hint="cs"/>
          <w:rtl/>
        </w:rPr>
        <w:t xml:space="preserve">این مفهوم از اصول بسیار بزرگ نزد امامیه است و معنی تطبیقی برای عقیده (امامت) و (عصمت) است، و بدون آن این دو عقیده (امامت و عصمت) معنایشان و یا هدفی که به خاطر آن وضع شده‌اند، از دست می‌دهند. </w:t>
      </w:r>
    </w:p>
    <w:p w:rsidR="00B67D0C" w:rsidRPr="001325A9" w:rsidRDefault="00B67D0C" w:rsidP="001325A9">
      <w:pPr>
        <w:tabs>
          <w:tab w:val="right" w:pos="7031"/>
        </w:tabs>
        <w:ind w:firstLine="284"/>
        <w:rPr>
          <w:rStyle w:val="Char"/>
          <w:rtl/>
        </w:rPr>
      </w:pPr>
      <w:r w:rsidRPr="001325A9">
        <w:rPr>
          <w:rStyle w:val="Char"/>
          <w:rFonts w:hint="cs"/>
          <w:rtl/>
        </w:rPr>
        <w:t>اما عموم امامیه در تعداد (ائمه) اختلاف دارند و براساس این اختلاف به بیش از 50 فرقه منشعب ‌شدند که بیشترشان نابود گشتند و بعضی‌ها برقرار می‌باشند. از جمله‌</w:t>
      </w:r>
      <w:r w:rsidR="003A7AAA" w:rsidRPr="001325A9">
        <w:rPr>
          <w:rStyle w:val="Char"/>
          <w:rFonts w:hint="cs"/>
          <w:rtl/>
        </w:rPr>
        <w:t xml:space="preserve">ی آن‌ها </w:t>
      </w:r>
      <w:r w:rsidRPr="001325A9">
        <w:rPr>
          <w:rStyle w:val="Char"/>
          <w:rFonts w:hint="cs"/>
          <w:rtl/>
        </w:rPr>
        <w:t>فرقه‌ا</w:t>
      </w:r>
      <w:r w:rsidR="003A7AAA" w:rsidRPr="001325A9">
        <w:rPr>
          <w:rStyle w:val="Char"/>
          <w:rFonts w:hint="cs"/>
          <w:rtl/>
        </w:rPr>
        <w:t>ی</w:t>
      </w:r>
      <w:r w:rsidRPr="001325A9">
        <w:rPr>
          <w:rStyle w:val="Char"/>
          <w:rFonts w:hint="cs"/>
          <w:rtl/>
        </w:rPr>
        <w:t xml:space="preserve"> است که به دوازده (امام) ایمان دارند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فرقه‌</w:t>
      </w:r>
      <w:r w:rsidR="003A7AAA" w:rsidRPr="001325A9">
        <w:rPr>
          <w:rStyle w:val="Char"/>
          <w:rFonts w:hint="cs"/>
          <w:rtl/>
        </w:rPr>
        <w:t>ی</w:t>
      </w:r>
      <w:r w:rsidRPr="001325A9">
        <w:rPr>
          <w:rStyle w:val="Char"/>
          <w:rFonts w:hint="cs"/>
          <w:rtl/>
        </w:rPr>
        <w:t xml:space="preserve"> امامیه‌</w:t>
      </w:r>
      <w:r w:rsidR="003A7AAA" w:rsidRPr="001325A9">
        <w:rPr>
          <w:rStyle w:val="Char"/>
          <w:rFonts w:hint="cs"/>
          <w:rtl/>
        </w:rPr>
        <w:t>ی</w:t>
      </w:r>
      <w:r w:rsidRPr="001325A9">
        <w:rPr>
          <w:rStyle w:val="Char"/>
          <w:rFonts w:hint="cs"/>
          <w:rtl/>
        </w:rPr>
        <w:t xml:space="preserve"> اثنی عشری است. این فرقه ن</w:t>
      </w:r>
      <w:r w:rsidR="003A7AAA" w:rsidRPr="001325A9">
        <w:rPr>
          <w:rStyle w:val="Char"/>
          <w:rFonts w:hint="cs"/>
          <w:rtl/>
        </w:rPr>
        <w:t>ی</w:t>
      </w:r>
      <w:r w:rsidRPr="001325A9">
        <w:rPr>
          <w:rStyle w:val="Char"/>
          <w:rFonts w:hint="cs"/>
          <w:rtl/>
        </w:rPr>
        <w:t>ز ـ به پ</w:t>
      </w:r>
      <w:r w:rsidR="003A7AAA" w:rsidRPr="001325A9">
        <w:rPr>
          <w:rStyle w:val="Char"/>
          <w:rFonts w:hint="cs"/>
          <w:rtl/>
        </w:rPr>
        <w:t>ی</w:t>
      </w:r>
      <w:r w:rsidRPr="001325A9">
        <w:rPr>
          <w:rStyle w:val="Char"/>
          <w:rFonts w:hint="cs"/>
          <w:rtl/>
        </w:rPr>
        <w:t>رو</w:t>
      </w:r>
      <w:r w:rsidR="003A7AAA" w:rsidRPr="001325A9">
        <w:rPr>
          <w:rStyle w:val="Char"/>
          <w:rFonts w:hint="cs"/>
          <w:rtl/>
        </w:rPr>
        <w:t>ی</w:t>
      </w:r>
      <w:r w:rsidRPr="001325A9">
        <w:rPr>
          <w:rStyle w:val="Char"/>
          <w:rFonts w:hint="cs"/>
          <w:rtl/>
        </w:rPr>
        <w:t xml:space="preserve"> از سا</w:t>
      </w:r>
      <w:r w:rsidR="003A7AAA" w:rsidRPr="001325A9">
        <w:rPr>
          <w:rStyle w:val="Char"/>
          <w:rFonts w:hint="cs"/>
          <w:rtl/>
        </w:rPr>
        <w:t>ی</w:t>
      </w:r>
      <w:r w:rsidRPr="001325A9">
        <w:rPr>
          <w:rStyle w:val="Char"/>
          <w:rFonts w:hint="cs"/>
          <w:rtl/>
        </w:rPr>
        <w:t>ر</w:t>
      </w:r>
      <w:r w:rsidR="003A7AAA" w:rsidRPr="001325A9">
        <w:rPr>
          <w:rStyle w:val="Char"/>
          <w:rFonts w:hint="cs"/>
          <w:rtl/>
        </w:rPr>
        <w:t xml:space="preserve"> فرقه‌های</w:t>
      </w:r>
      <w:r w:rsidRPr="001325A9">
        <w:rPr>
          <w:rStyle w:val="Char"/>
          <w:rFonts w:hint="cs"/>
          <w:rtl/>
        </w:rPr>
        <w:t xml:space="preserve"> امامیه ـ ایمان به ائمه مخصوص خودشان را به عنوان خط فاصل م</w:t>
      </w:r>
      <w:r w:rsidR="003A7AAA" w:rsidRPr="001325A9">
        <w:rPr>
          <w:rStyle w:val="Char"/>
          <w:rFonts w:hint="cs"/>
          <w:rtl/>
        </w:rPr>
        <w:t>ی</w:t>
      </w:r>
      <w:r w:rsidRPr="001325A9">
        <w:rPr>
          <w:rStyle w:val="Char"/>
          <w:rFonts w:hint="cs"/>
          <w:rtl/>
        </w:rPr>
        <w:t>ان ایمان و کفر قرار داده‌اند:</w:t>
      </w:r>
    </w:p>
    <w:p w:rsidR="00B67D0C" w:rsidRPr="001325A9" w:rsidRDefault="00B67D0C" w:rsidP="001325A9">
      <w:pPr>
        <w:tabs>
          <w:tab w:val="right" w:pos="7031"/>
        </w:tabs>
        <w:ind w:firstLine="284"/>
        <w:rPr>
          <w:rStyle w:val="Char"/>
          <w:rtl/>
        </w:rPr>
      </w:pPr>
      <w:r w:rsidRPr="001325A9">
        <w:rPr>
          <w:rStyle w:val="Char"/>
          <w:rFonts w:hint="cs"/>
          <w:rtl/>
        </w:rPr>
        <w:t>کلینی از ابوعبدالله روایت می‌کند که مردم چاره‌ای جز شناخت ما را ندارند و برای عدم شناخت ما هیچ بهانه‌ای در دست ندارند، بنابر این، کسی که ما را شناخت مؤمن و کسی که منکر ما شد کافر است.</w:t>
      </w:r>
      <w:r w:rsidRPr="001A1F4B">
        <w:rPr>
          <w:rStyle w:val="Char"/>
          <w:vertAlign w:val="superscript"/>
          <w:rtl/>
        </w:rPr>
        <w:footnoteReference w:id="17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عقیده اصل و پایه‌ی گره‌ تکفیری است که این فرقه در برابر مسلمانان و خلفا و حکام</w:t>
      </w:r>
      <w:r w:rsidR="003A7AAA" w:rsidRPr="001325A9">
        <w:rPr>
          <w:rStyle w:val="Char"/>
          <w:rFonts w:hint="cs"/>
          <w:rtl/>
        </w:rPr>
        <w:t xml:space="preserve"> آن‌ها </w:t>
      </w:r>
      <w:r w:rsidRPr="001325A9">
        <w:rPr>
          <w:rStyle w:val="Char"/>
          <w:rFonts w:hint="cs"/>
          <w:rtl/>
        </w:rPr>
        <w:t xml:space="preserve">به </w:t>
      </w:r>
      <w:r w:rsidR="003A7AAA" w:rsidRPr="001325A9">
        <w:rPr>
          <w:rStyle w:val="Char"/>
          <w:rFonts w:hint="cs"/>
          <w:rtl/>
        </w:rPr>
        <w:t>ک</w:t>
      </w:r>
      <w:r w:rsidRPr="001325A9">
        <w:rPr>
          <w:rStyle w:val="Char"/>
          <w:rFonts w:hint="cs"/>
          <w:rtl/>
        </w:rPr>
        <w:t>ار گرفته‌اند و نیز سبب مشروع بودن خروج عل</w:t>
      </w:r>
      <w:r w:rsidR="003A7AAA" w:rsidRPr="001325A9">
        <w:rPr>
          <w:rStyle w:val="Char"/>
          <w:rFonts w:hint="cs"/>
          <w:rtl/>
        </w:rPr>
        <w:t>ی</w:t>
      </w:r>
      <w:r w:rsidRPr="001325A9">
        <w:rPr>
          <w:rStyle w:val="Char"/>
          <w:rFonts w:hint="cs"/>
          <w:rtl/>
        </w:rPr>
        <w:t>ه</w:t>
      </w:r>
      <w:r w:rsidR="003A7AAA" w:rsidRPr="001325A9">
        <w:rPr>
          <w:rStyle w:val="Char"/>
          <w:rFonts w:hint="cs"/>
          <w:rtl/>
        </w:rPr>
        <w:t xml:space="preserve"> آن‌ها </w:t>
      </w:r>
      <w:r w:rsidRPr="001325A9">
        <w:rPr>
          <w:rStyle w:val="Char"/>
          <w:rFonts w:hint="cs"/>
          <w:rtl/>
        </w:rPr>
        <w:t xml:space="preserve">و برانگیختن نگرانی‌ها و فتنه‌ها به نام جهاد در مقابل مسلمین است. </w:t>
      </w:r>
    </w:p>
    <w:p w:rsidR="00B67D0C" w:rsidRPr="001325A9" w:rsidRDefault="00B67D0C" w:rsidP="001325A9">
      <w:pPr>
        <w:tabs>
          <w:tab w:val="right" w:pos="7031"/>
        </w:tabs>
        <w:ind w:firstLine="284"/>
        <w:rPr>
          <w:rStyle w:val="Char"/>
          <w:rtl/>
        </w:rPr>
      </w:pPr>
      <w:r w:rsidRPr="001325A9">
        <w:rPr>
          <w:rStyle w:val="Char"/>
          <w:rFonts w:hint="cs"/>
          <w:rtl/>
        </w:rPr>
        <w:t>و این اساس نپذیرفتن خلافت خلفای راشدین و بغض و دشمنی نسبت به آنان است، و اساس عدم احساس نسبت به تاریخ این امت و سرپرستی</w:t>
      </w:r>
      <w:r w:rsidR="003A7AAA" w:rsidRPr="001325A9">
        <w:rPr>
          <w:rStyle w:val="Char"/>
          <w:rFonts w:hint="cs"/>
          <w:rtl/>
        </w:rPr>
        <w:t xml:space="preserve"> آن‌ها </w:t>
      </w:r>
      <w:r w:rsidRPr="001325A9">
        <w:rPr>
          <w:rStyle w:val="Char"/>
          <w:rFonts w:hint="cs"/>
          <w:rtl/>
        </w:rPr>
        <w:t>بر سر</w:t>
      </w:r>
      <w:r w:rsidR="003A7AAA" w:rsidRPr="001325A9">
        <w:rPr>
          <w:rStyle w:val="Char"/>
          <w:rFonts w:hint="cs"/>
          <w:rtl/>
        </w:rPr>
        <w:t>زمین‌ها</w:t>
      </w:r>
      <w:r w:rsidRPr="001325A9">
        <w:rPr>
          <w:rStyle w:val="Char"/>
          <w:rFonts w:hint="cs"/>
          <w:rtl/>
        </w:rPr>
        <w:t>یشان است، زیرا آن تاریخ و واقعه‌ای است که بر این عقیده بنا نمی‌شود.</w:t>
      </w:r>
    </w:p>
    <w:p w:rsidR="00B67D0C" w:rsidRPr="001325A9" w:rsidRDefault="00B67D0C" w:rsidP="001325A9">
      <w:pPr>
        <w:tabs>
          <w:tab w:val="right" w:pos="7031"/>
        </w:tabs>
        <w:ind w:firstLine="284"/>
        <w:rPr>
          <w:rStyle w:val="Char"/>
          <w:rtl/>
        </w:rPr>
      </w:pPr>
      <w:r w:rsidRPr="001325A9">
        <w:rPr>
          <w:rStyle w:val="Char"/>
          <w:rFonts w:hint="cs"/>
          <w:rtl/>
        </w:rPr>
        <w:t xml:space="preserve"> حجت خدا بر مخلوقاتش جز با این ائمه تمام نمی‌شود و انبیاء نیز به غیر</w:t>
      </w:r>
      <w:r w:rsidR="003A7AAA" w:rsidRPr="001325A9">
        <w:rPr>
          <w:rStyle w:val="Char"/>
          <w:rFonts w:hint="cs"/>
          <w:rtl/>
        </w:rPr>
        <w:t xml:space="preserve"> آن‌ها </w:t>
      </w:r>
      <w:r w:rsidRPr="001325A9">
        <w:rPr>
          <w:rStyle w:val="Char"/>
          <w:rFonts w:hint="cs"/>
          <w:rtl/>
        </w:rPr>
        <w:t>حجت برایشان تمام نمی‌شود. محمد</w:t>
      </w:r>
      <w:r w:rsidR="00CD3453" w:rsidRPr="00CD3453">
        <w:rPr>
          <w:rStyle w:val="Char"/>
          <w:rFonts w:cs="CTraditional Arabic" w:hint="cs"/>
          <w:rtl/>
        </w:rPr>
        <w:t xml:space="preserve"> ج</w:t>
      </w:r>
      <w:r w:rsidRPr="001325A9">
        <w:rPr>
          <w:rStyle w:val="Char"/>
          <w:rFonts w:hint="cs"/>
          <w:rtl/>
        </w:rPr>
        <w:t xml:space="preserve"> نیز حجت و رسالتش تکمیل نشده مگر به وسیله آن‌ها؛</w:t>
      </w:r>
    </w:p>
    <w:p w:rsidR="00B67D0C" w:rsidRPr="001325A9" w:rsidRDefault="00B67D0C" w:rsidP="001325A9">
      <w:pPr>
        <w:tabs>
          <w:tab w:val="right" w:pos="7031"/>
        </w:tabs>
        <w:ind w:firstLine="284"/>
        <w:rPr>
          <w:rStyle w:val="Char"/>
          <w:rtl/>
        </w:rPr>
      </w:pPr>
      <w:r w:rsidRPr="001325A9">
        <w:rPr>
          <w:rStyle w:val="Char"/>
          <w:rFonts w:hint="cs"/>
          <w:rtl/>
        </w:rPr>
        <w:t>کلینی از عبدصالح</w:t>
      </w:r>
      <w:r w:rsidR="00CD3453" w:rsidRPr="00CD3453">
        <w:rPr>
          <w:rStyle w:val="Char"/>
          <w:rFonts w:cs="CTraditional Arabic" w:hint="cs"/>
          <w:rtl/>
        </w:rPr>
        <w:t>÷</w:t>
      </w:r>
      <w:r w:rsidRPr="001325A9">
        <w:rPr>
          <w:rStyle w:val="Char"/>
          <w:rFonts w:hint="cs"/>
          <w:rtl/>
        </w:rPr>
        <w:t xml:space="preserve"> و ابوعبدالله</w:t>
      </w:r>
      <w:r w:rsidR="00CD3453" w:rsidRPr="00CD3453">
        <w:rPr>
          <w:rStyle w:val="Char"/>
          <w:rFonts w:cs="CTraditional Arabic" w:hint="cs"/>
          <w:rtl/>
        </w:rPr>
        <w:t>÷</w:t>
      </w:r>
      <w:r w:rsidRPr="001325A9">
        <w:rPr>
          <w:rStyle w:val="Char"/>
          <w:rFonts w:hint="cs"/>
          <w:rtl/>
        </w:rPr>
        <w:t xml:space="preserve"> و ابوحسن الرضا</w:t>
      </w:r>
      <w:r w:rsidR="00CD3453" w:rsidRPr="00CD3453">
        <w:rPr>
          <w:rStyle w:val="Char"/>
          <w:rFonts w:cs="CTraditional Arabic" w:hint="cs"/>
          <w:rtl/>
        </w:rPr>
        <w:t>÷</w:t>
      </w:r>
      <w:r w:rsidRPr="001325A9">
        <w:rPr>
          <w:rStyle w:val="Char"/>
          <w:rFonts w:hint="cs"/>
          <w:rtl/>
        </w:rPr>
        <w:t xml:space="preserve"> روایت می‌کند که</w:t>
      </w:r>
      <w:r w:rsidR="003A7AAA" w:rsidRPr="001325A9">
        <w:rPr>
          <w:rStyle w:val="Char"/>
          <w:rFonts w:hint="cs"/>
          <w:rtl/>
        </w:rPr>
        <w:t xml:space="preserve"> آن‌ها </w:t>
      </w:r>
      <w:r w:rsidRPr="001325A9">
        <w:rPr>
          <w:rStyle w:val="Char"/>
          <w:rFonts w:hint="cs"/>
          <w:rtl/>
        </w:rPr>
        <w:t>گفتند: همانا حجت خداوند بر مخلوقاتش کامل نمی‌شود مگر با امامی که شناخته شده است (و در بعضی روایات آمده: مگر به وسیله امام زنده‌ای که شناخته شده است)</w:t>
      </w:r>
      <w:r w:rsidRPr="001325A9">
        <w:rPr>
          <w:rStyle w:val="Char"/>
          <w:rtl/>
        </w:rPr>
        <w:t xml:space="preserve"> </w:t>
      </w:r>
      <w:r w:rsidRPr="001A1F4B">
        <w:rPr>
          <w:rStyle w:val="Char"/>
          <w:vertAlign w:val="superscript"/>
          <w:rtl/>
        </w:rPr>
        <w:footnoteReference w:id="176"/>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w:t>
      </w:r>
      <w:r w:rsidR="003A7AAA" w:rsidRPr="001325A9">
        <w:rPr>
          <w:rStyle w:val="Char"/>
          <w:rFonts w:hint="cs"/>
          <w:rtl/>
        </w:rPr>
        <w:t xml:space="preserve"> آن‌ها </w:t>
      </w:r>
      <w:r w:rsidRPr="001325A9">
        <w:rPr>
          <w:rStyle w:val="Char"/>
          <w:rFonts w:hint="cs"/>
          <w:rtl/>
        </w:rPr>
        <w:t>(اهل ب</w:t>
      </w:r>
      <w:r w:rsidR="003A7AAA" w:rsidRPr="001325A9">
        <w:rPr>
          <w:rStyle w:val="Char"/>
          <w:rFonts w:hint="cs"/>
          <w:rtl/>
        </w:rPr>
        <w:t>ی</w:t>
      </w:r>
      <w:r w:rsidRPr="001325A9">
        <w:rPr>
          <w:rStyle w:val="Char"/>
          <w:rFonts w:hint="cs"/>
          <w:rtl/>
        </w:rPr>
        <w:t>ت) مصدر قانون‌گذاری و مقارن با قرآن هستند، بلکه تنها به وسیله</w:t>
      </w:r>
      <w:r w:rsidR="003A7AAA" w:rsidRPr="001325A9">
        <w:rPr>
          <w:rStyle w:val="Char"/>
          <w:rFonts w:hint="cs"/>
          <w:rtl/>
        </w:rPr>
        <w:t xml:space="preserve"> آن‌ها </w:t>
      </w:r>
      <w:r w:rsidRPr="001325A9">
        <w:rPr>
          <w:rStyle w:val="Char"/>
          <w:rFonts w:hint="cs"/>
          <w:rtl/>
        </w:rPr>
        <w:t>می‌توان قرآن را ‌فهم نمود و اگر آنان نبودند، حق از باطل شناخته نمی‌شد:</w:t>
      </w:r>
    </w:p>
    <w:p w:rsidR="00B67D0C" w:rsidRPr="001325A9" w:rsidRDefault="00B67D0C" w:rsidP="001325A9">
      <w:pPr>
        <w:tabs>
          <w:tab w:val="right" w:pos="7031"/>
        </w:tabs>
        <w:ind w:firstLine="284"/>
        <w:rPr>
          <w:rStyle w:val="Char"/>
          <w:rtl/>
        </w:rPr>
      </w:pPr>
      <w:r w:rsidRPr="001325A9">
        <w:rPr>
          <w:rStyle w:val="Char"/>
          <w:rFonts w:hint="cs"/>
          <w:rtl/>
        </w:rPr>
        <w:t xml:space="preserve">کلینی از جعفر صادق و </w:t>
      </w:r>
      <w:r w:rsidR="003A7AAA" w:rsidRPr="001325A9">
        <w:rPr>
          <w:rStyle w:val="Char"/>
          <w:rFonts w:hint="cs"/>
          <w:rtl/>
        </w:rPr>
        <w:t>ی</w:t>
      </w:r>
      <w:r w:rsidRPr="001325A9">
        <w:rPr>
          <w:rStyle w:val="Char"/>
          <w:rFonts w:hint="cs"/>
          <w:rtl/>
        </w:rPr>
        <w:t>ا محمدباقر</w:t>
      </w:r>
      <w:r w:rsidR="00CD3453" w:rsidRPr="00CD3453">
        <w:rPr>
          <w:rStyle w:val="Char"/>
          <w:rFonts w:cs="CTraditional Arabic" w:hint="cs"/>
          <w:rtl/>
        </w:rPr>
        <w:t>÷</w:t>
      </w:r>
      <w:r w:rsidRPr="001325A9">
        <w:rPr>
          <w:rStyle w:val="Char"/>
          <w:rFonts w:hint="cs"/>
          <w:rtl/>
        </w:rPr>
        <w:t xml:space="preserve"> روایت می‌کند که گوید: خداوند زمین را بدون عالم رها نکرده است و اگر این چنین نم</w:t>
      </w:r>
      <w:r w:rsidR="003A7AAA" w:rsidRPr="001325A9">
        <w:rPr>
          <w:rStyle w:val="Char"/>
          <w:rFonts w:hint="cs"/>
          <w:rtl/>
        </w:rPr>
        <w:t>ی</w:t>
      </w:r>
      <w:r w:rsidRPr="001325A9">
        <w:rPr>
          <w:rStyle w:val="Char"/>
          <w:rFonts w:hint="cs"/>
          <w:rtl/>
        </w:rPr>
        <w:t>‌بود حق از باطل تشخیص داده نمی‌شد.</w:t>
      </w:r>
      <w:r w:rsidRPr="001A1F4B">
        <w:rPr>
          <w:rStyle w:val="Char"/>
          <w:vertAlign w:val="superscript"/>
          <w:rtl/>
        </w:rPr>
        <w:footnoteReference w:id="17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از ابو عبدالله</w:t>
      </w:r>
      <w:r w:rsidR="00CD3453" w:rsidRPr="00CD3453">
        <w:rPr>
          <w:rStyle w:val="Char"/>
          <w:rFonts w:cs="CTraditional Arabic" w:hint="cs"/>
          <w:rtl/>
        </w:rPr>
        <w:t>÷</w:t>
      </w:r>
      <w:r w:rsidRPr="001325A9">
        <w:rPr>
          <w:rStyle w:val="Char"/>
          <w:rFonts w:hint="cs"/>
          <w:rtl/>
        </w:rPr>
        <w:t xml:space="preserve"> روایت کرده که او گفت: هرگز زمین از حجت اله</w:t>
      </w:r>
      <w:r w:rsidR="003A7AAA" w:rsidRPr="001325A9">
        <w:rPr>
          <w:rStyle w:val="Char"/>
          <w:rFonts w:hint="cs"/>
          <w:rtl/>
        </w:rPr>
        <w:t>ی</w:t>
      </w:r>
      <w:r w:rsidRPr="001325A9">
        <w:rPr>
          <w:rStyle w:val="Char"/>
          <w:rFonts w:hint="cs"/>
          <w:rtl/>
        </w:rPr>
        <w:t xml:space="preserve"> خالی نخوهد شد تا حلال و حرام را شناسایی نمایند و مردم را به راه خدا دعوت کنند.</w:t>
      </w:r>
      <w:r w:rsidRPr="001A1F4B">
        <w:rPr>
          <w:rStyle w:val="Char"/>
          <w:vertAlign w:val="superscript"/>
          <w:rtl/>
        </w:rPr>
        <w:footnoteReference w:id="17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محمدرضا مظفر می‌گوید: «از این‌رو ما معتقدیم که احکام شرعی خداوندی تنها از چاه آب</w:t>
      </w:r>
      <w:r w:rsidR="003A7AAA" w:rsidRPr="001325A9">
        <w:rPr>
          <w:rStyle w:val="Char"/>
          <w:rFonts w:hint="cs"/>
          <w:rtl/>
        </w:rPr>
        <w:t xml:space="preserve"> آن‌ها </w:t>
      </w:r>
      <w:r w:rsidRPr="001325A9">
        <w:rPr>
          <w:rStyle w:val="Char"/>
          <w:rFonts w:hint="cs"/>
          <w:rtl/>
        </w:rPr>
        <w:t>سیراب می‌شود و گرفتن آن از غیر</w:t>
      </w:r>
      <w:r w:rsidR="003A7AAA" w:rsidRPr="001325A9">
        <w:rPr>
          <w:rStyle w:val="Char"/>
          <w:rFonts w:hint="cs"/>
          <w:rtl/>
        </w:rPr>
        <w:t xml:space="preserve"> آن‌ها </w:t>
      </w:r>
      <w:r w:rsidRPr="001325A9">
        <w:rPr>
          <w:rStyle w:val="Char"/>
          <w:rFonts w:hint="cs"/>
          <w:rtl/>
        </w:rPr>
        <w:t>جا</w:t>
      </w:r>
      <w:r w:rsidR="003A7AAA" w:rsidRPr="001325A9">
        <w:rPr>
          <w:rStyle w:val="Char"/>
          <w:rFonts w:hint="cs"/>
          <w:rtl/>
        </w:rPr>
        <w:t>ی</w:t>
      </w:r>
      <w:r w:rsidRPr="001325A9">
        <w:rPr>
          <w:rStyle w:val="Char"/>
          <w:rFonts w:hint="cs"/>
          <w:rtl/>
        </w:rPr>
        <w:t>ز نیست و ذمه‌</w:t>
      </w:r>
      <w:r w:rsidR="003A7AAA" w:rsidRPr="001325A9">
        <w:rPr>
          <w:rStyle w:val="Char"/>
          <w:rFonts w:hint="cs"/>
          <w:rtl/>
        </w:rPr>
        <w:t>ی</w:t>
      </w:r>
      <w:r w:rsidRPr="001325A9">
        <w:rPr>
          <w:rStyle w:val="Char"/>
          <w:rFonts w:hint="cs"/>
          <w:rtl/>
        </w:rPr>
        <w:t xml:space="preserve"> مکلف با رجوع به غیر</w:t>
      </w:r>
      <w:r w:rsidR="003A7AAA" w:rsidRPr="001325A9">
        <w:rPr>
          <w:rStyle w:val="Char"/>
          <w:rFonts w:hint="cs"/>
          <w:rtl/>
        </w:rPr>
        <w:t xml:space="preserve"> آن‌ها </w:t>
      </w:r>
      <w:r w:rsidRPr="001325A9">
        <w:rPr>
          <w:rStyle w:val="Char"/>
          <w:rFonts w:hint="cs"/>
          <w:rtl/>
        </w:rPr>
        <w:t>تبر</w:t>
      </w:r>
      <w:r w:rsidR="003A7AAA" w:rsidRPr="001325A9">
        <w:rPr>
          <w:rStyle w:val="Char"/>
          <w:rFonts w:hint="cs"/>
          <w:rtl/>
        </w:rPr>
        <w:t>ی</w:t>
      </w:r>
      <w:r w:rsidRPr="001325A9">
        <w:rPr>
          <w:rStyle w:val="Char"/>
          <w:rFonts w:hint="cs"/>
          <w:rtl/>
        </w:rPr>
        <w:t xml:space="preserve"> نمی‌شود و میان</w:t>
      </w:r>
      <w:r w:rsidR="003A7AAA" w:rsidRPr="001325A9">
        <w:rPr>
          <w:rStyle w:val="Char"/>
          <w:rFonts w:hint="cs"/>
          <w:rtl/>
        </w:rPr>
        <w:t xml:space="preserve"> آن‌ها </w:t>
      </w:r>
      <w:r w:rsidRPr="001325A9">
        <w:rPr>
          <w:rStyle w:val="Char"/>
          <w:rFonts w:hint="cs"/>
          <w:rtl/>
        </w:rPr>
        <w:t>و خداوند اطمینان حاصل نمی‌گردد، اگر تکالیف فرض را از غیر راه و روش</w:t>
      </w:r>
      <w:r w:rsidR="003A7AAA" w:rsidRPr="001325A9">
        <w:rPr>
          <w:rStyle w:val="Char"/>
          <w:rFonts w:hint="cs"/>
          <w:rtl/>
        </w:rPr>
        <w:t xml:space="preserve"> آن‌ها </w:t>
      </w:r>
      <w:r w:rsidRPr="001325A9">
        <w:rPr>
          <w:rStyle w:val="Char"/>
          <w:rFonts w:hint="cs"/>
          <w:rtl/>
        </w:rPr>
        <w:t>ادا کنند.</w:t>
      </w:r>
      <w:r w:rsidR="003A7AAA" w:rsidRPr="001325A9">
        <w:rPr>
          <w:rStyle w:val="Char"/>
          <w:rFonts w:hint="cs"/>
          <w:rtl/>
        </w:rPr>
        <w:t xml:space="preserve"> آن‌ها </w:t>
      </w:r>
      <w:r w:rsidRPr="001325A9">
        <w:rPr>
          <w:rStyle w:val="Char"/>
          <w:rFonts w:hint="cs"/>
          <w:rtl/>
        </w:rPr>
        <w:t>مانند کشتی نوح هستند که از سوار شدنش نجات و از تخلف از آن غرق شدن در این دریای مواج طغیان‌گر با موج‌های شبهات، گمراهی‌ها، ادعاها و منازعات حاصل می‌شود».</w:t>
      </w:r>
      <w:r w:rsidRPr="001A1F4B">
        <w:rPr>
          <w:rStyle w:val="Char"/>
          <w:vertAlign w:val="superscript"/>
          <w:rtl/>
        </w:rPr>
        <w:footnoteReference w:id="179"/>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خلاصه این دین با همه اصول و فروعش بر این اصل یا رکن استوار است (پس کسی که</w:t>
      </w:r>
      <w:r w:rsidR="00D3341F">
        <w:rPr>
          <w:rStyle w:val="Char"/>
          <w:rFonts w:hint="cs"/>
          <w:rtl/>
        </w:rPr>
        <w:t xml:space="preserve"> آن را </w:t>
      </w:r>
      <w:r w:rsidRPr="001325A9">
        <w:rPr>
          <w:rStyle w:val="Char"/>
          <w:rFonts w:hint="cs"/>
          <w:rtl/>
        </w:rPr>
        <w:t>انجام داد دین را برپا داشته است و هر کس</w:t>
      </w:r>
      <w:r w:rsidR="00D3341F">
        <w:rPr>
          <w:rStyle w:val="Char"/>
          <w:rFonts w:hint="cs"/>
          <w:rtl/>
        </w:rPr>
        <w:t xml:space="preserve"> آن را </w:t>
      </w:r>
      <w:r w:rsidRPr="001325A9">
        <w:rPr>
          <w:rStyle w:val="Char"/>
          <w:rFonts w:hint="cs"/>
          <w:rtl/>
        </w:rPr>
        <w:t>نابود کند دین را نابود کرده است)!</w:t>
      </w:r>
    </w:p>
    <w:p w:rsidR="00C3121F" w:rsidRPr="001325A9" w:rsidRDefault="00C3121F" w:rsidP="001325A9">
      <w:pPr>
        <w:pStyle w:val="Heading31"/>
        <w:keepNext w:val="0"/>
        <w:jc w:val="both"/>
        <w:rPr>
          <w:rtl/>
        </w:rPr>
        <w:sectPr w:rsidR="00C3121F" w:rsidRPr="001325A9" w:rsidSect="00D45BFA">
          <w:headerReference w:type="default" r:id="rId44"/>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D45BFA">
      <w:pPr>
        <w:pStyle w:val="9-"/>
        <w:rPr>
          <w:rtl/>
        </w:rPr>
      </w:pPr>
      <w:bookmarkStart w:id="1098" w:name="_Toc278474683"/>
      <w:bookmarkStart w:id="1099" w:name="_Toc437346220"/>
      <w:r w:rsidRPr="001325A9">
        <w:rPr>
          <w:rFonts w:hint="cs"/>
          <w:rtl/>
        </w:rPr>
        <w:t>فصل دوم</w:t>
      </w:r>
      <w:r w:rsidR="00D45BFA">
        <w:rPr>
          <w:rFonts w:hint="cs"/>
          <w:rtl/>
        </w:rPr>
        <w:t>:</w:t>
      </w:r>
      <w:r w:rsidR="00D45BFA">
        <w:rPr>
          <w:rtl/>
        </w:rPr>
        <w:br/>
      </w:r>
      <w:r w:rsidRPr="001325A9">
        <w:rPr>
          <w:rFonts w:hint="cs"/>
          <w:rtl/>
        </w:rPr>
        <w:t>نقض عقیده‌</w:t>
      </w:r>
      <w:r w:rsidR="00EC6211">
        <w:rPr>
          <w:rFonts w:hint="cs"/>
          <w:rtl/>
        </w:rPr>
        <w:t>ی</w:t>
      </w:r>
      <w:r w:rsidRPr="001325A9">
        <w:rPr>
          <w:rFonts w:hint="cs"/>
          <w:rtl/>
        </w:rPr>
        <w:t xml:space="preserve"> [تمسک به اهل بیت] طبق اسلوب قرآنی</w:t>
      </w:r>
      <w:bookmarkEnd w:id="1098"/>
      <w:bookmarkEnd w:id="1099"/>
    </w:p>
    <w:p w:rsidR="00B67D0C" w:rsidRPr="001325A9" w:rsidRDefault="00B67D0C" w:rsidP="001325A9">
      <w:pPr>
        <w:tabs>
          <w:tab w:val="right" w:pos="7031"/>
        </w:tabs>
        <w:ind w:firstLine="284"/>
        <w:rPr>
          <w:rStyle w:val="Char"/>
          <w:rtl/>
        </w:rPr>
      </w:pPr>
      <w:r w:rsidRPr="001325A9">
        <w:rPr>
          <w:rStyle w:val="Char"/>
          <w:rFonts w:hint="cs"/>
          <w:rtl/>
        </w:rPr>
        <w:t>و اگر این مفهوم، چنین جایگاه خطیری در دین دارد، پس هر مسلمانی می‌تواند مصرانه سؤال کند: چه دلایل قطعی و آشکاری از کتاب خداوند متعال بر آن وجود دارد؟</w:t>
      </w:r>
    </w:p>
    <w:p w:rsidR="00B67D0C" w:rsidRPr="001325A9" w:rsidRDefault="00B67D0C" w:rsidP="001325A9">
      <w:pPr>
        <w:pStyle w:val="9-0"/>
        <w:keepNext w:val="0"/>
        <w:rPr>
          <w:rtl/>
        </w:rPr>
      </w:pPr>
      <w:bookmarkStart w:id="1100" w:name="_Toc278474684"/>
      <w:bookmarkStart w:id="1101" w:name="_Toc437346221"/>
      <w:r w:rsidRPr="001325A9">
        <w:rPr>
          <w:rFonts w:hint="cs"/>
          <w:rtl/>
        </w:rPr>
        <w:t>چه ادله‌ای برای اثبات این (اصل) وجود دارد؟</w:t>
      </w:r>
      <w:bookmarkEnd w:id="1100"/>
      <w:bookmarkEnd w:id="1101"/>
    </w:p>
    <w:p w:rsidR="00B67D0C" w:rsidRPr="001325A9" w:rsidRDefault="00B67D0C" w:rsidP="001325A9">
      <w:pPr>
        <w:tabs>
          <w:tab w:val="right" w:pos="7031"/>
        </w:tabs>
        <w:ind w:firstLine="284"/>
        <w:rPr>
          <w:rStyle w:val="Char"/>
          <w:rtl/>
        </w:rPr>
      </w:pPr>
      <w:r w:rsidRPr="001325A9">
        <w:rPr>
          <w:rStyle w:val="Char"/>
          <w:rFonts w:hint="cs"/>
          <w:rtl/>
        </w:rPr>
        <w:t>بدون شک اثبات چنین اصل</w:t>
      </w:r>
      <w:r w:rsidR="003A7AAA" w:rsidRPr="001325A9">
        <w:rPr>
          <w:rStyle w:val="Char"/>
          <w:rFonts w:hint="cs"/>
          <w:rtl/>
        </w:rPr>
        <w:t>ی</w:t>
      </w:r>
      <w:r w:rsidRPr="001325A9">
        <w:rPr>
          <w:rStyle w:val="Char"/>
          <w:rFonts w:hint="cs"/>
          <w:rtl/>
        </w:rPr>
        <w:t xml:space="preserve"> به دلا</w:t>
      </w:r>
      <w:r w:rsidR="003A7AAA" w:rsidRPr="001325A9">
        <w:rPr>
          <w:rStyle w:val="Char"/>
          <w:rFonts w:hint="cs"/>
          <w:rtl/>
        </w:rPr>
        <w:t>ی</w:t>
      </w:r>
      <w:r w:rsidRPr="001325A9">
        <w:rPr>
          <w:rStyle w:val="Char"/>
          <w:rFonts w:hint="cs"/>
          <w:rtl/>
        </w:rPr>
        <w:t xml:space="preserve">لی قطعی از قرآن کریم نیاز دارد که به دو امر تصریح نموده باشد به گونه‌ای که هیچ ابهام واحتمالی در آن نباشد: </w:t>
      </w:r>
    </w:p>
    <w:p w:rsidR="00B67D0C" w:rsidRPr="001325A9" w:rsidRDefault="00B67D0C" w:rsidP="001325A9">
      <w:pPr>
        <w:tabs>
          <w:tab w:val="right" w:pos="7031"/>
        </w:tabs>
        <w:ind w:firstLine="284"/>
        <w:rPr>
          <w:rStyle w:val="Char"/>
          <w:rtl/>
        </w:rPr>
      </w:pPr>
      <w:r w:rsidRPr="00D45BFA">
        <w:rPr>
          <w:rStyle w:val="Char5"/>
          <w:rFonts w:hint="cs"/>
          <w:rtl/>
        </w:rPr>
        <w:t>اول -</w:t>
      </w:r>
      <w:r w:rsidRPr="001325A9">
        <w:rPr>
          <w:rStyle w:val="Char"/>
          <w:rFonts w:hint="cs"/>
          <w:rtl/>
        </w:rPr>
        <w:t xml:space="preserve"> واجب بودن تمسک جستن به (اهل بیت) و فقط تبعیت از آن‌ها. </w:t>
      </w:r>
    </w:p>
    <w:p w:rsidR="00B67D0C" w:rsidRPr="001325A9" w:rsidRDefault="00B67D0C" w:rsidP="001325A9">
      <w:pPr>
        <w:tabs>
          <w:tab w:val="right" w:pos="7031"/>
        </w:tabs>
        <w:ind w:firstLine="284"/>
        <w:rPr>
          <w:rStyle w:val="Char"/>
          <w:rtl/>
        </w:rPr>
      </w:pPr>
      <w:r w:rsidRPr="00D45BFA">
        <w:rPr>
          <w:rStyle w:val="Char5"/>
          <w:rFonts w:hint="cs"/>
          <w:rtl/>
        </w:rPr>
        <w:t>دوم -</w:t>
      </w:r>
      <w:r w:rsidRPr="001325A9">
        <w:rPr>
          <w:rStyle w:val="Char"/>
          <w:rFonts w:hint="cs"/>
          <w:rtl/>
        </w:rPr>
        <w:t xml:space="preserve"> هدف از (اهل بیت) دوازده شخص معین است به گونه‌ای که مانع از اشتباه و احتمالی شود که این تصور را القا نماید که مقصود از اهل بیت کسانی دیگر غیر از آنان است؛ یعنی تصریحی جامع و مانع باشد.</w:t>
      </w:r>
    </w:p>
    <w:p w:rsidR="00B67D0C" w:rsidRPr="001325A9" w:rsidRDefault="00B67D0C" w:rsidP="001325A9">
      <w:pPr>
        <w:tabs>
          <w:tab w:val="right" w:pos="7031"/>
        </w:tabs>
        <w:ind w:firstLine="284"/>
        <w:rPr>
          <w:rStyle w:val="Char"/>
          <w:rtl/>
        </w:rPr>
      </w:pPr>
      <w:r w:rsidRPr="001325A9">
        <w:rPr>
          <w:rStyle w:val="Char"/>
          <w:rFonts w:hint="cs"/>
          <w:rtl/>
        </w:rPr>
        <w:t>و حتماً باید این شناخت حاصل شود که اثبات امر اول بی نیاز از اثبات دیگری نیست، زیرا شیعه ایمان به دوازده امام معین و مشخص را شرط می‌دانند، از این‌رو</w:t>
      </w:r>
      <w:r w:rsidR="003A7AAA" w:rsidRPr="001325A9">
        <w:rPr>
          <w:rStyle w:val="Char"/>
          <w:rFonts w:hint="cs"/>
          <w:rtl/>
        </w:rPr>
        <w:t xml:space="preserve"> آن‌ها </w:t>
      </w:r>
      <w:r w:rsidRPr="001325A9">
        <w:rPr>
          <w:rStyle w:val="Char"/>
          <w:rFonts w:hint="cs"/>
          <w:rtl/>
        </w:rPr>
        <w:t>دیگر فِرَق امامیه مانند اسماعیلیه، نصیریه و زیدیه را قبول ندارند، به خاطر اختلاف</w:t>
      </w:r>
      <w:r w:rsidR="003A7AAA" w:rsidRPr="001325A9">
        <w:rPr>
          <w:rStyle w:val="Char"/>
          <w:rFonts w:hint="cs"/>
          <w:rtl/>
        </w:rPr>
        <w:t xml:space="preserve"> آن‌ها </w:t>
      </w:r>
      <w:r w:rsidRPr="001325A9">
        <w:rPr>
          <w:rStyle w:val="Char"/>
          <w:rFonts w:hint="cs"/>
          <w:rtl/>
        </w:rPr>
        <w:t>در تعیین (ائمه) با وجود اتفاق نظرشان بر ایمان به مبدأ (امامت).</w:t>
      </w:r>
    </w:p>
    <w:p w:rsidR="00B67D0C" w:rsidRPr="001325A9" w:rsidRDefault="00B67D0C" w:rsidP="001325A9">
      <w:pPr>
        <w:tabs>
          <w:tab w:val="right" w:pos="7031"/>
        </w:tabs>
        <w:ind w:firstLine="284"/>
        <w:rPr>
          <w:rStyle w:val="Char"/>
          <w:rtl/>
        </w:rPr>
      </w:pPr>
      <w:r w:rsidRPr="001325A9">
        <w:rPr>
          <w:rStyle w:val="Char"/>
          <w:rFonts w:hint="cs"/>
          <w:rtl/>
        </w:rPr>
        <w:t xml:space="preserve">طفره رفتن در پشت دلایل عمومی جهت اثبات (امامت) ـ </w:t>
      </w:r>
      <w:r w:rsidR="003A7AAA" w:rsidRPr="001325A9">
        <w:rPr>
          <w:rStyle w:val="Char"/>
          <w:rFonts w:hint="cs"/>
          <w:rtl/>
        </w:rPr>
        <w:t>ک</w:t>
      </w:r>
      <w:r w:rsidRPr="001325A9">
        <w:rPr>
          <w:rStyle w:val="Char"/>
          <w:rFonts w:hint="cs"/>
          <w:rtl/>
        </w:rPr>
        <w:t>ه به عنوان دلیلی بر درستی هر یک از این</w:t>
      </w:r>
      <w:r w:rsidR="003A7AAA" w:rsidRPr="001325A9">
        <w:rPr>
          <w:rStyle w:val="Char"/>
          <w:rFonts w:hint="cs"/>
          <w:rtl/>
        </w:rPr>
        <w:t xml:space="preserve"> فرقه‌ها</w:t>
      </w:r>
      <w:r w:rsidRPr="001325A9">
        <w:rPr>
          <w:rStyle w:val="Char"/>
          <w:rFonts w:hint="cs"/>
          <w:rtl/>
        </w:rPr>
        <w:t xml:space="preserve"> ارائه داده م</w:t>
      </w:r>
      <w:r w:rsidR="003A7AAA" w:rsidRPr="001325A9">
        <w:rPr>
          <w:rStyle w:val="Char"/>
          <w:rFonts w:hint="cs"/>
          <w:rtl/>
        </w:rPr>
        <w:t>ی</w:t>
      </w:r>
      <w:r w:rsidRPr="001325A9">
        <w:rPr>
          <w:rStyle w:val="Char"/>
          <w:rFonts w:hint="cs"/>
          <w:rtl/>
        </w:rPr>
        <w:t>‌شوند ـ نیرنگی است که به آن ناچار شده‌اند ـ و باید هم باشد ـ زیرا دلیل خاصی برای آن ندارند.</w:t>
      </w:r>
    </w:p>
    <w:p w:rsidR="00B67D0C" w:rsidRPr="001325A9" w:rsidRDefault="00B67D0C" w:rsidP="001325A9">
      <w:pPr>
        <w:tabs>
          <w:tab w:val="right" w:pos="7031"/>
        </w:tabs>
        <w:ind w:firstLine="284"/>
        <w:rPr>
          <w:rStyle w:val="Char"/>
          <w:rtl/>
        </w:rPr>
      </w:pPr>
      <w:r w:rsidRPr="00D45BFA">
        <w:rPr>
          <w:rStyle w:val="Char"/>
          <w:rFonts w:hint="cs"/>
          <w:rtl/>
        </w:rPr>
        <w:t xml:space="preserve">هر </w:t>
      </w:r>
      <w:r w:rsidR="003A7AAA" w:rsidRPr="00D45BFA">
        <w:rPr>
          <w:rStyle w:val="Char"/>
          <w:rFonts w:hint="cs"/>
          <w:rtl/>
        </w:rPr>
        <w:t>ک</w:t>
      </w:r>
      <w:r w:rsidRPr="00D45BFA">
        <w:rPr>
          <w:rStyle w:val="Char"/>
          <w:rFonts w:hint="cs"/>
          <w:rtl/>
        </w:rPr>
        <w:t>دام از آن‌</w:t>
      </w:r>
      <w:r w:rsidR="003A7AAA" w:rsidRPr="00D45BFA">
        <w:rPr>
          <w:rStyle w:val="Char"/>
          <w:rFonts w:hint="cs"/>
          <w:rtl/>
        </w:rPr>
        <w:t xml:space="preserve"> فرقه‌ها</w:t>
      </w:r>
      <w:r w:rsidRPr="00D45BFA">
        <w:rPr>
          <w:rStyle w:val="Char"/>
          <w:rFonts w:hint="cs"/>
          <w:rtl/>
        </w:rPr>
        <w:t xml:space="preserve"> به دلایل دیگری نیاز دارند تا اثبات نمایند که‌ دلایل عرضه‌ شده‌ مخصوص این (ائمه)ها می‌باشد و شامل دیگری نمی‌باشد. گفتنی است که‌ این دلایل باید اولاً قرآنی باشند و ثانیاً دلالت</w:t>
      </w:r>
      <w:r w:rsidR="003A7AAA" w:rsidRPr="00D45BFA">
        <w:rPr>
          <w:rStyle w:val="Char"/>
          <w:rFonts w:hint="cs"/>
          <w:rtl/>
        </w:rPr>
        <w:t xml:space="preserve"> آن‌ها </w:t>
      </w:r>
      <w:r w:rsidRPr="00D45BFA">
        <w:rPr>
          <w:rStyle w:val="Char"/>
          <w:rFonts w:hint="cs"/>
          <w:rtl/>
        </w:rPr>
        <w:t>قطعی ‌باشد. و آن برای جمیع امامیه غیر ممکن است، پس به خاطر محال بودن دلایل همه‌</w:t>
      </w:r>
      <w:r w:rsidR="003A7AAA" w:rsidRPr="00D45BFA">
        <w:rPr>
          <w:rStyle w:val="Char"/>
          <w:rFonts w:hint="cs"/>
          <w:rtl/>
        </w:rPr>
        <w:t>ی</w:t>
      </w:r>
      <w:r w:rsidRPr="00D45BFA">
        <w:rPr>
          <w:rStyle w:val="Char"/>
          <w:rFonts w:hint="cs"/>
          <w:rtl/>
        </w:rPr>
        <w:t xml:space="preserve"> ادعاهایشان باطل م</w:t>
      </w:r>
      <w:r w:rsidR="003A7AAA" w:rsidRPr="00D45BFA">
        <w:rPr>
          <w:rStyle w:val="Char"/>
          <w:rFonts w:hint="cs"/>
          <w:rtl/>
        </w:rPr>
        <w:t>ی</w:t>
      </w:r>
      <w:r w:rsidRPr="00D45BFA">
        <w:rPr>
          <w:rStyle w:val="Char"/>
          <w:rFonts w:hint="cs"/>
          <w:rtl/>
        </w:rPr>
        <w:t>‌گردند. برای کسی که تفصیل بیشتری را می‌خواهد و به اجمال اکتفا نمی‌کند به مناقشه زیر روی می‌آوریم:</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دلیل قرآنی‌ای که بر این ائمه دوازده‌گانه تصریح کند، کدام است؟</w:t>
      </w:r>
    </w:p>
    <w:p w:rsidR="00B67D0C" w:rsidRPr="001325A9" w:rsidRDefault="00B67D0C" w:rsidP="001325A9">
      <w:pPr>
        <w:tabs>
          <w:tab w:val="right" w:pos="7031"/>
        </w:tabs>
        <w:ind w:firstLine="284"/>
        <w:rPr>
          <w:rStyle w:val="Char"/>
          <w:rtl/>
        </w:rPr>
      </w:pPr>
      <w:r w:rsidRPr="001325A9">
        <w:rPr>
          <w:rStyle w:val="Char"/>
          <w:rFonts w:hint="cs"/>
          <w:rtl/>
        </w:rPr>
        <w:t>بدون شک ـ حتی یک آیه ـ که نامی از این اشخاص یا یکی از</w:t>
      </w:r>
      <w:r w:rsidR="003A7AAA" w:rsidRPr="001325A9">
        <w:rPr>
          <w:rStyle w:val="Char"/>
          <w:rFonts w:hint="cs"/>
          <w:rtl/>
        </w:rPr>
        <w:t xml:space="preserve"> آن‌ها </w:t>
      </w:r>
      <w:r w:rsidRPr="001325A9">
        <w:rPr>
          <w:rStyle w:val="Char"/>
          <w:rFonts w:hint="cs"/>
          <w:rtl/>
        </w:rPr>
        <w:t>برده باشد، وارد نشده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مسلمان ـ بنا به عقیده‌</w:t>
      </w:r>
      <w:r w:rsidR="003A7AAA" w:rsidRPr="001325A9">
        <w:rPr>
          <w:rStyle w:val="Char"/>
          <w:rFonts w:hint="cs"/>
          <w:rtl/>
        </w:rPr>
        <w:t>ی</w:t>
      </w:r>
      <w:r w:rsidRPr="001325A9">
        <w:rPr>
          <w:rStyle w:val="Char"/>
          <w:rFonts w:hint="cs"/>
          <w:rtl/>
        </w:rPr>
        <w:t xml:space="preserve"> امامیه‌</w:t>
      </w:r>
      <w:r w:rsidR="003A7AAA" w:rsidRPr="001325A9">
        <w:rPr>
          <w:rStyle w:val="Char"/>
          <w:rFonts w:hint="cs"/>
          <w:rtl/>
        </w:rPr>
        <w:t>ی</w:t>
      </w:r>
      <w:r w:rsidRPr="001325A9">
        <w:rPr>
          <w:rStyle w:val="Char"/>
          <w:rFonts w:hint="cs"/>
          <w:rtl/>
        </w:rPr>
        <w:t xml:space="preserve"> اثنی عشری ـ برای صحت ایمان و قبولی اعمالش، با</w:t>
      </w:r>
      <w:r w:rsidR="003A7AAA" w:rsidRPr="001325A9">
        <w:rPr>
          <w:rStyle w:val="Char"/>
          <w:rFonts w:hint="cs"/>
          <w:rtl/>
        </w:rPr>
        <w:t>ی</w:t>
      </w:r>
      <w:r w:rsidRPr="001325A9">
        <w:rPr>
          <w:rStyle w:val="Char"/>
          <w:rFonts w:hint="cs"/>
          <w:rtl/>
        </w:rPr>
        <w:t>د به تک تک</w:t>
      </w:r>
      <w:r w:rsidR="003A7AAA" w:rsidRPr="001325A9">
        <w:rPr>
          <w:rStyle w:val="Char"/>
          <w:rFonts w:hint="cs"/>
          <w:rtl/>
        </w:rPr>
        <w:t xml:space="preserve"> آن‌ها </w:t>
      </w:r>
      <w:r w:rsidRPr="001325A9">
        <w:rPr>
          <w:rStyle w:val="Char"/>
          <w:rFonts w:hint="cs"/>
          <w:rtl/>
        </w:rPr>
        <w:t xml:space="preserve">ایمان داشته باشد! </w:t>
      </w:r>
    </w:p>
    <w:p w:rsidR="00B67D0C" w:rsidRPr="001325A9" w:rsidRDefault="00B67D0C" w:rsidP="001325A9">
      <w:pPr>
        <w:tabs>
          <w:tab w:val="right" w:pos="7031"/>
        </w:tabs>
        <w:ind w:firstLine="284"/>
        <w:rPr>
          <w:rStyle w:val="Char"/>
          <w:rtl/>
        </w:rPr>
      </w:pPr>
      <w:r w:rsidRPr="001325A9">
        <w:rPr>
          <w:rStyle w:val="Char"/>
          <w:rFonts w:hint="cs"/>
          <w:rtl/>
        </w:rPr>
        <w:t>قرآن عظیم زمانی که ایمان به نبوت و انبیاء را واجب می‌گرداند به لفظ عمومی و تعمیم اکتفا نمی‌کند، بلکه مجموعه‌ای از</w:t>
      </w:r>
      <w:r w:rsidR="003A7AAA" w:rsidRPr="001325A9">
        <w:rPr>
          <w:rStyle w:val="Char"/>
          <w:rFonts w:hint="cs"/>
          <w:rtl/>
        </w:rPr>
        <w:t xml:space="preserve"> آن‌ها </w:t>
      </w:r>
      <w:r w:rsidRPr="001325A9">
        <w:rPr>
          <w:rStyle w:val="Char"/>
          <w:rFonts w:hint="cs"/>
          <w:rtl/>
        </w:rPr>
        <w:t>را ذکر می‌کند و</w:t>
      </w:r>
      <w:r w:rsidR="003A7AAA" w:rsidRPr="001325A9">
        <w:rPr>
          <w:rStyle w:val="Char"/>
          <w:rFonts w:hint="cs"/>
          <w:rtl/>
        </w:rPr>
        <w:t xml:space="preserve"> آن‌ها </w:t>
      </w:r>
      <w:r w:rsidRPr="001325A9">
        <w:rPr>
          <w:rStyle w:val="Char"/>
          <w:rFonts w:hint="cs"/>
          <w:rtl/>
        </w:rPr>
        <w:t>را با اسمشان نام می‌برد و بر وجوب ایمان به آن‌ها، بدون جدایی و تفریقی تصریح می‌کند و اگر ایمان به فرد خاصی از آنان ‌را واجب گرداند – مانند پیامبر ما محمد</w:t>
      </w:r>
      <w:r w:rsidR="00CD3453" w:rsidRPr="00CD3453">
        <w:rPr>
          <w:rStyle w:val="Char"/>
          <w:rFonts w:cs="CTraditional Arabic" w:hint="cs"/>
          <w:rtl/>
        </w:rPr>
        <w:t xml:space="preserve"> ج</w:t>
      </w:r>
      <w:r w:rsidRPr="001325A9">
        <w:rPr>
          <w:rStyle w:val="Char"/>
          <w:rFonts w:hint="cs"/>
          <w:rtl/>
        </w:rPr>
        <w:t xml:space="preserve"> ـ اسمش را با صراحت بیان می‌کند. این اسلوب و شیوه‌</w:t>
      </w:r>
      <w:r w:rsidR="003A7AAA" w:rsidRPr="001325A9">
        <w:rPr>
          <w:rStyle w:val="Char"/>
          <w:rFonts w:hint="cs"/>
          <w:rtl/>
        </w:rPr>
        <w:t>ی</w:t>
      </w:r>
      <w:r w:rsidRPr="001325A9">
        <w:rPr>
          <w:rStyle w:val="Char"/>
          <w:rFonts w:hint="cs"/>
          <w:rtl/>
        </w:rPr>
        <w:t xml:space="preserve"> ایمان در قرآن است، پس چگونه انسان‌ را بر ایمان به اشخاصی که به قطعیت یادی از</w:t>
      </w:r>
      <w:r w:rsidR="003A7AAA" w:rsidRPr="001325A9">
        <w:rPr>
          <w:rStyle w:val="Char"/>
          <w:rFonts w:hint="cs"/>
          <w:rtl/>
        </w:rPr>
        <w:t xml:space="preserve"> آن‌ها </w:t>
      </w:r>
      <w:r w:rsidRPr="001325A9">
        <w:rPr>
          <w:rStyle w:val="Char"/>
          <w:rFonts w:hint="cs"/>
          <w:rtl/>
        </w:rPr>
        <w:t xml:space="preserve">در قرآن نشده، مجبور می‌کنند! </w:t>
      </w:r>
    </w:p>
    <w:p w:rsidR="00B67D0C" w:rsidRDefault="00B67D0C" w:rsidP="001325A9">
      <w:pPr>
        <w:tabs>
          <w:tab w:val="right" w:pos="7031"/>
        </w:tabs>
        <w:ind w:firstLine="284"/>
        <w:rPr>
          <w:rStyle w:val="Char"/>
          <w:rtl/>
        </w:rPr>
      </w:pPr>
      <w:r w:rsidRPr="001325A9">
        <w:rPr>
          <w:rStyle w:val="Char"/>
          <w:rFonts w:hint="cs"/>
          <w:rtl/>
        </w:rPr>
        <w:t>بلکه قرآن کریم به ذکر کسانی ـ بر حسب اعتقاد شیعه ـ پایین‌تر از</w:t>
      </w:r>
      <w:r w:rsidR="003A7AAA" w:rsidRPr="001325A9">
        <w:rPr>
          <w:rStyle w:val="Char"/>
          <w:rFonts w:hint="cs"/>
          <w:rtl/>
        </w:rPr>
        <w:t xml:space="preserve"> آن‌ها </w:t>
      </w:r>
      <w:r w:rsidRPr="001325A9">
        <w:rPr>
          <w:rStyle w:val="Char"/>
          <w:rFonts w:hint="cs"/>
          <w:rtl/>
        </w:rPr>
        <w:t>تصریح می‌کند و بر (تبعیت از آن‌ها) و تمسک به</w:t>
      </w:r>
      <w:r w:rsidR="003A7AAA" w:rsidRPr="001325A9">
        <w:rPr>
          <w:rStyle w:val="Char"/>
          <w:rFonts w:hint="cs"/>
          <w:rtl/>
        </w:rPr>
        <w:t xml:space="preserve"> آن‌ها </w:t>
      </w:r>
      <w:r w:rsidRPr="001325A9">
        <w:rPr>
          <w:rStyle w:val="Char"/>
          <w:rFonts w:hint="cs"/>
          <w:rtl/>
        </w:rPr>
        <w:t>تصریح می‌نما</w:t>
      </w:r>
      <w:r w:rsidR="003A7AAA" w:rsidRPr="001325A9">
        <w:rPr>
          <w:rStyle w:val="Char"/>
          <w:rFonts w:hint="cs"/>
          <w:rtl/>
        </w:rPr>
        <w:t>ی</w:t>
      </w:r>
      <w:r w:rsidRPr="001325A9">
        <w:rPr>
          <w:rStyle w:val="Char"/>
          <w:rFonts w:hint="cs"/>
          <w:rtl/>
        </w:rPr>
        <w:t>د. منظور عموم مهاجرین و انصار است همچن</w:t>
      </w:r>
      <w:r w:rsidR="00D45BFA">
        <w:rPr>
          <w:rStyle w:val="Char"/>
          <w:rFonts w:hint="cs"/>
          <w:rtl/>
        </w:rPr>
        <w:t>ان که در قول خداوند متعال آمده:</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 وَأَعَدَّ لَهُمْ جَنَّاتٍ تَجْرِي تَحْتَهَا الْأَنْهَارُ خَالِدِينَ فِيهَا أَبَدًا</w:t>
      </w:r>
      <w:r w:rsidR="00071C7F" w:rsidRPr="00B90D21">
        <w:rPr>
          <w:rStyle w:val="Char4"/>
          <w:rtl/>
        </w:rPr>
        <w:t xml:space="preserve"> </w:t>
      </w:r>
      <w:r w:rsidRPr="00B90D21">
        <w:rPr>
          <w:rStyle w:val="Char4"/>
          <w:rtl/>
        </w:rPr>
        <w:t>ذَلِكَ الْفَوْزُ الْعَظِيمُ١٠٠</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D45BFA">
      <w:pPr>
        <w:tabs>
          <w:tab w:val="right" w:pos="7031"/>
        </w:tabs>
        <w:ind w:firstLine="284"/>
        <w:rPr>
          <w:rStyle w:val="Char"/>
          <w:rtl/>
        </w:rPr>
      </w:pPr>
      <w:r w:rsidRPr="001325A9">
        <w:rPr>
          <w:rStyle w:val="Char"/>
          <w:rFonts w:hint="cs"/>
          <w:rtl/>
        </w:rPr>
        <w:t>«</w:t>
      </w:r>
      <w:r w:rsidRPr="001325A9">
        <w:rPr>
          <w:rStyle w:val="Char"/>
          <w:rtl/>
        </w:rPr>
        <w:t>پ</w:t>
      </w:r>
      <w:r w:rsidR="003A7AAA" w:rsidRPr="001325A9">
        <w:rPr>
          <w:rStyle w:val="Char"/>
          <w:rtl/>
        </w:rPr>
        <w:t>ی</w:t>
      </w:r>
      <w:r w:rsidRPr="001325A9">
        <w:rPr>
          <w:rStyle w:val="Char"/>
          <w:rtl/>
        </w:rPr>
        <w:t>شگامان نخست</w:t>
      </w:r>
      <w:r w:rsidR="003A7AAA" w:rsidRPr="001325A9">
        <w:rPr>
          <w:rStyle w:val="Char"/>
          <w:rtl/>
        </w:rPr>
        <w:t>ی</w:t>
      </w:r>
      <w:r w:rsidRPr="001325A9">
        <w:rPr>
          <w:rStyle w:val="Char"/>
          <w:rtl/>
        </w:rPr>
        <w:t xml:space="preserve">ن مهاجران و انصار، 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ن</w:t>
      </w:r>
      <w:r w:rsidR="003A7AAA" w:rsidRPr="001325A9">
        <w:rPr>
          <w:rStyle w:val="Char"/>
          <w:rtl/>
        </w:rPr>
        <w:t>یکی</w:t>
      </w:r>
      <w:r w:rsidRPr="001325A9">
        <w:rPr>
          <w:rStyle w:val="Char"/>
          <w:rtl/>
        </w:rPr>
        <w:t xml:space="preserve"> روش آنان را در پ</w:t>
      </w:r>
      <w:r w:rsidR="003A7AAA" w:rsidRPr="001325A9">
        <w:rPr>
          <w:rStyle w:val="Char"/>
          <w:rtl/>
        </w:rPr>
        <w:t>ی</w:t>
      </w:r>
      <w:r w:rsidRPr="001325A9">
        <w:rPr>
          <w:rStyle w:val="Char"/>
          <w:rtl/>
        </w:rPr>
        <w:t>ش گرفتند و راه ا</w:t>
      </w:r>
      <w:r w:rsidR="003A7AAA" w:rsidRPr="001325A9">
        <w:rPr>
          <w:rStyle w:val="Char"/>
          <w:rtl/>
        </w:rPr>
        <w:t>ی</w:t>
      </w:r>
      <w:r w:rsidRPr="001325A9">
        <w:rPr>
          <w:rStyle w:val="Char"/>
          <w:rtl/>
        </w:rPr>
        <w:t>شان را به خوب</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مودند، خداوند از آنان خوشنود است و ا</w:t>
      </w:r>
      <w:r w:rsidR="003A7AAA" w:rsidRPr="001325A9">
        <w:rPr>
          <w:rStyle w:val="Char"/>
          <w:rtl/>
        </w:rPr>
        <w:t>ی</w:t>
      </w:r>
      <w:r w:rsidRPr="001325A9">
        <w:rPr>
          <w:rStyle w:val="Char"/>
          <w:rtl/>
        </w:rPr>
        <w:t>شان هم از خدا خوشنودند، و خداوند برا</w:t>
      </w:r>
      <w:r w:rsidR="003A7AAA" w:rsidRPr="001325A9">
        <w:rPr>
          <w:rStyle w:val="Char"/>
          <w:rtl/>
        </w:rPr>
        <w:t>ی</w:t>
      </w:r>
      <w:r w:rsidRPr="001325A9">
        <w:rPr>
          <w:rStyle w:val="Char"/>
          <w:rtl/>
        </w:rPr>
        <w:t xml:space="preserve"> آنان بهشت را آماده ساخته است </w:t>
      </w:r>
      <w:r w:rsidR="003A7AAA" w:rsidRPr="001325A9">
        <w:rPr>
          <w:rStyle w:val="Char"/>
          <w:rtl/>
        </w:rPr>
        <w:t>ک</w:t>
      </w:r>
      <w:r w:rsidRPr="001325A9">
        <w:rPr>
          <w:rStyle w:val="Char"/>
          <w:rtl/>
        </w:rPr>
        <w:t>ه در ز</w:t>
      </w:r>
      <w:r w:rsidR="003A7AAA" w:rsidRPr="001325A9">
        <w:rPr>
          <w:rStyle w:val="Char"/>
          <w:rtl/>
        </w:rPr>
        <w:t>ی</w:t>
      </w:r>
      <w:r w:rsidRPr="001325A9">
        <w:rPr>
          <w:rStyle w:val="Char"/>
          <w:rtl/>
        </w:rPr>
        <w:t xml:space="preserve">ر (درختان و </w:t>
      </w:r>
      <w:r w:rsidR="003A7AAA" w:rsidRPr="001325A9">
        <w:rPr>
          <w:rStyle w:val="Char"/>
          <w:rtl/>
        </w:rPr>
        <w:t>ک</w:t>
      </w:r>
      <w:r w:rsidRPr="001325A9">
        <w:rPr>
          <w:rStyle w:val="Char"/>
          <w:rtl/>
        </w:rPr>
        <w:t>اخ</w:t>
      </w:r>
      <w:r w:rsidR="00D45BFA">
        <w:rPr>
          <w:rStyle w:val="Char"/>
          <w:rFonts w:hint="cs"/>
          <w:rtl/>
        </w:rPr>
        <w:t>‌</w:t>
      </w:r>
      <w:r w:rsidRPr="001325A9">
        <w:rPr>
          <w:rStyle w:val="Char"/>
          <w:rtl/>
        </w:rPr>
        <w:t>ها</w:t>
      </w:r>
      <w:r w:rsidR="003A7AAA" w:rsidRPr="001325A9">
        <w:rPr>
          <w:rStyle w:val="Char"/>
          <w:rtl/>
        </w:rPr>
        <w:t>ی</w:t>
      </w:r>
      <w:r w:rsidRPr="001325A9">
        <w:rPr>
          <w:rStyle w:val="Char"/>
          <w:rtl/>
        </w:rPr>
        <w:t>) آن رودخانه‌ها جار</w:t>
      </w:r>
      <w:r w:rsidR="003A7AAA" w:rsidRPr="001325A9">
        <w:rPr>
          <w:rStyle w:val="Char"/>
          <w:rtl/>
        </w:rPr>
        <w:t>ی</w:t>
      </w:r>
      <w:r w:rsidRPr="001325A9">
        <w:rPr>
          <w:rStyle w:val="Char"/>
          <w:rtl/>
        </w:rPr>
        <w:t xml:space="preserve"> است و جاودانه در آنجا م</w:t>
      </w:r>
      <w:r w:rsidR="003A7AAA" w:rsidRPr="001325A9">
        <w:rPr>
          <w:rStyle w:val="Char"/>
          <w:rtl/>
        </w:rPr>
        <w:t>ی</w:t>
      </w:r>
      <w:r w:rsidRPr="001325A9">
        <w:rPr>
          <w:rStyle w:val="Char"/>
          <w:rtl/>
        </w:rPr>
        <w:t>‌مانند. ا</w:t>
      </w:r>
      <w:r w:rsidR="003A7AAA" w:rsidRPr="001325A9">
        <w:rPr>
          <w:rStyle w:val="Char"/>
          <w:rtl/>
        </w:rPr>
        <w:t>ی</w:t>
      </w:r>
      <w:r w:rsidRPr="001325A9">
        <w:rPr>
          <w:rStyle w:val="Char"/>
          <w:rtl/>
        </w:rPr>
        <w:t>ن است پ</w:t>
      </w:r>
      <w:r w:rsidR="003A7AAA" w:rsidRPr="001325A9">
        <w:rPr>
          <w:rStyle w:val="Char"/>
          <w:rtl/>
        </w:rPr>
        <w:t>ی</w:t>
      </w:r>
      <w:r w:rsidRPr="001325A9">
        <w:rPr>
          <w:rStyle w:val="Char"/>
          <w:rtl/>
        </w:rPr>
        <w:t>روز</w:t>
      </w:r>
      <w:r w:rsidR="003A7AAA" w:rsidRPr="001325A9">
        <w:rPr>
          <w:rStyle w:val="Char"/>
          <w:rtl/>
        </w:rPr>
        <w:t>ی</w:t>
      </w:r>
      <w:r w:rsidRPr="001325A9">
        <w:rPr>
          <w:rStyle w:val="Char"/>
          <w:rtl/>
        </w:rPr>
        <w:t xml:space="preserve"> بزرگ و رستگار</w:t>
      </w:r>
      <w:r w:rsidR="003A7AAA" w:rsidRPr="001325A9">
        <w:rPr>
          <w:rStyle w:val="Char"/>
          <w:rtl/>
        </w:rPr>
        <w:t>ی</w:t>
      </w:r>
      <w:r w:rsidRPr="001325A9">
        <w:rPr>
          <w:rStyle w:val="Char"/>
          <w:rtl/>
        </w:rPr>
        <w:t xml:space="preserve"> سترگ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غیر از صدها آیه‌ای است که</w:t>
      </w:r>
      <w:r w:rsidR="003A7AAA" w:rsidRPr="001325A9">
        <w:rPr>
          <w:rStyle w:val="Char"/>
          <w:rFonts w:hint="cs"/>
          <w:rtl/>
        </w:rPr>
        <w:t xml:space="preserve"> آن‌ها </w:t>
      </w:r>
      <w:r w:rsidRPr="001325A9">
        <w:rPr>
          <w:rStyle w:val="Char"/>
          <w:rFonts w:hint="cs"/>
          <w:rtl/>
        </w:rPr>
        <w:t>را مدح و ثنایشان می‌کند. و بدون شک این امر مستلزم متابعت از</w:t>
      </w:r>
      <w:r w:rsidR="003A7AAA" w:rsidRPr="001325A9">
        <w:rPr>
          <w:rStyle w:val="Char"/>
          <w:rFonts w:hint="cs"/>
          <w:rtl/>
        </w:rPr>
        <w:t xml:space="preserve"> آن‌ها </w:t>
      </w:r>
      <w:r w:rsidRPr="001325A9">
        <w:rPr>
          <w:rStyle w:val="Char"/>
          <w:rFonts w:hint="cs"/>
          <w:rtl/>
        </w:rPr>
        <w:t>و اقتداء به</w:t>
      </w:r>
      <w:r w:rsidR="003A7AAA" w:rsidRPr="001325A9">
        <w:rPr>
          <w:rStyle w:val="Char"/>
          <w:rFonts w:hint="cs"/>
          <w:rtl/>
        </w:rPr>
        <w:t xml:space="preserve"> آن‌ها </w:t>
      </w:r>
      <w:r w:rsidRPr="001325A9">
        <w:rPr>
          <w:rStyle w:val="Char"/>
          <w:rFonts w:hint="cs"/>
          <w:rtl/>
        </w:rPr>
        <w:t>است. پس چگونه در حق آنان کوتاهی کنیم در حالی که قرآن به تبعیت از</w:t>
      </w:r>
      <w:r w:rsidR="003A7AAA" w:rsidRPr="001325A9">
        <w:rPr>
          <w:rStyle w:val="Char"/>
          <w:rFonts w:hint="cs"/>
          <w:rtl/>
        </w:rPr>
        <w:t xml:space="preserve"> آن‌ها </w:t>
      </w:r>
      <w:r w:rsidRPr="001325A9">
        <w:rPr>
          <w:rStyle w:val="Char"/>
          <w:rFonts w:hint="cs"/>
          <w:rtl/>
        </w:rPr>
        <w:t>تصریح می‌کند و از</w:t>
      </w:r>
      <w:r w:rsidR="003A7AAA" w:rsidRPr="001325A9">
        <w:rPr>
          <w:rStyle w:val="Char"/>
          <w:rFonts w:hint="cs"/>
          <w:rtl/>
        </w:rPr>
        <w:t xml:space="preserve"> آن‌ها </w:t>
      </w:r>
      <w:r w:rsidRPr="001325A9">
        <w:rPr>
          <w:rStyle w:val="Char"/>
          <w:rFonts w:hint="cs"/>
          <w:rtl/>
        </w:rPr>
        <w:t>راضی است! و تنها اکتفا به اشخاصی کنیم که در قرآن نامی از</w:t>
      </w:r>
      <w:r w:rsidR="003A7AAA" w:rsidRPr="001325A9">
        <w:rPr>
          <w:rStyle w:val="Char"/>
          <w:rFonts w:hint="cs"/>
          <w:rtl/>
        </w:rPr>
        <w:t xml:space="preserve"> آن‌ها </w:t>
      </w:r>
      <w:r w:rsidRPr="001325A9">
        <w:rPr>
          <w:rStyle w:val="Char"/>
          <w:rFonts w:hint="cs"/>
          <w:rtl/>
        </w:rPr>
        <w:t>نیامده است؟!!</w:t>
      </w:r>
    </w:p>
    <w:p w:rsidR="00B67D0C" w:rsidRPr="001325A9" w:rsidRDefault="00B67D0C" w:rsidP="001325A9">
      <w:pPr>
        <w:tabs>
          <w:tab w:val="right" w:pos="7031"/>
        </w:tabs>
        <w:ind w:firstLine="284"/>
        <w:rPr>
          <w:rStyle w:val="Char"/>
          <w:rtl/>
        </w:rPr>
      </w:pPr>
      <w:r w:rsidRPr="001325A9">
        <w:rPr>
          <w:rStyle w:val="Char"/>
          <w:rFonts w:hint="cs"/>
          <w:rtl/>
        </w:rPr>
        <w:t>امامیه می‌گویند: آنان مرتد شده‌اند. به فرض این‌</w:t>
      </w:r>
      <w:r w:rsidR="003A7AAA" w:rsidRPr="001325A9">
        <w:rPr>
          <w:rStyle w:val="Char"/>
          <w:rFonts w:hint="cs"/>
          <w:rtl/>
        </w:rPr>
        <w:t>ک</w:t>
      </w:r>
      <w:r w:rsidRPr="001325A9">
        <w:rPr>
          <w:rStyle w:val="Char"/>
          <w:rFonts w:hint="cs"/>
          <w:rtl/>
        </w:rPr>
        <w:t>ه سخن آنان صحیح و مقبول باشد، اما حتماً باید عده‌ای از آنان ـ هر چند کم ـ بر دینشان باقی مانده و از اسلامشان محافظت کرده باشند که این نص قرآنی به تبعیت از آنان تصریح می‌کند. البته در هر حال ـ و این مهم است ـ امامیه نمی‌توانند نصی را بیاورند که بر تخصیص (اهل بیت) به اتباع تصریح نموده باشد!!</w:t>
      </w:r>
    </w:p>
    <w:p w:rsidR="00B67D0C" w:rsidRPr="001325A9" w:rsidRDefault="00B67D0C" w:rsidP="001325A9">
      <w:pPr>
        <w:tabs>
          <w:tab w:val="right" w:pos="7031"/>
        </w:tabs>
        <w:ind w:firstLine="284"/>
        <w:rPr>
          <w:rStyle w:val="Char"/>
          <w:rtl/>
        </w:rPr>
      </w:pPr>
      <w:r w:rsidRPr="001325A9">
        <w:rPr>
          <w:rStyle w:val="Char"/>
          <w:rFonts w:hint="cs"/>
          <w:rtl/>
        </w:rPr>
        <w:t>عقیده‌</w:t>
      </w:r>
      <w:r w:rsidR="003A7AAA" w:rsidRPr="001325A9">
        <w:rPr>
          <w:rStyle w:val="Char"/>
          <w:rFonts w:hint="cs"/>
          <w:rtl/>
        </w:rPr>
        <w:t>ی</w:t>
      </w:r>
      <w:r w:rsidRPr="001325A9">
        <w:rPr>
          <w:rStyle w:val="Char"/>
          <w:rFonts w:hint="cs"/>
          <w:rtl/>
        </w:rPr>
        <w:t xml:space="preserve"> (امامت) تنها به دوست داشتن</w:t>
      </w:r>
      <w:r w:rsidR="003A7AAA" w:rsidRPr="001325A9">
        <w:rPr>
          <w:rStyle w:val="Char"/>
          <w:rFonts w:hint="cs"/>
          <w:rtl/>
        </w:rPr>
        <w:t xml:space="preserve"> این‌ها </w:t>
      </w:r>
      <w:r w:rsidRPr="001325A9">
        <w:rPr>
          <w:rStyle w:val="Char"/>
          <w:rFonts w:hint="cs"/>
          <w:rtl/>
        </w:rPr>
        <w:t>و اقتدا به</w:t>
      </w:r>
      <w:r w:rsidR="003A7AAA" w:rsidRPr="001325A9">
        <w:rPr>
          <w:rStyle w:val="Char"/>
          <w:rFonts w:hint="cs"/>
          <w:rtl/>
        </w:rPr>
        <w:t xml:space="preserve"> آن‌ها </w:t>
      </w:r>
      <w:r w:rsidRPr="001325A9">
        <w:rPr>
          <w:rStyle w:val="Char"/>
          <w:rFonts w:hint="cs"/>
          <w:rtl/>
        </w:rPr>
        <w:t>اکتفا نمی‌کند، بلکه تبری جستن از غیر ائمه به ویژه مهاجران و انصار، به آن اضافه م</w:t>
      </w:r>
      <w:r w:rsidR="003A7AAA" w:rsidRPr="001325A9">
        <w:rPr>
          <w:rStyle w:val="Char"/>
          <w:rFonts w:hint="cs"/>
          <w:rtl/>
        </w:rPr>
        <w:t>ی</w:t>
      </w:r>
      <w:r w:rsidRPr="001325A9">
        <w:rPr>
          <w:rStyle w:val="Char"/>
          <w:rFonts w:hint="cs"/>
          <w:rtl/>
        </w:rPr>
        <w:t>‌شود؛ همراه با اضافه نمودن دیگر اعتقادات اغراقی‌ای که قبلاً ذکر شد، مانند 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ائمه حجت خداوند بر مخلوقاتش هستند و حجت خداوند تنها با</w:t>
      </w:r>
      <w:r w:rsidR="003A7AAA" w:rsidRPr="001325A9">
        <w:rPr>
          <w:rStyle w:val="Char"/>
          <w:rFonts w:hint="cs"/>
          <w:rtl/>
        </w:rPr>
        <w:t xml:space="preserve"> آن‌ها </w:t>
      </w:r>
      <w:r w:rsidRPr="001325A9">
        <w:rPr>
          <w:rStyle w:val="Char"/>
          <w:rFonts w:hint="cs"/>
          <w:rtl/>
        </w:rPr>
        <w:t xml:space="preserve">تمام می‌شود، </w:t>
      </w:r>
      <w:r w:rsidR="003A7AAA" w:rsidRPr="001325A9">
        <w:rPr>
          <w:rStyle w:val="Char"/>
          <w:rFonts w:hint="cs"/>
          <w:rtl/>
        </w:rPr>
        <w:t>ک</w:t>
      </w:r>
      <w:r w:rsidRPr="001325A9">
        <w:rPr>
          <w:rStyle w:val="Char"/>
          <w:rFonts w:hint="cs"/>
          <w:rtl/>
        </w:rPr>
        <w:t>ه این دلیلی جز روایات ندارد!</w:t>
      </w:r>
    </w:p>
    <w:p w:rsidR="00B67D0C" w:rsidRPr="001325A9" w:rsidRDefault="00B67D0C" w:rsidP="001325A9">
      <w:pPr>
        <w:tabs>
          <w:tab w:val="right" w:pos="7031"/>
        </w:tabs>
        <w:ind w:firstLine="284"/>
        <w:rPr>
          <w:rStyle w:val="Char"/>
          <w:rtl/>
        </w:rPr>
      </w:pP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قرآن کریم از یاد</w:t>
      </w:r>
      <w:r w:rsidR="003A7AAA" w:rsidRPr="001325A9">
        <w:rPr>
          <w:rStyle w:val="Char"/>
          <w:rFonts w:hint="cs"/>
          <w:rtl/>
        </w:rPr>
        <w:t xml:space="preserve"> آن‌ها </w:t>
      </w:r>
      <w:r w:rsidRPr="001325A9">
        <w:rPr>
          <w:rStyle w:val="Char"/>
          <w:rFonts w:hint="cs"/>
          <w:rtl/>
        </w:rPr>
        <w:t>خالی است دلیلی قطعی بر بطلان فرضیه‌</w:t>
      </w:r>
      <w:r w:rsidR="003A7AAA" w:rsidRPr="001325A9">
        <w:rPr>
          <w:rStyle w:val="Char"/>
          <w:rFonts w:hint="cs"/>
          <w:rtl/>
        </w:rPr>
        <w:t>ی</w:t>
      </w:r>
      <w:r w:rsidRPr="001325A9">
        <w:rPr>
          <w:rStyle w:val="Char"/>
          <w:rFonts w:hint="cs"/>
          <w:rtl/>
        </w:rPr>
        <w:t xml:space="preserve"> تمسک به</w:t>
      </w:r>
      <w:r w:rsidR="003A7AAA" w:rsidRPr="001325A9">
        <w:rPr>
          <w:rStyle w:val="Char"/>
          <w:rFonts w:hint="cs"/>
          <w:rtl/>
        </w:rPr>
        <w:t xml:space="preserve"> آن‌ها </w:t>
      </w:r>
      <w:r w:rsidRPr="001325A9">
        <w:rPr>
          <w:rStyle w:val="Char"/>
          <w:rFonts w:hint="cs"/>
          <w:rtl/>
        </w:rPr>
        <w:t>بدون د</w:t>
      </w:r>
      <w:r w:rsidR="003A7AAA" w:rsidRPr="001325A9">
        <w:rPr>
          <w:rStyle w:val="Char"/>
          <w:rFonts w:hint="cs"/>
          <w:rtl/>
        </w:rPr>
        <w:t>ی</w:t>
      </w:r>
      <w:r w:rsidRPr="001325A9">
        <w:rPr>
          <w:rStyle w:val="Char"/>
          <w:rFonts w:hint="cs"/>
          <w:rtl/>
        </w:rPr>
        <w:t>گران است، اگر ملزم به این عقیده می‌بودیم با</w:t>
      </w:r>
      <w:r w:rsidR="003A7AAA" w:rsidRPr="001325A9">
        <w:rPr>
          <w:rStyle w:val="Char"/>
          <w:rFonts w:hint="cs"/>
          <w:rtl/>
        </w:rPr>
        <w:t>ی</w:t>
      </w:r>
      <w:r w:rsidRPr="001325A9">
        <w:rPr>
          <w:rStyle w:val="Char"/>
          <w:rFonts w:hint="cs"/>
          <w:rtl/>
        </w:rPr>
        <w:t>د در قرآن صریحاً یادی از آن می‌آمد، اما جعل روایات و فریب دادن عوام و نادانان به آن چه قدر آسان است!</w:t>
      </w:r>
    </w:p>
    <w:p w:rsidR="00B67D0C" w:rsidRPr="001325A9" w:rsidRDefault="00B67D0C" w:rsidP="001325A9">
      <w:pPr>
        <w:tabs>
          <w:tab w:val="right" w:pos="7031"/>
        </w:tabs>
        <w:ind w:firstLine="284"/>
        <w:rPr>
          <w:rStyle w:val="Char"/>
          <w:rtl/>
        </w:rPr>
      </w:pPr>
      <w:r w:rsidRPr="001325A9">
        <w:rPr>
          <w:rStyle w:val="Char"/>
          <w:rFonts w:hint="cs"/>
          <w:rtl/>
        </w:rPr>
        <w:t>آر</w:t>
      </w:r>
      <w:r w:rsidR="003A7AAA" w:rsidRPr="001325A9">
        <w:rPr>
          <w:rStyle w:val="Char"/>
          <w:rFonts w:hint="cs"/>
          <w:rtl/>
        </w:rPr>
        <w:t>ی</w:t>
      </w:r>
      <w:r w:rsidRPr="001325A9">
        <w:rPr>
          <w:rStyle w:val="Char"/>
          <w:rFonts w:hint="cs"/>
          <w:rtl/>
        </w:rPr>
        <w:t xml:space="preserve"> این‌گونه ـ و به این سادگی ـ این عقیده از اساس ویران می‌شود، ز</w:t>
      </w:r>
      <w:r w:rsidR="003A7AAA" w:rsidRPr="001325A9">
        <w:rPr>
          <w:rStyle w:val="Char"/>
          <w:rFonts w:hint="cs"/>
          <w:rtl/>
        </w:rPr>
        <w:t>ی</w:t>
      </w:r>
      <w:r w:rsidRPr="001325A9">
        <w:rPr>
          <w:rStyle w:val="Char"/>
          <w:rFonts w:hint="cs"/>
          <w:rtl/>
        </w:rPr>
        <w:t>را به هیچ‌گونه‌ دلیل صریح قرآنی‌ای استناد ننموده‌ استء و همه‌</w:t>
      </w:r>
      <w:r w:rsidR="003A7AAA" w:rsidRPr="001325A9">
        <w:rPr>
          <w:rStyle w:val="Char"/>
          <w:rFonts w:hint="cs"/>
          <w:rtl/>
        </w:rPr>
        <w:t>ی</w:t>
      </w:r>
      <w:r w:rsidRPr="001325A9">
        <w:rPr>
          <w:rStyle w:val="Char"/>
          <w:rFonts w:hint="cs"/>
          <w:rtl/>
        </w:rPr>
        <w:t xml:space="preserve"> آنچه می‌گویند آراء، فلسفه و جدال‌هایی هستند که هیچ ربطی به قرآن ندارند و قرآن هم هیچ ربطی به</w:t>
      </w:r>
      <w:r w:rsidR="003A7AAA" w:rsidRPr="001325A9">
        <w:rPr>
          <w:rStyle w:val="Char"/>
          <w:rFonts w:hint="cs"/>
          <w:rtl/>
        </w:rPr>
        <w:t xml:space="preserve"> آن‌ها </w:t>
      </w:r>
      <w:r w:rsidRPr="001325A9">
        <w:rPr>
          <w:rStyle w:val="Char"/>
          <w:rFonts w:hint="cs"/>
          <w:rtl/>
        </w:rPr>
        <w:t>ندارد!</w:t>
      </w:r>
    </w:p>
    <w:p w:rsidR="00B67D0C" w:rsidRPr="001325A9" w:rsidRDefault="00B67D0C" w:rsidP="001325A9">
      <w:pPr>
        <w:tabs>
          <w:tab w:val="right" w:pos="7031"/>
        </w:tabs>
        <w:ind w:firstLine="284"/>
        <w:rPr>
          <w:rStyle w:val="Char"/>
          <w:rtl/>
        </w:rPr>
      </w:pPr>
      <w:r w:rsidRPr="001325A9">
        <w:rPr>
          <w:rStyle w:val="Char"/>
          <w:rFonts w:hint="cs"/>
          <w:rtl/>
        </w:rPr>
        <w:t>و اگر ما به عدد و تعیین اشخاص توجه نکنیم و به طور عموم به مناقشه‌</w:t>
      </w:r>
      <w:r w:rsidR="003A7AAA" w:rsidRPr="001325A9">
        <w:rPr>
          <w:rStyle w:val="Char"/>
          <w:rFonts w:hint="cs"/>
          <w:rtl/>
        </w:rPr>
        <w:t>ی</w:t>
      </w:r>
      <w:r w:rsidRPr="001325A9">
        <w:rPr>
          <w:rStyle w:val="Char"/>
          <w:rFonts w:hint="cs"/>
          <w:rtl/>
        </w:rPr>
        <w:t xml:space="preserve"> مفهوم (تمسک به اهل بیت) بنا به دیدگاه شیعه بپرداز</w:t>
      </w:r>
      <w:r w:rsidR="003A7AAA" w:rsidRPr="001325A9">
        <w:rPr>
          <w:rStyle w:val="Char"/>
          <w:rFonts w:hint="cs"/>
          <w:rtl/>
        </w:rPr>
        <w:t>ی</w:t>
      </w:r>
      <w:r w:rsidRPr="001325A9">
        <w:rPr>
          <w:rStyle w:val="Char"/>
          <w:rFonts w:hint="cs"/>
          <w:rtl/>
        </w:rPr>
        <w:t xml:space="preserve">م، می‌توانیم </w:t>
      </w:r>
      <w:r w:rsidR="003A7AAA" w:rsidRPr="001325A9">
        <w:rPr>
          <w:rStyle w:val="Char"/>
          <w:rFonts w:hint="cs"/>
          <w:rtl/>
        </w:rPr>
        <w:t>ک</w:t>
      </w:r>
      <w:r w:rsidRPr="001325A9">
        <w:rPr>
          <w:rStyle w:val="Char"/>
          <w:rFonts w:hint="cs"/>
          <w:rtl/>
        </w:rPr>
        <w:t>ه بگوییم:</w:t>
      </w:r>
    </w:p>
    <w:p w:rsidR="00B67D0C" w:rsidRPr="001325A9" w:rsidRDefault="00B67D0C" w:rsidP="001325A9">
      <w:pPr>
        <w:pStyle w:val="9-1"/>
        <w:rPr>
          <w:rtl/>
        </w:rPr>
      </w:pPr>
      <w:bookmarkStart w:id="1102" w:name="_Toc278474685"/>
      <w:bookmarkStart w:id="1103" w:name="_Toc437346222"/>
      <w:r w:rsidRPr="001325A9">
        <w:rPr>
          <w:rFonts w:hint="cs"/>
          <w:rtl/>
        </w:rPr>
        <w:t>فقدان نص آشکار قرآنی</w:t>
      </w:r>
      <w:bookmarkEnd w:id="1102"/>
      <w:bookmarkEnd w:id="110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اصل با یک سؤال ویران می‌شود؛ و آن این‌</w:t>
      </w:r>
      <w:r w:rsidR="003A7AAA" w:rsidRPr="001325A9">
        <w:rPr>
          <w:rStyle w:val="Char"/>
          <w:rFonts w:hint="cs"/>
          <w:rtl/>
        </w:rPr>
        <w:t>ک</w:t>
      </w:r>
      <w:r w:rsidRPr="001325A9">
        <w:rPr>
          <w:rStyle w:val="Char"/>
          <w:rFonts w:hint="cs"/>
          <w:rtl/>
        </w:rPr>
        <w:t xml:space="preserve">ه: </w:t>
      </w:r>
    </w:p>
    <w:p w:rsidR="00B67D0C" w:rsidRDefault="00B67D0C" w:rsidP="001325A9">
      <w:pPr>
        <w:tabs>
          <w:tab w:val="right" w:pos="7031"/>
        </w:tabs>
        <w:ind w:firstLine="284"/>
        <w:rPr>
          <w:rStyle w:val="Char"/>
          <w:rtl/>
        </w:rPr>
      </w:pPr>
      <w:r w:rsidRPr="001325A9">
        <w:rPr>
          <w:rStyle w:val="Char"/>
          <w:rFonts w:hint="cs"/>
          <w:rtl/>
        </w:rPr>
        <w:t>آیا برای این عقیده‌</w:t>
      </w:r>
      <w:r w:rsidR="003A7AAA" w:rsidRPr="001325A9">
        <w:rPr>
          <w:rStyle w:val="Char"/>
          <w:rFonts w:hint="cs"/>
          <w:rtl/>
        </w:rPr>
        <w:t>ی</w:t>
      </w:r>
      <w:r w:rsidRPr="001325A9">
        <w:rPr>
          <w:rStyle w:val="Char"/>
          <w:rFonts w:hint="cs"/>
          <w:rtl/>
        </w:rPr>
        <w:t xml:space="preserve"> مهم و خطیر یک نص با دلالتی قطعی وجود دارد؟ جواب برای این منفی است.</w:t>
      </w:r>
      <w:r w:rsidR="003A7AAA" w:rsidRPr="001325A9">
        <w:rPr>
          <w:rStyle w:val="Char"/>
          <w:rFonts w:hint="cs"/>
          <w:rtl/>
        </w:rPr>
        <w:t xml:space="preserve"> آن‌ها </w:t>
      </w:r>
      <w:r w:rsidRPr="001325A9">
        <w:rPr>
          <w:rStyle w:val="Char"/>
          <w:rFonts w:hint="cs"/>
          <w:rtl/>
        </w:rPr>
        <w:t xml:space="preserve">به سخن خداوند استناد می‌کنند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00D45BFA">
        <w:rPr>
          <w:rStyle w:val="Char"/>
          <w:rFonts w:hint="cs"/>
          <w:rtl/>
        </w:rPr>
        <w:t>د:</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B90D21">
        <w:rPr>
          <w:rStyle w:val="Char4"/>
          <w:rtl/>
        </w:rPr>
        <w:t xml:space="preserve"> </w:t>
      </w:r>
      <w:r w:rsidRPr="00C061E3">
        <w:rPr>
          <w:rStyle w:val="Char2"/>
          <w:rtl/>
        </w:rPr>
        <w:t>[الأحزاب: 33]</w:t>
      </w:r>
      <w:r w:rsidRPr="00D45BFA">
        <w:rPr>
          <w:rFonts w:hint="cs"/>
          <w:rtl/>
        </w:rPr>
        <w:t>.</w:t>
      </w:r>
    </w:p>
    <w:p w:rsidR="00B67D0C" w:rsidRPr="001325A9" w:rsidRDefault="00B67D0C" w:rsidP="00D45BFA">
      <w:pPr>
        <w:tabs>
          <w:tab w:val="right" w:pos="7031"/>
        </w:tabs>
        <w:ind w:firstLine="284"/>
        <w:rPr>
          <w:rStyle w:val="Char"/>
          <w:rtl/>
        </w:rPr>
      </w:pPr>
      <w:r w:rsidRPr="001325A9">
        <w:rPr>
          <w:rStyle w:val="Char"/>
          <w:rFonts w:hint="cs"/>
          <w:rtl/>
        </w:rPr>
        <w:t>«</w:t>
      </w:r>
      <w:r w:rsidRPr="001325A9">
        <w:rPr>
          <w:rStyle w:val="Char"/>
          <w:rtl/>
        </w:rPr>
        <w:t>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در جاهای دیگری راجع به دلالت این نص قرآنی بحث کرده‌ایم و عدم حجیتش برای همه‌</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 احتمالات را بیان کرده‌ایم. برای آگاهی و اطمینان بیشتر به آن مراجعه شود.</w:t>
      </w:r>
      <w:r w:rsidRPr="001A1F4B">
        <w:rPr>
          <w:rStyle w:val="Char"/>
          <w:vertAlign w:val="superscript"/>
          <w:rtl/>
        </w:rPr>
        <w:footnoteReference w:id="180"/>
      </w:r>
    </w:p>
    <w:p w:rsidR="00B67D0C" w:rsidRDefault="00B67D0C" w:rsidP="001325A9">
      <w:pPr>
        <w:tabs>
          <w:tab w:val="right" w:pos="7031"/>
        </w:tabs>
        <w:ind w:firstLine="284"/>
        <w:rPr>
          <w:rStyle w:val="Char"/>
          <w:rtl/>
        </w:rPr>
      </w:pPr>
      <w:r w:rsidRPr="001325A9">
        <w:rPr>
          <w:rStyle w:val="Char"/>
          <w:rFonts w:hint="cs"/>
          <w:rtl/>
        </w:rPr>
        <w:t>و اگر قرار باشد که چیزی را اضافه کنیم پس می‌گوییم: این نص به هیچ‌</w:t>
      </w:r>
      <w:r w:rsidR="003A7AAA" w:rsidRPr="001325A9">
        <w:rPr>
          <w:rStyle w:val="Char"/>
          <w:rFonts w:hint="cs"/>
          <w:rtl/>
        </w:rPr>
        <w:t>ک</w:t>
      </w:r>
      <w:r w:rsidRPr="001325A9">
        <w:rPr>
          <w:rStyle w:val="Char"/>
          <w:rFonts w:hint="cs"/>
          <w:rtl/>
        </w:rPr>
        <w:t>دام از معانی</w:t>
      </w:r>
      <w:r w:rsidR="00E86A01">
        <w:rPr>
          <w:rStyle w:val="Char"/>
          <w:rFonts w:hint="cs"/>
        </w:rPr>
        <w:t>‌</w:t>
      </w:r>
      <w:r w:rsidRPr="001325A9">
        <w:rPr>
          <w:rStyle w:val="Char"/>
          <w:rFonts w:hint="cs"/>
          <w:rtl/>
        </w:rPr>
        <w:t>ا</w:t>
      </w:r>
      <w:r w:rsidR="003A7AAA" w:rsidRPr="001325A9">
        <w:rPr>
          <w:rStyle w:val="Char"/>
          <w:rFonts w:hint="cs"/>
          <w:rtl/>
        </w:rPr>
        <w:t>ی</w:t>
      </w:r>
      <w:r w:rsidRPr="001325A9">
        <w:rPr>
          <w:rStyle w:val="Char"/>
          <w:rFonts w:hint="cs"/>
          <w:rtl/>
        </w:rPr>
        <w:t xml:space="preserve"> که زیر این باب درج نموده‌اند، از جمله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بر تعداد مخصوصی از اهل بیت و </w:t>
      </w:r>
      <w:r w:rsidR="003A7AAA" w:rsidRPr="001325A9">
        <w:rPr>
          <w:rStyle w:val="Char"/>
          <w:rFonts w:hint="cs"/>
          <w:rtl/>
        </w:rPr>
        <w:t>ی</w:t>
      </w:r>
      <w:r w:rsidRPr="001325A9">
        <w:rPr>
          <w:rStyle w:val="Char"/>
          <w:rFonts w:hint="cs"/>
          <w:rtl/>
        </w:rPr>
        <w:t>ا بقیه‌</w:t>
      </w:r>
      <w:r w:rsidR="003A7AAA" w:rsidRPr="001325A9">
        <w:rPr>
          <w:rStyle w:val="Char"/>
          <w:rFonts w:hint="cs"/>
          <w:rtl/>
        </w:rPr>
        <w:t>ی</w:t>
      </w:r>
      <w:r w:rsidRPr="001325A9">
        <w:rPr>
          <w:rStyle w:val="Char"/>
          <w:rFonts w:hint="cs"/>
          <w:rtl/>
        </w:rPr>
        <w:t xml:space="preserve"> مؤمنان دلالت کند، تصر</w:t>
      </w:r>
      <w:r w:rsidR="003A7AAA" w:rsidRPr="001325A9">
        <w:rPr>
          <w:rStyle w:val="Char"/>
          <w:rFonts w:hint="cs"/>
          <w:rtl/>
        </w:rPr>
        <w:t>ی</w:t>
      </w:r>
      <w:r w:rsidRPr="001325A9">
        <w:rPr>
          <w:rStyle w:val="Char"/>
          <w:rFonts w:hint="cs"/>
          <w:rtl/>
        </w:rPr>
        <w:t>ح نم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هدف از این آیه مدح اهل بیت</w:t>
      </w:r>
      <w:r w:rsidR="003A7AAA" w:rsidRPr="001325A9">
        <w:rPr>
          <w:rStyle w:val="Char"/>
          <w:rFonts w:hint="cs"/>
          <w:rtl/>
        </w:rPr>
        <w:t>ی</w:t>
      </w:r>
      <w:r w:rsidRPr="001325A9">
        <w:rPr>
          <w:rStyle w:val="Char"/>
          <w:rFonts w:hint="cs"/>
          <w:rtl/>
        </w:rPr>
        <w:t xml:space="preserve"> است که به شرع خداوند پایبندند و به اطاعت او و رسولش</w:t>
      </w:r>
      <w:r w:rsidR="00CD3453" w:rsidRPr="00CD3453">
        <w:rPr>
          <w:rStyle w:val="Char"/>
          <w:rFonts w:cs="CTraditional Arabic" w:hint="cs"/>
          <w:rtl/>
        </w:rPr>
        <w:t xml:space="preserve"> ج</w:t>
      </w:r>
      <w:r w:rsidRPr="001325A9">
        <w:rPr>
          <w:rStyle w:val="Char"/>
          <w:rFonts w:hint="cs"/>
          <w:rtl/>
        </w:rPr>
        <w:t xml:space="preserve"> پرداخته‌اند. پس اگر تناقض این اصل با قول صریح خداوند</w:t>
      </w:r>
      <w:r w:rsidR="00B52129" w:rsidRPr="00B52129">
        <w:rPr>
          <w:rStyle w:val="Char"/>
          <w:rFonts w:cs="CTraditional Arabic" w:hint="cs"/>
          <w:rtl/>
        </w:rPr>
        <w:t>ﻷ</w:t>
      </w:r>
      <w:r w:rsidRPr="001325A9">
        <w:rPr>
          <w:rStyle w:val="Char"/>
          <w:rFonts w:hint="cs"/>
          <w:rtl/>
        </w:rPr>
        <w:t xml:space="preserve"> را در نظر گ</w:t>
      </w:r>
      <w:r w:rsidR="003A7AAA" w:rsidRPr="001325A9">
        <w:rPr>
          <w:rStyle w:val="Char"/>
          <w:rFonts w:hint="cs"/>
          <w:rtl/>
        </w:rPr>
        <w:t>ی</w:t>
      </w:r>
      <w:r w:rsidRPr="001325A9">
        <w:rPr>
          <w:rStyle w:val="Char"/>
          <w:rFonts w:hint="cs"/>
          <w:rtl/>
        </w:rPr>
        <w:t>ر</w:t>
      </w:r>
      <w:r w:rsidR="003A7AAA" w:rsidRPr="001325A9">
        <w:rPr>
          <w:rStyle w:val="Char"/>
          <w:rFonts w:hint="cs"/>
          <w:rtl/>
        </w:rPr>
        <w:t>ی</w:t>
      </w:r>
      <w:r w:rsidRPr="001325A9">
        <w:rPr>
          <w:rStyle w:val="Char"/>
          <w:rFonts w:hint="cs"/>
          <w:rtl/>
        </w:rPr>
        <w:t>م که می‌فرماید:</w:t>
      </w:r>
    </w:p>
    <w:p w:rsidR="00D45BFA" w:rsidRPr="00D45BFA" w:rsidRDefault="00D45BFA" w:rsidP="00D45BFA">
      <w:pPr>
        <w:pStyle w:val="a"/>
        <w:rPr>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 وَأَعَدَّ لَهُمْ جَنَّاتٍ تَجْرِي تَحْتَهَا الْأَنْهَارُ خَالِدِينَ فِيهَا أَبَدًا</w:t>
      </w:r>
      <w:r w:rsidR="00071C7F" w:rsidRPr="00B90D21">
        <w:rPr>
          <w:rStyle w:val="Char4"/>
          <w:rtl/>
        </w:rPr>
        <w:t xml:space="preserve"> </w:t>
      </w:r>
      <w:r w:rsidRPr="00B90D21">
        <w:rPr>
          <w:rStyle w:val="Char4"/>
          <w:rtl/>
        </w:rPr>
        <w:t>ذَلِكَ الْفَوْزُ الْعَظِيمُ١٠٠</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D45BFA">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بر وجوب تبعیت از عموم پیشگامان مهاجر</w:t>
      </w:r>
      <w:r w:rsidR="003A7AAA" w:rsidRPr="001325A9">
        <w:rPr>
          <w:rStyle w:val="Char"/>
          <w:rFonts w:hint="cs"/>
          <w:rtl/>
        </w:rPr>
        <w:t>ی</w:t>
      </w:r>
      <w:r w:rsidRPr="001325A9">
        <w:rPr>
          <w:rStyle w:val="Char"/>
          <w:rFonts w:hint="cs"/>
          <w:rtl/>
        </w:rPr>
        <w:t>ن و انصار تصریح دارد، این اصل (امامت) را از بنیان باطل می‌کند!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کلام خداوند متناقض نیست.</w:t>
      </w:r>
    </w:p>
    <w:p w:rsidR="00B67D0C" w:rsidRPr="001325A9" w:rsidRDefault="00B67D0C" w:rsidP="001325A9">
      <w:pPr>
        <w:pStyle w:val="9-1"/>
        <w:rPr>
          <w:rtl/>
        </w:rPr>
      </w:pPr>
      <w:bookmarkStart w:id="1104" w:name="_Toc80780839"/>
      <w:bookmarkStart w:id="1105" w:name="_Toc80781723"/>
      <w:bookmarkStart w:id="1106" w:name="_Toc80831573"/>
      <w:bookmarkStart w:id="1107" w:name="_Toc80832639"/>
      <w:bookmarkStart w:id="1108" w:name="_Toc80833211"/>
      <w:bookmarkStart w:id="1109" w:name="_Toc278474686"/>
      <w:bookmarkStart w:id="1110" w:name="_Toc437346223"/>
      <w:r w:rsidRPr="001325A9">
        <w:rPr>
          <w:rFonts w:hint="cs"/>
          <w:rtl/>
        </w:rPr>
        <w:t>فقدان دلیل اثبات عقلی قرآنی</w:t>
      </w:r>
      <w:bookmarkEnd w:id="1104"/>
      <w:bookmarkEnd w:id="1105"/>
      <w:bookmarkEnd w:id="1106"/>
      <w:bookmarkEnd w:id="1107"/>
      <w:bookmarkEnd w:id="1108"/>
      <w:bookmarkEnd w:id="1109"/>
      <w:bookmarkEnd w:id="1110"/>
    </w:p>
    <w:p w:rsidR="00B67D0C" w:rsidRPr="001325A9" w:rsidRDefault="00B67D0C" w:rsidP="001325A9">
      <w:pPr>
        <w:tabs>
          <w:tab w:val="right" w:pos="7031"/>
        </w:tabs>
        <w:ind w:firstLine="284"/>
        <w:rPr>
          <w:rStyle w:val="Char"/>
          <w:rtl/>
        </w:rPr>
      </w:pPr>
      <w:r w:rsidRPr="001325A9">
        <w:rPr>
          <w:rStyle w:val="Char"/>
          <w:rFonts w:hint="cs"/>
          <w:rtl/>
        </w:rPr>
        <w:t xml:space="preserve">قرآن اصول اعتقادی را به دو گونه در بر می‌گیرد: </w:t>
      </w:r>
    </w:p>
    <w:p w:rsidR="00B67D0C" w:rsidRPr="001325A9" w:rsidRDefault="00B67D0C" w:rsidP="001325A9">
      <w:pPr>
        <w:tabs>
          <w:tab w:val="right" w:pos="7031"/>
        </w:tabs>
        <w:ind w:firstLine="284"/>
        <w:rPr>
          <w:rStyle w:val="Char"/>
          <w:rtl/>
        </w:rPr>
      </w:pPr>
      <w:r w:rsidRPr="001325A9">
        <w:rPr>
          <w:rStyle w:val="Char"/>
          <w:rFonts w:hint="cs"/>
          <w:rtl/>
        </w:rPr>
        <w:t>ـ یک‌بار با نصی که به صراحت بر</w:t>
      </w:r>
      <w:r w:rsidR="003A7AAA" w:rsidRPr="001325A9">
        <w:rPr>
          <w:rStyle w:val="Char"/>
          <w:rFonts w:hint="cs"/>
          <w:rtl/>
        </w:rPr>
        <w:t xml:space="preserve"> آن‌ها </w:t>
      </w:r>
      <w:r w:rsidRPr="001325A9">
        <w:rPr>
          <w:rStyle w:val="Char"/>
          <w:rFonts w:hint="cs"/>
          <w:rtl/>
        </w:rPr>
        <w:t>دلالت دارد.</w:t>
      </w:r>
    </w:p>
    <w:p w:rsidR="00B67D0C" w:rsidRPr="001325A9" w:rsidRDefault="00B67D0C" w:rsidP="001325A9">
      <w:pPr>
        <w:tabs>
          <w:tab w:val="right" w:pos="7031"/>
        </w:tabs>
        <w:ind w:firstLine="284"/>
        <w:rPr>
          <w:rStyle w:val="Char"/>
          <w:rtl/>
        </w:rPr>
      </w:pPr>
      <w:r w:rsidRPr="001325A9">
        <w:rPr>
          <w:rStyle w:val="Char"/>
          <w:rFonts w:hint="cs"/>
          <w:rtl/>
        </w:rPr>
        <w:t>ـ و یک‌بار با آوردن دلایل</w:t>
      </w:r>
      <w:r w:rsidR="003A7AAA" w:rsidRPr="001325A9">
        <w:rPr>
          <w:rStyle w:val="Char"/>
          <w:rFonts w:hint="cs"/>
          <w:rtl/>
        </w:rPr>
        <w:t>ی</w:t>
      </w:r>
      <w:r w:rsidRPr="001325A9">
        <w:rPr>
          <w:rStyle w:val="Char"/>
          <w:rFonts w:hint="cs"/>
          <w:rtl/>
        </w:rPr>
        <w:t xml:space="preserve"> عقلی بر</w:t>
      </w:r>
      <w:r w:rsidR="003A7AAA" w:rsidRPr="001325A9">
        <w:rPr>
          <w:rStyle w:val="Char"/>
          <w:rFonts w:hint="cs"/>
          <w:rtl/>
        </w:rPr>
        <w:t xml:space="preserve"> آن‌ها </w:t>
      </w:r>
      <w:r w:rsidRPr="001325A9">
        <w:rPr>
          <w:rStyle w:val="Char"/>
          <w:rFonts w:hint="cs"/>
          <w:rtl/>
        </w:rPr>
        <w:t>تا اثباتشان کند، همراه با دادن وعده ثواب بر</w:t>
      </w:r>
      <w:r w:rsidR="003A7AAA" w:rsidRPr="001325A9">
        <w:rPr>
          <w:rStyle w:val="Char"/>
          <w:rFonts w:hint="cs"/>
          <w:rtl/>
        </w:rPr>
        <w:t xml:space="preserve"> آن‌ها </w:t>
      </w:r>
      <w:r w:rsidRPr="001325A9">
        <w:rPr>
          <w:rStyle w:val="Char"/>
          <w:rFonts w:hint="cs"/>
          <w:rtl/>
        </w:rPr>
        <w:t>و تهدید به عقاب و عذاب برای کسانی که به آن کفر ورزند.</w:t>
      </w:r>
    </w:p>
    <w:p w:rsidR="00B67D0C" w:rsidRPr="001325A9" w:rsidRDefault="00B67D0C" w:rsidP="001325A9">
      <w:pPr>
        <w:tabs>
          <w:tab w:val="right" w:pos="7031"/>
        </w:tabs>
        <w:ind w:firstLine="284"/>
        <w:rPr>
          <w:rStyle w:val="Char"/>
          <w:rtl/>
        </w:rPr>
      </w:pPr>
      <w:r w:rsidRPr="001325A9">
        <w:rPr>
          <w:rStyle w:val="Char"/>
          <w:rFonts w:hint="cs"/>
          <w:rtl/>
        </w:rPr>
        <w:t>پس نص صریح بر اصل (تمسک به اهل بیت) کجاست؟ و ادله‌</w:t>
      </w:r>
      <w:r w:rsidR="003A7AAA" w:rsidRPr="001325A9">
        <w:rPr>
          <w:rStyle w:val="Char"/>
          <w:rFonts w:hint="cs"/>
          <w:rtl/>
        </w:rPr>
        <w:t>ی</w:t>
      </w:r>
      <w:r w:rsidRPr="001325A9">
        <w:rPr>
          <w:rStyle w:val="Char"/>
          <w:rFonts w:hint="cs"/>
          <w:rtl/>
        </w:rPr>
        <w:t xml:space="preserve"> اثباتی‌اش کجاست؟ سپس در کجا ثواب را برای کسی ذکر کرده که به آن ایمان داشته باشد و سزای سخت را برای کسی ب</w:t>
      </w:r>
      <w:r w:rsidR="003A7AAA" w:rsidRPr="001325A9">
        <w:rPr>
          <w:rStyle w:val="Char"/>
          <w:rFonts w:hint="cs"/>
          <w:rtl/>
        </w:rPr>
        <w:t>ی</w:t>
      </w:r>
      <w:r w:rsidRPr="001325A9">
        <w:rPr>
          <w:rStyle w:val="Char"/>
          <w:rFonts w:hint="cs"/>
          <w:rtl/>
        </w:rPr>
        <w:t xml:space="preserve">ان داشته که به آن کفر ورزد؟ </w:t>
      </w:r>
    </w:p>
    <w:p w:rsidR="00B67D0C" w:rsidRPr="001325A9" w:rsidRDefault="00B67D0C" w:rsidP="001325A9">
      <w:pPr>
        <w:pStyle w:val="9-1"/>
        <w:rPr>
          <w:rtl/>
        </w:rPr>
      </w:pPr>
      <w:bookmarkStart w:id="1111" w:name="_Toc278474687"/>
      <w:bookmarkStart w:id="1112" w:name="_Toc437346224"/>
      <w:r w:rsidRPr="001325A9">
        <w:rPr>
          <w:rFonts w:hint="cs"/>
          <w:rtl/>
        </w:rPr>
        <w:t>هیچ فایده‌ای بر آن مترتب نیست</w:t>
      </w:r>
      <w:bookmarkEnd w:id="1111"/>
      <w:bookmarkEnd w:id="1112"/>
    </w:p>
    <w:p w:rsidR="00B67D0C" w:rsidRPr="001325A9" w:rsidRDefault="00B67D0C" w:rsidP="001325A9">
      <w:pPr>
        <w:tabs>
          <w:tab w:val="right" w:pos="7031"/>
        </w:tabs>
        <w:ind w:firstLine="284"/>
        <w:rPr>
          <w:rStyle w:val="Char"/>
          <w:rtl/>
        </w:rPr>
      </w:pPr>
      <w:r w:rsidRPr="001325A9">
        <w:rPr>
          <w:rStyle w:val="Char"/>
          <w:rFonts w:hint="cs"/>
          <w:rtl/>
        </w:rPr>
        <w:t>سپس می‌گوئیم: چه فایده‌</w:t>
      </w:r>
      <w:r w:rsidR="003A7AAA" w:rsidRPr="001325A9">
        <w:rPr>
          <w:rStyle w:val="Char"/>
          <w:rFonts w:hint="cs"/>
          <w:rtl/>
        </w:rPr>
        <w:t>ی</w:t>
      </w:r>
      <w:r w:rsidRPr="001325A9">
        <w:rPr>
          <w:rStyle w:val="Char"/>
          <w:rFonts w:hint="cs"/>
          <w:rtl/>
        </w:rPr>
        <w:t xml:space="preserve"> شرعی‌ای بر آن مترتب م</w:t>
      </w:r>
      <w:r w:rsidR="003A7AAA" w:rsidRPr="001325A9">
        <w:rPr>
          <w:rStyle w:val="Char"/>
          <w:rFonts w:hint="cs"/>
          <w:rtl/>
        </w:rPr>
        <w:t>ی</w:t>
      </w:r>
      <w:r w:rsidRPr="001325A9">
        <w:rPr>
          <w:rStyle w:val="Char"/>
          <w:rFonts w:hint="cs"/>
          <w:rtl/>
        </w:rPr>
        <w:t>‌شود؟</w:t>
      </w:r>
    </w:p>
    <w:p w:rsidR="00B67D0C" w:rsidRPr="001325A9" w:rsidRDefault="00B67D0C" w:rsidP="001325A9">
      <w:pPr>
        <w:tabs>
          <w:tab w:val="right" w:pos="7031"/>
        </w:tabs>
        <w:ind w:firstLine="284"/>
        <w:rPr>
          <w:rStyle w:val="Char"/>
          <w:rtl/>
        </w:rPr>
      </w:pPr>
      <w:r w:rsidRPr="001325A9">
        <w:rPr>
          <w:rStyle w:val="Char"/>
          <w:rFonts w:hint="cs"/>
          <w:rtl/>
        </w:rPr>
        <w:t>گفتنی است که‌ همه‌</w:t>
      </w:r>
      <w:r w:rsidR="003A7AAA" w:rsidRPr="001325A9">
        <w:rPr>
          <w:rStyle w:val="Char"/>
          <w:rFonts w:hint="cs"/>
          <w:rtl/>
        </w:rPr>
        <w:t>ی</w:t>
      </w:r>
      <w:r w:rsidRPr="001325A9">
        <w:rPr>
          <w:rStyle w:val="Char"/>
          <w:rFonts w:hint="cs"/>
          <w:rtl/>
        </w:rPr>
        <w:t xml:space="preserve"> اصول شریعت، حاو</w:t>
      </w:r>
      <w:r w:rsidR="003A7AAA" w:rsidRPr="001325A9">
        <w:rPr>
          <w:rStyle w:val="Char"/>
          <w:rFonts w:hint="cs"/>
          <w:rtl/>
        </w:rPr>
        <w:t>ی</w:t>
      </w:r>
      <w:r w:rsidRPr="001325A9">
        <w:rPr>
          <w:rStyle w:val="Char"/>
          <w:rFonts w:hint="cs"/>
          <w:rtl/>
        </w:rPr>
        <w:t xml:space="preserve"> مصالح و فوائدی می‌باشند که‌ ما از</w:t>
      </w:r>
      <w:r w:rsidR="003A7AAA" w:rsidRPr="001325A9">
        <w:rPr>
          <w:rStyle w:val="Char"/>
          <w:rFonts w:hint="cs"/>
          <w:rtl/>
        </w:rPr>
        <w:t xml:space="preserve"> آن‌ها </w:t>
      </w:r>
      <w:r w:rsidRPr="001325A9">
        <w:rPr>
          <w:rStyle w:val="Char"/>
          <w:rFonts w:hint="cs"/>
          <w:rtl/>
        </w:rPr>
        <w:t>بی‌نیاز نیست</w:t>
      </w:r>
      <w:r w:rsidR="003A7AAA" w:rsidRPr="001325A9">
        <w:rPr>
          <w:rStyle w:val="Char"/>
          <w:rFonts w:hint="cs"/>
          <w:rtl/>
        </w:rPr>
        <w:t>ی</w:t>
      </w:r>
      <w:r w:rsidRPr="001325A9">
        <w:rPr>
          <w:rStyle w:val="Char"/>
          <w:rFonts w:hint="cs"/>
          <w:rtl/>
        </w:rPr>
        <w:t xml:space="preserve">م، پس چه فایده‌ای برای این (اصل) وجود دارد؟! </w:t>
      </w:r>
    </w:p>
    <w:p w:rsidR="00B67D0C" w:rsidRPr="001325A9" w:rsidRDefault="00B67D0C" w:rsidP="001325A9">
      <w:pPr>
        <w:tabs>
          <w:tab w:val="right" w:pos="7031"/>
        </w:tabs>
        <w:ind w:firstLine="284"/>
        <w:rPr>
          <w:rStyle w:val="Char"/>
          <w:rtl/>
        </w:rPr>
      </w:pPr>
      <w:r w:rsidRPr="001325A9">
        <w:rPr>
          <w:rStyle w:val="Char"/>
          <w:rFonts w:hint="cs"/>
          <w:rtl/>
        </w:rPr>
        <w:t>همه</w:t>
      </w:r>
      <w:r w:rsidR="00E86A01">
        <w:rPr>
          <w:rStyle w:val="Char"/>
          <w:rFonts w:hint="cs"/>
        </w:rPr>
        <w:t>‌</w:t>
      </w:r>
      <w:r w:rsidR="003A7AAA" w:rsidRPr="001325A9">
        <w:rPr>
          <w:rStyle w:val="Char"/>
          <w:rFonts w:hint="cs"/>
          <w:rtl/>
        </w:rPr>
        <w:t>ی</w:t>
      </w:r>
      <w:r w:rsidRPr="001325A9">
        <w:rPr>
          <w:rStyle w:val="Char"/>
          <w:rFonts w:hint="cs"/>
          <w:rtl/>
        </w:rPr>
        <w:t xml:space="preserve"> دین اعم از اصول و فروع حفظ شده و نیازی به (ائمه) ندارد:</w:t>
      </w:r>
    </w:p>
    <w:p w:rsidR="00B67D0C" w:rsidRPr="001325A9" w:rsidRDefault="00B67D0C" w:rsidP="001325A9">
      <w:pPr>
        <w:tabs>
          <w:tab w:val="right" w:pos="7031"/>
        </w:tabs>
        <w:ind w:firstLine="284"/>
        <w:rPr>
          <w:rStyle w:val="Char"/>
          <w:rtl/>
        </w:rPr>
      </w:pPr>
      <w:r w:rsidRPr="001325A9">
        <w:rPr>
          <w:rStyle w:val="Char"/>
          <w:rFonts w:hint="cs"/>
          <w:rtl/>
        </w:rPr>
        <w:t>چون اصول دین به صراحت در قرآن موجود است و با حفظ قرآن آن اصول نیز محفوظ‌اند.</w:t>
      </w:r>
    </w:p>
    <w:p w:rsidR="00B67D0C" w:rsidRPr="001325A9" w:rsidRDefault="00B67D0C" w:rsidP="001325A9">
      <w:pPr>
        <w:tabs>
          <w:tab w:val="right" w:pos="7031"/>
        </w:tabs>
        <w:ind w:firstLine="284"/>
        <w:rPr>
          <w:rStyle w:val="Char"/>
          <w:rtl/>
        </w:rPr>
      </w:pPr>
      <w:r w:rsidRPr="001325A9">
        <w:rPr>
          <w:rStyle w:val="Char"/>
          <w:rFonts w:hint="cs"/>
          <w:rtl/>
        </w:rPr>
        <w:t>و شناخت فروع هم نیازی به (امام) ندارد و دلیل همانا واقعیت است؛ چون هر مکلف ـ چه سنی باشد و چه شیعه ـ اگر در امری فرعی برایش اشکال به وجود آمد به فقیهی مراجعه می‌</w:t>
      </w:r>
      <w:r w:rsidR="003A7AAA" w:rsidRPr="001325A9">
        <w:rPr>
          <w:rStyle w:val="Char"/>
          <w:rFonts w:hint="cs"/>
          <w:rtl/>
        </w:rPr>
        <w:t>ک</w:t>
      </w:r>
      <w:r w:rsidRPr="001325A9">
        <w:rPr>
          <w:rStyle w:val="Char"/>
          <w:rFonts w:hint="cs"/>
          <w:rtl/>
        </w:rPr>
        <w:t>ند و از او سؤال می‌نما</w:t>
      </w:r>
      <w:r w:rsidR="003A7AAA" w:rsidRPr="001325A9">
        <w:rPr>
          <w:rStyle w:val="Char"/>
          <w:rFonts w:hint="cs"/>
          <w:rtl/>
        </w:rPr>
        <w:t>ی</w:t>
      </w:r>
      <w:r w:rsidRPr="001325A9">
        <w:rPr>
          <w:rStyle w:val="Char"/>
          <w:rFonts w:hint="cs"/>
          <w:rtl/>
        </w:rPr>
        <w:t>د و از او درخواست فتوی را می‌کند و به سوی (امام) نمی‌رود و او معتقد است که فقیه برا</w:t>
      </w:r>
      <w:r w:rsidR="003A7AAA" w:rsidRPr="001325A9">
        <w:rPr>
          <w:rStyle w:val="Char"/>
          <w:rFonts w:hint="cs"/>
          <w:rtl/>
        </w:rPr>
        <w:t>ی</w:t>
      </w:r>
      <w:r w:rsidRPr="001325A9">
        <w:rPr>
          <w:rStyle w:val="Char"/>
          <w:rFonts w:hint="cs"/>
          <w:rtl/>
        </w:rPr>
        <w:t xml:space="preserve"> شناخت حکم شرعی کافی است.</w:t>
      </w:r>
    </w:p>
    <w:p w:rsidR="00B67D0C" w:rsidRPr="001325A9" w:rsidRDefault="00B67D0C" w:rsidP="001325A9">
      <w:pPr>
        <w:tabs>
          <w:tab w:val="right" w:pos="7031"/>
        </w:tabs>
        <w:ind w:firstLine="284"/>
        <w:rPr>
          <w:rStyle w:val="Char"/>
          <w:rtl/>
        </w:rPr>
      </w:pPr>
      <w:r w:rsidRPr="001325A9">
        <w:rPr>
          <w:rStyle w:val="Char"/>
          <w:rFonts w:hint="cs"/>
          <w:rtl/>
        </w:rPr>
        <w:t>بنابراین چه چیزی برا</w:t>
      </w:r>
      <w:r w:rsidR="003A7AAA" w:rsidRPr="001325A9">
        <w:rPr>
          <w:rStyle w:val="Char"/>
          <w:rFonts w:hint="cs"/>
          <w:rtl/>
        </w:rPr>
        <w:t>ی</w:t>
      </w:r>
      <w:r w:rsidRPr="001325A9">
        <w:rPr>
          <w:rStyle w:val="Char"/>
          <w:rFonts w:hint="cs"/>
          <w:rtl/>
        </w:rPr>
        <w:t xml:space="preserve"> معنای گفته‌</w:t>
      </w:r>
      <w:r w:rsidR="003A7AAA" w:rsidRPr="001325A9">
        <w:rPr>
          <w:rStyle w:val="Char"/>
          <w:rFonts w:hint="cs"/>
          <w:rtl/>
        </w:rPr>
        <w:t>ی</w:t>
      </w:r>
      <w:r w:rsidRPr="001325A9">
        <w:rPr>
          <w:rStyle w:val="Char"/>
          <w:rFonts w:hint="cs"/>
          <w:rtl/>
        </w:rPr>
        <w:t xml:space="preserve"> تمسک به (اهل بیت) باقی مانده است؟! دوستی؟ همه‌</w:t>
      </w:r>
      <w:r w:rsidR="003A7AAA" w:rsidRPr="001325A9">
        <w:rPr>
          <w:rStyle w:val="Char"/>
          <w:rFonts w:hint="cs"/>
          <w:rtl/>
        </w:rPr>
        <w:t>ی</w:t>
      </w:r>
      <w:r w:rsidRPr="001325A9">
        <w:rPr>
          <w:rStyle w:val="Char"/>
          <w:rFonts w:hint="cs"/>
          <w:rtl/>
        </w:rPr>
        <w:t xml:space="preserve"> ما دوستشان داریم. یا احکام شرعی فرعی؟ که همه‌</w:t>
      </w:r>
      <w:r w:rsidR="003A7AAA" w:rsidRPr="001325A9">
        <w:rPr>
          <w:rStyle w:val="Char"/>
          <w:rFonts w:hint="cs"/>
          <w:rtl/>
        </w:rPr>
        <w:t>ی</w:t>
      </w:r>
      <w:r w:rsidRPr="001325A9">
        <w:rPr>
          <w:rStyle w:val="Char"/>
          <w:rFonts w:hint="cs"/>
          <w:rtl/>
        </w:rPr>
        <w:t xml:space="preserve"> مردم از فقهاء تقلید می‌کنند، همراه با اختلاف شدید امامیه در آن؛ اختلافی که امامیه در آن منحصر به فرد هستند. و اگر اصول دینی باشد؟ قرآن برا</w:t>
      </w:r>
      <w:r w:rsidR="003A7AAA" w:rsidRPr="001325A9">
        <w:rPr>
          <w:rStyle w:val="Char"/>
          <w:rFonts w:hint="cs"/>
          <w:rtl/>
        </w:rPr>
        <w:t>ی</w:t>
      </w:r>
      <w:r w:rsidRPr="001325A9">
        <w:rPr>
          <w:rStyle w:val="Char"/>
          <w:rFonts w:hint="cs"/>
          <w:rtl/>
        </w:rPr>
        <w:t xml:space="preserve"> شناسا</w:t>
      </w:r>
      <w:r w:rsidR="003A7AAA" w:rsidRPr="001325A9">
        <w:rPr>
          <w:rStyle w:val="Char"/>
          <w:rFonts w:hint="cs"/>
          <w:rtl/>
        </w:rPr>
        <w:t>یی</w:t>
      </w:r>
      <w:r w:rsidRPr="001325A9">
        <w:rPr>
          <w:rStyle w:val="Char"/>
          <w:rFonts w:hint="cs"/>
          <w:rtl/>
        </w:rPr>
        <w:t xml:space="preserve"> آن کافی است. پس چه چیزی باقی می‌ماند؟!!!</w:t>
      </w:r>
    </w:p>
    <w:p w:rsidR="00B67D0C" w:rsidRPr="001325A9" w:rsidRDefault="00B67D0C" w:rsidP="001325A9">
      <w:pPr>
        <w:tabs>
          <w:tab w:val="right" w:pos="7031"/>
        </w:tabs>
        <w:ind w:firstLine="284"/>
        <w:rPr>
          <w:rStyle w:val="Char"/>
          <w:rtl/>
        </w:rPr>
      </w:pPr>
      <w:r w:rsidRPr="001325A9">
        <w:rPr>
          <w:rStyle w:val="Char"/>
          <w:rFonts w:hint="cs"/>
          <w:rtl/>
        </w:rPr>
        <w:t>چیزی نمانده جز ا</w:t>
      </w:r>
      <w:r w:rsidR="003A7AAA" w:rsidRPr="001325A9">
        <w:rPr>
          <w:rStyle w:val="Char"/>
          <w:rFonts w:hint="cs"/>
          <w:rtl/>
        </w:rPr>
        <w:t>ی</w:t>
      </w:r>
      <w:r w:rsidRPr="001325A9">
        <w:rPr>
          <w:rStyle w:val="Char"/>
          <w:rFonts w:hint="cs"/>
          <w:rtl/>
        </w:rPr>
        <w:t>جاد تفرقه م</w:t>
      </w:r>
      <w:r w:rsidR="003A7AAA" w:rsidRPr="001325A9">
        <w:rPr>
          <w:rStyle w:val="Char"/>
          <w:rFonts w:hint="cs"/>
          <w:rtl/>
        </w:rPr>
        <w:t>ی</w:t>
      </w:r>
      <w:r w:rsidRPr="001325A9">
        <w:rPr>
          <w:rStyle w:val="Char"/>
          <w:rFonts w:hint="cs"/>
          <w:rtl/>
        </w:rPr>
        <w:t>ان امت اسلام</w:t>
      </w:r>
      <w:r w:rsidR="003A7AAA" w:rsidRPr="001325A9">
        <w:rPr>
          <w:rStyle w:val="Char"/>
          <w:rFonts w:hint="cs"/>
          <w:rtl/>
        </w:rPr>
        <w:t>ی</w:t>
      </w:r>
      <w:r w:rsidRPr="001325A9">
        <w:rPr>
          <w:rStyle w:val="Char"/>
          <w:rFonts w:hint="cs"/>
          <w:rtl/>
        </w:rPr>
        <w:t xml:space="preserve"> با طعن و عیب جوئی از بهترین و بزرگوارترین مردانش.</w:t>
      </w:r>
    </w:p>
    <w:p w:rsidR="00B67D0C" w:rsidRPr="001325A9" w:rsidRDefault="00B67D0C" w:rsidP="001325A9">
      <w:pPr>
        <w:pStyle w:val="9-1"/>
        <w:rPr>
          <w:rtl/>
        </w:rPr>
      </w:pPr>
      <w:r w:rsidRPr="001325A9">
        <w:rPr>
          <w:rFonts w:hint="cs"/>
          <w:rtl/>
          <w:lang w:bidi="fa-IR"/>
        </w:rPr>
        <w:t xml:space="preserve"> </w:t>
      </w:r>
      <w:bookmarkStart w:id="1113" w:name="_Toc278474688"/>
      <w:bookmarkStart w:id="1114" w:name="_Toc437346225"/>
      <w:r w:rsidRPr="001325A9">
        <w:rPr>
          <w:rFonts w:hint="cs"/>
          <w:rtl/>
        </w:rPr>
        <w:t>ضرر محضی که بی‌فایده است</w:t>
      </w:r>
      <w:bookmarkEnd w:id="1113"/>
      <w:bookmarkEnd w:id="1114"/>
    </w:p>
    <w:p w:rsidR="00B67D0C" w:rsidRPr="001325A9" w:rsidRDefault="00B67D0C" w:rsidP="001325A9">
      <w:pPr>
        <w:tabs>
          <w:tab w:val="right" w:pos="7031"/>
        </w:tabs>
        <w:ind w:firstLine="284"/>
        <w:rPr>
          <w:rStyle w:val="Char"/>
          <w:rtl/>
        </w:rPr>
      </w:pPr>
      <w:r w:rsidRPr="001325A9">
        <w:rPr>
          <w:rStyle w:val="Char"/>
          <w:rFonts w:hint="cs"/>
          <w:rtl/>
        </w:rPr>
        <w:t>بلکه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این (اصل) جز ضرر محض و بر</w:t>
      </w:r>
      <w:r w:rsidR="003A7AAA" w:rsidRPr="001325A9">
        <w:rPr>
          <w:rStyle w:val="Char"/>
          <w:rFonts w:hint="cs"/>
          <w:rtl/>
        </w:rPr>
        <w:t>ک</w:t>
      </w:r>
      <w:r w:rsidRPr="001325A9">
        <w:rPr>
          <w:rStyle w:val="Char"/>
          <w:rFonts w:hint="cs"/>
          <w:rtl/>
        </w:rPr>
        <w:t>ندن هرگونه فا</w:t>
      </w:r>
      <w:r w:rsidR="003A7AAA" w:rsidRPr="001325A9">
        <w:rPr>
          <w:rStyle w:val="Char"/>
          <w:rFonts w:hint="cs"/>
          <w:rtl/>
        </w:rPr>
        <w:t>ی</w:t>
      </w:r>
      <w:r w:rsidRPr="001325A9">
        <w:rPr>
          <w:rStyle w:val="Char"/>
          <w:rFonts w:hint="cs"/>
          <w:rtl/>
        </w:rPr>
        <w:t>ده‌ا</w:t>
      </w:r>
      <w:r w:rsidR="003A7AAA" w:rsidRPr="001325A9">
        <w:rPr>
          <w:rStyle w:val="Char"/>
          <w:rFonts w:hint="cs"/>
          <w:rtl/>
        </w:rPr>
        <w:t>ی</w:t>
      </w:r>
      <w:r w:rsidRPr="001325A9">
        <w:rPr>
          <w:rStyle w:val="Char"/>
          <w:rFonts w:hint="cs"/>
          <w:rtl/>
        </w:rPr>
        <w:t>، حاو</w:t>
      </w:r>
      <w:r w:rsidR="003A7AAA" w:rsidRPr="001325A9">
        <w:rPr>
          <w:rStyle w:val="Char"/>
          <w:rFonts w:hint="cs"/>
          <w:rtl/>
        </w:rPr>
        <w:t>ی</w:t>
      </w:r>
      <w:r w:rsidRPr="001325A9">
        <w:rPr>
          <w:rStyle w:val="Char"/>
          <w:rFonts w:hint="cs"/>
          <w:rtl/>
        </w:rPr>
        <w:t xml:space="preserve"> هیچ چیزی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نم</w:t>
      </w:r>
      <w:r w:rsidR="003A7AAA" w:rsidRPr="001325A9">
        <w:rPr>
          <w:rStyle w:val="Char"/>
          <w:rFonts w:hint="cs"/>
          <w:rtl/>
        </w:rPr>
        <w:t>ی</w:t>
      </w:r>
      <w:r w:rsidR="00D45BFA">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از جمله‌</w:t>
      </w:r>
      <w:r w:rsidR="003A7AAA" w:rsidRPr="001325A9">
        <w:rPr>
          <w:rStyle w:val="Char"/>
          <w:rFonts w:hint="cs"/>
          <w:rtl/>
        </w:rPr>
        <w:t>ی</w:t>
      </w:r>
      <w:r w:rsidRPr="001325A9">
        <w:rPr>
          <w:rStyle w:val="Char"/>
          <w:rFonts w:hint="cs"/>
          <w:rtl/>
        </w:rPr>
        <w:t xml:space="preserve"> این ضررها:</w:t>
      </w:r>
    </w:p>
    <w:p w:rsidR="00B67D0C" w:rsidRPr="001325A9" w:rsidRDefault="00B67D0C" w:rsidP="00405708">
      <w:pPr>
        <w:pStyle w:val="ListParagraph"/>
        <w:numPr>
          <w:ilvl w:val="0"/>
          <w:numId w:val="51"/>
        </w:numPr>
        <w:tabs>
          <w:tab w:val="right" w:pos="7031"/>
        </w:tabs>
        <w:rPr>
          <w:rStyle w:val="Char"/>
          <w:rtl/>
        </w:rPr>
      </w:pPr>
      <w:r w:rsidRPr="00D45BFA">
        <w:rPr>
          <w:rStyle w:val="Char5"/>
          <w:rFonts w:hint="cs"/>
          <w:rtl/>
          <w:lang w:bidi="fa-IR"/>
        </w:rPr>
        <w:t xml:space="preserve">کافر شمردن کسی </w:t>
      </w:r>
      <w:r w:rsidR="00557016">
        <w:rPr>
          <w:rStyle w:val="Char5"/>
          <w:rFonts w:hint="cs"/>
          <w:rtl/>
          <w:lang w:bidi="fa-IR"/>
        </w:rPr>
        <w:t>ک</w:t>
      </w:r>
      <w:r w:rsidRPr="00D45BFA">
        <w:rPr>
          <w:rStyle w:val="Char5"/>
          <w:rFonts w:hint="cs"/>
          <w:rtl/>
          <w:lang w:bidi="fa-IR"/>
        </w:rPr>
        <w:t>ه به آن اعتقاد ندارد.</w:t>
      </w:r>
      <w:r w:rsidRPr="00D45BFA">
        <w:rPr>
          <w:rStyle w:val="Char"/>
          <w:rFonts w:hint="cs"/>
          <w:rtl/>
        </w:rPr>
        <w:t xml:space="preserve"> و</w:t>
      </w:r>
      <w:r w:rsidR="003A7AAA" w:rsidRPr="00D45BFA">
        <w:rPr>
          <w:rStyle w:val="Char"/>
          <w:rFonts w:hint="cs"/>
          <w:rtl/>
        </w:rPr>
        <w:t xml:space="preserve"> آن‌ها</w:t>
      </w:r>
      <w:r w:rsidR="003A7AAA" w:rsidRPr="001325A9">
        <w:rPr>
          <w:rStyle w:val="Char"/>
          <w:rFonts w:hint="cs"/>
          <w:rtl/>
        </w:rPr>
        <w:t xml:space="preserve"> </w:t>
      </w:r>
      <w:r w:rsidRPr="001325A9">
        <w:rPr>
          <w:rStyle w:val="Char"/>
          <w:rFonts w:hint="cs"/>
          <w:rtl/>
        </w:rPr>
        <w:t>نسل‌های مسلمانان از دوره‌</w:t>
      </w:r>
      <w:r w:rsidR="003A7AAA" w:rsidRPr="001325A9">
        <w:rPr>
          <w:rStyle w:val="Char"/>
          <w:rFonts w:hint="cs"/>
          <w:rtl/>
        </w:rPr>
        <w:t>ی</w:t>
      </w:r>
      <w:r w:rsidRPr="001325A9">
        <w:rPr>
          <w:rStyle w:val="Char"/>
          <w:rFonts w:hint="cs"/>
          <w:rtl/>
        </w:rPr>
        <w:t xml:space="preserve"> خلفای راشدین تا روز قیامت هستند و</w:t>
      </w:r>
      <w:r w:rsidR="003A7AAA" w:rsidRPr="001325A9">
        <w:rPr>
          <w:rStyle w:val="Char"/>
          <w:rFonts w:hint="cs"/>
          <w:rtl/>
        </w:rPr>
        <w:t xml:space="preserve"> آن‌ها </w:t>
      </w:r>
      <w:r w:rsidRPr="001325A9">
        <w:rPr>
          <w:rStyle w:val="Char"/>
          <w:rFonts w:hint="cs"/>
          <w:rtl/>
        </w:rPr>
        <w:t>امروز بیشتر از میلیاردها مسلمان م</w:t>
      </w:r>
      <w:r w:rsidR="003A7AAA" w:rsidRPr="001325A9">
        <w:rPr>
          <w:rStyle w:val="Char"/>
          <w:rFonts w:hint="cs"/>
          <w:rtl/>
        </w:rPr>
        <w:t>ی</w:t>
      </w:r>
      <w:r w:rsidRPr="001325A9">
        <w:rPr>
          <w:rStyle w:val="Char"/>
          <w:rFonts w:hint="cs"/>
          <w:rtl/>
        </w:rPr>
        <w:t>‌باشند!</w:t>
      </w:r>
    </w:p>
    <w:p w:rsidR="00B67D0C" w:rsidRPr="001325A9" w:rsidRDefault="00B67D0C" w:rsidP="00405708">
      <w:pPr>
        <w:pStyle w:val="ListParagraph"/>
        <w:numPr>
          <w:ilvl w:val="0"/>
          <w:numId w:val="51"/>
        </w:numPr>
        <w:tabs>
          <w:tab w:val="right" w:pos="7031"/>
        </w:tabs>
        <w:rPr>
          <w:rStyle w:val="Char"/>
          <w:rtl/>
        </w:rPr>
      </w:pPr>
      <w:r w:rsidRPr="00D45BFA">
        <w:rPr>
          <w:rStyle w:val="Char5"/>
          <w:rFonts w:hint="cs"/>
          <w:rtl/>
        </w:rPr>
        <w:t>ا</w:t>
      </w:r>
      <w:r w:rsidR="00557016">
        <w:rPr>
          <w:rStyle w:val="Char5"/>
          <w:rFonts w:hint="cs"/>
          <w:rtl/>
        </w:rPr>
        <w:t>ی</w:t>
      </w:r>
      <w:r w:rsidRPr="00D45BFA">
        <w:rPr>
          <w:rStyle w:val="Char5"/>
          <w:rFonts w:hint="cs"/>
          <w:rtl/>
        </w:rPr>
        <w:t>جاد تفرقه م</w:t>
      </w:r>
      <w:r w:rsidR="00557016">
        <w:rPr>
          <w:rStyle w:val="Char5"/>
          <w:rFonts w:hint="cs"/>
          <w:rtl/>
        </w:rPr>
        <w:t>ی</w:t>
      </w:r>
      <w:r w:rsidRPr="00D45BFA">
        <w:rPr>
          <w:rStyle w:val="Char5"/>
          <w:rFonts w:hint="cs"/>
          <w:rtl/>
        </w:rPr>
        <w:t>ان امت اسلام</w:t>
      </w:r>
      <w:r w:rsidR="00D45BFA">
        <w:rPr>
          <w:rStyle w:val="Char5"/>
          <w:rFonts w:hint="cs"/>
          <w:rtl/>
        </w:rPr>
        <w:t>ی</w:t>
      </w:r>
      <w:r w:rsidRPr="001325A9">
        <w:rPr>
          <w:rStyle w:val="Char"/>
          <w:rFonts w:hint="cs"/>
          <w:rtl/>
        </w:rPr>
        <w:t xml:space="preserve"> با تقسیمشان به گروه‌هایی مختلف بر اساس این اعتقاد. این عقیده برای صاحبش جز اعتقاد به دوری جستن از صحابه که نص خداوند به صراحت بر عدالتشان و وجوب تبعیت از</w:t>
      </w:r>
      <w:r w:rsidR="003A7AAA" w:rsidRPr="001325A9">
        <w:rPr>
          <w:rStyle w:val="Char"/>
          <w:rFonts w:hint="cs"/>
          <w:rtl/>
        </w:rPr>
        <w:t xml:space="preserve"> آن‌ها </w:t>
      </w:r>
      <w:r w:rsidRPr="001325A9">
        <w:rPr>
          <w:rStyle w:val="Char"/>
          <w:rFonts w:hint="cs"/>
          <w:rtl/>
        </w:rPr>
        <w:t xml:space="preserve">تصریح دارد و جز طعنه به </w:t>
      </w:r>
      <w:r w:rsidRPr="00D45BFA">
        <w:rPr>
          <w:rStyle w:val="Char0"/>
          <w:rFonts w:hint="cs"/>
          <w:rtl/>
          <w:lang w:bidi="fa-IR"/>
        </w:rPr>
        <w:t>(خیر أمة أخرجت للناس)</w:t>
      </w:r>
      <w:r w:rsidRPr="001325A9">
        <w:rPr>
          <w:rStyle w:val="Char"/>
          <w:rFonts w:hint="cs"/>
          <w:rtl/>
        </w:rPr>
        <w:t xml:space="preserve"> بنا به نص قرآن،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 به ارمغان نمی‌آورد. ز</w:t>
      </w:r>
      <w:r w:rsidR="003A7AAA" w:rsidRPr="001325A9">
        <w:rPr>
          <w:rStyle w:val="Char"/>
          <w:rFonts w:hint="cs"/>
          <w:rtl/>
        </w:rPr>
        <w:t>ی</w:t>
      </w:r>
      <w:r w:rsidRPr="001325A9">
        <w:rPr>
          <w:rStyle w:val="Char"/>
          <w:rFonts w:hint="cs"/>
          <w:rtl/>
        </w:rPr>
        <w:t>را در هنگام نزول این آیه، امت اسلام</w:t>
      </w:r>
      <w:r w:rsidR="003A7AAA" w:rsidRPr="001325A9">
        <w:rPr>
          <w:rStyle w:val="Char"/>
          <w:rFonts w:hint="cs"/>
          <w:rtl/>
        </w:rPr>
        <w:t>ی</w:t>
      </w:r>
      <w:r w:rsidRPr="001325A9">
        <w:rPr>
          <w:rStyle w:val="Char"/>
          <w:rFonts w:hint="cs"/>
          <w:rtl/>
        </w:rPr>
        <w:t xml:space="preserve"> فقط صحابه بودند.</w:t>
      </w:r>
    </w:p>
    <w:p w:rsidR="00B67D0C" w:rsidRPr="00D45BFA" w:rsidRDefault="00B67D0C" w:rsidP="00405708">
      <w:pPr>
        <w:pStyle w:val="ListParagraph"/>
        <w:numPr>
          <w:ilvl w:val="0"/>
          <w:numId w:val="51"/>
        </w:numPr>
        <w:tabs>
          <w:tab w:val="right" w:pos="7031"/>
        </w:tabs>
        <w:rPr>
          <w:rStyle w:val="Char"/>
          <w:rtl/>
        </w:rPr>
      </w:pPr>
      <w:r w:rsidRPr="00D45BFA">
        <w:rPr>
          <w:rStyle w:val="Char5"/>
          <w:rFonts w:hint="cs"/>
          <w:rtl/>
        </w:rPr>
        <w:t>طعن زدن به قرآن</w:t>
      </w:r>
      <w:r w:rsidRPr="00D45BFA">
        <w:rPr>
          <w:rStyle w:val="Char"/>
          <w:rFonts w:hint="cs"/>
          <w:rtl/>
        </w:rPr>
        <w:t xml:space="preserve"> به خاطر مخالفت ناقلانش ـ که صحابه هستند ـ با این عقیده. از همین رو علمای اثنی عشری جز کسانی که از مبدأ (تقیه) استفاده می‌کنند، بر تحریف قرآن اجماع نموده‌اند!</w:t>
      </w:r>
    </w:p>
    <w:p w:rsidR="00B67D0C" w:rsidRPr="001325A9" w:rsidRDefault="00B67D0C" w:rsidP="00405708">
      <w:pPr>
        <w:pStyle w:val="ListParagraph"/>
        <w:numPr>
          <w:ilvl w:val="0"/>
          <w:numId w:val="51"/>
        </w:numPr>
        <w:tabs>
          <w:tab w:val="right" w:pos="7031"/>
        </w:tabs>
        <w:rPr>
          <w:rStyle w:val="Char"/>
          <w:rtl/>
        </w:rPr>
      </w:pPr>
      <w:r w:rsidRPr="00D45BFA">
        <w:rPr>
          <w:rStyle w:val="Char5"/>
          <w:rFonts w:hint="cs"/>
          <w:rtl/>
        </w:rPr>
        <w:t>طعن وارد کردن به سنت نبوی</w:t>
      </w:r>
      <w:r w:rsidRPr="00D45BFA">
        <w:rPr>
          <w:rStyle w:val="Char"/>
          <w:rFonts w:hint="cs"/>
          <w:rtl/>
        </w:rPr>
        <w:t>. یعنی به احادیث</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که امت اسلام</w:t>
      </w:r>
      <w:r w:rsidR="003A7AAA" w:rsidRPr="001325A9">
        <w:rPr>
          <w:rStyle w:val="Char"/>
          <w:rFonts w:hint="cs"/>
          <w:rtl/>
        </w:rPr>
        <w:t>ی</w:t>
      </w:r>
      <w:r w:rsidRPr="001325A9">
        <w:rPr>
          <w:rStyle w:val="Char"/>
          <w:rFonts w:hint="cs"/>
          <w:rtl/>
        </w:rPr>
        <w:t xml:space="preserve"> از طریق صحابه</w:t>
      </w:r>
      <w:r w:rsidR="003A7AAA" w:rsidRPr="001325A9">
        <w:rPr>
          <w:rStyle w:val="Char"/>
          <w:rFonts w:hint="cs"/>
          <w:rtl/>
        </w:rPr>
        <w:t xml:space="preserve"> آن‌ها </w:t>
      </w:r>
      <w:r w:rsidRPr="001325A9">
        <w:rPr>
          <w:rStyle w:val="Char"/>
          <w:rFonts w:hint="cs"/>
          <w:rtl/>
        </w:rPr>
        <w:t>را روایت کرده‌اند،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مقابل جز ادعای صرف،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مقبول را عرضه بدارند؛ چون چه بسا منابع حدیثی اثنی عشری‌ها از احادیث پیامبر</w:t>
      </w:r>
      <w:r w:rsidR="00CD3453" w:rsidRPr="00CD3453">
        <w:rPr>
          <w:rStyle w:val="Char"/>
          <w:rFonts w:cs="CTraditional Arabic" w:hint="cs"/>
          <w:rtl/>
        </w:rPr>
        <w:t xml:space="preserve"> ج</w:t>
      </w:r>
      <w:r w:rsidRPr="001325A9">
        <w:rPr>
          <w:rStyle w:val="Char"/>
          <w:rFonts w:hint="cs"/>
          <w:rtl/>
        </w:rPr>
        <w:t xml:space="preserve"> خالی است جز روایاتی که به بعضی از (ائمه) منسوب است.</w:t>
      </w:r>
    </w:p>
    <w:p w:rsidR="00B67D0C" w:rsidRPr="001325A9" w:rsidRDefault="00B67D0C" w:rsidP="00405708">
      <w:pPr>
        <w:pStyle w:val="ListParagraph"/>
        <w:numPr>
          <w:ilvl w:val="0"/>
          <w:numId w:val="51"/>
        </w:numPr>
        <w:tabs>
          <w:tab w:val="right" w:pos="7031"/>
        </w:tabs>
        <w:rPr>
          <w:rStyle w:val="Char"/>
          <w:rtl/>
        </w:rPr>
      </w:pPr>
      <w:r w:rsidRPr="00D45BFA">
        <w:rPr>
          <w:rStyle w:val="Char5"/>
          <w:rFonts w:hint="cs"/>
          <w:rtl/>
        </w:rPr>
        <w:t>الغای نقش پیامبر</w:t>
      </w:r>
      <w:r w:rsidR="00CD3453" w:rsidRPr="00CD3453">
        <w:rPr>
          <w:rStyle w:val="Char5"/>
          <w:rFonts w:cs="CTraditional Arabic" w:hint="cs"/>
          <w:bCs w:val="0"/>
          <w:rtl/>
        </w:rPr>
        <w:t xml:space="preserve"> ج</w:t>
      </w:r>
      <w:r w:rsidRPr="00D45BFA">
        <w:rPr>
          <w:rStyle w:val="Char5"/>
          <w:rFonts w:hint="cs"/>
          <w:rtl/>
        </w:rPr>
        <w:t>؛</w:t>
      </w:r>
      <w:r w:rsidRPr="001325A9">
        <w:rPr>
          <w:rStyle w:val="Char"/>
          <w:rFonts w:hint="cs"/>
          <w:rtl/>
        </w:rPr>
        <w:t xml:space="preserve"> چون عدم ذکر احادیث پیامبر</w:t>
      </w:r>
      <w:r w:rsidR="00CD3453" w:rsidRPr="00CD3453">
        <w:rPr>
          <w:rStyle w:val="Char"/>
          <w:rFonts w:cs="CTraditional Arabic" w:hint="cs"/>
          <w:rtl/>
        </w:rPr>
        <w:t xml:space="preserve"> ج</w:t>
      </w:r>
      <w:r w:rsidRPr="001325A9">
        <w:rPr>
          <w:rStyle w:val="Char"/>
          <w:rFonts w:hint="cs"/>
          <w:rtl/>
        </w:rPr>
        <w:t xml:space="preserve"> و تبد</w:t>
      </w:r>
      <w:r w:rsidR="003A7AAA" w:rsidRPr="001325A9">
        <w:rPr>
          <w:rStyle w:val="Char"/>
          <w:rFonts w:hint="cs"/>
          <w:rtl/>
        </w:rPr>
        <w:t>ی</w:t>
      </w:r>
      <w:r w:rsidRPr="001325A9">
        <w:rPr>
          <w:rStyle w:val="Char"/>
          <w:rFonts w:hint="cs"/>
          <w:rtl/>
        </w:rPr>
        <w:t>ل آن به روایاتی از بعضی از ائمه، در واقع تبد</w:t>
      </w:r>
      <w:r w:rsidR="003A7AAA" w:rsidRPr="001325A9">
        <w:rPr>
          <w:rStyle w:val="Char"/>
          <w:rFonts w:hint="cs"/>
          <w:rtl/>
        </w:rPr>
        <w:t>ی</w:t>
      </w:r>
      <w:r w:rsidRPr="001325A9">
        <w:rPr>
          <w:rStyle w:val="Char"/>
          <w:rFonts w:hint="cs"/>
          <w:rtl/>
        </w:rPr>
        <w:t>ل پیامبر</w:t>
      </w:r>
      <w:r w:rsidR="00CD3453" w:rsidRPr="00CD3453">
        <w:rPr>
          <w:rStyle w:val="Char"/>
          <w:rFonts w:cs="CTraditional Arabic" w:hint="cs"/>
          <w:rtl/>
        </w:rPr>
        <w:t xml:space="preserve"> ج</w:t>
      </w:r>
      <w:r w:rsidRPr="001325A9">
        <w:rPr>
          <w:rStyle w:val="Char"/>
          <w:rFonts w:hint="cs"/>
          <w:rtl/>
        </w:rPr>
        <w:t xml:space="preserve"> و تعطیل حقیقی نقش رسالتی پیامبر</w:t>
      </w:r>
      <w:r w:rsidR="00CD3453" w:rsidRPr="00CD3453">
        <w:rPr>
          <w:rStyle w:val="Char"/>
          <w:rFonts w:cs="CTraditional Arabic" w:hint="cs"/>
          <w:rtl/>
        </w:rPr>
        <w:t xml:space="preserve"> ج</w:t>
      </w:r>
      <w:r w:rsidRPr="001325A9">
        <w:rPr>
          <w:rStyle w:val="Char"/>
          <w:rFonts w:hint="cs"/>
          <w:rtl/>
        </w:rPr>
        <w:t xml:space="preserve"> است، زیرا عملاً امام جانشینی از پیامبر</w:t>
      </w:r>
      <w:r w:rsidR="00CD3453" w:rsidRPr="00CD3453">
        <w:rPr>
          <w:rStyle w:val="Char"/>
          <w:rFonts w:cs="CTraditional Arabic" w:hint="cs"/>
          <w:rtl/>
        </w:rPr>
        <w:t xml:space="preserve"> ج</w:t>
      </w:r>
      <w:r w:rsidRPr="001325A9">
        <w:rPr>
          <w:rStyle w:val="Char"/>
          <w:rFonts w:hint="cs"/>
          <w:rtl/>
        </w:rPr>
        <w:t xml:space="preserve"> می‌شود و در واقع برای ایمان به پیامبر</w:t>
      </w:r>
      <w:r w:rsidR="00CD3453" w:rsidRPr="00CD3453">
        <w:rPr>
          <w:rStyle w:val="Char"/>
          <w:rFonts w:cs="CTraditional Arabic" w:hint="cs"/>
          <w:rtl/>
        </w:rPr>
        <w:t xml:space="preserve"> ج</w:t>
      </w:r>
      <w:r w:rsidRPr="001325A9">
        <w:rPr>
          <w:rStyle w:val="Char"/>
          <w:rFonts w:hint="cs"/>
          <w:rtl/>
        </w:rPr>
        <w:t xml:space="preserve"> ه</w:t>
      </w:r>
      <w:r w:rsidR="003A7AAA" w:rsidRPr="001325A9">
        <w:rPr>
          <w:rStyle w:val="Char"/>
          <w:rFonts w:hint="cs"/>
          <w:rtl/>
        </w:rPr>
        <w:t>ی</w:t>
      </w:r>
      <w:r w:rsidRPr="001325A9">
        <w:rPr>
          <w:rStyle w:val="Char"/>
          <w:rFonts w:hint="cs"/>
          <w:rtl/>
        </w:rPr>
        <w:t>چ گونه نقش و یا اثری باقی نمی‌ماند!</w:t>
      </w:r>
    </w:p>
    <w:p w:rsidR="00B67D0C" w:rsidRPr="001325A9" w:rsidRDefault="00B67D0C" w:rsidP="001325A9">
      <w:pPr>
        <w:pStyle w:val="9-1"/>
        <w:rPr>
          <w:rtl/>
        </w:rPr>
      </w:pPr>
      <w:bookmarkStart w:id="1115" w:name="_Toc278474689"/>
      <w:bookmarkStart w:id="1116" w:name="_Toc437346226"/>
      <w:r w:rsidRPr="001325A9">
        <w:rPr>
          <w:rFonts w:hint="cs"/>
          <w:rtl/>
        </w:rPr>
        <w:t>(کتاب الله و سنتی)؟ یا (کتاب الله و عترتی)؟</w:t>
      </w:r>
      <w:bookmarkEnd w:id="1115"/>
      <w:bookmarkEnd w:id="1116"/>
    </w:p>
    <w:p w:rsidR="00B67D0C" w:rsidRPr="00B83B08" w:rsidRDefault="00B67D0C" w:rsidP="001325A9">
      <w:pPr>
        <w:tabs>
          <w:tab w:val="right" w:pos="7031"/>
        </w:tabs>
        <w:ind w:firstLine="284"/>
        <w:rPr>
          <w:rStyle w:val="Char"/>
          <w:rtl/>
        </w:rPr>
      </w:pPr>
      <w:r w:rsidRPr="001325A9">
        <w:rPr>
          <w:rStyle w:val="Char"/>
          <w:rFonts w:hint="cs"/>
          <w:rtl/>
        </w:rPr>
        <w:t>از این‌رو به حدیث پیامبر</w:t>
      </w:r>
      <w:r w:rsidR="00CD3453" w:rsidRPr="00CD3453">
        <w:rPr>
          <w:rStyle w:val="Char"/>
          <w:rFonts w:cs="CTraditional Arabic" w:hint="cs"/>
          <w:rtl/>
        </w:rPr>
        <w:t xml:space="preserve"> ج</w:t>
      </w:r>
      <w:r w:rsidRPr="001325A9">
        <w:rPr>
          <w:rStyle w:val="Char"/>
          <w:rFonts w:hint="cs"/>
          <w:rtl/>
        </w:rPr>
        <w:t xml:space="preserve"> که پیامبر</w:t>
      </w:r>
      <w:r w:rsidR="00CD3453" w:rsidRPr="00CD3453">
        <w:rPr>
          <w:rStyle w:val="Char"/>
          <w:rFonts w:cs="CTraditional Arabic" w:hint="cs"/>
          <w:rtl/>
        </w:rPr>
        <w:t xml:space="preserve"> ج</w:t>
      </w:r>
      <w:r w:rsidRPr="001325A9">
        <w:rPr>
          <w:rStyle w:val="Char"/>
          <w:rFonts w:hint="cs"/>
          <w:rtl/>
        </w:rPr>
        <w:t xml:space="preserve"> بر روی بلندی عرفه در حجه‌</w:t>
      </w:r>
      <w:r w:rsidR="003A7AAA" w:rsidRPr="001325A9">
        <w:rPr>
          <w:rStyle w:val="Char"/>
          <w:rFonts w:hint="cs"/>
          <w:rtl/>
        </w:rPr>
        <w:t>ی</w:t>
      </w:r>
      <w:r w:rsidRPr="001325A9">
        <w:rPr>
          <w:rStyle w:val="Char"/>
          <w:rFonts w:hint="cs"/>
          <w:rtl/>
        </w:rPr>
        <w:t xml:space="preserve"> الوداع ابلاغ کرد و امام مالک (در موطأ خود)</w:t>
      </w:r>
      <w:r w:rsidR="00D3341F">
        <w:rPr>
          <w:rStyle w:val="Char"/>
          <w:rFonts w:hint="cs"/>
          <w:rtl/>
        </w:rPr>
        <w:t xml:space="preserve"> آن را </w:t>
      </w:r>
      <w:r w:rsidRPr="001325A9">
        <w:rPr>
          <w:rStyle w:val="Char"/>
          <w:rFonts w:hint="cs"/>
          <w:rtl/>
        </w:rPr>
        <w:t>روایت می‌کند، رخنه وارد کرده‌اند. پیامبر در آن حدیث می‌فرماید</w:t>
      </w:r>
      <w:r w:rsidRPr="001325A9">
        <w:rPr>
          <w:rStyle w:val="Char"/>
          <w:rFonts w:hint="eastAsia"/>
          <w:rtl/>
        </w:rPr>
        <w:t>:</w:t>
      </w:r>
    </w:p>
    <w:p w:rsidR="00B67D0C" w:rsidRPr="001325A9" w:rsidRDefault="00B67D0C" w:rsidP="00D45BFA">
      <w:pPr>
        <w:pStyle w:val="a1"/>
        <w:rPr>
          <w:rtl/>
        </w:rPr>
      </w:pPr>
      <w:r w:rsidRPr="001325A9">
        <w:rPr>
          <w:rtl/>
        </w:rPr>
        <w:t>«ترکت فیکم أمرین لن تضلوا ما تمسکتم بهما: کتاب الله و سنة نبیه».</w:t>
      </w:r>
    </w:p>
    <w:p w:rsidR="00B67D0C" w:rsidRPr="001325A9" w:rsidRDefault="00B67D0C" w:rsidP="00D45BFA">
      <w:pPr>
        <w:tabs>
          <w:tab w:val="right" w:pos="7031"/>
        </w:tabs>
        <w:ind w:firstLine="284"/>
        <w:rPr>
          <w:rStyle w:val="Char"/>
          <w:rtl/>
        </w:rPr>
      </w:pPr>
      <w:r w:rsidRPr="001325A9">
        <w:rPr>
          <w:rStyle w:val="Char"/>
          <w:rFonts w:hint="cs"/>
          <w:rtl/>
        </w:rPr>
        <w:t>«دو</w:t>
      </w:r>
      <w:r w:rsidRPr="001325A9">
        <w:rPr>
          <w:rStyle w:val="Char"/>
          <w:rFonts w:hint="eastAsia"/>
          <w:rtl/>
        </w:rPr>
        <w:t xml:space="preserve"> چی</w:t>
      </w:r>
      <w:r w:rsidRPr="001325A9">
        <w:rPr>
          <w:rStyle w:val="Char"/>
          <w:rFonts w:hint="cs"/>
          <w:rtl/>
        </w:rPr>
        <w:t xml:space="preserve">ز را برای شما به جا می‌گذارم که هر کس به آن دو چنگ زند، گمراه نخواهد شد: کتاب خداو سنت پیامبرش» می‌گویند: صحیح آن </w:t>
      </w:r>
      <w:r w:rsidRPr="00D45BFA">
        <w:rPr>
          <w:rStyle w:val="Char0"/>
          <w:rFonts w:hint="cs"/>
          <w:rtl/>
        </w:rPr>
        <w:t>(کتاب الله و عترت</w:t>
      </w:r>
      <w:r w:rsidR="00D45BFA">
        <w:rPr>
          <w:rStyle w:val="Char0"/>
          <w:rFonts w:hint="cs"/>
          <w:rtl/>
        </w:rPr>
        <w:t>ي</w:t>
      </w:r>
      <w:r w:rsidRPr="00D45BFA">
        <w:rPr>
          <w:rStyle w:val="Char0"/>
          <w:rFonts w:hint="cs"/>
          <w:rtl/>
        </w:rPr>
        <w:t>)</w:t>
      </w:r>
      <w:r w:rsidRPr="001325A9">
        <w:rPr>
          <w:rStyle w:val="Char"/>
          <w:rFonts w:hint="cs"/>
          <w:rtl/>
        </w:rPr>
        <w:t xml:space="preserve"> است و </w:t>
      </w:r>
      <w:r w:rsidRPr="00D45BFA">
        <w:rPr>
          <w:rStyle w:val="Char0"/>
          <w:rFonts w:hint="cs"/>
          <w:rtl/>
        </w:rPr>
        <w:t>(کتاب الله و سنت</w:t>
      </w:r>
      <w:r w:rsidR="00D45BFA">
        <w:rPr>
          <w:rStyle w:val="Char0"/>
          <w:rFonts w:hint="cs"/>
          <w:rtl/>
        </w:rPr>
        <w:t>ي</w:t>
      </w:r>
      <w:r w:rsidRPr="00D45BFA">
        <w:rPr>
          <w:rStyle w:val="Char0"/>
          <w:rFonts w:hint="cs"/>
          <w:rtl/>
        </w:rPr>
        <w:t>)</w:t>
      </w:r>
      <w:r w:rsidRPr="00B83B08">
        <w:rPr>
          <w:rStyle w:val="Char"/>
          <w:rFonts w:hint="cs"/>
          <w:rtl/>
        </w:rPr>
        <w:t xml:space="preserve"> </w:t>
      </w:r>
      <w:r w:rsidRPr="001325A9">
        <w:rPr>
          <w:rStyle w:val="Char"/>
          <w:rFonts w:hint="cs"/>
          <w:rtl/>
        </w:rPr>
        <w:t>صح</w:t>
      </w:r>
      <w:r w:rsidR="003A7AAA" w:rsidRPr="001325A9">
        <w:rPr>
          <w:rStyle w:val="Char"/>
          <w:rFonts w:hint="cs"/>
          <w:rtl/>
        </w:rPr>
        <w:t>ی</w:t>
      </w:r>
      <w:r w:rsidRPr="001325A9">
        <w:rPr>
          <w:rStyle w:val="Char"/>
          <w:rFonts w:hint="cs"/>
          <w:rtl/>
        </w:rPr>
        <w:t>ح نم</w:t>
      </w:r>
      <w:r w:rsidR="003A7AAA" w:rsidRPr="001325A9">
        <w:rPr>
          <w:rStyle w:val="Char"/>
          <w:rFonts w:hint="cs"/>
          <w:rtl/>
        </w:rPr>
        <w:t>ی</w:t>
      </w:r>
      <w:r w:rsidRPr="001325A9">
        <w:rPr>
          <w:rStyle w:val="Char"/>
          <w:rFonts w:hint="cs"/>
          <w:rtl/>
        </w:rPr>
        <w:t>‌باشد. پس (عترت) را به عنوان بد</w:t>
      </w:r>
      <w:r w:rsidR="003A7AAA" w:rsidRPr="001325A9">
        <w:rPr>
          <w:rStyle w:val="Char"/>
          <w:rFonts w:hint="cs"/>
          <w:rtl/>
        </w:rPr>
        <w:t>ی</w:t>
      </w:r>
      <w:r w:rsidRPr="001325A9">
        <w:rPr>
          <w:rStyle w:val="Char"/>
          <w:rFonts w:hint="cs"/>
          <w:rtl/>
        </w:rPr>
        <w:t>لی برا</w:t>
      </w:r>
      <w:r w:rsidR="003A7AAA" w:rsidRPr="001325A9">
        <w:rPr>
          <w:rStyle w:val="Char"/>
          <w:rFonts w:hint="cs"/>
          <w:rtl/>
        </w:rPr>
        <w:t>ی</w:t>
      </w:r>
      <w:r w:rsidRPr="001325A9">
        <w:rPr>
          <w:rStyle w:val="Char"/>
          <w:rFonts w:hint="cs"/>
          <w:rtl/>
        </w:rPr>
        <w:t xml:space="preserve"> سنت قرار می‌دهند، </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 xml:space="preserve">ن وسیله‌ای آشکار برای الغای سنت است! </w:t>
      </w:r>
    </w:p>
    <w:p w:rsidR="00B67D0C" w:rsidRPr="001325A9" w:rsidRDefault="00B67D0C" w:rsidP="001325A9">
      <w:pPr>
        <w:tabs>
          <w:tab w:val="right" w:pos="7031"/>
        </w:tabs>
        <w:ind w:firstLine="284"/>
        <w:rPr>
          <w:rStyle w:val="Char"/>
          <w:rtl/>
        </w:rPr>
      </w:pPr>
      <w:r w:rsidRPr="001325A9">
        <w:rPr>
          <w:rStyle w:val="Char"/>
          <w:rFonts w:hint="cs"/>
          <w:rtl/>
        </w:rPr>
        <w:t>چنگ زدن به سنت اصلی است که همه‌</w:t>
      </w:r>
      <w:r w:rsidR="003A7AAA" w:rsidRPr="001325A9">
        <w:rPr>
          <w:rStyle w:val="Char"/>
          <w:rFonts w:hint="cs"/>
          <w:rtl/>
        </w:rPr>
        <w:t>ی</w:t>
      </w:r>
      <w:r w:rsidRPr="001325A9">
        <w:rPr>
          <w:rStyle w:val="Char"/>
          <w:rFonts w:hint="cs"/>
          <w:rtl/>
        </w:rPr>
        <w:t xml:space="preserve"> امت‌ بر آن متفق هستند و در قرآن نصوص صر</w:t>
      </w:r>
      <w:r w:rsidR="003A7AAA" w:rsidRPr="001325A9">
        <w:rPr>
          <w:rStyle w:val="Char"/>
          <w:rFonts w:hint="cs"/>
          <w:rtl/>
        </w:rPr>
        <w:t>ی</w:t>
      </w:r>
      <w:r w:rsidRPr="001325A9">
        <w:rPr>
          <w:rStyle w:val="Char"/>
          <w:rFonts w:hint="cs"/>
          <w:rtl/>
        </w:rPr>
        <w:t xml:space="preserve">ح زیادی آمده </w:t>
      </w:r>
      <w:r w:rsidR="003A7AAA" w:rsidRPr="001325A9">
        <w:rPr>
          <w:rStyle w:val="Char"/>
          <w:rFonts w:hint="cs"/>
          <w:rtl/>
        </w:rPr>
        <w:t>ک</w:t>
      </w:r>
      <w:r w:rsidRPr="001325A9">
        <w:rPr>
          <w:rStyle w:val="Char"/>
          <w:rFonts w:hint="cs"/>
          <w:rtl/>
        </w:rPr>
        <w:t>ه بر اثبات آن و وعده دادن به ثواب در برابر آن و تهدید بر ترک و روی گردانی از آن تصر</w:t>
      </w:r>
      <w:r w:rsidR="003A7AAA" w:rsidRPr="001325A9">
        <w:rPr>
          <w:rStyle w:val="Char"/>
          <w:rFonts w:hint="cs"/>
          <w:rtl/>
        </w:rPr>
        <w:t>ی</w:t>
      </w:r>
      <w:r w:rsidRPr="001325A9">
        <w:rPr>
          <w:rStyle w:val="Char"/>
          <w:rFonts w:hint="cs"/>
          <w:rtl/>
        </w:rPr>
        <w:t>ح نموده، 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 xml:space="preserve">‌دارد </w:t>
      </w:r>
      <w:r w:rsidR="003A7AAA" w:rsidRPr="001325A9">
        <w:rPr>
          <w:rStyle w:val="Char"/>
          <w:rFonts w:hint="cs"/>
          <w:rtl/>
        </w:rPr>
        <w:t>ک</w:t>
      </w:r>
      <w:r w:rsidRPr="001325A9">
        <w:rPr>
          <w:rStyle w:val="Char"/>
          <w:rFonts w:hint="cs"/>
          <w:rtl/>
        </w:rPr>
        <w:t>ه شناخت اغلب احکام عملی بر آن استوار است.</w:t>
      </w:r>
    </w:p>
    <w:p w:rsidR="00B67D0C" w:rsidRDefault="00B67D0C" w:rsidP="001325A9">
      <w:pPr>
        <w:tabs>
          <w:tab w:val="right" w:pos="7031"/>
        </w:tabs>
        <w:ind w:firstLine="284"/>
        <w:rPr>
          <w:rStyle w:val="Char"/>
          <w:rtl/>
        </w:rPr>
      </w:pPr>
      <w:r w:rsidRPr="001325A9">
        <w:rPr>
          <w:rStyle w:val="Char"/>
          <w:rFonts w:hint="cs"/>
          <w:rtl/>
        </w:rPr>
        <w:t>از آن جمله سخنان خداوند</w:t>
      </w:r>
      <w:r w:rsidR="00B52129" w:rsidRPr="00B52129">
        <w:rPr>
          <w:rStyle w:val="Char"/>
          <w:rFonts w:cs="CTraditional Arabic" w:hint="cs"/>
          <w:rtl/>
        </w:rPr>
        <w:t>ﻷ</w:t>
      </w:r>
      <w:r w:rsidR="00D45BFA">
        <w:rPr>
          <w:rStyle w:val="Char"/>
          <w:rFonts w:hint="cs"/>
          <w:rtl/>
        </w:rPr>
        <w:t xml:space="preserve"> است که می‌فرماید:</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مَا أَفَاءَ اللَّهُ عَلَى رَسُولِهِ مِنْ أَهْلِ الْقُرَى فَلِلَّهِ وَلِلرَّسُولِ وَلِذِي الْقُرْبَى وَالْيَتَامَى وَالْمَسَاكِينِ وَابْنِ السَّبِيلِ كَيْ لَا يَكُونَ دُولَةً بَيْنَ الْأَغْنِيَاءِ مِنْكُمْ</w:t>
      </w:r>
      <w:r w:rsidR="00071C7F" w:rsidRPr="00B90D21">
        <w:rPr>
          <w:rStyle w:val="Char4"/>
          <w:rtl/>
        </w:rPr>
        <w:t xml:space="preserve"> </w:t>
      </w:r>
      <w:r w:rsidRPr="00B90D21">
        <w:rPr>
          <w:rStyle w:val="Char4"/>
          <w:rtl/>
        </w:rPr>
        <w:t>وَمَا آتَاكُمُ الرَّسُولُ فَخُذُوهُ وَمَا نَهَاكُمْ عَنْهُ فَانْتَهُوا</w:t>
      </w:r>
      <w:r w:rsidR="00071C7F" w:rsidRPr="00B90D21">
        <w:rPr>
          <w:rStyle w:val="Char4"/>
          <w:rtl/>
        </w:rPr>
        <w:t xml:space="preserve"> </w:t>
      </w:r>
      <w:r w:rsidRPr="00B90D21">
        <w:rPr>
          <w:rStyle w:val="Char4"/>
          <w:rtl/>
        </w:rPr>
        <w:t>وَاتَّقُوا اللَّهَ</w:t>
      </w:r>
      <w:r w:rsidR="00071C7F" w:rsidRPr="00B90D21">
        <w:rPr>
          <w:rStyle w:val="Char4"/>
          <w:rtl/>
        </w:rPr>
        <w:t xml:space="preserve"> </w:t>
      </w:r>
      <w:r w:rsidRPr="00B90D21">
        <w:rPr>
          <w:rStyle w:val="Char4"/>
          <w:rtl/>
        </w:rPr>
        <w:t>إِنَّ اللَّهَ شَدِيدُ الْعِقَابِ٧</w:t>
      </w:r>
      <w:r>
        <w:rPr>
          <w:rFonts w:cs="Traditional Arabic"/>
          <w:color w:val="000000"/>
          <w:shd w:val="clear" w:color="auto" w:fill="FFFFFF"/>
          <w:rtl/>
        </w:rPr>
        <w:t>﴾</w:t>
      </w:r>
      <w:r w:rsidRPr="00B90D21">
        <w:rPr>
          <w:rStyle w:val="Char4"/>
          <w:rtl/>
        </w:rPr>
        <w:t xml:space="preserve"> </w:t>
      </w:r>
      <w:r w:rsidRPr="00C061E3">
        <w:rPr>
          <w:rStyle w:val="Char2"/>
          <w:rtl/>
        </w:rPr>
        <w:t>[الحشر: 7]</w:t>
      </w:r>
    </w:p>
    <w:p w:rsidR="00B67D0C" w:rsidRDefault="00B67D0C" w:rsidP="00D45BFA">
      <w:pPr>
        <w:tabs>
          <w:tab w:val="right" w:pos="7031"/>
        </w:tabs>
        <w:ind w:firstLine="284"/>
        <w:rPr>
          <w:rStyle w:val="Char"/>
          <w:rtl/>
        </w:rPr>
      </w:pPr>
      <w:r w:rsidRPr="001325A9">
        <w:rPr>
          <w:rStyle w:val="Char"/>
          <w:rFonts w:hint="cs"/>
          <w:rtl/>
        </w:rPr>
        <w:t>«</w:t>
      </w:r>
      <w:r w:rsidRPr="001325A9">
        <w:rPr>
          <w:rStyle w:val="Char"/>
          <w:rtl/>
        </w:rPr>
        <w:t>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خداوند از اهال</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ن آباد</w:t>
      </w:r>
      <w:r w:rsidR="003A7AAA" w:rsidRPr="001325A9">
        <w:rPr>
          <w:rStyle w:val="Char"/>
          <w:rtl/>
        </w:rPr>
        <w:t>ی</w:t>
      </w:r>
      <w:r w:rsidRPr="001325A9">
        <w:rPr>
          <w:rStyle w:val="Char"/>
          <w:rtl/>
        </w:rPr>
        <w:t>ها به پ</w:t>
      </w:r>
      <w:r w:rsidR="003A7AAA" w:rsidRPr="001325A9">
        <w:rPr>
          <w:rStyle w:val="Char"/>
          <w:rtl/>
        </w:rPr>
        <w:t>ی</w:t>
      </w:r>
      <w:r w:rsidRPr="001325A9">
        <w:rPr>
          <w:rStyle w:val="Char"/>
          <w:rtl/>
        </w:rPr>
        <w:t>غمبرش ارمغان داشته است، متعلق به خدا و پ</w:t>
      </w:r>
      <w:r w:rsidR="003A7AAA" w:rsidRPr="001325A9">
        <w:rPr>
          <w:rStyle w:val="Char"/>
          <w:rtl/>
        </w:rPr>
        <w:t>ی</w:t>
      </w:r>
      <w:r w:rsidRPr="001325A9">
        <w:rPr>
          <w:rStyle w:val="Char"/>
          <w:rtl/>
        </w:rPr>
        <w:t>غمبر و خو</w:t>
      </w:r>
      <w:r w:rsidR="003A7AAA" w:rsidRPr="001325A9">
        <w:rPr>
          <w:rStyle w:val="Char"/>
          <w:rtl/>
        </w:rPr>
        <w:t>ی</w:t>
      </w:r>
      <w:r w:rsidRPr="001325A9">
        <w:rPr>
          <w:rStyle w:val="Char"/>
          <w:rtl/>
        </w:rPr>
        <w:t>شاوندان (پ</w:t>
      </w:r>
      <w:r w:rsidR="003A7AAA" w:rsidRPr="001325A9">
        <w:rPr>
          <w:rStyle w:val="Char"/>
          <w:rtl/>
        </w:rPr>
        <w:t>ی</w:t>
      </w:r>
      <w:r w:rsidRPr="001325A9">
        <w:rPr>
          <w:rStyle w:val="Char"/>
          <w:rtl/>
        </w:rPr>
        <w:t xml:space="preserve">غمبر)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مان و مستمندان و مسافران در راه مانده م</w:t>
      </w:r>
      <w:r w:rsidR="003A7AAA" w:rsidRPr="001325A9">
        <w:rPr>
          <w:rStyle w:val="Char"/>
          <w:rtl/>
        </w:rPr>
        <w:t>ی</w:t>
      </w:r>
      <w:r w:rsidRPr="001325A9">
        <w:rPr>
          <w:rStyle w:val="Char"/>
          <w:rtl/>
        </w:rPr>
        <w:t>‌باشد. ا</w:t>
      </w:r>
      <w:r w:rsidR="003A7AAA" w:rsidRPr="001325A9">
        <w:rPr>
          <w:rStyle w:val="Char"/>
          <w:rtl/>
        </w:rPr>
        <w:t>ی</w:t>
      </w:r>
      <w:r w:rsidRPr="001325A9">
        <w:rPr>
          <w:rStyle w:val="Char"/>
          <w:rtl/>
        </w:rPr>
        <w:t xml:space="preserve">ن بدان خاطر است </w:t>
      </w:r>
      <w:r w:rsidR="003A7AAA" w:rsidRPr="001325A9">
        <w:rPr>
          <w:rStyle w:val="Char"/>
          <w:rtl/>
        </w:rPr>
        <w:t>ک</w:t>
      </w:r>
      <w:r w:rsidRPr="001325A9">
        <w:rPr>
          <w:rStyle w:val="Char"/>
          <w:rtl/>
        </w:rPr>
        <w:t>ه اموال تنها در م</w:t>
      </w:r>
      <w:r w:rsidR="003A7AAA" w:rsidRPr="001325A9">
        <w:rPr>
          <w:rStyle w:val="Char"/>
          <w:rtl/>
        </w:rPr>
        <w:t>ی</w:t>
      </w:r>
      <w:r w:rsidRPr="001325A9">
        <w:rPr>
          <w:rStyle w:val="Char"/>
          <w:rtl/>
        </w:rPr>
        <w:t>ان اشخاص ثروتمند شما دست بدست نگردد (و ن</w:t>
      </w:r>
      <w:r w:rsidR="003A7AAA" w:rsidRPr="001325A9">
        <w:rPr>
          <w:rStyle w:val="Char"/>
          <w:rtl/>
        </w:rPr>
        <w:t>ی</w:t>
      </w:r>
      <w:r w:rsidRPr="001325A9">
        <w:rPr>
          <w:rStyle w:val="Char"/>
          <w:rtl/>
        </w:rPr>
        <w:t>ازمندان از آن محروم نشوند).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برا</w:t>
      </w:r>
      <w:r w:rsidR="003A7AAA" w:rsidRPr="001325A9">
        <w:rPr>
          <w:rStyle w:val="Char"/>
          <w:rtl/>
        </w:rPr>
        <w:t>ی</w:t>
      </w:r>
      <w:r w:rsidRPr="001325A9">
        <w:rPr>
          <w:rStyle w:val="Char"/>
          <w:rtl/>
        </w:rPr>
        <w:t xml:space="preserve"> شما (از اح</w:t>
      </w:r>
      <w:r w:rsidR="003A7AAA" w:rsidRPr="001325A9">
        <w:rPr>
          <w:rStyle w:val="Char"/>
          <w:rtl/>
        </w:rPr>
        <w:t>ک</w:t>
      </w:r>
      <w:r w:rsidRPr="001325A9">
        <w:rPr>
          <w:rStyle w:val="Char"/>
          <w:rtl/>
        </w:rPr>
        <w:t>ام اله</w:t>
      </w:r>
      <w:r w:rsidR="003A7AAA" w:rsidRPr="001325A9">
        <w:rPr>
          <w:rStyle w:val="Char"/>
          <w:rtl/>
        </w:rPr>
        <w:t>ی</w:t>
      </w:r>
      <w:r w:rsidRPr="001325A9">
        <w:rPr>
          <w:rStyle w:val="Char"/>
          <w:rtl/>
        </w:rPr>
        <w:t xml:space="preserve">) آورده است اجراء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از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شما را از آن بازداشته است، دست ب</w:t>
      </w:r>
      <w:r w:rsidR="003A7AAA" w:rsidRPr="001325A9">
        <w:rPr>
          <w:rStyle w:val="Char"/>
          <w:rtl/>
        </w:rPr>
        <w:t>ک</w:t>
      </w:r>
      <w:r w:rsidRPr="001325A9">
        <w:rPr>
          <w:rStyle w:val="Char"/>
          <w:rtl/>
        </w:rPr>
        <w:t>ش</w:t>
      </w:r>
      <w:r w:rsidR="003A7AAA" w:rsidRPr="001325A9">
        <w:rPr>
          <w:rStyle w:val="Char"/>
          <w:rtl/>
        </w:rPr>
        <w:t>ی</w:t>
      </w:r>
      <w:r w:rsidRPr="001325A9">
        <w:rPr>
          <w:rStyle w:val="Char"/>
          <w:rtl/>
        </w:rPr>
        <w:t>د. از خدا بترس</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خدا عقوبت سخت</w:t>
      </w:r>
      <w:r w:rsidR="003A7AAA" w:rsidRPr="001325A9">
        <w:rPr>
          <w:rStyle w:val="Char"/>
          <w:rtl/>
        </w:rPr>
        <w:t>ی</w:t>
      </w:r>
      <w:r w:rsidRPr="001325A9">
        <w:rPr>
          <w:rStyle w:val="Char"/>
          <w:rtl/>
        </w:rPr>
        <w:t xml:space="preserve"> دارد</w:t>
      </w:r>
      <w:r w:rsidRPr="001325A9">
        <w:rPr>
          <w:rStyle w:val="Char"/>
          <w:rFonts w:hint="cs"/>
          <w:rtl/>
        </w:rPr>
        <w:t>.»</w:t>
      </w:r>
    </w:p>
    <w:p w:rsidR="00B67D0C" w:rsidRPr="001325A9" w:rsidRDefault="00D45BFA" w:rsidP="00D45BFA">
      <w:pPr>
        <w:pStyle w:val="a"/>
        <w:rPr>
          <w:rStyle w:val="Char"/>
          <w:rtl/>
        </w:rPr>
      </w:pPr>
      <w:r>
        <w:rPr>
          <w:rFonts w:cs="Traditional Arabic"/>
          <w:color w:val="000000"/>
          <w:shd w:val="clear" w:color="auto" w:fill="FFFFFF"/>
          <w:rtl/>
        </w:rPr>
        <w:t>﴿</w:t>
      </w:r>
      <w:r w:rsidRPr="00B90D21">
        <w:rPr>
          <w:rStyle w:val="Char4"/>
          <w:rtl/>
        </w:rPr>
        <w:t>مَنْ يُطِعِ الرَّسُولَ فَقَدْ أَطَاعَ اللَّهَ</w:t>
      </w:r>
      <w:r w:rsidR="00071C7F" w:rsidRPr="00B90D21">
        <w:rPr>
          <w:rStyle w:val="Char4"/>
          <w:rtl/>
        </w:rPr>
        <w:t xml:space="preserve"> </w:t>
      </w:r>
      <w:r w:rsidRPr="00B90D21">
        <w:rPr>
          <w:rStyle w:val="Char4"/>
          <w:rtl/>
        </w:rPr>
        <w:t>وَمَنْ تَوَلَّى فَمَا أَرْسَلْنَاكَ عَلَيْهِمْ حَفِيظًا٨٠</w:t>
      </w:r>
      <w:r>
        <w:rPr>
          <w:rFonts w:cs="Traditional Arabic"/>
          <w:color w:val="000000"/>
          <w:shd w:val="clear" w:color="auto" w:fill="FFFFFF"/>
          <w:rtl/>
        </w:rPr>
        <w:t>﴾</w:t>
      </w:r>
      <w:r w:rsidRPr="00B90D21">
        <w:rPr>
          <w:rStyle w:val="Char4"/>
          <w:rtl/>
        </w:rPr>
        <w:t xml:space="preserve"> </w:t>
      </w:r>
      <w:r w:rsidRPr="00C061E3">
        <w:rPr>
          <w:rStyle w:val="Char2"/>
          <w:rtl/>
        </w:rPr>
        <w:t>[النساء: 80]</w:t>
      </w:r>
      <w:r w:rsidRPr="00C061E3">
        <w:rPr>
          <w:rStyle w:val="Char2"/>
          <w:rFonts w:hint="cs"/>
          <w:rtl/>
        </w:rPr>
        <w:t>.</w:t>
      </w:r>
    </w:p>
    <w:p w:rsidR="00B67D0C" w:rsidRDefault="00B67D0C" w:rsidP="00D45BFA">
      <w:pPr>
        <w:tabs>
          <w:tab w:val="right" w:pos="7031"/>
        </w:tabs>
        <w:ind w:firstLine="284"/>
        <w:rPr>
          <w:rStyle w:val="Char"/>
          <w:rtl/>
        </w:rPr>
      </w:pPr>
      <w:r w:rsidRPr="001325A9">
        <w:rPr>
          <w:rStyle w:val="Char"/>
          <w:rFonts w:hint="cs"/>
          <w:rtl/>
        </w:rPr>
        <w:t>«</w:t>
      </w:r>
      <w:r w:rsidRPr="001325A9">
        <w:rPr>
          <w:rStyle w:val="Char"/>
          <w:rtl/>
        </w:rPr>
        <w:t xml:space="preserve">هر </w:t>
      </w:r>
      <w:r w:rsidR="003A7AAA" w:rsidRPr="001325A9">
        <w:rPr>
          <w:rStyle w:val="Char"/>
          <w:rtl/>
        </w:rPr>
        <w:t>ک</w:t>
      </w:r>
      <w:r w:rsidRPr="001325A9">
        <w:rPr>
          <w:rStyle w:val="Char"/>
          <w:rtl/>
        </w:rPr>
        <w:t>ه از پ</w:t>
      </w:r>
      <w:r w:rsidR="003A7AAA" w:rsidRPr="001325A9">
        <w:rPr>
          <w:rStyle w:val="Char"/>
          <w:rtl/>
        </w:rPr>
        <w:t>ی</w:t>
      </w:r>
      <w:r w:rsidRPr="001325A9">
        <w:rPr>
          <w:rStyle w:val="Char"/>
          <w:rtl/>
        </w:rPr>
        <w:t xml:space="preserve">غمبر اطاعت </w:t>
      </w:r>
      <w:r w:rsidR="003A7AAA" w:rsidRPr="001325A9">
        <w:rPr>
          <w:rStyle w:val="Char"/>
          <w:rtl/>
        </w:rPr>
        <w:t>ک</w:t>
      </w:r>
      <w:r w:rsidRPr="001325A9">
        <w:rPr>
          <w:rStyle w:val="Char"/>
          <w:rtl/>
        </w:rPr>
        <w:t>ند، در حق</w:t>
      </w:r>
      <w:r w:rsidR="003A7AAA" w:rsidRPr="001325A9">
        <w:rPr>
          <w:rStyle w:val="Char"/>
          <w:rtl/>
        </w:rPr>
        <w:t>ی</w:t>
      </w:r>
      <w:r w:rsidRPr="001325A9">
        <w:rPr>
          <w:rStyle w:val="Char"/>
          <w:rtl/>
        </w:rPr>
        <w:t xml:space="preserve">قت از خدا اطاعت </w:t>
      </w:r>
      <w:r w:rsidR="003A7AAA" w:rsidRPr="001325A9">
        <w:rPr>
          <w:rStyle w:val="Char"/>
          <w:rtl/>
        </w:rPr>
        <w:t>ک</w:t>
      </w:r>
      <w:r w:rsidRPr="001325A9">
        <w:rPr>
          <w:rStyle w:val="Char"/>
          <w:rtl/>
        </w:rPr>
        <w:t xml:space="preserve">رده است (چرا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جز به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دستور نم</w:t>
      </w:r>
      <w:r w:rsidR="003A7AAA" w:rsidRPr="001325A9">
        <w:rPr>
          <w:rStyle w:val="Char"/>
          <w:rtl/>
        </w:rPr>
        <w:t>ی</w:t>
      </w:r>
      <w:r w:rsidRPr="001325A9">
        <w:rPr>
          <w:rStyle w:val="Char"/>
          <w:rtl/>
        </w:rPr>
        <w:t xml:space="preserve">‌دهد </w:t>
      </w:r>
      <w:r w:rsidR="003A7AAA" w:rsidRPr="001325A9">
        <w:rPr>
          <w:rStyle w:val="Char"/>
          <w:rtl/>
        </w:rPr>
        <w:t>ک</w:t>
      </w:r>
      <w:r w:rsidRPr="001325A9">
        <w:rPr>
          <w:rStyle w:val="Char"/>
          <w:rtl/>
        </w:rPr>
        <w:t>ه خدا بدان دستور داده باشد، و جز از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نه</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ند </w:t>
      </w:r>
      <w:r w:rsidR="003A7AAA" w:rsidRPr="001325A9">
        <w:rPr>
          <w:rStyle w:val="Char"/>
          <w:rtl/>
        </w:rPr>
        <w:t>ک</w:t>
      </w:r>
      <w:r w:rsidRPr="001325A9">
        <w:rPr>
          <w:rStyle w:val="Char"/>
          <w:rtl/>
        </w:rPr>
        <w:t>ه خدا از آن نه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رده باشد) و هر </w:t>
      </w:r>
      <w:r w:rsidR="003A7AAA" w:rsidRPr="001325A9">
        <w:rPr>
          <w:rStyle w:val="Char"/>
          <w:rtl/>
        </w:rPr>
        <w:t>ک</w:t>
      </w:r>
      <w:r w:rsidRPr="001325A9">
        <w:rPr>
          <w:rStyle w:val="Char"/>
          <w:rtl/>
        </w:rPr>
        <w:t>ه (به اوامر و نواه</w:t>
      </w:r>
      <w:r w:rsidR="003A7AAA" w:rsidRPr="001325A9">
        <w:rPr>
          <w:rStyle w:val="Char"/>
          <w:rtl/>
        </w:rPr>
        <w:t>ی</w:t>
      </w:r>
      <w:r w:rsidRPr="001325A9">
        <w:rPr>
          <w:rStyle w:val="Char"/>
          <w:rtl/>
        </w:rPr>
        <w:t xml:space="preserve"> تو) پشت </w:t>
      </w:r>
      <w:r w:rsidR="003A7AAA" w:rsidRPr="001325A9">
        <w:rPr>
          <w:rStyle w:val="Char"/>
          <w:rtl/>
        </w:rPr>
        <w:t>ک</w:t>
      </w:r>
      <w:r w:rsidRPr="001325A9">
        <w:rPr>
          <w:rStyle w:val="Char"/>
          <w:rtl/>
        </w:rPr>
        <w:t>ند (خودش مسؤول است و با</w:t>
      </w:r>
      <w:r w:rsidR="003A7AAA" w:rsidRPr="001325A9">
        <w:rPr>
          <w:rStyle w:val="Char"/>
          <w:rtl/>
        </w:rPr>
        <w:t>ک</w:t>
      </w:r>
      <w:r w:rsidRPr="001325A9">
        <w:rPr>
          <w:rStyle w:val="Char"/>
          <w:rtl/>
        </w:rPr>
        <w:t xml:space="preserve"> نداشته باش) ما شما را به عنوان مراقب (احوال) و نگهبان (اعمال) آنان نفرستاده‌ا</w:t>
      </w:r>
      <w:r w:rsidR="003A7AAA" w:rsidRPr="001325A9">
        <w:rPr>
          <w:rStyle w:val="Char"/>
          <w:rtl/>
        </w:rPr>
        <w:t>ی</w:t>
      </w:r>
      <w:r w:rsidRPr="001325A9">
        <w:rPr>
          <w:rStyle w:val="Char"/>
          <w:rtl/>
        </w:rPr>
        <w:t>م (بل</w:t>
      </w:r>
      <w:r w:rsidR="003A7AAA" w:rsidRPr="001325A9">
        <w:rPr>
          <w:rStyle w:val="Char"/>
          <w:rtl/>
        </w:rPr>
        <w:t>ک</w:t>
      </w:r>
      <w:r w:rsidRPr="001325A9">
        <w:rPr>
          <w:rStyle w:val="Char"/>
          <w:rtl/>
        </w:rPr>
        <w:t>ه بر رسولان پ</w:t>
      </w:r>
      <w:r w:rsidR="003A7AAA" w:rsidRPr="001325A9">
        <w:rPr>
          <w:rStyle w:val="Char"/>
          <w:rtl/>
        </w:rPr>
        <w:t>ی</w:t>
      </w:r>
      <w:r w:rsidRPr="001325A9">
        <w:rPr>
          <w:rStyle w:val="Char"/>
          <w:rtl/>
        </w:rPr>
        <w:t>ام باشد و بس)</w:t>
      </w:r>
      <w:r w:rsidRPr="001325A9">
        <w:rPr>
          <w:rStyle w:val="Char"/>
          <w:rFonts w:hint="cs"/>
          <w:rtl/>
        </w:rPr>
        <w:t>.»</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قُلْ أَطِيعُوا اللَّهَ وَأَطِيعُوا الرَّسُولَ</w:t>
      </w:r>
      <w:r>
        <w:rPr>
          <w:rFonts w:cs="Traditional Arabic"/>
          <w:color w:val="000000"/>
          <w:shd w:val="clear" w:color="auto" w:fill="FFFFFF"/>
          <w:rtl/>
        </w:rPr>
        <w:t>﴾</w:t>
      </w:r>
      <w:r w:rsidRPr="00B90D21">
        <w:rPr>
          <w:rStyle w:val="Char4"/>
          <w:rtl/>
        </w:rPr>
        <w:t xml:space="preserve"> </w:t>
      </w:r>
      <w:r w:rsidRPr="00C061E3">
        <w:rPr>
          <w:rStyle w:val="Char2"/>
          <w:rtl/>
        </w:rPr>
        <w:t>[النور: 54]</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بگو: از خدا و از پ</w:t>
      </w:r>
      <w:r w:rsidR="003A7AAA" w:rsidRPr="001325A9">
        <w:rPr>
          <w:rStyle w:val="Char"/>
          <w:rtl/>
        </w:rPr>
        <w:t>ی</w:t>
      </w:r>
      <w:r w:rsidRPr="001325A9">
        <w:rPr>
          <w:rStyle w:val="Char"/>
          <w:rtl/>
        </w:rPr>
        <w:t xml:space="preserve">غمبر اطاعت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D45BFA" w:rsidRPr="00C061E3" w:rsidRDefault="00D45BFA" w:rsidP="00D45BFA">
      <w:pPr>
        <w:pStyle w:val="a"/>
        <w:rPr>
          <w:rStyle w:val="Char2"/>
          <w:rtl/>
        </w:rPr>
      </w:pPr>
      <w:r>
        <w:rPr>
          <w:rFonts w:cs="Traditional Arabic"/>
          <w:color w:val="000000"/>
          <w:shd w:val="clear" w:color="auto" w:fill="FFFFFF"/>
          <w:rtl/>
        </w:rPr>
        <w:t>﴿</w:t>
      </w:r>
      <w:r w:rsidRPr="00B90D21">
        <w:rPr>
          <w:rStyle w:val="Char4"/>
          <w:rtl/>
        </w:rPr>
        <w:t>فَلَا وَرَبِّكَ لَا يُؤْمِنُونَ حَتَّى يُحَكِّمُوكَ فِيمَا شَجَرَ بَيْنَهُمْ ثُمَّ لَا يَجِدُوا فِي أَنْفُسِهِمْ حَرَجًا مِمَّا قَضَيْتَ وَيُسَلِّمُوا تَسْلِيمًا٦٥</w:t>
      </w:r>
      <w:r>
        <w:rPr>
          <w:rFonts w:cs="Traditional Arabic"/>
          <w:color w:val="000000"/>
          <w:shd w:val="clear" w:color="auto" w:fill="FFFFFF"/>
          <w:rtl/>
        </w:rPr>
        <w:t>﴾</w:t>
      </w:r>
      <w:r w:rsidRPr="00B90D21">
        <w:rPr>
          <w:rStyle w:val="Char4"/>
          <w:rtl/>
        </w:rPr>
        <w:t xml:space="preserve"> </w:t>
      </w:r>
      <w:r w:rsidRPr="00C061E3">
        <w:rPr>
          <w:rStyle w:val="Char2"/>
          <w:rtl/>
        </w:rPr>
        <w:t>[النساء: 65]</w:t>
      </w:r>
      <w:r w:rsidRPr="00C061E3">
        <w:rPr>
          <w:rStyle w:val="Char2"/>
          <w:rFonts w:hint="cs"/>
          <w:rtl/>
        </w:rPr>
        <w:t>.</w:t>
      </w:r>
    </w:p>
    <w:p w:rsidR="00B67D0C" w:rsidRDefault="00B67D0C" w:rsidP="00D45BFA">
      <w:pPr>
        <w:tabs>
          <w:tab w:val="right" w:pos="7031"/>
        </w:tabs>
        <w:ind w:firstLine="284"/>
        <w:rPr>
          <w:rStyle w:val="Char"/>
          <w:rtl/>
        </w:rPr>
      </w:pPr>
      <w:r w:rsidRPr="001325A9">
        <w:rPr>
          <w:rStyle w:val="Char"/>
          <w:rFonts w:hint="cs"/>
          <w:rtl/>
        </w:rPr>
        <w:t>«</w:t>
      </w:r>
      <w:r w:rsidRPr="001325A9">
        <w:rPr>
          <w:rStyle w:val="Char"/>
          <w:rtl/>
        </w:rPr>
        <w:t xml:space="preserve">امّا، نه! به پروردگارت سوگند </w:t>
      </w:r>
      <w:r w:rsidR="003A7AAA" w:rsidRPr="001325A9">
        <w:rPr>
          <w:rStyle w:val="Char"/>
          <w:rtl/>
        </w:rPr>
        <w:t>ک</w:t>
      </w:r>
      <w:r w:rsidRPr="001325A9">
        <w:rPr>
          <w:rStyle w:val="Char"/>
          <w:rtl/>
        </w:rPr>
        <w:t>ه آنان مؤمن بشمار نم</w:t>
      </w:r>
      <w:r w:rsidR="003A7AAA" w:rsidRPr="001325A9">
        <w:rPr>
          <w:rStyle w:val="Char"/>
          <w:rtl/>
        </w:rPr>
        <w:t>ی</w:t>
      </w:r>
      <w:r w:rsidRPr="001325A9">
        <w:rPr>
          <w:rStyle w:val="Char"/>
          <w:rtl/>
        </w:rPr>
        <w:t>‌آ</w:t>
      </w:r>
      <w:r w:rsidR="003A7AAA" w:rsidRPr="001325A9">
        <w:rPr>
          <w:rStyle w:val="Char"/>
          <w:rtl/>
        </w:rPr>
        <w:t>ی</w:t>
      </w:r>
      <w:r w:rsidRPr="001325A9">
        <w:rPr>
          <w:rStyle w:val="Char"/>
          <w:rtl/>
        </w:rPr>
        <w:t>ند تا تو را در اختلافات و در</w:t>
      </w:r>
      <w:r w:rsidR="003A7AAA" w:rsidRPr="001325A9">
        <w:rPr>
          <w:rStyle w:val="Char"/>
          <w:rtl/>
        </w:rPr>
        <w:t>گیری‌های</w:t>
      </w:r>
      <w:r w:rsidRPr="001325A9">
        <w:rPr>
          <w:rStyle w:val="Char"/>
          <w:rtl/>
        </w:rPr>
        <w:t xml:space="preserve"> خود به داور</w:t>
      </w:r>
      <w:r w:rsidR="003A7AAA" w:rsidRPr="001325A9">
        <w:rPr>
          <w:rStyle w:val="Char"/>
          <w:rtl/>
        </w:rPr>
        <w:t>ی</w:t>
      </w:r>
      <w:r w:rsidRPr="001325A9">
        <w:rPr>
          <w:rStyle w:val="Char"/>
          <w:rtl/>
        </w:rPr>
        <w:t xml:space="preserve"> نطلبند و سپس ملال</w:t>
      </w:r>
      <w:r w:rsidR="003A7AAA" w:rsidRPr="001325A9">
        <w:rPr>
          <w:rStyle w:val="Char"/>
          <w:rtl/>
        </w:rPr>
        <w:t>ی</w:t>
      </w:r>
      <w:r w:rsidRPr="001325A9">
        <w:rPr>
          <w:rStyle w:val="Char"/>
          <w:rtl/>
        </w:rPr>
        <w:t xml:space="preserve"> در دل خود از داور</w:t>
      </w:r>
      <w:r w:rsidR="003A7AAA" w:rsidRPr="001325A9">
        <w:rPr>
          <w:rStyle w:val="Char"/>
          <w:rtl/>
        </w:rPr>
        <w:t>ی</w:t>
      </w:r>
      <w:r w:rsidRPr="001325A9">
        <w:rPr>
          <w:rStyle w:val="Char"/>
          <w:rtl/>
        </w:rPr>
        <w:t xml:space="preserve"> تو نداشته و </w:t>
      </w:r>
      <w:r w:rsidR="003A7AAA" w:rsidRPr="001325A9">
        <w:rPr>
          <w:rStyle w:val="Char"/>
          <w:rtl/>
        </w:rPr>
        <w:t>ک</w:t>
      </w:r>
      <w:r w:rsidRPr="001325A9">
        <w:rPr>
          <w:rStyle w:val="Char"/>
          <w:rtl/>
        </w:rPr>
        <w:t>املاً تسل</w:t>
      </w:r>
      <w:r w:rsidR="003A7AAA" w:rsidRPr="001325A9">
        <w:rPr>
          <w:rStyle w:val="Char"/>
          <w:rtl/>
        </w:rPr>
        <w:t>ی</w:t>
      </w:r>
      <w:r w:rsidRPr="001325A9">
        <w:rPr>
          <w:rStyle w:val="Char"/>
          <w:rtl/>
        </w:rPr>
        <w:t>م (قضاوت تو) باشند</w:t>
      </w:r>
      <w:r w:rsidRPr="001325A9">
        <w:rPr>
          <w:rStyle w:val="Char"/>
          <w:rFonts w:hint="cs"/>
          <w:rtl/>
        </w:rPr>
        <w:t>.»</w:t>
      </w:r>
    </w:p>
    <w:p w:rsidR="00D45BFA" w:rsidRPr="00D45BFA" w:rsidRDefault="00D45BFA" w:rsidP="00D45BFA">
      <w:pPr>
        <w:pStyle w:val="a"/>
        <w:rPr>
          <w:rtl/>
        </w:rPr>
      </w:pPr>
      <w:r>
        <w:rPr>
          <w:rFonts w:cs="Traditional Arabic"/>
          <w:color w:val="000000"/>
          <w:shd w:val="clear" w:color="auto" w:fill="FFFFFF"/>
          <w:rtl/>
        </w:rPr>
        <w:t>﴿</w:t>
      </w:r>
      <w:r w:rsidRPr="00B90D21">
        <w:rPr>
          <w:rStyle w:val="Char4"/>
          <w:rtl/>
        </w:rPr>
        <w:t>وَكَيْفَ تَكْفُرُونَ وَأَنْتُمْ تُتْلَى عَلَيْكُمْ آيَاتُ اللَّهِ وَفِيكُمْ رَسُولُهُ</w:t>
      </w:r>
      <w:r w:rsidR="00071C7F" w:rsidRPr="00B90D21">
        <w:rPr>
          <w:rStyle w:val="Char4"/>
          <w:rtl/>
        </w:rPr>
        <w:t xml:space="preserve"> </w:t>
      </w:r>
      <w:r w:rsidRPr="00B90D21">
        <w:rPr>
          <w:rStyle w:val="Char4"/>
          <w:rtl/>
        </w:rPr>
        <w:t>وَمَنْ يَعْتَصِمْ بِاللَّهِ فَقَدْ هُدِيَ إِلَى صِرَاطٍ مُسْتَقِيمٍ١٠١</w:t>
      </w:r>
      <w:r>
        <w:rPr>
          <w:rFonts w:cs="Traditional Arabic"/>
          <w:color w:val="000000"/>
          <w:shd w:val="clear" w:color="auto" w:fill="FFFFFF"/>
          <w:rtl/>
        </w:rPr>
        <w:t>﴾</w:t>
      </w:r>
      <w:r w:rsidRPr="00B90D21">
        <w:rPr>
          <w:rStyle w:val="Char4"/>
          <w:rtl/>
        </w:rPr>
        <w:t xml:space="preserve"> </w:t>
      </w:r>
      <w:r w:rsidRPr="00C061E3">
        <w:rPr>
          <w:rStyle w:val="Char2"/>
          <w:rtl/>
        </w:rPr>
        <w:t>[آل عمران: 101]</w:t>
      </w:r>
      <w:r w:rsidRPr="00D45BFA">
        <w:rPr>
          <w:rFonts w:hint="cs"/>
          <w:rtl/>
        </w:rPr>
        <w:t>.</w:t>
      </w:r>
    </w:p>
    <w:p w:rsidR="00B67D0C" w:rsidRDefault="00B67D0C" w:rsidP="00D45BFA">
      <w:pPr>
        <w:tabs>
          <w:tab w:val="right" w:pos="7031"/>
        </w:tabs>
        <w:ind w:firstLine="284"/>
        <w:rPr>
          <w:rStyle w:val="Char"/>
          <w:rtl/>
        </w:rPr>
      </w:pPr>
      <w:r w:rsidRPr="001325A9">
        <w:rPr>
          <w:rStyle w:val="Char"/>
          <w:rFonts w:hint="cs"/>
          <w:rtl/>
        </w:rPr>
        <w:t>«</w:t>
      </w:r>
      <w:r w:rsidRPr="001325A9">
        <w:rPr>
          <w:rStyle w:val="Char"/>
          <w:rtl/>
        </w:rPr>
        <w:t>و چگونه با</w:t>
      </w:r>
      <w:r w:rsidR="003A7AAA" w:rsidRPr="001325A9">
        <w:rPr>
          <w:rStyle w:val="Char"/>
          <w:rtl/>
        </w:rPr>
        <w:t>ی</w:t>
      </w:r>
      <w:r w:rsidRPr="001325A9">
        <w:rPr>
          <w:rStyle w:val="Char"/>
          <w:rtl/>
        </w:rPr>
        <w:t xml:space="preserve">د شما </w:t>
      </w:r>
      <w:r w:rsidR="003A7AAA" w:rsidRPr="001325A9">
        <w:rPr>
          <w:rStyle w:val="Char"/>
          <w:rtl/>
        </w:rPr>
        <w:t>ک</w:t>
      </w:r>
      <w:r w:rsidRPr="001325A9">
        <w:rPr>
          <w:rStyle w:val="Char"/>
          <w:rtl/>
        </w:rPr>
        <w:t>افر شو</w:t>
      </w:r>
      <w:r w:rsidR="003A7AAA" w:rsidRPr="001325A9">
        <w:rPr>
          <w:rStyle w:val="Char"/>
          <w:rtl/>
        </w:rPr>
        <w:t>ی</w:t>
      </w:r>
      <w:r w:rsidRPr="001325A9">
        <w:rPr>
          <w:rStyle w:val="Char"/>
          <w:rtl/>
        </w:rPr>
        <w:t xml:space="preserve">د و حال آن </w:t>
      </w:r>
      <w:r w:rsidR="003A7AAA" w:rsidRPr="001325A9">
        <w:rPr>
          <w:rStyle w:val="Char"/>
          <w:rtl/>
        </w:rPr>
        <w:t>ک</w:t>
      </w:r>
      <w:r w:rsidRPr="001325A9">
        <w:rPr>
          <w:rStyle w:val="Char"/>
          <w:rtl/>
        </w:rPr>
        <w:t>ه آ</w:t>
      </w:r>
      <w:r w:rsidR="003A7AAA" w:rsidRPr="001325A9">
        <w:rPr>
          <w:rStyle w:val="Char"/>
          <w:rtl/>
        </w:rPr>
        <w:t>ی</w:t>
      </w:r>
      <w:r w:rsidRPr="001325A9">
        <w:rPr>
          <w:rStyle w:val="Char"/>
          <w:rtl/>
        </w:rPr>
        <w:t>ات خدا بر شما فرو خوانده م</w:t>
      </w:r>
      <w:r w:rsidR="003A7AAA" w:rsidRPr="001325A9">
        <w:rPr>
          <w:rStyle w:val="Char"/>
          <w:rtl/>
        </w:rPr>
        <w:t>ی</w:t>
      </w:r>
      <w:r w:rsidRPr="001325A9">
        <w:rPr>
          <w:rStyle w:val="Char"/>
          <w:rtl/>
        </w:rPr>
        <w:t>‌شود و پ</w:t>
      </w:r>
      <w:r w:rsidR="003A7AAA" w:rsidRPr="001325A9">
        <w:rPr>
          <w:rStyle w:val="Char"/>
          <w:rtl/>
        </w:rPr>
        <w:t>ی</w:t>
      </w:r>
      <w:r w:rsidRPr="001325A9">
        <w:rPr>
          <w:rStyle w:val="Char"/>
          <w:rtl/>
        </w:rPr>
        <w:t>غمبر او در م</w:t>
      </w:r>
      <w:r w:rsidR="003A7AAA" w:rsidRPr="001325A9">
        <w:rPr>
          <w:rStyle w:val="Char"/>
          <w:rtl/>
        </w:rPr>
        <w:t>ی</w:t>
      </w:r>
      <w:r w:rsidRPr="001325A9">
        <w:rPr>
          <w:rStyle w:val="Char"/>
          <w:rtl/>
        </w:rPr>
        <w:t>ان شما است (و نور قرآن راه را تابان و رهنمودها</w:t>
      </w:r>
      <w:r w:rsidR="003A7AAA" w:rsidRPr="001325A9">
        <w:rPr>
          <w:rStyle w:val="Char"/>
          <w:rtl/>
        </w:rPr>
        <w:t>ی</w:t>
      </w:r>
      <w:r w:rsidRPr="001325A9">
        <w:rPr>
          <w:rStyle w:val="Char"/>
          <w:rtl/>
        </w:rPr>
        <w:t xml:space="preserve"> فرستاده خدا حق</w:t>
      </w:r>
      <w:r w:rsidR="003A7AAA" w:rsidRPr="001325A9">
        <w:rPr>
          <w:rStyle w:val="Char"/>
          <w:rtl/>
        </w:rPr>
        <w:t>ی</w:t>
      </w:r>
      <w:r w:rsidRPr="001325A9">
        <w:rPr>
          <w:rStyle w:val="Char"/>
          <w:rtl/>
        </w:rPr>
        <w:t>قت را ع</w:t>
      </w:r>
      <w:r w:rsidR="003A7AAA" w:rsidRPr="001325A9">
        <w:rPr>
          <w:rStyle w:val="Char"/>
          <w:rtl/>
        </w:rPr>
        <w:t>ی</w:t>
      </w:r>
      <w:r w:rsidRPr="001325A9">
        <w:rPr>
          <w:rStyle w:val="Char"/>
          <w:rtl/>
        </w:rPr>
        <w:t>ان م</w:t>
      </w:r>
      <w:r w:rsidR="003A7AAA" w:rsidRPr="001325A9">
        <w:rPr>
          <w:rStyle w:val="Char"/>
          <w:rtl/>
        </w:rPr>
        <w:t>ی</w:t>
      </w:r>
      <w:r w:rsidRPr="001325A9">
        <w:rPr>
          <w:rStyle w:val="Char"/>
          <w:rtl/>
        </w:rPr>
        <w:t>‌دارد!) و هر</w:t>
      </w:r>
      <w:r w:rsidR="003A7AAA" w:rsidRPr="001325A9">
        <w:rPr>
          <w:rStyle w:val="Char"/>
          <w:rtl/>
        </w:rPr>
        <w:t>ک</w:t>
      </w:r>
      <w:r w:rsidRPr="001325A9">
        <w:rPr>
          <w:rStyle w:val="Char"/>
          <w:rtl/>
        </w:rPr>
        <w:t>س به خدا تمسّ</w:t>
      </w:r>
      <w:r w:rsidR="003A7AAA" w:rsidRPr="001325A9">
        <w:rPr>
          <w:rStyle w:val="Char"/>
          <w:rtl/>
        </w:rPr>
        <w:t>ک</w:t>
      </w:r>
      <w:r w:rsidRPr="001325A9">
        <w:rPr>
          <w:rStyle w:val="Char"/>
          <w:rtl/>
        </w:rPr>
        <w:t xml:space="preserve"> جو</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به راه راست و درست (رستگار</w:t>
      </w:r>
      <w:r w:rsidR="003A7AAA" w:rsidRPr="001325A9">
        <w:rPr>
          <w:rStyle w:val="Char"/>
          <w:rtl/>
        </w:rPr>
        <w:t>ی</w:t>
      </w:r>
      <w:r w:rsidRPr="001325A9">
        <w:rPr>
          <w:rStyle w:val="Char"/>
          <w:rtl/>
        </w:rPr>
        <w:t>) رهنمود شده است</w:t>
      </w:r>
      <w:r w:rsidRPr="001325A9">
        <w:rPr>
          <w:rStyle w:val="Char"/>
          <w:rFonts w:hint="cs"/>
          <w:rtl/>
        </w:rPr>
        <w:t>.»</w:t>
      </w:r>
    </w:p>
    <w:p w:rsidR="00D45BFA" w:rsidRPr="00D45BFA" w:rsidRDefault="00D45BFA" w:rsidP="00D45BFA">
      <w:pPr>
        <w:pStyle w:val="a"/>
        <w:rPr>
          <w:rtl/>
        </w:rPr>
      </w:pPr>
      <w:r>
        <w:rPr>
          <w:rFonts w:cs="Traditional Arabic"/>
          <w:color w:val="000000"/>
          <w:shd w:val="clear" w:color="auto" w:fill="FFFFFF"/>
          <w:rtl/>
        </w:rPr>
        <w:t>﴿</w:t>
      </w:r>
      <w:r w:rsidRPr="00B90D21">
        <w:rPr>
          <w:rStyle w:val="Char4"/>
          <w:rtl/>
        </w:rPr>
        <w:t>وَإِذَا قِيلَ لَهُمْ تَعَالَوْا إِلَى مَا أَنْزَلَ اللَّهُ وَإِلَى الرَّسُولِ رَأَيْتَ الْمُنَافِقِينَ يَصُدُّونَ عَنْكَ صُدُودًا٦١</w:t>
      </w:r>
      <w:r>
        <w:rPr>
          <w:rFonts w:cs="Traditional Arabic"/>
          <w:color w:val="000000"/>
          <w:shd w:val="clear" w:color="auto" w:fill="FFFFFF"/>
          <w:rtl/>
        </w:rPr>
        <w:t>﴾</w:t>
      </w:r>
      <w:r w:rsidRPr="00B90D21">
        <w:rPr>
          <w:rStyle w:val="Char4"/>
          <w:rtl/>
        </w:rPr>
        <w:t xml:space="preserve"> </w:t>
      </w:r>
      <w:r w:rsidRPr="00C061E3">
        <w:rPr>
          <w:rStyle w:val="Char2"/>
          <w:rtl/>
        </w:rPr>
        <w:t>[النساء: 61]</w:t>
      </w:r>
      <w:r w:rsidRPr="00D45BFA">
        <w:rPr>
          <w:rFonts w:hint="cs"/>
          <w:rtl/>
        </w:rPr>
        <w:t>.</w:t>
      </w:r>
    </w:p>
    <w:p w:rsidR="00B67D0C" w:rsidRPr="001325A9" w:rsidRDefault="00B67D0C" w:rsidP="00D45BFA">
      <w:pPr>
        <w:tabs>
          <w:tab w:val="right" w:pos="7031"/>
        </w:tabs>
        <w:ind w:firstLine="284"/>
        <w:rPr>
          <w:rStyle w:val="Char"/>
          <w:rtl/>
        </w:rPr>
      </w:pPr>
      <w:r w:rsidRPr="001325A9">
        <w:rPr>
          <w:rStyle w:val="Char"/>
          <w:rFonts w:hint="cs"/>
          <w:rtl/>
        </w:rPr>
        <w:t>«</w:t>
      </w:r>
      <w:r w:rsidRPr="001325A9">
        <w:rPr>
          <w:rStyle w:val="Char"/>
          <w:rtl/>
        </w:rPr>
        <w:t>و زمان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بد</w:t>
      </w:r>
      <w:r w:rsidR="003A7AAA" w:rsidRPr="001325A9">
        <w:rPr>
          <w:rStyle w:val="Char"/>
          <w:rtl/>
        </w:rPr>
        <w:t>ی</w:t>
      </w:r>
      <w:r w:rsidRPr="001325A9">
        <w:rPr>
          <w:rStyle w:val="Char"/>
          <w:rtl/>
        </w:rPr>
        <w:t>شان گفته شود: به سو</w:t>
      </w:r>
      <w:r w:rsidR="003A7AAA" w:rsidRPr="001325A9">
        <w:rPr>
          <w:rStyle w:val="Char"/>
          <w:rtl/>
        </w:rPr>
        <w:t>ی</w:t>
      </w:r>
      <w:r w:rsidRPr="001325A9">
        <w:rPr>
          <w:rStyle w:val="Char"/>
          <w:rtl/>
        </w:rPr>
        <w:t xml:space="preserve">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خداوند</w:t>
      </w:r>
      <w:r w:rsidR="00D3341F">
        <w:rPr>
          <w:rStyle w:val="Char"/>
          <w:rtl/>
        </w:rPr>
        <w:t xml:space="preserve"> آن را </w:t>
      </w:r>
      <w:r w:rsidRPr="001325A9">
        <w:rPr>
          <w:rStyle w:val="Char"/>
          <w:rtl/>
        </w:rPr>
        <w:t xml:space="preserve">(بر محمّد) نازل </w:t>
      </w:r>
      <w:r w:rsidR="003A7AAA" w:rsidRPr="001325A9">
        <w:rPr>
          <w:rStyle w:val="Char"/>
          <w:rtl/>
        </w:rPr>
        <w:t>ک</w:t>
      </w:r>
      <w:r w:rsidRPr="001325A9">
        <w:rPr>
          <w:rStyle w:val="Char"/>
          <w:rtl/>
        </w:rPr>
        <w:t>رده است، و به سو</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رو</w:t>
      </w:r>
      <w:r w:rsidR="003A7AAA" w:rsidRPr="001325A9">
        <w:rPr>
          <w:rStyle w:val="Char"/>
          <w:rtl/>
        </w:rPr>
        <w:t>ی</w:t>
      </w:r>
      <w:r w:rsidRPr="001325A9">
        <w:rPr>
          <w:rStyle w:val="Char"/>
          <w:rtl/>
        </w:rPr>
        <w:t xml:space="preserve"> آور</w:t>
      </w:r>
      <w:r w:rsidR="003A7AAA" w:rsidRPr="001325A9">
        <w:rPr>
          <w:rStyle w:val="Char"/>
          <w:rtl/>
        </w:rPr>
        <w:t>ی</w:t>
      </w:r>
      <w:r w:rsidRPr="001325A9">
        <w:rPr>
          <w:rStyle w:val="Char"/>
          <w:rtl/>
        </w:rPr>
        <w:t>د (تا قرآن را برا</w:t>
      </w:r>
      <w:r w:rsidR="003A7AAA" w:rsidRPr="001325A9">
        <w:rPr>
          <w:rStyle w:val="Char"/>
          <w:rtl/>
        </w:rPr>
        <w:t>ی</w:t>
      </w:r>
      <w:r w:rsidRPr="001325A9">
        <w:rPr>
          <w:rStyle w:val="Char"/>
          <w:rtl/>
        </w:rPr>
        <w:t xml:space="preserve"> شما بخواند و رهنمودتان دارد)، منافقان را خواه</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سخت به تو پشت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از تو م</w:t>
      </w:r>
      <w:r w:rsidR="003A7AAA" w:rsidRPr="001325A9">
        <w:rPr>
          <w:rStyle w:val="Char"/>
          <w:rtl/>
        </w:rPr>
        <w:t>ی</w:t>
      </w:r>
      <w:r w:rsidRPr="001325A9">
        <w:rPr>
          <w:rStyle w:val="Char"/>
          <w:rtl/>
        </w:rPr>
        <w:t>‌گر</w:t>
      </w:r>
      <w:r w:rsidR="003A7AAA" w:rsidRPr="001325A9">
        <w:rPr>
          <w:rStyle w:val="Char"/>
          <w:rtl/>
        </w:rPr>
        <w:t>ی</w:t>
      </w:r>
      <w:r w:rsidRPr="001325A9">
        <w:rPr>
          <w:rStyle w:val="Char"/>
          <w:rtl/>
        </w:rPr>
        <w:t>زند و د</w:t>
      </w:r>
      <w:r w:rsidR="003A7AAA" w:rsidRPr="001325A9">
        <w:rPr>
          <w:rStyle w:val="Char"/>
          <w:rtl/>
        </w:rPr>
        <w:t>ی</w:t>
      </w:r>
      <w:r w:rsidRPr="001325A9">
        <w:rPr>
          <w:rStyle w:val="Char"/>
          <w:rtl/>
        </w:rPr>
        <w:t>گران را ن</w:t>
      </w:r>
      <w:r w:rsidR="003A7AAA" w:rsidRPr="001325A9">
        <w:rPr>
          <w:rStyle w:val="Char"/>
          <w:rtl/>
        </w:rPr>
        <w:t>ی</w:t>
      </w:r>
      <w:r w:rsidRPr="001325A9">
        <w:rPr>
          <w:rStyle w:val="Char"/>
          <w:rtl/>
        </w:rPr>
        <w:t>ز از تو باز م</w:t>
      </w:r>
      <w:r w:rsidR="003A7AAA" w:rsidRPr="001325A9">
        <w:rPr>
          <w:rStyle w:val="Char"/>
          <w:rtl/>
        </w:rPr>
        <w:t>ی</w:t>
      </w:r>
      <w:r w:rsidRPr="001325A9">
        <w:rPr>
          <w:rStyle w:val="Char"/>
          <w:rtl/>
        </w:rPr>
        <w:t>‌دارند)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w:t>
      </w:r>
      <w:r w:rsidR="00E254B3">
        <w:rPr>
          <w:rStyle w:val="Char"/>
          <w:rFonts w:hint="cs"/>
          <w:rtl/>
        </w:rPr>
        <w:t xml:space="preserve"> ده‌ها</w:t>
      </w:r>
      <w:r w:rsidRPr="001325A9">
        <w:rPr>
          <w:rStyle w:val="Char"/>
          <w:rFonts w:hint="cs"/>
          <w:rtl/>
        </w:rPr>
        <w:t xml:space="preserve"> آیه دیگر. پس چگونه بر حدیث که تفسیر و تطبیق</w:t>
      </w:r>
      <w:r w:rsidR="003A7AAA" w:rsidRPr="001325A9">
        <w:rPr>
          <w:rStyle w:val="Char"/>
          <w:rFonts w:hint="cs"/>
          <w:rtl/>
        </w:rPr>
        <w:t>ی</w:t>
      </w:r>
      <w:r w:rsidRPr="001325A9">
        <w:rPr>
          <w:rStyle w:val="Char"/>
          <w:rFonts w:hint="cs"/>
          <w:rtl/>
        </w:rPr>
        <w:t xml:space="preserve"> برای آیات صریح قرآن است، اعتراض می‌کنید؟! و در صحیح‌ترین کتاب‌ها بعد از کتاب خداوند روایت شده‌اند؟!</w:t>
      </w:r>
    </w:p>
    <w:p w:rsidR="00B67D0C" w:rsidRPr="001325A9" w:rsidRDefault="00B67D0C" w:rsidP="00405708">
      <w:pPr>
        <w:pStyle w:val="ListParagraph"/>
        <w:numPr>
          <w:ilvl w:val="0"/>
          <w:numId w:val="51"/>
        </w:numPr>
        <w:tabs>
          <w:tab w:val="right" w:pos="7031"/>
        </w:tabs>
        <w:rPr>
          <w:rStyle w:val="Char"/>
          <w:rtl/>
        </w:rPr>
      </w:pPr>
      <w:r w:rsidRPr="00D45BFA">
        <w:rPr>
          <w:rStyle w:val="Char5"/>
          <w:rFonts w:hint="cs"/>
          <w:rtl/>
        </w:rPr>
        <w:t>تناقض با رسالت جهانگیر؛</w:t>
      </w:r>
      <w:r w:rsidRPr="001325A9">
        <w:rPr>
          <w:rStyle w:val="Char"/>
          <w:rFonts w:hint="cs"/>
          <w:rtl/>
        </w:rPr>
        <w:t xml:space="preserve"> تقسیم پیروان پیامبر</w:t>
      </w:r>
      <w:r w:rsidR="00CD3453" w:rsidRPr="00CD3453">
        <w:rPr>
          <w:rStyle w:val="Char"/>
          <w:rFonts w:cs="CTraditional Arabic" w:hint="cs"/>
          <w:rtl/>
        </w:rPr>
        <w:t xml:space="preserve"> ج</w:t>
      </w:r>
      <w:r w:rsidRPr="001325A9">
        <w:rPr>
          <w:rStyle w:val="Char"/>
          <w:rFonts w:hint="cs"/>
          <w:rtl/>
        </w:rPr>
        <w:t xml:space="preserve"> که ایمان آورده بودند و او را یاری می‌دادند به دو گروه: اهل بیت و اصحاب، بدعتی ساختگی است که در دوره‌</w:t>
      </w:r>
      <w:r w:rsidR="003A7AAA" w:rsidRPr="001325A9">
        <w:rPr>
          <w:rStyle w:val="Char"/>
          <w:rFonts w:hint="cs"/>
          <w:rtl/>
        </w:rPr>
        <w:t>ی</w:t>
      </w:r>
      <w:r w:rsidRPr="001325A9">
        <w:rPr>
          <w:rStyle w:val="Char"/>
          <w:rFonts w:hint="cs"/>
          <w:rtl/>
        </w:rPr>
        <w:t xml:space="preserve"> پیامبر</w:t>
      </w:r>
      <w:r w:rsidR="00CD3453">
        <w:rPr>
          <w:rStyle w:val="Char"/>
          <w:rFonts w:hint="cs"/>
          <w:rtl/>
        </w:rPr>
        <w:t xml:space="preserve"> </w:t>
      </w:r>
      <w:r w:rsidR="00CD3453">
        <w:rPr>
          <w:rStyle w:val="Char"/>
          <w:rFonts w:cs="CTraditional Arabic" w:hint="cs"/>
          <w:rtl/>
        </w:rPr>
        <w:t>ج</w:t>
      </w:r>
      <w:r w:rsidR="00CD3453">
        <w:rPr>
          <w:rStyle w:val="Char"/>
          <w:rFonts w:hint="cs"/>
          <w:rtl/>
        </w:rPr>
        <w:t xml:space="preserve"> </w:t>
      </w:r>
      <w:r w:rsidRPr="001325A9">
        <w:rPr>
          <w:rStyle w:val="Char"/>
          <w:rFonts w:hint="cs"/>
          <w:rtl/>
        </w:rPr>
        <w:t>هیچ اصلی برایش وجود ندارد جز شناسا</w:t>
      </w:r>
      <w:r w:rsidR="003A7AAA" w:rsidRPr="001325A9">
        <w:rPr>
          <w:rStyle w:val="Char"/>
          <w:rFonts w:hint="cs"/>
          <w:rtl/>
        </w:rPr>
        <w:t>یی</w:t>
      </w:r>
      <w:r w:rsidRPr="001325A9">
        <w:rPr>
          <w:rStyle w:val="Char"/>
          <w:rFonts w:hint="cs"/>
          <w:rtl/>
        </w:rPr>
        <w:t xml:space="preserve"> آنان همچنان که گفته می‌شود: زنان پیامبر</w:t>
      </w:r>
      <w:r w:rsidR="00CD3453" w:rsidRPr="00CD3453">
        <w:rPr>
          <w:rStyle w:val="Char"/>
          <w:rFonts w:cs="CTraditional Arabic" w:hint="cs"/>
          <w:rtl/>
        </w:rPr>
        <w:t xml:space="preserve"> ج</w:t>
      </w:r>
      <w:r w:rsidRPr="001325A9">
        <w:rPr>
          <w:rStyle w:val="Char"/>
          <w:rFonts w:hint="cs"/>
          <w:rtl/>
        </w:rPr>
        <w:t xml:space="preserve"> و دامادهایش یا همسایه‌هایش. و گفته</w:t>
      </w:r>
      <w:r w:rsidR="000E3A91" w:rsidRPr="001325A9">
        <w:rPr>
          <w:rStyle w:val="Char"/>
          <w:rFonts w:hint="cs"/>
          <w:rtl/>
        </w:rPr>
        <w:t xml:space="preserve"> می‌</w:t>
      </w:r>
      <w:r w:rsidRPr="001325A9">
        <w:rPr>
          <w:rStyle w:val="Char"/>
          <w:rFonts w:hint="cs"/>
          <w:rtl/>
        </w:rPr>
        <w:t>شود: اینان خزرج و اینان أوس و یا از بنی‌هاشم... هستند. این تقسیم‌بندی‌ها و نام گذاری‌ها موجود بود، اما به شکل طبقاتی دینی که جامعه را بر اساس تبعیت از</w:t>
      </w:r>
      <w:r w:rsidR="003A7AAA" w:rsidRPr="001325A9">
        <w:rPr>
          <w:rStyle w:val="Char"/>
          <w:rFonts w:hint="cs"/>
          <w:rtl/>
        </w:rPr>
        <w:t xml:space="preserve"> آن‌ها </w:t>
      </w:r>
      <w:r w:rsidRPr="001325A9">
        <w:rPr>
          <w:rStyle w:val="Char"/>
          <w:rFonts w:hint="cs"/>
          <w:rtl/>
        </w:rPr>
        <w:t>یا دوستی با</w:t>
      </w:r>
      <w:r w:rsidR="003A7AAA" w:rsidRPr="001325A9">
        <w:rPr>
          <w:rStyle w:val="Char"/>
          <w:rFonts w:hint="cs"/>
          <w:rtl/>
        </w:rPr>
        <w:t xml:space="preserve"> آن‌ها </w:t>
      </w:r>
      <w:r w:rsidRPr="001325A9">
        <w:rPr>
          <w:rStyle w:val="Char"/>
          <w:rFonts w:hint="cs"/>
          <w:rtl/>
        </w:rPr>
        <w:t>تقسیم گرداند، نبود. اهل بیت پیامبر</w:t>
      </w:r>
      <w:r w:rsidR="00CD3453" w:rsidRPr="00CD3453">
        <w:rPr>
          <w:rStyle w:val="Char"/>
          <w:rFonts w:cs="CTraditional Arabic" w:hint="cs"/>
          <w:rtl/>
        </w:rPr>
        <w:t xml:space="preserve"> ج</w:t>
      </w:r>
      <w:r w:rsidRPr="001325A9">
        <w:rPr>
          <w:rStyle w:val="Char"/>
          <w:rFonts w:hint="cs"/>
          <w:rtl/>
        </w:rPr>
        <w:t xml:space="preserve"> هم همین‌گونه بودند چه مقصود از</w:t>
      </w:r>
      <w:r w:rsidR="003A7AAA" w:rsidRPr="001325A9">
        <w:rPr>
          <w:rStyle w:val="Char"/>
          <w:rFonts w:hint="cs"/>
          <w:rtl/>
        </w:rPr>
        <w:t xml:space="preserve"> آن‌ها </w:t>
      </w:r>
      <w:r w:rsidRPr="001325A9">
        <w:rPr>
          <w:rStyle w:val="Char"/>
          <w:rFonts w:hint="cs"/>
          <w:rtl/>
        </w:rPr>
        <w:t>همسرانش باشد و چه نزدیکانش باشد.</w:t>
      </w:r>
    </w:p>
    <w:p w:rsidR="00B67D0C" w:rsidRPr="001325A9" w:rsidRDefault="00B67D0C" w:rsidP="001325A9">
      <w:pPr>
        <w:tabs>
          <w:tab w:val="right" w:pos="7031"/>
        </w:tabs>
        <w:ind w:firstLine="284"/>
        <w:rPr>
          <w:rStyle w:val="Char"/>
          <w:rtl/>
        </w:rPr>
      </w:pPr>
      <w:r w:rsidRPr="001325A9">
        <w:rPr>
          <w:rStyle w:val="Char"/>
          <w:rFonts w:hint="cs"/>
          <w:rtl/>
        </w:rPr>
        <w:t>دعوت پیامبر</w:t>
      </w:r>
      <w:r w:rsidR="00CD3453" w:rsidRPr="00CD3453">
        <w:rPr>
          <w:rStyle w:val="Char"/>
          <w:rFonts w:cs="CTraditional Arabic" w:hint="cs"/>
          <w:rtl/>
        </w:rPr>
        <w:t xml:space="preserve"> ج</w:t>
      </w:r>
      <w:r w:rsidRPr="001325A9">
        <w:rPr>
          <w:rStyle w:val="Char"/>
          <w:rFonts w:hint="cs"/>
          <w:rtl/>
        </w:rPr>
        <w:t xml:space="preserve"> دعوتی خانوادگی نبود که (خانواده‌اش) همه چیز اعم از جایگاه،</w:t>
      </w:r>
      <w:r w:rsidR="00D45BFA">
        <w:rPr>
          <w:rStyle w:val="Char"/>
          <w:rFonts w:hint="cs"/>
          <w:rtl/>
        </w:rPr>
        <w:t xml:space="preserve"> </w:t>
      </w:r>
      <w:r w:rsidRPr="001325A9">
        <w:rPr>
          <w:rStyle w:val="Char"/>
          <w:rFonts w:hint="cs"/>
          <w:rtl/>
        </w:rPr>
        <w:t>مال، منصب و وراثت ملک را در اختیار گیرند و یا از نفوذ دینی استفاده کنند که با آن وراثت مرجعیت دینی و مقدس شمردن</w:t>
      </w:r>
      <w:r w:rsidR="003A7AAA" w:rsidRPr="001325A9">
        <w:rPr>
          <w:rStyle w:val="Char"/>
          <w:rFonts w:hint="cs"/>
          <w:rtl/>
        </w:rPr>
        <w:t xml:space="preserve"> آن‌ها </w:t>
      </w:r>
      <w:r w:rsidRPr="001325A9">
        <w:rPr>
          <w:rStyle w:val="Char"/>
          <w:rFonts w:hint="cs"/>
          <w:rtl/>
        </w:rPr>
        <w:t>را منحصر کرده‌اند.</w:t>
      </w:r>
    </w:p>
    <w:p w:rsidR="00B67D0C" w:rsidRPr="001325A9" w:rsidRDefault="00B67D0C" w:rsidP="001325A9">
      <w:pPr>
        <w:tabs>
          <w:tab w:val="right" w:pos="7031"/>
        </w:tabs>
        <w:ind w:firstLine="284"/>
        <w:rPr>
          <w:rStyle w:val="Char"/>
          <w:rtl/>
        </w:rPr>
      </w:pPr>
      <w:r w:rsidRPr="001325A9">
        <w:rPr>
          <w:rStyle w:val="Char"/>
          <w:rFonts w:hint="cs"/>
          <w:rtl/>
        </w:rPr>
        <w:t xml:space="preserve">این از </w:t>
      </w:r>
      <w:r w:rsidR="003A7AAA" w:rsidRPr="001325A9">
        <w:rPr>
          <w:rStyle w:val="Char"/>
          <w:rFonts w:hint="cs"/>
          <w:rtl/>
        </w:rPr>
        <w:t>ویژگی‌های</w:t>
      </w:r>
      <w:r w:rsidRPr="001325A9">
        <w:rPr>
          <w:rStyle w:val="Char"/>
          <w:rFonts w:hint="cs"/>
          <w:rtl/>
        </w:rPr>
        <w:t xml:space="preserve"> ادیان باطله است که برای هر یک از</w:t>
      </w:r>
      <w:r w:rsidR="003A7AAA" w:rsidRPr="001325A9">
        <w:rPr>
          <w:rStyle w:val="Char"/>
          <w:rFonts w:hint="cs"/>
          <w:rtl/>
        </w:rPr>
        <w:t xml:space="preserve"> آن‌ها </w:t>
      </w:r>
      <w:r w:rsidRPr="001325A9">
        <w:rPr>
          <w:rStyle w:val="Char"/>
          <w:rFonts w:hint="cs"/>
          <w:rtl/>
        </w:rPr>
        <w:t>خانه‌ای بود که صاحبان آن، دین و تقدیس را به ارث می‌بردند و احترام خاصی را به دست می‌آوردند. و همچن</w:t>
      </w:r>
      <w:r w:rsidR="003A7AAA" w:rsidRPr="001325A9">
        <w:rPr>
          <w:rStyle w:val="Char"/>
          <w:rFonts w:hint="cs"/>
          <w:rtl/>
        </w:rPr>
        <w:t>ی</w:t>
      </w:r>
      <w:r w:rsidRPr="001325A9">
        <w:rPr>
          <w:rStyle w:val="Char"/>
          <w:rFonts w:hint="cs"/>
          <w:rtl/>
        </w:rPr>
        <w:t xml:space="preserve">ن این، از </w:t>
      </w:r>
      <w:r w:rsidR="003A7AAA" w:rsidRPr="001325A9">
        <w:rPr>
          <w:rStyle w:val="Char"/>
          <w:rFonts w:hint="cs"/>
          <w:rtl/>
        </w:rPr>
        <w:t>ویژگی‌های</w:t>
      </w:r>
      <w:r w:rsidRPr="001325A9">
        <w:rPr>
          <w:rStyle w:val="Char"/>
          <w:rFonts w:hint="cs"/>
          <w:rtl/>
        </w:rPr>
        <w:t xml:space="preserve"> پادشاهان دنیا است که در زندگی برای تأسیس پادشاهی یا مملکتی که فرزندانشان بعد از</w:t>
      </w:r>
      <w:r w:rsidR="003A7AAA" w:rsidRPr="001325A9">
        <w:rPr>
          <w:rStyle w:val="Char"/>
          <w:rFonts w:hint="cs"/>
          <w:rtl/>
        </w:rPr>
        <w:t xml:space="preserve"> آن‌ها </w:t>
      </w:r>
      <w:r w:rsidRPr="001325A9">
        <w:rPr>
          <w:rStyle w:val="Char"/>
          <w:rFonts w:hint="cs"/>
          <w:rtl/>
        </w:rPr>
        <w:t>به ارث ببرند، با همدیگر رقابت می‌کردند.</w:t>
      </w:r>
    </w:p>
    <w:p w:rsidR="00B67D0C" w:rsidRPr="001325A9" w:rsidRDefault="00B67D0C" w:rsidP="001325A9">
      <w:pPr>
        <w:tabs>
          <w:tab w:val="right" w:pos="7031"/>
        </w:tabs>
        <w:ind w:firstLine="284"/>
        <w:rPr>
          <w:rStyle w:val="Char"/>
          <w:rtl/>
        </w:rPr>
      </w:pPr>
      <w:r w:rsidRPr="001325A9">
        <w:rPr>
          <w:rStyle w:val="Char"/>
          <w:rFonts w:hint="cs"/>
          <w:rtl/>
        </w:rPr>
        <w:t>منحصر کردن علم و دین در خانواده‌ پیامبر، با رسالت جهانگیر</w:t>
      </w:r>
      <w:r w:rsidR="003A7AAA" w:rsidRPr="001325A9">
        <w:rPr>
          <w:rStyle w:val="Char"/>
          <w:rFonts w:hint="cs"/>
          <w:rtl/>
        </w:rPr>
        <w:t>ی</w:t>
      </w:r>
      <w:r w:rsidRPr="001325A9">
        <w:rPr>
          <w:rStyle w:val="Char"/>
          <w:rFonts w:hint="cs"/>
          <w:rtl/>
        </w:rPr>
        <w:t xml:space="preserve"> که لازمه‌اش این است که با</w:t>
      </w:r>
      <w:r w:rsidR="003A7AAA" w:rsidRPr="001325A9">
        <w:rPr>
          <w:rStyle w:val="Char"/>
          <w:rFonts w:hint="cs"/>
          <w:rtl/>
        </w:rPr>
        <w:t>ی</w:t>
      </w:r>
      <w:r w:rsidRPr="001325A9">
        <w:rPr>
          <w:rStyle w:val="Char"/>
          <w:rFonts w:hint="cs"/>
          <w:rtl/>
        </w:rPr>
        <w:t>د همه‌</w:t>
      </w:r>
      <w:r w:rsidR="003A7AAA" w:rsidRPr="001325A9">
        <w:rPr>
          <w:rStyle w:val="Char"/>
          <w:rFonts w:hint="cs"/>
          <w:rtl/>
        </w:rPr>
        <w:t>ی</w:t>
      </w:r>
      <w:r w:rsidRPr="001325A9">
        <w:rPr>
          <w:rStyle w:val="Char"/>
          <w:rFonts w:hint="cs"/>
          <w:rtl/>
        </w:rPr>
        <w:t xml:space="preserve"> پ</w:t>
      </w:r>
      <w:r w:rsidR="003A7AAA" w:rsidRPr="001325A9">
        <w:rPr>
          <w:rStyle w:val="Char"/>
          <w:rFonts w:hint="cs"/>
          <w:rtl/>
        </w:rPr>
        <w:t>ی</w:t>
      </w:r>
      <w:r w:rsidRPr="001325A9">
        <w:rPr>
          <w:rStyle w:val="Char"/>
          <w:rFonts w:hint="cs"/>
          <w:rtl/>
        </w:rPr>
        <w:t>روان پیامبر به تبل</w:t>
      </w:r>
      <w:r w:rsidR="003A7AAA" w:rsidRPr="001325A9">
        <w:rPr>
          <w:rStyle w:val="Char"/>
          <w:rFonts w:hint="cs"/>
          <w:rtl/>
        </w:rPr>
        <w:t>ی</w:t>
      </w:r>
      <w:r w:rsidRPr="001325A9">
        <w:rPr>
          <w:rStyle w:val="Char"/>
          <w:rFonts w:hint="cs"/>
          <w:rtl/>
        </w:rPr>
        <w:t>غ آن بپردازند، در تناقض است و بدین خاطر پیامبر می‌فرماید:</w:t>
      </w:r>
    </w:p>
    <w:p w:rsidR="00B67D0C" w:rsidRPr="00D45BFA" w:rsidRDefault="00B67D0C" w:rsidP="00D45BFA">
      <w:pPr>
        <w:pStyle w:val="a1"/>
        <w:rPr>
          <w:rStyle w:val="Char"/>
          <w:rtl/>
        </w:rPr>
      </w:pPr>
      <w:r w:rsidRPr="001325A9">
        <w:rPr>
          <w:rtl/>
        </w:rPr>
        <w:t>«بلغوا عنی و لو آیة»</w:t>
      </w:r>
      <w:r w:rsidRPr="00D45BFA">
        <w:rPr>
          <w:rStyle w:val="Char"/>
          <w:rFonts w:hint="cs"/>
          <w:rtl/>
        </w:rPr>
        <w:t>.</w:t>
      </w:r>
    </w:p>
    <w:p w:rsidR="00B67D0C" w:rsidRPr="001325A9" w:rsidRDefault="00B67D0C" w:rsidP="00D45BFA">
      <w:pPr>
        <w:tabs>
          <w:tab w:val="right" w:pos="7031"/>
        </w:tabs>
        <w:ind w:firstLine="284"/>
        <w:rPr>
          <w:rStyle w:val="Char"/>
          <w:rtl/>
        </w:rPr>
      </w:pPr>
      <w:r w:rsidRPr="001325A9">
        <w:rPr>
          <w:rStyle w:val="Char"/>
          <w:rFonts w:hint="cs"/>
          <w:rtl/>
        </w:rPr>
        <w:t>«از من ابلاغ کنید حتی اگر آیه‌ای هم باشد.»</w:t>
      </w:r>
    </w:p>
    <w:p w:rsidR="00B67D0C" w:rsidRPr="00D45BFA" w:rsidRDefault="00B67D0C" w:rsidP="001325A9">
      <w:pPr>
        <w:tabs>
          <w:tab w:val="right" w:pos="7031"/>
        </w:tabs>
        <w:ind w:firstLine="284"/>
        <w:rPr>
          <w:rStyle w:val="Char"/>
          <w:rtl/>
        </w:rPr>
      </w:pPr>
      <w:r w:rsidRPr="001325A9">
        <w:rPr>
          <w:rStyle w:val="Char"/>
          <w:rFonts w:hint="cs"/>
          <w:rtl/>
        </w:rPr>
        <w:t xml:space="preserve">و می‌فرماید: </w:t>
      </w:r>
      <w:r w:rsidRPr="00D45BFA">
        <w:rPr>
          <w:rStyle w:val="Char1"/>
          <w:rtl/>
        </w:rPr>
        <w:t>«لیبلغ الشاهد منکم الغائب»</w:t>
      </w:r>
      <w:r w:rsidRPr="00D45BFA">
        <w:rPr>
          <w:rStyle w:val="Char"/>
          <w:rtl/>
        </w:rPr>
        <w:t>.</w:t>
      </w:r>
    </w:p>
    <w:p w:rsidR="00B67D0C" w:rsidRDefault="00B67D0C" w:rsidP="001325A9">
      <w:pPr>
        <w:tabs>
          <w:tab w:val="right" w:pos="7031"/>
        </w:tabs>
        <w:ind w:firstLine="284"/>
        <w:rPr>
          <w:rStyle w:val="Char"/>
          <w:rtl/>
        </w:rPr>
      </w:pPr>
      <w:r w:rsidRPr="00D45BFA">
        <w:rPr>
          <w:rStyle w:val="Char"/>
          <w:rFonts w:hint="cs"/>
          <w:rtl/>
        </w:rPr>
        <w:t>«</w:t>
      </w:r>
      <w:r w:rsidRPr="001325A9">
        <w:rPr>
          <w:rStyle w:val="Char"/>
          <w:rFonts w:hint="cs"/>
          <w:rtl/>
        </w:rPr>
        <w:t>باید کسانی از شما که حضور دارند به کسانی که حضور ندارند پیام دین را برسانند.»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فردی مختص باشد. و خداوند متعال می‌فرماید:</w:t>
      </w:r>
    </w:p>
    <w:p w:rsidR="00503E36" w:rsidRPr="00C061E3" w:rsidRDefault="00503E36" w:rsidP="00503E36">
      <w:pPr>
        <w:pStyle w:val="a"/>
        <w:rPr>
          <w:rStyle w:val="Char2"/>
          <w:rtl/>
        </w:rPr>
      </w:pPr>
      <w:r>
        <w:rPr>
          <w:rFonts w:cs="Traditional Arabic"/>
          <w:color w:val="000000"/>
          <w:shd w:val="clear" w:color="auto" w:fill="FFFFFF"/>
          <w:rtl/>
        </w:rPr>
        <w:t>﴿</w:t>
      </w:r>
      <w:r w:rsidRPr="00B90D21">
        <w:rPr>
          <w:rStyle w:val="Char4"/>
          <w:rtl/>
        </w:rPr>
        <w:t>كُنْتُمْ خَيْرَ أُمَّةٍ أُخْرِجَتْ لِلنَّاسِ تَأْمُرُونَ بِالْمَعْرُوفِ وَتَنْهَوْنَ عَنِ الْمُنْكَرِ وَتُؤْمِنُونَ بِاللَّهِ</w:t>
      </w:r>
      <w:r w:rsidR="00071C7F" w:rsidRPr="00B90D21">
        <w:rPr>
          <w:rStyle w:val="Char4"/>
          <w:rtl/>
        </w:rPr>
        <w:t xml:space="preserve"> </w:t>
      </w:r>
      <w:r w:rsidRPr="00B90D21">
        <w:rPr>
          <w:rStyle w:val="Char4"/>
          <w:rtl/>
        </w:rPr>
        <w:t>وَلَوْ آمَنَ أَهْلُ الْكِتَابِ لَكَانَ خَيْرًا لَهُمْ</w:t>
      </w:r>
      <w:r w:rsidR="00071C7F" w:rsidRPr="00B90D21">
        <w:rPr>
          <w:rStyle w:val="Char4"/>
          <w:rtl/>
        </w:rPr>
        <w:t xml:space="preserve"> </w:t>
      </w:r>
      <w:r w:rsidRPr="00B90D21">
        <w:rPr>
          <w:rStyle w:val="Char4"/>
          <w:rtl/>
        </w:rPr>
        <w:t>مِنْهُمُ الْمُؤْمِنُونَ وَأَكْثَرُهُمُ الْفَاسِقُونَ١١٠</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C061E3">
        <w:rPr>
          <w:rStyle w:val="Char2"/>
          <w:rFonts w:hint="cs"/>
          <w:rtl/>
        </w:rPr>
        <w:t>.</w:t>
      </w:r>
    </w:p>
    <w:p w:rsidR="00B67D0C" w:rsidRPr="001325A9" w:rsidRDefault="00B67D0C" w:rsidP="00503E36">
      <w:pPr>
        <w:tabs>
          <w:tab w:val="right" w:pos="7031"/>
        </w:tabs>
        <w:ind w:firstLine="284"/>
        <w:rPr>
          <w:rStyle w:val="Char"/>
          <w:rtl/>
        </w:rPr>
      </w:pPr>
      <w:r w:rsidRPr="001325A9">
        <w:rPr>
          <w:rStyle w:val="Char"/>
          <w:rFonts w:hint="cs"/>
          <w:rtl/>
        </w:rPr>
        <w:t>«</w:t>
      </w:r>
      <w:r w:rsidRPr="001325A9">
        <w:rPr>
          <w:rStyle w:val="Char"/>
          <w:rtl/>
        </w:rPr>
        <w:t>شما (ا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روان محمّد) بهتر</w:t>
      </w:r>
      <w:r w:rsidR="003A7AAA" w:rsidRPr="001325A9">
        <w:rPr>
          <w:rStyle w:val="Char"/>
          <w:rtl/>
        </w:rPr>
        <w:t>ی</w:t>
      </w:r>
      <w:r w:rsidRPr="001325A9">
        <w:rPr>
          <w:rStyle w:val="Char"/>
          <w:rtl/>
        </w:rPr>
        <w:t>ن امّت</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 xml:space="preserve">ه به سود </w:t>
      </w:r>
      <w:r w:rsidR="003A7AAA" w:rsidRPr="001325A9">
        <w:rPr>
          <w:rStyle w:val="Char"/>
          <w:rtl/>
        </w:rPr>
        <w:t>انسان‌ها</w:t>
      </w:r>
      <w:r w:rsidRPr="001325A9">
        <w:rPr>
          <w:rStyle w:val="Char"/>
          <w:rtl/>
        </w:rPr>
        <w:t xml:space="preserve"> آفر</w:t>
      </w:r>
      <w:r w:rsidR="003A7AAA" w:rsidRPr="001325A9">
        <w:rPr>
          <w:rStyle w:val="Char"/>
          <w:rtl/>
        </w:rPr>
        <w:t>ی</w:t>
      </w:r>
      <w:r w:rsidRPr="001325A9">
        <w:rPr>
          <w:rStyle w:val="Char"/>
          <w:rtl/>
        </w:rPr>
        <w:t>ده شده‌ا</w:t>
      </w:r>
      <w:r w:rsidR="003A7AAA" w:rsidRPr="001325A9">
        <w:rPr>
          <w:rStyle w:val="Char"/>
          <w:rtl/>
        </w:rPr>
        <w:t>ی</w:t>
      </w:r>
      <w:r w:rsidRPr="001325A9">
        <w:rPr>
          <w:rStyle w:val="Char"/>
          <w:rtl/>
        </w:rPr>
        <w:t xml:space="preserve">د (مادام </w:t>
      </w:r>
      <w:r w:rsidR="003A7AAA" w:rsidRPr="001325A9">
        <w:rPr>
          <w:rStyle w:val="Char"/>
          <w:rtl/>
        </w:rPr>
        <w:t>ک</w:t>
      </w:r>
      <w:r w:rsidRPr="001325A9">
        <w:rPr>
          <w:rStyle w:val="Char"/>
          <w:rtl/>
        </w:rPr>
        <w:t>ه) امر به معروف و نه</w:t>
      </w:r>
      <w:r w:rsidR="003A7AAA" w:rsidRPr="001325A9">
        <w:rPr>
          <w:rStyle w:val="Char"/>
          <w:rtl/>
        </w:rPr>
        <w:t>ی</w:t>
      </w:r>
      <w:r w:rsidRPr="001325A9">
        <w:rPr>
          <w:rStyle w:val="Char"/>
          <w:rtl/>
        </w:rPr>
        <w:t xml:space="preserve"> از من</w:t>
      </w:r>
      <w:r w:rsidR="003A7AAA" w:rsidRPr="001325A9">
        <w:rPr>
          <w:rStyle w:val="Char"/>
          <w:rtl/>
        </w:rPr>
        <w:t>ک</w:t>
      </w:r>
      <w:r w:rsidRPr="001325A9">
        <w:rPr>
          <w:rStyle w:val="Char"/>
          <w:rtl/>
        </w:rPr>
        <w:t>ر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د و به خدا ا</w:t>
      </w:r>
      <w:r w:rsidR="003A7AAA" w:rsidRPr="001325A9">
        <w:rPr>
          <w:rStyle w:val="Char"/>
          <w:rtl/>
        </w:rPr>
        <w:t>ی</w:t>
      </w:r>
      <w:r w:rsidRPr="001325A9">
        <w:rPr>
          <w:rStyle w:val="Char"/>
          <w:rtl/>
        </w:rPr>
        <w:t>مان دار</w:t>
      </w:r>
      <w:r w:rsidR="003A7AAA" w:rsidRPr="001325A9">
        <w:rPr>
          <w:rStyle w:val="Char"/>
          <w:rtl/>
        </w:rPr>
        <w:t>ی</w:t>
      </w:r>
      <w:r w:rsidRPr="001325A9">
        <w:rPr>
          <w:rStyle w:val="Char"/>
          <w:rtl/>
        </w:rPr>
        <w:t xml:space="preserve">د. و اگر اهل </w:t>
      </w:r>
      <w:r w:rsidR="003A7AAA" w:rsidRPr="001325A9">
        <w:rPr>
          <w:rStyle w:val="Char"/>
          <w:rtl/>
        </w:rPr>
        <w:t>ک</w:t>
      </w:r>
      <w:r w:rsidRPr="001325A9">
        <w:rPr>
          <w:rStyle w:val="Char"/>
          <w:rtl/>
        </w:rPr>
        <w:t>تاب (مثل شما به چن</w:t>
      </w:r>
      <w:r w:rsidR="003A7AAA" w:rsidRPr="001325A9">
        <w:rPr>
          <w:rStyle w:val="Char"/>
          <w:rtl/>
        </w:rPr>
        <w:t>ی</w:t>
      </w:r>
      <w:r w:rsidRPr="001325A9">
        <w:rPr>
          <w:rStyle w:val="Char"/>
          <w:rtl/>
        </w:rPr>
        <w:t>ن برنامه و آئ</w:t>
      </w:r>
      <w:r w:rsidR="003A7AAA" w:rsidRPr="001325A9">
        <w:rPr>
          <w:rStyle w:val="Char"/>
          <w:rtl/>
        </w:rPr>
        <w:t>ی</w:t>
      </w:r>
      <w:r w:rsidRPr="001325A9">
        <w:rPr>
          <w:rStyle w:val="Char"/>
          <w:rtl/>
        </w:rPr>
        <w:t>ن درخشان</w:t>
      </w:r>
      <w:r w:rsidR="003A7AAA" w:rsidRPr="001325A9">
        <w:rPr>
          <w:rStyle w:val="Char"/>
          <w:rtl/>
        </w:rPr>
        <w:t>ی</w:t>
      </w:r>
      <w:r w:rsidRPr="001325A9">
        <w:rPr>
          <w:rStyle w:val="Char"/>
          <w:rtl/>
        </w:rPr>
        <w:t>) ا</w:t>
      </w:r>
      <w:r w:rsidR="003A7AAA" w:rsidRPr="001325A9">
        <w:rPr>
          <w:rStyle w:val="Char"/>
          <w:rtl/>
        </w:rPr>
        <w:t>ی</w:t>
      </w:r>
      <w:r w:rsidRPr="001325A9">
        <w:rPr>
          <w:rStyle w:val="Char"/>
          <w:rtl/>
        </w:rPr>
        <w:t>مان ب</w:t>
      </w:r>
      <w:r w:rsidR="003A7AAA" w:rsidRPr="001325A9">
        <w:rPr>
          <w:rStyle w:val="Char"/>
          <w:rtl/>
        </w:rPr>
        <w:t>ی</w:t>
      </w:r>
      <w:r w:rsidRPr="001325A9">
        <w:rPr>
          <w:rStyle w:val="Char"/>
          <w:rtl/>
        </w:rPr>
        <w:t>اورند،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بهتر است (از باور و آئ</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برآنند. ول</w:t>
      </w:r>
      <w:r w:rsidR="003A7AAA" w:rsidRPr="001325A9">
        <w:rPr>
          <w:rStyle w:val="Char"/>
          <w:rtl/>
        </w:rPr>
        <w:t>ی</w:t>
      </w:r>
      <w:r w:rsidRPr="001325A9">
        <w:rPr>
          <w:rStyle w:val="Char"/>
          <w:rtl/>
        </w:rPr>
        <w:t xml:space="preserve"> تنها عدّه </w:t>
      </w:r>
      <w:r w:rsidR="003A7AAA" w:rsidRPr="001325A9">
        <w:rPr>
          <w:rStyle w:val="Char"/>
          <w:rtl/>
        </w:rPr>
        <w:t>ک</w:t>
      </w:r>
      <w:r w:rsidRPr="001325A9">
        <w:rPr>
          <w:rStyle w:val="Char"/>
          <w:rtl/>
        </w:rPr>
        <w:t>م</w:t>
      </w:r>
      <w:r w:rsidR="003A7AAA" w:rsidRPr="001325A9">
        <w:rPr>
          <w:rStyle w:val="Char"/>
          <w:rtl/>
        </w:rPr>
        <w:t>ی</w:t>
      </w:r>
      <w:r w:rsidRPr="001325A9">
        <w:rPr>
          <w:rStyle w:val="Char"/>
          <w:rtl/>
        </w:rPr>
        <w:t>) از آنان با ا</w:t>
      </w:r>
      <w:r w:rsidR="003A7AAA" w:rsidRPr="001325A9">
        <w:rPr>
          <w:rStyle w:val="Char"/>
          <w:rtl/>
        </w:rPr>
        <w:t>ی</w:t>
      </w:r>
      <w:r w:rsidRPr="001325A9">
        <w:rPr>
          <w:rStyle w:val="Char"/>
          <w:rtl/>
        </w:rPr>
        <w:t>مانند و ب</w:t>
      </w:r>
      <w:r w:rsidR="003A7AAA" w:rsidRPr="001325A9">
        <w:rPr>
          <w:rStyle w:val="Char"/>
          <w:rtl/>
        </w:rPr>
        <w:t>ی</w:t>
      </w:r>
      <w:r w:rsidRPr="001325A9">
        <w:rPr>
          <w:rStyle w:val="Char"/>
          <w:rtl/>
        </w:rPr>
        <w:t>شتر ا</w:t>
      </w:r>
      <w:r w:rsidR="003A7AAA" w:rsidRPr="001325A9">
        <w:rPr>
          <w:rStyle w:val="Char"/>
          <w:rtl/>
        </w:rPr>
        <w:t>ی</w:t>
      </w:r>
      <w:r w:rsidRPr="001325A9">
        <w:rPr>
          <w:rStyle w:val="Char"/>
          <w:rtl/>
        </w:rPr>
        <w:t>شان فاسق (و خارج از حدود ا</w:t>
      </w:r>
      <w:r w:rsidR="003A7AAA" w:rsidRPr="001325A9">
        <w:rPr>
          <w:rStyle w:val="Char"/>
          <w:rtl/>
        </w:rPr>
        <w:t>ی</w:t>
      </w:r>
      <w:r w:rsidRPr="001325A9">
        <w:rPr>
          <w:rStyle w:val="Char"/>
          <w:rtl/>
        </w:rPr>
        <w:t>مان و وظائف آن) هستند</w:t>
      </w:r>
      <w:r w:rsidRPr="001325A9">
        <w:rPr>
          <w:rStyle w:val="Char"/>
          <w:rFonts w:hint="cs"/>
          <w:rtl/>
        </w:rPr>
        <w:t>.»</w:t>
      </w:r>
    </w:p>
    <w:p w:rsidR="00B67D0C" w:rsidRPr="00503E36" w:rsidRDefault="00B67D0C" w:rsidP="00503E36">
      <w:pPr>
        <w:tabs>
          <w:tab w:val="right" w:pos="7031"/>
        </w:tabs>
        <w:ind w:firstLine="284"/>
        <w:rPr>
          <w:rStyle w:val="Char"/>
          <w:rtl/>
        </w:rPr>
      </w:pPr>
      <w:r w:rsidRPr="001325A9">
        <w:rPr>
          <w:rStyle w:val="Char"/>
          <w:rFonts w:hint="cs"/>
          <w:rtl/>
        </w:rPr>
        <w:t>و می‌فرماید:</w:t>
      </w:r>
      <w:r w:rsidR="00503E36">
        <w:rPr>
          <w:rStyle w:val="Char"/>
          <w:rFonts w:hint="cs"/>
          <w:rtl/>
        </w:rPr>
        <w:t xml:space="preserve"> </w:t>
      </w:r>
      <w:r w:rsidR="00503E36">
        <w:rPr>
          <w:rStyle w:val="Char"/>
          <w:rFonts w:cs="Traditional Arabic"/>
          <w:color w:val="000000"/>
          <w:shd w:val="clear" w:color="auto" w:fill="FFFFFF"/>
          <w:rtl/>
        </w:rPr>
        <w:t>﴿</w:t>
      </w:r>
      <w:r w:rsidR="00503E36" w:rsidRPr="00B90D21">
        <w:rPr>
          <w:rStyle w:val="Char4"/>
          <w:rtl/>
        </w:rPr>
        <w:t>قُلْ هَذِهِ سَبِيلِي أَدْعُو إِلَى اللَّهِ عَلَى بَصِيرَةٍ أَنَا وَمَنِ اتَّبَعَنِي</w:t>
      </w:r>
      <w:r w:rsidR="00503E36">
        <w:rPr>
          <w:rStyle w:val="Char"/>
          <w:rFonts w:cs="Traditional Arabic"/>
          <w:color w:val="000000"/>
          <w:shd w:val="clear" w:color="auto" w:fill="FFFFFF"/>
          <w:rtl/>
        </w:rPr>
        <w:t>﴾</w:t>
      </w:r>
      <w:r w:rsidR="00503E36" w:rsidRPr="00503E36">
        <w:rPr>
          <w:rStyle w:val="Char"/>
          <w:rtl/>
        </w:rPr>
        <w:t xml:space="preserve"> </w:t>
      </w:r>
      <w:r w:rsidR="00503E36">
        <w:rPr>
          <w:rStyle w:val="Char2"/>
          <w:rtl/>
        </w:rPr>
        <w:t>[يوسف:</w:t>
      </w:r>
      <w:r w:rsidR="00503E36" w:rsidRPr="00503E36">
        <w:rPr>
          <w:rStyle w:val="Char2"/>
          <w:rtl/>
        </w:rPr>
        <w:t>108]</w:t>
      </w:r>
      <w:r w:rsidR="00503E36" w:rsidRPr="00503E36">
        <w:rPr>
          <w:rStyle w:val="Char"/>
          <w:rFonts w:hint="cs"/>
          <w:rtl/>
        </w:rPr>
        <w:t>.</w:t>
      </w:r>
    </w:p>
    <w:p w:rsidR="00B67D0C" w:rsidRPr="001325A9" w:rsidRDefault="00B67D0C" w:rsidP="00503E36">
      <w:pPr>
        <w:tabs>
          <w:tab w:val="right" w:pos="7031"/>
        </w:tabs>
        <w:ind w:firstLine="284"/>
        <w:rPr>
          <w:rStyle w:val="Char"/>
          <w:rtl/>
        </w:rPr>
      </w:pPr>
      <w:r w:rsidRPr="001325A9">
        <w:rPr>
          <w:rStyle w:val="Char"/>
          <w:rFonts w:hint="cs"/>
          <w:rtl/>
        </w:rPr>
        <w:t>«</w:t>
      </w:r>
      <w:r w:rsidRPr="001325A9">
        <w:rPr>
          <w:rStyle w:val="Char"/>
          <w:rtl/>
        </w:rPr>
        <w:t>بگو: ا</w:t>
      </w:r>
      <w:r w:rsidR="003A7AAA" w:rsidRPr="001325A9">
        <w:rPr>
          <w:rStyle w:val="Char"/>
          <w:rtl/>
        </w:rPr>
        <w:t>ی</w:t>
      </w:r>
      <w:r w:rsidRPr="001325A9">
        <w:rPr>
          <w:rStyle w:val="Char"/>
          <w:rtl/>
        </w:rPr>
        <w:t xml:space="preserve">ن راه من است </w:t>
      </w:r>
      <w:r w:rsidR="003A7AAA" w:rsidRPr="001325A9">
        <w:rPr>
          <w:rStyle w:val="Char"/>
          <w:rtl/>
        </w:rPr>
        <w:t>ک</w:t>
      </w:r>
      <w:r w:rsidRPr="001325A9">
        <w:rPr>
          <w:rStyle w:val="Char"/>
          <w:rtl/>
        </w:rPr>
        <w:t>ه من (مردمان را) با آگاه</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نش به سو</w:t>
      </w:r>
      <w:r w:rsidR="003A7AAA" w:rsidRPr="001325A9">
        <w:rPr>
          <w:rStyle w:val="Char"/>
          <w:rtl/>
        </w:rPr>
        <w:t>ی</w:t>
      </w:r>
      <w:r w:rsidRPr="001325A9">
        <w:rPr>
          <w:rStyle w:val="Char"/>
          <w:rtl/>
        </w:rPr>
        <w:t xml:space="preserve"> خدا م</w:t>
      </w:r>
      <w:r w:rsidR="003A7AAA" w:rsidRPr="001325A9">
        <w:rPr>
          <w:rStyle w:val="Char"/>
          <w:rtl/>
        </w:rPr>
        <w:t>ی</w:t>
      </w:r>
      <w:r w:rsidRPr="001325A9">
        <w:rPr>
          <w:rStyle w:val="Char"/>
          <w:rtl/>
        </w:rPr>
        <w:t>‌خوانم و پ</w:t>
      </w:r>
      <w:r w:rsidR="003A7AAA" w:rsidRPr="001325A9">
        <w:rPr>
          <w:rStyle w:val="Char"/>
          <w:rtl/>
        </w:rPr>
        <w:t>ی</w:t>
      </w:r>
      <w:r w:rsidRPr="001325A9">
        <w:rPr>
          <w:rStyle w:val="Char"/>
          <w:rtl/>
        </w:rPr>
        <w:t>روان من هم (چن</w:t>
      </w:r>
      <w:r w:rsidR="003A7AAA" w:rsidRPr="001325A9">
        <w:rPr>
          <w:rStyle w:val="Char"/>
          <w:rtl/>
        </w:rPr>
        <w:t>ی</w:t>
      </w:r>
      <w:r w:rsidRPr="001325A9">
        <w:rPr>
          <w:rStyle w:val="Char"/>
          <w:rtl/>
        </w:rPr>
        <w:t>ن م</w:t>
      </w:r>
      <w:r w:rsidR="003A7AAA" w:rsidRPr="001325A9">
        <w:rPr>
          <w:rStyle w:val="Char"/>
          <w:rtl/>
        </w:rPr>
        <w:t>ی</w:t>
      </w:r>
      <w:r w:rsidRPr="001325A9">
        <w:rPr>
          <w:rStyle w:val="Char"/>
          <w:rtl/>
        </w:rPr>
        <w:t>‌باشند)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نصوص عام هستند و برای یک شخص خاص نیست و عمل پیامبر</w:t>
      </w:r>
      <w:r w:rsidR="00CD3453" w:rsidRPr="00CD3453">
        <w:rPr>
          <w:rStyle w:val="Char"/>
          <w:rFonts w:cs="CTraditional Arabic" w:hint="cs"/>
          <w:rtl/>
        </w:rPr>
        <w:t xml:space="preserve"> ج</w:t>
      </w:r>
      <w:r w:rsidRPr="001325A9">
        <w:rPr>
          <w:rStyle w:val="Char"/>
          <w:rFonts w:hint="cs"/>
          <w:rtl/>
        </w:rPr>
        <w:t xml:space="preserve"> بر آنچه که می‌گوئیم، شهادت می‌دهد؛ چون پیامبر انسان صالحی از صحابی به سوی قبیله‌ها و ملت‌ها می‌فرستاد تا</w:t>
      </w:r>
      <w:r w:rsidR="003A7AAA" w:rsidRPr="001325A9">
        <w:rPr>
          <w:rStyle w:val="Char"/>
          <w:rFonts w:hint="cs"/>
          <w:rtl/>
        </w:rPr>
        <w:t xml:space="preserve"> آن‌ها </w:t>
      </w:r>
      <w:r w:rsidRPr="001325A9">
        <w:rPr>
          <w:rStyle w:val="Char"/>
          <w:rFonts w:hint="cs"/>
          <w:rtl/>
        </w:rPr>
        <w:t>را به اسلام دعوت کند و رسالت پروردگارشان ‌را به</w:t>
      </w:r>
      <w:r w:rsidR="003A7AAA" w:rsidRPr="001325A9">
        <w:rPr>
          <w:rStyle w:val="Char"/>
          <w:rFonts w:hint="cs"/>
          <w:rtl/>
        </w:rPr>
        <w:t xml:space="preserve"> آن‌ها </w:t>
      </w:r>
      <w:r w:rsidRPr="001325A9">
        <w:rPr>
          <w:rStyle w:val="Char"/>
          <w:rFonts w:hint="cs"/>
          <w:rtl/>
        </w:rPr>
        <w:t>برساند.</w:t>
      </w:r>
    </w:p>
    <w:p w:rsidR="00B67D0C" w:rsidRDefault="00B67D0C" w:rsidP="001325A9">
      <w:pPr>
        <w:tabs>
          <w:tab w:val="right" w:pos="7031"/>
        </w:tabs>
        <w:ind w:firstLine="284"/>
        <w:rPr>
          <w:rStyle w:val="Char"/>
          <w:rtl/>
        </w:rPr>
      </w:pPr>
      <w:r w:rsidRPr="001325A9">
        <w:rPr>
          <w:rStyle w:val="Char"/>
          <w:rFonts w:hint="cs"/>
          <w:rtl/>
        </w:rPr>
        <w:t xml:space="preserve"> خدا و پیامبر</w:t>
      </w:r>
      <w:r w:rsidR="00CD3453" w:rsidRPr="00CD3453">
        <w:rPr>
          <w:rStyle w:val="Char"/>
          <w:rFonts w:cs="CTraditional Arabic" w:hint="cs"/>
          <w:rtl/>
        </w:rPr>
        <w:t xml:space="preserve"> ج</w:t>
      </w:r>
      <w:r w:rsidRPr="001325A9">
        <w:rPr>
          <w:rStyle w:val="Char"/>
          <w:rFonts w:hint="cs"/>
          <w:rtl/>
        </w:rPr>
        <w:t xml:space="preserve"> راضی شده‌اند که مبلغ دین صحابه باشد؛ بلکه به آن دستور داده است و خداوند به شدت از کتمان و پوشیدن این رسالت نهی می</w:t>
      </w:r>
      <w:r w:rsidR="00AB3726">
        <w:rPr>
          <w:rStyle w:val="Char"/>
          <w:rFonts w:hint="cs"/>
          <w:rtl/>
        </w:rPr>
        <w:t>‌کند، به عنوان نمونه می‌فرماید:</w:t>
      </w:r>
    </w:p>
    <w:p w:rsidR="00B67D0C" w:rsidRPr="00AB3726" w:rsidRDefault="00AB3726" w:rsidP="00AB3726">
      <w:pPr>
        <w:pStyle w:val="a"/>
        <w:rPr>
          <w:rtl/>
        </w:rPr>
      </w:pPr>
      <w:r>
        <w:rPr>
          <w:rFonts w:cs="Traditional Arabic"/>
          <w:color w:val="000000"/>
          <w:shd w:val="clear" w:color="auto" w:fill="FFFFFF"/>
          <w:rtl/>
        </w:rPr>
        <w:t>﴿</w:t>
      </w:r>
      <w:r w:rsidRPr="00B90D21">
        <w:rPr>
          <w:rStyle w:val="Char4"/>
          <w:rtl/>
        </w:rPr>
        <w:t>إِنَّ الَّذِينَ يَكْتُمُونَ مَا أَنْزَلْنَا مِنَ الْبَيِّنَاتِ وَالْهُدَى مِنْ بَعْدِ مَا بَيَّنَّاهُ لِلنَّاسِ فِي الْكِتَابِ</w:t>
      </w:r>
      <w:r w:rsidR="00071C7F" w:rsidRPr="00B90D21">
        <w:rPr>
          <w:rStyle w:val="Char4"/>
          <w:rtl/>
        </w:rPr>
        <w:t xml:space="preserve"> </w:t>
      </w:r>
      <w:r w:rsidRPr="00B90D21">
        <w:rPr>
          <w:rStyle w:val="Char4"/>
          <w:rtl/>
        </w:rPr>
        <w:t>أُولَئِكَ يَلْعَنُهُمُ اللَّهُ وَيَلْعَنُهُمُ اللَّاعِنُونَ١٥٩</w:t>
      </w:r>
      <w:r>
        <w:rPr>
          <w:rFonts w:cs="Traditional Arabic"/>
          <w:color w:val="000000"/>
          <w:shd w:val="clear" w:color="auto" w:fill="FFFFFF"/>
          <w:rtl/>
        </w:rPr>
        <w:t>﴾</w:t>
      </w:r>
      <w:r w:rsidRPr="00B90D21">
        <w:rPr>
          <w:rStyle w:val="Char4"/>
          <w:rtl/>
        </w:rPr>
        <w:t xml:space="preserve"> </w:t>
      </w:r>
      <w:r w:rsidRPr="00C061E3">
        <w:rPr>
          <w:rStyle w:val="Char2"/>
          <w:rtl/>
        </w:rPr>
        <w:t>[البقرة: 159]</w:t>
      </w:r>
      <w:r w:rsidRPr="00C061E3">
        <w:rPr>
          <w:rStyle w:val="Char2"/>
          <w:rFonts w:hint="cs"/>
          <w:rtl/>
        </w:rPr>
        <w:t>.</w:t>
      </w:r>
    </w:p>
    <w:p w:rsidR="00B67D0C" w:rsidRPr="001325A9" w:rsidRDefault="00B67D0C" w:rsidP="00AB3726">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 xml:space="preserve">‌گمان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پنهان م</w:t>
      </w:r>
      <w:r w:rsidR="003A7AAA" w:rsidRPr="001325A9">
        <w:rPr>
          <w:rStyle w:val="Char"/>
          <w:rtl/>
        </w:rPr>
        <w:t>ی</w:t>
      </w:r>
      <w:r w:rsidRPr="001325A9">
        <w:rPr>
          <w:rStyle w:val="Char"/>
          <w:rtl/>
        </w:rPr>
        <w:t xml:space="preserve">‌دارند آنچه را </w:t>
      </w:r>
      <w:r w:rsidR="003A7AAA" w:rsidRPr="001325A9">
        <w:rPr>
          <w:rStyle w:val="Char"/>
          <w:rtl/>
        </w:rPr>
        <w:t>ک</w:t>
      </w:r>
      <w:r w:rsidRPr="001325A9">
        <w:rPr>
          <w:rStyle w:val="Char"/>
          <w:rtl/>
        </w:rPr>
        <w:t>ه از دلائل روشن و هدا</w:t>
      </w:r>
      <w:r w:rsidR="003A7AAA" w:rsidRPr="001325A9">
        <w:rPr>
          <w:rStyle w:val="Char"/>
          <w:rtl/>
        </w:rPr>
        <w:t>ی</w:t>
      </w:r>
      <w:r w:rsidRPr="001325A9">
        <w:rPr>
          <w:rStyle w:val="Char"/>
          <w:rtl/>
        </w:rPr>
        <w:t>ت فرو فرستاده‌ا</w:t>
      </w:r>
      <w:r w:rsidR="003A7AAA" w:rsidRPr="001325A9">
        <w:rPr>
          <w:rStyle w:val="Char"/>
          <w:rtl/>
        </w:rPr>
        <w:t>ی</w:t>
      </w:r>
      <w:r w:rsidRPr="001325A9">
        <w:rPr>
          <w:rStyle w:val="Char"/>
          <w:rtl/>
        </w:rPr>
        <w:t xml:space="preserve">م، بعد از آن </w:t>
      </w:r>
      <w:r w:rsidR="003A7AAA" w:rsidRPr="001325A9">
        <w:rPr>
          <w:rStyle w:val="Char"/>
          <w:rtl/>
        </w:rPr>
        <w:t>ک</w:t>
      </w:r>
      <w:r w:rsidRPr="001325A9">
        <w:rPr>
          <w:rStyle w:val="Char"/>
          <w:rtl/>
        </w:rPr>
        <w:t>ه</w:t>
      </w:r>
      <w:r w:rsidR="00D3341F">
        <w:rPr>
          <w:rStyle w:val="Char"/>
          <w:rtl/>
        </w:rPr>
        <w:t xml:space="preserve"> آن را </w:t>
      </w:r>
      <w:r w:rsidRPr="001325A9">
        <w:rPr>
          <w:rStyle w:val="Char"/>
          <w:rtl/>
        </w:rPr>
        <w:t>برا</w:t>
      </w:r>
      <w:r w:rsidR="003A7AAA" w:rsidRPr="001325A9">
        <w:rPr>
          <w:rStyle w:val="Char"/>
          <w:rtl/>
        </w:rPr>
        <w:t>ی</w:t>
      </w:r>
      <w:r w:rsidRPr="001325A9">
        <w:rPr>
          <w:rStyle w:val="Char"/>
          <w:rtl/>
        </w:rPr>
        <w:t xml:space="preserve"> مردم در </w:t>
      </w:r>
      <w:r w:rsidR="003A7AAA" w:rsidRPr="001325A9">
        <w:rPr>
          <w:rStyle w:val="Char"/>
          <w:rtl/>
        </w:rPr>
        <w:t>ک</w:t>
      </w:r>
      <w:r w:rsidRPr="001325A9">
        <w:rPr>
          <w:rStyle w:val="Char"/>
          <w:rtl/>
        </w:rPr>
        <w:t>تاب (تورات و انج</w:t>
      </w:r>
      <w:r w:rsidR="003A7AAA" w:rsidRPr="001325A9">
        <w:rPr>
          <w:rStyle w:val="Char"/>
          <w:rtl/>
        </w:rPr>
        <w:t>ی</w:t>
      </w:r>
      <w:r w:rsidRPr="001325A9">
        <w:rPr>
          <w:rStyle w:val="Char"/>
          <w:rtl/>
        </w:rPr>
        <w:t>ل) ب</w:t>
      </w:r>
      <w:r w:rsidR="003A7AAA" w:rsidRPr="001325A9">
        <w:rPr>
          <w:rStyle w:val="Char"/>
          <w:rtl/>
        </w:rPr>
        <w:t>ی</w:t>
      </w:r>
      <w:r w:rsidRPr="001325A9">
        <w:rPr>
          <w:rStyle w:val="Char"/>
          <w:rtl/>
        </w:rPr>
        <w:t>ان و روشن نموده‌ا</w:t>
      </w:r>
      <w:r w:rsidR="003A7AAA" w:rsidRPr="001325A9">
        <w:rPr>
          <w:rStyle w:val="Char"/>
          <w:rtl/>
        </w:rPr>
        <w:t>ی</w:t>
      </w:r>
      <w:r w:rsidRPr="001325A9">
        <w:rPr>
          <w:rStyle w:val="Char"/>
          <w:rtl/>
        </w:rPr>
        <w:t>م، خدا و نفر</w:t>
      </w:r>
      <w:r w:rsidR="003A7AAA" w:rsidRPr="001325A9">
        <w:rPr>
          <w:rStyle w:val="Char"/>
          <w:rtl/>
        </w:rPr>
        <w:t>ی</w:t>
      </w:r>
      <w:r w:rsidRPr="001325A9">
        <w:rPr>
          <w:rStyle w:val="Char"/>
          <w:rtl/>
        </w:rPr>
        <w:t>ن‌</w:t>
      </w:r>
      <w:r w:rsidR="003A7AAA" w:rsidRPr="001325A9">
        <w:rPr>
          <w:rStyle w:val="Char"/>
          <w:rtl/>
        </w:rPr>
        <w:t>ک</w:t>
      </w:r>
      <w:r w:rsidRPr="001325A9">
        <w:rPr>
          <w:rStyle w:val="Char"/>
          <w:rtl/>
        </w:rPr>
        <w:t>نندگان (چه از م</w:t>
      </w:r>
      <w:r w:rsidR="003A7AAA" w:rsidRPr="001325A9">
        <w:rPr>
          <w:rStyle w:val="Char"/>
          <w:rtl/>
        </w:rPr>
        <w:t>ی</w:t>
      </w:r>
      <w:r w:rsidRPr="001325A9">
        <w:rPr>
          <w:rStyle w:val="Char"/>
          <w:rtl/>
        </w:rPr>
        <w:t>ان فرشتگان و چه از م</w:t>
      </w:r>
      <w:r w:rsidR="003A7AAA" w:rsidRPr="001325A9">
        <w:rPr>
          <w:rStyle w:val="Char"/>
          <w:rtl/>
        </w:rPr>
        <w:t>ی</w:t>
      </w:r>
      <w:r w:rsidRPr="001325A9">
        <w:rPr>
          <w:rStyle w:val="Char"/>
          <w:rtl/>
        </w:rPr>
        <w:t>ان مؤمنان انس و جان)، ا</w:t>
      </w:r>
      <w:r w:rsidR="003A7AAA" w:rsidRPr="001325A9">
        <w:rPr>
          <w:rStyle w:val="Char"/>
          <w:rtl/>
        </w:rPr>
        <w:t>ی</w:t>
      </w:r>
      <w:r w:rsidRPr="001325A9">
        <w:rPr>
          <w:rStyle w:val="Char"/>
          <w:rtl/>
        </w:rPr>
        <w:t>شان را نفر</w:t>
      </w:r>
      <w:r w:rsidR="003A7AAA" w:rsidRPr="001325A9">
        <w:rPr>
          <w:rStyle w:val="Char"/>
          <w:rtl/>
        </w:rPr>
        <w:t>ی</w:t>
      </w:r>
      <w:r w:rsidRPr="001325A9">
        <w:rPr>
          <w:rStyle w:val="Char"/>
          <w:rtl/>
        </w:rPr>
        <w:t>ن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خواستار طرد آنان از رحمت خدا خواهند شد).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آ</w:t>
      </w:r>
      <w:r w:rsidR="003A7AAA" w:rsidRPr="001325A9">
        <w:rPr>
          <w:rStyle w:val="Char"/>
          <w:rFonts w:hint="cs"/>
          <w:rtl/>
        </w:rPr>
        <w:t>ی</w:t>
      </w:r>
      <w:r w:rsidRPr="001325A9">
        <w:rPr>
          <w:rStyle w:val="Char"/>
          <w:rFonts w:hint="cs"/>
          <w:rtl/>
        </w:rPr>
        <w:t>ه عام است و خداوند و رسولش</w:t>
      </w:r>
      <w:r w:rsidR="00D3341F">
        <w:rPr>
          <w:rStyle w:val="Char"/>
          <w:rFonts w:hint="cs"/>
          <w:rtl/>
        </w:rPr>
        <w:t xml:space="preserve"> آن را </w:t>
      </w:r>
      <w:r w:rsidRPr="001325A9">
        <w:rPr>
          <w:rStyle w:val="Char"/>
          <w:rFonts w:hint="cs"/>
          <w:rtl/>
        </w:rPr>
        <w:t>خاص اهل بیت پ</w:t>
      </w:r>
      <w:r w:rsidR="003A7AAA" w:rsidRPr="001325A9">
        <w:rPr>
          <w:rStyle w:val="Char"/>
          <w:rFonts w:hint="cs"/>
          <w:rtl/>
        </w:rPr>
        <w:t>ی</w:t>
      </w:r>
      <w:r w:rsidRPr="001325A9">
        <w:rPr>
          <w:rStyle w:val="Char"/>
          <w:rFonts w:hint="cs"/>
          <w:rtl/>
        </w:rPr>
        <w:t>امبر قرار نداده‌اند؛ پس چه معنی دارد که بگویند: ما روایات یا احکام</w:t>
      </w:r>
      <w:r w:rsidR="003A7AAA" w:rsidRPr="001325A9">
        <w:rPr>
          <w:rStyle w:val="Char"/>
          <w:rFonts w:hint="cs"/>
          <w:rtl/>
        </w:rPr>
        <w:t>ی</w:t>
      </w:r>
      <w:r w:rsidRPr="001325A9">
        <w:rPr>
          <w:rStyle w:val="Char"/>
          <w:rFonts w:hint="cs"/>
          <w:rtl/>
        </w:rPr>
        <w:t xml:space="preserve"> را می‌پذیریم </w:t>
      </w:r>
      <w:r w:rsidR="003A7AAA" w:rsidRPr="001325A9">
        <w:rPr>
          <w:rStyle w:val="Char"/>
          <w:rFonts w:hint="cs"/>
          <w:rtl/>
        </w:rPr>
        <w:t>ک</w:t>
      </w:r>
      <w:r w:rsidRPr="001325A9">
        <w:rPr>
          <w:rStyle w:val="Char"/>
          <w:rFonts w:hint="cs"/>
          <w:rtl/>
        </w:rPr>
        <w:t>ه تنها از طریق ائمه نقل شده باشد؟!</w:t>
      </w:r>
    </w:p>
    <w:p w:rsidR="00B67D0C" w:rsidRPr="001325A9" w:rsidRDefault="00B67D0C" w:rsidP="00405708">
      <w:pPr>
        <w:pStyle w:val="ListParagraph"/>
        <w:numPr>
          <w:ilvl w:val="0"/>
          <w:numId w:val="51"/>
        </w:numPr>
        <w:tabs>
          <w:tab w:val="right" w:pos="7031"/>
        </w:tabs>
        <w:rPr>
          <w:rStyle w:val="Char"/>
          <w:rtl/>
        </w:rPr>
      </w:pPr>
      <w:r w:rsidRPr="00AB3726">
        <w:rPr>
          <w:rStyle w:val="Char5"/>
          <w:rFonts w:hint="cs"/>
          <w:rtl/>
        </w:rPr>
        <w:t>طعنه زدن به ائمه اهل بیت جز دوازده تا و تکفیر آن‌ها:</w:t>
      </w:r>
      <w:r w:rsidRPr="001325A9">
        <w:rPr>
          <w:rStyle w:val="Char"/>
          <w:rFonts w:hint="cs"/>
          <w:rtl/>
        </w:rPr>
        <w:t xml:space="preserve"> ا</w:t>
      </w:r>
      <w:r w:rsidR="003A7AAA" w:rsidRPr="001325A9">
        <w:rPr>
          <w:rStyle w:val="Char"/>
          <w:rFonts w:hint="cs"/>
          <w:rtl/>
        </w:rPr>
        <w:t>ی</w:t>
      </w:r>
      <w:r w:rsidRPr="001325A9">
        <w:rPr>
          <w:rStyle w:val="Char"/>
          <w:rFonts w:hint="cs"/>
          <w:rtl/>
        </w:rPr>
        <w:t>ن به خاطر عدم ایمانشان به (امامت) معاصرانشان از (ائمه) اثنی عشری است. امام زیدبن علی امام زیدیه با برادرش محمد بن علی ملقب به (باقر) به مخالفت پرداخت: آنگاه که زید، علی‌رغم هشدار و نه</w:t>
      </w:r>
      <w:r w:rsidR="003A7AAA" w:rsidRPr="001325A9">
        <w:rPr>
          <w:rStyle w:val="Char"/>
          <w:rFonts w:hint="cs"/>
          <w:rtl/>
        </w:rPr>
        <w:t>ی</w:t>
      </w:r>
      <w:r w:rsidRPr="001325A9">
        <w:rPr>
          <w:rStyle w:val="Char"/>
          <w:rFonts w:hint="cs"/>
          <w:rtl/>
        </w:rPr>
        <w:t xml:space="preserve"> برادرش، عل</w:t>
      </w:r>
      <w:r w:rsidR="003A7AAA" w:rsidRPr="001325A9">
        <w:rPr>
          <w:rStyle w:val="Char"/>
          <w:rFonts w:hint="cs"/>
          <w:rtl/>
        </w:rPr>
        <w:t>ی</w:t>
      </w:r>
      <w:r w:rsidRPr="001325A9">
        <w:rPr>
          <w:rStyle w:val="Char"/>
          <w:rFonts w:hint="cs"/>
          <w:rtl/>
        </w:rPr>
        <w:t>ه او با شمشیر خارج شد، ز</w:t>
      </w:r>
      <w:r w:rsidR="003A7AAA" w:rsidRPr="001325A9">
        <w:rPr>
          <w:rStyle w:val="Char"/>
          <w:rFonts w:hint="cs"/>
          <w:rtl/>
        </w:rPr>
        <w:t>ی</w:t>
      </w:r>
      <w:r w:rsidRPr="001325A9">
        <w:rPr>
          <w:rStyle w:val="Char"/>
          <w:rFonts w:hint="cs"/>
          <w:rtl/>
        </w:rPr>
        <w:t>را م</w:t>
      </w:r>
      <w:r w:rsidR="003A7AAA" w:rsidRPr="001325A9">
        <w:rPr>
          <w:rStyle w:val="Char"/>
          <w:rFonts w:hint="cs"/>
          <w:rtl/>
        </w:rPr>
        <w:t>ی</w:t>
      </w:r>
      <w:r w:rsidRPr="001325A9">
        <w:rPr>
          <w:rStyle w:val="Char"/>
          <w:rFonts w:hint="cs"/>
          <w:rtl/>
        </w:rPr>
        <w:t xml:space="preserve">‌خواست </w:t>
      </w:r>
      <w:r w:rsidR="003A7AAA" w:rsidRPr="001325A9">
        <w:rPr>
          <w:rStyle w:val="Char"/>
          <w:rFonts w:hint="cs"/>
          <w:rtl/>
        </w:rPr>
        <w:t>ک</w:t>
      </w:r>
      <w:r w:rsidRPr="001325A9">
        <w:rPr>
          <w:rStyle w:val="Char"/>
          <w:rFonts w:hint="cs"/>
          <w:rtl/>
        </w:rPr>
        <w:t>ه او امام یا خلیفه باشد. و این خروج از رأی (امام) و عدم اعتراف به (امامتش) م</w:t>
      </w:r>
      <w:r w:rsidR="003A7AAA" w:rsidRPr="001325A9">
        <w:rPr>
          <w:rStyle w:val="Char"/>
          <w:rFonts w:hint="cs"/>
          <w:rtl/>
        </w:rPr>
        <w:t>ی</w:t>
      </w:r>
      <w:r w:rsidRPr="001325A9">
        <w:rPr>
          <w:rStyle w:val="Char"/>
          <w:rFonts w:hint="cs"/>
          <w:rtl/>
        </w:rPr>
        <w:t>‌باشد و این بر حسب قواعد امامیه کفر است!</w:t>
      </w:r>
    </w:p>
    <w:p w:rsidR="00B67D0C" w:rsidRPr="001325A9" w:rsidRDefault="00B67D0C" w:rsidP="001325A9">
      <w:pPr>
        <w:tabs>
          <w:tab w:val="right" w:pos="7031"/>
        </w:tabs>
        <w:ind w:firstLine="284"/>
        <w:rPr>
          <w:rStyle w:val="Char"/>
          <w:rtl/>
        </w:rPr>
      </w:pPr>
      <w:r w:rsidRPr="001325A9">
        <w:rPr>
          <w:rStyle w:val="Char"/>
          <w:rFonts w:hint="cs"/>
          <w:rtl/>
        </w:rPr>
        <w:t xml:space="preserve"> و همچن</w:t>
      </w:r>
      <w:r w:rsidR="003A7AAA" w:rsidRPr="001325A9">
        <w:rPr>
          <w:rStyle w:val="Char"/>
          <w:rFonts w:hint="cs"/>
          <w:rtl/>
        </w:rPr>
        <w:t>ی</w:t>
      </w:r>
      <w:r w:rsidRPr="001325A9">
        <w:rPr>
          <w:rStyle w:val="Char"/>
          <w:rFonts w:hint="cs"/>
          <w:rtl/>
        </w:rPr>
        <w:t>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امام عبدالله محض بن حسن المثنی سید اهل بیت در زمان خودش است که با جعفر صادق به مخالفت م</w:t>
      </w:r>
      <w:r w:rsidR="003A7AAA" w:rsidRPr="001325A9">
        <w:rPr>
          <w:rStyle w:val="Char"/>
          <w:rFonts w:hint="cs"/>
          <w:rtl/>
        </w:rPr>
        <w:t>ی</w:t>
      </w:r>
      <w:r w:rsidRPr="001325A9">
        <w:rPr>
          <w:rStyle w:val="Char"/>
          <w:rFonts w:hint="cs"/>
          <w:rtl/>
        </w:rPr>
        <w:t xml:space="preserve">‌پردازد، آن‌گاه </w:t>
      </w:r>
      <w:r w:rsidR="003A7AAA" w:rsidRPr="001325A9">
        <w:rPr>
          <w:rStyle w:val="Char"/>
          <w:rFonts w:hint="cs"/>
          <w:rtl/>
        </w:rPr>
        <w:t>ک</w:t>
      </w:r>
      <w:r w:rsidRPr="001325A9">
        <w:rPr>
          <w:rStyle w:val="Char"/>
          <w:rFonts w:hint="cs"/>
          <w:rtl/>
        </w:rPr>
        <w:t>ه جعفر صادق م</w:t>
      </w:r>
      <w:r w:rsidR="003A7AAA" w:rsidRPr="001325A9">
        <w:rPr>
          <w:rStyle w:val="Char"/>
          <w:rFonts w:hint="cs"/>
          <w:rtl/>
        </w:rPr>
        <w:t>ی</w:t>
      </w:r>
      <w:r w:rsidRPr="001325A9">
        <w:rPr>
          <w:rStyle w:val="Char"/>
          <w:rFonts w:hint="cs"/>
          <w:rtl/>
        </w:rPr>
        <w:t>‌خواست برا</w:t>
      </w:r>
      <w:r w:rsidR="003A7AAA" w:rsidRPr="001325A9">
        <w:rPr>
          <w:rStyle w:val="Char"/>
          <w:rFonts w:hint="cs"/>
          <w:rtl/>
        </w:rPr>
        <w:t>ی</w:t>
      </w:r>
      <w:r w:rsidRPr="001325A9">
        <w:rPr>
          <w:rStyle w:val="Char"/>
          <w:rFonts w:hint="cs"/>
          <w:rtl/>
        </w:rPr>
        <w:t xml:space="preserve"> پسرش محمد بن عبدالله ملقب به نفس زکیه ب</w:t>
      </w:r>
      <w:r w:rsidR="003A7AAA" w:rsidRPr="001325A9">
        <w:rPr>
          <w:rStyle w:val="Char"/>
          <w:rFonts w:hint="cs"/>
          <w:rtl/>
        </w:rPr>
        <w:t>ی</w:t>
      </w:r>
      <w:r w:rsidRPr="001325A9">
        <w:rPr>
          <w:rStyle w:val="Char"/>
          <w:rFonts w:hint="cs"/>
          <w:rtl/>
        </w:rPr>
        <w:t>عت بگ</w:t>
      </w:r>
      <w:r w:rsidR="003A7AAA" w:rsidRPr="001325A9">
        <w:rPr>
          <w:rStyle w:val="Char"/>
          <w:rFonts w:hint="cs"/>
          <w:rtl/>
        </w:rPr>
        <w:t>ی</w:t>
      </w:r>
      <w:r w:rsidRPr="001325A9">
        <w:rPr>
          <w:rStyle w:val="Char"/>
          <w:rFonts w:hint="cs"/>
          <w:rtl/>
        </w:rPr>
        <w:t>رد، گفتنی است که‌ برای محمد بن عبدالله‌ ادعای مهدویت شده است و این ـ بر حسب اعتقاد امامیه ـ کفر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و غیر از</w:t>
      </w:r>
      <w:r w:rsidR="003A7AAA" w:rsidRPr="001325A9">
        <w:rPr>
          <w:rStyle w:val="Char"/>
          <w:rFonts w:hint="cs"/>
          <w:rtl/>
        </w:rPr>
        <w:t xml:space="preserve"> این‌ها </w:t>
      </w:r>
      <w:r w:rsidRPr="001325A9">
        <w:rPr>
          <w:rStyle w:val="Char"/>
          <w:rFonts w:hint="cs"/>
          <w:rtl/>
        </w:rPr>
        <w:t>زیادند! و این چیزی است که در مصادر امامیه صراحتاً آمده است</w:t>
      </w:r>
      <w:r w:rsidRPr="001A1F4B">
        <w:rPr>
          <w:rStyle w:val="Char"/>
          <w:vertAlign w:val="superscript"/>
          <w:rtl/>
        </w:rPr>
        <w:footnoteReference w:id="181"/>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همانا تکفیر اینان و تکفیر خلفای راشدین یا دیگر سلاطین دولت اسلامی از یک منبع خارج می‌شود.</w:t>
      </w:r>
    </w:p>
    <w:p w:rsidR="00B67D0C" w:rsidRPr="001325A9" w:rsidRDefault="00B67D0C" w:rsidP="001325A9">
      <w:pPr>
        <w:tabs>
          <w:tab w:val="right" w:pos="7031"/>
        </w:tabs>
        <w:ind w:firstLine="284"/>
        <w:rPr>
          <w:rStyle w:val="Char"/>
          <w:rtl/>
        </w:rPr>
      </w:pPr>
      <w:r w:rsidRPr="001325A9">
        <w:rPr>
          <w:rStyle w:val="Char"/>
          <w:rFonts w:hint="cs"/>
          <w:rtl/>
        </w:rPr>
        <w:t xml:space="preserve"> پس کسی که می‌گوید: امامیه غیر خودشان‌ را تکفیر نمی‌کنند یا جاهل است یا خودش را به جهالت می‌زند یا حیله‌بازی است که از تقیه استفاده می‌کند.</w:t>
      </w:r>
    </w:p>
    <w:p w:rsidR="00B67D0C" w:rsidRPr="001325A9" w:rsidRDefault="00B67D0C" w:rsidP="001325A9">
      <w:pPr>
        <w:tabs>
          <w:tab w:val="right" w:pos="7031"/>
        </w:tabs>
        <w:ind w:firstLine="284"/>
        <w:rPr>
          <w:rStyle w:val="Char"/>
          <w:rtl/>
        </w:rPr>
      </w:pPr>
      <w:r w:rsidRPr="001325A9">
        <w:rPr>
          <w:rStyle w:val="Char"/>
          <w:rFonts w:hint="cs"/>
          <w:rtl/>
        </w:rPr>
        <w:t>ایمان به (امام) مساوی ایمان به نبی یا از آن هم بیشتر است! پس انکار یکی از</w:t>
      </w:r>
      <w:r w:rsidR="003A7AAA" w:rsidRPr="001325A9">
        <w:rPr>
          <w:rStyle w:val="Char"/>
          <w:rFonts w:hint="cs"/>
          <w:rtl/>
        </w:rPr>
        <w:t xml:space="preserve"> آن‌ها </w:t>
      </w:r>
      <w:r w:rsidRPr="001325A9">
        <w:rPr>
          <w:rStyle w:val="Char"/>
          <w:rFonts w:hint="cs"/>
          <w:rtl/>
        </w:rPr>
        <w:t>با انکار دیگری برابر است.</w:t>
      </w:r>
    </w:p>
    <w:p w:rsidR="00B67D0C" w:rsidRPr="001325A9" w:rsidRDefault="00B67D0C" w:rsidP="001325A9">
      <w:pPr>
        <w:tabs>
          <w:tab w:val="right" w:pos="7031"/>
        </w:tabs>
        <w:ind w:firstLine="284"/>
        <w:rPr>
          <w:rStyle w:val="Char"/>
          <w:rtl/>
        </w:rPr>
      </w:pPr>
      <w:r w:rsidRPr="001325A9">
        <w:rPr>
          <w:rStyle w:val="Char"/>
          <w:rFonts w:hint="cs"/>
          <w:rtl/>
        </w:rPr>
        <w:t>و در این خصوص روایاتی آمده؛ از جمله‌: «هر کس ما را بشناسد مؤمن است و کسی که ما را انکار کند کافر م</w:t>
      </w:r>
      <w:r w:rsidR="003A7AAA" w:rsidRPr="001325A9">
        <w:rPr>
          <w:rStyle w:val="Char"/>
          <w:rFonts w:hint="cs"/>
          <w:rtl/>
        </w:rPr>
        <w:t>ی</w:t>
      </w:r>
      <w:r w:rsidRPr="001325A9">
        <w:rPr>
          <w:rStyle w:val="Char"/>
          <w:rFonts w:hint="cs"/>
          <w:rtl/>
        </w:rPr>
        <w:t>‌باشد.» ـ که قبلاً ذکر شد ـ و علمایی مانند حلی به آن تصریح می‌کنند ـ و عین گفته‌اش ذکر شد ـ.</w:t>
      </w:r>
    </w:p>
    <w:p w:rsidR="00B67D0C" w:rsidRPr="001325A9" w:rsidRDefault="00B67D0C" w:rsidP="001325A9">
      <w:pPr>
        <w:tabs>
          <w:tab w:val="right" w:pos="7031"/>
        </w:tabs>
        <w:ind w:firstLine="284"/>
        <w:rPr>
          <w:rStyle w:val="Char"/>
          <w:rtl/>
        </w:rPr>
      </w:pPr>
      <w:r w:rsidRPr="001325A9">
        <w:rPr>
          <w:rStyle w:val="Char"/>
          <w:rFonts w:hint="cs"/>
          <w:rtl/>
        </w:rPr>
        <w:t>و این ضررها و یا مفاسد و... از لوازم اعتقاد به اصل (تمسک به اهل بیت) است. و این از باطل‌ترین باطل‌ها م</w:t>
      </w:r>
      <w:r w:rsidR="003A7AAA" w:rsidRPr="001325A9">
        <w:rPr>
          <w:rStyle w:val="Char"/>
          <w:rFonts w:hint="cs"/>
          <w:rtl/>
        </w:rPr>
        <w:t>ی</w:t>
      </w:r>
      <w:r w:rsidRPr="001325A9">
        <w:rPr>
          <w:rStyle w:val="Char"/>
          <w:rFonts w:hint="cs"/>
          <w:rtl/>
        </w:rPr>
        <w:t>‌باشد، زیرا جز ضرر ه</w:t>
      </w:r>
      <w:r w:rsidR="003A7AAA" w:rsidRPr="001325A9">
        <w:rPr>
          <w:rStyle w:val="Char"/>
          <w:rFonts w:hint="cs"/>
          <w:rtl/>
        </w:rPr>
        <w:t>ی</w:t>
      </w:r>
      <w:r w:rsidRPr="001325A9">
        <w:rPr>
          <w:rStyle w:val="Char"/>
          <w:rFonts w:hint="cs"/>
          <w:rtl/>
        </w:rPr>
        <w:t>چ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 در بر ندارد، و بطلانِ لازم دلیلی بر بطلان ملزوم است پس این اصل به خاطر بطلان لوازمش باطل است.</w:t>
      </w:r>
    </w:p>
    <w:p w:rsidR="00B67D0C" w:rsidRPr="001325A9" w:rsidRDefault="00B67D0C" w:rsidP="00AB3726">
      <w:pPr>
        <w:tabs>
          <w:tab w:val="right" w:pos="7031"/>
        </w:tabs>
        <w:ind w:firstLine="284"/>
        <w:rPr>
          <w:rStyle w:val="Char"/>
          <w:rtl/>
        </w:rPr>
      </w:pPr>
      <w:r w:rsidRPr="001325A9">
        <w:rPr>
          <w:rStyle w:val="Char"/>
          <w:rFonts w:hint="cs"/>
          <w:rtl/>
        </w:rPr>
        <w:t>این چنین مشخص می‌شود که این اصل ضرری محض است و هیچ فایده‌ای در بر ندارد. و شریعت‌ الهی خلاف</w:t>
      </w:r>
      <w:r w:rsidR="00D3341F">
        <w:rPr>
          <w:rStyle w:val="Char"/>
          <w:rFonts w:hint="cs"/>
          <w:rtl/>
        </w:rPr>
        <w:t xml:space="preserve"> آن را </w:t>
      </w:r>
      <w:r w:rsidRPr="001325A9">
        <w:rPr>
          <w:rStyle w:val="Char"/>
          <w:rFonts w:hint="cs"/>
          <w:rtl/>
        </w:rPr>
        <w:t>آورده است.</w:t>
      </w:r>
    </w:p>
    <w:p w:rsidR="00C3121F" w:rsidRPr="001325A9" w:rsidRDefault="00C3121F" w:rsidP="001325A9">
      <w:pPr>
        <w:tabs>
          <w:tab w:val="right" w:pos="7031"/>
        </w:tabs>
        <w:ind w:firstLine="284"/>
        <w:rPr>
          <w:rStyle w:val="Char"/>
          <w:rtl/>
        </w:rPr>
        <w:sectPr w:rsidR="00C3121F" w:rsidRPr="001325A9" w:rsidSect="00FE1D2F">
          <w:headerReference w:type="default" r:id="rId45"/>
          <w:footnotePr>
            <w:numRestart w:val="eachPage"/>
          </w:footnotePr>
          <w:type w:val="oddPage"/>
          <w:pgSz w:w="9356" w:h="13608" w:code="9"/>
          <w:pgMar w:top="567" w:right="1134" w:bottom="851" w:left="1134" w:header="454" w:footer="0" w:gutter="0"/>
          <w:cols w:space="708"/>
          <w:titlePg/>
          <w:bidi/>
          <w:rtlGutter/>
          <w:docGrid w:linePitch="360"/>
        </w:sectPr>
      </w:pPr>
    </w:p>
    <w:p w:rsidR="00E71981" w:rsidRPr="001325A9" w:rsidRDefault="00E71981" w:rsidP="001325A9">
      <w:pPr>
        <w:pStyle w:val="9-"/>
        <w:rPr>
          <w:rtl/>
        </w:rPr>
      </w:pPr>
      <w:bookmarkStart w:id="1117" w:name="_Toc278474690"/>
      <w:bookmarkStart w:id="1118" w:name="_Toc437346227"/>
      <w:bookmarkStart w:id="1119" w:name="_Toc80780840"/>
      <w:bookmarkStart w:id="1120" w:name="_Toc80781724"/>
      <w:bookmarkStart w:id="1121" w:name="_Toc80831574"/>
      <w:bookmarkStart w:id="1122" w:name="_Toc80832640"/>
      <w:bookmarkStart w:id="1123" w:name="_Toc80833212"/>
      <w:r w:rsidRPr="001325A9">
        <w:rPr>
          <w:rFonts w:hint="cs"/>
          <w:rtl/>
        </w:rPr>
        <w:t>فصل سوم</w:t>
      </w:r>
      <w:r w:rsidR="00AB3726">
        <w:rPr>
          <w:rFonts w:hint="cs"/>
          <w:rtl/>
        </w:rPr>
        <w:t>:</w:t>
      </w:r>
      <w:r w:rsidR="00C3121F" w:rsidRPr="001325A9">
        <w:rPr>
          <w:rtl/>
        </w:rPr>
        <w:br/>
      </w:r>
      <w:r w:rsidRPr="001325A9">
        <w:rPr>
          <w:rFonts w:hint="cs"/>
          <w:rtl/>
        </w:rPr>
        <w:t>نقض ادعای شیعه در [تمسک به اهل بیت]</w:t>
      </w:r>
      <w:bookmarkEnd w:id="1117"/>
      <w:bookmarkEnd w:id="1118"/>
      <w:r w:rsidRPr="001325A9">
        <w:rPr>
          <w:rFonts w:hint="cs"/>
          <w:rtl/>
        </w:rPr>
        <w:t xml:space="preserve"> </w:t>
      </w:r>
    </w:p>
    <w:p w:rsidR="00B67D0C" w:rsidRPr="001325A9" w:rsidRDefault="00B67D0C" w:rsidP="001325A9">
      <w:pPr>
        <w:pStyle w:val="9-0"/>
        <w:keepNext w:val="0"/>
        <w:rPr>
          <w:rtl/>
        </w:rPr>
      </w:pPr>
      <w:bookmarkStart w:id="1124" w:name="_Toc278474691"/>
      <w:bookmarkStart w:id="1125" w:name="_Toc437346228"/>
      <w:r w:rsidRPr="001325A9">
        <w:rPr>
          <w:rFonts w:hint="cs"/>
          <w:rtl/>
        </w:rPr>
        <w:t>(تمسک به اهل بیت) در نزد شیعه بر دو اعتبار استوار است:</w:t>
      </w:r>
      <w:bookmarkEnd w:id="1119"/>
      <w:bookmarkEnd w:id="1120"/>
      <w:bookmarkEnd w:id="1121"/>
      <w:bookmarkEnd w:id="1122"/>
      <w:bookmarkEnd w:id="1123"/>
      <w:bookmarkEnd w:id="1124"/>
      <w:bookmarkEnd w:id="1125"/>
    </w:p>
    <w:p w:rsidR="00B67D0C" w:rsidRPr="001325A9" w:rsidRDefault="00B67D0C" w:rsidP="001325A9">
      <w:pPr>
        <w:tabs>
          <w:tab w:val="right" w:pos="7031"/>
        </w:tabs>
        <w:ind w:firstLine="284"/>
        <w:rPr>
          <w:rStyle w:val="Char"/>
          <w:rtl/>
        </w:rPr>
      </w:pPr>
      <w:r w:rsidRPr="00AB3726">
        <w:rPr>
          <w:rStyle w:val="Char5"/>
          <w:rFonts w:hint="cs"/>
          <w:rtl/>
        </w:rPr>
        <w:t>اول -</w:t>
      </w:r>
      <w:r w:rsidRPr="001325A9">
        <w:rPr>
          <w:rStyle w:val="Char"/>
          <w:rFonts w:hint="cs"/>
          <w:rtl/>
        </w:rPr>
        <w:t xml:space="preserve"> تمسک جستن تنها به فتواهای (ائمه‌</w:t>
      </w:r>
      <w:r w:rsidR="003A7AAA" w:rsidRPr="001325A9">
        <w:rPr>
          <w:rStyle w:val="Char"/>
          <w:rFonts w:hint="cs"/>
          <w:rtl/>
        </w:rPr>
        <w:t>ی</w:t>
      </w:r>
      <w:r w:rsidRPr="001325A9">
        <w:rPr>
          <w:rStyle w:val="Char"/>
          <w:rFonts w:hint="cs"/>
          <w:rtl/>
        </w:rPr>
        <w:t xml:space="preserve">) دوازده‌گانه. یعنی فقه امامی ـ یا مذهب امامی در فقه ـ </w:t>
      </w:r>
      <w:r w:rsidR="003A7AAA" w:rsidRPr="001325A9">
        <w:rPr>
          <w:rStyle w:val="Char"/>
          <w:rFonts w:hint="cs"/>
          <w:rtl/>
        </w:rPr>
        <w:t>ک</w:t>
      </w:r>
      <w:r w:rsidRPr="001325A9">
        <w:rPr>
          <w:rStyle w:val="Char"/>
          <w:rFonts w:hint="cs"/>
          <w:rtl/>
        </w:rPr>
        <w:t>ه عبارت است از گفته‌ها و فتواهای خود ائمه. و آنچه به (فقه جعفری) معروف است فقه خود امام جعفر صادق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AB3726">
        <w:rPr>
          <w:rStyle w:val="Char5"/>
          <w:rFonts w:hint="cs"/>
          <w:rtl/>
        </w:rPr>
        <w:t>دوم-</w:t>
      </w:r>
      <w:r w:rsidRPr="001325A9">
        <w:rPr>
          <w:rStyle w:val="Char"/>
          <w:rFonts w:hint="cs"/>
          <w:rtl/>
        </w:rPr>
        <w:t xml:space="preserve"> تمسک جستن به احادیثی که تنها از طریق این دوازده نفر روایت شده‌اند. یعنی آنان تنها احادیث</w:t>
      </w:r>
      <w:r w:rsidR="003A7AAA" w:rsidRPr="001325A9">
        <w:rPr>
          <w:rStyle w:val="Char"/>
          <w:rFonts w:hint="cs"/>
          <w:rtl/>
        </w:rPr>
        <w:t>ی</w:t>
      </w:r>
      <w:r w:rsidRPr="001325A9">
        <w:rPr>
          <w:rStyle w:val="Char"/>
          <w:rFonts w:hint="cs"/>
          <w:rtl/>
        </w:rPr>
        <w:t xml:space="preserve"> را م</w:t>
      </w:r>
      <w:r w:rsidR="003A7AAA" w:rsidRPr="001325A9">
        <w:rPr>
          <w:rStyle w:val="Char"/>
          <w:rFonts w:hint="cs"/>
          <w:rtl/>
        </w:rPr>
        <w:t>ی</w:t>
      </w:r>
      <w:r w:rsidRPr="001325A9">
        <w:rPr>
          <w:rStyle w:val="Char"/>
          <w:rFonts w:hint="cs"/>
          <w:rtl/>
        </w:rPr>
        <w:t>‌پذ</w:t>
      </w:r>
      <w:r w:rsidR="003A7AAA" w:rsidRPr="001325A9">
        <w:rPr>
          <w:rStyle w:val="Char"/>
          <w:rFonts w:hint="cs"/>
          <w:rtl/>
        </w:rPr>
        <w:t>ی</w:t>
      </w:r>
      <w:r w:rsidRPr="001325A9">
        <w:rPr>
          <w:rStyle w:val="Char"/>
          <w:rFonts w:hint="cs"/>
          <w:rtl/>
        </w:rPr>
        <w:t>رند که از طریق (ائمه‌</w:t>
      </w:r>
      <w:r w:rsidR="003A7AAA" w:rsidRPr="001325A9">
        <w:rPr>
          <w:rStyle w:val="Char"/>
          <w:rFonts w:hint="cs"/>
          <w:rtl/>
        </w:rPr>
        <w:t>ی</w:t>
      </w:r>
      <w:r w:rsidRPr="001325A9">
        <w:rPr>
          <w:rStyle w:val="Char"/>
          <w:rFonts w:hint="cs"/>
          <w:rtl/>
        </w:rPr>
        <w:t xml:space="preserve"> اهل بیت) روایت شده و</w:t>
      </w:r>
      <w:r w:rsidR="003A7AAA" w:rsidRPr="001325A9">
        <w:rPr>
          <w:rStyle w:val="Char"/>
          <w:rFonts w:hint="cs"/>
          <w:rtl/>
        </w:rPr>
        <w:t xml:space="preserve"> روایت‌ها</w:t>
      </w:r>
      <w:r w:rsidRPr="001325A9">
        <w:rPr>
          <w:rStyle w:val="Char"/>
          <w:rFonts w:hint="cs"/>
          <w:rtl/>
        </w:rPr>
        <w:t>ی موجود در مصادرشان روایات (ائمه‌</w:t>
      </w:r>
      <w:r w:rsidR="003A7AAA" w:rsidRPr="001325A9">
        <w:rPr>
          <w:rStyle w:val="Char"/>
          <w:rFonts w:hint="cs"/>
          <w:rtl/>
        </w:rPr>
        <w:t>ی</w:t>
      </w:r>
      <w:r w:rsidRPr="001325A9">
        <w:rPr>
          <w:rStyle w:val="Char"/>
          <w:rFonts w:hint="cs"/>
          <w:rtl/>
        </w:rPr>
        <w:t>) خودشان است و می‌گویند حق هستند و نسبت دروغ به</w:t>
      </w:r>
      <w:r w:rsidR="003A7AAA" w:rsidRPr="001325A9">
        <w:rPr>
          <w:rStyle w:val="Char"/>
          <w:rFonts w:hint="cs"/>
          <w:rtl/>
        </w:rPr>
        <w:t xml:space="preserve"> آن‌ها </w:t>
      </w:r>
      <w:r w:rsidRPr="001325A9">
        <w:rPr>
          <w:rStyle w:val="Char"/>
          <w:rFonts w:hint="cs"/>
          <w:rtl/>
        </w:rPr>
        <w:t>نمی‌دهند.</w:t>
      </w:r>
    </w:p>
    <w:p w:rsidR="00B67D0C" w:rsidRPr="001325A9" w:rsidRDefault="00B67D0C" w:rsidP="001325A9">
      <w:pPr>
        <w:tabs>
          <w:tab w:val="right" w:pos="7031"/>
        </w:tabs>
        <w:ind w:firstLine="284"/>
        <w:rPr>
          <w:rStyle w:val="Char"/>
          <w:rtl/>
        </w:rPr>
      </w:pPr>
      <w:r w:rsidRPr="001325A9">
        <w:rPr>
          <w:rStyle w:val="Char"/>
          <w:rFonts w:hint="cs"/>
          <w:rtl/>
        </w:rPr>
        <w:t>آیا برای این ادعاها مستندی از حقیقت وجود دارد؟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تنها ادعاهایی هستند که در واقع هیچ حقیقتی برایش وجود ندارد؟ این چیزی است که در صفحات بعدی - به اذن خداوند متعال - جوابش را خواهم داد و هر کدام از این دو موضوع را به طور جداگانه بیان خواه</w:t>
      </w:r>
      <w:r w:rsidR="003A7AAA" w:rsidRPr="001325A9">
        <w:rPr>
          <w:rStyle w:val="Char"/>
          <w:rFonts w:hint="cs"/>
          <w:rtl/>
        </w:rPr>
        <w:t>ی</w:t>
      </w:r>
      <w:r w:rsidRPr="001325A9">
        <w:rPr>
          <w:rStyle w:val="Char"/>
          <w:rFonts w:hint="cs"/>
          <w:rtl/>
        </w:rPr>
        <w:t>م نمود:</w:t>
      </w:r>
    </w:p>
    <w:p w:rsidR="00B67D0C" w:rsidRPr="001325A9" w:rsidRDefault="00B67D0C" w:rsidP="001325A9">
      <w:pPr>
        <w:pStyle w:val="9-0"/>
        <w:keepNext w:val="0"/>
        <w:rPr>
          <w:rtl/>
        </w:rPr>
      </w:pPr>
      <w:bookmarkStart w:id="1126" w:name="_Toc80780841"/>
      <w:bookmarkStart w:id="1127" w:name="_Toc80781725"/>
      <w:bookmarkStart w:id="1128" w:name="_Toc80831575"/>
      <w:bookmarkStart w:id="1129" w:name="_Toc80832641"/>
      <w:bookmarkStart w:id="1130" w:name="_Toc80833213"/>
      <w:bookmarkStart w:id="1131" w:name="_Toc278474692"/>
      <w:bookmarkStart w:id="1132" w:name="_Toc437346229"/>
      <w:r w:rsidRPr="001325A9">
        <w:rPr>
          <w:rFonts w:hint="cs"/>
          <w:rtl/>
        </w:rPr>
        <w:t>مبحث اول</w:t>
      </w:r>
      <w:bookmarkStart w:id="1133" w:name="_Toc80780842"/>
      <w:bookmarkStart w:id="1134" w:name="_Toc80781726"/>
      <w:bookmarkStart w:id="1135" w:name="_Toc80831576"/>
      <w:bookmarkStart w:id="1136" w:name="_Toc80832642"/>
      <w:bookmarkStart w:id="1137" w:name="_Toc80833214"/>
      <w:bookmarkEnd w:id="1126"/>
      <w:bookmarkEnd w:id="1127"/>
      <w:bookmarkEnd w:id="1128"/>
      <w:bookmarkEnd w:id="1129"/>
      <w:bookmarkEnd w:id="1130"/>
      <w:r w:rsidR="00E71981" w:rsidRPr="001325A9">
        <w:rPr>
          <w:rFonts w:hint="cs"/>
          <w:rtl/>
        </w:rPr>
        <w:t xml:space="preserve">: </w:t>
      </w:r>
      <w:r w:rsidRPr="001325A9">
        <w:rPr>
          <w:rFonts w:hint="cs"/>
          <w:rtl/>
        </w:rPr>
        <w:t>حقیقت و منابع فقه امامی</w:t>
      </w:r>
      <w:bookmarkEnd w:id="1131"/>
      <w:bookmarkEnd w:id="1132"/>
      <w:bookmarkEnd w:id="1133"/>
      <w:bookmarkEnd w:id="1134"/>
      <w:bookmarkEnd w:id="1135"/>
      <w:bookmarkEnd w:id="1136"/>
      <w:bookmarkEnd w:id="1137"/>
    </w:p>
    <w:p w:rsidR="00B67D0C" w:rsidRPr="001325A9" w:rsidRDefault="00B67D0C" w:rsidP="001325A9">
      <w:pPr>
        <w:tabs>
          <w:tab w:val="right" w:pos="7031"/>
        </w:tabs>
        <w:ind w:firstLine="284"/>
        <w:rPr>
          <w:rStyle w:val="Char"/>
          <w:rtl/>
        </w:rPr>
      </w:pPr>
      <w:r w:rsidRPr="001325A9">
        <w:rPr>
          <w:rStyle w:val="Char"/>
          <w:rFonts w:hint="cs"/>
          <w:rtl/>
        </w:rPr>
        <w:t>اما موضوع عمل به فتواهای (ائمه) اثنی عشری نه دیگر علمای امت اعم از اهل بیت مانند شافعی، زید و عبدالله بن صدوق یا غیر اهل بیت مانند ابوحنیفه، احمد و مالک، چه رسد به فقهای متأخر؛ چون اگر در واقعِ فقه امامیه تأمل کنی به طور کلی</w:t>
      </w:r>
      <w:r w:rsidR="00D3341F">
        <w:rPr>
          <w:rStyle w:val="Char"/>
          <w:rFonts w:hint="cs"/>
          <w:rtl/>
        </w:rPr>
        <w:t xml:space="preserve"> آن را </w:t>
      </w:r>
      <w:r w:rsidRPr="001325A9">
        <w:rPr>
          <w:rStyle w:val="Char"/>
          <w:rFonts w:hint="cs"/>
          <w:rtl/>
        </w:rPr>
        <w:t>مخالف با آنچه که ادعایش را می‌کنند، می‌یابی؛ زیرا فقه</w:t>
      </w:r>
      <w:r w:rsidR="003A7AAA" w:rsidRPr="001325A9">
        <w:rPr>
          <w:rStyle w:val="Char"/>
          <w:rFonts w:hint="cs"/>
          <w:rtl/>
        </w:rPr>
        <w:t xml:space="preserve"> آن‌ها </w:t>
      </w:r>
      <w:r w:rsidRPr="001325A9">
        <w:rPr>
          <w:rStyle w:val="Char"/>
          <w:rFonts w:hint="cs"/>
          <w:rtl/>
        </w:rPr>
        <w:t>در حقیقت گفته‌ها و فتواهای هیچ کدام از (ائمه‌</w:t>
      </w:r>
      <w:r w:rsidR="003A7AAA" w:rsidRPr="001325A9">
        <w:rPr>
          <w:rStyle w:val="Char"/>
          <w:rFonts w:hint="cs"/>
          <w:rtl/>
        </w:rPr>
        <w:t>ی</w:t>
      </w:r>
      <w:r w:rsidRPr="001325A9">
        <w:rPr>
          <w:rStyle w:val="Char"/>
          <w:rFonts w:hint="cs"/>
          <w:rtl/>
        </w:rPr>
        <w:t>) اهل بیت اثنی عشری نیست، بلکه گفته‌ها و فتواهای فقهاء و مجتهدین است!!</w:t>
      </w:r>
    </w:p>
    <w:p w:rsidR="00B67D0C" w:rsidRPr="001325A9" w:rsidRDefault="00B67D0C" w:rsidP="001325A9">
      <w:pPr>
        <w:tabs>
          <w:tab w:val="right" w:pos="7031"/>
        </w:tabs>
        <w:ind w:firstLine="284"/>
        <w:rPr>
          <w:rStyle w:val="Char"/>
          <w:rtl/>
        </w:rPr>
      </w:pPr>
      <w:r w:rsidRPr="001325A9">
        <w:rPr>
          <w:rStyle w:val="Char"/>
          <w:rFonts w:hint="cs"/>
          <w:rtl/>
        </w:rPr>
        <w:t>و فقیه گفته‌</w:t>
      </w:r>
      <w:r w:rsidR="003A7AAA" w:rsidRPr="001325A9">
        <w:rPr>
          <w:rStyle w:val="Char"/>
          <w:rFonts w:hint="cs"/>
          <w:rtl/>
        </w:rPr>
        <w:t>ی</w:t>
      </w:r>
      <w:r w:rsidRPr="001325A9">
        <w:rPr>
          <w:rStyle w:val="Char"/>
          <w:rFonts w:hint="cs"/>
          <w:rtl/>
        </w:rPr>
        <w:t xml:space="preserve"> (امام) را نقل نمی‌کند، بلکه هر فقیهی رساله‌ای عملی دارد که فتواها و رأیش را در آن می‌آورد و رأی (امام) و یا گفته‌اش نیست و برای هر فقیهی مجموعه‌ای از مقلدان وجود دارد که برای هیچ یک از</w:t>
      </w:r>
      <w:r w:rsidR="003A7AAA" w:rsidRPr="001325A9">
        <w:rPr>
          <w:rStyle w:val="Char"/>
          <w:rFonts w:hint="cs"/>
          <w:rtl/>
        </w:rPr>
        <w:t xml:space="preserve"> آن‌ها </w:t>
      </w:r>
      <w:r w:rsidRPr="001325A9">
        <w:rPr>
          <w:rStyle w:val="Char"/>
          <w:rFonts w:hint="cs"/>
          <w:rtl/>
        </w:rPr>
        <w:t xml:space="preserve">جایز نیست </w:t>
      </w:r>
      <w:r w:rsidR="003A7AAA" w:rsidRPr="001325A9">
        <w:rPr>
          <w:rStyle w:val="Char"/>
          <w:rFonts w:hint="cs"/>
          <w:rtl/>
        </w:rPr>
        <w:t>ک</w:t>
      </w:r>
      <w:r w:rsidRPr="001325A9">
        <w:rPr>
          <w:rStyle w:val="Char"/>
          <w:rFonts w:hint="cs"/>
          <w:rtl/>
        </w:rPr>
        <w:t>ه از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تقلید نما</w:t>
      </w:r>
      <w:r w:rsidR="003A7AAA" w:rsidRPr="001325A9">
        <w:rPr>
          <w:rStyle w:val="Char"/>
          <w:rFonts w:hint="cs"/>
          <w:rtl/>
        </w:rPr>
        <w:t>ی</w:t>
      </w:r>
      <w:r w:rsidRPr="001325A9">
        <w:rPr>
          <w:rStyle w:val="Char"/>
          <w:rFonts w:hint="cs"/>
          <w:rtl/>
        </w:rPr>
        <w:t>د.</w:t>
      </w:r>
    </w:p>
    <w:p w:rsidR="00B67D0C" w:rsidRPr="001325A9" w:rsidRDefault="00B67D0C" w:rsidP="001325A9">
      <w:pPr>
        <w:tabs>
          <w:tab w:val="right" w:pos="7031"/>
        </w:tabs>
        <w:ind w:firstLine="284"/>
        <w:rPr>
          <w:rStyle w:val="Char"/>
          <w:rtl/>
        </w:rPr>
      </w:pPr>
      <w:r w:rsidRPr="001325A9">
        <w:rPr>
          <w:rStyle w:val="Char"/>
          <w:rFonts w:hint="cs"/>
          <w:rtl/>
        </w:rPr>
        <w:t>و اگر نظر</w:t>
      </w:r>
      <w:r w:rsidR="003A7AAA" w:rsidRPr="001325A9">
        <w:rPr>
          <w:rStyle w:val="Char"/>
          <w:rFonts w:hint="cs"/>
          <w:rtl/>
        </w:rPr>
        <w:t>ی</w:t>
      </w:r>
      <w:r w:rsidRPr="001325A9">
        <w:rPr>
          <w:rStyle w:val="Char"/>
          <w:rFonts w:hint="cs"/>
          <w:rtl/>
        </w:rPr>
        <w:t>ات فقهاء نماینده نظر</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(امام) می‌بود یا نظر</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خود امام می‌بود، قطعاً </w:t>
      </w:r>
      <w:r w:rsidR="003A7AAA" w:rsidRPr="001325A9">
        <w:rPr>
          <w:rStyle w:val="Char"/>
          <w:rFonts w:hint="cs"/>
          <w:rtl/>
        </w:rPr>
        <w:t>یکی</w:t>
      </w:r>
      <w:r w:rsidRPr="001325A9">
        <w:rPr>
          <w:rStyle w:val="Char"/>
          <w:rFonts w:hint="cs"/>
          <w:rtl/>
        </w:rPr>
        <w:t xml:space="preserve"> می‌بودند و اختلاف نمی‌داشتند، و تقلید از سا</w:t>
      </w:r>
      <w:r w:rsidR="003A7AAA" w:rsidRPr="001325A9">
        <w:rPr>
          <w:rStyle w:val="Char"/>
          <w:rFonts w:hint="cs"/>
          <w:rtl/>
        </w:rPr>
        <w:t>ی</w:t>
      </w:r>
      <w:r w:rsidRPr="001325A9">
        <w:rPr>
          <w:rStyle w:val="Char"/>
          <w:rFonts w:hint="cs"/>
          <w:rtl/>
        </w:rPr>
        <w:t>ر فقها را برا</w:t>
      </w:r>
      <w:r w:rsidR="003A7AAA" w:rsidRPr="001325A9">
        <w:rPr>
          <w:rStyle w:val="Char"/>
          <w:rFonts w:hint="cs"/>
          <w:rtl/>
        </w:rPr>
        <w:t>ی</w:t>
      </w:r>
      <w:r w:rsidRPr="001325A9">
        <w:rPr>
          <w:rStyle w:val="Char"/>
          <w:rFonts w:hint="cs"/>
          <w:rtl/>
        </w:rPr>
        <w:t xml:space="preserve"> مقلد حرام نمی‌دانستند. </w:t>
      </w:r>
    </w:p>
    <w:p w:rsidR="00B67D0C" w:rsidRPr="001325A9" w:rsidRDefault="00B67D0C" w:rsidP="001325A9">
      <w:pPr>
        <w:tabs>
          <w:tab w:val="right" w:pos="7031"/>
        </w:tabs>
        <w:ind w:firstLine="284"/>
        <w:rPr>
          <w:rStyle w:val="Char"/>
          <w:rtl/>
        </w:rPr>
      </w:pPr>
      <w:r w:rsidRPr="001325A9">
        <w:rPr>
          <w:rStyle w:val="Char"/>
          <w:rFonts w:hint="cs"/>
          <w:rtl/>
        </w:rPr>
        <w:t>همانا</w:t>
      </w:r>
      <w:r w:rsidR="003A7AAA" w:rsidRPr="001325A9">
        <w:rPr>
          <w:rStyle w:val="Char"/>
          <w:rFonts w:hint="cs"/>
          <w:rtl/>
        </w:rPr>
        <w:t xml:space="preserve"> این‌ها </w:t>
      </w:r>
      <w:r w:rsidRPr="001325A9">
        <w:rPr>
          <w:rStyle w:val="Char"/>
          <w:rFonts w:hint="cs"/>
          <w:rtl/>
        </w:rPr>
        <w:t>دلایل</w:t>
      </w:r>
      <w:r w:rsidR="003A7AAA" w:rsidRPr="001325A9">
        <w:rPr>
          <w:rStyle w:val="Char"/>
          <w:rFonts w:hint="cs"/>
          <w:rtl/>
        </w:rPr>
        <w:t>ی</w:t>
      </w:r>
      <w:r w:rsidRPr="001325A9">
        <w:rPr>
          <w:rStyle w:val="Char"/>
          <w:rFonts w:hint="cs"/>
          <w:rtl/>
        </w:rPr>
        <w:t xml:space="preserve"> واضح، واقعی و ملموس هستند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شیعه‌</w:t>
      </w:r>
      <w:r w:rsidR="003A7AAA" w:rsidRPr="001325A9">
        <w:rPr>
          <w:rStyle w:val="Char"/>
          <w:rFonts w:hint="cs"/>
          <w:rtl/>
        </w:rPr>
        <w:t>ی</w:t>
      </w:r>
      <w:r w:rsidRPr="001325A9">
        <w:rPr>
          <w:rStyle w:val="Char"/>
          <w:rFonts w:hint="cs"/>
          <w:rtl/>
        </w:rPr>
        <w:t xml:space="preserve"> امامیه از فتواهای فقهاء پیروی می‌کنند نه از نظر</w:t>
      </w:r>
      <w:r w:rsidR="003A7AAA" w:rsidRPr="001325A9">
        <w:rPr>
          <w:rStyle w:val="Char"/>
          <w:rFonts w:hint="cs"/>
          <w:rtl/>
        </w:rPr>
        <w:t>ی</w:t>
      </w:r>
      <w:r w:rsidRPr="001325A9">
        <w:rPr>
          <w:rStyle w:val="Char"/>
          <w:rFonts w:hint="cs"/>
          <w:rtl/>
        </w:rPr>
        <w:t>ات ائمه. و این اعتقادشان به تمسک به اهل بیت را چیزی پوچ و بی‌اساس می‌گرداند و التزامشان به این اصل و ادعایشان ‌را از اساس نقض می‌کند.</w:t>
      </w:r>
    </w:p>
    <w:p w:rsidR="00B67D0C" w:rsidRPr="001325A9" w:rsidRDefault="00B67D0C" w:rsidP="00AB3726">
      <w:pPr>
        <w:tabs>
          <w:tab w:val="right" w:pos="7031"/>
        </w:tabs>
        <w:ind w:firstLine="284"/>
        <w:rPr>
          <w:rStyle w:val="Char"/>
          <w:rtl/>
        </w:rPr>
      </w:pPr>
      <w:r w:rsidRPr="001325A9">
        <w:rPr>
          <w:rStyle w:val="Char"/>
          <w:rFonts w:hint="cs"/>
          <w:rtl/>
        </w:rPr>
        <w:t>شگفت‌تر ا</w:t>
      </w:r>
      <w:r w:rsidR="003A7AAA" w:rsidRPr="001325A9">
        <w:rPr>
          <w:rStyle w:val="Char"/>
          <w:rFonts w:hint="cs"/>
          <w:rtl/>
        </w:rPr>
        <w:t>ی</w:t>
      </w:r>
      <w:r w:rsidRPr="001325A9">
        <w:rPr>
          <w:rStyle w:val="Char"/>
          <w:rFonts w:hint="cs"/>
          <w:rtl/>
        </w:rPr>
        <w:t>ن‌که</w:t>
      </w:r>
      <w:r w:rsidR="003A7AAA" w:rsidRPr="001325A9">
        <w:rPr>
          <w:rStyle w:val="Char"/>
          <w:rFonts w:hint="cs"/>
          <w:rtl/>
        </w:rPr>
        <w:t xml:space="preserve"> آن‌ها </w:t>
      </w:r>
      <w:r w:rsidRPr="001325A9">
        <w:rPr>
          <w:rStyle w:val="Char"/>
          <w:rFonts w:hint="cs"/>
          <w:rtl/>
        </w:rPr>
        <w:t>برای فتواهای فقهاء آن تقدیسی را قرار می‌دهند که ـ بر حسب اعتقادشان ـ برای گفته‌های ائمه قائل هستند،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حرمت رد بر فقیه را مساوی با حرمت رد بر (امام)</w:t>
      </w:r>
      <w:r w:rsidR="000E3A91" w:rsidRPr="001325A9">
        <w:rPr>
          <w:rStyle w:val="Char"/>
          <w:rFonts w:hint="cs"/>
          <w:rtl/>
        </w:rPr>
        <w:t xml:space="preserve"> می‌</w:t>
      </w:r>
      <w:r w:rsidRPr="001325A9">
        <w:rPr>
          <w:rStyle w:val="Char"/>
          <w:rFonts w:hint="cs"/>
          <w:rtl/>
        </w:rPr>
        <w:t>دانند.</w:t>
      </w:r>
      <w:r w:rsidRPr="001A1F4B">
        <w:rPr>
          <w:rStyle w:val="Char"/>
          <w:vertAlign w:val="superscript"/>
          <w:rtl/>
        </w:rPr>
        <w:footnoteReference w:id="182"/>
      </w:r>
    </w:p>
    <w:p w:rsidR="00B67D0C" w:rsidRPr="001325A9" w:rsidRDefault="00B67D0C" w:rsidP="001325A9">
      <w:pPr>
        <w:pStyle w:val="9-1"/>
        <w:rPr>
          <w:rtl/>
        </w:rPr>
      </w:pPr>
      <w:bookmarkStart w:id="1138" w:name="_Toc278474693"/>
      <w:bookmarkStart w:id="1139" w:name="_Toc437346230"/>
      <w:r w:rsidRPr="001325A9">
        <w:rPr>
          <w:rFonts w:hint="cs"/>
          <w:rtl/>
        </w:rPr>
        <w:t>هر مجتهدی مذهب</w:t>
      </w:r>
      <w:r w:rsidR="003A7AAA" w:rsidRPr="001325A9">
        <w:rPr>
          <w:rFonts w:hint="cs"/>
          <w:rtl/>
        </w:rPr>
        <w:t>ی</w:t>
      </w:r>
      <w:r w:rsidRPr="001325A9">
        <w:rPr>
          <w:rFonts w:hint="cs"/>
          <w:rtl/>
        </w:rPr>
        <w:t xml:space="preserve"> جداگانه را دارد</w:t>
      </w:r>
      <w:bookmarkEnd w:id="1138"/>
      <w:bookmarkEnd w:id="1139"/>
    </w:p>
    <w:p w:rsidR="00B67D0C" w:rsidRPr="001325A9" w:rsidRDefault="00B67D0C" w:rsidP="001325A9">
      <w:pPr>
        <w:tabs>
          <w:tab w:val="right" w:pos="7031"/>
        </w:tabs>
        <w:ind w:firstLine="284"/>
        <w:rPr>
          <w:rStyle w:val="Char"/>
          <w:rtl/>
        </w:rPr>
      </w:pPr>
      <w:r w:rsidRPr="001325A9">
        <w:rPr>
          <w:rStyle w:val="Char"/>
          <w:rFonts w:hint="cs"/>
          <w:rtl/>
        </w:rPr>
        <w:t>هر فقیهی از فقهای امامیه ـ در واقع ـ مذهبی جداگانه دارد، هر کدام از</w:t>
      </w:r>
      <w:r w:rsidR="003A7AAA" w:rsidRPr="001325A9">
        <w:rPr>
          <w:rStyle w:val="Char"/>
          <w:rFonts w:hint="cs"/>
          <w:rtl/>
        </w:rPr>
        <w:t xml:space="preserve"> آن‌ها </w:t>
      </w:r>
      <w:r w:rsidRPr="001325A9">
        <w:rPr>
          <w:rStyle w:val="Char"/>
          <w:rFonts w:hint="cs"/>
          <w:rtl/>
        </w:rPr>
        <w:t>پیروان و مقلدانی دارند که تقلید از مجتهد دیگری، برایشان حلال نیست.</w:t>
      </w:r>
    </w:p>
    <w:p w:rsidR="00B67D0C" w:rsidRPr="001325A9" w:rsidRDefault="00B67D0C" w:rsidP="001325A9">
      <w:pPr>
        <w:tabs>
          <w:tab w:val="right" w:pos="7031"/>
        </w:tabs>
        <w:ind w:firstLine="284"/>
        <w:rPr>
          <w:rStyle w:val="Char"/>
          <w:rtl/>
        </w:rPr>
      </w:pPr>
      <w:r w:rsidRPr="001325A9">
        <w:rPr>
          <w:rStyle w:val="Char"/>
          <w:rFonts w:hint="cs"/>
          <w:rtl/>
        </w:rPr>
        <w:t xml:space="preserve"> این فقهاء میان خود اختلاف زیادی دارند و (رساله‌</w:t>
      </w:r>
      <w:r w:rsidR="003A7AAA" w:rsidRPr="001325A9">
        <w:rPr>
          <w:rStyle w:val="Char"/>
          <w:rFonts w:hint="cs"/>
          <w:rtl/>
        </w:rPr>
        <w:t>ی</w:t>
      </w:r>
      <w:r w:rsidRPr="001325A9">
        <w:rPr>
          <w:rStyle w:val="Char"/>
          <w:rFonts w:hint="cs"/>
          <w:rtl/>
        </w:rPr>
        <w:t xml:space="preserve"> علمیشان)</w:t>
      </w:r>
      <w:r w:rsidRPr="001325A9">
        <w:rPr>
          <w:rStyle w:val="Char"/>
          <w:rtl/>
        </w:rPr>
        <w:t xml:space="preserve"> </w:t>
      </w:r>
      <w:r w:rsidRPr="001A1F4B">
        <w:rPr>
          <w:rStyle w:val="Char"/>
          <w:vertAlign w:val="superscript"/>
          <w:rtl/>
        </w:rPr>
        <w:footnoteReference w:id="183"/>
      </w:r>
      <w:r w:rsidRPr="001325A9">
        <w:rPr>
          <w:rStyle w:val="Char"/>
          <w:rFonts w:hint="cs"/>
          <w:rtl/>
        </w:rPr>
        <w:t xml:space="preserve"> به وضوح بر این اختلاف‌ها شهادت می‌دهند.</w:t>
      </w:r>
    </w:p>
    <w:p w:rsidR="00B67D0C" w:rsidRPr="001325A9" w:rsidRDefault="00B67D0C" w:rsidP="001325A9">
      <w:pPr>
        <w:tabs>
          <w:tab w:val="right" w:pos="7031"/>
        </w:tabs>
        <w:ind w:firstLine="284"/>
        <w:rPr>
          <w:rStyle w:val="Char"/>
          <w:rtl/>
        </w:rPr>
      </w:pPr>
      <w:r w:rsidRPr="001325A9">
        <w:rPr>
          <w:rStyle w:val="Char"/>
          <w:rFonts w:hint="cs"/>
          <w:rtl/>
        </w:rPr>
        <w:t>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اختلاف بین مقلدین به حدی است که پشت کسی که از غیر مرجع</w:t>
      </w:r>
      <w:r w:rsidR="003A7AAA" w:rsidRPr="001325A9">
        <w:rPr>
          <w:rStyle w:val="Char"/>
          <w:rFonts w:hint="cs"/>
          <w:rtl/>
        </w:rPr>
        <w:t xml:space="preserve"> آن‌ها </w:t>
      </w:r>
      <w:r w:rsidRPr="001325A9">
        <w:rPr>
          <w:rStyle w:val="Char"/>
          <w:rFonts w:hint="cs"/>
          <w:rtl/>
        </w:rPr>
        <w:t>تقلید می‌کند، نماز نمی‌خوانند و مراجع نیز با هم اختلاف دارند به حدی که هر کدام از</w:t>
      </w:r>
      <w:r w:rsidR="003A7AAA" w:rsidRPr="001325A9">
        <w:rPr>
          <w:rStyle w:val="Char"/>
          <w:rFonts w:hint="cs"/>
          <w:rtl/>
        </w:rPr>
        <w:t xml:space="preserve"> آن‌ها </w:t>
      </w:r>
      <w:r w:rsidRPr="001325A9">
        <w:rPr>
          <w:rStyle w:val="Char"/>
          <w:rFonts w:hint="cs"/>
          <w:rtl/>
        </w:rPr>
        <w:t>ادعای علم بیشتری می‌کند و تقلید از غیر خودش را جایز نمی‌داند.</w:t>
      </w:r>
    </w:p>
    <w:p w:rsidR="00B67D0C" w:rsidRPr="001325A9" w:rsidRDefault="00B67D0C" w:rsidP="001325A9">
      <w:pPr>
        <w:tabs>
          <w:tab w:val="right" w:pos="7031"/>
        </w:tabs>
        <w:ind w:firstLine="284"/>
        <w:rPr>
          <w:rStyle w:val="Char"/>
          <w:rtl/>
        </w:rPr>
      </w:pPr>
      <w:r w:rsidRPr="001325A9">
        <w:rPr>
          <w:rStyle w:val="Char"/>
          <w:rFonts w:hint="cs"/>
          <w:rtl/>
        </w:rPr>
        <w:t>و اگر اینان پیروان مذهب (مخصوصی) هستند که هیچ اختلافی ـ بر طبق اعتقاد خودشان ـ در گفته‌هایشان وجود ندارد، پس چرا در میانشان این همه اختلاف وجود دارد؟</w:t>
      </w:r>
    </w:p>
    <w:p w:rsidR="00B67D0C" w:rsidRPr="001325A9" w:rsidRDefault="00B67D0C" w:rsidP="001325A9">
      <w:pPr>
        <w:tabs>
          <w:tab w:val="right" w:pos="7031"/>
        </w:tabs>
        <w:ind w:firstLine="284"/>
        <w:rPr>
          <w:rStyle w:val="Char"/>
          <w:rtl/>
        </w:rPr>
      </w:pPr>
      <w:r w:rsidRPr="001325A9">
        <w:rPr>
          <w:rStyle w:val="Char"/>
          <w:rFonts w:hint="cs"/>
          <w:rtl/>
        </w:rPr>
        <w:t>امامیه از مذهب جعفر صادق پیروی نمی‌کنند؛ آنان بر مذهب فقها و مجتهدانشان هستند و هر فقیه</w:t>
      </w:r>
      <w:r w:rsidR="003A7AAA" w:rsidRPr="001325A9">
        <w:rPr>
          <w:rStyle w:val="Char"/>
          <w:rFonts w:hint="cs"/>
          <w:rtl/>
        </w:rPr>
        <w:t>ی</w:t>
      </w:r>
      <w:r w:rsidRPr="001325A9">
        <w:rPr>
          <w:rStyle w:val="Char"/>
          <w:rFonts w:hint="cs"/>
          <w:rtl/>
        </w:rPr>
        <w:t xml:space="preserve"> برای خود مذهبی دارد و اگر فقیه</w:t>
      </w:r>
      <w:r w:rsidR="003A7AAA" w:rsidRPr="001325A9">
        <w:rPr>
          <w:rStyle w:val="Char"/>
          <w:rFonts w:hint="cs"/>
          <w:rtl/>
        </w:rPr>
        <w:t>ی</w:t>
      </w:r>
      <w:r w:rsidRPr="001325A9">
        <w:rPr>
          <w:rStyle w:val="Char"/>
          <w:rFonts w:hint="cs"/>
          <w:rtl/>
        </w:rPr>
        <w:t xml:space="preserve"> بم</w:t>
      </w:r>
      <w:r w:rsidR="003A7AAA" w:rsidRPr="001325A9">
        <w:rPr>
          <w:rStyle w:val="Char"/>
          <w:rFonts w:hint="cs"/>
          <w:rtl/>
        </w:rPr>
        <w:t>ی</w:t>
      </w:r>
      <w:r w:rsidRPr="001325A9">
        <w:rPr>
          <w:rStyle w:val="Char"/>
          <w:rFonts w:hint="cs"/>
          <w:rtl/>
        </w:rPr>
        <w:t>رد د</w:t>
      </w:r>
      <w:r w:rsidR="003A7AAA" w:rsidRPr="001325A9">
        <w:rPr>
          <w:rStyle w:val="Char"/>
          <w:rFonts w:hint="cs"/>
          <w:rtl/>
        </w:rPr>
        <w:t>ی</w:t>
      </w:r>
      <w:r w:rsidRPr="001325A9">
        <w:rPr>
          <w:rStyle w:val="Char"/>
          <w:rFonts w:hint="cs"/>
          <w:rtl/>
        </w:rPr>
        <w:t>گر برا</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س</w:t>
      </w:r>
      <w:r w:rsidR="003A7AAA" w:rsidRPr="001325A9">
        <w:rPr>
          <w:rStyle w:val="Char"/>
          <w:rFonts w:hint="cs"/>
          <w:rtl/>
        </w:rPr>
        <w:t>ی</w:t>
      </w:r>
      <w:r w:rsidRPr="001325A9">
        <w:rPr>
          <w:rStyle w:val="Char"/>
          <w:rFonts w:hint="cs"/>
          <w:rtl/>
        </w:rPr>
        <w:t xml:space="preserve"> جا</w:t>
      </w:r>
      <w:r w:rsidR="003A7AAA" w:rsidRPr="001325A9">
        <w:rPr>
          <w:rStyle w:val="Char"/>
          <w:rFonts w:hint="cs"/>
          <w:rtl/>
        </w:rPr>
        <w:t>ی</w:t>
      </w:r>
      <w:r w:rsidRPr="001325A9">
        <w:rPr>
          <w:rStyle w:val="Char"/>
          <w:rFonts w:hint="cs"/>
          <w:rtl/>
        </w:rPr>
        <w:t>ز ن</w:t>
      </w:r>
      <w:r w:rsidR="003A7AAA" w:rsidRPr="001325A9">
        <w:rPr>
          <w:rStyle w:val="Char"/>
          <w:rFonts w:hint="cs"/>
          <w:rtl/>
        </w:rPr>
        <w:t>ی</w:t>
      </w:r>
      <w:r w:rsidRPr="001325A9">
        <w:rPr>
          <w:rStyle w:val="Char"/>
          <w:rFonts w:hint="cs"/>
          <w:rtl/>
        </w:rPr>
        <w:t xml:space="preserve">ست </w:t>
      </w:r>
      <w:r w:rsidR="003A7AAA" w:rsidRPr="001325A9">
        <w:rPr>
          <w:rStyle w:val="Char"/>
          <w:rFonts w:hint="cs"/>
          <w:rtl/>
        </w:rPr>
        <w:t>ک</w:t>
      </w:r>
      <w:r w:rsidRPr="001325A9">
        <w:rPr>
          <w:rStyle w:val="Char"/>
          <w:rFonts w:hint="cs"/>
          <w:rtl/>
        </w:rPr>
        <w:t>ه از او تقل</w:t>
      </w:r>
      <w:r w:rsidR="003A7AAA" w:rsidRPr="001325A9">
        <w:rPr>
          <w:rStyle w:val="Char"/>
          <w:rFonts w:hint="cs"/>
          <w:rtl/>
        </w:rPr>
        <w:t>ی</w:t>
      </w:r>
      <w:r w:rsidRPr="001325A9">
        <w:rPr>
          <w:rStyle w:val="Char"/>
          <w:rFonts w:hint="cs"/>
          <w:rtl/>
        </w:rPr>
        <w:t>د نما</w:t>
      </w:r>
      <w:r w:rsidR="003A7AAA" w:rsidRPr="001325A9">
        <w:rPr>
          <w:rStyle w:val="Char"/>
          <w:rFonts w:hint="cs"/>
          <w:rtl/>
        </w:rPr>
        <w:t>ی</w:t>
      </w:r>
      <w:r w:rsidRPr="001325A9">
        <w:rPr>
          <w:rStyle w:val="Char"/>
          <w:rFonts w:hint="cs"/>
          <w:rtl/>
        </w:rPr>
        <w:t>دو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حال حیاتش از او تقلید کرده باشد. یعنی بافرا رس</w:t>
      </w:r>
      <w:r w:rsidR="003A7AAA" w:rsidRPr="001325A9">
        <w:rPr>
          <w:rStyle w:val="Char"/>
          <w:rFonts w:hint="cs"/>
          <w:rtl/>
        </w:rPr>
        <w:t>ی</w:t>
      </w:r>
      <w:r w:rsidRPr="001325A9">
        <w:rPr>
          <w:rStyle w:val="Char"/>
          <w:rFonts w:hint="cs"/>
          <w:rtl/>
        </w:rPr>
        <w:t>دن مرگ شخص</w:t>
      </w:r>
      <w:r w:rsidR="003A7AAA" w:rsidRPr="001325A9">
        <w:rPr>
          <w:rStyle w:val="Char"/>
          <w:rFonts w:hint="cs"/>
          <w:rtl/>
        </w:rPr>
        <w:t>ی</w:t>
      </w:r>
      <w:r w:rsidRPr="001325A9">
        <w:rPr>
          <w:rStyle w:val="Char"/>
          <w:rFonts w:hint="cs"/>
          <w:rtl/>
        </w:rPr>
        <w:t xml:space="preserve"> مذهبش ن</w:t>
      </w:r>
      <w:r w:rsidR="003A7AAA" w:rsidRPr="001325A9">
        <w:rPr>
          <w:rStyle w:val="Char"/>
          <w:rFonts w:hint="cs"/>
          <w:rtl/>
        </w:rPr>
        <w:t>ی</w:t>
      </w:r>
      <w:r w:rsidRPr="001325A9">
        <w:rPr>
          <w:rStyle w:val="Char"/>
          <w:rFonts w:hint="cs"/>
          <w:rtl/>
        </w:rPr>
        <w:t>ز از بین می‌رود و اگر مذهب و فقهش، مذهب و فقه خود جعفر صادق است هرگز بعد از مرگش تبعیت از او حرام نم</w:t>
      </w:r>
      <w:r w:rsidR="003A7AAA" w:rsidRPr="001325A9">
        <w:rPr>
          <w:rStyle w:val="Char"/>
          <w:rFonts w:hint="cs"/>
          <w:rtl/>
        </w:rPr>
        <w:t>ی</w:t>
      </w:r>
      <w:r w:rsidRPr="001325A9">
        <w:rPr>
          <w:rStyle w:val="Char"/>
          <w:rFonts w:hint="cs"/>
          <w:rtl/>
        </w:rPr>
        <w:t>‌بود، ز</w:t>
      </w:r>
      <w:r w:rsidR="003A7AAA" w:rsidRPr="001325A9">
        <w:rPr>
          <w:rStyle w:val="Char"/>
          <w:rFonts w:hint="cs"/>
          <w:rtl/>
        </w:rPr>
        <w:t>ی</w:t>
      </w:r>
      <w:r w:rsidRPr="001325A9">
        <w:rPr>
          <w:rStyle w:val="Char"/>
          <w:rFonts w:hint="cs"/>
          <w:rtl/>
        </w:rPr>
        <w:t>را مذهب جعفر ـ که نزد</w:t>
      </w:r>
      <w:r w:rsidR="003A7AAA" w:rsidRPr="001325A9">
        <w:rPr>
          <w:rStyle w:val="Char"/>
          <w:rFonts w:hint="cs"/>
          <w:rtl/>
        </w:rPr>
        <w:t xml:space="preserve"> آن‌ها </w:t>
      </w:r>
      <w:r w:rsidRPr="001325A9">
        <w:rPr>
          <w:rStyle w:val="Char"/>
          <w:rFonts w:hint="cs"/>
          <w:rtl/>
        </w:rPr>
        <w:t>معصوم است ـ پ</w:t>
      </w:r>
      <w:r w:rsidR="003A7AAA" w:rsidRPr="001325A9">
        <w:rPr>
          <w:rStyle w:val="Char"/>
          <w:rFonts w:hint="cs"/>
          <w:rtl/>
        </w:rPr>
        <w:t>ی</w:t>
      </w:r>
      <w:r w:rsidRPr="001325A9">
        <w:rPr>
          <w:rStyle w:val="Char"/>
          <w:rFonts w:hint="cs"/>
          <w:rtl/>
        </w:rPr>
        <w:t>وسته پابرجاست و</w:t>
      </w:r>
      <w:r w:rsidR="003A7AAA" w:rsidRPr="001325A9">
        <w:rPr>
          <w:rStyle w:val="Char"/>
          <w:rFonts w:hint="cs"/>
          <w:rtl/>
        </w:rPr>
        <w:t xml:space="preserve"> آن‌ها </w:t>
      </w:r>
      <w:r w:rsidRPr="001325A9">
        <w:rPr>
          <w:rStyle w:val="Char"/>
          <w:rFonts w:hint="cs"/>
          <w:rtl/>
        </w:rPr>
        <w:t>ادعا می‌کنند که بر مذهب جعفر هستند، پس اگر آن قسمت از فقه را که با مرگ صاحبش ترک کرده‌اند، مذهب جعفری را بازگو م</w:t>
      </w:r>
      <w:r w:rsidR="003A7AAA" w:rsidRPr="001325A9">
        <w:rPr>
          <w:rStyle w:val="Char"/>
          <w:rFonts w:hint="cs"/>
          <w:rtl/>
        </w:rPr>
        <w:t>ی</w:t>
      </w:r>
      <w:r w:rsidRPr="001325A9">
        <w:rPr>
          <w:rStyle w:val="Char"/>
          <w:rFonts w:hint="cs"/>
          <w:rtl/>
        </w:rPr>
        <w:t>‌نمود، هرگز</w:t>
      </w:r>
      <w:r w:rsidR="00D3341F">
        <w:rPr>
          <w:rStyle w:val="Char"/>
          <w:rFonts w:hint="cs"/>
          <w:rtl/>
        </w:rPr>
        <w:t xml:space="preserve"> آن را </w:t>
      </w:r>
      <w:r w:rsidRPr="001325A9">
        <w:rPr>
          <w:rStyle w:val="Char"/>
          <w:rFonts w:hint="cs"/>
          <w:rtl/>
        </w:rPr>
        <w:t>رها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ردند ز</w:t>
      </w:r>
      <w:r w:rsidR="003A7AAA" w:rsidRPr="001325A9">
        <w:rPr>
          <w:rStyle w:val="Char"/>
          <w:rFonts w:hint="cs"/>
          <w:rtl/>
        </w:rPr>
        <w:t>ی</w:t>
      </w:r>
      <w:r w:rsidRPr="001325A9">
        <w:rPr>
          <w:rStyle w:val="Char"/>
          <w:rFonts w:hint="cs"/>
          <w:rtl/>
        </w:rPr>
        <w:t>را تر</w:t>
      </w:r>
      <w:r w:rsidR="003A7AAA" w:rsidRPr="001325A9">
        <w:rPr>
          <w:rStyle w:val="Char"/>
          <w:rFonts w:hint="cs"/>
          <w:rtl/>
        </w:rPr>
        <w:t>ک</w:t>
      </w:r>
      <w:r w:rsidRPr="001325A9">
        <w:rPr>
          <w:rStyle w:val="Char"/>
          <w:rFonts w:hint="cs"/>
          <w:rtl/>
        </w:rPr>
        <w:t xml:space="preserve"> آن ب</w:t>
      </w:r>
      <w:r w:rsidR="003A7AAA" w:rsidRPr="001325A9">
        <w:rPr>
          <w:rStyle w:val="Char"/>
          <w:rFonts w:hint="cs"/>
          <w:rtl/>
        </w:rPr>
        <w:t>ی</w:t>
      </w:r>
      <w:r w:rsidRPr="001325A9">
        <w:rPr>
          <w:rStyle w:val="Char"/>
          <w:rFonts w:hint="cs"/>
          <w:rtl/>
        </w:rPr>
        <w:t>انگر تر</w:t>
      </w:r>
      <w:r w:rsidR="003A7AAA" w:rsidRPr="001325A9">
        <w:rPr>
          <w:rStyle w:val="Char"/>
          <w:rFonts w:hint="cs"/>
          <w:rtl/>
        </w:rPr>
        <w:t>ک</w:t>
      </w:r>
      <w:r w:rsidRPr="001325A9">
        <w:rPr>
          <w:rStyle w:val="Char"/>
          <w:rFonts w:hint="cs"/>
          <w:rtl/>
        </w:rPr>
        <w:t xml:space="preserve"> مذهب جعفر م</w:t>
      </w:r>
      <w:r w:rsidR="003A7AAA" w:rsidRPr="001325A9">
        <w:rPr>
          <w:rStyle w:val="Char"/>
          <w:rFonts w:hint="cs"/>
          <w:rtl/>
        </w:rPr>
        <w:t>ی</w:t>
      </w:r>
      <w:r w:rsidRPr="001325A9">
        <w:rPr>
          <w:rStyle w:val="Char"/>
          <w:rFonts w:hint="cs"/>
          <w:rtl/>
        </w:rPr>
        <w:t>‌باشد. حال این قسمت از فقه که ترک شده یا مطابق با مذهب جعفر است که در این صورت مذهب جعفر را ترک کرده و بعد از فوت فقیهی مشخص فتوای فقیه دیگری را گرفته‌اند،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قسمت ترک شده مذهب جعفر نیست که هر دو امر ثابت می‌کند که فقه امامیه در جایی و فقه جعفر در جایی دیگر است.</w:t>
      </w:r>
    </w:p>
    <w:p w:rsidR="00B67D0C" w:rsidRPr="001325A9" w:rsidRDefault="00B67D0C" w:rsidP="001325A9">
      <w:pPr>
        <w:pStyle w:val="9-1"/>
        <w:rPr>
          <w:rtl/>
        </w:rPr>
      </w:pPr>
      <w:bookmarkStart w:id="1140" w:name="_Toc80780843"/>
      <w:bookmarkStart w:id="1141" w:name="_Toc80781727"/>
      <w:bookmarkStart w:id="1142" w:name="_Toc80831577"/>
      <w:bookmarkStart w:id="1143" w:name="_Toc80832643"/>
      <w:bookmarkStart w:id="1144" w:name="_Toc80833215"/>
      <w:bookmarkStart w:id="1145" w:name="_Toc278474694"/>
      <w:bookmarkStart w:id="1146" w:name="_Toc437346231"/>
      <w:r w:rsidRPr="001325A9">
        <w:rPr>
          <w:rFonts w:hint="cs"/>
          <w:rtl/>
        </w:rPr>
        <w:t>اختلافات موجود در میان فقهاء امامیه</w:t>
      </w:r>
      <w:bookmarkEnd w:id="1140"/>
      <w:bookmarkEnd w:id="1141"/>
      <w:bookmarkEnd w:id="1142"/>
      <w:bookmarkEnd w:id="1143"/>
      <w:bookmarkEnd w:id="1144"/>
      <w:bookmarkEnd w:id="1145"/>
      <w:bookmarkEnd w:id="114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پس اختلاف فقهای امامیه در میان خود به صورت قطعی اثبات می‌کند که</w:t>
      </w:r>
      <w:r w:rsidR="003A7AAA" w:rsidRPr="001325A9">
        <w:rPr>
          <w:rStyle w:val="Char"/>
          <w:rFonts w:hint="cs"/>
          <w:rtl/>
        </w:rPr>
        <w:t xml:space="preserve"> آن‌ها </w:t>
      </w:r>
      <w:r w:rsidRPr="001325A9">
        <w:rPr>
          <w:rStyle w:val="Char"/>
          <w:rFonts w:hint="cs"/>
          <w:rtl/>
        </w:rPr>
        <w:t>بر مذهب جعفر صادق نیستند، خصوصاً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آن‌ها </w:t>
      </w:r>
      <w:r w:rsidRPr="001325A9">
        <w:rPr>
          <w:rStyle w:val="Char"/>
          <w:rFonts w:hint="cs"/>
          <w:rtl/>
        </w:rPr>
        <w:t xml:space="preserve">ادعای عصمتش را می‌کنند. و این امر لازمه‌اش این است که بر هر مسئله‌ای، </w:t>
      </w:r>
      <w:r w:rsidR="003A7AAA" w:rsidRPr="001325A9">
        <w:rPr>
          <w:rStyle w:val="Char"/>
          <w:rFonts w:hint="cs"/>
          <w:rtl/>
        </w:rPr>
        <w:t>یک</w:t>
      </w:r>
      <w:r w:rsidRPr="001325A9">
        <w:rPr>
          <w:rStyle w:val="Char"/>
          <w:rFonts w:hint="cs"/>
          <w:rtl/>
        </w:rPr>
        <w:t xml:space="preserve"> قول واحد وجود داشته باشد. پس تعدد اقوال و تناقضش به طور قطع، عدم وحدت مصدر را بیان می‌کند. پس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جعفر صادق معصوم است </w:t>
      </w:r>
      <w:r w:rsidR="003A7AAA" w:rsidRPr="001325A9">
        <w:rPr>
          <w:rStyle w:val="Char"/>
          <w:rFonts w:hint="cs"/>
          <w:rtl/>
        </w:rPr>
        <w:t>ک</w:t>
      </w:r>
      <w:r w:rsidRPr="001325A9">
        <w:rPr>
          <w:rStyle w:val="Char"/>
          <w:rFonts w:hint="cs"/>
          <w:rtl/>
        </w:rPr>
        <w:t xml:space="preserve">ه در این‌صورت گفته‌های متضاد ازآْن او نیست و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او غیر معصوم است و در این‌صورت مذهب از اساسش نابود می‌شود و با وجود این معقول نیست که همه‌</w:t>
      </w:r>
      <w:r w:rsidR="003A7AAA" w:rsidRPr="001325A9">
        <w:rPr>
          <w:rStyle w:val="Char"/>
          <w:rFonts w:hint="cs"/>
          <w:rtl/>
        </w:rPr>
        <w:t>ی</w:t>
      </w:r>
      <w:r w:rsidRPr="001325A9">
        <w:rPr>
          <w:rStyle w:val="Char"/>
          <w:rFonts w:hint="cs"/>
          <w:rtl/>
        </w:rPr>
        <w:t xml:space="preserve"> این اقوال متضاد از یک فقیه یا یک امام صادر شود، زیرا این اقوال زیاد و متضاد هستند. پس امامیه تنها بر یک مذهب نیستند چنان که ادعا می‌کند و به آن می‌بالند.</w:t>
      </w:r>
    </w:p>
    <w:p w:rsidR="00B67D0C" w:rsidRPr="001325A9" w:rsidRDefault="00B67D0C" w:rsidP="001325A9">
      <w:pPr>
        <w:pStyle w:val="9-1"/>
        <w:rPr>
          <w:rtl/>
        </w:rPr>
      </w:pPr>
      <w:bookmarkStart w:id="1147" w:name="_Toc80780844"/>
      <w:bookmarkStart w:id="1148" w:name="_Toc80781728"/>
      <w:bookmarkStart w:id="1149" w:name="_Toc80831578"/>
      <w:bookmarkStart w:id="1150" w:name="_Toc80832644"/>
      <w:bookmarkStart w:id="1151" w:name="_Toc80833216"/>
      <w:bookmarkStart w:id="1152" w:name="_Toc278474695"/>
      <w:bookmarkStart w:id="1153" w:name="_Toc437346232"/>
      <w:r w:rsidRPr="001325A9">
        <w:rPr>
          <w:rFonts w:hint="cs"/>
          <w:rtl/>
        </w:rPr>
        <w:t>نمونه‌ای از اختلافات شدید فقهی در میان فقهای امامیه</w:t>
      </w:r>
      <w:bookmarkEnd w:id="1147"/>
      <w:bookmarkEnd w:id="1148"/>
      <w:bookmarkEnd w:id="1149"/>
      <w:bookmarkEnd w:id="1150"/>
      <w:bookmarkEnd w:id="1151"/>
      <w:bookmarkEnd w:id="1152"/>
      <w:bookmarkEnd w:id="1153"/>
    </w:p>
    <w:p w:rsidR="00B67D0C" w:rsidRPr="001325A9" w:rsidRDefault="00B67D0C" w:rsidP="001325A9">
      <w:pPr>
        <w:tabs>
          <w:tab w:val="right" w:pos="7031"/>
        </w:tabs>
        <w:ind w:firstLine="284"/>
        <w:rPr>
          <w:rStyle w:val="Char"/>
          <w:rtl/>
        </w:rPr>
      </w:pPr>
      <w:r w:rsidRPr="001325A9">
        <w:rPr>
          <w:rStyle w:val="Char"/>
          <w:rFonts w:hint="cs"/>
          <w:rtl/>
        </w:rPr>
        <w:t>و این</w:t>
      </w:r>
      <w:r w:rsidR="003A7AAA" w:rsidRPr="001325A9">
        <w:rPr>
          <w:rStyle w:val="Char"/>
          <w:rFonts w:hint="cs"/>
          <w:rtl/>
        </w:rPr>
        <w:t>ک</w:t>
      </w:r>
      <w:r w:rsidRPr="001325A9">
        <w:rPr>
          <w:rStyle w:val="Char"/>
          <w:rFonts w:hint="cs"/>
          <w:rtl/>
        </w:rPr>
        <w:t xml:space="preserve"> نمونه‌ا</w:t>
      </w:r>
      <w:r w:rsidR="003A7AAA" w:rsidRPr="001325A9">
        <w:rPr>
          <w:rStyle w:val="Char"/>
          <w:rFonts w:hint="cs"/>
          <w:rtl/>
        </w:rPr>
        <w:t>ی</w:t>
      </w:r>
      <w:r w:rsidRPr="001325A9">
        <w:rPr>
          <w:rStyle w:val="Char"/>
          <w:rFonts w:hint="cs"/>
          <w:rtl/>
        </w:rPr>
        <w:t xml:space="preserve"> برای سخنان خود عرضه م</w:t>
      </w:r>
      <w:r w:rsidR="003A7AAA" w:rsidRPr="001325A9">
        <w:rPr>
          <w:rStyle w:val="Char"/>
          <w:rFonts w:hint="cs"/>
          <w:rtl/>
        </w:rPr>
        <w:t>ی</w:t>
      </w:r>
      <w:r w:rsidRPr="001325A9">
        <w:rPr>
          <w:rStyle w:val="Char"/>
          <w:rFonts w:hint="cs"/>
          <w:rtl/>
        </w:rPr>
        <w:t>‌دارم و آن هم عبارت از فتوای شیخ طایفه‌ به طور مطلق ابوجعفر طوسی در مقایسه با فتوای یکی از مراجع محدث بزرگ، ابوقاسم خوئی است که هر دو از تعریف بی‌نیاز هستند. موضوع فتواهایشان یک امر است و آن هم خمس مکاسب م</w:t>
      </w:r>
      <w:r w:rsidR="003A7AAA" w:rsidRPr="001325A9">
        <w:rPr>
          <w:rStyle w:val="Char"/>
          <w:rFonts w:hint="cs"/>
          <w:rtl/>
        </w:rPr>
        <w:t>ی</w:t>
      </w:r>
      <w:r w:rsidRPr="001325A9">
        <w:rPr>
          <w:rStyle w:val="Char"/>
          <w:rFonts w:hint="cs"/>
          <w:rtl/>
        </w:rPr>
        <w:t>‌باشد، ولی نگاه کن که چه قدر با هم اختلاف دارند؟!</w:t>
      </w:r>
    </w:p>
    <w:p w:rsidR="00B67D0C" w:rsidRPr="001325A9" w:rsidRDefault="00B67D0C" w:rsidP="001325A9">
      <w:pPr>
        <w:tabs>
          <w:tab w:val="right" w:pos="7031"/>
        </w:tabs>
        <w:ind w:firstLine="284"/>
        <w:rPr>
          <w:rStyle w:val="Char"/>
          <w:rtl/>
        </w:rPr>
      </w:pPr>
      <w:r w:rsidRPr="001325A9">
        <w:rPr>
          <w:rStyle w:val="Char"/>
          <w:rFonts w:hint="cs"/>
          <w:rtl/>
        </w:rPr>
        <w:t>طوسی می‌گوید: اما در حالت غیبت برای شیعیان رخصت داده شده که در کارهایشان مانند آداب ازدواج و</w:t>
      </w:r>
      <w:r w:rsidR="003A7AAA" w:rsidRPr="001325A9">
        <w:rPr>
          <w:rStyle w:val="Char"/>
          <w:rFonts w:hint="cs"/>
          <w:rtl/>
        </w:rPr>
        <w:t xml:space="preserve"> خانه‌ها</w:t>
      </w:r>
      <w:r w:rsidRPr="001325A9">
        <w:rPr>
          <w:rStyle w:val="Char"/>
          <w:rFonts w:hint="cs"/>
          <w:rtl/>
        </w:rPr>
        <w:t xml:space="preserve"> و مکان تجارت تصرف کنند، اما در غیر</w:t>
      </w:r>
      <w:r w:rsidR="003A7AAA" w:rsidRPr="001325A9">
        <w:rPr>
          <w:rStyle w:val="Char"/>
          <w:rFonts w:hint="cs"/>
          <w:rtl/>
        </w:rPr>
        <w:t xml:space="preserve"> آن‌ها </w:t>
      </w:r>
      <w:r w:rsidRPr="001325A9">
        <w:rPr>
          <w:rStyle w:val="Char"/>
          <w:rFonts w:hint="cs"/>
          <w:rtl/>
        </w:rPr>
        <w:t>بنا به هیچ شرایطی تصرف برایشان جایز نیست، و اما راجع به آنچه از خمس گنج‌ها و غیره در</w:t>
      </w:r>
      <w:r w:rsidR="003A7AAA" w:rsidRPr="001325A9">
        <w:rPr>
          <w:rStyle w:val="Char"/>
          <w:rFonts w:hint="cs"/>
          <w:rtl/>
        </w:rPr>
        <w:t>ی</w:t>
      </w:r>
      <w:r w:rsidRPr="001325A9">
        <w:rPr>
          <w:rStyle w:val="Char"/>
          <w:rFonts w:hint="cs"/>
          <w:rtl/>
        </w:rPr>
        <w:t>افت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 اصحاب ما با هم اختلاف نظر دارند و در مورد آن نص معینی وجود ندارد،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هر کدام از</w:t>
      </w:r>
      <w:r w:rsidR="003A7AAA" w:rsidRPr="001325A9">
        <w:rPr>
          <w:rStyle w:val="Char"/>
          <w:rFonts w:hint="cs"/>
          <w:rtl/>
        </w:rPr>
        <w:t xml:space="preserve"> آن‌ها </w:t>
      </w:r>
      <w:r w:rsidRPr="001325A9">
        <w:rPr>
          <w:rStyle w:val="Char"/>
          <w:rFonts w:hint="cs"/>
          <w:rtl/>
        </w:rPr>
        <w:t xml:space="preserve">حرفی را زده‌اند که مقتضی احتیاط است: </w:t>
      </w:r>
    </w:p>
    <w:p w:rsidR="00B67D0C" w:rsidRPr="001325A9" w:rsidRDefault="00B67D0C" w:rsidP="001325A9">
      <w:pPr>
        <w:tabs>
          <w:tab w:val="right" w:pos="7031"/>
        </w:tabs>
        <w:ind w:firstLine="284"/>
        <w:rPr>
          <w:rStyle w:val="Char"/>
          <w:rtl/>
        </w:rPr>
      </w:pPr>
      <w:r w:rsidRPr="001325A9">
        <w:rPr>
          <w:rStyle w:val="Char"/>
          <w:rFonts w:hint="cs"/>
          <w:rtl/>
        </w:rPr>
        <w:t>عده‌ای از</w:t>
      </w:r>
      <w:r w:rsidR="003A7AAA" w:rsidRPr="001325A9">
        <w:rPr>
          <w:rStyle w:val="Char"/>
          <w:rFonts w:hint="cs"/>
          <w:rtl/>
        </w:rPr>
        <w:t xml:space="preserve"> آن‌ها </w:t>
      </w:r>
      <w:r w:rsidRPr="001325A9">
        <w:rPr>
          <w:rStyle w:val="Char"/>
          <w:rFonts w:hint="cs"/>
          <w:rtl/>
        </w:rPr>
        <w:t>گفتند: در حال غیبت، خمس ن</w:t>
      </w:r>
      <w:r w:rsidR="003A7AAA" w:rsidRPr="001325A9">
        <w:rPr>
          <w:rStyle w:val="Char"/>
          <w:rFonts w:hint="cs"/>
          <w:rtl/>
        </w:rPr>
        <w:t>ی</w:t>
      </w:r>
      <w:r w:rsidRPr="001325A9">
        <w:rPr>
          <w:rStyle w:val="Char"/>
          <w:rFonts w:hint="cs"/>
          <w:rtl/>
        </w:rPr>
        <w:t>ز بنا به منوال ن</w:t>
      </w:r>
      <w:r w:rsidR="003A7AAA" w:rsidRPr="001325A9">
        <w:rPr>
          <w:rStyle w:val="Char"/>
          <w:rFonts w:hint="cs"/>
          <w:rtl/>
        </w:rPr>
        <w:t>ک</w:t>
      </w:r>
      <w:r w:rsidRPr="001325A9">
        <w:rPr>
          <w:rStyle w:val="Char"/>
          <w:rFonts w:hint="cs"/>
          <w:rtl/>
        </w:rPr>
        <w:t>اح زنان و تجارت، مباح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و گروهی معتقدند: نگهداری از آن تا زمانی که انسان زنده است واجب م</w:t>
      </w:r>
      <w:r w:rsidR="003A7AAA" w:rsidRPr="001325A9">
        <w:rPr>
          <w:rStyle w:val="Char"/>
          <w:rFonts w:hint="cs"/>
          <w:rtl/>
        </w:rPr>
        <w:t>ی</w:t>
      </w:r>
      <w:r w:rsidRPr="001325A9">
        <w:rPr>
          <w:rStyle w:val="Char"/>
          <w:rFonts w:hint="cs"/>
          <w:rtl/>
        </w:rPr>
        <w:t>‌باشد، پس زمانی که مرگ بر او عارض شد،</w:t>
      </w:r>
      <w:r w:rsidR="00D3341F">
        <w:rPr>
          <w:rStyle w:val="Char"/>
          <w:rFonts w:hint="cs"/>
          <w:rtl/>
        </w:rPr>
        <w:t xml:space="preserve"> آن را </w:t>
      </w:r>
      <w:r w:rsidRPr="001325A9">
        <w:rPr>
          <w:rStyle w:val="Char"/>
          <w:rFonts w:hint="cs"/>
          <w:rtl/>
        </w:rPr>
        <w:t>به فردی مورد اعتماد از برادران مسلمانش بسپارد تا به صاحب کار (امام زمان) اگر ظهور کرد، تحویل دهد، یا وصیت کند حسب آنچه که بدان وصیت شده تا زمانی که به صاحب امر م</w:t>
      </w:r>
      <w:r w:rsidR="003A7AAA" w:rsidRPr="001325A9">
        <w:rPr>
          <w:rStyle w:val="Char"/>
          <w:rFonts w:hint="cs"/>
          <w:rtl/>
        </w:rPr>
        <w:t>ی</w:t>
      </w:r>
      <w:r w:rsidRPr="001325A9">
        <w:rPr>
          <w:rStyle w:val="Char"/>
          <w:rFonts w:hint="cs"/>
          <w:rtl/>
        </w:rPr>
        <w:t>‌رسد.</w:t>
      </w:r>
    </w:p>
    <w:p w:rsidR="00B67D0C" w:rsidRPr="001325A9" w:rsidRDefault="00B67D0C" w:rsidP="001325A9">
      <w:pPr>
        <w:tabs>
          <w:tab w:val="right" w:pos="7031"/>
        </w:tabs>
        <w:ind w:firstLine="284"/>
        <w:rPr>
          <w:rStyle w:val="Char"/>
          <w:rtl/>
        </w:rPr>
      </w:pPr>
      <w:r w:rsidRPr="001325A9">
        <w:rPr>
          <w:rStyle w:val="Char"/>
          <w:rFonts w:hint="cs"/>
          <w:rtl/>
        </w:rPr>
        <w:t>و گروهی دیگر بر این باورند که دفنش واجب است، زیرا زمین‌ ذخیره‌شده‌هایش را هنگام قیام قائم خارج می‌کند.</w:t>
      </w:r>
    </w:p>
    <w:p w:rsidR="00B67D0C" w:rsidRPr="001325A9" w:rsidRDefault="00B67D0C" w:rsidP="001325A9">
      <w:pPr>
        <w:tabs>
          <w:tab w:val="right" w:pos="7031"/>
        </w:tabs>
        <w:ind w:firstLine="284"/>
        <w:rPr>
          <w:rStyle w:val="Char"/>
          <w:rtl/>
        </w:rPr>
      </w:pPr>
      <w:r w:rsidRPr="001325A9">
        <w:rPr>
          <w:rStyle w:val="Char"/>
          <w:rFonts w:hint="cs"/>
          <w:rtl/>
        </w:rPr>
        <w:t>عده دیگری</w:t>
      </w:r>
      <w:r w:rsidR="000E3A91" w:rsidRPr="001325A9">
        <w:rPr>
          <w:rStyle w:val="Char"/>
          <w:rFonts w:hint="cs"/>
          <w:rtl/>
        </w:rPr>
        <w:t xml:space="preserve"> می‌</w:t>
      </w:r>
      <w:r w:rsidRPr="001325A9">
        <w:rPr>
          <w:rStyle w:val="Char"/>
          <w:rFonts w:hint="cs"/>
          <w:rtl/>
        </w:rPr>
        <w:t>گویند: واجب است که خمس به 6 قسمت تقسیم شود: سه قسمت آن برای امام وقف شود یا نزد کسی مطمئن به ودیعه گذاشته شود، و سه قسمت دیگر را برای مستحقین اعم از یتیمان آل محمد</w:t>
      </w:r>
      <w:r w:rsidR="00CD3453" w:rsidRPr="00CD3453">
        <w:rPr>
          <w:rStyle w:val="Char"/>
          <w:rFonts w:cs="CTraditional Arabic" w:hint="cs"/>
          <w:rtl/>
        </w:rPr>
        <w:t xml:space="preserve"> ج</w:t>
      </w:r>
      <w:r w:rsidRPr="001325A9">
        <w:rPr>
          <w:rStyle w:val="Char"/>
          <w:rFonts w:hint="cs"/>
          <w:rtl/>
        </w:rPr>
        <w:t xml:space="preserve"> و مسکینان و در راه ماندگان جدا کنند. </w:t>
      </w:r>
    </w:p>
    <w:p w:rsidR="00B67D0C" w:rsidRPr="001325A9" w:rsidRDefault="00B67D0C" w:rsidP="001325A9">
      <w:pPr>
        <w:tabs>
          <w:tab w:val="right" w:pos="7031"/>
        </w:tabs>
        <w:ind w:firstLine="284"/>
        <w:rPr>
          <w:rStyle w:val="Char"/>
          <w:rtl/>
        </w:rPr>
      </w:pPr>
      <w:r w:rsidRPr="001325A9">
        <w:rPr>
          <w:rStyle w:val="Char"/>
          <w:rFonts w:hint="cs"/>
          <w:rtl/>
        </w:rPr>
        <w:t>و این شا</w:t>
      </w:r>
      <w:r w:rsidR="003A7AAA" w:rsidRPr="001325A9">
        <w:rPr>
          <w:rStyle w:val="Char"/>
          <w:rFonts w:hint="cs"/>
          <w:rtl/>
        </w:rPr>
        <w:t>ی</w:t>
      </w:r>
      <w:r w:rsidRPr="001325A9">
        <w:rPr>
          <w:rStyle w:val="Char"/>
          <w:rFonts w:hint="cs"/>
          <w:rtl/>
        </w:rPr>
        <w:t>ستگ</w:t>
      </w:r>
      <w:r w:rsidR="003A7AAA" w:rsidRPr="001325A9">
        <w:rPr>
          <w:rStyle w:val="Char"/>
          <w:rFonts w:hint="cs"/>
          <w:rtl/>
        </w:rPr>
        <w:t>ی</w:t>
      </w:r>
      <w:r w:rsidR="00D3341F">
        <w:rPr>
          <w:rStyle w:val="Char"/>
          <w:rFonts w:hint="cs"/>
          <w:rtl/>
        </w:rPr>
        <w:t xml:space="preserve"> آن را </w:t>
      </w:r>
      <w:r w:rsidRPr="001325A9">
        <w:rPr>
          <w:rStyle w:val="Char"/>
          <w:rFonts w:hint="cs"/>
          <w:rtl/>
        </w:rPr>
        <w:t xml:space="preserve">دارد </w:t>
      </w:r>
      <w:r w:rsidR="003A7AAA" w:rsidRPr="001325A9">
        <w:rPr>
          <w:rStyle w:val="Char"/>
          <w:rFonts w:hint="cs"/>
          <w:rtl/>
        </w:rPr>
        <w:t>ک</w:t>
      </w:r>
      <w:r w:rsidRPr="001325A9">
        <w:rPr>
          <w:rStyle w:val="Char"/>
          <w:rFonts w:hint="cs"/>
          <w:rtl/>
        </w:rPr>
        <w:t>ه بدان عمل شود، زیرا مستحق</w:t>
      </w:r>
      <w:r w:rsidR="003A7AAA" w:rsidRPr="001325A9">
        <w:rPr>
          <w:rStyle w:val="Char"/>
          <w:rFonts w:hint="cs"/>
          <w:rtl/>
        </w:rPr>
        <w:t>ی</w:t>
      </w:r>
      <w:r w:rsidRPr="001325A9">
        <w:rPr>
          <w:rStyle w:val="Char"/>
          <w:rFonts w:hint="cs"/>
          <w:rtl/>
        </w:rPr>
        <w:t>ن ا</w:t>
      </w:r>
      <w:r w:rsidR="003A7AAA" w:rsidRPr="001325A9">
        <w:rPr>
          <w:rStyle w:val="Char"/>
          <w:rFonts w:hint="cs"/>
          <w:rtl/>
        </w:rPr>
        <w:t>ی</w:t>
      </w:r>
      <w:r w:rsidRPr="001325A9">
        <w:rPr>
          <w:rStyle w:val="Char"/>
          <w:rFonts w:hint="cs"/>
          <w:rtl/>
        </w:rPr>
        <w:t xml:space="preserve">ن سه قسم ظاهر هستند، هرچند </w:t>
      </w:r>
      <w:r w:rsidR="003A7AAA" w:rsidRPr="001325A9">
        <w:rPr>
          <w:rStyle w:val="Char"/>
          <w:rFonts w:hint="cs"/>
          <w:rtl/>
        </w:rPr>
        <w:t>ک</w:t>
      </w:r>
      <w:r w:rsidRPr="001325A9">
        <w:rPr>
          <w:rStyle w:val="Char"/>
          <w:rFonts w:hint="cs"/>
          <w:rtl/>
        </w:rPr>
        <w:t>ه متول</w:t>
      </w:r>
      <w:r w:rsidR="003A7AAA" w:rsidRPr="001325A9">
        <w:rPr>
          <w:rStyle w:val="Char"/>
          <w:rFonts w:hint="cs"/>
          <w:rtl/>
        </w:rPr>
        <w:t>ی</w:t>
      </w:r>
      <w:r w:rsidRPr="001325A9">
        <w:rPr>
          <w:rStyle w:val="Char"/>
          <w:rFonts w:hint="cs"/>
          <w:rtl/>
        </w:rPr>
        <w:t xml:space="preserve"> جمع‌آور</w:t>
      </w:r>
      <w:r w:rsidR="003A7AAA" w:rsidRPr="001325A9">
        <w:rPr>
          <w:rStyle w:val="Char"/>
          <w:rFonts w:hint="cs"/>
          <w:rtl/>
        </w:rPr>
        <w:t>ی</w:t>
      </w:r>
      <w:r w:rsidRPr="001325A9">
        <w:rPr>
          <w:rStyle w:val="Char"/>
          <w:rFonts w:hint="cs"/>
          <w:rtl/>
        </w:rPr>
        <w:t xml:space="preserve"> و تقس</w:t>
      </w:r>
      <w:r w:rsidR="003A7AAA" w:rsidRPr="001325A9">
        <w:rPr>
          <w:rStyle w:val="Char"/>
          <w:rFonts w:hint="cs"/>
          <w:rtl/>
        </w:rPr>
        <w:t>ی</w:t>
      </w:r>
      <w:r w:rsidRPr="001325A9">
        <w:rPr>
          <w:rStyle w:val="Char"/>
          <w:rFonts w:hint="cs"/>
          <w:rtl/>
        </w:rPr>
        <w:t>م آن ظاهر</w:t>
      </w:r>
      <w:r w:rsidRPr="001325A9">
        <w:rPr>
          <w:rStyle w:val="Char"/>
          <w:rFonts w:hint="eastAsia"/>
          <w:rtl/>
        </w:rPr>
        <w:t xml:space="preserve"> نیستند و کسی در </w:t>
      </w:r>
      <w:r w:rsidRPr="001325A9">
        <w:rPr>
          <w:rStyle w:val="Char"/>
          <w:rFonts w:hint="cs"/>
          <w:rtl/>
        </w:rPr>
        <w:t xml:space="preserve">مورد </w:t>
      </w:r>
      <w:r w:rsidRPr="001325A9">
        <w:rPr>
          <w:rStyle w:val="Char"/>
          <w:rFonts w:hint="eastAsia"/>
          <w:rtl/>
        </w:rPr>
        <w:t xml:space="preserve">زکات </w:t>
      </w:r>
      <w:r w:rsidRPr="001325A9">
        <w:rPr>
          <w:rStyle w:val="Char"/>
          <w:rFonts w:hint="cs"/>
          <w:rtl/>
        </w:rPr>
        <w:t xml:space="preserve">نگفته </w:t>
      </w:r>
      <w:r w:rsidR="003A7AAA" w:rsidRPr="001325A9">
        <w:rPr>
          <w:rStyle w:val="Char"/>
          <w:rFonts w:hint="cs"/>
          <w:rtl/>
        </w:rPr>
        <w:t>ک</w:t>
      </w:r>
      <w:r w:rsidRPr="001325A9">
        <w:rPr>
          <w:rStyle w:val="Char"/>
          <w:rFonts w:hint="cs"/>
          <w:rtl/>
        </w:rPr>
        <w:t xml:space="preserve">ه </w:t>
      </w:r>
      <w:r w:rsidRPr="001325A9">
        <w:rPr>
          <w:rStyle w:val="Char"/>
          <w:rFonts w:hint="eastAsia"/>
          <w:rtl/>
        </w:rPr>
        <w:t>جایز نیست به مستحقش داده شود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اگر انسانی از رو</w:t>
      </w:r>
      <w:r w:rsidR="003A7AAA" w:rsidRPr="001325A9">
        <w:rPr>
          <w:rStyle w:val="Char"/>
          <w:rFonts w:hint="cs"/>
          <w:rtl/>
        </w:rPr>
        <w:t>ی</w:t>
      </w:r>
      <w:r w:rsidRPr="001325A9">
        <w:rPr>
          <w:rStyle w:val="Char"/>
          <w:rFonts w:hint="cs"/>
          <w:rtl/>
        </w:rPr>
        <w:t xml:space="preserve"> احتیاط به یکی از این گفته‌های قبلی که ذکر شد از دفن یا وصیت کردن، عمل کند گناهکار نیست.</w:t>
      </w:r>
      <w:r w:rsidRPr="001325A9">
        <w:rPr>
          <w:rStyle w:val="Char"/>
          <w:rtl/>
        </w:rPr>
        <w:t xml:space="preserve"> </w:t>
      </w:r>
      <w:r w:rsidRPr="001A1F4B">
        <w:rPr>
          <w:rStyle w:val="Char"/>
          <w:vertAlign w:val="superscript"/>
          <w:rtl/>
        </w:rPr>
        <w:footnoteReference w:id="184"/>
      </w:r>
    </w:p>
    <w:p w:rsidR="00B67D0C" w:rsidRPr="001325A9" w:rsidRDefault="00B67D0C" w:rsidP="001325A9">
      <w:pPr>
        <w:tabs>
          <w:tab w:val="right" w:pos="7031"/>
        </w:tabs>
        <w:ind w:firstLine="284"/>
        <w:rPr>
          <w:rStyle w:val="Char"/>
          <w:rtl/>
        </w:rPr>
      </w:pPr>
      <w:r w:rsidRPr="001325A9">
        <w:rPr>
          <w:rStyle w:val="Char"/>
          <w:rFonts w:hint="cs"/>
          <w:rtl/>
        </w:rPr>
        <w:t xml:space="preserve">اما </w:t>
      </w:r>
      <w:r w:rsidRPr="00B83B08">
        <w:rPr>
          <w:rStyle w:val="Char"/>
          <w:rFonts w:hint="cs"/>
          <w:rtl/>
        </w:rPr>
        <w:t>خوئی</w:t>
      </w:r>
      <w:r w:rsidRPr="001325A9">
        <w:rPr>
          <w:rStyle w:val="Char"/>
          <w:rFonts w:hint="cs"/>
          <w:rtl/>
        </w:rPr>
        <w:t xml:space="preserve"> می‌گوید: خمس در زمان ما ـ زمان غیبت ـ به دو نصف تقسیم می‌شود: نصفی از آن برای امام عصر، (حجت منتظر) است و نصفی برای بنی‌هاشم: یتیمان و مسکینان و در راه ماندگانشان.</w:t>
      </w:r>
    </w:p>
    <w:p w:rsidR="00B67D0C" w:rsidRPr="001325A9" w:rsidRDefault="00B67D0C" w:rsidP="001325A9">
      <w:pPr>
        <w:tabs>
          <w:tab w:val="right" w:pos="7031"/>
        </w:tabs>
        <w:ind w:firstLine="284"/>
        <w:rPr>
          <w:rStyle w:val="Char"/>
          <w:rtl/>
        </w:rPr>
      </w:pPr>
      <w:r w:rsidRPr="001325A9">
        <w:rPr>
          <w:rStyle w:val="Char"/>
          <w:rFonts w:hint="cs"/>
          <w:rtl/>
        </w:rPr>
        <w:t>وی در ادامه افزود: مالک در توزیع نصف ذکر شده آزاد است.</w:t>
      </w:r>
      <w:r w:rsidRPr="001325A9">
        <w:rPr>
          <w:rStyle w:val="Char"/>
          <w:rtl/>
        </w:rPr>
        <w:t xml:space="preserve"> </w:t>
      </w:r>
      <w:r w:rsidRPr="001A1F4B">
        <w:rPr>
          <w:rStyle w:val="Char"/>
          <w:vertAlign w:val="superscript"/>
          <w:rtl/>
        </w:rPr>
        <w:footnoteReference w:id="185"/>
      </w:r>
    </w:p>
    <w:p w:rsidR="00B67D0C" w:rsidRPr="001325A9" w:rsidRDefault="00B67D0C" w:rsidP="001325A9">
      <w:pPr>
        <w:tabs>
          <w:tab w:val="right" w:pos="7031"/>
        </w:tabs>
        <w:ind w:firstLine="284"/>
        <w:rPr>
          <w:rStyle w:val="Char"/>
          <w:rtl/>
        </w:rPr>
      </w:pPr>
      <w:r w:rsidRPr="001325A9">
        <w:rPr>
          <w:rStyle w:val="Char"/>
          <w:rFonts w:hint="cs"/>
          <w:rtl/>
        </w:rPr>
        <w:t>و از رو</w:t>
      </w:r>
      <w:r w:rsidR="003A7AAA" w:rsidRPr="001325A9">
        <w:rPr>
          <w:rStyle w:val="Char"/>
          <w:rFonts w:hint="cs"/>
          <w:rtl/>
        </w:rPr>
        <w:t>ی</w:t>
      </w:r>
      <w:r w:rsidRPr="001325A9">
        <w:rPr>
          <w:rStyle w:val="Char"/>
          <w:rFonts w:hint="cs"/>
          <w:rtl/>
        </w:rPr>
        <w:t xml:space="preserve"> احتیاط مستحب است</w:t>
      </w:r>
      <w:r w:rsidR="00D3341F">
        <w:rPr>
          <w:rStyle w:val="Char"/>
          <w:rFonts w:hint="cs"/>
          <w:rtl/>
        </w:rPr>
        <w:t xml:space="preserve"> آن را </w:t>
      </w:r>
      <w:r w:rsidRPr="001325A9">
        <w:rPr>
          <w:rStyle w:val="Char"/>
          <w:rFonts w:hint="cs"/>
          <w:rtl/>
        </w:rPr>
        <w:t>به حاکم شرعی بدهد یا در دادن به مستحق از او اجازه بگیرد.</w:t>
      </w:r>
    </w:p>
    <w:p w:rsidR="00B67D0C" w:rsidRPr="001325A9" w:rsidRDefault="00B67D0C" w:rsidP="001325A9">
      <w:pPr>
        <w:tabs>
          <w:tab w:val="right" w:pos="7031"/>
        </w:tabs>
        <w:ind w:firstLine="284"/>
        <w:rPr>
          <w:rStyle w:val="Char"/>
          <w:rtl/>
        </w:rPr>
      </w:pPr>
      <w:r w:rsidRPr="001325A9">
        <w:rPr>
          <w:rStyle w:val="Char"/>
          <w:rFonts w:hint="cs"/>
          <w:rtl/>
        </w:rPr>
        <w:t>و نصفی که مربوط به امام</w:t>
      </w:r>
      <w:r w:rsidR="00CD3453" w:rsidRPr="00CD3453">
        <w:rPr>
          <w:rStyle w:val="Char"/>
          <w:rFonts w:cs="CTraditional Arabic" w:hint="cs"/>
          <w:rtl/>
        </w:rPr>
        <w:t>÷</w:t>
      </w:r>
      <w:r w:rsidRPr="001325A9">
        <w:rPr>
          <w:rStyle w:val="Char"/>
          <w:rFonts w:hint="cs"/>
          <w:rtl/>
        </w:rPr>
        <w:t xml:space="preserve"> است، در زمان غیبت به نائبش مراجعه می‌شود که نائب، فقیه امینی است و به مصارف آن شناخت دارد، که یا مستق</w:t>
      </w:r>
      <w:r w:rsidR="003A7AAA" w:rsidRPr="001325A9">
        <w:rPr>
          <w:rStyle w:val="Char"/>
          <w:rFonts w:hint="cs"/>
          <w:rtl/>
        </w:rPr>
        <w:t>ی</w:t>
      </w:r>
      <w:r w:rsidRPr="001325A9">
        <w:rPr>
          <w:rStyle w:val="Char"/>
          <w:rFonts w:hint="cs"/>
          <w:rtl/>
        </w:rPr>
        <w:t>م به او داده می‌شود و یا از او اجازه گرفته می‌شود. و خمس با</w:t>
      </w:r>
      <w:r w:rsidR="003A7AAA" w:rsidRPr="001325A9">
        <w:rPr>
          <w:rStyle w:val="Char"/>
          <w:rFonts w:hint="cs"/>
          <w:rtl/>
        </w:rPr>
        <w:t>ی</w:t>
      </w:r>
      <w:r w:rsidRPr="001325A9">
        <w:rPr>
          <w:rStyle w:val="Char"/>
          <w:rFonts w:hint="cs"/>
          <w:rtl/>
        </w:rPr>
        <w:t>د در موارد</w:t>
      </w:r>
      <w:r w:rsidR="003A7AAA" w:rsidRPr="001325A9">
        <w:rPr>
          <w:rStyle w:val="Char"/>
          <w:rFonts w:hint="cs"/>
          <w:rtl/>
        </w:rPr>
        <w:t>ی</w:t>
      </w:r>
      <w:r w:rsidRPr="001325A9">
        <w:rPr>
          <w:rStyle w:val="Char"/>
          <w:rFonts w:hint="cs"/>
          <w:rtl/>
        </w:rPr>
        <w:t xml:space="preserve"> صرف شود </w:t>
      </w:r>
      <w:r w:rsidR="003A7AAA" w:rsidRPr="001325A9">
        <w:rPr>
          <w:rStyle w:val="Char"/>
          <w:rFonts w:hint="cs"/>
          <w:rtl/>
        </w:rPr>
        <w:t>ک</w:t>
      </w:r>
      <w:r w:rsidRPr="001325A9">
        <w:rPr>
          <w:rStyle w:val="Char"/>
          <w:rFonts w:hint="cs"/>
          <w:rtl/>
        </w:rPr>
        <w:t>ه امام</w:t>
      </w:r>
      <w:r w:rsidR="00CD3453" w:rsidRPr="00CD3453">
        <w:rPr>
          <w:rStyle w:val="Char"/>
          <w:rFonts w:cs="CTraditional Arabic" w:hint="cs"/>
          <w:rtl/>
        </w:rPr>
        <w:t>÷</w:t>
      </w:r>
      <w:r w:rsidRPr="001325A9">
        <w:rPr>
          <w:rStyle w:val="Char"/>
          <w:rFonts w:hint="cs"/>
          <w:rtl/>
        </w:rPr>
        <w:t xml:space="preserve"> بدان راضی باشد؛ مانند رفع احتیاجات مؤمنان از سادات و دیگران. و به خاطر حفظ احتیاط مستحب است نیت صدقه دادن از جانب او را داشته باشد. و آنچه لازم است مراعات شود، رعایت کردن اولویت هاست. و از مهمترین مصارف آن در این زمان که تعداد هدایت کنندگان و هدایت شدگان کم هستند، بر پا داشتن پا</w:t>
      </w:r>
      <w:r w:rsidR="003A7AAA" w:rsidRPr="001325A9">
        <w:rPr>
          <w:rStyle w:val="Char"/>
          <w:rFonts w:hint="cs"/>
          <w:rtl/>
        </w:rPr>
        <w:t>ی</w:t>
      </w:r>
      <w:r w:rsidRPr="001325A9">
        <w:rPr>
          <w:rStyle w:val="Char"/>
          <w:rFonts w:hint="cs"/>
          <w:rtl/>
        </w:rPr>
        <w:t>ه</w:t>
      </w:r>
      <w:r w:rsidR="00E86A01">
        <w:rPr>
          <w:rStyle w:val="Char"/>
          <w:rFonts w:hint="cs"/>
        </w:rPr>
        <w:t>‌</w:t>
      </w:r>
      <w:r w:rsidRPr="001325A9">
        <w:rPr>
          <w:rStyle w:val="Char"/>
          <w:rFonts w:hint="cs"/>
          <w:rtl/>
        </w:rPr>
        <w:t>های دین و بلند کردن پرچم‌ها و ترویج شرع مقدس و نشر قواعد و احکام و تأمین مخارج علمایی که اوقاتشان ‌را در تحصیل علوم دینی صرف می‌کنند... می‌باشد. و به خاطر احتیاط بیشتر لازم است که به مراجع بزرگ و آگاه به مصارف عمومی مراجعه شود).</w:t>
      </w:r>
      <w:r w:rsidRPr="001325A9">
        <w:rPr>
          <w:rStyle w:val="Char"/>
          <w:rtl/>
        </w:rPr>
        <w:t xml:space="preserve"> </w:t>
      </w:r>
      <w:r w:rsidRPr="001A1F4B">
        <w:rPr>
          <w:rStyle w:val="Char"/>
          <w:vertAlign w:val="superscript"/>
          <w:rtl/>
        </w:rPr>
        <w:footnoteReference w:id="186"/>
      </w:r>
    </w:p>
    <w:p w:rsidR="00B67D0C" w:rsidRPr="001325A9" w:rsidRDefault="00B67D0C" w:rsidP="001325A9">
      <w:pPr>
        <w:pStyle w:val="9-1"/>
        <w:rPr>
          <w:rtl/>
        </w:rPr>
      </w:pPr>
      <w:bookmarkStart w:id="1154" w:name="_Toc80780845"/>
      <w:bookmarkStart w:id="1155" w:name="_Toc80781729"/>
      <w:bookmarkStart w:id="1156" w:name="_Toc80831579"/>
      <w:bookmarkStart w:id="1157" w:name="_Toc80832645"/>
      <w:bookmarkStart w:id="1158" w:name="_Toc80833217"/>
      <w:bookmarkStart w:id="1159" w:name="_Toc278474696"/>
      <w:bookmarkStart w:id="1160" w:name="_Toc437346233"/>
      <w:r w:rsidRPr="001325A9">
        <w:rPr>
          <w:rFonts w:hint="cs"/>
          <w:rtl/>
        </w:rPr>
        <w:t>عبارت (قول امامیه) در کتاب‌های فقه و اصول اهل سنت</w:t>
      </w:r>
      <w:bookmarkEnd w:id="1154"/>
      <w:bookmarkEnd w:id="1155"/>
      <w:bookmarkEnd w:id="1156"/>
      <w:bookmarkEnd w:id="1157"/>
      <w:bookmarkEnd w:id="1158"/>
      <w:bookmarkEnd w:id="1159"/>
      <w:bookmarkEnd w:id="1160"/>
    </w:p>
    <w:p w:rsidR="00B67D0C" w:rsidRPr="001325A9" w:rsidRDefault="00B67D0C" w:rsidP="001325A9">
      <w:pPr>
        <w:tabs>
          <w:tab w:val="right" w:pos="7031"/>
        </w:tabs>
        <w:ind w:firstLine="284"/>
        <w:rPr>
          <w:rStyle w:val="Char"/>
          <w:rtl/>
        </w:rPr>
      </w:pPr>
      <w:r w:rsidRPr="001325A9">
        <w:rPr>
          <w:rStyle w:val="Char"/>
          <w:rFonts w:hint="cs"/>
          <w:rtl/>
        </w:rPr>
        <w:t>اخیراً در کتاب‌های فقه و اصول اهل سنت شایع شده که وقتی گفته‌های مذاهب معتبر را عرضه</w:t>
      </w:r>
      <w:r w:rsidR="000E3A91" w:rsidRPr="001325A9">
        <w:rPr>
          <w:rStyle w:val="Char"/>
          <w:rFonts w:hint="cs"/>
          <w:rtl/>
        </w:rPr>
        <w:t xml:space="preserve"> می‌</w:t>
      </w:r>
      <w:r w:rsidRPr="001325A9">
        <w:rPr>
          <w:rStyle w:val="Char"/>
          <w:rFonts w:hint="cs"/>
          <w:rtl/>
        </w:rPr>
        <w:t>کنند، به دنبال آن (قول امامیه) را می‌آورند، که خواننده چنین در می‌یابد که امامیه در فقه یک مذهب واحد دارند و در هر مسئله‌ای دارای یک قول واحد هستند، اما در ع</w:t>
      </w:r>
      <w:r w:rsidR="003A7AAA" w:rsidRPr="001325A9">
        <w:rPr>
          <w:rStyle w:val="Char"/>
          <w:rFonts w:hint="cs"/>
          <w:rtl/>
        </w:rPr>
        <w:t>ی</w:t>
      </w:r>
      <w:r w:rsidRPr="001325A9">
        <w:rPr>
          <w:rStyle w:val="Char"/>
          <w:rFonts w:hint="cs"/>
          <w:rtl/>
        </w:rPr>
        <w:t>ن حال اهل سنت آرائشان مختلف است: قولی برای مالک و قولی یا دو قول و یا بیشتر برای احمد و دیگری برای شافعی و بدین شیوه!</w:t>
      </w:r>
    </w:p>
    <w:p w:rsidR="00B67D0C" w:rsidRPr="001325A9" w:rsidRDefault="00B67D0C" w:rsidP="001325A9">
      <w:pPr>
        <w:tabs>
          <w:tab w:val="right" w:pos="7031"/>
        </w:tabs>
        <w:ind w:firstLine="284"/>
        <w:rPr>
          <w:rStyle w:val="Char"/>
          <w:rtl/>
        </w:rPr>
      </w:pPr>
      <w:r w:rsidRPr="001325A9">
        <w:rPr>
          <w:rStyle w:val="Char"/>
          <w:rFonts w:hint="cs"/>
          <w:rtl/>
        </w:rPr>
        <w:t>و این امری است مخالف با حقیقت و واقعیت؛ چون امامیه بر مذهب فقهی واحدی نیستند و بر قول واحدی در اغلب مسایل حتی مسایل اصولی‌شان جدای از مسایل فروعشان اتفاق نظر ندارند. مثلاً اختلاف بین اخباری‌ها و اصولی‌ها راجع به ولایت فقیه را بین موافقان و مخالفان در نظر بگیر.</w:t>
      </w:r>
    </w:p>
    <w:p w:rsidR="00B67D0C" w:rsidRPr="001325A9" w:rsidRDefault="00B67D0C" w:rsidP="001325A9">
      <w:pPr>
        <w:tabs>
          <w:tab w:val="right" w:pos="7031"/>
        </w:tabs>
        <w:ind w:firstLine="284"/>
        <w:rPr>
          <w:rStyle w:val="Char"/>
          <w:rtl/>
        </w:rPr>
      </w:pPr>
      <w:r w:rsidRPr="001325A9">
        <w:rPr>
          <w:rStyle w:val="Char"/>
          <w:rFonts w:hint="cs"/>
          <w:rtl/>
        </w:rPr>
        <w:t>من نمی‌دانم چه چیزی سبب شده که فقهای ما این اکاذیب را تثبیت کنند؟</w:t>
      </w:r>
    </w:p>
    <w:p w:rsidR="00B67D0C" w:rsidRPr="001325A9" w:rsidRDefault="00B67D0C" w:rsidP="001325A9">
      <w:pPr>
        <w:tabs>
          <w:tab w:val="right" w:pos="7031"/>
        </w:tabs>
        <w:ind w:firstLine="284"/>
        <w:rPr>
          <w:rStyle w:val="Char"/>
          <w:rtl/>
        </w:rPr>
      </w:pPr>
      <w:r w:rsidRPr="001325A9">
        <w:rPr>
          <w:rStyle w:val="Char"/>
          <w:rFonts w:hint="cs"/>
          <w:rtl/>
        </w:rPr>
        <w:t>آیا به حقیقت امر آشنا نیستند؟ که این بعید است.</w:t>
      </w:r>
    </w:p>
    <w:p w:rsidR="00B67D0C" w:rsidRPr="001325A9" w:rsidRDefault="00B67D0C" w:rsidP="001325A9">
      <w:pPr>
        <w:tabs>
          <w:tab w:val="right" w:pos="7031"/>
        </w:tabs>
        <w:ind w:firstLine="284"/>
        <w:rPr>
          <w:rStyle w:val="Char"/>
          <w:rtl/>
        </w:rPr>
      </w:pPr>
      <w:r w:rsidRPr="001325A9">
        <w:rPr>
          <w:rStyle w:val="Char"/>
          <w:rFonts w:hint="cs"/>
          <w:rtl/>
        </w:rPr>
        <w:t>یا</w:t>
      </w:r>
      <w:r w:rsidR="003A7AAA" w:rsidRPr="001325A9">
        <w:rPr>
          <w:rStyle w:val="Char"/>
          <w:rFonts w:hint="cs"/>
          <w:rtl/>
        </w:rPr>
        <w:t xml:space="preserve"> آن‌ها </w:t>
      </w:r>
      <w:r w:rsidRPr="001325A9">
        <w:rPr>
          <w:rStyle w:val="Char"/>
          <w:rFonts w:hint="cs"/>
          <w:rtl/>
        </w:rPr>
        <w:t>می‌دانند ولی تساهل</w:t>
      </w:r>
      <w:r w:rsidR="000E3A91" w:rsidRPr="001325A9">
        <w:rPr>
          <w:rStyle w:val="Char"/>
          <w:rFonts w:hint="cs"/>
          <w:rtl/>
        </w:rPr>
        <w:t xml:space="preserve"> می‌</w:t>
      </w:r>
      <w:r w:rsidRPr="001325A9">
        <w:rPr>
          <w:rStyle w:val="Char"/>
          <w:rFonts w:hint="cs"/>
          <w:rtl/>
        </w:rPr>
        <w:t>کنند؟ آیا این در شرع خداوند صحیح است؟</w:t>
      </w:r>
    </w:p>
    <w:p w:rsidR="00B67D0C" w:rsidRPr="001325A9" w:rsidRDefault="00B67D0C" w:rsidP="001325A9">
      <w:pPr>
        <w:tabs>
          <w:tab w:val="right" w:pos="7031"/>
        </w:tabs>
        <w:ind w:firstLine="284"/>
        <w:rPr>
          <w:rStyle w:val="Char"/>
          <w:rtl/>
        </w:rPr>
      </w:pPr>
      <w:r w:rsidRPr="001325A9">
        <w:rPr>
          <w:rStyle w:val="Char"/>
          <w:rFonts w:hint="cs"/>
          <w:rtl/>
        </w:rPr>
        <w:t>یکی از دوستان من یکی از این فقهای برجسته را دیده بود، پس آن دوستم به او گفت: تو می‌دانی که امامیه در آراء فقهی‌شان متفاوت هستند؟ گفت: بله. گفت: پس چرا مخالف این را در کتاب</w:t>
      </w:r>
      <w:r w:rsidR="00AB3726">
        <w:rPr>
          <w:rStyle w:val="Char"/>
          <w:rFonts w:hint="cs"/>
          <w:rtl/>
        </w:rPr>
        <w:t>‌</w:t>
      </w:r>
      <w:r w:rsidRPr="001325A9">
        <w:rPr>
          <w:rStyle w:val="Char"/>
          <w:rFonts w:hint="cs"/>
          <w:rtl/>
        </w:rPr>
        <w:t>هایتان ذکر می‌کنید و تنها یک مذهب واحد را برای امامیه ذکر می‌کنید؟ جواب داد: این چیزی است که در حق آن ظلم کرده‌ایم!!</w:t>
      </w:r>
    </w:p>
    <w:p w:rsidR="00B67D0C" w:rsidRPr="001325A9" w:rsidRDefault="00B67D0C" w:rsidP="001325A9">
      <w:pPr>
        <w:pStyle w:val="9-1"/>
        <w:rPr>
          <w:rtl/>
        </w:rPr>
      </w:pPr>
      <w:bookmarkStart w:id="1161" w:name="_Toc278474697"/>
      <w:bookmarkStart w:id="1162" w:name="_Toc437346234"/>
      <w:r w:rsidRPr="001325A9">
        <w:rPr>
          <w:rFonts w:hint="cs"/>
          <w:rtl/>
        </w:rPr>
        <w:t>هیچ رابطه‌ای بین فقه امامیه و فقه جعفر صادق وجود ندارد</w:t>
      </w:r>
      <w:r w:rsidRPr="001A1F4B">
        <w:rPr>
          <w:rStyle w:val="FootnoteReference"/>
          <w:rFonts w:cs="IRNazli"/>
          <w:b/>
          <w:bCs w:val="0"/>
          <w:sz w:val="28"/>
          <w:szCs w:val="28"/>
          <w:rtl/>
        </w:rPr>
        <w:footnoteReference w:id="187"/>
      </w:r>
      <w:bookmarkEnd w:id="1161"/>
      <w:bookmarkEnd w:id="1162"/>
      <w:r w:rsidRPr="001325A9">
        <w:rPr>
          <w:rFonts w:hint="cs"/>
          <w:rtl/>
        </w:rPr>
        <w:t xml:space="preserve"> </w:t>
      </w:r>
    </w:p>
    <w:p w:rsidR="00B67D0C" w:rsidRPr="001325A9" w:rsidRDefault="00B67D0C" w:rsidP="00AB3726">
      <w:pPr>
        <w:tabs>
          <w:tab w:val="right" w:pos="7031"/>
        </w:tabs>
        <w:ind w:firstLine="284"/>
        <w:rPr>
          <w:rStyle w:val="Char"/>
          <w:rtl/>
        </w:rPr>
      </w:pPr>
      <w:r w:rsidRPr="001325A9">
        <w:rPr>
          <w:rStyle w:val="Char"/>
          <w:rFonts w:hint="cs"/>
          <w:rtl/>
        </w:rPr>
        <w:t>از غلط‌های شایع، توص</w:t>
      </w:r>
      <w:r w:rsidR="003A7AAA" w:rsidRPr="001325A9">
        <w:rPr>
          <w:rStyle w:val="Char"/>
          <w:rFonts w:hint="cs"/>
          <w:rtl/>
        </w:rPr>
        <w:t>ی</w:t>
      </w:r>
      <w:r w:rsidRPr="001325A9">
        <w:rPr>
          <w:rStyle w:val="Char"/>
          <w:rFonts w:hint="cs"/>
          <w:rtl/>
        </w:rPr>
        <w:t>ف امامیه به (جعفری) و اعتبار</w:t>
      </w:r>
      <w:r w:rsidR="003A7AAA" w:rsidRPr="001325A9">
        <w:rPr>
          <w:rStyle w:val="Char"/>
          <w:rFonts w:hint="cs"/>
          <w:rtl/>
        </w:rPr>
        <w:t xml:space="preserve"> آن‌ها </w:t>
      </w:r>
      <w:r w:rsidRPr="001325A9">
        <w:rPr>
          <w:rStyle w:val="Char"/>
          <w:rFonts w:hint="cs"/>
          <w:rtl/>
        </w:rPr>
        <w:t>به عنوان پیرو</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مذهب جعفر صادق</w:t>
      </w:r>
      <w:r w:rsidR="00AB3726">
        <w:rPr>
          <w:rStyle w:val="Char"/>
          <w:rFonts w:cs="CTraditional Arabic" w:hint="cs"/>
          <w:rtl/>
        </w:rPr>
        <w:t>/</w:t>
      </w:r>
      <w:r w:rsidRPr="001325A9">
        <w:rPr>
          <w:rStyle w:val="Char"/>
          <w:rFonts w:hint="cs"/>
          <w:rtl/>
        </w:rPr>
        <w:t xml:space="preserve"> است، اما حقیقت این است که آن، تنها غلطی مشهور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امامیه ـ همچنان که گفته شد ـ از فقه امام جعفر تبعیت نمی‌کنند، آن چیزی ـ که در واقع کار</w:t>
      </w:r>
      <w:r w:rsidR="003A7AAA" w:rsidRPr="001325A9">
        <w:rPr>
          <w:rStyle w:val="Char"/>
          <w:rFonts w:hint="cs"/>
          <w:rtl/>
        </w:rPr>
        <w:t xml:space="preserve"> آن‌ها </w:t>
      </w:r>
      <w:r w:rsidRPr="001325A9">
        <w:rPr>
          <w:rStyle w:val="Char"/>
          <w:rFonts w:hint="cs"/>
          <w:rtl/>
        </w:rPr>
        <w:t>است ـ تبعیت از مذاهب‌ فقهایشان است و این فقها هر کدام مذهبی جداگانه را دارد و آنان اقوال و آرایی دارند که به طور جزم این واقع</w:t>
      </w:r>
      <w:r w:rsidR="003A7AAA" w:rsidRPr="001325A9">
        <w:rPr>
          <w:rStyle w:val="Char"/>
          <w:rFonts w:hint="cs"/>
          <w:rtl/>
        </w:rPr>
        <w:t>ی</w:t>
      </w:r>
      <w:r w:rsidRPr="001325A9">
        <w:rPr>
          <w:rStyle w:val="Char"/>
          <w:rFonts w:hint="cs"/>
          <w:rtl/>
        </w:rPr>
        <w:t>ت را می‌رساند که صدور آن اقوال از عالم محترمی مثل امام جعفر صادق بعید است.</w:t>
      </w:r>
    </w:p>
    <w:p w:rsidR="00B67D0C" w:rsidRPr="001325A9" w:rsidRDefault="00B67D0C" w:rsidP="001325A9">
      <w:pPr>
        <w:tabs>
          <w:tab w:val="right" w:pos="7031"/>
        </w:tabs>
        <w:ind w:firstLine="284"/>
        <w:rPr>
          <w:rStyle w:val="Char"/>
          <w:rtl/>
        </w:rPr>
      </w:pPr>
      <w:r w:rsidRPr="001325A9">
        <w:rPr>
          <w:rStyle w:val="Char"/>
          <w:rFonts w:hint="cs"/>
          <w:rtl/>
        </w:rPr>
        <w:t>مثلاً این فتواها را در نظر بگیرید؛ 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من فتواهای شاذ پیشینیان را دنبال ن</w:t>
      </w:r>
      <w:r w:rsidR="003A7AAA" w:rsidRPr="001325A9">
        <w:rPr>
          <w:rStyle w:val="Char"/>
          <w:rFonts w:hint="cs"/>
          <w:rtl/>
        </w:rPr>
        <w:t>ک</w:t>
      </w:r>
      <w:r w:rsidRPr="001325A9">
        <w:rPr>
          <w:rStyle w:val="Char"/>
          <w:rFonts w:hint="cs"/>
          <w:rtl/>
        </w:rPr>
        <w:t>رده‌ام، و این فتواها چیزی نیست که بدان عمل نشود، بلکه فتواهای</w:t>
      </w:r>
      <w:r w:rsidR="003A7AAA" w:rsidRPr="001325A9">
        <w:rPr>
          <w:rStyle w:val="Char"/>
          <w:rFonts w:hint="cs"/>
          <w:rtl/>
        </w:rPr>
        <w:t>ی</w:t>
      </w:r>
      <w:r w:rsidRPr="001325A9">
        <w:rPr>
          <w:rStyle w:val="Char"/>
          <w:rFonts w:hint="cs"/>
          <w:rtl/>
        </w:rPr>
        <w:t xml:space="preserve"> معاصر از آن فقهای معاصر را مورد تحق</w:t>
      </w:r>
      <w:r w:rsidR="003A7AAA" w:rsidRPr="001325A9">
        <w:rPr>
          <w:rStyle w:val="Char"/>
          <w:rFonts w:hint="cs"/>
          <w:rtl/>
        </w:rPr>
        <w:t>ی</w:t>
      </w:r>
      <w:r w:rsidRPr="001325A9">
        <w:rPr>
          <w:rStyle w:val="Char"/>
          <w:rFonts w:hint="cs"/>
          <w:rtl/>
        </w:rPr>
        <w:t>ق قرار داده‌ام که عموم شیعیان امروزه از آنان تقلید</w:t>
      </w:r>
      <w:r w:rsidR="000E3A91" w:rsidRPr="001325A9">
        <w:rPr>
          <w:rStyle w:val="Char"/>
          <w:rFonts w:hint="cs"/>
          <w:rtl/>
        </w:rPr>
        <w:t xml:space="preserve"> می‌</w:t>
      </w:r>
      <w:r w:rsidRPr="001325A9">
        <w:rPr>
          <w:rStyle w:val="Char"/>
          <w:rFonts w:hint="cs"/>
          <w:rtl/>
        </w:rPr>
        <w:t xml:space="preserve">کنند: </w:t>
      </w:r>
    </w:p>
    <w:p w:rsidR="00B67D0C" w:rsidRPr="001325A9" w:rsidRDefault="00B67D0C" w:rsidP="001325A9">
      <w:pPr>
        <w:tabs>
          <w:tab w:val="right" w:pos="7031"/>
        </w:tabs>
        <w:ind w:firstLine="284"/>
        <w:rPr>
          <w:rStyle w:val="Char"/>
          <w:rtl/>
        </w:rPr>
      </w:pPr>
      <w:r w:rsidRPr="001325A9">
        <w:rPr>
          <w:rStyle w:val="Char"/>
          <w:rFonts w:hint="cs"/>
          <w:rtl/>
        </w:rPr>
        <w:t>ـ جماع با همسر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هنوز به‌ سن 9 سالگی نرسیده‌ جایز نمی‌باشد، خواه نکاح دائمی باشد و یا این‌که‌ موقت باشد، ولی دیگر بهره‌جویی‌ها مانند لمسِ با شهوت و در آغوش گرفتن و روی ران قرار دادن حتی در دوران شیرخوارگی، اشکالی ندارد.</w:t>
      </w:r>
      <w:r w:rsidRPr="001A1F4B">
        <w:rPr>
          <w:rStyle w:val="Char"/>
          <w:vertAlign w:val="superscript"/>
          <w:rtl/>
        </w:rPr>
        <w:footnoteReference w:id="188"/>
      </w:r>
    </w:p>
    <w:p w:rsidR="00B67D0C" w:rsidRPr="001325A9" w:rsidRDefault="00B67D0C" w:rsidP="001325A9">
      <w:pPr>
        <w:tabs>
          <w:tab w:val="right" w:pos="7031"/>
        </w:tabs>
        <w:ind w:firstLine="284"/>
        <w:rPr>
          <w:rStyle w:val="Char"/>
          <w:rtl/>
        </w:rPr>
      </w:pPr>
      <w:r w:rsidRPr="001325A9">
        <w:rPr>
          <w:rStyle w:val="Char"/>
          <w:rFonts w:hint="cs"/>
          <w:rtl/>
        </w:rPr>
        <w:t>-آیا اگر کسی خوف این‌را داشته‌ باشد که‌ مرتکب کار حرامی‌ بشود، برای او جایز است که‌ بدون اجازه‌ی ولی و سرپرست، از دختر بچه‌ باکره‌ مسلمانی بهره‌جویی نماید؟</w:t>
      </w:r>
    </w:p>
    <w:p w:rsidR="00B67D0C" w:rsidRPr="001325A9" w:rsidRDefault="00B67D0C" w:rsidP="001325A9">
      <w:pPr>
        <w:tabs>
          <w:tab w:val="right" w:pos="7031"/>
        </w:tabs>
        <w:ind w:firstLine="284"/>
        <w:rPr>
          <w:rStyle w:val="Char"/>
          <w:rtl/>
        </w:rPr>
      </w:pPr>
      <w:r w:rsidRPr="001325A9">
        <w:rPr>
          <w:rStyle w:val="Char"/>
          <w:rFonts w:hint="cs"/>
          <w:rtl/>
        </w:rPr>
        <w:t xml:space="preserve"> بله، اگر ولی و سرپرستش او را از ازدواج با همطراز خود منع کند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بدان رغبت و میل داشت باشد و این منع برخلاف مصلحت دختر باشد، اجازه‌</w:t>
      </w:r>
      <w:r w:rsidR="003A7AAA" w:rsidRPr="001325A9">
        <w:rPr>
          <w:rStyle w:val="Char"/>
          <w:rFonts w:hint="cs"/>
          <w:rtl/>
        </w:rPr>
        <w:t>ی</w:t>
      </w:r>
      <w:r w:rsidRPr="001325A9">
        <w:rPr>
          <w:rStyle w:val="Char"/>
          <w:rFonts w:hint="cs"/>
          <w:rtl/>
        </w:rPr>
        <w:t xml:space="preserve"> ول</w:t>
      </w:r>
      <w:r w:rsidR="003A7AAA" w:rsidRPr="001325A9">
        <w:rPr>
          <w:rStyle w:val="Char"/>
          <w:rFonts w:hint="cs"/>
          <w:rtl/>
        </w:rPr>
        <w:t>ی</w:t>
      </w:r>
      <w:r w:rsidRPr="001325A9">
        <w:rPr>
          <w:rStyle w:val="Char"/>
          <w:rFonts w:hint="cs"/>
          <w:rtl/>
        </w:rPr>
        <w:t xml:space="preserve"> ساقط می‌شود و اگر عقد موقت باشد به شرط عدم دخول از جلو و </w:t>
      </w:r>
      <w:r w:rsidR="003A7AAA" w:rsidRPr="001325A9">
        <w:rPr>
          <w:rStyle w:val="Char"/>
          <w:rFonts w:hint="cs"/>
          <w:rtl/>
        </w:rPr>
        <w:t>ی</w:t>
      </w:r>
      <w:r w:rsidRPr="001325A9">
        <w:rPr>
          <w:rStyle w:val="Char"/>
          <w:rFonts w:hint="cs"/>
          <w:rtl/>
        </w:rPr>
        <w:t>ا از عقب، جایز است.</w:t>
      </w:r>
      <w:r w:rsidRPr="001325A9">
        <w:rPr>
          <w:rStyle w:val="Char"/>
          <w:rtl/>
        </w:rPr>
        <w:t xml:space="preserve"> </w:t>
      </w:r>
      <w:r w:rsidRPr="001A1F4B">
        <w:rPr>
          <w:rStyle w:val="Char"/>
          <w:vertAlign w:val="superscript"/>
          <w:rtl/>
        </w:rPr>
        <w:footnoteReference w:id="189"/>
      </w:r>
    </w:p>
    <w:p w:rsidR="00B67D0C" w:rsidRPr="001325A9" w:rsidRDefault="00B67D0C" w:rsidP="001325A9">
      <w:pPr>
        <w:tabs>
          <w:tab w:val="right" w:pos="7031"/>
        </w:tabs>
        <w:ind w:firstLine="284"/>
        <w:rPr>
          <w:rStyle w:val="Char"/>
          <w:rtl/>
        </w:rPr>
      </w:pPr>
      <w:r w:rsidRPr="001325A9">
        <w:rPr>
          <w:rStyle w:val="Char"/>
          <w:rFonts w:hint="cs"/>
          <w:rtl/>
        </w:rPr>
        <w:t>- آیا اجازه‌</w:t>
      </w:r>
      <w:r w:rsidR="003A7AAA" w:rsidRPr="001325A9">
        <w:rPr>
          <w:rStyle w:val="Char"/>
          <w:rFonts w:hint="cs"/>
          <w:rtl/>
        </w:rPr>
        <w:t>ی</w:t>
      </w:r>
      <w:r w:rsidRPr="001325A9">
        <w:rPr>
          <w:rStyle w:val="Char"/>
          <w:rFonts w:hint="cs"/>
          <w:rtl/>
        </w:rPr>
        <w:t xml:space="preserve"> سرپرست برا</w:t>
      </w:r>
      <w:r w:rsidR="003A7AAA" w:rsidRPr="001325A9">
        <w:rPr>
          <w:rStyle w:val="Char"/>
          <w:rFonts w:hint="cs"/>
          <w:rtl/>
        </w:rPr>
        <w:t>ی</w:t>
      </w:r>
      <w:r w:rsidRPr="001325A9">
        <w:rPr>
          <w:rStyle w:val="Char"/>
          <w:rFonts w:hint="cs"/>
          <w:rtl/>
        </w:rPr>
        <w:t xml:space="preserve"> دختر باکره هر چند بدون دخول هم باشد، شرط است؟</w:t>
      </w:r>
    </w:p>
    <w:p w:rsidR="00B67D0C" w:rsidRPr="001325A9" w:rsidRDefault="00B67D0C" w:rsidP="001325A9">
      <w:pPr>
        <w:tabs>
          <w:tab w:val="right" w:pos="7031"/>
        </w:tabs>
        <w:ind w:firstLine="284"/>
        <w:rPr>
          <w:rStyle w:val="Char"/>
          <w:rtl/>
        </w:rPr>
      </w:pPr>
      <w:r w:rsidRPr="001325A9">
        <w:rPr>
          <w:rStyle w:val="Char"/>
          <w:rFonts w:hint="cs"/>
          <w:rtl/>
        </w:rPr>
        <w:t>در عقد موقت اجازه‌</w:t>
      </w:r>
      <w:r w:rsidR="003A7AAA" w:rsidRPr="001325A9">
        <w:rPr>
          <w:rStyle w:val="Char"/>
          <w:rFonts w:hint="cs"/>
          <w:rtl/>
        </w:rPr>
        <w:t>ی</w:t>
      </w:r>
      <w:r w:rsidRPr="001325A9">
        <w:rPr>
          <w:rStyle w:val="Char"/>
          <w:rFonts w:hint="cs"/>
          <w:rtl/>
        </w:rPr>
        <w:t xml:space="preserve"> ولی شرط نیست اما شرط لفظی عدم دخول در عقد شرط است.</w:t>
      </w:r>
      <w:r w:rsidRPr="001325A9">
        <w:rPr>
          <w:rStyle w:val="Char"/>
          <w:rtl/>
        </w:rPr>
        <w:t xml:space="preserve"> </w:t>
      </w:r>
      <w:r w:rsidRPr="001A1F4B">
        <w:rPr>
          <w:rStyle w:val="Char"/>
          <w:vertAlign w:val="superscript"/>
          <w:rtl/>
        </w:rPr>
        <w:footnoteReference w:id="190"/>
      </w:r>
    </w:p>
    <w:p w:rsidR="00B67D0C" w:rsidRPr="001325A9" w:rsidRDefault="00B67D0C" w:rsidP="001325A9">
      <w:pPr>
        <w:tabs>
          <w:tab w:val="right" w:pos="7031"/>
        </w:tabs>
        <w:ind w:firstLine="284"/>
        <w:rPr>
          <w:rStyle w:val="Char"/>
          <w:rtl/>
        </w:rPr>
      </w:pPr>
      <w:r w:rsidRPr="001325A9">
        <w:rPr>
          <w:rStyle w:val="Char"/>
          <w:rFonts w:hint="cs"/>
          <w:rtl/>
        </w:rPr>
        <w:t>ـ (289): آیا بهره‌جویی از دختر بچه‌</w:t>
      </w:r>
      <w:r w:rsidR="003A7AAA" w:rsidRPr="001325A9">
        <w:rPr>
          <w:rStyle w:val="Char"/>
          <w:rFonts w:hint="cs"/>
          <w:rtl/>
        </w:rPr>
        <w:t>ی</w:t>
      </w:r>
      <w:r w:rsidRPr="001325A9">
        <w:rPr>
          <w:rStyle w:val="Char"/>
          <w:rFonts w:hint="cs"/>
          <w:rtl/>
        </w:rPr>
        <w:t xml:space="preserve"> اروپایی غربی بدون اجازه‌</w:t>
      </w:r>
      <w:r w:rsidR="003A7AAA" w:rsidRPr="001325A9">
        <w:rPr>
          <w:rStyle w:val="Char"/>
          <w:rFonts w:hint="cs"/>
          <w:rtl/>
        </w:rPr>
        <w:t>ی</w:t>
      </w:r>
      <w:r w:rsidRPr="001325A9">
        <w:rPr>
          <w:rStyle w:val="Char"/>
          <w:rFonts w:hint="cs"/>
          <w:rtl/>
        </w:rPr>
        <w:t xml:space="preserve"> سرپرستش، جایز است؟ </w:t>
      </w:r>
    </w:p>
    <w:p w:rsidR="00B67D0C" w:rsidRPr="001325A9" w:rsidRDefault="00B67D0C" w:rsidP="001325A9">
      <w:pPr>
        <w:tabs>
          <w:tab w:val="right" w:pos="7031"/>
        </w:tabs>
        <w:ind w:firstLine="284"/>
        <w:rPr>
          <w:rStyle w:val="Char"/>
          <w:rtl/>
        </w:rPr>
      </w:pPr>
      <w:r w:rsidRPr="001325A9">
        <w:rPr>
          <w:rStyle w:val="Char"/>
          <w:rFonts w:hint="cs"/>
          <w:rtl/>
        </w:rPr>
        <w:t xml:space="preserve">اگر فرض کنیم که سرپرستش دختر را رها </w:t>
      </w:r>
      <w:r w:rsidR="003A7AAA" w:rsidRPr="001325A9">
        <w:rPr>
          <w:rStyle w:val="Char"/>
          <w:rFonts w:hint="cs"/>
          <w:rtl/>
        </w:rPr>
        <w:t>ک</w:t>
      </w:r>
      <w:r w:rsidRPr="001325A9">
        <w:rPr>
          <w:rStyle w:val="Char"/>
          <w:rFonts w:hint="cs"/>
          <w:rtl/>
        </w:rPr>
        <w:t>رده است و در کارهایش او را به خودش سپارده باشد، پس احتیاجی به اجازه خواستن از او حتی در مورد مسلمان هم نیست. یا اگر در مذهبش نیازی به اجازه نباشد پس بدون مراجعه به سرپرستش جایز است حتی اگر در مورد مسلمان هم باشد، همچنان که اگر او را از ازدواج با همطرازش منع کند و همطراز دیگری وجود نداشته باشد، در ا</w:t>
      </w:r>
      <w:r w:rsidR="003A7AAA" w:rsidRPr="001325A9">
        <w:rPr>
          <w:rStyle w:val="Char"/>
          <w:rFonts w:hint="cs"/>
          <w:rtl/>
        </w:rPr>
        <w:t>ی</w:t>
      </w:r>
      <w:r w:rsidRPr="001325A9">
        <w:rPr>
          <w:rStyle w:val="Char"/>
          <w:rFonts w:hint="cs"/>
          <w:rtl/>
        </w:rPr>
        <w:t>ن صورت ن</w:t>
      </w:r>
      <w:r w:rsidR="003A7AAA" w:rsidRPr="001325A9">
        <w:rPr>
          <w:rStyle w:val="Char"/>
          <w:rFonts w:hint="cs"/>
          <w:rtl/>
        </w:rPr>
        <w:t>ی</w:t>
      </w:r>
      <w:r w:rsidRPr="001325A9">
        <w:rPr>
          <w:rStyle w:val="Char"/>
          <w:rFonts w:hint="cs"/>
          <w:rtl/>
        </w:rPr>
        <w:t>ز اجازه ولی از اعتبار ساقط می‌شود.</w:t>
      </w:r>
      <w:r w:rsidRPr="001325A9">
        <w:rPr>
          <w:rStyle w:val="Char"/>
          <w:rtl/>
        </w:rPr>
        <w:t xml:space="preserve"> </w:t>
      </w:r>
      <w:r w:rsidRPr="001A1F4B">
        <w:rPr>
          <w:rStyle w:val="Char"/>
          <w:vertAlign w:val="superscript"/>
          <w:rtl/>
        </w:rPr>
        <w:footnoteReference w:id="191"/>
      </w:r>
    </w:p>
    <w:p w:rsidR="00B67D0C" w:rsidRPr="001325A9" w:rsidRDefault="00B67D0C" w:rsidP="001325A9">
      <w:pPr>
        <w:tabs>
          <w:tab w:val="right" w:pos="7031"/>
        </w:tabs>
        <w:ind w:firstLine="284"/>
        <w:rPr>
          <w:rStyle w:val="Char"/>
          <w:rtl/>
        </w:rPr>
      </w:pPr>
      <w:r w:rsidRPr="001325A9">
        <w:rPr>
          <w:rStyle w:val="Char"/>
          <w:rFonts w:hint="cs"/>
          <w:rtl/>
        </w:rPr>
        <w:t>ـ مسأله‌</w:t>
      </w:r>
      <w:r w:rsidR="003A7AAA" w:rsidRPr="001325A9">
        <w:rPr>
          <w:rStyle w:val="Char"/>
          <w:rFonts w:hint="cs"/>
          <w:rtl/>
        </w:rPr>
        <w:t>ی</w:t>
      </w:r>
      <w:r w:rsidRPr="001325A9">
        <w:rPr>
          <w:rStyle w:val="Char"/>
          <w:rFonts w:hint="cs"/>
          <w:rtl/>
        </w:rPr>
        <w:t xml:space="preserve"> (237): کشورهای زیادی وجود دارند که زنا در</w:t>
      </w:r>
      <w:r w:rsidR="003A7AAA" w:rsidRPr="001325A9">
        <w:rPr>
          <w:rStyle w:val="Char"/>
          <w:rFonts w:hint="cs"/>
          <w:rtl/>
        </w:rPr>
        <w:t xml:space="preserve"> آن‌ها </w:t>
      </w:r>
      <w:r w:rsidRPr="001325A9">
        <w:rPr>
          <w:rStyle w:val="Char"/>
          <w:rFonts w:hint="cs"/>
          <w:rtl/>
        </w:rPr>
        <w:t>مشهور است و منبع درآمد بسیاری از دختران این کشورها زنا است. اگر شخصی بخواهد با یکی از این دختران متعه کند، آیا سؤال از متزوجه بودن و یا زناکار بودن و یا در عده بودن او لازم است یا خیر؟</w:t>
      </w:r>
    </w:p>
    <w:p w:rsidR="00B67D0C" w:rsidRPr="001325A9" w:rsidRDefault="00B67D0C" w:rsidP="001325A9">
      <w:pPr>
        <w:tabs>
          <w:tab w:val="right" w:pos="7031"/>
        </w:tabs>
        <w:ind w:firstLine="284"/>
        <w:rPr>
          <w:rStyle w:val="Char"/>
          <w:rtl/>
        </w:rPr>
      </w:pPr>
      <w:r w:rsidRPr="001325A9">
        <w:rPr>
          <w:rStyle w:val="Char"/>
          <w:rFonts w:hint="cs"/>
          <w:rtl/>
        </w:rPr>
        <w:t>سؤال از وضعیتش واجب نیست، اما اشکال دارد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یقیناً شوهر داشته و یا مطلقه باشد. پس اگر در مورد طلاق زن اولی شک کند، باید سؤال نما</w:t>
      </w:r>
      <w:r w:rsidR="003A7AAA" w:rsidRPr="001325A9">
        <w:rPr>
          <w:rStyle w:val="Char"/>
          <w:rFonts w:hint="cs"/>
          <w:rtl/>
        </w:rPr>
        <w:t>ی</w:t>
      </w:r>
      <w:r w:rsidRPr="001325A9">
        <w:rPr>
          <w:rStyle w:val="Char"/>
          <w:rFonts w:hint="cs"/>
          <w:rtl/>
        </w:rPr>
        <w:t xml:space="preserve">د که آیا طلاق داده شده یا نه، </w:t>
      </w:r>
      <w:r w:rsidR="003A7AAA" w:rsidRPr="001325A9">
        <w:rPr>
          <w:rStyle w:val="Char"/>
          <w:rFonts w:hint="cs"/>
          <w:rtl/>
        </w:rPr>
        <w:t>ک</w:t>
      </w:r>
      <w:r w:rsidRPr="001325A9">
        <w:rPr>
          <w:rStyle w:val="Char"/>
          <w:rFonts w:hint="cs"/>
          <w:rtl/>
        </w:rPr>
        <w:t>ه اگر جواب مثبت باشد، اش</w:t>
      </w:r>
      <w:r w:rsidR="003A7AAA" w:rsidRPr="001325A9">
        <w:rPr>
          <w:rStyle w:val="Char"/>
          <w:rFonts w:hint="cs"/>
          <w:rtl/>
        </w:rPr>
        <w:t>ک</w:t>
      </w:r>
      <w:r w:rsidRPr="001325A9">
        <w:rPr>
          <w:rStyle w:val="Char"/>
          <w:rFonts w:hint="cs"/>
          <w:rtl/>
        </w:rPr>
        <w:t>ال</w:t>
      </w:r>
      <w:r w:rsidR="003A7AAA" w:rsidRPr="001325A9">
        <w:rPr>
          <w:rStyle w:val="Char"/>
          <w:rFonts w:hint="cs"/>
          <w:rtl/>
        </w:rPr>
        <w:t>ی</w:t>
      </w:r>
      <w:r w:rsidRPr="001325A9">
        <w:rPr>
          <w:rStyle w:val="Char"/>
          <w:rFonts w:hint="cs"/>
          <w:rtl/>
        </w:rPr>
        <w:t xml:space="preserve"> ندارد. و اما اگر در مورد زن دومی شک کند که آیا عده‌اش را سپری کرده یا نه، باید از از آن سؤال کند اگر گفت بله عده‌ام را سپری نموده‌ام، بدان اکتفا نماید. اما متعه با زناکاران مشهور به زنا به خاطر احتیاط بیشتر درست نیست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یقیناً از کارش توبه کرده باشد که در این صورت عقدش چه برای متعه و چه برای عقد دائمی صحیح است.</w:t>
      </w:r>
      <w:r w:rsidRPr="001325A9">
        <w:rPr>
          <w:rStyle w:val="Char"/>
          <w:rtl/>
        </w:rPr>
        <w:t xml:space="preserve"> </w:t>
      </w:r>
      <w:r w:rsidRPr="001A1F4B">
        <w:rPr>
          <w:rStyle w:val="Char"/>
          <w:vertAlign w:val="superscript"/>
          <w:rtl/>
        </w:rPr>
        <w:footnoteReference w:id="192"/>
      </w:r>
    </w:p>
    <w:p w:rsidR="00B67D0C" w:rsidRPr="001325A9" w:rsidRDefault="00B67D0C" w:rsidP="001325A9">
      <w:pPr>
        <w:tabs>
          <w:tab w:val="right" w:pos="7031"/>
        </w:tabs>
        <w:ind w:firstLine="284"/>
        <w:rPr>
          <w:rStyle w:val="Char"/>
          <w:rtl/>
        </w:rPr>
      </w:pPr>
      <w:r w:rsidRPr="001325A9">
        <w:rPr>
          <w:rStyle w:val="Char"/>
          <w:rFonts w:hint="cs"/>
          <w:rtl/>
        </w:rPr>
        <w:t>ـ مسئله (293): آیا خبر دادن به مردی واجب است که می‌خواهد با زنی عمل جماع انجام دهد بنا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عده‌ی این زن از مردی که قبلاً با آن عمل جماع انجام داده، تمام نشده؟</w:t>
      </w:r>
    </w:p>
    <w:p w:rsidR="00B67D0C" w:rsidRPr="001325A9" w:rsidRDefault="00B67D0C" w:rsidP="001325A9">
      <w:pPr>
        <w:tabs>
          <w:tab w:val="right" w:pos="7031"/>
        </w:tabs>
        <w:ind w:firstLine="284"/>
        <w:rPr>
          <w:rStyle w:val="Char"/>
          <w:rtl/>
        </w:rPr>
      </w:pPr>
      <w:r w:rsidRPr="001325A9">
        <w:rPr>
          <w:rStyle w:val="Char"/>
          <w:rFonts w:hint="cs"/>
          <w:rtl/>
        </w:rPr>
        <w:t xml:space="preserve"> نه، خبر دادن به او واجب نیست.</w:t>
      </w:r>
      <w:r w:rsidRPr="001A1F4B">
        <w:rPr>
          <w:rStyle w:val="Char"/>
          <w:vertAlign w:val="superscript"/>
          <w:rtl/>
        </w:rPr>
        <w:footnoteReference w:id="193"/>
      </w:r>
    </w:p>
    <w:p w:rsidR="00B67D0C" w:rsidRPr="001325A9" w:rsidRDefault="00B67D0C" w:rsidP="001325A9">
      <w:pPr>
        <w:tabs>
          <w:tab w:val="right" w:pos="7031"/>
        </w:tabs>
        <w:ind w:firstLine="284"/>
        <w:rPr>
          <w:rStyle w:val="Char"/>
          <w:rtl/>
        </w:rPr>
      </w:pPr>
      <w:r w:rsidRPr="001325A9">
        <w:rPr>
          <w:rStyle w:val="Char"/>
          <w:rFonts w:hint="cs"/>
          <w:rtl/>
        </w:rPr>
        <w:t>ـ کلینی از رضا روایت می‌کند که از او پرسیده شد: مردی با زنش از دُبُر جماع می‌کند؟ گفت:</w:t>
      </w:r>
      <w:r w:rsidR="000E3A91" w:rsidRPr="001325A9">
        <w:rPr>
          <w:rStyle w:val="Char"/>
          <w:rFonts w:hint="cs"/>
          <w:rtl/>
        </w:rPr>
        <w:t xml:space="preserve"> می‌</w:t>
      </w:r>
      <w:r w:rsidRPr="001325A9">
        <w:rPr>
          <w:rStyle w:val="Char"/>
          <w:rFonts w:hint="cs"/>
          <w:rtl/>
        </w:rPr>
        <w:t>تواند چنین کاری بکند.</w:t>
      </w:r>
      <w:r w:rsidRPr="001A1F4B">
        <w:rPr>
          <w:rStyle w:val="Char"/>
          <w:vertAlign w:val="superscript"/>
          <w:rtl/>
        </w:rPr>
        <w:footnoteReference w:id="19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ـ اما شیخ طایفه (ابوجعفر طوسی) چن</w:t>
      </w:r>
      <w:r w:rsidR="003A7AAA" w:rsidRPr="001325A9">
        <w:rPr>
          <w:rStyle w:val="Char"/>
          <w:rFonts w:hint="cs"/>
          <w:rtl/>
        </w:rPr>
        <w:t>ی</w:t>
      </w:r>
      <w:r w:rsidRPr="001325A9">
        <w:rPr>
          <w:rStyle w:val="Char"/>
          <w:rFonts w:hint="cs"/>
          <w:rtl/>
        </w:rPr>
        <w:t xml:space="preserve">ن روایت می‌کند: </w:t>
      </w:r>
    </w:p>
    <w:p w:rsidR="00B67D0C" w:rsidRPr="001325A9" w:rsidRDefault="00B67D0C" w:rsidP="001325A9">
      <w:pPr>
        <w:tabs>
          <w:tab w:val="right" w:pos="7031"/>
        </w:tabs>
        <w:ind w:firstLine="284"/>
        <w:rPr>
          <w:rStyle w:val="Char"/>
          <w:rtl/>
        </w:rPr>
      </w:pPr>
      <w:r w:rsidRPr="001325A9">
        <w:rPr>
          <w:rStyle w:val="Char"/>
          <w:rFonts w:hint="cs"/>
          <w:rtl/>
        </w:rPr>
        <w:t>از ابویعفور روایت است که گوید: از ابوعبدالله</w:t>
      </w:r>
      <w:r w:rsidR="00CD3453" w:rsidRPr="00CD3453">
        <w:rPr>
          <w:rStyle w:val="Char"/>
          <w:rFonts w:cs="CTraditional Arabic" w:hint="cs"/>
          <w:rtl/>
        </w:rPr>
        <w:t>÷</w:t>
      </w:r>
      <w:r w:rsidRPr="001325A9">
        <w:rPr>
          <w:rStyle w:val="Char"/>
          <w:rFonts w:hint="cs"/>
          <w:rtl/>
        </w:rPr>
        <w:t xml:space="preserve"> در مورد مردی که از دُبُر با زنش جماع کرده بود، سؤال کردم. گفت: اگر زن راضی باشد، اشکالی ندارد. </w:t>
      </w:r>
    </w:p>
    <w:p w:rsidR="00B67D0C" w:rsidRDefault="00B67D0C" w:rsidP="001325A9">
      <w:pPr>
        <w:tabs>
          <w:tab w:val="right" w:pos="7031"/>
        </w:tabs>
        <w:ind w:firstLine="284"/>
        <w:rPr>
          <w:rStyle w:val="Char"/>
          <w:rtl/>
        </w:rPr>
      </w:pPr>
      <w:r w:rsidRPr="001325A9">
        <w:rPr>
          <w:rStyle w:val="Char"/>
          <w:rFonts w:hint="cs"/>
          <w:rtl/>
        </w:rPr>
        <w:t>ـ از ابوالحسن (رضا)</w:t>
      </w:r>
      <w:r w:rsidR="00CD3453" w:rsidRPr="00CD3453">
        <w:rPr>
          <w:rStyle w:val="Char"/>
          <w:rFonts w:cs="CTraditional Arabic" w:hint="cs"/>
          <w:rtl/>
        </w:rPr>
        <w:t>÷</w:t>
      </w:r>
      <w:r w:rsidRPr="001325A9">
        <w:rPr>
          <w:rStyle w:val="Char"/>
          <w:rFonts w:hint="cs"/>
          <w:rtl/>
        </w:rPr>
        <w:t xml:space="preserve"> در مورد جماع مردی با زنش از دُبُر سؤال کردم؟ گفت: آیه‌ای از کتاب خداوند متعال</w:t>
      </w:r>
      <w:r w:rsidR="00D3341F">
        <w:rPr>
          <w:rStyle w:val="Char"/>
          <w:rFonts w:hint="cs"/>
          <w:rtl/>
        </w:rPr>
        <w:t xml:space="preserve"> آن را </w:t>
      </w:r>
      <w:r w:rsidRPr="001325A9">
        <w:rPr>
          <w:rStyle w:val="Char"/>
          <w:rFonts w:hint="cs"/>
          <w:rtl/>
        </w:rPr>
        <w:t>حلال کرده است، قول لوط</w:t>
      </w:r>
      <w:r w:rsidR="00CD3453" w:rsidRPr="00CD3453">
        <w:rPr>
          <w:rStyle w:val="Char"/>
          <w:rFonts w:cs="CTraditional Arabic" w:hint="cs"/>
          <w:rtl/>
        </w:rPr>
        <w:t>÷</w:t>
      </w:r>
      <w:r w:rsidRPr="001325A9">
        <w:rPr>
          <w:rStyle w:val="Char"/>
          <w:rFonts w:hint="cs"/>
          <w:rtl/>
        </w:rPr>
        <w:t xml:space="preserve"> </w:t>
      </w:r>
      <w:r w:rsidR="003A7AAA" w:rsidRPr="001325A9">
        <w:rPr>
          <w:rStyle w:val="Char"/>
          <w:rFonts w:hint="cs"/>
          <w:rtl/>
        </w:rPr>
        <w:t>ک</w:t>
      </w:r>
      <w:r w:rsidRPr="001325A9">
        <w:rPr>
          <w:rStyle w:val="Char"/>
          <w:rFonts w:hint="cs"/>
          <w:rtl/>
        </w:rPr>
        <w:t>ه فرمود:</w:t>
      </w:r>
    </w:p>
    <w:p w:rsidR="00AB3726" w:rsidRPr="00C061E3" w:rsidRDefault="00AB3726" w:rsidP="00AB3726">
      <w:pPr>
        <w:pStyle w:val="a"/>
        <w:rPr>
          <w:rStyle w:val="Char2"/>
          <w:rtl/>
        </w:rPr>
      </w:pPr>
      <w:r>
        <w:rPr>
          <w:rFonts w:cs="Traditional Arabic"/>
          <w:color w:val="000000"/>
          <w:shd w:val="clear" w:color="auto" w:fill="FFFFFF"/>
          <w:rtl/>
          <w:lang w:bidi="fa-IR"/>
        </w:rPr>
        <w:t>﴿</w:t>
      </w:r>
      <w:r w:rsidRPr="00B90D21">
        <w:rPr>
          <w:rStyle w:val="Char4"/>
          <w:rtl/>
        </w:rPr>
        <w:t>هَؤُلَاءِ بَنَاتِي هُنَّ أَطْهَرُ لَكُمْ</w:t>
      </w:r>
      <w:r>
        <w:rPr>
          <w:rFonts w:cs="Traditional Arabic"/>
          <w:color w:val="000000"/>
          <w:shd w:val="clear" w:color="auto" w:fill="FFFFFF"/>
          <w:rtl/>
          <w:lang w:bidi="fa-IR"/>
        </w:rPr>
        <w:t>﴾</w:t>
      </w:r>
      <w:r w:rsidRPr="00B90D21">
        <w:rPr>
          <w:rStyle w:val="Char4"/>
          <w:rtl/>
        </w:rPr>
        <w:t xml:space="preserve"> </w:t>
      </w:r>
      <w:r w:rsidRPr="00C061E3">
        <w:rPr>
          <w:rStyle w:val="Char2"/>
          <w:rtl/>
        </w:rPr>
        <w:t>[هود: 78]</w:t>
      </w:r>
      <w:r w:rsidRPr="00C061E3">
        <w:rPr>
          <w:rStyle w:val="Char2"/>
          <w:rFonts w:hint="cs"/>
          <w:rtl/>
        </w:rPr>
        <w:t>.</w:t>
      </w:r>
    </w:p>
    <w:p w:rsidR="00E71981" w:rsidRPr="001325A9" w:rsidRDefault="00E71981" w:rsidP="00AB3726">
      <w:pPr>
        <w:tabs>
          <w:tab w:val="right" w:pos="7031"/>
        </w:tabs>
        <w:ind w:firstLine="284"/>
        <w:rPr>
          <w:rStyle w:val="Char"/>
          <w:rtl/>
        </w:rPr>
      </w:pPr>
      <w:r w:rsidRPr="001325A9">
        <w:rPr>
          <w:rStyle w:val="Char"/>
          <w:rFonts w:hint="cs"/>
          <w:rtl/>
        </w:rPr>
        <w:t>«</w:t>
      </w:r>
      <w:r w:rsidR="003A7AAA" w:rsidRPr="001325A9">
        <w:rPr>
          <w:rStyle w:val="Char"/>
          <w:rtl/>
        </w:rPr>
        <w:t xml:space="preserve">این‌ها </w:t>
      </w:r>
      <w:r w:rsidRPr="001325A9">
        <w:rPr>
          <w:rStyle w:val="Char"/>
          <w:rtl/>
        </w:rPr>
        <w:t>دختران منند و برا</w:t>
      </w:r>
      <w:r w:rsidR="003A7AAA" w:rsidRPr="001325A9">
        <w:rPr>
          <w:rStyle w:val="Char"/>
          <w:rtl/>
        </w:rPr>
        <w:t>ی</w:t>
      </w:r>
      <w:r w:rsidRPr="001325A9">
        <w:rPr>
          <w:rStyle w:val="Char"/>
          <w:rtl/>
        </w:rPr>
        <w:t xml:space="preserve"> شما </w:t>
      </w:r>
      <w:r w:rsidR="00B96C20" w:rsidRPr="001325A9">
        <w:rPr>
          <w:rStyle w:val="Char"/>
          <w:rtl/>
        </w:rPr>
        <w:t>(</w:t>
      </w:r>
      <w:r w:rsidRPr="001325A9">
        <w:rPr>
          <w:rStyle w:val="Char"/>
          <w:rtl/>
        </w:rPr>
        <w:t>از آم</w:t>
      </w:r>
      <w:r w:rsidR="003A7AAA" w:rsidRPr="001325A9">
        <w:rPr>
          <w:rStyle w:val="Char"/>
          <w:rtl/>
        </w:rPr>
        <w:t>ی</w:t>
      </w:r>
      <w:r w:rsidRPr="001325A9">
        <w:rPr>
          <w:rStyle w:val="Char"/>
          <w:rtl/>
        </w:rPr>
        <w:t>زش با ذ</w:t>
      </w:r>
      <w:r w:rsidR="003A7AAA" w:rsidRPr="001325A9">
        <w:rPr>
          <w:rStyle w:val="Char"/>
          <w:rtl/>
        </w:rPr>
        <w:t>ک</w:t>
      </w:r>
      <w:r w:rsidRPr="001325A9">
        <w:rPr>
          <w:rStyle w:val="Char"/>
          <w:rtl/>
        </w:rPr>
        <w:t>ور</w:t>
      </w:r>
      <w:r w:rsidR="002733B6" w:rsidRPr="001325A9">
        <w:rPr>
          <w:rStyle w:val="Char"/>
          <w:rtl/>
        </w:rPr>
        <w:t>)</w:t>
      </w:r>
      <w:r w:rsidRPr="001325A9">
        <w:rPr>
          <w:rStyle w:val="Char"/>
          <w:rtl/>
        </w:rPr>
        <w:t xml:space="preserve"> پا</w:t>
      </w:r>
      <w:r w:rsidR="003A7AAA" w:rsidRPr="001325A9">
        <w:rPr>
          <w:rStyle w:val="Char"/>
          <w:rtl/>
        </w:rPr>
        <w:t>کی</w:t>
      </w:r>
      <w:r w:rsidRPr="001325A9">
        <w:rPr>
          <w:rStyle w:val="Char"/>
          <w:rtl/>
        </w:rPr>
        <w:t xml:space="preserve">زه‌ترند </w:t>
      </w:r>
      <w:r w:rsidR="00B96C20" w:rsidRPr="001325A9">
        <w:rPr>
          <w:rStyle w:val="Char"/>
          <w:rtl/>
        </w:rPr>
        <w:t>(</w:t>
      </w:r>
      <w:r w:rsidRPr="001325A9">
        <w:rPr>
          <w:rStyle w:val="Char"/>
          <w:rtl/>
        </w:rPr>
        <w:t>من حاضرم آنان را به عقد شما درآورم</w:t>
      </w:r>
      <w:r w:rsidR="002733B6" w:rsidRPr="001325A9">
        <w:rPr>
          <w:rStyle w:val="Char"/>
          <w:rtl/>
        </w:rPr>
        <w:t>)</w:t>
      </w:r>
      <w:r w:rsidRPr="001325A9">
        <w:rPr>
          <w:rStyle w:val="Char"/>
          <w:rFonts w:hint="cs"/>
          <w:rtl/>
        </w:rPr>
        <w:t>».</w:t>
      </w:r>
    </w:p>
    <w:p w:rsidR="00E71981" w:rsidRPr="001325A9" w:rsidRDefault="00B67D0C" w:rsidP="001325A9">
      <w:pPr>
        <w:tabs>
          <w:tab w:val="right" w:pos="7031"/>
        </w:tabs>
        <w:ind w:firstLine="284"/>
        <w:rPr>
          <w:rStyle w:val="Char"/>
          <w:rtl/>
        </w:rPr>
      </w:pPr>
      <w:r w:rsidRPr="001325A9">
        <w:rPr>
          <w:rStyle w:val="Char"/>
          <w:rFonts w:hint="cs"/>
          <w:rtl/>
        </w:rPr>
        <w:t>و معلوم است که</w:t>
      </w:r>
      <w:r w:rsidR="003A7AAA" w:rsidRPr="001325A9">
        <w:rPr>
          <w:rStyle w:val="Char"/>
          <w:rFonts w:hint="cs"/>
          <w:rtl/>
        </w:rPr>
        <w:t xml:space="preserve"> آن‌ها </w:t>
      </w:r>
      <w:r w:rsidRPr="001325A9">
        <w:rPr>
          <w:rStyle w:val="Char"/>
          <w:rFonts w:hint="cs"/>
          <w:rtl/>
        </w:rPr>
        <w:t>جز دُبُر را نمی‌خواهند.</w:t>
      </w:r>
    </w:p>
    <w:p w:rsidR="00B67D0C" w:rsidRPr="001325A9" w:rsidRDefault="00B67D0C" w:rsidP="001325A9">
      <w:pPr>
        <w:tabs>
          <w:tab w:val="right" w:pos="7031"/>
        </w:tabs>
        <w:ind w:firstLine="284"/>
        <w:rPr>
          <w:rStyle w:val="Char"/>
          <w:rtl/>
        </w:rPr>
      </w:pPr>
      <w:r w:rsidRPr="001325A9">
        <w:rPr>
          <w:rStyle w:val="Char"/>
          <w:rFonts w:hint="cs"/>
          <w:rtl/>
        </w:rPr>
        <w:t>ـ و طوسی بر دو روایت در تحریم جماع از دُبُر حاشیه‌ای می‌نویسد یکی از آن دو از سدیر روایت شده که گفت: شنیدم ابوعبدالله</w:t>
      </w:r>
      <w:r w:rsidR="00CD3453" w:rsidRPr="00CD3453">
        <w:rPr>
          <w:rStyle w:val="Char"/>
          <w:rFonts w:cs="CTraditional Arabic" w:hint="cs"/>
          <w:rtl/>
        </w:rPr>
        <w:t>÷</w:t>
      </w:r>
      <w:r w:rsidRPr="001325A9">
        <w:rPr>
          <w:rStyle w:val="Char"/>
          <w:rFonts w:hint="cs"/>
          <w:rtl/>
        </w:rPr>
        <w:t xml:space="preserve"> می‌گفت: رسول الله</w:t>
      </w:r>
      <w:r w:rsidR="00CD3453" w:rsidRPr="00CD3453">
        <w:rPr>
          <w:rStyle w:val="Char"/>
          <w:rFonts w:cs="CTraditional Arabic" w:hint="cs"/>
          <w:rtl/>
        </w:rPr>
        <w:t xml:space="preserve"> ج</w:t>
      </w:r>
      <w:r w:rsidRPr="001325A9">
        <w:rPr>
          <w:rStyle w:val="Char"/>
          <w:rFonts w:hint="cs"/>
          <w:rtl/>
        </w:rPr>
        <w:t xml:space="preserve"> فرمود: «عقب زنان بر امتم حرام است». طوسی می‌گوید: این دو خبر ب</w:t>
      </w:r>
      <w:r w:rsidR="003A7AAA" w:rsidRPr="001325A9">
        <w:rPr>
          <w:rStyle w:val="Char"/>
          <w:rFonts w:hint="cs"/>
          <w:rtl/>
        </w:rPr>
        <w:t>ی</w:t>
      </w:r>
      <w:r w:rsidRPr="001325A9">
        <w:rPr>
          <w:rStyle w:val="Char"/>
          <w:rFonts w:hint="cs"/>
          <w:rtl/>
        </w:rPr>
        <w:t>انگر نوع</w:t>
      </w:r>
      <w:r w:rsidR="003A7AAA" w:rsidRPr="001325A9">
        <w:rPr>
          <w:rStyle w:val="Char"/>
          <w:rFonts w:hint="cs"/>
          <w:rtl/>
        </w:rPr>
        <w:t>ی</w:t>
      </w:r>
      <w:r w:rsidRPr="001325A9">
        <w:rPr>
          <w:rStyle w:val="Char"/>
          <w:rFonts w:hint="cs"/>
          <w:rtl/>
        </w:rPr>
        <w:t xml:space="preserve"> کراهیت است، زیرا افضل این است که از آن دوری شود هر چند </w:t>
      </w:r>
      <w:r w:rsidR="003A7AAA" w:rsidRPr="001325A9">
        <w:rPr>
          <w:rStyle w:val="Char"/>
          <w:rFonts w:hint="cs"/>
          <w:rtl/>
        </w:rPr>
        <w:t>ک</w:t>
      </w:r>
      <w:r w:rsidRPr="001325A9">
        <w:rPr>
          <w:rStyle w:val="Char"/>
          <w:rFonts w:hint="cs"/>
          <w:rtl/>
        </w:rPr>
        <w:t>ه حرام نیست. و آنچه که احمد بن عیسی از برقی و او از ابویعفور روایت می‌کند</w:t>
      </w:r>
      <w:r w:rsidR="00D3341F">
        <w:rPr>
          <w:rStyle w:val="Char"/>
          <w:rFonts w:hint="cs"/>
          <w:rtl/>
        </w:rPr>
        <w:t xml:space="preserve"> آن را </w:t>
      </w:r>
      <w:r w:rsidRPr="001325A9">
        <w:rPr>
          <w:rStyle w:val="Char"/>
          <w:rFonts w:hint="cs"/>
          <w:rtl/>
        </w:rPr>
        <w:t>تأیید می‌کند او می‌گوید: از او در مورد جماع با زن از عقب سؤال کردم، گفت: (اشکالی ندارد ولی من دوست ندارم که</w:t>
      </w:r>
      <w:r w:rsidR="00D3341F">
        <w:rPr>
          <w:rStyle w:val="Char"/>
          <w:rFonts w:hint="cs"/>
          <w:rtl/>
        </w:rPr>
        <w:t xml:space="preserve"> آن را </w:t>
      </w:r>
      <w:r w:rsidRPr="001325A9">
        <w:rPr>
          <w:rStyle w:val="Char"/>
          <w:rFonts w:hint="cs"/>
          <w:rtl/>
        </w:rPr>
        <w:t>انجام دهی)... و احتمال دارد آن دو خبر از روی تقیه وارد شده ‌باشند.</w:t>
      </w:r>
      <w:r w:rsidRPr="001325A9">
        <w:rPr>
          <w:rStyle w:val="Char"/>
          <w:rtl/>
        </w:rPr>
        <w:t xml:space="preserve"> </w:t>
      </w:r>
      <w:r w:rsidRPr="001A1F4B">
        <w:rPr>
          <w:rStyle w:val="Char"/>
          <w:vertAlign w:val="superscript"/>
          <w:rtl/>
        </w:rPr>
        <w:footnoteReference w:id="195"/>
      </w:r>
    </w:p>
    <w:p w:rsidR="00B67D0C" w:rsidRPr="001325A9" w:rsidRDefault="00B67D0C" w:rsidP="001325A9">
      <w:pPr>
        <w:tabs>
          <w:tab w:val="right" w:pos="7031"/>
        </w:tabs>
        <w:ind w:firstLine="284"/>
        <w:rPr>
          <w:rStyle w:val="Char"/>
          <w:rtl/>
        </w:rPr>
      </w:pPr>
      <w:r w:rsidRPr="001325A9">
        <w:rPr>
          <w:rStyle w:val="Char"/>
          <w:rFonts w:hint="cs"/>
          <w:rtl/>
        </w:rPr>
        <w:t>ـ نگاه به صورت زنان زیبارو مباح است.</w:t>
      </w:r>
      <w:r w:rsidRPr="001A1F4B">
        <w:rPr>
          <w:rStyle w:val="Char"/>
          <w:vertAlign w:val="superscript"/>
          <w:rtl/>
        </w:rPr>
        <w:footnoteReference w:id="196"/>
      </w:r>
    </w:p>
    <w:p w:rsidR="00B67D0C" w:rsidRPr="001325A9" w:rsidRDefault="00B67D0C" w:rsidP="001325A9">
      <w:pPr>
        <w:tabs>
          <w:tab w:val="right" w:pos="7031"/>
        </w:tabs>
        <w:ind w:firstLine="284"/>
        <w:rPr>
          <w:rStyle w:val="Char"/>
          <w:rtl/>
        </w:rPr>
      </w:pPr>
      <w:r w:rsidRPr="001325A9">
        <w:rPr>
          <w:rStyle w:val="Char"/>
          <w:rFonts w:hint="cs"/>
          <w:rtl/>
        </w:rPr>
        <w:t>ـ نگاه به عورت زنان غیر مسلمان مباح است.</w:t>
      </w:r>
      <w:r w:rsidRPr="001A1F4B">
        <w:rPr>
          <w:rStyle w:val="Char"/>
          <w:vertAlign w:val="superscript"/>
          <w:rtl/>
        </w:rPr>
        <w:footnoteReference w:id="197"/>
      </w:r>
    </w:p>
    <w:p w:rsidR="00B67D0C" w:rsidRPr="001325A9" w:rsidRDefault="00B67D0C" w:rsidP="001325A9">
      <w:pPr>
        <w:tabs>
          <w:tab w:val="right" w:pos="7031"/>
        </w:tabs>
        <w:ind w:firstLine="284"/>
        <w:rPr>
          <w:rStyle w:val="Char"/>
          <w:rtl/>
        </w:rPr>
      </w:pPr>
      <w:r w:rsidRPr="001325A9">
        <w:rPr>
          <w:rStyle w:val="Char"/>
          <w:rFonts w:hint="cs"/>
          <w:rtl/>
        </w:rPr>
        <w:t>و آسان است که به این نص منسوب و ساخته شده بر اهل بیت در خصوص حلال کردن نگاه به فیلم‌های جنسی خارجی استناد نمود.</w:t>
      </w:r>
    </w:p>
    <w:p w:rsidR="00B67D0C" w:rsidRPr="001325A9" w:rsidRDefault="00B67D0C" w:rsidP="001325A9">
      <w:pPr>
        <w:tabs>
          <w:tab w:val="right" w:pos="7031"/>
        </w:tabs>
        <w:ind w:firstLine="284"/>
        <w:rPr>
          <w:rStyle w:val="Char"/>
          <w:rtl/>
        </w:rPr>
      </w:pPr>
      <w:r w:rsidRPr="001325A9">
        <w:rPr>
          <w:rStyle w:val="Char"/>
          <w:rFonts w:hint="cs"/>
          <w:rtl/>
        </w:rPr>
        <w:t>ـ اما برای پوش</w:t>
      </w:r>
      <w:r w:rsidR="003A7AAA" w:rsidRPr="001325A9">
        <w:rPr>
          <w:rStyle w:val="Char"/>
          <w:rFonts w:hint="cs"/>
          <w:rtl/>
        </w:rPr>
        <w:t>ی</w:t>
      </w:r>
      <w:r w:rsidRPr="001325A9">
        <w:rPr>
          <w:rStyle w:val="Char"/>
          <w:rFonts w:hint="cs"/>
          <w:rtl/>
        </w:rPr>
        <w:t xml:space="preserve">دن عورت مسلمان کافیست </w:t>
      </w:r>
      <w:r w:rsidR="003A7AAA" w:rsidRPr="001325A9">
        <w:rPr>
          <w:rStyle w:val="Char"/>
          <w:rFonts w:hint="cs"/>
          <w:rtl/>
        </w:rPr>
        <w:t>ک</w:t>
      </w:r>
      <w:r w:rsidRPr="001325A9">
        <w:rPr>
          <w:rStyle w:val="Char"/>
          <w:rFonts w:hint="cs"/>
          <w:rtl/>
        </w:rPr>
        <w:t>ه بر آلت خود دست بگذارد، اما دُبُر ن</w:t>
      </w:r>
      <w:r w:rsidR="003A7AAA" w:rsidRPr="001325A9">
        <w:rPr>
          <w:rStyle w:val="Char"/>
          <w:rFonts w:hint="cs"/>
          <w:rtl/>
        </w:rPr>
        <w:t>ی</w:t>
      </w:r>
      <w:r w:rsidRPr="001325A9">
        <w:rPr>
          <w:rStyle w:val="Char"/>
          <w:rFonts w:hint="cs"/>
          <w:rtl/>
        </w:rPr>
        <w:t>از</w:t>
      </w:r>
      <w:r w:rsidR="003A7AAA" w:rsidRPr="001325A9">
        <w:rPr>
          <w:rStyle w:val="Char"/>
          <w:rFonts w:hint="cs"/>
          <w:rtl/>
        </w:rPr>
        <w:t>ی</w:t>
      </w:r>
      <w:r w:rsidRPr="001325A9">
        <w:rPr>
          <w:rStyle w:val="Char"/>
          <w:rFonts w:hint="cs"/>
          <w:rtl/>
        </w:rPr>
        <w:t xml:space="preserve"> به پوش</w:t>
      </w:r>
      <w:r w:rsidR="003A7AAA" w:rsidRPr="001325A9">
        <w:rPr>
          <w:rStyle w:val="Char"/>
          <w:rFonts w:hint="cs"/>
          <w:rtl/>
        </w:rPr>
        <w:t>ی</w:t>
      </w:r>
      <w:r w:rsidRPr="001325A9">
        <w:rPr>
          <w:rStyle w:val="Char"/>
          <w:rFonts w:hint="cs"/>
          <w:rtl/>
        </w:rPr>
        <w:t>دن ندارد، چون دو باسن</w:t>
      </w:r>
      <w:r w:rsidR="00D3341F">
        <w:rPr>
          <w:rStyle w:val="Char"/>
          <w:rFonts w:hint="cs"/>
          <w:rtl/>
        </w:rPr>
        <w:t xml:space="preserve"> آن را </w:t>
      </w:r>
      <w:r w:rsidRPr="001325A9">
        <w:rPr>
          <w:rStyle w:val="Char"/>
          <w:rFonts w:hint="cs"/>
          <w:rtl/>
        </w:rPr>
        <w:t>می‌پوشانند!</w:t>
      </w:r>
      <w:r w:rsidRPr="001325A9">
        <w:rPr>
          <w:rStyle w:val="Char"/>
          <w:rtl/>
        </w:rPr>
        <w:t xml:space="preserve"> </w:t>
      </w:r>
      <w:r w:rsidRPr="001A1F4B">
        <w:rPr>
          <w:rStyle w:val="Char"/>
          <w:vertAlign w:val="superscript"/>
          <w:rtl/>
        </w:rPr>
        <w:footnoteReference w:id="19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ـ مسأله‌</w:t>
      </w:r>
      <w:r w:rsidR="003A7AAA" w:rsidRPr="001325A9">
        <w:rPr>
          <w:rStyle w:val="Char"/>
          <w:rFonts w:hint="cs"/>
          <w:rtl/>
        </w:rPr>
        <w:t>ی</w:t>
      </w:r>
      <w:r w:rsidRPr="001325A9">
        <w:rPr>
          <w:rStyle w:val="Char"/>
          <w:rFonts w:hint="cs"/>
          <w:rtl/>
        </w:rPr>
        <w:t xml:space="preserve"> (222) برای نماز ستر عورت معتبر است که عورت برای مردان عبارت است از جلو و دبر و دو بیضه.</w:t>
      </w:r>
      <w:r w:rsidRPr="001325A9">
        <w:rPr>
          <w:rStyle w:val="Char"/>
          <w:rtl/>
        </w:rPr>
        <w:t xml:space="preserve"> </w:t>
      </w:r>
      <w:r w:rsidRPr="001A1F4B">
        <w:rPr>
          <w:rStyle w:val="Char"/>
          <w:vertAlign w:val="superscript"/>
          <w:rtl/>
        </w:rPr>
        <w:footnoteReference w:id="199"/>
      </w:r>
    </w:p>
    <w:p w:rsidR="00B67D0C" w:rsidRPr="001325A9" w:rsidRDefault="00B67D0C" w:rsidP="001325A9">
      <w:pPr>
        <w:tabs>
          <w:tab w:val="right" w:pos="7031"/>
        </w:tabs>
        <w:ind w:firstLine="284"/>
        <w:rPr>
          <w:rStyle w:val="Char"/>
          <w:rtl/>
        </w:rPr>
      </w:pPr>
      <w:r w:rsidRPr="001325A9">
        <w:rPr>
          <w:rStyle w:val="Char"/>
          <w:rFonts w:hint="cs"/>
          <w:rtl/>
        </w:rPr>
        <w:t>و این در نماز است! نمازگزاری را تصور کن که در این حالت نماز می‌خواند! یا جماعتی از مسلمانان که بدین شیوه نماز می‌خوانند!!</w:t>
      </w:r>
    </w:p>
    <w:p w:rsidR="00B67D0C" w:rsidRPr="001325A9" w:rsidRDefault="00B67D0C" w:rsidP="001325A9">
      <w:pPr>
        <w:tabs>
          <w:tab w:val="right" w:pos="7031"/>
        </w:tabs>
        <w:ind w:firstLine="284"/>
        <w:rPr>
          <w:rStyle w:val="Char"/>
          <w:rtl/>
        </w:rPr>
      </w:pPr>
      <w:r w:rsidRPr="001325A9">
        <w:rPr>
          <w:rStyle w:val="Char"/>
          <w:rFonts w:hint="cs"/>
          <w:rtl/>
        </w:rPr>
        <w:t>ـ جائز است که برهنه و در انظار مردم به حمام بروی و بدنت را با صابون بشویی. این امر شنیع را به خود امام باقر نسبت داده‌اند.</w:t>
      </w:r>
      <w:r w:rsidRPr="001325A9">
        <w:rPr>
          <w:rStyle w:val="Char"/>
          <w:rtl/>
        </w:rPr>
        <w:t xml:space="preserve"> </w:t>
      </w:r>
      <w:r w:rsidRPr="001A1F4B">
        <w:rPr>
          <w:rStyle w:val="Char"/>
          <w:vertAlign w:val="superscript"/>
          <w:rtl/>
        </w:rPr>
        <w:footnoteReference w:id="200"/>
      </w:r>
    </w:p>
    <w:p w:rsidR="00B67D0C" w:rsidRPr="001325A9" w:rsidRDefault="00B67D0C" w:rsidP="001325A9">
      <w:pPr>
        <w:tabs>
          <w:tab w:val="right" w:pos="7031"/>
        </w:tabs>
        <w:ind w:firstLine="284"/>
        <w:rPr>
          <w:rStyle w:val="Char"/>
          <w:rtl/>
        </w:rPr>
      </w:pPr>
      <w:r w:rsidRPr="001325A9">
        <w:rPr>
          <w:rStyle w:val="Char"/>
          <w:rFonts w:hint="cs"/>
          <w:rtl/>
        </w:rPr>
        <w:t>ـ نگاه کردن به بدن‌های بدون حجاب به شرط عدم لذت بردن شهوانی صحیح است و در این فرقی بین زنان کفار و غیر</w:t>
      </w:r>
      <w:r w:rsidR="003A7AAA" w:rsidRPr="001325A9">
        <w:rPr>
          <w:rStyle w:val="Char"/>
          <w:rFonts w:hint="cs"/>
          <w:rtl/>
        </w:rPr>
        <w:t xml:space="preserve"> آن‌ها </w:t>
      </w:r>
      <w:r w:rsidRPr="001325A9">
        <w:rPr>
          <w:rStyle w:val="Char"/>
          <w:rFonts w:hint="cs"/>
          <w:rtl/>
        </w:rPr>
        <w:t>نیست همان‌طور که فرقی بین صورت و دو کف و بین سایر اجزایی که عادتاً لخت هستند، نیست.</w:t>
      </w:r>
      <w:r w:rsidRPr="001A1F4B">
        <w:rPr>
          <w:rStyle w:val="Char"/>
          <w:vertAlign w:val="superscript"/>
          <w:rtl/>
        </w:rPr>
        <w:footnoteReference w:id="201"/>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بدون شک قید (عدم لذت بردن شهوانی) مانند این است که بگویی: شراب خواری با شرط عدم مستی جایز است.</w:t>
      </w:r>
    </w:p>
    <w:p w:rsidR="00B67D0C" w:rsidRPr="001325A9" w:rsidRDefault="00B67D0C" w:rsidP="001325A9">
      <w:pPr>
        <w:tabs>
          <w:tab w:val="right" w:pos="7031"/>
        </w:tabs>
        <w:ind w:firstLine="284"/>
        <w:rPr>
          <w:rStyle w:val="Char"/>
          <w:rtl/>
        </w:rPr>
      </w:pPr>
      <w:r w:rsidRPr="001325A9">
        <w:rPr>
          <w:rStyle w:val="Char"/>
          <w:rFonts w:hint="cs"/>
          <w:rtl/>
        </w:rPr>
        <w:t>ـ خلوت با زن بیگانه به شرط اطمینان از فساد، اشکالی ندارد!!</w:t>
      </w:r>
      <w:r w:rsidRPr="001A1F4B">
        <w:rPr>
          <w:rStyle w:val="Char"/>
          <w:vertAlign w:val="superscript"/>
          <w:rtl/>
        </w:rPr>
        <w:footnoteReference w:id="202"/>
      </w:r>
    </w:p>
    <w:p w:rsidR="00B67D0C" w:rsidRPr="001325A9" w:rsidRDefault="00B67D0C" w:rsidP="001325A9">
      <w:pPr>
        <w:tabs>
          <w:tab w:val="right" w:pos="7031"/>
        </w:tabs>
        <w:ind w:firstLine="284"/>
        <w:rPr>
          <w:rStyle w:val="Char"/>
          <w:rtl/>
        </w:rPr>
      </w:pPr>
      <w:r w:rsidRPr="001325A9">
        <w:rPr>
          <w:rStyle w:val="Char"/>
          <w:rFonts w:hint="cs"/>
          <w:rtl/>
        </w:rPr>
        <w:t>زن می‌تواند برا</w:t>
      </w:r>
      <w:r w:rsidR="003A7AAA" w:rsidRPr="001325A9">
        <w:rPr>
          <w:rStyle w:val="Char"/>
          <w:rFonts w:hint="cs"/>
          <w:rtl/>
        </w:rPr>
        <w:t>ی</w:t>
      </w:r>
      <w:r w:rsidRPr="001325A9">
        <w:rPr>
          <w:rStyle w:val="Char"/>
          <w:rFonts w:hint="cs"/>
          <w:rtl/>
        </w:rPr>
        <w:t xml:space="preserve"> تعلیم رانندگی پ</w:t>
      </w:r>
      <w:r w:rsidR="003A7AAA" w:rsidRPr="001325A9">
        <w:rPr>
          <w:rStyle w:val="Char"/>
          <w:rFonts w:hint="cs"/>
          <w:rtl/>
        </w:rPr>
        <w:t>ی</w:t>
      </w:r>
      <w:r w:rsidRPr="001325A9">
        <w:rPr>
          <w:rStyle w:val="Char"/>
          <w:rFonts w:hint="cs"/>
          <w:rtl/>
        </w:rPr>
        <w:t>ش مرد</w:t>
      </w:r>
      <w:r w:rsidR="003A7AAA" w:rsidRPr="001325A9">
        <w:rPr>
          <w:rStyle w:val="Char"/>
          <w:rFonts w:hint="cs"/>
          <w:rtl/>
        </w:rPr>
        <w:t>ی</w:t>
      </w:r>
      <w:r w:rsidRPr="001325A9">
        <w:rPr>
          <w:rStyle w:val="Char"/>
          <w:rFonts w:hint="cs"/>
          <w:rtl/>
        </w:rPr>
        <w:t xml:space="preserve"> بیگانه برود و می‌توانند به مکان‌هایی که برای تعلیم می‌گنجد، بروند. هر چند که خالی از مردم باشد البته به شرط عدم وقوع در حرام!!؟</w:t>
      </w:r>
      <w:r w:rsidRPr="001A1F4B">
        <w:rPr>
          <w:rStyle w:val="Char"/>
          <w:vertAlign w:val="superscript"/>
          <w:rtl/>
        </w:rPr>
        <w:footnoteReference w:id="203"/>
      </w:r>
    </w:p>
    <w:p w:rsidR="00B67D0C" w:rsidRPr="001325A9" w:rsidRDefault="00B67D0C" w:rsidP="001325A9">
      <w:pPr>
        <w:tabs>
          <w:tab w:val="right" w:pos="7031"/>
        </w:tabs>
        <w:ind w:firstLine="284"/>
        <w:rPr>
          <w:rStyle w:val="Char"/>
          <w:rtl/>
        </w:rPr>
      </w:pPr>
      <w:r w:rsidRPr="001325A9">
        <w:rPr>
          <w:rStyle w:val="Char"/>
          <w:rFonts w:hint="cs"/>
          <w:rtl/>
        </w:rPr>
        <w:t>ـ جایز است که مرد میان دو زن و روی یک بستر بخوابد.</w:t>
      </w:r>
      <w:r w:rsidRPr="001A1F4B">
        <w:rPr>
          <w:rStyle w:val="Char"/>
          <w:vertAlign w:val="superscript"/>
          <w:rtl/>
        </w:rPr>
        <w:footnoteReference w:id="204"/>
      </w:r>
    </w:p>
    <w:p w:rsidR="00B67D0C" w:rsidRPr="001325A9" w:rsidRDefault="00B67D0C" w:rsidP="001325A9">
      <w:pPr>
        <w:tabs>
          <w:tab w:val="right" w:pos="7031"/>
        </w:tabs>
        <w:ind w:firstLine="284"/>
        <w:rPr>
          <w:rStyle w:val="Char"/>
          <w:rtl/>
        </w:rPr>
      </w:pPr>
      <w:r w:rsidRPr="001325A9">
        <w:rPr>
          <w:rStyle w:val="Char"/>
          <w:rFonts w:hint="cs"/>
          <w:rtl/>
        </w:rPr>
        <w:t>ـ جا</w:t>
      </w:r>
      <w:r w:rsidR="003A7AAA" w:rsidRPr="001325A9">
        <w:rPr>
          <w:rStyle w:val="Char"/>
          <w:rFonts w:hint="cs"/>
          <w:rtl/>
        </w:rPr>
        <w:t>ی</w:t>
      </w:r>
      <w:r w:rsidRPr="001325A9">
        <w:rPr>
          <w:rStyle w:val="Char"/>
          <w:rFonts w:hint="cs"/>
          <w:rtl/>
        </w:rPr>
        <w:t>ز است که مرد اگر به زن بنده‌اش نگاه کرد و آرزوی او را کرد، با او مجامعت کند و بنده را به ترک زنش وا دارد تا مدتی که دلش بخواهد با او باشد و سپس او را به سوی او برگرداند.</w:t>
      </w:r>
      <w:r w:rsidRPr="001A1F4B">
        <w:rPr>
          <w:rStyle w:val="Char"/>
          <w:vertAlign w:val="superscript"/>
          <w:rtl/>
        </w:rPr>
        <w:footnoteReference w:id="205"/>
      </w:r>
    </w:p>
    <w:p w:rsidR="00B67D0C" w:rsidRPr="001325A9" w:rsidRDefault="00B67D0C" w:rsidP="001325A9">
      <w:pPr>
        <w:tabs>
          <w:tab w:val="right" w:pos="7031"/>
        </w:tabs>
        <w:ind w:firstLine="284"/>
        <w:rPr>
          <w:rStyle w:val="Char"/>
          <w:rtl/>
        </w:rPr>
      </w:pPr>
      <w:r w:rsidRPr="001325A9">
        <w:rPr>
          <w:rStyle w:val="Char"/>
          <w:rFonts w:hint="cs"/>
          <w:rtl/>
        </w:rPr>
        <w:t>- جایز است که کنیز را به عنوان عاریه به برادر داد تا با او مجامعت کند سپس به او برگرداند.</w:t>
      </w:r>
      <w:r w:rsidRPr="001A1F4B">
        <w:rPr>
          <w:rStyle w:val="Char"/>
          <w:vertAlign w:val="superscript"/>
          <w:rtl/>
        </w:rPr>
        <w:footnoteReference w:id="206"/>
      </w:r>
    </w:p>
    <w:p w:rsidR="00B67D0C" w:rsidRPr="001325A9" w:rsidRDefault="00B67D0C" w:rsidP="001325A9">
      <w:pPr>
        <w:tabs>
          <w:tab w:val="right" w:pos="7031"/>
        </w:tabs>
        <w:ind w:firstLine="284"/>
        <w:rPr>
          <w:rStyle w:val="Char"/>
          <w:rtl/>
        </w:rPr>
      </w:pPr>
      <w:r w:rsidRPr="001325A9">
        <w:rPr>
          <w:rStyle w:val="Char"/>
          <w:rFonts w:hint="cs"/>
          <w:rtl/>
        </w:rPr>
        <w:t>- عمر دختر علی را غصب کرد و علی به خاطر ترس بر هلاک شدنش به این امر راضی شد. و این سخن یاوه را به امام صادق نسبت داده‌اند و با الفاظی که درون‌ها از آن وحشت می‌کند</w:t>
      </w:r>
      <w:r w:rsidR="00D3341F">
        <w:rPr>
          <w:rStyle w:val="Char"/>
          <w:rFonts w:hint="cs"/>
          <w:rtl/>
        </w:rPr>
        <w:t xml:space="preserve"> آن را </w:t>
      </w:r>
      <w:r w:rsidRPr="001325A9">
        <w:rPr>
          <w:rStyle w:val="Char"/>
          <w:rFonts w:hint="cs"/>
          <w:rtl/>
        </w:rPr>
        <w:t>ساخته‌اند: (این فرجی است که</w:t>
      </w:r>
      <w:r w:rsidR="00D3341F">
        <w:rPr>
          <w:rStyle w:val="Char"/>
          <w:rFonts w:hint="cs"/>
          <w:rtl/>
        </w:rPr>
        <w:t xml:space="preserve"> آن را </w:t>
      </w:r>
      <w:r w:rsidRPr="001325A9">
        <w:rPr>
          <w:rStyle w:val="Char"/>
          <w:rFonts w:hint="cs"/>
          <w:rtl/>
        </w:rPr>
        <w:t>غضب کرده‌ایم)</w:t>
      </w:r>
      <w:r w:rsidRPr="001A1F4B">
        <w:rPr>
          <w:rStyle w:val="Char"/>
          <w:vertAlign w:val="superscript"/>
          <w:rtl/>
        </w:rPr>
        <w:footnoteReference w:id="207"/>
      </w:r>
    </w:p>
    <w:p w:rsidR="00B67D0C" w:rsidRPr="001325A9" w:rsidRDefault="00B67D0C" w:rsidP="001325A9">
      <w:pPr>
        <w:tabs>
          <w:tab w:val="right" w:pos="7031"/>
        </w:tabs>
        <w:ind w:firstLine="284"/>
        <w:rPr>
          <w:rStyle w:val="Char"/>
          <w:rtl/>
        </w:rPr>
      </w:pPr>
      <w:r w:rsidRPr="001325A9">
        <w:rPr>
          <w:rStyle w:val="Char"/>
          <w:rFonts w:hint="cs"/>
          <w:rtl/>
        </w:rPr>
        <w:t>جماع با دُبُر خنثی لزوماً موجب غسل برای فاعل است و اگر خنثی با مرد یا زن</w:t>
      </w:r>
      <w:r w:rsidR="003A7AAA" w:rsidRPr="001325A9">
        <w:rPr>
          <w:rStyle w:val="Char"/>
          <w:rFonts w:hint="cs"/>
          <w:rtl/>
        </w:rPr>
        <w:t>ی</w:t>
      </w:r>
      <w:r w:rsidRPr="001325A9">
        <w:rPr>
          <w:rStyle w:val="Char"/>
          <w:rFonts w:hint="cs"/>
          <w:rtl/>
        </w:rPr>
        <w:t xml:space="preserve"> جماع کند و انزال نکند غسل بر فاعل و مفعول واجب نمی‌آید و اگر مردی با خنثی جماع کند و آن خنثی هم با زنی جماع کند، غسل بر خنثی واجب می‌شود ولی بر مرد و زن واجب نمی‌شود.</w:t>
      </w:r>
      <w:r w:rsidRPr="001A1F4B">
        <w:rPr>
          <w:rStyle w:val="Char"/>
          <w:vertAlign w:val="superscript"/>
          <w:rtl/>
        </w:rPr>
        <w:footnoteReference w:id="208"/>
      </w:r>
    </w:p>
    <w:p w:rsidR="00B67D0C" w:rsidRPr="001325A9" w:rsidRDefault="00B67D0C" w:rsidP="001325A9">
      <w:pPr>
        <w:tabs>
          <w:tab w:val="right" w:pos="7031"/>
        </w:tabs>
        <w:ind w:firstLine="284"/>
        <w:rPr>
          <w:rStyle w:val="Char"/>
          <w:rtl/>
        </w:rPr>
      </w:pPr>
      <w:r w:rsidRPr="001325A9">
        <w:rPr>
          <w:rStyle w:val="Char"/>
          <w:rFonts w:hint="cs"/>
          <w:rtl/>
        </w:rPr>
        <w:t>ـ جماع با قُبُل و دُبُر زن موجب غسل برای زن و مرد است. و این احتیاط برای زمانی که مفعول غیر زن باشد (مرد باشد) نیز وجود دارد.</w:t>
      </w:r>
      <w:r w:rsidRPr="001A1F4B">
        <w:rPr>
          <w:rStyle w:val="Char"/>
          <w:vertAlign w:val="superscript"/>
          <w:rtl/>
        </w:rPr>
        <w:footnoteReference w:id="209"/>
      </w:r>
    </w:p>
    <w:p w:rsidR="00B67D0C" w:rsidRPr="001325A9" w:rsidRDefault="00B67D0C" w:rsidP="001325A9">
      <w:pPr>
        <w:tabs>
          <w:tab w:val="right" w:pos="7031"/>
        </w:tabs>
        <w:ind w:firstLine="284"/>
        <w:rPr>
          <w:rStyle w:val="Char"/>
          <w:rtl/>
        </w:rPr>
      </w:pPr>
      <w:r w:rsidRPr="001325A9">
        <w:rPr>
          <w:rStyle w:val="Char"/>
          <w:rFonts w:hint="cs"/>
          <w:rtl/>
        </w:rPr>
        <w:t>ـ مسأله‌</w:t>
      </w:r>
      <w:r w:rsidR="003A7AAA" w:rsidRPr="001325A9">
        <w:rPr>
          <w:rStyle w:val="Char"/>
          <w:rFonts w:hint="cs"/>
          <w:rtl/>
        </w:rPr>
        <w:t>ی</w:t>
      </w:r>
      <w:r w:rsidRPr="001325A9">
        <w:rPr>
          <w:rStyle w:val="Char"/>
          <w:rFonts w:hint="cs"/>
          <w:rtl/>
        </w:rPr>
        <w:t xml:space="preserve"> (989) زن به واسطه‌</w:t>
      </w:r>
      <w:r w:rsidR="003A7AAA" w:rsidRPr="001325A9">
        <w:rPr>
          <w:rStyle w:val="Char"/>
          <w:rFonts w:hint="cs"/>
          <w:rtl/>
        </w:rPr>
        <w:t>ی</w:t>
      </w:r>
      <w:r w:rsidRPr="001325A9">
        <w:rPr>
          <w:rStyle w:val="Char"/>
          <w:rFonts w:hint="cs"/>
          <w:rtl/>
        </w:rPr>
        <w:t xml:space="preserve"> زنا بر همسرش حرام نمی‌شود هر چند بر آن پایبند باشد و اگر توبه نکرد بهتر آن است مرد طلاقش دهد!!</w:t>
      </w:r>
      <w:r w:rsidRPr="001325A9">
        <w:rPr>
          <w:rStyle w:val="Char"/>
          <w:rtl/>
        </w:rPr>
        <w:t xml:space="preserve"> </w:t>
      </w:r>
      <w:r w:rsidRPr="001A1F4B">
        <w:rPr>
          <w:rStyle w:val="Char"/>
          <w:vertAlign w:val="superscript"/>
          <w:rtl/>
        </w:rPr>
        <w:footnoteReference w:id="210"/>
      </w:r>
    </w:p>
    <w:p w:rsidR="00B67D0C" w:rsidRPr="001325A9" w:rsidRDefault="00B67D0C" w:rsidP="001325A9">
      <w:pPr>
        <w:tabs>
          <w:tab w:val="right" w:pos="7031"/>
        </w:tabs>
        <w:ind w:firstLine="284"/>
        <w:rPr>
          <w:rStyle w:val="Char"/>
          <w:rtl/>
        </w:rPr>
      </w:pPr>
      <w:r w:rsidRPr="001325A9">
        <w:rPr>
          <w:rStyle w:val="Char"/>
          <w:rFonts w:hint="cs"/>
          <w:rtl/>
        </w:rPr>
        <w:t>ـ مسأله‌</w:t>
      </w:r>
      <w:r w:rsidR="003A7AAA" w:rsidRPr="001325A9">
        <w:rPr>
          <w:rStyle w:val="Char"/>
          <w:rFonts w:hint="cs"/>
          <w:rtl/>
        </w:rPr>
        <w:t>ی</w:t>
      </w:r>
      <w:r w:rsidRPr="001325A9">
        <w:rPr>
          <w:rStyle w:val="Char"/>
          <w:rFonts w:hint="cs"/>
          <w:rtl/>
        </w:rPr>
        <w:t xml:space="preserve"> (992) اگر زنی ازدواج کرد و سپس با پدر یا برادر یا فرزندش جماع کرد بر مرد حرام نمی‌شود.</w:t>
      </w:r>
      <w:r w:rsidRPr="001A1F4B">
        <w:rPr>
          <w:rStyle w:val="Char"/>
          <w:vertAlign w:val="superscript"/>
          <w:rtl/>
        </w:rPr>
        <w:footnoteReference w:id="211"/>
      </w:r>
    </w:p>
    <w:p w:rsidR="00B67D0C" w:rsidRPr="001325A9" w:rsidRDefault="00B67D0C" w:rsidP="001325A9">
      <w:pPr>
        <w:tabs>
          <w:tab w:val="right" w:pos="7031"/>
        </w:tabs>
        <w:ind w:firstLine="284"/>
        <w:rPr>
          <w:rStyle w:val="Char"/>
          <w:rtl/>
        </w:rPr>
      </w:pPr>
      <w:r w:rsidRPr="001325A9">
        <w:rPr>
          <w:rStyle w:val="Char"/>
          <w:rFonts w:hint="cs"/>
          <w:rtl/>
        </w:rPr>
        <w:t>ـ از مواردی که جنابت را محقق می‌کند جماع است که با دخول سر آلت در جلو یا عقب زن تحقق می‌یابد اما برای جماع در غیر، احتیاط آن است که فاعل و مفعول غسل و وضو را با هم انجام دهند. البته اگر حدث اصغر داشته باشند و در غیر این صورت فقط غسل کافیست!!</w:t>
      </w:r>
      <w:r w:rsidRPr="001325A9">
        <w:rPr>
          <w:rStyle w:val="Char"/>
          <w:rtl/>
        </w:rPr>
        <w:t xml:space="preserve"> </w:t>
      </w:r>
      <w:r w:rsidRPr="001A1F4B">
        <w:rPr>
          <w:rStyle w:val="Char"/>
          <w:vertAlign w:val="superscript"/>
          <w:rtl/>
        </w:rPr>
        <w:footnoteReference w:id="212"/>
      </w:r>
    </w:p>
    <w:p w:rsidR="00B67D0C" w:rsidRPr="001325A9" w:rsidRDefault="00B67D0C" w:rsidP="001325A9">
      <w:pPr>
        <w:tabs>
          <w:tab w:val="right" w:pos="7031"/>
        </w:tabs>
        <w:ind w:firstLine="284"/>
        <w:rPr>
          <w:rStyle w:val="Char"/>
          <w:rtl/>
        </w:rPr>
      </w:pPr>
      <w:r w:rsidRPr="001325A9">
        <w:rPr>
          <w:rStyle w:val="Char"/>
          <w:rFonts w:hint="cs"/>
          <w:rtl/>
        </w:rPr>
        <w:t>این اعمال سخیف و پست چه رابطه‌ای با امام جعفر صادق دارد؟! آیا معقول است که جعفر این عالم بزرگ ربانی به چنین سخنانی دهان باز کند؟! نه هرگز، پس فقه یا مذهب جعفری کجاست؟!!</w:t>
      </w:r>
    </w:p>
    <w:p w:rsidR="00B67D0C" w:rsidRPr="001325A9" w:rsidRDefault="00B67D0C" w:rsidP="001325A9">
      <w:pPr>
        <w:pStyle w:val="9-1"/>
        <w:rPr>
          <w:rtl/>
        </w:rPr>
      </w:pPr>
      <w:bookmarkStart w:id="1163" w:name="_Toc80780846"/>
      <w:bookmarkStart w:id="1164" w:name="_Toc80781730"/>
      <w:bookmarkStart w:id="1165" w:name="_Toc80831580"/>
      <w:bookmarkStart w:id="1166" w:name="_Toc80832646"/>
      <w:bookmarkStart w:id="1167" w:name="_Toc80833218"/>
      <w:bookmarkStart w:id="1168" w:name="_Toc278474698"/>
      <w:bookmarkStart w:id="1169" w:name="_Toc437346235"/>
      <w:r w:rsidRPr="001325A9">
        <w:rPr>
          <w:rFonts w:hint="cs"/>
          <w:rtl/>
        </w:rPr>
        <w:t>عدم پیروی از فقه (امام زمان).... چرا؟!</w:t>
      </w:r>
      <w:bookmarkEnd w:id="1163"/>
      <w:bookmarkEnd w:id="1164"/>
      <w:bookmarkEnd w:id="1165"/>
      <w:bookmarkEnd w:id="1166"/>
      <w:bookmarkEnd w:id="1167"/>
      <w:bookmarkEnd w:id="1168"/>
      <w:bookmarkEnd w:id="1169"/>
    </w:p>
    <w:p w:rsidR="00B67D0C" w:rsidRPr="001325A9" w:rsidRDefault="00B67D0C" w:rsidP="001325A9">
      <w:pPr>
        <w:tabs>
          <w:tab w:val="right" w:pos="7031"/>
        </w:tabs>
        <w:ind w:firstLine="284"/>
        <w:rPr>
          <w:rStyle w:val="Char"/>
          <w:rtl/>
        </w:rPr>
      </w:pPr>
      <w:r w:rsidRPr="001325A9">
        <w:rPr>
          <w:rStyle w:val="Char"/>
          <w:rFonts w:hint="cs"/>
          <w:rtl/>
        </w:rPr>
        <w:t>امامیه معتقدند که در هر عصری وجود یک معصوم ضروری است و هرگز معصوم</w:t>
      </w:r>
      <w:r w:rsidR="003A7AAA" w:rsidRPr="001325A9">
        <w:rPr>
          <w:rStyle w:val="Char"/>
          <w:rFonts w:hint="cs"/>
          <w:rtl/>
        </w:rPr>
        <w:t>ی</w:t>
      </w:r>
      <w:r w:rsidRPr="001325A9">
        <w:rPr>
          <w:rStyle w:val="Char"/>
          <w:rFonts w:hint="cs"/>
          <w:rtl/>
        </w:rPr>
        <w:t xml:space="preserve"> به جای دیگری کفایت نمی‌کند و گر نه عصمت با فوت پیامبر قطع می‌شد و مردم به معصومی بعد از آن نیاز نداشتند.</w:t>
      </w:r>
    </w:p>
    <w:p w:rsidR="00B67D0C" w:rsidRPr="001325A9" w:rsidRDefault="00B67D0C" w:rsidP="001325A9">
      <w:pPr>
        <w:tabs>
          <w:tab w:val="right" w:pos="7031"/>
        </w:tabs>
        <w:ind w:firstLine="284"/>
        <w:rPr>
          <w:rStyle w:val="Char"/>
          <w:rtl/>
        </w:rPr>
      </w:pPr>
      <w:r w:rsidRPr="001325A9">
        <w:rPr>
          <w:rStyle w:val="Char"/>
          <w:rFonts w:hint="cs"/>
          <w:rtl/>
        </w:rPr>
        <w:t>آیا این واجب نمی‌کند که امامیه از فقه امام عصرشان پیروی کنند و او- طبق عقیده‌شان ـ مهدی است، پس فقه مهدی کجاست؟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فقه پدرش حسن کجاست؟! یا فقه علی الرضا یا پدرش موسی؟ فقه بقیه‌</w:t>
      </w:r>
      <w:r w:rsidR="003A7AAA" w:rsidRPr="001325A9">
        <w:rPr>
          <w:rStyle w:val="Char"/>
          <w:rFonts w:hint="cs"/>
          <w:rtl/>
        </w:rPr>
        <w:t>ی</w:t>
      </w:r>
      <w:r w:rsidRPr="001325A9">
        <w:rPr>
          <w:rStyle w:val="Char"/>
          <w:rFonts w:hint="cs"/>
          <w:rtl/>
        </w:rPr>
        <w:t xml:space="preserve"> ائمه کجاست؟ چرا فقط دنباله رو فقه جعفری هستند نه کس دیگری؟ آیا با مرگ جعفر انتقال به امام دیگر و پیروی از او واجب نیست؟</w:t>
      </w:r>
    </w:p>
    <w:p w:rsidR="00B67D0C" w:rsidRPr="001325A9" w:rsidRDefault="00B67D0C" w:rsidP="001325A9">
      <w:pPr>
        <w:tabs>
          <w:tab w:val="right" w:pos="7031"/>
        </w:tabs>
        <w:ind w:firstLine="284"/>
        <w:rPr>
          <w:rStyle w:val="Char"/>
          <w:rtl/>
        </w:rPr>
      </w:pPr>
      <w:r w:rsidRPr="001325A9">
        <w:rPr>
          <w:rStyle w:val="Char"/>
          <w:rFonts w:hint="cs"/>
          <w:rtl/>
        </w:rPr>
        <w:t>و چنانچه فقه جعفری بی‌نیاز از فقهی است که بعد از او می‌آید پس چه نیاز به (امام) بعد از اوست؟ و اگر فقه جعفری کافی نیست پس چرا رو</w:t>
      </w:r>
      <w:r w:rsidR="003A7AAA" w:rsidRPr="001325A9">
        <w:rPr>
          <w:rStyle w:val="Char"/>
          <w:rFonts w:hint="cs"/>
          <w:rtl/>
        </w:rPr>
        <w:t>ی</w:t>
      </w:r>
      <w:r w:rsidRPr="001325A9">
        <w:rPr>
          <w:rStyle w:val="Char"/>
          <w:rFonts w:hint="cs"/>
          <w:rtl/>
        </w:rPr>
        <w:t xml:space="preserve"> فقه او توقف کرده‌اید؟ و چیست که تنها بدان اهمیت می‌دهید و بس؟ تا حدی که بعد از او (و قبل از او نیز) اقوال هیچ امامی یافت نمی‌شود که تشکیل دهنده‌</w:t>
      </w:r>
      <w:r w:rsidR="003A7AAA" w:rsidRPr="001325A9">
        <w:rPr>
          <w:rStyle w:val="Char"/>
          <w:rFonts w:hint="cs"/>
          <w:rtl/>
        </w:rPr>
        <w:t>ی</w:t>
      </w:r>
      <w:r w:rsidRPr="001325A9">
        <w:rPr>
          <w:rStyle w:val="Char"/>
          <w:rFonts w:hint="cs"/>
          <w:rtl/>
        </w:rPr>
        <w:t xml:space="preserve"> مذهبی باشد! </w:t>
      </w:r>
    </w:p>
    <w:p w:rsidR="00B67D0C" w:rsidRPr="001325A9" w:rsidRDefault="00B67D0C" w:rsidP="001325A9">
      <w:pPr>
        <w:tabs>
          <w:tab w:val="right" w:pos="7031"/>
        </w:tabs>
        <w:ind w:firstLine="284"/>
        <w:rPr>
          <w:rStyle w:val="Char"/>
          <w:rtl/>
        </w:rPr>
      </w:pPr>
      <w:r w:rsidRPr="001325A9">
        <w:rPr>
          <w:rStyle w:val="Char"/>
          <w:rFonts w:hint="cs"/>
          <w:rtl/>
        </w:rPr>
        <w:t xml:space="preserve">کلینی </w:t>
      </w:r>
      <w:r w:rsidR="003A7AAA" w:rsidRPr="001325A9">
        <w:rPr>
          <w:rStyle w:val="Char"/>
          <w:rFonts w:hint="cs"/>
          <w:rtl/>
        </w:rPr>
        <w:t>ک</w:t>
      </w:r>
      <w:r w:rsidRPr="001325A9">
        <w:rPr>
          <w:rStyle w:val="Char"/>
          <w:rFonts w:hint="cs"/>
          <w:rtl/>
        </w:rPr>
        <w:t>ه برا</w:t>
      </w:r>
      <w:r w:rsidR="003A7AAA" w:rsidRPr="001325A9">
        <w:rPr>
          <w:rStyle w:val="Char"/>
          <w:rFonts w:hint="cs"/>
          <w:rtl/>
        </w:rPr>
        <w:t>ی</w:t>
      </w:r>
      <w:r w:rsidRPr="001325A9">
        <w:rPr>
          <w:rStyle w:val="Char"/>
          <w:rFonts w:hint="cs"/>
          <w:rtl/>
        </w:rPr>
        <w:t xml:space="preserve"> مدت</w:t>
      </w:r>
      <w:r w:rsidR="003A7AAA" w:rsidRPr="001325A9">
        <w:rPr>
          <w:rStyle w:val="Char"/>
          <w:rFonts w:hint="cs"/>
          <w:rtl/>
        </w:rPr>
        <w:t>ی</w:t>
      </w:r>
      <w:r w:rsidRPr="001325A9">
        <w:rPr>
          <w:rStyle w:val="Char"/>
          <w:rFonts w:hint="cs"/>
          <w:rtl/>
        </w:rPr>
        <w:t xml:space="preserve"> در جوار حسن عسکری و تقریباً در </w:t>
      </w:r>
      <w:r w:rsidR="003A7AAA" w:rsidRPr="001325A9">
        <w:rPr>
          <w:rStyle w:val="Char"/>
          <w:rFonts w:hint="cs"/>
          <w:rtl/>
        </w:rPr>
        <w:t>یک</w:t>
      </w:r>
      <w:r w:rsidRPr="001325A9">
        <w:rPr>
          <w:rStyle w:val="Char"/>
          <w:rFonts w:hint="cs"/>
          <w:rtl/>
        </w:rPr>
        <w:t xml:space="preserve"> سرزمین (بغداد و سامرا) زیسته، اما در کتابش (کافی) ـ که 8 جلد م</w:t>
      </w:r>
      <w:r w:rsidR="003A7AAA" w:rsidRPr="001325A9">
        <w:rPr>
          <w:rStyle w:val="Char"/>
          <w:rFonts w:hint="cs"/>
          <w:rtl/>
        </w:rPr>
        <w:t>ی</w:t>
      </w:r>
      <w:r w:rsidRPr="001325A9">
        <w:rPr>
          <w:rStyle w:val="Char"/>
          <w:rFonts w:hint="cs"/>
          <w:rtl/>
        </w:rPr>
        <w:t>‌باشد و حاوی روایاتی است که اکثرشان به جعفر صادق نسبت داده شده-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را به نام حسن عس</w:t>
      </w:r>
      <w:r w:rsidR="003A7AAA" w:rsidRPr="001325A9">
        <w:rPr>
          <w:rStyle w:val="Char"/>
          <w:rFonts w:hint="cs"/>
          <w:rtl/>
        </w:rPr>
        <w:t>ک</w:t>
      </w:r>
      <w:r w:rsidRPr="001325A9">
        <w:rPr>
          <w:rStyle w:val="Char"/>
          <w:rFonts w:hint="cs"/>
          <w:rtl/>
        </w:rPr>
        <w:t>ر</w:t>
      </w:r>
      <w:r w:rsidR="003A7AAA" w:rsidRPr="001325A9">
        <w:rPr>
          <w:rStyle w:val="Char"/>
          <w:rFonts w:hint="cs"/>
          <w:rtl/>
        </w:rPr>
        <w:t>ی</w:t>
      </w:r>
      <w:r w:rsidRPr="001325A9">
        <w:rPr>
          <w:rStyle w:val="Char"/>
          <w:rFonts w:hint="cs"/>
          <w:rtl/>
        </w:rPr>
        <w:t xml:space="preserve"> ثبت نکرده است. جز چند روایاتی که عددشان به انگشتان دست نمی‌رسد! و به جعفر رو</w:t>
      </w:r>
      <w:r w:rsidR="003A7AAA" w:rsidRPr="001325A9">
        <w:rPr>
          <w:rStyle w:val="Char"/>
          <w:rFonts w:hint="cs"/>
          <w:rtl/>
        </w:rPr>
        <w:t>یی</w:t>
      </w:r>
      <w:r w:rsidRPr="001325A9">
        <w:rPr>
          <w:rStyle w:val="Char"/>
          <w:rFonts w:hint="cs"/>
          <w:rtl/>
        </w:rPr>
        <w:t xml:space="preserve"> آورده که بین او جعفر مسافت</w:t>
      </w:r>
      <w:r w:rsidR="003A7AAA" w:rsidRPr="001325A9">
        <w:rPr>
          <w:rStyle w:val="Char"/>
          <w:rFonts w:hint="cs"/>
          <w:rtl/>
        </w:rPr>
        <w:t>ی</w:t>
      </w:r>
      <w:r w:rsidRPr="001325A9">
        <w:rPr>
          <w:rStyle w:val="Char"/>
          <w:rFonts w:hint="cs"/>
          <w:rtl/>
        </w:rPr>
        <w:t xml:space="preserve"> طولانی از نظر زمانی و مکانی وجود داشت!! </w:t>
      </w:r>
    </w:p>
    <w:p w:rsidR="00B67D0C" w:rsidRPr="001325A9" w:rsidRDefault="00B67D0C" w:rsidP="001325A9">
      <w:pPr>
        <w:tabs>
          <w:tab w:val="right" w:pos="7031"/>
        </w:tabs>
        <w:ind w:firstLine="284"/>
        <w:rPr>
          <w:rStyle w:val="Char"/>
          <w:rtl/>
        </w:rPr>
      </w:pPr>
      <w:r w:rsidRPr="001325A9">
        <w:rPr>
          <w:rStyle w:val="Char"/>
          <w:rFonts w:hint="cs"/>
          <w:rtl/>
        </w:rPr>
        <w:t>از جهت زمان تقریباً 200 سال با هم فاصله داشتند و از لحاظ مکان نیز جعفر در مدینه می‌زیست و کلینی در بغداد!! چرا قرابت زمانی و مکانی (حسن عسکری) را رها کرد و به نقطه‌ا</w:t>
      </w:r>
      <w:r w:rsidR="003A7AAA" w:rsidRPr="001325A9">
        <w:rPr>
          <w:rStyle w:val="Char"/>
          <w:rFonts w:hint="cs"/>
          <w:rtl/>
        </w:rPr>
        <w:t>ی</w:t>
      </w:r>
      <w:r w:rsidRPr="001325A9">
        <w:rPr>
          <w:rStyle w:val="Char"/>
          <w:rFonts w:hint="cs"/>
          <w:rtl/>
        </w:rPr>
        <w:t xml:space="preserve"> دور رفت؟! در حالی که بهتر و بلکه واجب بود آثار حسن عسکری را جمع کند، زیرا او بسیار به کلینی نزدیک بود؟ و بلکه واجب بود که به وسیله‌</w:t>
      </w:r>
      <w:r w:rsidR="003A7AAA" w:rsidRPr="001325A9">
        <w:rPr>
          <w:rStyle w:val="Char"/>
          <w:rFonts w:hint="cs"/>
          <w:rtl/>
        </w:rPr>
        <w:t>ی</w:t>
      </w:r>
      <w:r w:rsidRPr="001325A9">
        <w:rPr>
          <w:rStyle w:val="Char"/>
          <w:rFonts w:hint="cs"/>
          <w:rtl/>
        </w:rPr>
        <w:t xml:space="preserve"> سفیران و هم عصر بودنشان با هم، اقوال مهدی را گردآوری کند.</w:t>
      </w:r>
    </w:p>
    <w:p w:rsidR="00B67D0C" w:rsidRPr="001325A9" w:rsidRDefault="00B67D0C" w:rsidP="001325A9">
      <w:pPr>
        <w:tabs>
          <w:tab w:val="right" w:pos="7031"/>
        </w:tabs>
        <w:ind w:firstLine="284"/>
        <w:rPr>
          <w:rStyle w:val="Char"/>
          <w:rtl/>
        </w:rPr>
      </w:pPr>
      <w:r w:rsidRPr="001325A9">
        <w:rPr>
          <w:rStyle w:val="Char"/>
          <w:rFonts w:hint="cs"/>
          <w:rtl/>
        </w:rPr>
        <w:t>چرا کلینی پیوسته 6 امام را رها کرده تا از هفتمین</w:t>
      </w:r>
      <w:r w:rsidR="003A7AAA" w:rsidRPr="001325A9">
        <w:rPr>
          <w:rStyle w:val="Char"/>
          <w:rFonts w:hint="cs"/>
          <w:rtl/>
        </w:rPr>
        <w:t xml:space="preserve"> آن‌ها </w:t>
      </w:r>
      <w:r w:rsidRPr="001325A9">
        <w:rPr>
          <w:rStyle w:val="Char"/>
          <w:rFonts w:hint="cs"/>
          <w:rtl/>
        </w:rPr>
        <w:t>روایت کند؟! و چرا 5 امام را ترک نموده تا از امام ششم بعد از</w:t>
      </w:r>
      <w:r w:rsidR="003A7AAA" w:rsidRPr="001325A9">
        <w:rPr>
          <w:rStyle w:val="Char"/>
          <w:rFonts w:hint="cs"/>
          <w:rtl/>
        </w:rPr>
        <w:t xml:space="preserve"> آن‌ها </w:t>
      </w:r>
      <w:r w:rsidRPr="001325A9">
        <w:rPr>
          <w:rStyle w:val="Char"/>
          <w:rFonts w:hint="cs"/>
          <w:rtl/>
        </w:rPr>
        <w:t>روایت کند؟!...</w:t>
      </w:r>
    </w:p>
    <w:p w:rsidR="00B67D0C" w:rsidRPr="001325A9" w:rsidRDefault="00B67D0C" w:rsidP="001325A9">
      <w:pPr>
        <w:pStyle w:val="9-1"/>
        <w:rPr>
          <w:rtl/>
        </w:rPr>
      </w:pPr>
      <w:bookmarkStart w:id="1170" w:name="_Toc80780847"/>
      <w:bookmarkStart w:id="1171" w:name="_Toc80781731"/>
      <w:bookmarkStart w:id="1172" w:name="_Toc80831581"/>
      <w:bookmarkStart w:id="1173" w:name="_Toc80832647"/>
      <w:bookmarkStart w:id="1174" w:name="_Toc80833219"/>
      <w:bookmarkStart w:id="1175" w:name="_Toc278474699"/>
      <w:bookmarkStart w:id="1176" w:name="_Toc437346236"/>
      <w:r w:rsidRPr="001325A9">
        <w:rPr>
          <w:rFonts w:hint="cs"/>
          <w:rtl/>
        </w:rPr>
        <w:t>اگر فقه جعفری حفظ شده است، مفهوم نیازمندی به تداوم (امامت) چیست؟</w:t>
      </w:r>
      <w:bookmarkEnd w:id="1170"/>
      <w:bookmarkEnd w:id="1171"/>
      <w:bookmarkEnd w:id="1172"/>
      <w:bookmarkEnd w:id="1173"/>
      <w:bookmarkEnd w:id="1174"/>
      <w:bookmarkEnd w:id="1175"/>
      <w:bookmarkEnd w:id="1176"/>
    </w:p>
    <w:p w:rsidR="00B67D0C" w:rsidRPr="001325A9" w:rsidRDefault="00B67D0C" w:rsidP="001325A9">
      <w:pPr>
        <w:tabs>
          <w:tab w:val="right" w:pos="7031"/>
        </w:tabs>
        <w:ind w:firstLine="284"/>
        <w:rPr>
          <w:rStyle w:val="Char"/>
          <w:rtl/>
        </w:rPr>
      </w:pPr>
      <w:r w:rsidRPr="001325A9">
        <w:rPr>
          <w:rStyle w:val="Char"/>
          <w:rFonts w:hint="cs"/>
          <w:rtl/>
        </w:rPr>
        <w:t>اگر پیروی از اقوال یکی از ائمه شرعاً کفایت می‌کند، پس راز تعدد ائمه چیست؟ و معنی احتیاج به تداوم</w:t>
      </w:r>
      <w:r w:rsidR="003A7AAA" w:rsidRPr="001325A9">
        <w:rPr>
          <w:rStyle w:val="Char"/>
          <w:rFonts w:hint="cs"/>
          <w:rtl/>
        </w:rPr>
        <w:t xml:space="preserve"> آن‌ها </w:t>
      </w:r>
      <w:r w:rsidRPr="001325A9">
        <w:rPr>
          <w:rStyle w:val="Char"/>
          <w:rFonts w:hint="cs"/>
          <w:rtl/>
        </w:rPr>
        <w:t>چیست؟</w:t>
      </w:r>
    </w:p>
    <w:p w:rsidR="00B67D0C" w:rsidRPr="001325A9" w:rsidRDefault="00B67D0C" w:rsidP="001325A9">
      <w:pPr>
        <w:tabs>
          <w:tab w:val="right" w:pos="7031"/>
        </w:tabs>
        <w:ind w:firstLine="284"/>
        <w:rPr>
          <w:rStyle w:val="Char"/>
          <w:rtl/>
        </w:rPr>
      </w:pPr>
      <w:r w:rsidRPr="001325A9">
        <w:rPr>
          <w:rStyle w:val="Char"/>
          <w:rFonts w:hint="cs"/>
          <w:rtl/>
        </w:rPr>
        <w:t>فقه اولین امام، نیاز به فقه دیگری را برطرف می‌کند، لذا نیازی به امام بعد از او نیست. (چرا امامیه فقه علی که اول امام است را ثبت نکرده‌اند؟ آیا غیر از جعفر، فقه علی ن</w:t>
      </w:r>
      <w:r w:rsidR="003A7AAA" w:rsidRPr="001325A9">
        <w:rPr>
          <w:rStyle w:val="Char"/>
          <w:rFonts w:hint="cs"/>
          <w:rtl/>
        </w:rPr>
        <w:t>ی</w:t>
      </w:r>
      <w:r w:rsidRPr="001325A9">
        <w:rPr>
          <w:rStyle w:val="Char"/>
          <w:rFonts w:hint="cs"/>
          <w:rtl/>
        </w:rPr>
        <w:t>ز همانند فقه سا</w:t>
      </w:r>
      <w:r w:rsidR="003A7AAA" w:rsidRPr="001325A9">
        <w:rPr>
          <w:rStyle w:val="Char"/>
          <w:rFonts w:hint="cs"/>
          <w:rtl/>
        </w:rPr>
        <w:t>ی</w:t>
      </w:r>
      <w:r w:rsidRPr="001325A9">
        <w:rPr>
          <w:rStyle w:val="Char"/>
          <w:rFonts w:hint="cs"/>
          <w:rtl/>
        </w:rPr>
        <w:t>ر ائمه ضایع شده است و به همین خاطر جعفری شده‌اند؟! آیا فقه جعفر حفظ شده است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حفظ فقه امام بعد از او اهتمام نشود؟</w:t>
      </w:r>
    </w:p>
    <w:p w:rsidR="00B67D0C" w:rsidRPr="001325A9" w:rsidRDefault="00B67D0C" w:rsidP="001325A9">
      <w:pPr>
        <w:tabs>
          <w:tab w:val="right" w:pos="7031"/>
        </w:tabs>
        <w:ind w:firstLine="284"/>
        <w:rPr>
          <w:rStyle w:val="Char"/>
          <w:rtl/>
        </w:rPr>
      </w:pPr>
      <w:r w:rsidRPr="001325A9">
        <w:rPr>
          <w:rStyle w:val="Char"/>
          <w:rFonts w:hint="cs"/>
          <w:rtl/>
        </w:rPr>
        <w:t>در نتیجه اگر فقه علی حفظ می‌شد نیازی به حفظ فقه جعفر نبود، یعنی امامت، امامت فقه است، لذا اگر فقه امام اول حفظ شود کسی ادعای امام بعد او را نمی‌کند. پس برای چه امامت بعد از جعفر ادامه یافت در حالی که فقه جعفر حفظ شده بود؟!</w:t>
      </w:r>
    </w:p>
    <w:p w:rsidR="00B67D0C" w:rsidRPr="001325A9" w:rsidRDefault="00B67D0C" w:rsidP="001325A9">
      <w:pPr>
        <w:pStyle w:val="9-1"/>
        <w:rPr>
          <w:rtl/>
        </w:rPr>
      </w:pPr>
      <w:bookmarkStart w:id="1177" w:name="_Toc80780848"/>
      <w:bookmarkStart w:id="1178" w:name="_Toc80781732"/>
      <w:bookmarkStart w:id="1179" w:name="_Toc80831582"/>
      <w:bookmarkStart w:id="1180" w:name="_Toc80832648"/>
      <w:bookmarkStart w:id="1181" w:name="_Toc80833220"/>
      <w:bookmarkStart w:id="1182" w:name="_Toc278474700"/>
      <w:bookmarkStart w:id="1183" w:name="_Toc437346237"/>
      <w:r w:rsidRPr="001325A9">
        <w:rPr>
          <w:rFonts w:hint="cs"/>
          <w:rtl/>
        </w:rPr>
        <w:t>عصر ائمه</w:t>
      </w:r>
      <w:bookmarkEnd w:id="1177"/>
      <w:bookmarkEnd w:id="1178"/>
      <w:bookmarkEnd w:id="1179"/>
      <w:bookmarkEnd w:id="1180"/>
      <w:bookmarkEnd w:id="1181"/>
      <w:bookmarkEnd w:id="1182"/>
      <w:bookmarkEnd w:id="1183"/>
    </w:p>
    <w:p w:rsidR="00B67D0C" w:rsidRPr="001325A9" w:rsidRDefault="00B67D0C" w:rsidP="001325A9">
      <w:pPr>
        <w:tabs>
          <w:tab w:val="right" w:pos="7031"/>
        </w:tabs>
        <w:ind w:firstLine="284"/>
        <w:rPr>
          <w:rStyle w:val="Char"/>
          <w:rtl/>
        </w:rPr>
      </w:pPr>
      <w:r w:rsidRPr="001325A9">
        <w:rPr>
          <w:rStyle w:val="Char"/>
          <w:rFonts w:hint="cs"/>
          <w:rtl/>
        </w:rPr>
        <w:t>این امر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یک چیز طبیعی و موافق با عصر باشد، به شمار نمی‌آید، زیرا عصری که جعفر در آن به وجود آمد، عصر ائمه فقه و شکل‌گیری مذاهب فقهی بود که در زمان جعفر یا کمی قبل از او به وجود آمده و کمی بعد از جعفر خاتمه یافتند. لذا مذهب ابوحنیفه و مالک ـ هم عصر جعفر ـ و مذهب شافعی و احمد ـ در حدود یک نسل بعد از</w:t>
      </w:r>
      <w:r w:rsidR="003A7AAA" w:rsidRPr="001325A9">
        <w:rPr>
          <w:rStyle w:val="Char"/>
          <w:rFonts w:hint="cs"/>
          <w:rtl/>
        </w:rPr>
        <w:t xml:space="preserve"> آن‌ها </w:t>
      </w:r>
      <w:r w:rsidRPr="001325A9">
        <w:rPr>
          <w:rStyle w:val="Char"/>
          <w:rFonts w:hint="cs"/>
          <w:rtl/>
        </w:rPr>
        <w:t>ـ شکل گرفت، پس مذاهب فقهی، مستقل تشکیل شدند. در آن زمان ائمه‌</w:t>
      </w:r>
      <w:r w:rsidR="003A7AAA" w:rsidRPr="001325A9">
        <w:rPr>
          <w:rStyle w:val="Char"/>
          <w:rFonts w:hint="cs"/>
          <w:rtl/>
        </w:rPr>
        <w:t>ی</w:t>
      </w:r>
      <w:r w:rsidRPr="001325A9">
        <w:rPr>
          <w:rStyle w:val="Char"/>
          <w:rFonts w:hint="cs"/>
          <w:rtl/>
        </w:rPr>
        <w:t xml:space="preserve"> مذاهب، ابوحنیفه، مالک، جعفر، شافعی و احمد بن حنبل بودند، لذا تدوین اقوال امام جعفر امری </w:t>
      </w:r>
      <w:r w:rsidR="003A7AAA" w:rsidRPr="001325A9">
        <w:rPr>
          <w:rStyle w:val="Char"/>
          <w:rFonts w:hint="cs"/>
          <w:rtl/>
        </w:rPr>
        <w:t>ک</w:t>
      </w:r>
      <w:r w:rsidRPr="001325A9">
        <w:rPr>
          <w:rStyle w:val="Char"/>
          <w:rFonts w:hint="cs"/>
          <w:rtl/>
        </w:rPr>
        <w:t>املا طبیعی به نظر م</w:t>
      </w:r>
      <w:r w:rsidR="003A7AAA" w:rsidRPr="001325A9">
        <w:rPr>
          <w:rStyle w:val="Char"/>
          <w:rFonts w:hint="cs"/>
          <w:rtl/>
        </w:rPr>
        <w:t>ی</w:t>
      </w:r>
      <w:r w:rsidRPr="001325A9">
        <w:rPr>
          <w:rStyle w:val="Char"/>
          <w:rFonts w:hint="cs"/>
          <w:rtl/>
        </w:rPr>
        <w:t>‌رسد، نه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معصوم بودند بلکه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امام فقه بود، لذا نیازی به امام فقهی بعد از او نیست که پیروان مستقل داشته باشد. </w:t>
      </w:r>
    </w:p>
    <w:p w:rsidR="00B67D0C" w:rsidRPr="001325A9" w:rsidRDefault="00B67D0C" w:rsidP="001325A9">
      <w:pPr>
        <w:tabs>
          <w:tab w:val="right" w:pos="7031"/>
        </w:tabs>
        <w:ind w:firstLine="284"/>
        <w:rPr>
          <w:rStyle w:val="Char"/>
          <w:rtl/>
        </w:rPr>
      </w:pPr>
      <w:r w:rsidRPr="001325A9">
        <w:rPr>
          <w:rStyle w:val="Char"/>
          <w:rFonts w:hint="cs"/>
          <w:rtl/>
        </w:rPr>
        <w:t>و این مطلبی است که پاسخ «چرا روی جعفر و علی بن محمد (قبل از او) تمرکز کرده‌اید؟» را توضیح می‌دهد؟ زیرا پدر جعفر (محمد) عصر ابتدای شکل‌گیری مذاهب را درک کرده بود، کسی که در زمان پسرش جعفر، به سن و سالی رسیده بود و برای همین اقوال علی بن حسین ـ جد جعفر ـ ثبت نشده بود؛ چنانچه اقوال هیچ یک از فقهاء مبنی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او امام مذهب است، ثبت نشده بود، زیرا آن موقع مذاهب فقهی ظهور پیدا نکردند.</w:t>
      </w:r>
    </w:p>
    <w:p w:rsidR="00B67D0C" w:rsidRPr="001325A9" w:rsidRDefault="00B67D0C" w:rsidP="001325A9">
      <w:pPr>
        <w:tabs>
          <w:tab w:val="right" w:pos="7031"/>
        </w:tabs>
        <w:ind w:firstLine="284"/>
        <w:rPr>
          <w:rStyle w:val="Char"/>
          <w:rtl/>
        </w:rPr>
      </w:pPr>
      <w:r w:rsidRPr="001325A9">
        <w:rPr>
          <w:rStyle w:val="Char"/>
          <w:rFonts w:hint="cs"/>
          <w:rtl/>
        </w:rPr>
        <w:t>به همین خاطر نیاز</w:t>
      </w:r>
      <w:r w:rsidR="003A7AAA" w:rsidRPr="001325A9">
        <w:rPr>
          <w:rStyle w:val="Char"/>
          <w:rFonts w:hint="cs"/>
          <w:rtl/>
        </w:rPr>
        <w:t>ی</w:t>
      </w:r>
      <w:r w:rsidRPr="001325A9">
        <w:rPr>
          <w:rStyle w:val="Char"/>
          <w:rFonts w:hint="cs"/>
          <w:rtl/>
        </w:rPr>
        <w:t xml:space="preserve"> نیست </w:t>
      </w:r>
      <w:r w:rsidR="003A7AAA" w:rsidRPr="001325A9">
        <w:rPr>
          <w:rStyle w:val="Char"/>
          <w:rFonts w:hint="cs"/>
          <w:rtl/>
        </w:rPr>
        <w:t>ک</w:t>
      </w:r>
      <w:r w:rsidRPr="001325A9">
        <w:rPr>
          <w:rStyle w:val="Char"/>
          <w:rFonts w:hint="cs"/>
          <w:rtl/>
        </w:rPr>
        <w:t>ه به تدوین فقه کسی که بعد از جعفری می‌آید، اهتمام داد.</w:t>
      </w:r>
    </w:p>
    <w:p w:rsidR="00B67D0C" w:rsidRPr="001325A9" w:rsidRDefault="00B67D0C" w:rsidP="001325A9">
      <w:pPr>
        <w:pStyle w:val="9-1"/>
        <w:rPr>
          <w:rtl/>
        </w:rPr>
      </w:pPr>
      <w:bookmarkStart w:id="1184" w:name="_Toc80780849"/>
      <w:bookmarkStart w:id="1185" w:name="_Toc80781733"/>
      <w:bookmarkStart w:id="1186" w:name="_Toc80831583"/>
      <w:bookmarkStart w:id="1187" w:name="_Toc80832649"/>
      <w:bookmarkStart w:id="1188" w:name="_Toc80833221"/>
      <w:bookmarkStart w:id="1189" w:name="_Toc278474701"/>
      <w:bookmarkStart w:id="1190" w:name="_Toc437346238"/>
      <w:r w:rsidRPr="001325A9">
        <w:rPr>
          <w:rFonts w:hint="cs"/>
          <w:rtl/>
        </w:rPr>
        <w:t>از بین رفتن فقه جعفری نزد اهل سنت و شیعه:</w:t>
      </w:r>
      <w:bookmarkEnd w:id="1184"/>
      <w:bookmarkEnd w:id="1185"/>
      <w:bookmarkEnd w:id="1186"/>
      <w:bookmarkEnd w:id="1187"/>
      <w:bookmarkEnd w:id="1188"/>
      <w:bookmarkEnd w:id="1189"/>
      <w:bookmarkEnd w:id="1190"/>
    </w:p>
    <w:p w:rsidR="00B67D0C" w:rsidRPr="001325A9" w:rsidRDefault="00B67D0C" w:rsidP="001325A9">
      <w:pPr>
        <w:tabs>
          <w:tab w:val="right" w:pos="7031"/>
        </w:tabs>
        <w:ind w:firstLine="284"/>
        <w:rPr>
          <w:rStyle w:val="Char"/>
          <w:rtl/>
        </w:rPr>
      </w:pPr>
      <w:r w:rsidRPr="001325A9">
        <w:rPr>
          <w:rStyle w:val="Char"/>
          <w:rFonts w:hint="cs"/>
          <w:rtl/>
        </w:rPr>
        <w:t>ملاحظه‌</w:t>
      </w:r>
      <w:r w:rsidR="003A7AAA" w:rsidRPr="001325A9">
        <w:rPr>
          <w:rStyle w:val="Char"/>
          <w:rFonts w:hint="cs"/>
          <w:rtl/>
        </w:rPr>
        <w:t>ی</w:t>
      </w:r>
      <w:r w:rsidRPr="001325A9">
        <w:rPr>
          <w:rStyle w:val="Char"/>
          <w:rFonts w:hint="cs"/>
          <w:rtl/>
        </w:rPr>
        <w:t xml:space="preserve"> مهمی وجود دارد که دروغ بستن به جعفر از جانب زنادقه بسیار رخ داده است و علمای متعهد نیز از این روایات حاشا نموده‌اند، لذا فقه جعفری عملاً بی‌فایده شده و از بین رفته است.</w:t>
      </w:r>
    </w:p>
    <w:p w:rsidR="00B67D0C" w:rsidRPr="001325A9" w:rsidRDefault="00B67D0C" w:rsidP="001325A9">
      <w:pPr>
        <w:tabs>
          <w:tab w:val="right" w:pos="7031"/>
        </w:tabs>
        <w:ind w:firstLine="284"/>
        <w:rPr>
          <w:rStyle w:val="Char"/>
          <w:rtl/>
        </w:rPr>
      </w:pPr>
      <w:r w:rsidRPr="001325A9">
        <w:rPr>
          <w:rStyle w:val="Char"/>
          <w:rFonts w:hint="cs"/>
          <w:rtl/>
        </w:rPr>
        <w:t>آنچه امروزه در اختیار ما است مؤید این مطلب م</w:t>
      </w:r>
      <w:r w:rsidR="003A7AAA" w:rsidRPr="001325A9">
        <w:rPr>
          <w:rStyle w:val="Char"/>
          <w:rFonts w:hint="cs"/>
          <w:rtl/>
        </w:rPr>
        <w:t>ی</w:t>
      </w:r>
      <w:r w:rsidRPr="001325A9">
        <w:rPr>
          <w:rStyle w:val="Char"/>
          <w:rFonts w:hint="cs"/>
          <w:rtl/>
        </w:rPr>
        <w:t>‌باشد که این روایاتِ صرف چیزهای اندکی هستند که تشکیل دهنده‌</w:t>
      </w:r>
      <w:r w:rsidR="003A7AAA" w:rsidRPr="001325A9">
        <w:rPr>
          <w:rStyle w:val="Char"/>
          <w:rFonts w:hint="cs"/>
          <w:rtl/>
        </w:rPr>
        <w:t>ی</w:t>
      </w:r>
      <w:r w:rsidRPr="001325A9">
        <w:rPr>
          <w:rStyle w:val="Char"/>
          <w:rFonts w:hint="cs"/>
          <w:rtl/>
        </w:rPr>
        <w:t xml:space="preserve"> مذهب نیستند یا دروغ‌ها و اکاذیبی است که بدو نسبت داده شده و کتاب‌های موثق از قبول آن ابا می‌کنند.</w:t>
      </w:r>
    </w:p>
    <w:p w:rsidR="00B67D0C" w:rsidRPr="001325A9" w:rsidRDefault="00B67D0C" w:rsidP="001325A9">
      <w:pPr>
        <w:tabs>
          <w:tab w:val="right" w:pos="7031"/>
        </w:tabs>
        <w:ind w:firstLine="284"/>
        <w:rPr>
          <w:rStyle w:val="Char"/>
          <w:rtl/>
        </w:rPr>
      </w:pPr>
      <w:r w:rsidRPr="001325A9">
        <w:rPr>
          <w:rStyle w:val="Char"/>
          <w:rFonts w:hint="cs"/>
          <w:rtl/>
        </w:rPr>
        <w:t>و اگر چنانچه امامیه عملا از اقوال مجتهدین پیروی می‌کنند، پس برتری</w:t>
      </w:r>
      <w:r w:rsidR="003A7AAA" w:rsidRPr="001325A9">
        <w:rPr>
          <w:rStyle w:val="Char"/>
          <w:rFonts w:hint="cs"/>
          <w:rtl/>
        </w:rPr>
        <w:t xml:space="preserve"> آن‌ها </w:t>
      </w:r>
      <w:r w:rsidRPr="001325A9">
        <w:rPr>
          <w:rStyle w:val="Char"/>
          <w:rFonts w:hint="cs"/>
          <w:rtl/>
        </w:rPr>
        <w:t>بر سایر مذاهب فقهی اسلامی که</w:t>
      </w:r>
      <w:r w:rsidR="003A7AAA" w:rsidRPr="001325A9">
        <w:rPr>
          <w:rStyle w:val="Char"/>
          <w:rFonts w:hint="cs"/>
          <w:rtl/>
        </w:rPr>
        <w:t xml:space="preserve"> آن‌ها </w:t>
      </w:r>
      <w:r w:rsidRPr="001325A9">
        <w:rPr>
          <w:rStyle w:val="Char"/>
          <w:rFonts w:hint="cs"/>
          <w:rtl/>
        </w:rPr>
        <w:t>نیز دنباله رو اقوال مجتهدین هستند، چیست؟</w:t>
      </w:r>
    </w:p>
    <w:p w:rsidR="00B67D0C" w:rsidRPr="001325A9" w:rsidRDefault="00B67D0C" w:rsidP="001325A9">
      <w:pPr>
        <w:tabs>
          <w:tab w:val="right" w:pos="7031"/>
        </w:tabs>
        <w:ind w:firstLine="284"/>
        <w:rPr>
          <w:rStyle w:val="Char"/>
          <w:rtl/>
        </w:rPr>
      </w:pPr>
      <w:r w:rsidRPr="001325A9">
        <w:rPr>
          <w:rStyle w:val="Char"/>
          <w:rFonts w:hint="cs"/>
          <w:rtl/>
        </w:rPr>
        <w:t>اگر گفته شود: فقهای ما در پرتو گفته‌</w:t>
      </w:r>
      <w:r w:rsidR="003A7AAA" w:rsidRPr="001325A9">
        <w:rPr>
          <w:rStyle w:val="Char"/>
          <w:rFonts w:hint="cs"/>
          <w:rtl/>
        </w:rPr>
        <w:t>ی</w:t>
      </w:r>
      <w:r w:rsidRPr="001325A9">
        <w:rPr>
          <w:rStyle w:val="Char"/>
          <w:rFonts w:hint="cs"/>
          <w:rtl/>
        </w:rPr>
        <w:t xml:space="preserve"> امام اجتهاد می‌کنند، می‌گوئیم و فقهای بقیه‌</w:t>
      </w:r>
      <w:r w:rsidR="003A7AAA" w:rsidRPr="001325A9">
        <w:rPr>
          <w:rStyle w:val="Char"/>
          <w:rFonts w:hint="cs"/>
          <w:rtl/>
        </w:rPr>
        <w:t>ی</w:t>
      </w:r>
      <w:r w:rsidRPr="001325A9">
        <w:rPr>
          <w:rStyle w:val="Char"/>
          <w:rFonts w:hint="cs"/>
          <w:rtl/>
        </w:rPr>
        <w:t xml:space="preserve"> مذاهب در پرتو اقوال نبی</w:t>
      </w:r>
      <w:r w:rsidR="00CD3453" w:rsidRPr="00CD3453">
        <w:rPr>
          <w:rStyle w:val="Char"/>
          <w:rFonts w:cs="CTraditional Arabic" w:hint="cs"/>
          <w:rtl/>
        </w:rPr>
        <w:t xml:space="preserve"> ج</w:t>
      </w:r>
      <w:r w:rsidRPr="001325A9">
        <w:rPr>
          <w:rStyle w:val="Char"/>
          <w:rFonts w:hint="cs"/>
          <w:rtl/>
        </w:rPr>
        <w:t xml:space="preserve"> اجتهاد می‌کنند و بدون ترتیب قول پیامبر</w:t>
      </w:r>
      <w:r w:rsidR="00CD3453" w:rsidRPr="00CD3453">
        <w:rPr>
          <w:rStyle w:val="Char"/>
          <w:rFonts w:cs="CTraditional Arabic" w:hint="cs"/>
          <w:rtl/>
        </w:rPr>
        <w:t xml:space="preserve"> ج</w:t>
      </w:r>
      <w:r w:rsidRPr="001325A9">
        <w:rPr>
          <w:rStyle w:val="Char"/>
          <w:rFonts w:hint="cs"/>
          <w:rtl/>
        </w:rPr>
        <w:t xml:space="preserve"> از عمومیت و درخشندگی بیشتری نسبت به قول امام برخوردار است و این یک مزیت و فضیلتی است برای مذاهب اهل سنت که مذاهب فقهی امامیه فاقد آن هستند!</w:t>
      </w:r>
    </w:p>
    <w:p w:rsidR="00B67D0C" w:rsidRDefault="00B67D0C" w:rsidP="001325A9">
      <w:pPr>
        <w:tabs>
          <w:tab w:val="right" w:pos="7031"/>
        </w:tabs>
        <w:ind w:firstLine="284"/>
        <w:rPr>
          <w:rStyle w:val="Char"/>
          <w:rtl/>
        </w:rPr>
      </w:pPr>
      <w:r w:rsidRPr="001325A9">
        <w:rPr>
          <w:rStyle w:val="Char"/>
          <w:rFonts w:hint="cs"/>
          <w:rtl/>
        </w:rPr>
        <w:t>این مطالب، بر فرض صحت روایت از امام است، پس اگر غالب آنچه روایت شده برچیده‌ شوند و نقل نگردند، چه‌ حالی پیدا خواهند کرد؟!</w:t>
      </w:r>
    </w:p>
    <w:p w:rsidR="00AB3726" w:rsidRDefault="00AB3726" w:rsidP="001325A9">
      <w:pPr>
        <w:tabs>
          <w:tab w:val="right" w:pos="7031"/>
        </w:tabs>
        <w:ind w:firstLine="284"/>
        <w:rPr>
          <w:rStyle w:val="Char"/>
          <w:rtl/>
        </w:rPr>
      </w:pPr>
    </w:p>
    <w:p w:rsidR="00AB3726" w:rsidRPr="001325A9" w:rsidRDefault="00AB3726" w:rsidP="001325A9">
      <w:pPr>
        <w:tabs>
          <w:tab w:val="right" w:pos="7031"/>
        </w:tabs>
        <w:ind w:firstLine="284"/>
        <w:rPr>
          <w:rStyle w:val="Char"/>
          <w:rtl/>
        </w:rPr>
      </w:pPr>
    </w:p>
    <w:p w:rsidR="00B67D0C" w:rsidRPr="001325A9" w:rsidRDefault="00B67D0C" w:rsidP="001325A9">
      <w:pPr>
        <w:pStyle w:val="9-0"/>
        <w:keepNext w:val="0"/>
        <w:rPr>
          <w:rtl/>
        </w:rPr>
      </w:pPr>
      <w:bookmarkStart w:id="1191" w:name="_Toc80780850"/>
      <w:bookmarkStart w:id="1192" w:name="_Toc80781734"/>
      <w:bookmarkStart w:id="1193" w:name="_Toc80831584"/>
      <w:bookmarkStart w:id="1194" w:name="_Toc80832650"/>
      <w:bookmarkStart w:id="1195" w:name="_Toc80833222"/>
      <w:bookmarkStart w:id="1196" w:name="_Toc278474702"/>
      <w:bookmarkStart w:id="1197" w:name="_Toc437346239"/>
      <w:r w:rsidRPr="001325A9">
        <w:rPr>
          <w:rFonts w:hint="cs"/>
          <w:rtl/>
        </w:rPr>
        <w:t>مبحث دوم</w:t>
      </w:r>
      <w:bookmarkEnd w:id="1191"/>
      <w:bookmarkEnd w:id="1192"/>
      <w:bookmarkEnd w:id="1193"/>
      <w:bookmarkEnd w:id="1194"/>
      <w:bookmarkEnd w:id="1195"/>
      <w:r w:rsidR="0021749F" w:rsidRPr="001325A9">
        <w:rPr>
          <w:rFonts w:hint="cs"/>
          <w:rtl/>
        </w:rPr>
        <w:t>:</w:t>
      </w:r>
      <w:bookmarkStart w:id="1198" w:name="_Toc80780851"/>
      <w:bookmarkStart w:id="1199" w:name="_Toc80781735"/>
      <w:bookmarkStart w:id="1200" w:name="_Toc80831585"/>
      <w:bookmarkStart w:id="1201" w:name="_Toc80832651"/>
      <w:bookmarkStart w:id="1202" w:name="_Toc80833223"/>
      <w:r w:rsidR="0021749F" w:rsidRPr="001325A9">
        <w:rPr>
          <w:rFonts w:hint="cs"/>
          <w:rtl/>
        </w:rPr>
        <w:t xml:space="preserve"> </w:t>
      </w:r>
      <w:r w:rsidRPr="001325A9">
        <w:rPr>
          <w:rFonts w:hint="cs"/>
          <w:rtl/>
        </w:rPr>
        <w:t>حقیقت و منابع روایات امامیه</w:t>
      </w:r>
      <w:bookmarkEnd w:id="1196"/>
      <w:bookmarkEnd w:id="1197"/>
      <w:bookmarkEnd w:id="1198"/>
      <w:bookmarkEnd w:id="1199"/>
      <w:bookmarkEnd w:id="1200"/>
      <w:bookmarkEnd w:id="1201"/>
      <w:bookmarkEnd w:id="1202"/>
    </w:p>
    <w:p w:rsidR="00B67D0C" w:rsidRPr="001325A9" w:rsidRDefault="00B67D0C" w:rsidP="001325A9">
      <w:pPr>
        <w:tabs>
          <w:tab w:val="right" w:pos="7031"/>
        </w:tabs>
        <w:ind w:firstLine="284"/>
        <w:rPr>
          <w:rStyle w:val="Char"/>
          <w:rtl/>
        </w:rPr>
      </w:pPr>
      <w:r w:rsidRPr="001325A9">
        <w:rPr>
          <w:rStyle w:val="Char"/>
          <w:rFonts w:hint="cs"/>
          <w:rtl/>
        </w:rPr>
        <w:t>این حقائق مهمی است که مربوط به روایات امامیه م</w:t>
      </w:r>
      <w:r w:rsidR="003A7AAA" w:rsidRPr="001325A9">
        <w:rPr>
          <w:rStyle w:val="Char"/>
          <w:rFonts w:hint="cs"/>
          <w:rtl/>
        </w:rPr>
        <w:t>ی</w:t>
      </w:r>
      <w:r w:rsidRPr="001325A9">
        <w:rPr>
          <w:rStyle w:val="Char"/>
          <w:rFonts w:hint="cs"/>
          <w:rtl/>
        </w:rPr>
        <w:t>‌باشد، گفتن</w:t>
      </w:r>
      <w:r w:rsidR="003A7AAA" w:rsidRPr="001325A9">
        <w:rPr>
          <w:rStyle w:val="Char"/>
          <w:rFonts w:hint="cs"/>
          <w:rtl/>
        </w:rPr>
        <w:t>ی</w:t>
      </w:r>
      <w:r w:rsidRPr="001325A9">
        <w:rPr>
          <w:rStyle w:val="Char"/>
          <w:rFonts w:hint="cs"/>
          <w:rtl/>
        </w:rPr>
        <w:t xml:space="preserve"> است که ا</w:t>
      </w:r>
      <w:r w:rsidR="003A7AAA" w:rsidRPr="001325A9">
        <w:rPr>
          <w:rStyle w:val="Char"/>
          <w:rFonts w:hint="cs"/>
          <w:rtl/>
        </w:rPr>
        <w:t>ی</w:t>
      </w:r>
      <w:r w:rsidRPr="001325A9">
        <w:rPr>
          <w:rStyle w:val="Char"/>
          <w:rFonts w:hint="cs"/>
          <w:rtl/>
        </w:rPr>
        <w:t>ن حقا</w:t>
      </w:r>
      <w:r w:rsidR="003A7AAA" w:rsidRPr="001325A9">
        <w:rPr>
          <w:rStyle w:val="Char"/>
          <w:rFonts w:hint="cs"/>
          <w:rtl/>
        </w:rPr>
        <w:t>ی</w:t>
      </w:r>
      <w:r w:rsidRPr="001325A9">
        <w:rPr>
          <w:rStyle w:val="Char"/>
          <w:rFonts w:hint="cs"/>
          <w:rtl/>
        </w:rPr>
        <w:t>ق تنها ادعای پهناور</w:t>
      </w:r>
      <w:r w:rsidR="003A7AAA" w:rsidRPr="001325A9">
        <w:rPr>
          <w:rStyle w:val="Char"/>
          <w:rFonts w:hint="cs"/>
          <w:rtl/>
        </w:rPr>
        <w:t xml:space="preserve"> آن‌ها </w:t>
      </w:r>
      <w:r w:rsidRPr="001325A9">
        <w:rPr>
          <w:rStyle w:val="Char"/>
          <w:rFonts w:hint="cs"/>
          <w:rtl/>
        </w:rPr>
        <w:t>در (تمسک به اهل بیت) را نقض نمی‌کند و بس؛ بلکه ا</w:t>
      </w:r>
      <w:r w:rsidR="003A7AAA" w:rsidRPr="001325A9">
        <w:rPr>
          <w:rStyle w:val="Char"/>
          <w:rFonts w:hint="cs"/>
          <w:rtl/>
        </w:rPr>
        <w:t>ی</w:t>
      </w:r>
      <w:r w:rsidRPr="001325A9">
        <w:rPr>
          <w:rStyle w:val="Char"/>
          <w:rFonts w:hint="cs"/>
          <w:rtl/>
        </w:rPr>
        <w:t>ن مسأله را نقض می‌کند که</w:t>
      </w:r>
      <w:r w:rsidR="003A7AAA" w:rsidRPr="001325A9">
        <w:rPr>
          <w:rStyle w:val="Char"/>
          <w:rFonts w:hint="cs"/>
          <w:rtl/>
        </w:rPr>
        <w:t xml:space="preserve"> آن‌ها </w:t>
      </w:r>
      <w:r w:rsidRPr="001325A9">
        <w:rPr>
          <w:rStyle w:val="Char"/>
          <w:rFonts w:hint="cs"/>
          <w:rtl/>
        </w:rPr>
        <w:t>احکامشان‌ را به سنت رسول الله</w:t>
      </w:r>
      <w:r w:rsidR="00CD3453" w:rsidRPr="00CD3453">
        <w:rPr>
          <w:rStyle w:val="Char"/>
          <w:rFonts w:cs="CTraditional Arabic" w:hint="cs"/>
          <w:rtl/>
        </w:rPr>
        <w:t xml:space="preserve"> ج</w:t>
      </w:r>
      <w:r w:rsidRPr="001325A9">
        <w:rPr>
          <w:rStyle w:val="Char"/>
          <w:rFonts w:hint="cs"/>
          <w:rtl/>
        </w:rPr>
        <w:t xml:space="preserve"> ارجاع دهند، در حالی که مرجع قرار دادن سنت امری است که دین بدون آن تمام نشده و مقبول واقع نمی‌شود:</w:t>
      </w:r>
    </w:p>
    <w:p w:rsidR="00B67D0C" w:rsidRPr="001325A9" w:rsidRDefault="00B67D0C" w:rsidP="001325A9">
      <w:pPr>
        <w:pStyle w:val="9-1"/>
        <w:rPr>
          <w:rtl/>
        </w:rPr>
      </w:pPr>
      <w:bookmarkStart w:id="1203" w:name="_Toc278474703"/>
      <w:bookmarkStart w:id="1204" w:name="_Toc437346240"/>
      <w:r w:rsidRPr="001325A9">
        <w:rPr>
          <w:rFonts w:hint="cs"/>
          <w:rtl/>
        </w:rPr>
        <w:t>از پیامبر</w:t>
      </w:r>
      <w:r w:rsidR="00CD3453" w:rsidRPr="00CD3453">
        <w:rPr>
          <w:rFonts w:cs="CTraditional Arabic" w:hint="cs"/>
          <w:b/>
          <w:bCs w:val="0"/>
          <w:rtl/>
        </w:rPr>
        <w:t xml:space="preserve"> ج</w:t>
      </w:r>
      <w:r w:rsidRPr="001325A9">
        <w:rPr>
          <w:rFonts w:hint="cs"/>
          <w:rtl/>
        </w:rPr>
        <w:t xml:space="preserve"> روایت نمی‌کنند</w:t>
      </w:r>
      <w:bookmarkEnd w:id="1203"/>
      <w:bookmarkEnd w:id="1204"/>
      <w:r w:rsidRPr="001325A9">
        <w:rPr>
          <w:rFonts w:hint="cs"/>
          <w:rtl/>
        </w:rPr>
        <w:t xml:space="preserve"> </w:t>
      </w:r>
    </w:p>
    <w:p w:rsidR="00B67D0C" w:rsidRPr="001325A9" w:rsidRDefault="00B67D0C" w:rsidP="00AB3726">
      <w:pPr>
        <w:tabs>
          <w:tab w:val="right" w:pos="7031"/>
        </w:tabs>
        <w:ind w:firstLine="284"/>
        <w:rPr>
          <w:rStyle w:val="Char"/>
          <w:rtl/>
        </w:rPr>
      </w:pPr>
      <w:r w:rsidRPr="001325A9">
        <w:rPr>
          <w:rStyle w:val="Char"/>
          <w:rFonts w:hint="cs"/>
          <w:rtl/>
        </w:rPr>
        <w:t>نگاهی در منابع روایی امامیه حقیقت ناامید کننده‌ای را از این روایات ظاهر می‌سازد و آن این‌که امامیه جز مقدار بسیار کمی از پیامبر</w:t>
      </w:r>
      <w:r w:rsidR="00CD3453" w:rsidRPr="00CD3453">
        <w:rPr>
          <w:rStyle w:val="Char"/>
          <w:rFonts w:cs="CTraditional Arabic" w:hint="cs"/>
          <w:rtl/>
        </w:rPr>
        <w:t xml:space="preserve"> ج</w:t>
      </w:r>
      <w:r w:rsidRPr="001325A9">
        <w:rPr>
          <w:rStyle w:val="Char"/>
          <w:rFonts w:hint="cs"/>
          <w:rtl/>
        </w:rPr>
        <w:t xml:space="preserve"> روایت نمی‌کنند،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روایات نقل شده از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Fonts w:hint="cs"/>
          <w:rtl/>
        </w:rPr>
        <w:t xml:space="preserve"> مقارن با روایات نقل شده از </w:t>
      </w:r>
      <w:r w:rsidR="00AB3726">
        <w:rPr>
          <w:rStyle w:val="Char"/>
          <w:rFonts w:hint="cs"/>
          <w:rtl/>
        </w:rPr>
        <w:t>-</w:t>
      </w:r>
      <w:r w:rsidRPr="001325A9">
        <w:rPr>
          <w:rStyle w:val="Char"/>
          <w:rFonts w:hint="cs"/>
          <w:rtl/>
        </w:rPr>
        <w:t>مثلاً- جعفر صادق نم</w:t>
      </w:r>
      <w:r w:rsidR="003A7AAA" w:rsidRPr="001325A9">
        <w:rPr>
          <w:rStyle w:val="Char"/>
          <w:rFonts w:hint="cs"/>
          <w:rtl/>
        </w:rPr>
        <w:t>ی</w:t>
      </w:r>
      <w:r w:rsidRPr="001325A9">
        <w:rPr>
          <w:rStyle w:val="Char"/>
          <w:rFonts w:hint="cs"/>
          <w:rtl/>
        </w:rPr>
        <w:t>‌باشند.</w:t>
      </w:r>
    </w:p>
    <w:p w:rsidR="00B67D0C" w:rsidRPr="001325A9" w:rsidRDefault="00B67D0C" w:rsidP="001325A9">
      <w:pPr>
        <w:tabs>
          <w:tab w:val="right" w:pos="7031"/>
        </w:tabs>
        <w:ind w:firstLine="284"/>
        <w:rPr>
          <w:rStyle w:val="Char"/>
          <w:rtl/>
        </w:rPr>
      </w:pPr>
      <w:r w:rsidRPr="001325A9">
        <w:rPr>
          <w:rStyle w:val="Char"/>
          <w:rFonts w:hint="cs"/>
          <w:rtl/>
        </w:rPr>
        <w:t>پس معنای تمسک به اهل بیت بدون تمسک به صاحب بیت و سرور آن، چیست؟!</w:t>
      </w:r>
    </w:p>
    <w:p w:rsidR="00B67D0C" w:rsidRPr="001325A9" w:rsidRDefault="00B67D0C" w:rsidP="001325A9">
      <w:pPr>
        <w:pStyle w:val="9-1"/>
        <w:rPr>
          <w:rtl/>
        </w:rPr>
      </w:pPr>
      <w:bookmarkStart w:id="1205" w:name="_Toc278474704"/>
      <w:bookmarkStart w:id="1206" w:name="_Toc437346241"/>
      <w:r w:rsidRPr="001325A9">
        <w:rPr>
          <w:rFonts w:hint="cs"/>
          <w:rtl/>
        </w:rPr>
        <w:t>منقولات امامیه از ائمه، در سندشان احد</w:t>
      </w:r>
      <w:r w:rsidR="003A7AAA" w:rsidRPr="001325A9">
        <w:rPr>
          <w:rFonts w:hint="cs"/>
          <w:rtl/>
        </w:rPr>
        <w:t>ی</w:t>
      </w:r>
      <w:r w:rsidRPr="001325A9">
        <w:rPr>
          <w:rFonts w:hint="cs"/>
          <w:rtl/>
        </w:rPr>
        <w:t xml:space="preserve"> از اهل بیت وجود ندارد!</w:t>
      </w:r>
      <w:bookmarkEnd w:id="1205"/>
      <w:bookmarkEnd w:id="1206"/>
    </w:p>
    <w:p w:rsidR="00B67D0C" w:rsidRPr="001325A9" w:rsidRDefault="00B67D0C" w:rsidP="001325A9">
      <w:pPr>
        <w:tabs>
          <w:tab w:val="right" w:pos="7031"/>
        </w:tabs>
        <w:ind w:firstLine="284"/>
        <w:rPr>
          <w:rStyle w:val="Char"/>
          <w:rtl/>
        </w:rPr>
      </w:pPr>
      <w:r w:rsidRPr="001325A9">
        <w:rPr>
          <w:rStyle w:val="Char"/>
          <w:rFonts w:hint="cs"/>
          <w:rtl/>
        </w:rPr>
        <w:t xml:space="preserve">امامیه می‌گویند: شما از اهل بیت روایت نمی‌کنید لذا ما روایات شما را نمی‌پذیریم ولی ما از اهل بیت روایت می‌کنیم و اهل بیت به آنچه در محتوای روایات است، آگاه‌ترند لذا روایات ما صحیح و معتبرند. </w:t>
      </w:r>
    </w:p>
    <w:p w:rsidR="00B67D0C" w:rsidRPr="001325A9" w:rsidRDefault="00B67D0C" w:rsidP="001325A9">
      <w:pPr>
        <w:tabs>
          <w:tab w:val="right" w:pos="7031"/>
        </w:tabs>
        <w:ind w:firstLine="284"/>
        <w:rPr>
          <w:rStyle w:val="Char"/>
          <w:rtl/>
        </w:rPr>
      </w:pPr>
      <w:r w:rsidRPr="001325A9">
        <w:rPr>
          <w:rStyle w:val="Char"/>
          <w:rFonts w:hint="cs"/>
          <w:rtl/>
        </w:rPr>
        <w:t>این ادعا حاو</w:t>
      </w:r>
      <w:r w:rsidR="003A7AAA" w:rsidRPr="001325A9">
        <w:rPr>
          <w:rStyle w:val="Char"/>
          <w:rFonts w:hint="cs"/>
          <w:rtl/>
        </w:rPr>
        <w:t>ی</w:t>
      </w:r>
      <w:r w:rsidRPr="001325A9">
        <w:rPr>
          <w:rStyle w:val="Char"/>
          <w:rFonts w:hint="cs"/>
          <w:rtl/>
        </w:rPr>
        <w:t xml:space="preserve"> حقیقتی ن</w:t>
      </w:r>
      <w:r w:rsidR="003A7AAA" w:rsidRPr="001325A9">
        <w:rPr>
          <w:rStyle w:val="Char"/>
          <w:rFonts w:hint="cs"/>
          <w:rtl/>
        </w:rPr>
        <w:t>ی</w:t>
      </w:r>
      <w:r w:rsidRPr="001325A9">
        <w:rPr>
          <w:rStyle w:val="Char"/>
          <w:rFonts w:hint="cs"/>
          <w:rtl/>
        </w:rPr>
        <w:t>ست تا بدان استناد شود.</w:t>
      </w:r>
    </w:p>
    <w:p w:rsidR="00B67D0C" w:rsidRPr="001325A9" w:rsidRDefault="00B67D0C" w:rsidP="001325A9">
      <w:pPr>
        <w:tabs>
          <w:tab w:val="right" w:pos="7031"/>
        </w:tabs>
        <w:ind w:firstLine="284"/>
        <w:rPr>
          <w:rStyle w:val="Char"/>
          <w:rtl/>
        </w:rPr>
      </w:pPr>
      <w:r w:rsidRPr="001325A9">
        <w:rPr>
          <w:rStyle w:val="Char"/>
          <w:rFonts w:hint="cs"/>
          <w:rtl/>
        </w:rPr>
        <w:t xml:space="preserve">و توضیح آن: مراد از این ادعا یکی از دو مورد زیر می‌باشد: </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منظورشان از روایت اهل بیت این است که روایاتشان در نهایت سلسله‌</w:t>
      </w:r>
      <w:r w:rsidR="003A7AAA" w:rsidRPr="001325A9">
        <w:rPr>
          <w:rStyle w:val="Char"/>
          <w:rFonts w:hint="cs"/>
          <w:rtl/>
        </w:rPr>
        <w:t>ی</w:t>
      </w:r>
      <w:r w:rsidRPr="001325A9">
        <w:rPr>
          <w:rStyle w:val="Char"/>
          <w:rFonts w:hint="cs"/>
          <w:rtl/>
        </w:rPr>
        <w:t xml:space="preserve"> سند به امام جعفر صادق یا دیگر ائمه اسناد داده می‌شود و این برای قبول و ثبوت صحت آن روایات کافی است. اما ما می‌گوییم: روایات مستند به امام امت و همه‌</w:t>
      </w:r>
      <w:r w:rsidR="003A7AAA" w:rsidRPr="001325A9">
        <w:rPr>
          <w:rStyle w:val="Char"/>
          <w:rFonts w:hint="cs"/>
          <w:rtl/>
        </w:rPr>
        <w:t>ی</w:t>
      </w:r>
      <w:r w:rsidRPr="001325A9">
        <w:rPr>
          <w:rStyle w:val="Char"/>
          <w:rFonts w:hint="cs"/>
          <w:rtl/>
        </w:rPr>
        <w:t xml:space="preserve"> ائمه (رسول الله</w:t>
      </w:r>
      <w:r w:rsidR="00CD3453" w:rsidRPr="00CD3453">
        <w:rPr>
          <w:rStyle w:val="Char"/>
          <w:rFonts w:cs="CTraditional Arabic" w:hint="cs"/>
          <w:rtl/>
        </w:rPr>
        <w:t xml:space="preserve"> ج</w:t>
      </w:r>
      <w:r w:rsidRPr="001325A9">
        <w:rPr>
          <w:rStyle w:val="Char"/>
          <w:rFonts w:hint="cs"/>
          <w:rtl/>
        </w:rPr>
        <w:t>) طبق قاعده‌</w:t>
      </w:r>
      <w:r w:rsidR="003A7AAA" w:rsidRPr="001325A9">
        <w:rPr>
          <w:rStyle w:val="Char"/>
          <w:rFonts w:hint="cs"/>
          <w:rtl/>
        </w:rPr>
        <w:t>ی</w:t>
      </w:r>
      <w:r w:rsidRPr="001325A9">
        <w:rPr>
          <w:rStyle w:val="Char"/>
          <w:rFonts w:hint="cs"/>
          <w:rtl/>
        </w:rPr>
        <w:t xml:space="preserve"> قبلی صحیح‌تر و معتبرتر است، زیرا ه</w:t>
      </w:r>
      <w:r w:rsidR="003A7AAA" w:rsidRPr="001325A9">
        <w:rPr>
          <w:rStyle w:val="Char"/>
          <w:rFonts w:hint="cs"/>
          <w:rtl/>
        </w:rPr>
        <w:t>ی</w:t>
      </w:r>
      <w:r w:rsidRPr="001325A9">
        <w:rPr>
          <w:rStyle w:val="Char"/>
          <w:rFonts w:hint="cs"/>
          <w:rtl/>
        </w:rPr>
        <w:t>چ منزلت</w:t>
      </w:r>
      <w:r w:rsidR="003A7AAA" w:rsidRPr="001325A9">
        <w:rPr>
          <w:rStyle w:val="Char"/>
          <w:rFonts w:hint="cs"/>
          <w:rtl/>
        </w:rPr>
        <w:t>ی</w:t>
      </w:r>
      <w:r w:rsidRPr="001325A9">
        <w:rPr>
          <w:rStyle w:val="Char"/>
          <w:rFonts w:hint="cs"/>
          <w:rtl/>
        </w:rPr>
        <w:t xml:space="preserve"> به مقام رسول</w:t>
      </w:r>
      <w:r w:rsidR="00CD3453" w:rsidRPr="00CD3453">
        <w:rPr>
          <w:rStyle w:val="Char"/>
          <w:rFonts w:cs="CTraditional Arabic" w:hint="cs"/>
          <w:rtl/>
        </w:rPr>
        <w:t xml:space="preserve"> ج</w:t>
      </w:r>
      <w:r w:rsidRPr="001325A9">
        <w:rPr>
          <w:rStyle w:val="Char"/>
          <w:rFonts w:hint="cs"/>
          <w:rtl/>
        </w:rPr>
        <w:t xml:space="preserve"> نم</w:t>
      </w:r>
      <w:r w:rsidR="003A7AAA" w:rsidRPr="001325A9">
        <w:rPr>
          <w:rStyle w:val="Char"/>
          <w:rFonts w:hint="cs"/>
          <w:rtl/>
        </w:rPr>
        <w:t>ی</w:t>
      </w:r>
      <w:r w:rsidRPr="001325A9">
        <w:rPr>
          <w:rStyle w:val="Char"/>
          <w:rFonts w:hint="cs"/>
          <w:rtl/>
        </w:rPr>
        <w:t>‌ماند، لذا بهتر آن است که به آن عمل شود، از این رو ترک آن از جانب آنان به خاطر مخالفت با قواعدی است که وضع نموده‌اند!</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منظورشان از روایت اهل بیت حلقه‌</w:t>
      </w:r>
      <w:r w:rsidR="003A7AAA" w:rsidRPr="001325A9">
        <w:rPr>
          <w:rStyle w:val="Char"/>
          <w:rFonts w:hint="cs"/>
          <w:rtl/>
        </w:rPr>
        <w:t>ی</w:t>
      </w:r>
      <w:r w:rsidRPr="001325A9">
        <w:rPr>
          <w:rStyle w:val="Char"/>
          <w:rFonts w:hint="cs"/>
          <w:rtl/>
        </w:rPr>
        <w:t xml:space="preserve"> سلسله‌</w:t>
      </w:r>
      <w:r w:rsidR="003A7AAA" w:rsidRPr="001325A9">
        <w:rPr>
          <w:rStyle w:val="Char"/>
          <w:rFonts w:hint="cs"/>
          <w:rtl/>
        </w:rPr>
        <w:t>ی</w:t>
      </w:r>
      <w:r w:rsidRPr="001325A9">
        <w:rPr>
          <w:rStyle w:val="Char"/>
          <w:rFonts w:hint="cs"/>
          <w:rtl/>
        </w:rPr>
        <w:t xml:space="preserve"> راویان سند باشد که به امام یا نبی</w:t>
      </w:r>
      <w:r w:rsidR="00CD3453" w:rsidRPr="00CD3453">
        <w:rPr>
          <w:rStyle w:val="Char"/>
          <w:rFonts w:cs="CTraditional Arabic" w:hint="cs"/>
          <w:rtl/>
        </w:rPr>
        <w:t xml:space="preserve"> ج</w:t>
      </w:r>
      <w:r w:rsidRPr="001325A9">
        <w:rPr>
          <w:rStyle w:val="Char"/>
          <w:rFonts w:hint="cs"/>
          <w:rtl/>
        </w:rPr>
        <w:t xml:space="preserve"> برسد و فقط از امام یا حداقل از اهل بیت تشکیل شده باشد؛ که قطعاً چنین چیزی وجود ندارد و رجوع به هر کدام از منابع روایی مانند (کافی) کلینی یا (بحار) مجلسی بطلان این ادعا را به روشنی آشکار می‌سازد، زیرا راویان</w:t>
      </w:r>
      <w:r w:rsidR="003A7AAA" w:rsidRPr="001325A9">
        <w:rPr>
          <w:rStyle w:val="Char"/>
          <w:rFonts w:hint="cs"/>
          <w:rtl/>
        </w:rPr>
        <w:t>ی</w:t>
      </w:r>
      <w:r w:rsidRPr="001325A9">
        <w:rPr>
          <w:rStyle w:val="Char"/>
          <w:rFonts w:hint="cs"/>
          <w:rtl/>
        </w:rPr>
        <w:t xml:space="preserve"> که در سلسله‌</w:t>
      </w:r>
      <w:r w:rsidR="003A7AAA" w:rsidRPr="001325A9">
        <w:rPr>
          <w:rStyle w:val="Char"/>
          <w:rFonts w:hint="cs"/>
          <w:rtl/>
        </w:rPr>
        <w:t>ی</w:t>
      </w:r>
      <w:r w:rsidRPr="001325A9">
        <w:rPr>
          <w:rStyle w:val="Char"/>
          <w:rFonts w:hint="cs"/>
          <w:rtl/>
        </w:rPr>
        <w:t xml:space="preserve"> سند می‌باشند –</w:t>
      </w:r>
      <w:r w:rsidR="003A7AAA" w:rsidRPr="001325A9">
        <w:rPr>
          <w:rStyle w:val="Char"/>
          <w:rFonts w:hint="cs"/>
          <w:rtl/>
        </w:rPr>
        <w:t>ک</w:t>
      </w:r>
      <w:r w:rsidRPr="001325A9">
        <w:rPr>
          <w:rStyle w:val="Char"/>
          <w:rFonts w:hint="cs"/>
          <w:rtl/>
        </w:rPr>
        <w:t>ه به صدها نفر م</w:t>
      </w:r>
      <w:r w:rsidR="003A7AAA" w:rsidRPr="001325A9">
        <w:rPr>
          <w:rStyle w:val="Char"/>
          <w:rFonts w:hint="cs"/>
          <w:rtl/>
        </w:rPr>
        <w:t>ی</w:t>
      </w:r>
      <w:r w:rsidRPr="001325A9">
        <w:rPr>
          <w:rStyle w:val="Char"/>
          <w:rFonts w:hint="cs"/>
          <w:rtl/>
        </w:rPr>
        <w:t>‌رسند- هیچ‌کسی از اهل بیت چه رسد به ائمه در میان</w:t>
      </w:r>
      <w:r w:rsidR="003A7AAA" w:rsidRPr="001325A9">
        <w:rPr>
          <w:rStyle w:val="Char"/>
          <w:rFonts w:hint="cs"/>
          <w:rtl/>
        </w:rPr>
        <w:t xml:space="preserve"> آن‌ها </w:t>
      </w:r>
      <w:r w:rsidRPr="001325A9">
        <w:rPr>
          <w:rStyle w:val="Char"/>
          <w:rFonts w:hint="cs"/>
          <w:rtl/>
        </w:rPr>
        <w:t>نیست! مگر بسیار اندک طوری که به نسبت هر هزار روایت، یکی یا کمتر را تش</w:t>
      </w:r>
      <w:r w:rsidR="003A7AAA" w:rsidRPr="001325A9">
        <w:rPr>
          <w:rStyle w:val="Char"/>
          <w:rFonts w:hint="cs"/>
          <w:rtl/>
        </w:rPr>
        <w:t>کی</w:t>
      </w:r>
      <w:r w:rsidRPr="001325A9">
        <w:rPr>
          <w:rStyle w:val="Char"/>
          <w:rFonts w:hint="cs"/>
          <w:rtl/>
        </w:rPr>
        <w:t>ل م</w:t>
      </w:r>
      <w:r w:rsidR="003A7AAA" w:rsidRPr="001325A9">
        <w:rPr>
          <w:rStyle w:val="Char"/>
          <w:rFonts w:hint="cs"/>
          <w:rtl/>
        </w:rPr>
        <w:t>ی</w:t>
      </w:r>
      <w:r w:rsidRPr="001325A9">
        <w:rPr>
          <w:rStyle w:val="Char"/>
          <w:rFonts w:hint="cs"/>
          <w:rtl/>
        </w:rPr>
        <w:t>‌دهند. بلکه بیشتر</w:t>
      </w:r>
      <w:r w:rsidR="003A7AAA" w:rsidRPr="001325A9">
        <w:rPr>
          <w:rStyle w:val="Char"/>
          <w:rFonts w:hint="cs"/>
          <w:rtl/>
        </w:rPr>
        <w:t xml:space="preserve"> آن‌ها </w:t>
      </w:r>
      <w:r w:rsidRPr="001325A9">
        <w:rPr>
          <w:rStyle w:val="Char"/>
          <w:rFonts w:hint="cs"/>
          <w:rtl/>
        </w:rPr>
        <w:t>غیر عربی هستند!! و کسی که می‌خواهد درباره‌</w:t>
      </w:r>
      <w:r w:rsidR="003A7AAA" w:rsidRPr="001325A9">
        <w:rPr>
          <w:rStyle w:val="Char"/>
          <w:rFonts w:hint="cs"/>
          <w:rtl/>
        </w:rPr>
        <w:t>ی</w:t>
      </w:r>
      <w:r w:rsidRPr="001325A9">
        <w:rPr>
          <w:rStyle w:val="Char"/>
          <w:rFonts w:hint="cs"/>
          <w:rtl/>
        </w:rPr>
        <w:t xml:space="preserve"> سخنم به یقین برسد این</w:t>
      </w:r>
      <w:r w:rsidR="003A7AAA" w:rsidRPr="001325A9">
        <w:rPr>
          <w:rStyle w:val="Char"/>
          <w:rFonts w:hint="cs"/>
          <w:rtl/>
        </w:rPr>
        <w:t>ک</w:t>
      </w:r>
      <w:r w:rsidRPr="001325A9">
        <w:rPr>
          <w:rStyle w:val="Char"/>
          <w:rFonts w:hint="cs"/>
          <w:rtl/>
        </w:rPr>
        <w:t xml:space="preserve"> منابع در دسترس هستند و اگر بخواهد م</w:t>
      </w:r>
      <w:r w:rsidR="003A7AAA" w:rsidRPr="001325A9">
        <w:rPr>
          <w:rStyle w:val="Char"/>
          <w:rFonts w:hint="cs"/>
          <w:rtl/>
        </w:rPr>
        <w:t>ی</w:t>
      </w:r>
      <w:r w:rsidRPr="001325A9">
        <w:rPr>
          <w:rStyle w:val="Char"/>
          <w:rFonts w:hint="cs"/>
          <w:rtl/>
        </w:rPr>
        <w:t>‌تواند بدان‌ها مراجعه کند.</w:t>
      </w:r>
    </w:p>
    <w:p w:rsidR="00B67D0C" w:rsidRPr="001325A9" w:rsidRDefault="00B67D0C" w:rsidP="001325A9">
      <w:pPr>
        <w:tabs>
          <w:tab w:val="right" w:pos="7031"/>
        </w:tabs>
        <w:ind w:firstLine="284"/>
        <w:rPr>
          <w:rStyle w:val="Char"/>
          <w:rtl/>
        </w:rPr>
      </w:pPr>
      <w:r w:rsidRPr="001325A9">
        <w:rPr>
          <w:rStyle w:val="Char"/>
          <w:rFonts w:hint="cs"/>
          <w:rtl/>
        </w:rPr>
        <w:t>آیا برای این ادعا حجت یا اصلی باقی می‌ماند که بدان اسناد داده شود؟ و آیا روایات امامیه دارای مشخصه‌</w:t>
      </w:r>
      <w:r w:rsidR="003A7AAA" w:rsidRPr="001325A9">
        <w:rPr>
          <w:rStyle w:val="Char"/>
          <w:rFonts w:hint="cs"/>
          <w:rtl/>
        </w:rPr>
        <w:t>ی</w:t>
      </w:r>
      <w:r w:rsidRPr="001325A9">
        <w:rPr>
          <w:rStyle w:val="Char"/>
          <w:rFonts w:hint="cs"/>
          <w:rtl/>
        </w:rPr>
        <w:t xml:space="preserve"> خاصی از روایات دیگران هستند؟!</w:t>
      </w:r>
    </w:p>
    <w:p w:rsidR="00B67D0C" w:rsidRPr="001325A9" w:rsidRDefault="00B67D0C" w:rsidP="001325A9">
      <w:pPr>
        <w:pStyle w:val="9-1"/>
        <w:rPr>
          <w:sz w:val="32"/>
          <w:rtl/>
        </w:rPr>
      </w:pPr>
      <w:bookmarkStart w:id="1207" w:name="_Toc80780852"/>
      <w:bookmarkStart w:id="1208" w:name="_Toc80781736"/>
      <w:bookmarkStart w:id="1209" w:name="_Toc80831586"/>
      <w:bookmarkStart w:id="1210" w:name="_Toc80832652"/>
      <w:bookmarkStart w:id="1211" w:name="_Toc80833224"/>
      <w:bookmarkStart w:id="1212" w:name="_Toc278474705"/>
      <w:bookmarkStart w:id="1213" w:name="_Toc437346242"/>
      <w:r w:rsidRPr="001325A9">
        <w:rPr>
          <w:rFonts w:hint="cs"/>
          <w:sz w:val="32"/>
          <w:rtl/>
        </w:rPr>
        <w:t>سلسله</w:t>
      </w:r>
      <w:r w:rsidR="00E86A01">
        <w:rPr>
          <w:rFonts w:hint="cs"/>
          <w:sz w:val="32"/>
        </w:rPr>
        <w:t>‌</w:t>
      </w:r>
      <w:r w:rsidR="003A7AAA" w:rsidRPr="001325A9">
        <w:rPr>
          <w:rFonts w:hint="cs"/>
          <w:sz w:val="32"/>
          <w:rtl/>
        </w:rPr>
        <w:t>ی</w:t>
      </w:r>
      <w:r w:rsidRPr="001325A9">
        <w:rPr>
          <w:rFonts w:hint="cs"/>
          <w:sz w:val="32"/>
          <w:rtl/>
        </w:rPr>
        <w:t xml:space="preserve"> سند </w:t>
      </w:r>
      <w:r w:rsidRPr="001325A9">
        <w:rPr>
          <w:rFonts w:hint="cs"/>
          <w:rtl/>
        </w:rPr>
        <w:t>اهل سنت بیشتر از سلسله‌</w:t>
      </w:r>
      <w:r w:rsidR="003A7AAA" w:rsidRPr="001325A9">
        <w:rPr>
          <w:rFonts w:hint="cs"/>
          <w:rtl/>
        </w:rPr>
        <w:t>ی</w:t>
      </w:r>
      <w:r w:rsidRPr="001325A9">
        <w:rPr>
          <w:rFonts w:hint="cs"/>
          <w:rtl/>
        </w:rPr>
        <w:t xml:space="preserve"> سند اهل تشیع حاو</w:t>
      </w:r>
      <w:r w:rsidR="003A7AAA" w:rsidRPr="001325A9">
        <w:rPr>
          <w:rFonts w:hint="cs"/>
          <w:rtl/>
        </w:rPr>
        <w:t>ی</w:t>
      </w:r>
      <w:r w:rsidRPr="001325A9">
        <w:rPr>
          <w:rFonts w:hint="cs"/>
          <w:rtl/>
        </w:rPr>
        <w:t xml:space="preserve"> راویان</w:t>
      </w:r>
      <w:r w:rsidRPr="001325A9">
        <w:rPr>
          <w:rFonts w:hint="cs"/>
          <w:sz w:val="32"/>
          <w:rtl/>
        </w:rPr>
        <w:t xml:space="preserve"> اهل بیت م</w:t>
      </w:r>
      <w:r w:rsidR="003A7AAA" w:rsidRPr="001325A9">
        <w:rPr>
          <w:rFonts w:hint="cs"/>
          <w:sz w:val="32"/>
          <w:rtl/>
        </w:rPr>
        <w:t>ی</w:t>
      </w:r>
      <w:r w:rsidRPr="001325A9">
        <w:rPr>
          <w:rFonts w:hint="cs"/>
          <w:sz w:val="32"/>
          <w:rtl/>
        </w:rPr>
        <w:t>‌باشد</w:t>
      </w:r>
      <w:bookmarkEnd w:id="1207"/>
      <w:bookmarkEnd w:id="1208"/>
      <w:bookmarkEnd w:id="1209"/>
      <w:bookmarkEnd w:id="1210"/>
      <w:bookmarkEnd w:id="1211"/>
      <w:bookmarkEnd w:id="1212"/>
      <w:bookmarkEnd w:id="1213"/>
    </w:p>
    <w:p w:rsidR="00B67D0C" w:rsidRPr="001325A9" w:rsidRDefault="00B67D0C" w:rsidP="001325A9">
      <w:pPr>
        <w:tabs>
          <w:tab w:val="right" w:pos="7031"/>
        </w:tabs>
        <w:ind w:firstLine="284"/>
        <w:rPr>
          <w:rStyle w:val="Char"/>
          <w:rtl/>
        </w:rPr>
      </w:pPr>
      <w:r w:rsidRPr="001325A9">
        <w:rPr>
          <w:rStyle w:val="Char"/>
          <w:rFonts w:hint="cs"/>
          <w:rtl/>
        </w:rPr>
        <w:t>در مقابل روایات اهل سنت و جماعت یافت می‌شود که در سلسله‌</w:t>
      </w:r>
      <w:r w:rsidR="003A7AAA" w:rsidRPr="001325A9">
        <w:rPr>
          <w:rStyle w:val="Char"/>
          <w:rFonts w:hint="cs"/>
          <w:rtl/>
        </w:rPr>
        <w:t>ی</w:t>
      </w:r>
      <w:r w:rsidRPr="001325A9">
        <w:rPr>
          <w:rStyle w:val="Char"/>
          <w:rFonts w:hint="cs"/>
          <w:rtl/>
        </w:rPr>
        <w:t xml:space="preserve"> راویان</w:t>
      </w:r>
      <w:r w:rsidR="003A7AAA" w:rsidRPr="001325A9">
        <w:rPr>
          <w:rStyle w:val="Char"/>
          <w:rFonts w:hint="cs"/>
          <w:rtl/>
        </w:rPr>
        <w:t xml:space="preserve"> آن‌ها </w:t>
      </w:r>
      <w:r w:rsidRPr="001325A9">
        <w:rPr>
          <w:rStyle w:val="Char"/>
          <w:rFonts w:hint="cs"/>
          <w:rtl/>
        </w:rPr>
        <w:t>مردانی از اهل بیت وجود دارند. آنان چنانچه از غیر اهل ب</w:t>
      </w:r>
      <w:r w:rsidR="003A7AAA" w:rsidRPr="001325A9">
        <w:rPr>
          <w:rStyle w:val="Char"/>
          <w:rFonts w:hint="cs"/>
          <w:rtl/>
        </w:rPr>
        <w:t>ی</w:t>
      </w:r>
      <w:r w:rsidRPr="001325A9">
        <w:rPr>
          <w:rStyle w:val="Char"/>
          <w:rFonts w:hint="cs"/>
          <w:rtl/>
        </w:rPr>
        <w:t>ت روایت کرده‌اند، از اهل ب</w:t>
      </w:r>
      <w:r w:rsidR="003A7AAA" w:rsidRPr="001325A9">
        <w:rPr>
          <w:rStyle w:val="Char"/>
          <w:rFonts w:hint="cs"/>
          <w:rtl/>
        </w:rPr>
        <w:t>ی</w:t>
      </w:r>
      <w:r w:rsidRPr="001325A9">
        <w:rPr>
          <w:rStyle w:val="Char"/>
          <w:rFonts w:hint="cs"/>
          <w:rtl/>
        </w:rPr>
        <w:t>ت هم روایت کرده‌اند. بدون جدایی و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خود را به زحمت اندازند بلکه با انسجام همراه با طبیعت امر و آنچه منطق</w:t>
      </w:r>
      <w:r w:rsidR="00D3341F">
        <w:rPr>
          <w:rStyle w:val="Char"/>
          <w:rFonts w:hint="cs"/>
          <w:rtl/>
        </w:rPr>
        <w:t xml:space="preserve"> آن را </w:t>
      </w:r>
      <w:r w:rsidR="000E3A91" w:rsidRPr="001325A9">
        <w:rPr>
          <w:rStyle w:val="Char"/>
          <w:rFonts w:hint="cs"/>
          <w:rtl/>
        </w:rPr>
        <w:t>می‌</w:t>
      </w:r>
      <w:r w:rsidRPr="001325A9">
        <w:rPr>
          <w:rStyle w:val="Char"/>
          <w:rFonts w:hint="cs"/>
          <w:rtl/>
        </w:rPr>
        <w:t xml:space="preserve">طلبید؛ زیرا راویان امت اسلام عده‌ای از اهل بیت‌اند و عده‌ای از اهل بیت نیستند، </w:t>
      </w:r>
      <w:r w:rsidR="003A7AAA" w:rsidRPr="001325A9">
        <w:rPr>
          <w:rStyle w:val="Char"/>
          <w:rFonts w:hint="cs"/>
          <w:rtl/>
        </w:rPr>
        <w:t>ک</w:t>
      </w:r>
      <w:r w:rsidRPr="001325A9">
        <w:rPr>
          <w:rStyle w:val="Char"/>
          <w:rFonts w:hint="cs"/>
          <w:rtl/>
        </w:rPr>
        <w:t>ه این طیف اخیر بیشتر هستند، زیرا تعداد</w:t>
      </w:r>
      <w:r w:rsidR="003A7AAA" w:rsidRPr="001325A9">
        <w:rPr>
          <w:rStyle w:val="Char"/>
          <w:rFonts w:hint="cs"/>
          <w:rtl/>
        </w:rPr>
        <w:t xml:space="preserve"> آن‌ها </w:t>
      </w:r>
      <w:r w:rsidRPr="001325A9">
        <w:rPr>
          <w:rStyle w:val="Char"/>
          <w:rFonts w:hint="cs"/>
          <w:rtl/>
        </w:rPr>
        <w:t>در جامعه بیشتر است. و این امر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املا طبیعی و منطقی است. و برخی از افراد سلسله‌ی سند عجم (غیر عرب) هستند که‌ موقف مسلمانان در برابر</w:t>
      </w:r>
      <w:r w:rsidR="003A7AAA" w:rsidRPr="001325A9">
        <w:rPr>
          <w:rStyle w:val="Char"/>
          <w:rFonts w:hint="cs"/>
          <w:rtl/>
        </w:rPr>
        <w:t xml:space="preserve"> آن‌ها </w:t>
      </w:r>
      <w:r w:rsidRPr="001325A9">
        <w:rPr>
          <w:rStyle w:val="Char"/>
          <w:rFonts w:hint="cs"/>
          <w:rtl/>
        </w:rPr>
        <w:t>طبق دستورات دین و قواعد علمی در علم روایت بوده‌ است. لذا اگر کسی از</w:t>
      </w:r>
      <w:r w:rsidR="003A7AAA" w:rsidRPr="001325A9">
        <w:rPr>
          <w:rStyle w:val="Char"/>
          <w:rFonts w:hint="cs"/>
          <w:rtl/>
        </w:rPr>
        <w:t xml:space="preserve"> آن‌ها </w:t>
      </w:r>
      <w:r w:rsidRPr="001325A9">
        <w:rPr>
          <w:rStyle w:val="Char"/>
          <w:rFonts w:hint="cs"/>
          <w:rtl/>
        </w:rPr>
        <w:t>مورد اطمینان است روایت را از او اخذ می‌کنند و اگر کسی مخدوش و مجروح باشد</w:t>
      </w:r>
      <w:r w:rsidR="00D3341F">
        <w:rPr>
          <w:rStyle w:val="Char"/>
          <w:rFonts w:hint="cs"/>
          <w:rtl/>
        </w:rPr>
        <w:t xml:space="preserve"> آن را </w:t>
      </w:r>
      <w:r w:rsidRPr="001325A9">
        <w:rPr>
          <w:rStyle w:val="Char"/>
          <w:rFonts w:hint="cs"/>
          <w:rtl/>
        </w:rPr>
        <w:t>ترک گفته و از او پرهیز می‌کنند.</w:t>
      </w:r>
    </w:p>
    <w:p w:rsidR="00B67D0C" w:rsidRPr="001325A9" w:rsidRDefault="00B67D0C" w:rsidP="001325A9">
      <w:pPr>
        <w:tabs>
          <w:tab w:val="right" w:pos="7031"/>
        </w:tabs>
        <w:ind w:firstLine="284"/>
        <w:rPr>
          <w:rStyle w:val="Char"/>
          <w:rtl/>
        </w:rPr>
      </w:pPr>
      <w:r w:rsidRPr="001325A9">
        <w:rPr>
          <w:rStyle w:val="Char"/>
          <w:rFonts w:hint="cs"/>
          <w:rtl/>
        </w:rPr>
        <w:t>این چنین معلوم می‌شود که روایات اهل سنت از این جانب، بر روایات امامیه که سلسله‌</w:t>
      </w:r>
      <w:r w:rsidR="003A7AAA" w:rsidRPr="001325A9">
        <w:rPr>
          <w:rStyle w:val="Char"/>
          <w:rFonts w:hint="cs"/>
          <w:rtl/>
        </w:rPr>
        <w:t>ی</w:t>
      </w:r>
      <w:r w:rsidRPr="001325A9">
        <w:rPr>
          <w:rStyle w:val="Char"/>
          <w:rFonts w:hint="cs"/>
          <w:rtl/>
        </w:rPr>
        <w:t xml:space="preserve"> سندهای</w:t>
      </w:r>
      <w:r w:rsidR="003A7AAA" w:rsidRPr="001325A9">
        <w:rPr>
          <w:rStyle w:val="Char"/>
          <w:rFonts w:hint="cs"/>
          <w:rtl/>
        </w:rPr>
        <w:t xml:space="preserve"> آن‌ها </w:t>
      </w:r>
      <w:r w:rsidRPr="001325A9">
        <w:rPr>
          <w:rStyle w:val="Char"/>
          <w:rFonts w:hint="cs"/>
          <w:rtl/>
        </w:rPr>
        <w:t xml:space="preserve">از روایت اهل بیت خالی است، برتری دارد. </w:t>
      </w:r>
    </w:p>
    <w:p w:rsidR="00B67D0C" w:rsidRPr="001325A9" w:rsidRDefault="00B67D0C" w:rsidP="001325A9">
      <w:pPr>
        <w:tabs>
          <w:tab w:val="right" w:pos="7031"/>
        </w:tabs>
        <w:ind w:firstLine="284"/>
        <w:rPr>
          <w:rStyle w:val="Char"/>
          <w:rtl/>
        </w:rPr>
      </w:pPr>
      <w:r w:rsidRPr="001325A9">
        <w:rPr>
          <w:rStyle w:val="Char"/>
          <w:rFonts w:hint="cs"/>
          <w:rtl/>
        </w:rPr>
        <w:t>و همچنین معلوم می‌شود که ادعای</w:t>
      </w:r>
      <w:r w:rsidR="003A7AAA" w:rsidRPr="001325A9">
        <w:rPr>
          <w:rStyle w:val="Char"/>
          <w:rFonts w:hint="cs"/>
          <w:rtl/>
        </w:rPr>
        <w:t xml:space="preserve"> آن‌ها </w:t>
      </w:r>
      <w:r w:rsidRPr="001325A9">
        <w:rPr>
          <w:rStyle w:val="Char"/>
          <w:rFonts w:hint="cs"/>
          <w:rtl/>
        </w:rPr>
        <w:t>برعکس است: زیرا کسانی که با موضوعیت و انصاف و منطق از اهل بیت روایت کرده‌اند، اهل سنت می‌باشند نه غیر آن‌ها، کسانی که بدون دلیل ادعای چنین امری را دارند. زیرا</w:t>
      </w:r>
      <w:r w:rsidR="003A7AAA" w:rsidRPr="001325A9">
        <w:rPr>
          <w:rStyle w:val="Char"/>
          <w:rFonts w:hint="cs"/>
          <w:rtl/>
        </w:rPr>
        <w:t xml:space="preserve"> آن‌ها </w:t>
      </w:r>
      <w:r w:rsidRPr="001325A9">
        <w:rPr>
          <w:rStyle w:val="Char"/>
          <w:rFonts w:hint="cs"/>
          <w:rtl/>
        </w:rPr>
        <w:t>از امام روایت می‌کنند نه از پیامبر</w:t>
      </w:r>
      <w:r w:rsidR="00CD3453" w:rsidRPr="00CD3453">
        <w:rPr>
          <w:rStyle w:val="Char"/>
          <w:rFonts w:cs="CTraditional Arabic" w:hint="cs"/>
          <w:rtl/>
        </w:rPr>
        <w:t xml:space="preserve"> ج</w:t>
      </w:r>
      <w:r w:rsidRPr="001325A9">
        <w:rPr>
          <w:rStyle w:val="Char"/>
          <w:rFonts w:hint="cs"/>
          <w:rtl/>
        </w:rPr>
        <w:t xml:space="preserve"> و اغلب راویانشان از امام نه از اهل بیت هستند و نه از عرب م</w:t>
      </w:r>
      <w:r w:rsidR="003A7AAA" w:rsidRPr="001325A9">
        <w:rPr>
          <w:rStyle w:val="Char"/>
          <w:rFonts w:hint="cs"/>
          <w:rtl/>
        </w:rPr>
        <w:t>ی</w:t>
      </w:r>
      <w:r w:rsidRPr="001325A9">
        <w:rPr>
          <w:rStyle w:val="Char"/>
          <w:rFonts w:hint="cs"/>
          <w:rtl/>
        </w:rPr>
        <w:t>‌باشند.</w:t>
      </w:r>
    </w:p>
    <w:p w:rsidR="00B67D0C" w:rsidRPr="001325A9" w:rsidRDefault="00B67D0C" w:rsidP="001325A9">
      <w:pPr>
        <w:tabs>
          <w:tab w:val="right" w:pos="7031"/>
        </w:tabs>
        <w:ind w:firstLine="284"/>
        <w:rPr>
          <w:rStyle w:val="Char"/>
          <w:rtl/>
        </w:rPr>
      </w:pPr>
      <w:r w:rsidRPr="001325A9">
        <w:rPr>
          <w:rStyle w:val="Char"/>
          <w:rFonts w:hint="cs"/>
          <w:rtl/>
        </w:rPr>
        <w:t>این به طور کلی بود اما از ناحیه جزئی و تفصیلی اظهار نظرهایی داریم که حقائق ب</w:t>
      </w:r>
      <w:r w:rsidR="00AB3726">
        <w:rPr>
          <w:rStyle w:val="Char"/>
          <w:rFonts w:hint="cs"/>
          <w:rtl/>
        </w:rPr>
        <w:t>سیار مهمی را به تصویر می‌کشاند:</w:t>
      </w:r>
    </w:p>
    <w:p w:rsidR="00B67D0C" w:rsidRPr="001325A9" w:rsidRDefault="00B67D0C" w:rsidP="001325A9">
      <w:pPr>
        <w:pStyle w:val="9-1"/>
        <w:rPr>
          <w:rtl/>
        </w:rPr>
      </w:pPr>
      <w:bookmarkStart w:id="1214" w:name="_Toc278474706"/>
      <w:bookmarkStart w:id="1215" w:name="_Toc437346243"/>
      <w:r w:rsidRPr="001325A9">
        <w:rPr>
          <w:rFonts w:hint="cs"/>
          <w:rtl/>
        </w:rPr>
        <w:t>همه‌</w:t>
      </w:r>
      <w:r w:rsidR="003A7AAA" w:rsidRPr="001325A9">
        <w:rPr>
          <w:rFonts w:hint="cs"/>
          <w:rtl/>
        </w:rPr>
        <w:t>ی</w:t>
      </w:r>
      <w:r w:rsidRPr="001325A9">
        <w:rPr>
          <w:rFonts w:hint="cs"/>
          <w:rtl/>
        </w:rPr>
        <w:t xml:space="preserve"> کسانی که منابع روایی امامیه را نوشته‌اند، غیرعرب هستند!</w:t>
      </w:r>
      <w:bookmarkEnd w:id="1214"/>
      <w:bookmarkEnd w:id="1215"/>
    </w:p>
    <w:p w:rsidR="00B67D0C" w:rsidRPr="001325A9" w:rsidRDefault="00B67D0C" w:rsidP="001325A9">
      <w:pPr>
        <w:tabs>
          <w:tab w:val="right" w:pos="7031"/>
        </w:tabs>
        <w:ind w:firstLine="284"/>
        <w:rPr>
          <w:rStyle w:val="Char"/>
          <w:rtl/>
        </w:rPr>
      </w:pPr>
      <w:r w:rsidRPr="001325A9">
        <w:rPr>
          <w:rStyle w:val="Char"/>
          <w:rFonts w:hint="cs"/>
          <w:rtl/>
        </w:rPr>
        <w:t xml:space="preserve">روایات امامیه در اصل به چهار منبع زیر بر می‌گردد: </w:t>
      </w:r>
    </w:p>
    <w:p w:rsidR="00B67D0C" w:rsidRPr="001325A9" w:rsidRDefault="00B67D0C" w:rsidP="00405708">
      <w:pPr>
        <w:pStyle w:val="ListParagraph"/>
        <w:numPr>
          <w:ilvl w:val="0"/>
          <w:numId w:val="52"/>
        </w:numPr>
        <w:tabs>
          <w:tab w:val="right" w:pos="7031"/>
        </w:tabs>
        <w:rPr>
          <w:rStyle w:val="Char"/>
          <w:rtl/>
        </w:rPr>
      </w:pPr>
      <w:r w:rsidRPr="001325A9">
        <w:rPr>
          <w:rStyle w:val="Char"/>
          <w:rFonts w:hint="cs"/>
          <w:rtl/>
        </w:rPr>
        <w:t>الکافی ـ محمد بن یعقوب کلینی (ت، 329).</w:t>
      </w:r>
    </w:p>
    <w:p w:rsidR="00B67D0C" w:rsidRPr="001325A9" w:rsidRDefault="00B67D0C" w:rsidP="00405708">
      <w:pPr>
        <w:pStyle w:val="ListParagraph"/>
        <w:numPr>
          <w:ilvl w:val="0"/>
          <w:numId w:val="52"/>
        </w:numPr>
        <w:tabs>
          <w:tab w:val="right" w:pos="7031"/>
        </w:tabs>
        <w:rPr>
          <w:rStyle w:val="Char"/>
          <w:rtl/>
        </w:rPr>
      </w:pPr>
      <w:r w:rsidRPr="00AB3726">
        <w:rPr>
          <w:rStyle w:val="Char0"/>
          <w:rFonts w:hint="cs"/>
          <w:rtl/>
        </w:rPr>
        <w:t>فقیه من لا یحضره الفقیه</w:t>
      </w:r>
      <w:r w:rsidRPr="001325A9">
        <w:rPr>
          <w:rStyle w:val="Char"/>
          <w:rFonts w:hint="cs"/>
          <w:rtl/>
        </w:rPr>
        <w:t xml:space="preserve"> ـ محمد بن علی قمی (ت 381).</w:t>
      </w:r>
    </w:p>
    <w:p w:rsidR="00B67D0C" w:rsidRPr="001325A9" w:rsidRDefault="00B67D0C" w:rsidP="00405708">
      <w:pPr>
        <w:pStyle w:val="ListParagraph"/>
        <w:numPr>
          <w:ilvl w:val="0"/>
          <w:numId w:val="52"/>
        </w:numPr>
        <w:tabs>
          <w:tab w:val="right" w:pos="7031"/>
        </w:tabs>
        <w:rPr>
          <w:rStyle w:val="Char"/>
          <w:rtl/>
        </w:rPr>
      </w:pPr>
      <w:r w:rsidRPr="001325A9">
        <w:rPr>
          <w:rStyle w:val="Char"/>
          <w:rFonts w:hint="cs"/>
          <w:rtl/>
        </w:rPr>
        <w:t>تهذیب الاحکام.</w:t>
      </w:r>
    </w:p>
    <w:p w:rsidR="00B67D0C" w:rsidRPr="001325A9" w:rsidRDefault="00B67D0C" w:rsidP="00405708">
      <w:pPr>
        <w:pStyle w:val="ListParagraph"/>
        <w:numPr>
          <w:ilvl w:val="0"/>
          <w:numId w:val="52"/>
        </w:numPr>
        <w:tabs>
          <w:tab w:val="right" w:pos="7031"/>
        </w:tabs>
        <w:rPr>
          <w:rStyle w:val="Char"/>
          <w:rtl/>
        </w:rPr>
      </w:pPr>
      <w:r w:rsidRPr="001325A9">
        <w:rPr>
          <w:rStyle w:val="Char"/>
          <w:rFonts w:hint="cs"/>
          <w:rtl/>
        </w:rPr>
        <w:t>الاستبصار. که دو تای اخیر از آن محمد بن حسن طوسی هستند (ت 460).</w:t>
      </w:r>
    </w:p>
    <w:p w:rsidR="00B67D0C" w:rsidRPr="001325A9" w:rsidRDefault="00B67D0C" w:rsidP="001325A9">
      <w:pPr>
        <w:tabs>
          <w:tab w:val="right" w:pos="7031"/>
        </w:tabs>
        <w:ind w:firstLine="284"/>
        <w:rPr>
          <w:rStyle w:val="Char"/>
          <w:rtl/>
        </w:rPr>
      </w:pPr>
      <w:r w:rsidRPr="001325A9">
        <w:rPr>
          <w:rStyle w:val="Char"/>
          <w:rFonts w:hint="cs"/>
          <w:rtl/>
        </w:rPr>
        <w:t>هیچ کدام از</w:t>
      </w:r>
      <w:r w:rsidR="003A7AAA" w:rsidRPr="001325A9">
        <w:rPr>
          <w:rStyle w:val="Char"/>
          <w:rFonts w:hint="cs"/>
          <w:rtl/>
        </w:rPr>
        <w:t xml:space="preserve"> آن‌ها </w:t>
      </w:r>
      <w:r w:rsidRPr="001325A9">
        <w:rPr>
          <w:rStyle w:val="Char"/>
          <w:rFonts w:hint="cs"/>
          <w:rtl/>
        </w:rPr>
        <w:t>نه عرب بوده و نه از ائمه اهل بیت و نه از عوام</w:t>
      </w:r>
      <w:r w:rsidR="003A7AAA" w:rsidRPr="001325A9">
        <w:rPr>
          <w:rStyle w:val="Char"/>
          <w:rFonts w:hint="cs"/>
          <w:rtl/>
        </w:rPr>
        <w:t xml:space="preserve"> آن‌ها </w:t>
      </w:r>
      <w:r w:rsidRPr="001325A9">
        <w:rPr>
          <w:rStyle w:val="Char"/>
          <w:rFonts w:hint="cs"/>
          <w:rtl/>
        </w:rPr>
        <w:t xml:space="preserve">می‌باشند. </w:t>
      </w:r>
    </w:p>
    <w:p w:rsidR="00B67D0C" w:rsidRPr="001325A9" w:rsidRDefault="00B67D0C" w:rsidP="001325A9">
      <w:pPr>
        <w:tabs>
          <w:tab w:val="right" w:pos="7031"/>
        </w:tabs>
        <w:ind w:firstLine="284"/>
        <w:rPr>
          <w:rStyle w:val="Char"/>
          <w:rtl/>
        </w:rPr>
      </w:pPr>
      <w:r w:rsidRPr="001325A9">
        <w:rPr>
          <w:rStyle w:val="Char"/>
          <w:rFonts w:hint="cs"/>
          <w:rtl/>
        </w:rPr>
        <w:t>این منابع در عهد آل بویه منتشر یا تألیف شده‌اند. آل بویه ن</w:t>
      </w:r>
      <w:r w:rsidR="003A7AAA" w:rsidRPr="001325A9">
        <w:rPr>
          <w:rStyle w:val="Char"/>
          <w:rFonts w:hint="cs"/>
          <w:rtl/>
        </w:rPr>
        <w:t>ی</w:t>
      </w:r>
      <w:r w:rsidRPr="001325A9">
        <w:rPr>
          <w:rStyle w:val="Char"/>
          <w:rFonts w:hint="cs"/>
          <w:rtl/>
        </w:rPr>
        <w:t>ز ایرانی‌های غیر عربی بودند که در بغداد حکمرانی می‌کردند و در آنجا مرتکب فساد شدند.</w:t>
      </w:r>
    </w:p>
    <w:p w:rsidR="00B67D0C" w:rsidRPr="001325A9" w:rsidRDefault="00B67D0C" w:rsidP="00AB3726">
      <w:pPr>
        <w:tabs>
          <w:tab w:val="right" w:pos="7031"/>
        </w:tabs>
        <w:ind w:firstLine="284"/>
        <w:rPr>
          <w:rStyle w:val="Char"/>
          <w:rtl/>
        </w:rPr>
      </w:pPr>
      <w:r w:rsidRPr="001325A9">
        <w:rPr>
          <w:rStyle w:val="Char"/>
          <w:rFonts w:hint="cs"/>
          <w:rtl/>
        </w:rPr>
        <w:t>به دنبال آنان صفویان ـ ایرانیان غیرعرب ـ آمدند تا بار دیگری حرکت تألیفی امامیه را نیرو بخشند، لذا مجلسی کتاب «بحارالانوار» را نوشت که ا</w:t>
      </w:r>
      <w:r w:rsidR="003A7AAA" w:rsidRPr="001325A9">
        <w:rPr>
          <w:rStyle w:val="Char"/>
          <w:rFonts w:hint="cs"/>
          <w:rtl/>
        </w:rPr>
        <w:t>ی</w:t>
      </w:r>
      <w:r w:rsidRPr="001325A9">
        <w:rPr>
          <w:rStyle w:val="Char"/>
          <w:rFonts w:hint="cs"/>
          <w:rtl/>
        </w:rPr>
        <w:t>شان فارس و غیر عرب م</w:t>
      </w:r>
      <w:r w:rsidR="003A7AAA" w:rsidRPr="001325A9">
        <w:rPr>
          <w:rStyle w:val="Char"/>
          <w:rFonts w:hint="cs"/>
          <w:rtl/>
        </w:rPr>
        <w:t>ی</w:t>
      </w:r>
      <w:r w:rsidRPr="001325A9">
        <w:rPr>
          <w:rStyle w:val="Char"/>
          <w:rFonts w:hint="cs"/>
          <w:rtl/>
        </w:rPr>
        <w:t xml:space="preserve">‌باشد و کتابش به عنوان </w:t>
      </w:r>
      <w:r w:rsidRPr="00AB3726">
        <w:rPr>
          <w:rStyle w:val="Char0"/>
          <w:rFonts w:hint="cs"/>
          <w:rtl/>
        </w:rPr>
        <w:t>«دایرة المعارف</w:t>
      </w:r>
      <w:r w:rsidR="00AB3726">
        <w:rPr>
          <w:rStyle w:val="Char0"/>
          <w:rFonts w:hint="cs"/>
          <w:rtl/>
        </w:rPr>
        <w:t>ي</w:t>
      </w:r>
      <w:r w:rsidRPr="00AB3726">
        <w:rPr>
          <w:rStyle w:val="Char0"/>
          <w:rFonts w:hint="cs"/>
          <w:rtl/>
        </w:rPr>
        <w:t>»</w:t>
      </w:r>
      <w:r w:rsidRPr="001325A9">
        <w:rPr>
          <w:rStyle w:val="Char"/>
          <w:rFonts w:hint="cs"/>
          <w:rtl/>
        </w:rPr>
        <w:t xml:space="preserve"> که تمام روایات امامیه را در برگرفته و بیش از 100 جلد است، محسوب می‌شود.</w:t>
      </w:r>
    </w:p>
    <w:p w:rsidR="00B67D0C" w:rsidRPr="001325A9" w:rsidRDefault="00B67D0C" w:rsidP="001325A9">
      <w:pPr>
        <w:tabs>
          <w:tab w:val="right" w:pos="7031"/>
        </w:tabs>
        <w:ind w:firstLine="284"/>
        <w:rPr>
          <w:rStyle w:val="Char"/>
          <w:rtl/>
        </w:rPr>
      </w:pPr>
      <w:r w:rsidRPr="001325A9">
        <w:rPr>
          <w:rStyle w:val="Char"/>
          <w:rFonts w:hint="cs"/>
          <w:rtl/>
        </w:rPr>
        <w:t>اما مؤلفان منابع روایی اهل سنت، عده‌ای عرب و عده</w:t>
      </w:r>
      <w:r w:rsidR="000E3A91" w:rsidRPr="001325A9">
        <w:rPr>
          <w:rStyle w:val="Char"/>
          <w:rFonts w:hint="cs"/>
          <w:rtl/>
        </w:rPr>
        <w:t xml:space="preserve">‌ای </w:t>
      </w:r>
      <w:r w:rsidRPr="001325A9">
        <w:rPr>
          <w:rStyle w:val="Char"/>
          <w:rFonts w:hint="cs"/>
          <w:rtl/>
        </w:rPr>
        <w:t xml:space="preserve">دیگر غیرعرب‌ها هستند، زیرا دین و علم فقط میان یک قوم منحصر نشده است. </w:t>
      </w:r>
    </w:p>
    <w:p w:rsidR="00B67D0C" w:rsidRPr="001325A9" w:rsidRDefault="00B67D0C" w:rsidP="001325A9">
      <w:pPr>
        <w:tabs>
          <w:tab w:val="right" w:pos="7031"/>
        </w:tabs>
        <w:ind w:firstLine="284"/>
        <w:rPr>
          <w:rStyle w:val="Char"/>
          <w:rtl/>
        </w:rPr>
      </w:pPr>
      <w:r w:rsidRPr="001325A9">
        <w:rPr>
          <w:rStyle w:val="Char"/>
          <w:rFonts w:hint="cs"/>
          <w:rtl/>
        </w:rPr>
        <w:t>قدیمی‌ترین کتب در روایت نزد اهل سنت، کتاب موطأ امام مالک (ت 179 هـ) است و امام مالک عرب و اصالتاً اصبحی بوده است.</w:t>
      </w:r>
    </w:p>
    <w:p w:rsidR="00B67D0C" w:rsidRPr="001325A9" w:rsidRDefault="00B67D0C" w:rsidP="001325A9">
      <w:pPr>
        <w:tabs>
          <w:tab w:val="right" w:pos="7031"/>
        </w:tabs>
        <w:ind w:firstLine="284"/>
        <w:rPr>
          <w:rStyle w:val="Char"/>
          <w:rtl/>
        </w:rPr>
      </w:pPr>
      <w:r w:rsidRPr="001325A9">
        <w:rPr>
          <w:rStyle w:val="Char"/>
          <w:rFonts w:hint="cs"/>
          <w:rtl/>
        </w:rPr>
        <w:t>به دنبال آن مسند امام احمد (ت 241 هـ) می‌باشد که تقریباً 40 هزار حدیث را در خود جای داده است. و امام احمد از اعراب بنی شیبان عراق بوده است.</w:t>
      </w:r>
    </w:p>
    <w:p w:rsidR="00B67D0C" w:rsidRPr="001325A9" w:rsidRDefault="00B67D0C" w:rsidP="001325A9">
      <w:pPr>
        <w:tabs>
          <w:tab w:val="right" w:pos="7031"/>
        </w:tabs>
        <w:ind w:firstLine="284"/>
        <w:rPr>
          <w:rStyle w:val="Char"/>
          <w:rtl/>
        </w:rPr>
      </w:pPr>
      <w:r w:rsidRPr="001325A9">
        <w:rPr>
          <w:rStyle w:val="Char"/>
          <w:rFonts w:hint="cs"/>
          <w:rtl/>
        </w:rPr>
        <w:t>مسند شافعی (ت 204 هـ) شافعی قریش</w:t>
      </w:r>
      <w:r w:rsidR="003A7AAA" w:rsidRPr="001325A9">
        <w:rPr>
          <w:rStyle w:val="Char"/>
          <w:rFonts w:hint="cs"/>
          <w:rtl/>
        </w:rPr>
        <w:t>ی</w:t>
      </w:r>
      <w:r w:rsidRPr="001325A9">
        <w:rPr>
          <w:rStyle w:val="Char"/>
          <w:rFonts w:hint="cs"/>
          <w:rtl/>
        </w:rPr>
        <w:t xml:space="preserve"> نسب و عرب بود که نسبش در جد سوم به عبدالمناف جد رسول الله</w:t>
      </w:r>
      <w:r w:rsidR="00CD3453" w:rsidRPr="00CD3453">
        <w:rPr>
          <w:rStyle w:val="Char"/>
          <w:rFonts w:cs="CTraditional Arabic" w:hint="cs"/>
          <w:rtl/>
        </w:rPr>
        <w:t xml:space="preserve"> ج</w:t>
      </w:r>
      <w:r w:rsidRPr="001325A9">
        <w:rPr>
          <w:rStyle w:val="Char"/>
          <w:rFonts w:hint="cs"/>
          <w:rtl/>
        </w:rPr>
        <w:t xml:space="preserve"> می‌رسد.</w:t>
      </w:r>
    </w:p>
    <w:p w:rsidR="00B67D0C" w:rsidRPr="001325A9" w:rsidRDefault="00B67D0C" w:rsidP="001325A9">
      <w:pPr>
        <w:tabs>
          <w:tab w:val="right" w:pos="7031"/>
        </w:tabs>
        <w:ind w:firstLine="284"/>
        <w:rPr>
          <w:rStyle w:val="Char"/>
          <w:rtl/>
        </w:rPr>
      </w:pPr>
      <w:r w:rsidRPr="001325A9">
        <w:rPr>
          <w:rStyle w:val="Char"/>
          <w:rFonts w:hint="cs"/>
          <w:rtl/>
        </w:rPr>
        <w:t>اما صحیح بخاری (ت 256) مؤلفش امام بخاری است که غیر عرب می‌باشد.</w:t>
      </w:r>
    </w:p>
    <w:p w:rsidR="00B67D0C" w:rsidRPr="001325A9" w:rsidRDefault="00B67D0C" w:rsidP="001325A9">
      <w:pPr>
        <w:tabs>
          <w:tab w:val="right" w:pos="7031"/>
        </w:tabs>
        <w:ind w:firstLine="284"/>
        <w:rPr>
          <w:rStyle w:val="Char"/>
          <w:rtl/>
        </w:rPr>
      </w:pPr>
      <w:r w:rsidRPr="001325A9">
        <w:rPr>
          <w:rStyle w:val="Char"/>
          <w:rFonts w:hint="cs"/>
          <w:rtl/>
        </w:rPr>
        <w:t>و صحیح مسلم (ت 261) مؤلفش امام مسلم است که از اعراب قبیله‌</w:t>
      </w:r>
      <w:r w:rsidR="003A7AAA" w:rsidRPr="001325A9">
        <w:rPr>
          <w:rStyle w:val="Char"/>
          <w:rFonts w:hint="cs"/>
          <w:rtl/>
        </w:rPr>
        <w:t>ی</w:t>
      </w:r>
      <w:r w:rsidRPr="001325A9">
        <w:rPr>
          <w:rStyle w:val="Char"/>
          <w:rFonts w:hint="cs"/>
          <w:rtl/>
        </w:rPr>
        <w:t xml:space="preserve"> قشیر می‌باشد.</w:t>
      </w:r>
    </w:p>
    <w:p w:rsidR="00B67D0C" w:rsidRPr="001325A9" w:rsidRDefault="00B67D0C" w:rsidP="001325A9">
      <w:pPr>
        <w:tabs>
          <w:tab w:val="right" w:pos="7031"/>
        </w:tabs>
        <w:ind w:firstLine="284"/>
        <w:rPr>
          <w:rStyle w:val="Char"/>
          <w:rtl/>
        </w:rPr>
      </w:pPr>
      <w:r w:rsidRPr="001325A9">
        <w:rPr>
          <w:rStyle w:val="Char"/>
          <w:rFonts w:hint="cs"/>
          <w:rtl/>
        </w:rPr>
        <w:t>ابوداود (ت 275 هـ) نیز از قبیله‌</w:t>
      </w:r>
      <w:r w:rsidR="003A7AAA" w:rsidRPr="001325A9">
        <w:rPr>
          <w:rStyle w:val="Char"/>
          <w:rFonts w:hint="cs"/>
          <w:rtl/>
        </w:rPr>
        <w:t>ی</w:t>
      </w:r>
      <w:r w:rsidRPr="001325A9">
        <w:rPr>
          <w:rStyle w:val="Char"/>
          <w:rFonts w:hint="cs"/>
          <w:rtl/>
        </w:rPr>
        <w:t xml:space="preserve"> ازد و عربی الأصل است.</w:t>
      </w:r>
    </w:p>
    <w:p w:rsidR="00B67D0C" w:rsidRPr="001325A9" w:rsidRDefault="00B67D0C" w:rsidP="001325A9">
      <w:pPr>
        <w:tabs>
          <w:tab w:val="right" w:pos="7031"/>
        </w:tabs>
        <w:ind w:firstLine="284"/>
        <w:rPr>
          <w:rStyle w:val="Char"/>
          <w:rtl/>
        </w:rPr>
      </w:pPr>
      <w:r w:rsidRPr="001325A9">
        <w:rPr>
          <w:rStyle w:val="Char5"/>
          <w:rFonts w:hint="cs"/>
          <w:rtl/>
        </w:rPr>
        <w:t>پس چرا همه‌</w:t>
      </w:r>
      <w:r w:rsidR="003A7AAA" w:rsidRPr="001325A9">
        <w:rPr>
          <w:rStyle w:val="Char5"/>
          <w:rFonts w:hint="cs"/>
          <w:rtl/>
        </w:rPr>
        <w:t>ی</w:t>
      </w:r>
      <w:r w:rsidRPr="001325A9">
        <w:rPr>
          <w:rStyle w:val="Char5"/>
          <w:rFonts w:hint="cs"/>
          <w:rtl/>
        </w:rPr>
        <w:t xml:space="preserve"> راویان امامیه عجم بوده و عربی در میان</w:t>
      </w:r>
      <w:r w:rsidR="003A7AAA" w:rsidRPr="001325A9">
        <w:rPr>
          <w:rStyle w:val="Char5"/>
          <w:rFonts w:hint="cs"/>
          <w:rtl/>
        </w:rPr>
        <w:t xml:space="preserve"> آن‌ها </w:t>
      </w:r>
      <w:r w:rsidRPr="001325A9">
        <w:rPr>
          <w:rStyle w:val="Char5"/>
          <w:rFonts w:hint="cs"/>
          <w:rtl/>
        </w:rPr>
        <w:t>نیست؟!</w:t>
      </w:r>
      <w:r w:rsidRPr="001325A9">
        <w:rPr>
          <w:rStyle w:val="Char"/>
          <w:rFonts w:hint="cs"/>
          <w:rtl/>
        </w:rPr>
        <w:t xml:space="preserve"> و راویان مرکب از دو گروه نیستند همان طوری که منطق امور چنین اقتضاء می‌کند، زیرا در میان مسلمانان هم عرب هست و هم عجم، و عرب</w:t>
      </w:r>
      <w:r w:rsidR="00AB3726">
        <w:rPr>
          <w:rStyle w:val="Char"/>
          <w:rFonts w:hint="cs"/>
          <w:rtl/>
        </w:rPr>
        <w:t>‌</w:t>
      </w:r>
      <w:r w:rsidRPr="001325A9">
        <w:rPr>
          <w:rStyle w:val="Char"/>
          <w:rFonts w:hint="cs"/>
          <w:rtl/>
        </w:rPr>
        <w:t>ها همان حاملان دین هستند و دین عبارت است از کتاب و سنت. پس به ناچار در میان راویان باید عرب نیز باشد.</w:t>
      </w:r>
    </w:p>
    <w:p w:rsidR="00B67D0C" w:rsidRPr="001325A9" w:rsidRDefault="00B67D0C" w:rsidP="001325A9">
      <w:pPr>
        <w:tabs>
          <w:tab w:val="right" w:pos="7031"/>
        </w:tabs>
        <w:ind w:firstLine="284"/>
        <w:rPr>
          <w:rStyle w:val="Char"/>
          <w:rtl/>
        </w:rPr>
      </w:pPr>
      <w:r w:rsidRPr="001325A9">
        <w:rPr>
          <w:rStyle w:val="Char"/>
          <w:rFonts w:hint="cs"/>
          <w:rtl/>
        </w:rPr>
        <w:t>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همگی غیر عرب باشند این شک بر می‌انگیزد و اشاره می‌کند که این امر، هدفمند است. خصوصاً اگر منابع را بخوانیم، مشاهده می‌کنیم که این منابع در</w:t>
      </w:r>
      <w:r w:rsidR="003A7AAA" w:rsidRPr="001325A9">
        <w:rPr>
          <w:rStyle w:val="Char"/>
          <w:rFonts w:hint="cs"/>
          <w:rtl/>
        </w:rPr>
        <w:t xml:space="preserve"> آن‌ها </w:t>
      </w:r>
      <w:r w:rsidRPr="001325A9">
        <w:rPr>
          <w:rStyle w:val="Char"/>
          <w:rFonts w:hint="cs"/>
          <w:rtl/>
        </w:rPr>
        <w:t>عقاید منحرف و افکار ویرانگری وجود دارد و این بیانگر این نکته است که هیچ یک از مؤلفان</w:t>
      </w:r>
      <w:r w:rsidR="003A7AAA" w:rsidRPr="001325A9">
        <w:rPr>
          <w:rStyle w:val="Char"/>
          <w:rFonts w:hint="cs"/>
          <w:rtl/>
        </w:rPr>
        <w:t xml:space="preserve"> آن‌ها </w:t>
      </w:r>
      <w:r w:rsidRPr="001325A9">
        <w:rPr>
          <w:rStyle w:val="Char"/>
          <w:rFonts w:hint="cs"/>
          <w:rtl/>
        </w:rPr>
        <w:t>عرب نبوده‌اند، زیرا عرب به خاطر ایمانش امکان ندارد اساس دین را به نابودی بکشاند و دوم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این کار مصلحتی برای</w:t>
      </w:r>
      <w:r w:rsidR="003A7AAA" w:rsidRPr="001325A9">
        <w:rPr>
          <w:rStyle w:val="Char"/>
          <w:rFonts w:hint="cs"/>
          <w:rtl/>
        </w:rPr>
        <w:t xml:space="preserve"> آن‌ها </w:t>
      </w:r>
      <w:r w:rsidRPr="001325A9">
        <w:rPr>
          <w:rStyle w:val="Char"/>
          <w:rFonts w:hint="cs"/>
          <w:rtl/>
        </w:rPr>
        <w:t>نیست خصوصاً در قرون اول و کسی از</w:t>
      </w:r>
      <w:r w:rsidR="003A7AAA" w:rsidRPr="001325A9">
        <w:rPr>
          <w:rStyle w:val="Char"/>
          <w:rFonts w:hint="cs"/>
          <w:rtl/>
        </w:rPr>
        <w:t xml:space="preserve"> آن‌ها </w:t>
      </w:r>
      <w:r w:rsidRPr="001325A9">
        <w:rPr>
          <w:rStyle w:val="Char"/>
          <w:rFonts w:hint="cs"/>
          <w:rtl/>
        </w:rPr>
        <w:t>اگر هم منحرف شده باشد ـ به هر دلیلی ـ در انحراف و گمراهی‌اش به این درجه نرسیده است که در نزد اعاجم، شایستگ</w:t>
      </w:r>
      <w:r w:rsidR="003A7AAA" w:rsidRPr="001325A9">
        <w:rPr>
          <w:rStyle w:val="Char"/>
          <w:rFonts w:hint="cs"/>
          <w:rtl/>
        </w:rPr>
        <w:t>ی</w:t>
      </w:r>
      <w:r w:rsidRPr="001325A9">
        <w:rPr>
          <w:rStyle w:val="Char"/>
          <w:rFonts w:hint="cs"/>
          <w:rtl/>
        </w:rPr>
        <w:t xml:space="preserve"> مقام مرجعیت را داشته باشد.</w:t>
      </w:r>
    </w:p>
    <w:p w:rsidR="00B67D0C" w:rsidRPr="001325A9" w:rsidRDefault="00B67D0C" w:rsidP="001325A9">
      <w:pPr>
        <w:tabs>
          <w:tab w:val="right" w:pos="7031"/>
        </w:tabs>
        <w:ind w:firstLine="284"/>
        <w:rPr>
          <w:rStyle w:val="Char"/>
          <w:rtl/>
        </w:rPr>
      </w:pPr>
      <w:r w:rsidRPr="001325A9">
        <w:rPr>
          <w:rStyle w:val="Char"/>
          <w:rFonts w:hint="cs"/>
          <w:rtl/>
        </w:rPr>
        <w:t>این شرطی را که امامیه برای خودشان وضع کرده‌اند، ا</w:t>
      </w:r>
      <w:r w:rsidR="003A7AAA" w:rsidRPr="001325A9">
        <w:rPr>
          <w:rStyle w:val="Char"/>
          <w:rFonts w:hint="cs"/>
          <w:rtl/>
        </w:rPr>
        <w:t>ی</w:t>
      </w:r>
      <w:r w:rsidRPr="001325A9">
        <w:rPr>
          <w:rStyle w:val="Char"/>
          <w:rFonts w:hint="cs"/>
          <w:rtl/>
        </w:rPr>
        <w:t>ن‌که آنان تنها روایاتی که از طریق رجال اهل بیت مروی باشد، می</w:t>
      </w:r>
      <w:r w:rsidRPr="001325A9">
        <w:rPr>
          <w:rStyle w:val="Char"/>
          <w:rFonts w:hint="eastAsia"/>
          <w:rtl/>
        </w:rPr>
        <w:t>‌پذیرند، از ناحیه‌</w:t>
      </w:r>
      <w:r w:rsidR="003A7AAA" w:rsidRPr="001325A9">
        <w:rPr>
          <w:rStyle w:val="Char"/>
          <w:rFonts w:hint="eastAsia"/>
          <w:rtl/>
        </w:rPr>
        <w:t>ی</w:t>
      </w:r>
      <w:r w:rsidRPr="001325A9">
        <w:rPr>
          <w:rStyle w:val="Char"/>
          <w:rFonts w:hint="eastAsia"/>
          <w:rtl/>
        </w:rPr>
        <w:t xml:space="preserve"> سوم</w:t>
      </w:r>
      <w:r w:rsidR="003A7AAA" w:rsidRPr="001325A9">
        <w:rPr>
          <w:rStyle w:val="Char"/>
          <w:rFonts w:hint="cs"/>
          <w:rtl/>
        </w:rPr>
        <w:t>ی</w:t>
      </w:r>
      <w:r w:rsidRPr="001325A9">
        <w:rPr>
          <w:rStyle w:val="Char"/>
          <w:rFonts w:hint="eastAsia"/>
          <w:rtl/>
        </w:rPr>
        <w:t xml:space="preserve"> هم نقض شدنی است: زی</w:t>
      </w:r>
      <w:r w:rsidRPr="001325A9">
        <w:rPr>
          <w:rStyle w:val="Char"/>
          <w:rFonts w:hint="cs"/>
          <w:rtl/>
        </w:rPr>
        <w:t>را</w:t>
      </w:r>
      <w:r w:rsidRPr="001325A9">
        <w:rPr>
          <w:rStyle w:val="Char"/>
          <w:rFonts w:hint="eastAsia"/>
          <w:rtl/>
        </w:rPr>
        <w:t xml:space="preserve"> اصل سند فاقد این شرط است</w:t>
      </w:r>
      <w:r w:rsidRPr="001325A9">
        <w:rPr>
          <w:rStyle w:val="Char"/>
          <w:rFonts w:hint="cs"/>
          <w:rtl/>
        </w:rPr>
        <w:t>، چون</w:t>
      </w:r>
      <w:r w:rsidRPr="001325A9">
        <w:rPr>
          <w:rStyle w:val="Char"/>
          <w:rFonts w:hint="eastAsia"/>
          <w:rtl/>
        </w:rPr>
        <w:t xml:space="preserve"> احدی از راویانی که منابع </w:t>
      </w:r>
      <w:r w:rsidRPr="001325A9">
        <w:rPr>
          <w:rStyle w:val="Char"/>
          <w:rFonts w:hint="cs"/>
          <w:rtl/>
        </w:rPr>
        <w:t>حدیثی</w:t>
      </w:r>
      <w:r w:rsidRPr="001325A9">
        <w:rPr>
          <w:rStyle w:val="Char"/>
          <w:rFonts w:hint="eastAsia"/>
          <w:rtl/>
        </w:rPr>
        <w:t xml:space="preserve"> را نوشته‌اند</w:t>
      </w:r>
      <w:r w:rsidRPr="001325A9">
        <w:rPr>
          <w:rStyle w:val="Char"/>
          <w:rFonts w:hint="cs"/>
          <w:rtl/>
        </w:rPr>
        <w:t>،</w:t>
      </w:r>
      <w:r w:rsidRPr="001325A9">
        <w:rPr>
          <w:rStyle w:val="Char"/>
          <w:rFonts w:hint="eastAsia"/>
          <w:rtl/>
        </w:rPr>
        <w:t xml:space="preserve"> </w:t>
      </w:r>
      <w:r w:rsidRPr="001325A9">
        <w:rPr>
          <w:rStyle w:val="Char"/>
          <w:rFonts w:hint="cs"/>
          <w:rtl/>
        </w:rPr>
        <w:t>عرب نیستند صرف نظر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Pr="001325A9">
        <w:rPr>
          <w:rStyle w:val="Char"/>
          <w:rFonts w:hint="eastAsia"/>
          <w:rtl/>
        </w:rPr>
        <w:t xml:space="preserve">علوی </w:t>
      </w:r>
      <w:r w:rsidRPr="001325A9">
        <w:rPr>
          <w:rStyle w:val="Char"/>
          <w:rFonts w:hint="cs"/>
          <w:rtl/>
        </w:rPr>
        <w:t xml:space="preserve">تبار </w:t>
      </w:r>
      <w:r w:rsidRPr="001325A9">
        <w:rPr>
          <w:rStyle w:val="Char"/>
          <w:rFonts w:hint="eastAsia"/>
          <w:rtl/>
        </w:rPr>
        <w:t>باشند همان‌گونه که شرط اقتضا می‌کند ـ علاوه بر فقدان رجال سلسله‌</w:t>
      </w:r>
      <w:r w:rsidR="003A7AAA" w:rsidRPr="001325A9">
        <w:rPr>
          <w:rStyle w:val="Char"/>
          <w:rFonts w:hint="eastAsia"/>
          <w:rtl/>
        </w:rPr>
        <w:t>ی</w:t>
      </w:r>
      <w:r w:rsidRPr="001325A9">
        <w:rPr>
          <w:rStyle w:val="Char"/>
          <w:rFonts w:hint="eastAsia"/>
          <w:rtl/>
        </w:rPr>
        <w:t xml:space="preserve"> سند برای این شرط ـ ب</w:t>
      </w:r>
      <w:r w:rsidRPr="001325A9">
        <w:rPr>
          <w:rStyle w:val="Char"/>
          <w:rFonts w:hint="cs"/>
          <w:rtl/>
        </w:rPr>
        <w:t xml:space="preserve">ه </w:t>
      </w:r>
      <w:r w:rsidRPr="001325A9">
        <w:rPr>
          <w:rStyle w:val="Char"/>
          <w:rFonts w:hint="eastAsia"/>
          <w:rtl/>
        </w:rPr>
        <w:t xml:space="preserve">عبارتی این شرط از پایه منقوض و </w:t>
      </w:r>
      <w:r w:rsidRPr="001325A9">
        <w:rPr>
          <w:rStyle w:val="Char"/>
          <w:rFonts w:hint="cs"/>
          <w:rtl/>
        </w:rPr>
        <w:t>مردود</w:t>
      </w:r>
      <w:r w:rsidRPr="001325A9">
        <w:rPr>
          <w:rStyle w:val="Char"/>
          <w:rFonts w:hint="eastAsia"/>
          <w:rtl/>
        </w:rPr>
        <w:t xml:space="preserve"> است.</w:t>
      </w:r>
    </w:p>
    <w:p w:rsidR="00B67D0C" w:rsidRPr="001325A9" w:rsidRDefault="00B67D0C" w:rsidP="001325A9">
      <w:pPr>
        <w:pStyle w:val="9-1"/>
        <w:rPr>
          <w:rtl/>
        </w:rPr>
      </w:pPr>
      <w:bookmarkStart w:id="1216" w:name="_Toc80780853"/>
      <w:bookmarkStart w:id="1217" w:name="_Toc80781737"/>
      <w:bookmarkStart w:id="1218" w:name="_Toc80831587"/>
      <w:bookmarkStart w:id="1219" w:name="_Toc80832653"/>
      <w:bookmarkStart w:id="1220" w:name="_Toc80833225"/>
      <w:bookmarkStart w:id="1221" w:name="_Toc278474707"/>
      <w:bookmarkStart w:id="1222" w:name="_Toc437346244"/>
      <w:r w:rsidRPr="001325A9">
        <w:rPr>
          <w:rFonts w:hint="cs"/>
          <w:rtl/>
        </w:rPr>
        <w:t>سلسله راویان در طول سند مجروح هستند</w:t>
      </w:r>
      <w:bookmarkEnd w:id="1216"/>
      <w:bookmarkEnd w:id="1217"/>
      <w:bookmarkEnd w:id="1218"/>
      <w:bookmarkEnd w:id="1219"/>
      <w:bookmarkEnd w:id="1220"/>
      <w:bookmarkEnd w:id="1221"/>
      <w:bookmarkEnd w:id="1222"/>
    </w:p>
    <w:p w:rsidR="00B67D0C" w:rsidRPr="001325A9" w:rsidRDefault="00B67D0C" w:rsidP="001325A9">
      <w:pPr>
        <w:tabs>
          <w:tab w:val="right" w:pos="7031"/>
        </w:tabs>
        <w:ind w:firstLine="284"/>
        <w:rPr>
          <w:rStyle w:val="Char"/>
          <w:rtl/>
        </w:rPr>
      </w:pPr>
      <w:r w:rsidRPr="001325A9">
        <w:rPr>
          <w:rStyle w:val="Char"/>
          <w:rFonts w:hint="cs"/>
          <w:rtl/>
        </w:rPr>
        <w:t>برای صحت روایت تنها پایان آن که به امام صادق یا دیگر ائمه می‌رسد، کافی نیست بلکه تحق</w:t>
      </w:r>
      <w:r w:rsidR="003A7AAA" w:rsidRPr="001325A9">
        <w:rPr>
          <w:rStyle w:val="Char"/>
          <w:rFonts w:hint="cs"/>
          <w:rtl/>
        </w:rPr>
        <w:t>ی</w:t>
      </w:r>
      <w:r w:rsidRPr="001325A9">
        <w:rPr>
          <w:rStyle w:val="Char"/>
          <w:rFonts w:hint="cs"/>
          <w:rtl/>
        </w:rPr>
        <w:t>ق در مورد رجال سلسله‌</w:t>
      </w:r>
      <w:r w:rsidR="003A7AAA" w:rsidRPr="001325A9">
        <w:rPr>
          <w:rStyle w:val="Char"/>
          <w:rFonts w:hint="cs"/>
          <w:rtl/>
        </w:rPr>
        <w:t>ی</w:t>
      </w:r>
      <w:r w:rsidRPr="001325A9">
        <w:rPr>
          <w:rStyle w:val="Char"/>
          <w:rFonts w:hint="cs"/>
          <w:rtl/>
        </w:rPr>
        <w:t xml:space="preserve"> سند بین راوی منبع یا نو</w:t>
      </w:r>
      <w:r w:rsidR="003A7AAA" w:rsidRPr="001325A9">
        <w:rPr>
          <w:rStyle w:val="Char"/>
          <w:rFonts w:hint="cs"/>
          <w:rtl/>
        </w:rPr>
        <w:t>ی</w:t>
      </w:r>
      <w:r w:rsidRPr="001325A9">
        <w:rPr>
          <w:rStyle w:val="Char"/>
          <w:rFonts w:hint="cs"/>
          <w:rtl/>
        </w:rPr>
        <w:t>سنده (مثل کلینی) و بین امام جعفر صادق ضروریست. اما در نزد عموم امامیه امری د</w:t>
      </w:r>
      <w:r w:rsidR="003A7AAA" w:rsidRPr="001325A9">
        <w:rPr>
          <w:rStyle w:val="Char"/>
          <w:rFonts w:hint="cs"/>
          <w:rtl/>
        </w:rPr>
        <w:t>ی</w:t>
      </w:r>
      <w:r w:rsidRPr="001325A9">
        <w:rPr>
          <w:rStyle w:val="Char"/>
          <w:rFonts w:hint="cs"/>
          <w:rtl/>
        </w:rPr>
        <w:t>گر شایع است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تصور کنند </w:t>
      </w:r>
      <w:r w:rsidR="003A7AAA" w:rsidRPr="001325A9">
        <w:rPr>
          <w:rStyle w:val="Char"/>
          <w:rFonts w:hint="cs"/>
          <w:rtl/>
        </w:rPr>
        <w:t>ک</w:t>
      </w:r>
      <w:r w:rsidRPr="001325A9">
        <w:rPr>
          <w:rStyle w:val="Char"/>
          <w:rFonts w:hint="cs"/>
          <w:rtl/>
        </w:rPr>
        <w:t>ه چه می‌گویند: زیرا</w:t>
      </w:r>
      <w:r w:rsidR="003A7AAA" w:rsidRPr="001325A9">
        <w:rPr>
          <w:rStyle w:val="Char"/>
          <w:rFonts w:hint="cs"/>
          <w:rtl/>
        </w:rPr>
        <w:t xml:space="preserve"> آن‌ها </w:t>
      </w:r>
      <w:r w:rsidRPr="001325A9">
        <w:rPr>
          <w:rStyle w:val="Char"/>
          <w:rFonts w:hint="cs"/>
          <w:rtl/>
        </w:rPr>
        <w:t>-در حقیقت- هر روایتی را که به هر امامی نسبت داده شود، بدون تحق</w:t>
      </w:r>
      <w:r w:rsidR="003A7AAA" w:rsidRPr="001325A9">
        <w:rPr>
          <w:rStyle w:val="Char"/>
          <w:rFonts w:hint="cs"/>
          <w:rtl/>
        </w:rPr>
        <w:t>ی</w:t>
      </w:r>
      <w:r w:rsidRPr="001325A9">
        <w:rPr>
          <w:rStyle w:val="Char"/>
          <w:rFonts w:hint="cs"/>
          <w:rtl/>
        </w:rPr>
        <w:t>ق درباره صحت و ضعف آن، می‌پذیرند.</w:t>
      </w:r>
    </w:p>
    <w:p w:rsidR="00B67D0C" w:rsidRPr="001325A9" w:rsidRDefault="00B67D0C" w:rsidP="001325A9">
      <w:pPr>
        <w:tabs>
          <w:tab w:val="right" w:pos="7031"/>
        </w:tabs>
        <w:ind w:firstLine="284"/>
        <w:rPr>
          <w:rStyle w:val="Char"/>
          <w:rtl/>
        </w:rPr>
      </w:pPr>
      <w:r w:rsidRPr="001325A9">
        <w:rPr>
          <w:rStyle w:val="Char"/>
          <w:rFonts w:hint="cs"/>
          <w:rtl/>
        </w:rPr>
        <w:t>شا</w:t>
      </w:r>
      <w:r w:rsidR="003A7AAA" w:rsidRPr="001325A9">
        <w:rPr>
          <w:rStyle w:val="Char"/>
          <w:rFonts w:hint="cs"/>
          <w:rtl/>
        </w:rPr>
        <w:t>ی</w:t>
      </w:r>
      <w:r w:rsidRPr="001325A9">
        <w:rPr>
          <w:rStyle w:val="Char"/>
          <w:rFonts w:hint="cs"/>
          <w:rtl/>
        </w:rPr>
        <w:t>سته است که بگوییم: هر روایتی که به امام نسبت داده می‌شود، روایت</w:t>
      </w:r>
      <w:r w:rsidR="003A7AAA" w:rsidRPr="001325A9">
        <w:rPr>
          <w:rStyle w:val="Char"/>
          <w:rFonts w:hint="cs"/>
          <w:rtl/>
        </w:rPr>
        <w:t>ی</w:t>
      </w:r>
      <w:r w:rsidRPr="001325A9">
        <w:rPr>
          <w:rStyle w:val="Char"/>
          <w:rFonts w:hint="cs"/>
          <w:rtl/>
        </w:rPr>
        <w:t xml:space="preserve"> صح</w:t>
      </w:r>
      <w:r w:rsidR="003A7AAA" w:rsidRPr="001325A9">
        <w:rPr>
          <w:rStyle w:val="Char"/>
          <w:rFonts w:hint="cs"/>
          <w:rtl/>
        </w:rPr>
        <w:t>ی</w:t>
      </w:r>
      <w:r w:rsidRPr="001325A9">
        <w:rPr>
          <w:rStyle w:val="Char"/>
          <w:rFonts w:hint="cs"/>
          <w:rtl/>
        </w:rPr>
        <w:t>ح نیست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صرف نسبت به امام</w:t>
      </w:r>
      <w:r w:rsidR="00D3341F">
        <w:rPr>
          <w:rStyle w:val="Char"/>
          <w:rFonts w:hint="cs"/>
          <w:rtl/>
        </w:rPr>
        <w:t xml:space="preserve"> آن را </w:t>
      </w:r>
      <w:r w:rsidRPr="001325A9">
        <w:rPr>
          <w:rStyle w:val="Char"/>
          <w:rFonts w:hint="cs"/>
          <w:rtl/>
        </w:rPr>
        <w:t>صحیح قرار نمی‌دهد، زیرا در این صورت به طریق اولی همه‌</w:t>
      </w:r>
      <w:r w:rsidR="003A7AAA" w:rsidRPr="001325A9">
        <w:rPr>
          <w:rStyle w:val="Char"/>
          <w:rFonts w:hint="cs"/>
          <w:rtl/>
        </w:rPr>
        <w:t>ی</w:t>
      </w:r>
      <w:r w:rsidRPr="001325A9">
        <w:rPr>
          <w:rStyle w:val="Char"/>
          <w:rFonts w:hint="cs"/>
          <w:rtl/>
        </w:rPr>
        <w:t xml:space="preserve"> روایات منسوب به پیامبر</w:t>
      </w:r>
      <w:r w:rsidR="00CD3453" w:rsidRPr="00CD3453">
        <w:rPr>
          <w:rStyle w:val="Char"/>
          <w:rFonts w:cs="CTraditional Arabic" w:hint="cs"/>
          <w:rtl/>
        </w:rPr>
        <w:t xml:space="preserve"> ج</w:t>
      </w:r>
      <w:r w:rsidRPr="001325A9">
        <w:rPr>
          <w:rStyle w:val="Char"/>
          <w:rFonts w:hint="cs"/>
          <w:rtl/>
        </w:rPr>
        <w:t xml:space="preserve"> یقیناً صحیح می‌بود؛ در حالی که امامیه با این موافق نبوده و با کوشش تمام با آن مقابله می‌کنند! حتی عامه‌</w:t>
      </w:r>
      <w:r w:rsidR="003A7AAA" w:rsidRPr="001325A9">
        <w:rPr>
          <w:rStyle w:val="Char"/>
          <w:rFonts w:hint="cs"/>
          <w:rtl/>
        </w:rPr>
        <w:t xml:space="preserve">ی آن‌ها </w:t>
      </w:r>
      <w:r w:rsidRPr="001325A9">
        <w:rPr>
          <w:rStyle w:val="Char"/>
          <w:rFonts w:hint="cs"/>
          <w:rtl/>
        </w:rPr>
        <w:t>ـ هنگامی که روایت رسول الله</w:t>
      </w:r>
      <w:r w:rsidR="00CD3453" w:rsidRPr="00CD3453">
        <w:rPr>
          <w:rStyle w:val="Char"/>
          <w:rFonts w:cs="CTraditional Arabic" w:hint="cs"/>
          <w:rtl/>
        </w:rPr>
        <w:t xml:space="preserve"> ج</w:t>
      </w:r>
      <w:r w:rsidRPr="001325A9">
        <w:rPr>
          <w:rStyle w:val="Char"/>
          <w:rFonts w:hint="cs"/>
          <w:rtl/>
        </w:rPr>
        <w:t xml:space="preserve"> آورده می‌شود ـ</w:t>
      </w:r>
      <w:r w:rsidR="000E3A91" w:rsidRPr="001325A9">
        <w:rPr>
          <w:rStyle w:val="Char"/>
          <w:rFonts w:hint="cs"/>
          <w:rtl/>
        </w:rPr>
        <w:t xml:space="preserve"> می‌</w:t>
      </w:r>
      <w:r w:rsidRPr="001325A9">
        <w:rPr>
          <w:rStyle w:val="Char"/>
          <w:rFonts w:hint="cs"/>
          <w:rtl/>
        </w:rPr>
        <w:t>گویند که صحت سند این روایت ضروری است. همچنین احادیث پیامبر</w:t>
      </w:r>
      <w:r w:rsidR="00CD3453" w:rsidRPr="00CD3453">
        <w:rPr>
          <w:rStyle w:val="Char"/>
          <w:rFonts w:cs="CTraditional Arabic" w:hint="cs"/>
          <w:rtl/>
        </w:rPr>
        <w:t xml:space="preserve"> ج</w:t>
      </w:r>
      <w:r w:rsidRPr="001325A9">
        <w:rPr>
          <w:rStyle w:val="Char"/>
          <w:rFonts w:hint="cs"/>
          <w:rtl/>
        </w:rPr>
        <w:t xml:space="preserve"> را نمی‌پذیرند و می‌گویند: راویان این احادیث از اهل بیت نیستند. بنابراین</w:t>
      </w:r>
      <w:r w:rsidR="003A7AAA" w:rsidRPr="001325A9">
        <w:rPr>
          <w:rStyle w:val="Char"/>
          <w:rFonts w:hint="cs"/>
          <w:rtl/>
        </w:rPr>
        <w:t xml:space="preserve"> آن‌ها </w:t>
      </w:r>
      <w:r w:rsidRPr="001325A9">
        <w:rPr>
          <w:rStyle w:val="Char"/>
          <w:rFonts w:hint="cs"/>
          <w:rtl/>
        </w:rPr>
        <w:t>ضرورت معتبر بودن رجال سند را درک کرده‌اند، اما این شرط را با</w:t>
      </w:r>
      <w:r w:rsidR="003A7AAA" w:rsidRPr="001325A9">
        <w:rPr>
          <w:rStyle w:val="Char"/>
          <w:rFonts w:hint="cs"/>
          <w:rtl/>
        </w:rPr>
        <w:t xml:space="preserve"> روایت‌ها</w:t>
      </w:r>
      <w:r w:rsidRPr="001325A9">
        <w:rPr>
          <w:rStyle w:val="Char"/>
          <w:rFonts w:hint="cs"/>
          <w:rtl/>
        </w:rPr>
        <w:t>ی منسوب به ائمه تطبیق نمی‌کنند. این است واقعیت، البته با چشم‌پوشی از قواعدی که در کتب اصول وجود دارد. در باب سند حدیث آنچه خویی بدان سخن رانده این است که: صحت همه‌</w:t>
      </w:r>
      <w:r w:rsidR="003A7AAA" w:rsidRPr="001325A9">
        <w:rPr>
          <w:rStyle w:val="Char"/>
          <w:rFonts w:hint="cs"/>
          <w:rtl/>
        </w:rPr>
        <w:t>ی روایت‌ها</w:t>
      </w:r>
      <w:r w:rsidRPr="001325A9">
        <w:rPr>
          <w:rStyle w:val="Char"/>
          <w:rFonts w:hint="cs"/>
          <w:rtl/>
        </w:rPr>
        <w:t>ی کتب اربعه به اثبات رسیده است، لذا نگاه کردن در سند هر کدام از</w:t>
      </w:r>
      <w:r w:rsidR="003A7AAA" w:rsidRPr="001325A9">
        <w:rPr>
          <w:rStyle w:val="Char"/>
          <w:rFonts w:hint="cs"/>
          <w:rtl/>
        </w:rPr>
        <w:t xml:space="preserve"> آن‌ها </w:t>
      </w:r>
      <w:r w:rsidRPr="001325A9">
        <w:rPr>
          <w:rStyle w:val="Char"/>
          <w:rFonts w:hint="cs"/>
          <w:rtl/>
        </w:rPr>
        <w:t>لازم است، پس اگر شروط صحت در آن یافت شد، پذیرفته می‌شود و در غیر این صورت پذیرفته نمی‌شود.</w:t>
      </w:r>
      <w:r w:rsidRPr="001325A9">
        <w:rPr>
          <w:rStyle w:val="Char"/>
          <w:rtl/>
        </w:rPr>
        <w:t xml:space="preserve"> </w:t>
      </w:r>
      <w:r w:rsidRPr="001A1F4B">
        <w:rPr>
          <w:rStyle w:val="Char"/>
          <w:vertAlign w:val="superscript"/>
          <w:rtl/>
        </w:rPr>
        <w:footnoteReference w:id="213"/>
      </w:r>
      <w:r w:rsidRPr="001325A9">
        <w:rPr>
          <w:rStyle w:val="Char"/>
          <w:rFonts w:hint="cs"/>
          <w:rtl/>
        </w:rPr>
        <w:t xml:space="preserve"> </w:t>
      </w:r>
    </w:p>
    <w:p w:rsidR="00B67D0C" w:rsidRPr="001325A9" w:rsidRDefault="00B67D0C" w:rsidP="001325A9">
      <w:pPr>
        <w:pStyle w:val="9-1"/>
        <w:rPr>
          <w:rtl/>
        </w:rPr>
      </w:pPr>
      <w:bookmarkStart w:id="1223" w:name="_Toc80780854"/>
      <w:bookmarkStart w:id="1224" w:name="_Toc80781738"/>
      <w:bookmarkStart w:id="1225" w:name="_Toc80831588"/>
      <w:bookmarkStart w:id="1226" w:name="_Toc80832654"/>
      <w:bookmarkStart w:id="1227" w:name="_Toc80833226"/>
      <w:bookmarkStart w:id="1228" w:name="_Toc278474708"/>
      <w:bookmarkStart w:id="1229" w:name="_Toc437346245"/>
      <w:r w:rsidRPr="001325A9">
        <w:rPr>
          <w:rFonts w:hint="cs"/>
          <w:rtl/>
        </w:rPr>
        <w:t>راویان امامیه از اهل بیت نیستند</w:t>
      </w:r>
      <w:bookmarkEnd w:id="1223"/>
      <w:bookmarkEnd w:id="1224"/>
      <w:bookmarkEnd w:id="1225"/>
      <w:bookmarkEnd w:id="1226"/>
      <w:bookmarkEnd w:id="1227"/>
      <w:bookmarkEnd w:id="1228"/>
      <w:bookmarkEnd w:id="1229"/>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اولین خدشه‌ای که متوجه رجال سند می‌شود این است که</w:t>
      </w:r>
      <w:r w:rsidR="003A7AAA" w:rsidRPr="001325A9">
        <w:rPr>
          <w:rStyle w:val="Char"/>
          <w:rFonts w:hint="cs"/>
          <w:rtl/>
        </w:rPr>
        <w:t xml:space="preserve"> آن‌ها </w:t>
      </w:r>
      <w:r w:rsidRPr="001325A9">
        <w:rPr>
          <w:rStyle w:val="Char"/>
          <w:rFonts w:hint="cs"/>
          <w:rtl/>
        </w:rPr>
        <w:t>از اهل بیت نیستند. همان گونه که امامیه احادیث اهل سنت را با این دلیل که اهل بیت روای</w:t>
      </w:r>
      <w:r w:rsidR="003A7AAA" w:rsidRPr="001325A9">
        <w:rPr>
          <w:rStyle w:val="Char"/>
          <w:rFonts w:hint="cs"/>
          <w:rtl/>
        </w:rPr>
        <w:t xml:space="preserve"> آن‌ها </w:t>
      </w:r>
      <w:r w:rsidRPr="001325A9">
        <w:rPr>
          <w:rStyle w:val="Char"/>
          <w:rFonts w:hint="cs"/>
          <w:rtl/>
        </w:rPr>
        <w:t>نیستند، رد می‌کنند.</w:t>
      </w:r>
    </w:p>
    <w:p w:rsidR="00B67D0C" w:rsidRPr="001325A9" w:rsidRDefault="00B67D0C" w:rsidP="001325A9">
      <w:pPr>
        <w:tabs>
          <w:tab w:val="right" w:pos="7031"/>
        </w:tabs>
        <w:ind w:firstLine="284"/>
        <w:rPr>
          <w:rStyle w:val="Char"/>
          <w:rtl/>
        </w:rPr>
      </w:pPr>
      <w:r w:rsidRPr="001325A9">
        <w:rPr>
          <w:rStyle w:val="Char"/>
          <w:rFonts w:hint="cs"/>
          <w:rtl/>
        </w:rPr>
        <w:t>محمد بن مسلم، جابر بن یزید جعفی، زراره بن أعین، ابوبصیر مرادی، هشام بن حکم و هشام جوالیقی از اهل بیت نیستند، پس چگونه روایاتشان پذیرفته می‌شود در حالی که روایات غیر خودشان ‌را با همان علت رد می‌کنند؟</w:t>
      </w:r>
    </w:p>
    <w:p w:rsidR="00B67D0C" w:rsidRPr="001325A9" w:rsidRDefault="00B67D0C" w:rsidP="001325A9">
      <w:pPr>
        <w:pStyle w:val="9-1"/>
        <w:rPr>
          <w:rtl/>
        </w:rPr>
      </w:pPr>
      <w:bookmarkStart w:id="1230" w:name="_Toc80780855"/>
      <w:bookmarkStart w:id="1231" w:name="_Toc80781739"/>
      <w:bookmarkStart w:id="1232" w:name="_Toc80831589"/>
      <w:bookmarkStart w:id="1233" w:name="_Toc80832655"/>
      <w:bookmarkStart w:id="1234" w:name="_Toc80833227"/>
      <w:bookmarkStart w:id="1235" w:name="_Toc278474709"/>
      <w:bookmarkStart w:id="1236" w:name="_Toc437346246"/>
      <w:r w:rsidRPr="001325A9">
        <w:rPr>
          <w:rFonts w:hint="cs"/>
          <w:rtl/>
        </w:rPr>
        <w:t>کدام یک برترند: اصحاب نبی</w:t>
      </w:r>
      <w:r w:rsidR="00CD3453" w:rsidRPr="00CD3453">
        <w:rPr>
          <w:rFonts w:cs="CTraditional Arabic" w:hint="cs"/>
          <w:b/>
          <w:bCs w:val="0"/>
          <w:rtl/>
        </w:rPr>
        <w:t xml:space="preserve"> ج</w:t>
      </w:r>
      <w:r w:rsidRPr="001325A9">
        <w:rPr>
          <w:rFonts w:hint="cs"/>
          <w:rtl/>
        </w:rPr>
        <w:t xml:space="preserve"> یا اصحاب جعفر؟</w:t>
      </w:r>
      <w:bookmarkEnd w:id="1230"/>
      <w:bookmarkEnd w:id="1231"/>
      <w:bookmarkEnd w:id="1232"/>
      <w:bookmarkEnd w:id="1233"/>
      <w:bookmarkEnd w:id="1234"/>
      <w:bookmarkEnd w:id="1235"/>
      <w:bookmarkEnd w:id="1236"/>
    </w:p>
    <w:p w:rsidR="00B67D0C" w:rsidRPr="001325A9" w:rsidRDefault="00B67D0C" w:rsidP="001325A9">
      <w:pPr>
        <w:tabs>
          <w:tab w:val="right" w:pos="7031"/>
        </w:tabs>
        <w:ind w:firstLine="284"/>
        <w:rPr>
          <w:rStyle w:val="Char"/>
          <w:rtl/>
        </w:rPr>
      </w:pPr>
      <w:r w:rsidRPr="001325A9">
        <w:rPr>
          <w:rStyle w:val="Char"/>
          <w:rFonts w:hint="cs"/>
          <w:rtl/>
        </w:rPr>
        <w:t>مطلب دوم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کدام یک برترند، یاران پیامبر</w:t>
      </w:r>
      <w:r w:rsidR="00CD3453" w:rsidRPr="00CD3453">
        <w:rPr>
          <w:rStyle w:val="Char"/>
          <w:rFonts w:cs="CTraditional Arabic" w:hint="cs"/>
          <w:rtl/>
        </w:rPr>
        <w:t xml:space="preserve"> ج</w:t>
      </w:r>
      <w:r w:rsidRPr="001325A9">
        <w:rPr>
          <w:rStyle w:val="Char"/>
          <w:rFonts w:hint="cs"/>
          <w:rtl/>
        </w:rPr>
        <w:t xml:space="preserve"> یا یاران جعفر صادق؟ بدون تردید یاران نبی افضل هستند. دلیلش آنچه در باب فضایل</w:t>
      </w:r>
      <w:r w:rsidR="003A7AAA" w:rsidRPr="001325A9">
        <w:rPr>
          <w:rStyle w:val="Char"/>
          <w:rFonts w:hint="cs"/>
          <w:rtl/>
        </w:rPr>
        <w:t xml:space="preserve"> آن‌ها </w:t>
      </w:r>
      <w:r w:rsidRPr="001325A9">
        <w:rPr>
          <w:rStyle w:val="Char"/>
          <w:rFonts w:hint="cs"/>
          <w:rtl/>
        </w:rPr>
        <w:t>در کتاب و سنت وارد آمده و نیز آنچه را که تاریخ و سیره‌شان گواهی می‌دهد، می‌باشد؛ پس معقول نیست که اصحاب جعفر از یاران محمد</w:t>
      </w:r>
      <w:r w:rsidR="00CD3453" w:rsidRPr="00CD3453">
        <w:rPr>
          <w:rStyle w:val="Char"/>
          <w:rFonts w:cs="CTraditional Arabic" w:hint="cs"/>
          <w:rtl/>
        </w:rPr>
        <w:t xml:space="preserve"> ج</w:t>
      </w:r>
      <w:r w:rsidRPr="001325A9">
        <w:rPr>
          <w:rStyle w:val="Char"/>
          <w:rFonts w:hint="cs"/>
          <w:rtl/>
        </w:rPr>
        <w:t xml:space="preserve"> برتر باشند؟ چگونه روایات اصحاب جعفر که از اهل بیت نیستند، پذیرفته می‌شود و روایات اصحاب پیامبر رد می‌شود.</w:t>
      </w:r>
    </w:p>
    <w:p w:rsidR="00B67D0C" w:rsidRPr="001325A9" w:rsidRDefault="00B67D0C" w:rsidP="001325A9">
      <w:pPr>
        <w:tabs>
          <w:tab w:val="right" w:pos="7031"/>
        </w:tabs>
        <w:ind w:firstLine="284"/>
        <w:rPr>
          <w:rStyle w:val="Char"/>
          <w:rtl/>
        </w:rPr>
      </w:pPr>
      <w:r w:rsidRPr="001325A9">
        <w:rPr>
          <w:rStyle w:val="Char"/>
          <w:rFonts w:hint="cs"/>
          <w:rtl/>
        </w:rPr>
        <w:t xml:space="preserve">خوئی در </w:t>
      </w:r>
      <w:r w:rsidRPr="00AB3726">
        <w:rPr>
          <w:rStyle w:val="Char0"/>
          <w:rFonts w:hint="cs"/>
          <w:rtl/>
        </w:rPr>
        <w:t>«معجم رجال الحدیث»</w:t>
      </w:r>
      <w:r w:rsidRPr="001325A9">
        <w:rPr>
          <w:rStyle w:val="Char"/>
          <w:rFonts w:hint="cs"/>
          <w:rtl/>
        </w:rPr>
        <w:t xml:space="preserve"> می‌گوید: به هر صورتی این ادعا ـ معتبر بودن همه‌</w:t>
      </w:r>
      <w:r w:rsidR="003A7AAA" w:rsidRPr="001325A9">
        <w:rPr>
          <w:rStyle w:val="Char"/>
          <w:rFonts w:hint="cs"/>
          <w:rtl/>
        </w:rPr>
        <w:t>ی</w:t>
      </w:r>
      <w:r w:rsidRPr="001325A9">
        <w:rPr>
          <w:rStyle w:val="Char"/>
          <w:rFonts w:hint="cs"/>
          <w:rtl/>
        </w:rPr>
        <w:t xml:space="preserve"> اصحاب صادق ـ غیر قابل تصدیق است، زیرا اگر منظورش این باشد که اصحاب چهار هزار نفری صادق همه معتبر هستند به مانند این ادعا می‌ماند که همه اصحاب محمد</w:t>
      </w:r>
      <w:r w:rsidR="00CD3453" w:rsidRPr="00CD3453">
        <w:rPr>
          <w:rStyle w:val="Char"/>
          <w:rFonts w:cs="CTraditional Arabic" w:hint="cs"/>
          <w:rtl/>
        </w:rPr>
        <w:t xml:space="preserve"> ج</w:t>
      </w:r>
      <w:r w:rsidRPr="001325A9">
        <w:rPr>
          <w:rStyle w:val="Char"/>
          <w:rFonts w:hint="cs"/>
          <w:rtl/>
        </w:rPr>
        <w:t xml:space="preserve"> عادلند.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شیخ طوسی</w:t>
      </w:r>
      <w:r w:rsidR="003A7AAA" w:rsidRPr="001325A9">
        <w:rPr>
          <w:rStyle w:val="Char"/>
          <w:rFonts w:hint="cs"/>
          <w:rtl/>
        </w:rPr>
        <w:t>دست‌ها</w:t>
      </w:r>
      <w:r w:rsidRPr="001325A9">
        <w:rPr>
          <w:rStyle w:val="Char"/>
          <w:rFonts w:hint="cs"/>
          <w:rtl/>
        </w:rPr>
        <w:t>ی از</w:t>
      </w:r>
      <w:r w:rsidR="003A7AAA" w:rsidRPr="001325A9">
        <w:rPr>
          <w:rStyle w:val="Char"/>
          <w:rFonts w:hint="cs"/>
          <w:rtl/>
        </w:rPr>
        <w:t xml:space="preserve"> آن‌ها </w:t>
      </w:r>
      <w:r w:rsidRPr="001325A9">
        <w:rPr>
          <w:rStyle w:val="Char"/>
          <w:rFonts w:hint="cs"/>
          <w:rtl/>
        </w:rPr>
        <w:t>از جمله: ابراهیم بن ابوحبه، حارث بن عمر بصری، عبدالرحمن بن هلقام، عمرو بن جمیع و جماعت دیگری را ضعیف دانسته است.</w:t>
      </w:r>
      <w:r w:rsidRPr="001325A9">
        <w:rPr>
          <w:rStyle w:val="Char"/>
          <w:rtl/>
        </w:rPr>
        <w:t xml:space="preserve"> </w:t>
      </w:r>
      <w:r w:rsidRPr="001A1F4B">
        <w:rPr>
          <w:rStyle w:val="Char"/>
          <w:vertAlign w:val="superscript"/>
          <w:rtl/>
        </w:rPr>
        <w:footnoteReference w:id="214"/>
      </w:r>
    </w:p>
    <w:p w:rsidR="00B67D0C" w:rsidRPr="001325A9" w:rsidRDefault="00B67D0C" w:rsidP="001325A9">
      <w:pPr>
        <w:tabs>
          <w:tab w:val="right" w:pos="7031"/>
        </w:tabs>
        <w:ind w:firstLine="284"/>
        <w:rPr>
          <w:rStyle w:val="Char"/>
          <w:rtl/>
        </w:rPr>
      </w:pPr>
      <w:r w:rsidRPr="001325A9">
        <w:rPr>
          <w:rStyle w:val="Char"/>
          <w:rFonts w:hint="cs"/>
          <w:rtl/>
        </w:rPr>
        <w:t>دوباره می‌گوید: برخی از</w:t>
      </w:r>
      <w:r w:rsidR="003A7AAA" w:rsidRPr="001325A9">
        <w:rPr>
          <w:rStyle w:val="Char"/>
          <w:rFonts w:hint="cs"/>
          <w:rtl/>
        </w:rPr>
        <w:t xml:space="preserve"> آن‌ها </w:t>
      </w:r>
      <w:r w:rsidRPr="001325A9">
        <w:rPr>
          <w:rStyle w:val="Char"/>
          <w:rFonts w:hint="cs"/>
          <w:rtl/>
        </w:rPr>
        <w:t>توصیف شخصی را که با یکی از معصومین مصاحبت داشته از نشانه‌های معتبر بودن او قرار داده‌اند در حالی که تو آگاه هستی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مصاحبت اصلاً دال بر اعتبار و حسن نیست؛ چگونه چنین نباشد در حالی که افرادی با پیامبر</w:t>
      </w:r>
      <w:r w:rsidR="00CD3453" w:rsidRPr="00CD3453">
        <w:rPr>
          <w:rStyle w:val="Char"/>
          <w:rFonts w:cs="CTraditional Arabic" w:hint="cs"/>
          <w:rtl/>
        </w:rPr>
        <w:t xml:space="preserve"> ج</w:t>
      </w:r>
      <w:r w:rsidRPr="001325A9">
        <w:rPr>
          <w:rStyle w:val="Char"/>
          <w:rFonts w:hint="cs"/>
          <w:rtl/>
        </w:rPr>
        <w:t xml:space="preserve"> و سایر معصومین مصاحبت داشته‌اند که نیازی به بیان حال و فساد اخلاق و روش و بدکرداریشان نیست؟!</w:t>
      </w:r>
      <w:r w:rsidRPr="001A1F4B">
        <w:rPr>
          <w:rStyle w:val="Char"/>
          <w:vertAlign w:val="superscript"/>
          <w:rtl/>
        </w:rPr>
        <w:footnoteReference w:id="215"/>
      </w:r>
    </w:p>
    <w:p w:rsidR="00B67D0C" w:rsidRPr="001325A9" w:rsidRDefault="00B67D0C" w:rsidP="001325A9">
      <w:pPr>
        <w:pStyle w:val="9-1"/>
        <w:rPr>
          <w:rtl/>
        </w:rPr>
      </w:pPr>
      <w:bookmarkStart w:id="1237" w:name="_Toc80780856"/>
      <w:bookmarkStart w:id="1238" w:name="_Toc80781740"/>
      <w:bookmarkStart w:id="1239" w:name="_Toc80831590"/>
      <w:bookmarkStart w:id="1240" w:name="_Toc80832656"/>
      <w:bookmarkStart w:id="1241" w:name="_Toc80833228"/>
      <w:bookmarkStart w:id="1242" w:name="_Toc278474710"/>
      <w:bookmarkStart w:id="1243" w:name="_Toc437346247"/>
      <w:r w:rsidRPr="001325A9">
        <w:rPr>
          <w:rFonts w:hint="cs"/>
          <w:rtl/>
        </w:rPr>
        <w:t>راویان امامیه در منابع رجالی آن‌ها، مخدوش هستند</w:t>
      </w:r>
      <w:bookmarkEnd w:id="1237"/>
      <w:bookmarkEnd w:id="1238"/>
      <w:bookmarkEnd w:id="1239"/>
      <w:bookmarkEnd w:id="1240"/>
      <w:bookmarkEnd w:id="1241"/>
      <w:bookmarkEnd w:id="1242"/>
      <w:bookmarkEnd w:id="1243"/>
    </w:p>
    <w:p w:rsidR="00B67D0C" w:rsidRPr="001325A9" w:rsidRDefault="00B67D0C" w:rsidP="001325A9">
      <w:pPr>
        <w:tabs>
          <w:tab w:val="right" w:pos="7031"/>
        </w:tabs>
        <w:ind w:firstLine="284"/>
        <w:rPr>
          <w:rStyle w:val="Char"/>
          <w:rtl/>
        </w:rPr>
      </w:pPr>
      <w:r w:rsidRPr="001325A9">
        <w:rPr>
          <w:rStyle w:val="Char"/>
          <w:rFonts w:hint="cs"/>
          <w:rtl/>
        </w:rPr>
        <w:t>سوم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این راویان ـ چه از اصحاب جعفر باشند یا از آنان روایت کرده باشند ـ در خود کتب امامیه مجروح و مخدوش هستند! </w:t>
      </w:r>
    </w:p>
    <w:p w:rsidR="00B67D0C" w:rsidRPr="001325A9" w:rsidRDefault="00B67D0C" w:rsidP="001325A9">
      <w:pPr>
        <w:tabs>
          <w:tab w:val="right" w:pos="7031"/>
        </w:tabs>
        <w:ind w:firstLine="284"/>
        <w:rPr>
          <w:rStyle w:val="Char"/>
          <w:rtl/>
        </w:rPr>
      </w:pPr>
      <w:r w:rsidRPr="001325A9">
        <w:rPr>
          <w:rStyle w:val="Char"/>
          <w:rFonts w:hint="cs"/>
          <w:rtl/>
        </w:rPr>
        <w:t xml:space="preserve">اینک دلیل آن به طور خلاصه می‌آید و کسی که خواهان تقصیل بیشتر است به مراجع رجال مانند رجال الکشی مراجعه کند. </w:t>
      </w:r>
    </w:p>
    <w:p w:rsidR="00B67D0C" w:rsidRPr="001325A9" w:rsidRDefault="00B67D0C" w:rsidP="001325A9">
      <w:pPr>
        <w:tabs>
          <w:tab w:val="right" w:pos="7031"/>
        </w:tabs>
        <w:ind w:firstLine="284"/>
        <w:rPr>
          <w:rStyle w:val="Char"/>
          <w:rtl/>
        </w:rPr>
      </w:pPr>
      <w:r w:rsidRPr="001325A9">
        <w:rPr>
          <w:rStyle w:val="Char"/>
          <w:rFonts w:hint="cs"/>
          <w:rtl/>
        </w:rPr>
        <w:t>این بیان حال راویان چهارگانه است که مدار روایات امامیه پیرامون</w:t>
      </w:r>
      <w:r w:rsidR="003A7AAA" w:rsidRPr="001325A9">
        <w:rPr>
          <w:rStyle w:val="Char"/>
          <w:rFonts w:hint="cs"/>
          <w:rtl/>
        </w:rPr>
        <w:t xml:space="preserve"> آن‌ها </w:t>
      </w:r>
      <w:r w:rsidRPr="001325A9">
        <w:rPr>
          <w:rStyle w:val="Char"/>
          <w:rFonts w:hint="cs"/>
          <w:rtl/>
        </w:rPr>
        <w:t xml:space="preserve">می‌باشد: </w:t>
      </w:r>
    </w:p>
    <w:p w:rsidR="00B67D0C" w:rsidRPr="001325A9" w:rsidRDefault="00B67D0C" w:rsidP="001325A9">
      <w:pPr>
        <w:tabs>
          <w:tab w:val="right" w:pos="7031"/>
        </w:tabs>
        <w:ind w:firstLine="284"/>
        <w:rPr>
          <w:rStyle w:val="Char"/>
          <w:rtl/>
        </w:rPr>
      </w:pPr>
      <w:r w:rsidRPr="001325A9">
        <w:rPr>
          <w:rStyle w:val="Char"/>
          <w:rFonts w:hint="cs"/>
          <w:rtl/>
        </w:rPr>
        <w:t>زراره بن أعین، ابوبصیر لیث بن عدی مرادی، محمد بن مسلم و برید بن معاویه عجلی.</w:t>
      </w:r>
    </w:p>
    <w:p w:rsidR="00B67D0C" w:rsidRPr="001325A9" w:rsidRDefault="00B67D0C" w:rsidP="00AB3726">
      <w:pPr>
        <w:pStyle w:val="9-2"/>
        <w:rPr>
          <w:rtl/>
        </w:rPr>
      </w:pPr>
      <w:bookmarkStart w:id="1244" w:name="_Toc437346248"/>
      <w:r w:rsidRPr="001325A9">
        <w:rPr>
          <w:rFonts w:hint="cs"/>
          <w:rtl/>
        </w:rPr>
        <w:t>1ـ زراره بن أعین:</w:t>
      </w:r>
      <w:bookmarkEnd w:id="1244"/>
    </w:p>
    <w:p w:rsidR="00B67D0C" w:rsidRPr="001325A9" w:rsidRDefault="00B67D0C" w:rsidP="001325A9">
      <w:pPr>
        <w:tabs>
          <w:tab w:val="right" w:pos="7031"/>
        </w:tabs>
        <w:ind w:firstLine="284"/>
        <w:rPr>
          <w:rStyle w:val="Char"/>
          <w:rtl/>
        </w:rPr>
      </w:pPr>
      <w:r w:rsidRPr="001325A9">
        <w:rPr>
          <w:rStyle w:val="Char"/>
          <w:rFonts w:hint="cs"/>
          <w:rtl/>
        </w:rPr>
        <w:t>حائری درباره‌</w:t>
      </w:r>
      <w:r w:rsidR="003A7AAA" w:rsidRPr="001325A9">
        <w:rPr>
          <w:rStyle w:val="Char"/>
          <w:rFonts w:hint="cs"/>
          <w:rtl/>
        </w:rPr>
        <w:t>ی</w:t>
      </w:r>
      <w:r w:rsidRPr="001325A9">
        <w:rPr>
          <w:rStyle w:val="Char"/>
          <w:rFonts w:hint="cs"/>
          <w:rtl/>
        </w:rPr>
        <w:t xml:space="preserve"> او می‌گوید: گروهی بر تصدیق و فرمانبرداری او اجماع کرده‌اند. [جامع الرواه‌</w:t>
      </w:r>
      <w:r w:rsidR="003A7AAA" w:rsidRPr="001325A9">
        <w:rPr>
          <w:rStyle w:val="Char"/>
          <w:rFonts w:hint="cs"/>
          <w:rtl/>
        </w:rPr>
        <w:t>ی</w:t>
      </w:r>
      <w:r w:rsidRPr="001325A9">
        <w:rPr>
          <w:rStyle w:val="Char"/>
          <w:rFonts w:hint="cs"/>
          <w:rtl/>
        </w:rPr>
        <w:t xml:space="preserve"> / ج 1 / ص 324]</w:t>
      </w:r>
    </w:p>
    <w:p w:rsidR="00B67D0C" w:rsidRDefault="00B67D0C" w:rsidP="00AB3726">
      <w:pPr>
        <w:tabs>
          <w:tab w:val="right" w:pos="7031"/>
        </w:tabs>
        <w:ind w:firstLine="284"/>
        <w:rPr>
          <w:rStyle w:val="Char"/>
          <w:rtl/>
        </w:rPr>
      </w:pPr>
      <w:r w:rsidRPr="001325A9">
        <w:rPr>
          <w:rStyle w:val="Char"/>
          <w:rFonts w:hint="cs"/>
          <w:rtl/>
        </w:rPr>
        <w:t>اما کشی در کتابش صفحات 131 و 132 از علی بن ابو حمزه از ابوعبدالله</w:t>
      </w:r>
      <w:r w:rsidR="00CD3453" w:rsidRPr="00CD3453">
        <w:rPr>
          <w:rStyle w:val="Char"/>
          <w:rFonts w:cs="CTraditional Arabic" w:hint="cs"/>
          <w:rtl/>
        </w:rPr>
        <w:t>÷</w:t>
      </w:r>
      <w:r w:rsidRPr="001325A9">
        <w:rPr>
          <w:rStyle w:val="Char"/>
          <w:rFonts w:hint="cs"/>
          <w:rtl/>
        </w:rPr>
        <w:t xml:space="preserve"> روایت می‌کند که گفت:</w:t>
      </w:r>
    </w:p>
    <w:p w:rsidR="00215DA8" w:rsidRPr="00AB3726" w:rsidRDefault="00AB3726" w:rsidP="00AB3726">
      <w:pPr>
        <w:pStyle w:val="a"/>
        <w:rPr>
          <w:rtl/>
        </w:rPr>
      </w:pPr>
      <w:r>
        <w:rPr>
          <w:rFonts w:cs="Traditional Arabic"/>
          <w:color w:val="000000"/>
          <w:shd w:val="clear" w:color="auto" w:fill="FFFFFF"/>
          <w:rtl/>
        </w:rPr>
        <w:t>﴿</w:t>
      </w:r>
      <w:r w:rsidRPr="00B90D21">
        <w:rPr>
          <w:rStyle w:val="Char4"/>
          <w:rtl/>
        </w:rPr>
        <w:t>الَّذِينَ آمَنُوا وَلَمْ يَلْبِسُوا إِيمَانَهُمْ بِظُلْمٍ</w:t>
      </w:r>
      <w:r>
        <w:rPr>
          <w:rFonts w:cs="Traditional Arabic"/>
          <w:color w:val="000000"/>
          <w:shd w:val="clear" w:color="auto" w:fill="FFFFFF"/>
          <w:rtl/>
        </w:rPr>
        <w:t>﴾</w:t>
      </w:r>
      <w:r w:rsidRPr="00AB3726">
        <w:rPr>
          <w:rtl/>
        </w:rPr>
        <w:t xml:space="preserve"> </w:t>
      </w:r>
      <w:r w:rsidRPr="00AB3726">
        <w:rPr>
          <w:rStyle w:val="Char2"/>
          <w:rtl/>
        </w:rPr>
        <w:t>[الأنعام: 82]</w:t>
      </w:r>
      <w:r w:rsidRPr="00AB3726">
        <w:rPr>
          <w:rFonts w:hint="cs"/>
          <w:rtl/>
        </w:rPr>
        <w:t>.</w:t>
      </w:r>
    </w:p>
    <w:p w:rsidR="00215DA8" w:rsidRPr="001325A9" w:rsidRDefault="00215DA8" w:rsidP="00AB3726">
      <w:pPr>
        <w:tabs>
          <w:tab w:val="right" w:pos="7031"/>
        </w:tabs>
        <w:ind w:firstLine="284"/>
        <w:rPr>
          <w:rStyle w:val="Char"/>
          <w:rtl/>
        </w:rPr>
      </w:pPr>
      <w:r w:rsidRPr="001325A9">
        <w:rPr>
          <w:rStyle w:val="Char"/>
          <w:rFonts w:hint="cs"/>
          <w:rtl/>
        </w:rPr>
        <w:t>«</w:t>
      </w:r>
      <w:r w:rsidR="008B6002" w:rsidRPr="001325A9">
        <w:rPr>
          <w:rStyle w:val="Char"/>
          <w:rFonts w:hint="cs"/>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مان آورده باشند و ا</w:t>
      </w:r>
      <w:r w:rsidR="003A7AAA" w:rsidRPr="001325A9">
        <w:rPr>
          <w:rStyle w:val="Char"/>
          <w:rtl/>
        </w:rPr>
        <w:t>ی</w:t>
      </w:r>
      <w:r w:rsidRPr="001325A9">
        <w:rPr>
          <w:rStyle w:val="Char"/>
          <w:rtl/>
        </w:rPr>
        <w:t>مان خود را با شر</w:t>
      </w:r>
      <w:r w:rsidR="003A7AAA" w:rsidRPr="001325A9">
        <w:rPr>
          <w:rStyle w:val="Char"/>
          <w:rtl/>
        </w:rPr>
        <w:t>ک</w:t>
      </w:r>
      <w:r w:rsidRPr="001325A9">
        <w:rPr>
          <w:rStyle w:val="Char"/>
          <w:rtl/>
        </w:rPr>
        <w:t xml:space="preserve"> </w:t>
      </w:r>
      <w:r w:rsidR="00B96C20" w:rsidRPr="001325A9">
        <w:rPr>
          <w:rStyle w:val="Char"/>
          <w:rtl/>
        </w:rPr>
        <w:t>(</w:t>
      </w:r>
      <w:r w:rsidRPr="001325A9">
        <w:rPr>
          <w:rStyle w:val="Char"/>
          <w:rtl/>
        </w:rPr>
        <w:t>پرستش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با خدا</w:t>
      </w:r>
      <w:r w:rsidR="002733B6" w:rsidRPr="001325A9">
        <w:rPr>
          <w:rStyle w:val="Char"/>
          <w:rtl/>
        </w:rPr>
        <w:t>)</w:t>
      </w:r>
      <w:r w:rsidRPr="001325A9">
        <w:rPr>
          <w:rStyle w:val="Char"/>
          <w:rtl/>
        </w:rPr>
        <w:t xml:space="preserve"> ن</w:t>
      </w:r>
      <w:r w:rsidR="003A7AAA" w:rsidRPr="001325A9">
        <w:rPr>
          <w:rStyle w:val="Char"/>
          <w:rtl/>
        </w:rPr>
        <w:t>ی</w:t>
      </w:r>
      <w:r w:rsidRPr="001325A9">
        <w:rPr>
          <w:rStyle w:val="Char"/>
          <w:rtl/>
        </w:rPr>
        <w:t>ام</w:t>
      </w:r>
      <w:r w:rsidR="003A7AAA" w:rsidRPr="001325A9">
        <w:rPr>
          <w:rStyle w:val="Char"/>
          <w:rtl/>
        </w:rPr>
        <w:t>ی</w:t>
      </w:r>
      <w:r w:rsidRPr="001325A9">
        <w:rPr>
          <w:rStyle w:val="Char"/>
          <w:rtl/>
        </w:rPr>
        <w:t>خته باشند</w:t>
      </w:r>
      <w:r w:rsidRPr="001325A9">
        <w:rPr>
          <w:rStyle w:val="Char"/>
          <w:rFonts w:hint="cs"/>
          <w:rtl/>
        </w:rPr>
        <w:t>».</w:t>
      </w:r>
    </w:p>
    <w:p w:rsidR="00215DA8" w:rsidRPr="001325A9" w:rsidRDefault="00B67D0C" w:rsidP="001325A9">
      <w:pPr>
        <w:tabs>
          <w:tab w:val="right" w:pos="7031"/>
        </w:tabs>
        <w:ind w:firstLine="284"/>
        <w:rPr>
          <w:rStyle w:val="Char"/>
          <w:rtl/>
        </w:rPr>
      </w:pPr>
      <w:r w:rsidRPr="001325A9">
        <w:rPr>
          <w:rStyle w:val="Char"/>
          <w:rFonts w:hint="cs"/>
          <w:rtl/>
        </w:rPr>
        <w:t>جعفر</w:t>
      </w:r>
      <w:r w:rsidR="00CD3453" w:rsidRPr="00CD3453">
        <w:rPr>
          <w:rStyle w:val="Char"/>
          <w:rFonts w:cs="CTraditional Arabic" w:hint="cs"/>
          <w:rtl/>
        </w:rPr>
        <w:t>÷</w:t>
      </w:r>
      <w:r w:rsidRPr="001325A9">
        <w:rPr>
          <w:rStyle w:val="Char"/>
          <w:rFonts w:hint="cs"/>
          <w:rtl/>
        </w:rPr>
        <w:t xml:space="preserve"> گفت: از شر این ظلم خود و شما را به خدا پناه می</w:t>
      </w:r>
      <w:r w:rsidR="00AB3726">
        <w:rPr>
          <w:rStyle w:val="Char"/>
          <w:rFonts w:hint="cs"/>
          <w:rtl/>
        </w:rPr>
        <w:t>‌</w:t>
      </w:r>
      <w:r w:rsidRPr="001325A9">
        <w:rPr>
          <w:rStyle w:val="Char"/>
          <w:rFonts w:hint="cs"/>
          <w:rtl/>
        </w:rPr>
        <w:t xml:space="preserve">دهم. </w:t>
      </w:r>
    </w:p>
    <w:p w:rsidR="00B67D0C" w:rsidRPr="001325A9" w:rsidRDefault="00B67D0C" w:rsidP="001325A9">
      <w:pPr>
        <w:tabs>
          <w:tab w:val="right" w:pos="7031"/>
        </w:tabs>
        <w:ind w:firstLine="284"/>
        <w:rPr>
          <w:rStyle w:val="Char"/>
          <w:rtl/>
        </w:rPr>
      </w:pPr>
      <w:r w:rsidRPr="001325A9">
        <w:rPr>
          <w:rStyle w:val="Char"/>
          <w:rFonts w:hint="cs"/>
          <w:rtl/>
        </w:rPr>
        <w:t>گفتم: مگر آن چ</w:t>
      </w:r>
      <w:r w:rsidR="003A7AAA" w:rsidRPr="001325A9">
        <w:rPr>
          <w:rStyle w:val="Char"/>
          <w:rFonts w:hint="cs"/>
          <w:rtl/>
        </w:rPr>
        <w:t>ی</w:t>
      </w:r>
      <w:r w:rsidRPr="001325A9">
        <w:rPr>
          <w:rStyle w:val="Char"/>
          <w:rFonts w:hint="cs"/>
          <w:rtl/>
        </w:rPr>
        <w:t xml:space="preserve">ست؟ گفت: خدا گواه است که زراره و ابوحنیفه این اختلاف را به وجود آورده‌اند. </w:t>
      </w:r>
    </w:p>
    <w:p w:rsidR="00B67D0C" w:rsidRPr="001325A9" w:rsidRDefault="00B67D0C" w:rsidP="001325A9">
      <w:pPr>
        <w:tabs>
          <w:tab w:val="right" w:pos="7031"/>
        </w:tabs>
        <w:ind w:firstLine="284"/>
        <w:rPr>
          <w:rStyle w:val="Char"/>
          <w:rtl/>
        </w:rPr>
      </w:pPr>
      <w:r w:rsidRPr="001325A9">
        <w:rPr>
          <w:rStyle w:val="Char"/>
          <w:rFonts w:hint="cs"/>
          <w:rtl/>
        </w:rPr>
        <w:t>کشی/135 از کلیب صیداوی روایت می‌کند که</w:t>
      </w:r>
      <w:r w:rsidR="003A7AAA" w:rsidRPr="001325A9">
        <w:rPr>
          <w:rStyle w:val="Char"/>
          <w:rFonts w:hint="cs"/>
          <w:rtl/>
        </w:rPr>
        <w:t xml:space="preserve"> آن‌ها </w:t>
      </w:r>
      <w:r w:rsidRPr="001325A9">
        <w:rPr>
          <w:rStyle w:val="Char"/>
          <w:rFonts w:hint="cs"/>
          <w:rtl/>
        </w:rPr>
        <w:t>نشسته بودند و عذافر صیرفی و عده‌ای از اصحابش که ابوعبدالله هم با آنان بود، همه با هم بودند. ابوعبدالله</w:t>
      </w:r>
      <w:r w:rsidR="00CD3453" w:rsidRPr="00CD3453">
        <w:rPr>
          <w:rStyle w:val="Char"/>
          <w:rFonts w:cs="CTraditional Arabic" w:hint="cs"/>
          <w:rtl/>
        </w:rPr>
        <w:t>÷</w:t>
      </w:r>
      <w:r w:rsidRPr="001325A9">
        <w:rPr>
          <w:rStyle w:val="Char"/>
          <w:rFonts w:hint="cs"/>
          <w:rtl/>
        </w:rPr>
        <w:t xml:space="preserve"> گفت: خداوند، زراره را لعنت کند، خداوند، زراره را لعنت کند، خداوند، زراره را لعنت کند. </w:t>
      </w:r>
    </w:p>
    <w:p w:rsidR="00B67D0C" w:rsidRPr="001325A9" w:rsidRDefault="00B67D0C" w:rsidP="001325A9">
      <w:pPr>
        <w:tabs>
          <w:tab w:val="right" w:pos="7031"/>
        </w:tabs>
        <w:ind w:firstLine="284"/>
        <w:rPr>
          <w:rStyle w:val="Char"/>
          <w:rtl/>
        </w:rPr>
      </w:pPr>
      <w:r w:rsidRPr="001325A9">
        <w:rPr>
          <w:rStyle w:val="Char"/>
          <w:rFonts w:hint="cs"/>
          <w:rtl/>
        </w:rPr>
        <w:t>و از ابوعبدالله</w:t>
      </w:r>
      <w:r w:rsidR="00CD3453" w:rsidRPr="00CD3453">
        <w:rPr>
          <w:rStyle w:val="Char"/>
          <w:rFonts w:cs="CTraditional Arabic" w:hint="cs"/>
          <w:rtl/>
        </w:rPr>
        <w:t>÷</w:t>
      </w:r>
      <w:r w:rsidRPr="001325A9">
        <w:rPr>
          <w:rStyle w:val="Char"/>
          <w:rFonts w:hint="cs"/>
          <w:rtl/>
        </w:rPr>
        <w:t xml:space="preserve"> روایت می‌کند که گفت: زراره شری است از جنس یهود و نصاری و کسی که می‌گوید خداوند سه تاست. اگر مریض شد به عیادت او نرو و اگر بم</w:t>
      </w:r>
      <w:r w:rsidR="003A7AAA" w:rsidRPr="001325A9">
        <w:rPr>
          <w:rStyle w:val="Char"/>
          <w:rFonts w:hint="cs"/>
          <w:rtl/>
        </w:rPr>
        <w:t>ی</w:t>
      </w:r>
      <w:r w:rsidRPr="001325A9">
        <w:rPr>
          <w:rStyle w:val="Char"/>
          <w:rFonts w:hint="cs"/>
          <w:rtl/>
        </w:rPr>
        <w:t>رد بر جنازه‌</w:t>
      </w:r>
      <w:r w:rsidR="003A7AAA" w:rsidRPr="001325A9">
        <w:rPr>
          <w:rStyle w:val="Char"/>
          <w:rFonts w:hint="cs"/>
          <w:rtl/>
        </w:rPr>
        <w:t>ی</w:t>
      </w:r>
      <w:r w:rsidRPr="001325A9">
        <w:rPr>
          <w:rStyle w:val="Char"/>
          <w:rFonts w:hint="cs"/>
          <w:rtl/>
        </w:rPr>
        <w:t xml:space="preserve"> او حاضر مشو.</w:t>
      </w:r>
    </w:p>
    <w:p w:rsidR="00B67D0C" w:rsidRPr="001325A9" w:rsidRDefault="00B67D0C" w:rsidP="001325A9">
      <w:pPr>
        <w:tabs>
          <w:tab w:val="right" w:pos="7031"/>
        </w:tabs>
        <w:ind w:firstLine="284"/>
        <w:rPr>
          <w:rStyle w:val="Char"/>
          <w:rtl/>
        </w:rPr>
      </w:pPr>
      <w:r w:rsidRPr="001325A9">
        <w:rPr>
          <w:rStyle w:val="Char"/>
          <w:rFonts w:hint="cs"/>
          <w:rtl/>
        </w:rPr>
        <w:t>در/134 از عمران زعفرانی روایت می‌کند که گفت: از ابوعبدالله</w:t>
      </w:r>
      <w:r w:rsidR="00CD3453" w:rsidRPr="00CD3453">
        <w:rPr>
          <w:rStyle w:val="Char"/>
          <w:rFonts w:cs="CTraditional Arabic" w:hint="cs"/>
          <w:rtl/>
        </w:rPr>
        <w:t>÷</w:t>
      </w:r>
      <w:r w:rsidRPr="001325A9">
        <w:rPr>
          <w:rStyle w:val="Char"/>
          <w:rFonts w:hint="cs"/>
          <w:rtl/>
        </w:rPr>
        <w:t xml:space="preserve"> شنیدم که می‌گفت: در اسلام کسی چیز جدیدی نساخته است به اندازه‌</w:t>
      </w:r>
      <w:r w:rsidR="003A7AAA" w:rsidRPr="001325A9">
        <w:rPr>
          <w:rStyle w:val="Char"/>
          <w:rFonts w:hint="cs"/>
          <w:rtl/>
        </w:rPr>
        <w:t>ی</w:t>
      </w:r>
      <w:r w:rsidRPr="001325A9">
        <w:rPr>
          <w:rStyle w:val="Char"/>
          <w:rFonts w:hint="cs"/>
          <w:rtl/>
        </w:rPr>
        <w:t xml:space="preserve"> بدعت‌هایی که زراره ساخته است، لعنت خدا بر او باد!</w:t>
      </w:r>
    </w:p>
    <w:p w:rsidR="00B67D0C" w:rsidRPr="001325A9" w:rsidRDefault="00B67D0C" w:rsidP="001325A9">
      <w:pPr>
        <w:tabs>
          <w:tab w:val="right" w:pos="7031"/>
        </w:tabs>
        <w:ind w:firstLine="284"/>
        <w:rPr>
          <w:rStyle w:val="Char"/>
          <w:rtl/>
        </w:rPr>
      </w:pPr>
      <w:r w:rsidRPr="001325A9">
        <w:rPr>
          <w:rStyle w:val="Char"/>
          <w:rFonts w:hint="cs"/>
          <w:rtl/>
        </w:rPr>
        <w:t>در/ 134 از لیث مرادی روایت می‌کند که گفت: از ابوعبدالله</w:t>
      </w:r>
      <w:r w:rsidR="00CD3453" w:rsidRPr="00CD3453">
        <w:rPr>
          <w:rStyle w:val="Char"/>
          <w:rFonts w:cs="CTraditional Arabic" w:hint="cs"/>
          <w:rtl/>
        </w:rPr>
        <w:t>÷</w:t>
      </w:r>
      <w:r w:rsidRPr="001325A9">
        <w:rPr>
          <w:rStyle w:val="Char"/>
          <w:rFonts w:hint="cs"/>
          <w:rtl/>
        </w:rPr>
        <w:t xml:space="preserve"> شنیدم که می‌گفت: زراره نمی‌میرد جز با گمراهی و آوارگی. و این است حال زراره‌ای که حائری گفته‌</w:t>
      </w:r>
      <w:r w:rsidR="003A7AAA" w:rsidRPr="001325A9">
        <w:rPr>
          <w:rStyle w:val="Char"/>
          <w:rFonts w:hint="cs"/>
          <w:rtl/>
        </w:rPr>
        <w:t>ی</w:t>
      </w:r>
      <w:r w:rsidRPr="001325A9">
        <w:rPr>
          <w:rStyle w:val="Char"/>
          <w:rFonts w:hint="cs"/>
          <w:rtl/>
        </w:rPr>
        <w:t xml:space="preserve"> پیشین را درباره او گفت. درباره‌</w:t>
      </w:r>
      <w:r w:rsidR="003A7AAA" w:rsidRPr="001325A9">
        <w:rPr>
          <w:rStyle w:val="Char"/>
          <w:rFonts w:hint="cs"/>
          <w:rtl/>
        </w:rPr>
        <w:t>ی</w:t>
      </w:r>
      <w:r w:rsidRPr="001325A9">
        <w:rPr>
          <w:rStyle w:val="Char"/>
          <w:rFonts w:hint="cs"/>
          <w:rtl/>
        </w:rPr>
        <w:t xml:space="preserve"> زراره گفته‌اند: فقیه‌ترین پیشینیان 6 نفرند و فقیه‌ترین</w:t>
      </w:r>
      <w:r w:rsidR="003A7AAA" w:rsidRPr="001325A9">
        <w:rPr>
          <w:rStyle w:val="Char"/>
          <w:rFonts w:hint="cs"/>
          <w:rtl/>
        </w:rPr>
        <w:t xml:space="preserve"> آن‌ها </w:t>
      </w:r>
      <w:r w:rsidRPr="001325A9">
        <w:rPr>
          <w:rStyle w:val="Char"/>
          <w:rFonts w:hint="cs"/>
          <w:rtl/>
        </w:rPr>
        <w:t>زراره است.</w:t>
      </w:r>
      <w:r w:rsidRPr="001A1F4B">
        <w:rPr>
          <w:rStyle w:val="Char"/>
          <w:vertAlign w:val="superscript"/>
          <w:rtl/>
        </w:rPr>
        <w:footnoteReference w:id="216"/>
      </w:r>
      <w:r w:rsidRPr="001325A9">
        <w:rPr>
          <w:rStyle w:val="Char"/>
          <w:rFonts w:hint="cs"/>
          <w:rtl/>
        </w:rPr>
        <w:t xml:space="preserve"> و او ‌را از اصحاب باقر و صادق و کاظم به شمار می‌آورند.</w:t>
      </w:r>
    </w:p>
    <w:p w:rsidR="00B67D0C" w:rsidRPr="001325A9" w:rsidRDefault="00B67D0C" w:rsidP="001325A9">
      <w:pPr>
        <w:tabs>
          <w:tab w:val="right" w:pos="7031"/>
        </w:tabs>
        <w:ind w:firstLine="284"/>
        <w:rPr>
          <w:rStyle w:val="Char"/>
          <w:rtl/>
        </w:rPr>
      </w:pPr>
      <w:r w:rsidRPr="001325A9">
        <w:rPr>
          <w:rStyle w:val="Char"/>
          <w:rFonts w:hint="cs"/>
          <w:rtl/>
        </w:rPr>
        <w:t>و امام صادق درباره‌</w:t>
      </w:r>
      <w:r w:rsidR="003A7AAA" w:rsidRPr="001325A9">
        <w:rPr>
          <w:rStyle w:val="Char"/>
          <w:rFonts w:hint="cs"/>
          <w:rtl/>
        </w:rPr>
        <w:t>ی</w:t>
      </w:r>
      <w:r w:rsidRPr="001325A9">
        <w:rPr>
          <w:rStyle w:val="Char"/>
          <w:rFonts w:hint="cs"/>
          <w:rtl/>
        </w:rPr>
        <w:t xml:space="preserve"> او گفت: ای زراره! همانا اسم تو در اسامی اهل بهشت است.</w:t>
      </w:r>
      <w:r w:rsidRPr="001A1F4B">
        <w:rPr>
          <w:rStyle w:val="Char"/>
          <w:vertAlign w:val="superscript"/>
          <w:rtl/>
        </w:rPr>
        <w:footnoteReference w:id="217"/>
      </w:r>
    </w:p>
    <w:p w:rsidR="00B67D0C" w:rsidRPr="001325A9" w:rsidRDefault="00B67D0C" w:rsidP="001325A9">
      <w:pPr>
        <w:tabs>
          <w:tab w:val="right" w:pos="7031"/>
        </w:tabs>
        <w:ind w:firstLine="284"/>
        <w:rPr>
          <w:rStyle w:val="Char"/>
          <w:rtl/>
        </w:rPr>
      </w:pPr>
      <w:r w:rsidRPr="001325A9">
        <w:rPr>
          <w:rStyle w:val="Char"/>
          <w:rFonts w:hint="cs"/>
          <w:rtl/>
        </w:rPr>
        <w:t>در حالی که مذمت و نکوهش زراره از امام صادق از</w:t>
      </w:r>
      <w:r w:rsidR="00E254B3">
        <w:rPr>
          <w:rStyle w:val="Char"/>
          <w:rFonts w:hint="cs"/>
          <w:rtl/>
        </w:rPr>
        <w:t xml:space="preserve"> راه‌ها</w:t>
      </w:r>
      <w:r w:rsidRPr="001325A9">
        <w:rPr>
          <w:rStyle w:val="Char"/>
          <w:rFonts w:hint="cs"/>
          <w:rtl/>
        </w:rPr>
        <w:t>ی بسیار زیادی روایت شده است. امام باقر او را جاسوس پادشاه بر خودش می‌داند.</w:t>
      </w:r>
      <w:r w:rsidRPr="001A1F4B">
        <w:rPr>
          <w:rStyle w:val="Char"/>
          <w:vertAlign w:val="superscript"/>
          <w:rtl/>
        </w:rPr>
        <w:footnoteReference w:id="218"/>
      </w:r>
    </w:p>
    <w:p w:rsidR="00B67D0C" w:rsidRPr="001325A9" w:rsidRDefault="00B67D0C" w:rsidP="001325A9">
      <w:pPr>
        <w:tabs>
          <w:tab w:val="right" w:pos="7031"/>
        </w:tabs>
        <w:ind w:firstLine="284"/>
        <w:rPr>
          <w:rStyle w:val="Char"/>
          <w:rtl/>
        </w:rPr>
      </w:pPr>
      <w:r w:rsidRPr="001325A9">
        <w:rPr>
          <w:rStyle w:val="Char"/>
          <w:rFonts w:hint="cs"/>
          <w:rtl/>
        </w:rPr>
        <w:t>و بلکه «کشی» روایت می‌کند که زراره در امامت و علم جعفر و فرزندش موسی شک می‌کرد.</w:t>
      </w:r>
      <w:r w:rsidRPr="001325A9">
        <w:rPr>
          <w:rStyle w:val="Char"/>
          <w:rtl/>
        </w:rPr>
        <w:t xml:space="preserve"> </w:t>
      </w:r>
      <w:r w:rsidRPr="001A1F4B">
        <w:rPr>
          <w:rStyle w:val="Char"/>
          <w:vertAlign w:val="superscript"/>
          <w:rtl/>
        </w:rPr>
        <w:footnoteReference w:id="219"/>
      </w:r>
    </w:p>
    <w:p w:rsidR="00B67D0C" w:rsidRPr="001325A9" w:rsidRDefault="00B67D0C" w:rsidP="001325A9">
      <w:pPr>
        <w:tabs>
          <w:tab w:val="right" w:pos="7031"/>
        </w:tabs>
        <w:ind w:firstLine="284"/>
        <w:rPr>
          <w:rStyle w:val="Char"/>
          <w:rtl/>
        </w:rPr>
      </w:pPr>
      <w:r w:rsidRPr="001325A9">
        <w:rPr>
          <w:rStyle w:val="Char"/>
          <w:rFonts w:hint="cs"/>
          <w:rtl/>
        </w:rPr>
        <w:t>و این روایت دیگر از نضربن شعیب از عمه‌</w:t>
      </w:r>
      <w:r w:rsidR="003A7AAA" w:rsidRPr="001325A9">
        <w:rPr>
          <w:rStyle w:val="Char"/>
          <w:rFonts w:hint="cs"/>
          <w:rtl/>
        </w:rPr>
        <w:t>ی</w:t>
      </w:r>
      <w:r w:rsidRPr="001325A9">
        <w:rPr>
          <w:rStyle w:val="Char"/>
          <w:rFonts w:hint="cs"/>
          <w:rtl/>
        </w:rPr>
        <w:t xml:space="preserve"> زراره است که گفت: هنگامی که ب</w:t>
      </w:r>
      <w:r w:rsidR="003A7AAA" w:rsidRPr="001325A9">
        <w:rPr>
          <w:rStyle w:val="Char"/>
          <w:rFonts w:hint="cs"/>
          <w:rtl/>
        </w:rPr>
        <w:t>ی</w:t>
      </w:r>
      <w:r w:rsidRPr="001325A9">
        <w:rPr>
          <w:rStyle w:val="Char"/>
          <w:rFonts w:hint="cs"/>
          <w:rtl/>
        </w:rPr>
        <w:t>مار</w:t>
      </w:r>
      <w:r w:rsidR="003A7AAA" w:rsidRPr="001325A9">
        <w:rPr>
          <w:rStyle w:val="Char"/>
          <w:rFonts w:hint="cs"/>
          <w:rtl/>
        </w:rPr>
        <w:t>ی</w:t>
      </w:r>
      <w:r w:rsidRPr="001325A9">
        <w:rPr>
          <w:rStyle w:val="Char"/>
          <w:rFonts w:hint="cs"/>
          <w:rtl/>
        </w:rPr>
        <w:t xml:space="preserve"> مرگ بر زراره شدت یافت گفت: مصحف (قرآن) را می‌خواهم، پس برایش آوردم و</w:t>
      </w:r>
      <w:r w:rsidR="00D3341F">
        <w:rPr>
          <w:rStyle w:val="Char"/>
          <w:rFonts w:hint="cs"/>
          <w:rtl/>
        </w:rPr>
        <w:t xml:space="preserve"> آن را </w:t>
      </w:r>
      <w:r w:rsidRPr="001325A9">
        <w:rPr>
          <w:rStyle w:val="Char"/>
          <w:rFonts w:hint="cs"/>
          <w:rtl/>
        </w:rPr>
        <w:t>باز کردم و بر سینه‌اش قرار دادم، او مصحف را از من گرفت و گفت ای عمه! تو گواه باش که امامی جزو این کتاب ندارم.</w:t>
      </w:r>
    </w:p>
    <w:p w:rsidR="00B67D0C" w:rsidRPr="001325A9" w:rsidRDefault="00B67D0C" w:rsidP="001325A9">
      <w:pPr>
        <w:tabs>
          <w:tab w:val="right" w:pos="7031"/>
        </w:tabs>
        <w:ind w:firstLine="284"/>
        <w:rPr>
          <w:rStyle w:val="Char"/>
          <w:rtl/>
        </w:rPr>
      </w:pPr>
      <w:r w:rsidRPr="001325A9">
        <w:rPr>
          <w:rStyle w:val="Char"/>
          <w:rFonts w:hint="cs"/>
          <w:rtl/>
        </w:rPr>
        <w:t>خوئی در معجمش روایت وارده در ذم زراره را به سه قسم، تقسیم می‌کند: (قسم اول: گروهی که قائل به این هستند که زراره در امامت موسی کاظم شک کرده است، زیرا وقتی که صادق وفات کرد، فرزندش عبید را به مدینه فرستاد تا از امر امامت آگاه شود.</w:t>
      </w:r>
    </w:p>
    <w:p w:rsidR="00B67D0C" w:rsidRPr="001325A9" w:rsidRDefault="00B67D0C" w:rsidP="001325A9">
      <w:pPr>
        <w:tabs>
          <w:tab w:val="right" w:pos="7031"/>
        </w:tabs>
        <w:ind w:firstLine="284"/>
        <w:rPr>
          <w:rStyle w:val="Char"/>
          <w:rtl/>
        </w:rPr>
      </w:pPr>
      <w:r w:rsidRPr="001325A9">
        <w:rPr>
          <w:rStyle w:val="Char"/>
          <w:rFonts w:hint="cs"/>
          <w:rtl/>
        </w:rPr>
        <w:t>قسم دوم: روایاتی دال بر افعال منافی ایمان از زراره صادر شده‌اند.</w:t>
      </w:r>
    </w:p>
    <w:p w:rsidR="00B67D0C" w:rsidRPr="001325A9" w:rsidRDefault="00B67D0C" w:rsidP="001325A9">
      <w:pPr>
        <w:tabs>
          <w:tab w:val="right" w:pos="7031"/>
        </w:tabs>
        <w:ind w:firstLine="284"/>
        <w:rPr>
          <w:rStyle w:val="Char"/>
          <w:rtl/>
        </w:rPr>
      </w:pPr>
      <w:r w:rsidRPr="001325A9">
        <w:rPr>
          <w:rStyle w:val="Char"/>
          <w:rFonts w:hint="cs"/>
          <w:rtl/>
        </w:rPr>
        <w:t>قسم سوم: آنچه در مورد طعن و بدگویی امام راجع به زراره وارد شده است.</w:t>
      </w:r>
    </w:p>
    <w:p w:rsidR="00B67D0C" w:rsidRPr="001325A9" w:rsidRDefault="00B67D0C" w:rsidP="001325A9">
      <w:pPr>
        <w:tabs>
          <w:tab w:val="right" w:pos="7031"/>
        </w:tabs>
        <w:ind w:firstLine="284"/>
        <w:rPr>
          <w:rStyle w:val="Char"/>
          <w:rtl/>
        </w:rPr>
      </w:pPr>
      <w:r w:rsidRPr="001325A9">
        <w:rPr>
          <w:rStyle w:val="Char"/>
          <w:rFonts w:hint="cs"/>
          <w:rtl/>
        </w:rPr>
        <w:t>پس چگونه به چنین شخصی اطمینان می‌شود؟!</w:t>
      </w:r>
    </w:p>
    <w:p w:rsidR="00B67D0C" w:rsidRPr="001325A9" w:rsidRDefault="00B67D0C" w:rsidP="001325A9">
      <w:pPr>
        <w:pStyle w:val="9-2"/>
        <w:rPr>
          <w:rtl/>
        </w:rPr>
      </w:pPr>
      <w:bookmarkStart w:id="1245" w:name="_Toc437346249"/>
      <w:r w:rsidRPr="001325A9">
        <w:rPr>
          <w:rFonts w:hint="cs"/>
          <w:rtl/>
        </w:rPr>
        <w:t>2ـ ابوبصیر لیث مرادی:</w:t>
      </w:r>
      <w:bookmarkEnd w:id="1245"/>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شرح‌حال او در جرح و تعدیل همانند حال زراره است!</w:t>
      </w:r>
    </w:p>
    <w:p w:rsidR="00B67D0C" w:rsidRPr="001325A9" w:rsidRDefault="00B67D0C" w:rsidP="001325A9">
      <w:pPr>
        <w:tabs>
          <w:tab w:val="right" w:pos="7031"/>
        </w:tabs>
        <w:ind w:firstLine="284"/>
        <w:rPr>
          <w:rStyle w:val="Char"/>
          <w:rtl/>
        </w:rPr>
      </w:pPr>
      <w:r w:rsidRPr="001325A9">
        <w:rPr>
          <w:rStyle w:val="Char"/>
          <w:rFonts w:hint="cs"/>
          <w:rtl/>
        </w:rPr>
        <w:t>«کشی» درباره‌</w:t>
      </w:r>
      <w:r w:rsidR="003A7AAA" w:rsidRPr="001325A9">
        <w:rPr>
          <w:rStyle w:val="Char"/>
          <w:rFonts w:hint="cs"/>
          <w:rtl/>
        </w:rPr>
        <w:t>ی</w:t>
      </w:r>
      <w:r w:rsidRPr="001325A9">
        <w:rPr>
          <w:rStyle w:val="Char"/>
          <w:rFonts w:hint="cs"/>
          <w:rtl/>
        </w:rPr>
        <w:t xml:space="preserve"> او از حماد نائب نقل می‌کند که گفت: ابوبصیر بر در ابو</w:t>
      </w:r>
      <w:r w:rsidR="00AB3726">
        <w:rPr>
          <w:rStyle w:val="Char"/>
          <w:rFonts w:hint="cs"/>
          <w:rtl/>
        </w:rPr>
        <w:t xml:space="preserve"> </w:t>
      </w:r>
      <w:r w:rsidRPr="001325A9">
        <w:rPr>
          <w:rStyle w:val="Char"/>
          <w:rFonts w:hint="cs"/>
          <w:rtl/>
        </w:rPr>
        <w:t>عبدالله</w:t>
      </w:r>
      <w:r w:rsidR="00CD3453" w:rsidRPr="00CD3453">
        <w:rPr>
          <w:rStyle w:val="Char"/>
          <w:rFonts w:cs="CTraditional Arabic" w:hint="cs"/>
          <w:rtl/>
        </w:rPr>
        <w:t>÷</w:t>
      </w:r>
      <w:r w:rsidRPr="001325A9">
        <w:rPr>
          <w:rStyle w:val="Char"/>
          <w:rFonts w:hint="cs"/>
          <w:rtl/>
        </w:rPr>
        <w:t xml:space="preserve"> نشسته بود تا از او علم طلب کند، اما ابوعبدالله به او اجازه نداد و بدو گفت: اگر موافق ما می‌بود، اجازه می‌یافت. گفت: در این هنگام سگی آمد و بر چهره‌</w:t>
      </w:r>
      <w:r w:rsidR="003A7AAA" w:rsidRPr="001325A9">
        <w:rPr>
          <w:rStyle w:val="Char"/>
          <w:rFonts w:hint="cs"/>
          <w:rtl/>
        </w:rPr>
        <w:t>ی</w:t>
      </w:r>
      <w:r w:rsidRPr="001325A9">
        <w:rPr>
          <w:rStyle w:val="Char"/>
          <w:rFonts w:hint="cs"/>
          <w:rtl/>
        </w:rPr>
        <w:t xml:space="preserve"> ابوبصیر شاشید. گفت: وای وای این چیست؟ گفتم: این سگی است که روی چهره‌</w:t>
      </w:r>
      <w:r w:rsidR="003A7AAA" w:rsidRPr="001325A9">
        <w:rPr>
          <w:rStyle w:val="Char"/>
          <w:rFonts w:hint="cs"/>
          <w:rtl/>
        </w:rPr>
        <w:t>ی</w:t>
      </w:r>
      <w:r w:rsidRPr="001325A9">
        <w:rPr>
          <w:rStyle w:val="Char"/>
          <w:rFonts w:hint="cs"/>
          <w:rtl/>
        </w:rPr>
        <w:t xml:space="preserve"> تو بول انداخت.</w:t>
      </w:r>
      <w:r w:rsidRPr="001A1F4B">
        <w:rPr>
          <w:rStyle w:val="Char"/>
          <w:vertAlign w:val="superscript"/>
          <w:rtl/>
        </w:rPr>
        <w:footnoteReference w:id="220"/>
      </w:r>
    </w:p>
    <w:p w:rsidR="00B67D0C" w:rsidRPr="001325A9" w:rsidRDefault="00B67D0C" w:rsidP="001325A9">
      <w:pPr>
        <w:tabs>
          <w:tab w:val="right" w:pos="7031"/>
        </w:tabs>
        <w:ind w:firstLine="284"/>
        <w:rPr>
          <w:rStyle w:val="Char"/>
          <w:rtl/>
        </w:rPr>
      </w:pPr>
      <w:r w:rsidRPr="001325A9">
        <w:rPr>
          <w:rStyle w:val="Char"/>
          <w:rFonts w:hint="cs"/>
          <w:rtl/>
        </w:rPr>
        <w:t>و روایت شده است که او در حال جنابت وارد</w:t>
      </w:r>
      <w:r w:rsidR="003A7AAA" w:rsidRPr="001325A9">
        <w:rPr>
          <w:rStyle w:val="Char"/>
          <w:rFonts w:hint="cs"/>
          <w:rtl/>
        </w:rPr>
        <w:t xml:space="preserve"> خانه‌ها</w:t>
      </w:r>
      <w:r w:rsidRPr="001325A9">
        <w:rPr>
          <w:rStyle w:val="Char"/>
          <w:rFonts w:hint="cs"/>
          <w:rtl/>
        </w:rPr>
        <w:t>ی ائمه می‌شد.</w:t>
      </w:r>
      <w:r w:rsidRPr="001A1F4B">
        <w:rPr>
          <w:rStyle w:val="Char"/>
          <w:vertAlign w:val="superscript"/>
          <w:rtl/>
        </w:rPr>
        <w:footnoteReference w:id="221"/>
      </w:r>
    </w:p>
    <w:p w:rsidR="00B67D0C" w:rsidRPr="001325A9" w:rsidRDefault="00B67D0C" w:rsidP="001325A9">
      <w:pPr>
        <w:tabs>
          <w:tab w:val="right" w:pos="7031"/>
        </w:tabs>
        <w:ind w:firstLine="284"/>
        <w:rPr>
          <w:rStyle w:val="Char"/>
          <w:rtl/>
        </w:rPr>
      </w:pPr>
      <w:r w:rsidRPr="001325A9">
        <w:rPr>
          <w:rStyle w:val="Char"/>
          <w:rFonts w:hint="cs"/>
          <w:rtl/>
        </w:rPr>
        <w:t>و امام جعفر صادق را به جمع مال و حب دنیا متهم می‌کرد!! از نمونه‌</w:t>
      </w:r>
      <w:r w:rsidR="003A7AAA" w:rsidRPr="001325A9">
        <w:rPr>
          <w:rStyle w:val="Char"/>
          <w:rFonts w:hint="cs"/>
          <w:rtl/>
        </w:rPr>
        <w:t>ی</w:t>
      </w:r>
      <w:r w:rsidRPr="001325A9">
        <w:rPr>
          <w:rStyle w:val="Char"/>
          <w:rFonts w:hint="cs"/>
          <w:rtl/>
        </w:rPr>
        <w:t xml:space="preserve"> این</w:t>
      </w:r>
      <w:r w:rsidR="00AB3726">
        <w:rPr>
          <w:rStyle w:val="Char"/>
          <w:rFonts w:hint="cs"/>
          <w:rtl/>
        </w:rPr>
        <w:t>‌</w:t>
      </w:r>
      <w:r w:rsidRPr="001325A9">
        <w:rPr>
          <w:rStyle w:val="Char"/>
          <w:rFonts w:hint="cs"/>
          <w:rtl/>
        </w:rPr>
        <w:t>ها، چیزی است که کشی از ابویعفور روایت می‌کند که گفت: من برای پیدا کردن چند درهم برای حج به حومه‌</w:t>
      </w:r>
      <w:r w:rsidR="003A7AAA" w:rsidRPr="001325A9">
        <w:rPr>
          <w:rStyle w:val="Char"/>
          <w:rFonts w:hint="cs"/>
          <w:rtl/>
        </w:rPr>
        <w:t>ی</w:t>
      </w:r>
      <w:r w:rsidRPr="001325A9">
        <w:rPr>
          <w:rStyle w:val="Char"/>
          <w:rFonts w:hint="cs"/>
          <w:rtl/>
        </w:rPr>
        <w:t xml:space="preserve"> شهر رفتم. ما گروهی بودیم که در میانمان ابوبصیر مرادی نیز بود. گفت: به ابوبصیر گفتم: ای ابوبصیر! از خدا بترس و حج را با مال خودت انجام بده، زیرا تو دارای مال فراوان هستی. گفت: ساکت باش اگر دنیا بر سر رفیقت بریزد (منظورش از رفیق خودش است)</w:t>
      </w:r>
      <w:r w:rsidR="00D3341F">
        <w:rPr>
          <w:rStyle w:val="Char"/>
          <w:rFonts w:hint="cs"/>
          <w:rtl/>
        </w:rPr>
        <w:t xml:space="preserve"> آن را </w:t>
      </w:r>
      <w:r w:rsidRPr="001325A9">
        <w:rPr>
          <w:rStyle w:val="Char"/>
          <w:rFonts w:hint="cs"/>
          <w:rtl/>
        </w:rPr>
        <w:t>با ردایش فرا می‌گیرد.</w:t>
      </w:r>
      <w:r w:rsidRPr="001A1F4B">
        <w:rPr>
          <w:rStyle w:val="Char"/>
          <w:vertAlign w:val="superscript"/>
          <w:rtl/>
        </w:rPr>
        <w:footnoteReference w:id="222"/>
      </w:r>
    </w:p>
    <w:p w:rsidR="00B67D0C" w:rsidRPr="001325A9" w:rsidRDefault="00B67D0C" w:rsidP="001325A9">
      <w:pPr>
        <w:tabs>
          <w:tab w:val="right" w:pos="7031"/>
        </w:tabs>
        <w:ind w:firstLine="284"/>
        <w:rPr>
          <w:rStyle w:val="Char"/>
          <w:rtl/>
        </w:rPr>
      </w:pPr>
      <w:r w:rsidRPr="001325A9">
        <w:rPr>
          <w:rStyle w:val="Char"/>
          <w:rFonts w:hint="cs"/>
          <w:rtl/>
        </w:rPr>
        <w:t>و از او روایت شده است که گفت: اگر رفیق شما (ابوبصیر) بر آن چیره شود،</w:t>
      </w:r>
      <w:r w:rsidR="00D3341F">
        <w:rPr>
          <w:rStyle w:val="Char"/>
          <w:rFonts w:hint="cs"/>
          <w:rtl/>
        </w:rPr>
        <w:t xml:space="preserve"> آن را </w:t>
      </w:r>
      <w:r w:rsidRPr="001325A9">
        <w:rPr>
          <w:rStyle w:val="Char"/>
          <w:rFonts w:hint="cs"/>
          <w:rtl/>
        </w:rPr>
        <w:t>(مال دنیا) مخصوص خود می</w:t>
      </w:r>
      <w:r w:rsidRPr="001325A9">
        <w:rPr>
          <w:rStyle w:val="Char"/>
          <w:rFonts w:hint="eastAsia"/>
          <w:rtl/>
        </w:rPr>
        <w:t>‌گرداند.</w:t>
      </w:r>
      <w:r w:rsidRPr="001A1F4B">
        <w:rPr>
          <w:rStyle w:val="Char"/>
          <w:vertAlign w:val="superscript"/>
          <w:rtl/>
        </w:rPr>
        <w:footnoteReference w:id="223"/>
      </w:r>
    </w:p>
    <w:p w:rsidR="00B67D0C" w:rsidRPr="001325A9" w:rsidRDefault="00B67D0C" w:rsidP="001325A9">
      <w:pPr>
        <w:tabs>
          <w:tab w:val="right" w:pos="7031"/>
        </w:tabs>
        <w:ind w:firstLine="284"/>
        <w:rPr>
          <w:rStyle w:val="Char"/>
          <w:rtl/>
        </w:rPr>
      </w:pPr>
      <w:r w:rsidRPr="001325A9">
        <w:rPr>
          <w:rStyle w:val="Char"/>
          <w:rFonts w:hint="cs"/>
          <w:rtl/>
        </w:rPr>
        <w:t>او به امامت موسی بن جعفر ایمان نداشت و او را به بی سوادی و عدم شناخت احکام متهم می‌کرد.</w:t>
      </w:r>
      <w:r w:rsidRPr="001A1F4B">
        <w:rPr>
          <w:rStyle w:val="Char"/>
          <w:vertAlign w:val="superscript"/>
          <w:rtl/>
        </w:rPr>
        <w:footnoteReference w:id="224"/>
      </w:r>
    </w:p>
    <w:p w:rsidR="00B67D0C" w:rsidRPr="001325A9" w:rsidRDefault="00B67D0C" w:rsidP="001325A9">
      <w:pPr>
        <w:pStyle w:val="9-2"/>
        <w:rPr>
          <w:rtl/>
        </w:rPr>
      </w:pPr>
      <w:bookmarkStart w:id="1246" w:name="_Toc437346250"/>
      <w:r w:rsidRPr="001325A9">
        <w:rPr>
          <w:rFonts w:hint="cs"/>
          <w:rtl/>
        </w:rPr>
        <w:t>3ـ محمد بن مسلم:</w:t>
      </w:r>
      <w:bookmarkEnd w:id="1246"/>
    </w:p>
    <w:p w:rsidR="00B67D0C" w:rsidRPr="001325A9" w:rsidRDefault="00B67D0C" w:rsidP="001325A9">
      <w:pPr>
        <w:tabs>
          <w:tab w:val="right" w:pos="7031"/>
        </w:tabs>
        <w:ind w:firstLine="284"/>
        <w:rPr>
          <w:rStyle w:val="Char"/>
          <w:rtl/>
        </w:rPr>
      </w:pPr>
      <w:r w:rsidRPr="001325A9">
        <w:rPr>
          <w:rStyle w:val="Char"/>
          <w:rFonts w:hint="cs"/>
          <w:rtl/>
        </w:rPr>
        <w:t>سرگذشت او نیز چندان اختلافی با دو یار قبلی‌اش ندارد!</w:t>
      </w:r>
    </w:p>
    <w:p w:rsidR="00B67D0C" w:rsidRPr="001325A9" w:rsidRDefault="00B67D0C" w:rsidP="001325A9">
      <w:pPr>
        <w:tabs>
          <w:tab w:val="right" w:pos="7031"/>
        </w:tabs>
        <w:ind w:firstLine="284"/>
        <w:rPr>
          <w:rStyle w:val="Char"/>
          <w:rtl/>
        </w:rPr>
      </w:pPr>
      <w:r w:rsidRPr="001325A9">
        <w:rPr>
          <w:rStyle w:val="Char"/>
          <w:rFonts w:hint="cs"/>
          <w:rtl/>
        </w:rPr>
        <w:t>کشی از مفضل روایت می‌کند که گفت: از ابوعبدالله</w:t>
      </w:r>
      <w:r w:rsidR="00CD3453" w:rsidRPr="00CD3453">
        <w:rPr>
          <w:rStyle w:val="Char"/>
          <w:rFonts w:cs="CTraditional Arabic" w:hint="cs"/>
          <w:rtl/>
        </w:rPr>
        <w:t>÷</w:t>
      </w:r>
      <w:r w:rsidRPr="001325A9">
        <w:rPr>
          <w:rStyle w:val="Char"/>
          <w:rFonts w:hint="cs"/>
          <w:rtl/>
        </w:rPr>
        <w:t xml:space="preserve"> شنیدم که می‌گفت: خداوند محمد بن مسلم را لعنت کند که می‌گوید: خداوند چیزی را نمی‌داند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واقع نشود و به وجود نیاید.</w:t>
      </w:r>
      <w:r w:rsidRPr="001A1F4B">
        <w:rPr>
          <w:rStyle w:val="Char"/>
          <w:vertAlign w:val="superscript"/>
          <w:rtl/>
        </w:rPr>
        <w:footnoteReference w:id="225"/>
      </w:r>
    </w:p>
    <w:p w:rsidR="00B67D0C" w:rsidRPr="001325A9" w:rsidRDefault="00B67D0C" w:rsidP="001325A9">
      <w:pPr>
        <w:tabs>
          <w:tab w:val="right" w:pos="7031"/>
        </w:tabs>
        <w:ind w:firstLine="284"/>
        <w:rPr>
          <w:rStyle w:val="Char"/>
          <w:rtl/>
        </w:rPr>
      </w:pPr>
      <w:r w:rsidRPr="001325A9">
        <w:rPr>
          <w:rStyle w:val="Char"/>
          <w:rFonts w:hint="cs"/>
          <w:rtl/>
        </w:rPr>
        <w:t>در/ 156 همان منبع قبلی از ابوصباح روایت می‌کند که گفت از ابوعبدالله</w:t>
      </w:r>
      <w:r w:rsidR="00CD3453" w:rsidRPr="00CD3453">
        <w:rPr>
          <w:rStyle w:val="Char"/>
          <w:rFonts w:cs="CTraditional Arabic" w:hint="cs"/>
          <w:rtl/>
        </w:rPr>
        <w:t>÷</w:t>
      </w:r>
      <w:r w:rsidRPr="001325A9">
        <w:rPr>
          <w:rStyle w:val="Char"/>
          <w:rFonts w:hint="cs"/>
          <w:rtl/>
        </w:rPr>
        <w:t xml:space="preserve"> شنیدم که می‌گفت: ای ابوصالح! خداوند مدعیان وراثت در ادیانش را هلاک کند!! از جمله محمد بن مسلم؟!</w:t>
      </w:r>
    </w:p>
    <w:p w:rsidR="00B67D0C" w:rsidRPr="001325A9" w:rsidRDefault="00B67D0C" w:rsidP="001325A9">
      <w:pPr>
        <w:tabs>
          <w:tab w:val="right" w:pos="7031"/>
        </w:tabs>
        <w:ind w:firstLine="284"/>
        <w:rPr>
          <w:rStyle w:val="Char"/>
          <w:rtl/>
        </w:rPr>
      </w:pPr>
      <w:r w:rsidRPr="001325A9">
        <w:rPr>
          <w:rStyle w:val="Char"/>
          <w:rFonts w:hint="cs"/>
          <w:rtl/>
        </w:rPr>
        <w:t>از جعفر بن محمد</w:t>
      </w:r>
      <w:r w:rsidR="00CD3453" w:rsidRPr="00CD3453">
        <w:rPr>
          <w:rStyle w:val="Char"/>
          <w:rFonts w:cs="CTraditional Arabic" w:hint="cs"/>
          <w:rtl/>
        </w:rPr>
        <w:t>÷</w:t>
      </w:r>
      <w:r w:rsidRPr="001325A9">
        <w:rPr>
          <w:rStyle w:val="Char"/>
          <w:rFonts w:hint="cs"/>
          <w:rtl/>
        </w:rPr>
        <w:t xml:space="preserve"> روایت شده که درباره او و زراره گفت: این دو در ا</w:t>
      </w:r>
      <w:r w:rsidR="003A7AAA" w:rsidRPr="001325A9">
        <w:rPr>
          <w:rStyle w:val="Char"/>
          <w:rFonts w:hint="cs"/>
          <w:rtl/>
        </w:rPr>
        <w:t>ی</w:t>
      </w:r>
      <w:r w:rsidRPr="001325A9">
        <w:rPr>
          <w:rStyle w:val="Char"/>
          <w:rFonts w:hint="cs"/>
          <w:rtl/>
        </w:rPr>
        <w:t>ن سرزمین به ه</w:t>
      </w:r>
      <w:r w:rsidR="003A7AAA" w:rsidRPr="001325A9">
        <w:rPr>
          <w:rStyle w:val="Char"/>
          <w:rFonts w:hint="cs"/>
          <w:rtl/>
        </w:rPr>
        <w:t>ی</w:t>
      </w:r>
      <w:r w:rsidRPr="001325A9">
        <w:rPr>
          <w:rStyle w:val="Char"/>
          <w:rFonts w:hint="cs"/>
          <w:rtl/>
        </w:rPr>
        <w:t>چ چیزی حساب نمی‌شوند.</w:t>
      </w:r>
      <w:r w:rsidRPr="001A1F4B">
        <w:rPr>
          <w:rStyle w:val="Char"/>
          <w:vertAlign w:val="superscript"/>
          <w:rtl/>
        </w:rPr>
        <w:footnoteReference w:id="226"/>
      </w:r>
      <w:r w:rsidRPr="001325A9">
        <w:rPr>
          <w:rStyle w:val="Char"/>
          <w:rFonts w:hint="cs"/>
          <w:rtl/>
        </w:rPr>
        <w:t xml:space="preserve"> </w:t>
      </w:r>
    </w:p>
    <w:p w:rsidR="00B67D0C" w:rsidRPr="001325A9" w:rsidRDefault="00B67D0C" w:rsidP="001325A9">
      <w:pPr>
        <w:pStyle w:val="9-2"/>
        <w:rPr>
          <w:szCs w:val="26"/>
          <w:rtl/>
        </w:rPr>
      </w:pPr>
      <w:bookmarkStart w:id="1247" w:name="_Toc437346251"/>
      <w:r w:rsidRPr="001325A9">
        <w:rPr>
          <w:rFonts w:hint="cs"/>
          <w:szCs w:val="26"/>
          <w:rtl/>
        </w:rPr>
        <w:t>4ـ برید بن معاویه عجلی:</w:t>
      </w:r>
      <w:bookmarkEnd w:id="1247"/>
      <w:r w:rsidRPr="001325A9">
        <w:rPr>
          <w:rFonts w:hint="cs"/>
          <w:szCs w:val="26"/>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او از یاران باقر و صادق است. گفته‌اند که او از ستون‌های دین و نشانه‌های دین است. اما کشی در/ 208 از ابوعبدالله</w:t>
      </w:r>
      <w:r w:rsidR="00CD3453" w:rsidRPr="00CD3453">
        <w:rPr>
          <w:rStyle w:val="Char"/>
          <w:rFonts w:cs="CTraditional Arabic" w:hint="cs"/>
          <w:rtl/>
        </w:rPr>
        <w:t>÷</w:t>
      </w:r>
      <w:r w:rsidRPr="001325A9">
        <w:rPr>
          <w:rStyle w:val="Char"/>
          <w:rFonts w:hint="cs"/>
          <w:rtl/>
        </w:rPr>
        <w:t xml:space="preserve"> روایت می‌کند که گفت: خداوند برید را لعنت کند! خداوند زراره را لعنت کند!</w:t>
      </w:r>
    </w:p>
    <w:p w:rsidR="00B67D0C" w:rsidRPr="001325A9" w:rsidRDefault="00B67D0C" w:rsidP="001325A9">
      <w:pPr>
        <w:tabs>
          <w:tab w:val="right" w:pos="7031"/>
        </w:tabs>
        <w:ind w:firstLine="284"/>
        <w:rPr>
          <w:rStyle w:val="Char"/>
          <w:rtl/>
        </w:rPr>
      </w:pPr>
      <w:r w:rsidRPr="001325A9">
        <w:rPr>
          <w:rStyle w:val="Char"/>
          <w:rFonts w:hint="cs"/>
          <w:rtl/>
        </w:rPr>
        <w:t>از عبدالرحیم قصیر روایت شده است که گفت ابوعبدالله</w:t>
      </w:r>
      <w:r w:rsidR="00CD3453" w:rsidRPr="00CD3453">
        <w:rPr>
          <w:rStyle w:val="Char"/>
          <w:rFonts w:cs="CTraditional Arabic" w:hint="cs"/>
          <w:rtl/>
        </w:rPr>
        <w:t>÷</w:t>
      </w:r>
      <w:r w:rsidRPr="001325A9">
        <w:rPr>
          <w:rStyle w:val="Char"/>
          <w:rFonts w:hint="cs"/>
          <w:rtl/>
        </w:rPr>
        <w:t xml:space="preserve"> به من گفت: زراره و برید را بیاور. پس به آن دو گفت: چیست این بدعتی که ابداع کرده‌اید؟ آیا نمی‌دانید که رسول الله</w:t>
      </w:r>
      <w:r w:rsidR="00CD3453" w:rsidRPr="00CD3453">
        <w:rPr>
          <w:rStyle w:val="Char"/>
          <w:rFonts w:cs="CTraditional Arabic" w:hint="cs"/>
          <w:rtl/>
        </w:rPr>
        <w:t xml:space="preserve"> ج</w:t>
      </w:r>
      <w:r w:rsidRPr="001325A9">
        <w:rPr>
          <w:rStyle w:val="Char"/>
          <w:rFonts w:hint="cs"/>
          <w:rtl/>
        </w:rPr>
        <w:t xml:space="preserve"> فرموده: </w:t>
      </w:r>
      <w:r w:rsidR="00AB3726" w:rsidRPr="00AB3726">
        <w:rPr>
          <w:rStyle w:val="Char1"/>
          <w:rFonts w:hint="cs"/>
          <w:rtl/>
        </w:rPr>
        <w:t>«</w:t>
      </w:r>
      <w:r w:rsidRPr="00AB3726">
        <w:rPr>
          <w:rStyle w:val="Char1"/>
          <w:rtl/>
        </w:rPr>
        <w:t>کل بدعة ضلالة</w:t>
      </w:r>
      <w:r w:rsidR="00AB3726">
        <w:rPr>
          <w:rStyle w:val="Char1"/>
          <w:rFonts w:hint="cs"/>
          <w:rtl/>
        </w:rPr>
        <w:t>»</w:t>
      </w:r>
      <w:r w:rsidRPr="00AB3726">
        <w:rPr>
          <w:rStyle w:val="Char1"/>
          <w:rFonts w:hint="cs"/>
          <w:rtl/>
        </w:rPr>
        <w:t>؟</w:t>
      </w:r>
      <w:r w:rsidRPr="001325A9">
        <w:rPr>
          <w:rStyle w:val="Char5"/>
          <w:rFonts w:hint="cs"/>
          <w:rtl/>
        </w:rPr>
        <w:t xml:space="preserve">... </w:t>
      </w:r>
      <w:r w:rsidRPr="001325A9">
        <w:rPr>
          <w:rStyle w:val="Char"/>
          <w:rFonts w:hint="cs"/>
          <w:rtl/>
        </w:rPr>
        <w:t>برید گفت: قسم به خدا هیچ وقت از آن دست بر نمی‌دارم.</w:t>
      </w:r>
      <w:r w:rsidRPr="001A1F4B">
        <w:rPr>
          <w:rStyle w:val="Char"/>
          <w:vertAlign w:val="superscript"/>
          <w:rtl/>
        </w:rPr>
        <w:footnoteReference w:id="22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شرح‌حال و سرگذشت معتبرترین راویان امامیه و مشهورترین آن‌هاست، پس حال غیر</w:t>
      </w:r>
      <w:r w:rsidR="003A7AAA" w:rsidRPr="001325A9">
        <w:rPr>
          <w:rStyle w:val="Char"/>
          <w:rFonts w:hint="cs"/>
          <w:rtl/>
        </w:rPr>
        <w:t xml:space="preserve"> آن‌ها </w:t>
      </w:r>
      <w:r w:rsidRPr="001325A9">
        <w:rPr>
          <w:rStyle w:val="Char"/>
          <w:rFonts w:hint="cs"/>
          <w:rtl/>
        </w:rPr>
        <w:t>باید چه باشد؟!</w:t>
      </w:r>
    </w:p>
    <w:p w:rsidR="00B67D0C" w:rsidRPr="001325A9" w:rsidRDefault="00B67D0C" w:rsidP="001325A9">
      <w:pPr>
        <w:tabs>
          <w:tab w:val="right" w:pos="7031"/>
        </w:tabs>
        <w:ind w:firstLine="284"/>
        <w:rPr>
          <w:rStyle w:val="Char"/>
          <w:rtl/>
        </w:rPr>
      </w:pPr>
      <w:r w:rsidRPr="001325A9">
        <w:rPr>
          <w:rStyle w:val="Char"/>
          <w:rFonts w:hint="cs"/>
          <w:rtl/>
        </w:rPr>
        <w:t>این دلایل و شرح احوال مانع اطمینان به مرویات</w:t>
      </w:r>
      <w:r w:rsidR="003A7AAA" w:rsidRPr="001325A9">
        <w:rPr>
          <w:rStyle w:val="Char"/>
          <w:rFonts w:hint="cs"/>
          <w:rtl/>
        </w:rPr>
        <w:t xml:space="preserve"> آن‌ها </w:t>
      </w:r>
      <w:r w:rsidRPr="001325A9">
        <w:rPr>
          <w:rStyle w:val="Char"/>
          <w:rFonts w:hint="cs"/>
          <w:rtl/>
        </w:rPr>
        <w:t>می‌باشد و قول به صحت نسبت این روایات به ائمه را تهی قرار داده که امکان اعتماد بدان‌ها وجود ندارد و این از دلایلی است که گفته‌شان در مورد تمسک به اهل بیت را منهدم می‌کند.</w:t>
      </w:r>
    </w:p>
    <w:p w:rsidR="00B67D0C" w:rsidRPr="001325A9" w:rsidRDefault="00B67D0C" w:rsidP="001325A9">
      <w:pPr>
        <w:pStyle w:val="9-1"/>
        <w:rPr>
          <w:rtl/>
        </w:rPr>
      </w:pPr>
      <w:bookmarkStart w:id="1248" w:name="_Toc80780857"/>
      <w:bookmarkStart w:id="1249" w:name="_Toc80781741"/>
      <w:bookmarkStart w:id="1250" w:name="_Toc80831591"/>
      <w:bookmarkStart w:id="1251" w:name="_Toc80832657"/>
      <w:bookmarkStart w:id="1252" w:name="_Toc80833229"/>
      <w:bookmarkStart w:id="1253" w:name="_Toc278474711"/>
      <w:bookmarkStart w:id="1254" w:name="_Toc437346252"/>
      <w:r w:rsidRPr="001325A9">
        <w:rPr>
          <w:rFonts w:hint="cs"/>
          <w:rtl/>
        </w:rPr>
        <w:t>کثرت دروغ گویان بر اهل بیت و تأثیر کذب در روایت از آن‌ها</w:t>
      </w:r>
      <w:bookmarkEnd w:id="1248"/>
      <w:bookmarkEnd w:id="1249"/>
      <w:bookmarkEnd w:id="1250"/>
      <w:bookmarkEnd w:id="1251"/>
      <w:bookmarkEnd w:id="1252"/>
      <w:bookmarkEnd w:id="1253"/>
      <w:bookmarkEnd w:id="1254"/>
    </w:p>
    <w:p w:rsidR="00B67D0C" w:rsidRPr="001325A9" w:rsidRDefault="00B67D0C" w:rsidP="001325A9">
      <w:pPr>
        <w:tabs>
          <w:tab w:val="right" w:pos="7031"/>
        </w:tabs>
        <w:ind w:firstLine="284"/>
        <w:rPr>
          <w:rStyle w:val="Char"/>
          <w:rtl/>
        </w:rPr>
      </w:pPr>
      <w:r w:rsidRPr="001325A9">
        <w:rPr>
          <w:rStyle w:val="Char"/>
          <w:rFonts w:hint="cs"/>
          <w:rtl/>
        </w:rPr>
        <w:t>کذابان</w:t>
      </w:r>
      <w:r w:rsidR="003A7AAA" w:rsidRPr="001325A9">
        <w:rPr>
          <w:rStyle w:val="Char"/>
          <w:rFonts w:hint="cs"/>
          <w:rtl/>
        </w:rPr>
        <w:t>ی</w:t>
      </w:r>
      <w:r w:rsidRPr="001325A9">
        <w:rPr>
          <w:rStyle w:val="Char"/>
          <w:rFonts w:hint="cs"/>
          <w:rtl/>
        </w:rPr>
        <w:t xml:space="preserve"> که محبت اهل بیت را برای اهداف خودشان در آغوش گرفته بودند، زیاد شدند، کسانی همچون دسته‌</w:t>
      </w:r>
      <w:r w:rsidR="003A7AAA" w:rsidRPr="001325A9">
        <w:rPr>
          <w:rStyle w:val="Char"/>
          <w:rFonts w:hint="cs"/>
          <w:rtl/>
        </w:rPr>
        <w:t>ی</w:t>
      </w:r>
      <w:r w:rsidRPr="001325A9">
        <w:rPr>
          <w:rStyle w:val="Char"/>
          <w:rFonts w:hint="cs"/>
          <w:rtl/>
        </w:rPr>
        <w:t xml:space="preserve"> قبلی و امثال</w:t>
      </w:r>
      <w:r w:rsidR="003A7AAA" w:rsidRPr="001325A9">
        <w:rPr>
          <w:rStyle w:val="Char"/>
          <w:rFonts w:hint="cs"/>
          <w:rtl/>
        </w:rPr>
        <w:t xml:space="preserve"> آن‌ها </w:t>
      </w:r>
      <w:r w:rsidRPr="001325A9">
        <w:rPr>
          <w:rStyle w:val="Char"/>
          <w:rFonts w:hint="cs"/>
          <w:rtl/>
        </w:rPr>
        <w:t>مانند: هشام بن حکم مجسم</w:t>
      </w:r>
      <w:r w:rsidRPr="001A1F4B">
        <w:rPr>
          <w:rStyle w:val="Char"/>
          <w:vertAlign w:val="superscript"/>
          <w:rtl/>
        </w:rPr>
        <w:footnoteReference w:id="228"/>
      </w:r>
      <w:r w:rsidRPr="001325A9">
        <w:rPr>
          <w:rStyle w:val="Char"/>
          <w:rFonts w:hint="cs"/>
          <w:rtl/>
        </w:rPr>
        <w:t>؛ جابر بن یزید جعفی که هفتاد هزار روایت را به امام باقر نسبت داد! عوف عقیلی که دائم الخمر بود</w:t>
      </w:r>
      <w:r w:rsidRPr="001A1F4B">
        <w:rPr>
          <w:rStyle w:val="Char"/>
          <w:vertAlign w:val="superscript"/>
          <w:rtl/>
        </w:rPr>
        <w:footnoteReference w:id="229"/>
      </w:r>
      <w:r w:rsidRPr="001325A9">
        <w:rPr>
          <w:rStyle w:val="Char"/>
          <w:rFonts w:hint="cs"/>
          <w:rtl/>
        </w:rPr>
        <w:t>؛ ابوحمزه ثمالی دائم الخمر</w:t>
      </w:r>
      <w:r w:rsidR="003A7AAA" w:rsidRPr="001325A9">
        <w:rPr>
          <w:rStyle w:val="Char"/>
          <w:rFonts w:hint="cs"/>
          <w:rtl/>
        </w:rPr>
        <w:t>ی</w:t>
      </w:r>
      <w:r w:rsidRPr="001325A9">
        <w:rPr>
          <w:rStyle w:val="Char"/>
          <w:rFonts w:hint="cs"/>
          <w:rtl/>
        </w:rPr>
        <w:t xml:space="preserve"> دیگر</w:t>
      </w:r>
      <w:r w:rsidRPr="001A1F4B">
        <w:rPr>
          <w:rStyle w:val="Char"/>
          <w:vertAlign w:val="superscript"/>
          <w:rtl/>
        </w:rPr>
        <w:footnoteReference w:id="230"/>
      </w:r>
      <w:r w:rsidRPr="001325A9">
        <w:rPr>
          <w:rStyle w:val="Char"/>
          <w:rFonts w:hint="cs"/>
          <w:rtl/>
        </w:rPr>
        <w:t>؛ علی بن ابوحمزه بطائنی</w:t>
      </w:r>
      <w:r w:rsidRPr="001A1F4B">
        <w:rPr>
          <w:rStyle w:val="Char"/>
          <w:vertAlign w:val="superscript"/>
          <w:rtl/>
        </w:rPr>
        <w:footnoteReference w:id="231"/>
      </w:r>
      <w:r w:rsidRPr="001325A9">
        <w:rPr>
          <w:rStyle w:val="Char"/>
          <w:rFonts w:hint="cs"/>
          <w:rtl/>
        </w:rPr>
        <w:t xml:space="preserve"> که اموال مردم را به اسم ائمه می‌خورد، او از واقفیه (کسانی که امام رضا را تکفیر می‌کردند)، بود.</w:t>
      </w:r>
      <w:r w:rsidRPr="001A1F4B">
        <w:rPr>
          <w:rStyle w:val="Char"/>
          <w:vertAlign w:val="superscript"/>
          <w:rtl/>
        </w:rPr>
        <w:footnoteReference w:id="232"/>
      </w:r>
      <w:r w:rsidRPr="001325A9">
        <w:rPr>
          <w:rStyle w:val="Char"/>
          <w:rFonts w:hint="cs"/>
          <w:rtl/>
        </w:rPr>
        <w:t xml:space="preserve"> بطائنی اولین کسی بود که این توقف را آشکار کرد؛ عبدالله بن ابویعفور نیز همواره س</w:t>
      </w:r>
      <w:r w:rsidR="003A7AAA" w:rsidRPr="001325A9">
        <w:rPr>
          <w:rStyle w:val="Char"/>
          <w:rFonts w:hint="cs"/>
          <w:rtl/>
        </w:rPr>
        <w:t>ک</w:t>
      </w:r>
      <w:r w:rsidRPr="001325A9">
        <w:rPr>
          <w:rStyle w:val="Char"/>
          <w:rFonts w:hint="cs"/>
          <w:rtl/>
        </w:rPr>
        <w:t>ران بود؛ ابوهریره بزار؛ هشام بن سالم جوالیقی مجسم</w:t>
      </w:r>
      <w:r w:rsidRPr="001A1F4B">
        <w:rPr>
          <w:rStyle w:val="Char"/>
          <w:vertAlign w:val="superscript"/>
          <w:rtl/>
        </w:rPr>
        <w:footnoteReference w:id="233"/>
      </w:r>
      <w:r w:rsidRPr="001325A9">
        <w:rPr>
          <w:rStyle w:val="Char"/>
          <w:rFonts w:hint="cs"/>
          <w:rtl/>
        </w:rPr>
        <w:t xml:space="preserve"> و سید حمیری که همواره دائم الخمر بود.</w:t>
      </w:r>
      <w:r w:rsidRPr="001A1F4B">
        <w:rPr>
          <w:rStyle w:val="Char"/>
          <w:vertAlign w:val="superscript"/>
          <w:rtl/>
        </w:rPr>
        <w:footnoteReference w:id="234"/>
      </w:r>
      <w:r w:rsidRPr="001325A9">
        <w:rPr>
          <w:rStyle w:val="Char"/>
          <w:rFonts w:hint="cs"/>
          <w:rtl/>
        </w:rPr>
        <w:t xml:space="preserve"> </w:t>
      </w:r>
    </w:p>
    <w:p w:rsidR="00B67D0C" w:rsidRPr="001325A9" w:rsidRDefault="00B67D0C" w:rsidP="00AB3726">
      <w:pPr>
        <w:pStyle w:val="a3"/>
        <w:rPr>
          <w:rStyle w:val="Char"/>
          <w:rtl/>
        </w:rPr>
      </w:pPr>
      <w:r w:rsidRPr="001325A9">
        <w:rPr>
          <w:rStyle w:val="Char"/>
          <w:rFonts w:hint="cs"/>
          <w:rtl/>
        </w:rPr>
        <w:t>و مغیره بن سعید که کشی (ص 196) با سند خود</w:t>
      </w:r>
      <w:r w:rsidR="00D3341F">
        <w:rPr>
          <w:rStyle w:val="Char"/>
          <w:rFonts w:hint="cs"/>
          <w:rtl/>
        </w:rPr>
        <w:t xml:space="preserve"> آن را </w:t>
      </w:r>
      <w:r w:rsidRPr="001325A9">
        <w:rPr>
          <w:rStyle w:val="Char"/>
          <w:rFonts w:hint="cs"/>
          <w:rtl/>
        </w:rPr>
        <w:t>از عبدالله روایت کرده که گفت: مغیره بن سعید عمداً دروغ بر پدرم (باقر) می‌بندد و کتاب‌های یاران پدرم را می‌گیرد و کفر و خدانشناسی را دسیسه کرده و به پدرم نسبت می‌دهد. پس</w:t>
      </w:r>
      <w:r w:rsidR="00D3341F">
        <w:rPr>
          <w:rStyle w:val="Char"/>
          <w:rFonts w:hint="cs"/>
          <w:rtl/>
        </w:rPr>
        <w:t xml:space="preserve"> آن را </w:t>
      </w:r>
      <w:r w:rsidRPr="001325A9">
        <w:rPr>
          <w:rStyle w:val="Char"/>
          <w:rFonts w:hint="cs"/>
          <w:rtl/>
        </w:rPr>
        <w:t>به اصحاب (باقر) بر می‌گرداند و به</w:t>
      </w:r>
      <w:r w:rsidR="003A7AAA" w:rsidRPr="001325A9">
        <w:rPr>
          <w:rStyle w:val="Char"/>
          <w:rFonts w:hint="cs"/>
          <w:rtl/>
        </w:rPr>
        <w:t xml:space="preserve"> آن‌ها </w:t>
      </w:r>
      <w:r w:rsidRPr="001325A9">
        <w:rPr>
          <w:rStyle w:val="Char"/>
          <w:rFonts w:hint="cs"/>
          <w:rtl/>
        </w:rPr>
        <w:t>دستور می‌دهد که در میان شیعه ترویج دهند. پس هر چه درباره غلو در کتب اصحاب پدرم وجود دارد، چیزی است که مغیره بن سعید در کتاب‌ها چپانده است. مامقانی در مقدمه‌</w:t>
      </w:r>
      <w:r w:rsidR="003A7AAA" w:rsidRPr="001325A9">
        <w:rPr>
          <w:rStyle w:val="Char"/>
          <w:rFonts w:hint="cs"/>
          <w:rtl/>
        </w:rPr>
        <w:t>ی</w:t>
      </w:r>
      <w:r w:rsidRPr="001325A9">
        <w:rPr>
          <w:rStyle w:val="Char"/>
          <w:rFonts w:hint="cs"/>
          <w:rtl/>
        </w:rPr>
        <w:t xml:space="preserve"> کتابش</w:t>
      </w:r>
      <w:r w:rsidRPr="001A1F4B">
        <w:rPr>
          <w:rStyle w:val="Char"/>
          <w:vertAlign w:val="superscript"/>
          <w:rtl/>
        </w:rPr>
        <w:footnoteReference w:id="235"/>
      </w:r>
      <w:r w:rsidRPr="001325A9">
        <w:rPr>
          <w:rStyle w:val="Char"/>
          <w:rFonts w:hint="cs"/>
          <w:rtl/>
        </w:rPr>
        <w:t xml:space="preserve"> نقل می‌کند که این مغیره گفت: در بسیاری از اخبار شما که تقریباً به هزار حدیث می‌رسد، دسیسه کرده‌ام؛ و ابو خطاب اسدی که امام رضا درباره‌</w:t>
      </w:r>
      <w:r w:rsidR="003A7AAA" w:rsidRPr="001325A9">
        <w:rPr>
          <w:rStyle w:val="Char"/>
          <w:rFonts w:hint="cs"/>
          <w:rtl/>
        </w:rPr>
        <w:t>ی</w:t>
      </w:r>
      <w:r w:rsidRPr="001325A9">
        <w:rPr>
          <w:rStyle w:val="Char"/>
          <w:rFonts w:hint="cs"/>
          <w:rtl/>
        </w:rPr>
        <w:t xml:space="preserve"> او گفت: ابوخطاب بر پدرم دروغ بسته است، خداوند ابوالخطاب را لعنت کند! به همین شیوه اصحاب ابوالخطاب تا امروزه این احادیث کتب اصحاب ابوعبدالله را مورد دسیسه قرار داده‌اند که آنچه مخالف قرآن است، از ما نپذیرید.</w:t>
      </w:r>
      <w:r w:rsidRPr="001A1F4B">
        <w:rPr>
          <w:rStyle w:val="Char"/>
          <w:vertAlign w:val="superscript"/>
          <w:rtl/>
        </w:rPr>
        <w:footnoteReference w:id="236"/>
      </w:r>
    </w:p>
    <w:p w:rsidR="00B67D0C" w:rsidRPr="001325A9" w:rsidRDefault="00B67D0C" w:rsidP="001325A9">
      <w:pPr>
        <w:tabs>
          <w:tab w:val="right" w:pos="7031"/>
        </w:tabs>
        <w:ind w:firstLine="284"/>
        <w:rPr>
          <w:rStyle w:val="Char"/>
          <w:rtl/>
        </w:rPr>
      </w:pPr>
      <w:r w:rsidRPr="001325A9">
        <w:rPr>
          <w:rStyle w:val="Char"/>
          <w:rFonts w:hint="cs"/>
          <w:rtl/>
        </w:rPr>
        <w:t>و محمدبن عی بن نعمان أحول ملقب به مؤمن طاق که برخی او را به شیطان طاق مجسم نامیده بودند. او شایع کرده بود که امامیه در مردمانی مخصوص از اهل بیت منحصر شده‌اند. وقتی که امام زید بن علی بر این شایعه آگاه شد</w:t>
      </w:r>
      <w:r w:rsidR="00D3341F">
        <w:rPr>
          <w:rStyle w:val="Char"/>
          <w:rFonts w:hint="cs"/>
          <w:rtl/>
        </w:rPr>
        <w:t xml:space="preserve"> آن را </w:t>
      </w:r>
      <w:r w:rsidRPr="001325A9">
        <w:rPr>
          <w:rStyle w:val="Char"/>
          <w:rFonts w:hint="cs"/>
          <w:rtl/>
        </w:rPr>
        <w:t>با استناد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امر را از پدرش (باقر) نشنیده است، رد کرد و گفت: چه ناپسند خبر داده‌ای پس کافر شده‌ای و تو از طرف او (باقر) دارای هیچ شفاعتی نیستی.</w:t>
      </w:r>
      <w:r w:rsidRPr="001A1F4B">
        <w:rPr>
          <w:rStyle w:val="Char"/>
          <w:vertAlign w:val="superscript"/>
          <w:rtl/>
        </w:rPr>
        <w:footnoteReference w:id="237"/>
      </w:r>
      <w:r w:rsidRPr="001325A9">
        <w:rPr>
          <w:rStyle w:val="Char"/>
          <w:rFonts w:hint="cs"/>
          <w:rtl/>
        </w:rPr>
        <w:t xml:space="preserve"> و صدها نفر امثال این</w:t>
      </w:r>
      <w:r w:rsidR="00AB3726">
        <w:rPr>
          <w:rStyle w:val="Char"/>
          <w:rFonts w:hint="cs"/>
          <w:rtl/>
        </w:rPr>
        <w:t>‌</w:t>
      </w:r>
      <w:r w:rsidRPr="001325A9">
        <w:rPr>
          <w:rStyle w:val="Char"/>
          <w:rFonts w:hint="cs"/>
          <w:rtl/>
        </w:rPr>
        <w:t>ها.</w:t>
      </w:r>
    </w:p>
    <w:p w:rsidR="00B67D0C" w:rsidRPr="001325A9" w:rsidRDefault="00B67D0C" w:rsidP="001325A9">
      <w:pPr>
        <w:tabs>
          <w:tab w:val="right" w:pos="7031"/>
        </w:tabs>
        <w:ind w:firstLine="284"/>
        <w:rPr>
          <w:rStyle w:val="Char"/>
          <w:rtl/>
        </w:rPr>
      </w:pPr>
      <w:r w:rsidRPr="001325A9">
        <w:rPr>
          <w:rStyle w:val="Char"/>
          <w:rFonts w:hint="cs"/>
          <w:rtl/>
        </w:rPr>
        <w:t>همانا که این نتیجه‌ی آشکاری برا</w:t>
      </w:r>
      <w:r w:rsidR="003A7AAA" w:rsidRPr="001325A9">
        <w:rPr>
          <w:rStyle w:val="Char"/>
          <w:rFonts w:hint="cs"/>
          <w:rtl/>
        </w:rPr>
        <w:t>ی</w:t>
      </w:r>
      <w:r w:rsidRPr="001325A9">
        <w:rPr>
          <w:rStyle w:val="Char"/>
          <w:rFonts w:hint="cs"/>
          <w:rtl/>
        </w:rPr>
        <w:t xml:space="preserve"> جامعه‌</w:t>
      </w:r>
      <w:r w:rsidR="003A7AAA" w:rsidRPr="001325A9">
        <w:rPr>
          <w:rStyle w:val="Char"/>
          <w:rFonts w:hint="cs"/>
          <w:rtl/>
        </w:rPr>
        <w:t>ی</w:t>
      </w:r>
      <w:r w:rsidRPr="001325A9">
        <w:rPr>
          <w:rStyle w:val="Char"/>
          <w:rFonts w:hint="cs"/>
          <w:rtl/>
        </w:rPr>
        <w:t xml:space="preserve"> اسلامی اول بود که عبارت بود از کثرت دروغ و دروغ گویان بر مشاهیر اهل بیت؛ و این چیزی است که سبب عدم فراوانی تدوین روایات توسط علمای حدیث مانند بخاری، مسلم و اصحاب سنن را بیان می‌کند، زیرا آنان در ایام تدوین منابع اولی حدیث به‌ خاطر ترس از واقع شدن در گرداب دروغ و نیز سختی تشخیص بین صحیح و مکذوب نتوانستند </w:t>
      </w:r>
      <w:r w:rsidR="003A7AAA" w:rsidRPr="001325A9">
        <w:rPr>
          <w:rStyle w:val="Char"/>
          <w:rFonts w:hint="cs"/>
          <w:rtl/>
        </w:rPr>
        <w:t>ک</w:t>
      </w:r>
      <w:r w:rsidRPr="001325A9">
        <w:rPr>
          <w:rStyle w:val="Char"/>
          <w:rFonts w:hint="cs"/>
          <w:rtl/>
        </w:rPr>
        <w:t>ه روا</w:t>
      </w:r>
      <w:r w:rsidR="003A7AAA" w:rsidRPr="001325A9">
        <w:rPr>
          <w:rStyle w:val="Char"/>
          <w:rFonts w:hint="cs"/>
          <w:rtl/>
        </w:rPr>
        <w:t>ی</w:t>
      </w:r>
      <w:r w:rsidRPr="001325A9">
        <w:rPr>
          <w:rStyle w:val="Char"/>
          <w:rFonts w:hint="cs"/>
          <w:rtl/>
        </w:rPr>
        <w:t>ات را تدو</w:t>
      </w:r>
      <w:r w:rsidR="003A7AAA" w:rsidRPr="001325A9">
        <w:rPr>
          <w:rStyle w:val="Char"/>
          <w:rFonts w:hint="cs"/>
          <w:rtl/>
        </w:rPr>
        <w:t>ی</w:t>
      </w:r>
      <w:r w:rsidRPr="001325A9">
        <w:rPr>
          <w:rStyle w:val="Char"/>
          <w:rFonts w:hint="cs"/>
          <w:rtl/>
        </w:rPr>
        <w:t>ن نما</w:t>
      </w:r>
      <w:r w:rsidR="003A7AAA" w:rsidRPr="001325A9">
        <w:rPr>
          <w:rStyle w:val="Char"/>
          <w:rFonts w:hint="cs"/>
          <w:rtl/>
        </w:rPr>
        <w:t>ی</w:t>
      </w:r>
      <w:r w:rsidRPr="001325A9">
        <w:rPr>
          <w:rStyle w:val="Char"/>
          <w:rFonts w:hint="cs"/>
          <w:rtl/>
        </w:rPr>
        <w:t xml:space="preserve">ند و برای مردم نقل کنند. در واقع ثابت شده است که هر کسی که برای چنین کاری و تدوین روایات از ائمه کوشش کرده در محذوری گیر کرده است که محدثان مذکور (اهل سنت) از آن امتناع می‌ورزیدند. همان گونه </w:t>
      </w:r>
      <w:r w:rsidR="003A7AAA" w:rsidRPr="001325A9">
        <w:rPr>
          <w:rStyle w:val="Char"/>
          <w:rFonts w:hint="cs"/>
          <w:rtl/>
        </w:rPr>
        <w:t>ک</w:t>
      </w:r>
      <w:r w:rsidRPr="001325A9">
        <w:rPr>
          <w:rStyle w:val="Char"/>
          <w:rFonts w:hint="cs"/>
          <w:rtl/>
        </w:rPr>
        <w:t>ه مصادر امامیه آکنده از روایات افراطی و باطلی است که به سبب نقل از هر کسی که از ائمه نقل کرده و بدون بحث و تحقیق در مورد آن می‌باشد. حتی اگر بدین منابع مراجعه کنی سختی را در تشخیص روایات ضعیف و مکذوب نمی‌یابی، زیرا بدون نیاز به نگاه کردن در سندهای این احادیث، علت در متون</w:t>
      </w:r>
      <w:r w:rsidR="003A7AAA" w:rsidRPr="001325A9">
        <w:rPr>
          <w:rStyle w:val="Char"/>
          <w:rFonts w:hint="cs"/>
          <w:rtl/>
        </w:rPr>
        <w:t xml:space="preserve"> آن‌ها </w:t>
      </w:r>
      <w:r w:rsidRPr="001325A9">
        <w:rPr>
          <w:rStyle w:val="Char"/>
          <w:rFonts w:hint="cs"/>
          <w:rtl/>
        </w:rPr>
        <w:t>معلوم است. وقتی که سند محقق شد، علت نیز واقع م</w:t>
      </w:r>
      <w:r w:rsidR="003A7AAA" w:rsidRPr="001325A9">
        <w:rPr>
          <w:rStyle w:val="Char"/>
          <w:rFonts w:hint="cs"/>
          <w:rtl/>
        </w:rPr>
        <w:t>ی</w:t>
      </w:r>
      <w:r w:rsidRPr="001325A9">
        <w:rPr>
          <w:rStyle w:val="Char"/>
          <w:rFonts w:hint="cs"/>
          <w:rtl/>
        </w:rPr>
        <w:t>‌شود که همانا این راویان دروغگو هستند.</w:t>
      </w:r>
    </w:p>
    <w:p w:rsidR="00B67D0C" w:rsidRPr="001325A9" w:rsidRDefault="00B67D0C" w:rsidP="001325A9">
      <w:pPr>
        <w:tabs>
          <w:tab w:val="right" w:pos="7031"/>
        </w:tabs>
        <w:ind w:firstLine="284"/>
        <w:rPr>
          <w:rStyle w:val="Char"/>
          <w:rtl/>
        </w:rPr>
      </w:pPr>
      <w:r w:rsidRPr="001325A9">
        <w:rPr>
          <w:rStyle w:val="Char"/>
          <w:rFonts w:hint="cs"/>
          <w:rtl/>
        </w:rPr>
        <w:t>هاشم معروف، دانشمند شیعی اثن</w:t>
      </w:r>
      <w:r w:rsidR="003A7AAA" w:rsidRPr="001325A9">
        <w:rPr>
          <w:rStyle w:val="Char"/>
          <w:rFonts w:hint="cs"/>
          <w:rtl/>
        </w:rPr>
        <w:t>ی</w:t>
      </w:r>
      <w:r w:rsidRPr="001325A9">
        <w:rPr>
          <w:rStyle w:val="Char"/>
          <w:rFonts w:hint="cs"/>
          <w:rtl/>
        </w:rPr>
        <w:t>‌عشر</w:t>
      </w:r>
      <w:r w:rsidR="003A7AAA" w:rsidRPr="001325A9">
        <w:rPr>
          <w:rStyle w:val="Char"/>
          <w:rFonts w:hint="cs"/>
          <w:rtl/>
        </w:rPr>
        <w:t>ی</w:t>
      </w:r>
      <w:r w:rsidRPr="001325A9">
        <w:rPr>
          <w:rStyle w:val="Char"/>
          <w:rFonts w:hint="cs"/>
          <w:rtl/>
        </w:rPr>
        <w:t xml:space="preserve"> معاصر می‌گوید:</w:t>
      </w:r>
      <w:r w:rsidRPr="001325A9">
        <w:rPr>
          <w:rStyle w:val="Char"/>
          <w:rtl/>
        </w:rPr>
        <w:t xml:space="preserve"> </w:t>
      </w:r>
      <w:r w:rsidRPr="001A1F4B">
        <w:rPr>
          <w:rStyle w:val="Char"/>
          <w:vertAlign w:val="superscript"/>
          <w:rtl/>
        </w:rPr>
        <w:footnoteReference w:id="238"/>
      </w:r>
    </w:p>
    <w:p w:rsidR="00B67D0C" w:rsidRPr="001325A9" w:rsidRDefault="00B67D0C" w:rsidP="001325A9">
      <w:pPr>
        <w:tabs>
          <w:tab w:val="right" w:pos="7031"/>
        </w:tabs>
        <w:ind w:firstLine="284"/>
        <w:rPr>
          <w:rStyle w:val="Char"/>
          <w:rtl/>
        </w:rPr>
      </w:pPr>
      <w:r w:rsidRPr="001325A9">
        <w:rPr>
          <w:rStyle w:val="Char"/>
          <w:rFonts w:hint="cs"/>
          <w:rtl/>
        </w:rPr>
        <w:t>بعد از پیگیری و جستجو در احادیث منتشر شده در مجامع حدیث مانند کافی، وافی و غیره، غالیان و حسودانی را بر این ائمه هادی می‌بینیم که از هر دری برای فساد احادیث ائمه و بی ادبی به منزلت</w:t>
      </w:r>
      <w:r w:rsidR="003A7AAA" w:rsidRPr="001325A9">
        <w:rPr>
          <w:rStyle w:val="Char"/>
          <w:rFonts w:hint="cs"/>
          <w:rtl/>
        </w:rPr>
        <w:t xml:space="preserve"> آن‌ها </w:t>
      </w:r>
      <w:r w:rsidRPr="001325A9">
        <w:rPr>
          <w:rStyle w:val="Char"/>
          <w:rFonts w:hint="cs"/>
          <w:rtl/>
        </w:rPr>
        <w:t>داخل شده‌اند، به دنبال آن به قرآن مراجعه کرده‌اند تا سموم و دسیسه‌هایشان‌ را بر آن بپاشند، زیرا قرآن تنها کلامی است که محتمل چیزهایی است که ه</w:t>
      </w:r>
      <w:r w:rsidR="003A7AAA" w:rsidRPr="001325A9">
        <w:rPr>
          <w:rStyle w:val="Char"/>
          <w:rFonts w:hint="cs"/>
          <w:rtl/>
        </w:rPr>
        <w:t>ی</w:t>
      </w:r>
      <w:r w:rsidRPr="001325A9">
        <w:rPr>
          <w:rStyle w:val="Char"/>
          <w:rFonts w:hint="cs"/>
          <w:rtl/>
        </w:rPr>
        <w:t>چ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محتمل</w:t>
      </w:r>
      <w:r w:rsidR="003A7AAA" w:rsidRPr="001325A9">
        <w:rPr>
          <w:rStyle w:val="Char"/>
          <w:rFonts w:hint="cs"/>
          <w:rtl/>
        </w:rPr>
        <w:t xml:space="preserve"> آن‌ها </w:t>
      </w:r>
      <w:r w:rsidRPr="001325A9">
        <w:rPr>
          <w:rStyle w:val="Char"/>
          <w:rFonts w:hint="cs"/>
          <w:rtl/>
        </w:rPr>
        <w:t>نم</w:t>
      </w:r>
      <w:r w:rsidR="003A7AAA" w:rsidRPr="001325A9">
        <w:rPr>
          <w:rStyle w:val="Char"/>
          <w:rFonts w:hint="cs"/>
          <w:rtl/>
        </w:rPr>
        <w:t>ی</w:t>
      </w:r>
      <w:r w:rsidRPr="001325A9">
        <w:rPr>
          <w:rStyle w:val="Char"/>
          <w:rFonts w:hint="cs"/>
          <w:rtl/>
        </w:rPr>
        <w:t>‌باشد، لذا صدها آیه را طوری که خواسته‌اند، تفسیر کردند و با دروغ، دس</w:t>
      </w:r>
      <w:r w:rsidR="003A7AAA" w:rsidRPr="001325A9">
        <w:rPr>
          <w:rStyle w:val="Char"/>
          <w:rFonts w:hint="cs"/>
          <w:rtl/>
        </w:rPr>
        <w:t>ی</w:t>
      </w:r>
      <w:r w:rsidRPr="001325A9">
        <w:rPr>
          <w:rStyle w:val="Char"/>
          <w:rFonts w:hint="cs"/>
          <w:rtl/>
        </w:rPr>
        <w:t>سه و گمراه‌ساز</w:t>
      </w:r>
      <w:r w:rsidR="003A7AAA" w:rsidRPr="001325A9">
        <w:rPr>
          <w:rStyle w:val="Char"/>
          <w:rFonts w:hint="cs"/>
          <w:rtl/>
        </w:rPr>
        <w:t xml:space="preserve">ی آن‌ها </w:t>
      </w:r>
      <w:r w:rsidRPr="001325A9">
        <w:rPr>
          <w:rStyle w:val="Char"/>
          <w:rFonts w:hint="cs"/>
          <w:rtl/>
        </w:rPr>
        <w:t>را به ائمه چسباندند. علی بن حسان و عمویش عبدالرحمن بن کثیر و علی بن ابوحمزه بطائنی کتاب‌هایی را در تفسیر تألیف کرده‌اند که همگی</w:t>
      </w:r>
      <w:r w:rsidR="003A7AAA" w:rsidRPr="001325A9">
        <w:rPr>
          <w:rStyle w:val="Char"/>
          <w:rFonts w:hint="cs"/>
          <w:rtl/>
        </w:rPr>
        <w:t xml:space="preserve"> آن‌ها </w:t>
      </w:r>
      <w:r w:rsidRPr="001325A9">
        <w:rPr>
          <w:rStyle w:val="Char"/>
          <w:rFonts w:hint="cs"/>
          <w:rtl/>
        </w:rPr>
        <w:t>تحریف و خرافات و گمراهی است و با اسلوب، بلاغت و اهداف قرآن هماهنگی و همخوانی ندارد.</w:t>
      </w:r>
    </w:p>
    <w:p w:rsidR="00B67D0C" w:rsidRPr="001325A9" w:rsidRDefault="00B67D0C" w:rsidP="001325A9">
      <w:pPr>
        <w:pStyle w:val="9-1"/>
        <w:rPr>
          <w:rtl/>
        </w:rPr>
      </w:pPr>
      <w:bookmarkStart w:id="1255" w:name="_Toc278474712"/>
      <w:bookmarkStart w:id="1256" w:name="_Toc437346253"/>
      <w:r w:rsidRPr="001325A9">
        <w:rPr>
          <w:rFonts w:hint="cs"/>
          <w:rtl/>
        </w:rPr>
        <w:t>علت، قدیمی است</w:t>
      </w:r>
      <w:bookmarkEnd w:id="1255"/>
      <w:bookmarkEnd w:id="1256"/>
    </w:p>
    <w:p w:rsidR="00B67D0C" w:rsidRPr="001325A9" w:rsidRDefault="00B67D0C" w:rsidP="001325A9">
      <w:pPr>
        <w:tabs>
          <w:tab w:val="right" w:pos="7031"/>
        </w:tabs>
        <w:ind w:firstLine="284"/>
        <w:rPr>
          <w:rStyle w:val="Char"/>
          <w:rtl/>
        </w:rPr>
      </w:pPr>
      <w:r w:rsidRPr="001325A9">
        <w:rPr>
          <w:rStyle w:val="Char"/>
          <w:rFonts w:hint="cs"/>
          <w:rtl/>
        </w:rPr>
        <w:t>چیزی که ما می‌گوئیم رازی نیست که ما به‌ افشای آن پرداخته‌ باشیم، بلکه امر معروف و مشخصی است که علمایان سلف امامیه از آن شک</w:t>
      </w:r>
      <w:r w:rsidR="003A7AAA" w:rsidRPr="001325A9">
        <w:rPr>
          <w:rStyle w:val="Char"/>
          <w:rFonts w:hint="cs"/>
          <w:rtl/>
        </w:rPr>
        <w:t>ی</w:t>
      </w:r>
      <w:r w:rsidRPr="001325A9">
        <w:rPr>
          <w:rStyle w:val="Char"/>
          <w:rFonts w:hint="cs"/>
          <w:rtl/>
        </w:rPr>
        <w:t>ت به عمل آوردند، اما برا</w:t>
      </w:r>
      <w:r w:rsidR="003A7AAA" w:rsidRPr="001325A9">
        <w:rPr>
          <w:rStyle w:val="Char"/>
          <w:rFonts w:hint="cs"/>
          <w:rtl/>
        </w:rPr>
        <w:t>ی</w:t>
      </w:r>
      <w:r w:rsidRPr="001325A9">
        <w:rPr>
          <w:rStyle w:val="Char"/>
          <w:rFonts w:hint="cs"/>
          <w:rtl/>
        </w:rPr>
        <w:t xml:space="preserve"> تصحیح و علاج این امر مهم ه</w:t>
      </w:r>
      <w:r w:rsidR="003A7AAA" w:rsidRPr="001325A9">
        <w:rPr>
          <w:rStyle w:val="Char"/>
          <w:rFonts w:hint="cs"/>
          <w:rtl/>
        </w:rPr>
        <w:t>ی</w:t>
      </w:r>
      <w:r w:rsidRPr="001325A9">
        <w:rPr>
          <w:rStyle w:val="Char"/>
          <w:rFonts w:hint="cs"/>
          <w:rtl/>
        </w:rPr>
        <w:t>چ‌گونه اقدام</w:t>
      </w:r>
      <w:r w:rsidR="003A7AAA" w:rsidRPr="001325A9">
        <w:rPr>
          <w:rStyle w:val="Char"/>
          <w:rFonts w:hint="cs"/>
          <w:rtl/>
        </w:rPr>
        <w:t>ی</w:t>
      </w:r>
      <w:r w:rsidRPr="001325A9">
        <w:rPr>
          <w:rStyle w:val="Char"/>
          <w:rFonts w:hint="cs"/>
          <w:rtl/>
        </w:rPr>
        <w:t xml:space="preserve"> را از خود نشان ندادند! </w:t>
      </w:r>
    </w:p>
    <w:p w:rsidR="00B67D0C" w:rsidRPr="001325A9" w:rsidRDefault="00B67D0C" w:rsidP="001325A9">
      <w:pPr>
        <w:tabs>
          <w:tab w:val="right" w:pos="7031"/>
        </w:tabs>
        <w:ind w:firstLine="284"/>
        <w:rPr>
          <w:rStyle w:val="Char"/>
          <w:rtl/>
        </w:rPr>
      </w:pPr>
      <w:r w:rsidRPr="001325A9">
        <w:rPr>
          <w:rStyle w:val="Char"/>
          <w:rFonts w:hint="cs"/>
          <w:rtl/>
        </w:rPr>
        <w:t xml:space="preserve">سید شریف مرتضی ملقب به علم الهدی (436 هـ) که استاد شیخ مفید ـ استاد شیخ الطائفه ابوجعفر طوسی ـ بوده است می‌گوید: </w:t>
      </w:r>
    </w:p>
    <w:p w:rsidR="00B67D0C" w:rsidRPr="001325A9" w:rsidRDefault="00B67D0C" w:rsidP="001325A9">
      <w:pPr>
        <w:tabs>
          <w:tab w:val="right" w:pos="7031"/>
        </w:tabs>
        <w:ind w:firstLine="284"/>
        <w:rPr>
          <w:rStyle w:val="Char"/>
          <w:rtl/>
        </w:rPr>
      </w:pPr>
      <w:r w:rsidRPr="001325A9">
        <w:rPr>
          <w:rStyle w:val="Char"/>
          <w:rFonts w:hint="cs"/>
          <w:rtl/>
        </w:rPr>
        <w:t xml:space="preserve">در سند اکثر احکام فقه، افراد مذهب واقفیه‌ وجود دارد </w:t>
      </w:r>
      <w:r w:rsidR="003A7AAA" w:rsidRPr="001325A9">
        <w:rPr>
          <w:rStyle w:val="Char"/>
          <w:rFonts w:hint="cs"/>
          <w:rtl/>
        </w:rPr>
        <w:t>ک</w:t>
      </w:r>
      <w:r w:rsidRPr="001325A9">
        <w:rPr>
          <w:rStyle w:val="Char"/>
          <w:rFonts w:hint="cs"/>
          <w:rtl/>
        </w:rPr>
        <w:t xml:space="preserve">ه </w:t>
      </w:r>
      <w:r w:rsidR="003A7AAA" w:rsidRPr="001325A9">
        <w:rPr>
          <w:rStyle w:val="Char"/>
          <w:rFonts w:hint="cs"/>
          <w:rtl/>
        </w:rPr>
        <w:t>ی</w:t>
      </w:r>
      <w:r w:rsidRPr="001325A9">
        <w:rPr>
          <w:rStyle w:val="Char"/>
          <w:rFonts w:hint="cs"/>
          <w:rtl/>
        </w:rPr>
        <w:t xml:space="preserve">ا در خبر اصل هستند ص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فرع م</w:t>
      </w:r>
      <w:r w:rsidR="003A7AAA" w:rsidRPr="001325A9">
        <w:rPr>
          <w:rStyle w:val="Char"/>
          <w:rFonts w:hint="cs"/>
          <w:rtl/>
        </w:rPr>
        <w:t>ی</w:t>
      </w:r>
      <w:r w:rsidRPr="001325A9">
        <w:rPr>
          <w:rStyle w:val="Char"/>
          <w:rFonts w:hint="cs"/>
          <w:rtl/>
        </w:rPr>
        <w:t>‌باشند، از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روایت کرده و از او روایت شده است؛ و همچن</w:t>
      </w:r>
      <w:r w:rsidR="003A7AAA" w:rsidRPr="001325A9">
        <w:rPr>
          <w:rStyle w:val="Char"/>
          <w:rFonts w:hint="cs"/>
          <w:rtl/>
        </w:rPr>
        <w:t>ی</w:t>
      </w:r>
      <w:r w:rsidRPr="001325A9">
        <w:rPr>
          <w:rStyle w:val="Char"/>
          <w:rFonts w:hint="cs"/>
          <w:rtl/>
        </w:rPr>
        <w:t>ن در سلسله‌</w:t>
      </w:r>
      <w:r w:rsidR="003A7AAA" w:rsidRPr="001325A9">
        <w:rPr>
          <w:rStyle w:val="Char"/>
          <w:rFonts w:hint="cs"/>
          <w:rtl/>
        </w:rPr>
        <w:t>ی</w:t>
      </w:r>
      <w:r w:rsidRPr="001325A9">
        <w:rPr>
          <w:rStyle w:val="Char"/>
          <w:rFonts w:hint="cs"/>
          <w:rtl/>
        </w:rPr>
        <w:t xml:space="preserve"> سند افراد</w:t>
      </w:r>
      <w:r w:rsidR="003A7AAA" w:rsidRPr="001325A9">
        <w:rPr>
          <w:rStyle w:val="Char"/>
          <w:rFonts w:hint="cs"/>
          <w:rtl/>
        </w:rPr>
        <w:t>ی</w:t>
      </w:r>
      <w:r w:rsidRPr="001325A9">
        <w:rPr>
          <w:rStyle w:val="Char"/>
          <w:rFonts w:hint="cs"/>
          <w:rtl/>
        </w:rPr>
        <w:t xml:space="preserve"> از غلات، خطابیه، مخمسه، اصحاب حلول مانند فلانی و فلانی و کسانی که بیشمارند، وجود دارند، و به قمی متصل م</w:t>
      </w:r>
      <w:r w:rsidR="003A7AAA" w:rsidRPr="001325A9">
        <w:rPr>
          <w:rStyle w:val="Char"/>
          <w:rFonts w:hint="cs"/>
          <w:rtl/>
        </w:rPr>
        <w:t>ی</w:t>
      </w:r>
      <w:r w:rsidRPr="001325A9">
        <w:rPr>
          <w:rStyle w:val="Char"/>
          <w:rFonts w:hint="cs"/>
          <w:rtl/>
        </w:rPr>
        <w:t xml:space="preserve">‌شود </w:t>
      </w:r>
      <w:r w:rsidR="003A7AAA" w:rsidRPr="001325A9">
        <w:rPr>
          <w:rStyle w:val="Char"/>
          <w:rFonts w:hint="cs"/>
          <w:rtl/>
        </w:rPr>
        <w:t>ک</w:t>
      </w:r>
      <w:r w:rsidRPr="001325A9">
        <w:rPr>
          <w:rStyle w:val="Char"/>
          <w:rFonts w:hint="cs"/>
          <w:rtl/>
        </w:rPr>
        <w:t>ه مشبه و اهل جبر است. گغتن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همه‌</w:t>
      </w:r>
      <w:r w:rsidR="003A7AAA" w:rsidRPr="001325A9">
        <w:rPr>
          <w:rStyle w:val="Char"/>
          <w:rFonts w:hint="cs"/>
          <w:rtl/>
        </w:rPr>
        <w:t>ی</w:t>
      </w:r>
      <w:r w:rsidRPr="001325A9">
        <w:rPr>
          <w:rStyle w:val="Char"/>
          <w:rFonts w:hint="cs"/>
          <w:rtl/>
        </w:rPr>
        <w:t xml:space="preserve"> قمی‌ها بدون استثناء جز ابوجعفر بن بابویه، همه شان مشبه و جبری هستند و کتاب‌ها و تصانیفشان بدین چیز گواهی می‌دهد.</w:t>
      </w:r>
    </w:p>
    <w:p w:rsidR="00B67D0C" w:rsidRPr="001325A9" w:rsidRDefault="00B67D0C" w:rsidP="001325A9">
      <w:pPr>
        <w:tabs>
          <w:tab w:val="right" w:pos="7031"/>
        </w:tabs>
        <w:ind w:firstLine="284"/>
        <w:rPr>
          <w:rStyle w:val="Char"/>
          <w:rtl/>
        </w:rPr>
      </w:pPr>
      <w:r w:rsidRPr="001325A9">
        <w:rPr>
          <w:rStyle w:val="Char"/>
          <w:rFonts w:hint="cs"/>
          <w:rtl/>
        </w:rPr>
        <w:t>مرتضی در پا</w:t>
      </w:r>
      <w:r w:rsidR="003A7AAA" w:rsidRPr="001325A9">
        <w:rPr>
          <w:rStyle w:val="Char"/>
          <w:rFonts w:hint="cs"/>
          <w:rtl/>
        </w:rPr>
        <w:t>ی</w:t>
      </w:r>
      <w:r w:rsidRPr="001325A9">
        <w:rPr>
          <w:rStyle w:val="Char"/>
          <w:rFonts w:hint="cs"/>
          <w:rtl/>
        </w:rPr>
        <w:t>ان، بحث را به این گفته‌</w:t>
      </w:r>
      <w:r w:rsidR="003A7AAA" w:rsidRPr="001325A9">
        <w:rPr>
          <w:rStyle w:val="Char"/>
          <w:rFonts w:hint="cs"/>
          <w:rtl/>
        </w:rPr>
        <w:t>ی</w:t>
      </w:r>
      <w:r w:rsidRPr="001325A9">
        <w:rPr>
          <w:rStyle w:val="Char"/>
          <w:rFonts w:hint="cs"/>
          <w:rtl/>
        </w:rPr>
        <w:t xml:space="preserve"> مهم خلاصه می‌کند که: ای کاش می‌دانستم که‌ چه‌ روایتی سالم و عاری از این است که اصل یا فرعش، واقفی، غالی یا قمی مشبه و جبری نم</w:t>
      </w:r>
      <w:r w:rsidR="003A7AAA" w:rsidRPr="001325A9">
        <w:rPr>
          <w:rStyle w:val="Char"/>
          <w:rFonts w:hint="cs"/>
          <w:rtl/>
        </w:rPr>
        <w:t>ی</w:t>
      </w:r>
      <w:r w:rsidRPr="001325A9">
        <w:rPr>
          <w:rStyle w:val="Char"/>
          <w:rFonts w:hint="cs"/>
          <w:rtl/>
        </w:rPr>
        <w:t>‌باشد، آزمایش در میان ما و جستجو در میان آن‌هاست ـ تا جایی که به صراحت می‌گوید: پس روایت خبر واحد</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نقل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نند، چگونه برای ما صحیح است.</w:t>
      </w:r>
    </w:p>
    <w:p w:rsidR="00B67D0C" w:rsidRPr="001325A9" w:rsidRDefault="00B67D0C" w:rsidP="001325A9">
      <w:pPr>
        <w:tabs>
          <w:tab w:val="right" w:pos="7031"/>
        </w:tabs>
        <w:ind w:firstLine="284"/>
        <w:rPr>
          <w:rStyle w:val="Char"/>
          <w:rtl/>
        </w:rPr>
      </w:pPr>
      <w:r w:rsidRPr="001325A9">
        <w:rPr>
          <w:rStyle w:val="Char"/>
          <w:rFonts w:hint="cs"/>
          <w:rtl/>
        </w:rPr>
        <w:t>بلکه اصحاب حدیث را متهم می‌کند، طوری که‌ مستقیم و به‌ کلی اعتبار محدثین امامیه‌ را از بین می‌برد و می‌گوید: «ما را با اصحاب حد</w:t>
      </w:r>
      <w:r w:rsidR="003A7AAA" w:rsidRPr="001325A9">
        <w:rPr>
          <w:rStyle w:val="Char"/>
          <w:rFonts w:hint="cs"/>
          <w:rtl/>
        </w:rPr>
        <w:t>ی</w:t>
      </w:r>
      <w:r w:rsidRPr="001325A9">
        <w:rPr>
          <w:rStyle w:val="Char"/>
          <w:rFonts w:hint="cs"/>
          <w:rtl/>
        </w:rPr>
        <w:t>ث خودمان‌ رها نماید، زیرا در میان آنان فردی استدلالی یافت نمی‌شود و همچنین شخصی پیدا نمی‌شود که‌ استدلال را بشناسد و کتاب</w:t>
      </w:r>
      <w:r w:rsidR="00AB3726">
        <w:rPr>
          <w:rStyle w:val="Char"/>
          <w:rFonts w:hint="cs"/>
          <w:rtl/>
        </w:rPr>
        <w:t>‌</w:t>
      </w:r>
      <w:r w:rsidRPr="001325A9">
        <w:rPr>
          <w:rStyle w:val="Char"/>
          <w:rFonts w:hint="cs"/>
          <w:rtl/>
        </w:rPr>
        <w:t>هایشان ن</w:t>
      </w:r>
      <w:r w:rsidR="003A7AAA" w:rsidRPr="001325A9">
        <w:rPr>
          <w:rStyle w:val="Char"/>
          <w:rFonts w:hint="cs"/>
          <w:rtl/>
        </w:rPr>
        <w:t>ی</w:t>
      </w:r>
      <w:r w:rsidRPr="001325A9">
        <w:rPr>
          <w:rStyle w:val="Char"/>
          <w:rFonts w:hint="cs"/>
          <w:rtl/>
        </w:rPr>
        <w:t>ز برای استدلال وضع نشده‌اند!»</w:t>
      </w:r>
      <w:r w:rsidRPr="001A1F4B">
        <w:rPr>
          <w:rStyle w:val="Char"/>
          <w:vertAlign w:val="superscript"/>
          <w:rtl/>
        </w:rPr>
        <w:footnoteReference w:id="239"/>
      </w:r>
    </w:p>
    <w:p w:rsidR="00B67D0C" w:rsidRPr="001325A9" w:rsidRDefault="00B67D0C" w:rsidP="001325A9">
      <w:pPr>
        <w:tabs>
          <w:tab w:val="right" w:pos="7031"/>
        </w:tabs>
        <w:ind w:firstLine="284"/>
        <w:rPr>
          <w:rStyle w:val="Char"/>
          <w:rtl/>
        </w:rPr>
      </w:pPr>
      <w:r w:rsidRPr="001325A9">
        <w:rPr>
          <w:rStyle w:val="Char"/>
          <w:rFonts w:hint="cs"/>
          <w:rtl/>
        </w:rPr>
        <w:t>این گواهی خطیر از این عالم بزرگ از علمای اهل بیت نیازمند وقت طولانی است که از هر برادر شیعی خواسته می‌شود تا بدان مراجعه کرده و در پرتو آن محاسبات جدیدش را آغاز کند و بداند نتایجی که ما بدان رسیده‌ایم بر صرف تعصب یا اتهام بدون دلیل علمی معتمد به قواعد بحث علمی، نم</w:t>
      </w:r>
      <w:r w:rsidR="003A7AAA" w:rsidRPr="001325A9">
        <w:rPr>
          <w:rStyle w:val="Char"/>
          <w:rFonts w:hint="cs"/>
          <w:rtl/>
        </w:rPr>
        <w:t>ی</w:t>
      </w:r>
      <w:r w:rsidRPr="001325A9">
        <w:rPr>
          <w:rStyle w:val="Char"/>
          <w:rFonts w:hint="cs"/>
          <w:rtl/>
        </w:rPr>
        <w:t>‌باشد.</w:t>
      </w:r>
    </w:p>
    <w:p w:rsidR="00B67D0C" w:rsidRPr="001325A9" w:rsidRDefault="00B67D0C" w:rsidP="001325A9">
      <w:pPr>
        <w:pStyle w:val="9-1"/>
        <w:rPr>
          <w:rtl/>
        </w:rPr>
      </w:pPr>
      <w:bookmarkStart w:id="1257" w:name="_Toc80780858"/>
      <w:bookmarkStart w:id="1258" w:name="_Toc80781742"/>
      <w:bookmarkStart w:id="1259" w:name="_Toc80831592"/>
      <w:bookmarkStart w:id="1260" w:name="_Toc80832658"/>
      <w:bookmarkStart w:id="1261" w:name="_Toc80833230"/>
      <w:bookmarkStart w:id="1262" w:name="_Toc278474713"/>
      <w:bookmarkStart w:id="1263" w:name="_Toc437346254"/>
      <w:r w:rsidRPr="001325A9">
        <w:rPr>
          <w:rFonts w:hint="cs"/>
          <w:rtl/>
        </w:rPr>
        <w:t>معتبرترین منابع روائی امامیه ـ الکافی، اثر کلینی است</w:t>
      </w:r>
      <w:bookmarkEnd w:id="1257"/>
      <w:bookmarkEnd w:id="1258"/>
      <w:bookmarkEnd w:id="1259"/>
      <w:bookmarkEnd w:id="1260"/>
      <w:bookmarkEnd w:id="1261"/>
      <w:bookmarkEnd w:id="1262"/>
      <w:bookmarkEnd w:id="126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بنگر که امامیه درباره‌</w:t>
      </w:r>
      <w:r w:rsidR="003A7AAA" w:rsidRPr="001325A9">
        <w:rPr>
          <w:rStyle w:val="Char"/>
          <w:rFonts w:hint="cs"/>
          <w:rtl/>
        </w:rPr>
        <w:t>ی</w:t>
      </w:r>
      <w:r w:rsidRPr="001325A9">
        <w:rPr>
          <w:rStyle w:val="Char"/>
          <w:rFonts w:hint="cs"/>
          <w:rtl/>
        </w:rPr>
        <w:t xml:space="preserve"> معتبر‌ترین منبع روایت اهل بیت که کتاب کافی کلینی است چه می‌گویند! می‌گویند: در کتاب کافی 9 هزار روایت ضعیف و دروغ وجود دارد!</w:t>
      </w:r>
      <w:r w:rsidRPr="001A1F4B">
        <w:rPr>
          <w:rStyle w:val="Char"/>
          <w:vertAlign w:val="superscript"/>
          <w:rtl/>
        </w:rPr>
        <w:footnoteReference w:id="240"/>
      </w:r>
      <w:r w:rsidRPr="001325A9">
        <w:rPr>
          <w:rStyle w:val="Char"/>
          <w:rFonts w:hint="cs"/>
          <w:rtl/>
        </w:rPr>
        <w:t xml:space="preserve"> با آگاهی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مجموع روایات کتاب با 8 جلدش 16 هزار حدیث است. پس ارزش کتابی که بیشتر از (یک سوم) آن دروغ یا ضعیف و بدون اعتماد است، چیست؟</w:t>
      </w:r>
    </w:p>
    <w:p w:rsidR="00B67D0C" w:rsidRPr="001325A9" w:rsidRDefault="00B67D0C" w:rsidP="001325A9">
      <w:pPr>
        <w:pStyle w:val="9-1"/>
        <w:rPr>
          <w:rtl/>
        </w:rPr>
      </w:pPr>
      <w:bookmarkStart w:id="1264" w:name="_Toc80780859"/>
      <w:bookmarkStart w:id="1265" w:name="_Toc80781743"/>
      <w:bookmarkStart w:id="1266" w:name="_Toc80831593"/>
      <w:bookmarkStart w:id="1267" w:name="_Toc80832659"/>
      <w:bookmarkStart w:id="1268" w:name="_Toc80833231"/>
      <w:bookmarkStart w:id="1269" w:name="_Toc278474714"/>
      <w:bookmarkStart w:id="1270" w:name="_Toc437346255"/>
      <w:r w:rsidRPr="001325A9">
        <w:rPr>
          <w:rFonts w:hint="cs"/>
          <w:rtl/>
        </w:rPr>
        <w:t>عدم تمییز ضعیف از صحیح</w:t>
      </w:r>
      <w:bookmarkEnd w:id="1264"/>
      <w:bookmarkEnd w:id="1265"/>
      <w:bookmarkEnd w:id="1266"/>
      <w:bookmarkEnd w:id="1267"/>
      <w:bookmarkEnd w:id="1268"/>
      <w:bookmarkEnd w:id="1269"/>
      <w:bookmarkEnd w:id="1270"/>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اگر تعیین روایات ضعیف و تفکیک</w:t>
      </w:r>
      <w:r w:rsidR="003A7AAA" w:rsidRPr="001325A9">
        <w:rPr>
          <w:rStyle w:val="Char"/>
          <w:rFonts w:hint="cs"/>
          <w:rtl/>
        </w:rPr>
        <w:t xml:space="preserve"> آن‌ها </w:t>
      </w:r>
      <w:r w:rsidRPr="001325A9">
        <w:rPr>
          <w:rStyle w:val="Char"/>
          <w:rFonts w:hint="cs"/>
          <w:rtl/>
        </w:rPr>
        <w:t>از صحیح به جریان افتد، اقدامی بی‌ارزش و کم‌مایه‌ را انجام داده‌اند؛ چون ممکن است گفته شود: به روایات صحیح متمسک شوید و ضعیف را رها کنید. اما در نتیجه‌ آنان بر قسمت هنگفتی از روایات حکم ضعیف بودن را اطلاق می‌نمایند، بدون این‌که‌ روایات متفق علیه‌ را تعیین نموده‌ باشند، لذا مثل این است که کاری انجام نداده باشند. زیرا ممکن نیست برای کسی که از این حکم استفاده‌</w:t>
      </w:r>
      <w:r w:rsidR="003A7AAA" w:rsidRPr="001325A9">
        <w:rPr>
          <w:rStyle w:val="Char"/>
          <w:rFonts w:hint="cs"/>
          <w:rtl/>
        </w:rPr>
        <w:t>ی</w:t>
      </w:r>
      <w:r w:rsidRPr="001325A9">
        <w:rPr>
          <w:rStyle w:val="Char"/>
          <w:rFonts w:hint="cs"/>
          <w:rtl/>
        </w:rPr>
        <w:t xml:space="preserve"> عملی می‌کند مادامی که اتفاق بر تمییز صحیح و ضعیف وجود نداشته باشد، در غیر این صورت احتمال ورود ضعف بر هر روایتی از روایات کتاب، پابرجا می‌باشد؛ اما تنها نتیجه‌ای که عاقل می‌تواند از ورای</w:t>
      </w:r>
      <w:r w:rsidR="003A7AAA" w:rsidRPr="001325A9">
        <w:rPr>
          <w:rStyle w:val="Char"/>
          <w:rFonts w:hint="cs"/>
          <w:rtl/>
        </w:rPr>
        <w:t xml:space="preserve"> این‌ها </w:t>
      </w:r>
      <w:r w:rsidRPr="001325A9">
        <w:rPr>
          <w:rStyle w:val="Char"/>
          <w:rFonts w:hint="cs"/>
          <w:rtl/>
        </w:rPr>
        <w:t>استنباط کند، وجوب ترک همه‌</w:t>
      </w:r>
      <w:r w:rsidR="003A7AAA" w:rsidRPr="001325A9">
        <w:rPr>
          <w:rStyle w:val="Char"/>
          <w:rFonts w:hint="cs"/>
          <w:rtl/>
        </w:rPr>
        <w:t>ی</w:t>
      </w:r>
      <w:r w:rsidRPr="001325A9">
        <w:rPr>
          <w:rStyle w:val="Char"/>
          <w:rFonts w:hint="cs"/>
          <w:rtl/>
        </w:rPr>
        <w:t xml:space="preserve"> این روایات است به خاطر حذر از واقع شدن در باطل خصوصاً در اصول و مسایل خلافی بزرگ، زیرا احتمال دارد که‌ هر روایت</w:t>
      </w:r>
      <w:r w:rsidR="003A7AAA" w:rsidRPr="001325A9">
        <w:rPr>
          <w:rStyle w:val="Char"/>
          <w:rFonts w:hint="cs"/>
          <w:rtl/>
        </w:rPr>
        <w:t>ی</w:t>
      </w:r>
      <w:r w:rsidRPr="001325A9">
        <w:rPr>
          <w:rStyle w:val="Char"/>
          <w:rFonts w:hint="cs"/>
          <w:rtl/>
        </w:rPr>
        <w:t xml:space="preserve"> بدین شیوه باشد.</w:t>
      </w:r>
    </w:p>
    <w:p w:rsidR="00B67D0C" w:rsidRPr="001325A9" w:rsidRDefault="00B67D0C" w:rsidP="001325A9">
      <w:pPr>
        <w:tabs>
          <w:tab w:val="right" w:pos="7031"/>
        </w:tabs>
        <w:ind w:firstLine="284"/>
        <w:rPr>
          <w:rStyle w:val="Char"/>
          <w:rtl/>
        </w:rPr>
      </w:pPr>
      <w:r w:rsidRPr="001325A9">
        <w:rPr>
          <w:rStyle w:val="Char"/>
          <w:rFonts w:hint="cs"/>
          <w:rtl/>
        </w:rPr>
        <w:t>آیا عقل قبول می‌کند که داروساز در داروخانه‌اش 16 هزار بطری دارو جمع کند که 9 هزار تای</w:t>
      </w:r>
      <w:r w:rsidR="003A7AAA" w:rsidRPr="001325A9">
        <w:rPr>
          <w:rStyle w:val="Char"/>
          <w:rFonts w:hint="cs"/>
          <w:rtl/>
        </w:rPr>
        <w:t xml:space="preserve"> آن‌ها </w:t>
      </w:r>
      <w:r w:rsidRPr="001325A9">
        <w:rPr>
          <w:rStyle w:val="Char"/>
          <w:rFonts w:hint="cs"/>
          <w:rtl/>
        </w:rPr>
        <w:t>محتوی سموم هستند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دارا</w:t>
      </w:r>
      <w:r w:rsidR="003A7AAA" w:rsidRPr="001325A9">
        <w:rPr>
          <w:rStyle w:val="Char"/>
          <w:rFonts w:hint="cs"/>
          <w:rtl/>
        </w:rPr>
        <w:t>ی</w:t>
      </w:r>
      <w:r w:rsidRPr="001325A9">
        <w:rPr>
          <w:rStyle w:val="Char"/>
          <w:rFonts w:hint="cs"/>
          <w:rtl/>
        </w:rPr>
        <w:t xml:space="preserve"> علامت تشخیص از بقیه‌</w:t>
      </w:r>
      <w:r w:rsidR="003A7AAA" w:rsidRPr="001325A9">
        <w:rPr>
          <w:rStyle w:val="Char"/>
          <w:rFonts w:hint="cs"/>
          <w:rtl/>
        </w:rPr>
        <w:t>ی</w:t>
      </w:r>
      <w:r w:rsidRPr="001325A9">
        <w:rPr>
          <w:rStyle w:val="Char"/>
          <w:rFonts w:hint="cs"/>
          <w:rtl/>
        </w:rPr>
        <w:t xml:space="preserve"> داروها باشند. سپس ا</w:t>
      </w:r>
      <w:r w:rsidR="003A7AAA" w:rsidRPr="001325A9">
        <w:rPr>
          <w:rStyle w:val="Char"/>
          <w:rFonts w:hint="cs"/>
          <w:rtl/>
        </w:rPr>
        <w:t>ی</w:t>
      </w:r>
      <w:r w:rsidRPr="001325A9">
        <w:rPr>
          <w:rStyle w:val="Char"/>
          <w:rFonts w:hint="cs"/>
          <w:rtl/>
        </w:rPr>
        <w:t>ن داروساز بر بیماران فرض کند که از غیر داروخانه‌</w:t>
      </w:r>
      <w:r w:rsidR="003A7AAA" w:rsidRPr="001325A9">
        <w:rPr>
          <w:rStyle w:val="Char"/>
          <w:rFonts w:hint="cs"/>
          <w:rtl/>
        </w:rPr>
        <w:t>ی</w:t>
      </w:r>
      <w:r w:rsidRPr="001325A9">
        <w:rPr>
          <w:rStyle w:val="Char"/>
          <w:rFonts w:hint="cs"/>
          <w:rtl/>
        </w:rPr>
        <w:t xml:space="preserve"> او دارو تهیه نکنند؟! براست</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هر </w:t>
      </w:r>
      <w:r w:rsidR="003A7AAA" w:rsidRPr="001325A9">
        <w:rPr>
          <w:rStyle w:val="Char"/>
          <w:rFonts w:hint="cs"/>
          <w:rtl/>
        </w:rPr>
        <w:t>ک</w:t>
      </w:r>
      <w:r w:rsidRPr="001325A9">
        <w:rPr>
          <w:rStyle w:val="Char"/>
          <w:rFonts w:hint="cs"/>
          <w:rtl/>
        </w:rPr>
        <w:t>دام از این بطری‌ها احتمال وجود سم در آن می</w:t>
      </w:r>
      <w:r w:rsidRPr="001325A9">
        <w:rPr>
          <w:rStyle w:val="Char"/>
          <w:rFonts w:hint="eastAsia"/>
          <w:rtl/>
        </w:rPr>
        <w:t>‌</w:t>
      </w:r>
      <w:r w:rsidRPr="001325A9">
        <w:rPr>
          <w:rStyle w:val="Char"/>
          <w:rFonts w:hint="cs"/>
          <w:rtl/>
        </w:rPr>
        <w:t>رود. پس تنها راه حل برای نجات از هلاکت، دوری کردن از همه‌</w:t>
      </w:r>
      <w:r w:rsidR="003A7AAA" w:rsidRPr="001325A9">
        <w:rPr>
          <w:rStyle w:val="Char"/>
          <w:rFonts w:hint="cs"/>
          <w:rtl/>
        </w:rPr>
        <w:t>ی</w:t>
      </w:r>
      <w:r w:rsidRPr="001325A9">
        <w:rPr>
          <w:rStyle w:val="Char"/>
          <w:rFonts w:hint="cs"/>
          <w:rtl/>
        </w:rPr>
        <w:t xml:space="preserve"> این داروهاست در غیر این صورت مریض خودش را در معرض مرگ قرار داده است.</w:t>
      </w:r>
    </w:p>
    <w:p w:rsidR="00B67D0C" w:rsidRPr="001325A9" w:rsidRDefault="00B67D0C" w:rsidP="001325A9">
      <w:pPr>
        <w:tabs>
          <w:tab w:val="right" w:pos="7031"/>
        </w:tabs>
        <w:ind w:firstLine="284"/>
        <w:rPr>
          <w:rStyle w:val="Char"/>
          <w:rtl/>
        </w:rPr>
      </w:pPr>
      <w:r w:rsidRPr="001325A9">
        <w:rPr>
          <w:rStyle w:val="Char"/>
          <w:rFonts w:hint="cs"/>
          <w:rtl/>
        </w:rPr>
        <w:t>آیا ممکن است از کتابی که 16 هزار مسأله دارد و 9 هزار مسأله آن کاملاً اشتباه هستند، استفاده کنی؟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روایات اشتباه در کتاب شایع هستند بدون تمییز بین</w:t>
      </w:r>
      <w:r w:rsidR="003A7AAA" w:rsidRPr="001325A9">
        <w:rPr>
          <w:rStyle w:val="Char"/>
          <w:rFonts w:hint="cs"/>
          <w:rtl/>
        </w:rPr>
        <w:t xml:space="preserve"> آن‌ها </w:t>
      </w:r>
      <w:r w:rsidRPr="001325A9">
        <w:rPr>
          <w:rStyle w:val="Char"/>
          <w:rFonts w:hint="cs"/>
          <w:rtl/>
        </w:rPr>
        <w:t>و بین مسایل صحیح؟ آیا به هر جهت علمی اعتماد به این کتاب به عنوان منهجی برا</w:t>
      </w:r>
      <w:r w:rsidR="003A7AAA" w:rsidRPr="001325A9">
        <w:rPr>
          <w:rStyle w:val="Char"/>
          <w:rFonts w:hint="cs"/>
          <w:rtl/>
        </w:rPr>
        <w:t>ی</w:t>
      </w:r>
      <w:r w:rsidRPr="001325A9">
        <w:rPr>
          <w:rStyle w:val="Char"/>
          <w:rFonts w:hint="cs"/>
          <w:rtl/>
        </w:rPr>
        <w:t xml:space="preserve"> تحق</w:t>
      </w:r>
      <w:r w:rsidR="003A7AAA" w:rsidRPr="001325A9">
        <w:rPr>
          <w:rStyle w:val="Char"/>
          <w:rFonts w:hint="cs"/>
          <w:rtl/>
        </w:rPr>
        <w:t>ی</w:t>
      </w:r>
      <w:r w:rsidRPr="001325A9">
        <w:rPr>
          <w:rStyle w:val="Char"/>
          <w:rFonts w:hint="cs"/>
          <w:rtl/>
        </w:rPr>
        <w:t>ق و بررسی که طلاب بر پایه‌</w:t>
      </w:r>
      <w:r w:rsidR="003A7AAA" w:rsidRPr="001325A9">
        <w:rPr>
          <w:rStyle w:val="Char"/>
          <w:rFonts w:hint="cs"/>
          <w:rtl/>
        </w:rPr>
        <w:t>ی</w:t>
      </w:r>
      <w:r w:rsidRPr="001325A9">
        <w:rPr>
          <w:rStyle w:val="Char"/>
          <w:rFonts w:hint="cs"/>
          <w:rtl/>
        </w:rPr>
        <w:t xml:space="preserve"> آن آزموده می‌شوند، وجود دارد؟ و کتاب بر</w:t>
      </w:r>
      <w:r w:rsidR="003A7AAA" w:rsidRPr="001325A9">
        <w:rPr>
          <w:rStyle w:val="Char"/>
          <w:rFonts w:hint="cs"/>
          <w:rtl/>
        </w:rPr>
        <w:t xml:space="preserve"> آن‌ها </w:t>
      </w:r>
      <w:r w:rsidRPr="001325A9">
        <w:rPr>
          <w:rStyle w:val="Char"/>
          <w:rFonts w:hint="cs"/>
          <w:rtl/>
        </w:rPr>
        <w:t>تحمیل می‌شود؟ چگونه ممکن است از این امتحان سربلند بیرون آیند در حالی که خطا را از اشتباه نمی‌شناسند؟!</w:t>
      </w:r>
    </w:p>
    <w:p w:rsidR="00B67D0C" w:rsidRPr="001325A9" w:rsidRDefault="00B67D0C" w:rsidP="001325A9">
      <w:pPr>
        <w:tabs>
          <w:tab w:val="right" w:pos="7031"/>
        </w:tabs>
        <w:ind w:firstLine="284"/>
        <w:rPr>
          <w:rStyle w:val="Char"/>
          <w:rtl/>
        </w:rPr>
      </w:pPr>
      <w:r w:rsidRPr="001325A9">
        <w:rPr>
          <w:rStyle w:val="Char"/>
          <w:rFonts w:hint="cs"/>
          <w:rtl/>
        </w:rPr>
        <w:t>این عین همان چیزی است که امامیه</w:t>
      </w:r>
      <w:r w:rsidR="00D3341F">
        <w:rPr>
          <w:rStyle w:val="Char"/>
          <w:rFonts w:hint="cs"/>
          <w:rtl/>
        </w:rPr>
        <w:t xml:space="preserve"> آن را </w:t>
      </w:r>
      <w:r w:rsidRPr="001325A9">
        <w:rPr>
          <w:rStyle w:val="Char"/>
          <w:rFonts w:hint="cs"/>
          <w:rtl/>
        </w:rPr>
        <w:t>انجام می‌دهند، هنگامی که پیروان‌شان‌ را ملزم به آن روایات می‌کنند و این به دلیل کثرت روایات ضعیف و شایعی است که بدون مشخصه در مصادرشان آمده است.</w:t>
      </w:r>
    </w:p>
    <w:p w:rsidR="00B67D0C" w:rsidRPr="001325A9" w:rsidRDefault="00B67D0C" w:rsidP="001325A9">
      <w:pPr>
        <w:tabs>
          <w:tab w:val="right" w:pos="7031"/>
        </w:tabs>
        <w:ind w:firstLine="284"/>
        <w:rPr>
          <w:rStyle w:val="Char"/>
          <w:rtl/>
        </w:rPr>
      </w:pPr>
      <w:r w:rsidRPr="001325A9">
        <w:rPr>
          <w:rStyle w:val="Char"/>
          <w:rFonts w:hint="cs"/>
          <w:rtl/>
        </w:rPr>
        <w:t xml:space="preserve">این به لحاظ مروی بود، اما به لحاظ راوی که این نوع و تعداد از روایات را روایت </w:t>
      </w:r>
      <w:r w:rsidR="003A7AAA" w:rsidRPr="001325A9">
        <w:rPr>
          <w:rStyle w:val="Char"/>
          <w:rFonts w:hint="cs"/>
          <w:rtl/>
        </w:rPr>
        <w:t>ک</w:t>
      </w:r>
      <w:r w:rsidRPr="001325A9">
        <w:rPr>
          <w:rStyle w:val="Char"/>
          <w:rFonts w:hint="cs"/>
          <w:rtl/>
        </w:rPr>
        <w:t>رده و ادعای صحت</w:t>
      </w:r>
      <w:r w:rsidR="003A7AAA" w:rsidRPr="001325A9">
        <w:rPr>
          <w:rStyle w:val="Char"/>
          <w:rFonts w:hint="cs"/>
          <w:rtl/>
        </w:rPr>
        <w:t xml:space="preserve"> آن‌ها </w:t>
      </w:r>
      <w:r w:rsidRPr="001325A9">
        <w:rPr>
          <w:rStyle w:val="Char"/>
          <w:rFonts w:hint="cs"/>
          <w:rtl/>
        </w:rPr>
        <w:t>را می‌کند، به مانند پزشکی است که کتاب</w:t>
      </w:r>
      <w:r w:rsidR="00AB3726">
        <w:rPr>
          <w:rStyle w:val="Char"/>
          <w:rFonts w:hint="cs"/>
          <w:rtl/>
        </w:rPr>
        <w:t>‌</w:t>
      </w:r>
      <w:r w:rsidRPr="001325A9">
        <w:rPr>
          <w:rStyle w:val="Char"/>
          <w:rFonts w:hint="cs"/>
          <w:rtl/>
        </w:rPr>
        <w:t>هایی را در این زمینه تألیف کند، سپس دانشجویان ‌را ملزم به خواندن آن نماید، بعد معلوم شود که (سه چهارم) آن مخالف با قواعد و اکتشافات معتبر علمی است و بسیاری از معلومات آن منجر به بیماری و هلاکت و نابودی می‌شود. آیا درست است امثال این احمق، پزشک نامیده شوند؟! آیا معقول است که این کتاب به عنوان مرجعی در علم طب، مورد استفاه قرار گیرد؟!</w:t>
      </w:r>
    </w:p>
    <w:p w:rsidR="00B67D0C" w:rsidRPr="001325A9" w:rsidRDefault="00B67D0C" w:rsidP="001325A9">
      <w:pPr>
        <w:tabs>
          <w:tab w:val="right" w:pos="7031"/>
        </w:tabs>
        <w:ind w:firstLine="284"/>
        <w:rPr>
          <w:rStyle w:val="Char"/>
          <w:rtl/>
        </w:rPr>
      </w:pPr>
      <w:r w:rsidRPr="001325A9">
        <w:rPr>
          <w:rStyle w:val="Char"/>
          <w:rFonts w:hint="cs"/>
          <w:rtl/>
        </w:rPr>
        <w:t>اما حد فاصل بزرگ و مص</w:t>
      </w:r>
      <w:r w:rsidR="003A7AAA" w:rsidRPr="001325A9">
        <w:rPr>
          <w:rStyle w:val="Char"/>
          <w:rFonts w:hint="cs"/>
          <w:rtl/>
        </w:rPr>
        <w:t>ی</w:t>
      </w:r>
      <w:r w:rsidRPr="001325A9">
        <w:rPr>
          <w:rStyle w:val="Char"/>
          <w:rFonts w:hint="cs"/>
          <w:rtl/>
        </w:rPr>
        <w:t>بت و بلا</w:t>
      </w:r>
      <w:r w:rsidR="003A7AAA" w:rsidRPr="001325A9">
        <w:rPr>
          <w:rStyle w:val="Char"/>
          <w:rFonts w:hint="cs"/>
          <w:rtl/>
        </w:rPr>
        <w:t>ی</w:t>
      </w:r>
      <w:r w:rsidRPr="001325A9">
        <w:rPr>
          <w:rStyle w:val="Char"/>
          <w:rFonts w:hint="cs"/>
          <w:rtl/>
        </w:rPr>
        <w:t xml:space="preserve"> بزرگتر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دانشجویان ملزم به پاسخگویی بر اساس آموخته‌هایشان هستند و تصحیح جواب</w:t>
      </w:r>
      <w:r w:rsidR="00AB3726">
        <w:rPr>
          <w:rStyle w:val="Char"/>
          <w:rFonts w:hint="cs"/>
          <w:rtl/>
        </w:rPr>
        <w:t>‌</w:t>
      </w:r>
      <w:r w:rsidRPr="001325A9">
        <w:rPr>
          <w:rStyle w:val="Char"/>
          <w:rFonts w:hint="cs"/>
          <w:rtl/>
        </w:rPr>
        <w:t>ها بر اساس معلومات معتبر جدید باشد! و بر اساس مضمون و محتوای آن کتاب عجیب نباشد، پس چگونه و چه وقت نمره قبولی را کسب</w:t>
      </w:r>
      <w:r w:rsidR="000E3A91" w:rsidRPr="001325A9">
        <w:rPr>
          <w:rStyle w:val="Char"/>
          <w:rFonts w:hint="cs"/>
          <w:rtl/>
        </w:rPr>
        <w:t xml:space="preserve"> می‌</w:t>
      </w:r>
      <w:r w:rsidRPr="001325A9">
        <w:rPr>
          <w:rStyle w:val="Char"/>
          <w:rFonts w:hint="cs"/>
          <w:rtl/>
        </w:rPr>
        <w:t>کنند؟!!</w:t>
      </w:r>
    </w:p>
    <w:p w:rsidR="00B67D0C" w:rsidRPr="001325A9" w:rsidRDefault="00B67D0C" w:rsidP="001325A9">
      <w:pPr>
        <w:tabs>
          <w:tab w:val="right" w:pos="7031"/>
        </w:tabs>
        <w:ind w:firstLine="284"/>
        <w:rPr>
          <w:rStyle w:val="Char"/>
          <w:rtl/>
        </w:rPr>
      </w:pPr>
      <w:r w:rsidRPr="001325A9">
        <w:rPr>
          <w:rStyle w:val="Char"/>
          <w:rFonts w:hint="cs"/>
          <w:rtl/>
        </w:rPr>
        <w:t>امامیه همه‌</w:t>
      </w:r>
      <w:r w:rsidR="003A7AAA" w:rsidRPr="001325A9">
        <w:rPr>
          <w:rStyle w:val="Char"/>
          <w:rFonts w:hint="cs"/>
          <w:rtl/>
        </w:rPr>
        <w:t>ی</w:t>
      </w:r>
      <w:r w:rsidRPr="001325A9">
        <w:rPr>
          <w:rStyle w:val="Char"/>
          <w:rFonts w:hint="cs"/>
          <w:rtl/>
        </w:rPr>
        <w:t xml:space="preserve"> دینشان ‌را بر این کتاب و امثال آن بنا نهاده‌اند و مردم را ملزم به پیروی از آن می‌کنند در حالی که می‌گویند سه چهارم آن اشتباه است. اما حساب (اصلاح جواب</w:t>
      </w:r>
      <w:r w:rsidR="00AB3726">
        <w:rPr>
          <w:rStyle w:val="Char"/>
          <w:rFonts w:hint="cs"/>
          <w:rtl/>
        </w:rPr>
        <w:t>‌</w:t>
      </w:r>
      <w:r w:rsidRPr="001325A9">
        <w:rPr>
          <w:rStyle w:val="Char"/>
          <w:rFonts w:hint="cs"/>
          <w:rtl/>
        </w:rPr>
        <w:t>ها) نزد خداوند متعال مطابق کتاب و سنت و دین معتبری که خداوند</w:t>
      </w:r>
      <w:r w:rsidR="00D3341F">
        <w:rPr>
          <w:rStyle w:val="Char"/>
          <w:rFonts w:hint="cs"/>
          <w:rtl/>
        </w:rPr>
        <w:t xml:space="preserve"> آن را </w:t>
      </w:r>
      <w:r w:rsidRPr="001325A9">
        <w:rPr>
          <w:rStyle w:val="Char"/>
          <w:rFonts w:hint="cs"/>
          <w:rtl/>
        </w:rPr>
        <w:t>فرستاده، خواهد بود نه مطابق با آنچه که در کتاب کافی آمده که خود پیروانش اقرار می‌کنند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بیشتر آن اشتباه است. پیروان چنین کتابی چگونه نزد خداوند نجات می‌یابند؟!</w:t>
      </w:r>
    </w:p>
    <w:p w:rsidR="00B67D0C" w:rsidRPr="001325A9" w:rsidRDefault="00B67D0C" w:rsidP="001325A9">
      <w:pPr>
        <w:tabs>
          <w:tab w:val="right" w:pos="7031"/>
        </w:tabs>
        <w:ind w:firstLine="284"/>
        <w:rPr>
          <w:rStyle w:val="Char"/>
          <w:rtl/>
        </w:rPr>
      </w:pPr>
      <w:r w:rsidRPr="001325A9">
        <w:rPr>
          <w:rStyle w:val="Char"/>
          <w:rFonts w:hint="cs"/>
          <w:rtl/>
        </w:rPr>
        <w:t>همانا اعترافشان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بیشتر آنچه در معتبرترین منابعشان آمده، ضعیف و دروغ است، ادعایشان ‌را در رابطه با تمسک به اهل بیت از بیخ و بن نابود می‌کند؛ زیرا</w:t>
      </w:r>
      <w:r w:rsidR="003A7AAA" w:rsidRPr="001325A9">
        <w:rPr>
          <w:rStyle w:val="Char"/>
          <w:rFonts w:hint="cs"/>
          <w:rtl/>
        </w:rPr>
        <w:t xml:space="preserve"> آن‌ها </w:t>
      </w:r>
      <w:r w:rsidRPr="001325A9">
        <w:rPr>
          <w:rStyle w:val="Char"/>
          <w:rFonts w:hint="cs"/>
          <w:rtl/>
        </w:rPr>
        <w:t>صدق آنچه روایت شده را از کذب آن، تشخیص نمی‌دهند!</w:t>
      </w:r>
    </w:p>
    <w:p w:rsidR="00B67D0C" w:rsidRPr="001325A9" w:rsidRDefault="00B67D0C" w:rsidP="001325A9">
      <w:pPr>
        <w:pStyle w:val="9-1"/>
        <w:rPr>
          <w:rtl/>
        </w:rPr>
      </w:pPr>
      <w:bookmarkStart w:id="1271" w:name="_Toc80780860"/>
      <w:bookmarkStart w:id="1272" w:name="_Toc80781744"/>
      <w:bookmarkStart w:id="1273" w:name="_Toc80831594"/>
      <w:bookmarkStart w:id="1274" w:name="_Toc80832660"/>
      <w:bookmarkStart w:id="1275" w:name="_Toc80833232"/>
      <w:bookmarkStart w:id="1276" w:name="_Toc278474715"/>
      <w:bookmarkStart w:id="1277" w:name="_Toc437346256"/>
      <w:r w:rsidRPr="001325A9">
        <w:rPr>
          <w:rFonts w:hint="cs"/>
          <w:rtl/>
        </w:rPr>
        <w:t>روایات کفرآمیز مستلزم کفر راویان‌شان است</w:t>
      </w:r>
      <w:bookmarkEnd w:id="1271"/>
      <w:bookmarkEnd w:id="1272"/>
      <w:bookmarkEnd w:id="1273"/>
      <w:bookmarkEnd w:id="1274"/>
      <w:bookmarkEnd w:id="1275"/>
      <w:bookmarkEnd w:id="1276"/>
      <w:bookmarkEnd w:id="1277"/>
    </w:p>
    <w:p w:rsidR="00B67D0C" w:rsidRPr="001325A9" w:rsidRDefault="00B67D0C" w:rsidP="001325A9">
      <w:pPr>
        <w:tabs>
          <w:tab w:val="right" w:pos="7031"/>
        </w:tabs>
        <w:ind w:firstLine="284"/>
        <w:rPr>
          <w:rStyle w:val="Char"/>
          <w:rtl/>
        </w:rPr>
      </w:pPr>
      <w:r w:rsidRPr="001325A9">
        <w:rPr>
          <w:rStyle w:val="Char"/>
          <w:rFonts w:hint="cs"/>
          <w:rtl/>
        </w:rPr>
        <w:t>اگر به دنیای واقعیت بیایی و به ورق زدن کتاب کافی بپردازی غیرمستقیم روایاتی را می‌بینی که صراحتاً به قرآن طعنه زده است و طعنه زدن به قرآن به اتفاق همه‌</w:t>
      </w:r>
      <w:r w:rsidR="003A7AAA" w:rsidRPr="001325A9">
        <w:rPr>
          <w:rStyle w:val="Char"/>
          <w:rFonts w:hint="cs"/>
          <w:rtl/>
        </w:rPr>
        <w:t>ی</w:t>
      </w:r>
      <w:r w:rsidRPr="001325A9">
        <w:rPr>
          <w:rStyle w:val="Char"/>
          <w:rFonts w:hint="cs"/>
          <w:rtl/>
        </w:rPr>
        <w:t xml:space="preserve"> مسلمانان کفر است، یا همچنین روایاتی که به ائمه صفات خدا مانند علم غیب را نسبت می‌دهد و نیز روایاتی که تماماً می‌توان بر استهزاء به دین و مقام رسول رب العالمین حمل کرد و</w:t>
      </w:r>
      <w:r w:rsidR="003A7AAA" w:rsidRPr="001325A9">
        <w:rPr>
          <w:rStyle w:val="Char"/>
          <w:rFonts w:hint="cs"/>
          <w:rtl/>
        </w:rPr>
        <w:t xml:space="preserve"> روایت‌ها</w:t>
      </w:r>
      <w:r w:rsidRPr="001325A9">
        <w:rPr>
          <w:rStyle w:val="Char"/>
          <w:rFonts w:hint="cs"/>
          <w:rtl/>
        </w:rPr>
        <w:t>ی دیگری که از خرافات و اساطیر بیشتر نیستند.</w:t>
      </w:r>
    </w:p>
    <w:p w:rsidR="00B67D0C" w:rsidRPr="001325A9" w:rsidRDefault="00B67D0C" w:rsidP="001325A9">
      <w:pPr>
        <w:tabs>
          <w:tab w:val="right" w:pos="7031"/>
        </w:tabs>
        <w:ind w:firstLine="284"/>
        <w:rPr>
          <w:rStyle w:val="Char"/>
          <w:rtl/>
        </w:rPr>
      </w:pPr>
      <w:r w:rsidRPr="001325A9">
        <w:rPr>
          <w:rStyle w:val="Char"/>
          <w:rFonts w:hint="cs"/>
          <w:rtl/>
        </w:rPr>
        <w:t>ظاهراً کلینی به صحت همه‌</w:t>
      </w:r>
      <w:r w:rsidR="003A7AAA" w:rsidRPr="001325A9">
        <w:rPr>
          <w:rStyle w:val="Char"/>
          <w:rFonts w:hint="cs"/>
          <w:rtl/>
        </w:rPr>
        <w:t xml:space="preserve">ی این‌ها </w:t>
      </w:r>
      <w:r w:rsidRPr="001325A9">
        <w:rPr>
          <w:rStyle w:val="Char"/>
          <w:rFonts w:hint="cs"/>
          <w:rtl/>
        </w:rPr>
        <w:t>اعتقاد دارد، زیرا در مقدمه‌</w:t>
      </w:r>
      <w:r w:rsidR="003A7AAA" w:rsidRPr="001325A9">
        <w:rPr>
          <w:rStyle w:val="Char"/>
          <w:rFonts w:hint="cs"/>
          <w:rtl/>
        </w:rPr>
        <w:t>ی</w:t>
      </w:r>
      <w:r w:rsidRPr="001325A9">
        <w:rPr>
          <w:rStyle w:val="Char"/>
          <w:rFonts w:hint="cs"/>
          <w:rtl/>
        </w:rPr>
        <w:t xml:space="preserve"> کتابش آورده که تنها روایاتی که به نظر او صحیح بوده‌اند را روایت کرده است.</w:t>
      </w:r>
    </w:p>
    <w:p w:rsidR="00B67D0C" w:rsidRPr="001325A9" w:rsidRDefault="00B67D0C" w:rsidP="001325A9">
      <w:pPr>
        <w:tabs>
          <w:tab w:val="right" w:pos="7031"/>
        </w:tabs>
        <w:ind w:firstLine="284"/>
        <w:rPr>
          <w:rStyle w:val="Char"/>
          <w:rtl/>
        </w:rPr>
      </w:pPr>
      <w:r w:rsidRPr="001325A9">
        <w:rPr>
          <w:rStyle w:val="Char"/>
          <w:rFonts w:hint="cs"/>
          <w:rtl/>
        </w:rPr>
        <w:t>پس چگونه به روایتی که راوی‌اش چنین عقیده‌ای دارد، اطمینان می‌شود! و بر همین شیوه قیاس کن.</w:t>
      </w:r>
    </w:p>
    <w:p w:rsidR="00B67D0C" w:rsidRPr="001325A9" w:rsidRDefault="00B67D0C" w:rsidP="00AB3726">
      <w:pPr>
        <w:tabs>
          <w:tab w:val="right" w:pos="7031"/>
        </w:tabs>
        <w:ind w:firstLine="284"/>
        <w:rPr>
          <w:rStyle w:val="Char"/>
          <w:rtl/>
        </w:rPr>
      </w:pPr>
      <w:r w:rsidRPr="001325A9">
        <w:rPr>
          <w:rStyle w:val="Char"/>
          <w:rFonts w:hint="cs"/>
          <w:rtl/>
        </w:rPr>
        <w:t xml:space="preserve">اگر کسی بر آنچه که می‌گویم، دلیل می‌خواهد باید به این منابع رجوع کند تا با چشم خودش ببیند آنچه را که بدان‌ها اشاره نمودم. در این مورد کتابی نوشتم </w:t>
      </w:r>
      <w:r w:rsidRPr="00AB3726">
        <w:rPr>
          <w:rStyle w:val="Char0"/>
          <w:rFonts w:hint="cs"/>
          <w:rtl/>
        </w:rPr>
        <w:t>(هذا هو الکاف</w:t>
      </w:r>
      <w:r w:rsidR="00AB3726">
        <w:rPr>
          <w:rStyle w:val="Char0"/>
          <w:rFonts w:hint="cs"/>
          <w:rtl/>
        </w:rPr>
        <w:t>ي</w:t>
      </w:r>
      <w:r w:rsidRPr="00AB3726">
        <w:rPr>
          <w:rStyle w:val="Char0"/>
          <w:rFonts w:hint="cs"/>
          <w:rtl/>
        </w:rPr>
        <w:t>)</w:t>
      </w:r>
      <w:r w:rsidRPr="001325A9">
        <w:rPr>
          <w:rStyle w:val="Char"/>
          <w:rFonts w:hint="cs"/>
          <w:rtl/>
        </w:rPr>
        <w:t xml:space="preserve"> که تنها صرف چند نمونه برگزیده از کتاب (کافی) و مثالی برای بقیه‌</w:t>
      </w:r>
      <w:r w:rsidR="003A7AAA" w:rsidRPr="001325A9">
        <w:rPr>
          <w:rStyle w:val="Char"/>
          <w:rFonts w:hint="cs"/>
          <w:rtl/>
        </w:rPr>
        <w:t>ی</w:t>
      </w:r>
      <w:r w:rsidRPr="001325A9">
        <w:rPr>
          <w:rStyle w:val="Char"/>
          <w:rFonts w:hint="cs"/>
          <w:rtl/>
        </w:rPr>
        <w:t xml:space="preserve"> کتب روائی امامیه می‌باشد.</w:t>
      </w:r>
    </w:p>
    <w:p w:rsidR="00B67D0C" w:rsidRPr="001325A9" w:rsidRDefault="00B67D0C" w:rsidP="001325A9">
      <w:pPr>
        <w:tabs>
          <w:tab w:val="right" w:pos="7031"/>
        </w:tabs>
        <w:ind w:firstLine="284"/>
        <w:rPr>
          <w:rStyle w:val="Char"/>
          <w:rtl/>
        </w:rPr>
      </w:pPr>
      <w:r w:rsidRPr="001325A9">
        <w:rPr>
          <w:rStyle w:val="Char"/>
          <w:rFonts w:hint="cs"/>
          <w:rtl/>
        </w:rPr>
        <w:t>اینک</w:t>
      </w:r>
      <w:r w:rsidR="003A7AAA" w:rsidRPr="001325A9">
        <w:rPr>
          <w:rStyle w:val="Char"/>
          <w:rFonts w:hint="cs"/>
          <w:rtl/>
        </w:rPr>
        <w:t xml:space="preserve"> نمونه‌ها</w:t>
      </w:r>
      <w:r w:rsidRPr="001325A9">
        <w:rPr>
          <w:rStyle w:val="Char"/>
          <w:rFonts w:hint="cs"/>
          <w:rtl/>
        </w:rPr>
        <w:t>یی را برای شاهد بر آنچه که گفتم، آورده می‌شود:</w:t>
      </w:r>
    </w:p>
    <w:p w:rsidR="00B67D0C" w:rsidRPr="001325A9" w:rsidRDefault="00B67D0C" w:rsidP="001325A9">
      <w:pPr>
        <w:pStyle w:val="9-1"/>
        <w:rPr>
          <w:rtl/>
        </w:rPr>
      </w:pPr>
      <w:r w:rsidRPr="001325A9">
        <w:rPr>
          <w:rFonts w:hint="cs"/>
          <w:rtl/>
          <w:lang w:bidi="fa-IR"/>
        </w:rPr>
        <w:t xml:space="preserve"> </w:t>
      </w:r>
      <w:bookmarkStart w:id="1278" w:name="_Toc278474716"/>
      <w:bookmarkStart w:id="1279" w:name="_Toc437346257"/>
      <w:r w:rsidRPr="001325A9">
        <w:rPr>
          <w:rFonts w:hint="cs"/>
          <w:rtl/>
        </w:rPr>
        <w:t>تحریف نصوص قرآن</w:t>
      </w:r>
      <w:bookmarkEnd w:id="1278"/>
      <w:bookmarkEnd w:id="1279"/>
      <w:r w:rsidRPr="001325A9">
        <w:rPr>
          <w:rFonts w:hint="cs"/>
          <w:rtl/>
        </w:rPr>
        <w:t xml:space="preserve"> </w:t>
      </w:r>
    </w:p>
    <w:p w:rsidR="00B67D0C" w:rsidRPr="001325A9" w:rsidRDefault="00B67D0C" w:rsidP="00405708">
      <w:pPr>
        <w:pStyle w:val="ListParagraph"/>
        <w:numPr>
          <w:ilvl w:val="0"/>
          <w:numId w:val="53"/>
        </w:numPr>
        <w:tabs>
          <w:tab w:val="right" w:pos="7031"/>
        </w:tabs>
        <w:rPr>
          <w:rStyle w:val="Char"/>
          <w:rtl/>
        </w:rPr>
      </w:pPr>
      <w:r w:rsidRPr="001325A9">
        <w:rPr>
          <w:rStyle w:val="Char"/>
          <w:rFonts w:hint="cs"/>
          <w:rtl/>
        </w:rPr>
        <w:t>کلینی از ابوعبدالله</w:t>
      </w:r>
      <w:r w:rsidR="00CD3453" w:rsidRPr="00CD3453">
        <w:rPr>
          <w:rStyle w:val="Char"/>
          <w:rFonts w:cs="CTraditional Arabic" w:hint="cs"/>
          <w:rtl/>
        </w:rPr>
        <w:t>÷</w:t>
      </w:r>
      <w:r w:rsidRPr="001325A9">
        <w:rPr>
          <w:rStyle w:val="Char"/>
          <w:rFonts w:hint="cs"/>
          <w:rtl/>
        </w:rPr>
        <w:t xml:space="preserve"> روایت می‌کند که گفت: قرآنی که جبرئیل</w:t>
      </w:r>
      <w:r w:rsidR="00D3341F">
        <w:rPr>
          <w:rStyle w:val="Char"/>
          <w:rFonts w:hint="cs"/>
          <w:rtl/>
        </w:rPr>
        <w:t xml:space="preserve"> آن را </w:t>
      </w:r>
      <w:r w:rsidRPr="001325A9">
        <w:rPr>
          <w:rStyle w:val="Char"/>
          <w:rFonts w:hint="cs"/>
          <w:rtl/>
        </w:rPr>
        <w:t>برای محمد</w:t>
      </w:r>
      <w:r w:rsidR="00CD3453" w:rsidRPr="00CD3453">
        <w:rPr>
          <w:rStyle w:val="Char"/>
          <w:rFonts w:cs="CTraditional Arabic" w:hint="cs"/>
          <w:rtl/>
        </w:rPr>
        <w:t xml:space="preserve"> ج</w:t>
      </w:r>
      <w:r w:rsidRPr="001325A9">
        <w:rPr>
          <w:rStyle w:val="Char"/>
          <w:rFonts w:hint="cs"/>
          <w:rtl/>
        </w:rPr>
        <w:t xml:space="preserve"> آورده هفده هزار آیه است.</w:t>
      </w:r>
      <w:r w:rsidRPr="001325A9">
        <w:rPr>
          <w:rStyle w:val="Char"/>
          <w:rtl/>
        </w:rPr>
        <w:t xml:space="preserve"> </w:t>
      </w:r>
      <w:r w:rsidRPr="001A1F4B">
        <w:rPr>
          <w:rStyle w:val="Char"/>
          <w:vertAlign w:val="superscript"/>
          <w:rtl/>
        </w:rPr>
        <w:footnoteReference w:id="241"/>
      </w:r>
    </w:p>
    <w:p w:rsidR="00B67D0C" w:rsidRPr="001325A9" w:rsidRDefault="00B67D0C" w:rsidP="001325A9">
      <w:pPr>
        <w:tabs>
          <w:tab w:val="right" w:pos="7031"/>
        </w:tabs>
        <w:ind w:firstLine="284"/>
        <w:rPr>
          <w:rStyle w:val="Char"/>
          <w:rtl/>
        </w:rPr>
      </w:pPr>
      <w:r w:rsidRPr="001325A9">
        <w:rPr>
          <w:rStyle w:val="Char"/>
          <w:rFonts w:hint="cs"/>
          <w:rtl/>
        </w:rPr>
        <w:t>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قران به هفت هزار آیه نمی‌رسد!</w:t>
      </w:r>
    </w:p>
    <w:p w:rsidR="00B67D0C" w:rsidRPr="001325A9" w:rsidRDefault="00B67D0C" w:rsidP="00405708">
      <w:pPr>
        <w:pStyle w:val="ListParagraph"/>
        <w:numPr>
          <w:ilvl w:val="0"/>
          <w:numId w:val="53"/>
        </w:numPr>
        <w:tabs>
          <w:tab w:val="right" w:pos="7031"/>
        </w:tabs>
        <w:rPr>
          <w:rStyle w:val="Char"/>
          <w:rtl/>
        </w:rPr>
      </w:pPr>
      <w:r w:rsidRPr="001325A9">
        <w:rPr>
          <w:rStyle w:val="Char"/>
          <w:rFonts w:hint="cs"/>
          <w:rtl/>
        </w:rPr>
        <w:t>در ذیل عنوان (جز ائمه کسی تمام قرآن ‌را جمع نکرده) کلینی از ابوجعفر روایت می‌کند که گفت: هر کس ادعا نماید که‌ قرآن را طبق آنچه‌ خداوند</w:t>
      </w:r>
      <w:r w:rsidR="00B52129" w:rsidRPr="00B52129">
        <w:rPr>
          <w:rStyle w:val="Char"/>
          <w:rFonts w:cs="CTraditional Arabic" w:hint="cs"/>
          <w:rtl/>
        </w:rPr>
        <w:t>ﻷ</w:t>
      </w:r>
      <w:r w:rsidRPr="001325A9">
        <w:rPr>
          <w:rStyle w:val="Char"/>
          <w:rFonts w:hint="cs"/>
          <w:rtl/>
        </w:rPr>
        <w:t xml:space="preserve"> نازل کرده‌، جمع‌آوری نموده‌، دروغ گفته‌ است، و جز علی بن ابی‌طالب و ائمه بعد از ا</w:t>
      </w:r>
      <w:r w:rsidR="003A7AAA" w:rsidRPr="001325A9">
        <w:rPr>
          <w:rStyle w:val="Char"/>
          <w:rFonts w:hint="cs"/>
          <w:rtl/>
        </w:rPr>
        <w:t>ی</w:t>
      </w:r>
      <w:r w:rsidRPr="001325A9">
        <w:rPr>
          <w:rStyle w:val="Char"/>
          <w:rFonts w:hint="cs"/>
          <w:rtl/>
        </w:rPr>
        <w:t>شان کسی</w:t>
      </w:r>
      <w:r w:rsidR="00D3341F">
        <w:rPr>
          <w:rStyle w:val="Char"/>
          <w:rFonts w:hint="cs"/>
          <w:rtl/>
        </w:rPr>
        <w:t xml:space="preserve"> آن را </w:t>
      </w:r>
      <w:r w:rsidRPr="001325A9">
        <w:rPr>
          <w:rStyle w:val="Char"/>
          <w:rFonts w:hint="cs"/>
          <w:rtl/>
        </w:rPr>
        <w:t>جمع و حفظ نکرده به شیوه‌ای که خداوند</w:t>
      </w:r>
      <w:r w:rsidR="00D3341F">
        <w:rPr>
          <w:rStyle w:val="Char"/>
          <w:rFonts w:hint="cs"/>
          <w:rtl/>
        </w:rPr>
        <w:t xml:space="preserve"> آن را </w:t>
      </w:r>
      <w:r w:rsidRPr="001325A9">
        <w:rPr>
          <w:rStyle w:val="Char"/>
          <w:rFonts w:hint="cs"/>
          <w:rtl/>
        </w:rPr>
        <w:t>نازل فرموده است.</w:t>
      </w:r>
      <w:r w:rsidRPr="001A1F4B">
        <w:rPr>
          <w:rStyle w:val="Char"/>
          <w:vertAlign w:val="superscript"/>
          <w:rtl/>
        </w:rPr>
        <w:footnoteReference w:id="242"/>
      </w:r>
    </w:p>
    <w:p w:rsidR="00B67D0C" w:rsidRPr="001325A9" w:rsidRDefault="00B67D0C" w:rsidP="001325A9">
      <w:pPr>
        <w:tabs>
          <w:tab w:val="right" w:pos="7031"/>
        </w:tabs>
        <w:ind w:firstLine="284"/>
        <w:rPr>
          <w:rStyle w:val="Char"/>
          <w:rtl/>
        </w:rPr>
      </w:pPr>
      <w:r w:rsidRPr="001325A9">
        <w:rPr>
          <w:rStyle w:val="Char"/>
          <w:rFonts w:hint="cs"/>
          <w:rtl/>
        </w:rPr>
        <w:t>قرآنی که در اختیار ماست، علی</w:t>
      </w:r>
      <w:r w:rsidR="00D3341F">
        <w:rPr>
          <w:rStyle w:val="Char"/>
          <w:rFonts w:hint="cs"/>
          <w:rtl/>
        </w:rPr>
        <w:t xml:space="preserve"> آن را </w:t>
      </w:r>
      <w:r w:rsidRPr="001325A9">
        <w:rPr>
          <w:rStyle w:val="Char"/>
          <w:rFonts w:hint="cs"/>
          <w:rtl/>
        </w:rPr>
        <w:t>جمع نکرده بلکه ابوبکر</w:t>
      </w:r>
      <w:r w:rsidR="00D3341F">
        <w:rPr>
          <w:rStyle w:val="Char"/>
          <w:rFonts w:hint="cs"/>
          <w:rtl/>
        </w:rPr>
        <w:t xml:space="preserve"> آن را </w:t>
      </w:r>
      <w:r w:rsidRPr="001325A9">
        <w:rPr>
          <w:rStyle w:val="Char"/>
          <w:rFonts w:hint="cs"/>
          <w:rtl/>
        </w:rPr>
        <w:t>گردآوری کرده است، ولی علی یکی از افراد هیأتی بود که ابوبکر جهت جمع آوری قرآن تشکیل داده بود. اما ائمه ارتباطی با جمع قرآن نداشته‌اند و این طعنه</w:t>
      </w:r>
      <w:r w:rsidR="00E86A01">
        <w:rPr>
          <w:rStyle w:val="Char"/>
          <w:rFonts w:hint="cs"/>
        </w:rPr>
        <w:t>‌</w:t>
      </w:r>
      <w:r w:rsidRPr="001325A9">
        <w:rPr>
          <w:rStyle w:val="Char"/>
          <w:rFonts w:hint="cs"/>
          <w:rtl/>
        </w:rPr>
        <w:t>ای است واضح بر قرآن کریم که کفر است. کلینی روایت صریحی را در تحریف قرآن ذکر</w:t>
      </w:r>
      <w:r w:rsidR="000E3A91" w:rsidRPr="001325A9">
        <w:rPr>
          <w:rStyle w:val="Char"/>
          <w:rFonts w:hint="cs"/>
          <w:rtl/>
        </w:rPr>
        <w:t xml:space="preserve"> می‌</w:t>
      </w:r>
      <w:r w:rsidRPr="001325A9">
        <w:rPr>
          <w:rStyle w:val="Char"/>
          <w:rFonts w:hint="cs"/>
          <w:rtl/>
        </w:rPr>
        <w:t>کند، از جمله:</w:t>
      </w:r>
    </w:p>
    <w:p w:rsidR="00B67D0C" w:rsidRDefault="00B67D0C" w:rsidP="00405708">
      <w:pPr>
        <w:pStyle w:val="ListParagraph"/>
        <w:numPr>
          <w:ilvl w:val="0"/>
          <w:numId w:val="53"/>
        </w:numPr>
        <w:tabs>
          <w:tab w:val="right" w:pos="7031"/>
        </w:tabs>
        <w:rPr>
          <w:rStyle w:val="Char"/>
        </w:rPr>
      </w:pPr>
      <w:r w:rsidRPr="001325A9">
        <w:rPr>
          <w:rStyle w:val="Char"/>
          <w:rFonts w:hint="cs"/>
          <w:rtl/>
        </w:rPr>
        <w:t>از ابوعبدالله</w:t>
      </w:r>
      <w:r w:rsidR="00CD3453" w:rsidRPr="00CD3453">
        <w:rPr>
          <w:rStyle w:val="Char"/>
          <w:rFonts w:cs="CTraditional Arabic" w:hint="cs"/>
          <w:rtl/>
        </w:rPr>
        <w:t>÷</w:t>
      </w:r>
      <w:r w:rsidR="00AB3726">
        <w:rPr>
          <w:rStyle w:val="Char"/>
          <w:rFonts w:hint="cs"/>
          <w:rtl/>
        </w:rPr>
        <w:t xml:space="preserve"> که گفت:</w:t>
      </w:r>
    </w:p>
    <w:p w:rsidR="00AB3726" w:rsidRPr="00AB3726" w:rsidRDefault="00AB3726" w:rsidP="00AB3726">
      <w:pPr>
        <w:pStyle w:val="a"/>
      </w:pPr>
      <w:r>
        <w:rPr>
          <w:rFonts w:cs="Traditional Arabic"/>
          <w:color w:val="000000"/>
          <w:shd w:val="clear" w:color="auto" w:fill="FFFFFF"/>
          <w:rtl/>
        </w:rPr>
        <w:t>﴿</w:t>
      </w:r>
      <w:r w:rsidRPr="00B90D21">
        <w:rPr>
          <w:rStyle w:val="Char4"/>
          <w:rtl/>
        </w:rPr>
        <w:t>وَلَا تَكُونُوا كَالَّتِي نَقَضَتْ غَزْلَهَا مِنْ بَعْدِ قُوَّةٍ أَنْكَاثًا تَتَّخِذُونَ أَيْمَانَكُمْ دَخَلًا بَيْنَكُمْ أَنْ تَكُونَ</w:t>
      </w:r>
      <w:r w:rsidRPr="00B90D21">
        <w:rPr>
          <w:rStyle w:val="Char4"/>
          <w:rFonts w:hint="cs"/>
          <w:rtl/>
        </w:rPr>
        <w:t xml:space="preserve"> </w:t>
      </w:r>
      <w:r w:rsidRPr="00AB3726">
        <w:rPr>
          <w:rStyle w:val="Char0"/>
          <w:u w:val="single"/>
          <w:rtl/>
        </w:rPr>
        <w:t>ائمة هی أزکی من أئمتکم</w:t>
      </w:r>
      <w:r>
        <w:rPr>
          <w:rFonts w:cs="Traditional Arabic"/>
          <w:color w:val="000000"/>
          <w:shd w:val="clear" w:color="auto" w:fill="FFFFFF"/>
          <w:rtl/>
        </w:rPr>
        <w:t>﴾</w:t>
      </w:r>
      <w:r w:rsidRPr="00B90D21">
        <w:rPr>
          <w:rStyle w:val="Char4"/>
          <w:rtl/>
        </w:rPr>
        <w:t xml:space="preserve"> </w:t>
      </w:r>
      <w:r w:rsidRPr="00C061E3">
        <w:rPr>
          <w:rStyle w:val="Char2"/>
          <w:rtl/>
        </w:rPr>
        <w:t>[النحل: 92]</w:t>
      </w:r>
      <w:r w:rsidRPr="00AB3726">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گفتم: فدایت شوم ائمه بخوانیم. گفت: آری، قسم به خدا ائمه بخوانید. گفتم: «ما أزکی» را «ما أربی» می‌خوانیم گفت: أربی چیست؟! با دستش اشاره کرد و</w:t>
      </w:r>
      <w:r w:rsidR="00D3341F">
        <w:rPr>
          <w:rStyle w:val="Char"/>
          <w:rFonts w:hint="cs"/>
          <w:rtl/>
        </w:rPr>
        <w:t xml:space="preserve"> آن را </w:t>
      </w:r>
      <w:r w:rsidRPr="001325A9">
        <w:rPr>
          <w:rStyle w:val="Char"/>
          <w:rFonts w:hint="cs"/>
          <w:rtl/>
        </w:rPr>
        <w:t>دور انداخت.</w:t>
      </w:r>
      <w:r w:rsidRPr="001325A9">
        <w:rPr>
          <w:rStyle w:val="Char"/>
          <w:rtl/>
        </w:rPr>
        <w:t xml:space="preserve"> </w:t>
      </w:r>
      <w:r w:rsidRPr="001A1F4B">
        <w:rPr>
          <w:rStyle w:val="Char"/>
          <w:vertAlign w:val="superscript"/>
          <w:rtl/>
        </w:rPr>
        <w:footnoteReference w:id="243"/>
      </w:r>
    </w:p>
    <w:p w:rsidR="00B67D0C" w:rsidRDefault="00B67D0C" w:rsidP="00AB3726">
      <w:pPr>
        <w:tabs>
          <w:tab w:val="right" w:pos="7031"/>
        </w:tabs>
        <w:ind w:firstLine="284"/>
        <w:rPr>
          <w:rStyle w:val="Char"/>
          <w:rtl/>
        </w:rPr>
      </w:pPr>
      <w:r w:rsidRPr="001325A9">
        <w:rPr>
          <w:rStyle w:val="Char"/>
          <w:rFonts w:hint="cs"/>
          <w:rtl/>
        </w:rPr>
        <w:t>در حالی که آیه در قرآن این‌گونه است:</w:t>
      </w:r>
    </w:p>
    <w:p w:rsidR="00AB3726" w:rsidRPr="00C061E3" w:rsidRDefault="00AB3726" w:rsidP="00AB3726">
      <w:pPr>
        <w:pStyle w:val="a"/>
        <w:rPr>
          <w:rStyle w:val="Char2"/>
          <w:rtl/>
        </w:rPr>
      </w:pPr>
      <w:r>
        <w:rPr>
          <w:rFonts w:cs="Traditional Arabic"/>
          <w:color w:val="000000"/>
          <w:shd w:val="clear" w:color="auto" w:fill="FFFFFF"/>
          <w:rtl/>
        </w:rPr>
        <w:t>﴿</w:t>
      </w:r>
      <w:r w:rsidRPr="00B90D21">
        <w:rPr>
          <w:rStyle w:val="Char4"/>
          <w:rtl/>
        </w:rPr>
        <w:t>أَنْ تَكُونَ أُمَّةٌ هِيَ أَرْبَى مِنْ أُمَّةٍ</w:t>
      </w:r>
      <w:r>
        <w:rPr>
          <w:rFonts w:cs="Traditional Arabic"/>
          <w:color w:val="000000"/>
          <w:shd w:val="clear" w:color="auto" w:fill="FFFFFF"/>
          <w:rtl/>
        </w:rPr>
        <w:t>﴾</w:t>
      </w:r>
      <w:r w:rsidRPr="00B90D21">
        <w:rPr>
          <w:rStyle w:val="Char4"/>
          <w:rtl/>
        </w:rPr>
        <w:t xml:space="preserve"> </w:t>
      </w:r>
      <w:r w:rsidRPr="00C061E3">
        <w:rPr>
          <w:rStyle w:val="Char2"/>
          <w:rtl/>
        </w:rPr>
        <w:t>[النحل: 92]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کلینی بر زبان ابوعبدالله</w:t>
      </w:r>
      <w:r w:rsidR="00CD3453" w:rsidRPr="00CD3453">
        <w:rPr>
          <w:rStyle w:val="Char"/>
          <w:rFonts w:cs="CTraditional Arabic" w:hint="cs"/>
          <w:rtl/>
        </w:rPr>
        <w:t>÷</w:t>
      </w:r>
      <w:r w:rsidRPr="001325A9">
        <w:rPr>
          <w:rStyle w:val="Char"/>
          <w:rFonts w:hint="cs"/>
          <w:rtl/>
        </w:rPr>
        <w:t xml:space="preserve"> ـ که او راوی است ـ این آیه را تحریف کرده و «ائمه» را به جای «أم</w:t>
      </w:r>
      <w:r w:rsidR="00B224EC" w:rsidRPr="001325A9">
        <w:rPr>
          <w:rStyle w:val="Char"/>
          <w:rFonts w:hint="cs"/>
          <w:rtl/>
        </w:rPr>
        <w:t>ه</w:t>
      </w:r>
      <w:r w:rsidRPr="001325A9">
        <w:rPr>
          <w:rStyle w:val="Char"/>
          <w:rFonts w:hint="cs"/>
          <w:rtl/>
        </w:rPr>
        <w:t xml:space="preserve">» و «أزکی» را به جای «أربی» قرار داده است! </w:t>
      </w:r>
    </w:p>
    <w:p w:rsidR="00B67D0C" w:rsidRDefault="00B67D0C" w:rsidP="00405708">
      <w:pPr>
        <w:pStyle w:val="ListParagraph"/>
        <w:numPr>
          <w:ilvl w:val="0"/>
          <w:numId w:val="53"/>
        </w:numPr>
        <w:tabs>
          <w:tab w:val="right" w:pos="7031"/>
        </w:tabs>
        <w:rPr>
          <w:rStyle w:val="Char"/>
          <w:rtl/>
        </w:rPr>
      </w:pPr>
      <w:r w:rsidRPr="001325A9">
        <w:rPr>
          <w:rStyle w:val="Char"/>
          <w:rFonts w:hint="cs"/>
          <w:rtl/>
        </w:rPr>
        <w:t>کلینی به ابوعبدالله</w:t>
      </w:r>
      <w:r w:rsidR="00CD3453" w:rsidRPr="00CD3453">
        <w:rPr>
          <w:rStyle w:val="Char"/>
          <w:rFonts w:cs="CTraditional Arabic" w:hint="cs"/>
          <w:rtl/>
        </w:rPr>
        <w:t>÷</w:t>
      </w:r>
      <w:r w:rsidR="00AB3726">
        <w:rPr>
          <w:rStyle w:val="Char"/>
          <w:rFonts w:hint="cs"/>
          <w:rtl/>
        </w:rPr>
        <w:t xml:space="preserve"> نسبت می‌دهد که این قول خدا را:</w:t>
      </w:r>
    </w:p>
    <w:p w:rsidR="00AB3726" w:rsidRPr="00AB3726" w:rsidRDefault="00AB3726" w:rsidP="00AB3726">
      <w:pPr>
        <w:pStyle w:val="a"/>
        <w:rPr>
          <w:rtl/>
        </w:rPr>
      </w:pPr>
      <w:r>
        <w:rPr>
          <w:rFonts w:cs="Traditional Arabic"/>
          <w:color w:val="000000"/>
          <w:shd w:val="clear" w:color="auto" w:fill="FFFFFF"/>
          <w:rtl/>
        </w:rPr>
        <w:t>﴿</w:t>
      </w:r>
      <w:r w:rsidRPr="00B90D21">
        <w:rPr>
          <w:rStyle w:val="Char4"/>
          <w:rtl/>
        </w:rPr>
        <w:t>وَإِذَا الْمَوْءُودَةُ سُئِلَتْ٨</w:t>
      </w:r>
      <w:r>
        <w:rPr>
          <w:rFonts w:cs="Traditional Arabic"/>
          <w:color w:val="000000"/>
          <w:shd w:val="clear" w:color="auto" w:fill="FFFFFF"/>
          <w:rtl/>
        </w:rPr>
        <w:t>﴾</w:t>
      </w:r>
      <w:r w:rsidRPr="00B90D21">
        <w:rPr>
          <w:rStyle w:val="Char4"/>
          <w:rtl/>
        </w:rPr>
        <w:t xml:space="preserve"> </w:t>
      </w:r>
      <w:r w:rsidRPr="00C061E3">
        <w:rPr>
          <w:rStyle w:val="Char2"/>
          <w:rtl/>
        </w:rPr>
        <w:t>[التكوير: 8]</w:t>
      </w:r>
      <w:r w:rsidRPr="00AB3726">
        <w:rPr>
          <w:rFonts w:hint="cs"/>
          <w:rtl/>
        </w:rPr>
        <w:t>.</w:t>
      </w:r>
    </w:p>
    <w:p w:rsidR="00B67D0C" w:rsidRPr="001325A9" w:rsidRDefault="00B67D0C" w:rsidP="00AB3726">
      <w:pPr>
        <w:tabs>
          <w:tab w:val="right" w:pos="7031"/>
        </w:tabs>
        <w:ind w:firstLine="284"/>
        <w:rPr>
          <w:rStyle w:val="Char"/>
          <w:rtl/>
        </w:rPr>
      </w:pPr>
      <w:r w:rsidRPr="001325A9">
        <w:rPr>
          <w:rStyle w:val="Char"/>
          <w:rFonts w:hint="cs"/>
          <w:rtl/>
        </w:rPr>
        <w:t>«</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دختر زنده‌بگور پرس</w:t>
      </w:r>
      <w:r w:rsidR="003A7AAA" w:rsidRPr="001325A9">
        <w:rPr>
          <w:rStyle w:val="Char"/>
          <w:rtl/>
        </w:rPr>
        <w:t>ی</w:t>
      </w:r>
      <w:r w:rsidRPr="001325A9">
        <w:rPr>
          <w:rStyle w:val="Char"/>
          <w:rtl/>
        </w:rPr>
        <w:t>ده م</w:t>
      </w:r>
      <w:r w:rsidR="003A7AAA" w:rsidRPr="001325A9">
        <w:rPr>
          <w:rStyle w:val="Char"/>
          <w:rtl/>
        </w:rPr>
        <w:t>ی</w:t>
      </w:r>
      <w:r w:rsidRPr="001325A9">
        <w:rPr>
          <w:rStyle w:val="Char"/>
          <w:rtl/>
        </w:rPr>
        <w:t xml:space="preserve">‌شود. به سبب </w:t>
      </w:r>
      <w:r w:rsidR="003A7AAA" w:rsidRPr="001325A9">
        <w:rPr>
          <w:rStyle w:val="Char"/>
          <w:rtl/>
        </w:rPr>
        <w:t>ک</w:t>
      </w:r>
      <w:r w:rsidRPr="001325A9">
        <w:rPr>
          <w:rStyle w:val="Char"/>
          <w:rtl/>
        </w:rPr>
        <w:t>دام</w:t>
      </w:r>
      <w:r w:rsidR="003A7AAA" w:rsidRPr="001325A9">
        <w:rPr>
          <w:rStyle w:val="Char"/>
          <w:rtl/>
        </w:rPr>
        <w:t>ی</w:t>
      </w:r>
      <w:r w:rsidRPr="001325A9">
        <w:rPr>
          <w:rStyle w:val="Char"/>
          <w:rtl/>
        </w:rPr>
        <w:t xml:space="preserve">ن گناه </w:t>
      </w:r>
      <w:r w:rsidR="003A7AAA" w:rsidRPr="001325A9">
        <w:rPr>
          <w:rStyle w:val="Char"/>
          <w:rtl/>
        </w:rPr>
        <w:t>ک</w:t>
      </w:r>
      <w:r w:rsidRPr="001325A9">
        <w:rPr>
          <w:rStyle w:val="Char"/>
          <w:rtl/>
        </w:rPr>
        <w:t>شته شده است‌؟</w:t>
      </w:r>
      <w:r w:rsidRPr="001325A9">
        <w:rPr>
          <w:rStyle w:val="Char"/>
          <w:rFonts w:hint="cs"/>
          <w:rtl/>
        </w:rPr>
        <w:t>».</w:t>
      </w:r>
    </w:p>
    <w:p w:rsidR="00B67D0C" w:rsidRPr="001325A9" w:rsidRDefault="00B67D0C" w:rsidP="00AB3726">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 xml:space="preserve">ن‌گونه تغییر داد: </w:t>
      </w:r>
      <w:r w:rsidRPr="00AB3726">
        <w:rPr>
          <w:rStyle w:val="Char0"/>
          <w:rFonts w:hint="cs"/>
          <w:rtl/>
        </w:rPr>
        <w:t>«و إذا المودّة سئلت»</w:t>
      </w:r>
      <w:r w:rsidRPr="001325A9">
        <w:rPr>
          <w:rStyle w:val="Char"/>
          <w:rFonts w:hint="cs"/>
          <w:rtl/>
        </w:rPr>
        <w:t xml:space="preserve"> گفت: خداوند از شما درباره‌</w:t>
      </w:r>
      <w:r w:rsidR="003A7AAA" w:rsidRPr="001325A9">
        <w:rPr>
          <w:rStyle w:val="Char"/>
          <w:rFonts w:hint="cs"/>
          <w:rtl/>
        </w:rPr>
        <w:t>ی</w:t>
      </w:r>
      <w:r w:rsidRPr="001325A9">
        <w:rPr>
          <w:rStyle w:val="Char"/>
          <w:rFonts w:hint="cs"/>
          <w:rtl/>
        </w:rPr>
        <w:t xml:space="preserve"> مودتی که فضیلت آنان بر شما به مانند مودت قربی می‌باشد، سؤال می‌کند که به کدامین گناه</w:t>
      </w:r>
      <w:r w:rsidR="003A7AAA" w:rsidRPr="001325A9">
        <w:rPr>
          <w:rStyle w:val="Char"/>
          <w:rFonts w:hint="cs"/>
          <w:rtl/>
        </w:rPr>
        <w:t xml:space="preserve"> آن‌ها </w:t>
      </w:r>
      <w:r w:rsidRPr="001325A9">
        <w:rPr>
          <w:rStyle w:val="Char"/>
          <w:rFonts w:hint="cs"/>
          <w:rtl/>
        </w:rPr>
        <w:t>را کشتید؟</w:t>
      </w:r>
      <w:r w:rsidRPr="001A1F4B">
        <w:rPr>
          <w:rStyle w:val="Char"/>
          <w:vertAlign w:val="superscript"/>
          <w:rtl/>
        </w:rPr>
        <w:footnoteReference w:id="244"/>
      </w:r>
    </w:p>
    <w:p w:rsidR="00B67D0C" w:rsidRPr="00B83B08" w:rsidRDefault="00B67D0C" w:rsidP="00405708">
      <w:pPr>
        <w:pStyle w:val="ListParagraph"/>
        <w:numPr>
          <w:ilvl w:val="0"/>
          <w:numId w:val="53"/>
        </w:numPr>
        <w:tabs>
          <w:tab w:val="right" w:pos="7031"/>
        </w:tabs>
        <w:rPr>
          <w:rStyle w:val="Char"/>
        </w:rPr>
      </w:pPr>
      <w:r w:rsidRPr="001325A9">
        <w:rPr>
          <w:rStyle w:val="Char"/>
          <w:rFonts w:hint="cs"/>
          <w:rtl/>
        </w:rPr>
        <w:t>دوباره به او نسبت می‌دهد که آیه‌</w:t>
      </w:r>
      <w:r w:rsidR="003A7AAA" w:rsidRPr="001325A9">
        <w:rPr>
          <w:rStyle w:val="Char"/>
          <w:rFonts w:hint="cs"/>
          <w:rtl/>
        </w:rPr>
        <w:t>ی</w:t>
      </w:r>
      <w:r w:rsidRPr="001325A9">
        <w:rPr>
          <w:rStyle w:val="Char"/>
          <w:rFonts w:hint="cs"/>
          <w:rtl/>
        </w:rPr>
        <w:t xml:space="preserve"> 71 سوره‌</w:t>
      </w:r>
      <w:r w:rsidR="003A7AAA" w:rsidRPr="001325A9">
        <w:rPr>
          <w:rStyle w:val="Char"/>
          <w:rFonts w:hint="cs"/>
          <w:rtl/>
        </w:rPr>
        <w:t>ی</w:t>
      </w:r>
      <w:r w:rsidRPr="001325A9">
        <w:rPr>
          <w:rStyle w:val="Char"/>
          <w:rFonts w:hint="cs"/>
          <w:rtl/>
        </w:rPr>
        <w:t xml:space="preserve"> احزاب را بدین گونه تحریف نمود:</w:t>
      </w:r>
    </w:p>
    <w:p w:rsidR="00582060" w:rsidRPr="00582060" w:rsidRDefault="00582060" w:rsidP="00582060">
      <w:pPr>
        <w:pStyle w:val="a"/>
        <w:rPr>
          <w:rtl/>
          <w:lang w:bidi="fa-IR"/>
        </w:rPr>
      </w:pPr>
      <w:r>
        <w:rPr>
          <w:rFonts w:cs="Traditional Arabic"/>
          <w:color w:val="000000"/>
          <w:shd w:val="clear" w:color="auto" w:fill="FFFFFF"/>
          <w:rtl/>
          <w:lang w:bidi="fa-IR"/>
        </w:rPr>
        <w:t>﴿</w:t>
      </w:r>
      <w:r w:rsidRPr="00B90D21">
        <w:rPr>
          <w:rStyle w:val="Char4"/>
          <w:rtl/>
        </w:rPr>
        <w:t>وَمَنْ يُطِعِ اللَّهَ وَرَسُولَهُ</w:t>
      </w:r>
      <w:r w:rsidRPr="00B90D21">
        <w:rPr>
          <w:rStyle w:val="Char4"/>
          <w:rFonts w:hint="cs"/>
          <w:rtl/>
        </w:rPr>
        <w:t xml:space="preserve"> </w:t>
      </w:r>
      <w:r w:rsidRPr="00582060">
        <w:rPr>
          <w:rStyle w:val="Char0"/>
          <w:rFonts w:hint="cs"/>
          <w:u w:val="single"/>
          <w:rtl/>
        </w:rPr>
        <w:t>في ولاية علي وولاية الائمة من بعده</w:t>
      </w:r>
      <w:r w:rsidRPr="00B90D21">
        <w:rPr>
          <w:rStyle w:val="Char4"/>
          <w:rtl/>
        </w:rPr>
        <w:t xml:space="preserve"> فَقَدْ فَازَ فَوْزًا عَظِيمًا٧١</w:t>
      </w:r>
      <w:r>
        <w:rPr>
          <w:rFonts w:cs="Traditional Arabic"/>
          <w:color w:val="000000"/>
          <w:shd w:val="clear" w:color="auto" w:fill="FFFFFF"/>
          <w:rtl/>
          <w:lang w:bidi="fa-IR"/>
        </w:rPr>
        <w:t>﴾</w:t>
      </w:r>
      <w:r w:rsidRPr="00582060">
        <w:rPr>
          <w:rtl/>
        </w:rPr>
        <w:t xml:space="preserve"> </w:t>
      </w:r>
      <w:r w:rsidRPr="00582060">
        <w:rPr>
          <w:rStyle w:val="Char2"/>
          <w:rtl/>
        </w:rPr>
        <w:t>[الأحزاب: 71]</w:t>
      </w:r>
      <w:r w:rsidRPr="00582060">
        <w:rPr>
          <w:rFonts w:hint="cs"/>
          <w:rtl/>
        </w:rPr>
        <w:t>.</w:t>
      </w:r>
    </w:p>
    <w:p w:rsidR="00B67D0C" w:rsidRPr="001325A9" w:rsidRDefault="00B67D0C" w:rsidP="00582060">
      <w:pPr>
        <w:tabs>
          <w:tab w:val="right" w:pos="7031"/>
        </w:tabs>
        <w:ind w:firstLine="284"/>
        <w:rPr>
          <w:rStyle w:val="Char"/>
          <w:rtl/>
        </w:rPr>
      </w:pPr>
      <w:r w:rsidRPr="001325A9">
        <w:rPr>
          <w:rStyle w:val="Char"/>
          <w:rFonts w:hint="cs"/>
          <w:rtl/>
        </w:rPr>
        <w:t>گفت: این چنین نازل شده است.</w:t>
      </w:r>
      <w:r w:rsidRPr="001A1F4B">
        <w:rPr>
          <w:rStyle w:val="Char"/>
          <w:vertAlign w:val="superscript"/>
          <w:rtl/>
        </w:rPr>
        <w:footnoteReference w:id="245"/>
      </w:r>
    </w:p>
    <w:p w:rsidR="00B67D0C" w:rsidRPr="00B83B08" w:rsidRDefault="00B67D0C" w:rsidP="00405708">
      <w:pPr>
        <w:pStyle w:val="ListParagraph"/>
        <w:numPr>
          <w:ilvl w:val="0"/>
          <w:numId w:val="53"/>
        </w:numPr>
        <w:tabs>
          <w:tab w:val="right" w:pos="7031"/>
        </w:tabs>
        <w:rPr>
          <w:rStyle w:val="Char"/>
        </w:rPr>
      </w:pPr>
      <w:r w:rsidRPr="001325A9">
        <w:rPr>
          <w:rStyle w:val="Char"/>
          <w:rFonts w:hint="cs"/>
          <w:rtl/>
        </w:rPr>
        <w:t>کلینی این اتهام را به ابوعبدالله</w:t>
      </w:r>
      <w:r w:rsidR="00CD3453" w:rsidRPr="00CD3453">
        <w:rPr>
          <w:rStyle w:val="Char"/>
          <w:rFonts w:cs="CTraditional Arabic" w:hint="cs"/>
          <w:rtl/>
        </w:rPr>
        <w:t>÷</w:t>
      </w:r>
      <w:r w:rsidRPr="001325A9">
        <w:rPr>
          <w:rStyle w:val="Char"/>
          <w:rFonts w:hint="cs"/>
          <w:rtl/>
        </w:rPr>
        <w:t xml:space="preserve"> نسبت داده که گفت:</w:t>
      </w:r>
    </w:p>
    <w:p w:rsidR="00582060" w:rsidRPr="00582060" w:rsidRDefault="00582060" w:rsidP="00582060">
      <w:pPr>
        <w:pStyle w:val="a"/>
      </w:pPr>
      <w:r>
        <w:rPr>
          <w:rFonts w:cs="Traditional Arabic"/>
          <w:color w:val="000000"/>
          <w:shd w:val="clear" w:color="auto" w:fill="FFFFFF"/>
          <w:rtl/>
        </w:rPr>
        <w:t>﴿</w:t>
      </w:r>
      <w:r w:rsidRPr="00B90D21">
        <w:rPr>
          <w:rStyle w:val="Char4"/>
          <w:rtl/>
        </w:rPr>
        <w:t>سَأَلَ سَائِلٌ بِعَذَابٍ وَاقِعٍ١ لِلْكَافِرِينَ</w:t>
      </w:r>
      <w:r w:rsidRPr="00B90D21">
        <w:rPr>
          <w:rStyle w:val="Char4"/>
          <w:rFonts w:hint="cs"/>
          <w:rtl/>
        </w:rPr>
        <w:t xml:space="preserve"> </w:t>
      </w:r>
      <w:r w:rsidRPr="00582060">
        <w:rPr>
          <w:rStyle w:val="Char0"/>
          <w:rFonts w:hint="cs"/>
          <w:u w:val="single"/>
          <w:rtl/>
        </w:rPr>
        <w:t>بولاية علي</w:t>
      </w:r>
      <w:r w:rsidRPr="00B90D21">
        <w:rPr>
          <w:rStyle w:val="Char4"/>
          <w:rtl/>
        </w:rPr>
        <w:t xml:space="preserve"> لَيْسَ لَهُ دَافِعٌ٢</w:t>
      </w:r>
      <w:r>
        <w:rPr>
          <w:rFonts w:cs="Traditional Arabic"/>
          <w:color w:val="000000"/>
          <w:shd w:val="clear" w:color="auto" w:fill="FFFFFF"/>
          <w:rtl/>
        </w:rPr>
        <w:t>﴾</w:t>
      </w:r>
      <w:r w:rsidRPr="00582060">
        <w:rPr>
          <w:rtl/>
        </w:rPr>
        <w:t xml:space="preserve"> </w:t>
      </w:r>
      <w:r w:rsidRPr="00582060">
        <w:rPr>
          <w:rStyle w:val="Char2"/>
          <w:rtl/>
        </w:rPr>
        <w:t>[المعارج: 1-2]</w:t>
      </w:r>
      <w:r w:rsidRPr="00582060">
        <w:rPr>
          <w:rFonts w:hint="cs"/>
          <w:rtl/>
        </w:rPr>
        <w:t>.</w:t>
      </w:r>
    </w:p>
    <w:p w:rsidR="00B67D0C" w:rsidRPr="001325A9" w:rsidRDefault="00B67D0C" w:rsidP="00582060">
      <w:pPr>
        <w:tabs>
          <w:tab w:val="right" w:pos="7031"/>
        </w:tabs>
        <w:ind w:firstLine="284"/>
        <w:rPr>
          <w:rStyle w:val="Char"/>
          <w:rtl/>
        </w:rPr>
      </w:pPr>
      <w:r w:rsidRPr="001325A9">
        <w:rPr>
          <w:rStyle w:val="Char"/>
          <w:rFonts w:hint="cs"/>
          <w:rtl/>
        </w:rPr>
        <w:t>و قسم به خدا این چنین بر محمد</w:t>
      </w:r>
      <w:r w:rsidR="00CD3453" w:rsidRPr="00CD3453">
        <w:rPr>
          <w:rStyle w:val="Char"/>
          <w:rFonts w:cs="CTraditional Arabic" w:hint="cs"/>
          <w:rtl/>
        </w:rPr>
        <w:t xml:space="preserve"> ج</w:t>
      </w:r>
      <w:r w:rsidRPr="001325A9">
        <w:rPr>
          <w:rStyle w:val="Char"/>
          <w:rFonts w:hint="cs"/>
          <w:rtl/>
        </w:rPr>
        <w:t xml:space="preserve"> نازل شده است.</w:t>
      </w:r>
      <w:r w:rsidRPr="001A1F4B">
        <w:rPr>
          <w:rStyle w:val="Char"/>
          <w:vertAlign w:val="superscript"/>
          <w:rtl/>
        </w:rPr>
        <w:footnoteReference w:id="246"/>
      </w:r>
    </w:p>
    <w:p w:rsidR="00B67D0C" w:rsidRDefault="00B67D0C" w:rsidP="001325A9">
      <w:pPr>
        <w:tabs>
          <w:tab w:val="right" w:pos="7031"/>
        </w:tabs>
        <w:ind w:firstLine="284"/>
        <w:rPr>
          <w:rStyle w:val="Char"/>
          <w:rtl/>
        </w:rPr>
      </w:pPr>
      <w:r w:rsidRPr="001325A9">
        <w:rPr>
          <w:rStyle w:val="Char"/>
          <w:rFonts w:hint="cs"/>
          <w:rtl/>
        </w:rPr>
        <w:t>و همچنین</w:t>
      </w:r>
      <w:r w:rsidR="00E254B3">
        <w:rPr>
          <w:rStyle w:val="Char"/>
          <w:rFonts w:hint="cs"/>
          <w:rtl/>
        </w:rPr>
        <w:t xml:space="preserve"> ده‌ها</w:t>
      </w:r>
      <w:r w:rsidRPr="001325A9">
        <w:rPr>
          <w:rStyle w:val="Char"/>
          <w:rFonts w:hint="cs"/>
          <w:rtl/>
        </w:rPr>
        <w:t xml:space="preserve"> روایات یافت می‌شود که کلینی راجع به تحریف قرآن روایت کرده است. بدون شک وقوع در این مسایل، کفر اکبر و خارج شدن از امت اسلامی می‌باشد. پس چه تمسکی به اهل بیتی که در نزد این راویان این چنین هستند، می‌ماند؟!</w:t>
      </w:r>
    </w:p>
    <w:p w:rsidR="00582060" w:rsidRDefault="00582060" w:rsidP="001325A9">
      <w:pPr>
        <w:tabs>
          <w:tab w:val="right" w:pos="7031"/>
        </w:tabs>
        <w:ind w:firstLine="284"/>
        <w:rPr>
          <w:rStyle w:val="Char"/>
          <w:rtl/>
        </w:rPr>
      </w:pPr>
    </w:p>
    <w:p w:rsidR="00582060" w:rsidRDefault="00582060" w:rsidP="001325A9">
      <w:pPr>
        <w:tabs>
          <w:tab w:val="right" w:pos="7031"/>
        </w:tabs>
        <w:ind w:firstLine="284"/>
        <w:rPr>
          <w:rStyle w:val="Char"/>
          <w:rtl/>
        </w:rPr>
      </w:pPr>
    </w:p>
    <w:p w:rsidR="00582060" w:rsidRPr="001325A9" w:rsidRDefault="00582060" w:rsidP="001325A9">
      <w:pPr>
        <w:tabs>
          <w:tab w:val="right" w:pos="7031"/>
        </w:tabs>
        <w:ind w:firstLine="284"/>
        <w:rPr>
          <w:rStyle w:val="Char"/>
          <w:rtl/>
        </w:rPr>
      </w:pPr>
    </w:p>
    <w:p w:rsidR="00B67D0C" w:rsidRPr="001325A9" w:rsidRDefault="00B67D0C" w:rsidP="001325A9">
      <w:pPr>
        <w:pStyle w:val="9-1"/>
        <w:rPr>
          <w:rtl/>
        </w:rPr>
      </w:pPr>
      <w:bookmarkStart w:id="1280" w:name="_Toc80780861"/>
      <w:bookmarkStart w:id="1281" w:name="_Toc80781745"/>
      <w:bookmarkStart w:id="1282" w:name="_Toc80831595"/>
      <w:bookmarkStart w:id="1283" w:name="_Toc80832661"/>
      <w:bookmarkStart w:id="1284" w:name="_Toc80833233"/>
      <w:bookmarkStart w:id="1285" w:name="_Toc278474717"/>
      <w:bookmarkStart w:id="1286" w:name="_Toc437346258"/>
      <w:r w:rsidRPr="001325A9">
        <w:rPr>
          <w:rFonts w:hint="cs"/>
          <w:rtl/>
        </w:rPr>
        <w:t>تحریف معنا</w:t>
      </w:r>
      <w:bookmarkEnd w:id="1280"/>
      <w:bookmarkEnd w:id="1281"/>
      <w:bookmarkEnd w:id="1282"/>
      <w:bookmarkEnd w:id="1283"/>
      <w:bookmarkEnd w:id="1284"/>
      <w:bookmarkEnd w:id="1285"/>
      <w:bookmarkEnd w:id="128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آنچه گذشت تحریف الفاظ و مبانی بود، اما درباره‌</w:t>
      </w:r>
      <w:r w:rsidR="003A7AAA" w:rsidRPr="001325A9">
        <w:rPr>
          <w:rStyle w:val="Char"/>
          <w:rFonts w:hint="cs"/>
          <w:rtl/>
        </w:rPr>
        <w:t>ی</w:t>
      </w:r>
      <w:r w:rsidRPr="001325A9">
        <w:rPr>
          <w:rStyle w:val="Char"/>
          <w:rFonts w:hint="cs"/>
          <w:rtl/>
        </w:rPr>
        <w:t xml:space="preserve"> تحریف مقاصد و معانی، همان منابع آکنده از</w:t>
      </w:r>
      <w:r w:rsidR="003A7AAA" w:rsidRPr="001325A9">
        <w:rPr>
          <w:rStyle w:val="Char"/>
          <w:rFonts w:hint="cs"/>
          <w:rtl/>
        </w:rPr>
        <w:t xml:space="preserve"> آن‌ها </w:t>
      </w:r>
      <w:r w:rsidRPr="001325A9">
        <w:rPr>
          <w:rStyle w:val="Char"/>
          <w:rFonts w:hint="cs"/>
          <w:rtl/>
        </w:rPr>
        <w:t xml:space="preserve">است. ـ </w:t>
      </w:r>
      <w:r w:rsidR="003A7AAA" w:rsidRPr="001325A9">
        <w:rPr>
          <w:rStyle w:val="Char"/>
          <w:rFonts w:hint="cs"/>
          <w:rtl/>
        </w:rPr>
        <w:t>ک</w:t>
      </w:r>
      <w:r w:rsidRPr="001325A9">
        <w:rPr>
          <w:rStyle w:val="Char"/>
          <w:rFonts w:hint="cs"/>
          <w:rtl/>
        </w:rPr>
        <w:t>ه گاهاً از برخی چشم</w:t>
      </w:r>
      <w:r w:rsidRPr="001325A9">
        <w:rPr>
          <w:rStyle w:val="Char"/>
          <w:rFonts w:hint="eastAsia"/>
          <w:rtl/>
        </w:rPr>
        <w:t>‌پوشی می‌شود ـ و این</w:t>
      </w:r>
      <w:r w:rsidR="003A7AAA" w:rsidRPr="001325A9">
        <w:rPr>
          <w:rStyle w:val="Char"/>
          <w:rFonts w:hint="cs"/>
          <w:rtl/>
        </w:rPr>
        <w:t>ک</w:t>
      </w:r>
      <w:r w:rsidR="003A7AAA" w:rsidRPr="001325A9">
        <w:rPr>
          <w:rStyle w:val="Char"/>
          <w:rFonts w:hint="eastAsia"/>
          <w:rtl/>
        </w:rPr>
        <w:t xml:space="preserve"> نمونه‌ها</w:t>
      </w:r>
      <w:r w:rsidRPr="001325A9">
        <w:rPr>
          <w:rStyle w:val="Char"/>
          <w:rFonts w:hint="eastAsia"/>
          <w:rtl/>
        </w:rPr>
        <w:t>یی از روایات این تحریف:</w:t>
      </w:r>
    </w:p>
    <w:p w:rsidR="00582060" w:rsidRDefault="00B67D0C" w:rsidP="00405708">
      <w:pPr>
        <w:pStyle w:val="ListParagraph"/>
        <w:numPr>
          <w:ilvl w:val="0"/>
          <w:numId w:val="53"/>
        </w:numPr>
        <w:rPr>
          <w:rStyle w:val="Char"/>
        </w:rPr>
      </w:pPr>
      <w:r w:rsidRPr="001325A9">
        <w:rPr>
          <w:rStyle w:val="Char"/>
          <w:rFonts w:hint="cs"/>
          <w:rtl/>
        </w:rPr>
        <w:t>از ابوعبدالله</w:t>
      </w:r>
      <w:r w:rsidR="00CD3453" w:rsidRPr="00CD3453">
        <w:rPr>
          <w:rStyle w:val="Char"/>
          <w:rFonts w:cs="CTraditional Arabic" w:hint="cs"/>
          <w:rtl/>
        </w:rPr>
        <w:t xml:space="preserve"> ج</w:t>
      </w:r>
      <w:r w:rsidRPr="001325A9">
        <w:rPr>
          <w:rStyle w:val="Char"/>
          <w:rFonts w:hint="cs"/>
          <w:rtl/>
        </w:rPr>
        <w:t xml:space="preserve"> روایت شده که درباره‌</w:t>
      </w:r>
      <w:r w:rsidR="003A7AAA" w:rsidRPr="001325A9">
        <w:rPr>
          <w:rStyle w:val="Char"/>
          <w:rFonts w:hint="cs"/>
          <w:rtl/>
        </w:rPr>
        <w:t>ی</w:t>
      </w:r>
      <w:r w:rsidRPr="001325A9">
        <w:rPr>
          <w:rStyle w:val="Char"/>
          <w:rFonts w:hint="cs"/>
          <w:rtl/>
        </w:rPr>
        <w:t xml:space="preserve"> این آیه گفت:</w:t>
      </w:r>
      <w:r w:rsidR="00582060">
        <w:rPr>
          <w:rStyle w:val="Char"/>
          <w:rFonts w:hint="cs"/>
          <w:rtl/>
        </w:rPr>
        <w:t xml:space="preserve"> </w:t>
      </w:r>
      <w:r w:rsidR="00582060">
        <w:rPr>
          <w:rStyle w:val="Char"/>
          <w:rFonts w:cs="Traditional Arabic"/>
          <w:color w:val="000000"/>
          <w:shd w:val="clear" w:color="auto" w:fill="FFFFFF"/>
          <w:rtl/>
          <w:lang w:bidi="fa-IR"/>
        </w:rPr>
        <w:t>﴿</w:t>
      </w:r>
      <w:r w:rsidR="00582060" w:rsidRPr="00B90D21">
        <w:rPr>
          <w:rStyle w:val="Char4"/>
          <w:rtl/>
        </w:rPr>
        <w:t>بَلْ تُؤْثِرُونَ الْحَيَاةَ الدُّنْيَا١٦</w:t>
      </w:r>
      <w:r w:rsidR="00582060">
        <w:rPr>
          <w:rStyle w:val="Char"/>
          <w:rFonts w:cs="Traditional Arabic"/>
          <w:color w:val="000000"/>
          <w:shd w:val="clear" w:color="auto" w:fill="FFFFFF"/>
          <w:rtl/>
          <w:lang w:bidi="fa-IR"/>
        </w:rPr>
        <w:t>﴾</w:t>
      </w:r>
      <w:r w:rsidR="00582060" w:rsidRPr="00B90D21">
        <w:rPr>
          <w:rStyle w:val="Char4"/>
          <w:rtl/>
        </w:rPr>
        <w:t xml:space="preserve"> </w:t>
      </w:r>
      <w:r w:rsidR="00582060" w:rsidRPr="00582060">
        <w:rPr>
          <w:rStyle w:val="Char2"/>
          <w:rtl/>
        </w:rPr>
        <w:t>[الأعلى: 16]</w:t>
      </w:r>
      <w:r w:rsidRPr="00582060">
        <w:rPr>
          <w:rStyle w:val="Char"/>
          <w:rFonts w:hint="cs"/>
          <w:rtl/>
        </w:rPr>
        <w:t xml:space="preserve"> </w:t>
      </w:r>
      <w:r w:rsidRPr="001325A9">
        <w:rPr>
          <w:rStyle w:val="Char"/>
          <w:rFonts w:hint="cs"/>
          <w:rtl/>
        </w:rPr>
        <w:t>یعنی ولایت ابوبکر و عمر و عثمان؛</w:t>
      </w:r>
      <w:r w:rsidR="00582060">
        <w:rPr>
          <w:rStyle w:val="Char"/>
          <w:rFonts w:hint="cs"/>
          <w:rtl/>
        </w:rPr>
        <w:t xml:space="preserve"> </w:t>
      </w:r>
      <w:r w:rsidR="00582060">
        <w:rPr>
          <w:rStyle w:val="Char"/>
          <w:rFonts w:cs="Traditional Arabic"/>
          <w:color w:val="000000"/>
          <w:shd w:val="clear" w:color="auto" w:fill="FFFFFF"/>
          <w:rtl/>
        </w:rPr>
        <w:t>﴿</w:t>
      </w:r>
      <w:r w:rsidR="00582060" w:rsidRPr="00B90D21">
        <w:rPr>
          <w:rStyle w:val="Char4"/>
          <w:rtl/>
        </w:rPr>
        <w:t>وَالْآخِرَةُ خَيْرٌ وَأَبْقَى١٧</w:t>
      </w:r>
      <w:r w:rsidR="00582060">
        <w:rPr>
          <w:rStyle w:val="Char"/>
          <w:rFonts w:cs="Traditional Arabic"/>
          <w:color w:val="000000"/>
          <w:shd w:val="clear" w:color="auto" w:fill="FFFFFF"/>
          <w:rtl/>
        </w:rPr>
        <w:t>﴾</w:t>
      </w:r>
      <w:r w:rsidR="00582060" w:rsidRPr="00B90D21">
        <w:rPr>
          <w:rStyle w:val="Char4"/>
          <w:rtl/>
        </w:rPr>
        <w:t xml:space="preserve"> </w:t>
      </w:r>
      <w:r w:rsidR="00582060" w:rsidRPr="00582060">
        <w:rPr>
          <w:rStyle w:val="Char2"/>
          <w:rtl/>
        </w:rPr>
        <w:t>[الأعلى: 17]</w:t>
      </w:r>
      <w:r w:rsidRPr="00582060">
        <w:rPr>
          <w:rStyle w:val="Char"/>
          <w:rFonts w:hint="cs"/>
          <w:rtl/>
        </w:rPr>
        <w:t xml:space="preserve"> </w:t>
      </w:r>
      <w:r w:rsidRPr="001325A9">
        <w:rPr>
          <w:rStyle w:val="Char"/>
          <w:rFonts w:hint="cs"/>
          <w:rtl/>
        </w:rPr>
        <w:t>یعنی ولایت امیرالمؤمنین.</w:t>
      </w:r>
      <w:r w:rsidRPr="001325A9">
        <w:rPr>
          <w:rStyle w:val="Char"/>
          <w:rtl/>
        </w:rPr>
        <w:t xml:space="preserve"> </w:t>
      </w:r>
      <w:r w:rsidRPr="001A1F4B">
        <w:rPr>
          <w:rStyle w:val="Char"/>
          <w:vertAlign w:val="superscript"/>
          <w:rtl/>
        </w:rPr>
        <w:footnoteReference w:id="247"/>
      </w:r>
    </w:p>
    <w:p w:rsidR="00B67D0C" w:rsidRPr="001325A9" w:rsidRDefault="00B67D0C" w:rsidP="00405708">
      <w:pPr>
        <w:pStyle w:val="ListParagraph"/>
        <w:numPr>
          <w:ilvl w:val="0"/>
          <w:numId w:val="53"/>
        </w:numPr>
        <w:rPr>
          <w:rStyle w:val="Char"/>
          <w:rtl/>
        </w:rPr>
      </w:pPr>
      <w:r w:rsidRPr="001325A9">
        <w:rPr>
          <w:rStyle w:val="Char"/>
          <w:rFonts w:hint="cs"/>
          <w:rtl/>
        </w:rPr>
        <w:t>دوباره از او روایت می‌کند که منظور از موازین در آیه‌</w:t>
      </w:r>
      <w:r w:rsidR="003A7AAA" w:rsidRPr="001325A9">
        <w:rPr>
          <w:rStyle w:val="Char"/>
          <w:rFonts w:hint="cs"/>
          <w:rtl/>
        </w:rPr>
        <w:t>ی</w:t>
      </w:r>
      <w:r w:rsidRPr="001325A9">
        <w:rPr>
          <w:rStyle w:val="Char"/>
          <w:rFonts w:hint="cs"/>
          <w:rtl/>
        </w:rPr>
        <w:t>:</w:t>
      </w:r>
      <w:r w:rsidR="00582060">
        <w:rPr>
          <w:rStyle w:val="Char"/>
          <w:rFonts w:hint="cs"/>
          <w:rtl/>
        </w:rPr>
        <w:t xml:space="preserve"> </w:t>
      </w:r>
      <w:r w:rsidR="00582060">
        <w:rPr>
          <w:rStyle w:val="Char"/>
          <w:rFonts w:cs="Traditional Arabic"/>
          <w:color w:val="000000"/>
          <w:shd w:val="clear" w:color="auto" w:fill="FFFFFF"/>
          <w:rtl/>
          <w:lang w:bidi="fa-IR"/>
        </w:rPr>
        <w:t>﴿</w:t>
      </w:r>
      <w:r w:rsidR="00582060" w:rsidRPr="00B90D21">
        <w:rPr>
          <w:rStyle w:val="Char4"/>
          <w:rtl/>
        </w:rPr>
        <w:t>وَنَضَعُ الْمَوَازِينَ الْقِسْطَ لِيَوْمِ الْقِيَامَةِ</w:t>
      </w:r>
      <w:r w:rsidR="00582060">
        <w:rPr>
          <w:rStyle w:val="Char"/>
          <w:rFonts w:cs="Traditional Arabic"/>
          <w:color w:val="000000"/>
          <w:shd w:val="clear" w:color="auto" w:fill="FFFFFF"/>
          <w:rtl/>
          <w:lang w:bidi="fa-IR"/>
        </w:rPr>
        <w:t>﴾</w:t>
      </w:r>
      <w:r w:rsidR="00582060" w:rsidRPr="00B90D21">
        <w:rPr>
          <w:rStyle w:val="Char4"/>
          <w:rtl/>
        </w:rPr>
        <w:t xml:space="preserve"> </w:t>
      </w:r>
      <w:r w:rsidR="00582060" w:rsidRPr="00C061E3">
        <w:rPr>
          <w:rStyle w:val="Char2"/>
          <w:rtl/>
        </w:rPr>
        <w:t>[الأنبياء: 47]</w:t>
      </w:r>
      <w:r w:rsidRPr="00582060">
        <w:rPr>
          <w:rStyle w:val="Char"/>
          <w:rFonts w:hint="cs"/>
          <w:rtl/>
        </w:rPr>
        <w:t xml:space="preserve"> </w:t>
      </w:r>
      <w:r w:rsidRPr="001325A9">
        <w:rPr>
          <w:rStyle w:val="Char"/>
          <w:rFonts w:hint="cs"/>
          <w:rtl/>
        </w:rPr>
        <w:t>انبیا و وصیت شدگانند.</w:t>
      </w:r>
      <w:r w:rsidRPr="001A1F4B">
        <w:rPr>
          <w:rStyle w:val="Char"/>
          <w:vertAlign w:val="superscript"/>
          <w:rtl/>
        </w:rPr>
        <w:footnoteReference w:id="248"/>
      </w:r>
    </w:p>
    <w:p w:rsidR="00B67D0C" w:rsidRPr="001325A9" w:rsidRDefault="00B67D0C" w:rsidP="00405708">
      <w:pPr>
        <w:pStyle w:val="ListParagraph"/>
        <w:numPr>
          <w:ilvl w:val="0"/>
          <w:numId w:val="53"/>
        </w:numPr>
        <w:tabs>
          <w:tab w:val="right" w:pos="7031"/>
        </w:tabs>
        <w:rPr>
          <w:rStyle w:val="Char"/>
          <w:rtl/>
        </w:rPr>
      </w:pPr>
      <w:r w:rsidRPr="001325A9">
        <w:rPr>
          <w:rStyle w:val="Char"/>
          <w:rFonts w:hint="cs"/>
          <w:rtl/>
        </w:rPr>
        <w:t>از او روایت می‌کند که درباره‌</w:t>
      </w:r>
      <w:r w:rsidR="003A7AAA" w:rsidRPr="001325A9">
        <w:rPr>
          <w:rStyle w:val="Char"/>
          <w:rFonts w:hint="cs"/>
          <w:rtl/>
        </w:rPr>
        <w:t>ی</w:t>
      </w:r>
      <w:r w:rsidRPr="001325A9">
        <w:rPr>
          <w:rStyle w:val="Char"/>
          <w:rFonts w:hint="cs"/>
          <w:rtl/>
        </w:rPr>
        <w:t xml:space="preserve"> این آیه گفت:</w:t>
      </w:r>
      <w:r w:rsidR="00582060">
        <w:rPr>
          <w:rStyle w:val="Char"/>
          <w:rFonts w:hint="cs"/>
          <w:rtl/>
        </w:rPr>
        <w:t xml:space="preserve"> </w:t>
      </w:r>
      <w:r w:rsidR="00582060">
        <w:rPr>
          <w:rStyle w:val="Char"/>
          <w:rFonts w:cs="Traditional Arabic"/>
          <w:color w:val="000000"/>
          <w:shd w:val="clear" w:color="auto" w:fill="FFFFFF"/>
          <w:rtl/>
          <w:lang w:bidi="fa-IR"/>
        </w:rPr>
        <w:t>﴿</w:t>
      </w:r>
      <w:r w:rsidR="00582060" w:rsidRPr="00B90D21">
        <w:rPr>
          <w:rStyle w:val="Char4"/>
          <w:rtl/>
        </w:rPr>
        <w:t>مَا سَلَكَكُمْ فِي سَقَرَ٤٢ قَالُوا لَمْ نَكُ مِنَ الْمُصَلِّينَ٤٣</w:t>
      </w:r>
      <w:r w:rsidR="00582060">
        <w:rPr>
          <w:rStyle w:val="Char"/>
          <w:rFonts w:cs="Traditional Arabic"/>
          <w:color w:val="000000"/>
          <w:shd w:val="clear" w:color="auto" w:fill="FFFFFF"/>
          <w:rtl/>
          <w:lang w:bidi="fa-IR"/>
        </w:rPr>
        <w:t>﴾</w:t>
      </w:r>
      <w:r w:rsidR="00582060" w:rsidRPr="00B90D21">
        <w:rPr>
          <w:rStyle w:val="Char4"/>
          <w:rtl/>
        </w:rPr>
        <w:t xml:space="preserve"> </w:t>
      </w:r>
      <w:r w:rsidR="00582060" w:rsidRPr="00582060">
        <w:rPr>
          <w:rStyle w:val="Char2"/>
          <w:rtl/>
        </w:rPr>
        <w:t>[المدثر: 42-43]</w:t>
      </w:r>
      <w:r w:rsidRPr="00B83B08">
        <w:rPr>
          <w:rStyle w:val="Char"/>
          <w:rFonts w:hint="cs"/>
          <w:rtl/>
        </w:rPr>
        <w:t xml:space="preserve"> </w:t>
      </w:r>
      <w:r w:rsidRPr="001325A9">
        <w:rPr>
          <w:rStyle w:val="Char"/>
          <w:rFonts w:hint="cs"/>
          <w:rtl/>
        </w:rPr>
        <w:t xml:space="preserve">یعنی؛ </w:t>
      </w:r>
      <w:r w:rsidRPr="00582060">
        <w:rPr>
          <w:rStyle w:val="Char0"/>
          <w:rFonts w:hint="cs"/>
          <w:rtl/>
        </w:rPr>
        <w:t>لم نک من اتباع الائمة</w:t>
      </w:r>
      <w:r w:rsidRPr="001325A9">
        <w:rPr>
          <w:rStyle w:val="Char"/>
          <w:rFonts w:hint="cs"/>
          <w:rtl/>
        </w:rPr>
        <w:t>:</w:t>
      </w:r>
      <w:r w:rsidRPr="001325A9">
        <w:rPr>
          <w:rStyle w:val="Char"/>
          <w:rtl/>
        </w:rPr>
        <w:t xml:space="preserve"> </w:t>
      </w:r>
      <w:r w:rsidRPr="001A1F4B">
        <w:rPr>
          <w:rStyle w:val="Char"/>
          <w:vertAlign w:val="superscript"/>
          <w:rtl/>
        </w:rPr>
        <w:footnoteReference w:id="249"/>
      </w:r>
      <w:r w:rsidRPr="001325A9">
        <w:rPr>
          <w:rStyle w:val="Char"/>
          <w:rFonts w:hint="cs"/>
          <w:rtl/>
        </w:rPr>
        <w:t>«از پیروان ائمه نبودیم.»</w:t>
      </w:r>
    </w:p>
    <w:p w:rsidR="00B67D0C" w:rsidRDefault="00B67D0C" w:rsidP="00405708">
      <w:pPr>
        <w:pStyle w:val="ListParagraph"/>
        <w:numPr>
          <w:ilvl w:val="0"/>
          <w:numId w:val="53"/>
        </w:numPr>
        <w:rPr>
          <w:rStyle w:val="Char"/>
        </w:rPr>
      </w:pPr>
      <w:r w:rsidRPr="001325A9">
        <w:rPr>
          <w:rStyle w:val="Char"/>
          <w:rFonts w:hint="cs"/>
          <w:rtl/>
        </w:rPr>
        <w:t>از ابو جعفر</w:t>
      </w:r>
      <w:r w:rsidR="00CD3453" w:rsidRPr="00CD3453">
        <w:rPr>
          <w:rStyle w:val="Char"/>
          <w:rFonts w:cs="CTraditional Arabic" w:hint="cs"/>
          <w:rtl/>
        </w:rPr>
        <w:t>÷</w:t>
      </w:r>
      <w:r w:rsidRPr="001325A9">
        <w:rPr>
          <w:rStyle w:val="Char"/>
          <w:rFonts w:hint="cs"/>
          <w:rtl/>
        </w:rPr>
        <w:t xml:space="preserve"> روایت می‌کند که درباره‌</w:t>
      </w:r>
      <w:r w:rsidR="003A7AAA" w:rsidRPr="001325A9">
        <w:rPr>
          <w:rStyle w:val="Char"/>
          <w:rFonts w:hint="cs"/>
          <w:rtl/>
        </w:rPr>
        <w:t>ی</w:t>
      </w:r>
      <w:r w:rsidR="00582060">
        <w:rPr>
          <w:rStyle w:val="Char"/>
          <w:rFonts w:hint="cs"/>
          <w:rtl/>
        </w:rPr>
        <w:t xml:space="preserve"> آیه</w:t>
      </w:r>
    </w:p>
    <w:p w:rsidR="00B67D0C" w:rsidRPr="001325A9" w:rsidRDefault="00582060" w:rsidP="00582060">
      <w:pPr>
        <w:pStyle w:val="a"/>
        <w:rPr>
          <w:rStyle w:val="Char"/>
          <w:rtl/>
        </w:rPr>
      </w:pPr>
      <w:r>
        <w:rPr>
          <w:rFonts w:cs="Traditional Arabic"/>
          <w:color w:val="000000"/>
          <w:shd w:val="clear" w:color="auto" w:fill="FFFFFF"/>
          <w:rtl/>
        </w:rPr>
        <w:t>﴿</w:t>
      </w:r>
      <w:r w:rsidRPr="00B90D21">
        <w:rPr>
          <w:rStyle w:val="Char4"/>
          <w:rtl/>
        </w:rPr>
        <w:t>قُلْ إِنَّمَا أَعِظُكُمْ بِوَاحِدَةٍ</w:t>
      </w:r>
      <w:r>
        <w:rPr>
          <w:rFonts w:cs="Traditional Arabic"/>
          <w:color w:val="000000"/>
          <w:shd w:val="clear" w:color="auto" w:fill="FFFFFF"/>
          <w:rtl/>
        </w:rPr>
        <w:t>﴾</w:t>
      </w:r>
      <w:r w:rsidRPr="00B90D21">
        <w:rPr>
          <w:rStyle w:val="Char4"/>
          <w:rtl/>
        </w:rPr>
        <w:t xml:space="preserve"> </w:t>
      </w:r>
      <w:r w:rsidRPr="00C061E3">
        <w:rPr>
          <w:rStyle w:val="Char2"/>
          <w:rtl/>
        </w:rPr>
        <w:t>[سبأ: 46]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 بگو: من شما را تنها </w:t>
      </w:r>
      <w:r w:rsidR="003A7AAA" w:rsidRPr="001325A9">
        <w:rPr>
          <w:rStyle w:val="Char"/>
          <w:rtl/>
        </w:rPr>
        <w:t>یک</w:t>
      </w:r>
      <w:r w:rsidRPr="001325A9">
        <w:rPr>
          <w:rStyle w:val="Char"/>
          <w:rtl/>
        </w:rPr>
        <w:t xml:space="preserve"> نص</w:t>
      </w:r>
      <w:r w:rsidR="003A7AAA" w:rsidRPr="001325A9">
        <w:rPr>
          <w:rStyle w:val="Char"/>
          <w:rtl/>
        </w:rPr>
        <w:t>ی</w:t>
      </w:r>
      <w:r w:rsidRPr="001325A9">
        <w:rPr>
          <w:rStyle w:val="Char"/>
          <w:rtl/>
        </w:rPr>
        <w:t>حت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گفت: منظور از واحده ولایت علی است.</w:t>
      </w:r>
      <w:r w:rsidRPr="001325A9">
        <w:rPr>
          <w:rStyle w:val="Char"/>
          <w:rtl/>
        </w:rPr>
        <w:t xml:space="preserve"> </w:t>
      </w:r>
      <w:r w:rsidRPr="001A1F4B">
        <w:rPr>
          <w:rStyle w:val="Char"/>
          <w:vertAlign w:val="superscript"/>
          <w:rtl/>
        </w:rPr>
        <w:footnoteReference w:id="250"/>
      </w:r>
    </w:p>
    <w:p w:rsidR="00B67D0C" w:rsidRDefault="00B67D0C" w:rsidP="00405708">
      <w:pPr>
        <w:pStyle w:val="ListParagraph"/>
        <w:numPr>
          <w:ilvl w:val="0"/>
          <w:numId w:val="53"/>
        </w:numPr>
        <w:tabs>
          <w:tab w:val="right" w:pos="7031"/>
        </w:tabs>
        <w:rPr>
          <w:rStyle w:val="Char"/>
        </w:rPr>
      </w:pPr>
      <w:r w:rsidRPr="001325A9">
        <w:rPr>
          <w:rStyle w:val="Char"/>
          <w:rFonts w:hint="cs"/>
          <w:rtl/>
        </w:rPr>
        <w:t>از او روایت می‌کند که درباره‌</w:t>
      </w:r>
      <w:r w:rsidR="003A7AAA" w:rsidRPr="001325A9">
        <w:rPr>
          <w:rStyle w:val="Char"/>
          <w:rFonts w:hint="cs"/>
          <w:rtl/>
        </w:rPr>
        <w:t>ی</w:t>
      </w:r>
      <w:r w:rsidRPr="001325A9">
        <w:rPr>
          <w:rStyle w:val="Char"/>
          <w:rFonts w:hint="cs"/>
          <w:rtl/>
        </w:rPr>
        <w:t xml:space="preserve"> آیه‌</w:t>
      </w:r>
      <w:r w:rsidR="003A7AAA" w:rsidRPr="001325A9">
        <w:rPr>
          <w:rStyle w:val="Char"/>
          <w:rFonts w:hint="cs"/>
          <w:rtl/>
        </w:rPr>
        <w:t>ی</w:t>
      </w:r>
      <w:r w:rsidRPr="001325A9">
        <w:rPr>
          <w:rStyle w:val="Char"/>
          <w:rFonts w:hint="cs"/>
          <w:rtl/>
        </w:rPr>
        <w:t xml:space="preserve">: </w:t>
      </w:r>
    </w:p>
    <w:p w:rsidR="00582060" w:rsidRPr="00582060" w:rsidRDefault="00582060" w:rsidP="00582060">
      <w:pPr>
        <w:pStyle w:val="a"/>
        <w:rPr>
          <w:rtl/>
        </w:rPr>
      </w:pPr>
      <w:r>
        <w:rPr>
          <w:rFonts w:cs="Traditional Arabic"/>
          <w:color w:val="000000"/>
          <w:shd w:val="clear" w:color="auto" w:fill="FFFFFF"/>
          <w:rtl/>
        </w:rPr>
        <w:t>﴿</w:t>
      </w:r>
      <w:r w:rsidRPr="00B90D21">
        <w:rPr>
          <w:rStyle w:val="Char4"/>
          <w:rtl/>
        </w:rPr>
        <w:t>فَأَخْرَجْنَا مَنْ كَانَ فِيهَا مِنَ الْمُؤْمِنِينَ٣٥ فَمَا وَجَدْنَا فِيهَا غَيْرَ بَيْتٍ مِنَ الْمُسْلِمِينَ٣٦</w:t>
      </w:r>
      <w:r>
        <w:rPr>
          <w:rFonts w:cs="Traditional Arabic"/>
          <w:color w:val="000000"/>
          <w:shd w:val="clear" w:color="auto" w:fill="FFFFFF"/>
          <w:rtl/>
        </w:rPr>
        <w:t>﴾</w:t>
      </w:r>
      <w:r w:rsidRPr="00582060">
        <w:rPr>
          <w:rtl/>
        </w:rPr>
        <w:t xml:space="preserve"> </w:t>
      </w:r>
      <w:r w:rsidRPr="00582060">
        <w:rPr>
          <w:rStyle w:val="Char2"/>
          <w:rtl/>
        </w:rPr>
        <w:t>[الذاريات: 35-36]</w:t>
      </w:r>
      <w:r w:rsidRPr="00582060">
        <w:rPr>
          <w:rFonts w:hint="cs"/>
          <w:rtl/>
        </w:rPr>
        <w:t>.</w:t>
      </w:r>
    </w:p>
    <w:p w:rsidR="00B67D0C" w:rsidRPr="001325A9" w:rsidRDefault="00B67D0C" w:rsidP="00582060">
      <w:pPr>
        <w:tabs>
          <w:tab w:val="right" w:pos="7031"/>
        </w:tabs>
        <w:ind w:firstLine="284"/>
        <w:rPr>
          <w:rStyle w:val="Char"/>
          <w:rtl/>
        </w:rPr>
      </w:pPr>
      <w:r w:rsidRPr="001325A9">
        <w:rPr>
          <w:rStyle w:val="Char"/>
          <w:rFonts w:hint="cs"/>
          <w:rtl/>
        </w:rPr>
        <w:t>گفت: منظور از «ب</w:t>
      </w:r>
      <w:r w:rsidR="003A7AAA" w:rsidRPr="001325A9">
        <w:rPr>
          <w:rStyle w:val="Char"/>
          <w:rFonts w:hint="cs"/>
          <w:rtl/>
        </w:rPr>
        <w:t>ی</w:t>
      </w:r>
      <w:r w:rsidRPr="001325A9">
        <w:rPr>
          <w:rStyle w:val="Char"/>
          <w:rFonts w:hint="cs"/>
          <w:rtl/>
        </w:rPr>
        <w:t>ت»، آل بیت پیامبر</w:t>
      </w:r>
      <w:r w:rsidR="00CD3453" w:rsidRPr="00CD3453">
        <w:rPr>
          <w:rStyle w:val="Char"/>
          <w:rFonts w:cs="CTraditional Arabic" w:hint="cs"/>
          <w:rtl/>
        </w:rPr>
        <w:t xml:space="preserve"> ج</w:t>
      </w:r>
      <w:r w:rsidRPr="001325A9">
        <w:rPr>
          <w:rStyle w:val="Char"/>
          <w:rFonts w:hint="cs"/>
          <w:rtl/>
        </w:rPr>
        <w:t xml:space="preserve"> است که غیر</w:t>
      </w:r>
      <w:r w:rsidR="003A7AAA" w:rsidRPr="001325A9">
        <w:rPr>
          <w:rStyle w:val="Char"/>
          <w:rFonts w:hint="cs"/>
          <w:rtl/>
        </w:rPr>
        <w:t xml:space="preserve"> آن‌ها </w:t>
      </w:r>
      <w:r w:rsidRPr="001325A9">
        <w:rPr>
          <w:rStyle w:val="Char"/>
          <w:rFonts w:hint="cs"/>
          <w:rtl/>
        </w:rPr>
        <w:t>باقی نمی‌مانند.</w:t>
      </w:r>
      <w:r w:rsidRPr="001A1F4B">
        <w:rPr>
          <w:rStyle w:val="Char"/>
          <w:vertAlign w:val="superscript"/>
          <w:rtl/>
        </w:rPr>
        <w:footnoteReference w:id="251"/>
      </w:r>
    </w:p>
    <w:p w:rsidR="00B67D0C" w:rsidRPr="001325A9" w:rsidRDefault="00B67D0C" w:rsidP="00405708">
      <w:pPr>
        <w:pStyle w:val="ListParagraph"/>
        <w:numPr>
          <w:ilvl w:val="0"/>
          <w:numId w:val="53"/>
        </w:numPr>
        <w:ind w:left="641" w:hanging="357"/>
        <w:rPr>
          <w:rStyle w:val="Char"/>
          <w:rtl/>
        </w:rPr>
      </w:pPr>
      <w:r w:rsidRPr="001325A9">
        <w:rPr>
          <w:rStyle w:val="Char"/>
          <w:rFonts w:hint="cs"/>
          <w:rtl/>
        </w:rPr>
        <w:t>از ابو عبدالله</w:t>
      </w:r>
      <w:r w:rsidR="00CD3453" w:rsidRPr="00CD3453">
        <w:rPr>
          <w:rStyle w:val="Char"/>
          <w:rFonts w:cs="CTraditional Arabic" w:hint="cs"/>
          <w:rtl/>
        </w:rPr>
        <w:t>÷</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این آیه روایت شده:</w:t>
      </w:r>
      <w:r w:rsidR="00582060">
        <w:rPr>
          <w:rStyle w:val="Char"/>
          <w:rFonts w:hint="cs"/>
          <w:rtl/>
        </w:rPr>
        <w:t xml:space="preserve"> </w:t>
      </w:r>
      <w:r w:rsidR="00582060">
        <w:rPr>
          <w:rStyle w:val="Char"/>
          <w:rFonts w:cs="Traditional Arabic"/>
          <w:color w:val="000000"/>
          <w:shd w:val="clear" w:color="auto" w:fill="FFFFFF"/>
          <w:rtl/>
          <w:lang w:bidi="fa-IR"/>
        </w:rPr>
        <w:t>﴿</w:t>
      </w:r>
      <w:r w:rsidR="00582060" w:rsidRPr="00B90D21">
        <w:rPr>
          <w:rStyle w:val="Char4"/>
          <w:rtl/>
        </w:rPr>
        <w:t>حَبَّبَ إِلَيْكُمُ الْإِيمَانَ وَزَيَّنَهُ فِي قُلُوبِكُمْ</w:t>
      </w:r>
      <w:r w:rsidR="00582060">
        <w:rPr>
          <w:rStyle w:val="Char"/>
          <w:rFonts w:cs="Traditional Arabic"/>
          <w:color w:val="000000"/>
          <w:shd w:val="clear" w:color="auto" w:fill="FFFFFF"/>
          <w:rtl/>
          <w:lang w:bidi="fa-IR"/>
        </w:rPr>
        <w:t>﴾</w:t>
      </w:r>
      <w:r w:rsidR="00582060" w:rsidRPr="00582060">
        <w:rPr>
          <w:rStyle w:val="Char"/>
          <w:rtl/>
        </w:rPr>
        <w:t xml:space="preserve"> </w:t>
      </w:r>
      <w:r w:rsidR="00582060" w:rsidRPr="00582060">
        <w:rPr>
          <w:rStyle w:val="Char2"/>
          <w:rtl/>
        </w:rPr>
        <w:t>[الحجرات: 7]</w:t>
      </w:r>
      <w:r w:rsidRPr="00582060">
        <w:rPr>
          <w:rStyle w:val="Char"/>
          <w:rFonts w:hint="cs"/>
          <w:rtl/>
        </w:rPr>
        <w:t xml:space="preserve"> </w:t>
      </w:r>
      <w:r w:rsidRPr="001325A9">
        <w:rPr>
          <w:rStyle w:val="Char"/>
          <w:rFonts w:hint="cs"/>
          <w:rtl/>
        </w:rPr>
        <w:t>که گفت: منظور علی است و در ادامه</w:t>
      </w:r>
      <w:r w:rsidR="00582060">
        <w:rPr>
          <w:rStyle w:val="Char"/>
          <w:rFonts w:hint="cs"/>
          <w:rtl/>
        </w:rPr>
        <w:t xml:space="preserve"> </w:t>
      </w:r>
      <w:r w:rsidR="00582060">
        <w:rPr>
          <w:rStyle w:val="Char"/>
          <w:rFonts w:cs="Traditional Arabic"/>
          <w:color w:val="000000"/>
          <w:shd w:val="clear" w:color="auto" w:fill="FFFFFF"/>
          <w:rtl/>
          <w:lang w:bidi="fa-IR"/>
        </w:rPr>
        <w:t>﴿</w:t>
      </w:r>
      <w:r w:rsidR="00582060" w:rsidRPr="00B90D21">
        <w:rPr>
          <w:rStyle w:val="Char4"/>
          <w:rtl/>
        </w:rPr>
        <w:t>وَكَرَّهَ إِلَيْكُمُ الْكُفْرَ وَالْفُسُوقَ وَالْعِصْيَانَ</w:t>
      </w:r>
      <w:r w:rsidR="00582060">
        <w:rPr>
          <w:rStyle w:val="Char"/>
          <w:rFonts w:cs="Traditional Arabic"/>
          <w:color w:val="000000"/>
          <w:shd w:val="clear" w:color="auto" w:fill="FFFFFF"/>
          <w:rtl/>
          <w:lang w:bidi="fa-IR"/>
        </w:rPr>
        <w:t>﴾</w:t>
      </w:r>
      <w:r w:rsidR="00582060" w:rsidRPr="00582060">
        <w:rPr>
          <w:rStyle w:val="Char"/>
          <w:rtl/>
        </w:rPr>
        <w:t xml:space="preserve"> </w:t>
      </w:r>
      <w:r w:rsidR="00582060" w:rsidRPr="00582060">
        <w:rPr>
          <w:rStyle w:val="Char2"/>
          <w:rtl/>
        </w:rPr>
        <w:t>[الحجرات: 7]</w:t>
      </w:r>
      <w:r w:rsidRPr="00582060">
        <w:rPr>
          <w:rStyle w:val="Char"/>
          <w:rFonts w:hint="cs"/>
          <w:rtl/>
        </w:rPr>
        <w:t xml:space="preserve"> </w:t>
      </w:r>
      <w:r w:rsidRPr="001325A9">
        <w:rPr>
          <w:rStyle w:val="Char"/>
          <w:rFonts w:hint="cs"/>
          <w:rtl/>
        </w:rPr>
        <w:t>منظور ابوبکر و عمر و عثمان است.</w:t>
      </w:r>
      <w:r w:rsidRPr="001A1F4B">
        <w:rPr>
          <w:rStyle w:val="Char"/>
          <w:vertAlign w:val="superscript"/>
          <w:rtl/>
        </w:rPr>
        <w:footnoteReference w:id="252"/>
      </w:r>
    </w:p>
    <w:p w:rsidR="00B67D0C" w:rsidRPr="001325A9" w:rsidRDefault="00B67D0C" w:rsidP="001325A9">
      <w:pPr>
        <w:tabs>
          <w:tab w:val="right" w:pos="7031"/>
        </w:tabs>
        <w:ind w:firstLine="284"/>
        <w:rPr>
          <w:rStyle w:val="Char"/>
          <w:rtl/>
        </w:rPr>
      </w:pPr>
      <w:r w:rsidRPr="001325A9">
        <w:rPr>
          <w:rStyle w:val="Char"/>
          <w:rFonts w:hint="cs"/>
          <w:rtl/>
        </w:rPr>
        <w:t>و امثال این یاوه‌گویی‌ها در این منابع بسیار است!! چه کسی از عقلاء نسبت</w:t>
      </w:r>
      <w:r w:rsidR="003A7AAA" w:rsidRPr="001325A9">
        <w:rPr>
          <w:rStyle w:val="Char"/>
          <w:rFonts w:hint="cs"/>
          <w:rtl/>
        </w:rPr>
        <w:t xml:space="preserve"> این‌ها </w:t>
      </w:r>
      <w:r w:rsidRPr="001325A9">
        <w:rPr>
          <w:rStyle w:val="Char"/>
          <w:rFonts w:hint="cs"/>
          <w:rtl/>
        </w:rPr>
        <w:t>را به ائمه‌</w:t>
      </w:r>
      <w:r w:rsidR="003A7AAA" w:rsidRPr="001325A9">
        <w:rPr>
          <w:rStyle w:val="Char"/>
          <w:rFonts w:hint="cs"/>
          <w:rtl/>
        </w:rPr>
        <w:t>ی</w:t>
      </w:r>
      <w:r w:rsidRPr="001325A9">
        <w:rPr>
          <w:rStyle w:val="Char"/>
          <w:rFonts w:hint="cs"/>
          <w:rtl/>
        </w:rPr>
        <w:t xml:space="preserve"> اهل بیت، تصدیق می‌کند؟!</w:t>
      </w:r>
    </w:p>
    <w:p w:rsidR="00B67D0C" w:rsidRPr="001325A9" w:rsidRDefault="00B67D0C" w:rsidP="001325A9">
      <w:pPr>
        <w:tabs>
          <w:tab w:val="right" w:pos="7031"/>
        </w:tabs>
        <w:ind w:firstLine="284"/>
        <w:rPr>
          <w:rStyle w:val="Char"/>
          <w:rtl/>
        </w:rPr>
      </w:pPr>
      <w:r w:rsidRPr="001325A9">
        <w:rPr>
          <w:rStyle w:val="Char"/>
          <w:rFonts w:hint="cs"/>
          <w:rtl/>
        </w:rPr>
        <w:t>این روایتی که کلینی امام صادق را در آن متهم کرده، را بخوان، سپس</w:t>
      </w:r>
      <w:r w:rsidR="00D3341F">
        <w:rPr>
          <w:rStyle w:val="Char"/>
          <w:rFonts w:hint="cs"/>
          <w:rtl/>
        </w:rPr>
        <w:t xml:space="preserve"> آن را </w:t>
      </w:r>
      <w:r w:rsidRPr="001325A9">
        <w:rPr>
          <w:rStyle w:val="Char"/>
          <w:rFonts w:hint="cs"/>
          <w:rtl/>
        </w:rPr>
        <w:t>بر عقلت عرضه دار اگر</w:t>
      </w:r>
      <w:r w:rsidR="00D3341F">
        <w:rPr>
          <w:rStyle w:val="Char"/>
          <w:rFonts w:hint="cs"/>
          <w:rtl/>
        </w:rPr>
        <w:t xml:space="preserve"> آن را </w:t>
      </w:r>
      <w:r w:rsidRPr="001325A9">
        <w:rPr>
          <w:rStyle w:val="Char"/>
          <w:rFonts w:hint="cs"/>
          <w:rtl/>
        </w:rPr>
        <w:t xml:space="preserve">تصدیق کردی، به راستی </w:t>
      </w:r>
      <w:r w:rsidR="003A7AAA" w:rsidRPr="001325A9">
        <w:rPr>
          <w:rStyle w:val="Char"/>
          <w:rFonts w:hint="cs"/>
          <w:rtl/>
        </w:rPr>
        <w:t>ک</w:t>
      </w:r>
      <w:r w:rsidRPr="001325A9">
        <w:rPr>
          <w:rStyle w:val="Char"/>
          <w:rFonts w:hint="cs"/>
          <w:rtl/>
        </w:rPr>
        <w:t>ه بی‌عقلی...</w:t>
      </w:r>
    </w:p>
    <w:p w:rsidR="00582060" w:rsidRPr="00582060" w:rsidRDefault="00582060" w:rsidP="00405708">
      <w:pPr>
        <w:pStyle w:val="a"/>
        <w:numPr>
          <w:ilvl w:val="0"/>
          <w:numId w:val="53"/>
        </w:numPr>
      </w:pPr>
      <w:r>
        <w:rPr>
          <w:rFonts w:hint="cs"/>
          <w:rtl/>
        </w:rPr>
        <w:t xml:space="preserve"> </w:t>
      </w:r>
      <w:r>
        <w:rPr>
          <w:rFonts w:cs="Traditional Arabic"/>
          <w:color w:val="000000"/>
          <w:shd w:val="clear" w:color="auto" w:fill="FFFFFF"/>
          <w:rtl/>
        </w:rPr>
        <w:t>﴿</w:t>
      </w:r>
      <w:r w:rsidRPr="00B90D21">
        <w:rPr>
          <w:rStyle w:val="Char4"/>
          <w:rtl/>
        </w:rPr>
        <w:t>حم١ وَالْكِتَابِ الْمُبِينِ٢ إِنَّا أَنْزَلْنَاهُ فِي لَيْلَةٍ مُبَارَكَةٍ</w:t>
      </w:r>
      <w:r w:rsidR="00071C7F" w:rsidRPr="00B90D21">
        <w:rPr>
          <w:rStyle w:val="Char4"/>
          <w:rtl/>
        </w:rPr>
        <w:t xml:space="preserve"> </w:t>
      </w:r>
      <w:r w:rsidRPr="00B90D21">
        <w:rPr>
          <w:rStyle w:val="Char4"/>
          <w:rtl/>
        </w:rPr>
        <w:t>إِنَّا كُنَّا مُنْذِرِينَ٣ فِيهَا يُفْرَقُ كُلُّ أَمْرٍ حَكِيمٍ٤</w:t>
      </w:r>
      <w:r>
        <w:rPr>
          <w:rFonts w:cs="Traditional Arabic"/>
          <w:color w:val="000000"/>
          <w:shd w:val="clear" w:color="auto" w:fill="FFFFFF"/>
          <w:rtl/>
        </w:rPr>
        <w:t>﴾</w:t>
      </w:r>
      <w:r w:rsidRPr="00B90D21">
        <w:rPr>
          <w:rStyle w:val="Char4"/>
          <w:rtl/>
        </w:rPr>
        <w:t xml:space="preserve"> </w:t>
      </w:r>
      <w:r w:rsidRPr="00C061E3">
        <w:rPr>
          <w:rStyle w:val="Char2"/>
          <w:rtl/>
        </w:rPr>
        <w:t>[الدخان: 1-4]</w:t>
      </w:r>
      <w:r w:rsidRPr="00582060">
        <w:rPr>
          <w:rFonts w:hint="cs"/>
          <w:rtl/>
        </w:rPr>
        <w:t>.</w:t>
      </w:r>
    </w:p>
    <w:p w:rsidR="00B67D0C" w:rsidRPr="00582060" w:rsidRDefault="00B67D0C" w:rsidP="00582060">
      <w:pPr>
        <w:pStyle w:val="a"/>
        <w:rPr>
          <w:rtl/>
        </w:rPr>
      </w:pPr>
      <w:r w:rsidRPr="00582060">
        <w:rPr>
          <w:rFonts w:hint="cs"/>
          <w:rtl/>
        </w:rPr>
        <w:t>گفت: «حم» محمد است و ا</w:t>
      </w:r>
      <w:r w:rsidR="003A7AAA" w:rsidRPr="00582060">
        <w:rPr>
          <w:rFonts w:hint="cs"/>
          <w:rtl/>
        </w:rPr>
        <w:t>ی</w:t>
      </w:r>
      <w:r w:rsidRPr="00582060">
        <w:rPr>
          <w:rFonts w:hint="cs"/>
          <w:rtl/>
        </w:rPr>
        <w:t>ن در کتاب هود م</w:t>
      </w:r>
      <w:r w:rsidR="003A7AAA" w:rsidRPr="00582060">
        <w:rPr>
          <w:rFonts w:hint="cs"/>
          <w:rtl/>
        </w:rPr>
        <w:t>ی</w:t>
      </w:r>
      <w:r w:rsidRPr="00582060">
        <w:rPr>
          <w:rFonts w:hint="cs"/>
          <w:rtl/>
        </w:rPr>
        <w:t xml:space="preserve">‌باشد که بر او نازل شده و منقوص الحروف است... اما </w:t>
      </w:r>
      <w:r w:rsidRPr="00582060">
        <w:rPr>
          <w:rStyle w:val="Char0"/>
          <w:rFonts w:hint="cs"/>
          <w:rtl/>
        </w:rPr>
        <w:t>(الکتاب المبین)</w:t>
      </w:r>
      <w:r w:rsidRPr="00582060">
        <w:rPr>
          <w:rFonts w:hint="cs"/>
          <w:rtl/>
        </w:rPr>
        <w:t xml:space="preserve"> امیرالمؤمنین</w:t>
      </w:r>
      <w:r w:rsidR="00CD3453" w:rsidRPr="00CD3453">
        <w:rPr>
          <w:rFonts w:cs="CTraditional Arabic" w:hint="cs"/>
          <w:rtl/>
        </w:rPr>
        <w:t>÷</w:t>
      </w:r>
      <w:r w:rsidRPr="00582060">
        <w:rPr>
          <w:rFonts w:hint="cs"/>
          <w:rtl/>
        </w:rPr>
        <w:t xml:space="preserve"> می‌باشد و اما (اللیلة) فاطمه است.</w:t>
      </w:r>
      <w:r w:rsidR="00582060">
        <w:rPr>
          <w:rFonts w:hint="cs"/>
          <w:rtl/>
        </w:rPr>
        <w:t xml:space="preserve"> </w:t>
      </w:r>
      <w:r w:rsidR="00582060">
        <w:rPr>
          <w:rFonts w:ascii="Traditional Arabic" w:hAnsi="Traditional Arabic" w:cs="Traditional Arabic"/>
          <w:rtl/>
        </w:rPr>
        <w:t>﴿</w:t>
      </w:r>
      <w:r w:rsidR="00582060" w:rsidRPr="00B90D21">
        <w:rPr>
          <w:rStyle w:val="Char4"/>
          <w:rtl/>
        </w:rPr>
        <w:t>فِيهَا يُفْرَقُ كُلُّ أَمْرٍ حَكِيمٍ٤</w:t>
      </w:r>
      <w:r w:rsidR="00582060">
        <w:rPr>
          <w:rFonts w:cs="Traditional Arabic"/>
          <w:color w:val="000000"/>
          <w:shd w:val="clear" w:color="auto" w:fill="FFFFFF"/>
          <w:rtl/>
        </w:rPr>
        <w:t>﴾</w:t>
      </w:r>
      <w:r w:rsidR="00582060" w:rsidRPr="00582060">
        <w:rPr>
          <w:rFonts w:hint="cs"/>
          <w:rtl/>
        </w:rPr>
        <w:t xml:space="preserve"> </w:t>
      </w:r>
      <w:r w:rsidRPr="00582060">
        <w:rPr>
          <w:rFonts w:hint="cs"/>
          <w:rtl/>
        </w:rPr>
        <w:t>یعنی از او خارج می‌شود خیر فراوانی، به مانند مرد حکیم و مرد حکیم و مرد حکیم(!!)</w:t>
      </w:r>
      <w:r w:rsidRPr="00582060">
        <w:rPr>
          <w:vertAlign w:val="superscript"/>
          <w:rtl/>
        </w:rPr>
        <w:footnoteReference w:id="253"/>
      </w:r>
    </w:p>
    <w:p w:rsidR="00B67D0C" w:rsidRPr="001325A9" w:rsidRDefault="00B67D0C" w:rsidP="001325A9">
      <w:pPr>
        <w:tabs>
          <w:tab w:val="right" w:pos="7031"/>
        </w:tabs>
        <w:ind w:firstLine="284"/>
        <w:rPr>
          <w:rStyle w:val="Char"/>
          <w:rtl/>
        </w:rPr>
      </w:pPr>
      <w:r w:rsidRPr="001325A9">
        <w:rPr>
          <w:rStyle w:val="Char"/>
          <w:rFonts w:hint="cs"/>
          <w:rtl/>
        </w:rPr>
        <w:t xml:space="preserve">کلینی به زنان انبیاء فاحشه را نسبت می‌دهد! لذا این روایت را به ابو جعفر نسبت داده که: </w:t>
      </w:r>
    </w:p>
    <w:p w:rsidR="00B67D0C" w:rsidRPr="001325A9" w:rsidRDefault="00B67D0C" w:rsidP="00405708">
      <w:pPr>
        <w:pStyle w:val="ListParagraph"/>
        <w:numPr>
          <w:ilvl w:val="0"/>
          <w:numId w:val="31"/>
        </w:numPr>
        <w:tabs>
          <w:tab w:val="right" w:pos="7031"/>
        </w:tabs>
        <w:rPr>
          <w:rStyle w:val="Char"/>
          <w:rtl/>
        </w:rPr>
      </w:pPr>
      <w:r w:rsidRPr="001325A9">
        <w:rPr>
          <w:rStyle w:val="Char"/>
          <w:rFonts w:hint="cs"/>
          <w:rtl/>
        </w:rPr>
        <w:t xml:space="preserve">گفت: در این گفته خداوند </w:t>
      </w:r>
      <w:r w:rsidRPr="008B53D0">
        <w:rPr>
          <w:rStyle w:val="Char0"/>
          <w:rFonts w:hint="cs"/>
          <w:rtl/>
          <w:lang w:bidi="fa-IR"/>
        </w:rPr>
        <w:t>«</w:t>
      </w:r>
      <w:r w:rsidRPr="008B53D0">
        <w:rPr>
          <w:rStyle w:val="Char0"/>
          <w:rtl/>
          <w:lang w:bidi="fa-IR"/>
        </w:rPr>
        <w:t>فخانتاهما</w:t>
      </w:r>
      <w:r w:rsidRPr="008B53D0">
        <w:rPr>
          <w:rStyle w:val="Char0"/>
          <w:rFonts w:hint="cs"/>
          <w:rtl/>
          <w:lang w:bidi="fa-IR"/>
        </w:rPr>
        <w:t>»</w:t>
      </w:r>
      <w:r w:rsidRPr="008B53D0">
        <w:rPr>
          <w:rStyle w:val="Char"/>
          <w:rFonts w:hint="cs"/>
          <w:rtl/>
        </w:rPr>
        <w:t xml:space="preserve"> </w:t>
      </w:r>
      <w:r w:rsidRPr="001325A9">
        <w:rPr>
          <w:rStyle w:val="Char"/>
          <w:rFonts w:hint="cs"/>
          <w:rtl/>
        </w:rPr>
        <w:t>چیزی جز فاحشه را برا</w:t>
      </w:r>
      <w:r w:rsidR="003A7AAA" w:rsidRPr="001325A9">
        <w:rPr>
          <w:rStyle w:val="Char"/>
          <w:rFonts w:hint="cs"/>
          <w:rtl/>
        </w:rPr>
        <w:t>ی</w:t>
      </w:r>
      <w:r w:rsidRPr="001325A9">
        <w:rPr>
          <w:rStyle w:val="Char"/>
          <w:rFonts w:hint="cs"/>
          <w:rtl/>
        </w:rPr>
        <w:t xml:space="preserve"> خیانت نمی‌بینم. (!!)</w:t>
      </w:r>
      <w:r w:rsidRPr="001A1F4B">
        <w:rPr>
          <w:rStyle w:val="Char"/>
          <w:vertAlign w:val="superscript"/>
          <w:rtl/>
        </w:rPr>
        <w:footnoteReference w:id="254"/>
      </w:r>
    </w:p>
    <w:p w:rsidR="00B67D0C" w:rsidRPr="001325A9" w:rsidRDefault="00B67D0C" w:rsidP="001325A9">
      <w:pPr>
        <w:tabs>
          <w:tab w:val="right" w:pos="7031"/>
        </w:tabs>
        <w:ind w:firstLine="284"/>
        <w:rPr>
          <w:rStyle w:val="Char"/>
          <w:rtl/>
        </w:rPr>
      </w:pPr>
      <w:r w:rsidRPr="001325A9">
        <w:rPr>
          <w:rStyle w:val="Char"/>
          <w:rFonts w:hint="cs"/>
          <w:rtl/>
        </w:rPr>
        <w:t>کلینی به این جرأت می‌رسد که این عمل پست را به محمد</w:t>
      </w:r>
      <w:r w:rsidR="00CD3453" w:rsidRPr="00CD3453">
        <w:rPr>
          <w:rStyle w:val="Char"/>
          <w:rFonts w:cs="CTraditional Arabic" w:hint="cs"/>
          <w:rtl/>
        </w:rPr>
        <w:t xml:space="preserve"> ج</w:t>
      </w:r>
      <w:r w:rsidRPr="001325A9">
        <w:rPr>
          <w:rStyle w:val="Char"/>
          <w:rFonts w:hint="cs"/>
          <w:rtl/>
        </w:rPr>
        <w:t xml:space="preserve"> نسبت می‌دهد. که این نظر جز از بی اخلاق‌ترین مردمان صادر نمی‌شود.</w:t>
      </w:r>
    </w:p>
    <w:p w:rsidR="00B67D0C" w:rsidRPr="001325A9" w:rsidRDefault="00B67D0C" w:rsidP="00405708">
      <w:pPr>
        <w:pStyle w:val="ListParagraph"/>
        <w:numPr>
          <w:ilvl w:val="0"/>
          <w:numId w:val="31"/>
        </w:numPr>
        <w:tabs>
          <w:tab w:val="right" w:pos="7031"/>
        </w:tabs>
        <w:rPr>
          <w:rStyle w:val="Char"/>
          <w:rtl/>
        </w:rPr>
      </w:pPr>
      <w:r w:rsidRPr="001325A9">
        <w:rPr>
          <w:rStyle w:val="Char"/>
          <w:rFonts w:hint="cs"/>
          <w:rtl/>
        </w:rPr>
        <w:t>از برخی اصحاب ما رسیده است که گفت: (پیامبر هرگاه می‌خواست زنی را نکاح کند کسی را برای نگاه کردن به آن انتخاب می‌نمود و به او می‌گفت: به قوزک پایش نگاه کن اگر کعبش زیبا بود، فرجش بزرگ است)!!!؟!...</w:t>
      </w:r>
      <w:r w:rsidRPr="001A1F4B">
        <w:rPr>
          <w:rStyle w:val="Char"/>
          <w:vertAlign w:val="superscript"/>
          <w:rtl/>
        </w:rPr>
        <w:footnoteReference w:id="255"/>
      </w:r>
    </w:p>
    <w:p w:rsidR="00B67D0C" w:rsidRDefault="00B67D0C" w:rsidP="001325A9">
      <w:pPr>
        <w:tabs>
          <w:tab w:val="right" w:pos="7031"/>
        </w:tabs>
        <w:ind w:firstLine="284"/>
        <w:rPr>
          <w:rStyle w:val="Char"/>
          <w:rtl/>
        </w:rPr>
      </w:pPr>
      <w:r w:rsidRPr="001325A9">
        <w:rPr>
          <w:rStyle w:val="Char"/>
          <w:rFonts w:hint="cs"/>
          <w:rtl/>
        </w:rPr>
        <w:t>این جایگاه نبی نزد بزرگترین راویان امامیه است؛ پیامبری که خداوند قسم می‌خورد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008B53D0">
        <w:rPr>
          <w:rStyle w:val="Char"/>
          <w:rFonts w:hint="cs"/>
          <w:rtl/>
        </w:rPr>
        <w:t>ه‌</w:t>
      </w:r>
    </w:p>
    <w:p w:rsidR="008B53D0" w:rsidRPr="008B53D0" w:rsidRDefault="008B53D0" w:rsidP="008B53D0">
      <w:pPr>
        <w:pStyle w:val="a"/>
        <w:rPr>
          <w:rtl/>
        </w:rPr>
      </w:pPr>
      <w:r>
        <w:rPr>
          <w:rFonts w:cs="Traditional Arabic"/>
          <w:color w:val="000000"/>
          <w:shd w:val="clear" w:color="auto" w:fill="FFFFFF"/>
          <w:rtl/>
        </w:rPr>
        <w:t>﴿</w:t>
      </w:r>
      <w:r w:rsidRPr="00B90D21">
        <w:rPr>
          <w:rStyle w:val="Char4"/>
          <w:rtl/>
        </w:rPr>
        <w:t>وَإِنَّكَ لَعَلَى خُلُقٍ عَظِيمٍ٤</w:t>
      </w:r>
      <w:r>
        <w:rPr>
          <w:rFonts w:cs="Traditional Arabic"/>
          <w:color w:val="000000"/>
          <w:shd w:val="clear" w:color="auto" w:fill="FFFFFF"/>
          <w:rtl/>
        </w:rPr>
        <w:t>﴾</w:t>
      </w:r>
      <w:r w:rsidRPr="00B90D21">
        <w:rPr>
          <w:rStyle w:val="Char4"/>
          <w:rtl/>
        </w:rPr>
        <w:t xml:space="preserve"> </w:t>
      </w:r>
      <w:r w:rsidRPr="00C061E3">
        <w:rPr>
          <w:rStyle w:val="Char2"/>
          <w:rtl/>
        </w:rPr>
        <w:t>[القلم: 4]</w:t>
      </w:r>
      <w:r w:rsidRPr="00C061E3">
        <w:rPr>
          <w:rStyle w:val="Char2"/>
          <w:rFonts w:hint="cs"/>
          <w:rtl/>
        </w:rPr>
        <w:t>.</w:t>
      </w:r>
    </w:p>
    <w:p w:rsidR="00B67D0C" w:rsidRPr="001325A9" w:rsidRDefault="00B67D0C" w:rsidP="008B53D0">
      <w:pPr>
        <w:tabs>
          <w:tab w:val="right" w:pos="7031"/>
        </w:tabs>
        <w:ind w:firstLine="284"/>
        <w:rPr>
          <w:rStyle w:val="Char"/>
          <w:rtl/>
        </w:rPr>
      </w:pPr>
      <w:r w:rsidRPr="001325A9">
        <w:rPr>
          <w:rStyle w:val="Char"/>
          <w:rFonts w:hint="cs"/>
          <w:rtl/>
        </w:rPr>
        <w:t>(به راستی که تو دارای اخلاق ستوده هستی)</w:t>
      </w:r>
    </w:p>
    <w:p w:rsidR="00B67D0C" w:rsidRDefault="00B67D0C" w:rsidP="001325A9">
      <w:pPr>
        <w:tabs>
          <w:tab w:val="right" w:pos="7031"/>
        </w:tabs>
        <w:ind w:firstLine="284"/>
        <w:rPr>
          <w:rStyle w:val="Char"/>
          <w:rtl/>
        </w:rPr>
      </w:pPr>
      <w:r w:rsidRPr="001325A9">
        <w:rPr>
          <w:rStyle w:val="Char"/>
          <w:rFonts w:hint="cs"/>
          <w:rtl/>
        </w:rPr>
        <w:t>بدون شک این کفر صریح و بی حرمتی به مقام نبوت است!</w:t>
      </w:r>
    </w:p>
    <w:p w:rsidR="00B67D0C" w:rsidRPr="001325A9" w:rsidRDefault="00B67D0C" w:rsidP="00DB2255">
      <w:pPr>
        <w:pStyle w:val="9-1"/>
        <w:rPr>
          <w:rtl/>
        </w:rPr>
      </w:pPr>
      <w:bookmarkStart w:id="1287" w:name="_Toc80780862"/>
      <w:bookmarkStart w:id="1288" w:name="_Toc80781746"/>
      <w:bookmarkStart w:id="1289" w:name="_Toc80831596"/>
      <w:bookmarkStart w:id="1290" w:name="_Toc80832662"/>
      <w:bookmarkStart w:id="1291" w:name="_Toc80833234"/>
      <w:bookmarkStart w:id="1292" w:name="_Toc278474718"/>
      <w:bookmarkStart w:id="1293" w:name="_Toc437346259"/>
      <w:r w:rsidRPr="001325A9">
        <w:rPr>
          <w:rFonts w:hint="cs"/>
          <w:rtl/>
        </w:rPr>
        <w:t>جایگاه ائمه</w:t>
      </w:r>
      <w:bookmarkEnd w:id="1287"/>
      <w:bookmarkEnd w:id="1288"/>
      <w:bookmarkEnd w:id="1289"/>
      <w:bookmarkEnd w:id="1290"/>
      <w:bookmarkEnd w:id="1291"/>
      <w:bookmarkEnd w:id="1292"/>
      <w:bookmarkEnd w:id="1293"/>
    </w:p>
    <w:p w:rsidR="00B67D0C" w:rsidRPr="001325A9" w:rsidRDefault="00B67D0C" w:rsidP="001325A9">
      <w:pPr>
        <w:tabs>
          <w:tab w:val="right" w:pos="7031"/>
        </w:tabs>
        <w:ind w:firstLine="284"/>
        <w:rPr>
          <w:rStyle w:val="Char"/>
          <w:rtl/>
        </w:rPr>
      </w:pPr>
      <w:r w:rsidRPr="001325A9">
        <w:rPr>
          <w:rStyle w:val="Char"/>
          <w:rFonts w:hint="cs"/>
          <w:rtl/>
        </w:rPr>
        <w:t xml:space="preserve">اما منزلت ائمه نزد کلینی از آنچه بدان‌ها نسبت می‌دهد، مشخص می‌شود مانند: </w:t>
      </w:r>
    </w:p>
    <w:p w:rsidR="00B67D0C" w:rsidRPr="00582060" w:rsidRDefault="00B67D0C" w:rsidP="00405708">
      <w:pPr>
        <w:pStyle w:val="a"/>
        <w:numPr>
          <w:ilvl w:val="0"/>
          <w:numId w:val="31"/>
        </w:numPr>
        <w:rPr>
          <w:rtl/>
        </w:rPr>
      </w:pPr>
      <w:r w:rsidRPr="00582060">
        <w:rPr>
          <w:rFonts w:hint="cs"/>
          <w:rtl/>
        </w:rPr>
        <w:t>از یحیی قشیری روا</w:t>
      </w:r>
      <w:r w:rsidR="003A7AAA" w:rsidRPr="00582060">
        <w:rPr>
          <w:rFonts w:hint="cs"/>
          <w:rtl/>
        </w:rPr>
        <w:t>ی</w:t>
      </w:r>
      <w:r w:rsidRPr="00582060">
        <w:rPr>
          <w:rFonts w:hint="cs"/>
          <w:rtl/>
        </w:rPr>
        <w:t>ت شده که گفت: ابو محمد (حسن عسکری) وکیلی داشت که در خانه‌ امام اتاق</w:t>
      </w:r>
      <w:r w:rsidR="003A7AAA" w:rsidRPr="00582060">
        <w:rPr>
          <w:rFonts w:hint="cs"/>
          <w:rtl/>
        </w:rPr>
        <w:t>ی</w:t>
      </w:r>
      <w:r w:rsidRPr="00582060">
        <w:rPr>
          <w:rFonts w:hint="cs"/>
          <w:rtl/>
        </w:rPr>
        <w:t xml:space="preserve"> را گرفته بود و خادم</w:t>
      </w:r>
      <w:r w:rsidR="003A7AAA" w:rsidRPr="00582060">
        <w:rPr>
          <w:rFonts w:hint="cs"/>
          <w:rtl/>
        </w:rPr>
        <w:t>ی</w:t>
      </w:r>
      <w:r w:rsidRPr="00582060">
        <w:rPr>
          <w:rFonts w:hint="cs"/>
          <w:rtl/>
        </w:rPr>
        <w:t xml:space="preserve"> سفید رنگ به همراه داشت؛ وکیل، خادم را برا</w:t>
      </w:r>
      <w:r w:rsidR="003A7AAA" w:rsidRPr="00582060">
        <w:rPr>
          <w:rFonts w:hint="cs"/>
          <w:rtl/>
        </w:rPr>
        <w:t>ی</w:t>
      </w:r>
      <w:r w:rsidRPr="00582060">
        <w:rPr>
          <w:rFonts w:hint="cs"/>
          <w:rtl/>
        </w:rPr>
        <w:t xml:space="preserve"> (همجنس بازی) پ</w:t>
      </w:r>
      <w:r w:rsidR="003A7AAA" w:rsidRPr="00582060">
        <w:rPr>
          <w:rFonts w:hint="cs"/>
          <w:rtl/>
        </w:rPr>
        <w:t>ی</w:t>
      </w:r>
      <w:r w:rsidRPr="00582060">
        <w:rPr>
          <w:rFonts w:hint="cs"/>
          <w:rtl/>
        </w:rPr>
        <w:t>ش خود فرا خواند، اما خادم امتناع ورزید تا ا</w:t>
      </w:r>
      <w:r w:rsidR="003A7AAA" w:rsidRPr="00582060">
        <w:rPr>
          <w:rFonts w:hint="cs"/>
          <w:rtl/>
        </w:rPr>
        <w:t>ی</w:t>
      </w:r>
      <w:r w:rsidRPr="00582060">
        <w:rPr>
          <w:rFonts w:hint="cs"/>
          <w:rtl/>
        </w:rPr>
        <w:t>ن‌</w:t>
      </w:r>
      <w:r w:rsidR="003A7AAA" w:rsidRPr="00582060">
        <w:rPr>
          <w:rFonts w:hint="cs"/>
          <w:rtl/>
        </w:rPr>
        <w:t>ک</w:t>
      </w:r>
      <w:r w:rsidRPr="00582060">
        <w:rPr>
          <w:rFonts w:hint="cs"/>
          <w:rtl/>
        </w:rPr>
        <w:t>ه‌ شراب آورد و با شراب او را گول زد.</w:t>
      </w:r>
      <w:r w:rsidRPr="00582060">
        <w:rPr>
          <w:vertAlign w:val="superscript"/>
          <w:rtl/>
        </w:rPr>
        <w:footnoteReference w:id="256"/>
      </w:r>
    </w:p>
    <w:p w:rsidR="00B67D0C" w:rsidRPr="00582060" w:rsidRDefault="00B67D0C" w:rsidP="00405708">
      <w:pPr>
        <w:pStyle w:val="a"/>
        <w:numPr>
          <w:ilvl w:val="0"/>
          <w:numId w:val="31"/>
        </w:numPr>
        <w:rPr>
          <w:rtl/>
        </w:rPr>
      </w:pPr>
      <w:r w:rsidRPr="00582060">
        <w:rPr>
          <w:rFonts w:hint="cs"/>
          <w:rtl/>
        </w:rPr>
        <w:t>از زراره از ابو عبدالله</w:t>
      </w:r>
      <w:r w:rsidR="00CD3453" w:rsidRPr="00CD3453">
        <w:rPr>
          <w:rFonts w:cs="CTraditional Arabic" w:hint="cs"/>
          <w:rtl/>
        </w:rPr>
        <w:t>÷</w:t>
      </w:r>
      <w:r w:rsidRPr="00582060">
        <w:rPr>
          <w:rFonts w:hint="cs"/>
          <w:rtl/>
        </w:rPr>
        <w:t xml:space="preserve"> در مورد تزویج ام کلثوم (با عمر بن خطاب) روا</w:t>
      </w:r>
      <w:r w:rsidR="003A7AAA" w:rsidRPr="00582060">
        <w:rPr>
          <w:rFonts w:hint="cs"/>
          <w:rtl/>
        </w:rPr>
        <w:t>ی</w:t>
      </w:r>
      <w:r w:rsidRPr="00582060">
        <w:rPr>
          <w:rFonts w:hint="cs"/>
          <w:rtl/>
        </w:rPr>
        <w:t xml:space="preserve">ت </w:t>
      </w:r>
      <w:r w:rsidR="003A7AAA" w:rsidRPr="00582060">
        <w:rPr>
          <w:rFonts w:hint="cs"/>
          <w:rtl/>
        </w:rPr>
        <w:t>ک</w:t>
      </w:r>
      <w:r w:rsidRPr="00582060">
        <w:rPr>
          <w:rFonts w:hint="cs"/>
          <w:rtl/>
        </w:rPr>
        <w:t xml:space="preserve">رده </w:t>
      </w:r>
      <w:r w:rsidR="003A7AAA" w:rsidRPr="00582060">
        <w:rPr>
          <w:rFonts w:hint="cs"/>
          <w:rtl/>
        </w:rPr>
        <w:t>ک</w:t>
      </w:r>
      <w:r w:rsidRPr="00582060">
        <w:rPr>
          <w:rFonts w:hint="cs"/>
          <w:rtl/>
        </w:rPr>
        <w:t>ه عمر گفت: این فرجی است که</w:t>
      </w:r>
      <w:r w:rsidR="00D3341F" w:rsidRPr="00582060">
        <w:rPr>
          <w:rFonts w:hint="cs"/>
          <w:rtl/>
        </w:rPr>
        <w:t xml:space="preserve"> آن را </w:t>
      </w:r>
      <w:r w:rsidRPr="00582060">
        <w:rPr>
          <w:rFonts w:hint="cs"/>
          <w:rtl/>
        </w:rPr>
        <w:t>غصب کردیم.</w:t>
      </w:r>
      <w:r w:rsidRPr="00582060">
        <w:rPr>
          <w:vertAlign w:val="superscript"/>
          <w:rtl/>
        </w:rPr>
        <w:footnoteReference w:id="257"/>
      </w:r>
    </w:p>
    <w:p w:rsidR="00B67D0C" w:rsidRPr="001325A9" w:rsidRDefault="00B67D0C" w:rsidP="001325A9">
      <w:pPr>
        <w:tabs>
          <w:tab w:val="right" w:pos="7031"/>
        </w:tabs>
        <w:ind w:firstLine="284"/>
        <w:rPr>
          <w:rStyle w:val="Char"/>
          <w:rtl/>
        </w:rPr>
      </w:pPr>
      <w:r w:rsidRPr="001325A9">
        <w:rPr>
          <w:rStyle w:val="Char"/>
          <w:rFonts w:hint="cs"/>
          <w:rtl/>
        </w:rPr>
        <w:t>چه نامی شا</w:t>
      </w:r>
      <w:r w:rsidR="003A7AAA" w:rsidRPr="001325A9">
        <w:rPr>
          <w:rStyle w:val="Char"/>
          <w:rFonts w:hint="cs"/>
          <w:rtl/>
        </w:rPr>
        <w:t>ی</w:t>
      </w:r>
      <w:r w:rsidRPr="001325A9">
        <w:rPr>
          <w:rStyle w:val="Char"/>
          <w:rFonts w:hint="cs"/>
          <w:rtl/>
        </w:rPr>
        <w:t>سته‌</w:t>
      </w:r>
      <w:r w:rsidR="003A7AAA" w:rsidRPr="001325A9">
        <w:rPr>
          <w:rStyle w:val="Char"/>
          <w:rFonts w:hint="cs"/>
          <w:rtl/>
        </w:rPr>
        <w:t>ی</w:t>
      </w:r>
      <w:r w:rsidRPr="001325A9">
        <w:rPr>
          <w:rStyle w:val="Char"/>
          <w:rFonts w:hint="cs"/>
          <w:rtl/>
        </w:rPr>
        <w:t xml:space="preserve"> کسی است که راضی می‌شود یا ساکت م</w:t>
      </w:r>
      <w:r w:rsidR="003A7AAA" w:rsidRPr="001325A9">
        <w:rPr>
          <w:rStyle w:val="Char"/>
          <w:rFonts w:hint="cs"/>
          <w:rtl/>
        </w:rPr>
        <w:t>ی</w:t>
      </w:r>
      <w:r w:rsidRPr="001325A9">
        <w:rPr>
          <w:rStyle w:val="Char"/>
          <w:rFonts w:hint="cs"/>
          <w:rtl/>
        </w:rPr>
        <w:t>‌ماند در حالی که نظاره‌گر غصب فرج دخترش است؟! این است منزلت علی</w:t>
      </w:r>
      <w:r w:rsidR="00CD3453" w:rsidRPr="00CD3453">
        <w:rPr>
          <w:rStyle w:val="Char"/>
          <w:rFonts w:cs="CTraditional Arabic" w:hint="cs"/>
          <w:rtl/>
        </w:rPr>
        <w:t>÷</w:t>
      </w:r>
      <w:r w:rsidRPr="001325A9">
        <w:rPr>
          <w:rStyle w:val="Char"/>
          <w:rFonts w:hint="cs"/>
          <w:rtl/>
        </w:rPr>
        <w:t xml:space="preserve"> نزد کلینی!!</w:t>
      </w:r>
    </w:p>
    <w:p w:rsidR="00B67D0C" w:rsidRPr="00582060" w:rsidRDefault="00B67D0C" w:rsidP="00405708">
      <w:pPr>
        <w:pStyle w:val="a"/>
        <w:numPr>
          <w:ilvl w:val="0"/>
          <w:numId w:val="31"/>
        </w:numPr>
        <w:rPr>
          <w:rtl/>
        </w:rPr>
      </w:pPr>
      <w:r w:rsidRPr="00582060">
        <w:rPr>
          <w:rFonts w:hint="cs"/>
          <w:rtl/>
        </w:rPr>
        <w:t>از ابو عبدالله</w:t>
      </w:r>
      <w:r w:rsidR="00CD3453" w:rsidRPr="00CD3453">
        <w:rPr>
          <w:rFonts w:cs="CTraditional Arabic" w:hint="cs"/>
          <w:rtl/>
        </w:rPr>
        <w:t>÷</w:t>
      </w:r>
      <w:r w:rsidRPr="00582060">
        <w:rPr>
          <w:rFonts w:hint="cs"/>
          <w:rtl/>
        </w:rPr>
        <w:t xml:space="preserve"> روا</w:t>
      </w:r>
      <w:r w:rsidR="003A7AAA" w:rsidRPr="00582060">
        <w:rPr>
          <w:rFonts w:hint="cs"/>
          <w:rtl/>
        </w:rPr>
        <w:t>ی</w:t>
      </w:r>
      <w:r w:rsidRPr="00582060">
        <w:rPr>
          <w:rFonts w:hint="cs"/>
          <w:rtl/>
        </w:rPr>
        <w:t>ت شده که گفت: خوردن هویج کلیه‌ها را گرم می‌کند و آلت را راست می‌گرداند.</w:t>
      </w:r>
    </w:p>
    <w:p w:rsidR="00B67D0C" w:rsidRPr="00582060" w:rsidRDefault="00B67D0C" w:rsidP="00405708">
      <w:pPr>
        <w:pStyle w:val="a"/>
        <w:numPr>
          <w:ilvl w:val="0"/>
          <w:numId w:val="31"/>
        </w:numPr>
        <w:rPr>
          <w:rtl/>
        </w:rPr>
      </w:pPr>
      <w:r w:rsidRPr="00582060">
        <w:rPr>
          <w:rFonts w:hint="cs"/>
          <w:rtl/>
        </w:rPr>
        <w:t>از ابو جعفر</w:t>
      </w:r>
      <w:r w:rsidR="00CD3453" w:rsidRPr="00CD3453">
        <w:rPr>
          <w:rFonts w:cs="CTraditional Arabic" w:hint="cs"/>
          <w:rtl/>
        </w:rPr>
        <w:t>÷</w:t>
      </w:r>
      <w:r w:rsidRPr="00582060">
        <w:rPr>
          <w:rFonts w:hint="cs"/>
          <w:rtl/>
        </w:rPr>
        <w:t xml:space="preserve"> روایت است که گفت:..... و آلت را بلند و سفت می‌کند.</w:t>
      </w:r>
      <w:r w:rsidRPr="00582060">
        <w:rPr>
          <w:vertAlign w:val="superscript"/>
          <w:rtl/>
        </w:rPr>
        <w:footnoteReference w:id="258"/>
      </w:r>
    </w:p>
    <w:p w:rsidR="00B67D0C" w:rsidRDefault="00B67D0C" w:rsidP="00405708">
      <w:pPr>
        <w:pStyle w:val="a"/>
        <w:numPr>
          <w:ilvl w:val="0"/>
          <w:numId w:val="31"/>
        </w:numPr>
      </w:pPr>
      <w:r w:rsidRPr="00582060">
        <w:rPr>
          <w:rFonts w:hint="cs"/>
          <w:rtl/>
        </w:rPr>
        <w:t>کلینی امام باقر را متهم می‌کند که او بدون لباس و برهنه به حمام می‌رفت و صابون را بر جسمش می‌مالید و مردم عورت او را می‌دیدند!!</w:t>
      </w:r>
      <w:r w:rsidRPr="00582060">
        <w:rPr>
          <w:vertAlign w:val="superscript"/>
          <w:rtl/>
        </w:rPr>
        <w:footnoteReference w:id="259"/>
      </w:r>
    </w:p>
    <w:p w:rsidR="008B53D0" w:rsidRDefault="008B53D0" w:rsidP="008B53D0">
      <w:pPr>
        <w:pStyle w:val="a"/>
        <w:rPr>
          <w:rtl/>
        </w:rPr>
      </w:pPr>
    </w:p>
    <w:p w:rsidR="008B53D0" w:rsidRPr="00582060" w:rsidRDefault="008B53D0" w:rsidP="008B53D0">
      <w:pPr>
        <w:pStyle w:val="a"/>
        <w:rPr>
          <w:rtl/>
        </w:rPr>
      </w:pPr>
    </w:p>
    <w:p w:rsidR="00B67D0C" w:rsidRPr="001325A9" w:rsidRDefault="00B67D0C" w:rsidP="001325A9">
      <w:pPr>
        <w:pStyle w:val="9-1"/>
        <w:rPr>
          <w:rtl/>
        </w:rPr>
      </w:pPr>
      <w:bookmarkStart w:id="1294" w:name="_Toc80780863"/>
      <w:bookmarkStart w:id="1295" w:name="_Toc80781747"/>
      <w:bookmarkStart w:id="1296" w:name="_Toc80831597"/>
      <w:bookmarkStart w:id="1297" w:name="_Toc80832663"/>
      <w:bookmarkStart w:id="1298" w:name="_Toc80833235"/>
      <w:bookmarkStart w:id="1299" w:name="_Toc278474719"/>
      <w:bookmarkStart w:id="1300" w:name="_Toc437346260"/>
      <w:r w:rsidRPr="001325A9">
        <w:rPr>
          <w:rFonts w:hint="cs"/>
          <w:rtl/>
        </w:rPr>
        <w:t>نسبت علم غیب به ائمه</w:t>
      </w:r>
      <w:bookmarkEnd w:id="1294"/>
      <w:bookmarkEnd w:id="1295"/>
      <w:bookmarkEnd w:id="1296"/>
      <w:bookmarkEnd w:id="1297"/>
      <w:bookmarkEnd w:id="1298"/>
      <w:bookmarkEnd w:id="1299"/>
      <w:bookmarkEnd w:id="1300"/>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کلینی باب دیگری را تحت عنوان «ائمه علم غیب می‌دانند و همچنین آنچه واقع می‌افتد را می‌دانند و چیزی بر</w:t>
      </w:r>
      <w:r w:rsidR="003A7AAA" w:rsidRPr="001325A9">
        <w:rPr>
          <w:rStyle w:val="Char"/>
          <w:rFonts w:hint="cs"/>
          <w:rtl/>
        </w:rPr>
        <w:t xml:space="preserve"> آن‌ها </w:t>
      </w:r>
      <w:r w:rsidRPr="001325A9">
        <w:rPr>
          <w:rStyle w:val="Char"/>
          <w:rFonts w:hint="cs"/>
          <w:rtl/>
        </w:rPr>
        <w:t xml:space="preserve">پوشیده نیست» باز می‌کند و در ذیل مطلب روایات افراطی بسیاری را روایت می‌کند از جمله: </w:t>
      </w:r>
    </w:p>
    <w:p w:rsidR="00B67D0C" w:rsidRDefault="00B67D0C" w:rsidP="00405708">
      <w:pPr>
        <w:pStyle w:val="a"/>
        <w:numPr>
          <w:ilvl w:val="0"/>
          <w:numId w:val="31"/>
        </w:numPr>
      </w:pPr>
      <w:r w:rsidRPr="00582060">
        <w:rPr>
          <w:rFonts w:hint="cs"/>
          <w:rtl/>
        </w:rPr>
        <w:t>از ابو عبدالله</w:t>
      </w:r>
      <w:r w:rsidR="00CD3453" w:rsidRPr="00CD3453">
        <w:rPr>
          <w:rFonts w:cs="CTraditional Arabic" w:hint="cs"/>
          <w:rtl/>
        </w:rPr>
        <w:t>÷</w:t>
      </w:r>
      <w:r w:rsidRPr="00582060">
        <w:rPr>
          <w:rFonts w:hint="cs"/>
          <w:rtl/>
        </w:rPr>
        <w:t xml:space="preserve"> روایت است که گفت: (من آنچه را در </w:t>
      </w:r>
      <w:r w:rsidR="003A7AAA" w:rsidRPr="00582060">
        <w:rPr>
          <w:rFonts w:hint="cs"/>
          <w:rtl/>
        </w:rPr>
        <w:t>آسمان‌ها</w:t>
      </w:r>
      <w:r w:rsidRPr="00582060">
        <w:rPr>
          <w:rFonts w:hint="cs"/>
          <w:rtl/>
        </w:rPr>
        <w:t xml:space="preserve"> و زمین است می‌دانم و نیز آنچه را که در بهشت و جهنم و آنچه را که در گذشته بوده و در آینده اتفاق می‌افتد، می‌دانم.)</w:t>
      </w:r>
      <w:r w:rsidRPr="00582060">
        <w:rPr>
          <w:vertAlign w:val="superscript"/>
          <w:rtl/>
        </w:rPr>
        <w:footnoteReference w:id="260"/>
      </w:r>
    </w:p>
    <w:p w:rsidR="00B67D0C" w:rsidRPr="00582060" w:rsidRDefault="00B67D0C" w:rsidP="00405708">
      <w:pPr>
        <w:pStyle w:val="a"/>
        <w:numPr>
          <w:ilvl w:val="0"/>
          <w:numId w:val="31"/>
        </w:numPr>
        <w:rPr>
          <w:rtl/>
        </w:rPr>
      </w:pPr>
      <w:r w:rsidRPr="00582060">
        <w:rPr>
          <w:rFonts w:hint="cs"/>
          <w:rtl/>
        </w:rPr>
        <w:t>دوباره از او روایت می‌کند که: به واسطه‌</w:t>
      </w:r>
      <w:r w:rsidR="003A7AAA" w:rsidRPr="00582060">
        <w:rPr>
          <w:rFonts w:hint="cs"/>
          <w:rtl/>
        </w:rPr>
        <w:t>ی</w:t>
      </w:r>
      <w:r w:rsidRPr="00582060">
        <w:rPr>
          <w:rFonts w:hint="cs"/>
          <w:rtl/>
        </w:rPr>
        <w:t xml:space="preserve"> روح القدس، ائمه مخفیات زیر زمین تا </w:t>
      </w:r>
      <w:r w:rsidR="003A7AAA" w:rsidRPr="00582060">
        <w:rPr>
          <w:rFonts w:hint="cs"/>
          <w:rtl/>
        </w:rPr>
        <w:t>آسمان‌ها</w:t>
      </w:r>
      <w:r w:rsidRPr="00582060">
        <w:rPr>
          <w:rFonts w:hint="cs"/>
          <w:rtl/>
        </w:rPr>
        <w:t xml:space="preserve"> را می‌دانند.</w:t>
      </w:r>
      <w:r w:rsidRPr="00582060">
        <w:rPr>
          <w:vertAlign w:val="superscript"/>
          <w:rtl/>
        </w:rPr>
        <w:footnoteReference w:id="261"/>
      </w:r>
    </w:p>
    <w:p w:rsidR="00B67D0C" w:rsidRPr="001325A9" w:rsidRDefault="00B67D0C" w:rsidP="00DB2255">
      <w:pPr>
        <w:tabs>
          <w:tab w:val="right" w:pos="7031"/>
        </w:tabs>
        <w:ind w:firstLine="284"/>
        <w:rPr>
          <w:rStyle w:val="Char"/>
          <w:rtl/>
        </w:rPr>
      </w:pPr>
      <w:r w:rsidRPr="001325A9">
        <w:rPr>
          <w:rStyle w:val="Char"/>
          <w:rFonts w:hint="cs"/>
          <w:rtl/>
        </w:rPr>
        <w:t>و بلکه کلینی روایاتی را نقل می‌کند که ب</w:t>
      </w:r>
      <w:r w:rsidR="003A7AAA" w:rsidRPr="001325A9">
        <w:rPr>
          <w:rStyle w:val="Char"/>
          <w:rFonts w:hint="cs"/>
          <w:rtl/>
        </w:rPr>
        <w:t>ی</w:t>
      </w:r>
      <w:r w:rsidRPr="001325A9">
        <w:rPr>
          <w:rStyle w:val="Char"/>
          <w:rFonts w:hint="cs"/>
          <w:rtl/>
        </w:rPr>
        <w:t>انگر آگاه</w:t>
      </w:r>
      <w:r w:rsidR="003A7AAA" w:rsidRPr="001325A9">
        <w:rPr>
          <w:rStyle w:val="Char"/>
          <w:rFonts w:hint="cs"/>
          <w:rtl/>
        </w:rPr>
        <w:t>ی</w:t>
      </w:r>
      <w:r w:rsidRPr="001325A9">
        <w:rPr>
          <w:rStyle w:val="Char"/>
          <w:rFonts w:hint="cs"/>
          <w:rtl/>
        </w:rPr>
        <w:t xml:space="preserve"> امام به رازها</w:t>
      </w:r>
      <w:r w:rsidR="003A7AAA" w:rsidRPr="001325A9">
        <w:rPr>
          <w:rStyle w:val="Char"/>
          <w:rFonts w:hint="cs"/>
          <w:rtl/>
        </w:rPr>
        <w:t>ی</w:t>
      </w:r>
      <w:r w:rsidRPr="001325A9">
        <w:rPr>
          <w:rStyle w:val="Char"/>
          <w:rFonts w:hint="cs"/>
          <w:rtl/>
        </w:rPr>
        <w:t xml:space="preserve"> سینه‌هاست! از جمله:</w:t>
      </w:r>
    </w:p>
    <w:p w:rsidR="00B224EC" w:rsidRPr="001325A9" w:rsidRDefault="00B67D0C" w:rsidP="00405708">
      <w:pPr>
        <w:pStyle w:val="a"/>
        <w:numPr>
          <w:ilvl w:val="0"/>
          <w:numId w:val="31"/>
        </w:numPr>
        <w:ind w:left="641" w:hanging="357"/>
        <w:rPr>
          <w:rStyle w:val="Char"/>
          <w:rtl/>
        </w:rPr>
      </w:pPr>
      <w:r w:rsidRPr="00582060">
        <w:rPr>
          <w:rFonts w:hint="cs"/>
          <w:rtl/>
        </w:rPr>
        <w:t>آنچه که از محمدبن قاسم روایت کرده است که گفت: بر ابو محمد</w:t>
      </w:r>
      <w:r w:rsidR="00CD3453" w:rsidRPr="00CD3453">
        <w:rPr>
          <w:rFonts w:cs="CTraditional Arabic" w:hint="cs"/>
          <w:rtl/>
        </w:rPr>
        <w:t>÷</w:t>
      </w:r>
      <w:r w:rsidRPr="00582060">
        <w:rPr>
          <w:rFonts w:hint="cs"/>
          <w:rtl/>
        </w:rPr>
        <w:t xml:space="preserve"> داخل شدم، هنگامی که نزد او بودم تشنه شدم، پس با احترام از او اجازه گرفتم که برای آوردن آب فراخوانم. لذا گفت: ای غلام! او را آب بده. پس هرگاه می‌خواستم بلند شوم در این گفته فکر م</w:t>
      </w:r>
      <w:r w:rsidR="003A7AAA" w:rsidRPr="00582060">
        <w:rPr>
          <w:rFonts w:hint="cs"/>
          <w:rtl/>
        </w:rPr>
        <w:t>ی</w:t>
      </w:r>
      <w:r w:rsidRPr="00582060">
        <w:rPr>
          <w:rFonts w:hint="cs"/>
          <w:rtl/>
        </w:rPr>
        <w:t>‌کردم که می‌گفت: ای غلام! ح</w:t>
      </w:r>
      <w:r w:rsidR="003A7AAA" w:rsidRPr="00582060">
        <w:rPr>
          <w:rFonts w:hint="cs"/>
          <w:rtl/>
        </w:rPr>
        <w:t>ی</w:t>
      </w:r>
      <w:r w:rsidRPr="00582060">
        <w:rPr>
          <w:rFonts w:hint="cs"/>
          <w:rtl/>
        </w:rPr>
        <w:t>وان او را فراموش ن</w:t>
      </w:r>
      <w:r w:rsidR="003A7AAA" w:rsidRPr="00582060">
        <w:rPr>
          <w:rFonts w:hint="cs"/>
          <w:rtl/>
        </w:rPr>
        <w:t>ک</w:t>
      </w:r>
      <w:r w:rsidRPr="00582060">
        <w:rPr>
          <w:rFonts w:hint="cs"/>
          <w:rtl/>
        </w:rPr>
        <w:t>ن.</w:t>
      </w:r>
      <w:r w:rsidRPr="00582060">
        <w:rPr>
          <w:vertAlign w:val="superscript"/>
          <w:rtl/>
        </w:rPr>
        <w:footnoteReference w:id="262"/>
      </w:r>
    </w:p>
    <w:p w:rsidR="00B67D0C" w:rsidRPr="001325A9" w:rsidRDefault="00B67D0C" w:rsidP="001325A9">
      <w:pPr>
        <w:pStyle w:val="9-1"/>
        <w:rPr>
          <w:rtl/>
        </w:rPr>
      </w:pPr>
      <w:bookmarkStart w:id="1301" w:name="_Toc278474720"/>
      <w:bookmarkStart w:id="1302" w:name="_Toc437346261"/>
      <w:r w:rsidRPr="001325A9">
        <w:rPr>
          <w:rFonts w:hint="cs"/>
          <w:rtl/>
        </w:rPr>
        <w:t>ائمه از نور ذات خداوند هستند</w:t>
      </w:r>
      <w:bookmarkEnd w:id="1301"/>
      <w:bookmarkEnd w:id="1302"/>
    </w:p>
    <w:p w:rsidR="00B67D0C" w:rsidRDefault="00B67D0C" w:rsidP="001325A9">
      <w:pPr>
        <w:tabs>
          <w:tab w:val="right" w:pos="7031"/>
        </w:tabs>
        <w:ind w:firstLine="284"/>
        <w:rPr>
          <w:rStyle w:val="Char"/>
          <w:rtl/>
        </w:rPr>
      </w:pPr>
      <w:r w:rsidRPr="001325A9">
        <w:rPr>
          <w:rStyle w:val="Char"/>
          <w:rFonts w:hint="cs"/>
          <w:rtl/>
        </w:rPr>
        <w:t>کلینی بابی را تحت عنوان (ائمه نور خدا هستند) را ذکر می‌کند که د</w:t>
      </w:r>
      <w:r w:rsidR="00DB2255">
        <w:rPr>
          <w:rStyle w:val="Char"/>
          <w:rFonts w:hint="cs"/>
          <w:rtl/>
        </w:rPr>
        <w:t>ر آن تعدادی روایات است از جمله:</w:t>
      </w:r>
    </w:p>
    <w:p w:rsidR="00B67D0C" w:rsidRDefault="00B67D0C" w:rsidP="00405708">
      <w:pPr>
        <w:pStyle w:val="a"/>
        <w:numPr>
          <w:ilvl w:val="0"/>
          <w:numId w:val="31"/>
        </w:numPr>
      </w:pPr>
      <w:r w:rsidRPr="00DB2255">
        <w:rPr>
          <w:rFonts w:hint="cs"/>
          <w:rtl/>
        </w:rPr>
        <w:t>از ابو جعفر</w:t>
      </w:r>
      <w:r w:rsidR="00CD3453" w:rsidRPr="00CD3453">
        <w:rPr>
          <w:rFonts w:cs="CTraditional Arabic" w:hint="cs"/>
          <w:rtl/>
        </w:rPr>
        <w:t>÷</w:t>
      </w:r>
      <w:r w:rsidRPr="00DB2255">
        <w:rPr>
          <w:rFonts w:hint="cs"/>
          <w:rtl/>
        </w:rPr>
        <w:t xml:space="preserve"> درباره‌</w:t>
      </w:r>
      <w:r w:rsidR="003A7AAA" w:rsidRPr="00DB2255">
        <w:rPr>
          <w:rFonts w:hint="cs"/>
          <w:rtl/>
        </w:rPr>
        <w:t>ی</w:t>
      </w:r>
      <w:r w:rsidR="00DB2255">
        <w:rPr>
          <w:rFonts w:hint="cs"/>
          <w:rtl/>
        </w:rPr>
        <w:t xml:space="preserve"> این آیه که:</w:t>
      </w:r>
    </w:p>
    <w:p w:rsidR="00DB2255" w:rsidRPr="00C061E3" w:rsidRDefault="00DB2255" w:rsidP="00DB2255">
      <w:pPr>
        <w:pStyle w:val="a"/>
        <w:rPr>
          <w:rStyle w:val="Char2"/>
          <w:rtl/>
        </w:rPr>
      </w:pPr>
      <w:r>
        <w:rPr>
          <w:rFonts w:cs="Traditional Arabic"/>
          <w:color w:val="000000"/>
          <w:shd w:val="clear" w:color="auto" w:fill="FFFFFF"/>
          <w:rtl/>
        </w:rPr>
        <w:t>﴿</w:t>
      </w:r>
      <w:r w:rsidRPr="00B90D21">
        <w:rPr>
          <w:rStyle w:val="Char4"/>
          <w:rtl/>
        </w:rPr>
        <w:t>يَسْعَى نُورُهُمْ بَيْنَ أَيْدِيهِمْ وَبِأَيْمَانِهِمْ</w:t>
      </w:r>
      <w:r>
        <w:rPr>
          <w:rFonts w:cs="Traditional Arabic"/>
          <w:color w:val="000000"/>
          <w:shd w:val="clear" w:color="auto" w:fill="FFFFFF"/>
          <w:rtl/>
        </w:rPr>
        <w:t>﴾</w:t>
      </w:r>
      <w:r w:rsidRPr="00B90D21">
        <w:rPr>
          <w:rStyle w:val="Char4"/>
          <w:rtl/>
        </w:rPr>
        <w:t xml:space="preserve"> </w:t>
      </w:r>
      <w:r w:rsidRPr="00C061E3">
        <w:rPr>
          <w:rStyle w:val="Char2"/>
          <w:rtl/>
        </w:rPr>
        <w:t>[الحديد: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گفته </w:t>
      </w:r>
      <w:r w:rsidR="003A7AAA" w:rsidRPr="001325A9">
        <w:rPr>
          <w:rStyle w:val="Char"/>
          <w:rFonts w:hint="cs"/>
          <w:rtl/>
        </w:rPr>
        <w:t>ک</w:t>
      </w:r>
      <w:r w:rsidRPr="001325A9">
        <w:rPr>
          <w:rStyle w:val="Char"/>
          <w:rFonts w:hint="cs"/>
          <w:rtl/>
        </w:rPr>
        <w:t>ه «منظور ائمه‌</w:t>
      </w:r>
      <w:r w:rsidR="003A7AAA" w:rsidRPr="001325A9">
        <w:rPr>
          <w:rStyle w:val="Char"/>
          <w:rFonts w:hint="cs"/>
          <w:rtl/>
        </w:rPr>
        <w:t>ی</w:t>
      </w:r>
      <w:r w:rsidRPr="001325A9">
        <w:rPr>
          <w:rStyle w:val="Char"/>
          <w:rFonts w:hint="cs"/>
          <w:rtl/>
        </w:rPr>
        <w:t xml:space="preserve"> مؤمنین است که در روز قیامت در میان مؤمنان و ایمانشان می‌گردند تا</w:t>
      </w:r>
      <w:r w:rsidR="003A7AAA" w:rsidRPr="001325A9">
        <w:rPr>
          <w:rStyle w:val="Char"/>
          <w:rFonts w:hint="cs"/>
          <w:rtl/>
        </w:rPr>
        <w:t xml:space="preserve"> آن‌ها </w:t>
      </w:r>
      <w:r w:rsidRPr="001325A9">
        <w:rPr>
          <w:rStyle w:val="Char"/>
          <w:rFonts w:hint="cs"/>
          <w:rtl/>
        </w:rPr>
        <w:t>را به منازل بهشتی وارد سازند.»</w:t>
      </w:r>
      <w:r w:rsidRPr="001A1F4B">
        <w:rPr>
          <w:rStyle w:val="Char"/>
          <w:vertAlign w:val="superscript"/>
          <w:rtl/>
        </w:rPr>
        <w:footnoteReference w:id="263"/>
      </w:r>
    </w:p>
    <w:p w:rsidR="00B67D0C" w:rsidRPr="001325A9" w:rsidRDefault="00B67D0C" w:rsidP="001325A9">
      <w:pPr>
        <w:tabs>
          <w:tab w:val="right" w:pos="7031"/>
        </w:tabs>
        <w:ind w:firstLine="284"/>
        <w:rPr>
          <w:rStyle w:val="Char"/>
          <w:rtl/>
        </w:rPr>
      </w:pPr>
      <w:r w:rsidRPr="001325A9">
        <w:rPr>
          <w:rStyle w:val="Char"/>
          <w:rFonts w:hint="cs"/>
          <w:rtl/>
        </w:rPr>
        <w:t>حتی در جایی دیگری روایت کفرانگیز و عجیبی را روایت می‌کند و در آن تصریح می‌کند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ائمه از نور ذات خداوندی خلق شده‌اند!؟...</w:t>
      </w:r>
    </w:p>
    <w:p w:rsidR="00B67D0C" w:rsidRPr="00DB2255" w:rsidRDefault="00B67D0C" w:rsidP="00405708">
      <w:pPr>
        <w:pStyle w:val="a"/>
        <w:numPr>
          <w:ilvl w:val="0"/>
          <w:numId w:val="31"/>
        </w:numPr>
        <w:rPr>
          <w:rtl/>
        </w:rPr>
      </w:pPr>
      <w:r w:rsidRPr="00DB2255">
        <w:rPr>
          <w:rFonts w:hint="cs"/>
          <w:rtl/>
        </w:rPr>
        <w:t>از ابو عبدالله</w:t>
      </w:r>
      <w:r w:rsidR="00CD3453" w:rsidRPr="00CD3453">
        <w:rPr>
          <w:rFonts w:cs="CTraditional Arabic" w:hint="cs"/>
          <w:rtl/>
        </w:rPr>
        <w:t>÷</w:t>
      </w:r>
      <w:r w:rsidRPr="00DB2255">
        <w:rPr>
          <w:rFonts w:hint="cs"/>
          <w:rtl/>
        </w:rPr>
        <w:t xml:space="preserve"> روایت می‌کند که گفت: (خداوند ما را از نور عظمتش آفرید، سپس ما را از خاک پوشیده‌</w:t>
      </w:r>
      <w:r w:rsidR="003A7AAA" w:rsidRPr="00DB2255">
        <w:rPr>
          <w:rFonts w:hint="cs"/>
          <w:rtl/>
        </w:rPr>
        <w:t>ی</w:t>
      </w:r>
      <w:r w:rsidRPr="00DB2255">
        <w:rPr>
          <w:rFonts w:hint="cs"/>
          <w:rtl/>
        </w:rPr>
        <w:t xml:space="preserve"> عرش تصویر کرد و این نور را در آن جای داد. پس ما را به عنوان مخلوق و </w:t>
      </w:r>
      <w:r w:rsidR="003A7AAA" w:rsidRPr="00DB2255">
        <w:rPr>
          <w:rFonts w:hint="cs"/>
          <w:rtl/>
        </w:rPr>
        <w:t>انسان‌ها</w:t>
      </w:r>
      <w:r w:rsidRPr="00DB2255">
        <w:rPr>
          <w:rFonts w:hint="cs"/>
          <w:rtl/>
        </w:rPr>
        <w:t>یی نورانی خلق کرد که مانند این خلق ما نصیبی برای هیچ کس قرار نداده است و ارواح شیعیان ما را از سرشت ما آفرید و بدن</w:t>
      </w:r>
      <w:r w:rsidR="00DB2255">
        <w:rPr>
          <w:rFonts w:hint="cs"/>
          <w:rtl/>
        </w:rPr>
        <w:t>‌</w:t>
      </w:r>
      <w:r w:rsidRPr="00DB2255">
        <w:rPr>
          <w:rFonts w:hint="cs"/>
          <w:rtl/>
        </w:rPr>
        <w:t>هایشان ‌را از گل پوشیده پایین‌تر از این گل قرار داد و خداوند کسی را به مانند خلقت</w:t>
      </w:r>
      <w:r w:rsidR="003A7AAA" w:rsidRPr="00DB2255">
        <w:rPr>
          <w:rFonts w:hint="cs"/>
          <w:rtl/>
        </w:rPr>
        <w:t xml:space="preserve"> آن‌ها </w:t>
      </w:r>
      <w:r w:rsidRPr="00DB2255">
        <w:rPr>
          <w:rFonts w:hint="cs"/>
          <w:rtl/>
        </w:rPr>
        <w:t>قرار نداده است مگر انبیاء. برای همین ما و</w:t>
      </w:r>
      <w:r w:rsidR="003A7AAA" w:rsidRPr="00DB2255">
        <w:rPr>
          <w:rFonts w:hint="cs"/>
          <w:rtl/>
        </w:rPr>
        <w:t xml:space="preserve"> آن‌ها </w:t>
      </w:r>
      <w:r w:rsidRPr="00DB2255">
        <w:rPr>
          <w:rFonts w:hint="cs"/>
          <w:rtl/>
        </w:rPr>
        <w:t>مردم شدیم و توده‌</w:t>
      </w:r>
      <w:r w:rsidR="003A7AAA" w:rsidRPr="00DB2255">
        <w:rPr>
          <w:rFonts w:hint="cs"/>
          <w:rtl/>
        </w:rPr>
        <w:t>ی</w:t>
      </w:r>
      <w:r w:rsidRPr="00DB2255">
        <w:rPr>
          <w:rFonts w:hint="cs"/>
          <w:rtl/>
        </w:rPr>
        <w:t xml:space="preserve"> دیگر مردمان برای آتش و به سوی آتش تبد</w:t>
      </w:r>
      <w:r w:rsidR="003A7AAA" w:rsidRPr="00DB2255">
        <w:rPr>
          <w:rFonts w:hint="cs"/>
          <w:rtl/>
        </w:rPr>
        <w:t>ی</w:t>
      </w:r>
      <w:r w:rsidRPr="00DB2255">
        <w:rPr>
          <w:rFonts w:hint="cs"/>
          <w:rtl/>
        </w:rPr>
        <w:t>ل شدند.</w:t>
      </w:r>
      <w:r w:rsidRPr="00DB2255">
        <w:rPr>
          <w:vertAlign w:val="superscript"/>
          <w:rtl/>
        </w:rPr>
        <w:footnoteReference w:id="264"/>
      </w:r>
    </w:p>
    <w:p w:rsidR="00B67D0C" w:rsidRPr="001325A9" w:rsidRDefault="00B67D0C" w:rsidP="001325A9">
      <w:pPr>
        <w:tabs>
          <w:tab w:val="right" w:pos="7031"/>
        </w:tabs>
        <w:ind w:firstLine="284"/>
        <w:rPr>
          <w:rStyle w:val="Char"/>
          <w:rtl/>
        </w:rPr>
      </w:pPr>
      <w:r w:rsidRPr="001325A9">
        <w:rPr>
          <w:rStyle w:val="Char"/>
          <w:rFonts w:hint="cs"/>
          <w:rtl/>
        </w:rPr>
        <w:t xml:space="preserve">در روایت </w:t>
      </w:r>
      <w:r w:rsidR="003A7AAA" w:rsidRPr="001325A9">
        <w:rPr>
          <w:rStyle w:val="Char"/>
          <w:rFonts w:hint="cs"/>
          <w:rtl/>
        </w:rPr>
        <w:t>شیوه‌ها</w:t>
      </w:r>
      <w:r w:rsidRPr="001325A9">
        <w:rPr>
          <w:rStyle w:val="Char"/>
          <w:rFonts w:hint="cs"/>
          <w:rtl/>
        </w:rPr>
        <w:t>ی مختلفی از کفر دیده می‌شود، زیرا ائمه را مخلوق</w:t>
      </w:r>
      <w:r w:rsidR="003A7AAA" w:rsidRPr="001325A9">
        <w:rPr>
          <w:rStyle w:val="Char"/>
          <w:rFonts w:hint="cs"/>
          <w:rtl/>
        </w:rPr>
        <w:t>ی</w:t>
      </w:r>
      <w:r w:rsidRPr="001325A9">
        <w:rPr>
          <w:rStyle w:val="Char"/>
          <w:rFonts w:hint="cs"/>
          <w:rtl/>
        </w:rPr>
        <w:t xml:space="preserve"> از نور خدا دانسته در حالی که نور خدا غیر مخلوق است!</w:t>
      </w:r>
    </w:p>
    <w:p w:rsidR="00B67D0C" w:rsidRPr="001325A9" w:rsidRDefault="00B67D0C" w:rsidP="001325A9">
      <w:pPr>
        <w:tabs>
          <w:tab w:val="right" w:pos="7031"/>
        </w:tabs>
        <w:ind w:firstLine="284"/>
        <w:rPr>
          <w:rStyle w:val="Char"/>
          <w:rtl/>
        </w:rPr>
      </w:pPr>
      <w:r w:rsidRPr="001325A9">
        <w:rPr>
          <w:rStyle w:val="Char"/>
          <w:rFonts w:hint="cs"/>
          <w:rtl/>
        </w:rPr>
        <w:t>و سرشت ائمه را پاک‌تر و گرامی‌تر از سرشت انبیاء قرار داده است: ارواح ائمه... تا آخر روایتی که گذشت.</w:t>
      </w:r>
    </w:p>
    <w:p w:rsidR="00B67D0C" w:rsidRPr="001325A9" w:rsidRDefault="00B67D0C" w:rsidP="001325A9">
      <w:pPr>
        <w:pStyle w:val="9-1"/>
        <w:rPr>
          <w:rtl/>
        </w:rPr>
      </w:pPr>
      <w:bookmarkStart w:id="1303" w:name="_Toc80780864"/>
      <w:bookmarkStart w:id="1304" w:name="_Toc80781748"/>
      <w:bookmarkStart w:id="1305" w:name="_Toc80831598"/>
      <w:bookmarkStart w:id="1306" w:name="_Toc80832664"/>
      <w:bookmarkStart w:id="1307" w:name="_Toc80833236"/>
      <w:bookmarkStart w:id="1308" w:name="_Toc278474721"/>
      <w:bookmarkStart w:id="1309" w:name="_Toc437346262"/>
      <w:r w:rsidRPr="001325A9">
        <w:rPr>
          <w:rFonts w:hint="cs"/>
          <w:rtl/>
        </w:rPr>
        <w:t>عفیر، این خر دروغگو</w:t>
      </w:r>
      <w:bookmarkEnd w:id="1303"/>
      <w:bookmarkEnd w:id="1304"/>
      <w:bookmarkEnd w:id="1305"/>
      <w:bookmarkEnd w:id="1306"/>
      <w:bookmarkEnd w:id="1307"/>
      <w:bookmarkEnd w:id="1308"/>
      <w:bookmarkEnd w:id="1309"/>
      <w:r w:rsidRPr="001325A9">
        <w:rPr>
          <w:rFonts w:hint="cs"/>
          <w:rtl/>
        </w:rPr>
        <w:t xml:space="preserve"> </w:t>
      </w:r>
    </w:p>
    <w:p w:rsidR="00B67D0C" w:rsidRPr="001325A9" w:rsidRDefault="00B67D0C" w:rsidP="00DB2255">
      <w:pPr>
        <w:tabs>
          <w:tab w:val="right" w:pos="7031"/>
        </w:tabs>
        <w:ind w:firstLine="284"/>
        <w:rPr>
          <w:rStyle w:val="Char"/>
          <w:rtl/>
        </w:rPr>
      </w:pPr>
      <w:r w:rsidRPr="001325A9">
        <w:rPr>
          <w:rStyle w:val="Char"/>
          <w:rFonts w:hint="cs"/>
          <w:rtl/>
        </w:rPr>
        <w:t>کلینی در صحبتش روایت می‌کند که رسول خدا</w:t>
      </w:r>
      <w:r w:rsidR="00DB2255">
        <w:rPr>
          <w:rStyle w:val="Char"/>
          <w:rFonts w:hint="cs"/>
          <w:rtl/>
        </w:rPr>
        <w:t xml:space="preserve"> </w:t>
      </w:r>
      <w:r w:rsidR="00DB2255">
        <w:rPr>
          <w:rStyle w:val="Char"/>
          <w:rFonts w:cs="CTraditional Arabic" w:hint="cs"/>
          <w:rtl/>
        </w:rPr>
        <w:t>ج</w:t>
      </w:r>
      <w:r w:rsidRPr="001325A9">
        <w:rPr>
          <w:rStyle w:val="Char"/>
          <w:rFonts w:hint="cs"/>
          <w:rtl/>
        </w:rPr>
        <w:t xml:space="preserve"> خری به نام عفیر داشت و رویات زیر را در مورد آن (خر) نقل می‌کند: </w:t>
      </w:r>
    </w:p>
    <w:p w:rsidR="00B67D0C" w:rsidRPr="00DB2255" w:rsidRDefault="00B67D0C" w:rsidP="00405708">
      <w:pPr>
        <w:pStyle w:val="a"/>
        <w:numPr>
          <w:ilvl w:val="0"/>
          <w:numId w:val="31"/>
        </w:numPr>
        <w:rPr>
          <w:rtl/>
        </w:rPr>
      </w:pPr>
      <w:r w:rsidRPr="00DB2255">
        <w:rPr>
          <w:rFonts w:hint="cs"/>
          <w:rtl/>
        </w:rPr>
        <w:t>از امیرالمؤمنین</w:t>
      </w:r>
      <w:r w:rsidR="00CD3453" w:rsidRPr="00CD3453">
        <w:rPr>
          <w:rFonts w:cs="CTraditional Arabic" w:hint="cs"/>
          <w:rtl/>
        </w:rPr>
        <w:t>÷</w:t>
      </w:r>
      <w:r w:rsidRPr="00DB2255">
        <w:rPr>
          <w:rFonts w:hint="cs"/>
          <w:rtl/>
        </w:rPr>
        <w:t xml:space="preserve"> روا</w:t>
      </w:r>
      <w:r w:rsidR="003A7AAA" w:rsidRPr="00DB2255">
        <w:rPr>
          <w:rFonts w:hint="cs"/>
          <w:rtl/>
        </w:rPr>
        <w:t>ی</w:t>
      </w:r>
      <w:r w:rsidRPr="00DB2255">
        <w:rPr>
          <w:rFonts w:hint="cs"/>
          <w:rtl/>
        </w:rPr>
        <w:t>ت شده که گفت: این خر با پیامبر</w:t>
      </w:r>
      <w:r w:rsidR="00CD3453" w:rsidRPr="00CD3453">
        <w:rPr>
          <w:rFonts w:cs="CTraditional Arabic" w:hint="cs"/>
          <w:rtl/>
        </w:rPr>
        <w:t xml:space="preserve"> ج</w:t>
      </w:r>
      <w:r w:rsidRPr="00DB2255">
        <w:rPr>
          <w:rFonts w:hint="cs"/>
          <w:rtl/>
        </w:rPr>
        <w:t xml:space="preserve"> صحبت می‌کرد و گفت: پدر و مادرم فدای تو باد پدرم از پدرش و او از جدش و او از پدرش روایت کرده است که او با نوح در کشتی بوده است. نوح به سوی او رفت و قسمت دم او را مسح کرد و گفت: از پشت این خر، خری خارج می‌شود که سید انبیاء و خاتم</w:t>
      </w:r>
      <w:r w:rsidR="003A7AAA" w:rsidRPr="00DB2255">
        <w:rPr>
          <w:rFonts w:hint="cs"/>
          <w:rtl/>
        </w:rPr>
        <w:t xml:space="preserve"> آن‌ها </w:t>
      </w:r>
      <w:r w:rsidRPr="00DB2255">
        <w:rPr>
          <w:rFonts w:hint="cs"/>
          <w:rtl/>
        </w:rPr>
        <w:t>بر آن سوار می‌شود. پس سپاس برای خدا که مرا این خر قرار داد.</w:t>
      </w:r>
      <w:r w:rsidRPr="00DB2255">
        <w:rPr>
          <w:rtl/>
        </w:rPr>
        <w:t xml:space="preserve"> </w:t>
      </w:r>
      <w:r w:rsidRPr="00DB2255">
        <w:rPr>
          <w:vertAlign w:val="superscript"/>
          <w:rtl/>
        </w:rPr>
        <w:footnoteReference w:id="265"/>
      </w:r>
    </w:p>
    <w:p w:rsidR="00B67D0C" w:rsidRDefault="00B67D0C" w:rsidP="001325A9">
      <w:pPr>
        <w:tabs>
          <w:tab w:val="right" w:pos="7031"/>
        </w:tabs>
        <w:ind w:firstLine="284"/>
        <w:rPr>
          <w:rStyle w:val="Char"/>
          <w:rtl/>
        </w:rPr>
      </w:pPr>
      <w:r w:rsidRPr="001325A9">
        <w:rPr>
          <w:rStyle w:val="Char"/>
          <w:rFonts w:hint="cs"/>
          <w:rtl/>
        </w:rPr>
        <w:t>تعلیق و حاشیه بر این روایت عفیریه را ـ در سند و متن ـ به خواننده وا می‌گذارم!!</w:t>
      </w:r>
    </w:p>
    <w:p w:rsidR="00DB2255" w:rsidRPr="00DB2255" w:rsidRDefault="00DB2255" w:rsidP="00DB2255">
      <w:pPr>
        <w:pStyle w:val="a"/>
        <w:rPr>
          <w:rtl/>
        </w:rPr>
      </w:pPr>
    </w:p>
    <w:p w:rsidR="00B67D0C" w:rsidRPr="001325A9" w:rsidRDefault="00B67D0C" w:rsidP="001325A9">
      <w:pPr>
        <w:pStyle w:val="9-1"/>
        <w:rPr>
          <w:rtl/>
        </w:rPr>
      </w:pPr>
      <w:bookmarkStart w:id="1310" w:name="_Toc80780865"/>
      <w:bookmarkStart w:id="1311" w:name="_Toc80781749"/>
      <w:bookmarkStart w:id="1312" w:name="_Toc80831599"/>
      <w:bookmarkStart w:id="1313" w:name="_Toc80832665"/>
      <w:bookmarkStart w:id="1314" w:name="_Toc80833237"/>
      <w:bookmarkStart w:id="1315" w:name="_Toc278474722"/>
      <w:bookmarkStart w:id="1316" w:name="_Toc437346263"/>
      <w:r w:rsidRPr="001325A9">
        <w:rPr>
          <w:rFonts w:hint="cs"/>
          <w:rtl/>
        </w:rPr>
        <w:t>این منبع (الکافی) آکنده از خرافات است</w:t>
      </w:r>
      <w:bookmarkEnd w:id="1310"/>
      <w:bookmarkEnd w:id="1311"/>
      <w:bookmarkEnd w:id="1312"/>
      <w:bookmarkEnd w:id="1313"/>
      <w:bookmarkEnd w:id="1314"/>
      <w:bookmarkEnd w:id="1315"/>
      <w:bookmarkEnd w:id="1316"/>
      <w:r w:rsidRPr="001325A9">
        <w:rPr>
          <w:rFonts w:hint="cs"/>
          <w:rtl/>
        </w:rPr>
        <w:t xml:space="preserve"> </w:t>
      </w:r>
    </w:p>
    <w:p w:rsidR="00B67D0C" w:rsidRPr="00DB2255" w:rsidRDefault="00B67D0C" w:rsidP="00405708">
      <w:pPr>
        <w:pStyle w:val="a"/>
        <w:numPr>
          <w:ilvl w:val="0"/>
          <w:numId w:val="31"/>
        </w:numPr>
        <w:rPr>
          <w:rtl/>
        </w:rPr>
      </w:pPr>
      <w:r w:rsidRPr="00DB2255">
        <w:rPr>
          <w:rFonts w:hint="cs"/>
          <w:rtl/>
        </w:rPr>
        <w:t>از حسن</w:t>
      </w:r>
      <w:r w:rsidR="00CD3453" w:rsidRPr="00CD3453">
        <w:rPr>
          <w:rFonts w:cs="CTraditional Arabic" w:hint="cs"/>
          <w:rtl/>
        </w:rPr>
        <w:t>÷</w:t>
      </w:r>
      <w:r w:rsidRPr="00DB2255">
        <w:rPr>
          <w:rFonts w:hint="cs"/>
          <w:rtl/>
        </w:rPr>
        <w:t xml:space="preserve"> روایت است که گفت: همانا خداوند دو مدینه است: یکی در مشرق و دیگری در مغرب که بر آن دو دیواری از آهن است و بر هر کدام از</w:t>
      </w:r>
      <w:r w:rsidR="003A7AAA" w:rsidRPr="00DB2255">
        <w:rPr>
          <w:rFonts w:hint="cs"/>
          <w:rtl/>
        </w:rPr>
        <w:t xml:space="preserve"> آن‌ها </w:t>
      </w:r>
      <w:r w:rsidRPr="00DB2255">
        <w:rPr>
          <w:rFonts w:hint="cs"/>
          <w:rtl/>
        </w:rPr>
        <w:t>هزار هزار لنگه و در</w:t>
      </w:r>
      <w:r w:rsidR="003A7AAA" w:rsidRPr="00DB2255">
        <w:rPr>
          <w:rFonts w:hint="cs"/>
          <w:rtl/>
        </w:rPr>
        <w:t xml:space="preserve"> آن‌ها </w:t>
      </w:r>
      <w:r w:rsidRPr="00DB2255">
        <w:rPr>
          <w:rFonts w:hint="cs"/>
          <w:rtl/>
        </w:rPr>
        <w:t>هفتاد هزار هزار لغت است که هر لغتی به خلاف لغت دیگری تکلم می‌کند و من همه‌</w:t>
      </w:r>
      <w:r w:rsidR="003A7AAA" w:rsidRPr="00DB2255">
        <w:rPr>
          <w:rFonts w:hint="cs"/>
          <w:rtl/>
        </w:rPr>
        <w:t>ی</w:t>
      </w:r>
      <w:r w:rsidRPr="00DB2255">
        <w:rPr>
          <w:rFonts w:hint="cs"/>
          <w:rtl/>
        </w:rPr>
        <w:t xml:space="preserve"> لغات را می‌دانم، آنچه در آن دو و در بین آن‌هاست حجت غیرِ من و غیرِ برادرم حسین بر آن است.</w:t>
      </w:r>
      <w:r w:rsidRPr="00DB2255">
        <w:rPr>
          <w:vertAlign w:val="superscript"/>
          <w:rtl/>
        </w:rPr>
        <w:footnoteReference w:id="266"/>
      </w:r>
    </w:p>
    <w:p w:rsidR="00B67D0C" w:rsidRPr="00DB2255" w:rsidRDefault="00B67D0C" w:rsidP="00DB2255">
      <w:pPr>
        <w:pStyle w:val="a"/>
        <w:rPr>
          <w:rtl/>
        </w:rPr>
      </w:pPr>
      <w:r w:rsidRPr="00DB2255">
        <w:rPr>
          <w:rFonts w:hint="cs"/>
          <w:rtl/>
        </w:rPr>
        <w:t>اگر فرض کنیم که هر لغتی که بدان تکلم می‌شود فقط هزار انسان بدان صحبت می‌کند. تعداد ساکنان هر شهری از این دو شهر به 70 میلیارد انسان می‌رسد! یعنی 60 برابر تعداد ساکنین چین و 10 برابر تعداد ساکنان جهان امروز. وقتم را صرف حاشیه بر آن نمی‌کنم!!!</w:t>
      </w:r>
    </w:p>
    <w:p w:rsidR="00B67D0C" w:rsidRPr="00DB2255" w:rsidRDefault="00B67D0C" w:rsidP="00405708">
      <w:pPr>
        <w:pStyle w:val="a"/>
        <w:numPr>
          <w:ilvl w:val="0"/>
          <w:numId w:val="31"/>
        </w:numPr>
        <w:rPr>
          <w:rtl/>
        </w:rPr>
      </w:pPr>
      <w:r w:rsidRPr="00DB2255">
        <w:rPr>
          <w:rFonts w:hint="cs"/>
          <w:rtl/>
        </w:rPr>
        <w:t>از ابو الحسن</w:t>
      </w:r>
      <w:r w:rsidR="00CD3453" w:rsidRPr="00CD3453">
        <w:rPr>
          <w:rFonts w:cs="CTraditional Arabic" w:hint="cs"/>
          <w:rtl/>
        </w:rPr>
        <w:t>÷</w:t>
      </w:r>
      <w:r w:rsidRPr="00DB2255">
        <w:rPr>
          <w:rFonts w:hint="cs"/>
          <w:rtl/>
        </w:rPr>
        <w:t xml:space="preserve"> روایت است که گفت: هنگامی که رسول الله</w:t>
      </w:r>
      <w:r w:rsidR="00CD3453" w:rsidRPr="00CD3453">
        <w:rPr>
          <w:rFonts w:cs="CTraditional Arabic" w:hint="cs"/>
          <w:rtl/>
        </w:rPr>
        <w:t xml:space="preserve"> ج</w:t>
      </w:r>
      <w:r w:rsidRPr="00DB2255">
        <w:rPr>
          <w:rFonts w:hint="cs"/>
          <w:rtl/>
        </w:rPr>
        <w:t xml:space="preserve"> نشسته بود، فرشته‌ای بر او داخل شد که بیست و چهار چهره داشت. رسول الله</w:t>
      </w:r>
      <w:r w:rsidR="00CD3453" w:rsidRPr="00CD3453">
        <w:rPr>
          <w:rFonts w:cs="CTraditional Arabic" w:hint="cs"/>
          <w:rtl/>
        </w:rPr>
        <w:t xml:space="preserve"> ج</w:t>
      </w:r>
      <w:r w:rsidRPr="00DB2255">
        <w:rPr>
          <w:rFonts w:hint="cs"/>
          <w:rtl/>
        </w:rPr>
        <w:t xml:space="preserve"> گفت: محبوبم، جبرئیل! تو را در این چهره ندیده بودم. فرشته جواب داد: جبرئیل نیستم. ای محمد</w:t>
      </w:r>
      <w:r w:rsidR="00CD3453" w:rsidRPr="00CD3453">
        <w:rPr>
          <w:rFonts w:cs="CTraditional Arabic" w:hint="cs"/>
          <w:rtl/>
        </w:rPr>
        <w:t xml:space="preserve"> ج</w:t>
      </w:r>
      <w:r w:rsidRPr="00DB2255">
        <w:rPr>
          <w:rFonts w:hint="cs"/>
          <w:rtl/>
        </w:rPr>
        <w:t>! خداوند مرا مبعوث کرده است تا نور</w:t>
      </w:r>
      <w:r w:rsidR="003A7AAA" w:rsidRPr="00DB2255">
        <w:rPr>
          <w:rFonts w:hint="cs"/>
          <w:rtl/>
        </w:rPr>
        <w:t>ی</w:t>
      </w:r>
      <w:r w:rsidRPr="00DB2255">
        <w:rPr>
          <w:rFonts w:hint="cs"/>
          <w:rtl/>
        </w:rPr>
        <w:t xml:space="preserve"> را به ازدواج نور</w:t>
      </w:r>
      <w:r w:rsidR="003A7AAA" w:rsidRPr="00DB2255">
        <w:rPr>
          <w:rFonts w:hint="cs"/>
          <w:rtl/>
        </w:rPr>
        <w:t>ی</w:t>
      </w:r>
      <w:r w:rsidRPr="00DB2255">
        <w:rPr>
          <w:rFonts w:hint="cs"/>
          <w:rtl/>
        </w:rPr>
        <w:t xml:space="preserve"> در آورم. گفت: کیستند؟ پاسخ داد: فاطمه و علی. وقتی که فرشته پشت کرد در بین کتفش نوشته شده بود: محمد</w:t>
      </w:r>
      <w:r w:rsidR="00CD3453" w:rsidRPr="00CD3453">
        <w:rPr>
          <w:rFonts w:cs="CTraditional Arabic" w:hint="cs"/>
          <w:rtl/>
        </w:rPr>
        <w:t xml:space="preserve"> ج</w:t>
      </w:r>
      <w:r w:rsidRPr="00DB2255">
        <w:rPr>
          <w:rFonts w:hint="cs"/>
          <w:rtl/>
        </w:rPr>
        <w:t xml:space="preserve"> پیامبر خداست و علی وصی اوست، پیامبر</w:t>
      </w:r>
      <w:r w:rsidR="00CD3453" w:rsidRPr="00CD3453">
        <w:rPr>
          <w:rFonts w:cs="CTraditional Arabic" w:hint="cs"/>
          <w:rtl/>
        </w:rPr>
        <w:t xml:space="preserve"> ج</w:t>
      </w:r>
      <w:r w:rsidRPr="00DB2255">
        <w:rPr>
          <w:rFonts w:hint="cs"/>
          <w:rtl/>
        </w:rPr>
        <w:t xml:space="preserve"> پرسید از چه هنگامی این در بین دو کتف تو نوشته شده است؟ گفت: بیست و دو هزار سال قبل از ا</w:t>
      </w:r>
      <w:r w:rsidR="003A7AAA" w:rsidRPr="00DB2255">
        <w:rPr>
          <w:rFonts w:hint="cs"/>
          <w:rtl/>
        </w:rPr>
        <w:t>ی</w:t>
      </w:r>
      <w:r w:rsidRPr="00DB2255">
        <w:rPr>
          <w:rFonts w:hint="cs"/>
          <w:rtl/>
        </w:rPr>
        <w:t>ن‌</w:t>
      </w:r>
      <w:r w:rsidR="003A7AAA" w:rsidRPr="00DB2255">
        <w:rPr>
          <w:rFonts w:hint="cs"/>
          <w:rtl/>
        </w:rPr>
        <w:t>ک</w:t>
      </w:r>
      <w:r w:rsidRPr="00DB2255">
        <w:rPr>
          <w:rFonts w:hint="cs"/>
          <w:rtl/>
        </w:rPr>
        <w:t>ه‌ آدم خلق شود.</w:t>
      </w:r>
      <w:r w:rsidRPr="00DB2255">
        <w:rPr>
          <w:rtl/>
        </w:rPr>
        <w:t xml:space="preserve"> </w:t>
      </w:r>
      <w:r w:rsidRPr="00DB2255">
        <w:rPr>
          <w:vertAlign w:val="superscript"/>
          <w:rtl/>
        </w:rPr>
        <w:footnoteReference w:id="267"/>
      </w:r>
    </w:p>
    <w:p w:rsidR="00B67D0C" w:rsidRPr="001325A9" w:rsidRDefault="00B67D0C" w:rsidP="001325A9">
      <w:pPr>
        <w:tabs>
          <w:tab w:val="right" w:pos="7031"/>
        </w:tabs>
        <w:ind w:firstLine="284"/>
        <w:rPr>
          <w:rStyle w:val="Char"/>
          <w:rtl/>
        </w:rPr>
      </w:pPr>
      <w:r w:rsidRPr="001325A9">
        <w:rPr>
          <w:rStyle w:val="Char"/>
          <w:rFonts w:hint="cs"/>
          <w:rtl/>
        </w:rPr>
        <w:t xml:space="preserve">درباره تولد امام، کلینی برایمان از اسحاق بن جعفر روایت می‌کند که گفت: </w:t>
      </w:r>
    </w:p>
    <w:p w:rsidR="00B67D0C" w:rsidRPr="00DB2255" w:rsidRDefault="00B67D0C" w:rsidP="00405708">
      <w:pPr>
        <w:pStyle w:val="a"/>
        <w:numPr>
          <w:ilvl w:val="0"/>
          <w:numId w:val="31"/>
        </w:numPr>
        <w:rPr>
          <w:rtl/>
        </w:rPr>
      </w:pPr>
      <w:r w:rsidRPr="00DB2255">
        <w:rPr>
          <w:rFonts w:hint="cs"/>
          <w:rtl/>
        </w:rPr>
        <w:t>از پدرم شنیدم که می‌گفت: (هنگامی که امام متولد می‌شود به صورت نشسته به دنیا می‌آید، جلوی مادرش برای او باز می‌شود تا ا</w:t>
      </w:r>
      <w:r w:rsidR="003A7AAA" w:rsidRPr="00DB2255">
        <w:rPr>
          <w:rFonts w:hint="cs"/>
          <w:rtl/>
        </w:rPr>
        <w:t>ی</w:t>
      </w:r>
      <w:r w:rsidRPr="00DB2255">
        <w:rPr>
          <w:rFonts w:hint="cs"/>
          <w:rtl/>
        </w:rPr>
        <w:t>ن‌</w:t>
      </w:r>
      <w:r w:rsidR="003A7AAA" w:rsidRPr="00DB2255">
        <w:rPr>
          <w:rFonts w:hint="cs"/>
          <w:rtl/>
        </w:rPr>
        <w:t>ک</w:t>
      </w:r>
      <w:r w:rsidRPr="00DB2255">
        <w:rPr>
          <w:rFonts w:hint="cs"/>
          <w:rtl/>
        </w:rPr>
        <w:t>ه‌ چهارزانو متولد شود سپس بعد از افتادنش به زمین گرد می‌شود و با چهره‌اش رو به قبله م</w:t>
      </w:r>
      <w:r w:rsidR="003A7AAA" w:rsidRPr="00DB2255">
        <w:rPr>
          <w:rFonts w:hint="cs"/>
          <w:rtl/>
        </w:rPr>
        <w:t>ی</w:t>
      </w:r>
      <w:r w:rsidRPr="00DB2255">
        <w:rPr>
          <w:rFonts w:hint="cs"/>
          <w:rtl/>
        </w:rPr>
        <w:t>‌نما</w:t>
      </w:r>
      <w:r w:rsidR="003A7AAA" w:rsidRPr="00DB2255">
        <w:rPr>
          <w:rFonts w:hint="cs"/>
          <w:rtl/>
        </w:rPr>
        <w:t>ی</w:t>
      </w:r>
      <w:r w:rsidRPr="00DB2255">
        <w:rPr>
          <w:rFonts w:hint="cs"/>
          <w:rtl/>
        </w:rPr>
        <w:t>د و سه بار عطسه می‌کند و با انگشتش به حمد اشاره می‌نما</w:t>
      </w:r>
      <w:r w:rsidR="003A7AAA" w:rsidRPr="00DB2255">
        <w:rPr>
          <w:rFonts w:hint="cs"/>
          <w:rtl/>
        </w:rPr>
        <w:t>ی</w:t>
      </w:r>
      <w:r w:rsidRPr="00DB2255">
        <w:rPr>
          <w:rFonts w:hint="cs"/>
          <w:rtl/>
        </w:rPr>
        <w:t>د و شاد و ختنه شده متولد می‌شود. دو دست و پایش از بالا و پایین او را می‌خندانند و دو پایش در میان دستانش مانند شمش طلا هستند و شب و روزش را می‌گذراند در حالی که از میان دستانش طلا خارج می‌شود.)</w:t>
      </w:r>
      <w:r w:rsidRPr="00DB2255">
        <w:rPr>
          <w:vertAlign w:val="superscript"/>
          <w:rtl/>
        </w:rPr>
        <w:footnoteReference w:id="268"/>
      </w:r>
    </w:p>
    <w:p w:rsidR="00B67D0C" w:rsidRPr="00DB2255" w:rsidRDefault="00B67D0C" w:rsidP="00405708">
      <w:pPr>
        <w:pStyle w:val="a"/>
        <w:numPr>
          <w:ilvl w:val="0"/>
          <w:numId w:val="31"/>
        </w:numPr>
        <w:rPr>
          <w:rtl/>
        </w:rPr>
      </w:pPr>
      <w:r w:rsidRPr="00DB2255">
        <w:rPr>
          <w:rFonts w:hint="cs"/>
          <w:rtl/>
        </w:rPr>
        <w:t>از ابو جعفر</w:t>
      </w:r>
      <w:r w:rsidR="00CD3453" w:rsidRPr="00CD3453">
        <w:rPr>
          <w:rFonts w:cs="CTraditional Arabic" w:hint="cs"/>
          <w:rtl/>
        </w:rPr>
        <w:t>÷</w:t>
      </w:r>
      <w:r w:rsidRPr="00DB2255">
        <w:rPr>
          <w:rFonts w:hint="cs"/>
          <w:rtl/>
        </w:rPr>
        <w:t xml:space="preserve"> روایت است که گفت: امام ده علامت دارد... و بو</w:t>
      </w:r>
      <w:r w:rsidR="003A7AAA" w:rsidRPr="00DB2255">
        <w:rPr>
          <w:rFonts w:hint="cs"/>
          <w:rtl/>
        </w:rPr>
        <w:t>ی</w:t>
      </w:r>
      <w:r w:rsidRPr="00DB2255">
        <w:rPr>
          <w:rFonts w:hint="cs"/>
          <w:rtl/>
        </w:rPr>
        <w:t xml:space="preserve"> مدفوعش مانند بوی مشک است و زمین عهده‌دار پوشیدن و خوردن آن است.</w:t>
      </w:r>
      <w:r w:rsidRPr="00DB2255">
        <w:rPr>
          <w:vertAlign w:val="superscript"/>
          <w:rtl/>
        </w:rPr>
        <w:footnoteReference w:id="269"/>
      </w:r>
    </w:p>
    <w:p w:rsidR="00B67D0C" w:rsidRPr="00DB2255" w:rsidRDefault="00B67D0C" w:rsidP="00405708">
      <w:pPr>
        <w:pStyle w:val="a"/>
        <w:numPr>
          <w:ilvl w:val="0"/>
          <w:numId w:val="31"/>
        </w:numPr>
        <w:rPr>
          <w:rtl/>
        </w:rPr>
      </w:pPr>
      <w:r w:rsidRPr="00DB2255">
        <w:rPr>
          <w:rFonts w:hint="cs"/>
          <w:rtl/>
        </w:rPr>
        <w:t>از ابو عبدالله</w:t>
      </w:r>
      <w:r w:rsidR="00CD3453" w:rsidRPr="00CD3453">
        <w:rPr>
          <w:rFonts w:cs="CTraditional Arabic" w:hint="cs"/>
          <w:rtl/>
        </w:rPr>
        <w:t>÷</w:t>
      </w:r>
      <w:r w:rsidRPr="00DB2255">
        <w:rPr>
          <w:rFonts w:hint="cs"/>
          <w:rtl/>
        </w:rPr>
        <w:t xml:space="preserve"> روایت است که گفت: رسول الله</w:t>
      </w:r>
      <w:r w:rsidR="00CD3453" w:rsidRPr="00CD3453">
        <w:rPr>
          <w:rFonts w:cs="CTraditional Arabic" w:hint="cs"/>
          <w:rtl/>
        </w:rPr>
        <w:t xml:space="preserve"> ج</w:t>
      </w:r>
      <w:r w:rsidRPr="00DB2255">
        <w:rPr>
          <w:rFonts w:hint="cs"/>
          <w:rtl/>
        </w:rPr>
        <w:t xml:space="preserve"> هنگامی که متولد شد، چند روز</w:t>
      </w:r>
      <w:r w:rsidR="003A7AAA" w:rsidRPr="00DB2255">
        <w:rPr>
          <w:rFonts w:hint="cs"/>
          <w:rtl/>
        </w:rPr>
        <w:t>ی</w:t>
      </w:r>
      <w:r w:rsidRPr="00DB2255">
        <w:rPr>
          <w:rFonts w:hint="cs"/>
          <w:rtl/>
        </w:rPr>
        <w:t xml:space="preserve"> از پستان ابو طالب شیر خورد.</w:t>
      </w:r>
      <w:r w:rsidRPr="00DB2255">
        <w:rPr>
          <w:vertAlign w:val="superscript"/>
          <w:rtl/>
        </w:rPr>
        <w:footnoteReference w:id="270"/>
      </w:r>
    </w:p>
    <w:p w:rsidR="00B67D0C" w:rsidRPr="00DB2255" w:rsidRDefault="00B67D0C" w:rsidP="00405708">
      <w:pPr>
        <w:pStyle w:val="a"/>
        <w:numPr>
          <w:ilvl w:val="0"/>
          <w:numId w:val="31"/>
        </w:numPr>
        <w:rPr>
          <w:rtl/>
        </w:rPr>
      </w:pPr>
      <w:r w:rsidRPr="00DB2255">
        <w:rPr>
          <w:rFonts w:hint="cs"/>
          <w:rtl/>
        </w:rPr>
        <w:t>دوباره از او روایت است که گفت: صاحب عطسه تا هفت روز از مرگ در امان است.</w:t>
      </w:r>
      <w:r w:rsidRPr="00DB2255">
        <w:rPr>
          <w:rtl/>
        </w:rPr>
        <w:t xml:space="preserve"> </w:t>
      </w:r>
      <w:r w:rsidRPr="00DB2255">
        <w:rPr>
          <w:vertAlign w:val="superscript"/>
          <w:rtl/>
        </w:rPr>
        <w:footnoteReference w:id="271"/>
      </w:r>
      <w:r w:rsidRPr="00DB2255">
        <w:rPr>
          <w:rFonts w:hint="cs"/>
          <w:rtl/>
        </w:rPr>
        <w:t xml:space="preserve"> </w:t>
      </w:r>
    </w:p>
    <w:p w:rsidR="00B67D0C" w:rsidRPr="001325A9" w:rsidRDefault="00B67D0C" w:rsidP="001325A9">
      <w:pPr>
        <w:pStyle w:val="9-1"/>
        <w:rPr>
          <w:i/>
          <w:iCs/>
          <w:rtl/>
        </w:rPr>
      </w:pPr>
      <w:bookmarkStart w:id="1317" w:name="_Toc80780866"/>
      <w:bookmarkStart w:id="1318" w:name="_Toc80781750"/>
      <w:bookmarkStart w:id="1319" w:name="_Toc80831600"/>
      <w:bookmarkStart w:id="1320" w:name="_Toc80832666"/>
      <w:bookmarkStart w:id="1321" w:name="_Toc80833238"/>
      <w:bookmarkStart w:id="1322" w:name="_Toc278474723"/>
      <w:bookmarkStart w:id="1323" w:name="_Toc437346264"/>
      <w:r w:rsidRPr="001325A9">
        <w:rPr>
          <w:rFonts w:hint="cs"/>
          <w:rtl/>
        </w:rPr>
        <w:t>طعنه به نژاد کردها، سیاه‌پوستان و آنان که چند رنگی هستند</w:t>
      </w:r>
      <w:bookmarkEnd w:id="1317"/>
      <w:bookmarkEnd w:id="1318"/>
      <w:bookmarkEnd w:id="1319"/>
      <w:bookmarkEnd w:id="1320"/>
      <w:bookmarkEnd w:id="1321"/>
      <w:bookmarkEnd w:id="1322"/>
      <w:bookmarkEnd w:id="1323"/>
      <w:r w:rsidRPr="001325A9">
        <w:rPr>
          <w:rFonts w:hint="cs"/>
          <w:rtl/>
        </w:rPr>
        <w:t xml:space="preserve"> </w:t>
      </w:r>
    </w:p>
    <w:p w:rsidR="00B67D0C" w:rsidRPr="00DB2255" w:rsidRDefault="00B67D0C" w:rsidP="00405708">
      <w:pPr>
        <w:pStyle w:val="a"/>
        <w:numPr>
          <w:ilvl w:val="0"/>
          <w:numId w:val="31"/>
        </w:numPr>
        <w:rPr>
          <w:rtl/>
        </w:rPr>
      </w:pPr>
      <w:r w:rsidRPr="00DB2255">
        <w:rPr>
          <w:rFonts w:hint="cs"/>
          <w:rtl/>
        </w:rPr>
        <w:t>از ابو عبدالله</w:t>
      </w:r>
      <w:r w:rsidR="00CD3453" w:rsidRPr="00CD3453">
        <w:rPr>
          <w:rFonts w:cs="CTraditional Arabic" w:hint="cs"/>
          <w:rtl/>
        </w:rPr>
        <w:t>÷</w:t>
      </w:r>
      <w:r w:rsidRPr="00DB2255">
        <w:rPr>
          <w:rFonts w:hint="cs"/>
          <w:rtl/>
        </w:rPr>
        <w:t xml:space="preserve"> روایت است که گفت: کسی را از کردها نکاح مکنید، زیرا</w:t>
      </w:r>
      <w:r w:rsidR="003A7AAA" w:rsidRPr="00DB2255">
        <w:rPr>
          <w:rFonts w:hint="cs"/>
          <w:rtl/>
        </w:rPr>
        <w:t xml:space="preserve"> آن‌ها </w:t>
      </w:r>
      <w:r w:rsidRPr="00DB2255">
        <w:rPr>
          <w:rFonts w:hint="cs"/>
          <w:rtl/>
        </w:rPr>
        <w:t>از جنس جن هستند که پرده از</w:t>
      </w:r>
      <w:r w:rsidR="003A7AAA" w:rsidRPr="00DB2255">
        <w:rPr>
          <w:rFonts w:hint="cs"/>
          <w:rtl/>
        </w:rPr>
        <w:t xml:space="preserve"> آن‌ها </w:t>
      </w:r>
      <w:r w:rsidRPr="00DB2255">
        <w:rPr>
          <w:rFonts w:hint="cs"/>
          <w:rtl/>
        </w:rPr>
        <w:t>برداشته شده است.</w:t>
      </w:r>
      <w:r w:rsidRPr="00DB2255">
        <w:rPr>
          <w:rtl/>
        </w:rPr>
        <w:t xml:space="preserve"> </w:t>
      </w:r>
      <w:r w:rsidRPr="00DB2255">
        <w:rPr>
          <w:vertAlign w:val="superscript"/>
          <w:rtl/>
        </w:rPr>
        <w:footnoteReference w:id="272"/>
      </w:r>
    </w:p>
    <w:p w:rsidR="00B67D0C" w:rsidRDefault="00B67D0C" w:rsidP="00405708">
      <w:pPr>
        <w:pStyle w:val="a"/>
        <w:numPr>
          <w:ilvl w:val="0"/>
          <w:numId w:val="31"/>
        </w:numPr>
      </w:pPr>
      <w:r w:rsidRPr="00DB2255">
        <w:rPr>
          <w:rFonts w:hint="cs"/>
          <w:rtl/>
        </w:rPr>
        <w:t>از امیرالمؤمنین علی</w:t>
      </w:r>
      <w:r w:rsidR="00CD3453" w:rsidRPr="00CD3453">
        <w:rPr>
          <w:rFonts w:cs="CTraditional Arabic" w:hint="cs"/>
          <w:rtl/>
        </w:rPr>
        <w:t>÷</w:t>
      </w:r>
      <w:r w:rsidRPr="00DB2255">
        <w:rPr>
          <w:rFonts w:hint="cs"/>
          <w:rtl/>
        </w:rPr>
        <w:t xml:space="preserve"> روایت است که گفت: از نکاح با سیاه‌پوست بپرهیزید، زیرا</w:t>
      </w:r>
      <w:r w:rsidR="003A7AAA" w:rsidRPr="00DB2255">
        <w:rPr>
          <w:rFonts w:hint="cs"/>
          <w:rtl/>
        </w:rPr>
        <w:t xml:space="preserve"> آن‌ها </w:t>
      </w:r>
      <w:r w:rsidRPr="00DB2255">
        <w:rPr>
          <w:rFonts w:hint="cs"/>
          <w:rtl/>
        </w:rPr>
        <w:t>مسخ شده‌اند.</w:t>
      </w:r>
      <w:r w:rsidRPr="00DB2255">
        <w:rPr>
          <w:vertAlign w:val="superscript"/>
          <w:rtl/>
        </w:rPr>
        <w:footnoteReference w:id="273"/>
      </w:r>
      <w:r w:rsidRPr="00DB2255">
        <w:rPr>
          <w:rFonts w:hint="cs"/>
          <w:rtl/>
        </w:rPr>
        <w:t xml:space="preserve"> آیا انسان این را قبول می‌کند یا مسلمانی که این فرمود</w:t>
      </w:r>
      <w:r w:rsidR="00DB2255">
        <w:rPr>
          <w:rFonts w:hint="cs"/>
          <w:rtl/>
        </w:rPr>
        <w:t>ه را می‌خواند بدان اعتقاد دارد:</w:t>
      </w:r>
    </w:p>
    <w:p w:rsidR="00DB2255" w:rsidRPr="00DB2255" w:rsidRDefault="00DB2255" w:rsidP="00DB2255">
      <w:pPr>
        <w:pStyle w:val="a"/>
        <w:rPr>
          <w:rtl/>
        </w:rPr>
      </w:pPr>
      <w:r>
        <w:rPr>
          <w:rFonts w:cs="Traditional Arabic"/>
          <w:color w:val="000000"/>
          <w:shd w:val="clear" w:color="auto" w:fill="FFFFFF"/>
          <w:rtl/>
        </w:rPr>
        <w:t>﴿</w:t>
      </w:r>
      <w:r w:rsidRPr="00B90D21">
        <w:rPr>
          <w:rStyle w:val="Char4"/>
          <w:rtl/>
        </w:rPr>
        <w:t>يَا أَيُّهَا النَّاسُ اتَّقُوا رَبَّكُمُ الَّذِي خَلَقَكُمْ مِنْ نَفْسٍ وَاحِدَةٍ</w:t>
      </w:r>
      <w:r>
        <w:rPr>
          <w:rFonts w:cs="Traditional Arabic"/>
          <w:color w:val="000000"/>
          <w:shd w:val="clear" w:color="auto" w:fill="FFFFFF"/>
          <w:rtl/>
        </w:rPr>
        <w:t>﴾</w:t>
      </w:r>
      <w:r w:rsidRPr="00B90D21">
        <w:rPr>
          <w:rStyle w:val="Char4"/>
          <w:rtl/>
        </w:rPr>
        <w:t xml:space="preserve"> </w:t>
      </w:r>
      <w:r w:rsidRPr="00C061E3">
        <w:rPr>
          <w:rStyle w:val="Char2"/>
          <w:rtl/>
        </w:rPr>
        <w:t>[النساء: 1]</w:t>
      </w:r>
      <w:r w:rsidRPr="00DB225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مردمان! از (خشم) پروردگارتان بپره</w:t>
      </w:r>
      <w:r w:rsidR="003A7AAA" w:rsidRPr="001325A9">
        <w:rPr>
          <w:rStyle w:val="Char"/>
          <w:rtl/>
        </w:rPr>
        <w:t>ی</w:t>
      </w:r>
      <w:r w:rsidRPr="001325A9">
        <w:rPr>
          <w:rStyle w:val="Char"/>
          <w:rtl/>
        </w:rPr>
        <w:t>ز</w:t>
      </w:r>
      <w:r w:rsidR="003A7AAA" w:rsidRPr="001325A9">
        <w:rPr>
          <w:rStyle w:val="Char"/>
          <w:rtl/>
        </w:rPr>
        <w:t>ی</w:t>
      </w:r>
      <w:r w:rsidRPr="001325A9">
        <w:rPr>
          <w:rStyle w:val="Char"/>
          <w:rtl/>
        </w:rPr>
        <w:t>د. پروردگار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شما را از </w:t>
      </w:r>
      <w:r w:rsidR="003A7AAA" w:rsidRPr="001325A9">
        <w:rPr>
          <w:rStyle w:val="Char"/>
          <w:rtl/>
        </w:rPr>
        <w:t>یک</w:t>
      </w:r>
      <w:r w:rsidRPr="001325A9">
        <w:rPr>
          <w:rStyle w:val="Char"/>
          <w:rtl/>
        </w:rPr>
        <w:t xml:space="preserve"> انسان ب</w:t>
      </w:r>
      <w:r w:rsidR="003A7AAA" w:rsidRPr="001325A9">
        <w:rPr>
          <w:rStyle w:val="Char"/>
          <w:rtl/>
        </w:rPr>
        <w:t>ی</w:t>
      </w:r>
      <w:r w:rsidRPr="001325A9">
        <w:rPr>
          <w:rStyle w:val="Char"/>
          <w:rtl/>
        </w:rPr>
        <w:t>افر</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چرا خود أکراد؟ یا سیاه پوستان؟ آیا خداوند دین را مخصوص</w:t>
      </w:r>
      <w:r w:rsidR="003A7AAA" w:rsidRPr="001325A9">
        <w:rPr>
          <w:rStyle w:val="Char"/>
          <w:rFonts w:hint="cs"/>
          <w:rtl/>
        </w:rPr>
        <w:t xml:space="preserve"> آن‌ها </w:t>
      </w:r>
      <w:r w:rsidRPr="001325A9">
        <w:rPr>
          <w:rStyle w:val="Char"/>
          <w:rFonts w:hint="cs"/>
          <w:rtl/>
        </w:rPr>
        <w:t>فرستاده است؟ یا خاص رنگ</w:t>
      </w:r>
      <w:r w:rsidR="003A7AAA" w:rsidRPr="001325A9">
        <w:rPr>
          <w:rStyle w:val="Char"/>
          <w:rFonts w:hint="cs"/>
          <w:rtl/>
        </w:rPr>
        <w:t xml:space="preserve"> آن‌ها </w:t>
      </w:r>
      <w:r w:rsidRPr="001325A9">
        <w:rPr>
          <w:rStyle w:val="Char"/>
          <w:rFonts w:hint="cs"/>
          <w:rtl/>
        </w:rPr>
        <w:t>نه رنگ دیگر.</w:t>
      </w:r>
    </w:p>
    <w:p w:rsidR="00B67D0C" w:rsidRPr="001325A9" w:rsidRDefault="00B67D0C" w:rsidP="001325A9">
      <w:pPr>
        <w:tabs>
          <w:tab w:val="right" w:pos="7031"/>
        </w:tabs>
        <w:ind w:firstLine="284"/>
        <w:rPr>
          <w:rStyle w:val="Char"/>
          <w:rtl/>
        </w:rPr>
      </w:pPr>
      <w:r w:rsidRPr="001325A9">
        <w:rPr>
          <w:rStyle w:val="Char"/>
          <w:rFonts w:hint="cs"/>
          <w:rtl/>
        </w:rPr>
        <w:t>اما این جدایی‌های نژادی عجیب‌تر از کسی نیست که روایت می‌کند که شیعه از سرشتی غیر سرشت بشری ساخته شده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اعتقاد اهل تشیع رابطه‌ای به اصل خلقت او ندارد زیرا گاهاً یهودی، شیعه می‌شود یا اعتقاد شیعی به سنی تغییر می‌یابد. با این توصیف اصل یکی است. </w:t>
      </w:r>
    </w:p>
    <w:p w:rsidR="00B67D0C" w:rsidRPr="001325A9" w:rsidRDefault="00B67D0C" w:rsidP="001325A9">
      <w:pPr>
        <w:pStyle w:val="9-1"/>
        <w:rPr>
          <w:rtl/>
        </w:rPr>
      </w:pPr>
      <w:bookmarkStart w:id="1324" w:name="_Toc80780867"/>
      <w:bookmarkStart w:id="1325" w:name="_Toc80781751"/>
      <w:bookmarkStart w:id="1326" w:name="_Toc80831601"/>
      <w:bookmarkStart w:id="1327" w:name="_Toc80832667"/>
      <w:bookmarkStart w:id="1328" w:name="_Toc80833239"/>
      <w:bookmarkStart w:id="1329" w:name="_Toc278474724"/>
      <w:bookmarkStart w:id="1330" w:name="_Toc437346265"/>
      <w:r w:rsidRPr="001325A9">
        <w:rPr>
          <w:rFonts w:hint="cs"/>
          <w:rtl/>
        </w:rPr>
        <w:t>تغییر دین</w:t>
      </w:r>
      <w:bookmarkEnd w:id="1324"/>
      <w:bookmarkEnd w:id="1325"/>
      <w:bookmarkEnd w:id="1326"/>
      <w:bookmarkEnd w:id="1327"/>
      <w:bookmarkEnd w:id="1328"/>
      <w:bookmarkEnd w:id="1329"/>
      <w:bookmarkEnd w:id="1330"/>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اما تغییر دین و تفسیر توحید، شرک، ایمان، کفر، نبوت و دیگر مفاهیم بزرگ با وسایلی که نه در قرآن شناخته شده‌اند و نه در سنت و نه در لغت عرب </w:t>
      </w:r>
      <w:r w:rsidR="003A7AAA" w:rsidRPr="001325A9">
        <w:rPr>
          <w:rStyle w:val="Char"/>
          <w:rFonts w:hint="cs"/>
          <w:rtl/>
        </w:rPr>
        <w:t>ی</w:t>
      </w:r>
      <w:r w:rsidRPr="001325A9">
        <w:rPr>
          <w:rStyle w:val="Char"/>
          <w:rFonts w:hint="cs"/>
          <w:rtl/>
        </w:rPr>
        <w:t>اغت م</w:t>
      </w:r>
      <w:r w:rsidR="003A7AAA" w:rsidRPr="001325A9">
        <w:rPr>
          <w:rStyle w:val="Char"/>
          <w:rFonts w:hint="cs"/>
          <w:rtl/>
        </w:rPr>
        <w:t>ی</w:t>
      </w:r>
      <w:r w:rsidRPr="001325A9">
        <w:rPr>
          <w:rStyle w:val="Char"/>
          <w:rFonts w:hint="cs"/>
          <w:rtl/>
        </w:rPr>
        <w:t>‌شوند، بلکه صرفاً نسخ کامل</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دین حق است. از ا</w:t>
      </w:r>
      <w:r w:rsidR="003A7AAA" w:rsidRPr="001325A9">
        <w:rPr>
          <w:rStyle w:val="Char"/>
          <w:rFonts w:hint="cs"/>
          <w:rtl/>
        </w:rPr>
        <w:t>ی</w:t>
      </w:r>
      <w:r w:rsidRPr="001325A9">
        <w:rPr>
          <w:rStyle w:val="Char"/>
          <w:rFonts w:hint="cs"/>
          <w:rtl/>
        </w:rPr>
        <w:t>ن‌رو راجع به‌ آنچه‌ در کتاب ایشان آمده‌، هرآنچه‌ می‌توانی سخن بران که‌ مشکلی متوجه‌ شما نمی‌گردد.</w:t>
      </w:r>
    </w:p>
    <w:p w:rsidR="00B67D0C" w:rsidRDefault="00B67D0C" w:rsidP="00405708">
      <w:pPr>
        <w:pStyle w:val="a"/>
        <w:numPr>
          <w:ilvl w:val="0"/>
          <w:numId w:val="31"/>
        </w:numPr>
      </w:pPr>
      <w:r w:rsidRPr="00DB2255">
        <w:rPr>
          <w:rFonts w:hint="cs"/>
          <w:rtl/>
        </w:rPr>
        <w:t>از ابو عبدالله</w:t>
      </w:r>
      <w:r w:rsidR="00CD3453" w:rsidRPr="00CD3453">
        <w:rPr>
          <w:rFonts w:cs="CTraditional Arabic" w:hint="cs"/>
          <w:rtl/>
        </w:rPr>
        <w:t>÷</w:t>
      </w:r>
      <w:r w:rsidRPr="00DB2255">
        <w:rPr>
          <w:rFonts w:hint="cs"/>
          <w:rtl/>
        </w:rPr>
        <w:t xml:space="preserve"> روایت است که گفت: خداوند تبارک و تعالی قبل از ا</w:t>
      </w:r>
      <w:r w:rsidR="003A7AAA" w:rsidRPr="00DB2255">
        <w:rPr>
          <w:rFonts w:hint="cs"/>
          <w:rtl/>
        </w:rPr>
        <w:t>ی</w:t>
      </w:r>
      <w:r w:rsidRPr="00DB2255">
        <w:rPr>
          <w:rFonts w:hint="cs"/>
          <w:rtl/>
        </w:rPr>
        <w:t>ن‌</w:t>
      </w:r>
      <w:r w:rsidR="003A7AAA" w:rsidRPr="00DB2255">
        <w:rPr>
          <w:rFonts w:hint="cs"/>
          <w:rtl/>
        </w:rPr>
        <w:t>ک</w:t>
      </w:r>
      <w:r w:rsidRPr="00DB2255">
        <w:rPr>
          <w:rFonts w:hint="cs"/>
          <w:rtl/>
        </w:rPr>
        <w:t>ه‌ ابراهیم را پیامبر قرار دهد او را بنده‌</w:t>
      </w:r>
      <w:r w:rsidR="003A7AAA" w:rsidRPr="00DB2255">
        <w:rPr>
          <w:rFonts w:hint="cs"/>
          <w:rtl/>
        </w:rPr>
        <w:t>ی</w:t>
      </w:r>
      <w:r w:rsidRPr="00DB2255">
        <w:rPr>
          <w:rFonts w:hint="cs"/>
          <w:rtl/>
        </w:rPr>
        <w:t xml:space="preserve"> خود قرار داد و نیز قبل از ا</w:t>
      </w:r>
      <w:r w:rsidR="003A7AAA" w:rsidRPr="00DB2255">
        <w:rPr>
          <w:rFonts w:hint="cs"/>
          <w:rtl/>
        </w:rPr>
        <w:t>ی</w:t>
      </w:r>
      <w:r w:rsidRPr="00DB2255">
        <w:rPr>
          <w:rFonts w:hint="cs"/>
          <w:rtl/>
        </w:rPr>
        <w:t>ن‌</w:t>
      </w:r>
      <w:r w:rsidR="003A7AAA" w:rsidRPr="00DB2255">
        <w:rPr>
          <w:rFonts w:hint="cs"/>
          <w:rtl/>
        </w:rPr>
        <w:t>ک</w:t>
      </w:r>
      <w:r w:rsidRPr="00DB2255">
        <w:rPr>
          <w:rFonts w:hint="cs"/>
          <w:rtl/>
        </w:rPr>
        <w:t>ه‌ او را رسول کند، او را نبی قرار داد و قبل از ا</w:t>
      </w:r>
      <w:r w:rsidR="003A7AAA" w:rsidRPr="00DB2255">
        <w:rPr>
          <w:rFonts w:hint="cs"/>
          <w:rtl/>
        </w:rPr>
        <w:t>ی</w:t>
      </w:r>
      <w:r w:rsidRPr="00DB2255">
        <w:rPr>
          <w:rFonts w:hint="cs"/>
          <w:rtl/>
        </w:rPr>
        <w:t>ن‌</w:t>
      </w:r>
      <w:r w:rsidR="003A7AAA" w:rsidRPr="00DB2255">
        <w:rPr>
          <w:rFonts w:hint="cs"/>
          <w:rtl/>
        </w:rPr>
        <w:t>ک</w:t>
      </w:r>
      <w:r w:rsidRPr="00DB2255">
        <w:rPr>
          <w:rFonts w:hint="cs"/>
          <w:rtl/>
        </w:rPr>
        <w:t>ه‌ او را خلیل گرداند او را رسول قرار داد و قبل از ا</w:t>
      </w:r>
      <w:r w:rsidR="003A7AAA" w:rsidRPr="00DB2255">
        <w:rPr>
          <w:rFonts w:hint="cs"/>
          <w:rtl/>
        </w:rPr>
        <w:t>ی</w:t>
      </w:r>
      <w:r w:rsidRPr="00DB2255">
        <w:rPr>
          <w:rFonts w:hint="cs"/>
          <w:rtl/>
        </w:rPr>
        <w:t>ن‌</w:t>
      </w:r>
      <w:r w:rsidR="003A7AAA" w:rsidRPr="00DB2255">
        <w:rPr>
          <w:rFonts w:hint="cs"/>
          <w:rtl/>
        </w:rPr>
        <w:t>ک</w:t>
      </w:r>
      <w:r w:rsidRPr="00DB2255">
        <w:rPr>
          <w:rFonts w:hint="cs"/>
          <w:rtl/>
        </w:rPr>
        <w:t>ه‌ او را امام قرار دهد، او را خلیل گردانید. پس وقتی که همه‌</w:t>
      </w:r>
      <w:r w:rsidR="003A7AAA" w:rsidRPr="00DB2255">
        <w:rPr>
          <w:rFonts w:hint="cs"/>
          <w:rtl/>
        </w:rPr>
        <w:t xml:space="preserve">ی آن‌ها </w:t>
      </w:r>
      <w:r w:rsidRPr="00DB2255">
        <w:rPr>
          <w:rFonts w:hint="cs"/>
          <w:rtl/>
        </w:rPr>
        <w:t xml:space="preserve">در او جمع شد، خداوند فرمود: </w:t>
      </w:r>
    </w:p>
    <w:p w:rsidR="00B67D0C" w:rsidRPr="00B83B08" w:rsidRDefault="00DB2255" w:rsidP="00DB2255">
      <w:pPr>
        <w:pStyle w:val="a"/>
        <w:rPr>
          <w:rStyle w:val="Char"/>
          <w:rtl/>
        </w:rPr>
      </w:pPr>
      <w:r>
        <w:rPr>
          <w:rFonts w:cs="Traditional Arabic"/>
          <w:color w:val="000000"/>
          <w:shd w:val="clear" w:color="auto" w:fill="FFFFFF"/>
          <w:rtl/>
          <w:lang w:bidi="fa-IR"/>
        </w:rPr>
        <w:t>﴿</w:t>
      </w:r>
      <w:r w:rsidRPr="00B90D21">
        <w:rPr>
          <w:rStyle w:val="Char4"/>
          <w:rtl/>
        </w:rPr>
        <w:t>قَالَ إِنِّي جَاعِلُكَ لِلنَّاسِ إِمَامًا</w:t>
      </w:r>
      <w:r>
        <w:rPr>
          <w:rFonts w:cs="Traditional Arabic"/>
          <w:color w:val="000000"/>
          <w:shd w:val="clear" w:color="auto" w:fill="FFFFFF"/>
          <w:rtl/>
          <w:lang w:bidi="fa-IR"/>
        </w:rPr>
        <w:t>﴾</w:t>
      </w:r>
      <w:r w:rsidRPr="00DB2255">
        <w:rPr>
          <w:rtl/>
        </w:rPr>
        <w:t xml:space="preserve"> </w:t>
      </w:r>
      <w:r w:rsidRPr="00DB2255">
        <w:rPr>
          <w:rStyle w:val="Char2"/>
          <w:rtl/>
        </w:rPr>
        <w:t>[البقرة: 124]</w:t>
      </w:r>
      <w:r w:rsidR="00B67D0C" w:rsidRPr="00DB2255">
        <w:rPr>
          <w:rFonts w:hint="cs"/>
          <w:rtl/>
        </w:rPr>
        <w:t xml:space="preserve"> </w:t>
      </w:r>
      <w:r w:rsidR="00B67D0C" w:rsidRPr="001325A9">
        <w:rPr>
          <w:rStyle w:val="Char"/>
          <w:rFonts w:hint="cs"/>
          <w:rtl/>
        </w:rPr>
        <w:t>و</w:t>
      </w:r>
      <w:r w:rsidR="00D3341F">
        <w:rPr>
          <w:rStyle w:val="Char"/>
          <w:rFonts w:hint="cs"/>
          <w:rtl/>
        </w:rPr>
        <w:t xml:space="preserve"> آن را </w:t>
      </w:r>
      <w:r w:rsidR="00B67D0C" w:rsidRPr="001325A9">
        <w:rPr>
          <w:rStyle w:val="Char"/>
          <w:rFonts w:hint="cs"/>
          <w:rtl/>
        </w:rPr>
        <w:t>در چشم ابراهیم بزرگ نشان داد:</w:t>
      </w:r>
      <w:r>
        <w:rPr>
          <w:rStyle w:val="Char"/>
          <w:rFonts w:hint="cs"/>
          <w:rtl/>
        </w:rPr>
        <w:t xml:space="preserve"> </w:t>
      </w:r>
      <w:r>
        <w:rPr>
          <w:rStyle w:val="Char"/>
          <w:rFonts w:cs="Traditional Arabic"/>
          <w:color w:val="000000"/>
          <w:shd w:val="clear" w:color="auto" w:fill="FFFFFF"/>
          <w:rtl/>
          <w:lang w:bidi="fa-IR"/>
        </w:rPr>
        <w:t>﴿</w:t>
      </w:r>
      <w:r w:rsidRPr="00B90D21">
        <w:rPr>
          <w:rStyle w:val="Char4"/>
          <w:rtl/>
        </w:rPr>
        <w:t>قَالَ وَمِنْ ذُرِّيَّتِي</w:t>
      </w:r>
      <w:r w:rsidR="00071C7F" w:rsidRPr="00B90D21">
        <w:rPr>
          <w:rStyle w:val="Char4"/>
          <w:rtl/>
        </w:rPr>
        <w:t xml:space="preserve"> </w:t>
      </w:r>
      <w:r w:rsidRPr="00B90D21">
        <w:rPr>
          <w:rStyle w:val="Char4"/>
          <w:rtl/>
        </w:rPr>
        <w:t>قَالَ لَا يَنَالُ عَهْدِي الظَّالِمِينَ١٢٤</w:t>
      </w:r>
      <w:r>
        <w:rPr>
          <w:rStyle w:val="Char"/>
          <w:rFonts w:cs="Traditional Arabic"/>
          <w:color w:val="000000"/>
          <w:shd w:val="clear" w:color="auto" w:fill="FFFFFF"/>
          <w:rtl/>
          <w:lang w:bidi="fa-IR"/>
        </w:rPr>
        <w:t>﴾</w:t>
      </w:r>
      <w:r w:rsidRPr="00DB2255">
        <w:rPr>
          <w:rtl/>
        </w:rPr>
        <w:t xml:space="preserve"> </w:t>
      </w:r>
      <w:r w:rsidRPr="00DB2255">
        <w:rPr>
          <w:rStyle w:val="Char2"/>
          <w:rtl/>
        </w:rPr>
        <w:t>[البقرة: 124]</w:t>
      </w:r>
      <w:r w:rsidRPr="00DB2255">
        <w:rPr>
          <w:rFonts w:hint="cs"/>
          <w:rtl/>
        </w:rPr>
        <w:t>.</w:t>
      </w:r>
      <w:r w:rsidR="00B67D0C" w:rsidRPr="001A1F4B">
        <w:rPr>
          <w:rStyle w:val="Char"/>
          <w:vertAlign w:val="superscript"/>
          <w:rtl/>
        </w:rPr>
        <w:footnoteReference w:id="274"/>
      </w:r>
    </w:p>
    <w:p w:rsidR="00B67D0C" w:rsidRPr="00DB2255" w:rsidRDefault="00B67D0C" w:rsidP="00405708">
      <w:pPr>
        <w:pStyle w:val="a"/>
        <w:numPr>
          <w:ilvl w:val="0"/>
          <w:numId w:val="31"/>
        </w:numPr>
        <w:rPr>
          <w:rtl/>
        </w:rPr>
      </w:pPr>
      <w:r w:rsidRPr="00DB2255">
        <w:rPr>
          <w:rFonts w:hint="cs"/>
          <w:rtl/>
        </w:rPr>
        <w:t>از امام رضا روایت است که گفت: سخت است بر مشرکان (کسانی که به ولایت علی شرک ورز</w:t>
      </w:r>
      <w:r w:rsidR="003A7AAA" w:rsidRPr="00DB2255">
        <w:rPr>
          <w:rFonts w:hint="cs"/>
          <w:rtl/>
        </w:rPr>
        <w:t>ی</w:t>
      </w:r>
      <w:r w:rsidRPr="00DB2255">
        <w:rPr>
          <w:rFonts w:hint="cs"/>
          <w:rtl/>
        </w:rPr>
        <w:t>ده‌اند.) آنچه را که خداوند</w:t>
      </w:r>
      <w:r w:rsidR="00B52129" w:rsidRPr="00B52129">
        <w:rPr>
          <w:rFonts w:cs="CTraditional Arabic" w:hint="cs"/>
          <w:rtl/>
        </w:rPr>
        <w:t>ﻷ</w:t>
      </w:r>
      <w:r w:rsidRPr="00DB2255">
        <w:rPr>
          <w:rFonts w:hint="cs"/>
          <w:rtl/>
        </w:rPr>
        <w:t xml:space="preserve"> از آنان خواسته است. (از ولایت علی)</w:t>
      </w:r>
      <w:r w:rsidRPr="00DB2255">
        <w:rPr>
          <w:vertAlign w:val="superscript"/>
          <w:rtl/>
        </w:rPr>
        <w:footnoteReference w:id="275"/>
      </w:r>
    </w:p>
    <w:p w:rsidR="00B67D0C" w:rsidRPr="00DB2255" w:rsidRDefault="00B67D0C" w:rsidP="00405708">
      <w:pPr>
        <w:pStyle w:val="a"/>
        <w:numPr>
          <w:ilvl w:val="0"/>
          <w:numId w:val="31"/>
        </w:numPr>
        <w:rPr>
          <w:rtl/>
        </w:rPr>
      </w:pPr>
      <w:r w:rsidRPr="00DB2255">
        <w:rPr>
          <w:rFonts w:hint="cs"/>
          <w:rtl/>
        </w:rPr>
        <w:t>از ابو جعفر روایت است که گفت: خداوند متعال علی را به عنوان پرچمی بین خود و مردم برافراشت. کسی که او را شناخت مؤمن است و کسی که او ‌را انکار کند، کافر است و کسی که از او اطلاع نداشته باشد، گمراه است، کسی که همراه او چیز دیگری قرار دهد، مشرک است و کسی که به ولایت او اقرار کند، داخل بهشت می‌شود.</w:t>
      </w:r>
      <w:r w:rsidRPr="00DB2255">
        <w:rPr>
          <w:rtl/>
        </w:rPr>
        <w:t xml:space="preserve"> </w:t>
      </w:r>
      <w:r w:rsidRPr="00DB2255">
        <w:rPr>
          <w:vertAlign w:val="superscript"/>
          <w:rtl/>
        </w:rPr>
        <w:footnoteReference w:id="276"/>
      </w:r>
    </w:p>
    <w:p w:rsidR="00B67D0C" w:rsidRPr="00DB2255" w:rsidRDefault="00B67D0C" w:rsidP="00405708">
      <w:pPr>
        <w:pStyle w:val="a"/>
        <w:numPr>
          <w:ilvl w:val="0"/>
          <w:numId w:val="31"/>
        </w:numPr>
        <w:rPr>
          <w:rtl/>
        </w:rPr>
      </w:pPr>
      <w:r w:rsidRPr="00DB2255">
        <w:rPr>
          <w:rFonts w:hint="cs"/>
          <w:rtl/>
        </w:rPr>
        <w:t>از او درباره این آیه روایت می‌کند:</w:t>
      </w:r>
      <w:r w:rsidR="00DB2255">
        <w:rPr>
          <w:rFonts w:hint="cs"/>
          <w:rtl/>
        </w:rPr>
        <w:t xml:space="preserve"> </w:t>
      </w:r>
      <w:r w:rsidR="00DB2255">
        <w:rPr>
          <w:rFonts w:cs="Traditional Arabic"/>
          <w:color w:val="000000"/>
          <w:shd w:val="clear" w:color="auto" w:fill="FFFFFF"/>
          <w:rtl/>
          <w:lang w:bidi="fa-IR"/>
        </w:rPr>
        <w:t>﴿</w:t>
      </w:r>
      <w:r w:rsidR="00DB2255" w:rsidRPr="00B90D21">
        <w:rPr>
          <w:rStyle w:val="Char4"/>
          <w:rtl/>
        </w:rPr>
        <w:t>فَمِنْكُمْ كَافِرٌ وَمِنْكُمْ مُؤْمِنٌ</w:t>
      </w:r>
      <w:r w:rsidR="00DB2255">
        <w:rPr>
          <w:rFonts w:cs="Traditional Arabic"/>
          <w:color w:val="000000"/>
          <w:shd w:val="clear" w:color="auto" w:fill="FFFFFF"/>
          <w:rtl/>
          <w:lang w:bidi="fa-IR"/>
        </w:rPr>
        <w:t>﴾</w:t>
      </w:r>
      <w:r w:rsidR="00DB2255" w:rsidRPr="00DB2255">
        <w:rPr>
          <w:rtl/>
        </w:rPr>
        <w:t xml:space="preserve"> </w:t>
      </w:r>
      <w:r w:rsidR="00DB2255" w:rsidRPr="00DB2255">
        <w:rPr>
          <w:rStyle w:val="Char2"/>
          <w:rtl/>
        </w:rPr>
        <w:t>[التغابن: 2]</w:t>
      </w:r>
      <w:r w:rsidRPr="00DB2255">
        <w:rPr>
          <w:rFonts w:hint="cs"/>
          <w:rtl/>
        </w:rPr>
        <w:t xml:space="preserve"> گفت: خداوند به وسیله‌</w:t>
      </w:r>
      <w:r w:rsidR="003A7AAA" w:rsidRPr="00DB2255">
        <w:rPr>
          <w:rFonts w:hint="cs"/>
          <w:rtl/>
        </w:rPr>
        <w:t>ی</w:t>
      </w:r>
      <w:r w:rsidRPr="00DB2255">
        <w:rPr>
          <w:rFonts w:hint="cs"/>
          <w:rtl/>
        </w:rPr>
        <w:t xml:space="preserve"> ولایت، ایمان ما و کفر</w:t>
      </w:r>
      <w:r w:rsidR="003A7AAA" w:rsidRPr="00DB2255">
        <w:rPr>
          <w:rFonts w:hint="cs"/>
          <w:rtl/>
        </w:rPr>
        <w:t xml:space="preserve"> آن‌ها </w:t>
      </w:r>
      <w:r w:rsidRPr="00DB2255">
        <w:rPr>
          <w:rFonts w:hint="cs"/>
          <w:rtl/>
        </w:rPr>
        <w:t>را شناسا</w:t>
      </w:r>
      <w:r w:rsidR="003A7AAA" w:rsidRPr="00DB2255">
        <w:rPr>
          <w:rFonts w:hint="cs"/>
          <w:rtl/>
        </w:rPr>
        <w:t>یی</w:t>
      </w:r>
      <w:r w:rsidRPr="00DB2255">
        <w:rPr>
          <w:rFonts w:hint="cs"/>
          <w:rtl/>
        </w:rPr>
        <w:t xml:space="preserve"> </w:t>
      </w:r>
      <w:r w:rsidR="003A7AAA" w:rsidRPr="00DB2255">
        <w:rPr>
          <w:rFonts w:hint="cs"/>
          <w:rtl/>
        </w:rPr>
        <w:t>ک</w:t>
      </w:r>
      <w:r w:rsidRPr="00DB2255">
        <w:rPr>
          <w:rFonts w:hint="cs"/>
          <w:rtl/>
        </w:rPr>
        <w:t>رده است. روزی که</w:t>
      </w:r>
      <w:r w:rsidR="003A7AAA" w:rsidRPr="00DB2255">
        <w:rPr>
          <w:rFonts w:hint="cs"/>
          <w:rtl/>
        </w:rPr>
        <w:t xml:space="preserve"> آن‌ها </w:t>
      </w:r>
      <w:r w:rsidRPr="00DB2255">
        <w:rPr>
          <w:rFonts w:hint="cs"/>
          <w:rtl/>
        </w:rPr>
        <w:t>از پشت آدم میثاق گرفتند در حالی که هنوز ذریه بودند.</w:t>
      </w:r>
      <w:r w:rsidRPr="00DB2255">
        <w:rPr>
          <w:vertAlign w:val="superscript"/>
          <w:rtl/>
        </w:rPr>
        <w:footnoteReference w:id="277"/>
      </w:r>
    </w:p>
    <w:p w:rsidR="00B67D0C" w:rsidRPr="00DB2255" w:rsidRDefault="00B67D0C" w:rsidP="00405708">
      <w:pPr>
        <w:pStyle w:val="a"/>
        <w:numPr>
          <w:ilvl w:val="0"/>
          <w:numId w:val="31"/>
        </w:numPr>
        <w:rPr>
          <w:rtl/>
        </w:rPr>
      </w:pPr>
      <w:r w:rsidRPr="00DB2255">
        <w:rPr>
          <w:rFonts w:hint="cs"/>
          <w:rtl/>
        </w:rPr>
        <w:t>از ابو عبدالله</w:t>
      </w:r>
      <w:r w:rsidR="00CD3453" w:rsidRPr="00CD3453">
        <w:rPr>
          <w:rFonts w:cs="CTraditional Arabic" w:hint="cs"/>
          <w:rtl/>
        </w:rPr>
        <w:t>÷</w:t>
      </w:r>
      <w:r w:rsidRPr="00DB2255">
        <w:rPr>
          <w:rFonts w:hint="cs"/>
          <w:rtl/>
        </w:rPr>
        <w:t xml:space="preserve"> روایت است که گفت: تحقیق در مورد حکمی از احکام صادر شده‌ از علی</w:t>
      </w:r>
      <w:r w:rsidR="00CD3453" w:rsidRPr="00CD3453">
        <w:rPr>
          <w:rFonts w:cs="CTraditional Arabic" w:hint="cs"/>
          <w:rtl/>
        </w:rPr>
        <w:t>÷</w:t>
      </w:r>
      <w:r w:rsidRPr="00DB2255">
        <w:rPr>
          <w:rFonts w:hint="cs"/>
          <w:rtl/>
        </w:rPr>
        <w:t xml:space="preserve"> همچون تحقیق در مورد حکم خدا و رسولش می‌باشد و نپذیرفتن و رد احکام صغیره‌ و کبیره‌ ایشان در حد شرک به خداست.</w:t>
      </w:r>
      <w:r w:rsidRPr="00DB2255">
        <w:rPr>
          <w:vertAlign w:val="superscript"/>
          <w:rtl/>
        </w:rPr>
        <w:footnoteReference w:id="278"/>
      </w:r>
    </w:p>
    <w:p w:rsidR="00B67D0C" w:rsidRDefault="00B67D0C" w:rsidP="00582060">
      <w:pPr>
        <w:pStyle w:val="ListParagraph"/>
        <w:numPr>
          <w:ilvl w:val="0"/>
          <w:numId w:val="12"/>
        </w:numPr>
        <w:tabs>
          <w:tab w:val="right" w:pos="7031"/>
        </w:tabs>
        <w:rPr>
          <w:rStyle w:val="Char"/>
        </w:rPr>
      </w:pPr>
      <w:r w:rsidRPr="001325A9">
        <w:rPr>
          <w:rStyle w:val="Char"/>
          <w:rFonts w:hint="cs"/>
          <w:rtl/>
        </w:rPr>
        <w:t>دوباره از او روایت می‌کند درباه‌</w:t>
      </w:r>
      <w:r w:rsidR="003A7AAA" w:rsidRPr="001325A9">
        <w:rPr>
          <w:rStyle w:val="Char"/>
          <w:rFonts w:hint="cs"/>
          <w:rtl/>
        </w:rPr>
        <w:t>ی</w:t>
      </w:r>
      <w:r w:rsidR="00DB2255">
        <w:rPr>
          <w:rStyle w:val="Char"/>
          <w:rFonts w:hint="cs"/>
          <w:rtl/>
        </w:rPr>
        <w:t xml:space="preserve"> این گفته خدا:</w:t>
      </w:r>
    </w:p>
    <w:p w:rsidR="00B67D0C" w:rsidRPr="00DB2255" w:rsidRDefault="00DB2255" w:rsidP="00DB2255">
      <w:pPr>
        <w:pStyle w:val="a"/>
        <w:rPr>
          <w:rtl/>
        </w:rPr>
      </w:pPr>
      <w:r>
        <w:rPr>
          <w:rFonts w:cs="Traditional Arabic"/>
          <w:color w:val="000000"/>
          <w:shd w:val="clear" w:color="auto" w:fill="FFFFFF"/>
          <w:rtl/>
        </w:rPr>
        <w:t>﴿</w:t>
      </w:r>
      <w:r w:rsidRPr="00B90D21">
        <w:rPr>
          <w:rStyle w:val="Char4"/>
          <w:rtl/>
        </w:rPr>
        <w:t>وَلَقَدْ أُوحِيَ إِلَيْكَ وَإِلَى الَّذِينَ مِنْ قَبْلِكَ لَئِنْ أَشْرَكْتَ لَيَحْبَطَنَّ عَمَلُكَ</w:t>
      </w:r>
      <w:r>
        <w:rPr>
          <w:rFonts w:cs="Traditional Arabic"/>
          <w:color w:val="000000"/>
          <w:shd w:val="clear" w:color="auto" w:fill="FFFFFF"/>
          <w:rtl/>
        </w:rPr>
        <w:t>﴾</w:t>
      </w:r>
      <w:r w:rsidRPr="00DB2255">
        <w:rPr>
          <w:rtl/>
        </w:rPr>
        <w:t xml:space="preserve"> </w:t>
      </w:r>
      <w:r w:rsidRPr="00DB2255">
        <w:rPr>
          <w:rStyle w:val="Char2"/>
          <w:rtl/>
        </w:rPr>
        <w:t>[الزمر:65]</w:t>
      </w:r>
      <w:r w:rsidRPr="00DB225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«اگر در ولایت کسی را شریک او گردانی.»</w:t>
      </w:r>
      <w:r w:rsidRPr="001A1F4B">
        <w:rPr>
          <w:rStyle w:val="Char"/>
          <w:vertAlign w:val="superscript"/>
          <w:rtl/>
        </w:rPr>
        <w:footnoteReference w:id="279"/>
      </w:r>
      <w:r w:rsidRPr="001325A9">
        <w:rPr>
          <w:rStyle w:val="Char"/>
          <w:rFonts w:hint="cs"/>
          <w:rtl/>
        </w:rPr>
        <w:t xml:space="preserve"> آیا مراد از تمسک به اهل بیت این است که بدین کفر صریح متمسک شویم و عقل‌هایمان ‌را برای گردآوری این خرافات، خوار گردانیم؟!</w:t>
      </w:r>
    </w:p>
    <w:p w:rsidR="00B67D0C" w:rsidRPr="001325A9" w:rsidRDefault="00B67D0C" w:rsidP="001325A9">
      <w:pPr>
        <w:tabs>
          <w:tab w:val="right" w:pos="7031"/>
        </w:tabs>
        <w:ind w:firstLine="284"/>
        <w:rPr>
          <w:rStyle w:val="Char"/>
          <w:rtl/>
        </w:rPr>
      </w:pPr>
      <w:r w:rsidRPr="001325A9">
        <w:rPr>
          <w:rStyle w:val="Char"/>
          <w:rFonts w:hint="cs"/>
          <w:rtl/>
        </w:rPr>
        <w:t>کتاب کافی با هشت جلدش به طور غیر مستقیم به هزاران روایات این چنینی اشاره می‌کند. بقیه منابع نیز همین طورند که امامیه برا</w:t>
      </w:r>
      <w:r w:rsidR="003A7AAA" w:rsidRPr="001325A9">
        <w:rPr>
          <w:rStyle w:val="Char"/>
          <w:rFonts w:hint="cs"/>
          <w:rtl/>
        </w:rPr>
        <w:t>ی</w:t>
      </w:r>
      <w:r w:rsidRPr="001325A9">
        <w:rPr>
          <w:rStyle w:val="Char"/>
          <w:rFonts w:hint="cs"/>
          <w:rtl/>
        </w:rPr>
        <w:t xml:space="preserve"> شناخت اصول و فروع دینشان</w:t>
      </w:r>
      <w:r w:rsidR="003A7AAA" w:rsidRPr="001325A9">
        <w:rPr>
          <w:rStyle w:val="Char"/>
          <w:rFonts w:hint="cs"/>
          <w:rtl/>
        </w:rPr>
        <w:t xml:space="preserve"> آن‌ها </w:t>
      </w:r>
      <w:r w:rsidRPr="001325A9">
        <w:rPr>
          <w:rStyle w:val="Char"/>
          <w:rFonts w:hint="cs"/>
          <w:rtl/>
        </w:rPr>
        <w:t>را به عنوان پا</w:t>
      </w:r>
      <w:r w:rsidR="003A7AAA" w:rsidRPr="001325A9">
        <w:rPr>
          <w:rStyle w:val="Char"/>
          <w:rFonts w:hint="cs"/>
          <w:rtl/>
        </w:rPr>
        <w:t>ی</w:t>
      </w:r>
      <w:r w:rsidRPr="001325A9">
        <w:rPr>
          <w:rStyle w:val="Char"/>
          <w:rFonts w:hint="cs"/>
          <w:rtl/>
        </w:rPr>
        <w:t>ه‌ا</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مراجعه قرار داده‌اند.</w:t>
      </w:r>
    </w:p>
    <w:p w:rsidR="00B67D0C" w:rsidRPr="001325A9" w:rsidRDefault="00B67D0C" w:rsidP="001325A9">
      <w:pPr>
        <w:tabs>
          <w:tab w:val="right" w:pos="7031"/>
        </w:tabs>
        <w:ind w:firstLine="284"/>
        <w:rPr>
          <w:rStyle w:val="Char"/>
          <w:rtl/>
        </w:rPr>
      </w:pPr>
      <w:r w:rsidRPr="001325A9">
        <w:rPr>
          <w:rStyle w:val="Char"/>
          <w:rFonts w:hint="cs"/>
          <w:rtl/>
        </w:rPr>
        <w:t>نقش قرآن حتی در معرفت اصول ن</w:t>
      </w:r>
      <w:r w:rsidR="003A7AAA" w:rsidRPr="001325A9">
        <w:rPr>
          <w:rStyle w:val="Char"/>
          <w:rFonts w:hint="cs"/>
          <w:rtl/>
        </w:rPr>
        <w:t>ی</w:t>
      </w:r>
      <w:r w:rsidRPr="001325A9">
        <w:rPr>
          <w:rStyle w:val="Char"/>
          <w:rFonts w:hint="cs"/>
          <w:rtl/>
        </w:rPr>
        <w:t>ز ملغی شده است، زیرا قرآن مطابق این روایات فهمیده می‌شود، روایاتی که این 40 نمونه‌</w:t>
      </w:r>
      <w:r w:rsidR="003A7AAA" w:rsidRPr="001325A9">
        <w:rPr>
          <w:rStyle w:val="Char"/>
          <w:rFonts w:hint="cs"/>
          <w:rtl/>
        </w:rPr>
        <w:t>ی</w:t>
      </w:r>
      <w:r w:rsidRPr="001325A9">
        <w:rPr>
          <w:rStyle w:val="Char"/>
          <w:rFonts w:hint="cs"/>
          <w:rtl/>
        </w:rPr>
        <w:t xml:space="preserve"> عرضه شده نم</w:t>
      </w:r>
      <w:r w:rsidR="003A7AAA" w:rsidRPr="001325A9">
        <w:rPr>
          <w:rStyle w:val="Char"/>
          <w:rFonts w:hint="cs"/>
          <w:rtl/>
        </w:rPr>
        <w:t>ی</w:t>
      </w:r>
      <w:r w:rsidRPr="001325A9">
        <w:rPr>
          <w:rStyle w:val="Char"/>
          <w:rFonts w:hint="cs"/>
          <w:rtl/>
        </w:rPr>
        <w:t>‌توانند به عنوان بدتر</w:t>
      </w:r>
      <w:r w:rsidR="003A7AAA" w:rsidRPr="001325A9">
        <w:rPr>
          <w:rStyle w:val="Char"/>
          <w:rFonts w:hint="cs"/>
          <w:rtl/>
        </w:rPr>
        <w:t>ی</w:t>
      </w:r>
      <w:r w:rsidRPr="001325A9">
        <w:rPr>
          <w:rStyle w:val="Char"/>
          <w:rFonts w:hint="cs"/>
          <w:rtl/>
        </w:rPr>
        <w:t>ن آنان شناسا</w:t>
      </w:r>
      <w:r w:rsidR="003A7AAA" w:rsidRPr="001325A9">
        <w:rPr>
          <w:rStyle w:val="Char"/>
          <w:rFonts w:hint="cs"/>
          <w:rtl/>
        </w:rPr>
        <w:t>یی</w:t>
      </w:r>
      <w:r w:rsidRPr="001325A9">
        <w:rPr>
          <w:rStyle w:val="Char"/>
          <w:rFonts w:hint="cs"/>
          <w:rtl/>
        </w:rPr>
        <w:t xml:space="preserve"> شوند.</w:t>
      </w:r>
    </w:p>
    <w:p w:rsidR="00B67D0C" w:rsidRPr="001325A9" w:rsidRDefault="00B67D0C" w:rsidP="001325A9">
      <w:pPr>
        <w:pStyle w:val="9-1"/>
        <w:rPr>
          <w:rtl/>
        </w:rPr>
      </w:pPr>
      <w:bookmarkStart w:id="1331" w:name="_Toc80780868"/>
      <w:bookmarkStart w:id="1332" w:name="_Toc80781752"/>
      <w:bookmarkStart w:id="1333" w:name="_Toc80831602"/>
      <w:bookmarkStart w:id="1334" w:name="_Toc80832668"/>
      <w:bookmarkStart w:id="1335" w:name="_Toc80833240"/>
      <w:bookmarkStart w:id="1336" w:name="_Toc278474725"/>
      <w:bookmarkStart w:id="1337" w:name="_Toc437346266"/>
      <w:r w:rsidRPr="001325A9">
        <w:rPr>
          <w:rFonts w:hint="cs"/>
          <w:rtl/>
        </w:rPr>
        <w:t>وای بر کتابی که سفارشات زیر در</w:t>
      </w:r>
      <w:r w:rsidR="003A7AAA" w:rsidRPr="001325A9">
        <w:rPr>
          <w:rFonts w:hint="cs"/>
          <w:rtl/>
        </w:rPr>
        <w:t xml:space="preserve"> آن‌ها </w:t>
      </w:r>
      <w:r w:rsidRPr="001325A9">
        <w:rPr>
          <w:rFonts w:hint="cs"/>
          <w:rtl/>
        </w:rPr>
        <w:t>است</w:t>
      </w:r>
      <w:bookmarkEnd w:id="1331"/>
      <w:bookmarkEnd w:id="1332"/>
      <w:bookmarkEnd w:id="1333"/>
      <w:bookmarkEnd w:id="1334"/>
      <w:bookmarkEnd w:id="1335"/>
      <w:bookmarkEnd w:id="1336"/>
      <w:bookmarkEnd w:id="1337"/>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 روایات تنها</w:t>
      </w:r>
      <w:r w:rsidR="003A7AAA" w:rsidRPr="001325A9">
        <w:rPr>
          <w:rStyle w:val="Char"/>
          <w:rFonts w:hint="cs"/>
          <w:rtl/>
        </w:rPr>
        <w:t xml:space="preserve"> نمونه‌ها</w:t>
      </w:r>
      <w:r w:rsidRPr="001325A9">
        <w:rPr>
          <w:rStyle w:val="Char"/>
          <w:rFonts w:hint="cs"/>
          <w:rtl/>
        </w:rPr>
        <w:t xml:space="preserve">یی بود </w:t>
      </w:r>
      <w:r w:rsidR="003A7AAA" w:rsidRPr="001325A9">
        <w:rPr>
          <w:rStyle w:val="Char"/>
          <w:rFonts w:hint="cs"/>
          <w:rtl/>
        </w:rPr>
        <w:t>ک</w:t>
      </w:r>
      <w:r w:rsidRPr="001325A9">
        <w:rPr>
          <w:rStyle w:val="Char"/>
          <w:rFonts w:hint="cs"/>
          <w:rtl/>
        </w:rPr>
        <w:t>ه عرضه نمودم و</w:t>
      </w:r>
      <w:r w:rsidR="003A7AAA" w:rsidRPr="001325A9">
        <w:rPr>
          <w:rStyle w:val="Char"/>
          <w:rFonts w:hint="cs"/>
          <w:rtl/>
        </w:rPr>
        <w:t xml:space="preserve"> آن‌ها </w:t>
      </w:r>
      <w:r w:rsidRPr="001325A9">
        <w:rPr>
          <w:rStyle w:val="Char"/>
          <w:rFonts w:hint="cs"/>
          <w:rtl/>
        </w:rPr>
        <w:t>را خاتمه می‌دهم به روایتی از کتاب (</w:t>
      </w:r>
      <w:r w:rsidRPr="00DB2255">
        <w:rPr>
          <w:rStyle w:val="Char0"/>
          <w:rFonts w:hint="cs"/>
          <w:rtl/>
        </w:rPr>
        <w:t>فقیه من لایحضره الفقیه</w:t>
      </w:r>
      <w:r w:rsidRPr="001325A9">
        <w:rPr>
          <w:rStyle w:val="Char"/>
          <w:rFonts w:hint="cs"/>
          <w:rtl/>
        </w:rPr>
        <w:t xml:space="preserve">، ج 3، ص 358) تألیف محمدبن علی قمی ملقب به (صدوق) و رئیس محدثین در نزد امامیه: </w:t>
      </w:r>
    </w:p>
    <w:p w:rsidR="00B67D0C" w:rsidRPr="001325A9" w:rsidRDefault="00B67D0C" w:rsidP="00DB2255">
      <w:pPr>
        <w:tabs>
          <w:tab w:val="right" w:pos="7031"/>
        </w:tabs>
        <w:ind w:firstLine="284"/>
        <w:rPr>
          <w:rStyle w:val="Char"/>
          <w:rtl/>
        </w:rPr>
      </w:pPr>
      <w:r w:rsidRPr="001325A9">
        <w:rPr>
          <w:rStyle w:val="Char"/>
          <w:rFonts w:hint="cs"/>
          <w:rtl/>
        </w:rPr>
        <w:t>رسول الله</w:t>
      </w:r>
      <w:r w:rsidR="00CD3453" w:rsidRPr="00CD3453">
        <w:rPr>
          <w:rStyle w:val="Char"/>
          <w:rFonts w:cs="CTraditional Arabic" w:hint="cs"/>
          <w:rtl/>
        </w:rPr>
        <w:t xml:space="preserve"> ج</w:t>
      </w:r>
      <w:r w:rsidRPr="001325A9">
        <w:rPr>
          <w:rStyle w:val="Char"/>
          <w:rFonts w:hint="cs"/>
          <w:rtl/>
        </w:rPr>
        <w:t xml:space="preserve"> علی بن ابی</w:t>
      </w:r>
      <w:r w:rsidR="00DB2255">
        <w:rPr>
          <w:rStyle w:val="Char"/>
          <w:rFonts w:hint="cs"/>
          <w:rtl/>
        </w:rPr>
        <w:t xml:space="preserve"> </w:t>
      </w:r>
      <w:r w:rsidRPr="001325A9">
        <w:rPr>
          <w:rStyle w:val="Char"/>
          <w:rFonts w:hint="cs"/>
          <w:rtl/>
        </w:rPr>
        <w:t>طالب</w:t>
      </w:r>
      <w:r w:rsidR="00DB2255">
        <w:rPr>
          <w:rStyle w:val="Char"/>
          <w:rFonts w:cs="CTraditional Arabic" w:hint="cs"/>
          <w:rtl/>
        </w:rPr>
        <w:t>س</w:t>
      </w:r>
      <w:r w:rsidRPr="001325A9">
        <w:rPr>
          <w:rStyle w:val="Char"/>
          <w:rFonts w:hint="cs"/>
          <w:rtl/>
        </w:rPr>
        <w:t xml:space="preserve"> را وصیت کرد و گفت:</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به خانه‌ات عروس آوردی، وقتی که می‌نشیند، کفشهایش را در آور و پاهایش را شستوشو کن و از جلوی درت تا دورترین نقطه‌</w:t>
      </w:r>
      <w:r w:rsidR="003A7AAA" w:rsidRPr="001325A9">
        <w:rPr>
          <w:rStyle w:val="Char"/>
          <w:rFonts w:hint="cs"/>
          <w:rtl/>
        </w:rPr>
        <w:t>ی</w:t>
      </w:r>
      <w:r w:rsidRPr="001325A9">
        <w:rPr>
          <w:rStyle w:val="Char"/>
          <w:rFonts w:hint="cs"/>
          <w:rtl/>
        </w:rPr>
        <w:t xml:space="preserve"> آن آب بپاش که اگر چنین کردی خداوند 70 هزار نوع فقر را از خانه‌ات می‌راند و 70 هزار نوع برکت را داخل آن می‌کند و 70 فرشته را بر تو نازل می‌کند که بر سر عروس بال و پر می‌زند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برکتش به همه‌</w:t>
      </w:r>
      <w:r w:rsidR="003A7AAA" w:rsidRPr="001325A9">
        <w:rPr>
          <w:rStyle w:val="Char"/>
          <w:rFonts w:hint="cs"/>
          <w:rtl/>
        </w:rPr>
        <w:t>ی</w:t>
      </w:r>
      <w:r w:rsidRPr="001325A9">
        <w:rPr>
          <w:rStyle w:val="Char"/>
          <w:rFonts w:hint="cs"/>
          <w:rtl/>
        </w:rPr>
        <w:t xml:space="preserve"> زوایای خانه‌ات برساند و عروس را از ابتلا به جنون و جذام و بیماری پوستی تا زمانی که در این خانه هستید، ایمن می‌دارد. عروس را در طول هفته از خوردن شیر، سرکه، گشنیز و سیب ترش منع کن. علی گفت: ای رسول خدا</w:t>
      </w:r>
      <w:r w:rsidRPr="001325A9">
        <w:rPr>
          <w:rStyle w:val="Char"/>
          <w:rtl/>
        </w:rPr>
        <w:t>!</w:t>
      </w:r>
      <w:r w:rsidR="00CD3453" w:rsidRPr="00CD3453">
        <w:rPr>
          <w:rStyle w:val="Char"/>
          <w:rFonts w:cs="CTraditional Arabic" w:hint="cs"/>
          <w:rtl/>
        </w:rPr>
        <w:t xml:space="preserve"> ج</w:t>
      </w:r>
      <w:r w:rsidRPr="001325A9">
        <w:rPr>
          <w:rStyle w:val="Char"/>
          <w:rFonts w:hint="cs"/>
          <w:rtl/>
        </w:rPr>
        <w:t xml:space="preserve"> چرا این چهار چیز را بر او منع کنم؟ گفت: زیرا رحم را نازا و مزاج را سرد می‌کنند و یک حصیر کهنه در گوشه‌</w:t>
      </w:r>
      <w:r w:rsidR="003A7AAA" w:rsidRPr="001325A9">
        <w:rPr>
          <w:rStyle w:val="Char"/>
          <w:rFonts w:hint="cs"/>
          <w:rtl/>
        </w:rPr>
        <w:t>ی</w:t>
      </w:r>
      <w:r w:rsidRPr="001325A9">
        <w:rPr>
          <w:rStyle w:val="Char"/>
          <w:rFonts w:hint="cs"/>
          <w:rtl/>
        </w:rPr>
        <w:t xml:space="preserve"> خانه بهتر از زن عقیم است. علی گفت: ای رسول الله</w:t>
      </w:r>
      <w:r w:rsidR="00CD3453" w:rsidRPr="00CD3453">
        <w:rPr>
          <w:rStyle w:val="Char"/>
          <w:rFonts w:cs="CTraditional Arabic" w:hint="cs"/>
          <w:rtl/>
        </w:rPr>
        <w:t xml:space="preserve"> ج</w:t>
      </w:r>
      <w:r w:rsidRPr="001325A9">
        <w:rPr>
          <w:rStyle w:val="Char"/>
          <w:rFonts w:hint="cs"/>
          <w:rtl/>
        </w:rPr>
        <w:t>! خطر سرکه چیست که او از خوردن آن منع شود؟ گفت: اگر در هنگام خوردن سرکه حائض شود هیچ‌گاه از خون حیض پاک نمی‌گردد. گشنیز، خون حیض را در شکمش پراکنده می‌گرداند و زایمان‌ را بر او سخت می‌گرداند. سیب ترش نیز خون حیض را قطع می‌کند در نتیجه تبدیل به بیماری می‌شود. سپس گفت: ای علی! در آغاز و وسط و آخر ماه با همسرت مجامعت مکن، زیرا جنون و جذام و گیجی به سرعت به طرف او و فرزندش می‌آید.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بعد از ظهر با همسرت جماع مکن، زیرا اگر در آن هنگام نطفه‌</w:t>
      </w:r>
      <w:r w:rsidR="003A7AAA" w:rsidRPr="001325A9">
        <w:rPr>
          <w:rStyle w:val="Char"/>
          <w:rFonts w:hint="cs"/>
          <w:rtl/>
        </w:rPr>
        <w:t>ی</w:t>
      </w:r>
      <w:r w:rsidRPr="001325A9">
        <w:rPr>
          <w:rStyle w:val="Char"/>
          <w:rFonts w:hint="cs"/>
          <w:rtl/>
        </w:rPr>
        <w:t xml:space="preserve"> کودکی در میان شما منعقد شود، کودک چپ چشم می‌شود و شیطان به چپ چشمی در انسان خوشحال می‌شود.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هنگام جماع صحبت مکن چون اگر کودکی بین شما مقدر شود از بیماری گنگی و لالی در امان نیست و هیچ کدام به فرج زنش نگاه نکنند و هنگام جماع چشم‌ها را پوشیده دارد، زیرا نگاه کردن به فرج سبب کوری در فرزند می‌شود.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با همسری که قبلاً با دیگری جماع کرده، جماع نکن، زیرا می‌ترسم اگر فرزندی میانتان به وجود آید خنثی یا مؤنث گیج باشد.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اگر کسی در بستر با زنش، جنب است قرآن نخواند، زیرا می‌ترسم که آتشی از آسمان بر آن دو فرود آید و</w:t>
      </w:r>
      <w:r w:rsidR="003A7AAA" w:rsidRPr="001325A9">
        <w:rPr>
          <w:rStyle w:val="Char"/>
          <w:rFonts w:hint="cs"/>
          <w:rtl/>
        </w:rPr>
        <w:t xml:space="preserve"> آن‌ها </w:t>
      </w:r>
      <w:r w:rsidRPr="001325A9">
        <w:rPr>
          <w:rStyle w:val="Char"/>
          <w:rFonts w:hint="cs"/>
          <w:rtl/>
        </w:rPr>
        <w:t>را بسوزاند.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تنها هنگامی با زنت جماع کن که لباسی داشته باشی و عیالت نیز لباسی داشته باشد و به لباس یکی از شما اکتفا نکن</w:t>
      </w:r>
      <w:r w:rsidR="003A7AAA" w:rsidRPr="001325A9">
        <w:rPr>
          <w:rStyle w:val="Char"/>
          <w:rFonts w:hint="cs"/>
          <w:rtl/>
        </w:rPr>
        <w:t>ی</w:t>
      </w:r>
      <w:r w:rsidRPr="001325A9">
        <w:rPr>
          <w:rStyle w:val="Char"/>
          <w:rFonts w:hint="cs"/>
          <w:rtl/>
        </w:rPr>
        <w:t>د، زیرا عداوت را به دنبال دارد و در نهایت منجر به طلاق و جدایی بین شما می‌شود.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DB2255">
        <w:rPr>
          <w:rStyle w:val="Char"/>
          <w:rFonts w:hint="cs"/>
          <w:rtl/>
        </w:rPr>
        <w:t xml:space="preserve"> </w:t>
      </w:r>
      <w:r w:rsidRPr="001325A9">
        <w:rPr>
          <w:rStyle w:val="Char"/>
          <w:rFonts w:hint="cs"/>
          <w:rtl/>
        </w:rPr>
        <w:t>ایستاده با زنت جماع نکن، زیرا این از فعل خر است و اگر فرزندی میانتان به وجود آید روی بسترها ادرار می‌کند مانند خر که در هر مکانی می‌شاشد.</w:t>
      </w:r>
    </w:p>
    <w:p w:rsidR="00B67D0C" w:rsidRPr="001325A9" w:rsidRDefault="00B67D0C" w:rsidP="001325A9">
      <w:pPr>
        <w:tabs>
          <w:tab w:val="right" w:pos="7031"/>
        </w:tabs>
        <w:ind w:firstLine="284"/>
        <w:rPr>
          <w:rStyle w:val="Char"/>
          <w:rtl/>
        </w:rPr>
      </w:pPr>
      <w:r w:rsidRPr="00DB2255">
        <w:rPr>
          <w:rStyle w:val="Char5"/>
          <w:rFonts w:hint="cs"/>
          <w:u w:val="single"/>
          <w:rtl/>
        </w:rPr>
        <w:t>ای علی!</w:t>
      </w:r>
      <w:r w:rsidRPr="001325A9">
        <w:rPr>
          <w:rStyle w:val="Char"/>
          <w:rFonts w:hint="cs"/>
          <w:rtl/>
        </w:rPr>
        <w:t xml:space="preserve"> در شب عید قربان با زنت جماع نکن، زیرا اگر میانتان فرزندی منعقد شود، دارای 6 انگشت یا 14 انگشت خواهد بود.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زیر درخت میوه‌ای مجامعت نکن، زیرا اگر نطفه‌ای میان شما منعقد گردد، جلاد، قاتل و فسادکار می‌شود.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مقابل خورشید یا زیر پرتوهای آن با همسرت جماع نکن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پرده‌ی نازکی شما را بپوشاند؛ زیرا اگر فرزندی میان شما منعقد گردد، همواره تا هنگام مرگ در بیچارگی به سر می‌برد.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بین اذان و اقامه با زنت جماع نکن، زیرا اگر میانتان کودکی به وجود آید، حریص بر ریختن خون می‌شود.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B83B08">
        <w:rPr>
          <w:rStyle w:val="Char"/>
          <w:rFonts w:hint="cs"/>
          <w:rtl/>
        </w:rPr>
        <w:t xml:space="preserve"> </w:t>
      </w:r>
      <w:r w:rsidRPr="001325A9">
        <w:rPr>
          <w:rStyle w:val="Char"/>
          <w:rFonts w:hint="cs"/>
          <w:rtl/>
        </w:rPr>
        <w:t>اگر زنت باردار شد فقط با حالت وضوء با او جماع کن، زیرا اگر فرزندی میان شما منعقد شود، کوردل و تنگ دست خواهد شد.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در نیمه‌</w:t>
      </w:r>
      <w:r w:rsidR="003A7AAA" w:rsidRPr="001325A9">
        <w:rPr>
          <w:rStyle w:val="Char"/>
          <w:rFonts w:hint="cs"/>
          <w:rtl/>
        </w:rPr>
        <w:t>ی</w:t>
      </w:r>
      <w:r w:rsidRPr="001325A9">
        <w:rPr>
          <w:rStyle w:val="Char"/>
          <w:rFonts w:hint="cs"/>
          <w:rtl/>
        </w:rPr>
        <w:t xml:space="preserve"> شعبان با زنت جماع نکن، زیرا اگر از شما فرزندی به وجود آید، که بدشوم بوده و نشانه‌</w:t>
      </w:r>
      <w:r w:rsidR="003A7AAA" w:rsidRPr="001325A9">
        <w:rPr>
          <w:rStyle w:val="Char"/>
          <w:rFonts w:hint="cs"/>
          <w:rtl/>
        </w:rPr>
        <w:t>ی</w:t>
      </w:r>
      <w:r w:rsidRPr="001325A9">
        <w:rPr>
          <w:rStyle w:val="Char"/>
          <w:rFonts w:hint="cs"/>
          <w:rtl/>
        </w:rPr>
        <w:t xml:space="preserve"> نحسی در چهره‌اش است.</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در اواخر شعبان اگر دو روز باقی مانده بود با عیالت هم بستری نکن، زیرا اگر کودکی میانتان پدید آید که باج ستان یا یاور ظالمان خواهد بود و توده‌</w:t>
      </w:r>
      <w:r w:rsidR="003A7AAA" w:rsidRPr="001325A9">
        <w:rPr>
          <w:rStyle w:val="Char"/>
          <w:rFonts w:hint="cs"/>
          <w:rtl/>
        </w:rPr>
        <w:t>ی</w:t>
      </w:r>
      <w:r w:rsidRPr="001325A9">
        <w:rPr>
          <w:rStyle w:val="Char"/>
          <w:rFonts w:hint="cs"/>
          <w:rtl/>
        </w:rPr>
        <w:t xml:space="preserve"> مردم بر دستان وی هلاک خواهند شد.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F46632">
        <w:rPr>
          <w:rStyle w:val="Char"/>
          <w:rFonts w:hint="cs"/>
          <w:rtl/>
        </w:rPr>
        <w:t xml:space="preserve"> </w:t>
      </w:r>
      <w:r w:rsidRPr="001325A9">
        <w:rPr>
          <w:rStyle w:val="Char"/>
          <w:rFonts w:hint="cs"/>
          <w:rtl/>
        </w:rPr>
        <w:t>تنها در سقف</w:t>
      </w:r>
      <w:r w:rsidR="003A7AAA" w:rsidRPr="001325A9">
        <w:rPr>
          <w:rStyle w:val="Char"/>
          <w:rFonts w:hint="cs"/>
          <w:rtl/>
        </w:rPr>
        <w:t xml:space="preserve"> خانه‌ها</w:t>
      </w:r>
      <w:r w:rsidRPr="001325A9">
        <w:rPr>
          <w:rStyle w:val="Char"/>
          <w:rFonts w:hint="cs"/>
          <w:rtl/>
        </w:rPr>
        <w:t xml:space="preserve"> با زنت جماع کن، زیرا اگر فرزندی در میان شما به وجود آید، منافق، ریاکار و مبتدع می‌شود.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اگر برای سفر خارج شدی آن شب با عیالت جماع نکن، زیرا اگر فرزندی میانتان منعقد شود، مالش را در غیر حق انفاق می‌کند.</w:t>
      </w:r>
    </w:p>
    <w:p w:rsidR="00B67D0C" w:rsidRPr="00F46632" w:rsidRDefault="00B67D0C" w:rsidP="00F46632">
      <w:pPr>
        <w:tabs>
          <w:tab w:val="right" w:pos="7031"/>
        </w:tabs>
        <w:ind w:firstLine="284"/>
        <w:rPr>
          <w:rStyle w:val="Char"/>
          <w:rtl/>
        </w:rPr>
      </w:pPr>
      <w:r w:rsidRPr="001325A9">
        <w:rPr>
          <w:rStyle w:val="Char"/>
          <w:rFonts w:hint="cs"/>
          <w:rtl/>
        </w:rPr>
        <w:t>پیامبر</w:t>
      </w:r>
      <w:r w:rsidR="00CD3453" w:rsidRPr="00CD3453">
        <w:rPr>
          <w:rStyle w:val="Char"/>
          <w:rFonts w:cs="CTraditional Arabic" w:hint="cs"/>
          <w:rtl/>
        </w:rPr>
        <w:t xml:space="preserve"> ج</w:t>
      </w:r>
      <w:r w:rsidRPr="001325A9">
        <w:rPr>
          <w:rStyle w:val="Char"/>
          <w:rFonts w:hint="cs"/>
          <w:rtl/>
        </w:rPr>
        <w:t xml:space="preserve"> این آیه را خواند:</w:t>
      </w:r>
      <w:r w:rsidR="00F46632">
        <w:rPr>
          <w:rStyle w:val="Char"/>
          <w:rFonts w:hint="cs"/>
          <w:rtl/>
        </w:rPr>
        <w:t xml:space="preserve"> </w:t>
      </w:r>
      <w:r w:rsidR="00F46632">
        <w:rPr>
          <w:rStyle w:val="Char"/>
          <w:rFonts w:cs="Traditional Arabic"/>
          <w:color w:val="000000"/>
          <w:shd w:val="clear" w:color="auto" w:fill="FFFFFF"/>
          <w:rtl/>
          <w:lang w:bidi="fa-IR"/>
        </w:rPr>
        <w:t>﴿</w:t>
      </w:r>
      <w:r w:rsidR="00F46632" w:rsidRPr="00B90D21">
        <w:rPr>
          <w:rStyle w:val="Char4"/>
          <w:rtl/>
        </w:rPr>
        <w:t>إِنَّ الْمُبَذِّرِينَ كَانُوا إِخْوَانَ الشَّيَاطِينِ</w:t>
      </w:r>
      <w:r w:rsidR="00071C7F" w:rsidRPr="00B90D21">
        <w:rPr>
          <w:rStyle w:val="Char4"/>
          <w:rtl/>
        </w:rPr>
        <w:t xml:space="preserve"> </w:t>
      </w:r>
      <w:r w:rsidR="00F46632" w:rsidRPr="00B90D21">
        <w:rPr>
          <w:rStyle w:val="Char4"/>
          <w:rtl/>
        </w:rPr>
        <w:t>وَكَانَ الشَّيْطَانُ</w:t>
      </w:r>
      <w:r w:rsidR="00F46632">
        <w:rPr>
          <w:rStyle w:val="Char"/>
          <w:rFonts w:cs="Traditional Arabic"/>
          <w:color w:val="000000"/>
          <w:shd w:val="clear" w:color="auto" w:fill="FFFFFF"/>
          <w:rtl/>
          <w:lang w:bidi="fa-IR"/>
        </w:rPr>
        <w:t>﴾</w:t>
      </w:r>
      <w:r w:rsidR="00F46632" w:rsidRPr="00B90D21">
        <w:rPr>
          <w:rStyle w:val="Char4"/>
          <w:rtl/>
        </w:rPr>
        <w:t xml:space="preserve"> </w:t>
      </w:r>
      <w:r w:rsidR="00F46632" w:rsidRPr="00C061E3">
        <w:rPr>
          <w:rStyle w:val="Char2"/>
          <w:rtl/>
        </w:rPr>
        <w:t>[الإسراء: 27]</w:t>
      </w:r>
      <w:r w:rsidR="00F46632" w:rsidRPr="00F46632">
        <w:rPr>
          <w:rStyle w:val="Char"/>
          <w:rFonts w:hint="cs"/>
          <w:rtl/>
        </w:rPr>
        <w:t>.</w:t>
      </w:r>
    </w:p>
    <w:p w:rsidR="00B67D0C" w:rsidRPr="001325A9" w:rsidRDefault="00B67D0C" w:rsidP="00F46632">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‌گمان باد دستان دوستان اهر</w:t>
      </w:r>
      <w:r w:rsidR="003A7AAA" w:rsidRPr="001325A9">
        <w:rPr>
          <w:rStyle w:val="Char"/>
          <w:rtl/>
        </w:rPr>
        <w:t>ی</w:t>
      </w:r>
      <w:r w:rsidRPr="001325A9">
        <w:rPr>
          <w:rStyle w:val="Char"/>
          <w:rtl/>
        </w:rPr>
        <w:t>منانند (و گوش به وسوسه‌ها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‌دارند و در انجام</w:t>
      </w:r>
      <w:r w:rsidR="00E254B3">
        <w:rPr>
          <w:rStyle w:val="Char"/>
          <w:rtl/>
        </w:rPr>
        <w:t xml:space="preserve"> بدی‌ها</w:t>
      </w:r>
      <w:r w:rsidRPr="001325A9">
        <w:rPr>
          <w:rStyle w:val="Char"/>
          <w:rtl/>
        </w:rPr>
        <w:t xml:space="preserve"> همسان و همگامند)</w:t>
      </w:r>
      <w:r w:rsidRPr="001325A9">
        <w:rPr>
          <w:rStyle w:val="Char"/>
          <w:rFonts w:hint="cs"/>
          <w:rtl/>
        </w:rPr>
        <w:t>».</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با عیالت مجامعت نکن وقتی برای سفری خارج شدی که مسیر سه شب و روز راه است، زیرا اگر فرزندی از شما متولد شود، یاور هر ظالمی خواهد بود.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بر تو واجب است جماع شب دوشنبه‌ها. زیرا اگر از شما فرزندی منعقد شود حافظ قرآن خواهد بود و راضی به آنچه که خداوند برای او تقسیم نموده، است.</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اگر شب سه شنبه با عیالت جماع کردی، بین شما نطفه‌ای منعقد می‌شود که به کامیابی شهادت ـ </w:t>
      </w:r>
      <w:r w:rsidRPr="00F46632">
        <w:rPr>
          <w:rStyle w:val="Char0"/>
          <w:rFonts w:hint="cs"/>
          <w:rtl/>
        </w:rPr>
        <w:t>لا اله الله و محمد رسول الله</w:t>
      </w:r>
      <w:r w:rsidRPr="001325A9">
        <w:rPr>
          <w:rStyle w:val="Char"/>
          <w:rFonts w:hint="cs"/>
          <w:rtl/>
        </w:rPr>
        <w:t xml:space="preserve"> می‌رسد و خداوند او را با مشرکین عذاب نمی‌دهد و قیافه و دهانش خوشبو، قلبش بخشنده، دستش سخاوتمند، زبانش پاک از غیبت و دروغ و بهتان خواهد بود.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اگر شب پنج شنبه با عیالت جماع کردی فرزندی میان شما به وجود می‌آید که پادشاهی از پادشاهان یا عالمی از علماء می‌شود و اگر روز پنج شنبه هنگام زوال با او مجامعت نمودی، میان شما فرزندی پدیدار می‌گردد که شیطان تا پیری نزدیک او نمی‌شود، او ولی شده و خداوند سلامت را در دین و دنیا به او می‌بخشد.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اگر شب جمعه با او مجامعت کردی و بین شما نطفه‌ای منعقد شد، سخنوری بلیغ و سخن‌پرداز خواهد شد و اگر روز جمعه بعد از عصر با او مجامعت کردی و فرزندی میانتان انعقاد بست، معروف و مشهور عالم خواهد شد و اگر در شب جمعه بعد از عشاء با او جماع کردی امید می‌رود که از ابدال (جانشینان خدا در زمین) باشد ـ ان شاء الله ـ </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در ساعات اولیه شب با همسرت جماع مکن، زیرا اگر میانتان فرزندی به وجود آید، از ساحر بودن در امان نیست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دنیا را بر آخرت ترجیح دهد.</w:t>
      </w:r>
    </w:p>
    <w:p w:rsidR="00B67D0C" w:rsidRPr="001325A9" w:rsidRDefault="00B67D0C" w:rsidP="001325A9">
      <w:pPr>
        <w:tabs>
          <w:tab w:val="right" w:pos="7031"/>
        </w:tabs>
        <w:ind w:firstLine="284"/>
        <w:rPr>
          <w:rStyle w:val="Char"/>
          <w:rtl/>
        </w:rPr>
      </w:pPr>
      <w:r w:rsidRPr="00F46632">
        <w:rPr>
          <w:rStyle w:val="Char5"/>
          <w:rFonts w:hint="cs"/>
          <w:u w:val="single"/>
          <w:rtl/>
        </w:rPr>
        <w:t>ای علی!</w:t>
      </w:r>
      <w:r w:rsidRPr="001325A9">
        <w:rPr>
          <w:rStyle w:val="Char"/>
          <w:rFonts w:hint="cs"/>
          <w:rtl/>
        </w:rPr>
        <w:t xml:space="preserve"> وصیت من را حفظ کن، همان گونه که من</w:t>
      </w:r>
      <w:r w:rsidR="00D3341F">
        <w:rPr>
          <w:rStyle w:val="Char"/>
          <w:rFonts w:hint="cs"/>
          <w:rtl/>
        </w:rPr>
        <w:t xml:space="preserve"> آن را </w:t>
      </w:r>
      <w:r w:rsidRPr="001325A9">
        <w:rPr>
          <w:rStyle w:val="Char"/>
          <w:rFonts w:hint="cs"/>
          <w:rtl/>
        </w:rPr>
        <w:t>از جبرئیل حفظ نمودم.</w:t>
      </w:r>
    </w:p>
    <w:p w:rsidR="00B67D0C" w:rsidRPr="001325A9" w:rsidRDefault="00B67D0C" w:rsidP="001325A9">
      <w:pPr>
        <w:tabs>
          <w:tab w:val="right" w:pos="7031"/>
        </w:tabs>
        <w:ind w:firstLine="284"/>
        <w:rPr>
          <w:rStyle w:val="Char"/>
          <w:rtl/>
        </w:rPr>
      </w:pPr>
      <w:r w:rsidRPr="001325A9">
        <w:rPr>
          <w:rStyle w:val="Char"/>
          <w:rFonts w:hint="cs"/>
          <w:rtl/>
        </w:rPr>
        <w:t>این روایت نزد فقهاء معمول و مشهور است چنانچه رسایل عملیه</w:t>
      </w:r>
      <w:r w:rsidR="00D3341F">
        <w:rPr>
          <w:rStyle w:val="Char"/>
          <w:rFonts w:hint="cs"/>
          <w:rtl/>
        </w:rPr>
        <w:t xml:space="preserve"> آن را </w:t>
      </w:r>
      <w:r w:rsidRPr="001325A9">
        <w:rPr>
          <w:rStyle w:val="Char"/>
          <w:rFonts w:hint="cs"/>
          <w:rtl/>
        </w:rPr>
        <w:t>بیان کرده‌اند</w:t>
      </w:r>
      <w:r w:rsidRPr="001A1F4B">
        <w:rPr>
          <w:rStyle w:val="Char"/>
          <w:vertAlign w:val="superscript"/>
          <w:rtl/>
        </w:rPr>
        <w:footnoteReference w:id="280"/>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موارد باعث می‌شود که ما به قطعیت اقرار کنیم که مصادر روائی امامیه غیر معتبر هستند و به هیچ وجه اعتماد بر</w:t>
      </w:r>
      <w:r w:rsidR="003A7AAA" w:rsidRPr="001325A9">
        <w:rPr>
          <w:rStyle w:val="Char"/>
          <w:rFonts w:hint="cs"/>
          <w:rtl/>
        </w:rPr>
        <w:t xml:space="preserve"> آن‌ها </w:t>
      </w:r>
      <w:r w:rsidRPr="001325A9">
        <w:rPr>
          <w:rStyle w:val="Char"/>
          <w:rFonts w:hint="cs"/>
          <w:rtl/>
        </w:rPr>
        <w:t>امکان ندارد؛ زیرا</w:t>
      </w:r>
      <w:r w:rsidR="003A7AAA" w:rsidRPr="001325A9">
        <w:rPr>
          <w:rStyle w:val="Char"/>
          <w:rFonts w:hint="cs"/>
          <w:rtl/>
        </w:rPr>
        <w:t xml:space="preserve"> این‌ها </w:t>
      </w:r>
      <w:r w:rsidRPr="001325A9">
        <w:rPr>
          <w:rStyle w:val="Char"/>
          <w:rFonts w:hint="cs"/>
          <w:rtl/>
        </w:rPr>
        <w:t>دینی را به وجود می‌آورند که پیوندی با اسلام ندارد. راویان این مصادر و کتاب</w:t>
      </w:r>
      <w:r w:rsidR="00F46632">
        <w:rPr>
          <w:rStyle w:val="Char"/>
          <w:rFonts w:hint="cs"/>
          <w:rtl/>
        </w:rPr>
        <w:t>‌</w:t>
      </w:r>
      <w:r w:rsidRPr="001325A9">
        <w:rPr>
          <w:rStyle w:val="Char"/>
          <w:rFonts w:hint="cs"/>
          <w:rtl/>
        </w:rPr>
        <w:t>هایشان عقاید کفر و تصورات منحرفی از دین و عقل و اخلاق دارند که این امر قطعاً به بی‌اعتباری همه‌</w:t>
      </w:r>
      <w:r w:rsidR="003A7AAA" w:rsidRPr="001325A9">
        <w:rPr>
          <w:rStyle w:val="Char"/>
          <w:rFonts w:hint="cs"/>
          <w:rtl/>
        </w:rPr>
        <w:t>ی</w:t>
      </w:r>
      <w:r w:rsidRPr="001325A9">
        <w:rPr>
          <w:rStyle w:val="Char"/>
          <w:rFonts w:hint="cs"/>
          <w:rtl/>
        </w:rPr>
        <w:t xml:space="preserve"> مرویات</w:t>
      </w:r>
      <w:r w:rsidR="003A7AAA" w:rsidRPr="001325A9">
        <w:rPr>
          <w:rStyle w:val="Char"/>
          <w:rFonts w:hint="cs"/>
          <w:rtl/>
        </w:rPr>
        <w:t xml:space="preserve"> آن‌ها </w:t>
      </w:r>
      <w:r w:rsidRPr="001325A9">
        <w:rPr>
          <w:rStyle w:val="Char"/>
          <w:rFonts w:hint="cs"/>
          <w:rtl/>
        </w:rPr>
        <w:t>منجر می‌شود.</w:t>
      </w:r>
    </w:p>
    <w:p w:rsidR="00B67D0C" w:rsidRPr="001325A9" w:rsidRDefault="00B67D0C" w:rsidP="001325A9">
      <w:pPr>
        <w:tabs>
          <w:tab w:val="right" w:pos="7031"/>
        </w:tabs>
        <w:ind w:firstLine="284"/>
        <w:rPr>
          <w:rStyle w:val="Char"/>
          <w:rtl/>
        </w:rPr>
      </w:pPr>
      <w:r w:rsidRPr="001325A9">
        <w:rPr>
          <w:rStyle w:val="Char"/>
          <w:rFonts w:hint="cs"/>
          <w:rtl/>
        </w:rPr>
        <w:t>اکنون، تو را به پروردگارت قسم، به من بگو چه معنی از (تمسک به اهل بیت) در نزد</w:t>
      </w:r>
      <w:r w:rsidR="003A7AAA" w:rsidRPr="001325A9">
        <w:rPr>
          <w:rStyle w:val="Char"/>
          <w:rFonts w:hint="cs"/>
          <w:rtl/>
        </w:rPr>
        <w:t xml:space="preserve"> آن‌ها </w:t>
      </w:r>
      <w:r w:rsidRPr="001325A9">
        <w:rPr>
          <w:rStyle w:val="Char"/>
          <w:rFonts w:hint="cs"/>
          <w:rtl/>
        </w:rPr>
        <w:t>باقی می‌ماند؟!</w:t>
      </w:r>
    </w:p>
    <w:p w:rsidR="00B67D0C" w:rsidRPr="001325A9" w:rsidRDefault="00B67D0C" w:rsidP="001325A9">
      <w:pPr>
        <w:pStyle w:val="9-0"/>
        <w:keepNext w:val="0"/>
        <w:rPr>
          <w:rtl/>
        </w:rPr>
      </w:pPr>
      <w:bookmarkStart w:id="1338" w:name="_Toc80780869"/>
      <w:bookmarkStart w:id="1339" w:name="_Toc80781753"/>
      <w:bookmarkStart w:id="1340" w:name="_Toc80831603"/>
      <w:bookmarkStart w:id="1341" w:name="_Toc80832669"/>
      <w:bookmarkStart w:id="1342" w:name="_Toc80833241"/>
      <w:bookmarkStart w:id="1343" w:name="_Toc278474726"/>
      <w:bookmarkStart w:id="1344" w:name="_Toc437346267"/>
      <w:r w:rsidRPr="001325A9">
        <w:rPr>
          <w:rFonts w:hint="cs"/>
          <w:rtl/>
        </w:rPr>
        <w:t>مبحث سوم</w:t>
      </w:r>
      <w:bookmarkEnd w:id="1338"/>
      <w:bookmarkEnd w:id="1339"/>
      <w:bookmarkEnd w:id="1340"/>
      <w:bookmarkEnd w:id="1341"/>
      <w:bookmarkEnd w:id="1342"/>
      <w:r w:rsidR="00215DA8" w:rsidRPr="001325A9">
        <w:rPr>
          <w:rFonts w:hint="cs"/>
          <w:rtl/>
        </w:rPr>
        <w:t>:</w:t>
      </w:r>
      <w:bookmarkStart w:id="1345" w:name="_Toc80780870"/>
      <w:bookmarkStart w:id="1346" w:name="_Toc80781754"/>
      <w:bookmarkStart w:id="1347" w:name="_Toc80831604"/>
      <w:bookmarkStart w:id="1348" w:name="_Toc80832670"/>
      <w:bookmarkStart w:id="1349" w:name="_Toc80833242"/>
      <w:r w:rsidR="00215DA8" w:rsidRPr="001325A9">
        <w:rPr>
          <w:rFonts w:hint="cs"/>
          <w:rtl/>
        </w:rPr>
        <w:t xml:space="preserve"> </w:t>
      </w:r>
      <w:r w:rsidRPr="001325A9">
        <w:rPr>
          <w:rFonts w:hint="cs"/>
          <w:rtl/>
        </w:rPr>
        <w:t>روایت اهل سنت از اهل بیت</w:t>
      </w:r>
      <w:bookmarkEnd w:id="1343"/>
      <w:bookmarkEnd w:id="1344"/>
      <w:bookmarkEnd w:id="1345"/>
      <w:bookmarkEnd w:id="1346"/>
      <w:bookmarkEnd w:id="1347"/>
      <w:bookmarkEnd w:id="1348"/>
      <w:bookmarkEnd w:id="1349"/>
    </w:p>
    <w:p w:rsidR="00B67D0C" w:rsidRPr="001325A9" w:rsidRDefault="00B67D0C" w:rsidP="001325A9">
      <w:pPr>
        <w:tabs>
          <w:tab w:val="right" w:pos="7031"/>
        </w:tabs>
        <w:ind w:firstLine="284"/>
        <w:rPr>
          <w:rStyle w:val="Char"/>
          <w:rtl/>
        </w:rPr>
      </w:pPr>
      <w:r w:rsidRPr="001325A9">
        <w:rPr>
          <w:rStyle w:val="Char"/>
          <w:rFonts w:hint="cs"/>
          <w:rtl/>
        </w:rPr>
        <w:t>مجامع حدیثی اهل سنت روایات فراوانی را از طریق اهل بیت نبی</w:t>
      </w:r>
      <w:r w:rsidR="00CD3453" w:rsidRPr="00CD3453">
        <w:rPr>
          <w:rStyle w:val="Char"/>
          <w:rFonts w:cs="CTraditional Arabic" w:hint="cs"/>
          <w:rtl/>
        </w:rPr>
        <w:t xml:space="preserve"> ج</w:t>
      </w:r>
      <w:r w:rsidRPr="001325A9">
        <w:rPr>
          <w:rStyle w:val="Char"/>
          <w:rFonts w:hint="cs"/>
          <w:rtl/>
        </w:rPr>
        <w:t xml:space="preserve"> روایت کرده‌اند که برخی از حقائق را در این جا می‌گنجانم: </w:t>
      </w:r>
    </w:p>
    <w:p w:rsidR="00B67D0C" w:rsidRPr="001325A9" w:rsidRDefault="00B67D0C" w:rsidP="001325A9">
      <w:pPr>
        <w:pStyle w:val="9-1"/>
        <w:rPr>
          <w:rtl/>
        </w:rPr>
      </w:pPr>
      <w:bookmarkStart w:id="1350" w:name="_Toc80780871"/>
      <w:bookmarkStart w:id="1351" w:name="_Toc80781755"/>
      <w:bookmarkStart w:id="1352" w:name="_Toc80831605"/>
      <w:bookmarkStart w:id="1353" w:name="_Toc80832671"/>
      <w:bookmarkStart w:id="1354" w:name="_Toc80833243"/>
      <w:bookmarkStart w:id="1355" w:name="_Toc278474727"/>
      <w:bookmarkStart w:id="1356" w:name="_Toc437346268"/>
      <w:r w:rsidRPr="001325A9">
        <w:rPr>
          <w:rFonts w:hint="cs"/>
          <w:rtl/>
        </w:rPr>
        <w:t>تبلیغ بر همگی واجب است</w:t>
      </w:r>
      <w:bookmarkEnd w:id="1350"/>
      <w:bookmarkEnd w:id="1351"/>
      <w:bookmarkEnd w:id="1352"/>
      <w:bookmarkEnd w:id="1353"/>
      <w:bookmarkEnd w:id="1354"/>
      <w:bookmarkEnd w:id="1355"/>
      <w:bookmarkEnd w:id="1356"/>
      <w:r w:rsidRPr="001325A9">
        <w:rPr>
          <w:rFonts w:hint="cs"/>
          <w:rtl/>
        </w:rPr>
        <w:t xml:space="preserve"> </w:t>
      </w:r>
    </w:p>
    <w:p w:rsidR="00B67D0C" w:rsidRDefault="00B67D0C" w:rsidP="00F46632">
      <w:pPr>
        <w:tabs>
          <w:tab w:val="right" w:pos="7031"/>
        </w:tabs>
        <w:ind w:firstLine="284"/>
        <w:rPr>
          <w:rStyle w:val="Char"/>
          <w:rtl/>
        </w:rPr>
      </w:pPr>
      <w:r w:rsidRPr="001325A9">
        <w:rPr>
          <w:rStyle w:val="Char"/>
          <w:rFonts w:hint="cs"/>
          <w:rtl/>
        </w:rPr>
        <w:t>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پیامبر اکرم</w:t>
      </w:r>
      <w:r w:rsidR="00CD3453" w:rsidRPr="00CD3453">
        <w:rPr>
          <w:rStyle w:val="Char"/>
          <w:rFonts w:cs="CTraditional Arabic" w:hint="cs"/>
          <w:rtl/>
        </w:rPr>
        <w:t xml:space="preserve"> ج</w:t>
      </w:r>
      <w:r w:rsidRPr="001325A9">
        <w:rPr>
          <w:rStyle w:val="Char"/>
          <w:rFonts w:hint="cs"/>
          <w:rtl/>
        </w:rPr>
        <w:t xml:space="preserve"> دارای مردمانی بوده که با او مصاحبت داشته و از او روایت کرده‌اند و شنیده‌اند، هر کدام از</w:t>
      </w:r>
      <w:r w:rsidR="003A7AAA" w:rsidRPr="001325A9">
        <w:rPr>
          <w:rStyle w:val="Char"/>
          <w:rFonts w:hint="cs"/>
          <w:rtl/>
        </w:rPr>
        <w:t xml:space="preserve"> آن‌ها </w:t>
      </w:r>
      <w:r w:rsidRPr="001325A9">
        <w:rPr>
          <w:rStyle w:val="Char"/>
          <w:rFonts w:hint="cs"/>
          <w:rtl/>
        </w:rPr>
        <w:t>بر حسب علم و قدرتش وجوباً مکلف به تبلیغ از پیامبر</w:t>
      </w:r>
      <w:r w:rsidR="00CD3453" w:rsidRPr="00CD3453">
        <w:rPr>
          <w:rStyle w:val="Char"/>
          <w:rFonts w:cs="CTraditional Arabic" w:hint="cs"/>
          <w:rtl/>
        </w:rPr>
        <w:t xml:space="preserve"> ج</w:t>
      </w:r>
      <w:r w:rsidRPr="001325A9">
        <w:rPr>
          <w:rStyle w:val="Char"/>
          <w:rFonts w:hint="cs"/>
          <w:rtl/>
        </w:rPr>
        <w:t xml:space="preserve"> بوده است، زیرا خداوند مؤمنان ‌را کاملاً از کتمان علم و دین بر حذر می‌دارد:</w:t>
      </w:r>
    </w:p>
    <w:p w:rsidR="00F46632" w:rsidRPr="00F46632" w:rsidRDefault="00F46632" w:rsidP="00F46632">
      <w:pPr>
        <w:pStyle w:val="a"/>
        <w:rPr>
          <w:rtl/>
        </w:rPr>
      </w:pPr>
      <w:r>
        <w:rPr>
          <w:rFonts w:cs="Traditional Arabic"/>
          <w:color w:val="000000"/>
          <w:shd w:val="clear" w:color="auto" w:fill="FFFFFF"/>
          <w:rtl/>
        </w:rPr>
        <w:t>﴿</w:t>
      </w:r>
      <w:r w:rsidRPr="00B90D21">
        <w:rPr>
          <w:rStyle w:val="Char4"/>
          <w:rtl/>
        </w:rPr>
        <w:t>إِنَّ الَّذِينَ يَكْتُمُونَ مَا أَنْزَلْنَا مِنَ الْبَيِّنَاتِ وَالْهُدَى مِنْ بَعْدِ مَا بَيَّنَّاهُ لِلنَّاسِ فِي الْكِتَابِ</w:t>
      </w:r>
      <w:r w:rsidR="00071C7F" w:rsidRPr="00B90D21">
        <w:rPr>
          <w:rStyle w:val="Char4"/>
          <w:rtl/>
        </w:rPr>
        <w:t xml:space="preserve"> </w:t>
      </w:r>
      <w:r w:rsidRPr="00B90D21">
        <w:rPr>
          <w:rStyle w:val="Char4"/>
          <w:rtl/>
        </w:rPr>
        <w:t>أُولَئِكَ يَلْعَنُهُمُ اللَّهُ وَيَلْعَنُهُمُ اللَّاعِنُونَ١٥٩</w:t>
      </w:r>
      <w:r>
        <w:rPr>
          <w:rFonts w:cs="Traditional Arabic"/>
          <w:color w:val="000000"/>
          <w:shd w:val="clear" w:color="auto" w:fill="FFFFFF"/>
          <w:rtl/>
        </w:rPr>
        <w:t>﴾</w:t>
      </w:r>
      <w:r w:rsidRPr="00B90D21">
        <w:rPr>
          <w:rStyle w:val="Char4"/>
          <w:rtl/>
        </w:rPr>
        <w:t xml:space="preserve"> </w:t>
      </w:r>
      <w:r w:rsidRPr="00C061E3">
        <w:rPr>
          <w:rStyle w:val="Char2"/>
          <w:rtl/>
        </w:rPr>
        <w:t>[البقرة: 159]</w:t>
      </w:r>
      <w:r w:rsidRPr="00F46632">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 xml:space="preserve">‌گمان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پنهان م</w:t>
      </w:r>
      <w:r w:rsidR="003A7AAA" w:rsidRPr="001325A9">
        <w:rPr>
          <w:rStyle w:val="Char"/>
          <w:rtl/>
        </w:rPr>
        <w:t>ی</w:t>
      </w:r>
      <w:r w:rsidRPr="001325A9">
        <w:rPr>
          <w:rStyle w:val="Char"/>
          <w:rtl/>
        </w:rPr>
        <w:t xml:space="preserve">‌دارند آنچه را </w:t>
      </w:r>
      <w:r w:rsidR="003A7AAA" w:rsidRPr="001325A9">
        <w:rPr>
          <w:rStyle w:val="Char"/>
          <w:rtl/>
        </w:rPr>
        <w:t>ک</w:t>
      </w:r>
      <w:r w:rsidRPr="001325A9">
        <w:rPr>
          <w:rStyle w:val="Char"/>
          <w:rtl/>
        </w:rPr>
        <w:t>ه از دلائل روشن و هدا</w:t>
      </w:r>
      <w:r w:rsidR="003A7AAA" w:rsidRPr="001325A9">
        <w:rPr>
          <w:rStyle w:val="Char"/>
          <w:rtl/>
        </w:rPr>
        <w:t>ی</w:t>
      </w:r>
      <w:r w:rsidRPr="001325A9">
        <w:rPr>
          <w:rStyle w:val="Char"/>
          <w:rtl/>
        </w:rPr>
        <w:t>ت فرو فرستاده‌ا</w:t>
      </w:r>
      <w:r w:rsidR="003A7AAA" w:rsidRPr="001325A9">
        <w:rPr>
          <w:rStyle w:val="Char"/>
          <w:rtl/>
        </w:rPr>
        <w:t>ی</w:t>
      </w:r>
      <w:r w:rsidRPr="001325A9">
        <w:rPr>
          <w:rStyle w:val="Char"/>
          <w:rtl/>
        </w:rPr>
        <w:t xml:space="preserve">م، بعد از آن </w:t>
      </w:r>
      <w:r w:rsidR="003A7AAA" w:rsidRPr="001325A9">
        <w:rPr>
          <w:rStyle w:val="Char"/>
          <w:rtl/>
        </w:rPr>
        <w:t>ک</w:t>
      </w:r>
      <w:r w:rsidRPr="001325A9">
        <w:rPr>
          <w:rStyle w:val="Char"/>
          <w:rtl/>
        </w:rPr>
        <w:t>ه</w:t>
      </w:r>
      <w:r w:rsidR="00D3341F">
        <w:rPr>
          <w:rStyle w:val="Char"/>
          <w:rtl/>
        </w:rPr>
        <w:t xml:space="preserve"> آن را </w:t>
      </w:r>
      <w:r w:rsidRPr="001325A9">
        <w:rPr>
          <w:rStyle w:val="Char"/>
          <w:rtl/>
        </w:rPr>
        <w:t>برا</w:t>
      </w:r>
      <w:r w:rsidR="003A7AAA" w:rsidRPr="001325A9">
        <w:rPr>
          <w:rStyle w:val="Char"/>
          <w:rtl/>
        </w:rPr>
        <w:t>ی</w:t>
      </w:r>
      <w:r w:rsidRPr="001325A9">
        <w:rPr>
          <w:rStyle w:val="Char"/>
          <w:rtl/>
        </w:rPr>
        <w:t xml:space="preserve"> مردم در </w:t>
      </w:r>
      <w:r w:rsidR="003A7AAA" w:rsidRPr="001325A9">
        <w:rPr>
          <w:rStyle w:val="Char"/>
          <w:rtl/>
        </w:rPr>
        <w:t>ک</w:t>
      </w:r>
      <w:r w:rsidRPr="001325A9">
        <w:rPr>
          <w:rStyle w:val="Char"/>
          <w:rtl/>
        </w:rPr>
        <w:t>تاب (تورات و انج</w:t>
      </w:r>
      <w:r w:rsidR="003A7AAA" w:rsidRPr="001325A9">
        <w:rPr>
          <w:rStyle w:val="Char"/>
          <w:rtl/>
        </w:rPr>
        <w:t>ی</w:t>
      </w:r>
      <w:r w:rsidRPr="001325A9">
        <w:rPr>
          <w:rStyle w:val="Char"/>
          <w:rtl/>
        </w:rPr>
        <w:t>ل) ب</w:t>
      </w:r>
      <w:r w:rsidR="003A7AAA" w:rsidRPr="001325A9">
        <w:rPr>
          <w:rStyle w:val="Char"/>
          <w:rtl/>
        </w:rPr>
        <w:t>ی</w:t>
      </w:r>
      <w:r w:rsidRPr="001325A9">
        <w:rPr>
          <w:rStyle w:val="Char"/>
          <w:rtl/>
        </w:rPr>
        <w:t>ان و روشن نموده‌ا</w:t>
      </w:r>
      <w:r w:rsidR="003A7AAA" w:rsidRPr="001325A9">
        <w:rPr>
          <w:rStyle w:val="Char"/>
          <w:rtl/>
        </w:rPr>
        <w:t>ی</w:t>
      </w:r>
      <w:r w:rsidRPr="001325A9">
        <w:rPr>
          <w:rStyle w:val="Char"/>
          <w:rtl/>
        </w:rPr>
        <w:t>م، خدا و نفر</w:t>
      </w:r>
      <w:r w:rsidR="003A7AAA" w:rsidRPr="001325A9">
        <w:rPr>
          <w:rStyle w:val="Char"/>
          <w:rtl/>
        </w:rPr>
        <w:t>ی</w:t>
      </w:r>
      <w:r w:rsidRPr="001325A9">
        <w:rPr>
          <w:rStyle w:val="Char"/>
          <w:rtl/>
        </w:rPr>
        <w:t>ن‌</w:t>
      </w:r>
      <w:r w:rsidR="003A7AAA" w:rsidRPr="001325A9">
        <w:rPr>
          <w:rStyle w:val="Char"/>
          <w:rtl/>
        </w:rPr>
        <w:t>ک</w:t>
      </w:r>
      <w:r w:rsidRPr="001325A9">
        <w:rPr>
          <w:rStyle w:val="Char"/>
          <w:rtl/>
        </w:rPr>
        <w:t>نندگان (چه از م</w:t>
      </w:r>
      <w:r w:rsidR="003A7AAA" w:rsidRPr="001325A9">
        <w:rPr>
          <w:rStyle w:val="Char"/>
          <w:rtl/>
        </w:rPr>
        <w:t>ی</w:t>
      </w:r>
      <w:r w:rsidRPr="001325A9">
        <w:rPr>
          <w:rStyle w:val="Char"/>
          <w:rtl/>
        </w:rPr>
        <w:t>ان فرشتگان و چه از م</w:t>
      </w:r>
      <w:r w:rsidR="003A7AAA" w:rsidRPr="001325A9">
        <w:rPr>
          <w:rStyle w:val="Char"/>
          <w:rtl/>
        </w:rPr>
        <w:t>ی</w:t>
      </w:r>
      <w:r w:rsidRPr="001325A9">
        <w:rPr>
          <w:rStyle w:val="Char"/>
          <w:rtl/>
        </w:rPr>
        <w:t>ان مؤمنان انس و جان)، ا</w:t>
      </w:r>
      <w:r w:rsidR="003A7AAA" w:rsidRPr="001325A9">
        <w:rPr>
          <w:rStyle w:val="Char"/>
          <w:rtl/>
        </w:rPr>
        <w:t>ی</w:t>
      </w:r>
      <w:r w:rsidRPr="001325A9">
        <w:rPr>
          <w:rStyle w:val="Char"/>
          <w:rtl/>
        </w:rPr>
        <w:t>شان را نفر</w:t>
      </w:r>
      <w:r w:rsidR="003A7AAA" w:rsidRPr="001325A9">
        <w:rPr>
          <w:rStyle w:val="Char"/>
          <w:rtl/>
        </w:rPr>
        <w:t>ی</w:t>
      </w:r>
      <w:r w:rsidRPr="001325A9">
        <w:rPr>
          <w:rStyle w:val="Char"/>
          <w:rtl/>
        </w:rPr>
        <w:t>ن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خواستار طرد آنان از رحمت خدا خواهند شد)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هر مؤمنی را به دعوت به</w:t>
      </w:r>
      <w:r w:rsidR="00F46632">
        <w:rPr>
          <w:rStyle w:val="Char"/>
          <w:rFonts w:hint="cs"/>
          <w:rtl/>
        </w:rPr>
        <w:t xml:space="preserve"> سوی آن امر می‌کند و می‌فرماید:</w:t>
      </w:r>
    </w:p>
    <w:p w:rsidR="00F46632" w:rsidRPr="00C061E3" w:rsidRDefault="00F46632" w:rsidP="00F46632">
      <w:pPr>
        <w:pStyle w:val="a"/>
        <w:rPr>
          <w:rStyle w:val="Char2"/>
          <w:rtl/>
        </w:rPr>
      </w:pPr>
      <w:r>
        <w:rPr>
          <w:rFonts w:cs="Traditional Arabic"/>
          <w:color w:val="000000"/>
          <w:shd w:val="clear" w:color="auto" w:fill="FFFFFF"/>
          <w:rtl/>
        </w:rPr>
        <w:t>﴿</w:t>
      </w:r>
      <w:r w:rsidRPr="00B90D21">
        <w:rPr>
          <w:rStyle w:val="Char4"/>
          <w:rtl/>
        </w:rPr>
        <w:t>قُلْ هَذِهِ سَبِيلِي أَدْعُو إِلَى اللَّهِ</w:t>
      </w:r>
      <w:r w:rsidR="00071C7F" w:rsidRPr="00B90D21">
        <w:rPr>
          <w:rStyle w:val="Char4"/>
          <w:rtl/>
        </w:rPr>
        <w:t xml:space="preserve"> </w:t>
      </w:r>
      <w:r w:rsidRPr="00B90D21">
        <w:rPr>
          <w:rStyle w:val="Char4"/>
          <w:rtl/>
        </w:rPr>
        <w:t>عَلَى بَصِيرَةٍ أَنَا وَمَنِ اتَّبَعَنِي</w:t>
      </w:r>
      <w:r>
        <w:rPr>
          <w:rFonts w:cs="Traditional Arabic"/>
          <w:color w:val="000000"/>
          <w:shd w:val="clear" w:color="auto" w:fill="FFFFFF"/>
          <w:rtl/>
        </w:rPr>
        <w:t>﴾</w:t>
      </w:r>
      <w:r w:rsidRPr="00B90D21">
        <w:rPr>
          <w:rStyle w:val="Char4"/>
          <w:rtl/>
        </w:rPr>
        <w:t xml:space="preserve"> </w:t>
      </w:r>
      <w:r w:rsidRPr="00C061E3">
        <w:rPr>
          <w:rStyle w:val="Char2"/>
          <w:rtl/>
        </w:rPr>
        <w:t>[يوسف: 108]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بگو: ا</w:t>
      </w:r>
      <w:r w:rsidR="003A7AAA" w:rsidRPr="001325A9">
        <w:rPr>
          <w:rStyle w:val="Char"/>
          <w:rtl/>
        </w:rPr>
        <w:t>ی</w:t>
      </w:r>
      <w:r w:rsidRPr="001325A9">
        <w:rPr>
          <w:rStyle w:val="Char"/>
          <w:rtl/>
        </w:rPr>
        <w:t xml:space="preserve">ن راه من است </w:t>
      </w:r>
      <w:r w:rsidR="003A7AAA" w:rsidRPr="001325A9">
        <w:rPr>
          <w:rStyle w:val="Char"/>
          <w:rtl/>
        </w:rPr>
        <w:t>ک</w:t>
      </w:r>
      <w:r w:rsidRPr="001325A9">
        <w:rPr>
          <w:rStyle w:val="Char"/>
          <w:rtl/>
        </w:rPr>
        <w:t>ه من (مردمان را) با آگاه</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نش به سو</w:t>
      </w:r>
      <w:r w:rsidR="003A7AAA" w:rsidRPr="001325A9">
        <w:rPr>
          <w:rStyle w:val="Char"/>
          <w:rtl/>
        </w:rPr>
        <w:t>ی</w:t>
      </w:r>
      <w:r w:rsidRPr="001325A9">
        <w:rPr>
          <w:rStyle w:val="Char"/>
          <w:rtl/>
        </w:rPr>
        <w:t xml:space="preserve"> خدا م</w:t>
      </w:r>
      <w:r w:rsidR="003A7AAA" w:rsidRPr="001325A9">
        <w:rPr>
          <w:rStyle w:val="Char"/>
          <w:rtl/>
        </w:rPr>
        <w:t>ی</w:t>
      </w:r>
      <w:r w:rsidRPr="001325A9">
        <w:rPr>
          <w:rStyle w:val="Char"/>
          <w:rtl/>
        </w:rPr>
        <w:t>‌خوانم و پ</w:t>
      </w:r>
      <w:r w:rsidR="003A7AAA" w:rsidRPr="001325A9">
        <w:rPr>
          <w:rStyle w:val="Char"/>
          <w:rtl/>
        </w:rPr>
        <w:t>ی</w:t>
      </w:r>
      <w:r w:rsidRPr="001325A9">
        <w:rPr>
          <w:rStyle w:val="Char"/>
          <w:rtl/>
        </w:rPr>
        <w:t>روان من هم (چن</w:t>
      </w:r>
      <w:r w:rsidR="003A7AAA" w:rsidRPr="001325A9">
        <w:rPr>
          <w:rStyle w:val="Char"/>
          <w:rtl/>
        </w:rPr>
        <w:t>ی</w:t>
      </w:r>
      <w:r w:rsidRPr="001325A9">
        <w:rPr>
          <w:rStyle w:val="Char"/>
          <w:rtl/>
        </w:rPr>
        <w:t>ن م</w:t>
      </w:r>
      <w:r w:rsidR="003A7AAA" w:rsidRPr="001325A9">
        <w:rPr>
          <w:rStyle w:val="Char"/>
          <w:rtl/>
        </w:rPr>
        <w:t>ی</w:t>
      </w:r>
      <w:r w:rsidRPr="001325A9">
        <w:rPr>
          <w:rStyle w:val="Char"/>
          <w:rtl/>
        </w:rPr>
        <w:t>‌باشند)‏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لفظ (اتبعنی) از الفاظ عموم است و شامل هر کسی اعم از عرب، غیر عرب، اهل بیت یا غیر</w:t>
      </w:r>
      <w:r w:rsidR="003A7AAA" w:rsidRPr="001325A9">
        <w:rPr>
          <w:rStyle w:val="Char"/>
          <w:rFonts w:hint="cs"/>
          <w:rtl/>
        </w:rPr>
        <w:t xml:space="preserve"> آن‌ها </w:t>
      </w:r>
      <w:r w:rsidRPr="001325A9">
        <w:rPr>
          <w:rStyle w:val="Char"/>
          <w:rFonts w:hint="cs"/>
          <w:rtl/>
        </w:rPr>
        <w:t>که از رسول خدا پیروی کرده، می‌شود.</w:t>
      </w:r>
    </w:p>
    <w:p w:rsidR="00B67D0C" w:rsidRPr="001325A9" w:rsidRDefault="00B67D0C" w:rsidP="001325A9">
      <w:pPr>
        <w:tabs>
          <w:tab w:val="right" w:pos="7031"/>
        </w:tabs>
        <w:ind w:firstLine="284"/>
        <w:rPr>
          <w:rStyle w:val="Char"/>
          <w:rtl/>
        </w:rPr>
      </w:pPr>
      <w:r w:rsidRPr="001325A9">
        <w:rPr>
          <w:rStyle w:val="Char"/>
          <w:rFonts w:hint="cs"/>
          <w:rtl/>
        </w:rPr>
        <w:t>پیامبر</w:t>
      </w:r>
      <w:r w:rsidR="00CD3453" w:rsidRPr="00CD3453">
        <w:rPr>
          <w:rStyle w:val="Char"/>
          <w:rFonts w:cs="CTraditional Arabic" w:hint="cs"/>
          <w:rtl/>
        </w:rPr>
        <w:t xml:space="preserve"> ج</w:t>
      </w:r>
      <w:r w:rsidRPr="001325A9">
        <w:rPr>
          <w:rStyle w:val="Char"/>
          <w:rFonts w:hint="cs"/>
          <w:rtl/>
        </w:rPr>
        <w:t xml:space="preserve"> می‌فرماید: </w:t>
      </w:r>
      <w:r w:rsidRPr="00F46632">
        <w:rPr>
          <w:rStyle w:val="Char1"/>
          <w:rtl/>
        </w:rPr>
        <w:t>«</w:t>
      </w:r>
      <w:r w:rsidRPr="00F46632">
        <w:rPr>
          <w:rStyle w:val="Char1"/>
          <w:rFonts w:hint="cs"/>
          <w:rtl/>
        </w:rPr>
        <w:t>م</w:t>
      </w:r>
      <w:r w:rsidRPr="00F46632">
        <w:rPr>
          <w:rStyle w:val="Char1"/>
          <w:rtl/>
        </w:rPr>
        <w:t>ن كتم علماً ألجمه الله بلجام من نار يوم القيامة»</w:t>
      </w:r>
      <w:r w:rsidRPr="001325A9">
        <w:rPr>
          <w:rFonts w:ascii="Lotus Linotype" w:hAnsi="Lotus Linotype" w:cs="Lotus Linotype"/>
          <w:snapToGrid w:val="0"/>
          <w:sz w:val="40"/>
          <w:rtl/>
        </w:rPr>
        <w:t>.</w:t>
      </w:r>
    </w:p>
    <w:p w:rsidR="00B67D0C" w:rsidRPr="001325A9" w:rsidRDefault="00B67D0C" w:rsidP="001325A9">
      <w:pPr>
        <w:tabs>
          <w:tab w:val="right" w:pos="7031"/>
        </w:tabs>
        <w:ind w:firstLine="284"/>
        <w:rPr>
          <w:rStyle w:val="Char"/>
          <w:rtl/>
        </w:rPr>
      </w:pPr>
      <w:r w:rsidRPr="001325A9">
        <w:rPr>
          <w:rStyle w:val="Char"/>
          <w:rFonts w:hint="cs"/>
          <w:rtl/>
        </w:rPr>
        <w:t xml:space="preserve">(هر کس علمی را پوشیده دارد خداوند روز قیامت با افساری از آتش او را لگام می‌کند) </w:t>
      </w:r>
    </w:p>
    <w:p w:rsidR="00B67D0C" w:rsidRPr="001325A9" w:rsidRDefault="00B67D0C" w:rsidP="001325A9">
      <w:pPr>
        <w:tabs>
          <w:tab w:val="right" w:pos="7031"/>
        </w:tabs>
        <w:ind w:firstLine="284"/>
        <w:rPr>
          <w:rStyle w:val="Char"/>
          <w:rtl/>
        </w:rPr>
      </w:pPr>
      <w:r w:rsidRPr="001325A9">
        <w:rPr>
          <w:rStyle w:val="Char"/>
          <w:rFonts w:hint="cs"/>
          <w:rtl/>
        </w:rPr>
        <w:t xml:space="preserve">یا می‌فرماید: </w:t>
      </w:r>
      <w:r w:rsidRPr="00F46632">
        <w:rPr>
          <w:rStyle w:val="Char1"/>
          <w:rtl/>
        </w:rPr>
        <w:t>«ليبلغ الشاهد منكم الغائب»</w:t>
      </w:r>
      <w:r w:rsidRPr="001325A9">
        <w:rPr>
          <w:rFonts w:ascii="Lotus Linotype" w:hAnsi="Lotus Linotype" w:cs="Lotus Linotype"/>
          <w:snapToGrid w:val="0"/>
          <w:sz w:val="40"/>
          <w:rtl/>
        </w:rPr>
        <w:t>.</w:t>
      </w:r>
    </w:p>
    <w:p w:rsidR="00B67D0C" w:rsidRPr="001325A9" w:rsidRDefault="00B67D0C" w:rsidP="001325A9">
      <w:pPr>
        <w:tabs>
          <w:tab w:val="right" w:pos="7031"/>
        </w:tabs>
        <w:ind w:firstLine="284"/>
        <w:rPr>
          <w:rStyle w:val="Char"/>
          <w:rtl/>
        </w:rPr>
      </w:pPr>
      <w:r w:rsidRPr="001325A9">
        <w:rPr>
          <w:rStyle w:val="Char"/>
          <w:rFonts w:hint="cs"/>
          <w:rtl/>
        </w:rPr>
        <w:t>(تا حاضر</w:t>
      </w:r>
      <w:r w:rsidR="003A7AAA" w:rsidRPr="001325A9">
        <w:rPr>
          <w:rStyle w:val="Char"/>
          <w:rFonts w:hint="cs"/>
          <w:rtl/>
        </w:rPr>
        <w:t>ی</w:t>
      </w:r>
      <w:r w:rsidRPr="001325A9">
        <w:rPr>
          <w:rStyle w:val="Char"/>
          <w:rFonts w:hint="cs"/>
          <w:rtl/>
        </w:rPr>
        <w:t>ن،</w:t>
      </w:r>
      <w:r w:rsidR="00D3341F">
        <w:rPr>
          <w:rStyle w:val="Char"/>
          <w:rFonts w:hint="cs"/>
          <w:rtl/>
        </w:rPr>
        <w:t xml:space="preserve"> آن را </w:t>
      </w:r>
      <w:r w:rsidRPr="001325A9">
        <w:rPr>
          <w:rStyle w:val="Char"/>
          <w:rFonts w:hint="cs"/>
          <w:rtl/>
        </w:rPr>
        <w:t xml:space="preserve">به غایب برساند) </w:t>
      </w:r>
    </w:p>
    <w:p w:rsidR="00B67D0C" w:rsidRPr="001325A9" w:rsidRDefault="00B67D0C" w:rsidP="00F46632">
      <w:pPr>
        <w:tabs>
          <w:tab w:val="right" w:pos="7031"/>
        </w:tabs>
        <w:ind w:firstLine="284"/>
        <w:rPr>
          <w:rStyle w:val="Char"/>
          <w:rtl/>
        </w:rPr>
      </w:pPr>
      <w:r w:rsidRPr="001325A9">
        <w:rPr>
          <w:rStyle w:val="Char"/>
          <w:rFonts w:hint="cs"/>
          <w:rtl/>
        </w:rPr>
        <w:t xml:space="preserve">یا می‌فرماید: </w:t>
      </w:r>
      <w:r w:rsidRPr="00F46632">
        <w:rPr>
          <w:rStyle w:val="Char1"/>
          <w:rtl/>
        </w:rPr>
        <w:t>«بلغوا عني ولو آية»</w:t>
      </w:r>
      <w:r w:rsidRPr="001325A9">
        <w:rPr>
          <w:rFonts w:ascii="Lotus Linotype" w:hAnsi="Lotus Linotype" w:cs="Lotus Linotype"/>
          <w:snapToGrid w:val="0"/>
          <w:sz w:val="40"/>
          <w:rtl/>
        </w:rPr>
        <w:t>.</w:t>
      </w:r>
    </w:p>
    <w:p w:rsidR="00B67D0C" w:rsidRPr="001325A9" w:rsidRDefault="00B67D0C" w:rsidP="001325A9">
      <w:pPr>
        <w:tabs>
          <w:tab w:val="right" w:pos="7031"/>
        </w:tabs>
        <w:ind w:firstLine="284"/>
        <w:rPr>
          <w:rStyle w:val="Char"/>
          <w:rtl/>
        </w:rPr>
      </w:pPr>
      <w:r w:rsidRPr="001325A9">
        <w:rPr>
          <w:rStyle w:val="Char"/>
          <w:rFonts w:hint="cs"/>
          <w:rtl/>
        </w:rPr>
        <w:t>(از من ابلاغ کنید حتی اگر آیه‌ای ن</w:t>
      </w:r>
      <w:r w:rsidR="003A7AAA" w:rsidRPr="001325A9">
        <w:rPr>
          <w:rStyle w:val="Char"/>
          <w:rFonts w:hint="cs"/>
          <w:rtl/>
        </w:rPr>
        <w:t>ی</w:t>
      </w:r>
      <w:r w:rsidRPr="001325A9">
        <w:rPr>
          <w:rStyle w:val="Char"/>
          <w:rFonts w:hint="cs"/>
          <w:rtl/>
        </w:rPr>
        <w:t>ز باشد).</w:t>
      </w:r>
    </w:p>
    <w:p w:rsidR="00B67D0C" w:rsidRPr="001325A9" w:rsidRDefault="00B67D0C" w:rsidP="001325A9">
      <w:pPr>
        <w:tabs>
          <w:tab w:val="right" w:pos="7031"/>
        </w:tabs>
        <w:ind w:firstLine="284"/>
        <w:rPr>
          <w:rStyle w:val="Char"/>
          <w:rtl/>
        </w:rPr>
      </w:pPr>
      <w:r w:rsidRPr="001325A9">
        <w:rPr>
          <w:rStyle w:val="Char"/>
          <w:rFonts w:hint="cs"/>
          <w:rtl/>
        </w:rPr>
        <w:t>لذا به ناچار باید این صحابه سهمی از روایت از پیامبر</w:t>
      </w:r>
      <w:r w:rsidR="00CD3453" w:rsidRPr="00CD3453">
        <w:rPr>
          <w:rStyle w:val="Char"/>
          <w:rFonts w:cs="CTraditional Arabic" w:hint="cs"/>
          <w:rtl/>
        </w:rPr>
        <w:t xml:space="preserve"> ج</w:t>
      </w:r>
      <w:r w:rsidRPr="001325A9">
        <w:rPr>
          <w:rStyle w:val="Char"/>
          <w:rFonts w:hint="cs"/>
          <w:rtl/>
        </w:rPr>
        <w:t xml:space="preserve"> را داشته باشند و عقلاً و شرعاً صحیح نیست که گرفتن روایت منحصر به اهل بیت نبی</w:t>
      </w:r>
      <w:r w:rsidR="00CD3453" w:rsidRPr="00CD3453">
        <w:rPr>
          <w:rStyle w:val="Char"/>
          <w:rFonts w:cs="CTraditional Arabic" w:hint="cs"/>
          <w:rtl/>
        </w:rPr>
        <w:t xml:space="preserve"> ج</w:t>
      </w:r>
      <w:r w:rsidRPr="001325A9">
        <w:rPr>
          <w:rStyle w:val="Char"/>
          <w:rFonts w:hint="cs"/>
          <w:rtl/>
        </w:rPr>
        <w:t xml:space="preserve"> شود.</w:t>
      </w:r>
    </w:p>
    <w:p w:rsidR="00B67D0C" w:rsidRPr="001325A9" w:rsidRDefault="00B67D0C" w:rsidP="001325A9">
      <w:pPr>
        <w:pStyle w:val="9-1"/>
        <w:rPr>
          <w:rtl/>
        </w:rPr>
      </w:pPr>
      <w:bookmarkStart w:id="1357" w:name="_Toc80780872"/>
      <w:bookmarkStart w:id="1358" w:name="_Toc80781756"/>
      <w:bookmarkStart w:id="1359" w:name="_Toc80831606"/>
      <w:bookmarkStart w:id="1360" w:name="_Toc80832672"/>
      <w:bookmarkStart w:id="1361" w:name="_Toc80833244"/>
      <w:bookmarkStart w:id="1362" w:name="_Toc278474728"/>
      <w:bookmarkStart w:id="1363" w:name="_Toc437346269"/>
      <w:r w:rsidRPr="001325A9">
        <w:rPr>
          <w:rFonts w:hint="cs"/>
          <w:rtl/>
        </w:rPr>
        <w:t>کم بودن افراد اهل بیت علی</w:t>
      </w:r>
      <w:r w:rsidR="00CD3453" w:rsidRPr="00CD3453">
        <w:rPr>
          <w:rFonts w:cs="CTraditional Arabic" w:hint="cs"/>
          <w:b/>
          <w:bCs w:val="0"/>
          <w:rtl/>
        </w:rPr>
        <w:t>س</w:t>
      </w:r>
      <w:r w:rsidRPr="001325A9">
        <w:rPr>
          <w:rFonts w:hint="cs"/>
          <w:rtl/>
        </w:rPr>
        <w:t xml:space="preserve"> به نسبت صحابه</w:t>
      </w:r>
      <w:bookmarkEnd w:id="1357"/>
      <w:bookmarkEnd w:id="1358"/>
      <w:bookmarkEnd w:id="1359"/>
      <w:bookmarkEnd w:id="1360"/>
      <w:bookmarkEnd w:id="1361"/>
      <w:bookmarkEnd w:id="1362"/>
      <w:bookmarkEnd w:id="136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به دلیل این که اهل بیت نبی</w:t>
      </w:r>
      <w:r w:rsidR="00CD3453" w:rsidRPr="00CD3453">
        <w:rPr>
          <w:rStyle w:val="Char"/>
          <w:rFonts w:cs="CTraditional Arabic" w:hint="cs"/>
          <w:rtl/>
        </w:rPr>
        <w:t xml:space="preserve"> ج</w:t>
      </w:r>
      <w:r w:rsidRPr="001325A9">
        <w:rPr>
          <w:rStyle w:val="Char"/>
          <w:rFonts w:hint="cs"/>
          <w:rtl/>
        </w:rPr>
        <w:t xml:space="preserve"> نسبت به اصحاب کمتر است، لذا طبیعتاً احادیث منقول از صحابه بیشتر است و کثرت روایت از صحابه امر طبیعی و غیر هدفمندانه م</w:t>
      </w:r>
      <w:r w:rsidR="003A7AAA" w:rsidRPr="001325A9">
        <w:rPr>
          <w:rStyle w:val="Char"/>
          <w:rFonts w:hint="cs"/>
          <w:rtl/>
        </w:rPr>
        <w:t>ی</w:t>
      </w:r>
      <w:r w:rsidRPr="001325A9">
        <w:rPr>
          <w:rStyle w:val="Char"/>
          <w:rFonts w:hint="cs"/>
          <w:rtl/>
        </w:rPr>
        <w:t>‌باشد و تنها واقع</w:t>
      </w:r>
      <w:r w:rsidR="00D3341F">
        <w:rPr>
          <w:rStyle w:val="Char"/>
          <w:rFonts w:hint="cs"/>
          <w:rtl/>
        </w:rPr>
        <w:t xml:space="preserve"> آن را </w:t>
      </w:r>
      <w:r w:rsidRPr="001325A9">
        <w:rPr>
          <w:rStyle w:val="Char"/>
          <w:rFonts w:hint="cs"/>
          <w:rtl/>
        </w:rPr>
        <w:t xml:space="preserve">فرض </w:t>
      </w:r>
      <w:r w:rsidR="003A7AAA" w:rsidRPr="001325A9">
        <w:rPr>
          <w:rStyle w:val="Char"/>
          <w:rFonts w:hint="cs"/>
          <w:rtl/>
        </w:rPr>
        <w:t>ک</w:t>
      </w:r>
      <w:r w:rsidRPr="001325A9">
        <w:rPr>
          <w:rStyle w:val="Char"/>
          <w:rFonts w:hint="cs"/>
          <w:rtl/>
        </w:rPr>
        <w:t>رده و به وجود آورده است.</w:t>
      </w:r>
    </w:p>
    <w:p w:rsidR="00B67D0C" w:rsidRPr="001325A9" w:rsidRDefault="00B67D0C" w:rsidP="001325A9">
      <w:pPr>
        <w:pStyle w:val="9-1"/>
        <w:rPr>
          <w:rtl/>
        </w:rPr>
      </w:pPr>
      <w:bookmarkStart w:id="1364" w:name="_Toc80780873"/>
      <w:bookmarkStart w:id="1365" w:name="_Toc80781757"/>
      <w:bookmarkStart w:id="1366" w:name="_Toc80831607"/>
      <w:bookmarkStart w:id="1367" w:name="_Toc80832673"/>
      <w:bookmarkStart w:id="1368" w:name="_Toc80833245"/>
      <w:bookmarkStart w:id="1369" w:name="_Toc278474729"/>
      <w:bookmarkStart w:id="1370" w:name="_Toc437346270"/>
      <w:r w:rsidRPr="001325A9">
        <w:rPr>
          <w:rFonts w:hint="cs"/>
          <w:rtl/>
        </w:rPr>
        <w:t>سلسله‌</w:t>
      </w:r>
      <w:r w:rsidR="003A7AAA" w:rsidRPr="001325A9">
        <w:rPr>
          <w:rFonts w:hint="cs"/>
          <w:rtl/>
        </w:rPr>
        <w:t>ی</w:t>
      </w:r>
      <w:r w:rsidRPr="001325A9">
        <w:rPr>
          <w:rFonts w:hint="cs"/>
          <w:rtl/>
        </w:rPr>
        <w:t xml:space="preserve"> طلایی</w:t>
      </w:r>
      <w:bookmarkEnd w:id="1364"/>
      <w:bookmarkEnd w:id="1365"/>
      <w:bookmarkEnd w:id="1366"/>
      <w:bookmarkEnd w:id="1367"/>
      <w:bookmarkEnd w:id="1368"/>
      <w:bookmarkEnd w:id="1369"/>
      <w:bookmarkEnd w:id="1370"/>
    </w:p>
    <w:p w:rsidR="00B67D0C" w:rsidRPr="001325A9" w:rsidRDefault="00B67D0C" w:rsidP="001325A9">
      <w:pPr>
        <w:tabs>
          <w:tab w:val="right" w:pos="7031"/>
        </w:tabs>
        <w:ind w:firstLine="284"/>
        <w:rPr>
          <w:rStyle w:val="Char"/>
          <w:rtl/>
        </w:rPr>
      </w:pPr>
      <w:r w:rsidRPr="001325A9">
        <w:rPr>
          <w:rStyle w:val="Char"/>
          <w:rFonts w:hint="cs"/>
          <w:rtl/>
        </w:rPr>
        <w:t>نزد محدثین چیزی وجود دارد که به سلسله‌</w:t>
      </w:r>
      <w:r w:rsidR="003A7AAA" w:rsidRPr="001325A9">
        <w:rPr>
          <w:rStyle w:val="Char"/>
          <w:rFonts w:hint="cs"/>
          <w:rtl/>
        </w:rPr>
        <w:t>ی</w:t>
      </w:r>
      <w:r w:rsidRPr="001325A9">
        <w:rPr>
          <w:rStyle w:val="Char"/>
          <w:rFonts w:hint="cs"/>
          <w:rtl/>
        </w:rPr>
        <w:t xml:space="preserve"> طلایی معروف م</w:t>
      </w:r>
      <w:r w:rsidR="003A7AAA" w:rsidRPr="001325A9">
        <w:rPr>
          <w:rStyle w:val="Char"/>
          <w:rFonts w:hint="cs"/>
          <w:rtl/>
        </w:rPr>
        <w:t>ی</w:t>
      </w:r>
      <w:r w:rsidRPr="001325A9">
        <w:rPr>
          <w:rStyle w:val="Char"/>
          <w:rFonts w:hint="cs"/>
          <w:rtl/>
        </w:rPr>
        <w:t>‌باشد و آن سلسله سندی است که در ضمن آن مردانی وجود دارند که به واسطه رسیدنشان به بالاترین درجات ضبط و یقین (اتصال سند و سلامت آن از اشکالات)، ممتاز هستند از جمله‌</w:t>
      </w:r>
      <w:r w:rsidR="003A7AAA" w:rsidRPr="001325A9">
        <w:rPr>
          <w:rStyle w:val="Char"/>
          <w:rFonts w:hint="cs"/>
          <w:rtl/>
        </w:rPr>
        <w:t>ی</w:t>
      </w:r>
      <w:r w:rsidRPr="001325A9">
        <w:rPr>
          <w:rStyle w:val="Char"/>
          <w:rFonts w:hint="cs"/>
          <w:rtl/>
        </w:rPr>
        <w:t xml:space="preserve"> آن‌ها؛ مخصوصاً روایاتی است که به علی</w:t>
      </w:r>
      <w:r w:rsidR="00CD3453" w:rsidRPr="00CD3453">
        <w:rPr>
          <w:rStyle w:val="Char"/>
          <w:rFonts w:cs="CTraditional Arabic" w:hint="cs"/>
          <w:rtl/>
        </w:rPr>
        <w:t>س</w:t>
      </w:r>
      <w:r w:rsidRPr="001325A9">
        <w:rPr>
          <w:rStyle w:val="Char"/>
          <w:rFonts w:hint="cs"/>
          <w:rtl/>
        </w:rPr>
        <w:t xml:space="preserve"> ختم می‌شود.</w:t>
      </w:r>
    </w:p>
    <w:p w:rsidR="00B67D0C" w:rsidRPr="001325A9" w:rsidRDefault="00B67D0C" w:rsidP="001325A9">
      <w:pPr>
        <w:pStyle w:val="9-2"/>
        <w:rPr>
          <w:rtl/>
        </w:rPr>
      </w:pPr>
      <w:bookmarkStart w:id="1371" w:name="_Toc437346271"/>
      <w:r w:rsidRPr="001325A9">
        <w:rPr>
          <w:rFonts w:hint="cs"/>
          <w:rtl/>
        </w:rPr>
        <w:t>کثرت روایت از متقدمان و کمی روایت از متأخرین (اهل بیت):</w:t>
      </w:r>
      <w:bookmarkEnd w:id="137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روایات کسانی از اهل بیت که اصحاب پیامبر</w:t>
      </w:r>
      <w:r w:rsidR="00CD3453" w:rsidRPr="00CD3453">
        <w:rPr>
          <w:rStyle w:val="Char"/>
          <w:rFonts w:cs="CTraditional Arabic" w:hint="cs"/>
          <w:rtl/>
        </w:rPr>
        <w:t xml:space="preserve"> ج</w:t>
      </w:r>
      <w:r w:rsidRPr="001325A9">
        <w:rPr>
          <w:rStyle w:val="Char"/>
          <w:rFonts w:hint="cs"/>
          <w:rtl/>
        </w:rPr>
        <w:t xml:space="preserve"> بودند مانند علی، عبدالله بن عباس بیشتر از کسانی است که بعد از</w:t>
      </w:r>
      <w:r w:rsidR="003A7AAA" w:rsidRPr="001325A9">
        <w:rPr>
          <w:rStyle w:val="Char"/>
          <w:rFonts w:hint="cs"/>
          <w:rtl/>
        </w:rPr>
        <w:t xml:space="preserve"> آن‌ها </w:t>
      </w:r>
      <w:r w:rsidRPr="001325A9">
        <w:rPr>
          <w:rStyle w:val="Char"/>
          <w:rFonts w:hint="cs"/>
          <w:rtl/>
        </w:rPr>
        <w:t>آمده‌اند مانند: جعفر و پدرش محمد. بدین علت که دروغ در زمان اصحاب نبی</w:t>
      </w:r>
      <w:r w:rsidR="00CD3453" w:rsidRPr="00CD3453">
        <w:rPr>
          <w:rStyle w:val="Char"/>
          <w:rFonts w:cs="CTraditional Arabic" w:hint="cs"/>
          <w:rtl/>
        </w:rPr>
        <w:t xml:space="preserve"> ج</w:t>
      </w:r>
      <w:r w:rsidRPr="001325A9">
        <w:rPr>
          <w:rStyle w:val="Char"/>
          <w:rFonts w:hint="cs"/>
          <w:rtl/>
        </w:rPr>
        <w:t xml:space="preserve"> بسیار کم بود و دروغ گویان در آن عصرِ پویا (عصر صحابه) نتوانسته بودند در جامعه‌</w:t>
      </w:r>
      <w:r w:rsidR="003A7AAA" w:rsidRPr="001325A9">
        <w:rPr>
          <w:rStyle w:val="Char"/>
          <w:rFonts w:hint="cs"/>
          <w:rtl/>
        </w:rPr>
        <w:t>ی</w:t>
      </w:r>
      <w:r w:rsidRPr="001325A9">
        <w:rPr>
          <w:rStyle w:val="Char"/>
          <w:rFonts w:hint="cs"/>
          <w:rtl/>
        </w:rPr>
        <w:t xml:space="preserve"> اسلامی رخنه کنند. لذا تشخیص روایت صحیحشان از ضعیف آسان‌تر از آن بود که متأخران به خاطر کثرت کذابین ـ کسانی که روایات به</w:t>
      </w:r>
      <w:r w:rsidR="003A7AAA" w:rsidRPr="001325A9">
        <w:rPr>
          <w:rStyle w:val="Char"/>
          <w:rFonts w:hint="cs"/>
          <w:rtl/>
        </w:rPr>
        <w:t xml:space="preserve"> آن‌ها </w:t>
      </w:r>
      <w:r w:rsidRPr="001325A9">
        <w:rPr>
          <w:rStyle w:val="Char"/>
          <w:rFonts w:hint="cs"/>
          <w:rtl/>
        </w:rPr>
        <w:t>نسبت می‌دادند ـ</w:t>
      </w:r>
      <w:r w:rsidR="00D3341F">
        <w:rPr>
          <w:rStyle w:val="Char"/>
          <w:rFonts w:hint="cs"/>
          <w:rtl/>
        </w:rPr>
        <w:t xml:space="preserve"> آن را </w:t>
      </w:r>
      <w:r w:rsidRPr="001325A9">
        <w:rPr>
          <w:rStyle w:val="Char"/>
          <w:rFonts w:hint="cs"/>
          <w:rtl/>
        </w:rPr>
        <w:t>خاص کرده‌اند.</w:t>
      </w:r>
    </w:p>
    <w:p w:rsidR="00B67D0C" w:rsidRPr="001325A9" w:rsidRDefault="00B67D0C" w:rsidP="00F46632">
      <w:pPr>
        <w:pStyle w:val="a5"/>
        <w:rPr>
          <w:rtl/>
        </w:rPr>
      </w:pPr>
      <w:r w:rsidRPr="001325A9">
        <w:rPr>
          <w:rFonts w:hint="cs"/>
          <w:rtl/>
        </w:rPr>
        <w:t>روایات (علی) نزد اهل سنت بیشتر از روایات (ابوبکر، عمر و عثمان) است:</w:t>
      </w:r>
    </w:p>
    <w:p w:rsidR="00B67D0C" w:rsidRPr="001325A9" w:rsidRDefault="00B67D0C" w:rsidP="00F46632">
      <w:pPr>
        <w:tabs>
          <w:tab w:val="right" w:pos="7031"/>
        </w:tabs>
        <w:ind w:firstLine="284"/>
        <w:rPr>
          <w:rStyle w:val="Char"/>
          <w:rtl/>
        </w:rPr>
      </w:pPr>
      <w:r w:rsidRPr="001325A9">
        <w:rPr>
          <w:rStyle w:val="Char"/>
          <w:rFonts w:hint="cs"/>
          <w:rtl/>
        </w:rPr>
        <w:t>مجامع و کتاب</w:t>
      </w:r>
      <w:r w:rsidR="00F46632">
        <w:rPr>
          <w:rStyle w:val="Char"/>
          <w:rFonts w:hint="cs"/>
          <w:rtl/>
        </w:rPr>
        <w:t>‌</w:t>
      </w:r>
      <w:r w:rsidRPr="001325A9">
        <w:rPr>
          <w:rStyle w:val="Char"/>
          <w:rFonts w:hint="cs"/>
          <w:rtl/>
        </w:rPr>
        <w:t>های حدیثی اهل سنت روا</w:t>
      </w:r>
      <w:r w:rsidR="003A7AAA" w:rsidRPr="001325A9">
        <w:rPr>
          <w:rStyle w:val="Char"/>
          <w:rFonts w:hint="cs"/>
          <w:rtl/>
        </w:rPr>
        <w:t>ی</w:t>
      </w:r>
      <w:r w:rsidRPr="001325A9">
        <w:rPr>
          <w:rStyle w:val="Char"/>
          <w:rFonts w:hint="cs"/>
          <w:rtl/>
        </w:rPr>
        <w:t>ات بیشتر</w:t>
      </w:r>
      <w:r w:rsidR="003A7AAA" w:rsidRPr="001325A9">
        <w:rPr>
          <w:rStyle w:val="Char"/>
          <w:rFonts w:hint="cs"/>
          <w:rtl/>
        </w:rPr>
        <w:t>ی</w:t>
      </w:r>
      <w:r w:rsidRPr="001325A9">
        <w:rPr>
          <w:rStyle w:val="Char"/>
          <w:rFonts w:hint="cs"/>
          <w:rtl/>
        </w:rPr>
        <w:t xml:space="preserve"> از علی بن طالب نسبت به سا</w:t>
      </w:r>
      <w:r w:rsidR="003A7AAA" w:rsidRPr="001325A9">
        <w:rPr>
          <w:rStyle w:val="Char"/>
          <w:rFonts w:hint="cs"/>
          <w:rtl/>
        </w:rPr>
        <w:t>ی</w:t>
      </w:r>
      <w:r w:rsidRPr="001325A9">
        <w:rPr>
          <w:rStyle w:val="Char"/>
          <w:rFonts w:hint="cs"/>
          <w:rtl/>
        </w:rPr>
        <w:t>ر خلفای راشدین نقل کرده‌اند. مجموع روایات امام علی</w:t>
      </w:r>
      <w:r w:rsidR="00F46632">
        <w:rPr>
          <w:rStyle w:val="Char"/>
          <w:rFonts w:cs="CTraditional Arabic" w:hint="cs"/>
          <w:rtl/>
        </w:rPr>
        <w:t>س</w:t>
      </w:r>
      <w:r w:rsidRPr="001325A9">
        <w:rPr>
          <w:rStyle w:val="Char"/>
          <w:rFonts w:hint="cs"/>
          <w:rtl/>
        </w:rPr>
        <w:t xml:space="preserve"> در کتب نه‌گانه (صحیحین، سنن اربعه، مسند احمد و مالک و دارمی) به (1598) روایت می‌رسد. که تقریباً معادل مجموع روایات ابوبکر و عمر و عثمان با هم است، زیرا مجموع</w:t>
      </w:r>
      <w:r w:rsidR="003A7AAA" w:rsidRPr="001325A9">
        <w:rPr>
          <w:rStyle w:val="Char"/>
          <w:rFonts w:hint="cs"/>
          <w:rtl/>
        </w:rPr>
        <w:t xml:space="preserve"> روایت‌ها</w:t>
      </w:r>
      <w:r w:rsidRPr="001325A9">
        <w:rPr>
          <w:rStyle w:val="Char"/>
          <w:rFonts w:hint="cs"/>
          <w:rtl/>
        </w:rPr>
        <w:t>ی</w:t>
      </w:r>
      <w:r w:rsidR="003A7AAA" w:rsidRPr="001325A9">
        <w:rPr>
          <w:rStyle w:val="Char"/>
          <w:rFonts w:hint="cs"/>
          <w:rtl/>
        </w:rPr>
        <w:t xml:space="preserve"> آن‌ها </w:t>
      </w:r>
      <w:r w:rsidRPr="001325A9">
        <w:rPr>
          <w:rStyle w:val="Char"/>
          <w:rFonts w:hint="cs"/>
          <w:rtl/>
        </w:rPr>
        <w:t>در این کتب به (1741) روایت می‌رسد که به صورت زیر تقسیم شده است:</w:t>
      </w:r>
    </w:p>
    <w:tbl>
      <w:tblPr>
        <w:bidiVisual/>
        <w:tblW w:w="0" w:type="auto"/>
        <w:tblInd w:w="119" w:type="dxa"/>
        <w:tblLook w:val="01E0" w:firstRow="1" w:lastRow="1" w:firstColumn="1" w:lastColumn="1" w:noHBand="0" w:noVBand="0"/>
      </w:tblPr>
      <w:tblGrid>
        <w:gridCol w:w="3564"/>
        <w:gridCol w:w="3456"/>
      </w:tblGrid>
      <w:tr w:rsidR="00B67D0C" w:rsidRPr="001325A9">
        <w:tc>
          <w:tcPr>
            <w:tcW w:w="3564" w:type="dxa"/>
            <w:tcBorders>
              <w:bottom w:val="single" w:sz="4" w:space="0" w:color="auto"/>
            </w:tcBorders>
            <w:vAlign w:val="center"/>
          </w:tcPr>
          <w:p w:rsidR="00B67D0C" w:rsidRPr="001325A9" w:rsidRDefault="00B67D0C" w:rsidP="00F46632">
            <w:pPr>
              <w:pStyle w:val="a5"/>
              <w:ind w:firstLine="0"/>
              <w:jc w:val="center"/>
              <w:rPr>
                <w:rtl/>
              </w:rPr>
            </w:pPr>
            <w:r w:rsidRPr="001325A9">
              <w:rPr>
                <w:rFonts w:hint="cs"/>
                <w:rtl/>
              </w:rPr>
              <w:t>خلیفه</w:t>
            </w:r>
          </w:p>
        </w:tc>
        <w:tc>
          <w:tcPr>
            <w:tcW w:w="3456" w:type="dxa"/>
            <w:tcBorders>
              <w:bottom w:val="single" w:sz="4" w:space="0" w:color="auto"/>
            </w:tcBorders>
            <w:vAlign w:val="center"/>
          </w:tcPr>
          <w:p w:rsidR="00B67D0C" w:rsidRPr="001325A9" w:rsidRDefault="00B67D0C" w:rsidP="00F46632">
            <w:pPr>
              <w:pStyle w:val="a5"/>
              <w:ind w:firstLine="0"/>
              <w:jc w:val="center"/>
              <w:rPr>
                <w:rtl/>
              </w:rPr>
            </w:pPr>
            <w:r w:rsidRPr="001325A9">
              <w:rPr>
                <w:rFonts w:hint="cs"/>
                <w:rtl/>
              </w:rPr>
              <w:t>تعداد روایات</w:t>
            </w:r>
          </w:p>
        </w:tc>
      </w:tr>
      <w:tr w:rsidR="00B67D0C" w:rsidRPr="001325A9">
        <w:tc>
          <w:tcPr>
            <w:tcW w:w="3564" w:type="dxa"/>
            <w:tcBorders>
              <w:bottom w:val="nil"/>
              <w:right w:val="single" w:sz="4" w:space="0" w:color="auto"/>
            </w:tcBorders>
            <w:shd w:val="clear" w:color="auto" w:fill="auto"/>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ابوبکر صدیق</w:t>
            </w:r>
          </w:p>
        </w:tc>
        <w:tc>
          <w:tcPr>
            <w:tcW w:w="3456" w:type="dxa"/>
            <w:tcBorders>
              <w:left w:val="single" w:sz="4" w:space="0" w:color="auto"/>
              <w:bottom w:val="nil"/>
            </w:tcBorders>
            <w:vAlign w:val="center"/>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229</w:t>
            </w:r>
          </w:p>
        </w:tc>
      </w:tr>
      <w:tr w:rsidR="00B67D0C" w:rsidRPr="001325A9">
        <w:tc>
          <w:tcPr>
            <w:tcW w:w="3564" w:type="dxa"/>
            <w:tcBorders>
              <w:top w:val="nil"/>
              <w:bottom w:val="nil"/>
              <w:right w:val="single" w:sz="4" w:space="0" w:color="auto"/>
            </w:tcBorders>
            <w:shd w:val="clear" w:color="auto" w:fill="auto"/>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عمربن خطاب</w:t>
            </w:r>
          </w:p>
        </w:tc>
        <w:tc>
          <w:tcPr>
            <w:tcW w:w="3456" w:type="dxa"/>
            <w:tcBorders>
              <w:top w:val="nil"/>
              <w:left w:val="single" w:sz="4" w:space="0" w:color="auto"/>
              <w:bottom w:val="nil"/>
            </w:tcBorders>
            <w:vAlign w:val="center"/>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1158</w:t>
            </w:r>
          </w:p>
        </w:tc>
      </w:tr>
      <w:tr w:rsidR="00B67D0C" w:rsidRPr="001325A9">
        <w:tc>
          <w:tcPr>
            <w:tcW w:w="3564" w:type="dxa"/>
            <w:tcBorders>
              <w:top w:val="nil"/>
              <w:bottom w:val="nil"/>
              <w:right w:val="single" w:sz="4" w:space="0" w:color="auto"/>
            </w:tcBorders>
            <w:shd w:val="clear" w:color="auto" w:fill="auto"/>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عثمان بن عفان</w:t>
            </w:r>
          </w:p>
        </w:tc>
        <w:tc>
          <w:tcPr>
            <w:tcW w:w="3456" w:type="dxa"/>
            <w:tcBorders>
              <w:top w:val="nil"/>
              <w:left w:val="single" w:sz="4" w:space="0" w:color="auto"/>
              <w:bottom w:val="nil"/>
            </w:tcBorders>
            <w:vAlign w:val="center"/>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354</w:t>
            </w:r>
          </w:p>
        </w:tc>
      </w:tr>
      <w:tr w:rsidR="00B67D0C" w:rsidRPr="001325A9">
        <w:tc>
          <w:tcPr>
            <w:tcW w:w="3564" w:type="dxa"/>
            <w:tcBorders>
              <w:top w:val="nil"/>
              <w:right w:val="single" w:sz="4" w:space="0" w:color="auto"/>
            </w:tcBorders>
            <w:shd w:val="clear" w:color="auto" w:fill="auto"/>
          </w:tcPr>
          <w:p w:rsidR="00B67D0C" w:rsidRPr="001325A9" w:rsidRDefault="00B67D0C" w:rsidP="00F46632">
            <w:pPr>
              <w:tabs>
                <w:tab w:val="center" w:pos="4320"/>
                <w:tab w:val="right" w:pos="7031"/>
                <w:tab w:val="right" w:pos="8640"/>
              </w:tabs>
              <w:jc w:val="center"/>
              <w:rPr>
                <w:rtl/>
                <w:lang w:bidi="fa-IR"/>
              </w:rPr>
            </w:pPr>
            <w:r w:rsidRPr="001325A9">
              <w:rPr>
                <w:rStyle w:val="Char"/>
                <w:rFonts w:hint="cs"/>
                <w:rtl/>
              </w:rPr>
              <w:t>علی بن ابی طالب</w:t>
            </w:r>
          </w:p>
        </w:tc>
        <w:tc>
          <w:tcPr>
            <w:tcW w:w="3456" w:type="dxa"/>
            <w:tcBorders>
              <w:top w:val="nil"/>
              <w:left w:val="single" w:sz="4" w:space="0" w:color="auto"/>
            </w:tcBorders>
            <w:vAlign w:val="center"/>
          </w:tcPr>
          <w:p w:rsidR="00B67D0C" w:rsidRPr="001325A9" w:rsidRDefault="00B67D0C" w:rsidP="00F46632">
            <w:pPr>
              <w:tabs>
                <w:tab w:val="center" w:pos="4320"/>
                <w:tab w:val="right" w:pos="7031"/>
                <w:tab w:val="right" w:pos="8640"/>
              </w:tabs>
              <w:jc w:val="center"/>
              <w:rPr>
                <w:rStyle w:val="Char"/>
                <w:rtl/>
              </w:rPr>
            </w:pPr>
            <w:r w:rsidRPr="001325A9">
              <w:rPr>
                <w:rStyle w:val="Char"/>
                <w:rFonts w:hint="cs"/>
                <w:rtl/>
              </w:rPr>
              <w:t>1598</w:t>
            </w:r>
          </w:p>
        </w:tc>
      </w:tr>
    </w:tbl>
    <w:p w:rsidR="00B67D0C" w:rsidRPr="001325A9" w:rsidRDefault="00B67D0C" w:rsidP="001325A9">
      <w:pPr>
        <w:tabs>
          <w:tab w:val="right" w:pos="7031"/>
        </w:tabs>
        <w:ind w:firstLine="284"/>
        <w:rPr>
          <w:rStyle w:val="Char"/>
          <w:rtl/>
        </w:rPr>
      </w:pPr>
      <w:r w:rsidRPr="001325A9">
        <w:rPr>
          <w:rStyle w:val="Char"/>
          <w:rFonts w:hint="cs"/>
          <w:rtl/>
        </w:rPr>
        <w:t>و بلکه از محمدباقر بیشتر از آنچه از ابوبکر روایت شده، روایت کرده‌اند! روایات امام باقر در کتب تسعه (244) روایت است در حالی که روایت حضرت ابوبکر 229 روایت بیشتر نیست!</w:t>
      </w:r>
    </w:p>
    <w:p w:rsidR="00B67D0C" w:rsidRPr="001325A9" w:rsidRDefault="00B67D0C" w:rsidP="001325A9">
      <w:pPr>
        <w:tabs>
          <w:tab w:val="right" w:pos="7031"/>
        </w:tabs>
        <w:ind w:firstLine="284"/>
        <w:rPr>
          <w:rStyle w:val="Char"/>
          <w:rtl/>
        </w:rPr>
      </w:pPr>
      <w:r w:rsidRPr="001325A9">
        <w:rPr>
          <w:rStyle w:val="Char"/>
          <w:rFonts w:hint="cs"/>
          <w:rtl/>
        </w:rPr>
        <w:t>البته اهل سنت از این تعجب نمی‌بیند که مسلم 9 روایت را از ابوبکر نقل کرده در حالی که 19 روایت را از محمدباقر آورده است.</w:t>
      </w:r>
    </w:p>
    <w:p w:rsidR="00B67D0C" w:rsidRPr="001325A9" w:rsidRDefault="00B67D0C" w:rsidP="001325A9">
      <w:pPr>
        <w:tabs>
          <w:tab w:val="right" w:pos="7031"/>
        </w:tabs>
        <w:ind w:firstLine="284"/>
        <w:rPr>
          <w:rStyle w:val="Char"/>
          <w:rtl/>
        </w:rPr>
      </w:pPr>
      <w:r w:rsidRPr="001325A9">
        <w:rPr>
          <w:rStyle w:val="Char"/>
          <w:rFonts w:hint="cs"/>
          <w:rtl/>
        </w:rPr>
        <w:t>و تعجب نمی‌</w:t>
      </w:r>
      <w:r w:rsidR="003A7AAA" w:rsidRPr="001325A9">
        <w:rPr>
          <w:rStyle w:val="Char"/>
          <w:rFonts w:hint="cs"/>
          <w:rtl/>
        </w:rPr>
        <w:t>ک</w:t>
      </w:r>
      <w:r w:rsidRPr="001325A9">
        <w:rPr>
          <w:rStyle w:val="Char"/>
          <w:rFonts w:hint="cs"/>
          <w:rtl/>
        </w:rPr>
        <w:t>ند که نسائی 22 روایت را از ابوبکر نقل می‌کند و 56 روایت را از باقر.</w:t>
      </w:r>
    </w:p>
    <w:p w:rsidR="00B67D0C" w:rsidRPr="001325A9" w:rsidRDefault="00B67D0C" w:rsidP="001325A9">
      <w:pPr>
        <w:tabs>
          <w:tab w:val="right" w:pos="7031"/>
        </w:tabs>
        <w:ind w:firstLine="284"/>
        <w:rPr>
          <w:rStyle w:val="Char"/>
          <w:rtl/>
        </w:rPr>
      </w:pPr>
      <w:r w:rsidRPr="001325A9">
        <w:rPr>
          <w:rStyle w:val="Char"/>
          <w:rFonts w:hint="cs"/>
          <w:rtl/>
        </w:rPr>
        <w:t>و در شگفت ن</w:t>
      </w:r>
      <w:r w:rsidR="003A7AAA" w:rsidRPr="001325A9">
        <w:rPr>
          <w:rStyle w:val="Char"/>
          <w:rFonts w:hint="cs"/>
          <w:rtl/>
        </w:rPr>
        <w:t>ی</w:t>
      </w:r>
      <w:r w:rsidRPr="001325A9">
        <w:rPr>
          <w:rStyle w:val="Char"/>
          <w:rFonts w:hint="cs"/>
          <w:rtl/>
        </w:rPr>
        <w:t>ست که ابن ماجه 24 روایت را از باقر نقل کرده و 16 روایت را از علی.</w:t>
      </w:r>
    </w:p>
    <w:p w:rsidR="00B67D0C" w:rsidRPr="001325A9" w:rsidRDefault="00B67D0C" w:rsidP="001325A9">
      <w:pPr>
        <w:tabs>
          <w:tab w:val="right" w:pos="7031"/>
        </w:tabs>
        <w:ind w:firstLine="284"/>
        <w:rPr>
          <w:rStyle w:val="Char"/>
          <w:rtl/>
        </w:rPr>
      </w:pPr>
      <w:r w:rsidRPr="001325A9">
        <w:rPr>
          <w:rStyle w:val="Char"/>
          <w:rFonts w:hint="cs"/>
          <w:rtl/>
        </w:rPr>
        <w:t>و نیز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بخاری 32 حدیث را از ابوبکر روایت کرده و 96 روایت را از علی، تعجب نمی</w:t>
      </w:r>
      <w:r w:rsidRPr="001325A9">
        <w:rPr>
          <w:rStyle w:val="Char"/>
          <w:rFonts w:hint="eastAsia"/>
          <w:rtl/>
        </w:rPr>
        <w:t>‌کند.</w:t>
      </w:r>
    </w:p>
    <w:p w:rsidR="00B67D0C" w:rsidRPr="001325A9" w:rsidRDefault="00B67D0C" w:rsidP="001325A9">
      <w:pPr>
        <w:tabs>
          <w:tab w:val="right" w:pos="7031"/>
        </w:tabs>
        <w:ind w:firstLine="284"/>
        <w:rPr>
          <w:rStyle w:val="Char"/>
          <w:rtl/>
        </w:rPr>
      </w:pPr>
      <w:r w:rsidRPr="001325A9">
        <w:rPr>
          <w:rStyle w:val="Char"/>
          <w:rFonts w:hint="cs"/>
          <w:rtl/>
        </w:rPr>
        <w:t>و به حیرت نمی‌افتد از آنکه مسلم 9 حدیث را از ابوبکر نقل می‌کند و 67 روایت را از علی بن ابی‌طالب.</w:t>
      </w:r>
    </w:p>
    <w:p w:rsidR="00B67D0C" w:rsidRPr="001325A9" w:rsidRDefault="00B67D0C" w:rsidP="001325A9">
      <w:pPr>
        <w:tabs>
          <w:tab w:val="right" w:pos="7031"/>
        </w:tabs>
        <w:ind w:firstLine="284"/>
        <w:rPr>
          <w:rStyle w:val="Char"/>
          <w:rtl/>
        </w:rPr>
      </w:pPr>
      <w:r w:rsidRPr="001325A9">
        <w:rPr>
          <w:rStyle w:val="Char"/>
          <w:rFonts w:hint="cs"/>
          <w:rtl/>
        </w:rPr>
        <w:t>اما ترمذی 22 روایت را از ابوبکر نقل می‌کند این در حالی است که 142 حدیث را از علی روایت می‌کند.</w:t>
      </w:r>
    </w:p>
    <w:p w:rsidR="00B67D0C" w:rsidRPr="001325A9" w:rsidRDefault="00B67D0C" w:rsidP="001325A9">
      <w:pPr>
        <w:tabs>
          <w:tab w:val="right" w:pos="7031"/>
        </w:tabs>
        <w:ind w:firstLine="284"/>
        <w:rPr>
          <w:rStyle w:val="Char"/>
          <w:rtl/>
        </w:rPr>
      </w:pPr>
      <w:r w:rsidRPr="001325A9">
        <w:rPr>
          <w:rStyle w:val="Char"/>
          <w:rFonts w:hint="cs"/>
          <w:rtl/>
        </w:rPr>
        <w:t>نسائی هم، 22 روایت را از ابوبکر و 137 روایت را از علی نقل می‌کند.</w:t>
      </w:r>
    </w:p>
    <w:p w:rsidR="00B67D0C" w:rsidRPr="001325A9" w:rsidRDefault="00B67D0C" w:rsidP="001325A9">
      <w:pPr>
        <w:tabs>
          <w:tab w:val="right" w:pos="7031"/>
        </w:tabs>
        <w:ind w:firstLine="284"/>
        <w:rPr>
          <w:rStyle w:val="Char"/>
          <w:rtl/>
        </w:rPr>
      </w:pPr>
      <w:r w:rsidRPr="001325A9">
        <w:rPr>
          <w:rStyle w:val="Char"/>
          <w:rFonts w:hint="cs"/>
          <w:rtl/>
        </w:rPr>
        <w:t>ابوداوود 11 حدیث را از ابوبکر روایت می‌کند در حالی که 110 حدیث را از علی نقل می‌نماید.</w:t>
      </w:r>
    </w:p>
    <w:p w:rsidR="00B67D0C" w:rsidRPr="001325A9" w:rsidRDefault="00B67D0C" w:rsidP="001325A9">
      <w:pPr>
        <w:tabs>
          <w:tab w:val="right" w:pos="7031"/>
        </w:tabs>
        <w:ind w:firstLine="284"/>
        <w:rPr>
          <w:rStyle w:val="Char"/>
          <w:rtl/>
        </w:rPr>
      </w:pPr>
      <w:r w:rsidRPr="001325A9">
        <w:rPr>
          <w:rStyle w:val="Char"/>
          <w:rFonts w:hint="cs"/>
          <w:rtl/>
        </w:rPr>
        <w:t>ابن ماجه 16 روایت را از ابوبکر و 109 روایت را از علی روایت می‌کند.</w:t>
      </w:r>
    </w:p>
    <w:p w:rsidR="00B67D0C" w:rsidRPr="001325A9" w:rsidRDefault="00B67D0C" w:rsidP="001325A9">
      <w:pPr>
        <w:tabs>
          <w:tab w:val="right" w:pos="7031"/>
        </w:tabs>
        <w:ind w:firstLine="284"/>
        <w:rPr>
          <w:rStyle w:val="Char"/>
          <w:rtl/>
        </w:rPr>
      </w:pPr>
      <w:r w:rsidRPr="001325A9">
        <w:rPr>
          <w:rStyle w:val="Char"/>
          <w:rFonts w:hint="cs"/>
          <w:rtl/>
        </w:rPr>
        <w:t>اما مسند امام احمد بر همه‌</w:t>
      </w:r>
      <w:r w:rsidR="003A7AAA" w:rsidRPr="001325A9">
        <w:rPr>
          <w:rStyle w:val="Char"/>
          <w:rFonts w:hint="cs"/>
          <w:rtl/>
        </w:rPr>
        <w:t xml:space="preserve">ی این‌ها </w:t>
      </w:r>
      <w:r w:rsidRPr="001325A9">
        <w:rPr>
          <w:rStyle w:val="Char"/>
          <w:rFonts w:hint="cs"/>
          <w:rtl/>
        </w:rPr>
        <w:t>برتری دارد، زیرا 81 روایت را از ابوبکر نقل می‌کند و ده برابر یعنی در حدود 804 روایت را از علی نقل می‌کند!!...</w:t>
      </w:r>
    </w:p>
    <w:p w:rsidR="00B67D0C" w:rsidRPr="001325A9" w:rsidRDefault="00B67D0C" w:rsidP="008A3867">
      <w:pPr>
        <w:pStyle w:val="9-1"/>
        <w:rPr>
          <w:rtl/>
        </w:rPr>
      </w:pPr>
      <w:bookmarkStart w:id="1372" w:name="_Toc80780874"/>
      <w:bookmarkStart w:id="1373" w:name="_Toc80781758"/>
      <w:bookmarkStart w:id="1374" w:name="_Toc80831608"/>
      <w:bookmarkStart w:id="1375" w:name="_Toc80832674"/>
      <w:bookmarkStart w:id="1376" w:name="_Toc80833246"/>
      <w:bookmarkStart w:id="1377" w:name="_Toc278474730"/>
      <w:bookmarkStart w:id="1378" w:name="_Toc437346272"/>
      <w:r w:rsidRPr="001325A9">
        <w:rPr>
          <w:rFonts w:hint="cs"/>
          <w:rtl/>
        </w:rPr>
        <w:t>میان علی و ابو هریره</w:t>
      </w:r>
      <w:bookmarkEnd w:id="1372"/>
      <w:bookmarkEnd w:id="1373"/>
      <w:bookmarkEnd w:id="1374"/>
      <w:bookmarkEnd w:id="1375"/>
      <w:bookmarkEnd w:id="1376"/>
      <w:bookmarkEnd w:id="1377"/>
      <w:r w:rsidR="008A3867" w:rsidRPr="008A3867">
        <w:rPr>
          <w:rFonts w:cs="CTraditional Arabic" w:hint="cs"/>
          <w:b/>
          <w:bCs w:val="0"/>
          <w:rtl/>
        </w:rPr>
        <w:t>ب</w:t>
      </w:r>
      <w:bookmarkEnd w:id="1378"/>
    </w:p>
    <w:p w:rsidR="00B67D0C" w:rsidRPr="001325A9" w:rsidRDefault="00B67D0C" w:rsidP="001325A9">
      <w:pPr>
        <w:tabs>
          <w:tab w:val="right" w:pos="7031"/>
        </w:tabs>
        <w:ind w:firstLine="284"/>
        <w:rPr>
          <w:rStyle w:val="Char"/>
          <w:rtl/>
        </w:rPr>
      </w:pPr>
      <w:r w:rsidRPr="001325A9">
        <w:rPr>
          <w:rStyle w:val="Char"/>
          <w:rFonts w:hint="cs"/>
          <w:rtl/>
        </w:rPr>
        <w:t>بسیاری اوقات امامیه به این سخن پراکنی</w:t>
      </w:r>
      <w:r w:rsidR="000E3A91" w:rsidRPr="001325A9">
        <w:rPr>
          <w:rStyle w:val="Char"/>
          <w:rFonts w:hint="cs"/>
          <w:rtl/>
        </w:rPr>
        <w:t xml:space="preserve"> می‌</w:t>
      </w:r>
      <w:r w:rsidRPr="001325A9">
        <w:rPr>
          <w:rStyle w:val="Char"/>
          <w:rFonts w:hint="cs"/>
          <w:rtl/>
        </w:rPr>
        <w:t>کنند که اهل سنت علی و اهل بیت را قبول دارند ولی چیزی از</w:t>
      </w:r>
      <w:r w:rsidR="003A7AAA" w:rsidRPr="001325A9">
        <w:rPr>
          <w:rStyle w:val="Char"/>
          <w:rFonts w:hint="cs"/>
          <w:rtl/>
        </w:rPr>
        <w:t xml:space="preserve"> آن‌ها </w:t>
      </w:r>
      <w:r w:rsidRPr="001325A9">
        <w:rPr>
          <w:rStyle w:val="Char"/>
          <w:rFonts w:hint="cs"/>
          <w:rtl/>
        </w:rPr>
        <w:t>را در کتاب</w:t>
      </w:r>
      <w:r w:rsidR="008A3867">
        <w:rPr>
          <w:rStyle w:val="Char"/>
          <w:rFonts w:hint="cs"/>
          <w:rtl/>
        </w:rPr>
        <w:t>‌</w:t>
      </w:r>
      <w:r w:rsidRPr="001325A9">
        <w:rPr>
          <w:rStyle w:val="Char"/>
          <w:rFonts w:hint="cs"/>
          <w:rtl/>
        </w:rPr>
        <w:t>هایش نقل نکرده‌اند در حالی که هزاران حدیث را از ابوهریره روایت کرده‌اند علی رغم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او دیر اسلام آورد و علی از اولین کسانی است که مسلمان شد، پس چرا آن گونه که از ابوهریره روایت می‌کنید از علی</w:t>
      </w:r>
      <w:r w:rsidR="00CD3453" w:rsidRPr="00CD3453">
        <w:rPr>
          <w:rStyle w:val="Char"/>
          <w:rFonts w:cs="CTraditional Arabic" w:hint="cs"/>
          <w:rtl/>
        </w:rPr>
        <w:t>÷</w:t>
      </w:r>
      <w:r w:rsidRPr="001325A9">
        <w:rPr>
          <w:rStyle w:val="Char"/>
          <w:rFonts w:hint="cs"/>
          <w:rtl/>
        </w:rPr>
        <w:t xml:space="preserve"> روایت نمی‌کنید؟!</w:t>
      </w:r>
    </w:p>
    <w:p w:rsidR="00B67D0C" w:rsidRPr="001325A9" w:rsidRDefault="00B67D0C" w:rsidP="001325A9">
      <w:pPr>
        <w:pStyle w:val="9-1"/>
        <w:rPr>
          <w:rtl/>
        </w:rPr>
      </w:pPr>
      <w:bookmarkStart w:id="1379" w:name="_Toc80780875"/>
      <w:bookmarkStart w:id="1380" w:name="_Toc80781759"/>
      <w:bookmarkStart w:id="1381" w:name="_Toc80831609"/>
      <w:bookmarkStart w:id="1382" w:name="_Toc80832675"/>
      <w:bookmarkStart w:id="1383" w:name="_Toc80833247"/>
      <w:bookmarkStart w:id="1384" w:name="_Toc278474731"/>
      <w:bookmarkStart w:id="1385" w:name="_Toc437346273"/>
      <w:r w:rsidRPr="001325A9">
        <w:rPr>
          <w:rFonts w:hint="cs"/>
          <w:rtl/>
        </w:rPr>
        <w:t>علی مرد جنگ و سیاست و ابوهریره مرد علم و روایت بود</w:t>
      </w:r>
      <w:bookmarkEnd w:id="1379"/>
      <w:bookmarkEnd w:id="1380"/>
      <w:bookmarkEnd w:id="1381"/>
      <w:bookmarkEnd w:id="1382"/>
      <w:bookmarkEnd w:id="1383"/>
      <w:bookmarkEnd w:id="1384"/>
      <w:bookmarkEnd w:id="1385"/>
    </w:p>
    <w:p w:rsidR="00B67D0C" w:rsidRPr="001325A9" w:rsidRDefault="00B67D0C" w:rsidP="001325A9">
      <w:pPr>
        <w:tabs>
          <w:tab w:val="right" w:pos="7031"/>
        </w:tabs>
        <w:ind w:firstLine="284"/>
        <w:rPr>
          <w:rStyle w:val="Char"/>
          <w:rtl/>
        </w:rPr>
      </w:pPr>
      <w:r w:rsidRPr="001325A9">
        <w:rPr>
          <w:rStyle w:val="Char"/>
          <w:rFonts w:hint="cs"/>
          <w:rtl/>
        </w:rPr>
        <w:t>جواب: مقایسه‌</w:t>
      </w:r>
      <w:r w:rsidR="003A7AAA" w:rsidRPr="001325A9">
        <w:rPr>
          <w:rStyle w:val="Char"/>
          <w:rFonts w:hint="cs"/>
          <w:rtl/>
        </w:rPr>
        <w:t>ی</w:t>
      </w:r>
      <w:r w:rsidRPr="001325A9">
        <w:rPr>
          <w:rStyle w:val="Char"/>
          <w:rFonts w:hint="cs"/>
          <w:rtl/>
        </w:rPr>
        <w:t xml:space="preserve"> بین علی و ابوهریره از جهت روایت اساساً نمی‌گنجد و قیاس یکی بر دیگری فاسد است، زیرا قیاس مع الفارق م</w:t>
      </w:r>
      <w:r w:rsidR="003A7AAA" w:rsidRPr="001325A9">
        <w:rPr>
          <w:rStyle w:val="Char"/>
          <w:rFonts w:hint="cs"/>
          <w:rtl/>
        </w:rPr>
        <w:t>ی</w:t>
      </w:r>
      <w:r w:rsidRPr="001325A9">
        <w:rPr>
          <w:rStyle w:val="Char"/>
          <w:rFonts w:hint="cs"/>
          <w:rtl/>
        </w:rPr>
        <w:t>‌باشد و صحیح آن است که علی و ابوهریره با همگونان خود مقایسه شوند. علی مرد جنگ و سیاست است و این وظیفه‌</w:t>
      </w:r>
      <w:r w:rsidR="003A7AAA" w:rsidRPr="001325A9">
        <w:rPr>
          <w:rStyle w:val="Char"/>
          <w:rFonts w:hint="cs"/>
          <w:rtl/>
        </w:rPr>
        <w:t>ی</w:t>
      </w:r>
      <w:r w:rsidRPr="001325A9">
        <w:rPr>
          <w:rStyle w:val="Char"/>
          <w:rFonts w:hint="cs"/>
          <w:rtl/>
        </w:rPr>
        <w:t xml:space="preserve"> اساسی اوست و این وظیفه، او را از فراغت جهت علم و نشر روایت باز می‌دارد هر چند عالم و حافظ هم باشد. بدین خاطر این فرصت برای بیشتر مردم حاصل نشده که از او روایت کنند و احادیث را از او بگیرند به طوری که از کسی که برای نشر علم فراغت داشته (مانند ابوهریره) این فرصت حاصل شده است.</w:t>
      </w:r>
    </w:p>
    <w:p w:rsidR="00B67D0C" w:rsidRPr="001325A9" w:rsidRDefault="00B67D0C" w:rsidP="001325A9">
      <w:pPr>
        <w:tabs>
          <w:tab w:val="right" w:pos="7031"/>
        </w:tabs>
        <w:ind w:firstLine="284"/>
        <w:rPr>
          <w:rStyle w:val="Char"/>
          <w:rtl/>
        </w:rPr>
      </w:pPr>
      <w:r w:rsidRPr="001325A9">
        <w:rPr>
          <w:rStyle w:val="Char"/>
          <w:rFonts w:hint="cs"/>
          <w:rtl/>
        </w:rPr>
        <w:t>علی</w:t>
      </w:r>
      <w:r w:rsidR="00CD3453" w:rsidRPr="00CD3453">
        <w:rPr>
          <w:rStyle w:val="Char"/>
          <w:rFonts w:cs="CTraditional Arabic" w:hint="cs"/>
          <w:rtl/>
        </w:rPr>
        <w:t>÷</w:t>
      </w:r>
      <w:r w:rsidRPr="001325A9">
        <w:rPr>
          <w:rStyle w:val="Char"/>
          <w:rFonts w:hint="cs"/>
          <w:rtl/>
        </w:rPr>
        <w:t xml:space="preserve"> با امثال خودش از مردان جنگ و فرماندهی و سیاست مانند ابوبکر و عمر و عثمان مقایسه می‌شود و نیز کسانی که اشتغال به این وظیفه،</w:t>
      </w:r>
      <w:r w:rsidR="003A7AAA" w:rsidRPr="001325A9">
        <w:rPr>
          <w:rStyle w:val="Char"/>
          <w:rFonts w:hint="cs"/>
          <w:rtl/>
        </w:rPr>
        <w:t xml:space="preserve"> آن‌ها </w:t>
      </w:r>
      <w:r w:rsidRPr="001325A9">
        <w:rPr>
          <w:rStyle w:val="Char"/>
          <w:rFonts w:hint="cs"/>
          <w:rtl/>
        </w:rPr>
        <w:t>را از نشر علمی که داشتند، باز داشته بود و اگر اهل سنت از این گروه بیشتر از علی</w:t>
      </w:r>
      <w:r w:rsidR="00CD3453" w:rsidRPr="00CD3453">
        <w:rPr>
          <w:rStyle w:val="Char"/>
          <w:rFonts w:cs="CTraditional Arabic" w:hint="cs"/>
          <w:rtl/>
        </w:rPr>
        <w:t>÷</w:t>
      </w:r>
      <w:r w:rsidRPr="001325A9">
        <w:rPr>
          <w:rStyle w:val="Char"/>
          <w:rFonts w:hint="cs"/>
          <w:rtl/>
        </w:rPr>
        <w:t xml:space="preserve"> روایت می‌کردند احتمال هدف مذکور می‌رفت و ممکن بود که توجه به</w:t>
      </w:r>
      <w:r w:rsidR="003A7AAA" w:rsidRPr="001325A9">
        <w:rPr>
          <w:rStyle w:val="Char"/>
          <w:rFonts w:hint="cs"/>
          <w:rtl/>
        </w:rPr>
        <w:t xml:space="preserve"> آن‌ها </w:t>
      </w:r>
      <w:r w:rsidRPr="001325A9">
        <w:rPr>
          <w:rStyle w:val="Char"/>
          <w:rFonts w:hint="cs"/>
          <w:rtl/>
        </w:rPr>
        <w:t>غیر از علی تعجب برانگیز باشد. پس چگونه این امر ممکن است در حالی که امر کاملاً برعکس است و اندکی قبل</w:t>
      </w:r>
      <w:r w:rsidR="00D3341F">
        <w:rPr>
          <w:rStyle w:val="Char"/>
          <w:rFonts w:hint="cs"/>
          <w:rtl/>
        </w:rPr>
        <w:t xml:space="preserve"> آن را </w:t>
      </w:r>
      <w:r w:rsidRPr="001325A9">
        <w:rPr>
          <w:rStyle w:val="Char"/>
          <w:rFonts w:hint="cs"/>
          <w:rtl/>
        </w:rPr>
        <w:t>گفتیم؟!</w:t>
      </w:r>
    </w:p>
    <w:p w:rsidR="00B67D0C" w:rsidRPr="001325A9" w:rsidRDefault="00B67D0C" w:rsidP="001325A9">
      <w:pPr>
        <w:tabs>
          <w:tab w:val="right" w:pos="7031"/>
        </w:tabs>
        <w:ind w:firstLine="284"/>
        <w:rPr>
          <w:rStyle w:val="Char"/>
          <w:rtl/>
        </w:rPr>
      </w:pPr>
      <w:r w:rsidRPr="001325A9">
        <w:rPr>
          <w:rStyle w:val="Char"/>
          <w:rFonts w:hint="cs"/>
          <w:rtl/>
        </w:rPr>
        <w:t xml:space="preserve">مرویات علی از مرویات ابوبکر، در کتب تسعه (1369) روایت بیشتر است و (440) روایت از روایات عمر افزون‌تر است! و از مرویات عثمان (1244) روایت بیشتر است! </w:t>
      </w:r>
    </w:p>
    <w:p w:rsidR="00B67D0C" w:rsidRPr="001325A9" w:rsidRDefault="00B67D0C" w:rsidP="001325A9">
      <w:pPr>
        <w:tabs>
          <w:tab w:val="right" w:pos="7031"/>
        </w:tabs>
        <w:ind w:firstLine="284"/>
        <w:rPr>
          <w:rStyle w:val="Char"/>
          <w:rtl/>
        </w:rPr>
      </w:pPr>
      <w:r w:rsidRPr="001325A9">
        <w:rPr>
          <w:rStyle w:val="Char"/>
          <w:rFonts w:hint="cs"/>
          <w:rtl/>
        </w:rPr>
        <w:t>بلکه مرویات علی به تنهایی تقریباً برابر مرویات هر سه خلفاء با هم است!!! آیا صحیح است که ـ طبق قواعد امامیه ـ این امر را چنین تفسیر کنیم که</w:t>
      </w:r>
      <w:r w:rsidR="003A7AAA" w:rsidRPr="001325A9">
        <w:rPr>
          <w:rStyle w:val="Char"/>
          <w:rFonts w:hint="cs"/>
          <w:rtl/>
        </w:rPr>
        <w:t xml:space="preserve"> آن‌ها </w:t>
      </w:r>
      <w:r w:rsidRPr="001325A9">
        <w:rPr>
          <w:rStyle w:val="Char"/>
          <w:rFonts w:hint="cs"/>
          <w:rtl/>
        </w:rPr>
        <w:t>خلفای ثلاثه را ناپسند می‌دانستند و علی را مشخص کرده بودند؟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امر</w:t>
      </w:r>
      <w:r w:rsidR="003A7AAA" w:rsidRPr="001325A9">
        <w:rPr>
          <w:rStyle w:val="Char"/>
          <w:rFonts w:hint="cs"/>
          <w:rtl/>
        </w:rPr>
        <w:t>ی</w:t>
      </w:r>
      <w:r w:rsidRPr="001325A9">
        <w:rPr>
          <w:rStyle w:val="Char"/>
          <w:rFonts w:hint="cs"/>
          <w:rtl/>
        </w:rPr>
        <w:t xml:space="preserve"> طبیعی است که به اسباب و علل خود ارتباط دارند؟!</w:t>
      </w:r>
    </w:p>
    <w:p w:rsidR="00B67D0C" w:rsidRPr="001325A9" w:rsidRDefault="00B67D0C" w:rsidP="001325A9">
      <w:pPr>
        <w:tabs>
          <w:tab w:val="right" w:pos="7031"/>
        </w:tabs>
        <w:ind w:firstLine="284"/>
        <w:rPr>
          <w:rStyle w:val="Char"/>
          <w:rtl/>
        </w:rPr>
      </w:pPr>
      <w:r w:rsidRPr="001325A9">
        <w:rPr>
          <w:rStyle w:val="Char"/>
          <w:rFonts w:hint="cs"/>
          <w:rtl/>
        </w:rPr>
        <w:t>آیا اهل سنت بیشتر از آنچه از علی روایت کرده‌اند، از ابوهریره روایت کرده‌اند، اهل سنت از ابوهریره باز بیشتر از ابوبکر و عمر و عثمان روایت کرده‌اند و این چیزی است که خاص علی نیست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امکان سوء برداشت از آن شود. بنابراین، این نیز امریست طبیعی و مرتبط با علل و دلایل خود.</w:t>
      </w:r>
    </w:p>
    <w:p w:rsidR="00B67D0C" w:rsidRPr="001325A9" w:rsidRDefault="00B67D0C" w:rsidP="001325A9">
      <w:pPr>
        <w:pStyle w:val="9-1"/>
        <w:rPr>
          <w:rtl/>
        </w:rPr>
      </w:pPr>
      <w:bookmarkStart w:id="1386" w:name="_Toc80780876"/>
      <w:bookmarkStart w:id="1387" w:name="_Toc80781760"/>
      <w:bookmarkStart w:id="1388" w:name="_Toc80831610"/>
      <w:bookmarkStart w:id="1389" w:name="_Toc80832676"/>
      <w:bookmarkStart w:id="1390" w:name="_Toc80833248"/>
      <w:bookmarkStart w:id="1391" w:name="_Toc278474732"/>
      <w:bookmarkStart w:id="1392" w:name="_Toc437346274"/>
      <w:r w:rsidRPr="001325A9">
        <w:rPr>
          <w:rFonts w:hint="cs"/>
          <w:rtl/>
        </w:rPr>
        <w:t>ابوهریره بیشتر</w:t>
      </w:r>
      <w:r w:rsidR="003A7AAA" w:rsidRPr="001325A9">
        <w:rPr>
          <w:rFonts w:hint="cs"/>
          <w:rtl/>
        </w:rPr>
        <w:t>ی</w:t>
      </w:r>
      <w:r w:rsidRPr="001325A9">
        <w:rPr>
          <w:rFonts w:hint="cs"/>
          <w:rtl/>
        </w:rPr>
        <w:t xml:space="preserve">ن روایات را نقل </w:t>
      </w:r>
      <w:r w:rsidR="003A7AAA" w:rsidRPr="001325A9">
        <w:rPr>
          <w:rFonts w:hint="cs"/>
          <w:rtl/>
        </w:rPr>
        <w:t>ک</w:t>
      </w:r>
      <w:r w:rsidRPr="001325A9">
        <w:rPr>
          <w:rFonts w:hint="cs"/>
          <w:rtl/>
        </w:rPr>
        <w:t>رده، اما روا</w:t>
      </w:r>
      <w:r w:rsidR="003A7AAA" w:rsidRPr="001325A9">
        <w:rPr>
          <w:rFonts w:hint="cs"/>
          <w:rtl/>
        </w:rPr>
        <w:t>ی</w:t>
      </w:r>
      <w:r w:rsidRPr="001325A9">
        <w:rPr>
          <w:rFonts w:hint="cs"/>
          <w:rtl/>
        </w:rPr>
        <w:t>ات ز</w:t>
      </w:r>
      <w:r w:rsidR="003A7AAA" w:rsidRPr="001325A9">
        <w:rPr>
          <w:rFonts w:hint="cs"/>
          <w:rtl/>
        </w:rPr>
        <w:t>ی</w:t>
      </w:r>
      <w:r w:rsidRPr="001325A9">
        <w:rPr>
          <w:rFonts w:hint="cs"/>
          <w:rtl/>
        </w:rPr>
        <w:t>اد</w:t>
      </w:r>
      <w:r w:rsidR="003A7AAA" w:rsidRPr="001325A9">
        <w:rPr>
          <w:rFonts w:hint="cs"/>
          <w:rtl/>
        </w:rPr>
        <w:t>ی</w:t>
      </w:r>
      <w:r w:rsidRPr="001325A9">
        <w:rPr>
          <w:rFonts w:hint="cs"/>
          <w:rtl/>
        </w:rPr>
        <w:t xml:space="preserve"> را گزارش نداده</w:t>
      </w:r>
      <w:bookmarkEnd w:id="1386"/>
      <w:bookmarkEnd w:id="1387"/>
      <w:bookmarkEnd w:id="1388"/>
      <w:bookmarkEnd w:id="1389"/>
      <w:bookmarkEnd w:id="1390"/>
      <w:bookmarkEnd w:id="1391"/>
      <w:bookmarkEnd w:id="1392"/>
    </w:p>
    <w:p w:rsidR="00B67D0C" w:rsidRPr="001325A9" w:rsidRDefault="00B67D0C" w:rsidP="001325A9">
      <w:pPr>
        <w:tabs>
          <w:tab w:val="right" w:pos="7031"/>
        </w:tabs>
        <w:ind w:firstLine="284"/>
        <w:rPr>
          <w:rStyle w:val="Char"/>
          <w:rtl/>
        </w:rPr>
      </w:pPr>
      <w:r w:rsidRPr="001325A9">
        <w:rPr>
          <w:rStyle w:val="Char"/>
          <w:rFonts w:hint="cs"/>
          <w:rtl/>
        </w:rPr>
        <w:t>گاهی این اشکال پیش می‌آید که ابوهریره تنها سه یا چهار سال هم عصر پیامبر</w:t>
      </w:r>
      <w:r w:rsidR="00CD3453" w:rsidRPr="00CD3453">
        <w:rPr>
          <w:rStyle w:val="Char"/>
          <w:rFonts w:cs="CTraditional Arabic" w:hint="cs"/>
          <w:rtl/>
        </w:rPr>
        <w:t xml:space="preserve"> ج</w:t>
      </w:r>
      <w:r w:rsidRPr="001325A9">
        <w:rPr>
          <w:rStyle w:val="Char"/>
          <w:rFonts w:hint="cs"/>
          <w:rtl/>
        </w:rPr>
        <w:t xml:space="preserve"> بوده است، پس چگونه توانسته است این مقدار فراوان از روایات را نقل کند </w:t>
      </w:r>
      <w:r w:rsidR="003A7AAA" w:rsidRPr="001325A9">
        <w:rPr>
          <w:rStyle w:val="Char"/>
          <w:rFonts w:hint="cs"/>
          <w:rtl/>
        </w:rPr>
        <w:t>ک</w:t>
      </w:r>
      <w:r w:rsidRPr="001325A9">
        <w:rPr>
          <w:rStyle w:val="Char"/>
          <w:rFonts w:hint="cs"/>
          <w:rtl/>
        </w:rPr>
        <w:t>ه دیگر صحابه نتوانسته‌اند به اندازه‌</w:t>
      </w:r>
      <w:r w:rsidR="003A7AAA" w:rsidRPr="001325A9">
        <w:rPr>
          <w:rStyle w:val="Char"/>
          <w:rFonts w:hint="cs"/>
          <w:rtl/>
        </w:rPr>
        <w:t>ی</w:t>
      </w:r>
      <w:r w:rsidRPr="001325A9">
        <w:rPr>
          <w:rStyle w:val="Char"/>
          <w:rFonts w:hint="cs"/>
          <w:rtl/>
        </w:rPr>
        <w:t xml:space="preserve"> او روایت </w:t>
      </w:r>
      <w:r w:rsidR="003A7AAA" w:rsidRPr="001325A9">
        <w:rPr>
          <w:rStyle w:val="Char"/>
          <w:rFonts w:hint="cs"/>
          <w:rtl/>
        </w:rPr>
        <w:t>ک</w:t>
      </w:r>
      <w:r w:rsidRPr="001325A9">
        <w:rPr>
          <w:rStyle w:val="Char"/>
          <w:rFonts w:hint="cs"/>
          <w:rtl/>
        </w:rPr>
        <w:t xml:space="preserve">نند حتی آنان </w:t>
      </w:r>
      <w:r w:rsidR="003A7AAA" w:rsidRPr="001325A9">
        <w:rPr>
          <w:rStyle w:val="Char"/>
          <w:rFonts w:hint="cs"/>
          <w:rtl/>
        </w:rPr>
        <w:t>ک</w:t>
      </w:r>
      <w:r w:rsidRPr="001325A9">
        <w:rPr>
          <w:rStyle w:val="Char"/>
          <w:rFonts w:hint="cs"/>
          <w:rtl/>
        </w:rPr>
        <w:t>ه قبل از ا</w:t>
      </w:r>
      <w:r w:rsidR="003A7AAA" w:rsidRPr="001325A9">
        <w:rPr>
          <w:rStyle w:val="Char"/>
          <w:rFonts w:hint="cs"/>
          <w:rtl/>
        </w:rPr>
        <w:t>ی</w:t>
      </w:r>
      <w:r w:rsidRPr="001325A9">
        <w:rPr>
          <w:rStyle w:val="Char"/>
          <w:rFonts w:hint="cs"/>
          <w:rtl/>
        </w:rPr>
        <w:t>شان اسلام آورده‌اند و از ابتدای دعوت با پیامبر بوده‌اند؟!</w:t>
      </w:r>
    </w:p>
    <w:p w:rsidR="00B67D0C" w:rsidRPr="001325A9" w:rsidRDefault="00B67D0C" w:rsidP="001325A9">
      <w:pPr>
        <w:tabs>
          <w:tab w:val="right" w:pos="7031"/>
        </w:tabs>
        <w:ind w:firstLine="284"/>
        <w:rPr>
          <w:rStyle w:val="Char"/>
          <w:rtl/>
        </w:rPr>
      </w:pPr>
      <w:r w:rsidRPr="001325A9">
        <w:rPr>
          <w:rStyle w:val="Char"/>
          <w:rFonts w:hint="cs"/>
          <w:rtl/>
        </w:rPr>
        <w:t>جواب: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ابوهریره از دیگران بیشتر روایت کرده، صحیح است 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طور فراوان</w:t>
      </w:r>
      <w:r w:rsidR="003A7AAA" w:rsidRPr="001325A9">
        <w:rPr>
          <w:rStyle w:val="Char"/>
          <w:rFonts w:hint="cs"/>
          <w:rtl/>
        </w:rPr>
        <w:t xml:space="preserve"> روایت‌های</w:t>
      </w:r>
      <w:r w:rsidRPr="001325A9">
        <w:rPr>
          <w:rStyle w:val="Char"/>
          <w:rFonts w:hint="cs"/>
          <w:rtl/>
        </w:rPr>
        <w:t xml:space="preserve"> بسیاری را روایت کرده باشد طوری که بعید به نظر برسد که در دورانی که با پیامبر بوده</w:t>
      </w:r>
      <w:r w:rsidR="00D3341F">
        <w:rPr>
          <w:rStyle w:val="Char"/>
          <w:rFonts w:hint="cs"/>
          <w:rtl/>
        </w:rPr>
        <w:t xml:space="preserve"> آن را </w:t>
      </w:r>
      <w:r w:rsidRPr="001325A9">
        <w:rPr>
          <w:rStyle w:val="Char"/>
          <w:rFonts w:hint="cs"/>
          <w:rtl/>
        </w:rPr>
        <w:t>شنیده باشد؛ بنا به دلا</w:t>
      </w:r>
      <w:r w:rsidR="003A7AAA" w:rsidRPr="001325A9">
        <w:rPr>
          <w:rStyle w:val="Char"/>
          <w:rFonts w:hint="cs"/>
          <w:rtl/>
        </w:rPr>
        <w:t>ی</w:t>
      </w:r>
      <w:r w:rsidRPr="001325A9">
        <w:rPr>
          <w:rStyle w:val="Char"/>
          <w:rFonts w:hint="cs"/>
          <w:rtl/>
        </w:rPr>
        <w:t>ل زیر غیر صحیح است.:</w:t>
      </w:r>
    </w:p>
    <w:p w:rsidR="00B67D0C" w:rsidRPr="001325A9" w:rsidRDefault="00B67D0C" w:rsidP="00405708">
      <w:pPr>
        <w:pStyle w:val="ListParagraph"/>
        <w:numPr>
          <w:ilvl w:val="0"/>
          <w:numId w:val="54"/>
        </w:numPr>
        <w:tabs>
          <w:tab w:val="right" w:pos="7031"/>
        </w:tabs>
        <w:rPr>
          <w:rStyle w:val="Char"/>
          <w:rtl/>
        </w:rPr>
      </w:pPr>
      <w:r w:rsidRPr="001325A9">
        <w:rPr>
          <w:rStyle w:val="Char"/>
          <w:rFonts w:hint="cs"/>
          <w:rtl/>
        </w:rPr>
        <w:t>ابوهریره چهارسال با پیامبر</w:t>
      </w:r>
      <w:r w:rsidR="00CD3453" w:rsidRPr="00CD3453">
        <w:rPr>
          <w:rStyle w:val="Char"/>
          <w:rFonts w:cs="CTraditional Arabic" w:hint="cs"/>
          <w:rtl/>
        </w:rPr>
        <w:t xml:space="preserve"> ج</w:t>
      </w:r>
      <w:r w:rsidRPr="001325A9">
        <w:rPr>
          <w:rStyle w:val="Char"/>
          <w:rFonts w:hint="cs"/>
          <w:rtl/>
        </w:rPr>
        <w:t xml:space="preserve"> بوده است و کسب چهار هزار حدیث در طول 4 سال به عنوان زیاد قلمداد نم</w:t>
      </w:r>
      <w:r w:rsidR="003A7AAA" w:rsidRPr="001325A9">
        <w:rPr>
          <w:rStyle w:val="Char"/>
          <w:rFonts w:hint="cs"/>
          <w:rtl/>
        </w:rPr>
        <w:t>ی</w:t>
      </w:r>
      <w:r w:rsidRPr="001325A9">
        <w:rPr>
          <w:rStyle w:val="Char"/>
          <w:rFonts w:hint="cs"/>
          <w:rtl/>
        </w:rPr>
        <w:t>‌شود.</w:t>
      </w:r>
    </w:p>
    <w:p w:rsidR="00B67D0C" w:rsidRPr="001325A9" w:rsidRDefault="00B67D0C" w:rsidP="001325A9">
      <w:pPr>
        <w:tabs>
          <w:tab w:val="right" w:pos="7031"/>
        </w:tabs>
        <w:ind w:firstLine="284"/>
        <w:rPr>
          <w:rStyle w:val="Char"/>
          <w:rtl/>
        </w:rPr>
      </w:pPr>
      <w:r w:rsidRPr="001325A9">
        <w:rPr>
          <w:rStyle w:val="Char"/>
          <w:rFonts w:hint="cs"/>
          <w:rtl/>
        </w:rPr>
        <w:t>آری که او از دیگران بیشتر روایت کرده است اما در واقع این مقدار خیلی زیاد هم نیست خصوصاً مردم آن زمان به قوی بودن حافظه معروف بودند.</w:t>
      </w:r>
    </w:p>
    <w:p w:rsidR="00B67D0C" w:rsidRPr="001325A9" w:rsidRDefault="00B67D0C" w:rsidP="001325A9">
      <w:pPr>
        <w:tabs>
          <w:tab w:val="right" w:pos="7031"/>
        </w:tabs>
        <w:ind w:firstLine="284"/>
        <w:rPr>
          <w:rStyle w:val="Char"/>
          <w:rtl/>
        </w:rPr>
      </w:pPr>
      <w:r w:rsidRPr="001325A9">
        <w:rPr>
          <w:rStyle w:val="Char"/>
          <w:rFonts w:hint="cs"/>
          <w:rtl/>
        </w:rPr>
        <w:t>چنانچه اگر یکی از</w:t>
      </w:r>
      <w:r w:rsidR="003A7AAA" w:rsidRPr="001325A9">
        <w:rPr>
          <w:rStyle w:val="Char"/>
          <w:rFonts w:hint="cs"/>
          <w:rtl/>
        </w:rPr>
        <w:t xml:space="preserve"> آن‌ها </w:t>
      </w:r>
      <w:r w:rsidRPr="001325A9">
        <w:rPr>
          <w:rStyle w:val="Char"/>
          <w:rFonts w:hint="cs"/>
          <w:rtl/>
        </w:rPr>
        <w:t>قصیده‌ا</w:t>
      </w:r>
      <w:r w:rsidR="003A7AAA" w:rsidRPr="001325A9">
        <w:rPr>
          <w:rStyle w:val="Char"/>
          <w:rFonts w:hint="cs"/>
          <w:rtl/>
        </w:rPr>
        <w:t>ی</w:t>
      </w:r>
      <w:r w:rsidRPr="001325A9">
        <w:rPr>
          <w:rStyle w:val="Char"/>
          <w:rFonts w:hint="cs"/>
          <w:rtl/>
        </w:rPr>
        <w:t xml:space="preserve"> با</w:t>
      </w:r>
      <w:r w:rsidR="00E254B3">
        <w:rPr>
          <w:rStyle w:val="Char"/>
          <w:rFonts w:hint="cs"/>
          <w:rtl/>
        </w:rPr>
        <w:t xml:space="preserve"> ده‌ها</w:t>
      </w:r>
      <w:r w:rsidRPr="001325A9">
        <w:rPr>
          <w:rStyle w:val="Char"/>
          <w:rFonts w:hint="cs"/>
          <w:rtl/>
        </w:rPr>
        <w:t xml:space="preserve"> بیت را می‌شنید در اولین بار</w:t>
      </w:r>
      <w:r w:rsidR="00D3341F">
        <w:rPr>
          <w:rStyle w:val="Char"/>
          <w:rFonts w:hint="cs"/>
          <w:rtl/>
        </w:rPr>
        <w:t xml:space="preserve"> آن را </w:t>
      </w:r>
      <w:r w:rsidRPr="001325A9">
        <w:rPr>
          <w:rStyle w:val="Char"/>
          <w:rFonts w:hint="cs"/>
          <w:rtl/>
        </w:rPr>
        <w:t>حفظ می‌نمود و امروزه هر کدام از ما ـ هر چند که حافظه‌</w:t>
      </w:r>
      <w:r w:rsidR="003A7AAA" w:rsidRPr="001325A9">
        <w:rPr>
          <w:rStyle w:val="Char"/>
          <w:rFonts w:hint="cs"/>
          <w:rtl/>
        </w:rPr>
        <w:t>ی</w:t>
      </w:r>
      <w:r w:rsidRPr="001325A9">
        <w:rPr>
          <w:rStyle w:val="Char"/>
          <w:rFonts w:hint="cs"/>
          <w:rtl/>
        </w:rPr>
        <w:t xml:space="preserve"> ما نسبت به آن زمان</w:t>
      </w:r>
      <w:r w:rsidR="00E254B3">
        <w:rPr>
          <w:rStyle w:val="Char"/>
          <w:rFonts w:hint="cs"/>
          <w:rtl/>
        </w:rPr>
        <w:t xml:space="preserve"> ده‌ها</w:t>
      </w:r>
      <w:r w:rsidRPr="001325A9">
        <w:rPr>
          <w:rStyle w:val="Char"/>
          <w:rFonts w:hint="cs"/>
          <w:rtl/>
        </w:rPr>
        <w:t xml:space="preserve"> برابر ضعیف شده ـ م</w:t>
      </w:r>
      <w:r w:rsidR="003A7AAA" w:rsidRPr="001325A9">
        <w:rPr>
          <w:rStyle w:val="Char"/>
          <w:rFonts w:hint="cs"/>
          <w:rtl/>
        </w:rPr>
        <w:t>ی</w:t>
      </w:r>
      <w:r w:rsidRPr="001325A9">
        <w:rPr>
          <w:rStyle w:val="Char"/>
          <w:rFonts w:hint="cs"/>
          <w:rtl/>
        </w:rPr>
        <w:t>‌تواند که هر سال هزار حدیث را حفظ کند و در ط</w:t>
      </w:r>
      <w:r w:rsidR="003A7AAA" w:rsidRPr="001325A9">
        <w:rPr>
          <w:rStyle w:val="Char"/>
          <w:rFonts w:hint="cs"/>
          <w:rtl/>
        </w:rPr>
        <w:t>ی</w:t>
      </w:r>
      <w:r w:rsidRPr="001325A9">
        <w:rPr>
          <w:rStyle w:val="Char"/>
          <w:rFonts w:hint="cs"/>
          <w:rtl/>
        </w:rPr>
        <w:t xml:space="preserve"> چهار سال چهار هزار را از بر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و باید اذعان داشت که‌ ابوهریره خود را برا</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ار وقف نموده بود.</w:t>
      </w:r>
    </w:p>
    <w:p w:rsidR="00B67D0C" w:rsidRPr="001325A9" w:rsidRDefault="00B67D0C" w:rsidP="00405708">
      <w:pPr>
        <w:pStyle w:val="ListParagraph"/>
        <w:numPr>
          <w:ilvl w:val="0"/>
          <w:numId w:val="54"/>
        </w:numPr>
        <w:tabs>
          <w:tab w:val="right" w:pos="7031"/>
        </w:tabs>
        <w:rPr>
          <w:rStyle w:val="Char"/>
          <w:rtl/>
        </w:rPr>
      </w:pPr>
      <w:r w:rsidRPr="001325A9">
        <w:rPr>
          <w:rStyle w:val="Char"/>
          <w:rFonts w:hint="cs"/>
          <w:rtl/>
        </w:rPr>
        <w:t>همه‌</w:t>
      </w:r>
      <w:r w:rsidR="003A7AAA" w:rsidRPr="001325A9">
        <w:rPr>
          <w:rStyle w:val="Char"/>
          <w:rFonts w:hint="cs"/>
          <w:rtl/>
        </w:rPr>
        <w:t>ی</w:t>
      </w:r>
      <w:r w:rsidRPr="001325A9">
        <w:rPr>
          <w:rStyle w:val="Char"/>
          <w:rFonts w:hint="cs"/>
          <w:rtl/>
        </w:rPr>
        <w:t xml:space="preserve"> این احادیث به طور مستقیم از پیامبر</w:t>
      </w:r>
      <w:r w:rsidR="00CD3453" w:rsidRPr="00CD3453">
        <w:rPr>
          <w:rStyle w:val="Char"/>
          <w:rFonts w:cs="CTraditional Arabic" w:hint="cs"/>
          <w:rtl/>
        </w:rPr>
        <w:t xml:space="preserve"> ج</w:t>
      </w:r>
      <w:r w:rsidRPr="001325A9">
        <w:rPr>
          <w:rStyle w:val="Char"/>
          <w:rFonts w:hint="cs"/>
          <w:rtl/>
        </w:rPr>
        <w:t xml:space="preserve"> شنیده نشده‌اند و بسیاری از</w:t>
      </w:r>
      <w:r w:rsidR="003A7AAA" w:rsidRPr="001325A9">
        <w:rPr>
          <w:rStyle w:val="Char"/>
          <w:rFonts w:hint="cs"/>
          <w:rtl/>
        </w:rPr>
        <w:t xml:space="preserve"> آن‌ها </w:t>
      </w:r>
      <w:r w:rsidRPr="001325A9">
        <w:rPr>
          <w:rStyle w:val="Char"/>
          <w:rFonts w:hint="cs"/>
          <w:rtl/>
        </w:rPr>
        <w:t>از کسی شنیده شده‌اند که او هم از صحابی شنیده است و روایت صحابی از پیامبر</w:t>
      </w:r>
      <w:r w:rsidR="00CD3453" w:rsidRPr="00CD3453">
        <w:rPr>
          <w:rStyle w:val="Char"/>
          <w:rFonts w:cs="CTraditional Arabic" w:hint="cs"/>
          <w:rtl/>
        </w:rPr>
        <w:t xml:space="preserve"> ج</w:t>
      </w:r>
      <w:r w:rsidRPr="001325A9">
        <w:rPr>
          <w:rStyle w:val="Char"/>
          <w:rFonts w:hint="cs"/>
          <w:rtl/>
        </w:rPr>
        <w:t xml:space="preserve"> از طریق صحابی دیگر معروف و معتبر است. حتی اگر راوی (کسی که از او روایت شده) ذکر نشده باشد ولی بدون تصریح به شنیدن،</w:t>
      </w:r>
      <w:r w:rsidR="00D3341F">
        <w:rPr>
          <w:rStyle w:val="Char"/>
          <w:rFonts w:hint="cs"/>
          <w:rtl/>
        </w:rPr>
        <w:t xml:space="preserve"> آن را </w:t>
      </w:r>
      <w:r w:rsidRPr="001325A9">
        <w:rPr>
          <w:rStyle w:val="Char"/>
          <w:rFonts w:hint="cs"/>
          <w:rtl/>
        </w:rPr>
        <w:t>روایت نما</w:t>
      </w:r>
      <w:r w:rsidR="003A7AAA" w:rsidRPr="001325A9">
        <w:rPr>
          <w:rStyle w:val="Char"/>
          <w:rFonts w:hint="cs"/>
          <w:rtl/>
        </w:rPr>
        <w:t>ی</w:t>
      </w:r>
      <w:r w:rsidRPr="001325A9">
        <w:rPr>
          <w:rStyle w:val="Char"/>
          <w:rFonts w:hint="cs"/>
          <w:rtl/>
        </w:rPr>
        <w:t>د، معتبر مخسوب م</w:t>
      </w:r>
      <w:r w:rsidR="003A7AAA" w:rsidRPr="001325A9">
        <w:rPr>
          <w:rStyle w:val="Char"/>
          <w:rFonts w:hint="cs"/>
          <w:rtl/>
        </w:rPr>
        <w:t>ی</w:t>
      </w:r>
      <w:r w:rsidRPr="001325A9">
        <w:rPr>
          <w:rStyle w:val="Char"/>
          <w:rFonts w:hint="cs"/>
          <w:rtl/>
        </w:rPr>
        <w:t xml:space="preserve">‌گردد، مثلاً می‌گوید: </w:t>
      </w:r>
      <w:r w:rsidRPr="008A3867">
        <w:rPr>
          <w:rStyle w:val="Char0"/>
          <w:rFonts w:hint="cs"/>
          <w:rtl/>
        </w:rPr>
        <w:t>(قال النب</w:t>
      </w:r>
      <w:r w:rsidR="008A3867">
        <w:rPr>
          <w:rStyle w:val="Char0"/>
          <w:rFonts w:hint="cs"/>
          <w:rtl/>
        </w:rPr>
        <w:t>ي</w:t>
      </w:r>
      <w:r w:rsidRPr="008A3867">
        <w:rPr>
          <w:rStyle w:val="Char0"/>
          <w:rFonts w:hint="cs"/>
          <w:rtl/>
        </w:rPr>
        <w:t>)</w:t>
      </w:r>
      <w:r w:rsidRPr="001325A9">
        <w:rPr>
          <w:rStyle w:val="Char"/>
          <w:rFonts w:hint="cs"/>
          <w:rtl/>
        </w:rPr>
        <w:t xml:space="preserve"> و هنگامی که سؤال شود: آیا خود</w:t>
      </w:r>
      <w:r w:rsidR="00D3341F">
        <w:rPr>
          <w:rStyle w:val="Char"/>
          <w:rFonts w:hint="cs"/>
          <w:rtl/>
        </w:rPr>
        <w:t xml:space="preserve"> آن را </w:t>
      </w:r>
      <w:r w:rsidRPr="001325A9">
        <w:rPr>
          <w:rStyle w:val="Char"/>
          <w:rFonts w:hint="cs"/>
          <w:rtl/>
        </w:rPr>
        <w:t>شنیده‌ای؟ می‌گوید: نه بل</w:t>
      </w:r>
      <w:r w:rsidR="003A7AAA" w:rsidRPr="001325A9">
        <w:rPr>
          <w:rStyle w:val="Char"/>
          <w:rFonts w:hint="cs"/>
          <w:rtl/>
        </w:rPr>
        <w:t>ک</w:t>
      </w:r>
      <w:r w:rsidRPr="001325A9">
        <w:rPr>
          <w:rStyle w:val="Char"/>
          <w:rFonts w:hint="cs"/>
          <w:rtl/>
        </w:rPr>
        <w:t xml:space="preserve">ه از فلانی شنیده‌ام؛ و این امری است که هنوز </w:t>
      </w:r>
      <w:r w:rsidR="003A7AAA" w:rsidRPr="001325A9">
        <w:rPr>
          <w:rStyle w:val="Char"/>
          <w:rFonts w:hint="cs"/>
          <w:rtl/>
        </w:rPr>
        <w:t>ک</w:t>
      </w:r>
      <w:r w:rsidRPr="001325A9">
        <w:rPr>
          <w:rStyle w:val="Char"/>
          <w:rFonts w:hint="cs"/>
          <w:rtl/>
        </w:rPr>
        <w:t xml:space="preserve">اربرد دارد؛ چنانچه امروزه‌ گفته‌ می‌شود: </w:t>
      </w:r>
      <w:r w:rsidRPr="008A3867">
        <w:rPr>
          <w:rStyle w:val="Char0"/>
          <w:rFonts w:hint="cs"/>
          <w:rtl/>
        </w:rPr>
        <w:t>(قال رسول الله)</w:t>
      </w:r>
      <w:r w:rsidRPr="001325A9">
        <w:rPr>
          <w:rStyle w:val="Char"/>
          <w:rFonts w:hint="cs"/>
          <w:rtl/>
        </w:rPr>
        <w:t xml:space="preserve"> در حالی که او مستقیم از پ</w:t>
      </w:r>
      <w:r w:rsidR="003A7AAA" w:rsidRPr="001325A9">
        <w:rPr>
          <w:rStyle w:val="Char"/>
          <w:rFonts w:hint="cs"/>
          <w:rtl/>
        </w:rPr>
        <w:t>ی</w:t>
      </w:r>
      <w:r w:rsidRPr="001325A9">
        <w:rPr>
          <w:rStyle w:val="Char"/>
          <w:rFonts w:hint="cs"/>
          <w:rtl/>
        </w:rPr>
        <w:t>امبر نشنیده است. لذا صحیح نیست که گفته شود ابوهریره چگونه چهار یا پنج هزار حدیث را در خلال چهار سال حفظ کرده است؟! بیشتر این احادیث از طر</w:t>
      </w:r>
      <w:r w:rsidR="003A7AAA" w:rsidRPr="001325A9">
        <w:rPr>
          <w:rStyle w:val="Char"/>
          <w:rFonts w:hint="cs"/>
          <w:rtl/>
        </w:rPr>
        <w:t>ی</w:t>
      </w:r>
      <w:r w:rsidRPr="001325A9">
        <w:rPr>
          <w:rStyle w:val="Char"/>
          <w:rFonts w:hint="cs"/>
          <w:rtl/>
        </w:rPr>
        <w:t>ق صحابه‌</w:t>
      </w:r>
      <w:r w:rsidR="003A7AAA" w:rsidRPr="001325A9">
        <w:rPr>
          <w:rStyle w:val="Char"/>
          <w:rFonts w:hint="cs"/>
          <w:rtl/>
        </w:rPr>
        <w:t>ی</w:t>
      </w:r>
      <w:r w:rsidRPr="001325A9">
        <w:rPr>
          <w:rStyle w:val="Char"/>
          <w:rFonts w:hint="cs"/>
          <w:rtl/>
        </w:rPr>
        <w:t xml:space="preserve"> دیگر و از رسول الله</w:t>
      </w:r>
      <w:r w:rsidR="00CD3453" w:rsidRPr="00CD3453">
        <w:rPr>
          <w:rStyle w:val="Char"/>
          <w:rFonts w:cs="CTraditional Arabic" w:hint="cs"/>
          <w:rtl/>
        </w:rPr>
        <w:t xml:space="preserve"> ج</w:t>
      </w:r>
      <w:r w:rsidRPr="001325A9">
        <w:rPr>
          <w:rStyle w:val="Char"/>
          <w:rFonts w:hint="cs"/>
          <w:rtl/>
        </w:rPr>
        <w:t xml:space="preserve"> گرفته شده‌اند.</w:t>
      </w:r>
    </w:p>
    <w:p w:rsidR="00B67D0C" w:rsidRPr="001325A9" w:rsidRDefault="00B67D0C" w:rsidP="00405708">
      <w:pPr>
        <w:pStyle w:val="ListParagraph"/>
        <w:numPr>
          <w:ilvl w:val="0"/>
          <w:numId w:val="54"/>
        </w:numPr>
        <w:tabs>
          <w:tab w:val="right" w:pos="7031"/>
        </w:tabs>
        <w:rPr>
          <w:rStyle w:val="Char"/>
          <w:rtl/>
        </w:rPr>
      </w:pPr>
      <w:r w:rsidRPr="001325A9">
        <w:rPr>
          <w:rStyle w:val="Char"/>
          <w:rFonts w:hint="cs"/>
          <w:rtl/>
        </w:rPr>
        <w:t>اسلام ابوهریره از روز هجرتش در سال هفتم شروع نشد، بلکه او در مکه و در اوائل دعوت نبی بنا به دعوت طفیل بن عمر الدوسی ایمان آورد، اما هجرتش به عقب افتاد و بعید نیست که در این دوره بسیاری از اقوال، احوال و افعال نبی برای او نقل شده باشد.</w:t>
      </w:r>
    </w:p>
    <w:p w:rsidR="00B67D0C" w:rsidRPr="001325A9" w:rsidRDefault="00B67D0C" w:rsidP="00405708">
      <w:pPr>
        <w:pStyle w:val="ListParagraph"/>
        <w:numPr>
          <w:ilvl w:val="0"/>
          <w:numId w:val="54"/>
        </w:numPr>
        <w:tabs>
          <w:tab w:val="right" w:pos="7031"/>
        </w:tabs>
        <w:rPr>
          <w:rStyle w:val="Char"/>
          <w:rtl/>
        </w:rPr>
      </w:pPr>
      <w:r w:rsidRPr="001325A9">
        <w:rPr>
          <w:rStyle w:val="Char"/>
          <w:rFonts w:hint="cs"/>
          <w:rtl/>
        </w:rPr>
        <w:t>ابوهریره ب</w:t>
      </w:r>
      <w:r w:rsidR="003A7AAA" w:rsidRPr="001325A9">
        <w:rPr>
          <w:rStyle w:val="Char"/>
          <w:rFonts w:hint="cs"/>
          <w:rtl/>
        </w:rPr>
        <w:t>ی</w:t>
      </w:r>
      <w:r w:rsidRPr="001325A9">
        <w:rPr>
          <w:rStyle w:val="Char"/>
          <w:rFonts w:hint="cs"/>
          <w:rtl/>
        </w:rPr>
        <w:t>شتر از همه‌</w:t>
      </w:r>
      <w:r w:rsidR="003A7AAA" w:rsidRPr="001325A9">
        <w:rPr>
          <w:rStyle w:val="Char"/>
          <w:rFonts w:hint="cs"/>
          <w:rtl/>
        </w:rPr>
        <w:t>ی</w:t>
      </w:r>
      <w:r w:rsidRPr="001325A9">
        <w:rPr>
          <w:rStyle w:val="Char"/>
          <w:rFonts w:hint="cs"/>
          <w:rtl/>
        </w:rPr>
        <w:t xml:space="preserve"> اصحاب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(تا سال 57 هـ) عمر کرد و این فرصت</w:t>
      </w:r>
      <w:r w:rsidR="003A7AAA" w:rsidRPr="001325A9">
        <w:rPr>
          <w:rStyle w:val="Char"/>
          <w:rFonts w:hint="cs"/>
          <w:rtl/>
        </w:rPr>
        <w:t>ی</w:t>
      </w:r>
      <w:r w:rsidRPr="001325A9">
        <w:rPr>
          <w:rStyle w:val="Char"/>
          <w:rFonts w:hint="cs"/>
          <w:rtl/>
        </w:rPr>
        <w:t xml:space="preserve"> را پ</w:t>
      </w:r>
      <w:r w:rsidR="003A7AAA" w:rsidRPr="001325A9">
        <w:rPr>
          <w:rStyle w:val="Char"/>
          <w:rFonts w:hint="cs"/>
          <w:rtl/>
        </w:rPr>
        <w:t>ی</w:t>
      </w:r>
      <w:r w:rsidRPr="001325A9">
        <w:rPr>
          <w:rStyle w:val="Char"/>
          <w:rFonts w:hint="cs"/>
          <w:rtl/>
        </w:rPr>
        <w:t>ش رو</w:t>
      </w:r>
      <w:r w:rsidR="003A7AAA" w:rsidRPr="001325A9">
        <w:rPr>
          <w:rStyle w:val="Char"/>
          <w:rFonts w:hint="cs"/>
          <w:rtl/>
        </w:rPr>
        <w:t>ی</w:t>
      </w:r>
      <w:r w:rsidRPr="001325A9">
        <w:rPr>
          <w:rStyle w:val="Char"/>
          <w:rFonts w:hint="cs"/>
          <w:rtl/>
        </w:rPr>
        <w:t xml:space="preserve"> او فراهم نمود </w:t>
      </w:r>
      <w:r w:rsidR="003A7AAA" w:rsidRPr="001325A9">
        <w:rPr>
          <w:rStyle w:val="Char"/>
          <w:rFonts w:hint="cs"/>
          <w:rtl/>
        </w:rPr>
        <w:t>ک</w:t>
      </w:r>
      <w:r w:rsidRPr="001325A9">
        <w:rPr>
          <w:rStyle w:val="Char"/>
          <w:rFonts w:hint="cs"/>
          <w:rtl/>
        </w:rPr>
        <w:t xml:space="preserve">ه بیشتر از دیگران آنان که قبل از او فوت </w:t>
      </w:r>
      <w:r w:rsidR="003A7AAA" w:rsidRPr="001325A9">
        <w:rPr>
          <w:rStyle w:val="Char"/>
          <w:rFonts w:hint="cs"/>
          <w:rtl/>
        </w:rPr>
        <w:t>ک</w:t>
      </w:r>
      <w:r w:rsidRPr="001325A9">
        <w:rPr>
          <w:rStyle w:val="Char"/>
          <w:rFonts w:hint="cs"/>
          <w:rtl/>
        </w:rPr>
        <w:t>رده بودند، را روایت کند. ز</w:t>
      </w:r>
      <w:r w:rsidR="003A7AAA" w:rsidRPr="001325A9">
        <w:rPr>
          <w:rStyle w:val="Char"/>
          <w:rFonts w:hint="cs"/>
          <w:rtl/>
        </w:rPr>
        <w:t>ی</w:t>
      </w:r>
      <w:r w:rsidRPr="001325A9">
        <w:rPr>
          <w:rStyle w:val="Char"/>
          <w:rFonts w:hint="cs"/>
          <w:rtl/>
        </w:rPr>
        <w:t>را علی</w:t>
      </w:r>
      <w:r w:rsidR="00CD3453" w:rsidRPr="00CD3453">
        <w:rPr>
          <w:rStyle w:val="Char"/>
          <w:rFonts w:cs="CTraditional Arabic" w:hint="cs"/>
          <w:rtl/>
        </w:rPr>
        <w:t>÷</w:t>
      </w:r>
      <w:r w:rsidRPr="001325A9">
        <w:rPr>
          <w:rStyle w:val="Char"/>
          <w:rFonts w:hint="cs"/>
          <w:rtl/>
        </w:rPr>
        <w:t xml:space="preserve"> در سال 40 هجری، عمر</w:t>
      </w:r>
      <w:r w:rsidR="00CD3453" w:rsidRPr="00CD3453">
        <w:rPr>
          <w:rStyle w:val="Char"/>
          <w:rFonts w:cs="CTraditional Arabic" w:hint="cs"/>
          <w:rtl/>
        </w:rPr>
        <w:t>س</w:t>
      </w:r>
      <w:r w:rsidRPr="001325A9">
        <w:rPr>
          <w:rStyle w:val="Char"/>
          <w:rFonts w:hint="cs"/>
          <w:rtl/>
        </w:rPr>
        <w:t xml:space="preserve"> در سال 23 هجری و ابوبکر</w:t>
      </w:r>
      <w:r w:rsidR="00CD3453" w:rsidRPr="00CD3453">
        <w:rPr>
          <w:rStyle w:val="Char"/>
          <w:rFonts w:cs="CTraditional Arabic" w:hint="cs"/>
          <w:rtl/>
        </w:rPr>
        <w:t>س</w:t>
      </w:r>
      <w:r w:rsidRPr="001325A9">
        <w:rPr>
          <w:rStyle w:val="Char"/>
          <w:rFonts w:hint="cs"/>
          <w:rtl/>
        </w:rPr>
        <w:t xml:space="preserve"> در سال 13 هجری و فاطمه 6 ماه بعد از پیامبر وفات نمودند.</w:t>
      </w:r>
    </w:p>
    <w:p w:rsidR="00B67D0C" w:rsidRDefault="00B67D0C" w:rsidP="00405708">
      <w:pPr>
        <w:pStyle w:val="ListParagraph"/>
        <w:numPr>
          <w:ilvl w:val="0"/>
          <w:numId w:val="54"/>
        </w:numPr>
        <w:tabs>
          <w:tab w:val="right" w:pos="7031"/>
        </w:tabs>
        <w:rPr>
          <w:rStyle w:val="Char"/>
        </w:rPr>
      </w:pPr>
      <w:r w:rsidRPr="001325A9">
        <w:rPr>
          <w:rStyle w:val="Char"/>
          <w:rFonts w:hint="cs"/>
          <w:rtl/>
        </w:rPr>
        <w:t>برخی از صحابه، روایت‌ از</w:t>
      </w:r>
      <w:r w:rsidR="003A7AAA" w:rsidRPr="001325A9">
        <w:rPr>
          <w:rStyle w:val="Char"/>
          <w:rFonts w:hint="cs"/>
          <w:rtl/>
        </w:rPr>
        <w:t xml:space="preserve"> آن‌ها </w:t>
      </w:r>
      <w:r w:rsidRPr="001325A9">
        <w:rPr>
          <w:rStyle w:val="Char"/>
          <w:rFonts w:hint="cs"/>
          <w:rtl/>
        </w:rPr>
        <w:t>کم است به دلایلی مانند: مشغول شدن</w:t>
      </w:r>
      <w:r w:rsidR="003A7AAA" w:rsidRPr="001325A9">
        <w:rPr>
          <w:rStyle w:val="Char"/>
          <w:rFonts w:hint="cs"/>
          <w:rtl/>
        </w:rPr>
        <w:t xml:space="preserve"> آن‌ها </w:t>
      </w:r>
      <w:r w:rsidRPr="001325A9">
        <w:rPr>
          <w:rStyle w:val="Char"/>
          <w:rFonts w:hint="cs"/>
          <w:rtl/>
        </w:rPr>
        <w:t>به زارعت یا تجارت یا جهاد و برخی از</w:t>
      </w:r>
      <w:r w:rsidR="003A7AAA" w:rsidRPr="001325A9">
        <w:rPr>
          <w:rStyle w:val="Char"/>
          <w:rFonts w:hint="cs"/>
          <w:rtl/>
        </w:rPr>
        <w:t xml:space="preserve"> آن‌ها </w:t>
      </w:r>
      <w:r w:rsidRPr="001325A9">
        <w:rPr>
          <w:rStyle w:val="Char"/>
          <w:rFonts w:hint="cs"/>
          <w:rtl/>
        </w:rPr>
        <w:t>به دلیل دوری محل سکونتشان از مراکز کسب علم و برخی از</w:t>
      </w:r>
      <w:r w:rsidR="003A7AAA" w:rsidRPr="001325A9">
        <w:rPr>
          <w:rStyle w:val="Char"/>
          <w:rFonts w:hint="cs"/>
          <w:rtl/>
        </w:rPr>
        <w:t xml:space="preserve"> آن‌ها </w:t>
      </w:r>
      <w:r w:rsidRPr="001325A9">
        <w:rPr>
          <w:rStyle w:val="Char"/>
          <w:rFonts w:hint="cs"/>
          <w:rtl/>
        </w:rPr>
        <w:t>به دلایل دیگری: عبدالله بن عمر بن عاص بعد از فتح فلسطین کتاب‌ها</w:t>
      </w:r>
      <w:r w:rsidR="003A7AAA" w:rsidRPr="001325A9">
        <w:rPr>
          <w:rStyle w:val="Char"/>
          <w:rFonts w:hint="cs"/>
          <w:rtl/>
        </w:rPr>
        <w:t>ی</w:t>
      </w:r>
      <w:r w:rsidRPr="001325A9">
        <w:rPr>
          <w:rStyle w:val="Char"/>
          <w:rFonts w:hint="cs"/>
          <w:rtl/>
        </w:rPr>
        <w:t xml:space="preserve"> بسیاری از اهل کتاب را دید. لذا به استناد آنچه در</w:t>
      </w:r>
      <w:r w:rsidR="003A7AAA" w:rsidRPr="001325A9">
        <w:rPr>
          <w:rStyle w:val="Char"/>
          <w:rFonts w:hint="cs"/>
          <w:rtl/>
        </w:rPr>
        <w:t xml:space="preserve"> آن‌ها </w:t>
      </w:r>
      <w:r w:rsidRPr="001325A9">
        <w:rPr>
          <w:rStyle w:val="Char"/>
          <w:rFonts w:hint="cs"/>
          <w:rtl/>
        </w:rPr>
        <w:t>بود روایت می‌کرد، اما اهل حدیث از نقل روا</w:t>
      </w:r>
      <w:r w:rsidR="003A7AAA" w:rsidRPr="001325A9">
        <w:rPr>
          <w:rStyle w:val="Char"/>
          <w:rFonts w:hint="cs"/>
          <w:rtl/>
        </w:rPr>
        <w:t>ی</w:t>
      </w:r>
      <w:r w:rsidRPr="001325A9">
        <w:rPr>
          <w:rStyle w:val="Char"/>
          <w:rFonts w:hint="cs"/>
          <w:rtl/>
        </w:rPr>
        <w:t>ات فراوان از او حاشا نموده‌اند جز در مواردی که از صحت آن اطمینان دارند به خاطر ترس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مبادا امر بر راویان مختلط شود و بین آنچه از اهل کتاب روایت شده و انچه که از رسول الله</w:t>
      </w:r>
      <w:r w:rsidR="00CD3453" w:rsidRPr="00CD3453">
        <w:rPr>
          <w:rStyle w:val="Char"/>
          <w:rFonts w:cs="CTraditional Arabic" w:hint="cs"/>
          <w:rtl/>
        </w:rPr>
        <w:t xml:space="preserve"> ج</w:t>
      </w:r>
      <w:r w:rsidRPr="001325A9">
        <w:rPr>
          <w:rStyle w:val="Char"/>
          <w:rFonts w:hint="cs"/>
          <w:rtl/>
        </w:rPr>
        <w:t xml:space="preserve"> روایت شده، تمییز قائل نشوند و البته اسباب دیگر نیز وجود دارد که در صدد روایت</w:t>
      </w:r>
      <w:r w:rsidR="003A7AAA" w:rsidRPr="001325A9">
        <w:rPr>
          <w:rStyle w:val="Char"/>
          <w:rFonts w:hint="cs"/>
          <w:rtl/>
        </w:rPr>
        <w:t xml:space="preserve"> آن‌ها </w:t>
      </w:r>
      <w:r w:rsidRPr="001325A9">
        <w:rPr>
          <w:rStyle w:val="Char"/>
          <w:rFonts w:hint="cs"/>
          <w:rtl/>
        </w:rPr>
        <w:t>نیستم. بلکه خواستم اشاره کنم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اهل سنت در تعامل با روایت حدیث، طبق طبیعت مسا</w:t>
      </w:r>
      <w:r w:rsidR="003A7AAA" w:rsidRPr="001325A9">
        <w:rPr>
          <w:rStyle w:val="Char"/>
          <w:rFonts w:hint="cs"/>
          <w:rtl/>
        </w:rPr>
        <w:t>ی</w:t>
      </w:r>
      <w:r w:rsidRPr="001325A9">
        <w:rPr>
          <w:rStyle w:val="Char"/>
          <w:rFonts w:hint="cs"/>
          <w:rtl/>
        </w:rPr>
        <w:t>ل قدم م</w:t>
      </w:r>
      <w:r w:rsidR="003A7AAA" w:rsidRPr="001325A9">
        <w:rPr>
          <w:rStyle w:val="Char"/>
          <w:rFonts w:hint="cs"/>
          <w:rtl/>
        </w:rPr>
        <w:t>ی</w:t>
      </w:r>
      <w:r w:rsidRPr="001325A9">
        <w:rPr>
          <w:rStyle w:val="Char"/>
          <w:rFonts w:hint="cs"/>
          <w:rtl/>
        </w:rPr>
        <w:t>‌نهند و بنا به دلایل هدفمند و از قبل ساخته شده، منفعل نم</w:t>
      </w:r>
      <w:r w:rsidR="003A7AAA" w:rsidRPr="001325A9">
        <w:rPr>
          <w:rStyle w:val="Char"/>
          <w:rFonts w:hint="cs"/>
          <w:rtl/>
        </w:rPr>
        <w:t>ی</w:t>
      </w:r>
      <w:r w:rsidRPr="001325A9">
        <w:rPr>
          <w:rStyle w:val="Char"/>
          <w:rFonts w:hint="cs"/>
          <w:rtl/>
        </w:rPr>
        <w:t>‌باشند و آنچه که غریب می‌نمایاند به خاطر اسباب</w:t>
      </w:r>
      <w:r w:rsidR="003A7AAA" w:rsidRPr="001325A9">
        <w:rPr>
          <w:rStyle w:val="Char"/>
          <w:rFonts w:hint="cs"/>
          <w:rtl/>
        </w:rPr>
        <w:t>ی</w:t>
      </w:r>
      <w:r w:rsidRPr="001325A9">
        <w:rPr>
          <w:rStyle w:val="Char"/>
          <w:rFonts w:hint="cs"/>
          <w:rtl/>
        </w:rPr>
        <w:t xml:space="preserve"> حقیقی و طبیعی است </w:t>
      </w:r>
      <w:r w:rsidR="003A7AAA" w:rsidRPr="001325A9">
        <w:rPr>
          <w:rStyle w:val="Char"/>
          <w:rFonts w:hint="cs"/>
          <w:rtl/>
        </w:rPr>
        <w:t>ک</w:t>
      </w:r>
      <w:r w:rsidRPr="001325A9">
        <w:rPr>
          <w:rStyle w:val="Char"/>
          <w:rFonts w:hint="cs"/>
          <w:rtl/>
        </w:rPr>
        <w:t>ه اگر دانسته شوند تعجب برطرف می‌شود.</w:t>
      </w:r>
    </w:p>
    <w:p w:rsidR="008A3867" w:rsidRDefault="008A3867" w:rsidP="008A3867">
      <w:pPr>
        <w:pStyle w:val="a"/>
        <w:rPr>
          <w:rtl/>
        </w:rPr>
      </w:pPr>
    </w:p>
    <w:p w:rsidR="008A3867" w:rsidRPr="008A3867" w:rsidRDefault="008A3867" w:rsidP="008A3867">
      <w:pPr>
        <w:pStyle w:val="a"/>
        <w:rPr>
          <w:rtl/>
        </w:rPr>
      </w:pPr>
    </w:p>
    <w:p w:rsidR="00B67D0C" w:rsidRPr="001325A9" w:rsidRDefault="00B67D0C" w:rsidP="001325A9">
      <w:pPr>
        <w:pStyle w:val="9-1"/>
        <w:rPr>
          <w:rtl/>
        </w:rPr>
      </w:pPr>
      <w:bookmarkStart w:id="1393" w:name="_Toc80780877"/>
      <w:bookmarkStart w:id="1394" w:name="_Toc80781761"/>
      <w:bookmarkStart w:id="1395" w:name="_Toc80831611"/>
      <w:bookmarkStart w:id="1396" w:name="_Toc80832677"/>
      <w:bookmarkStart w:id="1397" w:name="_Toc80833249"/>
      <w:bookmarkStart w:id="1398" w:name="_Toc278474733"/>
      <w:bookmarkStart w:id="1399" w:name="_Toc437346275"/>
      <w:r w:rsidRPr="001325A9">
        <w:rPr>
          <w:rFonts w:hint="cs"/>
          <w:rtl/>
        </w:rPr>
        <w:t>راویان اهل بیت در نزد اهل سنت بیشترند تا در نزد شیعه</w:t>
      </w:r>
      <w:bookmarkEnd w:id="1393"/>
      <w:bookmarkEnd w:id="1394"/>
      <w:bookmarkEnd w:id="1395"/>
      <w:bookmarkEnd w:id="1396"/>
      <w:bookmarkEnd w:id="1397"/>
      <w:bookmarkEnd w:id="1398"/>
      <w:bookmarkEnd w:id="1399"/>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جمله کسانی که اهل سنت از م</w:t>
      </w:r>
      <w:r w:rsidR="003A7AAA" w:rsidRPr="001325A9">
        <w:rPr>
          <w:rStyle w:val="Char"/>
          <w:rFonts w:hint="cs"/>
          <w:rtl/>
        </w:rPr>
        <w:t>ی</w:t>
      </w:r>
      <w:r w:rsidRPr="001325A9">
        <w:rPr>
          <w:rStyle w:val="Char"/>
          <w:rFonts w:hint="cs"/>
          <w:rtl/>
        </w:rPr>
        <w:t>ان اهل بیت بیشتر</w:t>
      </w:r>
      <w:r w:rsidR="003A7AAA" w:rsidRPr="001325A9">
        <w:rPr>
          <w:rStyle w:val="Char"/>
          <w:rFonts w:hint="cs"/>
          <w:rtl/>
        </w:rPr>
        <w:t>ی</w:t>
      </w:r>
      <w:r w:rsidRPr="001325A9">
        <w:rPr>
          <w:rStyle w:val="Char"/>
          <w:rFonts w:hint="cs"/>
          <w:rtl/>
        </w:rPr>
        <w:t>ن روایات را از</w:t>
      </w:r>
      <w:r w:rsidR="003A7AAA" w:rsidRPr="001325A9">
        <w:rPr>
          <w:rStyle w:val="Char"/>
          <w:rFonts w:hint="cs"/>
          <w:rtl/>
        </w:rPr>
        <w:t xml:space="preserve"> آن‌ها </w:t>
      </w:r>
      <w:r w:rsidRPr="001325A9">
        <w:rPr>
          <w:rStyle w:val="Char"/>
          <w:rFonts w:hint="cs"/>
          <w:rtl/>
        </w:rPr>
        <w:t>نقل کرده‌اند عبارتند از: عبدالله بن عباس و نیز پدر عباس عموی پیامبر</w:t>
      </w:r>
      <w:r w:rsidR="00CD3453" w:rsidRPr="00CD3453">
        <w:rPr>
          <w:rStyle w:val="Char"/>
          <w:rFonts w:cs="CTraditional Arabic" w:hint="cs"/>
          <w:rtl/>
        </w:rPr>
        <w:t xml:space="preserve"> ج</w:t>
      </w:r>
      <w:r w:rsidRPr="001325A9">
        <w:rPr>
          <w:rStyle w:val="Char"/>
          <w:rFonts w:hint="cs"/>
          <w:rtl/>
        </w:rPr>
        <w:t xml:space="preserve"> و عقیل بن ابی‌طالب و عبدالله بن جعفر بن ابی طالب که این گروه در کتب امامیه روایت ندارند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اهل بیت پیامبر</w:t>
      </w:r>
      <w:r w:rsidR="00CD3453" w:rsidRPr="00CD3453">
        <w:rPr>
          <w:rStyle w:val="Char"/>
          <w:rFonts w:cs="CTraditional Arabic" w:hint="cs"/>
          <w:rtl/>
        </w:rPr>
        <w:t xml:space="preserve"> ج</w:t>
      </w:r>
      <w:r w:rsidRPr="001325A9">
        <w:rPr>
          <w:rStyle w:val="Char"/>
          <w:rFonts w:hint="cs"/>
          <w:rtl/>
        </w:rPr>
        <w:t xml:space="preserve"> هستند! همچنین اهل سنت از علی بن حسین و محمدبن علی و جعفر بن محمد روایت کرده‌اند و بلکه از محمد باقر ـ چنانچه اندکی قبل بدان اشاره داشت</w:t>
      </w:r>
      <w:r w:rsidR="003A7AAA" w:rsidRPr="001325A9">
        <w:rPr>
          <w:rStyle w:val="Char"/>
          <w:rFonts w:hint="cs"/>
          <w:rtl/>
        </w:rPr>
        <w:t>ی</w:t>
      </w:r>
      <w:r w:rsidRPr="001325A9">
        <w:rPr>
          <w:rStyle w:val="Char"/>
          <w:rFonts w:hint="cs"/>
          <w:rtl/>
        </w:rPr>
        <w:t>م ـ بیشتر از ابوبکر صدیق</w:t>
      </w:r>
      <w:r w:rsidR="00CD3453" w:rsidRPr="00CD3453">
        <w:rPr>
          <w:rStyle w:val="Char"/>
          <w:rFonts w:cs="CTraditional Arabic" w:hint="cs"/>
          <w:rtl/>
        </w:rPr>
        <w:t>س</w:t>
      </w:r>
      <w:r w:rsidRPr="001325A9">
        <w:rPr>
          <w:rStyle w:val="Char"/>
          <w:rFonts w:hint="cs"/>
          <w:rtl/>
        </w:rPr>
        <w:t xml:space="preserve"> رویت کرده‌اند.</w:t>
      </w:r>
    </w:p>
    <w:p w:rsidR="00B67D0C" w:rsidRPr="001325A9" w:rsidRDefault="00B67D0C" w:rsidP="001325A9">
      <w:pPr>
        <w:tabs>
          <w:tab w:val="right" w:pos="7031"/>
        </w:tabs>
        <w:ind w:firstLine="284"/>
        <w:rPr>
          <w:rStyle w:val="Char"/>
          <w:rtl/>
        </w:rPr>
      </w:pPr>
      <w:r w:rsidRPr="001325A9">
        <w:rPr>
          <w:rStyle w:val="Char"/>
          <w:rFonts w:hint="cs"/>
          <w:rtl/>
        </w:rPr>
        <w:t>و اهل سنت از اهل بیت نبی یعنی ازواج گرامی‌اش ـ مادران مؤمنان ـ مانند عایشه ـ که بیشتر از همه روایت کرده ـ و حفصه و ام سلمه و ام حبیبه روایت کرده‌اند، این در حالی است که منابع امامیه از روایت از</w:t>
      </w:r>
      <w:r w:rsidR="003A7AAA" w:rsidRPr="001325A9">
        <w:rPr>
          <w:rStyle w:val="Char"/>
          <w:rFonts w:hint="cs"/>
          <w:rtl/>
        </w:rPr>
        <w:t xml:space="preserve"> آن‌ها </w:t>
      </w:r>
      <w:r w:rsidRPr="001325A9">
        <w:rPr>
          <w:rStyle w:val="Char"/>
          <w:rFonts w:hint="cs"/>
          <w:rtl/>
        </w:rPr>
        <w:t>خالی است! که این امر باعث ضایع شدن نصف دین می‌گردد. امری که وابسته به احکام خانوادگی و رابطه‌</w:t>
      </w:r>
      <w:r w:rsidR="003A7AAA" w:rsidRPr="001325A9">
        <w:rPr>
          <w:rStyle w:val="Char"/>
          <w:rFonts w:hint="cs"/>
          <w:rtl/>
        </w:rPr>
        <w:t>ی</w:t>
      </w:r>
      <w:r w:rsidRPr="001325A9">
        <w:rPr>
          <w:rStyle w:val="Char"/>
          <w:rFonts w:hint="cs"/>
          <w:rtl/>
        </w:rPr>
        <w:t xml:space="preserve"> زوجیت است؛ زیرا برای کسی جز ازواج پیامبر</w:t>
      </w:r>
      <w:r w:rsidR="00CD3453" w:rsidRPr="00CD3453">
        <w:rPr>
          <w:rStyle w:val="Char"/>
          <w:rFonts w:cs="CTraditional Arabic" w:hint="cs"/>
          <w:rtl/>
        </w:rPr>
        <w:t xml:space="preserve"> ج</w:t>
      </w:r>
      <w:r w:rsidRPr="001325A9">
        <w:rPr>
          <w:rStyle w:val="Char"/>
          <w:rFonts w:hint="cs"/>
          <w:rtl/>
        </w:rPr>
        <w:t xml:space="preserve"> ممکن نیست که این امور را روایت کنند،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خانه‌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غیر از</w:t>
      </w:r>
      <w:r w:rsidR="003A7AAA" w:rsidRPr="001325A9">
        <w:rPr>
          <w:rStyle w:val="Char"/>
          <w:rFonts w:hint="cs"/>
          <w:rtl/>
        </w:rPr>
        <w:t xml:space="preserve"> آن‌ها </w:t>
      </w:r>
      <w:r w:rsidRPr="001325A9">
        <w:rPr>
          <w:rStyle w:val="Char"/>
          <w:rFonts w:hint="cs"/>
          <w:rtl/>
        </w:rPr>
        <w:t>کسی سکونت نداشته است. پس چگونه گفته می‌شود که: اهل سنت از اهل بیت روایت نکرده‌اند و بدان‌ها متمسک نشده‌اند؟!</w:t>
      </w:r>
    </w:p>
    <w:p w:rsidR="00B67D0C" w:rsidRPr="001325A9" w:rsidRDefault="00B67D0C" w:rsidP="001325A9">
      <w:pPr>
        <w:tabs>
          <w:tab w:val="right" w:pos="7031"/>
        </w:tabs>
        <w:ind w:firstLine="284"/>
        <w:rPr>
          <w:rStyle w:val="Char"/>
          <w:rtl/>
        </w:rPr>
      </w:pPr>
      <w:r w:rsidRPr="001325A9">
        <w:rPr>
          <w:rStyle w:val="Char"/>
          <w:rFonts w:hint="cs"/>
          <w:rtl/>
        </w:rPr>
        <w:t>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اهل سنت به روایت</w:t>
      </w:r>
      <w:r w:rsidR="003A7AAA" w:rsidRPr="001325A9">
        <w:rPr>
          <w:rStyle w:val="Char"/>
          <w:rFonts w:hint="cs"/>
          <w:rtl/>
        </w:rPr>
        <w:t xml:space="preserve"> آن‌ها </w:t>
      </w:r>
      <w:r w:rsidRPr="001325A9">
        <w:rPr>
          <w:rStyle w:val="Char"/>
          <w:rFonts w:hint="cs"/>
          <w:rtl/>
        </w:rPr>
        <w:t>(اهل بیت) اکتفا نکرده‌اند، این صحیح است، زیرا این چیزی است که منطق</w:t>
      </w:r>
      <w:r w:rsidR="00D3341F">
        <w:rPr>
          <w:rStyle w:val="Char"/>
          <w:rFonts w:hint="cs"/>
          <w:rtl/>
        </w:rPr>
        <w:t xml:space="preserve"> آن را </w:t>
      </w:r>
      <w:r w:rsidRPr="001325A9">
        <w:rPr>
          <w:rStyle w:val="Char"/>
          <w:rFonts w:hint="cs"/>
          <w:rtl/>
        </w:rPr>
        <w:t>اقتضا می‌کند و طبیعت این اشیاء بدان تمایل دارد و برای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اسلام این مفاهیم را که دین در یک خانواده‌</w:t>
      </w:r>
      <w:r w:rsidR="003A7AAA" w:rsidRPr="001325A9">
        <w:rPr>
          <w:rStyle w:val="Char"/>
          <w:rFonts w:hint="cs"/>
          <w:rtl/>
        </w:rPr>
        <w:t>ی</w:t>
      </w:r>
      <w:r w:rsidRPr="001325A9">
        <w:rPr>
          <w:rStyle w:val="Char"/>
          <w:rFonts w:hint="cs"/>
          <w:rtl/>
        </w:rPr>
        <w:t xml:space="preserve"> مقدس منحصر شود، را نمی‌شناسد.</w:t>
      </w:r>
    </w:p>
    <w:p w:rsidR="00B67D0C" w:rsidRPr="001325A9" w:rsidRDefault="00B67D0C" w:rsidP="001325A9">
      <w:pPr>
        <w:tabs>
          <w:tab w:val="right" w:pos="7031"/>
        </w:tabs>
        <w:ind w:firstLine="284"/>
        <w:rPr>
          <w:rStyle w:val="Char"/>
          <w:rtl/>
        </w:rPr>
      </w:pPr>
      <w:r w:rsidRPr="001325A9">
        <w:rPr>
          <w:rStyle w:val="Char"/>
          <w:rFonts w:hint="cs"/>
          <w:rtl/>
        </w:rPr>
        <w:t>اما کسی که روایت را مخصوص</w:t>
      </w:r>
      <w:r w:rsidR="003A7AAA" w:rsidRPr="001325A9">
        <w:rPr>
          <w:rStyle w:val="Char"/>
          <w:rFonts w:hint="cs"/>
          <w:rtl/>
        </w:rPr>
        <w:t xml:space="preserve"> آن‌ها </w:t>
      </w:r>
      <w:r w:rsidRPr="001325A9">
        <w:rPr>
          <w:rStyle w:val="Char"/>
          <w:rFonts w:hint="cs"/>
          <w:rtl/>
        </w:rPr>
        <w:t>کند (یعنی امامیه)</w:t>
      </w:r>
      <w:r w:rsidR="003A7AAA" w:rsidRPr="001325A9">
        <w:rPr>
          <w:rStyle w:val="Char"/>
          <w:rFonts w:hint="cs"/>
          <w:rtl/>
        </w:rPr>
        <w:t xml:space="preserve"> آن‌ها </w:t>
      </w:r>
      <w:r w:rsidRPr="001325A9">
        <w:rPr>
          <w:rStyle w:val="Char"/>
          <w:rFonts w:hint="cs"/>
          <w:rtl/>
        </w:rPr>
        <w:t>از یک طرف با عقل و منطق و دین مخالفت کرده‌اند و از طرف دیگر احادیث پیامبر</w:t>
      </w:r>
      <w:r w:rsidR="00CD3453" w:rsidRPr="00CD3453">
        <w:rPr>
          <w:rStyle w:val="Char"/>
          <w:rFonts w:cs="CTraditional Arabic" w:hint="cs"/>
          <w:rtl/>
        </w:rPr>
        <w:t xml:space="preserve"> ج</w:t>
      </w:r>
      <w:r w:rsidRPr="001325A9">
        <w:rPr>
          <w:rStyle w:val="Char"/>
          <w:rFonts w:hint="cs"/>
          <w:rtl/>
        </w:rPr>
        <w:t xml:space="preserve"> را برای ملت روایت نکرده‌اند ـ منابعشان خالی از احادیث نبی</w:t>
      </w:r>
      <w:r w:rsidR="00CD3453" w:rsidRPr="00CD3453">
        <w:rPr>
          <w:rStyle w:val="Char"/>
          <w:rFonts w:cs="CTraditional Arabic" w:hint="cs"/>
          <w:rtl/>
        </w:rPr>
        <w:t xml:space="preserve"> ج</w:t>
      </w:r>
      <w:r w:rsidRPr="001325A9">
        <w:rPr>
          <w:rStyle w:val="Char"/>
          <w:rFonts w:hint="cs"/>
          <w:rtl/>
        </w:rPr>
        <w:t xml:space="preserve"> است ـ و درباره‌</w:t>
      </w:r>
      <w:r w:rsidR="003A7AAA" w:rsidRPr="001325A9">
        <w:rPr>
          <w:rStyle w:val="Char"/>
          <w:rFonts w:hint="cs"/>
          <w:rtl/>
        </w:rPr>
        <w:t>ی</w:t>
      </w:r>
      <w:r w:rsidRPr="001325A9">
        <w:rPr>
          <w:rStyle w:val="Char"/>
          <w:rFonts w:hint="cs"/>
          <w:rtl/>
        </w:rPr>
        <w:t xml:space="preserve"> تصحیح و تضعیف در اقوال ائمه اهل بیت موفق نشده‌اند، زیرا راویان</w:t>
      </w:r>
      <w:r w:rsidR="003A7AAA" w:rsidRPr="001325A9">
        <w:rPr>
          <w:rStyle w:val="Char"/>
          <w:rFonts w:hint="cs"/>
          <w:rtl/>
        </w:rPr>
        <w:t xml:space="preserve"> آن‌ها </w:t>
      </w:r>
      <w:r w:rsidRPr="001325A9">
        <w:rPr>
          <w:rStyle w:val="Char"/>
          <w:rFonts w:hint="cs"/>
          <w:rtl/>
        </w:rPr>
        <w:t>افرادی مخدوش و نامتعادل هستند که در آنچه روایت کرده‌اند، مورد اطمینان نیستند.</w:t>
      </w:r>
    </w:p>
    <w:p w:rsidR="00B67D0C" w:rsidRPr="001325A9" w:rsidRDefault="00B67D0C" w:rsidP="001325A9">
      <w:pPr>
        <w:pStyle w:val="9-0"/>
        <w:keepNext w:val="0"/>
        <w:rPr>
          <w:rtl/>
        </w:rPr>
      </w:pPr>
      <w:bookmarkStart w:id="1400" w:name="_Toc80780878"/>
      <w:bookmarkStart w:id="1401" w:name="_Toc80781762"/>
      <w:bookmarkStart w:id="1402" w:name="_Toc80831612"/>
      <w:bookmarkStart w:id="1403" w:name="_Toc80832678"/>
      <w:bookmarkStart w:id="1404" w:name="_Toc80833250"/>
      <w:bookmarkStart w:id="1405" w:name="_Toc278474734"/>
      <w:bookmarkStart w:id="1406" w:name="_Toc437346276"/>
      <w:r w:rsidRPr="001325A9">
        <w:rPr>
          <w:rFonts w:hint="cs"/>
          <w:rtl/>
        </w:rPr>
        <w:t>مبحث چهارم</w:t>
      </w:r>
      <w:bookmarkEnd w:id="1400"/>
      <w:bookmarkEnd w:id="1401"/>
      <w:bookmarkEnd w:id="1402"/>
      <w:bookmarkEnd w:id="1403"/>
      <w:bookmarkEnd w:id="1404"/>
      <w:r w:rsidR="00215DA8" w:rsidRPr="001325A9">
        <w:rPr>
          <w:rFonts w:hint="cs"/>
          <w:rtl/>
        </w:rPr>
        <w:t>:</w:t>
      </w:r>
      <w:bookmarkStart w:id="1407" w:name="_Toc80780879"/>
      <w:bookmarkStart w:id="1408" w:name="_Toc80781763"/>
      <w:bookmarkStart w:id="1409" w:name="_Toc80831613"/>
      <w:bookmarkStart w:id="1410" w:name="_Toc80832679"/>
      <w:bookmarkStart w:id="1411" w:name="_Toc80833251"/>
      <w:r w:rsidR="00215DA8" w:rsidRPr="001325A9">
        <w:rPr>
          <w:rFonts w:hint="cs"/>
          <w:rtl/>
        </w:rPr>
        <w:t xml:space="preserve"> </w:t>
      </w:r>
      <w:r w:rsidRPr="001325A9">
        <w:rPr>
          <w:rFonts w:hint="cs"/>
          <w:rtl/>
        </w:rPr>
        <w:t>مناقشه‌ای پیرامون (اهل بیت نسبت به آنچه در خانه‌</w:t>
      </w:r>
      <w:r w:rsidR="00EC6211">
        <w:rPr>
          <w:rFonts w:hint="cs"/>
          <w:rtl/>
        </w:rPr>
        <w:t>ی</w:t>
      </w:r>
      <w:r w:rsidRPr="001325A9">
        <w:rPr>
          <w:rFonts w:hint="cs"/>
          <w:rtl/>
        </w:rPr>
        <w:t xml:space="preserve"> پیامبر می‌گذرد، آگاه‌ترند...)</w:t>
      </w:r>
      <w:bookmarkEnd w:id="1405"/>
      <w:bookmarkEnd w:id="1406"/>
      <w:bookmarkEnd w:id="1407"/>
      <w:bookmarkEnd w:id="1408"/>
      <w:bookmarkEnd w:id="1409"/>
      <w:bookmarkEnd w:id="1410"/>
      <w:bookmarkEnd w:id="1411"/>
    </w:p>
    <w:p w:rsidR="00B67D0C" w:rsidRPr="001325A9" w:rsidRDefault="00B67D0C" w:rsidP="001325A9">
      <w:pPr>
        <w:tabs>
          <w:tab w:val="right" w:pos="7031"/>
        </w:tabs>
        <w:ind w:firstLine="284"/>
        <w:rPr>
          <w:rStyle w:val="Char"/>
          <w:rtl/>
        </w:rPr>
      </w:pPr>
      <w:r w:rsidRPr="001325A9">
        <w:rPr>
          <w:rStyle w:val="Char"/>
          <w:rFonts w:hint="cs"/>
          <w:rtl/>
        </w:rPr>
        <w:t>مقوله‌</w:t>
      </w:r>
      <w:r w:rsidR="003A7AAA" w:rsidRPr="001325A9">
        <w:rPr>
          <w:rStyle w:val="Char"/>
          <w:rFonts w:hint="cs"/>
          <w:rtl/>
        </w:rPr>
        <w:t>ی</w:t>
      </w:r>
      <w:r w:rsidRPr="001325A9">
        <w:rPr>
          <w:rStyle w:val="Char"/>
          <w:rFonts w:hint="cs"/>
          <w:rtl/>
        </w:rPr>
        <w:t xml:space="preserve"> زیبایی است.... اما زیبای را می‌خواهیم که به حقیقت اسناد داده شوند نه به خیال؛ زیرا ز</w:t>
      </w:r>
      <w:r w:rsidR="003A7AAA" w:rsidRPr="001325A9">
        <w:rPr>
          <w:rStyle w:val="Char"/>
          <w:rFonts w:hint="cs"/>
          <w:rtl/>
        </w:rPr>
        <w:t>ی</w:t>
      </w:r>
      <w:r w:rsidRPr="001325A9">
        <w:rPr>
          <w:rStyle w:val="Char"/>
          <w:rFonts w:hint="cs"/>
          <w:rtl/>
        </w:rPr>
        <w:t>بای که اساس ندارد خیال و نیرنگ است و امید فایده‌ای از آن نمی‌رود.</w:t>
      </w:r>
    </w:p>
    <w:p w:rsidR="00B67D0C" w:rsidRPr="001325A9" w:rsidRDefault="00B67D0C" w:rsidP="001325A9">
      <w:pPr>
        <w:tabs>
          <w:tab w:val="right" w:pos="7031"/>
        </w:tabs>
        <w:ind w:firstLine="284"/>
        <w:rPr>
          <w:rStyle w:val="Char"/>
          <w:rtl/>
        </w:rPr>
      </w:pPr>
      <w:r w:rsidRPr="001325A9">
        <w:rPr>
          <w:rStyle w:val="Char"/>
          <w:rFonts w:hint="cs"/>
          <w:rtl/>
        </w:rPr>
        <w:t>آیا دین الهی که محمد</w:t>
      </w:r>
      <w:r w:rsidR="00CD3453" w:rsidRPr="00CD3453">
        <w:rPr>
          <w:rStyle w:val="Char"/>
          <w:rFonts w:cs="CTraditional Arabic" w:hint="cs"/>
          <w:rtl/>
        </w:rPr>
        <w:t xml:space="preserve"> ج</w:t>
      </w:r>
      <w:r w:rsidR="00D3341F">
        <w:rPr>
          <w:rStyle w:val="Char"/>
          <w:rFonts w:hint="cs"/>
          <w:rtl/>
        </w:rPr>
        <w:t xml:space="preserve"> آن را </w:t>
      </w:r>
      <w:r w:rsidRPr="001325A9">
        <w:rPr>
          <w:rStyle w:val="Char"/>
          <w:rFonts w:hint="cs"/>
          <w:rtl/>
        </w:rPr>
        <w:t>آورد فقط مخصوص آنچه که در خانه‌</w:t>
      </w:r>
      <w:r w:rsidR="003A7AAA" w:rsidRPr="001325A9">
        <w:rPr>
          <w:rStyle w:val="Char"/>
          <w:rFonts w:hint="cs"/>
          <w:rtl/>
        </w:rPr>
        <w:t>ی</w:t>
      </w:r>
      <w:r w:rsidRPr="001325A9">
        <w:rPr>
          <w:rStyle w:val="Char"/>
          <w:rFonts w:hint="cs"/>
          <w:rtl/>
        </w:rPr>
        <w:t xml:space="preserve"> نبی</w:t>
      </w:r>
      <w:r w:rsidR="00CD3453" w:rsidRPr="00CD3453">
        <w:rPr>
          <w:rStyle w:val="Char"/>
          <w:rFonts w:cs="CTraditional Arabic" w:hint="cs"/>
          <w:rtl/>
        </w:rPr>
        <w:t xml:space="preserve"> ج</w:t>
      </w:r>
      <w:r w:rsidRPr="001325A9">
        <w:rPr>
          <w:rStyle w:val="Char"/>
          <w:rFonts w:hint="cs"/>
          <w:rtl/>
        </w:rPr>
        <w:t xml:space="preserve"> بوده، می‌باشد؟ یا به عنوان علاجی برای همه‌</w:t>
      </w:r>
      <w:r w:rsidR="003A7AAA" w:rsidRPr="001325A9">
        <w:rPr>
          <w:rStyle w:val="Char"/>
          <w:rFonts w:hint="cs"/>
          <w:rtl/>
        </w:rPr>
        <w:t>ی</w:t>
      </w:r>
      <w:r w:rsidRPr="001325A9">
        <w:rPr>
          <w:rStyle w:val="Char"/>
          <w:rFonts w:hint="cs"/>
          <w:rtl/>
        </w:rPr>
        <w:t xml:space="preserve"> مشکلات روحی و مادی جامعه، آمده است؟</w:t>
      </w:r>
    </w:p>
    <w:p w:rsidR="00B67D0C" w:rsidRPr="001325A9" w:rsidRDefault="00B67D0C" w:rsidP="001325A9">
      <w:pPr>
        <w:tabs>
          <w:tab w:val="right" w:pos="7031"/>
        </w:tabs>
        <w:ind w:firstLine="284"/>
        <w:rPr>
          <w:rStyle w:val="Char"/>
          <w:rtl/>
        </w:rPr>
      </w:pPr>
      <w:r w:rsidRPr="001325A9">
        <w:rPr>
          <w:rStyle w:val="Char"/>
          <w:rFonts w:hint="cs"/>
          <w:rtl/>
        </w:rPr>
        <w:t>اگر دین ما تنها به آنچه که در چهار دیواری بیت پیامبر</w:t>
      </w:r>
      <w:r w:rsidR="00CD3453" w:rsidRPr="00CD3453">
        <w:rPr>
          <w:rStyle w:val="Char"/>
          <w:rFonts w:cs="CTraditional Arabic" w:hint="cs"/>
          <w:rtl/>
        </w:rPr>
        <w:t xml:space="preserve"> ج</w:t>
      </w:r>
      <w:r w:rsidRPr="001325A9">
        <w:rPr>
          <w:rStyle w:val="Char"/>
          <w:rFonts w:hint="cs"/>
          <w:rtl/>
        </w:rPr>
        <w:t xml:space="preserve"> رخ داده، اهمیت می‌داد یا پیامبری صرفاً برای خانواده‌</w:t>
      </w:r>
      <w:r w:rsidR="003A7AAA" w:rsidRPr="001325A9">
        <w:rPr>
          <w:rStyle w:val="Char"/>
          <w:rFonts w:hint="cs"/>
          <w:rtl/>
        </w:rPr>
        <w:t>ی</w:t>
      </w:r>
      <w:r w:rsidRPr="001325A9">
        <w:rPr>
          <w:rStyle w:val="Char"/>
          <w:rFonts w:hint="cs"/>
          <w:rtl/>
        </w:rPr>
        <w:t xml:space="preserve"> خویش مبعوث می‌شد، بنابراین مرجعیت در اهل این خانه منحصر می‌شد، زیرا</w:t>
      </w:r>
      <w:r w:rsidR="003A7AAA" w:rsidRPr="001325A9">
        <w:rPr>
          <w:rStyle w:val="Char"/>
          <w:rFonts w:hint="cs"/>
          <w:rtl/>
        </w:rPr>
        <w:t xml:space="preserve"> آن‌ها </w:t>
      </w:r>
      <w:r w:rsidRPr="001325A9">
        <w:rPr>
          <w:rStyle w:val="Char"/>
          <w:rFonts w:hint="cs"/>
          <w:rtl/>
        </w:rPr>
        <w:t>به آنچه در آن می‌گذرد، آگاه‌تر از دیگرانند.</w:t>
      </w:r>
    </w:p>
    <w:p w:rsidR="00B67D0C" w:rsidRPr="001325A9" w:rsidRDefault="00B67D0C" w:rsidP="001325A9">
      <w:pPr>
        <w:tabs>
          <w:tab w:val="right" w:pos="7031"/>
        </w:tabs>
        <w:ind w:firstLine="284"/>
        <w:rPr>
          <w:rStyle w:val="Char"/>
          <w:rtl/>
        </w:rPr>
      </w:pPr>
      <w:r w:rsidRPr="001325A9">
        <w:rPr>
          <w:rStyle w:val="Char"/>
          <w:rFonts w:hint="cs"/>
          <w:rtl/>
        </w:rPr>
        <w:t>و چنانچه این دین بزرگ برای همه‌</w:t>
      </w:r>
      <w:r w:rsidR="003A7AAA" w:rsidRPr="001325A9">
        <w:rPr>
          <w:rStyle w:val="Char"/>
          <w:rFonts w:hint="cs"/>
          <w:rtl/>
        </w:rPr>
        <w:t>ی</w:t>
      </w:r>
      <w:r w:rsidRPr="001325A9">
        <w:rPr>
          <w:rStyle w:val="Char"/>
          <w:rFonts w:hint="cs"/>
          <w:rtl/>
        </w:rPr>
        <w:t xml:space="preserve"> مردم و همه‌</w:t>
      </w:r>
      <w:r w:rsidR="003A7AAA" w:rsidRPr="001325A9">
        <w:rPr>
          <w:rStyle w:val="Char"/>
          <w:rFonts w:hint="cs"/>
          <w:rtl/>
        </w:rPr>
        <w:t>ی</w:t>
      </w:r>
      <w:r w:rsidRPr="001325A9">
        <w:rPr>
          <w:rStyle w:val="Char"/>
          <w:rFonts w:hint="cs"/>
          <w:rtl/>
        </w:rPr>
        <w:t xml:space="preserve"> نسل</w:t>
      </w:r>
      <w:r w:rsidR="008A3867">
        <w:rPr>
          <w:rStyle w:val="Char"/>
          <w:rFonts w:hint="cs"/>
          <w:rtl/>
        </w:rPr>
        <w:t>‌</w:t>
      </w:r>
      <w:r w:rsidRPr="001325A9">
        <w:rPr>
          <w:rStyle w:val="Char"/>
          <w:rFonts w:hint="cs"/>
          <w:rtl/>
        </w:rPr>
        <w:t>ها فرود آمده و به منظور اصلاح همه‌</w:t>
      </w:r>
      <w:r w:rsidR="003A7AAA" w:rsidRPr="001325A9">
        <w:rPr>
          <w:rStyle w:val="Char"/>
          <w:rFonts w:hint="cs"/>
          <w:rtl/>
        </w:rPr>
        <w:t>ی</w:t>
      </w:r>
      <w:r w:rsidRPr="001325A9">
        <w:rPr>
          <w:rStyle w:val="Char"/>
          <w:rFonts w:hint="cs"/>
          <w:rtl/>
        </w:rPr>
        <w:t xml:space="preserve"> جوامع آمده و به وقایعی که در اجتماع رخ می‌دهد اهمیت داده، وقایعی که سبب نزول اغلب آیات قرآن و نیز سنت پیامبر</w:t>
      </w:r>
      <w:r w:rsidR="00CD3453" w:rsidRPr="00CD3453">
        <w:rPr>
          <w:rStyle w:val="Char"/>
          <w:rFonts w:cs="CTraditional Arabic" w:hint="cs"/>
          <w:rtl/>
        </w:rPr>
        <w:t xml:space="preserve"> ج</w:t>
      </w:r>
      <w:r w:rsidRPr="001325A9">
        <w:rPr>
          <w:rStyle w:val="Char"/>
          <w:rFonts w:hint="cs"/>
          <w:rtl/>
        </w:rPr>
        <w:t xml:space="preserve"> بوده‌اند، لذا این مقوله رابطه‌ای با انحصار تبلیغ دین از اهل بیت و گرفتن دین از</w:t>
      </w:r>
      <w:r w:rsidR="003A7AAA" w:rsidRPr="001325A9">
        <w:rPr>
          <w:rStyle w:val="Char"/>
          <w:rFonts w:hint="cs"/>
          <w:rtl/>
        </w:rPr>
        <w:t xml:space="preserve"> آن‌ها </w:t>
      </w:r>
      <w:r w:rsidRPr="001325A9">
        <w:rPr>
          <w:rStyle w:val="Char"/>
          <w:rFonts w:hint="cs"/>
          <w:rtl/>
        </w:rPr>
        <w:t>ـ نه د</w:t>
      </w:r>
      <w:r w:rsidR="003A7AAA" w:rsidRPr="001325A9">
        <w:rPr>
          <w:rStyle w:val="Char"/>
          <w:rFonts w:hint="cs"/>
          <w:rtl/>
        </w:rPr>
        <w:t>ی</w:t>
      </w:r>
      <w:r w:rsidRPr="001325A9">
        <w:rPr>
          <w:rStyle w:val="Char"/>
          <w:rFonts w:hint="cs"/>
          <w:rtl/>
        </w:rPr>
        <w:t>گران ـ ندارد.</w:t>
      </w:r>
    </w:p>
    <w:p w:rsidR="00B67D0C" w:rsidRPr="001325A9" w:rsidRDefault="00B67D0C" w:rsidP="001325A9">
      <w:pPr>
        <w:tabs>
          <w:tab w:val="right" w:pos="7031"/>
        </w:tabs>
        <w:ind w:firstLine="284"/>
        <w:rPr>
          <w:rStyle w:val="Char"/>
          <w:rtl/>
        </w:rPr>
      </w:pPr>
      <w:r w:rsidRPr="001325A9">
        <w:rPr>
          <w:rStyle w:val="Char"/>
          <w:rFonts w:hint="cs"/>
          <w:rtl/>
        </w:rPr>
        <w:t xml:space="preserve">حیات پیامبر که اقوال و افعالش متعلق بدان بود به دو بخش تقسیم می‌شود: </w:t>
      </w:r>
    </w:p>
    <w:p w:rsidR="00B67D0C" w:rsidRDefault="00B67D0C" w:rsidP="00405708">
      <w:pPr>
        <w:pStyle w:val="ListParagraph"/>
        <w:numPr>
          <w:ilvl w:val="0"/>
          <w:numId w:val="55"/>
        </w:numPr>
        <w:tabs>
          <w:tab w:val="right" w:pos="7031"/>
        </w:tabs>
        <w:rPr>
          <w:rStyle w:val="Char"/>
        </w:rPr>
      </w:pPr>
      <w:r w:rsidRPr="001325A9">
        <w:rPr>
          <w:rStyle w:val="Char"/>
          <w:rFonts w:hint="cs"/>
          <w:rtl/>
        </w:rPr>
        <w:t>بخشی که عبارت است از اقوال و افعال و احوال خانواده و زوجیت، که در خانه‌</w:t>
      </w:r>
      <w:r w:rsidR="003A7AAA" w:rsidRPr="001325A9">
        <w:rPr>
          <w:rStyle w:val="Char"/>
          <w:rFonts w:hint="cs"/>
          <w:rtl/>
        </w:rPr>
        <w:t>ی</w:t>
      </w:r>
      <w:r w:rsidRPr="001325A9">
        <w:rPr>
          <w:rStyle w:val="Char"/>
          <w:rFonts w:hint="cs"/>
          <w:rtl/>
        </w:rPr>
        <w:t xml:space="preserve"> ایشان جریان داشته است.</w:t>
      </w:r>
      <w:r w:rsidR="008A3867">
        <w:rPr>
          <w:rStyle w:val="Char"/>
          <w:rFonts w:hint="cs"/>
          <w:rtl/>
        </w:rPr>
        <w:t xml:space="preserve"> چنانچه در این فرموده آمده است:</w:t>
      </w:r>
    </w:p>
    <w:p w:rsidR="008A3867" w:rsidRPr="008A3867" w:rsidRDefault="008A3867" w:rsidP="008A3867">
      <w:pPr>
        <w:pStyle w:val="a"/>
        <w:rPr>
          <w:rtl/>
        </w:rPr>
      </w:pPr>
      <w:r>
        <w:rPr>
          <w:rFonts w:cs="Traditional Arabic"/>
          <w:color w:val="000000"/>
          <w:shd w:val="clear" w:color="auto" w:fill="FFFFFF"/>
          <w:rtl/>
        </w:rPr>
        <w:t>﴿</w:t>
      </w:r>
      <w:r w:rsidRPr="00B90D21">
        <w:rPr>
          <w:rStyle w:val="Char4"/>
          <w:rtl/>
        </w:rPr>
        <w:t>يَا أَيُّهَا النَّبِيُّ لِمَ تُحَرِّمُ مَا أَحَلَّ اللَّهُ لَكَ</w:t>
      </w:r>
      <w:r w:rsidR="00071C7F" w:rsidRPr="00B90D21">
        <w:rPr>
          <w:rStyle w:val="Char4"/>
          <w:rtl/>
        </w:rPr>
        <w:t xml:space="preserve"> </w:t>
      </w:r>
      <w:r w:rsidRPr="00B90D21">
        <w:rPr>
          <w:rStyle w:val="Char4"/>
          <w:rtl/>
        </w:rPr>
        <w:t>تَبْتَغِي مَرْضَاتَ أَزْوَاجِكَ</w:t>
      </w:r>
      <w:r w:rsidR="00071C7F" w:rsidRPr="00B90D21">
        <w:rPr>
          <w:rStyle w:val="Char4"/>
          <w:rtl/>
        </w:rPr>
        <w:t xml:space="preserve"> </w:t>
      </w:r>
      <w:r w:rsidRPr="00B90D21">
        <w:rPr>
          <w:rStyle w:val="Char4"/>
          <w:rtl/>
        </w:rPr>
        <w:t>وَاللَّهُ غَفُورٌ رَحِيمٌ١ قَدْ فَرَضَ اللَّهُ لَكُمْ تَحِلَّةَ أَيْمَانِكُمْ</w:t>
      </w:r>
      <w:r w:rsidR="00071C7F" w:rsidRPr="00B90D21">
        <w:rPr>
          <w:rStyle w:val="Char4"/>
          <w:rtl/>
        </w:rPr>
        <w:t xml:space="preserve"> </w:t>
      </w:r>
      <w:r w:rsidRPr="00B90D21">
        <w:rPr>
          <w:rStyle w:val="Char4"/>
          <w:rtl/>
        </w:rPr>
        <w:t>وَاللَّهُ مَوْلَاكُمْ</w:t>
      </w:r>
      <w:r w:rsidR="00071C7F" w:rsidRPr="00B90D21">
        <w:rPr>
          <w:rStyle w:val="Char4"/>
          <w:rtl/>
        </w:rPr>
        <w:t xml:space="preserve"> </w:t>
      </w:r>
      <w:r w:rsidRPr="00B90D21">
        <w:rPr>
          <w:rStyle w:val="Char4"/>
          <w:rtl/>
        </w:rPr>
        <w:t>وَهُوَ الْعَلِيمُ الْحَكِيمُ٢ وَإِذْ أَسَرَّ النَّبِيُّ إِلَى بَعْضِ أَزْوَاجِهِ حَدِيثًا فَلَمَّا نَبَّأَتْ بِهِ وَأَظْهَرَهُ اللَّهُ عَلَيْهِ عَرَّفَ بَعْضَهُ وَأَعْرَضَ عَنْ بَعْضٍ</w:t>
      </w:r>
      <w:r w:rsidR="00071C7F" w:rsidRPr="00B90D21">
        <w:rPr>
          <w:rStyle w:val="Char4"/>
          <w:rtl/>
        </w:rPr>
        <w:t xml:space="preserve"> </w:t>
      </w:r>
      <w:r w:rsidRPr="00B90D21">
        <w:rPr>
          <w:rStyle w:val="Char4"/>
          <w:rtl/>
        </w:rPr>
        <w:t>فَلَمَّا نَبَّأَهَا بِهِ قَالَتْ مَنْ أَنْبَأَكَ هَذَا</w:t>
      </w:r>
      <w:r w:rsidR="00071C7F" w:rsidRPr="00B90D21">
        <w:rPr>
          <w:rStyle w:val="Char4"/>
          <w:rtl/>
        </w:rPr>
        <w:t xml:space="preserve"> </w:t>
      </w:r>
      <w:r w:rsidRPr="00B90D21">
        <w:rPr>
          <w:rStyle w:val="Char4"/>
          <w:rtl/>
        </w:rPr>
        <w:t>قَالَ نَبَّأَنِيَ الْعَلِيمُ الْخَبِيرُ٣ إِنْ تَتُوبَا إِلَى اللَّهِ فَقَدْ صَغَتْ قُلُوبُكُمَا</w:t>
      </w:r>
      <w:r w:rsidR="00071C7F" w:rsidRPr="00B90D21">
        <w:rPr>
          <w:rStyle w:val="Char4"/>
          <w:rtl/>
        </w:rPr>
        <w:t xml:space="preserve"> </w:t>
      </w:r>
      <w:r w:rsidRPr="00B90D21">
        <w:rPr>
          <w:rStyle w:val="Char4"/>
          <w:rtl/>
        </w:rPr>
        <w:t>وَإِنْ تَظَاهَرَا عَلَيْهِ فَإِنَّ اللَّهَ هُوَ مَوْلَاهُ وَجِبْرِيلُ وَصَالِحُ الْمُؤْمِنِينَ</w:t>
      </w:r>
      <w:r w:rsidR="00071C7F" w:rsidRPr="00B90D21">
        <w:rPr>
          <w:rStyle w:val="Char4"/>
          <w:rtl/>
        </w:rPr>
        <w:t xml:space="preserve"> </w:t>
      </w:r>
      <w:r w:rsidRPr="00B90D21">
        <w:rPr>
          <w:rStyle w:val="Char4"/>
          <w:rtl/>
        </w:rPr>
        <w:t>وَالْمَلَائِكَةُ بَعْدَ ذَلِكَ ظَهِيرٌ٤</w:t>
      </w:r>
      <w:r>
        <w:rPr>
          <w:rFonts w:cs="Traditional Arabic"/>
          <w:color w:val="000000"/>
          <w:shd w:val="clear" w:color="auto" w:fill="FFFFFF"/>
          <w:rtl/>
        </w:rPr>
        <w:t>﴾</w:t>
      </w:r>
      <w:r w:rsidRPr="00B90D21">
        <w:rPr>
          <w:rStyle w:val="Char4"/>
          <w:rtl/>
        </w:rPr>
        <w:t xml:space="preserve"> </w:t>
      </w:r>
      <w:r w:rsidRPr="00C061E3">
        <w:rPr>
          <w:rStyle w:val="Char2"/>
          <w:rtl/>
        </w:rPr>
        <w:t>[التحريم: 1-4]</w:t>
      </w:r>
      <w:r w:rsidRPr="008A3867">
        <w:rPr>
          <w:rFonts w:hint="cs"/>
          <w:rtl/>
        </w:rPr>
        <w:t>.</w:t>
      </w:r>
    </w:p>
    <w:p w:rsidR="00B67D0C" w:rsidRPr="001325A9" w:rsidRDefault="00B67D0C" w:rsidP="008A3867">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چرا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خدا بر تو حلال </w:t>
      </w:r>
      <w:r w:rsidR="003A7AAA" w:rsidRPr="001325A9">
        <w:rPr>
          <w:rStyle w:val="Char"/>
          <w:rtl/>
        </w:rPr>
        <w:t>ک</w:t>
      </w:r>
      <w:r w:rsidRPr="001325A9">
        <w:rPr>
          <w:rStyle w:val="Char"/>
          <w:rtl/>
        </w:rPr>
        <w:t>رده است، به خاطر خوشنود ساختن همسرانت، بر خود حرام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 خداوند آمرزگار مهربان</w:t>
      </w:r>
      <w:r w:rsidR="003A7AAA" w:rsidRPr="001325A9">
        <w:rPr>
          <w:rStyle w:val="Char"/>
          <w:rtl/>
        </w:rPr>
        <w:t>ی</w:t>
      </w:r>
      <w:r w:rsidRPr="001325A9">
        <w:rPr>
          <w:rStyle w:val="Char"/>
          <w:rtl/>
        </w:rPr>
        <w:t xml:space="preserve"> است (و تو را و همسران تو را م</w:t>
      </w:r>
      <w:r w:rsidR="003A7AAA" w:rsidRPr="001325A9">
        <w:rPr>
          <w:rStyle w:val="Char"/>
          <w:rtl/>
        </w:rPr>
        <w:t>ی</w:t>
      </w:r>
      <w:r w:rsidRPr="001325A9">
        <w:rPr>
          <w:rStyle w:val="Char"/>
          <w:rtl/>
        </w:rPr>
        <w:t>‌بخشا</w:t>
      </w:r>
      <w:r w:rsidR="003A7AAA" w:rsidRPr="001325A9">
        <w:rPr>
          <w:rStyle w:val="Char"/>
          <w:rtl/>
        </w:rPr>
        <w:t>ی</w:t>
      </w:r>
      <w:r w:rsidRPr="001325A9">
        <w:rPr>
          <w:rStyle w:val="Char"/>
          <w:rtl/>
        </w:rPr>
        <w:t>د).</w:t>
      </w:r>
      <w:r w:rsidR="00B337A1">
        <w:rPr>
          <w:rStyle w:val="Char"/>
          <w:rtl/>
        </w:rPr>
        <w:t xml:space="preserve"> </w:t>
      </w:r>
      <w:r w:rsidRPr="001325A9">
        <w:rPr>
          <w:rStyle w:val="Char"/>
          <w:rtl/>
        </w:rPr>
        <w:t>خداوند راه گشودن سوگندانتان را برا</w:t>
      </w:r>
      <w:r w:rsidR="003A7AAA" w:rsidRPr="001325A9">
        <w:rPr>
          <w:rStyle w:val="Char"/>
          <w:rtl/>
        </w:rPr>
        <w:t>ی</w:t>
      </w:r>
      <w:r w:rsidRPr="001325A9">
        <w:rPr>
          <w:rStyle w:val="Char"/>
          <w:rtl/>
        </w:rPr>
        <w:t xml:space="preserve"> شما مقرّر م</w:t>
      </w:r>
      <w:r w:rsidR="003A7AAA" w:rsidRPr="001325A9">
        <w:rPr>
          <w:rStyle w:val="Char"/>
          <w:rtl/>
        </w:rPr>
        <w:t>ی</w:t>
      </w:r>
      <w:r w:rsidRPr="001325A9">
        <w:rPr>
          <w:rStyle w:val="Char"/>
          <w:rtl/>
        </w:rPr>
        <w:t>‌دارد. (بد</w:t>
      </w:r>
      <w:r w:rsidR="003A7AAA" w:rsidRPr="001325A9">
        <w:rPr>
          <w:rStyle w:val="Char"/>
          <w:rtl/>
        </w:rPr>
        <w:t>ی</w:t>
      </w:r>
      <w:r w:rsidRPr="001325A9">
        <w:rPr>
          <w:rStyle w:val="Char"/>
          <w:rtl/>
        </w:rPr>
        <w:t xml:space="preserve">ن نحو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فّاره قسم را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د و خود را از ز</w:t>
      </w:r>
      <w:r w:rsidR="003A7AAA" w:rsidRPr="001325A9">
        <w:rPr>
          <w:rStyle w:val="Char"/>
          <w:rtl/>
        </w:rPr>
        <w:t>ی</w:t>
      </w:r>
      <w:r w:rsidRPr="001325A9">
        <w:rPr>
          <w:rStyle w:val="Char"/>
          <w:rtl/>
        </w:rPr>
        <w:t>ر بار مسؤول</w:t>
      </w:r>
      <w:r w:rsidR="003A7AAA" w:rsidRPr="001325A9">
        <w:rPr>
          <w:rStyle w:val="Char"/>
          <w:rtl/>
        </w:rPr>
        <w:t>ی</w:t>
      </w:r>
      <w:r w:rsidRPr="001325A9">
        <w:rPr>
          <w:rStyle w:val="Char"/>
          <w:rtl/>
        </w:rPr>
        <w:t>ت آن ب</w:t>
      </w:r>
      <w:r w:rsidR="003A7AAA" w:rsidRPr="001325A9">
        <w:rPr>
          <w:rStyle w:val="Char"/>
          <w:rtl/>
        </w:rPr>
        <w:t>ی</w:t>
      </w:r>
      <w:r w:rsidRPr="001325A9">
        <w:rPr>
          <w:rStyle w:val="Char"/>
          <w:rtl/>
        </w:rPr>
        <w:t>رون م</w:t>
      </w:r>
      <w:r w:rsidR="003A7AAA" w:rsidRPr="001325A9">
        <w:rPr>
          <w:rStyle w:val="Char"/>
          <w:rtl/>
        </w:rPr>
        <w:t>ی</w:t>
      </w:r>
      <w:r w:rsidRPr="001325A9">
        <w:rPr>
          <w:rStyle w:val="Char"/>
          <w:rtl/>
        </w:rPr>
        <w:t>‌آور</w:t>
      </w:r>
      <w:r w:rsidR="003A7AAA" w:rsidRPr="001325A9">
        <w:rPr>
          <w:rStyle w:val="Char"/>
          <w:rtl/>
        </w:rPr>
        <w:t>ی</w:t>
      </w:r>
      <w:r w:rsidRPr="001325A9">
        <w:rPr>
          <w:rStyle w:val="Char"/>
          <w:rtl/>
        </w:rPr>
        <w:t xml:space="preserve">د). خدا </w:t>
      </w:r>
      <w:r w:rsidR="003A7AAA" w:rsidRPr="001325A9">
        <w:rPr>
          <w:rStyle w:val="Char"/>
          <w:rtl/>
        </w:rPr>
        <w:t>ی</w:t>
      </w:r>
      <w:r w:rsidRPr="001325A9">
        <w:rPr>
          <w:rStyle w:val="Char"/>
          <w:rtl/>
        </w:rPr>
        <w:t xml:space="preserve">اور و سرور شما است، و او بس آگاه و </w:t>
      </w:r>
      <w:r w:rsidR="003A7AAA" w:rsidRPr="001325A9">
        <w:rPr>
          <w:rStyle w:val="Char"/>
          <w:rtl/>
        </w:rPr>
        <w:t>ک</w:t>
      </w:r>
      <w:r w:rsidRPr="001325A9">
        <w:rPr>
          <w:rStyle w:val="Char"/>
          <w:rtl/>
        </w:rPr>
        <w:t>ار بجا است.</w:t>
      </w:r>
      <w:r w:rsidR="00B337A1">
        <w:rPr>
          <w:rStyle w:val="Char"/>
          <w:rtl/>
        </w:rPr>
        <w:t xml:space="preserve"> </w:t>
      </w:r>
      <w:r w:rsidRPr="001325A9">
        <w:rPr>
          <w:rStyle w:val="Char"/>
          <w:rtl/>
        </w:rPr>
        <w:t>خاطرنشان ساز وقت</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 xml:space="preserve">غمبر با </w:t>
      </w:r>
      <w:r w:rsidR="003A7AAA" w:rsidRPr="001325A9">
        <w:rPr>
          <w:rStyle w:val="Char"/>
          <w:rtl/>
        </w:rPr>
        <w:t>یکی</w:t>
      </w:r>
      <w:r w:rsidRPr="001325A9">
        <w:rPr>
          <w:rStyle w:val="Char"/>
          <w:rtl/>
        </w:rPr>
        <w:t xml:space="preserve"> از همسرانش (به نام حفصه) راز</w:t>
      </w:r>
      <w:r w:rsidR="003A7AAA" w:rsidRPr="001325A9">
        <w:rPr>
          <w:rStyle w:val="Char"/>
          <w:rtl/>
        </w:rPr>
        <w:t>ی</w:t>
      </w:r>
      <w:r w:rsidRPr="001325A9">
        <w:rPr>
          <w:rStyle w:val="Char"/>
          <w:rtl/>
        </w:rPr>
        <w:t xml:space="preserve"> را در م</w:t>
      </w:r>
      <w:r w:rsidR="003A7AAA" w:rsidRPr="001325A9">
        <w:rPr>
          <w:rStyle w:val="Char"/>
          <w:rtl/>
        </w:rPr>
        <w:t>ی</w:t>
      </w:r>
      <w:r w:rsidRPr="001325A9">
        <w:rPr>
          <w:rStyle w:val="Char"/>
          <w:rtl/>
        </w:rPr>
        <w:t>ان نهاد، و او آن راز را (به عا</w:t>
      </w:r>
      <w:r w:rsidR="003A7AAA" w:rsidRPr="001325A9">
        <w:rPr>
          <w:rStyle w:val="Char"/>
          <w:rtl/>
        </w:rPr>
        <w:t>ی</w:t>
      </w:r>
      <w:r w:rsidRPr="001325A9">
        <w:rPr>
          <w:rStyle w:val="Char"/>
          <w:rtl/>
        </w:rPr>
        <w:t>شه) خبر داد، و خداوند پ</w:t>
      </w:r>
      <w:r w:rsidR="003A7AAA" w:rsidRPr="001325A9">
        <w:rPr>
          <w:rStyle w:val="Char"/>
          <w:rtl/>
        </w:rPr>
        <w:t>ی</w:t>
      </w:r>
      <w:r w:rsidRPr="001325A9">
        <w:rPr>
          <w:rStyle w:val="Char"/>
          <w:rtl/>
        </w:rPr>
        <w:t>غمبرش را از ا</w:t>
      </w:r>
      <w:r w:rsidR="003A7AAA" w:rsidRPr="001325A9">
        <w:rPr>
          <w:rStyle w:val="Char"/>
          <w:rtl/>
        </w:rPr>
        <w:t>ی</w:t>
      </w:r>
      <w:r w:rsidRPr="001325A9">
        <w:rPr>
          <w:rStyle w:val="Char"/>
          <w:rtl/>
        </w:rPr>
        <w:t>ن (افشا</w:t>
      </w:r>
      <w:r w:rsidR="003A7AAA" w:rsidRPr="001325A9">
        <w:rPr>
          <w:rStyle w:val="Char"/>
          <w:rtl/>
        </w:rPr>
        <w:t>ی</w:t>
      </w:r>
      <w:r w:rsidRPr="001325A9">
        <w:rPr>
          <w:rStyle w:val="Char"/>
          <w:rtl/>
        </w:rPr>
        <w:t xml:space="preserve"> سرّ) آگاه ساخت. پ</w:t>
      </w:r>
      <w:r w:rsidR="003A7AAA" w:rsidRPr="001325A9">
        <w:rPr>
          <w:rStyle w:val="Char"/>
          <w:rtl/>
        </w:rPr>
        <w:t>ی</w:t>
      </w:r>
      <w:r w:rsidRPr="001325A9">
        <w:rPr>
          <w:rStyle w:val="Char"/>
          <w:rtl/>
        </w:rPr>
        <w:t>غمبر برخ</w:t>
      </w:r>
      <w:r w:rsidR="003A7AAA" w:rsidRPr="001325A9">
        <w:rPr>
          <w:rStyle w:val="Char"/>
          <w:rtl/>
        </w:rPr>
        <w:t>ی</w:t>
      </w:r>
      <w:r w:rsidRPr="001325A9">
        <w:rPr>
          <w:rStyle w:val="Char"/>
          <w:rtl/>
        </w:rPr>
        <w:t xml:space="preserve"> از آن (رازگوئ</w:t>
      </w:r>
      <w:r w:rsidR="003A7AAA" w:rsidRPr="001325A9">
        <w:rPr>
          <w:rStyle w:val="Char"/>
          <w:rtl/>
        </w:rPr>
        <w:t>ی</w:t>
      </w:r>
      <w:r w:rsidRPr="001325A9">
        <w:rPr>
          <w:rStyle w:val="Char"/>
          <w:rtl/>
        </w:rPr>
        <w:t>) را (برا</w:t>
      </w:r>
      <w:r w:rsidR="003A7AAA" w:rsidRPr="001325A9">
        <w:rPr>
          <w:rStyle w:val="Char"/>
          <w:rtl/>
        </w:rPr>
        <w:t>ی</w:t>
      </w:r>
      <w:r w:rsidRPr="001325A9">
        <w:rPr>
          <w:rStyle w:val="Char"/>
          <w:rtl/>
        </w:rPr>
        <w:t xml:space="preserve"> همسر رازگو</w:t>
      </w:r>
      <w:r w:rsidR="003A7AAA" w:rsidRPr="001325A9">
        <w:rPr>
          <w:rStyle w:val="Char"/>
          <w:rtl/>
        </w:rPr>
        <w:t>ی</w:t>
      </w:r>
      <w:r w:rsidRPr="001325A9">
        <w:rPr>
          <w:rStyle w:val="Char"/>
          <w:rtl/>
        </w:rPr>
        <w:t xml:space="preserve">ش حفصه) بازگو </w:t>
      </w:r>
      <w:r w:rsidR="003A7AAA" w:rsidRPr="001325A9">
        <w:rPr>
          <w:rStyle w:val="Char"/>
          <w:rtl/>
        </w:rPr>
        <w:t>ک</w:t>
      </w:r>
      <w:r w:rsidRPr="001325A9">
        <w:rPr>
          <w:rStyle w:val="Char"/>
          <w:rtl/>
        </w:rPr>
        <w:t>رد و از برخ</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خوددار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همسرش را از آن (رازگوئ</w:t>
      </w:r>
      <w:r w:rsidR="003A7AAA" w:rsidRPr="001325A9">
        <w:rPr>
          <w:rStyle w:val="Char"/>
          <w:rtl/>
        </w:rPr>
        <w:t>ی</w:t>
      </w:r>
      <w:r w:rsidRPr="001325A9">
        <w:rPr>
          <w:rStyle w:val="Char"/>
          <w:rtl/>
        </w:rPr>
        <w:t xml:space="preserve">) مطّلع </w:t>
      </w:r>
      <w:r w:rsidR="003A7AAA" w:rsidRPr="001325A9">
        <w:rPr>
          <w:rStyle w:val="Char"/>
          <w:rtl/>
        </w:rPr>
        <w:t>ک</w:t>
      </w:r>
      <w:r w:rsidRPr="001325A9">
        <w:rPr>
          <w:rStyle w:val="Char"/>
          <w:rtl/>
        </w:rPr>
        <w:t xml:space="preserve">رد، او گفت: چه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تو را از ا</w:t>
      </w:r>
      <w:r w:rsidR="003A7AAA" w:rsidRPr="001325A9">
        <w:rPr>
          <w:rStyle w:val="Char"/>
          <w:rtl/>
        </w:rPr>
        <w:t>ی</w:t>
      </w:r>
      <w:r w:rsidRPr="001325A9">
        <w:rPr>
          <w:rStyle w:val="Char"/>
          <w:rtl/>
        </w:rPr>
        <w:t xml:space="preserve">ن (موضوع) آگاه </w:t>
      </w:r>
      <w:r w:rsidR="003A7AAA" w:rsidRPr="001325A9">
        <w:rPr>
          <w:rStyle w:val="Char"/>
          <w:rtl/>
        </w:rPr>
        <w:t>ک</w:t>
      </w:r>
      <w:r w:rsidRPr="001325A9">
        <w:rPr>
          <w:rStyle w:val="Char"/>
          <w:rtl/>
        </w:rPr>
        <w:t>رده است‌؟ پ</w:t>
      </w:r>
      <w:r w:rsidR="003A7AAA" w:rsidRPr="001325A9">
        <w:rPr>
          <w:rStyle w:val="Char"/>
          <w:rtl/>
        </w:rPr>
        <w:t>ی</w:t>
      </w:r>
      <w:r w:rsidRPr="001325A9">
        <w:rPr>
          <w:rStyle w:val="Char"/>
          <w:rtl/>
        </w:rPr>
        <w:t xml:space="preserve">غمبر گفت: خداوند بس دانا و آگاه مرا با خبر </w:t>
      </w:r>
      <w:r w:rsidR="003A7AAA" w:rsidRPr="001325A9">
        <w:rPr>
          <w:rStyle w:val="Char"/>
          <w:rtl/>
        </w:rPr>
        <w:t>ک</w:t>
      </w:r>
      <w:r w:rsidRPr="001325A9">
        <w:rPr>
          <w:rStyle w:val="Char"/>
          <w:rtl/>
        </w:rPr>
        <w:t>رده است.</w:t>
      </w:r>
      <w:r w:rsidR="00B337A1">
        <w:rPr>
          <w:rStyle w:val="Char"/>
          <w:rtl/>
        </w:rPr>
        <w:t xml:space="preserve"> </w:t>
      </w:r>
      <w:r w:rsidRPr="001325A9">
        <w:rPr>
          <w:rStyle w:val="Char"/>
          <w:rtl/>
        </w:rPr>
        <w:t>اگر به سو</w:t>
      </w:r>
      <w:r w:rsidR="003A7AAA" w:rsidRPr="001325A9">
        <w:rPr>
          <w:rStyle w:val="Char"/>
          <w:rtl/>
        </w:rPr>
        <w:t>ی</w:t>
      </w:r>
      <w:r w:rsidRPr="001325A9">
        <w:rPr>
          <w:rStyle w:val="Char"/>
          <w:rtl/>
        </w:rPr>
        <w:t xml:space="preserve"> خدا برگرد</w:t>
      </w:r>
      <w:r w:rsidR="003A7AAA" w:rsidRPr="001325A9">
        <w:rPr>
          <w:rStyle w:val="Char"/>
          <w:rtl/>
        </w:rPr>
        <w:t>ی</w:t>
      </w:r>
      <w:r w:rsidRPr="001325A9">
        <w:rPr>
          <w:rStyle w:val="Char"/>
          <w:rtl/>
        </w:rPr>
        <w:t xml:space="preserve">د و توبه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(خداوند برگشت و توبه شما را م</w:t>
      </w:r>
      <w:r w:rsidR="003A7AAA" w:rsidRPr="001325A9">
        <w:rPr>
          <w:rStyle w:val="Char"/>
          <w:rtl/>
        </w:rPr>
        <w:t>ی</w:t>
      </w:r>
      <w:r w:rsidRPr="001325A9">
        <w:rPr>
          <w:rStyle w:val="Char"/>
          <w:rtl/>
        </w:rPr>
        <w:t>‌پذ</w:t>
      </w:r>
      <w:r w:rsidR="003A7AAA" w:rsidRPr="001325A9">
        <w:rPr>
          <w:rStyle w:val="Char"/>
          <w:rtl/>
        </w:rPr>
        <w:t>ی</w:t>
      </w:r>
      <w:r w:rsidRPr="001325A9">
        <w:rPr>
          <w:rStyle w:val="Char"/>
          <w:rtl/>
        </w:rPr>
        <w:t xml:space="preserve">رد) چرا </w:t>
      </w:r>
      <w:r w:rsidR="003A7AAA" w:rsidRPr="001325A9">
        <w:rPr>
          <w:rStyle w:val="Char"/>
          <w:rtl/>
        </w:rPr>
        <w:t>ک</w:t>
      </w:r>
      <w:r w:rsidRPr="001325A9">
        <w:rPr>
          <w:rStyle w:val="Char"/>
          <w:rtl/>
        </w:rPr>
        <w:t>ه</w:t>
      </w:r>
      <w:r w:rsidR="00E254B3">
        <w:rPr>
          <w:rStyle w:val="Char"/>
          <w:rtl/>
        </w:rPr>
        <w:t xml:space="preserve"> دل‌ها</w:t>
      </w:r>
      <w:r w:rsidR="003A7AAA" w:rsidRPr="001325A9">
        <w:rPr>
          <w:rStyle w:val="Char"/>
          <w:rtl/>
        </w:rPr>
        <w:t>ی</w:t>
      </w:r>
      <w:r w:rsidRPr="001325A9">
        <w:rPr>
          <w:rStyle w:val="Char"/>
          <w:rtl/>
        </w:rPr>
        <w:t xml:space="preserve">تان (از حفظ سرّ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دوست م</w:t>
      </w:r>
      <w:r w:rsidR="003A7AAA" w:rsidRPr="001325A9">
        <w:rPr>
          <w:rStyle w:val="Char"/>
          <w:rtl/>
        </w:rPr>
        <w:t>ی</w:t>
      </w:r>
      <w:r w:rsidRPr="001325A9">
        <w:rPr>
          <w:rStyle w:val="Char"/>
          <w:rtl/>
        </w:rPr>
        <w:t>‌داشت) منحرف گشته است. و اگر بر ضدّ او همدست شو</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آزارش ب</w:t>
      </w:r>
      <w:r w:rsidR="003A7AAA" w:rsidRPr="001325A9">
        <w:rPr>
          <w:rStyle w:val="Char"/>
          <w:rtl/>
        </w:rPr>
        <w:t>ک</w:t>
      </w:r>
      <w:r w:rsidRPr="001325A9">
        <w:rPr>
          <w:rStyle w:val="Char"/>
          <w:rtl/>
        </w:rPr>
        <w:t>وش</w:t>
      </w:r>
      <w:r w:rsidR="003A7AAA" w:rsidRPr="001325A9">
        <w:rPr>
          <w:rStyle w:val="Char"/>
          <w:rtl/>
        </w:rPr>
        <w:t>ی</w:t>
      </w:r>
      <w:r w:rsidRPr="001325A9">
        <w:rPr>
          <w:rStyle w:val="Char"/>
          <w:rtl/>
        </w:rPr>
        <w:t>د، با</w:t>
      </w:r>
      <w:r w:rsidR="003A7AAA" w:rsidRPr="001325A9">
        <w:rPr>
          <w:rStyle w:val="Char"/>
          <w:rtl/>
        </w:rPr>
        <w:t>کی</w:t>
      </w:r>
      <w:r w:rsidRPr="001325A9">
        <w:rPr>
          <w:rStyle w:val="Char"/>
          <w:rtl/>
        </w:rPr>
        <w:t xml:space="preserve"> ن</w:t>
      </w:r>
      <w:r w:rsidR="003A7AAA" w:rsidRPr="001325A9">
        <w:rPr>
          <w:rStyle w:val="Char"/>
          <w:rtl/>
        </w:rPr>
        <w:t>ی</w:t>
      </w:r>
      <w:r w:rsidRPr="001325A9">
        <w:rPr>
          <w:rStyle w:val="Char"/>
          <w:rtl/>
        </w:rPr>
        <w:t xml:space="preserve">ست) خدا </w:t>
      </w:r>
      <w:r w:rsidR="003A7AAA" w:rsidRPr="001325A9">
        <w:rPr>
          <w:rStyle w:val="Char"/>
          <w:rtl/>
        </w:rPr>
        <w:t>ی</w:t>
      </w:r>
      <w:r w:rsidRPr="001325A9">
        <w:rPr>
          <w:rStyle w:val="Char"/>
          <w:rtl/>
        </w:rPr>
        <w:t>اور او است، و علاوه از خدا، جبرئ</w:t>
      </w:r>
      <w:r w:rsidR="003A7AAA" w:rsidRPr="001325A9">
        <w:rPr>
          <w:rStyle w:val="Char"/>
          <w:rtl/>
        </w:rPr>
        <w:t>ی</w:t>
      </w:r>
      <w:r w:rsidRPr="001325A9">
        <w:rPr>
          <w:rStyle w:val="Char"/>
          <w:rtl/>
        </w:rPr>
        <w:t>ل، و مؤمنان خوب و شا</w:t>
      </w:r>
      <w:r w:rsidR="003A7AAA" w:rsidRPr="001325A9">
        <w:rPr>
          <w:rStyle w:val="Char"/>
          <w:rtl/>
        </w:rPr>
        <w:t>ی</w:t>
      </w:r>
      <w:r w:rsidRPr="001325A9">
        <w:rPr>
          <w:rStyle w:val="Char"/>
          <w:rtl/>
        </w:rPr>
        <w:t>سته، و فرشتگان پشت</w:t>
      </w:r>
      <w:r w:rsidR="003A7AAA" w:rsidRPr="001325A9">
        <w:rPr>
          <w:rStyle w:val="Char"/>
          <w:rtl/>
        </w:rPr>
        <w:t>ی</w:t>
      </w:r>
      <w:r w:rsidRPr="001325A9">
        <w:rPr>
          <w:rStyle w:val="Char"/>
          <w:rtl/>
        </w:rPr>
        <w:t>بان او هستند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علاوه بر این در قرآن به احکام مخصوص خانواده یا وقایعی که در آن رخ داده، پرداخته است؛ زیرا کسانی که در این بیت طاهر ساکن بودند ـ خصوصاً ازواج گرامی ایشان ـ کسانی بودند که عهده‌دار نقل آنچه که در این بیت طاهر جریان داشت، بودند و آنچه را که نقل می‌کردند، مردم می‌پذیرفتند بدون جدایی و تمایز م</w:t>
      </w:r>
      <w:r w:rsidR="003A7AAA" w:rsidRPr="001325A9">
        <w:rPr>
          <w:rStyle w:val="Char"/>
          <w:rFonts w:hint="cs"/>
          <w:rtl/>
        </w:rPr>
        <w:t>ی</w:t>
      </w:r>
      <w:r w:rsidRPr="001325A9">
        <w:rPr>
          <w:rStyle w:val="Char"/>
          <w:rFonts w:hint="cs"/>
          <w:rtl/>
        </w:rPr>
        <w:t>ان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افراد نقل کننده ازواج نبی</w:t>
      </w:r>
      <w:r w:rsidR="00CD3453" w:rsidRPr="00CD3453">
        <w:rPr>
          <w:rStyle w:val="Char"/>
          <w:rFonts w:cs="CTraditional Arabic" w:hint="cs"/>
          <w:rtl/>
        </w:rPr>
        <w:t xml:space="preserve"> ج</w:t>
      </w:r>
      <w:r w:rsidRPr="001325A9">
        <w:rPr>
          <w:rStyle w:val="Char"/>
          <w:rFonts w:hint="cs"/>
          <w:rtl/>
        </w:rPr>
        <w:t xml:space="preserve"> باشند یا خویشاوندان وی و یا از خادمی که مشرف به ساکن شدن با اهل بیت شده‌اند مانند: انس بن مالک خادم رسول الله</w:t>
      </w:r>
      <w:r w:rsidR="00CD3453" w:rsidRPr="00CD3453">
        <w:rPr>
          <w:rStyle w:val="Char"/>
          <w:rFonts w:cs="CTraditional Arabic" w:hint="cs"/>
          <w:rtl/>
        </w:rPr>
        <w:t xml:space="preserve"> ج</w:t>
      </w:r>
      <w:r w:rsidRPr="001325A9">
        <w:rPr>
          <w:rStyle w:val="Char"/>
          <w:rFonts w:hint="cs"/>
          <w:rtl/>
        </w:rPr>
        <w:t xml:space="preserve"> کسی که در تمام مدت 10 سالی که پیامبر</w:t>
      </w:r>
      <w:r w:rsidR="00CD3453" w:rsidRPr="00CD3453">
        <w:rPr>
          <w:rStyle w:val="Char"/>
          <w:rFonts w:cs="CTraditional Arabic" w:hint="cs"/>
          <w:rtl/>
        </w:rPr>
        <w:t xml:space="preserve"> ج</w:t>
      </w:r>
      <w:r w:rsidRPr="001325A9">
        <w:rPr>
          <w:rStyle w:val="Char"/>
          <w:rFonts w:hint="cs"/>
          <w:rtl/>
        </w:rPr>
        <w:t xml:space="preserve"> در مدینه بود با او زیست و بسیاری از احوال و احادیث پیامبر را که دیده یا به خاطر سپرده بود، نقل کرد یا سا</w:t>
      </w:r>
      <w:r w:rsidR="003A7AAA" w:rsidRPr="001325A9">
        <w:rPr>
          <w:rStyle w:val="Char"/>
          <w:rFonts w:hint="cs"/>
          <w:rtl/>
        </w:rPr>
        <w:t>ی</w:t>
      </w:r>
      <w:r w:rsidRPr="001325A9">
        <w:rPr>
          <w:rStyle w:val="Char"/>
          <w:rFonts w:hint="cs"/>
          <w:rtl/>
        </w:rPr>
        <w:t>ر کسانی که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Fonts w:hint="cs"/>
          <w:rtl/>
        </w:rPr>
        <w:t xml:space="preserve"> را مشاهده‌ کردند و مسایلی را از او به‌ خاطر سپاردند.</w:t>
      </w:r>
    </w:p>
    <w:p w:rsidR="00B67D0C" w:rsidRPr="001325A9" w:rsidRDefault="00B67D0C" w:rsidP="001325A9">
      <w:pPr>
        <w:tabs>
          <w:tab w:val="right" w:pos="7031"/>
        </w:tabs>
        <w:ind w:firstLine="284"/>
        <w:rPr>
          <w:rStyle w:val="Char"/>
          <w:rtl/>
        </w:rPr>
      </w:pPr>
      <w:r w:rsidRPr="001325A9">
        <w:rPr>
          <w:rStyle w:val="Char"/>
          <w:rFonts w:hint="cs"/>
          <w:rtl/>
        </w:rPr>
        <w:t>عایشه</w:t>
      </w:r>
      <w:r w:rsidRPr="001325A9">
        <w:rPr>
          <w:rFonts w:cs="CTraditional Arabic" w:hint="cs"/>
          <w:rtl/>
          <w:lang w:bidi="fa-IR"/>
        </w:rPr>
        <w:t>ل</w:t>
      </w:r>
      <w:r w:rsidRPr="008A3867">
        <w:rPr>
          <w:rStyle w:val="Char"/>
          <w:rFonts w:hint="cs"/>
          <w:rtl/>
        </w:rPr>
        <w:t xml:space="preserve"> </w:t>
      </w:r>
      <w:r w:rsidRPr="001325A9">
        <w:rPr>
          <w:rStyle w:val="Char"/>
          <w:rFonts w:hint="cs"/>
          <w:rtl/>
        </w:rPr>
        <w:t>از او روایت می‌کند که پیامبر اول شب می‌خوابید و آخر شب بیدار می‌شد و اگر نیازی به اهلش داشت،</w:t>
      </w:r>
      <w:r w:rsidR="00D3341F">
        <w:rPr>
          <w:rStyle w:val="Char"/>
          <w:rFonts w:hint="cs"/>
          <w:rtl/>
        </w:rPr>
        <w:t xml:space="preserve"> آن را </w:t>
      </w:r>
      <w:r w:rsidRPr="001325A9">
        <w:rPr>
          <w:rStyle w:val="Char"/>
          <w:rFonts w:hint="cs"/>
          <w:rtl/>
        </w:rPr>
        <w:t>برطرف می‌کرد سپس می‌خوابید. در وقت طلوع فجر کاذب اگر او جنب بود، از جای بلند می‌شد و آب را بر خودش می‌ریخت و اگر جنب نبود وضو می‌گرفت سپس دو رکعت نماز می‌خواند.)</w:t>
      </w:r>
      <w:r w:rsidRPr="001A1F4B">
        <w:rPr>
          <w:rStyle w:val="Char"/>
          <w:vertAlign w:val="superscript"/>
          <w:rtl/>
        </w:rPr>
        <w:footnoteReference w:id="281"/>
      </w:r>
    </w:p>
    <w:p w:rsidR="00B67D0C" w:rsidRPr="001325A9" w:rsidRDefault="00B67D0C" w:rsidP="001325A9">
      <w:pPr>
        <w:tabs>
          <w:tab w:val="right" w:pos="7031"/>
        </w:tabs>
        <w:ind w:firstLine="284"/>
        <w:rPr>
          <w:rStyle w:val="Char"/>
          <w:rtl/>
        </w:rPr>
      </w:pPr>
      <w:r w:rsidRPr="001325A9">
        <w:rPr>
          <w:rStyle w:val="Char"/>
          <w:rFonts w:hint="cs"/>
          <w:rtl/>
        </w:rPr>
        <w:t>ام سلمه از پیامبر روایت می‌کند و می‌گوید که رسول الله</w:t>
      </w:r>
      <w:r w:rsidR="00CD3453" w:rsidRPr="00CD3453">
        <w:rPr>
          <w:rStyle w:val="Char"/>
          <w:rFonts w:cs="CTraditional Arabic" w:hint="cs"/>
          <w:rtl/>
        </w:rPr>
        <w:t xml:space="preserve"> ج</w:t>
      </w:r>
      <w:r w:rsidRPr="001325A9">
        <w:rPr>
          <w:rStyle w:val="Char"/>
          <w:rFonts w:hint="cs"/>
          <w:rtl/>
        </w:rPr>
        <w:t xml:space="preserve"> فرمود:</w:t>
      </w:r>
    </w:p>
    <w:p w:rsidR="00B67D0C" w:rsidRPr="001325A9" w:rsidRDefault="00B67D0C" w:rsidP="008A3867">
      <w:pPr>
        <w:pStyle w:val="a1"/>
        <w:rPr>
          <w:rtl/>
          <w:lang w:bidi="fa-IR"/>
        </w:rPr>
      </w:pPr>
      <w:r w:rsidRPr="001325A9">
        <w:rPr>
          <w:rtl/>
          <w:lang w:bidi="fa-IR"/>
        </w:rPr>
        <w:t>«</w:t>
      </w:r>
      <w:r w:rsidRPr="001325A9">
        <w:rPr>
          <w:snapToGrid w:val="0"/>
          <w:rtl/>
        </w:rPr>
        <w:t xml:space="preserve"> أيما امرأة ماتت وزوجها عنها راض دخلت الجنة».</w:t>
      </w:r>
    </w:p>
    <w:p w:rsidR="00B67D0C" w:rsidRPr="001325A9" w:rsidRDefault="00B67D0C" w:rsidP="001325A9">
      <w:pPr>
        <w:tabs>
          <w:tab w:val="right" w:pos="7031"/>
        </w:tabs>
        <w:ind w:firstLine="284"/>
        <w:rPr>
          <w:rStyle w:val="Char"/>
          <w:rtl/>
        </w:rPr>
      </w:pPr>
      <w:r w:rsidRPr="001325A9">
        <w:rPr>
          <w:rStyle w:val="Char"/>
          <w:rFonts w:hint="cs"/>
          <w:rtl/>
        </w:rPr>
        <w:t>(هر زنی که بمیرد در حالی که همسرش از او راضی باشد، داخل بهشت می‌شود)</w:t>
      </w:r>
      <w:r w:rsidRPr="001A1F4B">
        <w:rPr>
          <w:rStyle w:val="Char"/>
          <w:vertAlign w:val="superscript"/>
          <w:rtl/>
        </w:rPr>
        <w:footnoteReference w:id="28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جابر روایت شده است که پیامبر</w:t>
      </w:r>
      <w:r w:rsidR="00CD3453" w:rsidRPr="00CD3453">
        <w:rPr>
          <w:rStyle w:val="Char"/>
          <w:rFonts w:cs="CTraditional Arabic" w:hint="cs"/>
          <w:rtl/>
        </w:rPr>
        <w:t xml:space="preserve"> ج</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ادویه جات از اهلش سؤال کرد. عرض کردند چیزی جز سرکه نزد ما نیست. فرمود:</w:t>
      </w:r>
      <w:r w:rsidR="00D3341F">
        <w:rPr>
          <w:rStyle w:val="Char"/>
          <w:rFonts w:hint="cs"/>
          <w:rtl/>
        </w:rPr>
        <w:t xml:space="preserve"> آن را </w:t>
      </w:r>
      <w:r w:rsidRPr="001325A9">
        <w:rPr>
          <w:rStyle w:val="Char"/>
          <w:rFonts w:hint="cs"/>
          <w:rtl/>
        </w:rPr>
        <w:t>بیاورند، پس</w:t>
      </w:r>
      <w:r w:rsidR="00D3341F">
        <w:rPr>
          <w:rStyle w:val="Char"/>
          <w:rFonts w:hint="cs"/>
          <w:rtl/>
        </w:rPr>
        <w:t xml:space="preserve"> آن را </w:t>
      </w:r>
      <w:r w:rsidRPr="001325A9">
        <w:rPr>
          <w:rStyle w:val="Char"/>
          <w:rFonts w:hint="cs"/>
          <w:rtl/>
        </w:rPr>
        <w:t>می‌خورد و می‌فرمود:</w:t>
      </w:r>
    </w:p>
    <w:p w:rsidR="00B67D0C" w:rsidRPr="001325A9" w:rsidRDefault="00B67D0C" w:rsidP="008A3867">
      <w:pPr>
        <w:pStyle w:val="a1"/>
        <w:rPr>
          <w:rtl/>
          <w:lang w:bidi="fa-IR"/>
        </w:rPr>
      </w:pPr>
      <w:r w:rsidRPr="001325A9">
        <w:rPr>
          <w:rtl/>
          <w:lang w:bidi="fa-IR"/>
        </w:rPr>
        <w:t>«</w:t>
      </w:r>
      <w:r w:rsidRPr="001325A9">
        <w:rPr>
          <w:snapToGrid w:val="0"/>
          <w:rtl/>
        </w:rPr>
        <w:t xml:space="preserve"> نعم الأُدم الخل نعم الأُدم الخل».</w:t>
      </w:r>
    </w:p>
    <w:p w:rsidR="00B67D0C" w:rsidRPr="001325A9" w:rsidRDefault="00B67D0C" w:rsidP="001325A9">
      <w:pPr>
        <w:tabs>
          <w:tab w:val="right" w:pos="7031"/>
        </w:tabs>
        <w:ind w:firstLine="284"/>
        <w:rPr>
          <w:rStyle w:val="Char"/>
          <w:rtl/>
        </w:rPr>
      </w:pPr>
      <w:r w:rsidRPr="001325A9">
        <w:rPr>
          <w:rStyle w:val="Char"/>
          <w:rFonts w:hint="cs"/>
          <w:rtl/>
        </w:rPr>
        <w:t>(سرکه چه خوب چاشنی است، سرکه چه خوب چاشنی است)</w:t>
      </w:r>
      <w:r w:rsidRPr="001A1F4B">
        <w:rPr>
          <w:rStyle w:val="Char"/>
          <w:vertAlign w:val="superscript"/>
          <w:rtl/>
        </w:rPr>
        <w:footnoteReference w:id="283"/>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عمر بن أبو سلمه روایت شده است که گفت: من در حجره‌</w:t>
      </w:r>
      <w:r w:rsidR="003A7AAA" w:rsidRPr="001325A9">
        <w:rPr>
          <w:rStyle w:val="Char"/>
          <w:rFonts w:hint="cs"/>
          <w:rtl/>
        </w:rPr>
        <w:t>ی</w:t>
      </w:r>
      <w:r w:rsidRPr="001325A9">
        <w:rPr>
          <w:rStyle w:val="Char"/>
          <w:rFonts w:hint="cs"/>
          <w:rtl/>
        </w:rPr>
        <w:t xml:space="preserve"> رسول الله</w:t>
      </w:r>
      <w:r w:rsidR="00CD3453" w:rsidRPr="00CD3453">
        <w:rPr>
          <w:rStyle w:val="Char"/>
          <w:rFonts w:cs="CTraditional Arabic" w:hint="cs"/>
          <w:rtl/>
        </w:rPr>
        <w:t xml:space="preserve"> ج</w:t>
      </w:r>
      <w:r w:rsidRPr="001325A9">
        <w:rPr>
          <w:rStyle w:val="Char"/>
          <w:rFonts w:hint="cs"/>
          <w:rtl/>
        </w:rPr>
        <w:t xml:space="preserve"> بودم (یعنی: در زیر رعایت و نگهداری او بود زیرا او ناپسری رسول خدا</w:t>
      </w:r>
      <w:r w:rsidR="00CD3453" w:rsidRPr="00CD3453">
        <w:rPr>
          <w:rStyle w:val="Char"/>
          <w:rFonts w:cs="CTraditional Arabic" w:hint="cs"/>
          <w:rtl/>
        </w:rPr>
        <w:t xml:space="preserve"> ج</w:t>
      </w:r>
      <w:r w:rsidRPr="001325A9">
        <w:rPr>
          <w:rStyle w:val="Char"/>
          <w:rFonts w:hint="cs"/>
          <w:rtl/>
        </w:rPr>
        <w:t xml:space="preserve"> (فرزند ام سلمه) بود) دستم روی سینی شتاب می‌کرد، رسول الله</w:t>
      </w:r>
      <w:r w:rsidR="00CD3453" w:rsidRPr="00CD3453">
        <w:rPr>
          <w:rStyle w:val="Char"/>
          <w:rFonts w:cs="CTraditional Arabic" w:hint="cs"/>
          <w:rtl/>
        </w:rPr>
        <w:t xml:space="preserve"> ج</w:t>
      </w:r>
      <w:r w:rsidRPr="001325A9">
        <w:rPr>
          <w:rStyle w:val="Char"/>
          <w:rFonts w:hint="cs"/>
          <w:rtl/>
        </w:rPr>
        <w:t xml:space="preserve"> به من ارشاد فرمود: </w:t>
      </w:r>
    </w:p>
    <w:p w:rsidR="00B67D0C" w:rsidRPr="001325A9" w:rsidRDefault="00B67D0C" w:rsidP="008A3867">
      <w:pPr>
        <w:pStyle w:val="a1"/>
        <w:rPr>
          <w:rtl/>
          <w:lang w:bidi="fa-IR"/>
        </w:rPr>
      </w:pPr>
      <w:r w:rsidRPr="001325A9">
        <w:rPr>
          <w:rtl/>
          <w:lang w:bidi="fa-IR"/>
        </w:rPr>
        <w:t>«</w:t>
      </w:r>
      <w:r w:rsidRPr="001325A9">
        <w:rPr>
          <w:snapToGrid w:val="0"/>
          <w:rtl/>
        </w:rPr>
        <w:t>يا غلام سمِّ الله تعالى وكل بيمينك وكل مما يليك».</w:t>
      </w:r>
    </w:p>
    <w:p w:rsidR="00B67D0C" w:rsidRPr="001325A9" w:rsidRDefault="00B67D0C" w:rsidP="001325A9">
      <w:pPr>
        <w:tabs>
          <w:tab w:val="right" w:pos="7031"/>
        </w:tabs>
        <w:ind w:firstLine="284"/>
        <w:rPr>
          <w:rStyle w:val="Char"/>
          <w:rtl/>
        </w:rPr>
      </w:pPr>
      <w:r w:rsidRPr="001325A9">
        <w:rPr>
          <w:rStyle w:val="Char"/>
          <w:rFonts w:hint="cs"/>
          <w:rtl/>
        </w:rPr>
        <w:t>(ای غلام! نام خدای را بیاور، با دست راستت بخور و از آنچه جلوی توست بردار.)</w:t>
      </w:r>
      <w:r w:rsidRPr="001325A9">
        <w:rPr>
          <w:rStyle w:val="Char"/>
          <w:rtl/>
        </w:rPr>
        <w:t xml:space="preserve"> </w:t>
      </w:r>
      <w:r w:rsidRPr="001A1F4B">
        <w:rPr>
          <w:rStyle w:val="Char"/>
          <w:vertAlign w:val="superscript"/>
          <w:rtl/>
        </w:rPr>
        <w:footnoteReference w:id="28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انس روایت شده است که گفت: رسول الله</w:t>
      </w:r>
      <w:r w:rsidR="00CD3453" w:rsidRPr="00CD3453">
        <w:rPr>
          <w:rStyle w:val="Char"/>
          <w:rFonts w:cs="CTraditional Arabic" w:hint="cs"/>
          <w:rtl/>
        </w:rPr>
        <w:t xml:space="preserve"> ج</w:t>
      </w:r>
      <w:r w:rsidRPr="001325A9">
        <w:rPr>
          <w:rStyle w:val="Char"/>
          <w:rFonts w:hint="cs"/>
          <w:rtl/>
        </w:rPr>
        <w:t xml:space="preserve"> هرگاه غذایی می‌خورد سه انگشتش را می‌لیسید و می‌فرمود: </w:t>
      </w:r>
    </w:p>
    <w:p w:rsidR="00B67D0C" w:rsidRPr="001325A9" w:rsidRDefault="00B67D0C" w:rsidP="008A3867">
      <w:pPr>
        <w:pStyle w:val="a1"/>
        <w:rPr>
          <w:rtl/>
          <w:lang w:bidi="fa-IR"/>
        </w:rPr>
      </w:pPr>
      <w:r w:rsidRPr="001325A9">
        <w:rPr>
          <w:rtl/>
          <w:lang w:bidi="fa-IR"/>
        </w:rPr>
        <w:t>«</w:t>
      </w:r>
      <w:r w:rsidRPr="001325A9">
        <w:rPr>
          <w:snapToGrid w:val="0"/>
          <w:rtl/>
        </w:rPr>
        <w:t>إذا سقطت لقمة أحدكم فليأخذها وليمط عنها الأذى وليأكلها ولا يدعها للشيطان».</w:t>
      </w:r>
    </w:p>
    <w:p w:rsidR="00B67D0C" w:rsidRPr="001325A9" w:rsidRDefault="00B67D0C" w:rsidP="001325A9">
      <w:pPr>
        <w:tabs>
          <w:tab w:val="right" w:pos="7031"/>
        </w:tabs>
        <w:ind w:firstLine="284"/>
        <w:rPr>
          <w:rStyle w:val="Char"/>
          <w:rtl/>
        </w:rPr>
      </w:pPr>
      <w:r w:rsidRPr="001325A9">
        <w:rPr>
          <w:rStyle w:val="Char"/>
          <w:rFonts w:hint="cs"/>
          <w:rtl/>
        </w:rPr>
        <w:t>(اگر لقمه‌</w:t>
      </w:r>
      <w:r w:rsidR="003A7AAA" w:rsidRPr="001325A9">
        <w:rPr>
          <w:rStyle w:val="Char"/>
          <w:rFonts w:hint="cs"/>
          <w:rtl/>
        </w:rPr>
        <w:t>ی</w:t>
      </w:r>
      <w:r w:rsidRPr="001325A9">
        <w:rPr>
          <w:rStyle w:val="Char"/>
          <w:rFonts w:hint="cs"/>
          <w:rtl/>
        </w:rPr>
        <w:t xml:space="preserve"> یکی از شما افتاد</w:t>
      </w:r>
      <w:r w:rsidR="00D3341F">
        <w:rPr>
          <w:rStyle w:val="Char"/>
          <w:rFonts w:hint="cs"/>
          <w:rtl/>
        </w:rPr>
        <w:t xml:space="preserve"> آن را </w:t>
      </w:r>
      <w:r w:rsidRPr="001325A9">
        <w:rPr>
          <w:rStyle w:val="Char"/>
          <w:rFonts w:hint="cs"/>
          <w:rtl/>
        </w:rPr>
        <w:t>بردارد و ناپاکی را از آن بزداید و</w:t>
      </w:r>
      <w:r w:rsidR="00D3341F">
        <w:rPr>
          <w:rStyle w:val="Char"/>
          <w:rFonts w:hint="cs"/>
          <w:rtl/>
        </w:rPr>
        <w:t xml:space="preserve"> آن را </w:t>
      </w:r>
      <w:r w:rsidRPr="001325A9">
        <w:rPr>
          <w:rStyle w:val="Char"/>
          <w:rFonts w:hint="cs"/>
          <w:rtl/>
        </w:rPr>
        <w:t>بخورد و</w:t>
      </w:r>
      <w:r w:rsidR="00D3341F">
        <w:rPr>
          <w:rStyle w:val="Char"/>
          <w:rFonts w:hint="cs"/>
          <w:rtl/>
        </w:rPr>
        <w:t xml:space="preserve"> آن را </w:t>
      </w:r>
      <w:r w:rsidRPr="001325A9">
        <w:rPr>
          <w:rStyle w:val="Char"/>
          <w:rFonts w:hint="cs"/>
          <w:rtl/>
        </w:rPr>
        <w:t>برای شیطان باز نگذارد.)</w:t>
      </w:r>
    </w:p>
    <w:p w:rsidR="00B67D0C" w:rsidRPr="001325A9" w:rsidRDefault="00B67D0C" w:rsidP="001325A9">
      <w:pPr>
        <w:tabs>
          <w:tab w:val="right" w:pos="7031"/>
        </w:tabs>
        <w:ind w:firstLine="284"/>
        <w:rPr>
          <w:rStyle w:val="Char"/>
          <w:rtl/>
        </w:rPr>
      </w:pPr>
      <w:r w:rsidRPr="001325A9">
        <w:rPr>
          <w:rStyle w:val="Char"/>
          <w:rFonts w:hint="cs"/>
          <w:rtl/>
        </w:rPr>
        <w:t xml:space="preserve">و به ما دستور می‌داد که سینی را لقمه مالی کنیم و فرمود: </w:t>
      </w:r>
    </w:p>
    <w:p w:rsidR="00B67D0C" w:rsidRPr="001325A9" w:rsidRDefault="00B67D0C" w:rsidP="008A3867">
      <w:pPr>
        <w:pStyle w:val="a1"/>
        <w:rPr>
          <w:rtl/>
          <w:lang w:bidi="fa-IR"/>
        </w:rPr>
      </w:pPr>
      <w:r w:rsidRPr="001325A9">
        <w:rPr>
          <w:rtl/>
          <w:lang w:bidi="fa-IR"/>
        </w:rPr>
        <w:t>«</w:t>
      </w:r>
      <w:r w:rsidRPr="001325A9">
        <w:rPr>
          <w:snapToGrid w:val="0"/>
          <w:rtl/>
        </w:rPr>
        <w:t xml:space="preserve"> إنكم ما تدرون في أي طعامكم البركة».</w:t>
      </w:r>
    </w:p>
    <w:p w:rsidR="00B67D0C" w:rsidRPr="001325A9" w:rsidRDefault="00B67D0C" w:rsidP="001325A9">
      <w:pPr>
        <w:tabs>
          <w:tab w:val="right" w:pos="7031"/>
        </w:tabs>
        <w:ind w:firstLine="284"/>
        <w:rPr>
          <w:rStyle w:val="Char"/>
          <w:rtl/>
        </w:rPr>
      </w:pPr>
      <w:r w:rsidRPr="001325A9">
        <w:rPr>
          <w:rStyle w:val="Char"/>
          <w:rFonts w:hint="cs"/>
          <w:rtl/>
        </w:rPr>
        <w:t>(شما نمی‌دانید که در کدام قسمت طعامتان برکت است.»</w:t>
      </w:r>
      <w:r w:rsidRPr="001A1F4B">
        <w:rPr>
          <w:rStyle w:val="Char"/>
          <w:vertAlign w:val="superscript"/>
          <w:rtl/>
        </w:rPr>
        <w:footnoteReference w:id="28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آیا این روایات را رها کنیم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راویان</w:t>
      </w:r>
      <w:r w:rsidR="003A7AAA" w:rsidRPr="001325A9">
        <w:rPr>
          <w:rStyle w:val="Char"/>
          <w:rFonts w:hint="cs"/>
          <w:rtl/>
        </w:rPr>
        <w:t xml:space="preserve"> آن‌ها </w:t>
      </w:r>
      <w:r w:rsidRPr="001325A9">
        <w:rPr>
          <w:rStyle w:val="Char"/>
          <w:rFonts w:hint="cs"/>
          <w:rtl/>
        </w:rPr>
        <w:t>از اهل بیت علی</w:t>
      </w:r>
      <w:r w:rsidR="00CD3453" w:rsidRPr="00CD3453">
        <w:rPr>
          <w:rStyle w:val="Char"/>
          <w:rFonts w:cs="CTraditional Arabic" w:hint="cs"/>
          <w:rtl/>
        </w:rPr>
        <w:t>÷</w:t>
      </w:r>
      <w:r w:rsidRPr="001325A9">
        <w:rPr>
          <w:rStyle w:val="Char"/>
          <w:rFonts w:hint="cs"/>
          <w:rtl/>
        </w:rPr>
        <w:t xml:space="preserve"> نیستند. البته من می‌گویم بیت علی</w:t>
      </w:r>
      <w:r w:rsidR="00CD3453" w:rsidRPr="00CD3453">
        <w:rPr>
          <w:rStyle w:val="Char"/>
          <w:rFonts w:cs="CTraditional Arabic" w:hint="cs"/>
          <w:rtl/>
        </w:rPr>
        <w:t>÷</w:t>
      </w:r>
      <w:r w:rsidRPr="001325A9">
        <w:rPr>
          <w:rStyle w:val="Char"/>
          <w:rFonts w:hint="cs"/>
          <w:rtl/>
        </w:rPr>
        <w:t xml:space="preserve"> چون معنای تطبیقی مفهوم اهل بیت در نزد امامیه تنها علی و اهل اوست نه عموم اهل بیت!!</w:t>
      </w:r>
    </w:p>
    <w:p w:rsidR="00B67D0C" w:rsidRPr="001325A9" w:rsidRDefault="00B67D0C" w:rsidP="00405708">
      <w:pPr>
        <w:pStyle w:val="ListParagraph"/>
        <w:numPr>
          <w:ilvl w:val="0"/>
          <w:numId w:val="55"/>
        </w:numPr>
        <w:tabs>
          <w:tab w:val="right" w:pos="7031"/>
        </w:tabs>
        <w:rPr>
          <w:rStyle w:val="Char"/>
          <w:rtl/>
        </w:rPr>
      </w:pPr>
      <w:r w:rsidRPr="001325A9">
        <w:rPr>
          <w:rStyle w:val="Char"/>
          <w:rFonts w:hint="cs"/>
          <w:rtl/>
        </w:rPr>
        <w:t>قسمت دیگر زندگانی پیامبر</w:t>
      </w:r>
      <w:r w:rsidR="00CD3453" w:rsidRPr="00CD3453">
        <w:rPr>
          <w:rStyle w:val="Char"/>
          <w:rFonts w:cs="CTraditional Arabic" w:hint="cs"/>
          <w:rtl/>
        </w:rPr>
        <w:t xml:space="preserve"> ج</w:t>
      </w:r>
      <w:r w:rsidRPr="001325A9">
        <w:rPr>
          <w:rStyle w:val="Char"/>
          <w:rFonts w:hint="cs"/>
          <w:rtl/>
        </w:rPr>
        <w:t xml:space="preserve"> در خارج خانه‌</w:t>
      </w:r>
      <w:r w:rsidR="003A7AAA" w:rsidRPr="001325A9">
        <w:rPr>
          <w:rStyle w:val="Char"/>
          <w:rFonts w:hint="cs"/>
          <w:rtl/>
        </w:rPr>
        <w:t>ی</w:t>
      </w:r>
      <w:r w:rsidRPr="001325A9">
        <w:rPr>
          <w:rStyle w:val="Char"/>
          <w:rFonts w:hint="cs"/>
          <w:rtl/>
        </w:rPr>
        <w:t xml:space="preserve"> مبارکش جریان داشته است، چه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ایشان دعوت می‌کرد، جهاد می‌نمود، امر می‌داد، نهی می‌کرد، مسافرت می‌رفت و با مردم در بازارها و</w:t>
      </w:r>
      <w:r w:rsidR="003A7AAA" w:rsidRPr="001325A9">
        <w:rPr>
          <w:rStyle w:val="Char"/>
          <w:rFonts w:hint="cs"/>
          <w:rtl/>
        </w:rPr>
        <w:t xml:space="preserve"> خانه‌ها</w:t>
      </w:r>
      <w:r w:rsidRPr="001325A9">
        <w:rPr>
          <w:rStyle w:val="Char"/>
          <w:rFonts w:hint="cs"/>
          <w:rtl/>
        </w:rPr>
        <w:t>یشان نشست و برخاست داشت، در مسجد نماز می‌خواند، در آنجا خطبه می‌فرمود و توجیه می‌کرد و... الخ در آگاهی و نقل این بخش عظیم همه‌</w:t>
      </w:r>
      <w:r w:rsidR="003A7AAA" w:rsidRPr="001325A9">
        <w:rPr>
          <w:rStyle w:val="Char"/>
          <w:rFonts w:hint="cs"/>
          <w:rtl/>
        </w:rPr>
        <w:t>ی</w:t>
      </w:r>
      <w:r w:rsidRPr="001325A9">
        <w:rPr>
          <w:rStyle w:val="Char"/>
          <w:rFonts w:hint="cs"/>
          <w:rtl/>
        </w:rPr>
        <w:t xml:space="preserve"> اصحابی که هم عصر ایشان بوده‌اند، شریک می‌باشند و خاص نزدیکان و اهل بیت او و اهل بیت علی نیست ـ که همگی تعداد اندکی بوده‌اند ـ و احادیث و افعال و احوال پیامبر</w:t>
      </w:r>
      <w:r w:rsidR="00CD3453" w:rsidRPr="00CD3453">
        <w:rPr>
          <w:rStyle w:val="Char"/>
          <w:rFonts w:cs="CTraditional Arabic" w:hint="cs"/>
          <w:rtl/>
        </w:rPr>
        <w:t xml:space="preserve"> ج</w:t>
      </w:r>
      <w:r w:rsidRPr="001325A9">
        <w:rPr>
          <w:rStyle w:val="Char"/>
          <w:rFonts w:hint="cs"/>
          <w:rtl/>
        </w:rPr>
        <w:t xml:space="preserve"> طلسم‌ها و معماها نیستند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اوهام و پوشیدگی</w:t>
      </w:r>
      <w:r w:rsidR="003A7AAA" w:rsidRPr="001325A9">
        <w:rPr>
          <w:rStyle w:val="Char"/>
          <w:rFonts w:hint="cs"/>
          <w:rtl/>
        </w:rPr>
        <w:t xml:space="preserve"> آن‌ها </w:t>
      </w:r>
      <w:r w:rsidRPr="001325A9">
        <w:rPr>
          <w:rStyle w:val="Char"/>
          <w:rFonts w:hint="cs"/>
          <w:rtl/>
        </w:rPr>
        <w:t>را احاطه کرده باشد طوری که نیازمند یک نیروی خارجی باشد تا این ابهام و گنگی را بزداید که صحابه</w:t>
      </w:r>
      <w:r w:rsidR="00D3341F">
        <w:rPr>
          <w:rStyle w:val="Char"/>
          <w:rFonts w:hint="cs"/>
          <w:rtl/>
        </w:rPr>
        <w:t xml:space="preserve"> آن را </w:t>
      </w:r>
      <w:r w:rsidRPr="001325A9">
        <w:rPr>
          <w:rStyle w:val="Char"/>
          <w:rFonts w:hint="cs"/>
          <w:rtl/>
        </w:rPr>
        <w:t>گم کرده باشد و اهل بیت مخصوص</w:t>
      </w:r>
      <w:r w:rsidR="003A7AAA" w:rsidRPr="001325A9">
        <w:rPr>
          <w:rStyle w:val="Char"/>
          <w:rFonts w:hint="cs"/>
          <w:rtl/>
        </w:rPr>
        <w:t xml:space="preserve"> آن‌ها </w:t>
      </w:r>
      <w:r w:rsidRPr="001325A9">
        <w:rPr>
          <w:rStyle w:val="Char"/>
          <w:rFonts w:hint="cs"/>
          <w:rtl/>
        </w:rPr>
        <w:t>باشند.</w:t>
      </w:r>
    </w:p>
    <w:p w:rsidR="00B67D0C" w:rsidRPr="001325A9" w:rsidRDefault="00B67D0C" w:rsidP="001325A9">
      <w:pPr>
        <w:tabs>
          <w:tab w:val="right" w:pos="7031"/>
        </w:tabs>
        <w:ind w:firstLine="284"/>
        <w:rPr>
          <w:rStyle w:val="Char"/>
          <w:rtl/>
        </w:rPr>
      </w:pPr>
      <w:r w:rsidRPr="001325A9">
        <w:rPr>
          <w:rStyle w:val="Char"/>
          <w:rFonts w:hint="cs"/>
          <w:rtl/>
        </w:rPr>
        <w:t>قرآنی که عظیم‌تر و پربارتر از سنت است، را همین اصحاب نقل کرده‌اند و امروزه غیر از قرآنی که ابوبکر</w:t>
      </w:r>
      <w:r w:rsidR="00CD3453" w:rsidRPr="00CD3453">
        <w:rPr>
          <w:rStyle w:val="Char"/>
          <w:rFonts w:cs="CTraditional Arabic" w:hint="cs"/>
          <w:rtl/>
        </w:rPr>
        <w:t>س</w:t>
      </w:r>
      <w:r w:rsidRPr="001325A9">
        <w:rPr>
          <w:rStyle w:val="Char"/>
          <w:rFonts w:hint="cs"/>
          <w:rtl/>
        </w:rPr>
        <w:t xml:space="preserve"> جمع آوری کرده چیزی در اختیار نداریم. که البته او و دیگر کسانی که در نزدش امین بودند،در جمع آوری این قرآن سهیم بودند؛ آیا به کتاب خداوند اطمینان می‌کنید اما به سنت رسول خدا اعتماد ندارید؟ </w:t>
      </w:r>
    </w:p>
    <w:p w:rsidR="00B67D0C" w:rsidRPr="001325A9" w:rsidRDefault="00B67D0C" w:rsidP="001325A9">
      <w:pPr>
        <w:tabs>
          <w:tab w:val="right" w:pos="7031"/>
        </w:tabs>
        <w:ind w:firstLine="284"/>
        <w:rPr>
          <w:rStyle w:val="Char"/>
          <w:rtl/>
        </w:rPr>
      </w:pPr>
      <w:r w:rsidRPr="001325A9">
        <w:rPr>
          <w:rStyle w:val="Char"/>
          <w:rFonts w:hint="cs"/>
          <w:rtl/>
        </w:rPr>
        <w:t>این تناقضی است که عقل سلیم</w:t>
      </w:r>
      <w:r w:rsidR="00D3341F">
        <w:rPr>
          <w:rStyle w:val="Char"/>
          <w:rFonts w:hint="cs"/>
          <w:rtl/>
        </w:rPr>
        <w:t xml:space="preserve"> آن را </w:t>
      </w:r>
      <w:r w:rsidRPr="001325A9">
        <w:rPr>
          <w:rStyle w:val="Char"/>
          <w:rFonts w:hint="cs"/>
          <w:rtl/>
        </w:rPr>
        <w:t>نمی‌پذیرد.</w:t>
      </w:r>
    </w:p>
    <w:p w:rsidR="00B67D0C" w:rsidRPr="001325A9" w:rsidRDefault="00B67D0C" w:rsidP="00CD3453">
      <w:pPr>
        <w:tabs>
          <w:tab w:val="right" w:pos="7031"/>
        </w:tabs>
        <w:ind w:firstLine="284"/>
        <w:rPr>
          <w:rStyle w:val="Char"/>
          <w:rtl/>
        </w:rPr>
      </w:pPr>
      <w:r w:rsidRPr="001325A9">
        <w:rPr>
          <w:rStyle w:val="Char"/>
          <w:rFonts w:hint="cs"/>
          <w:rtl/>
        </w:rPr>
        <w:t>از طرفی اهل بیت پیامبر</w:t>
      </w:r>
      <w:r w:rsidR="00CD3453" w:rsidRPr="00CD3453">
        <w:rPr>
          <w:rStyle w:val="Char"/>
          <w:rFonts w:cs="CTraditional Arabic" w:hint="cs"/>
          <w:rtl/>
        </w:rPr>
        <w:t xml:space="preserve"> ج</w:t>
      </w:r>
      <w:r w:rsidRPr="001325A9">
        <w:rPr>
          <w:rStyle w:val="Char"/>
          <w:rFonts w:hint="cs"/>
          <w:rtl/>
        </w:rPr>
        <w:t xml:space="preserve"> ـ نه خصوص اهل بیت علی ـ همواره در اوقات آزاد و سفر و حرکات و سکناتش با او نبوده‌اند. چنانچه خود به تبوک رفت و علی را به مدینه گمارد و علی نیز به یمن رفت و پیامبر</w:t>
      </w:r>
      <w:r w:rsidR="00CD3453" w:rsidRPr="00CD3453">
        <w:rPr>
          <w:rStyle w:val="Char"/>
          <w:rFonts w:cs="CTraditional Arabic" w:hint="cs"/>
          <w:rtl/>
        </w:rPr>
        <w:t xml:space="preserve"> ج</w:t>
      </w:r>
      <w:r w:rsidRPr="001325A9">
        <w:rPr>
          <w:rStyle w:val="Char"/>
          <w:rFonts w:hint="cs"/>
          <w:rtl/>
        </w:rPr>
        <w:t xml:space="preserve"> را در مدینه ترک کرد که برای حجة الوداع آماده می‌شد و روزی ایمان آورد که طفل کوچکی بود و صفات و شرایط لازم برای رفاقت پیامبر را نداشت ـ اینک از خانه‌اش خارج شده و به سوی خدا فرا می‌خواند. ابوبکر نیز این گونه بود و بسیاری اوقات، علی</w:t>
      </w:r>
      <w:r w:rsidR="00CD3453" w:rsidRPr="00CD3453">
        <w:rPr>
          <w:rStyle w:val="Char"/>
          <w:rFonts w:cs="CTraditional Arabic" w:hint="cs"/>
          <w:rtl/>
        </w:rPr>
        <w:t>س</w:t>
      </w:r>
      <w:r w:rsidRPr="001325A9">
        <w:rPr>
          <w:rStyle w:val="Char"/>
          <w:rFonts w:hint="cs"/>
          <w:rtl/>
        </w:rPr>
        <w:t xml:space="preserve"> در شرایط عمومی و خصوصی پیامبر</w:t>
      </w:r>
      <w:r w:rsidR="00CD3453" w:rsidRPr="00CD3453">
        <w:rPr>
          <w:rStyle w:val="Char"/>
          <w:rFonts w:cs="CTraditional Arabic" w:hint="cs"/>
          <w:rtl/>
        </w:rPr>
        <w:t xml:space="preserve"> ج</w:t>
      </w:r>
      <w:r w:rsidRPr="001325A9">
        <w:rPr>
          <w:rStyle w:val="Char"/>
          <w:rFonts w:hint="cs"/>
          <w:rtl/>
        </w:rPr>
        <w:t xml:space="preserve"> از او جدا می‌شد و جز از طریق اصحاب پیامبر</w:t>
      </w:r>
      <w:r w:rsidR="00CD3453">
        <w:rPr>
          <w:rStyle w:val="Char"/>
          <w:rFonts w:hint="cs"/>
          <w:rtl/>
        </w:rPr>
        <w:t xml:space="preserve"> </w:t>
      </w:r>
      <w:r w:rsidR="00CD3453">
        <w:rPr>
          <w:rStyle w:val="Char"/>
          <w:rFonts w:cs="CTraditional Arabic" w:hint="cs"/>
          <w:rtl/>
        </w:rPr>
        <w:t>ج</w:t>
      </w:r>
      <w:r w:rsidR="00CD3453">
        <w:rPr>
          <w:rStyle w:val="Char"/>
          <w:rFonts w:hint="cs"/>
          <w:rtl/>
        </w:rPr>
        <w:t xml:space="preserve"> </w:t>
      </w:r>
      <w:r w:rsidRPr="001325A9">
        <w:rPr>
          <w:rStyle w:val="Char"/>
          <w:rFonts w:hint="cs"/>
          <w:rtl/>
        </w:rPr>
        <w:t>نمی‌توانست اموری را که در غیاب او عارض می‌شود، را بداند، زیرا پیامبر مکلف نیست که وقایعی را که برای او رخ داده برای علی بازگو کند و علی نیز علم غیب نمی‌دانست تا از بازگو</w:t>
      </w:r>
      <w:r w:rsidR="003A7AAA" w:rsidRPr="001325A9">
        <w:rPr>
          <w:rStyle w:val="Char"/>
          <w:rFonts w:hint="cs"/>
          <w:rtl/>
        </w:rPr>
        <w:t>یی</w:t>
      </w:r>
      <w:r w:rsidRPr="001325A9">
        <w:rPr>
          <w:rStyle w:val="Char"/>
          <w:rFonts w:hint="cs"/>
          <w:rtl/>
        </w:rPr>
        <w:t xml:space="preserve"> جر</w:t>
      </w:r>
      <w:r w:rsidR="003A7AAA" w:rsidRPr="001325A9">
        <w:rPr>
          <w:rStyle w:val="Char"/>
          <w:rFonts w:hint="cs"/>
          <w:rtl/>
        </w:rPr>
        <w:t>ی</w:t>
      </w:r>
      <w:r w:rsidRPr="001325A9">
        <w:rPr>
          <w:rStyle w:val="Char"/>
          <w:rFonts w:hint="cs"/>
          <w:rtl/>
        </w:rPr>
        <w:t>انات بی‌نیاز باشد.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قسمت از زندگی پیامبر که او ندیده است را تعطیل و از چهارچوب دین حذف کنیم، زیرا از طریق علی</w:t>
      </w:r>
      <w:r w:rsidR="00CD3453" w:rsidRPr="00CD3453">
        <w:rPr>
          <w:rStyle w:val="Char"/>
          <w:rFonts w:cs="CTraditional Arabic" w:hint="cs"/>
          <w:rtl/>
        </w:rPr>
        <w:t>÷</w:t>
      </w:r>
      <w:r w:rsidRPr="001325A9">
        <w:rPr>
          <w:rStyle w:val="Char"/>
          <w:rFonts w:hint="cs"/>
          <w:rtl/>
        </w:rPr>
        <w:t xml:space="preserve"> نقل نشده است. این گروهی که هم عصر پیامبر بودند و به او ایمان آوردند، کاملاً و به طور عمومی مأمور به تبلیغ دین و بلکه جهاد در این راه بوده‌اند.</w:t>
      </w:r>
    </w:p>
    <w:p w:rsidR="00B67D0C" w:rsidRDefault="008A3867" w:rsidP="001325A9">
      <w:pPr>
        <w:tabs>
          <w:tab w:val="right" w:pos="7031"/>
        </w:tabs>
        <w:ind w:firstLine="284"/>
        <w:rPr>
          <w:rStyle w:val="Char"/>
          <w:rtl/>
        </w:rPr>
      </w:pPr>
      <w:r>
        <w:rPr>
          <w:rStyle w:val="Char"/>
          <w:rFonts w:hint="cs"/>
          <w:rtl/>
        </w:rPr>
        <w:t>همان‌گونه که خداوند می‌فرماید:</w:t>
      </w:r>
    </w:p>
    <w:p w:rsidR="008A3867" w:rsidRPr="00C061E3" w:rsidRDefault="008A3867" w:rsidP="008A3867">
      <w:pPr>
        <w:pStyle w:val="a"/>
        <w:rPr>
          <w:rStyle w:val="Char2"/>
          <w:rtl/>
        </w:rPr>
      </w:pPr>
      <w:r>
        <w:rPr>
          <w:rFonts w:cs="Traditional Arabic"/>
          <w:color w:val="000000"/>
          <w:shd w:val="clear" w:color="auto" w:fill="FFFFFF"/>
          <w:rtl/>
        </w:rPr>
        <w:t>﴿</w:t>
      </w:r>
      <w:r w:rsidRPr="00B90D21">
        <w:rPr>
          <w:rStyle w:val="Char4"/>
          <w:rtl/>
        </w:rPr>
        <w:t>وَلْتَكُنْ مِنْكُمْ أُمَّةٌ يَدْعُونَ إِلَى الْخَيْرِ وَيَأْمُرُونَ بِالْمَعْرُوفِ وَيَنْهَوْنَ عَنِ الْمُنْكَرِ</w:t>
      </w:r>
      <w:r w:rsidR="00071C7F" w:rsidRPr="00B90D21">
        <w:rPr>
          <w:rStyle w:val="Char4"/>
          <w:rtl/>
        </w:rPr>
        <w:t xml:space="preserve"> </w:t>
      </w:r>
      <w:r w:rsidRPr="00B90D21">
        <w:rPr>
          <w:rStyle w:val="Char4"/>
          <w:rtl/>
        </w:rPr>
        <w:t>وَأُولَئِكَ هُمُ الْمُفْلِحُونَ١٠٤</w:t>
      </w:r>
      <w:r>
        <w:rPr>
          <w:rFonts w:cs="Traditional Arabic"/>
          <w:color w:val="000000"/>
          <w:shd w:val="clear" w:color="auto" w:fill="FFFFFF"/>
          <w:rtl/>
        </w:rPr>
        <w:t>﴾</w:t>
      </w:r>
      <w:r w:rsidRPr="00B90D21">
        <w:rPr>
          <w:rStyle w:val="Char4"/>
          <w:rtl/>
        </w:rPr>
        <w:t xml:space="preserve"> </w:t>
      </w:r>
      <w:r w:rsidRPr="00C061E3">
        <w:rPr>
          <w:rStyle w:val="Char2"/>
          <w:rtl/>
        </w:rPr>
        <w:t>[آل عمران: 104]</w:t>
      </w:r>
      <w:r w:rsidRPr="00C061E3">
        <w:rPr>
          <w:rStyle w:val="Char2"/>
          <w:rFonts w:hint="cs"/>
          <w:rtl/>
        </w:rPr>
        <w:t>.</w:t>
      </w:r>
    </w:p>
    <w:p w:rsidR="00B67D0C" w:rsidRPr="001325A9" w:rsidRDefault="00B67D0C" w:rsidP="008A3867">
      <w:pPr>
        <w:tabs>
          <w:tab w:val="right" w:pos="7031"/>
        </w:tabs>
        <w:ind w:firstLine="284"/>
        <w:rPr>
          <w:rStyle w:val="Char"/>
          <w:rtl/>
        </w:rPr>
      </w:pPr>
      <w:r w:rsidRPr="001325A9">
        <w:rPr>
          <w:rStyle w:val="Char"/>
          <w:rFonts w:hint="cs"/>
          <w:rtl/>
        </w:rPr>
        <w:t>«</w:t>
      </w:r>
      <w:r w:rsidRPr="001325A9">
        <w:rPr>
          <w:rStyle w:val="Char"/>
          <w:rtl/>
        </w:rPr>
        <w:t>با</w:t>
      </w:r>
      <w:r w:rsidR="003A7AAA" w:rsidRPr="001325A9">
        <w:rPr>
          <w:rStyle w:val="Char"/>
          <w:rtl/>
        </w:rPr>
        <w:t>ی</w:t>
      </w:r>
      <w:r w:rsidRPr="001325A9">
        <w:rPr>
          <w:rStyle w:val="Char"/>
          <w:rtl/>
        </w:rPr>
        <w:t>د از م</w:t>
      </w:r>
      <w:r w:rsidR="003A7AAA" w:rsidRPr="001325A9">
        <w:rPr>
          <w:rStyle w:val="Char"/>
          <w:rtl/>
        </w:rPr>
        <w:t>ی</w:t>
      </w:r>
      <w:r w:rsidRPr="001325A9">
        <w:rPr>
          <w:rStyle w:val="Char"/>
          <w:rtl/>
        </w:rPr>
        <w:t>ان شما گروه</w:t>
      </w:r>
      <w:r w:rsidR="003A7AAA" w:rsidRPr="001325A9">
        <w:rPr>
          <w:rStyle w:val="Char"/>
          <w:rtl/>
        </w:rPr>
        <w:t>ی</w:t>
      </w:r>
      <w:r w:rsidRPr="001325A9">
        <w:rPr>
          <w:rStyle w:val="Char"/>
          <w:rtl/>
        </w:rPr>
        <w:t xml:space="preserve"> باشند </w:t>
      </w:r>
      <w:r w:rsidR="003A7AAA" w:rsidRPr="001325A9">
        <w:rPr>
          <w:rStyle w:val="Char"/>
          <w:rtl/>
        </w:rPr>
        <w:t>ک</w:t>
      </w:r>
      <w:r w:rsidRPr="001325A9">
        <w:rPr>
          <w:rStyle w:val="Char"/>
          <w:rtl/>
        </w:rPr>
        <w:t>ه (ترب</w:t>
      </w:r>
      <w:r w:rsidR="003A7AAA" w:rsidRPr="001325A9">
        <w:rPr>
          <w:rStyle w:val="Char"/>
          <w:rtl/>
        </w:rPr>
        <w:t>ی</w:t>
      </w:r>
      <w:r w:rsidRPr="001325A9">
        <w:rPr>
          <w:rStyle w:val="Char"/>
          <w:rtl/>
        </w:rPr>
        <w:t>ت لازم را بب</w:t>
      </w:r>
      <w:r w:rsidR="003A7AAA" w:rsidRPr="001325A9">
        <w:rPr>
          <w:rStyle w:val="Char"/>
          <w:rtl/>
        </w:rPr>
        <w:t>ی</w:t>
      </w:r>
      <w:r w:rsidRPr="001325A9">
        <w:rPr>
          <w:rStyle w:val="Char"/>
          <w:rtl/>
        </w:rPr>
        <w:t>نند و قرآن و سنّت و اح</w:t>
      </w:r>
      <w:r w:rsidR="003A7AAA" w:rsidRPr="001325A9">
        <w:rPr>
          <w:rStyle w:val="Char"/>
          <w:rtl/>
        </w:rPr>
        <w:t>ک</w:t>
      </w:r>
      <w:r w:rsidRPr="001325A9">
        <w:rPr>
          <w:rStyle w:val="Char"/>
          <w:rtl/>
        </w:rPr>
        <w:t>ام شر</w:t>
      </w:r>
      <w:r w:rsidR="003A7AAA" w:rsidRPr="001325A9">
        <w:rPr>
          <w:rStyle w:val="Char"/>
          <w:rtl/>
        </w:rPr>
        <w:t>ی</w:t>
      </w:r>
      <w:r w:rsidRPr="001325A9">
        <w:rPr>
          <w:rStyle w:val="Char"/>
          <w:rtl/>
        </w:rPr>
        <w:t>عت را ب</w:t>
      </w:r>
      <w:r w:rsidR="003A7AAA" w:rsidRPr="001325A9">
        <w:rPr>
          <w:rStyle w:val="Char"/>
          <w:rtl/>
        </w:rPr>
        <w:t>ی</w:t>
      </w:r>
      <w:r w:rsidRPr="001325A9">
        <w:rPr>
          <w:rStyle w:val="Char"/>
          <w:rtl/>
        </w:rPr>
        <w:t>اموزند و مردمان را) دعوت به ن</w:t>
      </w:r>
      <w:r w:rsidR="003A7AAA" w:rsidRPr="001325A9">
        <w:rPr>
          <w:rStyle w:val="Char"/>
          <w:rtl/>
        </w:rPr>
        <w:t>یکی</w:t>
      </w:r>
      <w:r w:rsidRPr="001325A9">
        <w:rPr>
          <w:rStyle w:val="Char"/>
          <w:rtl/>
        </w:rPr>
        <w:t xml:space="preserve"> </w:t>
      </w:r>
      <w:r w:rsidR="003A7AAA" w:rsidRPr="001325A9">
        <w:rPr>
          <w:rStyle w:val="Char"/>
          <w:rtl/>
        </w:rPr>
        <w:t>ک</w:t>
      </w:r>
      <w:r w:rsidRPr="001325A9">
        <w:rPr>
          <w:rStyle w:val="Char"/>
          <w:rtl/>
        </w:rPr>
        <w:t>نند و امر به معروف و نه</w:t>
      </w:r>
      <w:r w:rsidR="003A7AAA" w:rsidRPr="001325A9">
        <w:rPr>
          <w:rStyle w:val="Char"/>
          <w:rtl/>
        </w:rPr>
        <w:t>ی</w:t>
      </w:r>
      <w:r w:rsidRPr="001325A9">
        <w:rPr>
          <w:rStyle w:val="Char"/>
          <w:rtl/>
        </w:rPr>
        <w:t xml:space="preserve"> از من</w:t>
      </w:r>
      <w:r w:rsidR="003A7AAA" w:rsidRPr="001325A9">
        <w:rPr>
          <w:rStyle w:val="Char"/>
          <w:rtl/>
        </w:rPr>
        <w:t>ک</w:t>
      </w:r>
      <w:r w:rsidRPr="001325A9">
        <w:rPr>
          <w:rStyle w:val="Char"/>
          <w:rtl/>
        </w:rPr>
        <w:t>ر نما</w:t>
      </w:r>
      <w:r w:rsidR="003A7AAA" w:rsidRPr="001325A9">
        <w:rPr>
          <w:rStyle w:val="Char"/>
          <w:rtl/>
        </w:rPr>
        <w:t>ی</w:t>
      </w:r>
      <w:r w:rsidRPr="001325A9">
        <w:rPr>
          <w:rStyle w:val="Char"/>
          <w:rtl/>
        </w:rPr>
        <w:t>ند، و آنان خود رستگارند</w:t>
      </w:r>
      <w:r w:rsidRPr="001325A9">
        <w:rPr>
          <w:rStyle w:val="Char"/>
          <w:rFonts w:hint="cs"/>
          <w:rtl/>
        </w:rPr>
        <w:t>.»</w:t>
      </w:r>
    </w:p>
    <w:p w:rsidR="00B67D0C" w:rsidRDefault="00B67D0C" w:rsidP="00CD3453">
      <w:pPr>
        <w:tabs>
          <w:tab w:val="right" w:pos="7031"/>
        </w:tabs>
        <w:ind w:firstLine="284"/>
        <w:rPr>
          <w:rStyle w:val="Char"/>
          <w:rtl/>
        </w:rPr>
      </w:pPr>
      <w:r w:rsidRPr="001325A9">
        <w:rPr>
          <w:rStyle w:val="Char"/>
          <w:rFonts w:hint="cs"/>
          <w:rtl/>
        </w:rPr>
        <w:t>و تبلیغ و بازگویی جریانات پیامبر</w:t>
      </w:r>
      <w:r w:rsidR="00CD3453">
        <w:rPr>
          <w:rStyle w:val="Char"/>
          <w:rFonts w:hint="cs"/>
          <w:rtl/>
        </w:rPr>
        <w:t xml:space="preserve"> </w:t>
      </w:r>
      <w:r w:rsidR="00CD3453">
        <w:rPr>
          <w:rStyle w:val="Char"/>
          <w:rFonts w:cs="CTraditional Arabic" w:hint="cs"/>
          <w:rtl/>
        </w:rPr>
        <w:t>ج</w:t>
      </w:r>
      <w:r w:rsidR="00CD3453">
        <w:rPr>
          <w:rStyle w:val="Char"/>
          <w:rFonts w:hint="cs"/>
          <w:rtl/>
        </w:rPr>
        <w:t xml:space="preserve"> </w:t>
      </w:r>
      <w:r w:rsidRPr="001325A9">
        <w:rPr>
          <w:rStyle w:val="Char"/>
          <w:rFonts w:hint="cs"/>
          <w:rtl/>
        </w:rPr>
        <w:t>را به‌ عنوان نشانه‌ای برای بهترین امت بودن بیان نموده‌ است:</w:t>
      </w:r>
    </w:p>
    <w:p w:rsidR="00B67D0C" w:rsidRPr="001325A9" w:rsidRDefault="008A3867" w:rsidP="008A3867">
      <w:pPr>
        <w:pStyle w:val="a"/>
        <w:rPr>
          <w:rStyle w:val="Char"/>
          <w:rtl/>
        </w:rPr>
      </w:pPr>
      <w:r>
        <w:rPr>
          <w:rFonts w:cs="Traditional Arabic"/>
          <w:color w:val="000000"/>
          <w:shd w:val="clear" w:color="auto" w:fill="FFFFFF"/>
          <w:rtl/>
        </w:rPr>
        <w:t>﴿</w:t>
      </w:r>
      <w:r w:rsidRPr="00B90D21">
        <w:rPr>
          <w:rStyle w:val="Char4"/>
          <w:rtl/>
        </w:rPr>
        <w:t>كُنْتُمْ خَيْرَ أُمَّةٍ أُخْرِجَتْ لِلنَّاسِ تَأْمُرُونَ بِالْمَعْرُوفِ وَتَنْهَوْنَ عَنِ الْمُنْكَرِ وَتُؤْمِنُونَ بِاللَّهِ</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8A386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شما (ا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روان محمّد) بهتر</w:t>
      </w:r>
      <w:r w:rsidR="003A7AAA" w:rsidRPr="001325A9">
        <w:rPr>
          <w:rStyle w:val="Char"/>
          <w:rtl/>
        </w:rPr>
        <w:t>ی</w:t>
      </w:r>
      <w:r w:rsidRPr="001325A9">
        <w:rPr>
          <w:rStyle w:val="Char"/>
          <w:rtl/>
        </w:rPr>
        <w:t>ن امّت</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 xml:space="preserve">ه به سود </w:t>
      </w:r>
      <w:r w:rsidR="003A7AAA" w:rsidRPr="001325A9">
        <w:rPr>
          <w:rStyle w:val="Char"/>
          <w:rtl/>
        </w:rPr>
        <w:t>انسان‌ها</w:t>
      </w:r>
      <w:r w:rsidRPr="001325A9">
        <w:rPr>
          <w:rStyle w:val="Char"/>
          <w:rtl/>
        </w:rPr>
        <w:t xml:space="preserve"> آفر</w:t>
      </w:r>
      <w:r w:rsidR="003A7AAA" w:rsidRPr="001325A9">
        <w:rPr>
          <w:rStyle w:val="Char"/>
          <w:rtl/>
        </w:rPr>
        <w:t>ی</w:t>
      </w:r>
      <w:r w:rsidRPr="001325A9">
        <w:rPr>
          <w:rStyle w:val="Char"/>
          <w:rtl/>
        </w:rPr>
        <w:t>ده شده‌ا</w:t>
      </w:r>
      <w:r w:rsidR="003A7AAA" w:rsidRPr="001325A9">
        <w:rPr>
          <w:rStyle w:val="Char"/>
          <w:rtl/>
        </w:rPr>
        <w:t>ی</w:t>
      </w:r>
      <w:r w:rsidRPr="001325A9">
        <w:rPr>
          <w:rStyle w:val="Char"/>
          <w:rtl/>
        </w:rPr>
        <w:t xml:space="preserve">د (مادام </w:t>
      </w:r>
      <w:r w:rsidR="003A7AAA" w:rsidRPr="001325A9">
        <w:rPr>
          <w:rStyle w:val="Char"/>
          <w:rtl/>
        </w:rPr>
        <w:t>ک</w:t>
      </w:r>
      <w:r w:rsidRPr="001325A9">
        <w:rPr>
          <w:rStyle w:val="Char"/>
          <w:rtl/>
        </w:rPr>
        <w:t>ه) امر به معروف و نه</w:t>
      </w:r>
      <w:r w:rsidR="003A7AAA" w:rsidRPr="001325A9">
        <w:rPr>
          <w:rStyle w:val="Char"/>
          <w:rtl/>
        </w:rPr>
        <w:t>ی</w:t>
      </w:r>
      <w:r w:rsidRPr="001325A9">
        <w:rPr>
          <w:rStyle w:val="Char"/>
          <w:rtl/>
        </w:rPr>
        <w:t xml:space="preserve"> از من</w:t>
      </w:r>
      <w:r w:rsidR="003A7AAA" w:rsidRPr="001325A9">
        <w:rPr>
          <w:rStyle w:val="Char"/>
          <w:rtl/>
        </w:rPr>
        <w:t>ک</w:t>
      </w:r>
      <w:r w:rsidRPr="001325A9">
        <w:rPr>
          <w:rStyle w:val="Char"/>
          <w:rtl/>
        </w:rPr>
        <w:t>ر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د و به خدا ا</w:t>
      </w:r>
      <w:r w:rsidR="003A7AAA" w:rsidRPr="001325A9">
        <w:rPr>
          <w:rStyle w:val="Char"/>
          <w:rtl/>
        </w:rPr>
        <w:t>ی</w:t>
      </w:r>
      <w:r w:rsidRPr="001325A9">
        <w:rPr>
          <w:rStyle w:val="Char"/>
          <w:rtl/>
        </w:rPr>
        <w:t>مان دار</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بلکه اتباع</w:t>
      </w:r>
      <w:r w:rsidR="003A7AAA" w:rsidRPr="001325A9">
        <w:rPr>
          <w:rStyle w:val="Char"/>
          <w:rFonts w:hint="cs"/>
          <w:rtl/>
        </w:rPr>
        <w:t xml:space="preserve"> آن‌ها </w:t>
      </w:r>
      <w:r w:rsidRPr="001325A9">
        <w:rPr>
          <w:rStyle w:val="Char"/>
          <w:rFonts w:hint="cs"/>
          <w:rtl/>
        </w:rPr>
        <w:t>از پیامبر بدون دعوت الی الله و تبلیغ دینش بی‌مع</w:t>
      </w:r>
      <w:r w:rsidR="008A3867">
        <w:rPr>
          <w:rStyle w:val="Char"/>
          <w:rFonts w:hint="cs"/>
          <w:rtl/>
        </w:rPr>
        <w:t>نی است چنانچه خداوند می‌فرماید:</w:t>
      </w:r>
    </w:p>
    <w:p w:rsidR="008A3867" w:rsidRPr="008A3867" w:rsidRDefault="008A3867" w:rsidP="008A3867">
      <w:pPr>
        <w:pStyle w:val="a"/>
        <w:rPr>
          <w:rtl/>
        </w:rPr>
      </w:pPr>
      <w:r>
        <w:rPr>
          <w:rFonts w:cs="Traditional Arabic"/>
          <w:color w:val="000000"/>
          <w:shd w:val="clear" w:color="auto" w:fill="FFFFFF"/>
          <w:rtl/>
        </w:rPr>
        <w:t>﴿</w:t>
      </w:r>
      <w:r w:rsidRPr="00B90D21">
        <w:rPr>
          <w:rStyle w:val="Char4"/>
          <w:rtl/>
        </w:rPr>
        <w:t>قُلْ هَذِهِ سَبِيلِي أَدْعُو إِلَى اللَّهِ</w:t>
      </w:r>
      <w:r w:rsidR="00071C7F" w:rsidRPr="00B90D21">
        <w:rPr>
          <w:rStyle w:val="Char4"/>
          <w:rtl/>
        </w:rPr>
        <w:t xml:space="preserve"> </w:t>
      </w:r>
      <w:r w:rsidRPr="00B90D21">
        <w:rPr>
          <w:rStyle w:val="Char4"/>
          <w:rtl/>
        </w:rPr>
        <w:t>عَلَى بَصِيرَةٍ أَنَا وَمَنِ اتَّبَعَنِي</w:t>
      </w:r>
      <w:r>
        <w:rPr>
          <w:rFonts w:cs="Traditional Arabic"/>
          <w:color w:val="000000"/>
          <w:shd w:val="clear" w:color="auto" w:fill="FFFFFF"/>
          <w:rtl/>
        </w:rPr>
        <w:t>﴾</w:t>
      </w:r>
      <w:r w:rsidRPr="00B90D21">
        <w:rPr>
          <w:rStyle w:val="Char4"/>
          <w:rtl/>
        </w:rPr>
        <w:t xml:space="preserve"> </w:t>
      </w:r>
      <w:r w:rsidRPr="00C061E3">
        <w:rPr>
          <w:rStyle w:val="Char2"/>
          <w:rtl/>
        </w:rPr>
        <w:t>[يوسف: 108]</w:t>
      </w:r>
      <w:r w:rsidRPr="008A3867">
        <w:rPr>
          <w:rFonts w:hint="cs"/>
          <w:rtl/>
        </w:rPr>
        <w:t>.</w:t>
      </w:r>
    </w:p>
    <w:p w:rsidR="00B67D0C" w:rsidRPr="001325A9" w:rsidRDefault="00B67D0C" w:rsidP="008A3867">
      <w:pPr>
        <w:tabs>
          <w:tab w:val="right" w:pos="7031"/>
        </w:tabs>
        <w:ind w:firstLine="284"/>
        <w:rPr>
          <w:rStyle w:val="Char"/>
          <w:rtl/>
        </w:rPr>
      </w:pPr>
      <w:r w:rsidRPr="001325A9">
        <w:rPr>
          <w:rStyle w:val="Char"/>
          <w:rFonts w:hint="cs"/>
          <w:rtl/>
        </w:rPr>
        <w:t>«</w:t>
      </w:r>
      <w:r w:rsidRPr="001325A9">
        <w:rPr>
          <w:rStyle w:val="Char"/>
          <w:rtl/>
        </w:rPr>
        <w:t>بگو: ا</w:t>
      </w:r>
      <w:r w:rsidR="003A7AAA" w:rsidRPr="001325A9">
        <w:rPr>
          <w:rStyle w:val="Char"/>
          <w:rtl/>
        </w:rPr>
        <w:t>ی</w:t>
      </w:r>
      <w:r w:rsidRPr="001325A9">
        <w:rPr>
          <w:rStyle w:val="Char"/>
          <w:rtl/>
        </w:rPr>
        <w:t xml:space="preserve">ن راه من است </w:t>
      </w:r>
      <w:r w:rsidR="003A7AAA" w:rsidRPr="001325A9">
        <w:rPr>
          <w:rStyle w:val="Char"/>
          <w:rtl/>
        </w:rPr>
        <w:t>ک</w:t>
      </w:r>
      <w:r w:rsidRPr="001325A9">
        <w:rPr>
          <w:rStyle w:val="Char"/>
          <w:rtl/>
        </w:rPr>
        <w:t>ه من (مردمان را) با آگاه</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نش به سو</w:t>
      </w:r>
      <w:r w:rsidR="003A7AAA" w:rsidRPr="001325A9">
        <w:rPr>
          <w:rStyle w:val="Char"/>
          <w:rtl/>
        </w:rPr>
        <w:t>ی</w:t>
      </w:r>
      <w:r w:rsidRPr="001325A9">
        <w:rPr>
          <w:rStyle w:val="Char"/>
          <w:rtl/>
        </w:rPr>
        <w:t xml:space="preserve"> خدا م</w:t>
      </w:r>
      <w:r w:rsidR="003A7AAA" w:rsidRPr="001325A9">
        <w:rPr>
          <w:rStyle w:val="Char"/>
          <w:rtl/>
        </w:rPr>
        <w:t>ی</w:t>
      </w:r>
      <w:r w:rsidRPr="001325A9">
        <w:rPr>
          <w:rStyle w:val="Char"/>
          <w:rtl/>
        </w:rPr>
        <w:t>‌خوانم و پ</w:t>
      </w:r>
      <w:r w:rsidR="003A7AAA" w:rsidRPr="001325A9">
        <w:rPr>
          <w:rStyle w:val="Char"/>
          <w:rtl/>
        </w:rPr>
        <w:t>ی</w:t>
      </w:r>
      <w:r w:rsidRPr="001325A9">
        <w:rPr>
          <w:rStyle w:val="Char"/>
          <w:rtl/>
        </w:rPr>
        <w:t>روان من هم (چن</w:t>
      </w:r>
      <w:r w:rsidR="003A7AAA" w:rsidRPr="001325A9">
        <w:rPr>
          <w:rStyle w:val="Char"/>
          <w:rtl/>
        </w:rPr>
        <w:t>ی</w:t>
      </w:r>
      <w:r w:rsidRPr="001325A9">
        <w:rPr>
          <w:rStyle w:val="Char"/>
          <w:rtl/>
        </w:rPr>
        <w:t>ن م</w:t>
      </w:r>
      <w:r w:rsidR="003A7AAA" w:rsidRPr="001325A9">
        <w:rPr>
          <w:rStyle w:val="Char"/>
          <w:rtl/>
        </w:rPr>
        <w:t>ی</w:t>
      </w:r>
      <w:r w:rsidRPr="001325A9">
        <w:rPr>
          <w:rStyle w:val="Char"/>
          <w:rtl/>
        </w:rPr>
        <w:t>‌باشند)‏</w:t>
      </w:r>
      <w:r w:rsidRPr="001325A9">
        <w:rPr>
          <w:rStyle w:val="Char"/>
          <w:rFonts w:hint="cs"/>
          <w:rtl/>
        </w:rPr>
        <w:t>.»</w:t>
      </w:r>
    </w:p>
    <w:p w:rsidR="00B67D0C" w:rsidRPr="001325A9" w:rsidRDefault="00B67D0C" w:rsidP="008A3867">
      <w:pPr>
        <w:tabs>
          <w:tab w:val="right" w:pos="7031"/>
        </w:tabs>
        <w:ind w:firstLine="284"/>
        <w:rPr>
          <w:rStyle w:val="Char"/>
          <w:rtl/>
        </w:rPr>
      </w:pPr>
      <w:r w:rsidRPr="001325A9">
        <w:rPr>
          <w:rStyle w:val="Char"/>
          <w:rFonts w:hint="cs"/>
          <w:rtl/>
        </w:rPr>
        <w:t>و این تبلیغ صحیح نیست و تمام نمی‌شود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مردم آنچه را که از رسول الله</w:t>
      </w:r>
      <w:r w:rsidR="008A3867">
        <w:rPr>
          <w:rStyle w:val="Char"/>
          <w:rFonts w:cs="CTraditional Arabic" w:hint="cs"/>
          <w:rtl/>
        </w:rPr>
        <w:t>ج</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دین، روایت کرده‌اند را قبول کنند. اگر تنها روایت را از علی</w:t>
      </w:r>
      <w:r w:rsidR="00CD3453" w:rsidRPr="00CD3453">
        <w:rPr>
          <w:rStyle w:val="Char"/>
          <w:rFonts w:cs="CTraditional Arabic" w:hint="cs"/>
          <w:rtl/>
        </w:rPr>
        <w:t>÷</w:t>
      </w:r>
      <w:r w:rsidRPr="001325A9">
        <w:rPr>
          <w:rStyle w:val="Char"/>
          <w:rFonts w:hint="cs"/>
          <w:rtl/>
        </w:rPr>
        <w:t xml:space="preserve"> قبول کنند، مردم به تمام کسانی که ـ از صحابه ـ به تبلیغ دین پرداختند، می‌گفتند: تو علی نیستی یا از اهل بیت پیامبر</w:t>
      </w:r>
      <w:r w:rsidR="00CD3453" w:rsidRPr="00CD3453">
        <w:rPr>
          <w:rStyle w:val="Char"/>
          <w:rFonts w:cs="CTraditional Arabic" w:hint="cs"/>
          <w:rtl/>
        </w:rPr>
        <w:t xml:space="preserve"> ج</w:t>
      </w:r>
      <w:r w:rsidRPr="001325A9">
        <w:rPr>
          <w:rStyle w:val="Char"/>
          <w:rFonts w:hint="cs"/>
          <w:rtl/>
        </w:rPr>
        <w:t xml:space="preserve"> نیستی، لذا روایت و ابلاغ تو را نمی‌پذیریم، در حالی که او هم اکنون مأمور به تبلیغ است، لذا در این صورت تناقض در اوامر خدا پیش می‌آید که این هم محال است.</w:t>
      </w:r>
    </w:p>
    <w:p w:rsidR="00B67D0C" w:rsidRPr="001325A9" w:rsidRDefault="00B67D0C" w:rsidP="001325A9">
      <w:pPr>
        <w:tabs>
          <w:tab w:val="right" w:pos="7031"/>
        </w:tabs>
        <w:ind w:firstLine="284"/>
        <w:rPr>
          <w:rStyle w:val="Char"/>
          <w:rtl/>
        </w:rPr>
      </w:pPr>
      <w:r w:rsidRPr="001325A9">
        <w:rPr>
          <w:rStyle w:val="Char"/>
          <w:rFonts w:hint="cs"/>
          <w:rtl/>
        </w:rPr>
        <w:t>البته راه خروجی از این نیست جز از یک راه خیالی که صحابی‌ای که خداوند او را مأمور به تبلیغ کرده، مردم را به سوی دین فرا خواند و مردم او را ترک کنند، سخن می‌گوید اما نمی‌شنوند و آنچه را که برایشان روایت ‌می‌کند، مردم نمی‌گیرد، که این هزل است و هیچ چیزی از دین خدا در آن نیست.</w:t>
      </w:r>
    </w:p>
    <w:p w:rsidR="00B67D0C" w:rsidRPr="001325A9" w:rsidRDefault="00B67D0C" w:rsidP="001325A9">
      <w:pPr>
        <w:tabs>
          <w:tab w:val="right" w:pos="7031"/>
        </w:tabs>
        <w:ind w:firstLine="284"/>
        <w:rPr>
          <w:rStyle w:val="Char"/>
          <w:rtl/>
        </w:rPr>
      </w:pPr>
      <w:r w:rsidRPr="001325A9">
        <w:rPr>
          <w:rStyle w:val="Char"/>
          <w:rFonts w:hint="cs"/>
          <w:rtl/>
        </w:rPr>
        <w:t>اگر فرض کنیم که مردم توقف کرده‌اند تا هنگامی که بلاغ از طرف یکی از اهل بیت آمده است آیا بر کدام یک از</w:t>
      </w:r>
      <w:r w:rsidR="003A7AAA" w:rsidRPr="001325A9">
        <w:rPr>
          <w:rStyle w:val="Char"/>
          <w:rFonts w:hint="cs"/>
          <w:rtl/>
        </w:rPr>
        <w:t xml:space="preserve"> آن‌ها </w:t>
      </w:r>
      <w:r w:rsidRPr="001325A9">
        <w:rPr>
          <w:rStyle w:val="Char"/>
          <w:rFonts w:hint="cs"/>
          <w:rtl/>
        </w:rPr>
        <w:t>حرام است تبلیغ آنچه را که شنیده‌اند؟ و مادامی که از اهل بیت نیست بر کدام مسلمانی حرام است که</w:t>
      </w:r>
      <w:r w:rsidR="003A7AAA" w:rsidRPr="001325A9">
        <w:rPr>
          <w:rStyle w:val="Char"/>
          <w:rFonts w:hint="cs"/>
          <w:rtl/>
        </w:rPr>
        <w:t xml:space="preserve"> این‌ها </w:t>
      </w:r>
      <w:r w:rsidRPr="001325A9">
        <w:rPr>
          <w:rStyle w:val="Char"/>
          <w:rFonts w:hint="cs"/>
          <w:rtl/>
        </w:rPr>
        <w:t>را بگیرد؟ واقعاً</w:t>
      </w:r>
      <w:r w:rsidR="003A7AAA" w:rsidRPr="001325A9">
        <w:rPr>
          <w:rStyle w:val="Char"/>
          <w:rFonts w:hint="cs"/>
          <w:rtl/>
        </w:rPr>
        <w:t xml:space="preserve"> این‌ها </w:t>
      </w:r>
      <w:r w:rsidRPr="001325A9">
        <w:rPr>
          <w:rStyle w:val="Char"/>
          <w:rFonts w:hint="cs"/>
          <w:rtl/>
        </w:rPr>
        <w:t>اساطیر و افسانه هستند.</w:t>
      </w:r>
    </w:p>
    <w:p w:rsidR="00B67D0C" w:rsidRPr="001325A9" w:rsidRDefault="00B67D0C" w:rsidP="001325A9">
      <w:pPr>
        <w:tabs>
          <w:tab w:val="right" w:pos="7031"/>
        </w:tabs>
        <w:ind w:firstLine="284"/>
        <w:rPr>
          <w:rStyle w:val="Char"/>
          <w:rtl/>
        </w:rPr>
      </w:pPr>
      <w:r w:rsidRPr="001325A9">
        <w:rPr>
          <w:rStyle w:val="Char"/>
          <w:rFonts w:hint="cs"/>
          <w:rtl/>
        </w:rPr>
        <w:t>اما در عین حال ملازم این مقوله است و قابل انفکاک از آن نیست؛ آیا وقت آن فرا نرسیده که عقلاء روشن کنند که این مقوله اسطوره‌ای از اساطیرِ مخالف با عقل و نقل و منطق و واقعیت است.</w:t>
      </w:r>
    </w:p>
    <w:p w:rsidR="00B67D0C" w:rsidRPr="001325A9" w:rsidRDefault="00B67D0C" w:rsidP="001325A9">
      <w:pPr>
        <w:pStyle w:val="9-1"/>
        <w:rPr>
          <w:rtl/>
        </w:rPr>
      </w:pPr>
      <w:bookmarkStart w:id="1412" w:name="_Toc278474735"/>
      <w:bookmarkStart w:id="1413" w:name="_Toc437346277"/>
      <w:r w:rsidRPr="001325A9">
        <w:rPr>
          <w:rFonts w:hint="cs"/>
          <w:rtl/>
        </w:rPr>
        <w:t>رسول الله</w:t>
      </w:r>
      <w:r w:rsidR="00CD3453" w:rsidRPr="00CD3453">
        <w:rPr>
          <w:rFonts w:cs="CTraditional Arabic" w:hint="cs"/>
          <w:b/>
          <w:bCs w:val="0"/>
          <w:rtl/>
        </w:rPr>
        <w:t xml:space="preserve"> ج</w:t>
      </w:r>
      <w:r w:rsidRPr="001325A9">
        <w:rPr>
          <w:rFonts w:hint="cs"/>
          <w:rtl/>
        </w:rPr>
        <w:t xml:space="preserve"> مخالف این مقوله، عمل نموده است</w:t>
      </w:r>
      <w:bookmarkEnd w:id="1412"/>
      <w:bookmarkEnd w:id="141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الزامی به عدم اخذ دین از غیر علی، از طرف رسول الله</w:t>
      </w:r>
      <w:r w:rsidR="00CD3453" w:rsidRPr="00CD3453">
        <w:rPr>
          <w:rStyle w:val="Char"/>
          <w:rFonts w:cs="CTraditional Arabic" w:hint="cs"/>
          <w:rtl/>
        </w:rPr>
        <w:t>÷</w:t>
      </w:r>
      <w:r w:rsidRPr="001325A9">
        <w:rPr>
          <w:rStyle w:val="Char"/>
          <w:rFonts w:hint="cs"/>
          <w:rtl/>
        </w:rPr>
        <w:t xml:space="preserve"> وارد نشده است. در کتاب خداوند نیز چیزی در این رابطه نیامده است و این به قطعیت روشن و معلوم است.</w:t>
      </w:r>
    </w:p>
    <w:p w:rsidR="00B67D0C" w:rsidRPr="001325A9" w:rsidRDefault="00B67D0C" w:rsidP="001325A9">
      <w:pPr>
        <w:tabs>
          <w:tab w:val="right" w:pos="7031"/>
        </w:tabs>
        <w:ind w:firstLine="284"/>
        <w:rPr>
          <w:rStyle w:val="Char"/>
          <w:rtl/>
        </w:rPr>
      </w:pPr>
      <w:r w:rsidRPr="001325A9">
        <w:rPr>
          <w:rStyle w:val="Char"/>
          <w:rFonts w:hint="cs"/>
          <w:rtl/>
        </w:rPr>
        <w:t>از کردار رسول الله</w:t>
      </w:r>
      <w:r w:rsidR="00CD3453" w:rsidRPr="00CD3453">
        <w:rPr>
          <w:rStyle w:val="Char"/>
          <w:rFonts w:cs="CTraditional Arabic" w:hint="cs"/>
          <w:rtl/>
        </w:rPr>
        <w:t xml:space="preserve"> ج</w:t>
      </w:r>
      <w:r w:rsidRPr="001325A9">
        <w:rPr>
          <w:rStyle w:val="Char"/>
          <w:rFonts w:hint="cs"/>
          <w:rtl/>
        </w:rPr>
        <w:t xml:space="preserve"> نیز معلوم است که دعوتگران ـ آن‌هایی که در میان صحابه شایسته بودند ـ را به سوی اقوام مختلف می‌فرستاد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امر دعوت را منحصر به شخص علی یا اهل بیتش کند.</w:t>
      </w:r>
    </w:p>
    <w:p w:rsidR="00B67D0C" w:rsidRPr="001325A9" w:rsidRDefault="00B67D0C" w:rsidP="001325A9">
      <w:pPr>
        <w:tabs>
          <w:tab w:val="right" w:pos="7031"/>
        </w:tabs>
        <w:ind w:firstLine="284"/>
        <w:rPr>
          <w:rStyle w:val="Char"/>
          <w:rtl/>
        </w:rPr>
      </w:pPr>
      <w:r w:rsidRPr="001325A9">
        <w:rPr>
          <w:rStyle w:val="Char"/>
          <w:rFonts w:hint="cs"/>
          <w:rtl/>
        </w:rPr>
        <w:t>مصعب بن عمیر را چند سال قبل از هجرت به یثرب فرستاد، خداوند شهر مد</w:t>
      </w:r>
      <w:r w:rsidR="003A7AAA" w:rsidRPr="001325A9">
        <w:rPr>
          <w:rStyle w:val="Char"/>
          <w:rFonts w:hint="cs"/>
          <w:rtl/>
        </w:rPr>
        <w:t>ی</w:t>
      </w:r>
      <w:r w:rsidRPr="001325A9">
        <w:rPr>
          <w:rStyle w:val="Char"/>
          <w:rFonts w:hint="cs"/>
          <w:rtl/>
        </w:rPr>
        <w:t>نه را بر دستان وی گشود و مبلغ دین خدا از جانب رسول الله</w:t>
      </w:r>
      <w:r w:rsidR="00CD3453" w:rsidRPr="00CD3453">
        <w:rPr>
          <w:rStyle w:val="Char"/>
          <w:rFonts w:cs="CTraditional Arabic" w:hint="cs"/>
          <w:rtl/>
        </w:rPr>
        <w:t xml:space="preserve"> ج</w:t>
      </w:r>
      <w:r w:rsidRPr="001325A9">
        <w:rPr>
          <w:rStyle w:val="Char"/>
          <w:rFonts w:hint="cs"/>
          <w:rtl/>
        </w:rPr>
        <w:t xml:space="preserve"> شد. معاذ بن جبل را به سوی اهل یمن فرستاد. جماعتی از صحابه نامه‌های او را به سوی پادشاهان و فرمانروایان عرب و روم و عجم بردند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میان</w:t>
      </w:r>
      <w:r w:rsidR="003A7AAA" w:rsidRPr="001325A9">
        <w:rPr>
          <w:rStyle w:val="Char"/>
          <w:rFonts w:hint="cs"/>
          <w:rtl/>
        </w:rPr>
        <w:t xml:space="preserve"> آن‌ها </w:t>
      </w:r>
      <w:r w:rsidRPr="001325A9">
        <w:rPr>
          <w:rStyle w:val="Char"/>
          <w:rFonts w:hint="cs"/>
          <w:rtl/>
        </w:rPr>
        <w:t>صحابی‌ای از خویشاوندان پیامبر</w:t>
      </w:r>
      <w:r w:rsidR="00CD3453" w:rsidRPr="00CD3453">
        <w:rPr>
          <w:rStyle w:val="Char"/>
          <w:rFonts w:cs="CTraditional Arabic" w:hint="cs"/>
          <w:rtl/>
        </w:rPr>
        <w:t xml:space="preserve"> ج</w:t>
      </w:r>
      <w:r w:rsidRPr="001325A9">
        <w:rPr>
          <w:rStyle w:val="Char"/>
          <w:rFonts w:hint="cs"/>
          <w:rtl/>
        </w:rPr>
        <w:t xml:space="preserve"> باشد.</w:t>
      </w:r>
    </w:p>
    <w:p w:rsidR="00B67D0C" w:rsidRPr="001325A9" w:rsidRDefault="00B67D0C" w:rsidP="001325A9">
      <w:pPr>
        <w:tabs>
          <w:tab w:val="right" w:pos="7031"/>
        </w:tabs>
        <w:ind w:firstLine="284"/>
        <w:rPr>
          <w:rStyle w:val="Char"/>
          <w:rtl/>
        </w:rPr>
      </w:pPr>
      <w:r w:rsidRPr="001325A9">
        <w:rPr>
          <w:rStyle w:val="Char"/>
          <w:rFonts w:hint="cs"/>
          <w:rtl/>
        </w:rPr>
        <w:t>پیامبر قراء را به چهار سوی جزیرةالعرب می‌فرستاد تا مردم را دعوت نموده و دین را به</w:t>
      </w:r>
      <w:r w:rsidR="003A7AAA" w:rsidRPr="001325A9">
        <w:rPr>
          <w:rStyle w:val="Char"/>
          <w:rFonts w:hint="cs"/>
          <w:rtl/>
        </w:rPr>
        <w:t xml:space="preserve"> آن‌ها </w:t>
      </w:r>
      <w:r w:rsidRPr="001325A9">
        <w:rPr>
          <w:rStyle w:val="Char"/>
          <w:rFonts w:hint="cs"/>
          <w:rtl/>
        </w:rPr>
        <w:t>یاد دهند. مردی به نزد او می‌آید در حضور وی مسلمان می‌شود؛ پیامبر</w:t>
      </w:r>
      <w:r w:rsidR="00CD3453" w:rsidRPr="00CD3453">
        <w:rPr>
          <w:rStyle w:val="Char"/>
          <w:rFonts w:cs="CTraditional Arabic" w:hint="cs"/>
          <w:rtl/>
        </w:rPr>
        <w:t xml:space="preserve"> ج</w:t>
      </w:r>
      <w:r w:rsidRPr="001325A9">
        <w:rPr>
          <w:rStyle w:val="Char"/>
          <w:rFonts w:hint="cs"/>
          <w:rtl/>
        </w:rPr>
        <w:t xml:space="preserve"> او را به سوی قوم خودش روانه می‌کند تا مردم را به سوی اسلام فرا خواند مانند: طفیل بن عمروالدوسی و غیره. علی را به یمن می‌فرستد اما او در میان داعیان و فرستادگان پیامبر</w:t>
      </w:r>
      <w:r w:rsidR="00CD3453" w:rsidRPr="00CD3453">
        <w:rPr>
          <w:rStyle w:val="Char"/>
          <w:rFonts w:cs="CTraditional Arabic" w:hint="cs"/>
          <w:rtl/>
        </w:rPr>
        <w:t xml:space="preserve"> ج</w:t>
      </w:r>
      <w:r w:rsidRPr="001325A9">
        <w:rPr>
          <w:rStyle w:val="Char"/>
          <w:rFonts w:hint="cs"/>
          <w:rtl/>
        </w:rPr>
        <w:t xml:space="preserve"> تنها نیست.</w:t>
      </w:r>
    </w:p>
    <w:p w:rsidR="00B67D0C" w:rsidRPr="001325A9" w:rsidRDefault="00B67D0C" w:rsidP="001325A9">
      <w:pPr>
        <w:tabs>
          <w:tab w:val="right" w:pos="7031"/>
        </w:tabs>
        <w:ind w:firstLine="284"/>
        <w:rPr>
          <w:rStyle w:val="Char"/>
          <w:rtl/>
        </w:rPr>
      </w:pPr>
      <w:r w:rsidRPr="001325A9">
        <w:rPr>
          <w:rStyle w:val="Char"/>
          <w:rFonts w:hint="cs"/>
          <w:rtl/>
        </w:rPr>
        <w:t>پس چه امری ما را وادارد که دین را تنها از این راه بپذیریم در حالی که ابواب و</w:t>
      </w:r>
      <w:r w:rsidR="00E254B3">
        <w:rPr>
          <w:rStyle w:val="Char"/>
          <w:rFonts w:hint="cs"/>
          <w:rtl/>
        </w:rPr>
        <w:t xml:space="preserve"> روش‌ها</w:t>
      </w:r>
      <w:r w:rsidRPr="001325A9">
        <w:rPr>
          <w:rStyle w:val="Char"/>
          <w:rFonts w:hint="cs"/>
          <w:rtl/>
        </w:rPr>
        <w:t>ی رسول الله</w:t>
      </w:r>
      <w:r w:rsidR="00CD3453" w:rsidRPr="00CD3453">
        <w:rPr>
          <w:rStyle w:val="Char"/>
          <w:rFonts w:cs="CTraditional Arabic" w:hint="cs"/>
          <w:rtl/>
        </w:rPr>
        <w:t xml:space="preserve"> ج</w:t>
      </w:r>
      <w:r w:rsidRPr="001325A9">
        <w:rPr>
          <w:rStyle w:val="Char"/>
          <w:rFonts w:hint="cs"/>
          <w:rtl/>
        </w:rPr>
        <w:t xml:space="preserve"> فراوان و مشروع بود که ایشان با دست مبارکشان</w:t>
      </w:r>
      <w:r w:rsidR="00D3341F">
        <w:rPr>
          <w:rStyle w:val="Char"/>
          <w:rFonts w:hint="cs"/>
          <w:rtl/>
        </w:rPr>
        <w:t xml:space="preserve"> آن را </w:t>
      </w:r>
      <w:r w:rsidRPr="001325A9">
        <w:rPr>
          <w:rStyle w:val="Char"/>
          <w:rFonts w:hint="cs"/>
          <w:rtl/>
        </w:rPr>
        <w:t>گشوده است؟ پس چه کسی این توان ‌را دارد که بعد از نبی</w:t>
      </w:r>
      <w:r w:rsidR="00CD3453" w:rsidRPr="00CD3453">
        <w:rPr>
          <w:rStyle w:val="Char"/>
          <w:rFonts w:cs="CTraditional Arabic" w:hint="cs"/>
          <w:rtl/>
        </w:rPr>
        <w:t xml:space="preserve"> ج</w:t>
      </w:r>
      <w:r w:rsidRPr="001325A9">
        <w:rPr>
          <w:rStyle w:val="Char"/>
          <w:rFonts w:hint="cs"/>
          <w:rtl/>
        </w:rPr>
        <w:t xml:space="preserve"> این ابواب را ببندد.</w:t>
      </w:r>
    </w:p>
    <w:p w:rsidR="00B67D0C" w:rsidRPr="001325A9" w:rsidRDefault="00B67D0C" w:rsidP="001325A9">
      <w:pPr>
        <w:tabs>
          <w:tab w:val="right" w:pos="7031"/>
        </w:tabs>
        <w:ind w:firstLine="284"/>
        <w:rPr>
          <w:rStyle w:val="Char"/>
          <w:rtl/>
        </w:rPr>
      </w:pPr>
      <w:r w:rsidRPr="001325A9">
        <w:rPr>
          <w:rStyle w:val="Char"/>
          <w:rFonts w:hint="cs"/>
          <w:rtl/>
        </w:rPr>
        <w:t>کسی که غیر این را بگوید یا چیزی را روایت کند که با آن در تناقض است، او را با همان دلیل که آورده، رد می‌کنیم، چون راوی یا گوینده‌اش از اهل بیت رسول الله</w:t>
      </w:r>
      <w:r w:rsidR="00CD3453" w:rsidRPr="00CD3453">
        <w:rPr>
          <w:rStyle w:val="Char"/>
          <w:rFonts w:cs="CTraditional Arabic" w:hint="cs"/>
          <w:rtl/>
        </w:rPr>
        <w:t xml:space="preserve"> ج</w:t>
      </w:r>
      <w:r w:rsidRPr="001325A9">
        <w:rPr>
          <w:rStyle w:val="Char"/>
          <w:rFonts w:hint="cs"/>
          <w:rtl/>
        </w:rPr>
        <w:t xml:space="preserve"> و ائمه‌</w:t>
      </w:r>
      <w:r w:rsidR="003A7AAA" w:rsidRPr="001325A9">
        <w:rPr>
          <w:rStyle w:val="Char"/>
          <w:rFonts w:hint="cs"/>
          <w:rtl/>
        </w:rPr>
        <w:t>ی</w:t>
      </w:r>
      <w:r w:rsidRPr="001325A9">
        <w:rPr>
          <w:rStyle w:val="Char"/>
          <w:rFonts w:hint="cs"/>
          <w:rtl/>
        </w:rPr>
        <w:t xml:space="preserve"> آن نیستند، لذا به مقتضای قانون واجب است که قبل از هر چیزی ابتدا قاعده را بر حجت خودش تطبیق کنیم </w:t>
      </w:r>
      <w:r w:rsidR="003A7AAA" w:rsidRPr="001325A9">
        <w:rPr>
          <w:rStyle w:val="Char"/>
          <w:rFonts w:hint="cs"/>
          <w:rtl/>
        </w:rPr>
        <w:t>ک</w:t>
      </w:r>
      <w:r w:rsidRPr="001325A9">
        <w:rPr>
          <w:rStyle w:val="Char"/>
          <w:rFonts w:hint="cs"/>
          <w:rtl/>
        </w:rPr>
        <w:t>ه اگر قاعده صحیح بود روایت تو باطل است و اگر روایت تو را بپذیریم قاعده فاسد است.</w:t>
      </w:r>
    </w:p>
    <w:p w:rsidR="00B67D0C" w:rsidRPr="001325A9" w:rsidRDefault="00B67D0C" w:rsidP="001325A9">
      <w:pPr>
        <w:tabs>
          <w:tab w:val="right" w:pos="7031"/>
        </w:tabs>
        <w:ind w:firstLine="284"/>
        <w:rPr>
          <w:rStyle w:val="Char"/>
          <w:rtl/>
        </w:rPr>
      </w:pPr>
      <w:r w:rsidRPr="001325A9">
        <w:rPr>
          <w:rStyle w:val="Char"/>
          <w:rFonts w:hint="cs"/>
          <w:rtl/>
        </w:rPr>
        <w:t>کلینی، قمی و طوسی از رجال و ائمه‌</w:t>
      </w:r>
      <w:r w:rsidR="003A7AAA" w:rsidRPr="001325A9">
        <w:rPr>
          <w:rStyle w:val="Char"/>
          <w:rFonts w:hint="cs"/>
          <w:rtl/>
        </w:rPr>
        <w:t>ی</w:t>
      </w:r>
      <w:r w:rsidRPr="001325A9">
        <w:rPr>
          <w:rStyle w:val="Char"/>
          <w:rFonts w:hint="cs"/>
          <w:rtl/>
        </w:rPr>
        <w:t xml:space="preserve"> اهل بیت اثنی عشر نیستند، لذا به مقتضای قاعده‌</w:t>
      </w:r>
      <w:r w:rsidR="003A7AAA" w:rsidRPr="001325A9">
        <w:rPr>
          <w:rStyle w:val="Char"/>
          <w:rFonts w:hint="cs"/>
          <w:rtl/>
        </w:rPr>
        <w:t>ی</w:t>
      </w:r>
      <w:r w:rsidRPr="001325A9">
        <w:rPr>
          <w:rStyle w:val="Char"/>
          <w:rFonts w:hint="cs"/>
          <w:rtl/>
        </w:rPr>
        <w:t xml:space="preserve"> قبلی روایات</w:t>
      </w:r>
      <w:r w:rsidR="003A7AAA" w:rsidRPr="001325A9">
        <w:rPr>
          <w:rStyle w:val="Char"/>
          <w:rFonts w:hint="cs"/>
          <w:rtl/>
        </w:rPr>
        <w:t xml:space="preserve"> آن‌ها </w:t>
      </w:r>
      <w:r w:rsidRPr="001325A9">
        <w:rPr>
          <w:rStyle w:val="Char"/>
          <w:rFonts w:hint="cs"/>
          <w:rtl/>
        </w:rPr>
        <w:t>مردود است.</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می‌گویند: مادامی که از اهل بیت روایت می‌کنند ما روایاتشان ‌را می‌پذیریم، پس روایات دیگر اهل بیت را نیز قبول کنند یا</w:t>
      </w:r>
      <w:r w:rsidR="003A7AAA" w:rsidRPr="001325A9">
        <w:rPr>
          <w:rStyle w:val="Char"/>
          <w:rFonts w:hint="cs"/>
          <w:rtl/>
        </w:rPr>
        <w:t xml:space="preserve"> روایت‌ها</w:t>
      </w:r>
      <w:r w:rsidRPr="001325A9">
        <w:rPr>
          <w:rStyle w:val="Char"/>
          <w:rFonts w:hint="cs"/>
          <w:rtl/>
        </w:rPr>
        <w:t>ی</w:t>
      </w:r>
      <w:r w:rsidR="003A7AAA" w:rsidRPr="001325A9">
        <w:rPr>
          <w:rStyle w:val="Char"/>
          <w:rFonts w:hint="cs"/>
          <w:rtl/>
        </w:rPr>
        <w:t xml:space="preserve"> آن‌ها </w:t>
      </w:r>
      <w:r w:rsidRPr="001325A9">
        <w:rPr>
          <w:rStyle w:val="Char"/>
          <w:rFonts w:hint="cs"/>
          <w:rtl/>
        </w:rPr>
        <w:t>از پیامبر را قبول کنند زیرا او سید اهل بیت است.</w:t>
      </w:r>
    </w:p>
    <w:p w:rsidR="00B67D0C" w:rsidRPr="001325A9" w:rsidRDefault="00B67D0C" w:rsidP="001325A9">
      <w:pPr>
        <w:tabs>
          <w:tab w:val="right" w:pos="7031"/>
        </w:tabs>
        <w:ind w:firstLine="284"/>
        <w:rPr>
          <w:rStyle w:val="Char"/>
          <w:rtl/>
        </w:rPr>
      </w:pPr>
      <w:r w:rsidRPr="001325A9">
        <w:rPr>
          <w:rStyle w:val="Char"/>
          <w:rFonts w:hint="cs"/>
          <w:rtl/>
        </w:rPr>
        <w:t>یا ‌می‌گویند: هر آنچه نقلش صحیح باشد</w:t>
      </w:r>
      <w:r w:rsidR="00D3341F">
        <w:rPr>
          <w:rStyle w:val="Char"/>
          <w:rFonts w:hint="cs"/>
          <w:rtl/>
        </w:rPr>
        <w:t xml:space="preserve"> آن را </w:t>
      </w:r>
      <w:r w:rsidRPr="001325A9">
        <w:rPr>
          <w:rStyle w:val="Char"/>
          <w:rFonts w:hint="cs"/>
          <w:rtl/>
        </w:rPr>
        <w:t>می‌پذیریم؛ در این صورت کار به تضعیف و تصحیح بر می‌گردد، لذا آنچه که شروط صحت را داراست، قبول می‌کنیم از جمله: معتبر بودن راوی، اتصال سند، خالی بودن از اشکال و غیر از اینها، که همه‌</w:t>
      </w:r>
      <w:r w:rsidR="003A7AAA" w:rsidRPr="001325A9">
        <w:rPr>
          <w:rStyle w:val="Char"/>
          <w:rFonts w:hint="cs"/>
          <w:rtl/>
        </w:rPr>
        <w:t xml:space="preserve">ی این‌ها </w:t>
      </w:r>
      <w:r w:rsidRPr="001325A9">
        <w:rPr>
          <w:rStyle w:val="Char"/>
          <w:rFonts w:hint="cs"/>
          <w:rtl/>
        </w:rPr>
        <w:t>رابطه‌ای با این قاعده که مسلمین را ملزم به تبعیت از اهل بیت کند، ندارد، زیرا صدق و راستی در خانه‌</w:t>
      </w:r>
      <w:r w:rsidR="003A7AAA" w:rsidRPr="001325A9">
        <w:rPr>
          <w:rStyle w:val="Char"/>
          <w:rFonts w:hint="cs"/>
          <w:rtl/>
        </w:rPr>
        <w:t>ی</w:t>
      </w:r>
      <w:r w:rsidRPr="001325A9">
        <w:rPr>
          <w:rStyle w:val="Char"/>
          <w:rFonts w:hint="cs"/>
          <w:rtl/>
        </w:rPr>
        <w:t xml:space="preserve"> یکی از مخلوقات محصور نیست.</w:t>
      </w:r>
    </w:p>
    <w:p w:rsidR="00B67D0C" w:rsidRPr="001325A9" w:rsidRDefault="00B67D0C" w:rsidP="001325A9">
      <w:pPr>
        <w:pStyle w:val="9-1"/>
        <w:rPr>
          <w:rtl/>
        </w:rPr>
      </w:pPr>
      <w:bookmarkStart w:id="1414" w:name="_Toc278474736"/>
      <w:bookmarkStart w:id="1415" w:name="_Toc437346278"/>
      <w:r w:rsidRPr="001325A9">
        <w:rPr>
          <w:rFonts w:hint="cs"/>
          <w:rtl/>
        </w:rPr>
        <w:t>همسران پیامبر</w:t>
      </w:r>
      <w:r w:rsidR="00CD3453" w:rsidRPr="00CD3453">
        <w:rPr>
          <w:rFonts w:cs="CTraditional Arabic" w:hint="cs"/>
          <w:b/>
          <w:bCs w:val="0"/>
          <w:rtl/>
        </w:rPr>
        <w:t xml:space="preserve"> ج</w:t>
      </w:r>
      <w:r w:rsidRPr="001325A9">
        <w:rPr>
          <w:rFonts w:hint="cs"/>
          <w:rtl/>
        </w:rPr>
        <w:t xml:space="preserve">، به رخدادهای خانه </w:t>
      </w:r>
      <w:r w:rsidR="00215DA8" w:rsidRPr="001325A9">
        <w:rPr>
          <w:rFonts w:hint="cs"/>
          <w:rtl/>
        </w:rPr>
        <w:t xml:space="preserve">داناتر </w:t>
      </w:r>
      <w:r w:rsidRPr="001325A9">
        <w:rPr>
          <w:rFonts w:hint="cs"/>
          <w:rtl/>
        </w:rPr>
        <w:t>بودند</w:t>
      </w:r>
      <w:bookmarkEnd w:id="1414"/>
      <w:bookmarkEnd w:id="1415"/>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ابتدای این موضوع گفتیم: (دین ما تنها به آنچه که در چارچوب خانه‌</w:t>
      </w:r>
      <w:r w:rsidR="003A7AAA" w:rsidRPr="001325A9">
        <w:rPr>
          <w:rStyle w:val="Char"/>
          <w:rFonts w:hint="cs"/>
          <w:rtl/>
        </w:rPr>
        <w:t>ی</w:t>
      </w:r>
      <w:r w:rsidRPr="001325A9">
        <w:rPr>
          <w:rStyle w:val="Char"/>
          <w:rFonts w:hint="cs"/>
          <w:rtl/>
        </w:rPr>
        <w:t xml:space="preserve"> نبی رخ داده است، اهمیت نمی‌دهد، یا پیامبری به خاطر خانواده‌</w:t>
      </w:r>
      <w:r w:rsidR="003A7AAA" w:rsidRPr="001325A9">
        <w:rPr>
          <w:rStyle w:val="Char"/>
          <w:rFonts w:hint="cs"/>
          <w:rtl/>
        </w:rPr>
        <w:t>ی</w:t>
      </w:r>
      <w:r w:rsidRPr="001325A9">
        <w:rPr>
          <w:rStyle w:val="Char"/>
          <w:rFonts w:hint="cs"/>
          <w:rtl/>
        </w:rPr>
        <w:t xml:space="preserve"> خودش مبعوث نشده است؛ زیرا در این صورت مرجعیت در انحصار اهل این خانه خواهد بود، زیرا</w:t>
      </w:r>
      <w:r w:rsidR="003A7AAA" w:rsidRPr="001325A9">
        <w:rPr>
          <w:rStyle w:val="Char"/>
          <w:rFonts w:hint="cs"/>
          <w:rtl/>
        </w:rPr>
        <w:t xml:space="preserve"> آن‌ها </w:t>
      </w:r>
      <w:r w:rsidRPr="001325A9">
        <w:rPr>
          <w:rStyle w:val="Char"/>
          <w:rFonts w:hint="cs"/>
          <w:rtl/>
        </w:rPr>
        <w:t>نسبت به احوال بیت از دیگران داناتر بودند.)</w:t>
      </w:r>
    </w:p>
    <w:p w:rsidR="00B67D0C" w:rsidRPr="001325A9" w:rsidRDefault="00B67D0C" w:rsidP="001325A9">
      <w:pPr>
        <w:tabs>
          <w:tab w:val="right" w:pos="7031"/>
        </w:tabs>
        <w:ind w:firstLine="284"/>
        <w:rPr>
          <w:rStyle w:val="Char"/>
          <w:rtl/>
        </w:rPr>
      </w:pPr>
      <w:r w:rsidRPr="001325A9">
        <w:rPr>
          <w:rStyle w:val="Char"/>
          <w:rFonts w:hint="cs"/>
          <w:rtl/>
        </w:rPr>
        <w:t>اما اینجا خود به خود سؤالی مطرح می‌شود که اگر امر چنین است، این اهل بیت که نسبت به اوضاع خانه از دیگران داناترند، چه کسانی هستند؟ لازم است که</w:t>
      </w:r>
      <w:r w:rsidR="003A7AAA" w:rsidRPr="001325A9">
        <w:rPr>
          <w:rStyle w:val="Char"/>
          <w:rFonts w:hint="cs"/>
          <w:rtl/>
        </w:rPr>
        <w:t xml:space="preserve"> این‌ها </w:t>
      </w:r>
      <w:r w:rsidRPr="001325A9">
        <w:rPr>
          <w:rStyle w:val="Char"/>
          <w:rFonts w:hint="cs"/>
          <w:rtl/>
        </w:rPr>
        <w:t>همواره در بیت بوده باشند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داناتر باشند، بنابراین</w:t>
      </w:r>
      <w:r w:rsidR="003A7AAA" w:rsidRPr="001325A9">
        <w:rPr>
          <w:rStyle w:val="Char"/>
          <w:rFonts w:hint="cs"/>
          <w:rtl/>
        </w:rPr>
        <w:t xml:space="preserve"> آن‌ها </w:t>
      </w:r>
      <w:r w:rsidRPr="001325A9">
        <w:rPr>
          <w:rStyle w:val="Char"/>
          <w:rFonts w:hint="cs"/>
          <w:rtl/>
        </w:rPr>
        <w:t>کسی جز همسران پیامبر</w:t>
      </w:r>
      <w:r w:rsidR="00CD3453" w:rsidRPr="00CD3453">
        <w:rPr>
          <w:rStyle w:val="Char"/>
          <w:rFonts w:cs="CTraditional Arabic" w:hint="cs"/>
          <w:rtl/>
        </w:rPr>
        <w:t xml:space="preserve"> ج</w:t>
      </w:r>
      <w:r w:rsidRPr="001325A9">
        <w:rPr>
          <w:rStyle w:val="Char"/>
          <w:rFonts w:hint="cs"/>
          <w:rtl/>
        </w:rPr>
        <w:t xml:space="preserve"> نیستند.</w:t>
      </w:r>
    </w:p>
    <w:p w:rsidR="00B67D0C" w:rsidRPr="001325A9" w:rsidRDefault="00B67D0C" w:rsidP="001325A9">
      <w:pPr>
        <w:tabs>
          <w:tab w:val="right" w:pos="7031"/>
        </w:tabs>
        <w:ind w:firstLine="284"/>
        <w:rPr>
          <w:rStyle w:val="Char"/>
          <w:rtl/>
        </w:rPr>
      </w:pPr>
      <w:r w:rsidRPr="001325A9">
        <w:rPr>
          <w:rStyle w:val="Char"/>
          <w:rFonts w:hint="cs"/>
          <w:rtl/>
        </w:rPr>
        <w:t>بنابراین همسران پیامبر نسبت به آنچه در خانه رخ می‌دهد، آگاهترین مردمانند؛ زیرا</w:t>
      </w:r>
      <w:r w:rsidR="003A7AAA" w:rsidRPr="001325A9">
        <w:rPr>
          <w:rStyle w:val="Char"/>
          <w:rFonts w:hint="cs"/>
          <w:rtl/>
        </w:rPr>
        <w:t xml:space="preserve"> آن‌ها </w:t>
      </w:r>
      <w:r w:rsidRPr="001325A9">
        <w:rPr>
          <w:rStyle w:val="Char"/>
          <w:rFonts w:hint="cs"/>
          <w:rtl/>
        </w:rPr>
        <w:t>اهل آن خانه بوده و در آنجا سکونت داشته‌اند.</w:t>
      </w:r>
    </w:p>
    <w:p w:rsidR="00B67D0C" w:rsidRPr="001325A9" w:rsidRDefault="00B67D0C" w:rsidP="008A3867">
      <w:pPr>
        <w:tabs>
          <w:tab w:val="right" w:pos="7031"/>
        </w:tabs>
        <w:ind w:firstLine="284"/>
        <w:rPr>
          <w:rStyle w:val="Char"/>
          <w:rtl/>
        </w:rPr>
      </w:pPr>
      <w:r w:rsidRPr="001325A9">
        <w:rPr>
          <w:rStyle w:val="Char"/>
          <w:rFonts w:hint="cs"/>
          <w:rtl/>
        </w:rPr>
        <w:t>و مقوله‌</w:t>
      </w:r>
      <w:r w:rsidR="003A7AAA" w:rsidRPr="001325A9">
        <w:rPr>
          <w:rStyle w:val="Char"/>
          <w:rFonts w:hint="cs"/>
          <w:rtl/>
        </w:rPr>
        <w:t>ی</w:t>
      </w:r>
      <w:r w:rsidRPr="001325A9">
        <w:rPr>
          <w:rStyle w:val="Char"/>
          <w:rFonts w:hint="cs"/>
          <w:rtl/>
        </w:rPr>
        <w:t xml:space="preserve"> </w:t>
      </w:r>
      <w:r w:rsidRPr="008A3867">
        <w:rPr>
          <w:rStyle w:val="Char0"/>
          <w:rtl/>
        </w:rPr>
        <w:t>(اهل البیت ادر</w:t>
      </w:r>
      <w:r w:rsidR="008A3867">
        <w:rPr>
          <w:rStyle w:val="Char0"/>
          <w:rFonts w:hint="cs"/>
          <w:rtl/>
        </w:rPr>
        <w:t>ي</w:t>
      </w:r>
      <w:r w:rsidRPr="008A3867">
        <w:rPr>
          <w:rStyle w:val="Char0"/>
          <w:rtl/>
        </w:rPr>
        <w:t xml:space="preserve"> بما فیه)</w:t>
      </w:r>
      <w:r w:rsidRPr="001325A9">
        <w:rPr>
          <w:rStyle w:val="Char"/>
          <w:rFonts w:hint="cs"/>
          <w:rtl/>
        </w:rPr>
        <w:t xml:space="preserve"> کاملاً بر</w:t>
      </w:r>
      <w:r w:rsidR="003A7AAA" w:rsidRPr="001325A9">
        <w:rPr>
          <w:rStyle w:val="Char"/>
          <w:rFonts w:hint="cs"/>
          <w:rtl/>
        </w:rPr>
        <w:t xml:space="preserve"> آن‌ها </w:t>
      </w:r>
      <w:r w:rsidRPr="001325A9">
        <w:rPr>
          <w:rStyle w:val="Char"/>
          <w:rFonts w:hint="cs"/>
          <w:rtl/>
        </w:rPr>
        <w:t>منطبق است.</w:t>
      </w:r>
    </w:p>
    <w:p w:rsidR="00B67D0C" w:rsidRPr="001325A9" w:rsidRDefault="00B67D0C" w:rsidP="001325A9">
      <w:pPr>
        <w:tabs>
          <w:tab w:val="right" w:pos="7031"/>
        </w:tabs>
        <w:ind w:firstLine="284"/>
        <w:rPr>
          <w:rStyle w:val="Char"/>
          <w:rtl/>
        </w:rPr>
      </w:pPr>
      <w:r w:rsidRPr="001325A9">
        <w:rPr>
          <w:rStyle w:val="Char"/>
          <w:rFonts w:hint="cs"/>
          <w:rtl/>
        </w:rPr>
        <w:t>اما (علی) هر چند که نصف عمر خود را در این خانه گذراند، اما رسول الله</w:t>
      </w:r>
      <w:r w:rsidR="00CD3453" w:rsidRPr="00CD3453">
        <w:rPr>
          <w:rStyle w:val="Char"/>
          <w:rFonts w:cs="CTraditional Arabic" w:hint="cs"/>
          <w:rtl/>
        </w:rPr>
        <w:t xml:space="preserve"> ج</w:t>
      </w:r>
      <w:r w:rsidRPr="001325A9">
        <w:rPr>
          <w:rStyle w:val="Char"/>
          <w:rFonts w:hint="cs"/>
          <w:rtl/>
        </w:rPr>
        <w:t xml:space="preserve"> دارای اسرار زوجی و احوال خانوادگی بود که برای علی زیبا نیست در ایام مساکنت با پیامبر، بر</w:t>
      </w:r>
      <w:r w:rsidR="003A7AAA" w:rsidRPr="001325A9">
        <w:rPr>
          <w:rStyle w:val="Char"/>
          <w:rFonts w:hint="cs"/>
          <w:rtl/>
        </w:rPr>
        <w:t xml:space="preserve"> آن‌ها </w:t>
      </w:r>
      <w:r w:rsidRPr="001325A9">
        <w:rPr>
          <w:rStyle w:val="Char"/>
          <w:rFonts w:hint="cs"/>
          <w:rtl/>
        </w:rPr>
        <w:t>مطلع شود و این امر را به همسرانش واگذار کرده بود و ازواج گرامی‌اش آنچه را که روایتش برای مردم جائز بود و مردم بدان نیاز شرعی داشتند را نقل می‌کردند. از طرف دیگر علی در خانه‌ای دیگر مستقل شد و از آنچه که در خانه‌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رخ می‌داد کناره‌گیری کرد و مانند دیگر افرادی شد که در خارج بیت بودند.</w:t>
      </w:r>
    </w:p>
    <w:p w:rsidR="00B67D0C" w:rsidRPr="001325A9" w:rsidRDefault="00B67D0C" w:rsidP="001325A9">
      <w:pPr>
        <w:tabs>
          <w:tab w:val="right" w:pos="7031"/>
        </w:tabs>
        <w:ind w:firstLine="284"/>
        <w:rPr>
          <w:rStyle w:val="Char"/>
          <w:rtl/>
        </w:rPr>
      </w:pPr>
      <w:r w:rsidRPr="001325A9">
        <w:rPr>
          <w:rStyle w:val="Char"/>
          <w:rFonts w:hint="cs"/>
          <w:rtl/>
        </w:rPr>
        <w:t>فاطمه نیز 6 ماه بعد از وفات پیامبر رحلت نمود و این فرصت برای او فراهم نشد که جز اندکی از آنچه از رسول الله</w:t>
      </w:r>
      <w:r w:rsidR="00CD3453" w:rsidRPr="00CD3453">
        <w:rPr>
          <w:rStyle w:val="Char"/>
          <w:rFonts w:cs="CTraditional Arabic" w:hint="cs"/>
          <w:rtl/>
        </w:rPr>
        <w:t xml:space="preserve"> ج</w:t>
      </w:r>
      <w:r w:rsidRPr="001325A9">
        <w:rPr>
          <w:rStyle w:val="Char"/>
          <w:rFonts w:hint="cs"/>
          <w:rtl/>
        </w:rPr>
        <w:t xml:space="preserve"> دیده بود را روایت کند، البته با در نظر داشتن انتقال او به خانه‌</w:t>
      </w:r>
      <w:r w:rsidR="003A7AAA" w:rsidRPr="001325A9">
        <w:rPr>
          <w:rStyle w:val="Char"/>
          <w:rFonts w:hint="cs"/>
          <w:rtl/>
        </w:rPr>
        <w:t>ی</w:t>
      </w:r>
      <w:r w:rsidRPr="001325A9">
        <w:rPr>
          <w:rStyle w:val="Char"/>
          <w:rFonts w:hint="cs"/>
          <w:rtl/>
        </w:rPr>
        <w:t xml:space="preserve"> علی و اختصاص یافتن ازواج نبی بدین امر که روابط زناشویی مقتضی آن است. پس ازواج پیامبر ـ مادران مسلمانان ـ نسبت به این مقوله </w:t>
      </w:r>
      <w:r w:rsidRPr="008A3867">
        <w:rPr>
          <w:rStyle w:val="Char0"/>
          <w:rtl/>
        </w:rPr>
        <w:t>(اهل البیت ادری بما فیه)</w:t>
      </w:r>
      <w:r w:rsidRPr="001325A9">
        <w:rPr>
          <w:rStyle w:val="Char"/>
          <w:rFonts w:hint="cs"/>
          <w:rtl/>
        </w:rPr>
        <w:t xml:space="preserve"> در اولویت هستند و نیز به روایت آنچه در آنجا رخ می‌داده در اولویت می‌باشند.</w:t>
      </w:r>
    </w:p>
    <w:p w:rsidR="00B67D0C" w:rsidRDefault="00B67D0C" w:rsidP="001325A9">
      <w:pPr>
        <w:tabs>
          <w:tab w:val="right" w:pos="7031"/>
        </w:tabs>
        <w:ind w:firstLine="284"/>
        <w:rPr>
          <w:rStyle w:val="Char"/>
          <w:rtl/>
        </w:rPr>
      </w:pPr>
      <w:r w:rsidRPr="001325A9">
        <w:rPr>
          <w:rStyle w:val="Char"/>
          <w:rFonts w:hint="cs"/>
          <w:rtl/>
        </w:rPr>
        <w:t>و این مصداق این فرموده‌</w:t>
      </w:r>
      <w:r w:rsidR="003A7AAA" w:rsidRPr="001325A9">
        <w:rPr>
          <w:rStyle w:val="Char"/>
          <w:rFonts w:hint="cs"/>
          <w:rtl/>
        </w:rPr>
        <w:t>ی</w:t>
      </w:r>
      <w:r w:rsidR="008A3867">
        <w:rPr>
          <w:rStyle w:val="Char"/>
          <w:rFonts w:hint="cs"/>
          <w:rtl/>
        </w:rPr>
        <w:t xml:space="preserve"> الهی است که می‌فرماید:</w:t>
      </w:r>
    </w:p>
    <w:p w:rsidR="008A3867" w:rsidRPr="00C061E3" w:rsidRDefault="008A3867" w:rsidP="008A3867">
      <w:pPr>
        <w:pStyle w:val="a"/>
        <w:rPr>
          <w:rStyle w:val="Char2"/>
          <w:rtl/>
        </w:rPr>
      </w:pPr>
      <w:r>
        <w:rPr>
          <w:rFonts w:cs="Traditional Arabic"/>
          <w:color w:val="000000"/>
          <w:shd w:val="clear" w:color="auto" w:fill="FFFFFF"/>
          <w:rtl/>
        </w:rPr>
        <w:t>﴿</w:t>
      </w:r>
      <w:r w:rsidRPr="00B90D21">
        <w:rPr>
          <w:rStyle w:val="Char4"/>
          <w:rtl/>
        </w:rPr>
        <w:t>وَاذْكُرْنَ مَا يُتْلَى فِي بُيُوتِكُنَّ مِنْ آيَاتِ اللَّهِ وَالْحِكْمَةِ</w:t>
      </w:r>
      <w:r w:rsidR="00071C7F" w:rsidRPr="00B90D21">
        <w:rPr>
          <w:rStyle w:val="Char4"/>
          <w:rtl/>
        </w:rPr>
        <w:t xml:space="preserve"> </w:t>
      </w:r>
      <w:r w:rsidRPr="00B90D21">
        <w:rPr>
          <w:rStyle w:val="Char4"/>
          <w:rtl/>
        </w:rPr>
        <w:t>إِنَّ اللَّهَ كَانَ لَطِيفًا خَبِيرًا٣٤</w:t>
      </w:r>
      <w:r>
        <w:rPr>
          <w:rFonts w:cs="Traditional Arabic"/>
          <w:color w:val="000000"/>
          <w:shd w:val="clear" w:color="auto" w:fill="FFFFFF"/>
          <w:rtl/>
        </w:rPr>
        <w:t>﴾</w:t>
      </w:r>
      <w:r w:rsidRPr="00B90D21">
        <w:rPr>
          <w:rStyle w:val="Char4"/>
          <w:rtl/>
        </w:rPr>
        <w:t xml:space="preserve"> </w:t>
      </w:r>
      <w:r w:rsidRPr="00C061E3">
        <w:rPr>
          <w:rStyle w:val="Char2"/>
          <w:rtl/>
        </w:rPr>
        <w:t>[الأحزاب: 34]</w:t>
      </w:r>
      <w:r w:rsidRPr="00C061E3">
        <w:rPr>
          <w:rStyle w:val="Char2"/>
          <w:rFonts w:hint="cs"/>
          <w:rtl/>
        </w:rPr>
        <w:t>.</w:t>
      </w:r>
    </w:p>
    <w:p w:rsidR="00B67D0C" w:rsidRPr="001325A9" w:rsidRDefault="00B67D0C" w:rsidP="008A3867">
      <w:pPr>
        <w:tabs>
          <w:tab w:val="right" w:pos="7031"/>
        </w:tabs>
        <w:ind w:firstLine="284"/>
        <w:rPr>
          <w:rStyle w:val="Char"/>
          <w:rtl/>
        </w:rPr>
      </w:pPr>
      <w:r w:rsidRPr="001325A9">
        <w:rPr>
          <w:rStyle w:val="Char"/>
          <w:rFonts w:hint="cs"/>
          <w:rtl/>
        </w:rPr>
        <w:t>«</w:t>
      </w:r>
      <w:r w:rsidRPr="001325A9">
        <w:rPr>
          <w:rStyle w:val="Char"/>
          <w:rtl/>
        </w:rPr>
        <w:t>و آ</w:t>
      </w:r>
      <w:r w:rsidR="003A7AAA" w:rsidRPr="001325A9">
        <w:rPr>
          <w:rStyle w:val="Char"/>
          <w:rtl/>
        </w:rPr>
        <w:t>ی</w:t>
      </w:r>
      <w:r w:rsidRPr="001325A9">
        <w:rPr>
          <w:rStyle w:val="Char"/>
          <w:rtl/>
        </w:rPr>
        <w:t>ات خدا و سخنان ح</w:t>
      </w:r>
      <w:r w:rsidR="003A7AAA" w:rsidRPr="001325A9">
        <w:rPr>
          <w:rStyle w:val="Char"/>
          <w:rtl/>
        </w:rPr>
        <w:t>ک</w:t>
      </w:r>
      <w:r w:rsidRPr="001325A9">
        <w:rPr>
          <w:rStyle w:val="Char"/>
          <w:rtl/>
        </w:rPr>
        <w:t>مت‌انگ</w:t>
      </w:r>
      <w:r w:rsidR="003A7AAA" w:rsidRPr="001325A9">
        <w:rPr>
          <w:rStyle w:val="Char"/>
          <w:rtl/>
        </w:rPr>
        <w:t>ی</w:t>
      </w:r>
      <w:r w:rsidRPr="001325A9">
        <w:rPr>
          <w:rStyle w:val="Char"/>
          <w:rtl/>
        </w:rPr>
        <w:t>ز (پ</w:t>
      </w:r>
      <w:r w:rsidR="003A7AAA" w:rsidRPr="001325A9">
        <w:rPr>
          <w:rStyle w:val="Char"/>
          <w:rtl/>
        </w:rPr>
        <w:t>ی</w:t>
      </w:r>
      <w:r w:rsidRPr="001325A9">
        <w:rPr>
          <w:rStyle w:val="Char"/>
          <w:rtl/>
        </w:rPr>
        <w:t xml:space="preserve">غمبر) را </w:t>
      </w:r>
      <w:r w:rsidR="003A7AAA" w:rsidRPr="001325A9">
        <w:rPr>
          <w:rStyle w:val="Char"/>
          <w:rtl/>
        </w:rPr>
        <w:t>ک</w:t>
      </w:r>
      <w:r w:rsidRPr="001325A9">
        <w:rPr>
          <w:rStyle w:val="Char"/>
          <w:rtl/>
        </w:rPr>
        <w:t>ه در منازل شما خوانده م</w:t>
      </w:r>
      <w:r w:rsidR="003A7AAA" w:rsidRPr="001325A9">
        <w:rPr>
          <w:rStyle w:val="Char"/>
          <w:rtl/>
        </w:rPr>
        <w:t>ی</w:t>
      </w:r>
      <w:r w:rsidRPr="001325A9">
        <w:rPr>
          <w:rStyle w:val="Char"/>
          <w:rtl/>
        </w:rPr>
        <w:t>‌شود (ب</w:t>
      </w:r>
      <w:r w:rsidR="003A7AAA" w:rsidRPr="001325A9">
        <w:rPr>
          <w:rStyle w:val="Char"/>
          <w:rtl/>
        </w:rPr>
        <w:t>ی</w:t>
      </w:r>
      <w:r w:rsidRPr="001325A9">
        <w:rPr>
          <w:rStyle w:val="Char"/>
          <w:rtl/>
        </w:rPr>
        <w:t>اموز</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گران)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دق</w:t>
      </w:r>
      <w:r w:rsidR="003A7AAA" w:rsidRPr="001325A9">
        <w:rPr>
          <w:rStyle w:val="Char"/>
          <w:rtl/>
        </w:rPr>
        <w:t>ی</w:t>
      </w:r>
      <w:r w:rsidRPr="001325A9">
        <w:rPr>
          <w:rStyle w:val="Char"/>
          <w:rtl/>
        </w:rPr>
        <w:t>ق و آگاه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لذا خطاب به امامیه می‌گوی</w:t>
      </w:r>
      <w:r w:rsidR="003A7AAA" w:rsidRPr="001325A9">
        <w:rPr>
          <w:rStyle w:val="Char"/>
          <w:rFonts w:hint="cs"/>
          <w:rtl/>
        </w:rPr>
        <w:t>ی</w:t>
      </w:r>
      <w:r w:rsidRPr="001325A9">
        <w:rPr>
          <w:rStyle w:val="Char"/>
          <w:rFonts w:hint="cs"/>
          <w:rtl/>
        </w:rPr>
        <w:t xml:space="preserve">م </w:t>
      </w:r>
      <w:r w:rsidR="003A7AAA" w:rsidRPr="001325A9">
        <w:rPr>
          <w:rStyle w:val="Char"/>
          <w:rFonts w:hint="cs"/>
          <w:rtl/>
        </w:rPr>
        <w:t>ک</w:t>
      </w:r>
      <w:r w:rsidRPr="001325A9">
        <w:rPr>
          <w:rStyle w:val="Char"/>
          <w:rFonts w:hint="cs"/>
          <w:rtl/>
        </w:rPr>
        <w:t>ه این قسمت مهم از حیات رسول خدا</w:t>
      </w:r>
      <w:r w:rsidR="00CD3453" w:rsidRPr="00CD3453">
        <w:rPr>
          <w:rStyle w:val="Char"/>
          <w:rFonts w:cs="CTraditional Arabic" w:hint="cs"/>
          <w:rtl/>
        </w:rPr>
        <w:t xml:space="preserve"> ج</w:t>
      </w:r>
      <w:r w:rsidRPr="001325A9">
        <w:rPr>
          <w:rStyle w:val="Char"/>
          <w:rFonts w:hint="cs"/>
          <w:rtl/>
        </w:rPr>
        <w:t xml:space="preserve"> ـ قسمی که در خانه‌اش گذشته و کسی غیر از همسرانش قادر به درک و روایت آن نیستند ـ کجاست؟ در م</w:t>
      </w:r>
      <w:r w:rsidR="003A7AAA" w:rsidRPr="001325A9">
        <w:rPr>
          <w:rStyle w:val="Char"/>
          <w:rFonts w:hint="cs"/>
          <w:rtl/>
        </w:rPr>
        <w:t>ی</w:t>
      </w:r>
      <w:r w:rsidRPr="001325A9">
        <w:rPr>
          <w:rStyle w:val="Char"/>
          <w:rFonts w:hint="cs"/>
          <w:rtl/>
        </w:rPr>
        <w:t>ان مرویات</w:t>
      </w:r>
      <w:r w:rsidR="003A7AAA" w:rsidRPr="001325A9">
        <w:rPr>
          <w:rStyle w:val="Char"/>
          <w:rFonts w:hint="cs"/>
          <w:rtl/>
        </w:rPr>
        <w:t xml:space="preserve"> آن‌ها </w:t>
      </w:r>
      <w:r w:rsidRPr="001325A9">
        <w:rPr>
          <w:rStyle w:val="Char"/>
          <w:rFonts w:hint="cs"/>
          <w:rtl/>
        </w:rPr>
        <w:t xml:space="preserve">در منابعشان که از </w:t>
      </w:r>
      <w:r w:rsidR="008A3867">
        <w:rPr>
          <w:rStyle w:val="Char"/>
          <w:rFonts w:hint="cs"/>
          <w:rtl/>
        </w:rPr>
        <w:t>این زوجات طاهرات روایت شده است.</w:t>
      </w:r>
    </w:p>
    <w:p w:rsidR="00B67D0C" w:rsidRPr="001325A9" w:rsidRDefault="00B67D0C" w:rsidP="001325A9">
      <w:pPr>
        <w:tabs>
          <w:tab w:val="right" w:pos="7031"/>
        </w:tabs>
        <w:ind w:firstLine="284"/>
        <w:rPr>
          <w:rStyle w:val="Char"/>
          <w:rtl/>
        </w:rPr>
      </w:pPr>
      <w:r w:rsidRPr="001325A9">
        <w:rPr>
          <w:rStyle w:val="Char"/>
          <w:rFonts w:hint="cs"/>
          <w:rtl/>
        </w:rPr>
        <w:t xml:space="preserve">آیا بعد از این، حقیقتی برای شما باقی ‌مانده </w:t>
      </w:r>
      <w:r w:rsidR="003A7AAA" w:rsidRPr="001325A9">
        <w:rPr>
          <w:rStyle w:val="Char"/>
          <w:rFonts w:hint="cs"/>
          <w:rtl/>
        </w:rPr>
        <w:t>ک</w:t>
      </w:r>
      <w:r w:rsidRPr="001325A9">
        <w:rPr>
          <w:rStyle w:val="Char"/>
          <w:rFonts w:hint="cs"/>
          <w:rtl/>
        </w:rPr>
        <w:t>ه به استناد آن، تمسک به اهل بیت را اعلام دار</w:t>
      </w:r>
      <w:r w:rsidR="003A7AAA" w:rsidRPr="001325A9">
        <w:rPr>
          <w:rStyle w:val="Char"/>
          <w:rFonts w:hint="cs"/>
          <w:rtl/>
        </w:rPr>
        <w:t>ی</w:t>
      </w:r>
      <w:r w:rsidRPr="001325A9">
        <w:rPr>
          <w:rStyle w:val="Char"/>
          <w:rFonts w:hint="cs"/>
          <w:rtl/>
        </w:rPr>
        <w:t>د؟!</w:t>
      </w:r>
    </w:p>
    <w:p w:rsidR="00D4025B" w:rsidRPr="001325A9" w:rsidRDefault="00D4025B" w:rsidP="008A3867">
      <w:pPr>
        <w:tabs>
          <w:tab w:val="right" w:pos="7031"/>
        </w:tabs>
        <w:rPr>
          <w:rStyle w:val="Char"/>
          <w:rtl/>
        </w:rPr>
        <w:sectPr w:rsidR="00D4025B" w:rsidRPr="001325A9" w:rsidSect="00AB3726">
          <w:headerReference w:type="default" r:id="rId46"/>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15DA8" w:rsidP="008A3867">
      <w:pPr>
        <w:pStyle w:val="9-3"/>
        <w:rPr>
          <w:rtl/>
        </w:rPr>
      </w:pPr>
      <w:bookmarkStart w:id="1416" w:name="_Toc278474737"/>
      <w:bookmarkStart w:id="1417" w:name="_Toc437346279"/>
      <w:r w:rsidRPr="001325A9">
        <w:rPr>
          <w:rFonts w:hint="cs"/>
          <w:sz w:val="52"/>
          <w:rtl/>
        </w:rPr>
        <w:t>اصل پنجم</w:t>
      </w:r>
      <w:r w:rsidR="008A3867">
        <w:rPr>
          <w:rFonts w:hint="cs"/>
          <w:sz w:val="52"/>
          <w:rtl/>
        </w:rPr>
        <w:t>:</w:t>
      </w:r>
      <w:r w:rsidR="008A3867">
        <w:rPr>
          <w:sz w:val="52"/>
          <w:rtl/>
        </w:rPr>
        <w:br/>
      </w:r>
      <w:r w:rsidRPr="001325A9">
        <w:rPr>
          <w:rFonts w:hint="cs"/>
          <w:rtl/>
        </w:rPr>
        <w:t>تحریف قرآن</w:t>
      </w:r>
      <w:bookmarkEnd w:id="1416"/>
      <w:bookmarkEnd w:id="1417"/>
    </w:p>
    <w:p w:rsidR="00D4025B" w:rsidRPr="001325A9" w:rsidRDefault="00D4025B" w:rsidP="001325A9">
      <w:pPr>
        <w:pStyle w:val="Heading31"/>
        <w:keepNext w:val="0"/>
        <w:jc w:val="both"/>
        <w:rPr>
          <w:rtl/>
        </w:rPr>
        <w:sectPr w:rsidR="00D4025B" w:rsidRPr="001325A9"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418" w:name="_Toc278474738"/>
      <w:bookmarkStart w:id="1419" w:name="_Toc437346280"/>
      <w:r w:rsidRPr="001325A9">
        <w:rPr>
          <w:rFonts w:hint="cs"/>
          <w:rtl/>
        </w:rPr>
        <w:t>فصل اول</w:t>
      </w:r>
      <w:r w:rsidR="008A3867">
        <w:rPr>
          <w:rFonts w:hint="cs"/>
          <w:rtl/>
        </w:rPr>
        <w:t>:</w:t>
      </w:r>
      <w:r w:rsidR="00D4025B" w:rsidRPr="001325A9">
        <w:rPr>
          <w:rtl/>
        </w:rPr>
        <w:br/>
      </w:r>
      <w:r w:rsidRPr="001325A9">
        <w:rPr>
          <w:rFonts w:hint="cs"/>
          <w:rtl/>
        </w:rPr>
        <w:t>اثبات</w:t>
      </w:r>
      <w:r w:rsidR="00EC6211">
        <w:rPr>
          <w:rFonts w:hint="cs"/>
          <w:rtl/>
        </w:rPr>
        <w:t>ی</w:t>
      </w:r>
      <w:r w:rsidRPr="001325A9">
        <w:rPr>
          <w:rFonts w:hint="cs"/>
          <w:rtl/>
        </w:rPr>
        <w:t xml:space="preserve"> قاطع برای تهمت تحریف قرآن در عقیده‌</w:t>
      </w:r>
      <w:r w:rsidR="00EC6211">
        <w:rPr>
          <w:rFonts w:hint="cs"/>
          <w:rtl/>
        </w:rPr>
        <w:t>ی</w:t>
      </w:r>
      <w:r w:rsidRPr="001325A9">
        <w:rPr>
          <w:rFonts w:hint="cs"/>
          <w:rtl/>
        </w:rPr>
        <w:t xml:space="preserve"> شیعه</w:t>
      </w:r>
      <w:bookmarkEnd w:id="1418"/>
      <w:bookmarkEnd w:id="1419"/>
    </w:p>
    <w:p w:rsidR="00B67D0C" w:rsidRPr="001325A9" w:rsidRDefault="00B67D0C" w:rsidP="001325A9">
      <w:pPr>
        <w:tabs>
          <w:tab w:val="right" w:pos="7031"/>
        </w:tabs>
        <w:ind w:firstLine="284"/>
        <w:rPr>
          <w:rStyle w:val="Char"/>
          <w:rtl/>
        </w:rPr>
      </w:pPr>
      <w:r w:rsidRPr="001325A9">
        <w:rPr>
          <w:rStyle w:val="Char"/>
          <w:rFonts w:hint="cs"/>
          <w:rtl/>
        </w:rPr>
        <w:t>در این موضوع نمی‌خواهم سراغ دلایل قطعی برای اثبات این عقیده‌</w:t>
      </w:r>
      <w:r w:rsidR="003A7AAA" w:rsidRPr="001325A9">
        <w:rPr>
          <w:rStyle w:val="Char"/>
          <w:rFonts w:hint="cs"/>
          <w:rtl/>
        </w:rPr>
        <w:t>ی</w:t>
      </w:r>
      <w:r w:rsidRPr="001325A9">
        <w:rPr>
          <w:rStyle w:val="Char"/>
          <w:rFonts w:hint="cs"/>
          <w:rtl/>
        </w:rPr>
        <w:t xml:space="preserve"> کفرآمیزِ امامیه، بروم، ز</w:t>
      </w:r>
      <w:r w:rsidR="003A7AAA" w:rsidRPr="001325A9">
        <w:rPr>
          <w:rStyle w:val="Char"/>
          <w:rFonts w:hint="cs"/>
          <w:rtl/>
        </w:rPr>
        <w:t>ی</w:t>
      </w:r>
      <w:r w:rsidRPr="001325A9">
        <w:rPr>
          <w:rStyle w:val="Char"/>
          <w:rFonts w:hint="cs"/>
          <w:rtl/>
        </w:rPr>
        <w:t>را این کار نیازمند تلاش زیاد نیست، چون مشخص است و من نیز اول کسی نیستم که برائت را برای قرآن اثبات کنم تا به وسیله این اکتشاف به مدال افتخار دست یابم، لذا مجبور باشم برای بیان این کشف، ادله را بسط دهم و همچن</w:t>
      </w:r>
      <w:r w:rsidR="003A7AAA" w:rsidRPr="001325A9">
        <w:rPr>
          <w:rStyle w:val="Char"/>
          <w:rFonts w:hint="cs"/>
          <w:rtl/>
        </w:rPr>
        <w:t>ی</w:t>
      </w:r>
      <w:r w:rsidRPr="001325A9">
        <w:rPr>
          <w:rStyle w:val="Char"/>
          <w:rFonts w:hint="cs"/>
          <w:rtl/>
        </w:rPr>
        <w:t>ن موضوع تحریف قرآن، به طور کلی پوشیده نیست طوری که نیازمند یک سفر اکتشافی باشد بلکه در اساسی‌ترین کتاب</w:t>
      </w:r>
      <w:r w:rsidR="008A3867">
        <w:rPr>
          <w:rStyle w:val="Char"/>
          <w:rFonts w:hint="cs"/>
          <w:rtl/>
        </w:rPr>
        <w:t>‌</w:t>
      </w:r>
      <w:r w:rsidRPr="001325A9">
        <w:rPr>
          <w:rStyle w:val="Char"/>
          <w:rFonts w:hint="cs"/>
          <w:rtl/>
        </w:rPr>
        <w:t>هایشان و بر زبان بزرگان مراجع و علمایانشان بدون ابهام و انحراف، بدان تصریح شده است.</w:t>
      </w:r>
    </w:p>
    <w:p w:rsidR="00B67D0C" w:rsidRPr="001325A9" w:rsidRDefault="00B67D0C" w:rsidP="001325A9">
      <w:pPr>
        <w:tabs>
          <w:tab w:val="right" w:pos="7031"/>
        </w:tabs>
        <w:ind w:firstLine="284"/>
        <w:rPr>
          <w:rStyle w:val="Char"/>
          <w:rtl/>
        </w:rPr>
      </w:pPr>
      <w:r w:rsidRPr="001325A9">
        <w:rPr>
          <w:rStyle w:val="Char"/>
          <w:rFonts w:hint="cs"/>
          <w:rtl/>
        </w:rPr>
        <w:t xml:space="preserve">کافی است که به آنچه علی بن ابراهیم قمی ـ استاد کلینی ـ در تفسیرش تحریر کرده، مراجعه شود و نیز به کلینی در کتابش (کافی)، نوری طبرسی در کتابش (فصل الخطاب)، ابوالحسن عاملی در مقدمه‌اش </w:t>
      </w:r>
      <w:r w:rsidRPr="008A3867">
        <w:rPr>
          <w:rStyle w:val="Char0"/>
          <w:rFonts w:hint="cs"/>
          <w:rtl/>
        </w:rPr>
        <w:t>(</w:t>
      </w:r>
      <w:r w:rsidRPr="008A3867">
        <w:rPr>
          <w:rStyle w:val="Char0"/>
          <w:rtl/>
        </w:rPr>
        <w:t>مرآ</w:t>
      </w:r>
      <w:r w:rsidRPr="008A3867">
        <w:rPr>
          <w:rStyle w:val="Char0"/>
          <w:rFonts w:hint="cs"/>
          <w:rtl/>
        </w:rPr>
        <w:t>ة</w:t>
      </w:r>
      <w:r w:rsidRPr="008A3867">
        <w:rPr>
          <w:rStyle w:val="Char0"/>
          <w:rtl/>
        </w:rPr>
        <w:t xml:space="preserve"> ال</w:t>
      </w:r>
      <w:r w:rsidRPr="008A3867">
        <w:rPr>
          <w:rStyle w:val="Char0"/>
          <w:rFonts w:hint="cs"/>
          <w:rtl/>
        </w:rPr>
        <w:t>أ</w:t>
      </w:r>
      <w:r w:rsidRPr="008A3867">
        <w:rPr>
          <w:rStyle w:val="Char0"/>
          <w:rtl/>
        </w:rPr>
        <w:t>نوار ومشکا</w:t>
      </w:r>
      <w:r w:rsidRPr="008A3867">
        <w:rPr>
          <w:rStyle w:val="Char0"/>
          <w:rFonts w:hint="cs"/>
          <w:rtl/>
        </w:rPr>
        <w:t>ة</w:t>
      </w:r>
      <w:r w:rsidRPr="008A3867">
        <w:rPr>
          <w:rStyle w:val="Char0"/>
          <w:rtl/>
        </w:rPr>
        <w:t xml:space="preserve"> ال</w:t>
      </w:r>
      <w:r w:rsidRPr="008A3867">
        <w:rPr>
          <w:rStyle w:val="Char0"/>
          <w:rFonts w:hint="cs"/>
          <w:rtl/>
        </w:rPr>
        <w:t>أ</w:t>
      </w:r>
      <w:r w:rsidRPr="008A3867">
        <w:rPr>
          <w:rStyle w:val="Char0"/>
          <w:rtl/>
        </w:rPr>
        <w:t>سرار</w:t>
      </w:r>
      <w:r w:rsidRPr="008A3867">
        <w:rPr>
          <w:rStyle w:val="Char0"/>
          <w:rFonts w:hint="cs"/>
          <w:rtl/>
        </w:rPr>
        <w:t>)</w:t>
      </w:r>
      <w:r w:rsidRPr="001325A9">
        <w:rPr>
          <w:rStyle w:val="Char"/>
          <w:rFonts w:hint="cs"/>
          <w:rtl/>
        </w:rPr>
        <w:t xml:space="preserve"> بر تفسیر (البرهان) نوشته‌</w:t>
      </w:r>
      <w:r w:rsidR="003A7AAA" w:rsidRPr="001325A9">
        <w:rPr>
          <w:rStyle w:val="Char"/>
          <w:rFonts w:hint="cs"/>
          <w:rtl/>
        </w:rPr>
        <w:t>ی</w:t>
      </w:r>
      <w:r w:rsidRPr="001325A9">
        <w:rPr>
          <w:rStyle w:val="Char"/>
          <w:rFonts w:hint="cs"/>
          <w:rtl/>
        </w:rPr>
        <w:t xml:space="preserve"> هاشم بحرانی، طبرسی در کتاب (الاحتجاج)، نعمت الله جزایری در (انوارش) و.... فهرست طولانی و پایان ناپذیری از منابع و مراجع برای کسی که می‌خواهد بدان‌ها بنگرد یا مراجعه کند. </w:t>
      </w:r>
    </w:p>
    <w:p w:rsidR="00B67D0C" w:rsidRPr="001325A9" w:rsidRDefault="00B67D0C" w:rsidP="001325A9">
      <w:pPr>
        <w:tabs>
          <w:tab w:val="right" w:pos="7031"/>
        </w:tabs>
        <w:ind w:firstLine="284"/>
        <w:rPr>
          <w:rStyle w:val="Char"/>
          <w:rtl/>
        </w:rPr>
      </w:pPr>
      <w:r w:rsidRPr="001325A9">
        <w:rPr>
          <w:rStyle w:val="Char"/>
          <w:rFonts w:hint="cs"/>
          <w:rtl/>
        </w:rPr>
        <w:t>این قض</w:t>
      </w:r>
      <w:r w:rsidR="003A7AAA" w:rsidRPr="001325A9">
        <w:rPr>
          <w:rStyle w:val="Char"/>
          <w:rFonts w:hint="cs"/>
          <w:rtl/>
        </w:rPr>
        <w:t>ی</w:t>
      </w:r>
      <w:r w:rsidRPr="001325A9">
        <w:rPr>
          <w:rStyle w:val="Char"/>
          <w:rFonts w:hint="cs"/>
          <w:rtl/>
        </w:rPr>
        <w:t>ه از منظر آنان همچون مسأله‌</w:t>
      </w:r>
      <w:r w:rsidR="003A7AAA" w:rsidRPr="001325A9">
        <w:rPr>
          <w:rStyle w:val="Char"/>
          <w:rFonts w:hint="cs"/>
          <w:rtl/>
        </w:rPr>
        <w:t>ی</w:t>
      </w:r>
      <w:r w:rsidRPr="001325A9">
        <w:rPr>
          <w:rStyle w:val="Char"/>
          <w:rFonts w:hint="cs"/>
          <w:rtl/>
        </w:rPr>
        <w:t xml:space="preserve"> امامت ثابت است؛ محققان شیعه این چنین تصریح می‌کنند و می‌گویند: روایات تحریف مانند روایات‌ امامت متواتر هستند و به یک شیوه نقل شده‌اند؛ به عنوان مثال، بنگر </w:t>
      </w:r>
      <w:r w:rsidR="003A7AAA" w:rsidRPr="001325A9">
        <w:rPr>
          <w:rStyle w:val="Char"/>
          <w:rFonts w:hint="cs"/>
          <w:rtl/>
        </w:rPr>
        <w:t>ک</w:t>
      </w:r>
      <w:r w:rsidRPr="001325A9">
        <w:rPr>
          <w:rStyle w:val="Char"/>
          <w:rFonts w:hint="cs"/>
          <w:rtl/>
        </w:rPr>
        <w:t>ه محمد باقر مجلسی درباره‌</w:t>
      </w:r>
      <w:r w:rsidR="003A7AAA" w:rsidRPr="001325A9">
        <w:rPr>
          <w:rStyle w:val="Char"/>
          <w:rFonts w:hint="cs"/>
          <w:rtl/>
        </w:rPr>
        <w:t>ی</w:t>
      </w:r>
      <w:r w:rsidRPr="001325A9">
        <w:rPr>
          <w:rStyle w:val="Char"/>
          <w:rFonts w:hint="cs"/>
          <w:rtl/>
        </w:rPr>
        <w:t xml:space="preserve"> اخبار یا روایات تحریف چه می‌گوید: </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به نظر من اخبار در این زمینه متواتر است، و مطرح کردن</w:t>
      </w:r>
      <w:r w:rsidR="003A7AAA" w:rsidRPr="001325A9">
        <w:rPr>
          <w:rStyle w:val="Char"/>
          <w:rFonts w:hint="cs"/>
          <w:rtl/>
        </w:rPr>
        <w:t xml:space="preserve"> آن‌ها </w:t>
      </w:r>
      <w:r w:rsidRPr="001325A9">
        <w:rPr>
          <w:rStyle w:val="Char"/>
          <w:rFonts w:hint="cs"/>
          <w:rtl/>
        </w:rPr>
        <w:t>باعث از ب</w:t>
      </w:r>
      <w:r w:rsidR="003A7AAA" w:rsidRPr="001325A9">
        <w:rPr>
          <w:rStyle w:val="Char"/>
          <w:rFonts w:hint="cs"/>
          <w:rtl/>
        </w:rPr>
        <w:t>ی</w:t>
      </w:r>
      <w:r w:rsidRPr="001325A9">
        <w:rPr>
          <w:rStyle w:val="Char"/>
          <w:rFonts w:hint="cs"/>
          <w:rtl/>
        </w:rPr>
        <w:t>ن بردن اعتماد به اخبار می‌شود و به نظر من اخبار این باب، کمتر از اخبار امامت نیستند»</w:t>
      </w:r>
      <w:r w:rsidRPr="001A1F4B">
        <w:rPr>
          <w:rStyle w:val="Char"/>
          <w:vertAlign w:val="superscript"/>
          <w:rtl/>
        </w:rPr>
        <w:footnoteReference w:id="286"/>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نوری طبرسی نیز همین را می‌گوید؛ لذا انکار تحریف به طوری ضروری و ناگزیر مستلزم انکار (امامت) است. این لب کلام آن‌هاست! و آنچه که برخی از</w:t>
      </w:r>
      <w:r w:rsidR="003A7AAA" w:rsidRPr="001325A9">
        <w:rPr>
          <w:rStyle w:val="Char"/>
          <w:rFonts w:hint="cs"/>
          <w:rtl/>
        </w:rPr>
        <w:t xml:space="preserve"> آن‌ها </w:t>
      </w:r>
      <w:r w:rsidRPr="001325A9">
        <w:rPr>
          <w:rStyle w:val="Char"/>
          <w:rFonts w:hint="cs"/>
          <w:rtl/>
        </w:rPr>
        <w:t>هنگامی که در انظار عموم تحت فشار واقع شده‌اند، انکار نموده‌اند یا در کتاب دعایی تألیف شده خصوصاً برای ترویج مذهب، مانند کتاب (المراجعات) لجاجت</w:t>
      </w:r>
      <w:r w:rsidR="003A7AAA" w:rsidRPr="001325A9">
        <w:rPr>
          <w:rStyle w:val="Char"/>
          <w:rFonts w:hint="cs"/>
          <w:rtl/>
        </w:rPr>
        <w:t>ی</w:t>
      </w:r>
      <w:r w:rsidRPr="001325A9">
        <w:rPr>
          <w:rStyle w:val="Char"/>
          <w:rFonts w:hint="cs"/>
          <w:rtl/>
        </w:rPr>
        <w:t xml:space="preserve"> است که از رو</w:t>
      </w:r>
      <w:r w:rsidR="003A7AAA" w:rsidRPr="001325A9">
        <w:rPr>
          <w:rStyle w:val="Char"/>
          <w:rFonts w:hint="cs"/>
          <w:rtl/>
        </w:rPr>
        <w:t>ی</w:t>
      </w:r>
      <w:r w:rsidRPr="001325A9">
        <w:rPr>
          <w:rStyle w:val="Char"/>
          <w:rFonts w:hint="cs"/>
          <w:rtl/>
        </w:rPr>
        <w:t xml:space="preserve"> تقیه</w:t>
      </w:r>
      <w:r w:rsidR="00D3341F">
        <w:rPr>
          <w:rStyle w:val="Char"/>
          <w:rFonts w:hint="cs"/>
          <w:rtl/>
        </w:rPr>
        <w:t xml:space="preserve"> آن را </w:t>
      </w:r>
      <w:r w:rsidRPr="001325A9">
        <w:rPr>
          <w:rStyle w:val="Char"/>
          <w:rFonts w:hint="cs"/>
          <w:rtl/>
        </w:rPr>
        <w:t>تجویز می‌کنند به خاطر ترس رسوایی در برابر این جرم بزرگ!</w:t>
      </w:r>
    </w:p>
    <w:p w:rsidR="00B67D0C" w:rsidRPr="001325A9" w:rsidRDefault="00B67D0C" w:rsidP="001325A9">
      <w:pPr>
        <w:pStyle w:val="9-0"/>
        <w:keepNext w:val="0"/>
        <w:rPr>
          <w:rtl/>
        </w:rPr>
      </w:pPr>
      <w:bookmarkStart w:id="1420" w:name="_Toc80780880"/>
      <w:bookmarkStart w:id="1421" w:name="_Toc80781764"/>
      <w:bookmarkStart w:id="1422" w:name="_Toc80831614"/>
      <w:bookmarkStart w:id="1423" w:name="_Toc80832680"/>
      <w:bookmarkStart w:id="1424" w:name="_Toc80833252"/>
      <w:bookmarkStart w:id="1425" w:name="_Toc278474739"/>
      <w:bookmarkStart w:id="1426" w:name="_Toc437346281"/>
      <w:r w:rsidRPr="001325A9">
        <w:rPr>
          <w:rFonts w:hint="cs"/>
          <w:rtl/>
        </w:rPr>
        <w:t>اقسام منکرین تحریف قرآن از م</w:t>
      </w:r>
      <w:r w:rsidR="00EC6211">
        <w:rPr>
          <w:rFonts w:hint="cs"/>
          <w:rtl/>
        </w:rPr>
        <w:t>ی</w:t>
      </w:r>
      <w:r w:rsidRPr="001325A9">
        <w:rPr>
          <w:rFonts w:hint="cs"/>
          <w:rtl/>
        </w:rPr>
        <w:t>ان امامیه</w:t>
      </w:r>
      <w:bookmarkEnd w:id="1420"/>
      <w:bookmarkEnd w:id="1421"/>
      <w:bookmarkEnd w:id="1422"/>
      <w:bookmarkEnd w:id="1423"/>
      <w:bookmarkEnd w:id="1424"/>
      <w:bookmarkEnd w:id="1425"/>
      <w:bookmarkEnd w:id="1426"/>
    </w:p>
    <w:p w:rsidR="00B67D0C" w:rsidRPr="001325A9" w:rsidRDefault="00B67D0C" w:rsidP="001325A9">
      <w:pPr>
        <w:tabs>
          <w:tab w:val="right" w:pos="7031"/>
        </w:tabs>
        <w:ind w:firstLine="284"/>
        <w:rPr>
          <w:rStyle w:val="Char"/>
          <w:rtl/>
        </w:rPr>
      </w:pPr>
      <w:r w:rsidRPr="001325A9">
        <w:rPr>
          <w:rStyle w:val="Char"/>
          <w:rFonts w:hint="cs"/>
          <w:rtl/>
        </w:rPr>
        <w:t>منکرین قایل به وجود این عقیده از م</w:t>
      </w:r>
      <w:r w:rsidR="003A7AAA" w:rsidRPr="001325A9">
        <w:rPr>
          <w:rStyle w:val="Char"/>
          <w:rFonts w:hint="cs"/>
          <w:rtl/>
        </w:rPr>
        <w:t>ی</w:t>
      </w:r>
      <w:r w:rsidRPr="001325A9">
        <w:rPr>
          <w:rStyle w:val="Char"/>
          <w:rFonts w:hint="cs"/>
          <w:rtl/>
        </w:rPr>
        <w:t>ان امامیه،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بر حقیقت مذهبشان مطلع نیستند </w:t>
      </w:r>
      <w:r w:rsidR="003A7AAA" w:rsidRPr="001325A9">
        <w:rPr>
          <w:rStyle w:val="Char"/>
          <w:rFonts w:hint="cs"/>
          <w:rtl/>
        </w:rPr>
        <w:t>ک</w:t>
      </w:r>
      <w:r w:rsidRPr="001325A9">
        <w:rPr>
          <w:rStyle w:val="Char"/>
          <w:rFonts w:hint="cs"/>
          <w:rtl/>
        </w:rPr>
        <w:t>ه در این صورت</w:t>
      </w:r>
      <w:r w:rsidR="003A7AAA" w:rsidRPr="001325A9">
        <w:rPr>
          <w:rStyle w:val="Char"/>
          <w:rFonts w:hint="cs"/>
          <w:rtl/>
        </w:rPr>
        <w:t xml:space="preserve"> آن‌ها </w:t>
      </w:r>
      <w:r w:rsidRPr="001325A9">
        <w:rPr>
          <w:rStyle w:val="Char"/>
          <w:rFonts w:hint="cs"/>
          <w:rtl/>
        </w:rPr>
        <w:t>را به منابعشان حواله می‌کنیم تا خودشان از آن مطلع شوند یا این‌</w:t>
      </w:r>
      <w:r w:rsidR="003A7AAA" w:rsidRPr="001325A9">
        <w:rPr>
          <w:rStyle w:val="Char"/>
          <w:rFonts w:hint="cs"/>
          <w:rtl/>
        </w:rPr>
        <w:t>ک</w:t>
      </w:r>
      <w:r w:rsidRPr="001325A9">
        <w:rPr>
          <w:rStyle w:val="Char"/>
          <w:rFonts w:hint="cs"/>
          <w:rtl/>
        </w:rPr>
        <w:t xml:space="preserve">ه به برخی کتب دیگر مراجعه نمایند </w:t>
      </w:r>
      <w:r w:rsidR="003A7AAA" w:rsidRPr="001325A9">
        <w:rPr>
          <w:rStyle w:val="Char"/>
          <w:rFonts w:hint="cs"/>
          <w:rtl/>
        </w:rPr>
        <w:t>ک</w:t>
      </w:r>
      <w:r w:rsidRPr="001325A9">
        <w:rPr>
          <w:rStyle w:val="Char"/>
          <w:rFonts w:hint="cs"/>
          <w:rtl/>
        </w:rPr>
        <w:t>ه به تفص</w:t>
      </w:r>
      <w:r w:rsidR="003A7AAA" w:rsidRPr="001325A9">
        <w:rPr>
          <w:rStyle w:val="Char"/>
          <w:rFonts w:hint="cs"/>
          <w:rtl/>
        </w:rPr>
        <w:t>ی</w:t>
      </w:r>
      <w:r w:rsidRPr="001325A9">
        <w:rPr>
          <w:rStyle w:val="Char"/>
          <w:rFonts w:hint="cs"/>
          <w:rtl/>
        </w:rPr>
        <w:t>ل در ا</w:t>
      </w:r>
      <w:r w:rsidR="003A7AAA" w:rsidRPr="001325A9">
        <w:rPr>
          <w:rStyle w:val="Char"/>
          <w:rFonts w:hint="cs"/>
          <w:rtl/>
        </w:rPr>
        <w:t>ی</w:t>
      </w:r>
      <w:r w:rsidRPr="001325A9">
        <w:rPr>
          <w:rStyle w:val="Char"/>
          <w:rFonts w:hint="cs"/>
          <w:rtl/>
        </w:rPr>
        <w:t>ن خصوص سخن رانده‌اند و اشکالی ندارد که ا</w:t>
      </w:r>
      <w:r w:rsidR="003A7AAA" w:rsidRPr="001325A9">
        <w:rPr>
          <w:rStyle w:val="Char"/>
          <w:rFonts w:hint="cs"/>
          <w:rtl/>
        </w:rPr>
        <w:t>ک</w:t>
      </w:r>
      <w:r w:rsidRPr="001325A9">
        <w:rPr>
          <w:rStyle w:val="Char"/>
          <w:rFonts w:hint="cs"/>
          <w:rtl/>
        </w:rPr>
        <w:t>نون برخی از دلایل را ذ</w:t>
      </w:r>
      <w:r w:rsidR="003A7AAA" w:rsidRPr="001325A9">
        <w:rPr>
          <w:rStyle w:val="Char"/>
          <w:rFonts w:hint="cs"/>
          <w:rtl/>
        </w:rPr>
        <w:t>ک</w:t>
      </w:r>
      <w:r w:rsidRPr="001325A9">
        <w:rPr>
          <w:rStyle w:val="Char"/>
          <w:rFonts w:hint="cs"/>
          <w:rtl/>
        </w:rPr>
        <w:t>ر نما</w:t>
      </w:r>
      <w:r w:rsidR="003A7AAA" w:rsidRPr="001325A9">
        <w:rPr>
          <w:rStyle w:val="Char"/>
          <w:rFonts w:hint="cs"/>
          <w:rtl/>
        </w:rPr>
        <w:t>ی</w:t>
      </w:r>
      <w:r w:rsidRPr="001325A9">
        <w:rPr>
          <w:rStyle w:val="Char"/>
          <w:rFonts w:hint="cs"/>
          <w:rtl/>
        </w:rPr>
        <w:t>م که برای طالب حق کافیست.</w:t>
      </w:r>
    </w:p>
    <w:p w:rsidR="00B67D0C" w:rsidRPr="001325A9" w:rsidRDefault="00B67D0C" w:rsidP="001325A9">
      <w:pPr>
        <w:tabs>
          <w:tab w:val="right" w:pos="7031"/>
        </w:tabs>
        <w:ind w:firstLine="284"/>
        <w:rPr>
          <w:rStyle w:val="Char"/>
          <w:rtl/>
        </w:rPr>
      </w:pPr>
      <w:r w:rsidRPr="001325A9">
        <w:rPr>
          <w:rStyle w:val="Char"/>
          <w:rFonts w:hint="cs"/>
          <w:rtl/>
        </w:rPr>
        <w:t>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علم الیقین می‌داند اما ستیزه جویی و لجاجت می‌کنند که این دسته را به چیزی ارجاع نمی‌دهیم، زیرا نیازمند چیزی نیستند و فراوانی ایراد کردن ادله، نفعی برای</w:t>
      </w:r>
      <w:r w:rsidR="003A7AAA" w:rsidRPr="001325A9">
        <w:rPr>
          <w:rStyle w:val="Char"/>
          <w:rFonts w:hint="cs"/>
          <w:rtl/>
        </w:rPr>
        <w:t xml:space="preserve"> آن‌ها </w:t>
      </w:r>
      <w:r w:rsidRPr="001325A9">
        <w:rPr>
          <w:rStyle w:val="Char"/>
          <w:rFonts w:hint="cs"/>
          <w:rtl/>
        </w:rPr>
        <w:t>ندارد، زیرا</w:t>
      </w:r>
      <w:r w:rsidR="003A7AAA" w:rsidRPr="001325A9">
        <w:rPr>
          <w:rStyle w:val="Char"/>
          <w:rFonts w:hint="cs"/>
          <w:rtl/>
        </w:rPr>
        <w:t xml:space="preserve"> آن‌ها </w:t>
      </w:r>
      <w:r w:rsidRPr="001325A9">
        <w:rPr>
          <w:rStyle w:val="Char"/>
          <w:rFonts w:hint="cs"/>
          <w:rtl/>
        </w:rPr>
        <w:t>می‌دانند اما تقیه می‌کنند، لذا هدایت نمی‌یابند</w:t>
      </w:r>
      <w:r w:rsidRPr="001A1F4B">
        <w:rPr>
          <w:rStyle w:val="Char"/>
          <w:vertAlign w:val="superscript"/>
          <w:rtl/>
        </w:rPr>
        <w:footnoteReference w:id="287"/>
      </w:r>
      <w:r w:rsidRPr="001325A9">
        <w:rPr>
          <w:rStyle w:val="Char"/>
          <w:rFonts w:hint="cs"/>
          <w:rtl/>
        </w:rPr>
        <w:t>.</w:t>
      </w:r>
    </w:p>
    <w:p w:rsidR="00B67D0C" w:rsidRPr="001325A9" w:rsidRDefault="00B67D0C" w:rsidP="001325A9">
      <w:pPr>
        <w:pStyle w:val="9-0"/>
        <w:keepNext w:val="0"/>
        <w:rPr>
          <w:rtl/>
        </w:rPr>
      </w:pPr>
      <w:bookmarkStart w:id="1427" w:name="_Toc278474740"/>
      <w:bookmarkStart w:id="1428" w:name="_Toc437346282"/>
      <w:r w:rsidRPr="001325A9">
        <w:rPr>
          <w:rFonts w:hint="cs"/>
          <w:rtl/>
        </w:rPr>
        <w:t>علمای امامیه بر قضیه‌</w:t>
      </w:r>
      <w:r w:rsidR="00EC6211">
        <w:rPr>
          <w:rFonts w:hint="cs"/>
          <w:rtl/>
        </w:rPr>
        <w:t>ی</w:t>
      </w:r>
      <w:r w:rsidRPr="001325A9">
        <w:rPr>
          <w:rFonts w:hint="cs"/>
          <w:rtl/>
        </w:rPr>
        <w:t xml:space="preserve"> تحریف متفق هستند</w:t>
      </w:r>
      <w:bookmarkEnd w:id="1427"/>
      <w:bookmarkEnd w:id="1428"/>
    </w:p>
    <w:p w:rsidR="00B67D0C" w:rsidRPr="001325A9" w:rsidRDefault="00B67D0C" w:rsidP="001325A9">
      <w:pPr>
        <w:tabs>
          <w:tab w:val="right" w:pos="7031"/>
        </w:tabs>
        <w:ind w:firstLine="284"/>
        <w:rPr>
          <w:rStyle w:val="Char"/>
          <w:rtl/>
        </w:rPr>
      </w:pPr>
      <w:r w:rsidRPr="001325A9">
        <w:rPr>
          <w:rStyle w:val="Char"/>
          <w:rFonts w:hint="cs"/>
          <w:rtl/>
        </w:rPr>
        <w:t>کسانی از امامیه که به تحریف معتقدند، دو</w:t>
      </w:r>
      <w:r w:rsidR="003A7AAA" w:rsidRPr="001325A9">
        <w:rPr>
          <w:rStyle w:val="Char"/>
          <w:rFonts w:hint="cs"/>
          <w:rtl/>
        </w:rPr>
        <w:t>دست‌ها</w:t>
      </w:r>
      <w:r w:rsidRPr="001325A9">
        <w:rPr>
          <w:rStyle w:val="Char"/>
          <w:rFonts w:hint="cs"/>
          <w:rtl/>
        </w:rPr>
        <w:t xml:space="preserve">ند: </w:t>
      </w:r>
    </w:p>
    <w:p w:rsidR="00B67D0C" w:rsidRPr="001325A9" w:rsidRDefault="00B67D0C" w:rsidP="00405708">
      <w:pPr>
        <w:pStyle w:val="ListParagraph"/>
        <w:numPr>
          <w:ilvl w:val="0"/>
          <w:numId w:val="56"/>
        </w:numPr>
        <w:rPr>
          <w:rStyle w:val="Char"/>
          <w:rtl/>
        </w:rPr>
      </w:pPr>
      <w:r w:rsidRPr="001325A9">
        <w:rPr>
          <w:rStyle w:val="Char"/>
          <w:rFonts w:hint="cs"/>
          <w:rtl/>
        </w:rPr>
        <w:t xml:space="preserve">علمایانی که هدفشان نابودی دین است: می‌دانند که حفظ دین به طور </w:t>
      </w:r>
      <w:r w:rsidR="003A7AAA" w:rsidRPr="001325A9">
        <w:rPr>
          <w:rStyle w:val="Char"/>
          <w:rFonts w:hint="cs"/>
          <w:rtl/>
        </w:rPr>
        <w:t>ک</w:t>
      </w:r>
      <w:r w:rsidRPr="001325A9">
        <w:rPr>
          <w:rStyle w:val="Char"/>
          <w:rFonts w:hint="cs"/>
          <w:rtl/>
        </w:rPr>
        <w:t xml:space="preserve">ل بنا بر اساس حفظ قرآن از </w:t>
      </w:r>
      <w:r w:rsidR="003A7AAA" w:rsidRPr="001325A9">
        <w:rPr>
          <w:rStyle w:val="Char"/>
          <w:rFonts w:hint="cs"/>
          <w:rtl/>
        </w:rPr>
        <w:t>ک</w:t>
      </w:r>
      <w:r w:rsidRPr="001325A9">
        <w:rPr>
          <w:rStyle w:val="Char"/>
          <w:rFonts w:hint="cs"/>
          <w:rtl/>
        </w:rPr>
        <w:t>است</w:t>
      </w:r>
      <w:r w:rsidR="003A7AAA" w:rsidRPr="001325A9">
        <w:rPr>
          <w:rStyle w:val="Char"/>
          <w:rFonts w:hint="cs"/>
          <w:rtl/>
        </w:rPr>
        <w:t>ی</w:t>
      </w:r>
      <w:r w:rsidRPr="001325A9">
        <w:rPr>
          <w:rStyle w:val="Char"/>
          <w:rFonts w:hint="cs"/>
          <w:rtl/>
        </w:rPr>
        <w:t xml:space="preserve"> و افزا</w:t>
      </w:r>
      <w:r w:rsidR="003A7AAA" w:rsidRPr="001325A9">
        <w:rPr>
          <w:rStyle w:val="Char"/>
          <w:rFonts w:hint="cs"/>
          <w:rtl/>
        </w:rPr>
        <w:t>ی</w:t>
      </w:r>
      <w:r w:rsidRPr="001325A9">
        <w:rPr>
          <w:rStyle w:val="Char"/>
          <w:rFonts w:hint="cs"/>
          <w:rtl/>
        </w:rPr>
        <w:t>ش است؛ لذا با اثبات حفظ قرآن همه‌</w:t>
      </w:r>
      <w:r w:rsidR="003A7AAA" w:rsidRPr="001325A9">
        <w:rPr>
          <w:rStyle w:val="Char"/>
          <w:rFonts w:hint="cs"/>
          <w:rtl/>
        </w:rPr>
        <w:t>ی</w:t>
      </w:r>
      <w:r w:rsidRPr="001325A9">
        <w:rPr>
          <w:rStyle w:val="Char"/>
          <w:rFonts w:hint="cs"/>
          <w:rtl/>
        </w:rPr>
        <w:t xml:space="preserve"> اصول دین اثبات خواهد شد و با نابودی آن، همه‌</w:t>
      </w:r>
      <w:r w:rsidR="003A7AAA" w:rsidRPr="001325A9">
        <w:rPr>
          <w:rStyle w:val="Char"/>
          <w:rFonts w:hint="cs"/>
          <w:rtl/>
        </w:rPr>
        <w:t>ی</w:t>
      </w:r>
      <w:r w:rsidRPr="001325A9">
        <w:rPr>
          <w:rStyle w:val="Char"/>
          <w:rFonts w:hint="cs"/>
          <w:rtl/>
        </w:rPr>
        <w:t xml:space="preserve"> این اصول از بین خواهند رفت.</w:t>
      </w:r>
    </w:p>
    <w:p w:rsidR="00B67D0C" w:rsidRDefault="00B67D0C" w:rsidP="001325A9">
      <w:pPr>
        <w:tabs>
          <w:tab w:val="right" w:pos="7031"/>
        </w:tabs>
        <w:ind w:firstLine="284"/>
        <w:rPr>
          <w:rStyle w:val="Char"/>
          <w:rtl/>
        </w:rPr>
      </w:pPr>
      <w:r w:rsidRPr="001325A9">
        <w:rPr>
          <w:rStyle w:val="Char"/>
          <w:rFonts w:hint="cs"/>
          <w:rtl/>
        </w:rPr>
        <w:t>اکنون به ا</w:t>
      </w:r>
      <w:r w:rsidR="003A7AAA" w:rsidRPr="001325A9">
        <w:rPr>
          <w:rStyle w:val="Char"/>
          <w:rFonts w:hint="cs"/>
          <w:rtl/>
        </w:rPr>
        <w:t>ی</w:t>
      </w:r>
      <w:r w:rsidRPr="001325A9">
        <w:rPr>
          <w:rStyle w:val="Char"/>
          <w:rFonts w:hint="cs"/>
          <w:rtl/>
        </w:rPr>
        <w:t>ن راز پ</w:t>
      </w:r>
      <w:r w:rsidR="003A7AAA" w:rsidRPr="001325A9">
        <w:rPr>
          <w:rStyle w:val="Char"/>
          <w:rFonts w:hint="cs"/>
          <w:rtl/>
        </w:rPr>
        <w:t>ی</w:t>
      </w:r>
      <w:r w:rsidRPr="001325A9">
        <w:rPr>
          <w:rStyle w:val="Char"/>
          <w:rFonts w:hint="cs"/>
          <w:rtl/>
        </w:rPr>
        <w:t xml:space="preserve"> برد</w:t>
      </w:r>
      <w:r w:rsidR="003A7AAA" w:rsidRPr="001325A9">
        <w:rPr>
          <w:rStyle w:val="Char"/>
          <w:rFonts w:hint="cs"/>
          <w:rtl/>
        </w:rPr>
        <w:t>ی</w:t>
      </w:r>
      <w:r w:rsidRPr="001325A9">
        <w:rPr>
          <w:rStyle w:val="Char"/>
          <w:rFonts w:hint="cs"/>
          <w:rtl/>
        </w:rPr>
        <w:t xml:space="preserve"> که حجت خداوند بر خلقش به خاطر آن آغاز شده و آن تحر</w:t>
      </w:r>
      <w:r w:rsidR="003A7AAA" w:rsidRPr="001325A9">
        <w:rPr>
          <w:rStyle w:val="Char"/>
          <w:rFonts w:hint="cs"/>
          <w:rtl/>
        </w:rPr>
        <w:t>ی</w:t>
      </w:r>
      <w:r w:rsidRPr="001325A9">
        <w:rPr>
          <w:rStyle w:val="Char"/>
          <w:rFonts w:hint="cs"/>
          <w:rtl/>
        </w:rPr>
        <w:t>ر این قضیه‌</w:t>
      </w:r>
      <w:r w:rsidR="003A7AAA" w:rsidRPr="001325A9">
        <w:rPr>
          <w:rStyle w:val="Char"/>
          <w:rFonts w:hint="cs"/>
          <w:rtl/>
        </w:rPr>
        <w:t>ی</w:t>
      </w:r>
      <w:r w:rsidRPr="001325A9">
        <w:rPr>
          <w:rStyle w:val="Char"/>
          <w:rFonts w:hint="cs"/>
          <w:rtl/>
        </w:rPr>
        <w:t xml:space="preserve"> مهم قبل از هر چیز د</w:t>
      </w:r>
      <w:r w:rsidR="003A7AAA" w:rsidRPr="001325A9">
        <w:rPr>
          <w:rStyle w:val="Char"/>
          <w:rFonts w:hint="cs"/>
          <w:rtl/>
        </w:rPr>
        <w:t>ی</w:t>
      </w:r>
      <w:r w:rsidR="008A3867">
        <w:rPr>
          <w:rStyle w:val="Char"/>
          <w:rFonts w:hint="cs"/>
          <w:rtl/>
        </w:rPr>
        <w:t>گری است:</w:t>
      </w:r>
    </w:p>
    <w:p w:rsidR="008A3867" w:rsidRPr="008A3867" w:rsidRDefault="008A3867" w:rsidP="008A3867">
      <w:pPr>
        <w:pStyle w:val="a"/>
        <w:rPr>
          <w:rtl/>
        </w:rPr>
      </w:pPr>
      <w:r>
        <w:rPr>
          <w:rFonts w:cs="Traditional Arabic"/>
          <w:color w:val="000000"/>
          <w:shd w:val="clear" w:color="auto" w:fill="FFFFFF"/>
          <w:rtl/>
        </w:rPr>
        <w:t>﴿</w:t>
      </w:r>
      <w:r w:rsidRPr="00B90D21">
        <w:rPr>
          <w:rStyle w:val="Char4"/>
          <w:rtl/>
        </w:rPr>
        <w:t>ذَلِكَ الْكِتَابُ لَا رَيْبَ</w:t>
      </w:r>
      <w:r w:rsidR="00071C7F" w:rsidRPr="00B90D21">
        <w:rPr>
          <w:rStyle w:val="Char4"/>
          <w:rtl/>
        </w:rPr>
        <w:t xml:space="preserve"> </w:t>
      </w:r>
      <w:r w:rsidRPr="00B90D21">
        <w:rPr>
          <w:rStyle w:val="Char4"/>
          <w:rtl/>
        </w:rPr>
        <w:t>فِيهِ</w:t>
      </w:r>
      <w:r w:rsidR="00071C7F"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B90D21">
        <w:rPr>
          <w:rStyle w:val="Char4"/>
          <w:rtl/>
        </w:rPr>
        <w:t xml:space="preserve"> </w:t>
      </w:r>
      <w:r w:rsidRPr="00C061E3">
        <w:rPr>
          <w:rStyle w:val="Char2"/>
          <w:rtl/>
        </w:rPr>
        <w:t>[البقرة: 2]</w:t>
      </w:r>
      <w:r w:rsidRPr="008A3867">
        <w:rPr>
          <w:rFonts w:hint="cs"/>
          <w:rtl/>
        </w:rPr>
        <w:t>.</w:t>
      </w:r>
    </w:p>
    <w:p w:rsidR="00B67D0C" w:rsidRPr="001325A9" w:rsidRDefault="00B67D0C" w:rsidP="008A3867">
      <w:pPr>
        <w:tabs>
          <w:tab w:val="right" w:pos="7031"/>
        </w:tabs>
        <w:ind w:firstLine="284"/>
        <w:rPr>
          <w:rStyle w:val="Char"/>
          <w:rtl/>
        </w:rPr>
      </w:pPr>
      <w:r w:rsidRPr="001325A9">
        <w:rPr>
          <w:rFonts w:ascii="Traditional Arabic" w:hAnsi="Traditional Arabic" w:cs="Traditional Arabic"/>
          <w:sz w:val="26"/>
          <w:szCs w:val="26"/>
          <w:rtl/>
          <w:lang w:bidi="fa-IR"/>
        </w:rPr>
        <w:t>«</w:t>
      </w:r>
      <w:r w:rsidRPr="001325A9">
        <w:rPr>
          <w:rStyle w:val="Char"/>
          <w:rtl/>
        </w:rPr>
        <w:t>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ه</w:t>
      </w:r>
      <w:r w:rsidR="003A7AAA" w:rsidRPr="001325A9">
        <w:rPr>
          <w:rStyle w:val="Char"/>
          <w:rtl/>
        </w:rPr>
        <w:t>ی</w:t>
      </w:r>
      <w:r w:rsidRPr="001325A9">
        <w:rPr>
          <w:rStyle w:val="Char"/>
          <w:rtl/>
        </w:rPr>
        <w:t>چ گمان</w:t>
      </w:r>
      <w:r w:rsidR="003A7AAA" w:rsidRPr="001325A9">
        <w:rPr>
          <w:rStyle w:val="Char"/>
          <w:rtl/>
        </w:rPr>
        <w:t>ی</w:t>
      </w:r>
      <w:r w:rsidRPr="001325A9">
        <w:rPr>
          <w:rStyle w:val="Char"/>
          <w:rtl/>
        </w:rPr>
        <w:t xml:space="preserve"> در آن ن</w:t>
      </w:r>
      <w:r w:rsidR="003A7AAA" w:rsidRPr="001325A9">
        <w:rPr>
          <w:rStyle w:val="Char"/>
          <w:rtl/>
        </w:rPr>
        <w:t>ی</w:t>
      </w:r>
      <w:r w:rsidRPr="001325A9">
        <w:rPr>
          <w:rStyle w:val="Char"/>
          <w:rtl/>
        </w:rPr>
        <w:t>ست و راهنما</w:t>
      </w:r>
      <w:r w:rsidR="003A7AAA" w:rsidRPr="001325A9">
        <w:rPr>
          <w:rStyle w:val="Char"/>
          <w:rtl/>
        </w:rPr>
        <w:t>ی</w:t>
      </w:r>
      <w:r w:rsidRPr="001325A9">
        <w:rPr>
          <w:rStyle w:val="Char"/>
          <w:rtl/>
        </w:rPr>
        <w:t xml:space="preserve"> پره</w:t>
      </w:r>
      <w:r w:rsidR="003A7AAA" w:rsidRPr="001325A9">
        <w:rPr>
          <w:rStyle w:val="Char"/>
          <w:rtl/>
        </w:rPr>
        <w:t>ی</w:t>
      </w:r>
      <w:r w:rsidRPr="001325A9">
        <w:rPr>
          <w:rStyle w:val="Char"/>
          <w:rtl/>
        </w:rPr>
        <w:t>زگاران است</w:t>
      </w:r>
      <w:r w:rsidRPr="001325A9">
        <w:rPr>
          <w:rFonts w:ascii="Traditional Arabic" w:hAnsi="Traditional Arabic" w:cs="Traditional Arabic"/>
          <w:sz w:val="26"/>
          <w:szCs w:val="26"/>
          <w:rtl/>
          <w:lang w:bidi="fa-IR"/>
        </w:rPr>
        <w:t>»</w:t>
      </w:r>
      <w:r w:rsidRPr="001325A9">
        <w:rPr>
          <w:rStyle w:val="Char"/>
          <w:rFonts w:hint="cs"/>
          <w:rtl/>
        </w:rPr>
        <w:t>.</w:t>
      </w:r>
    </w:p>
    <w:p w:rsidR="00B67D0C" w:rsidRDefault="00B67D0C" w:rsidP="008A3867">
      <w:pPr>
        <w:tabs>
          <w:tab w:val="right" w:pos="7031"/>
        </w:tabs>
        <w:ind w:firstLine="284"/>
        <w:rPr>
          <w:rStyle w:val="Char"/>
          <w:rtl/>
        </w:rPr>
      </w:pPr>
      <w:r w:rsidRPr="001325A9">
        <w:rPr>
          <w:rStyle w:val="Char"/>
          <w:rFonts w:hint="cs"/>
          <w:rtl/>
        </w:rPr>
        <w:t>سپس دوباره به اثبات آن می‌پردازد:</w:t>
      </w:r>
    </w:p>
    <w:p w:rsidR="008A3867" w:rsidRPr="00C061E3" w:rsidRDefault="008A3867" w:rsidP="008A3867">
      <w:pPr>
        <w:pStyle w:val="a"/>
        <w:rPr>
          <w:rStyle w:val="Char2"/>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 وَادْعُوا شُهَدَاءَكُمْ مِنْ دُونِ اللَّهِ إِنْ كُنْتُمْ صَادِقِينَ٢٣</w:t>
      </w:r>
      <w:r>
        <w:rPr>
          <w:rFonts w:cs="Traditional Arabic"/>
          <w:color w:val="000000"/>
          <w:shd w:val="clear" w:color="auto" w:fill="FFFFFF"/>
          <w:rtl/>
        </w:rPr>
        <w:t>﴾</w:t>
      </w:r>
      <w:r w:rsidRPr="00B90D21">
        <w:rPr>
          <w:rStyle w:val="Char4"/>
          <w:rtl/>
        </w:rPr>
        <w:t xml:space="preserve"> </w:t>
      </w:r>
      <w:r w:rsidRPr="00C061E3">
        <w:rPr>
          <w:rStyle w:val="Char2"/>
          <w:rtl/>
        </w:rPr>
        <w:t>[البقرة: 23]</w:t>
      </w:r>
      <w:r w:rsidRPr="00C061E3">
        <w:rPr>
          <w:rStyle w:val="Char2"/>
          <w:rFonts w:hint="cs"/>
          <w:rtl/>
        </w:rPr>
        <w:t>.</w:t>
      </w:r>
    </w:p>
    <w:p w:rsidR="00B67D0C" w:rsidRPr="001325A9" w:rsidRDefault="00B67D0C" w:rsidP="008A3867">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 xml:space="preserve">اگر درباره آنچه بر بنده خود نازل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دچار ش</w:t>
      </w:r>
      <w:r w:rsidR="003A7AAA" w:rsidRPr="001325A9">
        <w:rPr>
          <w:rStyle w:val="Char"/>
          <w:rtl/>
        </w:rPr>
        <w:t>ک</w:t>
      </w:r>
      <w:r w:rsidRPr="001325A9">
        <w:rPr>
          <w:rStyle w:val="Char"/>
          <w:rtl/>
        </w:rPr>
        <w:t xml:space="preserve"> و دودل</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د، سوره‌ا</w:t>
      </w:r>
      <w:r w:rsidR="003A7AAA" w:rsidRPr="001325A9">
        <w:rPr>
          <w:rStyle w:val="Char"/>
          <w:rtl/>
        </w:rPr>
        <w:t>ی</w:t>
      </w:r>
      <w:r w:rsidRPr="001325A9">
        <w:rPr>
          <w:rStyle w:val="Char"/>
          <w:rtl/>
        </w:rPr>
        <w:t xml:space="preserve"> همانند</w:t>
      </w:r>
      <w:r w:rsidR="00D3341F">
        <w:rPr>
          <w:rStyle w:val="Char"/>
          <w:rtl/>
        </w:rPr>
        <w:t xml:space="preserve"> آن را </w:t>
      </w:r>
      <w:r w:rsidRPr="001325A9">
        <w:rPr>
          <w:rStyle w:val="Char"/>
          <w:rtl/>
        </w:rPr>
        <w:t>بساز</w:t>
      </w:r>
      <w:r w:rsidR="003A7AAA" w:rsidRPr="001325A9">
        <w:rPr>
          <w:rStyle w:val="Char"/>
          <w:rtl/>
        </w:rPr>
        <w:t>ی</w:t>
      </w:r>
      <w:r w:rsidRPr="001325A9">
        <w:rPr>
          <w:rStyle w:val="Char"/>
          <w:rtl/>
        </w:rPr>
        <w:t>د (و ارائه ده</w:t>
      </w:r>
      <w:r w:rsidR="003A7AAA" w:rsidRPr="001325A9">
        <w:rPr>
          <w:rStyle w:val="Char"/>
          <w:rtl/>
        </w:rPr>
        <w:t>ی</w:t>
      </w:r>
      <w:r w:rsidRPr="001325A9">
        <w:rPr>
          <w:rStyle w:val="Char"/>
          <w:rtl/>
        </w:rPr>
        <w:t>د) و گواهان خود را بجز خدا (</w:t>
      </w:r>
      <w:r w:rsidR="003A7AAA" w:rsidRPr="001325A9">
        <w:rPr>
          <w:rStyle w:val="Char"/>
          <w:rtl/>
        </w:rPr>
        <w:t>ک</w:t>
      </w:r>
      <w:r w:rsidRPr="001325A9">
        <w:rPr>
          <w:rStyle w:val="Char"/>
          <w:rtl/>
        </w:rPr>
        <w:t>ه بر صدق قرآن گواه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‌دهد) فرا خوان</w:t>
      </w:r>
      <w:r w:rsidR="003A7AAA" w:rsidRPr="001325A9">
        <w:rPr>
          <w:rStyle w:val="Char"/>
          <w:rtl/>
        </w:rPr>
        <w:t>ی</w:t>
      </w:r>
      <w:r w:rsidRPr="001325A9">
        <w:rPr>
          <w:rStyle w:val="Char"/>
          <w:rtl/>
        </w:rPr>
        <w:t>د (تا بر صدق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آورده‌ا</w:t>
      </w:r>
      <w:r w:rsidR="003A7AAA" w:rsidRPr="001325A9">
        <w:rPr>
          <w:rStyle w:val="Char"/>
          <w:rtl/>
        </w:rPr>
        <w:t>ی</w:t>
      </w:r>
      <w:r w:rsidRPr="001325A9">
        <w:rPr>
          <w:rStyle w:val="Char"/>
          <w:rtl/>
        </w:rPr>
        <w:t>د و همسان قرآنش 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د، شهادت دهند) اگر راستگو و درست</w:t>
      </w:r>
      <w:r w:rsidR="003A7AAA" w:rsidRPr="001325A9">
        <w:rPr>
          <w:rStyle w:val="Char"/>
          <w:rtl/>
        </w:rPr>
        <w:t>ک</w:t>
      </w:r>
      <w:r w:rsidRPr="001325A9">
        <w:rPr>
          <w:rStyle w:val="Char"/>
          <w:rtl/>
        </w:rPr>
        <w:t>ار</w:t>
      </w:r>
      <w:r w:rsidR="003A7AAA" w:rsidRPr="001325A9">
        <w:rPr>
          <w:rStyle w:val="Char"/>
          <w:rtl/>
        </w:rPr>
        <w:t>ی</w:t>
      </w:r>
      <w:r w:rsidRPr="001325A9">
        <w:rPr>
          <w:rStyle w:val="Char"/>
          <w:rtl/>
        </w:rPr>
        <w:t>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زیرا این علمایان متوجه شده‌اند که بزرگترین غصه درون آنان، هنگامی است که درباره‌</w:t>
      </w:r>
      <w:r w:rsidR="003A7AAA" w:rsidRPr="001325A9">
        <w:rPr>
          <w:rStyle w:val="Char"/>
          <w:rFonts w:hint="cs"/>
          <w:rtl/>
        </w:rPr>
        <w:t>ی</w:t>
      </w:r>
      <w:r w:rsidRPr="001325A9">
        <w:rPr>
          <w:rStyle w:val="Char"/>
          <w:rFonts w:hint="cs"/>
          <w:rtl/>
        </w:rPr>
        <w:t xml:space="preserve"> اصلی از اصول دین که اضافه کرده‌اند، نص صریح از</w:t>
      </w:r>
      <w:r w:rsidR="003A7AAA" w:rsidRPr="001325A9">
        <w:rPr>
          <w:rStyle w:val="Char"/>
          <w:rFonts w:hint="cs"/>
          <w:rtl/>
        </w:rPr>
        <w:t xml:space="preserve"> آن‌ها </w:t>
      </w:r>
      <w:r w:rsidRPr="001325A9">
        <w:rPr>
          <w:rStyle w:val="Char"/>
          <w:rFonts w:hint="cs"/>
          <w:rtl/>
        </w:rPr>
        <w:t>خواسته ‌می‌شود، از ا</w:t>
      </w:r>
      <w:r w:rsidR="003A7AAA" w:rsidRPr="001325A9">
        <w:rPr>
          <w:rStyle w:val="Char"/>
          <w:rFonts w:hint="cs"/>
          <w:rtl/>
        </w:rPr>
        <w:t>ی</w:t>
      </w:r>
      <w:r w:rsidRPr="001325A9">
        <w:rPr>
          <w:rStyle w:val="Char"/>
          <w:rFonts w:hint="cs"/>
          <w:rtl/>
        </w:rPr>
        <w:t>ن‌رو برا</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خود را راحت کنند اعلام داشته‌اند </w:t>
      </w:r>
      <w:r w:rsidR="003A7AAA" w:rsidRPr="001325A9">
        <w:rPr>
          <w:rStyle w:val="Char"/>
          <w:rFonts w:hint="cs"/>
          <w:rtl/>
        </w:rPr>
        <w:t>ک</w:t>
      </w:r>
      <w:r w:rsidRPr="001325A9">
        <w:rPr>
          <w:rStyle w:val="Char"/>
          <w:rFonts w:hint="cs"/>
          <w:rtl/>
        </w:rPr>
        <w:t>ه در قرآن کاهش و افزایش به‌ عمل آورده‌ شده‌ است و بدین جهت بر نقصان نه افزا</w:t>
      </w:r>
      <w:r w:rsidR="003A7AAA" w:rsidRPr="001325A9">
        <w:rPr>
          <w:rStyle w:val="Char"/>
          <w:rFonts w:hint="cs"/>
          <w:rtl/>
        </w:rPr>
        <w:t>ی</w:t>
      </w:r>
      <w:r w:rsidRPr="001325A9">
        <w:rPr>
          <w:rStyle w:val="Char"/>
          <w:rFonts w:hint="cs"/>
          <w:rtl/>
        </w:rPr>
        <w:t xml:space="preserve">ش قرآن تأکید می‌کنند! </w:t>
      </w:r>
    </w:p>
    <w:p w:rsidR="00B67D0C" w:rsidRPr="001325A9" w:rsidRDefault="00B67D0C" w:rsidP="00405708">
      <w:pPr>
        <w:pStyle w:val="ListParagraph"/>
        <w:numPr>
          <w:ilvl w:val="0"/>
          <w:numId w:val="56"/>
        </w:numPr>
        <w:rPr>
          <w:rStyle w:val="Char"/>
          <w:rtl/>
        </w:rPr>
      </w:pPr>
      <w:r w:rsidRPr="001325A9">
        <w:rPr>
          <w:rStyle w:val="Char"/>
          <w:rFonts w:hint="cs"/>
          <w:rtl/>
        </w:rPr>
        <w:t>عوامی که این علمایان</w:t>
      </w:r>
      <w:r w:rsidR="003A7AAA" w:rsidRPr="001325A9">
        <w:rPr>
          <w:rStyle w:val="Char"/>
          <w:rFonts w:hint="cs"/>
          <w:rtl/>
        </w:rPr>
        <w:t xml:space="preserve"> آن‌ها </w:t>
      </w:r>
      <w:r w:rsidRPr="001325A9">
        <w:rPr>
          <w:rStyle w:val="Char"/>
          <w:rFonts w:hint="cs"/>
          <w:rtl/>
        </w:rPr>
        <w:t>را دچار لغزش کرده</w:t>
      </w:r>
      <w:r w:rsidRPr="001325A9">
        <w:rPr>
          <w:rStyle w:val="Char"/>
          <w:rFonts w:hint="eastAsia"/>
          <w:rtl/>
        </w:rPr>
        <w:t xml:space="preserve">‌اند: </w:t>
      </w:r>
    </w:p>
    <w:p w:rsidR="00B67D0C" w:rsidRPr="001325A9" w:rsidRDefault="00B67D0C" w:rsidP="001325A9">
      <w:pPr>
        <w:tabs>
          <w:tab w:val="right" w:pos="7031"/>
        </w:tabs>
        <w:ind w:firstLine="284"/>
        <w:rPr>
          <w:rStyle w:val="Char"/>
          <w:rtl/>
        </w:rPr>
      </w:pPr>
      <w:r w:rsidRPr="001325A9">
        <w:rPr>
          <w:rStyle w:val="Char"/>
          <w:rFonts w:hint="cs"/>
          <w:rtl/>
        </w:rPr>
        <w:t>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اعتقاد به خیانت اصحاب در نقل کتاب در آنان راسخ و پدیدار شد از آنجایی که طعن در ناقل را جائز دانسته</w:t>
      </w:r>
      <w:r w:rsidR="00E86A01">
        <w:rPr>
          <w:rStyle w:val="Char"/>
          <w:rFonts w:hint="cs"/>
        </w:rPr>
        <w:t>‌</w:t>
      </w:r>
      <w:r w:rsidRPr="001325A9">
        <w:rPr>
          <w:rStyle w:val="Char"/>
          <w:rFonts w:hint="cs"/>
          <w:rtl/>
        </w:rPr>
        <w:t>اند، طعنه زدن به منقول را نیز آسان گرفته‌اند که در واقع این همان مقصود آن‌هاست.</w:t>
      </w:r>
    </w:p>
    <w:p w:rsidR="00B67D0C" w:rsidRPr="001325A9" w:rsidRDefault="00B67D0C" w:rsidP="001325A9">
      <w:pPr>
        <w:tabs>
          <w:tab w:val="right" w:pos="7031"/>
        </w:tabs>
        <w:ind w:firstLine="284"/>
        <w:rPr>
          <w:rStyle w:val="Char"/>
          <w:rtl/>
        </w:rPr>
      </w:pPr>
      <w:r w:rsidRPr="001325A9">
        <w:rPr>
          <w:rStyle w:val="Char"/>
          <w:rFonts w:hint="cs"/>
          <w:rtl/>
        </w:rPr>
        <w:t>آیا درک کردی رازی را که قرآن به دلیل آن، بر عدالت صحابه و وجوب اتباع و اخذ دین از</w:t>
      </w:r>
      <w:r w:rsidR="003A7AAA" w:rsidRPr="001325A9">
        <w:rPr>
          <w:rStyle w:val="Char"/>
          <w:rFonts w:hint="cs"/>
          <w:rtl/>
        </w:rPr>
        <w:t xml:space="preserve"> آن‌ها </w:t>
      </w:r>
      <w:r w:rsidRPr="001325A9">
        <w:rPr>
          <w:rStyle w:val="Char"/>
          <w:rFonts w:hint="cs"/>
          <w:rtl/>
        </w:rPr>
        <w:t>تأکید می‌کند. این غصه و ناراحتی دوم است، و پیوسته با وارونه کردن مراد قرآن یعنی با مخدوش کردن اصحاب مواجه هستند. این چیزی است که به آسانی به اعتقاد به تحریف قرآن، و به همراه آن سنت یعنی احادیث نبوی منجر می‌شود؛ ولی در مورد سنت همه‌</w:t>
      </w:r>
      <w:r w:rsidR="003A7AAA" w:rsidRPr="001325A9">
        <w:rPr>
          <w:rStyle w:val="Char"/>
          <w:rFonts w:hint="cs"/>
          <w:rtl/>
        </w:rPr>
        <w:t xml:space="preserve">ی آن‌ها </w:t>
      </w:r>
      <w:r w:rsidRPr="001325A9">
        <w:rPr>
          <w:rStyle w:val="Char"/>
          <w:rFonts w:hint="cs"/>
          <w:rtl/>
        </w:rPr>
        <w:t xml:space="preserve">بنا به عقیده‌شان به تحریف آن تصریح کرده‌اند، و همراه آن به سببی که به خاطر آن به چنین چیزی معتقد شده‌اند را نیز تصریح می‌کنند، می‌گویند: دلیل این عقیده عدم موثق بودن ناقلان سنت است </w:t>
      </w:r>
      <w:r w:rsidR="003A7AAA" w:rsidRPr="001325A9">
        <w:rPr>
          <w:rStyle w:val="Char"/>
          <w:rFonts w:hint="cs"/>
          <w:rtl/>
        </w:rPr>
        <w:t>ک</w:t>
      </w:r>
      <w:r w:rsidRPr="001325A9">
        <w:rPr>
          <w:rStyle w:val="Char"/>
          <w:rFonts w:hint="cs"/>
          <w:rtl/>
        </w:rPr>
        <w:t>ه اولین ناقلان سنت صحابه هستند. درباره‌</w:t>
      </w:r>
      <w:r w:rsidR="003A7AAA" w:rsidRPr="001325A9">
        <w:rPr>
          <w:rStyle w:val="Char"/>
          <w:rFonts w:hint="cs"/>
          <w:rtl/>
        </w:rPr>
        <w:t>ی</w:t>
      </w:r>
      <w:r w:rsidRPr="001325A9">
        <w:rPr>
          <w:rStyle w:val="Char"/>
          <w:rFonts w:hint="cs"/>
          <w:rtl/>
        </w:rPr>
        <w:t xml:space="preserve"> قرآن هم هنگام بیان عقیده‌شان در مورد آن به خاطر فضاحت و شناعت این نظر، ناواضح سخن می‌گویند. در حالی هر دوتای این امر یک علت دارد و آن، خیانت در نقل است. کسی که با خود منطقی باشد از همان دلیل تحریف سنت برا</w:t>
      </w:r>
      <w:r w:rsidR="003A7AAA" w:rsidRPr="001325A9">
        <w:rPr>
          <w:rStyle w:val="Char"/>
          <w:rFonts w:hint="cs"/>
          <w:rtl/>
        </w:rPr>
        <w:t>ی</w:t>
      </w:r>
      <w:r w:rsidRPr="001325A9">
        <w:rPr>
          <w:rStyle w:val="Char"/>
          <w:rFonts w:hint="cs"/>
          <w:rtl/>
        </w:rPr>
        <w:t xml:space="preserve"> تحریف قرآن ن</w:t>
      </w:r>
      <w:r w:rsidR="003A7AAA" w:rsidRPr="001325A9">
        <w:rPr>
          <w:rStyle w:val="Char"/>
          <w:rFonts w:hint="cs"/>
          <w:rtl/>
        </w:rPr>
        <w:t>ی</w:t>
      </w:r>
      <w:r w:rsidRPr="001325A9">
        <w:rPr>
          <w:rStyle w:val="Char"/>
          <w:rFonts w:hint="cs"/>
          <w:rtl/>
        </w:rPr>
        <w:t>ز استفاده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ند و کسی که قایل به تناقض علت این دو باشد، به خاطر نادانی و جهل اوست.</w:t>
      </w:r>
    </w:p>
    <w:p w:rsidR="00B67D0C" w:rsidRPr="001325A9" w:rsidRDefault="00B67D0C" w:rsidP="001325A9">
      <w:pPr>
        <w:tabs>
          <w:tab w:val="right" w:pos="7031"/>
        </w:tabs>
        <w:ind w:firstLine="284"/>
        <w:rPr>
          <w:rStyle w:val="Char"/>
          <w:rtl/>
        </w:rPr>
      </w:pPr>
      <w:r w:rsidRPr="008A3867">
        <w:rPr>
          <w:rStyle w:val="Char5"/>
          <w:rFonts w:hint="cs"/>
          <w:rtl/>
        </w:rPr>
        <w:t>کسانی که از م</w:t>
      </w:r>
      <w:r w:rsidR="003A7AAA" w:rsidRPr="008A3867">
        <w:rPr>
          <w:rStyle w:val="Char5"/>
          <w:rFonts w:hint="cs"/>
          <w:rtl/>
        </w:rPr>
        <w:t>ی</w:t>
      </w:r>
      <w:r w:rsidRPr="008A3867">
        <w:rPr>
          <w:rStyle w:val="Char5"/>
          <w:rFonts w:hint="cs"/>
          <w:rtl/>
        </w:rPr>
        <w:t>ان امام</w:t>
      </w:r>
      <w:r w:rsidR="003A7AAA" w:rsidRPr="008A3867">
        <w:rPr>
          <w:rStyle w:val="Char5"/>
          <w:rFonts w:hint="cs"/>
          <w:rtl/>
        </w:rPr>
        <w:t>ی</w:t>
      </w:r>
      <w:r w:rsidRPr="008A3867">
        <w:rPr>
          <w:rStyle w:val="Char5"/>
          <w:rFonts w:hint="cs"/>
          <w:rtl/>
        </w:rPr>
        <w:t>ه درباره‌</w:t>
      </w:r>
      <w:r w:rsidR="003A7AAA" w:rsidRPr="008A3867">
        <w:rPr>
          <w:rStyle w:val="Char5"/>
          <w:rFonts w:hint="cs"/>
          <w:rtl/>
        </w:rPr>
        <w:t>ی</w:t>
      </w:r>
      <w:r w:rsidRPr="008A3867">
        <w:rPr>
          <w:rStyle w:val="Char5"/>
          <w:rFonts w:hint="cs"/>
          <w:rtl/>
        </w:rPr>
        <w:t xml:space="preserve"> تحریف سخن نمی‌گویند ـ جز اند</w:t>
      </w:r>
      <w:r w:rsidR="003A7AAA" w:rsidRPr="008A3867">
        <w:rPr>
          <w:rStyle w:val="Char5"/>
          <w:rFonts w:hint="cs"/>
          <w:rtl/>
        </w:rPr>
        <w:t>کی</w:t>
      </w:r>
      <w:r w:rsidRPr="008A3867">
        <w:rPr>
          <w:rStyle w:val="Char5"/>
          <w:rFonts w:hint="cs"/>
          <w:rtl/>
        </w:rPr>
        <w:t xml:space="preserve"> از آنان ـ همگ</w:t>
      </w:r>
      <w:r w:rsidR="003A7AAA" w:rsidRPr="008A3867">
        <w:rPr>
          <w:rStyle w:val="Char5"/>
          <w:rFonts w:hint="cs"/>
          <w:rtl/>
        </w:rPr>
        <w:t>ی</w:t>
      </w:r>
      <w:r w:rsidRPr="008A3867">
        <w:rPr>
          <w:rStyle w:val="Char5"/>
          <w:rFonts w:hint="cs"/>
          <w:rtl/>
        </w:rPr>
        <w:t xml:space="preserve"> جزء جاهلان هستند </w:t>
      </w:r>
      <w:r w:rsidRPr="001325A9">
        <w:rPr>
          <w:rStyle w:val="Char"/>
          <w:rFonts w:hint="cs"/>
          <w:rtl/>
        </w:rPr>
        <w:t>و یا کسانی هستند که متوجه تناقض بین نپذیرفتن سنت جهت خیانت در نقل و پذیرفتن قرآن با خیانت در آن، نیستند.</w:t>
      </w:r>
    </w:p>
    <w:p w:rsidR="00B67D0C" w:rsidRPr="001325A9" w:rsidRDefault="00B67D0C" w:rsidP="001325A9">
      <w:pPr>
        <w:tabs>
          <w:tab w:val="right" w:pos="7031"/>
        </w:tabs>
        <w:ind w:firstLine="284"/>
        <w:rPr>
          <w:rStyle w:val="Char"/>
          <w:rtl/>
        </w:rPr>
      </w:pPr>
      <w:r w:rsidRPr="001325A9">
        <w:rPr>
          <w:rStyle w:val="Char"/>
          <w:rFonts w:hint="cs"/>
          <w:rtl/>
        </w:rPr>
        <w:t>اما علما همه بر این نظریه موافق‌اند خواه به صورت تصریح یا با اشاره که ما برای این دو دلیل داریم؛ دلیل</w:t>
      </w:r>
      <w:r w:rsidR="003A7AAA" w:rsidRPr="001325A9">
        <w:rPr>
          <w:rStyle w:val="Char"/>
          <w:rFonts w:hint="cs"/>
          <w:rtl/>
        </w:rPr>
        <w:t>ی</w:t>
      </w:r>
      <w:r w:rsidRPr="001325A9">
        <w:rPr>
          <w:rStyle w:val="Char"/>
          <w:rFonts w:hint="cs"/>
          <w:rtl/>
        </w:rPr>
        <w:t xml:space="preserve"> اجمال</w:t>
      </w:r>
      <w:r w:rsidR="003A7AAA" w:rsidRPr="001325A9">
        <w:rPr>
          <w:rStyle w:val="Char"/>
          <w:rFonts w:hint="cs"/>
          <w:rtl/>
        </w:rPr>
        <w:t>ی</w:t>
      </w:r>
      <w:r w:rsidRPr="001325A9">
        <w:rPr>
          <w:rStyle w:val="Char"/>
          <w:rFonts w:hint="cs"/>
          <w:rtl/>
        </w:rPr>
        <w:t xml:space="preserve"> و دلیل</w:t>
      </w:r>
      <w:r w:rsidR="003A7AAA" w:rsidRPr="001325A9">
        <w:rPr>
          <w:rStyle w:val="Char"/>
          <w:rFonts w:hint="cs"/>
          <w:rtl/>
        </w:rPr>
        <w:t>ی</w:t>
      </w:r>
      <w:r w:rsidRPr="001325A9">
        <w:rPr>
          <w:rStyle w:val="Char"/>
          <w:rFonts w:hint="cs"/>
          <w:rtl/>
        </w:rPr>
        <w:t xml:space="preserve"> تفصیل</w:t>
      </w:r>
      <w:r w:rsidR="003A7AAA" w:rsidRPr="001325A9">
        <w:rPr>
          <w:rStyle w:val="Char"/>
          <w:rFonts w:hint="cs"/>
          <w:rtl/>
        </w:rPr>
        <w:t>ی</w:t>
      </w:r>
      <w:r w:rsidRPr="001325A9">
        <w:rPr>
          <w:rStyle w:val="Char"/>
          <w:rFonts w:hint="cs"/>
          <w:rtl/>
        </w:rPr>
        <w:t xml:space="preserve">: </w:t>
      </w:r>
    </w:p>
    <w:p w:rsidR="00B67D0C" w:rsidRPr="001325A9" w:rsidRDefault="008A3867" w:rsidP="001325A9">
      <w:pPr>
        <w:tabs>
          <w:tab w:val="right" w:pos="7031"/>
        </w:tabs>
        <w:ind w:firstLine="284"/>
        <w:rPr>
          <w:rStyle w:val="Char"/>
          <w:rtl/>
        </w:rPr>
      </w:pPr>
      <w:r>
        <w:rPr>
          <w:rStyle w:val="Char5"/>
          <w:rFonts w:hint="cs"/>
          <w:rtl/>
        </w:rPr>
        <w:t>دلیل اجمالی</w:t>
      </w:r>
      <w:r w:rsidR="00B67D0C" w:rsidRPr="008A3867">
        <w:rPr>
          <w:rStyle w:val="Char5"/>
          <w:rFonts w:hint="cs"/>
          <w:rtl/>
        </w:rPr>
        <w:t>:</w:t>
      </w:r>
      <w:r w:rsidR="00B67D0C" w:rsidRPr="001325A9">
        <w:rPr>
          <w:rStyle w:val="Char"/>
          <w:rFonts w:hint="cs"/>
          <w:rtl/>
        </w:rPr>
        <w:t xml:space="preserve"> منکرین تحر</w:t>
      </w:r>
      <w:r w:rsidR="003A7AAA" w:rsidRPr="001325A9">
        <w:rPr>
          <w:rStyle w:val="Char"/>
          <w:rFonts w:hint="cs"/>
          <w:rtl/>
        </w:rPr>
        <w:t>ی</w:t>
      </w:r>
      <w:r w:rsidR="00B67D0C" w:rsidRPr="001325A9">
        <w:rPr>
          <w:rStyle w:val="Char"/>
          <w:rFonts w:hint="cs"/>
          <w:rtl/>
        </w:rPr>
        <w:t>ف در ظاهر کسی را که معتقد به تحریف باشد، تکفیر کرده و خارج از ملت اسلام می‌دانند</w:t>
      </w:r>
      <w:r w:rsidR="00B67D0C" w:rsidRPr="001A1F4B">
        <w:rPr>
          <w:rStyle w:val="Char"/>
          <w:vertAlign w:val="superscript"/>
          <w:rtl/>
        </w:rPr>
        <w:footnoteReference w:id="288"/>
      </w:r>
      <w:r w:rsidR="00B67D0C" w:rsidRPr="001325A9">
        <w:rPr>
          <w:rStyle w:val="Char"/>
          <w:rFonts w:hint="cs"/>
          <w:rtl/>
        </w:rPr>
        <w:t xml:space="preserve">. حال اگر در آنچه می‌گویند راستگو باشند به کفر آن دسته از علمایانی که معتقد به تحریف هستند، تصریح </w:t>
      </w:r>
      <w:r w:rsidR="003A7AAA" w:rsidRPr="001325A9">
        <w:rPr>
          <w:rStyle w:val="Char"/>
          <w:rFonts w:hint="cs"/>
          <w:rtl/>
        </w:rPr>
        <w:t>ک</w:t>
      </w:r>
      <w:r w:rsidR="00B67D0C" w:rsidRPr="001325A9">
        <w:rPr>
          <w:rStyle w:val="Char"/>
          <w:rFonts w:hint="cs"/>
          <w:rtl/>
        </w:rPr>
        <w:t>رده‌اند؛ گفتن</w:t>
      </w:r>
      <w:r w:rsidR="003A7AAA" w:rsidRPr="001325A9">
        <w:rPr>
          <w:rStyle w:val="Char"/>
          <w:rFonts w:hint="cs"/>
          <w:rtl/>
        </w:rPr>
        <w:t>ی</w:t>
      </w:r>
      <w:r w:rsidR="00B67D0C" w:rsidRPr="001325A9">
        <w:rPr>
          <w:rStyle w:val="Char"/>
          <w:rFonts w:hint="cs"/>
          <w:rtl/>
        </w:rPr>
        <w:t xml:space="preserve"> است </w:t>
      </w:r>
      <w:r w:rsidR="003A7AAA" w:rsidRPr="001325A9">
        <w:rPr>
          <w:rStyle w:val="Char"/>
          <w:rFonts w:hint="cs"/>
          <w:rtl/>
        </w:rPr>
        <w:t>ک</w:t>
      </w:r>
      <w:r w:rsidR="00B67D0C" w:rsidRPr="001325A9">
        <w:rPr>
          <w:rStyle w:val="Char"/>
          <w:rFonts w:hint="cs"/>
          <w:rtl/>
        </w:rPr>
        <w:t>ه آنان تعدادشان زیاد و کلامشان مستقیم و صریح است. و برخی از آنان تکفیر را متوجه‌ یک نویسنده‌ی مخصوص کرده‌ است، اما در طول تاریخشان یکی از منکرین پیشین یا تازه را ندیدیم که یکی از قائلین به تحریف را تکفیر کنند! و بلکه بالاتر از این بی‌پروا از</w:t>
      </w:r>
      <w:r w:rsidR="003A7AAA" w:rsidRPr="001325A9">
        <w:rPr>
          <w:rStyle w:val="Char"/>
          <w:rFonts w:hint="cs"/>
          <w:rtl/>
        </w:rPr>
        <w:t xml:space="preserve"> آن‌ها </w:t>
      </w:r>
      <w:r w:rsidR="00B67D0C" w:rsidRPr="001325A9">
        <w:rPr>
          <w:rStyle w:val="Char"/>
          <w:rFonts w:hint="cs"/>
          <w:rtl/>
        </w:rPr>
        <w:t xml:space="preserve">دفاع می‌کنند و بیشترین اعتبار را به آنان می‌دهند. </w:t>
      </w:r>
    </w:p>
    <w:p w:rsidR="00B67D0C" w:rsidRPr="001325A9" w:rsidRDefault="00B67D0C" w:rsidP="001325A9">
      <w:pPr>
        <w:tabs>
          <w:tab w:val="right" w:pos="7031"/>
        </w:tabs>
        <w:ind w:firstLine="284"/>
        <w:rPr>
          <w:rStyle w:val="Char"/>
          <w:rtl/>
        </w:rPr>
      </w:pPr>
      <w:r w:rsidRPr="001325A9">
        <w:rPr>
          <w:rStyle w:val="Char"/>
          <w:rFonts w:hint="cs"/>
          <w:rtl/>
        </w:rPr>
        <w:t xml:space="preserve">به عنوان مثال: کلینی، مفید، مجلسی و طبرسی </w:t>
      </w:r>
      <w:r w:rsidRPr="008A3867">
        <w:rPr>
          <w:rStyle w:val="Char0"/>
          <w:rFonts w:hint="cs"/>
          <w:rtl/>
        </w:rPr>
        <w:t>(</w:t>
      </w:r>
      <w:r w:rsidRPr="008A3867">
        <w:rPr>
          <w:rStyle w:val="Char0"/>
          <w:rtl/>
        </w:rPr>
        <w:t>لعن</w:t>
      </w:r>
      <w:r w:rsidRPr="008A3867">
        <w:rPr>
          <w:rStyle w:val="Char0"/>
          <w:rFonts w:hint="cs"/>
          <w:rtl/>
        </w:rPr>
        <w:t>ة</w:t>
      </w:r>
      <w:r w:rsidRPr="008A3867">
        <w:rPr>
          <w:rStyle w:val="Char0"/>
          <w:rtl/>
        </w:rPr>
        <w:t xml:space="preserve"> الله علیهم</w:t>
      </w:r>
      <w:r w:rsidRPr="008A3867">
        <w:rPr>
          <w:rStyle w:val="Char0"/>
          <w:rFonts w:hint="cs"/>
          <w:rtl/>
        </w:rPr>
        <w:t>)</w:t>
      </w:r>
      <w:r w:rsidRPr="001325A9">
        <w:rPr>
          <w:rStyle w:val="Char"/>
          <w:rFonts w:hint="cs"/>
          <w:rtl/>
        </w:rPr>
        <w:t xml:space="preserve"> را در نظر بگیرید!</w:t>
      </w:r>
    </w:p>
    <w:p w:rsidR="00B67D0C" w:rsidRPr="001325A9" w:rsidRDefault="00B67D0C" w:rsidP="008A3867">
      <w:pPr>
        <w:tabs>
          <w:tab w:val="right" w:pos="7031"/>
        </w:tabs>
        <w:ind w:firstLine="284"/>
        <w:rPr>
          <w:rStyle w:val="Char"/>
          <w:rtl/>
        </w:rPr>
      </w:pPr>
      <w:r w:rsidRPr="008A3867">
        <w:rPr>
          <w:rStyle w:val="Char5"/>
          <w:rFonts w:hint="cs"/>
          <w:rtl/>
        </w:rPr>
        <w:t>اما دلیل تفصیل:</w:t>
      </w:r>
      <w:r w:rsidRPr="001325A9">
        <w:rPr>
          <w:rStyle w:val="Char"/>
          <w:rFonts w:hint="cs"/>
          <w:rtl/>
        </w:rPr>
        <w:t xml:space="preserve"> کتب این گروه مملو و آ</w:t>
      </w:r>
      <w:r w:rsidR="003A7AAA" w:rsidRPr="001325A9">
        <w:rPr>
          <w:rStyle w:val="Char"/>
          <w:rFonts w:hint="cs"/>
          <w:rtl/>
        </w:rPr>
        <w:t>ک</w:t>
      </w:r>
      <w:r w:rsidRPr="001325A9">
        <w:rPr>
          <w:rStyle w:val="Char"/>
          <w:rFonts w:hint="cs"/>
          <w:rtl/>
        </w:rPr>
        <w:t>نده از این عقیده است و این</w:t>
      </w:r>
      <w:r w:rsidR="003A7AAA" w:rsidRPr="001325A9">
        <w:rPr>
          <w:rStyle w:val="Char"/>
          <w:rFonts w:hint="cs"/>
          <w:rtl/>
        </w:rPr>
        <w:t>ک</w:t>
      </w:r>
      <w:r w:rsidRPr="001325A9">
        <w:rPr>
          <w:rStyle w:val="Char"/>
          <w:rFonts w:hint="cs"/>
          <w:rtl/>
        </w:rPr>
        <w:t xml:space="preserve"> شواهد</w:t>
      </w:r>
      <w:r w:rsidR="003A7AAA" w:rsidRPr="001325A9">
        <w:rPr>
          <w:rStyle w:val="Char"/>
          <w:rFonts w:hint="cs"/>
          <w:rtl/>
        </w:rPr>
        <w:t>ی</w:t>
      </w:r>
      <w:r w:rsidRPr="001325A9">
        <w:rPr>
          <w:rStyle w:val="Char"/>
          <w:rFonts w:hint="cs"/>
          <w:rtl/>
        </w:rPr>
        <w:t xml:space="preserve"> قاطع برا</w:t>
      </w:r>
      <w:r w:rsidR="003A7AAA" w:rsidRPr="001325A9">
        <w:rPr>
          <w:rStyle w:val="Char"/>
          <w:rFonts w:hint="cs"/>
          <w:rtl/>
        </w:rPr>
        <w:t>ی</w:t>
      </w:r>
      <w:r w:rsidRPr="001325A9">
        <w:rPr>
          <w:rStyle w:val="Char"/>
          <w:rFonts w:hint="cs"/>
          <w:rtl/>
        </w:rPr>
        <w:t xml:space="preserve"> آنچه </w:t>
      </w:r>
      <w:r w:rsidR="003A7AAA" w:rsidRPr="001325A9">
        <w:rPr>
          <w:rStyle w:val="Char"/>
          <w:rFonts w:hint="cs"/>
          <w:rtl/>
        </w:rPr>
        <w:t>ک</w:t>
      </w:r>
      <w:r w:rsidR="008A3867">
        <w:rPr>
          <w:rStyle w:val="Char"/>
          <w:rFonts w:hint="cs"/>
          <w:rtl/>
        </w:rPr>
        <w:t>ه می‌گویم.</w:t>
      </w:r>
    </w:p>
    <w:p w:rsidR="00B67D0C" w:rsidRPr="001325A9" w:rsidRDefault="00B67D0C" w:rsidP="001325A9">
      <w:pPr>
        <w:pStyle w:val="9-0"/>
        <w:keepNext w:val="0"/>
        <w:rPr>
          <w:rtl/>
        </w:rPr>
      </w:pPr>
      <w:bookmarkStart w:id="1429" w:name="_Toc80780881"/>
      <w:bookmarkStart w:id="1430" w:name="_Toc80781765"/>
      <w:bookmarkStart w:id="1431" w:name="_Toc80831615"/>
      <w:bookmarkStart w:id="1432" w:name="_Toc80832681"/>
      <w:bookmarkStart w:id="1433" w:name="_Toc80833253"/>
      <w:bookmarkStart w:id="1434" w:name="_Toc278474741"/>
      <w:bookmarkStart w:id="1435" w:name="_Toc437346283"/>
      <w:r w:rsidRPr="001325A9">
        <w:rPr>
          <w:rFonts w:hint="cs"/>
          <w:rtl/>
        </w:rPr>
        <w:t>شواهد</w:t>
      </w:r>
      <w:r w:rsidR="00EC6211">
        <w:rPr>
          <w:rFonts w:hint="cs"/>
          <w:rtl/>
        </w:rPr>
        <w:t>ی</w:t>
      </w:r>
      <w:r w:rsidRPr="001325A9">
        <w:rPr>
          <w:rFonts w:hint="cs"/>
          <w:rtl/>
        </w:rPr>
        <w:t xml:space="preserve"> قطعی از کتب امامیه مبنی بر تحریف</w:t>
      </w:r>
      <w:bookmarkEnd w:id="1429"/>
      <w:bookmarkEnd w:id="1430"/>
      <w:bookmarkEnd w:id="1431"/>
      <w:bookmarkEnd w:id="1432"/>
      <w:bookmarkEnd w:id="1433"/>
      <w:bookmarkEnd w:id="1434"/>
      <w:bookmarkEnd w:id="1435"/>
    </w:p>
    <w:p w:rsidR="00B67D0C" w:rsidRPr="001325A9" w:rsidRDefault="00B67D0C" w:rsidP="001325A9">
      <w:pPr>
        <w:tabs>
          <w:tab w:val="right" w:pos="7031"/>
        </w:tabs>
        <w:ind w:firstLine="284"/>
        <w:rPr>
          <w:rStyle w:val="Char"/>
          <w:rtl/>
        </w:rPr>
      </w:pPr>
      <w:r w:rsidRPr="001325A9">
        <w:rPr>
          <w:rStyle w:val="Char"/>
          <w:rFonts w:hint="cs"/>
          <w:rtl/>
        </w:rPr>
        <w:t>بسیاری از علمای امامیه به صراحت می‌گویند: حق این است که قرآن از جانب صحاب</w:t>
      </w:r>
      <w:r w:rsidR="003A7AAA" w:rsidRPr="001325A9">
        <w:rPr>
          <w:rStyle w:val="Char"/>
          <w:rFonts w:hint="cs"/>
          <w:rtl/>
        </w:rPr>
        <w:t>ی</w:t>
      </w:r>
      <w:r w:rsidRPr="001325A9">
        <w:rPr>
          <w:rStyle w:val="Char"/>
          <w:rFonts w:hint="cs"/>
          <w:rtl/>
        </w:rPr>
        <w:t>ان</w:t>
      </w:r>
      <w:r w:rsidR="003A7AAA" w:rsidRPr="001325A9">
        <w:rPr>
          <w:rStyle w:val="Char"/>
          <w:rFonts w:hint="cs"/>
          <w:rtl/>
        </w:rPr>
        <w:t>ی</w:t>
      </w:r>
      <w:r w:rsidRPr="001325A9">
        <w:rPr>
          <w:rStyle w:val="Char"/>
          <w:rFonts w:hint="cs"/>
          <w:rtl/>
        </w:rPr>
        <w:t xml:space="preserve"> تحریف شده که بر علیه علی و اهل بیتش توطئه کردند، پس فضایل آنان را که در نص صریح قرآن وارد شده بود، محو کردند و بلکه این علمایان دل به دریا زده و جرأت کرده‌اند برای اثبات این مطلب مصنفات مستقلی را اختصاص داده‌اند: مثلاً (مخذول) میرزا حسین بن محمد تقی نوری طبرسی </w:t>
      </w:r>
      <w:r w:rsidRPr="008A3867">
        <w:rPr>
          <w:rStyle w:val="Char0"/>
          <w:rFonts w:hint="cs"/>
          <w:rtl/>
        </w:rPr>
        <w:t>(</w:t>
      </w:r>
      <w:r w:rsidRPr="008A3867">
        <w:rPr>
          <w:rStyle w:val="Char0"/>
          <w:rtl/>
        </w:rPr>
        <w:t>لعن</w:t>
      </w:r>
      <w:r w:rsidRPr="008A3867">
        <w:rPr>
          <w:rStyle w:val="Char0"/>
          <w:rFonts w:hint="cs"/>
          <w:rtl/>
        </w:rPr>
        <w:t>ة</w:t>
      </w:r>
      <w:r w:rsidRPr="008A3867">
        <w:rPr>
          <w:rStyle w:val="Char0"/>
          <w:rtl/>
        </w:rPr>
        <w:t xml:space="preserve"> الله علیه</w:t>
      </w:r>
      <w:r w:rsidRPr="008A3867">
        <w:rPr>
          <w:rStyle w:val="Char0"/>
          <w:rFonts w:hint="cs"/>
          <w:rtl/>
        </w:rPr>
        <w:t>)</w:t>
      </w:r>
      <w:r w:rsidRPr="001325A9">
        <w:rPr>
          <w:rStyle w:val="Char"/>
          <w:rFonts w:hint="cs"/>
          <w:rtl/>
        </w:rPr>
        <w:t xml:space="preserve"> در کتابش </w:t>
      </w:r>
      <w:r w:rsidRPr="008A3867">
        <w:rPr>
          <w:rStyle w:val="Char0"/>
          <w:rFonts w:hint="cs"/>
          <w:rtl/>
        </w:rPr>
        <w:t>(فصل الخطاب</w:t>
      </w:r>
      <w:r w:rsidR="00FD67E8" w:rsidRPr="008A3867">
        <w:rPr>
          <w:rStyle w:val="Char0"/>
          <w:rFonts w:hint="cs"/>
          <w:rtl/>
        </w:rPr>
        <w:t xml:space="preserve"> في </w:t>
      </w:r>
      <w:r w:rsidRPr="008A3867">
        <w:rPr>
          <w:rStyle w:val="Char0"/>
          <w:rFonts w:hint="cs"/>
          <w:rtl/>
        </w:rPr>
        <w:t>تحریف کتاب رب الأرباب)</w:t>
      </w:r>
      <w:r w:rsidRPr="001325A9">
        <w:rPr>
          <w:rStyle w:val="Char"/>
          <w:rFonts w:hint="cs"/>
          <w:rtl/>
        </w:rPr>
        <w:t xml:space="preserve"> که از اکابر علما و محدثین این طائفه است و نزد همه‌</w:t>
      </w:r>
      <w:r w:rsidR="003A7AAA" w:rsidRPr="001325A9">
        <w:rPr>
          <w:rStyle w:val="Char"/>
          <w:rFonts w:hint="cs"/>
          <w:rtl/>
        </w:rPr>
        <w:t xml:space="preserve">ی آن‌ها </w:t>
      </w:r>
      <w:r w:rsidRPr="001325A9">
        <w:rPr>
          <w:rStyle w:val="Char"/>
          <w:rFonts w:hint="cs"/>
          <w:rtl/>
        </w:rPr>
        <w:t>اعتبار دارد. 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 xml:space="preserve">شان صاحب یکی از اصول و مراجع هشت‌گانه معتبر روایتی به نام </w:t>
      </w:r>
      <w:r w:rsidRPr="008A3867">
        <w:rPr>
          <w:rStyle w:val="Char0"/>
          <w:rtl/>
        </w:rPr>
        <w:t>«</w:t>
      </w:r>
      <w:r w:rsidRPr="008A3867">
        <w:rPr>
          <w:rStyle w:val="Char0"/>
          <w:rFonts w:hint="cs"/>
          <w:rtl/>
        </w:rPr>
        <w:t>مستدرک الوسایل</w:t>
      </w:r>
      <w:r w:rsidRPr="008A3867">
        <w:rPr>
          <w:rStyle w:val="Char0"/>
          <w:rtl/>
        </w:rPr>
        <w:t>»</w:t>
      </w:r>
      <w:r w:rsidRPr="001325A9">
        <w:rPr>
          <w:rStyle w:val="Char"/>
          <w:rFonts w:hint="cs"/>
          <w:rtl/>
        </w:rPr>
        <w:t xml:space="preserve"> است </w:t>
      </w:r>
      <w:r w:rsidR="003A7AAA" w:rsidRPr="001325A9">
        <w:rPr>
          <w:rStyle w:val="Char"/>
          <w:rFonts w:hint="cs"/>
          <w:rtl/>
        </w:rPr>
        <w:t>ک</w:t>
      </w:r>
      <w:r w:rsidRPr="001325A9">
        <w:rPr>
          <w:rStyle w:val="Char"/>
          <w:rFonts w:hint="cs"/>
          <w:rtl/>
        </w:rPr>
        <w:t>ه درباره‌</w:t>
      </w:r>
      <w:r w:rsidR="003A7AAA" w:rsidRPr="001325A9">
        <w:rPr>
          <w:rStyle w:val="Char"/>
          <w:rFonts w:hint="cs"/>
          <w:rtl/>
        </w:rPr>
        <w:t>ی</w:t>
      </w:r>
      <w:r w:rsidRPr="001325A9">
        <w:rPr>
          <w:rStyle w:val="Char"/>
          <w:rFonts w:hint="cs"/>
          <w:rtl/>
        </w:rPr>
        <w:t xml:space="preserve"> آن می‌گویند: (امکان ندارد عالم به درجه‌</w:t>
      </w:r>
      <w:r w:rsidR="003A7AAA" w:rsidRPr="001325A9">
        <w:rPr>
          <w:rStyle w:val="Char"/>
          <w:rFonts w:hint="cs"/>
          <w:rtl/>
        </w:rPr>
        <w:t>ی</w:t>
      </w:r>
      <w:r w:rsidRPr="001325A9">
        <w:rPr>
          <w:rStyle w:val="Char"/>
          <w:rFonts w:hint="cs"/>
          <w:rtl/>
        </w:rPr>
        <w:t xml:space="preserve"> اجتهاد برسد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کتاب مستدرک نوری طبرسی را نخواند). و به خاطر جایگاه عظیم او در نزد امامیه او را در کنار مرقد علی</w:t>
      </w:r>
      <w:r w:rsidR="00CD3453" w:rsidRPr="00CD3453">
        <w:rPr>
          <w:rStyle w:val="Char"/>
          <w:rFonts w:cs="CTraditional Arabic" w:hint="cs"/>
          <w:rtl/>
        </w:rPr>
        <w:t>س</w:t>
      </w:r>
      <w:r w:rsidRPr="001325A9">
        <w:rPr>
          <w:rStyle w:val="Char"/>
          <w:rFonts w:hint="cs"/>
          <w:rtl/>
        </w:rPr>
        <w:t xml:space="preserve"> در إیوان سوم و صحن مرقد دفن کرده‌اند.</w:t>
      </w:r>
    </w:p>
    <w:p w:rsidR="00B67D0C" w:rsidRPr="001325A9" w:rsidRDefault="00B67D0C" w:rsidP="008A3867">
      <w:pPr>
        <w:tabs>
          <w:tab w:val="right" w:pos="7031"/>
        </w:tabs>
        <w:ind w:firstLine="284"/>
        <w:rPr>
          <w:rStyle w:val="Char"/>
          <w:rtl/>
        </w:rPr>
      </w:pPr>
      <w:r w:rsidRPr="001325A9">
        <w:rPr>
          <w:rStyle w:val="Char"/>
          <w:rFonts w:hint="cs"/>
          <w:rtl/>
        </w:rPr>
        <w:t xml:space="preserve">عباس قمی (شاگرد او) در کتاب </w:t>
      </w:r>
      <w:r w:rsidRPr="008A3867">
        <w:rPr>
          <w:rStyle w:val="Char0"/>
          <w:rFonts w:hint="cs"/>
          <w:rtl/>
        </w:rPr>
        <w:t>(الکنی والألقاب)</w:t>
      </w:r>
      <w:r w:rsidRPr="001325A9">
        <w:rPr>
          <w:rStyle w:val="Char"/>
          <w:rFonts w:hint="cs"/>
          <w:rtl/>
        </w:rPr>
        <w:t xml:space="preserve"> درباره‌</w:t>
      </w:r>
      <w:r w:rsidR="003A7AAA" w:rsidRPr="001325A9">
        <w:rPr>
          <w:rStyle w:val="Char"/>
          <w:rFonts w:hint="cs"/>
          <w:rtl/>
        </w:rPr>
        <w:t>ی</w:t>
      </w:r>
      <w:r w:rsidRPr="001325A9">
        <w:rPr>
          <w:rStyle w:val="Char"/>
          <w:rFonts w:hint="cs"/>
          <w:rtl/>
        </w:rPr>
        <w:t xml:space="preserve"> او می‌گوید: (شیخ برجسته، ثقه‌</w:t>
      </w:r>
      <w:r w:rsidR="003A7AAA" w:rsidRPr="001325A9">
        <w:rPr>
          <w:rStyle w:val="Char"/>
          <w:rFonts w:hint="cs"/>
          <w:rtl/>
        </w:rPr>
        <w:t>ی</w:t>
      </w:r>
      <w:r w:rsidRPr="001325A9">
        <w:rPr>
          <w:rStyle w:val="Char"/>
          <w:rFonts w:hint="cs"/>
          <w:rtl/>
        </w:rPr>
        <w:t xml:space="preserve"> اسلام و مسلمین، مروج علوم انبیاء و مرسلین..الخ).</w:t>
      </w:r>
    </w:p>
    <w:p w:rsidR="00B67D0C" w:rsidRPr="001325A9" w:rsidRDefault="00B67D0C" w:rsidP="001325A9">
      <w:pPr>
        <w:pStyle w:val="9-0"/>
        <w:keepNext w:val="0"/>
        <w:rPr>
          <w:rFonts w:cs="Times New Roman"/>
          <w:rtl/>
        </w:rPr>
      </w:pPr>
      <w:bookmarkStart w:id="1436" w:name="_Toc80780882"/>
      <w:bookmarkStart w:id="1437" w:name="_Toc80781766"/>
      <w:bookmarkStart w:id="1438" w:name="_Toc80831616"/>
      <w:bookmarkStart w:id="1439" w:name="_Toc80832682"/>
      <w:bookmarkStart w:id="1440" w:name="_Toc80833254"/>
      <w:bookmarkStart w:id="1441" w:name="_Toc278474742"/>
      <w:bookmarkStart w:id="1442" w:name="_Toc437346284"/>
      <w:r w:rsidRPr="001325A9">
        <w:rPr>
          <w:rFonts w:hint="cs"/>
          <w:rtl/>
        </w:rPr>
        <w:t>نمایشی مختصر از کتاب (فصل الخطاب)</w:t>
      </w:r>
      <w:bookmarkEnd w:id="1436"/>
      <w:bookmarkEnd w:id="1437"/>
      <w:bookmarkEnd w:id="1438"/>
      <w:bookmarkEnd w:id="1439"/>
      <w:bookmarkEnd w:id="1440"/>
      <w:bookmarkEnd w:id="1441"/>
      <w:bookmarkEnd w:id="1442"/>
    </w:p>
    <w:p w:rsidR="00B67D0C" w:rsidRPr="001325A9" w:rsidRDefault="00B67D0C" w:rsidP="001325A9">
      <w:pPr>
        <w:tabs>
          <w:tab w:val="right" w:pos="7031"/>
        </w:tabs>
        <w:ind w:firstLine="284"/>
        <w:rPr>
          <w:rStyle w:val="Char"/>
          <w:rtl/>
        </w:rPr>
      </w:pPr>
      <w:r w:rsidRPr="001325A9">
        <w:rPr>
          <w:rStyle w:val="Char"/>
          <w:rFonts w:hint="cs"/>
          <w:rtl/>
        </w:rPr>
        <w:t>طبرسی در اولین صحفه در کتاب مذکور می‌گوید:</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این کتابی است لطیف و شریف که</w:t>
      </w:r>
      <w:r w:rsidR="00D3341F">
        <w:rPr>
          <w:rStyle w:val="Char"/>
          <w:rFonts w:hint="cs"/>
          <w:rtl/>
        </w:rPr>
        <w:t xml:space="preserve"> آن را </w:t>
      </w:r>
      <w:r w:rsidRPr="001325A9">
        <w:rPr>
          <w:rStyle w:val="Char"/>
          <w:rFonts w:hint="cs"/>
          <w:rtl/>
        </w:rPr>
        <w:t>در اثبات تحریف قرآن و رسوایی‌های ظالمان و کینه توزان به رشته‌</w:t>
      </w:r>
      <w:r w:rsidR="003A7AAA" w:rsidRPr="001325A9">
        <w:rPr>
          <w:rStyle w:val="Char"/>
          <w:rFonts w:hint="cs"/>
          <w:rtl/>
        </w:rPr>
        <w:t>ی</w:t>
      </w:r>
      <w:r w:rsidRPr="001325A9">
        <w:rPr>
          <w:rStyle w:val="Char"/>
          <w:rFonts w:hint="cs"/>
          <w:rtl/>
        </w:rPr>
        <w:t xml:space="preserve"> تحر</w:t>
      </w:r>
      <w:r w:rsidR="003A7AAA" w:rsidRPr="001325A9">
        <w:rPr>
          <w:rStyle w:val="Char"/>
          <w:rFonts w:hint="cs"/>
          <w:rtl/>
        </w:rPr>
        <w:t>ی</w:t>
      </w:r>
      <w:r w:rsidRPr="001325A9">
        <w:rPr>
          <w:rStyle w:val="Char"/>
          <w:rFonts w:hint="cs"/>
          <w:rtl/>
        </w:rPr>
        <w:t>ر در آورده‌ام و</w:t>
      </w:r>
      <w:r w:rsidR="00D3341F">
        <w:rPr>
          <w:rStyle w:val="Char"/>
          <w:rFonts w:hint="cs"/>
          <w:rtl/>
        </w:rPr>
        <w:t xml:space="preserve"> آن را </w:t>
      </w:r>
      <w:r w:rsidRPr="008A3867">
        <w:rPr>
          <w:rStyle w:val="Char0"/>
          <w:rFonts w:hint="cs"/>
          <w:rtl/>
        </w:rPr>
        <w:t>«فصل الخطاب</w:t>
      </w:r>
      <w:r w:rsidR="00FD67E8" w:rsidRPr="008A3867">
        <w:rPr>
          <w:rStyle w:val="Char0"/>
          <w:rFonts w:hint="cs"/>
          <w:rtl/>
        </w:rPr>
        <w:t xml:space="preserve"> في </w:t>
      </w:r>
      <w:r w:rsidRPr="008A3867">
        <w:rPr>
          <w:rStyle w:val="Char0"/>
          <w:rFonts w:hint="cs"/>
          <w:rtl/>
        </w:rPr>
        <w:t>تحریف کتاب رب الأرباب»</w:t>
      </w:r>
      <w:r w:rsidRPr="001325A9">
        <w:rPr>
          <w:rStyle w:val="Char"/>
          <w:rFonts w:hint="cs"/>
          <w:rtl/>
        </w:rPr>
        <w:t xml:space="preserve"> نامیده‌ام</w:t>
      </w:r>
      <w:r w:rsidRPr="001325A9">
        <w:rPr>
          <w:rFonts w:ascii="Traditional Arabic" w:hAnsi="Traditional Arabic" w:cs="Traditional Arabic"/>
          <w:rtl/>
          <w:lang w:bidi="fa-IR"/>
        </w:rPr>
        <w:t>»</w:t>
      </w:r>
      <w:r w:rsidRPr="001325A9">
        <w:rPr>
          <w:rStyle w:val="Char"/>
          <w:rFonts w:hint="cs"/>
          <w:rtl/>
        </w:rPr>
        <w:t xml:space="preserve"> نسخه‌</w:t>
      </w:r>
      <w:r w:rsidR="003A7AAA" w:rsidRPr="001325A9">
        <w:rPr>
          <w:rStyle w:val="Char"/>
          <w:rFonts w:hint="cs"/>
          <w:rtl/>
        </w:rPr>
        <w:t>ی</w:t>
      </w:r>
      <w:r w:rsidRPr="001325A9">
        <w:rPr>
          <w:rStyle w:val="Char"/>
          <w:rFonts w:hint="cs"/>
          <w:rtl/>
        </w:rPr>
        <w:t xml:space="preserve"> خطی کتاب در 400 صفحه است </w:t>
      </w:r>
      <w:r w:rsidR="003A7AAA" w:rsidRPr="001325A9">
        <w:rPr>
          <w:rStyle w:val="Char"/>
          <w:rFonts w:hint="cs"/>
          <w:rtl/>
        </w:rPr>
        <w:t>ک</w:t>
      </w:r>
      <w:r w:rsidRPr="001325A9">
        <w:rPr>
          <w:rStyle w:val="Char"/>
          <w:rFonts w:hint="cs"/>
          <w:rtl/>
        </w:rPr>
        <w:t>ه یک نسخه از آن در کتابخانه‌</w:t>
      </w:r>
      <w:r w:rsidR="003A7AAA" w:rsidRPr="001325A9">
        <w:rPr>
          <w:rStyle w:val="Char"/>
          <w:rFonts w:hint="cs"/>
          <w:rtl/>
        </w:rPr>
        <w:t>ی</w:t>
      </w:r>
      <w:r w:rsidRPr="001325A9">
        <w:rPr>
          <w:rStyle w:val="Char"/>
          <w:rFonts w:hint="cs"/>
          <w:rtl/>
        </w:rPr>
        <w:t xml:space="preserve"> مرکزی اوقاف به شماره (23072) در بغداد موجود می‌باشد. و نسخه‌</w:t>
      </w:r>
      <w:r w:rsidR="003A7AAA" w:rsidRPr="001325A9">
        <w:rPr>
          <w:rStyle w:val="Char"/>
          <w:rFonts w:hint="cs"/>
          <w:rtl/>
        </w:rPr>
        <w:t>ی</w:t>
      </w:r>
      <w:r w:rsidRPr="001325A9">
        <w:rPr>
          <w:rStyle w:val="Char"/>
          <w:rFonts w:hint="cs"/>
          <w:rtl/>
        </w:rPr>
        <w:t xml:space="preserve"> من کپی آن است. </w:t>
      </w:r>
    </w:p>
    <w:p w:rsidR="00B67D0C" w:rsidRPr="001325A9" w:rsidRDefault="00B67D0C" w:rsidP="001325A9">
      <w:pPr>
        <w:tabs>
          <w:tab w:val="right" w:pos="7031"/>
        </w:tabs>
        <w:ind w:firstLine="284"/>
        <w:rPr>
          <w:rStyle w:val="Char"/>
          <w:rtl/>
        </w:rPr>
      </w:pPr>
      <w:r w:rsidRPr="001325A9">
        <w:rPr>
          <w:rStyle w:val="Char"/>
          <w:rFonts w:hint="cs"/>
          <w:rtl/>
        </w:rPr>
        <w:t>کتاب کلاً تلاش بی‌سرانجامی است که صاحب آن جهد بسیاری را بذل آن کرده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فقط دو امر را ثابت کند: یکی تحریف قرآن، و دومی: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اعتقاد، مذهب همه‌</w:t>
      </w:r>
      <w:r w:rsidR="003A7AAA" w:rsidRPr="001325A9">
        <w:rPr>
          <w:rStyle w:val="Char"/>
          <w:rFonts w:hint="cs"/>
          <w:rtl/>
        </w:rPr>
        <w:t>ی</w:t>
      </w:r>
      <w:r w:rsidRPr="001325A9">
        <w:rPr>
          <w:rStyle w:val="Char"/>
          <w:rFonts w:hint="cs"/>
          <w:rtl/>
        </w:rPr>
        <w:t xml:space="preserve"> علمای طائفه اثنی عشراست. اما کسانی که به عدم تحریف تصریح کرده‌اند درباره‌</w:t>
      </w:r>
      <w:r w:rsidR="003A7AAA" w:rsidRPr="001325A9">
        <w:rPr>
          <w:rStyle w:val="Char"/>
          <w:rFonts w:hint="cs"/>
          <w:rtl/>
        </w:rPr>
        <w:t xml:space="preserve">ی آن‌ها </w:t>
      </w:r>
      <w:r w:rsidRPr="001325A9">
        <w:rPr>
          <w:rStyle w:val="Char"/>
          <w:rFonts w:hint="cs"/>
          <w:rtl/>
        </w:rPr>
        <w:t>می‌گوید: این دسته به خاطر تقیه این کار را می‌کنند و استدلالات</w:t>
      </w:r>
      <w:r w:rsidR="003A7AAA" w:rsidRPr="001325A9">
        <w:rPr>
          <w:rStyle w:val="Char"/>
          <w:rFonts w:hint="cs"/>
          <w:rtl/>
        </w:rPr>
        <w:t>ی</w:t>
      </w:r>
      <w:r w:rsidRPr="001325A9">
        <w:rPr>
          <w:rStyle w:val="Char"/>
          <w:rFonts w:hint="cs"/>
          <w:rtl/>
        </w:rPr>
        <w:t xml:space="preserve"> قوی را برای آن می‌آورد. و سخنانشان را این‌گونه‌ تأویل نموده‌ که‌ مراد آنان همان قرآن محفوظ نزد امام غائب است. </w:t>
      </w:r>
    </w:p>
    <w:p w:rsidR="00B67D0C" w:rsidRPr="001325A9" w:rsidRDefault="00B67D0C" w:rsidP="001325A9">
      <w:pPr>
        <w:pStyle w:val="9-1"/>
        <w:rPr>
          <w:rtl/>
        </w:rPr>
      </w:pPr>
      <w:bookmarkStart w:id="1443" w:name="_Toc278474743"/>
      <w:bookmarkStart w:id="1444" w:name="_Toc437346285"/>
      <w:r w:rsidRPr="001325A9">
        <w:rPr>
          <w:rFonts w:hint="cs"/>
          <w:rtl/>
        </w:rPr>
        <w:t>خلاصه‌</w:t>
      </w:r>
      <w:r w:rsidR="003A7AAA" w:rsidRPr="001325A9">
        <w:rPr>
          <w:rFonts w:hint="cs"/>
          <w:rtl/>
        </w:rPr>
        <w:t>ی</w:t>
      </w:r>
      <w:r w:rsidRPr="001325A9">
        <w:rPr>
          <w:rFonts w:hint="cs"/>
          <w:rtl/>
        </w:rPr>
        <w:t xml:space="preserve"> کتاب: سه مقدمه و دو باب است.</w:t>
      </w:r>
      <w:bookmarkEnd w:id="1443"/>
      <w:bookmarkEnd w:id="1444"/>
    </w:p>
    <w:p w:rsidR="00B67D0C" w:rsidRPr="001325A9" w:rsidRDefault="00B67D0C" w:rsidP="001325A9">
      <w:pPr>
        <w:tabs>
          <w:tab w:val="right" w:pos="7031"/>
        </w:tabs>
        <w:ind w:firstLine="284"/>
        <w:rPr>
          <w:rStyle w:val="Char"/>
          <w:rtl/>
        </w:rPr>
      </w:pPr>
      <w:r w:rsidRPr="001325A9">
        <w:rPr>
          <w:rStyle w:val="Char5"/>
          <w:rFonts w:hint="cs"/>
          <w:rtl/>
        </w:rPr>
        <w:t>مقدمه‌</w:t>
      </w:r>
      <w:r w:rsidR="003A7AAA" w:rsidRPr="001325A9">
        <w:rPr>
          <w:rStyle w:val="Char5"/>
          <w:rFonts w:hint="cs"/>
          <w:rtl/>
        </w:rPr>
        <w:t>ی</w:t>
      </w:r>
      <w:r w:rsidRPr="001325A9">
        <w:rPr>
          <w:rStyle w:val="Char5"/>
          <w:rFonts w:hint="cs"/>
          <w:rtl/>
        </w:rPr>
        <w:t xml:space="preserve"> اول</w:t>
      </w:r>
      <w:r w:rsidRPr="001325A9">
        <w:rPr>
          <w:rStyle w:val="Char"/>
          <w:rFonts w:hint="cs"/>
          <w:rtl/>
        </w:rPr>
        <w:t>: (ص 1 تا 23): در آن راجع به جمع قرآن و سبب آن سخن رانده و ن</w:t>
      </w:r>
      <w:r w:rsidR="003A7AAA" w:rsidRPr="001325A9">
        <w:rPr>
          <w:rStyle w:val="Char"/>
          <w:rFonts w:hint="cs"/>
          <w:rtl/>
        </w:rPr>
        <w:t>ی</w:t>
      </w:r>
      <w:r w:rsidRPr="001325A9">
        <w:rPr>
          <w:rStyle w:val="Char"/>
          <w:rFonts w:hint="cs"/>
          <w:rtl/>
        </w:rPr>
        <w:t>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w:t>
      </w:r>
      <w:r w:rsidR="003A7AAA" w:rsidRPr="001325A9">
        <w:rPr>
          <w:rStyle w:val="Char"/>
          <w:rFonts w:hint="cs"/>
          <w:rtl/>
        </w:rPr>
        <w:t>کی</w:t>
      </w:r>
      <w:r w:rsidRPr="001325A9">
        <w:rPr>
          <w:rStyle w:val="Char"/>
          <w:rFonts w:hint="cs"/>
          <w:rtl/>
        </w:rPr>
        <w:t>ف</w:t>
      </w:r>
      <w:r w:rsidR="003A7AAA" w:rsidRPr="001325A9">
        <w:rPr>
          <w:rStyle w:val="Char"/>
          <w:rFonts w:hint="cs"/>
          <w:rtl/>
        </w:rPr>
        <w:t>ی</w:t>
      </w:r>
      <w:r w:rsidRPr="001325A9">
        <w:rPr>
          <w:rStyle w:val="Char"/>
          <w:rFonts w:hint="cs"/>
          <w:rtl/>
        </w:rPr>
        <w:t>ت جمع بندی قرآن، قرآن را در معرض نقص قرار داده‌ است.</w:t>
      </w:r>
    </w:p>
    <w:p w:rsidR="00B67D0C" w:rsidRPr="001325A9" w:rsidRDefault="00B67D0C" w:rsidP="008A3867">
      <w:pPr>
        <w:tabs>
          <w:tab w:val="right" w:pos="7031"/>
        </w:tabs>
        <w:ind w:firstLine="284"/>
        <w:rPr>
          <w:rStyle w:val="Char"/>
          <w:rtl/>
        </w:rPr>
      </w:pPr>
      <w:r w:rsidRPr="001325A9">
        <w:rPr>
          <w:rStyle w:val="Char5"/>
          <w:rFonts w:hint="cs"/>
          <w:rtl/>
        </w:rPr>
        <w:t>مقدمه‌</w:t>
      </w:r>
      <w:r w:rsidR="003A7AAA" w:rsidRPr="001325A9">
        <w:rPr>
          <w:rStyle w:val="Char5"/>
          <w:rFonts w:hint="cs"/>
          <w:rtl/>
        </w:rPr>
        <w:t>ی</w:t>
      </w:r>
      <w:r w:rsidRPr="001325A9">
        <w:rPr>
          <w:rStyle w:val="Char5"/>
          <w:rFonts w:hint="cs"/>
          <w:rtl/>
        </w:rPr>
        <w:t xml:space="preserve"> دوم</w:t>
      </w:r>
      <w:r w:rsidRPr="001325A9">
        <w:rPr>
          <w:rStyle w:val="Char"/>
          <w:rFonts w:hint="cs"/>
          <w:rtl/>
        </w:rPr>
        <w:t>: (ص 23 تا ص 25): به اقسام تغییرات</w:t>
      </w:r>
      <w:r w:rsidR="003A7AAA" w:rsidRPr="001325A9">
        <w:rPr>
          <w:rStyle w:val="Char"/>
          <w:rFonts w:hint="cs"/>
          <w:rtl/>
        </w:rPr>
        <w:t>ی</w:t>
      </w:r>
      <w:r w:rsidRPr="001325A9">
        <w:rPr>
          <w:rStyle w:val="Char"/>
          <w:rFonts w:hint="cs"/>
          <w:rtl/>
        </w:rPr>
        <w:t xml:space="preserve"> پرداخته‌ که‌ امکان حصول دارند و دخول در آن، ممتنع به نظر م</w:t>
      </w:r>
      <w:r w:rsidR="003A7AAA" w:rsidRPr="001325A9">
        <w:rPr>
          <w:rStyle w:val="Char"/>
          <w:rFonts w:hint="cs"/>
          <w:rtl/>
        </w:rPr>
        <w:t>ی</w:t>
      </w:r>
      <w:r w:rsidRPr="001325A9">
        <w:rPr>
          <w:rStyle w:val="Char"/>
          <w:rFonts w:hint="cs"/>
          <w:rtl/>
        </w:rPr>
        <w:t>‌رسند. و از جمله این صورت‌های حاصله بیان می‌کند که: کمبود سوره‌هایی مانند: سوره‌</w:t>
      </w:r>
      <w:r w:rsidR="003A7AAA" w:rsidRPr="001325A9">
        <w:rPr>
          <w:rStyle w:val="Char"/>
          <w:rFonts w:hint="cs"/>
          <w:rtl/>
        </w:rPr>
        <w:t>ی</w:t>
      </w:r>
      <w:r w:rsidRPr="001325A9">
        <w:rPr>
          <w:rStyle w:val="Char"/>
          <w:rFonts w:hint="cs"/>
          <w:rtl/>
        </w:rPr>
        <w:t xml:space="preserve"> حفد، سوره‌</w:t>
      </w:r>
      <w:r w:rsidR="003A7AAA" w:rsidRPr="001325A9">
        <w:rPr>
          <w:rStyle w:val="Char"/>
          <w:rFonts w:hint="cs"/>
          <w:rtl/>
        </w:rPr>
        <w:t>ی</w:t>
      </w:r>
      <w:r w:rsidRPr="001325A9">
        <w:rPr>
          <w:rStyle w:val="Char"/>
          <w:rFonts w:hint="cs"/>
          <w:rtl/>
        </w:rPr>
        <w:t xml:space="preserve"> خلع، سوره‌</w:t>
      </w:r>
      <w:r w:rsidR="003A7AAA" w:rsidRPr="001325A9">
        <w:rPr>
          <w:rStyle w:val="Char"/>
          <w:rFonts w:hint="cs"/>
          <w:rtl/>
        </w:rPr>
        <w:t>ی</w:t>
      </w:r>
      <w:r w:rsidRPr="001325A9">
        <w:rPr>
          <w:rStyle w:val="Char"/>
          <w:rFonts w:hint="cs"/>
          <w:rtl/>
        </w:rPr>
        <w:t xml:space="preserve"> ولایت یا کمبود آیه و کلمات و دگرگونی آن‌ها، مانند تبدیل شدن (آل محمد) به آل عمران و کمبود حرف مانند: یاء، در </w:t>
      </w:r>
      <w:r w:rsidRPr="008A3867">
        <w:rPr>
          <w:rStyle w:val="Char0"/>
          <w:rFonts w:hint="cs"/>
          <w:rtl/>
        </w:rPr>
        <w:t>(یالیتن</w:t>
      </w:r>
      <w:r w:rsidR="008A3867">
        <w:rPr>
          <w:rStyle w:val="Char0"/>
          <w:rFonts w:hint="cs"/>
          <w:rtl/>
        </w:rPr>
        <w:t>ي</w:t>
      </w:r>
      <w:r w:rsidRPr="008A3867">
        <w:rPr>
          <w:rStyle w:val="Char0"/>
          <w:rFonts w:hint="cs"/>
          <w:rtl/>
        </w:rPr>
        <w:t xml:space="preserve"> کنت ترابا)</w:t>
      </w:r>
      <w:r w:rsidRPr="001325A9">
        <w:rPr>
          <w:rStyle w:val="Char"/>
          <w:rFonts w:hint="cs"/>
          <w:rtl/>
        </w:rPr>
        <w:t xml:space="preserve"> که در اصل (ترابیا) بوده است. </w:t>
      </w:r>
      <w:r w:rsidR="003A7AAA" w:rsidRPr="001325A9">
        <w:rPr>
          <w:rStyle w:val="Char"/>
          <w:rFonts w:hint="cs"/>
          <w:rtl/>
        </w:rPr>
        <w:t>ک</w:t>
      </w:r>
      <w:r w:rsidRPr="001325A9">
        <w:rPr>
          <w:rStyle w:val="Char"/>
          <w:rFonts w:hint="cs"/>
          <w:rtl/>
        </w:rPr>
        <w:t>ه می‌خواهد</w:t>
      </w:r>
      <w:r w:rsidR="00D3341F">
        <w:rPr>
          <w:rStyle w:val="Char"/>
          <w:rFonts w:hint="cs"/>
          <w:rtl/>
        </w:rPr>
        <w:t xml:space="preserve"> آن را </w:t>
      </w:r>
      <w:r w:rsidRPr="001325A9">
        <w:rPr>
          <w:rStyle w:val="Char"/>
          <w:rFonts w:hint="cs"/>
          <w:rtl/>
        </w:rPr>
        <w:t>به (ابو تراب) یعنی علی نسبت دهد. و همزه در این آیه:</w:t>
      </w:r>
      <w:r w:rsidR="008A3867">
        <w:rPr>
          <w:rStyle w:val="Char"/>
          <w:rFonts w:hint="cs"/>
          <w:rtl/>
        </w:rPr>
        <w:t xml:space="preserve"> </w:t>
      </w:r>
      <w:r w:rsidR="008A3867">
        <w:rPr>
          <w:rStyle w:val="Char"/>
          <w:rFonts w:cs="Traditional Arabic"/>
          <w:color w:val="000000"/>
          <w:shd w:val="clear" w:color="auto" w:fill="FFFFFF"/>
          <w:rtl/>
          <w:lang w:bidi="fa-IR"/>
        </w:rPr>
        <w:t>﴿</w:t>
      </w:r>
      <w:r w:rsidR="008A3867" w:rsidRPr="00B90D21">
        <w:rPr>
          <w:rStyle w:val="Char4"/>
          <w:rtl/>
        </w:rPr>
        <w:t>كُنْتُمْ خَيْرَ أُمَّةٍ</w:t>
      </w:r>
      <w:r w:rsidR="008A3867">
        <w:rPr>
          <w:rStyle w:val="Char"/>
          <w:rFonts w:cs="Traditional Arabic"/>
          <w:color w:val="000000"/>
          <w:shd w:val="clear" w:color="auto" w:fill="FFFFFF"/>
          <w:rtl/>
          <w:lang w:bidi="fa-IR"/>
        </w:rPr>
        <w:t>﴾</w:t>
      </w:r>
      <w:r w:rsidR="008A3867" w:rsidRPr="008A3867">
        <w:rPr>
          <w:rStyle w:val="Char"/>
          <w:rtl/>
        </w:rPr>
        <w:t xml:space="preserve"> </w:t>
      </w:r>
      <w:r w:rsidR="008A3867" w:rsidRPr="008A3867">
        <w:rPr>
          <w:rStyle w:val="Char2"/>
          <w:rtl/>
        </w:rPr>
        <w:t>[آل عمران: 110]</w:t>
      </w:r>
      <w:r w:rsidRPr="008A3867">
        <w:rPr>
          <w:rStyle w:val="Char"/>
          <w:rFonts w:hint="cs"/>
          <w:rtl/>
        </w:rPr>
        <w:t xml:space="preserve"> </w:t>
      </w:r>
      <w:r w:rsidRPr="001325A9">
        <w:rPr>
          <w:rStyle w:val="Char"/>
          <w:rFonts w:hint="cs"/>
          <w:rtl/>
        </w:rPr>
        <w:t xml:space="preserve">بلکه </w:t>
      </w:r>
      <w:r w:rsidRPr="008A3867">
        <w:rPr>
          <w:rStyle w:val="Char0"/>
          <w:rFonts w:hint="cs"/>
          <w:rtl/>
        </w:rPr>
        <w:t>(</w:t>
      </w:r>
      <w:r w:rsidRPr="008A3867">
        <w:rPr>
          <w:rStyle w:val="Char0"/>
          <w:rtl/>
        </w:rPr>
        <w:t>أئم</w:t>
      </w:r>
      <w:r w:rsidRPr="008A3867">
        <w:rPr>
          <w:rStyle w:val="Char0"/>
          <w:rFonts w:hint="cs"/>
          <w:rtl/>
        </w:rPr>
        <w:t>ة)</w:t>
      </w:r>
      <w:r w:rsidRPr="001325A9">
        <w:rPr>
          <w:rStyle w:val="Char"/>
          <w:rFonts w:hint="cs"/>
          <w:rtl/>
        </w:rPr>
        <w:t xml:space="preserve"> بوده است و همچنین کمبود و نقصان در ترتیب سوره‌ها و آیات و کلمات و... الخ.</w:t>
      </w:r>
    </w:p>
    <w:p w:rsidR="00B67D0C" w:rsidRPr="001325A9" w:rsidRDefault="00B67D0C" w:rsidP="001325A9">
      <w:pPr>
        <w:tabs>
          <w:tab w:val="right" w:pos="7031"/>
        </w:tabs>
        <w:ind w:firstLine="284"/>
        <w:rPr>
          <w:rStyle w:val="Char"/>
          <w:rtl/>
        </w:rPr>
      </w:pPr>
      <w:r w:rsidRPr="001325A9">
        <w:rPr>
          <w:rStyle w:val="Char5"/>
          <w:rFonts w:hint="cs"/>
          <w:rtl/>
        </w:rPr>
        <w:t>مقدمه‌</w:t>
      </w:r>
      <w:r w:rsidR="003A7AAA" w:rsidRPr="001325A9">
        <w:rPr>
          <w:rStyle w:val="Char5"/>
          <w:rFonts w:hint="cs"/>
          <w:rtl/>
        </w:rPr>
        <w:t>ی</w:t>
      </w:r>
      <w:r w:rsidRPr="001325A9">
        <w:rPr>
          <w:rStyle w:val="Char5"/>
          <w:rFonts w:hint="cs"/>
          <w:rtl/>
        </w:rPr>
        <w:t xml:space="preserve"> سوم</w:t>
      </w:r>
      <w:r w:rsidRPr="001325A9">
        <w:rPr>
          <w:rStyle w:val="Char"/>
          <w:rFonts w:hint="cs"/>
          <w:rtl/>
        </w:rPr>
        <w:t>: (ص 25 تا ص 35): عده‌</w:t>
      </w:r>
      <w:r w:rsidR="003A7AAA" w:rsidRPr="001325A9">
        <w:rPr>
          <w:rStyle w:val="Char"/>
          <w:rFonts w:hint="cs"/>
          <w:rtl/>
        </w:rPr>
        <w:t>ی</w:t>
      </w:r>
      <w:r w:rsidRPr="001325A9">
        <w:rPr>
          <w:rStyle w:val="Char"/>
          <w:rFonts w:hint="cs"/>
          <w:rtl/>
        </w:rPr>
        <w:t xml:space="preserve"> زیادی از علمایانشان ‌را بیان</w:t>
      </w:r>
      <w:r w:rsidR="000E3A91" w:rsidRPr="001325A9">
        <w:rPr>
          <w:rStyle w:val="Char"/>
          <w:rFonts w:hint="cs"/>
          <w:rtl/>
        </w:rPr>
        <w:t xml:space="preserve"> می‌</w:t>
      </w:r>
      <w:r w:rsidR="003A7AAA" w:rsidRPr="001325A9">
        <w:rPr>
          <w:rStyle w:val="Char"/>
          <w:rFonts w:hint="cs"/>
          <w:rtl/>
        </w:rPr>
        <w:t>ک</w:t>
      </w:r>
      <w:r w:rsidRPr="001325A9">
        <w:rPr>
          <w:rStyle w:val="Char"/>
          <w:rFonts w:hint="cs"/>
          <w:rtl/>
        </w:rPr>
        <w:t>ند که قائل به تحریف هستند. و نیز کسانی از</w:t>
      </w:r>
      <w:r w:rsidR="003A7AAA" w:rsidRPr="001325A9">
        <w:rPr>
          <w:rStyle w:val="Char"/>
          <w:rFonts w:hint="cs"/>
          <w:rtl/>
        </w:rPr>
        <w:t xml:space="preserve"> آن‌ها </w:t>
      </w:r>
      <w:r w:rsidRPr="001325A9">
        <w:rPr>
          <w:rStyle w:val="Char"/>
          <w:rFonts w:hint="cs"/>
          <w:rtl/>
        </w:rPr>
        <w:t>که در این زمینه مستقلاً کتاب نوشته‌اند، حتی می‌گوید: این چیزی است که جز موارد</w:t>
      </w:r>
      <w:r w:rsidR="003A7AAA" w:rsidRPr="001325A9">
        <w:rPr>
          <w:rStyle w:val="Char"/>
          <w:rFonts w:hint="cs"/>
          <w:rtl/>
        </w:rPr>
        <w:t>ی</w:t>
      </w:r>
      <w:r w:rsidRPr="001325A9">
        <w:rPr>
          <w:rStyle w:val="Char"/>
          <w:rFonts w:hint="cs"/>
          <w:rtl/>
        </w:rPr>
        <w:t xml:space="preserve"> شاذ، امامیه بر آن اجماع کرده‌اند. و قول این استثناها را بر تقیه حمل کرده است.</w:t>
      </w:r>
    </w:p>
    <w:p w:rsidR="00B67D0C" w:rsidRPr="001325A9" w:rsidRDefault="00B67D0C" w:rsidP="001325A9">
      <w:pPr>
        <w:tabs>
          <w:tab w:val="right" w:pos="7031"/>
        </w:tabs>
        <w:ind w:firstLine="284"/>
        <w:rPr>
          <w:rStyle w:val="Char"/>
          <w:rtl/>
        </w:rPr>
      </w:pPr>
      <w:r w:rsidRPr="001325A9">
        <w:rPr>
          <w:rStyle w:val="Char5"/>
          <w:rFonts w:hint="cs"/>
          <w:rtl/>
        </w:rPr>
        <w:t>باب اول</w:t>
      </w:r>
      <w:r w:rsidRPr="001325A9">
        <w:rPr>
          <w:rStyle w:val="Char"/>
          <w:rFonts w:hint="cs"/>
          <w:rtl/>
        </w:rPr>
        <w:t>: (ص 35 تا 360): در بحث دلیل آوردن بر وقوع تحریف در قرآن است.</w:t>
      </w:r>
    </w:p>
    <w:p w:rsidR="00B67D0C" w:rsidRPr="001325A9" w:rsidRDefault="00B67D0C" w:rsidP="001325A9">
      <w:pPr>
        <w:tabs>
          <w:tab w:val="right" w:pos="7031"/>
        </w:tabs>
        <w:ind w:firstLine="284"/>
        <w:rPr>
          <w:rStyle w:val="Char"/>
          <w:rtl/>
        </w:rPr>
      </w:pPr>
      <w:r w:rsidRPr="001325A9">
        <w:rPr>
          <w:rStyle w:val="Char5"/>
          <w:rFonts w:hint="cs"/>
          <w:rtl/>
        </w:rPr>
        <w:t>باب دوم</w:t>
      </w:r>
      <w:r w:rsidRPr="001325A9">
        <w:rPr>
          <w:rStyle w:val="Char"/>
          <w:rFonts w:hint="cs"/>
          <w:rtl/>
        </w:rPr>
        <w:t>: (ص 360 تا ص 398): در مقام رد دلایل منکرین تحریف است.</w:t>
      </w:r>
    </w:p>
    <w:p w:rsidR="00B67D0C" w:rsidRPr="001325A9" w:rsidRDefault="00B67D0C" w:rsidP="001325A9">
      <w:pPr>
        <w:pStyle w:val="9-0"/>
        <w:keepNext w:val="0"/>
        <w:rPr>
          <w:rtl/>
        </w:rPr>
      </w:pPr>
      <w:bookmarkStart w:id="1445" w:name="_Toc80780883"/>
      <w:bookmarkStart w:id="1446" w:name="_Toc80781767"/>
      <w:bookmarkStart w:id="1447" w:name="_Toc80831617"/>
      <w:bookmarkStart w:id="1448" w:name="_Toc80832683"/>
      <w:bookmarkStart w:id="1449" w:name="_Toc80833255"/>
      <w:bookmarkStart w:id="1450" w:name="_Toc278474744"/>
      <w:bookmarkStart w:id="1451" w:name="_Toc437346286"/>
      <w:r w:rsidRPr="001325A9">
        <w:rPr>
          <w:rFonts w:hint="cs"/>
          <w:rtl/>
        </w:rPr>
        <w:t>اجماع شیعه‌</w:t>
      </w:r>
      <w:r w:rsidR="00EC6211">
        <w:rPr>
          <w:rFonts w:hint="cs"/>
          <w:rtl/>
        </w:rPr>
        <w:t>ی</w:t>
      </w:r>
      <w:r w:rsidRPr="001325A9">
        <w:rPr>
          <w:rFonts w:hint="cs"/>
          <w:rtl/>
        </w:rPr>
        <w:t xml:space="preserve"> 12 امامی بر تحریف قرآن</w:t>
      </w:r>
      <w:bookmarkEnd w:id="1445"/>
      <w:bookmarkEnd w:id="1446"/>
      <w:bookmarkEnd w:id="1447"/>
      <w:bookmarkEnd w:id="1448"/>
      <w:bookmarkEnd w:id="1449"/>
      <w:bookmarkEnd w:id="1450"/>
      <w:bookmarkEnd w:id="1451"/>
    </w:p>
    <w:p w:rsidR="00B67D0C" w:rsidRPr="001325A9" w:rsidRDefault="00B67D0C" w:rsidP="001325A9">
      <w:pPr>
        <w:tabs>
          <w:tab w:val="right" w:pos="7031"/>
        </w:tabs>
        <w:ind w:firstLine="284"/>
        <w:rPr>
          <w:rStyle w:val="Char"/>
          <w:rtl/>
        </w:rPr>
      </w:pPr>
      <w:r w:rsidRPr="001325A9">
        <w:rPr>
          <w:rStyle w:val="Char"/>
          <w:rFonts w:hint="cs"/>
          <w:rtl/>
        </w:rPr>
        <w:t xml:space="preserve">از جمله افرادی که به اجماع علمای امامیه بر این عقیده تصریح کرده، شیخ مفید است که می‌گوید: </w:t>
      </w:r>
      <w:r w:rsidRPr="001325A9">
        <w:rPr>
          <w:rFonts w:ascii="Traditional Arabic" w:hAnsi="Traditional Arabic" w:cs="Traditional Arabic"/>
          <w:rtl/>
          <w:lang w:bidi="fa-IR"/>
        </w:rPr>
        <w:t>«</w:t>
      </w:r>
      <w:r w:rsidRPr="001325A9">
        <w:rPr>
          <w:rStyle w:val="Char"/>
          <w:rFonts w:hint="cs"/>
          <w:rtl/>
        </w:rPr>
        <w:t>علمای امامیه متفق‌اند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ائمه گمراه (منظور صحابه است) در بسیاری از نوشته‌های قرآن تخلف و تجاوز کردند</w:t>
      </w:r>
      <w:r w:rsidRPr="001325A9">
        <w:rPr>
          <w:rFonts w:ascii="Traditional Arabic" w:hAnsi="Traditional Arabic" w:cs="Traditional Arabic"/>
          <w:rtl/>
          <w:lang w:bidi="fa-IR"/>
        </w:rPr>
        <w:t>»</w:t>
      </w:r>
      <w:r w:rsidRPr="001A1F4B">
        <w:rPr>
          <w:rStyle w:val="Char"/>
          <w:vertAlign w:val="superscript"/>
          <w:rtl/>
        </w:rPr>
        <w:footnoteReference w:id="289"/>
      </w:r>
      <w:r w:rsidRPr="001325A9">
        <w:rPr>
          <w:rFonts w:ascii="Traditional Arabic" w:hAnsi="Traditional Arabic" w:cs="Traditional Arabic" w:hint="cs"/>
          <w:rtl/>
          <w:lang w:bidi="fa-IR"/>
        </w:rPr>
        <w:t>.</w:t>
      </w:r>
    </w:p>
    <w:p w:rsidR="00B67D0C" w:rsidRPr="001325A9" w:rsidRDefault="00B67D0C" w:rsidP="001325A9">
      <w:pPr>
        <w:tabs>
          <w:tab w:val="right" w:pos="7031"/>
        </w:tabs>
        <w:ind w:firstLine="284"/>
        <w:rPr>
          <w:rStyle w:val="Char"/>
          <w:rtl/>
        </w:rPr>
      </w:pPr>
      <w:r w:rsidRPr="001325A9">
        <w:rPr>
          <w:rStyle w:val="Char"/>
          <w:rFonts w:hint="cs"/>
          <w:rtl/>
        </w:rPr>
        <w:t>و ابوالحسن عاملی می‌گوید: اعتقاد به‌ تحریف قرآن از ضروریات مذهب شیعه‌ می‌باشد.</w:t>
      </w:r>
    </w:p>
    <w:p w:rsidR="00B67D0C" w:rsidRPr="001325A9" w:rsidRDefault="003A7AAA" w:rsidP="001325A9">
      <w:pPr>
        <w:tabs>
          <w:tab w:val="right" w:pos="7031"/>
        </w:tabs>
        <w:ind w:firstLine="284"/>
        <w:rPr>
          <w:rStyle w:val="Char"/>
          <w:rtl/>
        </w:rPr>
      </w:pPr>
      <w:r w:rsidRPr="001325A9">
        <w:rPr>
          <w:rStyle w:val="Char"/>
          <w:rFonts w:hint="cs"/>
          <w:rtl/>
        </w:rPr>
        <w:t>یکی</w:t>
      </w:r>
      <w:r w:rsidR="00B67D0C" w:rsidRPr="001325A9">
        <w:rPr>
          <w:rStyle w:val="Char"/>
          <w:rFonts w:hint="cs"/>
          <w:rtl/>
        </w:rPr>
        <w:t xml:space="preserve"> د</w:t>
      </w:r>
      <w:r w:rsidRPr="001325A9">
        <w:rPr>
          <w:rStyle w:val="Char"/>
          <w:rFonts w:hint="cs"/>
          <w:rtl/>
        </w:rPr>
        <w:t>ی</w:t>
      </w:r>
      <w:r w:rsidR="00B67D0C" w:rsidRPr="001325A9">
        <w:rPr>
          <w:rStyle w:val="Char"/>
          <w:rFonts w:hint="cs"/>
          <w:rtl/>
        </w:rPr>
        <w:t>گر از</w:t>
      </w:r>
      <w:r w:rsidRPr="001325A9">
        <w:rPr>
          <w:rStyle w:val="Char"/>
          <w:rFonts w:hint="cs"/>
          <w:rtl/>
        </w:rPr>
        <w:t xml:space="preserve"> آن‌ها </w:t>
      </w:r>
      <w:r w:rsidR="00B67D0C" w:rsidRPr="001325A9">
        <w:rPr>
          <w:rStyle w:val="Char"/>
          <w:rFonts w:hint="cs"/>
          <w:rtl/>
        </w:rPr>
        <w:t xml:space="preserve">نعمت الله جزایری است که می‌گوید: </w:t>
      </w:r>
      <w:r w:rsidR="00B67D0C" w:rsidRPr="001325A9">
        <w:rPr>
          <w:rFonts w:ascii="Traditional Arabic" w:hAnsi="Traditional Arabic" w:cs="Traditional Arabic"/>
          <w:rtl/>
          <w:lang w:bidi="fa-IR"/>
        </w:rPr>
        <w:t>«</w:t>
      </w:r>
      <w:r w:rsidR="00B67D0C" w:rsidRPr="001325A9">
        <w:rPr>
          <w:rStyle w:val="Char"/>
          <w:rFonts w:hint="cs"/>
          <w:rtl/>
        </w:rPr>
        <w:t>اخبار دال بر وقوع تحریف در قرآن، از نظر کلام، ریشه و إعراب، اخبار</w:t>
      </w:r>
      <w:r w:rsidRPr="001325A9">
        <w:rPr>
          <w:rStyle w:val="Char"/>
          <w:rFonts w:hint="cs"/>
          <w:rtl/>
        </w:rPr>
        <w:t>ی</w:t>
      </w:r>
      <w:r w:rsidR="00B67D0C" w:rsidRPr="001325A9">
        <w:rPr>
          <w:rStyle w:val="Char"/>
          <w:rFonts w:hint="cs"/>
          <w:rtl/>
        </w:rPr>
        <w:t xml:space="preserve"> مشهور، متواتر و صریح هستند و علمای مذهب بر</w:t>
      </w:r>
      <w:r w:rsidRPr="001325A9">
        <w:rPr>
          <w:rStyle w:val="Char"/>
          <w:rFonts w:hint="cs"/>
          <w:rtl/>
        </w:rPr>
        <w:t xml:space="preserve"> آن‌ها </w:t>
      </w:r>
      <w:r w:rsidR="00B67D0C" w:rsidRPr="001325A9">
        <w:rPr>
          <w:rStyle w:val="Char"/>
          <w:rFonts w:hint="cs"/>
          <w:rtl/>
        </w:rPr>
        <w:t>اجماع نموده و مهر صحت و تصدیق را بر آن‌ نهاده‌اند</w:t>
      </w:r>
      <w:r w:rsidR="00B67D0C" w:rsidRPr="001325A9">
        <w:rPr>
          <w:rFonts w:ascii="Traditional Arabic" w:hAnsi="Traditional Arabic" w:cs="Traditional Arabic"/>
          <w:rtl/>
          <w:lang w:bidi="fa-IR"/>
        </w:rPr>
        <w:t>»</w:t>
      </w:r>
      <w:r w:rsidR="00B67D0C" w:rsidRPr="001A1F4B">
        <w:rPr>
          <w:rStyle w:val="Char"/>
          <w:vertAlign w:val="superscript"/>
          <w:rtl/>
        </w:rPr>
        <w:footnoteReference w:id="290"/>
      </w:r>
      <w:r w:rsidR="00B67D0C" w:rsidRPr="001325A9">
        <w:rPr>
          <w:rFonts w:ascii="Traditional Arabic" w:hAnsi="Traditional Arabic" w:cs="Traditional Arabic" w:hint="cs"/>
          <w:rtl/>
          <w:lang w:bidi="fa-IR"/>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عدنان بحرانی می‌گوید: </w:t>
      </w:r>
      <w:r w:rsidRPr="001325A9">
        <w:rPr>
          <w:rFonts w:ascii="Traditional Arabic" w:hAnsi="Traditional Arabic" w:cs="Traditional Arabic"/>
          <w:rtl/>
          <w:lang w:bidi="fa-IR"/>
        </w:rPr>
        <w:t>«</w:t>
      </w:r>
      <w:r w:rsidRPr="001325A9">
        <w:rPr>
          <w:rStyle w:val="Char"/>
          <w:rFonts w:hint="cs"/>
          <w:rtl/>
        </w:rPr>
        <w:t>اخبار تحریف قرآن بی‌شمار و فراوان هستند و گاهاً از حد تواتر متجاوز هستند. و این اجماع فرقه‌</w:t>
      </w:r>
      <w:r w:rsidR="003A7AAA" w:rsidRPr="001325A9">
        <w:rPr>
          <w:rStyle w:val="Char"/>
          <w:rFonts w:hint="cs"/>
          <w:rtl/>
        </w:rPr>
        <w:t>ی</w:t>
      </w:r>
      <w:r w:rsidRPr="001325A9">
        <w:rPr>
          <w:rStyle w:val="Char"/>
          <w:rFonts w:hint="cs"/>
          <w:rtl/>
        </w:rPr>
        <w:t xml:space="preserve"> حق است و چنین امر</w:t>
      </w:r>
      <w:r w:rsidR="003A7AAA" w:rsidRPr="001325A9">
        <w:rPr>
          <w:rStyle w:val="Char"/>
          <w:rFonts w:hint="cs"/>
          <w:rtl/>
        </w:rPr>
        <w:t>ی</w:t>
      </w:r>
      <w:r w:rsidRPr="001325A9">
        <w:rPr>
          <w:rStyle w:val="Char"/>
          <w:rFonts w:hint="cs"/>
          <w:rtl/>
        </w:rPr>
        <w:t xml:space="preserve"> از ضروریات مذهب آن‌هاست</w:t>
      </w:r>
      <w:r w:rsidRPr="001325A9">
        <w:rPr>
          <w:rFonts w:ascii="Traditional Arabic" w:hAnsi="Traditional Arabic" w:cs="Traditional Arabic"/>
          <w:rtl/>
          <w:lang w:bidi="fa-IR"/>
        </w:rPr>
        <w:t>»</w:t>
      </w:r>
      <w:r w:rsidRPr="001A1F4B">
        <w:rPr>
          <w:rStyle w:val="Char"/>
          <w:vertAlign w:val="superscript"/>
          <w:rtl/>
        </w:rPr>
        <w:footnoteReference w:id="291"/>
      </w:r>
      <w:r w:rsidRPr="001325A9">
        <w:rPr>
          <w:rFonts w:ascii="Traditional Arabic" w:hAnsi="Traditional Arabic" w:cs="Traditional Arabic" w:hint="cs"/>
          <w:rtl/>
          <w:lang w:bidi="fa-IR"/>
        </w:rPr>
        <w:t>.</w:t>
      </w:r>
    </w:p>
    <w:p w:rsidR="00B67D0C" w:rsidRPr="001325A9" w:rsidRDefault="00B67D0C" w:rsidP="001325A9">
      <w:pPr>
        <w:tabs>
          <w:tab w:val="right" w:pos="7031"/>
        </w:tabs>
        <w:ind w:firstLine="284"/>
        <w:rPr>
          <w:rStyle w:val="Char"/>
          <w:rtl/>
        </w:rPr>
      </w:pPr>
      <w:r w:rsidRPr="001325A9">
        <w:rPr>
          <w:rStyle w:val="Char"/>
          <w:rFonts w:hint="cs"/>
          <w:rtl/>
        </w:rPr>
        <w:t>بلکه برخی مانند شیخ یحیی، شاگرد الکرکی این جرأت را به خود داده‌اند و اجماع خاص و عام از اهل قبله را بر این عقیده ادعا نموده‌اند</w:t>
      </w:r>
      <w:r w:rsidRPr="001A1F4B">
        <w:rPr>
          <w:rStyle w:val="Char"/>
          <w:vertAlign w:val="superscript"/>
          <w:rtl/>
        </w:rPr>
        <w:footnoteReference w:id="292"/>
      </w:r>
      <w:r w:rsidRPr="001325A9">
        <w:rPr>
          <w:rStyle w:val="Char"/>
          <w:rFonts w:hint="cs"/>
          <w:rtl/>
        </w:rPr>
        <w:t xml:space="preserve">. </w:t>
      </w:r>
    </w:p>
    <w:p w:rsidR="00B67D0C" w:rsidRPr="001325A9" w:rsidRDefault="00B67D0C" w:rsidP="001325A9">
      <w:pPr>
        <w:pStyle w:val="9-0"/>
        <w:keepNext w:val="0"/>
        <w:rPr>
          <w:rtl/>
        </w:rPr>
      </w:pPr>
      <w:bookmarkStart w:id="1452" w:name="_Toc80780884"/>
      <w:bookmarkStart w:id="1453" w:name="_Toc80781768"/>
      <w:bookmarkStart w:id="1454" w:name="_Toc80831618"/>
      <w:bookmarkStart w:id="1455" w:name="_Toc80832684"/>
      <w:bookmarkStart w:id="1456" w:name="_Toc80833256"/>
      <w:bookmarkStart w:id="1457" w:name="_Toc278474745"/>
      <w:bookmarkStart w:id="1458" w:name="_Toc437346287"/>
      <w:r w:rsidRPr="001325A9">
        <w:rPr>
          <w:rFonts w:hint="cs"/>
          <w:rtl/>
        </w:rPr>
        <w:t>تکفیر ن</w:t>
      </w:r>
      <w:r w:rsidR="00EC6211">
        <w:rPr>
          <w:rFonts w:hint="cs"/>
          <w:rtl/>
        </w:rPr>
        <w:t>ی</w:t>
      </w:r>
      <w:r w:rsidRPr="001325A9">
        <w:rPr>
          <w:rFonts w:hint="cs"/>
          <w:rtl/>
        </w:rPr>
        <w:t>ست بلکه تأ</w:t>
      </w:r>
      <w:r w:rsidR="00EC6211">
        <w:rPr>
          <w:rFonts w:hint="cs"/>
          <w:rtl/>
        </w:rPr>
        <w:t>یی</w:t>
      </w:r>
      <w:r w:rsidRPr="001325A9">
        <w:rPr>
          <w:rFonts w:hint="cs"/>
          <w:rtl/>
        </w:rPr>
        <w:t>د</w:t>
      </w:r>
      <w:r w:rsidR="00EC6211">
        <w:rPr>
          <w:rFonts w:hint="cs"/>
          <w:rtl/>
        </w:rPr>
        <w:t>ی</w:t>
      </w:r>
      <w:r w:rsidRPr="001325A9">
        <w:rPr>
          <w:rFonts w:hint="cs"/>
          <w:rtl/>
        </w:rPr>
        <w:t xml:space="preserve"> در سطوح عالی م</w:t>
      </w:r>
      <w:r w:rsidR="00EC6211">
        <w:rPr>
          <w:rFonts w:hint="cs"/>
          <w:rtl/>
        </w:rPr>
        <w:t>ی</w:t>
      </w:r>
      <w:r w:rsidRPr="001325A9">
        <w:rPr>
          <w:rFonts w:hint="cs"/>
          <w:rtl/>
        </w:rPr>
        <w:t>‌باشد</w:t>
      </w:r>
      <w:bookmarkEnd w:id="1452"/>
      <w:bookmarkEnd w:id="1453"/>
      <w:bookmarkEnd w:id="1454"/>
      <w:bookmarkEnd w:id="1455"/>
      <w:bookmarkEnd w:id="1456"/>
      <w:bookmarkEnd w:id="1457"/>
      <w:bookmarkEnd w:id="1458"/>
    </w:p>
    <w:p w:rsidR="00B67D0C" w:rsidRPr="001325A9" w:rsidRDefault="00B67D0C" w:rsidP="001325A9">
      <w:pPr>
        <w:tabs>
          <w:tab w:val="right" w:pos="7031"/>
        </w:tabs>
        <w:ind w:firstLine="284"/>
        <w:rPr>
          <w:rStyle w:val="Char"/>
          <w:rtl/>
        </w:rPr>
      </w:pPr>
      <w:r w:rsidRPr="001325A9">
        <w:rPr>
          <w:rStyle w:val="Char"/>
          <w:rFonts w:hint="cs"/>
          <w:rtl/>
        </w:rPr>
        <w:t>گفتیم: افراد منکر این عقیده، به ظاهر افراد معتقد به این عقیده را تکفیر می‌کنند، اما هیچ کسی را ندیدیم که یک عالم از علمایانشان‌ را تکفیر کند که بدون شبهه و واضح به اعتقاد به تحریف قرآن تصریح نموده‌اند، حتی کسانی هستند که این امر را به مذهب نسبت می‌دهند و می‌گویند: عقیده به تحریف از ضروریات دین است و اجماع این طایفه بر آن صورت گرفته است</w:t>
      </w:r>
      <w:r w:rsidRPr="001A1F4B">
        <w:rPr>
          <w:rStyle w:val="Char"/>
          <w:vertAlign w:val="superscript"/>
          <w:rtl/>
        </w:rPr>
        <w:footnoteReference w:id="29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دلالت می‌کند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همگی</w:t>
      </w:r>
      <w:r w:rsidR="003A7AAA" w:rsidRPr="001325A9">
        <w:rPr>
          <w:rStyle w:val="Char"/>
          <w:rFonts w:hint="cs"/>
          <w:rtl/>
        </w:rPr>
        <w:t xml:space="preserve"> آن‌ها </w:t>
      </w:r>
      <w:r w:rsidRPr="001325A9">
        <w:rPr>
          <w:rStyle w:val="Char"/>
          <w:rFonts w:hint="cs"/>
          <w:rtl/>
        </w:rPr>
        <w:t>به این امر عقیده دارند و ـ یا حداقل ـ از آن بی‌باکند و وحشتی از آن ندارند و کسی که این عقیده را در آغوش گرفته، کافر نمی‌دانند و درباره‌</w:t>
      </w:r>
      <w:r w:rsidR="003A7AAA" w:rsidRPr="001325A9">
        <w:rPr>
          <w:rStyle w:val="Char"/>
          <w:rFonts w:hint="cs"/>
          <w:rtl/>
        </w:rPr>
        <w:t>ی</w:t>
      </w:r>
      <w:r w:rsidRPr="001325A9">
        <w:rPr>
          <w:rStyle w:val="Char"/>
          <w:rFonts w:hint="cs"/>
          <w:rtl/>
        </w:rPr>
        <w:t xml:space="preserve"> انکار آن اصلاً جدی نیستند.</w:t>
      </w:r>
    </w:p>
    <w:p w:rsidR="00B67D0C" w:rsidRPr="001325A9" w:rsidRDefault="00B67D0C" w:rsidP="001325A9">
      <w:pPr>
        <w:tabs>
          <w:tab w:val="right" w:pos="7031"/>
        </w:tabs>
        <w:ind w:firstLine="284"/>
        <w:rPr>
          <w:rStyle w:val="Char"/>
          <w:rtl/>
        </w:rPr>
      </w:pPr>
      <w:r w:rsidRPr="001325A9">
        <w:rPr>
          <w:rStyle w:val="Char"/>
          <w:rFonts w:hint="cs"/>
          <w:rtl/>
        </w:rPr>
        <w:t>حتی نوری طبرسی و امثال او، از کسانی هستند که بر اثبات این قضیه کتاب</w:t>
      </w:r>
      <w:r w:rsidR="008A3867">
        <w:rPr>
          <w:rStyle w:val="Char"/>
          <w:rFonts w:hint="cs"/>
          <w:rtl/>
        </w:rPr>
        <w:t>‌</w:t>
      </w:r>
      <w:r w:rsidRPr="001325A9">
        <w:rPr>
          <w:rStyle w:val="Char"/>
          <w:rFonts w:hint="cs"/>
          <w:rtl/>
        </w:rPr>
        <w:t>های مستقلی را اختصاص داده و پشت سر هم</w:t>
      </w:r>
      <w:r w:rsidR="00D3341F">
        <w:rPr>
          <w:rStyle w:val="Char"/>
          <w:rFonts w:hint="cs"/>
          <w:rtl/>
        </w:rPr>
        <w:t xml:space="preserve"> آن را </w:t>
      </w:r>
      <w:r w:rsidRPr="001325A9">
        <w:rPr>
          <w:rStyle w:val="Char"/>
          <w:rFonts w:hint="cs"/>
          <w:rtl/>
        </w:rPr>
        <w:t>توثیق و معتبر جلوه می‌دهند و بلکه در دفاع از این عقیده سخت تلاش می‌کنند تا حدی که برخی از</w:t>
      </w:r>
      <w:r w:rsidR="003A7AAA" w:rsidRPr="001325A9">
        <w:rPr>
          <w:rStyle w:val="Char"/>
          <w:rFonts w:hint="cs"/>
          <w:rtl/>
        </w:rPr>
        <w:t xml:space="preserve"> آن‌ها </w:t>
      </w:r>
      <w:r w:rsidRPr="001325A9">
        <w:rPr>
          <w:rStyle w:val="Char"/>
          <w:rFonts w:hint="cs"/>
          <w:rtl/>
        </w:rPr>
        <w:t>ادعا می‌کنند که کتابش (فصل الخطاب) را به خاطر رد منکرین تحریف قرآن تألیف کرده است.</w:t>
      </w:r>
    </w:p>
    <w:p w:rsidR="00B67D0C" w:rsidRPr="001325A9" w:rsidRDefault="00B67D0C" w:rsidP="001325A9">
      <w:pPr>
        <w:pStyle w:val="9-0"/>
        <w:keepNext w:val="0"/>
        <w:rPr>
          <w:rtl/>
        </w:rPr>
      </w:pPr>
      <w:bookmarkStart w:id="1459" w:name="_Toc80780885"/>
      <w:bookmarkStart w:id="1460" w:name="_Toc80781769"/>
      <w:bookmarkStart w:id="1461" w:name="_Toc80831619"/>
      <w:bookmarkStart w:id="1462" w:name="_Toc80832685"/>
      <w:bookmarkStart w:id="1463" w:name="_Toc80833257"/>
      <w:bookmarkStart w:id="1464" w:name="_Toc278474746"/>
      <w:bookmarkStart w:id="1465" w:name="_Toc437346288"/>
      <w:r w:rsidRPr="001325A9">
        <w:rPr>
          <w:rFonts w:hint="cs"/>
          <w:rtl/>
        </w:rPr>
        <w:t>اصول دین نزد امامیه، بین تعطیل و تبدیل</w:t>
      </w:r>
      <w:bookmarkEnd w:id="1459"/>
      <w:bookmarkEnd w:id="1460"/>
      <w:bookmarkEnd w:id="1461"/>
      <w:bookmarkEnd w:id="1462"/>
      <w:bookmarkEnd w:id="1463"/>
      <w:bookmarkEnd w:id="1464"/>
      <w:bookmarkEnd w:id="1465"/>
    </w:p>
    <w:p w:rsidR="00B67D0C" w:rsidRPr="001325A9" w:rsidRDefault="00B67D0C" w:rsidP="001325A9">
      <w:pPr>
        <w:tabs>
          <w:tab w:val="right" w:pos="7031"/>
        </w:tabs>
        <w:ind w:firstLine="284"/>
        <w:rPr>
          <w:rStyle w:val="Char"/>
          <w:rtl/>
        </w:rPr>
      </w:pPr>
      <w:r w:rsidRPr="001325A9">
        <w:rPr>
          <w:rStyle w:val="Char"/>
          <w:rFonts w:hint="cs"/>
          <w:rtl/>
        </w:rPr>
        <w:t>امامیه اصول اعتقادی و عملی فراوانی را به دین اضافه نموده‌اند: مانند امامت، عصمت، تقیه، خمس درآمدها و اصول ثابت دیگر مانند، اصل حفظ قرآن که اصلی از اصول اسلام است را انکار کردند. در عین حال اصول دیگر دین را اثبات می‌کنند و همه بر آن متفق هستند، مانند: توحید، نبوت، معاد، نماز، حج و زکات؛ اما نکته‌</w:t>
      </w:r>
      <w:r w:rsidR="003A7AAA" w:rsidRPr="001325A9">
        <w:rPr>
          <w:rStyle w:val="Char"/>
          <w:rFonts w:hint="cs"/>
          <w:rtl/>
        </w:rPr>
        <w:t>ی</w:t>
      </w:r>
      <w:r w:rsidRPr="001325A9">
        <w:rPr>
          <w:rStyle w:val="Char"/>
          <w:rFonts w:hint="cs"/>
          <w:rtl/>
        </w:rPr>
        <w:t xml:space="preserve"> قابل توجه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هنگامی که</w:t>
      </w:r>
      <w:r w:rsidR="003A7AAA" w:rsidRPr="001325A9">
        <w:rPr>
          <w:rStyle w:val="Char"/>
          <w:rFonts w:hint="cs"/>
          <w:rtl/>
        </w:rPr>
        <w:t xml:space="preserve"> آن‌ها </w:t>
      </w:r>
      <w:r w:rsidRPr="001325A9">
        <w:rPr>
          <w:rStyle w:val="Char"/>
          <w:rFonts w:hint="cs"/>
          <w:rtl/>
        </w:rPr>
        <w:t>این اصول را اثبات می‌کنند تنها شکل</w:t>
      </w:r>
      <w:r w:rsidR="00D3341F">
        <w:rPr>
          <w:rStyle w:val="Char"/>
          <w:rFonts w:hint="cs"/>
          <w:rtl/>
        </w:rPr>
        <w:t xml:space="preserve"> آن را </w:t>
      </w:r>
      <w:r w:rsidRPr="001325A9">
        <w:rPr>
          <w:rStyle w:val="Char"/>
          <w:rFonts w:hint="cs"/>
          <w:rtl/>
        </w:rPr>
        <w:t>اثبات کرده و سپس به تفسیر آن می‌پردازند، تفسیری که زاییده‌</w:t>
      </w:r>
      <w:r w:rsidR="003A7AAA" w:rsidRPr="001325A9">
        <w:rPr>
          <w:rStyle w:val="Char"/>
          <w:rFonts w:hint="cs"/>
          <w:rtl/>
        </w:rPr>
        <w:t>ی</w:t>
      </w:r>
      <w:r w:rsidRPr="001325A9">
        <w:rPr>
          <w:rStyle w:val="Char"/>
          <w:rFonts w:hint="cs"/>
          <w:rtl/>
        </w:rPr>
        <w:t xml:space="preserve"> آن تبدیل حقیقت و مضمون این اصول است. گویی که</w:t>
      </w:r>
      <w:r w:rsidR="003A7AAA" w:rsidRPr="001325A9">
        <w:rPr>
          <w:rStyle w:val="Char"/>
          <w:rFonts w:hint="cs"/>
          <w:rtl/>
        </w:rPr>
        <w:t xml:space="preserve"> آن‌ها </w:t>
      </w:r>
      <w:r w:rsidRPr="001325A9">
        <w:rPr>
          <w:rStyle w:val="Char"/>
          <w:rFonts w:hint="cs"/>
          <w:rtl/>
        </w:rPr>
        <w:t>این اصول را تعطیل کرده‌اند اما به شیوه‌ای دیگر که اندکی با تعطیل اصول (مانند حفظ قرآن) اختلاف دارد.</w:t>
      </w:r>
    </w:p>
    <w:p w:rsidR="00B67D0C" w:rsidRPr="001325A9" w:rsidRDefault="00B67D0C" w:rsidP="001325A9">
      <w:pPr>
        <w:pStyle w:val="9-0"/>
        <w:keepNext w:val="0"/>
        <w:rPr>
          <w:rtl/>
        </w:rPr>
      </w:pPr>
      <w:bookmarkStart w:id="1466" w:name="_Toc80780886"/>
      <w:bookmarkStart w:id="1467" w:name="_Toc80781770"/>
      <w:bookmarkStart w:id="1468" w:name="_Toc80831620"/>
      <w:bookmarkStart w:id="1469" w:name="_Toc80832686"/>
      <w:bookmarkStart w:id="1470" w:name="_Toc80833258"/>
      <w:bookmarkStart w:id="1471" w:name="_Toc278474747"/>
      <w:bookmarkStart w:id="1472" w:name="_Toc437346289"/>
      <w:r w:rsidRPr="001325A9">
        <w:rPr>
          <w:rFonts w:hint="cs"/>
          <w:rtl/>
        </w:rPr>
        <w:t>مبدأ (امام معصوم) چگونه منجر به تعطیل و تبدیل اصول می‌شود</w:t>
      </w:r>
      <w:bookmarkEnd w:id="1466"/>
      <w:bookmarkEnd w:id="1467"/>
      <w:bookmarkEnd w:id="1468"/>
      <w:bookmarkEnd w:id="1469"/>
      <w:bookmarkEnd w:id="1470"/>
      <w:bookmarkEnd w:id="1471"/>
      <w:bookmarkEnd w:id="1472"/>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5"/>
          <w:rFonts w:hint="cs"/>
          <w:rtl/>
        </w:rPr>
        <w:t>توحیدی که بر پایه‌</w:t>
      </w:r>
      <w:r w:rsidR="003A7AAA" w:rsidRPr="001325A9">
        <w:rPr>
          <w:rStyle w:val="Char5"/>
          <w:rFonts w:hint="cs"/>
          <w:rtl/>
        </w:rPr>
        <w:t>ی</w:t>
      </w:r>
      <w:r w:rsidRPr="001325A9">
        <w:rPr>
          <w:rStyle w:val="Char5"/>
          <w:rFonts w:hint="cs"/>
          <w:rtl/>
        </w:rPr>
        <w:t xml:space="preserve"> قاعده‌</w:t>
      </w:r>
      <w:r w:rsidR="003A7AAA" w:rsidRPr="001325A9">
        <w:rPr>
          <w:rStyle w:val="Char5"/>
          <w:rFonts w:hint="cs"/>
          <w:rtl/>
        </w:rPr>
        <w:t>ی</w:t>
      </w:r>
      <w:r w:rsidRPr="001325A9">
        <w:rPr>
          <w:rStyle w:val="Char5"/>
          <w:rFonts w:hint="cs"/>
          <w:rtl/>
        </w:rPr>
        <w:t xml:space="preserve"> جدایی میان خالق و مخلوق در حقوق و تکالیف استوار است،</w:t>
      </w:r>
      <w:r w:rsidR="00D3341F">
        <w:rPr>
          <w:rStyle w:val="Char"/>
          <w:rFonts w:hint="cs"/>
          <w:rtl/>
        </w:rPr>
        <w:t xml:space="preserve"> آن را </w:t>
      </w:r>
      <w:r w:rsidRPr="001325A9">
        <w:rPr>
          <w:rStyle w:val="Char"/>
          <w:rFonts w:hint="cs"/>
          <w:rtl/>
        </w:rPr>
        <w:t>لفظی و ظاهری اثبات کرده</w:t>
      </w:r>
      <w:r w:rsidR="00E86A01">
        <w:rPr>
          <w:rStyle w:val="Char"/>
          <w:rFonts w:hint="cs"/>
        </w:rPr>
        <w:t>‌</w:t>
      </w:r>
      <w:r w:rsidRPr="001325A9">
        <w:rPr>
          <w:rStyle w:val="Char"/>
          <w:rFonts w:hint="eastAsia"/>
          <w:rtl/>
        </w:rPr>
        <w:t>اند و حقیقت و معنای</w:t>
      </w:r>
      <w:r w:rsidR="00D3341F">
        <w:rPr>
          <w:rStyle w:val="Char"/>
          <w:rFonts w:hint="eastAsia"/>
          <w:rtl/>
        </w:rPr>
        <w:t xml:space="preserve"> آن را </w:t>
      </w:r>
      <w:r w:rsidRPr="001325A9">
        <w:rPr>
          <w:rStyle w:val="Char"/>
          <w:rFonts w:hint="eastAsia"/>
          <w:rtl/>
        </w:rPr>
        <w:t>از راه اندیشه‌</w:t>
      </w:r>
      <w:r w:rsidR="003A7AAA" w:rsidRPr="001325A9">
        <w:rPr>
          <w:rStyle w:val="Char"/>
          <w:rFonts w:hint="eastAsia"/>
          <w:rtl/>
        </w:rPr>
        <w:t>ی</w:t>
      </w:r>
      <w:r w:rsidRPr="001325A9">
        <w:rPr>
          <w:rStyle w:val="Char"/>
          <w:rFonts w:hint="eastAsia"/>
          <w:rtl/>
        </w:rPr>
        <w:t xml:space="preserve"> (امام معصوم) تعطیل کرده‌اند</w:t>
      </w:r>
      <w:r w:rsidRPr="001325A9">
        <w:rPr>
          <w:rStyle w:val="Char"/>
          <w:rFonts w:hint="cs"/>
          <w:rtl/>
        </w:rPr>
        <w:t>.</w:t>
      </w:r>
      <w:r w:rsidRPr="001325A9">
        <w:rPr>
          <w:rStyle w:val="Char"/>
          <w:rFonts w:hint="eastAsia"/>
          <w:rtl/>
        </w:rPr>
        <w:t xml:space="preserve"> اندیشه‌</w:t>
      </w:r>
      <w:r w:rsidR="003A7AAA" w:rsidRPr="001325A9">
        <w:rPr>
          <w:rStyle w:val="Char"/>
          <w:rFonts w:hint="eastAsia"/>
          <w:rtl/>
        </w:rPr>
        <w:t>ی</w:t>
      </w:r>
      <w:r w:rsidRPr="001325A9">
        <w:rPr>
          <w:rStyle w:val="Char"/>
          <w:rFonts w:hint="eastAsia"/>
          <w:rtl/>
        </w:rPr>
        <w:t xml:space="preserve"> عصمت لاهوتی که از انسان</w:t>
      </w:r>
      <w:r w:rsidRPr="001325A9">
        <w:rPr>
          <w:rStyle w:val="Char"/>
          <w:rFonts w:hint="cs"/>
          <w:rtl/>
        </w:rPr>
        <w:t>،</w:t>
      </w:r>
      <w:r w:rsidRPr="001325A9">
        <w:rPr>
          <w:rStyle w:val="Char"/>
          <w:rFonts w:hint="eastAsia"/>
          <w:rtl/>
        </w:rPr>
        <w:t xml:space="preserve"> مخلوقی منزه از خطا و </w:t>
      </w:r>
      <w:r w:rsidRPr="001325A9">
        <w:rPr>
          <w:rStyle w:val="Char"/>
          <w:rFonts w:hint="cs"/>
          <w:rtl/>
        </w:rPr>
        <w:t>نسیان و بازدارنده از گناه و عصیان می‌سازد و غیب را می‌داند و در امورات عالم تصرف دارد؛ اوست که نوح را از غرق شدن و ابراهیم را از سوختن نجات داده... الخ.</w:t>
      </w:r>
    </w:p>
    <w:p w:rsidR="00B67D0C" w:rsidRPr="001325A9" w:rsidRDefault="00B67D0C" w:rsidP="001325A9">
      <w:pPr>
        <w:tabs>
          <w:tab w:val="right" w:pos="7031"/>
        </w:tabs>
        <w:ind w:firstLine="284"/>
        <w:rPr>
          <w:rStyle w:val="Char"/>
          <w:rtl/>
        </w:rPr>
      </w:pPr>
      <w:r w:rsidRPr="001325A9">
        <w:rPr>
          <w:rStyle w:val="Char"/>
          <w:rFonts w:hint="cs"/>
          <w:rtl/>
        </w:rPr>
        <w:t>این عصمت فرق مذکور را از بین برده است، لذا در نتیجه‌</w:t>
      </w:r>
      <w:r w:rsidR="003A7AAA" w:rsidRPr="001325A9">
        <w:rPr>
          <w:rStyle w:val="Char"/>
          <w:rFonts w:hint="cs"/>
          <w:rtl/>
        </w:rPr>
        <w:t>ی</w:t>
      </w:r>
      <w:r w:rsidRPr="001325A9">
        <w:rPr>
          <w:rStyle w:val="Char"/>
          <w:rFonts w:hint="cs"/>
          <w:rtl/>
        </w:rPr>
        <w:t xml:space="preserve"> آن قاعده‌</w:t>
      </w:r>
      <w:r w:rsidR="003A7AAA" w:rsidRPr="001325A9">
        <w:rPr>
          <w:rStyle w:val="Char"/>
          <w:rFonts w:hint="cs"/>
          <w:rtl/>
        </w:rPr>
        <w:t>ی</w:t>
      </w:r>
      <w:r w:rsidRPr="001325A9">
        <w:rPr>
          <w:rStyle w:val="Char"/>
          <w:rFonts w:hint="cs"/>
          <w:rtl/>
        </w:rPr>
        <w:t xml:space="preserve"> توحید از میان برداشته می‌شود و کسی بین خالق و مخلوق فرق نمی‌گذارد و این همان چیزی است </w:t>
      </w:r>
      <w:r w:rsidR="003A7AAA" w:rsidRPr="001325A9">
        <w:rPr>
          <w:rStyle w:val="Char"/>
          <w:rFonts w:hint="cs"/>
          <w:rtl/>
        </w:rPr>
        <w:t>ک</w:t>
      </w:r>
      <w:r w:rsidRPr="001325A9">
        <w:rPr>
          <w:rStyle w:val="Char"/>
          <w:rFonts w:hint="cs"/>
          <w:rtl/>
        </w:rPr>
        <w:t>ه مخلوق را در نزد</w:t>
      </w:r>
      <w:r w:rsidR="003A7AAA" w:rsidRPr="001325A9">
        <w:rPr>
          <w:rStyle w:val="Char"/>
          <w:rFonts w:hint="cs"/>
          <w:rtl/>
        </w:rPr>
        <w:t xml:space="preserve"> آن‌ها </w:t>
      </w:r>
      <w:r w:rsidRPr="001325A9">
        <w:rPr>
          <w:rStyle w:val="Char"/>
          <w:rFonts w:hint="cs"/>
          <w:rtl/>
        </w:rPr>
        <w:t>طوری قرار داده که هر چه را خالق ادعا کند، او نیز ادعا می‌کند.</w:t>
      </w:r>
    </w:p>
    <w:p w:rsidR="00B67D0C" w:rsidRPr="001325A9" w:rsidRDefault="00B67D0C" w:rsidP="001325A9">
      <w:pPr>
        <w:tabs>
          <w:tab w:val="right" w:pos="7031"/>
        </w:tabs>
        <w:ind w:firstLine="284"/>
        <w:rPr>
          <w:rStyle w:val="Char"/>
          <w:rtl/>
        </w:rPr>
      </w:pPr>
      <w:r w:rsidRPr="001325A9">
        <w:rPr>
          <w:rStyle w:val="Char"/>
          <w:rFonts w:hint="cs"/>
          <w:rtl/>
        </w:rPr>
        <w:t>نیازها به درگاه او آورده می‌شود و با ذبیحه و قربانی‌ها به او نزدیک می‌شوند، مرقدش را مانند کعبه می‌دانند، در هنگام نمازهایشان سوی آن متوجه می‌شوند و دور آن طواف می‌کنند و آنجا لبیک می‌گویند و سعی می‌کنند، چنانچه بین صفا و مروه سعی می‌شود! افتخار می‌کنند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زائرین حسین بیشتر از زائرین بیت الله الحرام است!! حتی شکل مکعب قبر، از شکل کعبه‌</w:t>
      </w:r>
      <w:r w:rsidR="003A7AAA" w:rsidRPr="001325A9">
        <w:rPr>
          <w:rStyle w:val="Char"/>
          <w:rFonts w:hint="cs"/>
          <w:rtl/>
        </w:rPr>
        <w:t>ی</w:t>
      </w:r>
      <w:r w:rsidRPr="001325A9">
        <w:rPr>
          <w:rStyle w:val="Char"/>
          <w:rFonts w:hint="cs"/>
          <w:rtl/>
        </w:rPr>
        <w:t xml:space="preserve"> مشرفه گرفته شده است!! اکنون چه چیزی از توحید باقی می‌ماند؟!</w:t>
      </w:r>
    </w:p>
    <w:p w:rsidR="00B67D0C" w:rsidRPr="001325A9" w:rsidRDefault="00B67D0C" w:rsidP="001325A9">
      <w:pPr>
        <w:tabs>
          <w:tab w:val="right" w:pos="7031"/>
        </w:tabs>
        <w:ind w:firstLine="284"/>
        <w:rPr>
          <w:rStyle w:val="Char"/>
          <w:rtl/>
        </w:rPr>
      </w:pPr>
      <w:r w:rsidRPr="008A3867">
        <w:rPr>
          <w:rStyle w:val="Char5"/>
          <w:rFonts w:hint="cs"/>
          <w:u w:val="single"/>
          <w:rtl/>
        </w:rPr>
        <w:t>اما نبوتی که بر پایه تفاوت بین نبی و ولی استوار است،</w:t>
      </w:r>
      <w:r w:rsidR="00D3341F">
        <w:rPr>
          <w:rStyle w:val="Char"/>
          <w:rFonts w:hint="cs"/>
          <w:rtl/>
        </w:rPr>
        <w:t xml:space="preserve"> آن را </w:t>
      </w:r>
      <w:r w:rsidRPr="001325A9">
        <w:rPr>
          <w:rStyle w:val="Char"/>
          <w:rFonts w:hint="cs"/>
          <w:rtl/>
        </w:rPr>
        <w:t>تغییر داده و سپس تعطیل کرده‌اند؛ چنانچه با همان اندیشه‌</w:t>
      </w:r>
      <w:r w:rsidR="003A7AAA" w:rsidRPr="001325A9">
        <w:rPr>
          <w:rStyle w:val="Char"/>
          <w:rFonts w:hint="cs"/>
          <w:rtl/>
        </w:rPr>
        <w:t>ی</w:t>
      </w:r>
      <w:r w:rsidRPr="001325A9">
        <w:rPr>
          <w:rStyle w:val="Char"/>
          <w:rFonts w:hint="cs"/>
          <w:rtl/>
        </w:rPr>
        <w:t xml:space="preserve"> (امام معصوم) این دو مقام را با هم در آمیخته‌اند، بدین شیوه که اطاعت از امام معصوم شما را از اطاعت پیامبر بی‌نیاز می‌کند اثر</w:t>
      </w:r>
      <w:r w:rsidR="003A7AAA" w:rsidRPr="001325A9">
        <w:rPr>
          <w:rStyle w:val="Char"/>
          <w:rFonts w:hint="cs"/>
          <w:rtl/>
        </w:rPr>
        <w:t>ی</w:t>
      </w:r>
      <w:r w:rsidRPr="001325A9">
        <w:rPr>
          <w:rStyle w:val="Char"/>
          <w:rFonts w:hint="cs"/>
          <w:rtl/>
        </w:rPr>
        <w:t xml:space="preserve"> از نیاز به پیامبر را باق</w:t>
      </w:r>
      <w:r w:rsidR="003A7AAA" w:rsidRPr="001325A9">
        <w:rPr>
          <w:rStyle w:val="Char"/>
          <w:rFonts w:hint="cs"/>
          <w:rtl/>
        </w:rPr>
        <w:t>ی</w:t>
      </w:r>
      <w:r w:rsidRPr="001325A9">
        <w:rPr>
          <w:rStyle w:val="Char"/>
          <w:rFonts w:hint="cs"/>
          <w:rtl/>
        </w:rPr>
        <w:t xml:space="preserve"> نم</w:t>
      </w:r>
      <w:r w:rsidR="003A7AAA" w:rsidRPr="001325A9">
        <w:rPr>
          <w:rStyle w:val="Char"/>
          <w:rFonts w:hint="cs"/>
          <w:rtl/>
        </w:rPr>
        <w:t>ی</w:t>
      </w:r>
      <w:r w:rsidRPr="001325A9">
        <w:rPr>
          <w:rStyle w:val="Char"/>
          <w:rFonts w:hint="cs"/>
          <w:rtl/>
        </w:rPr>
        <w:t>‌گذارد. این اندیشه شخصیت پیامبر</w:t>
      </w:r>
      <w:r w:rsidR="00CD3453" w:rsidRPr="00CD3453">
        <w:rPr>
          <w:rStyle w:val="Char"/>
          <w:rFonts w:cs="CTraditional Arabic" w:hint="cs"/>
          <w:rtl/>
        </w:rPr>
        <w:t xml:space="preserve"> ج</w:t>
      </w:r>
      <w:r w:rsidRPr="001325A9">
        <w:rPr>
          <w:rStyle w:val="Char"/>
          <w:rFonts w:hint="cs"/>
          <w:rtl/>
        </w:rPr>
        <w:t xml:space="preserve"> را لغو می‌کند، و در مکان آن شخصیت امام یا ولی می‌گذارد، زیرا امام همه‌</w:t>
      </w:r>
      <w:r w:rsidR="003A7AAA" w:rsidRPr="001325A9">
        <w:rPr>
          <w:rStyle w:val="Char"/>
          <w:rFonts w:hint="cs"/>
          <w:rtl/>
        </w:rPr>
        <w:t>ی</w:t>
      </w:r>
      <w:r w:rsidRPr="001325A9">
        <w:rPr>
          <w:rStyle w:val="Char"/>
          <w:rFonts w:hint="cs"/>
          <w:rtl/>
        </w:rPr>
        <w:t xml:space="preserve"> وظایف نبی را ادا می‌کند و بلکه این امام با زنده و حاضر بودنش از نبی که فوت نموده و غائب است، متمایز می‌شود. حتی درباره‌</w:t>
      </w:r>
      <w:r w:rsidR="003A7AAA" w:rsidRPr="001325A9">
        <w:rPr>
          <w:rStyle w:val="Char"/>
          <w:rFonts w:hint="cs"/>
          <w:rtl/>
        </w:rPr>
        <w:t>ی</w:t>
      </w:r>
      <w:r w:rsidRPr="001325A9">
        <w:rPr>
          <w:rStyle w:val="Char"/>
          <w:rFonts w:hint="cs"/>
          <w:rtl/>
        </w:rPr>
        <w:t xml:space="preserve"> مهدی مزعوم می‌گویند: او زنده و موجود است و عامل مؤثر است اگر او نمی‌بود، دین باقی نمی‌ماند و حجت خدا بر جهانیان بر پا داشته نمی‌شد، و برای آن خورشید را مثال می‌زنند وقتی ابرها</w:t>
      </w:r>
      <w:r w:rsidR="00D3341F">
        <w:rPr>
          <w:rStyle w:val="Char"/>
          <w:rFonts w:hint="cs"/>
          <w:rtl/>
        </w:rPr>
        <w:t xml:space="preserve"> آن را </w:t>
      </w:r>
      <w:r w:rsidRPr="001325A9">
        <w:rPr>
          <w:rStyle w:val="Char"/>
          <w:rFonts w:hint="cs"/>
          <w:rtl/>
        </w:rPr>
        <w:t>می‌پوشانند، اثرش باقی و متصل است هر چند در پشت پرده باشد.</w:t>
      </w:r>
    </w:p>
    <w:p w:rsidR="00B67D0C" w:rsidRPr="001325A9" w:rsidRDefault="00B67D0C" w:rsidP="001325A9">
      <w:pPr>
        <w:tabs>
          <w:tab w:val="right" w:pos="7031"/>
        </w:tabs>
        <w:ind w:firstLine="284"/>
        <w:rPr>
          <w:rStyle w:val="Char"/>
          <w:rtl/>
        </w:rPr>
      </w:pPr>
      <w:r w:rsidRPr="001325A9">
        <w:rPr>
          <w:rStyle w:val="Char"/>
          <w:rFonts w:hint="cs"/>
          <w:rtl/>
        </w:rPr>
        <w:t xml:space="preserve"> واقع شاهد</w:t>
      </w:r>
      <w:r w:rsidR="003A7AAA" w:rsidRPr="001325A9">
        <w:rPr>
          <w:rStyle w:val="Char"/>
          <w:rFonts w:hint="cs"/>
          <w:rtl/>
        </w:rPr>
        <w:t>ی</w:t>
      </w:r>
      <w:r w:rsidRPr="001325A9">
        <w:rPr>
          <w:rStyle w:val="Char"/>
          <w:rFonts w:hint="cs"/>
          <w:rtl/>
        </w:rPr>
        <w:t xml:space="preserve"> است زنده که آنچه را می‌گوییم اثبات می‌کند: در منابع روائی آن‌ها، جز مقدار بسیار کمی،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از منقولاتِ از پیامبر</w:t>
      </w:r>
      <w:r w:rsidR="00CD3453" w:rsidRPr="00CD3453">
        <w:rPr>
          <w:rStyle w:val="Char"/>
          <w:rFonts w:cs="CTraditional Arabic" w:hint="cs"/>
          <w:rtl/>
        </w:rPr>
        <w:t xml:space="preserve"> ج</w:t>
      </w:r>
      <w:r w:rsidRPr="001325A9">
        <w:rPr>
          <w:rStyle w:val="Char"/>
          <w:rFonts w:hint="cs"/>
          <w:rtl/>
        </w:rPr>
        <w:t xml:space="preserve"> ن</w:t>
      </w:r>
      <w:r w:rsidR="003A7AAA" w:rsidRPr="001325A9">
        <w:rPr>
          <w:rStyle w:val="Char"/>
          <w:rFonts w:hint="cs"/>
          <w:rtl/>
        </w:rPr>
        <w:t>ی</w:t>
      </w:r>
      <w:r w:rsidRPr="001325A9">
        <w:rPr>
          <w:rStyle w:val="Char"/>
          <w:rFonts w:hint="cs"/>
          <w:rtl/>
        </w:rPr>
        <w:t>امده است، و گاهاً روایاتی را که از امام نقل کرده‌اند را در محل احادیث نبوی گذاشته‌اند. تمامی</w:t>
      </w:r>
      <w:r w:rsidR="003A7AAA" w:rsidRPr="001325A9">
        <w:rPr>
          <w:rStyle w:val="Char"/>
          <w:rFonts w:hint="cs"/>
          <w:rtl/>
        </w:rPr>
        <w:t xml:space="preserve"> این‌ها </w:t>
      </w:r>
      <w:r w:rsidRPr="001325A9">
        <w:rPr>
          <w:rStyle w:val="Char"/>
          <w:rFonts w:hint="cs"/>
          <w:rtl/>
        </w:rPr>
        <w:t>به دلیل اندیشه‌</w:t>
      </w:r>
      <w:r w:rsidR="003A7AAA" w:rsidRPr="001325A9">
        <w:rPr>
          <w:rStyle w:val="Char"/>
          <w:rFonts w:hint="cs"/>
          <w:rtl/>
        </w:rPr>
        <w:t>ی</w:t>
      </w:r>
      <w:r w:rsidRPr="001325A9">
        <w:rPr>
          <w:rStyle w:val="Char"/>
          <w:rFonts w:hint="cs"/>
          <w:rtl/>
        </w:rPr>
        <w:t xml:space="preserve"> امامت و عصمت است که فرق میان نبی و ولی را از میان برده است. بلکه می‌گویند: ولی مافوق پیامبر</w:t>
      </w:r>
      <w:r w:rsidR="00CD3453" w:rsidRPr="00CD3453">
        <w:rPr>
          <w:rStyle w:val="Char"/>
          <w:rFonts w:cs="CTraditional Arabic" w:hint="cs"/>
          <w:rtl/>
        </w:rPr>
        <w:t xml:space="preserve"> ج</w:t>
      </w:r>
      <w:r w:rsidRPr="001325A9">
        <w:rPr>
          <w:rStyle w:val="Char"/>
          <w:rFonts w:hint="cs"/>
          <w:rtl/>
        </w:rPr>
        <w:t xml:space="preserve"> است و ائمه از انبیاء برترند، اما به دلیل شناعت و فضاحت سخنشان از م</w:t>
      </w:r>
      <w:r w:rsidR="003A7AAA" w:rsidRPr="001325A9">
        <w:rPr>
          <w:rStyle w:val="Char"/>
          <w:rFonts w:hint="cs"/>
          <w:rtl/>
        </w:rPr>
        <w:t>ی</w:t>
      </w:r>
      <w:r w:rsidRPr="001325A9">
        <w:rPr>
          <w:rStyle w:val="Char"/>
          <w:rFonts w:hint="cs"/>
          <w:rtl/>
        </w:rPr>
        <w:t>ان پ</w:t>
      </w:r>
      <w:r w:rsidR="003A7AAA" w:rsidRPr="001325A9">
        <w:rPr>
          <w:rStyle w:val="Char"/>
          <w:rFonts w:hint="cs"/>
          <w:rtl/>
        </w:rPr>
        <w:t>ی</w:t>
      </w:r>
      <w:r w:rsidRPr="001325A9">
        <w:rPr>
          <w:rStyle w:val="Char"/>
          <w:rFonts w:hint="cs"/>
          <w:rtl/>
        </w:rPr>
        <w:t>امبران، محمد</w:t>
      </w:r>
      <w:r w:rsidR="00CD3453" w:rsidRPr="00CD3453">
        <w:rPr>
          <w:rStyle w:val="Char"/>
          <w:rFonts w:cs="CTraditional Arabic" w:hint="cs"/>
          <w:rtl/>
        </w:rPr>
        <w:t xml:space="preserve"> ج</w:t>
      </w:r>
      <w:r w:rsidRPr="001325A9">
        <w:rPr>
          <w:rStyle w:val="Char"/>
          <w:rFonts w:hint="cs"/>
          <w:rtl/>
        </w:rPr>
        <w:t xml:space="preserve"> را استثنا می‌کنند تا تأثیر آن</w:t>
      </w:r>
      <w:r w:rsidR="00E86A01">
        <w:rPr>
          <w:rStyle w:val="Char"/>
          <w:rFonts w:hint="cs"/>
        </w:rPr>
        <w:t>‌</w:t>
      </w:r>
      <w:r w:rsidRPr="001325A9">
        <w:rPr>
          <w:rStyle w:val="Char"/>
          <w:rFonts w:hint="cs"/>
          <w:rtl/>
        </w:rPr>
        <w:t>چنان</w:t>
      </w:r>
      <w:r w:rsidR="003A7AAA" w:rsidRPr="001325A9">
        <w:rPr>
          <w:rStyle w:val="Char"/>
          <w:rFonts w:hint="cs"/>
          <w:rtl/>
        </w:rPr>
        <w:t>ی</w:t>
      </w:r>
      <w:r w:rsidRPr="001325A9">
        <w:rPr>
          <w:rStyle w:val="Char"/>
          <w:rFonts w:hint="cs"/>
          <w:rtl/>
        </w:rPr>
        <w:t xml:space="preserve"> بر درون نداشته‌ باشد.</w:t>
      </w:r>
    </w:p>
    <w:p w:rsidR="00B67D0C" w:rsidRPr="008A3867" w:rsidRDefault="00B67D0C" w:rsidP="008A3867">
      <w:pPr>
        <w:pStyle w:val="a"/>
        <w:rPr>
          <w:rtl/>
        </w:rPr>
      </w:pPr>
      <w:r w:rsidRPr="008A3867">
        <w:rPr>
          <w:rFonts w:hint="cs"/>
          <w:rtl/>
        </w:rPr>
        <w:t>اما مسأله‌</w:t>
      </w:r>
      <w:r w:rsidR="003A7AAA" w:rsidRPr="008A3867">
        <w:rPr>
          <w:rFonts w:hint="cs"/>
          <w:rtl/>
        </w:rPr>
        <w:t>ی</w:t>
      </w:r>
      <w:r w:rsidRPr="00B83B08">
        <w:rPr>
          <w:rStyle w:val="Char"/>
          <w:rFonts w:hint="cs"/>
          <w:rtl/>
        </w:rPr>
        <w:t xml:space="preserve"> </w:t>
      </w:r>
      <w:r w:rsidRPr="008A3867">
        <w:rPr>
          <w:rStyle w:val="Char5"/>
          <w:rFonts w:hint="cs"/>
          <w:u w:val="single"/>
          <w:rtl/>
        </w:rPr>
        <w:t>ختم نبوت</w:t>
      </w:r>
      <w:r w:rsidRPr="008A3867">
        <w:rPr>
          <w:rFonts w:hint="cs"/>
          <w:rtl/>
        </w:rPr>
        <w:t xml:space="preserve"> و استمرار حقیقت و معنای آن </w:t>
      </w:r>
      <w:r w:rsidR="003A7AAA" w:rsidRPr="008A3867">
        <w:rPr>
          <w:rFonts w:hint="cs"/>
          <w:rtl/>
        </w:rPr>
        <w:t>ک</w:t>
      </w:r>
      <w:r w:rsidRPr="008A3867">
        <w:rPr>
          <w:rFonts w:hint="cs"/>
          <w:rtl/>
        </w:rPr>
        <w:t>ه همان (امامت معصوم) است، مسأله‌ای کاملا بی‌معنی م</w:t>
      </w:r>
      <w:r w:rsidR="003A7AAA" w:rsidRPr="008A3867">
        <w:rPr>
          <w:rFonts w:hint="cs"/>
          <w:rtl/>
        </w:rPr>
        <w:t>ی</w:t>
      </w:r>
      <w:r w:rsidRPr="008A3867">
        <w:rPr>
          <w:rFonts w:hint="cs"/>
          <w:rtl/>
        </w:rPr>
        <w:t>‌باشدو با توجه به ا</w:t>
      </w:r>
      <w:r w:rsidR="003A7AAA" w:rsidRPr="008A3867">
        <w:rPr>
          <w:rFonts w:hint="cs"/>
          <w:rtl/>
        </w:rPr>
        <w:t>ی</w:t>
      </w:r>
      <w:r w:rsidRPr="008A3867">
        <w:rPr>
          <w:rFonts w:hint="cs"/>
          <w:rtl/>
        </w:rPr>
        <w:t>ن‌</w:t>
      </w:r>
      <w:r w:rsidR="003A7AAA" w:rsidRPr="008A3867">
        <w:rPr>
          <w:rFonts w:hint="cs"/>
          <w:rtl/>
        </w:rPr>
        <w:t>ک</w:t>
      </w:r>
      <w:r w:rsidRPr="008A3867">
        <w:rPr>
          <w:rFonts w:hint="cs"/>
          <w:rtl/>
        </w:rPr>
        <w:t>ه درباره‌</w:t>
      </w:r>
      <w:r w:rsidR="003A7AAA" w:rsidRPr="008A3867">
        <w:rPr>
          <w:rFonts w:hint="cs"/>
          <w:rtl/>
        </w:rPr>
        <w:t>ی</w:t>
      </w:r>
      <w:r w:rsidRPr="008A3867">
        <w:rPr>
          <w:rFonts w:hint="cs"/>
          <w:rtl/>
        </w:rPr>
        <w:t xml:space="preserve"> آن می‌گویند: امامت امتداد</w:t>
      </w:r>
      <w:r w:rsidR="003A7AAA" w:rsidRPr="008A3867">
        <w:rPr>
          <w:rFonts w:hint="cs"/>
          <w:rtl/>
        </w:rPr>
        <w:t>ی</w:t>
      </w:r>
      <w:r w:rsidRPr="008A3867">
        <w:rPr>
          <w:rFonts w:hint="cs"/>
          <w:rtl/>
        </w:rPr>
        <w:t xml:space="preserve"> برا</w:t>
      </w:r>
      <w:r w:rsidR="003A7AAA" w:rsidRPr="008A3867">
        <w:rPr>
          <w:rFonts w:hint="cs"/>
          <w:rtl/>
        </w:rPr>
        <w:t>ی</w:t>
      </w:r>
      <w:r w:rsidRPr="008A3867">
        <w:rPr>
          <w:rFonts w:hint="cs"/>
          <w:rtl/>
        </w:rPr>
        <w:t xml:space="preserve"> نبوت و تکمله‌</w:t>
      </w:r>
      <w:r w:rsidR="003A7AAA" w:rsidRPr="008A3867">
        <w:rPr>
          <w:rFonts w:hint="cs"/>
          <w:rtl/>
        </w:rPr>
        <w:t>ی</w:t>
      </w:r>
      <w:r w:rsidRPr="008A3867">
        <w:rPr>
          <w:rFonts w:hint="cs"/>
          <w:rtl/>
        </w:rPr>
        <w:t xml:space="preserve"> آن است و تنها اسم پایان پذیرفته است. گویی که دین صرف اسم و اصطلاحاتی است که حقیقت ندارد!</w:t>
      </w:r>
    </w:p>
    <w:p w:rsidR="00B67D0C" w:rsidRPr="001325A9" w:rsidRDefault="00B67D0C" w:rsidP="001325A9">
      <w:pPr>
        <w:tabs>
          <w:tab w:val="right" w:pos="7031"/>
        </w:tabs>
        <w:ind w:firstLine="284"/>
        <w:rPr>
          <w:rStyle w:val="Char"/>
          <w:rtl/>
        </w:rPr>
      </w:pPr>
      <w:r w:rsidRPr="001325A9">
        <w:rPr>
          <w:rStyle w:val="Char"/>
          <w:rFonts w:hint="cs"/>
          <w:rtl/>
        </w:rPr>
        <w:t xml:space="preserve">بنابراین چه چیزی از نبوت باقی می‌ماند؟!! </w:t>
      </w:r>
    </w:p>
    <w:p w:rsidR="00B67D0C" w:rsidRPr="001325A9" w:rsidRDefault="00B67D0C" w:rsidP="001325A9">
      <w:pPr>
        <w:tabs>
          <w:tab w:val="right" w:pos="7031"/>
        </w:tabs>
        <w:ind w:firstLine="284"/>
        <w:rPr>
          <w:rStyle w:val="Char"/>
          <w:rtl/>
        </w:rPr>
      </w:pPr>
      <w:r w:rsidRPr="001325A9">
        <w:rPr>
          <w:rStyle w:val="Char"/>
          <w:rFonts w:hint="cs"/>
          <w:rtl/>
        </w:rPr>
        <w:t xml:space="preserve">حتی برای </w:t>
      </w:r>
      <w:r w:rsidRPr="008A3867">
        <w:rPr>
          <w:rStyle w:val="Char5"/>
          <w:rFonts w:hint="cs"/>
          <w:u w:val="single"/>
          <w:rtl/>
        </w:rPr>
        <w:t>معاد</w:t>
      </w:r>
      <w:r w:rsidRPr="001325A9">
        <w:rPr>
          <w:rStyle w:val="Char"/>
          <w:rFonts w:hint="cs"/>
          <w:rtl/>
        </w:rPr>
        <w:t xml:space="preserve"> نیز معنا و اثری از واقعیت نمانده است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امر معاد را به دست امام سپردند تا مردم تقسیم نما</w:t>
      </w:r>
      <w:r w:rsidR="003A7AAA" w:rsidRPr="001325A9">
        <w:rPr>
          <w:rStyle w:val="Char"/>
          <w:rFonts w:hint="cs"/>
          <w:rtl/>
        </w:rPr>
        <w:t>ی</w:t>
      </w:r>
      <w:r w:rsidRPr="001325A9">
        <w:rPr>
          <w:rStyle w:val="Char"/>
          <w:rFonts w:hint="cs"/>
          <w:rtl/>
        </w:rPr>
        <w:t xml:space="preserve">د: </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ن‌ها به بهشت و</w:t>
      </w:r>
      <w:r w:rsidR="003A7AAA" w:rsidRPr="001325A9">
        <w:rPr>
          <w:rStyle w:val="Char"/>
          <w:rFonts w:hint="cs"/>
          <w:rtl/>
        </w:rPr>
        <w:t xml:space="preserve"> آن‌ها </w:t>
      </w:r>
      <w:r w:rsidRPr="001325A9">
        <w:rPr>
          <w:rStyle w:val="Char"/>
          <w:rFonts w:hint="cs"/>
          <w:rtl/>
        </w:rPr>
        <w:t>به جهنم وارد شوند: کسی که شیعه‌</w:t>
      </w:r>
      <w:r w:rsidR="003A7AAA" w:rsidRPr="001325A9">
        <w:rPr>
          <w:rStyle w:val="Char"/>
          <w:rFonts w:hint="cs"/>
          <w:rtl/>
        </w:rPr>
        <w:t>ی</w:t>
      </w:r>
      <w:r w:rsidRPr="001325A9">
        <w:rPr>
          <w:rStyle w:val="Char"/>
          <w:rFonts w:hint="cs"/>
          <w:rtl/>
        </w:rPr>
        <w:t xml:space="preserve"> اثنی عشر باشد در بهشت است هر چند که گناه و عصیان‌ او را فرا گرفته باشند و کسی که غیر از این باشد پس مسیرش به سوی آتش است هر چند که</w:t>
      </w:r>
      <w:r w:rsidR="00E254B3">
        <w:rPr>
          <w:rStyle w:val="Char"/>
          <w:rFonts w:hint="cs"/>
          <w:rtl/>
        </w:rPr>
        <w:t xml:space="preserve"> نیکی‌ها</w:t>
      </w:r>
      <w:r w:rsidRPr="001325A9">
        <w:rPr>
          <w:rStyle w:val="Char"/>
          <w:rFonts w:hint="cs"/>
          <w:rtl/>
        </w:rPr>
        <w:t xml:space="preserve"> انجام داده باشد! اثر عقیده‌</w:t>
      </w:r>
      <w:r w:rsidR="003A7AAA" w:rsidRPr="001325A9">
        <w:rPr>
          <w:rStyle w:val="Char"/>
          <w:rFonts w:hint="cs"/>
          <w:rtl/>
        </w:rPr>
        <w:t>ی</w:t>
      </w:r>
      <w:r w:rsidRPr="001325A9">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رجعت</w:t>
      </w:r>
      <w:r w:rsidRPr="001325A9">
        <w:rPr>
          <w:rFonts w:ascii="Traditional Arabic" w:hAnsi="Traditional Arabic" w:cs="Traditional Arabic"/>
          <w:rtl/>
          <w:lang w:bidi="fa-IR"/>
        </w:rPr>
        <w:t>»</w:t>
      </w:r>
      <w:r w:rsidRPr="001325A9">
        <w:rPr>
          <w:rStyle w:val="Char"/>
          <w:rFonts w:hint="cs"/>
          <w:rtl/>
        </w:rPr>
        <w:t xml:space="preserve"> در اینجا برای تو بس است. </w:t>
      </w:r>
    </w:p>
    <w:p w:rsidR="00B67D0C" w:rsidRPr="001325A9" w:rsidRDefault="00B67D0C" w:rsidP="001325A9">
      <w:pPr>
        <w:tabs>
          <w:tab w:val="right" w:pos="7031"/>
        </w:tabs>
        <w:ind w:firstLine="284"/>
        <w:rPr>
          <w:rStyle w:val="Char"/>
          <w:rtl/>
        </w:rPr>
      </w:pPr>
      <w:r w:rsidRPr="008A3867">
        <w:rPr>
          <w:rStyle w:val="Char5"/>
          <w:rFonts w:hint="cs"/>
          <w:u w:val="single"/>
          <w:rtl/>
        </w:rPr>
        <w:t>نماز</w:t>
      </w:r>
      <w:r w:rsidRPr="001325A9">
        <w:rPr>
          <w:rStyle w:val="Char"/>
          <w:rFonts w:hint="cs"/>
          <w:rtl/>
        </w:rPr>
        <w:t xml:space="preserve"> را نیز به اسم (امام معصوم) تعطیل کرده‌اند! آنان نماز جمعه را تا آمدن امام تعطیل کرده‌اند و به جای آن یک خمیس ناچیزی را آورده‌اند که در حقیقت زیارت امام است. جماعت را ـ جز اندکی ـ به علت عدم وجود امام، تعطیل کرده‌اند و حسینیات (حسینیه منسوب به امام حسین است) و مزار ائمه را به جای محل جمعه و مسجد قرار داده‌اند و اوقات نماز را به سه وقت کوتاه کرده‌اند و اذان‌ را تغییر داده و اختصار کرده‌اند. غسل دو پا را نیز به طور کلی در وضو برداشته‌اند و...الخ. </w:t>
      </w:r>
    </w:p>
    <w:p w:rsidR="00B67D0C" w:rsidRPr="001325A9" w:rsidRDefault="00B67D0C" w:rsidP="001325A9">
      <w:pPr>
        <w:tabs>
          <w:tab w:val="right" w:pos="7031"/>
        </w:tabs>
        <w:ind w:firstLine="284"/>
        <w:rPr>
          <w:rStyle w:val="Char"/>
          <w:rtl/>
        </w:rPr>
      </w:pPr>
      <w:r w:rsidRPr="001325A9">
        <w:rPr>
          <w:rStyle w:val="Char"/>
          <w:rFonts w:hint="cs"/>
          <w:rtl/>
        </w:rPr>
        <w:t>اکنون چه چیزی از نماز باقی ‌مانده است؟!</w:t>
      </w:r>
    </w:p>
    <w:p w:rsidR="00B67D0C" w:rsidRPr="001325A9" w:rsidRDefault="00B67D0C" w:rsidP="001325A9">
      <w:pPr>
        <w:tabs>
          <w:tab w:val="right" w:pos="7031"/>
        </w:tabs>
        <w:ind w:firstLine="284"/>
        <w:rPr>
          <w:rStyle w:val="Char"/>
          <w:rtl/>
        </w:rPr>
      </w:pPr>
      <w:r w:rsidRPr="001325A9">
        <w:rPr>
          <w:rStyle w:val="Char"/>
          <w:rFonts w:hint="cs"/>
          <w:rtl/>
        </w:rPr>
        <w:t>بدین‌گونه بقیه‌</w:t>
      </w:r>
      <w:r w:rsidR="003A7AAA" w:rsidRPr="001325A9">
        <w:rPr>
          <w:rStyle w:val="Char"/>
          <w:rFonts w:hint="cs"/>
          <w:rtl/>
        </w:rPr>
        <w:t>ی</w:t>
      </w:r>
      <w:r w:rsidRPr="001325A9">
        <w:rPr>
          <w:rStyle w:val="Char"/>
          <w:rFonts w:hint="cs"/>
          <w:rtl/>
        </w:rPr>
        <w:t xml:space="preserve"> اصول و ارکان ‌را تعطیل کرده‌اند، لذا اصول امامیه به طور کلی بین تعطیل و تغییر قرار دارد که همه‌</w:t>
      </w:r>
      <w:r w:rsidR="003A7AAA" w:rsidRPr="001325A9">
        <w:rPr>
          <w:rStyle w:val="Char"/>
          <w:rFonts w:hint="cs"/>
          <w:rtl/>
        </w:rPr>
        <w:t xml:space="preserve">ی این‌ها </w:t>
      </w:r>
      <w:r w:rsidRPr="001325A9">
        <w:rPr>
          <w:rStyle w:val="Char"/>
          <w:rFonts w:hint="cs"/>
          <w:rtl/>
        </w:rPr>
        <w:t>به دلیل وجود این اندیشه‌</w:t>
      </w:r>
      <w:r w:rsidR="003A7AAA" w:rsidRPr="001325A9">
        <w:rPr>
          <w:rStyle w:val="Char"/>
          <w:rFonts w:hint="cs"/>
          <w:rtl/>
        </w:rPr>
        <w:t>ی</w:t>
      </w:r>
      <w:r w:rsidRPr="001325A9">
        <w:rPr>
          <w:rStyle w:val="Char"/>
          <w:rFonts w:hint="cs"/>
          <w:rtl/>
        </w:rPr>
        <w:t xml:space="preserve"> مهم (امام معصوم) است...!</w:t>
      </w:r>
    </w:p>
    <w:p w:rsidR="00B67D0C" w:rsidRPr="001325A9" w:rsidRDefault="00B67D0C" w:rsidP="001325A9">
      <w:pPr>
        <w:tabs>
          <w:tab w:val="right" w:pos="7031"/>
        </w:tabs>
        <w:ind w:firstLine="284"/>
        <w:rPr>
          <w:rStyle w:val="Char"/>
          <w:rtl/>
        </w:rPr>
      </w:pPr>
      <w:r w:rsidRPr="001325A9">
        <w:rPr>
          <w:rStyle w:val="Char"/>
          <w:rFonts w:hint="cs"/>
          <w:rtl/>
        </w:rPr>
        <w:t xml:space="preserve">وضعیت با </w:t>
      </w:r>
      <w:r w:rsidRPr="00491B1C">
        <w:rPr>
          <w:rStyle w:val="Char5"/>
          <w:rFonts w:hint="cs"/>
          <w:u w:val="single"/>
          <w:rtl/>
        </w:rPr>
        <w:t>قرآن</w:t>
      </w:r>
      <w:r w:rsidRPr="001325A9">
        <w:rPr>
          <w:rStyle w:val="Char"/>
          <w:rFonts w:hint="cs"/>
          <w:rtl/>
        </w:rPr>
        <w:t xml:space="preserve"> نیز همین‌طور است و قرآن نیز بین تغییر و تعطیل واقع شده است، ز</w:t>
      </w:r>
      <w:r w:rsidR="003A7AAA" w:rsidRPr="001325A9">
        <w:rPr>
          <w:rStyle w:val="Char"/>
          <w:rFonts w:hint="cs"/>
          <w:rtl/>
        </w:rPr>
        <w:t>ی</w:t>
      </w:r>
      <w:r w:rsidRPr="001325A9">
        <w:rPr>
          <w:rStyle w:val="Char"/>
          <w:rFonts w:hint="cs"/>
          <w:rtl/>
        </w:rPr>
        <w:t>را ادعا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 xml:space="preserve">نند </w:t>
      </w:r>
      <w:r w:rsidR="003A7AAA" w:rsidRPr="001325A9">
        <w:rPr>
          <w:rStyle w:val="Char"/>
          <w:rFonts w:hint="cs"/>
          <w:rtl/>
        </w:rPr>
        <w:t>ک</w:t>
      </w:r>
      <w:r w:rsidRPr="001325A9">
        <w:rPr>
          <w:rStyle w:val="Char"/>
          <w:rFonts w:hint="cs"/>
          <w:rtl/>
        </w:rPr>
        <w:t>ه قرآن صحیح در نزد امام است و بیشتر علمایانشان به تحریف و تبدیل قرآن موجود، تصریح کرده‌اند و تمامی</w:t>
      </w:r>
      <w:r w:rsidR="003A7AAA" w:rsidRPr="001325A9">
        <w:rPr>
          <w:rStyle w:val="Char"/>
          <w:rFonts w:hint="cs"/>
          <w:rtl/>
        </w:rPr>
        <w:t xml:space="preserve"> آن‌ها </w:t>
      </w:r>
      <w:r w:rsidRPr="001325A9">
        <w:rPr>
          <w:rStyle w:val="Char"/>
          <w:rFonts w:hint="cs"/>
          <w:rtl/>
        </w:rPr>
        <w:t>با استفاده از تأویل به تعطیل آن می‌پردازند. عوام</w:t>
      </w:r>
      <w:r w:rsidR="003A7AAA" w:rsidRPr="001325A9">
        <w:rPr>
          <w:rStyle w:val="Char"/>
          <w:rFonts w:hint="cs"/>
          <w:rtl/>
        </w:rPr>
        <w:t xml:space="preserve"> آن‌ها </w:t>
      </w:r>
      <w:r w:rsidRPr="001325A9">
        <w:rPr>
          <w:rStyle w:val="Char"/>
          <w:rFonts w:hint="cs"/>
          <w:rtl/>
        </w:rPr>
        <w:t>ـ جز آنان که مورد رحم واقع شده‌اند ـ نیز مشغول کتب ادعیه و زیارت‌ نامه‌ها هستند که برخی از</w:t>
      </w:r>
      <w:r w:rsidR="003A7AAA" w:rsidRPr="001325A9">
        <w:rPr>
          <w:rStyle w:val="Char"/>
          <w:rFonts w:hint="cs"/>
          <w:rtl/>
        </w:rPr>
        <w:t xml:space="preserve"> آن‌ها </w:t>
      </w:r>
      <w:r w:rsidRPr="001325A9">
        <w:rPr>
          <w:rStyle w:val="Char"/>
          <w:rFonts w:hint="cs"/>
          <w:rtl/>
        </w:rPr>
        <w:t>با خط قرآن چاپ شده و با جلدی مانند جلد قرآن مجلد می‌شود طوری که فرق گذاشتن میان آن دو بدون دقت، مشکل است.</w:t>
      </w:r>
    </w:p>
    <w:p w:rsidR="00B67D0C" w:rsidRPr="001325A9" w:rsidRDefault="00B67D0C" w:rsidP="001325A9">
      <w:pPr>
        <w:tabs>
          <w:tab w:val="right" w:pos="7031"/>
        </w:tabs>
        <w:ind w:firstLine="284"/>
        <w:rPr>
          <w:rStyle w:val="Char"/>
          <w:rtl/>
        </w:rPr>
      </w:pPr>
      <w:r w:rsidRPr="001325A9">
        <w:rPr>
          <w:rStyle w:val="Char"/>
          <w:rFonts w:hint="cs"/>
          <w:rtl/>
        </w:rPr>
        <w:t>و بلکه قرآن سا</w:t>
      </w:r>
      <w:r w:rsidR="003A7AAA" w:rsidRPr="001325A9">
        <w:rPr>
          <w:rStyle w:val="Char"/>
          <w:rFonts w:hint="cs"/>
          <w:rtl/>
        </w:rPr>
        <w:t>ک</w:t>
      </w:r>
      <w:r w:rsidRPr="001325A9">
        <w:rPr>
          <w:rStyle w:val="Char"/>
          <w:rFonts w:hint="cs"/>
          <w:rtl/>
        </w:rPr>
        <w:t>ت و خاموش است تا زمانی که امام منظور و هدفش را 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‌دارد و مبهم است تا زمانی که «امام» مراد</w:t>
      </w:r>
      <w:r w:rsidR="00D3341F">
        <w:rPr>
          <w:rStyle w:val="Char"/>
          <w:rFonts w:hint="cs"/>
          <w:rtl/>
        </w:rPr>
        <w:t xml:space="preserve"> آن را </w:t>
      </w:r>
      <w:r w:rsidRPr="001325A9">
        <w:rPr>
          <w:rStyle w:val="Char"/>
          <w:rFonts w:hint="cs"/>
          <w:rtl/>
        </w:rPr>
        <w:t>واضح و آشکار نکند، در نتیجه چه چیزی از قرآن باقی می‌ماند؟!!</w:t>
      </w:r>
    </w:p>
    <w:p w:rsidR="00B67D0C" w:rsidRPr="001325A9" w:rsidRDefault="00B67D0C" w:rsidP="001325A9">
      <w:pPr>
        <w:pStyle w:val="9-0"/>
        <w:keepNext w:val="0"/>
        <w:rPr>
          <w:rtl/>
        </w:rPr>
      </w:pPr>
      <w:bookmarkStart w:id="1473" w:name="_Toc80780887"/>
      <w:bookmarkStart w:id="1474" w:name="_Toc80781771"/>
      <w:bookmarkStart w:id="1475" w:name="_Toc80831621"/>
      <w:bookmarkStart w:id="1476" w:name="_Toc80832687"/>
      <w:bookmarkStart w:id="1477" w:name="_Toc80833259"/>
      <w:bookmarkStart w:id="1478" w:name="_Toc278474748"/>
      <w:bookmarkStart w:id="1479" w:name="_Toc437346290"/>
      <w:r w:rsidRPr="001325A9">
        <w:rPr>
          <w:rFonts w:hint="cs"/>
          <w:rtl/>
        </w:rPr>
        <w:t>حیله‌بازی در ورای چسباندن تهمت به اهل سنت</w:t>
      </w:r>
      <w:bookmarkEnd w:id="1473"/>
      <w:bookmarkEnd w:id="1474"/>
      <w:bookmarkEnd w:id="1475"/>
      <w:bookmarkEnd w:id="1476"/>
      <w:bookmarkEnd w:id="1477"/>
      <w:bookmarkEnd w:id="1478"/>
      <w:bookmarkEnd w:id="1479"/>
    </w:p>
    <w:p w:rsidR="00B67D0C" w:rsidRPr="001325A9" w:rsidRDefault="00B67D0C" w:rsidP="001325A9">
      <w:pPr>
        <w:tabs>
          <w:tab w:val="right" w:pos="7031"/>
        </w:tabs>
        <w:ind w:firstLine="284"/>
        <w:rPr>
          <w:rStyle w:val="Char"/>
          <w:rtl/>
        </w:rPr>
      </w:pPr>
      <w:r w:rsidRPr="001325A9">
        <w:rPr>
          <w:rStyle w:val="Char"/>
          <w:rFonts w:hint="cs"/>
          <w:rtl/>
        </w:rPr>
        <w:t>هنگامی که دوازده امامی با دلایلی مواجه می‌شود که</w:t>
      </w:r>
      <w:r w:rsidR="003A7AAA" w:rsidRPr="001325A9">
        <w:rPr>
          <w:rStyle w:val="Char"/>
          <w:rFonts w:hint="cs"/>
          <w:rtl/>
        </w:rPr>
        <w:t xml:space="preserve"> آن‌ها </w:t>
      </w:r>
      <w:r w:rsidRPr="001325A9">
        <w:rPr>
          <w:rStyle w:val="Char"/>
          <w:rFonts w:hint="cs"/>
          <w:rtl/>
        </w:rPr>
        <w:t>را متهم به عقیده‌</w:t>
      </w:r>
      <w:r w:rsidR="003A7AAA" w:rsidRPr="001325A9">
        <w:rPr>
          <w:rStyle w:val="Char"/>
          <w:rFonts w:hint="cs"/>
          <w:rtl/>
        </w:rPr>
        <w:t>ی</w:t>
      </w:r>
      <w:r w:rsidRPr="001325A9">
        <w:rPr>
          <w:rStyle w:val="Char"/>
          <w:rFonts w:hint="cs"/>
          <w:rtl/>
        </w:rPr>
        <w:t xml:space="preserve"> تحریف کرده است، برای تبرئه از اسباب و</w:t>
      </w:r>
      <w:r w:rsidR="00E254B3">
        <w:rPr>
          <w:rStyle w:val="Char"/>
          <w:rFonts w:hint="cs"/>
          <w:rtl/>
        </w:rPr>
        <w:t xml:space="preserve"> روش‌ها</w:t>
      </w:r>
      <w:r w:rsidRPr="001325A9">
        <w:rPr>
          <w:rStyle w:val="Char"/>
          <w:rFonts w:hint="cs"/>
          <w:rtl/>
        </w:rPr>
        <w:t>ی مختلفی بهره م</w:t>
      </w:r>
      <w:r w:rsidR="003A7AAA" w:rsidRPr="001325A9">
        <w:rPr>
          <w:rStyle w:val="Char"/>
          <w:rFonts w:hint="cs"/>
          <w:rtl/>
        </w:rPr>
        <w:t>ی</w:t>
      </w:r>
      <w:r w:rsidRPr="001325A9">
        <w:rPr>
          <w:rStyle w:val="Char"/>
          <w:rFonts w:hint="cs"/>
          <w:rtl/>
        </w:rPr>
        <w:t>‌جو</w:t>
      </w:r>
      <w:r w:rsidR="003A7AAA" w:rsidRPr="001325A9">
        <w:rPr>
          <w:rStyle w:val="Char"/>
          <w:rFonts w:hint="cs"/>
          <w:rtl/>
        </w:rPr>
        <w:t>ی</w:t>
      </w:r>
      <w:r w:rsidRPr="001325A9">
        <w:rPr>
          <w:rStyle w:val="Char"/>
          <w:rFonts w:hint="cs"/>
          <w:rtl/>
        </w:rPr>
        <w:t>ند، از جمله ارجاع دادن تهمت به طرف مقابل تا بد</w:t>
      </w:r>
      <w:r w:rsidR="003A7AAA" w:rsidRPr="001325A9">
        <w:rPr>
          <w:rStyle w:val="Char"/>
          <w:rFonts w:hint="cs"/>
          <w:rtl/>
        </w:rPr>
        <w:t>ی</w:t>
      </w:r>
      <w:r w:rsidRPr="001325A9">
        <w:rPr>
          <w:rStyle w:val="Char"/>
          <w:rFonts w:hint="cs"/>
          <w:rtl/>
        </w:rPr>
        <w:t>ن وسیله‌ از دفاع از خودش غافل بماند، و به عنوان ایهامی در میان عوام الناس تأث</w:t>
      </w:r>
      <w:r w:rsidR="003A7AAA" w:rsidRPr="001325A9">
        <w:rPr>
          <w:rStyle w:val="Char"/>
          <w:rFonts w:hint="cs"/>
          <w:rtl/>
        </w:rPr>
        <w:t>ی</w:t>
      </w:r>
      <w:r w:rsidRPr="001325A9">
        <w:rPr>
          <w:rStyle w:val="Char"/>
          <w:rFonts w:hint="cs"/>
          <w:rtl/>
        </w:rPr>
        <w:t>ر بگذارد که این امر بین همه مورد اتفاق است.</w:t>
      </w:r>
    </w:p>
    <w:p w:rsidR="00B67D0C" w:rsidRPr="001325A9" w:rsidRDefault="00B67D0C" w:rsidP="001325A9">
      <w:pPr>
        <w:tabs>
          <w:tab w:val="right" w:pos="7031"/>
        </w:tabs>
        <w:ind w:firstLine="284"/>
        <w:rPr>
          <w:rStyle w:val="Char"/>
          <w:rtl/>
        </w:rPr>
      </w:pPr>
      <w:r w:rsidRPr="001325A9">
        <w:rPr>
          <w:rStyle w:val="Char"/>
          <w:rFonts w:hint="cs"/>
          <w:rtl/>
        </w:rPr>
        <w:t>این، شیوه‌ا</w:t>
      </w:r>
      <w:r w:rsidR="003A7AAA" w:rsidRPr="001325A9">
        <w:rPr>
          <w:rStyle w:val="Char"/>
          <w:rFonts w:hint="cs"/>
          <w:rtl/>
        </w:rPr>
        <w:t>ی</w:t>
      </w:r>
      <w:r w:rsidRPr="001325A9">
        <w:rPr>
          <w:rStyle w:val="Char"/>
          <w:rFonts w:hint="cs"/>
          <w:rtl/>
        </w:rPr>
        <w:t xml:space="preserve"> از</w:t>
      </w:r>
      <w:r w:rsidR="00E254B3">
        <w:rPr>
          <w:rStyle w:val="Char"/>
          <w:rFonts w:hint="cs"/>
          <w:rtl/>
        </w:rPr>
        <w:t xml:space="preserve"> روش‌ها</w:t>
      </w:r>
      <w:r w:rsidRPr="001325A9">
        <w:rPr>
          <w:rStyle w:val="Char"/>
          <w:rFonts w:hint="cs"/>
          <w:rtl/>
        </w:rPr>
        <w:t>ی جدلِ غیر علمی است و هدف از آن حیله‌بازی، کش دادن ریسمان مناقشه، فرار و دورشدن از موضوع مورد نزاع و جلب توجه‌ مردم از مسأله‌ی اصلی به‌ موضوعی دیگر می‌باشد.</w:t>
      </w:r>
    </w:p>
    <w:p w:rsidR="00B67D0C" w:rsidRPr="001325A9" w:rsidRDefault="00B67D0C" w:rsidP="001325A9">
      <w:pPr>
        <w:tabs>
          <w:tab w:val="right" w:pos="7031"/>
        </w:tabs>
        <w:ind w:firstLine="284"/>
        <w:rPr>
          <w:rStyle w:val="Char"/>
          <w:rtl/>
        </w:rPr>
      </w:pPr>
      <w:r w:rsidRPr="001325A9">
        <w:rPr>
          <w:rStyle w:val="Char"/>
          <w:rFonts w:hint="cs"/>
          <w:rtl/>
        </w:rPr>
        <w:t xml:space="preserve"> بحث علمی ما را وا می‌دارد تا درباره‌</w:t>
      </w:r>
      <w:r w:rsidR="003A7AAA" w:rsidRPr="001325A9">
        <w:rPr>
          <w:rStyle w:val="Char"/>
          <w:rFonts w:hint="cs"/>
          <w:rtl/>
        </w:rPr>
        <w:t>ی</w:t>
      </w:r>
      <w:r w:rsidRPr="001325A9">
        <w:rPr>
          <w:rStyle w:val="Char"/>
          <w:rFonts w:hint="cs"/>
          <w:rtl/>
        </w:rPr>
        <w:t xml:space="preserve"> اصل موضوع مناقشه کنیم، و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آیا شیعه معتقد به تحریف هستند یا نه؟ سپس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این مسأله فارغ شدیم می‌توان</w:t>
      </w:r>
      <w:r w:rsidR="003A7AAA" w:rsidRPr="001325A9">
        <w:rPr>
          <w:rStyle w:val="Char"/>
          <w:rFonts w:hint="cs"/>
          <w:rtl/>
        </w:rPr>
        <w:t>ی</w:t>
      </w:r>
      <w:r w:rsidRPr="001325A9">
        <w:rPr>
          <w:rStyle w:val="Char"/>
          <w:rFonts w:hint="cs"/>
          <w:rtl/>
        </w:rPr>
        <w:t>م به بحث درباره‌</w:t>
      </w:r>
      <w:r w:rsidR="003A7AAA" w:rsidRPr="001325A9">
        <w:rPr>
          <w:rStyle w:val="Char"/>
          <w:rFonts w:hint="cs"/>
          <w:rtl/>
        </w:rPr>
        <w:t>ی</w:t>
      </w:r>
      <w:r w:rsidRPr="001325A9">
        <w:rPr>
          <w:rStyle w:val="Char"/>
          <w:rFonts w:hint="cs"/>
          <w:rtl/>
        </w:rPr>
        <w:t xml:space="preserve"> دیگر مسایل بپرداز</w:t>
      </w:r>
      <w:r w:rsidR="003A7AAA" w:rsidRPr="001325A9">
        <w:rPr>
          <w:rStyle w:val="Char"/>
          <w:rFonts w:hint="cs"/>
          <w:rtl/>
        </w:rPr>
        <w:t>ی</w:t>
      </w:r>
      <w:r w:rsidRPr="001325A9">
        <w:rPr>
          <w:rStyle w:val="Char"/>
          <w:rFonts w:hint="cs"/>
          <w:rtl/>
        </w:rPr>
        <w:t>م.</w:t>
      </w:r>
    </w:p>
    <w:p w:rsidR="00B67D0C" w:rsidRPr="001325A9" w:rsidRDefault="00B67D0C" w:rsidP="001325A9">
      <w:pPr>
        <w:tabs>
          <w:tab w:val="right" w:pos="7031"/>
        </w:tabs>
        <w:ind w:firstLine="284"/>
        <w:rPr>
          <w:rStyle w:val="Char"/>
          <w:rtl/>
        </w:rPr>
      </w:pPr>
      <w:r w:rsidRPr="001325A9">
        <w:rPr>
          <w:rStyle w:val="Char"/>
          <w:rFonts w:hint="cs"/>
          <w:rtl/>
        </w:rPr>
        <w:t>اما اتهام اهل سنت به عقیده‌</w:t>
      </w:r>
      <w:r w:rsidR="003A7AAA" w:rsidRPr="001325A9">
        <w:rPr>
          <w:rStyle w:val="Char"/>
          <w:rFonts w:hint="cs"/>
          <w:rtl/>
        </w:rPr>
        <w:t>ی</w:t>
      </w:r>
      <w:r w:rsidRPr="001325A9">
        <w:rPr>
          <w:rStyle w:val="Char"/>
          <w:rFonts w:hint="cs"/>
          <w:rtl/>
        </w:rPr>
        <w:t xml:space="preserve"> تحریف، باطل و عاری از هر دلیلی است و جز تعصب، لجاجت و تلاش برای سردرگم کردن دشمن، انگ</w:t>
      </w:r>
      <w:r w:rsidR="003A7AAA" w:rsidRPr="001325A9">
        <w:rPr>
          <w:rStyle w:val="Char"/>
          <w:rFonts w:hint="cs"/>
          <w:rtl/>
        </w:rPr>
        <w:t>ی</w:t>
      </w:r>
      <w:r w:rsidRPr="001325A9">
        <w:rPr>
          <w:rStyle w:val="Char"/>
          <w:rFonts w:hint="cs"/>
          <w:rtl/>
        </w:rPr>
        <w:t>زه‌ا</w:t>
      </w:r>
      <w:r w:rsidR="003A7AAA" w:rsidRPr="001325A9">
        <w:rPr>
          <w:rStyle w:val="Char"/>
          <w:rFonts w:hint="cs"/>
          <w:rtl/>
        </w:rPr>
        <w:t>ی</w:t>
      </w:r>
      <w:r w:rsidRPr="001325A9">
        <w:rPr>
          <w:rStyle w:val="Char"/>
          <w:rFonts w:hint="cs"/>
          <w:rtl/>
        </w:rPr>
        <w:t xml:space="preserve"> پشت این مسئله وجود ندارد و هر آنچه از دلا</w:t>
      </w:r>
      <w:r w:rsidR="003A7AAA" w:rsidRPr="001325A9">
        <w:rPr>
          <w:rStyle w:val="Char"/>
          <w:rFonts w:hint="cs"/>
          <w:rtl/>
        </w:rPr>
        <w:t>ی</w:t>
      </w:r>
      <w:r w:rsidRPr="001325A9">
        <w:rPr>
          <w:rStyle w:val="Char"/>
          <w:rFonts w:hint="cs"/>
          <w:rtl/>
        </w:rPr>
        <w:t>ل که در تیردانشان دارند، روایات</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بر تحریف حمل نموده، سپس</w:t>
      </w:r>
      <w:r w:rsidR="00D3341F">
        <w:rPr>
          <w:rStyle w:val="Char"/>
          <w:rFonts w:hint="cs"/>
          <w:rtl/>
        </w:rPr>
        <w:t xml:space="preserve"> آن را </w:t>
      </w:r>
      <w:r w:rsidRPr="001325A9">
        <w:rPr>
          <w:rStyle w:val="Char"/>
          <w:rFonts w:hint="cs"/>
          <w:rtl/>
        </w:rPr>
        <w:t>به اهل سنت می‌آویزند!</w:t>
      </w:r>
    </w:p>
    <w:p w:rsidR="00B67D0C" w:rsidRDefault="00B67D0C" w:rsidP="001325A9">
      <w:pPr>
        <w:tabs>
          <w:tab w:val="right" w:pos="7031"/>
        </w:tabs>
        <w:ind w:firstLine="284"/>
        <w:rPr>
          <w:rStyle w:val="Char"/>
          <w:rtl/>
        </w:rPr>
      </w:pPr>
      <w:r w:rsidRPr="001325A9">
        <w:rPr>
          <w:rStyle w:val="Char"/>
          <w:rFonts w:hint="cs"/>
          <w:rtl/>
        </w:rPr>
        <w:t>با توجه به ا</w:t>
      </w:r>
      <w:r w:rsidR="003A7AAA" w:rsidRPr="001325A9">
        <w:rPr>
          <w:rStyle w:val="Char"/>
          <w:rFonts w:hint="cs"/>
          <w:rtl/>
        </w:rPr>
        <w:t>ی</w:t>
      </w:r>
      <w:r w:rsidRPr="001325A9">
        <w:rPr>
          <w:rStyle w:val="Char"/>
          <w:rFonts w:hint="cs"/>
          <w:rtl/>
        </w:rPr>
        <w:t>ن‌که اسلوب علمی اقتضای اثبات تهمت از لابلای کلام متهم را می‌کند و نه از خلال روایاتی که بر بدترین چیزها حمل شوند، علمایان اهل سنت چه بسیار تصریح کرده‌اند که این مسئله از باب ناسخ و منسوخ است. ما ایمان دار</w:t>
      </w:r>
      <w:r w:rsidR="003A7AAA" w:rsidRPr="001325A9">
        <w:rPr>
          <w:rStyle w:val="Char"/>
          <w:rFonts w:hint="cs"/>
          <w:rtl/>
        </w:rPr>
        <w:t>ی</w:t>
      </w:r>
      <w:r w:rsidRPr="001325A9">
        <w:rPr>
          <w:rStyle w:val="Char"/>
          <w:rFonts w:hint="cs"/>
          <w:rtl/>
        </w:rPr>
        <w:t xml:space="preserve">م </w:t>
      </w:r>
      <w:r w:rsidR="003A7AAA" w:rsidRPr="001325A9">
        <w:rPr>
          <w:rStyle w:val="Char"/>
          <w:rFonts w:hint="cs"/>
          <w:rtl/>
        </w:rPr>
        <w:t>ک</w:t>
      </w:r>
      <w:r w:rsidRPr="001325A9">
        <w:rPr>
          <w:rStyle w:val="Char"/>
          <w:rFonts w:hint="cs"/>
          <w:rtl/>
        </w:rPr>
        <w:t>ه قسمت</w:t>
      </w:r>
      <w:r w:rsidR="003A7AAA" w:rsidRPr="001325A9">
        <w:rPr>
          <w:rStyle w:val="Char"/>
          <w:rFonts w:hint="cs"/>
          <w:rtl/>
        </w:rPr>
        <w:t>ی</w:t>
      </w:r>
      <w:r w:rsidRPr="001325A9">
        <w:rPr>
          <w:rStyle w:val="Char"/>
          <w:rFonts w:hint="cs"/>
          <w:rtl/>
        </w:rPr>
        <w:t xml:space="preserve"> از قرآن‌ </w:t>
      </w:r>
      <w:r w:rsidRPr="00491B1C">
        <w:rPr>
          <w:rStyle w:val="Char0"/>
          <w:rtl/>
        </w:rPr>
        <w:t>منسوخ التلاو</w:t>
      </w:r>
      <w:r w:rsidRPr="00491B1C">
        <w:rPr>
          <w:rStyle w:val="Char0"/>
          <w:rFonts w:hint="cs"/>
          <w:rtl/>
        </w:rPr>
        <w:t>ة</w:t>
      </w:r>
      <w:r w:rsidRPr="001325A9">
        <w:rPr>
          <w:rStyle w:val="Char"/>
          <w:rFonts w:hint="cs"/>
          <w:rtl/>
        </w:rPr>
        <w:t xml:space="preserve"> است همان‌طور که خداوند می‌فرماید:</w:t>
      </w:r>
    </w:p>
    <w:p w:rsidR="00491B1C" w:rsidRPr="00491B1C" w:rsidRDefault="00491B1C" w:rsidP="00491B1C">
      <w:pPr>
        <w:pStyle w:val="a"/>
        <w:rPr>
          <w:rtl/>
        </w:rPr>
      </w:pPr>
      <w:r>
        <w:rPr>
          <w:rFonts w:cs="Traditional Arabic"/>
          <w:color w:val="000000"/>
          <w:shd w:val="clear" w:color="auto" w:fill="FFFFFF"/>
          <w:rtl/>
        </w:rPr>
        <w:t>﴿</w:t>
      </w:r>
      <w:r w:rsidRPr="00B90D21">
        <w:rPr>
          <w:rStyle w:val="Char4"/>
          <w:rtl/>
        </w:rPr>
        <w:t>مَا نَنْسَخْ مِنْ آيَةٍ أَوْ نُنْسِهَا نَأْتِ بِخَيْرٍ مِنْهَا أَوْ مِثْلِهَا</w:t>
      </w:r>
      <w:r w:rsidR="00071C7F" w:rsidRPr="00B90D21">
        <w:rPr>
          <w:rStyle w:val="Char4"/>
          <w:rtl/>
        </w:rPr>
        <w:t xml:space="preserve"> </w:t>
      </w:r>
      <w:r w:rsidRPr="00B90D21">
        <w:rPr>
          <w:rStyle w:val="Char4"/>
          <w:rtl/>
        </w:rPr>
        <w:t>أَلَمْ تَعْلَمْ أَنَّ اللَّهَ عَلَى كُلِّ شَيْءٍ قَدِيرٌ١٠٦</w:t>
      </w:r>
      <w:r>
        <w:rPr>
          <w:rFonts w:cs="Traditional Arabic"/>
          <w:color w:val="000000"/>
          <w:shd w:val="clear" w:color="auto" w:fill="FFFFFF"/>
          <w:rtl/>
        </w:rPr>
        <w:t>﴾</w:t>
      </w:r>
      <w:r w:rsidRPr="00491B1C">
        <w:rPr>
          <w:rtl/>
        </w:rPr>
        <w:t xml:space="preserve"> </w:t>
      </w:r>
      <w:r w:rsidRPr="00491B1C">
        <w:rPr>
          <w:rStyle w:val="Char2"/>
          <w:rtl/>
        </w:rPr>
        <w:t>[البقرة: 106]</w:t>
      </w:r>
      <w:r w:rsidRPr="00491B1C">
        <w:rPr>
          <w:rFonts w:hint="cs"/>
          <w:rtl/>
        </w:rPr>
        <w:t>.</w:t>
      </w:r>
    </w:p>
    <w:p w:rsidR="00B67D0C" w:rsidRPr="001325A9" w:rsidRDefault="00B67D0C" w:rsidP="00491B1C">
      <w:pPr>
        <w:tabs>
          <w:tab w:val="right" w:pos="7031"/>
        </w:tabs>
        <w:ind w:firstLine="284"/>
        <w:rPr>
          <w:rStyle w:val="Char"/>
          <w:rtl/>
        </w:rPr>
      </w:pPr>
      <w:r w:rsidRPr="001325A9">
        <w:rPr>
          <w:rFonts w:ascii="Traditional Arabic" w:hAnsi="Traditional Arabic" w:cs="Traditional Arabic"/>
          <w:sz w:val="26"/>
          <w:szCs w:val="26"/>
          <w:rtl/>
          <w:lang w:bidi="fa-IR"/>
        </w:rPr>
        <w:t>«</w:t>
      </w:r>
      <w:r w:rsidRPr="001325A9">
        <w:rPr>
          <w:rStyle w:val="Char"/>
          <w:rtl/>
        </w:rPr>
        <w:t>هر آ</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رها ساز</w:t>
      </w:r>
      <w:r w:rsidR="003A7AAA" w:rsidRPr="001325A9">
        <w:rPr>
          <w:rStyle w:val="Char"/>
          <w:rtl/>
        </w:rPr>
        <w:t>ی</w:t>
      </w:r>
      <w:r w:rsidRPr="001325A9">
        <w:rPr>
          <w:rStyle w:val="Char"/>
          <w:rtl/>
        </w:rPr>
        <w:t>م (و به دست فراموش</w:t>
      </w:r>
      <w:r w:rsidR="003A7AAA" w:rsidRPr="001325A9">
        <w:rPr>
          <w:rStyle w:val="Char"/>
          <w:rtl/>
        </w:rPr>
        <w:t>ی</w:t>
      </w:r>
      <w:r w:rsidRPr="001325A9">
        <w:rPr>
          <w:rStyle w:val="Char"/>
          <w:rtl/>
        </w:rPr>
        <w:t xml:space="preserve"> سپار</w:t>
      </w:r>
      <w:r w:rsidR="003A7AAA" w:rsidRPr="001325A9">
        <w:rPr>
          <w:rStyle w:val="Char"/>
          <w:rtl/>
        </w:rPr>
        <w:t>ی</w:t>
      </w:r>
      <w:r w:rsidRPr="001325A9">
        <w:rPr>
          <w:rStyle w:val="Char"/>
          <w:rtl/>
        </w:rPr>
        <w:t xml:space="preserve">م)، و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(اثر معجزه‌ا</w:t>
      </w:r>
      <w:r w:rsidR="003A7AAA" w:rsidRPr="001325A9">
        <w:rPr>
          <w:rStyle w:val="Char"/>
          <w:rtl/>
        </w:rPr>
        <w:t>ی</w:t>
      </w:r>
      <w:r w:rsidRPr="001325A9">
        <w:rPr>
          <w:rStyle w:val="Char"/>
          <w:rtl/>
        </w:rPr>
        <w:t xml:space="preserve"> را از آئ</w:t>
      </w:r>
      <w:r w:rsidR="003A7AAA" w:rsidRPr="001325A9">
        <w:rPr>
          <w:rStyle w:val="Char"/>
          <w:rtl/>
        </w:rPr>
        <w:t>ی</w:t>
      </w:r>
      <w:r w:rsidRPr="001325A9">
        <w:rPr>
          <w:rStyle w:val="Char"/>
          <w:rtl/>
        </w:rPr>
        <w:t>نه دل مردمان بزدائ</w:t>
      </w:r>
      <w:r w:rsidR="003A7AAA" w:rsidRPr="001325A9">
        <w:rPr>
          <w:rStyle w:val="Char"/>
          <w:rtl/>
        </w:rPr>
        <w:t>ی</w:t>
      </w:r>
      <w:r w:rsidRPr="001325A9">
        <w:rPr>
          <w:rStyle w:val="Char"/>
          <w:rtl/>
        </w:rPr>
        <w:t>م و) فراموشش گردان</w:t>
      </w:r>
      <w:r w:rsidR="003A7AAA" w:rsidRPr="001325A9">
        <w:rPr>
          <w:rStyle w:val="Char"/>
          <w:rtl/>
        </w:rPr>
        <w:t>ی</w:t>
      </w:r>
      <w:r w:rsidRPr="001325A9">
        <w:rPr>
          <w:rStyle w:val="Char"/>
          <w:rtl/>
        </w:rPr>
        <w:t xml:space="preserve">م، بهتر از آن </w:t>
      </w:r>
      <w:r w:rsidR="003A7AAA" w:rsidRPr="001325A9">
        <w:rPr>
          <w:rStyle w:val="Char"/>
          <w:rtl/>
        </w:rPr>
        <w:t>ی</w:t>
      </w:r>
      <w:r w:rsidRPr="001325A9">
        <w:rPr>
          <w:rStyle w:val="Char"/>
          <w:rtl/>
        </w:rPr>
        <w:t>ا همسان</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‌آور</w:t>
      </w:r>
      <w:r w:rsidR="003A7AAA" w:rsidRPr="001325A9">
        <w:rPr>
          <w:rStyle w:val="Char"/>
          <w:rtl/>
        </w:rPr>
        <w:t>ی</w:t>
      </w:r>
      <w:r w:rsidRPr="001325A9">
        <w:rPr>
          <w:rStyle w:val="Char"/>
          <w:rtl/>
        </w:rPr>
        <w:t>م و جا</w:t>
      </w:r>
      <w:r w:rsidR="003A7AAA" w:rsidRPr="001325A9">
        <w:rPr>
          <w:rStyle w:val="Char"/>
          <w:rtl/>
        </w:rPr>
        <w:t>ی</w:t>
      </w:r>
      <w:r w:rsidRPr="001325A9">
        <w:rPr>
          <w:rStyle w:val="Char"/>
          <w:rtl/>
        </w:rPr>
        <w:t>گز</w:t>
      </w:r>
      <w:r w:rsidR="003A7AAA" w:rsidRPr="001325A9">
        <w:rPr>
          <w:rStyle w:val="Char"/>
          <w:rtl/>
        </w:rPr>
        <w:t>ی</w:t>
      </w:r>
      <w:r w:rsidRPr="001325A9">
        <w:rPr>
          <w:rStyle w:val="Char"/>
          <w:rtl/>
        </w:rPr>
        <w:t>نش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م. مگر نم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خداوند بر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توانا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نسخ فعل خالق است و تحریف فعل مخلوق. </w:t>
      </w:r>
    </w:p>
    <w:p w:rsidR="00B67D0C" w:rsidRPr="001325A9" w:rsidRDefault="00B67D0C" w:rsidP="001325A9">
      <w:pPr>
        <w:tabs>
          <w:tab w:val="right" w:pos="7031"/>
        </w:tabs>
        <w:ind w:firstLine="284"/>
        <w:rPr>
          <w:rStyle w:val="Char"/>
          <w:rtl/>
        </w:rPr>
      </w:pPr>
      <w:r w:rsidRPr="001325A9">
        <w:rPr>
          <w:rStyle w:val="Char"/>
          <w:rFonts w:hint="cs"/>
          <w:rtl/>
        </w:rPr>
        <w:t>اما احدی از اهل سنت اعم از علما یا عوام قولی ندارند که دال بر تحریف باشد و البته چنین چیزی اصلاً وجود ندارد. و ما هنگامی که امامیه را به تحریف قرآن متهم می‌کنیم به</w:t>
      </w:r>
      <w:r w:rsidR="003A7AAA" w:rsidRPr="001325A9">
        <w:rPr>
          <w:rStyle w:val="Char"/>
          <w:rFonts w:hint="cs"/>
          <w:rtl/>
        </w:rPr>
        <w:t xml:space="preserve"> روایت‌ها</w:t>
      </w:r>
      <w:r w:rsidRPr="001325A9">
        <w:rPr>
          <w:rStyle w:val="Char"/>
          <w:rFonts w:hint="cs"/>
          <w:rtl/>
        </w:rPr>
        <w:t>ی آنان استناد نمی‌کنیم بلکه علاوه بر روایاتی که تأویل بردار نیستند، بر نصوص اقوال علمایشان که صراحتاً و با روشنی تمام بدان اشاره می‌کند، تکیه می‌کنیم.</w:t>
      </w:r>
    </w:p>
    <w:p w:rsidR="00B67D0C" w:rsidRPr="001325A9" w:rsidRDefault="00B67D0C" w:rsidP="001325A9">
      <w:pPr>
        <w:pStyle w:val="9-0"/>
        <w:keepNext w:val="0"/>
        <w:rPr>
          <w:rtl/>
        </w:rPr>
      </w:pPr>
      <w:bookmarkStart w:id="1480" w:name="_Toc80780888"/>
      <w:bookmarkStart w:id="1481" w:name="_Toc80781772"/>
      <w:bookmarkStart w:id="1482" w:name="_Toc80831622"/>
      <w:bookmarkStart w:id="1483" w:name="_Toc80832688"/>
      <w:bookmarkStart w:id="1484" w:name="_Toc80833260"/>
      <w:bookmarkStart w:id="1485" w:name="_Toc278474749"/>
      <w:bookmarkStart w:id="1486" w:name="_Toc437346291"/>
      <w:r w:rsidRPr="001325A9">
        <w:rPr>
          <w:rFonts w:hint="cs"/>
          <w:rtl/>
        </w:rPr>
        <w:t>لازم مذهب، مذهب نیست</w:t>
      </w:r>
      <w:bookmarkEnd w:id="1480"/>
      <w:bookmarkEnd w:id="1481"/>
      <w:bookmarkEnd w:id="1482"/>
      <w:bookmarkEnd w:id="1483"/>
      <w:bookmarkEnd w:id="1484"/>
      <w:bookmarkEnd w:id="1485"/>
      <w:bookmarkEnd w:id="1486"/>
    </w:p>
    <w:p w:rsidR="00B67D0C" w:rsidRPr="001325A9" w:rsidRDefault="00B67D0C" w:rsidP="001325A9">
      <w:pPr>
        <w:tabs>
          <w:tab w:val="right" w:pos="7031"/>
        </w:tabs>
        <w:ind w:firstLine="284"/>
        <w:rPr>
          <w:rStyle w:val="Char"/>
          <w:rtl/>
        </w:rPr>
      </w:pPr>
      <w:r w:rsidRPr="001325A9">
        <w:rPr>
          <w:rStyle w:val="Char"/>
          <w:rFonts w:hint="cs"/>
          <w:rtl/>
        </w:rPr>
        <w:t>قاعده‌</w:t>
      </w:r>
      <w:r w:rsidR="003A7AAA" w:rsidRPr="001325A9">
        <w:rPr>
          <w:rStyle w:val="Char"/>
          <w:rFonts w:hint="cs"/>
          <w:rtl/>
        </w:rPr>
        <w:t>ی</w:t>
      </w:r>
      <w:r w:rsidRPr="001325A9">
        <w:rPr>
          <w:rStyle w:val="Char"/>
          <w:rFonts w:hint="cs"/>
          <w:rtl/>
        </w:rPr>
        <w:t xml:space="preserve"> اصولی می‌گوید: لازم مذهب، مذهب نیست. از معانی این قاعده این است که لازم قول گوینده، سخن او نیست به شرطی که بدان تصریح نکرده باشد، زیرا چه بسا </w:t>
      </w:r>
      <w:r w:rsidR="003A7AAA" w:rsidRPr="001325A9">
        <w:rPr>
          <w:rStyle w:val="Char"/>
          <w:rFonts w:hint="cs"/>
          <w:rtl/>
        </w:rPr>
        <w:t>ک</w:t>
      </w:r>
      <w:r w:rsidRPr="001325A9">
        <w:rPr>
          <w:rStyle w:val="Char"/>
          <w:rFonts w:hint="cs"/>
          <w:rtl/>
        </w:rPr>
        <w:t xml:space="preserve">ه گوینده، لزوم این امر را برای گفته‌اش در نظر نداشته، و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لزوم آن اعتقاد داشته است که گاهاً در این امر بر حق است لذا کسی که</w:t>
      </w:r>
      <w:r w:rsidR="00D3341F">
        <w:rPr>
          <w:rStyle w:val="Char"/>
          <w:rFonts w:hint="cs"/>
          <w:rtl/>
        </w:rPr>
        <w:t xml:space="preserve"> آن را </w:t>
      </w:r>
      <w:r w:rsidRPr="001325A9">
        <w:rPr>
          <w:rStyle w:val="Char"/>
          <w:rFonts w:hint="cs"/>
          <w:rtl/>
        </w:rPr>
        <w:t>ملزم کند، خطاکار است.</w:t>
      </w:r>
    </w:p>
    <w:p w:rsidR="00B67D0C" w:rsidRPr="001325A9" w:rsidRDefault="00B67D0C" w:rsidP="001325A9">
      <w:pPr>
        <w:tabs>
          <w:tab w:val="right" w:pos="7031"/>
        </w:tabs>
        <w:ind w:firstLine="284"/>
        <w:rPr>
          <w:rStyle w:val="Char"/>
          <w:rtl/>
        </w:rPr>
      </w:pPr>
      <w:r w:rsidRPr="001325A9">
        <w:rPr>
          <w:rStyle w:val="Char"/>
          <w:rFonts w:hint="cs"/>
          <w:rtl/>
        </w:rPr>
        <w:t>مثلاً: امامیه مطلقاً معتقد به عدم رؤیت خدا و عدم سماع کلام او هستند و این امر اساساً مستلزم عدم وجود خداست، زیرا کسی که چهره‌اش دیده نمی‌شود و صدایش شنیده نمی‌شود و با ه</w:t>
      </w:r>
      <w:r w:rsidR="003A7AAA" w:rsidRPr="001325A9">
        <w:rPr>
          <w:rStyle w:val="Char"/>
          <w:rFonts w:hint="cs"/>
          <w:rtl/>
        </w:rPr>
        <w:t>ی</w:t>
      </w:r>
      <w:r w:rsidRPr="001325A9">
        <w:rPr>
          <w:rStyle w:val="Char"/>
          <w:rFonts w:hint="cs"/>
          <w:rtl/>
        </w:rPr>
        <w:t>چ یک از حواس درک نمی‌گردد، بین او و معدوم تفاوتی نیست، زیرا</w:t>
      </w:r>
      <w:r w:rsidR="003A7AAA" w:rsidRPr="001325A9">
        <w:rPr>
          <w:rStyle w:val="Char"/>
          <w:rFonts w:hint="cs"/>
          <w:rtl/>
        </w:rPr>
        <w:t xml:space="preserve"> این‌ها </w:t>
      </w:r>
      <w:r w:rsidRPr="001325A9">
        <w:rPr>
          <w:rStyle w:val="Char"/>
          <w:rFonts w:hint="cs"/>
          <w:rtl/>
        </w:rPr>
        <w:t>صفات معدومند نه موجود. اما ما این قول را به</w:t>
      </w:r>
      <w:r w:rsidR="003A7AAA" w:rsidRPr="001325A9">
        <w:rPr>
          <w:rStyle w:val="Char"/>
          <w:rFonts w:hint="cs"/>
          <w:rtl/>
        </w:rPr>
        <w:t xml:space="preserve"> آن‌ها </w:t>
      </w:r>
      <w:r w:rsidRPr="001325A9">
        <w:rPr>
          <w:rStyle w:val="Char"/>
          <w:rFonts w:hint="cs"/>
          <w:rtl/>
        </w:rPr>
        <w:t>نسبت نمی‌دهیم ـ هر چند بدان ملزم هستند ـ زیرا</w:t>
      </w:r>
      <w:r w:rsidR="003A7AAA" w:rsidRPr="001325A9">
        <w:rPr>
          <w:rStyle w:val="Char"/>
          <w:rFonts w:hint="cs"/>
          <w:rtl/>
        </w:rPr>
        <w:t xml:space="preserve"> آن‌ها </w:t>
      </w:r>
      <w:r w:rsidRPr="001325A9">
        <w:rPr>
          <w:rStyle w:val="Char"/>
          <w:rFonts w:hint="cs"/>
          <w:rtl/>
        </w:rPr>
        <w:t>قایل بدین گفته نیستند.</w:t>
      </w:r>
    </w:p>
    <w:p w:rsidR="00B67D0C" w:rsidRPr="001325A9" w:rsidRDefault="00B67D0C" w:rsidP="001325A9">
      <w:pPr>
        <w:tabs>
          <w:tab w:val="right" w:pos="7031"/>
        </w:tabs>
        <w:ind w:firstLine="284"/>
        <w:rPr>
          <w:rStyle w:val="Char"/>
          <w:rtl/>
        </w:rPr>
      </w:pPr>
      <w:r w:rsidRPr="001325A9">
        <w:rPr>
          <w:rStyle w:val="Char"/>
          <w:rFonts w:hint="cs"/>
          <w:rtl/>
        </w:rPr>
        <w:t>و هنگامی که ما امامیه را به قول به تحریف متهم می‌کنیم</w:t>
      </w:r>
      <w:r w:rsidR="003A7AAA" w:rsidRPr="001325A9">
        <w:rPr>
          <w:rStyle w:val="Char"/>
          <w:rFonts w:hint="cs"/>
          <w:rtl/>
        </w:rPr>
        <w:t xml:space="preserve"> آن‌ها </w:t>
      </w:r>
      <w:r w:rsidRPr="001325A9">
        <w:rPr>
          <w:rStyle w:val="Char"/>
          <w:rFonts w:hint="cs"/>
          <w:rtl/>
        </w:rPr>
        <w:t>را مطابق لازم قولشان متهم نمی‌کنیم و بلکه مطابق با نص کلامشان یا استشهاد روایاتشان</w:t>
      </w:r>
      <w:r w:rsidR="003A7AAA" w:rsidRPr="001325A9">
        <w:rPr>
          <w:rStyle w:val="Char"/>
          <w:rFonts w:hint="cs"/>
          <w:rtl/>
        </w:rPr>
        <w:t xml:space="preserve"> آن‌ها </w:t>
      </w:r>
      <w:r w:rsidRPr="001325A9">
        <w:rPr>
          <w:rStyle w:val="Char"/>
          <w:rFonts w:hint="cs"/>
          <w:rtl/>
        </w:rPr>
        <w:t>را متهم می‌کنیم که اصلاً به غیر نص بر تحریف، به معنای دیگری تأویل نمی‌شوند.</w:t>
      </w:r>
    </w:p>
    <w:p w:rsidR="00B67D0C" w:rsidRPr="001325A9" w:rsidRDefault="00B67D0C" w:rsidP="001325A9">
      <w:pPr>
        <w:tabs>
          <w:tab w:val="right" w:pos="7031"/>
        </w:tabs>
        <w:ind w:firstLine="284"/>
        <w:rPr>
          <w:rStyle w:val="Char"/>
          <w:rtl/>
        </w:rPr>
      </w:pPr>
      <w:r w:rsidRPr="001325A9">
        <w:rPr>
          <w:rStyle w:val="Char5"/>
          <w:rFonts w:hint="cs"/>
          <w:rtl/>
        </w:rPr>
        <w:t>قابل توجه ا</w:t>
      </w:r>
      <w:r w:rsidR="003A7AAA" w:rsidRPr="001325A9">
        <w:rPr>
          <w:rStyle w:val="Char5"/>
          <w:rFonts w:hint="cs"/>
          <w:rtl/>
        </w:rPr>
        <w:t>ی</w:t>
      </w:r>
      <w:r w:rsidRPr="001325A9">
        <w:rPr>
          <w:rStyle w:val="Char5"/>
          <w:rFonts w:hint="cs"/>
          <w:rtl/>
        </w:rPr>
        <w:t>ن‌</w:t>
      </w:r>
      <w:r w:rsidR="003A7AAA" w:rsidRPr="001325A9">
        <w:rPr>
          <w:rStyle w:val="Char5"/>
          <w:rFonts w:hint="cs"/>
          <w:rtl/>
        </w:rPr>
        <w:t>ک</w:t>
      </w:r>
      <w:r w:rsidRPr="001325A9">
        <w:rPr>
          <w:rStyle w:val="Char5"/>
          <w:rFonts w:hint="cs"/>
          <w:rtl/>
        </w:rPr>
        <w:t>ه‌ امامیه همچنان‌</w:t>
      </w:r>
      <w:r w:rsidR="003A7AAA" w:rsidRPr="001325A9">
        <w:rPr>
          <w:rStyle w:val="Char5"/>
          <w:rFonts w:hint="cs"/>
          <w:rtl/>
        </w:rPr>
        <w:t>ک</w:t>
      </w:r>
      <w:r w:rsidRPr="001325A9">
        <w:rPr>
          <w:rStyle w:val="Char5"/>
          <w:rFonts w:hint="cs"/>
          <w:rtl/>
        </w:rPr>
        <w:t>ه اهل سنت را ملزم به مسا</w:t>
      </w:r>
      <w:r w:rsidR="003A7AAA" w:rsidRPr="001325A9">
        <w:rPr>
          <w:rStyle w:val="Char5"/>
          <w:rFonts w:hint="cs"/>
          <w:rtl/>
        </w:rPr>
        <w:t>ی</w:t>
      </w:r>
      <w:r w:rsidRPr="001325A9">
        <w:rPr>
          <w:rStyle w:val="Char5"/>
          <w:rFonts w:hint="cs"/>
          <w:rtl/>
        </w:rPr>
        <w:t>ل</w:t>
      </w:r>
      <w:r w:rsidR="003A7AAA" w:rsidRPr="001325A9">
        <w:rPr>
          <w:rStyle w:val="Char5"/>
          <w:rFonts w:hint="cs"/>
          <w:rtl/>
        </w:rPr>
        <w:t>ی</w:t>
      </w:r>
      <w:r w:rsidRPr="001325A9">
        <w:rPr>
          <w:rStyle w:val="Char5"/>
          <w:rFonts w:hint="cs"/>
          <w:rtl/>
        </w:rPr>
        <w:t xml:space="preserve"> م</w:t>
      </w:r>
      <w:r w:rsidR="003A7AAA" w:rsidRPr="001325A9">
        <w:rPr>
          <w:rStyle w:val="Char5"/>
          <w:rFonts w:hint="cs"/>
          <w:rtl/>
        </w:rPr>
        <w:t>ی</w:t>
      </w:r>
      <w:r w:rsidRPr="001325A9">
        <w:rPr>
          <w:rStyle w:val="Char5"/>
          <w:rFonts w:hint="cs"/>
          <w:rtl/>
        </w:rPr>
        <w:t>‌</w:t>
      </w:r>
      <w:r w:rsidR="003A7AAA" w:rsidRPr="001325A9">
        <w:rPr>
          <w:rStyle w:val="Char5"/>
          <w:rFonts w:hint="cs"/>
          <w:rtl/>
        </w:rPr>
        <w:t>ک</w:t>
      </w:r>
      <w:r w:rsidRPr="001325A9">
        <w:rPr>
          <w:rStyle w:val="Char5"/>
          <w:rFonts w:hint="cs"/>
          <w:rtl/>
        </w:rPr>
        <w:t xml:space="preserve">نند </w:t>
      </w:r>
      <w:r w:rsidR="003A7AAA" w:rsidRPr="001325A9">
        <w:rPr>
          <w:rStyle w:val="Char5"/>
          <w:rFonts w:hint="cs"/>
          <w:rtl/>
        </w:rPr>
        <w:t>ک</w:t>
      </w:r>
      <w:r w:rsidRPr="001325A9">
        <w:rPr>
          <w:rStyle w:val="Char5"/>
          <w:rFonts w:hint="cs"/>
          <w:rtl/>
        </w:rPr>
        <w:t>ه مدع</w:t>
      </w:r>
      <w:r w:rsidR="003A7AAA" w:rsidRPr="001325A9">
        <w:rPr>
          <w:rStyle w:val="Char5"/>
          <w:rFonts w:hint="cs"/>
          <w:rtl/>
        </w:rPr>
        <w:t>ی</w:t>
      </w:r>
      <w:r w:rsidRPr="001325A9">
        <w:rPr>
          <w:rStyle w:val="Char5"/>
          <w:rFonts w:hint="cs"/>
          <w:rtl/>
        </w:rPr>
        <w:t xml:space="preserve"> هستند از لوازم سخنانشان است، هم</w:t>
      </w:r>
      <w:r w:rsidR="003A7AAA" w:rsidRPr="001325A9">
        <w:rPr>
          <w:rStyle w:val="Char5"/>
          <w:rFonts w:hint="cs"/>
          <w:rtl/>
        </w:rPr>
        <w:t>ی</w:t>
      </w:r>
      <w:r w:rsidRPr="001325A9">
        <w:rPr>
          <w:rStyle w:val="Char5"/>
          <w:rFonts w:hint="cs"/>
          <w:rtl/>
        </w:rPr>
        <w:t>ن عمل را با اقوال پروردگار</w:t>
      </w:r>
      <w:r w:rsidR="00B52129" w:rsidRPr="00B52129">
        <w:rPr>
          <w:rStyle w:val="Char5"/>
          <w:rFonts w:cs="CTraditional Arabic" w:hint="cs"/>
          <w:bCs w:val="0"/>
          <w:rtl/>
        </w:rPr>
        <w:t>ﻷ</w:t>
      </w:r>
      <w:r w:rsidRPr="001325A9">
        <w:rPr>
          <w:rStyle w:val="Char5"/>
          <w:rFonts w:hint="cs"/>
          <w:rtl/>
        </w:rPr>
        <w:t xml:space="preserve"> ن</w:t>
      </w:r>
      <w:r w:rsidR="003A7AAA" w:rsidRPr="001325A9">
        <w:rPr>
          <w:rStyle w:val="Char5"/>
          <w:rFonts w:hint="cs"/>
          <w:rtl/>
        </w:rPr>
        <w:t>ی</w:t>
      </w:r>
      <w:r w:rsidRPr="001325A9">
        <w:rPr>
          <w:rStyle w:val="Char5"/>
          <w:rFonts w:hint="cs"/>
          <w:rtl/>
        </w:rPr>
        <w:t>ز انجام می‌دهند. از ا</w:t>
      </w:r>
      <w:r w:rsidR="003A7AAA" w:rsidRPr="001325A9">
        <w:rPr>
          <w:rStyle w:val="Char5"/>
          <w:rFonts w:hint="cs"/>
          <w:rtl/>
        </w:rPr>
        <w:t>ی</w:t>
      </w:r>
      <w:r w:rsidRPr="001325A9">
        <w:rPr>
          <w:rStyle w:val="Char5"/>
          <w:rFonts w:hint="cs"/>
          <w:rtl/>
        </w:rPr>
        <w:t>ن‌رو اصولشان نصوصی نیست که خدا</w:t>
      </w:r>
      <w:r w:rsidR="00D3341F">
        <w:rPr>
          <w:rStyle w:val="Char5"/>
          <w:rFonts w:hint="cs"/>
          <w:rtl/>
        </w:rPr>
        <w:t xml:space="preserve"> آن را </w:t>
      </w:r>
      <w:r w:rsidRPr="001325A9">
        <w:rPr>
          <w:rStyle w:val="Char5"/>
          <w:rFonts w:hint="cs"/>
          <w:rtl/>
        </w:rPr>
        <w:t>گفته است، بلکه از لوازمی است که به اقوال پروردگار چسبانده‌اند و اگر حق می‌بود خداوند حتماً بدان تصریح می‌کرد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عجیب این است که</w:t>
      </w:r>
      <w:r w:rsidR="003A7AAA" w:rsidRPr="001325A9">
        <w:rPr>
          <w:rStyle w:val="Char"/>
          <w:rFonts w:hint="cs"/>
          <w:rtl/>
        </w:rPr>
        <w:t xml:space="preserve"> آن‌ها </w:t>
      </w:r>
      <w:r w:rsidRPr="001325A9">
        <w:rPr>
          <w:rStyle w:val="Char"/>
          <w:rFonts w:hint="cs"/>
          <w:rtl/>
        </w:rPr>
        <w:t>با وجود نص قولی و روائی صحیح نزدشان تهمت را از خود می‌زدایند و تهمت را بر غیر می‌اندازند با وجود عدم نص در این زمینه که بدان استناد کنند...</w:t>
      </w:r>
    </w:p>
    <w:p w:rsidR="00D4025B" w:rsidRPr="001325A9" w:rsidRDefault="00D4025B" w:rsidP="001325A9">
      <w:pPr>
        <w:tabs>
          <w:tab w:val="right" w:pos="7031"/>
        </w:tabs>
        <w:ind w:firstLine="284"/>
        <w:rPr>
          <w:rStyle w:val="Char"/>
          <w:rtl/>
        </w:rPr>
        <w:sectPr w:rsidR="00D4025B" w:rsidRPr="001325A9" w:rsidSect="00FE1D2F">
          <w:headerReference w:type="default" r:id="rId47"/>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487" w:name="_Toc278474750"/>
      <w:bookmarkStart w:id="1488" w:name="_Toc437346292"/>
      <w:r w:rsidRPr="001325A9">
        <w:rPr>
          <w:rFonts w:hint="cs"/>
          <w:rtl/>
        </w:rPr>
        <w:t>فصل دوم</w:t>
      </w:r>
      <w:r w:rsidR="00491B1C">
        <w:rPr>
          <w:rFonts w:hint="cs"/>
          <w:rtl/>
        </w:rPr>
        <w:t>:</w:t>
      </w:r>
      <w:r w:rsidR="00D4025B" w:rsidRPr="001325A9">
        <w:rPr>
          <w:rtl/>
        </w:rPr>
        <w:br/>
      </w:r>
      <w:r w:rsidRPr="001325A9">
        <w:rPr>
          <w:rFonts w:hint="cs"/>
          <w:rtl/>
        </w:rPr>
        <w:t>نقض عقیده‌</w:t>
      </w:r>
      <w:r w:rsidR="00EC6211">
        <w:rPr>
          <w:rFonts w:hint="cs"/>
          <w:rtl/>
        </w:rPr>
        <w:t>ی</w:t>
      </w:r>
      <w:r w:rsidRPr="001325A9">
        <w:rPr>
          <w:rFonts w:hint="cs"/>
          <w:rtl/>
        </w:rPr>
        <w:t xml:space="preserve"> تحریف مطابق اسلوب قرآنی</w:t>
      </w:r>
      <w:bookmarkEnd w:id="1487"/>
      <w:bookmarkEnd w:id="1488"/>
    </w:p>
    <w:p w:rsidR="00B67D0C" w:rsidRPr="001325A9" w:rsidRDefault="00B67D0C" w:rsidP="001325A9">
      <w:pPr>
        <w:tabs>
          <w:tab w:val="right" w:pos="7031"/>
        </w:tabs>
        <w:ind w:firstLine="284"/>
        <w:rPr>
          <w:rStyle w:val="Char"/>
          <w:rtl/>
        </w:rPr>
      </w:pPr>
      <w:r w:rsidRPr="001325A9">
        <w:rPr>
          <w:rStyle w:val="Char"/>
          <w:rFonts w:hint="cs"/>
          <w:rtl/>
        </w:rPr>
        <w:t>عقایدی که مخصوص امامیه اثن</w:t>
      </w:r>
      <w:r w:rsidR="003A7AAA" w:rsidRPr="001325A9">
        <w:rPr>
          <w:rStyle w:val="Char"/>
          <w:rFonts w:hint="cs"/>
          <w:rtl/>
        </w:rPr>
        <w:t>ی</w:t>
      </w:r>
      <w:r w:rsidRPr="001325A9">
        <w:rPr>
          <w:rStyle w:val="Char"/>
          <w:rFonts w:hint="cs"/>
          <w:rtl/>
        </w:rPr>
        <w:t>‌عشر</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‌باشد و آنان را از سا</w:t>
      </w:r>
      <w:r w:rsidR="003A7AAA" w:rsidRPr="001325A9">
        <w:rPr>
          <w:rStyle w:val="Char"/>
          <w:rFonts w:hint="cs"/>
          <w:rtl/>
        </w:rPr>
        <w:t>ی</w:t>
      </w:r>
      <w:r w:rsidRPr="001325A9">
        <w:rPr>
          <w:rStyle w:val="Char"/>
          <w:rFonts w:hint="cs"/>
          <w:rtl/>
        </w:rPr>
        <w:t>ر مسلمانان جدا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 xml:space="preserve">د، دو نوع است: </w:t>
      </w:r>
    </w:p>
    <w:p w:rsidR="00B67D0C" w:rsidRPr="001325A9" w:rsidRDefault="00B67D0C" w:rsidP="001325A9">
      <w:pPr>
        <w:tabs>
          <w:tab w:val="right" w:pos="7031"/>
        </w:tabs>
        <w:ind w:firstLine="284"/>
        <w:rPr>
          <w:rStyle w:val="Char"/>
          <w:rtl/>
        </w:rPr>
      </w:pPr>
      <w:r w:rsidRPr="001325A9">
        <w:rPr>
          <w:rStyle w:val="Char"/>
          <w:rFonts w:hint="cs"/>
          <w:rtl/>
        </w:rPr>
        <w:t>نوعی که وجود ندارد، همانند امامت و عصمت که</w:t>
      </w:r>
      <w:r w:rsidR="003A7AAA" w:rsidRPr="001325A9">
        <w:rPr>
          <w:rStyle w:val="Char"/>
          <w:rFonts w:hint="cs"/>
          <w:rtl/>
        </w:rPr>
        <w:t xml:space="preserve"> آن‌ها </w:t>
      </w:r>
      <w:r w:rsidRPr="001325A9">
        <w:rPr>
          <w:rStyle w:val="Char"/>
          <w:rFonts w:hint="cs"/>
          <w:rtl/>
        </w:rPr>
        <w:t>خود اختراع و اثبات کرده‌اند، 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برای این قسم جز آ</w:t>
      </w:r>
      <w:r w:rsidR="003A7AAA" w:rsidRPr="001325A9">
        <w:rPr>
          <w:rStyle w:val="Char"/>
          <w:rFonts w:hint="cs"/>
          <w:rtl/>
        </w:rPr>
        <w:t>ی</w:t>
      </w:r>
      <w:r w:rsidRPr="001325A9">
        <w:rPr>
          <w:rStyle w:val="Char"/>
          <w:rFonts w:hint="cs"/>
          <w:rtl/>
        </w:rPr>
        <w:t xml:space="preserve">ات متشابهات دلیلی از قرآن بر وجودش ندارند. </w:t>
      </w:r>
    </w:p>
    <w:p w:rsidR="00B67D0C" w:rsidRPr="001325A9" w:rsidRDefault="00B67D0C" w:rsidP="001325A9">
      <w:pPr>
        <w:tabs>
          <w:tab w:val="right" w:pos="7031"/>
        </w:tabs>
        <w:ind w:firstLine="284"/>
        <w:rPr>
          <w:rStyle w:val="Char"/>
          <w:rtl/>
        </w:rPr>
      </w:pPr>
      <w:r w:rsidRPr="001325A9">
        <w:rPr>
          <w:rStyle w:val="Char"/>
          <w:rFonts w:hint="cs"/>
          <w:rtl/>
        </w:rPr>
        <w:t>و نوعی که ثابت است، همانند حفظ قرآن که</w:t>
      </w:r>
      <w:r w:rsidR="00D3341F">
        <w:rPr>
          <w:rStyle w:val="Char"/>
          <w:rFonts w:hint="cs"/>
          <w:rtl/>
        </w:rPr>
        <w:t xml:space="preserve"> آن را </w:t>
      </w:r>
      <w:r w:rsidRPr="001325A9">
        <w:rPr>
          <w:rStyle w:val="Char"/>
          <w:rFonts w:hint="cs"/>
          <w:rtl/>
        </w:rPr>
        <w:t>نفی و انکار کرده‌اند، آنان برای این قسم نیز دلیلی جز شبهات بر نفی آن ندارند. با</w:t>
      </w:r>
      <w:r w:rsidR="003A7AAA" w:rsidRPr="001325A9">
        <w:rPr>
          <w:rStyle w:val="Char"/>
          <w:rFonts w:hint="cs"/>
          <w:rtl/>
        </w:rPr>
        <w:t>ی</w:t>
      </w:r>
      <w:r w:rsidRPr="001325A9">
        <w:rPr>
          <w:rStyle w:val="Char"/>
          <w:rFonts w:hint="cs"/>
          <w:rtl/>
        </w:rPr>
        <w:t xml:space="preserve">د اذعان داشت </w:t>
      </w:r>
      <w:r w:rsidR="003A7AAA" w:rsidRPr="001325A9">
        <w:rPr>
          <w:rStyle w:val="Char"/>
          <w:rFonts w:hint="cs"/>
          <w:rtl/>
        </w:rPr>
        <w:t>ک</w:t>
      </w:r>
      <w:r w:rsidRPr="001325A9">
        <w:rPr>
          <w:rStyle w:val="Char"/>
          <w:rFonts w:hint="cs"/>
          <w:rtl/>
        </w:rPr>
        <w:t>ه امور ثابت قطعاً با شبهه نقض نمی‌شوند و بلکه اصلاً نقض نمی‌شوند و هر آنچه که با ثابت معارضه کند، قطعاً شبهه‌ و باطل است.</w:t>
      </w:r>
    </w:p>
    <w:p w:rsidR="00B67D0C" w:rsidRPr="001325A9" w:rsidRDefault="00B67D0C" w:rsidP="001325A9">
      <w:pPr>
        <w:tabs>
          <w:tab w:val="right" w:pos="7031"/>
        </w:tabs>
        <w:ind w:firstLine="284"/>
        <w:rPr>
          <w:rStyle w:val="Char"/>
          <w:rtl/>
        </w:rPr>
      </w:pPr>
      <w:r w:rsidRPr="001325A9">
        <w:rPr>
          <w:rStyle w:val="Char"/>
          <w:rFonts w:hint="cs"/>
          <w:rtl/>
        </w:rPr>
        <w:t>و این دلیل و حجت قطعی و یقینی ما بر بطلان این عقیده مطابق منهج قرآنی است؛ اگر زیادی و کاستی در حرفی از قرآن جائز باشد، در کلمه‌ای نیز جائز است و مستلزم جواز تغییر در بیشتر از این است و از اینجا قرآن به عنوان منبعی معتبر برای هدایت شناخته می‌شود اما بدون معنی، زیرا اگر شک و تردید به مصدر هدایت سرایت کرد به خود هدایت نیز تسری می‌کند، در این صورت تردید به اصلی از اصول دین سرایت کرده، اصلی که هدایت بر پایه‌</w:t>
      </w:r>
      <w:r w:rsidR="003A7AAA" w:rsidRPr="001325A9">
        <w:rPr>
          <w:rStyle w:val="Char"/>
          <w:rFonts w:hint="cs"/>
          <w:rtl/>
        </w:rPr>
        <w:t>ی</w:t>
      </w:r>
      <w:r w:rsidRPr="001325A9">
        <w:rPr>
          <w:rStyle w:val="Char"/>
          <w:rFonts w:hint="cs"/>
          <w:rtl/>
        </w:rPr>
        <w:t xml:space="preserve"> آن استوار است و برای هر انسانی ممکن است که با برانگیختن شبهات پیرامون آن، از زیرش در برود. و لذا با همان شیوه نیز می‌تواند اصلی را به اصول دین اضافه کند اما به صورت معکوس؛ لذا موجود را با این دلیل که زاید و اضافی است، نفی می‌کند. مفقود را ن</w:t>
      </w:r>
      <w:r w:rsidR="003A7AAA" w:rsidRPr="001325A9">
        <w:rPr>
          <w:rStyle w:val="Char"/>
          <w:rFonts w:hint="cs"/>
          <w:rtl/>
        </w:rPr>
        <w:t>ی</w:t>
      </w:r>
      <w:r w:rsidRPr="001325A9">
        <w:rPr>
          <w:rStyle w:val="Char"/>
          <w:rFonts w:hint="cs"/>
          <w:rtl/>
        </w:rPr>
        <w:t>ز با این دلیل که ناقص و محذوف است اثبات می‌کند چنانچه درباره‌</w:t>
      </w:r>
      <w:r w:rsidR="003A7AAA" w:rsidRPr="001325A9">
        <w:rPr>
          <w:rStyle w:val="Char"/>
          <w:rFonts w:hint="cs"/>
          <w:rtl/>
        </w:rPr>
        <w:t>ی</w:t>
      </w:r>
      <w:r w:rsidRPr="001325A9">
        <w:rPr>
          <w:rStyle w:val="Char"/>
          <w:rFonts w:hint="cs"/>
          <w:rtl/>
        </w:rPr>
        <w:t xml:space="preserve"> نصوص امامیه چنین چیزی گفتند.</w:t>
      </w:r>
    </w:p>
    <w:p w:rsidR="00B67D0C" w:rsidRPr="001325A9" w:rsidRDefault="00B67D0C" w:rsidP="001325A9">
      <w:pPr>
        <w:tabs>
          <w:tab w:val="right" w:pos="7031"/>
        </w:tabs>
        <w:ind w:firstLine="284"/>
        <w:rPr>
          <w:rStyle w:val="Char"/>
          <w:rtl/>
        </w:rPr>
      </w:pPr>
      <w:r w:rsidRPr="001325A9">
        <w:rPr>
          <w:rStyle w:val="Char"/>
          <w:rFonts w:hint="cs"/>
          <w:rtl/>
        </w:rPr>
        <w:t>خلاصه‌</w:t>
      </w:r>
      <w:r w:rsidR="003A7AAA" w:rsidRPr="001325A9">
        <w:rPr>
          <w:rStyle w:val="Char"/>
          <w:rFonts w:hint="cs"/>
          <w:rtl/>
        </w:rPr>
        <w:t>ی</w:t>
      </w:r>
      <w:r w:rsidRPr="001325A9">
        <w:rPr>
          <w:rStyle w:val="Char"/>
          <w:rFonts w:hint="cs"/>
          <w:rtl/>
        </w:rPr>
        <w:t xml:space="preserve"> سخن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اعتقاد به جواز عارض شدن تحریف بر قرآن، منجر به تعطیل و نابودی دین می‌شود و در این صورت نیاز به پیامبری جدید داریم تا کتاب تازه‌ای را بیاورد که ناظر بر این کتاب باشد و یا</w:t>
      </w:r>
      <w:r w:rsidR="00D3341F">
        <w:rPr>
          <w:rStyle w:val="Char"/>
          <w:rFonts w:hint="cs"/>
          <w:rtl/>
        </w:rPr>
        <w:t xml:space="preserve"> آن را </w:t>
      </w:r>
      <w:r w:rsidRPr="001325A9">
        <w:rPr>
          <w:rStyle w:val="Char"/>
          <w:rFonts w:hint="cs"/>
          <w:rtl/>
        </w:rPr>
        <w:t>تصدیق کند یا علیه آن گواهی دهد، و این مخالف اصل ختم نبوت است؛ زیرا خداوند کتاب را حفظ نموده و نبوت را خاتمه داده است، و هیچ نیازی به بعثت پیامبری جدید نیست؛ اگر وقوع تحریف در قرآن جایز باشد ما همواره نیازمند بعثت پیامبری جدید هستیم که برای ما ثابت کند و مواضع تحریف در</w:t>
      </w:r>
      <w:r w:rsidR="00D3341F">
        <w:rPr>
          <w:rStyle w:val="Char"/>
          <w:rFonts w:hint="cs"/>
          <w:rtl/>
        </w:rPr>
        <w:t xml:space="preserve"> آن را </w:t>
      </w:r>
      <w:r w:rsidRPr="001325A9">
        <w:rPr>
          <w:rStyle w:val="Char"/>
          <w:rFonts w:hint="cs"/>
          <w:rtl/>
        </w:rPr>
        <w:t>به طور قطعی به ما بنمایاند. در غیر این صورت چه کسی به انجام این نقش می‌پردازد؟)</w:t>
      </w:r>
    </w:p>
    <w:p w:rsidR="00B67D0C" w:rsidRPr="001325A9" w:rsidRDefault="00B67D0C" w:rsidP="001325A9">
      <w:pPr>
        <w:tabs>
          <w:tab w:val="right" w:pos="7031"/>
        </w:tabs>
        <w:ind w:firstLine="284"/>
        <w:rPr>
          <w:rStyle w:val="Char"/>
          <w:rtl/>
        </w:rPr>
      </w:pPr>
      <w:r w:rsidRPr="001325A9">
        <w:rPr>
          <w:rStyle w:val="Char"/>
          <w:rFonts w:hint="cs"/>
          <w:rtl/>
        </w:rPr>
        <w:t>آیا روایات؟ این محال است.... زیرا اگر تحریف به کتاب راه یابد به طریق اولی نیز به روایات راه می‌یابد، لذا چگونه این می‌تواند</w:t>
      </w:r>
      <w:r w:rsidR="00D3341F">
        <w:rPr>
          <w:rStyle w:val="Char"/>
          <w:rFonts w:hint="cs"/>
          <w:rtl/>
        </w:rPr>
        <w:t xml:space="preserve"> آن را </w:t>
      </w:r>
      <w:r w:rsidRPr="001325A9">
        <w:rPr>
          <w:rStyle w:val="Char"/>
          <w:rFonts w:hint="cs"/>
          <w:rtl/>
        </w:rPr>
        <w:t>علاج کند؟</w:t>
      </w:r>
    </w:p>
    <w:p w:rsidR="00B67D0C" w:rsidRPr="001325A9" w:rsidRDefault="00B67D0C" w:rsidP="001325A9">
      <w:pPr>
        <w:tabs>
          <w:tab w:val="right" w:pos="7031"/>
        </w:tabs>
        <w:ind w:firstLine="284"/>
        <w:rPr>
          <w:rStyle w:val="Char"/>
          <w:rtl/>
        </w:rPr>
      </w:pPr>
      <w:r w:rsidRPr="001325A9">
        <w:rPr>
          <w:rStyle w:val="Char"/>
          <w:rFonts w:hint="cs"/>
          <w:rtl/>
        </w:rPr>
        <w:t>آیا عقل‌ها؟ عقل‌ها مختلفند، لذا عقل چه کسی را به عنوان حَکَم قرار ده</w:t>
      </w:r>
      <w:r w:rsidR="003A7AAA" w:rsidRPr="001325A9">
        <w:rPr>
          <w:rStyle w:val="Char"/>
          <w:rFonts w:hint="cs"/>
          <w:rtl/>
        </w:rPr>
        <w:t>ی</w:t>
      </w:r>
      <w:r w:rsidRPr="001325A9">
        <w:rPr>
          <w:rStyle w:val="Char"/>
          <w:rFonts w:hint="cs"/>
          <w:rtl/>
        </w:rPr>
        <w:t>م؟ جز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صاحب عقل نبی باشد که از آسمان برای او وحی آمده باشد... چنین چیزی هم به دلیل پایان پذیرفتن نبوت، محال است؛ به این</w:t>
      </w:r>
      <w:r w:rsidR="00E254B3">
        <w:rPr>
          <w:rStyle w:val="Char"/>
          <w:rFonts w:hint="cs"/>
          <w:rtl/>
        </w:rPr>
        <w:t xml:space="preserve"> دلیل‌ها</w:t>
      </w:r>
      <w:r w:rsidRPr="001325A9">
        <w:rPr>
          <w:rStyle w:val="Char"/>
          <w:rFonts w:hint="cs"/>
          <w:rtl/>
        </w:rPr>
        <w:t xml:space="preserve"> و دیگر دلایل، مسلمین بر حفظ قرآن و بطلان قول تحریف و تکفیر کسی که این را می‌گوید، اجماع کرده‌اند.</w:t>
      </w:r>
    </w:p>
    <w:p w:rsidR="00B67D0C" w:rsidRPr="001325A9" w:rsidRDefault="00B67D0C" w:rsidP="001325A9">
      <w:pPr>
        <w:pStyle w:val="9-0"/>
        <w:keepNext w:val="0"/>
        <w:rPr>
          <w:rtl/>
        </w:rPr>
      </w:pPr>
      <w:bookmarkStart w:id="1489" w:name="_Toc80780889"/>
      <w:bookmarkStart w:id="1490" w:name="_Toc80781773"/>
      <w:bookmarkStart w:id="1491" w:name="_Toc80831623"/>
      <w:bookmarkStart w:id="1492" w:name="_Toc80832689"/>
      <w:bookmarkStart w:id="1493" w:name="_Toc80833261"/>
      <w:bookmarkStart w:id="1494" w:name="_Toc278474751"/>
      <w:bookmarkStart w:id="1495" w:name="_Toc437346293"/>
      <w:r w:rsidRPr="001325A9">
        <w:rPr>
          <w:rFonts w:hint="cs"/>
          <w:rtl/>
        </w:rPr>
        <w:t>دلایل حفظ قرآن روشن‌تر از آنند که ذکر شوند</w:t>
      </w:r>
      <w:bookmarkEnd w:id="1489"/>
      <w:bookmarkEnd w:id="1490"/>
      <w:bookmarkEnd w:id="1491"/>
      <w:bookmarkEnd w:id="1492"/>
      <w:bookmarkEnd w:id="1493"/>
      <w:bookmarkEnd w:id="1494"/>
      <w:bookmarkEnd w:id="1495"/>
    </w:p>
    <w:p w:rsidR="00B67D0C" w:rsidRPr="001325A9" w:rsidRDefault="00B67D0C" w:rsidP="001325A9">
      <w:pPr>
        <w:pStyle w:val="BodyText"/>
        <w:spacing w:after="0"/>
        <w:ind w:firstLine="284"/>
        <w:rPr>
          <w:rStyle w:val="Char"/>
          <w:rtl/>
        </w:rPr>
      </w:pPr>
      <w:r w:rsidRPr="001325A9">
        <w:rPr>
          <w:rStyle w:val="Char"/>
          <w:rFonts w:hint="cs"/>
          <w:rtl/>
        </w:rPr>
        <w:t>نیازی به دلیل آوردن بر اصلی که اساس همه‌</w:t>
      </w:r>
      <w:r w:rsidR="003A7AAA" w:rsidRPr="001325A9">
        <w:rPr>
          <w:rStyle w:val="Char"/>
          <w:rFonts w:hint="cs"/>
          <w:rtl/>
        </w:rPr>
        <w:t>ی</w:t>
      </w:r>
      <w:r w:rsidRPr="001325A9">
        <w:rPr>
          <w:rStyle w:val="Char"/>
          <w:rFonts w:hint="cs"/>
          <w:rtl/>
        </w:rPr>
        <w:t xml:space="preserve"> اصول دین اسلام است، نمی‌بینم که آن اصل حفظ قرآن و بی اساس بودن سخن درباره‌</w:t>
      </w:r>
      <w:r w:rsidR="003A7AAA" w:rsidRPr="001325A9">
        <w:rPr>
          <w:rStyle w:val="Char"/>
          <w:rFonts w:hint="cs"/>
          <w:rtl/>
        </w:rPr>
        <w:t>ی</w:t>
      </w:r>
      <w:r w:rsidRPr="001325A9">
        <w:rPr>
          <w:rStyle w:val="Char"/>
          <w:rFonts w:hint="cs"/>
          <w:rtl/>
        </w:rPr>
        <w:t xml:space="preserve"> تحریف آن است، و هم</w:t>
      </w:r>
      <w:r w:rsidR="003A7AAA" w:rsidRPr="001325A9">
        <w:rPr>
          <w:rStyle w:val="Char"/>
          <w:rFonts w:hint="cs"/>
          <w:rtl/>
        </w:rPr>
        <w:t>ی</w:t>
      </w:r>
      <w:r w:rsidRPr="001325A9">
        <w:rPr>
          <w:rStyle w:val="Char"/>
          <w:rFonts w:hint="cs"/>
          <w:rtl/>
        </w:rPr>
        <w:t>ن کافی است ‌که افراد مدعی این امر جرأت نمی‌کنند با صراحت و علنی</w:t>
      </w:r>
      <w:r w:rsidR="00D3341F">
        <w:rPr>
          <w:rStyle w:val="Char"/>
          <w:rFonts w:hint="cs"/>
          <w:rtl/>
        </w:rPr>
        <w:t xml:space="preserve"> آن را </w:t>
      </w:r>
      <w:r w:rsidRPr="001325A9">
        <w:rPr>
          <w:rStyle w:val="Char"/>
          <w:rFonts w:hint="cs"/>
          <w:rtl/>
        </w:rPr>
        <w:t>بگویند، طور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بعد از گفتن چنین چیزی به صراحت، نتوانند این تهمت را از خود نفی نما</w:t>
      </w:r>
      <w:r w:rsidR="003A7AAA" w:rsidRPr="001325A9">
        <w:rPr>
          <w:rStyle w:val="Char"/>
          <w:rFonts w:hint="cs"/>
          <w:rtl/>
        </w:rPr>
        <w:t>ی</w:t>
      </w:r>
      <w:r w:rsidRPr="001325A9">
        <w:rPr>
          <w:rStyle w:val="Char"/>
          <w:rFonts w:hint="cs"/>
          <w:rtl/>
        </w:rPr>
        <w:t>ند، برای همین گاهی بدان تصریح می‌کنند و گاهی</w:t>
      </w:r>
      <w:r w:rsidR="00D3341F">
        <w:rPr>
          <w:rStyle w:val="Char"/>
          <w:rFonts w:hint="cs"/>
          <w:rtl/>
        </w:rPr>
        <w:t xml:space="preserve"> آن را </w:t>
      </w:r>
      <w:r w:rsidRPr="001325A9">
        <w:rPr>
          <w:rStyle w:val="Char"/>
          <w:rFonts w:hint="cs"/>
          <w:rtl/>
        </w:rPr>
        <w:t>انکار می‌نمایند. مثلاً در کتابی ذکر می‌کنند و در کتاب دیگری یا در جایی دیگر از همان کتاب</w:t>
      </w:r>
      <w:r w:rsidR="00D3341F">
        <w:rPr>
          <w:rStyle w:val="Char"/>
          <w:rFonts w:hint="cs"/>
          <w:rtl/>
        </w:rPr>
        <w:t xml:space="preserve"> آن را </w:t>
      </w:r>
      <w:r w:rsidRPr="001325A9">
        <w:rPr>
          <w:rStyle w:val="Char"/>
          <w:rFonts w:hint="cs"/>
          <w:rtl/>
        </w:rPr>
        <w:t>انکار می‌کنند! در مجالس خصوصی به صراحت می‌گویند اما در رسانه‌های عمومی یا پیش روی مردم منکر چنین امری می‌شوند.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آشکارا مسایل غیر از تحریف را بیان می‌کنند، از جمله عقده‌های روانی زشت مانند، مخدوش کردن صحابه و این یعنی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اگر می‌دانستند که در ا</w:t>
      </w:r>
      <w:r w:rsidR="003A7AAA" w:rsidRPr="001325A9">
        <w:rPr>
          <w:rStyle w:val="Char"/>
          <w:rFonts w:hint="cs"/>
          <w:rtl/>
        </w:rPr>
        <w:t>ی</w:t>
      </w:r>
      <w:r w:rsidRPr="001325A9">
        <w:rPr>
          <w:rStyle w:val="Char"/>
          <w:rFonts w:hint="cs"/>
          <w:rtl/>
        </w:rPr>
        <w:t>ن خصوص برای</w:t>
      </w:r>
      <w:r w:rsidR="003A7AAA" w:rsidRPr="001325A9">
        <w:rPr>
          <w:rStyle w:val="Char"/>
          <w:rFonts w:hint="cs"/>
          <w:rtl/>
        </w:rPr>
        <w:t xml:space="preserve"> آن‌ها </w:t>
      </w:r>
      <w:r w:rsidRPr="001325A9">
        <w:rPr>
          <w:rStyle w:val="Char"/>
          <w:rFonts w:hint="cs"/>
          <w:rtl/>
        </w:rPr>
        <w:t>حجت</w:t>
      </w:r>
      <w:r w:rsidR="003A7AAA" w:rsidRPr="001325A9">
        <w:rPr>
          <w:rStyle w:val="Char"/>
          <w:rFonts w:hint="cs"/>
          <w:rtl/>
        </w:rPr>
        <w:t>ی</w:t>
      </w:r>
      <w:r w:rsidRPr="001325A9">
        <w:rPr>
          <w:rStyle w:val="Char"/>
          <w:rFonts w:hint="cs"/>
          <w:rtl/>
        </w:rPr>
        <w:t xml:space="preserve"> ـ هر چند بسیار دور ـ وجود دارد، هرگز این مسأله را این چنین مخفی نمی‌کردند.</w:t>
      </w:r>
    </w:p>
    <w:p w:rsidR="00B67D0C" w:rsidRDefault="00B67D0C" w:rsidP="001325A9">
      <w:pPr>
        <w:tabs>
          <w:tab w:val="right" w:pos="7031"/>
        </w:tabs>
        <w:ind w:firstLine="284"/>
        <w:rPr>
          <w:rStyle w:val="Char"/>
          <w:rtl/>
        </w:rPr>
      </w:pPr>
      <w:r w:rsidRPr="001325A9">
        <w:rPr>
          <w:rStyle w:val="Char"/>
          <w:rFonts w:hint="cs"/>
          <w:rtl/>
        </w:rPr>
        <w:t>هر مسلمانی در اولین آیه از کتاب خدا بعد از مقدمه (سوره‌</w:t>
      </w:r>
      <w:r w:rsidR="003A7AAA" w:rsidRPr="001325A9">
        <w:rPr>
          <w:rStyle w:val="Char"/>
          <w:rFonts w:hint="cs"/>
          <w:rtl/>
        </w:rPr>
        <w:t>ی</w:t>
      </w:r>
      <w:r w:rsidR="00491B1C">
        <w:rPr>
          <w:rStyle w:val="Char"/>
          <w:rFonts w:hint="cs"/>
          <w:rtl/>
        </w:rPr>
        <w:t xml:space="preserve"> فاتحه) می‌خواند که:</w:t>
      </w:r>
    </w:p>
    <w:p w:rsidR="00491B1C" w:rsidRPr="00C061E3" w:rsidRDefault="00491B1C" w:rsidP="00491B1C">
      <w:pPr>
        <w:pStyle w:val="a"/>
        <w:rPr>
          <w:rStyle w:val="Char2"/>
          <w:rtl/>
        </w:rPr>
      </w:pPr>
      <w:r>
        <w:rPr>
          <w:rFonts w:cs="Traditional Arabic"/>
          <w:color w:val="000000"/>
          <w:shd w:val="clear" w:color="auto" w:fill="FFFFFF"/>
          <w:rtl/>
        </w:rPr>
        <w:t>﴿</w:t>
      </w:r>
      <w:r w:rsidRPr="00B90D21">
        <w:rPr>
          <w:rStyle w:val="Char4"/>
          <w:rtl/>
        </w:rPr>
        <w:t>ذَلِكَ الْكِتَابُ لَا رَيْبَ</w:t>
      </w:r>
      <w:r w:rsidR="00071C7F" w:rsidRPr="00B90D21">
        <w:rPr>
          <w:rStyle w:val="Char4"/>
          <w:rtl/>
        </w:rPr>
        <w:t xml:space="preserve"> </w:t>
      </w:r>
      <w:r w:rsidRPr="00B90D21">
        <w:rPr>
          <w:rStyle w:val="Char4"/>
          <w:rtl/>
        </w:rPr>
        <w:t>فِيهِ</w:t>
      </w:r>
      <w:r w:rsidR="00071C7F" w:rsidRPr="00B90D21">
        <w:rPr>
          <w:rStyle w:val="Char4"/>
          <w:rtl/>
        </w:rPr>
        <w:t xml:space="preserve"> </w:t>
      </w:r>
      <w:r w:rsidRPr="00B90D21">
        <w:rPr>
          <w:rStyle w:val="Char4"/>
          <w:rtl/>
        </w:rPr>
        <w:t>هُدًى لِلْمُتَّقِينَ٢</w:t>
      </w:r>
      <w:r>
        <w:rPr>
          <w:rFonts w:cs="Traditional Arabic"/>
          <w:color w:val="000000"/>
          <w:shd w:val="clear" w:color="auto" w:fill="FFFFFF"/>
          <w:rtl/>
        </w:rPr>
        <w:t>﴾</w:t>
      </w:r>
      <w:r w:rsidRPr="00B90D21">
        <w:rPr>
          <w:rStyle w:val="Char4"/>
          <w:rtl/>
        </w:rPr>
        <w:t xml:space="preserve"> </w:t>
      </w:r>
      <w:r w:rsidRPr="00C061E3">
        <w:rPr>
          <w:rStyle w:val="Char2"/>
          <w:rtl/>
        </w:rPr>
        <w:t>[البقرة: 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سپس خداوند دلیل قاطع برای نفی شک از این کتاب هدایت کننده‌اش را اقامه می‌کند و می‌فرماید:</w:t>
      </w:r>
    </w:p>
    <w:p w:rsidR="00491B1C" w:rsidRPr="00C061E3" w:rsidRDefault="00491B1C" w:rsidP="00491B1C">
      <w:pPr>
        <w:pStyle w:val="a"/>
        <w:rPr>
          <w:rStyle w:val="Char2"/>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 وَادْعُوا شُهَدَاءَكُمْ مِنْ دُونِ اللَّهِ إِنْ كُنْتُمْ صَادِقِينَ٢٣</w:t>
      </w:r>
      <w:r>
        <w:rPr>
          <w:rFonts w:cs="Traditional Arabic"/>
          <w:color w:val="000000"/>
          <w:shd w:val="clear" w:color="auto" w:fill="FFFFFF"/>
          <w:rtl/>
        </w:rPr>
        <w:t>﴾</w:t>
      </w:r>
      <w:r w:rsidRPr="00B90D21">
        <w:rPr>
          <w:rStyle w:val="Char4"/>
          <w:rtl/>
        </w:rPr>
        <w:t xml:space="preserve"> </w:t>
      </w:r>
      <w:r w:rsidRPr="00C061E3">
        <w:rPr>
          <w:rStyle w:val="Char2"/>
          <w:rtl/>
        </w:rPr>
        <w:t>[البقرة: 23]</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و کدامین شک از آن زدوده می‌شود وقتی که تحریف به شیوه‌</w:t>
      </w:r>
      <w:r w:rsidR="003A7AAA" w:rsidRPr="001325A9">
        <w:rPr>
          <w:rStyle w:val="Char"/>
          <w:rFonts w:hint="cs"/>
          <w:rtl/>
        </w:rPr>
        <w:t>ی</w:t>
      </w:r>
      <w:r w:rsidRPr="001325A9">
        <w:rPr>
          <w:rStyle w:val="Char"/>
          <w:rFonts w:hint="cs"/>
          <w:rtl/>
        </w:rPr>
        <w:t xml:space="preserve"> کم و کاستی را جایز دانسته‌اند؟! لذا خداوند می‌فرماید:</w:t>
      </w:r>
    </w:p>
    <w:p w:rsidR="00491B1C" w:rsidRPr="00C061E3" w:rsidRDefault="00491B1C" w:rsidP="00491B1C">
      <w:pPr>
        <w:pStyle w:val="a"/>
        <w:rPr>
          <w:rStyle w:val="Char2"/>
          <w:rtl/>
        </w:rPr>
      </w:pPr>
      <w:r>
        <w:rPr>
          <w:rFonts w:cs="Traditional Arabic"/>
          <w:color w:val="000000"/>
          <w:shd w:val="clear" w:color="auto" w:fill="FFFFFF"/>
          <w:rtl/>
        </w:rPr>
        <w:t>﴿</w:t>
      </w:r>
      <w:r w:rsidRPr="00B90D21">
        <w:rPr>
          <w:rStyle w:val="Char4"/>
          <w:rtl/>
        </w:rPr>
        <w:t>إِنَّ الَّذِينَ كَفَرُوا بِالذِّكْرِ لَمَّا جَاءَهُمْ</w:t>
      </w:r>
      <w:r w:rsidR="00071C7F" w:rsidRPr="00B90D21">
        <w:rPr>
          <w:rStyle w:val="Char4"/>
          <w:rtl/>
        </w:rPr>
        <w:t xml:space="preserve"> </w:t>
      </w:r>
      <w:r w:rsidRPr="00B90D21">
        <w:rPr>
          <w:rStyle w:val="Char4"/>
          <w:rtl/>
        </w:rPr>
        <w:t>وَإِنَّهُ لَكِتَابٌ عَزِيزٌ٤١ لَا يَأْتِيهِ الْبَاطِلُ مِنْ بَيْنِ يَدَيْهِ وَلَا مِنْ خَلْفِهِ</w:t>
      </w:r>
      <w:r w:rsidR="00071C7F" w:rsidRPr="00B90D21">
        <w:rPr>
          <w:rStyle w:val="Char4"/>
          <w:rtl/>
        </w:rPr>
        <w:t xml:space="preserve"> </w:t>
      </w:r>
      <w:r w:rsidRPr="00B90D21">
        <w:rPr>
          <w:rStyle w:val="Char4"/>
          <w:rtl/>
        </w:rPr>
        <w:t>تَنْزِيلٌ مِنْ حَكِيمٍ حَمِيدٍ٤٢</w:t>
      </w:r>
      <w:r>
        <w:rPr>
          <w:rFonts w:cs="Traditional Arabic"/>
          <w:color w:val="000000"/>
          <w:shd w:val="clear" w:color="auto" w:fill="FFFFFF"/>
          <w:rtl/>
        </w:rPr>
        <w:t>﴾</w:t>
      </w:r>
      <w:r w:rsidRPr="00B90D21">
        <w:rPr>
          <w:rStyle w:val="Char4"/>
          <w:rtl/>
        </w:rPr>
        <w:t xml:space="preserve"> </w:t>
      </w:r>
      <w:r w:rsidRPr="00C061E3">
        <w:rPr>
          <w:rStyle w:val="Char2"/>
          <w:rtl/>
        </w:rPr>
        <w:t>[فصلت: 41-42]</w:t>
      </w:r>
      <w:r w:rsidRPr="00C061E3">
        <w:rPr>
          <w:rStyle w:val="Char2"/>
          <w:rFonts w:hint="cs"/>
          <w:rtl/>
        </w:rPr>
        <w:t>.</w:t>
      </w:r>
    </w:p>
    <w:p w:rsidR="00B67D0C" w:rsidRDefault="00B67D0C" w:rsidP="00491B1C">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 xml:space="preserve">قرآن </w:t>
      </w:r>
      <w:r w:rsidR="003A7AAA" w:rsidRPr="001325A9">
        <w:rPr>
          <w:rStyle w:val="Char"/>
          <w:rtl/>
        </w:rPr>
        <w:t>ک</w:t>
      </w:r>
      <w:r w:rsidRPr="001325A9">
        <w:rPr>
          <w:rStyle w:val="Char"/>
          <w:rtl/>
        </w:rPr>
        <w:t>تاب ارزشمند و ب</w:t>
      </w:r>
      <w:r w:rsidR="003A7AAA" w:rsidRPr="001325A9">
        <w:rPr>
          <w:rStyle w:val="Char"/>
          <w:rtl/>
        </w:rPr>
        <w:t>ی</w:t>
      </w:r>
      <w:r w:rsidRPr="001325A9">
        <w:rPr>
          <w:rStyle w:val="Char"/>
          <w:rtl/>
        </w:rPr>
        <w:t>‌نظ</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است</w:t>
      </w:r>
      <w:r w:rsidRPr="001325A9">
        <w:rPr>
          <w:rStyle w:val="Char"/>
          <w:rFonts w:hint="cs"/>
          <w:rtl/>
        </w:rPr>
        <w:t>.</w:t>
      </w:r>
      <w:r w:rsidR="00071C7F">
        <w:rPr>
          <w:rStyle w:val="Char"/>
          <w:rtl/>
        </w:rPr>
        <w:t xml:space="preserve"> </w:t>
      </w:r>
      <w:r w:rsidRPr="001325A9">
        <w:rPr>
          <w:rStyle w:val="Char"/>
          <w:rtl/>
        </w:rPr>
        <w:t>ه</w:t>
      </w:r>
      <w:r w:rsidR="003A7AAA" w:rsidRPr="001325A9">
        <w:rPr>
          <w:rStyle w:val="Char"/>
          <w:rtl/>
        </w:rPr>
        <w:t>ی</w:t>
      </w:r>
      <w:r w:rsidRPr="001325A9">
        <w:rPr>
          <w:rStyle w:val="Char"/>
          <w:rtl/>
        </w:rPr>
        <w:t>چ گونه باطل</w:t>
      </w:r>
      <w:r w:rsidR="003A7AAA" w:rsidRPr="001325A9">
        <w:rPr>
          <w:rStyle w:val="Char"/>
          <w:rtl/>
        </w:rPr>
        <w:t>ی</w:t>
      </w:r>
      <w:r w:rsidRPr="001325A9">
        <w:rPr>
          <w:rStyle w:val="Char"/>
          <w:rtl/>
        </w:rPr>
        <w:t>، از ه</w:t>
      </w:r>
      <w:r w:rsidR="003A7AAA" w:rsidRPr="001325A9">
        <w:rPr>
          <w:rStyle w:val="Char"/>
          <w:rtl/>
        </w:rPr>
        <w:t>ی</w:t>
      </w:r>
      <w:r w:rsidRPr="001325A9">
        <w:rPr>
          <w:rStyle w:val="Char"/>
          <w:rtl/>
        </w:rPr>
        <w:t>چ جهت</w:t>
      </w:r>
      <w:r w:rsidR="003A7AAA" w:rsidRPr="001325A9">
        <w:rPr>
          <w:rStyle w:val="Char"/>
          <w:rtl/>
        </w:rPr>
        <w:t>ی</w:t>
      </w:r>
      <w:r w:rsidRPr="001325A9">
        <w:rPr>
          <w:rStyle w:val="Char"/>
          <w:rtl/>
        </w:rPr>
        <w:t xml:space="preserve"> و نظر</w:t>
      </w:r>
      <w:r w:rsidR="003A7AAA" w:rsidRPr="001325A9">
        <w:rPr>
          <w:rStyle w:val="Char"/>
          <w:rtl/>
        </w:rPr>
        <w:t>ی</w:t>
      </w:r>
      <w:r w:rsidRPr="001325A9">
        <w:rPr>
          <w:rStyle w:val="Char"/>
          <w:rtl/>
        </w:rPr>
        <w:t>، متوجّه قرآن نم</w:t>
      </w:r>
      <w:r w:rsidR="003A7AAA" w:rsidRPr="001325A9">
        <w:rPr>
          <w:rStyle w:val="Char"/>
          <w:rtl/>
        </w:rPr>
        <w:t>ی</w:t>
      </w:r>
      <w:r w:rsidRPr="001325A9">
        <w:rPr>
          <w:rStyle w:val="Char"/>
          <w:rtl/>
        </w:rPr>
        <w:t>‌گردد. (نه غلط</w:t>
      </w:r>
      <w:r w:rsidR="003A7AAA" w:rsidRPr="001325A9">
        <w:rPr>
          <w:rStyle w:val="Char"/>
          <w:rtl/>
        </w:rPr>
        <w:t>ی</w:t>
      </w:r>
      <w:r w:rsidRPr="001325A9">
        <w:rPr>
          <w:rStyle w:val="Char"/>
          <w:rtl/>
        </w:rPr>
        <w:t xml:space="preserve"> و تناقض</w:t>
      </w:r>
      <w:r w:rsidR="003A7AAA" w:rsidRPr="001325A9">
        <w:rPr>
          <w:rStyle w:val="Char"/>
          <w:rtl/>
        </w:rPr>
        <w:t>ی</w:t>
      </w:r>
      <w:r w:rsidRPr="001325A9">
        <w:rPr>
          <w:rStyle w:val="Char"/>
          <w:rtl/>
        </w:rPr>
        <w:t xml:space="preserve"> در الفاظ و مفاه</w:t>
      </w:r>
      <w:r w:rsidR="003A7AAA" w:rsidRPr="001325A9">
        <w:rPr>
          <w:rStyle w:val="Char"/>
          <w:rtl/>
        </w:rPr>
        <w:t>ی</w:t>
      </w:r>
      <w:r w:rsidRPr="001325A9">
        <w:rPr>
          <w:rStyle w:val="Char"/>
          <w:rtl/>
        </w:rPr>
        <w:t>م آن است، و نه علوم راست</w:t>
      </w:r>
      <w:r w:rsidR="003A7AAA" w:rsidRPr="001325A9">
        <w:rPr>
          <w:rStyle w:val="Char"/>
          <w:rtl/>
        </w:rPr>
        <w:t>ی</w:t>
      </w:r>
      <w:r w:rsidRPr="001325A9">
        <w:rPr>
          <w:rStyle w:val="Char"/>
          <w:rtl/>
        </w:rPr>
        <w:t>ن و ا</w:t>
      </w:r>
      <w:r w:rsidR="003A7AAA" w:rsidRPr="001325A9">
        <w:rPr>
          <w:rStyle w:val="Char"/>
          <w:rtl/>
        </w:rPr>
        <w:t>ک</w:t>
      </w:r>
      <w:r w:rsidRPr="001325A9">
        <w:rPr>
          <w:rStyle w:val="Char"/>
          <w:rtl/>
        </w:rPr>
        <w:t>تشافات درست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و پس</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مخالف با آن، و نه دست تحر</w:t>
      </w:r>
      <w:r w:rsidR="003A7AAA" w:rsidRPr="001325A9">
        <w:rPr>
          <w:rStyle w:val="Char"/>
          <w:rtl/>
        </w:rPr>
        <w:t>ی</w:t>
      </w:r>
      <w:r w:rsidRPr="001325A9">
        <w:rPr>
          <w:rStyle w:val="Char"/>
          <w:rtl/>
        </w:rPr>
        <w:t>ف به دامان بلندش م</w:t>
      </w:r>
      <w:r w:rsidR="003A7AAA" w:rsidRPr="001325A9">
        <w:rPr>
          <w:rStyle w:val="Char"/>
          <w:rtl/>
        </w:rPr>
        <w:t>ی</w:t>
      </w:r>
      <w:r w:rsidRPr="001325A9">
        <w:rPr>
          <w:rStyle w:val="Char"/>
          <w:rtl/>
        </w:rPr>
        <w:t xml:space="preserve">‌رسد. چرا </w:t>
      </w:r>
      <w:r w:rsidR="003A7AAA" w:rsidRPr="001325A9">
        <w:rPr>
          <w:rStyle w:val="Char"/>
          <w:rtl/>
        </w:rPr>
        <w:t>ک</w:t>
      </w:r>
      <w:r w:rsidRPr="001325A9">
        <w:rPr>
          <w:rStyle w:val="Char"/>
          <w:rtl/>
        </w:rPr>
        <w:t xml:space="preserve">ه) قرآن فرو فرستاده </w:t>
      </w:r>
      <w:r w:rsidR="003A7AAA" w:rsidRPr="001325A9">
        <w:rPr>
          <w:rStyle w:val="Char"/>
          <w:rtl/>
        </w:rPr>
        <w:t>ی</w:t>
      </w:r>
      <w:r w:rsidRPr="001325A9">
        <w:rPr>
          <w:rStyle w:val="Char"/>
          <w:rtl/>
        </w:rPr>
        <w:t xml:space="preserve">زدان است </w:t>
      </w:r>
      <w:r w:rsidR="003A7AAA" w:rsidRPr="001325A9">
        <w:rPr>
          <w:rStyle w:val="Char"/>
          <w:rtl/>
        </w:rPr>
        <w:t>ک</w:t>
      </w:r>
      <w:r w:rsidRPr="001325A9">
        <w:rPr>
          <w:rStyle w:val="Char"/>
          <w:rtl/>
        </w:rPr>
        <w:t>ه با ح</w:t>
      </w:r>
      <w:r w:rsidR="003A7AAA" w:rsidRPr="001325A9">
        <w:rPr>
          <w:rStyle w:val="Char"/>
          <w:rtl/>
        </w:rPr>
        <w:t>ک</w:t>
      </w:r>
      <w:r w:rsidRPr="001325A9">
        <w:rPr>
          <w:rStyle w:val="Char"/>
          <w:rtl/>
        </w:rPr>
        <w:t>مت و ستوده است (و افعالش از رو</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مت است، و شا</w:t>
      </w:r>
      <w:r w:rsidR="003A7AAA" w:rsidRPr="001325A9">
        <w:rPr>
          <w:rStyle w:val="Char"/>
          <w:rtl/>
        </w:rPr>
        <w:t>ی</w:t>
      </w:r>
      <w:r w:rsidRPr="001325A9">
        <w:rPr>
          <w:rStyle w:val="Char"/>
          <w:rtl/>
        </w:rPr>
        <w:t>سته حمد و ستا</w:t>
      </w:r>
      <w:r w:rsidR="003A7AAA" w:rsidRPr="001325A9">
        <w:rPr>
          <w:rStyle w:val="Char"/>
          <w:rtl/>
        </w:rPr>
        <w:t>ی</w:t>
      </w:r>
      <w:r w:rsidRPr="001325A9">
        <w:rPr>
          <w:rStyle w:val="Char"/>
          <w:rtl/>
        </w:rPr>
        <w:t>ش بس</w:t>
      </w:r>
      <w:r w:rsidR="003A7AAA" w:rsidRPr="001325A9">
        <w:rPr>
          <w:rStyle w:val="Char"/>
          <w:rtl/>
        </w:rPr>
        <w:t>ی</w:t>
      </w:r>
      <w:r w:rsidRPr="001325A9">
        <w:rPr>
          <w:rStyle w:val="Char"/>
          <w:rtl/>
        </w:rPr>
        <w:t>ار است)</w:t>
      </w:r>
      <w:r w:rsidRPr="001325A9">
        <w:rPr>
          <w:rFonts w:ascii="Traditional Arabic" w:hAnsi="Traditional Arabic" w:cs="Traditional Arabic"/>
          <w:rtl/>
          <w:lang w:bidi="fa-IR"/>
        </w:rPr>
        <w:t>»</w:t>
      </w:r>
      <w:r w:rsidRPr="001325A9">
        <w:rPr>
          <w:rStyle w:val="Char"/>
          <w:rFonts w:hint="cs"/>
          <w:rtl/>
        </w:rPr>
        <w:t>.</w:t>
      </w:r>
    </w:p>
    <w:p w:rsidR="00491B1C" w:rsidRPr="00C061E3" w:rsidRDefault="00491B1C" w:rsidP="00491B1C">
      <w:pPr>
        <w:pStyle w:val="a"/>
        <w:rPr>
          <w:rStyle w:val="Char2"/>
          <w:rtl/>
        </w:rPr>
      </w:pPr>
      <w:r>
        <w:rPr>
          <w:rFonts w:cs="Traditional Arabic"/>
          <w:color w:val="000000"/>
          <w:shd w:val="clear" w:color="auto" w:fill="FFFFFF"/>
          <w:rtl/>
        </w:rPr>
        <w:t>﴿</w:t>
      </w:r>
      <w:r w:rsidRPr="00B90D21">
        <w:rPr>
          <w:rStyle w:val="Char4"/>
          <w:rtl/>
        </w:rPr>
        <w:t>وَمَا كَانَ هَذَا الْقُرْآنُ أَنْ يُفْتَرَى مِنْ دُونِ اللَّهِ وَلَكِنْ تَصْدِيقَ الَّذِي بَيْنَ يَدَيْهِ وَتَفْصِيلَ الْكِتَابِ لَا رَيْبَ فِيهِ مِنْ رَبِّ الْعَالَمِينَ٣٧</w:t>
      </w:r>
      <w:r>
        <w:rPr>
          <w:rFonts w:cs="Traditional Arabic"/>
          <w:color w:val="000000"/>
          <w:shd w:val="clear" w:color="auto" w:fill="FFFFFF"/>
          <w:rtl/>
        </w:rPr>
        <w:t>﴾</w:t>
      </w:r>
      <w:r w:rsidRPr="00B90D21">
        <w:rPr>
          <w:rStyle w:val="Char4"/>
          <w:rtl/>
        </w:rPr>
        <w:t xml:space="preserve"> </w:t>
      </w:r>
      <w:r w:rsidRPr="00C061E3">
        <w:rPr>
          <w:rStyle w:val="Char2"/>
          <w:rtl/>
        </w:rPr>
        <w:t>[يونس: 37]</w:t>
      </w:r>
      <w:r w:rsidRPr="00C061E3">
        <w:rPr>
          <w:rStyle w:val="Char2"/>
          <w:rFonts w:hint="cs"/>
          <w:rtl/>
        </w:rPr>
        <w:t>.</w:t>
      </w:r>
    </w:p>
    <w:p w:rsidR="00B67D0C" w:rsidRDefault="00B67D0C" w:rsidP="00491B1C">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ا</w:t>
      </w:r>
      <w:r w:rsidR="003A7AAA" w:rsidRPr="001325A9">
        <w:rPr>
          <w:rStyle w:val="Char"/>
          <w:rtl/>
        </w:rPr>
        <w:t>ی</w:t>
      </w:r>
      <w:r w:rsidRPr="001325A9">
        <w:rPr>
          <w:rStyle w:val="Char"/>
          <w:rtl/>
        </w:rPr>
        <w:t>ن قرآن از سو</w:t>
      </w:r>
      <w:r w:rsidR="003A7AAA" w:rsidRPr="001325A9">
        <w:rPr>
          <w:rStyle w:val="Char"/>
          <w:rtl/>
        </w:rPr>
        <w:t>ی</w:t>
      </w:r>
      <w:r w:rsidRPr="001325A9">
        <w:rPr>
          <w:rStyle w:val="Char"/>
          <w:rtl/>
        </w:rPr>
        <w:t xml:space="preserve"> غ</w:t>
      </w:r>
      <w:r w:rsidR="003A7AAA" w:rsidRPr="001325A9">
        <w:rPr>
          <w:rStyle w:val="Char"/>
          <w:rtl/>
        </w:rPr>
        <w:t>ی</w:t>
      </w:r>
      <w:r w:rsidRPr="001325A9">
        <w:rPr>
          <w:rStyle w:val="Char"/>
          <w:rtl/>
        </w:rPr>
        <w:t xml:space="preserve">ر خدا، (چه محمّد و چه احبار و </w:t>
      </w:r>
      <w:r w:rsidR="003A7AAA" w:rsidRPr="001325A9">
        <w:rPr>
          <w:rStyle w:val="Char"/>
          <w:rtl/>
        </w:rPr>
        <w:t>ک</w:t>
      </w:r>
      <w:r w:rsidRPr="001325A9">
        <w:rPr>
          <w:rStyle w:val="Char"/>
          <w:rtl/>
        </w:rPr>
        <w:t>هّان و چه د</w:t>
      </w:r>
      <w:r w:rsidR="003A7AAA" w:rsidRPr="001325A9">
        <w:rPr>
          <w:rStyle w:val="Char"/>
          <w:rtl/>
        </w:rPr>
        <w:t>ی</w:t>
      </w:r>
      <w:r w:rsidRPr="001325A9">
        <w:rPr>
          <w:rStyle w:val="Char"/>
          <w:rtl/>
        </w:rPr>
        <w:t>گر مردمان) ساخته و پرداخته نشده است و بل</w:t>
      </w:r>
      <w:r w:rsidR="003A7AAA" w:rsidRPr="001325A9">
        <w:rPr>
          <w:rStyle w:val="Char"/>
          <w:rtl/>
        </w:rPr>
        <w:t>ک</w:t>
      </w:r>
      <w:r w:rsidRPr="001325A9">
        <w:rPr>
          <w:rStyle w:val="Char"/>
          <w:rtl/>
        </w:rPr>
        <w:t>ه (وح</w:t>
      </w:r>
      <w:r w:rsidR="003A7AAA" w:rsidRPr="001325A9">
        <w:rPr>
          <w:rStyle w:val="Char"/>
          <w:rtl/>
        </w:rPr>
        <w:t>ی</w:t>
      </w:r>
      <w:r w:rsidRPr="001325A9">
        <w:rPr>
          <w:rStyle w:val="Char"/>
          <w:rtl/>
        </w:rPr>
        <w:t xml:space="preserve"> خدا است و) تصد</w:t>
      </w:r>
      <w:r w:rsidR="003A7AAA" w:rsidRPr="001325A9">
        <w:rPr>
          <w:rStyle w:val="Char"/>
          <w:rtl/>
        </w:rPr>
        <w:t>ی</w:t>
      </w:r>
      <w:r w:rsidRPr="001325A9">
        <w:rPr>
          <w:rStyle w:val="Char"/>
          <w:rtl/>
        </w:rPr>
        <w:t>ق‌</w:t>
      </w:r>
      <w:r w:rsidR="003A7AAA" w:rsidRPr="001325A9">
        <w:rPr>
          <w:rStyle w:val="Char"/>
          <w:rtl/>
        </w:rPr>
        <w:t>ک</w:t>
      </w:r>
      <w:r w:rsidRPr="001325A9">
        <w:rPr>
          <w:rStyle w:val="Char"/>
          <w:rtl/>
        </w:rPr>
        <w:t xml:space="preserve">ننده </w:t>
      </w:r>
      <w:r w:rsidR="003A7AAA" w:rsidRPr="001325A9">
        <w:rPr>
          <w:rStyle w:val="Char"/>
          <w:rtl/>
        </w:rPr>
        <w:t>ک</w:t>
      </w:r>
      <w:r w:rsidRPr="001325A9">
        <w:rPr>
          <w:rStyle w:val="Char"/>
          <w:rtl/>
        </w:rPr>
        <w:t>تاب</w:t>
      </w:r>
      <w:r w:rsidR="00491B1C">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(همچون تورات و انج</w:t>
      </w:r>
      <w:r w:rsidR="003A7AAA" w:rsidRPr="001325A9">
        <w:rPr>
          <w:rStyle w:val="Char"/>
          <w:rtl/>
        </w:rPr>
        <w:t>ی</w:t>
      </w:r>
      <w:r w:rsidRPr="001325A9">
        <w:rPr>
          <w:rStyle w:val="Char"/>
          <w:rtl/>
        </w:rPr>
        <w:t>ل) است، و ب</w:t>
      </w:r>
      <w:r w:rsidR="003A7AAA" w:rsidRPr="001325A9">
        <w:rPr>
          <w:rStyle w:val="Char"/>
          <w:rtl/>
        </w:rPr>
        <w:t>ی</w:t>
      </w:r>
      <w:r w:rsidRPr="001325A9">
        <w:rPr>
          <w:rStyle w:val="Char"/>
          <w:rtl/>
        </w:rPr>
        <w:t>انگر (شرائع و عقائد و اح</w:t>
      </w:r>
      <w:r w:rsidR="003A7AAA" w:rsidRPr="001325A9">
        <w:rPr>
          <w:rStyle w:val="Char"/>
          <w:rtl/>
        </w:rPr>
        <w:t>ک</w:t>
      </w:r>
      <w:r w:rsidRPr="001325A9">
        <w:rPr>
          <w:rStyle w:val="Char"/>
          <w:rtl/>
        </w:rPr>
        <w:t xml:space="preserve">ام) </w:t>
      </w:r>
      <w:r w:rsidR="003A7AAA" w:rsidRPr="001325A9">
        <w:rPr>
          <w:rStyle w:val="Char"/>
          <w:rtl/>
        </w:rPr>
        <w:t>ک</w:t>
      </w:r>
      <w:r w:rsidRPr="001325A9">
        <w:rPr>
          <w:rStyle w:val="Char"/>
          <w:rtl/>
        </w:rPr>
        <w:t>تاب</w:t>
      </w:r>
      <w:r w:rsidR="00491B1C">
        <w:rPr>
          <w:rStyle w:val="Char"/>
          <w:rFonts w:hint="cs"/>
          <w:rtl/>
        </w:rPr>
        <w:t>‌</w:t>
      </w:r>
      <w:r w:rsidRPr="001325A9">
        <w:rPr>
          <w:rStyle w:val="Char"/>
          <w:rtl/>
        </w:rPr>
        <w:t>ها</w:t>
      </w:r>
      <w:r w:rsidR="003A7AAA" w:rsidRPr="001325A9">
        <w:rPr>
          <w:rStyle w:val="Char"/>
          <w:rtl/>
        </w:rPr>
        <w:t>ی</w:t>
      </w:r>
      <w:r w:rsidRPr="001325A9">
        <w:rPr>
          <w:rStyle w:val="Char"/>
          <w:rtl/>
        </w:rPr>
        <w:t xml:space="preserve"> گذشته م</w:t>
      </w:r>
      <w:r w:rsidR="003A7AAA" w:rsidRPr="001325A9">
        <w:rPr>
          <w:rStyle w:val="Char"/>
          <w:rtl/>
        </w:rPr>
        <w:t>ی</w:t>
      </w:r>
      <w:r w:rsidRPr="001325A9">
        <w:rPr>
          <w:rStyle w:val="Char"/>
          <w:rtl/>
        </w:rPr>
        <w:t>‌باشد. ش</w:t>
      </w:r>
      <w:r w:rsidR="003A7AAA" w:rsidRPr="001325A9">
        <w:rPr>
          <w:rStyle w:val="Char"/>
          <w:rtl/>
        </w:rPr>
        <w:t>ک</w:t>
      </w:r>
      <w:r w:rsidRPr="001325A9">
        <w:rPr>
          <w:rStyle w:val="Char"/>
          <w:rtl/>
        </w:rPr>
        <w:t xml:space="preserve"> و ترد</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در آن ن</w:t>
      </w:r>
      <w:r w:rsidR="003A7AAA" w:rsidRPr="001325A9">
        <w:rPr>
          <w:rStyle w:val="Char"/>
          <w:rtl/>
        </w:rPr>
        <w:t>ی</w:t>
      </w:r>
      <w:r w:rsidRPr="001325A9">
        <w:rPr>
          <w:rStyle w:val="Char"/>
          <w:rtl/>
        </w:rPr>
        <w:t>ست، و از سو</w:t>
      </w:r>
      <w:r w:rsidR="003A7AAA" w:rsidRPr="001325A9">
        <w:rPr>
          <w:rStyle w:val="Char"/>
          <w:rtl/>
        </w:rPr>
        <w:t>ی</w:t>
      </w:r>
      <w:r w:rsidRPr="001325A9">
        <w:rPr>
          <w:rStyle w:val="Char"/>
          <w:rtl/>
        </w:rPr>
        <w:t xml:space="preserve"> پروردگار جهان</w:t>
      </w:r>
      <w:r w:rsidR="003A7AAA" w:rsidRPr="001325A9">
        <w:rPr>
          <w:rStyle w:val="Char"/>
          <w:rtl/>
        </w:rPr>
        <w:t>ی</w:t>
      </w:r>
      <w:r w:rsidRPr="001325A9">
        <w:rPr>
          <w:rStyle w:val="Char"/>
          <w:rtl/>
        </w:rPr>
        <w:t>ان فرستاده شده است</w:t>
      </w:r>
      <w:r w:rsidRPr="001325A9">
        <w:rPr>
          <w:rFonts w:ascii="Traditional Arabic" w:hAnsi="Traditional Arabic" w:cs="Traditional Arabic"/>
          <w:rtl/>
          <w:lang w:bidi="fa-IR"/>
        </w:rPr>
        <w:t>»</w:t>
      </w:r>
      <w:r w:rsidRPr="001325A9">
        <w:rPr>
          <w:rStyle w:val="Char"/>
          <w:rFonts w:hint="cs"/>
          <w:rtl/>
        </w:rPr>
        <w:t>.</w:t>
      </w:r>
    </w:p>
    <w:p w:rsidR="00491B1C" w:rsidRPr="00C061E3" w:rsidRDefault="00491B1C" w:rsidP="00491B1C">
      <w:pPr>
        <w:pStyle w:val="a"/>
        <w:rPr>
          <w:rStyle w:val="Char2"/>
          <w:rtl/>
        </w:rPr>
      </w:pPr>
      <w:r>
        <w:rPr>
          <w:rFonts w:cs="Traditional Arabic"/>
          <w:color w:val="000000"/>
          <w:shd w:val="clear" w:color="auto" w:fill="FFFFFF"/>
          <w:rtl/>
        </w:rPr>
        <w:t>﴿</w:t>
      </w:r>
      <w:r w:rsidRPr="00B90D21">
        <w:rPr>
          <w:rStyle w:val="Char4"/>
          <w:rtl/>
        </w:rPr>
        <w:t>وَاتْلُ مَا أُوحِيَ إِلَيْكَ مِنْ كِتَابِ رَبِّكَ لَا مُبَدِّلَ لِكَلِمَاتِهِ وَلَنْ تَجِدَ مِنْ دُونِهِ مُلْتَحَدًا٢٧</w:t>
      </w:r>
      <w:r>
        <w:rPr>
          <w:rFonts w:cs="Traditional Arabic"/>
          <w:color w:val="000000"/>
          <w:shd w:val="clear" w:color="auto" w:fill="FFFFFF"/>
          <w:rtl/>
        </w:rPr>
        <w:t>﴾</w:t>
      </w:r>
      <w:r w:rsidRPr="00B90D21">
        <w:rPr>
          <w:rStyle w:val="Char4"/>
          <w:rtl/>
        </w:rPr>
        <w:t xml:space="preserve"> </w:t>
      </w:r>
      <w:r w:rsidRPr="00C061E3">
        <w:rPr>
          <w:rStyle w:val="Char2"/>
          <w:rtl/>
        </w:rPr>
        <w:t>[الكهف: 27]</w:t>
      </w:r>
      <w:r w:rsidRPr="00C061E3">
        <w:rPr>
          <w:rStyle w:val="Char2"/>
          <w:rFonts w:hint="cs"/>
          <w:rtl/>
        </w:rPr>
        <w:t>.</w:t>
      </w:r>
    </w:p>
    <w:p w:rsidR="00B67D0C" w:rsidRDefault="00B67D0C" w:rsidP="00491B1C">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 xml:space="preserve">بخوان آنچه را </w:t>
      </w:r>
      <w:r w:rsidR="003A7AAA" w:rsidRPr="001325A9">
        <w:rPr>
          <w:rStyle w:val="Char"/>
          <w:rtl/>
        </w:rPr>
        <w:t>ک</w:t>
      </w:r>
      <w:r w:rsidRPr="001325A9">
        <w:rPr>
          <w:rStyle w:val="Char"/>
          <w:rtl/>
        </w:rPr>
        <w:t xml:space="preserve">ه از </w:t>
      </w:r>
      <w:r w:rsidR="003A7AAA" w:rsidRPr="001325A9">
        <w:rPr>
          <w:rStyle w:val="Char"/>
          <w:rtl/>
        </w:rPr>
        <w:t>ک</w:t>
      </w:r>
      <w:r w:rsidRPr="001325A9">
        <w:rPr>
          <w:rStyle w:val="Char"/>
          <w:rtl/>
        </w:rPr>
        <w:t>تاب (قرآن) از سو</w:t>
      </w:r>
      <w:r w:rsidR="003A7AAA" w:rsidRPr="001325A9">
        <w:rPr>
          <w:rStyle w:val="Char"/>
          <w:rtl/>
        </w:rPr>
        <w:t>ی</w:t>
      </w:r>
      <w:r w:rsidRPr="001325A9">
        <w:rPr>
          <w:rStyle w:val="Char"/>
          <w:rtl/>
        </w:rPr>
        <w:t xml:space="preserve"> پروردگارت به تو وح</w:t>
      </w:r>
      <w:r w:rsidR="003A7AAA" w:rsidRPr="001325A9">
        <w:rPr>
          <w:rStyle w:val="Char"/>
          <w:rtl/>
        </w:rPr>
        <w:t>ی</w:t>
      </w:r>
      <w:r w:rsidRPr="001325A9">
        <w:rPr>
          <w:rStyle w:val="Char"/>
          <w:rtl/>
        </w:rPr>
        <w:t xml:space="preserve"> شده است (و به گفته‌ها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 xml:space="preserve">ن و آن </w:t>
      </w:r>
      <w:r w:rsidR="003A7AAA" w:rsidRPr="001325A9">
        <w:rPr>
          <w:rStyle w:val="Char"/>
          <w:rtl/>
        </w:rPr>
        <w:t>ک</w:t>
      </w:r>
      <w:r w:rsidRPr="001325A9">
        <w:rPr>
          <w:rStyle w:val="Char"/>
          <w:rtl/>
        </w:rPr>
        <w:t>ه آم</w:t>
      </w:r>
      <w:r w:rsidR="003A7AAA" w:rsidRPr="001325A9">
        <w:rPr>
          <w:rStyle w:val="Char"/>
          <w:rtl/>
        </w:rPr>
        <w:t>ی</w:t>
      </w:r>
      <w:r w:rsidRPr="001325A9">
        <w:rPr>
          <w:rStyle w:val="Char"/>
          <w:rtl/>
        </w:rPr>
        <w:t>خته به دروغ و خرافات و مطالب ب</w:t>
      </w:r>
      <w:r w:rsidR="003A7AAA" w:rsidRPr="001325A9">
        <w:rPr>
          <w:rStyle w:val="Char"/>
          <w:rtl/>
        </w:rPr>
        <w:t>ی</w:t>
      </w:r>
      <w:r w:rsidRPr="001325A9">
        <w:rPr>
          <w:rStyle w:val="Char"/>
          <w:rtl/>
        </w:rPr>
        <w:t>‌اساس است اعتناء م</w:t>
      </w:r>
      <w:r w:rsidR="003A7AAA" w:rsidRPr="001325A9">
        <w:rPr>
          <w:rStyle w:val="Char"/>
          <w:rtl/>
        </w:rPr>
        <w:t>ک</w:t>
      </w:r>
      <w:r w:rsidRPr="001325A9">
        <w:rPr>
          <w:rStyle w:val="Char"/>
          <w:rtl/>
        </w:rPr>
        <w:t>ن. ت</w:t>
      </w:r>
      <w:r w:rsidR="003A7AAA" w:rsidRPr="001325A9">
        <w:rPr>
          <w:rStyle w:val="Char"/>
          <w:rtl/>
        </w:rPr>
        <w:t>کی</w:t>
      </w:r>
      <w:r w:rsidRPr="001325A9">
        <w:rPr>
          <w:rStyle w:val="Char"/>
          <w:rtl/>
        </w:rPr>
        <w:t>ه‌گاه بحث تو در امور غ</w:t>
      </w:r>
      <w:r w:rsidR="003A7AAA" w:rsidRPr="001325A9">
        <w:rPr>
          <w:rStyle w:val="Char"/>
          <w:rtl/>
        </w:rPr>
        <w:t>ی</w:t>
      </w:r>
      <w:r w:rsidRPr="001325A9">
        <w:rPr>
          <w:rStyle w:val="Char"/>
          <w:rtl/>
        </w:rPr>
        <w:t>ب</w:t>
      </w:r>
      <w:r w:rsidR="003A7AAA" w:rsidRPr="001325A9">
        <w:rPr>
          <w:rStyle w:val="Char"/>
          <w:rtl/>
        </w:rPr>
        <w:t>ی</w:t>
      </w:r>
      <w:r w:rsidRPr="001325A9">
        <w:rPr>
          <w:rStyle w:val="Char"/>
          <w:rtl/>
        </w:rPr>
        <w:t xml:space="preserve"> همچون سرگذشت اصحاب </w:t>
      </w:r>
      <w:r w:rsidR="003A7AAA" w:rsidRPr="001325A9">
        <w:rPr>
          <w:rStyle w:val="Char"/>
          <w:rtl/>
        </w:rPr>
        <w:t>ک</w:t>
      </w:r>
      <w:r w:rsidRPr="001325A9">
        <w:rPr>
          <w:rStyle w:val="Char"/>
          <w:rtl/>
        </w:rPr>
        <w:t>هف، تنها با</w:t>
      </w:r>
      <w:r w:rsidR="003A7AAA" w:rsidRPr="001325A9">
        <w:rPr>
          <w:rStyle w:val="Char"/>
          <w:rtl/>
        </w:rPr>
        <w:t>ی</w:t>
      </w:r>
      <w:r w:rsidRPr="001325A9">
        <w:rPr>
          <w:rStyle w:val="Char"/>
          <w:rtl/>
        </w:rPr>
        <w:t>د وح</w:t>
      </w:r>
      <w:r w:rsidR="003A7AAA" w:rsidRPr="001325A9">
        <w:rPr>
          <w:rStyle w:val="Char"/>
          <w:rtl/>
        </w:rPr>
        <w:t>ی</w:t>
      </w:r>
      <w:r w:rsidRPr="001325A9">
        <w:rPr>
          <w:rStyle w:val="Char"/>
          <w:rtl/>
        </w:rPr>
        <w:t xml:space="preserve"> اله</w:t>
      </w:r>
      <w:r w:rsidR="003A7AAA" w:rsidRPr="001325A9">
        <w:rPr>
          <w:rStyle w:val="Char"/>
          <w:rtl/>
        </w:rPr>
        <w:t>ی</w:t>
      </w:r>
      <w:r w:rsidRPr="001325A9">
        <w:rPr>
          <w:rStyle w:val="Char"/>
          <w:rtl/>
        </w:rPr>
        <w:t xml:space="preserve"> باشد. چرا </w:t>
      </w:r>
      <w:r w:rsidR="003A7AAA" w:rsidRPr="001325A9">
        <w:rPr>
          <w:rStyle w:val="Char"/>
          <w:rtl/>
        </w:rPr>
        <w:t>ک</w:t>
      </w:r>
      <w:r w:rsidRPr="001325A9">
        <w:rPr>
          <w:rStyle w:val="Char"/>
          <w:rtl/>
        </w:rPr>
        <w:t>ه سخنان خدا حقائق تغ</w:t>
      </w:r>
      <w:r w:rsidR="003A7AAA" w:rsidRPr="001325A9">
        <w:rPr>
          <w:rStyle w:val="Char"/>
          <w:rtl/>
        </w:rPr>
        <w:t>یی</w:t>
      </w:r>
      <w:r w:rsidRPr="001325A9">
        <w:rPr>
          <w:rStyle w:val="Char"/>
          <w:rtl/>
        </w:rPr>
        <w:t>ر ناپذ</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است و)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‌تواند سخنان او را تغ</w:t>
      </w:r>
      <w:r w:rsidR="003A7AAA" w:rsidRPr="001325A9">
        <w:rPr>
          <w:rStyle w:val="Char"/>
          <w:rtl/>
        </w:rPr>
        <w:t>یی</w:t>
      </w:r>
      <w:r w:rsidRPr="001325A9">
        <w:rPr>
          <w:rStyle w:val="Char"/>
          <w:rtl/>
        </w:rPr>
        <w:t>ر (و اح</w:t>
      </w:r>
      <w:r w:rsidR="003A7AAA" w:rsidRPr="001325A9">
        <w:rPr>
          <w:rStyle w:val="Char"/>
          <w:rtl/>
        </w:rPr>
        <w:t>ک</w:t>
      </w:r>
      <w:r w:rsidRPr="001325A9">
        <w:rPr>
          <w:rStyle w:val="Char"/>
          <w:rtl/>
        </w:rPr>
        <w:t>ام</w:t>
      </w:r>
      <w:r w:rsidR="00D3341F">
        <w:rPr>
          <w:rStyle w:val="Char"/>
          <w:rtl/>
        </w:rPr>
        <w:t xml:space="preserve"> آن را </w:t>
      </w:r>
      <w:r w:rsidRPr="001325A9">
        <w:rPr>
          <w:rStyle w:val="Char"/>
          <w:rtl/>
        </w:rPr>
        <w:t xml:space="preserve">دگرگون) </w:t>
      </w:r>
      <w:r w:rsidR="003A7AAA" w:rsidRPr="001325A9">
        <w:rPr>
          <w:rStyle w:val="Char"/>
          <w:rtl/>
        </w:rPr>
        <w:t>ک</w:t>
      </w:r>
      <w:r w:rsidRPr="001325A9">
        <w:rPr>
          <w:rStyle w:val="Char"/>
          <w:rtl/>
        </w:rPr>
        <w:t>ند، و هرگز پناه</w:t>
      </w:r>
      <w:r w:rsidR="003A7AAA" w:rsidRPr="001325A9">
        <w:rPr>
          <w:rStyle w:val="Char"/>
          <w:rtl/>
        </w:rPr>
        <w:t>ی</w:t>
      </w:r>
      <w:r w:rsidRPr="001325A9">
        <w:rPr>
          <w:rStyle w:val="Char"/>
          <w:rtl/>
        </w:rPr>
        <w:t xml:space="preserve"> جز او نخواه</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افت</w:t>
      </w:r>
      <w:r w:rsidRPr="001325A9">
        <w:rPr>
          <w:rFonts w:ascii="Traditional Arabic" w:hAnsi="Traditional Arabic" w:cs="Traditional Arabic"/>
          <w:rtl/>
          <w:lang w:bidi="fa-IR"/>
        </w:rPr>
        <w:t>»</w:t>
      </w:r>
      <w:r w:rsidRPr="001325A9">
        <w:rPr>
          <w:rStyle w:val="Char"/>
          <w:rFonts w:hint="cs"/>
          <w:rtl/>
        </w:rPr>
        <w:t>.</w:t>
      </w:r>
    </w:p>
    <w:p w:rsidR="00B67D0C" w:rsidRPr="001325A9" w:rsidRDefault="00491B1C" w:rsidP="00491B1C">
      <w:pPr>
        <w:pStyle w:val="a"/>
        <w:rPr>
          <w:rStyle w:val="Char"/>
          <w:rtl/>
        </w:rPr>
      </w:pPr>
      <w:r>
        <w:rPr>
          <w:rFonts w:cs="Traditional Arabic"/>
          <w:color w:val="000000"/>
          <w:shd w:val="clear" w:color="auto" w:fill="FFFFFF"/>
          <w:rtl/>
        </w:rPr>
        <w:t>﴿</w:t>
      </w:r>
      <w:r w:rsidRPr="00B90D21">
        <w:rPr>
          <w:rStyle w:val="Char4"/>
          <w:rtl/>
        </w:rPr>
        <w:t>إِنَّا نَحْنُ نَزَّلْنَا الذِّكْرَ وَإِنَّا لَهُ لَحَافِظُونَ٩</w:t>
      </w:r>
      <w:r>
        <w:rPr>
          <w:rFonts w:cs="Traditional Arabic"/>
          <w:color w:val="000000"/>
          <w:shd w:val="clear" w:color="auto" w:fill="FFFFFF"/>
          <w:rtl/>
        </w:rPr>
        <w:t>﴾</w:t>
      </w:r>
      <w:r w:rsidRPr="00B90D21">
        <w:rPr>
          <w:rStyle w:val="Char4"/>
          <w:rtl/>
        </w:rPr>
        <w:t xml:space="preserve"> </w:t>
      </w:r>
      <w:r w:rsidRPr="00C061E3">
        <w:rPr>
          <w:rStyle w:val="Char2"/>
          <w:rtl/>
        </w:rPr>
        <w:t>[الحجر: 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همانا ما ذکر (قرآن) را نازل کردیم و ما خود نگهبان و حافظ آن هستیم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0"/>
        <w:keepNext w:val="0"/>
        <w:rPr>
          <w:rtl/>
        </w:rPr>
      </w:pPr>
      <w:bookmarkStart w:id="1496" w:name="_Toc80780890"/>
      <w:bookmarkStart w:id="1497" w:name="_Toc80781774"/>
      <w:bookmarkStart w:id="1498" w:name="_Toc80831624"/>
      <w:bookmarkStart w:id="1499" w:name="_Toc80832690"/>
      <w:bookmarkStart w:id="1500" w:name="_Toc80833262"/>
      <w:bookmarkStart w:id="1501" w:name="_Toc278474752"/>
      <w:bookmarkStart w:id="1502" w:name="_Toc437346294"/>
      <w:r w:rsidRPr="001325A9">
        <w:rPr>
          <w:rFonts w:hint="cs"/>
          <w:rtl/>
        </w:rPr>
        <w:t>قرآن خود شاهد و مشهود است</w:t>
      </w:r>
      <w:bookmarkEnd w:id="1496"/>
      <w:bookmarkEnd w:id="1497"/>
      <w:bookmarkEnd w:id="1498"/>
      <w:bookmarkEnd w:id="1499"/>
      <w:bookmarkEnd w:id="1500"/>
      <w:bookmarkEnd w:id="1501"/>
      <w:bookmarkEnd w:id="1502"/>
    </w:p>
    <w:p w:rsidR="00B67D0C" w:rsidRDefault="00B67D0C" w:rsidP="001325A9">
      <w:pPr>
        <w:tabs>
          <w:tab w:val="right" w:pos="7031"/>
        </w:tabs>
        <w:ind w:firstLine="284"/>
        <w:rPr>
          <w:rStyle w:val="Char"/>
          <w:rtl/>
        </w:rPr>
      </w:pPr>
      <w:r w:rsidRPr="001325A9">
        <w:rPr>
          <w:rStyle w:val="Char"/>
          <w:rFonts w:hint="cs"/>
          <w:rtl/>
        </w:rPr>
        <w:t>برای ما مسلمانان با نص صریح و اثبات کننده قرآنی و با دلایل قطعی قرآنی، ثابت شده است که قرآن محفوظ از تحریف است. یعنی این دلایل از داخل خود قرآن هستند، بدین معنی که قرآن خود بر خودش گواهی می‌دهد و خود بر خودش دلالت می‌کند و نیازی به دلیل یا گواهی از خارج</w:t>
      </w:r>
      <w:r w:rsidR="00491B1C">
        <w:rPr>
          <w:rStyle w:val="Char"/>
          <w:rFonts w:hint="cs"/>
          <w:rtl/>
        </w:rPr>
        <w:t xml:space="preserve"> ندارد. در این زمینه می‌فرماید:</w:t>
      </w:r>
    </w:p>
    <w:p w:rsidR="00B67D0C" w:rsidRPr="001325A9" w:rsidRDefault="00491B1C" w:rsidP="00491B1C">
      <w:pPr>
        <w:pStyle w:val="a"/>
        <w:rPr>
          <w:rStyle w:val="Char"/>
          <w:rtl/>
        </w:rPr>
      </w:pPr>
      <w:r>
        <w:rPr>
          <w:rFonts w:cs="Traditional Arabic"/>
          <w:color w:val="000000"/>
          <w:shd w:val="clear" w:color="auto" w:fill="FFFFFF"/>
          <w:rtl/>
        </w:rPr>
        <w:t>﴿</w:t>
      </w:r>
      <w:r w:rsidRPr="00B90D21">
        <w:rPr>
          <w:rStyle w:val="Char4"/>
          <w:rtl/>
        </w:rPr>
        <w:t>أَفَلَا يَتَدَبَّرُونَ الْقُرْآنَ</w:t>
      </w:r>
      <w:r w:rsidR="00071C7F" w:rsidRPr="00B90D21">
        <w:rPr>
          <w:rStyle w:val="Char4"/>
          <w:rtl/>
        </w:rPr>
        <w:t xml:space="preserve"> </w:t>
      </w:r>
      <w:r w:rsidRPr="00B90D21">
        <w:rPr>
          <w:rStyle w:val="Char4"/>
          <w:rtl/>
        </w:rPr>
        <w:t>وَلَوْ كَانَ مِنْ عِنْدِ غَيْرِ اللَّهِ لَوَجَدُوا فِيهِ اخْتِلَافًا كَثِيرًا٨٢</w:t>
      </w:r>
      <w:r>
        <w:rPr>
          <w:rFonts w:cs="Traditional Arabic"/>
          <w:color w:val="000000"/>
          <w:shd w:val="clear" w:color="auto" w:fill="FFFFFF"/>
          <w:rtl/>
        </w:rPr>
        <w:t>﴾</w:t>
      </w:r>
      <w:r w:rsidRPr="00B90D21">
        <w:rPr>
          <w:rStyle w:val="Char4"/>
          <w:rtl/>
        </w:rPr>
        <w:t xml:space="preserve"> </w:t>
      </w:r>
      <w:r w:rsidRPr="00C061E3">
        <w:rPr>
          <w:rStyle w:val="Char2"/>
          <w:rtl/>
        </w:rPr>
        <w:t>[النساء: 82]</w:t>
      </w:r>
      <w:r w:rsidRPr="00C061E3">
        <w:rPr>
          <w:rStyle w:val="Char2"/>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sz w:val="42"/>
          <w:szCs w:val="26"/>
          <w:rtl/>
        </w:rPr>
        <w:t>«</w:t>
      </w:r>
      <w:r w:rsidR="00213E5E">
        <w:rPr>
          <w:rStyle w:val="Char"/>
          <w:rtl/>
        </w:rPr>
        <w:t xml:space="preserve"> </w:t>
      </w:r>
      <w:r w:rsidRPr="001325A9">
        <w:rPr>
          <w:rStyle w:val="Char"/>
          <w:rtl/>
        </w:rPr>
        <w:t>آ</w:t>
      </w:r>
      <w:r w:rsidR="003A7AAA" w:rsidRPr="001325A9">
        <w:rPr>
          <w:rStyle w:val="Char"/>
          <w:rtl/>
        </w:rPr>
        <w:t>ی</w:t>
      </w:r>
      <w:r w:rsidRPr="001325A9">
        <w:rPr>
          <w:rStyle w:val="Char"/>
          <w:rtl/>
        </w:rPr>
        <w:t>ا (ا</w:t>
      </w:r>
      <w:r w:rsidR="003A7AAA" w:rsidRPr="001325A9">
        <w:rPr>
          <w:rStyle w:val="Char"/>
          <w:rtl/>
        </w:rPr>
        <w:t>ی</w:t>
      </w:r>
      <w:r w:rsidRPr="001325A9">
        <w:rPr>
          <w:rStyle w:val="Char"/>
          <w:rtl/>
        </w:rPr>
        <w:t>ن منافقان) درباره قرآن نم</w:t>
      </w:r>
      <w:r w:rsidR="003A7AAA" w:rsidRPr="001325A9">
        <w:rPr>
          <w:rStyle w:val="Char"/>
          <w:rtl/>
        </w:rPr>
        <w:t>ی</w:t>
      </w:r>
      <w:r w:rsidRPr="001325A9">
        <w:rPr>
          <w:rStyle w:val="Char"/>
          <w:rtl/>
        </w:rPr>
        <w:t>‌اند</w:t>
      </w:r>
      <w:r w:rsidR="003A7AAA" w:rsidRPr="001325A9">
        <w:rPr>
          <w:rStyle w:val="Char"/>
          <w:rtl/>
        </w:rPr>
        <w:t>ی</w:t>
      </w:r>
      <w:r w:rsidRPr="001325A9">
        <w:rPr>
          <w:rStyle w:val="Char"/>
          <w:rtl/>
        </w:rPr>
        <w:t>شند (و معان</w:t>
      </w:r>
      <w:r w:rsidR="003A7AAA" w:rsidRPr="001325A9">
        <w:rPr>
          <w:rStyle w:val="Char"/>
          <w:rtl/>
        </w:rPr>
        <w:t>ی</w:t>
      </w:r>
      <w:r w:rsidRPr="001325A9">
        <w:rPr>
          <w:rStyle w:val="Char"/>
          <w:rtl/>
        </w:rPr>
        <w:t xml:space="preserve"> و مفاه</w:t>
      </w:r>
      <w:r w:rsidR="003A7AAA" w:rsidRPr="001325A9">
        <w:rPr>
          <w:rStyle w:val="Char"/>
          <w:rtl/>
        </w:rPr>
        <w:t>ی</w:t>
      </w:r>
      <w:r w:rsidRPr="001325A9">
        <w:rPr>
          <w:rStyle w:val="Char"/>
          <w:rtl/>
        </w:rPr>
        <w:t>م</w:t>
      </w:r>
      <w:r w:rsidR="00D3341F">
        <w:rPr>
          <w:rStyle w:val="Char"/>
          <w:rtl/>
        </w:rPr>
        <w:t xml:space="preserve"> آن را </w:t>
      </w:r>
      <w:r w:rsidRPr="001325A9">
        <w:rPr>
          <w:rStyle w:val="Char"/>
          <w:rtl/>
        </w:rPr>
        <w:t>بررس</w:t>
      </w:r>
      <w:r w:rsidR="003A7AAA" w:rsidRPr="001325A9">
        <w:rPr>
          <w:rStyle w:val="Char"/>
          <w:rtl/>
        </w:rPr>
        <w:t>ی</w:t>
      </w:r>
      <w:r w:rsidRPr="001325A9">
        <w:rPr>
          <w:rStyle w:val="Char"/>
          <w:rtl/>
        </w:rPr>
        <w:t xml:space="preserve"> و وارس</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تا به وجوب طاعت خدا و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امر تو پ</w:t>
      </w:r>
      <w:r w:rsidR="003A7AAA" w:rsidRPr="001325A9">
        <w:rPr>
          <w:rStyle w:val="Char"/>
          <w:rtl/>
        </w:rPr>
        <w:t>ی</w:t>
      </w:r>
      <w:r w:rsidRPr="001325A9">
        <w:rPr>
          <w:rStyle w:val="Char"/>
          <w:rtl/>
        </w:rPr>
        <w:t xml:space="preserve"> ببرند و بدانند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تاب به سبب ائتلاف معان</w:t>
      </w:r>
      <w:r w:rsidR="003A7AAA" w:rsidRPr="001325A9">
        <w:rPr>
          <w:rStyle w:val="Char"/>
          <w:rtl/>
        </w:rPr>
        <w:t>ی</w:t>
      </w:r>
      <w:r w:rsidRPr="001325A9">
        <w:rPr>
          <w:rStyle w:val="Char"/>
          <w:rtl/>
        </w:rPr>
        <w:t xml:space="preserve"> و اح</w:t>
      </w:r>
      <w:r w:rsidR="003A7AAA" w:rsidRPr="001325A9">
        <w:rPr>
          <w:rStyle w:val="Char"/>
          <w:rtl/>
        </w:rPr>
        <w:t>ک</w:t>
      </w:r>
      <w:r w:rsidRPr="001325A9">
        <w:rPr>
          <w:rStyle w:val="Char"/>
          <w:rtl/>
        </w:rPr>
        <w:t>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بر دارد 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بخش</w:t>
      </w:r>
      <w:r w:rsidR="003A7AAA" w:rsidRPr="001325A9">
        <w:rPr>
          <w:rStyle w:val="Char"/>
          <w:rtl/>
        </w:rPr>
        <w:t>ی</w:t>
      </w:r>
      <w:r w:rsidRPr="001325A9">
        <w:rPr>
          <w:rStyle w:val="Char"/>
          <w:rtl/>
        </w:rPr>
        <w:t xml:space="preserve"> از آن مؤ</w:t>
      </w:r>
      <w:r w:rsidR="003A7AAA" w:rsidRPr="001325A9">
        <w:rPr>
          <w:rStyle w:val="Char"/>
          <w:rtl/>
        </w:rPr>
        <w:t>ی</w:t>
      </w:r>
      <w:r w:rsidRPr="001325A9">
        <w:rPr>
          <w:rStyle w:val="Char"/>
          <w:rtl/>
        </w:rPr>
        <w:t>د بخش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است، از سو</w:t>
      </w:r>
      <w:r w:rsidR="003A7AAA" w:rsidRPr="001325A9">
        <w:rPr>
          <w:rStyle w:val="Char"/>
          <w:rtl/>
        </w:rPr>
        <w:t>ی</w:t>
      </w:r>
      <w:r w:rsidRPr="001325A9">
        <w:rPr>
          <w:rStyle w:val="Char"/>
          <w:rtl/>
        </w:rPr>
        <w:t xml:space="preserve"> خدا نازل شده است‌؟) و اگر از سو</w:t>
      </w:r>
      <w:r w:rsidR="003A7AAA" w:rsidRPr="001325A9">
        <w:rPr>
          <w:rStyle w:val="Char"/>
          <w:rtl/>
        </w:rPr>
        <w:t>ی</w:t>
      </w:r>
      <w:r w:rsidRPr="001325A9">
        <w:rPr>
          <w:rStyle w:val="Char"/>
          <w:rtl/>
        </w:rPr>
        <w:t xml:space="preserve"> غ</w:t>
      </w:r>
      <w:r w:rsidR="003A7AAA" w:rsidRPr="001325A9">
        <w:rPr>
          <w:rStyle w:val="Char"/>
          <w:rtl/>
        </w:rPr>
        <w:t>ی</w:t>
      </w:r>
      <w:r w:rsidRPr="001325A9">
        <w:rPr>
          <w:rStyle w:val="Char"/>
          <w:rtl/>
        </w:rPr>
        <w:t>رخدا آمده بود در آن تناقضات و اختلافات فراوان</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دا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ردند</w:t>
      </w:r>
      <w:r w:rsidRPr="001325A9">
        <w:rPr>
          <w:rFonts w:ascii="Traditional Arabic" w:hAnsi="Traditional Arabic" w:cs="Traditional Arabic"/>
          <w:rtl/>
          <w:lang w:bidi="fa-IR"/>
        </w:rPr>
        <w:t>»</w:t>
      </w:r>
      <w:r w:rsidR="00491B1C">
        <w:rPr>
          <w:rStyle w:val="Char"/>
          <w:rFonts w:hint="cs"/>
          <w:rtl/>
        </w:rPr>
        <w:t>.</w:t>
      </w:r>
    </w:p>
    <w:p w:rsidR="00B67D0C" w:rsidRPr="001325A9" w:rsidRDefault="00491B1C" w:rsidP="00491B1C">
      <w:pPr>
        <w:pStyle w:val="a"/>
        <w:rPr>
          <w:rStyle w:val="Char"/>
          <w:rtl/>
        </w:rPr>
      </w:pPr>
      <w:r>
        <w:rPr>
          <w:rFonts w:cs="Traditional Arabic"/>
          <w:color w:val="000000"/>
          <w:shd w:val="clear" w:color="auto" w:fill="FFFFFF"/>
          <w:rtl/>
        </w:rPr>
        <w:t>﴿</w:t>
      </w:r>
      <w:r w:rsidRPr="00B90D21">
        <w:rPr>
          <w:rStyle w:val="Char4"/>
          <w:rtl/>
        </w:rPr>
        <w:t>وَإِنْ كُنْتُمْ فِي رَيْبٍ مِمَّا نَزَّلْنَا عَلَى عَبْدِنَا فَأْتُوا بِسُورَةٍ مِنْ مِثْلِهِ</w:t>
      </w:r>
      <w:r>
        <w:rPr>
          <w:rFonts w:cs="Traditional Arabic"/>
          <w:color w:val="000000"/>
          <w:shd w:val="clear" w:color="auto" w:fill="FFFFFF"/>
          <w:rtl/>
        </w:rPr>
        <w:t>﴾</w:t>
      </w:r>
      <w:r w:rsidRPr="00B90D21">
        <w:rPr>
          <w:rStyle w:val="Char4"/>
          <w:rtl/>
        </w:rPr>
        <w:t xml:space="preserve"> </w:t>
      </w:r>
      <w:r w:rsidRPr="00C061E3">
        <w:rPr>
          <w:rStyle w:val="Char2"/>
          <w:rtl/>
        </w:rPr>
        <w:t>[البقرة: 23]</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 xml:space="preserve">گر درباره آنچه بر بنده خود نازل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دچار ش</w:t>
      </w:r>
      <w:r w:rsidR="003A7AAA" w:rsidRPr="001325A9">
        <w:rPr>
          <w:rStyle w:val="Char"/>
          <w:rtl/>
        </w:rPr>
        <w:t>ک</w:t>
      </w:r>
      <w:r w:rsidRPr="001325A9">
        <w:rPr>
          <w:rStyle w:val="Char"/>
          <w:rtl/>
        </w:rPr>
        <w:t xml:space="preserve"> و دودل</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د، سوره‌ا</w:t>
      </w:r>
      <w:r w:rsidR="003A7AAA" w:rsidRPr="001325A9">
        <w:rPr>
          <w:rStyle w:val="Char"/>
          <w:rtl/>
        </w:rPr>
        <w:t>ی</w:t>
      </w:r>
      <w:r w:rsidRPr="001325A9">
        <w:rPr>
          <w:rStyle w:val="Char"/>
          <w:rtl/>
        </w:rPr>
        <w:t xml:space="preserve"> همانند</w:t>
      </w:r>
      <w:r w:rsidR="00D3341F">
        <w:rPr>
          <w:rStyle w:val="Char"/>
          <w:rtl/>
        </w:rPr>
        <w:t xml:space="preserve"> آن را </w:t>
      </w:r>
      <w:r w:rsidRPr="001325A9">
        <w:rPr>
          <w:rStyle w:val="Char"/>
          <w:rtl/>
        </w:rPr>
        <w:t>بساز</w:t>
      </w:r>
      <w:r w:rsidR="003A7AAA" w:rsidRPr="001325A9">
        <w:rPr>
          <w:rStyle w:val="Char"/>
          <w:rtl/>
        </w:rPr>
        <w:t>ی</w:t>
      </w:r>
      <w:r w:rsidRPr="001325A9">
        <w:rPr>
          <w:rStyle w:val="Char"/>
          <w:rtl/>
        </w:rPr>
        <w:t>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5"/>
          <w:rFonts w:hint="cs"/>
          <w:rtl/>
        </w:rPr>
        <w:t>لذا خداوند متعال با حجت عقلی که منبعش خود قرآن است، احتجاج می‌کند</w:t>
      </w:r>
      <w:r w:rsidRPr="001325A9">
        <w:rPr>
          <w:rStyle w:val="Char"/>
          <w:rFonts w:hint="cs"/>
          <w:rtl/>
        </w:rPr>
        <w:t>. قرآن تنها دلیل و تنها دلالت کننده بر خودش است، قرآن گواه و گواهی دهنده بر خودش است، قرآن حجت همه و حجت خود ن</w:t>
      </w:r>
      <w:r w:rsidR="003A7AAA" w:rsidRPr="001325A9">
        <w:rPr>
          <w:rStyle w:val="Char"/>
          <w:rFonts w:hint="cs"/>
          <w:rtl/>
        </w:rPr>
        <w:t>ی</w:t>
      </w:r>
      <w:r w:rsidRPr="001325A9">
        <w:rPr>
          <w:rStyle w:val="Char"/>
          <w:rFonts w:hint="cs"/>
          <w:rtl/>
        </w:rPr>
        <w:t>ز است و دلایل عقلی و نقلی بر حفظ قرآن، تنها خود قرآن است!</w:t>
      </w:r>
    </w:p>
    <w:p w:rsidR="00B67D0C" w:rsidRDefault="00B67D0C" w:rsidP="001325A9">
      <w:pPr>
        <w:tabs>
          <w:tab w:val="right" w:pos="7031"/>
        </w:tabs>
        <w:ind w:firstLine="284"/>
        <w:rPr>
          <w:rStyle w:val="Char"/>
          <w:rtl/>
        </w:rPr>
      </w:pPr>
      <w:r w:rsidRPr="001325A9">
        <w:rPr>
          <w:rStyle w:val="Char"/>
          <w:rFonts w:hint="cs"/>
          <w:rtl/>
        </w:rPr>
        <w:t>به نظر من این دلیل از دلایل متواتر قوی‌تر است، زیرا اگر متواتر ایمان ‌را به وجو</w:t>
      </w:r>
      <w:r w:rsidR="00491B1C">
        <w:rPr>
          <w:rStyle w:val="Char"/>
          <w:rFonts w:hint="cs"/>
          <w:rtl/>
        </w:rPr>
        <w:t>د می‌آورد، این اطمینان بخش است:</w:t>
      </w:r>
    </w:p>
    <w:p w:rsidR="00B67D0C" w:rsidRPr="001325A9" w:rsidRDefault="00491B1C" w:rsidP="00491B1C">
      <w:pPr>
        <w:pStyle w:val="a"/>
        <w:rPr>
          <w:rStyle w:val="Char"/>
          <w:rtl/>
        </w:rPr>
      </w:pPr>
      <w:r>
        <w:rPr>
          <w:rFonts w:cs="Traditional Arabic"/>
          <w:color w:val="000000"/>
          <w:shd w:val="clear" w:color="auto" w:fill="FFFFFF"/>
          <w:rtl/>
        </w:rPr>
        <w:t>﴿</w:t>
      </w:r>
      <w:r w:rsidRPr="00B90D21">
        <w:rPr>
          <w:rStyle w:val="Char4"/>
          <w:rtl/>
        </w:rPr>
        <w:t>قَالَ أَوَلَمْ تُؤْمِنْ</w:t>
      </w:r>
      <w:r w:rsidR="00071C7F" w:rsidRPr="00B90D21">
        <w:rPr>
          <w:rStyle w:val="Char4"/>
          <w:rtl/>
        </w:rPr>
        <w:t xml:space="preserve"> </w:t>
      </w:r>
      <w:r w:rsidRPr="00B90D21">
        <w:rPr>
          <w:rStyle w:val="Char4"/>
          <w:rtl/>
        </w:rPr>
        <w:t>قَالَ بَلَى وَلَكِنْ لِيَطْمَئِنَّ قَلْبِي</w:t>
      </w:r>
      <w:r>
        <w:rPr>
          <w:rFonts w:cs="Traditional Arabic"/>
          <w:color w:val="000000"/>
          <w:shd w:val="clear" w:color="auto" w:fill="FFFFFF"/>
          <w:rtl/>
        </w:rPr>
        <w:t>﴾</w:t>
      </w:r>
      <w:r w:rsidRPr="00B90D21">
        <w:rPr>
          <w:rStyle w:val="Char4"/>
          <w:rtl/>
        </w:rPr>
        <w:t xml:space="preserve"> </w:t>
      </w:r>
      <w:r w:rsidRPr="00C061E3">
        <w:rPr>
          <w:rStyle w:val="Char2"/>
          <w:rtl/>
        </w:rPr>
        <w:t>[البقرة: 260]</w:t>
      </w:r>
      <w:r w:rsidRPr="00C061E3">
        <w:rPr>
          <w:rStyle w:val="Char2"/>
          <w:rFonts w:hint="cs"/>
          <w:rtl/>
        </w:rPr>
        <w:t>.</w:t>
      </w:r>
      <w:r w:rsidR="00B67D0C"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گفت: مگر ا</w:t>
      </w:r>
      <w:r w:rsidR="003A7AAA" w:rsidRPr="001325A9">
        <w:rPr>
          <w:rStyle w:val="Char"/>
          <w:rtl/>
        </w:rPr>
        <w:t>ی</w:t>
      </w:r>
      <w:r w:rsidRPr="001325A9">
        <w:rPr>
          <w:rStyle w:val="Char"/>
          <w:rtl/>
        </w:rPr>
        <w:t>مان ن</w:t>
      </w:r>
      <w:r w:rsidR="003A7AAA" w:rsidRPr="001325A9">
        <w:rPr>
          <w:rStyle w:val="Char"/>
          <w:rtl/>
        </w:rPr>
        <w:t>ی</w:t>
      </w:r>
      <w:r w:rsidRPr="001325A9">
        <w:rPr>
          <w:rStyle w:val="Char"/>
          <w:rtl/>
        </w:rPr>
        <w:t>اورده‌ا</w:t>
      </w:r>
      <w:r w:rsidR="003A7AAA" w:rsidRPr="001325A9">
        <w:rPr>
          <w:rStyle w:val="Char"/>
          <w:rtl/>
        </w:rPr>
        <w:t>ی</w:t>
      </w:r>
      <w:r w:rsidRPr="001325A9">
        <w:rPr>
          <w:rStyle w:val="Char"/>
          <w:rtl/>
        </w:rPr>
        <w:t>‌؟! گفت: چرا! ول</w:t>
      </w:r>
      <w:r w:rsidR="003A7AAA" w:rsidRPr="001325A9">
        <w:rPr>
          <w:rStyle w:val="Char"/>
          <w:rtl/>
        </w:rPr>
        <w:t>ی</w:t>
      </w:r>
      <w:r w:rsidRPr="001325A9">
        <w:rPr>
          <w:rStyle w:val="Char"/>
          <w:rtl/>
        </w:rPr>
        <w:t xml:space="preserve"> تا اطم</w:t>
      </w:r>
      <w:r w:rsidR="003A7AAA" w:rsidRPr="001325A9">
        <w:rPr>
          <w:rStyle w:val="Char"/>
          <w:rtl/>
        </w:rPr>
        <w:t>ی</w:t>
      </w:r>
      <w:r w:rsidRPr="001325A9">
        <w:rPr>
          <w:rStyle w:val="Char"/>
          <w:rtl/>
        </w:rPr>
        <w:t>نان قلب پ</w:t>
      </w:r>
      <w:r w:rsidR="003A7AAA" w:rsidRPr="001325A9">
        <w:rPr>
          <w:rStyle w:val="Char"/>
          <w:rtl/>
        </w:rPr>
        <w:t>ی</w:t>
      </w:r>
      <w:r w:rsidRPr="001325A9">
        <w:rPr>
          <w:rStyle w:val="Char"/>
          <w:rtl/>
        </w:rPr>
        <w:t xml:space="preserve">دا </w:t>
      </w:r>
      <w:r w:rsidR="003A7AAA" w:rsidRPr="001325A9">
        <w:rPr>
          <w:rStyle w:val="Char"/>
          <w:rtl/>
        </w:rPr>
        <w:t>ک</w:t>
      </w:r>
      <w:r w:rsidRPr="001325A9">
        <w:rPr>
          <w:rStyle w:val="Char"/>
          <w:rtl/>
        </w:rPr>
        <w:t>نم (و با افزودن آگاه</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 xml:space="preserve">شتر، دلم آرامش </w:t>
      </w:r>
      <w:r w:rsidR="003A7AAA" w:rsidRPr="001325A9">
        <w:rPr>
          <w:rStyle w:val="Char"/>
          <w:rtl/>
        </w:rPr>
        <w:t>ی</w:t>
      </w:r>
      <w:r w:rsidRPr="001325A9">
        <w:rPr>
          <w:rStyle w:val="Char"/>
          <w:rtl/>
        </w:rPr>
        <w:t>ابد)</w:t>
      </w:r>
      <w:r w:rsidRPr="001325A9">
        <w:rPr>
          <w:rFonts w:ascii="Traditional Arabic" w:hAnsi="Traditional Arabic" w:cs="Traditional Arabic"/>
          <w:rtl/>
          <w:lang w:bidi="fa-IR"/>
        </w:rPr>
        <w:t>»</w:t>
      </w:r>
      <w:r w:rsidRPr="001325A9">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لذا چیزی به مانند قرآن نمی‌یابیم که بر صحت قرآن یقین‌آور باشد و ایمان‌ را به وجود آورد و اطمینان بخش باشد.</w:t>
      </w:r>
    </w:p>
    <w:p w:rsidR="00B67D0C" w:rsidRPr="001325A9" w:rsidRDefault="00B67D0C" w:rsidP="001325A9">
      <w:pPr>
        <w:pStyle w:val="9-0"/>
        <w:keepNext w:val="0"/>
        <w:rPr>
          <w:rtl/>
        </w:rPr>
      </w:pPr>
      <w:bookmarkStart w:id="1503" w:name="_Toc80780891"/>
      <w:bookmarkStart w:id="1504" w:name="_Toc80781775"/>
      <w:bookmarkStart w:id="1505" w:name="_Toc80831625"/>
      <w:bookmarkStart w:id="1506" w:name="_Toc80832691"/>
      <w:bookmarkStart w:id="1507" w:name="_Toc80833263"/>
      <w:bookmarkStart w:id="1508" w:name="_Toc278474753"/>
      <w:bookmarkStart w:id="1509" w:name="_Toc437346295"/>
      <w:r w:rsidRPr="001325A9">
        <w:rPr>
          <w:rFonts w:hint="cs"/>
          <w:rtl/>
        </w:rPr>
        <w:t>راز ملازمت بین شیعه و تحریف قرآن</w:t>
      </w:r>
      <w:bookmarkEnd w:id="1503"/>
      <w:bookmarkEnd w:id="1504"/>
      <w:bookmarkEnd w:id="1505"/>
      <w:bookmarkEnd w:id="1506"/>
      <w:bookmarkEnd w:id="1507"/>
      <w:bookmarkEnd w:id="1508"/>
      <w:bookmarkEnd w:id="1509"/>
    </w:p>
    <w:p w:rsidR="00B67D0C" w:rsidRPr="001325A9" w:rsidRDefault="00B67D0C" w:rsidP="001325A9">
      <w:pPr>
        <w:tabs>
          <w:tab w:val="right" w:pos="7031"/>
        </w:tabs>
        <w:ind w:firstLine="284"/>
        <w:rPr>
          <w:rStyle w:val="Char"/>
          <w:rtl/>
        </w:rPr>
      </w:pPr>
      <w:r w:rsidRPr="001325A9">
        <w:rPr>
          <w:rStyle w:val="Char"/>
          <w:rFonts w:hint="cs"/>
          <w:rtl/>
        </w:rPr>
        <w:t>امامیه به خوبی دریافته‌اند که از اثبات اصولشان به وسیله قرآن عاجزند! و نمی‌توانند به آسانی از کنار این اصول در قرآن بگذرند، قرآن نیز به آشکارا به ذکر مسایل بسیاری مانند وضو، طهارت از حدث اصغر و اکبر تصریح کرده است، اما به امامت و عصمت اشاره‌ا</w:t>
      </w:r>
      <w:r w:rsidR="003A7AAA" w:rsidRPr="001325A9">
        <w:rPr>
          <w:rStyle w:val="Char"/>
          <w:rFonts w:hint="cs"/>
          <w:rtl/>
        </w:rPr>
        <w:t>ی</w:t>
      </w:r>
      <w:r w:rsidRPr="001325A9">
        <w:rPr>
          <w:rStyle w:val="Char"/>
          <w:rFonts w:hint="cs"/>
          <w:rtl/>
        </w:rPr>
        <w:t xml:space="preserve"> نداشته است. لذا</w:t>
      </w:r>
      <w:r w:rsidR="003A7AAA" w:rsidRPr="001325A9">
        <w:rPr>
          <w:rStyle w:val="Char"/>
          <w:rFonts w:hint="cs"/>
          <w:rtl/>
        </w:rPr>
        <w:t xml:space="preserve"> آن‌ها </w:t>
      </w:r>
      <w:r w:rsidRPr="001325A9">
        <w:rPr>
          <w:rStyle w:val="Char"/>
          <w:rFonts w:hint="cs"/>
          <w:rtl/>
        </w:rPr>
        <w:t xml:space="preserve">به عارض شدن نقص بر قرآن دهان گشودند تا اعلام دارند </w:t>
      </w:r>
      <w:r w:rsidR="003A7AAA" w:rsidRPr="001325A9">
        <w:rPr>
          <w:rStyle w:val="Char"/>
          <w:rFonts w:hint="cs"/>
          <w:rtl/>
        </w:rPr>
        <w:t>ک</w:t>
      </w:r>
      <w:r w:rsidRPr="001325A9">
        <w:rPr>
          <w:rStyle w:val="Char"/>
          <w:rFonts w:hint="cs"/>
          <w:rtl/>
        </w:rPr>
        <w:t>ه نصوص این اصول حذف شده‌اند!</w:t>
      </w:r>
    </w:p>
    <w:p w:rsidR="00B67D0C" w:rsidRPr="001325A9" w:rsidRDefault="00B67D0C" w:rsidP="001325A9">
      <w:pPr>
        <w:tabs>
          <w:tab w:val="right" w:pos="7031"/>
        </w:tabs>
        <w:ind w:firstLine="284"/>
        <w:rPr>
          <w:rStyle w:val="Char"/>
          <w:rtl/>
        </w:rPr>
      </w:pPr>
      <w:r w:rsidRPr="001325A9">
        <w:rPr>
          <w:rStyle w:val="Char"/>
          <w:rFonts w:hint="cs"/>
          <w:rtl/>
        </w:rPr>
        <w:t xml:space="preserve">همین امر آنان ‌را بر آن داشته </w:t>
      </w:r>
      <w:r w:rsidR="003A7AAA" w:rsidRPr="001325A9">
        <w:rPr>
          <w:rStyle w:val="Char"/>
          <w:rFonts w:hint="cs"/>
          <w:rtl/>
        </w:rPr>
        <w:t>ک</w:t>
      </w:r>
      <w:r w:rsidRPr="001325A9">
        <w:rPr>
          <w:rStyle w:val="Char"/>
          <w:rFonts w:hint="cs"/>
          <w:rtl/>
        </w:rPr>
        <w:t>ه بگو</w:t>
      </w:r>
      <w:r w:rsidR="003A7AAA" w:rsidRPr="001325A9">
        <w:rPr>
          <w:rStyle w:val="Char"/>
          <w:rFonts w:hint="cs"/>
          <w:rtl/>
        </w:rPr>
        <w:t>ی</w:t>
      </w:r>
      <w:r w:rsidRPr="001325A9">
        <w:rPr>
          <w:rStyle w:val="Char"/>
          <w:rFonts w:hint="cs"/>
          <w:rtl/>
        </w:rPr>
        <w:t>ند اصول با عقل اثبات می‌شود نه با نص. تمامی</w:t>
      </w:r>
      <w:r w:rsidR="003A7AAA" w:rsidRPr="001325A9">
        <w:rPr>
          <w:rStyle w:val="Char"/>
          <w:rFonts w:hint="cs"/>
          <w:rtl/>
        </w:rPr>
        <w:t xml:space="preserve"> این‌ها </w:t>
      </w:r>
      <w:r w:rsidRPr="001325A9">
        <w:rPr>
          <w:rStyle w:val="Char"/>
          <w:rFonts w:hint="cs"/>
          <w:rtl/>
        </w:rPr>
        <w:t>به خاطر علم یقینی</w:t>
      </w:r>
      <w:r w:rsidR="003A7AAA" w:rsidRPr="001325A9">
        <w:rPr>
          <w:rStyle w:val="Char"/>
          <w:rFonts w:hint="cs"/>
          <w:rtl/>
        </w:rPr>
        <w:t xml:space="preserve"> آن‌ها </w:t>
      </w:r>
      <w:r w:rsidRPr="001325A9">
        <w:rPr>
          <w:rStyle w:val="Char"/>
          <w:rFonts w:hint="cs"/>
          <w:rtl/>
        </w:rPr>
        <w:t>به عدم وجود نص محکمی است که اصولشان ‌را ثابت کند، لذا وجود قرآن کاملاً</w:t>
      </w:r>
      <w:r w:rsidR="003A7AAA" w:rsidRPr="001325A9">
        <w:rPr>
          <w:rStyle w:val="Char"/>
          <w:rFonts w:hint="cs"/>
          <w:rtl/>
        </w:rPr>
        <w:t xml:space="preserve"> آن‌ها </w:t>
      </w:r>
      <w:r w:rsidRPr="001325A9">
        <w:rPr>
          <w:rStyle w:val="Char"/>
          <w:rFonts w:hint="cs"/>
          <w:rtl/>
        </w:rPr>
        <w:t>را در تنگنا قرار داده،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مقابل همه‌</w:t>
      </w:r>
      <w:r w:rsidR="003A7AAA" w:rsidRPr="001325A9">
        <w:rPr>
          <w:rStyle w:val="Char"/>
          <w:rFonts w:hint="cs"/>
          <w:rtl/>
        </w:rPr>
        <w:t>ی</w:t>
      </w:r>
      <w:r w:rsidRPr="001325A9">
        <w:rPr>
          <w:rStyle w:val="Char"/>
          <w:rFonts w:hint="cs"/>
          <w:rtl/>
        </w:rPr>
        <w:t xml:space="preserve"> مردم از آنان خواسته م</w:t>
      </w:r>
      <w:r w:rsidR="003A7AAA" w:rsidRPr="001325A9">
        <w:rPr>
          <w:rStyle w:val="Char"/>
          <w:rFonts w:hint="cs"/>
          <w:rtl/>
        </w:rPr>
        <w:t>ی</w:t>
      </w:r>
      <w:r w:rsidRPr="001325A9">
        <w:rPr>
          <w:rStyle w:val="Char"/>
          <w:rFonts w:hint="cs"/>
          <w:rtl/>
        </w:rPr>
        <w:t xml:space="preserve">‌شود </w:t>
      </w:r>
      <w:r w:rsidR="003A7AAA" w:rsidRPr="001325A9">
        <w:rPr>
          <w:rStyle w:val="Char"/>
          <w:rFonts w:hint="cs"/>
          <w:rtl/>
        </w:rPr>
        <w:t>ک</w:t>
      </w:r>
      <w:r w:rsidRPr="001325A9">
        <w:rPr>
          <w:rStyle w:val="Char"/>
          <w:rFonts w:hint="cs"/>
          <w:rtl/>
        </w:rPr>
        <w:t xml:space="preserve">ه برای اثبات اصولشان، نصوص صریح قرآنی را ارائه بدهند. </w:t>
      </w:r>
    </w:p>
    <w:p w:rsidR="00B67D0C" w:rsidRPr="001325A9" w:rsidRDefault="00B67D0C" w:rsidP="001325A9">
      <w:pPr>
        <w:tabs>
          <w:tab w:val="right" w:pos="7031"/>
          <w:tab w:val="left" w:pos="8487"/>
        </w:tabs>
        <w:ind w:firstLine="284"/>
        <w:rPr>
          <w:rStyle w:val="Char"/>
          <w:rtl/>
        </w:rPr>
      </w:pPr>
      <w:r w:rsidRPr="00491B1C">
        <w:rPr>
          <w:rStyle w:val="Char5"/>
          <w:rFonts w:hint="cs"/>
          <w:rtl/>
        </w:rPr>
        <w:t>لذا اصول امامیه بر پایه نص صریح قرآن نبوده و فروع آن‌ها نیز بر سنت صحیح استوار نیست.</w:t>
      </w:r>
      <w:r w:rsidRPr="00491B1C">
        <w:rPr>
          <w:rStyle w:val="Char"/>
          <w:rFonts w:hint="cs"/>
          <w:rtl/>
        </w:rPr>
        <w:t xml:space="preserve"> </w:t>
      </w:r>
      <w:r w:rsidRPr="001325A9">
        <w:rPr>
          <w:rStyle w:val="Char"/>
          <w:rFonts w:hint="cs"/>
          <w:rtl/>
        </w:rPr>
        <w:t>و ا</w:t>
      </w:r>
      <w:r w:rsidR="003A7AAA" w:rsidRPr="001325A9">
        <w:rPr>
          <w:rStyle w:val="Char"/>
          <w:rFonts w:hint="cs"/>
          <w:rtl/>
        </w:rPr>
        <w:t>ی</w:t>
      </w:r>
      <w:r w:rsidRPr="001325A9">
        <w:rPr>
          <w:rStyle w:val="Char"/>
          <w:rFonts w:hint="cs"/>
          <w:rtl/>
        </w:rPr>
        <w:t>ن از یک فرق گذاشتن دیگر معلوم می‌شود که: اگر از رو</w:t>
      </w:r>
      <w:r w:rsidR="003A7AAA" w:rsidRPr="001325A9">
        <w:rPr>
          <w:rStyle w:val="Char"/>
          <w:rFonts w:hint="cs"/>
          <w:rtl/>
        </w:rPr>
        <w:t>ی</w:t>
      </w:r>
      <w:r w:rsidRPr="001325A9">
        <w:rPr>
          <w:rStyle w:val="Char"/>
          <w:rFonts w:hint="cs"/>
          <w:rtl/>
        </w:rPr>
        <w:t xml:space="preserve"> جدل بپذ</w:t>
      </w:r>
      <w:r w:rsidR="003A7AAA" w:rsidRPr="001325A9">
        <w:rPr>
          <w:rStyle w:val="Char"/>
          <w:rFonts w:hint="cs"/>
          <w:rtl/>
        </w:rPr>
        <w:t>ی</w:t>
      </w:r>
      <w:r w:rsidRPr="001325A9">
        <w:rPr>
          <w:rStyle w:val="Char"/>
          <w:rFonts w:hint="cs"/>
          <w:rtl/>
        </w:rPr>
        <w:t>ر</w:t>
      </w:r>
      <w:r w:rsidR="003A7AAA" w:rsidRPr="001325A9">
        <w:rPr>
          <w:rStyle w:val="Char"/>
          <w:rFonts w:hint="cs"/>
          <w:rtl/>
        </w:rPr>
        <w:t>ی</w:t>
      </w:r>
      <w:r w:rsidRPr="001325A9">
        <w:rPr>
          <w:rStyle w:val="Char"/>
          <w:rFonts w:hint="cs"/>
          <w:rtl/>
        </w:rPr>
        <w:t>م که خداوند کتاب و سنت را از زمین برداشته است، نتیجه‌</w:t>
      </w:r>
      <w:r w:rsidR="003A7AAA" w:rsidRPr="001325A9">
        <w:rPr>
          <w:rStyle w:val="Char"/>
          <w:rFonts w:hint="cs"/>
          <w:rtl/>
        </w:rPr>
        <w:t>ی</w:t>
      </w:r>
      <w:r w:rsidRPr="001325A9">
        <w:rPr>
          <w:rStyle w:val="Char"/>
          <w:rFonts w:hint="cs"/>
          <w:rtl/>
        </w:rPr>
        <w:t xml:space="preserve"> حتمی این خواهد بود که دین ما به زودی زوال خواهد کرد اما دین امامیه خواهند ماند و ادامه خواهد داشت!! زیرا</w:t>
      </w:r>
      <w:r w:rsidR="003A7AAA" w:rsidRPr="001325A9">
        <w:rPr>
          <w:rStyle w:val="Char"/>
          <w:rFonts w:hint="cs"/>
          <w:rtl/>
        </w:rPr>
        <w:t xml:space="preserve"> آن‌ها </w:t>
      </w:r>
      <w:r w:rsidRPr="001325A9">
        <w:rPr>
          <w:rStyle w:val="Char"/>
          <w:rFonts w:hint="cs"/>
          <w:rtl/>
        </w:rPr>
        <w:t xml:space="preserve">دینشان ‌را بر خرافاتی که </w:t>
      </w:r>
      <w:r w:rsidRPr="001325A9">
        <w:rPr>
          <w:rFonts w:ascii="Traditional Arabic" w:hAnsi="Traditional Arabic" w:cs="Traditional Arabic"/>
          <w:rtl/>
          <w:lang w:bidi="fa-IR"/>
        </w:rPr>
        <w:t>«</w:t>
      </w:r>
      <w:r w:rsidRPr="001325A9">
        <w:rPr>
          <w:rStyle w:val="Char"/>
          <w:rFonts w:hint="cs"/>
          <w:rtl/>
        </w:rPr>
        <w:t>عقلیات</w:t>
      </w:r>
      <w:r w:rsidRPr="001325A9">
        <w:rPr>
          <w:rFonts w:ascii="Traditional Arabic" w:hAnsi="Traditional Arabic" w:cs="Traditional Arabic"/>
          <w:rtl/>
          <w:lang w:bidi="fa-IR"/>
        </w:rPr>
        <w:t>»</w:t>
      </w:r>
      <w:r w:rsidRPr="001325A9">
        <w:rPr>
          <w:rStyle w:val="Char"/>
          <w:rFonts w:hint="cs"/>
          <w:rtl/>
        </w:rPr>
        <w:t xml:space="preserve"> نام نهاده‌اند، پایه‌گذاری کرده‌اند و همچن</w:t>
      </w:r>
      <w:r w:rsidR="003A7AAA" w:rsidRPr="001325A9">
        <w:rPr>
          <w:rStyle w:val="Char"/>
          <w:rFonts w:hint="cs"/>
          <w:rtl/>
        </w:rPr>
        <w:t>ی</w:t>
      </w:r>
      <w:r w:rsidRPr="001325A9">
        <w:rPr>
          <w:rStyle w:val="Char"/>
          <w:rFonts w:hint="cs"/>
          <w:rtl/>
        </w:rPr>
        <w:t xml:space="preserve">ن بر اباطیلی که </w:t>
      </w:r>
      <w:r w:rsidRPr="001325A9">
        <w:rPr>
          <w:rFonts w:ascii="Traditional Arabic" w:hAnsi="Traditional Arabic" w:cs="Traditional Arabic"/>
          <w:rtl/>
          <w:lang w:bidi="fa-IR"/>
        </w:rPr>
        <w:t>«</w:t>
      </w:r>
      <w:r w:rsidRPr="001325A9">
        <w:rPr>
          <w:rStyle w:val="Char"/>
          <w:rFonts w:hint="cs"/>
          <w:rtl/>
        </w:rPr>
        <w:t>روایات</w:t>
      </w:r>
      <w:r w:rsidRPr="001325A9">
        <w:rPr>
          <w:rFonts w:ascii="Traditional Arabic" w:hAnsi="Traditional Arabic" w:cs="Traditional Arabic"/>
          <w:rtl/>
          <w:lang w:bidi="fa-IR"/>
        </w:rPr>
        <w:t>»</w:t>
      </w:r>
      <w:r w:rsidRPr="001325A9">
        <w:rPr>
          <w:rStyle w:val="Char"/>
          <w:rFonts w:hint="cs"/>
          <w:rtl/>
        </w:rPr>
        <w:t xml:space="preserve"> نام نهاده‌اند و</w:t>
      </w:r>
      <w:r w:rsidR="00D3341F">
        <w:rPr>
          <w:rStyle w:val="Char"/>
          <w:rFonts w:hint="cs"/>
          <w:rtl/>
        </w:rPr>
        <w:t xml:space="preserve"> آن را </w:t>
      </w:r>
      <w:r w:rsidRPr="001325A9">
        <w:rPr>
          <w:rStyle w:val="Char"/>
          <w:rFonts w:hint="cs"/>
          <w:rtl/>
        </w:rPr>
        <w:t>به آیات متشابهی که اساساً درباره‌</w:t>
      </w:r>
      <w:r w:rsidR="003A7AAA" w:rsidRPr="001325A9">
        <w:rPr>
          <w:rStyle w:val="Char"/>
          <w:rFonts w:hint="cs"/>
          <w:rtl/>
        </w:rPr>
        <w:t>ی</w:t>
      </w:r>
      <w:r w:rsidRPr="001325A9">
        <w:rPr>
          <w:rStyle w:val="Char"/>
          <w:rFonts w:hint="cs"/>
          <w:rtl/>
        </w:rPr>
        <w:t xml:space="preserve"> آن موضوع‌ها چیزی نگفته‌اند، چسبانده‌اند بدون آنکه</w:t>
      </w:r>
      <w:r w:rsidR="00D3341F">
        <w:rPr>
          <w:rStyle w:val="Char"/>
          <w:rFonts w:hint="cs"/>
          <w:rtl/>
        </w:rPr>
        <w:t xml:space="preserve"> آن را </w:t>
      </w:r>
      <w:r w:rsidRPr="001325A9">
        <w:rPr>
          <w:rStyle w:val="Char"/>
          <w:rFonts w:hint="cs"/>
          <w:rtl/>
        </w:rPr>
        <w:t xml:space="preserve">به </w:t>
      </w:r>
      <w:r w:rsidRPr="001325A9">
        <w:rPr>
          <w:rFonts w:ascii="Traditional Arabic" w:hAnsi="Traditional Arabic" w:cs="Traditional Arabic"/>
          <w:rtl/>
          <w:lang w:bidi="fa-IR"/>
        </w:rPr>
        <w:t>«</w:t>
      </w:r>
      <w:r w:rsidRPr="001325A9">
        <w:rPr>
          <w:rStyle w:val="Char"/>
          <w:rFonts w:hint="cs"/>
          <w:rtl/>
        </w:rPr>
        <w:t>امام</w:t>
      </w:r>
      <w:r w:rsidRPr="001325A9">
        <w:rPr>
          <w:rFonts w:ascii="Traditional Arabic" w:hAnsi="Traditional Arabic" w:cs="Traditional Arabic"/>
          <w:rtl/>
          <w:lang w:bidi="fa-IR"/>
        </w:rPr>
        <w:t>»</w:t>
      </w:r>
      <w:r w:rsidRPr="001325A9">
        <w:rPr>
          <w:rStyle w:val="Char"/>
          <w:rFonts w:hint="cs"/>
          <w:rtl/>
        </w:rPr>
        <w:t xml:space="preserve"> یعن</w:t>
      </w:r>
      <w:r w:rsidR="003A7AAA" w:rsidRPr="001325A9">
        <w:rPr>
          <w:rStyle w:val="Char"/>
          <w:rFonts w:hint="cs"/>
          <w:rtl/>
        </w:rPr>
        <w:t>ی</w:t>
      </w:r>
      <w:r w:rsidRPr="001325A9">
        <w:rPr>
          <w:rStyle w:val="Char"/>
          <w:rFonts w:hint="cs"/>
          <w:rtl/>
        </w:rPr>
        <w:t xml:space="preserve"> به این روایات برگردانند. به ویژه همراه با وجود مرقدها؛ و همه‌</w:t>
      </w:r>
      <w:r w:rsidR="003A7AAA" w:rsidRPr="001325A9">
        <w:rPr>
          <w:rStyle w:val="Char"/>
          <w:rFonts w:hint="cs"/>
          <w:rtl/>
        </w:rPr>
        <w:t xml:space="preserve">ی این‌ها </w:t>
      </w:r>
      <w:r w:rsidRPr="001325A9">
        <w:rPr>
          <w:rStyle w:val="Char"/>
          <w:rFonts w:hint="cs"/>
          <w:rtl/>
        </w:rPr>
        <w:t>(عقلیات و روایات و مرقدها) با زوال کتاب و سنت، زایل نمی‌شوند بلکه ش</w:t>
      </w:r>
      <w:r w:rsidR="003A7AAA" w:rsidRPr="001325A9">
        <w:rPr>
          <w:rStyle w:val="Char"/>
          <w:rFonts w:hint="cs"/>
          <w:rtl/>
        </w:rPr>
        <w:t>ک</w:t>
      </w:r>
      <w:r w:rsidRPr="001325A9">
        <w:rPr>
          <w:rStyle w:val="Char"/>
          <w:rFonts w:hint="cs"/>
          <w:rtl/>
        </w:rPr>
        <w:t>وفه م</w:t>
      </w:r>
      <w:r w:rsidR="003A7AAA" w:rsidRPr="001325A9">
        <w:rPr>
          <w:rStyle w:val="Char"/>
          <w:rFonts w:hint="cs"/>
          <w:rtl/>
        </w:rPr>
        <w:t>ی</w:t>
      </w:r>
      <w:r w:rsidRPr="001325A9">
        <w:rPr>
          <w:rStyle w:val="Char"/>
          <w:rFonts w:hint="cs"/>
          <w:rtl/>
        </w:rPr>
        <w:t>‌دهند و جان می‌گیرند.</w:t>
      </w:r>
    </w:p>
    <w:p w:rsidR="00B67D0C" w:rsidRPr="001325A9" w:rsidRDefault="00B67D0C" w:rsidP="001325A9">
      <w:pPr>
        <w:tabs>
          <w:tab w:val="right" w:pos="7031"/>
        </w:tabs>
        <w:ind w:firstLine="284"/>
        <w:rPr>
          <w:rStyle w:val="Char"/>
          <w:rtl/>
        </w:rPr>
      </w:pPr>
      <w:r w:rsidRPr="001325A9">
        <w:rPr>
          <w:rStyle w:val="Char"/>
          <w:rFonts w:hint="cs"/>
          <w:rtl/>
        </w:rPr>
        <w:t xml:space="preserve">پاک و منزه است آن خدایی که اصول حق را بر حفظ قرآن و ادامه تسلط قرآن بر </w:t>
      </w:r>
      <w:r w:rsidR="003A7AAA" w:rsidRPr="001325A9">
        <w:rPr>
          <w:rStyle w:val="Char"/>
          <w:rFonts w:hint="cs"/>
          <w:rtl/>
        </w:rPr>
        <w:t>انسان‌ها</w:t>
      </w:r>
      <w:r w:rsidRPr="001325A9">
        <w:rPr>
          <w:rStyle w:val="Char"/>
          <w:rFonts w:hint="cs"/>
          <w:rtl/>
        </w:rPr>
        <w:t>، قرار داد و اصول باطل را با نظریه تحریف قرآن و دوری گزیدن از آن، قرار داده است.</w:t>
      </w:r>
    </w:p>
    <w:p w:rsidR="00D4025B" w:rsidRPr="001325A9" w:rsidRDefault="00D4025B" w:rsidP="001325A9">
      <w:pPr>
        <w:ind w:firstLine="284"/>
        <w:rPr>
          <w:rStyle w:val="Char"/>
          <w:rtl/>
        </w:rPr>
        <w:sectPr w:rsidR="00D4025B" w:rsidRPr="001325A9" w:rsidSect="00FE1D2F">
          <w:headerReference w:type="default" r:id="rId48"/>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491B1C">
      <w:pPr>
        <w:pStyle w:val="9-3"/>
        <w:rPr>
          <w:rtl/>
        </w:rPr>
      </w:pPr>
      <w:bookmarkStart w:id="1510" w:name="_Toc278474754"/>
      <w:bookmarkStart w:id="1511" w:name="_Toc437346296"/>
      <w:r w:rsidRPr="001325A9">
        <w:rPr>
          <w:rFonts w:hint="cs"/>
          <w:sz w:val="52"/>
          <w:rtl/>
        </w:rPr>
        <w:t>اصل ششم</w:t>
      </w:r>
      <w:r w:rsidR="00491B1C">
        <w:rPr>
          <w:rFonts w:hint="cs"/>
          <w:sz w:val="52"/>
          <w:rtl/>
        </w:rPr>
        <w:t>:</w:t>
      </w:r>
      <w:r w:rsidR="00491B1C">
        <w:rPr>
          <w:sz w:val="52"/>
          <w:rtl/>
        </w:rPr>
        <w:br/>
      </w:r>
      <w:r w:rsidRPr="001325A9">
        <w:rPr>
          <w:rFonts w:hint="cs"/>
          <w:rtl/>
        </w:rPr>
        <w:t>تجریح صحابه</w:t>
      </w:r>
      <w:bookmarkEnd w:id="1510"/>
      <w:bookmarkEnd w:id="1511"/>
    </w:p>
    <w:p w:rsidR="00D4025B" w:rsidRPr="001325A9" w:rsidRDefault="00D4025B" w:rsidP="001325A9">
      <w:pPr>
        <w:tabs>
          <w:tab w:val="right" w:pos="7031"/>
        </w:tabs>
        <w:ind w:firstLine="284"/>
        <w:rPr>
          <w:rStyle w:val="Char"/>
          <w:rtl/>
        </w:rPr>
        <w:sectPr w:rsidR="00D4025B" w:rsidRPr="001325A9"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512" w:name="_Toc278474755"/>
      <w:bookmarkStart w:id="1513" w:name="_Toc437346297"/>
      <w:r w:rsidRPr="001325A9">
        <w:rPr>
          <w:rFonts w:hint="cs"/>
          <w:rtl/>
        </w:rPr>
        <w:t>فصل اول</w:t>
      </w:r>
      <w:r w:rsidR="00491B1C">
        <w:rPr>
          <w:rFonts w:hint="cs"/>
          <w:rtl/>
        </w:rPr>
        <w:t>:</w:t>
      </w:r>
      <w:r w:rsidR="00D4025B" w:rsidRPr="001325A9">
        <w:rPr>
          <w:rtl/>
        </w:rPr>
        <w:br/>
      </w:r>
      <w:r w:rsidRPr="001325A9">
        <w:rPr>
          <w:rFonts w:hint="cs"/>
          <w:rtl/>
        </w:rPr>
        <w:t>عقیده امامیه در مورد صحابه</w:t>
      </w:r>
      <w:bookmarkEnd w:id="1512"/>
      <w:bookmarkEnd w:id="1513"/>
    </w:p>
    <w:p w:rsidR="00B67D0C" w:rsidRPr="001325A9" w:rsidRDefault="00B67D0C" w:rsidP="00491B1C">
      <w:pPr>
        <w:tabs>
          <w:tab w:val="right" w:pos="7031"/>
        </w:tabs>
        <w:ind w:firstLine="284"/>
        <w:rPr>
          <w:rStyle w:val="Char"/>
          <w:rtl/>
        </w:rPr>
      </w:pPr>
      <w:r w:rsidRPr="001325A9">
        <w:rPr>
          <w:rStyle w:val="Char"/>
          <w:rFonts w:hint="cs"/>
          <w:rtl/>
        </w:rPr>
        <w:t>کینه توزی و کافر شمردن صحابه و بدگویی از رفتار و شخصیت</w:t>
      </w:r>
      <w:r w:rsidR="003A7AAA" w:rsidRPr="001325A9">
        <w:rPr>
          <w:rStyle w:val="Char"/>
          <w:rFonts w:hint="cs"/>
          <w:rtl/>
        </w:rPr>
        <w:t xml:space="preserve"> آن‌ها </w:t>
      </w:r>
      <w:r w:rsidRPr="001325A9">
        <w:rPr>
          <w:rStyle w:val="Char"/>
          <w:rFonts w:hint="cs"/>
          <w:rtl/>
        </w:rPr>
        <w:t>و نیز توهین به همسران پیامبر</w:t>
      </w:r>
      <w:r w:rsidR="00CD3453" w:rsidRPr="00CD3453">
        <w:rPr>
          <w:rStyle w:val="Char"/>
          <w:rFonts w:cs="CTraditional Arabic" w:hint="cs"/>
          <w:rtl/>
        </w:rPr>
        <w:t xml:space="preserve"> ج</w:t>
      </w:r>
      <w:r w:rsidRPr="001325A9">
        <w:rPr>
          <w:rStyle w:val="Char"/>
          <w:rFonts w:hint="cs"/>
          <w:rtl/>
        </w:rPr>
        <w:t xml:space="preserve"> نزد بزرگان امامیه که</w:t>
      </w:r>
      <w:r w:rsidR="00D3341F">
        <w:rPr>
          <w:rStyle w:val="Char"/>
          <w:rFonts w:hint="cs"/>
          <w:rtl/>
        </w:rPr>
        <w:t xml:space="preserve"> آن را </w:t>
      </w:r>
      <w:r w:rsidRPr="001325A9">
        <w:rPr>
          <w:rStyle w:val="Char"/>
          <w:rFonts w:hint="cs"/>
          <w:rtl/>
        </w:rPr>
        <w:t>عبادت می‌دانند و صبح و شب</w:t>
      </w:r>
      <w:r w:rsidR="00D3341F">
        <w:rPr>
          <w:rStyle w:val="Char"/>
          <w:rFonts w:hint="cs"/>
          <w:rtl/>
        </w:rPr>
        <w:t xml:space="preserve"> آن را </w:t>
      </w:r>
      <w:r w:rsidRPr="001325A9">
        <w:rPr>
          <w:rStyle w:val="Char"/>
          <w:rFonts w:hint="cs"/>
          <w:rtl/>
        </w:rPr>
        <w:t>پیوسته تکرار می‌کنند آن چنان شایع است که قلم از نوشتن آن شرم می‌کند. چون</w:t>
      </w:r>
      <w:r w:rsidR="003A7AAA" w:rsidRPr="001325A9">
        <w:rPr>
          <w:rStyle w:val="Char"/>
          <w:rFonts w:hint="cs"/>
          <w:rtl/>
        </w:rPr>
        <w:t xml:space="preserve"> آن‌ها </w:t>
      </w:r>
      <w:r w:rsidRPr="001325A9">
        <w:rPr>
          <w:rStyle w:val="Char"/>
          <w:rFonts w:hint="cs"/>
          <w:rtl/>
        </w:rPr>
        <w:t>به این اعتقادات به حدی باور دارند که ایمانشان بدون آن پذیرفته نیست؛ چرا که محبت اهل بیت نزد</w:t>
      </w:r>
      <w:r w:rsidR="003A7AAA" w:rsidRPr="001325A9">
        <w:rPr>
          <w:rStyle w:val="Char"/>
          <w:rFonts w:hint="cs"/>
          <w:rtl/>
        </w:rPr>
        <w:t xml:space="preserve"> آن‌ها </w:t>
      </w:r>
      <w:r w:rsidRPr="001325A9">
        <w:rPr>
          <w:rStyle w:val="Char"/>
          <w:rFonts w:hint="cs"/>
          <w:rtl/>
        </w:rPr>
        <w:t>جز با مخالفت و بدگویی از دشمنان</w:t>
      </w:r>
      <w:r w:rsidR="003A7AAA" w:rsidRPr="001325A9">
        <w:rPr>
          <w:rStyle w:val="Char"/>
          <w:rFonts w:hint="cs"/>
          <w:rtl/>
        </w:rPr>
        <w:t xml:space="preserve"> آن‌ها </w:t>
      </w:r>
      <w:r w:rsidRPr="001325A9">
        <w:rPr>
          <w:rStyle w:val="Char"/>
          <w:rFonts w:hint="cs"/>
          <w:rtl/>
        </w:rPr>
        <w:t xml:space="preserve">که همان صحابه هستند معنی ندارد و قاعده‌ای که به آن استناد می‌کنند این است که می‌گوید: محبت و دوست داشتن جز با دشمنی مخالف وجود ندارد. (یعنی هر کسی را که دوست داشته باشی باید مخالفان او را هم دشمن بدانی). </w:t>
      </w:r>
      <w:r w:rsidRPr="00491B1C">
        <w:rPr>
          <w:rStyle w:val="Char0"/>
          <w:rFonts w:hint="cs"/>
          <w:rtl/>
        </w:rPr>
        <w:t>(</w:t>
      </w:r>
      <w:r w:rsidRPr="00491B1C">
        <w:rPr>
          <w:rStyle w:val="Char0"/>
          <w:rtl/>
        </w:rPr>
        <w:t>لا ولاء إلا ببراء</w:t>
      </w:r>
      <w:r w:rsidRPr="00491B1C">
        <w:rPr>
          <w:rStyle w:val="Char0"/>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منابع و کتاب‌های معتبر</w:t>
      </w:r>
      <w:r w:rsidR="003A7AAA" w:rsidRPr="001325A9">
        <w:rPr>
          <w:rStyle w:val="Char"/>
          <w:rFonts w:hint="cs"/>
          <w:rtl/>
        </w:rPr>
        <w:t xml:space="preserve"> آن‌ها </w:t>
      </w:r>
      <w:r w:rsidRPr="001325A9">
        <w:rPr>
          <w:rStyle w:val="Char"/>
          <w:rFonts w:hint="cs"/>
          <w:rtl/>
        </w:rPr>
        <w:t>به وضوح به تکفیر و بدگویی و ارتداد صحابه بعد از وفات رسول خدا</w:t>
      </w:r>
      <w:r w:rsidR="00CD3453" w:rsidRPr="00CD3453">
        <w:rPr>
          <w:rStyle w:val="Char"/>
          <w:rFonts w:cs="CTraditional Arabic" w:hint="cs"/>
          <w:rtl/>
        </w:rPr>
        <w:t xml:space="preserve"> ج</w:t>
      </w:r>
      <w:r w:rsidRPr="001325A9">
        <w:rPr>
          <w:rStyle w:val="Char"/>
          <w:rFonts w:hint="cs"/>
          <w:rtl/>
        </w:rPr>
        <w:t xml:space="preserve"> اشاره دارند. و حتی معتقدند که اصحاب اساساً منافق بوده‌اند و واقعیت عالم تشیع گویای چنین اعتقادی است.</w:t>
      </w:r>
    </w:p>
    <w:p w:rsidR="00B67D0C" w:rsidRPr="001325A9" w:rsidRDefault="00B67D0C" w:rsidP="00CD3453">
      <w:pPr>
        <w:tabs>
          <w:tab w:val="right" w:pos="7031"/>
        </w:tabs>
        <w:ind w:firstLine="284"/>
        <w:rPr>
          <w:rStyle w:val="Char"/>
          <w:rtl/>
        </w:rPr>
      </w:pPr>
      <w:r w:rsidRPr="001325A9">
        <w:rPr>
          <w:rStyle w:val="Char"/>
          <w:rFonts w:hint="cs"/>
          <w:rtl/>
        </w:rPr>
        <w:t>اگر به این خاطر نبود که شیعیان بعضاً به انکار این اعتقادات می‌پردازند</w:t>
      </w:r>
      <w:r w:rsidRPr="001A1F4B">
        <w:rPr>
          <w:rStyle w:val="Char"/>
          <w:vertAlign w:val="superscript"/>
          <w:rtl/>
        </w:rPr>
        <w:footnoteReference w:id="294"/>
      </w:r>
      <w:r w:rsidRPr="001325A9">
        <w:rPr>
          <w:rStyle w:val="Char"/>
          <w:rFonts w:hint="cs"/>
          <w:rtl/>
        </w:rPr>
        <w:t xml:space="preserve"> ـ به خصوص زمانی که در رسانه‌های ارتباط جمعی و جهانی و سنی در تنگنا قرار می‌گیرند یا در کتاب‌های تبلیغی خود که</w:t>
      </w:r>
      <w:r w:rsidR="003A7AAA" w:rsidRPr="001325A9">
        <w:rPr>
          <w:rStyle w:val="Char"/>
          <w:rFonts w:hint="cs"/>
          <w:rtl/>
        </w:rPr>
        <w:t xml:space="preserve"> آن‌ها </w:t>
      </w:r>
      <w:r w:rsidRPr="001325A9">
        <w:rPr>
          <w:rStyle w:val="Char"/>
          <w:rFonts w:hint="cs"/>
          <w:rtl/>
        </w:rPr>
        <w:t>را هم براساس عقیده مبتنی بر تقیه می‌نویسند ـ هیچ نیازی به ذکر بعضی از این گونه اقوال</w:t>
      </w:r>
      <w:r w:rsidR="003A7AAA" w:rsidRPr="001325A9">
        <w:rPr>
          <w:rStyle w:val="Char"/>
          <w:rFonts w:hint="cs"/>
          <w:rtl/>
        </w:rPr>
        <w:t xml:space="preserve"> آن‌ها </w:t>
      </w:r>
      <w:r w:rsidRPr="001325A9">
        <w:rPr>
          <w:rStyle w:val="Char"/>
          <w:rFonts w:hint="cs"/>
          <w:rtl/>
        </w:rPr>
        <w:t>که در مورد توهین به اصحاب</w:t>
      </w:r>
      <w:r w:rsidR="00CD3453">
        <w:rPr>
          <w:rStyle w:val="Char"/>
          <w:rFonts w:cs="CTraditional Arabic" w:hint="cs"/>
          <w:rtl/>
        </w:rPr>
        <w:t>ش</w:t>
      </w:r>
      <w:r w:rsidRPr="001325A9">
        <w:rPr>
          <w:rStyle w:val="Char"/>
          <w:rFonts w:hint="cs"/>
          <w:rtl/>
        </w:rPr>
        <w:t xml:space="preserve"> است و نزد خاص و عام شهرت دارد، نبود. و تنها کسانی که با شیعیان مجالست نداشته‌اند یا هیچ اطلاعی از کتاب</w:t>
      </w:r>
      <w:r w:rsidR="00491B1C">
        <w:rPr>
          <w:rStyle w:val="Char"/>
          <w:rFonts w:hint="cs"/>
          <w:rtl/>
        </w:rPr>
        <w:t>‌</w:t>
      </w:r>
      <w:r w:rsidRPr="001325A9">
        <w:rPr>
          <w:rStyle w:val="Char"/>
          <w:rFonts w:hint="cs"/>
          <w:rtl/>
        </w:rPr>
        <w:t>ها و حقیقت عقایدیشان ندارند چنین اقوالی برایشان مایه تعجب است.</w:t>
      </w:r>
    </w:p>
    <w:p w:rsidR="00B67D0C" w:rsidRPr="001325A9" w:rsidRDefault="00B67D0C" w:rsidP="001325A9">
      <w:pPr>
        <w:tabs>
          <w:tab w:val="right" w:pos="7031"/>
        </w:tabs>
        <w:ind w:firstLine="284"/>
        <w:rPr>
          <w:rStyle w:val="Char"/>
          <w:rtl/>
        </w:rPr>
      </w:pPr>
      <w:r w:rsidRPr="001325A9">
        <w:rPr>
          <w:rStyle w:val="Char"/>
          <w:rFonts w:hint="cs"/>
          <w:rtl/>
        </w:rPr>
        <w:t>کتاب‌های اصلی و مهم امامیه که به بدگویی از صحابه ـ خداوند از</w:t>
      </w:r>
      <w:r w:rsidR="003A7AAA" w:rsidRPr="001325A9">
        <w:rPr>
          <w:rStyle w:val="Char"/>
          <w:rFonts w:hint="cs"/>
          <w:rtl/>
        </w:rPr>
        <w:t xml:space="preserve"> آن‌ها </w:t>
      </w:r>
      <w:r w:rsidRPr="001325A9">
        <w:rPr>
          <w:rStyle w:val="Char"/>
          <w:rFonts w:hint="cs"/>
          <w:rtl/>
        </w:rPr>
        <w:t>راضی باد ـ پرداخته‌اند بسیار زیادند و قابل شمارش نیستند و این امری روشن است.... ما به یکی از منابع مهم و مشهور امامیه که (بحار الأنوار) مجلسی است، اشاره می‌کنیم که هم کتاب و هم مؤلف آن بی نیاز از معرفی کردن هستند.</w:t>
      </w:r>
    </w:p>
    <w:p w:rsidR="00B67D0C" w:rsidRPr="001325A9" w:rsidRDefault="00B67D0C" w:rsidP="001325A9">
      <w:pPr>
        <w:tabs>
          <w:tab w:val="right" w:pos="7031"/>
        </w:tabs>
        <w:ind w:firstLine="284"/>
        <w:rPr>
          <w:rStyle w:val="Char"/>
          <w:rtl/>
        </w:rPr>
      </w:pPr>
      <w:r w:rsidRPr="001325A9">
        <w:rPr>
          <w:rStyle w:val="Char"/>
          <w:rFonts w:hint="cs"/>
          <w:rtl/>
        </w:rPr>
        <w:t xml:space="preserve">و اینک گزیده‌ و نمونه‌ای از گندابِ توهین به اصحاب </w:t>
      </w:r>
      <w:r w:rsidR="003A7AAA" w:rsidRPr="001325A9">
        <w:rPr>
          <w:rStyle w:val="Char"/>
          <w:rFonts w:hint="cs"/>
          <w:rtl/>
        </w:rPr>
        <w:t>ک</w:t>
      </w:r>
      <w:r w:rsidRPr="001325A9">
        <w:rPr>
          <w:rStyle w:val="Char"/>
          <w:rFonts w:hint="cs"/>
          <w:rtl/>
        </w:rPr>
        <w:t>ه برگرفته از کتاب گمراه کننده و متعفن البحار است. و بد نیست که بدانیم در این کتاب ابوابی با عنوان صریح تکفیر صحابه آمده است، به عنوان مثال (</w:t>
      </w:r>
      <w:r w:rsidRPr="001325A9">
        <w:rPr>
          <w:rStyle w:val="Char5"/>
          <w:rFonts w:hint="cs"/>
          <w:rtl/>
        </w:rPr>
        <w:t>باب 18 در ذکر و بیان گمراهی مسلمانان بعد از وفات پیامبر</w:t>
      </w:r>
      <w:r w:rsidR="00CD3453" w:rsidRPr="00CD3453">
        <w:rPr>
          <w:rStyle w:val="Char"/>
          <w:rFonts w:cs="CTraditional Arabic" w:hint="cs"/>
          <w:rtl/>
        </w:rPr>
        <w:t xml:space="preserve"> ج</w:t>
      </w:r>
      <w:r w:rsidRPr="001325A9">
        <w:rPr>
          <w:rStyle w:val="Char5"/>
          <w:rFonts w:hint="cs"/>
          <w:rtl/>
        </w:rPr>
        <w:t xml:space="preserve"> و غصب خلافت و برملا شدن جهل و کفر غاصبان خلافت و مراجعه‌</w:t>
      </w:r>
      <w:r w:rsidR="003A7AAA" w:rsidRPr="001325A9">
        <w:rPr>
          <w:rStyle w:val="Char5"/>
          <w:rFonts w:hint="cs"/>
          <w:rtl/>
        </w:rPr>
        <w:t>ی</w:t>
      </w:r>
      <w:r w:rsidRPr="001325A9">
        <w:rPr>
          <w:rStyle w:val="Char5"/>
          <w:rFonts w:hint="cs"/>
          <w:rtl/>
        </w:rPr>
        <w:t xml:space="preserve"> مردم به امیرالمؤمنین) صفحه 53</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5"/>
          <w:rFonts w:hint="cs"/>
          <w:rtl/>
        </w:rPr>
        <w:t>باب (20) کفر سه خلیفه اول، نفاق آن‌ها، اعمال و آثار قبیح و زشتشان و فضیلت لعن و اظهار بیزاری از آن‌ها) / ص 145 ج (30)</w:t>
      </w:r>
      <w:r w:rsidRPr="001A1F4B">
        <w:rPr>
          <w:rStyle w:val="Char5"/>
          <w:bCs w:val="0"/>
          <w:vertAlign w:val="superscript"/>
          <w:rtl/>
        </w:rPr>
        <w:footnoteReference w:id="295"/>
      </w:r>
      <w:r w:rsidRPr="001325A9">
        <w:rPr>
          <w:rStyle w:val="Char5"/>
          <w:rFonts w:hint="cs"/>
          <w:rtl/>
        </w:rPr>
        <w:t>.</w:t>
      </w:r>
      <w:r w:rsidRPr="001325A9">
        <w:rPr>
          <w:rStyle w:val="Char"/>
          <w:rFonts w:hint="cs"/>
          <w:rtl/>
        </w:rPr>
        <w:t xml:space="preserve"> و جلدی از این کتاب با 707 صفحه به تکفیر صحابه و توهین به</w:t>
      </w:r>
      <w:r w:rsidR="003A7AAA" w:rsidRPr="001325A9">
        <w:rPr>
          <w:rStyle w:val="Char"/>
          <w:rFonts w:hint="cs"/>
          <w:rtl/>
        </w:rPr>
        <w:t xml:space="preserve"> آن‌ها </w:t>
      </w:r>
      <w:r w:rsidRPr="001325A9">
        <w:rPr>
          <w:rStyle w:val="Char"/>
          <w:rFonts w:hint="cs"/>
          <w:rtl/>
        </w:rPr>
        <w:t>اختصاص داده است. و این غیر از چیزهایی است که در بقیه جلدهای این کتاب که بالغ بر صد جلد می‌باشد، آمده است.</w:t>
      </w:r>
    </w:p>
    <w:p w:rsidR="00B67D0C" w:rsidRPr="001325A9" w:rsidRDefault="00B67D0C" w:rsidP="001325A9">
      <w:pPr>
        <w:tabs>
          <w:tab w:val="right" w:pos="7031"/>
        </w:tabs>
        <w:ind w:firstLine="284"/>
        <w:rPr>
          <w:rStyle w:val="Char"/>
          <w:rtl/>
        </w:rPr>
      </w:pPr>
      <w:r w:rsidRPr="001325A9">
        <w:rPr>
          <w:rStyle w:val="Char"/>
          <w:rFonts w:hint="cs"/>
          <w:rtl/>
        </w:rPr>
        <w:t>- در کتاب (إرشاد القلوب) در روایتی که سند آن محذوف است و از عبدالرحمن بن غنم الأزدی که پدر زن معاذبن جبل</w:t>
      </w:r>
      <w:r w:rsidR="00CD3453" w:rsidRPr="00CD3453">
        <w:rPr>
          <w:rStyle w:val="Char"/>
          <w:rFonts w:cs="CTraditional Arabic" w:hint="cs"/>
          <w:rtl/>
        </w:rPr>
        <w:t>س</w:t>
      </w:r>
      <w:r w:rsidRPr="001325A9">
        <w:rPr>
          <w:rStyle w:val="Char"/>
          <w:rFonts w:hint="cs"/>
          <w:rtl/>
        </w:rPr>
        <w:t xml:space="preserve"> (بزرگ‌ترین فقیه و مجتهد آن زمان شام) است، آمده است </w:t>
      </w:r>
      <w:r w:rsidR="003A7AAA" w:rsidRPr="001325A9">
        <w:rPr>
          <w:rStyle w:val="Char"/>
          <w:rFonts w:hint="cs"/>
          <w:rtl/>
        </w:rPr>
        <w:t>ک</w:t>
      </w:r>
      <w:r w:rsidRPr="001325A9">
        <w:rPr>
          <w:rStyle w:val="Char"/>
          <w:rFonts w:hint="cs"/>
          <w:rtl/>
        </w:rPr>
        <w:t>ه می‌گوید: معاذ بن جبل بر اثر طاعون فوت کرد؛ روز مرگ او من حاضر بودم و مردم به طاعون گرفتار بودند و از او در هنگام جان دادن ـ که غیر از من کسی در آن خانه نبود و این واقعه در زمان خلافت عمر بن خطاب روی داد ـ شنیدم که می‌گفت: وای بر من، وای بر من، با خود گفتم: مبتلایان به طاعون هذیان و پرت و پلا می‌گویند، به او گفتم: آیا هذیان می‌گویی؟ گفت: رحمت خدا بر تو باد، نه هذیان نمی‌گویم ـ گفتم: پس چرا افسوس می‌خوری؟ گفت: به دلیل حمایت و پشتیبانی‌ا</w:t>
      </w:r>
      <w:r w:rsidR="003A7AAA" w:rsidRPr="001325A9">
        <w:rPr>
          <w:rStyle w:val="Char"/>
          <w:rFonts w:hint="cs"/>
          <w:rtl/>
        </w:rPr>
        <w:t>ی</w:t>
      </w:r>
      <w:r w:rsidRPr="001325A9">
        <w:rPr>
          <w:rStyle w:val="Char"/>
          <w:rFonts w:hint="cs"/>
          <w:rtl/>
        </w:rPr>
        <w:t xml:space="preserve"> که از دشمن خدا عل</w:t>
      </w:r>
      <w:r w:rsidR="003A7AAA" w:rsidRPr="001325A9">
        <w:rPr>
          <w:rStyle w:val="Char"/>
          <w:rFonts w:hint="cs"/>
          <w:rtl/>
        </w:rPr>
        <w:t>ی</w:t>
      </w:r>
      <w:r w:rsidRPr="001325A9">
        <w:rPr>
          <w:rStyle w:val="Char"/>
          <w:rFonts w:hint="cs"/>
          <w:rtl/>
        </w:rPr>
        <w:t>ه ولی و محبوب خدا کردم. به او گفتم:</w:t>
      </w:r>
      <w:r w:rsidR="003A7AAA" w:rsidRPr="001325A9">
        <w:rPr>
          <w:rStyle w:val="Char"/>
          <w:rFonts w:hint="cs"/>
          <w:rtl/>
        </w:rPr>
        <w:t xml:space="preserve"> آن‌ها </w:t>
      </w:r>
      <w:r w:rsidRPr="001325A9">
        <w:rPr>
          <w:rStyle w:val="Char"/>
          <w:rFonts w:hint="cs"/>
          <w:rtl/>
        </w:rPr>
        <w:t>چه کسانی هستند؟ گفت: حمایتی که از ابوبکر بر ضد خلیفه و وصی رسول خدا</w:t>
      </w:r>
      <w:r w:rsidR="00CD3453" w:rsidRPr="00CD3453">
        <w:rPr>
          <w:rStyle w:val="Char"/>
          <w:rFonts w:cs="CTraditional Arabic" w:hint="cs"/>
          <w:rtl/>
        </w:rPr>
        <w:t xml:space="preserve"> ج</w:t>
      </w:r>
      <w:r w:rsidRPr="001325A9">
        <w:rPr>
          <w:rStyle w:val="Char"/>
          <w:rFonts w:hint="cs"/>
          <w:rtl/>
        </w:rPr>
        <w:t xml:space="preserve"> علی بن ابی طالب</w:t>
      </w:r>
      <w:r w:rsidR="00CD3453" w:rsidRPr="00CD3453">
        <w:rPr>
          <w:rStyle w:val="Char"/>
          <w:rFonts w:cs="CTraditional Arabic" w:hint="cs"/>
          <w:rtl/>
        </w:rPr>
        <w:t>س</w:t>
      </w:r>
      <w:r w:rsidRPr="001325A9">
        <w:rPr>
          <w:rStyle w:val="Char"/>
          <w:rFonts w:hint="cs"/>
          <w:rtl/>
        </w:rPr>
        <w:t xml:space="preserve"> کردم. گفتم: به حقیقت تو هذیان می‌گویی. گفت: ابن غنم! به خدا قسم هذیان نمی‌گویم،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و علی</w:t>
      </w:r>
      <w:r w:rsidR="00CD3453" w:rsidRPr="00CD3453">
        <w:rPr>
          <w:rStyle w:val="Char"/>
          <w:rFonts w:cs="CTraditional Arabic" w:hint="cs"/>
          <w:rtl/>
        </w:rPr>
        <w:t>÷</w:t>
      </w:r>
      <w:r w:rsidRPr="001325A9">
        <w:rPr>
          <w:rStyle w:val="Char"/>
          <w:rFonts w:hint="cs"/>
          <w:rtl/>
        </w:rPr>
        <w:t xml:space="preserve"> وعده جهنم را به من می‌دهند و من و دوستانم را جهنمی می‌دانند و م</w:t>
      </w:r>
      <w:r w:rsidR="003A7AAA" w:rsidRPr="001325A9">
        <w:rPr>
          <w:rStyle w:val="Char"/>
          <w:rFonts w:hint="cs"/>
          <w:rtl/>
        </w:rPr>
        <w:t>ی</w:t>
      </w:r>
      <w:r w:rsidRPr="001325A9">
        <w:rPr>
          <w:rStyle w:val="Char"/>
          <w:rFonts w:hint="cs"/>
          <w:rtl/>
        </w:rPr>
        <w:t>‌گو</w:t>
      </w:r>
      <w:r w:rsidR="003A7AAA" w:rsidRPr="001325A9">
        <w:rPr>
          <w:rStyle w:val="Char"/>
          <w:rFonts w:hint="cs"/>
          <w:rtl/>
        </w:rPr>
        <w:t>ی</w:t>
      </w:r>
      <w:r w:rsidRPr="001325A9">
        <w:rPr>
          <w:rStyle w:val="Char"/>
          <w:rFonts w:hint="cs"/>
          <w:rtl/>
        </w:rPr>
        <w:t>ند: آیا نمی‌گفتید اگر پیامبر</w:t>
      </w:r>
      <w:r w:rsidR="00CD3453" w:rsidRPr="00CD3453">
        <w:rPr>
          <w:rStyle w:val="Char"/>
          <w:rFonts w:cs="CTraditional Arabic" w:hint="cs"/>
          <w:rtl/>
        </w:rPr>
        <w:t xml:space="preserve"> ج</w:t>
      </w:r>
      <w:r w:rsidRPr="001325A9">
        <w:rPr>
          <w:rStyle w:val="Char"/>
          <w:rFonts w:hint="cs"/>
          <w:rtl/>
        </w:rPr>
        <w:t xml:space="preserve"> فوت کند یا کشته شود خلافت را از علی می‌گیریم تا او خلیفه نشود، پس من، ابوبکر، عمر، سالم و ابوعبیده جمع شدیم. به معاذ گفتم: این حادثه چه وقتی اتفاق افتاد؟ گفت: در </w:t>
      </w:r>
      <w:r w:rsidRPr="00B83B08">
        <w:rPr>
          <w:rStyle w:val="Char"/>
          <w:rFonts w:hint="cs"/>
          <w:rtl/>
        </w:rPr>
        <w:t>حجة الوداع</w:t>
      </w:r>
      <w:r w:rsidRPr="001325A9">
        <w:rPr>
          <w:rStyle w:val="Char"/>
          <w:rFonts w:hint="cs"/>
          <w:rtl/>
        </w:rPr>
        <w:t>، گفتیم که به اتفاق هم بر ضد علی جمع می‌شویم تا زمانی که ما زنده باشیم نبا</w:t>
      </w:r>
      <w:r w:rsidR="003A7AAA" w:rsidRPr="001325A9">
        <w:rPr>
          <w:rStyle w:val="Char"/>
          <w:rFonts w:hint="cs"/>
          <w:rtl/>
        </w:rPr>
        <w:t>ی</w:t>
      </w:r>
      <w:r w:rsidRPr="001325A9">
        <w:rPr>
          <w:rStyle w:val="Char"/>
          <w:rFonts w:hint="cs"/>
          <w:rtl/>
        </w:rPr>
        <w:t>د خلافت به علی برسد، و وقتی که پیامبر</w:t>
      </w:r>
      <w:r w:rsidR="00CD3453" w:rsidRPr="00CD3453">
        <w:rPr>
          <w:rStyle w:val="Char"/>
          <w:rFonts w:cs="CTraditional Arabic" w:hint="cs"/>
          <w:rtl/>
        </w:rPr>
        <w:t xml:space="preserve"> ج</w:t>
      </w:r>
      <w:r w:rsidRPr="001325A9">
        <w:rPr>
          <w:rStyle w:val="Char"/>
          <w:rFonts w:hint="cs"/>
          <w:rtl/>
        </w:rPr>
        <w:t xml:space="preserve"> فوت کرد به</w:t>
      </w:r>
      <w:r w:rsidR="003A7AAA" w:rsidRPr="001325A9">
        <w:rPr>
          <w:rStyle w:val="Char"/>
          <w:rFonts w:hint="cs"/>
          <w:rtl/>
        </w:rPr>
        <w:t xml:space="preserve"> آن‌ها </w:t>
      </w:r>
      <w:r w:rsidRPr="001325A9">
        <w:rPr>
          <w:rStyle w:val="Char"/>
          <w:rFonts w:hint="cs"/>
          <w:rtl/>
        </w:rPr>
        <w:t>گفتم: من گروه انصار را راضی می‌کنم شما نیز قریش را، سپس در زمان خود پیامبر</w:t>
      </w:r>
      <w:r w:rsidR="00CD3453" w:rsidRPr="00CD3453">
        <w:rPr>
          <w:rStyle w:val="Char"/>
          <w:rFonts w:cs="CTraditional Arabic" w:hint="cs"/>
          <w:rtl/>
        </w:rPr>
        <w:t xml:space="preserve"> ج</w:t>
      </w:r>
      <w:r w:rsidRPr="001325A9">
        <w:rPr>
          <w:rStyle w:val="Char"/>
          <w:rFonts w:hint="cs"/>
          <w:rtl/>
        </w:rPr>
        <w:t xml:space="preserve"> بشر بن سعید و اسید بن حصین را بر قول و عهدی که گذاشته بودیم، دعوت کردم</w:t>
      </w:r>
      <w:r w:rsidR="003A7AAA" w:rsidRPr="001325A9">
        <w:rPr>
          <w:rStyle w:val="Char"/>
          <w:rFonts w:hint="cs"/>
          <w:rtl/>
        </w:rPr>
        <w:t xml:space="preserve"> آن‌ها </w:t>
      </w:r>
      <w:r w:rsidRPr="001325A9">
        <w:rPr>
          <w:rStyle w:val="Char"/>
          <w:rFonts w:hint="cs"/>
          <w:rtl/>
        </w:rPr>
        <w:t>هم در این زمینه به من بیعت دادند. به معاذ گفتم: به راستی تو هذیان می‌گویی، او صورتش را بر خاک گذاشت و تا آخرین لحظه مرگ بر خودش افسوس می‌خورد.</w:t>
      </w:r>
    </w:p>
    <w:p w:rsidR="00B67D0C" w:rsidRPr="001325A9" w:rsidRDefault="00B67D0C" w:rsidP="001325A9">
      <w:pPr>
        <w:tabs>
          <w:tab w:val="right" w:pos="7031"/>
        </w:tabs>
        <w:ind w:firstLine="284"/>
        <w:rPr>
          <w:rStyle w:val="Char"/>
          <w:rtl/>
        </w:rPr>
      </w:pPr>
      <w:r w:rsidRPr="001325A9">
        <w:rPr>
          <w:rStyle w:val="Char"/>
          <w:rFonts w:hint="cs"/>
          <w:rtl/>
        </w:rPr>
        <w:t>ابن غنم به ابن قیس بن هلال گفت: این جملات به کسی جز دختر خودم (زن معاذ) و مرد</w:t>
      </w:r>
      <w:r w:rsidR="003A7AAA" w:rsidRPr="001325A9">
        <w:rPr>
          <w:rStyle w:val="Char"/>
          <w:rFonts w:hint="cs"/>
          <w:rtl/>
        </w:rPr>
        <w:t>ی</w:t>
      </w:r>
      <w:r w:rsidRPr="001325A9">
        <w:rPr>
          <w:rStyle w:val="Char"/>
          <w:rFonts w:hint="cs"/>
          <w:rtl/>
        </w:rPr>
        <w:t xml:space="preserve"> دیگر، نگفته‌ام، براست</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من نسبت به چیزی که از معاذ دیدم و شنیدم به وحشت و نگرانی افتادم. گفت: به حج رفتم و کسی را دیدم که ابوعبیده و سالم را در هنگام مرگ دیده بود و به من خبر داد که چنین چیزی هم برای آن دو در هنگام مرگ رخ داده است بدون هیچ کم و کاستی و همان چیزهایی که معاذ گفته بود</w:t>
      </w:r>
      <w:r w:rsidR="003A7AAA" w:rsidRPr="001325A9">
        <w:rPr>
          <w:rStyle w:val="Char"/>
          <w:rFonts w:hint="cs"/>
          <w:rtl/>
        </w:rPr>
        <w:t xml:space="preserve"> آن‌ها </w:t>
      </w:r>
      <w:r w:rsidRPr="001325A9">
        <w:rPr>
          <w:rStyle w:val="Char"/>
          <w:rFonts w:hint="cs"/>
          <w:rtl/>
        </w:rPr>
        <w:t>هم گفته بودند. گفتم: مگر سالم در جنگ تهامه کشته نشد؟ گفت: چرا اما او را در حالی یافتیم که او نیمه جانی داشت.</w:t>
      </w:r>
    </w:p>
    <w:p w:rsidR="00B67D0C" w:rsidRPr="001325A9" w:rsidRDefault="00B67D0C" w:rsidP="001325A9">
      <w:pPr>
        <w:tabs>
          <w:tab w:val="right" w:pos="7031"/>
        </w:tabs>
        <w:ind w:firstLine="284"/>
        <w:rPr>
          <w:rStyle w:val="Char"/>
          <w:rtl/>
        </w:rPr>
      </w:pPr>
      <w:r w:rsidRPr="001325A9">
        <w:rPr>
          <w:rStyle w:val="Char"/>
          <w:rFonts w:hint="cs"/>
          <w:rtl/>
        </w:rPr>
        <w:t>سلیم گفت: آنچه را که ابن غنم برایم تعریف کرده بود را برای محمدبن ابوبکر گفتم، محمد به من گفت: آنچه را که می‌گویم برای کسی تعریف نکن، من شهادت می‌دهم که پدر من هم (ابوبکر) در هنگام مرگ حرف‌های</w:t>
      </w:r>
      <w:r w:rsidR="003A7AAA" w:rsidRPr="001325A9">
        <w:rPr>
          <w:rStyle w:val="Char"/>
          <w:rFonts w:hint="cs"/>
          <w:rtl/>
        </w:rPr>
        <w:t xml:space="preserve"> آن‌ها </w:t>
      </w:r>
      <w:r w:rsidRPr="001325A9">
        <w:rPr>
          <w:rStyle w:val="Char"/>
          <w:rFonts w:hint="cs"/>
          <w:rtl/>
        </w:rPr>
        <w:t>را تکرار می‌کرد. عایشه گفت: پدرم هذیان می‌گوید، محمد گفت: عبدالله بن عمر را در زمان خلافت عثمان دیدم و آنچه را که از پدرم در هنگام مرگ شنیده بودم برایش تعریف کردم و از او قول گرفتم که</w:t>
      </w:r>
      <w:r w:rsidR="00D3341F">
        <w:rPr>
          <w:rStyle w:val="Char"/>
          <w:rFonts w:hint="cs"/>
          <w:rtl/>
        </w:rPr>
        <w:t xml:space="preserve"> آن را </w:t>
      </w:r>
      <w:r w:rsidRPr="001325A9">
        <w:rPr>
          <w:rStyle w:val="Char"/>
          <w:rFonts w:hint="cs"/>
          <w:rtl/>
        </w:rPr>
        <w:t>برای کسی بازگو نکند. و ابن عمر گفت: این را به کسی نگو، چون به خدا قسم پدر من هم همان چیزهایی را که پدرت گفته بدون کم و زیاد گفته بود.</w:t>
      </w:r>
    </w:p>
    <w:p w:rsidR="00B67D0C" w:rsidRPr="001325A9" w:rsidRDefault="00B67D0C" w:rsidP="001325A9">
      <w:pPr>
        <w:tabs>
          <w:tab w:val="right" w:pos="7031"/>
        </w:tabs>
        <w:ind w:firstLine="284"/>
        <w:rPr>
          <w:rStyle w:val="Char"/>
          <w:rtl/>
        </w:rPr>
      </w:pPr>
      <w:r w:rsidRPr="001325A9">
        <w:rPr>
          <w:rStyle w:val="Char"/>
          <w:rFonts w:hint="cs"/>
          <w:rtl/>
        </w:rPr>
        <w:t>ابن عمر هنگامی که از محبت من نسبت به علی باخبر شد، ترسید که من خبر را به علی برسانم، پس گفت که: پدرم هذیان می‌گفت. پس من پیش امیرالمؤمنین علی رفتم و آنچه را که از پدرم شنیده بودم و ابن عمر برایم تعریف کرده بود به او خبر دادم، علی گفت: همانا کسی که راستگوتر از تو و ابن عمر است این خبر را قبلاً در مورد ابوبکر، عمر، ابوعبیده‌، سالم و معاذ به من داده است. گفتم: ای امیرالمؤمنین! او کیست؟ گفت: کسانی به من خبر داده‌اند. پس منظورش را فهمیدم و گفتم راست می‌گویی.</w:t>
      </w:r>
    </w:p>
    <w:p w:rsidR="00B67D0C" w:rsidRPr="001325A9" w:rsidRDefault="00B67D0C" w:rsidP="00491B1C">
      <w:pPr>
        <w:tabs>
          <w:tab w:val="right" w:pos="7031"/>
        </w:tabs>
        <w:ind w:firstLine="284"/>
        <w:rPr>
          <w:rStyle w:val="Char"/>
          <w:rtl/>
        </w:rPr>
      </w:pPr>
      <w:r w:rsidRPr="001325A9">
        <w:rPr>
          <w:rStyle w:val="Char"/>
          <w:rFonts w:hint="cs"/>
          <w:rtl/>
        </w:rPr>
        <w:t>سلیم گفت: به ابن غنم گفتم: معاذ که با طاعون فوت کرد، ابوعبیده چگونه درگذشت، گفت: بر اثر دبیله (نوعی بیماری داخلی). وقتی محمد بن ابوبکر را دیدم گفتم: آیا غیر از تو و برادرت عبدالرحمن و عایشه و عمر کس دیگری شاهد مرگ پدرت بود؟ گفت: نه. گفتم: آیا چیزهایی که تو شنیدی</w:t>
      </w:r>
      <w:r w:rsidR="003A7AAA" w:rsidRPr="001325A9">
        <w:rPr>
          <w:rStyle w:val="Char"/>
          <w:rFonts w:hint="cs"/>
          <w:rtl/>
        </w:rPr>
        <w:t xml:space="preserve"> آن‌ها </w:t>
      </w:r>
      <w:r w:rsidRPr="001325A9">
        <w:rPr>
          <w:rStyle w:val="Char"/>
          <w:rFonts w:hint="cs"/>
          <w:rtl/>
        </w:rPr>
        <w:t>هم شنیدند؟ گفت: چیزهایی شنیدند و به گریه افتادند و گفت که هذیان می‌گو</w:t>
      </w:r>
      <w:r w:rsidR="003A7AAA" w:rsidRPr="001325A9">
        <w:rPr>
          <w:rStyle w:val="Char"/>
          <w:rFonts w:hint="cs"/>
          <w:rtl/>
        </w:rPr>
        <w:t>ی</w:t>
      </w:r>
      <w:r w:rsidRPr="001325A9">
        <w:rPr>
          <w:rStyle w:val="Char"/>
          <w:rFonts w:hint="cs"/>
          <w:rtl/>
        </w:rPr>
        <w:t>د، اما آنچه من شنیدم هذیان نبود. گفتم: آنچه</w:t>
      </w:r>
      <w:r w:rsidR="003A7AAA" w:rsidRPr="001325A9">
        <w:rPr>
          <w:rStyle w:val="Char"/>
          <w:rFonts w:hint="cs"/>
          <w:rtl/>
        </w:rPr>
        <w:t xml:space="preserve"> آن‌ها </w:t>
      </w:r>
      <w:r w:rsidRPr="001325A9">
        <w:rPr>
          <w:rStyle w:val="Char"/>
          <w:rFonts w:hint="cs"/>
          <w:rtl/>
        </w:rPr>
        <w:t>شنیدند چه بود؟ گفت: بر هلاکت خودش افسوس می‌خورد. عمر گفت: ای خلیفه رسول خدا! چرا افسوس و واویلا می‌کنی، گفت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در حالی که علی با اوست خبر جهنمی بودنم را می‌دهند و</w:t>
      </w:r>
      <w:r w:rsidR="009B6A7A">
        <w:rPr>
          <w:rStyle w:val="Char"/>
          <w:rFonts w:hint="cs"/>
          <w:rtl/>
        </w:rPr>
        <w:t xml:space="preserve"> نام‌ها</w:t>
      </w:r>
      <w:r w:rsidRPr="001325A9">
        <w:rPr>
          <w:rStyle w:val="Char"/>
          <w:rFonts w:hint="cs"/>
          <w:rtl/>
        </w:rPr>
        <w:t>ی همراه آنان است که در کعبه بر آن عهد بستیم و پیامبر</w:t>
      </w:r>
      <w:r w:rsidR="00CD3453" w:rsidRPr="00CD3453">
        <w:rPr>
          <w:rStyle w:val="Char"/>
          <w:rFonts w:cs="CTraditional Arabic" w:hint="cs"/>
          <w:rtl/>
        </w:rPr>
        <w:t xml:space="preserve"> ج</w:t>
      </w:r>
      <w:r w:rsidRPr="001325A9">
        <w:rPr>
          <w:rStyle w:val="Char"/>
          <w:rFonts w:hint="cs"/>
          <w:rtl/>
        </w:rPr>
        <w:t xml:space="preserve"> می‌گو</w:t>
      </w:r>
      <w:r w:rsidR="003A7AAA" w:rsidRPr="001325A9">
        <w:rPr>
          <w:rStyle w:val="Char"/>
          <w:rFonts w:hint="cs"/>
          <w:rtl/>
        </w:rPr>
        <w:t>ی</w:t>
      </w:r>
      <w:r w:rsidRPr="001325A9">
        <w:rPr>
          <w:rStyle w:val="Char"/>
          <w:rFonts w:hint="cs"/>
          <w:rtl/>
        </w:rPr>
        <w:t>د: این عهدی است که به آن وفا کردید و بر ضد ولی خدا متحد شدید و تو و رفیقت در آتش جهنم در اسفل السافلین خواهید بود. هنگامی که عمر این را شنید از خانه خارج شد و می‌گفت: او هذیان می‌گوید. ابوبکر گفت: نه به خدا قسم هذیان نمی‌گویم ـ کجا می‌رویی؟ عمر گفت: تو چگونه هذیان نمی‌گویی در حالی که</w:t>
      </w:r>
      <w:r w:rsidR="00491B1C">
        <w:rPr>
          <w:rStyle w:val="Char"/>
          <w:rFonts w:hint="cs"/>
          <w:rtl/>
        </w:rPr>
        <w:t xml:space="preserve"> </w:t>
      </w:r>
      <w:r w:rsidR="00491B1C">
        <w:rPr>
          <w:rStyle w:val="Char"/>
          <w:rFonts w:cs="Traditional Arabic"/>
          <w:color w:val="000000"/>
          <w:shd w:val="clear" w:color="auto" w:fill="FFFFFF"/>
          <w:rtl/>
        </w:rPr>
        <w:t>﴿</w:t>
      </w:r>
      <w:r w:rsidR="00491B1C" w:rsidRPr="00B90D21">
        <w:rPr>
          <w:rStyle w:val="Char4"/>
          <w:rtl/>
        </w:rPr>
        <w:t>ثَانِيَ اثْنَيْنِ إِذْ هُمَا فِي الْغَارِ</w:t>
      </w:r>
      <w:r w:rsidR="00491B1C">
        <w:rPr>
          <w:rStyle w:val="Char"/>
          <w:rFonts w:cs="Traditional Arabic"/>
          <w:color w:val="000000"/>
          <w:shd w:val="clear" w:color="auto" w:fill="FFFFFF"/>
          <w:rtl/>
        </w:rPr>
        <w:t>﴾</w:t>
      </w:r>
      <w:r w:rsidR="00491B1C" w:rsidRPr="00491B1C">
        <w:rPr>
          <w:rStyle w:val="Char"/>
          <w:rtl/>
        </w:rPr>
        <w:t xml:space="preserve"> </w:t>
      </w:r>
      <w:r w:rsidR="00491B1C" w:rsidRPr="00491B1C">
        <w:rPr>
          <w:rStyle w:val="Char2"/>
          <w:rtl/>
        </w:rPr>
        <w:t>[التوبة: 40]</w:t>
      </w:r>
      <w:r w:rsidRPr="00491B1C">
        <w:rPr>
          <w:rStyle w:val="Char"/>
          <w:rFonts w:hint="cs"/>
          <w:rtl/>
        </w:rPr>
        <w:t xml:space="preserve"> </w:t>
      </w:r>
      <w:r w:rsidRPr="001325A9">
        <w:rPr>
          <w:rStyle w:val="Char"/>
          <w:rFonts w:hint="cs"/>
          <w:rtl/>
        </w:rPr>
        <w:t>بودی.</w:t>
      </w:r>
    </w:p>
    <w:p w:rsidR="00B67D0C" w:rsidRPr="001325A9" w:rsidRDefault="00B67D0C" w:rsidP="001325A9">
      <w:pPr>
        <w:tabs>
          <w:tab w:val="right" w:pos="7031"/>
        </w:tabs>
        <w:ind w:firstLine="284"/>
        <w:rPr>
          <w:rStyle w:val="Char"/>
          <w:rtl/>
        </w:rPr>
      </w:pPr>
      <w:r w:rsidRPr="001325A9">
        <w:rPr>
          <w:rStyle w:val="Char"/>
          <w:rFonts w:hint="cs"/>
          <w:rtl/>
        </w:rPr>
        <w:t>گفت: ای عمر</w:t>
      </w:r>
      <w:r w:rsidRPr="001325A9">
        <w:rPr>
          <w:rStyle w:val="Char"/>
          <w:rtl/>
        </w:rPr>
        <w:t>!</w:t>
      </w:r>
      <w:r w:rsidRPr="001325A9">
        <w:rPr>
          <w:rStyle w:val="Char"/>
          <w:rFonts w:hint="cs"/>
          <w:rtl/>
        </w:rPr>
        <w:t xml:space="preserve"> برایت بازگو کنم که محمد ـ لفظ رسول خدا را برا</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به کار نبرد ـ در حالی که با او در غار بودم به من گفت: کشتی جعفر و یاران او را می‌بینم که در بحر و دریا شناور است. گفتم:</w:t>
      </w:r>
      <w:r w:rsidR="00D3341F">
        <w:rPr>
          <w:rStyle w:val="Char"/>
          <w:rFonts w:hint="cs"/>
          <w:rtl/>
        </w:rPr>
        <w:t xml:space="preserve"> آن را </w:t>
      </w:r>
      <w:r w:rsidRPr="001325A9">
        <w:rPr>
          <w:rStyle w:val="Char"/>
          <w:rFonts w:hint="cs"/>
          <w:rtl/>
        </w:rPr>
        <w:t>به من نشان بده، پیامبر</w:t>
      </w:r>
      <w:r w:rsidR="00CD3453" w:rsidRPr="00CD3453">
        <w:rPr>
          <w:rStyle w:val="Char"/>
          <w:rFonts w:cs="CTraditional Arabic" w:hint="cs"/>
          <w:rtl/>
        </w:rPr>
        <w:t xml:space="preserve"> ج</w:t>
      </w:r>
      <w:r w:rsidRPr="001325A9">
        <w:rPr>
          <w:rStyle w:val="Char"/>
          <w:rFonts w:hint="cs"/>
          <w:rtl/>
        </w:rPr>
        <w:t xml:space="preserve"> دست را بر صورتش کشید و من هم به دستانش نگاه می‌کردم در آن هنگام مخفیانه در قلبم احساس کردم که او ساحر است و این جریان ‌را در مدینه برایت تعریف کردم و نظر من و تو با هم یکی شد که او (محمد) ساحر است.</w:t>
      </w:r>
    </w:p>
    <w:p w:rsidR="00B67D0C" w:rsidRPr="001325A9" w:rsidRDefault="00B67D0C" w:rsidP="001325A9">
      <w:pPr>
        <w:tabs>
          <w:tab w:val="right" w:pos="7031"/>
        </w:tabs>
        <w:ind w:firstLine="284"/>
        <w:rPr>
          <w:rStyle w:val="Char"/>
          <w:rtl/>
        </w:rPr>
      </w:pPr>
      <w:r w:rsidRPr="001325A9">
        <w:rPr>
          <w:rStyle w:val="Char"/>
          <w:rFonts w:hint="cs"/>
          <w:rtl/>
        </w:rPr>
        <w:t>عمر گفت: ای فرزندان ابوبکر! پدرتان هذیان می‌گوید، نگذارید کسی حرف‌های او را بشنود و سخنان او را مخفی نگه دارید، مبادا اهل بیت پیامبر</w:t>
      </w:r>
      <w:r w:rsidR="00CD3453" w:rsidRPr="00CD3453">
        <w:rPr>
          <w:rStyle w:val="Char"/>
          <w:rFonts w:cs="CTraditional Arabic" w:hint="cs"/>
          <w:rtl/>
        </w:rPr>
        <w:t xml:space="preserve"> ج</w:t>
      </w:r>
      <w:r w:rsidRPr="001325A9">
        <w:rPr>
          <w:rStyle w:val="Char"/>
          <w:rFonts w:hint="cs"/>
          <w:rtl/>
        </w:rPr>
        <w:t xml:space="preserve"> بر شما جرأت پیدا کنند. بعد از آن، عمر و عبدالرحمن خارج شدند و عایشه هم با</w:t>
      </w:r>
      <w:r w:rsidR="003A7AAA" w:rsidRPr="001325A9">
        <w:rPr>
          <w:rStyle w:val="Char"/>
          <w:rFonts w:hint="cs"/>
          <w:rtl/>
        </w:rPr>
        <w:t xml:space="preserve"> آن‌ها </w:t>
      </w:r>
      <w:r w:rsidRPr="001325A9">
        <w:rPr>
          <w:rStyle w:val="Char"/>
          <w:rFonts w:hint="cs"/>
          <w:rtl/>
        </w:rPr>
        <w:t>خارج شد تا برای نماز وضو بگیرند و من چیزهایی شنیدم که</w:t>
      </w:r>
      <w:r w:rsidR="003A7AAA" w:rsidRPr="001325A9">
        <w:rPr>
          <w:rStyle w:val="Char"/>
          <w:rFonts w:hint="cs"/>
          <w:rtl/>
        </w:rPr>
        <w:t xml:space="preserve"> آن‌ها </w:t>
      </w:r>
      <w:r w:rsidRPr="001325A9">
        <w:rPr>
          <w:rStyle w:val="Char"/>
          <w:rFonts w:hint="cs"/>
          <w:rtl/>
        </w:rPr>
        <w:t xml:space="preserve">نشنیدند. هنگامی که با پدرم تنها شدیم به او گفتم: پدرجان! </w:t>
      </w:r>
      <w:r w:rsidRPr="00491B1C">
        <w:rPr>
          <w:rStyle w:val="Char0"/>
          <w:rFonts w:hint="cs"/>
          <w:rtl/>
        </w:rPr>
        <w:t>«لا إله إلَّا الله»</w:t>
      </w:r>
      <w:r w:rsidRPr="001325A9">
        <w:rPr>
          <w:rStyle w:val="Char"/>
          <w:rFonts w:hint="cs"/>
          <w:rtl/>
        </w:rPr>
        <w:t xml:space="preserve"> را بگو. گفت: نمی‌توانم و نمی‌گویم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وارد جهنم و آن تابوت شوم. وقتی از تابوت حرف زد احساس کردم، هذیان می‌گوید. به او گفتم: کدام تابوت؟ گفت: تابوتی از آتش که با قفلی آتشین بسته شده است که در آن دوازده مرد وجود دارند که من و دوستم با</w:t>
      </w:r>
      <w:r w:rsidR="003A7AAA" w:rsidRPr="001325A9">
        <w:rPr>
          <w:rStyle w:val="Char"/>
          <w:rFonts w:hint="cs"/>
          <w:rtl/>
        </w:rPr>
        <w:t xml:space="preserve"> آن‌ها </w:t>
      </w:r>
      <w:r w:rsidRPr="001325A9">
        <w:rPr>
          <w:rStyle w:val="Char"/>
          <w:rFonts w:hint="cs"/>
          <w:rtl/>
        </w:rPr>
        <w:t>هستیم. گفتم: منظورت عمر است؟ گفت؟ بله، و ما همگی در چاهی که در قعر جهنم است و بر آن صخره‌ای قرار دارد، هستیم و هرگاه خداوند بخواهد جهنم را برافروزد صخره را بر می‌دارد.</w:t>
      </w:r>
    </w:p>
    <w:p w:rsidR="00B67D0C" w:rsidRDefault="00B67D0C" w:rsidP="001325A9">
      <w:pPr>
        <w:tabs>
          <w:tab w:val="right" w:pos="7031"/>
        </w:tabs>
        <w:ind w:firstLine="284"/>
        <w:rPr>
          <w:rStyle w:val="Char"/>
          <w:rtl/>
        </w:rPr>
      </w:pPr>
      <w:r w:rsidRPr="001325A9">
        <w:rPr>
          <w:rStyle w:val="Char"/>
          <w:rFonts w:hint="cs"/>
          <w:rtl/>
        </w:rPr>
        <w:t>گفتم: آیا هذیان می‌گویی؟ گفت: نه قسم به خدا هذیان نمی‌گویم لعنت خدا بر ابن صهاک که مرا گمراه کرد:</w:t>
      </w:r>
    </w:p>
    <w:p w:rsidR="00B67D0C" w:rsidRPr="00491B1C" w:rsidRDefault="00491B1C" w:rsidP="00491B1C">
      <w:pPr>
        <w:pStyle w:val="a"/>
        <w:rPr>
          <w:rtl/>
        </w:rPr>
      </w:pPr>
      <w:r>
        <w:rPr>
          <w:rFonts w:cs="Traditional Arabic"/>
          <w:color w:val="000000"/>
          <w:shd w:val="clear" w:color="auto" w:fill="FFFFFF"/>
          <w:rtl/>
          <w:lang w:bidi="fa-IR"/>
        </w:rPr>
        <w:t>﴿</w:t>
      </w:r>
      <w:r w:rsidRPr="00B90D21">
        <w:rPr>
          <w:rStyle w:val="Char4"/>
          <w:rtl/>
        </w:rPr>
        <w:t>لَقَدْ أَضَلَّنِي عَنِ الذِّكْرِ بَعْدَ إِذْ جَاءَنِي وَكَانَ الشَّيْطَانُ لِلْإِنْسَانِ خَذُولًا٢٩</w:t>
      </w:r>
      <w:r>
        <w:rPr>
          <w:rFonts w:cs="Traditional Arabic"/>
          <w:color w:val="000000"/>
          <w:shd w:val="clear" w:color="auto" w:fill="FFFFFF"/>
          <w:rtl/>
          <w:lang w:bidi="fa-IR"/>
        </w:rPr>
        <w:t>﴾</w:t>
      </w:r>
      <w:r w:rsidRPr="00491B1C">
        <w:rPr>
          <w:rtl/>
        </w:rPr>
        <w:t xml:space="preserve"> </w:t>
      </w:r>
      <w:r>
        <w:rPr>
          <w:rStyle w:val="Char2"/>
          <w:rtl/>
        </w:rPr>
        <w:t>[الفرقان:</w:t>
      </w:r>
      <w:r w:rsidRPr="00491B1C">
        <w:rPr>
          <w:rStyle w:val="Char2"/>
          <w:rtl/>
        </w:rPr>
        <w:t>29]</w:t>
      </w:r>
      <w:r w:rsidRPr="00491B1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بعد از آن </w:t>
      </w:r>
      <w:r w:rsidR="003A7AAA" w:rsidRPr="001325A9">
        <w:rPr>
          <w:rStyle w:val="Char"/>
          <w:rtl/>
        </w:rPr>
        <w:t>ک</w:t>
      </w:r>
      <w:r w:rsidRPr="001325A9">
        <w:rPr>
          <w:rStyle w:val="Char"/>
          <w:rtl/>
        </w:rPr>
        <w:t>ه قرآن (برا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 xml:space="preserve"> و آگاه</w:t>
      </w:r>
      <w:r w:rsidR="003A7AAA" w:rsidRPr="001325A9">
        <w:rPr>
          <w:rStyle w:val="Char"/>
          <w:rtl/>
        </w:rPr>
        <w:t>ی</w:t>
      </w:r>
      <w:r w:rsidRPr="001325A9">
        <w:rPr>
          <w:rStyle w:val="Char"/>
          <w:rtl/>
        </w:rPr>
        <w:t>) به دستم رس</w:t>
      </w:r>
      <w:r w:rsidR="003A7AAA" w:rsidRPr="001325A9">
        <w:rPr>
          <w:rStyle w:val="Char"/>
          <w:rtl/>
        </w:rPr>
        <w:t>ی</w:t>
      </w:r>
      <w:r w:rsidRPr="001325A9">
        <w:rPr>
          <w:rStyle w:val="Char"/>
          <w:rtl/>
        </w:rPr>
        <w:t xml:space="preserve">ده بود، مرا گمراه (و از حق منحرف و منصرف) </w:t>
      </w:r>
      <w:r w:rsidR="003A7AAA" w:rsidRPr="001325A9">
        <w:rPr>
          <w:rStyle w:val="Char"/>
          <w:rtl/>
        </w:rPr>
        <w:t>ک</w:t>
      </w:r>
      <w:r w:rsidRPr="001325A9">
        <w:rPr>
          <w:rStyle w:val="Char"/>
          <w:rtl/>
        </w:rPr>
        <w:t>رد. (آر</w:t>
      </w:r>
      <w:r w:rsidR="003A7AAA" w:rsidRPr="001325A9">
        <w:rPr>
          <w:rStyle w:val="Char"/>
          <w:rtl/>
        </w:rPr>
        <w:t>ی</w:t>
      </w:r>
      <w:r w:rsidRPr="001325A9">
        <w:rPr>
          <w:rStyle w:val="Char"/>
          <w:rtl/>
        </w:rPr>
        <w:t>! ا</w:t>
      </w:r>
      <w:r w:rsidR="003A7AAA" w:rsidRPr="001325A9">
        <w:rPr>
          <w:rStyle w:val="Char"/>
          <w:rtl/>
        </w:rPr>
        <w:t>ی</w:t>
      </w:r>
      <w:r w:rsidRPr="001325A9">
        <w:rPr>
          <w:rStyle w:val="Char"/>
          <w:rtl/>
        </w:rPr>
        <w:t>ن چن</w:t>
      </w:r>
      <w:r w:rsidR="003A7AAA" w:rsidRPr="001325A9">
        <w:rPr>
          <w:rStyle w:val="Char"/>
          <w:rtl/>
        </w:rPr>
        <w:t>ی</w:t>
      </w:r>
      <w:r w:rsidRPr="001325A9">
        <w:rPr>
          <w:rStyle w:val="Char"/>
          <w:rtl/>
        </w:rPr>
        <w:t>ن) ش</w:t>
      </w:r>
      <w:r w:rsidR="003A7AAA" w:rsidRPr="001325A9">
        <w:rPr>
          <w:rStyle w:val="Char"/>
          <w:rtl/>
        </w:rPr>
        <w:t>ی</w:t>
      </w:r>
      <w:r w:rsidRPr="001325A9">
        <w:rPr>
          <w:rStyle w:val="Char"/>
          <w:rtl/>
        </w:rPr>
        <w:t>طان انسان را (به رسوائ</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شد و) خوارِ خوار م</w:t>
      </w:r>
      <w:r w:rsidR="003A7AAA" w:rsidRPr="001325A9">
        <w:rPr>
          <w:rStyle w:val="Char"/>
          <w:rtl/>
        </w:rPr>
        <w:t>ی</w:t>
      </w:r>
      <w:r w:rsidRPr="001325A9">
        <w:rPr>
          <w:rStyle w:val="Char"/>
          <w:rtl/>
        </w:rPr>
        <w:t>‌دارد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او بد همنشنی بود. صورتم را بر زمین بگذار. من هم صورتش را بر زمین گذاشتم</w:t>
      </w:r>
      <w:r w:rsidRPr="001A1F4B">
        <w:rPr>
          <w:rStyle w:val="Char"/>
          <w:vertAlign w:val="superscript"/>
          <w:rtl/>
        </w:rPr>
        <w:footnoteReference w:id="296"/>
      </w:r>
      <w:r w:rsidRPr="001325A9">
        <w:rPr>
          <w:rStyle w:val="Char"/>
          <w:rFonts w:hint="cs"/>
          <w:rtl/>
        </w:rPr>
        <w:t>. او پیوسته افسوس می‌خورد و خود را در هلاکت می‌دانست تا چشمانش را فرو بستم. پس عمر بر من داخل شد و گفت: آیا بعد از ما چیزی گفت؟ من هم برایش تعریف کردم. او گفت: خدا بر تو رحم کند ای خلیفه رسول خدا</w:t>
      </w:r>
      <w:r w:rsidR="00CD3453" w:rsidRPr="00CD3453">
        <w:rPr>
          <w:rStyle w:val="Char"/>
          <w:rFonts w:cs="CTraditional Arabic" w:hint="cs"/>
          <w:rtl/>
        </w:rPr>
        <w:t xml:space="preserve"> ج</w:t>
      </w:r>
      <w:r w:rsidRPr="001325A9">
        <w:rPr>
          <w:rStyle w:val="Char"/>
          <w:rFonts w:hint="cs"/>
          <w:rtl/>
        </w:rPr>
        <w:t>! همه این حرف‌ها را پنهان کن، چون همه‌اش هذیان است، شما ار خانواده‌ای هستید که در هنگام مرگ هذیان می‌گویید. عایشه گفت: ای عمر! راست گفتی. پس عمر به من گفت: مواظب باش بر آنچه که شنیدی چیزی را به علی و خانواده علی نگویی.</w:t>
      </w:r>
    </w:p>
    <w:p w:rsidR="00B67D0C" w:rsidRPr="001325A9" w:rsidRDefault="00B67D0C" w:rsidP="00491B1C">
      <w:pPr>
        <w:tabs>
          <w:tab w:val="right" w:pos="7031"/>
        </w:tabs>
        <w:ind w:firstLine="284"/>
        <w:rPr>
          <w:rStyle w:val="Char"/>
          <w:rtl/>
        </w:rPr>
      </w:pPr>
      <w:r w:rsidRPr="001325A9">
        <w:rPr>
          <w:rStyle w:val="Char"/>
          <w:rFonts w:hint="cs"/>
          <w:rtl/>
        </w:rPr>
        <w:t>سلیم گفت: به محمد گفتم: آیا کسی را دیده‌ای که این اخبار را در مورد آن پنج نفر و چیزهایی که</w:t>
      </w:r>
      <w:r w:rsidR="003A7AAA" w:rsidRPr="001325A9">
        <w:rPr>
          <w:rStyle w:val="Char"/>
          <w:rFonts w:hint="cs"/>
          <w:rtl/>
        </w:rPr>
        <w:t xml:space="preserve"> آن‌ها </w:t>
      </w:r>
      <w:r w:rsidRPr="001325A9">
        <w:rPr>
          <w:rStyle w:val="Char"/>
          <w:rFonts w:hint="cs"/>
          <w:rtl/>
        </w:rPr>
        <w:t>گفته‌اند به امیرالمؤمنین بدهد؟ او جواب داد که پیامبر خدا</w:t>
      </w:r>
      <w:r w:rsidR="00491B1C">
        <w:rPr>
          <w:rStyle w:val="Char"/>
          <w:rFonts w:hint="cs"/>
          <w:rtl/>
        </w:rPr>
        <w:t xml:space="preserve"> </w:t>
      </w:r>
      <w:r w:rsidR="00491B1C">
        <w:rPr>
          <w:rStyle w:val="Char"/>
          <w:rFonts w:cs="CTraditional Arabic" w:hint="cs"/>
          <w:rtl/>
        </w:rPr>
        <w:t>ج</w:t>
      </w:r>
      <w:r w:rsidRPr="001325A9">
        <w:rPr>
          <w:rStyle w:val="Char"/>
          <w:rFonts w:hint="cs"/>
          <w:rtl/>
        </w:rPr>
        <w:t xml:space="preserve"> به او خبر داده است، علی هر شب پیامبر را به خواب می‌بیند و سخن گفتن با پیامبر</w:t>
      </w:r>
      <w:r w:rsidR="00491B1C">
        <w:rPr>
          <w:rStyle w:val="Char"/>
          <w:rFonts w:cs="CTraditional Arabic" w:hint="cs"/>
          <w:rtl/>
        </w:rPr>
        <w:t>ج</w:t>
      </w:r>
      <w:r w:rsidRPr="001325A9">
        <w:rPr>
          <w:rStyle w:val="Char"/>
          <w:rFonts w:hint="cs"/>
          <w:rtl/>
        </w:rPr>
        <w:t xml:space="preserve"> در خواب، مانند سخن گفتن با او در حالت بیداری و حیات است. به تحقیق پیامبر</w:t>
      </w:r>
      <w:r w:rsidR="00491B1C">
        <w:rPr>
          <w:rStyle w:val="Char"/>
          <w:rFonts w:cs="CTraditional Arabic" w:hint="cs"/>
          <w:rtl/>
        </w:rPr>
        <w:t>ج</w:t>
      </w:r>
      <w:r w:rsidRPr="001325A9">
        <w:rPr>
          <w:rStyle w:val="Char"/>
          <w:rFonts w:hint="cs"/>
          <w:rtl/>
        </w:rPr>
        <w:t xml:space="preserve"> فرموده است: هر کس مرا در خواب ببیند به حقیقت مرا دیده است، چون شیطان نمی‌تواند در هیچ حالتی (خواب وبیداری) خودش را به شکل من در بیاورد و نمی‌تواند خودش را به شکل جانشینان من در بیاورد. سلیم گفت: به محمد گفتم: چه کسی این اخبار را به تو داد؟ گفت: علی</w:t>
      </w:r>
      <w:r w:rsidR="00CD3453" w:rsidRPr="00CD3453">
        <w:rPr>
          <w:rStyle w:val="Char"/>
          <w:rFonts w:cs="CTraditional Arabic" w:hint="cs"/>
          <w:rtl/>
        </w:rPr>
        <w:t>÷</w:t>
      </w:r>
      <w:r w:rsidRPr="001325A9">
        <w:rPr>
          <w:rStyle w:val="Char"/>
          <w:rFonts w:hint="cs"/>
          <w:rtl/>
        </w:rPr>
        <w:t>. به او گفتم: من هم همان چیزهایی را که از او شنیده‌ای، شنیده‌ام. به محمد گفتم: چه بسا فرشته‌ایی این اخبار را به او رسانده است. او گفت: مم</w:t>
      </w:r>
      <w:r w:rsidR="003A7AAA" w:rsidRPr="001325A9">
        <w:rPr>
          <w:rStyle w:val="Char"/>
          <w:rFonts w:hint="cs"/>
          <w:rtl/>
        </w:rPr>
        <w:t>ک</w:t>
      </w:r>
      <w:r w:rsidRPr="001325A9">
        <w:rPr>
          <w:rStyle w:val="Char"/>
          <w:rFonts w:hint="cs"/>
          <w:rtl/>
        </w:rPr>
        <w:t xml:space="preserve">ن است </w:t>
      </w:r>
      <w:r w:rsidR="003A7AAA" w:rsidRPr="001325A9">
        <w:rPr>
          <w:rStyle w:val="Char"/>
          <w:rFonts w:hint="cs"/>
          <w:rtl/>
        </w:rPr>
        <w:t>ک</w:t>
      </w:r>
      <w:r w:rsidRPr="001325A9">
        <w:rPr>
          <w:rStyle w:val="Char"/>
          <w:rFonts w:hint="cs"/>
          <w:rtl/>
        </w:rPr>
        <w:t xml:space="preserve">ه ملائکه به او خبر داده باشد. گفتم: آیا فرشتگان جز با انبیاء با کسی سخن گفته‌اند؟ گفت: مگر در قرآن ندیده‌ایی که </w:t>
      </w:r>
      <w:r w:rsidRPr="00491B1C">
        <w:rPr>
          <w:rStyle w:val="Char0"/>
          <w:rFonts w:hint="cs"/>
          <w:rtl/>
        </w:rPr>
        <w:t>«وما أرسلنا من قبلک من رسول ولا نب</w:t>
      </w:r>
      <w:r w:rsidR="00491B1C">
        <w:rPr>
          <w:rStyle w:val="Char0"/>
          <w:rFonts w:hint="cs"/>
          <w:rtl/>
        </w:rPr>
        <w:t>ي</w:t>
      </w:r>
      <w:r w:rsidRPr="00491B1C">
        <w:rPr>
          <w:rStyle w:val="Char0"/>
          <w:rFonts w:hint="cs"/>
          <w:rtl/>
        </w:rPr>
        <w:t xml:space="preserve"> ولا محدث»</w:t>
      </w:r>
      <w:r w:rsidRPr="001325A9">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ما نفرستادیم قبل از تو هیچ رسول و نبی و خبر داده شده‌ایی...</w:t>
      </w:r>
      <w:r w:rsidRPr="001325A9">
        <w:rPr>
          <w:rFonts w:ascii="Traditional Arabic" w:hAnsi="Traditional Arabic" w:cs="Traditional Arabic"/>
          <w:rtl/>
          <w:lang w:bidi="fa-IR"/>
        </w:rPr>
        <w:t>»</w:t>
      </w:r>
      <w:r w:rsidRPr="001325A9">
        <w:rPr>
          <w:rStyle w:val="Char"/>
          <w:rFonts w:hint="cs"/>
          <w:rtl/>
        </w:rPr>
        <w:t xml:space="preserve">. گفتم: </w:t>
      </w:r>
      <w:r w:rsidRPr="001325A9">
        <w:rPr>
          <w:rStyle w:val="Char5"/>
          <w:rFonts w:hint="cs"/>
          <w:rtl/>
        </w:rPr>
        <w:t>به ام</w:t>
      </w:r>
      <w:r w:rsidR="003A7AAA" w:rsidRPr="001325A9">
        <w:rPr>
          <w:rStyle w:val="Char5"/>
          <w:rFonts w:hint="cs"/>
          <w:rtl/>
        </w:rPr>
        <w:t>ی</w:t>
      </w:r>
      <w:r w:rsidRPr="001325A9">
        <w:rPr>
          <w:rStyle w:val="Char5"/>
          <w:rFonts w:hint="cs"/>
          <w:rtl/>
        </w:rPr>
        <w:t>رالمؤمن</w:t>
      </w:r>
      <w:r w:rsidR="003A7AAA" w:rsidRPr="001325A9">
        <w:rPr>
          <w:rStyle w:val="Char5"/>
          <w:rFonts w:hint="cs"/>
          <w:rtl/>
        </w:rPr>
        <w:t>ی</w:t>
      </w:r>
      <w:r w:rsidRPr="001325A9">
        <w:rPr>
          <w:rStyle w:val="Char5"/>
          <w:rFonts w:hint="cs"/>
          <w:rtl/>
        </w:rPr>
        <w:t>ن علی خبر داده شده</w:t>
      </w:r>
      <w:r w:rsidRPr="001325A9">
        <w:rPr>
          <w:rStyle w:val="Char"/>
          <w:rFonts w:hint="cs"/>
          <w:rtl/>
        </w:rPr>
        <w:t>. گفت: آر</w:t>
      </w:r>
      <w:r w:rsidR="003A7AAA" w:rsidRPr="001325A9">
        <w:rPr>
          <w:rStyle w:val="Char"/>
          <w:rFonts w:hint="cs"/>
          <w:rtl/>
        </w:rPr>
        <w:t>ی</w:t>
      </w:r>
      <w:r w:rsidRPr="001325A9">
        <w:rPr>
          <w:rStyle w:val="Char"/>
          <w:rFonts w:hint="cs"/>
          <w:rtl/>
        </w:rPr>
        <w:t>، و به فاطمه خبر داده شده در حالی که نبی نبود، و با مریم و مادر موسی سخن گفته شده در حالی که نبی نبودند، و ساره زن ابراهیم که فرشتگان ‌را دید و بشارت تولد اسحاق و یعقوب را در</w:t>
      </w:r>
      <w:r w:rsidR="003A7AAA" w:rsidRPr="001325A9">
        <w:rPr>
          <w:rStyle w:val="Char"/>
          <w:rFonts w:hint="cs"/>
          <w:rtl/>
        </w:rPr>
        <w:t>ی</w:t>
      </w:r>
      <w:r w:rsidRPr="001325A9">
        <w:rPr>
          <w:rStyle w:val="Char"/>
          <w:rFonts w:hint="cs"/>
          <w:rtl/>
        </w:rPr>
        <w:t>افت در حالی که او هم نبی نبود.</w:t>
      </w:r>
    </w:p>
    <w:p w:rsidR="00B67D0C" w:rsidRPr="001325A9" w:rsidRDefault="00B67D0C" w:rsidP="001325A9">
      <w:pPr>
        <w:tabs>
          <w:tab w:val="right" w:pos="7031"/>
        </w:tabs>
        <w:ind w:firstLine="284"/>
        <w:rPr>
          <w:rStyle w:val="Char"/>
          <w:rtl/>
        </w:rPr>
      </w:pPr>
      <w:r w:rsidRPr="001325A9">
        <w:rPr>
          <w:rStyle w:val="Char"/>
          <w:rFonts w:hint="cs"/>
          <w:rtl/>
        </w:rPr>
        <w:t>سلیم گفت: هنگامی که محمد بن ابوبکر در مصر کشته شد و به امیرالمؤمنین تسلیت گفتیم؛ بعداً من پیش علی برگشتم و با ایشان خلوت کردم و درباره‌</w:t>
      </w:r>
      <w:r w:rsidR="003A7AAA" w:rsidRPr="001325A9">
        <w:rPr>
          <w:rStyle w:val="Char"/>
          <w:rFonts w:hint="cs"/>
          <w:rtl/>
        </w:rPr>
        <w:t>ی</w:t>
      </w:r>
      <w:r w:rsidRPr="001325A9">
        <w:rPr>
          <w:rStyle w:val="Char"/>
          <w:rFonts w:hint="cs"/>
          <w:rtl/>
        </w:rPr>
        <w:t xml:space="preserve"> آنچه محمد بن ابوبکر و ابن غنم برایم گفته بودند، صحبت کردم. گفت: محمد ـ رحمت خدا بر او باد! ـ راست گفته است، او شهیدی زنده است که رزق و روزی‌اش داده می‌شود، ای سلیم! من و جانشینان بعد از من که یازده نفر از اولاد و نوادگان من هستند امامان هدایت یافته و خبر داده شده‌ایم. گفتم: ای امیرالمؤمنین!</w:t>
      </w:r>
      <w:r w:rsidR="003A7AAA" w:rsidRPr="001325A9">
        <w:rPr>
          <w:rStyle w:val="Char"/>
          <w:rFonts w:hint="cs"/>
          <w:rtl/>
        </w:rPr>
        <w:t xml:space="preserve"> آن‌ها </w:t>
      </w:r>
      <w:r w:rsidRPr="001325A9">
        <w:rPr>
          <w:rStyle w:val="Char"/>
          <w:rFonts w:hint="cs"/>
          <w:rtl/>
        </w:rPr>
        <w:t>چه کسانی هستند؟ گفت: پسران من، حسن و حسین، بعد از</w:t>
      </w:r>
      <w:r w:rsidR="003A7AAA" w:rsidRPr="001325A9">
        <w:rPr>
          <w:rStyle w:val="Char"/>
          <w:rFonts w:hint="cs"/>
          <w:rtl/>
        </w:rPr>
        <w:t xml:space="preserve"> آن‌ها </w:t>
      </w:r>
      <w:r w:rsidRPr="001325A9">
        <w:rPr>
          <w:rStyle w:val="Char"/>
          <w:rFonts w:hint="cs"/>
          <w:rtl/>
        </w:rPr>
        <w:t>این پسرم و دست علی بن حسین</w:t>
      </w:r>
      <w:r w:rsidR="00CD3453" w:rsidRPr="00CD3453">
        <w:rPr>
          <w:rStyle w:val="Char"/>
          <w:rFonts w:cs="CTraditional Arabic" w:hint="cs"/>
          <w:rtl/>
        </w:rPr>
        <w:t>÷</w:t>
      </w:r>
      <w:r w:rsidRPr="001325A9">
        <w:rPr>
          <w:rStyle w:val="Char"/>
          <w:rFonts w:hint="cs"/>
          <w:rtl/>
        </w:rPr>
        <w:t xml:space="preserve"> را گرفت در حالی که بچه‌ای شیرخواره بود سپس هشت نفر دیگر از اولادش را یکی پس از دیگری ذکر کرد.</w:t>
      </w:r>
    </w:p>
    <w:p w:rsidR="00B67D0C" w:rsidRPr="00491B1C" w:rsidRDefault="00B67D0C" w:rsidP="00491B1C">
      <w:pPr>
        <w:tabs>
          <w:tab w:val="right" w:pos="7031"/>
        </w:tabs>
        <w:ind w:firstLine="284"/>
        <w:rPr>
          <w:rStyle w:val="Char"/>
          <w:rtl/>
        </w:rPr>
      </w:pPr>
      <w:r w:rsidRPr="001325A9">
        <w:rPr>
          <w:rStyle w:val="Char"/>
          <w:rFonts w:hint="cs"/>
          <w:rtl/>
        </w:rPr>
        <w:t>و</w:t>
      </w:r>
      <w:r w:rsidR="003A7AAA" w:rsidRPr="001325A9">
        <w:rPr>
          <w:rStyle w:val="Char"/>
          <w:rFonts w:hint="cs"/>
          <w:rtl/>
        </w:rPr>
        <w:t xml:space="preserve"> آن‌ها </w:t>
      </w:r>
      <w:r w:rsidRPr="001325A9">
        <w:rPr>
          <w:rStyle w:val="Char"/>
          <w:rFonts w:hint="cs"/>
          <w:rtl/>
        </w:rPr>
        <w:t>کسانی هستند که خداوند به</w:t>
      </w:r>
      <w:r w:rsidR="003A7AAA" w:rsidRPr="001325A9">
        <w:rPr>
          <w:rStyle w:val="Char"/>
          <w:rFonts w:hint="cs"/>
          <w:rtl/>
        </w:rPr>
        <w:t xml:space="preserve"> آن‌ها </w:t>
      </w:r>
      <w:r w:rsidRPr="001325A9">
        <w:rPr>
          <w:rStyle w:val="Char"/>
          <w:rFonts w:hint="cs"/>
          <w:rtl/>
        </w:rPr>
        <w:t>قسم یاد می‌کند که:</w:t>
      </w:r>
      <w:r w:rsidR="00491B1C">
        <w:rPr>
          <w:rStyle w:val="Char"/>
          <w:rFonts w:hint="cs"/>
          <w:rtl/>
        </w:rPr>
        <w:t xml:space="preserve"> </w:t>
      </w:r>
      <w:r w:rsidR="00491B1C">
        <w:rPr>
          <w:rStyle w:val="Char"/>
          <w:rFonts w:cs="Traditional Arabic"/>
          <w:color w:val="000000"/>
          <w:shd w:val="clear" w:color="auto" w:fill="FFFFFF"/>
          <w:rtl/>
          <w:lang w:bidi="fa-IR"/>
        </w:rPr>
        <w:t>﴿</w:t>
      </w:r>
      <w:r w:rsidR="00491B1C" w:rsidRPr="00B90D21">
        <w:rPr>
          <w:rStyle w:val="Char4"/>
          <w:rtl/>
        </w:rPr>
        <w:t>وَوَالِدٍ وَمَا وَلَدَ٣</w:t>
      </w:r>
      <w:r w:rsidR="00491B1C">
        <w:rPr>
          <w:rStyle w:val="Char"/>
          <w:rFonts w:cs="Traditional Arabic"/>
          <w:color w:val="000000"/>
          <w:shd w:val="clear" w:color="auto" w:fill="FFFFFF"/>
          <w:rtl/>
          <w:lang w:bidi="fa-IR"/>
        </w:rPr>
        <w:t>﴾</w:t>
      </w:r>
      <w:r w:rsidR="00491B1C" w:rsidRPr="00B90D21">
        <w:rPr>
          <w:rStyle w:val="Char4"/>
          <w:rtl/>
        </w:rPr>
        <w:t xml:space="preserve"> </w:t>
      </w:r>
      <w:r w:rsidR="00491B1C" w:rsidRPr="00C061E3">
        <w:rPr>
          <w:rStyle w:val="Char2"/>
          <w:rtl/>
        </w:rPr>
        <w:t>[البلد: 3]</w:t>
      </w:r>
      <w:r w:rsidR="00491B1C" w:rsidRPr="00491B1C">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(والد) همانا رسول خدا</w:t>
      </w:r>
      <w:r w:rsidR="00CD3453" w:rsidRPr="00CD3453">
        <w:rPr>
          <w:rStyle w:val="Char"/>
          <w:rFonts w:cs="CTraditional Arabic" w:hint="cs"/>
          <w:rtl/>
        </w:rPr>
        <w:t xml:space="preserve"> ج</w:t>
      </w:r>
      <w:r w:rsidRPr="001325A9">
        <w:rPr>
          <w:rStyle w:val="Char"/>
          <w:rFonts w:hint="cs"/>
          <w:rtl/>
        </w:rPr>
        <w:t xml:space="preserve"> و من هستیم و (ماولد) هم این یازده جانشین خواهند بود. گفتم: ای امیرالمؤمنین! آیا وجود دو امام در یک زمان امکان‌پذیر است؟ گفت: نه،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یکی از</w:t>
      </w:r>
      <w:r w:rsidR="003A7AAA" w:rsidRPr="001325A9">
        <w:rPr>
          <w:rStyle w:val="Char"/>
          <w:rFonts w:hint="cs"/>
          <w:rtl/>
        </w:rPr>
        <w:t xml:space="preserve"> آن‌ها </w:t>
      </w:r>
      <w:r w:rsidRPr="001325A9">
        <w:rPr>
          <w:rStyle w:val="Char"/>
          <w:rFonts w:hint="cs"/>
          <w:rtl/>
        </w:rPr>
        <w:t>ساکت باشد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دیگری فوت کند</w:t>
      </w:r>
      <w:r w:rsidRPr="001A1F4B">
        <w:rPr>
          <w:rStyle w:val="Char"/>
          <w:vertAlign w:val="superscript"/>
          <w:rtl/>
        </w:rPr>
        <w:footnoteReference w:id="297"/>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 (مجلسی) می‌گویم: این خبر را در کتاب سلیم از ابان از سلیم از عبدالرحمن بن غنم یافتم که عیناً حدیث به همین صورت روایت شده بود.</w:t>
      </w:r>
    </w:p>
    <w:p w:rsidR="00B67D0C" w:rsidRPr="001325A9" w:rsidRDefault="00B67D0C" w:rsidP="001325A9">
      <w:pPr>
        <w:tabs>
          <w:tab w:val="right" w:pos="7031"/>
        </w:tabs>
        <w:ind w:firstLine="284"/>
        <w:rPr>
          <w:rStyle w:val="Char"/>
          <w:rtl/>
        </w:rPr>
      </w:pPr>
      <w:r w:rsidRPr="001325A9">
        <w:rPr>
          <w:rStyle w:val="Char"/>
          <w:rFonts w:hint="cs"/>
          <w:rtl/>
        </w:rPr>
        <w:t xml:space="preserve">بیان این خبر یکی از دلایل تهمت و بدگویی به کتاب سلیم است، زیرا محمد آن چنان که در روایات شیعه و سنی آمده است در </w:t>
      </w:r>
      <w:r w:rsidRPr="00B83B08">
        <w:rPr>
          <w:rStyle w:val="Char"/>
          <w:rFonts w:hint="cs"/>
          <w:rtl/>
        </w:rPr>
        <w:t>حجة الوداع</w:t>
      </w:r>
      <w:r w:rsidRPr="001325A9">
        <w:rPr>
          <w:rStyle w:val="Char"/>
          <w:rFonts w:hint="cs"/>
          <w:rtl/>
        </w:rPr>
        <w:t xml:space="preserve"> به دنیا آمده و در هنگام مرگ پدرش دو سال و چند ماه سن داشته است؛ پس چگونه امکان دارد که آن جملات را بر زبان آورده باشد و این حکایات را تعریف کند. ممکن است که راویان و کاتبان در آن دست برده باشند و یا شاید گفته‌اند که: این از معجزات امیرالمؤمنین</w:t>
      </w:r>
      <w:r w:rsidR="00CD3453" w:rsidRPr="00CD3453">
        <w:rPr>
          <w:rStyle w:val="Char"/>
          <w:rFonts w:cs="CTraditional Arabic" w:hint="cs"/>
          <w:rtl/>
        </w:rPr>
        <w:t>÷</w:t>
      </w:r>
      <w:r w:rsidRPr="001325A9">
        <w:rPr>
          <w:rStyle w:val="Char"/>
          <w:rFonts w:hint="cs"/>
          <w:rtl/>
        </w:rPr>
        <w:t xml:space="preserve"> است که در محمد ظاهر شده است.</w:t>
      </w:r>
    </w:p>
    <w:p w:rsidR="00B67D0C" w:rsidRPr="001325A9" w:rsidRDefault="00B67D0C" w:rsidP="001325A9">
      <w:pPr>
        <w:tabs>
          <w:tab w:val="right" w:pos="7031"/>
        </w:tabs>
        <w:ind w:firstLine="284"/>
        <w:rPr>
          <w:rStyle w:val="Char"/>
          <w:rtl/>
        </w:rPr>
      </w:pPr>
      <w:r w:rsidRPr="001325A9">
        <w:rPr>
          <w:rStyle w:val="Char"/>
          <w:rFonts w:hint="cs"/>
          <w:rtl/>
        </w:rPr>
        <w:t>بعضی از بزرگان گفته‌اند، طبق آنچه که از نسخه‌های این کتاب به من رسیده است، عبدالله بن عمر پدرش را که در حال مرگ بود، نصیحت می‌کرد.</w:t>
      </w:r>
    </w:p>
    <w:p w:rsidR="00B67D0C" w:rsidRPr="001325A9" w:rsidRDefault="00B67D0C" w:rsidP="001325A9">
      <w:pPr>
        <w:tabs>
          <w:tab w:val="right" w:pos="7031"/>
        </w:tabs>
        <w:ind w:firstLine="284"/>
        <w:rPr>
          <w:rStyle w:val="Char"/>
          <w:rtl/>
        </w:rPr>
      </w:pPr>
      <w:r w:rsidRPr="001325A9">
        <w:rPr>
          <w:rStyle w:val="Char"/>
          <w:rFonts w:hint="cs"/>
          <w:rtl/>
        </w:rPr>
        <w:t>و به راستی با چنین مطالبی نمی‌توان بر کتابی که بین محدثین معروف بوده و کلینی و صدوق و سایر قدما بر آن اعتماد کرده‌اند، اشکال وارد کرد.</w:t>
      </w:r>
    </w:p>
    <w:p w:rsidR="00B67D0C" w:rsidRPr="001325A9" w:rsidRDefault="00B67D0C" w:rsidP="001325A9">
      <w:pPr>
        <w:tabs>
          <w:tab w:val="right" w:pos="7031"/>
        </w:tabs>
        <w:ind w:firstLine="284"/>
        <w:rPr>
          <w:rStyle w:val="Char"/>
          <w:rtl/>
        </w:rPr>
      </w:pPr>
      <w:r w:rsidRPr="001325A9">
        <w:rPr>
          <w:rStyle w:val="Char"/>
          <w:rFonts w:hint="cs"/>
          <w:rtl/>
        </w:rPr>
        <w:t>بیشتر روایات و اخبار آن با آنچه که به وسیله اسانید صحیح در اصول معتبره و قابل اعتبار آمده است، مطابقت دارد و کمتر کتاب مهم و اصولی پیدا می‌شود که خالی از این باشد.</w:t>
      </w:r>
    </w:p>
    <w:p w:rsidR="00B67D0C" w:rsidRPr="001325A9" w:rsidRDefault="00B67D0C" w:rsidP="00CD3453">
      <w:pPr>
        <w:tabs>
          <w:tab w:val="right" w:pos="7031"/>
        </w:tabs>
        <w:ind w:firstLine="284"/>
        <w:rPr>
          <w:rStyle w:val="Char"/>
          <w:rtl/>
        </w:rPr>
      </w:pPr>
      <w:r w:rsidRPr="001325A9">
        <w:rPr>
          <w:rStyle w:val="Char"/>
          <w:rFonts w:hint="cs"/>
          <w:rtl/>
        </w:rPr>
        <w:t>نعمانی در کتاب (الغیبه) بعد از اخبار و روایاتی که از کتاب سلیم آورده، چنین می‌گوید: ـ کتاب او (سلیم) یکی از اصلی‌ترین اصولی است که اهل علم</w:t>
      </w:r>
      <w:r w:rsidR="00D3341F">
        <w:rPr>
          <w:rStyle w:val="Char"/>
          <w:rFonts w:hint="cs"/>
          <w:rtl/>
        </w:rPr>
        <w:t xml:space="preserve"> آن را </w:t>
      </w:r>
      <w:r w:rsidRPr="001325A9">
        <w:rPr>
          <w:rStyle w:val="Char"/>
          <w:rFonts w:hint="cs"/>
          <w:rtl/>
        </w:rPr>
        <w:t>روایت کرده‌اند و از اولین کتاب‌های حدیثی اهل بیت است، چون تمام آنچه که در آن کتاب آمده از رسول خدا</w:t>
      </w:r>
      <w:r w:rsidR="00CD3453" w:rsidRPr="00CD3453">
        <w:rPr>
          <w:rStyle w:val="Char"/>
          <w:rFonts w:cs="CTraditional Arabic" w:hint="cs"/>
          <w:rtl/>
        </w:rPr>
        <w:t xml:space="preserve"> ج</w:t>
      </w:r>
      <w:r w:rsidRPr="001325A9">
        <w:rPr>
          <w:rStyle w:val="Char"/>
          <w:rFonts w:hint="cs"/>
          <w:rtl/>
        </w:rPr>
        <w:t xml:space="preserve"> و امیرالمؤمنین</w:t>
      </w:r>
      <w:r w:rsidR="00CD3453" w:rsidRPr="00CD3453">
        <w:rPr>
          <w:rStyle w:val="Char"/>
          <w:rFonts w:cs="CTraditional Arabic" w:hint="cs"/>
          <w:rtl/>
        </w:rPr>
        <w:t>÷</w:t>
      </w:r>
      <w:r w:rsidRPr="001325A9">
        <w:rPr>
          <w:rStyle w:val="Char"/>
          <w:rFonts w:hint="cs"/>
          <w:rtl/>
        </w:rPr>
        <w:t xml:space="preserve"> و مقداد و سلمان فارسی و ابوذر</w:t>
      </w:r>
      <w:r w:rsidR="00CD3453">
        <w:rPr>
          <w:rStyle w:val="Char"/>
          <w:rFonts w:cs="CTraditional Arabic" w:hint="cs"/>
          <w:rtl/>
        </w:rPr>
        <w:t>ش</w:t>
      </w:r>
      <w:r w:rsidRPr="001325A9">
        <w:rPr>
          <w:rStyle w:val="Char"/>
          <w:rFonts w:hint="cs"/>
          <w:rtl/>
        </w:rPr>
        <w:t xml:space="preserve"> و از کسانی که از</w:t>
      </w:r>
      <w:r w:rsidR="003A7AAA" w:rsidRPr="001325A9">
        <w:rPr>
          <w:rStyle w:val="Char"/>
          <w:rFonts w:hint="cs"/>
          <w:rtl/>
        </w:rPr>
        <w:t xml:space="preserve"> آن‌ها </w:t>
      </w:r>
      <w:r w:rsidRPr="001325A9">
        <w:rPr>
          <w:rStyle w:val="Char"/>
          <w:rFonts w:hint="cs"/>
          <w:rtl/>
        </w:rPr>
        <w:t>پیروی کرده‌اند و پیامبر</w:t>
      </w:r>
      <w:r w:rsidR="00CD3453" w:rsidRPr="00CD3453">
        <w:rPr>
          <w:rStyle w:val="Char"/>
          <w:rFonts w:cs="CTraditional Arabic" w:hint="cs"/>
          <w:rtl/>
        </w:rPr>
        <w:t xml:space="preserve"> ج</w:t>
      </w:r>
      <w:r w:rsidRPr="001325A9">
        <w:rPr>
          <w:rStyle w:val="Char"/>
          <w:rFonts w:hint="cs"/>
          <w:rtl/>
        </w:rPr>
        <w:t xml:space="preserve"> و امیرالمؤمنین</w:t>
      </w:r>
      <w:r w:rsidR="00CD3453" w:rsidRPr="00CD3453">
        <w:rPr>
          <w:rStyle w:val="Char"/>
          <w:rFonts w:cs="CTraditional Arabic" w:hint="cs"/>
          <w:rtl/>
        </w:rPr>
        <w:t>÷</w:t>
      </w:r>
      <w:r w:rsidRPr="001325A9">
        <w:rPr>
          <w:rStyle w:val="Char"/>
          <w:rFonts w:hint="cs"/>
          <w:rtl/>
        </w:rPr>
        <w:t xml:space="preserve"> را دیده‌اند و مستقیماً احادیث را از</w:t>
      </w:r>
      <w:r w:rsidR="003A7AAA" w:rsidRPr="001325A9">
        <w:rPr>
          <w:rStyle w:val="Char"/>
          <w:rFonts w:hint="cs"/>
          <w:rtl/>
        </w:rPr>
        <w:t xml:space="preserve"> آن‌ها </w:t>
      </w:r>
      <w:r w:rsidRPr="001325A9">
        <w:rPr>
          <w:rStyle w:val="Char"/>
          <w:rFonts w:hint="cs"/>
          <w:rtl/>
        </w:rPr>
        <w:t>شنیده</w:t>
      </w:r>
      <w:r w:rsidRPr="001325A9">
        <w:rPr>
          <w:rStyle w:val="Char"/>
          <w:rFonts w:hint="eastAsia"/>
          <w:rtl/>
        </w:rPr>
        <w:t>‌اند، رسیده است</w:t>
      </w:r>
      <w:r w:rsidRPr="001325A9">
        <w:rPr>
          <w:rStyle w:val="Char"/>
          <w:rFonts w:hint="cs"/>
          <w:rtl/>
        </w:rPr>
        <w:t>.</w:t>
      </w:r>
      <w:r w:rsidRPr="001325A9">
        <w:rPr>
          <w:rStyle w:val="Char"/>
          <w:rFonts w:hint="eastAsia"/>
          <w:rtl/>
        </w:rPr>
        <w:t xml:space="preserve"> و این کتاب از مهم‌ترین کتاب‌هایی است که شیعه به آن استناد می‌کند و</w:t>
      </w:r>
      <w:r w:rsidR="00D3341F">
        <w:rPr>
          <w:rStyle w:val="Char"/>
          <w:rFonts w:hint="eastAsia"/>
          <w:rtl/>
        </w:rPr>
        <w:t xml:space="preserve"> آن را </w:t>
      </w:r>
      <w:r w:rsidRPr="001325A9">
        <w:rPr>
          <w:rStyle w:val="Char"/>
          <w:rFonts w:hint="eastAsia"/>
          <w:rtl/>
        </w:rPr>
        <w:t>معتبر می‌داند</w:t>
      </w:r>
      <w:r w:rsidRPr="0045730C">
        <w:rPr>
          <w:rStyle w:val="Char"/>
          <w:rFonts w:hint="cs"/>
          <w:vertAlign w:val="superscript"/>
          <w:rtl/>
        </w:rPr>
        <w:t>(</w:t>
      </w:r>
      <w:r w:rsidRPr="0045730C">
        <w:rPr>
          <w:rStyle w:val="Char"/>
          <w:vertAlign w:val="superscript"/>
          <w:rtl/>
        </w:rPr>
        <w:footnoteReference w:id="298"/>
      </w:r>
      <w:r w:rsidRPr="0045730C">
        <w:rPr>
          <w:rStyle w:val="Char"/>
          <w:rFonts w:hint="cs"/>
          <w:vertAlign w:val="superscript"/>
          <w:rtl/>
        </w:rPr>
        <w:t>)</w:t>
      </w:r>
      <w:r w:rsidRPr="001325A9">
        <w:rPr>
          <w:rStyle w:val="Char"/>
          <w:rFonts w:hint="eastAsia"/>
          <w:rtl/>
        </w:rPr>
        <w:t>.</w:t>
      </w:r>
    </w:p>
    <w:p w:rsidR="00B67D0C" w:rsidRPr="001325A9" w:rsidRDefault="00B67D0C" w:rsidP="001325A9">
      <w:pPr>
        <w:tabs>
          <w:tab w:val="right" w:pos="7031"/>
        </w:tabs>
        <w:ind w:firstLine="284"/>
        <w:rPr>
          <w:rStyle w:val="Char"/>
          <w:rtl/>
        </w:rPr>
      </w:pPr>
      <w:r w:rsidRPr="001325A9">
        <w:rPr>
          <w:rStyle w:val="Char"/>
          <w:rFonts w:hint="cs"/>
          <w:rtl/>
        </w:rPr>
        <w:t>ثمالی می‌گوید: از علی بن حسین پرسیدم نظرت در مورد فلان و فلان چیست؟ گفت: لعنت و خشم خدا بر</w:t>
      </w:r>
      <w:r w:rsidR="003A7AAA" w:rsidRPr="001325A9">
        <w:rPr>
          <w:rStyle w:val="Char"/>
          <w:rFonts w:hint="cs"/>
          <w:rtl/>
        </w:rPr>
        <w:t xml:space="preserve"> آن‌ها </w:t>
      </w:r>
      <w:r w:rsidRPr="001325A9">
        <w:rPr>
          <w:rStyle w:val="Char"/>
          <w:rFonts w:hint="cs"/>
          <w:rtl/>
        </w:rPr>
        <w:t>باد! آن دو مردند در حالی که کافر و مشرک به خداوند بزرگ بودند</w:t>
      </w:r>
      <w:r w:rsidRPr="001A1F4B">
        <w:rPr>
          <w:rStyle w:val="Char"/>
          <w:vertAlign w:val="superscript"/>
          <w:rtl/>
        </w:rPr>
        <w:footnoteReference w:id="299"/>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از حنان بن سدیر، از پدرش از ابوجعفر</w:t>
      </w:r>
      <w:r w:rsidR="00CD3453" w:rsidRPr="00CD3453">
        <w:rPr>
          <w:rStyle w:val="Char"/>
          <w:rFonts w:cs="CTraditional Arabic" w:hint="cs"/>
          <w:rtl/>
        </w:rPr>
        <w:t>÷</w:t>
      </w:r>
      <w:r w:rsidRPr="001325A9">
        <w:rPr>
          <w:rStyle w:val="Char"/>
          <w:rFonts w:hint="cs"/>
          <w:rtl/>
        </w:rPr>
        <w:t xml:space="preserve"> روا</w:t>
      </w:r>
      <w:r w:rsidR="003A7AAA" w:rsidRPr="001325A9">
        <w:rPr>
          <w:rStyle w:val="Char"/>
          <w:rFonts w:hint="cs"/>
          <w:rtl/>
        </w:rPr>
        <w:t>ی</w:t>
      </w:r>
      <w:r w:rsidRPr="001325A9">
        <w:rPr>
          <w:rStyle w:val="Char"/>
          <w:rFonts w:hint="cs"/>
          <w:rtl/>
        </w:rPr>
        <w:t xml:space="preserve">ت است </w:t>
      </w:r>
      <w:r w:rsidR="003A7AAA" w:rsidRPr="001325A9">
        <w:rPr>
          <w:rStyle w:val="Char"/>
          <w:rFonts w:hint="cs"/>
          <w:rtl/>
        </w:rPr>
        <w:t>ک</w:t>
      </w:r>
      <w:r w:rsidRPr="001325A9">
        <w:rPr>
          <w:rStyle w:val="Char"/>
          <w:rFonts w:hint="cs"/>
          <w:rtl/>
        </w:rPr>
        <w:t>ه: یکی از پسران صفیه دختر عبدالمطلب فوت کرد، پس او پسرش را بوسید. عمر به او گفت: گوشواره‌ات را بپوشان، چون نزدیکی و قرابت تو به رسول خدا</w:t>
      </w:r>
      <w:r w:rsidR="00CD3453" w:rsidRPr="00CD3453">
        <w:rPr>
          <w:rStyle w:val="Char"/>
          <w:rFonts w:cs="CTraditional Arabic" w:hint="cs"/>
          <w:rtl/>
        </w:rPr>
        <w:t xml:space="preserve"> ج</w:t>
      </w:r>
      <w:r w:rsidRPr="001325A9">
        <w:rPr>
          <w:rStyle w:val="Char"/>
          <w:rFonts w:hint="cs"/>
          <w:rtl/>
        </w:rPr>
        <w:t xml:space="preserve"> هیچ نفعی به تو نمی‌رساند. صفیه به او گفت: ای ابن اللخناء! تو گوشواره مرا دیدی؟ سپس بر رسول خدا</w:t>
      </w:r>
      <w:r w:rsidR="00CD3453" w:rsidRPr="00CD3453">
        <w:rPr>
          <w:rStyle w:val="Char"/>
          <w:rFonts w:cs="CTraditional Arabic" w:hint="cs"/>
          <w:rtl/>
        </w:rPr>
        <w:t xml:space="preserve"> ج</w:t>
      </w:r>
      <w:r w:rsidRPr="001325A9">
        <w:rPr>
          <w:rStyle w:val="Char"/>
          <w:rFonts w:hint="cs"/>
          <w:rtl/>
        </w:rPr>
        <w:t xml:space="preserve"> وارد شد و با گریه جریان ‌را برای رسول خدا</w:t>
      </w:r>
      <w:r w:rsidR="00CD3453" w:rsidRPr="00CD3453">
        <w:rPr>
          <w:rStyle w:val="Char"/>
          <w:rFonts w:cs="CTraditional Arabic" w:hint="cs"/>
          <w:rtl/>
        </w:rPr>
        <w:t xml:space="preserve"> ج</w:t>
      </w:r>
      <w:r w:rsidRPr="001325A9">
        <w:rPr>
          <w:rStyle w:val="Char"/>
          <w:rFonts w:hint="cs"/>
          <w:rtl/>
        </w:rPr>
        <w:t xml:space="preserve"> تعریف کرد، بعد از آن پیامبر از خانه خارج شد و همه برای نماز جماعت آماده شدند. پیامبر</w:t>
      </w:r>
      <w:r w:rsidR="00CD3453" w:rsidRPr="00CD3453">
        <w:rPr>
          <w:rStyle w:val="Char"/>
          <w:rFonts w:cs="CTraditional Arabic" w:hint="cs"/>
          <w:rtl/>
        </w:rPr>
        <w:t xml:space="preserve"> ج</w:t>
      </w:r>
      <w:r w:rsidRPr="001325A9">
        <w:rPr>
          <w:rStyle w:val="Char"/>
          <w:rFonts w:hint="cs"/>
          <w:rtl/>
        </w:rPr>
        <w:t xml:space="preserve"> فرمود: بعضی‌ها را چه شده است که گمان برده‌اند من به نزدیکانم نفعی نمی‌رسانم، اگر به مقام محمود برسم برای بدترین شخص شما هم شفاعت خواهم کرد. اگر هر کدام از شما در مورد یکی از اجدادش از من سؤال کند، جوابش را دقیق خواهم داد. مردی به سوی پیامبر</w:t>
      </w:r>
      <w:r w:rsidR="00CD3453" w:rsidRPr="00CD3453">
        <w:rPr>
          <w:rStyle w:val="Char"/>
          <w:rFonts w:cs="CTraditional Arabic" w:hint="cs"/>
          <w:rtl/>
        </w:rPr>
        <w:t xml:space="preserve"> ج</w:t>
      </w:r>
      <w:r w:rsidRPr="001325A9">
        <w:rPr>
          <w:rStyle w:val="Char"/>
          <w:rFonts w:hint="cs"/>
          <w:rtl/>
        </w:rPr>
        <w:t xml:space="preserve"> بلند شد و گفت: پدر من کیست ای رسول خدا</w:t>
      </w:r>
      <w:r w:rsidR="00CD3453" w:rsidRPr="00CD3453">
        <w:rPr>
          <w:rStyle w:val="Char"/>
          <w:rFonts w:cs="CTraditional Arabic" w:hint="cs"/>
          <w:rtl/>
        </w:rPr>
        <w:t xml:space="preserve"> ج</w:t>
      </w:r>
      <w:r w:rsidRPr="001325A9">
        <w:rPr>
          <w:rStyle w:val="Char"/>
          <w:rFonts w:hint="cs"/>
          <w:rtl/>
        </w:rPr>
        <w:t>؟ جواب دادند که پدر تو غیر از کسی است که تو او را پدر خوانی. پدر تو فلان بن فلان است. سپس مرد دیگری برخاست و گفت: ای رسول خدا</w:t>
      </w:r>
      <w:r w:rsidR="00CD3453" w:rsidRPr="00CD3453">
        <w:rPr>
          <w:rStyle w:val="Char"/>
          <w:rFonts w:cs="CTraditional Arabic" w:hint="cs"/>
          <w:rtl/>
        </w:rPr>
        <w:t xml:space="preserve"> ج</w:t>
      </w:r>
      <w:r w:rsidRPr="001325A9">
        <w:rPr>
          <w:rStyle w:val="Char"/>
          <w:rFonts w:hint="cs"/>
          <w:rtl/>
        </w:rPr>
        <w:t>، پدر من کیست؟ فرمود: پدر تو همانی است که پدر می‌خوانی سپس فرمودند: چه شده که کسی گمان کرده که من به نزدیکانم نفع نمی</w:t>
      </w:r>
      <w:r w:rsidRPr="001325A9">
        <w:rPr>
          <w:rStyle w:val="Char"/>
          <w:rFonts w:hint="eastAsia"/>
          <w:rtl/>
        </w:rPr>
        <w:t xml:space="preserve">‌رسانم </w:t>
      </w:r>
      <w:r w:rsidRPr="001325A9">
        <w:rPr>
          <w:rStyle w:val="Char"/>
          <w:rFonts w:hint="cs"/>
          <w:rtl/>
        </w:rPr>
        <w:t xml:space="preserve">و </w:t>
      </w:r>
      <w:r w:rsidRPr="001325A9">
        <w:rPr>
          <w:rStyle w:val="Char"/>
          <w:rFonts w:hint="eastAsia"/>
          <w:rtl/>
        </w:rPr>
        <w:t xml:space="preserve">او در مورد پدرش از من سؤال نمی‌پرسد. </w:t>
      </w:r>
      <w:r w:rsidRPr="001325A9">
        <w:rPr>
          <w:rStyle w:val="Char"/>
          <w:rFonts w:hint="cs"/>
          <w:rtl/>
        </w:rPr>
        <w:t>پس عمر جلوی پیامبر</w:t>
      </w:r>
      <w:r w:rsidR="00CD3453" w:rsidRPr="00CD3453">
        <w:rPr>
          <w:rStyle w:val="Char"/>
          <w:rFonts w:cs="CTraditional Arabic" w:hint="cs"/>
          <w:rtl/>
        </w:rPr>
        <w:t xml:space="preserve"> ج</w:t>
      </w:r>
      <w:r w:rsidRPr="001325A9">
        <w:rPr>
          <w:rStyle w:val="Char"/>
          <w:rFonts w:hint="cs"/>
          <w:rtl/>
        </w:rPr>
        <w:t xml:space="preserve"> برخاست و گفت: ای رسول خدا</w:t>
      </w:r>
      <w:r w:rsidR="00CD3453" w:rsidRPr="00CD3453">
        <w:rPr>
          <w:rStyle w:val="Char"/>
          <w:rFonts w:cs="CTraditional Arabic" w:hint="cs"/>
          <w:rtl/>
        </w:rPr>
        <w:t xml:space="preserve"> ج</w:t>
      </w:r>
      <w:r w:rsidRPr="001325A9">
        <w:rPr>
          <w:rStyle w:val="Char"/>
          <w:rFonts w:hint="cs"/>
          <w:rtl/>
        </w:rPr>
        <w:t>!، از غضب خدا و خشم رسول او به خدا پناه می‌برم، خداوند شما را ببخشد، مرا ببخش.</w:t>
      </w:r>
      <w:r w:rsidR="00491B1C">
        <w:rPr>
          <w:rStyle w:val="Char"/>
          <w:rFonts w:hint="cs"/>
          <w:rtl/>
        </w:rPr>
        <w:t xml:space="preserve"> پس خداوند این آیه را نازل کرد:</w:t>
      </w:r>
    </w:p>
    <w:p w:rsidR="00491B1C" w:rsidRPr="00491B1C" w:rsidRDefault="00491B1C" w:rsidP="00491B1C">
      <w:pPr>
        <w:pStyle w:val="a"/>
        <w:rPr>
          <w:rtl/>
        </w:rPr>
      </w:pPr>
      <w:r>
        <w:rPr>
          <w:rFonts w:cs="Traditional Arabic"/>
          <w:color w:val="000000"/>
          <w:shd w:val="clear" w:color="auto" w:fill="FFFFFF"/>
          <w:rtl/>
        </w:rPr>
        <w:t>﴿</w:t>
      </w:r>
      <w:r w:rsidRPr="00B90D21">
        <w:rPr>
          <w:rStyle w:val="Char4"/>
          <w:rtl/>
        </w:rPr>
        <w:t>يَا أَيُّهَا الَّذِينَ آمَنُوا لَا تَسْأَلُوا عَنْ أَشْيَاءَ إِنْ تُبْدَ لَكُمْ تَسُؤْكُمْ وَإِنْ تَسْأَلُوا عَنْهَا حِينَ يُنَزَّلُ الْقُرْآنُ تُبْدَ لَكُمْ عَفَا اللَّهُ عَنْهَا</w:t>
      </w:r>
      <w:r w:rsidR="00071C7F" w:rsidRPr="00B90D21">
        <w:rPr>
          <w:rStyle w:val="Char4"/>
          <w:rtl/>
        </w:rPr>
        <w:t xml:space="preserve"> </w:t>
      </w:r>
      <w:r w:rsidRPr="00B90D21">
        <w:rPr>
          <w:rStyle w:val="Char4"/>
          <w:rtl/>
        </w:rPr>
        <w:t>وَاللَّهُ غَفُورٌ حَلِيمٌ١٠١ قَدْ سَأَلَهَا قَوْمٌ مِنْ قَبْلِكُمْ ثُمَّ أَصْبَحُوا بِهَا كَافِرِينَ١٠٢</w:t>
      </w:r>
      <w:r>
        <w:rPr>
          <w:rFonts w:cs="Traditional Arabic"/>
          <w:color w:val="000000"/>
          <w:shd w:val="clear" w:color="auto" w:fill="FFFFFF"/>
          <w:rtl/>
        </w:rPr>
        <w:t>﴾</w:t>
      </w:r>
      <w:r w:rsidRPr="00B90D21">
        <w:rPr>
          <w:rStyle w:val="Char4"/>
          <w:rtl/>
        </w:rPr>
        <w:t xml:space="preserve"> </w:t>
      </w:r>
      <w:r w:rsidRPr="00C061E3">
        <w:rPr>
          <w:rStyle w:val="Char2"/>
          <w:rtl/>
        </w:rPr>
        <w:t>[المائدة: 101-102]</w:t>
      </w:r>
      <w:r w:rsidRPr="00491B1C">
        <w:rPr>
          <w:rFonts w:hint="cs"/>
          <w:rtl/>
        </w:rPr>
        <w:t>.</w:t>
      </w:r>
    </w:p>
    <w:p w:rsidR="00B67D0C" w:rsidRPr="001325A9" w:rsidRDefault="00B67D0C" w:rsidP="00491B1C">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ا</w:t>
      </w:r>
      <w:r w:rsidR="003A7AAA" w:rsidRPr="001325A9">
        <w:rPr>
          <w:rStyle w:val="Char"/>
          <w:rtl/>
        </w:rPr>
        <w:t>ی</w:t>
      </w:r>
      <w:r w:rsidRPr="001325A9">
        <w:rPr>
          <w:rStyle w:val="Char"/>
          <w:rtl/>
        </w:rPr>
        <w:t xml:space="preserve"> مؤمنان! از مسائل</w:t>
      </w:r>
      <w:r w:rsidR="003A7AAA" w:rsidRPr="001325A9">
        <w:rPr>
          <w:rStyle w:val="Char"/>
          <w:rtl/>
        </w:rPr>
        <w:t>ی</w:t>
      </w:r>
      <w:r w:rsidRPr="001325A9">
        <w:rPr>
          <w:rStyle w:val="Char"/>
          <w:rtl/>
        </w:rPr>
        <w:t xml:space="preserve"> سؤال م</w:t>
      </w:r>
      <w:r w:rsidR="003A7AAA" w:rsidRPr="001325A9">
        <w:rPr>
          <w:rStyle w:val="Char"/>
          <w:rtl/>
        </w:rPr>
        <w:t>ک</w:t>
      </w:r>
      <w:r w:rsidRPr="001325A9">
        <w:rPr>
          <w:rStyle w:val="Char"/>
          <w:rtl/>
        </w:rPr>
        <w:t>ن</w:t>
      </w:r>
      <w:r w:rsidR="003A7AAA" w:rsidRPr="001325A9">
        <w:rPr>
          <w:rStyle w:val="Char"/>
          <w:rtl/>
        </w:rPr>
        <w:t>ی</w:t>
      </w:r>
      <w:r w:rsidRPr="001325A9">
        <w:rPr>
          <w:rStyle w:val="Char"/>
          <w:rtl/>
        </w:rPr>
        <w:t>د (</w:t>
      </w:r>
      <w:r w:rsidR="003A7AAA" w:rsidRPr="001325A9">
        <w:rPr>
          <w:rStyle w:val="Char"/>
          <w:rtl/>
        </w:rPr>
        <w:t>ک</w:t>
      </w:r>
      <w:r w:rsidRPr="001325A9">
        <w:rPr>
          <w:rStyle w:val="Char"/>
          <w:rtl/>
        </w:rPr>
        <w:t>ه خداوند از راه لطف از</w:t>
      </w:r>
      <w:r w:rsidR="003A7AAA" w:rsidRPr="001325A9">
        <w:rPr>
          <w:rStyle w:val="Char"/>
          <w:rtl/>
        </w:rPr>
        <w:t xml:space="preserve"> آن‌ها </w:t>
      </w:r>
      <w:r w:rsidRPr="001325A9">
        <w:rPr>
          <w:rStyle w:val="Char"/>
          <w:rtl/>
        </w:rPr>
        <w:t>سخن نگفته است، و چه بسا به شما مربوط نبوده، و چندان سود</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زندگ</w:t>
      </w:r>
      <w:r w:rsidR="003A7AAA" w:rsidRPr="001325A9">
        <w:rPr>
          <w:rStyle w:val="Char"/>
          <w:rtl/>
        </w:rPr>
        <w:t>ی</w:t>
      </w:r>
      <w:r w:rsidRPr="001325A9">
        <w:rPr>
          <w:rStyle w:val="Char"/>
          <w:rtl/>
        </w:rPr>
        <w:t xml:space="preserve"> شما نداشته باشند، و) اگر فاش گردند و آش</w:t>
      </w:r>
      <w:r w:rsidR="003A7AAA" w:rsidRPr="001325A9">
        <w:rPr>
          <w:rStyle w:val="Char"/>
          <w:rtl/>
        </w:rPr>
        <w:t>ک</w:t>
      </w:r>
      <w:r w:rsidRPr="001325A9">
        <w:rPr>
          <w:rStyle w:val="Char"/>
          <w:rtl/>
        </w:rPr>
        <w:t xml:space="preserve">ار شوند شما را ناراحت و بدحال </w:t>
      </w:r>
      <w:r w:rsidR="003A7AAA" w:rsidRPr="001325A9">
        <w:rPr>
          <w:rStyle w:val="Char"/>
          <w:rtl/>
        </w:rPr>
        <w:t>ک</w:t>
      </w:r>
      <w:r w:rsidRPr="001325A9">
        <w:rPr>
          <w:rStyle w:val="Char"/>
          <w:rtl/>
        </w:rPr>
        <w:t xml:space="preserve">نند. چنان </w:t>
      </w:r>
      <w:r w:rsidR="003A7AAA" w:rsidRPr="001325A9">
        <w:rPr>
          <w:rStyle w:val="Char"/>
          <w:rtl/>
        </w:rPr>
        <w:t>ک</w:t>
      </w:r>
      <w:r w:rsidRPr="001325A9">
        <w:rPr>
          <w:rStyle w:val="Char"/>
          <w:rtl/>
        </w:rPr>
        <w:t>ه به هنگام نزول قرآن (در زمان ح</w:t>
      </w:r>
      <w:r w:rsidR="003A7AAA" w:rsidRPr="001325A9">
        <w:rPr>
          <w:rStyle w:val="Char"/>
          <w:rtl/>
        </w:rPr>
        <w:t>ی</w:t>
      </w:r>
      <w:r w:rsidRPr="001325A9">
        <w:rPr>
          <w:rStyle w:val="Char"/>
          <w:rtl/>
        </w:rPr>
        <w:t>ات پ</w:t>
      </w:r>
      <w:r w:rsidR="003A7AAA" w:rsidRPr="001325A9">
        <w:rPr>
          <w:rStyle w:val="Char"/>
          <w:rtl/>
        </w:rPr>
        <w:t>ی</w:t>
      </w:r>
      <w:r w:rsidRPr="001325A9">
        <w:rPr>
          <w:rStyle w:val="Char"/>
          <w:rtl/>
        </w:rPr>
        <w:t>غمبر، از او) راجع بدان</w:t>
      </w:r>
      <w:r w:rsidR="00491B1C">
        <w:rPr>
          <w:rStyle w:val="Char"/>
          <w:rFonts w:hint="cs"/>
          <w:rtl/>
        </w:rPr>
        <w:t>‌</w:t>
      </w:r>
      <w:r w:rsidRPr="001325A9">
        <w:rPr>
          <w:rStyle w:val="Char"/>
          <w:rtl/>
        </w:rPr>
        <w:t xml:space="preserve">ها پرس و جو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(با وح</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ب</w:t>
      </w:r>
      <w:r w:rsidR="003A7AAA" w:rsidRPr="001325A9">
        <w:rPr>
          <w:rStyle w:val="Char"/>
          <w:rtl/>
        </w:rPr>
        <w:t>ی</w:t>
      </w:r>
      <w:r w:rsidRPr="001325A9">
        <w:rPr>
          <w:rStyle w:val="Char"/>
          <w:rtl/>
        </w:rPr>
        <w:t>ان و روشن م</w:t>
      </w:r>
      <w:r w:rsidR="003A7AAA" w:rsidRPr="001325A9">
        <w:rPr>
          <w:rStyle w:val="Char"/>
          <w:rtl/>
        </w:rPr>
        <w:t>ی</w:t>
      </w:r>
      <w:r w:rsidRPr="001325A9">
        <w:rPr>
          <w:rStyle w:val="Char"/>
          <w:rtl/>
        </w:rPr>
        <w:t>‌شوند (و آن گاه دچار مشقّات و مش</w:t>
      </w:r>
      <w:r w:rsidR="003A7AAA" w:rsidRPr="001325A9">
        <w:rPr>
          <w:rStyle w:val="Char"/>
          <w:rtl/>
        </w:rPr>
        <w:t>ک</w:t>
      </w:r>
      <w:r w:rsidRPr="001325A9">
        <w:rPr>
          <w:rStyle w:val="Char"/>
          <w:rtl/>
        </w:rPr>
        <w:t>لات فراوان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w:t>
      </w:r>
      <w:r w:rsidR="003A7AAA" w:rsidRPr="001325A9">
        <w:rPr>
          <w:rStyle w:val="Char"/>
          <w:rtl/>
        </w:rPr>
        <w:t>ی</w:t>
      </w:r>
      <w:r w:rsidRPr="001325A9">
        <w:rPr>
          <w:rStyle w:val="Char"/>
          <w:rtl/>
        </w:rPr>
        <w:t>د و از عهده انجام ت</w:t>
      </w:r>
      <w:r w:rsidR="003A7AAA" w:rsidRPr="001325A9">
        <w:rPr>
          <w:rStyle w:val="Char"/>
          <w:rtl/>
        </w:rPr>
        <w:t>ک</w:t>
      </w:r>
      <w:r w:rsidRPr="001325A9">
        <w:rPr>
          <w:rStyle w:val="Char"/>
          <w:rtl/>
        </w:rPr>
        <w:t>ال</w:t>
      </w:r>
      <w:r w:rsidR="003A7AAA" w:rsidRPr="001325A9">
        <w:rPr>
          <w:rStyle w:val="Char"/>
          <w:rtl/>
        </w:rPr>
        <w:t>ی</w:t>
      </w:r>
      <w:r w:rsidRPr="001325A9">
        <w:rPr>
          <w:rStyle w:val="Char"/>
          <w:rtl/>
        </w:rPr>
        <w:t>ف و وظائف ب</w:t>
      </w:r>
      <w:r w:rsidR="003A7AAA" w:rsidRPr="001325A9">
        <w:rPr>
          <w:rStyle w:val="Char"/>
          <w:rtl/>
        </w:rPr>
        <w:t>ی</w:t>
      </w:r>
      <w:r w:rsidRPr="001325A9">
        <w:rPr>
          <w:rStyle w:val="Char"/>
          <w:rtl/>
        </w:rPr>
        <w:t>شمار برنم</w:t>
      </w:r>
      <w:r w:rsidR="003A7AAA" w:rsidRPr="001325A9">
        <w:rPr>
          <w:rStyle w:val="Char"/>
          <w:rtl/>
        </w:rPr>
        <w:t>ی</w:t>
      </w:r>
      <w:r w:rsidRPr="001325A9">
        <w:rPr>
          <w:rStyle w:val="Char"/>
          <w:rtl/>
        </w:rPr>
        <w:t>‌آئ</w:t>
      </w:r>
      <w:r w:rsidR="003A7AAA" w:rsidRPr="001325A9">
        <w:rPr>
          <w:rStyle w:val="Char"/>
          <w:rtl/>
        </w:rPr>
        <w:t>ی</w:t>
      </w:r>
      <w:r w:rsidRPr="001325A9">
        <w:rPr>
          <w:rStyle w:val="Char"/>
          <w:rtl/>
        </w:rPr>
        <w:t xml:space="preserve">د. پس شما را به ناگفته‌ها و نانموده‌ها چه </w:t>
      </w:r>
      <w:r w:rsidR="003A7AAA" w:rsidRPr="001325A9">
        <w:rPr>
          <w:rStyle w:val="Char"/>
          <w:rtl/>
        </w:rPr>
        <w:t>ک</w:t>
      </w:r>
      <w:r w:rsidRPr="001325A9">
        <w:rPr>
          <w:rStyle w:val="Char"/>
          <w:rtl/>
        </w:rPr>
        <w:t>ار؟ مگر نه ا</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ه) خداوند از ا</w:t>
      </w:r>
      <w:r w:rsidR="003A7AAA" w:rsidRPr="001325A9">
        <w:rPr>
          <w:rStyle w:val="Char"/>
          <w:rtl/>
        </w:rPr>
        <w:t>ی</w:t>
      </w:r>
      <w:r w:rsidRPr="001325A9">
        <w:rPr>
          <w:rStyle w:val="Char"/>
          <w:rtl/>
        </w:rPr>
        <w:t>ن مسائل گذشته است (و پرسشها</w:t>
      </w:r>
      <w:r w:rsidR="003A7AAA" w:rsidRPr="001325A9">
        <w:rPr>
          <w:rStyle w:val="Char"/>
          <w:rtl/>
        </w:rPr>
        <w:t>ی</w:t>
      </w:r>
      <w:r w:rsidRPr="001325A9">
        <w:rPr>
          <w:rStyle w:val="Char"/>
          <w:rtl/>
        </w:rPr>
        <w:t xml:space="preserve"> قبل</w:t>
      </w:r>
      <w:r w:rsidR="003A7AAA" w:rsidRPr="001325A9">
        <w:rPr>
          <w:rStyle w:val="Char"/>
          <w:rtl/>
        </w:rPr>
        <w:t>ی</w:t>
      </w:r>
      <w:r w:rsidRPr="001325A9">
        <w:rPr>
          <w:rStyle w:val="Char"/>
          <w:rtl/>
        </w:rPr>
        <w:t xml:space="preserve"> شما را ناد</w:t>
      </w:r>
      <w:r w:rsidR="003A7AAA" w:rsidRPr="001325A9">
        <w:rPr>
          <w:rStyle w:val="Char"/>
          <w:rtl/>
        </w:rPr>
        <w:t>ی</w:t>
      </w:r>
      <w:r w:rsidRPr="001325A9">
        <w:rPr>
          <w:rStyle w:val="Char"/>
          <w:rtl/>
        </w:rPr>
        <w:t>ده گرفته است و از مجازات اخرو</w:t>
      </w:r>
      <w:r w:rsidR="003A7AAA" w:rsidRPr="001325A9">
        <w:rPr>
          <w:rStyle w:val="Char"/>
          <w:rtl/>
        </w:rPr>
        <w:t xml:space="preserve">ی آن‌ها </w:t>
      </w:r>
      <w:r w:rsidRPr="001325A9">
        <w:rPr>
          <w:rStyle w:val="Char"/>
          <w:rtl/>
        </w:rPr>
        <w:t>صرف نظر فرموده است‌؟) و خداوند بس آمرزگار و بردبار است. (ا</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ه از شما م</w:t>
      </w:r>
      <w:r w:rsidR="003A7AAA" w:rsidRPr="001325A9">
        <w:rPr>
          <w:rStyle w:val="Char"/>
          <w:rtl/>
        </w:rPr>
        <w:t>ی</w:t>
      </w:r>
      <w:r w:rsidRPr="001325A9">
        <w:rPr>
          <w:rStyle w:val="Char"/>
          <w:rtl/>
        </w:rPr>
        <w:t>‌گذرد و در مجازات شما شتاب نم</w:t>
      </w:r>
      <w:r w:rsidR="003A7AAA" w:rsidRPr="001325A9">
        <w:rPr>
          <w:rStyle w:val="Char"/>
          <w:rtl/>
        </w:rPr>
        <w:t>ی</w:t>
      </w:r>
      <w:r w:rsidRPr="001325A9">
        <w:rPr>
          <w:rStyle w:val="Char"/>
          <w:rtl/>
        </w:rPr>
        <w:t>‌ورزد).</w:t>
      </w:r>
      <w:r w:rsidR="00071C7F">
        <w:rPr>
          <w:rStyle w:val="Char"/>
          <w:rtl/>
        </w:rPr>
        <w:t xml:space="preserve"> </w:t>
      </w:r>
      <w:r w:rsidRPr="001325A9">
        <w:rPr>
          <w:rStyle w:val="Char"/>
          <w:rtl/>
        </w:rPr>
        <w:t>جمع</w:t>
      </w:r>
      <w:r w:rsidR="003A7AAA" w:rsidRPr="001325A9">
        <w:rPr>
          <w:rStyle w:val="Char"/>
          <w:rtl/>
        </w:rPr>
        <w:t>ی</w:t>
      </w:r>
      <w:r w:rsidRPr="001325A9">
        <w:rPr>
          <w:rStyle w:val="Char"/>
          <w:rtl/>
        </w:rPr>
        <w:t xml:space="preserve"> از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از (امور</w:t>
      </w:r>
      <w:r w:rsidR="003A7AAA" w:rsidRPr="001325A9">
        <w:rPr>
          <w:rStyle w:val="Char"/>
          <w:rtl/>
        </w:rPr>
        <w:t>ی</w:t>
      </w:r>
      <w:r w:rsidRPr="001325A9">
        <w:rPr>
          <w:rStyle w:val="Char"/>
          <w:rtl/>
        </w:rPr>
        <w:t xml:space="preserve"> همانند)</w:t>
      </w:r>
      <w:r w:rsidR="003A7AAA" w:rsidRPr="001325A9">
        <w:rPr>
          <w:rStyle w:val="Char"/>
          <w:rtl/>
        </w:rPr>
        <w:t xml:space="preserve"> آن‌ها </w:t>
      </w:r>
      <w:r w:rsidRPr="001325A9">
        <w:rPr>
          <w:rStyle w:val="Char"/>
          <w:rtl/>
        </w:rPr>
        <w:t>(</w:t>
      </w:r>
      <w:r w:rsidR="003A7AAA" w:rsidRPr="001325A9">
        <w:rPr>
          <w:rStyle w:val="Char"/>
          <w:rtl/>
        </w:rPr>
        <w:t>ک</w:t>
      </w:r>
      <w:r w:rsidRPr="001325A9">
        <w:rPr>
          <w:rStyle w:val="Char"/>
          <w:rtl/>
        </w:rPr>
        <w:t>ه شما م</w:t>
      </w:r>
      <w:r w:rsidR="003A7AAA" w:rsidRPr="001325A9">
        <w:rPr>
          <w:rStyle w:val="Char"/>
          <w:rtl/>
        </w:rPr>
        <w:t>ی</w:t>
      </w:r>
      <w:r w:rsidRPr="001325A9">
        <w:rPr>
          <w:rStyle w:val="Char"/>
          <w:rtl/>
        </w:rPr>
        <w:t>‌پرس</w:t>
      </w:r>
      <w:r w:rsidR="003A7AAA" w:rsidRPr="001325A9">
        <w:rPr>
          <w:rStyle w:val="Char"/>
          <w:rtl/>
        </w:rPr>
        <w:t>ی</w:t>
      </w:r>
      <w:r w:rsidRPr="001325A9">
        <w:rPr>
          <w:rStyle w:val="Char"/>
          <w:rtl/>
        </w:rPr>
        <w:t xml:space="preserve">د) سؤال </w:t>
      </w:r>
      <w:r w:rsidR="003A7AAA" w:rsidRPr="001325A9">
        <w:rPr>
          <w:rStyle w:val="Char"/>
          <w:rtl/>
        </w:rPr>
        <w:t>ک</w:t>
      </w:r>
      <w:r w:rsidRPr="001325A9">
        <w:rPr>
          <w:rStyle w:val="Char"/>
          <w:rtl/>
        </w:rPr>
        <w:t>ردند و بعد از آن (</w:t>
      </w:r>
      <w:r w:rsidR="003A7AAA" w:rsidRPr="001325A9">
        <w:rPr>
          <w:rStyle w:val="Char"/>
          <w:rtl/>
        </w:rPr>
        <w:t>ک</w:t>
      </w:r>
      <w:r w:rsidRPr="001325A9">
        <w:rPr>
          <w:rStyle w:val="Char"/>
          <w:rtl/>
        </w:rPr>
        <w:t>ه توسّط پ</w:t>
      </w:r>
      <w:r w:rsidR="003A7AAA" w:rsidRPr="001325A9">
        <w:rPr>
          <w:rStyle w:val="Char"/>
          <w:rtl/>
        </w:rPr>
        <w:t>ی</w:t>
      </w:r>
      <w:r w:rsidRPr="001325A9">
        <w:rPr>
          <w:rStyle w:val="Char"/>
          <w:rtl/>
        </w:rPr>
        <w:t>غمبران از</w:t>
      </w:r>
      <w:r w:rsidR="003A7AAA" w:rsidRPr="001325A9">
        <w:rPr>
          <w:rStyle w:val="Char"/>
          <w:rtl/>
        </w:rPr>
        <w:t xml:space="preserve"> آن‌ها </w:t>
      </w:r>
      <w:r w:rsidRPr="001325A9">
        <w:rPr>
          <w:rStyle w:val="Char"/>
          <w:rtl/>
        </w:rPr>
        <w:t xml:space="preserve">اطّلاع </w:t>
      </w:r>
      <w:r w:rsidR="003A7AAA" w:rsidRPr="001325A9">
        <w:rPr>
          <w:rStyle w:val="Char"/>
          <w:rtl/>
        </w:rPr>
        <w:t>ی</w:t>
      </w:r>
      <w:r w:rsidRPr="001325A9">
        <w:rPr>
          <w:rStyle w:val="Char"/>
          <w:rtl/>
        </w:rPr>
        <w:t>افتند و موظّف به رعا</w:t>
      </w:r>
      <w:r w:rsidR="003A7AAA" w:rsidRPr="001325A9">
        <w:rPr>
          <w:rStyle w:val="Char"/>
          <w:rtl/>
        </w:rPr>
        <w:t>ی</w:t>
      </w:r>
      <w:r w:rsidRPr="001325A9">
        <w:rPr>
          <w:rStyle w:val="Char"/>
          <w:rtl/>
        </w:rPr>
        <w:t>ت اح</w:t>
      </w:r>
      <w:r w:rsidR="003A7AAA" w:rsidRPr="001325A9">
        <w:rPr>
          <w:rStyle w:val="Char"/>
          <w:rtl/>
        </w:rPr>
        <w:t>ک</w:t>
      </w:r>
      <w:r w:rsidRPr="001325A9">
        <w:rPr>
          <w:rStyle w:val="Char"/>
          <w:rtl/>
        </w:rPr>
        <w:t>ام مربوطه شدند) نسبت بدان</w:t>
      </w:r>
      <w:r w:rsidR="00491B1C">
        <w:rPr>
          <w:rStyle w:val="Char"/>
          <w:rFonts w:hint="cs"/>
          <w:rtl/>
        </w:rPr>
        <w:t>‌</w:t>
      </w:r>
      <w:r w:rsidRPr="001325A9">
        <w:rPr>
          <w:rStyle w:val="Char"/>
          <w:rtl/>
        </w:rPr>
        <w:t>ها به مخالفت برخاستند و من</w:t>
      </w:r>
      <w:r w:rsidR="003A7AAA" w:rsidRPr="001325A9">
        <w:rPr>
          <w:rStyle w:val="Char"/>
          <w:rtl/>
        </w:rPr>
        <w:t>ک</w:t>
      </w:r>
      <w:r w:rsidRPr="001325A9">
        <w:rPr>
          <w:rStyle w:val="Char"/>
          <w:rtl/>
        </w:rPr>
        <w:t>ر (حقّان</w:t>
      </w:r>
      <w:r w:rsidR="003A7AAA" w:rsidRPr="001325A9">
        <w:rPr>
          <w:rStyle w:val="Char"/>
          <w:rtl/>
        </w:rPr>
        <w:t>ی</w:t>
      </w:r>
      <w:r w:rsidRPr="001325A9">
        <w:rPr>
          <w:rStyle w:val="Char"/>
          <w:rtl/>
        </w:rPr>
        <w:t>ت پاسخ)</w:t>
      </w:r>
      <w:r w:rsidR="003A7AAA" w:rsidRPr="001325A9">
        <w:rPr>
          <w:rStyle w:val="Char"/>
          <w:rtl/>
        </w:rPr>
        <w:t xml:space="preserve"> آن‌ها </w:t>
      </w:r>
      <w:r w:rsidRPr="001325A9">
        <w:rPr>
          <w:rStyle w:val="Char"/>
          <w:rtl/>
        </w:rPr>
        <w:t>(و بالطبع صلاح</w:t>
      </w:r>
      <w:r w:rsidR="003A7AAA" w:rsidRPr="001325A9">
        <w:rPr>
          <w:rStyle w:val="Char"/>
          <w:rtl/>
        </w:rPr>
        <w:t>ی</w:t>
      </w:r>
      <w:r w:rsidRPr="001325A9">
        <w:rPr>
          <w:rStyle w:val="Char"/>
          <w:rtl/>
        </w:rPr>
        <w:t>ت گو</w:t>
      </w:r>
      <w:r w:rsidR="003A7AAA" w:rsidRPr="001325A9">
        <w:rPr>
          <w:rStyle w:val="Char"/>
          <w:rtl/>
        </w:rPr>
        <w:t>ی</w:t>
      </w:r>
      <w:r w:rsidRPr="001325A9">
        <w:rPr>
          <w:rStyle w:val="Char"/>
          <w:rtl/>
        </w:rPr>
        <w:t>ندگان آن سخن</w:t>
      </w:r>
      <w:r w:rsidR="00491B1C">
        <w:rPr>
          <w:rStyle w:val="Char"/>
          <w:rFonts w:hint="cs"/>
          <w:rtl/>
        </w:rPr>
        <w:t>‌</w:t>
      </w:r>
      <w:r w:rsidRPr="001325A9">
        <w:rPr>
          <w:rStyle w:val="Char"/>
          <w:rtl/>
        </w:rPr>
        <w:t xml:space="preserve">ها،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انب</w:t>
      </w:r>
      <w:r w:rsidR="003A7AAA" w:rsidRPr="001325A9">
        <w:rPr>
          <w:rStyle w:val="Char"/>
          <w:rtl/>
        </w:rPr>
        <w:t>ی</w:t>
      </w:r>
      <w:r w:rsidRPr="001325A9">
        <w:rPr>
          <w:rStyle w:val="Char"/>
          <w:rtl/>
        </w:rPr>
        <w:t>اء) شدند‏»</w:t>
      </w:r>
      <w:r w:rsidRPr="001A1F4B">
        <w:rPr>
          <w:rStyle w:val="Char"/>
          <w:vertAlign w:val="superscript"/>
          <w:rtl/>
        </w:rPr>
        <w:footnoteReference w:id="300"/>
      </w:r>
      <w:r w:rsidRPr="001325A9">
        <w:rPr>
          <w:rStyle w:val="Char"/>
          <w:rFonts w:hint="cs"/>
          <w:rtl/>
        </w:rPr>
        <w:t>.</w:t>
      </w:r>
    </w:p>
    <w:p w:rsidR="00B67D0C" w:rsidRPr="00491B1C" w:rsidRDefault="00B67D0C" w:rsidP="00491B1C">
      <w:pPr>
        <w:tabs>
          <w:tab w:val="right" w:pos="7031"/>
        </w:tabs>
        <w:ind w:firstLine="284"/>
        <w:rPr>
          <w:rStyle w:val="Char"/>
          <w:rtl/>
        </w:rPr>
      </w:pPr>
      <w:r w:rsidRPr="001325A9">
        <w:rPr>
          <w:rStyle w:val="Char"/>
          <w:rFonts w:hint="cs"/>
          <w:rtl/>
        </w:rPr>
        <w:t>علی بن ابراهیم گفته است که: منظور از قول خداوند</w:t>
      </w:r>
      <w:r w:rsidR="00B52129" w:rsidRPr="00B52129">
        <w:rPr>
          <w:rStyle w:val="Char"/>
          <w:rFonts w:cs="CTraditional Arabic" w:hint="cs"/>
          <w:rtl/>
        </w:rPr>
        <w:t>ﻷ</w:t>
      </w:r>
      <w:r w:rsidR="00491B1C">
        <w:rPr>
          <w:rStyle w:val="Char"/>
          <w:rFonts w:hint="cs"/>
          <w:rtl/>
        </w:rPr>
        <w:t xml:space="preserve">: </w:t>
      </w:r>
      <w:r w:rsidR="00491B1C">
        <w:rPr>
          <w:rStyle w:val="Char"/>
          <w:rFonts w:cs="Traditional Arabic"/>
          <w:color w:val="000000"/>
          <w:shd w:val="clear" w:color="auto" w:fill="FFFFFF"/>
          <w:rtl/>
        </w:rPr>
        <w:t>﴿</w:t>
      </w:r>
      <w:r w:rsidR="00491B1C" w:rsidRPr="00B90D21">
        <w:rPr>
          <w:rStyle w:val="Char4"/>
          <w:rtl/>
        </w:rPr>
        <w:t>لِيَحْمِلُوا أَوْزَارَهُمْ كَامِلَةً يَوْمَ الْقِيَامَةِ وَمِنْ أَوْزَارِ الَّذِينَ يُضِلُّونَهُمْ بِغَيْرِ عِلْمٍ</w:t>
      </w:r>
      <w:r w:rsidR="00491B1C">
        <w:rPr>
          <w:rStyle w:val="Char"/>
          <w:rFonts w:cs="Traditional Arabic"/>
          <w:color w:val="000000"/>
          <w:shd w:val="clear" w:color="auto" w:fill="FFFFFF"/>
          <w:rtl/>
        </w:rPr>
        <w:t>﴾</w:t>
      </w:r>
      <w:r w:rsidR="00491B1C" w:rsidRPr="00B90D21">
        <w:rPr>
          <w:rStyle w:val="Char4"/>
          <w:rtl/>
        </w:rPr>
        <w:t xml:space="preserve"> </w:t>
      </w:r>
      <w:r w:rsidR="00491B1C" w:rsidRPr="00C061E3">
        <w:rPr>
          <w:rStyle w:val="Char2"/>
          <w:rtl/>
        </w:rPr>
        <w:t>[النحل: 25]</w:t>
      </w:r>
      <w:r w:rsidR="00491B1C" w:rsidRPr="00491B1C">
        <w:rPr>
          <w:rStyle w:val="Char"/>
          <w:rFonts w:hint="cs"/>
          <w:rtl/>
        </w:rPr>
        <w:t>.</w:t>
      </w:r>
    </w:p>
    <w:p w:rsidR="00B67D0C" w:rsidRPr="001325A9" w:rsidRDefault="00B67D0C" w:rsidP="00491B1C">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آنان 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در روز ق</w:t>
      </w:r>
      <w:r w:rsidR="003A7AAA" w:rsidRPr="001325A9">
        <w:rPr>
          <w:rStyle w:val="Char"/>
          <w:rtl/>
        </w:rPr>
        <w:t>ی</w:t>
      </w:r>
      <w:r w:rsidRPr="001325A9">
        <w:rPr>
          <w:rStyle w:val="Char"/>
          <w:rtl/>
        </w:rPr>
        <w:t>امت بار گناهان خود را (به سبب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ردن از پ</w:t>
      </w:r>
      <w:r w:rsidR="003A7AAA" w:rsidRPr="001325A9">
        <w:rPr>
          <w:rStyle w:val="Char"/>
          <w:rtl/>
        </w:rPr>
        <w:t>ی</w:t>
      </w:r>
      <w:r w:rsidRPr="001325A9">
        <w:rPr>
          <w:rStyle w:val="Char"/>
          <w:rtl/>
        </w:rPr>
        <w:t xml:space="preserve">غمبر) به تمام و </w:t>
      </w:r>
      <w:r w:rsidR="003A7AAA" w:rsidRPr="001325A9">
        <w:rPr>
          <w:rStyle w:val="Char"/>
          <w:rtl/>
        </w:rPr>
        <w:t>ک</w:t>
      </w:r>
      <w:r w:rsidRPr="001325A9">
        <w:rPr>
          <w:rStyle w:val="Char"/>
          <w:rtl/>
        </w:rPr>
        <w:t xml:space="preserve">مال بر دوش </w:t>
      </w:r>
      <w:r w:rsidR="003A7AAA" w:rsidRPr="001325A9">
        <w:rPr>
          <w:rStyle w:val="Char"/>
          <w:rtl/>
        </w:rPr>
        <w:t>ک</w:t>
      </w:r>
      <w:r w:rsidRPr="001325A9">
        <w:rPr>
          <w:rStyle w:val="Char"/>
          <w:rtl/>
        </w:rPr>
        <w:t>شند، و هم برخ</w:t>
      </w:r>
      <w:r w:rsidR="003A7AAA" w:rsidRPr="001325A9">
        <w:rPr>
          <w:rStyle w:val="Char"/>
          <w:rtl/>
        </w:rPr>
        <w:t>ی</w:t>
      </w:r>
      <w:r w:rsidRPr="001325A9">
        <w:rPr>
          <w:rStyle w:val="Char"/>
          <w:rtl/>
        </w:rPr>
        <w:t xml:space="preserve"> از بار گناهان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حمل نما</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شان را بدون (دل</w:t>
      </w:r>
      <w:r w:rsidR="003A7AAA" w:rsidRPr="001325A9">
        <w:rPr>
          <w:rStyle w:val="Char"/>
          <w:rtl/>
        </w:rPr>
        <w:t>ی</w:t>
      </w:r>
      <w:r w:rsidRPr="001325A9">
        <w:rPr>
          <w:rStyle w:val="Char"/>
          <w:rtl/>
        </w:rPr>
        <w:t>ل و برهان و) آگه</w:t>
      </w:r>
      <w:r w:rsidR="003A7AAA" w:rsidRPr="001325A9">
        <w:rPr>
          <w:rStyle w:val="Char"/>
          <w:rtl/>
        </w:rPr>
        <w:t>ی</w:t>
      </w:r>
      <w:r w:rsidRPr="001325A9">
        <w:rPr>
          <w:rStyle w:val="Char"/>
          <w:rtl/>
        </w:rPr>
        <w:t xml:space="preserve"> گمراه ساخته‌اند (ب</w:t>
      </w:r>
      <w:r w:rsidR="003A7AAA" w:rsidRPr="001325A9">
        <w:rPr>
          <w:rStyle w:val="Char"/>
          <w:rtl/>
        </w:rPr>
        <w:t>ی</w:t>
      </w:r>
      <w:r w:rsidRPr="001325A9">
        <w:rPr>
          <w:rStyle w:val="Char"/>
          <w:rtl/>
        </w:rPr>
        <w:t xml:space="preserve"> آن </w:t>
      </w:r>
      <w:r w:rsidR="003A7AAA" w:rsidRPr="001325A9">
        <w:rPr>
          <w:rStyle w:val="Char"/>
          <w:rtl/>
        </w:rPr>
        <w:t>ک</w:t>
      </w:r>
      <w:r w:rsidRPr="001325A9">
        <w:rPr>
          <w:rStyle w:val="Char"/>
          <w:rtl/>
        </w:rPr>
        <w:t>ه از گناهان پ</w:t>
      </w:r>
      <w:r w:rsidR="003A7AAA" w:rsidRPr="001325A9">
        <w:rPr>
          <w:rStyle w:val="Char"/>
          <w:rtl/>
        </w:rPr>
        <w:t>ی</w:t>
      </w:r>
      <w:r w:rsidRPr="001325A9">
        <w:rPr>
          <w:rStyle w:val="Char"/>
          <w:rtl/>
        </w:rPr>
        <w:t>روان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استه شود)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است که گناهانشان‌ را بر دوش می‌کشند (کسانی که خلافت را از علی غصب کردند) و گناهان کسانی که از</w:t>
      </w:r>
      <w:r w:rsidR="003A7AAA" w:rsidRPr="001325A9">
        <w:rPr>
          <w:rStyle w:val="Char"/>
          <w:rFonts w:hint="cs"/>
          <w:rtl/>
        </w:rPr>
        <w:t xml:space="preserve"> آن‌ها </w:t>
      </w:r>
      <w:r w:rsidRPr="001325A9">
        <w:rPr>
          <w:rStyle w:val="Char"/>
          <w:rFonts w:hint="cs"/>
          <w:rtl/>
        </w:rPr>
        <w:t>پیروی کرده‌اند را هم بر دوش می‌کشند و این گفته پیامبر خدا</w:t>
      </w:r>
      <w:r w:rsidR="00CD3453" w:rsidRPr="00CD3453">
        <w:rPr>
          <w:rStyle w:val="Char"/>
          <w:rFonts w:cs="CTraditional Arabic" w:hint="cs"/>
          <w:rtl/>
        </w:rPr>
        <w:t xml:space="preserve"> ج</w:t>
      </w:r>
      <w:r w:rsidRPr="001325A9">
        <w:rPr>
          <w:rStyle w:val="Char"/>
          <w:rFonts w:hint="cs"/>
          <w:rtl/>
        </w:rPr>
        <w:t xml:space="preserve"> می‌باشد. هیچ خونی ریخته نمی‌شود و هیچ جنگی رخ نمی‌دهد و هیچ زنایی انجام نمی‌گیرد و هیچ مال نامشروعی تصاحب نمی‌شود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گناه آن بر گردن این دو نفر است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گناه مرتکبین آن چیزی کم شود</w:t>
      </w:r>
      <w:r w:rsidRPr="001A1F4B">
        <w:rPr>
          <w:rStyle w:val="Char"/>
          <w:vertAlign w:val="superscript"/>
          <w:rtl/>
        </w:rPr>
        <w:footnoteReference w:id="301"/>
      </w:r>
      <w:r w:rsidRPr="001325A9">
        <w:rPr>
          <w:rStyle w:val="Char"/>
          <w:rFonts w:hint="cs"/>
          <w:rtl/>
        </w:rPr>
        <w:t>.</w:t>
      </w:r>
    </w:p>
    <w:p w:rsidR="00B67D0C" w:rsidRPr="00AC717D" w:rsidRDefault="00AC717D" w:rsidP="00AC717D">
      <w:pPr>
        <w:pStyle w:val="a"/>
        <w:rPr>
          <w:rtl/>
        </w:rPr>
      </w:pPr>
      <w:r>
        <w:rPr>
          <w:rFonts w:cs="Traditional Arabic"/>
          <w:color w:val="000000"/>
          <w:shd w:val="clear" w:color="auto" w:fill="FFFFFF"/>
          <w:rtl/>
          <w:lang w:bidi="fa-IR"/>
        </w:rPr>
        <w:t>﴿</w:t>
      </w:r>
      <w:r w:rsidRPr="00B90D21">
        <w:rPr>
          <w:rStyle w:val="Char4"/>
          <w:rtl/>
        </w:rPr>
        <w:t>وَيَوْمَ يَعَضُّ الظَّالِمُ عَلَى يَدَيْهِ</w:t>
      </w:r>
      <w:r>
        <w:rPr>
          <w:rFonts w:ascii="Traditional Arabic" w:hAnsi="Traditional Arabic" w:cs="Traditional Arabic"/>
          <w:color w:val="000000"/>
          <w:shd w:val="clear" w:color="auto" w:fill="FFFFFF"/>
          <w:rtl/>
          <w:lang w:bidi="fa-IR"/>
        </w:rPr>
        <w:t>﴾</w:t>
      </w:r>
      <w:r w:rsidRPr="00AC717D">
        <w:rPr>
          <w:rStyle w:val="Char0"/>
          <w:rFonts w:hint="cs"/>
          <w:rtl/>
        </w:rPr>
        <w:t xml:space="preserve"> </w:t>
      </w:r>
      <w:r w:rsidR="00B67D0C" w:rsidRPr="00AC717D">
        <w:rPr>
          <w:rStyle w:val="Char0"/>
          <w:rFonts w:hint="cs"/>
          <w:rtl/>
        </w:rPr>
        <w:t>قال الأول</w:t>
      </w:r>
      <w:r>
        <w:rPr>
          <w:rStyle w:val="Char0"/>
          <w:rFonts w:hint="cs"/>
          <w:rtl/>
        </w:rPr>
        <w:t xml:space="preserve"> </w:t>
      </w:r>
      <w:r>
        <w:rPr>
          <w:rStyle w:val="Char0"/>
          <w:rFonts w:ascii="Traditional Arabic" w:hAnsi="Traditional Arabic" w:cs="Traditional Arabic"/>
          <w:rtl/>
        </w:rPr>
        <w:t>﴿</w:t>
      </w:r>
      <w:r w:rsidRPr="00B90D21">
        <w:rPr>
          <w:rStyle w:val="Char4"/>
          <w:rtl/>
        </w:rPr>
        <w:t>يَقُولُ يَا لَيْتَنِي اتَّخَذْتُ مَعَ الرَّسُولِ سَبِيلًا٢٧</w:t>
      </w:r>
      <w:r>
        <w:rPr>
          <w:rFonts w:cs="Traditional Arabic"/>
          <w:color w:val="000000"/>
          <w:shd w:val="clear" w:color="auto" w:fill="FFFFFF"/>
          <w:rtl/>
          <w:lang w:bidi="fa-IR"/>
        </w:rPr>
        <w:t>﴾</w:t>
      </w:r>
      <w:r w:rsidRPr="00B90D21">
        <w:rPr>
          <w:rStyle w:val="Char4"/>
          <w:rtl/>
        </w:rPr>
        <w:t xml:space="preserve"> </w:t>
      </w:r>
      <w:r w:rsidRPr="00AC717D">
        <w:rPr>
          <w:rStyle w:val="Char2"/>
          <w:rtl/>
        </w:rPr>
        <w:t>[الفرقان: 27]</w:t>
      </w:r>
      <w:r w:rsidRPr="00AC717D">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روزی که ظالم دو دستش را به دندان می‌گزد و می‌گوید: ا</w:t>
      </w:r>
      <w:r w:rsidR="003A7AAA" w:rsidRPr="001325A9">
        <w:rPr>
          <w:rStyle w:val="Char"/>
          <w:rFonts w:hint="cs"/>
          <w:rtl/>
        </w:rPr>
        <w:t>ی</w:t>
      </w:r>
      <w:r w:rsidRPr="001325A9">
        <w:rPr>
          <w:rStyle w:val="Char"/>
          <w:rFonts w:hint="cs"/>
          <w:rtl/>
        </w:rPr>
        <w:t xml:space="preserve"> کاش با رسول خدا راه (بهشت) را بر می‌گزیدم</w:t>
      </w:r>
      <w:r w:rsidRPr="001325A9">
        <w:rPr>
          <w:rFonts w:ascii="Traditional Arabic" w:hAnsi="Traditional Arabic" w:cs="Traditional Arabic"/>
          <w:rtl/>
          <w:lang w:bidi="fa-IR"/>
        </w:rPr>
        <w:t>»</w:t>
      </w:r>
      <w:r w:rsidRPr="001325A9">
        <w:rPr>
          <w:rStyle w:val="Char"/>
          <w:rFonts w:hint="cs"/>
          <w:rtl/>
        </w:rPr>
        <w:t>.</w:t>
      </w:r>
      <w:r w:rsidR="00B337A1">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ابوجعفر</w:t>
      </w:r>
      <w:r w:rsidR="00CD3453" w:rsidRPr="00CD3453">
        <w:rPr>
          <w:rStyle w:val="Char"/>
          <w:rFonts w:cs="CTraditional Arabic" w:hint="cs"/>
          <w:rtl/>
        </w:rPr>
        <w:t>÷</w:t>
      </w:r>
      <w:r w:rsidRPr="001325A9">
        <w:rPr>
          <w:rStyle w:val="Char"/>
          <w:rFonts w:hint="cs"/>
          <w:rtl/>
        </w:rPr>
        <w:t xml:space="preserve"> می‌گوید: یعنی اولی (ابوبکر) می‌گوید: کاش با رسول خدا</w:t>
      </w:r>
      <w:r w:rsidR="00CD3453" w:rsidRPr="00CD3453">
        <w:rPr>
          <w:rStyle w:val="Char"/>
          <w:rFonts w:cs="CTraditional Arabic" w:hint="cs"/>
          <w:rtl/>
        </w:rPr>
        <w:t xml:space="preserve"> ج</w:t>
      </w:r>
      <w:r w:rsidRPr="001325A9">
        <w:rPr>
          <w:rStyle w:val="Char"/>
          <w:rFonts w:hint="cs"/>
          <w:rtl/>
        </w:rPr>
        <w:t xml:space="preserve"> علی</w:t>
      </w:r>
      <w:r w:rsidR="00CD3453" w:rsidRPr="00CD3453">
        <w:rPr>
          <w:rStyle w:val="Char"/>
          <w:rFonts w:cs="CTraditional Arabic" w:hint="cs"/>
          <w:rtl/>
        </w:rPr>
        <w:t>÷</w:t>
      </w:r>
      <w:r w:rsidRPr="001325A9">
        <w:rPr>
          <w:rStyle w:val="Char"/>
          <w:rFonts w:hint="cs"/>
          <w:rtl/>
        </w:rPr>
        <w:t xml:space="preserve"> را بر می‌گزیدم، وای بر من کاش فلانی را به عنوان دوست بر نمی‌گزیدم یعنی دومی (عمر را) مرا بعد از آنکه ذکر به دستم رسیده بود گمراه کرد (ذکر یعنی ولایت) و شیطان انسان‌ را خوار و ذلیل می‌گرداند. منظور از شیطان همان دومی (عمر) است</w:t>
      </w:r>
      <w:r w:rsidRPr="001A1F4B">
        <w:rPr>
          <w:rStyle w:val="Char"/>
          <w:vertAlign w:val="superscript"/>
          <w:rtl/>
        </w:rPr>
        <w:footnoteReference w:id="302"/>
      </w:r>
      <w:r w:rsidRPr="001325A9">
        <w:rPr>
          <w:rStyle w:val="Char"/>
          <w:rFonts w:hint="cs"/>
          <w:rtl/>
        </w:rPr>
        <w:t>.</w:t>
      </w:r>
    </w:p>
    <w:p w:rsidR="00B67D0C" w:rsidRPr="001325A9" w:rsidRDefault="00B67D0C" w:rsidP="00405708">
      <w:pPr>
        <w:pStyle w:val="ListParagraph"/>
        <w:numPr>
          <w:ilvl w:val="0"/>
          <w:numId w:val="57"/>
        </w:numPr>
        <w:tabs>
          <w:tab w:val="right" w:pos="7031"/>
        </w:tabs>
        <w:rPr>
          <w:rStyle w:val="Char"/>
          <w:rtl/>
        </w:rPr>
      </w:pPr>
      <w:r w:rsidRPr="001325A9">
        <w:rPr>
          <w:rStyle w:val="Char"/>
          <w:rFonts w:hint="cs"/>
          <w:rtl/>
        </w:rPr>
        <w:t>سلیم بن قیس هلالی از سلمان فارسی روایت می‌کند که امیرالمؤمنین در روز بیعت به ابوبکر گفت: خدا را بر شما چهار نفر (منظورش من، زبیر، ابوذر و مقداد بود) شاهد می‌گیرم که آیا شما از پیامبر</w:t>
      </w:r>
      <w:r w:rsidR="00CD3453" w:rsidRPr="00CD3453">
        <w:rPr>
          <w:rStyle w:val="Char"/>
          <w:rFonts w:cs="CTraditional Arabic" w:hint="cs"/>
          <w:rtl/>
        </w:rPr>
        <w:t xml:space="preserve"> ج</w:t>
      </w:r>
      <w:r w:rsidRPr="001325A9">
        <w:rPr>
          <w:rStyle w:val="Char"/>
          <w:rFonts w:hint="cs"/>
          <w:rtl/>
        </w:rPr>
        <w:t xml:space="preserve"> نشنیدید که فرمود: تابوت آتشین وجود دارد که در آن دوازده نفر (شش نفر از سابقین و شش نفر از آخرین) هستند، آن تابوت در چاهی واقع در عمق جهنم و در تابوت</w:t>
      </w:r>
      <w:r w:rsidR="003A7AAA" w:rsidRPr="001325A9">
        <w:rPr>
          <w:rStyle w:val="Char"/>
          <w:rFonts w:hint="cs"/>
          <w:rtl/>
        </w:rPr>
        <w:t>ی</w:t>
      </w:r>
      <w:r w:rsidRPr="001325A9">
        <w:rPr>
          <w:rStyle w:val="Char"/>
          <w:rFonts w:hint="cs"/>
          <w:rtl/>
        </w:rPr>
        <w:t xml:space="preserve"> قفل و بسته م</w:t>
      </w:r>
      <w:r w:rsidR="003A7AAA" w:rsidRPr="001325A9">
        <w:rPr>
          <w:rStyle w:val="Char"/>
          <w:rFonts w:hint="cs"/>
          <w:rtl/>
        </w:rPr>
        <w:t>ی</w:t>
      </w:r>
      <w:r w:rsidRPr="001325A9">
        <w:rPr>
          <w:rStyle w:val="Char"/>
          <w:rFonts w:hint="cs"/>
          <w:rtl/>
        </w:rPr>
        <w:t>‌باشد و بر آن چاه صخره‌ای است که هر گاه خداوند بخواهد جهنم را برافروزد این صخره را از آن چاه برداشته و دوزخ از شدت حرارت و شعله‌وری این چاه به خداوند پناه می‌برد و ما نیز از پیامبر</w:t>
      </w:r>
      <w:r w:rsidR="00CD3453" w:rsidRPr="00CD3453">
        <w:rPr>
          <w:rStyle w:val="Char"/>
          <w:rFonts w:cs="CTraditional Arabic" w:hint="cs"/>
          <w:rtl/>
        </w:rPr>
        <w:t xml:space="preserve"> ج</w:t>
      </w:r>
      <w:r w:rsidRPr="001325A9">
        <w:rPr>
          <w:rStyle w:val="Char"/>
          <w:rFonts w:hint="cs"/>
          <w:rtl/>
        </w:rPr>
        <w:t xml:space="preserve"> در حالی که شما هم شاهد بودید، پرسیدیم که:</w:t>
      </w:r>
      <w:r w:rsidR="003A7AAA" w:rsidRPr="001325A9">
        <w:rPr>
          <w:rStyle w:val="Char"/>
          <w:rFonts w:hint="cs"/>
          <w:rtl/>
        </w:rPr>
        <w:t xml:space="preserve"> آن‌ها </w:t>
      </w:r>
      <w:r w:rsidRPr="001325A9">
        <w:rPr>
          <w:rStyle w:val="Char"/>
          <w:rFonts w:hint="cs"/>
          <w:rtl/>
        </w:rPr>
        <w:t>چه کسانی هستند؟ فرمود: شش نفر نخستین: (قابیل پسر آدم که برادرش را به قتل رساند، فرعون فرعون‌ها، آنکه با ابراهیم در مورد پروردگارش راه مجادله و ستیز در پیش گرفت و آن دو نفر بنی اسرائیل که کتابشان‌ را تبدیل و تحریف نمودند و سنتشان‌ را تغییر دادند که یکی از</w:t>
      </w:r>
      <w:r w:rsidR="003A7AAA" w:rsidRPr="001325A9">
        <w:rPr>
          <w:rStyle w:val="Char"/>
          <w:rFonts w:hint="cs"/>
          <w:rtl/>
        </w:rPr>
        <w:t xml:space="preserve"> آن‌ها </w:t>
      </w:r>
      <w:r w:rsidRPr="001325A9">
        <w:rPr>
          <w:rStyle w:val="Char"/>
          <w:rFonts w:hint="cs"/>
          <w:rtl/>
        </w:rPr>
        <w:t>نصرانی</w:t>
      </w:r>
      <w:r w:rsidR="00AC717D">
        <w:rPr>
          <w:rStyle w:val="Char"/>
          <w:rFonts w:hint="cs"/>
          <w:rtl/>
        </w:rPr>
        <w:t>‌</w:t>
      </w:r>
      <w:r w:rsidRPr="001325A9">
        <w:rPr>
          <w:rStyle w:val="Char"/>
          <w:rFonts w:hint="cs"/>
          <w:rtl/>
        </w:rPr>
        <w:t>ها را گمراه کرد و دیگری یهودیت را تحریف نمود و پیروانش را گمراه کرد و ابلیس هم نفر ششم است.</w:t>
      </w:r>
    </w:p>
    <w:p w:rsidR="00B67D0C" w:rsidRDefault="00B67D0C" w:rsidP="001325A9">
      <w:pPr>
        <w:tabs>
          <w:tab w:val="right" w:pos="7031"/>
        </w:tabs>
        <w:ind w:firstLine="284"/>
        <w:rPr>
          <w:rStyle w:val="Char"/>
          <w:rtl/>
        </w:rPr>
      </w:pPr>
      <w:r w:rsidRPr="001325A9">
        <w:rPr>
          <w:rStyle w:val="Char"/>
          <w:rFonts w:hint="cs"/>
          <w:rtl/>
        </w:rPr>
        <w:t xml:space="preserve">و شش نفر آخر هم که دجال جزو آن‌هاست و این پنج نفر دیگر </w:t>
      </w:r>
      <w:r w:rsidR="003A7AAA" w:rsidRPr="001325A9">
        <w:rPr>
          <w:rStyle w:val="Char"/>
          <w:rFonts w:hint="cs"/>
          <w:rtl/>
        </w:rPr>
        <w:t>ک</w:t>
      </w:r>
      <w:r w:rsidRPr="001325A9">
        <w:rPr>
          <w:rStyle w:val="Char"/>
          <w:rFonts w:hint="cs"/>
          <w:rtl/>
        </w:rPr>
        <w:t>ه به اصحاب صحیفه مشهور هستند یعنی ابوبکر، عمر سالم، ابوعبیده و معاذ) که در دشمنی با تو ای برادرم! عهد و پیمان بسته‌اند و بر مظاهرت و هم پیمانی علیه تو بعد از من توافق کرده‌اند... و پیامبر</w:t>
      </w:r>
      <w:r w:rsidR="00CD3453" w:rsidRPr="00CD3453">
        <w:rPr>
          <w:rStyle w:val="Char"/>
          <w:rFonts w:cs="CTraditional Arabic" w:hint="cs"/>
          <w:rtl/>
        </w:rPr>
        <w:t xml:space="preserve"> ج</w:t>
      </w:r>
      <w:r w:rsidRPr="001325A9">
        <w:rPr>
          <w:rStyle w:val="Char"/>
          <w:rFonts w:hint="cs"/>
          <w:rtl/>
        </w:rPr>
        <w:t xml:space="preserve"> حتی تعداد و نام</w:t>
      </w:r>
      <w:r w:rsidR="003A7AAA" w:rsidRPr="001325A9">
        <w:rPr>
          <w:rStyle w:val="Char"/>
          <w:rFonts w:hint="cs"/>
          <w:rtl/>
        </w:rPr>
        <w:t xml:space="preserve"> آن‌ها </w:t>
      </w:r>
      <w:r w:rsidRPr="001325A9">
        <w:rPr>
          <w:rStyle w:val="Char"/>
          <w:rFonts w:hint="cs"/>
          <w:rtl/>
        </w:rPr>
        <w:t>را ن</w:t>
      </w:r>
      <w:r w:rsidR="003A7AAA" w:rsidRPr="001325A9">
        <w:rPr>
          <w:rStyle w:val="Char"/>
          <w:rFonts w:hint="cs"/>
          <w:rtl/>
        </w:rPr>
        <w:t>ی</w:t>
      </w:r>
      <w:r w:rsidRPr="001325A9">
        <w:rPr>
          <w:rStyle w:val="Char"/>
          <w:rFonts w:hint="cs"/>
          <w:rtl/>
        </w:rPr>
        <w:t>ز ذکر کرد. سلمان گفت: ما هم در جواب گفتیم: راست گفتی و ما هم از پیامبر</w:t>
      </w:r>
      <w:r w:rsidR="00CD3453" w:rsidRPr="00CD3453">
        <w:rPr>
          <w:rStyle w:val="Char"/>
          <w:rFonts w:cs="CTraditional Arabic" w:hint="cs"/>
          <w:rtl/>
        </w:rPr>
        <w:t xml:space="preserve"> ج</w:t>
      </w:r>
      <w:r w:rsidRPr="001325A9">
        <w:rPr>
          <w:rStyle w:val="Char"/>
          <w:rFonts w:hint="cs"/>
          <w:rtl/>
        </w:rPr>
        <w:t xml:space="preserve"> همین مطلب را شنیدیم</w:t>
      </w:r>
      <w:r w:rsidRPr="0045730C">
        <w:rPr>
          <w:rStyle w:val="Char"/>
          <w:rFonts w:hint="cs"/>
          <w:vertAlign w:val="superscript"/>
          <w:rtl/>
        </w:rPr>
        <w:t>(</w:t>
      </w:r>
      <w:r w:rsidRPr="0045730C">
        <w:rPr>
          <w:rStyle w:val="Char"/>
          <w:vertAlign w:val="superscript"/>
          <w:rtl/>
        </w:rPr>
        <w:footnoteReference w:id="303"/>
      </w:r>
      <w:r w:rsidRPr="0045730C">
        <w:rPr>
          <w:rStyle w:val="Char"/>
          <w:rFonts w:hint="cs"/>
          <w:vertAlign w:val="superscript"/>
          <w:rtl/>
        </w:rPr>
        <w:t>)</w:t>
      </w:r>
      <w:r w:rsidRPr="001325A9">
        <w:rPr>
          <w:rStyle w:val="Char"/>
          <w:rFonts w:hint="cs"/>
          <w:rtl/>
        </w:rPr>
        <w:t>.</w:t>
      </w:r>
    </w:p>
    <w:p w:rsidR="00B67D0C" w:rsidRPr="001325A9" w:rsidRDefault="00AC717D" w:rsidP="00AC717D">
      <w:pPr>
        <w:pStyle w:val="a"/>
        <w:rPr>
          <w:rStyle w:val="Char"/>
          <w:rtl/>
        </w:rPr>
      </w:pPr>
      <w:r>
        <w:rPr>
          <w:rFonts w:hint="cs"/>
          <w:rtl/>
        </w:rPr>
        <w:t xml:space="preserve">- </w:t>
      </w:r>
      <w:r>
        <w:rPr>
          <w:rFonts w:cs="Traditional Arabic"/>
          <w:color w:val="000000"/>
          <w:shd w:val="clear" w:color="auto" w:fill="FFFFFF"/>
          <w:rtl/>
        </w:rPr>
        <w:t>﴿</w:t>
      </w:r>
      <w:r w:rsidRPr="00B90D21">
        <w:rPr>
          <w:rStyle w:val="Char4"/>
          <w:rtl/>
        </w:rPr>
        <w:t>قُلْ أَعُوذُ بِرَبِّ الْفَلَقِ١</w:t>
      </w:r>
      <w:r>
        <w:rPr>
          <w:rFonts w:cs="Traditional Arabic"/>
          <w:color w:val="000000"/>
          <w:shd w:val="clear" w:color="auto" w:fill="FFFFFF"/>
          <w:rtl/>
        </w:rPr>
        <w:t>﴾</w:t>
      </w:r>
      <w:r w:rsidRPr="00B90D21">
        <w:rPr>
          <w:rStyle w:val="Char4"/>
          <w:rtl/>
        </w:rPr>
        <w:t xml:space="preserve"> </w:t>
      </w:r>
      <w:r w:rsidRPr="00C061E3">
        <w:rPr>
          <w:rStyle w:val="Char2"/>
          <w:rtl/>
        </w:rPr>
        <w:t>[الفلق: 1]</w:t>
      </w:r>
      <w:r w:rsidRPr="00AC717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گفت: فلق چاهی است در جهنم که اهل دوزخ از شدت گرما و حرارت آن به خدا پناه می‌برند و این چاه از خداوند خواست که به او اجازه تنفس دهد و خداوند هم به آن اجازه داد و نفس کشید و جهنم را به آتش کشید.</w:t>
      </w:r>
    </w:p>
    <w:p w:rsidR="00B67D0C" w:rsidRPr="001325A9" w:rsidRDefault="00B67D0C" w:rsidP="00AC717D">
      <w:pPr>
        <w:tabs>
          <w:tab w:val="right" w:pos="7031"/>
        </w:tabs>
        <w:ind w:firstLine="284"/>
        <w:rPr>
          <w:rStyle w:val="Char"/>
          <w:rtl/>
        </w:rPr>
      </w:pPr>
      <w:r w:rsidRPr="001325A9">
        <w:rPr>
          <w:rStyle w:val="Char"/>
          <w:rFonts w:hint="cs"/>
          <w:rtl/>
        </w:rPr>
        <w:t>در ادامه گفتند در این چاه صندوقی آتشین وجود دارد که از شدت حرارت آن، اهل آن چاه به خداوند پناه می‌برند و آن صندوق همان تابوتی است که در آن شش نفر از اولین و شش نفر از آخرین وجود دارند. که شش نفر اول عبارتند از: پسر آدم که برادرش را به قتل رساند، فرعون ابراهیم که ابراهیم را در آتش انداخت و فرعون موسی، سامری که گوساله را درست کرد و آنکه مسیحیان‌ر ا گمراه کرد و آنکه یهودیان ‌را گمراه کرد و شش نفر آخر، خلفای اول، دوم، سوم، معاویه، رئیس خوارج و ابن ملجم هستند.</w:t>
      </w:r>
      <w:r w:rsidR="00AC717D">
        <w:rPr>
          <w:rStyle w:val="Char"/>
          <w:rFonts w:hint="cs"/>
          <w:rtl/>
        </w:rPr>
        <w:t xml:space="preserve"> </w:t>
      </w:r>
      <w:r w:rsidR="00AC717D">
        <w:rPr>
          <w:rStyle w:val="Char"/>
          <w:rFonts w:cs="Traditional Arabic"/>
          <w:color w:val="000000"/>
          <w:shd w:val="clear" w:color="auto" w:fill="FFFFFF"/>
          <w:rtl/>
          <w:lang w:bidi="fa-IR"/>
        </w:rPr>
        <w:t>﴿</w:t>
      </w:r>
      <w:r w:rsidR="00AC717D" w:rsidRPr="00B90D21">
        <w:rPr>
          <w:rStyle w:val="Char4"/>
          <w:rtl/>
        </w:rPr>
        <w:t>وَمِنْ شَرِّ النَّفَّاثَاتِ فِي الْعُقَدِ٤</w:t>
      </w:r>
      <w:r w:rsidR="00AC717D">
        <w:rPr>
          <w:rStyle w:val="Char"/>
          <w:rFonts w:cs="Traditional Arabic"/>
          <w:color w:val="000000"/>
          <w:shd w:val="clear" w:color="auto" w:fill="FFFFFF"/>
          <w:rtl/>
          <w:lang w:bidi="fa-IR"/>
        </w:rPr>
        <w:t>﴾</w:t>
      </w:r>
      <w:r w:rsidR="00AC717D" w:rsidRPr="00AC717D">
        <w:rPr>
          <w:rStyle w:val="Char"/>
          <w:rtl/>
        </w:rPr>
        <w:t xml:space="preserve"> </w:t>
      </w:r>
      <w:r w:rsidR="00AC717D" w:rsidRPr="00AC717D">
        <w:rPr>
          <w:rStyle w:val="Char2"/>
          <w:rtl/>
        </w:rPr>
        <w:t>[الفلق: 4]</w:t>
      </w:r>
      <w:r w:rsidRPr="001325A9">
        <w:rPr>
          <w:rStyle w:val="Char"/>
          <w:rFonts w:hint="cs"/>
          <w:rtl/>
        </w:rPr>
        <w:t xml:space="preserve"> ـ گغت: غاسق آن کسی است که در چاه انداخته می‌شود</w:t>
      </w:r>
      <w:r w:rsidRPr="001A1F4B">
        <w:rPr>
          <w:rStyle w:val="Char"/>
          <w:vertAlign w:val="superscript"/>
          <w:rtl/>
        </w:rPr>
        <w:footnoteReference w:id="304"/>
      </w:r>
      <w:r w:rsidRPr="001325A9">
        <w:rPr>
          <w:rStyle w:val="Char"/>
          <w:rFonts w:hint="cs"/>
          <w:rtl/>
        </w:rPr>
        <w:t>.</w:t>
      </w:r>
      <w:r w:rsidR="00B337A1">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اسحاق بن عمار از موسی بن جعفر نقل می‌کند و گفت: به ایشان گفتم: فدایت شوم در مورد آن دو نفر برا</w:t>
      </w:r>
      <w:r w:rsidR="003A7AAA" w:rsidRPr="001325A9">
        <w:rPr>
          <w:rStyle w:val="Char"/>
          <w:rFonts w:hint="cs"/>
          <w:rtl/>
        </w:rPr>
        <w:t>ی</w:t>
      </w:r>
      <w:r w:rsidRPr="001325A9">
        <w:rPr>
          <w:rStyle w:val="Char"/>
          <w:rFonts w:hint="cs"/>
          <w:rtl/>
        </w:rPr>
        <w:t>م صحبت کن، براستی که‌ در مورد آن احادیث زیادی را از پدرت شنیده‌ام. گفت: ای اسحاق! اولی به منزله عجل (گوساله بنی اسرائیل) و دومی به منزله سامری می‌ماند. گفت: به ایشان گفتم: فدایت شوم بیشتر در موردشان برایم صحبت کن. گفت: قسم به خدا</w:t>
      </w:r>
      <w:r w:rsidR="003A7AAA" w:rsidRPr="001325A9">
        <w:rPr>
          <w:rStyle w:val="Char"/>
          <w:rFonts w:hint="cs"/>
          <w:rtl/>
        </w:rPr>
        <w:t xml:space="preserve"> آن‌ها </w:t>
      </w:r>
      <w:r w:rsidRPr="001325A9">
        <w:rPr>
          <w:rStyle w:val="Char"/>
          <w:rFonts w:hint="cs"/>
          <w:rtl/>
        </w:rPr>
        <w:t>مردم را مسیحی، یهودی و مجوسی کردند ـ خداوند از گناهشان نگذرد! گفتم: فدایت شوم بیشتر بگو. گفتند: سه نفر هستند که خداوند در قیامت به</w:t>
      </w:r>
      <w:r w:rsidR="003A7AAA" w:rsidRPr="001325A9">
        <w:rPr>
          <w:rStyle w:val="Char"/>
          <w:rFonts w:hint="cs"/>
          <w:rtl/>
        </w:rPr>
        <w:t xml:space="preserve"> آن‌ها </w:t>
      </w:r>
      <w:r w:rsidRPr="001325A9">
        <w:rPr>
          <w:rStyle w:val="Char"/>
          <w:rFonts w:hint="cs"/>
          <w:rtl/>
        </w:rPr>
        <w:t>نمی‌نگرد و</w:t>
      </w:r>
      <w:r w:rsidR="003A7AAA" w:rsidRPr="001325A9">
        <w:rPr>
          <w:rStyle w:val="Char"/>
          <w:rFonts w:hint="cs"/>
          <w:rtl/>
        </w:rPr>
        <w:t xml:space="preserve"> آن‌ها </w:t>
      </w:r>
      <w:r w:rsidRPr="001325A9">
        <w:rPr>
          <w:rStyle w:val="Char"/>
          <w:rFonts w:hint="cs"/>
          <w:rtl/>
        </w:rPr>
        <w:t>را پاک نمی‌کند و عذاب دردناکی دارند. گفتم: فدایت شوم</w:t>
      </w:r>
      <w:r w:rsidR="003A7AAA" w:rsidRPr="001325A9">
        <w:rPr>
          <w:rStyle w:val="Char"/>
          <w:rFonts w:hint="cs"/>
          <w:rtl/>
        </w:rPr>
        <w:t xml:space="preserve"> آن‌ها </w:t>
      </w:r>
      <w:r w:rsidRPr="001325A9">
        <w:rPr>
          <w:rStyle w:val="Char"/>
          <w:rFonts w:hint="cs"/>
          <w:rtl/>
        </w:rPr>
        <w:t>چه کسانی هستند؟ گفتند: مردی که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حقی از جانب خداوند داشته باشد ادعای امامت کرد و دیگری کسی است که امامی را که از طرف خدا بود، رسوا و بدنام کرد و دیگری کسی است که گمان می‌کند آن دو نفر بهره‌ای از اسلام دارند و آنان ‌را مسلمان حساب می‌کند. گفتم: فدایت شوم بیشتر در مورد آن دو برایم صحبت کن. گفتند: ای اسحاق! برای من فرقی نمی‌کند که آیه‌</w:t>
      </w:r>
      <w:r w:rsidR="003A7AAA" w:rsidRPr="001325A9">
        <w:rPr>
          <w:rStyle w:val="Char"/>
          <w:rFonts w:hint="cs"/>
          <w:rtl/>
        </w:rPr>
        <w:t>ی</w:t>
      </w:r>
      <w:r w:rsidRPr="001325A9">
        <w:rPr>
          <w:rStyle w:val="Char"/>
          <w:rFonts w:hint="cs"/>
          <w:rtl/>
        </w:rPr>
        <w:t xml:space="preserve"> محکمی را از کتاب خدا پاک کنم و از بین ببرم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رسالت محمد</w:t>
      </w:r>
      <w:r w:rsidR="00CD3453" w:rsidRPr="00CD3453">
        <w:rPr>
          <w:rStyle w:val="Char"/>
          <w:rFonts w:cs="CTraditional Arabic" w:hint="cs"/>
          <w:rtl/>
        </w:rPr>
        <w:t xml:space="preserve"> ج</w:t>
      </w:r>
      <w:r w:rsidRPr="001325A9">
        <w:rPr>
          <w:rStyle w:val="Char"/>
          <w:rFonts w:hint="cs"/>
          <w:rtl/>
        </w:rPr>
        <w:t xml:space="preserve"> را انکار نما</w:t>
      </w:r>
      <w:r w:rsidR="003A7AAA" w:rsidRPr="001325A9">
        <w:rPr>
          <w:rStyle w:val="Char"/>
          <w:rFonts w:hint="cs"/>
          <w:rtl/>
        </w:rPr>
        <w:t>ی</w:t>
      </w:r>
      <w:r w:rsidRPr="001325A9">
        <w:rPr>
          <w:rStyle w:val="Char"/>
          <w:rFonts w:hint="cs"/>
          <w:rtl/>
        </w:rPr>
        <w:t>م یا گمان کنم در آسمان خدایی نیست یا کسی را بر علی</w:t>
      </w:r>
      <w:r w:rsidR="00CD3453" w:rsidRPr="00CD3453">
        <w:rPr>
          <w:rStyle w:val="Char"/>
          <w:rFonts w:cs="CTraditional Arabic" w:hint="cs"/>
          <w:rtl/>
        </w:rPr>
        <w:t>÷</w:t>
      </w:r>
      <w:r w:rsidRPr="001325A9">
        <w:rPr>
          <w:rStyle w:val="Char"/>
          <w:rFonts w:hint="cs"/>
          <w:rtl/>
        </w:rPr>
        <w:t xml:space="preserve"> مقدم کرده باشم.</w:t>
      </w:r>
      <w:r w:rsidRPr="001325A9">
        <w:rPr>
          <w:rStyle w:val="Char"/>
          <w:rtl/>
        </w:rPr>
        <w:t xml:space="preserve"> </w:t>
      </w:r>
      <w:r w:rsidRPr="001325A9">
        <w:rPr>
          <w:rStyle w:val="Char"/>
          <w:rFonts w:hint="cs"/>
          <w:rtl/>
        </w:rPr>
        <w:t xml:space="preserve">گفتم: فدایت شوم بیشتر بگو. گفتند: ای اسحاق! در آتش جهنم دره‌ای است که </w:t>
      </w:r>
      <w:r w:rsidRPr="001325A9">
        <w:rPr>
          <w:rFonts w:ascii="Traditional Arabic" w:hAnsi="Traditional Arabic" w:cs="Traditional Arabic"/>
          <w:rtl/>
          <w:lang w:bidi="fa-IR"/>
        </w:rPr>
        <w:t>«</w:t>
      </w:r>
      <w:r w:rsidRPr="001325A9">
        <w:rPr>
          <w:rStyle w:val="Char"/>
          <w:rFonts w:hint="cs"/>
          <w:rtl/>
        </w:rPr>
        <w:t>سقر</w:t>
      </w:r>
      <w:r w:rsidRPr="001325A9">
        <w:rPr>
          <w:rFonts w:ascii="Traditional Arabic" w:hAnsi="Traditional Arabic" w:cs="Traditional Arabic"/>
          <w:rtl/>
          <w:lang w:bidi="fa-IR"/>
        </w:rPr>
        <w:t>»</w:t>
      </w:r>
      <w:r w:rsidRPr="001325A9">
        <w:rPr>
          <w:rStyle w:val="Char"/>
          <w:rFonts w:hint="cs"/>
          <w:rtl/>
        </w:rPr>
        <w:t xml:space="preserve"> نام دارد و از زمانی که پروردگار</w:t>
      </w:r>
      <w:r w:rsidR="00D3341F">
        <w:rPr>
          <w:rStyle w:val="Char"/>
          <w:rFonts w:hint="cs"/>
          <w:rtl/>
        </w:rPr>
        <w:t xml:space="preserve"> آن را </w:t>
      </w:r>
      <w:r w:rsidRPr="001325A9">
        <w:rPr>
          <w:rStyle w:val="Char"/>
          <w:rFonts w:hint="cs"/>
          <w:rtl/>
        </w:rPr>
        <w:t>خلق کرده است، نفس نکشیده و اگر خداوند به اندازه لحظه‌ای به آن اجازه تنفس دهد آنچه بر روی زمین است را به آتش می‌کشاند و اهل دوزخ از گرمی این وادی و بوی بد و متعفن آن و آنچه که در آن برای اهلش (از عذاب) تدارک دیده شده است، به خداوند پناه می‌برند، و در این وادی و دره کوهی است که تمام اهل این دره از شدت حرارت و بوی متعفن و پلیدی‌های این کوه و آن عذابی که خداوند در آن برای اهل دوزخ مهیا کرده است، به او پناه می‌برند، و در این کوه شکافی است که تمام اهل این کوه از حرارت و بوی متعفن و پلیدی آن و عذابی که خداوند در آن برای مستحققان مهیا نموده است، به او پناه می‌برند، و در این راه و شکاف چاهی است که تمام اهل آن شکاف از شدت گرما و حرارت این چاه و بوی بد و ناپاکی آن و آنچه از عذاب که خداوند برای دوزخیان آنجا تدارک دیده است، به او پناه می‌برند، و در این چاه ماری است که اهل آن چاه از خباثت و پلیدی آن مار و بوی بد و نجاست آن و آنچه که خداوند از سم و زهر در دندان‌های آن برای اهل این چاه آماده کرده است به او پناه می‌برند، و در درون این مار هفت صندوق که در</w:t>
      </w:r>
      <w:r w:rsidR="003A7AAA" w:rsidRPr="001325A9">
        <w:rPr>
          <w:rStyle w:val="Char"/>
          <w:rFonts w:hint="cs"/>
          <w:rtl/>
        </w:rPr>
        <w:t xml:space="preserve"> آن‌ها </w:t>
      </w:r>
      <w:r w:rsidRPr="001325A9">
        <w:rPr>
          <w:rStyle w:val="Char"/>
          <w:rFonts w:hint="cs"/>
          <w:rtl/>
        </w:rPr>
        <w:t>پنج نفر از امت</w:t>
      </w:r>
      <w:r w:rsidR="00AC717D">
        <w:rPr>
          <w:rStyle w:val="Char"/>
          <w:rFonts w:hint="cs"/>
          <w:rtl/>
        </w:rPr>
        <w:t>‌</w:t>
      </w:r>
      <w:r w:rsidRPr="001325A9">
        <w:rPr>
          <w:rStyle w:val="Char"/>
          <w:rFonts w:hint="cs"/>
          <w:rtl/>
        </w:rPr>
        <w:t>های پیشین و دو نفر از این امت وجود دارد، نهفته است. گفتم: فدایت شوم آن پنج نفر و آن دو نفر چه کسانی هستند؟ گفتند: آن پنج نفر عبارتند از: قابیل که هابیل را به قتل رساند و نمرود که با ابراهیم در مورد خداوند مجادله کرد و می‌گفت: من هم زنده می‌کنم و می‌میرانم و فرعون که می‌گفت: من پروردگار بلند مرتبه شما هستم و آن یهودی که مردم را گمراه کرد و آن شخصی که مسیحیان ‌را گمراه نمود. از این امت هم دو اعرابی هستند که در شکم آن مارند و آن هم اعرابی‌هایی اول و دوم هستند که یک لحظه هم به خداوند ایمان نیاوردند</w:t>
      </w:r>
      <w:r w:rsidRPr="001A1F4B">
        <w:rPr>
          <w:rStyle w:val="Char"/>
          <w:vertAlign w:val="superscript"/>
          <w:rtl/>
        </w:rPr>
        <w:footnoteReference w:id="305"/>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جعید همدان از امیرالمؤمنین</w:t>
      </w:r>
      <w:r w:rsidR="00CD3453" w:rsidRPr="00CD3453">
        <w:rPr>
          <w:rStyle w:val="Char"/>
          <w:rFonts w:cs="CTraditional Arabic" w:hint="cs"/>
          <w:rtl/>
        </w:rPr>
        <w:t>÷</w:t>
      </w:r>
      <w:r w:rsidRPr="001325A9">
        <w:rPr>
          <w:rStyle w:val="Char"/>
          <w:rFonts w:hint="cs"/>
          <w:rtl/>
        </w:rPr>
        <w:t xml:space="preserve"> روایت می‌کند که گفتند: در آن تابوتی که در عمق و قعر دوزخ است شش نفر از اولین و شش نفر از آخرین وجود دارد. شش نفر اولین عبارتند از: قابیل پسر آدم که برادرش را به قتل رساند و فرعون فراعنه و سامری و دجال که در شمار گروه اول است ولی در زمان آخرین ظهور می‌کند و هامان و قارون. و شش نفر آخر عبارتند از: نعثل، معاویه، عمروبن عاص، ابوموسی اشعری... محدث دو نفر آخر را فراموش کرد. دو نفری که فراموش شده‌اند همان دو اعرابی پیشین بودند که قبلاً بیان کردیم همچنان که بعداً توضیح خواهیم داد</w:t>
      </w:r>
      <w:r w:rsidRPr="001A1F4B">
        <w:rPr>
          <w:rStyle w:val="Char"/>
          <w:vertAlign w:val="superscript"/>
          <w:rtl/>
        </w:rPr>
        <w:footnoteReference w:id="306"/>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[تفسیر عیاشی] از ابوبصیر روایت</w:t>
      </w:r>
      <w:r w:rsidR="000E3A91" w:rsidRPr="001325A9">
        <w:rPr>
          <w:rStyle w:val="Char"/>
          <w:rFonts w:hint="cs"/>
          <w:rtl/>
        </w:rPr>
        <w:t xml:space="preserve"> می‌</w:t>
      </w:r>
      <w:r w:rsidRPr="001325A9">
        <w:rPr>
          <w:rStyle w:val="Char"/>
          <w:rFonts w:hint="cs"/>
          <w:rtl/>
        </w:rPr>
        <w:t xml:space="preserve">کند که گوید: جهنم را که هفت در دارد، می‌آورند و درِ اول آن مخصوص آن ظالم است که زریق (ابوبکر) نام دارد و درِ دوم متعلق به حبتر (عمر) است و درِ سوم متعلق به سومین (عثمان) است و درِ چهارم متعلق به معاویه و درِ پنجم مال عبدالملک و درِ ششم از آنِ عسکر بن هوسر و درِ هفتم مال ابوسلامه است، و این درها کسانی را که از این هفت نفر پیروی کرده‌اند، در بر می‌گیرند. </w:t>
      </w:r>
    </w:p>
    <w:p w:rsidR="00B67D0C" w:rsidRPr="001325A9" w:rsidRDefault="00B67D0C" w:rsidP="001325A9">
      <w:pPr>
        <w:tabs>
          <w:tab w:val="right" w:pos="7031"/>
        </w:tabs>
        <w:ind w:firstLine="284"/>
        <w:rPr>
          <w:rStyle w:val="Char"/>
          <w:rtl/>
        </w:rPr>
      </w:pPr>
      <w:r w:rsidRPr="001325A9">
        <w:rPr>
          <w:rStyle w:val="Char"/>
          <w:rFonts w:hint="cs"/>
          <w:rtl/>
        </w:rPr>
        <w:t>توضیح خواهیم داد که عسکر نام شتر عایشه است و ممکن است که کنایه از برخی از والیان بنی امیه از جمله ابوسلامه باشد و ممکن است منظور از ابوسلامه کنایه از ابومسلم باشد که اشاره دارد به کسانی از بنی عباس که بر</w:t>
      </w:r>
      <w:r w:rsidR="003A7AAA" w:rsidRPr="001325A9">
        <w:rPr>
          <w:rStyle w:val="Char"/>
          <w:rFonts w:hint="cs"/>
          <w:rtl/>
        </w:rPr>
        <w:t xml:space="preserve"> آن‌ها </w:t>
      </w:r>
      <w:r w:rsidRPr="001325A9">
        <w:rPr>
          <w:rStyle w:val="Char"/>
          <w:rFonts w:hint="cs"/>
          <w:rtl/>
        </w:rPr>
        <w:t>مسلط شدند.</w:t>
      </w:r>
    </w:p>
    <w:p w:rsidR="00B67D0C" w:rsidRPr="001325A9" w:rsidRDefault="00B67D0C" w:rsidP="00AC717D">
      <w:pPr>
        <w:tabs>
          <w:tab w:val="right" w:pos="7031"/>
        </w:tabs>
        <w:ind w:firstLine="284"/>
        <w:rPr>
          <w:rStyle w:val="Char"/>
          <w:rtl/>
        </w:rPr>
      </w:pPr>
      <w:r w:rsidRPr="001325A9">
        <w:rPr>
          <w:rStyle w:val="Char"/>
          <w:rFonts w:hint="cs"/>
          <w:rtl/>
        </w:rPr>
        <w:t>- در [تفسیر عیاشی] از حریز و از ابوجعفر روایت است که در مورد آیه‌</w:t>
      </w:r>
      <w:r w:rsidR="003A7AAA" w:rsidRPr="001325A9">
        <w:rPr>
          <w:rStyle w:val="Char"/>
          <w:rFonts w:hint="cs"/>
          <w:rtl/>
        </w:rPr>
        <w:t>ی</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وَقَالَ الشَّيْطَانُ لَمَّا قُضِيَ الْأَمْرُ</w:t>
      </w:r>
      <w:r w:rsidR="00AC717D">
        <w:rPr>
          <w:rStyle w:val="Char"/>
          <w:rFonts w:cs="Traditional Arabic"/>
          <w:color w:val="000000"/>
          <w:shd w:val="clear" w:color="auto" w:fill="FFFFFF"/>
          <w:rtl/>
        </w:rPr>
        <w:t>﴾</w:t>
      </w:r>
      <w:r w:rsidR="00AC717D" w:rsidRPr="00AC717D">
        <w:rPr>
          <w:rStyle w:val="Char"/>
          <w:rtl/>
        </w:rPr>
        <w:t xml:space="preserve"> </w:t>
      </w:r>
      <w:r w:rsidR="00AC717D" w:rsidRPr="00AC717D">
        <w:rPr>
          <w:rStyle w:val="Char2"/>
          <w:rtl/>
        </w:rPr>
        <w:t>[إبراهيم: 22]</w:t>
      </w:r>
      <w:r w:rsidRPr="001325A9">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هنگامی که کار حساب و کتاب قیامت تمام شد شیطان می‌گوید</w:t>
      </w:r>
      <w:r w:rsidRPr="001325A9">
        <w:rPr>
          <w:rFonts w:ascii="Traditional Arabic" w:hAnsi="Traditional Arabic" w:cs="Traditional Arabic"/>
          <w:rtl/>
          <w:lang w:bidi="fa-IR"/>
        </w:rPr>
        <w:t>»</w:t>
      </w:r>
      <w:r w:rsidRPr="001325A9">
        <w:rPr>
          <w:rStyle w:val="Char"/>
          <w:rFonts w:hint="cs"/>
          <w:rtl/>
        </w:rPr>
        <w:t>. گفته‌اند: که او شیطان دومی (عمر) است و در قرآن هر جا که لفظ شیطان آمده باشد منظور دومی است.</w:t>
      </w:r>
    </w:p>
    <w:p w:rsidR="00B67D0C" w:rsidRPr="001325A9" w:rsidRDefault="00B67D0C" w:rsidP="00AC717D">
      <w:pPr>
        <w:tabs>
          <w:tab w:val="right" w:pos="7031"/>
        </w:tabs>
        <w:ind w:firstLine="284"/>
        <w:rPr>
          <w:rStyle w:val="Char"/>
          <w:rtl/>
        </w:rPr>
      </w:pPr>
      <w:r w:rsidRPr="001325A9">
        <w:rPr>
          <w:rStyle w:val="Char"/>
          <w:rFonts w:hint="cs"/>
          <w:rtl/>
        </w:rPr>
        <w:t>- [تفسیر عیاشی] از ابوبصیر از ابوعبدالله روایت می‌کند که در روز قیامت ابلیس را در حالی که به هفتاد زنجیر و هفتاد پابند بسته شده، می‌آورند؛ اولی به زفر (عمر) که در صد و بیست پابند و صد و بیست زنجیر بسته شده، می‌نگرند؛ ابلیس هم که نگاه می‌کند، می‌پرسد: این چه کسی است که خداوند عذاب دو چندان به او رسانده در حالی که تمام مخلوقات را من گمراه کردم؟ به او گفته می</w:t>
      </w:r>
      <w:r w:rsidRPr="001325A9">
        <w:rPr>
          <w:rStyle w:val="Char"/>
          <w:rFonts w:hint="eastAsia"/>
          <w:rtl/>
        </w:rPr>
        <w:t>‌شود</w:t>
      </w:r>
      <w:r w:rsidRPr="001325A9">
        <w:rPr>
          <w:rStyle w:val="Char"/>
          <w:rFonts w:hint="cs"/>
          <w:rtl/>
        </w:rPr>
        <w:t>:</w:t>
      </w:r>
      <w:r w:rsidRPr="001325A9">
        <w:rPr>
          <w:rStyle w:val="Char"/>
          <w:rFonts w:hint="eastAsia"/>
          <w:rtl/>
        </w:rPr>
        <w:t xml:space="preserve"> که این ز</w:t>
      </w:r>
      <w:r w:rsidRPr="001325A9">
        <w:rPr>
          <w:rStyle w:val="Char"/>
          <w:rFonts w:hint="cs"/>
          <w:rtl/>
        </w:rPr>
        <w:t>ف</w:t>
      </w:r>
      <w:r w:rsidRPr="001325A9">
        <w:rPr>
          <w:rStyle w:val="Char"/>
          <w:rFonts w:hint="eastAsia"/>
          <w:rtl/>
        </w:rPr>
        <w:t xml:space="preserve">ر است. </w:t>
      </w:r>
      <w:r w:rsidRPr="001325A9">
        <w:rPr>
          <w:rStyle w:val="Char"/>
          <w:rFonts w:hint="cs"/>
          <w:rtl/>
        </w:rPr>
        <w:t>می‌پرسد: چرا این عذاب را به او می‌چشانند؟ می‌گویند: به خاطر ستمی که به علی کرده است. ابلیس به او می‌گوید: نابودی و هلاکت بر تو و وای بر تو! آیا نمی‌دانستی که خداوند به من امر کرد که بر آدم سجده ببرم ولی سرپیچی کردم و از او خواستم که مرا بر محمد</w:t>
      </w:r>
      <w:r w:rsidR="00CD3453" w:rsidRPr="00CD3453">
        <w:rPr>
          <w:rStyle w:val="Char"/>
          <w:rFonts w:cs="CTraditional Arabic" w:hint="cs"/>
          <w:rtl/>
        </w:rPr>
        <w:t xml:space="preserve"> ج</w:t>
      </w:r>
      <w:r w:rsidRPr="001325A9">
        <w:rPr>
          <w:rStyle w:val="Char"/>
          <w:rFonts w:hint="cs"/>
          <w:rtl/>
        </w:rPr>
        <w:t xml:space="preserve"> و اهل بیت و شیعیانش تسلط بخشد، ولی این خواسته مرا اجابت نکرد و فرمود:</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إِنَّ عِبَادِي لَيْسَ لَكَ عَلَيْهِمْ سُلْطَانٌ إِلَّا مَنِ اتَّبَعَكَ مِنَ الْغَاوِينَ٤٢</w:t>
      </w:r>
      <w:r w:rsidR="00AC717D">
        <w:rPr>
          <w:rStyle w:val="Char"/>
          <w:rFonts w:cs="Traditional Arabic"/>
          <w:color w:val="000000"/>
          <w:shd w:val="clear" w:color="auto" w:fill="FFFFFF"/>
          <w:rtl/>
        </w:rPr>
        <w:t>﴾</w:t>
      </w:r>
      <w:r w:rsidR="00AC717D" w:rsidRPr="00B90D21">
        <w:rPr>
          <w:rStyle w:val="Char4"/>
          <w:rtl/>
        </w:rPr>
        <w:t xml:space="preserve"> </w:t>
      </w:r>
      <w:r w:rsidR="00AC717D" w:rsidRPr="00C061E3">
        <w:rPr>
          <w:rStyle w:val="Char2"/>
          <w:rtl/>
        </w:rPr>
        <w:t>[الحجر: 42]</w:t>
      </w:r>
      <w:r w:rsidRPr="00AC717D">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همانا تو بر بندگان راستین من تسلط نداری مگر آن‌هایی که با پیروی از تو گمراه می‌شوند</w:t>
      </w:r>
      <w:r w:rsidRPr="001325A9">
        <w:rPr>
          <w:rFonts w:ascii="Traditional Arabic" w:hAnsi="Traditional Arabic" w:cs="Traditional Arabic"/>
          <w:rtl/>
          <w:lang w:bidi="fa-IR"/>
        </w:rPr>
        <w:t>»</w:t>
      </w:r>
      <w:r w:rsidRPr="001325A9">
        <w:rPr>
          <w:rStyle w:val="Char"/>
          <w:rFonts w:hint="cs"/>
          <w:rtl/>
        </w:rPr>
        <w:t>. و آیا وقتی خدا</w:t>
      </w:r>
      <w:r w:rsidR="003A7AAA" w:rsidRPr="001325A9">
        <w:rPr>
          <w:rStyle w:val="Char"/>
          <w:rFonts w:hint="cs"/>
          <w:rtl/>
        </w:rPr>
        <w:t xml:space="preserve"> آن‌ها </w:t>
      </w:r>
      <w:r w:rsidRPr="001325A9">
        <w:rPr>
          <w:rStyle w:val="Char"/>
          <w:rFonts w:hint="cs"/>
          <w:rtl/>
        </w:rPr>
        <w:t>را استثنا کرد تو</w:t>
      </w:r>
      <w:r w:rsidR="003A7AAA" w:rsidRPr="001325A9">
        <w:rPr>
          <w:rStyle w:val="Char"/>
          <w:rFonts w:hint="cs"/>
          <w:rtl/>
        </w:rPr>
        <w:t xml:space="preserve"> آن‌ها </w:t>
      </w:r>
      <w:r w:rsidRPr="001325A9">
        <w:rPr>
          <w:rStyle w:val="Char"/>
          <w:rFonts w:hint="cs"/>
          <w:rtl/>
        </w:rPr>
        <w:t>را نمی‌شناختی، آن‌گاه که گفتم:</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وَلَا تَجِدُ أَكْثَرَهُمْ شَاكِرِينَ١٧</w:t>
      </w:r>
      <w:r w:rsidR="00AC717D">
        <w:rPr>
          <w:rStyle w:val="Char"/>
          <w:rFonts w:cs="Traditional Arabic"/>
          <w:color w:val="000000"/>
          <w:shd w:val="clear" w:color="auto" w:fill="FFFFFF"/>
          <w:rtl/>
        </w:rPr>
        <w:t>﴾</w:t>
      </w:r>
      <w:r w:rsidR="00AC717D" w:rsidRPr="00B90D21">
        <w:rPr>
          <w:rStyle w:val="Char4"/>
          <w:rtl/>
        </w:rPr>
        <w:t xml:space="preserve"> </w:t>
      </w:r>
      <w:r w:rsidR="00AC717D" w:rsidRPr="00C061E3">
        <w:rPr>
          <w:rStyle w:val="Char2"/>
          <w:rtl/>
        </w:rPr>
        <w:t>[الأعراف: 17]</w:t>
      </w:r>
      <w:r w:rsidRPr="00AC717D">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و اکثر</w:t>
      </w:r>
      <w:r w:rsidR="003A7AAA" w:rsidRPr="001325A9">
        <w:rPr>
          <w:rStyle w:val="Char"/>
          <w:rFonts w:hint="cs"/>
          <w:rtl/>
        </w:rPr>
        <w:t xml:space="preserve"> آن‌ها </w:t>
      </w:r>
      <w:r w:rsidRPr="001325A9">
        <w:rPr>
          <w:rStyle w:val="Char"/>
          <w:rFonts w:hint="cs"/>
          <w:rtl/>
        </w:rPr>
        <w:t>را شاکر و شکرگذار نمی‌یابی</w:t>
      </w:r>
      <w:r w:rsidRPr="001325A9">
        <w:rPr>
          <w:rFonts w:ascii="Traditional Arabic" w:hAnsi="Traditional Arabic" w:cs="Traditional Arabic"/>
          <w:rtl/>
          <w:lang w:bidi="fa-IR"/>
        </w:rPr>
        <w:t>»</w:t>
      </w:r>
      <w:r w:rsidRPr="001325A9">
        <w:rPr>
          <w:rStyle w:val="Char"/>
          <w:rFonts w:hint="cs"/>
          <w:rtl/>
        </w:rPr>
        <w:t>. و با وعده‌هایی که به خود می‌دادی خود را فریب دادی (و خود را بدبخت کردی) در این هنگام در میان تمام مخلوقات بلند شده و به او خطاب می‌شود که چه چیزی باعث شد که با علی مخالفت کنی و مردم را بر ضد او با خود هم صدا کنی؟ شیطان (زفر) به ابلیس می‌گوید: تو مرا به این کار واداشتی. ابلیس در جواب به او می‌گوید: چرا از امر پروردگارت سرپیچی کردی و از من اطاعت نمودی؟ زفر در جواب ابلیس می‌گوید: آنچه که خداوند فرموده است، این است:</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إِنَّ اللَّهَ وَعَدَكُمْ وَعْدَ الْحَقِّ وَوَعَدْتُكُمْ فَأَخْلَفْتُكُمْ</w:t>
      </w:r>
      <w:r w:rsidR="00071C7F" w:rsidRPr="00B90D21">
        <w:rPr>
          <w:rStyle w:val="Char4"/>
          <w:rtl/>
        </w:rPr>
        <w:t xml:space="preserve"> </w:t>
      </w:r>
      <w:r w:rsidR="00AC717D" w:rsidRPr="00B90D21">
        <w:rPr>
          <w:rStyle w:val="Char4"/>
          <w:rtl/>
        </w:rPr>
        <w:t>وَمَا كَانَ لِيَ عَلَيْكُمْ مِنْ سُلْطَانٍ</w:t>
      </w:r>
      <w:r w:rsidR="00AC717D">
        <w:rPr>
          <w:rStyle w:val="Char"/>
          <w:rFonts w:cs="Traditional Arabic"/>
          <w:color w:val="000000"/>
          <w:shd w:val="clear" w:color="auto" w:fill="FFFFFF"/>
          <w:rtl/>
        </w:rPr>
        <w:t>﴾</w:t>
      </w:r>
      <w:r w:rsidR="00AC717D" w:rsidRPr="00B90D21">
        <w:rPr>
          <w:rStyle w:val="Char4"/>
          <w:rtl/>
        </w:rPr>
        <w:t xml:space="preserve"> </w:t>
      </w:r>
      <w:r w:rsidR="00AC717D" w:rsidRPr="00C061E3">
        <w:rPr>
          <w:rStyle w:val="Char2"/>
          <w:rtl/>
        </w:rPr>
        <w:t>[إبراهيم: 22]</w:t>
      </w:r>
      <w:r w:rsidRPr="001325A9">
        <w:rPr>
          <w:rStyle w:val="Char"/>
          <w:rFonts w:hint="cs"/>
          <w:rtl/>
        </w:rPr>
        <w:t xml:space="preserve"> تا آخر آیه: </w:t>
      </w:r>
      <w:r w:rsidRPr="001325A9">
        <w:rPr>
          <w:rFonts w:ascii="Traditional Arabic" w:hAnsi="Traditional Arabic" w:cs="Traditional Arabic"/>
          <w:rtl/>
          <w:lang w:bidi="fa-IR"/>
        </w:rPr>
        <w:t>«</w:t>
      </w:r>
      <w:r w:rsidRPr="001325A9">
        <w:rPr>
          <w:rStyle w:val="Char"/>
          <w:rFonts w:hint="cs"/>
          <w:rtl/>
        </w:rPr>
        <w:t>خداوند شما را وعده حق داد من نیز به شما وعده دادم و خلاف وعده کردم و بر شما هیچ تسلطی نداشتم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AC717D">
      <w:pPr>
        <w:tabs>
          <w:tab w:val="right" w:pos="7031"/>
        </w:tabs>
        <w:ind w:firstLine="284"/>
        <w:rPr>
          <w:rStyle w:val="Char"/>
          <w:rtl/>
        </w:rPr>
      </w:pPr>
      <w:r w:rsidRPr="001325A9">
        <w:rPr>
          <w:rStyle w:val="Char"/>
          <w:rFonts w:hint="cs"/>
          <w:rtl/>
        </w:rPr>
        <w:t xml:space="preserve">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ابوعبدالله می‌فرماید: (زفر در جواب او می‌گوید) ظاهر سیاق آیه این گونه نشان می‌دهد که</w:t>
      </w:r>
      <w:r w:rsidR="00AC717D">
        <w:rPr>
          <w:rStyle w:val="Char"/>
          <w:rFonts w:hint="cs"/>
          <w:rtl/>
        </w:rPr>
        <w:t xml:space="preserve"> </w:t>
      </w:r>
      <w:r w:rsidR="00AC717D">
        <w:rPr>
          <w:rStyle w:val="Char"/>
          <w:rFonts w:ascii="Traditional Arabic" w:hAnsi="Traditional Arabic" w:cs="Traditional Arabic"/>
          <w:rtl/>
        </w:rPr>
        <w:t>﴿</w:t>
      </w:r>
      <w:r w:rsidR="00AC717D" w:rsidRPr="00B90D21">
        <w:rPr>
          <w:rStyle w:val="Char4"/>
          <w:rtl/>
        </w:rPr>
        <w:t>إِنَّ اللَّهَ وَعَدَكُمْ</w:t>
      </w:r>
      <w:r w:rsidR="00AC717D">
        <w:rPr>
          <w:rStyle w:val="Char"/>
          <w:rFonts w:ascii="Traditional Arabic" w:hAnsi="Traditional Arabic" w:cs="Traditional Arabic"/>
          <w:rtl/>
        </w:rPr>
        <w:t>﴾</w:t>
      </w:r>
      <w:r w:rsidR="00AC717D" w:rsidRPr="00AC717D">
        <w:rPr>
          <w:rStyle w:val="Char"/>
          <w:rFonts w:hint="cs"/>
          <w:rtl/>
        </w:rPr>
        <w:t xml:space="preserve"> </w:t>
      </w:r>
      <w:r w:rsidRPr="001325A9">
        <w:rPr>
          <w:rStyle w:val="Char"/>
          <w:rFonts w:hint="cs"/>
          <w:rtl/>
        </w:rPr>
        <w:t>کلام ابلیس باشد و کلام زفر</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إِنَّا كُنَّا لَكُمْ تَبَعًا</w:t>
      </w:r>
      <w:r w:rsidR="00AC717D">
        <w:rPr>
          <w:rStyle w:val="Char"/>
          <w:rFonts w:cs="Traditional Arabic"/>
          <w:color w:val="000000"/>
          <w:shd w:val="clear" w:color="auto" w:fill="FFFFFF"/>
          <w:rtl/>
        </w:rPr>
        <w:t>﴾</w:t>
      </w:r>
      <w:r w:rsidR="00AC717D" w:rsidRPr="00B90D21">
        <w:rPr>
          <w:rStyle w:val="Char4"/>
          <w:rtl/>
        </w:rPr>
        <w:t xml:space="preserve"> </w:t>
      </w:r>
      <w:r w:rsidR="00AC717D" w:rsidRPr="00C061E3">
        <w:rPr>
          <w:rStyle w:val="Char2"/>
          <w:rtl/>
        </w:rPr>
        <w:t>[إبراهيم: 21]</w:t>
      </w:r>
      <w:r w:rsidRPr="00AC717D">
        <w:rPr>
          <w:rStyle w:val="Char"/>
          <w:rFonts w:hint="cs"/>
          <w:rtl/>
        </w:rPr>
        <w:t xml:space="preserve"> </w:t>
      </w:r>
      <w:r w:rsidRPr="001325A9">
        <w:rPr>
          <w:rStyle w:val="Char"/>
          <w:rFonts w:hint="cs"/>
          <w:rtl/>
        </w:rPr>
        <w:t>که قبل از این آمده، باشد که به خاطر اختصار و کلام ترک شده است و ممکن است که اشاره به سخنانی که بین [فلان] و اتباعش رد و بدل می‌شود، باشد (منظور از فلان، عمر است) و منظور از کلمه (یرد علیه): (زفر در جواب او می‌گوید) رد بر پیروان و اتباعش باشد.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جواب</w:t>
      </w:r>
      <w:r w:rsidR="003A7AAA" w:rsidRPr="001325A9">
        <w:rPr>
          <w:rStyle w:val="Char"/>
          <w:rFonts w:hint="cs"/>
          <w:rtl/>
        </w:rPr>
        <w:t xml:space="preserve"> آن‌ها </w:t>
      </w:r>
      <w:r w:rsidRPr="001325A9">
        <w:rPr>
          <w:rStyle w:val="Char"/>
          <w:rFonts w:hint="cs"/>
          <w:rtl/>
        </w:rPr>
        <w:t>باشد که تحریف شده و چه بسا چیزی از کلام افتاده باشد).</w:t>
      </w:r>
    </w:p>
    <w:p w:rsidR="00B67D0C" w:rsidRPr="001325A9" w:rsidRDefault="00B67D0C" w:rsidP="00AC717D">
      <w:pPr>
        <w:tabs>
          <w:tab w:val="right" w:pos="7031"/>
        </w:tabs>
        <w:ind w:firstLine="284"/>
        <w:rPr>
          <w:rStyle w:val="Char"/>
          <w:rtl/>
        </w:rPr>
      </w:pPr>
      <w:r w:rsidRPr="001325A9">
        <w:rPr>
          <w:rStyle w:val="Char"/>
          <w:rFonts w:hint="cs"/>
          <w:rtl/>
        </w:rPr>
        <w:t>- [تفسیر عیاشی] از محمدبن مروان از ابوجعفر در مورد آیه</w:t>
      </w:r>
      <w:r w:rsidR="00AC717D">
        <w:rPr>
          <w:rStyle w:val="Char"/>
          <w:rFonts w:hint="cs"/>
          <w:rtl/>
        </w:rPr>
        <w:t xml:space="preserve"> </w:t>
      </w:r>
      <w:r w:rsidR="00AC717D">
        <w:rPr>
          <w:rStyle w:val="Char"/>
          <w:rFonts w:cs="Traditional Arabic"/>
          <w:color w:val="000000"/>
          <w:shd w:val="clear" w:color="auto" w:fill="FFFFFF"/>
          <w:rtl/>
        </w:rPr>
        <w:t>﴿</w:t>
      </w:r>
      <w:r w:rsidR="00AC717D" w:rsidRPr="00B90D21">
        <w:rPr>
          <w:rStyle w:val="Char4"/>
          <w:rtl/>
        </w:rPr>
        <w:t>مَا أَشْهَدْتُهُمْ خَلْقَ السَّمَاوَاتِ وَالْأَرْضِ وَلَا خَلْقَ أَنْفُسِهِمْ وَمَا كُنْتُ مُتَّخِذَ الْمُضِلِّينَ عَضُدًا٥١</w:t>
      </w:r>
      <w:r w:rsidR="00AC717D">
        <w:rPr>
          <w:rStyle w:val="Char"/>
          <w:rFonts w:cs="Traditional Arabic"/>
          <w:color w:val="000000"/>
          <w:shd w:val="clear" w:color="auto" w:fill="FFFFFF"/>
          <w:rtl/>
        </w:rPr>
        <w:t>﴾</w:t>
      </w:r>
      <w:r w:rsidR="00AC717D" w:rsidRPr="00AC717D">
        <w:rPr>
          <w:rStyle w:val="Char"/>
          <w:rtl/>
        </w:rPr>
        <w:t xml:space="preserve"> </w:t>
      </w:r>
      <w:r w:rsidR="00AC717D" w:rsidRPr="00AC717D">
        <w:rPr>
          <w:rStyle w:val="Char2"/>
          <w:rtl/>
        </w:rPr>
        <w:t>[الكهف: 51]</w:t>
      </w:r>
      <w:r w:rsidRPr="00AC717D">
        <w:rPr>
          <w:rStyle w:val="Char"/>
          <w:rtl/>
        </w:rPr>
        <w:t xml:space="preserve"> </w:t>
      </w:r>
      <w:r w:rsidRPr="001325A9">
        <w:rPr>
          <w:rFonts w:ascii="Traditional Arabic" w:hAnsi="Traditional Arabic" w:cs="Traditional Arabic"/>
          <w:rtl/>
          <w:lang w:bidi="fa-IR"/>
        </w:rPr>
        <w:t>«</w:t>
      </w:r>
      <w:r w:rsidRPr="001325A9">
        <w:rPr>
          <w:rStyle w:val="Char"/>
          <w:rFonts w:hint="cs"/>
          <w:rtl/>
        </w:rPr>
        <w:t xml:space="preserve">من (ابلیس و فرزندانش را) به هنگام آفرینش </w:t>
      </w:r>
      <w:r w:rsidR="003A7AAA" w:rsidRPr="001325A9">
        <w:rPr>
          <w:rStyle w:val="Char"/>
          <w:rFonts w:hint="cs"/>
          <w:rtl/>
        </w:rPr>
        <w:t>آسمان‌ها</w:t>
      </w:r>
      <w:r w:rsidRPr="001325A9">
        <w:rPr>
          <w:rStyle w:val="Char"/>
          <w:rFonts w:hint="cs"/>
          <w:rtl/>
        </w:rPr>
        <w:t xml:space="preserve"> و زمین و حتی بعضی از خودشان ‌را هم به هنگام آفرینش برخی از خودشان حاضر نکرده‌ام و گمراه‌کنندگان ‌را دستیار و مددکار خود نساخته‌ام</w:t>
      </w:r>
      <w:r w:rsidRPr="001325A9">
        <w:rPr>
          <w:rFonts w:ascii="Traditional Arabic" w:hAnsi="Traditional Arabic" w:cs="Traditional Arabic"/>
          <w:rtl/>
          <w:lang w:bidi="fa-IR"/>
        </w:rPr>
        <w:t>»</w:t>
      </w:r>
      <w:r w:rsidRPr="001325A9">
        <w:rPr>
          <w:rStyle w:val="Char"/>
          <w:rFonts w:hint="cs"/>
          <w:rtl/>
        </w:rPr>
        <w:t>. روایت می‌کند که پیامبر</w:t>
      </w:r>
      <w:r w:rsidR="00CD3453" w:rsidRPr="00CD3453">
        <w:rPr>
          <w:rStyle w:val="Char"/>
          <w:rFonts w:cs="CTraditional Arabic" w:hint="cs"/>
          <w:rtl/>
        </w:rPr>
        <w:t xml:space="preserve"> ج</w:t>
      </w:r>
      <w:r w:rsidRPr="001325A9">
        <w:rPr>
          <w:rStyle w:val="Char"/>
          <w:rFonts w:hint="cs"/>
          <w:rtl/>
        </w:rPr>
        <w:t xml:space="preserve"> فرمود: خدایا، دین اسلام را به وسیله عمر بن خطاب و عمر بن هشام (ابوجهل) عزتمند و سربلند کن! خداوند هم آیه</w:t>
      </w:r>
      <w:r w:rsidR="00AC717D">
        <w:rPr>
          <w:rStyle w:val="Char"/>
          <w:rFonts w:hint="cs"/>
          <w:rtl/>
        </w:rPr>
        <w:t xml:space="preserve"> </w:t>
      </w:r>
      <w:r w:rsidR="00AC717D">
        <w:rPr>
          <w:rStyle w:val="Char"/>
          <w:rFonts w:ascii="Traditional Arabic" w:hAnsi="Traditional Arabic" w:cs="Traditional Arabic"/>
          <w:rtl/>
        </w:rPr>
        <w:t>﴿</w:t>
      </w:r>
      <w:r w:rsidR="00AC717D" w:rsidRPr="00B90D21">
        <w:rPr>
          <w:rStyle w:val="Char4"/>
          <w:rtl/>
        </w:rPr>
        <w:t>وَمَا كُنْتُ مُتَّخِذَ الْمُضِلِّينَ عَضُدًا٥١</w:t>
      </w:r>
      <w:r w:rsidR="00AC717D">
        <w:rPr>
          <w:rStyle w:val="Char"/>
          <w:rFonts w:cs="Traditional Arabic"/>
          <w:color w:val="000000"/>
          <w:shd w:val="clear" w:color="auto" w:fill="FFFFFF"/>
          <w:rtl/>
        </w:rPr>
        <w:t>﴾</w:t>
      </w:r>
      <w:r w:rsidRPr="00AC717D">
        <w:rPr>
          <w:rStyle w:val="Char"/>
          <w:rFonts w:hint="cs"/>
          <w:rtl/>
        </w:rPr>
        <w:t xml:space="preserve"> </w:t>
      </w:r>
      <w:r w:rsidRPr="001325A9">
        <w:rPr>
          <w:rStyle w:val="Char"/>
          <w:rFonts w:hint="cs"/>
          <w:rtl/>
        </w:rPr>
        <w:t xml:space="preserve">را نازل فرمود که منظور عمر بن خطاب و ابوجهل هستند. </w:t>
      </w:r>
    </w:p>
    <w:p w:rsidR="00B67D0C" w:rsidRPr="001325A9" w:rsidRDefault="00B67D0C" w:rsidP="008B6C75">
      <w:pPr>
        <w:tabs>
          <w:tab w:val="right" w:pos="7031"/>
        </w:tabs>
        <w:ind w:firstLine="284"/>
        <w:rPr>
          <w:rStyle w:val="Char"/>
          <w:rtl/>
        </w:rPr>
      </w:pPr>
      <w:r w:rsidRPr="001325A9">
        <w:rPr>
          <w:rStyle w:val="Char"/>
          <w:rFonts w:hint="cs"/>
          <w:rtl/>
        </w:rPr>
        <w:t>- [تفسیر عیاشی] از محمد بن مروان از ابوعبدالله روایت</w:t>
      </w:r>
      <w:r w:rsidR="000E3A91" w:rsidRPr="001325A9">
        <w:rPr>
          <w:rStyle w:val="Char"/>
          <w:rFonts w:hint="cs"/>
          <w:rtl/>
        </w:rPr>
        <w:t xml:space="preserve"> می‌</w:t>
      </w:r>
      <w:r w:rsidRPr="001325A9">
        <w:rPr>
          <w:rStyle w:val="Char"/>
          <w:rFonts w:hint="cs"/>
          <w:rtl/>
        </w:rPr>
        <w:t>کند که گوید به او گفتم: فدایت شوم آیا پیامبر</w:t>
      </w:r>
      <w:r w:rsidR="00CD3453" w:rsidRPr="00CD3453">
        <w:rPr>
          <w:rStyle w:val="Char"/>
          <w:rFonts w:cs="CTraditional Arabic" w:hint="cs"/>
          <w:rtl/>
        </w:rPr>
        <w:t xml:space="preserve"> ج</w:t>
      </w:r>
      <w:r w:rsidRPr="001325A9">
        <w:rPr>
          <w:rStyle w:val="Char"/>
          <w:rFonts w:hint="cs"/>
          <w:rtl/>
        </w:rPr>
        <w:t xml:space="preserve"> فرمود: خدایا، اسلام را با ابوجهل بن هشام یا عمر بن خطاب عزتمند و سربلند گردان؟ امام جواب داد که ای محمد! بله قسم به خدا چنین چیزی گفت، و این بر من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گردنم زده شود، سخت‌تر بود. سپس امام رو به من کرد و گفت: ای محمد! آیا می‌دانی که خداوند چه چیزی در جواب خواسته پیامبر</w:t>
      </w:r>
      <w:r w:rsidR="00CD3453" w:rsidRPr="00CD3453">
        <w:rPr>
          <w:rStyle w:val="Char"/>
          <w:rFonts w:cs="CTraditional Arabic" w:hint="cs"/>
          <w:rtl/>
        </w:rPr>
        <w:t xml:space="preserve"> ج</w:t>
      </w:r>
      <w:r w:rsidRPr="001325A9">
        <w:rPr>
          <w:rStyle w:val="Char"/>
          <w:rFonts w:hint="cs"/>
          <w:rtl/>
        </w:rPr>
        <w:t xml:space="preserve"> نازل کرد؟ گفتم: فدایت شوم تو داناتری. گفت: پیامبر</w:t>
      </w:r>
      <w:r w:rsidR="00CD3453" w:rsidRPr="00CD3453">
        <w:rPr>
          <w:rStyle w:val="Char"/>
          <w:rFonts w:cs="CTraditional Arabic" w:hint="cs"/>
          <w:rtl/>
        </w:rPr>
        <w:t xml:space="preserve"> ج</w:t>
      </w:r>
      <w:r w:rsidRPr="001325A9">
        <w:rPr>
          <w:rStyle w:val="Char"/>
          <w:rFonts w:hint="cs"/>
          <w:rtl/>
        </w:rPr>
        <w:t xml:space="preserve"> در خانه أرقم بود و فرمود: خدایا، اسلام را با ابوجهل یا عمر بن خطاب عزت بده و خداوند هم آیه</w:t>
      </w:r>
      <w:r w:rsidR="008B6C75">
        <w:rPr>
          <w:rStyle w:val="Char"/>
          <w:rFonts w:hint="cs"/>
          <w:rtl/>
        </w:rPr>
        <w:t xml:space="preserve"> </w:t>
      </w:r>
      <w:r w:rsidR="008B6C75">
        <w:rPr>
          <w:rStyle w:val="Char"/>
          <w:rFonts w:cs="Traditional Arabic"/>
          <w:color w:val="000000"/>
          <w:shd w:val="clear" w:color="auto" w:fill="FFFFFF"/>
          <w:rtl/>
          <w:lang w:bidi="fa-IR"/>
        </w:rPr>
        <w:t>﴿</w:t>
      </w:r>
      <w:r w:rsidR="008B6C75" w:rsidRPr="00B90D21">
        <w:rPr>
          <w:rStyle w:val="Char4"/>
          <w:rtl/>
        </w:rPr>
        <w:t>مَا أَشْهَدْتُهُمْ خَلْقَ السَّمَاوَاتِ وَالْأَرْضِ وَلَا خَلْقَ أَنْفُسِهِمْ وَمَا كُنْتُ مُتَّخِذَ الْمُضِلِّينَ عَضُدًا٥١</w:t>
      </w:r>
      <w:r w:rsidR="008B6C75">
        <w:rPr>
          <w:rStyle w:val="Char"/>
          <w:rFonts w:cs="Traditional Arabic"/>
          <w:color w:val="000000"/>
          <w:shd w:val="clear" w:color="auto" w:fill="FFFFFF"/>
          <w:rtl/>
          <w:lang w:bidi="fa-IR"/>
        </w:rPr>
        <w:t>﴾</w:t>
      </w:r>
      <w:r w:rsidR="008B6C75" w:rsidRPr="008B6C75">
        <w:rPr>
          <w:rStyle w:val="Char"/>
          <w:rtl/>
        </w:rPr>
        <w:t xml:space="preserve"> </w:t>
      </w:r>
      <w:r w:rsidR="008B6C75" w:rsidRPr="008B6C75">
        <w:rPr>
          <w:rStyle w:val="Char2"/>
          <w:rtl/>
        </w:rPr>
        <w:t>[الكهف: 51]</w:t>
      </w:r>
      <w:r w:rsidR="008B6C75" w:rsidRPr="008B6C75">
        <w:rPr>
          <w:rStyle w:val="Char"/>
          <w:rFonts w:hint="cs"/>
          <w:rtl/>
        </w:rPr>
        <w:t xml:space="preserve"> </w:t>
      </w:r>
      <w:r w:rsidRPr="001325A9">
        <w:rPr>
          <w:rStyle w:val="Char"/>
          <w:rFonts w:hint="cs"/>
          <w:rtl/>
        </w:rPr>
        <w:t>را نازل کرد</w:t>
      </w:r>
      <w:r w:rsidRPr="001A1F4B">
        <w:rPr>
          <w:rStyle w:val="Char"/>
          <w:vertAlign w:val="superscript"/>
          <w:rtl/>
        </w:rPr>
        <w:footnoteReference w:id="307"/>
      </w:r>
      <w:r w:rsidRPr="001325A9">
        <w:rPr>
          <w:rStyle w:val="Char"/>
          <w:rFonts w:hint="cs"/>
          <w:rtl/>
        </w:rPr>
        <w:t>.</w:t>
      </w:r>
    </w:p>
    <w:p w:rsidR="00B67D0C" w:rsidRPr="001325A9" w:rsidRDefault="00B67D0C" w:rsidP="008B6C75">
      <w:pPr>
        <w:tabs>
          <w:tab w:val="right" w:pos="7031"/>
        </w:tabs>
        <w:ind w:firstLine="284"/>
        <w:rPr>
          <w:rStyle w:val="Char"/>
          <w:rtl/>
        </w:rPr>
      </w:pPr>
      <w:r w:rsidRPr="001325A9">
        <w:rPr>
          <w:rStyle w:val="Char"/>
          <w:rFonts w:hint="cs"/>
          <w:rtl/>
        </w:rPr>
        <w:t>- از ابن فرقد از ابوعبدالله در مورد آیه‌</w:t>
      </w:r>
      <w:r w:rsidR="003A7AAA" w:rsidRPr="001325A9">
        <w:rPr>
          <w:rStyle w:val="Char"/>
          <w:rFonts w:hint="cs"/>
          <w:rtl/>
        </w:rPr>
        <w:t>ی</w:t>
      </w:r>
      <w:r w:rsidR="008B6C75">
        <w:rPr>
          <w:rStyle w:val="Char"/>
          <w:rFonts w:hint="cs"/>
          <w:rtl/>
        </w:rPr>
        <w:t xml:space="preserve"> </w:t>
      </w:r>
      <w:r w:rsidR="008B6C75">
        <w:rPr>
          <w:rStyle w:val="Char"/>
          <w:rFonts w:cs="Traditional Arabic"/>
          <w:color w:val="000000"/>
          <w:shd w:val="clear" w:color="auto" w:fill="FFFFFF"/>
          <w:rtl/>
        </w:rPr>
        <w:t>﴿</w:t>
      </w:r>
      <w:r w:rsidR="008B6C75" w:rsidRPr="00B90D21">
        <w:rPr>
          <w:rStyle w:val="Char4"/>
          <w:rtl/>
        </w:rPr>
        <w:t>وَضَرَبَ اللَّهُ مَثَلًا لِلَّذِينَ آمَنُوا امْرَأَتَ فِرْعَوْنَ</w:t>
      </w:r>
      <w:r w:rsidR="008B6C75">
        <w:rPr>
          <w:rStyle w:val="Char"/>
          <w:rFonts w:cs="Traditional Arabic"/>
          <w:color w:val="000000"/>
          <w:shd w:val="clear" w:color="auto" w:fill="FFFFFF"/>
          <w:rtl/>
        </w:rPr>
        <w:t>﴾</w:t>
      </w:r>
      <w:r w:rsidR="008B6C75" w:rsidRPr="00B90D21">
        <w:rPr>
          <w:rStyle w:val="Char4"/>
          <w:rtl/>
        </w:rPr>
        <w:t xml:space="preserve"> </w:t>
      </w:r>
      <w:r w:rsidR="008B6C75" w:rsidRPr="00C061E3">
        <w:rPr>
          <w:rStyle w:val="Char2"/>
          <w:rtl/>
        </w:rPr>
        <w:t>[التحريم: 11]</w:t>
      </w:r>
      <w:r w:rsidRPr="008B6C75">
        <w:rPr>
          <w:rStyle w:val="Char"/>
          <w:rtl/>
        </w:rPr>
        <w:t xml:space="preserve"> </w:t>
      </w:r>
      <w:r w:rsidRPr="001325A9">
        <w:rPr>
          <w:rStyle w:val="Char"/>
          <w:rFonts w:hint="cs"/>
          <w:rtl/>
        </w:rPr>
        <w:t>روایت است که گفت: این مثالی است که خداوند</w:t>
      </w:r>
      <w:r w:rsidR="00D3341F">
        <w:rPr>
          <w:rStyle w:val="Char"/>
          <w:rFonts w:hint="cs"/>
          <w:rtl/>
        </w:rPr>
        <w:t xml:space="preserve"> آن را </w:t>
      </w:r>
      <w:r w:rsidRPr="001325A9">
        <w:rPr>
          <w:rStyle w:val="Char"/>
          <w:rFonts w:hint="cs"/>
          <w:rtl/>
        </w:rPr>
        <w:t>برای رقیه دختر رسول خدا</w:t>
      </w:r>
      <w:r w:rsidR="00CD3453" w:rsidRPr="00CD3453">
        <w:rPr>
          <w:rStyle w:val="Char"/>
          <w:rFonts w:cs="CTraditional Arabic" w:hint="cs"/>
          <w:rtl/>
        </w:rPr>
        <w:t xml:space="preserve"> ج</w:t>
      </w:r>
      <w:r w:rsidRPr="001325A9">
        <w:rPr>
          <w:rStyle w:val="Char"/>
          <w:rFonts w:hint="cs"/>
          <w:rtl/>
        </w:rPr>
        <w:t xml:space="preserve"> زده است که عثمان بن عفان او را به نکاح خود درآورده بود. بعد گفت: آیه</w:t>
      </w:r>
      <w:r w:rsidR="008B6C75">
        <w:rPr>
          <w:rStyle w:val="Char"/>
          <w:rFonts w:hint="cs"/>
          <w:rtl/>
        </w:rPr>
        <w:t xml:space="preserve"> </w:t>
      </w:r>
      <w:r w:rsidR="008B6C75">
        <w:rPr>
          <w:rStyle w:val="Char"/>
          <w:rFonts w:cs="Traditional Arabic"/>
          <w:color w:val="000000"/>
          <w:shd w:val="clear" w:color="auto" w:fill="FFFFFF"/>
          <w:rtl/>
          <w:lang w:bidi="fa-IR"/>
        </w:rPr>
        <w:t>﴿</w:t>
      </w:r>
      <w:r w:rsidR="008B6C75" w:rsidRPr="00B90D21">
        <w:rPr>
          <w:rStyle w:val="Char4"/>
          <w:rtl/>
        </w:rPr>
        <w:t>وَنَجِّنِي مِنْ فِرْعَوْنَ وَعَمَلِهِ</w:t>
      </w:r>
      <w:r w:rsidR="008B6C75">
        <w:rPr>
          <w:rStyle w:val="Char"/>
          <w:rFonts w:cs="Traditional Arabic"/>
          <w:color w:val="000000"/>
          <w:shd w:val="clear" w:color="auto" w:fill="FFFFFF"/>
          <w:rtl/>
          <w:lang w:bidi="fa-IR"/>
        </w:rPr>
        <w:t>﴾</w:t>
      </w:r>
      <w:r w:rsidRPr="008B6C75">
        <w:rPr>
          <w:rStyle w:val="Char"/>
          <w:rFonts w:hint="cs"/>
          <w:rtl/>
        </w:rPr>
        <w:t xml:space="preserve"> </w:t>
      </w:r>
      <w:r w:rsidRPr="001325A9">
        <w:rPr>
          <w:rStyle w:val="Char"/>
          <w:rFonts w:hint="cs"/>
          <w:rtl/>
        </w:rPr>
        <w:t>یعنی از سومی (عثمان) و عملش مرا نجات ده و</w:t>
      </w:r>
      <w:r w:rsidR="008B6C75">
        <w:rPr>
          <w:rStyle w:val="Char"/>
          <w:rFonts w:hint="cs"/>
          <w:rtl/>
        </w:rPr>
        <w:t xml:space="preserve"> </w:t>
      </w:r>
      <w:r w:rsidR="008B6C75">
        <w:rPr>
          <w:rStyle w:val="Char"/>
          <w:rFonts w:cs="Traditional Arabic"/>
          <w:color w:val="000000"/>
          <w:shd w:val="clear" w:color="auto" w:fill="FFFFFF"/>
          <w:rtl/>
          <w:lang w:bidi="fa-IR"/>
        </w:rPr>
        <w:t>﴿</w:t>
      </w:r>
      <w:r w:rsidR="008B6C75" w:rsidRPr="00B90D21">
        <w:rPr>
          <w:rStyle w:val="Char4"/>
          <w:rtl/>
        </w:rPr>
        <w:t>وَنَجِّنِي مِنَ الْقَوْمِ الظَّالِمِينَ١١</w:t>
      </w:r>
      <w:r w:rsidR="008B6C75">
        <w:rPr>
          <w:rStyle w:val="Char"/>
          <w:rFonts w:cs="Traditional Arabic"/>
          <w:color w:val="000000"/>
          <w:shd w:val="clear" w:color="auto" w:fill="FFFFFF"/>
          <w:rtl/>
          <w:lang w:bidi="fa-IR"/>
        </w:rPr>
        <w:t>﴾</w:t>
      </w:r>
      <w:r w:rsidRPr="008B6C75">
        <w:rPr>
          <w:rStyle w:val="Char"/>
          <w:rFonts w:hint="cs"/>
          <w:rtl/>
        </w:rPr>
        <w:t xml:space="preserve"> </w:t>
      </w:r>
      <w:r w:rsidRPr="001325A9">
        <w:rPr>
          <w:rStyle w:val="Char"/>
          <w:rFonts w:hint="cs"/>
          <w:rtl/>
        </w:rPr>
        <w:t>یعنی از بنی امیه.</w:t>
      </w:r>
    </w:p>
    <w:p w:rsidR="00B67D0C" w:rsidRPr="001325A9" w:rsidRDefault="00B67D0C" w:rsidP="002F5D19">
      <w:pPr>
        <w:tabs>
          <w:tab w:val="right" w:pos="7031"/>
        </w:tabs>
        <w:ind w:firstLine="284"/>
        <w:rPr>
          <w:rStyle w:val="Char"/>
          <w:rtl/>
        </w:rPr>
      </w:pPr>
      <w:r w:rsidRPr="001325A9">
        <w:rPr>
          <w:rStyle w:val="Char"/>
          <w:rFonts w:hint="cs"/>
          <w:rtl/>
        </w:rPr>
        <w:t>- از حسین بن مختار از ائمه</w:t>
      </w:r>
      <w:r w:rsidR="00CD3453" w:rsidRPr="00CD3453">
        <w:rPr>
          <w:rStyle w:val="Char"/>
          <w:rFonts w:cs="CTraditional Arabic" w:hint="cs"/>
          <w:rtl/>
        </w:rPr>
        <w:t>÷</w:t>
      </w:r>
      <w:r w:rsidRPr="001325A9">
        <w:rPr>
          <w:rStyle w:val="Char"/>
          <w:rFonts w:hint="cs"/>
          <w:rtl/>
        </w:rPr>
        <w:t xml:space="preserve"> روایت است که در مورد آیه‌</w:t>
      </w:r>
      <w:r w:rsidR="003A7AAA" w:rsidRPr="001325A9">
        <w:rPr>
          <w:rStyle w:val="Char"/>
          <w:rFonts w:hint="cs"/>
          <w:rtl/>
        </w:rPr>
        <w:t>ی</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وَلَا تُطِعْ كُلَّ حَلَّافٍ مَهِينٍ١٠</w:t>
      </w:r>
      <w:r w:rsidR="002F5D19">
        <w:rPr>
          <w:rStyle w:val="Char"/>
          <w:rFonts w:cs="Traditional Arabic"/>
          <w:color w:val="000000"/>
          <w:shd w:val="clear" w:color="auto" w:fill="FFFFFF"/>
          <w:rtl/>
        </w:rPr>
        <w:t>﴾</w:t>
      </w:r>
      <w:r w:rsidR="002F5D19" w:rsidRPr="00B90D21">
        <w:rPr>
          <w:rStyle w:val="Char4"/>
          <w:rtl/>
        </w:rPr>
        <w:t xml:space="preserve"> </w:t>
      </w:r>
      <w:r w:rsidR="002F5D19" w:rsidRPr="00C061E3">
        <w:rPr>
          <w:rStyle w:val="Char2"/>
          <w:rtl/>
        </w:rPr>
        <w:t>[القلم: 10]</w:t>
      </w:r>
      <w:r w:rsidRPr="001325A9">
        <w:rPr>
          <w:rStyle w:val="Char"/>
          <w:rFonts w:hint="cs"/>
          <w:rtl/>
        </w:rPr>
        <w:t xml:space="preserve"> می‌گویند یعنی دومی (عمر) و در مورد</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هَمَّازٍ مَشَّاءٍ بِنَمِيمٍ١١ مَنَّاعٍ لِلْخَيْرِ مُعْتَدٍ أَثِيمٍ١٢ عُتُلٍّ بَعْدَ ذَلِكَ زَنِيمٍ١٣</w:t>
      </w:r>
      <w:r w:rsidR="002F5D19">
        <w:rPr>
          <w:rStyle w:val="Char"/>
          <w:rFonts w:cs="Traditional Arabic"/>
          <w:color w:val="000000"/>
          <w:shd w:val="clear" w:color="auto" w:fill="FFFFFF"/>
          <w:rtl/>
        </w:rPr>
        <w:t>﴾</w:t>
      </w:r>
      <w:r w:rsidR="002F5D19" w:rsidRPr="00B90D21">
        <w:rPr>
          <w:rStyle w:val="Char4"/>
          <w:rtl/>
        </w:rPr>
        <w:t xml:space="preserve"> </w:t>
      </w:r>
      <w:r w:rsidR="002F5D19" w:rsidRPr="00C061E3">
        <w:rPr>
          <w:rStyle w:val="Char2"/>
          <w:rtl/>
        </w:rPr>
        <w:t>[القلم: 11-13]</w:t>
      </w:r>
      <w:r w:rsidRPr="002F5D19">
        <w:rPr>
          <w:rStyle w:val="Char"/>
          <w:rFonts w:hint="cs"/>
          <w:rtl/>
        </w:rPr>
        <w:t xml:space="preserve"> </w:t>
      </w:r>
      <w:r w:rsidRPr="001325A9">
        <w:rPr>
          <w:rStyle w:val="Char"/>
          <w:rFonts w:hint="cs"/>
          <w:rtl/>
        </w:rPr>
        <w:t>گفتند: عتل یعنی کافری که کفر بزرگی مرتکب شده باشد و زنیم یعنی ولد الزنا</w:t>
      </w:r>
      <w:r w:rsidRPr="001A1F4B">
        <w:rPr>
          <w:rStyle w:val="Char"/>
          <w:vertAlign w:val="superscript"/>
          <w:rtl/>
        </w:rPr>
        <w:footnoteReference w:id="308"/>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البرسی در (مشارق الأنوار) از محمد بن سنان روایت می‌کند که امیر</w:t>
      </w:r>
      <w:r w:rsidR="002F5D19">
        <w:rPr>
          <w:rStyle w:val="Char"/>
          <w:rFonts w:hint="cs"/>
          <w:rtl/>
        </w:rPr>
        <w:t xml:space="preserve"> </w:t>
      </w:r>
      <w:r w:rsidRPr="001325A9">
        <w:rPr>
          <w:rStyle w:val="Char"/>
          <w:rFonts w:hint="cs"/>
          <w:rtl/>
        </w:rPr>
        <w:t>المؤمنین</w:t>
      </w:r>
      <w:r w:rsidR="00CD3453" w:rsidRPr="00CD3453">
        <w:rPr>
          <w:rStyle w:val="Char"/>
          <w:rFonts w:cs="CTraditional Arabic" w:hint="cs"/>
          <w:rtl/>
        </w:rPr>
        <w:t>÷</w:t>
      </w:r>
      <w:r w:rsidRPr="001325A9">
        <w:rPr>
          <w:rStyle w:val="Char"/>
          <w:rFonts w:hint="cs"/>
          <w:rtl/>
        </w:rPr>
        <w:t xml:space="preserve"> به عمر فرمود: ای فریب خورده و ای بدبخت! من می‌دانم که با ضربه‌ای به دست عبد امّ معمر کشته خواهی شد، چون تو در مورد او حکم ظالمانه‌ای صادر می‌کنی و او نیز موفق می‌شود که تو را به اذن خدا به قتل برساند و بدین وسیله او برخلاف میل تو وارد بهشت می‌شود و تو و دوستت که جانشین او شدی به دار آویخته می‌شوید و آبرو و حیثیت شما بر باد می‌رود. بدین صورت که از کنار رسول خدا</w:t>
      </w:r>
      <w:r w:rsidR="00CD3453" w:rsidRPr="00CD3453">
        <w:rPr>
          <w:rStyle w:val="Char"/>
          <w:rFonts w:cs="CTraditional Arabic" w:hint="cs"/>
          <w:rtl/>
        </w:rPr>
        <w:t xml:space="preserve"> ج</w:t>
      </w:r>
      <w:r w:rsidRPr="001325A9">
        <w:rPr>
          <w:rStyle w:val="Char"/>
          <w:rFonts w:hint="cs"/>
          <w:rtl/>
        </w:rPr>
        <w:t xml:space="preserve"> بیرون آورده می‌شوید و بر شاخه‌هایی از درخت خرمای خشک شده به دار آویخته خواهید شد و آن درخت خشکیده برگ در می‌آورد و با این کار کسانی که تو را دوست داشته‌اند یا حامی تو بوده‌اند به فتنه می‌افتند، عمر گفت: ای أباالحسن! چه کسی این کار را انجام می‌دهد؟ گفت: گروهی هستند که شمشیرهایشان ‌را از غلاف بیرون کشیده‌اند و آتشی که برای ابراهیم برافروخته شده بود، آورده می‌شود و جرجیس و دانیال و هر نبی و صدیق دیگری همه می‌آیند سپس بادی که شما دو نفر را از جا کنده و به غبار تبدیل کرده و در دریا پراکنده می‌کند، می‌وزد.</w:t>
      </w:r>
    </w:p>
    <w:p w:rsidR="00B67D0C" w:rsidRPr="001325A9" w:rsidRDefault="00B67D0C" w:rsidP="001325A9">
      <w:pPr>
        <w:tabs>
          <w:tab w:val="right" w:pos="7031"/>
        </w:tabs>
        <w:ind w:firstLine="284"/>
        <w:rPr>
          <w:rStyle w:val="Char"/>
          <w:rtl/>
        </w:rPr>
      </w:pPr>
      <w:r w:rsidRPr="001325A9">
        <w:rPr>
          <w:rStyle w:val="Char"/>
          <w:rFonts w:hint="cs"/>
          <w:rtl/>
        </w:rPr>
        <w:t xml:space="preserve">روزی علی به حسن گفت: ای ابومحمد! آیا تابوتی آتشین را که نزد من است و می‌گوید: ای علی! برای من استغفار کن، نمی‌بینی، خدا او را نیامرزد! </w:t>
      </w:r>
    </w:p>
    <w:p w:rsidR="00B67D0C" w:rsidRPr="001325A9" w:rsidRDefault="00B67D0C" w:rsidP="002F5D19">
      <w:pPr>
        <w:tabs>
          <w:tab w:val="right" w:pos="7031"/>
        </w:tabs>
        <w:ind w:firstLine="284"/>
        <w:rPr>
          <w:rStyle w:val="Char"/>
          <w:rtl/>
        </w:rPr>
      </w:pPr>
      <w:r w:rsidRPr="001325A9">
        <w:rPr>
          <w:rStyle w:val="Char"/>
          <w:rFonts w:hint="cs"/>
          <w:rtl/>
        </w:rPr>
        <w:t>در تفسیر</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إِنَّ أَنْكَرَ الْأَصْوَاتِ لَصَوْتُ الْحَمِيرِ١٩</w:t>
      </w:r>
      <w:r w:rsidR="002F5D19">
        <w:rPr>
          <w:rStyle w:val="Char"/>
          <w:rFonts w:cs="Traditional Arabic"/>
          <w:color w:val="000000"/>
          <w:shd w:val="clear" w:color="auto" w:fill="FFFFFF"/>
          <w:rtl/>
        </w:rPr>
        <w:t>﴾</w:t>
      </w:r>
      <w:r w:rsidR="002F5D19" w:rsidRPr="00B90D21">
        <w:rPr>
          <w:rStyle w:val="Char4"/>
          <w:rtl/>
        </w:rPr>
        <w:t xml:space="preserve"> </w:t>
      </w:r>
      <w:r w:rsidR="002F5D19" w:rsidRPr="00C061E3">
        <w:rPr>
          <w:rStyle w:val="Char2"/>
          <w:rtl/>
        </w:rPr>
        <w:t>[لقمان: 19]</w:t>
      </w:r>
      <w:r w:rsidRPr="002F5D19">
        <w:rPr>
          <w:rStyle w:val="Char"/>
          <w:rFonts w:hint="cs"/>
          <w:rtl/>
        </w:rPr>
        <w:t xml:space="preserve"> </w:t>
      </w:r>
      <w:r w:rsidRPr="001325A9">
        <w:rPr>
          <w:rStyle w:val="Char"/>
          <w:rFonts w:hint="cs"/>
          <w:rtl/>
        </w:rPr>
        <w:t>روایت شده که مردی از امیرالمؤمنین سؤال کرد منظور از این (حمیر) چیست، گفتند: خداوند برتر و گران قدرتر از آن است که چیزی را آفریده سپس از آن اظهار بیزاری نماید، بلکه منظور از (حمیر) زریق و دوستش می‌باشند که در تابوت آتشین و به صورت دو تا خر در جهنم در آمده‌اند و هنگامی که در آتش عرعر می‌کنند، اهل دوزخ از شدت داد و فریاد</w:t>
      </w:r>
      <w:r w:rsidR="003A7AAA" w:rsidRPr="001325A9">
        <w:rPr>
          <w:rStyle w:val="Char"/>
          <w:rFonts w:hint="cs"/>
          <w:rtl/>
        </w:rPr>
        <w:t xml:space="preserve"> آن‌ها </w:t>
      </w:r>
      <w:r w:rsidRPr="001325A9">
        <w:rPr>
          <w:rStyle w:val="Char"/>
          <w:rFonts w:hint="cs"/>
          <w:rtl/>
        </w:rPr>
        <w:t>به وحشت افتاده و آشفته خاطر می‌شوند</w:t>
      </w:r>
      <w:r w:rsidRPr="001A1F4B">
        <w:rPr>
          <w:rStyle w:val="Char"/>
          <w:vertAlign w:val="superscript"/>
          <w:rtl/>
        </w:rPr>
        <w:footnoteReference w:id="309"/>
      </w:r>
      <w:r w:rsidRPr="001325A9">
        <w:rPr>
          <w:rStyle w:val="Char"/>
          <w:rFonts w:hint="cs"/>
          <w:rtl/>
        </w:rPr>
        <w:t>.</w:t>
      </w:r>
    </w:p>
    <w:p w:rsidR="00B67D0C" w:rsidRPr="001325A9" w:rsidRDefault="00B67D0C" w:rsidP="002F5D19">
      <w:pPr>
        <w:tabs>
          <w:tab w:val="right" w:pos="7031"/>
        </w:tabs>
        <w:ind w:firstLine="284"/>
        <w:rPr>
          <w:rStyle w:val="Char"/>
          <w:rtl/>
        </w:rPr>
      </w:pPr>
      <w:r w:rsidRPr="001325A9">
        <w:rPr>
          <w:rStyle w:val="Char"/>
          <w:rFonts w:hint="cs"/>
          <w:rtl/>
        </w:rPr>
        <w:t>- زراره از ابوجعفر روایت می‌کند که گفتند: خداوند هر چیزی را حرام کرده باشد از دستورش سرپیچی شده است، چرا که</w:t>
      </w:r>
      <w:r w:rsidR="003A7AAA" w:rsidRPr="001325A9">
        <w:rPr>
          <w:rStyle w:val="Char"/>
          <w:rFonts w:hint="cs"/>
          <w:rtl/>
        </w:rPr>
        <w:t xml:space="preserve"> آن‌ها </w:t>
      </w:r>
      <w:r w:rsidRPr="001325A9">
        <w:rPr>
          <w:rStyle w:val="Char"/>
          <w:rFonts w:hint="cs"/>
          <w:rtl/>
        </w:rPr>
        <w:t>همسران پیامبر</w:t>
      </w:r>
      <w:r w:rsidR="00CD3453" w:rsidRPr="00CD3453">
        <w:rPr>
          <w:rStyle w:val="Char"/>
          <w:rFonts w:cs="CTraditional Arabic" w:hint="cs"/>
          <w:rtl/>
        </w:rPr>
        <w:t xml:space="preserve"> ج</w:t>
      </w:r>
      <w:r w:rsidRPr="001325A9">
        <w:rPr>
          <w:rStyle w:val="Char"/>
          <w:rFonts w:hint="cs"/>
          <w:rtl/>
        </w:rPr>
        <w:t xml:space="preserve"> را بعد از وفات او به ازدواج خود در آوردند، ابوبکر</w:t>
      </w:r>
      <w:r w:rsidR="003A7AAA" w:rsidRPr="001325A9">
        <w:rPr>
          <w:rStyle w:val="Char"/>
          <w:rFonts w:hint="cs"/>
          <w:rtl/>
        </w:rPr>
        <w:t xml:space="preserve"> آن‌ها </w:t>
      </w:r>
      <w:r w:rsidRPr="001325A9">
        <w:rPr>
          <w:rStyle w:val="Char"/>
          <w:rFonts w:hint="cs"/>
          <w:rtl/>
        </w:rPr>
        <w:t>را بین ازدواج و عدم ازدواج مخیر کرد و</w:t>
      </w:r>
      <w:r w:rsidR="003A7AAA" w:rsidRPr="001325A9">
        <w:rPr>
          <w:rStyle w:val="Char"/>
          <w:rFonts w:hint="cs"/>
          <w:rtl/>
        </w:rPr>
        <w:t xml:space="preserve"> آن‌ها </w:t>
      </w:r>
      <w:r w:rsidRPr="001325A9">
        <w:rPr>
          <w:rStyle w:val="Char"/>
          <w:rFonts w:hint="cs"/>
          <w:rtl/>
        </w:rPr>
        <w:t>ازدواج را برگزیدند ـ زراره گفت: اگر از برخی از</w:t>
      </w:r>
      <w:r w:rsidR="003A7AAA" w:rsidRPr="001325A9">
        <w:rPr>
          <w:rStyle w:val="Char"/>
          <w:rFonts w:hint="cs"/>
          <w:rtl/>
        </w:rPr>
        <w:t xml:space="preserve"> آن‌ها </w:t>
      </w:r>
      <w:r w:rsidRPr="001325A9">
        <w:rPr>
          <w:rStyle w:val="Char"/>
          <w:rFonts w:hint="cs"/>
          <w:rtl/>
        </w:rPr>
        <w:t>(اصحاب) بپرسی آیا اگر پدرت زنی را نکاح کند و قبل از نزدیکی با او بمیرد آیا آن زن برای تو حلال است که با او ازدواج کنی؟ قطعاً می‌گوید: خیر. ولی با این حال ازدواج با مادرانشان ‌را برا</w:t>
      </w:r>
      <w:r w:rsidR="003A7AAA" w:rsidRPr="001325A9">
        <w:rPr>
          <w:rStyle w:val="Char"/>
          <w:rFonts w:hint="cs"/>
          <w:rtl/>
        </w:rPr>
        <w:t>ی</w:t>
      </w:r>
      <w:r w:rsidRPr="001325A9">
        <w:rPr>
          <w:rStyle w:val="Char"/>
          <w:rFonts w:hint="cs"/>
          <w:rtl/>
        </w:rPr>
        <w:t xml:space="preserve"> خود حلال می‌دانند با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خود را مؤمن به حساب می‌آورند. چرا که همسران پیامبر</w:t>
      </w:r>
      <w:r w:rsidR="002F5D19">
        <w:rPr>
          <w:rStyle w:val="Char"/>
          <w:rFonts w:cs="CTraditional Arabic" w:hint="cs"/>
          <w:rtl/>
        </w:rPr>
        <w:t>ج</w:t>
      </w:r>
      <w:r w:rsidRPr="001325A9">
        <w:rPr>
          <w:rStyle w:val="Char"/>
          <w:rFonts w:hint="cs"/>
          <w:rtl/>
        </w:rPr>
        <w:t xml:space="preserve"> همانند مادرانشان است</w:t>
      </w:r>
      <w:r w:rsidRPr="001A1F4B">
        <w:rPr>
          <w:rStyle w:val="Char"/>
          <w:vertAlign w:val="superscript"/>
          <w:rtl/>
        </w:rPr>
        <w:footnoteReference w:id="310"/>
      </w:r>
      <w:r w:rsidRPr="001325A9">
        <w:rPr>
          <w:rStyle w:val="Char"/>
          <w:rFonts w:hint="cs"/>
          <w:rtl/>
        </w:rPr>
        <w:t>.</w:t>
      </w:r>
    </w:p>
    <w:p w:rsidR="00B67D0C" w:rsidRPr="001325A9" w:rsidRDefault="00B67D0C" w:rsidP="002F5D19">
      <w:pPr>
        <w:tabs>
          <w:tab w:val="right" w:pos="7031"/>
        </w:tabs>
        <w:ind w:firstLine="284"/>
        <w:rPr>
          <w:rStyle w:val="Char"/>
          <w:rtl/>
        </w:rPr>
      </w:pPr>
      <w:r w:rsidRPr="001325A9">
        <w:rPr>
          <w:rStyle w:val="Char"/>
          <w:rFonts w:hint="cs"/>
          <w:rtl/>
        </w:rPr>
        <w:t>- [تفسیر عیاشی] مفضل بن صالح از برخی از یارانش از جعفربن محمد و ابوجعفر در مورد آیه‌</w:t>
      </w:r>
      <w:r w:rsidR="003A7AAA" w:rsidRPr="001325A9">
        <w:rPr>
          <w:rStyle w:val="Char"/>
          <w:rFonts w:hint="cs"/>
          <w:rtl/>
        </w:rPr>
        <w:t>ی</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يَا أَيُّهَا الَّذِينَ آمَنُوا لَا تُبْطِلُوا صَدَقَاتِكُمْ بِالْمَنِّ وَالْأَذَى</w:t>
      </w:r>
      <w:r w:rsidR="002F5D19">
        <w:rPr>
          <w:rStyle w:val="Char"/>
          <w:rFonts w:cs="Traditional Arabic"/>
          <w:color w:val="000000"/>
          <w:shd w:val="clear" w:color="auto" w:fill="FFFFFF"/>
          <w:rtl/>
        </w:rPr>
        <w:t>﴾</w:t>
      </w:r>
      <w:r w:rsidR="002F5D19" w:rsidRPr="00B90D21">
        <w:rPr>
          <w:rStyle w:val="Char4"/>
          <w:rtl/>
        </w:rPr>
        <w:t xml:space="preserve"> </w:t>
      </w:r>
      <w:r w:rsidR="002F5D19" w:rsidRPr="002F5D19">
        <w:rPr>
          <w:rStyle w:val="Char2"/>
          <w:rtl/>
        </w:rPr>
        <w:t>[البقرة: 264]</w:t>
      </w:r>
      <w:r w:rsidR="002F5D19">
        <w:rPr>
          <w:rStyle w:val="Char2"/>
          <w:rFonts w:hint="cs"/>
          <w:rtl/>
        </w:rPr>
        <w:t xml:space="preserve"> </w:t>
      </w:r>
      <w:r w:rsidRPr="001325A9">
        <w:rPr>
          <w:rFonts w:ascii="Traditional Arabic" w:hAnsi="Traditional Arabic" w:cs="Traditional Arabic"/>
          <w:rtl/>
          <w:lang w:bidi="fa-IR"/>
        </w:rPr>
        <w:t>«</w:t>
      </w:r>
      <w:r w:rsidRPr="001325A9">
        <w:rPr>
          <w:rStyle w:val="Char"/>
          <w:rFonts w:hint="cs"/>
          <w:rtl/>
        </w:rPr>
        <w:t>ای کسانی که ایمان آورده‌اید، صدقه‌های خود را با منت و اذیت و آزار باطل نکنید</w:t>
      </w:r>
      <w:r w:rsidRPr="001325A9">
        <w:rPr>
          <w:rFonts w:ascii="Traditional Arabic" w:hAnsi="Traditional Arabic" w:cs="Traditional Arabic"/>
          <w:rtl/>
          <w:lang w:bidi="fa-IR"/>
        </w:rPr>
        <w:t>»</w:t>
      </w:r>
      <w:r w:rsidRPr="001325A9">
        <w:rPr>
          <w:rStyle w:val="Char"/>
          <w:rFonts w:hint="cs"/>
          <w:rtl/>
        </w:rPr>
        <w:t>. روایت می‌کند که در مورد عثمان نازل شد و در مورد معاویه و پیروان آن دو به اجرا در آمد.</w:t>
      </w:r>
    </w:p>
    <w:p w:rsidR="00B67D0C" w:rsidRPr="001325A9" w:rsidRDefault="00B67D0C" w:rsidP="001325A9">
      <w:pPr>
        <w:tabs>
          <w:tab w:val="right" w:pos="7031"/>
        </w:tabs>
        <w:ind w:firstLine="284"/>
        <w:rPr>
          <w:rStyle w:val="Char"/>
          <w:rtl/>
        </w:rPr>
      </w:pPr>
      <w:r w:rsidRPr="001325A9">
        <w:rPr>
          <w:rStyle w:val="Char"/>
          <w:rFonts w:hint="cs"/>
          <w:rtl/>
        </w:rPr>
        <w:t xml:space="preserve"> ـ [تفسیر عیاشی] از سلام بن مستنیر از ابوجعفر در مورد آیه بالا روایت می‌کند که این منت نهادن و اذیت و آزار نسبت به پیامبر</w:t>
      </w:r>
      <w:r w:rsidR="00CD3453" w:rsidRPr="00CD3453">
        <w:rPr>
          <w:rStyle w:val="Char"/>
          <w:rFonts w:cs="CTraditional Arabic" w:hint="cs"/>
          <w:rtl/>
        </w:rPr>
        <w:t xml:space="preserve"> ج</w:t>
      </w:r>
      <w:r w:rsidRPr="001325A9">
        <w:rPr>
          <w:rStyle w:val="Char"/>
          <w:rFonts w:hint="cs"/>
          <w:rtl/>
        </w:rPr>
        <w:t xml:space="preserve"> و آل او بود و این یک تأویل است. و گفتند که در مورد عثمان نازل شده است.</w:t>
      </w:r>
    </w:p>
    <w:p w:rsidR="00B67D0C" w:rsidRPr="001325A9" w:rsidRDefault="00B67D0C" w:rsidP="002F5D19">
      <w:pPr>
        <w:tabs>
          <w:tab w:val="right" w:pos="7031"/>
        </w:tabs>
        <w:ind w:firstLine="284"/>
        <w:rPr>
          <w:rStyle w:val="Char"/>
          <w:rtl/>
        </w:rPr>
      </w:pPr>
      <w:r w:rsidRPr="001325A9">
        <w:rPr>
          <w:rStyle w:val="Char"/>
          <w:rFonts w:hint="cs"/>
          <w:rtl/>
        </w:rPr>
        <w:t>- [تفسیر عیاشی] از ابوبصیر از ابوعبدالله روایت می‌کند که در مورد آیه</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لَا تُبْطِلُوا صَدَقَاتِكُمْ</w:t>
      </w:r>
      <w:r w:rsidR="002F5D19">
        <w:rPr>
          <w:rStyle w:val="Char"/>
          <w:rFonts w:cs="Traditional Arabic"/>
          <w:color w:val="000000"/>
          <w:shd w:val="clear" w:color="auto" w:fill="FFFFFF"/>
          <w:rtl/>
        </w:rPr>
        <w:t>﴾</w:t>
      </w:r>
      <w:r w:rsidR="002F5D19" w:rsidRPr="00B90D21">
        <w:rPr>
          <w:rStyle w:val="Char4"/>
          <w:rtl/>
        </w:rPr>
        <w:t xml:space="preserve"> </w:t>
      </w:r>
      <w:r w:rsidR="002F5D19" w:rsidRPr="00C061E3">
        <w:rPr>
          <w:rStyle w:val="Char2"/>
          <w:rtl/>
        </w:rPr>
        <w:t>[البقرة: 264]</w:t>
      </w:r>
      <w:r w:rsidRPr="002F5D19">
        <w:rPr>
          <w:rStyle w:val="Char"/>
          <w:rFonts w:hint="cs"/>
          <w:rtl/>
        </w:rPr>
        <w:t xml:space="preserve"> </w:t>
      </w:r>
      <w:r w:rsidRPr="001325A9">
        <w:rPr>
          <w:rStyle w:val="Char"/>
          <w:rFonts w:hint="cs"/>
          <w:rtl/>
        </w:rPr>
        <w:t>می‌گویند که: (صفوان) یعنی سنگ و در مورد</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وَالَّذِينَ يُنْفِقُونَ أَمْوَالَهُمْ رِئَاءَ النَّاسِ</w:t>
      </w:r>
      <w:r w:rsidR="002F5D19">
        <w:rPr>
          <w:rStyle w:val="Char"/>
          <w:rFonts w:cs="Traditional Arabic"/>
          <w:color w:val="000000"/>
          <w:shd w:val="clear" w:color="auto" w:fill="FFFFFF"/>
          <w:rtl/>
        </w:rPr>
        <w:t>﴾</w:t>
      </w:r>
      <w:r w:rsidR="002F5D19" w:rsidRPr="00B90D21">
        <w:rPr>
          <w:rStyle w:val="Char4"/>
          <w:rtl/>
        </w:rPr>
        <w:t xml:space="preserve"> </w:t>
      </w:r>
      <w:r w:rsidR="002F5D19" w:rsidRPr="00C061E3">
        <w:rPr>
          <w:rStyle w:val="Char2"/>
          <w:rtl/>
        </w:rPr>
        <w:t>[النساء: 38]</w:t>
      </w:r>
      <w:r w:rsidRPr="002F5D19">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کسانی که اموالشان ‌را برای ریا و تظاهر نسبت به مردم انفاق می‌کنند</w:t>
      </w:r>
      <w:r w:rsidRPr="001325A9">
        <w:rPr>
          <w:rFonts w:ascii="Traditional Arabic" w:hAnsi="Traditional Arabic" w:cs="Traditional Arabic"/>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می‌گویند: منظور از آن، فلان و فلان و فلان و معاویه و پیروانشان است.</w:t>
      </w:r>
    </w:p>
    <w:p w:rsidR="00B67D0C" w:rsidRPr="001325A9" w:rsidRDefault="00B67D0C" w:rsidP="002F5D19">
      <w:pPr>
        <w:tabs>
          <w:tab w:val="right" w:pos="7031"/>
        </w:tabs>
        <w:ind w:firstLine="284"/>
        <w:rPr>
          <w:rStyle w:val="Char"/>
          <w:rtl/>
        </w:rPr>
      </w:pPr>
      <w:r w:rsidRPr="001325A9">
        <w:rPr>
          <w:rStyle w:val="Char"/>
          <w:rFonts w:hint="cs"/>
          <w:rtl/>
        </w:rPr>
        <w:t>- [تفسیر عیاشی] از سعدان از مردی از ابوعبدالله در مورد آیه</w:t>
      </w:r>
      <w:r w:rsidR="002F5D19">
        <w:rPr>
          <w:rStyle w:val="Char"/>
          <w:rFonts w:hint="cs"/>
          <w:rtl/>
        </w:rPr>
        <w:t xml:space="preserve"> </w:t>
      </w:r>
      <w:r w:rsidR="002F5D19">
        <w:rPr>
          <w:rStyle w:val="Char"/>
          <w:rFonts w:cs="Traditional Arabic"/>
          <w:color w:val="000000"/>
          <w:shd w:val="clear" w:color="auto" w:fill="FFFFFF"/>
          <w:rtl/>
        </w:rPr>
        <w:t>﴿</w:t>
      </w:r>
      <w:r w:rsidR="002F5D19" w:rsidRPr="00B90D21">
        <w:rPr>
          <w:rStyle w:val="Char4"/>
          <w:rtl/>
        </w:rPr>
        <w:t>وَإِنْ تُبْدُوا مَا فِي أَنْفُسِكُمْ أَوْ تُخْفُوهُ يُحَاسِبْكُمْ بِهِ اللَّهُ فَيَغْفِرُ لِمَنْ يَشَاءُ وَيُعَذِّبُ مَنْ يَشَاءُ</w:t>
      </w:r>
      <w:r w:rsidR="002F5D19">
        <w:rPr>
          <w:rStyle w:val="Char"/>
          <w:rFonts w:cs="Traditional Arabic"/>
          <w:color w:val="000000"/>
          <w:shd w:val="clear" w:color="auto" w:fill="FFFFFF"/>
          <w:rtl/>
        </w:rPr>
        <w:t>﴾</w:t>
      </w:r>
      <w:r w:rsidR="002F5D19" w:rsidRPr="00B90D21">
        <w:rPr>
          <w:rStyle w:val="Char4"/>
          <w:rtl/>
        </w:rPr>
        <w:t xml:space="preserve"> </w:t>
      </w:r>
      <w:r w:rsidR="002F5D19" w:rsidRPr="002F5D19">
        <w:rPr>
          <w:rStyle w:val="Char2"/>
          <w:rtl/>
        </w:rPr>
        <w:t>[البقرة:284]</w:t>
      </w:r>
      <w:r w:rsidRPr="002F5D19">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و آنچه را که در دل دارید چه آشکار کنید چه پنهان کنید خداوند شما را در برابر آن محاسبه می‌کند پس هر کس را که بخواهد می‌بخشد و هر کس را بخواهد عذاب می‌دهد</w:t>
      </w:r>
      <w:r w:rsidRPr="001325A9">
        <w:rPr>
          <w:rFonts w:ascii="Traditional Arabic" w:hAnsi="Traditional Arabic" w:cs="Traditional Arabic"/>
          <w:rtl/>
          <w:lang w:bidi="fa-IR"/>
        </w:rPr>
        <w:t>»</w:t>
      </w:r>
      <w:r w:rsidRPr="001325A9">
        <w:rPr>
          <w:rStyle w:val="Char"/>
          <w:rFonts w:hint="cs"/>
          <w:rtl/>
        </w:rPr>
        <w:t>. روایت می‌کند که گفتند: خداوند بر خود لازم کرده است که کسی را که در قلبش به اندازه وزن دانه‌</w:t>
      </w:r>
      <w:r w:rsidR="003A7AAA" w:rsidRPr="001325A9">
        <w:rPr>
          <w:rStyle w:val="Char"/>
          <w:rFonts w:hint="cs"/>
          <w:rtl/>
        </w:rPr>
        <w:t>ی</w:t>
      </w:r>
      <w:r w:rsidRPr="001325A9">
        <w:rPr>
          <w:rStyle w:val="Char"/>
          <w:rFonts w:hint="cs"/>
          <w:rtl/>
        </w:rPr>
        <w:t xml:space="preserve"> خردلی (کوچکترین) محبت آن دو (ابوبکر، عمر) باشد، وارد بهشت نکند</w:t>
      </w:r>
      <w:r w:rsidRPr="001A1F4B">
        <w:rPr>
          <w:rStyle w:val="Char"/>
          <w:vertAlign w:val="superscript"/>
          <w:rtl/>
        </w:rPr>
        <w:footnoteReference w:id="311"/>
      </w:r>
      <w:r w:rsidRPr="001325A9">
        <w:rPr>
          <w:rStyle w:val="Char"/>
          <w:rFonts w:hint="cs"/>
          <w:rtl/>
        </w:rPr>
        <w:t>.</w:t>
      </w:r>
    </w:p>
    <w:p w:rsidR="00D4025B" w:rsidRPr="001325A9" w:rsidRDefault="00D4025B" w:rsidP="001325A9">
      <w:pPr>
        <w:pStyle w:val="Heading31"/>
        <w:keepNext w:val="0"/>
        <w:jc w:val="both"/>
        <w:rPr>
          <w:rtl/>
        </w:rPr>
        <w:sectPr w:rsidR="00D4025B" w:rsidRPr="001325A9" w:rsidSect="00FE1D2F">
          <w:headerReference w:type="default" r:id="rId49"/>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Fonts w:cs="B Homa"/>
          <w:sz w:val="50"/>
          <w:szCs w:val="50"/>
          <w:rtl/>
        </w:rPr>
      </w:pPr>
      <w:bookmarkStart w:id="1514" w:name="_Toc278474756"/>
      <w:bookmarkStart w:id="1515" w:name="_Toc437346298"/>
      <w:r w:rsidRPr="001325A9">
        <w:rPr>
          <w:rFonts w:hint="cs"/>
          <w:rtl/>
        </w:rPr>
        <w:t>فصل دوم</w:t>
      </w:r>
      <w:r w:rsidR="002F5D19">
        <w:rPr>
          <w:rFonts w:hint="cs"/>
          <w:rtl/>
        </w:rPr>
        <w:t>:</w:t>
      </w:r>
      <w:r w:rsidR="00D4025B" w:rsidRPr="001325A9">
        <w:rPr>
          <w:rtl/>
        </w:rPr>
        <w:br/>
      </w:r>
      <w:r w:rsidRPr="001325A9">
        <w:rPr>
          <w:rFonts w:hint="cs"/>
          <w:rtl/>
        </w:rPr>
        <w:t>سخن خداوند بلند مرتبه در حق صحابه و یاران پیامبر</w:t>
      </w:r>
      <w:r w:rsidR="00CD3453" w:rsidRPr="00CD3453">
        <w:rPr>
          <w:rFonts w:cs="CTraditional Arabic" w:hint="cs"/>
          <w:b/>
          <w:bCs w:val="0"/>
          <w:sz w:val="36"/>
          <w:szCs w:val="36"/>
          <w:rtl/>
        </w:rPr>
        <w:t xml:space="preserve"> ج</w:t>
      </w:r>
      <w:bookmarkEnd w:id="1514"/>
      <w:bookmarkEnd w:id="1515"/>
      <w:r w:rsidRPr="001325A9">
        <w:rPr>
          <w:rFonts w:cs="B Homa" w:hint="cs"/>
          <w:sz w:val="50"/>
          <w:szCs w:val="50"/>
          <w:rtl/>
        </w:rPr>
        <w:t xml:space="preserve"> </w:t>
      </w:r>
    </w:p>
    <w:p w:rsidR="00B67D0C" w:rsidRDefault="00B67D0C" w:rsidP="00CD3453">
      <w:pPr>
        <w:tabs>
          <w:tab w:val="right" w:pos="7031"/>
        </w:tabs>
        <w:ind w:firstLine="284"/>
        <w:rPr>
          <w:rStyle w:val="Char"/>
          <w:rtl/>
        </w:rPr>
      </w:pPr>
      <w:r w:rsidRPr="001325A9">
        <w:rPr>
          <w:rStyle w:val="Char"/>
          <w:rFonts w:hint="cs"/>
          <w:rtl/>
        </w:rPr>
        <w:t>این مواردی از گفته‌های امامیه در حق صحابه و یاران پیامبر</w:t>
      </w:r>
      <w:r w:rsidR="00CD3453" w:rsidRPr="00CD3453">
        <w:rPr>
          <w:rStyle w:val="Char"/>
          <w:rFonts w:cs="CTraditional Arabic" w:hint="cs"/>
          <w:rtl/>
        </w:rPr>
        <w:t xml:space="preserve"> ج</w:t>
      </w:r>
      <w:r w:rsidRPr="001325A9">
        <w:rPr>
          <w:rStyle w:val="Char"/>
          <w:rFonts w:hint="cs"/>
          <w:rtl/>
        </w:rPr>
        <w:t xml:space="preserve"> بود! حال ببنیم </w:t>
      </w:r>
      <w:r w:rsidR="003A7AAA" w:rsidRPr="001325A9">
        <w:rPr>
          <w:rStyle w:val="Char"/>
          <w:rFonts w:hint="cs"/>
          <w:rtl/>
        </w:rPr>
        <w:t>ک</w:t>
      </w:r>
      <w:r w:rsidRPr="001325A9">
        <w:rPr>
          <w:rStyle w:val="Char"/>
          <w:rFonts w:hint="cs"/>
          <w:rtl/>
        </w:rPr>
        <w:t>ه خداوند بلند مرتبه در حق ایشان چه می‌فرماید؟ در آیاتی از قرآن که رد و تأویلش غیرممکن است به ستایش صحابه</w:t>
      </w:r>
      <w:r w:rsidR="00CD3453">
        <w:rPr>
          <w:rStyle w:val="Char"/>
          <w:rFonts w:cs="CTraditional Arabic" w:hint="cs"/>
          <w:rtl/>
        </w:rPr>
        <w:t>ش</w:t>
      </w:r>
      <w:r w:rsidRPr="001325A9">
        <w:rPr>
          <w:rStyle w:val="Char"/>
          <w:rFonts w:hint="cs"/>
          <w:rtl/>
        </w:rPr>
        <w:t xml:space="preserve"> و گواهی بر راستی ایمانشان تصریح شده است. خواه قبل از فتح مکه ایمان آورده باشند یا بعد از آن یکسان است. بعضی از این آیات به شرح زیر است: نص صریحی از قرآن که پیروی از صحابه و تمسک به ایشان‌ را شرط خشنودی خداوند می‌داند. خداوند بلند مرتبه می‌فرماید:</w:t>
      </w:r>
    </w:p>
    <w:p w:rsidR="00B67D0C" w:rsidRPr="002F5D19" w:rsidRDefault="002F5D19" w:rsidP="002F5D19">
      <w:pPr>
        <w:pStyle w:val="a"/>
        <w:rPr>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2F5D1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پ</w:t>
      </w:r>
      <w:r w:rsidR="003A7AAA" w:rsidRPr="001325A9">
        <w:rPr>
          <w:rStyle w:val="Char"/>
          <w:rtl/>
        </w:rPr>
        <w:t>ی</w:t>
      </w:r>
      <w:r w:rsidRPr="001325A9">
        <w:rPr>
          <w:rStyle w:val="Char"/>
          <w:rtl/>
        </w:rPr>
        <w:t>شگامان نخست</w:t>
      </w:r>
      <w:r w:rsidR="003A7AAA" w:rsidRPr="001325A9">
        <w:rPr>
          <w:rStyle w:val="Char"/>
          <w:rtl/>
        </w:rPr>
        <w:t>ی</w:t>
      </w:r>
      <w:r w:rsidRPr="001325A9">
        <w:rPr>
          <w:rStyle w:val="Char"/>
          <w:rtl/>
        </w:rPr>
        <w:t xml:space="preserve">ن مهاجران و انصار، 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ن</w:t>
      </w:r>
      <w:r w:rsidR="003A7AAA" w:rsidRPr="001325A9">
        <w:rPr>
          <w:rStyle w:val="Char"/>
          <w:rtl/>
        </w:rPr>
        <w:t>یکی</w:t>
      </w:r>
      <w:r w:rsidRPr="001325A9">
        <w:rPr>
          <w:rStyle w:val="Char"/>
          <w:rtl/>
        </w:rPr>
        <w:t xml:space="preserve"> روش آنان را در پ</w:t>
      </w:r>
      <w:r w:rsidR="003A7AAA" w:rsidRPr="001325A9">
        <w:rPr>
          <w:rStyle w:val="Char"/>
          <w:rtl/>
        </w:rPr>
        <w:t>ی</w:t>
      </w:r>
      <w:r w:rsidRPr="001325A9">
        <w:rPr>
          <w:rStyle w:val="Char"/>
          <w:rtl/>
        </w:rPr>
        <w:t>ش گرفتند و راه ا</w:t>
      </w:r>
      <w:r w:rsidR="003A7AAA" w:rsidRPr="001325A9">
        <w:rPr>
          <w:rStyle w:val="Char"/>
          <w:rtl/>
        </w:rPr>
        <w:t>ی</w:t>
      </w:r>
      <w:r w:rsidRPr="001325A9">
        <w:rPr>
          <w:rStyle w:val="Char"/>
          <w:rtl/>
        </w:rPr>
        <w:t>شان را به خوب</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مودند، خداوند از آنان خوشنود است و ا</w:t>
      </w:r>
      <w:r w:rsidR="003A7AAA" w:rsidRPr="001325A9">
        <w:rPr>
          <w:rStyle w:val="Char"/>
          <w:rtl/>
        </w:rPr>
        <w:t>ی</w:t>
      </w:r>
      <w:r w:rsidRPr="001325A9">
        <w:rPr>
          <w:rStyle w:val="Char"/>
          <w:rtl/>
        </w:rPr>
        <w:t>شان هم از خدا خوشنودند‏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در مقابل) افراد را از مخالفت با آنان برحذر می‌دارد و به آنانی که غیر ار راه آنان را برگزینند، وعده</w:t>
      </w:r>
      <w:r w:rsidR="002F5D19">
        <w:rPr>
          <w:rStyle w:val="Char"/>
          <w:rFonts w:hint="cs"/>
          <w:rtl/>
        </w:rPr>
        <w:t xml:space="preserve"> آتش می‌دهد؛ آنجا که می‌فرماید:</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 نُوَلِّهِ مَا تَوَلَّى وَنُصْلِهِ جَهَنَّمَ</w:t>
      </w:r>
      <w:r w:rsidR="00071C7F" w:rsidRPr="00B90D21">
        <w:rPr>
          <w:rStyle w:val="Char4"/>
          <w:rtl/>
        </w:rPr>
        <w:t xml:space="preserve"> </w:t>
      </w:r>
      <w:r w:rsidRPr="00B90D21">
        <w:rPr>
          <w:rStyle w:val="Char4"/>
          <w:rtl/>
        </w:rPr>
        <w:t>وَسَاءَتْ مَصِيرًا١١٥</w:t>
      </w:r>
      <w:r>
        <w:rPr>
          <w:rFonts w:cs="Traditional Arabic"/>
          <w:color w:val="000000"/>
          <w:shd w:val="clear" w:color="auto" w:fill="FFFFFF"/>
          <w:rtl/>
        </w:rPr>
        <w:t>﴾</w:t>
      </w:r>
      <w:r w:rsidRPr="00B90D21">
        <w:rPr>
          <w:rStyle w:val="Char4"/>
          <w:rtl/>
        </w:rPr>
        <w:t xml:space="preserve"> </w:t>
      </w:r>
      <w:r w:rsidRPr="00C061E3">
        <w:rPr>
          <w:rStyle w:val="Char2"/>
          <w:rtl/>
        </w:rPr>
        <w:t>[النساء: 115]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کسی که با پیغمبر، دشمنانگی کند، بعد از آنکه (راه) هدایت (از راه ضلالت برای او) روشن شده است و (راهی) جز راه مؤمنان در پیش گیرد، او را به همان جهتی که (به دوزخ منتهی می‌شود و) دوستش داشته باشد رهنمود می‌گردانیم (و با همان کافرانی همدم می‌نماییم که ایشان ‌را به دوستی گرفته است) و به دوزخش داخل می‌گردانیم و با آن می‌سوزانیم و دوزخ چه بد جایگاهی است!</w:t>
      </w:r>
      <w:r w:rsidRPr="001325A9">
        <w:rPr>
          <w:rFonts w:ascii="Traditional Arabic" w:hAnsi="Traditional Arabic" w:cs="Traditional Arabic"/>
          <w:rtl/>
          <w:lang w:bidi="fa-IR"/>
        </w:rPr>
        <w:t>»</w:t>
      </w:r>
      <w:r w:rsidRPr="001325A9">
        <w:rPr>
          <w:rFonts w:ascii="Traditional Arabic" w:hAnsi="Traditional Arabic" w:cs="Traditional Arabic" w:hint="cs"/>
          <w:rtl/>
          <w:lang w:bidi="fa-IR"/>
        </w:rPr>
        <w:t>.</w:t>
      </w:r>
    </w:p>
    <w:p w:rsidR="00B67D0C" w:rsidRPr="001325A9" w:rsidRDefault="00B67D0C" w:rsidP="001325A9">
      <w:pPr>
        <w:tabs>
          <w:tab w:val="right" w:pos="7031"/>
        </w:tabs>
        <w:ind w:firstLine="284"/>
        <w:rPr>
          <w:rStyle w:val="Char"/>
          <w:rtl/>
        </w:rPr>
      </w:pPr>
      <w:r w:rsidRPr="001325A9">
        <w:rPr>
          <w:rStyle w:val="Char"/>
          <w:rFonts w:hint="cs"/>
          <w:rtl/>
        </w:rPr>
        <w:t>و مؤمنانی که خداوند</w:t>
      </w:r>
      <w:r w:rsidR="00B52129" w:rsidRPr="00B52129">
        <w:rPr>
          <w:rStyle w:val="Char"/>
          <w:rFonts w:cs="CTraditional Arabic" w:hint="cs"/>
          <w:rtl/>
        </w:rPr>
        <w:t>ﻷ</w:t>
      </w:r>
      <w:r w:rsidRPr="001325A9">
        <w:rPr>
          <w:rStyle w:val="Char"/>
          <w:rFonts w:hint="cs"/>
          <w:rtl/>
        </w:rPr>
        <w:t xml:space="preserve"> ضمن ا</w:t>
      </w:r>
      <w:r w:rsidR="003A7AAA" w:rsidRPr="001325A9">
        <w:rPr>
          <w:rStyle w:val="Char"/>
          <w:rFonts w:hint="cs"/>
          <w:rtl/>
        </w:rPr>
        <w:t>ی</w:t>
      </w:r>
      <w:r w:rsidRPr="001325A9">
        <w:rPr>
          <w:rStyle w:val="Char"/>
          <w:rFonts w:hint="cs"/>
          <w:rtl/>
        </w:rPr>
        <w:t>ن آیه، افراد را از مخالفت با آنان برحذر می‌دارد تنها مهاجرین و انصارند که خداوند بلند مرتبه پیروی از</w:t>
      </w:r>
      <w:r w:rsidR="003A7AAA" w:rsidRPr="001325A9">
        <w:rPr>
          <w:rStyle w:val="Char"/>
          <w:rFonts w:hint="cs"/>
          <w:rtl/>
        </w:rPr>
        <w:t xml:space="preserve"> آن‌ها </w:t>
      </w:r>
      <w:r w:rsidRPr="001325A9">
        <w:rPr>
          <w:rStyle w:val="Char"/>
          <w:rFonts w:hint="cs"/>
          <w:rtl/>
        </w:rPr>
        <w:t xml:space="preserve">را در آیه اولی شرط خشنودی خود می‌داند. </w:t>
      </w:r>
    </w:p>
    <w:p w:rsidR="00B67D0C" w:rsidRDefault="00B67D0C" w:rsidP="001325A9">
      <w:pPr>
        <w:tabs>
          <w:tab w:val="right" w:pos="7031"/>
        </w:tabs>
        <w:ind w:firstLine="284"/>
        <w:rPr>
          <w:rStyle w:val="Char"/>
          <w:rtl/>
        </w:rPr>
      </w:pPr>
      <w:r w:rsidRPr="001325A9">
        <w:rPr>
          <w:rStyle w:val="Char"/>
          <w:rFonts w:hint="cs"/>
          <w:rtl/>
        </w:rPr>
        <w:t>و این پیشگامان نخستین مؤمنان اعم از مهاجرین و انصار آن طور که امامیه</w:t>
      </w:r>
      <w:r w:rsidR="00D3341F">
        <w:rPr>
          <w:rStyle w:val="Char"/>
          <w:rFonts w:hint="cs"/>
          <w:rtl/>
        </w:rPr>
        <w:t xml:space="preserve"> آن را </w:t>
      </w:r>
      <w:r w:rsidRPr="001325A9">
        <w:rPr>
          <w:rStyle w:val="Char"/>
          <w:rFonts w:hint="cs"/>
          <w:rtl/>
        </w:rPr>
        <w:t>به تصویر می‌کشند کم نیستند، بلکه</w:t>
      </w:r>
      <w:r w:rsidR="003A7AAA" w:rsidRPr="001325A9">
        <w:rPr>
          <w:rStyle w:val="Char"/>
          <w:rFonts w:hint="cs"/>
          <w:rtl/>
        </w:rPr>
        <w:t xml:space="preserve"> آن‌ها </w:t>
      </w:r>
      <w:r w:rsidRPr="001325A9">
        <w:rPr>
          <w:rStyle w:val="Char"/>
          <w:rFonts w:hint="cs"/>
          <w:rtl/>
        </w:rPr>
        <w:t>تعدادشان بسیار زیاد است. همان گونه که خداوند متعال می‌فرماید:</w:t>
      </w:r>
    </w:p>
    <w:p w:rsidR="00B67D0C" w:rsidRPr="001325A9" w:rsidRDefault="002F5D19" w:rsidP="002F5D19">
      <w:pPr>
        <w:pStyle w:val="a"/>
        <w:rPr>
          <w:rStyle w:val="Char"/>
          <w:rtl/>
        </w:rPr>
      </w:pPr>
      <w:r>
        <w:rPr>
          <w:rFonts w:cs="Traditional Arabic"/>
          <w:color w:val="000000"/>
          <w:shd w:val="clear" w:color="auto" w:fill="FFFFFF"/>
          <w:rtl/>
        </w:rPr>
        <w:t>﴿</w:t>
      </w:r>
      <w:r w:rsidRPr="00B90D21">
        <w:rPr>
          <w:rStyle w:val="Char4"/>
          <w:rtl/>
        </w:rPr>
        <w:t>وَالسَّابِقُونَ السَّابِقُونَ١٠ أُولَئِكَ الْمُقَرَّبُونَ١١ فِي جَنَّاتِ النَّعِيمِ١٢ ثُلَّةٌ مِنَ الْأَوَّلِينَ١٣ وَقَلِيلٌ مِنَ الْآخِرِينَ١٤</w:t>
      </w:r>
      <w:r>
        <w:rPr>
          <w:rFonts w:cs="Traditional Arabic"/>
          <w:color w:val="000000"/>
          <w:shd w:val="clear" w:color="auto" w:fill="FFFFFF"/>
          <w:rtl/>
        </w:rPr>
        <w:t>﴾</w:t>
      </w:r>
      <w:r w:rsidRPr="00B90D21">
        <w:rPr>
          <w:rStyle w:val="Char4"/>
          <w:rtl/>
        </w:rPr>
        <w:t xml:space="preserve"> </w:t>
      </w:r>
      <w:r w:rsidRPr="00C061E3">
        <w:rPr>
          <w:rStyle w:val="Char2"/>
          <w:rtl/>
        </w:rPr>
        <w:t>[الواقعة: 10-14]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پیشتازان پیشگام! آنان، مقربان (درگاه یزدان) هستند. در میان باغ‌های پرنعمت بهشت جای دارند. گروه زیادی از پیشینیان (هر دینی از زمره دسته سوم) هستند و گروه اندکی از پسینیان (هر دینی، در میان دسته سوم) می‌باشند</w:t>
      </w:r>
      <w:r w:rsidRPr="001325A9">
        <w:rPr>
          <w:rFonts w:ascii="Traditional Arabic" w:hAnsi="Traditional Arabic" w:cs="Traditional Arabic"/>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همان گونه که یاران سمت راستی‌ها در مهاجرین و انصار زیاد هستند.</w:t>
      </w:r>
    </w:p>
    <w:p w:rsidR="00B67D0C" w:rsidRDefault="00B67D0C" w:rsidP="001325A9">
      <w:pPr>
        <w:tabs>
          <w:tab w:val="right" w:pos="7031"/>
        </w:tabs>
        <w:ind w:firstLine="284"/>
        <w:rPr>
          <w:rStyle w:val="Char"/>
          <w:rtl/>
        </w:rPr>
      </w:pPr>
      <w:r w:rsidRPr="001325A9">
        <w:rPr>
          <w:rStyle w:val="Char"/>
          <w:rFonts w:hint="cs"/>
          <w:rtl/>
        </w:rPr>
        <w:t xml:space="preserve">و آن همانیست که خداوند متعال می‌فرماید: </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ثُلَّةٌ مِنَ الْأَوَّلِينَ٣٩ وَثُلَّةٌ مِنَ الْآخِرِينَ٤٠</w:t>
      </w:r>
      <w:r>
        <w:rPr>
          <w:rFonts w:cs="Traditional Arabic"/>
          <w:color w:val="000000"/>
          <w:shd w:val="clear" w:color="auto" w:fill="FFFFFF"/>
          <w:rtl/>
        </w:rPr>
        <w:t>﴾</w:t>
      </w:r>
      <w:r w:rsidRPr="00B90D21">
        <w:rPr>
          <w:rStyle w:val="Char4"/>
          <w:rtl/>
        </w:rPr>
        <w:t xml:space="preserve"> </w:t>
      </w:r>
      <w:r w:rsidRPr="00C061E3">
        <w:rPr>
          <w:rStyle w:val="Char2"/>
          <w:rtl/>
        </w:rPr>
        <w:t>[الواقعة: 39-40]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Fonts w:ascii="Traditional Arabic" w:hAnsi="Traditional Arabic" w:cs="Traditional Arabic" w:hint="cs"/>
          <w:rtl/>
          <w:lang w:bidi="fa-IR"/>
        </w:rPr>
        <w:t>(</w:t>
      </w:r>
      <w:r w:rsidRPr="001325A9">
        <w:rPr>
          <w:rStyle w:val="Char"/>
          <w:rFonts w:hint="cs"/>
          <w:rtl/>
        </w:rPr>
        <w:t>سمت راستی‌ها) گروه زیادی از پیشینیان (گروندگان به هر دینی از ادیان آسمانی) هستند و گروه زیادی از پسینیان (گروندگان به هر دینی از ادیان الهی)</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0"/>
        <w:keepNext w:val="0"/>
        <w:rPr>
          <w:rtl/>
        </w:rPr>
      </w:pPr>
      <w:bookmarkStart w:id="1516" w:name="_Toc80780892"/>
      <w:bookmarkStart w:id="1517" w:name="_Toc80781776"/>
      <w:bookmarkStart w:id="1518" w:name="_Toc80831626"/>
      <w:bookmarkStart w:id="1519" w:name="_Toc80832692"/>
      <w:bookmarkStart w:id="1520" w:name="_Toc80833264"/>
      <w:bookmarkStart w:id="1521" w:name="_Toc278474757"/>
      <w:bookmarkStart w:id="1522" w:name="_Toc437346299"/>
      <w:r w:rsidRPr="001325A9">
        <w:rPr>
          <w:rFonts w:hint="cs"/>
          <w:rtl/>
        </w:rPr>
        <w:t>پیشگامان نسل</w:t>
      </w:r>
      <w:r w:rsidRPr="001325A9">
        <w:rPr>
          <w:rFonts w:hint="eastAsia"/>
          <w:rtl/>
        </w:rPr>
        <w:t>‌</w:t>
      </w:r>
      <w:r w:rsidRPr="001325A9">
        <w:rPr>
          <w:rFonts w:hint="cs"/>
          <w:rtl/>
        </w:rPr>
        <w:t>های گذشته</w:t>
      </w:r>
      <w:bookmarkEnd w:id="1516"/>
      <w:bookmarkEnd w:id="1517"/>
      <w:bookmarkEnd w:id="1518"/>
      <w:bookmarkEnd w:id="1519"/>
      <w:bookmarkEnd w:id="1520"/>
      <w:bookmarkEnd w:id="1521"/>
      <w:bookmarkEnd w:id="1522"/>
    </w:p>
    <w:p w:rsidR="00B67D0C" w:rsidRPr="001325A9" w:rsidRDefault="00B67D0C" w:rsidP="001325A9">
      <w:pPr>
        <w:tabs>
          <w:tab w:val="right" w:pos="7031"/>
        </w:tabs>
        <w:ind w:firstLine="284"/>
        <w:rPr>
          <w:rStyle w:val="Char"/>
          <w:rtl/>
        </w:rPr>
      </w:pPr>
      <w:r w:rsidRPr="001325A9">
        <w:rPr>
          <w:rStyle w:val="Char"/>
          <w:rFonts w:hint="cs"/>
          <w:rtl/>
        </w:rPr>
        <w:t>حمل این آیات بر پیشگامان ملت</w:t>
      </w:r>
      <w:r w:rsidRPr="001325A9">
        <w:rPr>
          <w:rStyle w:val="Char"/>
          <w:rFonts w:hint="eastAsia"/>
          <w:rtl/>
        </w:rPr>
        <w:t>‌</w:t>
      </w:r>
      <w:r w:rsidRPr="001325A9">
        <w:rPr>
          <w:rStyle w:val="Char"/>
          <w:rFonts w:hint="cs"/>
          <w:rtl/>
        </w:rPr>
        <w:t>های گذشته مانند یهود و نصاری غیرممکن است، زیرا که تعدادشان در هر نسلی اندک است و طبق وصف قرآن کریم (گروه زیادی) نیستند و آن در جای خود ثابت و روشن است برای کسی که تدبر</w:t>
      </w:r>
      <w:r w:rsidR="000E3A91" w:rsidRPr="001325A9">
        <w:rPr>
          <w:rStyle w:val="Char"/>
          <w:rFonts w:hint="cs"/>
          <w:rtl/>
        </w:rPr>
        <w:t xml:space="preserve"> می‌</w:t>
      </w:r>
      <w:r w:rsidRPr="001325A9">
        <w:rPr>
          <w:rStyle w:val="Char"/>
          <w:rFonts w:hint="cs"/>
          <w:rtl/>
        </w:rPr>
        <w:t>کند در آنچه که خداوند از اعمال و اخلاق و رفتارشان با پیامبر (سلام و درود خداوند بر آنان باد!) نقل و حکایت</w:t>
      </w:r>
      <w:r w:rsidR="000E3A91" w:rsidRPr="001325A9">
        <w:rPr>
          <w:rStyle w:val="Char"/>
          <w:rFonts w:hint="cs"/>
          <w:rtl/>
        </w:rPr>
        <w:t xml:space="preserve"> می‌</w:t>
      </w:r>
      <w:r w:rsidRPr="001325A9">
        <w:rPr>
          <w:rStyle w:val="Char"/>
          <w:rFonts w:hint="cs"/>
          <w:rtl/>
        </w:rPr>
        <w:t>کند. پس (پیشگامان) در ابتدای هر ملتی زیاد نیستند، مگر در امت اسلام که ایشان گروه زیادی از پیشینیان هستند.</w:t>
      </w:r>
    </w:p>
    <w:p w:rsidR="00B67D0C" w:rsidRDefault="00B67D0C" w:rsidP="001325A9">
      <w:pPr>
        <w:tabs>
          <w:tab w:val="right" w:pos="7031"/>
        </w:tabs>
        <w:ind w:firstLine="284"/>
        <w:rPr>
          <w:rStyle w:val="Char"/>
          <w:rtl/>
        </w:rPr>
      </w:pPr>
      <w:r w:rsidRPr="001325A9">
        <w:rPr>
          <w:rStyle w:val="Char"/>
          <w:rFonts w:hint="cs"/>
          <w:rtl/>
        </w:rPr>
        <w:t>پس این پیامبر خدا، نوح (سلام و درود خدا بر او باد!) بود که خداوند متعال به او اطلاع</w:t>
      </w:r>
      <w:r w:rsidR="000E3A91" w:rsidRPr="001325A9">
        <w:rPr>
          <w:rStyle w:val="Char"/>
          <w:rFonts w:hint="cs"/>
          <w:rtl/>
        </w:rPr>
        <w:t xml:space="preserve"> می‌</w:t>
      </w:r>
      <w:r w:rsidRPr="001325A9">
        <w:rPr>
          <w:rStyle w:val="Char"/>
          <w:rFonts w:hint="cs"/>
          <w:rtl/>
        </w:rPr>
        <w:t>دهد و می</w:t>
      </w:r>
      <w:r w:rsidRPr="001325A9">
        <w:rPr>
          <w:rStyle w:val="Char"/>
          <w:rFonts w:hint="eastAsia"/>
          <w:rtl/>
        </w:rPr>
        <w:t>‌</w:t>
      </w:r>
      <w:r w:rsidR="002F5D19">
        <w:rPr>
          <w:rStyle w:val="Char"/>
          <w:rFonts w:hint="cs"/>
          <w:rtl/>
        </w:rPr>
        <w:t>فرماید: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حَتَّى إِذَا جَاءَ أَمْرُنَا وَفَارَ التَّنُّورُ قُلْنَا احْمِلْ فِيهَا مِنْ كُلٍّ زَوْجَيْنِ اثْنَيْنِ وَأَهْلَكَ إِلَّا مَنْ سَبَقَ عَلَيْهِ الْقَوْلُ وَمَنْ آمَنَ</w:t>
      </w:r>
      <w:r w:rsidR="00071C7F" w:rsidRPr="00B90D21">
        <w:rPr>
          <w:rStyle w:val="Char4"/>
          <w:rtl/>
        </w:rPr>
        <w:t xml:space="preserve"> </w:t>
      </w:r>
      <w:r w:rsidRPr="00B90D21">
        <w:rPr>
          <w:rStyle w:val="Char4"/>
          <w:rtl/>
        </w:rPr>
        <w:t>وَمَا آمَنَ مَعَهُ إِلَّا قَلِيلٌ٤٠</w:t>
      </w:r>
      <w:r>
        <w:rPr>
          <w:rFonts w:cs="Traditional Arabic"/>
          <w:color w:val="000000"/>
          <w:shd w:val="clear" w:color="auto" w:fill="FFFFFF"/>
          <w:rtl/>
        </w:rPr>
        <w:t>﴾</w:t>
      </w:r>
      <w:r w:rsidRPr="00B90D21">
        <w:rPr>
          <w:rStyle w:val="Char4"/>
          <w:rtl/>
        </w:rPr>
        <w:t xml:space="preserve"> </w:t>
      </w:r>
      <w:r w:rsidRPr="00C061E3">
        <w:rPr>
          <w:rStyle w:val="Char2"/>
          <w:rtl/>
        </w:rPr>
        <w:t>[هود: 40]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(نوح به کار خود مشغول بود و کافران هم به تمسخر خود ادامه دادند) تا آن‌گاه که فرمان ما (مبنی بر هلاک کافران) در رسید و آب از زمین جوشیدن گرفت (و خشم ما به غایت رسید. به نوح) گفتیم: سوار کشتی کن از هر صنفی نر و ماده‌ای را و خاندان خود را مگر کسانی را که فرمان هلاک آنان قبلاً صادر شده است (که همسر و یکی از پسران تو است) و کسانی را (در آن بنشان) که ایمان آورده</w:t>
      </w:r>
      <w:r w:rsidR="00323822" w:rsidRPr="001325A9">
        <w:rPr>
          <w:rStyle w:val="Char"/>
          <w:rFonts w:hint="cs"/>
          <w:rtl/>
        </w:rPr>
        <w:t xml:space="preserve">‌اند </w:t>
      </w:r>
      <w:r w:rsidRPr="001325A9">
        <w:rPr>
          <w:rStyle w:val="Char"/>
          <w:rFonts w:hint="cs"/>
          <w:rtl/>
        </w:rPr>
        <w:t>و جز افراد اندکی بد و ایمان نیاورده بودند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پیروان ابراهیم</w:t>
      </w:r>
      <w:r w:rsidR="00CD3453" w:rsidRPr="00CD3453">
        <w:rPr>
          <w:rStyle w:val="Char"/>
          <w:rFonts w:cs="CTraditional Arabic" w:hint="cs"/>
          <w:rtl/>
        </w:rPr>
        <w:t>÷</w:t>
      </w:r>
      <w:r w:rsidRPr="001325A9">
        <w:rPr>
          <w:rStyle w:val="Char"/>
          <w:rFonts w:hint="cs"/>
          <w:rtl/>
        </w:rPr>
        <w:t xml:space="preserve"> ن</w:t>
      </w:r>
      <w:r w:rsidR="003A7AAA" w:rsidRPr="001325A9">
        <w:rPr>
          <w:rStyle w:val="Char"/>
          <w:rFonts w:hint="cs"/>
          <w:rtl/>
        </w:rPr>
        <w:t>ی</w:t>
      </w:r>
      <w:r w:rsidRPr="001325A9">
        <w:rPr>
          <w:rStyle w:val="Char"/>
          <w:rFonts w:hint="cs"/>
          <w:rtl/>
        </w:rPr>
        <w:t>ز به هم</w:t>
      </w:r>
      <w:r w:rsidR="003A7AAA" w:rsidRPr="001325A9">
        <w:rPr>
          <w:rStyle w:val="Char"/>
          <w:rFonts w:hint="cs"/>
          <w:rtl/>
        </w:rPr>
        <w:t>ی</w:t>
      </w:r>
      <w:r w:rsidRPr="001325A9">
        <w:rPr>
          <w:rStyle w:val="Char"/>
          <w:rFonts w:hint="cs"/>
          <w:rtl/>
        </w:rPr>
        <w:t>ن‌سان م</w:t>
      </w:r>
      <w:r w:rsidR="003A7AAA" w:rsidRPr="001325A9">
        <w:rPr>
          <w:rStyle w:val="Char"/>
          <w:rFonts w:hint="cs"/>
          <w:rtl/>
        </w:rPr>
        <w:t>ی</w:t>
      </w:r>
      <w:r w:rsidRPr="001325A9">
        <w:rPr>
          <w:rStyle w:val="Char"/>
          <w:rFonts w:hint="cs"/>
          <w:rtl/>
        </w:rPr>
        <w:t>‌باشند.</w:t>
      </w:r>
    </w:p>
    <w:p w:rsidR="00B67D0C" w:rsidRDefault="00B67D0C" w:rsidP="001325A9">
      <w:pPr>
        <w:tabs>
          <w:tab w:val="right" w:pos="7031"/>
        </w:tabs>
        <w:ind w:firstLine="284"/>
        <w:rPr>
          <w:rStyle w:val="Char"/>
          <w:rtl/>
        </w:rPr>
      </w:pPr>
      <w:r w:rsidRPr="001325A9">
        <w:rPr>
          <w:rStyle w:val="Char"/>
          <w:rFonts w:hint="cs"/>
          <w:rtl/>
        </w:rPr>
        <w:t>و در آنچه که خداوند متعال ما را ازنخست</w:t>
      </w:r>
      <w:r w:rsidR="003A7AAA" w:rsidRPr="001325A9">
        <w:rPr>
          <w:rStyle w:val="Char"/>
          <w:rFonts w:hint="cs"/>
          <w:rtl/>
        </w:rPr>
        <w:t>ی</w:t>
      </w:r>
      <w:r w:rsidRPr="001325A9">
        <w:rPr>
          <w:rStyle w:val="Char"/>
          <w:rFonts w:hint="cs"/>
          <w:rtl/>
        </w:rPr>
        <w:t>ن پیروان موسی (یهودیان) آگاه</w:t>
      </w:r>
      <w:r w:rsidR="000E3A91" w:rsidRPr="001325A9">
        <w:rPr>
          <w:rStyle w:val="Char"/>
          <w:rFonts w:hint="cs"/>
          <w:rtl/>
        </w:rPr>
        <w:t xml:space="preserve"> می‌</w:t>
      </w:r>
      <w:r w:rsidRPr="001325A9">
        <w:rPr>
          <w:rStyle w:val="Char"/>
          <w:rFonts w:hint="cs"/>
          <w:rtl/>
        </w:rPr>
        <w:t>س</w:t>
      </w:r>
      <w:r w:rsidR="002F5D19">
        <w:rPr>
          <w:rStyle w:val="Char"/>
          <w:rFonts w:hint="cs"/>
          <w:rtl/>
        </w:rPr>
        <w:t>ازد، بیندیش. آنجا که می‌فرماید:</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فَلَمَّا تَرَاءَى الْجَمْعَانِ قَالَ أَصْحَابُ مُوسَى إِنَّا لَمُدْرَكُونَ٦١</w:t>
      </w:r>
      <w:r>
        <w:rPr>
          <w:rFonts w:cs="Traditional Arabic"/>
          <w:color w:val="000000"/>
          <w:shd w:val="clear" w:color="auto" w:fill="FFFFFF"/>
          <w:rtl/>
        </w:rPr>
        <w:t>﴾</w:t>
      </w:r>
      <w:r w:rsidRPr="00B90D21">
        <w:rPr>
          <w:rStyle w:val="Char4"/>
          <w:rtl/>
        </w:rPr>
        <w:t xml:space="preserve"> </w:t>
      </w:r>
      <w:r w:rsidRPr="00C061E3">
        <w:rPr>
          <w:rStyle w:val="Char2"/>
          <w:rtl/>
        </w:rPr>
        <w:t>[الشعراء: 61]</w:t>
      </w:r>
      <w:r w:rsidRPr="00C061E3">
        <w:rPr>
          <w:rStyle w:val="Char2"/>
          <w:rFonts w:hint="cs"/>
          <w:rtl/>
        </w:rPr>
        <w:t>.</w:t>
      </w:r>
    </w:p>
    <w:p w:rsidR="00B67D0C" w:rsidRPr="001325A9" w:rsidRDefault="00B67D0C" w:rsidP="002F5D19">
      <w:pPr>
        <w:pStyle w:val="a"/>
        <w:rPr>
          <w:rtl/>
        </w:rPr>
      </w:pPr>
      <w:r w:rsidRPr="001325A9">
        <w:rPr>
          <w:rtl/>
        </w:rPr>
        <w:t>«</w:t>
      </w:r>
      <w:r w:rsidRPr="001325A9">
        <w:rPr>
          <w:rFonts w:hint="cs"/>
          <w:rtl/>
        </w:rPr>
        <w:t>هنگامی که هر دو گروه یکدیگر را دیدند، یاران موسی گفتند: ما (در چنگال فرعونیان) گرفتار</w:t>
      </w:r>
      <w:r w:rsidR="000E3A91" w:rsidRPr="001325A9">
        <w:rPr>
          <w:rFonts w:hint="cs"/>
          <w:rtl/>
        </w:rPr>
        <w:t xml:space="preserve"> می‌</w:t>
      </w:r>
      <w:r w:rsidRPr="001325A9">
        <w:rPr>
          <w:rFonts w:hint="cs"/>
          <w:rtl/>
        </w:rPr>
        <w:t>گردیم (و هلاک</w:t>
      </w:r>
      <w:r w:rsidR="000E3A91" w:rsidRPr="001325A9">
        <w:rPr>
          <w:rFonts w:hint="cs"/>
          <w:rtl/>
        </w:rPr>
        <w:t xml:space="preserve"> می‌</w:t>
      </w:r>
      <w:r w:rsidRPr="001325A9">
        <w:rPr>
          <w:rFonts w:hint="cs"/>
          <w:rtl/>
        </w:rPr>
        <w:t>شویم)</w:t>
      </w:r>
      <w:r w:rsidRPr="001325A9">
        <w:rPr>
          <w:rtl/>
        </w:rPr>
        <w:t>»</w:t>
      </w:r>
      <w:r w:rsidRPr="001325A9">
        <w:rPr>
          <w:rFonts w:hint="cs"/>
          <w:rtl/>
        </w:rPr>
        <w:t>.</w:t>
      </w:r>
    </w:p>
    <w:p w:rsidR="00B67D0C" w:rsidRDefault="00B67D0C" w:rsidP="002F5D19">
      <w:pPr>
        <w:pStyle w:val="a"/>
        <w:rPr>
          <w:rtl/>
        </w:rPr>
      </w:pPr>
      <w:r w:rsidRPr="002F5D19">
        <w:rPr>
          <w:rFonts w:hint="cs"/>
          <w:rtl/>
        </w:rPr>
        <w:t>(یاران موسی) لفظ به صورت عام و بدون استثناء آمده است و به خاطر این بود که موسی</w:t>
      </w:r>
      <w:r w:rsidR="00CD3453" w:rsidRPr="00CD3453">
        <w:rPr>
          <w:rFonts w:cs="CTraditional Arabic" w:hint="cs"/>
          <w:rtl/>
        </w:rPr>
        <w:t>÷</w:t>
      </w:r>
      <w:r w:rsidRPr="002F5D19">
        <w:rPr>
          <w:rFonts w:hint="cs"/>
          <w:rtl/>
        </w:rPr>
        <w:t xml:space="preserve"> خود را در هنگام رد گفته‌</w:t>
      </w:r>
      <w:r w:rsidR="003A7AAA" w:rsidRPr="002F5D19">
        <w:rPr>
          <w:rFonts w:hint="cs"/>
          <w:rtl/>
        </w:rPr>
        <w:t>ی</w:t>
      </w:r>
      <w:r w:rsidRPr="002F5D19">
        <w:rPr>
          <w:rFonts w:hint="cs"/>
          <w:rtl/>
        </w:rPr>
        <w:t xml:space="preserve"> یارانش، به تنهایی ذکر کرد. پس گفت:</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قَالَ كَلَّا</w:t>
      </w:r>
      <w:r w:rsidR="00071C7F" w:rsidRPr="00B90D21">
        <w:rPr>
          <w:rStyle w:val="Char4"/>
          <w:rtl/>
        </w:rPr>
        <w:t xml:space="preserve"> </w:t>
      </w:r>
      <w:r w:rsidRPr="00B90D21">
        <w:rPr>
          <w:rStyle w:val="Char4"/>
          <w:rtl/>
        </w:rPr>
        <w:t>إِنَّ مَعِيَ رَبِّي سَيَهْدِينِ٦٢</w:t>
      </w:r>
      <w:r>
        <w:rPr>
          <w:rFonts w:cs="Traditional Arabic"/>
          <w:color w:val="000000"/>
          <w:shd w:val="clear" w:color="auto" w:fill="FFFFFF"/>
          <w:rtl/>
        </w:rPr>
        <w:t>﴾</w:t>
      </w:r>
      <w:r w:rsidRPr="00B90D21">
        <w:rPr>
          <w:rStyle w:val="Char4"/>
          <w:rtl/>
        </w:rPr>
        <w:t xml:space="preserve"> </w:t>
      </w:r>
      <w:r w:rsidRPr="00C061E3">
        <w:rPr>
          <w:rStyle w:val="Char2"/>
          <w:rtl/>
        </w:rPr>
        <w:t>[الشعراء: 62]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(موسی) گفت: چنین نیست ـ پروردگار من با من است. (قطعاً به دست دشمنم</w:t>
      </w:r>
      <w:r w:rsidR="000E3A91" w:rsidRPr="001325A9">
        <w:rPr>
          <w:rStyle w:val="Char"/>
          <w:rFonts w:hint="cs"/>
          <w:rtl/>
        </w:rPr>
        <w:t xml:space="preserve"> نمی‌</w:t>
      </w:r>
      <w:r w:rsidRPr="001325A9">
        <w:rPr>
          <w:rStyle w:val="Char"/>
          <w:rFonts w:hint="cs"/>
          <w:rtl/>
        </w:rPr>
        <w:t>سپارد و به راه نجات) رهنمودم خواهد کرد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نگفت: (پروردگار ما با ماست) همان طور که پیامبر ما حضرت محمد</w:t>
      </w:r>
      <w:r w:rsidR="00CD3453" w:rsidRPr="00CD3453">
        <w:rPr>
          <w:rStyle w:val="Char"/>
          <w:rFonts w:cs="CTraditional Arabic" w:hint="cs"/>
          <w:rtl/>
        </w:rPr>
        <w:t xml:space="preserve"> ج</w:t>
      </w:r>
      <w:r w:rsidRPr="001325A9">
        <w:rPr>
          <w:rStyle w:val="Char"/>
          <w:rFonts w:hint="cs"/>
          <w:rtl/>
        </w:rPr>
        <w:t xml:space="preserve"> ـ خطاب (به رفیقش گفت: غم مخور که خدا با ماست) و خود را در همراهی او (ابوبکر) شریک دانست. وقتی که بنی اسرائیل از دریا گذشتند و خداوند متعال آنان ‌را از دست فر</w:t>
      </w:r>
      <w:r w:rsidR="002F5D19">
        <w:rPr>
          <w:rStyle w:val="Char"/>
          <w:rFonts w:hint="cs"/>
          <w:rtl/>
        </w:rPr>
        <w:t>عون و فرعونیان سالم نگه داشت و:</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فَأَتَوْا عَلَى قَوْمٍ يَعْكُفُونَ عَلَى أَصْنَامٍ لَهُمْ</w:t>
      </w:r>
      <w:r w:rsidR="00071C7F" w:rsidRPr="00B90D21">
        <w:rPr>
          <w:rStyle w:val="Char4"/>
          <w:rtl/>
        </w:rPr>
        <w:t xml:space="preserve"> </w:t>
      </w:r>
      <w:r w:rsidRPr="00B90D21">
        <w:rPr>
          <w:rStyle w:val="Char4"/>
          <w:rtl/>
        </w:rPr>
        <w:t>قَالُوا يَا مُوسَى اجْعَلْ لَنَا إِلَهًا كَمَا لَهُمْ آلِهَةٌ</w:t>
      </w:r>
      <w:r w:rsidR="00071C7F" w:rsidRPr="00B90D21">
        <w:rPr>
          <w:rStyle w:val="Char4"/>
          <w:rtl/>
        </w:rPr>
        <w:t xml:space="preserve"> </w:t>
      </w:r>
      <w:r w:rsidRPr="00B90D21">
        <w:rPr>
          <w:rStyle w:val="Char4"/>
          <w:rtl/>
        </w:rPr>
        <w:t>قَالَ إِنَّكُمْ قَوْمٌ تَجْهَلُونَ١٣٨</w:t>
      </w:r>
      <w:r>
        <w:rPr>
          <w:rFonts w:cs="Traditional Arabic"/>
          <w:color w:val="000000"/>
          <w:shd w:val="clear" w:color="auto" w:fill="FFFFFF"/>
          <w:rtl/>
        </w:rPr>
        <w:t>﴾</w:t>
      </w:r>
      <w:r w:rsidRPr="00B90D21">
        <w:rPr>
          <w:rStyle w:val="Char4"/>
          <w:rtl/>
        </w:rPr>
        <w:t xml:space="preserve"> </w:t>
      </w:r>
      <w:r w:rsidRPr="00C061E3">
        <w:rPr>
          <w:rStyle w:val="Char2"/>
          <w:rtl/>
        </w:rPr>
        <w:t>[الأعراف: 138]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(در مسیر خود) به گروهی رسیدند که بتهائی داشتند و مشغول پرستش</w:t>
      </w:r>
      <w:r w:rsidR="003A7AAA" w:rsidRPr="001325A9">
        <w:rPr>
          <w:rStyle w:val="Char"/>
          <w:rFonts w:hint="cs"/>
          <w:rtl/>
        </w:rPr>
        <w:t xml:space="preserve"> آن‌ها </w:t>
      </w:r>
      <w:r w:rsidRPr="001325A9">
        <w:rPr>
          <w:rStyle w:val="Char"/>
          <w:rFonts w:hint="cs"/>
          <w:rtl/>
        </w:rPr>
        <w:t>بودند. (در این هنگام بنی اسرائیل به موسی) گفتند: ای موسی، برای ما معبودی بساز (تا به پرستش آن بپردازیم) همان‌گونه که آنان دارای معبودهائی هستند (و به پرستش</w:t>
      </w:r>
      <w:r w:rsidR="003A7AAA" w:rsidRPr="001325A9">
        <w:rPr>
          <w:rStyle w:val="Char"/>
          <w:rFonts w:hint="cs"/>
          <w:rtl/>
        </w:rPr>
        <w:t xml:space="preserve"> آن‌ها </w:t>
      </w:r>
      <w:r w:rsidRPr="001325A9">
        <w:rPr>
          <w:rStyle w:val="Char"/>
          <w:rFonts w:hint="cs"/>
          <w:rtl/>
        </w:rPr>
        <w:t>مشغول</w:t>
      </w:r>
      <w:r w:rsidR="000E3A91" w:rsidRPr="001325A9">
        <w:rPr>
          <w:rStyle w:val="Char"/>
          <w:rFonts w:hint="cs"/>
          <w:rtl/>
        </w:rPr>
        <w:t xml:space="preserve"> می‌</w:t>
      </w:r>
      <w:r w:rsidRPr="001325A9">
        <w:rPr>
          <w:rStyle w:val="Char"/>
          <w:rFonts w:hint="cs"/>
          <w:rtl/>
        </w:rPr>
        <w:t>باشند) موسی گفت: شما گروه نادانی هستید (و نمی‌دانید عبادت راستین چیست و خدائی که باید پرستیده شود کیست)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بلکه در غیاب او (موسی</w:t>
      </w:r>
      <w:r w:rsidR="00CD3453" w:rsidRPr="00CD3453">
        <w:rPr>
          <w:rStyle w:val="Char"/>
          <w:rFonts w:cs="CTraditional Arabic" w:hint="cs"/>
          <w:rtl/>
        </w:rPr>
        <w:t>÷</w:t>
      </w:r>
      <w:r w:rsidRPr="001325A9">
        <w:rPr>
          <w:rStyle w:val="Char"/>
          <w:rFonts w:hint="cs"/>
          <w:rtl/>
        </w:rPr>
        <w:t>) گوساله‌ای را پرستش می‌کردند! و کسی جز هارون</w:t>
      </w:r>
      <w:r w:rsidR="00CD3453" w:rsidRPr="00CD3453">
        <w:rPr>
          <w:rStyle w:val="Char"/>
          <w:rFonts w:cs="CTraditional Arabic" w:hint="cs"/>
          <w:rtl/>
        </w:rPr>
        <w:t>÷</w:t>
      </w:r>
      <w:r w:rsidRPr="001325A9">
        <w:rPr>
          <w:rStyle w:val="Char"/>
          <w:rFonts w:hint="cs"/>
          <w:rtl/>
        </w:rPr>
        <w:t xml:space="preserve"> بر ایشان انتقاد نکرد. ولی</w:t>
      </w:r>
      <w:r w:rsidR="003A7AAA" w:rsidRPr="001325A9">
        <w:rPr>
          <w:rStyle w:val="Char"/>
          <w:rFonts w:hint="cs"/>
          <w:rtl/>
        </w:rPr>
        <w:t xml:space="preserve"> آن‌ها </w:t>
      </w:r>
      <w:r w:rsidRPr="001325A9">
        <w:rPr>
          <w:rStyle w:val="Char"/>
          <w:rFonts w:hint="cs"/>
          <w:rtl/>
        </w:rPr>
        <w:t>از او پیروی نکردند. آن‌گاه موسی</w:t>
      </w:r>
      <w:r w:rsidR="00CD3453" w:rsidRPr="00CD3453">
        <w:rPr>
          <w:rStyle w:val="Char"/>
          <w:rFonts w:cs="CTraditional Arabic" w:hint="cs"/>
          <w:rtl/>
        </w:rPr>
        <w:t>÷</w:t>
      </w:r>
      <w:r w:rsidRPr="001325A9">
        <w:rPr>
          <w:rStyle w:val="Char"/>
          <w:rFonts w:hint="cs"/>
          <w:rtl/>
        </w:rPr>
        <w:t xml:space="preserve"> از </w:t>
      </w:r>
      <w:r w:rsidR="002F5D19">
        <w:rPr>
          <w:rStyle w:val="Char"/>
          <w:rFonts w:hint="cs"/>
          <w:rtl/>
        </w:rPr>
        <w:t>خداوند درخواست بخشش و رحمت کرد: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قَالَ رَبِّ اغْفِرْ لِي وَلِأَخِي وَأَدْخِلْنَا فِي رَحْمَتِكَ وَأَنْتَ أَرْحَمُ الرَّاحِمِينَ١٥١</w:t>
      </w:r>
      <w:r>
        <w:rPr>
          <w:rFonts w:cs="Traditional Arabic"/>
          <w:color w:val="000000"/>
          <w:shd w:val="clear" w:color="auto" w:fill="FFFFFF"/>
          <w:rtl/>
        </w:rPr>
        <w:t>﴾</w:t>
      </w:r>
      <w:r w:rsidRPr="002F5D19">
        <w:rPr>
          <w:rtl/>
        </w:rPr>
        <w:t xml:space="preserve"> </w:t>
      </w:r>
      <w:r w:rsidRPr="002F5D19">
        <w:rPr>
          <w:rStyle w:val="Char2"/>
          <w:rtl/>
        </w:rPr>
        <w:t>[الأعراف:151]</w:t>
      </w:r>
      <w:r w:rsidRPr="002F5D19">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(هنگامی که پاکی و بی گناهی هارون برای موسی مسلم شد) گفت: پروردگارا! بر من وبرادرم ببخشای (و از کاری که من در حق هارون کردم و از قصور احتمالی او در امر جانشینی صرف نظر فرمای) و ما را به رحمت خود داخل کن و (ما را در لطف خویش شامل کن. چرا که) تو از همه‌</w:t>
      </w:r>
      <w:r w:rsidR="003A7AAA" w:rsidRPr="001325A9">
        <w:rPr>
          <w:rStyle w:val="Char"/>
          <w:rFonts w:hint="cs"/>
          <w:rtl/>
        </w:rPr>
        <w:t>ی</w:t>
      </w:r>
      <w:r w:rsidRPr="001325A9">
        <w:rPr>
          <w:rStyle w:val="Char"/>
          <w:rFonts w:hint="cs"/>
          <w:rtl/>
        </w:rPr>
        <w:t xml:space="preserve"> مهربانان مهربان تری</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پس او (موسی) تنها خود و برادرش هارون را مختص نمود و هنگامی که راهی سرزمین مقدس شد و ایش</w:t>
      </w:r>
      <w:r w:rsidR="002F5D19">
        <w:rPr>
          <w:rStyle w:val="Char"/>
          <w:rFonts w:hint="cs"/>
          <w:rtl/>
        </w:rPr>
        <w:t>ان ‌را به ورود به آنجا امر کرد: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قَالُوا يَا مُوسَى إِنَّ فِيهَا قَوْمًا جَبَّارِينَ وَإِنَّا لَنْ نَدْخُلَهَا حَتَّى يَخْرُجُوا مِنْهَا فَإِنْ يَخْرُجُوا مِنْهَا فَإِنَّا دَاخِلُونَ٢٢</w:t>
      </w:r>
      <w:r>
        <w:rPr>
          <w:rFonts w:cs="Traditional Arabic"/>
          <w:color w:val="000000"/>
          <w:shd w:val="clear" w:color="auto" w:fill="FFFFFF"/>
          <w:rtl/>
        </w:rPr>
        <w:t>﴾</w:t>
      </w:r>
      <w:r w:rsidRPr="00B90D21">
        <w:rPr>
          <w:rStyle w:val="Char4"/>
          <w:rtl/>
        </w:rPr>
        <w:t xml:space="preserve"> </w:t>
      </w:r>
      <w:r w:rsidRPr="00C061E3">
        <w:rPr>
          <w:rStyle w:val="Char2"/>
          <w:rtl/>
        </w:rPr>
        <w:t>[المائدة: 22]</w:t>
      </w:r>
      <w:r w:rsidRPr="002F5D19">
        <w:rPr>
          <w:rFonts w:hint="cs"/>
          <w:rtl/>
        </w:rPr>
        <w:t>.</w:t>
      </w:r>
    </w:p>
    <w:p w:rsidR="00B67D0C" w:rsidRPr="001325A9" w:rsidRDefault="00B67D0C" w:rsidP="002F5D1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گفتند: ا</w:t>
      </w:r>
      <w:r w:rsidR="003A7AAA" w:rsidRPr="001325A9">
        <w:rPr>
          <w:rStyle w:val="Char"/>
          <w:rtl/>
        </w:rPr>
        <w:t>ی</w:t>
      </w:r>
      <w:r w:rsidRPr="001325A9">
        <w:rPr>
          <w:rStyle w:val="Char"/>
          <w:rtl/>
        </w:rPr>
        <w:t xml:space="preserve"> موس</w:t>
      </w:r>
      <w:r w:rsidR="003A7AAA" w:rsidRPr="001325A9">
        <w:rPr>
          <w:rStyle w:val="Char"/>
          <w:rtl/>
        </w:rPr>
        <w:t>ی</w:t>
      </w:r>
      <w:r w:rsidRPr="001325A9">
        <w:rPr>
          <w:rStyle w:val="Char"/>
          <w:rtl/>
        </w:rPr>
        <w:t>! در آنجا قوم زورمند و قلدر</w:t>
      </w:r>
      <w:r w:rsidR="003A7AAA" w:rsidRPr="001325A9">
        <w:rPr>
          <w:rStyle w:val="Char"/>
          <w:rtl/>
        </w:rPr>
        <w:t>ی</w:t>
      </w:r>
      <w:r w:rsidRPr="001325A9">
        <w:rPr>
          <w:rStyle w:val="Char"/>
          <w:rtl/>
        </w:rPr>
        <w:t xml:space="preserve"> زندگ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ما هرگز بدانجا وارد نم</w:t>
      </w:r>
      <w:r w:rsidR="003A7AAA" w:rsidRPr="001325A9">
        <w:rPr>
          <w:rStyle w:val="Char"/>
          <w:rtl/>
        </w:rPr>
        <w:t>ی</w:t>
      </w:r>
      <w:r w:rsidRPr="001325A9">
        <w:rPr>
          <w:rStyle w:val="Char"/>
          <w:rtl/>
        </w:rPr>
        <w:t>‌شو</w:t>
      </w:r>
      <w:r w:rsidR="003A7AAA" w:rsidRPr="001325A9">
        <w:rPr>
          <w:rStyle w:val="Char"/>
          <w:rtl/>
        </w:rPr>
        <w:t>ی</w:t>
      </w:r>
      <w:r w:rsidRPr="001325A9">
        <w:rPr>
          <w:rStyle w:val="Char"/>
          <w:rtl/>
        </w:rPr>
        <w:t xml:space="preserve">م مادام </w:t>
      </w:r>
      <w:r w:rsidR="003A7AAA" w:rsidRPr="001325A9">
        <w:rPr>
          <w:rStyle w:val="Char"/>
          <w:rtl/>
        </w:rPr>
        <w:t>ک</w:t>
      </w:r>
      <w:r w:rsidRPr="001325A9">
        <w:rPr>
          <w:rStyle w:val="Char"/>
          <w:rtl/>
        </w:rPr>
        <w:t>ه آنان از آنجا ب</w:t>
      </w:r>
      <w:r w:rsidR="003A7AAA" w:rsidRPr="001325A9">
        <w:rPr>
          <w:rStyle w:val="Char"/>
          <w:rtl/>
        </w:rPr>
        <w:t>ی</w:t>
      </w:r>
      <w:r w:rsidRPr="001325A9">
        <w:rPr>
          <w:rStyle w:val="Char"/>
          <w:rtl/>
        </w:rPr>
        <w:t>رون نروند. در صورت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آنان از آن سرزم</w:t>
      </w:r>
      <w:r w:rsidR="003A7AAA" w:rsidRPr="001325A9">
        <w:rPr>
          <w:rStyle w:val="Char"/>
          <w:rtl/>
        </w:rPr>
        <w:t>ی</w:t>
      </w:r>
      <w:r w:rsidRPr="001325A9">
        <w:rPr>
          <w:rStyle w:val="Char"/>
          <w:rtl/>
        </w:rPr>
        <w:t>ن ب</w:t>
      </w:r>
      <w:r w:rsidR="003A7AAA" w:rsidRPr="001325A9">
        <w:rPr>
          <w:rStyle w:val="Char"/>
          <w:rtl/>
        </w:rPr>
        <w:t>ی</w:t>
      </w:r>
      <w:r w:rsidRPr="001325A9">
        <w:rPr>
          <w:rStyle w:val="Char"/>
          <w:rtl/>
        </w:rPr>
        <w:t>رون رفتند، ما بدانجا خواه</w:t>
      </w:r>
      <w:r w:rsidR="003A7AAA" w:rsidRPr="001325A9">
        <w:rPr>
          <w:rStyle w:val="Char"/>
          <w:rtl/>
        </w:rPr>
        <w:t>ی</w:t>
      </w:r>
      <w:r w:rsidRPr="001325A9">
        <w:rPr>
          <w:rStyle w:val="Char"/>
          <w:rtl/>
        </w:rPr>
        <w:t>م رفت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همان طور که خداوند متعال</w:t>
      </w:r>
      <w:r w:rsidR="000E3A91" w:rsidRPr="001325A9">
        <w:rPr>
          <w:rStyle w:val="Char"/>
          <w:rFonts w:hint="cs"/>
          <w:rtl/>
        </w:rPr>
        <w:t xml:space="preserve"> می‌</w:t>
      </w:r>
      <w:r w:rsidR="002F5D19">
        <w:rPr>
          <w:rStyle w:val="Char"/>
          <w:rFonts w:hint="cs"/>
          <w:rtl/>
        </w:rPr>
        <w:t>فرماید:</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قَالَ رَجُلَانِ مِنَ الَّذِينَ يَخَافُونَ أَنْعَمَ اللَّهُ عَلَيْهِمَا ادْخُلُوا عَلَيْهِمُ الْبَابَ فَإِذَا دَخَلْتُمُوهُ فَإِنَّكُمْ غَالِبُونَ</w:t>
      </w:r>
      <w:r w:rsidR="00071C7F" w:rsidRPr="00B90D21">
        <w:rPr>
          <w:rStyle w:val="Char4"/>
          <w:rtl/>
        </w:rPr>
        <w:t xml:space="preserve"> </w:t>
      </w:r>
      <w:r w:rsidRPr="00B90D21">
        <w:rPr>
          <w:rStyle w:val="Char4"/>
          <w:rtl/>
        </w:rPr>
        <w:t>وَعَلَى اللَّهِ فَتَوَكَّلُوا إِنْ كُنْتُمْ مُؤْمِنِينَ٢٣</w:t>
      </w:r>
      <w:r>
        <w:rPr>
          <w:rFonts w:cs="Traditional Arabic"/>
          <w:color w:val="000000"/>
          <w:shd w:val="clear" w:color="auto" w:fill="FFFFFF"/>
          <w:rtl/>
        </w:rPr>
        <w:t>﴾</w:t>
      </w:r>
      <w:r w:rsidRPr="00B90D21">
        <w:rPr>
          <w:rStyle w:val="Char4"/>
          <w:rtl/>
        </w:rPr>
        <w:t xml:space="preserve"> </w:t>
      </w:r>
      <w:r w:rsidRPr="00C061E3">
        <w:rPr>
          <w:rStyle w:val="Char2"/>
          <w:rtl/>
        </w:rPr>
        <w:t>[المائدة: 23]</w:t>
      </w:r>
      <w:r w:rsidRPr="00C061E3">
        <w:rPr>
          <w:rStyle w:val="Char2"/>
          <w:rFonts w:hint="cs"/>
          <w:rtl/>
        </w:rPr>
        <w:t>.</w:t>
      </w:r>
    </w:p>
    <w:p w:rsidR="00B67D0C" w:rsidRPr="001325A9" w:rsidRDefault="00B67D0C" w:rsidP="002F5D1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 xml:space="preserve">دو نفر (سردار) از مردان خداترس </w:t>
      </w:r>
      <w:r w:rsidR="003A7AAA" w:rsidRPr="001325A9">
        <w:rPr>
          <w:rStyle w:val="Char"/>
          <w:rtl/>
        </w:rPr>
        <w:t>ک</w:t>
      </w:r>
      <w:r w:rsidRPr="001325A9">
        <w:rPr>
          <w:rStyle w:val="Char"/>
          <w:rtl/>
        </w:rPr>
        <w:t>ه خداوند بد</w:t>
      </w:r>
      <w:r w:rsidR="003A7AAA" w:rsidRPr="001325A9">
        <w:rPr>
          <w:rStyle w:val="Char"/>
          <w:rtl/>
        </w:rPr>
        <w:t>ی</w:t>
      </w:r>
      <w:r w:rsidRPr="001325A9">
        <w:rPr>
          <w:rStyle w:val="Char"/>
          <w:rtl/>
        </w:rPr>
        <w:t>شان نعمت (عقل و ا</w:t>
      </w:r>
      <w:r w:rsidR="003A7AAA" w:rsidRPr="001325A9">
        <w:rPr>
          <w:rStyle w:val="Char"/>
          <w:rtl/>
        </w:rPr>
        <w:t>ی</w:t>
      </w:r>
      <w:r w:rsidRPr="001325A9">
        <w:rPr>
          <w:rStyle w:val="Char"/>
          <w:rtl/>
        </w:rPr>
        <w:t>مان و شهامت) داده بود، گفتند: شما (از ق</w:t>
      </w:r>
      <w:r w:rsidR="003A7AAA" w:rsidRPr="001325A9">
        <w:rPr>
          <w:rStyle w:val="Char"/>
          <w:rtl/>
        </w:rPr>
        <w:t>ی</w:t>
      </w:r>
      <w:r w:rsidRPr="001325A9">
        <w:rPr>
          <w:rStyle w:val="Char"/>
          <w:rtl/>
        </w:rPr>
        <w:t>افه درشت ا</w:t>
      </w:r>
      <w:r w:rsidR="003A7AAA" w:rsidRPr="001325A9">
        <w:rPr>
          <w:rStyle w:val="Char"/>
          <w:rtl/>
        </w:rPr>
        <w:t>ی</w:t>
      </w:r>
      <w:r w:rsidRPr="001325A9">
        <w:rPr>
          <w:rStyle w:val="Char"/>
          <w:rtl/>
        </w:rPr>
        <w:t>ن مردمان نترس</w:t>
      </w:r>
      <w:r w:rsidR="003A7AAA" w:rsidRPr="001325A9">
        <w:rPr>
          <w:rStyle w:val="Char"/>
          <w:rtl/>
        </w:rPr>
        <w:t>ی</w:t>
      </w:r>
      <w:r w:rsidRPr="001325A9">
        <w:rPr>
          <w:rStyle w:val="Char"/>
          <w:rtl/>
        </w:rPr>
        <w:t>د و ناگهان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ورش بر</w:t>
      </w:r>
      <w:r w:rsidR="003A7AAA" w:rsidRPr="001325A9">
        <w:rPr>
          <w:rStyle w:val="Char"/>
          <w:rtl/>
        </w:rPr>
        <w:t>ی</w:t>
      </w:r>
      <w:r w:rsidRPr="001325A9">
        <w:rPr>
          <w:rStyle w:val="Char"/>
          <w:rtl/>
        </w:rPr>
        <w:t>د و) از دروازه بر آنان وارد شو</w:t>
      </w:r>
      <w:r w:rsidR="003A7AAA" w:rsidRPr="001325A9">
        <w:rPr>
          <w:rStyle w:val="Char"/>
          <w:rtl/>
        </w:rPr>
        <w:t>ی</w:t>
      </w:r>
      <w:r w:rsidRPr="001325A9">
        <w:rPr>
          <w:rStyle w:val="Char"/>
          <w:rtl/>
        </w:rPr>
        <w:t>د. اگر وارد دروازه شو</w:t>
      </w:r>
      <w:r w:rsidR="003A7AAA" w:rsidRPr="001325A9">
        <w:rPr>
          <w:rStyle w:val="Char"/>
          <w:rtl/>
        </w:rPr>
        <w:t>ی</w:t>
      </w:r>
      <w:r w:rsidRPr="001325A9">
        <w:rPr>
          <w:rStyle w:val="Char"/>
          <w:rtl/>
        </w:rPr>
        <w:t>د (به سبب دل ضع</w:t>
      </w:r>
      <w:r w:rsidR="003A7AAA" w:rsidRPr="001325A9">
        <w:rPr>
          <w:rStyle w:val="Char"/>
          <w:rtl/>
        </w:rPr>
        <w:t>ی</w:t>
      </w:r>
      <w:r w:rsidRPr="001325A9">
        <w:rPr>
          <w:rStyle w:val="Char"/>
          <w:rtl/>
        </w:rPr>
        <w:t>ف</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دارند) شما پ</w:t>
      </w:r>
      <w:r w:rsidR="003A7AAA" w:rsidRPr="001325A9">
        <w:rPr>
          <w:rStyle w:val="Char"/>
          <w:rtl/>
        </w:rPr>
        <w:t>ی</w:t>
      </w:r>
      <w:r w:rsidRPr="001325A9">
        <w:rPr>
          <w:rStyle w:val="Char"/>
          <w:rtl/>
        </w:rPr>
        <w:t>روز خواه</w:t>
      </w:r>
      <w:r w:rsidR="003A7AAA" w:rsidRPr="001325A9">
        <w:rPr>
          <w:rStyle w:val="Char"/>
          <w:rtl/>
        </w:rPr>
        <w:t>ی</w:t>
      </w:r>
      <w:r w:rsidRPr="001325A9">
        <w:rPr>
          <w:rStyle w:val="Char"/>
          <w:rtl/>
        </w:rPr>
        <w:t>د شد. اگر مؤمن هست</w:t>
      </w:r>
      <w:r w:rsidR="003A7AAA" w:rsidRPr="001325A9">
        <w:rPr>
          <w:rStyle w:val="Char"/>
          <w:rtl/>
        </w:rPr>
        <w:t>ی</w:t>
      </w:r>
      <w:r w:rsidRPr="001325A9">
        <w:rPr>
          <w:rStyle w:val="Char"/>
          <w:rtl/>
        </w:rPr>
        <w:t>د، بر خدا تو</w:t>
      </w:r>
      <w:r w:rsidR="003A7AAA" w:rsidRPr="001325A9">
        <w:rPr>
          <w:rStyle w:val="Char"/>
          <w:rtl/>
        </w:rPr>
        <w:t>ک</w:t>
      </w:r>
      <w:r w:rsidRPr="001325A9">
        <w:rPr>
          <w:rStyle w:val="Char"/>
          <w:rtl/>
        </w:rPr>
        <w:t xml:space="preserve">ل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Fonts w:ascii="Traditional Arabic" w:hAnsi="Traditional Arabic" w:cs="Traditional Arabic"/>
          <w:rtl/>
          <w:lang w:bidi="fa-IR"/>
        </w:rPr>
        <w:t>»</w:t>
      </w:r>
      <w:r w:rsidRPr="001325A9">
        <w:rPr>
          <w:rStyle w:val="Char"/>
          <w:rFonts w:hint="cs"/>
          <w:rtl/>
        </w:rPr>
        <w:t>.</w:t>
      </w:r>
    </w:p>
    <w:p w:rsidR="00B67D0C" w:rsidRDefault="002F5D19" w:rsidP="001325A9">
      <w:pPr>
        <w:tabs>
          <w:tab w:val="right" w:pos="7031"/>
        </w:tabs>
        <w:ind w:firstLine="284"/>
        <w:rPr>
          <w:rStyle w:val="Char"/>
          <w:rtl/>
        </w:rPr>
      </w:pPr>
      <w:r>
        <w:rPr>
          <w:rStyle w:val="Char"/>
          <w:rFonts w:hint="cs"/>
          <w:rtl/>
        </w:rPr>
        <w:t>ولی ایشان قاطعانه اظهار داشتند: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قَالُوا يَا مُوسَى إِنَّا لَنْ نَدْخُلَهَا أَبَدًا مَا دَامُوا فِيهَا</w:t>
      </w:r>
      <w:r w:rsidR="00071C7F" w:rsidRPr="00B90D21">
        <w:rPr>
          <w:rStyle w:val="Char4"/>
          <w:rtl/>
        </w:rPr>
        <w:t xml:space="preserve"> </w:t>
      </w:r>
      <w:r w:rsidRPr="00B90D21">
        <w:rPr>
          <w:rStyle w:val="Char4"/>
          <w:rtl/>
        </w:rPr>
        <w:t>فَاذْهَبْ أَنْتَ وَرَبُّكَ فَقَاتِلَا إِنَّا هَاهُنَا قَاعِدُونَ٢٤</w:t>
      </w:r>
      <w:r>
        <w:rPr>
          <w:rFonts w:cs="Traditional Arabic"/>
          <w:color w:val="000000"/>
          <w:shd w:val="clear" w:color="auto" w:fill="FFFFFF"/>
          <w:rtl/>
        </w:rPr>
        <w:t>﴾</w:t>
      </w:r>
      <w:r w:rsidRPr="00B90D21">
        <w:rPr>
          <w:rStyle w:val="Char4"/>
          <w:rtl/>
        </w:rPr>
        <w:t xml:space="preserve"> </w:t>
      </w:r>
      <w:r w:rsidRPr="00C061E3">
        <w:rPr>
          <w:rStyle w:val="Char2"/>
          <w:rtl/>
        </w:rPr>
        <w:t>[المائدة: 24]</w:t>
      </w:r>
      <w:r w:rsidRPr="002F5D19">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sz w:val="26"/>
          <w:szCs w:val="26"/>
          <w:rtl/>
          <w:lang w:bidi="fa-IR"/>
        </w:rPr>
        <w:t>«</w:t>
      </w:r>
      <w:r w:rsidRPr="001325A9">
        <w:rPr>
          <w:rStyle w:val="Char"/>
          <w:rFonts w:hint="cs"/>
          <w:rtl/>
        </w:rPr>
        <w:t>گفتند: ای موسی! ما هرگز بدان سرزمین مقدس پای</w:t>
      </w:r>
      <w:r w:rsidR="000E3A91" w:rsidRPr="001325A9">
        <w:rPr>
          <w:rStyle w:val="Char"/>
          <w:rFonts w:hint="cs"/>
          <w:rtl/>
        </w:rPr>
        <w:t xml:space="preserve"> نمی‌</w:t>
      </w:r>
      <w:r w:rsidRPr="001325A9">
        <w:rPr>
          <w:rStyle w:val="Char"/>
          <w:rFonts w:hint="cs"/>
          <w:rtl/>
        </w:rPr>
        <w:t>نهیم مادام که آنان در آنجا بسر برند. پس (دست از سر ما بردار و) تو و پروردگارت بروید و (با آن زورمندان قوی هیکل) بجنگید؛ ما در اینجا نشسته</w:t>
      </w:r>
      <w:r w:rsidR="00B42742" w:rsidRPr="001325A9">
        <w:rPr>
          <w:rStyle w:val="Char"/>
          <w:rFonts w:hint="cs"/>
          <w:rtl/>
        </w:rPr>
        <w:t xml:space="preserve">‌ایم </w:t>
      </w:r>
      <w:r w:rsidRPr="001325A9">
        <w:rPr>
          <w:rStyle w:val="Char"/>
          <w:rFonts w:hint="cs"/>
          <w:rtl/>
        </w:rPr>
        <w:t>و منتظر پیروزی شما هستیم</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پس موسی</w:t>
      </w:r>
      <w:r w:rsidR="00CD3453" w:rsidRPr="00CD3453">
        <w:rPr>
          <w:rStyle w:val="Char"/>
          <w:rFonts w:cs="CTraditional Arabic" w:hint="cs"/>
          <w:rtl/>
        </w:rPr>
        <w:t>÷</w:t>
      </w:r>
      <w:r w:rsidRPr="001325A9">
        <w:rPr>
          <w:rStyle w:val="Char"/>
          <w:rFonts w:hint="cs"/>
          <w:rtl/>
        </w:rPr>
        <w:t xml:space="preserve"> در حالی که در پیشگاه خداوند عذرخواهی کرده و از کمی یاوران شکایت</w:t>
      </w:r>
      <w:r w:rsidR="000E3A91" w:rsidRPr="001325A9">
        <w:rPr>
          <w:rStyle w:val="Char"/>
          <w:rFonts w:hint="cs"/>
          <w:rtl/>
        </w:rPr>
        <w:t xml:space="preserve"> می‌</w:t>
      </w:r>
      <w:r w:rsidR="002F5D19">
        <w:rPr>
          <w:rStyle w:val="Char"/>
          <w:rFonts w:hint="cs"/>
          <w:rtl/>
        </w:rPr>
        <w:t>کرد:</w:t>
      </w:r>
    </w:p>
    <w:p w:rsidR="002F5D19" w:rsidRPr="00C061E3" w:rsidRDefault="002F5D19" w:rsidP="002F5D19">
      <w:pPr>
        <w:pStyle w:val="a"/>
        <w:rPr>
          <w:rStyle w:val="Char2"/>
          <w:rtl/>
        </w:rPr>
      </w:pPr>
      <w:r>
        <w:rPr>
          <w:rFonts w:cs="Traditional Arabic"/>
          <w:color w:val="000000"/>
          <w:shd w:val="clear" w:color="auto" w:fill="FFFFFF"/>
          <w:rtl/>
        </w:rPr>
        <w:t>﴿</w:t>
      </w:r>
      <w:r w:rsidRPr="00B90D21">
        <w:rPr>
          <w:rStyle w:val="Char4"/>
          <w:rtl/>
        </w:rPr>
        <w:t>قَالَ رَبِّ إِنِّي لَا أَمْلِكُ إِلَّا نَفْسِي وَأَخِي</w:t>
      </w:r>
      <w:r w:rsidR="00071C7F" w:rsidRPr="00B90D21">
        <w:rPr>
          <w:rStyle w:val="Char4"/>
          <w:rtl/>
        </w:rPr>
        <w:t xml:space="preserve"> </w:t>
      </w:r>
      <w:r w:rsidRPr="00B90D21">
        <w:rPr>
          <w:rStyle w:val="Char4"/>
          <w:rtl/>
        </w:rPr>
        <w:t>فَافْرُقْ بَيْنَنَا وَبَيْنَ الْقَوْمِ الْفَاسِقِينَ٢٥</w:t>
      </w:r>
      <w:r>
        <w:rPr>
          <w:rFonts w:cs="Traditional Arabic"/>
          <w:color w:val="000000"/>
          <w:shd w:val="clear" w:color="auto" w:fill="FFFFFF"/>
          <w:rtl/>
        </w:rPr>
        <w:t>﴾</w:t>
      </w:r>
      <w:r w:rsidRPr="00B90D21">
        <w:rPr>
          <w:rStyle w:val="Char4"/>
          <w:rtl/>
        </w:rPr>
        <w:t xml:space="preserve"> </w:t>
      </w:r>
      <w:r w:rsidRPr="00C061E3">
        <w:rPr>
          <w:rStyle w:val="Char2"/>
          <w:rtl/>
        </w:rPr>
        <w:t>[المائدة: 25]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(بدین هنگام موسی رو به درگاه کردگار کرد و عاجزانه) گفت: پروردگارا! من تنها اختیار خود و برادرم (هارون) را دارم، میان من و این قومِ ستم پیشه، (با عدالت خداوندی خود) داوری کن (و حساب ما را از حساب ایشان جدا فرما و ما را به عذاب آنان گرفتار منما)</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این بدین معناست که در قوم موسی</w:t>
      </w:r>
      <w:r w:rsidR="00CD3453" w:rsidRPr="00CD3453">
        <w:rPr>
          <w:rStyle w:val="Char"/>
          <w:rFonts w:cs="CTraditional Arabic" w:hint="cs"/>
          <w:rtl/>
        </w:rPr>
        <w:t>÷</w:t>
      </w:r>
      <w:r w:rsidRPr="001325A9">
        <w:rPr>
          <w:rStyle w:val="Char"/>
          <w:rFonts w:hint="cs"/>
          <w:rtl/>
        </w:rPr>
        <w:t xml:space="preserve"> تنها دو مرد موصوف به (سابقین= پیشگامان) بودند و بقیه فاسق بودند. بنابراین جایز نیست، مصداق این فرموده‌</w:t>
      </w:r>
      <w:r w:rsidR="003A7AAA" w:rsidRPr="001325A9">
        <w:rPr>
          <w:rStyle w:val="Char"/>
          <w:rFonts w:hint="cs"/>
          <w:rtl/>
        </w:rPr>
        <w:t>ی</w:t>
      </w:r>
      <w:r w:rsidRPr="001325A9">
        <w:rPr>
          <w:rStyle w:val="Char"/>
          <w:rFonts w:hint="cs"/>
          <w:rtl/>
        </w:rPr>
        <w:t xml:space="preserve"> خداوند</w:t>
      </w:r>
      <w:r w:rsidR="00B52129" w:rsidRPr="00B52129">
        <w:rPr>
          <w:rStyle w:val="Char"/>
          <w:rFonts w:cs="CTraditional Arabic" w:hint="cs"/>
          <w:rtl/>
        </w:rPr>
        <w:t>ﻷ</w:t>
      </w:r>
      <w:r w:rsidRPr="001325A9">
        <w:rPr>
          <w:rStyle w:val="Char"/>
          <w:rFonts w:hint="cs"/>
          <w:rtl/>
        </w:rPr>
        <w:t xml:space="preserve"> باشند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002F5D19">
        <w:rPr>
          <w:rStyle w:val="Char"/>
          <w:rFonts w:hint="cs"/>
          <w:rtl/>
        </w:rPr>
        <w:t>د:</w:t>
      </w:r>
    </w:p>
    <w:p w:rsidR="00B67D0C" w:rsidRPr="002F5D19" w:rsidRDefault="002F5D19" w:rsidP="002F5D19">
      <w:pPr>
        <w:pStyle w:val="a"/>
        <w:rPr>
          <w:rtl/>
        </w:rPr>
      </w:pPr>
      <w:r>
        <w:rPr>
          <w:rFonts w:cs="Traditional Arabic"/>
          <w:color w:val="000000"/>
          <w:shd w:val="clear" w:color="auto" w:fill="FFFFFF"/>
          <w:rtl/>
        </w:rPr>
        <w:t>﴿</w:t>
      </w:r>
      <w:r w:rsidRPr="00B90D21">
        <w:rPr>
          <w:rStyle w:val="Char4"/>
          <w:rtl/>
        </w:rPr>
        <w:t>ثُلَّةٌ مِنَ الْأَوَّلِينَ٣٩ وَثُلَّةٌ مِنَ الْآخِرِينَ٤٠</w:t>
      </w:r>
      <w:r>
        <w:rPr>
          <w:rFonts w:cs="Traditional Arabic"/>
          <w:color w:val="000000"/>
          <w:shd w:val="clear" w:color="auto" w:fill="FFFFFF"/>
          <w:rtl/>
        </w:rPr>
        <w:t>﴾</w:t>
      </w:r>
      <w:r w:rsidRPr="00B90D21">
        <w:rPr>
          <w:rStyle w:val="Char4"/>
          <w:rtl/>
        </w:rPr>
        <w:t xml:space="preserve"> </w:t>
      </w:r>
      <w:r w:rsidRPr="00C061E3">
        <w:rPr>
          <w:rStyle w:val="Char2"/>
          <w:rtl/>
        </w:rPr>
        <w:t>[الواقعة: 39-40]</w:t>
      </w:r>
      <w:r w:rsidRPr="002F5D19">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سمت راستی</w:t>
      </w:r>
      <w:r w:rsidR="002F5D19">
        <w:rPr>
          <w:rStyle w:val="Char"/>
          <w:rFonts w:hint="cs"/>
          <w:rtl/>
        </w:rPr>
        <w:t>‌</w:t>
      </w:r>
      <w:r w:rsidRPr="001325A9">
        <w:rPr>
          <w:rStyle w:val="Char"/>
          <w:rFonts w:hint="cs"/>
          <w:rtl/>
        </w:rPr>
        <w:t>ها گروه زیادی از پیشینیان (گروندگان به هر دینی از ادیان آسمانی) هستند و گروه زیادی از پسینیان (گروندگان به هر دینی از ادیان الهی) قرار گیرند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به همین خاطر خداوند متعال کیفر سختی را بر همه‌</w:t>
      </w:r>
      <w:r w:rsidR="003A7AAA" w:rsidRPr="001325A9">
        <w:rPr>
          <w:rStyle w:val="Char"/>
          <w:rFonts w:hint="cs"/>
          <w:rtl/>
        </w:rPr>
        <w:t>ی</w:t>
      </w:r>
      <w:r w:rsidRPr="001325A9">
        <w:rPr>
          <w:rStyle w:val="Char"/>
          <w:rFonts w:hint="cs"/>
          <w:rtl/>
        </w:rPr>
        <w:t xml:space="preserve"> آنان اعمال کرد و فرمود: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قَالَ فَإِنَّهَا مُحَرَّمَةٌ عَلَيْهِمْ أَرْبَعِينَ سَنَةً يَتِيهُونَ فِي الْأَرْضِ فَلَا تَأْسَ عَلَى الْقَوْمِ الْفَاسِقِينَ٢٦</w:t>
      </w:r>
      <w:r>
        <w:rPr>
          <w:rFonts w:cs="Traditional Arabic"/>
          <w:color w:val="000000"/>
          <w:shd w:val="clear" w:color="auto" w:fill="FFFFFF"/>
          <w:rtl/>
        </w:rPr>
        <w:t>﴾</w:t>
      </w:r>
      <w:r w:rsidRPr="00B90D21">
        <w:rPr>
          <w:rStyle w:val="Char4"/>
          <w:rtl/>
        </w:rPr>
        <w:t xml:space="preserve"> </w:t>
      </w:r>
      <w:r w:rsidRPr="00C061E3">
        <w:rPr>
          <w:rStyle w:val="Char2"/>
          <w:rtl/>
        </w:rPr>
        <w:t>[المائدة: 26]</w:t>
      </w:r>
      <w:r w:rsidRPr="002F5D19">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 به موسی) گفت: این سرزمین تا چهل سال بر آنان ممنوع است (و بدان پای نخواهند گذاشت و) در سرزمین (خشک بیابان) سرگردان (بدین سو آن سو)</w:t>
      </w:r>
      <w:r w:rsidR="000E3A91" w:rsidRPr="001325A9">
        <w:rPr>
          <w:rStyle w:val="Char"/>
          <w:rFonts w:hint="cs"/>
          <w:rtl/>
        </w:rPr>
        <w:t xml:space="preserve"> می‌</w:t>
      </w:r>
      <w:r w:rsidRPr="001325A9">
        <w:rPr>
          <w:rStyle w:val="Char"/>
          <w:rFonts w:hint="cs"/>
          <w:rtl/>
        </w:rPr>
        <w:t>گردند (و راه به جائی</w:t>
      </w:r>
      <w:r w:rsidR="000E3A91" w:rsidRPr="001325A9">
        <w:rPr>
          <w:rStyle w:val="Char"/>
          <w:rFonts w:hint="cs"/>
          <w:rtl/>
        </w:rPr>
        <w:t xml:space="preserve"> نمی‌</w:t>
      </w:r>
      <w:r w:rsidRPr="001325A9">
        <w:rPr>
          <w:rStyle w:val="Char"/>
          <w:rFonts w:hint="cs"/>
          <w:rtl/>
        </w:rPr>
        <w:t>برند) و بر قوم ستم پیشه و نافرمان غمگین مباش</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کجایند آنان که جزو اهل بدر بودند؟ کسانی که نماینده‌</w:t>
      </w:r>
      <w:r w:rsidR="003A7AAA" w:rsidRPr="001325A9">
        <w:rPr>
          <w:rStyle w:val="Char"/>
          <w:rFonts w:hint="cs"/>
          <w:rtl/>
        </w:rPr>
        <w:t xml:space="preserve">ی آن‌ها </w:t>
      </w:r>
      <w:r w:rsidRPr="001325A9">
        <w:rPr>
          <w:rStyle w:val="Char"/>
          <w:rFonts w:hint="cs"/>
          <w:rtl/>
        </w:rPr>
        <w:t>گفت: (ای فرستاده خدا! آنچه که خداوند شما را مأمور به انجام آن نموده است، اجرا کنید قسم به خدا ارگز سخن</w:t>
      </w:r>
      <w:r w:rsidR="003A7AAA" w:rsidRPr="001325A9">
        <w:rPr>
          <w:rStyle w:val="Char"/>
          <w:rFonts w:hint="cs"/>
          <w:rtl/>
        </w:rPr>
        <w:t>ی</w:t>
      </w:r>
      <w:r w:rsidRPr="001325A9">
        <w:rPr>
          <w:rStyle w:val="Char"/>
          <w:rFonts w:hint="cs"/>
          <w:rtl/>
        </w:rPr>
        <w:t xml:space="preserve"> را ت</w:t>
      </w:r>
      <w:r w:rsidR="003A7AAA" w:rsidRPr="001325A9">
        <w:rPr>
          <w:rStyle w:val="Char"/>
          <w:rFonts w:hint="cs"/>
          <w:rtl/>
        </w:rPr>
        <w:t>ک</w:t>
      </w:r>
      <w:r w:rsidRPr="001325A9">
        <w:rPr>
          <w:rStyle w:val="Char"/>
          <w:rFonts w:hint="cs"/>
          <w:rtl/>
        </w:rPr>
        <w:t>رار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م که بنی اسرائیل در حق موسی</w:t>
      </w:r>
      <w:r w:rsidR="00CD3453" w:rsidRPr="00CD3453">
        <w:rPr>
          <w:rStyle w:val="Char"/>
          <w:rFonts w:cs="CTraditional Arabic" w:hint="cs"/>
          <w:rtl/>
        </w:rPr>
        <w:t>÷</w:t>
      </w:r>
      <w:r w:rsidRPr="001325A9">
        <w:rPr>
          <w:rStyle w:val="Char"/>
          <w:rFonts w:hint="cs"/>
          <w:rtl/>
        </w:rPr>
        <w:t xml:space="preserve"> گفتند:</w:t>
      </w:r>
    </w:p>
    <w:p w:rsidR="002F5D19" w:rsidRPr="002F5D19" w:rsidRDefault="002F5D19" w:rsidP="002F5D19">
      <w:pPr>
        <w:pStyle w:val="a"/>
        <w:rPr>
          <w:rtl/>
        </w:rPr>
      </w:pPr>
      <w:r>
        <w:rPr>
          <w:rFonts w:cs="Traditional Arabic"/>
          <w:color w:val="000000"/>
          <w:shd w:val="clear" w:color="auto" w:fill="FFFFFF"/>
          <w:rtl/>
        </w:rPr>
        <w:t>﴿</w:t>
      </w:r>
      <w:r w:rsidRPr="00B90D21">
        <w:rPr>
          <w:rStyle w:val="Char4"/>
          <w:rtl/>
        </w:rPr>
        <w:t>فَاذْهَبْ أَنْتَ وَرَبُّكَ فَقَاتِلَا إِنَّا هَاهُنَا قَاعِدُونَ٢٤</w:t>
      </w:r>
      <w:r>
        <w:rPr>
          <w:rFonts w:cs="Traditional Arabic"/>
          <w:color w:val="000000"/>
          <w:shd w:val="clear" w:color="auto" w:fill="FFFFFF"/>
          <w:rtl/>
        </w:rPr>
        <w:t>﴾</w:t>
      </w:r>
      <w:r w:rsidRPr="00B90D21">
        <w:rPr>
          <w:rStyle w:val="Char4"/>
          <w:rtl/>
        </w:rPr>
        <w:t xml:space="preserve"> </w:t>
      </w:r>
      <w:r w:rsidRPr="002F5D19">
        <w:rPr>
          <w:rStyle w:val="Char2"/>
          <w:rtl/>
        </w:rPr>
        <w:t>[المائدة: 24]</w:t>
      </w:r>
      <w:r w:rsidRPr="002F5D19">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تو و پروردگارت بروید و (با آن زورمندان قوی هیکل) بجنگید؛ ما در اینجا نشسته</w:t>
      </w:r>
      <w:r w:rsidR="00B42742" w:rsidRPr="001325A9">
        <w:rPr>
          <w:rStyle w:val="Char"/>
          <w:rFonts w:hint="cs"/>
          <w:rtl/>
        </w:rPr>
        <w:t xml:space="preserve">‌ایم </w:t>
      </w:r>
      <w:r w:rsidRPr="001325A9">
        <w:rPr>
          <w:rStyle w:val="Char"/>
          <w:rFonts w:hint="cs"/>
          <w:rtl/>
        </w:rPr>
        <w:t>و منتظر پیروزی شما هستیم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بلکه‌ می‌گوییم: تو و پروردگارت بروید و بجنگید که‌ ما نیز به‌ همراه شما می‌جنگیم.</w:t>
      </w:r>
    </w:p>
    <w:p w:rsidR="00B67D0C" w:rsidRDefault="00B67D0C" w:rsidP="001325A9">
      <w:pPr>
        <w:tabs>
          <w:tab w:val="right" w:pos="7031"/>
        </w:tabs>
        <w:ind w:firstLine="284"/>
        <w:rPr>
          <w:rStyle w:val="Char"/>
          <w:rtl/>
        </w:rPr>
      </w:pPr>
      <w:r w:rsidRPr="001325A9">
        <w:rPr>
          <w:rStyle w:val="Char"/>
          <w:rFonts w:hint="cs"/>
          <w:rtl/>
        </w:rPr>
        <w:t>و دیگری گفت: (آنچه که خداوند شما را مأمور به انجام آن نموده است، اجرا کنید قسم به کسی که تو را به حق فرستاد اگر دریا را بر ما عرضه کنید و در آن فرو روید ما قطعاً همگام با تو در آن فرو می‌رویم). بنابراین خداوند متعال آنان‌ را یاری همه جانبه کرد تا جا</w:t>
      </w:r>
      <w:r w:rsidR="003A7AAA" w:rsidRPr="001325A9">
        <w:rPr>
          <w:rStyle w:val="Char"/>
          <w:rFonts w:hint="cs"/>
          <w:rtl/>
        </w:rPr>
        <w:t>ی</w:t>
      </w:r>
      <w:r w:rsidRPr="001325A9">
        <w:rPr>
          <w:rStyle w:val="Char"/>
          <w:rFonts w:hint="cs"/>
          <w:rtl/>
        </w:rPr>
        <w:t>ی که روز بدر به یوم الفرقان (روز جدایی حق از باطل) نامیده شد و سرزمین و اموال کفار برای ایشان به عنوان ارث باقی ماند و فرموده خداوند در ابتدای سوره انفال در شأن ایشان نازل شده است:</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وَيُنَزِّلُ عَلَيْكُمْ مِنَ السَّمَاءِ مَاءً لِيُطَهِّرَكُمْ بِهِ وَيُذْهِبَ عَنْكُمْ رِجْزَ الشَّيْطَانِ وَلِيَرْبِطَ عَلَى قُلُوبِكُمْ وَيُثَبِّتَ بِهِ الْأَقْدَامَ١١</w:t>
      </w:r>
      <w:r>
        <w:rPr>
          <w:rFonts w:cs="Traditional Arabic"/>
          <w:color w:val="000000"/>
          <w:shd w:val="clear" w:color="auto" w:fill="FFFFFF"/>
          <w:rtl/>
        </w:rPr>
        <w:t>﴾</w:t>
      </w:r>
      <w:r w:rsidRPr="00B17ED7">
        <w:rPr>
          <w:rtl/>
        </w:rPr>
        <w:t xml:space="preserve"> </w:t>
      </w:r>
      <w:r w:rsidRPr="00B17ED7">
        <w:rPr>
          <w:rStyle w:val="Char2"/>
          <w:rtl/>
        </w:rPr>
        <w:t>[الأنفال: 11]</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از آسمان آب بر شما باراند تا بدان شما را (از پلیدی جسمانی) پاکیزه دارد و کثافت (وسوسه های) شیطانی را از شما به دور سازد و (با این نعمت)</w:t>
      </w:r>
      <w:r w:rsidR="00E254B3">
        <w:rPr>
          <w:rStyle w:val="Char"/>
          <w:rFonts w:hint="cs"/>
          <w:rtl/>
        </w:rPr>
        <w:t xml:space="preserve"> دل‌ها</w:t>
      </w:r>
      <w:r w:rsidRPr="001325A9">
        <w:rPr>
          <w:rStyle w:val="Char"/>
          <w:rFonts w:hint="cs"/>
          <w:rtl/>
        </w:rPr>
        <w:t>یتان‌ را ثابت (و به یاری خدا واثق) نماید و</w:t>
      </w:r>
      <w:r w:rsidR="00E254B3">
        <w:rPr>
          <w:rStyle w:val="Char"/>
          <w:rFonts w:hint="cs"/>
          <w:rtl/>
        </w:rPr>
        <w:t xml:space="preserve"> گام‌ها</w:t>
      </w:r>
      <w:r w:rsidRPr="001325A9">
        <w:rPr>
          <w:rStyle w:val="Char"/>
          <w:rFonts w:hint="cs"/>
          <w:rtl/>
        </w:rPr>
        <w:t xml:space="preserve"> را (در شنزارهای بدر) استوار دارد (و روحیه شما را تقویت و بر صبر و استقامت شما بیفزاید)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خداوند فرشتگان ‌را نازل کرد تا با کفار بجنگند و حامی و پشتیبان اهل بدر باشند:</w:t>
      </w:r>
    </w:p>
    <w:p w:rsidR="00B17ED7" w:rsidRPr="00C061E3" w:rsidRDefault="00B17ED7" w:rsidP="00B17ED7">
      <w:pPr>
        <w:pStyle w:val="a"/>
        <w:rPr>
          <w:rStyle w:val="Char2"/>
          <w:rtl/>
        </w:rPr>
      </w:pPr>
      <w:r>
        <w:rPr>
          <w:rFonts w:cs="Traditional Arabic"/>
          <w:color w:val="000000"/>
          <w:shd w:val="clear" w:color="auto" w:fill="FFFFFF"/>
          <w:rtl/>
        </w:rPr>
        <w:t>﴿</w:t>
      </w:r>
      <w:r w:rsidRPr="00B90D21">
        <w:rPr>
          <w:rStyle w:val="Char4"/>
          <w:rtl/>
        </w:rPr>
        <w:t>إِذْ يُوحِي رَبُّكَ إِلَى الْمَلَائِكَةِ أَنِّي مَعَكُمْ فَثَبِّتُوا الَّذِينَ آمَنُوا</w:t>
      </w:r>
      <w:r>
        <w:rPr>
          <w:rFonts w:cs="Traditional Arabic"/>
          <w:color w:val="000000"/>
          <w:shd w:val="clear" w:color="auto" w:fill="FFFFFF"/>
          <w:rtl/>
        </w:rPr>
        <w:t>﴾</w:t>
      </w:r>
      <w:r w:rsidRPr="00B90D21">
        <w:rPr>
          <w:rStyle w:val="Char4"/>
          <w:rtl/>
        </w:rPr>
        <w:t xml:space="preserve"> </w:t>
      </w:r>
      <w:r w:rsidRPr="00C061E3">
        <w:rPr>
          <w:rStyle w:val="Char2"/>
          <w:rtl/>
        </w:rPr>
        <w:t>[الأنفال: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مؤمنان! به یاد آورید) زمانی را که پروردگار تو به فرشتگان وحی کرد که من با شمایم (و کمک و یاریتان</w:t>
      </w:r>
      <w:r w:rsidR="000E3A91" w:rsidRPr="001325A9">
        <w:rPr>
          <w:rStyle w:val="Char"/>
          <w:rFonts w:hint="cs"/>
          <w:rtl/>
        </w:rPr>
        <w:t xml:space="preserve"> می‌</w:t>
      </w:r>
      <w:r w:rsidRPr="001325A9">
        <w:rPr>
          <w:rStyle w:val="Char"/>
          <w:rFonts w:hint="cs"/>
          <w:rtl/>
        </w:rPr>
        <w:t>نمایم. شما با الهام پیروزی و بهروزی) مؤمن</w:t>
      </w:r>
      <w:r w:rsidR="005A566A">
        <w:rPr>
          <w:rStyle w:val="Char"/>
          <w:rFonts w:hint="cs"/>
          <w:rtl/>
        </w:rPr>
        <w:t xml:space="preserve">ان را </w:t>
      </w:r>
      <w:r w:rsidRPr="001325A9">
        <w:rPr>
          <w:rStyle w:val="Char"/>
          <w:rFonts w:hint="cs"/>
          <w:rtl/>
        </w:rPr>
        <w:t>تقویت و ثابت قدم بدارید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 و همه‌</w:t>
      </w:r>
      <w:r w:rsidR="003A7AAA" w:rsidRPr="001325A9">
        <w:rPr>
          <w:rStyle w:val="Char"/>
          <w:rFonts w:hint="cs"/>
          <w:rtl/>
        </w:rPr>
        <w:t>ی</w:t>
      </w:r>
      <w:r w:rsidRPr="001325A9">
        <w:rPr>
          <w:rStyle w:val="Char"/>
          <w:rFonts w:hint="cs"/>
          <w:rtl/>
        </w:rPr>
        <w:t xml:space="preserve"> مؤمنان بر ایمانشان ثابت قدم بوده و هیچ یک از آنان میدان‌ را ترک نکردند</w:t>
      </w:r>
      <w:r w:rsidRPr="001325A9">
        <w:rPr>
          <w:rFonts w:ascii="Traditional Arabic" w:hAnsi="Traditional Arabic" w:cs="Traditional Arabic" w:hint="cs"/>
          <w:sz w:val="26"/>
          <w:szCs w:val="26"/>
          <w:rtl/>
          <w:lang w:bidi="fa-IR"/>
        </w:rPr>
        <w:t>.</w:t>
      </w:r>
    </w:p>
    <w:p w:rsidR="00B67D0C" w:rsidRDefault="00B67D0C" w:rsidP="001325A9">
      <w:pPr>
        <w:tabs>
          <w:tab w:val="right" w:pos="7031"/>
        </w:tabs>
        <w:ind w:firstLine="284"/>
        <w:rPr>
          <w:rStyle w:val="Char"/>
          <w:rtl/>
        </w:rPr>
      </w:pPr>
      <w:r w:rsidRPr="001325A9">
        <w:rPr>
          <w:rStyle w:val="Char"/>
          <w:rFonts w:hint="cs"/>
          <w:rtl/>
        </w:rPr>
        <w:t>و در اواخر (جنگ بدر) آیات زیر را در مورد ایشان نازل فر</w:t>
      </w:r>
      <w:r w:rsidR="00B17ED7">
        <w:rPr>
          <w:rStyle w:val="Char"/>
          <w:rFonts w:hint="cs"/>
          <w:rtl/>
        </w:rPr>
        <w:t>مود: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هُوَ الَّذِي أَيَّدَكَ بِنَصْرِهِ وَبِالْمُؤْمِنِينَ٦٢</w:t>
      </w:r>
      <w:r>
        <w:rPr>
          <w:rFonts w:cs="Traditional Arabic"/>
          <w:color w:val="000000"/>
          <w:shd w:val="clear" w:color="auto" w:fill="FFFFFF"/>
          <w:rtl/>
        </w:rPr>
        <w:t>﴾</w:t>
      </w:r>
      <w:r w:rsidRPr="00B17ED7">
        <w:rPr>
          <w:rtl/>
        </w:rPr>
        <w:t xml:space="preserve"> </w:t>
      </w:r>
      <w:r w:rsidRPr="00B17ED7">
        <w:rPr>
          <w:rStyle w:val="Char2"/>
          <w:rtl/>
        </w:rPr>
        <w:t>[الأنفال: 62]</w:t>
      </w:r>
      <w:r w:rsidRPr="00B17ED7">
        <w:rPr>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او همان کسی است که تو را با یاری خود و توسط مؤمنان (مهاجر و انصار) تقویت و پشتیبانی کرد</w:t>
      </w:r>
      <w:r w:rsidRPr="001325A9">
        <w:rPr>
          <w:rFonts w:ascii="Traditional Arabic" w:hAnsi="Traditional Arabic" w:cs="Traditional Arabic"/>
          <w:rtl/>
          <w:lang w:bidi="fa-IR"/>
        </w:rPr>
        <w:t>»</w:t>
      </w:r>
      <w:r w:rsidRPr="001325A9">
        <w:rPr>
          <w:rStyle w:val="Char"/>
          <w:rFonts w:hint="cs"/>
          <w:rtl/>
        </w:rPr>
        <w:t>.</w:t>
      </w:r>
    </w:p>
    <w:p w:rsidR="00B67D0C" w:rsidRPr="00B17ED7" w:rsidRDefault="00B17ED7" w:rsidP="00B17ED7">
      <w:pPr>
        <w:pStyle w:val="a"/>
        <w:rPr>
          <w:rtl/>
        </w:rPr>
      </w:pPr>
      <w:r>
        <w:rPr>
          <w:rFonts w:cs="Traditional Arabic"/>
          <w:color w:val="000000"/>
          <w:shd w:val="clear" w:color="auto" w:fill="FFFFFF"/>
          <w:rtl/>
        </w:rPr>
        <w:t>﴿</w:t>
      </w:r>
      <w:r w:rsidRPr="00B90D21">
        <w:rPr>
          <w:rStyle w:val="Char4"/>
          <w:rtl/>
        </w:rPr>
        <w:t>إِنَّ الَّذِينَ آمَنُوا وَهَاجَرُوا وَجَاهَدُوا بِأَمْوَالِهِمْ وَأَنْفُسِهِمْ فِي سَبِيلِ اللَّهِ وَالَّذِينَ آوَوْا وَنَصَرُوا أُولَئِكَ بَعْضُهُمْ أَوْلِيَاءُ بَعْضٍ</w:t>
      </w:r>
      <w:r>
        <w:rPr>
          <w:rFonts w:cs="Traditional Arabic"/>
          <w:color w:val="000000"/>
          <w:shd w:val="clear" w:color="auto" w:fill="FFFFFF"/>
          <w:rtl/>
        </w:rPr>
        <w:t>﴾</w:t>
      </w:r>
      <w:r w:rsidRPr="00B90D21">
        <w:rPr>
          <w:rStyle w:val="Char4"/>
          <w:rtl/>
        </w:rPr>
        <w:t xml:space="preserve"> </w:t>
      </w:r>
      <w:r w:rsidRPr="00C061E3">
        <w:rPr>
          <w:rStyle w:val="Char2"/>
          <w:rtl/>
        </w:rPr>
        <w:t>[الأنفال: 72]</w:t>
      </w:r>
      <w:r w:rsidRPr="00B17ED7">
        <w:rPr>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بیگمان کسانی که ایمان آورده</w:t>
      </w:r>
      <w:r w:rsidR="00323822" w:rsidRPr="001325A9">
        <w:rPr>
          <w:rStyle w:val="Char"/>
          <w:rFonts w:hint="cs"/>
          <w:rtl/>
        </w:rPr>
        <w:t xml:space="preserve">‌اند </w:t>
      </w:r>
      <w:r w:rsidRPr="001325A9">
        <w:rPr>
          <w:rStyle w:val="Char"/>
          <w:rFonts w:hint="cs"/>
          <w:rtl/>
        </w:rPr>
        <w:t>و (از خانه و کاشانه‌</w:t>
      </w:r>
      <w:r w:rsidR="003A7AAA" w:rsidRPr="001325A9">
        <w:rPr>
          <w:rStyle w:val="Char"/>
          <w:rFonts w:hint="cs"/>
          <w:rtl/>
        </w:rPr>
        <w:t>ی</w:t>
      </w:r>
      <w:r w:rsidRPr="001325A9">
        <w:rPr>
          <w:rStyle w:val="Char"/>
          <w:rFonts w:hint="cs"/>
          <w:rtl/>
        </w:rPr>
        <w:t xml:space="preserve"> خویش) مهاجرت کرده</w:t>
      </w:r>
      <w:r w:rsidR="00323822" w:rsidRPr="001325A9">
        <w:rPr>
          <w:rStyle w:val="Char"/>
          <w:rFonts w:hint="cs"/>
          <w:rtl/>
        </w:rPr>
        <w:t xml:space="preserve">‌اند </w:t>
      </w:r>
      <w:r w:rsidRPr="001325A9">
        <w:rPr>
          <w:rStyle w:val="Char"/>
          <w:rFonts w:hint="cs"/>
          <w:rtl/>
        </w:rPr>
        <w:t>و با جان و مال خود در راه خدا (به تلاش ایستاده</w:t>
      </w:r>
      <w:r w:rsidR="00323822" w:rsidRPr="001325A9">
        <w:rPr>
          <w:rStyle w:val="Char"/>
          <w:rFonts w:hint="cs"/>
          <w:rtl/>
        </w:rPr>
        <w:t xml:space="preserve">‌اند </w:t>
      </w:r>
      <w:r w:rsidRPr="001325A9">
        <w:rPr>
          <w:rStyle w:val="Char"/>
          <w:rFonts w:hint="cs"/>
          <w:rtl/>
        </w:rPr>
        <w:t>و) جهاد نموده</w:t>
      </w:r>
      <w:r w:rsidR="00323822" w:rsidRPr="001325A9">
        <w:rPr>
          <w:rStyle w:val="Char"/>
          <w:rFonts w:hint="cs"/>
          <w:rtl/>
        </w:rPr>
        <w:t xml:space="preserve">‌اند </w:t>
      </w:r>
      <w:r w:rsidRPr="001325A9">
        <w:rPr>
          <w:rStyle w:val="Char"/>
          <w:rFonts w:hint="cs"/>
          <w:rtl/>
        </w:rPr>
        <w:t>(و لقب مهاجرین را برازنده‌</w:t>
      </w:r>
      <w:r w:rsidR="003A7AAA" w:rsidRPr="001325A9">
        <w:rPr>
          <w:rStyle w:val="Char"/>
          <w:rFonts w:hint="cs"/>
          <w:rtl/>
        </w:rPr>
        <w:t>ی</w:t>
      </w:r>
      <w:r w:rsidRPr="001325A9">
        <w:rPr>
          <w:rStyle w:val="Char"/>
          <w:rFonts w:hint="cs"/>
          <w:rtl/>
        </w:rPr>
        <w:t xml:space="preserve"> خود گردانده اند) و کسانی که (مهاجرین را در منزل و مأوای خود) پناه داده</w:t>
      </w:r>
      <w:r w:rsidR="00323822" w:rsidRPr="001325A9">
        <w:rPr>
          <w:rStyle w:val="Char"/>
          <w:rFonts w:hint="cs"/>
          <w:rtl/>
        </w:rPr>
        <w:t xml:space="preserve">‌اند </w:t>
      </w:r>
      <w:r w:rsidRPr="001325A9">
        <w:rPr>
          <w:rStyle w:val="Char"/>
          <w:rFonts w:hint="cs"/>
          <w:rtl/>
        </w:rPr>
        <w:t>و (ایشان‌ را با جان و مال) یاری نموده</w:t>
      </w:r>
      <w:r w:rsidR="00323822" w:rsidRPr="001325A9">
        <w:rPr>
          <w:rStyle w:val="Char"/>
          <w:rFonts w:hint="cs"/>
          <w:rtl/>
        </w:rPr>
        <w:t xml:space="preserve">‌اند </w:t>
      </w:r>
      <w:r w:rsidRPr="001325A9">
        <w:rPr>
          <w:rStyle w:val="Char"/>
          <w:rFonts w:hint="cs"/>
          <w:rtl/>
        </w:rPr>
        <w:t>(و از سوی خدا و پیغمبر لقب انصار دریافت داشته اند) برخی از آنان یاران برخی دیگرند (و مسئول و متعهد در برابر یکدیگرند</w:t>
      </w:r>
      <w:r w:rsidRPr="001325A9">
        <w:rPr>
          <w:rFonts w:ascii="Traditional Arabic" w:hAnsi="Traditional Arabic" w:cs="Traditional Arabic"/>
          <w:rtl/>
          <w:lang w:bidi="fa-IR"/>
        </w:rPr>
        <w:t>»</w:t>
      </w:r>
      <w:r w:rsidRPr="001325A9">
        <w:rPr>
          <w:rStyle w:val="Char"/>
          <w:rFonts w:hint="cs"/>
          <w:rtl/>
        </w:rPr>
        <w:t>.</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وَالَّذِينَ آمَنُوا وَهَاجَرُوا وَجَاهَدُوا فِي سَبِيلِ اللَّهِ وَالَّذِينَ آوَوْا وَنَصَرُوا أُولَئِكَ هُمُ الْمُؤْمِنُونَ حَقًّا</w:t>
      </w:r>
      <w:r w:rsidR="00071C7F" w:rsidRPr="00B90D21">
        <w:rPr>
          <w:rStyle w:val="Char4"/>
          <w:rtl/>
        </w:rPr>
        <w:t xml:space="preserve"> </w:t>
      </w:r>
      <w:r w:rsidRPr="00B90D21">
        <w:rPr>
          <w:rStyle w:val="Char4"/>
          <w:rtl/>
        </w:rPr>
        <w:t>لَهُمْ مَغْفِرَةٌ وَرِزْقٌ كَرِيمٌ٧٤ وَالَّذِينَ آمَنُوا مِنْ بَعْدُ وَهَاجَرُوا وَجَاهَدُوا مَعَكُمْ فَأُولَئِكَ مِنْكُمْ</w:t>
      </w:r>
      <w:r>
        <w:rPr>
          <w:rFonts w:cs="Traditional Arabic"/>
          <w:color w:val="000000"/>
          <w:shd w:val="clear" w:color="auto" w:fill="FFFFFF"/>
          <w:rtl/>
        </w:rPr>
        <w:t>﴾</w:t>
      </w:r>
      <w:r w:rsidRPr="00B90D21">
        <w:rPr>
          <w:rStyle w:val="Char4"/>
          <w:rtl/>
        </w:rPr>
        <w:t xml:space="preserve"> </w:t>
      </w:r>
      <w:r w:rsidRPr="00C061E3">
        <w:rPr>
          <w:rStyle w:val="Char2"/>
          <w:rtl/>
        </w:rPr>
        <w:t>[الأنفال: 74-75]</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بیگمان کسانی که ایمان آورده</w:t>
      </w:r>
      <w:r w:rsidR="00323822" w:rsidRPr="001325A9">
        <w:rPr>
          <w:rStyle w:val="Char"/>
          <w:rFonts w:hint="cs"/>
          <w:rtl/>
        </w:rPr>
        <w:t xml:space="preserve">‌اند </w:t>
      </w:r>
      <w:r w:rsidRPr="001325A9">
        <w:rPr>
          <w:rStyle w:val="Char"/>
          <w:rFonts w:hint="cs"/>
          <w:rtl/>
        </w:rPr>
        <w:t>و مهاجرت کرده</w:t>
      </w:r>
      <w:r w:rsidR="00323822" w:rsidRPr="001325A9">
        <w:rPr>
          <w:rStyle w:val="Char"/>
          <w:rFonts w:hint="cs"/>
          <w:rtl/>
        </w:rPr>
        <w:t xml:space="preserve">‌اند </w:t>
      </w:r>
      <w:r w:rsidRPr="001325A9">
        <w:rPr>
          <w:rStyle w:val="Char"/>
          <w:rFonts w:hint="cs"/>
          <w:rtl/>
        </w:rPr>
        <w:t>و در راه خدا جهاد نموده</w:t>
      </w:r>
      <w:r w:rsidR="00323822" w:rsidRPr="001325A9">
        <w:rPr>
          <w:rStyle w:val="Char"/>
          <w:rFonts w:hint="cs"/>
          <w:rtl/>
        </w:rPr>
        <w:t xml:space="preserve">‌اند </w:t>
      </w:r>
      <w:r w:rsidRPr="001325A9">
        <w:rPr>
          <w:rStyle w:val="Char"/>
          <w:rFonts w:hint="cs"/>
          <w:rtl/>
        </w:rPr>
        <w:t>و همچنین کسانی که پناه داده</w:t>
      </w:r>
      <w:r w:rsidR="00323822" w:rsidRPr="001325A9">
        <w:rPr>
          <w:rStyle w:val="Char"/>
          <w:rFonts w:hint="cs"/>
          <w:rtl/>
        </w:rPr>
        <w:t xml:space="preserve">‌اند </w:t>
      </w:r>
      <w:r w:rsidRPr="001325A9">
        <w:rPr>
          <w:rStyle w:val="Char"/>
          <w:rFonts w:hint="cs"/>
          <w:rtl/>
        </w:rPr>
        <w:t>و یاری کرده</w:t>
      </w:r>
      <w:r w:rsidR="00323822" w:rsidRPr="001325A9">
        <w:rPr>
          <w:rStyle w:val="Char"/>
          <w:rFonts w:hint="cs"/>
          <w:rtl/>
        </w:rPr>
        <w:t xml:space="preserve">‌اند </w:t>
      </w:r>
      <w:r w:rsidRPr="001325A9">
        <w:rPr>
          <w:rStyle w:val="Char"/>
          <w:rFonts w:hint="cs"/>
          <w:rtl/>
        </w:rPr>
        <w:t>آنان حقیقتاً مؤمن و باایمانند و برای آنان آمرزش و روزی شایسته است. و کسانی که بعد (از نزول این آیات) ایمان آورده</w:t>
      </w:r>
      <w:r w:rsidR="00323822" w:rsidRPr="001325A9">
        <w:rPr>
          <w:rStyle w:val="Char"/>
          <w:rFonts w:hint="cs"/>
          <w:rtl/>
        </w:rPr>
        <w:t xml:space="preserve">‌اند </w:t>
      </w:r>
      <w:r w:rsidRPr="001325A9">
        <w:rPr>
          <w:rStyle w:val="Char"/>
          <w:rFonts w:hint="cs"/>
          <w:rtl/>
        </w:rPr>
        <w:t>و مهاجرت کرده</w:t>
      </w:r>
      <w:r w:rsidR="00323822" w:rsidRPr="001325A9">
        <w:rPr>
          <w:rStyle w:val="Char"/>
          <w:rFonts w:hint="cs"/>
          <w:rtl/>
        </w:rPr>
        <w:t xml:space="preserve">‌اند </w:t>
      </w:r>
      <w:r w:rsidRPr="001325A9">
        <w:rPr>
          <w:rStyle w:val="Char"/>
          <w:rFonts w:hint="cs"/>
          <w:rtl/>
        </w:rPr>
        <w:t>و با شما جهاد نموده</w:t>
      </w:r>
      <w:r w:rsidR="00323822" w:rsidRPr="001325A9">
        <w:rPr>
          <w:rStyle w:val="Char"/>
          <w:rFonts w:hint="cs"/>
          <w:rtl/>
        </w:rPr>
        <w:t>‌اند،</w:t>
      </w:r>
      <w:r w:rsidRPr="001325A9">
        <w:rPr>
          <w:rStyle w:val="Char"/>
          <w:rFonts w:hint="cs"/>
          <w:rtl/>
        </w:rPr>
        <w:t xml:space="preserve"> آنان از زمره‌</w:t>
      </w:r>
      <w:r w:rsidR="003A7AAA" w:rsidRPr="001325A9">
        <w:rPr>
          <w:rStyle w:val="Char"/>
          <w:rFonts w:hint="cs"/>
          <w:rtl/>
        </w:rPr>
        <w:t>ی</w:t>
      </w:r>
      <w:r w:rsidRPr="001325A9">
        <w:rPr>
          <w:rStyle w:val="Char"/>
          <w:rFonts w:hint="cs"/>
          <w:rtl/>
        </w:rPr>
        <w:t xml:space="preserve"> شما هستند و (از حقوق و مدد و یاری شما برخوردار</w:t>
      </w:r>
      <w:r w:rsidR="000E3A91" w:rsidRPr="001325A9">
        <w:rPr>
          <w:rStyle w:val="Char"/>
          <w:rFonts w:hint="cs"/>
          <w:rtl/>
        </w:rPr>
        <w:t xml:space="preserve"> می‌</w:t>
      </w:r>
      <w:r w:rsidRPr="001325A9">
        <w:rPr>
          <w:rStyle w:val="Char"/>
          <w:rFonts w:hint="cs"/>
          <w:rtl/>
        </w:rPr>
        <w:t>گردند. این ولایت ایمانی بود و اما ولایت خویشاوندی علاوه بر این میان افرادی موجود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اما در درون پیروان عیسی</w:t>
      </w:r>
      <w:r w:rsidR="00CD3453" w:rsidRPr="00CD3453">
        <w:rPr>
          <w:rStyle w:val="Char"/>
          <w:rFonts w:cs="CTraditional Arabic" w:hint="cs"/>
          <w:rtl/>
        </w:rPr>
        <w:t>÷</w:t>
      </w:r>
      <w:r w:rsidRPr="001325A9">
        <w:rPr>
          <w:rStyle w:val="Char"/>
          <w:rFonts w:hint="cs"/>
          <w:rtl/>
        </w:rPr>
        <w:t xml:space="preserve"> تنها دوازده مرد به عنوان پیروان صادق وجود داشتند! یکی از آنان به اسم (یهوذا اسخریوطی) از دین عیسی</w:t>
      </w:r>
      <w:r w:rsidR="00CD3453" w:rsidRPr="00CD3453">
        <w:rPr>
          <w:rStyle w:val="Char"/>
          <w:rFonts w:cs="CTraditional Arabic" w:hint="cs"/>
          <w:rtl/>
        </w:rPr>
        <w:t>÷</w:t>
      </w:r>
      <w:r w:rsidRPr="001325A9">
        <w:rPr>
          <w:rStyle w:val="Char"/>
          <w:rFonts w:hint="cs"/>
          <w:rtl/>
        </w:rPr>
        <w:t xml:space="preserve"> برگشته و مرتد شد!! بنابراین تنها یازده نفر از آنان باقی ماندند و توصیف تعداد باقیمانده (یازده نفر) به (ثله) غیرممکن است. پس اینان مصداق این فرموده خداوند</w:t>
      </w:r>
      <w:r w:rsidR="00B52129" w:rsidRPr="00B52129">
        <w:rPr>
          <w:rStyle w:val="Char"/>
          <w:rFonts w:cs="CTraditional Arabic" w:hint="cs"/>
          <w:rtl/>
        </w:rPr>
        <w:t>ﻷ</w:t>
      </w:r>
      <w:r w:rsidRPr="001325A9">
        <w:rPr>
          <w:rStyle w:val="Char"/>
          <w:rFonts w:hint="cs"/>
          <w:rtl/>
        </w:rPr>
        <w:t xml:space="preserve"> نیستند: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ثُلَّةٌ مِنَ الْأَوَّلِينَ٣٩ وَثُلَّةٌ مِنَ الْآخِرِينَ٤٠</w:t>
      </w:r>
      <w:r>
        <w:rPr>
          <w:rFonts w:cs="Traditional Arabic"/>
          <w:color w:val="000000"/>
          <w:shd w:val="clear" w:color="auto" w:fill="FFFFFF"/>
          <w:rtl/>
        </w:rPr>
        <w:t>﴾</w:t>
      </w:r>
      <w:r w:rsidRPr="00B90D21">
        <w:rPr>
          <w:rStyle w:val="Char4"/>
          <w:rtl/>
        </w:rPr>
        <w:t xml:space="preserve"> </w:t>
      </w:r>
      <w:r w:rsidRPr="00C061E3">
        <w:rPr>
          <w:rStyle w:val="Char2"/>
          <w:rtl/>
        </w:rPr>
        <w:t>[الواقعة: 39-40]</w:t>
      </w:r>
      <w:r w:rsidRPr="00B17ED7">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«سمت راستی</w:t>
      </w:r>
      <w:r w:rsidR="00B17ED7">
        <w:rPr>
          <w:rStyle w:val="Char"/>
          <w:rFonts w:hint="cs"/>
          <w:rtl/>
        </w:rPr>
        <w:t>‌</w:t>
      </w:r>
      <w:r w:rsidRPr="001325A9">
        <w:rPr>
          <w:rStyle w:val="Char"/>
          <w:rFonts w:hint="cs"/>
          <w:rtl/>
        </w:rPr>
        <w:t>ها گروه زیادی از پیشینیان (گروندگان به هر دینی از ادیان آسمانی) هستند و گروه زیادی از پسینیان (گروندگان به هر دینی از ادیان الهی) قرار گیرند.»</w:t>
      </w:r>
    </w:p>
    <w:p w:rsidR="00B67D0C" w:rsidRDefault="00B67D0C" w:rsidP="001325A9">
      <w:pPr>
        <w:tabs>
          <w:tab w:val="right" w:pos="7031"/>
        </w:tabs>
        <w:ind w:firstLine="284"/>
        <w:rPr>
          <w:rStyle w:val="Char"/>
          <w:rtl/>
        </w:rPr>
      </w:pPr>
      <w:r w:rsidRPr="001325A9">
        <w:rPr>
          <w:rStyle w:val="Char"/>
          <w:rFonts w:hint="cs"/>
          <w:rtl/>
        </w:rPr>
        <w:t>و از این یاران عیسی</w:t>
      </w:r>
      <w:r w:rsidR="00CD3453" w:rsidRPr="00CD3453">
        <w:rPr>
          <w:rStyle w:val="Char"/>
          <w:rFonts w:cs="CTraditional Arabic" w:hint="cs"/>
          <w:rtl/>
        </w:rPr>
        <w:t>÷</w:t>
      </w:r>
      <w:r w:rsidRPr="001325A9">
        <w:rPr>
          <w:rStyle w:val="Char"/>
          <w:rFonts w:hint="cs"/>
          <w:rtl/>
        </w:rPr>
        <w:t xml:space="preserve"> کارهایی سر می‌زد که نشانگر این بود که آنان کاملاً از طبیعت مادی‌گرایی‌شان رهایی نیافته بودند. مانند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پیامبرشان عیسی</w:t>
      </w:r>
      <w:r w:rsidR="00CD3453" w:rsidRPr="00CD3453">
        <w:rPr>
          <w:rStyle w:val="Char"/>
          <w:rFonts w:cs="CTraditional Arabic" w:hint="cs"/>
          <w:rtl/>
        </w:rPr>
        <w:t>÷</w:t>
      </w:r>
      <w:r w:rsidRPr="001325A9">
        <w:rPr>
          <w:rStyle w:val="Char"/>
          <w:rFonts w:hint="cs"/>
          <w:rtl/>
        </w:rPr>
        <w:t xml:space="preserve"> خواستند تا سفره‌ای از آسمان برایشان فرو فرستد تا دلیلی بر راستگویی او در نبوتش باشد. همان گونه که خداوند متعال (از این قضیه) با فرموده‌</w:t>
      </w:r>
      <w:r w:rsidR="003A7AAA" w:rsidRPr="001325A9">
        <w:rPr>
          <w:rStyle w:val="Char"/>
          <w:rFonts w:hint="cs"/>
          <w:rtl/>
        </w:rPr>
        <w:t>ی</w:t>
      </w:r>
      <w:r w:rsidRPr="001325A9">
        <w:rPr>
          <w:rStyle w:val="Char"/>
          <w:rFonts w:hint="cs"/>
          <w:rtl/>
        </w:rPr>
        <w:t xml:space="preserve"> خویش اطلاع</w:t>
      </w:r>
      <w:r w:rsidR="000E3A91" w:rsidRPr="001325A9">
        <w:rPr>
          <w:rStyle w:val="Char"/>
          <w:rFonts w:hint="cs"/>
          <w:rtl/>
        </w:rPr>
        <w:t xml:space="preserve"> می‌</w:t>
      </w:r>
      <w:r w:rsidR="00B17ED7">
        <w:rPr>
          <w:rStyle w:val="Char"/>
          <w:rFonts w:hint="cs"/>
          <w:rtl/>
        </w:rPr>
        <w:t>دهد: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إِذْ قَالَ الْحَوَارِيُّونَ يَا عِيسَى ابْنَ مَرْيَمَ هَلْ يَسْتَطِيعُ رَبُّكَ أَنْ يُنَزِّلَ عَلَيْنَا مَائِدَةً مِنَ السَّمَاءِ</w:t>
      </w:r>
      <w:r w:rsidR="00071C7F" w:rsidRPr="00B90D21">
        <w:rPr>
          <w:rStyle w:val="Char4"/>
          <w:rtl/>
        </w:rPr>
        <w:t xml:space="preserve"> </w:t>
      </w:r>
      <w:r w:rsidRPr="00B90D21">
        <w:rPr>
          <w:rStyle w:val="Char4"/>
          <w:rtl/>
        </w:rPr>
        <w:t>قَالَ اتَّقُوا اللَّهَ إِنْ كُنْتُمْ مُؤْمِنِينَ١١٢ قَالُوا نُرِيدُ أَنْ نَأْكُلَ مِنْهَا وَتَطْمَئِنَّ قُلُوبُنَا وَنَعْلَمَ أَنْ قَدْ صَدَقْتَنَا وَنَكُونَ عَلَيْهَا مِنَ الشَّاهِدِينَ١١٣</w:t>
      </w:r>
      <w:r>
        <w:rPr>
          <w:rFonts w:cs="Traditional Arabic"/>
          <w:color w:val="000000"/>
          <w:shd w:val="clear" w:color="auto" w:fill="FFFFFF"/>
          <w:rtl/>
        </w:rPr>
        <w:t>﴾</w:t>
      </w:r>
      <w:r w:rsidRPr="00B90D21">
        <w:rPr>
          <w:rStyle w:val="Char4"/>
          <w:rtl/>
        </w:rPr>
        <w:t xml:space="preserve"> </w:t>
      </w:r>
      <w:r w:rsidRPr="00C061E3">
        <w:rPr>
          <w:rStyle w:val="Char2"/>
          <w:rtl/>
        </w:rPr>
        <w:t>[المائدة: 112-113]</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(خاطر نشان ساز) آن‌گاه را که حواریون (به عیسی) گفتند: ای عیسی پسر مریم، آیا پروردگار تومی تواند سفره</w:t>
      </w:r>
      <w:r w:rsidR="000E3A91" w:rsidRPr="001325A9">
        <w:rPr>
          <w:rStyle w:val="Char"/>
          <w:rFonts w:hint="cs"/>
          <w:rtl/>
        </w:rPr>
        <w:t xml:space="preserve">‌ای </w:t>
      </w:r>
      <w:r w:rsidRPr="001325A9">
        <w:rPr>
          <w:rStyle w:val="Char"/>
          <w:rFonts w:hint="cs"/>
          <w:rtl/>
        </w:rPr>
        <w:t>از آسمان برای ما فرو فرستد (و با پذیرش این درخواست تو، بر ما منت نهد؟ عیسی بدیشان) گفت: اگر مؤمن (به خدا) هستید از خدا بترسید (و مطیع اوامر و نواهی او باشید و درخواست</w:t>
      </w:r>
      <w:r w:rsidR="00DE726C" w:rsidRPr="001325A9">
        <w:rPr>
          <w:rStyle w:val="Char"/>
          <w:rFonts w:hint="cs"/>
          <w:rtl/>
        </w:rPr>
        <w:t xml:space="preserve">‌های </w:t>
      </w:r>
      <w:r w:rsidRPr="001325A9">
        <w:rPr>
          <w:rStyle w:val="Char"/>
          <w:rFonts w:hint="cs"/>
          <w:rtl/>
        </w:rPr>
        <w:t>نابجا و ناروا نکنید) گفتند:</w:t>
      </w:r>
      <w:r w:rsidR="000E3A91" w:rsidRPr="001325A9">
        <w:rPr>
          <w:rStyle w:val="Char"/>
          <w:rFonts w:hint="cs"/>
          <w:rtl/>
        </w:rPr>
        <w:t xml:space="preserve"> می‌</w:t>
      </w:r>
      <w:r w:rsidRPr="001325A9">
        <w:rPr>
          <w:rStyle w:val="Char"/>
          <w:rFonts w:hint="cs"/>
          <w:rtl/>
        </w:rPr>
        <w:t>خواهیم (به عنوان تبرک) از آن (خوان یغما چیزی) بخوریم و</w:t>
      </w:r>
      <w:r w:rsidR="00E254B3">
        <w:rPr>
          <w:rStyle w:val="Char"/>
          <w:rFonts w:hint="cs"/>
          <w:rtl/>
        </w:rPr>
        <w:t xml:space="preserve"> دل‌ها</w:t>
      </w:r>
      <w:r w:rsidRPr="001325A9">
        <w:rPr>
          <w:rStyle w:val="Char"/>
          <w:rFonts w:hint="cs"/>
          <w:rtl/>
        </w:rPr>
        <w:t>یمان (با زیادت یقین به قدرت رب العالمین) آرامش یابد و (به عین القین) بدانیم که تو (در رسالت خود) به ما راست گفته ای. و (با تبدیل استدلالات نظری به مشاهدات تجربی و بصری وسوسه</w:t>
      </w:r>
      <w:r w:rsidR="00DE726C" w:rsidRPr="001325A9">
        <w:rPr>
          <w:rStyle w:val="Char"/>
          <w:rFonts w:hint="cs"/>
          <w:rtl/>
        </w:rPr>
        <w:t xml:space="preserve">‌ها </w:t>
      </w:r>
      <w:r w:rsidRPr="001325A9">
        <w:rPr>
          <w:rStyle w:val="Char"/>
          <w:rFonts w:hint="cs"/>
          <w:rtl/>
        </w:rPr>
        <w:t>از زوایای</w:t>
      </w:r>
      <w:r w:rsidR="00E254B3">
        <w:rPr>
          <w:rStyle w:val="Char"/>
          <w:rFonts w:hint="cs"/>
          <w:rtl/>
        </w:rPr>
        <w:t xml:space="preserve"> دل‌ها</w:t>
      </w:r>
      <w:r w:rsidR="001A1F4B">
        <w:rPr>
          <w:rStyle w:val="Char"/>
          <w:rFonts w:hint="cs"/>
          <w:rtl/>
        </w:rPr>
        <w:t xml:space="preserve"> </w:t>
      </w:r>
      <w:r w:rsidRPr="001325A9">
        <w:rPr>
          <w:rStyle w:val="Char"/>
          <w:rFonts w:hint="cs"/>
          <w:rtl/>
        </w:rPr>
        <w:t>زدوده شود و در پیش آنان که چنین معجزه</w:t>
      </w:r>
      <w:r w:rsidR="000E3A91" w:rsidRPr="001325A9">
        <w:rPr>
          <w:rStyle w:val="Char"/>
          <w:rFonts w:hint="cs"/>
          <w:rtl/>
        </w:rPr>
        <w:t xml:space="preserve">‌ای </w:t>
      </w:r>
      <w:r w:rsidRPr="001325A9">
        <w:rPr>
          <w:rStyle w:val="Char"/>
          <w:rFonts w:hint="cs"/>
          <w:rtl/>
        </w:rPr>
        <w:t>را</w:t>
      </w:r>
      <w:r w:rsidR="000E3A91" w:rsidRPr="001325A9">
        <w:rPr>
          <w:rStyle w:val="Char"/>
          <w:rFonts w:hint="cs"/>
          <w:rtl/>
        </w:rPr>
        <w:t xml:space="preserve"> نمی‌</w:t>
      </w:r>
      <w:r w:rsidRPr="001325A9">
        <w:rPr>
          <w:rStyle w:val="Char"/>
          <w:rFonts w:hint="cs"/>
          <w:rtl/>
        </w:rPr>
        <w:t>بینند) جزو گواهان بر آن باشیم</w:t>
      </w:r>
      <w:r w:rsidRPr="001325A9">
        <w:rPr>
          <w:rFonts w:ascii="Traditional Arabic" w:hAnsi="Traditional Arabic" w:cs="Traditional Arabic"/>
          <w:rtl/>
          <w:lang w:bidi="fa-IR"/>
        </w:rPr>
        <w:t>»</w:t>
      </w:r>
      <w:r w:rsidRPr="001325A9">
        <w:rPr>
          <w:rStyle w:val="Char"/>
          <w:rFonts w:hint="cs"/>
          <w:rtl/>
        </w:rPr>
        <w:t xml:space="preserve">. </w:t>
      </w:r>
    </w:p>
    <w:p w:rsidR="00B67D0C" w:rsidRDefault="00B67D0C" w:rsidP="00B17ED7">
      <w:pPr>
        <w:pStyle w:val="a"/>
        <w:rPr>
          <w:rtl/>
        </w:rPr>
      </w:pPr>
      <w:r w:rsidRPr="00B17ED7">
        <w:rPr>
          <w:rFonts w:hint="cs"/>
          <w:rtl/>
        </w:rPr>
        <w:t>به سخن ایشان بنگر که گ</w:t>
      </w:r>
      <w:r w:rsidR="00B17ED7" w:rsidRPr="00B17ED7">
        <w:rPr>
          <w:rFonts w:hint="cs"/>
          <w:rtl/>
        </w:rPr>
        <w:t>فتند:</w:t>
      </w:r>
    </w:p>
    <w:p w:rsidR="00B67D0C" w:rsidRDefault="00B17ED7" w:rsidP="00B17ED7">
      <w:pPr>
        <w:pStyle w:val="a"/>
        <w:rPr>
          <w:rStyle w:val="Char"/>
          <w:rtl/>
        </w:rPr>
      </w:pPr>
      <w:r>
        <w:rPr>
          <w:rFonts w:ascii="Traditional Arabic" w:hAnsi="Traditional Arabic" w:cs="Traditional Arabic"/>
          <w:rtl/>
        </w:rPr>
        <w:t>﴿</w:t>
      </w:r>
      <w:r w:rsidRPr="00B90D21">
        <w:rPr>
          <w:rStyle w:val="Char4"/>
          <w:rtl/>
        </w:rPr>
        <w:t>هَلْ يَسْتَطِيعُ رَبُّكَ</w:t>
      </w:r>
      <w:r>
        <w:rPr>
          <w:rFonts w:ascii="Traditional Arabic" w:hAnsi="Traditional Arabic" w:cs="Traditional Arabic"/>
          <w:rtl/>
        </w:rPr>
        <w:t>﴾</w:t>
      </w:r>
      <w:r w:rsidRPr="00B17ED7">
        <w:rPr>
          <w:rFonts w:hint="cs"/>
          <w:rtl/>
        </w:rPr>
        <w:t xml:space="preserve"> </w:t>
      </w:r>
      <w:r w:rsidR="00B67D0C" w:rsidRPr="001325A9">
        <w:rPr>
          <w:rFonts w:ascii="Traditional Arabic" w:hAnsi="Traditional Arabic" w:cs="Traditional Arabic"/>
          <w:rtl/>
          <w:lang w:bidi="fa-IR"/>
        </w:rPr>
        <w:t>«</w:t>
      </w:r>
      <w:r w:rsidR="00B67D0C" w:rsidRPr="001325A9">
        <w:rPr>
          <w:rStyle w:val="Char"/>
          <w:rFonts w:hint="cs"/>
          <w:rtl/>
        </w:rPr>
        <w:t>آیا پروردگار تو می‌تواند!</w:t>
      </w:r>
      <w:r w:rsidR="00B67D0C" w:rsidRPr="001325A9">
        <w:rPr>
          <w:rFonts w:ascii="Traditional Arabic" w:hAnsi="Traditional Arabic" w:cs="Traditional Arabic"/>
          <w:rtl/>
          <w:lang w:bidi="fa-IR"/>
        </w:rPr>
        <w:t>»</w:t>
      </w:r>
      <w:r w:rsidR="00B67D0C" w:rsidRPr="001325A9">
        <w:rPr>
          <w:rStyle w:val="Char"/>
          <w:rFonts w:hint="cs"/>
          <w:rtl/>
        </w:rPr>
        <w:t xml:space="preserve"> و همچنین به این گفته‌شان بنگر که گفتند:</w:t>
      </w:r>
      <w:r>
        <w:rPr>
          <w:rStyle w:val="Char"/>
          <w:rFonts w:hint="cs"/>
          <w:rtl/>
        </w:rPr>
        <w:t xml:space="preserve"> </w:t>
      </w:r>
      <w:r>
        <w:rPr>
          <w:rStyle w:val="Char"/>
          <w:rFonts w:ascii="Traditional Arabic" w:hAnsi="Traditional Arabic" w:cs="Traditional Arabic"/>
          <w:rtl/>
        </w:rPr>
        <w:t>﴿</w:t>
      </w:r>
      <w:r w:rsidRPr="00B90D21">
        <w:rPr>
          <w:rStyle w:val="Char4"/>
          <w:rtl/>
        </w:rPr>
        <w:t>وَنَعْلَمَ أَنْ قَدْ صَدَقْتَنَا</w:t>
      </w:r>
      <w:r>
        <w:rPr>
          <w:rStyle w:val="Char"/>
          <w:rFonts w:ascii="Traditional Arabic" w:hAnsi="Traditional Arabic" w:cs="Traditional Arabic"/>
          <w:rtl/>
        </w:rPr>
        <w:t>﴾</w:t>
      </w:r>
      <w:r w:rsidR="00B67D0C" w:rsidRPr="001325A9">
        <w:rPr>
          <w:rStyle w:val="Char"/>
          <w:rFonts w:hint="cs"/>
          <w:rtl/>
        </w:rPr>
        <w:t xml:space="preserve">: </w:t>
      </w:r>
      <w:r w:rsidR="00B67D0C" w:rsidRPr="001325A9">
        <w:rPr>
          <w:rFonts w:ascii="Traditional Arabic" w:hAnsi="Traditional Arabic" w:cs="Traditional Arabic"/>
          <w:rtl/>
          <w:lang w:bidi="fa-IR"/>
        </w:rPr>
        <w:t>«</w:t>
      </w:r>
      <w:r w:rsidR="00B67D0C" w:rsidRPr="001325A9">
        <w:rPr>
          <w:rStyle w:val="Char"/>
          <w:rFonts w:hint="cs"/>
          <w:rtl/>
        </w:rPr>
        <w:t>و به عین القین بدانیم که تو (در رسالت خود) به ما راست گفته‌ای</w:t>
      </w:r>
      <w:r w:rsidR="00B67D0C" w:rsidRPr="001325A9">
        <w:rPr>
          <w:rFonts w:ascii="Traditional Arabic" w:hAnsi="Traditional Arabic" w:cs="Traditional Arabic"/>
          <w:rtl/>
          <w:lang w:bidi="fa-IR"/>
        </w:rPr>
        <w:t>»</w:t>
      </w:r>
      <w:r w:rsidR="00B67D0C" w:rsidRPr="001325A9">
        <w:rPr>
          <w:rStyle w:val="Char"/>
          <w:rFonts w:hint="cs"/>
          <w:rtl/>
        </w:rPr>
        <w:t>. اما هیچ یک از صحابه و یاران حضرت محمد</w:t>
      </w:r>
      <w:r w:rsidR="00CD3453" w:rsidRPr="00CD3453">
        <w:rPr>
          <w:rStyle w:val="Char"/>
          <w:rFonts w:cs="CTraditional Arabic" w:hint="cs"/>
          <w:rtl/>
        </w:rPr>
        <w:t xml:space="preserve"> ج</w:t>
      </w:r>
      <w:r w:rsidR="00B67D0C" w:rsidRPr="001325A9">
        <w:rPr>
          <w:rStyle w:val="Char"/>
          <w:rFonts w:hint="cs"/>
          <w:rtl/>
        </w:rPr>
        <w:t xml:space="preserve"> را نمی‌شناسیم که به خاطر معجزه‌</w:t>
      </w:r>
      <w:r w:rsidR="003A7AAA" w:rsidRPr="001325A9">
        <w:rPr>
          <w:rStyle w:val="Char"/>
          <w:rFonts w:hint="cs"/>
          <w:rtl/>
        </w:rPr>
        <w:t>ی</w:t>
      </w:r>
      <w:r w:rsidR="00B67D0C" w:rsidRPr="001325A9">
        <w:rPr>
          <w:rStyle w:val="Char"/>
          <w:rFonts w:hint="cs"/>
          <w:rtl/>
        </w:rPr>
        <w:t xml:space="preserve"> آسمانی دیگری غیر از قرآن به اسلام گرویده باشد. عمر</w:t>
      </w:r>
      <w:r w:rsidR="00CD3453" w:rsidRPr="00CD3453">
        <w:rPr>
          <w:rStyle w:val="Char"/>
          <w:rFonts w:cs="CTraditional Arabic" w:hint="cs"/>
          <w:rtl/>
        </w:rPr>
        <w:t>س</w:t>
      </w:r>
      <w:r w:rsidR="00B67D0C" w:rsidRPr="001325A9">
        <w:rPr>
          <w:rStyle w:val="Char"/>
          <w:rFonts w:hint="cs"/>
          <w:rtl/>
        </w:rPr>
        <w:t xml:space="preserve"> از سرسخت‌ترین دشمنان رسول اکرم</w:t>
      </w:r>
      <w:r w:rsidR="00CD3453" w:rsidRPr="00CD3453">
        <w:rPr>
          <w:rStyle w:val="Char"/>
          <w:rFonts w:cs="CTraditional Arabic" w:hint="cs"/>
          <w:rtl/>
        </w:rPr>
        <w:t xml:space="preserve"> ج</w:t>
      </w:r>
      <w:r w:rsidR="00B67D0C" w:rsidRPr="001325A9">
        <w:rPr>
          <w:rStyle w:val="Char"/>
          <w:rFonts w:hint="cs"/>
          <w:rtl/>
        </w:rPr>
        <w:t xml:space="preserve"> بود، اما با شنیدن ابتدای سوره‌</w:t>
      </w:r>
      <w:r w:rsidR="003A7AAA" w:rsidRPr="001325A9">
        <w:rPr>
          <w:rStyle w:val="Char"/>
          <w:rFonts w:hint="cs"/>
          <w:rtl/>
        </w:rPr>
        <w:t>ی</w:t>
      </w:r>
      <w:r w:rsidR="00B67D0C" w:rsidRPr="001325A9">
        <w:rPr>
          <w:rStyle w:val="Char"/>
          <w:rFonts w:hint="cs"/>
          <w:rtl/>
        </w:rPr>
        <w:t xml:space="preserve"> (طه) تحت تأثیر قرار گرفت، لذا گریست و ایمان آورد و گفت: (مرا پیش محمد</w:t>
      </w:r>
      <w:r w:rsidR="00CD3453" w:rsidRPr="00CD3453">
        <w:rPr>
          <w:rStyle w:val="Char"/>
          <w:rFonts w:cs="CTraditional Arabic" w:hint="cs"/>
          <w:rtl/>
        </w:rPr>
        <w:t xml:space="preserve"> ج</w:t>
      </w:r>
      <w:r w:rsidR="00B67D0C" w:rsidRPr="001325A9">
        <w:rPr>
          <w:rStyle w:val="Char"/>
          <w:rFonts w:hint="cs"/>
          <w:rtl/>
        </w:rPr>
        <w:t xml:space="preserve"> ببرید تا در حضور ایشان اسلام بیاورم). بدون ا</w:t>
      </w:r>
      <w:r w:rsidR="003A7AAA" w:rsidRPr="001325A9">
        <w:rPr>
          <w:rStyle w:val="Char"/>
          <w:rFonts w:hint="cs"/>
          <w:rtl/>
        </w:rPr>
        <w:t>ی</w:t>
      </w:r>
      <w:r w:rsidR="00B67D0C" w:rsidRPr="001325A9">
        <w:rPr>
          <w:rStyle w:val="Char"/>
          <w:rFonts w:hint="cs"/>
          <w:rtl/>
        </w:rPr>
        <w:t>ن‌</w:t>
      </w:r>
      <w:r w:rsidR="003A7AAA" w:rsidRPr="001325A9">
        <w:rPr>
          <w:rStyle w:val="Char"/>
          <w:rFonts w:hint="cs"/>
          <w:rtl/>
        </w:rPr>
        <w:t>ک</w:t>
      </w:r>
      <w:r w:rsidR="00B67D0C" w:rsidRPr="001325A9">
        <w:rPr>
          <w:rStyle w:val="Char"/>
          <w:rFonts w:hint="cs"/>
          <w:rtl/>
        </w:rPr>
        <w:t>ه‌ سفره و چیز دیگری را درخواست کند. این پیشگامان نخستین از مهاجرین و انصار کسانی هستند که با هر بار خواندن سوره فاتحه از خداوند می‌خواهیم ما را به ایشان ملحق نماید و نیز به راه راستی که آن</w:t>
      </w:r>
      <w:r>
        <w:rPr>
          <w:rStyle w:val="Char"/>
          <w:rFonts w:hint="cs"/>
          <w:rtl/>
        </w:rPr>
        <w:t>ان رفته‌اند ما را راهنمایی کند: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اهْدِنَا الصِّرَاطَ الْمُسْتَقِيمَ٦ صِرَاطَ الَّذِينَ أَنْعَمْتَ عَلَيْهِمْ غَيْرِ الْمَغْضُوبِ عَلَيْهِمْ وَلَا الضَّالِّينَ٧</w:t>
      </w:r>
      <w:r>
        <w:rPr>
          <w:rFonts w:cs="Traditional Arabic"/>
          <w:color w:val="000000"/>
          <w:shd w:val="clear" w:color="auto" w:fill="FFFFFF"/>
          <w:rtl/>
        </w:rPr>
        <w:t>﴾</w:t>
      </w:r>
      <w:r w:rsidRPr="00B17ED7">
        <w:rPr>
          <w:rtl/>
        </w:rPr>
        <w:t xml:space="preserve"> </w:t>
      </w:r>
      <w:r w:rsidRPr="00B17ED7">
        <w:rPr>
          <w:rStyle w:val="Char2"/>
          <w:rtl/>
        </w:rPr>
        <w:t>[الفاتحة: 6-7]</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ما را به راه راست راهنمایی فرما راه کسانی که بدانان نعمت داده‌ای نه راه آنان که بر ایشان خشم گرفته‌ای و نه راه گمراهان و سرگشتگان</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این مصداق فرموده خداوند متعال است:</w:t>
      </w:r>
    </w:p>
    <w:p w:rsidR="00B17ED7" w:rsidRPr="00C061E3" w:rsidRDefault="00B17ED7" w:rsidP="00B17ED7">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پیشگامان نخستین مهاجران و انصار و کسانی که به نیکی روش </w:t>
      </w:r>
      <w:r w:rsidR="005A566A">
        <w:rPr>
          <w:rStyle w:val="Char"/>
          <w:rFonts w:hint="cs"/>
          <w:rtl/>
        </w:rPr>
        <w:t>آنان را</w:t>
      </w:r>
      <w:r w:rsidRPr="001325A9">
        <w:rPr>
          <w:rStyle w:val="Char"/>
          <w:rFonts w:hint="cs"/>
          <w:rtl/>
        </w:rPr>
        <w:t xml:space="preserve"> در پیش گرفتند و راه ایشان‌ را به خوبی پیمودند خداند از آنان خوشنود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نیز فرموده او که</w:t>
      </w:r>
      <w:r w:rsidR="000E3A91" w:rsidRPr="001325A9">
        <w:rPr>
          <w:rStyle w:val="Char"/>
          <w:rFonts w:hint="cs"/>
          <w:rtl/>
        </w:rPr>
        <w:t xml:space="preserve"> می‌</w:t>
      </w:r>
      <w:r w:rsidRPr="001325A9">
        <w:rPr>
          <w:rStyle w:val="Char"/>
          <w:rFonts w:hint="cs"/>
          <w:rtl/>
        </w:rPr>
        <w:t>فرماید:</w:t>
      </w:r>
    </w:p>
    <w:p w:rsidR="00B67D0C" w:rsidRPr="00B17ED7" w:rsidRDefault="00B17ED7" w:rsidP="00B17ED7">
      <w:pPr>
        <w:pStyle w:val="a"/>
        <w:rPr>
          <w:rtl/>
        </w:rPr>
      </w:pPr>
      <w:r>
        <w:rPr>
          <w:rFonts w:cs="Traditional Arabic"/>
          <w:color w:val="000000"/>
          <w:shd w:val="clear" w:color="auto" w:fill="FFFFFF"/>
          <w:rtl/>
        </w:rPr>
        <w:t>﴿</w:t>
      </w:r>
      <w:r w:rsidRPr="00B90D21">
        <w:rPr>
          <w:rStyle w:val="Char4"/>
          <w:rtl/>
        </w:rPr>
        <w:t>وَمَنْ يُشَاقِقِ الرَّسُولَ مِنْ بَعْدِ مَا تَبَيَّنَ لَهُ الْهُدَى وَيَتَّبِعْ غَيْرَ سَبِيلِ الْمُؤْمِنِينَ نُوَلِّهِ مَا تَوَلَّى وَنُصْلِهِ جَهَنَّمَ</w:t>
      </w:r>
      <w:r w:rsidR="00071C7F" w:rsidRPr="00B90D21">
        <w:rPr>
          <w:rStyle w:val="Char4"/>
          <w:rtl/>
        </w:rPr>
        <w:t xml:space="preserve"> </w:t>
      </w:r>
      <w:r w:rsidRPr="00B90D21">
        <w:rPr>
          <w:rStyle w:val="Char4"/>
          <w:rtl/>
        </w:rPr>
        <w:t>وَسَاءَتْ مَصِيرًا١١٥</w:t>
      </w:r>
      <w:r>
        <w:rPr>
          <w:rFonts w:cs="Traditional Arabic"/>
          <w:color w:val="000000"/>
          <w:shd w:val="clear" w:color="auto" w:fill="FFFFFF"/>
          <w:rtl/>
        </w:rPr>
        <w:t>﴾</w:t>
      </w:r>
      <w:r w:rsidRPr="00B90D21">
        <w:rPr>
          <w:rStyle w:val="Char4"/>
          <w:rtl/>
        </w:rPr>
        <w:t xml:space="preserve"> </w:t>
      </w:r>
      <w:r w:rsidRPr="00C061E3">
        <w:rPr>
          <w:rStyle w:val="Char2"/>
          <w:rtl/>
        </w:rPr>
        <w:t>[النساء: 115]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کسی که با پیغمبر دشمنانگی کند، بعد از آنکه (راه) هدایت (از راه ضلالت برای او) روشن شده است و (راهی) جز راه مؤمنان در پیش گیرد، او را به همان جهتی که (به دوزخ منتهی</w:t>
      </w:r>
      <w:r w:rsidR="000E3A91" w:rsidRPr="001325A9">
        <w:rPr>
          <w:rStyle w:val="Char"/>
          <w:rFonts w:hint="cs"/>
          <w:rtl/>
        </w:rPr>
        <w:t xml:space="preserve"> می‌</w:t>
      </w:r>
      <w:r w:rsidRPr="001325A9">
        <w:rPr>
          <w:rStyle w:val="Char"/>
          <w:rFonts w:hint="cs"/>
          <w:rtl/>
        </w:rPr>
        <w:t>شود و) دوستش داشته است رهنمود می</w:t>
      </w:r>
      <w:r w:rsidRPr="001325A9">
        <w:rPr>
          <w:rStyle w:val="Char"/>
          <w:rFonts w:hint="eastAsia"/>
          <w:rtl/>
        </w:rPr>
        <w:t>‌</w:t>
      </w:r>
      <w:r w:rsidRPr="001325A9">
        <w:rPr>
          <w:rStyle w:val="Char"/>
          <w:rFonts w:hint="cs"/>
          <w:rtl/>
        </w:rPr>
        <w:t>گردانیم (و با همان کافرانی همدم</w:t>
      </w:r>
      <w:r w:rsidR="000E3A91" w:rsidRPr="001325A9">
        <w:rPr>
          <w:rStyle w:val="Char"/>
          <w:rFonts w:hint="cs"/>
          <w:rtl/>
        </w:rPr>
        <w:t xml:space="preserve"> می‌</w:t>
      </w:r>
      <w:r w:rsidRPr="001325A9">
        <w:rPr>
          <w:rStyle w:val="Char"/>
          <w:rFonts w:hint="cs"/>
          <w:rtl/>
        </w:rPr>
        <w:t>نماییم که ایشان ر ا به دوستی گرفته است) و به دوزخش داخل</w:t>
      </w:r>
      <w:r w:rsidR="000E3A91" w:rsidRPr="001325A9">
        <w:rPr>
          <w:rStyle w:val="Char"/>
          <w:rFonts w:hint="cs"/>
          <w:rtl/>
        </w:rPr>
        <w:t xml:space="preserve"> می‌</w:t>
      </w:r>
      <w:r w:rsidRPr="001325A9">
        <w:rPr>
          <w:rStyle w:val="Char"/>
          <w:rFonts w:hint="cs"/>
          <w:rtl/>
        </w:rPr>
        <w:t>گردانیم و با آن</w:t>
      </w:r>
      <w:r w:rsidR="000E3A91" w:rsidRPr="001325A9">
        <w:rPr>
          <w:rStyle w:val="Char"/>
          <w:rFonts w:hint="cs"/>
          <w:rtl/>
        </w:rPr>
        <w:t xml:space="preserve"> می‌</w:t>
      </w:r>
      <w:r w:rsidRPr="001325A9">
        <w:rPr>
          <w:rStyle w:val="Char"/>
          <w:rFonts w:hint="cs"/>
          <w:rtl/>
        </w:rPr>
        <w:t>سوزانیم ودوزخ چه بدجایگاهی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0"/>
        <w:keepNext w:val="0"/>
        <w:rPr>
          <w:rtl/>
        </w:rPr>
      </w:pPr>
      <w:bookmarkStart w:id="1523" w:name="_Toc278474758"/>
      <w:bookmarkStart w:id="1524" w:name="_Toc437346300"/>
      <w:r w:rsidRPr="001325A9">
        <w:rPr>
          <w:rFonts w:hint="cs"/>
          <w:rtl/>
        </w:rPr>
        <w:t>مهاجران و انصار امتی برگزیده از میان بهترین امتها بودند</w:t>
      </w:r>
      <w:bookmarkEnd w:id="1523"/>
      <w:bookmarkEnd w:id="1524"/>
    </w:p>
    <w:p w:rsidR="00B67D0C" w:rsidRDefault="00B67D0C" w:rsidP="001325A9">
      <w:pPr>
        <w:tabs>
          <w:tab w:val="right" w:pos="7031"/>
        </w:tabs>
        <w:ind w:firstLine="284"/>
        <w:rPr>
          <w:rStyle w:val="Char"/>
          <w:rtl/>
        </w:rPr>
      </w:pPr>
      <w:r w:rsidRPr="001325A9">
        <w:rPr>
          <w:rStyle w:val="Char"/>
          <w:rFonts w:hint="cs"/>
          <w:rtl/>
        </w:rPr>
        <w:t>خداوند متعال می‌فرماید: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w:t>
      </w:r>
      <w:r>
        <w:rPr>
          <w:rFonts w:cs="Traditional Arabic"/>
          <w:color w:val="000000"/>
          <w:shd w:val="clear" w:color="auto" w:fill="FFFFFF"/>
          <w:rtl/>
        </w:rPr>
        <w:t>﴾</w:t>
      </w:r>
      <w:r w:rsidRPr="00B17ED7">
        <w:rPr>
          <w:rtl/>
        </w:rPr>
        <w:t xml:space="preserve"> </w:t>
      </w:r>
      <w:r w:rsidRPr="00B17ED7">
        <w:rPr>
          <w:rStyle w:val="Char2"/>
          <w:rtl/>
        </w:rPr>
        <w:t>[التوبة: 100]</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پیشگامان نخستین مهاجران و انصار و کسانی که به نیکی روش </w:t>
      </w:r>
      <w:r w:rsidR="005A566A">
        <w:rPr>
          <w:rStyle w:val="Char"/>
          <w:rFonts w:hint="cs"/>
          <w:rtl/>
        </w:rPr>
        <w:t>آنان را</w:t>
      </w:r>
      <w:r w:rsidRPr="001325A9">
        <w:rPr>
          <w:rStyle w:val="Char"/>
          <w:rFonts w:hint="cs"/>
          <w:rtl/>
        </w:rPr>
        <w:t xml:space="preserve"> در پیش گرفتند و راه ایشان‌ را به خوبی پیمودند</w:t>
      </w:r>
      <w:r w:rsidRPr="001325A9">
        <w:rPr>
          <w:rFonts w:ascii="Traditional Arabic" w:hAnsi="Traditional Arabic" w:cs="Traditional Arabic"/>
          <w:rtl/>
          <w:lang w:bidi="fa-IR"/>
        </w:rPr>
        <w:t>»</w:t>
      </w:r>
      <w:r w:rsidRPr="001325A9">
        <w:rPr>
          <w:rStyle w:val="Char"/>
          <w:rFonts w:hint="cs"/>
          <w:rtl/>
        </w:rPr>
        <w:t xml:space="preserve">. </w:t>
      </w:r>
    </w:p>
    <w:p w:rsidR="00B67D0C" w:rsidRPr="001325A9" w:rsidRDefault="00B67D0C" w:rsidP="00B17ED7">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 آ</w:t>
      </w:r>
      <w:r w:rsidR="003A7AAA" w:rsidRPr="001325A9">
        <w:rPr>
          <w:rStyle w:val="Char"/>
          <w:rFonts w:hint="cs"/>
          <w:rtl/>
        </w:rPr>
        <w:t>ی</w:t>
      </w:r>
      <w:r w:rsidRPr="001325A9">
        <w:rPr>
          <w:rStyle w:val="Char"/>
          <w:rFonts w:hint="cs"/>
          <w:rtl/>
        </w:rPr>
        <w:t>ه مستلزم برتری این پیشگامان مهاجران و انصار بر بقیه نسل</w:t>
      </w:r>
      <w:r w:rsidRPr="001325A9">
        <w:rPr>
          <w:rStyle w:val="Char"/>
          <w:rFonts w:hint="eastAsia"/>
          <w:rtl/>
        </w:rPr>
        <w:t>‌</w:t>
      </w:r>
      <w:r w:rsidRPr="001325A9">
        <w:rPr>
          <w:rStyle w:val="Char"/>
          <w:rFonts w:hint="cs"/>
          <w:rtl/>
        </w:rPr>
        <w:t>های امت می‌باشد؛ زیرا آنان (بقیه‌</w:t>
      </w:r>
      <w:r w:rsidR="003A7AAA" w:rsidRPr="001325A9">
        <w:rPr>
          <w:rStyle w:val="Char"/>
          <w:rFonts w:hint="cs"/>
          <w:rtl/>
        </w:rPr>
        <w:t>ی</w:t>
      </w:r>
      <w:r w:rsidRPr="001325A9">
        <w:rPr>
          <w:rStyle w:val="Char"/>
          <w:rFonts w:hint="cs"/>
          <w:rtl/>
        </w:rPr>
        <w:t xml:space="preserve"> نسل‌های امت) به پیروی از ایشان (پیشگامان مهاجران و انصار) امر شده</w:t>
      </w:r>
      <w:r w:rsidRPr="001325A9">
        <w:rPr>
          <w:rStyle w:val="Char"/>
          <w:rFonts w:hint="eastAsia"/>
          <w:rtl/>
        </w:rPr>
        <w:t>‌</w:t>
      </w:r>
      <w:r w:rsidRPr="001325A9">
        <w:rPr>
          <w:rStyle w:val="Char"/>
          <w:rFonts w:hint="cs"/>
          <w:rtl/>
        </w:rPr>
        <w:t>اند و پیروی اشخاص برتر از افراد پایین‌تر از خود با عقل و منطق سازگار نمی‌باشد به خاطر همین است که پیامبر</w:t>
      </w:r>
      <w:r w:rsidR="00B17ED7">
        <w:rPr>
          <w:rStyle w:val="Char"/>
          <w:rFonts w:hint="cs"/>
          <w:rtl/>
        </w:rPr>
        <w:t xml:space="preserve"> </w:t>
      </w:r>
      <w:r w:rsidR="00B17ED7">
        <w:rPr>
          <w:rStyle w:val="Char"/>
          <w:rFonts w:cs="CTraditional Arabic" w:hint="cs"/>
          <w:rtl/>
        </w:rPr>
        <w:t>ج</w:t>
      </w:r>
      <w:r w:rsidRPr="00B17ED7">
        <w:rPr>
          <w:rStyle w:val="Char"/>
          <w:rFonts w:hint="cs"/>
          <w:rtl/>
        </w:rPr>
        <w:t xml:space="preserve"> </w:t>
      </w:r>
      <w:r w:rsidRPr="001325A9">
        <w:rPr>
          <w:rStyle w:val="Char"/>
          <w:rFonts w:hint="cs"/>
          <w:rtl/>
        </w:rPr>
        <w:t xml:space="preserve">فرمود: </w:t>
      </w:r>
    </w:p>
    <w:p w:rsidR="00B67D0C" w:rsidRPr="001325A9" w:rsidRDefault="00B67D0C" w:rsidP="00B17ED7">
      <w:pPr>
        <w:pStyle w:val="a1"/>
        <w:rPr>
          <w:rtl/>
          <w:lang w:bidi="fa-IR"/>
        </w:rPr>
      </w:pPr>
      <w:r w:rsidRPr="001325A9">
        <w:rPr>
          <w:rtl/>
          <w:lang w:bidi="fa-IR"/>
        </w:rPr>
        <w:t>«</w:t>
      </w:r>
      <w:r w:rsidRPr="001325A9">
        <w:rPr>
          <w:rtl/>
        </w:rPr>
        <w:t>خير القرون قرني ثم الذين يلونهم ثم الذين يلونهم»</w:t>
      </w:r>
    </w:p>
    <w:p w:rsidR="00B67D0C" w:rsidRPr="001325A9" w:rsidRDefault="00B67D0C" w:rsidP="001325A9">
      <w:pPr>
        <w:tabs>
          <w:tab w:val="right" w:pos="7031"/>
        </w:tabs>
        <w:ind w:firstLine="284"/>
        <w:rPr>
          <w:rStyle w:val="Char"/>
          <w:rtl/>
        </w:rPr>
      </w:pPr>
      <w:r w:rsidRPr="001325A9">
        <w:rPr>
          <w:rStyle w:val="Char"/>
          <w:rFonts w:hint="cs"/>
          <w:rtl/>
        </w:rPr>
        <w:t>(بهترین دوران، دوره‌</w:t>
      </w:r>
      <w:r w:rsidR="003A7AAA" w:rsidRPr="001325A9">
        <w:rPr>
          <w:rStyle w:val="Char"/>
          <w:rFonts w:hint="cs"/>
          <w:rtl/>
        </w:rPr>
        <w:t>ی</w:t>
      </w:r>
      <w:r w:rsidRPr="001325A9">
        <w:rPr>
          <w:rStyle w:val="Char"/>
          <w:rFonts w:hint="cs"/>
          <w:rtl/>
        </w:rPr>
        <w:t xml:space="preserve"> من است سپس کسانی که بعد از</w:t>
      </w:r>
      <w:r w:rsidR="003A7AAA" w:rsidRPr="001325A9">
        <w:rPr>
          <w:rStyle w:val="Char"/>
          <w:rFonts w:hint="cs"/>
          <w:rtl/>
        </w:rPr>
        <w:t xml:space="preserve"> آن‌ها </w:t>
      </w:r>
      <w:r w:rsidR="000E3A91" w:rsidRPr="001325A9">
        <w:rPr>
          <w:rStyle w:val="Char"/>
          <w:rFonts w:hint="cs"/>
          <w:rtl/>
        </w:rPr>
        <w:t>می‌</w:t>
      </w:r>
      <w:r w:rsidRPr="001325A9">
        <w:rPr>
          <w:rStyle w:val="Char"/>
          <w:rFonts w:hint="cs"/>
          <w:rtl/>
        </w:rPr>
        <w:t>آیند (صحابه) سپس کسانی که بعد از</w:t>
      </w:r>
      <w:r w:rsidR="003A7AAA" w:rsidRPr="001325A9">
        <w:rPr>
          <w:rStyle w:val="Char"/>
          <w:rFonts w:hint="cs"/>
          <w:rtl/>
        </w:rPr>
        <w:t xml:space="preserve"> آن‌ها </w:t>
      </w:r>
      <w:r w:rsidRPr="001325A9">
        <w:rPr>
          <w:rStyle w:val="Char"/>
          <w:rFonts w:hint="cs"/>
          <w:rtl/>
        </w:rPr>
        <w:t>می‌آیند (تابعین)).</w:t>
      </w:r>
      <w:r w:rsidRPr="001A1F4B">
        <w:rPr>
          <w:rStyle w:val="Char"/>
          <w:vertAlign w:val="superscript"/>
          <w:rtl/>
        </w:rPr>
        <w:footnoteReference w:id="312"/>
      </w:r>
    </w:p>
    <w:p w:rsidR="00B67D0C" w:rsidRDefault="00B67D0C" w:rsidP="00B17ED7">
      <w:pPr>
        <w:tabs>
          <w:tab w:val="right" w:pos="7031"/>
        </w:tabs>
        <w:ind w:firstLine="284"/>
        <w:rPr>
          <w:rStyle w:val="Char"/>
          <w:rtl/>
        </w:rPr>
      </w:pPr>
      <w:r w:rsidRPr="001325A9">
        <w:rPr>
          <w:rStyle w:val="Char"/>
          <w:rtl/>
        </w:rPr>
        <w:t xml:space="preserve"> </w:t>
      </w:r>
      <w:r w:rsidRPr="001325A9">
        <w:rPr>
          <w:rStyle w:val="Char"/>
          <w:rFonts w:hint="cs"/>
          <w:rtl/>
        </w:rPr>
        <w:t>و خداوند بلند</w:t>
      </w:r>
      <w:r w:rsidRPr="001325A9">
        <w:rPr>
          <w:rStyle w:val="Char"/>
          <w:rtl/>
        </w:rPr>
        <w:t xml:space="preserve"> </w:t>
      </w:r>
      <w:r w:rsidRPr="001325A9">
        <w:rPr>
          <w:rStyle w:val="Char"/>
          <w:rFonts w:hint="cs"/>
          <w:rtl/>
        </w:rPr>
        <w:t>مرتبه همه‌</w:t>
      </w:r>
      <w:r w:rsidR="003A7AAA" w:rsidRPr="001325A9">
        <w:rPr>
          <w:rStyle w:val="Char"/>
          <w:rFonts w:hint="cs"/>
          <w:rtl/>
        </w:rPr>
        <w:t>ی</w:t>
      </w:r>
      <w:r w:rsidRPr="001325A9">
        <w:rPr>
          <w:rStyle w:val="Char"/>
          <w:rFonts w:hint="cs"/>
          <w:rtl/>
        </w:rPr>
        <w:t xml:space="preserve"> مهاجران و انصار</w:t>
      </w:r>
      <w:r w:rsidR="00B17ED7">
        <w:rPr>
          <w:rStyle w:val="Char"/>
          <w:rFonts w:cs="CTraditional Arabic" w:hint="cs"/>
          <w:rtl/>
        </w:rPr>
        <w:t>ش</w:t>
      </w:r>
      <w:r w:rsidRPr="001325A9">
        <w:rPr>
          <w:rStyle w:val="Char"/>
          <w:rFonts w:hint="cs"/>
          <w:rtl/>
        </w:rPr>
        <w:t xml:space="preserve"> را خطاب قرار داده و می‌فرماید:</w:t>
      </w:r>
    </w:p>
    <w:p w:rsidR="00B67D0C" w:rsidRPr="00B17ED7" w:rsidRDefault="00B17ED7" w:rsidP="00B17ED7">
      <w:pPr>
        <w:pStyle w:val="a"/>
        <w:rPr>
          <w:rtl/>
        </w:rPr>
      </w:pPr>
      <w:r>
        <w:rPr>
          <w:rFonts w:cs="Traditional Arabic"/>
          <w:color w:val="000000"/>
          <w:shd w:val="clear" w:color="auto" w:fill="FFFFFF"/>
          <w:rtl/>
        </w:rPr>
        <w:t>﴿</w:t>
      </w:r>
      <w:r w:rsidRPr="00B90D21">
        <w:rPr>
          <w:rStyle w:val="Char4"/>
          <w:rtl/>
        </w:rPr>
        <w:t>كُنْتُمْ خَيْرَ أُمَّةٍ أُخْرِجَتْ لِلنَّاسِ</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شما (ای پیروان محمد) بهترین امتی هستید که به سود </w:t>
      </w:r>
      <w:r w:rsidR="003A7AAA" w:rsidRPr="001325A9">
        <w:rPr>
          <w:rStyle w:val="Char"/>
          <w:rFonts w:hint="cs"/>
          <w:rtl/>
        </w:rPr>
        <w:t>انسان‌ها</w:t>
      </w:r>
      <w:r w:rsidRPr="001325A9">
        <w:rPr>
          <w:rStyle w:val="Char"/>
          <w:rFonts w:hint="cs"/>
          <w:rtl/>
        </w:rPr>
        <w:t xml:space="preserve"> آفریده شده‌اید</w:t>
      </w:r>
      <w:r w:rsidRPr="001325A9">
        <w:rPr>
          <w:rFonts w:ascii="Traditional Arabic" w:hAnsi="Traditional Arabic" w:cs="Traditional Arabic"/>
          <w:rtl/>
          <w:lang w:bidi="fa-IR"/>
        </w:rPr>
        <w:t>»</w:t>
      </w:r>
      <w:r w:rsidRPr="001325A9">
        <w:rPr>
          <w:rStyle w:val="Char"/>
          <w:rtl/>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تنها امت موجود در زمان نزول این آیه فقط امت (پیروان محمد</w:t>
      </w:r>
      <w:r w:rsidR="00CD3453" w:rsidRPr="00CD3453">
        <w:rPr>
          <w:rStyle w:val="Char"/>
          <w:rFonts w:cs="CTraditional Arabic" w:hint="cs"/>
          <w:rtl/>
        </w:rPr>
        <w:t xml:space="preserve"> ج</w:t>
      </w:r>
      <w:r w:rsidRPr="001325A9">
        <w:rPr>
          <w:rStyle w:val="Char"/>
          <w:rFonts w:hint="cs"/>
          <w:rtl/>
        </w:rPr>
        <w:t>) بودند.</w:t>
      </w:r>
    </w:p>
    <w:p w:rsidR="00B67D0C" w:rsidRDefault="00B67D0C" w:rsidP="001325A9">
      <w:pPr>
        <w:tabs>
          <w:tab w:val="right" w:pos="7031"/>
        </w:tabs>
        <w:ind w:firstLine="284"/>
        <w:rPr>
          <w:rStyle w:val="Char"/>
          <w:rtl/>
        </w:rPr>
      </w:pPr>
      <w:r w:rsidRPr="001325A9">
        <w:rPr>
          <w:rStyle w:val="Char"/>
          <w:rFonts w:hint="cs"/>
          <w:rtl/>
        </w:rPr>
        <w:t>و در جای دیگری ایشان‌ را این چنین مورد خطاب قرار</w:t>
      </w:r>
      <w:r w:rsidR="000E3A91" w:rsidRPr="001325A9">
        <w:rPr>
          <w:rStyle w:val="Char"/>
          <w:rFonts w:hint="cs"/>
          <w:rtl/>
        </w:rPr>
        <w:t xml:space="preserve"> می‌</w:t>
      </w:r>
      <w:r w:rsidRPr="001325A9">
        <w:rPr>
          <w:rStyle w:val="Char"/>
          <w:rFonts w:hint="cs"/>
          <w:rtl/>
        </w:rPr>
        <w:t>دهد: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وَكَذَلِكَ جَعَلْنَاكُمْ أُمَّةً وَسَطًا لِتَكُونُوا شُهَدَاءَ عَلَى النَّاسِ وَيَكُونَ الرَّسُولُ عَلَيْكُمْ شَهِيدًا</w:t>
      </w:r>
      <w:r w:rsidR="00071C7F" w:rsidRPr="00B90D21">
        <w:rPr>
          <w:rStyle w:val="Char4"/>
          <w:rtl/>
        </w:rPr>
        <w:t xml:space="preserve"> </w:t>
      </w:r>
      <w:r w:rsidRPr="00B90D21">
        <w:rPr>
          <w:rStyle w:val="Char4"/>
          <w:rtl/>
        </w:rPr>
        <w:t>وَمَا جَعَلْنَا الْقِبْلَةَ الَّتِي كُنْتَ عَلَيْهَا إِلَّا لِنَعْلَمَ مَنْ يَتَّبِعُ الرَّسُولَ مِمَّنْ يَنْقَلِبُ عَلَى عَقِبَيْهِ</w:t>
      </w:r>
      <w:r w:rsidR="00071C7F" w:rsidRPr="00B90D21">
        <w:rPr>
          <w:rStyle w:val="Char4"/>
          <w:rtl/>
        </w:rPr>
        <w:t xml:space="preserve"> </w:t>
      </w:r>
      <w:r w:rsidRPr="00B90D21">
        <w:rPr>
          <w:rStyle w:val="Char4"/>
          <w:rtl/>
        </w:rPr>
        <w:t>وَإِنْ كَانَتْ لَكَبِيرَةً إِلَّا عَلَى الَّذِينَ هَدَى اللَّهُ</w:t>
      </w:r>
      <w:r w:rsidR="00071C7F" w:rsidRPr="00B90D21">
        <w:rPr>
          <w:rStyle w:val="Char4"/>
          <w:rtl/>
        </w:rPr>
        <w:t xml:space="preserve"> </w:t>
      </w:r>
      <w:r w:rsidRPr="00B90D21">
        <w:rPr>
          <w:rStyle w:val="Char4"/>
          <w:rtl/>
        </w:rPr>
        <w:t>وَمَا كَانَ اللَّهُ لِيُضِيعَ إِيمَانَكُمْ</w:t>
      </w:r>
      <w:r w:rsidR="00071C7F" w:rsidRPr="00B90D21">
        <w:rPr>
          <w:rStyle w:val="Char4"/>
          <w:rtl/>
        </w:rPr>
        <w:t xml:space="preserve"> </w:t>
      </w:r>
      <w:r w:rsidRPr="00B90D21">
        <w:rPr>
          <w:rStyle w:val="Char4"/>
          <w:rtl/>
        </w:rPr>
        <w:t>إِنَّ اللَّهَ بِالنَّاسِ لَرَءُوفٌ رَحِيمٌ١٤٣</w:t>
      </w:r>
      <w:r>
        <w:rPr>
          <w:rFonts w:cs="Traditional Arabic"/>
          <w:color w:val="000000"/>
          <w:shd w:val="clear" w:color="auto" w:fill="FFFFFF"/>
          <w:rtl/>
        </w:rPr>
        <w:t>﴾</w:t>
      </w:r>
      <w:r w:rsidRPr="00B90D21">
        <w:rPr>
          <w:rStyle w:val="Char4"/>
          <w:rtl/>
        </w:rPr>
        <w:t xml:space="preserve"> </w:t>
      </w:r>
      <w:r w:rsidRPr="00C061E3">
        <w:rPr>
          <w:rStyle w:val="Char2"/>
          <w:rtl/>
        </w:rPr>
        <w:t>[البقرة: 143]</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بی گمان شما را ملت میانه روی کرده‌ایم (نه در دین افراط و غلوی</w:t>
      </w:r>
      <w:r w:rsidR="000E3A91" w:rsidRPr="001325A9">
        <w:rPr>
          <w:rStyle w:val="Char"/>
          <w:rFonts w:hint="cs"/>
          <w:rtl/>
        </w:rPr>
        <w:t xml:space="preserve"> می‌</w:t>
      </w:r>
      <w:r w:rsidRPr="001325A9">
        <w:rPr>
          <w:rStyle w:val="Char"/>
          <w:rFonts w:hint="cs"/>
          <w:rtl/>
        </w:rPr>
        <w:t>ورزید و نه در آن تفریط و تعطیلی</w:t>
      </w:r>
      <w:r w:rsidR="000E3A91" w:rsidRPr="001325A9">
        <w:rPr>
          <w:rStyle w:val="Char"/>
          <w:rFonts w:hint="cs"/>
          <w:rtl/>
        </w:rPr>
        <w:t xml:space="preserve"> می‌</w:t>
      </w:r>
      <w:r w:rsidRPr="001325A9">
        <w:rPr>
          <w:rStyle w:val="Char"/>
          <w:rFonts w:hint="cs"/>
          <w:rtl/>
        </w:rPr>
        <w:t>شناسید. حق روح و حق جسم را مراعات می‌دارید و آمیزه‌ای از حیوان و فرشته‌اید) تا گواهانی بر مردم باشید و پیغمبر</w:t>
      </w:r>
      <w:r w:rsidR="00CD3453" w:rsidRPr="00CD3453">
        <w:rPr>
          <w:rStyle w:val="Char"/>
          <w:rFonts w:cs="CTraditional Arabic" w:hint="cs"/>
          <w:rtl/>
        </w:rPr>
        <w:t xml:space="preserve"> ج</w:t>
      </w:r>
      <w:r w:rsidRPr="001325A9">
        <w:rPr>
          <w:rStyle w:val="Char"/>
          <w:rFonts w:hint="cs"/>
          <w:rtl/>
        </w:rPr>
        <w:t xml:space="preserve"> (نیز) بر شما گواه باشد. و ما قبله‌ای را که بر آن بوده‌ای قبله ننموده بودیم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بدانیم چه کسی از پیغمبر</w:t>
      </w:r>
      <w:r w:rsidR="00CD3453" w:rsidRPr="00CD3453">
        <w:rPr>
          <w:rStyle w:val="Char"/>
          <w:rFonts w:cs="CTraditional Arabic" w:hint="cs"/>
          <w:rtl/>
        </w:rPr>
        <w:t xml:space="preserve"> ج</w:t>
      </w:r>
      <w:r w:rsidRPr="001325A9">
        <w:rPr>
          <w:rStyle w:val="Char"/>
          <w:rFonts w:hint="cs"/>
          <w:rtl/>
        </w:rPr>
        <w:t xml:space="preserve"> پیروی</w:t>
      </w:r>
      <w:r w:rsidR="000E3A91" w:rsidRPr="001325A9">
        <w:rPr>
          <w:rStyle w:val="Char"/>
          <w:rFonts w:hint="cs"/>
          <w:rtl/>
        </w:rPr>
        <w:t xml:space="preserve"> می‌</w:t>
      </w:r>
      <w:r w:rsidRPr="001325A9">
        <w:rPr>
          <w:rStyle w:val="Char"/>
          <w:rFonts w:hint="cs"/>
          <w:rtl/>
        </w:rPr>
        <w:t>نماید و چه کسی بر پاشنه‌های خود می‌چرخد و اگر چه بس بزرگ و دشوار است مگر بر کسانی که خدا ایشان‌ را رهنمود کرده باشد و خدا ایمان شما را (که انگیزه پیروی از پیغمبر</w:t>
      </w:r>
      <w:r w:rsidR="00CD3453" w:rsidRPr="00CD3453">
        <w:rPr>
          <w:rStyle w:val="Char"/>
          <w:rFonts w:cs="CTraditional Arabic" w:hint="cs"/>
          <w:rtl/>
        </w:rPr>
        <w:t xml:space="preserve"> ج</w:t>
      </w:r>
      <w:r w:rsidRPr="001325A9">
        <w:rPr>
          <w:rStyle w:val="Char"/>
          <w:rFonts w:hint="cs"/>
          <w:rtl/>
        </w:rPr>
        <w:t xml:space="preserve"> است) ضایع نمی‌گرداند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خداوند متعال یهود و نصارا و همه‌</w:t>
      </w:r>
      <w:r w:rsidR="003A7AAA" w:rsidRPr="001325A9">
        <w:rPr>
          <w:rStyle w:val="Char"/>
          <w:rFonts w:hint="cs"/>
          <w:rtl/>
        </w:rPr>
        <w:t>ی</w:t>
      </w:r>
      <w:r w:rsidRPr="001325A9">
        <w:rPr>
          <w:rStyle w:val="Char"/>
          <w:rFonts w:hint="cs"/>
          <w:rtl/>
        </w:rPr>
        <w:t xml:space="preserve"> امت</w:t>
      </w:r>
      <w:r w:rsidR="00B17ED7">
        <w:rPr>
          <w:rStyle w:val="Char"/>
          <w:rFonts w:hint="cs"/>
          <w:rtl/>
        </w:rPr>
        <w:t>‌</w:t>
      </w:r>
      <w:r w:rsidRPr="001325A9">
        <w:rPr>
          <w:rStyle w:val="Char"/>
          <w:rFonts w:hint="cs"/>
          <w:rtl/>
        </w:rPr>
        <w:t>های گذشته را به آمدن این امت وعده داده است و اولین</w:t>
      </w:r>
      <w:r w:rsidR="003A7AAA" w:rsidRPr="001325A9">
        <w:rPr>
          <w:rStyle w:val="Char"/>
          <w:rFonts w:hint="cs"/>
          <w:rtl/>
        </w:rPr>
        <w:t xml:space="preserve"> آن‌ها </w:t>
      </w:r>
      <w:r w:rsidRPr="001325A9">
        <w:rPr>
          <w:rStyle w:val="Char"/>
          <w:rFonts w:hint="cs"/>
          <w:rtl/>
        </w:rPr>
        <w:t>یاران پیامبر</w:t>
      </w:r>
      <w:r w:rsidR="00CD3453" w:rsidRPr="00CD3453">
        <w:rPr>
          <w:rStyle w:val="Char"/>
          <w:rFonts w:cs="CTraditional Arabic" w:hint="cs"/>
          <w:rtl/>
        </w:rPr>
        <w:t xml:space="preserve"> ج</w:t>
      </w:r>
      <w:r w:rsidRPr="001325A9">
        <w:rPr>
          <w:rStyle w:val="Char"/>
          <w:rFonts w:hint="cs"/>
          <w:rtl/>
        </w:rPr>
        <w:t xml:space="preserve"> هستند و این سخن در فرموده‌</w:t>
      </w:r>
      <w:r w:rsidR="003A7AAA" w:rsidRPr="001325A9">
        <w:rPr>
          <w:rStyle w:val="Char"/>
          <w:rFonts w:hint="cs"/>
          <w:rtl/>
        </w:rPr>
        <w:t>ی</w:t>
      </w:r>
      <w:r w:rsidRPr="001325A9">
        <w:rPr>
          <w:rStyle w:val="Char"/>
          <w:rFonts w:hint="cs"/>
          <w:rtl/>
        </w:rPr>
        <w:t xml:space="preserve"> خداوند متعال ثابت شده است:</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ذَلِكَ مَثَلُهُمْ فِي التَّوْرَاةِ</w:t>
      </w:r>
      <w:r w:rsidR="00071C7F" w:rsidRPr="00B90D21">
        <w:rPr>
          <w:rStyle w:val="Char4"/>
          <w:rtl/>
        </w:rPr>
        <w:t xml:space="preserve"> </w:t>
      </w:r>
      <w:r w:rsidRPr="00B90D21">
        <w:rPr>
          <w:rStyle w:val="Char4"/>
          <w:rtl/>
        </w:rPr>
        <w:t>وَمَثَلُهُمْ فِي الْإِنْجِيلِ</w:t>
      </w:r>
      <w:r>
        <w:rPr>
          <w:rFonts w:cs="Traditional Arabic"/>
          <w:color w:val="000000"/>
          <w:shd w:val="clear" w:color="auto" w:fill="FFFFFF"/>
          <w:rtl/>
        </w:rPr>
        <w:t>﴾</w:t>
      </w:r>
      <w:r w:rsidRPr="00B90D21">
        <w:rPr>
          <w:rStyle w:val="Char4"/>
          <w:rtl/>
        </w:rPr>
        <w:t xml:space="preserve"> </w:t>
      </w:r>
      <w:r w:rsidRPr="00C061E3">
        <w:rPr>
          <w:rStyle w:val="Char2"/>
          <w:rtl/>
        </w:rPr>
        <w:t>[الفتح: 29]</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این توصیف آنان در تورات است و اما توصیف ایشان در انجیل چنین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B17ED7">
      <w:pPr>
        <w:tabs>
          <w:tab w:val="right" w:pos="7031"/>
        </w:tabs>
        <w:ind w:firstLine="284"/>
        <w:rPr>
          <w:rStyle w:val="Char"/>
          <w:rtl/>
        </w:rPr>
      </w:pPr>
      <w:r w:rsidRPr="001325A9">
        <w:rPr>
          <w:rStyle w:val="Char"/>
          <w:rFonts w:hint="cs"/>
          <w:rtl/>
        </w:rPr>
        <w:t>بنابراین، ایشان (یاران پیامبر</w:t>
      </w:r>
      <w:r w:rsidR="00CD3453" w:rsidRPr="00CD3453">
        <w:rPr>
          <w:rStyle w:val="Char"/>
          <w:rFonts w:cs="CTraditional Arabic" w:hint="cs"/>
          <w:rtl/>
        </w:rPr>
        <w:t xml:space="preserve"> ج</w:t>
      </w:r>
      <w:r w:rsidRPr="001325A9">
        <w:rPr>
          <w:rStyle w:val="Char"/>
          <w:rFonts w:hint="cs"/>
          <w:rtl/>
        </w:rPr>
        <w:t>) الگو و نمونه والایی هستند که خداوند برای آن ملتها، به عنوان مَثَل می</w:t>
      </w:r>
      <w:r w:rsidRPr="001325A9">
        <w:rPr>
          <w:rStyle w:val="Char"/>
          <w:rFonts w:hint="eastAsia"/>
          <w:rtl/>
        </w:rPr>
        <w:t>‌</w:t>
      </w:r>
      <w:r w:rsidRPr="001325A9">
        <w:rPr>
          <w:rStyle w:val="Char"/>
          <w:rFonts w:hint="cs"/>
          <w:rtl/>
        </w:rPr>
        <w:t>آورد.</w:t>
      </w:r>
    </w:p>
    <w:p w:rsidR="00B67D0C" w:rsidRPr="001325A9" w:rsidRDefault="00B67D0C" w:rsidP="001325A9">
      <w:pPr>
        <w:pStyle w:val="9-1"/>
        <w:rPr>
          <w:rtl/>
        </w:rPr>
      </w:pPr>
      <w:bookmarkStart w:id="1525" w:name="_Toc80780893"/>
      <w:bookmarkStart w:id="1526" w:name="_Toc80781777"/>
      <w:bookmarkStart w:id="1527" w:name="_Toc80831627"/>
      <w:bookmarkStart w:id="1528" w:name="_Toc80832693"/>
      <w:bookmarkStart w:id="1529" w:name="_Toc80833265"/>
      <w:bookmarkStart w:id="1530" w:name="_Toc278474759"/>
      <w:bookmarkStart w:id="1531" w:name="_Toc437346301"/>
      <w:r w:rsidRPr="001325A9">
        <w:rPr>
          <w:rFonts w:hint="cs"/>
          <w:rtl/>
        </w:rPr>
        <w:t>مهاجران و انصار حقیقتاً مؤمن و با ایمانند</w:t>
      </w:r>
      <w:bookmarkEnd w:id="1525"/>
      <w:bookmarkEnd w:id="1526"/>
      <w:bookmarkEnd w:id="1527"/>
      <w:bookmarkEnd w:id="1528"/>
      <w:bookmarkEnd w:id="1529"/>
      <w:bookmarkEnd w:id="1530"/>
      <w:bookmarkEnd w:id="1531"/>
    </w:p>
    <w:p w:rsidR="00B67D0C" w:rsidRDefault="00B67D0C" w:rsidP="001325A9">
      <w:pPr>
        <w:ind w:firstLine="284"/>
        <w:rPr>
          <w:rStyle w:val="Char"/>
          <w:rtl/>
        </w:rPr>
      </w:pPr>
      <w:bookmarkStart w:id="1532" w:name="_Toc80780894"/>
      <w:bookmarkStart w:id="1533" w:name="_Toc80781778"/>
      <w:bookmarkStart w:id="1534" w:name="_Toc80831628"/>
      <w:bookmarkStart w:id="1535" w:name="_Toc80832694"/>
      <w:bookmarkStart w:id="1536" w:name="_Toc80833266"/>
      <w:r w:rsidRPr="001325A9">
        <w:rPr>
          <w:rStyle w:val="Char"/>
          <w:rFonts w:hint="cs"/>
          <w:rtl/>
        </w:rPr>
        <w:t>خداوند متعال می</w:t>
      </w:r>
      <w:r w:rsidRPr="001325A9">
        <w:rPr>
          <w:rStyle w:val="Char"/>
          <w:rFonts w:hint="eastAsia"/>
          <w:rtl/>
        </w:rPr>
        <w:t>‌</w:t>
      </w:r>
      <w:r w:rsidRPr="001325A9">
        <w:rPr>
          <w:rStyle w:val="Char"/>
          <w:rFonts w:hint="cs"/>
          <w:rtl/>
        </w:rPr>
        <w:t>فرماید:</w:t>
      </w:r>
      <w:bookmarkEnd w:id="1532"/>
      <w:bookmarkEnd w:id="1533"/>
      <w:bookmarkEnd w:id="1534"/>
      <w:bookmarkEnd w:id="1535"/>
      <w:bookmarkEnd w:id="1536"/>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وَالَّذِينَ آمَنُوا وَهَاجَرُوا وَجَاهَدُوا فِي سَبِيلِ اللَّهِ وَالَّذِينَ آوَوْا وَنَصَرُوا أُولَئِكَ هُمُ الْمُؤْمِنُونَ حَقًّا</w:t>
      </w:r>
      <w:r w:rsidR="00071C7F" w:rsidRPr="00B90D21">
        <w:rPr>
          <w:rStyle w:val="Char4"/>
          <w:rtl/>
        </w:rPr>
        <w:t xml:space="preserve"> </w:t>
      </w:r>
      <w:r w:rsidRPr="00B90D21">
        <w:rPr>
          <w:rStyle w:val="Char4"/>
          <w:rtl/>
        </w:rPr>
        <w:t>لَهُمْ مَغْفِرَةٌ وَرِزْقٌ كَرِيمٌ٧٤</w:t>
      </w:r>
      <w:r>
        <w:rPr>
          <w:rFonts w:cs="Traditional Arabic"/>
          <w:color w:val="000000"/>
          <w:shd w:val="clear" w:color="auto" w:fill="FFFFFF"/>
          <w:rtl/>
        </w:rPr>
        <w:t>﴾</w:t>
      </w:r>
      <w:r w:rsidRPr="00B90D21">
        <w:rPr>
          <w:rStyle w:val="Char4"/>
          <w:rtl/>
        </w:rPr>
        <w:t xml:space="preserve"> </w:t>
      </w:r>
      <w:r w:rsidRPr="00C061E3">
        <w:rPr>
          <w:rStyle w:val="Char2"/>
          <w:rtl/>
        </w:rPr>
        <w:t>[الأنفال: 74]</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(بیگمان کسانی که ایمان آورده</w:t>
      </w:r>
      <w:r w:rsidRPr="001325A9">
        <w:rPr>
          <w:rStyle w:val="Char"/>
          <w:rFonts w:hint="eastAsia"/>
          <w:rtl/>
        </w:rPr>
        <w:t>‌</w:t>
      </w:r>
      <w:r w:rsidRPr="001325A9">
        <w:rPr>
          <w:rStyle w:val="Char"/>
          <w:rFonts w:hint="cs"/>
          <w:rtl/>
        </w:rPr>
        <w:t>اند و مهاجرت کرده</w:t>
      </w:r>
      <w:r w:rsidRPr="001325A9">
        <w:rPr>
          <w:rStyle w:val="Char"/>
          <w:rFonts w:hint="eastAsia"/>
          <w:rtl/>
        </w:rPr>
        <w:t>‌</w:t>
      </w:r>
      <w:r w:rsidRPr="001325A9">
        <w:rPr>
          <w:rStyle w:val="Char"/>
          <w:rFonts w:hint="cs"/>
          <w:rtl/>
        </w:rPr>
        <w:t>اند و در راه خدا جهاد نموده</w:t>
      </w:r>
      <w:r w:rsidRPr="001325A9">
        <w:rPr>
          <w:rStyle w:val="Char"/>
          <w:rFonts w:hint="eastAsia"/>
          <w:rtl/>
        </w:rPr>
        <w:t>‌</w:t>
      </w:r>
      <w:r w:rsidRPr="001325A9">
        <w:rPr>
          <w:rStyle w:val="Char"/>
          <w:rFonts w:hint="cs"/>
          <w:rtl/>
        </w:rPr>
        <w:t>اند و همچنین کسانی که پناه داده</w:t>
      </w:r>
      <w:r w:rsidRPr="001325A9">
        <w:rPr>
          <w:rStyle w:val="Char"/>
          <w:rFonts w:hint="eastAsia"/>
          <w:rtl/>
        </w:rPr>
        <w:t>‌</w:t>
      </w:r>
      <w:r w:rsidRPr="001325A9">
        <w:rPr>
          <w:rStyle w:val="Char"/>
          <w:rFonts w:hint="cs"/>
          <w:rtl/>
        </w:rPr>
        <w:t>اند و یاری کرده</w:t>
      </w:r>
      <w:r w:rsidRPr="001325A9">
        <w:rPr>
          <w:rStyle w:val="Char"/>
          <w:rFonts w:hint="eastAsia"/>
          <w:rtl/>
        </w:rPr>
        <w:t>‌</w:t>
      </w:r>
      <w:r w:rsidRPr="001325A9">
        <w:rPr>
          <w:rStyle w:val="Char"/>
          <w:rFonts w:hint="cs"/>
          <w:rtl/>
        </w:rPr>
        <w:t>اند، (هر دو گروه) آنان حقیقتاً مؤمن و با ایمانند و برای آنان آمرزش وروزی شایسته است</w:t>
      </w:r>
      <w:r w:rsidRPr="001325A9">
        <w:rPr>
          <w:rFonts w:ascii="Traditional Arabic" w:hAnsi="Traditional Arabic" w:cs="Traditional Arabic"/>
          <w:rtl/>
          <w:lang w:bidi="fa-IR"/>
        </w:rPr>
        <w:t>»</w:t>
      </w:r>
      <w:r w:rsidRPr="001325A9">
        <w:rPr>
          <w:rStyle w:val="Char"/>
          <w:rFonts w:hint="cs"/>
          <w:rtl/>
        </w:rPr>
        <w:t>.</w:t>
      </w:r>
    </w:p>
    <w:p w:rsidR="00B67D0C" w:rsidRPr="00B17ED7" w:rsidRDefault="00B67D0C" w:rsidP="00B17ED7">
      <w:pPr>
        <w:tabs>
          <w:tab w:val="right" w:pos="7031"/>
        </w:tabs>
        <w:ind w:firstLine="284"/>
        <w:rPr>
          <w:rStyle w:val="Char"/>
          <w:rtl/>
        </w:rPr>
      </w:pPr>
      <w:r w:rsidRPr="001325A9">
        <w:rPr>
          <w:rStyle w:val="Char"/>
          <w:rFonts w:hint="cs"/>
          <w:rtl/>
        </w:rPr>
        <w:t>و فرمود:</w:t>
      </w:r>
      <w:r w:rsidR="00B17ED7">
        <w:rPr>
          <w:rStyle w:val="Char"/>
          <w:rFonts w:hint="cs"/>
          <w:rtl/>
        </w:rPr>
        <w:t xml:space="preserve"> </w:t>
      </w:r>
      <w:r w:rsidR="00B17ED7">
        <w:rPr>
          <w:rStyle w:val="Char"/>
          <w:rFonts w:cs="Traditional Arabic"/>
          <w:color w:val="000000"/>
          <w:shd w:val="clear" w:color="auto" w:fill="FFFFFF"/>
          <w:rtl/>
        </w:rPr>
        <w:t>﴿</w:t>
      </w:r>
      <w:r w:rsidR="00B17ED7" w:rsidRPr="00B90D21">
        <w:rPr>
          <w:rStyle w:val="Char4"/>
          <w:rtl/>
        </w:rPr>
        <w:t>لَقَدْ رَضِيَ اللَّهُ عَنِ الْمُؤْمِنِينَ إِذْ يُبَايِعُونَكَ تَحْتَ الشَّجَرَةِ فَعَلِمَ مَا فِي قُلُوبِهِمْ فَأَنْزَلَ السَّكِينَةَ عَلَيْهِمْ وَأَثَابَهُمْ فَتْحًا قَرِيبًا١٨</w:t>
      </w:r>
      <w:r w:rsidR="00B17ED7">
        <w:rPr>
          <w:rStyle w:val="Char"/>
          <w:rFonts w:cs="Traditional Arabic"/>
          <w:color w:val="000000"/>
          <w:shd w:val="clear" w:color="auto" w:fill="FFFFFF"/>
          <w:rtl/>
        </w:rPr>
        <w:t>﴾</w:t>
      </w:r>
      <w:r w:rsidR="00B17ED7" w:rsidRPr="00B90D21">
        <w:rPr>
          <w:rStyle w:val="Char4"/>
          <w:rtl/>
        </w:rPr>
        <w:t xml:space="preserve"> </w:t>
      </w:r>
      <w:r w:rsidR="00B17ED7" w:rsidRPr="00C061E3">
        <w:rPr>
          <w:rStyle w:val="Char2"/>
          <w:rtl/>
        </w:rPr>
        <w:t>[الفتح: 18]</w:t>
      </w:r>
      <w:r w:rsidR="00B17ED7" w:rsidRPr="00B17ED7">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(خداوند از مؤمنان راضی گردید همان دم که در زیر درخت با تو بیعت کردند. خدا می</w:t>
      </w:r>
      <w:r w:rsidRPr="001325A9">
        <w:rPr>
          <w:rStyle w:val="Char"/>
          <w:rFonts w:hint="eastAsia"/>
          <w:rtl/>
        </w:rPr>
        <w:t>‌</w:t>
      </w:r>
      <w:r w:rsidRPr="001325A9">
        <w:rPr>
          <w:rStyle w:val="Char"/>
          <w:rFonts w:hint="cs"/>
          <w:rtl/>
        </w:rPr>
        <w:t>دانست آنچه را که در درون</w:t>
      </w:r>
      <w:r w:rsidR="00E254B3">
        <w:rPr>
          <w:rStyle w:val="Char"/>
          <w:rFonts w:hint="cs"/>
          <w:rtl/>
        </w:rPr>
        <w:t xml:space="preserve"> دل‌ها</w:t>
      </w:r>
      <w:r w:rsidR="001A1F4B">
        <w:rPr>
          <w:rStyle w:val="Char"/>
          <w:rFonts w:hint="cs"/>
          <w:rtl/>
        </w:rPr>
        <w:t>یشان</w:t>
      </w:r>
      <w:r w:rsidRPr="001325A9">
        <w:rPr>
          <w:rStyle w:val="Char"/>
          <w:rFonts w:hint="cs"/>
          <w:rtl/>
        </w:rPr>
        <w:t xml:space="preserve"> (از صداقت و ایمان و اخلاص و وفاداری به اسلام) نهفته بود لذا اطمینان خاطری به</w:t>
      </w:r>
      <w:r w:rsidR="00E254B3">
        <w:rPr>
          <w:rStyle w:val="Char"/>
          <w:rFonts w:hint="cs"/>
          <w:rtl/>
        </w:rPr>
        <w:t xml:space="preserve"> دل‌ها</w:t>
      </w:r>
      <w:r w:rsidR="001A1F4B">
        <w:rPr>
          <w:rStyle w:val="Char"/>
          <w:rFonts w:hint="cs"/>
          <w:rtl/>
        </w:rPr>
        <w:t>یشان</w:t>
      </w:r>
      <w:r w:rsidRPr="001325A9">
        <w:rPr>
          <w:rStyle w:val="Char"/>
          <w:rFonts w:hint="cs"/>
          <w:rtl/>
        </w:rPr>
        <w:t xml:space="preserve"> داد و فتح نزدیک را (گذشته از نعمت سرمدی آخرت) پاداششان کرد</w:t>
      </w:r>
      <w:r w:rsidRPr="001325A9">
        <w:rPr>
          <w:rFonts w:ascii="Traditional Arabic" w:hAnsi="Traditional Arabic" w:cs="Traditional Arabic"/>
          <w:rtl/>
          <w:lang w:bidi="fa-IR"/>
        </w:rPr>
        <w:t>»</w:t>
      </w:r>
      <w:r w:rsidRPr="001325A9">
        <w:rPr>
          <w:rStyle w:val="Char"/>
          <w:rFonts w:hint="cs"/>
          <w:rtl/>
        </w:rPr>
        <w:t>.</w:t>
      </w:r>
    </w:p>
    <w:p w:rsidR="00B67D0C" w:rsidRPr="00B17ED7" w:rsidRDefault="00B67D0C" w:rsidP="00B17ED7">
      <w:pPr>
        <w:tabs>
          <w:tab w:val="right" w:pos="7031"/>
        </w:tabs>
        <w:ind w:firstLine="284"/>
        <w:rPr>
          <w:rStyle w:val="Char2"/>
          <w:rtl/>
        </w:rPr>
      </w:pPr>
      <w:r w:rsidRPr="001325A9">
        <w:rPr>
          <w:rStyle w:val="Char"/>
          <w:rFonts w:hint="cs"/>
          <w:rtl/>
        </w:rPr>
        <w:t>و درباره ایشان نیز می</w:t>
      </w:r>
      <w:r w:rsidRPr="001325A9">
        <w:rPr>
          <w:rStyle w:val="Char"/>
          <w:rFonts w:hint="eastAsia"/>
          <w:rtl/>
        </w:rPr>
        <w:t>‌</w:t>
      </w:r>
      <w:r w:rsidRPr="001325A9">
        <w:rPr>
          <w:rStyle w:val="Char"/>
          <w:rFonts w:hint="cs"/>
          <w:rtl/>
        </w:rPr>
        <w:t>فرماید:</w:t>
      </w:r>
      <w:r w:rsidR="00B17ED7">
        <w:rPr>
          <w:rStyle w:val="Char"/>
          <w:rFonts w:hint="cs"/>
          <w:rtl/>
        </w:rPr>
        <w:t xml:space="preserve"> </w:t>
      </w:r>
      <w:r w:rsidR="00B17ED7">
        <w:rPr>
          <w:rStyle w:val="Char"/>
          <w:rFonts w:cs="Traditional Arabic"/>
          <w:color w:val="000000"/>
          <w:shd w:val="clear" w:color="auto" w:fill="FFFFFF"/>
          <w:rtl/>
        </w:rPr>
        <w:t>﴿</w:t>
      </w:r>
      <w:r w:rsidR="00B17ED7" w:rsidRPr="00B90D21">
        <w:rPr>
          <w:rStyle w:val="Char4"/>
          <w:rtl/>
        </w:rPr>
        <w:t>فَأَنْزَلَ اللَّهُ سَكِينَتَهُ عَلَى رَسُولِهِ وَعَلَى الْمُؤْمِنِينَ وَأَلْزَمَهُمْ كَلِمَةَ التَّقْوَى وَكَانُوا أَحَقَّ بِهَا وَأَهْلَهَا</w:t>
      </w:r>
      <w:r w:rsidR="00B17ED7" w:rsidRPr="00B90D21">
        <w:rPr>
          <w:rStyle w:val="Char4"/>
          <w:rFonts w:hint="cs"/>
          <w:rtl/>
        </w:rPr>
        <w:t xml:space="preserve"> </w:t>
      </w:r>
      <w:r w:rsidR="00B17ED7" w:rsidRPr="00B90D21">
        <w:rPr>
          <w:rStyle w:val="Char4"/>
          <w:rtl/>
        </w:rPr>
        <w:t>وَكَانَ اللَّهُ بِكُلِّ شَيْءٍ عَلِيمًا٢٦</w:t>
      </w:r>
      <w:r w:rsidR="00B17ED7">
        <w:rPr>
          <w:rStyle w:val="Char"/>
          <w:rFonts w:cs="Traditional Arabic"/>
          <w:color w:val="000000"/>
          <w:shd w:val="clear" w:color="auto" w:fill="FFFFFF"/>
          <w:rtl/>
        </w:rPr>
        <w:t>﴾</w:t>
      </w:r>
      <w:r w:rsidR="00B17ED7" w:rsidRPr="00B90D21">
        <w:rPr>
          <w:rStyle w:val="Char4"/>
          <w:rtl/>
        </w:rPr>
        <w:t xml:space="preserve"> </w:t>
      </w:r>
      <w:r w:rsidR="00B17ED7" w:rsidRPr="00B17ED7">
        <w:rPr>
          <w:rStyle w:val="Char2"/>
          <w:rtl/>
        </w:rPr>
        <w:t>[الفتح:26]</w:t>
      </w:r>
      <w:r w:rsidR="00B17ED7" w:rsidRPr="00B17ED7">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 اطمینان خاطری بهره‌</w:t>
      </w:r>
      <w:r w:rsidR="003A7AAA" w:rsidRPr="001325A9">
        <w:rPr>
          <w:rStyle w:val="Char"/>
          <w:rFonts w:hint="cs"/>
          <w:rtl/>
        </w:rPr>
        <w:t>ی</w:t>
      </w:r>
      <w:r w:rsidRPr="001325A9">
        <w:rPr>
          <w:rStyle w:val="Char"/>
          <w:rFonts w:hint="cs"/>
          <w:rtl/>
        </w:rPr>
        <w:t xml:space="preserve"> پیغمبرش و بهره‌</w:t>
      </w:r>
      <w:r w:rsidR="003A7AAA" w:rsidRPr="001325A9">
        <w:rPr>
          <w:rStyle w:val="Char"/>
          <w:rFonts w:hint="cs"/>
          <w:rtl/>
        </w:rPr>
        <w:t>ی</w:t>
      </w:r>
      <w:r w:rsidRPr="001325A9">
        <w:rPr>
          <w:rStyle w:val="Char"/>
          <w:rFonts w:hint="cs"/>
          <w:rtl/>
        </w:rPr>
        <w:t xml:space="preserve"> مؤمنان کرد (و آرامشی خوش به</w:t>
      </w:r>
      <w:r w:rsidR="00E254B3">
        <w:rPr>
          <w:rStyle w:val="Char"/>
          <w:rFonts w:hint="cs"/>
          <w:rtl/>
        </w:rPr>
        <w:t xml:space="preserve"> دل‌ها</w:t>
      </w:r>
      <w:r w:rsidR="001A1F4B">
        <w:rPr>
          <w:rStyle w:val="Char"/>
          <w:rFonts w:hint="cs"/>
          <w:rtl/>
        </w:rPr>
        <w:t>یشان</w:t>
      </w:r>
      <w:r w:rsidRPr="001325A9">
        <w:rPr>
          <w:rStyle w:val="Char"/>
          <w:rFonts w:hint="cs"/>
          <w:rtl/>
        </w:rPr>
        <w:t xml:space="preserve"> راه داد، تا در پرتو آن، طوفان خشم و ناراحتی خویش را فرو نشانند و راضی به قضای خدا و گوش به فرمان پیشوای خود باشند، و سر به شورش بر ندارند</w:t>
      </w:r>
      <w:r w:rsidRPr="001325A9">
        <w:rPr>
          <w:rFonts w:ascii="Traditional Arabic" w:hAnsi="Traditional Arabic" w:cs="Traditional Arabic" w:hint="cs"/>
          <w:rtl/>
          <w:lang w:bidi="fa-IR"/>
        </w:rPr>
        <w:t>)</w:t>
      </w:r>
      <w:r w:rsidRPr="001325A9">
        <w:rPr>
          <w:rStyle w:val="Char"/>
          <w:rFonts w:hint="cs"/>
          <w:rtl/>
        </w:rPr>
        <w:t xml:space="preserve"> همچنین خدا ایشان‌ را بر روح ایمان ماندگار کرد (و به حقیقت از هر کس دیگری) سزاوارتر برای روح ایمان و برازنده آن بودند و خدا از هر چیزی آگاه و بر هر کاری توانا است».</w:t>
      </w:r>
    </w:p>
    <w:p w:rsidR="00B67D0C" w:rsidRPr="001325A9" w:rsidRDefault="00B67D0C" w:rsidP="001325A9">
      <w:pPr>
        <w:tabs>
          <w:tab w:val="right" w:pos="7031"/>
        </w:tabs>
        <w:ind w:firstLine="284"/>
        <w:rPr>
          <w:rStyle w:val="Char"/>
          <w:rtl/>
        </w:rPr>
      </w:pPr>
      <w:r w:rsidRPr="001325A9">
        <w:rPr>
          <w:rStyle w:val="Char"/>
          <w:rFonts w:hint="cs"/>
          <w:rtl/>
        </w:rPr>
        <w:t>پس ایشان اهل تقوی و سزاوارترین مردم بر رعایت آن بودند.</w:t>
      </w:r>
    </w:p>
    <w:p w:rsidR="00B67D0C" w:rsidRPr="001325A9" w:rsidRDefault="00B67D0C" w:rsidP="001325A9">
      <w:pPr>
        <w:pStyle w:val="9-0"/>
        <w:keepNext w:val="0"/>
        <w:rPr>
          <w:rtl/>
        </w:rPr>
      </w:pPr>
      <w:bookmarkStart w:id="1537" w:name="_Toc278474760"/>
      <w:bookmarkStart w:id="1538" w:name="_Toc437346302"/>
      <w:r w:rsidRPr="001325A9">
        <w:rPr>
          <w:rFonts w:hint="cs"/>
          <w:rtl/>
        </w:rPr>
        <w:t>خداوند بر ایمان صحابه مهر صحت و تثبیت نهاده است</w:t>
      </w:r>
      <w:bookmarkEnd w:id="1537"/>
      <w:bookmarkEnd w:id="1538"/>
    </w:p>
    <w:p w:rsidR="00B67D0C" w:rsidRDefault="00B67D0C" w:rsidP="001325A9">
      <w:pPr>
        <w:tabs>
          <w:tab w:val="right" w:pos="7031"/>
        </w:tabs>
        <w:ind w:firstLine="284"/>
        <w:rPr>
          <w:rStyle w:val="Char"/>
          <w:rtl/>
        </w:rPr>
      </w:pPr>
      <w:r w:rsidRPr="001325A9">
        <w:rPr>
          <w:rStyle w:val="Char"/>
          <w:rFonts w:hint="cs"/>
          <w:rtl/>
        </w:rPr>
        <w:t>خداوند متعال صحابه را مورد خطاب قرار می</w:t>
      </w:r>
      <w:r w:rsidRPr="001325A9">
        <w:rPr>
          <w:rStyle w:val="Char"/>
          <w:rFonts w:hint="eastAsia"/>
          <w:rtl/>
        </w:rPr>
        <w:t>‌</w:t>
      </w:r>
      <w:r w:rsidRPr="001325A9">
        <w:rPr>
          <w:rStyle w:val="Char"/>
          <w:rFonts w:hint="cs"/>
          <w:rtl/>
        </w:rPr>
        <w:t>دهد: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وَاعْلَمُوا أَنَّ فِيكُمْ رَسُولَ اللَّهِ</w:t>
      </w:r>
      <w:r w:rsidR="00071C7F" w:rsidRPr="00B90D21">
        <w:rPr>
          <w:rStyle w:val="Char4"/>
          <w:rtl/>
        </w:rPr>
        <w:t xml:space="preserve"> </w:t>
      </w:r>
      <w:r w:rsidRPr="00B90D21">
        <w:rPr>
          <w:rStyle w:val="Char4"/>
          <w:rtl/>
        </w:rPr>
        <w:t>لَوْ يُطِيعُكُمْ فِي كَثِيرٍ مِنَ الْأَمْرِ لَعَنِتُّمْ وَلَكِنَّ اللَّهَ حَبَّبَ إِلَيْكُمُ الْإِيمَانَ وَزَيَّنَهُ فِي قُلُوبِكُمْ وَكَرَّهَ إِلَيْكُمُ الْكُفْرَ وَالْفُسُوقَ وَالْعِصْيَانَ</w:t>
      </w:r>
      <w:r w:rsidR="00071C7F" w:rsidRPr="00B90D21">
        <w:rPr>
          <w:rStyle w:val="Char4"/>
          <w:rtl/>
        </w:rPr>
        <w:t xml:space="preserve"> </w:t>
      </w:r>
      <w:r w:rsidRPr="00B90D21">
        <w:rPr>
          <w:rStyle w:val="Char4"/>
          <w:rtl/>
        </w:rPr>
        <w:t>أُولَئِكَ هُمُ الرَّاشِدُونَ٧ فَضْلًا مِنَ اللَّهِ وَنِعْمَةً</w:t>
      </w:r>
      <w:r w:rsidR="00071C7F" w:rsidRPr="00B90D21">
        <w:rPr>
          <w:rStyle w:val="Char4"/>
          <w:rtl/>
        </w:rPr>
        <w:t xml:space="preserve"> </w:t>
      </w:r>
      <w:r w:rsidRPr="00B90D21">
        <w:rPr>
          <w:rStyle w:val="Char4"/>
          <w:rtl/>
        </w:rPr>
        <w:t>وَاللَّهُ عَلِيمٌ حَكِيمٌ٨</w:t>
      </w:r>
      <w:r>
        <w:rPr>
          <w:rFonts w:cs="Traditional Arabic"/>
          <w:color w:val="000000"/>
          <w:shd w:val="clear" w:color="auto" w:fill="FFFFFF"/>
          <w:rtl/>
        </w:rPr>
        <w:t>﴾</w:t>
      </w:r>
      <w:r w:rsidRPr="00B90D21">
        <w:rPr>
          <w:rStyle w:val="Char4"/>
          <w:rtl/>
        </w:rPr>
        <w:t xml:space="preserve"> </w:t>
      </w:r>
      <w:r w:rsidRPr="00B17ED7">
        <w:rPr>
          <w:rStyle w:val="Char2"/>
          <w:rtl/>
        </w:rPr>
        <w:t>[الحجرات: 7-8]</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(بدانید که پیغمبر خدا در میان شما است (قدر او را بدانید و بدو احترام بگذارید) هرگاه در بسیاری از کارها از شما اطاعت کند، به مشقت خواهید افتاد اما خداوند ایمان ‌را در نظرتان گرامی داشته است و</w:t>
      </w:r>
      <w:r w:rsidR="00D3341F">
        <w:rPr>
          <w:rStyle w:val="Char"/>
          <w:rFonts w:hint="cs"/>
          <w:rtl/>
        </w:rPr>
        <w:t xml:space="preserve"> آن را </w:t>
      </w:r>
      <w:r w:rsidRPr="001325A9">
        <w:rPr>
          <w:rStyle w:val="Char"/>
          <w:rFonts w:hint="cs"/>
          <w:rtl/>
        </w:rPr>
        <w:t>در</w:t>
      </w:r>
      <w:r w:rsidR="00E254B3">
        <w:rPr>
          <w:rStyle w:val="Char"/>
          <w:rFonts w:hint="cs"/>
          <w:rtl/>
        </w:rPr>
        <w:t xml:space="preserve"> دل‌ها</w:t>
      </w:r>
      <w:r w:rsidRPr="001325A9">
        <w:rPr>
          <w:rStyle w:val="Char"/>
          <w:rFonts w:hint="cs"/>
          <w:rtl/>
        </w:rPr>
        <w:t>یتان آراسته است و کفر و نافرمانی و گناه را در نظرتان زشت و ناپسند جلوه داده است. فقط آنان (که درای این صفات هستند یعنی ایمان در نظرشان محبوب و مزین و کفر و فسق وعصیان در نظرشان منفور و مطرود است) راه</w:t>
      </w:r>
      <w:r w:rsidRPr="001325A9">
        <w:rPr>
          <w:rStyle w:val="Char"/>
          <w:rFonts w:hint="eastAsia"/>
          <w:rtl/>
        </w:rPr>
        <w:t>‌</w:t>
      </w:r>
      <w:r w:rsidRPr="001325A9">
        <w:rPr>
          <w:rStyle w:val="Char"/>
          <w:rFonts w:hint="cs"/>
          <w:rtl/>
        </w:rPr>
        <w:t>یابند و بس. این لطف و نعمتی از سوی خدا است (که بدانان ارزانی داشته است) و خداوند دارای آگاهی فراوان و فرزانگی بی شمار است (و</w:t>
      </w:r>
      <w:r w:rsidR="000E3A91" w:rsidRPr="001325A9">
        <w:rPr>
          <w:rStyle w:val="Char"/>
          <w:rFonts w:hint="cs"/>
          <w:rtl/>
        </w:rPr>
        <w:t xml:space="preserve"> می‌</w:t>
      </w:r>
      <w:r w:rsidRPr="001325A9">
        <w:rPr>
          <w:rStyle w:val="Char"/>
          <w:rFonts w:hint="cs"/>
          <w:rtl/>
        </w:rPr>
        <w:t>داند چه کسی شایسته هدایت و بایسته مرحمت و نعمت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B17ED7">
      <w:pPr>
        <w:tabs>
          <w:tab w:val="right" w:pos="7031"/>
        </w:tabs>
        <w:ind w:firstLine="284"/>
        <w:rPr>
          <w:rStyle w:val="Char"/>
          <w:rtl/>
        </w:rPr>
      </w:pPr>
      <w:r w:rsidRPr="001325A9">
        <w:rPr>
          <w:rStyle w:val="Char"/>
          <w:rFonts w:hint="cs"/>
          <w:rtl/>
        </w:rPr>
        <w:t>و بیندیش که خداوند چگونه کلامش را با توصیف خودش به پایان برده است</w:t>
      </w:r>
      <w:r w:rsidR="00B17ED7">
        <w:rPr>
          <w:rStyle w:val="Char"/>
          <w:rFonts w:hint="cs"/>
          <w:rtl/>
        </w:rPr>
        <w:t xml:space="preserve"> </w:t>
      </w:r>
      <w:r w:rsidR="00B17ED7">
        <w:rPr>
          <w:rStyle w:val="Char"/>
          <w:rFonts w:ascii="Traditional Arabic" w:hAnsi="Traditional Arabic" w:cs="Traditional Arabic"/>
          <w:rtl/>
        </w:rPr>
        <w:t>﴿</w:t>
      </w:r>
      <w:r w:rsidR="00B17ED7" w:rsidRPr="00B90D21">
        <w:rPr>
          <w:rStyle w:val="Char4"/>
          <w:rtl/>
        </w:rPr>
        <w:t>عَلِيمٌ حَكِيمٌ٨</w:t>
      </w:r>
      <w:r w:rsidR="00B17ED7">
        <w:rPr>
          <w:rFonts w:cs="Traditional Arabic"/>
          <w:color w:val="000000"/>
          <w:shd w:val="clear" w:color="auto" w:fill="FFFFFF"/>
          <w:rtl/>
        </w:rPr>
        <w:t>﴾</w:t>
      </w:r>
      <w:r w:rsidRPr="001325A9">
        <w:rPr>
          <w:rStyle w:val="Char"/>
          <w:rFonts w:hint="cs"/>
          <w:rtl/>
        </w:rPr>
        <w:t xml:space="preserve">. </w:t>
      </w:r>
      <w:r w:rsidRPr="00B17ED7">
        <w:rPr>
          <w:rStyle w:val="Char0"/>
          <w:rFonts w:hint="cs"/>
          <w:rtl/>
        </w:rPr>
        <w:t>(علیم)</w:t>
      </w:r>
      <w:r w:rsidRPr="001325A9">
        <w:rPr>
          <w:rStyle w:val="Char"/>
          <w:rFonts w:hint="cs"/>
          <w:rtl/>
        </w:rPr>
        <w:t xml:space="preserve"> یعنی نسبت به کسی که شایسته برتری است، آگاهی فراوانی دارد و </w:t>
      </w:r>
      <w:r w:rsidRPr="00B17ED7">
        <w:rPr>
          <w:rStyle w:val="Char0"/>
          <w:rFonts w:hint="cs"/>
          <w:rtl/>
        </w:rPr>
        <w:t>(حکیم)</w:t>
      </w:r>
      <w:r w:rsidRPr="001325A9">
        <w:rPr>
          <w:rStyle w:val="Char"/>
          <w:rFonts w:hint="cs"/>
          <w:rtl/>
        </w:rPr>
        <w:t xml:space="preserve"> است زیرا هر چیزی را در مکانی که سزاوار آن است، قرار می</w:t>
      </w:r>
      <w:r w:rsidRPr="001325A9">
        <w:rPr>
          <w:rStyle w:val="Char"/>
          <w:rFonts w:hint="eastAsia"/>
          <w:rtl/>
        </w:rPr>
        <w:t>‌</w:t>
      </w:r>
      <w:r w:rsidRPr="001325A9">
        <w:rPr>
          <w:rStyle w:val="Char"/>
          <w:rFonts w:hint="cs"/>
          <w:rtl/>
        </w:rPr>
        <w:t>دهد. پس این نوع دوست داشتنی و آراستگی و زشت جلوه دادن آنچه که با ایمان در تضاد است از قبیل کفر و فسق و عصیان؛ در آن</w:t>
      </w:r>
      <w:r w:rsidR="00E254B3">
        <w:rPr>
          <w:rStyle w:val="Char"/>
          <w:rFonts w:hint="cs"/>
          <w:rtl/>
        </w:rPr>
        <w:t xml:space="preserve"> دل‌ها</w:t>
      </w:r>
      <w:r w:rsidR="001A1F4B">
        <w:rPr>
          <w:rStyle w:val="Char"/>
          <w:rFonts w:hint="cs"/>
          <w:rtl/>
        </w:rPr>
        <w:t xml:space="preserve"> </w:t>
      </w:r>
      <w:r w:rsidRPr="001325A9">
        <w:rPr>
          <w:rStyle w:val="Char"/>
          <w:rFonts w:hint="cs"/>
          <w:rtl/>
        </w:rPr>
        <w:t>بیهوده وضع نشده است، بلکه حقیقتاً آنان اهمیت این منزلت را داشته و سزاوارترین مردم به این جایگاه می</w:t>
      </w:r>
      <w:r w:rsidRPr="001325A9">
        <w:rPr>
          <w:rStyle w:val="Char"/>
          <w:rFonts w:hint="eastAsia"/>
          <w:rtl/>
        </w:rPr>
        <w:t>‌</w:t>
      </w:r>
      <w:r w:rsidRPr="001325A9">
        <w:rPr>
          <w:rStyle w:val="Char"/>
          <w:rFonts w:hint="cs"/>
          <w:rtl/>
        </w:rPr>
        <w:t>باشند.</w:t>
      </w:r>
    </w:p>
    <w:p w:rsidR="00B67D0C" w:rsidRPr="001325A9" w:rsidRDefault="00B67D0C" w:rsidP="001325A9">
      <w:pPr>
        <w:pStyle w:val="9-1"/>
        <w:rPr>
          <w:rtl/>
        </w:rPr>
      </w:pPr>
      <w:bookmarkStart w:id="1539" w:name="_Toc80780895"/>
      <w:bookmarkStart w:id="1540" w:name="_Toc80781779"/>
      <w:bookmarkStart w:id="1541" w:name="_Toc80831629"/>
      <w:bookmarkStart w:id="1542" w:name="_Toc80832695"/>
      <w:bookmarkStart w:id="1543" w:name="_Toc80833267"/>
      <w:bookmarkStart w:id="1544" w:name="_Toc278474761"/>
      <w:bookmarkStart w:id="1545" w:name="_Toc437346303"/>
      <w:r w:rsidRPr="001325A9">
        <w:rPr>
          <w:rFonts w:hint="cs"/>
          <w:rtl/>
        </w:rPr>
        <w:t>مهاجران و انصار سزاوارترین مردم به وصف (راستگویان) و (رستگاران‌اند)</w:t>
      </w:r>
      <w:bookmarkEnd w:id="1539"/>
      <w:bookmarkEnd w:id="1540"/>
      <w:bookmarkEnd w:id="1541"/>
      <w:bookmarkEnd w:id="1542"/>
      <w:bookmarkEnd w:id="1543"/>
      <w:bookmarkEnd w:id="1544"/>
      <w:bookmarkEnd w:id="1545"/>
    </w:p>
    <w:p w:rsidR="00B67D0C" w:rsidRDefault="00B67D0C" w:rsidP="001325A9">
      <w:pPr>
        <w:tabs>
          <w:tab w:val="right" w:pos="7031"/>
        </w:tabs>
        <w:ind w:firstLine="284"/>
        <w:rPr>
          <w:rStyle w:val="Char"/>
          <w:rtl/>
        </w:rPr>
      </w:pPr>
      <w:r w:rsidRPr="001325A9">
        <w:rPr>
          <w:rStyle w:val="Char"/>
          <w:rFonts w:hint="cs"/>
          <w:rtl/>
        </w:rPr>
        <w:t>خداوند متعال</w:t>
      </w:r>
      <w:r w:rsidR="000E3A91" w:rsidRPr="001325A9">
        <w:rPr>
          <w:rStyle w:val="Char"/>
          <w:rFonts w:hint="cs"/>
          <w:rtl/>
        </w:rPr>
        <w:t xml:space="preserve"> می‌</w:t>
      </w:r>
      <w:r w:rsidRPr="001325A9">
        <w:rPr>
          <w:rStyle w:val="Char"/>
          <w:rFonts w:hint="cs"/>
          <w:rtl/>
        </w:rPr>
        <w:t>فرماید: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لِلْفُقَرَاءِ الْمُهَاجِرِينَ الَّذِينَ أُخْرِجُوا مِنْ دِيَارِهِمْ وَأَمْوَالِهِمْ يَبْتَغُونَ فَضْلًا مِنَ اللَّهِ وَرِضْوَانًا وَيَنْصُرُونَ اللَّهَ وَرَسُولَهُ أُولَئِكَ هُمُ الصَّادِقُونَ٨ وَالَّذِينَ تَبَوَّءُوا الدَّارَ وَالْإِيمَانَ مِنْ قَبْلِهِمْ يُحِبُّونَ مَنْ هَاجَرَ إِلَيْهِمْ وَلَا يَجِدُونَ فِي صُدُورِهِمْ حَاجَةً مِمَّا أُوتُوا وَيُؤْثِرُونَ عَلَى أَنْفُسِهِمْ وَلَوْ كَانَ بِهِمْ خَصَاصَةٌ</w:t>
      </w:r>
      <w:r w:rsidR="00071C7F" w:rsidRPr="00B90D21">
        <w:rPr>
          <w:rStyle w:val="Char4"/>
          <w:rtl/>
        </w:rPr>
        <w:t xml:space="preserve"> </w:t>
      </w:r>
      <w:r w:rsidRPr="00B90D21">
        <w:rPr>
          <w:rStyle w:val="Char4"/>
          <w:rtl/>
        </w:rPr>
        <w:t>وَمَنْ يُوقَ شُحَّ نَفْسِهِ فَأُولَئِكَ هُمُ الْمُفْلِحُونَ٩</w:t>
      </w:r>
      <w:r>
        <w:rPr>
          <w:rFonts w:cs="Traditional Arabic"/>
          <w:color w:val="000000"/>
          <w:shd w:val="clear" w:color="auto" w:fill="FFFFFF"/>
          <w:rtl/>
        </w:rPr>
        <w:t>﴾</w:t>
      </w:r>
      <w:r w:rsidRPr="00B90D21">
        <w:rPr>
          <w:rStyle w:val="Char4"/>
          <w:rtl/>
        </w:rPr>
        <w:t xml:space="preserve"> </w:t>
      </w:r>
      <w:r w:rsidRPr="00B17ED7">
        <w:rPr>
          <w:rStyle w:val="Char2"/>
          <w:rtl/>
        </w:rPr>
        <w:t>[الحشر: 8-9]</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همچنین غنائم از آن فقرای مهاجرینی است که از خانه و کاشانه و اموال خود بیرون رانده شده</w:t>
      </w:r>
      <w:r w:rsidRPr="001325A9">
        <w:rPr>
          <w:rStyle w:val="Char"/>
          <w:rFonts w:hint="eastAsia"/>
          <w:rtl/>
        </w:rPr>
        <w:t>‌</w:t>
      </w:r>
      <w:r w:rsidRPr="001325A9">
        <w:rPr>
          <w:rStyle w:val="Char"/>
          <w:rFonts w:hint="cs"/>
          <w:rtl/>
        </w:rPr>
        <w:t>اند. آن کسانی که فضل خدا و خوشنودی او را می</w:t>
      </w:r>
      <w:r w:rsidRPr="001325A9">
        <w:rPr>
          <w:rStyle w:val="Char"/>
          <w:rFonts w:hint="eastAsia"/>
          <w:rtl/>
        </w:rPr>
        <w:t>‌</w:t>
      </w:r>
      <w:r w:rsidRPr="001325A9">
        <w:rPr>
          <w:rStyle w:val="Char"/>
          <w:rFonts w:hint="cs"/>
          <w:rtl/>
        </w:rPr>
        <w:t>خواهند و خدا و پیغمبرش را یاری می</w:t>
      </w:r>
      <w:r w:rsidRPr="001325A9">
        <w:rPr>
          <w:rStyle w:val="Char"/>
          <w:rFonts w:hint="eastAsia"/>
          <w:rtl/>
        </w:rPr>
        <w:t>‌</w:t>
      </w:r>
      <w:r w:rsidRPr="001325A9">
        <w:rPr>
          <w:rStyle w:val="Char"/>
          <w:rFonts w:hint="cs"/>
          <w:rtl/>
        </w:rPr>
        <w:t>دهند. اینان راستانند. آنانی که پیش از آمدن مهاجران خانه و کاشانه‌</w:t>
      </w:r>
      <w:r w:rsidR="003A7AAA" w:rsidRPr="001325A9">
        <w:rPr>
          <w:rStyle w:val="Char"/>
          <w:rFonts w:hint="cs"/>
          <w:rtl/>
        </w:rPr>
        <w:t>ی</w:t>
      </w:r>
      <w:r w:rsidRPr="001325A9">
        <w:rPr>
          <w:rStyle w:val="Char"/>
          <w:rFonts w:hint="cs"/>
          <w:rtl/>
        </w:rPr>
        <w:t xml:space="preserve"> (آیین اسلام) را آماده کرده</w:t>
      </w:r>
      <w:r w:rsidRPr="001325A9">
        <w:rPr>
          <w:rStyle w:val="Char"/>
          <w:rFonts w:hint="eastAsia"/>
          <w:rtl/>
        </w:rPr>
        <w:t>‌</w:t>
      </w:r>
      <w:r w:rsidRPr="001325A9">
        <w:rPr>
          <w:rStyle w:val="Char"/>
          <w:rFonts w:hint="cs"/>
          <w:rtl/>
        </w:rPr>
        <w:t>اند و ایم</w:t>
      </w:r>
      <w:r w:rsidR="005A566A">
        <w:rPr>
          <w:rStyle w:val="Char"/>
          <w:rFonts w:hint="cs"/>
          <w:rtl/>
        </w:rPr>
        <w:t xml:space="preserve">ان را </w:t>
      </w:r>
      <w:r w:rsidRPr="001325A9">
        <w:rPr>
          <w:rStyle w:val="Char"/>
          <w:rFonts w:hint="cs"/>
          <w:rtl/>
        </w:rPr>
        <w:t>(در دل خود استوار داشتند) کسانی را دوست می</w:t>
      </w:r>
      <w:r w:rsidRPr="001325A9">
        <w:rPr>
          <w:rStyle w:val="Char"/>
          <w:rFonts w:hint="eastAsia"/>
          <w:rtl/>
        </w:rPr>
        <w:t>‌</w:t>
      </w:r>
      <w:r w:rsidRPr="001325A9">
        <w:rPr>
          <w:rStyle w:val="Char"/>
          <w:rFonts w:hint="cs"/>
          <w:rtl/>
        </w:rPr>
        <w:t>دارند که به پیش ایشان مهاجرت کرده</w:t>
      </w:r>
      <w:r w:rsidRPr="001325A9">
        <w:rPr>
          <w:rStyle w:val="Char"/>
          <w:rFonts w:hint="eastAsia"/>
          <w:rtl/>
        </w:rPr>
        <w:t>‌</w:t>
      </w:r>
      <w:r w:rsidRPr="001325A9">
        <w:rPr>
          <w:rStyle w:val="Char"/>
          <w:rFonts w:hint="cs"/>
          <w:rtl/>
        </w:rPr>
        <w:t>اند و در درون احساس و رغبت نیازی نمی</w:t>
      </w:r>
      <w:r w:rsidRPr="001325A9">
        <w:rPr>
          <w:rStyle w:val="Char"/>
          <w:rFonts w:hint="eastAsia"/>
          <w:rtl/>
        </w:rPr>
        <w:t>‌</w:t>
      </w:r>
      <w:r w:rsidRPr="001325A9">
        <w:rPr>
          <w:rStyle w:val="Char"/>
          <w:rFonts w:hint="cs"/>
          <w:rtl/>
        </w:rPr>
        <w:t>کنند به چیزهایی که به مهاجران داده شده است و ایش</w:t>
      </w:r>
      <w:r w:rsidR="005A566A">
        <w:rPr>
          <w:rStyle w:val="Char"/>
          <w:rFonts w:hint="cs"/>
          <w:rtl/>
        </w:rPr>
        <w:t xml:space="preserve">ان را </w:t>
      </w:r>
      <w:r w:rsidRPr="001325A9">
        <w:rPr>
          <w:rStyle w:val="Char"/>
          <w:rFonts w:hint="cs"/>
          <w:rtl/>
        </w:rPr>
        <w:t>بر خود ترجیح می</w:t>
      </w:r>
      <w:r w:rsidRPr="001325A9">
        <w:rPr>
          <w:rStyle w:val="Char"/>
          <w:rFonts w:hint="eastAsia"/>
          <w:rtl/>
        </w:rPr>
        <w:t>‌</w:t>
      </w:r>
      <w:r w:rsidRPr="001325A9">
        <w:rPr>
          <w:rStyle w:val="Char"/>
          <w:rFonts w:hint="cs"/>
          <w:rtl/>
        </w:rPr>
        <w:t>دهند هر چند که خود سخت نیازمند باشند. کسانی که از بخل نفس خود نگاهداری و مصون و محفوظ گردند ایشان قطعاً رستگارند</w:t>
      </w:r>
      <w:r w:rsidRPr="001325A9">
        <w:rPr>
          <w:rFonts w:ascii="Traditional Arabic" w:hAnsi="Traditional Arabic" w:cs="Traditional Arabic"/>
          <w:rtl/>
          <w:lang w:bidi="fa-IR"/>
        </w:rPr>
        <w:t>»</w:t>
      </w:r>
      <w:r w:rsidRPr="001325A9">
        <w:rPr>
          <w:rStyle w:val="Char"/>
          <w:rFonts w:hint="cs"/>
          <w:rtl/>
        </w:rPr>
        <w:t>.</w:t>
      </w:r>
    </w:p>
    <w:p w:rsidR="00B67D0C" w:rsidRPr="00B17ED7" w:rsidRDefault="00B67D0C" w:rsidP="00B17ED7">
      <w:pPr>
        <w:tabs>
          <w:tab w:val="right" w:pos="7031"/>
        </w:tabs>
        <w:ind w:firstLine="284"/>
        <w:rPr>
          <w:rStyle w:val="Char"/>
          <w:rtl/>
        </w:rPr>
      </w:pPr>
      <w:r w:rsidRPr="001325A9">
        <w:rPr>
          <w:rStyle w:val="Char"/>
          <w:rFonts w:hint="cs"/>
          <w:rtl/>
        </w:rPr>
        <w:t>و خداوند متعال می</w:t>
      </w:r>
      <w:r w:rsidRPr="001325A9">
        <w:rPr>
          <w:rStyle w:val="Char"/>
          <w:rFonts w:hint="eastAsia"/>
          <w:rtl/>
        </w:rPr>
        <w:t>‌</w:t>
      </w:r>
      <w:r w:rsidRPr="001325A9">
        <w:rPr>
          <w:rStyle w:val="Char"/>
          <w:rFonts w:hint="cs"/>
          <w:rtl/>
        </w:rPr>
        <w:t>فرماید:</w:t>
      </w:r>
      <w:r w:rsidR="00B17ED7">
        <w:rPr>
          <w:rStyle w:val="Char"/>
          <w:rFonts w:hint="cs"/>
          <w:rtl/>
        </w:rPr>
        <w:t xml:space="preserve"> </w:t>
      </w:r>
      <w:r w:rsidR="00B17ED7">
        <w:rPr>
          <w:rStyle w:val="Char"/>
          <w:rFonts w:cs="Traditional Arabic"/>
          <w:color w:val="000000"/>
          <w:shd w:val="clear" w:color="auto" w:fill="FFFFFF"/>
          <w:rtl/>
        </w:rPr>
        <w:t>﴿</w:t>
      </w:r>
      <w:r w:rsidR="00B17ED7" w:rsidRPr="00B90D21">
        <w:rPr>
          <w:rStyle w:val="Char4"/>
          <w:rtl/>
        </w:rPr>
        <w:t>يَا أَيُّهَا الَّذِينَ آمَنُوا اتَّقُوا اللَّهَ وَكُونُوا مَعَ الصَّادِقِينَ١١٩</w:t>
      </w:r>
      <w:r w:rsidR="00B17ED7">
        <w:rPr>
          <w:rStyle w:val="Char"/>
          <w:rFonts w:cs="Traditional Arabic"/>
          <w:color w:val="000000"/>
          <w:shd w:val="clear" w:color="auto" w:fill="FFFFFF"/>
          <w:rtl/>
        </w:rPr>
        <w:t>﴾</w:t>
      </w:r>
      <w:r w:rsidR="00B17ED7" w:rsidRPr="00B90D21">
        <w:rPr>
          <w:rStyle w:val="Char4"/>
          <w:rtl/>
        </w:rPr>
        <w:t xml:space="preserve"> </w:t>
      </w:r>
      <w:r w:rsidR="00B17ED7" w:rsidRPr="00C061E3">
        <w:rPr>
          <w:rStyle w:val="Char2"/>
          <w:rtl/>
        </w:rPr>
        <w:t>[التوبة: 119]</w:t>
      </w:r>
      <w:r w:rsidR="00B17ED7" w:rsidRPr="00B17ED7">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مؤمنان! از خدا بترسید و همگام با راستان باشید)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B17ED7">
      <w:pPr>
        <w:tabs>
          <w:tab w:val="right" w:pos="7031"/>
        </w:tabs>
        <w:ind w:firstLine="284"/>
        <w:rPr>
          <w:rStyle w:val="Char"/>
          <w:rtl/>
        </w:rPr>
      </w:pPr>
      <w:r w:rsidRPr="001325A9">
        <w:rPr>
          <w:rStyle w:val="Char"/>
          <w:rFonts w:hint="cs"/>
          <w:rtl/>
        </w:rPr>
        <w:t>و آیه به این سبب نازل شد که سه نفر (که عبارت بودند از کعب بن مالک، مراره بن ربیع و هلال بن امیه از شرکت در غزوه تبوک سرپیچی کردند ولی آنان راست گفتند ـ عذر و بهانه نیاوردند ـ و به اشتباه خودشان پی بردند. پس خداوند</w:t>
      </w:r>
      <w:r w:rsidR="00B52129" w:rsidRPr="00B52129">
        <w:rPr>
          <w:rStyle w:val="Char"/>
          <w:rFonts w:cs="CTraditional Arabic" w:hint="cs"/>
          <w:rtl/>
        </w:rPr>
        <w:t>ﻷ</w:t>
      </w:r>
      <w:r w:rsidRPr="001325A9">
        <w:rPr>
          <w:rStyle w:val="Char"/>
          <w:rFonts w:hint="cs"/>
          <w:rtl/>
        </w:rPr>
        <w:t xml:space="preserve"> هم به خاطر راستگویشان</w:t>
      </w:r>
      <w:r w:rsidR="003A7AAA" w:rsidRPr="001325A9">
        <w:rPr>
          <w:rStyle w:val="Char"/>
          <w:rFonts w:hint="cs"/>
          <w:rtl/>
        </w:rPr>
        <w:t xml:space="preserve"> آن‌ها </w:t>
      </w:r>
      <w:r w:rsidRPr="001325A9">
        <w:rPr>
          <w:rStyle w:val="Char"/>
          <w:rFonts w:hint="cs"/>
          <w:rtl/>
        </w:rPr>
        <w:t>را نجات داد و توبه ایشان‌ را پذیرفت. لذا خداوند</w:t>
      </w:r>
      <w:r w:rsidR="00B52129" w:rsidRPr="00B52129">
        <w:rPr>
          <w:rStyle w:val="Char"/>
          <w:rFonts w:cs="CTraditional Arabic" w:hint="cs"/>
          <w:rtl/>
        </w:rPr>
        <w:t>ﻷ</w:t>
      </w:r>
      <w:r w:rsidRPr="001325A9">
        <w:rPr>
          <w:rStyle w:val="Char"/>
          <w:rFonts w:hint="cs"/>
          <w:rtl/>
        </w:rPr>
        <w:t xml:space="preserve"> این منزلت را به ایشان بخشید که به مؤمنان فرمان داد تا از آنان پیروی نمایند. با این وصف جایگاه کسانی که خداوند در توصیفشان فرموده است</w:t>
      </w:r>
      <w:r w:rsidR="00B17ED7">
        <w:rPr>
          <w:rStyle w:val="Char"/>
          <w:rFonts w:hint="cs"/>
          <w:rtl/>
        </w:rPr>
        <w:t xml:space="preserve"> </w:t>
      </w:r>
      <w:r w:rsidR="00B17ED7">
        <w:rPr>
          <w:rStyle w:val="Char"/>
          <w:rFonts w:ascii="Traditional Arabic" w:hAnsi="Traditional Arabic" w:cs="Traditional Arabic"/>
          <w:rtl/>
        </w:rPr>
        <w:t>﴿</w:t>
      </w:r>
      <w:r w:rsidR="00B17ED7" w:rsidRPr="00B90D21">
        <w:rPr>
          <w:rStyle w:val="Char4"/>
          <w:rtl/>
        </w:rPr>
        <w:t>أُولَئِكَ هُمُ الصَّادِقُونَ٨</w:t>
      </w:r>
      <w:r w:rsidR="00B17ED7">
        <w:rPr>
          <w:rStyle w:val="Char"/>
          <w:rFonts w:ascii="Traditional Arabic" w:hAnsi="Traditional Arabic" w:cs="Traditional Arabic"/>
          <w:rtl/>
        </w:rPr>
        <w:t>﴾</w:t>
      </w:r>
      <w:r w:rsidRPr="00B17ED7">
        <w:rPr>
          <w:rStyle w:val="Char"/>
          <w:rFonts w:hint="cs"/>
          <w:rtl/>
        </w:rPr>
        <w:t xml:space="preserve"> </w:t>
      </w:r>
      <w:r w:rsidRPr="001325A9">
        <w:rPr>
          <w:rFonts w:ascii="Traditional Arabic" w:hAnsi="Traditional Arabic" w:cs="Traditional Arabic"/>
          <w:rtl/>
        </w:rPr>
        <w:t>«</w:t>
      </w:r>
      <w:r w:rsidRPr="001325A9">
        <w:rPr>
          <w:rStyle w:val="Char"/>
          <w:rFonts w:hint="cs"/>
          <w:rtl/>
        </w:rPr>
        <w:t>آنان همان راستگویانند</w:t>
      </w:r>
      <w:r w:rsidRPr="001325A9">
        <w:rPr>
          <w:rFonts w:ascii="Traditional Arabic" w:hAnsi="Traditional Arabic" w:cs="Traditional Arabic"/>
          <w:rtl/>
          <w:lang w:bidi="fa-IR"/>
        </w:rPr>
        <w:t>»</w:t>
      </w:r>
      <w:r w:rsidRPr="001325A9">
        <w:rPr>
          <w:rStyle w:val="Char"/>
          <w:rFonts w:hint="cs"/>
          <w:rtl/>
        </w:rPr>
        <w:t xml:space="preserve"> باید چگونه باشد؟!</w:t>
      </w:r>
    </w:p>
    <w:p w:rsidR="00B67D0C" w:rsidRPr="001325A9" w:rsidRDefault="00B67D0C" w:rsidP="001325A9">
      <w:pPr>
        <w:pStyle w:val="9-1"/>
        <w:rPr>
          <w:rtl/>
        </w:rPr>
      </w:pPr>
      <w:bookmarkStart w:id="1546" w:name="_Toc80780896"/>
      <w:bookmarkStart w:id="1547" w:name="_Toc80781780"/>
      <w:bookmarkStart w:id="1548" w:name="_Toc80831630"/>
      <w:bookmarkStart w:id="1549" w:name="_Toc80832696"/>
      <w:bookmarkStart w:id="1550" w:name="_Toc80833268"/>
      <w:bookmarkStart w:id="1551" w:name="_Toc278474762"/>
      <w:bookmarkStart w:id="1552" w:name="_Toc437346304"/>
      <w:r w:rsidRPr="001325A9">
        <w:rPr>
          <w:rFonts w:hint="cs"/>
          <w:rtl/>
        </w:rPr>
        <w:t>طلب آمرزش برای ایشان بر ما واجب، ولی پیروی از لغزش</w:t>
      </w:r>
      <w:r w:rsidR="00B17ED7">
        <w:rPr>
          <w:rFonts w:hint="cs"/>
          <w:rtl/>
        </w:rPr>
        <w:t>‌</w:t>
      </w:r>
      <w:r w:rsidRPr="001325A9">
        <w:rPr>
          <w:rFonts w:hint="cs"/>
          <w:rtl/>
        </w:rPr>
        <w:t>هایشان بر ما حرام است</w:t>
      </w:r>
      <w:bookmarkEnd w:id="1546"/>
      <w:bookmarkEnd w:id="1547"/>
      <w:bookmarkEnd w:id="1548"/>
      <w:bookmarkEnd w:id="1549"/>
      <w:bookmarkEnd w:id="1550"/>
      <w:bookmarkEnd w:id="1551"/>
      <w:bookmarkEnd w:id="1552"/>
    </w:p>
    <w:p w:rsidR="00B67D0C" w:rsidRDefault="00B67D0C" w:rsidP="001325A9">
      <w:pPr>
        <w:tabs>
          <w:tab w:val="right" w:pos="7031"/>
        </w:tabs>
        <w:ind w:firstLine="284"/>
        <w:rPr>
          <w:rStyle w:val="Char"/>
          <w:rtl/>
        </w:rPr>
      </w:pPr>
      <w:r w:rsidRPr="001325A9">
        <w:rPr>
          <w:rStyle w:val="Char"/>
          <w:rFonts w:hint="cs"/>
          <w:rtl/>
        </w:rPr>
        <w:t>خداوند متعال بعد از دو آیه سوره حشر (آیات 8 و 9) که قبلاً گذشت و در آن دو گروه مهاجران و انصار مورد ستایش قرار گرفته بودند، می‌فرماید:</w:t>
      </w:r>
    </w:p>
    <w:p w:rsidR="00B17ED7" w:rsidRPr="00B17ED7" w:rsidRDefault="00B17ED7" w:rsidP="00B17ED7">
      <w:pPr>
        <w:pStyle w:val="a"/>
        <w:rPr>
          <w:rtl/>
        </w:rPr>
      </w:pPr>
      <w:r>
        <w:rPr>
          <w:rFonts w:cs="Traditional Arabic"/>
          <w:color w:val="000000"/>
          <w:shd w:val="clear" w:color="auto" w:fill="FFFFFF"/>
          <w:rtl/>
        </w:rPr>
        <w:t>﴿</w:t>
      </w:r>
      <w:r w:rsidRPr="00B90D21">
        <w:rPr>
          <w:rStyle w:val="Char4"/>
          <w:rtl/>
        </w:rPr>
        <w:t>وَالَّذِينَ جَاءُوا مِنْ بَعْدِهِمْ يَقُولُونَ 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B90D21">
        <w:rPr>
          <w:rStyle w:val="Char4"/>
          <w:rtl/>
        </w:rPr>
        <w:t xml:space="preserve"> </w:t>
      </w:r>
      <w:r w:rsidRPr="00C061E3">
        <w:rPr>
          <w:rStyle w:val="Char2"/>
          <w:rtl/>
        </w:rPr>
        <w:t>[الحشر: 10]</w:t>
      </w:r>
      <w:r w:rsidRPr="00B17ED7">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کسانی که پس از مهاجرین و انصار به دنیا</w:t>
      </w:r>
      <w:r w:rsidR="000E3A91" w:rsidRPr="001325A9">
        <w:rPr>
          <w:rStyle w:val="Char"/>
          <w:rFonts w:hint="cs"/>
          <w:rtl/>
        </w:rPr>
        <w:t xml:space="preserve"> می‌</w:t>
      </w:r>
      <w:r w:rsidRPr="001325A9">
        <w:rPr>
          <w:rStyle w:val="Char"/>
          <w:rFonts w:hint="cs"/>
          <w:rtl/>
        </w:rPr>
        <w:t>آیند،</w:t>
      </w:r>
      <w:r w:rsidR="000E3A91" w:rsidRPr="001325A9">
        <w:rPr>
          <w:rStyle w:val="Char"/>
          <w:rFonts w:hint="cs"/>
          <w:rtl/>
        </w:rPr>
        <w:t xml:space="preserve"> می‌</w:t>
      </w:r>
      <w:r w:rsidRPr="001325A9">
        <w:rPr>
          <w:rStyle w:val="Char"/>
          <w:rFonts w:hint="cs"/>
          <w:rtl/>
        </w:rPr>
        <w:t>گویند: پروردگارا! ما را و برادران ما را که در ایمان آوردن بر ما پیشی گرفته</w:t>
      </w:r>
      <w:r w:rsidR="00323822" w:rsidRPr="001325A9">
        <w:rPr>
          <w:rStyle w:val="Char"/>
          <w:rFonts w:hint="cs"/>
          <w:rtl/>
        </w:rPr>
        <w:t xml:space="preserve">‌اند </w:t>
      </w:r>
      <w:r w:rsidRPr="001325A9">
        <w:rPr>
          <w:rStyle w:val="Char"/>
          <w:rFonts w:hint="cs"/>
          <w:rtl/>
        </w:rPr>
        <w:t>بیامرز و کینه</w:t>
      </w:r>
      <w:r w:rsidR="000E3A91" w:rsidRPr="001325A9">
        <w:rPr>
          <w:rStyle w:val="Char"/>
          <w:rFonts w:hint="cs"/>
          <w:rtl/>
        </w:rPr>
        <w:t xml:space="preserve">‌ای </w:t>
      </w:r>
      <w:r w:rsidRPr="001325A9">
        <w:rPr>
          <w:rStyle w:val="Char"/>
          <w:rFonts w:hint="cs"/>
          <w:rtl/>
        </w:rPr>
        <w:t>نسبت به مؤمنان در</w:t>
      </w:r>
      <w:r w:rsidR="00E254B3">
        <w:rPr>
          <w:rStyle w:val="Char"/>
          <w:rFonts w:hint="cs"/>
          <w:rtl/>
        </w:rPr>
        <w:t xml:space="preserve"> دل‌ها</w:t>
      </w:r>
      <w:r w:rsidRPr="001325A9">
        <w:rPr>
          <w:rStyle w:val="Char"/>
          <w:rFonts w:hint="cs"/>
          <w:rtl/>
        </w:rPr>
        <w:t>یمان جای مده، پروردگارا! تو دارای رأفت و رحمت فراوانی هستی</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طلب آمرزش برای ایشان با تحقیق کردن در مورد اشتباهات و لغزش</w:t>
      </w:r>
      <w:r w:rsidR="00B17ED7">
        <w:rPr>
          <w:rStyle w:val="Char"/>
          <w:rFonts w:hint="cs"/>
          <w:rtl/>
        </w:rPr>
        <w:t>‌</w:t>
      </w:r>
      <w:r w:rsidRPr="001325A9">
        <w:rPr>
          <w:rStyle w:val="Char"/>
          <w:rFonts w:hint="cs"/>
          <w:rtl/>
        </w:rPr>
        <w:t>های آنان تناقض دارد؛ بنابراین چطور ممکن است</w:t>
      </w:r>
      <w:r w:rsidR="003A7AAA" w:rsidRPr="001325A9">
        <w:rPr>
          <w:rStyle w:val="Char"/>
          <w:rFonts w:hint="cs"/>
          <w:rtl/>
        </w:rPr>
        <w:t xml:space="preserve"> آن‌ها </w:t>
      </w:r>
      <w:r w:rsidRPr="001325A9">
        <w:rPr>
          <w:rStyle w:val="Char"/>
          <w:rFonts w:hint="cs"/>
          <w:rtl/>
        </w:rPr>
        <w:t>را تکذیب نموده و به ایشان برچسب تهمت زد؟! و حال آنکه چنین برخوردی با غیر از</w:t>
      </w:r>
      <w:r w:rsidR="003A7AAA" w:rsidRPr="001325A9">
        <w:rPr>
          <w:rStyle w:val="Char"/>
          <w:rFonts w:hint="cs"/>
          <w:rtl/>
        </w:rPr>
        <w:t xml:space="preserve"> این‌ها </w:t>
      </w:r>
      <w:r w:rsidRPr="001325A9">
        <w:rPr>
          <w:rStyle w:val="Char"/>
          <w:rFonts w:hint="cs"/>
          <w:rtl/>
        </w:rPr>
        <w:t>هم حرام است پس برخورد با ایشان باید به چه شکلی باشد در حالی که خداوند به طلب آمرزش برای ایشان توصیه می‌کند. بل</w:t>
      </w:r>
      <w:r w:rsidR="003A7AAA" w:rsidRPr="001325A9">
        <w:rPr>
          <w:rStyle w:val="Char"/>
          <w:rFonts w:hint="cs"/>
          <w:rtl/>
        </w:rPr>
        <w:t>ک</w:t>
      </w:r>
      <w:r w:rsidRPr="001325A9">
        <w:rPr>
          <w:rStyle w:val="Char"/>
          <w:rFonts w:hint="cs"/>
          <w:rtl/>
        </w:rPr>
        <w:t>ه خداوند فرستاده خود را به انجام این کار امر کرده و می‌فرماید:</w:t>
      </w:r>
    </w:p>
    <w:p w:rsidR="00B17ED7" w:rsidRPr="00C061E3" w:rsidRDefault="00B17ED7" w:rsidP="00B17ED7">
      <w:pPr>
        <w:pStyle w:val="a"/>
        <w:rPr>
          <w:rStyle w:val="Char2"/>
          <w:rtl/>
        </w:rPr>
      </w:pPr>
      <w:r>
        <w:rPr>
          <w:rFonts w:cs="Traditional Arabic"/>
          <w:color w:val="000000"/>
          <w:shd w:val="clear" w:color="auto" w:fill="FFFFFF"/>
          <w:rtl/>
        </w:rPr>
        <w:t>﴿</w:t>
      </w:r>
      <w:r w:rsidRPr="00B90D21">
        <w:rPr>
          <w:rStyle w:val="Char4"/>
          <w:rtl/>
        </w:rPr>
        <w:t>فَاعْفُ عَنْهُمْ وَاسْتَغْفِرْ لَهُمْ وَشَاوِرْهُمْ فِي الْأَمْرِ</w:t>
      </w:r>
      <w:r>
        <w:rPr>
          <w:rFonts w:cs="Traditional Arabic"/>
          <w:color w:val="000000"/>
          <w:shd w:val="clear" w:color="auto" w:fill="FFFFFF"/>
          <w:rtl/>
        </w:rPr>
        <w:t>﴾</w:t>
      </w:r>
      <w:r w:rsidRPr="00B90D21">
        <w:rPr>
          <w:rStyle w:val="Char4"/>
          <w:rtl/>
        </w:rPr>
        <w:t xml:space="preserve"> </w:t>
      </w:r>
      <w:r w:rsidRPr="00C061E3">
        <w:rPr>
          <w:rStyle w:val="Char2"/>
          <w:rtl/>
        </w:rPr>
        <w:t>[آل عمران: 159]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پس از آنان درگذر و برایشان طلب آمرزش نما و در کارها با آنان مشورت و رایزنی کن</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همچنین تحریم نگه داشتن کینه در قلب</w:t>
      </w:r>
      <w:r w:rsidR="00B17ED7">
        <w:rPr>
          <w:rStyle w:val="Char"/>
          <w:rFonts w:hint="cs"/>
          <w:rtl/>
        </w:rPr>
        <w:t>‌</w:t>
      </w:r>
      <w:r w:rsidRPr="001325A9">
        <w:rPr>
          <w:rStyle w:val="Char"/>
          <w:rFonts w:hint="cs"/>
          <w:rtl/>
        </w:rPr>
        <w:t>ها با کینه ورزی با اصحاب تناقض دارد؛ زیرا خداوند</w:t>
      </w:r>
      <w:r w:rsidR="00D3341F">
        <w:rPr>
          <w:rStyle w:val="Char"/>
          <w:rFonts w:hint="cs"/>
          <w:rtl/>
        </w:rPr>
        <w:t xml:space="preserve"> آن را </w:t>
      </w:r>
      <w:r w:rsidRPr="001325A9">
        <w:rPr>
          <w:rStyle w:val="Char"/>
          <w:rFonts w:hint="cs"/>
          <w:rtl/>
        </w:rPr>
        <w:t>از دلایل کفر و نشانه‌های کافران قرار داده است! پس</w:t>
      </w:r>
      <w:r w:rsidR="000E3A91" w:rsidRPr="001325A9">
        <w:rPr>
          <w:rStyle w:val="Char"/>
          <w:rFonts w:hint="cs"/>
          <w:rtl/>
        </w:rPr>
        <w:t xml:space="preserve"> می‌</w:t>
      </w:r>
      <w:r w:rsidRPr="001325A9">
        <w:rPr>
          <w:rStyle w:val="Char"/>
          <w:rFonts w:hint="cs"/>
          <w:rtl/>
        </w:rPr>
        <w:t>فرماید:</w:t>
      </w:r>
    </w:p>
    <w:p w:rsidR="00B17ED7" w:rsidRPr="00C061E3" w:rsidRDefault="00B17ED7" w:rsidP="00B17ED7">
      <w:pPr>
        <w:pStyle w:val="a"/>
        <w:rPr>
          <w:rStyle w:val="Char2"/>
          <w:rtl/>
        </w:rPr>
      </w:pPr>
      <w:r>
        <w:rPr>
          <w:rFonts w:cs="Traditional Arabic"/>
          <w:color w:val="000000"/>
          <w:shd w:val="clear" w:color="auto" w:fill="FFFFFF"/>
          <w:rtl/>
        </w:rPr>
        <w:t>﴿</w:t>
      </w:r>
      <w:r w:rsidRPr="00B90D21">
        <w:rPr>
          <w:rStyle w:val="Char4"/>
          <w:rtl/>
        </w:rPr>
        <w:t>لِيَغِيظَ بِهِمُ الْكُفَّارَ</w:t>
      </w:r>
      <w:r>
        <w:rPr>
          <w:rFonts w:cs="Traditional Arabic"/>
          <w:color w:val="000000"/>
          <w:shd w:val="clear" w:color="auto" w:fill="FFFFFF"/>
          <w:rtl/>
        </w:rPr>
        <w:t>﴾</w:t>
      </w:r>
      <w:r w:rsidRPr="00B90D21">
        <w:rPr>
          <w:rStyle w:val="Char4"/>
          <w:rtl/>
        </w:rPr>
        <w:t xml:space="preserve"> </w:t>
      </w:r>
      <w:r w:rsidRPr="00C061E3">
        <w:rPr>
          <w:rStyle w:val="Char2"/>
          <w:rtl/>
        </w:rPr>
        <w:t>[الفتح: 29]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تا کافران‌ را به سبب آنان خشمگین کند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1"/>
        <w:rPr>
          <w:rtl/>
        </w:rPr>
      </w:pPr>
      <w:bookmarkStart w:id="1553" w:name="_Toc80780897"/>
      <w:bookmarkStart w:id="1554" w:name="_Toc80781781"/>
      <w:bookmarkStart w:id="1555" w:name="_Toc80831631"/>
      <w:bookmarkStart w:id="1556" w:name="_Toc80832697"/>
      <w:bookmarkStart w:id="1557" w:name="_Toc80833269"/>
      <w:bookmarkStart w:id="1558" w:name="_Toc278474763"/>
      <w:bookmarkStart w:id="1559" w:name="_Toc437346305"/>
      <w:r w:rsidRPr="001325A9">
        <w:rPr>
          <w:rFonts w:hint="cs"/>
          <w:rtl/>
        </w:rPr>
        <w:t>تمامی صحابه و یاران پیامبر</w:t>
      </w:r>
      <w:r w:rsidR="00CD3453" w:rsidRPr="00CD3453">
        <w:rPr>
          <w:rFonts w:cs="CTraditional Arabic" w:hint="cs"/>
          <w:b/>
          <w:bCs w:val="0"/>
          <w:rtl/>
        </w:rPr>
        <w:t xml:space="preserve"> ج</w:t>
      </w:r>
      <w:r w:rsidRPr="001325A9">
        <w:rPr>
          <w:rFonts w:hint="cs"/>
          <w:rtl/>
        </w:rPr>
        <w:t xml:space="preserve"> در بهشت هستند</w:t>
      </w:r>
      <w:bookmarkEnd w:id="1553"/>
      <w:bookmarkEnd w:id="1554"/>
      <w:bookmarkEnd w:id="1555"/>
      <w:bookmarkEnd w:id="1556"/>
      <w:bookmarkEnd w:id="1557"/>
      <w:bookmarkEnd w:id="1558"/>
      <w:bookmarkEnd w:id="1559"/>
    </w:p>
    <w:p w:rsidR="00B67D0C" w:rsidRDefault="00B67D0C" w:rsidP="001325A9">
      <w:pPr>
        <w:tabs>
          <w:tab w:val="right" w:pos="7031"/>
        </w:tabs>
        <w:ind w:firstLine="284"/>
        <w:rPr>
          <w:rStyle w:val="Char"/>
          <w:rtl/>
        </w:rPr>
      </w:pPr>
      <w:r w:rsidRPr="001325A9">
        <w:rPr>
          <w:rStyle w:val="Char"/>
          <w:rFonts w:hint="cs"/>
          <w:rtl/>
        </w:rPr>
        <w:t>خداوند متعال همه‌</w:t>
      </w:r>
      <w:r w:rsidR="003A7AAA" w:rsidRPr="001325A9">
        <w:rPr>
          <w:rStyle w:val="Char"/>
          <w:rFonts w:hint="cs"/>
          <w:rtl/>
        </w:rPr>
        <w:t>ی</w:t>
      </w:r>
      <w:r w:rsidRPr="001325A9">
        <w:rPr>
          <w:rStyle w:val="Char"/>
          <w:rFonts w:hint="cs"/>
          <w:rtl/>
        </w:rPr>
        <w:t xml:space="preserve"> صحابه را مورد خطاب قرار داده و می‌فرماید:</w:t>
      </w:r>
    </w:p>
    <w:p w:rsidR="00021CC8" w:rsidRPr="00C061E3" w:rsidRDefault="00021CC8" w:rsidP="00021CC8">
      <w:pPr>
        <w:tabs>
          <w:tab w:val="right" w:pos="7031"/>
        </w:tabs>
        <w:ind w:firstLine="284"/>
        <w:rPr>
          <w:rStyle w:val="Char2"/>
          <w:rtl/>
        </w:rPr>
      </w:pPr>
      <w:r>
        <w:rPr>
          <w:rStyle w:val="Char"/>
          <w:rFonts w:cs="Traditional Arabic"/>
          <w:color w:val="000000"/>
          <w:shd w:val="clear" w:color="auto" w:fill="FFFFFF"/>
          <w:rtl/>
        </w:rPr>
        <w:t>﴿</w:t>
      </w:r>
      <w:r w:rsidRPr="00B90D21">
        <w:rPr>
          <w:rStyle w:val="Char4"/>
          <w:rtl/>
        </w:rPr>
        <w:t>لَا يَسْتَوِي مِنْكُمْ مَنْ أَنْفَقَ مِنْ قَبْلِ الْفَتْحِ وَقَاتَلَ</w:t>
      </w:r>
      <w:r w:rsidR="00071C7F" w:rsidRPr="00B90D21">
        <w:rPr>
          <w:rStyle w:val="Char4"/>
          <w:rtl/>
        </w:rPr>
        <w:t xml:space="preserve"> </w:t>
      </w:r>
      <w:r w:rsidRPr="00B90D21">
        <w:rPr>
          <w:rStyle w:val="Char4"/>
          <w:rtl/>
        </w:rPr>
        <w:t>أُولَئِكَ أَعْظَمُ دَرَجَةً مِنَ الَّذِينَ أَنْفَقُوا مِنْ بَعْدُ وَقَاتَلُوا</w:t>
      </w:r>
      <w:r w:rsidR="00071C7F" w:rsidRPr="00B90D21">
        <w:rPr>
          <w:rStyle w:val="Char4"/>
          <w:rtl/>
        </w:rPr>
        <w:t xml:space="preserve"> </w:t>
      </w:r>
      <w:r w:rsidRPr="00B90D21">
        <w:rPr>
          <w:rStyle w:val="Char4"/>
          <w:rtl/>
        </w:rPr>
        <w:t>وَكُلًّا وَعَدَ اللَّهُ الْحُسْنَى وَاللَّهُ بِمَا تَعْمَلُونَ خَبِيرٌ١٠</w:t>
      </w:r>
      <w:r>
        <w:rPr>
          <w:rStyle w:val="Char"/>
          <w:rFonts w:cs="Traditional Arabic"/>
          <w:color w:val="000000"/>
          <w:shd w:val="clear" w:color="auto" w:fill="FFFFFF"/>
          <w:rtl/>
        </w:rPr>
        <w:t>﴾</w:t>
      </w:r>
      <w:r w:rsidRPr="00B90D21">
        <w:rPr>
          <w:rStyle w:val="Char4"/>
          <w:rtl/>
        </w:rPr>
        <w:t xml:space="preserve"> </w:t>
      </w:r>
      <w:r w:rsidRPr="00C061E3">
        <w:rPr>
          <w:rStyle w:val="Char2"/>
          <w:rtl/>
        </w:rPr>
        <w:t>[الحديد:10]</w:t>
      </w:r>
      <w:r w:rsidRPr="00C061E3">
        <w:rPr>
          <w:rStyle w:val="Char2"/>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کسانی از شما که پیش از فتح (مکه، به سپاه اسلام کمک کرده‌اند و از اموال خود بخشیده‌اند و (در راه خدا) جنگیده‌اند، (با دیگران) برابر و یکسان نیستند. آنان درجه و مقامشان فراتر و برتر از درجه و مقام کسانی است که بعد از فتح (مکه، در راه اسلام) بذل و بخشش نموده</w:t>
      </w:r>
      <w:r w:rsidR="00323822" w:rsidRPr="001325A9">
        <w:rPr>
          <w:rStyle w:val="Char"/>
          <w:rFonts w:hint="cs"/>
          <w:rtl/>
        </w:rPr>
        <w:t xml:space="preserve">‌اند </w:t>
      </w:r>
      <w:r w:rsidRPr="001325A9">
        <w:rPr>
          <w:rStyle w:val="Char"/>
          <w:rFonts w:hint="cs"/>
          <w:rtl/>
        </w:rPr>
        <w:t>و جنگیده‌اند. اما به هر حال، خداوند به همه، وعده پاداش نیکو می‌دهد و او آگاه از هر آن چیزی است که می‌کنید</w:t>
      </w:r>
      <w:r w:rsidRPr="001325A9">
        <w:rPr>
          <w:rFonts w:ascii="Traditional Arabic" w:hAnsi="Traditional Arabic" w:cs="Traditional Arabic"/>
          <w:rtl/>
          <w:lang w:bidi="fa-IR"/>
        </w:rPr>
        <w:t>»</w:t>
      </w:r>
      <w:r w:rsidRPr="001325A9">
        <w:rPr>
          <w:rStyle w:val="Char"/>
          <w:rFonts w:hint="cs"/>
          <w:rtl/>
        </w:rPr>
        <w:t>.</w:t>
      </w:r>
    </w:p>
    <w:p w:rsidR="00B67D0C" w:rsidRPr="001325A9" w:rsidRDefault="00021CC8" w:rsidP="00021CC8">
      <w:pPr>
        <w:pStyle w:val="a"/>
        <w:rPr>
          <w:rStyle w:val="Char"/>
          <w:rtl/>
        </w:rPr>
      </w:pPr>
      <w:r>
        <w:rPr>
          <w:rFonts w:cs="Traditional Arabic"/>
          <w:color w:val="000000"/>
          <w:shd w:val="clear" w:color="auto" w:fill="FFFFFF"/>
          <w:rtl/>
        </w:rPr>
        <w:t>﴿</w:t>
      </w:r>
      <w:r w:rsidRPr="00B90D21">
        <w:rPr>
          <w:rStyle w:val="Char4"/>
          <w:rtl/>
        </w:rPr>
        <w:t>إِنَّ اللَّهَ لَا يُخْلِفُ الْمِيعَادَ٩</w:t>
      </w:r>
      <w:r>
        <w:rPr>
          <w:rFonts w:cs="Traditional Arabic"/>
          <w:color w:val="000000"/>
          <w:shd w:val="clear" w:color="auto" w:fill="FFFFFF"/>
          <w:rtl/>
        </w:rPr>
        <w:t>﴾</w:t>
      </w:r>
      <w:r w:rsidRPr="00B90D21">
        <w:rPr>
          <w:rStyle w:val="Char4"/>
          <w:rtl/>
        </w:rPr>
        <w:t xml:space="preserve"> </w:t>
      </w:r>
      <w:r w:rsidRPr="00C061E3">
        <w:rPr>
          <w:rStyle w:val="Char2"/>
          <w:rtl/>
        </w:rPr>
        <w:t>[آل عمران: 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(بیگمان خدا خلاف وعده نمی‌کند) همان طور که خودش از آن خبر می‌دهد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آن‌گاه که خداوند متعال می‌فرماید:</w:t>
      </w:r>
    </w:p>
    <w:p w:rsidR="00021CC8" w:rsidRPr="00C061E3" w:rsidRDefault="00021CC8" w:rsidP="00021CC8">
      <w:pPr>
        <w:pStyle w:val="a"/>
        <w:rPr>
          <w:rStyle w:val="Char2"/>
          <w:rtl/>
        </w:rPr>
      </w:pPr>
      <w:r>
        <w:rPr>
          <w:rFonts w:cs="Traditional Arabic"/>
          <w:color w:val="000000"/>
          <w:shd w:val="clear" w:color="auto" w:fill="FFFFFF"/>
          <w:rtl/>
        </w:rPr>
        <w:t>﴿</w:t>
      </w:r>
      <w:r w:rsidRPr="00B90D21">
        <w:rPr>
          <w:rStyle w:val="Char4"/>
          <w:rtl/>
        </w:rPr>
        <w:t>إِنَّ الَّذِينَ سَبَقَتْ لَهُمْ مِنَّا الْحُسْنَى أُولَئِكَ عَنْهَا مُبْعَدُونَ١٠١</w:t>
      </w:r>
      <w:r>
        <w:rPr>
          <w:rFonts w:cs="Traditional Arabic"/>
          <w:color w:val="000000"/>
          <w:shd w:val="clear" w:color="auto" w:fill="FFFFFF"/>
          <w:rtl/>
        </w:rPr>
        <w:t>﴾</w:t>
      </w:r>
      <w:r w:rsidRPr="00B90D21">
        <w:rPr>
          <w:rStyle w:val="Char4"/>
          <w:rtl/>
        </w:rPr>
        <w:t xml:space="preserve"> </w:t>
      </w:r>
      <w:r w:rsidRPr="00C061E3">
        <w:rPr>
          <w:rStyle w:val="Char2"/>
          <w:rtl/>
        </w:rPr>
        <w:t>[الأنبياء: 101]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(آنان که (به خاطر ایمان درست و انجام کارهای خوب و پسندیده) قبلاً بدیشان وعده‌</w:t>
      </w:r>
      <w:r w:rsidR="003A7AAA" w:rsidRPr="001325A9">
        <w:rPr>
          <w:rStyle w:val="Char"/>
          <w:rFonts w:hint="cs"/>
          <w:rtl/>
        </w:rPr>
        <w:t>ی</w:t>
      </w:r>
      <w:r w:rsidRPr="001325A9">
        <w:rPr>
          <w:rStyle w:val="Char"/>
          <w:rFonts w:hint="cs"/>
          <w:rtl/>
        </w:rPr>
        <w:t xml:space="preserve"> عاقبت نیک داده‌ایم، چنین کسانی از دوزخ (و عذاب آن یعنی از آتش) دور نگاه داشته می‌شوند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صحابه پیامبر</w:t>
      </w:r>
      <w:r w:rsidR="00CD3453" w:rsidRPr="00CD3453">
        <w:rPr>
          <w:rStyle w:val="Char"/>
          <w:rFonts w:cs="CTraditional Arabic" w:hint="cs"/>
          <w:rtl/>
        </w:rPr>
        <w:t xml:space="preserve"> ج</w:t>
      </w:r>
      <w:r w:rsidRPr="001325A9">
        <w:rPr>
          <w:rStyle w:val="Char"/>
          <w:rFonts w:hint="cs"/>
          <w:rtl/>
        </w:rPr>
        <w:t xml:space="preserve"> دو گروهند: گروهی که قبل از فتح (مکه) اسلام آورده‌اند و گروهی که بعد از فتح، اسلام آورده‌اند و مطابق نص صریح قرآن هر دو گروه به وارد شدن بهشت و رهایی از آتش جهنم، وعده داده شده‌اند.</w:t>
      </w:r>
    </w:p>
    <w:p w:rsidR="00B67D0C" w:rsidRPr="001325A9" w:rsidRDefault="00B67D0C" w:rsidP="001325A9">
      <w:pPr>
        <w:pStyle w:val="9-0"/>
        <w:keepNext w:val="0"/>
        <w:rPr>
          <w:rtl/>
        </w:rPr>
      </w:pPr>
      <w:bookmarkStart w:id="1560" w:name="_Toc80780898"/>
      <w:bookmarkStart w:id="1561" w:name="_Toc80781782"/>
      <w:bookmarkStart w:id="1562" w:name="_Toc80831632"/>
      <w:bookmarkStart w:id="1563" w:name="_Toc80832698"/>
      <w:bookmarkStart w:id="1564" w:name="_Toc80833270"/>
      <w:bookmarkStart w:id="1565" w:name="_Toc278474764"/>
      <w:bookmarkStart w:id="1566" w:name="_Toc437346306"/>
      <w:r w:rsidRPr="001325A9">
        <w:rPr>
          <w:rFonts w:hint="cs"/>
          <w:rtl/>
        </w:rPr>
        <w:t>مادران مؤمنان</w:t>
      </w:r>
      <w:bookmarkEnd w:id="1560"/>
      <w:bookmarkEnd w:id="1561"/>
      <w:bookmarkEnd w:id="1562"/>
      <w:bookmarkEnd w:id="1563"/>
      <w:bookmarkEnd w:id="1564"/>
      <w:bookmarkEnd w:id="1565"/>
      <w:bookmarkEnd w:id="1566"/>
    </w:p>
    <w:p w:rsidR="00B67D0C" w:rsidRPr="00F62531" w:rsidRDefault="00B67D0C" w:rsidP="00F62531">
      <w:pPr>
        <w:tabs>
          <w:tab w:val="right" w:pos="7031"/>
        </w:tabs>
        <w:ind w:firstLine="284"/>
        <w:rPr>
          <w:rStyle w:val="Char"/>
          <w:rtl/>
        </w:rPr>
      </w:pPr>
      <w:r w:rsidRPr="001325A9">
        <w:rPr>
          <w:rStyle w:val="Char"/>
          <w:rFonts w:hint="cs"/>
          <w:rtl/>
        </w:rPr>
        <w:t>خداوند</w:t>
      </w:r>
      <w:r w:rsidR="000E3A91" w:rsidRPr="001325A9">
        <w:rPr>
          <w:rStyle w:val="Char"/>
          <w:rFonts w:hint="cs"/>
          <w:rtl/>
        </w:rPr>
        <w:t xml:space="preserve"> می‌</w:t>
      </w:r>
      <w:r w:rsidRPr="001325A9">
        <w:rPr>
          <w:rStyle w:val="Char"/>
          <w:rFonts w:hint="cs"/>
          <w:rtl/>
        </w:rPr>
        <w:t>فرماید:</w:t>
      </w:r>
      <w:r w:rsidR="00021CC8">
        <w:rPr>
          <w:rStyle w:val="Char"/>
          <w:rFonts w:hint="cs"/>
          <w:rtl/>
        </w:rPr>
        <w:t xml:space="preserve"> </w:t>
      </w:r>
      <w:r w:rsidR="00021CC8">
        <w:rPr>
          <w:rStyle w:val="Char"/>
          <w:rFonts w:cs="Traditional Arabic"/>
          <w:color w:val="000000"/>
          <w:shd w:val="clear" w:color="auto" w:fill="FFFFFF"/>
          <w:rtl/>
        </w:rPr>
        <w:t>﴿</w:t>
      </w:r>
      <w:r w:rsidR="00021CC8" w:rsidRPr="00B90D21">
        <w:rPr>
          <w:rStyle w:val="Char4"/>
          <w:rtl/>
        </w:rPr>
        <w:t>النَّبِيُّ أَوْلَى بِالْمُؤْمِنِينَ مِنْ أَنْفُسِهِمْ</w:t>
      </w:r>
      <w:r w:rsidR="00071C7F" w:rsidRPr="00B90D21">
        <w:rPr>
          <w:rStyle w:val="Char4"/>
          <w:rtl/>
        </w:rPr>
        <w:t xml:space="preserve"> </w:t>
      </w:r>
      <w:r w:rsidR="00021CC8" w:rsidRPr="00B90D21">
        <w:rPr>
          <w:rStyle w:val="Char4"/>
          <w:rtl/>
        </w:rPr>
        <w:t>وَأَزْوَاجُهُ أُمَّهَاتُهُمْ</w:t>
      </w:r>
      <w:r w:rsidR="00021CC8">
        <w:rPr>
          <w:rStyle w:val="Char"/>
          <w:rFonts w:cs="Traditional Arabic"/>
          <w:color w:val="000000"/>
          <w:shd w:val="clear" w:color="auto" w:fill="FFFFFF"/>
          <w:rtl/>
        </w:rPr>
        <w:t>﴾</w:t>
      </w:r>
      <w:r w:rsidR="00021CC8" w:rsidRPr="00B90D21">
        <w:rPr>
          <w:rStyle w:val="Char4"/>
          <w:rtl/>
        </w:rPr>
        <w:t xml:space="preserve"> </w:t>
      </w:r>
      <w:r w:rsidR="00021CC8" w:rsidRPr="00C061E3">
        <w:rPr>
          <w:rStyle w:val="Char2"/>
          <w:rtl/>
        </w:rPr>
        <w:t>[الأحزاب: 6]</w:t>
      </w:r>
      <w:r w:rsidR="00021CC8" w:rsidRPr="00F62531">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پیغمبر از خود مؤمنان نسبت بدانان اولویت بیشتری دارد (و اراده و خواست او در مسایل فردی و اجتماعی مؤمنان مقدم بر اراده و خواست ایشان است) و همسران پیغمبر</w:t>
      </w:r>
      <w:r w:rsidR="00CD3453" w:rsidRPr="00CD3453">
        <w:rPr>
          <w:rStyle w:val="Char"/>
          <w:rFonts w:cs="CTraditional Arabic" w:hint="cs"/>
          <w:rtl/>
        </w:rPr>
        <w:t xml:space="preserve"> ج</w:t>
      </w:r>
      <w:r w:rsidRPr="001325A9">
        <w:rPr>
          <w:rStyle w:val="Char"/>
          <w:rFonts w:hint="cs"/>
          <w:rtl/>
        </w:rPr>
        <w:t>، مادران مؤمنان محسوبند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بنابراین فرد با ایمان، مادرش، همسران پیامبر</w:t>
      </w:r>
      <w:r w:rsidR="00CD3453" w:rsidRPr="00CD3453">
        <w:rPr>
          <w:rStyle w:val="Char"/>
          <w:rFonts w:cs="CTraditional Arabic" w:hint="cs"/>
          <w:rtl/>
        </w:rPr>
        <w:t xml:space="preserve"> ج</w:t>
      </w:r>
      <w:r w:rsidRPr="001325A9">
        <w:rPr>
          <w:rStyle w:val="Char"/>
          <w:rFonts w:hint="cs"/>
          <w:rtl/>
        </w:rPr>
        <w:t xml:space="preserve"> و پدرش، رسول خدا</w:t>
      </w:r>
      <w:r w:rsidR="00CD3453" w:rsidRPr="00CD3453">
        <w:rPr>
          <w:rStyle w:val="Char"/>
          <w:rFonts w:cs="CTraditional Arabic" w:hint="cs"/>
          <w:rtl/>
        </w:rPr>
        <w:t xml:space="preserve"> ج</w:t>
      </w:r>
      <w:r w:rsidRPr="001325A9">
        <w:rPr>
          <w:rStyle w:val="Char"/>
          <w:rFonts w:hint="cs"/>
          <w:rtl/>
        </w:rPr>
        <w:t xml:space="preserve"> و برادرانش، مهاجران و انصار هستند که در دعایش:</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رَبَّنَا اغْفِرْ لَنَا وَلِإِخْوَانِنَا الَّذِينَ سَبَقُونَا بِالْإِيمَانِ</w:t>
      </w:r>
      <w:r>
        <w:rPr>
          <w:rFonts w:cs="Traditional Arabic"/>
          <w:color w:val="000000"/>
          <w:shd w:val="clear" w:color="auto" w:fill="FFFFFF"/>
          <w:rtl/>
        </w:rPr>
        <w:t>﴾</w:t>
      </w:r>
      <w:r w:rsidRPr="00B90D21">
        <w:rPr>
          <w:rStyle w:val="Char4"/>
          <w:rtl/>
        </w:rPr>
        <w:t xml:space="preserve"> </w:t>
      </w:r>
      <w:r w:rsidRPr="00C061E3">
        <w:rPr>
          <w:rStyle w:val="Char2"/>
          <w:rtl/>
        </w:rPr>
        <w:t>[الحشر: 10]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پروردگارا! ما را و برادران ما را که در ایمان بر ما پیشی گرفته</w:t>
      </w:r>
      <w:r w:rsidR="00323822" w:rsidRPr="001325A9">
        <w:rPr>
          <w:rStyle w:val="Char"/>
          <w:rFonts w:hint="cs"/>
          <w:rtl/>
        </w:rPr>
        <w:t xml:space="preserve">‌اند </w:t>
      </w:r>
      <w:r w:rsidRPr="001325A9">
        <w:rPr>
          <w:rStyle w:val="Char"/>
          <w:rFonts w:hint="cs"/>
          <w:rtl/>
        </w:rPr>
        <w:t>بیامرز</w:t>
      </w:r>
      <w:r w:rsidRPr="001325A9">
        <w:rPr>
          <w:rFonts w:ascii="Traditional Arabic" w:hAnsi="Traditional Arabic" w:cs="Traditional Arabic"/>
          <w:rtl/>
          <w:lang w:bidi="fa-IR"/>
        </w:rPr>
        <w:t>»</w:t>
      </w:r>
      <w:r w:rsidRPr="001325A9">
        <w:rPr>
          <w:rStyle w:val="Char"/>
          <w:rFonts w:hint="cs"/>
          <w:rtl/>
        </w:rPr>
        <w:t>. مصداق پیدا</w:t>
      </w:r>
      <w:r w:rsidR="000E3A91" w:rsidRPr="001325A9">
        <w:rPr>
          <w:rStyle w:val="Char"/>
          <w:rFonts w:hint="cs"/>
          <w:rtl/>
        </w:rPr>
        <w:t xml:space="preserve"> می‌</w:t>
      </w:r>
      <w:r w:rsidRPr="001325A9">
        <w:rPr>
          <w:rStyle w:val="Char"/>
          <w:rFonts w:hint="cs"/>
          <w:rtl/>
        </w:rPr>
        <w:t>کند.</w:t>
      </w:r>
    </w:p>
    <w:p w:rsidR="00B67D0C" w:rsidRDefault="00B67D0C" w:rsidP="001325A9">
      <w:pPr>
        <w:tabs>
          <w:tab w:val="right" w:pos="7031"/>
        </w:tabs>
        <w:ind w:firstLine="284"/>
        <w:rPr>
          <w:rStyle w:val="Char"/>
          <w:rtl/>
        </w:rPr>
      </w:pPr>
      <w:r w:rsidRPr="001325A9">
        <w:rPr>
          <w:rStyle w:val="Char"/>
          <w:rFonts w:hint="cs"/>
          <w:rtl/>
        </w:rPr>
        <w:t>و این همان خانه‌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است، بنابراین هر کسی بر زنان پیامبر</w:t>
      </w:r>
      <w:r w:rsidR="00CD3453" w:rsidRPr="00CD3453">
        <w:rPr>
          <w:rStyle w:val="Char"/>
          <w:rFonts w:cs="CTraditional Arabic" w:hint="cs"/>
          <w:rtl/>
        </w:rPr>
        <w:t xml:space="preserve"> ج</w:t>
      </w:r>
      <w:r w:rsidRPr="001325A9">
        <w:rPr>
          <w:rStyle w:val="Char"/>
          <w:rFonts w:hint="cs"/>
          <w:rtl/>
        </w:rPr>
        <w:t xml:space="preserve"> افترا نمود، از اصل ایمان رانده شده است، پس اگر شخصی ایمان به خدا داشته باشد هرگز به (أمهات المؤمنین= مادر مسلمانان) افتراء نمی‌بندد....... چون که فرزند هیچ‌گاه نسبت به مادرش بدگویی نمی‌کند. این‌گونه مادری، یک نوع مادری حقیقی است که حقوق احترام و بزرگداشت و فخر بر آن استوار می‌شود. آیا آنجا مادرانی شریف‌تر از زنانی که رسول خدا</w:t>
      </w:r>
      <w:r w:rsidR="00CD3453" w:rsidRPr="00CD3453">
        <w:rPr>
          <w:rStyle w:val="Char"/>
          <w:rFonts w:cs="CTraditional Arabic" w:hint="cs"/>
          <w:rtl/>
        </w:rPr>
        <w:t xml:space="preserve"> ج</w:t>
      </w:r>
      <w:r w:rsidRPr="001325A9">
        <w:rPr>
          <w:rStyle w:val="Char"/>
          <w:rFonts w:hint="cs"/>
          <w:rtl/>
        </w:rPr>
        <w:t xml:space="preserve"> به همسری برگزیده است، وجود دارد؟ بلکه بهتر است بگوییم: آنان </w:t>
      </w:r>
      <w:r w:rsidR="003A7AAA" w:rsidRPr="001325A9">
        <w:rPr>
          <w:rStyle w:val="Char"/>
          <w:rFonts w:hint="cs"/>
          <w:rtl/>
        </w:rPr>
        <w:t>ک</w:t>
      </w:r>
      <w:r w:rsidRPr="001325A9">
        <w:rPr>
          <w:rStyle w:val="Char"/>
          <w:rFonts w:hint="cs"/>
          <w:rtl/>
        </w:rPr>
        <w:t>سان</w:t>
      </w:r>
      <w:r w:rsidR="003A7AAA" w:rsidRPr="001325A9">
        <w:rPr>
          <w:rStyle w:val="Char"/>
          <w:rFonts w:hint="cs"/>
          <w:rtl/>
        </w:rPr>
        <w:t>ی</w:t>
      </w:r>
      <w:r w:rsidRPr="001325A9">
        <w:rPr>
          <w:rStyle w:val="Char"/>
          <w:rFonts w:hint="cs"/>
          <w:rtl/>
        </w:rPr>
        <w:t xml:space="preserve"> هستند </w:t>
      </w:r>
      <w:r w:rsidR="003A7AAA" w:rsidRPr="001325A9">
        <w:rPr>
          <w:rStyle w:val="Char"/>
          <w:rFonts w:hint="cs"/>
          <w:rtl/>
        </w:rPr>
        <w:t>ک</w:t>
      </w:r>
      <w:r w:rsidRPr="001325A9">
        <w:rPr>
          <w:rStyle w:val="Char"/>
          <w:rFonts w:hint="cs"/>
          <w:rtl/>
        </w:rPr>
        <w:t>ه برگزیده‌</w:t>
      </w:r>
      <w:r w:rsidR="003A7AAA" w:rsidRPr="001325A9">
        <w:rPr>
          <w:rStyle w:val="Char"/>
          <w:rFonts w:hint="cs"/>
          <w:rtl/>
        </w:rPr>
        <w:t>ی</w:t>
      </w:r>
      <w:r w:rsidRPr="001325A9">
        <w:rPr>
          <w:rStyle w:val="Char"/>
          <w:rFonts w:hint="cs"/>
          <w:rtl/>
        </w:rPr>
        <w:t xml:space="preserve"> خداوند م</w:t>
      </w:r>
      <w:r w:rsidR="003A7AAA" w:rsidRPr="001325A9">
        <w:rPr>
          <w:rStyle w:val="Char"/>
          <w:rFonts w:hint="cs"/>
          <w:rtl/>
        </w:rPr>
        <w:t>ی</w:t>
      </w:r>
      <w:r w:rsidRPr="001325A9">
        <w:rPr>
          <w:rStyle w:val="Char"/>
          <w:rFonts w:hint="cs"/>
          <w:rtl/>
        </w:rPr>
        <w:t>‌باشند؛ خداوند به پیامبرش وحی فرمود: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 إِلَّا مَا مَلَكَتْ يَمِينُكَ</w:t>
      </w:r>
      <w:r w:rsidR="00071C7F" w:rsidRPr="00B90D21">
        <w:rPr>
          <w:rStyle w:val="Char4"/>
          <w:rtl/>
        </w:rPr>
        <w:t xml:space="preserve"> </w:t>
      </w:r>
      <w:r w:rsidRPr="00B90D21">
        <w:rPr>
          <w:rStyle w:val="Char4"/>
          <w:rtl/>
        </w:rPr>
        <w:t>وَكَانَ اللَّهُ عَلَى كُلِّ شَيْءٍ رَقِيبًا٥٢</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بعد از این دیگر زنی بر تو حلال نیست و</w:t>
      </w:r>
      <w:r w:rsidR="000E3A91" w:rsidRPr="001325A9">
        <w:rPr>
          <w:rStyle w:val="Char"/>
          <w:rFonts w:hint="cs"/>
          <w:rtl/>
        </w:rPr>
        <w:t xml:space="preserve"> نمی‌</w:t>
      </w:r>
      <w:r w:rsidRPr="001325A9">
        <w:rPr>
          <w:rStyle w:val="Char"/>
          <w:rFonts w:hint="cs"/>
          <w:rtl/>
        </w:rPr>
        <w:t>توانی همسرانت را به همسران دیگری تبدیل کنی و مثلاً برخی از اینان‌ را طلاق دهی و به جای وی همسران تازه‌ای را خواستگاری نمایی هر چند جمال آنان تو را به شگفت درآورد مگر کنیزان. خداوند نظاره گر و مراقب بر هر چیزی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پیرامون زینب بنت جحش (خداوند از او خشنود باد!)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فَلَمَّا قَضَى زَيْدٌ مِنْهَا وَطَرًا زَوَّجْنَاكَهَا</w:t>
      </w:r>
      <w:r>
        <w:rPr>
          <w:rFonts w:cs="Traditional Arabic"/>
          <w:color w:val="000000"/>
          <w:shd w:val="clear" w:color="auto" w:fill="FFFFFF"/>
          <w:rtl/>
        </w:rPr>
        <w:t>﴾</w:t>
      </w:r>
      <w:r w:rsidRPr="00B90D21">
        <w:rPr>
          <w:rStyle w:val="Char4"/>
          <w:rtl/>
        </w:rPr>
        <w:t xml:space="preserve"> </w:t>
      </w:r>
      <w:r w:rsidRPr="00C061E3">
        <w:rPr>
          <w:rStyle w:val="Char2"/>
          <w:rtl/>
        </w:rPr>
        <w:t>[الأحزاب: 37]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هنگامی که زید نیاز خود را بدو به پایان برد (و بر اثر سنگدلی و ناسازگاری زینب، مجبور به طلاق شد و وی را رها کرد) ما او را به همسری تو در آوردیم</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همچنین در برتریشان بر زنان دنیا فرمود: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يَا نِسَاءَ النَّبِيِّ لَسْتُنَّ كَأَحَدٍ مِنَ النِّسَاءِ</w:t>
      </w:r>
      <w:r w:rsidR="00071C7F" w:rsidRPr="00B90D21">
        <w:rPr>
          <w:rStyle w:val="Char4"/>
          <w:rtl/>
        </w:rPr>
        <w:t xml:space="preserve"> </w:t>
      </w:r>
      <w:r w:rsidRPr="00B90D21">
        <w:rPr>
          <w:rStyle w:val="Char4"/>
          <w:rtl/>
        </w:rPr>
        <w:t>إِنِ اتَّقَيْتُنَّ</w:t>
      </w:r>
      <w:r>
        <w:rPr>
          <w:rFonts w:cs="Traditional Arabic"/>
          <w:color w:val="000000"/>
          <w:shd w:val="clear" w:color="auto" w:fill="FFFFFF"/>
          <w:rtl/>
        </w:rPr>
        <w:t>﴾</w:t>
      </w:r>
      <w:r w:rsidRPr="00B90D21">
        <w:rPr>
          <w:rStyle w:val="Char4"/>
          <w:rtl/>
        </w:rPr>
        <w:t xml:space="preserve"> </w:t>
      </w:r>
      <w:r w:rsidRPr="00C061E3">
        <w:rPr>
          <w:rStyle w:val="Char2"/>
          <w:rtl/>
        </w:rPr>
        <w:t>[الأحزاب: 32]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همسران پیغمبر! شما (در فضل و شرف) مثل هیچ کدام از زنان (عادی مردم) نیستید. اگر می‌خواهید پرهیزگار باشید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نوع رابطه مادری تا حدی است که حتی خداوند متعال ازدواج کردن مؤمنان با آنان ‌را حرام نموده است، همان طور که ازدواج کردن فرزند با مادرش را حرام کرده است و حال آنکه ازدواج مؤمنان با زنی غیر از ایشان حلال می‌باشد. همچنان که خداوند</w:t>
      </w:r>
      <w:r w:rsidR="000E3A91" w:rsidRPr="001325A9">
        <w:rPr>
          <w:rStyle w:val="Char"/>
          <w:rFonts w:hint="cs"/>
          <w:rtl/>
        </w:rPr>
        <w:t xml:space="preserve"> می‌</w:t>
      </w:r>
      <w:r w:rsidRPr="001325A9">
        <w:rPr>
          <w:rStyle w:val="Char"/>
          <w:rFonts w:hint="cs"/>
          <w:rtl/>
        </w:rPr>
        <w:t>فرماید:</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وَمَا كَانَ لَكُمْ أَنْ تُؤْذُوا رَسُولَ اللَّهِ وَلَا أَنْ تَنْكِحُوا أَزْوَاجَهُ مِنْ بَعْدِهِ أَبَدًا</w:t>
      </w:r>
      <w:r w:rsidR="00071C7F" w:rsidRPr="00B90D21">
        <w:rPr>
          <w:rStyle w:val="Char4"/>
          <w:rtl/>
        </w:rPr>
        <w:t xml:space="preserve"> </w:t>
      </w:r>
      <w:r w:rsidRPr="00B90D21">
        <w:rPr>
          <w:rStyle w:val="Char4"/>
          <w:rtl/>
        </w:rPr>
        <w:t>إِنَّ ذَلِكُمْ كَانَ عِنْدَ اللَّهِ عَظِيمًا٥٣</w:t>
      </w:r>
      <w:r>
        <w:rPr>
          <w:rFonts w:cs="Traditional Arabic"/>
          <w:color w:val="000000"/>
          <w:shd w:val="clear" w:color="auto" w:fill="FFFFFF"/>
          <w:rtl/>
        </w:rPr>
        <w:t>﴾</w:t>
      </w:r>
      <w:r w:rsidRPr="00B90D21">
        <w:rPr>
          <w:rStyle w:val="Char4"/>
          <w:rtl/>
        </w:rPr>
        <w:t xml:space="preserve"> </w:t>
      </w:r>
      <w:r w:rsidRPr="00C061E3">
        <w:rPr>
          <w:rStyle w:val="Char2"/>
          <w:rtl/>
        </w:rPr>
        <w:t>[الأحزاب: 53]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شما حق ندارید پیغمبر خدا را آزار دهید و هرگز حق ندارید که بعد از مرگ او همسرانش را به همسری خویش در آورید. این کار در نزد خدا (گناهی نابخشودنی و بزرگ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هر سخن یا عملی که نسبت به همسران پیامبر</w:t>
      </w:r>
      <w:r w:rsidR="00CD3453" w:rsidRPr="00CD3453">
        <w:rPr>
          <w:rStyle w:val="Char"/>
          <w:rFonts w:cs="CTraditional Arabic" w:hint="cs"/>
          <w:rtl/>
        </w:rPr>
        <w:t xml:space="preserve"> ج</w:t>
      </w:r>
      <w:r w:rsidRPr="001325A9">
        <w:rPr>
          <w:rStyle w:val="Char"/>
          <w:rFonts w:hint="cs"/>
          <w:rtl/>
        </w:rPr>
        <w:t xml:space="preserve"> به بدی ادا شود، رسول خدا</w:t>
      </w:r>
      <w:r w:rsidR="00CD3453" w:rsidRPr="00CD3453">
        <w:rPr>
          <w:rStyle w:val="Char"/>
          <w:rFonts w:cs="CTraditional Arabic" w:hint="cs"/>
          <w:rtl/>
        </w:rPr>
        <w:t xml:space="preserve"> ج</w:t>
      </w:r>
      <w:r w:rsidRPr="001325A9">
        <w:rPr>
          <w:rStyle w:val="Char"/>
          <w:rFonts w:hint="cs"/>
          <w:rtl/>
        </w:rPr>
        <w:t xml:space="preserve"> را آزار می‌دهد تا جائی که خداوند مؤمنان‌ امر می‌نماید که آنان ‌را فقط از پس پرده بخوانید، آنجا که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وَإِذَا سَأَلْتُمُوهُنَّ مَتَاعًا فَاسْأَلُوهُنَّ مِنْ وَرَاءِ حِجَابٍ</w:t>
      </w:r>
      <w:r w:rsidR="00071C7F" w:rsidRPr="00B90D21">
        <w:rPr>
          <w:rStyle w:val="Char4"/>
          <w:rtl/>
        </w:rPr>
        <w:t xml:space="preserve"> </w:t>
      </w:r>
      <w:r w:rsidRPr="00B90D21">
        <w:rPr>
          <w:rStyle w:val="Char4"/>
          <w:rtl/>
        </w:rPr>
        <w:t>ذَلِكُمْ أَطْهَرُ لِقُلُوبِكُمْ وَقُلُوبِهِنَّ</w:t>
      </w:r>
      <w:r w:rsidR="00071C7F" w:rsidRPr="00B90D21">
        <w:rPr>
          <w:rStyle w:val="Char4"/>
          <w:rtl/>
        </w:rPr>
        <w:t xml:space="preserve"> </w:t>
      </w:r>
      <w:r w:rsidRPr="00B90D21">
        <w:rPr>
          <w:rStyle w:val="Char4"/>
          <w:rtl/>
        </w:rPr>
        <w:t>وَمَا كَانَ لَكُمْ أَنْ تُؤْذُوا رَسُولَ اللَّهِ</w:t>
      </w:r>
      <w:r>
        <w:rPr>
          <w:rFonts w:cs="Traditional Arabic"/>
          <w:color w:val="000000"/>
          <w:shd w:val="clear" w:color="auto" w:fill="FFFFFF"/>
          <w:rtl/>
        </w:rPr>
        <w:t>﴾</w:t>
      </w:r>
      <w:r w:rsidRPr="00B90D21">
        <w:rPr>
          <w:rStyle w:val="Char4"/>
          <w:rtl/>
        </w:rPr>
        <w:t xml:space="preserve"> </w:t>
      </w:r>
      <w:r w:rsidRPr="00C061E3">
        <w:rPr>
          <w:rStyle w:val="Char2"/>
          <w:rtl/>
        </w:rPr>
        <w:t>[الأحزاب: 53]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هنگامی که از زنان پیغمبر چیزی از وسائل منزل به امانت خواستید، از پس پرده از ایشان بخواهید این کار برای پاکی</w:t>
      </w:r>
      <w:r w:rsidR="00E254B3">
        <w:rPr>
          <w:rStyle w:val="Char"/>
          <w:rFonts w:hint="cs"/>
          <w:rtl/>
        </w:rPr>
        <w:t xml:space="preserve"> دل‌ها</w:t>
      </w:r>
      <w:r w:rsidR="001A1F4B">
        <w:rPr>
          <w:rStyle w:val="Char"/>
          <w:rFonts w:hint="cs"/>
          <w:rtl/>
        </w:rPr>
        <w:t xml:space="preserve">ی </w:t>
      </w:r>
      <w:r w:rsidRPr="001325A9">
        <w:rPr>
          <w:rStyle w:val="Char"/>
          <w:rFonts w:hint="cs"/>
          <w:rtl/>
        </w:rPr>
        <w:t>شما و آنان بهتر است شما حق ندارید پیغمبر خدا را آزار دهید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 پس با این وصف سرزنش کردن یا لعن و نفرین کردن همسران پیامبر یا توصیفشان به آنچه که سزاوار ایشان نیست، چه مفهومی دارد؟! </w:t>
      </w:r>
    </w:p>
    <w:p w:rsidR="00B67D0C" w:rsidRDefault="00B67D0C" w:rsidP="001325A9">
      <w:pPr>
        <w:tabs>
          <w:tab w:val="right" w:pos="7031"/>
        </w:tabs>
        <w:ind w:firstLine="284"/>
        <w:rPr>
          <w:rStyle w:val="Char"/>
          <w:rtl/>
        </w:rPr>
      </w:pPr>
      <w:r w:rsidRPr="001325A9">
        <w:rPr>
          <w:rStyle w:val="Char"/>
          <w:rFonts w:hint="cs"/>
          <w:rtl/>
        </w:rPr>
        <w:t>و خداوند متعال اندکی بعد از این آیه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إِنَّ الَّذِينَ يُؤْذُونَ اللَّهَ وَرَسُولَهُ لَعَنَهُمُ اللَّهُ فِي الدُّنْيَا وَالْآخِرَةِ وَأَعَدَّ لَهُمْ عَذَابًا مُهِينًا٥٧</w:t>
      </w:r>
      <w:r>
        <w:rPr>
          <w:rFonts w:cs="Traditional Arabic"/>
          <w:color w:val="000000"/>
          <w:shd w:val="clear" w:color="auto" w:fill="FFFFFF"/>
          <w:rtl/>
        </w:rPr>
        <w:t>﴾</w:t>
      </w:r>
      <w:r w:rsidRPr="00B90D21">
        <w:rPr>
          <w:rStyle w:val="Char4"/>
          <w:rtl/>
        </w:rPr>
        <w:t xml:space="preserve"> </w:t>
      </w:r>
      <w:r w:rsidRPr="00C061E3">
        <w:rPr>
          <w:rStyle w:val="Char2"/>
          <w:rtl/>
        </w:rPr>
        <w:t>[الأحزاب: 57]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کسانی که خدا و پیغمبرش را (با کفر و الحاد و سخنان ناروا) آزار می‌رسانند، خداوند آنان ‌را در دنیا و آخرت نفرین می‌کند (و از رحمت خود بی نصیب</w:t>
      </w:r>
      <w:r w:rsidR="000E3A91" w:rsidRPr="001325A9">
        <w:rPr>
          <w:rStyle w:val="Char"/>
          <w:rFonts w:hint="cs"/>
          <w:rtl/>
        </w:rPr>
        <w:t xml:space="preserve"> می‌</w:t>
      </w:r>
      <w:r w:rsidRPr="001325A9">
        <w:rPr>
          <w:rStyle w:val="Char"/>
          <w:rFonts w:hint="cs"/>
          <w:rtl/>
        </w:rPr>
        <w:t>گرداند) و عذاب خوارکننده‌ای برای ایشان تهیه می‌بیند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سپس خداوند به پیامبرش</w:t>
      </w:r>
      <w:r w:rsidR="00CD3453" w:rsidRPr="00CD3453">
        <w:rPr>
          <w:rStyle w:val="Char"/>
          <w:rFonts w:cs="CTraditional Arabic" w:hint="cs"/>
          <w:rtl/>
        </w:rPr>
        <w:t xml:space="preserve"> ج</w:t>
      </w:r>
      <w:r w:rsidRPr="001325A9">
        <w:rPr>
          <w:rStyle w:val="Char"/>
          <w:rFonts w:hint="cs"/>
          <w:rtl/>
        </w:rPr>
        <w:t xml:space="preserve"> توصیه می‌کند از آنچه ممکن است بر زبان مردم بیافتد، دوری گزیند تا از آنچه که باعث اذیت و آزار او می‌شود، اجتناب ورزد. پس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يَا أَيُّهَا النَّبِيُّ قُلْ لِأَزْوَاجِكَ وَبَنَاتِكَ وَنِسَاءِ الْمُؤْمِنِينَ يُدْنِينَ عَلَيْهِنَّ مِنْ جَلَابِيبِهِنَّ</w:t>
      </w:r>
      <w:r w:rsidR="00071C7F" w:rsidRPr="00B90D21">
        <w:rPr>
          <w:rStyle w:val="Char4"/>
          <w:rtl/>
        </w:rPr>
        <w:t xml:space="preserve"> </w:t>
      </w:r>
      <w:r w:rsidRPr="00B90D21">
        <w:rPr>
          <w:rStyle w:val="Char4"/>
          <w:rtl/>
        </w:rPr>
        <w:t>ذَلِكَ أَدْنَى أَنْ يُعْرَفْنَ فَلَا يُؤْذَيْنَ</w:t>
      </w:r>
      <w:r w:rsidR="00071C7F" w:rsidRPr="00B90D21">
        <w:rPr>
          <w:rStyle w:val="Char4"/>
          <w:rtl/>
        </w:rPr>
        <w:t xml:space="preserve"> </w:t>
      </w:r>
      <w:r w:rsidRPr="00B90D21">
        <w:rPr>
          <w:rStyle w:val="Char4"/>
          <w:rtl/>
        </w:rPr>
        <w:t>وَكَانَ اللَّهُ غَفُورًا رَحِيمًا٥٩</w:t>
      </w:r>
      <w:r>
        <w:rPr>
          <w:rFonts w:cs="Traditional Arabic"/>
          <w:color w:val="000000"/>
          <w:shd w:val="clear" w:color="auto" w:fill="FFFFFF"/>
          <w:rtl/>
        </w:rPr>
        <w:t>﴾</w:t>
      </w:r>
      <w:r w:rsidRPr="00B90D21">
        <w:rPr>
          <w:rStyle w:val="Char4"/>
          <w:rtl/>
        </w:rPr>
        <w:t xml:space="preserve"> </w:t>
      </w:r>
      <w:r w:rsidRPr="00C061E3">
        <w:rPr>
          <w:rStyle w:val="Char2"/>
          <w:rtl/>
        </w:rPr>
        <w:t>[الأحزاب: 59]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پیغمبر! به همسران و دختران خود و به زنان مؤمنان بگو که رداهای خود را جمع و جور بر خویش فرو افگنند.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زنان بی بند و بار و خانم</w:t>
      </w:r>
      <w:r w:rsidR="00DE726C" w:rsidRPr="001325A9">
        <w:rPr>
          <w:rStyle w:val="Char"/>
          <w:rFonts w:hint="cs"/>
          <w:rtl/>
        </w:rPr>
        <w:t xml:space="preserve">‌های </w:t>
      </w:r>
      <w:r w:rsidRPr="001325A9">
        <w:rPr>
          <w:rStyle w:val="Char"/>
          <w:rFonts w:hint="cs"/>
          <w:rtl/>
        </w:rPr>
        <w:t>آلوده) دست کم باز شناخته شوند و در نتیجه مورد اذیت و آزار (اوباش) قرار نگیرند. خداوند (پیوسته) آمرزنده و مهربان بوده و هست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 متعال بلافاصله بعد از آن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لَئِنْ لَمْ يَنْتَهِ الْمُنَافِقُونَ وَالَّذِينَ فِي قُلُوبِهِمْ مَرَضٌ وَالْمُرْجِفُونَ فِي الْمَدِينَةِ لَنُغْرِيَنَّكَ بِهِمْ ثُمَّ لَا يُجَاوِرُونَكَ فِيهَا إِلَّا قَلِيلًا٦٠</w:t>
      </w:r>
      <w:r>
        <w:rPr>
          <w:rFonts w:cs="Traditional Arabic"/>
          <w:color w:val="000000"/>
          <w:shd w:val="clear" w:color="auto" w:fill="FFFFFF"/>
          <w:rtl/>
        </w:rPr>
        <w:t>﴾</w:t>
      </w:r>
      <w:r w:rsidRPr="00B90D21">
        <w:rPr>
          <w:rStyle w:val="Char4"/>
          <w:rtl/>
        </w:rPr>
        <w:t xml:space="preserve"> </w:t>
      </w:r>
      <w:r w:rsidRPr="00C061E3">
        <w:rPr>
          <w:rStyle w:val="Char2"/>
          <w:rtl/>
        </w:rPr>
        <w:t>[الأحزاب: 60]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اگر منافقان و بیماردلان و کسانی که در مدینه (شایعان بی اساس واخبار دروغین پخش</w:t>
      </w:r>
      <w:r w:rsidR="000E3A91" w:rsidRPr="001325A9">
        <w:rPr>
          <w:rStyle w:val="Char"/>
          <w:rFonts w:hint="cs"/>
          <w:rtl/>
        </w:rPr>
        <w:t xml:space="preserve"> می‌</w:t>
      </w:r>
      <w:r w:rsidRPr="001325A9">
        <w:rPr>
          <w:rStyle w:val="Char"/>
          <w:rFonts w:hint="cs"/>
          <w:rtl/>
        </w:rPr>
        <w:t>کنند و) باعث اضطراب (مؤمنان و تزلزل دین ایشان)</w:t>
      </w:r>
      <w:r w:rsidR="000E3A91" w:rsidRPr="001325A9">
        <w:rPr>
          <w:rStyle w:val="Char"/>
          <w:rFonts w:hint="cs"/>
          <w:rtl/>
        </w:rPr>
        <w:t xml:space="preserve"> می‌</w:t>
      </w:r>
      <w:r w:rsidRPr="001325A9">
        <w:rPr>
          <w:rStyle w:val="Char"/>
          <w:rFonts w:hint="cs"/>
          <w:rtl/>
        </w:rPr>
        <w:t>گردند، از کار خود دست نکشند تو را بر ضد ایشان</w:t>
      </w:r>
      <w:r w:rsidR="000E3A91" w:rsidRPr="001325A9">
        <w:rPr>
          <w:rStyle w:val="Char"/>
          <w:rFonts w:hint="cs"/>
          <w:rtl/>
        </w:rPr>
        <w:t xml:space="preserve"> می‌</w:t>
      </w:r>
      <w:r w:rsidRPr="001325A9">
        <w:rPr>
          <w:rStyle w:val="Char"/>
          <w:rFonts w:hint="cs"/>
          <w:rtl/>
        </w:rPr>
        <w:t>شورانیم و بر آنان مسلط</w:t>
      </w:r>
      <w:r w:rsidR="000E3A91" w:rsidRPr="001325A9">
        <w:rPr>
          <w:rStyle w:val="Char"/>
          <w:rFonts w:hint="cs"/>
          <w:rtl/>
        </w:rPr>
        <w:t xml:space="preserve"> می‌</w:t>
      </w:r>
      <w:r w:rsidRPr="001325A9">
        <w:rPr>
          <w:rStyle w:val="Char"/>
          <w:rFonts w:hint="cs"/>
          <w:rtl/>
        </w:rPr>
        <w:t>گردانیم، آن‌گاه جز مدت اندکی در جوار تو در شهر مدینه</w:t>
      </w:r>
      <w:r w:rsidR="000E3A91" w:rsidRPr="001325A9">
        <w:rPr>
          <w:rStyle w:val="Char"/>
          <w:rFonts w:hint="cs"/>
          <w:rtl/>
        </w:rPr>
        <w:t xml:space="preserve"> نمی‌</w:t>
      </w:r>
      <w:r w:rsidRPr="001325A9">
        <w:rPr>
          <w:rStyle w:val="Char"/>
          <w:rFonts w:hint="cs"/>
          <w:rtl/>
        </w:rPr>
        <w:t>مانند (و بلکه در پرتو شوکت اسلام از آنجا رانده</w:t>
      </w:r>
      <w:r w:rsidR="000E3A91" w:rsidRPr="001325A9">
        <w:rPr>
          <w:rStyle w:val="Char"/>
          <w:rFonts w:hint="cs"/>
          <w:rtl/>
        </w:rPr>
        <w:t xml:space="preserve"> می‌</w:t>
      </w:r>
      <w:r w:rsidRPr="001325A9">
        <w:rPr>
          <w:rStyle w:val="Char"/>
          <w:rFonts w:hint="cs"/>
          <w:rtl/>
        </w:rPr>
        <w:t>شوند)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آیه به شایعه اف</w:t>
      </w:r>
      <w:r w:rsidR="003A7AAA" w:rsidRPr="001325A9">
        <w:rPr>
          <w:rStyle w:val="Char"/>
          <w:rFonts w:hint="cs"/>
          <w:rtl/>
        </w:rPr>
        <w:t>ک</w:t>
      </w:r>
      <w:r w:rsidRPr="001325A9">
        <w:rPr>
          <w:rStyle w:val="Char"/>
          <w:rFonts w:hint="cs"/>
          <w:rtl/>
        </w:rPr>
        <w:t>نی منافقان درباره‌</w:t>
      </w:r>
      <w:r w:rsidR="003A7AAA" w:rsidRPr="001325A9">
        <w:rPr>
          <w:rStyle w:val="Char"/>
          <w:rFonts w:hint="cs"/>
          <w:rtl/>
        </w:rPr>
        <w:t>ی</w:t>
      </w:r>
      <w:r w:rsidRPr="001325A9">
        <w:rPr>
          <w:rStyle w:val="Char"/>
          <w:rFonts w:hint="cs"/>
          <w:rtl/>
        </w:rPr>
        <w:t xml:space="preserve"> یکی از همسران پیامبر</w:t>
      </w:r>
      <w:r w:rsidR="00CD3453" w:rsidRPr="00CD3453">
        <w:rPr>
          <w:rStyle w:val="Char"/>
          <w:rFonts w:cs="CTraditional Arabic" w:hint="cs"/>
          <w:rtl/>
        </w:rPr>
        <w:t xml:space="preserve"> ج</w:t>
      </w:r>
      <w:r w:rsidRPr="001325A9">
        <w:rPr>
          <w:rStyle w:val="Char"/>
          <w:rFonts w:hint="cs"/>
          <w:rtl/>
        </w:rPr>
        <w:t xml:space="preserve"> به نام زینب اشاره می‌نماید که پسرخوانده‌اش زید قبلاً او را به همسری برگزیده بود که توصیف آن در آیه 37 سوره‌</w:t>
      </w:r>
      <w:r w:rsidR="003A7AAA" w:rsidRPr="001325A9">
        <w:rPr>
          <w:rStyle w:val="Char"/>
          <w:rFonts w:hint="cs"/>
          <w:rtl/>
        </w:rPr>
        <w:t>ی</w:t>
      </w:r>
      <w:r w:rsidRPr="001325A9">
        <w:rPr>
          <w:rStyle w:val="Char"/>
          <w:rFonts w:hint="cs"/>
          <w:rtl/>
        </w:rPr>
        <w:t xml:space="preserve"> احزاب گذشت. سپس خداوند به پیامبرش</w:t>
      </w:r>
      <w:r w:rsidR="00CD3453" w:rsidRPr="00CD3453">
        <w:rPr>
          <w:rStyle w:val="Char"/>
          <w:rFonts w:cs="CTraditional Arabic" w:hint="cs"/>
          <w:rtl/>
        </w:rPr>
        <w:t xml:space="preserve"> ج</w:t>
      </w:r>
      <w:r w:rsidRPr="001325A9">
        <w:rPr>
          <w:rStyle w:val="Char"/>
          <w:rFonts w:hint="cs"/>
          <w:rtl/>
        </w:rPr>
        <w:t xml:space="preserve"> وحی فرمود تا همسرانش را از خوی و خصلت منافقان و امثال ایشان برحذر دارد و به مؤمنان توصیه کرد که مانند منافق</w:t>
      </w:r>
      <w:r w:rsidR="00F62531">
        <w:rPr>
          <w:rStyle w:val="Char"/>
          <w:rFonts w:hint="cs"/>
          <w:rtl/>
        </w:rPr>
        <w:t>ان یا آنان نباشید که</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آذَوْا مُوسَى فَبَرَّأَهُ اللَّهُ مِمَّا قَالُوا</w:t>
      </w:r>
      <w:r>
        <w:rPr>
          <w:rFonts w:cs="Traditional Arabic"/>
          <w:color w:val="000000"/>
          <w:shd w:val="clear" w:color="auto" w:fill="FFFFFF"/>
          <w:rtl/>
        </w:rPr>
        <w:t>﴾</w:t>
      </w:r>
      <w:r w:rsidRPr="00B90D21">
        <w:rPr>
          <w:rStyle w:val="Char4"/>
          <w:rtl/>
        </w:rPr>
        <w:t xml:space="preserve"> </w:t>
      </w:r>
      <w:r w:rsidRPr="00C061E3">
        <w:rPr>
          <w:rStyle w:val="Char2"/>
          <w:rtl/>
        </w:rPr>
        <w:t>[الأحزاب: 69]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(با گفتن سخنان ناروا) موس</w:t>
      </w:r>
      <w:r w:rsidR="003A7AAA" w:rsidRPr="001325A9">
        <w:rPr>
          <w:rStyle w:val="Char"/>
          <w:rtl/>
        </w:rPr>
        <w:t>ی</w:t>
      </w:r>
      <w:r w:rsidRPr="001325A9">
        <w:rPr>
          <w:rStyle w:val="Char"/>
          <w:rtl/>
        </w:rPr>
        <w:t xml:space="preserve"> را آزار رساندند (و رنج</w:t>
      </w:r>
      <w:r w:rsidR="003A7AAA" w:rsidRPr="001325A9">
        <w:rPr>
          <w:rStyle w:val="Char"/>
          <w:rtl/>
        </w:rPr>
        <w:t>ی</w:t>
      </w:r>
      <w:r w:rsidRPr="001325A9">
        <w:rPr>
          <w:rStyle w:val="Char"/>
          <w:rtl/>
        </w:rPr>
        <w:t xml:space="preserve">ده و آزرده </w:t>
      </w:r>
      <w:r w:rsidR="003A7AAA" w:rsidRPr="001325A9">
        <w:rPr>
          <w:rStyle w:val="Char"/>
          <w:rtl/>
        </w:rPr>
        <w:t>ک</w:t>
      </w:r>
      <w:r w:rsidRPr="001325A9">
        <w:rPr>
          <w:rStyle w:val="Char"/>
          <w:rtl/>
        </w:rPr>
        <w:t>ردند) و خدا او را از آنچه م</w:t>
      </w:r>
      <w:r w:rsidR="003A7AAA" w:rsidRPr="001325A9">
        <w:rPr>
          <w:rStyle w:val="Char"/>
          <w:rtl/>
        </w:rPr>
        <w:t>ی</w:t>
      </w:r>
      <w:r w:rsidRPr="001325A9">
        <w:rPr>
          <w:rStyle w:val="Char"/>
          <w:rtl/>
        </w:rPr>
        <w:t xml:space="preserve">‌گفتند تبرئه </w:t>
      </w:r>
      <w:r w:rsidR="003A7AAA" w:rsidRPr="001325A9">
        <w:rPr>
          <w:rStyle w:val="Char"/>
          <w:rtl/>
        </w:rPr>
        <w:t>ک</w:t>
      </w:r>
      <w:r w:rsidRPr="001325A9">
        <w:rPr>
          <w:rStyle w:val="Char"/>
          <w:rtl/>
        </w:rPr>
        <w:t>رد</w:t>
      </w:r>
      <w:r w:rsidRPr="001325A9">
        <w:rPr>
          <w:rFonts w:ascii="Traditional Arabic" w:hAnsi="Traditional Arabic" w:cs="Traditional Arabic"/>
          <w:rtl/>
          <w:lang w:bidi="fa-IR"/>
        </w:rPr>
        <w:t>»</w:t>
      </w:r>
      <w:r w:rsidRPr="001325A9">
        <w:rPr>
          <w:rStyle w:val="Char"/>
          <w:rFonts w:hint="cs"/>
          <w:rtl/>
        </w:rPr>
        <w:t>.</w:t>
      </w:r>
    </w:p>
    <w:p w:rsidR="00B67D0C" w:rsidRPr="001325A9" w:rsidRDefault="003A7AAA" w:rsidP="001325A9">
      <w:pPr>
        <w:tabs>
          <w:tab w:val="right" w:pos="7031"/>
        </w:tabs>
        <w:ind w:firstLine="284"/>
        <w:rPr>
          <w:rStyle w:val="Char"/>
          <w:rtl/>
        </w:rPr>
      </w:pPr>
      <w:r w:rsidRPr="001325A9">
        <w:rPr>
          <w:rStyle w:val="Char"/>
          <w:rFonts w:hint="cs"/>
          <w:rtl/>
        </w:rPr>
        <w:t>ی</w:t>
      </w:r>
      <w:r w:rsidR="00B67D0C" w:rsidRPr="001325A9">
        <w:rPr>
          <w:rStyle w:val="Char"/>
          <w:rFonts w:hint="cs"/>
          <w:rtl/>
        </w:rPr>
        <w:t>عن</w:t>
      </w:r>
      <w:r w:rsidRPr="001325A9">
        <w:rPr>
          <w:rStyle w:val="Char"/>
          <w:rFonts w:hint="cs"/>
          <w:rtl/>
        </w:rPr>
        <w:t>ی</w:t>
      </w:r>
      <w:r w:rsidR="00B67D0C" w:rsidRPr="001325A9">
        <w:rPr>
          <w:rStyle w:val="Char"/>
          <w:rFonts w:hint="cs"/>
          <w:rtl/>
        </w:rPr>
        <w:t xml:space="preserve"> نبا</w:t>
      </w:r>
      <w:r w:rsidRPr="001325A9">
        <w:rPr>
          <w:rStyle w:val="Char"/>
          <w:rFonts w:hint="cs"/>
          <w:rtl/>
        </w:rPr>
        <w:t>ی</w:t>
      </w:r>
      <w:r w:rsidR="00B67D0C" w:rsidRPr="001325A9">
        <w:rPr>
          <w:rStyle w:val="Char"/>
          <w:rFonts w:hint="cs"/>
          <w:rtl/>
        </w:rPr>
        <w:t>د رفتار محمد با اهلش را به‌ میان خود بکشانید همان‌گونه‌ که‌ بنی‌اسرائیل راجع به‌ رفتار موسی</w:t>
      </w:r>
      <w:r w:rsidR="00CD3453" w:rsidRPr="00CD3453">
        <w:rPr>
          <w:rStyle w:val="Char"/>
          <w:rFonts w:cs="CTraditional Arabic" w:hint="cs"/>
          <w:rtl/>
        </w:rPr>
        <w:t>÷</w:t>
      </w:r>
      <w:r w:rsidR="00B67D0C" w:rsidRPr="001325A9">
        <w:rPr>
          <w:rStyle w:val="Char"/>
          <w:rFonts w:hint="cs"/>
          <w:rtl/>
        </w:rPr>
        <w:t xml:space="preserve"> با خانواده‌اش به‌ گفتگو پرداختند، آنان که‌ حتی در مرد بودن به او تهمت می‌زدند و در نهایت به‌ خاندان ایشان متعرض شدند.</w:t>
      </w:r>
    </w:p>
    <w:p w:rsidR="00B67D0C" w:rsidRDefault="00B67D0C" w:rsidP="001325A9">
      <w:pPr>
        <w:tabs>
          <w:tab w:val="right" w:pos="7031"/>
        </w:tabs>
        <w:ind w:firstLine="284"/>
        <w:rPr>
          <w:rStyle w:val="Char"/>
          <w:rtl/>
        </w:rPr>
      </w:pPr>
      <w:r w:rsidRPr="001325A9">
        <w:rPr>
          <w:rStyle w:val="Char"/>
          <w:rFonts w:hint="cs"/>
          <w:rtl/>
        </w:rPr>
        <w:t>خداوند</w:t>
      </w:r>
      <w:r w:rsidR="00B52129" w:rsidRPr="00B52129">
        <w:rPr>
          <w:rStyle w:val="Char"/>
          <w:rFonts w:cs="CTraditional Arabic" w:hint="cs"/>
          <w:rtl/>
        </w:rPr>
        <w:t>ﻷ</w:t>
      </w:r>
      <w:r w:rsidRPr="001325A9">
        <w:rPr>
          <w:rStyle w:val="Char"/>
          <w:rFonts w:hint="cs"/>
          <w:rtl/>
        </w:rPr>
        <w:t xml:space="preserve"> در هم</w:t>
      </w:r>
      <w:r w:rsidR="003A7AAA" w:rsidRPr="001325A9">
        <w:rPr>
          <w:rStyle w:val="Char"/>
          <w:rFonts w:hint="cs"/>
          <w:rtl/>
        </w:rPr>
        <w:t>ی</w:t>
      </w:r>
      <w:r w:rsidRPr="001325A9">
        <w:rPr>
          <w:rStyle w:val="Char"/>
          <w:rFonts w:hint="cs"/>
          <w:rtl/>
        </w:rPr>
        <w:t>ن سوره (احزاب) به طور واضح بیان می‌کند که هرگز بهانه کسی که همسران پیامبر</w:t>
      </w:r>
      <w:r w:rsidR="00CD3453" w:rsidRPr="00CD3453">
        <w:rPr>
          <w:rStyle w:val="Char"/>
          <w:rFonts w:cs="CTraditional Arabic" w:hint="cs"/>
          <w:rtl/>
        </w:rPr>
        <w:t xml:space="preserve"> ج</w:t>
      </w:r>
      <w:r w:rsidRPr="001325A9">
        <w:rPr>
          <w:rStyle w:val="Char"/>
          <w:rFonts w:hint="cs"/>
          <w:rtl/>
        </w:rPr>
        <w:t xml:space="preserve"> را مورد سرزنش قرار می‌دهد، نمی‌پذیرد، زیرا (با این کار خود) قرآن و سنت را ترک کرده‌اند و از سخن سران و بزرگان خود پیروی نموده‌اند، که اگر توبه نکنند و بر این عقیده بمیرند شامل قول خداوند متعال می‌شوند که‌ می‌فرماید:</w:t>
      </w:r>
    </w:p>
    <w:p w:rsidR="00B67D0C" w:rsidRPr="00F62531" w:rsidRDefault="00F62531" w:rsidP="00F62531">
      <w:pPr>
        <w:tabs>
          <w:tab w:val="right" w:pos="7031"/>
        </w:tabs>
        <w:ind w:firstLine="284"/>
        <w:rPr>
          <w:rStyle w:val="Char"/>
          <w:rtl/>
        </w:rPr>
      </w:pPr>
      <w:r>
        <w:rPr>
          <w:rFonts w:ascii="Traditional Arabic" w:hAnsi="Traditional Arabic" w:cs="Traditional Arabic"/>
          <w:color w:val="000000"/>
          <w:shd w:val="clear" w:color="auto" w:fill="FFFFFF"/>
          <w:rtl/>
          <w:lang w:bidi="fa-IR"/>
        </w:rPr>
        <w:t>﴿</w:t>
      </w:r>
      <w:r w:rsidRPr="00B90D21">
        <w:rPr>
          <w:rStyle w:val="Char4"/>
          <w:rtl/>
        </w:rPr>
        <w:t>يَوْمَ تُقَلَّبُ وُجُوهُهُمْ فِي النَّارِ يَقُولُونَ يَا لَيْتَنَا أَطَعْنَا اللَّهَ وَأَطَعْنَا الرَّسُولَا٦٦ وَقَالُوا رَبَّنَا إِنَّا أَطَعْنَا سَادَتَنَا وَكُبَرَاءَنَا فَأَضَلُّونَا السَّبِيلَا٦٧</w:t>
      </w:r>
      <w:r>
        <w:rPr>
          <w:rFonts w:ascii="Traditional Arabic" w:hAnsi="Traditional Arabic" w:cs="Traditional Arabic"/>
          <w:color w:val="000000"/>
          <w:shd w:val="clear" w:color="auto" w:fill="FFFFFF"/>
          <w:rtl/>
          <w:lang w:bidi="fa-IR"/>
        </w:rPr>
        <w:t>﴾</w:t>
      </w:r>
      <w:r w:rsidRPr="00B90D21">
        <w:rPr>
          <w:rStyle w:val="Char4"/>
          <w:rtl/>
        </w:rPr>
        <w:t xml:space="preserve"> </w:t>
      </w:r>
      <w:r w:rsidRPr="00C061E3">
        <w:rPr>
          <w:rStyle w:val="Char2"/>
          <w:rtl/>
        </w:rPr>
        <w:t>[الأحزاب: 66-67]</w:t>
      </w:r>
      <w:r w:rsidRPr="00F62531">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روزی (را خاطرنشان ساز که در آن) چهره‌های ایشان در آتش زیر و رو و دگرگون می‌گردد (و فریادهای حسرت بارشان بلند می‌شود) می‌گویند: ای کاش! ما از خدا و پیغمبر</w:t>
      </w:r>
      <w:r w:rsidR="00CD3453" w:rsidRPr="00CD3453">
        <w:rPr>
          <w:rStyle w:val="Char"/>
          <w:rFonts w:cs="CTraditional Arabic" w:hint="cs"/>
          <w:rtl/>
        </w:rPr>
        <w:t xml:space="preserve"> ج</w:t>
      </w:r>
      <w:r w:rsidRPr="001325A9">
        <w:rPr>
          <w:rStyle w:val="Char"/>
          <w:rFonts w:hint="cs"/>
          <w:rtl/>
        </w:rPr>
        <w:t xml:space="preserve"> فرمان می‌بردیم (تا چنین سرنوشت دردناکی نمی‌داشتیم). و می‌گویند: پروردگارا! ما از سران و بزرگان خود پیروی کرده‌ایم و آنان ما را از راه به در برده‌اند و گمراه کرده‌اند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ind w:firstLine="284"/>
        <w:rPr>
          <w:rStyle w:val="Char"/>
          <w:rtl/>
        </w:rPr>
      </w:pPr>
      <w:r w:rsidRPr="001325A9">
        <w:rPr>
          <w:rStyle w:val="Char"/>
          <w:rFonts w:hint="cs"/>
          <w:rtl/>
        </w:rPr>
        <w:t>و آیا سرزنش کردن همسران پیامبر</w:t>
      </w:r>
      <w:r w:rsidR="00CD3453" w:rsidRPr="00CD3453">
        <w:rPr>
          <w:rStyle w:val="Char"/>
          <w:rFonts w:cs="CTraditional Arabic" w:hint="cs"/>
          <w:rtl/>
        </w:rPr>
        <w:t xml:space="preserve"> ج</w:t>
      </w:r>
      <w:r w:rsidRPr="001325A9">
        <w:rPr>
          <w:rStyle w:val="Char"/>
          <w:rFonts w:hint="cs"/>
          <w:rtl/>
        </w:rPr>
        <w:t xml:space="preserve"> و گفتن آنچه سزاوار و شایسته ایشان نیست، سخن درستی است؟ یا سخنی است که به شدت از آن نهی شده است؟! حال، به قلبت رجوع کن، زمانی که عایشه و حفصه (خداوند از هر دوی</w:t>
      </w:r>
      <w:r w:rsidR="003A7AAA" w:rsidRPr="001325A9">
        <w:rPr>
          <w:rStyle w:val="Char"/>
          <w:rFonts w:hint="cs"/>
          <w:rtl/>
        </w:rPr>
        <w:t xml:space="preserve"> آن‌ها </w:t>
      </w:r>
      <w:r w:rsidRPr="001325A9">
        <w:rPr>
          <w:rStyle w:val="Char"/>
          <w:rFonts w:hint="cs"/>
          <w:rtl/>
        </w:rPr>
        <w:t>خشنود باد!) را سب و لعن می‌کنی، آن‌گاه متوجه می‌شوی که پیامبر</w:t>
      </w:r>
      <w:r w:rsidR="00CD3453" w:rsidRPr="00CD3453">
        <w:rPr>
          <w:rStyle w:val="Char"/>
          <w:rFonts w:cs="CTraditional Arabic" w:hint="cs"/>
          <w:rtl/>
        </w:rPr>
        <w:t xml:space="preserve"> ج</w:t>
      </w:r>
      <w:r w:rsidRPr="001325A9">
        <w:rPr>
          <w:rStyle w:val="Char"/>
          <w:rFonts w:hint="cs"/>
          <w:rtl/>
        </w:rPr>
        <w:t xml:space="preserve"> به تو نگاه می‌کند و سخنت را می‌شنود... در آن لحظه چه وضعیتی داری؟ یا او چه موضعی نسبت به تو اتخاذ می‌کند؟!!</w:t>
      </w:r>
    </w:p>
    <w:p w:rsidR="00B67D0C" w:rsidRPr="001325A9" w:rsidRDefault="00B67D0C" w:rsidP="001325A9">
      <w:pPr>
        <w:pStyle w:val="9-1"/>
        <w:rPr>
          <w:rtl/>
        </w:rPr>
      </w:pPr>
      <w:bookmarkStart w:id="1567" w:name="_Toc80780899"/>
      <w:bookmarkStart w:id="1568" w:name="_Toc80781783"/>
      <w:bookmarkStart w:id="1569" w:name="_Toc80831633"/>
      <w:bookmarkStart w:id="1570" w:name="_Toc80832699"/>
      <w:bookmarkStart w:id="1571" w:name="_Toc80833271"/>
      <w:bookmarkStart w:id="1572" w:name="_Toc278474765"/>
      <w:bookmarkStart w:id="1573" w:name="_Toc437346307"/>
      <w:r w:rsidRPr="001325A9">
        <w:rPr>
          <w:rFonts w:hint="cs"/>
          <w:rtl/>
        </w:rPr>
        <w:t>بزرگترین زنان دنیا</w:t>
      </w:r>
      <w:bookmarkEnd w:id="1567"/>
      <w:bookmarkEnd w:id="1568"/>
      <w:bookmarkEnd w:id="1569"/>
      <w:bookmarkEnd w:id="1570"/>
      <w:bookmarkEnd w:id="1571"/>
      <w:bookmarkEnd w:id="1572"/>
      <w:bookmarkEnd w:id="1573"/>
    </w:p>
    <w:p w:rsidR="00B67D0C" w:rsidRDefault="00B67D0C" w:rsidP="001325A9">
      <w:pPr>
        <w:tabs>
          <w:tab w:val="right" w:pos="7031"/>
        </w:tabs>
        <w:ind w:firstLine="284"/>
        <w:rPr>
          <w:rStyle w:val="Char"/>
          <w:rtl/>
        </w:rPr>
      </w:pPr>
      <w:r w:rsidRPr="001325A9">
        <w:rPr>
          <w:rStyle w:val="Char"/>
          <w:rFonts w:hint="cs"/>
          <w:rtl/>
        </w:rPr>
        <w:t>خداوند متعال</w:t>
      </w:r>
      <w:r w:rsidR="000E3A91" w:rsidRPr="001325A9">
        <w:rPr>
          <w:rStyle w:val="Char"/>
          <w:rFonts w:hint="cs"/>
          <w:rtl/>
        </w:rPr>
        <w:t xml:space="preserve"> می‌</w:t>
      </w:r>
      <w:r w:rsidRPr="001325A9">
        <w:rPr>
          <w:rStyle w:val="Char"/>
          <w:rFonts w:hint="cs"/>
          <w:rtl/>
        </w:rPr>
        <w:t>فرماید:</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يَا نِسَاءَ النَّبِيِّ لَسْتُنَّ كَأَحَدٍ مِنَ النِّسَاءِ</w:t>
      </w:r>
      <w:r w:rsidR="00071C7F" w:rsidRPr="00B90D21">
        <w:rPr>
          <w:rStyle w:val="Char4"/>
          <w:rtl/>
        </w:rPr>
        <w:t xml:space="preserve"> </w:t>
      </w:r>
      <w:r w:rsidRPr="00B90D21">
        <w:rPr>
          <w:rStyle w:val="Char4"/>
          <w:rtl/>
        </w:rPr>
        <w:t>إِنِ اتَّقَيْتُنَّ</w:t>
      </w:r>
      <w:r>
        <w:rPr>
          <w:rFonts w:cs="Traditional Arabic"/>
          <w:color w:val="000000"/>
          <w:shd w:val="clear" w:color="auto" w:fill="FFFFFF"/>
          <w:rtl/>
        </w:rPr>
        <w:t>﴾</w:t>
      </w:r>
      <w:r w:rsidRPr="00B90D21">
        <w:rPr>
          <w:rStyle w:val="Char4"/>
          <w:rtl/>
        </w:rPr>
        <w:t xml:space="preserve"> </w:t>
      </w:r>
      <w:r w:rsidRPr="00C061E3">
        <w:rPr>
          <w:rStyle w:val="Char2"/>
          <w:rtl/>
        </w:rPr>
        <w:t>[الأحزاب: 32]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همسران پیغمبر شما (در فضل و شرف) مثل هیچ یک از زنان (عادی مردم) نیستید. اگر</w:t>
      </w:r>
      <w:r w:rsidRPr="001325A9">
        <w:rPr>
          <w:rStyle w:val="Char"/>
          <w:rtl/>
        </w:rPr>
        <w:t xml:space="preserve"> </w:t>
      </w:r>
      <w:r w:rsidRPr="001325A9">
        <w:rPr>
          <w:rStyle w:val="Char"/>
          <w:rFonts w:hint="cs"/>
          <w:rtl/>
        </w:rPr>
        <w:t>پروا</w:t>
      </w:r>
      <w:r w:rsidRPr="001325A9">
        <w:rPr>
          <w:rStyle w:val="Char"/>
          <w:rtl/>
        </w:rPr>
        <w:t xml:space="preserve"> </w:t>
      </w:r>
      <w:r w:rsidRPr="001325A9">
        <w:rPr>
          <w:rStyle w:val="Char"/>
          <w:rFonts w:hint="cs"/>
          <w:rtl/>
        </w:rPr>
        <w:t>دار</w:t>
      </w:r>
      <w:r w:rsidR="003A7AAA" w:rsidRPr="001325A9">
        <w:rPr>
          <w:rStyle w:val="Char"/>
          <w:rFonts w:hint="cs"/>
          <w:rtl/>
        </w:rPr>
        <w:t>ی</w:t>
      </w:r>
      <w:r w:rsidRPr="001325A9">
        <w:rPr>
          <w:rStyle w:val="Char"/>
          <w:rFonts w:hint="cs"/>
          <w:rtl/>
        </w:rPr>
        <w:t>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یعنی گروه دیگری از زنان در تقوا و پرهیزگاری برتر از شما یافت نمی‌شود. </w:t>
      </w:r>
    </w:p>
    <w:p w:rsidR="00B67D0C" w:rsidRPr="001325A9" w:rsidRDefault="00B67D0C" w:rsidP="001325A9">
      <w:pPr>
        <w:tabs>
          <w:tab w:val="right" w:pos="7031"/>
        </w:tabs>
        <w:ind w:firstLine="284"/>
        <w:rPr>
          <w:rStyle w:val="Char"/>
          <w:rtl/>
        </w:rPr>
      </w:pPr>
      <w:r w:rsidRPr="001325A9">
        <w:rPr>
          <w:rStyle w:val="Char"/>
          <w:rFonts w:hint="cs"/>
          <w:rtl/>
        </w:rPr>
        <w:t>بنابراین هرگاه پرهیزگاری ایشان ثابت شود بدون استثنا برتریشان بر زنان دنیا در گذر زمان به اثبات خواهد رسید؛ و این برا</w:t>
      </w:r>
      <w:r w:rsidR="003A7AAA" w:rsidRPr="001325A9">
        <w:rPr>
          <w:rStyle w:val="Char"/>
          <w:rFonts w:hint="cs"/>
          <w:rtl/>
        </w:rPr>
        <w:t>ی</w:t>
      </w:r>
      <w:r w:rsidRPr="001325A9">
        <w:rPr>
          <w:rStyle w:val="Char"/>
          <w:rFonts w:hint="cs"/>
          <w:rtl/>
        </w:rPr>
        <w:t xml:space="preserve"> زنان برتر</w:t>
      </w:r>
      <w:r w:rsidR="003A7AAA" w:rsidRPr="001325A9">
        <w:rPr>
          <w:rStyle w:val="Char"/>
          <w:rFonts w:hint="cs"/>
          <w:rtl/>
        </w:rPr>
        <w:t>ی</w:t>
      </w:r>
      <w:r w:rsidRPr="001325A9">
        <w:rPr>
          <w:rStyle w:val="Char"/>
          <w:rFonts w:hint="cs"/>
          <w:rtl/>
        </w:rPr>
        <w:t xml:space="preserve">ن پیامبران و فرستادگان و زنانی که خدا و رسولش آنان ‌را انتخاب و آنان نیز خدا و رسولش را انتخاب نموده‌اند، زیاد نیست!! </w:t>
      </w:r>
    </w:p>
    <w:p w:rsidR="00B67D0C" w:rsidRDefault="00B67D0C" w:rsidP="001325A9">
      <w:pPr>
        <w:tabs>
          <w:tab w:val="right" w:pos="7031"/>
        </w:tabs>
        <w:ind w:firstLine="284"/>
        <w:rPr>
          <w:rStyle w:val="Char"/>
          <w:rtl/>
        </w:rPr>
      </w:pPr>
      <w:r w:rsidRPr="001325A9">
        <w:rPr>
          <w:rStyle w:val="Char"/>
          <w:rFonts w:hint="cs"/>
          <w:rtl/>
        </w:rPr>
        <w:t>با</w:t>
      </w:r>
      <w:r w:rsidR="003A7AAA" w:rsidRPr="001325A9">
        <w:rPr>
          <w:rStyle w:val="Char"/>
          <w:rFonts w:hint="cs"/>
          <w:rtl/>
        </w:rPr>
        <w:t>ی</w:t>
      </w:r>
      <w:r w:rsidRPr="001325A9">
        <w:rPr>
          <w:rStyle w:val="Char"/>
          <w:rFonts w:hint="cs"/>
          <w:rtl/>
        </w:rPr>
        <w:t xml:space="preserve">د اذعان داشت </w:t>
      </w:r>
      <w:r w:rsidR="003A7AAA" w:rsidRPr="001325A9">
        <w:rPr>
          <w:rStyle w:val="Char"/>
          <w:rFonts w:hint="cs"/>
          <w:rtl/>
        </w:rPr>
        <w:t>ک</w:t>
      </w:r>
      <w:r w:rsidRPr="001325A9">
        <w:rPr>
          <w:rStyle w:val="Char"/>
          <w:rFonts w:hint="cs"/>
          <w:rtl/>
        </w:rPr>
        <w:t>ه تقوی و پرهیزگاری همسران پیامبر</w:t>
      </w:r>
      <w:r w:rsidR="00CD3453" w:rsidRPr="00CD3453">
        <w:rPr>
          <w:rStyle w:val="Char"/>
          <w:rFonts w:cs="CTraditional Arabic" w:hint="cs"/>
          <w:rtl/>
        </w:rPr>
        <w:t xml:space="preserve"> ج</w:t>
      </w:r>
      <w:r w:rsidRPr="001325A9">
        <w:rPr>
          <w:rStyle w:val="Char"/>
          <w:rFonts w:hint="cs"/>
          <w:rtl/>
        </w:rPr>
        <w:t xml:space="preserve"> با نص صریح قرآن کریم ثابت شده است، آنان بعد از نازل شدن آیات تخییر، خدا، رسول او و سرای آخرت را بر زندگی دنیا و زرق و برق برگزیدند، آنجا که می‌فرماید: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يَا أَيُّهَا النَّبِيُّ قُلْ لِأَزْوَاجِكَ إِنْ كُنْتُنَّ تُرِدْنَ الْحَيَاةَ الدُّنْيَا وَزِينَتَهَا فَتَعَالَيْنَ أُمَتِّعْكُنَّ وَأُسَرِّحْكُنَّ سَرَاحًا جَمِيلًا٢٨ وَإِنْ كُنْتُنَّ تُرِدْنَ اللَّهَ وَرَسُولَهُ وَالدَّارَ الْآخِرَةَ فَإِنَّ اللَّهَ أَعَدَّ لِلْمُحْسِنَاتِ مِنْكُنَّ أَجْرًا عَظِيمًا٢٩</w:t>
      </w:r>
      <w:r>
        <w:rPr>
          <w:rFonts w:cs="Traditional Arabic"/>
          <w:color w:val="000000"/>
          <w:shd w:val="clear" w:color="auto" w:fill="FFFFFF"/>
          <w:rtl/>
        </w:rPr>
        <w:t>﴾</w:t>
      </w:r>
      <w:r w:rsidRPr="00B90D21">
        <w:rPr>
          <w:rStyle w:val="Char4"/>
          <w:rtl/>
        </w:rPr>
        <w:t xml:space="preserve"> </w:t>
      </w:r>
      <w:r w:rsidRPr="00C061E3">
        <w:rPr>
          <w:rStyle w:val="Char2"/>
          <w:rtl/>
        </w:rPr>
        <w:t>[الأحزاب: 28-29]</w:t>
      </w:r>
      <w:r w:rsidRPr="00C061E3">
        <w:rPr>
          <w:rStyle w:val="Char2"/>
          <w:rFonts w:hint="cs"/>
          <w:rtl/>
        </w:rPr>
        <w:t>.</w:t>
      </w:r>
    </w:p>
    <w:p w:rsidR="00B67D0C" w:rsidRPr="001325A9" w:rsidRDefault="00B67D0C" w:rsidP="00F62531">
      <w:pPr>
        <w:tabs>
          <w:tab w:val="right" w:pos="7031"/>
        </w:tabs>
        <w:ind w:firstLine="284"/>
        <w:rPr>
          <w:rStyle w:val="Char"/>
          <w:rtl/>
        </w:rPr>
      </w:pPr>
      <w:r w:rsidRPr="00F62531">
        <w:rPr>
          <w:rStyle w:val="Char"/>
          <w:rtl/>
        </w:rPr>
        <w:t>«ا</w:t>
      </w:r>
      <w:r w:rsidR="003A7AAA" w:rsidRPr="00F62531">
        <w:rPr>
          <w:rStyle w:val="Char"/>
          <w:rtl/>
        </w:rPr>
        <w:t>ی</w:t>
      </w:r>
      <w:r w:rsidRPr="00F62531">
        <w:rPr>
          <w:rStyle w:val="Char"/>
          <w:rtl/>
        </w:rPr>
        <w:t xml:space="preserve"> پ</w:t>
      </w:r>
      <w:r w:rsidR="003A7AAA" w:rsidRPr="00F62531">
        <w:rPr>
          <w:rStyle w:val="Char"/>
          <w:rtl/>
        </w:rPr>
        <w:t>ی</w:t>
      </w:r>
      <w:r w:rsidRPr="00F62531">
        <w:rPr>
          <w:rStyle w:val="Char"/>
          <w:rtl/>
        </w:rPr>
        <w:t>غمبر</w:t>
      </w:r>
      <w:r w:rsidRPr="001325A9">
        <w:rPr>
          <w:rStyle w:val="Char"/>
          <w:rtl/>
        </w:rPr>
        <w:t>! به همسران خود بگو: اگر شما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و زرق و برق</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تا به شما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بدهم و شما را به طرز ن</w:t>
      </w:r>
      <w:r w:rsidR="003A7AAA" w:rsidRPr="001325A9">
        <w:rPr>
          <w:rStyle w:val="Char"/>
          <w:rtl/>
        </w:rPr>
        <w:t>یک</w:t>
      </w:r>
      <w:r w:rsidRPr="001325A9">
        <w:rPr>
          <w:rStyle w:val="Char"/>
          <w:rtl/>
        </w:rPr>
        <w:t>وئ</w:t>
      </w:r>
      <w:r w:rsidR="003A7AAA" w:rsidRPr="001325A9">
        <w:rPr>
          <w:rStyle w:val="Char"/>
          <w:rtl/>
        </w:rPr>
        <w:t>ی</w:t>
      </w:r>
      <w:r w:rsidRPr="001325A9">
        <w:rPr>
          <w:rStyle w:val="Char"/>
          <w:rtl/>
        </w:rPr>
        <w:t xml:space="preserve"> رها سازم.</w:t>
      </w:r>
      <w:r w:rsidR="00213E5E">
        <w:rPr>
          <w:rStyle w:val="Char"/>
          <w:rtl/>
        </w:rPr>
        <w:t xml:space="preserve"> </w:t>
      </w:r>
      <w:r w:rsidRPr="001325A9">
        <w:rPr>
          <w:rStyle w:val="Char"/>
          <w:rtl/>
        </w:rPr>
        <w:t>‏و امّا اگر شما خدا و پ</w:t>
      </w:r>
      <w:r w:rsidR="003A7AAA" w:rsidRPr="001325A9">
        <w:rPr>
          <w:rStyle w:val="Char"/>
          <w:rtl/>
        </w:rPr>
        <w:t>ی</w:t>
      </w:r>
      <w:r w:rsidRPr="001325A9">
        <w:rPr>
          <w:rStyle w:val="Char"/>
          <w:rtl/>
        </w:rPr>
        <w:t>غمبرش و سرا</w:t>
      </w:r>
      <w:r w:rsidR="003A7AAA" w:rsidRPr="001325A9">
        <w:rPr>
          <w:rStyle w:val="Char"/>
          <w:rtl/>
        </w:rPr>
        <w:t>ی</w:t>
      </w:r>
      <w:r w:rsidRPr="001325A9">
        <w:rPr>
          <w:rStyle w:val="Char"/>
          <w:rtl/>
        </w:rPr>
        <w:t xml:space="preserve"> آخرت را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(و به زندگ</w:t>
      </w:r>
      <w:r w:rsidR="003A7AAA" w:rsidRPr="001325A9">
        <w:rPr>
          <w:rStyle w:val="Char"/>
          <w:rtl/>
        </w:rPr>
        <w:t>ی</w:t>
      </w:r>
      <w:r w:rsidRPr="001325A9">
        <w:rPr>
          <w:rStyle w:val="Char"/>
          <w:rtl/>
        </w:rPr>
        <w:t xml:space="preserve"> ساده از نظر ماد</w:t>
      </w:r>
      <w:r w:rsidR="003A7AAA" w:rsidRPr="001325A9">
        <w:rPr>
          <w:rStyle w:val="Char"/>
          <w:rtl/>
        </w:rPr>
        <w:t>ی</w:t>
      </w:r>
      <w:r w:rsidRPr="001325A9">
        <w:rPr>
          <w:rStyle w:val="Char"/>
          <w:rtl/>
        </w:rPr>
        <w:t>، و اح</w:t>
      </w:r>
      <w:r w:rsidR="003A7AAA" w:rsidRPr="001325A9">
        <w:rPr>
          <w:rStyle w:val="Char"/>
          <w:rtl/>
        </w:rPr>
        <w:t>ی</w:t>
      </w:r>
      <w:r w:rsidRPr="001325A9">
        <w:rPr>
          <w:rStyle w:val="Char"/>
          <w:rtl/>
        </w:rPr>
        <w:t>اناً محروم</w:t>
      </w:r>
      <w:r w:rsidR="003A7AAA" w:rsidRPr="001325A9">
        <w:rPr>
          <w:rStyle w:val="Char"/>
          <w:rtl/>
        </w:rPr>
        <w:t>ی</w:t>
      </w:r>
      <w:r w:rsidRPr="001325A9">
        <w:rPr>
          <w:rStyle w:val="Char"/>
          <w:rtl/>
        </w:rPr>
        <w:t>ت</w:t>
      </w:r>
      <w:r w:rsidR="00F62531">
        <w:rPr>
          <w:rStyle w:val="Char"/>
          <w:rFonts w:hint="cs"/>
          <w:rtl/>
        </w:rPr>
        <w:t>‌</w:t>
      </w:r>
      <w:r w:rsidRPr="001325A9">
        <w:rPr>
          <w:rStyle w:val="Char"/>
          <w:rtl/>
        </w:rPr>
        <w:t>ها قانع هست</w:t>
      </w:r>
      <w:r w:rsidR="003A7AAA" w:rsidRPr="001325A9">
        <w:rPr>
          <w:rStyle w:val="Char"/>
          <w:rtl/>
        </w:rPr>
        <w:t>ی</w:t>
      </w:r>
      <w:r w:rsidRPr="001325A9">
        <w:rPr>
          <w:rStyle w:val="Char"/>
          <w:rtl/>
        </w:rPr>
        <w:t>د) خداوند برا</w:t>
      </w:r>
      <w:r w:rsidR="003A7AAA" w:rsidRPr="001325A9">
        <w:rPr>
          <w:rStyle w:val="Char"/>
          <w:rtl/>
        </w:rPr>
        <w:t>ی</w:t>
      </w:r>
      <w:r w:rsidRPr="001325A9">
        <w:rPr>
          <w:rStyle w:val="Char"/>
          <w:rtl/>
        </w:rPr>
        <w:t xml:space="preserve">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اران شما پاداش بزرگ</w:t>
      </w:r>
      <w:r w:rsidR="003A7AAA" w:rsidRPr="001325A9">
        <w:rPr>
          <w:rStyle w:val="Char"/>
          <w:rtl/>
        </w:rPr>
        <w:t>ی</w:t>
      </w:r>
      <w:r w:rsidRPr="001325A9">
        <w:rPr>
          <w:rStyle w:val="Char"/>
          <w:rtl/>
        </w:rPr>
        <w:t xml:space="preserve"> را آماده ساخته 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آنان خدا و رسول او و سرای آخرت را برگزیده و زندگی دنیا و زرق و برق و متاع</w:t>
      </w:r>
      <w:r w:rsidR="00D3341F">
        <w:rPr>
          <w:rStyle w:val="Char"/>
          <w:rFonts w:hint="cs"/>
          <w:rtl/>
        </w:rPr>
        <w:t xml:space="preserve"> آن را </w:t>
      </w:r>
      <w:r w:rsidRPr="001325A9">
        <w:rPr>
          <w:rStyle w:val="Char"/>
          <w:rFonts w:hint="cs"/>
          <w:rtl/>
        </w:rPr>
        <w:t>رها نمودند و انتخابشان نیز از روی راستگویی و کاملاً صادقانه بود، زیرا در آنجا چیزی که باعث تشویق آنان به ماندن با پیامبر</w:t>
      </w:r>
      <w:r w:rsidR="00CD3453" w:rsidRPr="00CD3453">
        <w:rPr>
          <w:rStyle w:val="Char"/>
          <w:rFonts w:cs="CTraditional Arabic" w:hint="cs"/>
          <w:rtl/>
        </w:rPr>
        <w:t xml:space="preserve"> ج</w:t>
      </w:r>
      <w:r w:rsidRPr="001325A9">
        <w:rPr>
          <w:rStyle w:val="Char"/>
          <w:rFonts w:hint="cs"/>
          <w:rtl/>
        </w:rPr>
        <w:t xml:space="preserve"> شود، وجود نداشت. و بر زندگی سخت و مشقت باری که با او داشتند ـ غیر از راستی ایمان و تقوی و پرهیزگاری ـ صبر می‌ورزیدند. و حال آنکه این انتخاب بر تقوی و پرهیزگاری پایدار بوده و پذیرش و تأیید آن توسط خداوند متعال سزاوار آن بود. پس به خاطر وجود آن (تقوی) آنان‌ را گرامی داشت. این است که خداوند</w:t>
      </w:r>
      <w:r w:rsidR="000E3A91" w:rsidRPr="001325A9">
        <w:rPr>
          <w:rStyle w:val="Char"/>
          <w:rFonts w:hint="cs"/>
          <w:rtl/>
        </w:rPr>
        <w:t xml:space="preserve"> می‌</w:t>
      </w:r>
      <w:r w:rsidRPr="001325A9">
        <w:rPr>
          <w:rStyle w:val="Char"/>
          <w:rFonts w:hint="cs"/>
          <w:rtl/>
        </w:rPr>
        <w:t>فرماید: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بعد از ا</w:t>
      </w:r>
      <w:r w:rsidR="003A7AAA" w:rsidRPr="001325A9">
        <w:rPr>
          <w:rStyle w:val="Char"/>
          <w:rtl/>
        </w:rPr>
        <w:t>ی</w:t>
      </w:r>
      <w:r w:rsidRPr="001325A9">
        <w:rPr>
          <w:rStyle w:val="Char"/>
          <w:rtl/>
        </w:rPr>
        <w:t>ن، د</w:t>
      </w:r>
      <w:r w:rsidR="003A7AAA" w:rsidRPr="001325A9">
        <w:rPr>
          <w:rStyle w:val="Char"/>
          <w:rtl/>
        </w:rPr>
        <w:t>ی</w:t>
      </w:r>
      <w:r w:rsidRPr="001325A9">
        <w:rPr>
          <w:rStyle w:val="Char"/>
          <w:rtl/>
        </w:rPr>
        <w:t>گر زن</w:t>
      </w:r>
      <w:r w:rsidR="003A7AAA" w:rsidRPr="001325A9">
        <w:rPr>
          <w:rStyle w:val="Char"/>
          <w:rtl/>
        </w:rPr>
        <w:t>ی</w:t>
      </w:r>
      <w:r w:rsidRPr="001325A9">
        <w:rPr>
          <w:rStyle w:val="Char"/>
          <w:rtl/>
        </w:rPr>
        <w:t xml:space="preserve"> بر تو حلال ن</w:t>
      </w:r>
      <w:r w:rsidR="003A7AAA" w:rsidRPr="001325A9">
        <w:rPr>
          <w:rStyle w:val="Char"/>
          <w:rtl/>
        </w:rPr>
        <w:t>ی</w:t>
      </w:r>
      <w:r w:rsidRPr="001325A9">
        <w:rPr>
          <w:rStyle w:val="Char"/>
          <w:rtl/>
        </w:rPr>
        <w:t>ست، و نم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 xml:space="preserve"> همسرانت را به همسران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تبد</w:t>
      </w:r>
      <w:r w:rsidR="003A7AAA" w:rsidRPr="001325A9">
        <w:rPr>
          <w:rStyle w:val="Char"/>
          <w:rtl/>
        </w:rPr>
        <w:t>ی</w:t>
      </w:r>
      <w:r w:rsidRPr="001325A9">
        <w:rPr>
          <w:rStyle w:val="Char"/>
          <w:rtl/>
        </w:rPr>
        <w:t xml:space="preserve">ل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 (و مثلاً برخ</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نان را طلاق ده</w:t>
      </w:r>
      <w:r w:rsidR="003A7AAA" w:rsidRPr="001325A9">
        <w:rPr>
          <w:rStyle w:val="Char"/>
          <w:rtl/>
        </w:rPr>
        <w:t>ی</w:t>
      </w:r>
      <w:r w:rsidRPr="001325A9">
        <w:rPr>
          <w:rStyle w:val="Char"/>
          <w:rtl/>
        </w:rPr>
        <w:t xml:space="preserve"> و به جا</w:t>
      </w:r>
      <w:r w:rsidR="003A7AAA" w:rsidRPr="001325A9">
        <w:rPr>
          <w:rStyle w:val="Char"/>
          <w:rtl/>
        </w:rPr>
        <w:t>ی</w:t>
      </w:r>
      <w:r w:rsidRPr="001325A9">
        <w:rPr>
          <w:rStyle w:val="Char"/>
          <w:rtl/>
        </w:rPr>
        <w:t xml:space="preserve"> و</w:t>
      </w:r>
      <w:r w:rsidR="003A7AAA" w:rsidRPr="001325A9">
        <w:rPr>
          <w:rStyle w:val="Char"/>
          <w:rtl/>
        </w:rPr>
        <w:t>ی</w:t>
      </w:r>
      <w:r w:rsidRPr="001325A9">
        <w:rPr>
          <w:rStyle w:val="Char"/>
          <w:rtl/>
        </w:rPr>
        <w:t xml:space="preserve"> همسران تازه‌ا</w:t>
      </w:r>
      <w:r w:rsidR="003A7AAA" w:rsidRPr="001325A9">
        <w:rPr>
          <w:rStyle w:val="Char"/>
          <w:rtl/>
        </w:rPr>
        <w:t>ی</w:t>
      </w:r>
      <w:r w:rsidRPr="001325A9">
        <w:rPr>
          <w:rStyle w:val="Char"/>
          <w:rtl/>
        </w:rPr>
        <w:t xml:space="preserve"> را خواستگار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هر چند جمال آنان تو را به شگفت درآورد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این گرامیداشت از دو جهت</w:t>
      </w:r>
      <w:r w:rsidR="000E3A91" w:rsidRPr="001325A9">
        <w:rPr>
          <w:rStyle w:val="Char"/>
          <w:rFonts w:hint="cs"/>
          <w:rtl/>
        </w:rPr>
        <w:t xml:space="preserve"> می‌</w:t>
      </w:r>
      <w:r w:rsidRPr="001325A9">
        <w:rPr>
          <w:rStyle w:val="Char"/>
          <w:rFonts w:hint="cs"/>
          <w:rtl/>
        </w:rPr>
        <w:t>باشد: 1- برحذر داشتن پیامبر</w:t>
      </w:r>
      <w:r w:rsidR="00CD3453" w:rsidRPr="00CD3453">
        <w:rPr>
          <w:rStyle w:val="Char"/>
          <w:rFonts w:cs="CTraditional Arabic" w:hint="cs"/>
          <w:rtl/>
        </w:rPr>
        <w:t xml:space="preserve"> ج</w:t>
      </w:r>
      <w:r w:rsidRPr="001325A9">
        <w:rPr>
          <w:rStyle w:val="Char"/>
          <w:rFonts w:hint="cs"/>
          <w:rtl/>
        </w:rPr>
        <w:t xml:space="preserve"> از ازدواج با زنان دیگر، توسط خداوند 2- منع از طلاق یکی از</w:t>
      </w:r>
      <w:r w:rsidR="003A7AAA" w:rsidRPr="001325A9">
        <w:rPr>
          <w:rStyle w:val="Char"/>
          <w:rFonts w:hint="cs"/>
          <w:rtl/>
        </w:rPr>
        <w:t xml:space="preserve"> آن‌ها </w:t>
      </w:r>
      <w:r w:rsidRPr="001325A9">
        <w:rPr>
          <w:rStyle w:val="Char"/>
          <w:rFonts w:hint="cs"/>
          <w:rtl/>
        </w:rPr>
        <w:t>و ازدواج با دیگری به جای آن. و به این خاطر است که آنان همسران همیشگی پیامبر باشند که نه تنها در دنیا بلکه زنان وی در آخرت نیز باشند، که به همین خاطر خداوند مؤمنان ‌را از ازدواج با</w:t>
      </w:r>
      <w:r w:rsidR="003A7AAA" w:rsidRPr="001325A9">
        <w:rPr>
          <w:rStyle w:val="Char"/>
          <w:rFonts w:hint="cs"/>
          <w:rtl/>
        </w:rPr>
        <w:t xml:space="preserve"> آن‌ها </w:t>
      </w:r>
      <w:r w:rsidRPr="001325A9">
        <w:rPr>
          <w:rStyle w:val="Char"/>
          <w:rFonts w:hint="cs"/>
          <w:rtl/>
        </w:rPr>
        <w:t>بعد از مرگ پیامبر</w:t>
      </w:r>
      <w:r w:rsidR="00CD3453" w:rsidRPr="00CD3453">
        <w:rPr>
          <w:rStyle w:val="Char"/>
          <w:rFonts w:cs="CTraditional Arabic" w:hint="cs"/>
          <w:rtl/>
        </w:rPr>
        <w:t xml:space="preserve"> ج</w:t>
      </w:r>
      <w:r w:rsidRPr="001325A9">
        <w:rPr>
          <w:rStyle w:val="Char"/>
          <w:rFonts w:hint="cs"/>
          <w:rtl/>
        </w:rPr>
        <w:t xml:space="preserve"> منع می‌کند آنجا که می‌فرماید:</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وَمَا كَانَ لَكُمْ أَنْ تُؤْذُوا رَسُولَ اللَّهِ وَلَا أَنْ تَنْكِحُوا أَزْوَاجَهُ مِنْ بَعْدِهِ أَبَدًا</w:t>
      </w:r>
      <w:r w:rsidR="00071C7F" w:rsidRPr="00B90D21">
        <w:rPr>
          <w:rStyle w:val="Char4"/>
          <w:rtl/>
        </w:rPr>
        <w:t xml:space="preserve"> </w:t>
      </w:r>
      <w:r w:rsidRPr="00B90D21">
        <w:rPr>
          <w:rStyle w:val="Char4"/>
          <w:rtl/>
        </w:rPr>
        <w:t>إِنَّ ذَلِكُمْ كَانَ عِنْدَ اللَّهِ عَظِيمًا٥٣</w:t>
      </w:r>
      <w:r>
        <w:rPr>
          <w:rFonts w:cs="Traditional Arabic"/>
          <w:color w:val="000000"/>
          <w:shd w:val="clear" w:color="auto" w:fill="FFFFFF"/>
          <w:rtl/>
        </w:rPr>
        <w:t>﴾</w:t>
      </w:r>
      <w:r w:rsidRPr="00B90D21">
        <w:rPr>
          <w:rStyle w:val="Char4"/>
          <w:rtl/>
        </w:rPr>
        <w:t xml:space="preserve"> </w:t>
      </w:r>
      <w:r w:rsidRPr="00C061E3">
        <w:rPr>
          <w:rStyle w:val="Char2"/>
          <w:rtl/>
        </w:rPr>
        <w:t>[الأحزاب: 53]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شما حق ندارید پیغمبر خدا را آزار دهید و هرگز حق ندارید که بعد از مرگ او همسرانش را به همسری خویش در آورید این کار در نزد خدا (گناهی نابخشودنی) و بزرگ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آنان‌ را در جایگاه مادران مؤمنین وصف می‌کند:</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النَّبِيُّ أَوْلَى بِالْمُؤْمِنِينَ مِنْ أَنْفُسِهِمْ</w:t>
      </w:r>
      <w:r w:rsidR="00071C7F" w:rsidRPr="00B90D21">
        <w:rPr>
          <w:rStyle w:val="Char4"/>
          <w:rtl/>
        </w:rPr>
        <w:t xml:space="preserve"> </w:t>
      </w:r>
      <w:r w:rsidRPr="00B90D21">
        <w:rPr>
          <w:rStyle w:val="Char4"/>
          <w:rtl/>
        </w:rPr>
        <w:t>وَأَزْوَاجُهُ أُمَّهَاتُهُمْ</w:t>
      </w:r>
      <w:r>
        <w:rPr>
          <w:rFonts w:cs="Traditional Arabic"/>
          <w:color w:val="000000"/>
          <w:shd w:val="clear" w:color="auto" w:fill="FFFFFF"/>
          <w:rtl/>
        </w:rPr>
        <w:t>﴾</w:t>
      </w:r>
      <w:r w:rsidRPr="00B90D21">
        <w:rPr>
          <w:rStyle w:val="Char4"/>
          <w:rtl/>
        </w:rPr>
        <w:t xml:space="preserve"> </w:t>
      </w:r>
      <w:r w:rsidRPr="00C061E3">
        <w:rPr>
          <w:rStyle w:val="Char2"/>
          <w:rtl/>
        </w:rPr>
        <w:t>[الأحزاب: 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sz w:val="26"/>
          <w:szCs w:val="26"/>
          <w:rtl/>
          <w:lang w:bidi="fa-IR"/>
        </w:rPr>
        <w:t>«</w:t>
      </w:r>
      <w:r w:rsidRPr="001325A9">
        <w:rPr>
          <w:rStyle w:val="Char"/>
          <w:rFonts w:hint="cs"/>
          <w:rtl/>
        </w:rPr>
        <w:t>پیغمبر از خود مؤمنان نسبت به آنان اولویت بیشتری دارد (اراده و خواست او در مسایل فردی و اجتماعی مؤمنان مقدم بر اراده و خواست ایشان است) و همسران پیغمبر مادران مؤمنان محسوبند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بعضی از فضل و برتری مادران مؤمنین بود که از بعضی آیات به صورت گزینشی بیان کردیم و از ذکر بیشتر آن خودداری نمودیم.</w:t>
      </w:r>
    </w:p>
    <w:p w:rsidR="00B67D0C" w:rsidRPr="001325A9" w:rsidRDefault="00B67D0C" w:rsidP="001325A9">
      <w:pPr>
        <w:pStyle w:val="9-0"/>
        <w:keepNext w:val="0"/>
        <w:rPr>
          <w:rtl/>
        </w:rPr>
      </w:pPr>
      <w:bookmarkStart w:id="1574" w:name="_Toc80780900"/>
      <w:bookmarkStart w:id="1575" w:name="_Toc80781784"/>
      <w:bookmarkStart w:id="1576" w:name="_Toc80831634"/>
      <w:bookmarkStart w:id="1577" w:name="_Toc80832700"/>
      <w:bookmarkStart w:id="1578" w:name="_Toc80833272"/>
      <w:bookmarkStart w:id="1579" w:name="_Toc278474766"/>
      <w:bookmarkStart w:id="1580" w:name="_Toc437346308"/>
      <w:r w:rsidRPr="001325A9">
        <w:rPr>
          <w:rFonts w:hint="cs"/>
          <w:rtl/>
        </w:rPr>
        <w:t>تصویری از جامعه اسلامی در عصر پیامبر</w:t>
      </w:r>
      <w:r w:rsidR="00CD3453" w:rsidRPr="00CD3453">
        <w:rPr>
          <w:rFonts w:cs="CTraditional Arabic" w:hint="cs"/>
          <w:b/>
          <w:bCs w:val="0"/>
          <w:rtl/>
        </w:rPr>
        <w:t xml:space="preserve"> ج</w:t>
      </w:r>
      <w:bookmarkEnd w:id="1574"/>
      <w:bookmarkEnd w:id="1575"/>
      <w:bookmarkEnd w:id="1576"/>
      <w:bookmarkEnd w:id="1577"/>
      <w:bookmarkEnd w:id="1578"/>
      <w:bookmarkEnd w:id="1579"/>
      <w:bookmarkEnd w:id="1580"/>
    </w:p>
    <w:p w:rsidR="00B67D0C" w:rsidRPr="001325A9" w:rsidRDefault="00B67D0C" w:rsidP="001325A9">
      <w:pPr>
        <w:tabs>
          <w:tab w:val="right" w:pos="7031"/>
        </w:tabs>
        <w:ind w:firstLine="284"/>
        <w:rPr>
          <w:rStyle w:val="Char"/>
          <w:rtl/>
        </w:rPr>
      </w:pPr>
      <w:r w:rsidRPr="001325A9">
        <w:rPr>
          <w:rStyle w:val="Char"/>
          <w:rFonts w:hint="cs"/>
          <w:rtl/>
        </w:rPr>
        <w:t>اگر در آیاتی از سوره توبه (98 به بعد) تأملی داشته باشیم می‌توانیم نمایی از جامعه اسلامی عصر پیامبر</w:t>
      </w:r>
      <w:r w:rsidR="00CD3453" w:rsidRPr="00CD3453">
        <w:rPr>
          <w:rStyle w:val="Char"/>
          <w:rFonts w:cs="CTraditional Arabic" w:hint="cs"/>
          <w:rtl/>
        </w:rPr>
        <w:t xml:space="preserve"> ج</w:t>
      </w:r>
      <w:r w:rsidRPr="001325A9">
        <w:rPr>
          <w:rStyle w:val="Char"/>
          <w:rFonts w:hint="cs"/>
          <w:rtl/>
        </w:rPr>
        <w:t xml:space="preserve"> را بیابیم.</w:t>
      </w:r>
    </w:p>
    <w:p w:rsidR="00B67D0C" w:rsidRDefault="00B67D0C" w:rsidP="001325A9">
      <w:pPr>
        <w:tabs>
          <w:tab w:val="right" w:pos="7031"/>
        </w:tabs>
        <w:ind w:firstLine="284"/>
        <w:rPr>
          <w:rStyle w:val="Char"/>
          <w:rtl/>
        </w:rPr>
      </w:pPr>
      <w:r w:rsidRPr="001325A9">
        <w:rPr>
          <w:rStyle w:val="Char"/>
          <w:rFonts w:hint="cs"/>
          <w:rtl/>
        </w:rPr>
        <w:t>در آنجا قبایل عرب به صورت پرا</w:t>
      </w:r>
      <w:r w:rsidR="003A7AAA" w:rsidRPr="001325A9">
        <w:rPr>
          <w:rStyle w:val="Char"/>
          <w:rFonts w:hint="cs"/>
          <w:rtl/>
        </w:rPr>
        <w:t>ک</w:t>
      </w:r>
      <w:r w:rsidRPr="001325A9">
        <w:rPr>
          <w:rStyle w:val="Char"/>
          <w:rFonts w:hint="cs"/>
          <w:rtl/>
        </w:rPr>
        <w:t>نده در صحراهای اطراف مدینه س</w:t>
      </w:r>
      <w:r w:rsidR="003A7AAA" w:rsidRPr="001325A9">
        <w:rPr>
          <w:rStyle w:val="Char"/>
          <w:rFonts w:hint="cs"/>
          <w:rtl/>
        </w:rPr>
        <w:t>ک</w:t>
      </w:r>
      <w:r w:rsidRPr="001325A9">
        <w:rPr>
          <w:rStyle w:val="Char"/>
          <w:rFonts w:hint="cs"/>
          <w:rtl/>
        </w:rPr>
        <w:t>ونت گز</w:t>
      </w:r>
      <w:r w:rsidR="003A7AAA" w:rsidRPr="001325A9">
        <w:rPr>
          <w:rStyle w:val="Char"/>
          <w:rFonts w:hint="cs"/>
          <w:rtl/>
        </w:rPr>
        <w:t>ی</w:t>
      </w:r>
      <w:r w:rsidRPr="001325A9">
        <w:rPr>
          <w:rStyle w:val="Char"/>
          <w:rFonts w:hint="cs"/>
          <w:rtl/>
        </w:rPr>
        <w:t>ده‌اند: آنان به دو گروه تقسیم می‌شوند: گروهی منافق و گروهی مؤمن:</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وَمِنَ الْأَعْرَابِ مَنْ يَتَّخِذُ مَا يُنْفِقُ مَغْرَمًا وَيَتَرَبَّصُ بِكُمُ الدَّوَائِرَ</w:t>
      </w:r>
      <w:r w:rsidR="00071C7F" w:rsidRPr="00B90D21">
        <w:rPr>
          <w:rStyle w:val="Char4"/>
          <w:rtl/>
        </w:rPr>
        <w:t xml:space="preserve"> </w:t>
      </w:r>
      <w:r w:rsidRPr="00B90D21">
        <w:rPr>
          <w:rStyle w:val="Char4"/>
          <w:rtl/>
        </w:rPr>
        <w:t>عَلَيْهِمْ دَائِرَةُ السَّوْءِ</w:t>
      </w:r>
      <w:r w:rsidR="00071C7F" w:rsidRPr="00B90D21">
        <w:rPr>
          <w:rStyle w:val="Char4"/>
          <w:rtl/>
        </w:rPr>
        <w:t xml:space="preserve"> </w:t>
      </w:r>
      <w:r w:rsidRPr="00B90D21">
        <w:rPr>
          <w:rStyle w:val="Char4"/>
          <w:rtl/>
        </w:rPr>
        <w:t>وَاللَّهُ سَمِيعٌ عَلِيمٌ٩٨ وَمِنَ الْأَعْرَابِ مَنْ يُؤْمِنُ بِاللَّهِ وَالْيَوْمِ الْآخِرِ وَيَتَّخِذُ مَا يُنْفِقُ قُرُبَاتٍ عِنْدَ اللَّهِ وَصَلَوَاتِ الرَّسُولِ</w:t>
      </w:r>
      <w:r w:rsidR="00071C7F" w:rsidRPr="00B90D21">
        <w:rPr>
          <w:rStyle w:val="Char4"/>
          <w:rtl/>
        </w:rPr>
        <w:t xml:space="preserve"> </w:t>
      </w:r>
      <w:r w:rsidRPr="00B90D21">
        <w:rPr>
          <w:rStyle w:val="Char4"/>
          <w:rtl/>
        </w:rPr>
        <w:t>أَلَا إِنَّهَا قُرْبَةٌ لَهُمْ</w:t>
      </w:r>
      <w:r w:rsidR="00071C7F" w:rsidRPr="00B90D21">
        <w:rPr>
          <w:rStyle w:val="Char4"/>
          <w:rtl/>
        </w:rPr>
        <w:t xml:space="preserve"> </w:t>
      </w:r>
      <w:r w:rsidRPr="00B90D21">
        <w:rPr>
          <w:rStyle w:val="Char4"/>
          <w:rtl/>
        </w:rPr>
        <w:t>سَيُدْخِلُهُمُ اللَّهُ فِي رَحْمَتِهِ</w:t>
      </w:r>
      <w:r w:rsidR="00071C7F" w:rsidRPr="00B90D21">
        <w:rPr>
          <w:rStyle w:val="Char4"/>
          <w:rtl/>
        </w:rPr>
        <w:t xml:space="preserve"> </w:t>
      </w:r>
      <w:r w:rsidRPr="00B90D21">
        <w:rPr>
          <w:rStyle w:val="Char4"/>
          <w:rtl/>
        </w:rPr>
        <w:t>إِنَّ اللَّهَ غَفُورٌ رَحِيمٌ٩٩</w:t>
      </w:r>
      <w:r>
        <w:rPr>
          <w:rFonts w:cs="Traditional Arabic"/>
          <w:color w:val="000000"/>
          <w:shd w:val="clear" w:color="auto" w:fill="FFFFFF"/>
          <w:rtl/>
        </w:rPr>
        <w:t>﴾</w:t>
      </w:r>
      <w:r w:rsidRPr="00B90D21">
        <w:rPr>
          <w:rStyle w:val="Char4"/>
          <w:rtl/>
        </w:rPr>
        <w:t xml:space="preserve"> </w:t>
      </w:r>
      <w:r w:rsidRPr="00C061E3">
        <w:rPr>
          <w:rStyle w:val="Char2"/>
          <w:rtl/>
        </w:rPr>
        <w:t>[التوبة: 98-99]</w:t>
      </w:r>
      <w:r w:rsidRPr="00C061E3">
        <w:rPr>
          <w:rStyle w:val="Char2"/>
          <w:rFonts w:hint="cs"/>
          <w:rtl/>
        </w:rPr>
        <w:t>.</w:t>
      </w:r>
      <w:r w:rsidR="00B67D0C"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برخی از بادیه نشینان (منافق) عرب چیزی را که در راه خدا صرف</w:t>
      </w:r>
      <w:r w:rsidR="000E3A91" w:rsidRPr="001325A9">
        <w:rPr>
          <w:rStyle w:val="Char"/>
          <w:rFonts w:hint="cs"/>
          <w:rtl/>
        </w:rPr>
        <w:t xml:space="preserve"> می‌</w:t>
      </w:r>
      <w:r w:rsidRPr="001325A9">
        <w:rPr>
          <w:rStyle w:val="Char"/>
          <w:rFonts w:hint="cs"/>
          <w:rtl/>
        </w:rPr>
        <w:t>کنند زیان می‌دانند و چشم به راه بلایا و مصایب خوفناکی هستند که شما را از هر سو احاطه دهند بلاها و مصیبت</w:t>
      </w:r>
      <w:r w:rsidR="00DE726C" w:rsidRPr="001325A9">
        <w:rPr>
          <w:rStyle w:val="Char"/>
          <w:rFonts w:hint="cs"/>
          <w:rtl/>
        </w:rPr>
        <w:t xml:space="preserve">‌ها </w:t>
      </w:r>
      <w:r w:rsidRPr="001325A9">
        <w:rPr>
          <w:rStyle w:val="Char"/>
          <w:rFonts w:hint="cs"/>
          <w:rtl/>
        </w:rPr>
        <w:t>گریبانگیر خودشان باد! خداوند شنوا و داناست. و در میان عرب</w:t>
      </w:r>
      <w:r w:rsidR="00DE726C" w:rsidRPr="001325A9">
        <w:rPr>
          <w:rStyle w:val="Char"/>
          <w:rFonts w:hint="cs"/>
          <w:rtl/>
        </w:rPr>
        <w:t xml:space="preserve">‌های </w:t>
      </w:r>
      <w:r w:rsidRPr="001325A9">
        <w:rPr>
          <w:rStyle w:val="Char"/>
          <w:rFonts w:hint="cs"/>
          <w:rtl/>
        </w:rPr>
        <w:t>بادیه نشین کسانی هم هستند که به خدا و روز رستاخیز ایمان دارند و چیزی را که در راه خدا صرف می‌کنند مایه نزدیکی به خدا و سبب دعاهای پیغمبر در حق خود می‌دانند. هان! بی‌گمان (صرف پول در راه خدا و دعاهای رسول) مایه تقرب آنان در پیشگاه خداوند است به طور قطع خداوند آنان ‌را غرق رحمت خود خواهد کرد چرا که خداوند آمرزنده (گناهان) و مهربان (در حق بندگان)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در داخل مدینه نیز مهاجران و انصار وجود دارند که</w:t>
      </w:r>
      <w:r w:rsidR="003A7AAA" w:rsidRPr="001325A9">
        <w:rPr>
          <w:rStyle w:val="Char"/>
          <w:rFonts w:hint="cs"/>
          <w:rtl/>
        </w:rPr>
        <w:t xml:space="preserve"> آن‌ها </w:t>
      </w:r>
      <w:r w:rsidRPr="001325A9">
        <w:rPr>
          <w:rStyle w:val="Char"/>
          <w:rFonts w:hint="cs"/>
          <w:rtl/>
        </w:rPr>
        <w:t>نیز به دو گروه تقسیم می‌شوند: سابقین اولین (منظور گروهی از مسلمانان بودند که در ایمان آوردن از دیگران پیشی گرفتند) و کسانی که به آنان ملحق می‌شوند و در احسان و نیکوکاری از آنان تبعیت می‌کنند که همه‌</w:t>
      </w:r>
      <w:r w:rsidR="003A7AAA" w:rsidRPr="001325A9">
        <w:rPr>
          <w:rStyle w:val="Char"/>
          <w:rFonts w:hint="cs"/>
          <w:rtl/>
        </w:rPr>
        <w:t>ی</w:t>
      </w:r>
      <w:r w:rsidRPr="001325A9">
        <w:rPr>
          <w:rStyle w:val="Char"/>
          <w:rFonts w:hint="cs"/>
          <w:rtl/>
        </w:rPr>
        <w:t xml:space="preserve"> مهاجران وانصار را در بر می‌گیرد. از شرایط فضل و برتری آنان این نبود که مرتکب گناهی نشوند یا در انجام وظایف کوتاهی نکنند بلکه صحابه، </w:t>
      </w:r>
      <w:r w:rsidR="003A7AAA" w:rsidRPr="001325A9">
        <w:rPr>
          <w:rStyle w:val="Char"/>
          <w:rFonts w:hint="cs"/>
          <w:rtl/>
        </w:rPr>
        <w:t>انسان‌ها</w:t>
      </w:r>
      <w:r w:rsidRPr="001325A9">
        <w:rPr>
          <w:rStyle w:val="Char"/>
          <w:rFonts w:hint="cs"/>
          <w:rtl/>
        </w:rPr>
        <w:t xml:space="preserve">یی بودند که مانند سایر </w:t>
      </w:r>
      <w:r w:rsidR="003A7AAA" w:rsidRPr="001325A9">
        <w:rPr>
          <w:rStyle w:val="Char"/>
          <w:rFonts w:hint="cs"/>
          <w:rtl/>
        </w:rPr>
        <w:t>انسان‌ها</w:t>
      </w:r>
      <w:r w:rsidRPr="001325A9">
        <w:rPr>
          <w:rStyle w:val="Char"/>
          <w:rFonts w:hint="cs"/>
          <w:rtl/>
        </w:rPr>
        <w:t>ی دیگر از ضعف و نقص بشری به دور نبودند و گاهی یافت می‌شد که در میان آنان افرادی پیدا شوند که ضعف بشری بر او غالب شود که نتیجه‌</w:t>
      </w:r>
      <w:r w:rsidR="003A7AAA" w:rsidRPr="001325A9">
        <w:rPr>
          <w:rStyle w:val="Char"/>
          <w:rFonts w:hint="cs"/>
          <w:rtl/>
        </w:rPr>
        <w:t>ی</w:t>
      </w:r>
      <w:r w:rsidRPr="001325A9">
        <w:rPr>
          <w:rStyle w:val="Char"/>
          <w:rFonts w:hint="cs"/>
          <w:rtl/>
        </w:rPr>
        <w:t xml:space="preserve"> آن شرکت نکردن در غزوات و جنگ</w:t>
      </w:r>
      <w:r w:rsidR="00F62531">
        <w:rPr>
          <w:rStyle w:val="Char"/>
          <w:rFonts w:hint="cs"/>
          <w:rtl/>
        </w:rPr>
        <w:t>‌</w:t>
      </w:r>
      <w:r w:rsidRPr="001325A9">
        <w:rPr>
          <w:rStyle w:val="Char"/>
          <w:rFonts w:hint="cs"/>
          <w:rtl/>
        </w:rPr>
        <w:t>ها با پیامبر</w:t>
      </w:r>
      <w:r w:rsidR="00CD3453" w:rsidRPr="00CD3453">
        <w:rPr>
          <w:rStyle w:val="Char"/>
          <w:rFonts w:cs="CTraditional Arabic" w:hint="cs"/>
          <w:rtl/>
        </w:rPr>
        <w:t xml:space="preserve"> ج</w:t>
      </w:r>
      <w:r w:rsidRPr="001325A9">
        <w:rPr>
          <w:rStyle w:val="Char"/>
          <w:rFonts w:hint="cs"/>
          <w:rtl/>
        </w:rPr>
        <w:t xml:space="preserve"> بوده است مانند ابو لبابه بن عبدالمنذر و یا آنانی که در عزوه‌</w:t>
      </w:r>
      <w:r w:rsidR="003A7AAA" w:rsidRPr="001325A9">
        <w:rPr>
          <w:rStyle w:val="Char"/>
          <w:rFonts w:hint="cs"/>
          <w:rtl/>
        </w:rPr>
        <w:t>ی</w:t>
      </w:r>
      <w:r w:rsidRPr="001325A9">
        <w:rPr>
          <w:rStyle w:val="Char"/>
          <w:rFonts w:hint="cs"/>
          <w:rtl/>
        </w:rPr>
        <w:t xml:space="preserve"> تبوک بدون هیچ عذری شرکت نکردند که تعدادشان نزدیک به ده نفر بود و آن‌گاه که خبر نزول آیات مربوط به متخلفین به</w:t>
      </w:r>
      <w:r w:rsidR="003A7AAA" w:rsidRPr="001325A9">
        <w:rPr>
          <w:rStyle w:val="Char"/>
          <w:rFonts w:hint="cs"/>
          <w:rtl/>
        </w:rPr>
        <w:t xml:space="preserve"> آن‌ها </w:t>
      </w:r>
      <w:r w:rsidRPr="001325A9">
        <w:rPr>
          <w:rStyle w:val="Char"/>
          <w:rFonts w:hint="cs"/>
          <w:rtl/>
        </w:rPr>
        <w:t>رسید خود را به ستون‌های مسجد بستند و سوگند یاد کردند که خود را باز نکنند مادامی که پیامبر</w:t>
      </w:r>
      <w:r w:rsidR="00CD3453" w:rsidRPr="00CD3453">
        <w:rPr>
          <w:rStyle w:val="Char"/>
          <w:rFonts w:cs="CTraditional Arabic" w:hint="cs"/>
          <w:rtl/>
        </w:rPr>
        <w:t xml:space="preserve"> ج</w:t>
      </w:r>
      <w:r w:rsidR="003A7AAA" w:rsidRPr="001325A9">
        <w:rPr>
          <w:rStyle w:val="Char"/>
          <w:rFonts w:hint="cs"/>
          <w:rtl/>
        </w:rPr>
        <w:t xml:space="preserve"> آن‌ها </w:t>
      </w:r>
      <w:r w:rsidRPr="001325A9">
        <w:rPr>
          <w:rStyle w:val="Char"/>
          <w:rFonts w:hint="cs"/>
          <w:rtl/>
        </w:rPr>
        <w:t>را نبخشد.</w:t>
      </w:r>
    </w:p>
    <w:p w:rsidR="00B67D0C" w:rsidRDefault="00B67D0C" w:rsidP="001325A9">
      <w:pPr>
        <w:tabs>
          <w:tab w:val="right" w:pos="7031"/>
        </w:tabs>
        <w:ind w:firstLine="284"/>
        <w:rPr>
          <w:rStyle w:val="Char"/>
          <w:rtl/>
        </w:rPr>
      </w:pPr>
      <w:r w:rsidRPr="001325A9">
        <w:rPr>
          <w:rStyle w:val="Char"/>
          <w:rFonts w:hint="cs"/>
          <w:rtl/>
        </w:rPr>
        <w:t>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آیات مربوط به پذیرش توبه</w:t>
      </w:r>
      <w:r w:rsidR="003A7AAA" w:rsidRPr="001325A9">
        <w:rPr>
          <w:rStyle w:val="Char"/>
          <w:rFonts w:hint="cs"/>
          <w:rtl/>
        </w:rPr>
        <w:t xml:space="preserve"> آن‌ها </w:t>
      </w:r>
      <w:r w:rsidRPr="001325A9">
        <w:rPr>
          <w:rStyle w:val="Char"/>
          <w:rFonts w:hint="cs"/>
          <w:rtl/>
        </w:rPr>
        <w:t>نازل شد:</w:t>
      </w:r>
    </w:p>
    <w:p w:rsidR="00F62531" w:rsidRPr="00C061E3" w:rsidRDefault="00F62531" w:rsidP="00F62531">
      <w:pPr>
        <w:pStyle w:val="a"/>
        <w:rPr>
          <w:rStyle w:val="Char2"/>
          <w:rtl/>
        </w:rPr>
      </w:pPr>
      <w:r>
        <w:rPr>
          <w:rFonts w:cs="Traditional Arabic"/>
          <w:color w:val="000000"/>
          <w:shd w:val="clear" w:color="auto" w:fill="FFFFFF"/>
          <w:rtl/>
        </w:rPr>
        <w:t>﴿</w:t>
      </w:r>
      <w:r w:rsidRPr="00B90D21">
        <w:rPr>
          <w:rStyle w:val="Char4"/>
          <w:rtl/>
        </w:rPr>
        <w:t>وَآخَرُونَ اعْتَرَفُوا بِذُنُوبِهِمْ خَلَطُوا عَمَلًا صَالِحًا وَآخَرَ سَيِّئًا عَسَى اللَّهُ أَنْ يَتُوبَ عَلَيْهِمْ</w:t>
      </w:r>
      <w:r w:rsidR="00071C7F" w:rsidRPr="00B90D21">
        <w:rPr>
          <w:rStyle w:val="Char4"/>
          <w:rtl/>
        </w:rPr>
        <w:t xml:space="preserve"> </w:t>
      </w:r>
      <w:r w:rsidRPr="00B90D21">
        <w:rPr>
          <w:rStyle w:val="Char4"/>
          <w:rtl/>
        </w:rPr>
        <w:t>إِنَّ اللَّهَ غَفُورٌ رَحِيمٌ١٠٢</w:t>
      </w:r>
      <w:r>
        <w:rPr>
          <w:rFonts w:cs="Traditional Arabic"/>
          <w:color w:val="000000"/>
          <w:shd w:val="clear" w:color="auto" w:fill="FFFFFF"/>
          <w:rtl/>
        </w:rPr>
        <w:t>﴾</w:t>
      </w:r>
      <w:r w:rsidRPr="00B90D21">
        <w:rPr>
          <w:rStyle w:val="Char4"/>
          <w:rtl/>
        </w:rPr>
        <w:t xml:space="preserve"> </w:t>
      </w:r>
      <w:r w:rsidRPr="00C061E3">
        <w:rPr>
          <w:rStyle w:val="Char2"/>
          <w:rtl/>
        </w:rPr>
        <w:t>[التوبة: 102]</w:t>
      </w:r>
      <w:r w:rsidRPr="00C061E3">
        <w:rPr>
          <w:rStyle w:val="Char2"/>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مردمان دیگری هم هستند که به گناهان خود اعتراف</w:t>
      </w:r>
      <w:r w:rsidR="000E3A91" w:rsidRPr="001325A9">
        <w:rPr>
          <w:rStyle w:val="Char"/>
          <w:rFonts w:hint="cs"/>
          <w:rtl/>
        </w:rPr>
        <w:t xml:space="preserve"> می‌</w:t>
      </w:r>
      <w:r w:rsidRPr="001325A9">
        <w:rPr>
          <w:rStyle w:val="Char"/>
          <w:rFonts w:hint="cs"/>
          <w:rtl/>
        </w:rPr>
        <w:t>کنند و کار خوبی را با کار بدی</w:t>
      </w:r>
      <w:r w:rsidR="000E3A91" w:rsidRPr="001325A9">
        <w:rPr>
          <w:rStyle w:val="Char"/>
          <w:rFonts w:hint="cs"/>
          <w:rtl/>
        </w:rPr>
        <w:t xml:space="preserve"> می‌</w:t>
      </w:r>
      <w:r w:rsidRPr="001325A9">
        <w:rPr>
          <w:rStyle w:val="Char"/>
          <w:rFonts w:hint="cs"/>
          <w:rtl/>
        </w:rPr>
        <w:t>آمیزند و گاهی به حسنات و زمانی به سیئات دست</w:t>
      </w:r>
      <w:r w:rsidR="000E3A91" w:rsidRPr="001325A9">
        <w:rPr>
          <w:rStyle w:val="Char"/>
          <w:rFonts w:hint="cs"/>
          <w:rtl/>
        </w:rPr>
        <w:t xml:space="preserve"> می‌</w:t>
      </w:r>
      <w:r w:rsidRPr="001325A9">
        <w:rPr>
          <w:rStyle w:val="Char"/>
          <w:rFonts w:hint="cs"/>
          <w:rtl/>
        </w:rPr>
        <w:t xml:space="preserve">یازند. امید است که خداوند توبه </w:t>
      </w:r>
      <w:r w:rsidR="005A566A">
        <w:rPr>
          <w:rStyle w:val="Char"/>
          <w:rFonts w:hint="cs"/>
          <w:rtl/>
        </w:rPr>
        <w:t>آنان را</w:t>
      </w:r>
      <w:r w:rsidRPr="001325A9">
        <w:rPr>
          <w:rStyle w:val="Char"/>
          <w:rFonts w:hint="cs"/>
          <w:rtl/>
        </w:rPr>
        <w:t xml:space="preserve"> بپذیرد. بی گمان خداوند دارای مغفرت فراوان و رحمت بی کران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F62531" w:rsidP="00F62531">
      <w:pPr>
        <w:pStyle w:val="a"/>
        <w:rPr>
          <w:rStyle w:val="Char"/>
          <w:rtl/>
        </w:rPr>
      </w:pPr>
      <w:r>
        <w:rPr>
          <w:rFonts w:ascii="Traditional Arabic" w:hAnsi="Traditional Arabic" w:cs="Traditional Arabic"/>
          <w:rtl/>
        </w:rPr>
        <w:t>﴿</w:t>
      </w:r>
      <w:r w:rsidRPr="00B90D21">
        <w:rPr>
          <w:rStyle w:val="Char4"/>
          <w:rtl/>
        </w:rPr>
        <w:t>خَلَطُوا عَمَلًا صَالِحًا</w:t>
      </w:r>
      <w:r>
        <w:rPr>
          <w:rFonts w:ascii="Traditional Arabic" w:hAnsi="Traditional Arabic" w:cs="Traditional Arabic"/>
          <w:rtl/>
        </w:rPr>
        <w:t>﴾</w:t>
      </w:r>
      <w:r w:rsidRPr="00F62531">
        <w:rPr>
          <w:rFonts w:hint="cs"/>
          <w:rtl/>
        </w:rPr>
        <w:t xml:space="preserve"> </w:t>
      </w:r>
      <w:r w:rsidR="00B67D0C" w:rsidRPr="001325A9">
        <w:rPr>
          <w:rStyle w:val="Char"/>
          <w:rFonts w:hint="cs"/>
          <w:rtl/>
        </w:rPr>
        <w:t>منظور، شرکت آنان در جهاد در راه خدا قبل از این غزوه می‌باشد و</w:t>
      </w:r>
      <w:r>
        <w:rPr>
          <w:rStyle w:val="Char"/>
          <w:rFonts w:hint="cs"/>
          <w:rtl/>
        </w:rPr>
        <w:t xml:space="preserve"> </w:t>
      </w:r>
      <w:r>
        <w:rPr>
          <w:rFonts w:cs="Traditional Arabic"/>
          <w:color w:val="000000"/>
          <w:shd w:val="clear" w:color="auto" w:fill="FFFFFF"/>
          <w:rtl/>
        </w:rPr>
        <w:t>﴿</w:t>
      </w:r>
      <w:r w:rsidRPr="00B90D21">
        <w:rPr>
          <w:rStyle w:val="Char4"/>
          <w:rtl/>
        </w:rPr>
        <w:t>وَآخَرَ سَيِّئًا</w:t>
      </w:r>
      <w:r>
        <w:rPr>
          <w:rFonts w:cs="Traditional Arabic"/>
          <w:color w:val="000000"/>
          <w:shd w:val="clear" w:color="auto" w:fill="FFFFFF"/>
          <w:rtl/>
        </w:rPr>
        <w:t>﴾</w:t>
      </w:r>
      <w:r w:rsidR="00B67D0C" w:rsidRPr="00F62531">
        <w:rPr>
          <w:rFonts w:hint="cs"/>
          <w:rtl/>
        </w:rPr>
        <w:t xml:space="preserve"> </w:t>
      </w:r>
      <w:r w:rsidR="00B67D0C" w:rsidRPr="001325A9">
        <w:rPr>
          <w:rStyle w:val="Char"/>
          <w:rFonts w:hint="cs"/>
          <w:rtl/>
        </w:rPr>
        <w:t>منظور تخلف آنان از شرکت کردن در این غزوه و انتخاب راحتی و آسایش می‌باشد.</w:t>
      </w:r>
      <w:r>
        <w:rPr>
          <w:rStyle w:val="Char"/>
          <w:rFonts w:hint="cs"/>
          <w:rtl/>
        </w:rPr>
        <w:t xml:space="preserve"> </w:t>
      </w:r>
      <w:r>
        <w:rPr>
          <w:rFonts w:cs="Traditional Arabic"/>
          <w:color w:val="000000"/>
          <w:shd w:val="clear" w:color="auto" w:fill="FFFFFF"/>
          <w:rtl/>
        </w:rPr>
        <w:t>﴿</w:t>
      </w:r>
      <w:r w:rsidRPr="00B90D21">
        <w:rPr>
          <w:rStyle w:val="Char4"/>
          <w:rtl/>
        </w:rPr>
        <w:t>عَسَى اللَّهُ أَنْ يَتُوبَ عَلَيْهِمْ</w:t>
      </w:r>
      <w:r>
        <w:rPr>
          <w:rFonts w:cs="Traditional Arabic"/>
          <w:color w:val="000000"/>
          <w:shd w:val="clear" w:color="auto" w:fill="FFFFFF"/>
          <w:rtl/>
        </w:rPr>
        <w:t>﴾</w:t>
      </w:r>
      <w:r w:rsidR="00B67D0C" w:rsidRPr="00F62531">
        <w:rPr>
          <w:rFonts w:hint="cs"/>
          <w:rtl/>
        </w:rPr>
        <w:t xml:space="preserve"> </w:t>
      </w:r>
      <w:r w:rsidR="00B67D0C" w:rsidRPr="001325A9">
        <w:rPr>
          <w:rStyle w:val="Char"/>
          <w:rFonts w:hint="cs"/>
          <w:rtl/>
        </w:rPr>
        <w:t xml:space="preserve">مراد پذیرش توبه‌ی آنان می‌باشد. </w:t>
      </w:r>
    </w:p>
    <w:p w:rsidR="00B67D0C" w:rsidRDefault="00B67D0C" w:rsidP="001325A9">
      <w:pPr>
        <w:tabs>
          <w:tab w:val="right" w:pos="7031"/>
        </w:tabs>
        <w:ind w:firstLine="284"/>
        <w:rPr>
          <w:rStyle w:val="Char"/>
          <w:rtl/>
        </w:rPr>
      </w:pPr>
      <w:r w:rsidRPr="001325A9">
        <w:rPr>
          <w:rStyle w:val="Char"/>
          <w:rFonts w:hint="cs"/>
          <w:rtl/>
        </w:rPr>
        <w:t>پس پیامبر</w:t>
      </w:r>
      <w:r w:rsidR="00CD3453" w:rsidRPr="00CD3453">
        <w:rPr>
          <w:rStyle w:val="Char"/>
          <w:rFonts w:cs="CTraditional Arabic" w:hint="cs"/>
          <w:rtl/>
        </w:rPr>
        <w:t xml:space="preserve"> ج</w:t>
      </w:r>
      <w:r w:rsidRPr="001325A9">
        <w:rPr>
          <w:rStyle w:val="Char"/>
          <w:rFonts w:hint="cs"/>
          <w:rtl/>
        </w:rPr>
        <w:t xml:space="preserve"> آنان ‌را آزاد کرد و آنان ن</w:t>
      </w:r>
      <w:r w:rsidR="003A7AAA" w:rsidRPr="001325A9">
        <w:rPr>
          <w:rStyle w:val="Char"/>
          <w:rFonts w:hint="cs"/>
          <w:rtl/>
        </w:rPr>
        <w:t>ی</w:t>
      </w:r>
      <w:r w:rsidRPr="001325A9">
        <w:rPr>
          <w:rStyle w:val="Char"/>
          <w:rFonts w:hint="cs"/>
          <w:rtl/>
        </w:rPr>
        <w:t>ز از پ</w:t>
      </w:r>
      <w:r w:rsidR="003A7AAA" w:rsidRPr="001325A9">
        <w:rPr>
          <w:rStyle w:val="Char"/>
          <w:rFonts w:hint="cs"/>
          <w:rtl/>
        </w:rPr>
        <w:t>ی</w:t>
      </w:r>
      <w:r w:rsidRPr="001325A9">
        <w:rPr>
          <w:rStyle w:val="Char"/>
          <w:rFonts w:hint="cs"/>
          <w:rtl/>
        </w:rPr>
        <w:t>امبر</w:t>
      </w:r>
      <w:r w:rsidR="00CD3453" w:rsidRPr="00CD3453">
        <w:rPr>
          <w:rStyle w:val="Char"/>
          <w:rFonts w:cs="CTraditional Arabic" w:hint="cs"/>
          <w:rtl/>
        </w:rPr>
        <w:t xml:space="preserve"> ج</w:t>
      </w:r>
      <w:r w:rsidRPr="001325A9">
        <w:rPr>
          <w:rStyle w:val="Char"/>
          <w:rFonts w:hint="cs"/>
          <w:rtl/>
        </w:rPr>
        <w:t xml:space="preserve"> خواستند که جهت پاک شدن و کفاره گناهانشان، اموالشان‌ را به عنوان صدقه بگ</w:t>
      </w:r>
      <w:r w:rsidR="003A7AAA" w:rsidRPr="001325A9">
        <w:rPr>
          <w:rStyle w:val="Char"/>
          <w:rFonts w:hint="cs"/>
          <w:rtl/>
        </w:rPr>
        <w:t>ی</w:t>
      </w:r>
      <w:r w:rsidRPr="001325A9">
        <w:rPr>
          <w:rStyle w:val="Char"/>
          <w:rFonts w:hint="cs"/>
          <w:rtl/>
        </w:rPr>
        <w:t>رد، که این آیه نازل شد:</w:t>
      </w:r>
    </w:p>
    <w:p w:rsidR="00B67D0C" w:rsidRPr="001325A9" w:rsidRDefault="00F62531" w:rsidP="00F62531">
      <w:pPr>
        <w:pStyle w:val="a"/>
        <w:rPr>
          <w:rStyle w:val="Char"/>
          <w:rtl/>
        </w:rPr>
      </w:pPr>
      <w:r>
        <w:rPr>
          <w:rFonts w:cs="Traditional Arabic"/>
          <w:color w:val="000000"/>
          <w:shd w:val="clear" w:color="auto" w:fill="FFFFFF"/>
          <w:rtl/>
        </w:rPr>
        <w:t>﴿</w:t>
      </w:r>
      <w:r w:rsidRPr="00B90D21">
        <w:rPr>
          <w:rStyle w:val="Char4"/>
          <w:rtl/>
        </w:rPr>
        <w:t>خُذْ مِنْ أَمْوَالِهِمْ صَدَقَةً تُطَهِّرُهُمْ وَتُزَكِّيهِمْ بِهَا وَصَلِّ عَلَيْهِمْ</w:t>
      </w:r>
      <w:r w:rsidR="00071C7F" w:rsidRPr="00B90D21">
        <w:rPr>
          <w:rStyle w:val="Char4"/>
          <w:rtl/>
        </w:rPr>
        <w:t xml:space="preserve"> </w:t>
      </w:r>
      <w:r w:rsidRPr="00B90D21">
        <w:rPr>
          <w:rStyle w:val="Char4"/>
          <w:rtl/>
        </w:rPr>
        <w:t>إِنَّ صَلَاتَكَ سَكَنٌ لَهُمْ</w:t>
      </w:r>
      <w:r>
        <w:rPr>
          <w:rFonts w:cs="Traditional Arabic"/>
          <w:color w:val="000000"/>
          <w:shd w:val="clear" w:color="auto" w:fill="FFFFFF"/>
          <w:rtl/>
        </w:rPr>
        <w:t>﴾</w:t>
      </w:r>
      <w:r w:rsidRPr="00B90D21">
        <w:rPr>
          <w:rStyle w:val="Char4"/>
          <w:rtl/>
        </w:rPr>
        <w:t xml:space="preserve"> </w:t>
      </w:r>
      <w:r w:rsidRPr="00C061E3">
        <w:rPr>
          <w:rStyle w:val="Char2"/>
          <w:rtl/>
        </w:rPr>
        <w:t>[التوبة: 103]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 پیغمبر!) از اموال آنان زکات بگیر که بدین وسیله ایشان ‌را از رذائل اخلاقی و گناهان و تنگ چشمی پاک</w:t>
      </w:r>
      <w:r w:rsidR="000E3A91" w:rsidRPr="001325A9">
        <w:rPr>
          <w:rStyle w:val="Char"/>
          <w:rFonts w:hint="cs"/>
          <w:rtl/>
        </w:rPr>
        <w:t xml:space="preserve"> می‌</w:t>
      </w:r>
      <w:r w:rsidRPr="001325A9">
        <w:rPr>
          <w:rStyle w:val="Char"/>
          <w:rFonts w:hint="cs"/>
          <w:rtl/>
        </w:rPr>
        <w:t>داری و (در دل آنان نیروی خیرات و حسنات را رشد</w:t>
      </w:r>
      <w:r w:rsidR="000E3A91" w:rsidRPr="001325A9">
        <w:rPr>
          <w:rStyle w:val="Char"/>
          <w:rFonts w:hint="cs"/>
          <w:rtl/>
        </w:rPr>
        <w:t xml:space="preserve"> می‌</w:t>
      </w:r>
      <w:r w:rsidRPr="001325A9">
        <w:rPr>
          <w:rStyle w:val="Char"/>
          <w:rFonts w:hint="cs"/>
          <w:rtl/>
        </w:rPr>
        <w:t>دهی و درجات) ایشان‌ را بالا می‌بری</w:t>
      </w:r>
      <w:r w:rsidRPr="001325A9">
        <w:rPr>
          <w:rFonts w:ascii="Traditional Arabic" w:hAnsi="Traditional Arabic" w:cs="Traditional Arabic"/>
          <w:sz w:val="26"/>
          <w:szCs w:val="26"/>
          <w:rtl/>
          <w:lang w:bidi="fa-IR"/>
        </w:rPr>
        <w:t>»</w:t>
      </w:r>
      <w:r w:rsidRPr="001325A9">
        <w:rPr>
          <w:rStyle w:val="Char"/>
          <w:rFonts w:hint="cs"/>
          <w:rtl/>
        </w:rPr>
        <w:t>.</w:t>
      </w:r>
    </w:p>
    <w:p w:rsidR="00B67D0C" w:rsidRDefault="00B67D0C" w:rsidP="00F62531">
      <w:pPr>
        <w:pStyle w:val="a"/>
        <w:rPr>
          <w:rtl/>
        </w:rPr>
      </w:pPr>
      <w:r w:rsidRPr="00F62531">
        <w:rPr>
          <w:rFonts w:hint="cs"/>
          <w:rtl/>
        </w:rPr>
        <w:t>که موجب افزایش حسنات و برکت در اموالشان می‌شود.</w:t>
      </w:r>
      <w:r w:rsidR="00F62531" w:rsidRPr="00F62531">
        <w:rPr>
          <w:rFonts w:hint="cs"/>
          <w:rtl/>
        </w:rPr>
        <w:t xml:space="preserve"> </w:t>
      </w:r>
      <w:r w:rsidR="00F62531">
        <w:rPr>
          <w:rFonts w:cs="Traditional Arabic"/>
          <w:color w:val="000000"/>
          <w:shd w:val="clear" w:color="auto" w:fill="FFFFFF"/>
          <w:rtl/>
        </w:rPr>
        <w:t>﴿</w:t>
      </w:r>
      <w:r w:rsidR="00F62531" w:rsidRPr="00B90D21">
        <w:rPr>
          <w:rStyle w:val="Char4"/>
          <w:rtl/>
        </w:rPr>
        <w:t>وَصَلِّ عَلَيْهِمْ</w:t>
      </w:r>
      <w:r w:rsidR="00F62531">
        <w:rPr>
          <w:rFonts w:cs="Traditional Arabic"/>
          <w:color w:val="000000"/>
          <w:shd w:val="clear" w:color="auto" w:fill="FFFFFF"/>
          <w:rtl/>
        </w:rPr>
        <w:t>﴾</w:t>
      </w:r>
      <w:r w:rsidRPr="00F62531">
        <w:rPr>
          <w:rFonts w:hint="cs"/>
          <w:rtl/>
        </w:rPr>
        <w:t xml:space="preserve"> یعنی برایشان دعا کن و از خداوند برای آنان طلب مغفرت کن</w:t>
      </w:r>
      <w:r w:rsidR="00F62531" w:rsidRPr="00F62531">
        <w:rPr>
          <w:rFonts w:hint="cs"/>
          <w:rtl/>
        </w:rPr>
        <w:t xml:space="preserve">. </w:t>
      </w:r>
      <w:r w:rsidR="00F62531">
        <w:rPr>
          <w:rFonts w:cs="Traditional Arabic"/>
          <w:color w:val="000000"/>
          <w:shd w:val="clear" w:color="auto" w:fill="FFFFFF"/>
          <w:rtl/>
        </w:rPr>
        <w:t>﴿</w:t>
      </w:r>
      <w:r w:rsidR="00F62531" w:rsidRPr="00B90D21">
        <w:rPr>
          <w:rStyle w:val="Char4"/>
          <w:rtl/>
        </w:rPr>
        <w:t>إِنَّ صَلَاتَكَ سَكَنٌ لَهُمْ</w:t>
      </w:r>
      <w:r w:rsidR="00F62531">
        <w:rPr>
          <w:rFonts w:cs="Traditional Arabic"/>
          <w:color w:val="000000"/>
          <w:shd w:val="clear" w:color="auto" w:fill="FFFFFF"/>
          <w:rtl/>
        </w:rPr>
        <w:t>﴾</w:t>
      </w:r>
      <w:r w:rsidRPr="00F62531">
        <w:rPr>
          <w:rFonts w:hint="cs"/>
          <w:rtl/>
        </w:rPr>
        <w:t xml:space="preserve"> یعنی دعای تو برای آنان آرامش و رحمت الهی را به همراه دارد. و از م</w:t>
      </w:r>
      <w:r w:rsidR="003A7AAA" w:rsidRPr="00F62531">
        <w:rPr>
          <w:rFonts w:hint="cs"/>
          <w:rtl/>
        </w:rPr>
        <w:t>ی</w:t>
      </w:r>
      <w:r w:rsidRPr="00F62531">
        <w:rPr>
          <w:rFonts w:hint="cs"/>
          <w:rtl/>
        </w:rPr>
        <w:t xml:space="preserve">ان متخلفان </w:t>
      </w:r>
      <w:r w:rsidR="003A7AAA" w:rsidRPr="00F62531">
        <w:rPr>
          <w:rFonts w:hint="cs"/>
          <w:rtl/>
        </w:rPr>
        <w:t>ک</w:t>
      </w:r>
      <w:r w:rsidRPr="00F62531">
        <w:rPr>
          <w:rFonts w:hint="cs"/>
          <w:rtl/>
        </w:rPr>
        <w:t>سان</w:t>
      </w:r>
      <w:r w:rsidR="003A7AAA" w:rsidRPr="00F62531">
        <w:rPr>
          <w:rFonts w:hint="cs"/>
          <w:rtl/>
        </w:rPr>
        <w:t>ی</w:t>
      </w:r>
      <w:r w:rsidRPr="00F62531">
        <w:rPr>
          <w:rFonts w:hint="cs"/>
          <w:rtl/>
        </w:rPr>
        <w:t xml:space="preserve"> بودند </w:t>
      </w:r>
      <w:r w:rsidR="003A7AAA" w:rsidRPr="00F62531">
        <w:rPr>
          <w:rFonts w:hint="cs"/>
          <w:rtl/>
        </w:rPr>
        <w:t>ک</w:t>
      </w:r>
      <w:r w:rsidRPr="00F62531">
        <w:rPr>
          <w:rFonts w:hint="cs"/>
          <w:rtl/>
        </w:rPr>
        <w:t>ه خداوند</w:t>
      </w:r>
      <w:r w:rsidR="00B52129" w:rsidRPr="00B52129">
        <w:rPr>
          <w:rFonts w:cs="CTraditional Arabic" w:hint="cs"/>
          <w:rtl/>
        </w:rPr>
        <w:t>ﻷ</w:t>
      </w:r>
      <w:r w:rsidRPr="00F62531">
        <w:rPr>
          <w:rFonts w:hint="cs"/>
          <w:rtl/>
        </w:rPr>
        <w:t xml:space="preserve"> راجع به آنان فرمود:</w:t>
      </w:r>
    </w:p>
    <w:p w:rsidR="00B67D0C" w:rsidRPr="00F62531" w:rsidRDefault="00F62531" w:rsidP="00F62531">
      <w:pPr>
        <w:pStyle w:val="a"/>
        <w:rPr>
          <w:rtl/>
        </w:rPr>
      </w:pPr>
      <w:r>
        <w:rPr>
          <w:rFonts w:cs="Traditional Arabic"/>
          <w:color w:val="000000"/>
          <w:shd w:val="clear" w:color="auto" w:fill="FFFFFF"/>
          <w:rtl/>
        </w:rPr>
        <w:t>﴿</w:t>
      </w:r>
      <w:r w:rsidRPr="00B90D21">
        <w:rPr>
          <w:rStyle w:val="Char4"/>
          <w:rtl/>
        </w:rPr>
        <w:t>وَآخَرُونَ مُرْجَوْنَ لِأَمْرِ اللَّهِ</w:t>
      </w:r>
      <w:r>
        <w:rPr>
          <w:rFonts w:cs="Traditional Arabic"/>
          <w:color w:val="000000"/>
          <w:shd w:val="clear" w:color="auto" w:fill="FFFFFF"/>
          <w:rtl/>
        </w:rPr>
        <w:t>﴾</w:t>
      </w:r>
      <w:r w:rsidRPr="00B90D21">
        <w:rPr>
          <w:rStyle w:val="Char4"/>
          <w:rtl/>
        </w:rPr>
        <w:t xml:space="preserve"> </w:t>
      </w:r>
      <w:r w:rsidRPr="00C061E3">
        <w:rPr>
          <w:rStyle w:val="Char2"/>
          <w:rtl/>
        </w:rPr>
        <w:t>[التوبة: 106]</w:t>
      </w:r>
      <w:r w:rsidRPr="00F62531">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گروه دیگری (از متخلفان از جهاد) هستند که به فرمان خداوند واگذار گردیده‌اند. (و مردم باید در انتظار بمانند تا ببینند که دستور خدا درباره‌</w:t>
      </w:r>
      <w:r w:rsidR="003A7AAA" w:rsidRPr="001325A9">
        <w:rPr>
          <w:rStyle w:val="Char"/>
          <w:rFonts w:hint="cs"/>
          <w:rtl/>
        </w:rPr>
        <w:t>ی</w:t>
      </w:r>
      <w:r w:rsidRPr="001325A9">
        <w:rPr>
          <w:rStyle w:val="Char"/>
          <w:rFonts w:hint="cs"/>
          <w:rtl/>
        </w:rPr>
        <w:t xml:space="preserve"> این دسته که بدون عذر از جهاد باز پس مانده‌اند، چه باشد)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آنان سه نفر از متخلفین بودند به</w:t>
      </w:r>
      <w:r w:rsidR="009B6A7A">
        <w:rPr>
          <w:rStyle w:val="Char"/>
          <w:rFonts w:hint="cs"/>
          <w:rtl/>
        </w:rPr>
        <w:t xml:space="preserve"> نام‌ها</w:t>
      </w:r>
      <w:r w:rsidRPr="001325A9">
        <w:rPr>
          <w:rStyle w:val="Char"/>
          <w:rFonts w:hint="cs"/>
          <w:rtl/>
        </w:rPr>
        <w:t>ی مراره بن الربیع، کعب بن مالک و هلال بن امیه که تخلفشان از روی تنبلی و راحت طلبی بود. و آنان هنگام برگشت پیامبر</w:t>
      </w:r>
      <w:r w:rsidR="00CD3453" w:rsidRPr="00CD3453">
        <w:rPr>
          <w:rStyle w:val="Char"/>
          <w:rFonts w:cs="CTraditional Arabic" w:hint="cs"/>
          <w:rtl/>
        </w:rPr>
        <w:t xml:space="preserve"> ج</w:t>
      </w:r>
      <w:r w:rsidRPr="001325A9">
        <w:rPr>
          <w:rStyle w:val="Char"/>
          <w:rFonts w:hint="cs"/>
          <w:rtl/>
        </w:rPr>
        <w:t xml:space="preserve"> هیچ عذر و بهانه‌ای مانند ابولبابه و همراهانش نیاوردند، بلکه می‌گفتند: ما هیچ بهانه‌ای نداریم، که پیامبر</w:t>
      </w:r>
      <w:r w:rsidR="00CD3453" w:rsidRPr="00CD3453">
        <w:rPr>
          <w:rStyle w:val="Char"/>
          <w:rFonts w:cs="CTraditional Arabic" w:hint="cs"/>
          <w:rtl/>
        </w:rPr>
        <w:t xml:space="preserve"> ج</w:t>
      </w:r>
      <w:r w:rsidRPr="001325A9">
        <w:rPr>
          <w:rStyle w:val="Char"/>
          <w:rFonts w:hint="cs"/>
          <w:rtl/>
        </w:rPr>
        <w:t xml:space="preserve"> دستور داد تا مردم از آنان دوری گزینند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آیه‌</w:t>
      </w:r>
      <w:r w:rsidR="003A7AAA" w:rsidRPr="001325A9">
        <w:rPr>
          <w:rStyle w:val="Char"/>
          <w:rFonts w:hint="cs"/>
          <w:rtl/>
        </w:rPr>
        <w:t>ی</w:t>
      </w:r>
      <w:r w:rsidRPr="001325A9">
        <w:rPr>
          <w:rStyle w:val="Char"/>
          <w:rFonts w:hint="cs"/>
          <w:rtl/>
        </w:rPr>
        <w:t xml:space="preserve"> قبول توبه‌</w:t>
      </w:r>
      <w:r w:rsidR="003A7AAA" w:rsidRPr="001325A9">
        <w:rPr>
          <w:rStyle w:val="Char"/>
          <w:rFonts w:hint="cs"/>
          <w:rtl/>
        </w:rPr>
        <w:t>ی</w:t>
      </w:r>
      <w:r w:rsidRPr="001325A9">
        <w:rPr>
          <w:rStyle w:val="Char"/>
          <w:rFonts w:hint="cs"/>
          <w:rtl/>
        </w:rPr>
        <w:t xml:space="preserve"> آنان نازل شد: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لَقَدْ تَابَ اللَّهُ عَلَى النَّبِيِّ وَالْمُهَاجِرِينَ وَالْأَنْصَارِ الَّذِينَ اتَّبَعُوهُ فِي سَاعَةِ الْعُسْرَةِ مِنْ بَعْدِ مَا كَادَ يَزِيغُ قُلُوبُ فَرِيقٍ مِنْهُمْ ثُمَّ تَابَ عَلَيْهِمْ</w:t>
      </w:r>
      <w:r w:rsidR="00071C7F" w:rsidRPr="00B90D21">
        <w:rPr>
          <w:rStyle w:val="Char4"/>
          <w:rtl/>
        </w:rPr>
        <w:t xml:space="preserve"> </w:t>
      </w:r>
      <w:r w:rsidRPr="00B90D21">
        <w:rPr>
          <w:rStyle w:val="Char4"/>
          <w:rtl/>
        </w:rPr>
        <w:t>إِنَّهُ بِهِمْ رَءُوفٌ رَحِيمٌ١١٧ وَعَلَى الثَّلَاثَةِ الَّذِينَ خُلِّفُوا حَتَّى إِذَا ضَاقَتْ عَلَيْهِمُ الْأَرْضُ بِمَا رَحُبَتْ وَضَاقَتْ عَلَيْهِمْ أَنْفُسُهُمْ وَظَنُّوا أَنْ لَا مَلْجَأَ مِنَ اللَّهِ إِلَّا إِلَيْهِ ثُمَّ تَابَ عَلَيْهِمْ لِيَتُوبُوا</w:t>
      </w:r>
      <w:r w:rsidR="00071C7F" w:rsidRPr="00B90D21">
        <w:rPr>
          <w:rStyle w:val="Char4"/>
          <w:rtl/>
        </w:rPr>
        <w:t xml:space="preserve"> </w:t>
      </w:r>
      <w:r w:rsidRPr="00B90D21">
        <w:rPr>
          <w:rStyle w:val="Char4"/>
          <w:rtl/>
        </w:rPr>
        <w:t>إِنَّ اللَّهَ هُوَ التَّوَّابُ الرَّحِيمُ١١٨ يَا أَيُّهَا الَّذِينَ آمَنُوا اتَّقُوا اللَّهَ وَكُونُوا مَعَ الصَّادِقِينَ١١٩</w:t>
      </w:r>
      <w:r>
        <w:rPr>
          <w:rFonts w:cs="Traditional Arabic"/>
          <w:color w:val="000000"/>
          <w:shd w:val="clear" w:color="auto" w:fill="FFFFFF"/>
          <w:rtl/>
        </w:rPr>
        <w:t>﴾</w:t>
      </w:r>
      <w:r>
        <w:rPr>
          <w:rFonts w:cs="Times New Roman"/>
          <w:color w:val="000000"/>
          <w:shd w:val="clear" w:color="auto" w:fill="FFFFFF"/>
          <w:rtl/>
        </w:rPr>
        <w:t xml:space="preserve"> </w:t>
      </w:r>
      <w:r w:rsidRPr="00C061E3">
        <w:rPr>
          <w:rStyle w:val="Char2"/>
          <w:rtl/>
        </w:rPr>
        <w:t>[التوبة: 117-119]</w:t>
      </w:r>
      <w:r w:rsidRPr="00852685">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خداوند توبه‌</w:t>
      </w:r>
      <w:r w:rsidR="003A7AAA" w:rsidRPr="001325A9">
        <w:rPr>
          <w:rStyle w:val="Char"/>
          <w:rFonts w:hint="cs"/>
          <w:rtl/>
        </w:rPr>
        <w:t>ی</w:t>
      </w:r>
      <w:r w:rsidRPr="001325A9">
        <w:rPr>
          <w:rStyle w:val="Char"/>
          <w:rFonts w:hint="cs"/>
          <w:rtl/>
        </w:rPr>
        <w:t xml:space="preserve"> پیغمبر (از اجازه دادن منافقان به عدم شرکت در جهاد) و توبه‌</w:t>
      </w:r>
      <w:r w:rsidR="003A7AAA" w:rsidRPr="001325A9">
        <w:rPr>
          <w:rStyle w:val="Char"/>
          <w:rFonts w:hint="cs"/>
          <w:rtl/>
        </w:rPr>
        <w:t>ی</w:t>
      </w:r>
      <w:r w:rsidRPr="001325A9">
        <w:rPr>
          <w:rStyle w:val="Char"/>
          <w:rFonts w:hint="cs"/>
          <w:rtl/>
        </w:rPr>
        <w:t xml:space="preserve"> مهاجرین و انصار (از لغزش</w:t>
      </w:r>
      <w:r w:rsidR="00852685">
        <w:rPr>
          <w:rStyle w:val="Char"/>
          <w:rFonts w:hint="cs"/>
          <w:rtl/>
        </w:rPr>
        <w:t>‌</w:t>
      </w:r>
      <w:r w:rsidRPr="001325A9">
        <w:rPr>
          <w:rStyle w:val="Char"/>
          <w:rFonts w:hint="cs"/>
          <w:rtl/>
        </w:rPr>
        <w:t>های جنگ تبوک) را پذیرفت. مهاجرین و انصاری که در روزگار سختی از پیغمبر پیروی کردند (همراه او رهسپار جنگ تبوک شدند) بعد از آنکه</w:t>
      </w:r>
      <w:r w:rsidR="00E254B3">
        <w:rPr>
          <w:rStyle w:val="Char"/>
          <w:rFonts w:hint="cs"/>
          <w:rtl/>
        </w:rPr>
        <w:t xml:space="preserve"> دل‌ها</w:t>
      </w:r>
      <w:r w:rsidRPr="001325A9">
        <w:rPr>
          <w:rStyle w:val="Char"/>
          <w:rFonts w:hint="cs"/>
          <w:rtl/>
        </w:rPr>
        <w:t>ی</w:t>
      </w:r>
      <w:r w:rsidR="00852685">
        <w:rPr>
          <w:rStyle w:val="Char"/>
          <w:rFonts w:hint="cs"/>
          <w:rtl/>
        </w:rPr>
        <w:t xml:space="preserve"> </w:t>
      </w:r>
      <w:r w:rsidR="003A7AAA" w:rsidRPr="001325A9">
        <w:rPr>
          <w:rStyle w:val="Char"/>
          <w:rFonts w:hint="cs"/>
          <w:rtl/>
        </w:rPr>
        <w:t>دست‌ها</w:t>
      </w:r>
      <w:r w:rsidR="000E3A91" w:rsidRPr="001325A9">
        <w:rPr>
          <w:rStyle w:val="Char"/>
          <w:rFonts w:hint="cs"/>
          <w:rtl/>
        </w:rPr>
        <w:t xml:space="preserve">ی </w:t>
      </w:r>
      <w:r w:rsidRPr="001325A9">
        <w:rPr>
          <w:rStyle w:val="Char"/>
          <w:rFonts w:hint="cs"/>
          <w:rtl/>
        </w:rPr>
        <w:t xml:space="preserve">از آنان اندکی مانده بود که (از حق به سوی باطل) منحرف شود باز هم خداوند توبه </w:t>
      </w:r>
      <w:r w:rsidR="005A566A">
        <w:rPr>
          <w:rStyle w:val="Char"/>
          <w:rFonts w:hint="cs"/>
          <w:rtl/>
        </w:rPr>
        <w:t>آنان را</w:t>
      </w:r>
      <w:r w:rsidRPr="001325A9">
        <w:rPr>
          <w:rStyle w:val="Char"/>
          <w:rFonts w:hint="cs"/>
          <w:rtl/>
        </w:rPr>
        <w:t xml:space="preserve"> پذیرفت چرا که او بسیار دوستدار و مهربان است. خداوند توبه آن سه نفری را هم</w:t>
      </w:r>
      <w:r w:rsidR="000E3A91" w:rsidRPr="001325A9">
        <w:rPr>
          <w:rStyle w:val="Char"/>
          <w:rFonts w:hint="cs"/>
          <w:rtl/>
        </w:rPr>
        <w:t xml:space="preserve"> می‌</w:t>
      </w:r>
      <w:r w:rsidRPr="001325A9">
        <w:rPr>
          <w:rStyle w:val="Char"/>
          <w:rFonts w:hint="cs"/>
          <w:rtl/>
        </w:rPr>
        <w:t>پذیرد که (بی هیچ حکمی به آینده) واگذار شدند تا بدانجا که (ناراحتی ایشان تا به حدی رسید که) زمین با همه فراخی، بر آنان تنگ شد و دلشان به هم آمد و دانستند که هیچ پناه</w:t>
      </w:r>
      <w:r w:rsidR="00852685">
        <w:rPr>
          <w:rStyle w:val="Char"/>
          <w:rFonts w:hint="cs"/>
          <w:rtl/>
        </w:rPr>
        <w:t>‌</w:t>
      </w:r>
      <w:r w:rsidRPr="001325A9">
        <w:rPr>
          <w:rStyle w:val="Char"/>
          <w:rFonts w:hint="cs"/>
          <w:rtl/>
        </w:rPr>
        <w:t>گاهی (از دست خشم خدا جز برگشت به خدا وجود ندارد) آن‌گاه خدا بدیشان پیغام توبه داد تا توبه کنند. بی گمان خدا بسیار توبه پذیر و مهربان است. ای مؤمنان! از خدا بترسید و همگام با راستان باشید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بنابراین، در جامعه‌</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اعرابِ اطراف مدینه و مهاجران و انصارِ داخل مدینه بودند که میانشان منافقین نیز حضور داشتند و تعدادشان بسیار اندک بود که در اجتماع انسانی مطرح نبودند. بلکه این جامعه متشکل از مهاجران و انصاری بود که خداوند در مورد ایشان این چنین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 وَأَعَدَّ لَهُمْ جَنَّاتٍ تَجْرِي تَحْتَهَا الْأَنْهَارُ خَالِدِينَ فِيهَا أَبَدًا</w:t>
      </w:r>
      <w:r w:rsidR="00071C7F" w:rsidRPr="00B90D21">
        <w:rPr>
          <w:rStyle w:val="Char4"/>
          <w:rtl/>
        </w:rPr>
        <w:t xml:space="preserve"> </w:t>
      </w:r>
      <w:r w:rsidRPr="00B90D21">
        <w:rPr>
          <w:rStyle w:val="Char4"/>
          <w:rtl/>
        </w:rPr>
        <w:t>ذَلِكَ الْفَوْزُ الْعَظِيمُ١٠٠</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پیشگامان نخستین مهاجران و انصار و کسانی که به نیکی روش</w:t>
      </w:r>
      <w:r w:rsidR="003A7AAA" w:rsidRPr="001325A9">
        <w:rPr>
          <w:rStyle w:val="Char"/>
          <w:rFonts w:hint="cs"/>
          <w:rtl/>
        </w:rPr>
        <w:t xml:space="preserve"> آن‌ها </w:t>
      </w:r>
      <w:r w:rsidRPr="001325A9">
        <w:rPr>
          <w:rStyle w:val="Char"/>
          <w:rFonts w:hint="cs"/>
          <w:rtl/>
        </w:rPr>
        <w:t>را در پیش گرفتند و راه ایشان‌ را به خوبی پیمودند، خداوند از آنان خشنود است و ایشان هم از خدا خوشنودند و خداوند برای آنان بهشت را آماده ساخته است که در زیر (درختان و کاخ‌های) آن رودخانه‌ها جاری است و جاودانه در آنجا می‌مانند. این است پیروزی بزرگ و رستگاری سترگ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باز می</w:t>
      </w:r>
      <w:r w:rsidR="00E86A01">
        <w:rPr>
          <w:rStyle w:val="Char"/>
          <w:rFonts w:hint="cs"/>
        </w:rPr>
        <w:t>‌</w:t>
      </w:r>
      <w:r w:rsidRPr="001325A9">
        <w:rPr>
          <w:rStyle w:val="Char"/>
          <w:rFonts w:hint="cs"/>
          <w:rtl/>
        </w:rPr>
        <w:t>فرماید:</w:t>
      </w:r>
    </w:p>
    <w:p w:rsidR="00B67D0C" w:rsidRPr="001325A9" w:rsidRDefault="00852685" w:rsidP="00852685">
      <w:pPr>
        <w:pStyle w:val="a"/>
        <w:rPr>
          <w:rStyle w:val="Char"/>
          <w:rtl/>
        </w:rPr>
      </w:pPr>
      <w:r>
        <w:rPr>
          <w:rFonts w:cs="Traditional Arabic"/>
          <w:color w:val="000000"/>
          <w:shd w:val="clear" w:color="auto" w:fill="FFFFFF"/>
          <w:rtl/>
        </w:rPr>
        <w:t>﴿</w:t>
      </w:r>
      <w:r w:rsidRPr="00B90D21">
        <w:rPr>
          <w:rStyle w:val="Char4"/>
          <w:rtl/>
        </w:rPr>
        <w:t>لَقَدْ تَابَ اللَّهُ عَلَى النَّبِيِّ وَالْمُهَاجِرِينَ وَالْأَنْصَارِ الَّذِينَ اتَّبَعُوهُ فِي سَاعَةِ الْعُسْرَةِ مِنْ بَعْدِ مَا كَادَ يَزِيغُ قُلُوبُ فَرِيقٍ مِنْهُمْ ثُمَّ تَابَ عَلَيْهِمْ</w:t>
      </w:r>
      <w:r w:rsidR="00071C7F" w:rsidRPr="00B90D21">
        <w:rPr>
          <w:rStyle w:val="Char4"/>
          <w:rtl/>
        </w:rPr>
        <w:t xml:space="preserve"> </w:t>
      </w:r>
      <w:r w:rsidRPr="00B90D21">
        <w:rPr>
          <w:rStyle w:val="Char4"/>
          <w:rtl/>
        </w:rPr>
        <w:t>إِنَّهُ بِهِمْ رَءُوفٌ رَحِيمٌ١١٧</w:t>
      </w:r>
      <w:r>
        <w:rPr>
          <w:rFonts w:cs="Traditional Arabic"/>
          <w:color w:val="000000"/>
          <w:shd w:val="clear" w:color="auto" w:fill="FFFFFF"/>
          <w:rtl/>
        </w:rPr>
        <w:t>﴾</w:t>
      </w:r>
      <w:r w:rsidRPr="00B90D21">
        <w:rPr>
          <w:rStyle w:val="Char4"/>
          <w:rtl/>
        </w:rPr>
        <w:t xml:space="preserve"> </w:t>
      </w:r>
      <w:r w:rsidRPr="00852685">
        <w:rPr>
          <w:rStyle w:val="Char2"/>
          <w:rtl/>
        </w:rPr>
        <w:t>[التوبة:117]</w:t>
      </w:r>
      <w:r w:rsidRPr="00852685">
        <w:rPr>
          <w:rFonts w:hint="cs"/>
          <w:rtl/>
        </w:rPr>
        <w:t>.</w:t>
      </w:r>
    </w:p>
    <w:p w:rsidR="00B67D0C" w:rsidRPr="00852685" w:rsidRDefault="00B67D0C" w:rsidP="00852685">
      <w:pPr>
        <w:pStyle w:val="a"/>
        <w:rPr>
          <w:rtl/>
        </w:rPr>
      </w:pPr>
      <w:r w:rsidRPr="001325A9">
        <w:rPr>
          <w:rFonts w:ascii="Traditional Arabic" w:hAnsi="Traditional Arabic" w:cs="Traditional Arabic"/>
          <w:rtl/>
          <w:lang w:bidi="fa-IR"/>
        </w:rPr>
        <w:t>«</w:t>
      </w:r>
      <w:r w:rsidRPr="00852685">
        <w:rPr>
          <w:rFonts w:hint="cs"/>
          <w:rtl/>
        </w:rPr>
        <w:t>خداوند توبه‌</w:t>
      </w:r>
      <w:r w:rsidR="003A7AAA" w:rsidRPr="00852685">
        <w:rPr>
          <w:rFonts w:hint="cs"/>
          <w:rtl/>
        </w:rPr>
        <w:t>ی</w:t>
      </w:r>
      <w:r w:rsidRPr="00852685">
        <w:rPr>
          <w:rFonts w:hint="cs"/>
          <w:rtl/>
        </w:rPr>
        <w:t xml:space="preserve"> پیغمبر را (از اجازه دادن منافقان به عدم شرکت در جهاد) و توبه‌</w:t>
      </w:r>
      <w:r w:rsidR="003A7AAA" w:rsidRPr="00852685">
        <w:rPr>
          <w:rFonts w:hint="cs"/>
          <w:rtl/>
        </w:rPr>
        <w:t>ی</w:t>
      </w:r>
      <w:r w:rsidRPr="00852685">
        <w:rPr>
          <w:rFonts w:hint="cs"/>
          <w:rtl/>
        </w:rPr>
        <w:t xml:space="preserve"> مهاجرین و انصار (از لغزش</w:t>
      </w:r>
      <w:r w:rsidR="00852685">
        <w:rPr>
          <w:rFonts w:hint="cs"/>
          <w:rtl/>
        </w:rPr>
        <w:t>‌</w:t>
      </w:r>
      <w:r w:rsidRPr="00852685">
        <w:rPr>
          <w:rFonts w:hint="cs"/>
          <w:rtl/>
        </w:rPr>
        <w:t>های جنگ تبوک) را پذیرفت. مهاجرین و انصاری که در روزگار سختی از پیغمبر پیروی کردند (و همراه او رهسپار جنگ تبوک شدند) بعد از آنکه</w:t>
      </w:r>
      <w:r w:rsidR="00E254B3">
        <w:rPr>
          <w:rFonts w:hint="cs"/>
          <w:rtl/>
        </w:rPr>
        <w:t xml:space="preserve"> دل‌ها</w:t>
      </w:r>
      <w:r w:rsidRPr="00852685">
        <w:rPr>
          <w:rFonts w:hint="cs"/>
          <w:rtl/>
        </w:rPr>
        <w:t>ی</w:t>
      </w:r>
      <w:r w:rsidR="003A7AAA" w:rsidRPr="00852685">
        <w:rPr>
          <w:rFonts w:hint="cs"/>
          <w:rtl/>
        </w:rPr>
        <w:t>دست‌ها</w:t>
      </w:r>
      <w:r w:rsidRPr="00852685">
        <w:rPr>
          <w:rFonts w:hint="cs"/>
          <w:rtl/>
        </w:rPr>
        <w:t>ی از آنان اندکی مانده بود که (از حق به سوی باطل) منحرف شود باز هم خداوند توبه آنان ‌را پذیرفت چرا که او بسیار دوستدار و مهربان است</w:t>
      </w:r>
      <w:r w:rsidRPr="001325A9">
        <w:rPr>
          <w:rFonts w:ascii="Traditional Arabic" w:hAnsi="Traditional Arabic" w:cs="Traditional Arabic"/>
          <w:rtl/>
          <w:lang w:bidi="fa-IR"/>
        </w:rPr>
        <w:t>»</w:t>
      </w:r>
      <w:r w:rsidRPr="00852685">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آنان بیش از سی هزار نفر بودند که برترینشان کسی (ابوبکر) بود که آیه غار در حق وی نازل شد و فضیلت همراهی وی با پیامبر</w:t>
      </w:r>
      <w:r w:rsidR="00CD3453" w:rsidRPr="00CD3453">
        <w:rPr>
          <w:rStyle w:val="Char"/>
          <w:rFonts w:cs="CTraditional Arabic" w:hint="cs"/>
          <w:rtl/>
        </w:rPr>
        <w:t xml:space="preserve"> ج</w:t>
      </w:r>
      <w:r w:rsidRPr="001325A9">
        <w:rPr>
          <w:rStyle w:val="Char"/>
          <w:rFonts w:hint="cs"/>
          <w:rtl/>
        </w:rPr>
        <w:t xml:space="preserve"> را بیان می‌دارد.</w:t>
      </w:r>
    </w:p>
    <w:p w:rsidR="00B67D0C" w:rsidRPr="001325A9" w:rsidRDefault="00B67D0C" w:rsidP="001325A9">
      <w:pPr>
        <w:pStyle w:val="9-0"/>
        <w:keepNext w:val="0"/>
        <w:rPr>
          <w:rtl/>
        </w:rPr>
      </w:pPr>
      <w:bookmarkStart w:id="1581" w:name="_Toc80780901"/>
      <w:bookmarkStart w:id="1582" w:name="_Toc80781785"/>
      <w:bookmarkStart w:id="1583" w:name="_Toc80831635"/>
      <w:bookmarkStart w:id="1584" w:name="_Toc80832701"/>
      <w:bookmarkStart w:id="1585" w:name="_Toc80833273"/>
      <w:bookmarkStart w:id="1586" w:name="_Toc278474767"/>
      <w:bookmarkStart w:id="1587" w:name="_Toc437346309"/>
      <w:r w:rsidRPr="001325A9">
        <w:rPr>
          <w:rFonts w:hint="cs"/>
          <w:rtl/>
        </w:rPr>
        <w:t>اما امامیه چه کار می‌کنند؟</w:t>
      </w:r>
      <w:bookmarkEnd w:id="1581"/>
      <w:bookmarkEnd w:id="1582"/>
      <w:bookmarkEnd w:id="1583"/>
      <w:bookmarkEnd w:id="1584"/>
      <w:bookmarkEnd w:id="1585"/>
      <w:bookmarkEnd w:id="1586"/>
      <w:bookmarkEnd w:id="1587"/>
    </w:p>
    <w:p w:rsidR="00B67D0C" w:rsidRDefault="00B67D0C" w:rsidP="001325A9">
      <w:pPr>
        <w:tabs>
          <w:tab w:val="right" w:pos="7031"/>
        </w:tabs>
        <w:ind w:firstLine="284"/>
        <w:rPr>
          <w:rStyle w:val="Char"/>
          <w:rtl/>
        </w:rPr>
      </w:pPr>
      <w:r w:rsidRPr="001325A9">
        <w:rPr>
          <w:rStyle w:val="Char"/>
          <w:rFonts w:hint="cs"/>
          <w:rtl/>
        </w:rPr>
        <w:t>آنان آیات مربوط به منافقین را خودسرانه و ظالمانه بر مهاجران و انصار حمل می‌کنند در حالی که آیات، هر گروه و فرقه‌ای را به طور واضح، وصف می‌کند و</w:t>
      </w:r>
      <w:r w:rsidR="003A7AAA" w:rsidRPr="001325A9">
        <w:rPr>
          <w:rStyle w:val="Char"/>
          <w:rFonts w:hint="cs"/>
          <w:rtl/>
        </w:rPr>
        <w:t xml:space="preserve"> آن‌ها </w:t>
      </w:r>
      <w:r w:rsidRPr="001325A9">
        <w:rPr>
          <w:rStyle w:val="Char"/>
          <w:rFonts w:hint="cs"/>
          <w:rtl/>
        </w:rPr>
        <w:t>را از یکدیگر جدا می‌نما</w:t>
      </w:r>
      <w:r w:rsidR="003A7AAA" w:rsidRPr="001325A9">
        <w:rPr>
          <w:rStyle w:val="Char"/>
          <w:rFonts w:hint="cs"/>
          <w:rtl/>
        </w:rPr>
        <w:t>ی</w:t>
      </w:r>
      <w:r w:rsidRPr="001325A9">
        <w:rPr>
          <w:rStyle w:val="Char"/>
          <w:rFonts w:hint="cs"/>
          <w:rtl/>
        </w:rPr>
        <w:t>د. آیات مربوط به منافقین، تخلف و کوتاهی از غزوه‌</w:t>
      </w:r>
      <w:r w:rsidR="003A7AAA" w:rsidRPr="001325A9">
        <w:rPr>
          <w:rStyle w:val="Char"/>
          <w:rFonts w:hint="cs"/>
          <w:rtl/>
        </w:rPr>
        <w:t>ی</w:t>
      </w:r>
      <w:r w:rsidRPr="001325A9">
        <w:rPr>
          <w:rStyle w:val="Char"/>
          <w:rFonts w:hint="cs"/>
          <w:rtl/>
        </w:rPr>
        <w:t xml:space="preserve"> تبوک را بیان می‌کند و آنان‌ را به کسالت و سستی در نماز و انفاق و سایر صفات و </w:t>
      </w:r>
      <w:r w:rsidR="003A7AAA" w:rsidRPr="001325A9">
        <w:rPr>
          <w:rStyle w:val="Char"/>
          <w:rFonts w:hint="cs"/>
          <w:rtl/>
        </w:rPr>
        <w:t>ویژگی‌ها</w:t>
      </w:r>
      <w:r w:rsidRPr="001325A9">
        <w:rPr>
          <w:rStyle w:val="Char"/>
          <w:rFonts w:hint="cs"/>
          <w:rtl/>
        </w:rPr>
        <w:t xml:space="preserve"> توصیف می‌کند. مثلاً این آیه در موردشان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الْمُنَافِقُونَ وَالْمُنَافِقَاتُ بَعْضُهُمْ مِنْ بَعْضٍ</w:t>
      </w:r>
      <w:r w:rsidR="00071C7F" w:rsidRPr="00B90D21">
        <w:rPr>
          <w:rStyle w:val="Char4"/>
          <w:rtl/>
        </w:rPr>
        <w:t xml:space="preserve"> </w:t>
      </w:r>
      <w:r w:rsidRPr="00B90D21">
        <w:rPr>
          <w:rStyle w:val="Char4"/>
          <w:rtl/>
        </w:rPr>
        <w:t>يَأْمُرُونَ بِالْمُنْكَرِ وَيَنْهَوْنَ عَنِ الْمَعْرُوفِ وَيَقْبِضُونَ أَيْدِيَهُمْ نَسُوا اللَّهَ فَنَسِيَهُمْ</w:t>
      </w:r>
      <w:r w:rsidR="00071C7F" w:rsidRPr="00B90D21">
        <w:rPr>
          <w:rStyle w:val="Char4"/>
          <w:rtl/>
        </w:rPr>
        <w:t xml:space="preserve"> </w:t>
      </w:r>
      <w:r w:rsidRPr="00B90D21">
        <w:rPr>
          <w:rStyle w:val="Char4"/>
          <w:rtl/>
        </w:rPr>
        <w:t>إِنَّ الْمُنَافِقِينَ هُمُ الْفَاسِقُونَ٦٧</w:t>
      </w:r>
      <w:r>
        <w:rPr>
          <w:rFonts w:cs="Traditional Arabic"/>
          <w:color w:val="000000"/>
          <w:shd w:val="clear" w:color="auto" w:fill="FFFFFF"/>
          <w:rtl/>
        </w:rPr>
        <w:t>﴾</w:t>
      </w:r>
      <w:r w:rsidRPr="00B90D21">
        <w:rPr>
          <w:rStyle w:val="Char4"/>
          <w:rtl/>
        </w:rPr>
        <w:t xml:space="preserve"> </w:t>
      </w:r>
      <w:r w:rsidRPr="00C061E3">
        <w:rPr>
          <w:rStyle w:val="Char2"/>
          <w:rtl/>
        </w:rPr>
        <w:t>[التوبة: 67]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مردان منافق و زنان منافق همه از یک گروه هستند آنان همدیگر را به کار زشت فرا می‌خوانند و از کار خوب باز می‌دارند و (از بخشش در راه خیر) دست می‌کشند. خدا را فراموش کرده‌اند خدا هم ایش</w:t>
      </w:r>
      <w:r w:rsidR="005A566A">
        <w:rPr>
          <w:rStyle w:val="Char"/>
          <w:rFonts w:hint="cs"/>
          <w:rtl/>
        </w:rPr>
        <w:t xml:space="preserve">ان را </w:t>
      </w:r>
      <w:r w:rsidRPr="001325A9">
        <w:rPr>
          <w:rStyle w:val="Char"/>
          <w:rFonts w:hint="cs"/>
          <w:rtl/>
        </w:rPr>
        <w:t>فراموش کرده است و واقعاً منافقان فرمان‌ناپذیر (و سرکش و گناهکار) هستند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چگونه می‌توان این آیه را بر افرادی مثل ابوبکر، عثمان، عبدالرحمان بن عوف و طلحه، حمل کرد، آن‌هایی که سپاه را آماده کردند، همان سپاهی که به خاطر موقعیت سخت و عسر و حرج و کمبود مالی فراوان به جیش العسره (سپاه سخت) نامیده شد؟! این افراد و کسانی مثل آنان بودند که رفتند و اموالشان ‌را بدون هیچ گونه ترس از فقر انفاق کردند، تا این سپاه عظیم را که آماده‌</w:t>
      </w:r>
      <w:r w:rsidR="003A7AAA" w:rsidRPr="001325A9">
        <w:rPr>
          <w:rStyle w:val="Char"/>
          <w:rFonts w:hint="cs"/>
          <w:rtl/>
        </w:rPr>
        <w:t>ی</w:t>
      </w:r>
      <w:r w:rsidRPr="001325A9">
        <w:rPr>
          <w:rStyle w:val="Char"/>
          <w:rFonts w:hint="cs"/>
          <w:rtl/>
        </w:rPr>
        <w:t xml:space="preserve"> رویارویی با یکی از دو امپراطور بزرگ آن زمان یعنی دولت روم، در شام تجهیز کنند. ابوبکر با تمام مالش نزد پیامبر</w:t>
      </w:r>
      <w:r w:rsidR="00CD3453" w:rsidRPr="00CD3453">
        <w:rPr>
          <w:rStyle w:val="Char"/>
          <w:rFonts w:cs="CTraditional Arabic" w:hint="cs"/>
          <w:rtl/>
        </w:rPr>
        <w:t xml:space="preserve"> ج</w:t>
      </w:r>
      <w:r w:rsidRPr="001325A9">
        <w:rPr>
          <w:rStyle w:val="Char"/>
          <w:rFonts w:hint="cs"/>
          <w:rtl/>
        </w:rPr>
        <w:t xml:space="preserve"> رفت و آن‌گاه که پیامبر</w:t>
      </w:r>
      <w:r w:rsidR="00CD3453" w:rsidRPr="00CD3453">
        <w:rPr>
          <w:rStyle w:val="Char"/>
          <w:rFonts w:cs="CTraditional Arabic" w:hint="cs"/>
          <w:rtl/>
        </w:rPr>
        <w:t xml:space="preserve"> ج</w:t>
      </w:r>
      <w:r w:rsidRPr="001325A9">
        <w:rPr>
          <w:rStyle w:val="Char"/>
          <w:rFonts w:hint="cs"/>
          <w:rtl/>
        </w:rPr>
        <w:t xml:space="preserve"> از او پرسید چه چیزی را برای خانواده‌ات به جا گذاشته‌ای؟ در جواب می</w:t>
      </w:r>
      <w:r w:rsidR="00E86A01">
        <w:rPr>
          <w:rStyle w:val="Char"/>
          <w:rFonts w:ascii="MS Mincho" w:eastAsia="MS Mincho" w:hAnsi="MS Mincho" w:cs="MS Mincho" w:hint="eastAsia"/>
        </w:rPr>
        <w:t>‌</w:t>
      </w:r>
      <w:r w:rsidRPr="001325A9">
        <w:rPr>
          <w:rStyle w:val="Char"/>
          <w:rFonts w:hint="eastAsia"/>
          <w:rtl/>
        </w:rPr>
        <w:t>گوید: برایشان، خدا و رسولش را باقی گذاشته‌ام</w:t>
      </w:r>
      <w:r w:rsidRPr="001325A9">
        <w:rPr>
          <w:rStyle w:val="Char"/>
          <w:rFonts w:hint="cs"/>
          <w:rtl/>
        </w:rPr>
        <w:t>.</w:t>
      </w:r>
      <w:r w:rsidRPr="001325A9">
        <w:rPr>
          <w:rStyle w:val="Char"/>
          <w:rFonts w:hint="eastAsia"/>
          <w:rtl/>
        </w:rPr>
        <w:t xml:space="preserve"> عبدالرحمان بن عوف نیز همین کار را کرد و عمر نیز با نیمه دارائی</w:t>
      </w:r>
      <w:r w:rsidRPr="001325A9">
        <w:rPr>
          <w:rStyle w:val="Char"/>
          <w:rFonts w:hint="cs"/>
          <w:rtl/>
        </w:rPr>
        <w:t>‌ا</w:t>
      </w:r>
      <w:r w:rsidRPr="001325A9">
        <w:rPr>
          <w:rStyle w:val="Char"/>
          <w:rFonts w:hint="eastAsia"/>
          <w:rtl/>
        </w:rPr>
        <w:t>ش نزد پیامبر</w:t>
      </w:r>
      <w:r w:rsidR="00CD3453" w:rsidRPr="00CD3453">
        <w:rPr>
          <w:rStyle w:val="Char"/>
          <w:rFonts w:cs="CTraditional Arabic" w:hint="cs"/>
          <w:rtl/>
        </w:rPr>
        <w:t xml:space="preserve"> ج</w:t>
      </w:r>
      <w:r w:rsidRPr="001325A9">
        <w:rPr>
          <w:rStyle w:val="Char"/>
          <w:rFonts w:hint="cs"/>
          <w:rtl/>
        </w:rPr>
        <w:t xml:space="preserve"> آمد. اما عثمان، با هزار شتر و اسب بجز طلاهائی که دامن پیامبر</w:t>
      </w:r>
      <w:r w:rsidR="00CD3453" w:rsidRPr="00CD3453">
        <w:rPr>
          <w:rStyle w:val="Char"/>
          <w:rFonts w:cs="CTraditional Arabic" w:hint="cs"/>
          <w:rtl/>
        </w:rPr>
        <w:t xml:space="preserve"> ج</w:t>
      </w:r>
      <w:r w:rsidRPr="001325A9">
        <w:rPr>
          <w:rStyle w:val="Char"/>
          <w:rFonts w:hint="cs"/>
          <w:rtl/>
        </w:rPr>
        <w:t xml:space="preserve"> را پر کرده بود خدمت رسید و پیامبر</w:t>
      </w:r>
      <w:r w:rsidR="00CD3453" w:rsidRPr="00CD3453">
        <w:rPr>
          <w:rStyle w:val="Char"/>
          <w:rFonts w:cs="CTraditional Arabic" w:hint="cs"/>
          <w:rtl/>
        </w:rPr>
        <w:t xml:space="preserve"> ج</w:t>
      </w:r>
      <w:r w:rsidRPr="001325A9">
        <w:rPr>
          <w:rStyle w:val="Char"/>
          <w:rFonts w:hint="cs"/>
          <w:rtl/>
        </w:rPr>
        <w:t xml:space="preserve"> در حالی که دست در طلاها فرو می‌برد، فرمود:</w:t>
      </w:r>
    </w:p>
    <w:p w:rsidR="00B67D0C" w:rsidRPr="001325A9" w:rsidRDefault="00B67D0C" w:rsidP="00852685">
      <w:pPr>
        <w:pStyle w:val="a1"/>
        <w:rPr>
          <w:sz w:val="26"/>
          <w:rtl/>
          <w:lang w:bidi="fa-IR"/>
        </w:rPr>
      </w:pPr>
      <w:r w:rsidRPr="001325A9">
        <w:rPr>
          <w:sz w:val="26"/>
          <w:rtl/>
          <w:lang w:bidi="fa-IR"/>
        </w:rPr>
        <w:t>«</w:t>
      </w:r>
      <w:r w:rsidRPr="001325A9">
        <w:rPr>
          <w:rtl/>
        </w:rPr>
        <w:t>ما ضر عثمان ما فعل بعدها».</w:t>
      </w:r>
    </w:p>
    <w:p w:rsidR="00B67D0C" w:rsidRDefault="00B67D0C" w:rsidP="00852685">
      <w:pPr>
        <w:tabs>
          <w:tab w:val="right" w:pos="7031"/>
        </w:tabs>
        <w:ind w:firstLine="284"/>
        <w:rPr>
          <w:rStyle w:val="Char"/>
          <w:rtl/>
        </w:rPr>
      </w:pPr>
      <w:r w:rsidRPr="001325A9">
        <w:rPr>
          <w:rStyle w:val="Char"/>
          <w:rFonts w:hint="cs"/>
          <w:rtl/>
        </w:rPr>
        <w:t>(بعد از این هر عملی که عثمان انجام دهد، هیچ ضرر و زیانی به او نخواهد رسید). آیا اینان در ردیف آن منافقینی هستند که</w:t>
      </w:r>
      <w:r w:rsidR="00852685">
        <w:rPr>
          <w:rStyle w:val="Char"/>
          <w:rFonts w:hint="cs"/>
          <w:rtl/>
        </w:rPr>
        <w:t xml:space="preserve"> </w:t>
      </w:r>
      <w:r w:rsidR="00852685">
        <w:rPr>
          <w:rStyle w:val="Char"/>
          <w:rFonts w:ascii="Traditional Arabic" w:hAnsi="Traditional Arabic" w:cs="Traditional Arabic"/>
          <w:rtl/>
        </w:rPr>
        <w:t>﴿</w:t>
      </w:r>
      <w:r w:rsidR="00852685" w:rsidRPr="00B90D21">
        <w:rPr>
          <w:rStyle w:val="Char4"/>
          <w:rtl/>
        </w:rPr>
        <w:t>وَيَقْبِضُونَ أَيْدِيَهُمْ</w:t>
      </w:r>
      <w:r w:rsidR="00852685">
        <w:rPr>
          <w:rStyle w:val="Char"/>
          <w:rFonts w:ascii="Traditional Arabic" w:hAnsi="Traditional Arabic" w:cs="Traditional Arabic"/>
          <w:rtl/>
        </w:rPr>
        <w:t>﴾</w:t>
      </w:r>
      <w:r w:rsidRPr="00852685">
        <w:rPr>
          <w:rStyle w:val="Char"/>
          <w:rFonts w:hint="cs"/>
          <w:rtl/>
        </w:rPr>
        <w:t xml:space="preserve"> </w:t>
      </w:r>
      <w:r w:rsidRPr="001325A9">
        <w:rPr>
          <w:rFonts w:ascii="Traditional Arabic" w:hAnsi="Traditional Arabic" w:cs="Traditional Arabic"/>
          <w:sz w:val="26"/>
          <w:rtl/>
          <w:lang w:bidi="fa-IR"/>
        </w:rPr>
        <w:t>«</w:t>
      </w:r>
      <w:r w:rsidRPr="001325A9">
        <w:rPr>
          <w:rStyle w:val="Char"/>
          <w:rFonts w:hint="cs"/>
          <w:rtl/>
        </w:rPr>
        <w:t>بخل می‌ورزند</w:t>
      </w:r>
      <w:r w:rsidRPr="001325A9">
        <w:rPr>
          <w:rFonts w:ascii="Traditional Arabic" w:hAnsi="Traditional Arabic" w:cs="Traditional Arabic"/>
          <w:sz w:val="26"/>
          <w:rtl/>
          <w:lang w:bidi="fa-IR"/>
        </w:rPr>
        <w:t>»</w:t>
      </w:r>
      <w:r w:rsidRPr="001325A9">
        <w:rPr>
          <w:rStyle w:val="Char"/>
          <w:rFonts w:hint="cs"/>
          <w:rtl/>
        </w:rPr>
        <w:t xml:space="preserve"> و یا</w:t>
      </w:r>
      <w:r w:rsidR="00852685">
        <w:rPr>
          <w:rStyle w:val="Char"/>
          <w:rFonts w:hint="cs"/>
          <w:rtl/>
        </w:rPr>
        <w:t xml:space="preserve"> </w:t>
      </w:r>
      <w:r w:rsidR="00852685">
        <w:rPr>
          <w:rStyle w:val="Char"/>
          <w:rFonts w:cs="Traditional Arabic"/>
          <w:color w:val="000000"/>
          <w:shd w:val="clear" w:color="auto" w:fill="FFFFFF"/>
          <w:rtl/>
        </w:rPr>
        <w:t>﴿</w:t>
      </w:r>
      <w:r w:rsidR="00852685" w:rsidRPr="00B90D21">
        <w:rPr>
          <w:rStyle w:val="Char4"/>
          <w:rtl/>
        </w:rPr>
        <w:t>وَلَا يَأْتُونَ الصَّلَاةَ إِلَّا وَهُمْ كُسَالَى وَلَا يُنْفِقُونَ إِلَّا وَهُمْ كَارِهُونَ٥٤</w:t>
      </w:r>
      <w:r w:rsidR="00852685">
        <w:rPr>
          <w:rStyle w:val="Char"/>
          <w:rFonts w:cs="Traditional Arabic"/>
          <w:color w:val="000000"/>
          <w:shd w:val="clear" w:color="auto" w:fill="FFFFFF"/>
          <w:rtl/>
        </w:rPr>
        <w:t>﴾</w:t>
      </w:r>
      <w:r w:rsidR="00852685" w:rsidRPr="00B90D21">
        <w:rPr>
          <w:rStyle w:val="Char4"/>
          <w:rtl/>
        </w:rPr>
        <w:t xml:space="preserve"> </w:t>
      </w:r>
      <w:r w:rsidR="00852685" w:rsidRPr="00C061E3">
        <w:rPr>
          <w:rStyle w:val="Char2"/>
          <w:rtl/>
        </w:rPr>
        <w:t>[التوبة: 54]</w:t>
      </w:r>
      <w:r w:rsidR="00852685" w:rsidRPr="00852685">
        <w:rPr>
          <w:rStyle w:val="Char"/>
          <w:rFonts w:hint="cs"/>
          <w:rtl/>
        </w:rPr>
        <w:t>.</w:t>
      </w:r>
      <w:r w:rsidRPr="00852685">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و جز با ناراحتی و بی حالی و سستی و سنگینی به نماز نمی‌ایستند و جز از روی ناچاری و ناخشنودی احسان و بخشش نمی‌کنند؟!</w:t>
      </w:r>
      <w:r w:rsidRPr="001325A9">
        <w:rPr>
          <w:rFonts w:ascii="Traditional Arabic" w:hAnsi="Traditional Arabic" w:cs="Traditional Arabic"/>
          <w:rtl/>
          <w:lang w:bidi="fa-IR"/>
        </w:rPr>
        <w:t>»</w:t>
      </w:r>
      <w:r w:rsidRPr="001325A9">
        <w:rPr>
          <w:rStyle w:val="Char"/>
          <w:rFonts w:hint="cs"/>
          <w:rtl/>
        </w:rPr>
        <w:t xml:space="preserve"> یا در ردیف کسانی هستند که خداوند در موردشان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لَكِنِ الرَّسُولُ وَالَّذِينَ آمَنُوا مَعَهُ جَاهَدُوا بِأَمْوَالِهِمْ وَأَنْفُسِهِمْ</w:t>
      </w:r>
      <w:r w:rsidR="00071C7F" w:rsidRPr="00B90D21">
        <w:rPr>
          <w:rStyle w:val="Char4"/>
          <w:rtl/>
        </w:rPr>
        <w:t xml:space="preserve"> </w:t>
      </w:r>
      <w:r w:rsidRPr="00B90D21">
        <w:rPr>
          <w:rStyle w:val="Char4"/>
          <w:rtl/>
        </w:rPr>
        <w:t>وَأُولَئِكَ لَهُمُ الْخَيْرَاتُ</w:t>
      </w:r>
      <w:r w:rsidR="00071C7F" w:rsidRPr="00B90D21">
        <w:rPr>
          <w:rStyle w:val="Char4"/>
          <w:rtl/>
        </w:rPr>
        <w:t xml:space="preserve"> </w:t>
      </w:r>
      <w:r w:rsidRPr="00B90D21">
        <w:rPr>
          <w:rStyle w:val="Char4"/>
          <w:rtl/>
        </w:rPr>
        <w:t>وَأُولَئِكَ هُمُ الْمُفْلِحُونَ٨٨ أَعَدَّ اللَّهُ لَهُمْ جَنَّاتٍ تَجْرِي مِنْ تَحْتِهَا الْأَنْهَارُ خَالِدِينَ فِيهَا</w:t>
      </w:r>
      <w:r w:rsidR="00071C7F" w:rsidRPr="00B90D21">
        <w:rPr>
          <w:rStyle w:val="Char4"/>
          <w:rtl/>
        </w:rPr>
        <w:t xml:space="preserve"> </w:t>
      </w:r>
      <w:r w:rsidRPr="00B90D21">
        <w:rPr>
          <w:rStyle w:val="Char4"/>
          <w:rtl/>
        </w:rPr>
        <w:t>ذَلِكَ الْفَوْزُ الْعَظِيمُ٨٩</w:t>
      </w:r>
      <w:r>
        <w:rPr>
          <w:rFonts w:cs="Traditional Arabic"/>
          <w:color w:val="000000"/>
          <w:shd w:val="clear" w:color="auto" w:fill="FFFFFF"/>
          <w:rtl/>
        </w:rPr>
        <w:t>﴾</w:t>
      </w:r>
      <w:r w:rsidRPr="00B90D21">
        <w:rPr>
          <w:rStyle w:val="Char4"/>
          <w:rtl/>
        </w:rPr>
        <w:t xml:space="preserve"> </w:t>
      </w:r>
      <w:r w:rsidRPr="00C061E3">
        <w:rPr>
          <w:rStyle w:val="Char2"/>
          <w:rtl/>
        </w:rPr>
        <w:t>[التوبة: 88-89]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ولی پیغمبر و مؤمنانی که با او هستند با مال و جان خود به جهاد می‌پردازند همه‌</w:t>
      </w:r>
      <w:r w:rsidR="003A7AAA" w:rsidRPr="001325A9">
        <w:rPr>
          <w:rStyle w:val="Char"/>
          <w:rFonts w:hint="cs"/>
          <w:rtl/>
        </w:rPr>
        <w:t>ی</w:t>
      </w:r>
      <w:r w:rsidRPr="001325A9">
        <w:rPr>
          <w:rStyle w:val="Char"/>
          <w:rFonts w:hint="cs"/>
          <w:rtl/>
        </w:rPr>
        <w:t xml:space="preserve"> خوبی</w:t>
      </w:r>
      <w:r w:rsidR="00852685">
        <w:rPr>
          <w:rStyle w:val="Char"/>
          <w:rFonts w:hint="cs"/>
          <w:rtl/>
        </w:rPr>
        <w:t>‌</w:t>
      </w:r>
      <w:r w:rsidRPr="001325A9">
        <w:rPr>
          <w:rStyle w:val="Char"/>
          <w:rFonts w:hint="cs"/>
          <w:rtl/>
        </w:rPr>
        <w:t>ها و</w:t>
      </w:r>
      <w:r w:rsidR="00E254B3">
        <w:rPr>
          <w:rStyle w:val="Char"/>
          <w:rFonts w:hint="cs"/>
          <w:rtl/>
        </w:rPr>
        <w:t xml:space="preserve"> نیکی‌ها</w:t>
      </w:r>
      <w:r w:rsidRPr="001325A9">
        <w:rPr>
          <w:rStyle w:val="Char"/>
          <w:rFonts w:hint="cs"/>
          <w:rtl/>
        </w:rPr>
        <w:t xml:space="preserve"> از آنِ ایشان است و آنان بی‌گمان رستگارانند. خداوند برای آنان باغ</w:t>
      </w:r>
      <w:r w:rsidR="00852685">
        <w:rPr>
          <w:rStyle w:val="Char"/>
          <w:rFonts w:hint="cs"/>
          <w:rtl/>
        </w:rPr>
        <w:t>‌</w:t>
      </w:r>
      <w:r w:rsidRPr="001325A9">
        <w:rPr>
          <w:rStyle w:val="Char"/>
          <w:rFonts w:hint="cs"/>
          <w:rtl/>
        </w:rPr>
        <w:t>های (بهشت) را آماده کرده است که جویبارها در (زیر) آن روان است و جاودانه در آن می‌مانند. این است پیروزی بزرگ و رستگاری سترگ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فرمود: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وَالسَّابِقُونَ الْأَوَّلُونَ مِنَ الْمُهَاجِرِينَ وَالْأَنْصَارِ وَالَّذِينَ اتَّبَعُوهُمْ بِإِحْسَانٍ رَضِيَ اللَّهُ عَنْهُمْ وَرَضُوا عَنْهُ وَأَعَدَّ لَهُمْ جَنَّاتٍ تَجْرِي تَحْتَهَا الْأَنْهَارُ خَالِدِينَ فِيهَا أَبَدًا</w:t>
      </w:r>
      <w:r w:rsidR="00071C7F" w:rsidRPr="00B90D21">
        <w:rPr>
          <w:rStyle w:val="Char4"/>
          <w:rtl/>
        </w:rPr>
        <w:t xml:space="preserve"> </w:t>
      </w:r>
      <w:r w:rsidRPr="00B90D21">
        <w:rPr>
          <w:rStyle w:val="Char4"/>
          <w:rtl/>
        </w:rPr>
        <w:t>ذَلِكَ الْفَوْزُ الْعَظِيمُ١٠٠</w:t>
      </w:r>
      <w:r>
        <w:rPr>
          <w:rFonts w:cs="Traditional Arabic"/>
          <w:color w:val="000000"/>
          <w:shd w:val="clear" w:color="auto" w:fill="FFFFFF"/>
          <w:rtl/>
        </w:rPr>
        <w:t>﴾</w:t>
      </w:r>
      <w:r w:rsidRPr="00B90D21">
        <w:rPr>
          <w:rStyle w:val="Char4"/>
          <w:rtl/>
        </w:rPr>
        <w:t xml:space="preserve"> </w:t>
      </w:r>
      <w:r w:rsidRPr="00C061E3">
        <w:rPr>
          <w:rStyle w:val="Char2"/>
          <w:rtl/>
        </w:rPr>
        <w:t>[التوبة: 100]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پیشگامان نخستین مهاجران و انصار و کسانی که به نیکی روش </w:t>
      </w:r>
      <w:r w:rsidR="005A566A">
        <w:rPr>
          <w:rStyle w:val="Char"/>
          <w:rFonts w:hint="cs"/>
          <w:rtl/>
        </w:rPr>
        <w:t>آنان را</w:t>
      </w:r>
      <w:r w:rsidRPr="001325A9">
        <w:rPr>
          <w:rStyle w:val="Char"/>
          <w:rFonts w:hint="cs"/>
          <w:rtl/>
        </w:rPr>
        <w:t xml:space="preserve"> در پیش گرفتند و راه ایش</w:t>
      </w:r>
      <w:r w:rsidR="005A566A">
        <w:rPr>
          <w:rStyle w:val="Char"/>
          <w:rFonts w:hint="cs"/>
          <w:rtl/>
        </w:rPr>
        <w:t xml:space="preserve">ان را </w:t>
      </w:r>
      <w:r w:rsidRPr="001325A9">
        <w:rPr>
          <w:rStyle w:val="Char"/>
          <w:rFonts w:hint="cs"/>
          <w:rtl/>
        </w:rPr>
        <w:t>به خوبی پیمودند، خداوند از آنان خشنود است و ایشان هم از خدا خوشنودند و خداوند برای آنان بهشت را آماده ساخته است که در زیر (درختان و کاخ‌های) آن رودخانه‌ها جاری است و جاودانه در آنجا می‌مانند. این است پیروزی بزرگ و رستگاری سترگ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باز می‌فرماید:</w:t>
      </w:r>
    </w:p>
    <w:p w:rsidR="00852685" w:rsidRPr="00852685" w:rsidRDefault="00852685" w:rsidP="00852685">
      <w:pPr>
        <w:pStyle w:val="a"/>
        <w:rPr>
          <w:rtl/>
        </w:rPr>
      </w:pPr>
      <w:r>
        <w:rPr>
          <w:rFonts w:cs="Traditional Arabic"/>
          <w:color w:val="000000"/>
          <w:shd w:val="clear" w:color="auto" w:fill="FFFFFF"/>
          <w:rtl/>
        </w:rPr>
        <w:t>﴿</w:t>
      </w:r>
      <w:r w:rsidRPr="00B90D21">
        <w:rPr>
          <w:rStyle w:val="Char4"/>
          <w:rtl/>
        </w:rPr>
        <w:t>لَقَدْ تَابَ اللَّهُ عَلَى النَّبِيِّ وَالْمُهَاجِرِينَ وَالْأَنْصَارِ الَّذِينَ اتَّبَعُوهُ فِي سَاعَةِ الْعُسْرَةِ مِنْ بَعْدِ مَا كَادَ يَزِيغُ قُلُوبُ فَرِيقٍ مِنْهُمْ ثُمَّ تَابَ عَلَيْهِمْ</w:t>
      </w:r>
      <w:r w:rsidR="00071C7F" w:rsidRPr="00B90D21">
        <w:rPr>
          <w:rStyle w:val="Char4"/>
          <w:rtl/>
        </w:rPr>
        <w:t xml:space="preserve"> </w:t>
      </w:r>
      <w:r w:rsidRPr="00B90D21">
        <w:rPr>
          <w:rStyle w:val="Char4"/>
          <w:rtl/>
        </w:rPr>
        <w:t>إِنَّهُ بِهِمْ رَءُوفٌ رَحِيمٌ١١٧</w:t>
      </w:r>
      <w:r>
        <w:rPr>
          <w:rFonts w:cs="Traditional Arabic"/>
          <w:color w:val="000000"/>
          <w:shd w:val="clear" w:color="auto" w:fill="FFFFFF"/>
          <w:rtl/>
        </w:rPr>
        <w:t>﴾</w:t>
      </w:r>
      <w:r w:rsidRPr="00B90D21">
        <w:rPr>
          <w:rStyle w:val="Char4"/>
          <w:rtl/>
        </w:rPr>
        <w:t xml:space="preserve"> </w:t>
      </w:r>
      <w:r w:rsidRPr="00852685">
        <w:rPr>
          <w:rStyle w:val="Char2"/>
          <w:rtl/>
        </w:rPr>
        <w:t>[التوبة:117]</w:t>
      </w:r>
      <w:r w:rsidRPr="00852685">
        <w:rPr>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خداوند توبه‌</w:t>
      </w:r>
      <w:r w:rsidR="003A7AAA" w:rsidRPr="001325A9">
        <w:rPr>
          <w:rStyle w:val="Char"/>
          <w:rFonts w:hint="cs"/>
          <w:rtl/>
        </w:rPr>
        <w:t>ی</w:t>
      </w:r>
      <w:r w:rsidRPr="001325A9">
        <w:rPr>
          <w:rStyle w:val="Char"/>
          <w:rFonts w:hint="cs"/>
          <w:rtl/>
        </w:rPr>
        <w:t xml:space="preserve"> پیغمبر را (از اجازه دادن منافقان به عدم شرکت در جهاد) و توبه‌</w:t>
      </w:r>
      <w:r w:rsidR="003A7AAA" w:rsidRPr="001325A9">
        <w:rPr>
          <w:rStyle w:val="Char"/>
          <w:rFonts w:hint="cs"/>
          <w:rtl/>
        </w:rPr>
        <w:t>ی</w:t>
      </w:r>
      <w:r w:rsidRPr="001325A9">
        <w:rPr>
          <w:rStyle w:val="Char"/>
          <w:rFonts w:hint="cs"/>
          <w:rtl/>
        </w:rPr>
        <w:t xml:space="preserve"> مهاجرین و انصار (از لغزش</w:t>
      </w:r>
      <w:r w:rsidR="00852685">
        <w:rPr>
          <w:rStyle w:val="Char"/>
          <w:rFonts w:hint="cs"/>
          <w:rtl/>
        </w:rPr>
        <w:t>‌</w:t>
      </w:r>
      <w:r w:rsidRPr="001325A9">
        <w:rPr>
          <w:rStyle w:val="Char"/>
          <w:rFonts w:hint="cs"/>
          <w:rtl/>
        </w:rPr>
        <w:t>های جنگ تبوک) را پذیرفت. و مهاجرین و انصاری که در روزگار سختی از پیغمبر پیروی کردند (و هراه او رهسپار جنگ تبوک شدند) بعد از آنکه</w:t>
      </w:r>
      <w:r w:rsidR="00E254B3">
        <w:rPr>
          <w:rStyle w:val="Char"/>
          <w:rFonts w:hint="cs"/>
          <w:rtl/>
        </w:rPr>
        <w:t xml:space="preserve"> دل‌ها</w:t>
      </w:r>
      <w:r w:rsidRPr="001325A9">
        <w:rPr>
          <w:rStyle w:val="Char"/>
          <w:rFonts w:hint="cs"/>
          <w:rtl/>
        </w:rPr>
        <w:t>ی</w:t>
      </w:r>
      <w:r w:rsidR="00852685">
        <w:rPr>
          <w:rStyle w:val="Char"/>
          <w:rFonts w:hint="cs"/>
          <w:rtl/>
        </w:rPr>
        <w:t xml:space="preserve"> </w:t>
      </w:r>
      <w:r w:rsidR="003A7AAA" w:rsidRPr="001325A9">
        <w:rPr>
          <w:rStyle w:val="Char"/>
          <w:rFonts w:hint="cs"/>
          <w:rtl/>
        </w:rPr>
        <w:t>دست‌ها</w:t>
      </w:r>
      <w:r w:rsidRPr="001325A9">
        <w:rPr>
          <w:rStyle w:val="Char"/>
          <w:rFonts w:hint="cs"/>
          <w:rtl/>
        </w:rPr>
        <w:t xml:space="preserve">ی از آنان اندکی مانده بود (که از حق به سوی باطل) منحرف شود باز هم خداوند توبه </w:t>
      </w:r>
      <w:r w:rsidR="005A566A">
        <w:rPr>
          <w:rStyle w:val="Char"/>
          <w:rFonts w:hint="cs"/>
          <w:rtl/>
        </w:rPr>
        <w:t>آنان را</w:t>
      </w:r>
      <w:r w:rsidRPr="001325A9">
        <w:rPr>
          <w:rStyle w:val="Char"/>
          <w:rFonts w:hint="cs"/>
          <w:rtl/>
        </w:rPr>
        <w:t xml:space="preserve"> پذیرفت چرا که او بسیار دوستدار و مهربان است</w:t>
      </w:r>
      <w:r w:rsidRPr="001325A9">
        <w:rPr>
          <w:rFonts w:ascii="Traditional Arabic" w:hAnsi="Traditional Arabic" w:cs="Traditional Arabic"/>
          <w:rtl/>
          <w:lang w:bidi="fa-IR"/>
        </w:rPr>
        <w:t>»</w:t>
      </w:r>
      <w:r w:rsidRPr="001325A9">
        <w:rPr>
          <w:rStyle w:val="Char"/>
          <w:rFonts w:hint="cs"/>
          <w:rtl/>
        </w:rPr>
        <w:t>.</w:t>
      </w:r>
    </w:p>
    <w:p w:rsidR="00852685" w:rsidRPr="00852685" w:rsidRDefault="00852685" w:rsidP="00852685">
      <w:pPr>
        <w:pStyle w:val="a"/>
        <w:rPr>
          <w:rtl/>
        </w:rPr>
      </w:pPr>
      <w:r>
        <w:rPr>
          <w:rFonts w:cs="Traditional Arabic"/>
          <w:color w:val="000000"/>
          <w:shd w:val="clear" w:color="auto" w:fill="FFFFFF"/>
          <w:rtl/>
        </w:rPr>
        <w:t>﴿</w:t>
      </w:r>
      <w:r w:rsidRPr="00B90D21">
        <w:rPr>
          <w:rStyle w:val="Char4"/>
          <w:rtl/>
        </w:rPr>
        <w:t>مَا لَكُمْ كَيْفَ تَحْكُمُونَ٣٦ أَمْ لَكُمْ كِتَابٌ فِيهِ تَدْرُسُونَ٣٧ إِنَّ لَكُمْ فِيهِ لَمَا تَخَيَّرُونَ٣٨</w:t>
      </w:r>
      <w:r>
        <w:rPr>
          <w:rFonts w:cs="Traditional Arabic"/>
          <w:color w:val="000000"/>
          <w:shd w:val="clear" w:color="auto" w:fill="FFFFFF"/>
          <w:rtl/>
        </w:rPr>
        <w:t>﴾</w:t>
      </w:r>
      <w:r w:rsidRPr="00B90D21">
        <w:rPr>
          <w:rStyle w:val="Char4"/>
          <w:rtl/>
        </w:rPr>
        <w:t xml:space="preserve"> </w:t>
      </w:r>
      <w:r w:rsidRPr="00C061E3">
        <w:rPr>
          <w:rStyle w:val="Char2"/>
          <w:rtl/>
        </w:rPr>
        <w:t>[القلم: 36-38]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شما را چه می‌شود؟ چگونه داوری می‌کنید؟! آیا شما کتابی (از جانب خدا) دارید که از روی آن (قوانین خدا را) می‌خوانید (و برابر آن حکم صادر می‌کنید؟) و شما آنچه را که بر می‌گزینید (و برابر آن داوری می‌کنید) در آن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0"/>
        <w:keepNext w:val="0"/>
        <w:rPr>
          <w:rtl/>
        </w:rPr>
      </w:pPr>
      <w:bookmarkStart w:id="1588" w:name="_Toc80780902"/>
      <w:bookmarkStart w:id="1589" w:name="_Toc80781786"/>
      <w:bookmarkStart w:id="1590" w:name="_Toc80831636"/>
      <w:bookmarkStart w:id="1591" w:name="_Toc80832702"/>
      <w:bookmarkStart w:id="1592" w:name="_Toc80833274"/>
      <w:bookmarkStart w:id="1593" w:name="_Toc278474768"/>
      <w:bookmarkStart w:id="1594" w:name="_Toc437346310"/>
      <w:r w:rsidRPr="001325A9">
        <w:rPr>
          <w:rFonts w:hint="cs"/>
          <w:rtl/>
        </w:rPr>
        <w:t>صدها آیه در فضیلت صحابه</w:t>
      </w:r>
      <w:bookmarkEnd w:id="1588"/>
      <w:bookmarkEnd w:id="1589"/>
      <w:bookmarkEnd w:id="1590"/>
      <w:bookmarkEnd w:id="1591"/>
      <w:bookmarkEnd w:id="1592"/>
      <w:bookmarkEnd w:id="1593"/>
      <w:bookmarkEnd w:id="1594"/>
    </w:p>
    <w:p w:rsidR="00B67D0C" w:rsidRPr="001325A9" w:rsidRDefault="00B67D0C" w:rsidP="001325A9">
      <w:pPr>
        <w:tabs>
          <w:tab w:val="right" w:pos="7031"/>
        </w:tabs>
        <w:ind w:firstLine="284"/>
        <w:rPr>
          <w:rStyle w:val="Char"/>
          <w:rtl/>
        </w:rPr>
      </w:pPr>
      <w:r w:rsidRPr="001325A9">
        <w:rPr>
          <w:rStyle w:val="Char"/>
          <w:rFonts w:hint="cs"/>
          <w:rtl/>
        </w:rPr>
        <w:t>صدها آیه از محکمات قرآن، در فضیلت و بزرگی اصحاب پیامبر</w:t>
      </w:r>
      <w:r w:rsidR="00CD3453" w:rsidRPr="00CD3453">
        <w:rPr>
          <w:rStyle w:val="Char"/>
          <w:rFonts w:cs="CTraditional Arabic" w:hint="cs"/>
          <w:rtl/>
        </w:rPr>
        <w:t xml:space="preserve"> ج</w:t>
      </w:r>
      <w:r w:rsidRPr="001325A9">
        <w:rPr>
          <w:rStyle w:val="Char"/>
          <w:rFonts w:hint="cs"/>
          <w:rtl/>
        </w:rPr>
        <w:t xml:space="preserve"> آمده است که ما به منظور اجتناب از اطاله کلام از ذکر</w:t>
      </w:r>
      <w:r w:rsidR="003A7AAA" w:rsidRPr="001325A9">
        <w:rPr>
          <w:rStyle w:val="Char"/>
          <w:rFonts w:hint="cs"/>
          <w:rtl/>
        </w:rPr>
        <w:t xml:space="preserve"> آن‌ها </w:t>
      </w:r>
      <w:r w:rsidRPr="001325A9">
        <w:rPr>
          <w:rStyle w:val="Char"/>
          <w:rFonts w:hint="cs"/>
          <w:rtl/>
        </w:rPr>
        <w:t>خودداری کردیم و آنچه را که ذکر نمودیم برای طالبان حقیقت، ابلاغی کافی و وافی است.</w:t>
      </w:r>
    </w:p>
    <w:p w:rsidR="00B67D0C" w:rsidRDefault="00B67D0C" w:rsidP="001325A9">
      <w:pPr>
        <w:tabs>
          <w:tab w:val="right" w:pos="7031"/>
        </w:tabs>
        <w:ind w:firstLine="284"/>
        <w:rPr>
          <w:rStyle w:val="Char"/>
          <w:rtl/>
        </w:rPr>
      </w:pPr>
      <w:r w:rsidRPr="001325A9">
        <w:rPr>
          <w:rStyle w:val="Char"/>
          <w:rFonts w:hint="cs"/>
          <w:rtl/>
        </w:rPr>
        <w:t>اما گمراهان از هیچ چیزی بهره‌مند نمی‌شوند، حتی اگر هزاران دلیل برایشان بیاوری! چون واقعیت همان است که خداوند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قُلْ هُوَ لِلَّذِينَ آمَنُوا هُدًى وَشِفَاءٌ</w:t>
      </w:r>
      <w:r w:rsidR="00071C7F" w:rsidRPr="00B90D21">
        <w:rPr>
          <w:rStyle w:val="Char4"/>
          <w:rtl/>
        </w:rPr>
        <w:t xml:space="preserve"> </w:t>
      </w:r>
      <w:r w:rsidRPr="00B90D21">
        <w:rPr>
          <w:rStyle w:val="Char4"/>
          <w:rtl/>
        </w:rPr>
        <w:t>وَالَّذِينَ لَا يُؤْمِنُونَ فِي آذَانِهِمْ وَقْرٌ وَهُوَ عَلَيْهِمْ عَمًى</w:t>
      </w:r>
      <w:r w:rsidR="00071C7F" w:rsidRPr="00B90D21">
        <w:rPr>
          <w:rStyle w:val="Char4"/>
          <w:rtl/>
        </w:rPr>
        <w:t xml:space="preserve"> </w:t>
      </w:r>
      <w:r w:rsidRPr="00B90D21">
        <w:rPr>
          <w:rStyle w:val="Char4"/>
          <w:rtl/>
        </w:rPr>
        <w:t>أُولَئِكَ يُنَادَوْنَ مِنْ مَكَانٍ بَعِيدٍ٤٤</w:t>
      </w:r>
      <w:r>
        <w:rPr>
          <w:rFonts w:cs="Traditional Arabic"/>
          <w:color w:val="000000"/>
          <w:shd w:val="clear" w:color="auto" w:fill="FFFFFF"/>
          <w:rtl/>
        </w:rPr>
        <w:t>﴾</w:t>
      </w:r>
      <w:r w:rsidRPr="00B90D21">
        <w:rPr>
          <w:rStyle w:val="Char4"/>
          <w:rtl/>
        </w:rPr>
        <w:t xml:space="preserve"> </w:t>
      </w:r>
      <w:r w:rsidRPr="00C061E3">
        <w:rPr>
          <w:rStyle w:val="Char2"/>
          <w:rtl/>
        </w:rPr>
        <w:t>[فصلت: 44]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بگو قرآن برای مؤمنان مایه راهنمایی و بهبودی است و اما برای غیر مؤمنان، کری گوش</w:t>
      </w:r>
      <w:r w:rsidR="00852685">
        <w:rPr>
          <w:rStyle w:val="Char"/>
          <w:rFonts w:hint="cs"/>
          <w:rtl/>
        </w:rPr>
        <w:t>‌</w:t>
      </w:r>
      <w:r w:rsidRPr="001325A9">
        <w:rPr>
          <w:rStyle w:val="Char"/>
          <w:rFonts w:hint="cs"/>
          <w:rtl/>
        </w:rPr>
        <w:t>های ایشان و کوری (چشمان) آنان است. (انگار) آنان کسانی</w:t>
      </w:r>
      <w:r w:rsidR="00323822" w:rsidRPr="001325A9">
        <w:rPr>
          <w:rStyle w:val="Char"/>
          <w:rFonts w:hint="cs"/>
          <w:rtl/>
        </w:rPr>
        <w:t xml:space="preserve">‌اند </w:t>
      </w:r>
      <w:r w:rsidRPr="001325A9">
        <w:rPr>
          <w:rStyle w:val="Char"/>
          <w:rFonts w:hint="cs"/>
          <w:rtl/>
        </w:rPr>
        <w:t>که از دور صدا زده می‌شوند</w:t>
      </w:r>
      <w:r w:rsidRPr="001325A9">
        <w:rPr>
          <w:rFonts w:ascii="Traditional Arabic" w:hAnsi="Traditional Arabic" w:cs="Traditional Arabic"/>
          <w:rtl/>
          <w:lang w:bidi="fa-IR"/>
        </w:rPr>
        <w:t>»</w:t>
      </w:r>
      <w:r w:rsidRPr="001325A9">
        <w:rPr>
          <w:rStyle w:val="Char"/>
          <w:rFonts w:hint="cs"/>
          <w:rtl/>
        </w:rPr>
        <w:t>.</w:t>
      </w:r>
    </w:p>
    <w:p w:rsidR="00ED2A02" w:rsidRPr="001325A9" w:rsidRDefault="00ED2A02" w:rsidP="001325A9">
      <w:pPr>
        <w:tabs>
          <w:tab w:val="right" w:pos="7031"/>
        </w:tabs>
        <w:ind w:firstLine="284"/>
        <w:rPr>
          <w:rStyle w:val="Char"/>
          <w:rtl/>
        </w:rPr>
        <w:sectPr w:rsidR="00ED2A02" w:rsidRPr="001325A9" w:rsidSect="00FE1D2F">
          <w:headerReference w:type="default" r:id="rId50"/>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595" w:name="_Toc278474769"/>
      <w:bookmarkStart w:id="1596" w:name="_Toc437346311"/>
      <w:r w:rsidRPr="001325A9">
        <w:rPr>
          <w:rFonts w:hint="cs"/>
          <w:rtl/>
        </w:rPr>
        <w:t>فصل سوم</w:t>
      </w:r>
      <w:r w:rsidR="00852685">
        <w:rPr>
          <w:rFonts w:hint="cs"/>
          <w:rtl/>
        </w:rPr>
        <w:t>:</w:t>
      </w:r>
      <w:r w:rsidR="00ED2A02" w:rsidRPr="001325A9">
        <w:rPr>
          <w:rtl/>
        </w:rPr>
        <w:br/>
      </w:r>
      <w:r w:rsidRPr="001325A9">
        <w:rPr>
          <w:rFonts w:hint="cs"/>
          <w:rtl/>
        </w:rPr>
        <w:t>گذری بر کیفیت پیروی شیعه از متشابهات در توهین به صحابه</w:t>
      </w:r>
      <w:bookmarkEnd w:id="1595"/>
      <w:bookmarkEnd w:id="1596"/>
    </w:p>
    <w:p w:rsidR="00B67D0C" w:rsidRPr="001325A9" w:rsidRDefault="00B67D0C" w:rsidP="001325A9">
      <w:pPr>
        <w:tabs>
          <w:tab w:val="right" w:pos="7031"/>
        </w:tabs>
        <w:ind w:firstLine="284"/>
        <w:rPr>
          <w:rStyle w:val="Char"/>
          <w:rtl/>
        </w:rPr>
      </w:pPr>
      <w:r w:rsidRPr="001325A9">
        <w:rPr>
          <w:rStyle w:val="Char"/>
          <w:rFonts w:hint="cs"/>
          <w:rtl/>
        </w:rPr>
        <w:t>امامیه این آیات محکمات را که صدها آیه هستند رها می‌کنند و تلاش می‌کنند در پشت متشابهات یا از طریق روایات دروغین از تواریخ و حکایات و داستان‌های ساختگی‌ای که خود می‌بافند، له له بزنند.</w:t>
      </w:r>
    </w:p>
    <w:p w:rsidR="00B67D0C" w:rsidRPr="001325A9" w:rsidRDefault="00B67D0C" w:rsidP="001325A9">
      <w:pPr>
        <w:tabs>
          <w:tab w:val="right" w:pos="7031"/>
        </w:tabs>
        <w:ind w:firstLine="284"/>
        <w:rPr>
          <w:rStyle w:val="Char"/>
          <w:rtl/>
        </w:rPr>
      </w:pPr>
      <w:r w:rsidRPr="001325A9">
        <w:rPr>
          <w:rStyle w:val="Char"/>
          <w:rFonts w:hint="cs"/>
          <w:rtl/>
        </w:rPr>
        <w:t>وقتی که این نصوص بر</w:t>
      </w:r>
      <w:r w:rsidR="003A7AAA" w:rsidRPr="001325A9">
        <w:rPr>
          <w:rStyle w:val="Char"/>
          <w:rFonts w:hint="cs"/>
          <w:rtl/>
        </w:rPr>
        <w:t xml:space="preserve"> آن‌ها </w:t>
      </w:r>
      <w:r w:rsidRPr="001325A9">
        <w:rPr>
          <w:rStyle w:val="Char"/>
          <w:rFonts w:hint="cs"/>
          <w:rtl/>
        </w:rPr>
        <w:t>عرضه می‌شود، مفاهیم</w:t>
      </w:r>
      <w:r w:rsidR="00D3341F">
        <w:rPr>
          <w:rStyle w:val="Char"/>
          <w:rFonts w:hint="cs"/>
          <w:rtl/>
        </w:rPr>
        <w:t xml:space="preserve"> آن را </w:t>
      </w:r>
      <w:r w:rsidRPr="001325A9">
        <w:rPr>
          <w:rStyle w:val="Char"/>
          <w:rFonts w:hint="cs"/>
          <w:rtl/>
        </w:rPr>
        <w:t>کج کرده‌ و با زور</w:t>
      </w:r>
      <w:r w:rsidR="00D3341F">
        <w:rPr>
          <w:rStyle w:val="Char"/>
          <w:rFonts w:hint="cs"/>
          <w:rtl/>
        </w:rPr>
        <w:t xml:space="preserve"> آن را </w:t>
      </w:r>
      <w:r w:rsidRPr="001325A9">
        <w:rPr>
          <w:rStyle w:val="Char"/>
          <w:rFonts w:hint="cs"/>
          <w:rtl/>
        </w:rPr>
        <w:t xml:space="preserve">به خدمت خود می‌گیرند تا با مقصود خودشان سازگار شود، و به طرف آن حمله می‌کنند. </w:t>
      </w:r>
    </w:p>
    <w:p w:rsidR="00B67D0C" w:rsidRPr="001325A9" w:rsidRDefault="00B67D0C" w:rsidP="001325A9">
      <w:pPr>
        <w:tabs>
          <w:tab w:val="right" w:pos="7031"/>
        </w:tabs>
        <w:ind w:firstLine="284"/>
        <w:rPr>
          <w:rStyle w:val="Char"/>
          <w:rtl/>
        </w:rPr>
      </w:pPr>
      <w:r w:rsidRPr="001325A9">
        <w:rPr>
          <w:rStyle w:val="Char"/>
          <w:rFonts w:hint="cs"/>
          <w:rtl/>
        </w:rPr>
        <w:t>برای دوری از طولانی شدن این موضوع تنها یک مثال می‌آورم تا بقیه‌</w:t>
      </w:r>
      <w:r w:rsidR="003A7AAA" w:rsidRPr="001325A9">
        <w:rPr>
          <w:rStyle w:val="Char"/>
          <w:rFonts w:hint="cs"/>
          <w:rtl/>
        </w:rPr>
        <w:t>ی</w:t>
      </w:r>
      <w:r w:rsidRPr="001325A9">
        <w:rPr>
          <w:rStyle w:val="Char"/>
          <w:rFonts w:hint="cs"/>
          <w:rtl/>
        </w:rPr>
        <w:t xml:space="preserve"> مثال‌ها بر آن قیاس شود. و آن سوره (فتح) است.</w:t>
      </w:r>
    </w:p>
    <w:p w:rsidR="00B67D0C" w:rsidRPr="001325A9" w:rsidRDefault="00B67D0C" w:rsidP="001325A9">
      <w:pPr>
        <w:pStyle w:val="9-0"/>
        <w:keepNext w:val="0"/>
        <w:rPr>
          <w:rtl/>
        </w:rPr>
      </w:pPr>
      <w:bookmarkStart w:id="1597" w:name="_Toc80780903"/>
      <w:bookmarkStart w:id="1598" w:name="_Toc80781787"/>
      <w:bookmarkStart w:id="1599" w:name="_Toc80831637"/>
      <w:bookmarkStart w:id="1600" w:name="_Toc80832703"/>
      <w:bookmarkStart w:id="1601" w:name="_Toc80833275"/>
      <w:bookmarkStart w:id="1602" w:name="_Toc278474770"/>
      <w:bookmarkStart w:id="1603" w:name="_Toc437346312"/>
      <w:r w:rsidRPr="001325A9">
        <w:rPr>
          <w:rFonts w:hint="cs"/>
          <w:rtl/>
        </w:rPr>
        <w:t>سوره فتح</w:t>
      </w:r>
      <w:bookmarkEnd w:id="1597"/>
      <w:bookmarkEnd w:id="1598"/>
      <w:bookmarkEnd w:id="1599"/>
      <w:bookmarkEnd w:id="1600"/>
      <w:bookmarkEnd w:id="1601"/>
      <w:bookmarkEnd w:id="1602"/>
      <w:bookmarkEnd w:id="1603"/>
    </w:p>
    <w:p w:rsidR="00B67D0C" w:rsidRPr="001325A9" w:rsidRDefault="00B67D0C" w:rsidP="001325A9">
      <w:pPr>
        <w:tabs>
          <w:tab w:val="right" w:pos="7031"/>
        </w:tabs>
        <w:ind w:firstLine="284"/>
        <w:rPr>
          <w:rStyle w:val="Char"/>
          <w:rtl/>
        </w:rPr>
      </w:pPr>
      <w:r w:rsidRPr="001325A9">
        <w:rPr>
          <w:rStyle w:val="Char"/>
          <w:rFonts w:hint="cs"/>
          <w:rtl/>
        </w:rPr>
        <w:t>این سوره‌</w:t>
      </w:r>
      <w:r w:rsidR="003A7AAA" w:rsidRPr="001325A9">
        <w:rPr>
          <w:rStyle w:val="Char"/>
          <w:rFonts w:hint="cs"/>
          <w:rtl/>
        </w:rPr>
        <w:t>ی</w:t>
      </w:r>
      <w:r w:rsidRPr="001325A9">
        <w:rPr>
          <w:rStyle w:val="Char"/>
          <w:rFonts w:hint="cs"/>
          <w:rtl/>
        </w:rPr>
        <w:t xml:space="preserve"> بزرگ به عنوان تعلیق بر صلحی نازل شد که در حدیبیه منعقد گرد</w:t>
      </w:r>
      <w:r w:rsidR="003A7AAA" w:rsidRPr="001325A9">
        <w:rPr>
          <w:rStyle w:val="Char"/>
          <w:rFonts w:hint="cs"/>
          <w:rtl/>
        </w:rPr>
        <w:t>ی</w:t>
      </w:r>
      <w:r w:rsidRPr="001325A9">
        <w:rPr>
          <w:rStyle w:val="Char"/>
          <w:rFonts w:hint="cs"/>
          <w:rtl/>
        </w:rPr>
        <w:t>د و حوادث قبل از آن که مهمترینشان بیعت رضوان در زیر درخت بود و آن وقتی بود که 1500 نفر از صحابه بر جنگ یا مرگ در راه خدا بیعت کردند؛ بعد از آنکه شایعه شد عثمان</w:t>
      </w:r>
      <w:r w:rsidR="00CD3453" w:rsidRPr="00CD3453">
        <w:rPr>
          <w:rStyle w:val="Char"/>
          <w:rFonts w:cs="CTraditional Arabic" w:hint="cs"/>
          <w:rtl/>
        </w:rPr>
        <w:t>س</w:t>
      </w:r>
      <w:r w:rsidRPr="001325A9">
        <w:rPr>
          <w:rStyle w:val="Char"/>
          <w:rFonts w:hint="cs"/>
          <w:rtl/>
        </w:rPr>
        <w:t xml:space="preserve"> توسط قریش کشته شده است و او رفته بود تا رسالت رسول خدا</w:t>
      </w:r>
      <w:r w:rsidR="00CD3453" w:rsidRPr="00CD3453">
        <w:rPr>
          <w:rStyle w:val="Char"/>
          <w:rFonts w:cs="CTraditional Arabic" w:hint="cs"/>
          <w:rtl/>
        </w:rPr>
        <w:t xml:space="preserve"> ج</w:t>
      </w:r>
      <w:r w:rsidRPr="001325A9">
        <w:rPr>
          <w:rStyle w:val="Char"/>
          <w:rFonts w:hint="cs"/>
          <w:rtl/>
        </w:rPr>
        <w:t xml:space="preserve"> را ابلاغ کند.</w:t>
      </w:r>
    </w:p>
    <w:p w:rsidR="00B67D0C" w:rsidRDefault="00B67D0C" w:rsidP="00CD3453">
      <w:pPr>
        <w:tabs>
          <w:tab w:val="right" w:pos="7031"/>
        </w:tabs>
        <w:ind w:firstLine="284"/>
        <w:rPr>
          <w:rStyle w:val="Char"/>
          <w:rtl/>
        </w:rPr>
      </w:pPr>
      <w:r w:rsidRPr="001325A9">
        <w:rPr>
          <w:rStyle w:val="Char"/>
          <w:rFonts w:hint="cs"/>
          <w:rtl/>
        </w:rPr>
        <w:t>سبب همه‌</w:t>
      </w:r>
      <w:r w:rsidR="003A7AAA" w:rsidRPr="001325A9">
        <w:rPr>
          <w:rStyle w:val="Char"/>
          <w:rFonts w:hint="cs"/>
          <w:rtl/>
        </w:rPr>
        <w:t xml:space="preserve">ی این‌ها </w:t>
      </w:r>
      <w:r w:rsidRPr="001325A9">
        <w:rPr>
          <w:rStyle w:val="Char"/>
          <w:rFonts w:hint="cs"/>
          <w:rtl/>
        </w:rPr>
        <w:t>آمدن پیامبر</w:t>
      </w:r>
      <w:r w:rsidR="00CD3453" w:rsidRPr="00CD3453">
        <w:rPr>
          <w:rStyle w:val="Char"/>
          <w:rFonts w:cs="CTraditional Arabic" w:hint="cs"/>
          <w:rtl/>
        </w:rPr>
        <w:t xml:space="preserve"> ج</w:t>
      </w:r>
      <w:r w:rsidRPr="001325A9">
        <w:rPr>
          <w:rStyle w:val="Char"/>
          <w:rFonts w:hint="cs"/>
          <w:rtl/>
        </w:rPr>
        <w:t xml:space="preserve"> و صحابه بزرگوار</w:t>
      </w:r>
      <w:r w:rsidR="00CD3453">
        <w:rPr>
          <w:rStyle w:val="Char"/>
          <w:rFonts w:cs="CTraditional Arabic" w:hint="cs"/>
          <w:rtl/>
        </w:rPr>
        <w:t>ش</w:t>
      </w:r>
      <w:r w:rsidRPr="001325A9">
        <w:rPr>
          <w:rStyle w:val="Char"/>
          <w:rFonts w:hint="cs"/>
          <w:rtl/>
        </w:rPr>
        <w:t xml:space="preserve"> به قصد ادای عمره بود و منافقان و اعراب ضعیف الإیمان و امثال</w:t>
      </w:r>
      <w:r w:rsidR="003A7AAA" w:rsidRPr="001325A9">
        <w:rPr>
          <w:rStyle w:val="Char"/>
          <w:rFonts w:hint="cs"/>
          <w:rtl/>
        </w:rPr>
        <w:t xml:space="preserve"> آن‌ها </w:t>
      </w:r>
      <w:r w:rsidRPr="001325A9">
        <w:rPr>
          <w:rStyle w:val="Char"/>
          <w:rFonts w:hint="cs"/>
          <w:rtl/>
        </w:rPr>
        <w:t>به خاطر ترس از قریش که گمان می‌کردند مسلمانان‌ را نابود می‌کنند از</w:t>
      </w:r>
      <w:r w:rsidR="003A7AAA" w:rsidRPr="001325A9">
        <w:rPr>
          <w:rStyle w:val="Char"/>
          <w:rFonts w:hint="cs"/>
          <w:rtl/>
        </w:rPr>
        <w:t xml:space="preserve"> آن‌ها </w:t>
      </w:r>
      <w:r w:rsidRPr="001325A9">
        <w:rPr>
          <w:rStyle w:val="Char"/>
          <w:rFonts w:hint="cs"/>
          <w:rtl/>
        </w:rPr>
        <w:t>روی گرداندند. همچنان که خداوند متعال در مورد</w:t>
      </w:r>
      <w:r w:rsidR="003A7AAA" w:rsidRPr="001325A9">
        <w:rPr>
          <w:rStyle w:val="Char"/>
          <w:rFonts w:hint="cs"/>
          <w:rtl/>
        </w:rPr>
        <w:t xml:space="preserve"> آن‌ها </w:t>
      </w:r>
      <w:r w:rsidRPr="001325A9">
        <w:rPr>
          <w:rStyle w:val="Char"/>
          <w:rFonts w:hint="cs"/>
          <w:rtl/>
        </w:rPr>
        <w:t>خبر می‌دهد: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بَلْ ظَنَنْتُمْ أَنْ لَنْ يَنْقَلِبَ الرَّسُولُ وَالْمُؤْمِنُونَ إِلَى أَهْلِيهِمْ أَبَدًا وَزُيِّنَ ذَلِكَ فِي قُلُوبِكُمْ وَظَنَنْتُمْ ظَنَّ السَّوْءِ وَكُنْتُمْ قَوْمًا بُورًا١٢</w:t>
      </w:r>
      <w:r>
        <w:rPr>
          <w:rFonts w:cs="Traditional Arabic"/>
          <w:color w:val="000000"/>
          <w:shd w:val="clear" w:color="auto" w:fill="FFFFFF"/>
          <w:rtl/>
        </w:rPr>
        <w:t>﴾</w:t>
      </w:r>
      <w:r w:rsidRPr="00B90D21">
        <w:rPr>
          <w:rStyle w:val="Char4"/>
          <w:rtl/>
        </w:rPr>
        <w:t xml:space="preserve"> </w:t>
      </w:r>
      <w:r w:rsidRPr="00C061E3">
        <w:rPr>
          <w:rStyle w:val="Char2"/>
          <w:rtl/>
        </w:rPr>
        <w:t>[الفتح: 12]</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بلکه شما گمان می‌بردید که پیغمبر و مؤمنان هرگز به سوی خانواده خود بر نمی‌گردند، این (پندار غلط) در</w:t>
      </w:r>
      <w:r w:rsidR="00E254B3">
        <w:rPr>
          <w:rStyle w:val="Char"/>
          <w:rFonts w:hint="cs"/>
          <w:rtl/>
        </w:rPr>
        <w:t xml:space="preserve"> دل‌ها</w:t>
      </w:r>
      <w:r w:rsidRPr="001325A9">
        <w:rPr>
          <w:rStyle w:val="Char"/>
          <w:rFonts w:hint="cs"/>
          <w:rtl/>
        </w:rPr>
        <w:t>یتان آراسته گشته بود و</w:t>
      </w:r>
      <w:r w:rsidR="00E254B3">
        <w:rPr>
          <w:rStyle w:val="Char"/>
          <w:rFonts w:hint="cs"/>
          <w:rtl/>
        </w:rPr>
        <w:t xml:space="preserve"> گمان‌ها</w:t>
      </w:r>
      <w:r w:rsidRPr="001325A9">
        <w:rPr>
          <w:rStyle w:val="Char"/>
          <w:rFonts w:hint="cs"/>
          <w:rtl/>
        </w:rPr>
        <w:t>ی بدی می‌کردید و مردمان تباه و بی‌سودی بودید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i/>
          <w:iCs/>
          <w:rtl/>
          <w:lang w:bidi="fa-IR"/>
        </w:rPr>
      </w:pPr>
      <w:r w:rsidRPr="001325A9">
        <w:rPr>
          <w:rStyle w:val="Char"/>
          <w:rFonts w:hint="cs"/>
          <w:rtl/>
        </w:rPr>
        <w:t>اما مؤمنان ـ که به پروردگاشان ایمان آوردند و به وعده او اطمینان حاصل کردند و به او توکل نمودند ـ به ندای پیغمبرشان لبیک گفتند،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ترس</w:t>
      </w:r>
      <w:r w:rsidR="00852685">
        <w:rPr>
          <w:rStyle w:val="Char"/>
          <w:rFonts w:hint="cs"/>
          <w:rtl/>
        </w:rPr>
        <w:t>‌</w:t>
      </w:r>
      <w:r w:rsidRPr="001325A9">
        <w:rPr>
          <w:rStyle w:val="Char"/>
          <w:rFonts w:hint="cs"/>
          <w:rtl/>
        </w:rPr>
        <w:t>های نفس یا به</w:t>
      </w:r>
      <w:r w:rsidR="00E254B3">
        <w:rPr>
          <w:rStyle w:val="Char"/>
          <w:rFonts w:hint="cs"/>
          <w:rtl/>
        </w:rPr>
        <w:t xml:space="preserve"> گمان‌ها</w:t>
      </w:r>
      <w:r w:rsidRPr="001325A9">
        <w:rPr>
          <w:rStyle w:val="Char"/>
          <w:rFonts w:hint="cs"/>
          <w:rtl/>
        </w:rPr>
        <w:t>ی بدی که به ذهن خطور می‌کند، جواب بدهند حال هر چند که وقایع بزرگی در راه بود، هنگامی که صلح تمام شد و به مدینه برگشتند، این سوره در میانه راه نازل شد و پر بود از تمجید و ستایش آن‌ها.</w:t>
      </w:r>
    </w:p>
    <w:p w:rsidR="00B67D0C" w:rsidRDefault="00B67D0C" w:rsidP="001325A9">
      <w:pPr>
        <w:tabs>
          <w:tab w:val="right" w:pos="7031"/>
        </w:tabs>
        <w:ind w:firstLine="284"/>
        <w:rPr>
          <w:rStyle w:val="Char"/>
          <w:rtl/>
        </w:rPr>
      </w:pPr>
      <w:r w:rsidRPr="001325A9">
        <w:rPr>
          <w:rStyle w:val="Char"/>
          <w:rFonts w:hint="cs"/>
          <w:rtl/>
        </w:rPr>
        <w:t>فضیلت این سوره به دو قسمت تقسیم می‌شود: یک قسمت به نسبت رسول خدا</w:t>
      </w:r>
      <w:r w:rsidR="00CD3453" w:rsidRPr="00CD3453">
        <w:rPr>
          <w:rStyle w:val="Char"/>
          <w:rFonts w:cs="CTraditional Arabic" w:hint="cs"/>
          <w:rtl/>
        </w:rPr>
        <w:t xml:space="preserve"> ج</w:t>
      </w:r>
      <w:r w:rsidRPr="001325A9">
        <w:rPr>
          <w:rStyle w:val="Char"/>
          <w:rFonts w:hint="cs"/>
          <w:rtl/>
        </w:rPr>
        <w:t xml:space="preserve"> </w:t>
      </w:r>
      <w:r w:rsidR="00852685">
        <w:rPr>
          <w:rStyle w:val="Char"/>
          <w:rFonts w:hint="cs"/>
          <w:rtl/>
        </w:rPr>
        <w:t>و قسمت دیگر به نسبت صحابه. آیه:</w:t>
      </w:r>
    </w:p>
    <w:p w:rsidR="00852685" w:rsidRPr="00852685" w:rsidRDefault="00852685" w:rsidP="00852685">
      <w:pPr>
        <w:pStyle w:val="a"/>
        <w:rPr>
          <w:rtl/>
        </w:rPr>
      </w:pPr>
      <w:r>
        <w:rPr>
          <w:rFonts w:cs="Traditional Arabic"/>
          <w:color w:val="000000"/>
          <w:shd w:val="clear" w:color="auto" w:fill="FFFFFF"/>
          <w:rtl/>
        </w:rPr>
        <w:t>﴿</w:t>
      </w:r>
      <w:r w:rsidRPr="00B90D21">
        <w:rPr>
          <w:rStyle w:val="Char4"/>
          <w:rtl/>
        </w:rPr>
        <w:t>إِنَّا فَتَحْنَا لَكَ فَتْحًا مُبِينًا١ لِيَغْفِرَ لَكَ اللَّهُ مَا تَقَدَّمَ مِنْ ذَنْبِكَ وَمَا تَأَخَّرَ وَيُتِمَّ نِعْمَتَهُ عَلَيْكَ وَيَهْدِيَكَ صِرَاطًا مُسْتَقِيمًا٢ وَيَنْصُرَكَ اللَّهُ نَصْرًا عَزِيزًا٣</w:t>
      </w:r>
      <w:r>
        <w:rPr>
          <w:rFonts w:cs="Traditional Arabic"/>
          <w:color w:val="000000"/>
          <w:shd w:val="clear" w:color="auto" w:fill="FFFFFF"/>
          <w:rtl/>
        </w:rPr>
        <w:t>﴾</w:t>
      </w:r>
      <w:r w:rsidRPr="00B90D21">
        <w:rPr>
          <w:rStyle w:val="Char4"/>
          <w:rtl/>
        </w:rPr>
        <w:t xml:space="preserve"> </w:t>
      </w:r>
      <w:r w:rsidRPr="00C061E3">
        <w:rPr>
          <w:rStyle w:val="Char2"/>
          <w:rtl/>
        </w:rPr>
        <w:t>[الفتح: 1-3]</w:t>
      </w:r>
      <w:r w:rsidRPr="00852685">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ما برای تو فتح آشکاری را فراهم ساخته‌ایم. هدف این بود که خداوند گناهان گذشته و آینده تو را ببخشاید و نعمت خود را بر تو تمام نماید و به راه راست هدایتت فرماید. و</w:t>
      </w:r>
      <w:r w:rsidRPr="001325A9">
        <w:rPr>
          <w:rStyle w:val="Char"/>
          <w:rtl/>
        </w:rPr>
        <w:t xml:space="preserve"> </w:t>
      </w:r>
      <w:r w:rsidRPr="001325A9">
        <w:rPr>
          <w:rStyle w:val="Char"/>
          <w:rFonts w:hint="cs"/>
          <w:rtl/>
        </w:rPr>
        <w:t>خداوند</w:t>
      </w:r>
      <w:r w:rsidRPr="001325A9">
        <w:rPr>
          <w:rStyle w:val="Char"/>
          <w:rtl/>
        </w:rPr>
        <w:t xml:space="preserve"> </w:t>
      </w:r>
      <w:r w:rsidRPr="001325A9">
        <w:rPr>
          <w:rStyle w:val="Char"/>
          <w:rFonts w:hint="cs"/>
          <w:rtl/>
        </w:rPr>
        <w:t>به</w:t>
      </w:r>
      <w:r w:rsidRPr="001325A9">
        <w:rPr>
          <w:rStyle w:val="Char"/>
          <w:rtl/>
        </w:rPr>
        <w:t xml:space="preserve"> </w:t>
      </w:r>
      <w:r w:rsidRPr="001325A9">
        <w:rPr>
          <w:rStyle w:val="Char"/>
          <w:rFonts w:hint="cs"/>
          <w:rtl/>
        </w:rPr>
        <w:t>نصرتى</w:t>
      </w:r>
      <w:r w:rsidRPr="001325A9">
        <w:rPr>
          <w:rStyle w:val="Char"/>
          <w:rtl/>
        </w:rPr>
        <w:t xml:space="preserve"> </w:t>
      </w:r>
      <w:r w:rsidRPr="001325A9">
        <w:rPr>
          <w:rStyle w:val="Char"/>
          <w:rFonts w:hint="cs"/>
          <w:rtl/>
        </w:rPr>
        <w:t>پ</w:t>
      </w:r>
      <w:r w:rsidR="003A7AAA" w:rsidRPr="001325A9">
        <w:rPr>
          <w:rStyle w:val="Char"/>
          <w:rFonts w:hint="cs"/>
          <w:rtl/>
        </w:rPr>
        <w:t>ی</w:t>
      </w:r>
      <w:r w:rsidRPr="001325A9">
        <w:rPr>
          <w:rStyle w:val="Char"/>
          <w:rFonts w:hint="cs"/>
          <w:rtl/>
        </w:rPr>
        <w:t>روزمندانه</w:t>
      </w:r>
      <w:r w:rsidRPr="001325A9">
        <w:rPr>
          <w:rStyle w:val="Char"/>
          <w:rtl/>
        </w:rPr>
        <w:t xml:space="preserve"> </w:t>
      </w:r>
      <w:r w:rsidRPr="001325A9">
        <w:rPr>
          <w:rStyle w:val="Char"/>
          <w:rFonts w:hint="cs"/>
          <w:rtl/>
        </w:rPr>
        <w:t>تو</w:t>
      </w:r>
      <w:r w:rsidRPr="001325A9">
        <w:rPr>
          <w:rStyle w:val="Char"/>
          <w:rtl/>
        </w:rPr>
        <w:t xml:space="preserve"> </w:t>
      </w:r>
      <w:r w:rsidRPr="001325A9">
        <w:rPr>
          <w:rStyle w:val="Char"/>
          <w:rFonts w:hint="cs"/>
          <w:rtl/>
        </w:rPr>
        <w:t>را</w:t>
      </w:r>
      <w:r w:rsidRPr="001325A9">
        <w:rPr>
          <w:rStyle w:val="Char"/>
          <w:rtl/>
        </w:rPr>
        <w:t xml:space="preserve"> </w:t>
      </w:r>
      <w:r w:rsidR="003A7AAA" w:rsidRPr="001325A9">
        <w:rPr>
          <w:rStyle w:val="Char"/>
          <w:rFonts w:hint="cs"/>
          <w:rtl/>
        </w:rPr>
        <w:t>ی</w:t>
      </w:r>
      <w:r w:rsidRPr="001325A9">
        <w:rPr>
          <w:rStyle w:val="Char"/>
          <w:rFonts w:hint="cs"/>
          <w:rtl/>
        </w:rPr>
        <w:t>ارى</w:t>
      </w:r>
      <w:r w:rsidRPr="001325A9">
        <w:rPr>
          <w:rStyle w:val="Char"/>
          <w:rtl/>
        </w:rPr>
        <w:t xml:space="preserve"> </w:t>
      </w:r>
      <w:r w:rsidRPr="001325A9">
        <w:rPr>
          <w:rStyle w:val="Char"/>
          <w:rFonts w:hint="cs"/>
          <w:rtl/>
        </w:rPr>
        <w:t>دهد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به نسبت رسول خداست.</w:t>
      </w:r>
    </w:p>
    <w:p w:rsidR="00B67D0C" w:rsidRDefault="00B67D0C" w:rsidP="001325A9">
      <w:pPr>
        <w:tabs>
          <w:tab w:val="right" w:pos="7031"/>
        </w:tabs>
        <w:ind w:firstLine="284"/>
        <w:rPr>
          <w:rStyle w:val="Char"/>
          <w:rtl/>
        </w:rPr>
      </w:pPr>
      <w:r w:rsidRPr="001325A9">
        <w:rPr>
          <w:rStyle w:val="Char"/>
          <w:rFonts w:hint="cs"/>
          <w:rtl/>
        </w:rPr>
        <w:t>اما به نسبت صحابه‌ای که با او بودند چه؟ خداوند متعال بعد از آن مستقیماً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هُوَ الَّذِي أَنْزَلَ السَّكِينَةَ فِي قُلُوبِ الْمُؤْمِنِينَ لِيَزْدَادُوا إِيمَانًا مَعَ إِيمَانِهِمْ</w:t>
      </w:r>
      <w:r w:rsidR="00071C7F" w:rsidRPr="00B90D21">
        <w:rPr>
          <w:rStyle w:val="Char4"/>
          <w:rtl/>
        </w:rPr>
        <w:t xml:space="preserve"> </w:t>
      </w:r>
      <w:r w:rsidRPr="00B90D21">
        <w:rPr>
          <w:rStyle w:val="Char4"/>
          <w:rtl/>
        </w:rPr>
        <w:t>وَلِلَّهِ جُنُودُ السَّمَاوَاتِ وَالْأَرْضِ</w:t>
      </w:r>
      <w:r w:rsidR="00071C7F" w:rsidRPr="00B90D21">
        <w:rPr>
          <w:rStyle w:val="Char4"/>
          <w:rtl/>
        </w:rPr>
        <w:t xml:space="preserve"> </w:t>
      </w:r>
      <w:r w:rsidRPr="00B90D21">
        <w:rPr>
          <w:rStyle w:val="Char4"/>
          <w:rtl/>
        </w:rPr>
        <w:t>وَكَانَ اللَّهُ عَلِيمًا حَكِيمًا٤ لِيُدْخِلَ الْمُؤْمِنِينَ وَالْمُؤْمِنَاتِ جَنَّاتٍ تَجْرِي مِنْ تَحْتِهَا الْأَنْهَارُ خَالِدِينَ فِيهَا وَيُكَفِّرَ عَنْهُمْ سَيِّئَاتِهِمْ</w:t>
      </w:r>
      <w:r w:rsidR="00071C7F" w:rsidRPr="00B90D21">
        <w:rPr>
          <w:rStyle w:val="Char4"/>
          <w:rtl/>
        </w:rPr>
        <w:t xml:space="preserve"> </w:t>
      </w:r>
      <w:r w:rsidRPr="00B90D21">
        <w:rPr>
          <w:rStyle w:val="Char4"/>
          <w:rtl/>
        </w:rPr>
        <w:t>وَكَانَ ذَلِكَ عِنْدَ اللَّهِ فَوْزًا عَظِيمًا٥</w:t>
      </w:r>
      <w:r>
        <w:rPr>
          <w:rFonts w:cs="Traditional Arabic"/>
          <w:color w:val="000000"/>
          <w:shd w:val="clear" w:color="auto" w:fill="FFFFFF"/>
          <w:rtl/>
        </w:rPr>
        <w:t>﴾</w:t>
      </w:r>
      <w:r w:rsidRPr="00B90D21">
        <w:rPr>
          <w:rStyle w:val="Char4"/>
          <w:rtl/>
        </w:rPr>
        <w:t xml:space="preserve"> </w:t>
      </w:r>
      <w:r w:rsidRPr="00C061E3">
        <w:rPr>
          <w:rStyle w:val="Char2"/>
          <w:rtl/>
        </w:rPr>
        <w:t>[الفتح: 4-5]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00213E5E">
        <w:rPr>
          <w:rStyle w:val="Char"/>
          <w:rtl/>
        </w:rPr>
        <w:t xml:space="preserve"> </w:t>
      </w:r>
      <w:r w:rsidRPr="001325A9">
        <w:rPr>
          <w:rStyle w:val="Char"/>
          <w:rtl/>
        </w:rPr>
        <w:t xml:space="preserve">خدا است </w:t>
      </w:r>
      <w:r w:rsidR="003A7AAA" w:rsidRPr="001325A9">
        <w:rPr>
          <w:rStyle w:val="Char"/>
          <w:rtl/>
        </w:rPr>
        <w:t>ک</w:t>
      </w:r>
      <w:r w:rsidRPr="001325A9">
        <w:rPr>
          <w:rStyle w:val="Char"/>
          <w:rtl/>
        </w:rPr>
        <w:t>ه به</w:t>
      </w:r>
      <w:r w:rsidR="00E254B3">
        <w:rPr>
          <w:rStyle w:val="Char"/>
          <w:rtl/>
        </w:rPr>
        <w:t xml:space="preserve"> دل‌ها</w:t>
      </w:r>
      <w:r w:rsidR="001A1F4B">
        <w:rPr>
          <w:rStyle w:val="Char"/>
          <w:rtl/>
        </w:rPr>
        <w:t xml:space="preserve">ی </w:t>
      </w:r>
      <w:r w:rsidRPr="001325A9">
        <w:rPr>
          <w:rStyle w:val="Char"/>
          <w:rtl/>
        </w:rPr>
        <w:t>مؤمنان آرامش و اطم</w:t>
      </w:r>
      <w:r w:rsidR="003A7AAA" w:rsidRPr="001325A9">
        <w:rPr>
          <w:rStyle w:val="Char"/>
          <w:rtl/>
        </w:rPr>
        <w:t>ی</w:t>
      </w:r>
      <w:r w:rsidRPr="001325A9">
        <w:rPr>
          <w:rStyle w:val="Char"/>
          <w:rtl/>
        </w:rPr>
        <w:t>نان خاطر داده است تا ا</w:t>
      </w:r>
      <w:r w:rsidR="003A7AAA" w:rsidRPr="001325A9">
        <w:rPr>
          <w:rStyle w:val="Char"/>
          <w:rtl/>
        </w:rPr>
        <w:t>ی</w:t>
      </w:r>
      <w:r w:rsidRPr="001325A9">
        <w:rPr>
          <w:rStyle w:val="Char"/>
          <w:rtl/>
        </w:rPr>
        <w:t>مان</w:t>
      </w:r>
      <w:r w:rsidR="003A7AAA" w:rsidRPr="001325A9">
        <w:rPr>
          <w:rStyle w:val="Char"/>
          <w:rtl/>
        </w:rPr>
        <w:t>ی</w:t>
      </w:r>
      <w:r w:rsidRPr="001325A9">
        <w:rPr>
          <w:rStyle w:val="Char"/>
          <w:rtl/>
        </w:rPr>
        <w:t xml:space="preserve"> بر ا</w:t>
      </w:r>
      <w:r w:rsidR="003A7AAA" w:rsidRPr="001325A9">
        <w:rPr>
          <w:rStyle w:val="Char"/>
          <w:rtl/>
        </w:rPr>
        <w:t>ی</w:t>
      </w:r>
      <w:r w:rsidRPr="001325A9">
        <w:rPr>
          <w:rStyle w:val="Char"/>
          <w:rtl/>
        </w:rPr>
        <w:t>مان خود ب</w:t>
      </w:r>
      <w:r w:rsidR="003A7AAA" w:rsidRPr="001325A9">
        <w:rPr>
          <w:rStyle w:val="Char"/>
          <w:rtl/>
        </w:rPr>
        <w:t>ی</w:t>
      </w:r>
      <w:r w:rsidRPr="001325A9">
        <w:rPr>
          <w:rStyle w:val="Char"/>
          <w:rtl/>
        </w:rPr>
        <w:t>فزا</w:t>
      </w:r>
      <w:r w:rsidR="003A7AAA" w:rsidRPr="001325A9">
        <w:rPr>
          <w:rStyle w:val="Char"/>
          <w:rtl/>
        </w:rPr>
        <w:t>ی</w:t>
      </w:r>
      <w:r w:rsidRPr="001325A9">
        <w:rPr>
          <w:rStyle w:val="Char"/>
          <w:rtl/>
        </w:rPr>
        <w:t xml:space="preserve">ند (و </w:t>
      </w:r>
      <w:r w:rsidR="003A7AAA" w:rsidRPr="001325A9">
        <w:rPr>
          <w:rStyle w:val="Char"/>
          <w:rtl/>
        </w:rPr>
        <w:t>ی</w:t>
      </w:r>
      <w:r w:rsidRPr="001325A9">
        <w:rPr>
          <w:rStyle w:val="Char"/>
          <w:rtl/>
        </w:rPr>
        <w:t>ق</w:t>
      </w:r>
      <w:r w:rsidR="003A7AAA" w:rsidRPr="001325A9">
        <w:rPr>
          <w:rStyle w:val="Char"/>
          <w:rtl/>
        </w:rPr>
        <w:t>ی</w:t>
      </w:r>
      <w:r w:rsidRPr="001325A9">
        <w:rPr>
          <w:rStyle w:val="Char"/>
          <w:rtl/>
        </w:rPr>
        <w:t>ن و باور خو</w:t>
      </w:r>
      <w:r w:rsidR="003A7AAA" w:rsidRPr="001325A9">
        <w:rPr>
          <w:rStyle w:val="Char"/>
          <w:rtl/>
        </w:rPr>
        <w:t>ی</w:t>
      </w:r>
      <w:r w:rsidRPr="001325A9">
        <w:rPr>
          <w:rStyle w:val="Char"/>
          <w:rtl/>
        </w:rPr>
        <w:t>ش را تقو</w:t>
      </w:r>
      <w:r w:rsidR="003A7AAA" w:rsidRPr="001325A9">
        <w:rPr>
          <w:rStyle w:val="Char"/>
          <w:rtl/>
        </w:rPr>
        <w:t>ی</w:t>
      </w:r>
      <w:r w:rsidRPr="001325A9">
        <w:rPr>
          <w:rStyle w:val="Char"/>
          <w:rtl/>
        </w:rPr>
        <w:t>ت نما</w:t>
      </w:r>
      <w:r w:rsidR="003A7AAA" w:rsidRPr="001325A9">
        <w:rPr>
          <w:rStyle w:val="Char"/>
          <w:rtl/>
        </w:rPr>
        <w:t>ی</w:t>
      </w:r>
      <w:r w:rsidRPr="001325A9">
        <w:rPr>
          <w:rStyle w:val="Char"/>
          <w:rtl/>
        </w:rPr>
        <w:t>ند). لش</w:t>
      </w:r>
      <w:r w:rsidR="003A7AAA" w:rsidRPr="001325A9">
        <w:rPr>
          <w:rStyle w:val="Char"/>
          <w:rtl/>
        </w:rPr>
        <w:t>ک</w:t>
      </w:r>
      <w:r w:rsidRPr="001325A9">
        <w:rPr>
          <w:rStyle w:val="Char"/>
          <w:rtl/>
        </w:rPr>
        <w:t>رها</w:t>
      </w:r>
      <w:r w:rsidR="003A7AAA" w:rsidRPr="001325A9">
        <w:rPr>
          <w:rStyle w:val="Char"/>
          <w:rtl/>
        </w:rPr>
        <w:t>ی</w:t>
      </w:r>
      <w:r w:rsidRPr="001325A9">
        <w:rPr>
          <w:rStyle w:val="Char"/>
          <w:rtl/>
        </w:rPr>
        <w:t xml:space="preserve"> آسمان و زم</w:t>
      </w:r>
      <w:r w:rsidR="003A7AAA" w:rsidRPr="001325A9">
        <w:rPr>
          <w:rStyle w:val="Char"/>
          <w:rtl/>
        </w:rPr>
        <w:t>ی</w:t>
      </w:r>
      <w:r w:rsidRPr="001325A9">
        <w:rPr>
          <w:rStyle w:val="Char"/>
          <w:rtl/>
        </w:rPr>
        <w:t>ن از آن خدا است، و خداوند بس آگاه و فرزانه است.</w:t>
      </w:r>
      <w:r w:rsidR="00071C7F">
        <w:rPr>
          <w:rStyle w:val="Char"/>
          <w:rtl/>
        </w:rPr>
        <w:t xml:space="preserve"> </w:t>
      </w:r>
      <w:r w:rsidRPr="001325A9">
        <w:rPr>
          <w:rStyle w:val="Char"/>
          <w:rtl/>
        </w:rPr>
        <w:t>(چن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رد) تا مردان و زنان مؤمن را (در برابر فرمانبردار</w:t>
      </w:r>
      <w:r w:rsidR="003A7AAA" w:rsidRPr="001325A9">
        <w:rPr>
          <w:rStyle w:val="Char"/>
          <w:rtl/>
        </w:rPr>
        <w:t>ی</w:t>
      </w:r>
      <w:r w:rsidRPr="001325A9">
        <w:rPr>
          <w:rStyle w:val="Char"/>
          <w:rtl/>
        </w:rPr>
        <w:t xml:space="preserve"> و جهادشان) به باغ</w:t>
      </w:r>
      <w:r w:rsidR="00852685">
        <w:rPr>
          <w:rStyle w:val="Char"/>
          <w:rFonts w:hint="cs"/>
          <w:rtl/>
        </w:rPr>
        <w:t>‌</w:t>
      </w:r>
      <w:r w:rsidRPr="001325A9">
        <w:rPr>
          <w:rStyle w:val="Char"/>
          <w:rtl/>
        </w:rPr>
        <w:t>ها</w:t>
      </w:r>
      <w:r w:rsidR="003A7AAA" w:rsidRPr="001325A9">
        <w:rPr>
          <w:rStyle w:val="Char"/>
          <w:rtl/>
        </w:rPr>
        <w:t>ی</w:t>
      </w:r>
      <w:r w:rsidRPr="001325A9">
        <w:rPr>
          <w:rStyle w:val="Char"/>
          <w:rtl/>
        </w:rPr>
        <w:t xml:space="preserve"> بهشت</w:t>
      </w:r>
      <w:r w:rsidR="003A7AAA" w:rsidRPr="001325A9">
        <w:rPr>
          <w:rStyle w:val="Char"/>
          <w:rtl/>
        </w:rPr>
        <w:t>ی</w:t>
      </w:r>
      <w:r w:rsidRPr="001325A9">
        <w:rPr>
          <w:rStyle w:val="Char"/>
          <w:rtl/>
        </w:rPr>
        <w:t xml:space="preserve"> درآورد </w:t>
      </w:r>
      <w:r w:rsidR="003A7AAA" w:rsidRPr="001325A9">
        <w:rPr>
          <w:rStyle w:val="Char"/>
          <w:rtl/>
        </w:rPr>
        <w:t>ک</w:t>
      </w:r>
      <w:r w:rsidRPr="001325A9">
        <w:rPr>
          <w:rStyle w:val="Char"/>
          <w:rtl/>
        </w:rPr>
        <w:t>ه در ز</w:t>
      </w:r>
      <w:r w:rsidR="003A7AAA" w:rsidRPr="001325A9">
        <w:rPr>
          <w:rStyle w:val="Char"/>
          <w:rtl/>
        </w:rPr>
        <w:t>ی</w:t>
      </w:r>
      <w:r w:rsidRPr="001325A9">
        <w:rPr>
          <w:rStyle w:val="Char"/>
          <w:rtl/>
        </w:rPr>
        <w:t>ر (درختان و قصرها</w:t>
      </w:r>
      <w:r w:rsidR="003A7AAA" w:rsidRPr="001325A9">
        <w:rPr>
          <w:rStyle w:val="Char"/>
          <w:rtl/>
        </w:rPr>
        <w:t>ی</w:t>
      </w:r>
      <w:r w:rsidRPr="001325A9">
        <w:rPr>
          <w:rStyle w:val="Char"/>
          <w:rtl/>
        </w:rPr>
        <w:t>) آن رودبارها روان است، و جاودانه در آن بسر م</w:t>
      </w:r>
      <w:r w:rsidR="003A7AAA" w:rsidRPr="001325A9">
        <w:rPr>
          <w:rStyle w:val="Char"/>
          <w:rtl/>
        </w:rPr>
        <w:t>ی</w:t>
      </w:r>
      <w:r w:rsidRPr="001325A9">
        <w:rPr>
          <w:rStyle w:val="Char"/>
          <w:rtl/>
        </w:rPr>
        <w:t>‌برند، و تا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گناهان و</w:t>
      </w:r>
      <w:r w:rsidR="00E254B3">
        <w:rPr>
          <w:rStyle w:val="Char"/>
          <w:rtl/>
        </w:rPr>
        <w:t xml:space="preserve"> بدی‌ها</w:t>
      </w:r>
      <w:r w:rsidR="003A7AAA" w:rsidRPr="001325A9">
        <w:rPr>
          <w:rStyle w:val="Char"/>
          <w:rtl/>
        </w:rPr>
        <w:t>ی</w:t>
      </w:r>
      <w:r w:rsidRPr="001325A9">
        <w:rPr>
          <w:rStyle w:val="Char"/>
          <w:rtl/>
        </w:rPr>
        <w:t>شان را بزدا</w:t>
      </w:r>
      <w:r w:rsidR="003A7AAA" w:rsidRPr="001325A9">
        <w:rPr>
          <w:rStyle w:val="Char"/>
          <w:rtl/>
        </w:rPr>
        <w:t>ی</w:t>
      </w:r>
      <w:r w:rsidRPr="001325A9">
        <w:rPr>
          <w:rStyle w:val="Char"/>
          <w:rtl/>
        </w:rPr>
        <w:t>د و ببخشا</w:t>
      </w:r>
      <w:r w:rsidR="003A7AAA" w:rsidRPr="001325A9">
        <w:rPr>
          <w:rStyle w:val="Char"/>
          <w:rtl/>
        </w:rPr>
        <w:t>ی</w:t>
      </w:r>
      <w:r w:rsidRPr="001325A9">
        <w:rPr>
          <w:rStyle w:val="Char"/>
          <w:rtl/>
        </w:rPr>
        <w:t>د، و ا</w:t>
      </w:r>
      <w:r w:rsidR="003A7AAA" w:rsidRPr="001325A9">
        <w:rPr>
          <w:rStyle w:val="Char"/>
          <w:rtl/>
        </w:rPr>
        <w:t>ی</w:t>
      </w:r>
      <w:r w:rsidRPr="001325A9">
        <w:rPr>
          <w:rStyle w:val="Char"/>
          <w:rtl/>
        </w:rPr>
        <w:t>ن در پ</w:t>
      </w:r>
      <w:r w:rsidR="003A7AAA" w:rsidRPr="001325A9">
        <w:rPr>
          <w:rStyle w:val="Char"/>
          <w:rtl/>
        </w:rPr>
        <w:t>ی</w:t>
      </w:r>
      <w:r w:rsidRPr="001325A9">
        <w:rPr>
          <w:rStyle w:val="Char"/>
          <w:rtl/>
        </w:rPr>
        <w:t>شگاه ا</w:t>
      </w:r>
      <w:r w:rsidR="003A7AAA" w:rsidRPr="001325A9">
        <w:rPr>
          <w:rStyle w:val="Char"/>
          <w:rtl/>
        </w:rPr>
        <w:t>ی</w:t>
      </w:r>
      <w:r w:rsidRPr="001325A9">
        <w:rPr>
          <w:rStyle w:val="Char"/>
          <w:rtl/>
        </w:rPr>
        <w:t>زد</w:t>
      </w:r>
      <w:r w:rsidR="003A7AAA" w:rsidRPr="001325A9">
        <w:rPr>
          <w:rStyle w:val="Char"/>
          <w:rtl/>
        </w:rPr>
        <w:t>ی</w:t>
      </w:r>
      <w:r w:rsidRPr="001325A9">
        <w:rPr>
          <w:rStyle w:val="Char"/>
          <w:rtl/>
        </w:rPr>
        <w:t xml:space="preserve"> (و در جهان ابد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ام</w:t>
      </w:r>
      <w:r w:rsidR="003A7AAA" w:rsidRPr="001325A9">
        <w:rPr>
          <w:rStyle w:val="Char"/>
          <w:rtl/>
        </w:rPr>
        <w:t>ی</w:t>
      </w:r>
      <w:r w:rsidRPr="001325A9">
        <w:rPr>
          <w:rStyle w:val="Char"/>
          <w:rtl/>
        </w:rPr>
        <w:t>اب</w:t>
      </w:r>
      <w:r w:rsidR="003A7AAA" w:rsidRPr="001325A9">
        <w:rPr>
          <w:rStyle w:val="Char"/>
          <w:rtl/>
        </w:rPr>
        <w:t>ی</w:t>
      </w:r>
      <w:r w:rsidRPr="001325A9">
        <w:rPr>
          <w:rStyle w:val="Char"/>
          <w:rtl/>
        </w:rPr>
        <w:t xml:space="preserve"> سترگ و) رستگار</w:t>
      </w:r>
      <w:r w:rsidR="003A7AAA" w:rsidRPr="001325A9">
        <w:rPr>
          <w:rStyle w:val="Char"/>
          <w:rtl/>
        </w:rPr>
        <w:t>ی</w:t>
      </w:r>
      <w:r w:rsidRPr="001325A9">
        <w:rPr>
          <w:rStyle w:val="Char"/>
          <w:rtl/>
        </w:rPr>
        <w:t xml:space="preserve"> بزرگ بشمار است.</w:t>
      </w:r>
      <w:r w:rsidR="00213E5E">
        <w:rPr>
          <w:rStyle w:val="Char"/>
          <w:rtl/>
        </w:rPr>
        <w:t xml:space="preserve"> </w:t>
      </w:r>
      <w:r w:rsidRPr="001325A9">
        <w:rPr>
          <w:rStyle w:val="Char"/>
          <w:rtl/>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آن‌گاه سوره، گروه سومی را معرفی می‌کند که تخلف ورزیدند و به خاطر ترس و بدگمانی، در این وضعیت اضطراری، پیامبر</w:t>
      </w:r>
      <w:r w:rsidR="00CD3453" w:rsidRPr="00CD3453">
        <w:rPr>
          <w:rStyle w:val="Char"/>
          <w:rFonts w:cs="CTraditional Arabic" w:hint="cs"/>
          <w:rtl/>
        </w:rPr>
        <w:t xml:space="preserve"> ج</w:t>
      </w:r>
      <w:r w:rsidRPr="001325A9">
        <w:rPr>
          <w:rStyle w:val="Char"/>
          <w:rFonts w:hint="cs"/>
          <w:rtl/>
        </w:rPr>
        <w:t xml:space="preserve"> را همراهی نکردند. به همین خاطر بعد از آن مستقیماً می‌فرماید:</w:t>
      </w:r>
    </w:p>
    <w:p w:rsidR="00852685" w:rsidRPr="00C061E3" w:rsidRDefault="00852685" w:rsidP="00852685">
      <w:pPr>
        <w:pStyle w:val="a"/>
        <w:rPr>
          <w:rStyle w:val="Char2"/>
          <w:rtl/>
        </w:rPr>
      </w:pPr>
      <w:r>
        <w:rPr>
          <w:rFonts w:cs="Traditional Arabic"/>
          <w:color w:val="000000"/>
          <w:shd w:val="clear" w:color="auto" w:fill="FFFFFF"/>
          <w:rtl/>
        </w:rPr>
        <w:t>﴿</w:t>
      </w:r>
      <w:r w:rsidRPr="00B90D21">
        <w:rPr>
          <w:rStyle w:val="Char4"/>
          <w:rtl/>
        </w:rPr>
        <w:t>وَيُعَذِّبَ الْمُنَافِقِينَ وَالْمُنَافِقَاتِ وَالْمُشْرِكِينَ وَالْمُشْرِكَاتِ الظَّانِّينَ بِاللَّهِ ظَنَّ السَّوْءِ</w:t>
      </w:r>
      <w:r w:rsidR="00071C7F" w:rsidRPr="00B90D21">
        <w:rPr>
          <w:rStyle w:val="Char4"/>
          <w:rtl/>
        </w:rPr>
        <w:t xml:space="preserve"> </w:t>
      </w:r>
      <w:r w:rsidRPr="00B90D21">
        <w:rPr>
          <w:rStyle w:val="Char4"/>
          <w:rtl/>
        </w:rPr>
        <w:t>عَلَيْهِمْ دَائِرَةُ السَّوْءِ</w:t>
      </w:r>
      <w:r w:rsidR="00071C7F" w:rsidRPr="00B90D21">
        <w:rPr>
          <w:rStyle w:val="Char4"/>
          <w:rtl/>
        </w:rPr>
        <w:t xml:space="preserve"> </w:t>
      </w:r>
      <w:r w:rsidRPr="00B90D21">
        <w:rPr>
          <w:rStyle w:val="Char4"/>
          <w:rtl/>
        </w:rPr>
        <w:t>وَغَضِبَ اللَّهُ عَلَيْهِمْ وَلَعَنَهُمْ وَأَعَدَّ لَهُمْ جَهَنَّمَ</w:t>
      </w:r>
      <w:r w:rsidR="00071C7F" w:rsidRPr="00B90D21">
        <w:rPr>
          <w:rStyle w:val="Char4"/>
          <w:rtl/>
        </w:rPr>
        <w:t xml:space="preserve"> </w:t>
      </w:r>
      <w:r w:rsidRPr="00B90D21">
        <w:rPr>
          <w:rStyle w:val="Char4"/>
          <w:rtl/>
        </w:rPr>
        <w:t>وَسَاءَتْ مَصِيرًا٦</w:t>
      </w:r>
      <w:r>
        <w:rPr>
          <w:rFonts w:cs="Traditional Arabic"/>
          <w:color w:val="000000"/>
          <w:shd w:val="clear" w:color="auto" w:fill="FFFFFF"/>
          <w:rtl/>
        </w:rPr>
        <w:t>﴾</w:t>
      </w:r>
      <w:r w:rsidRPr="00B90D21">
        <w:rPr>
          <w:rStyle w:val="Char4"/>
          <w:rtl/>
        </w:rPr>
        <w:t xml:space="preserve"> </w:t>
      </w:r>
      <w:r w:rsidRPr="00C061E3">
        <w:rPr>
          <w:rStyle w:val="Char2"/>
          <w:rtl/>
        </w:rPr>
        <w:t>[الفتح: 6]</w:t>
      </w:r>
      <w:r w:rsidRPr="00C061E3">
        <w:rPr>
          <w:rStyle w:val="Char2"/>
          <w:rFonts w:hint="cs"/>
          <w:rtl/>
        </w:rPr>
        <w:t>.</w:t>
      </w:r>
    </w:p>
    <w:p w:rsidR="00B67D0C" w:rsidRPr="001325A9" w:rsidRDefault="00B67D0C" w:rsidP="00852685">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و تا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مردان و زنان منافق، و مردان و زنان مشر</w:t>
      </w:r>
      <w:r w:rsidR="003A7AAA" w:rsidRPr="001325A9">
        <w:rPr>
          <w:rStyle w:val="Char"/>
          <w:rtl/>
        </w:rPr>
        <w:t>کی</w:t>
      </w:r>
      <w:r w:rsidRPr="001325A9">
        <w:rPr>
          <w:rStyle w:val="Char"/>
          <w:rtl/>
        </w:rPr>
        <w:t xml:space="preserve"> را عذاب </w:t>
      </w:r>
      <w:r w:rsidR="003A7AAA" w:rsidRPr="001325A9">
        <w:rPr>
          <w:rStyle w:val="Char"/>
          <w:rtl/>
        </w:rPr>
        <w:t>ک</w:t>
      </w:r>
      <w:r w:rsidRPr="001325A9">
        <w:rPr>
          <w:rStyle w:val="Char"/>
          <w:rtl/>
        </w:rPr>
        <w:t xml:space="preserve">ند </w:t>
      </w:r>
      <w:r w:rsidR="003A7AAA" w:rsidRPr="001325A9">
        <w:rPr>
          <w:rStyle w:val="Char"/>
          <w:rtl/>
        </w:rPr>
        <w:t>ک</w:t>
      </w:r>
      <w:r w:rsidRPr="001325A9">
        <w:rPr>
          <w:rStyle w:val="Char"/>
          <w:rtl/>
        </w:rPr>
        <w:t>ه به خدا گمان بد م</w:t>
      </w:r>
      <w:r w:rsidR="003A7AAA" w:rsidRPr="001325A9">
        <w:rPr>
          <w:rStyle w:val="Char"/>
          <w:rtl/>
        </w:rPr>
        <w:t>ی</w:t>
      </w:r>
      <w:r w:rsidRPr="001325A9">
        <w:rPr>
          <w:rStyle w:val="Char"/>
          <w:rtl/>
        </w:rPr>
        <w:t>‌برند.</w:t>
      </w:r>
      <w:r w:rsidR="00E254B3">
        <w:rPr>
          <w:rStyle w:val="Char"/>
          <w:rtl/>
        </w:rPr>
        <w:t xml:space="preserve"> بدی‌ها</w:t>
      </w:r>
      <w:r w:rsidRPr="001325A9">
        <w:rPr>
          <w:rStyle w:val="Char"/>
          <w:rtl/>
        </w:rPr>
        <w:t xml:space="preserve"> و بلاها تنها ا</w:t>
      </w:r>
      <w:r w:rsidR="003A7AAA" w:rsidRPr="001325A9">
        <w:rPr>
          <w:rStyle w:val="Char"/>
          <w:rtl/>
        </w:rPr>
        <w:t>ی</w:t>
      </w:r>
      <w:r w:rsidRPr="001325A9">
        <w:rPr>
          <w:rStyle w:val="Char"/>
          <w:rtl/>
        </w:rPr>
        <w:t>شان را در برم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فقط بر آنان چنبره م</w:t>
      </w:r>
      <w:r w:rsidR="003A7AAA" w:rsidRPr="001325A9">
        <w:rPr>
          <w:rStyle w:val="Char"/>
          <w:rtl/>
        </w:rPr>
        <w:t>ی</w:t>
      </w:r>
      <w:r w:rsidRPr="001325A9">
        <w:rPr>
          <w:rStyle w:val="Char"/>
          <w:rtl/>
        </w:rPr>
        <w:t>‌زند) و خداوند بر ا</w:t>
      </w:r>
      <w:r w:rsidR="003A7AAA" w:rsidRPr="001325A9">
        <w:rPr>
          <w:rStyle w:val="Char"/>
          <w:rtl/>
        </w:rPr>
        <w:t>ی</w:t>
      </w:r>
      <w:r w:rsidRPr="001325A9">
        <w:rPr>
          <w:rStyle w:val="Char"/>
          <w:rtl/>
        </w:rPr>
        <w:t>شان خشمگ</w:t>
      </w:r>
      <w:r w:rsidR="003A7AAA" w:rsidRPr="001325A9">
        <w:rPr>
          <w:rStyle w:val="Char"/>
          <w:rtl/>
        </w:rPr>
        <w:t>ی</w:t>
      </w:r>
      <w:r w:rsidRPr="001325A9">
        <w:rPr>
          <w:rStyle w:val="Char"/>
          <w:rtl/>
        </w:rPr>
        <w:t>ن م</w:t>
      </w:r>
      <w:r w:rsidR="003A7AAA" w:rsidRPr="001325A9">
        <w:rPr>
          <w:rStyle w:val="Char"/>
          <w:rtl/>
        </w:rPr>
        <w:t>ی</w:t>
      </w:r>
      <w:r w:rsidRPr="001325A9">
        <w:rPr>
          <w:rStyle w:val="Char"/>
          <w:rtl/>
        </w:rPr>
        <w:t>‌گردد، و آنان را نفر</w:t>
      </w:r>
      <w:r w:rsidR="003A7AAA" w:rsidRPr="001325A9">
        <w:rPr>
          <w:rStyle w:val="Char"/>
          <w:rtl/>
        </w:rPr>
        <w:t>ی</w:t>
      </w:r>
      <w:r w:rsidRPr="001325A9">
        <w:rPr>
          <w:rStyle w:val="Char"/>
          <w:rtl/>
        </w:rPr>
        <w:t>ن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از رحمت خود محروم م</w:t>
      </w:r>
      <w:r w:rsidR="003A7AAA" w:rsidRPr="001325A9">
        <w:rPr>
          <w:rStyle w:val="Char"/>
          <w:rtl/>
        </w:rPr>
        <w:t>ی</w:t>
      </w:r>
      <w:r w:rsidRPr="001325A9">
        <w:rPr>
          <w:rStyle w:val="Char"/>
          <w:rtl/>
        </w:rPr>
        <w:t>‌سازد) و دوزخ را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آماده ساخته است، و دوزخ چه جا</w:t>
      </w:r>
      <w:r w:rsidR="003A7AAA" w:rsidRPr="001325A9">
        <w:rPr>
          <w:rStyle w:val="Char"/>
          <w:rtl/>
        </w:rPr>
        <w:t>ی</w:t>
      </w:r>
      <w:r w:rsidRPr="001325A9">
        <w:rPr>
          <w:rStyle w:val="Char"/>
          <w:rtl/>
        </w:rPr>
        <w:t>گاه نهائ</w:t>
      </w:r>
      <w:r w:rsidR="003A7AAA" w:rsidRPr="001325A9">
        <w:rPr>
          <w:rStyle w:val="Char"/>
          <w:rtl/>
        </w:rPr>
        <w:t>ی</w:t>
      </w:r>
      <w:r w:rsidRPr="001325A9">
        <w:rPr>
          <w:rStyle w:val="Char"/>
          <w:rtl/>
        </w:rPr>
        <w:t xml:space="preserve"> بد</w:t>
      </w:r>
      <w:r w:rsidR="003A7AAA" w:rsidRPr="001325A9">
        <w:rPr>
          <w:rStyle w:val="Char"/>
          <w:rtl/>
        </w:rPr>
        <w:t>ی</w:t>
      </w:r>
      <w:r w:rsidRPr="001325A9">
        <w:rPr>
          <w:rStyle w:val="Char"/>
          <w:rtl/>
        </w:rPr>
        <w:t xml:space="preserve"> است!</w:t>
      </w:r>
      <w:r w:rsidR="00213E5E">
        <w:rPr>
          <w:rStyle w:val="Char"/>
          <w:rtl/>
        </w:rPr>
        <w:t xml:space="preserve"> </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آن‌هایی که ـ بعد از سالم برگشتن مؤمنان ـ با عذرخواهی ‌آمدند و ‌گفتند:</w:t>
      </w:r>
    </w:p>
    <w:p w:rsidR="00B67D0C" w:rsidRPr="00410721" w:rsidRDefault="00410721" w:rsidP="00410721">
      <w:pPr>
        <w:pStyle w:val="a"/>
        <w:rPr>
          <w:rtl/>
        </w:rPr>
      </w:pPr>
      <w:r>
        <w:rPr>
          <w:rFonts w:cs="Traditional Arabic"/>
          <w:color w:val="000000"/>
          <w:shd w:val="clear" w:color="auto" w:fill="FFFFFF"/>
          <w:rtl/>
        </w:rPr>
        <w:t>﴿</w:t>
      </w:r>
      <w:r w:rsidRPr="00B90D21">
        <w:rPr>
          <w:rStyle w:val="Char4"/>
          <w:rtl/>
        </w:rPr>
        <w:t>شَغَلَتْنَا أَمْوَالُنَا وَأَهْلُونَا فَاسْتَغْفِرْ لَنَا</w:t>
      </w:r>
      <w:r w:rsidR="00071C7F" w:rsidRPr="00B90D21">
        <w:rPr>
          <w:rStyle w:val="Char4"/>
          <w:rtl/>
        </w:rPr>
        <w:t xml:space="preserve"> </w:t>
      </w:r>
      <w:r w:rsidRPr="00B90D21">
        <w:rPr>
          <w:rStyle w:val="Char4"/>
          <w:rtl/>
        </w:rPr>
        <w:t>يَقُولُونَ بِأَلْسِنَتِهِمْ مَا لَيْسَ فِي قُلُوبِهِمْ</w:t>
      </w:r>
      <w:r w:rsidR="00071C7F" w:rsidRPr="00B90D21">
        <w:rPr>
          <w:rStyle w:val="Char4"/>
          <w:rtl/>
        </w:rPr>
        <w:t xml:space="preserve"> </w:t>
      </w:r>
      <w:r w:rsidRPr="00B90D21">
        <w:rPr>
          <w:rStyle w:val="Char4"/>
          <w:rtl/>
        </w:rPr>
        <w:t>قُلْ فَمَنْ يَمْلِكُ لَكُمْ مِنَ اللَّهِ شَيْئًا إِنْ أَرَادَ بِكُمْ ضَرًّا أَوْ أَرَادَ بِكُمْ نَفْعًا</w:t>
      </w:r>
      <w:r w:rsidR="00071C7F" w:rsidRPr="00B90D21">
        <w:rPr>
          <w:rStyle w:val="Char4"/>
          <w:rtl/>
        </w:rPr>
        <w:t xml:space="preserve"> </w:t>
      </w:r>
      <w:r w:rsidRPr="00B90D21">
        <w:rPr>
          <w:rStyle w:val="Char4"/>
          <w:rtl/>
        </w:rPr>
        <w:t>بَلْ كَانَ اللَّهُ بِمَا تَعْمَلُونَ خَبِيرًا١١ بَلْ ظَنَنْتُمْ أَنْ لَنْ يَنْقَلِبَ الرَّسُولُ وَالْمُؤْمِنُونَ إِلَى أَهْلِيهِمْ أَبَدًا وَزُيِّنَ ذَلِكَ فِي قُلُوبِكُمْ وَظَنَنْتُمْ ظَنَّ السَّوْءِ وَكُنْتُمْ قَوْمًا بُورًا١٢</w:t>
      </w:r>
      <w:r>
        <w:rPr>
          <w:rFonts w:cs="Traditional Arabic"/>
          <w:color w:val="000000"/>
          <w:shd w:val="clear" w:color="auto" w:fill="FFFFFF"/>
          <w:rtl/>
        </w:rPr>
        <w:t>﴾</w:t>
      </w:r>
      <w:r w:rsidRPr="00B90D21">
        <w:rPr>
          <w:rStyle w:val="Char4"/>
          <w:rtl/>
        </w:rPr>
        <w:t xml:space="preserve"> </w:t>
      </w:r>
      <w:r w:rsidRPr="00C061E3">
        <w:rPr>
          <w:rStyle w:val="Char2"/>
          <w:rtl/>
        </w:rPr>
        <w:t>[الفتح: 11-12]</w:t>
      </w:r>
      <w:r w:rsidRPr="00410721">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اموال و خانواده ما را به خود سرگرم و مشغول داشت و برای ما آمرزش بخواه. آنان به زبانشان چیزی را می‌گویند که در دلشان نمی‌باشد. بگو</w:t>
      </w:r>
      <w:r w:rsidRPr="001325A9">
        <w:rPr>
          <w:rStyle w:val="Char"/>
          <w:rtl/>
        </w:rPr>
        <w:t xml:space="preserve">: </w:t>
      </w:r>
      <w:r w:rsidRPr="001325A9">
        <w:rPr>
          <w:rStyle w:val="Char"/>
          <w:rFonts w:hint="cs"/>
          <w:rtl/>
        </w:rPr>
        <w:t>چه</w:t>
      </w:r>
      <w:r w:rsidRPr="001325A9">
        <w:rPr>
          <w:rStyle w:val="Char"/>
          <w:rtl/>
        </w:rPr>
        <w:t xml:space="preserve"> </w:t>
      </w:r>
      <w:r w:rsidR="003A7AAA" w:rsidRPr="001325A9">
        <w:rPr>
          <w:rStyle w:val="Char"/>
          <w:rFonts w:hint="cs"/>
          <w:rtl/>
        </w:rPr>
        <w:t>ک</w:t>
      </w:r>
      <w:r w:rsidRPr="001325A9">
        <w:rPr>
          <w:rStyle w:val="Char"/>
          <w:rFonts w:hint="cs"/>
          <w:rtl/>
        </w:rPr>
        <w:t>سى</w:t>
      </w:r>
      <w:r w:rsidRPr="001325A9">
        <w:rPr>
          <w:rStyle w:val="Char"/>
          <w:rtl/>
        </w:rPr>
        <w:t xml:space="preserve"> </w:t>
      </w:r>
      <w:r w:rsidRPr="001325A9">
        <w:rPr>
          <w:rStyle w:val="Char"/>
          <w:rFonts w:hint="cs"/>
          <w:rtl/>
        </w:rPr>
        <w:t>مى‏تواند</w:t>
      </w:r>
      <w:r w:rsidRPr="001325A9">
        <w:rPr>
          <w:rStyle w:val="Char"/>
          <w:rtl/>
        </w:rPr>
        <w:t xml:space="preserve"> </w:t>
      </w:r>
      <w:r w:rsidRPr="001325A9">
        <w:rPr>
          <w:rStyle w:val="Char"/>
          <w:rFonts w:hint="cs"/>
          <w:rtl/>
        </w:rPr>
        <w:t>برا</w:t>
      </w:r>
      <w:r w:rsidR="003A7AAA" w:rsidRPr="001325A9">
        <w:rPr>
          <w:rStyle w:val="Char"/>
          <w:rFonts w:hint="cs"/>
          <w:rtl/>
        </w:rPr>
        <w:t>ی</w:t>
      </w:r>
      <w:r w:rsidRPr="001325A9">
        <w:rPr>
          <w:rStyle w:val="Char"/>
          <w:rFonts w:hint="cs"/>
          <w:rtl/>
        </w:rPr>
        <w:t>تان</w:t>
      </w:r>
      <w:r w:rsidRPr="001325A9">
        <w:rPr>
          <w:rStyle w:val="Char"/>
          <w:rtl/>
        </w:rPr>
        <w:t xml:space="preserve"> </w:t>
      </w:r>
      <w:r w:rsidRPr="001325A9">
        <w:rPr>
          <w:rStyle w:val="Char"/>
          <w:rFonts w:hint="cs"/>
          <w:rtl/>
        </w:rPr>
        <w:t>در</w:t>
      </w:r>
      <w:r w:rsidRPr="001325A9">
        <w:rPr>
          <w:rStyle w:val="Char"/>
          <w:rtl/>
        </w:rPr>
        <w:t xml:space="preserve"> </w:t>
      </w:r>
      <w:r w:rsidRPr="001325A9">
        <w:rPr>
          <w:rStyle w:val="Char"/>
          <w:rFonts w:hint="cs"/>
          <w:rtl/>
        </w:rPr>
        <w:t>برابر</w:t>
      </w:r>
      <w:r w:rsidRPr="001325A9">
        <w:rPr>
          <w:rStyle w:val="Char"/>
          <w:rtl/>
        </w:rPr>
        <w:t xml:space="preserve"> </w:t>
      </w:r>
      <w:r w:rsidRPr="001325A9">
        <w:rPr>
          <w:rStyle w:val="Char"/>
          <w:rFonts w:hint="cs"/>
          <w:rtl/>
        </w:rPr>
        <w:t>خدا</w:t>
      </w:r>
      <w:r w:rsidRPr="001325A9">
        <w:rPr>
          <w:rStyle w:val="Char"/>
          <w:rtl/>
        </w:rPr>
        <w:t xml:space="preserve">- </w:t>
      </w:r>
      <w:r w:rsidRPr="001325A9">
        <w:rPr>
          <w:rStyle w:val="Char"/>
          <w:rFonts w:hint="cs"/>
          <w:rtl/>
        </w:rPr>
        <w:t>اگر</w:t>
      </w:r>
      <w:r w:rsidRPr="001325A9">
        <w:rPr>
          <w:rStyle w:val="Char"/>
          <w:rtl/>
        </w:rPr>
        <w:t xml:space="preserve"> </w:t>
      </w:r>
      <w:r w:rsidRPr="001325A9">
        <w:rPr>
          <w:rStyle w:val="Char"/>
          <w:rFonts w:hint="cs"/>
          <w:rtl/>
        </w:rPr>
        <w:t>در</w:t>
      </w:r>
      <w:r w:rsidRPr="001325A9">
        <w:rPr>
          <w:rStyle w:val="Char"/>
          <w:rtl/>
        </w:rPr>
        <w:t xml:space="preserve"> </w:t>
      </w:r>
      <w:r w:rsidRPr="001325A9">
        <w:rPr>
          <w:rStyle w:val="Char"/>
          <w:rFonts w:hint="cs"/>
          <w:rtl/>
        </w:rPr>
        <w:t>حقّ</w:t>
      </w:r>
      <w:r w:rsidRPr="001325A9">
        <w:rPr>
          <w:rStyle w:val="Char"/>
          <w:rtl/>
        </w:rPr>
        <w:t xml:space="preserve"> </w:t>
      </w:r>
      <w:r w:rsidRPr="001325A9">
        <w:rPr>
          <w:rStyle w:val="Char"/>
          <w:rFonts w:hint="cs"/>
          <w:rtl/>
        </w:rPr>
        <w:t>شما</w:t>
      </w:r>
      <w:r w:rsidRPr="001325A9">
        <w:rPr>
          <w:rStyle w:val="Char"/>
          <w:rtl/>
        </w:rPr>
        <w:t xml:space="preserve"> </w:t>
      </w:r>
      <w:r w:rsidRPr="001325A9">
        <w:rPr>
          <w:rStyle w:val="Char"/>
          <w:rFonts w:hint="cs"/>
          <w:rtl/>
        </w:rPr>
        <w:t>ز</w:t>
      </w:r>
      <w:r w:rsidR="003A7AAA" w:rsidRPr="001325A9">
        <w:rPr>
          <w:rStyle w:val="Char"/>
          <w:rFonts w:hint="cs"/>
          <w:rtl/>
        </w:rPr>
        <w:t>ی</w:t>
      </w:r>
      <w:r w:rsidRPr="001325A9">
        <w:rPr>
          <w:rStyle w:val="Char"/>
          <w:rFonts w:hint="cs"/>
          <w:rtl/>
        </w:rPr>
        <w:t>انى</w:t>
      </w:r>
      <w:r w:rsidRPr="001325A9">
        <w:rPr>
          <w:rStyle w:val="Char"/>
          <w:rtl/>
        </w:rPr>
        <w:t xml:space="preserve"> </w:t>
      </w:r>
      <w:r w:rsidRPr="001325A9">
        <w:rPr>
          <w:rStyle w:val="Char"/>
          <w:rFonts w:hint="cs"/>
          <w:rtl/>
        </w:rPr>
        <w:t>بخواهد</w:t>
      </w:r>
      <w:r w:rsidRPr="001325A9">
        <w:rPr>
          <w:rStyle w:val="Char"/>
          <w:rtl/>
        </w:rPr>
        <w:t xml:space="preserve"> </w:t>
      </w:r>
      <w:r w:rsidRPr="001325A9">
        <w:rPr>
          <w:rStyle w:val="Char"/>
          <w:rFonts w:hint="cs"/>
          <w:rtl/>
        </w:rPr>
        <w:t>و</w:t>
      </w:r>
      <w:r w:rsidRPr="001325A9">
        <w:rPr>
          <w:rStyle w:val="Char"/>
          <w:rtl/>
        </w:rPr>
        <w:t xml:space="preserve"> </w:t>
      </w:r>
      <w:r w:rsidR="003A7AAA" w:rsidRPr="001325A9">
        <w:rPr>
          <w:rStyle w:val="Char"/>
          <w:rFonts w:hint="cs"/>
          <w:rtl/>
        </w:rPr>
        <w:t>ی</w:t>
      </w:r>
      <w:r w:rsidRPr="001325A9">
        <w:rPr>
          <w:rStyle w:val="Char"/>
          <w:rFonts w:hint="cs"/>
          <w:rtl/>
        </w:rPr>
        <w:t>ا</w:t>
      </w:r>
      <w:r w:rsidRPr="001325A9">
        <w:rPr>
          <w:rStyle w:val="Char"/>
          <w:rtl/>
        </w:rPr>
        <w:t xml:space="preserve"> </w:t>
      </w:r>
      <w:r w:rsidRPr="001325A9">
        <w:rPr>
          <w:rStyle w:val="Char"/>
          <w:rFonts w:hint="cs"/>
          <w:rtl/>
        </w:rPr>
        <w:t>در</w:t>
      </w:r>
      <w:r w:rsidRPr="001325A9">
        <w:rPr>
          <w:rStyle w:val="Char"/>
          <w:rtl/>
        </w:rPr>
        <w:t xml:space="preserve"> </w:t>
      </w:r>
      <w:r w:rsidRPr="001325A9">
        <w:rPr>
          <w:rStyle w:val="Char"/>
          <w:rFonts w:hint="cs"/>
          <w:rtl/>
        </w:rPr>
        <w:t>حقّ</w:t>
      </w:r>
      <w:r w:rsidRPr="001325A9">
        <w:rPr>
          <w:rStyle w:val="Char"/>
          <w:rtl/>
        </w:rPr>
        <w:t xml:space="preserve"> </w:t>
      </w:r>
      <w:r w:rsidRPr="001325A9">
        <w:rPr>
          <w:rStyle w:val="Char"/>
          <w:rFonts w:hint="cs"/>
          <w:rtl/>
        </w:rPr>
        <w:t>شما</w:t>
      </w:r>
      <w:r w:rsidRPr="001325A9">
        <w:rPr>
          <w:rStyle w:val="Char"/>
          <w:rtl/>
        </w:rPr>
        <w:t xml:space="preserve"> </w:t>
      </w:r>
      <w:r w:rsidRPr="001325A9">
        <w:rPr>
          <w:rStyle w:val="Char"/>
          <w:rFonts w:hint="cs"/>
          <w:rtl/>
        </w:rPr>
        <w:t>نفعى</w:t>
      </w:r>
      <w:r w:rsidRPr="001325A9">
        <w:rPr>
          <w:rStyle w:val="Char"/>
          <w:rtl/>
        </w:rPr>
        <w:t xml:space="preserve"> </w:t>
      </w:r>
      <w:r w:rsidRPr="001325A9">
        <w:rPr>
          <w:rStyle w:val="Char"/>
          <w:rFonts w:hint="cs"/>
          <w:rtl/>
        </w:rPr>
        <w:t>بخواهد</w:t>
      </w:r>
      <w:r w:rsidRPr="001325A9">
        <w:rPr>
          <w:rStyle w:val="Char"/>
          <w:rtl/>
        </w:rPr>
        <w:t xml:space="preserve">- </w:t>
      </w:r>
      <w:r w:rsidRPr="001325A9">
        <w:rPr>
          <w:rStyle w:val="Char"/>
          <w:rFonts w:hint="cs"/>
          <w:rtl/>
        </w:rPr>
        <w:t>اخت</w:t>
      </w:r>
      <w:r w:rsidR="003A7AAA" w:rsidRPr="001325A9">
        <w:rPr>
          <w:rStyle w:val="Char"/>
          <w:rFonts w:hint="cs"/>
          <w:rtl/>
        </w:rPr>
        <w:t>ی</w:t>
      </w:r>
      <w:r w:rsidRPr="001325A9">
        <w:rPr>
          <w:rStyle w:val="Char"/>
          <w:rFonts w:hint="cs"/>
          <w:rtl/>
        </w:rPr>
        <w:t>ار</w:t>
      </w:r>
      <w:r w:rsidRPr="001325A9">
        <w:rPr>
          <w:rStyle w:val="Char"/>
          <w:rtl/>
        </w:rPr>
        <w:t xml:space="preserve"> </w:t>
      </w:r>
      <w:r w:rsidR="003A7AAA" w:rsidRPr="001325A9">
        <w:rPr>
          <w:rStyle w:val="Char"/>
          <w:rFonts w:hint="cs"/>
          <w:rtl/>
        </w:rPr>
        <w:t>ک</w:t>
      </w:r>
      <w:r w:rsidRPr="001325A9">
        <w:rPr>
          <w:rStyle w:val="Char"/>
          <w:rFonts w:hint="cs"/>
          <w:rtl/>
        </w:rPr>
        <w:t>ارى</w:t>
      </w:r>
      <w:r w:rsidRPr="001325A9">
        <w:rPr>
          <w:rStyle w:val="Char"/>
          <w:rtl/>
        </w:rPr>
        <w:t xml:space="preserve"> </w:t>
      </w:r>
      <w:r w:rsidRPr="001325A9">
        <w:rPr>
          <w:rStyle w:val="Char"/>
          <w:rFonts w:hint="cs"/>
          <w:rtl/>
        </w:rPr>
        <w:t>را</w:t>
      </w:r>
      <w:r w:rsidRPr="001325A9">
        <w:rPr>
          <w:rStyle w:val="Char"/>
          <w:rtl/>
        </w:rPr>
        <w:t xml:space="preserve"> </w:t>
      </w:r>
      <w:r w:rsidRPr="001325A9">
        <w:rPr>
          <w:rStyle w:val="Char"/>
          <w:rFonts w:hint="cs"/>
          <w:rtl/>
        </w:rPr>
        <w:t>داشته</w:t>
      </w:r>
      <w:r w:rsidRPr="001325A9">
        <w:rPr>
          <w:rStyle w:val="Char"/>
          <w:rtl/>
        </w:rPr>
        <w:t xml:space="preserve"> </w:t>
      </w:r>
      <w:r w:rsidRPr="001325A9">
        <w:rPr>
          <w:rStyle w:val="Char"/>
          <w:rFonts w:hint="cs"/>
          <w:rtl/>
        </w:rPr>
        <w:t>باشد</w:t>
      </w:r>
      <w:r w:rsidRPr="001325A9">
        <w:rPr>
          <w:rStyle w:val="Char"/>
          <w:rtl/>
        </w:rPr>
        <w:t>.</w:t>
      </w:r>
      <w:r w:rsidRPr="001325A9">
        <w:rPr>
          <w:rStyle w:val="Char"/>
          <w:rFonts w:hint="cs"/>
          <w:rtl/>
        </w:rPr>
        <w:t xml:space="preserve"> (آن چنان نیست که گمان می‌برید و می‌گویید) بلکه خدا آگاه از هر آن چیزی است که انجام می‌دهید بلکه شما گمان می‌برید که پیغمبر</w:t>
      </w:r>
      <w:r w:rsidR="00CD3453" w:rsidRPr="00CD3453">
        <w:rPr>
          <w:rStyle w:val="Char"/>
          <w:rFonts w:cs="CTraditional Arabic" w:hint="cs"/>
          <w:rtl/>
        </w:rPr>
        <w:t xml:space="preserve"> ج</w:t>
      </w:r>
      <w:r w:rsidRPr="001325A9">
        <w:rPr>
          <w:rStyle w:val="Char"/>
          <w:rFonts w:hint="cs"/>
          <w:rtl/>
        </w:rPr>
        <w:t xml:space="preserve"> و مؤمنان هرگز به سوی خانواده خود بر نمی‌گردند، این (پندار غلط) در</w:t>
      </w:r>
      <w:r w:rsidR="00E254B3">
        <w:rPr>
          <w:rStyle w:val="Char"/>
          <w:rFonts w:hint="cs"/>
          <w:rtl/>
        </w:rPr>
        <w:t xml:space="preserve"> دل‌ها</w:t>
      </w:r>
      <w:r w:rsidRPr="001325A9">
        <w:rPr>
          <w:rStyle w:val="Char"/>
          <w:rFonts w:hint="cs"/>
          <w:rtl/>
        </w:rPr>
        <w:t>یتان آراسته گشته بود و</w:t>
      </w:r>
      <w:r w:rsidR="00E254B3">
        <w:rPr>
          <w:rStyle w:val="Char"/>
          <w:rFonts w:hint="cs"/>
          <w:rtl/>
        </w:rPr>
        <w:t xml:space="preserve"> گمان‌ها</w:t>
      </w:r>
      <w:r w:rsidRPr="001325A9">
        <w:rPr>
          <w:rStyle w:val="Char"/>
          <w:rFonts w:hint="cs"/>
          <w:rtl/>
        </w:rPr>
        <w:t>ی بدی می‌کردید و مردمان تباه و بی‌سودی بودید</w:t>
      </w:r>
      <w:r w:rsidRPr="001325A9">
        <w:rPr>
          <w:rFonts w:ascii="Traditional Arabic" w:hAnsi="Traditional Arabic" w:cs="Traditional Arabic"/>
          <w:rtl/>
          <w:lang w:bidi="fa-IR"/>
        </w:rPr>
        <w:t>»</w:t>
      </w:r>
      <w:r w:rsidRPr="001325A9">
        <w:rPr>
          <w:rStyle w:val="Char"/>
          <w:rFonts w:hint="cs"/>
          <w:rtl/>
        </w:rPr>
        <w:t>.</w:t>
      </w:r>
    </w:p>
    <w:p w:rsidR="00B67D0C" w:rsidRDefault="00B67D0C" w:rsidP="00CD3453">
      <w:pPr>
        <w:tabs>
          <w:tab w:val="right" w:pos="7031"/>
        </w:tabs>
        <w:ind w:firstLine="284"/>
        <w:rPr>
          <w:rStyle w:val="Char"/>
          <w:rtl/>
        </w:rPr>
      </w:pPr>
      <w:r w:rsidRPr="001325A9">
        <w:rPr>
          <w:rStyle w:val="Char"/>
          <w:rFonts w:hint="cs"/>
          <w:rtl/>
        </w:rPr>
        <w:t>و سوره به داستان پیامبر</w:t>
      </w:r>
      <w:r w:rsidR="00CD3453" w:rsidRPr="00CD3453">
        <w:rPr>
          <w:rStyle w:val="Char"/>
          <w:rFonts w:cs="CTraditional Arabic" w:hint="cs"/>
          <w:rtl/>
        </w:rPr>
        <w:t xml:space="preserve"> ج</w:t>
      </w:r>
      <w:r w:rsidRPr="001325A9">
        <w:rPr>
          <w:rStyle w:val="Char"/>
          <w:rFonts w:hint="cs"/>
          <w:rtl/>
        </w:rPr>
        <w:t xml:space="preserve"> و صحابه</w:t>
      </w:r>
      <w:r w:rsidR="00CD3453">
        <w:rPr>
          <w:rStyle w:val="Char"/>
          <w:rFonts w:cs="CTraditional Arabic" w:hint="cs"/>
          <w:rtl/>
        </w:rPr>
        <w:t>ش</w:t>
      </w:r>
      <w:r w:rsidRPr="001325A9">
        <w:rPr>
          <w:rStyle w:val="Char"/>
          <w:rFonts w:hint="cs"/>
          <w:rtl/>
        </w:rPr>
        <w:t xml:space="preserve"> بر می‌گردد و برخلاف اوصاف و افعال منافقین،</w:t>
      </w:r>
      <w:r w:rsidR="003A7AAA" w:rsidRPr="001325A9">
        <w:rPr>
          <w:rStyle w:val="Char"/>
          <w:rFonts w:hint="cs"/>
          <w:rtl/>
        </w:rPr>
        <w:t xml:space="preserve"> آن‌ها </w:t>
      </w:r>
      <w:r w:rsidRPr="001325A9">
        <w:rPr>
          <w:rStyle w:val="Char"/>
          <w:rFonts w:hint="cs"/>
          <w:rtl/>
        </w:rPr>
        <w:t>را می‌ستاید و با ستایش آنان خاتمه می‌پذیرد و پایان سوره همانند آغاز سوره می‌شود:</w:t>
      </w:r>
    </w:p>
    <w:p w:rsidR="00410721" w:rsidRPr="00C061E3" w:rsidRDefault="00410721" w:rsidP="00410721">
      <w:pPr>
        <w:pStyle w:val="a"/>
        <w:rPr>
          <w:rStyle w:val="Char2"/>
          <w:rtl/>
        </w:rPr>
      </w:pPr>
      <w:r>
        <w:rPr>
          <w:rFonts w:cs="Traditional Arabic"/>
          <w:color w:val="000000"/>
          <w:shd w:val="clear" w:color="auto" w:fill="FFFFFF"/>
          <w:rtl/>
        </w:rPr>
        <w:t>﴿</w:t>
      </w:r>
      <w:r w:rsidRPr="00B90D21">
        <w:rPr>
          <w:rStyle w:val="Char4"/>
          <w:rtl/>
        </w:rPr>
        <w:t>هُوَ الَّذِي أَرْسَلَ رَسُولَهُ بِالْهُدَى وَدِينِ الْحَقِّ لِيُظْهِرَهُ عَلَى الدِّينِ كُلِّهِ</w:t>
      </w:r>
      <w:r w:rsidR="00071C7F" w:rsidRPr="00B90D21">
        <w:rPr>
          <w:rStyle w:val="Char4"/>
          <w:rtl/>
        </w:rPr>
        <w:t xml:space="preserve"> </w:t>
      </w:r>
      <w:r w:rsidRPr="00B90D21">
        <w:rPr>
          <w:rStyle w:val="Char4"/>
          <w:rtl/>
        </w:rPr>
        <w:t>وَكَفَى بِاللَّهِ شَهِيدًا٢٨ مُحَمَّدٌ رَسُولُ اللَّهِ</w:t>
      </w:r>
      <w:r w:rsidR="00071C7F" w:rsidRPr="00B90D21">
        <w:rPr>
          <w:rStyle w:val="Char4"/>
          <w:rtl/>
        </w:rPr>
        <w:t xml:space="preserve"> </w:t>
      </w:r>
      <w:r w:rsidRPr="00B90D21">
        <w:rPr>
          <w:rStyle w:val="Char4"/>
          <w:rtl/>
        </w:rPr>
        <w:t>وَالَّذِينَ مَعَهُ أَشِدَّاءُ عَلَى الْكُفَّارِ رُحَمَاءُ بَيْنَهُمْ</w:t>
      </w:r>
      <w:r w:rsidR="00071C7F" w:rsidRPr="00B90D21">
        <w:rPr>
          <w:rStyle w:val="Char4"/>
          <w:rtl/>
        </w:rPr>
        <w:t xml:space="preserve"> </w:t>
      </w:r>
      <w:r w:rsidRPr="00B90D21">
        <w:rPr>
          <w:rStyle w:val="Char4"/>
          <w:rtl/>
        </w:rPr>
        <w:t>تَرَاهُمْ رُكَّعًا سُجَّدًا يَبْتَغُونَ فَضْلًا مِنَ اللَّهِ وَرِضْوَانًا</w:t>
      </w:r>
      <w:r w:rsidR="00071C7F" w:rsidRPr="00B90D21">
        <w:rPr>
          <w:rStyle w:val="Char4"/>
          <w:rtl/>
        </w:rPr>
        <w:t xml:space="preserve"> </w:t>
      </w:r>
      <w:r w:rsidRPr="00B90D21">
        <w:rPr>
          <w:rStyle w:val="Char4"/>
          <w:rtl/>
        </w:rPr>
        <w:t>سِيمَاهُمْ فِي وُجُوهِهِمْ مِنْ أَثَرِ السُّجُودِ</w:t>
      </w:r>
      <w:r w:rsidR="00071C7F" w:rsidRPr="00B90D21">
        <w:rPr>
          <w:rStyle w:val="Char4"/>
          <w:rtl/>
        </w:rPr>
        <w:t xml:space="preserve"> </w:t>
      </w:r>
      <w:r w:rsidRPr="00B90D21">
        <w:rPr>
          <w:rStyle w:val="Char4"/>
          <w:rtl/>
        </w:rPr>
        <w:t>ذَلِكَ مَثَلُهُمْ فِي التَّوْرَاةِ</w:t>
      </w:r>
      <w:r w:rsidR="00071C7F" w:rsidRPr="00B90D21">
        <w:rPr>
          <w:rStyle w:val="Char4"/>
          <w:rtl/>
        </w:rPr>
        <w:t xml:space="preserve"> </w:t>
      </w:r>
      <w:r w:rsidRPr="00B90D21">
        <w:rPr>
          <w:rStyle w:val="Char4"/>
          <w:rtl/>
        </w:rPr>
        <w:t>وَمَثَلُهُمْ فِي الْإِنْجِيلِ كَزَرْعٍ أَخْرَجَ شَطْأَهُ فَآزَرَهُ فَاسْتَغْلَظَ فَاسْتَوَى عَلَى سُوقِهِ يُعْجِبُ الزُّرَّاعَ لِيَغِيظَ بِهِمُ الْكُفَّارَ</w:t>
      </w:r>
      <w:r w:rsidR="00071C7F" w:rsidRPr="00B90D21">
        <w:rPr>
          <w:rStyle w:val="Char4"/>
          <w:rtl/>
        </w:rPr>
        <w:t xml:space="preserve"> </w:t>
      </w:r>
      <w:r w:rsidRPr="00B90D21">
        <w:rPr>
          <w:rStyle w:val="Char4"/>
          <w:rtl/>
        </w:rPr>
        <w:t>وَعَدَ اللَّهُ الَّذِينَ آمَنُوا وَعَمِلُوا الصَّالِحَاتِ مِنْهُمْ مَغْفِرَةً وَأَجْرًا عَظِيمًا٢٩</w:t>
      </w:r>
      <w:r>
        <w:rPr>
          <w:rFonts w:cs="Traditional Arabic"/>
          <w:color w:val="000000"/>
          <w:shd w:val="clear" w:color="auto" w:fill="FFFFFF"/>
          <w:rtl/>
        </w:rPr>
        <w:t>﴾</w:t>
      </w:r>
      <w:r w:rsidRPr="00B90D21">
        <w:rPr>
          <w:rStyle w:val="Char4"/>
          <w:rtl/>
        </w:rPr>
        <w:t xml:space="preserve"> </w:t>
      </w:r>
      <w:r w:rsidRPr="00C061E3">
        <w:rPr>
          <w:rStyle w:val="Char2"/>
          <w:rtl/>
        </w:rPr>
        <w:t>[الفتح: 28-29]</w:t>
      </w:r>
      <w:r w:rsidRPr="00C061E3">
        <w:rPr>
          <w:rStyle w:val="Char2"/>
          <w:rFonts w:hint="cs"/>
          <w:rtl/>
        </w:rPr>
        <w:t>.</w:t>
      </w:r>
    </w:p>
    <w:p w:rsidR="00B67D0C" w:rsidRPr="001325A9" w:rsidRDefault="00B67D0C" w:rsidP="00410721">
      <w:pPr>
        <w:tabs>
          <w:tab w:val="right" w:pos="7031"/>
        </w:tabs>
        <w:ind w:firstLine="284"/>
        <w:rPr>
          <w:rStyle w:val="Char"/>
          <w:rtl/>
        </w:rPr>
      </w:pPr>
      <w:r w:rsidRPr="001325A9">
        <w:rPr>
          <w:rStyle w:val="Char"/>
          <w:rtl/>
        </w:rPr>
        <w:t xml:space="preserve">«خدا است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خود را همراه با رهنمون و آئ</w:t>
      </w:r>
      <w:r w:rsidR="003A7AAA" w:rsidRPr="001325A9">
        <w:rPr>
          <w:rStyle w:val="Char"/>
          <w:rtl/>
        </w:rPr>
        <w:t>ی</w:t>
      </w:r>
      <w:r w:rsidRPr="001325A9">
        <w:rPr>
          <w:rStyle w:val="Char"/>
          <w:rtl/>
        </w:rPr>
        <w:t>ن راست</w:t>
      </w:r>
      <w:r w:rsidR="003A7AAA" w:rsidRPr="001325A9">
        <w:rPr>
          <w:rStyle w:val="Char"/>
          <w:rtl/>
        </w:rPr>
        <w:t>ی</w:t>
      </w:r>
      <w:r w:rsidRPr="001325A9">
        <w:rPr>
          <w:rStyle w:val="Char"/>
          <w:rtl/>
        </w:rPr>
        <w:t>ن (اسلام به سو</w:t>
      </w:r>
      <w:r w:rsidR="003A7AAA" w:rsidRPr="001325A9">
        <w:rPr>
          <w:rStyle w:val="Char"/>
          <w:rtl/>
        </w:rPr>
        <w:t>ی</w:t>
      </w:r>
      <w:r w:rsidRPr="001325A9">
        <w:rPr>
          <w:rStyle w:val="Char"/>
          <w:rtl/>
        </w:rPr>
        <w:t xml:space="preserve"> جملگ</w:t>
      </w:r>
      <w:r w:rsidR="003A7AAA" w:rsidRPr="001325A9">
        <w:rPr>
          <w:rStyle w:val="Char"/>
          <w:rtl/>
        </w:rPr>
        <w:t>ی</w:t>
      </w:r>
      <w:r w:rsidRPr="001325A9">
        <w:rPr>
          <w:rStyle w:val="Char"/>
          <w:rtl/>
        </w:rPr>
        <w:t xml:space="preserve"> مردمان) روانه </w:t>
      </w:r>
      <w:r w:rsidR="003A7AAA" w:rsidRPr="001325A9">
        <w:rPr>
          <w:rStyle w:val="Char"/>
          <w:rtl/>
        </w:rPr>
        <w:t>ک</w:t>
      </w:r>
      <w:r w:rsidRPr="001325A9">
        <w:rPr>
          <w:rStyle w:val="Char"/>
          <w:rtl/>
        </w:rPr>
        <w:t>رده است تا</w:t>
      </w:r>
      <w:r w:rsidR="00D3341F">
        <w:rPr>
          <w:rStyle w:val="Char"/>
          <w:rtl/>
        </w:rPr>
        <w:t xml:space="preserve"> آن را </w:t>
      </w:r>
      <w:r w:rsidRPr="001325A9">
        <w:rPr>
          <w:rStyle w:val="Char"/>
          <w:rtl/>
        </w:rPr>
        <w:t>بر همه آئ</w:t>
      </w:r>
      <w:r w:rsidR="003A7AAA" w:rsidRPr="001325A9">
        <w:rPr>
          <w:rStyle w:val="Char"/>
          <w:rtl/>
        </w:rPr>
        <w:t>ی</w:t>
      </w:r>
      <w:r w:rsidRPr="001325A9">
        <w:rPr>
          <w:rStyle w:val="Char"/>
          <w:rtl/>
        </w:rPr>
        <w:t>ن</w:t>
      </w:r>
      <w:r w:rsidR="00410721">
        <w:rPr>
          <w:rStyle w:val="Char"/>
          <w:rFonts w:hint="cs"/>
          <w:rtl/>
        </w:rPr>
        <w:t>‌</w:t>
      </w:r>
      <w:r w:rsidRPr="001325A9">
        <w:rPr>
          <w:rStyle w:val="Char"/>
          <w:rtl/>
        </w:rPr>
        <w:t>ها پ</w:t>
      </w:r>
      <w:r w:rsidR="003A7AAA" w:rsidRPr="001325A9">
        <w:rPr>
          <w:rStyle w:val="Char"/>
          <w:rtl/>
        </w:rPr>
        <w:t>ی</w:t>
      </w:r>
      <w:r w:rsidRPr="001325A9">
        <w:rPr>
          <w:rStyle w:val="Char"/>
          <w:rtl/>
        </w:rPr>
        <w:t xml:space="preserve">روز گرداند. </w:t>
      </w:r>
      <w:r w:rsidR="003A7AAA" w:rsidRPr="001325A9">
        <w:rPr>
          <w:rStyle w:val="Char"/>
          <w:rtl/>
        </w:rPr>
        <w:t>ک</w:t>
      </w:r>
      <w:r w:rsidRPr="001325A9">
        <w:rPr>
          <w:rStyle w:val="Char"/>
          <w:rtl/>
        </w:rPr>
        <w:t>اف</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خدا گواه (ا</w:t>
      </w:r>
      <w:r w:rsidR="003A7AAA" w:rsidRPr="001325A9">
        <w:rPr>
          <w:rStyle w:val="Char"/>
          <w:rtl/>
        </w:rPr>
        <w:t>ی</w:t>
      </w:r>
      <w:r w:rsidRPr="001325A9">
        <w:rPr>
          <w:rStyle w:val="Char"/>
          <w:rtl/>
        </w:rPr>
        <w:t>ن چن</w:t>
      </w:r>
      <w:r w:rsidR="003A7AAA" w:rsidRPr="001325A9">
        <w:rPr>
          <w:rStyle w:val="Char"/>
          <w:rtl/>
        </w:rPr>
        <w:t>ی</w:t>
      </w:r>
      <w:r w:rsidRPr="001325A9">
        <w:rPr>
          <w:rStyle w:val="Char"/>
          <w:rtl/>
        </w:rPr>
        <w:t>ن سخن و مسأله‌ا</w:t>
      </w:r>
      <w:r w:rsidR="003A7AAA" w:rsidRPr="001325A9">
        <w:rPr>
          <w:rStyle w:val="Char"/>
          <w:rtl/>
        </w:rPr>
        <w:t>ی</w:t>
      </w:r>
      <w:r w:rsidRPr="001325A9">
        <w:rPr>
          <w:rStyle w:val="Char"/>
          <w:rtl/>
        </w:rPr>
        <w:t>) باشد.</w:t>
      </w:r>
      <w:r w:rsidR="00071C7F">
        <w:rPr>
          <w:rStyle w:val="Char"/>
          <w:rtl/>
        </w:rPr>
        <w:t xml:space="preserve"> </w:t>
      </w:r>
      <w:r w:rsidRPr="001325A9">
        <w:rPr>
          <w:rStyle w:val="Char"/>
          <w:rtl/>
        </w:rPr>
        <w:t xml:space="preserve">محمد فرستاده خدا است، 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با او هستند در برابر </w:t>
      </w:r>
      <w:r w:rsidR="003A7AAA" w:rsidRPr="001325A9">
        <w:rPr>
          <w:rStyle w:val="Char"/>
          <w:rtl/>
        </w:rPr>
        <w:t>ک</w:t>
      </w:r>
      <w:r w:rsidRPr="001325A9">
        <w:rPr>
          <w:rStyle w:val="Char"/>
          <w:rtl/>
        </w:rPr>
        <w:t xml:space="preserve">افران تند و سرسخت، و نسبت به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مهربان و دلسوزند. ا</w:t>
      </w:r>
      <w:r w:rsidR="003A7AAA" w:rsidRPr="001325A9">
        <w:rPr>
          <w:rStyle w:val="Char"/>
          <w:rtl/>
        </w:rPr>
        <w:t>ی</w:t>
      </w:r>
      <w:r w:rsidRPr="001325A9">
        <w:rPr>
          <w:rStyle w:val="Char"/>
          <w:rtl/>
        </w:rPr>
        <w:t>شان را در حال ر</w:t>
      </w:r>
      <w:r w:rsidR="003A7AAA" w:rsidRPr="001325A9">
        <w:rPr>
          <w:rStyle w:val="Char"/>
          <w:rtl/>
        </w:rPr>
        <w:t>ک</w:t>
      </w:r>
      <w:r w:rsidRPr="001325A9">
        <w:rPr>
          <w:rStyle w:val="Char"/>
          <w:rtl/>
        </w:rPr>
        <w:t>وع و سجود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 آنان همواره فضل خدا</w:t>
      </w:r>
      <w:r w:rsidR="003A7AAA" w:rsidRPr="001325A9">
        <w:rPr>
          <w:rStyle w:val="Char"/>
          <w:rtl/>
        </w:rPr>
        <w:t>ی</w:t>
      </w:r>
      <w:r w:rsidRPr="001325A9">
        <w:rPr>
          <w:rStyle w:val="Char"/>
          <w:rtl/>
        </w:rPr>
        <w:t xml:space="preserve"> را م</w:t>
      </w:r>
      <w:r w:rsidR="003A7AAA" w:rsidRPr="001325A9">
        <w:rPr>
          <w:rStyle w:val="Char"/>
          <w:rtl/>
        </w:rPr>
        <w:t>ی</w:t>
      </w:r>
      <w:r w:rsidRPr="001325A9">
        <w:rPr>
          <w:rStyle w:val="Char"/>
          <w:rtl/>
        </w:rPr>
        <w:t>‌جو</w:t>
      </w:r>
      <w:r w:rsidR="003A7AAA" w:rsidRPr="001325A9">
        <w:rPr>
          <w:rStyle w:val="Char"/>
          <w:rtl/>
        </w:rPr>
        <w:t>ی</w:t>
      </w:r>
      <w:r w:rsidRPr="001325A9">
        <w:rPr>
          <w:rStyle w:val="Char"/>
          <w:rtl/>
        </w:rPr>
        <w:t>ند و رضا</w:t>
      </w:r>
      <w:r w:rsidR="003A7AAA" w:rsidRPr="001325A9">
        <w:rPr>
          <w:rStyle w:val="Char"/>
          <w:rtl/>
        </w:rPr>
        <w:t>ی</w:t>
      </w:r>
      <w:r w:rsidRPr="001325A9">
        <w:rPr>
          <w:rStyle w:val="Char"/>
          <w:rtl/>
        </w:rPr>
        <w:t xml:space="preserve"> او را م</w:t>
      </w:r>
      <w:r w:rsidR="003A7AAA" w:rsidRPr="001325A9">
        <w:rPr>
          <w:rStyle w:val="Char"/>
          <w:rtl/>
        </w:rPr>
        <w:t>ی</w:t>
      </w:r>
      <w:r w:rsidRPr="001325A9">
        <w:rPr>
          <w:rStyle w:val="Char"/>
          <w:rtl/>
        </w:rPr>
        <w:t>‌طلبند. نشانه ا</w:t>
      </w:r>
      <w:r w:rsidR="003A7AAA" w:rsidRPr="001325A9">
        <w:rPr>
          <w:rStyle w:val="Char"/>
          <w:rtl/>
        </w:rPr>
        <w:t>ی</w:t>
      </w:r>
      <w:r w:rsidRPr="001325A9">
        <w:rPr>
          <w:rStyle w:val="Char"/>
          <w:rtl/>
        </w:rPr>
        <w:t>شان بر اثر سجده در پ</w:t>
      </w:r>
      <w:r w:rsidR="003A7AAA" w:rsidRPr="001325A9">
        <w:rPr>
          <w:rStyle w:val="Char"/>
          <w:rtl/>
        </w:rPr>
        <w:t>ی</w:t>
      </w:r>
      <w:r w:rsidRPr="001325A9">
        <w:rPr>
          <w:rStyle w:val="Char"/>
          <w:rtl/>
        </w:rPr>
        <w:t>شان</w:t>
      </w:r>
      <w:r w:rsidR="003A7AAA" w:rsidRPr="001325A9">
        <w:rPr>
          <w:rStyle w:val="Char"/>
          <w:rtl/>
        </w:rPr>
        <w:t>ی</w:t>
      </w:r>
      <w:r w:rsidR="00410721">
        <w:rPr>
          <w:rStyle w:val="Char"/>
          <w:rFonts w:hint="cs"/>
          <w:rtl/>
        </w:rPr>
        <w:t>‌</w:t>
      </w:r>
      <w:r w:rsidRPr="001325A9">
        <w:rPr>
          <w:rStyle w:val="Char"/>
          <w:rtl/>
        </w:rPr>
        <w:t>ها</w:t>
      </w:r>
      <w:r w:rsidR="003A7AAA" w:rsidRPr="001325A9">
        <w:rPr>
          <w:rStyle w:val="Char"/>
          <w:rtl/>
        </w:rPr>
        <w:t>ی</w:t>
      </w:r>
      <w:r w:rsidRPr="001325A9">
        <w:rPr>
          <w:rStyle w:val="Char"/>
          <w:rtl/>
        </w:rPr>
        <w:t>شان نما</w:t>
      </w:r>
      <w:r w:rsidR="003A7AAA" w:rsidRPr="001325A9">
        <w:rPr>
          <w:rStyle w:val="Char"/>
          <w:rtl/>
        </w:rPr>
        <w:t>ی</w:t>
      </w:r>
      <w:r w:rsidRPr="001325A9">
        <w:rPr>
          <w:rStyle w:val="Char"/>
          <w:rtl/>
        </w:rPr>
        <w:t>ان است. ا</w:t>
      </w:r>
      <w:r w:rsidR="003A7AAA" w:rsidRPr="001325A9">
        <w:rPr>
          <w:rStyle w:val="Char"/>
          <w:rtl/>
        </w:rPr>
        <w:t>ی</w:t>
      </w:r>
      <w:r w:rsidRPr="001325A9">
        <w:rPr>
          <w:rStyle w:val="Char"/>
          <w:rtl/>
        </w:rPr>
        <w:t>ن، توص</w:t>
      </w:r>
      <w:r w:rsidR="003A7AAA" w:rsidRPr="001325A9">
        <w:rPr>
          <w:rStyle w:val="Char"/>
          <w:rtl/>
        </w:rPr>
        <w:t>ی</w:t>
      </w:r>
      <w:r w:rsidRPr="001325A9">
        <w:rPr>
          <w:rStyle w:val="Char"/>
          <w:rtl/>
        </w:rPr>
        <w:t>ف آنان در تورات است، و اما توص</w:t>
      </w:r>
      <w:r w:rsidR="003A7AAA" w:rsidRPr="001325A9">
        <w:rPr>
          <w:rStyle w:val="Char"/>
          <w:rtl/>
        </w:rPr>
        <w:t>ی</w:t>
      </w:r>
      <w:r w:rsidRPr="001325A9">
        <w:rPr>
          <w:rStyle w:val="Char"/>
          <w:rtl/>
        </w:rPr>
        <w:t>ف ا</w:t>
      </w:r>
      <w:r w:rsidR="003A7AAA" w:rsidRPr="001325A9">
        <w:rPr>
          <w:rStyle w:val="Char"/>
          <w:rtl/>
        </w:rPr>
        <w:t>ی</w:t>
      </w:r>
      <w:r w:rsidRPr="001325A9">
        <w:rPr>
          <w:rStyle w:val="Char"/>
          <w:rtl/>
        </w:rPr>
        <w:t>شان در انج</w:t>
      </w:r>
      <w:r w:rsidR="003A7AAA" w:rsidRPr="001325A9">
        <w:rPr>
          <w:rStyle w:val="Char"/>
          <w:rtl/>
        </w:rPr>
        <w:t>ی</w:t>
      </w:r>
      <w:r w:rsidRPr="001325A9">
        <w:rPr>
          <w:rStyle w:val="Char"/>
          <w:rtl/>
        </w:rPr>
        <w:t>ل چن</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 xml:space="preserve">ه همانند </w:t>
      </w:r>
      <w:r w:rsidR="003A7AAA" w:rsidRPr="001325A9">
        <w:rPr>
          <w:rStyle w:val="Char"/>
          <w:rtl/>
        </w:rPr>
        <w:t>ک</w:t>
      </w:r>
      <w:r w:rsidRPr="001325A9">
        <w:rPr>
          <w:rStyle w:val="Char"/>
          <w:rtl/>
        </w:rPr>
        <w:t>شتزار</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جوانه‌ها</w:t>
      </w:r>
      <w:r w:rsidR="003A7AAA" w:rsidRPr="001325A9">
        <w:rPr>
          <w:rStyle w:val="Char"/>
          <w:rtl/>
        </w:rPr>
        <w:t>ی</w:t>
      </w:r>
      <w:r w:rsidRPr="001325A9">
        <w:rPr>
          <w:rStyle w:val="Char"/>
          <w:rtl/>
        </w:rPr>
        <w:t xml:space="preserve"> (خوشه‌ها</w:t>
      </w:r>
      <w:r w:rsidR="003A7AAA" w:rsidRPr="001325A9">
        <w:rPr>
          <w:rStyle w:val="Char"/>
          <w:rtl/>
        </w:rPr>
        <w:t>ی</w:t>
      </w:r>
      <w:r w:rsidRPr="001325A9">
        <w:rPr>
          <w:rStyle w:val="Char"/>
          <w:rtl/>
        </w:rPr>
        <w:t>) خود را ب</w:t>
      </w:r>
      <w:r w:rsidR="003A7AAA" w:rsidRPr="001325A9">
        <w:rPr>
          <w:rStyle w:val="Char"/>
          <w:rtl/>
        </w:rPr>
        <w:t>ی</w:t>
      </w:r>
      <w:r w:rsidRPr="001325A9">
        <w:rPr>
          <w:rStyle w:val="Char"/>
          <w:rtl/>
        </w:rPr>
        <w:t>رون زده، و</w:t>
      </w:r>
      <w:r w:rsidR="003A7AAA" w:rsidRPr="001325A9">
        <w:rPr>
          <w:rStyle w:val="Char"/>
          <w:rtl/>
        </w:rPr>
        <w:t xml:space="preserve"> آن‌ها </w:t>
      </w:r>
      <w:r w:rsidRPr="001325A9">
        <w:rPr>
          <w:rStyle w:val="Char"/>
          <w:rtl/>
        </w:rPr>
        <w:t>را ن</w:t>
      </w:r>
      <w:r w:rsidR="003A7AAA" w:rsidRPr="001325A9">
        <w:rPr>
          <w:rStyle w:val="Char"/>
          <w:rtl/>
        </w:rPr>
        <w:t>ی</w:t>
      </w:r>
      <w:r w:rsidRPr="001325A9">
        <w:rPr>
          <w:rStyle w:val="Char"/>
          <w:rtl/>
        </w:rPr>
        <w:t>رو داده و سخت نموده و بر ساقه‌ها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ش راست ا</w:t>
      </w:r>
      <w:r w:rsidR="003A7AAA" w:rsidRPr="001325A9">
        <w:rPr>
          <w:rStyle w:val="Char"/>
          <w:rtl/>
        </w:rPr>
        <w:t>ی</w:t>
      </w:r>
      <w:r w:rsidRPr="001325A9">
        <w:rPr>
          <w:rStyle w:val="Char"/>
          <w:rtl/>
        </w:rPr>
        <w:t>ستاده باشد، بگونه‌ا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برزگران را به شگفت م</w:t>
      </w:r>
      <w:r w:rsidR="003A7AAA" w:rsidRPr="001325A9">
        <w:rPr>
          <w:rStyle w:val="Char"/>
          <w:rtl/>
        </w:rPr>
        <w:t>ی</w:t>
      </w:r>
      <w:r w:rsidRPr="001325A9">
        <w:rPr>
          <w:rStyle w:val="Char"/>
          <w:rtl/>
        </w:rPr>
        <w:t>‌آورد. (مؤمنان ن</w:t>
      </w:r>
      <w:r w:rsidR="003A7AAA" w:rsidRPr="001325A9">
        <w:rPr>
          <w:rStyle w:val="Char"/>
          <w:rtl/>
        </w:rPr>
        <w:t>ی</w:t>
      </w:r>
      <w:r w:rsidRPr="001325A9">
        <w:rPr>
          <w:rStyle w:val="Char"/>
          <w:rtl/>
        </w:rPr>
        <w:t>ز هم</w:t>
      </w:r>
      <w:r w:rsidR="003A7AAA" w:rsidRPr="001325A9">
        <w:rPr>
          <w:rStyle w:val="Char"/>
          <w:rtl/>
        </w:rPr>
        <w:t>ی</w:t>
      </w:r>
      <w:r w:rsidRPr="001325A9">
        <w:rPr>
          <w:rStyle w:val="Char"/>
          <w:rtl/>
        </w:rPr>
        <w:t>ن گونه‌اند. آن</w:t>
      </w:r>
      <w:r w:rsidR="003A7AAA" w:rsidRPr="001325A9">
        <w:rPr>
          <w:rStyle w:val="Char"/>
          <w:rtl/>
        </w:rPr>
        <w:t>ی</w:t>
      </w:r>
      <w:r w:rsidRPr="001325A9">
        <w:rPr>
          <w:rStyle w:val="Char"/>
          <w:rtl/>
        </w:rPr>
        <w:t xml:space="preserve"> از حر</w:t>
      </w:r>
      <w:r w:rsidR="003A7AAA" w:rsidRPr="001325A9">
        <w:rPr>
          <w:rStyle w:val="Char"/>
          <w:rtl/>
        </w:rPr>
        <w:t>ک</w:t>
      </w:r>
      <w:r w:rsidRPr="001325A9">
        <w:rPr>
          <w:rStyle w:val="Char"/>
          <w:rtl/>
        </w:rPr>
        <w:t>ت بازنم</w:t>
      </w:r>
      <w:r w:rsidR="003A7AAA" w:rsidRPr="001325A9">
        <w:rPr>
          <w:rStyle w:val="Char"/>
          <w:rtl/>
        </w:rPr>
        <w:t>ی</w:t>
      </w:r>
      <w:r w:rsidRPr="001325A9">
        <w:rPr>
          <w:rStyle w:val="Char"/>
          <w:rtl/>
        </w:rPr>
        <w:t>‌ا</w:t>
      </w:r>
      <w:r w:rsidR="003A7AAA" w:rsidRPr="001325A9">
        <w:rPr>
          <w:rStyle w:val="Char"/>
          <w:rtl/>
        </w:rPr>
        <w:t>ی</w:t>
      </w:r>
      <w:r w:rsidRPr="001325A9">
        <w:rPr>
          <w:rStyle w:val="Char"/>
          <w:rtl/>
        </w:rPr>
        <w:t>ستند، و همواره جوانه م</w:t>
      </w:r>
      <w:r w:rsidR="003A7AAA" w:rsidRPr="001325A9">
        <w:rPr>
          <w:rStyle w:val="Char"/>
          <w:rtl/>
        </w:rPr>
        <w:t>ی</w:t>
      </w:r>
      <w:r w:rsidRPr="001325A9">
        <w:rPr>
          <w:rStyle w:val="Char"/>
          <w:rtl/>
        </w:rPr>
        <w:t>‌زنند، و جوانه‌ها پرورش م</w:t>
      </w:r>
      <w:r w:rsidR="003A7AAA" w:rsidRPr="001325A9">
        <w:rPr>
          <w:rStyle w:val="Char"/>
          <w:rtl/>
        </w:rPr>
        <w:t>ی</w:t>
      </w:r>
      <w:r w:rsidRPr="001325A9">
        <w:rPr>
          <w:rStyle w:val="Char"/>
          <w:rtl/>
        </w:rPr>
        <w:t>‌</w:t>
      </w:r>
      <w:r w:rsidR="003A7AAA" w:rsidRPr="001325A9">
        <w:rPr>
          <w:rStyle w:val="Char"/>
          <w:rtl/>
        </w:rPr>
        <w:t>ی</w:t>
      </w:r>
      <w:r w:rsidRPr="001325A9">
        <w:rPr>
          <w:rStyle w:val="Char"/>
          <w:rtl/>
        </w:rPr>
        <w:t>ابند و بارور م</w:t>
      </w:r>
      <w:r w:rsidR="003A7AAA" w:rsidRPr="001325A9">
        <w:rPr>
          <w:rStyle w:val="Char"/>
          <w:rtl/>
        </w:rPr>
        <w:t>ی</w:t>
      </w:r>
      <w:r w:rsidRPr="001325A9">
        <w:rPr>
          <w:rStyle w:val="Char"/>
          <w:rtl/>
        </w:rPr>
        <w:t>‌شوند، و باغبانانِ بشر</w:t>
      </w:r>
      <w:r w:rsidR="003A7AAA" w:rsidRPr="001325A9">
        <w:rPr>
          <w:rStyle w:val="Char"/>
          <w:rtl/>
        </w:rPr>
        <w:t>ی</w:t>
      </w:r>
      <w:r w:rsidRPr="001325A9">
        <w:rPr>
          <w:rStyle w:val="Char"/>
          <w:rtl/>
        </w:rPr>
        <w:t>ت را بشگفت م</w:t>
      </w:r>
      <w:r w:rsidR="003A7AAA" w:rsidRPr="001325A9">
        <w:rPr>
          <w:rStyle w:val="Char"/>
          <w:rtl/>
        </w:rPr>
        <w:t>ی</w:t>
      </w:r>
      <w:r w:rsidRPr="001325A9">
        <w:rPr>
          <w:rStyle w:val="Char"/>
          <w:rtl/>
        </w:rPr>
        <w:t>‌آورند. ا</w:t>
      </w:r>
      <w:r w:rsidR="003A7AAA" w:rsidRPr="001325A9">
        <w:rPr>
          <w:rStyle w:val="Char"/>
          <w:rtl/>
        </w:rPr>
        <w:t>ی</w:t>
      </w:r>
      <w:r w:rsidRPr="001325A9">
        <w:rPr>
          <w:rStyle w:val="Char"/>
          <w:rtl/>
        </w:rPr>
        <w:t>ن پ</w:t>
      </w:r>
      <w:r w:rsidR="003A7AAA" w:rsidRPr="001325A9">
        <w:rPr>
          <w:rStyle w:val="Char"/>
          <w:rtl/>
        </w:rPr>
        <w:t>ی</w:t>
      </w:r>
      <w:r w:rsidRPr="001325A9">
        <w:rPr>
          <w:rStyle w:val="Char"/>
          <w:rtl/>
        </w:rPr>
        <w:t>شرفت و قوّت و قدرت را خدا نص</w:t>
      </w:r>
      <w:r w:rsidR="003A7AAA" w:rsidRPr="001325A9">
        <w:rPr>
          <w:rStyle w:val="Char"/>
          <w:rtl/>
        </w:rPr>
        <w:t>ی</w:t>
      </w:r>
      <w:r w:rsidRPr="001325A9">
        <w:rPr>
          <w:rStyle w:val="Char"/>
          <w:rtl/>
        </w:rPr>
        <w:t>ب مؤمنان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ند) تا </w:t>
      </w:r>
      <w:r w:rsidR="003A7AAA" w:rsidRPr="001325A9">
        <w:rPr>
          <w:rStyle w:val="Char"/>
          <w:rtl/>
        </w:rPr>
        <w:t>ک</w:t>
      </w:r>
      <w:r w:rsidRPr="001325A9">
        <w:rPr>
          <w:rStyle w:val="Char"/>
          <w:rtl/>
        </w:rPr>
        <w:t>افران را به سبب آنان خشمگ</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ند. خداوند به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 xml:space="preserve">شان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مان ب</w:t>
      </w:r>
      <w:r w:rsidR="003A7AAA" w:rsidRPr="001325A9">
        <w:rPr>
          <w:rStyle w:val="Char"/>
          <w:rtl/>
        </w:rPr>
        <w:t>ی</w:t>
      </w:r>
      <w:r w:rsidRPr="001325A9">
        <w:rPr>
          <w:rStyle w:val="Char"/>
          <w:rtl/>
        </w:rPr>
        <w:t xml:space="preserve">اورند و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ب</w:t>
      </w:r>
      <w:r w:rsidR="003A7AAA" w:rsidRPr="001325A9">
        <w:rPr>
          <w:rStyle w:val="Char"/>
          <w:rtl/>
        </w:rPr>
        <w:t>ک</w:t>
      </w:r>
      <w:r w:rsidRPr="001325A9">
        <w:rPr>
          <w:rStyle w:val="Char"/>
          <w:rtl/>
        </w:rPr>
        <w:t>نند آمرزش و پاداش بزرگ</w:t>
      </w:r>
      <w:r w:rsidR="003A7AAA" w:rsidRPr="001325A9">
        <w:rPr>
          <w:rStyle w:val="Char"/>
          <w:rtl/>
        </w:rPr>
        <w:t>ی</w:t>
      </w:r>
      <w:r w:rsidRPr="001325A9">
        <w:rPr>
          <w:rStyle w:val="Char"/>
          <w:rtl/>
        </w:rPr>
        <w:t xml:space="preserve"> را وعده م</w:t>
      </w:r>
      <w:r w:rsidR="003A7AAA" w:rsidRPr="001325A9">
        <w:rPr>
          <w:rStyle w:val="Char"/>
          <w:rtl/>
        </w:rPr>
        <w:t>ی</w:t>
      </w:r>
      <w:r w:rsidRPr="001325A9">
        <w:rPr>
          <w:rStyle w:val="Char"/>
          <w:rtl/>
        </w:rPr>
        <w:t>‌دهد»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آیا بزرگتر و زیباتر و زیبنده‌تر از این تمجید و اعتماد و اصلاح هست؟!!</w:t>
      </w:r>
    </w:p>
    <w:p w:rsidR="00B67D0C" w:rsidRPr="001325A9" w:rsidRDefault="00B67D0C" w:rsidP="001325A9">
      <w:pPr>
        <w:tabs>
          <w:tab w:val="right" w:pos="7031"/>
        </w:tabs>
        <w:ind w:firstLine="284"/>
        <w:rPr>
          <w:rStyle w:val="Char"/>
          <w:rtl/>
        </w:rPr>
      </w:pPr>
      <w:r w:rsidRPr="001325A9">
        <w:rPr>
          <w:rStyle w:val="Char"/>
          <w:rFonts w:hint="cs"/>
          <w:rtl/>
        </w:rPr>
        <w:t>بنگر چگونه واپس ماندگان و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بیماری بود و پیمان‌شکنان گمراه، راه متشابه را برگزیدند تا ـ به گمان خود ـ همه‌</w:t>
      </w:r>
      <w:r w:rsidR="003A7AAA" w:rsidRPr="001325A9">
        <w:rPr>
          <w:rStyle w:val="Char"/>
          <w:rFonts w:hint="cs"/>
          <w:rtl/>
        </w:rPr>
        <w:t xml:space="preserve">ی این‌ها </w:t>
      </w:r>
      <w:r w:rsidRPr="001325A9">
        <w:rPr>
          <w:rStyle w:val="Char"/>
          <w:rFonts w:hint="cs"/>
          <w:rtl/>
        </w:rPr>
        <w:t>را باطل کنند و به بهترین نسلی که خدا وعده</w:t>
      </w:r>
      <w:r w:rsidR="00D3341F">
        <w:rPr>
          <w:rStyle w:val="Char"/>
          <w:rFonts w:hint="cs"/>
          <w:rtl/>
        </w:rPr>
        <w:t xml:space="preserve"> آن را </w:t>
      </w:r>
      <w:r w:rsidRPr="001325A9">
        <w:rPr>
          <w:rStyle w:val="Char"/>
          <w:rFonts w:hint="cs"/>
          <w:rtl/>
        </w:rPr>
        <w:t>در تمام تاریخ به بشریت داده، افترا بزنند؟!</w:t>
      </w:r>
    </w:p>
    <w:p w:rsidR="00B67D0C" w:rsidRPr="001325A9" w:rsidRDefault="00B67D0C" w:rsidP="001325A9">
      <w:pPr>
        <w:pStyle w:val="9-0"/>
        <w:keepNext w:val="0"/>
        <w:rPr>
          <w:rtl/>
        </w:rPr>
      </w:pPr>
      <w:bookmarkStart w:id="1604" w:name="_Toc80780904"/>
      <w:bookmarkStart w:id="1605" w:name="_Toc80781788"/>
      <w:bookmarkStart w:id="1606" w:name="_Toc80831638"/>
      <w:bookmarkStart w:id="1607" w:name="_Toc80832704"/>
      <w:bookmarkStart w:id="1608" w:name="_Toc80833276"/>
      <w:bookmarkStart w:id="1609" w:name="_Toc278474771"/>
      <w:bookmarkStart w:id="1610" w:name="_Toc437346313"/>
      <w:r w:rsidRPr="001325A9">
        <w:rPr>
          <w:rFonts w:hint="cs"/>
          <w:rtl/>
        </w:rPr>
        <w:t>حرفی که سوره را به طور کلی تخریب می‌کند!</w:t>
      </w:r>
      <w:bookmarkEnd w:id="1604"/>
      <w:bookmarkEnd w:id="1605"/>
      <w:bookmarkEnd w:id="1606"/>
      <w:bookmarkEnd w:id="1607"/>
      <w:bookmarkEnd w:id="1608"/>
      <w:bookmarkEnd w:id="1609"/>
      <w:bookmarkEnd w:id="1610"/>
    </w:p>
    <w:p w:rsidR="00B67D0C" w:rsidRPr="001325A9" w:rsidRDefault="00B67D0C" w:rsidP="001325A9">
      <w:pPr>
        <w:tabs>
          <w:tab w:val="right" w:pos="7031"/>
        </w:tabs>
        <w:ind w:firstLine="284"/>
        <w:rPr>
          <w:rStyle w:val="Char"/>
          <w:rtl/>
        </w:rPr>
      </w:pPr>
      <w:r w:rsidRPr="001325A9">
        <w:rPr>
          <w:rStyle w:val="Char"/>
          <w:rFonts w:hint="cs"/>
          <w:rtl/>
        </w:rPr>
        <w:t>آن‌ها همه سوره را رها کردند، آن‌گاه به یک حرف آن که متشابه است روی آوردند تا به وسیله آن اوهام و افکارشان‌ را بنا نهند. گفتند: حرف (مِن) در آخرین آیه سوره برای تبعیض است، بنابراین ستایش و وعده برای بعضی از صحابه است نه برای کل!</w:t>
      </w:r>
    </w:p>
    <w:p w:rsidR="00B67D0C" w:rsidRPr="001325A9" w:rsidRDefault="00B67D0C" w:rsidP="001325A9">
      <w:pPr>
        <w:tabs>
          <w:tab w:val="right" w:pos="7031"/>
        </w:tabs>
        <w:ind w:firstLine="284"/>
        <w:rPr>
          <w:rStyle w:val="Char"/>
          <w:rtl/>
        </w:rPr>
      </w:pPr>
      <w:r w:rsidRPr="001325A9">
        <w:rPr>
          <w:rStyle w:val="Char"/>
          <w:rFonts w:hint="cs"/>
          <w:rtl/>
        </w:rPr>
        <w:t>این بعض، تعدادشان چه مقدار است؟ هزار، دو هزار؟ یا بیشتر؟ یا کمتر؟ سپس اینان چه کسانی هستند؟</w:t>
      </w:r>
    </w:p>
    <w:p w:rsidR="00B67D0C" w:rsidRPr="001325A9" w:rsidRDefault="00B67D0C" w:rsidP="001325A9">
      <w:pPr>
        <w:tabs>
          <w:tab w:val="right" w:pos="7031"/>
        </w:tabs>
        <w:ind w:firstLine="284"/>
        <w:rPr>
          <w:rStyle w:val="Char"/>
          <w:rtl/>
        </w:rPr>
      </w:pPr>
      <w:r w:rsidRPr="001325A9">
        <w:rPr>
          <w:rStyle w:val="Char"/>
          <w:rFonts w:hint="cs"/>
          <w:rtl/>
        </w:rPr>
        <w:t>سه نفر: سلمان و مقداد و ابوذر. و در روایتی: 5 نفر.</w:t>
      </w:r>
    </w:p>
    <w:p w:rsidR="00B67D0C" w:rsidRPr="001325A9" w:rsidRDefault="00B67D0C" w:rsidP="001325A9">
      <w:pPr>
        <w:tabs>
          <w:tab w:val="right" w:pos="7031"/>
        </w:tabs>
        <w:ind w:firstLine="284"/>
        <w:rPr>
          <w:rStyle w:val="Char"/>
          <w:rtl/>
        </w:rPr>
      </w:pPr>
      <w:r w:rsidRPr="001325A9">
        <w:rPr>
          <w:rStyle w:val="Char"/>
          <w:rFonts w:hint="cs"/>
          <w:rtl/>
        </w:rPr>
        <w:t>فقط؟!</w:t>
      </w:r>
    </w:p>
    <w:p w:rsidR="00B67D0C" w:rsidRPr="001325A9" w:rsidRDefault="00B67D0C" w:rsidP="001325A9">
      <w:pPr>
        <w:tabs>
          <w:tab w:val="right" w:pos="7031"/>
        </w:tabs>
        <w:ind w:firstLine="284"/>
        <w:rPr>
          <w:rStyle w:val="Char"/>
          <w:rtl/>
        </w:rPr>
      </w:pPr>
      <w:r w:rsidRPr="001325A9">
        <w:rPr>
          <w:rStyle w:val="Char"/>
          <w:rFonts w:hint="cs"/>
          <w:rtl/>
        </w:rPr>
        <w:t>فقط.</w:t>
      </w:r>
    </w:p>
    <w:p w:rsidR="00B67D0C" w:rsidRPr="001325A9" w:rsidRDefault="00B67D0C" w:rsidP="001325A9">
      <w:pPr>
        <w:tabs>
          <w:tab w:val="right" w:pos="7031"/>
        </w:tabs>
        <w:ind w:firstLine="284"/>
        <w:rPr>
          <w:rStyle w:val="Char"/>
          <w:rtl/>
        </w:rPr>
      </w:pPr>
      <w:r w:rsidRPr="001325A9">
        <w:rPr>
          <w:rStyle w:val="Char"/>
          <w:rFonts w:hint="cs"/>
          <w:rtl/>
        </w:rPr>
        <w:t>و ما به یهود و نصاری و آن‌هایی که میلاد آن نسل موعود را از دیر زمان و در طول تاریخ انتظار می‌کشند، چه بگوییم؟!!</w:t>
      </w:r>
    </w:p>
    <w:p w:rsidR="00B67D0C" w:rsidRPr="001325A9" w:rsidRDefault="00B67D0C" w:rsidP="001325A9">
      <w:pPr>
        <w:tabs>
          <w:tab w:val="right" w:pos="7031"/>
        </w:tabs>
        <w:ind w:firstLine="284"/>
        <w:rPr>
          <w:rStyle w:val="Char"/>
          <w:rtl/>
        </w:rPr>
      </w:pPr>
      <w:r w:rsidRPr="001325A9">
        <w:rPr>
          <w:rStyle w:val="Char"/>
          <w:rFonts w:hint="cs"/>
          <w:rtl/>
        </w:rPr>
        <w:t>هر چه می‌خواهید بگویید، به ما مربوط نیست.</w:t>
      </w:r>
    </w:p>
    <w:p w:rsidR="00B67D0C" w:rsidRPr="001325A9" w:rsidRDefault="00B67D0C" w:rsidP="001325A9">
      <w:pPr>
        <w:tabs>
          <w:tab w:val="right" w:pos="7031"/>
        </w:tabs>
        <w:ind w:firstLine="284"/>
        <w:rPr>
          <w:rStyle w:val="Char"/>
          <w:rtl/>
        </w:rPr>
      </w:pPr>
      <w:r w:rsidRPr="001325A9">
        <w:rPr>
          <w:rStyle w:val="Char"/>
          <w:rFonts w:hint="cs"/>
          <w:rtl/>
        </w:rPr>
        <w:t>این چنین این سوره به طور کامل پوشش داده شد، پیچیده شد و روی طاقچه گذاشته شد.</w:t>
      </w:r>
    </w:p>
    <w:p w:rsidR="00B67D0C" w:rsidRDefault="00B67D0C" w:rsidP="001325A9">
      <w:pPr>
        <w:tabs>
          <w:tab w:val="right" w:pos="7031"/>
        </w:tabs>
        <w:ind w:firstLine="284"/>
        <w:rPr>
          <w:rStyle w:val="Char"/>
          <w:rtl/>
        </w:rPr>
      </w:pPr>
      <w:r w:rsidRPr="001325A9">
        <w:rPr>
          <w:rStyle w:val="Char"/>
          <w:rFonts w:hint="cs"/>
          <w:rtl/>
        </w:rPr>
        <w:t>و اگر خداوند متعال می‌فرمود:</w:t>
      </w:r>
    </w:p>
    <w:p w:rsidR="00410721" w:rsidRPr="00410721" w:rsidRDefault="00410721" w:rsidP="0048315C">
      <w:pPr>
        <w:pStyle w:val="a"/>
        <w:rPr>
          <w:rtl/>
        </w:rPr>
      </w:pPr>
      <w:r>
        <w:rPr>
          <w:rFonts w:cs="Traditional Arabic"/>
          <w:color w:val="000000"/>
          <w:shd w:val="clear" w:color="auto" w:fill="FFFFFF"/>
          <w:rtl/>
        </w:rPr>
        <w:t>﴿</w:t>
      </w:r>
      <w:r w:rsidRPr="00B90D21">
        <w:rPr>
          <w:rStyle w:val="Char4"/>
          <w:rtl/>
        </w:rPr>
        <w:t xml:space="preserve">مُحَمَّدٌ رَسُولُ اللَّهِ </w:t>
      </w:r>
      <w:r w:rsidR="0048315C" w:rsidRPr="0048315C">
        <w:rPr>
          <w:rStyle w:val="Char0"/>
          <w:rFonts w:hint="cs"/>
          <w:u w:val="single"/>
          <w:rtl/>
        </w:rPr>
        <w:t>وأهل ب</w:t>
      </w:r>
      <w:r w:rsidR="0048315C" w:rsidRPr="0048315C">
        <w:rPr>
          <w:rStyle w:val="Char0"/>
          <w:rFonts w:hint="cs"/>
          <w:u w:val="single"/>
          <w:rtl/>
          <w:lang w:bidi="ar-SA"/>
        </w:rPr>
        <w:t>ي</w:t>
      </w:r>
      <w:r w:rsidR="0048315C" w:rsidRPr="0048315C">
        <w:rPr>
          <w:rStyle w:val="Char0"/>
          <w:rFonts w:hint="cs"/>
          <w:u w:val="single"/>
          <w:rtl/>
        </w:rPr>
        <w:t>ته</w:t>
      </w:r>
      <w:r w:rsidRPr="00B90D21">
        <w:rPr>
          <w:rStyle w:val="Char4"/>
          <w:rFonts w:hint="cs"/>
          <w:rtl/>
        </w:rPr>
        <w:t xml:space="preserve"> </w:t>
      </w:r>
      <w:r w:rsidRPr="00B90D21">
        <w:rPr>
          <w:rStyle w:val="Char4"/>
          <w:rtl/>
        </w:rPr>
        <w:t>أَشِدَّاءُ عَلَى الْكُفَّارِ رُحَمَاءُ بَيْنَهُمْ</w:t>
      </w:r>
      <w:r w:rsidR="00071C7F" w:rsidRPr="00B90D21">
        <w:rPr>
          <w:rStyle w:val="Char4"/>
          <w:rtl/>
        </w:rPr>
        <w:t xml:space="preserve"> </w:t>
      </w:r>
      <w:r w:rsidRPr="00B90D21">
        <w:rPr>
          <w:rStyle w:val="Char4"/>
          <w:rtl/>
        </w:rPr>
        <w:t>تَرَاهُمْ رُكَّعًا سُجَّدًا يَبْتَغُونَ فَضْلًا مِنَ اللَّهِ وَرِضْوَانًا</w:t>
      </w:r>
      <w:r w:rsidR="00071C7F" w:rsidRPr="00B90D21">
        <w:rPr>
          <w:rStyle w:val="Char4"/>
          <w:rtl/>
        </w:rPr>
        <w:t xml:space="preserve"> </w:t>
      </w:r>
      <w:r w:rsidRPr="00B90D21">
        <w:rPr>
          <w:rStyle w:val="Char4"/>
          <w:rtl/>
        </w:rPr>
        <w:t>سِيمَاهُمْ فِي وُجُوهِهِمْ مِنْ أَثَرِ السُّجُودِ</w:t>
      </w:r>
      <w:r w:rsidR="00071C7F" w:rsidRPr="00B90D21">
        <w:rPr>
          <w:rStyle w:val="Char4"/>
          <w:rtl/>
        </w:rPr>
        <w:t xml:space="preserve"> </w:t>
      </w:r>
      <w:r w:rsidRPr="00B90D21">
        <w:rPr>
          <w:rStyle w:val="Char4"/>
          <w:rtl/>
        </w:rPr>
        <w:t>ذَلِكَ مَثَلُهُمْ فِي التَّوْرَاةِ</w:t>
      </w:r>
      <w:r w:rsidR="00071C7F" w:rsidRPr="00B90D21">
        <w:rPr>
          <w:rStyle w:val="Char4"/>
          <w:rtl/>
        </w:rPr>
        <w:t xml:space="preserve"> </w:t>
      </w:r>
      <w:r w:rsidRPr="00B90D21">
        <w:rPr>
          <w:rStyle w:val="Char4"/>
          <w:rtl/>
        </w:rPr>
        <w:t>وَمَثَلُهُمْ فِي الْإِنْجِيلِ كَزَرْعٍ أَخْرَجَ شَطْأَهُ فَآزَرَهُ فَاسْتَغْلَظَ فَاسْتَوَى عَلَى سُوقِهِ يُعْجِبُ الزُّرَّاعَ لِيَغِيظَ بِهِمُ الْكُفَّارَ</w:t>
      </w:r>
      <w:r w:rsidR="00071C7F" w:rsidRPr="00B90D21">
        <w:rPr>
          <w:rStyle w:val="Char4"/>
          <w:rtl/>
        </w:rPr>
        <w:t xml:space="preserve"> </w:t>
      </w:r>
      <w:r w:rsidRPr="00B90D21">
        <w:rPr>
          <w:rStyle w:val="Char4"/>
          <w:rtl/>
        </w:rPr>
        <w:t>وَعَدَ اللَّهُ الَّذِينَ آمَنُوا وَعَمِلُوا الصَّالِحَاتِ مِنْهُمْ مَغْفِرَةً وَأَجْرًا عَظِيمًا٢٩</w:t>
      </w:r>
      <w:r>
        <w:rPr>
          <w:rFonts w:cs="Traditional Arabic"/>
          <w:color w:val="000000"/>
          <w:shd w:val="clear" w:color="auto" w:fill="FFFFFF"/>
          <w:rtl/>
        </w:rPr>
        <w:t>﴾</w:t>
      </w:r>
      <w:r w:rsidRPr="00B90D21">
        <w:rPr>
          <w:rStyle w:val="Char4"/>
          <w:rtl/>
        </w:rPr>
        <w:t xml:space="preserve"> </w:t>
      </w:r>
      <w:r w:rsidRPr="00C061E3">
        <w:rPr>
          <w:rStyle w:val="Char2"/>
          <w:rtl/>
        </w:rPr>
        <w:t>[الفتح: 29]</w:t>
      </w:r>
      <w:r w:rsidRPr="00410721">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محمد فرستاده خداست و خاندان او در برابر کافران سخت‌گیر هستند... خداوند به کسانی از ایشان که ایمان بیاورند و کارهای شایسته بکنند امرزش و پاداش بزرگی را وعده می‌دهد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می‌گفتند: این دلیل صریح بر امامت علی و عصمت او و یازده ذریه‌اش است! </w:t>
      </w:r>
    </w:p>
    <w:p w:rsidR="00B67D0C" w:rsidRPr="001325A9" w:rsidRDefault="00B67D0C" w:rsidP="001325A9">
      <w:pPr>
        <w:tabs>
          <w:tab w:val="right" w:pos="7031"/>
        </w:tabs>
        <w:ind w:firstLine="284"/>
        <w:rPr>
          <w:rStyle w:val="Char"/>
          <w:rtl/>
        </w:rPr>
      </w:pPr>
      <w:r w:rsidRPr="001325A9">
        <w:rPr>
          <w:rStyle w:val="Char"/>
          <w:rFonts w:hint="cs"/>
          <w:rtl/>
        </w:rPr>
        <w:t>و ما به عاقلان هوشمند می‌گوییم:</w:t>
      </w:r>
    </w:p>
    <w:p w:rsidR="00B67D0C" w:rsidRPr="001325A9" w:rsidRDefault="00B67D0C" w:rsidP="001325A9">
      <w:pPr>
        <w:tabs>
          <w:tab w:val="right" w:pos="7031"/>
        </w:tabs>
        <w:ind w:firstLine="284"/>
        <w:rPr>
          <w:rStyle w:val="Char"/>
          <w:rtl/>
        </w:rPr>
      </w:pPr>
      <w:r w:rsidRPr="001325A9">
        <w:rPr>
          <w:rStyle w:val="Char"/>
          <w:rFonts w:hint="cs"/>
          <w:rtl/>
        </w:rPr>
        <w:t xml:space="preserve">به تحقیق </w:t>
      </w:r>
      <w:r w:rsidR="003A7AAA" w:rsidRPr="001325A9">
        <w:rPr>
          <w:rStyle w:val="Char"/>
          <w:rFonts w:hint="cs"/>
          <w:rtl/>
        </w:rPr>
        <w:t>ک</w:t>
      </w:r>
      <w:r w:rsidRPr="001325A9">
        <w:rPr>
          <w:rStyle w:val="Char"/>
          <w:rFonts w:hint="cs"/>
          <w:rtl/>
        </w:rPr>
        <w:t>ه این آیه برای جماعت صحابه ذکر شده، این صفات در همه‌</w:t>
      </w:r>
      <w:r w:rsidR="003A7AAA" w:rsidRPr="001325A9">
        <w:rPr>
          <w:rStyle w:val="Char"/>
          <w:rFonts w:hint="cs"/>
          <w:rtl/>
        </w:rPr>
        <w:t xml:space="preserve">ی آن‌ها </w:t>
      </w:r>
      <w:r w:rsidRPr="001325A9">
        <w:rPr>
          <w:rStyle w:val="Char"/>
          <w:rFonts w:hint="cs"/>
          <w:rtl/>
        </w:rPr>
        <w:t>جمع شده است:</w:t>
      </w:r>
    </w:p>
    <w:p w:rsidR="00B67D0C" w:rsidRPr="001325A9" w:rsidRDefault="00B67D0C" w:rsidP="001325A9">
      <w:pPr>
        <w:tabs>
          <w:tab w:val="right" w:pos="7031"/>
        </w:tabs>
        <w:ind w:firstLine="284"/>
        <w:rPr>
          <w:rStyle w:val="Char"/>
          <w:rtl/>
        </w:rPr>
      </w:pPr>
      <w:r w:rsidRPr="001325A9">
        <w:rPr>
          <w:rStyle w:val="Char"/>
          <w:rFonts w:hint="cs"/>
          <w:rtl/>
        </w:rPr>
        <w:t xml:space="preserve"> - نسبت به کفار سخت‌گیر هستند.</w:t>
      </w:r>
    </w:p>
    <w:p w:rsidR="00B67D0C" w:rsidRPr="001325A9" w:rsidRDefault="00B67D0C" w:rsidP="001325A9">
      <w:pPr>
        <w:tabs>
          <w:tab w:val="right" w:pos="7031"/>
        </w:tabs>
        <w:ind w:firstLine="284"/>
        <w:rPr>
          <w:rStyle w:val="Char"/>
          <w:rtl/>
        </w:rPr>
      </w:pPr>
      <w:r w:rsidRPr="001325A9">
        <w:rPr>
          <w:rStyle w:val="Char"/>
          <w:rFonts w:hint="cs"/>
          <w:rtl/>
        </w:rPr>
        <w:t>- نسبت به یکدیگر مهربان هستند.</w:t>
      </w:r>
    </w:p>
    <w:p w:rsidR="00B67D0C" w:rsidRPr="001325A9" w:rsidRDefault="00B67D0C" w:rsidP="001325A9">
      <w:pPr>
        <w:tabs>
          <w:tab w:val="right" w:pos="7031"/>
        </w:tabs>
        <w:ind w:firstLine="284"/>
        <w:rPr>
          <w:rStyle w:val="Char"/>
          <w:rtl/>
        </w:rPr>
      </w:pPr>
      <w:r w:rsidRPr="001325A9">
        <w:rPr>
          <w:rStyle w:val="Char"/>
          <w:rFonts w:hint="cs"/>
          <w:rtl/>
        </w:rPr>
        <w:t>- ایشان‌ر ا در حال رکوع و سجود می‌بینی.</w:t>
      </w:r>
    </w:p>
    <w:p w:rsidR="00B67D0C" w:rsidRPr="001325A9" w:rsidRDefault="00B67D0C" w:rsidP="001325A9">
      <w:pPr>
        <w:tabs>
          <w:tab w:val="right" w:pos="7031"/>
        </w:tabs>
        <w:ind w:firstLine="284"/>
        <w:rPr>
          <w:rStyle w:val="Char"/>
          <w:rtl/>
        </w:rPr>
      </w:pPr>
      <w:r w:rsidRPr="001325A9">
        <w:rPr>
          <w:rStyle w:val="Char"/>
          <w:rFonts w:hint="cs"/>
          <w:rtl/>
        </w:rPr>
        <w:t>- همواره فضل و رضایت خدای را می‌طلبند.</w:t>
      </w:r>
    </w:p>
    <w:p w:rsidR="00B67D0C" w:rsidRPr="001325A9" w:rsidRDefault="00B67D0C" w:rsidP="001325A9">
      <w:pPr>
        <w:tabs>
          <w:tab w:val="right" w:pos="7031"/>
        </w:tabs>
        <w:ind w:firstLine="284"/>
        <w:rPr>
          <w:rStyle w:val="Char"/>
          <w:rtl/>
        </w:rPr>
      </w:pPr>
      <w:r w:rsidRPr="001325A9">
        <w:rPr>
          <w:rStyle w:val="Char"/>
          <w:rFonts w:hint="cs"/>
          <w:rtl/>
        </w:rPr>
        <w:t>- نشانه ایشان بر اثر سجده در پیشانی‌هایشان نمایان است.</w:t>
      </w:r>
    </w:p>
    <w:p w:rsidR="00B67D0C" w:rsidRPr="001325A9" w:rsidRDefault="00B67D0C" w:rsidP="001325A9">
      <w:pPr>
        <w:tabs>
          <w:tab w:val="right" w:pos="7031"/>
        </w:tabs>
        <w:ind w:firstLine="284"/>
        <w:rPr>
          <w:rStyle w:val="Char"/>
          <w:rtl/>
        </w:rPr>
      </w:pPr>
      <w:r w:rsidRPr="001325A9">
        <w:rPr>
          <w:rStyle w:val="Char"/>
          <w:rFonts w:hint="cs"/>
          <w:rtl/>
        </w:rPr>
        <w:t>و باقی صفات که از</w:t>
      </w:r>
      <w:r w:rsidR="003A7AAA" w:rsidRPr="001325A9">
        <w:rPr>
          <w:rStyle w:val="Char"/>
          <w:rFonts w:hint="cs"/>
          <w:rtl/>
        </w:rPr>
        <w:t xml:space="preserve"> آن‌ها </w:t>
      </w:r>
      <w:r w:rsidRPr="001325A9">
        <w:rPr>
          <w:rStyle w:val="Char"/>
          <w:rFonts w:hint="cs"/>
          <w:rtl/>
        </w:rPr>
        <w:t>می‌گذریم.</w:t>
      </w:r>
    </w:p>
    <w:p w:rsidR="00B67D0C" w:rsidRPr="001325A9" w:rsidRDefault="00B67D0C" w:rsidP="001325A9">
      <w:pPr>
        <w:tabs>
          <w:tab w:val="right" w:pos="7031"/>
        </w:tabs>
        <w:ind w:firstLine="284"/>
        <w:rPr>
          <w:rStyle w:val="Char"/>
          <w:rtl/>
        </w:rPr>
      </w:pPr>
      <w:r w:rsidRPr="001325A9">
        <w:rPr>
          <w:rStyle w:val="Char"/>
          <w:rFonts w:hint="cs"/>
          <w:rtl/>
        </w:rPr>
        <w:t>و می‌گوییم: آیا ممکن است جمعی که همه‌</w:t>
      </w:r>
      <w:r w:rsidR="003A7AAA" w:rsidRPr="001325A9">
        <w:rPr>
          <w:rStyle w:val="Char"/>
          <w:rFonts w:hint="cs"/>
          <w:rtl/>
        </w:rPr>
        <w:t xml:space="preserve">ی آن‌ها </w:t>
      </w:r>
      <w:r w:rsidRPr="001325A9">
        <w:rPr>
          <w:rStyle w:val="Char"/>
          <w:rFonts w:hint="cs"/>
          <w:rtl/>
        </w:rPr>
        <w:t>متصف به تمام این صفات باشند، آن‌گاه بعضی از آنان در آتش باشند و بعضی در بهشت؟!</w:t>
      </w:r>
    </w:p>
    <w:p w:rsidR="00B67D0C" w:rsidRDefault="00B67D0C" w:rsidP="001325A9">
      <w:pPr>
        <w:tabs>
          <w:tab w:val="right" w:pos="7031"/>
        </w:tabs>
        <w:ind w:firstLine="284"/>
        <w:rPr>
          <w:rStyle w:val="Char"/>
          <w:rtl/>
        </w:rPr>
      </w:pPr>
      <w:r w:rsidRPr="001325A9">
        <w:rPr>
          <w:rStyle w:val="Char"/>
          <w:rFonts w:hint="cs"/>
          <w:rtl/>
        </w:rPr>
        <w:t>علاوه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سوره پر است از ستایش و تمجید آنان؛ همچنان که می‌فرماید:</w:t>
      </w:r>
    </w:p>
    <w:p w:rsidR="00F056D8" w:rsidRPr="00C061E3" w:rsidRDefault="00F056D8" w:rsidP="00F056D8">
      <w:pPr>
        <w:pStyle w:val="a"/>
        <w:rPr>
          <w:rStyle w:val="Char2"/>
          <w:rtl/>
        </w:rPr>
      </w:pPr>
      <w:r>
        <w:rPr>
          <w:rFonts w:cs="Traditional Arabic"/>
          <w:color w:val="000000"/>
          <w:shd w:val="clear" w:color="auto" w:fill="FFFFFF"/>
          <w:rtl/>
          <w:lang w:bidi="fa-IR"/>
        </w:rPr>
        <w:t>﴿</w:t>
      </w:r>
      <w:r w:rsidRPr="00B90D21">
        <w:rPr>
          <w:rStyle w:val="Char4"/>
          <w:rtl/>
        </w:rPr>
        <w:t>لَقَدْ رَضِيَ اللَّهُ عَنِ الْمُؤْمِنِينَ إِذْ يُبَايِعُونَكَ تَحْتَ الشَّجَرَةِ فَعَلِمَ مَا فِي قُلُوبِهِمْ فَأَنْزَلَ السَّكِينَةَ عَلَيْهِمْ وَأَثَابَهُمْ فَتْحًا قَرِيبًا١٨</w:t>
      </w:r>
      <w:r>
        <w:rPr>
          <w:rFonts w:cs="Traditional Arabic"/>
          <w:color w:val="000000"/>
          <w:shd w:val="clear" w:color="auto" w:fill="FFFFFF"/>
          <w:rtl/>
          <w:lang w:bidi="fa-IR"/>
        </w:rPr>
        <w:t>﴾</w:t>
      </w:r>
      <w:r w:rsidRPr="00B90D21">
        <w:rPr>
          <w:rStyle w:val="Char4"/>
          <w:rtl/>
        </w:rPr>
        <w:t xml:space="preserve"> </w:t>
      </w:r>
      <w:r w:rsidRPr="00C061E3">
        <w:rPr>
          <w:rStyle w:val="Char2"/>
          <w:rtl/>
        </w:rPr>
        <w:t>[الفتح: 18]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خداوند از مؤمنان راضی گردید، همان دم که در زیر درخت با تو بیعت کردند. خدا</w:t>
      </w:r>
      <w:r w:rsidR="000E3A91" w:rsidRPr="001325A9">
        <w:rPr>
          <w:rStyle w:val="Char"/>
          <w:rFonts w:hint="cs"/>
          <w:rtl/>
        </w:rPr>
        <w:t xml:space="preserve"> می‌</w:t>
      </w:r>
      <w:r w:rsidRPr="001325A9">
        <w:rPr>
          <w:rStyle w:val="Char"/>
          <w:rFonts w:hint="cs"/>
          <w:rtl/>
        </w:rPr>
        <w:t>دانست آنچه را که در درون</w:t>
      </w:r>
      <w:r w:rsidR="00E254B3">
        <w:rPr>
          <w:rStyle w:val="Char"/>
          <w:rFonts w:hint="cs"/>
          <w:rtl/>
        </w:rPr>
        <w:t xml:space="preserve"> دل‌ها</w:t>
      </w:r>
      <w:r w:rsidR="001A1F4B">
        <w:rPr>
          <w:rStyle w:val="Char"/>
          <w:rFonts w:hint="cs"/>
          <w:rtl/>
        </w:rPr>
        <w:t>یشان</w:t>
      </w:r>
      <w:r w:rsidRPr="001325A9">
        <w:rPr>
          <w:rStyle w:val="Char"/>
          <w:rFonts w:hint="cs"/>
          <w:rtl/>
        </w:rPr>
        <w:t xml:space="preserve"> (از صداقت و ایمان و وفاداری به اسلام) نهفته بود. لذا اطمینان خاطری به</w:t>
      </w:r>
      <w:r w:rsidR="00E254B3">
        <w:rPr>
          <w:rStyle w:val="Char"/>
          <w:rFonts w:hint="cs"/>
          <w:rtl/>
        </w:rPr>
        <w:t xml:space="preserve"> دل‌ها</w:t>
      </w:r>
      <w:r w:rsidR="001A1F4B">
        <w:rPr>
          <w:rStyle w:val="Char"/>
          <w:rFonts w:hint="cs"/>
          <w:rtl/>
        </w:rPr>
        <w:t>یشان</w:t>
      </w:r>
      <w:r w:rsidRPr="001325A9">
        <w:rPr>
          <w:rStyle w:val="Char"/>
          <w:rFonts w:hint="cs"/>
          <w:rtl/>
        </w:rPr>
        <w:t xml:space="preserve"> داد و فتح نزدیکی را پاداششان کرد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فتح نزدیک، همان فتح خیبر است. بنابراین آیا پاداش به فتح تنها منحصر به پنج نفر بود؟ یا فقط آن پنج نفر بودند که خیبر را فتح کردند؟ و این جمعی که تعدادشان به صدها نفر می‌رسید، منافق بودند؟!</w:t>
      </w:r>
    </w:p>
    <w:p w:rsidR="00B67D0C" w:rsidRPr="001325A9" w:rsidRDefault="00B67D0C" w:rsidP="001325A9">
      <w:pPr>
        <w:tabs>
          <w:tab w:val="right" w:pos="7031"/>
        </w:tabs>
        <w:ind w:firstLine="284"/>
        <w:rPr>
          <w:rStyle w:val="Char"/>
          <w:rtl/>
        </w:rPr>
      </w:pPr>
      <w:r w:rsidRPr="001325A9">
        <w:rPr>
          <w:rStyle w:val="Char"/>
          <w:rFonts w:hint="cs"/>
          <w:rtl/>
        </w:rPr>
        <w:t>چگونه خداوند سپاهی را که اغلب آنان منافق هستند، یاری می‌کند؟! در این صورت چرا خداوند، موسی</w:t>
      </w:r>
      <w:r w:rsidR="00CD3453" w:rsidRPr="00CD3453">
        <w:rPr>
          <w:rStyle w:val="Char"/>
          <w:rFonts w:cs="CTraditional Arabic" w:hint="cs"/>
          <w:rtl/>
        </w:rPr>
        <w:t>÷</w:t>
      </w:r>
      <w:r w:rsidRPr="001325A9">
        <w:rPr>
          <w:rStyle w:val="Char"/>
          <w:rFonts w:hint="cs"/>
          <w:rtl/>
        </w:rPr>
        <w:t xml:space="preserve"> را یاری نکرد و او را به سرزمین مقدس داخل نکرد و نیز برادرش هارون که با او بود در حالی که این دو مخلص بودند؟! و لاجرم کسان دیگری با او بودند که مؤمن بودند هر چند ایمان ضعیفی داشتند.</w:t>
      </w:r>
    </w:p>
    <w:p w:rsidR="00B67D0C" w:rsidRPr="001325A9" w:rsidRDefault="00B67D0C" w:rsidP="001325A9">
      <w:pPr>
        <w:tabs>
          <w:tab w:val="right" w:pos="7031"/>
        </w:tabs>
        <w:ind w:firstLine="284"/>
        <w:rPr>
          <w:rStyle w:val="Char"/>
          <w:rtl/>
        </w:rPr>
      </w:pPr>
      <w:r w:rsidRPr="001325A9">
        <w:rPr>
          <w:rStyle w:val="Char"/>
          <w:rFonts w:hint="cs"/>
          <w:rtl/>
        </w:rPr>
        <w:t>و چرا سعد بن ابی وقاص</w:t>
      </w:r>
      <w:r w:rsidR="00CD3453" w:rsidRPr="00CD3453">
        <w:rPr>
          <w:rStyle w:val="Char"/>
          <w:rFonts w:cs="CTraditional Arabic" w:hint="cs"/>
          <w:rtl/>
        </w:rPr>
        <w:t>س</w:t>
      </w:r>
      <w:r w:rsidRPr="001325A9">
        <w:rPr>
          <w:rStyle w:val="Char"/>
          <w:rFonts w:hint="cs"/>
          <w:rtl/>
        </w:rPr>
        <w:t xml:space="preserve"> ابو محجن ثقفی را در حالی که به شراب آواز می‌خواند ـ و گفته شده:</w:t>
      </w:r>
      <w:r w:rsidR="00D3341F">
        <w:rPr>
          <w:rStyle w:val="Char"/>
          <w:rFonts w:hint="cs"/>
          <w:rtl/>
        </w:rPr>
        <w:t xml:space="preserve"> آن را </w:t>
      </w:r>
      <w:r w:rsidRPr="001325A9">
        <w:rPr>
          <w:rStyle w:val="Char"/>
          <w:rFonts w:hint="cs"/>
          <w:rtl/>
        </w:rPr>
        <w:t>نوشیده بود ـ در قادسیه زندانی کرد؟!</w:t>
      </w:r>
    </w:p>
    <w:p w:rsidR="00B67D0C" w:rsidRDefault="00B67D0C" w:rsidP="001325A9">
      <w:pPr>
        <w:tabs>
          <w:tab w:val="right" w:pos="7031"/>
        </w:tabs>
        <w:ind w:firstLine="284"/>
        <w:rPr>
          <w:rStyle w:val="Char"/>
          <w:rtl/>
        </w:rPr>
      </w:pPr>
      <w:r w:rsidRPr="001325A9">
        <w:rPr>
          <w:rStyle w:val="Char"/>
          <w:rFonts w:hint="cs"/>
          <w:rtl/>
        </w:rPr>
        <w:t>و آن مؤمنانی که خداوند به خاطر</w:t>
      </w:r>
      <w:r w:rsidR="003A7AAA" w:rsidRPr="001325A9">
        <w:rPr>
          <w:rStyle w:val="Char"/>
          <w:rFonts w:hint="cs"/>
          <w:rtl/>
        </w:rPr>
        <w:t xml:space="preserve"> آن‌ها </w:t>
      </w:r>
      <w:r w:rsidRPr="001325A9">
        <w:rPr>
          <w:rStyle w:val="Char"/>
          <w:rFonts w:hint="cs"/>
          <w:rtl/>
        </w:rPr>
        <w:t>منافقان ‌را سرزنش کرد، چه کسانی هستند؟ آنجا که</w:t>
      </w:r>
      <w:r w:rsidR="000E3A91" w:rsidRPr="001325A9">
        <w:rPr>
          <w:rStyle w:val="Char"/>
          <w:rFonts w:hint="cs"/>
          <w:rtl/>
        </w:rPr>
        <w:t xml:space="preserve"> می‌</w:t>
      </w:r>
      <w:r w:rsidRPr="001325A9">
        <w:rPr>
          <w:rStyle w:val="Char"/>
          <w:rFonts w:hint="cs"/>
          <w:rtl/>
        </w:rPr>
        <w:t>فرماید:</w:t>
      </w:r>
    </w:p>
    <w:p w:rsidR="00B67D0C" w:rsidRPr="00F056D8" w:rsidRDefault="00F056D8" w:rsidP="00F056D8">
      <w:pPr>
        <w:pStyle w:val="a"/>
        <w:rPr>
          <w:rtl/>
        </w:rPr>
      </w:pPr>
      <w:r>
        <w:rPr>
          <w:rFonts w:cs="Traditional Arabic"/>
          <w:color w:val="000000"/>
          <w:shd w:val="clear" w:color="auto" w:fill="FFFFFF"/>
          <w:rtl/>
        </w:rPr>
        <w:t>﴿</w:t>
      </w:r>
      <w:r w:rsidRPr="00B90D21">
        <w:rPr>
          <w:rStyle w:val="Char4"/>
          <w:rtl/>
        </w:rPr>
        <w:t>بَلْ ظَنَنْتُمْ أَنْ لَنْ يَنْقَلِبَ الرَّسُولُ وَالْمُؤْمِنُونَ إِلَى أَهْلِيهِمْ أَبَدًا</w:t>
      </w:r>
      <w:r>
        <w:rPr>
          <w:rFonts w:cs="Traditional Arabic"/>
          <w:color w:val="000000"/>
          <w:shd w:val="clear" w:color="auto" w:fill="FFFFFF"/>
          <w:rtl/>
        </w:rPr>
        <w:t>﴾</w:t>
      </w:r>
      <w:r w:rsidRPr="00B90D21">
        <w:rPr>
          <w:rStyle w:val="Char4"/>
          <w:rtl/>
        </w:rPr>
        <w:t xml:space="preserve"> </w:t>
      </w:r>
      <w:r w:rsidRPr="00C061E3">
        <w:rPr>
          <w:rStyle w:val="Char2"/>
          <w:rtl/>
        </w:rPr>
        <w:t>[الفتح: 12]</w:t>
      </w:r>
      <w:r w:rsidRPr="00C061E3">
        <w:rPr>
          <w:rStyle w:val="Char2"/>
          <w:rFonts w:hint="cs"/>
          <w:rtl/>
        </w:rPr>
        <w:t>.</w:t>
      </w:r>
    </w:p>
    <w:p w:rsidR="00B67D0C" w:rsidRPr="001325A9" w:rsidRDefault="00B67D0C" w:rsidP="00F056D8">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tl/>
        </w:rPr>
        <w:t>بل</w:t>
      </w:r>
      <w:r w:rsidR="003A7AAA" w:rsidRPr="001325A9">
        <w:rPr>
          <w:rStyle w:val="Char"/>
          <w:rtl/>
        </w:rPr>
        <w:t>ک</w:t>
      </w:r>
      <w:r w:rsidRPr="001325A9">
        <w:rPr>
          <w:rStyle w:val="Char"/>
          <w:rtl/>
        </w:rPr>
        <w:t>ه شما گمان م</w:t>
      </w:r>
      <w:r w:rsidR="003A7AAA" w:rsidRPr="001325A9">
        <w:rPr>
          <w:rStyle w:val="Char"/>
          <w:rtl/>
        </w:rPr>
        <w:t>ی</w:t>
      </w:r>
      <w:r w:rsidRPr="001325A9">
        <w:rPr>
          <w:rStyle w:val="Char"/>
          <w:rtl/>
        </w:rPr>
        <w:t>‌برد</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و مؤمنان هرگز به سو</w:t>
      </w:r>
      <w:r w:rsidR="003A7AAA" w:rsidRPr="001325A9">
        <w:rPr>
          <w:rStyle w:val="Char"/>
          <w:rtl/>
        </w:rPr>
        <w:t>ی</w:t>
      </w:r>
      <w:r w:rsidRPr="001325A9">
        <w:rPr>
          <w:rStyle w:val="Char"/>
          <w:rtl/>
        </w:rPr>
        <w:t xml:space="preserve"> خانواده خود برنم</w:t>
      </w:r>
      <w:r w:rsidR="003A7AAA" w:rsidRPr="001325A9">
        <w:rPr>
          <w:rStyle w:val="Char"/>
          <w:rtl/>
        </w:rPr>
        <w:t>ی</w:t>
      </w:r>
      <w:r w:rsidRPr="001325A9">
        <w:rPr>
          <w:rStyle w:val="Char"/>
          <w:rtl/>
        </w:rPr>
        <w:t>‌گردند‏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w:t>
      </w:r>
      <w:r w:rsidR="003A7AAA" w:rsidRPr="001325A9">
        <w:rPr>
          <w:rStyle w:val="Char"/>
          <w:rFonts w:hint="cs"/>
          <w:rtl/>
        </w:rPr>
        <w:t xml:space="preserve"> آن‌ها </w:t>
      </w:r>
      <w:r w:rsidRPr="001325A9">
        <w:rPr>
          <w:rStyle w:val="Char"/>
          <w:rFonts w:hint="cs"/>
          <w:rtl/>
        </w:rPr>
        <w:t>را با بزرگترین مدح، ستایش کرد و فرمود:</w:t>
      </w:r>
    </w:p>
    <w:p w:rsidR="00B67D0C" w:rsidRPr="001325A9" w:rsidRDefault="00F056D8" w:rsidP="00F056D8">
      <w:pPr>
        <w:pStyle w:val="a"/>
        <w:rPr>
          <w:rStyle w:val="Char"/>
          <w:rtl/>
        </w:rPr>
      </w:pPr>
      <w:r>
        <w:rPr>
          <w:rFonts w:cs="Traditional Arabic"/>
          <w:color w:val="000000"/>
          <w:shd w:val="clear" w:color="auto" w:fill="FFFFFF"/>
          <w:rtl/>
        </w:rPr>
        <w:t>﴿</w:t>
      </w:r>
      <w:r w:rsidRPr="00B90D21">
        <w:rPr>
          <w:rStyle w:val="Char4"/>
          <w:rtl/>
        </w:rPr>
        <w:t>فَأَنْزَلَ اللَّهُ سَكِينَتَهُ عَلَى رَسُولِهِ وَعَلَى الْمُؤْمِنِينَ وَأَلْزَمَهُمْ كَلِمَةَ التَّقْوَى وَكَانُوا أَحَقَّ بِهَا وَأَهْلَهَا</w:t>
      </w:r>
      <w:r w:rsidR="00071C7F" w:rsidRPr="00B90D21">
        <w:rPr>
          <w:rStyle w:val="Char4"/>
          <w:rtl/>
        </w:rPr>
        <w:t xml:space="preserve"> </w:t>
      </w:r>
      <w:r w:rsidRPr="00B90D21">
        <w:rPr>
          <w:rStyle w:val="Char4"/>
          <w:rtl/>
        </w:rPr>
        <w:t>وَكَانَ اللَّهُ بِكُلِّ شَيْءٍ عَلِيمًا٢٦</w:t>
      </w:r>
      <w:r>
        <w:rPr>
          <w:rFonts w:cs="Traditional Arabic"/>
          <w:color w:val="000000"/>
          <w:shd w:val="clear" w:color="auto" w:fill="FFFFFF"/>
          <w:rtl/>
        </w:rPr>
        <w:t>﴾</w:t>
      </w:r>
      <w:r w:rsidRPr="00B90D21">
        <w:rPr>
          <w:rStyle w:val="Char4"/>
          <w:rtl/>
        </w:rPr>
        <w:t xml:space="preserve"> </w:t>
      </w:r>
      <w:r w:rsidRPr="00C061E3">
        <w:rPr>
          <w:rStyle w:val="Char2"/>
          <w:rtl/>
        </w:rPr>
        <w:t>[الفتح: 26]</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 اطمینان خاطری بهره پیغمبرش و بهره مؤمنان کرد، همچنین خداوند ایش</w:t>
      </w:r>
      <w:r w:rsidR="005A566A">
        <w:rPr>
          <w:rStyle w:val="Char"/>
          <w:rFonts w:hint="cs"/>
          <w:rtl/>
        </w:rPr>
        <w:t xml:space="preserve">ان را </w:t>
      </w:r>
      <w:r w:rsidRPr="001325A9">
        <w:rPr>
          <w:rStyle w:val="Char"/>
          <w:rFonts w:hint="cs"/>
          <w:rtl/>
        </w:rPr>
        <w:t>بر روح ایمان ماندگار کرد و (به حقیقت) سزاوارتر برای روح ایمان و برازنده آن بودند و خداوند بر هر چیزی آگاه و بر هر کاری تواناست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فقط سه نفر؟!</w:t>
      </w:r>
    </w:p>
    <w:p w:rsidR="00B67D0C" w:rsidRPr="001325A9" w:rsidRDefault="00B67D0C" w:rsidP="001325A9">
      <w:pPr>
        <w:tabs>
          <w:tab w:val="right" w:pos="7031"/>
        </w:tabs>
        <w:ind w:firstLine="284"/>
        <w:rPr>
          <w:rStyle w:val="Char"/>
          <w:rtl/>
        </w:rPr>
      </w:pPr>
      <w:r w:rsidRPr="001325A9">
        <w:rPr>
          <w:rStyle w:val="Char"/>
          <w:rFonts w:hint="cs"/>
          <w:rtl/>
        </w:rPr>
        <w:t>به تحقیق مؤمنان ـ در حالی که با بشارت این سوره پیروز شده بودند ـ با نهایت خوشحالی از حدیبیه برگشتند و به ذهنشان هم خطور نمی‌کرد که این پاداش از آن</w:t>
      </w:r>
      <w:r w:rsidR="003A7AAA" w:rsidRPr="001325A9">
        <w:rPr>
          <w:rStyle w:val="Char"/>
          <w:rFonts w:hint="cs"/>
          <w:rtl/>
        </w:rPr>
        <w:t xml:space="preserve"> آن‌ها </w:t>
      </w:r>
      <w:r w:rsidRPr="001325A9">
        <w:rPr>
          <w:rStyle w:val="Char"/>
          <w:rFonts w:hint="cs"/>
          <w:rtl/>
        </w:rPr>
        <w:t>نیست و‌</w:t>
      </w:r>
      <w:r w:rsidR="003A7AAA" w:rsidRPr="001325A9">
        <w:rPr>
          <w:rStyle w:val="Char"/>
          <w:rFonts w:hint="cs"/>
          <w:rtl/>
        </w:rPr>
        <w:t xml:space="preserve"> آن‌ها </w:t>
      </w:r>
      <w:r w:rsidRPr="001325A9">
        <w:rPr>
          <w:rStyle w:val="Char"/>
          <w:rFonts w:hint="cs"/>
          <w:rtl/>
        </w:rPr>
        <w:t>جز مستحق غضب و لعن نیستند و</w:t>
      </w:r>
      <w:r w:rsidR="003A7AAA" w:rsidRPr="001325A9">
        <w:rPr>
          <w:rStyle w:val="Char"/>
          <w:rFonts w:hint="cs"/>
          <w:rtl/>
        </w:rPr>
        <w:t xml:space="preserve"> آن‌ها </w:t>
      </w:r>
      <w:r w:rsidRPr="001325A9">
        <w:rPr>
          <w:rStyle w:val="Char"/>
          <w:rFonts w:hint="cs"/>
          <w:rtl/>
        </w:rPr>
        <w:t>با واپس ماندگان مساوی هستند! در این صورت چرا با پیامبر خارج شدند و این همه ناراحتی‌ها را متحمل شدند؟!</w:t>
      </w:r>
    </w:p>
    <w:p w:rsidR="00B67D0C" w:rsidRPr="001325A9" w:rsidRDefault="00B67D0C" w:rsidP="001325A9">
      <w:pPr>
        <w:tabs>
          <w:tab w:val="right" w:pos="7031"/>
        </w:tabs>
        <w:ind w:firstLine="284"/>
        <w:rPr>
          <w:rStyle w:val="Char"/>
          <w:rtl/>
        </w:rPr>
      </w:pPr>
      <w:r w:rsidRPr="001325A9">
        <w:rPr>
          <w:rStyle w:val="Char"/>
          <w:rFonts w:hint="cs"/>
          <w:rtl/>
        </w:rPr>
        <w:t>و به ذهن پیامبر</w:t>
      </w:r>
      <w:r w:rsidR="00CD3453" w:rsidRPr="00CD3453">
        <w:rPr>
          <w:rStyle w:val="Char"/>
          <w:rFonts w:cs="CTraditional Arabic" w:hint="cs"/>
          <w:rtl/>
        </w:rPr>
        <w:t xml:space="preserve"> ج</w:t>
      </w:r>
      <w:r w:rsidRPr="001325A9">
        <w:rPr>
          <w:rStyle w:val="Char"/>
          <w:rFonts w:hint="cs"/>
          <w:rtl/>
        </w:rPr>
        <w:t xml:space="preserve"> چنین چیزی خطور نکرد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بعد از آنان افراد</w:t>
      </w:r>
      <w:r w:rsidR="003A7AAA" w:rsidRPr="001325A9">
        <w:rPr>
          <w:rStyle w:val="Char"/>
          <w:rFonts w:hint="cs"/>
          <w:rtl/>
        </w:rPr>
        <w:t>ی</w:t>
      </w:r>
      <w:r w:rsidRPr="001325A9">
        <w:rPr>
          <w:rStyle w:val="Char"/>
          <w:rFonts w:hint="cs"/>
          <w:rtl/>
        </w:rPr>
        <w:t xml:space="preserve"> بی ارزش موفق به فهم این آیات شدند؛ فهمی که حتی پیامبر</w:t>
      </w:r>
      <w:r w:rsidR="00CD3453" w:rsidRPr="00CD3453">
        <w:rPr>
          <w:rStyle w:val="Char"/>
          <w:rFonts w:cs="CTraditional Arabic" w:hint="cs"/>
          <w:rtl/>
        </w:rPr>
        <w:t xml:space="preserve"> ج</w:t>
      </w:r>
      <w:r w:rsidRPr="001325A9">
        <w:rPr>
          <w:rStyle w:val="Char"/>
          <w:rFonts w:hint="cs"/>
          <w:rtl/>
        </w:rPr>
        <w:t xml:space="preserve"> و یاران مقربش</w:t>
      </w:r>
      <w:r w:rsidR="00D3341F">
        <w:rPr>
          <w:rStyle w:val="Char"/>
          <w:rFonts w:hint="cs"/>
          <w:rtl/>
        </w:rPr>
        <w:t xml:space="preserve"> آن را </w:t>
      </w:r>
      <w:r w:rsidRPr="001325A9">
        <w:rPr>
          <w:rStyle w:val="Char"/>
          <w:rFonts w:hint="cs"/>
          <w:rtl/>
        </w:rPr>
        <w:t>درک نکردند!</w:t>
      </w:r>
    </w:p>
    <w:p w:rsidR="00B67D0C" w:rsidRDefault="00B67D0C" w:rsidP="001325A9">
      <w:pPr>
        <w:tabs>
          <w:tab w:val="right" w:pos="7031"/>
        </w:tabs>
        <w:ind w:firstLine="284"/>
        <w:rPr>
          <w:rStyle w:val="Char"/>
          <w:rtl/>
        </w:rPr>
      </w:pPr>
      <w:r w:rsidRPr="001325A9">
        <w:rPr>
          <w:rStyle w:val="Char"/>
          <w:rFonts w:hint="cs"/>
          <w:rtl/>
        </w:rPr>
        <w:t>خداوند متعال صحابه پیامبرش را ـ در حالی که آنان هنگام نزول آیه (امت) بودند ـ توصیف کرد و فرمود:</w:t>
      </w:r>
    </w:p>
    <w:p w:rsidR="00B67D0C" w:rsidRPr="00F056D8" w:rsidRDefault="00F056D8" w:rsidP="00F056D8">
      <w:pPr>
        <w:pStyle w:val="a"/>
        <w:rPr>
          <w:rtl/>
        </w:rPr>
      </w:pPr>
      <w:r>
        <w:rPr>
          <w:rFonts w:cs="Traditional Arabic"/>
          <w:color w:val="000000"/>
          <w:shd w:val="clear" w:color="auto" w:fill="FFFFFF"/>
          <w:rtl/>
        </w:rPr>
        <w:t>﴿</w:t>
      </w:r>
      <w:r w:rsidRPr="00B90D21">
        <w:rPr>
          <w:rStyle w:val="Char4"/>
          <w:rtl/>
        </w:rPr>
        <w:t>كُنْتُمْ خَيْرَ أُمَّةٍ أُخْرِجَتْ لِلنَّاسِ</w:t>
      </w:r>
      <w:r>
        <w:rPr>
          <w:rFonts w:cs="Traditional Arabic"/>
          <w:color w:val="000000"/>
          <w:shd w:val="clear" w:color="auto" w:fill="FFFFFF"/>
          <w:rtl/>
        </w:rPr>
        <w:t>﴾</w:t>
      </w:r>
      <w:r w:rsidRPr="00B90D21">
        <w:rPr>
          <w:rStyle w:val="Char4"/>
          <w:rtl/>
        </w:rPr>
        <w:t xml:space="preserve"> </w:t>
      </w:r>
      <w:r w:rsidRPr="00C061E3">
        <w:rPr>
          <w:rStyle w:val="Char2"/>
          <w:rtl/>
        </w:rPr>
        <w:t>[آل عمران: 110]</w:t>
      </w:r>
      <w:r w:rsidRPr="00F056D8">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شما بهترین امتی هستید که به سود </w:t>
      </w:r>
      <w:r w:rsidR="003A7AAA" w:rsidRPr="001325A9">
        <w:rPr>
          <w:rStyle w:val="Char"/>
          <w:rFonts w:hint="cs"/>
          <w:rtl/>
        </w:rPr>
        <w:t>انسان‌ها</w:t>
      </w:r>
      <w:r w:rsidRPr="001325A9">
        <w:rPr>
          <w:rStyle w:val="Char"/>
          <w:rFonts w:hint="cs"/>
          <w:rtl/>
        </w:rPr>
        <w:t xml:space="preserve"> آفریده شده‌اید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امتی که تعدادشان به</w:t>
      </w:r>
      <w:r w:rsidR="00E254B3">
        <w:rPr>
          <w:rStyle w:val="Char"/>
          <w:rFonts w:hint="cs"/>
          <w:rtl/>
        </w:rPr>
        <w:t xml:space="preserve"> ده‌ها</w:t>
      </w:r>
      <w:r w:rsidRPr="001325A9">
        <w:rPr>
          <w:rStyle w:val="Char"/>
          <w:rFonts w:hint="cs"/>
          <w:rtl/>
        </w:rPr>
        <w:t xml:space="preserve"> هزار نفر می‌رسید اگر در آن، غیر از چند نفری آدم خیر نباشد، ممکن نیست به بهترین امت توصیف شود، بلکه بدترین امت است.</w:t>
      </w:r>
    </w:p>
    <w:p w:rsidR="00B67D0C" w:rsidRPr="001325A9" w:rsidRDefault="00B67D0C" w:rsidP="001325A9">
      <w:pPr>
        <w:tabs>
          <w:tab w:val="right" w:pos="7031"/>
        </w:tabs>
        <w:ind w:firstLine="284"/>
        <w:rPr>
          <w:rStyle w:val="Char"/>
          <w:rtl/>
        </w:rPr>
      </w:pPr>
      <w:r w:rsidRPr="001325A9">
        <w:rPr>
          <w:rStyle w:val="Char"/>
          <w:rFonts w:hint="cs"/>
          <w:rtl/>
        </w:rPr>
        <w:t>کمترین امتی که شایسته این وصف باشد، امتی است که نیکانش بر اشرارش غالب باشد. پس چگونه است وقتی که اخیار ـ به قول امامیه ـ هنوز به وجود نیامده‌اند!</w:t>
      </w:r>
    </w:p>
    <w:p w:rsidR="00B67D0C" w:rsidRDefault="00B67D0C" w:rsidP="001325A9">
      <w:pPr>
        <w:tabs>
          <w:tab w:val="right" w:pos="7031"/>
        </w:tabs>
        <w:ind w:firstLine="284"/>
        <w:rPr>
          <w:rStyle w:val="Char"/>
          <w:rtl/>
        </w:rPr>
      </w:pPr>
      <w:r w:rsidRPr="001325A9">
        <w:rPr>
          <w:rStyle w:val="Char"/>
          <w:rFonts w:hint="cs"/>
          <w:rtl/>
        </w:rPr>
        <w:t>خداوند متعال یهود و نصاری و تمام امت</w:t>
      </w:r>
      <w:r w:rsidR="00F056D8">
        <w:rPr>
          <w:rStyle w:val="Char"/>
          <w:rFonts w:hint="cs"/>
          <w:rtl/>
        </w:rPr>
        <w:t>‌</w:t>
      </w:r>
      <w:r w:rsidRPr="001325A9">
        <w:rPr>
          <w:rStyle w:val="Char"/>
          <w:rFonts w:hint="cs"/>
          <w:rtl/>
        </w:rPr>
        <w:t>ها را به آمدن این نسل موعود مژده داد و برای</w:t>
      </w:r>
      <w:r w:rsidR="003A7AAA" w:rsidRPr="001325A9">
        <w:rPr>
          <w:rStyle w:val="Char"/>
          <w:rFonts w:hint="cs"/>
          <w:rtl/>
        </w:rPr>
        <w:t xml:space="preserve"> آن‌ها </w:t>
      </w:r>
      <w:r w:rsidRPr="001325A9">
        <w:rPr>
          <w:rStyle w:val="Char"/>
          <w:rFonts w:hint="cs"/>
          <w:rtl/>
        </w:rPr>
        <w:t>در تورات و انجیل مثال</w:t>
      </w:r>
      <w:r w:rsidR="00F056D8">
        <w:rPr>
          <w:rStyle w:val="Char"/>
          <w:rFonts w:hint="cs"/>
          <w:rtl/>
        </w:rPr>
        <w:t>‌</w:t>
      </w:r>
      <w:r w:rsidRPr="001325A9">
        <w:rPr>
          <w:rStyle w:val="Char"/>
          <w:rFonts w:hint="cs"/>
          <w:rtl/>
        </w:rPr>
        <w:t>هایی آورد. اما وعده خداوند و بشارت او ـ به قول امامیه ـ تحقق پیدا نکرد. چون نسلی که جز پنج نفر صالح در آن نباشد جای شرمساری است که کسی به آن افتخار کند، چه برسد به خداوند خالق قادر عظیم! آیا بشارت بزرگ این چنین است؟!</w:t>
      </w:r>
    </w:p>
    <w:p w:rsidR="00F056D8" w:rsidRPr="00F056D8" w:rsidRDefault="00F056D8" w:rsidP="00F056D8">
      <w:pPr>
        <w:pStyle w:val="a"/>
        <w:rPr>
          <w:rtl/>
        </w:rPr>
      </w:pPr>
      <w:r>
        <w:rPr>
          <w:rFonts w:cs="Traditional Arabic"/>
          <w:color w:val="000000"/>
          <w:shd w:val="clear" w:color="auto" w:fill="FFFFFF"/>
          <w:rtl/>
        </w:rPr>
        <w:t>﴿</w:t>
      </w:r>
      <w:r w:rsidRPr="00B90D21">
        <w:rPr>
          <w:rStyle w:val="Char4"/>
          <w:rtl/>
        </w:rPr>
        <w:t>مَا لَكُمْ كَيْفَ تَحْكُمُونَ٣٦</w:t>
      </w:r>
      <w:r>
        <w:rPr>
          <w:rFonts w:cs="Traditional Arabic"/>
          <w:color w:val="000000"/>
          <w:shd w:val="clear" w:color="auto" w:fill="FFFFFF"/>
          <w:rtl/>
        </w:rPr>
        <w:t>﴾</w:t>
      </w:r>
      <w:r w:rsidRPr="00B90D21">
        <w:rPr>
          <w:rStyle w:val="Char4"/>
          <w:rtl/>
        </w:rPr>
        <w:t xml:space="preserve"> </w:t>
      </w:r>
      <w:r w:rsidRPr="00C061E3">
        <w:rPr>
          <w:rStyle w:val="Char2"/>
          <w:rtl/>
        </w:rPr>
        <w:t>[القلم: 36]</w:t>
      </w:r>
      <w:r w:rsidRPr="00F056D8">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وای بر شما چگونه حکم می‌کنید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0"/>
        <w:keepNext w:val="0"/>
        <w:rPr>
          <w:rtl/>
        </w:rPr>
      </w:pPr>
      <w:bookmarkStart w:id="1611" w:name="_Toc278474772"/>
      <w:bookmarkStart w:id="1612" w:name="_Toc437346314"/>
      <w:r w:rsidRPr="001325A9">
        <w:rPr>
          <w:rFonts w:hint="cs"/>
          <w:rtl/>
        </w:rPr>
        <w:t>اگر معامله‌ای را که امامیه با صحابه می‌کنند ما با انبیاء داشته باشیم</w:t>
      </w:r>
      <w:bookmarkEnd w:id="1611"/>
      <w:bookmarkEnd w:id="1612"/>
    </w:p>
    <w:p w:rsidR="00B67D0C" w:rsidRPr="001325A9" w:rsidRDefault="00B67D0C" w:rsidP="001325A9">
      <w:pPr>
        <w:tabs>
          <w:tab w:val="right" w:pos="7031"/>
        </w:tabs>
        <w:ind w:firstLine="284"/>
        <w:rPr>
          <w:rStyle w:val="Char"/>
          <w:rtl/>
        </w:rPr>
      </w:pPr>
      <w:r w:rsidRPr="001325A9">
        <w:rPr>
          <w:rStyle w:val="Char"/>
          <w:rFonts w:hint="cs"/>
          <w:rtl/>
        </w:rPr>
        <w:t>اگر ما از روش امامیه در بی اعتبار کردن صحابه از طریق گرفتن شبهات الفاظ و بزرگ کردن خطاها، پیروی کنیم و</w:t>
      </w:r>
      <w:r w:rsidR="00D3341F">
        <w:rPr>
          <w:rStyle w:val="Char"/>
          <w:rFonts w:hint="cs"/>
          <w:rtl/>
        </w:rPr>
        <w:t xml:space="preserve"> آن را </w:t>
      </w:r>
      <w:r w:rsidRPr="001325A9">
        <w:rPr>
          <w:rStyle w:val="Char"/>
          <w:rFonts w:hint="cs"/>
          <w:rtl/>
        </w:rPr>
        <w:t>بر پیامبران تطبیق بدهیم برایمان ایمانی باقی نمی</w:t>
      </w:r>
      <w:r w:rsidR="00E86A01">
        <w:rPr>
          <w:rStyle w:val="Char"/>
          <w:rFonts w:hint="cs"/>
        </w:rPr>
        <w:t>‌</w:t>
      </w:r>
      <w:r w:rsidRPr="001325A9">
        <w:rPr>
          <w:rStyle w:val="Char"/>
          <w:rFonts w:hint="eastAsia"/>
          <w:rtl/>
        </w:rPr>
        <w:t>ماند و رسولی برای ما سالم باقی نمی‌ماند!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اکنون دلیل آنچه که می‌گویم:</w:t>
      </w:r>
    </w:p>
    <w:p w:rsidR="00B67D0C" w:rsidRPr="001325A9" w:rsidRDefault="00B67D0C" w:rsidP="001325A9">
      <w:pPr>
        <w:pStyle w:val="9-1"/>
        <w:rPr>
          <w:i/>
          <w:iCs/>
          <w:rtl/>
        </w:rPr>
      </w:pPr>
      <w:bookmarkStart w:id="1613" w:name="_Toc80780905"/>
      <w:bookmarkStart w:id="1614" w:name="_Toc278474773"/>
      <w:bookmarkStart w:id="1615" w:name="_Toc437346315"/>
      <w:r w:rsidRPr="001325A9">
        <w:rPr>
          <w:rFonts w:hint="cs"/>
          <w:rtl/>
        </w:rPr>
        <w:t>ابراهیم خلیل</w:t>
      </w:r>
      <w:bookmarkEnd w:id="1613"/>
      <w:r w:rsidR="00CD3453" w:rsidRPr="00CD3453">
        <w:rPr>
          <w:rFonts w:cs="CTraditional Arabic" w:hint="cs"/>
          <w:bCs w:val="0"/>
          <w:i/>
          <w:rtl/>
        </w:rPr>
        <w:t>÷</w:t>
      </w:r>
      <w:bookmarkEnd w:id="1614"/>
      <w:bookmarkEnd w:id="1615"/>
    </w:p>
    <w:p w:rsidR="00B67D0C" w:rsidRDefault="00B67D0C" w:rsidP="001325A9">
      <w:pPr>
        <w:tabs>
          <w:tab w:val="right" w:pos="7031"/>
        </w:tabs>
        <w:ind w:firstLine="284"/>
        <w:rPr>
          <w:rStyle w:val="Char"/>
          <w:rtl/>
        </w:rPr>
      </w:pPr>
      <w:r w:rsidRPr="001325A9">
        <w:rPr>
          <w:rStyle w:val="Char"/>
          <w:rFonts w:hint="cs"/>
          <w:rtl/>
        </w:rPr>
        <w:t xml:space="preserve">خداوند متعال می‌فرماید: </w:t>
      </w:r>
    </w:p>
    <w:p w:rsidR="00F056D8" w:rsidRPr="00C061E3" w:rsidRDefault="00F056D8" w:rsidP="00F056D8">
      <w:pPr>
        <w:pStyle w:val="a"/>
        <w:rPr>
          <w:rStyle w:val="Char2"/>
          <w:rtl/>
        </w:rPr>
      </w:pPr>
      <w:r>
        <w:rPr>
          <w:rFonts w:cs="Traditional Arabic"/>
          <w:color w:val="000000"/>
          <w:shd w:val="clear" w:color="auto" w:fill="FFFFFF"/>
          <w:rtl/>
        </w:rPr>
        <w:t>﴿</w:t>
      </w:r>
      <w:r w:rsidRPr="00B90D21">
        <w:rPr>
          <w:rStyle w:val="Char4"/>
          <w:rtl/>
        </w:rPr>
        <w:t>وَكَذَلِكَ نُرِي إِبْرَاهِيمَ مَلَكُوتَ السَّمَاوَاتِ وَالْأَرْضِ وَلِيَكُونَ مِنَ الْمُوقِنِينَ٧٥ فَلَمَّا جَنَّ عَلَيْهِ اللَّيْلُ رَأَى كَوْكَبًا</w:t>
      </w:r>
      <w:r w:rsidR="00071C7F" w:rsidRPr="00B90D21">
        <w:rPr>
          <w:rStyle w:val="Char4"/>
          <w:rtl/>
        </w:rPr>
        <w:t xml:space="preserve"> </w:t>
      </w:r>
      <w:r w:rsidRPr="00B90D21">
        <w:rPr>
          <w:rStyle w:val="Char4"/>
          <w:rtl/>
        </w:rPr>
        <w:t>قَالَ هَذَا رَبِّي</w:t>
      </w:r>
      <w:r w:rsidR="00071C7F" w:rsidRPr="00B90D21">
        <w:rPr>
          <w:rStyle w:val="Char4"/>
          <w:rtl/>
        </w:rPr>
        <w:t xml:space="preserve"> </w:t>
      </w:r>
      <w:r w:rsidRPr="00B90D21">
        <w:rPr>
          <w:rStyle w:val="Char4"/>
          <w:rtl/>
        </w:rPr>
        <w:t>فَلَمَّا أَفَلَ قَالَ لَا أُحِبُّ الْآفِلِينَ٧٦ فَلَمَّا رَأَى الْقَمَرَ بَازِغًا قَالَ هَذَا رَبِّي</w:t>
      </w:r>
      <w:r w:rsidR="00071C7F" w:rsidRPr="00B90D21">
        <w:rPr>
          <w:rStyle w:val="Char4"/>
          <w:rtl/>
        </w:rPr>
        <w:t xml:space="preserve"> </w:t>
      </w:r>
      <w:r w:rsidRPr="00B90D21">
        <w:rPr>
          <w:rStyle w:val="Char4"/>
          <w:rtl/>
        </w:rPr>
        <w:t>فَلَمَّا أَفَلَ قَالَ لَئِنْ لَمْ يَهْدِنِي رَبِّي لَأَكُونَنَّ مِنَ الْقَوْمِ الضَّالِّينَ٧٧ فَلَمَّا رَأَى الشَّمْسَ بَازِغَةً قَالَ هَذَا رَبِّي هَذَا أَكْبَرُ</w:t>
      </w:r>
      <w:r w:rsidR="00071C7F" w:rsidRPr="00B90D21">
        <w:rPr>
          <w:rStyle w:val="Char4"/>
          <w:rtl/>
        </w:rPr>
        <w:t xml:space="preserve"> </w:t>
      </w:r>
      <w:r w:rsidRPr="00B90D21">
        <w:rPr>
          <w:rStyle w:val="Char4"/>
          <w:rtl/>
        </w:rPr>
        <w:t>فَلَمَّا أَفَلَتْ قَالَ يَا قَوْمِ إِنِّي بَرِيءٌ مِمَّا تُشْرِكُونَ٧٨</w:t>
      </w:r>
      <w:r>
        <w:rPr>
          <w:rFonts w:cs="Traditional Arabic"/>
          <w:color w:val="000000"/>
          <w:shd w:val="clear" w:color="auto" w:fill="FFFFFF"/>
          <w:rtl/>
        </w:rPr>
        <w:t>﴾</w:t>
      </w:r>
      <w:r w:rsidRPr="00B90D21">
        <w:rPr>
          <w:rStyle w:val="Char4"/>
          <w:rtl/>
        </w:rPr>
        <w:t xml:space="preserve"> </w:t>
      </w:r>
      <w:r w:rsidRPr="00C061E3">
        <w:rPr>
          <w:rStyle w:val="Char2"/>
          <w:rtl/>
        </w:rPr>
        <w:t>[الأنعام: 75-78]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tl/>
        </w:rPr>
        <w:t>«</w:t>
      </w:r>
      <w:r w:rsidR="00ED2A02" w:rsidRPr="001325A9">
        <w:rPr>
          <w:rStyle w:val="Char"/>
          <w:rtl/>
        </w:rPr>
        <w:t>‏</w:t>
      </w:r>
      <w:r w:rsidRPr="001325A9">
        <w:rPr>
          <w:rStyle w:val="Char"/>
          <w:rtl/>
        </w:rPr>
        <w:t>و همان گونه (</w:t>
      </w:r>
      <w:r w:rsidR="003A7AAA" w:rsidRPr="001325A9">
        <w:rPr>
          <w:rStyle w:val="Char"/>
          <w:rtl/>
        </w:rPr>
        <w:t>ک</w:t>
      </w:r>
      <w:r w:rsidRPr="001325A9">
        <w:rPr>
          <w:rStyle w:val="Char"/>
          <w:rtl/>
        </w:rPr>
        <w:t>ه گمراه</w:t>
      </w:r>
      <w:r w:rsidR="003A7AAA" w:rsidRPr="001325A9">
        <w:rPr>
          <w:rStyle w:val="Char"/>
          <w:rtl/>
        </w:rPr>
        <w:t>ی</w:t>
      </w:r>
      <w:r w:rsidRPr="001325A9">
        <w:rPr>
          <w:rStyle w:val="Char"/>
          <w:rtl/>
        </w:rPr>
        <w:t xml:space="preserve"> قوم ابراه</w:t>
      </w:r>
      <w:r w:rsidR="003A7AAA" w:rsidRPr="001325A9">
        <w:rPr>
          <w:rStyle w:val="Char"/>
          <w:rtl/>
        </w:rPr>
        <w:t>ی</w:t>
      </w:r>
      <w:r w:rsidRPr="001325A9">
        <w:rPr>
          <w:rStyle w:val="Char"/>
          <w:rtl/>
        </w:rPr>
        <w:t>م را در امر پرستش بت</w:t>
      </w:r>
      <w:r w:rsidR="00F056D8">
        <w:rPr>
          <w:rStyle w:val="Char"/>
          <w:rFonts w:hint="cs"/>
          <w:rtl/>
        </w:rPr>
        <w:t>‌</w:t>
      </w:r>
      <w:r w:rsidRPr="001325A9">
        <w:rPr>
          <w:rStyle w:val="Char"/>
          <w:rtl/>
        </w:rPr>
        <w:t>ها به او نمود</w:t>
      </w:r>
      <w:r w:rsidR="003A7AAA" w:rsidRPr="001325A9">
        <w:rPr>
          <w:rStyle w:val="Char"/>
          <w:rtl/>
        </w:rPr>
        <w:t>ی</w:t>
      </w:r>
      <w:r w:rsidRPr="001325A9">
        <w:rPr>
          <w:rStyle w:val="Char"/>
          <w:rtl/>
        </w:rPr>
        <w:t>م، بارها و بارها ن</w:t>
      </w:r>
      <w:r w:rsidR="003A7AAA" w:rsidRPr="001325A9">
        <w:rPr>
          <w:rStyle w:val="Char"/>
          <w:rtl/>
        </w:rPr>
        <w:t>ی</w:t>
      </w:r>
      <w:r w:rsidRPr="001325A9">
        <w:rPr>
          <w:rStyle w:val="Char"/>
          <w:rtl/>
        </w:rPr>
        <w:t>ز) مُل</w:t>
      </w:r>
      <w:r w:rsidR="003A7AAA" w:rsidRPr="001325A9">
        <w:rPr>
          <w:rStyle w:val="Char"/>
          <w:rtl/>
        </w:rPr>
        <w:t>ک</w:t>
      </w:r>
      <w:r w:rsidRPr="001325A9">
        <w:rPr>
          <w:rStyle w:val="Char"/>
          <w:rtl/>
        </w:rPr>
        <w:t xml:space="preserve"> عظ</w:t>
      </w:r>
      <w:r w:rsidR="003A7AAA" w:rsidRPr="001325A9">
        <w:rPr>
          <w:rStyle w:val="Char"/>
          <w:rtl/>
        </w:rPr>
        <w:t>ی</w:t>
      </w:r>
      <w:r w:rsidRPr="001325A9">
        <w:rPr>
          <w:rStyle w:val="Char"/>
          <w:rtl/>
        </w:rPr>
        <w:t xml:space="preserve">م </w:t>
      </w:r>
      <w:r w:rsidR="003A7AAA" w:rsidRPr="001325A9">
        <w:rPr>
          <w:rStyle w:val="Char"/>
          <w:rtl/>
        </w:rPr>
        <w:t>آسمان‌ها</w:t>
      </w:r>
      <w:r w:rsidRPr="001325A9">
        <w:rPr>
          <w:rStyle w:val="Char"/>
          <w:rtl/>
        </w:rPr>
        <w:t xml:space="preserve"> و زم</w:t>
      </w:r>
      <w:r w:rsidR="003A7AAA" w:rsidRPr="001325A9">
        <w:rPr>
          <w:rStyle w:val="Char"/>
          <w:rtl/>
        </w:rPr>
        <w:t>ی</w:t>
      </w:r>
      <w:r w:rsidRPr="001325A9">
        <w:rPr>
          <w:rStyle w:val="Char"/>
          <w:rtl/>
        </w:rPr>
        <w:t>ن را به ابراه</w:t>
      </w:r>
      <w:r w:rsidR="003A7AAA" w:rsidRPr="001325A9">
        <w:rPr>
          <w:rStyle w:val="Char"/>
          <w:rtl/>
        </w:rPr>
        <w:t>ی</w:t>
      </w:r>
      <w:r w:rsidRPr="001325A9">
        <w:rPr>
          <w:rStyle w:val="Char"/>
          <w:rtl/>
        </w:rPr>
        <w:t>م نشان داد</w:t>
      </w:r>
      <w:r w:rsidR="003A7AAA" w:rsidRPr="001325A9">
        <w:rPr>
          <w:rStyle w:val="Char"/>
          <w:rtl/>
        </w:rPr>
        <w:t>ی</w:t>
      </w:r>
      <w:r w:rsidRPr="001325A9">
        <w:rPr>
          <w:rStyle w:val="Char"/>
          <w:rtl/>
        </w:rPr>
        <w:t>م، تا از زمره باورمندان راست</w:t>
      </w:r>
      <w:r w:rsidR="003A7AAA" w:rsidRPr="001325A9">
        <w:rPr>
          <w:rStyle w:val="Char"/>
          <w:rtl/>
        </w:rPr>
        <w:t>ی</w:t>
      </w:r>
      <w:r w:rsidRPr="001325A9">
        <w:rPr>
          <w:rStyle w:val="Char"/>
          <w:rtl/>
        </w:rPr>
        <w:t>ن شود (و بر راستا</w:t>
      </w:r>
      <w:r w:rsidR="003A7AAA" w:rsidRPr="001325A9">
        <w:rPr>
          <w:rStyle w:val="Char"/>
          <w:rtl/>
        </w:rPr>
        <w:t>ی</w:t>
      </w:r>
      <w:r w:rsidRPr="001325A9">
        <w:rPr>
          <w:rStyle w:val="Char"/>
          <w:rtl/>
        </w:rPr>
        <w:t xml:space="preserve"> خداشناس</w:t>
      </w:r>
      <w:r w:rsidR="003A7AAA" w:rsidRPr="001325A9">
        <w:rPr>
          <w:rStyle w:val="Char"/>
          <w:rtl/>
        </w:rPr>
        <w:t>ی</w:t>
      </w:r>
      <w:r w:rsidRPr="001325A9">
        <w:rPr>
          <w:rStyle w:val="Char"/>
          <w:rtl/>
        </w:rPr>
        <w:t xml:space="preserve"> رود).</w:t>
      </w:r>
      <w:r w:rsidR="00071C7F">
        <w:rPr>
          <w:rStyle w:val="Char"/>
          <w:rtl/>
        </w:rPr>
        <w:t xml:space="preserve"> </w:t>
      </w:r>
      <w:r w:rsidRPr="001325A9">
        <w:rPr>
          <w:rStyle w:val="Char"/>
          <w:rtl/>
        </w:rPr>
        <w:t>(از جمله)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شب او را در برگرفت (و تار</w:t>
      </w:r>
      <w:r w:rsidR="003A7AAA" w:rsidRPr="001325A9">
        <w:rPr>
          <w:rStyle w:val="Char"/>
          <w:rtl/>
        </w:rPr>
        <w:t>یکی</w:t>
      </w:r>
      <w:r w:rsidRPr="001325A9">
        <w:rPr>
          <w:rStyle w:val="Char"/>
          <w:rtl/>
        </w:rPr>
        <w:t xml:space="preserve"> شب همه‌جا را پوشاند) ستاره‌ا</w:t>
      </w:r>
      <w:r w:rsidR="003A7AAA" w:rsidRPr="001325A9">
        <w:rPr>
          <w:rStyle w:val="Char"/>
          <w:rtl/>
        </w:rPr>
        <w:t>ی</w:t>
      </w:r>
      <w:r w:rsidRPr="001325A9">
        <w:rPr>
          <w:rStyle w:val="Char"/>
          <w:rtl/>
        </w:rPr>
        <w:t xml:space="preserve"> (درخشان به نام مشتر</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زهره) را د</w:t>
      </w:r>
      <w:r w:rsidR="003A7AAA" w:rsidRPr="001325A9">
        <w:rPr>
          <w:rStyle w:val="Char"/>
          <w:rtl/>
        </w:rPr>
        <w:t>ی</w:t>
      </w:r>
      <w:r w:rsidRPr="001325A9">
        <w:rPr>
          <w:rStyle w:val="Char"/>
          <w:rtl/>
        </w:rPr>
        <w:t>د (بر سب</w:t>
      </w:r>
      <w:r w:rsidR="003A7AAA" w:rsidRPr="001325A9">
        <w:rPr>
          <w:rStyle w:val="Char"/>
          <w:rtl/>
        </w:rPr>
        <w:t>ی</w:t>
      </w:r>
      <w:r w:rsidRPr="001325A9">
        <w:rPr>
          <w:rStyle w:val="Char"/>
          <w:rtl/>
        </w:rPr>
        <w:t>ل فرض و إرخاءالْعِنان) گفت: ا</w:t>
      </w:r>
      <w:r w:rsidR="003A7AAA" w:rsidRPr="001325A9">
        <w:rPr>
          <w:rStyle w:val="Char"/>
          <w:rtl/>
        </w:rPr>
        <w:t>ی</w:t>
      </w:r>
      <w:r w:rsidRPr="001325A9">
        <w:rPr>
          <w:rStyle w:val="Char"/>
          <w:rtl/>
        </w:rPr>
        <w:t>ن پروردگار من است! امّا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غروب </w:t>
      </w:r>
      <w:r w:rsidR="003A7AAA" w:rsidRPr="001325A9">
        <w:rPr>
          <w:rStyle w:val="Char"/>
          <w:rtl/>
        </w:rPr>
        <w:t>ک</w:t>
      </w:r>
      <w:r w:rsidRPr="001325A9">
        <w:rPr>
          <w:rStyle w:val="Char"/>
          <w:rtl/>
        </w:rPr>
        <w:t>رد (برا</w:t>
      </w:r>
      <w:r w:rsidR="003A7AAA" w:rsidRPr="001325A9">
        <w:rPr>
          <w:rStyle w:val="Char"/>
          <w:rtl/>
        </w:rPr>
        <w:t>ی</w:t>
      </w:r>
      <w:r w:rsidRPr="001325A9">
        <w:rPr>
          <w:rStyle w:val="Char"/>
          <w:rtl/>
        </w:rPr>
        <w:t xml:space="preserve"> ابطال عق</w:t>
      </w:r>
      <w:r w:rsidR="003A7AAA" w:rsidRPr="001325A9">
        <w:rPr>
          <w:rStyle w:val="Char"/>
          <w:rtl/>
        </w:rPr>
        <w:t>ی</w:t>
      </w:r>
      <w:r w:rsidRPr="001325A9">
        <w:rPr>
          <w:rStyle w:val="Char"/>
          <w:rtl/>
        </w:rPr>
        <w:t>ده ستاره‌پرستان موجود در آن مح</w:t>
      </w:r>
      <w:r w:rsidR="003A7AAA" w:rsidRPr="001325A9">
        <w:rPr>
          <w:rStyle w:val="Char"/>
          <w:rtl/>
        </w:rPr>
        <w:t>ی</w:t>
      </w:r>
      <w:r w:rsidRPr="001325A9">
        <w:rPr>
          <w:rStyle w:val="Char"/>
          <w:rtl/>
        </w:rPr>
        <w:t>ط) گفت: من غروب‌</w:t>
      </w:r>
      <w:r w:rsidR="003A7AAA" w:rsidRPr="001325A9">
        <w:rPr>
          <w:rStyle w:val="Char"/>
          <w:rtl/>
        </w:rPr>
        <w:t>ک</w:t>
      </w:r>
      <w:r w:rsidRPr="001325A9">
        <w:rPr>
          <w:rStyle w:val="Char"/>
          <w:rtl/>
        </w:rPr>
        <w:t>نندگان را دوست نم</w:t>
      </w:r>
      <w:r w:rsidR="003A7AAA" w:rsidRPr="001325A9">
        <w:rPr>
          <w:rStyle w:val="Char"/>
          <w:rtl/>
        </w:rPr>
        <w:t>ی</w:t>
      </w:r>
      <w:r w:rsidRPr="001325A9">
        <w:rPr>
          <w:rStyle w:val="Char"/>
          <w:rtl/>
        </w:rPr>
        <w:t>‌دارم (و به عبادت چ</w:t>
      </w:r>
      <w:r w:rsidR="003A7AAA" w:rsidRPr="001325A9">
        <w:rPr>
          <w:rStyle w:val="Char"/>
          <w:rtl/>
        </w:rPr>
        <w:t>ی</w:t>
      </w:r>
      <w:r w:rsidRPr="001325A9">
        <w:rPr>
          <w:rStyle w:val="Char"/>
          <w:rtl/>
        </w:rPr>
        <w:t>زها</w:t>
      </w:r>
      <w:r w:rsidR="003A7AAA" w:rsidRPr="001325A9">
        <w:rPr>
          <w:rStyle w:val="Char"/>
          <w:rtl/>
        </w:rPr>
        <w:t>ی</w:t>
      </w:r>
      <w:r w:rsidRPr="001325A9">
        <w:rPr>
          <w:rStyle w:val="Char"/>
          <w:rtl/>
        </w:rPr>
        <w:t xml:space="preserve"> تغ</w:t>
      </w:r>
      <w:r w:rsidR="003A7AAA" w:rsidRPr="001325A9">
        <w:rPr>
          <w:rStyle w:val="Char"/>
          <w:rtl/>
        </w:rPr>
        <w:t>یی</w:t>
      </w:r>
      <w:r w:rsidRPr="001325A9">
        <w:rPr>
          <w:rStyle w:val="Char"/>
          <w:rtl/>
        </w:rPr>
        <w:t>رپذ</w:t>
      </w:r>
      <w:r w:rsidR="003A7AAA" w:rsidRPr="001325A9">
        <w:rPr>
          <w:rStyle w:val="Char"/>
          <w:rtl/>
        </w:rPr>
        <w:t>ی</w:t>
      </w:r>
      <w:r w:rsidRPr="001325A9">
        <w:rPr>
          <w:rStyle w:val="Char"/>
          <w:rtl/>
        </w:rPr>
        <w:t>ر و زوال‌پذ</w:t>
      </w:r>
      <w:r w:rsidR="003A7AAA" w:rsidRPr="001325A9">
        <w:rPr>
          <w:rStyle w:val="Char"/>
          <w:rtl/>
        </w:rPr>
        <w:t>ی</w:t>
      </w:r>
      <w:r w:rsidRPr="001325A9">
        <w:rPr>
          <w:rStyle w:val="Char"/>
          <w:rtl/>
        </w:rPr>
        <w:t>ر نم</w:t>
      </w:r>
      <w:r w:rsidR="003A7AAA" w:rsidRPr="001325A9">
        <w:rPr>
          <w:rStyle w:val="Char"/>
          <w:rtl/>
        </w:rPr>
        <w:t>ی</w:t>
      </w:r>
      <w:r w:rsidRPr="001325A9">
        <w:rPr>
          <w:rStyle w:val="Char"/>
          <w:rtl/>
        </w:rPr>
        <w:t>‌گرا</w:t>
      </w:r>
      <w:r w:rsidR="003A7AAA" w:rsidRPr="001325A9">
        <w:rPr>
          <w:rStyle w:val="Char"/>
          <w:rtl/>
        </w:rPr>
        <w:t>ی</w:t>
      </w:r>
      <w:r w:rsidRPr="001325A9">
        <w:rPr>
          <w:rStyle w:val="Char"/>
          <w:rtl/>
        </w:rPr>
        <w:t>م).</w:t>
      </w:r>
      <w:r w:rsidR="00071C7F">
        <w:rPr>
          <w:rStyle w:val="Char"/>
          <w:rtl/>
        </w:rPr>
        <w:t xml:space="preserve"> </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ماه را در حال طلوع (در </w:t>
      </w:r>
      <w:r w:rsidR="003A7AAA" w:rsidRPr="001325A9">
        <w:rPr>
          <w:rStyle w:val="Char"/>
          <w:rtl/>
        </w:rPr>
        <w:t>ک</w:t>
      </w:r>
      <w:r w:rsidRPr="001325A9">
        <w:rPr>
          <w:rStyle w:val="Char"/>
          <w:rtl/>
        </w:rPr>
        <w:t>رانه افق) د</w:t>
      </w:r>
      <w:r w:rsidR="003A7AAA" w:rsidRPr="001325A9">
        <w:rPr>
          <w:rStyle w:val="Char"/>
          <w:rtl/>
        </w:rPr>
        <w:t>ی</w:t>
      </w:r>
      <w:r w:rsidRPr="001325A9">
        <w:rPr>
          <w:rStyle w:val="Char"/>
          <w:rtl/>
        </w:rPr>
        <w:t>د (باز هم بر سب</w:t>
      </w:r>
      <w:r w:rsidR="003A7AAA" w:rsidRPr="001325A9">
        <w:rPr>
          <w:rStyle w:val="Char"/>
          <w:rtl/>
        </w:rPr>
        <w:t>ی</w:t>
      </w:r>
      <w:r w:rsidRPr="001325A9">
        <w:rPr>
          <w:rStyle w:val="Char"/>
          <w:rtl/>
        </w:rPr>
        <w:t>ل فرض و ارخاءالعنان) گفت: ا</w:t>
      </w:r>
      <w:r w:rsidR="003A7AAA" w:rsidRPr="001325A9">
        <w:rPr>
          <w:rStyle w:val="Char"/>
          <w:rtl/>
        </w:rPr>
        <w:t>ی</w:t>
      </w:r>
      <w:r w:rsidRPr="001325A9">
        <w:rPr>
          <w:rStyle w:val="Char"/>
          <w:rtl/>
        </w:rPr>
        <w:t>ن پروردگار من است! ول</w:t>
      </w:r>
      <w:r w:rsidR="003A7AAA" w:rsidRPr="001325A9">
        <w:rPr>
          <w:rStyle w:val="Char"/>
          <w:rtl/>
        </w:rPr>
        <w:t>ی</w:t>
      </w:r>
      <w:r w:rsidRPr="001325A9">
        <w:rPr>
          <w:rStyle w:val="Char"/>
          <w:rtl/>
        </w:rPr>
        <w:t xml:space="preserve">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(آن هم) غروب </w:t>
      </w:r>
      <w:r w:rsidR="003A7AAA" w:rsidRPr="001325A9">
        <w:rPr>
          <w:rStyle w:val="Char"/>
          <w:rtl/>
        </w:rPr>
        <w:t>ک</w:t>
      </w:r>
      <w:r w:rsidRPr="001325A9">
        <w:rPr>
          <w:rStyle w:val="Char"/>
          <w:rtl/>
        </w:rPr>
        <w:t>رد، گفت: اگر پروردگارم مرا راهنمائ</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ند، بدون ش</w:t>
      </w:r>
      <w:r w:rsidR="003A7AAA" w:rsidRPr="001325A9">
        <w:rPr>
          <w:rStyle w:val="Char"/>
          <w:rtl/>
        </w:rPr>
        <w:t>ک</w:t>
      </w:r>
      <w:r w:rsidRPr="001325A9">
        <w:rPr>
          <w:rStyle w:val="Char"/>
          <w:rtl/>
        </w:rPr>
        <w:t xml:space="preserve"> از زمره قوم گمراه (و جمع</w:t>
      </w:r>
      <w:r w:rsidR="003A7AAA" w:rsidRPr="001325A9">
        <w:rPr>
          <w:rStyle w:val="Char"/>
          <w:rtl/>
        </w:rPr>
        <w:t>ی</w:t>
      </w:r>
      <w:r w:rsidRPr="001325A9">
        <w:rPr>
          <w:rStyle w:val="Char"/>
          <w:rtl/>
        </w:rPr>
        <w:t>ت سرگشته در واد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فر و ضلال) خواهم بود.</w:t>
      </w:r>
      <w:r w:rsidR="00071C7F">
        <w:rPr>
          <w:rStyle w:val="Char"/>
          <w:rtl/>
        </w:rPr>
        <w:t xml:space="preserve"> </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خورش</w:t>
      </w:r>
      <w:r w:rsidR="003A7AAA" w:rsidRPr="001325A9">
        <w:rPr>
          <w:rStyle w:val="Char"/>
          <w:rtl/>
        </w:rPr>
        <w:t>ی</w:t>
      </w:r>
      <w:r w:rsidRPr="001325A9">
        <w:rPr>
          <w:rStyle w:val="Char"/>
          <w:rtl/>
        </w:rPr>
        <w:t xml:space="preserve">د را در حال طلوع (در </w:t>
      </w:r>
      <w:r w:rsidR="003A7AAA" w:rsidRPr="001325A9">
        <w:rPr>
          <w:rStyle w:val="Char"/>
          <w:rtl/>
        </w:rPr>
        <w:t>ک</w:t>
      </w:r>
      <w:r w:rsidRPr="001325A9">
        <w:rPr>
          <w:rStyle w:val="Char"/>
          <w:rtl/>
        </w:rPr>
        <w:t>رانه افق) د</w:t>
      </w:r>
      <w:r w:rsidR="003A7AAA" w:rsidRPr="001325A9">
        <w:rPr>
          <w:rStyle w:val="Char"/>
          <w:rtl/>
        </w:rPr>
        <w:t>ی</w:t>
      </w:r>
      <w:r w:rsidRPr="001325A9">
        <w:rPr>
          <w:rStyle w:val="Char"/>
          <w:rtl/>
        </w:rPr>
        <w:t>د (دوباره بر سب</w:t>
      </w:r>
      <w:r w:rsidR="003A7AAA" w:rsidRPr="001325A9">
        <w:rPr>
          <w:rStyle w:val="Char"/>
          <w:rtl/>
        </w:rPr>
        <w:t>ی</w:t>
      </w:r>
      <w:r w:rsidRPr="001325A9">
        <w:rPr>
          <w:rStyle w:val="Char"/>
          <w:rtl/>
        </w:rPr>
        <w:t>ل فرض و ارخاءالعنان) گفت: ا</w:t>
      </w:r>
      <w:r w:rsidR="003A7AAA" w:rsidRPr="001325A9">
        <w:rPr>
          <w:rStyle w:val="Char"/>
          <w:rtl/>
        </w:rPr>
        <w:t>ی</w:t>
      </w:r>
      <w:r w:rsidRPr="001325A9">
        <w:rPr>
          <w:rStyle w:val="Char"/>
          <w:rtl/>
        </w:rPr>
        <w:t xml:space="preserve">ن پروردگار من است (چرا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ن بزرگتر (از ستاره و ماه) است! امّا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غروب </w:t>
      </w:r>
      <w:r w:rsidR="003A7AAA" w:rsidRPr="001325A9">
        <w:rPr>
          <w:rStyle w:val="Char"/>
          <w:rtl/>
        </w:rPr>
        <w:t>ک</w:t>
      </w:r>
      <w:r w:rsidRPr="001325A9">
        <w:rPr>
          <w:rStyle w:val="Char"/>
          <w:rtl/>
        </w:rPr>
        <w:t>رد، گفت: ا</w:t>
      </w:r>
      <w:r w:rsidR="003A7AAA" w:rsidRPr="001325A9">
        <w:rPr>
          <w:rStyle w:val="Char"/>
          <w:rtl/>
        </w:rPr>
        <w:t>ی</w:t>
      </w:r>
      <w:r w:rsidRPr="001325A9">
        <w:rPr>
          <w:rStyle w:val="Char"/>
          <w:rtl/>
        </w:rPr>
        <w:t xml:space="preserve"> قوم من! ب</w:t>
      </w:r>
      <w:r w:rsidR="003A7AAA" w:rsidRPr="001325A9">
        <w:rPr>
          <w:rStyle w:val="Char"/>
          <w:rtl/>
        </w:rPr>
        <w:t>ی</w:t>
      </w:r>
      <w:r w:rsidRPr="001325A9">
        <w:rPr>
          <w:rStyle w:val="Char"/>
          <w:rtl/>
        </w:rPr>
        <w:t>گمان من از آنچه انباز خدا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زارم (و تنها رو به خدا م</w:t>
      </w:r>
      <w:r w:rsidR="003A7AAA" w:rsidRPr="001325A9">
        <w:rPr>
          <w:rStyle w:val="Char"/>
          <w:rtl/>
        </w:rPr>
        <w:t>ی</w:t>
      </w:r>
      <w:r w:rsidRPr="001325A9">
        <w:rPr>
          <w:rStyle w:val="Char"/>
          <w:rtl/>
        </w:rPr>
        <w:t>‌دارم).»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این آیات در حق ابوبکر صدیق نازل شده بود، می‌گفتند:</w:t>
      </w:r>
    </w:p>
    <w:p w:rsidR="00B67D0C" w:rsidRDefault="00B67D0C" w:rsidP="001325A9">
      <w:pPr>
        <w:tabs>
          <w:tab w:val="right" w:pos="7031"/>
        </w:tabs>
        <w:ind w:firstLine="284"/>
        <w:rPr>
          <w:rStyle w:val="Char"/>
          <w:rtl/>
        </w:rPr>
      </w:pPr>
      <w:r w:rsidRPr="001325A9">
        <w:rPr>
          <w:rStyle w:val="Char"/>
          <w:rFonts w:hint="cs"/>
          <w:rtl/>
        </w:rPr>
        <w:t>چگونه ابوبکر صلاحیت امامت را دارد در حالی که مشرک متحیری بود! یک بار در مورد ستارگان می‌گوید این خدای من است. بار دیگر ماه را اله می‌گیرد و در پایان خورشید را.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00F056D8">
        <w:rPr>
          <w:rStyle w:val="Char"/>
          <w:rFonts w:hint="cs"/>
          <w:rtl/>
        </w:rPr>
        <w:t>ه‌ می‌گوید:</w:t>
      </w:r>
    </w:p>
    <w:p w:rsidR="00F056D8" w:rsidRPr="00F056D8" w:rsidRDefault="00F056D8" w:rsidP="00F056D8">
      <w:pPr>
        <w:pStyle w:val="a"/>
        <w:rPr>
          <w:rtl/>
        </w:rPr>
      </w:pPr>
      <w:r>
        <w:rPr>
          <w:rFonts w:ascii="Traditional Arabic" w:hAnsi="Traditional Arabic" w:cs="Traditional Arabic"/>
          <w:rtl/>
        </w:rPr>
        <w:t>﴿</w:t>
      </w:r>
      <w:r w:rsidRPr="00B90D21">
        <w:rPr>
          <w:rStyle w:val="Char4"/>
          <w:rtl/>
        </w:rPr>
        <w:t>لَئِنْ لَمْ يَهْدِنِي رَبِّي لَأَكُونَنَّ مِنَ الْقَوْمِ الضَّالِّينَ٧٧</w:t>
      </w:r>
      <w:r>
        <w:rPr>
          <w:rFonts w:ascii="Traditional Arabic" w:hAnsi="Traditional Arabic" w:cs="Traditional Arabic"/>
          <w:rtl/>
        </w:rPr>
        <w:t>﴾</w:t>
      </w:r>
      <w:r w:rsidRPr="00F056D8">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اگر پروردگارم هدایتم نکند از زمره قوم گمراهان خواهم بود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او بر علیه خودش شهادت می‌دهد که از زمره گمراهانِ مشرکِ هدایت نایافته است، بنابراین از ظالمان است، و امامت شا</w:t>
      </w:r>
      <w:r w:rsidR="003A7AAA" w:rsidRPr="001325A9">
        <w:rPr>
          <w:rStyle w:val="Char"/>
          <w:rFonts w:hint="cs"/>
          <w:rtl/>
        </w:rPr>
        <w:t>ی</w:t>
      </w:r>
      <w:r w:rsidRPr="001325A9">
        <w:rPr>
          <w:rStyle w:val="Char"/>
          <w:rFonts w:hint="cs"/>
          <w:rtl/>
        </w:rPr>
        <w:t>سته‌</w:t>
      </w:r>
      <w:r w:rsidR="003A7AAA" w:rsidRPr="001325A9">
        <w:rPr>
          <w:rStyle w:val="Char"/>
          <w:rFonts w:hint="cs"/>
          <w:rtl/>
        </w:rPr>
        <w:t>ی</w:t>
      </w:r>
      <w:r w:rsidRPr="001325A9">
        <w:rPr>
          <w:rStyle w:val="Char"/>
          <w:rFonts w:hint="cs"/>
          <w:rtl/>
        </w:rPr>
        <w:t xml:space="preserve"> ظالمان نم</w:t>
      </w:r>
      <w:r w:rsidR="003A7AAA" w:rsidRPr="001325A9">
        <w:rPr>
          <w:rStyle w:val="Char"/>
          <w:rFonts w:hint="cs"/>
          <w:rtl/>
        </w:rPr>
        <w:t>ی</w:t>
      </w:r>
      <w:r w:rsidRPr="001325A9">
        <w:rPr>
          <w:rStyle w:val="Char"/>
          <w:rFonts w:hint="cs"/>
          <w:rtl/>
        </w:rPr>
        <w:t>‌باشد، چون خداوند</w:t>
      </w:r>
      <w:r w:rsidR="00B52129" w:rsidRPr="00B52129">
        <w:rPr>
          <w:rStyle w:val="Char"/>
          <w:rFonts w:cs="CTraditional Arabic" w:hint="cs"/>
          <w:rtl/>
        </w:rPr>
        <w:t>ﻷ</w:t>
      </w:r>
      <w:r w:rsidRPr="001325A9">
        <w:rPr>
          <w:rStyle w:val="Char"/>
          <w:rFonts w:hint="cs"/>
          <w:rtl/>
        </w:rPr>
        <w:t xml:space="preserve"> می‌فرماید:</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وَإِذِ ابْتَلَى إِبْرَاهِيمَ رَبُّهُ بِكَلِمَاتٍ فَأَتَمَّهُنَّ</w:t>
      </w:r>
      <w:r w:rsidR="00071C7F" w:rsidRPr="00B90D21">
        <w:rPr>
          <w:rStyle w:val="Char4"/>
          <w:rtl/>
        </w:rPr>
        <w:t xml:space="preserve"> </w:t>
      </w:r>
      <w:r w:rsidRPr="00B90D21">
        <w:rPr>
          <w:rStyle w:val="Char4"/>
          <w:rtl/>
        </w:rPr>
        <w:t>قَالَ إِنِّي جَاعِلُكَ لِلنَّاسِ إِمَامًا</w:t>
      </w:r>
      <w:r w:rsidR="00071C7F" w:rsidRPr="00B90D21">
        <w:rPr>
          <w:rStyle w:val="Char4"/>
          <w:rtl/>
        </w:rPr>
        <w:t xml:space="preserve"> </w:t>
      </w:r>
      <w:r w:rsidRPr="00B90D21">
        <w:rPr>
          <w:rStyle w:val="Char4"/>
          <w:rtl/>
        </w:rPr>
        <w:t>قَالَ وَمِنْ ذُرِّيَّتِي</w:t>
      </w:r>
      <w:r w:rsidR="00071C7F" w:rsidRPr="00B90D21">
        <w:rPr>
          <w:rStyle w:val="Char4"/>
          <w:rtl/>
        </w:rPr>
        <w:t xml:space="preserve"> </w:t>
      </w:r>
      <w:r w:rsidRPr="00B90D21">
        <w:rPr>
          <w:rStyle w:val="Char4"/>
          <w:rtl/>
        </w:rPr>
        <w:t>قَالَ لَا يَنَالُ عَهْدِي الظَّالِمِينَ١٢٤</w:t>
      </w:r>
      <w:r>
        <w:rPr>
          <w:rFonts w:cs="Traditional Arabic"/>
          <w:color w:val="000000"/>
          <w:shd w:val="clear" w:color="auto" w:fill="FFFFFF"/>
          <w:rtl/>
        </w:rPr>
        <w:t>﴾</w:t>
      </w:r>
      <w:r w:rsidRPr="00B90D21">
        <w:rPr>
          <w:rStyle w:val="Char4"/>
          <w:rtl/>
        </w:rPr>
        <w:t xml:space="preserve"> </w:t>
      </w:r>
      <w:r w:rsidRPr="00C061E3">
        <w:rPr>
          <w:rStyle w:val="Char2"/>
          <w:rtl/>
        </w:rPr>
        <w:t>[البقرة: 124]</w:t>
      </w:r>
      <w:r w:rsidRPr="00C061E3">
        <w:rPr>
          <w:rStyle w:val="Char2"/>
          <w:rFonts w:hint="cs"/>
          <w:rtl/>
        </w:rPr>
        <w:t>.</w:t>
      </w:r>
    </w:p>
    <w:p w:rsidR="00B67D0C" w:rsidRPr="001325A9" w:rsidRDefault="00B67D0C" w:rsidP="00443E46">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(به خاطر آورید) آن‌گاه را که خدای ابراهیم او را با سخنانی بیازمود و او</w:t>
      </w:r>
      <w:r w:rsidR="003A7AAA" w:rsidRPr="001325A9">
        <w:rPr>
          <w:rStyle w:val="Char"/>
          <w:rFonts w:hint="cs"/>
          <w:rtl/>
        </w:rPr>
        <w:t xml:space="preserve"> آن‌ها </w:t>
      </w:r>
      <w:r w:rsidRPr="001325A9">
        <w:rPr>
          <w:rStyle w:val="Char"/>
          <w:rFonts w:hint="cs"/>
          <w:rtl/>
        </w:rPr>
        <w:t>را به تمام و کمال و به بهترین وجه انجام داد. (خداوند بدو) گفت: من تو را پیشوای مردم خواهم کرد. (ابراهیم) گفت: آیا از دودمان من (نیز؟) گفت: پیمان من به ستمکاران نمی‌رسد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1"/>
        <w:rPr>
          <w:rtl/>
        </w:rPr>
      </w:pPr>
      <w:bookmarkStart w:id="1616" w:name="_Toc80780906"/>
      <w:bookmarkStart w:id="1617" w:name="_Toc80781789"/>
      <w:bookmarkStart w:id="1618" w:name="_Toc80831639"/>
      <w:bookmarkStart w:id="1619" w:name="_Toc80832705"/>
      <w:bookmarkStart w:id="1620" w:name="_Toc80833277"/>
      <w:bookmarkStart w:id="1621" w:name="_Toc278474774"/>
      <w:bookmarkStart w:id="1622" w:name="_Toc437346316"/>
      <w:r w:rsidRPr="001325A9">
        <w:rPr>
          <w:rFonts w:hint="cs"/>
          <w:rtl/>
        </w:rPr>
        <w:t>موسی</w:t>
      </w:r>
      <w:r w:rsidR="00CD3453" w:rsidRPr="00CD3453">
        <w:rPr>
          <w:rFonts w:cs="CTraditional Arabic" w:hint="cs"/>
          <w:b/>
          <w:bCs w:val="0"/>
          <w:rtl/>
        </w:rPr>
        <w:t>÷</w:t>
      </w:r>
      <w:bookmarkEnd w:id="1616"/>
      <w:bookmarkEnd w:id="1617"/>
      <w:bookmarkEnd w:id="1618"/>
      <w:bookmarkEnd w:id="1619"/>
      <w:bookmarkEnd w:id="1620"/>
      <w:bookmarkEnd w:id="1621"/>
      <w:bookmarkEnd w:id="1622"/>
    </w:p>
    <w:p w:rsidR="00B67D0C" w:rsidRPr="001325A9" w:rsidRDefault="00B67D0C" w:rsidP="001325A9">
      <w:pPr>
        <w:tabs>
          <w:tab w:val="right" w:pos="7031"/>
        </w:tabs>
        <w:ind w:firstLine="284"/>
        <w:rPr>
          <w:rStyle w:val="Char"/>
          <w:rtl/>
        </w:rPr>
      </w:pPr>
      <w:r w:rsidRPr="001325A9">
        <w:rPr>
          <w:rStyle w:val="Char"/>
          <w:rFonts w:hint="cs"/>
          <w:rtl/>
        </w:rPr>
        <w:t>در آنچه که خداوند در مورد موسی</w:t>
      </w:r>
      <w:r w:rsidR="00CD3453" w:rsidRPr="00CD3453">
        <w:rPr>
          <w:rStyle w:val="Char"/>
          <w:rFonts w:cs="CTraditional Arabic" w:hint="cs"/>
          <w:rtl/>
        </w:rPr>
        <w:t>÷</w:t>
      </w:r>
      <w:r w:rsidRPr="001325A9">
        <w:rPr>
          <w:rStyle w:val="Char"/>
          <w:rFonts w:hint="cs"/>
          <w:rtl/>
        </w:rPr>
        <w:t xml:space="preserve"> حکایت می‌کند تأمل کن:</w:t>
      </w:r>
    </w:p>
    <w:p w:rsidR="00B67D0C" w:rsidRDefault="00B67D0C" w:rsidP="001325A9">
      <w:pPr>
        <w:pStyle w:val="9-2"/>
        <w:rPr>
          <w:rtl/>
        </w:rPr>
      </w:pPr>
      <w:bookmarkStart w:id="1623" w:name="_Toc437346317"/>
      <w:r w:rsidRPr="001325A9">
        <w:rPr>
          <w:rFonts w:hint="cs"/>
          <w:rtl/>
        </w:rPr>
        <w:t>1- قتل نفس به غیر نفس</w:t>
      </w:r>
      <w:bookmarkEnd w:id="1623"/>
    </w:p>
    <w:p w:rsidR="00443E46" w:rsidRPr="00443E46" w:rsidRDefault="00443E46" w:rsidP="00443E46">
      <w:pPr>
        <w:pStyle w:val="a"/>
        <w:rPr>
          <w:rtl/>
        </w:rPr>
      </w:pPr>
      <w:r>
        <w:rPr>
          <w:rFonts w:cs="Traditional Arabic"/>
          <w:color w:val="000000"/>
          <w:shd w:val="clear" w:color="auto" w:fill="FFFFFF"/>
          <w:rtl/>
        </w:rPr>
        <w:t>﴿</w:t>
      </w:r>
      <w:r w:rsidRPr="00B90D21">
        <w:rPr>
          <w:rStyle w:val="Char4"/>
          <w:rtl/>
        </w:rPr>
        <w:t>وَدَخَلَ الْمَدِينَةَ عَلَى حِينِ غَفْلَةٍ مِنْ أَهْلِهَا فَوَجَدَ فِيهَا رَجُلَيْنِ يَقْتَتِلَانِ هَذَا مِنْ شِيعَتِهِ وَهَذَا مِنْ عَدُوِّهِ</w:t>
      </w:r>
      <w:r w:rsidR="00071C7F" w:rsidRPr="00B90D21">
        <w:rPr>
          <w:rStyle w:val="Char4"/>
          <w:rtl/>
        </w:rPr>
        <w:t xml:space="preserve"> </w:t>
      </w:r>
      <w:r w:rsidRPr="00B90D21">
        <w:rPr>
          <w:rStyle w:val="Char4"/>
          <w:rtl/>
        </w:rPr>
        <w:t>فَاسْتَغَاثَهُ الَّذِي مِنْ شِيعَتِهِ عَلَى الَّذِي مِنْ عَدُوِّهِ فَوَكَزَهُ مُوسَى فَقَضَى عَلَيْهِ</w:t>
      </w:r>
      <w:r w:rsidR="00071C7F" w:rsidRPr="00B90D21">
        <w:rPr>
          <w:rStyle w:val="Char4"/>
          <w:rtl/>
        </w:rPr>
        <w:t xml:space="preserve"> </w:t>
      </w:r>
      <w:r w:rsidRPr="00B90D21">
        <w:rPr>
          <w:rStyle w:val="Char4"/>
          <w:rtl/>
        </w:rPr>
        <w:t>قَالَ هَذَا مِنْ عَمَلِ الشَّيْطَانِ</w:t>
      </w:r>
      <w:r w:rsidR="00071C7F" w:rsidRPr="00B90D21">
        <w:rPr>
          <w:rStyle w:val="Char4"/>
          <w:rtl/>
        </w:rPr>
        <w:t xml:space="preserve"> </w:t>
      </w:r>
      <w:r w:rsidRPr="00B90D21">
        <w:rPr>
          <w:rStyle w:val="Char4"/>
          <w:rtl/>
        </w:rPr>
        <w:t>إِنَّهُ عَدُوٌّ مُضِلٌّ مُبِينٌ١٥ قَالَ رَبِّ إِنِّي ظَلَمْتُ نَفْسِي فَاغْفِرْ لِي فَغَفَرَ لَهُ</w:t>
      </w:r>
      <w:r w:rsidR="00071C7F" w:rsidRPr="00B90D21">
        <w:rPr>
          <w:rStyle w:val="Char4"/>
          <w:rtl/>
        </w:rPr>
        <w:t xml:space="preserve"> </w:t>
      </w:r>
      <w:r w:rsidRPr="00B90D21">
        <w:rPr>
          <w:rStyle w:val="Char4"/>
          <w:rtl/>
        </w:rPr>
        <w:t>إِنَّهُ هُوَ الْغَفُورُ الرَّحِيمُ١٦</w:t>
      </w:r>
      <w:r>
        <w:rPr>
          <w:rFonts w:cs="Traditional Arabic"/>
          <w:color w:val="000000"/>
          <w:shd w:val="clear" w:color="auto" w:fill="FFFFFF"/>
          <w:rtl/>
        </w:rPr>
        <w:t>﴾</w:t>
      </w:r>
      <w:r w:rsidRPr="00B90D21">
        <w:rPr>
          <w:rStyle w:val="Char4"/>
          <w:rtl/>
        </w:rPr>
        <w:t xml:space="preserve"> </w:t>
      </w:r>
      <w:r w:rsidRPr="00C061E3">
        <w:rPr>
          <w:rStyle w:val="Char2"/>
          <w:rtl/>
        </w:rPr>
        <w:t>[القصص: 15-16]</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(موسی)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اهالی شهر مطلع شوند وارد آنجا گردید. در شهر دید که دو مرد می‌جنگند که یکی از قبیله او (بنی اسرائیل) و دیگری از دشمنان او (فرعونی‌ها) است. فردی که از قبیله او بود علیه کسی که از دشمنانش بود، از موسی کمک خواست (موسی کمکش کرد) و مشتی بدو زد و او را کشت! موسی گفت: این از عمل شیطان بود، واقعاً او (شیطان) دشمن گمران کننده آشکاری است. (موسی از کرده خود پشیمان شد و رو به درگاه خدا کرد و) گفت: پروردگارا من بر خویشتن ستم کردم، پس مرا ببخش. (خدا دعایش را استجابت کرد) و او را بخشید. چرا که خدا بس آمرزگار و مهربان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آن‌گاه به وعده‌اش وفا نکرد در حالی که از خودش عهدی گرفته بود، بلکه فراموش کرد و نزدیک بود دوباره در روز دوم عملش را تکرار کند! همان‌گونه که خدا می‌فرماید:</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فَلَمَّا أَنْ أَرَادَ أَنْ يَبْطِشَ بِالَّذِي هُوَ عَدُوٌّ لَهُمَا قَالَ يَا مُوسَى أَتُرِيدُ أَنْ تَقْتُلَنِي كَمَا قَتَلْتَ نَفْسًا بِالْأَمْسِ</w:t>
      </w:r>
      <w:r w:rsidR="00071C7F" w:rsidRPr="00B90D21">
        <w:rPr>
          <w:rStyle w:val="Char4"/>
          <w:rtl/>
        </w:rPr>
        <w:t xml:space="preserve"> </w:t>
      </w:r>
      <w:r w:rsidRPr="00B90D21">
        <w:rPr>
          <w:rStyle w:val="Char4"/>
          <w:rtl/>
        </w:rPr>
        <w:t>إِنْ تُرِيدُ إِلَّا أَنْ تَكُونَ جَبَّارًا فِي الْأَرْضِ وَمَا تُرِيدُ أَنْ تَكُونَ مِنَ الْمُصْلِحِينَ١٩</w:t>
      </w:r>
      <w:r>
        <w:rPr>
          <w:rFonts w:cs="Traditional Arabic"/>
          <w:color w:val="000000"/>
          <w:shd w:val="clear" w:color="auto" w:fill="FFFFFF"/>
          <w:rtl/>
        </w:rPr>
        <w:t>﴾</w:t>
      </w:r>
      <w:r w:rsidRPr="00B90D21">
        <w:rPr>
          <w:rStyle w:val="Char4"/>
          <w:rtl/>
        </w:rPr>
        <w:t xml:space="preserve"> </w:t>
      </w:r>
      <w:r w:rsidRPr="00C061E3">
        <w:rPr>
          <w:rStyle w:val="Char2"/>
          <w:rtl/>
        </w:rPr>
        <w:t>[القصص: 19]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همین که موسی خواست به سوی کسی که دشمن آن دو بود دست بگشاید و حمله نماید. (مرد قبطی) گفت: آیا می‌خواهی مرا بکشی همان گونه که دیروز کسی را کشتی؟ در زمین جز این نمی‌خواهی که ستمگر زورگویی باشی و نمی‌خواهی که از اصلاحگران باشی</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فرعون او را به خاطر کارش سرزنش کرد و امر نبوتش را انکار کرد و گفت:</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وَفَعَلْتَ فَعْلَتَكَ الَّتِي فَعَلْتَ وَأَنْتَ مِنَ الْكَافِرِينَ١٩ قَالَ فَعَلْتُهَا إِذًا وَأَنَا مِنَ الضَّالِّينَ٢٠</w:t>
      </w:r>
      <w:r>
        <w:rPr>
          <w:rFonts w:cs="Traditional Arabic"/>
          <w:color w:val="000000"/>
          <w:shd w:val="clear" w:color="auto" w:fill="FFFFFF"/>
          <w:rtl/>
        </w:rPr>
        <w:t>﴾</w:t>
      </w:r>
      <w:r w:rsidRPr="00B90D21">
        <w:rPr>
          <w:rStyle w:val="Char4"/>
          <w:rtl/>
        </w:rPr>
        <w:t xml:space="preserve"> </w:t>
      </w:r>
      <w:r w:rsidRPr="00C061E3">
        <w:rPr>
          <w:rStyle w:val="Char2"/>
          <w:rtl/>
        </w:rPr>
        <w:t>[الشعراء: 19-20]</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و آن کاری را کرده‌ای که کرده‌ای و کفران </w:t>
      </w:r>
      <w:r w:rsidR="003A7AAA" w:rsidRPr="001325A9">
        <w:rPr>
          <w:rStyle w:val="Char"/>
          <w:rFonts w:hint="cs"/>
          <w:rtl/>
        </w:rPr>
        <w:t>نعمت‌ها</w:t>
      </w:r>
      <w:r w:rsidRPr="001325A9">
        <w:rPr>
          <w:rStyle w:val="Char"/>
          <w:rFonts w:hint="cs"/>
          <w:rtl/>
        </w:rPr>
        <w:t>ی ما می‌کنی. (موسی) گفت: من در حین این کار از سرگشتگان بودم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اقرار موسی علیه خودش بود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وقتی آن کار را انجام داده از گمراهان و سرگشتگان بوده است. </w:t>
      </w:r>
    </w:p>
    <w:p w:rsidR="00B67D0C" w:rsidRDefault="00B67D0C" w:rsidP="001325A9">
      <w:pPr>
        <w:tabs>
          <w:tab w:val="right" w:pos="7031"/>
        </w:tabs>
        <w:ind w:firstLine="284"/>
        <w:rPr>
          <w:rStyle w:val="Char"/>
          <w:rtl/>
        </w:rPr>
      </w:pPr>
      <w:r w:rsidRPr="001325A9">
        <w:rPr>
          <w:rStyle w:val="Char"/>
          <w:rFonts w:hint="cs"/>
          <w:rtl/>
        </w:rPr>
        <w:t>و اگر آیه در حق ابوبکر</w:t>
      </w:r>
      <w:r w:rsidR="00CD3453" w:rsidRPr="00CD3453">
        <w:rPr>
          <w:rStyle w:val="Char"/>
          <w:rFonts w:cs="CTraditional Arabic" w:hint="cs"/>
          <w:rtl/>
        </w:rPr>
        <w:t>س</w:t>
      </w:r>
      <w:r w:rsidRPr="001325A9">
        <w:rPr>
          <w:rStyle w:val="Char"/>
          <w:rFonts w:hint="cs"/>
          <w:rtl/>
        </w:rPr>
        <w:t xml:space="preserve"> نازل شده بود معنی ضلالت را توسعه می‌دادند و می‌گفتند که: کفر اکبر و شرک مطلق است. و می‌گفتند که: او قاتل و جسور و ظالم است و تمام</w:t>
      </w:r>
      <w:r w:rsidR="003A7AAA" w:rsidRPr="001325A9">
        <w:rPr>
          <w:rStyle w:val="Char"/>
          <w:rFonts w:hint="cs"/>
          <w:rtl/>
        </w:rPr>
        <w:t xml:space="preserve"> این‌ها </w:t>
      </w:r>
      <w:r w:rsidRPr="001325A9">
        <w:rPr>
          <w:rStyle w:val="Char"/>
          <w:rFonts w:hint="cs"/>
          <w:rtl/>
        </w:rPr>
        <w:t>در قرآن آمده است. پس چگونه امام مسلمانان و خلیفه بر مؤمنان می‌شود در حالی که خداوند می‌فرماید:</w:t>
      </w:r>
    </w:p>
    <w:p w:rsidR="00B67D0C" w:rsidRPr="001325A9" w:rsidRDefault="00443E46" w:rsidP="00443E46">
      <w:pPr>
        <w:pStyle w:val="a"/>
        <w:rPr>
          <w:rStyle w:val="Char"/>
          <w:rtl/>
        </w:rPr>
      </w:pPr>
      <w:r>
        <w:rPr>
          <w:rFonts w:ascii="Traditional Arabic" w:hAnsi="Traditional Arabic" w:cs="Traditional Arabic"/>
          <w:rtl/>
        </w:rPr>
        <w:t>﴿</w:t>
      </w:r>
      <w:r w:rsidRPr="00B90D21">
        <w:rPr>
          <w:rStyle w:val="Char4"/>
          <w:rtl/>
        </w:rPr>
        <w:t>لَا يَنَالُ عَهْدِي الظَّالِمِينَ١٢٤</w:t>
      </w:r>
      <w:r>
        <w:rPr>
          <w:rFonts w:cs="Traditional Arabic"/>
          <w:color w:val="000000"/>
          <w:shd w:val="clear" w:color="auto" w:fill="FFFFFF"/>
          <w:rtl/>
        </w:rPr>
        <w:t>﴾</w:t>
      </w:r>
      <w:r>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عهد من به ستمکاران نمی‌رسد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2"/>
        <w:rPr>
          <w:rtl/>
        </w:rPr>
      </w:pPr>
      <w:bookmarkStart w:id="1624" w:name="_Toc437346318"/>
      <w:r w:rsidRPr="001325A9">
        <w:rPr>
          <w:rFonts w:hint="cs"/>
          <w:rtl/>
        </w:rPr>
        <w:t>2- ترس و فرار و امور دیگر</w:t>
      </w:r>
      <w:bookmarkEnd w:id="1624"/>
    </w:p>
    <w:p w:rsidR="00B67D0C" w:rsidRDefault="00B67D0C" w:rsidP="001325A9">
      <w:pPr>
        <w:tabs>
          <w:tab w:val="right" w:pos="7031"/>
        </w:tabs>
        <w:ind w:firstLine="284"/>
        <w:rPr>
          <w:rStyle w:val="Char"/>
          <w:rtl/>
        </w:rPr>
      </w:pPr>
      <w:r w:rsidRPr="001325A9">
        <w:rPr>
          <w:rStyle w:val="Char"/>
          <w:rFonts w:hint="cs"/>
          <w:rtl/>
        </w:rPr>
        <w:t>خداوند متعال موسی را که به دلیل ترس از ماری که عصا بود، از مقابلش گریخت، مخاطب قرار می‌دهد:</w:t>
      </w:r>
    </w:p>
    <w:p w:rsidR="00443E46" w:rsidRPr="00443E46" w:rsidRDefault="00443E46" w:rsidP="00443E46">
      <w:pPr>
        <w:pStyle w:val="a"/>
        <w:rPr>
          <w:rtl/>
        </w:rPr>
      </w:pPr>
      <w:r>
        <w:rPr>
          <w:rFonts w:cs="Traditional Arabic"/>
          <w:color w:val="000000"/>
          <w:shd w:val="clear" w:color="auto" w:fill="FFFFFF"/>
          <w:rtl/>
        </w:rPr>
        <w:t>﴿</w:t>
      </w:r>
      <w:r w:rsidRPr="00B90D21">
        <w:rPr>
          <w:rStyle w:val="Char4"/>
          <w:rtl/>
        </w:rPr>
        <w:t>إِنِّي لَا يَخَافُ لَدَيَّ الْمُرْسَلُونَ١٠ إِلَّا مَنْ ظَلَمَ</w:t>
      </w:r>
      <w:r>
        <w:rPr>
          <w:rFonts w:cs="Traditional Arabic"/>
          <w:color w:val="000000"/>
          <w:shd w:val="clear" w:color="auto" w:fill="FFFFFF"/>
          <w:rtl/>
        </w:rPr>
        <w:t>﴾</w:t>
      </w:r>
      <w:r w:rsidRPr="00B90D21">
        <w:rPr>
          <w:rStyle w:val="Char4"/>
          <w:rtl/>
        </w:rPr>
        <w:t xml:space="preserve"> </w:t>
      </w:r>
      <w:r w:rsidRPr="00C061E3">
        <w:rPr>
          <w:rStyle w:val="Char2"/>
          <w:rtl/>
        </w:rPr>
        <w:t>[النمل: 10-11]</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پیغمبران در پیشگاه من نمی‌ترسند، مگر کسی که ستم کند</w:t>
      </w:r>
      <w:r w:rsidRPr="001325A9">
        <w:rPr>
          <w:rFonts w:ascii="Traditional Arabic" w:hAnsi="Traditional Arabic" w:cs="Traditional Arabic"/>
          <w:rtl/>
          <w:lang w:bidi="fa-IR"/>
        </w:rPr>
        <w:t>»</w:t>
      </w:r>
    </w:p>
    <w:p w:rsidR="00B67D0C" w:rsidRDefault="00B67D0C" w:rsidP="00443E46">
      <w:pPr>
        <w:tabs>
          <w:tab w:val="right" w:pos="7031"/>
        </w:tabs>
        <w:ind w:firstLine="284"/>
        <w:rPr>
          <w:rStyle w:val="Char"/>
          <w:rtl/>
        </w:rPr>
      </w:pPr>
      <w:r w:rsidRPr="001325A9">
        <w:rPr>
          <w:rStyle w:val="Char"/>
          <w:rFonts w:hint="cs"/>
          <w:rtl/>
        </w:rPr>
        <w:t>اگر این آیه در حق ابوبکر بود می‌گفتند: او ترسو و بی‌ایمان است؛ مگر ممکن است که انسان در حضور خدای رحمان از چیزی بترسد؟ و این جز به خاطر ستم خودش نیست؟ در قول خداوند تأمل کنید:</w:t>
      </w:r>
      <w:r w:rsidR="00443E46">
        <w:rPr>
          <w:rStyle w:val="Char"/>
          <w:rFonts w:hint="cs"/>
          <w:rtl/>
        </w:rPr>
        <w:t xml:space="preserve"> </w:t>
      </w:r>
      <w:r w:rsidR="00443E46">
        <w:rPr>
          <w:rStyle w:val="Char"/>
          <w:rFonts w:ascii="Traditional Arabic" w:hAnsi="Traditional Arabic" w:cs="Traditional Arabic"/>
          <w:rtl/>
        </w:rPr>
        <w:t>﴿</w:t>
      </w:r>
      <w:r w:rsidR="00443E46" w:rsidRPr="00B90D21">
        <w:rPr>
          <w:rStyle w:val="Char4"/>
          <w:rtl/>
        </w:rPr>
        <w:t>إِلَّا مَنْ ظَلَمَ</w:t>
      </w:r>
      <w:r w:rsidR="00443E46">
        <w:rPr>
          <w:rFonts w:cs="Traditional Arabic"/>
          <w:color w:val="000000"/>
          <w:shd w:val="clear" w:color="auto" w:fill="FFFFFF"/>
          <w:rtl/>
        </w:rPr>
        <w:t>﴾</w:t>
      </w:r>
      <w:r w:rsidRPr="001325A9">
        <w:rPr>
          <w:rStyle w:val="Char"/>
          <w:rFonts w:hint="cs"/>
          <w:rtl/>
        </w:rPr>
        <w:t>! اگر به سبب ظلمش نمی‌بود، نمی‌ترسید. اما خداوند می‌فرماید: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سَنُلْقِي فِي قُلُوبِ الَّذِينَ كَفَرُوا الرُّعْبَ بِمَا أَشْرَكُوا بِاللَّهِ مَا لَمْ يُنَزِّلْ بِهِ سُلْطَانًا</w:t>
      </w:r>
      <w:r>
        <w:rPr>
          <w:rFonts w:cs="Traditional Arabic"/>
          <w:color w:val="000000"/>
          <w:shd w:val="clear" w:color="auto" w:fill="FFFFFF"/>
          <w:rtl/>
        </w:rPr>
        <w:t>﴾</w:t>
      </w:r>
      <w:r w:rsidRPr="00B90D21">
        <w:rPr>
          <w:rStyle w:val="Char4"/>
          <w:rtl/>
        </w:rPr>
        <w:t xml:space="preserve"> </w:t>
      </w:r>
      <w:r w:rsidRPr="00C061E3">
        <w:rPr>
          <w:rStyle w:val="Char2"/>
          <w:rtl/>
        </w:rPr>
        <w:t>[آل عمران: 151]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در</w:t>
      </w:r>
      <w:r w:rsidR="00E254B3">
        <w:rPr>
          <w:rStyle w:val="Char"/>
          <w:rFonts w:hint="cs"/>
          <w:rtl/>
        </w:rPr>
        <w:t xml:space="preserve"> دل‌ها</w:t>
      </w:r>
      <w:r w:rsidR="001A1F4B">
        <w:rPr>
          <w:rStyle w:val="Char"/>
          <w:rFonts w:hint="cs"/>
          <w:rtl/>
        </w:rPr>
        <w:t xml:space="preserve">ی </w:t>
      </w:r>
      <w:r w:rsidRPr="001325A9">
        <w:rPr>
          <w:rStyle w:val="Char"/>
          <w:rFonts w:hint="cs"/>
          <w:rtl/>
        </w:rPr>
        <w:t>کافران رعب و هراس خواهیم انداخت، از آن رو که چیزهایی که انباز خدا ساخته‌اند که خداوند دلیل و برهانی (بر حقانیت آن‌ها) فرو نفرستاده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خداوند می‌فرماید:</w:t>
      </w:r>
    </w:p>
    <w:p w:rsidR="00443E46" w:rsidRPr="00443E46" w:rsidRDefault="00443E46" w:rsidP="001325A9">
      <w:pPr>
        <w:tabs>
          <w:tab w:val="right" w:pos="7031"/>
        </w:tabs>
        <w:ind w:firstLine="284"/>
        <w:rPr>
          <w:rStyle w:val="Char"/>
          <w:rtl/>
        </w:rPr>
      </w:pPr>
      <w:r>
        <w:rPr>
          <w:rFonts w:ascii="Traditional Arabic" w:hAnsi="Traditional Arabic" w:cs="Traditional Arabic"/>
          <w:rtl/>
        </w:rPr>
        <w:t>﴿</w:t>
      </w:r>
      <w:r w:rsidRPr="00B90D21">
        <w:rPr>
          <w:rStyle w:val="Char4"/>
          <w:rtl/>
        </w:rPr>
        <w:t>لَا يَنَالُ عَهْدِي الظَّالِمِينَ١٢٤</w:t>
      </w:r>
      <w:r>
        <w:rPr>
          <w:rFonts w:cs="Traditional Arabic"/>
          <w:color w:val="000000"/>
          <w:shd w:val="clear" w:color="auto" w:fill="FFFFFF"/>
          <w:rtl/>
        </w:rPr>
        <w:t>﴾</w:t>
      </w:r>
      <w:r w:rsidRPr="00443E46">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پیمان من به ستمکاران نمی‌رسد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(امامت)!</w:t>
      </w:r>
    </w:p>
    <w:p w:rsidR="00B67D0C" w:rsidRDefault="00B67D0C" w:rsidP="001325A9">
      <w:pPr>
        <w:tabs>
          <w:tab w:val="right" w:pos="7031"/>
        </w:tabs>
        <w:ind w:firstLine="284"/>
        <w:rPr>
          <w:rStyle w:val="Char"/>
          <w:rtl/>
        </w:rPr>
      </w:pPr>
      <w:r w:rsidRPr="001325A9">
        <w:rPr>
          <w:rStyle w:val="Char"/>
          <w:rFonts w:hint="cs"/>
          <w:rtl/>
        </w:rPr>
        <w:t>تنها این نیست. بلکه آیات خداوند درباره او چنین آمده است:</w:t>
      </w:r>
    </w:p>
    <w:p w:rsidR="00443E46" w:rsidRPr="00443E46" w:rsidRDefault="00443E46" w:rsidP="00443E46">
      <w:pPr>
        <w:pStyle w:val="a"/>
        <w:rPr>
          <w:rtl/>
        </w:rPr>
      </w:pPr>
      <w:r>
        <w:rPr>
          <w:rFonts w:cs="Traditional Arabic"/>
          <w:color w:val="000000"/>
          <w:shd w:val="clear" w:color="auto" w:fill="FFFFFF"/>
          <w:rtl/>
        </w:rPr>
        <w:t>﴿</w:t>
      </w:r>
      <w:r w:rsidRPr="00B90D21">
        <w:rPr>
          <w:rStyle w:val="Char4"/>
          <w:rtl/>
        </w:rPr>
        <w:t>قَالَ رَبِّ إِنِّي أَخَافُ أَنْ يُكَذِّبُونِ١٢ وَيَضِيقُ صَدْرِي وَلَا يَنْطَلِقُ لِسَانِي فَأَرْسِلْ إِلَى هَارُونَ١٣ وَلَهُمْ عَلَيَّ ذَنْبٌ فَأَخَافُ أَنْ يَقْتُلُونِ١٤ قَالَ كَلَّا</w:t>
      </w:r>
      <w:r w:rsidR="00071C7F" w:rsidRPr="00B90D21">
        <w:rPr>
          <w:rStyle w:val="Char4"/>
          <w:rtl/>
        </w:rPr>
        <w:t xml:space="preserve"> </w:t>
      </w:r>
      <w:r w:rsidRPr="00B90D21">
        <w:rPr>
          <w:rStyle w:val="Char4"/>
          <w:rtl/>
        </w:rPr>
        <w:t>فَاذْهَبَا بِآيَاتِنَا</w:t>
      </w:r>
      <w:r w:rsidR="00071C7F" w:rsidRPr="00B90D21">
        <w:rPr>
          <w:rStyle w:val="Char4"/>
          <w:rtl/>
        </w:rPr>
        <w:t xml:space="preserve"> </w:t>
      </w:r>
      <w:r w:rsidRPr="00B90D21">
        <w:rPr>
          <w:rStyle w:val="Char4"/>
          <w:rtl/>
        </w:rPr>
        <w:t>إِنَّا مَعَكُمْ مُسْتَمِعُونَ١٥ فَأْتِيَا فِرْعَوْنَ فَقُولَا إِنَّا رَسُولُ رَبِّ الْعَالَمِينَ١٦ أَنْ أَرْسِلْ مَعَنَا بَنِي إِسْرَائِيلَ١٧ قَالَ أَلَمْ نُرَبِّكَ فِينَا وَلِيدًا وَلَبِثْتَ فِينَا مِنْ عُمُرِكَ سِنِينَ١٨ وَفَعَلْتَ فَعْلَتَكَ الَّتِي فَعَلْتَ وَأَنْتَ مِنَ الْكَافِرِينَ١٩ قَالَ فَعَلْتُهَا إِذًا وَأَنَا مِنَ الضَّالِّينَ٢٠ فَفَرَرْتُ مِنْكُمْ لَمَّا خِفْتُكُمْ فَوَهَبَ لِي رَبِّي حُكْمًا وَجَعَلَنِي مِنَ الْمُرْسَلِينَ٢١</w:t>
      </w:r>
      <w:r>
        <w:rPr>
          <w:rFonts w:cs="Traditional Arabic"/>
          <w:color w:val="000000"/>
          <w:shd w:val="clear" w:color="auto" w:fill="FFFFFF"/>
          <w:rtl/>
        </w:rPr>
        <w:t>﴾</w:t>
      </w:r>
      <w:r w:rsidRPr="00B90D21">
        <w:rPr>
          <w:rStyle w:val="Char4"/>
          <w:rtl/>
        </w:rPr>
        <w:t xml:space="preserve"> </w:t>
      </w:r>
      <w:r w:rsidRPr="00C061E3">
        <w:rPr>
          <w:rStyle w:val="Char2"/>
          <w:rtl/>
        </w:rPr>
        <w:t>[الشعراء: 12-21]</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 xml:space="preserve">پروردگارا، می‌ترسم که مرا تکذیب کنند... </w:t>
      </w:r>
      <w:r w:rsidRPr="001325A9">
        <w:rPr>
          <w:rStyle w:val="Char"/>
          <w:rtl/>
        </w:rPr>
        <w:t>آنان (به گمان خود، قصاص) گناه</w:t>
      </w:r>
      <w:r w:rsidR="003A7AAA" w:rsidRPr="001325A9">
        <w:rPr>
          <w:rStyle w:val="Char"/>
          <w:rtl/>
        </w:rPr>
        <w:t>ی</w:t>
      </w:r>
      <w:r w:rsidRPr="001325A9">
        <w:rPr>
          <w:rStyle w:val="Char"/>
          <w:rtl/>
        </w:rPr>
        <w:t xml:space="preserve"> بر من دارند و م</w:t>
      </w:r>
      <w:r w:rsidR="003A7AAA" w:rsidRPr="001325A9">
        <w:rPr>
          <w:rStyle w:val="Char"/>
          <w:rtl/>
        </w:rPr>
        <w:t>ی</w:t>
      </w:r>
      <w:r w:rsidRPr="001325A9">
        <w:rPr>
          <w:rStyle w:val="Char"/>
          <w:rtl/>
        </w:rPr>
        <w:t>‌ترسم (پ</w:t>
      </w:r>
      <w:r w:rsidR="003A7AAA" w:rsidRPr="001325A9">
        <w:rPr>
          <w:rStyle w:val="Char"/>
          <w:rtl/>
        </w:rPr>
        <w:t>ی</w:t>
      </w:r>
      <w:r w:rsidRPr="001325A9">
        <w:rPr>
          <w:rStyle w:val="Char"/>
          <w:rtl/>
        </w:rPr>
        <w:t>ش از انجام وظ</w:t>
      </w:r>
      <w:r w:rsidR="003A7AAA" w:rsidRPr="001325A9">
        <w:rPr>
          <w:rStyle w:val="Char"/>
          <w:rtl/>
        </w:rPr>
        <w:t>ی</w:t>
      </w:r>
      <w:r w:rsidRPr="001325A9">
        <w:rPr>
          <w:rStyle w:val="Char"/>
          <w:rtl/>
        </w:rPr>
        <w:t>فه تبل</w:t>
      </w:r>
      <w:r w:rsidR="003A7AAA" w:rsidRPr="001325A9">
        <w:rPr>
          <w:rStyle w:val="Char"/>
          <w:rtl/>
        </w:rPr>
        <w:t>ی</w:t>
      </w:r>
      <w:r w:rsidRPr="001325A9">
        <w:rPr>
          <w:rStyle w:val="Char"/>
          <w:rtl/>
        </w:rPr>
        <w:t>غ) مرا ب</w:t>
      </w:r>
      <w:r w:rsidR="003A7AAA" w:rsidRPr="001325A9">
        <w:rPr>
          <w:rStyle w:val="Char"/>
          <w:rtl/>
        </w:rPr>
        <w:t>ک</w:t>
      </w:r>
      <w:r w:rsidRPr="001325A9">
        <w:rPr>
          <w:rStyle w:val="Char"/>
          <w:rtl/>
        </w:rPr>
        <w:t>شند</w:t>
      </w:r>
      <w:r w:rsidRPr="001325A9">
        <w:rPr>
          <w:rStyle w:val="Char"/>
          <w:rFonts w:hint="cs"/>
          <w:rtl/>
        </w:rPr>
        <w:t xml:space="preserve">... </w:t>
      </w:r>
      <w:r w:rsidRPr="001325A9">
        <w:rPr>
          <w:rStyle w:val="Char"/>
          <w:rtl/>
        </w:rPr>
        <w:t>پس من از دست شما گر</w:t>
      </w:r>
      <w:r w:rsidR="003A7AAA" w:rsidRPr="001325A9">
        <w:rPr>
          <w:rStyle w:val="Char"/>
          <w:rtl/>
        </w:rPr>
        <w:t>ی</w:t>
      </w:r>
      <w:r w:rsidRPr="001325A9">
        <w:rPr>
          <w:rStyle w:val="Char"/>
          <w:rtl/>
        </w:rPr>
        <w:t>ختم وقت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شما ترس</w:t>
      </w:r>
      <w:r w:rsidR="003A7AAA" w:rsidRPr="001325A9">
        <w:rPr>
          <w:rStyle w:val="Char"/>
          <w:rtl/>
        </w:rPr>
        <w:t>ی</w:t>
      </w:r>
      <w:r w:rsidRPr="001325A9">
        <w:rPr>
          <w:rStyle w:val="Char"/>
          <w:rtl/>
        </w:rPr>
        <w:t>دم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گناهکار معصوم نیست و (امامت) تنها برای معصومین است. و اگر ما این آیات را بر ابوبکر به کار ببریم و در حق موسی، رسول خدا نازل نمی‌شد</w:t>
      </w:r>
      <w:r w:rsidR="00D3341F">
        <w:rPr>
          <w:rStyle w:val="Char"/>
          <w:rFonts w:hint="cs"/>
          <w:rtl/>
        </w:rPr>
        <w:t xml:space="preserve"> آن را </w:t>
      </w:r>
      <w:r w:rsidRPr="001325A9">
        <w:rPr>
          <w:rStyle w:val="Char"/>
          <w:rFonts w:hint="cs"/>
          <w:rtl/>
        </w:rPr>
        <w:t>از توهین و طعن و ناسزا پر می‌کردند و می‌گفتند: به ترس و فرار او به خاطر بیم کشته شدن، بنگرید! چگونه چنین کسی (امام) می‌شود؟!</w:t>
      </w:r>
    </w:p>
    <w:p w:rsidR="00B67D0C" w:rsidRDefault="00B67D0C" w:rsidP="001325A9">
      <w:pPr>
        <w:tabs>
          <w:tab w:val="right" w:pos="7031"/>
        </w:tabs>
        <w:ind w:firstLine="284"/>
        <w:rPr>
          <w:rStyle w:val="Char"/>
          <w:rtl/>
        </w:rPr>
      </w:pPr>
      <w:r w:rsidRPr="001325A9">
        <w:rPr>
          <w:rStyle w:val="Char"/>
          <w:rFonts w:hint="cs"/>
          <w:rtl/>
        </w:rPr>
        <w:t>این چیزی که من می‌گویم، یقین است و گمان نیست؛ زیرا گروهی به حکایت خداوند در مورد گفته پیامبر</w:t>
      </w:r>
      <w:r w:rsidR="00CD3453" w:rsidRPr="00CD3453">
        <w:rPr>
          <w:rStyle w:val="Char"/>
          <w:rFonts w:cs="CTraditional Arabic" w:hint="cs"/>
          <w:rtl/>
        </w:rPr>
        <w:t xml:space="preserve"> ج</w:t>
      </w:r>
      <w:r w:rsidRPr="001325A9">
        <w:rPr>
          <w:rStyle w:val="Char"/>
          <w:rFonts w:hint="cs"/>
          <w:rtl/>
        </w:rPr>
        <w:t xml:space="preserve"> به یارش ابوبکر</w:t>
      </w:r>
      <w:r w:rsidR="00CD3453" w:rsidRPr="00CD3453">
        <w:rPr>
          <w:rStyle w:val="Char"/>
          <w:rFonts w:cs="CTraditional Arabic" w:hint="cs"/>
          <w:rtl/>
        </w:rPr>
        <w:t>س</w:t>
      </w:r>
      <w:r w:rsidR="00443E46">
        <w:rPr>
          <w:rStyle w:val="Char"/>
          <w:rFonts w:hint="cs"/>
          <w:rtl/>
        </w:rPr>
        <w:t xml:space="preserve"> آمدند که گفت:</w:t>
      </w:r>
    </w:p>
    <w:p w:rsidR="00B67D0C" w:rsidRPr="00443E46" w:rsidRDefault="00443E46" w:rsidP="00443E46">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لَا تَحْزَنْ إِنَّ اللَّهَ مَعَنَا</w:t>
      </w:r>
      <w:r>
        <w:rPr>
          <w:rStyle w:val="Char"/>
          <w:rFonts w:cs="Traditional Arabic"/>
          <w:color w:val="000000"/>
          <w:shd w:val="clear" w:color="auto" w:fill="FFFFFF"/>
          <w:rtl/>
        </w:rPr>
        <w:t>﴾</w:t>
      </w:r>
      <w:r w:rsidRPr="00B90D21">
        <w:rPr>
          <w:rStyle w:val="Char4"/>
          <w:rtl/>
        </w:rPr>
        <w:t xml:space="preserve"> </w:t>
      </w:r>
      <w:r w:rsidRPr="00C061E3">
        <w:rPr>
          <w:rStyle w:val="Char2"/>
          <w:rtl/>
        </w:rPr>
        <w:t>[التوبة: 40]</w:t>
      </w:r>
      <w:r w:rsidRPr="00443E46">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غم مخور که خدا با ماست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(حزن) را به (خوف) تحریف کردند و گفتند: ابوبکر ترسو بود، بر خودش ترسید و از ترس می‌لرزید و پیامبر</w:t>
      </w:r>
      <w:r w:rsidR="00CD3453" w:rsidRPr="00CD3453">
        <w:rPr>
          <w:rStyle w:val="Char"/>
          <w:rFonts w:cs="CTraditional Arabic" w:hint="cs"/>
          <w:rtl/>
        </w:rPr>
        <w:t xml:space="preserve"> ج</w:t>
      </w:r>
      <w:r w:rsidRPr="001325A9">
        <w:rPr>
          <w:rStyle w:val="Char"/>
          <w:rFonts w:hint="cs"/>
          <w:rtl/>
        </w:rPr>
        <w:t xml:space="preserve"> او را آرام می‌کرد و به او اطمینان می‌بخشید و بر اساس آن، حکایات و اسطوره‌های زیادی ساختند در حالی که (حزن) یک چیز است و (خوف) چیز دیگر.</w:t>
      </w:r>
    </w:p>
    <w:p w:rsidR="00B67D0C" w:rsidRPr="001325A9" w:rsidRDefault="00B67D0C" w:rsidP="001325A9">
      <w:pPr>
        <w:tabs>
          <w:tab w:val="right" w:pos="7031"/>
        </w:tabs>
        <w:ind w:firstLine="284"/>
        <w:rPr>
          <w:rStyle w:val="Char"/>
          <w:rtl/>
        </w:rPr>
      </w:pPr>
      <w:r w:rsidRPr="001325A9">
        <w:rPr>
          <w:rStyle w:val="Char"/>
          <w:rFonts w:hint="cs"/>
          <w:rtl/>
        </w:rPr>
        <w:t>بنابراین اگر چنین کلامی (خوف) در حق ابوبکر نازل می‌شد، چه می‌گفتند؟!</w:t>
      </w:r>
    </w:p>
    <w:p w:rsidR="00B67D0C" w:rsidRDefault="00B67D0C" w:rsidP="001325A9">
      <w:pPr>
        <w:tabs>
          <w:tab w:val="right" w:pos="7031"/>
        </w:tabs>
        <w:ind w:firstLine="284"/>
        <w:rPr>
          <w:rStyle w:val="Char"/>
          <w:rtl/>
        </w:rPr>
      </w:pPr>
      <w:r w:rsidRPr="001325A9">
        <w:rPr>
          <w:rStyle w:val="Char"/>
          <w:rFonts w:hint="cs"/>
          <w:rtl/>
        </w:rPr>
        <w:t>خداوند به نسبت خوف به موسی، تصریح کرده است و آیات دیگری آمده‌اند که در</w:t>
      </w:r>
      <w:r w:rsidR="003A7AAA" w:rsidRPr="001325A9">
        <w:rPr>
          <w:rStyle w:val="Char"/>
          <w:rFonts w:hint="cs"/>
          <w:rtl/>
        </w:rPr>
        <w:t xml:space="preserve"> آن‌ها </w:t>
      </w:r>
      <w:r w:rsidRPr="001325A9">
        <w:rPr>
          <w:rStyle w:val="Char"/>
          <w:rFonts w:hint="cs"/>
          <w:rtl/>
        </w:rPr>
        <w:t>بعضی از انبیا را از ترس نهی ‌می‌کنند مثل خطاب ملائکه به لوط</w:t>
      </w:r>
      <w:r w:rsidR="00CD3453" w:rsidRPr="00CD3453">
        <w:rPr>
          <w:rStyle w:val="Char"/>
          <w:rFonts w:cs="CTraditional Arabic" w:hint="cs"/>
          <w:rtl/>
        </w:rPr>
        <w:t>÷</w:t>
      </w:r>
      <w:r w:rsidRPr="001325A9">
        <w:rPr>
          <w:rStyle w:val="Char"/>
          <w:rFonts w:hint="cs"/>
          <w:rtl/>
        </w:rPr>
        <w:t>:</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وَلَا تَحْزَنْ</w:t>
      </w:r>
      <w:r w:rsidR="00071C7F" w:rsidRPr="00B90D21">
        <w:rPr>
          <w:rStyle w:val="Char4"/>
          <w:rtl/>
        </w:rPr>
        <w:t xml:space="preserve"> </w:t>
      </w:r>
      <w:r w:rsidRPr="00B90D21">
        <w:rPr>
          <w:rStyle w:val="Char4"/>
          <w:rtl/>
        </w:rPr>
        <w:t>إِنَّا مُنَجُّوكَ وَأَهْلَكَ</w:t>
      </w:r>
      <w:r>
        <w:rPr>
          <w:rFonts w:cs="Traditional Arabic"/>
          <w:color w:val="000000"/>
          <w:shd w:val="clear" w:color="auto" w:fill="FFFFFF"/>
          <w:rtl/>
        </w:rPr>
        <w:t>﴾</w:t>
      </w:r>
      <w:r w:rsidRPr="00B90D21">
        <w:rPr>
          <w:rStyle w:val="Char4"/>
          <w:rtl/>
        </w:rPr>
        <w:t xml:space="preserve"> </w:t>
      </w:r>
      <w:r w:rsidRPr="00C061E3">
        <w:rPr>
          <w:rStyle w:val="Char2"/>
          <w:rtl/>
        </w:rPr>
        <w:t>[العنكبوت: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نترس و غم مخور که ما تو و خانواده‌ات را نجات می‌دهیم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443E46">
      <w:pPr>
        <w:tabs>
          <w:tab w:val="right" w:pos="7031"/>
        </w:tabs>
        <w:ind w:firstLine="284"/>
        <w:rPr>
          <w:rStyle w:val="Char"/>
          <w:rtl/>
        </w:rPr>
      </w:pPr>
      <w:r w:rsidRPr="001325A9">
        <w:rPr>
          <w:rStyle w:val="Char"/>
          <w:rFonts w:hint="cs"/>
          <w:rtl/>
        </w:rPr>
        <w:t>و بعضی دیگر از آیات از حزن نهی می‌کند مثل خطاب خداوند به پیامبرش محمد</w:t>
      </w:r>
      <w:r w:rsidR="00CD3453" w:rsidRPr="00CD3453">
        <w:rPr>
          <w:rStyle w:val="Char"/>
          <w:rFonts w:cs="CTraditional Arabic" w:hint="cs"/>
          <w:rtl/>
        </w:rPr>
        <w:t xml:space="preserve"> ج</w:t>
      </w:r>
      <w:r w:rsidRPr="001325A9">
        <w:rPr>
          <w:rStyle w:val="Char"/>
          <w:rFonts w:hint="cs"/>
          <w:rtl/>
        </w:rPr>
        <w:t>:</w:t>
      </w:r>
      <w:r w:rsidR="00443E46">
        <w:rPr>
          <w:rStyle w:val="Char"/>
          <w:rFonts w:hint="cs"/>
          <w:rtl/>
        </w:rPr>
        <w:t xml:space="preserve"> </w:t>
      </w:r>
      <w:r w:rsidR="00443E46">
        <w:rPr>
          <w:rStyle w:val="Char"/>
          <w:rFonts w:cs="Traditional Arabic"/>
          <w:color w:val="000000"/>
          <w:shd w:val="clear" w:color="auto" w:fill="FFFFFF"/>
          <w:rtl/>
        </w:rPr>
        <w:t>﴿</w:t>
      </w:r>
      <w:r w:rsidR="00443E46" w:rsidRPr="00B90D21">
        <w:rPr>
          <w:rStyle w:val="Char4"/>
          <w:rtl/>
        </w:rPr>
        <w:t>وَلَا تَحْزَنْ عَلَيْهِمْ وَلَا تَكُ فِي ضَيْقٍ مِمَّا يَمْكُرُونَ١٢٧</w:t>
      </w:r>
      <w:r w:rsidR="00443E46">
        <w:rPr>
          <w:rStyle w:val="Char"/>
          <w:rFonts w:cs="Traditional Arabic"/>
          <w:color w:val="000000"/>
          <w:shd w:val="clear" w:color="auto" w:fill="FFFFFF"/>
          <w:rtl/>
        </w:rPr>
        <w:t>﴾</w:t>
      </w:r>
      <w:r w:rsidR="00443E46" w:rsidRPr="00443E46">
        <w:rPr>
          <w:rStyle w:val="Char"/>
          <w:rtl/>
        </w:rPr>
        <w:t xml:space="preserve"> </w:t>
      </w:r>
      <w:r w:rsidR="00443E46" w:rsidRPr="00443E46">
        <w:rPr>
          <w:rStyle w:val="Char2"/>
          <w:rtl/>
        </w:rPr>
        <w:t>[النحل: 127]</w:t>
      </w:r>
      <w:r w:rsidR="00443E46" w:rsidRPr="00443E46">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بر آنان اندوهگین مشو و در برابر مکر و نیرنگی که می‌ورزند ناراحت و نگران مباش</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برای چه ابوبکر به خاطر چیزهایی ذم می‌شود که در حق انبیا ثابت شده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در آیه غار، ذکری از ترس و خوف نیست! آیا این عین پیما</w:t>
      </w:r>
      <w:r w:rsidR="003A7AAA" w:rsidRPr="001325A9">
        <w:rPr>
          <w:rStyle w:val="Char"/>
          <w:rFonts w:hint="cs"/>
          <w:rtl/>
        </w:rPr>
        <w:t>یی</w:t>
      </w:r>
      <w:r w:rsidRPr="001325A9">
        <w:rPr>
          <w:rStyle w:val="Char"/>
          <w:rFonts w:hint="cs"/>
          <w:rtl/>
        </w:rPr>
        <w:t>دن به دو پیمانه نیست؟! آیا ابوبکر باید ذم شود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غمگین و اندوهگین شده است، ولی کسی که از او برتر است به خاطر همان سبب ذم نمی‌شود؟! مگر فاضل نسبت به سرزنش سزاوارتر از مفضول نیست؟ و مگر حسنات ابرار سیئات مقربین نیست؟!</w:t>
      </w:r>
    </w:p>
    <w:p w:rsidR="00B67D0C" w:rsidRPr="001325A9" w:rsidRDefault="00B67D0C" w:rsidP="001325A9">
      <w:pPr>
        <w:tabs>
          <w:tab w:val="right" w:pos="7031"/>
        </w:tabs>
        <w:ind w:firstLine="284"/>
        <w:rPr>
          <w:rStyle w:val="Char"/>
          <w:rtl/>
        </w:rPr>
      </w:pPr>
      <w:r w:rsidRPr="001325A9">
        <w:rPr>
          <w:rStyle w:val="Char"/>
          <w:rFonts w:hint="cs"/>
          <w:rtl/>
        </w:rPr>
        <w:t>آیا این بدفهمی است یا سوء قصد؟</w:t>
      </w:r>
    </w:p>
    <w:p w:rsidR="00B67D0C" w:rsidRPr="001325A9" w:rsidRDefault="00B67D0C" w:rsidP="001325A9">
      <w:pPr>
        <w:tabs>
          <w:tab w:val="right" w:pos="7031"/>
        </w:tabs>
        <w:ind w:firstLine="284"/>
        <w:rPr>
          <w:rStyle w:val="Char"/>
          <w:rtl/>
        </w:rPr>
      </w:pPr>
      <w:r w:rsidRPr="001325A9">
        <w:rPr>
          <w:rStyle w:val="Char"/>
          <w:rFonts w:hint="cs"/>
          <w:rtl/>
        </w:rPr>
        <w:t>اما چون انبیاء بر صلاح بودنشان اتفاق هست، باطل بودن سخن علیه آنان واضح است، به همین خاطر در مورد آن سکوت کرده‌اند. حال آنکه سنت و قانون خداوند یکی است، بنابراین امری که در حق ابوبکر بد است لاجرم باید در حق غیر او نیز چنین باشد، به خصوص وقتی نبی باشد به طریق اولی مستحق وصف است.</w:t>
      </w:r>
    </w:p>
    <w:p w:rsidR="00B67D0C" w:rsidRDefault="00B67D0C" w:rsidP="001325A9">
      <w:pPr>
        <w:tabs>
          <w:tab w:val="right" w:pos="7031"/>
        </w:tabs>
        <w:ind w:firstLine="284"/>
        <w:rPr>
          <w:rStyle w:val="Char"/>
          <w:rtl/>
        </w:rPr>
      </w:pPr>
      <w:r w:rsidRPr="001325A9">
        <w:rPr>
          <w:rStyle w:val="Char"/>
          <w:rFonts w:hint="cs"/>
          <w:rtl/>
        </w:rPr>
        <w:t>همان گونه که خداوند به پیامبرش</w:t>
      </w:r>
      <w:r w:rsidR="00CD3453" w:rsidRPr="00CD3453">
        <w:rPr>
          <w:rStyle w:val="Char"/>
          <w:rFonts w:cs="CTraditional Arabic" w:hint="cs"/>
          <w:rtl/>
        </w:rPr>
        <w:t xml:space="preserve"> ج</w:t>
      </w:r>
      <w:r w:rsidRPr="001325A9">
        <w:rPr>
          <w:rStyle w:val="Char"/>
          <w:rFonts w:hint="cs"/>
          <w:rtl/>
        </w:rPr>
        <w:t xml:space="preserve"> فرمود:</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وَإِنْ كَادُوا لَيَفْتِنُونَكَ عَنِ الَّذِي أَوْحَيْنَا إِلَيْكَ لِتَفْتَرِيَ عَلَيْنَا غَيْرَهُ</w:t>
      </w:r>
      <w:r w:rsidR="00071C7F" w:rsidRPr="00B90D21">
        <w:rPr>
          <w:rStyle w:val="Char4"/>
          <w:rtl/>
        </w:rPr>
        <w:t xml:space="preserve"> </w:t>
      </w:r>
      <w:r w:rsidRPr="00B90D21">
        <w:rPr>
          <w:rStyle w:val="Char4"/>
          <w:rtl/>
        </w:rPr>
        <w:t>وَإِذًا لَاتَّخَذُوكَ خَلِيلًا٧٣ وَلَوْلَا أَنْ ثَبَّتْنَاكَ لَقَدْ كِدْتَ تَرْكَنُ إِلَيْهِمْ شَيْئًا قَلِيلًا٧٤ إِذًا لَأَذَقْنَاكَ ضِعْفَ الْحَيَاةِ وَضِعْفَ الْمَمَاتِ ثُمَّ لَا تَجِدُ لَكَ عَلَيْنَا نَصِيرًا٧٥</w:t>
      </w:r>
      <w:r>
        <w:rPr>
          <w:rFonts w:cs="Traditional Arabic"/>
          <w:color w:val="000000"/>
          <w:shd w:val="clear" w:color="auto" w:fill="FFFFFF"/>
          <w:rtl/>
        </w:rPr>
        <w:t>﴾</w:t>
      </w:r>
      <w:r w:rsidRPr="00B90D21">
        <w:rPr>
          <w:rStyle w:val="Char4"/>
          <w:rtl/>
        </w:rPr>
        <w:t xml:space="preserve"> </w:t>
      </w:r>
      <w:r w:rsidRPr="00C061E3">
        <w:rPr>
          <w:rStyle w:val="Char2"/>
          <w:rtl/>
        </w:rPr>
        <w:t>[الإسراء: 73-75]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نزدیک بود کافران تو را از آنچه به تو وحی کرده‌ایم منصرف کنند تا جز قر</w:t>
      </w:r>
      <w:r w:rsidR="005A566A">
        <w:rPr>
          <w:rStyle w:val="Char"/>
          <w:rFonts w:hint="cs"/>
          <w:rtl/>
        </w:rPr>
        <w:t xml:space="preserve">ان را </w:t>
      </w:r>
      <w:r w:rsidRPr="001325A9">
        <w:rPr>
          <w:rStyle w:val="Char"/>
          <w:rFonts w:hint="cs"/>
          <w:rtl/>
        </w:rPr>
        <w:t>به ما نسبت دهی و آن‌گاه تو را به دوستی بگیرند. و اگر ما تو را استوار و پابر جای</w:t>
      </w:r>
      <w:r w:rsidR="000E3A91" w:rsidRPr="001325A9">
        <w:rPr>
          <w:rStyle w:val="Char"/>
          <w:rFonts w:hint="cs"/>
          <w:rtl/>
        </w:rPr>
        <w:t xml:space="preserve"> نمی‌</w:t>
      </w:r>
      <w:r w:rsidRPr="001325A9">
        <w:rPr>
          <w:rStyle w:val="Char"/>
          <w:rFonts w:hint="cs"/>
          <w:rtl/>
        </w:rPr>
        <w:t>داشتیم، دور نبود که اندکی بدانان بگرائی. (و اگر چنین می‌کردی) در این صورت عذاب دنیا و عذاب آخرت (تو) را چندین برابر (می‌ساختیم و) به تو می‌چشاندیم، سپس در برابر ما یار و یاوری نمی‌یافتی</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آن‌گاه تأمل کن در آنچه که خداوند در حق موسی</w:t>
      </w:r>
      <w:r w:rsidR="00CD3453" w:rsidRPr="00CD3453">
        <w:rPr>
          <w:rStyle w:val="Char"/>
          <w:rFonts w:cs="CTraditional Arabic" w:hint="cs"/>
          <w:rtl/>
        </w:rPr>
        <w:t>÷</w:t>
      </w:r>
      <w:r w:rsidRPr="001325A9">
        <w:rPr>
          <w:rStyle w:val="Char"/>
          <w:rFonts w:hint="cs"/>
          <w:rtl/>
        </w:rPr>
        <w:t xml:space="preserve"> می‌گوید:</w:t>
      </w:r>
    </w:p>
    <w:p w:rsidR="00B67D0C" w:rsidRPr="00443E46" w:rsidRDefault="00443E46" w:rsidP="00443E46">
      <w:pPr>
        <w:pStyle w:val="a"/>
        <w:rPr>
          <w:rtl/>
        </w:rPr>
      </w:pPr>
      <w:r>
        <w:rPr>
          <w:rFonts w:cs="Traditional Arabic"/>
          <w:color w:val="000000"/>
          <w:shd w:val="clear" w:color="auto" w:fill="FFFFFF"/>
          <w:rtl/>
        </w:rPr>
        <w:t>﴿</w:t>
      </w:r>
      <w:r w:rsidRPr="00B90D21">
        <w:rPr>
          <w:rStyle w:val="Char4"/>
          <w:rtl/>
        </w:rPr>
        <w:t>وَلَمَّا رَجَعَ مُوسَى إِلَى قَوْمِهِ غَضْبَانَ أَسِفًا قَالَ بِئْسَمَا خَلَفْتُمُونِي مِنْ بَعْدِي</w:t>
      </w:r>
      <w:r w:rsidR="00071C7F" w:rsidRPr="00B90D21">
        <w:rPr>
          <w:rStyle w:val="Char4"/>
          <w:rtl/>
        </w:rPr>
        <w:t xml:space="preserve"> </w:t>
      </w:r>
      <w:r w:rsidRPr="00B90D21">
        <w:rPr>
          <w:rStyle w:val="Char4"/>
          <w:rtl/>
        </w:rPr>
        <w:t>أَعَجِلْتُمْ أَمْرَ رَبِّكُمْ</w:t>
      </w:r>
      <w:r w:rsidR="00071C7F" w:rsidRPr="00B90D21">
        <w:rPr>
          <w:rStyle w:val="Char4"/>
          <w:rtl/>
        </w:rPr>
        <w:t xml:space="preserve"> </w:t>
      </w:r>
      <w:r w:rsidRPr="00B90D21">
        <w:rPr>
          <w:rStyle w:val="Char4"/>
          <w:rtl/>
        </w:rPr>
        <w:t>وَأَلْقَى الْأَلْوَاحَ وَأَخَذَ بِرَأْسِ أَخِيهِ يَجُرُّهُ إِلَيْهِ</w:t>
      </w:r>
      <w:r>
        <w:rPr>
          <w:rFonts w:cs="Traditional Arabic"/>
          <w:color w:val="000000"/>
          <w:shd w:val="clear" w:color="auto" w:fill="FFFFFF"/>
          <w:rtl/>
        </w:rPr>
        <w:t>﴾</w:t>
      </w:r>
      <w:r w:rsidRPr="00B90D21">
        <w:rPr>
          <w:rStyle w:val="Char4"/>
          <w:rtl/>
        </w:rPr>
        <w:t xml:space="preserve"> </w:t>
      </w:r>
      <w:r w:rsidRPr="00C061E3">
        <w:rPr>
          <w:rStyle w:val="Char2"/>
          <w:rtl/>
        </w:rPr>
        <w:t>[الأعراف: 150]</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هنگامی که موسی به پیش قوم خود خشمگین و اندوهناک بازگشت، گفت: چه بد جانشینی مرا انجام دادی، آیا بر فرمان پروردگارتان شتاب ورزیدید؟ موسی الواح را بیانداخت و (موسی) سر برادرش (هارون) را گرفت و</w:t>
      </w:r>
      <w:r w:rsidR="00D3341F">
        <w:rPr>
          <w:rStyle w:val="Char"/>
          <w:rFonts w:hint="cs"/>
          <w:rtl/>
        </w:rPr>
        <w:t xml:space="preserve"> آن را </w:t>
      </w:r>
      <w:r w:rsidRPr="001325A9">
        <w:rPr>
          <w:rStyle w:val="Char"/>
          <w:rFonts w:hint="cs"/>
          <w:rtl/>
        </w:rPr>
        <w:t>به سوی خود کشید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مگر در الواح غیر از کلام خدا چه بود؟! چگونه موسی</w:t>
      </w:r>
      <w:r w:rsidR="00D3341F">
        <w:rPr>
          <w:rStyle w:val="Char"/>
          <w:rFonts w:hint="cs"/>
          <w:rtl/>
        </w:rPr>
        <w:t xml:space="preserve"> آن را </w:t>
      </w:r>
      <w:r w:rsidRPr="001325A9">
        <w:rPr>
          <w:rStyle w:val="Char"/>
          <w:rFonts w:hint="cs"/>
          <w:rtl/>
        </w:rPr>
        <w:t>پرت می‌کند در حالی که او کلیم الله است؟! واجب شرعی بر ما حکم می‌کند که این عمل او را به گونه‌ای تأویل کنیم تا به نبوتش خدشه‌ای وارد نیاید. و سؤال این است که چه می‌گفتند اگر معنی و مقصود این کلام ابوبکر می‌بود؟ یعنی الواح قرآن در دستش می‌بود و</w:t>
      </w:r>
      <w:r w:rsidR="00D3341F">
        <w:rPr>
          <w:rStyle w:val="Char"/>
          <w:rFonts w:hint="cs"/>
          <w:rtl/>
        </w:rPr>
        <w:t xml:space="preserve"> آن را </w:t>
      </w:r>
      <w:r w:rsidRPr="001325A9">
        <w:rPr>
          <w:rStyle w:val="Char"/>
          <w:rFonts w:hint="cs"/>
          <w:rtl/>
        </w:rPr>
        <w:t>پرت می‌کرد و آن‌گاه سر علی یا عمر را می‌گرفت و به سوی خود می‌کشید؟!</w:t>
      </w:r>
    </w:p>
    <w:p w:rsidR="00B67D0C" w:rsidRDefault="00B67D0C" w:rsidP="001325A9">
      <w:pPr>
        <w:tabs>
          <w:tab w:val="right" w:pos="7031"/>
        </w:tabs>
        <w:ind w:firstLine="284"/>
        <w:rPr>
          <w:rStyle w:val="Char"/>
          <w:rtl/>
        </w:rPr>
      </w:pPr>
      <w:r w:rsidRPr="001325A9">
        <w:rPr>
          <w:rStyle w:val="Char"/>
          <w:rFonts w:hint="cs"/>
          <w:rtl/>
        </w:rPr>
        <w:t>توقع داری چه بگویند اگر در این آیه به جای موسی، اسم ابوبکر می‌بود:</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وَاخْتَارَ مُوسَى قَوْمَهُ سَبْعِينَ رَجُلًا لِمِيقَاتِنَا</w:t>
      </w:r>
      <w:r w:rsidR="00071C7F" w:rsidRPr="00B90D21">
        <w:rPr>
          <w:rStyle w:val="Char4"/>
          <w:rtl/>
        </w:rPr>
        <w:t xml:space="preserve"> </w:t>
      </w:r>
      <w:r w:rsidRPr="00B90D21">
        <w:rPr>
          <w:rStyle w:val="Char4"/>
          <w:rtl/>
        </w:rPr>
        <w:t>فَلَمَّا أَخَذَتْهُمُ الرَّجْفَةُ قَالَ رَبِّ لَوْ شِئْتَ أَهْلَكْتَهُمْ مِنْ قَبْلُ وَإِيَّايَ</w:t>
      </w:r>
      <w:r w:rsidR="00071C7F" w:rsidRPr="00B90D21">
        <w:rPr>
          <w:rStyle w:val="Char4"/>
          <w:rtl/>
        </w:rPr>
        <w:t xml:space="preserve"> </w:t>
      </w:r>
      <w:r w:rsidRPr="00B90D21">
        <w:rPr>
          <w:rStyle w:val="Char4"/>
          <w:rtl/>
        </w:rPr>
        <w:t>أَتُهْلِكُنَا بِمَا فَعَلَ السُّفَهَاءُ مِنَّا</w:t>
      </w:r>
      <w:r w:rsidR="00071C7F" w:rsidRPr="00B90D21">
        <w:rPr>
          <w:rStyle w:val="Char4"/>
          <w:rtl/>
        </w:rPr>
        <w:t xml:space="preserve"> </w:t>
      </w:r>
      <w:r w:rsidRPr="00B90D21">
        <w:rPr>
          <w:rStyle w:val="Char4"/>
          <w:rtl/>
        </w:rPr>
        <w:t>إِنْ هِيَ إِلَّا فِتْنَتُكَ تُضِلُّ بِهَا مَنْ تَشَاءُ</w:t>
      </w:r>
      <w:r>
        <w:rPr>
          <w:rFonts w:cs="Traditional Arabic"/>
          <w:color w:val="000000"/>
          <w:shd w:val="clear" w:color="auto" w:fill="FFFFFF"/>
          <w:rtl/>
        </w:rPr>
        <w:t>﴾</w:t>
      </w:r>
      <w:r w:rsidRPr="00B90D21">
        <w:rPr>
          <w:rStyle w:val="Char4"/>
          <w:rtl/>
        </w:rPr>
        <w:t xml:space="preserve"> </w:t>
      </w:r>
      <w:r w:rsidRPr="00C061E3">
        <w:rPr>
          <w:rStyle w:val="Char2"/>
          <w:rtl/>
        </w:rPr>
        <w:t>[الأعراف: 155]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موسی هفتاد مرد را از میان قوم خود برای میعادگاه ما برگزید. هنگامی که زمین لرزه آنان ‌را فرا گرفت، (موسی) گفت: پروردگارا، اگر</w:t>
      </w:r>
      <w:r w:rsidR="000E3A91" w:rsidRPr="001325A9">
        <w:rPr>
          <w:rStyle w:val="Char"/>
          <w:rFonts w:hint="cs"/>
          <w:rtl/>
        </w:rPr>
        <w:t xml:space="preserve"> می‌</w:t>
      </w:r>
      <w:r w:rsidRPr="001325A9">
        <w:rPr>
          <w:rStyle w:val="Char"/>
          <w:rFonts w:hint="cs"/>
          <w:rtl/>
        </w:rPr>
        <w:t>خواستی می‌توانستی آنان و مرا پیش از این نیز هلاک کنی. آیا ما را به سبب کاری که بی‌خردان ما کرده‌اند هلاک می‌سازی؟ این جز آزمایش تو چیز دیگری نیست که به سبب آن هر کس را بخواهی گمراه می‌سازی و هر کس را بخواهی هدایت می‌کنی</w:t>
      </w:r>
      <w:r w:rsidRPr="001325A9">
        <w:rPr>
          <w:rFonts w:ascii="Traditional Arabic" w:hAnsi="Traditional Arabic" w:cs="Traditional Arabic"/>
          <w:rtl/>
          <w:lang w:bidi="fa-IR"/>
        </w:rPr>
        <w:t>»</w:t>
      </w:r>
      <w:r w:rsidRPr="001325A9">
        <w:rPr>
          <w:rStyle w:val="Char"/>
          <w:rFonts w:hint="cs"/>
          <w:rtl/>
        </w:rPr>
        <w:t>.</w:t>
      </w:r>
    </w:p>
    <w:p w:rsidR="00B67D0C" w:rsidRDefault="00B67D0C" w:rsidP="00443E46">
      <w:pPr>
        <w:tabs>
          <w:tab w:val="right" w:pos="7031"/>
        </w:tabs>
        <w:ind w:firstLine="284"/>
        <w:rPr>
          <w:rStyle w:val="Char"/>
          <w:rtl/>
        </w:rPr>
      </w:pPr>
      <w:r w:rsidRPr="001325A9">
        <w:rPr>
          <w:rStyle w:val="Char"/>
          <w:rFonts w:hint="cs"/>
          <w:rtl/>
        </w:rPr>
        <w:t>ظاهر کلام ممکن است حمل شود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اعتراض نسبت به کار خداست و نسبت دادن فتنه به خدا است، در حالی که عبد مجبور است نه مختار. و این مجادله کردن با تقدیر است!! اگر درخواست رؤیت خدا به آن اضافه شود، فساد اعتقاد ابوبکر کامل می‌شود و بطلان (امامتش) آشکار می‌گردد. آیا او همان کسی نیست که گفت:</w:t>
      </w:r>
      <w:r w:rsidR="00443E46">
        <w:rPr>
          <w:rStyle w:val="Char"/>
          <w:rFonts w:hint="cs"/>
          <w:rtl/>
        </w:rPr>
        <w:t xml:space="preserve"> </w:t>
      </w:r>
      <w:r w:rsidR="00443E46">
        <w:rPr>
          <w:rStyle w:val="Char"/>
          <w:rFonts w:cs="Traditional Arabic"/>
          <w:color w:val="000000"/>
          <w:shd w:val="clear" w:color="auto" w:fill="FFFFFF"/>
          <w:rtl/>
        </w:rPr>
        <w:t>﴿</w:t>
      </w:r>
      <w:r w:rsidR="00443E46" w:rsidRPr="00B90D21">
        <w:rPr>
          <w:rStyle w:val="Char4"/>
          <w:rtl/>
        </w:rPr>
        <w:t>رَبِّ أَرِنِي أَنْظُرْ إِلَيْكَ</w:t>
      </w:r>
      <w:r w:rsidR="00443E46">
        <w:rPr>
          <w:rStyle w:val="Char"/>
          <w:rFonts w:cs="Traditional Arabic"/>
          <w:color w:val="000000"/>
          <w:shd w:val="clear" w:color="auto" w:fill="FFFFFF"/>
          <w:rtl/>
        </w:rPr>
        <w:t>﴾</w:t>
      </w:r>
      <w:r w:rsidR="00443E46" w:rsidRPr="00443E46">
        <w:rPr>
          <w:rStyle w:val="Char"/>
          <w:rtl/>
        </w:rPr>
        <w:t xml:space="preserve"> </w:t>
      </w:r>
      <w:r w:rsidR="00443E46" w:rsidRPr="00443E46">
        <w:rPr>
          <w:rStyle w:val="Char2"/>
          <w:rtl/>
        </w:rPr>
        <w:t>[الأعراف: 143]</w:t>
      </w:r>
      <w:r w:rsidRPr="00443E46">
        <w:rPr>
          <w:rStyle w:val="Char"/>
          <w:rFonts w:hint="cs"/>
          <w:rtl/>
        </w:rPr>
        <w:t>!</w:t>
      </w:r>
      <w:r w:rsidRPr="00443E46">
        <w:rPr>
          <w:rStyle w:val="Char"/>
          <w:rtl/>
        </w:rPr>
        <w:t xml:space="preserve"> </w:t>
      </w:r>
      <w:r w:rsidRPr="00443E46">
        <w:rPr>
          <w:rStyle w:val="Char"/>
          <w:rFonts w:hint="cs"/>
          <w:rtl/>
        </w:rPr>
        <w:t>اگر</w:t>
      </w:r>
      <w:r w:rsidRPr="001325A9">
        <w:rPr>
          <w:rStyle w:val="Char"/>
          <w:rFonts w:hint="cs"/>
          <w:rtl/>
        </w:rPr>
        <w:t xml:space="preserve"> ما بیاییم تمام جاهایی را که در قرآن در مورد موسی</w:t>
      </w:r>
      <w:r w:rsidR="00CD3453" w:rsidRPr="00CD3453">
        <w:rPr>
          <w:rStyle w:val="Char"/>
          <w:rFonts w:cs="CTraditional Arabic" w:hint="cs"/>
          <w:rtl/>
        </w:rPr>
        <w:t>÷</w:t>
      </w:r>
      <w:r w:rsidRPr="001325A9">
        <w:rPr>
          <w:rStyle w:val="Char"/>
          <w:rFonts w:hint="cs"/>
          <w:rtl/>
        </w:rPr>
        <w:t xml:space="preserve"> آمده است، به طور دقیق بررسی کنیم منافذ مختلفی را برای گریز می‌یابیم، مثلاً سفر او با خضر</w:t>
      </w:r>
      <w:r w:rsidR="00CD3453" w:rsidRPr="00CD3453">
        <w:rPr>
          <w:rStyle w:val="Char"/>
          <w:rFonts w:cs="CTraditional Arabic" w:hint="cs"/>
          <w:rtl/>
        </w:rPr>
        <w:t>÷</w:t>
      </w:r>
      <w:r w:rsidRPr="001325A9">
        <w:rPr>
          <w:rStyle w:val="Char"/>
          <w:rFonts w:hint="cs"/>
          <w:rtl/>
        </w:rPr>
        <w:t xml:space="preserve"> را و غیره به همین ترتیب، چه می‌شد اگر ابوبکر به جای موسی بود؟!</w:t>
      </w:r>
    </w:p>
    <w:p w:rsidR="00443E46" w:rsidRPr="00443E46" w:rsidRDefault="00443E46" w:rsidP="00443E46">
      <w:pPr>
        <w:pStyle w:val="a"/>
        <w:rPr>
          <w:rtl/>
        </w:rPr>
      </w:pPr>
    </w:p>
    <w:p w:rsidR="00B67D0C" w:rsidRPr="001325A9" w:rsidRDefault="00B67D0C" w:rsidP="001325A9">
      <w:pPr>
        <w:pStyle w:val="9-1"/>
        <w:rPr>
          <w:rtl/>
        </w:rPr>
      </w:pPr>
      <w:bookmarkStart w:id="1625" w:name="_Toc80780907"/>
      <w:bookmarkStart w:id="1626" w:name="_Toc80781790"/>
      <w:bookmarkStart w:id="1627" w:name="_Toc80831640"/>
      <w:bookmarkStart w:id="1628" w:name="_Toc80832706"/>
      <w:bookmarkStart w:id="1629" w:name="_Toc80833278"/>
      <w:bookmarkStart w:id="1630" w:name="_Toc278474775"/>
      <w:bookmarkStart w:id="1631" w:name="_Toc437346319"/>
      <w:r w:rsidRPr="001325A9">
        <w:rPr>
          <w:rFonts w:hint="cs"/>
          <w:rtl/>
        </w:rPr>
        <w:t>یونس</w:t>
      </w:r>
      <w:r w:rsidR="00CD3453" w:rsidRPr="00CD3453">
        <w:rPr>
          <w:rFonts w:cs="CTraditional Arabic" w:hint="cs"/>
          <w:b/>
          <w:bCs w:val="0"/>
          <w:rtl/>
        </w:rPr>
        <w:t>÷</w:t>
      </w:r>
      <w:bookmarkEnd w:id="1625"/>
      <w:bookmarkEnd w:id="1626"/>
      <w:bookmarkEnd w:id="1627"/>
      <w:bookmarkEnd w:id="1628"/>
      <w:bookmarkEnd w:id="1629"/>
      <w:bookmarkEnd w:id="1630"/>
      <w:bookmarkEnd w:id="1631"/>
    </w:p>
    <w:p w:rsidR="00B67D0C" w:rsidRDefault="00B67D0C" w:rsidP="001325A9">
      <w:pPr>
        <w:tabs>
          <w:tab w:val="right" w:pos="7031"/>
        </w:tabs>
        <w:ind w:firstLine="284"/>
        <w:rPr>
          <w:rStyle w:val="Char"/>
          <w:rtl/>
        </w:rPr>
      </w:pPr>
      <w:r w:rsidRPr="001325A9">
        <w:rPr>
          <w:rStyle w:val="Char"/>
          <w:rFonts w:hint="cs"/>
          <w:rtl/>
        </w:rPr>
        <w:t>واضح است که در قرآن وقتی یونس نبی</w:t>
      </w:r>
      <w:r w:rsidR="00CD3453" w:rsidRPr="00CD3453">
        <w:rPr>
          <w:rStyle w:val="Char"/>
          <w:rFonts w:cs="CTraditional Arabic" w:hint="cs"/>
          <w:rtl/>
        </w:rPr>
        <w:t>÷</w:t>
      </w:r>
      <w:r w:rsidRPr="001325A9">
        <w:rPr>
          <w:rStyle w:val="Char"/>
          <w:rFonts w:hint="cs"/>
          <w:rtl/>
        </w:rPr>
        <w:t xml:space="preserve"> قومش را ترک کرد، خداوند او را معاقبه کرد و ماهی او را بلعید و ماجرای</w:t>
      </w:r>
      <w:r w:rsidR="00D3341F">
        <w:rPr>
          <w:rStyle w:val="Char"/>
          <w:rFonts w:hint="cs"/>
          <w:rtl/>
        </w:rPr>
        <w:t xml:space="preserve"> آن را </w:t>
      </w:r>
      <w:r w:rsidRPr="001325A9">
        <w:rPr>
          <w:rStyle w:val="Char"/>
          <w:rFonts w:hint="cs"/>
          <w:rtl/>
        </w:rPr>
        <w:t>خداوند در قرآن تعریف کرده است، تا جائی که خداوند رسولش محمد</w:t>
      </w:r>
      <w:r w:rsidR="00CD3453" w:rsidRPr="00CD3453">
        <w:rPr>
          <w:rStyle w:val="Char"/>
          <w:rFonts w:cs="CTraditional Arabic" w:hint="cs"/>
          <w:rtl/>
        </w:rPr>
        <w:t xml:space="preserve"> ج</w:t>
      </w:r>
      <w:r w:rsidRPr="001325A9">
        <w:rPr>
          <w:rStyle w:val="Char"/>
          <w:rFonts w:hint="cs"/>
          <w:rtl/>
        </w:rPr>
        <w:t xml:space="preserve"> را از تبعیت و تأسی به او نهی می‌کند و می‌گوید: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فَاصْبِرْ لِحُكْمِ رَبِّكَ وَلَا تَكُنْ كَصَاحِبِ الْحُوتِ</w:t>
      </w:r>
      <w:r>
        <w:rPr>
          <w:rFonts w:cs="Traditional Arabic"/>
          <w:color w:val="000000"/>
          <w:shd w:val="clear" w:color="auto" w:fill="FFFFFF"/>
          <w:rtl/>
        </w:rPr>
        <w:t>﴾</w:t>
      </w:r>
      <w:r w:rsidRPr="00B90D21">
        <w:rPr>
          <w:rStyle w:val="Char4"/>
          <w:rtl/>
        </w:rPr>
        <w:t xml:space="preserve"> </w:t>
      </w:r>
      <w:r w:rsidRPr="00C061E3">
        <w:rPr>
          <w:rStyle w:val="Char2"/>
          <w:rtl/>
        </w:rPr>
        <w:t>[القلم: 48]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در برابر فرمان پروردگارت شکیبا باش و همسان (یونس) صاحب حوت مباش</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اگر ابوبکر صاحب حوت بود گفته می‌شد: چنین کسی چگونه (امام) می‌شود در حالی که خداوند از تشبه و اقتدای به او نهی می‌کند؟! حال آنکه امام واجب است معصوم باشد و این شخص مرتکب گناهی شده است که خداوند او را با شدیدترین وجه معاقبه کرده است. آیا او نیست که می‌گوید:</w:t>
      </w:r>
    </w:p>
    <w:p w:rsidR="00B67D0C" w:rsidRPr="00443E46" w:rsidRDefault="00443E46" w:rsidP="00443E46">
      <w:pPr>
        <w:pStyle w:val="a"/>
        <w:rPr>
          <w:rtl/>
        </w:rPr>
      </w:pPr>
      <w:r>
        <w:rPr>
          <w:rFonts w:cs="Traditional Arabic"/>
          <w:color w:val="000000"/>
          <w:shd w:val="clear" w:color="auto" w:fill="FFFFFF"/>
          <w:rtl/>
        </w:rPr>
        <w:t>﴿</w:t>
      </w:r>
      <w:r w:rsidRPr="00B90D21">
        <w:rPr>
          <w:rStyle w:val="Char4"/>
          <w:rtl/>
        </w:rPr>
        <w:t>سُبْحَانَكَ إِنِّي كُنْتُ مِنَ الظَّالِمِينَ٨٧</w:t>
      </w:r>
      <w:r>
        <w:rPr>
          <w:rFonts w:cs="Traditional Arabic"/>
          <w:color w:val="000000"/>
          <w:shd w:val="clear" w:color="auto" w:fill="FFFFFF"/>
          <w:rtl/>
        </w:rPr>
        <w:t>﴾</w:t>
      </w:r>
      <w:r w:rsidRPr="00B90D21">
        <w:rPr>
          <w:rStyle w:val="Char4"/>
          <w:rtl/>
        </w:rPr>
        <w:t xml:space="preserve"> </w:t>
      </w:r>
      <w:r w:rsidRPr="00C061E3">
        <w:rPr>
          <w:rStyle w:val="Char2"/>
          <w:rtl/>
        </w:rPr>
        <w:t>[الأنبياء: 87]</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پروردگارا تو پاک و منزهی، من از جمله ستمکاران شده‌ام</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این نص از جانب خداوند است که او از زمره ستمکاران بود. و خداوند می‌فرماید:</w:t>
      </w:r>
    </w:p>
    <w:p w:rsidR="00443E46" w:rsidRPr="00443E46" w:rsidRDefault="00443E46" w:rsidP="00443E46">
      <w:pPr>
        <w:tabs>
          <w:tab w:val="right" w:pos="7031"/>
        </w:tabs>
        <w:ind w:firstLine="284"/>
        <w:rPr>
          <w:rStyle w:val="Char"/>
          <w:rtl/>
        </w:rPr>
      </w:pPr>
      <w:r>
        <w:rPr>
          <w:rFonts w:ascii="Traditional Arabic" w:hAnsi="Traditional Arabic" w:cs="Traditional Arabic"/>
          <w:rtl/>
        </w:rPr>
        <w:t>﴿</w:t>
      </w:r>
      <w:r w:rsidRPr="00B90D21">
        <w:rPr>
          <w:rStyle w:val="Char4"/>
          <w:rtl/>
        </w:rPr>
        <w:t>لَا يَنَالُ عَهْدِي الظَّالِمِينَ١٢٤</w:t>
      </w:r>
      <w:r>
        <w:rPr>
          <w:rFonts w:cs="Traditional Arabic"/>
          <w:color w:val="000000"/>
          <w:shd w:val="clear" w:color="auto" w:fill="FFFFFF"/>
          <w:rtl/>
        </w:rPr>
        <w:t>﴾</w:t>
      </w:r>
      <w:r w:rsidRPr="00443E46">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بنابراین صاحب حوت صلاحیت امامت ندارد! این سخن بعید نیست از زبان کسی که به اول این آیه تمسک می‌جوید که می‌فرماید: </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إِنَّ الَّذِينَ تَوَلَّوْا مِنْكُمْ يَوْمَ الْتَقَى الْجَمْعَانِ إِنَّمَا اسْتَزَلَّهُمُ الشَّيْطَانُ بِبَعْضِ مَا كَسَبُوا</w:t>
      </w:r>
      <w:r>
        <w:rPr>
          <w:rFonts w:cs="Traditional Arabic"/>
          <w:color w:val="000000"/>
          <w:shd w:val="clear" w:color="auto" w:fill="FFFFFF"/>
          <w:rtl/>
        </w:rPr>
        <w:t>﴾</w:t>
      </w:r>
      <w:r w:rsidRPr="00B90D21">
        <w:rPr>
          <w:rStyle w:val="Char4"/>
          <w:rtl/>
        </w:rPr>
        <w:t xml:space="preserve"> </w:t>
      </w:r>
      <w:r w:rsidRPr="00C061E3">
        <w:rPr>
          <w:rStyle w:val="Char2"/>
          <w:rtl/>
        </w:rPr>
        <w:t>[آل عمران: 155]</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آنان که در روز رویاروئی دو گروه، فرار کردند، بیگمان اهریمن به سبب پاره‌ای از آنچه کرده بودند، آنان‌ را به لغزش انداخت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آخر آیه را قطع کردند: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وَلَقَدْ عَفَا اللَّهُ عَنْهُمْ</w:t>
      </w:r>
      <w:r w:rsidR="00071C7F" w:rsidRPr="00B90D21">
        <w:rPr>
          <w:rStyle w:val="Char4"/>
          <w:rtl/>
        </w:rPr>
        <w:t xml:space="preserve"> </w:t>
      </w:r>
      <w:r w:rsidRPr="00B90D21">
        <w:rPr>
          <w:rStyle w:val="Char4"/>
          <w:rtl/>
        </w:rPr>
        <w:t>إِنَّ اللَّهَ غَفُورٌ حَلِيمٌ١٥٥</w:t>
      </w:r>
      <w:r>
        <w:rPr>
          <w:rFonts w:cs="Traditional Arabic"/>
          <w:color w:val="000000"/>
          <w:shd w:val="clear" w:color="auto" w:fill="FFFFFF"/>
          <w:rtl/>
        </w:rPr>
        <w:t>﴾</w:t>
      </w:r>
      <w:r w:rsidRPr="00B90D21">
        <w:rPr>
          <w:rStyle w:val="Char4"/>
          <w:rtl/>
        </w:rPr>
        <w:t xml:space="preserve"> </w:t>
      </w:r>
      <w:r w:rsidRPr="00C061E3">
        <w:rPr>
          <w:rStyle w:val="Char2"/>
          <w:rtl/>
        </w:rPr>
        <w:t>[آل عمران: 155]</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خداوند ایشان ‌را بخشید، چرا که خداوند آمرزنده و شکیبا است</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همچنین در مورد آیه مشابه آن، که می‌فرماید:</w:t>
      </w:r>
    </w:p>
    <w:p w:rsidR="00443E46" w:rsidRPr="00443E46" w:rsidRDefault="00443E46" w:rsidP="00443E46">
      <w:pPr>
        <w:pStyle w:val="a"/>
        <w:rPr>
          <w:rtl/>
        </w:rPr>
      </w:pPr>
      <w:r>
        <w:rPr>
          <w:rFonts w:cs="Traditional Arabic"/>
          <w:color w:val="000000"/>
          <w:shd w:val="clear" w:color="auto" w:fill="FFFFFF"/>
          <w:rtl/>
        </w:rPr>
        <w:t>﴿</w:t>
      </w:r>
      <w:r w:rsidRPr="00B90D21">
        <w:rPr>
          <w:rStyle w:val="Char4"/>
          <w:rtl/>
        </w:rPr>
        <w:t>وَلَقَدْ صَدَقَكُمُ اللَّهُ وَعْدَهُ إِذْ تَحُسُّونَهُمْ بِإِذْنِهِ</w:t>
      </w:r>
      <w:r w:rsidR="00071C7F" w:rsidRPr="00B90D21">
        <w:rPr>
          <w:rStyle w:val="Char4"/>
          <w:rtl/>
        </w:rPr>
        <w:t xml:space="preserve"> </w:t>
      </w:r>
      <w:r w:rsidRPr="00B90D21">
        <w:rPr>
          <w:rStyle w:val="Char4"/>
          <w:rtl/>
        </w:rPr>
        <w:t>حَتَّى إِذَا فَشِلْتُمْ وَتَنَازَعْتُمْ فِي الْأَمْرِ وَعَصَيْتُمْ مِنْ بَعْدِ مَا أَرَاكُمْ مَا تُحِبُّونَ</w:t>
      </w:r>
      <w:r w:rsidR="00071C7F" w:rsidRPr="00B90D21">
        <w:rPr>
          <w:rStyle w:val="Char4"/>
          <w:rtl/>
        </w:rPr>
        <w:t xml:space="preserve"> </w:t>
      </w:r>
      <w:r w:rsidRPr="00B90D21">
        <w:rPr>
          <w:rStyle w:val="Char4"/>
          <w:rtl/>
        </w:rPr>
        <w:t>مِنْكُمْ مَنْ يُرِيدُ الدُّنْيَا وَمِنْكُمْ مَنْ يُرِيدُ الْآخِرَةَ</w:t>
      </w:r>
      <w:r w:rsidR="00071C7F" w:rsidRPr="00B90D21">
        <w:rPr>
          <w:rStyle w:val="Char4"/>
          <w:rtl/>
        </w:rPr>
        <w:t xml:space="preserve"> </w:t>
      </w:r>
      <w:r w:rsidRPr="00B90D21">
        <w:rPr>
          <w:rStyle w:val="Char4"/>
          <w:rtl/>
        </w:rPr>
        <w:t>ثُمَّ صَرَفَكُمْ عَنْهُمْ لِيَبْتَلِيَكُمْ</w:t>
      </w:r>
      <w:r w:rsidR="00071C7F" w:rsidRPr="00B90D21">
        <w:rPr>
          <w:rStyle w:val="Char4"/>
          <w:rtl/>
        </w:rPr>
        <w:t xml:space="preserve"> </w:t>
      </w:r>
      <w:r w:rsidRPr="00B90D21">
        <w:rPr>
          <w:rStyle w:val="Char4"/>
          <w:rtl/>
        </w:rPr>
        <w:t>وَلَقَدْ عَفَا عَنْكُمْ</w:t>
      </w:r>
      <w:r w:rsidR="00071C7F" w:rsidRPr="00B90D21">
        <w:rPr>
          <w:rStyle w:val="Char4"/>
          <w:rtl/>
        </w:rPr>
        <w:t xml:space="preserve"> </w:t>
      </w:r>
      <w:r w:rsidRPr="00B90D21">
        <w:rPr>
          <w:rStyle w:val="Char4"/>
          <w:rtl/>
        </w:rPr>
        <w:t>وَاللَّهُ ذُو فَضْلٍ عَلَى الْمُؤْمِنِينَ١٥٢</w:t>
      </w:r>
      <w:r>
        <w:rPr>
          <w:rFonts w:cs="Traditional Arabic"/>
          <w:color w:val="000000"/>
          <w:shd w:val="clear" w:color="auto" w:fill="FFFFFF"/>
          <w:rtl/>
        </w:rPr>
        <w:t>﴾</w:t>
      </w:r>
      <w:r w:rsidRPr="00B90D21">
        <w:rPr>
          <w:rStyle w:val="Char4"/>
          <w:rtl/>
        </w:rPr>
        <w:t xml:space="preserve"> </w:t>
      </w:r>
      <w:r w:rsidRPr="00C061E3">
        <w:rPr>
          <w:rStyle w:val="Char2"/>
          <w:rtl/>
        </w:rPr>
        <w:t>[آل عمران: 152]</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در آن هنگام که آنان‌ را (در آغاز جنگ احد) با کمک و یاری او از پای در می‌آورید خداوند به وعده خود (پیروزی) با شما وفا کرد تا آن‌گاه که سستی کردید و در امر (ماندن در سنگر یا رها کردن آن) به کشمکش پرداختید و پس از آنکه آنچه را که دوست می‌داشتید به شما نشان داد نافرمانی کردید،</w:t>
      </w:r>
      <w:r w:rsidR="003A7AAA" w:rsidRPr="001325A9">
        <w:rPr>
          <w:rStyle w:val="Char"/>
          <w:rFonts w:hint="cs"/>
          <w:rtl/>
        </w:rPr>
        <w:t>دست‌ها</w:t>
      </w:r>
      <w:r w:rsidRPr="001325A9">
        <w:rPr>
          <w:rStyle w:val="Char"/>
          <w:rFonts w:hint="cs"/>
          <w:rtl/>
        </w:rPr>
        <w:t>ی از شما خواهان کالای دنیا و</w:t>
      </w:r>
      <w:r w:rsidR="003A7AAA" w:rsidRPr="001325A9">
        <w:rPr>
          <w:rStyle w:val="Char"/>
          <w:rFonts w:hint="cs"/>
          <w:rtl/>
        </w:rPr>
        <w:t>دست‌ها</w:t>
      </w:r>
      <w:r w:rsidRPr="001325A9">
        <w:rPr>
          <w:rStyle w:val="Char"/>
          <w:rFonts w:hint="cs"/>
          <w:rtl/>
        </w:rPr>
        <w:t>ی خواستار آخرت گردید. پس شما را از آنان بازداشت و از ایشان منصرفتان گردانید تا شما را بیازماید و شما را بخشید و خداوند را بر مؤمنان نعمت و منت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 xml:space="preserve"> این‌ها </w:t>
      </w:r>
      <w:r w:rsidRPr="001325A9">
        <w:rPr>
          <w:rStyle w:val="Char"/>
          <w:rFonts w:hint="cs"/>
          <w:rtl/>
        </w:rPr>
        <w:t>به خاطر این است که به مذمت</w:t>
      </w:r>
      <w:r w:rsidR="003A7AAA" w:rsidRPr="001325A9">
        <w:rPr>
          <w:rStyle w:val="Char"/>
          <w:rFonts w:hint="cs"/>
          <w:rtl/>
        </w:rPr>
        <w:t>دست‌ها</w:t>
      </w:r>
      <w:r w:rsidRPr="001325A9">
        <w:rPr>
          <w:rStyle w:val="Char"/>
          <w:rFonts w:hint="cs"/>
          <w:rtl/>
        </w:rPr>
        <w:t>ی از اصحاب رسول الله</w:t>
      </w:r>
      <w:r w:rsidR="00CD3453" w:rsidRPr="00CD3453">
        <w:rPr>
          <w:rStyle w:val="Char"/>
          <w:rFonts w:cs="CTraditional Arabic" w:hint="cs"/>
          <w:rtl/>
        </w:rPr>
        <w:t xml:space="preserve"> ج</w:t>
      </w:r>
      <w:r w:rsidRPr="001325A9">
        <w:rPr>
          <w:rStyle w:val="Char"/>
          <w:rFonts w:hint="cs"/>
          <w:rtl/>
        </w:rPr>
        <w:t xml:space="preserve"> برسند که خداوند خودش تصریح کرده است که از</w:t>
      </w:r>
      <w:r w:rsidR="003A7AAA" w:rsidRPr="001325A9">
        <w:rPr>
          <w:rStyle w:val="Char"/>
          <w:rFonts w:hint="cs"/>
          <w:rtl/>
        </w:rPr>
        <w:t xml:space="preserve"> آن‌ها </w:t>
      </w:r>
      <w:r w:rsidRPr="001325A9">
        <w:rPr>
          <w:rStyle w:val="Char"/>
          <w:rFonts w:hint="cs"/>
          <w:rtl/>
        </w:rPr>
        <w:t>خشنود شده است. حال اگر خدا</w:t>
      </w:r>
      <w:r w:rsidR="003A7AAA" w:rsidRPr="001325A9">
        <w:rPr>
          <w:rStyle w:val="Char"/>
          <w:rFonts w:hint="cs"/>
          <w:rtl/>
        </w:rPr>
        <w:t xml:space="preserve"> آن‌ها </w:t>
      </w:r>
      <w:r w:rsidRPr="001325A9">
        <w:rPr>
          <w:rStyle w:val="Char"/>
          <w:rFonts w:hint="cs"/>
          <w:rtl/>
        </w:rPr>
        <w:t>را به خاطر گناهشان معاقبه می‌کرد آن گونه که یونس نبی را معاقبه کرد، چه کار می‌کردند؟!</w:t>
      </w:r>
    </w:p>
    <w:p w:rsidR="00B67D0C" w:rsidRDefault="00B67D0C" w:rsidP="001325A9">
      <w:pPr>
        <w:tabs>
          <w:tab w:val="right" w:pos="7031"/>
        </w:tabs>
        <w:ind w:firstLine="284"/>
        <w:rPr>
          <w:rStyle w:val="Char"/>
          <w:rtl/>
        </w:rPr>
      </w:pPr>
      <w:r w:rsidRPr="001325A9">
        <w:rPr>
          <w:rStyle w:val="Char"/>
          <w:rFonts w:hint="cs"/>
          <w:rtl/>
        </w:rPr>
        <w:t>و به کلام خدا در مورد یونس</w:t>
      </w:r>
      <w:r w:rsidR="00CD3453" w:rsidRPr="00CD3453">
        <w:rPr>
          <w:rStyle w:val="Char"/>
          <w:rFonts w:cs="CTraditional Arabic" w:hint="cs"/>
          <w:rtl/>
        </w:rPr>
        <w:t>÷</w:t>
      </w:r>
      <w:r w:rsidRPr="001325A9">
        <w:rPr>
          <w:rStyle w:val="Char"/>
          <w:rFonts w:hint="cs"/>
          <w:rtl/>
        </w:rPr>
        <w:t xml:space="preserve"> می‌رسیدند که فرمود: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فَظَنَّ أَنْ لَنْ نَقْدِرَ عَلَيْهِ</w:t>
      </w:r>
      <w:r>
        <w:rPr>
          <w:rFonts w:cs="Traditional Arabic"/>
          <w:color w:val="000000"/>
          <w:shd w:val="clear" w:color="auto" w:fill="FFFFFF"/>
          <w:rtl/>
        </w:rPr>
        <w:t>﴾</w:t>
      </w:r>
      <w:r w:rsidRPr="00B90D21">
        <w:rPr>
          <w:rStyle w:val="Char4"/>
          <w:rtl/>
        </w:rPr>
        <w:t xml:space="preserve"> </w:t>
      </w:r>
      <w:r w:rsidRPr="00C061E3">
        <w:rPr>
          <w:rStyle w:val="Char2"/>
          <w:rtl/>
        </w:rPr>
        <w:t>[الأنبياء: 87]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گمان کرد که بر او سخت و تنگ نمی‌گیریم</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می‌گفتند: ابوبکر فاسد العقیده است. شما را چه به انسانی که در قدرت خداوند شک می‌کند و شک در قدرت الهی کفر است. پس چگونه می‌تواند امام بر امت شود؟! و اگر هزار دلیل برای</w:t>
      </w:r>
      <w:r w:rsidR="003A7AAA" w:rsidRPr="001325A9">
        <w:rPr>
          <w:rStyle w:val="Char"/>
          <w:rFonts w:hint="cs"/>
          <w:rtl/>
        </w:rPr>
        <w:t xml:space="preserve"> آن‌ها </w:t>
      </w:r>
      <w:r w:rsidRPr="001325A9">
        <w:rPr>
          <w:rStyle w:val="Char"/>
          <w:rFonts w:hint="cs"/>
          <w:rtl/>
        </w:rPr>
        <w:t>بیاوری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مقصود از لفظ در اینجا قدرت نیست بلکه عقوبت و تحت فشار قرار دادن است ـ یعنی گمان کرد که ما به وسیله عقوبت بر او سخت نمی‌گیریم ـ از سخنشان دست بر نمی‌داشتند، چون سبب در سوء قصد نهفته است نه در سوء فهم.</w:t>
      </w:r>
    </w:p>
    <w:p w:rsidR="00B67D0C" w:rsidRPr="001325A9" w:rsidRDefault="00B67D0C" w:rsidP="001325A9">
      <w:pPr>
        <w:pStyle w:val="9-1"/>
        <w:rPr>
          <w:rtl/>
        </w:rPr>
      </w:pPr>
      <w:bookmarkStart w:id="1632" w:name="_Toc80780908"/>
      <w:bookmarkStart w:id="1633" w:name="_Toc80781791"/>
      <w:bookmarkStart w:id="1634" w:name="_Toc80831641"/>
      <w:bookmarkStart w:id="1635" w:name="_Toc80832707"/>
      <w:bookmarkStart w:id="1636" w:name="_Toc80833279"/>
      <w:bookmarkStart w:id="1637" w:name="_Toc278474776"/>
      <w:bookmarkStart w:id="1638" w:name="_Toc437346320"/>
      <w:r w:rsidRPr="001325A9">
        <w:rPr>
          <w:rFonts w:hint="cs"/>
          <w:rtl/>
        </w:rPr>
        <w:t>لوط</w:t>
      </w:r>
      <w:r w:rsidR="00CD3453" w:rsidRPr="00CD3453">
        <w:rPr>
          <w:rFonts w:cs="CTraditional Arabic" w:hint="cs"/>
          <w:b/>
          <w:bCs w:val="0"/>
          <w:rtl/>
        </w:rPr>
        <w:t>÷</w:t>
      </w:r>
      <w:bookmarkEnd w:id="1632"/>
      <w:bookmarkEnd w:id="1633"/>
      <w:bookmarkEnd w:id="1634"/>
      <w:bookmarkEnd w:id="1635"/>
      <w:bookmarkEnd w:id="1636"/>
      <w:bookmarkEnd w:id="1637"/>
      <w:bookmarkEnd w:id="1638"/>
    </w:p>
    <w:p w:rsidR="00B67D0C" w:rsidRDefault="00B67D0C" w:rsidP="001325A9">
      <w:pPr>
        <w:tabs>
          <w:tab w:val="right" w:pos="7031"/>
        </w:tabs>
        <w:ind w:firstLine="284"/>
        <w:rPr>
          <w:rStyle w:val="Char"/>
          <w:rtl/>
        </w:rPr>
      </w:pPr>
      <w:r w:rsidRPr="001325A9">
        <w:rPr>
          <w:rStyle w:val="Char"/>
          <w:rFonts w:hint="cs"/>
          <w:rtl/>
        </w:rPr>
        <w:t>خداوند از لوط</w:t>
      </w:r>
      <w:r w:rsidR="00CD3453" w:rsidRPr="00CD3453">
        <w:rPr>
          <w:rStyle w:val="Char"/>
          <w:rFonts w:cs="CTraditional Arabic" w:hint="cs"/>
          <w:rtl/>
        </w:rPr>
        <w:t>÷</w:t>
      </w:r>
      <w:r w:rsidRPr="001325A9">
        <w:rPr>
          <w:rStyle w:val="Char"/>
          <w:rFonts w:hint="cs"/>
          <w:rtl/>
        </w:rPr>
        <w:t xml:space="preserve"> حکایت می‌کند که او به قومش هنگامی که اراده سوء قصد به مهمانانش را کردند، گفت:</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هَؤُلَاءِ بَنَاتِي هُنَّ أَطْهَرُ لَكُمْ</w:t>
      </w:r>
      <w:r>
        <w:rPr>
          <w:rFonts w:cs="Traditional Arabic"/>
          <w:color w:val="000000"/>
          <w:shd w:val="clear" w:color="auto" w:fill="FFFFFF"/>
          <w:rtl/>
        </w:rPr>
        <w:t>﴾</w:t>
      </w:r>
      <w:r w:rsidRPr="00B90D21">
        <w:rPr>
          <w:rStyle w:val="Char4"/>
          <w:rtl/>
        </w:rPr>
        <w:t xml:space="preserve"> </w:t>
      </w:r>
      <w:r w:rsidRPr="00C061E3">
        <w:rPr>
          <w:rStyle w:val="Char2"/>
          <w:rtl/>
        </w:rPr>
        <w:t>[هود: 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(لوط بدیشان گفت: ای قوم من! شرمتان باد! بر مهمانان من ببخشائید و)</w:t>
      </w:r>
      <w:r w:rsidR="003A7AAA" w:rsidRPr="001325A9">
        <w:rPr>
          <w:rStyle w:val="Char"/>
          <w:rFonts w:hint="cs"/>
          <w:rtl/>
        </w:rPr>
        <w:t xml:space="preserve"> این‌ها </w:t>
      </w:r>
      <w:r w:rsidRPr="001325A9">
        <w:rPr>
          <w:rStyle w:val="Char"/>
          <w:rFonts w:hint="cs"/>
          <w:rtl/>
        </w:rPr>
        <w:t>دختران منند و برای شما (از آمیزش با ذکور) پاکیزه‌ترند</w:t>
      </w:r>
      <w:r w:rsidRPr="001325A9">
        <w:rPr>
          <w:rFonts w:ascii="Traditional Arabic" w:hAnsi="Traditional Arabic" w:cs="Traditional Arabic"/>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اگر داستان درباره ابوبکر م</w:t>
      </w:r>
      <w:r w:rsidR="003A7AAA" w:rsidRPr="001325A9">
        <w:rPr>
          <w:rStyle w:val="Char"/>
          <w:rFonts w:hint="cs"/>
          <w:rtl/>
        </w:rPr>
        <w:t>ی</w:t>
      </w:r>
      <w:r w:rsidRPr="001325A9">
        <w:rPr>
          <w:rStyle w:val="Char"/>
          <w:rFonts w:hint="cs"/>
          <w:rtl/>
        </w:rPr>
        <w:t>‌بود روایاتی برای آن وضع می‌شد و داستان‌ها و حکایاتی برای طعنه زدن به اخلاق و ناموس و شرف دختران و خانواده‌اش ساخته می‌شد. تمام</w:t>
      </w:r>
      <w:r w:rsidR="003A7AAA" w:rsidRPr="001325A9">
        <w:rPr>
          <w:rStyle w:val="Char"/>
          <w:rFonts w:hint="cs"/>
          <w:rtl/>
        </w:rPr>
        <w:t xml:space="preserve"> این‌ها </w:t>
      </w:r>
      <w:r w:rsidRPr="001325A9">
        <w:rPr>
          <w:rStyle w:val="Char"/>
          <w:rFonts w:hint="cs"/>
          <w:rtl/>
        </w:rPr>
        <w:t>به خاطر سلب اهلیت کردن از او در سرپرستی امر مسلمانان و امامت متقیان است.</w:t>
      </w:r>
    </w:p>
    <w:p w:rsidR="00B67D0C" w:rsidRPr="001325A9" w:rsidRDefault="00B67D0C" w:rsidP="001325A9">
      <w:pPr>
        <w:pStyle w:val="9-1"/>
        <w:rPr>
          <w:rtl/>
        </w:rPr>
      </w:pPr>
      <w:bookmarkStart w:id="1639" w:name="_Toc278474777"/>
      <w:bookmarkStart w:id="1640" w:name="_Toc437346321"/>
      <w:r w:rsidRPr="001325A9">
        <w:rPr>
          <w:rFonts w:hint="cs"/>
          <w:rtl/>
        </w:rPr>
        <w:t>آدم و بقیه انبیاء (علیهم السلام)</w:t>
      </w:r>
      <w:bookmarkEnd w:id="1639"/>
      <w:bookmarkEnd w:id="1640"/>
    </w:p>
    <w:p w:rsidR="00B67D0C" w:rsidRDefault="00B67D0C" w:rsidP="001325A9">
      <w:pPr>
        <w:tabs>
          <w:tab w:val="right" w:pos="7031"/>
        </w:tabs>
        <w:ind w:firstLine="284"/>
        <w:rPr>
          <w:rStyle w:val="Char"/>
          <w:rtl/>
        </w:rPr>
      </w:pPr>
      <w:r w:rsidRPr="001325A9">
        <w:rPr>
          <w:rStyle w:val="Char"/>
          <w:rFonts w:hint="cs"/>
          <w:rtl/>
        </w:rPr>
        <w:t>و به همین ترتیب بقیه انبیاء، مثل پدرمان آدم</w:t>
      </w:r>
      <w:r w:rsidR="00CD3453" w:rsidRPr="00CD3453">
        <w:rPr>
          <w:rStyle w:val="Char"/>
          <w:rFonts w:cs="CTraditional Arabic" w:hint="cs"/>
          <w:rtl/>
        </w:rPr>
        <w:t>÷</w:t>
      </w:r>
      <w:r w:rsidRPr="001325A9">
        <w:rPr>
          <w:rStyle w:val="Char"/>
          <w:rFonts w:hint="cs"/>
          <w:rtl/>
        </w:rPr>
        <w:t xml:space="preserve"> که خداوند در چند جای قرآن به خطای او تصریح می‌کند تا جائی که می‌گوید: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وَعَصَى آدَمُ رَبَّهُ فَغَوَى١٢١</w:t>
      </w:r>
      <w:r>
        <w:rPr>
          <w:rFonts w:cs="Traditional Arabic"/>
          <w:color w:val="000000"/>
          <w:shd w:val="clear" w:color="auto" w:fill="FFFFFF"/>
          <w:rtl/>
        </w:rPr>
        <w:t>﴾</w:t>
      </w:r>
      <w:r w:rsidRPr="00B90D21">
        <w:rPr>
          <w:rStyle w:val="Char4"/>
          <w:rtl/>
        </w:rPr>
        <w:t xml:space="preserve"> </w:t>
      </w:r>
      <w:r w:rsidRPr="00C061E3">
        <w:rPr>
          <w:rStyle w:val="Char2"/>
          <w:rtl/>
        </w:rPr>
        <w:t>[طه: 121]</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بدین نحو آدم از فرمان پروردگارش سرپیچی کرد و گمراه شد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اگر این آیه در حق ابوبکر نازل شده بود هلهله به راه می‌انداختند و</w:t>
      </w:r>
      <w:r w:rsidR="00D3341F">
        <w:rPr>
          <w:rStyle w:val="Char"/>
          <w:rFonts w:hint="cs"/>
          <w:rtl/>
        </w:rPr>
        <w:t xml:space="preserve"> آن را </w:t>
      </w:r>
      <w:r w:rsidRPr="001325A9">
        <w:rPr>
          <w:rStyle w:val="Char"/>
          <w:rFonts w:hint="cs"/>
          <w:rtl/>
        </w:rPr>
        <w:t>بزرگ می‌کردند و حکم می‌دادند به داخل شدن او در جهنم به طور قطع و یقین. مگر خدا نمی‌گوید:</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فَكُبْكِبُوا فِيهَا هُمْ وَالْغَاوُونَ٩٤ وَجُنُودُ إِبْلِيسَ أَجْمَعُونَ٩٥</w:t>
      </w:r>
      <w:r>
        <w:rPr>
          <w:rFonts w:cs="Traditional Arabic"/>
          <w:color w:val="000000"/>
          <w:shd w:val="clear" w:color="auto" w:fill="FFFFFF"/>
          <w:rtl/>
        </w:rPr>
        <w:t>﴾</w:t>
      </w:r>
      <w:r w:rsidRPr="00B90D21">
        <w:rPr>
          <w:rStyle w:val="Char4"/>
          <w:rtl/>
        </w:rPr>
        <w:t xml:space="preserve"> </w:t>
      </w:r>
      <w:r w:rsidRPr="00C061E3">
        <w:rPr>
          <w:rStyle w:val="Char2"/>
          <w:rtl/>
        </w:rPr>
        <w:t>[الشعراء: 94-95]</w:t>
      </w:r>
      <w:r w:rsidRPr="00C061E3">
        <w:rPr>
          <w:rStyle w:val="Char2"/>
          <w:rFonts w:hint="cs"/>
          <w:rtl/>
        </w:rPr>
        <w:t>.</w:t>
      </w:r>
    </w:p>
    <w:p w:rsidR="00B67D0C"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پس آنان همراه گمراهان، پیاپی به دوزخ سرنگون اف</w:t>
      </w:r>
      <w:r w:rsidR="003A7AAA" w:rsidRPr="001325A9">
        <w:rPr>
          <w:rStyle w:val="Char"/>
          <w:rFonts w:hint="cs"/>
          <w:rtl/>
        </w:rPr>
        <w:t>ک</w:t>
      </w:r>
      <w:r w:rsidRPr="001325A9">
        <w:rPr>
          <w:rStyle w:val="Char"/>
          <w:rFonts w:hint="cs"/>
          <w:rtl/>
        </w:rPr>
        <w:t>نده می‌شوند و نیز جملگی لشکریان اهریمن</w:t>
      </w:r>
      <w:r w:rsidRPr="001325A9">
        <w:rPr>
          <w:rFonts w:ascii="Traditional Arabic" w:hAnsi="Traditional Arabic" w:cs="Traditional Arabic"/>
          <w:rtl/>
          <w:lang w:bidi="fa-IR"/>
        </w:rPr>
        <w:t>»</w:t>
      </w:r>
      <w:r w:rsidRPr="001325A9">
        <w:rPr>
          <w:rStyle w:val="Char"/>
          <w:rFonts w:hint="cs"/>
          <w:rtl/>
        </w:rPr>
        <w:t>.</w:t>
      </w:r>
    </w:p>
    <w:p w:rsidR="00443E46" w:rsidRPr="00C061E3" w:rsidRDefault="00443E46" w:rsidP="00443E46">
      <w:pPr>
        <w:pStyle w:val="a"/>
        <w:rPr>
          <w:rStyle w:val="Char2"/>
          <w:rtl/>
        </w:rPr>
      </w:pPr>
      <w:r>
        <w:rPr>
          <w:rFonts w:cs="Traditional Arabic"/>
          <w:color w:val="000000"/>
          <w:shd w:val="clear" w:color="auto" w:fill="FFFFFF"/>
          <w:rtl/>
        </w:rPr>
        <w:t>﴿</w:t>
      </w:r>
      <w:r w:rsidRPr="00B90D21">
        <w:rPr>
          <w:rStyle w:val="Char4"/>
          <w:rtl/>
        </w:rPr>
        <w:t>وَالشُّعَرَاءُ يَتَّبِعُهُمُ الْغَاوُونَ٢٢٤</w:t>
      </w:r>
      <w:r>
        <w:rPr>
          <w:rFonts w:cs="Traditional Arabic"/>
          <w:color w:val="000000"/>
          <w:shd w:val="clear" w:color="auto" w:fill="FFFFFF"/>
          <w:rtl/>
        </w:rPr>
        <w:t>﴾</w:t>
      </w:r>
      <w:r w:rsidRPr="00B90D21">
        <w:rPr>
          <w:rStyle w:val="Char4"/>
          <w:rtl/>
        </w:rPr>
        <w:t xml:space="preserve"> </w:t>
      </w:r>
      <w:r w:rsidRPr="00C061E3">
        <w:rPr>
          <w:rStyle w:val="Char2"/>
          <w:rtl/>
        </w:rPr>
        <w:t>[الشعراء: 224]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سرگشتگان و گمراهان از شعراء پیروی می‌کنند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حکم می‌دادند که او از پیروان ابلیس است. مگر خداوند نمی‌فرماید:</w:t>
      </w:r>
    </w:p>
    <w:p w:rsidR="00B67D0C" w:rsidRPr="00443E46" w:rsidRDefault="00443E46" w:rsidP="00443E46">
      <w:pPr>
        <w:pStyle w:val="a"/>
        <w:rPr>
          <w:rtl/>
        </w:rPr>
      </w:pPr>
      <w:r>
        <w:rPr>
          <w:rFonts w:cs="Traditional Arabic"/>
          <w:color w:val="000000"/>
          <w:shd w:val="clear" w:color="auto" w:fill="FFFFFF"/>
          <w:rtl/>
        </w:rPr>
        <w:t>﴿</w:t>
      </w:r>
      <w:r w:rsidRPr="00B90D21">
        <w:rPr>
          <w:rStyle w:val="Char4"/>
          <w:rtl/>
        </w:rPr>
        <w:t>إِنَّ عِبَادِي لَيْسَ لَكَ عَلَيْهِمْ سُلْطَانٌ إِلَّا مَنِ اتَّبَعَكَ مِنَ الْغَاوِينَ٤٢</w:t>
      </w:r>
      <w:r>
        <w:rPr>
          <w:rFonts w:cs="Traditional Arabic"/>
          <w:color w:val="000000"/>
          <w:shd w:val="clear" w:color="auto" w:fill="FFFFFF"/>
          <w:rtl/>
        </w:rPr>
        <w:t>﴾</w:t>
      </w:r>
      <w:r w:rsidRPr="00443E46">
        <w:rPr>
          <w:rtl/>
        </w:rPr>
        <w:t xml:space="preserve"> </w:t>
      </w:r>
      <w:r w:rsidRPr="00443E46">
        <w:rPr>
          <w:rStyle w:val="Char2"/>
          <w:rtl/>
        </w:rPr>
        <w:t>[الحجر: 42]</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بی‌گمان (ای ابلیس) تو هیچ گونه تسلط و قدرتی بر بندگان من نداری مگر آن گمراهانی که به دنبال تو راه بیفتند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آیه اولی او را گمراه و عاصی معرفی می‌کند. بنابراین چه دلیل دیگری می‌خواهید بر پیرو ابلیس بودن او؟ چگونه چنین کسی را امام قرار می‌دهید؟!</w:t>
      </w:r>
    </w:p>
    <w:p w:rsidR="00B67D0C" w:rsidRPr="001325A9" w:rsidRDefault="00B67D0C" w:rsidP="001325A9">
      <w:pPr>
        <w:pStyle w:val="9-1"/>
        <w:rPr>
          <w:rtl/>
        </w:rPr>
      </w:pPr>
      <w:bookmarkStart w:id="1641" w:name="_Toc278474778"/>
      <w:bookmarkStart w:id="1642" w:name="_Toc437346322"/>
      <w:r w:rsidRPr="001325A9">
        <w:rPr>
          <w:rFonts w:hint="cs"/>
          <w:rtl/>
        </w:rPr>
        <w:t>خیرالبشر أبوالقاسم، محمد</w:t>
      </w:r>
      <w:r w:rsidR="00CD3453" w:rsidRPr="00CD3453">
        <w:rPr>
          <w:rFonts w:cs="CTraditional Arabic" w:hint="cs"/>
          <w:b/>
          <w:bCs w:val="0"/>
          <w:rtl/>
        </w:rPr>
        <w:t xml:space="preserve"> ج</w:t>
      </w:r>
      <w:bookmarkEnd w:id="1641"/>
      <w:bookmarkEnd w:id="1642"/>
    </w:p>
    <w:p w:rsidR="00B67D0C" w:rsidRPr="001325A9" w:rsidRDefault="00B67D0C" w:rsidP="001325A9">
      <w:pPr>
        <w:tabs>
          <w:tab w:val="right" w:pos="7031"/>
        </w:tabs>
        <w:ind w:firstLine="284"/>
        <w:rPr>
          <w:rStyle w:val="Char"/>
          <w:rtl/>
        </w:rPr>
      </w:pPr>
      <w:r w:rsidRPr="001325A9">
        <w:rPr>
          <w:rStyle w:val="Char"/>
          <w:rFonts w:hint="cs"/>
          <w:rtl/>
        </w:rPr>
        <w:t>اصل در استدلال این است که ابتدا استناد شود به محکمی که هیچ شکی در آن نیست تا قاعده و اساسی شود برای آنچه که متشابه است و در آن اختلاف،جود دارد و یا گمان شود که چنین است، و این در احکام اعتقادی و فقهی و غیره م</w:t>
      </w:r>
      <w:r w:rsidR="003A7AAA" w:rsidRPr="001325A9">
        <w:rPr>
          <w:rStyle w:val="Char"/>
          <w:rFonts w:hint="cs"/>
          <w:rtl/>
        </w:rPr>
        <w:t>ی</w:t>
      </w:r>
      <w:r w:rsidRPr="001325A9">
        <w:rPr>
          <w:rStyle w:val="Char"/>
          <w:rFonts w:hint="cs"/>
          <w:rtl/>
        </w:rPr>
        <w:t>‌باشد و حکم بر اشخاص ن</w:t>
      </w:r>
      <w:r w:rsidR="003A7AAA" w:rsidRPr="001325A9">
        <w:rPr>
          <w:rStyle w:val="Char"/>
          <w:rFonts w:hint="cs"/>
          <w:rtl/>
        </w:rPr>
        <w:t>ی</w:t>
      </w:r>
      <w:r w:rsidRPr="001325A9">
        <w:rPr>
          <w:rStyle w:val="Char"/>
          <w:rFonts w:hint="cs"/>
          <w:rtl/>
        </w:rPr>
        <w:t>ز از آن جمله است.</w:t>
      </w:r>
    </w:p>
    <w:p w:rsidR="00B67D0C" w:rsidRPr="001325A9" w:rsidRDefault="00B67D0C" w:rsidP="001325A9">
      <w:pPr>
        <w:tabs>
          <w:tab w:val="right" w:pos="7031"/>
        </w:tabs>
        <w:ind w:firstLine="284"/>
        <w:rPr>
          <w:rStyle w:val="Char"/>
          <w:rtl/>
        </w:rPr>
      </w:pPr>
      <w:r w:rsidRPr="001325A9">
        <w:rPr>
          <w:rStyle w:val="Char"/>
          <w:rFonts w:hint="cs"/>
          <w:rtl/>
        </w:rPr>
        <w:t>اما حکم بر شخصی از طریق شبهات و ترک محکمات، این یک منهج فاسد است که به حقیقت منجر نمی‌شود.</w:t>
      </w:r>
    </w:p>
    <w:p w:rsidR="00B67D0C" w:rsidRPr="001325A9" w:rsidRDefault="00B67D0C" w:rsidP="001325A9">
      <w:pPr>
        <w:tabs>
          <w:tab w:val="right" w:pos="7031"/>
        </w:tabs>
        <w:ind w:firstLine="284"/>
        <w:rPr>
          <w:rStyle w:val="Char"/>
          <w:rtl/>
        </w:rPr>
      </w:pPr>
      <w:r w:rsidRPr="001325A9">
        <w:rPr>
          <w:rStyle w:val="Char"/>
          <w:rFonts w:hint="cs"/>
          <w:rtl/>
        </w:rPr>
        <w:t>محمد</w:t>
      </w:r>
      <w:r w:rsidR="00CD3453" w:rsidRPr="00CD3453">
        <w:rPr>
          <w:rStyle w:val="Char"/>
          <w:rFonts w:cs="CTraditional Arabic" w:hint="cs"/>
          <w:rtl/>
        </w:rPr>
        <w:t xml:space="preserve"> ج</w:t>
      </w:r>
      <w:r w:rsidRPr="001325A9">
        <w:rPr>
          <w:rStyle w:val="Char"/>
          <w:rFonts w:hint="cs"/>
          <w:rtl/>
        </w:rPr>
        <w:t xml:space="preserve"> مثال واضحی است برای آنچه که می‌گویم:</w:t>
      </w:r>
    </w:p>
    <w:p w:rsidR="00B67D0C" w:rsidRDefault="00B67D0C" w:rsidP="001325A9">
      <w:pPr>
        <w:tabs>
          <w:tab w:val="right" w:pos="7031"/>
        </w:tabs>
        <w:ind w:firstLine="284"/>
        <w:rPr>
          <w:rStyle w:val="Char"/>
          <w:rtl/>
        </w:rPr>
      </w:pPr>
      <w:r w:rsidRPr="001325A9">
        <w:rPr>
          <w:rStyle w:val="Char"/>
          <w:rFonts w:hint="cs"/>
          <w:rtl/>
        </w:rPr>
        <w:t>صدها دلیل قطعی و محکم وجود دارد که بر اخلاق والای او و راستی دعوت و نبوتش، شهادت می‌دهند؛ اما تمام این ادله سودی ندارد برای کسی که در نگرش به سیمای اشرف مخلوقات ابوالقاسم محمد</w:t>
      </w:r>
      <w:r w:rsidR="00CD3453" w:rsidRPr="00CD3453">
        <w:rPr>
          <w:rStyle w:val="Char"/>
          <w:rFonts w:cs="CTraditional Arabic" w:hint="cs"/>
          <w:rtl/>
        </w:rPr>
        <w:t xml:space="preserve"> ج</w:t>
      </w:r>
      <w:r w:rsidRPr="001325A9">
        <w:rPr>
          <w:rStyle w:val="Char"/>
          <w:rFonts w:hint="cs"/>
          <w:rtl/>
        </w:rPr>
        <w:t xml:space="preserve"> از این منهج فاسد تبعیت می‌کند. سیمای درخشان و تابان ایشان در دید آن سرگشتگان گمراه، زشت نمایان شده است تا جائی که گفته‌اند: محمد</w:t>
      </w:r>
      <w:r w:rsidR="00CD3453" w:rsidRPr="00CD3453">
        <w:rPr>
          <w:rStyle w:val="Char"/>
          <w:rFonts w:cs="CTraditional Arabic" w:hint="cs"/>
          <w:rtl/>
        </w:rPr>
        <w:t xml:space="preserve"> ج</w:t>
      </w:r>
      <w:r w:rsidRPr="001325A9">
        <w:rPr>
          <w:rStyle w:val="Char"/>
          <w:rFonts w:hint="cs"/>
          <w:rtl/>
        </w:rPr>
        <w:t xml:space="preserve"> مردی بود که جز آمیزش با زنان و خونریزی هیچ هم و غم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نداشت! مگر او نبود که با آن تعداد کلان از زنان ازدواج کرد، حال آنکه</w:t>
      </w:r>
      <w:r w:rsidR="00D3341F">
        <w:rPr>
          <w:rStyle w:val="Char"/>
          <w:rFonts w:hint="cs"/>
          <w:rtl/>
        </w:rPr>
        <w:t xml:space="preserve"> آن را </w:t>
      </w:r>
      <w:r w:rsidRPr="001325A9">
        <w:rPr>
          <w:rStyle w:val="Char"/>
          <w:rFonts w:hint="cs"/>
          <w:rtl/>
        </w:rPr>
        <w:t>بر یارانش حرام نمود؟! این دال بر شهوانیت او و سرگرم شدن زیاد ا</w:t>
      </w:r>
      <w:r w:rsidR="003A7AAA" w:rsidRPr="001325A9">
        <w:rPr>
          <w:rStyle w:val="Char"/>
          <w:rFonts w:hint="cs"/>
          <w:rtl/>
        </w:rPr>
        <w:t>ی</w:t>
      </w:r>
      <w:r w:rsidRPr="001325A9">
        <w:rPr>
          <w:rStyle w:val="Char"/>
          <w:rFonts w:hint="cs"/>
          <w:rtl/>
        </w:rPr>
        <w:t>شان به عشق، زن و جنس مخالف است. و به روایت موضوع</w:t>
      </w:r>
      <w:r w:rsidR="003A7AAA" w:rsidRPr="001325A9">
        <w:rPr>
          <w:rStyle w:val="Char"/>
          <w:rFonts w:hint="cs"/>
          <w:rtl/>
        </w:rPr>
        <w:t>ی</w:t>
      </w:r>
      <w:r w:rsidRPr="001325A9">
        <w:rPr>
          <w:rStyle w:val="Char"/>
          <w:rFonts w:hint="cs"/>
          <w:rtl/>
        </w:rPr>
        <w:t xml:space="preserve"> که برخی از کتب آبکی</w:t>
      </w:r>
      <w:r w:rsidR="00D3341F">
        <w:rPr>
          <w:rStyle w:val="Char"/>
          <w:rFonts w:hint="cs"/>
          <w:rtl/>
        </w:rPr>
        <w:t xml:space="preserve"> آن را </w:t>
      </w:r>
      <w:r w:rsidRPr="001325A9">
        <w:rPr>
          <w:rStyle w:val="Char"/>
          <w:rFonts w:hint="cs"/>
          <w:rtl/>
        </w:rPr>
        <w:t>گزارش داده‌اند، استدلال می‌نمایند که‌</w:t>
      </w:r>
      <w:r w:rsidRPr="001325A9">
        <w:rPr>
          <w:rStyle w:val="Char"/>
          <w:rFonts w:hint="eastAsia"/>
          <w:rtl/>
        </w:rPr>
        <w:t xml:space="preserve"> شبیه به روایت داود</w:t>
      </w:r>
      <w:r w:rsidR="00CD3453" w:rsidRPr="00CD3453">
        <w:rPr>
          <w:rStyle w:val="Char"/>
          <w:rFonts w:cs="CTraditional Arabic" w:hint="eastAsia"/>
          <w:rtl/>
        </w:rPr>
        <w:t>÷</w:t>
      </w:r>
      <w:r w:rsidRPr="001325A9">
        <w:rPr>
          <w:rStyle w:val="Char"/>
          <w:rFonts w:hint="cs"/>
          <w:rtl/>
        </w:rPr>
        <w:t xml:space="preserve"> و أوریا</w:t>
      </w:r>
      <w:r w:rsidR="003A7AAA" w:rsidRPr="001325A9">
        <w:rPr>
          <w:rStyle w:val="Char"/>
          <w:rFonts w:hint="cs"/>
          <w:rtl/>
        </w:rPr>
        <w:t>ی</w:t>
      </w:r>
      <w:r w:rsidRPr="001325A9">
        <w:rPr>
          <w:rStyle w:val="Char"/>
          <w:rFonts w:hint="cs"/>
          <w:rtl/>
        </w:rPr>
        <w:t xml:space="preserve"> رهبر که در تورات دروغین آمده، م</w:t>
      </w:r>
      <w:r w:rsidR="003A7AAA" w:rsidRPr="001325A9">
        <w:rPr>
          <w:rStyle w:val="Char"/>
          <w:rFonts w:hint="cs"/>
          <w:rtl/>
        </w:rPr>
        <w:t>ی</w:t>
      </w:r>
      <w:r w:rsidRPr="001325A9">
        <w:rPr>
          <w:rStyle w:val="Char"/>
          <w:rFonts w:hint="cs"/>
          <w:rtl/>
        </w:rPr>
        <w:t>‌باشد. شرح آن به این شکل است که: پیامبر</w:t>
      </w:r>
      <w:r w:rsidR="00CD3453" w:rsidRPr="00CD3453">
        <w:rPr>
          <w:rStyle w:val="Char"/>
          <w:rFonts w:cs="CTraditional Arabic" w:hint="cs"/>
          <w:rtl/>
        </w:rPr>
        <w:t xml:space="preserve"> ج</w:t>
      </w:r>
      <w:r w:rsidRPr="001325A9">
        <w:rPr>
          <w:rStyle w:val="Char"/>
          <w:rFonts w:hint="cs"/>
          <w:rtl/>
        </w:rPr>
        <w:t xml:space="preserve"> زینب را دید و از زیبایی او شگفت زده شد و به او متمایل گشت و واله و شیدای عشق او شد به طوری که او را وادار به طلاق گرفتن از شوهرش زید که پسرخوانده او (پیامبر</w:t>
      </w:r>
      <w:r w:rsidR="00CD3453" w:rsidRPr="00CD3453">
        <w:rPr>
          <w:rStyle w:val="Char"/>
          <w:rFonts w:cs="CTraditional Arabic" w:hint="cs"/>
          <w:rtl/>
        </w:rPr>
        <w:t xml:space="preserve"> ج</w:t>
      </w:r>
      <w:r w:rsidRPr="001325A9">
        <w:rPr>
          <w:rStyle w:val="Char"/>
          <w:rFonts w:hint="cs"/>
          <w:rtl/>
        </w:rPr>
        <w:t>) بود، کرد. آن‌گاه با او ازدواج نمود! و این فساد را بر آیه‌ای حمل کردند که در مورد اصل موضوع ازدواج پیامبر</w:t>
      </w:r>
      <w:r w:rsidR="00CD3453" w:rsidRPr="00CD3453">
        <w:rPr>
          <w:rStyle w:val="Char"/>
          <w:rFonts w:cs="CTraditional Arabic" w:hint="cs"/>
          <w:rtl/>
        </w:rPr>
        <w:t xml:space="preserve"> ج</w:t>
      </w:r>
      <w:r w:rsidRPr="001325A9">
        <w:rPr>
          <w:rStyle w:val="Char"/>
          <w:rFonts w:hint="cs"/>
          <w:rtl/>
        </w:rPr>
        <w:t xml:space="preserve"> با زینب</w:t>
      </w:r>
      <w:r w:rsidRPr="001325A9">
        <w:rPr>
          <w:rFonts w:cs="CTraditional Arabic" w:hint="cs"/>
          <w:rtl/>
          <w:lang w:bidi="fa-IR"/>
        </w:rPr>
        <w:t>ل</w:t>
      </w:r>
      <w:r w:rsidRPr="001325A9">
        <w:rPr>
          <w:rStyle w:val="Char"/>
          <w:rFonts w:hint="cs"/>
          <w:rtl/>
        </w:rPr>
        <w:t xml:space="preserve"> صحبت می‌کند و آیه‌ای که می‌گوید:</w:t>
      </w:r>
    </w:p>
    <w:p w:rsidR="00B67D0C" w:rsidRPr="001325A9" w:rsidRDefault="00443E46" w:rsidP="00443E46">
      <w:pPr>
        <w:pStyle w:val="a"/>
        <w:rPr>
          <w:rStyle w:val="Char"/>
          <w:rtl/>
        </w:rPr>
      </w:pPr>
      <w:r>
        <w:rPr>
          <w:rFonts w:cs="Traditional Arabic"/>
          <w:color w:val="000000"/>
          <w:shd w:val="clear" w:color="auto" w:fill="FFFFFF"/>
          <w:rtl/>
        </w:rPr>
        <w:t>﴿</w:t>
      </w:r>
      <w:r w:rsidRPr="00B90D21">
        <w:rPr>
          <w:rStyle w:val="Char4"/>
          <w:rtl/>
        </w:rPr>
        <w:t>وَإِذْ تَقُولُ لِلَّذِي أَنْعَمَ اللَّهُ عَلَيْهِ وَأَنْعَمْتَ عَلَيْهِ أَمْسِكْ عَلَيْكَ زَوْجَكَ وَاتَّقِ اللَّهَ وَتُخْفِي فِي نَفْسِكَ مَا اللَّهُ مُبْدِيهِ</w:t>
      </w:r>
      <w:r>
        <w:rPr>
          <w:rFonts w:cs="Traditional Arabic"/>
          <w:color w:val="000000"/>
          <w:shd w:val="clear" w:color="auto" w:fill="FFFFFF"/>
          <w:rtl/>
        </w:rPr>
        <w:t>﴾</w:t>
      </w:r>
      <w:r w:rsidRPr="00B90D21">
        <w:rPr>
          <w:rStyle w:val="Char4"/>
          <w:rtl/>
        </w:rPr>
        <w:t xml:space="preserve"> </w:t>
      </w:r>
      <w:r w:rsidRPr="00C061E3">
        <w:rPr>
          <w:rStyle w:val="Char2"/>
          <w:rtl/>
        </w:rPr>
        <w:t>[الأحزاب: 37]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زمانی را که به کسی (زید بن حارث) که خداوند بدو نعمت داده بود و تو نیز بدو لطف کرده بودی می‌گفتی: همسرت را نگاه دار و از خدا بترس و تو چیزی را در دل پنهان می‌داشتی که خداوند</w:t>
      </w:r>
      <w:r w:rsidR="00D3341F">
        <w:rPr>
          <w:rStyle w:val="Char"/>
          <w:rFonts w:hint="cs"/>
          <w:rtl/>
        </w:rPr>
        <w:t xml:space="preserve"> آن را </w:t>
      </w:r>
      <w:r w:rsidRPr="001325A9">
        <w:rPr>
          <w:rStyle w:val="Char"/>
          <w:rFonts w:hint="cs"/>
          <w:rtl/>
        </w:rPr>
        <w:t>آشکار می‌سازد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گفتند: عشق و وسوسه شدن به وسیله‌</w:t>
      </w:r>
      <w:r w:rsidR="003A7AAA" w:rsidRPr="001325A9">
        <w:rPr>
          <w:rStyle w:val="Char"/>
          <w:rFonts w:hint="cs"/>
          <w:rtl/>
        </w:rPr>
        <w:t>ی</w:t>
      </w:r>
      <w:r w:rsidRPr="001325A9">
        <w:rPr>
          <w:rStyle w:val="Char"/>
          <w:rFonts w:hint="cs"/>
          <w:rtl/>
        </w:rPr>
        <w:t xml:space="preserve"> آن زن و نیت درونی‌اش در تلاش برای طلاق گرفتن او و ازدواج با خودش را به خاطر سخن مردم پنهان داشت و این معنای سخن اوست در همان آیه:</w:t>
      </w:r>
    </w:p>
    <w:p w:rsidR="00B67D0C" w:rsidRPr="00443E46" w:rsidRDefault="00443E46" w:rsidP="00443E46">
      <w:pPr>
        <w:pStyle w:val="a"/>
        <w:rPr>
          <w:rtl/>
        </w:rPr>
      </w:pPr>
      <w:r>
        <w:rPr>
          <w:rFonts w:cs="Traditional Arabic"/>
          <w:color w:val="000000"/>
          <w:shd w:val="clear" w:color="auto" w:fill="FFFFFF"/>
          <w:rtl/>
        </w:rPr>
        <w:t>﴿</w:t>
      </w:r>
      <w:r w:rsidRPr="00B90D21">
        <w:rPr>
          <w:rStyle w:val="Char4"/>
          <w:rtl/>
        </w:rPr>
        <w:t>وَتَخْشَى النَّاسَ وَاللَّهُ أَحَقُّ أَنْ تَخْشَاهُ</w:t>
      </w:r>
      <w:r>
        <w:rPr>
          <w:rFonts w:cs="Traditional Arabic"/>
          <w:color w:val="000000"/>
          <w:shd w:val="clear" w:color="auto" w:fill="FFFFFF"/>
          <w:rtl/>
        </w:rPr>
        <w:t>﴾</w:t>
      </w:r>
      <w:r w:rsidRPr="00B90D21">
        <w:rPr>
          <w:rStyle w:val="Char4"/>
          <w:rtl/>
        </w:rPr>
        <w:t xml:space="preserve"> </w:t>
      </w:r>
      <w:r w:rsidRPr="00C061E3">
        <w:rPr>
          <w:rStyle w:val="Char2"/>
          <w:rtl/>
        </w:rPr>
        <w:t>[الأحزاب: 37]</w:t>
      </w:r>
      <w:r w:rsidRPr="00443E46">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و از مردم می‌ترسیدی حال آنکه خداوند سزاوارتر است که از او بترسی</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سبک مغزی که برخی از مستشرقین و افراد امثال</w:t>
      </w:r>
      <w:r w:rsidR="003A7AAA" w:rsidRPr="001325A9">
        <w:rPr>
          <w:rStyle w:val="Char"/>
          <w:rFonts w:hint="cs"/>
          <w:rtl/>
        </w:rPr>
        <w:t xml:space="preserve"> آن‌ها </w:t>
      </w:r>
      <w:r w:rsidRPr="001325A9">
        <w:rPr>
          <w:rStyle w:val="Char"/>
          <w:rFonts w:hint="cs"/>
          <w:rtl/>
        </w:rPr>
        <w:t>در آن افتاده‌اند و استناد می‌کنند به آنچه بعضی از کتاب</w:t>
      </w:r>
      <w:r w:rsidR="00443E46">
        <w:rPr>
          <w:rStyle w:val="Char"/>
          <w:rFonts w:hint="cs"/>
          <w:rtl/>
        </w:rPr>
        <w:t>‌</w:t>
      </w:r>
      <w:r w:rsidRPr="001325A9">
        <w:rPr>
          <w:rStyle w:val="Char"/>
          <w:rFonts w:hint="cs"/>
          <w:rtl/>
        </w:rPr>
        <w:t>هایی که بین ضعف و قوت در جریان هستند در نزد کسی که به نبوت محمد</w:t>
      </w:r>
      <w:r w:rsidR="00CD3453" w:rsidRPr="00CD3453">
        <w:rPr>
          <w:rStyle w:val="Char"/>
          <w:rFonts w:cs="CTraditional Arabic" w:hint="cs"/>
          <w:rtl/>
        </w:rPr>
        <w:t xml:space="preserve"> ج</w:t>
      </w:r>
      <w:r w:rsidRPr="001325A9">
        <w:rPr>
          <w:rStyle w:val="Char"/>
          <w:rFonts w:hint="cs"/>
          <w:rtl/>
        </w:rPr>
        <w:t xml:space="preserve"> ایمان ندارد، نزدیک‌تر است به تصدیق از قول بعضی از نادانان که می‌گویند: ابوبکر پایش را از غار بیرون می‌آورد تا مشرکانی که آنجا تجمع کرده بودند، داخل شوند و محمد</w:t>
      </w:r>
      <w:r w:rsidR="00CD3453" w:rsidRPr="00CD3453">
        <w:rPr>
          <w:rStyle w:val="Char"/>
          <w:rFonts w:cs="CTraditional Arabic" w:hint="cs"/>
          <w:rtl/>
        </w:rPr>
        <w:t xml:space="preserve"> ج</w:t>
      </w:r>
      <w:r w:rsidRPr="001325A9">
        <w:rPr>
          <w:rStyle w:val="Char"/>
          <w:rFonts w:hint="cs"/>
          <w:rtl/>
        </w:rPr>
        <w:t xml:space="preserve"> را بکشند! و محمد</w:t>
      </w:r>
      <w:r w:rsidR="00CD3453" w:rsidRPr="00CD3453">
        <w:rPr>
          <w:rStyle w:val="Char"/>
          <w:rFonts w:cs="CTraditional Arabic" w:hint="cs"/>
          <w:rtl/>
        </w:rPr>
        <w:t xml:space="preserve"> ج</w:t>
      </w:r>
      <w:r w:rsidRPr="001325A9">
        <w:rPr>
          <w:rStyle w:val="Char"/>
          <w:rFonts w:hint="cs"/>
          <w:rtl/>
        </w:rPr>
        <w:t>، ابوبکر را با خود همراه کرد تا از شر او در امان باشد و او را لو ندهد.</w:t>
      </w:r>
    </w:p>
    <w:p w:rsidR="00B67D0C" w:rsidRDefault="00B67D0C" w:rsidP="001325A9">
      <w:pPr>
        <w:tabs>
          <w:tab w:val="right" w:pos="7031"/>
        </w:tabs>
        <w:ind w:firstLine="284"/>
        <w:rPr>
          <w:rStyle w:val="Char"/>
          <w:rtl/>
        </w:rPr>
      </w:pPr>
      <w:r w:rsidRPr="001325A9">
        <w:rPr>
          <w:rStyle w:val="Char"/>
          <w:rFonts w:hint="cs"/>
          <w:rtl/>
        </w:rPr>
        <w:t>شکی نیست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اگر این آیه درباره ابوبکر نازل</w:t>
      </w:r>
      <w:r w:rsidR="000E3A91" w:rsidRPr="001325A9">
        <w:rPr>
          <w:rStyle w:val="Char"/>
          <w:rFonts w:hint="cs"/>
          <w:rtl/>
        </w:rPr>
        <w:t xml:space="preserve"> می‌</w:t>
      </w:r>
      <w:r w:rsidRPr="001325A9">
        <w:rPr>
          <w:rStyle w:val="Char"/>
          <w:rFonts w:hint="cs"/>
          <w:rtl/>
        </w:rPr>
        <w:t>شد، در نزد آنان شأن و منزلت دیگری داشت! و اولین طعنه‌ای که متوجه می‌کردند در اخلاقش می‌کردند تا او را به پایین‌ترین درجه برسانند و عقیده و اصل ایمانش سالم نماند، که او از خدا نمی‌ترسد بلکه از مردم می‌ترسد، چون از کسانی است که:</w:t>
      </w:r>
    </w:p>
    <w:p w:rsidR="00B67D0C" w:rsidRPr="001325A9" w:rsidRDefault="00C93E15" w:rsidP="00C93E15">
      <w:pPr>
        <w:pStyle w:val="a"/>
        <w:rPr>
          <w:rStyle w:val="Char"/>
          <w:rtl/>
        </w:rPr>
      </w:pPr>
      <w:r>
        <w:rPr>
          <w:rFonts w:cs="Traditional Arabic"/>
          <w:color w:val="000000"/>
          <w:shd w:val="clear" w:color="auto" w:fill="FFFFFF"/>
          <w:rtl/>
        </w:rPr>
        <w:t>﴿</w:t>
      </w:r>
      <w:r w:rsidRPr="00B90D21">
        <w:rPr>
          <w:rStyle w:val="Char4"/>
          <w:rtl/>
        </w:rPr>
        <w:t>يَخْشَوْنَ النَّاسَ كَخَشْيَةِ اللَّهِ أَوْ أَشَدَّ خَشْيَةً</w:t>
      </w:r>
      <w:r>
        <w:rPr>
          <w:rFonts w:cs="Traditional Arabic"/>
          <w:color w:val="000000"/>
          <w:shd w:val="clear" w:color="auto" w:fill="FFFFFF"/>
          <w:rtl/>
        </w:rPr>
        <w:t>﴾</w:t>
      </w:r>
      <w:r w:rsidRPr="00B90D21">
        <w:rPr>
          <w:rStyle w:val="Char4"/>
          <w:rtl/>
        </w:rPr>
        <w:t xml:space="preserve"> </w:t>
      </w:r>
      <w:r w:rsidRPr="00C061E3">
        <w:rPr>
          <w:rStyle w:val="Char2"/>
          <w:rtl/>
        </w:rPr>
        <w:t>[النساء: 77]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از مردم چنان ترس و هراس دارند که از خدا ترس و هراس دارند بلکه بیشتر از خدا</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این نفاق و شرک است چگونه صاحب چنین شرکی، امام قرار داده می‌شود؟!</w:t>
      </w:r>
    </w:p>
    <w:p w:rsidR="00B67D0C" w:rsidRDefault="00B67D0C" w:rsidP="001325A9">
      <w:pPr>
        <w:tabs>
          <w:tab w:val="right" w:pos="7031"/>
        </w:tabs>
        <w:ind w:firstLine="284"/>
        <w:rPr>
          <w:rStyle w:val="Char"/>
          <w:rtl/>
        </w:rPr>
      </w:pPr>
      <w:r w:rsidRPr="001325A9">
        <w:rPr>
          <w:rStyle w:val="Char"/>
          <w:rFonts w:hint="cs"/>
          <w:rtl/>
        </w:rPr>
        <w:t>و اگر این آیه در حق ابوبکر نازل می‌شد:</w:t>
      </w:r>
    </w:p>
    <w:p w:rsidR="00B67D0C" w:rsidRPr="00C93E15" w:rsidRDefault="00C93E15" w:rsidP="00C93E15">
      <w:pPr>
        <w:pStyle w:val="a"/>
        <w:rPr>
          <w:rtl/>
        </w:rPr>
      </w:pPr>
      <w:r>
        <w:rPr>
          <w:rFonts w:cs="Traditional Arabic"/>
          <w:color w:val="000000"/>
          <w:shd w:val="clear" w:color="auto" w:fill="FFFFFF"/>
          <w:rtl/>
        </w:rPr>
        <w:t>﴿</w:t>
      </w:r>
      <w:r w:rsidRPr="00B90D21">
        <w:rPr>
          <w:rStyle w:val="Char4"/>
          <w:rtl/>
        </w:rPr>
        <w:t>لِمَ تُحَرِّمُ مَا أَحَلَّ اللَّهُ لَكَ</w:t>
      </w:r>
      <w:r w:rsidR="00071C7F" w:rsidRPr="00B90D21">
        <w:rPr>
          <w:rStyle w:val="Char4"/>
          <w:rtl/>
        </w:rPr>
        <w:t xml:space="preserve"> </w:t>
      </w:r>
      <w:r w:rsidRPr="00B90D21">
        <w:rPr>
          <w:rStyle w:val="Char4"/>
          <w:rtl/>
        </w:rPr>
        <w:t>تَبْتَغِي مَرْضَاتَ أَزْوَاجِكَ</w:t>
      </w:r>
      <w:r>
        <w:rPr>
          <w:rFonts w:cs="Traditional Arabic"/>
          <w:color w:val="000000"/>
          <w:shd w:val="clear" w:color="auto" w:fill="FFFFFF"/>
          <w:rtl/>
        </w:rPr>
        <w:t>﴾</w:t>
      </w:r>
      <w:r w:rsidRPr="00B90D21">
        <w:rPr>
          <w:rStyle w:val="Char4"/>
          <w:rtl/>
        </w:rPr>
        <w:t xml:space="preserve"> </w:t>
      </w:r>
      <w:r w:rsidRPr="00C061E3">
        <w:rPr>
          <w:rStyle w:val="Char2"/>
          <w:rtl/>
        </w:rPr>
        <w:t>[التحريم: 1]</w:t>
      </w:r>
      <w:r w:rsidRPr="00C93E15">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چرا چیزی را که خداوند برای تو حلال کرده است به خاطر خشنود ساختن همسرانت بر خود حرام می‌کنی؟</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قطعاً می‌گفتند: آیا بعد از این قول صریح، شکی باقی می‌ماند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مرد برای شرع خداوند ارزشی قائل نیست! او بر طبق هوا و میل خود حرام را حلال و حلال را حرام می‌کند! مردی را تصور کنید که حلال خدا را حرام می‌کند به خاطر راضی کردن همسرش! چگونه او را (امام) قرار می‌دهید؟!</w:t>
      </w:r>
    </w:p>
    <w:p w:rsidR="00B67D0C" w:rsidRDefault="00B67D0C" w:rsidP="001325A9">
      <w:pPr>
        <w:tabs>
          <w:tab w:val="right" w:pos="7031"/>
        </w:tabs>
        <w:ind w:firstLine="284"/>
        <w:rPr>
          <w:rStyle w:val="Char"/>
          <w:rtl/>
        </w:rPr>
      </w:pPr>
      <w:r w:rsidRPr="001325A9">
        <w:rPr>
          <w:rStyle w:val="Char"/>
          <w:rFonts w:hint="cs"/>
          <w:rtl/>
        </w:rPr>
        <w:t>و قول خداوند این سخن را تأیید می‌کند:</w:t>
      </w:r>
    </w:p>
    <w:p w:rsidR="00C93E15" w:rsidRPr="00C061E3" w:rsidRDefault="00C93E15" w:rsidP="00C93E15">
      <w:pPr>
        <w:pStyle w:val="a"/>
        <w:rPr>
          <w:rStyle w:val="Char2"/>
          <w:rtl/>
        </w:rPr>
      </w:pPr>
      <w:r>
        <w:rPr>
          <w:rFonts w:cs="Traditional Arabic"/>
          <w:color w:val="000000"/>
          <w:shd w:val="clear" w:color="auto" w:fill="FFFFFF"/>
          <w:rtl/>
        </w:rPr>
        <w:t>﴿</w:t>
      </w:r>
      <w:r w:rsidRPr="00B90D21">
        <w:rPr>
          <w:rStyle w:val="Char4"/>
          <w:rtl/>
        </w:rPr>
        <w:t>تُرِيدُونَ عَرَضَ الدُّنْيَا وَاللَّهُ يُرِيدُ الْآخِرَةَ</w:t>
      </w:r>
      <w:r w:rsidR="00071C7F" w:rsidRPr="00B90D21">
        <w:rPr>
          <w:rStyle w:val="Char4"/>
          <w:rtl/>
        </w:rPr>
        <w:t xml:space="preserve"> </w:t>
      </w:r>
      <w:r w:rsidRPr="00B90D21">
        <w:rPr>
          <w:rStyle w:val="Char4"/>
          <w:rtl/>
        </w:rPr>
        <w:t>وَاللَّهُ عَزِيزٌ حَكِيمٌ٦٧ لَوْلَا كِتَابٌ مِنَ اللَّهِ سَبَقَ لَمَسَّكُمْ فِيمَا أَخَذْتُمْ عَذَابٌ عَظِيمٌ٦٨</w:t>
      </w:r>
      <w:r>
        <w:rPr>
          <w:rFonts w:cs="Traditional Arabic"/>
          <w:color w:val="000000"/>
          <w:shd w:val="clear" w:color="auto" w:fill="FFFFFF"/>
          <w:rtl/>
        </w:rPr>
        <w:t>﴾</w:t>
      </w:r>
      <w:r w:rsidRPr="00B90D21">
        <w:rPr>
          <w:rStyle w:val="Char4"/>
          <w:rtl/>
        </w:rPr>
        <w:t xml:space="preserve"> </w:t>
      </w:r>
      <w:r w:rsidRPr="00C061E3">
        <w:rPr>
          <w:rStyle w:val="Char2"/>
          <w:rtl/>
        </w:rPr>
        <w:t>[الأنفال: 67-68]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شما متاع ناپایدار دنیا را می‌خواهید در صورتی که خداوند سزای آخرت را (برای شما) می‌خواهد و خداوند عزیز و حکیم است. اگر حکم سابق خدا نبود عذاب بزرگی در مقابل چیزی که گرفته‌اید به شما می‌رسید</w:t>
      </w:r>
      <w:r w:rsidRPr="001325A9">
        <w:rPr>
          <w:rFonts w:ascii="Traditional Arabic" w:hAnsi="Traditional Arabic" w:cs="Traditional Arabic"/>
          <w:rtl/>
          <w:lang w:bidi="fa-IR"/>
        </w:rPr>
        <w:t>»</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این آیه ـ مطابق طریقه امامیه برا</w:t>
      </w:r>
      <w:r w:rsidR="003A7AAA" w:rsidRPr="001325A9">
        <w:rPr>
          <w:rStyle w:val="Char"/>
          <w:rFonts w:hint="cs"/>
          <w:rtl/>
        </w:rPr>
        <w:t>ی</w:t>
      </w:r>
      <w:r w:rsidRPr="001325A9">
        <w:rPr>
          <w:rStyle w:val="Char"/>
          <w:rFonts w:hint="cs"/>
          <w:rtl/>
        </w:rPr>
        <w:t xml:space="preserve"> تکفیر ـ صریح است 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ابوبکر دنیا را بر آخرت ترجیح داده است. اما هنگامی که آیات در حق پیامبر</w:t>
      </w:r>
      <w:r w:rsidR="00CD3453" w:rsidRPr="00CD3453">
        <w:rPr>
          <w:rStyle w:val="Char"/>
          <w:rFonts w:cs="CTraditional Arabic" w:hint="cs"/>
          <w:rtl/>
        </w:rPr>
        <w:t xml:space="preserve"> ج</w:t>
      </w:r>
      <w:r w:rsidRPr="001325A9">
        <w:rPr>
          <w:rStyle w:val="Char"/>
          <w:rFonts w:hint="cs"/>
          <w:rtl/>
        </w:rPr>
        <w:t xml:space="preserve"> نازل شد، آن‌گاه که از اسیران بدر به جای قتلشان فدیه گرفت، متعرض چنین سخنی نشدند. خداوند متعال می‌فرماید:</w:t>
      </w:r>
    </w:p>
    <w:p w:rsidR="00B67D0C" w:rsidRPr="001325A9" w:rsidRDefault="00C93E15" w:rsidP="00C93E15">
      <w:pPr>
        <w:pStyle w:val="a"/>
        <w:rPr>
          <w:rStyle w:val="Char"/>
          <w:rtl/>
        </w:rPr>
      </w:pPr>
      <w:r>
        <w:rPr>
          <w:rFonts w:cs="Traditional Arabic"/>
          <w:color w:val="000000"/>
          <w:shd w:val="clear" w:color="auto" w:fill="FFFFFF"/>
          <w:rtl/>
        </w:rPr>
        <w:t>﴿</w:t>
      </w:r>
      <w:r w:rsidRPr="00B90D21">
        <w:rPr>
          <w:rStyle w:val="Char4"/>
          <w:rtl/>
        </w:rPr>
        <w:t>مَا كَانَ لِنَبِيٍّ أَنْ يَكُونَ لَهُ أَسْرَى حَتَّى يُثْخِنَ فِي الْأَرْضِ</w:t>
      </w:r>
      <w:r w:rsidR="00071C7F" w:rsidRPr="00B90D21">
        <w:rPr>
          <w:rStyle w:val="Char4"/>
          <w:rtl/>
        </w:rPr>
        <w:t xml:space="preserve"> </w:t>
      </w:r>
      <w:r w:rsidRPr="00B90D21">
        <w:rPr>
          <w:rStyle w:val="Char4"/>
          <w:rtl/>
        </w:rPr>
        <w:t>تُرِيدُونَ عَرَضَ الدُّنْيَا وَاللَّهُ يُرِيدُ الْآخِرَةَ</w:t>
      </w:r>
      <w:r w:rsidR="00071C7F" w:rsidRPr="00B90D21">
        <w:rPr>
          <w:rStyle w:val="Char4"/>
          <w:rtl/>
        </w:rPr>
        <w:t xml:space="preserve"> </w:t>
      </w:r>
      <w:r w:rsidRPr="00B90D21">
        <w:rPr>
          <w:rStyle w:val="Char4"/>
          <w:rtl/>
        </w:rPr>
        <w:t>وَاللَّهُ عَزِيزٌ حَكِيمٌ٦٧ لَوْلَا كِتَابٌ مِنَ اللَّهِ سَبَقَ لَمَسَّكُمْ فِيمَا أَخَذْتُمْ عَذَابٌ عَظِيمٌ٦٨ فَكُلُوا مِمَّا غَنِمْتُمْ حَلَالًا طَيِّبًا</w:t>
      </w:r>
      <w:r w:rsidR="00071C7F" w:rsidRPr="00B90D21">
        <w:rPr>
          <w:rStyle w:val="Char4"/>
          <w:rtl/>
        </w:rPr>
        <w:t xml:space="preserve"> </w:t>
      </w:r>
      <w:r w:rsidRPr="00B90D21">
        <w:rPr>
          <w:rStyle w:val="Char4"/>
          <w:rtl/>
        </w:rPr>
        <w:t>وَاتَّقُوا اللَّهَ</w:t>
      </w:r>
      <w:r w:rsidR="00071C7F" w:rsidRPr="00B90D21">
        <w:rPr>
          <w:rStyle w:val="Char4"/>
          <w:rtl/>
        </w:rPr>
        <w:t xml:space="preserve"> </w:t>
      </w:r>
      <w:r w:rsidRPr="00B90D21">
        <w:rPr>
          <w:rStyle w:val="Char4"/>
          <w:rtl/>
        </w:rPr>
        <w:t>إِنَّ اللَّهَ غَفُورٌ رَحِيمٌ٦٩</w:t>
      </w:r>
      <w:r>
        <w:rPr>
          <w:rFonts w:cs="Traditional Arabic"/>
          <w:color w:val="000000"/>
          <w:shd w:val="clear" w:color="auto" w:fill="FFFFFF"/>
          <w:rtl/>
        </w:rPr>
        <w:t>﴾</w:t>
      </w:r>
      <w:r w:rsidRPr="00B90D21">
        <w:rPr>
          <w:rStyle w:val="Char4"/>
          <w:rtl/>
        </w:rPr>
        <w:t xml:space="preserve"> </w:t>
      </w:r>
      <w:r w:rsidRPr="00C061E3">
        <w:rPr>
          <w:rStyle w:val="Char2"/>
          <w:rtl/>
        </w:rPr>
        <w:t>[الأنفال: 67-69]</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هیچ پیغمبری حق ندارد اسیران جنگی داشته باشد، مگر آن‌گاه که کاملاً بر دشمن پیروز گردد و بر منطقه سیطره و قدرت یابد، شما متاع ناپایدار دنیا را می‌خواهید در صورتی که خداوند سزای آخرت را (برای شما) می‌خواهد....</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CD3453">
      <w:pPr>
        <w:tabs>
          <w:tab w:val="right" w:pos="7031"/>
        </w:tabs>
        <w:ind w:firstLine="284"/>
        <w:rPr>
          <w:rStyle w:val="Char"/>
          <w:rtl/>
        </w:rPr>
      </w:pPr>
      <w:r w:rsidRPr="001325A9">
        <w:rPr>
          <w:rStyle w:val="Char"/>
          <w:rFonts w:hint="cs"/>
          <w:rtl/>
        </w:rPr>
        <w:t>اگر ما این اسلوب مقلوب را در حق انبیاء اعمال کنیم، نبوت هیچ یک از</w:t>
      </w:r>
      <w:r w:rsidR="003A7AAA" w:rsidRPr="001325A9">
        <w:rPr>
          <w:rStyle w:val="Char"/>
          <w:rFonts w:hint="cs"/>
          <w:rtl/>
        </w:rPr>
        <w:t xml:space="preserve"> آن‌ها </w:t>
      </w:r>
      <w:r w:rsidRPr="001325A9">
        <w:rPr>
          <w:rStyle w:val="Char"/>
          <w:rFonts w:hint="cs"/>
          <w:rtl/>
        </w:rPr>
        <w:t>سالم نمی‌ماند! به تحقیق این اسلوبی است که رافضیان در حق اصحاب</w:t>
      </w:r>
      <w:r w:rsidR="00CD3453">
        <w:rPr>
          <w:rStyle w:val="Char"/>
          <w:rFonts w:cs="CTraditional Arabic" w:hint="cs"/>
          <w:rtl/>
        </w:rPr>
        <w:t>ش</w:t>
      </w:r>
      <w:r w:rsidRPr="001325A9">
        <w:rPr>
          <w:rStyle w:val="Char"/>
          <w:rFonts w:hint="cs"/>
          <w:rtl/>
        </w:rPr>
        <w:t xml:space="preserve"> پیاده کرده‌اند تا بد</w:t>
      </w:r>
      <w:r w:rsidR="003A7AAA" w:rsidRPr="001325A9">
        <w:rPr>
          <w:rStyle w:val="Char"/>
          <w:rFonts w:hint="cs"/>
          <w:rtl/>
        </w:rPr>
        <w:t>ی</w:t>
      </w:r>
      <w:r w:rsidRPr="001325A9">
        <w:rPr>
          <w:rStyle w:val="Char"/>
          <w:rFonts w:hint="cs"/>
          <w:rtl/>
        </w:rPr>
        <w:t>ن وس</w:t>
      </w:r>
      <w:r w:rsidR="003A7AAA" w:rsidRPr="001325A9">
        <w:rPr>
          <w:rStyle w:val="Char"/>
          <w:rFonts w:hint="cs"/>
          <w:rtl/>
        </w:rPr>
        <w:t>ی</w:t>
      </w:r>
      <w:r w:rsidRPr="001325A9">
        <w:rPr>
          <w:rStyle w:val="Char"/>
          <w:rFonts w:hint="cs"/>
          <w:rtl/>
        </w:rPr>
        <w:t>له به بی اعتبار کردن آنان و برکنار کردنشان از نقشی که خداوند برای آنان در نظر گرفته، برسند.</w:t>
      </w:r>
    </w:p>
    <w:p w:rsidR="00C93E15" w:rsidRDefault="00B67D0C" w:rsidP="00C93E15">
      <w:pPr>
        <w:tabs>
          <w:tab w:val="right" w:pos="7031"/>
        </w:tabs>
        <w:ind w:firstLine="284"/>
        <w:rPr>
          <w:rStyle w:val="Char"/>
          <w:rtl/>
        </w:rPr>
      </w:pPr>
      <w:r w:rsidRPr="001325A9">
        <w:rPr>
          <w:rStyle w:val="Char"/>
          <w:rFonts w:hint="cs"/>
          <w:rtl/>
        </w:rPr>
        <w:t>منصف ن</w:t>
      </w:r>
      <w:r w:rsidR="003A7AAA" w:rsidRPr="001325A9">
        <w:rPr>
          <w:rStyle w:val="Char"/>
          <w:rFonts w:hint="cs"/>
          <w:rtl/>
        </w:rPr>
        <w:t>ی</w:t>
      </w:r>
      <w:r w:rsidRPr="001325A9">
        <w:rPr>
          <w:rStyle w:val="Char"/>
          <w:rFonts w:hint="cs"/>
          <w:rtl/>
        </w:rPr>
        <w:t>ست آن کسی که بین دو گروه داور</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نو به خود و محاسباتش در موضع‌گیری نسبت به بهترین بشر بعد از انبیاء مراجعه کند، چرا که آن‌ها:</w:t>
      </w:r>
    </w:p>
    <w:p w:rsidR="00B67D0C" w:rsidRPr="00C93E15" w:rsidRDefault="00C93E15" w:rsidP="00C93E15">
      <w:pPr>
        <w:pStyle w:val="a"/>
        <w:rPr>
          <w:rtl/>
        </w:rPr>
      </w:pPr>
      <w:r>
        <w:rPr>
          <w:rFonts w:cs="Traditional Arabic"/>
          <w:color w:val="000000"/>
          <w:shd w:val="clear" w:color="auto" w:fill="FFFFFF"/>
          <w:rtl/>
        </w:rPr>
        <w:t>﴿</w:t>
      </w:r>
      <w:r w:rsidRPr="00B90D21">
        <w:rPr>
          <w:rStyle w:val="Char4"/>
          <w:rtl/>
        </w:rPr>
        <w:t>وَالَّذِينَ آمَنُوا وَهَاجَرُوا وَجَاهَدُوا فِي سَبِيلِ اللَّهِ وَالَّذِينَ آوَوْا وَنَصَرُوا أُولَئِكَ هُمُ الْمُؤْمِنُونَ حَقًّا</w:t>
      </w:r>
      <w:r w:rsidR="00071C7F" w:rsidRPr="00B90D21">
        <w:rPr>
          <w:rStyle w:val="Char4"/>
          <w:rtl/>
        </w:rPr>
        <w:t xml:space="preserve"> </w:t>
      </w:r>
      <w:r w:rsidRPr="00B90D21">
        <w:rPr>
          <w:rStyle w:val="Char4"/>
          <w:rtl/>
        </w:rPr>
        <w:t>لَهُمْ مَغْفِرَةٌ وَرِزْقٌ كَرِيمٌ٧٤</w:t>
      </w:r>
      <w:r>
        <w:rPr>
          <w:rFonts w:cs="Traditional Arabic"/>
          <w:color w:val="000000"/>
          <w:shd w:val="clear" w:color="auto" w:fill="FFFFFF"/>
          <w:rtl/>
        </w:rPr>
        <w:t>﴾</w:t>
      </w:r>
      <w:r w:rsidRPr="00B90D21">
        <w:rPr>
          <w:rStyle w:val="Char4"/>
          <w:rtl/>
        </w:rPr>
        <w:t xml:space="preserve"> </w:t>
      </w:r>
      <w:r w:rsidRPr="00C061E3">
        <w:rPr>
          <w:rStyle w:val="Char2"/>
          <w:rtl/>
        </w:rPr>
        <w:t>[الأنفال: 74]</w:t>
      </w:r>
      <w:r w:rsidRPr="00C93E15">
        <w:rP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کسانی که ایمان آورده‌اند و مهاجرت کرده‌اند و در راه خدا جهاد کرده‌اند و همچنین کسانی که پناه داده‌اند و یاری کرده‌اند (هر دو گروه) آنان حقیقتاً مؤمن و باایمانند و برای آنان آمرزش و روزی شایسته است</w:t>
      </w:r>
      <w:r w:rsidRPr="001325A9">
        <w:rPr>
          <w:rFonts w:ascii="Traditional Arabic" w:hAnsi="Traditional Arabic" w:cs="Traditional Arabic"/>
          <w:rtl/>
          <w:lang w:bidi="fa-IR"/>
        </w:rPr>
        <w:t>»</w:t>
      </w:r>
      <w:r w:rsidRPr="001325A9">
        <w:rPr>
          <w:rStyle w:val="Char"/>
          <w:rFonts w:hint="cs"/>
          <w:rtl/>
        </w:rPr>
        <w:t>.</w:t>
      </w:r>
    </w:p>
    <w:p w:rsidR="00B67D0C" w:rsidRPr="001325A9" w:rsidRDefault="00B67D0C" w:rsidP="001325A9">
      <w:pPr>
        <w:pStyle w:val="9-1"/>
        <w:rPr>
          <w:rtl/>
        </w:rPr>
      </w:pPr>
      <w:bookmarkStart w:id="1643" w:name="_Toc278474779"/>
      <w:bookmarkStart w:id="1644" w:name="_Toc437346323"/>
      <w:r w:rsidRPr="001325A9">
        <w:rPr>
          <w:rFonts w:hint="cs"/>
          <w:rtl/>
        </w:rPr>
        <w:t>اگر معامله‌ای را که قرآن با انبیاء کرد با علی بکنیم</w:t>
      </w:r>
      <w:bookmarkEnd w:id="1643"/>
      <w:bookmarkEnd w:id="1644"/>
    </w:p>
    <w:p w:rsidR="00B67D0C" w:rsidRPr="001325A9" w:rsidRDefault="00B67D0C" w:rsidP="001325A9">
      <w:pPr>
        <w:tabs>
          <w:tab w:val="right" w:pos="7031"/>
        </w:tabs>
        <w:ind w:firstLine="284"/>
        <w:rPr>
          <w:rStyle w:val="Char"/>
          <w:rtl/>
        </w:rPr>
      </w:pPr>
      <w:r w:rsidRPr="001325A9">
        <w:rPr>
          <w:rStyle w:val="Char"/>
          <w:rFonts w:hint="cs"/>
          <w:rtl/>
        </w:rPr>
        <w:t>عکس قضیه نیز صحیح است؛ اگر ما بعضی از آنچه را که در قرآن در مورد انبیاء آمده است به علی نسبت بدهیم و</w:t>
      </w:r>
      <w:r w:rsidR="00D3341F">
        <w:rPr>
          <w:rStyle w:val="Char"/>
          <w:rFonts w:hint="cs"/>
          <w:rtl/>
        </w:rPr>
        <w:t xml:space="preserve"> آن را </w:t>
      </w:r>
      <w:r w:rsidRPr="001325A9">
        <w:rPr>
          <w:rStyle w:val="Char"/>
          <w:rFonts w:hint="cs"/>
          <w:rtl/>
        </w:rPr>
        <w:t>بر زبان پیامبر</w:t>
      </w:r>
      <w:r w:rsidR="00CD3453" w:rsidRPr="00CD3453">
        <w:rPr>
          <w:rStyle w:val="Char"/>
          <w:rFonts w:cs="CTraditional Arabic" w:hint="cs"/>
          <w:rtl/>
        </w:rPr>
        <w:t xml:space="preserve"> ج</w:t>
      </w:r>
      <w:r w:rsidRPr="001325A9">
        <w:rPr>
          <w:rStyle w:val="Char"/>
          <w:rFonts w:hint="cs"/>
          <w:rtl/>
        </w:rPr>
        <w:t xml:space="preserve"> وضع کنیم،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اشاره نما</w:t>
      </w:r>
      <w:r w:rsidR="003A7AAA" w:rsidRPr="001325A9">
        <w:rPr>
          <w:rStyle w:val="Char"/>
          <w:rFonts w:hint="cs"/>
          <w:rtl/>
        </w:rPr>
        <w:t>یی</w:t>
      </w:r>
      <w:r w:rsidRPr="001325A9">
        <w:rPr>
          <w:rStyle w:val="Char"/>
          <w:rFonts w:hint="cs"/>
          <w:rtl/>
        </w:rPr>
        <w:t>م ‌</w:t>
      </w:r>
      <w:r w:rsidR="003A7AAA" w:rsidRPr="001325A9">
        <w:rPr>
          <w:rStyle w:val="Char"/>
          <w:rFonts w:hint="cs"/>
          <w:rtl/>
        </w:rPr>
        <w:t>ک</w:t>
      </w:r>
      <w:r w:rsidRPr="001325A9">
        <w:rPr>
          <w:rStyle w:val="Char"/>
          <w:rFonts w:hint="cs"/>
          <w:rtl/>
        </w:rPr>
        <w:t>ه‌ این در قرآن برای انبیاء آمده است، امامیه می‌گویند: مگر به شما نگفتیم: نسبت به علی و اهل بیت کینه‌توزی نکنید؟! و تا حد محال بودن صدور آن‌ در مورد علی، انکار می‌کردند.</w:t>
      </w:r>
    </w:p>
    <w:p w:rsidR="00B67D0C" w:rsidRPr="001325A9" w:rsidRDefault="00B67D0C" w:rsidP="001325A9">
      <w:pPr>
        <w:tabs>
          <w:tab w:val="right" w:pos="7031"/>
        </w:tabs>
        <w:ind w:firstLine="284"/>
        <w:rPr>
          <w:rStyle w:val="Char"/>
          <w:rtl/>
        </w:rPr>
      </w:pPr>
      <w:r w:rsidRPr="001325A9">
        <w:rPr>
          <w:rStyle w:val="Char"/>
          <w:rFonts w:hint="cs"/>
          <w:rtl/>
        </w:rPr>
        <w:t>به عنوان مثال اگر بگوییم: علی یک بار به ستاره نگاه کرد سپس گفت: این پروردگار من است و یکبار به ماه و بار سوم به خورشید و در هر بار گمان کرد که آن پروردگارش است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رب حقیقی هدایت شد، امامیه می‌گفتند: شما به علی توهین می‌کنید.</w:t>
      </w:r>
    </w:p>
    <w:p w:rsidR="00B67D0C" w:rsidRPr="00C93E15" w:rsidRDefault="00B67D0C" w:rsidP="00C93E15">
      <w:pPr>
        <w:tabs>
          <w:tab w:val="right" w:pos="7031"/>
        </w:tabs>
        <w:ind w:firstLine="284"/>
        <w:rPr>
          <w:rStyle w:val="Char"/>
          <w:rtl/>
        </w:rPr>
      </w:pPr>
      <w:r w:rsidRPr="001325A9">
        <w:rPr>
          <w:rStyle w:val="Char"/>
          <w:rFonts w:hint="cs"/>
          <w:rtl/>
        </w:rPr>
        <w:t>و اگر بگوییم که علی گفت:</w:t>
      </w:r>
      <w:r w:rsidR="00C93E15">
        <w:rPr>
          <w:rStyle w:val="Char"/>
          <w:rFonts w:hint="cs"/>
          <w:rtl/>
        </w:rPr>
        <w:t xml:space="preserve"> </w:t>
      </w:r>
      <w:r w:rsidR="00C93E15">
        <w:rPr>
          <w:rStyle w:val="Char"/>
          <w:rFonts w:cs="Traditional Arabic"/>
          <w:color w:val="000000"/>
          <w:shd w:val="clear" w:color="auto" w:fill="FFFFFF"/>
          <w:rtl/>
        </w:rPr>
        <w:t>﴿</w:t>
      </w:r>
      <w:r w:rsidR="00C93E15" w:rsidRPr="00B90D21">
        <w:rPr>
          <w:rStyle w:val="Char4"/>
          <w:rtl/>
        </w:rPr>
        <w:t>أَنِّي مَسَّنِيَ الشَّيْطَانُ بِنُصْبٍ وَعَذَابٍ٤١</w:t>
      </w:r>
      <w:r w:rsidR="00C93E15">
        <w:rPr>
          <w:rStyle w:val="Char"/>
          <w:rFonts w:cs="Traditional Arabic"/>
          <w:color w:val="000000"/>
          <w:shd w:val="clear" w:color="auto" w:fill="FFFFFF"/>
          <w:rtl/>
        </w:rPr>
        <w:t>﴾</w:t>
      </w:r>
      <w:r w:rsidR="00C93E15" w:rsidRPr="00C93E15">
        <w:rPr>
          <w:rStyle w:val="Char"/>
          <w:rtl/>
        </w:rPr>
        <w:t xml:space="preserve"> </w:t>
      </w:r>
      <w:r w:rsidR="00C93E15" w:rsidRPr="00C93E15">
        <w:rPr>
          <w:rStyle w:val="Char2"/>
          <w:rtl/>
        </w:rPr>
        <w:t>[ص: 41]</w:t>
      </w:r>
      <w:r w:rsidR="00C93E15" w:rsidRPr="00C93E15">
        <w:rPr>
          <w:rStyle w:val="Char"/>
          <w:rFonts w:hint="cs"/>
          <w:rtl/>
        </w:rPr>
        <w:t>.</w:t>
      </w:r>
    </w:p>
    <w:p w:rsidR="00B67D0C" w:rsidRPr="00C93E15" w:rsidRDefault="00B67D0C" w:rsidP="00C93E15">
      <w:pPr>
        <w:pStyle w:val="a"/>
        <w:rPr>
          <w:rtl/>
        </w:rPr>
      </w:pPr>
      <w:r w:rsidRPr="001325A9">
        <w:rPr>
          <w:rFonts w:ascii="Traditional Arabic" w:hAnsi="Traditional Arabic" w:cs="Traditional Arabic"/>
          <w:rtl/>
          <w:lang w:bidi="fa-IR"/>
        </w:rPr>
        <w:t>«</w:t>
      </w:r>
      <w:r w:rsidRPr="00C93E15">
        <w:rPr>
          <w:rtl/>
        </w:rPr>
        <w:t>اهر</w:t>
      </w:r>
      <w:r w:rsidR="003A7AAA" w:rsidRPr="00C93E15">
        <w:rPr>
          <w:rtl/>
        </w:rPr>
        <w:t>ی</w:t>
      </w:r>
      <w:r w:rsidRPr="00C93E15">
        <w:rPr>
          <w:rtl/>
        </w:rPr>
        <w:t xml:space="preserve">من مرا دچار رنج و درد </w:t>
      </w:r>
      <w:r w:rsidR="003A7AAA" w:rsidRPr="00C93E15">
        <w:rPr>
          <w:rtl/>
        </w:rPr>
        <w:t>ک</w:t>
      </w:r>
      <w:r w:rsidRPr="00C93E15">
        <w:rPr>
          <w:rtl/>
        </w:rPr>
        <w:t>رده است (و سخت زار و نزار و ب</w:t>
      </w:r>
      <w:r w:rsidR="003A7AAA" w:rsidRPr="00C93E15">
        <w:rPr>
          <w:rtl/>
        </w:rPr>
        <w:t>ی</w:t>
      </w:r>
      <w:r w:rsidRPr="00C93E15">
        <w:rPr>
          <w:rtl/>
        </w:rPr>
        <w:t>مارم)</w:t>
      </w:r>
      <w:r w:rsidRPr="001325A9">
        <w:rPr>
          <w:rFonts w:ascii="Traditional Arabic" w:hAnsi="Traditional Arabic" w:cs="Traditional Arabic"/>
          <w:rtl/>
          <w:lang w:bidi="fa-IR"/>
        </w:rPr>
        <w:t>»</w:t>
      </w:r>
      <w:r w:rsidR="00C93E15" w:rsidRPr="00C93E15">
        <w:rPr>
          <w:rFonts w:hint="cs"/>
          <w:rtl/>
        </w:rPr>
        <w:t>.</w:t>
      </w:r>
    </w:p>
    <w:p w:rsidR="00B67D0C" w:rsidRPr="00C93E15" w:rsidRDefault="00B67D0C" w:rsidP="00C93E15">
      <w:pPr>
        <w:tabs>
          <w:tab w:val="right" w:pos="7031"/>
        </w:tabs>
        <w:ind w:firstLine="284"/>
        <w:rPr>
          <w:rStyle w:val="Char"/>
          <w:rtl/>
        </w:rPr>
      </w:pPr>
      <w:r w:rsidRPr="001325A9">
        <w:rPr>
          <w:rStyle w:val="Char"/>
          <w:rFonts w:hint="cs"/>
          <w:rtl/>
        </w:rPr>
        <w:t>و اگر بگوییم که: علی مردی را از روی ستم کشت و گفت:</w:t>
      </w:r>
      <w:r w:rsidR="00C93E15">
        <w:rPr>
          <w:rStyle w:val="Char"/>
          <w:rFonts w:hint="cs"/>
          <w:rtl/>
        </w:rPr>
        <w:t xml:space="preserve"> </w:t>
      </w:r>
      <w:r w:rsidR="00C93E15">
        <w:rPr>
          <w:rStyle w:val="Char"/>
          <w:rFonts w:cs="Traditional Arabic"/>
          <w:color w:val="000000"/>
          <w:shd w:val="clear" w:color="auto" w:fill="FFFFFF"/>
          <w:rtl/>
        </w:rPr>
        <w:t>﴿</w:t>
      </w:r>
      <w:r w:rsidR="00C93E15" w:rsidRPr="00B90D21">
        <w:rPr>
          <w:rStyle w:val="Char4"/>
          <w:rtl/>
        </w:rPr>
        <w:t>هَذَا مِنْ عَمَلِ الشَّيْطَانِ</w:t>
      </w:r>
      <w:r w:rsidR="00C93E15">
        <w:rPr>
          <w:rStyle w:val="Char"/>
          <w:rFonts w:cs="Traditional Arabic"/>
          <w:color w:val="000000"/>
          <w:shd w:val="clear" w:color="auto" w:fill="FFFFFF"/>
          <w:rtl/>
        </w:rPr>
        <w:t>﴾</w:t>
      </w:r>
      <w:r w:rsidR="00C93E15" w:rsidRPr="00C93E15">
        <w:rPr>
          <w:rStyle w:val="Char"/>
          <w:rtl/>
        </w:rPr>
        <w:t xml:space="preserve"> </w:t>
      </w:r>
      <w:r w:rsidR="00C93E15" w:rsidRPr="00C93E15">
        <w:rPr>
          <w:rStyle w:val="Char2"/>
          <w:rtl/>
        </w:rPr>
        <w:t>[القصص: 15]</w:t>
      </w:r>
      <w:r w:rsidR="00C93E15" w:rsidRPr="00C93E15">
        <w:rPr>
          <w:rStyle w:val="Char"/>
          <w:rFonts w:hint="cs"/>
          <w:rtl/>
        </w:rPr>
        <w:t>.</w:t>
      </w:r>
    </w:p>
    <w:p w:rsidR="00B67D0C" w:rsidRPr="001325A9" w:rsidRDefault="00B67D0C" w:rsidP="001325A9">
      <w:pPr>
        <w:tabs>
          <w:tab w:val="right" w:pos="7031"/>
        </w:tabs>
        <w:ind w:firstLine="284"/>
        <w:rPr>
          <w:rStyle w:val="Char"/>
          <w:rtl/>
        </w:rPr>
      </w:pPr>
      <w:r w:rsidRPr="001325A9">
        <w:rPr>
          <w:rFonts w:ascii="Traditional Arabic" w:hAnsi="Traditional Arabic" w:cs="Traditional Arabic"/>
          <w:rtl/>
          <w:lang w:bidi="fa-IR"/>
        </w:rPr>
        <w:t>«</w:t>
      </w:r>
      <w:r w:rsidRPr="001325A9">
        <w:rPr>
          <w:rStyle w:val="Char"/>
          <w:rFonts w:hint="cs"/>
          <w:rtl/>
        </w:rPr>
        <w:t>این از عمل شیطان بود</w:t>
      </w:r>
      <w:r w:rsidRPr="001325A9">
        <w:rPr>
          <w:rFonts w:ascii="Traditional Arabic" w:hAnsi="Traditional Arabic" w:cs="Traditional Arabic"/>
          <w:rtl/>
          <w:lang w:bidi="fa-IR"/>
        </w:rPr>
        <w:t>»</w:t>
      </w:r>
      <w:r w:rsidRPr="001325A9">
        <w:rPr>
          <w:rFonts w:ascii="Traditional Arabic" w:hAnsi="Traditional Arabic" w:cs="Traditional Arabic" w:hint="cs"/>
          <w:rtl/>
          <w:lang w:bidi="fa-IR"/>
        </w:rPr>
        <w:t>.</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اگر بگوییم: در حدیث آمده است که علی نافرمانی پروردگارش را کرد و گمراه شد (اشاره به آدم</w:t>
      </w:r>
      <w:r w:rsidR="00CD3453" w:rsidRPr="00CD3453">
        <w:rPr>
          <w:rStyle w:val="Char"/>
          <w:rFonts w:cs="CTraditional Arabic" w:hint="cs"/>
          <w:rtl/>
        </w:rPr>
        <w:t>÷</w:t>
      </w:r>
      <w:r w:rsidRPr="001325A9">
        <w:rPr>
          <w:rStyle w:val="Char"/>
          <w:rFonts w:hint="cs"/>
          <w:rtl/>
        </w:rPr>
        <w:t>) و اگر می‌گفتیم: علی پسرش حسن یا حسین را زد و ریش و سرش را به سوی خود کشید و با او تندی می‌کرد و او را سرزنش می‌نمود (اشاره به موسی و هارون).</w:t>
      </w:r>
    </w:p>
    <w:p w:rsidR="00B67D0C" w:rsidRPr="001325A9" w:rsidRDefault="00B67D0C" w:rsidP="00C93E15">
      <w:pPr>
        <w:tabs>
          <w:tab w:val="right" w:pos="7031"/>
        </w:tabs>
        <w:ind w:firstLine="284"/>
        <w:rPr>
          <w:rStyle w:val="Char"/>
          <w:rtl/>
        </w:rPr>
      </w:pPr>
      <w:r w:rsidRPr="001325A9">
        <w:rPr>
          <w:rStyle w:val="Char"/>
          <w:rFonts w:hint="cs"/>
          <w:rtl/>
        </w:rPr>
        <w:t>و اگر بگوییم: پیامبرمان محمد</w:t>
      </w:r>
      <w:r w:rsidR="00CD3453" w:rsidRPr="00CD3453">
        <w:rPr>
          <w:rStyle w:val="Char"/>
          <w:rFonts w:cs="CTraditional Arabic" w:hint="cs"/>
          <w:rtl/>
        </w:rPr>
        <w:t xml:space="preserve"> ج</w:t>
      </w:r>
      <w:r w:rsidRPr="001325A9">
        <w:rPr>
          <w:rStyle w:val="Char"/>
          <w:rFonts w:hint="cs"/>
          <w:rtl/>
        </w:rPr>
        <w:t xml:space="preserve"> به علی</w:t>
      </w:r>
      <w:r w:rsidR="00CD3453" w:rsidRPr="00CD3453">
        <w:rPr>
          <w:rStyle w:val="Char"/>
          <w:rFonts w:cs="CTraditional Arabic" w:hint="cs"/>
          <w:rtl/>
        </w:rPr>
        <w:t>س</w:t>
      </w:r>
      <w:r w:rsidRPr="001325A9">
        <w:rPr>
          <w:rStyle w:val="Char"/>
          <w:rFonts w:hint="cs"/>
          <w:rtl/>
        </w:rPr>
        <w:t xml:space="preserve"> دستوری داد اما او</w:t>
      </w:r>
      <w:r w:rsidR="00D3341F">
        <w:rPr>
          <w:rStyle w:val="Char"/>
          <w:rFonts w:hint="cs"/>
          <w:rtl/>
        </w:rPr>
        <w:t xml:space="preserve"> آن را </w:t>
      </w:r>
      <w:r w:rsidRPr="001325A9">
        <w:rPr>
          <w:rStyle w:val="Char"/>
          <w:rFonts w:hint="cs"/>
          <w:rtl/>
        </w:rPr>
        <w:t>به خاطر ترس از مردم ادا نکرد تا جائی که پیامبر</w:t>
      </w:r>
      <w:r w:rsidR="00CD3453" w:rsidRPr="00CD3453">
        <w:rPr>
          <w:rStyle w:val="Char"/>
          <w:rFonts w:cs="CTraditional Arabic" w:hint="cs"/>
          <w:rtl/>
        </w:rPr>
        <w:t xml:space="preserve"> ج</w:t>
      </w:r>
      <w:r w:rsidRPr="001325A9">
        <w:rPr>
          <w:rStyle w:val="Char"/>
          <w:rFonts w:hint="cs"/>
          <w:rtl/>
        </w:rPr>
        <w:t xml:space="preserve"> به او گفت:</w:t>
      </w:r>
      <w:r w:rsidR="00C93E15">
        <w:rPr>
          <w:rStyle w:val="Char"/>
          <w:rFonts w:hint="cs"/>
          <w:rtl/>
        </w:rPr>
        <w:t xml:space="preserve"> </w:t>
      </w:r>
      <w:r w:rsidR="00C93E15">
        <w:rPr>
          <w:rStyle w:val="Char"/>
          <w:rFonts w:cs="Traditional Arabic"/>
          <w:color w:val="000000"/>
          <w:shd w:val="clear" w:color="auto" w:fill="FFFFFF"/>
          <w:rtl/>
        </w:rPr>
        <w:t>﴿</w:t>
      </w:r>
      <w:r w:rsidR="00C93E15" w:rsidRPr="00B90D21">
        <w:rPr>
          <w:rStyle w:val="Char4"/>
          <w:rtl/>
        </w:rPr>
        <w:t>وَتَخْشَى النَّاسَ وَاللَّهُ أَحَقُّ أَنْ تَخْشَاهُ</w:t>
      </w:r>
      <w:r w:rsidR="00C93E15">
        <w:rPr>
          <w:rStyle w:val="Char"/>
          <w:rFonts w:cs="Traditional Arabic"/>
          <w:color w:val="000000"/>
          <w:shd w:val="clear" w:color="auto" w:fill="FFFFFF"/>
          <w:rtl/>
        </w:rPr>
        <w:t>﴾</w:t>
      </w:r>
      <w:r w:rsidR="00C93E15" w:rsidRPr="00C93E15">
        <w:rPr>
          <w:rStyle w:val="Char"/>
          <w:rtl/>
        </w:rPr>
        <w:t xml:space="preserve"> </w:t>
      </w:r>
      <w:r w:rsidR="00C93E15" w:rsidRPr="00C93E15">
        <w:rPr>
          <w:rStyle w:val="Char2"/>
          <w:rtl/>
        </w:rPr>
        <w:t>[الأحزاب: 37]</w:t>
      </w:r>
      <w:r w:rsidRPr="00C93E15">
        <w:rPr>
          <w:rStyle w:val="Char"/>
          <w:rFonts w:hint="cs"/>
          <w:rtl/>
        </w:rPr>
        <w:t xml:space="preserve"> </w:t>
      </w:r>
      <w:r w:rsidRPr="001325A9">
        <w:rPr>
          <w:rFonts w:ascii="Traditional Arabic" w:hAnsi="Traditional Arabic" w:cs="Traditional Arabic"/>
          <w:rtl/>
          <w:lang w:bidi="fa-IR"/>
        </w:rPr>
        <w:t>«</w:t>
      </w:r>
      <w:r w:rsidRPr="001325A9">
        <w:rPr>
          <w:rStyle w:val="Char"/>
          <w:rFonts w:hint="cs"/>
          <w:rtl/>
        </w:rPr>
        <w:t>آیا از مردم می‌ترسی در حالی که سزاوارتر این است که از خدا بترسی</w:t>
      </w:r>
      <w:r w:rsidRPr="001325A9">
        <w:rPr>
          <w:rFonts w:ascii="Traditional Arabic" w:hAnsi="Traditional Arabic" w:cs="Traditional Arabic"/>
          <w:rtl/>
          <w:lang w:bidi="fa-IR"/>
        </w:rPr>
        <w:t>»</w:t>
      </w:r>
      <w:r w:rsidRPr="001325A9">
        <w:rPr>
          <w:rStyle w:val="Char"/>
          <w:rFonts w:hint="cs"/>
          <w:rtl/>
        </w:rPr>
        <w:t>. (اشاره به ازدواج پیامبر</w:t>
      </w:r>
      <w:r w:rsidR="00CD3453" w:rsidRPr="00CD3453">
        <w:rPr>
          <w:rStyle w:val="Char"/>
          <w:rFonts w:cs="CTraditional Arabic" w:hint="cs"/>
          <w:rtl/>
        </w:rPr>
        <w:t xml:space="preserve"> ج</w:t>
      </w:r>
      <w:r w:rsidRPr="001325A9">
        <w:rPr>
          <w:rStyle w:val="Char"/>
          <w:rFonts w:hint="cs"/>
          <w:rtl/>
        </w:rPr>
        <w:t xml:space="preserve"> با زینب که در سوره احزاب ذکر شد).</w:t>
      </w:r>
    </w:p>
    <w:p w:rsidR="00B67D0C" w:rsidRPr="001325A9" w:rsidRDefault="00B67D0C" w:rsidP="001325A9">
      <w:pPr>
        <w:tabs>
          <w:tab w:val="right" w:pos="7031"/>
        </w:tabs>
        <w:ind w:firstLine="284"/>
        <w:rPr>
          <w:rStyle w:val="Char"/>
          <w:rtl/>
        </w:rPr>
      </w:pPr>
      <w:r w:rsidRPr="001325A9">
        <w:rPr>
          <w:rStyle w:val="Char"/>
          <w:rFonts w:hint="cs"/>
          <w:rtl/>
        </w:rPr>
        <w:t>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علی</w:t>
      </w:r>
      <w:r w:rsidR="00CD3453" w:rsidRPr="00CD3453">
        <w:rPr>
          <w:rStyle w:val="Char"/>
          <w:rFonts w:cs="CTraditional Arabic" w:hint="cs"/>
          <w:rtl/>
        </w:rPr>
        <w:t>س</w:t>
      </w:r>
      <w:r w:rsidRPr="001325A9">
        <w:rPr>
          <w:rStyle w:val="Char"/>
          <w:rFonts w:hint="cs"/>
          <w:rtl/>
        </w:rPr>
        <w:t xml:space="preserve"> بعضی از چیزهایی را که خداوند حلال کرده بود، به خاطر رضایت همسرش بر خود حرام کرد و رسول خدا</w:t>
      </w:r>
      <w:r w:rsidR="00CD3453" w:rsidRPr="00CD3453">
        <w:rPr>
          <w:rStyle w:val="Char"/>
          <w:rFonts w:cs="CTraditional Arabic" w:hint="cs"/>
          <w:rtl/>
        </w:rPr>
        <w:t xml:space="preserve"> ج</w:t>
      </w:r>
      <w:r w:rsidRPr="001325A9">
        <w:rPr>
          <w:rStyle w:val="Char"/>
          <w:rFonts w:hint="cs"/>
          <w:rtl/>
        </w:rPr>
        <w:t xml:space="preserve"> به او گفت: چرا آنچه را که خداوند برای تو حلال کرده به خاطر راضی کردن همسرت حرام می‌کنی؟</w:t>
      </w:r>
    </w:p>
    <w:p w:rsidR="00B67D0C" w:rsidRPr="00B83B08" w:rsidRDefault="00B67D0C" w:rsidP="00C93E15">
      <w:pPr>
        <w:tabs>
          <w:tab w:val="right" w:pos="7031"/>
        </w:tabs>
        <w:ind w:firstLine="284"/>
        <w:rPr>
          <w:rStyle w:val="Char"/>
          <w:rtl/>
        </w:rPr>
      </w:pPr>
      <w:r w:rsidRPr="001325A9">
        <w:rPr>
          <w:rStyle w:val="Char"/>
          <w:rFonts w:hint="cs"/>
          <w:rtl/>
        </w:rPr>
        <w:t>و اگر بگوییم: رسول الله</w:t>
      </w:r>
      <w:r w:rsidR="00CD3453" w:rsidRPr="00CD3453">
        <w:rPr>
          <w:rStyle w:val="Char"/>
          <w:rFonts w:cs="CTraditional Arabic" w:hint="cs"/>
          <w:rtl/>
        </w:rPr>
        <w:t xml:space="preserve"> ج</w:t>
      </w:r>
      <w:r w:rsidRPr="001325A9">
        <w:rPr>
          <w:rStyle w:val="Char"/>
          <w:rFonts w:hint="cs"/>
          <w:rtl/>
        </w:rPr>
        <w:t xml:space="preserve"> در غزوه‌ای علی</w:t>
      </w:r>
      <w:r w:rsidR="00CD3453" w:rsidRPr="00CD3453">
        <w:rPr>
          <w:rStyle w:val="Char"/>
          <w:rFonts w:cs="CTraditional Arabic" w:hint="cs"/>
          <w:rtl/>
        </w:rPr>
        <w:t>س</w:t>
      </w:r>
      <w:r w:rsidRPr="001325A9">
        <w:rPr>
          <w:rStyle w:val="Char"/>
          <w:rFonts w:hint="cs"/>
          <w:rtl/>
        </w:rPr>
        <w:t xml:space="preserve"> را فرستاد و او بر دشمنش پیروز گشت و بعضی از</w:t>
      </w:r>
      <w:r w:rsidR="003A7AAA" w:rsidRPr="001325A9">
        <w:rPr>
          <w:rStyle w:val="Char"/>
          <w:rFonts w:hint="cs"/>
          <w:rtl/>
        </w:rPr>
        <w:t xml:space="preserve"> آن‌ها </w:t>
      </w:r>
      <w:r w:rsidRPr="001325A9">
        <w:rPr>
          <w:rStyle w:val="Char"/>
          <w:rFonts w:hint="cs"/>
          <w:rtl/>
        </w:rPr>
        <w:t>را اسیر گرفت، اما</w:t>
      </w:r>
      <w:r w:rsidR="003A7AAA" w:rsidRPr="001325A9">
        <w:rPr>
          <w:rStyle w:val="Char"/>
          <w:rFonts w:hint="cs"/>
          <w:rtl/>
        </w:rPr>
        <w:t xml:space="preserve"> آن‌ها </w:t>
      </w:r>
      <w:r w:rsidRPr="001325A9">
        <w:rPr>
          <w:rStyle w:val="Char"/>
          <w:rFonts w:hint="cs"/>
          <w:rtl/>
        </w:rPr>
        <w:t>را رها کرد و در مقابل آنان مالی را گرفت. و پیامبر</w:t>
      </w:r>
      <w:r w:rsidR="00CD3453" w:rsidRPr="00CD3453">
        <w:rPr>
          <w:rStyle w:val="Char"/>
          <w:rFonts w:cs="CTraditional Arabic" w:hint="cs"/>
          <w:rtl/>
        </w:rPr>
        <w:t xml:space="preserve"> ج</w:t>
      </w:r>
      <w:r w:rsidRPr="001325A9">
        <w:rPr>
          <w:rStyle w:val="Char"/>
          <w:rFonts w:hint="cs"/>
          <w:rtl/>
        </w:rPr>
        <w:t xml:space="preserve"> با ترش</w:t>
      </w:r>
      <w:r w:rsidR="00C93E15">
        <w:rPr>
          <w:rStyle w:val="Char"/>
          <w:rFonts w:hint="cs"/>
          <w:rtl/>
        </w:rPr>
        <w:t>‌</w:t>
      </w:r>
      <w:r w:rsidRPr="001325A9">
        <w:rPr>
          <w:rStyle w:val="Char"/>
          <w:rFonts w:hint="cs"/>
          <w:rtl/>
        </w:rPr>
        <w:t>رویی به او گفت:</w:t>
      </w:r>
    </w:p>
    <w:p w:rsidR="00B67D0C" w:rsidRPr="001325A9" w:rsidRDefault="00B67D0C" w:rsidP="00C93E15">
      <w:pPr>
        <w:pStyle w:val="a1"/>
        <w:rPr>
          <w:rtl/>
        </w:rPr>
      </w:pPr>
      <w:r w:rsidRPr="001325A9">
        <w:rPr>
          <w:rtl/>
        </w:rPr>
        <w:t xml:space="preserve">«تُرِيدُونَ عَرَضَ الدُّنْيَا وَاللّهُ يُرِيدُ الآخِرَةَ ولولا أنک اجتهدت والمجتهد معذور لعاقبتک عقاباً عظیماً» </w:t>
      </w:r>
    </w:p>
    <w:p w:rsidR="00B67D0C" w:rsidRPr="001325A9" w:rsidRDefault="00B67D0C" w:rsidP="001325A9">
      <w:pPr>
        <w:tabs>
          <w:tab w:val="right" w:pos="7031"/>
        </w:tabs>
        <w:ind w:firstLine="284"/>
        <w:rPr>
          <w:rStyle w:val="Char"/>
          <w:rtl/>
        </w:rPr>
      </w:pPr>
      <w:r w:rsidRPr="001325A9">
        <w:rPr>
          <w:rStyle w:val="Char"/>
          <w:rFonts w:hint="cs"/>
          <w:rtl/>
        </w:rPr>
        <w:t>«شما مال دنیا را می‌خواهید و خداوند آخرت را می‌خواهد و اگر این نبود که تو اجتهاد کردی و مجتهد هم معذور است تو را عقاب بزرگی می‌کردم</w:t>
      </w:r>
      <w:r w:rsidRPr="001325A9">
        <w:rPr>
          <w:rFonts w:ascii="Traditional Arabic" w:hAnsi="Traditional Arabic" w:cs="Traditional Arabic"/>
          <w:rtl/>
          <w:lang w:bidi="fa-IR"/>
        </w:rPr>
        <w:t>»</w:t>
      </w:r>
      <w:r w:rsidRPr="001325A9">
        <w:rPr>
          <w:rStyle w:val="Char"/>
          <w:rFonts w:hint="cs"/>
          <w:rtl/>
        </w:rPr>
        <w:t>. (اشاره به آنچه که در حق رسول خدا</w:t>
      </w:r>
      <w:r w:rsidR="00CD3453" w:rsidRPr="00CD3453">
        <w:rPr>
          <w:rStyle w:val="Char"/>
          <w:rFonts w:cs="CTraditional Arabic" w:hint="cs"/>
          <w:rtl/>
        </w:rPr>
        <w:t xml:space="preserve"> ج</w:t>
      </w:r>
      <w:r w:rsidRPr="001325A9">
        <w:rPr>
          <w:rStyle w:val="Char"/>
          <w:rFonts w:hint="cs"/>
          <w:rtl/>
        </w:rPr>
        <w:t xml:space="preserve"> در سوره انفال نازل شد که او از اسیران فدیه گرفت).</w:t>
      </w:r>
    </w:p>
    <w:p w:rsidR="00B67D0C" w:rsidRPr="001325A9" w:rsidRDefault="00B67D0C" w:rsidP="001325A9">
      <w:pPr>
        <w:tabs>
          <w:tab w:val="right" w:pos="7031"/>
        </w:tabs>
        <w:ind w:firstLine="284"/>
        <w:rPr>
          <w:rStyle w:val="Char"/>
          <w:rtl/>
        </w:rPr>
      </w:pPr>
      <w:r w:rsidRPr="001325A9">
        <w:rPr>
          <w:rStyle w:val="Char"/>
          <w:rFonts w:hint="cs"/>
          <w:rtl/>
        </w:rPr>
        <w:t>و اگر بگوییم: یک روز در ح</w:t>
      </w:r>
      <w:r w:rsidR="003A7AAA" w:rsidRPr="001325A9">
        <w:rPr>
          <w:rStyle w:val="Char"/>
          <w:rFonts w:hint="cs"/>
          <w:rtl/>
        </w:rPr>
        <w:t>ی</w:t>
      </w:r>
      <w:r w:rsidRPr="001325A9">
        <w:rPr>
          <w:rStyle w:val="Char"/>
          <w:rFonts w:hint="cs"/>
          <w:rtl/>
        </w:rPr>
        <w:t>ن عصر، علی</w:t>
      </w:r>
      <w:r w:rsidR="00CD3453" w:rsidRPr="00CD3453">
        <w:rPr>
          <w:rStyle w:val="Char"/>
          <w:rFonts w:cs="CTraditional Arabic" w:hint="cs"/>
          <w:rtl/>
        </w:rPr>
        <w:t>س</w:t>
      </w:r>
      <w:r w:rsidRPr="001325A9">
        <w:rPr>
          <w:rStyle w:val="Char"/>
          <w:rFonts w:hint="cs"/>
          <w:rtl/>
        </w:rPr>
        <w:t xml:space="preserve"> اسب را دواند و عشق به زنی و نظر به او در حالی که در آن هنگام مسابقه می‌داد، علی</w:t>
      </w:r>
      <w:r w:rsidR="00CD3453" w:rsidRPr="00CD3453">
        <w:rPr>
          <w:rStyle w:val="Char"/>
          <w:rFonts w:cs="CTraditional Arabic" w:hint="cs"/>
          <w:rtl/>
        </w:rPr>
        <w:t>س</w:t>
      </w:r>
      <w:r w:rsidRPr="001325A9">
        <w:rPr>
          <w:rStyle w:val="Char"/>
          <w:rFonts w:hint="cs"/>
          <w:rtl/>
        </w:rPr>
        <w:t xml:space="preserve"> را به خود مشغول داشت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نماز عصرش فوت شد.</w:t>
      </w:r>
    </w:p>
    <w:p w:rsidR="00B67D0C" w:rsidRPr="001325A9" w:rsidRDefault="00B67D0C" w:rsidP="001325A9">
      <w:pPr>
        <w:tabs>
          <w:tab w:val="right" w:pos="7031"/>
        </w:tabs>
        <w:ind w:firstLine="284"/>
        <w:rPr>
          <w:rStyle w:val="Char"/>
          <w:rtl/>
        </w:rPr>
      </w:pPr>
      <w:r w:rsidRPr="001325A9">
        <w:rPr>
          <w:rStyle w:val="Char"/>
          <w:rFonts w:hint="cs"/>
          <w:rtl/>
        </w:rPr>
        <w:t>و اگر بگوییم که: روزی خشمگین شد و مصحف با قر</w:t>
      </w:r>
      <w:r w:rsidR="005A566A">
        <w:rPr>
          <w:rStyle w:val="Char"/>
          <w:rFonts w:hint="cs"/>
          <w:rtl/>
        </w:rPr>
        <w:t xml:space="preserve">ان را </w:t>
      </w:r>
      <w:r w:rsidRPr="001325A9">
        <w:rPr>
          <w:rStyle w:val="Char"/>
          <w:rFonts w:hint="cs"/>
          <w:rtl/>
        </w:rPr>
        <w:t>از دستش انداخت.</w:t>
      </w:r>
    </w:p>
    <w:p w:rsidR="00B67D0C" w:rsidRPr="001325A9" w:rsidRDefault="00B67D0C" w:rsidP="001325A9">
      <w:pPr>
        <w:tabs>
          <w:tab w:val="right" w:pos="7031"/>
        </w:tabs>
        <w:ind w:firstLine="284"/>
        <w:rPr>
          <w:rStyle w:val="Char"/>
          <w:rtl/>
        </w:rPr>
      </w:pPr>
      <w:r w:rsidRPr="001325A9">
        <w:rPr>
          <w:rStyle w:val="Char"/>
          <w:rFonts w:hint="cs"/>
          <w:rtl/>
        </w:rPr>
        <w:t>و اگر این حرف را بزنیم یا امثال این سخنان را، امامیه به ما می‌گویند: ای کافران کینه‌توز و دروغگو! برای چه در مورد علی طعنه می‌زنید و او را تا این حد دشمن می‌دارید.</w:t>
      </w:r>
    </w:p>
    <w:p w:rsidR="00B67D0C" w:rsidRPr="001325A9" w:rsidRDefault="00B67D0C" w:rsidP="001325A9">
      <w:pPr>
        <w:tabs>
          <w:tab w:val="right" w:pos="7031"/>
        </w:tabs>
        <w:ind w:firstLine="284"/>
        <w:rPr>
          <w:rStyle w:val="Char"/>
          <w:rtl/>
        </w:rPr>
      </w:pPr>
      <w:r w:rsidRPr="001325A9">
        <w:rPr>
          <w:rStyle w:val="Char"/>
          <w:rFonts w:hint="cs"/>
          <w:rtl/>
        </w:rPr>
        <w:t>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تمام</w:t>
      </w:r>
      <w:r w:rsidR="003A7AAA" w:rsidRPr="001325A9">
        <w:rPr>
          <w:rStyle w:val="Char"/>
          <w:rFonts w:hint="cs"/>
          <w:rtl/>
        </w:rPr>
        <w:t xml:space="preserve"> این‌ها </w:t>
      </w:r>
      <w:r w:rsidRPr="001325A9">
        <w:rPr>
          <w:rStyle w:val="Char"/>
          <w:rFonts w:hint="cs"/>
          <w:rtl/>
        </w:rPr>
        <w:t>در قرآن برا</w:t>
      </w:r>
      <w:r w:rsidR="003A7AAA" w:rsidRPr="001325A9">
        <w:rPr>
          <w:rStyle w:val="Char"/>
          <w:rFonts w:hint="cs"/>
          <w:rtl/>
        </w:rPr>
        <w:t>ی</w:t>
      </w:r>
      <w:r w:rsidRPr="001325A9">
        <w:rPr>
          <w:rStyle w:val="Char"/>
          <w:rFonts w:hint="cs"/>
          <w:rtl/>
        </w:rPr>
        <w:t xml:space="preserve"> انبیاء</w:t>
      </w:r>
      <w:r w:rsidRPr="001325A9">
        <w:rPr>
          <w:rFonts w:cs="CTraditional Arabic" w:hint="cs"/>
          <w:rtl/>
          <w:lang w:bidi="fa-IR"/>
        </w:rPr>
        <w:t>‡</w:t>
      </w:r>
      <w:r w:rsidRPr="001325A9">
        <w:rPr>
          <w:rStyle w:val="Char"/>
          <w:rFonts w:hint="cs"/>
          <w:rtl/>
        </w:rPr>
        <w:t xml:space="preserve"> ذکر شده است.</w:t>
      </w:r>
    </w:p>
    <w:p w:rsidR="00B67D0C" w:rsidRPr="001325A9" w:rsidRDefault="00B67D0C" w:rsidP="001325A9">
      <w:pPr>
        <w:tabs>
          <w:tab w:val="right" w:pos="7031"/>
        </w:tabs>
        <w:ind w:firstLine="284"/>
        <w:rPr>
          <w:rStyle w:val="Char"/>
          <w:rtl/>
        </w:rPr>
      </w:pPr>
      <w:r w:rsidRPr="001325A9">
        <w:rPr>
          <w:rStyle w:val="Char"/>
          <w:rFonts w:hint="cs"/>
          <w:rtl/>
        </w:rPr>
        <w:t>امامیه علی را بالاتر از مرتبه پیامبران قرار داده‌اند و درجه صحابه را از سطح افراد عادی پایین‌تر آورده‌اند!!</w:t>
      </w:r>
    </w:p>
    <w:p w:rsidR="00215DA8" w:rsidRPr="001325A9" w:rsidRDefault="00215DA8" w:rsidP="001325A9">
      <w:pPr>
        <w:pStyle w:val="9-0"/>
        <w:keepNext w:val="0"/>
        <w:rPr>
          <w:rtl/>
        </w:rPr>
      </w:pPr>
      <w:bookmarkStart w:id="1645" w:name="_Toc278474780"/>
      <w:bookmarkStart w:id="1646" w:name="_Toc437346324"/>
      <w:r w:rsidRPr="001325A9">
        <w:rPr>
          <w:rFonts w:hint="cs"/>
          <w:rtl/>
        </w:rPr>
        <w:t>فصل</w:t>
      </w:r>
      <w:r w:rsidR="00EC6211">
        <w:rPr>
          <w:rFonts w:hint="cs"/>
          <w:rtl/>
        </w:rPr>
        <w:t>ی</w:t>
      </w:r>
      <w:r w:rsidRPr="001325A9">
        <w:rPr>
          <w:rFonts w:hint="cs"/>
          <w:rtl/>
        </w:rPr>
        <w:t xml:space="preserve"> تکمیلی</w:t>
      </w:r>
      <w:r w:rsidR="00ED2A02" w:rsidRPr="001325A9">
        <w:rPr>
          <w:rFonts w:hint="cs"/>
          <w:rtl/>
        </w:rPr>
        <w:t xml:space="preserve">: </w:t>
      </w:r>
      <w:r w:rsidRPr="001325A9">
        <w:rPr>
          <w:rFonts w:hint="cs"/>
          <w:rtl/>
        </w:rPr>
        <w:t>همه‌</w:t>
      </w:r>
      <w:r w:rsidR="00EC6211">
        <w:rPr>
          <w:rFonts w:hint="cs"/>
          <w:rtl/>
        </w:rPr>
        <w:t>ی</w:t>
      </w:r>
      <w:r w:rsidRPr="001325A9">
        <w:rPr>
          <w:rFonts w:hint="cs"/>
          <w:rtl/>
        </w:rPr>
        <w:t xml:space="preserve"> عقاید امامیه از آیات متشابه گرفته شده است</w:t>
      </w:r>
      <w:bookmarkEnd w:id="1645"/>
      <w:bookmarkEnd w:id="1646"/>
    </w:p>
    <w:p w:rsidR="00B67D0C" w:rsidRPr="001325A9" w:rsidRDefault="00B67D0C" w:rsidP="001325A9">
      <w:pPr>
        <w:pStyle w:val="9-1"/>
        <w:spacing w:before="0"/>
        <w:rPr>
          <w:rtl/>
        </w:rPr>
      </w:pPr>
      <w:bookmarkStart w:id="1647" w:name="_Toc278474781"/>
      <w:bookmarkStart w:id="1648" w:name="_Toc437346325"/>
      <w:r w:rsidRPr="001325A9">
        <w:rPr>
          <w:rFonts w:hint="cs"/>
          <w:rtl/>
        </w:rPr>
        <w:t>عقایدی که‌ بر پایه‌ی متشابهات نه‌ محکمات بنیان شده‌اند</w:t>
      </w:r>
      <w:bookmarkEnd w:id="1647"/>
      <w:bookmarkEnd w:id="1648"/>
    </w:p>
    <w:p w:rsidR="00B67D0C" w:rsidRPr="001325A9" w:rsidRDefault="00B67D0C" w:rsidP="001325A9">
      <w:pPr>
        <w:tabs>
          <w:tab w:val="right" w:pos="7031"/>
        </w:tabs>
        <w:ind w:firstLine="284"/>
        <w:rPr>
          <w:rStyle w:val="Char"/>
          <w:rtl/>
        </w:rPr>
      </w:pPr>
      <w:r w:rsidRPr="001325A9">
        <w:rPr>
          <w:rStyle w:val="Char"/>
          <w:rFonts w:hint="cs"/>
          <w:rtl/>
        </w:rPr>
        <w:t>امامیه‌ هرگز نتوانسته‌اند که‌ در عقاید انحصاری خودء به‌ آیه‌ای قرآنی از آیات محکم و دارای معنی صریح و قطعی الدلاله‌ استناد نمایند، بلکه‌ پیوسته‌ برای عقاید خود به‌ آیات متشابه‌ روی آورده‌اند؛ گفتنی است که‌ در فصل‌های قبلی مهمترین و بزرگ‌ترین قسمت عقایدی آنان (امامت و عصمت) را مورد مناقشه‌ قرار دادیم و به‌ طور واضح به‌ این مسأله‌ پی بردیم، از این‌رو سایر موارد نیز بر آن دو قیاس می‌شوند، زیرا عقایدی انحصاری آنان زیاد می‌باشند و نیازی برای بررسی همه‌ی آنان را نمی‌بینم، اما مشکلی نیست که‌ اگر به‌ طور مختصر دو نمونه‌ی دیگری را ذکر نمایم و کتاب را بدان‌ها خاتمه‌ دهم و آن دو نیز عبارتند از: عقیده‌ی «بداء» و عقیده‌ی «رجعت» تا با بررسی این دو مورد اعلام داریم که‌ آنان پیوسته‌ همان منهج خود را دنبال نموده‌اند و از آیات ظنی بخش و متشابهات نه‌ آیات قطعی الدلاله‌ و محکم پیروی کرده‌اند. بنابر این می‌توان که‌ سایر موارد اعتقادی آنان را نیز به‌ همان موارد قبلی قیاس نمایید و بدان ارزیابی کنید.</w:t>
      </w:r>
    </w:p>
    <w:p w:rsidR="00B67D0C" w:rsidRPr="001325A9" w:rsidRDefault="00B67D0C" w:rsidP="00C93E15">
      <w:pPr>
        <w:pStyle w:val="9-1"/>
        <w:rPr>
          <w:rtl/>
        </w:rPr>
      </w:pPr>
      <w:bookmarkStart w:id="1649" w:name="_Toc437346326"/>
      <w:r w:rsidRPr="001325A9">
        <w:rPr>
          <w:rFonts w:hint="cs"/>
          <w:rtl/>
        </w:rPr>
        <w:t>أ- بداء</w:t>
      </w:r>
      <w:bookmarkEnd w:id="1649"/>
    </w:p>
    <w:p w:rsidR="00B67D0C" w:rsidRPr="001325A9" w:rsidRDefault="00B67D0C" w:rsidP="00C93E15">
      <w:pPr>
        <w:pStyle w:val="9-2"/>
        <w:rPr>
          <w:rtl/>
        </w:rPr>
      </w:pPr>
      <w:bookmarkStart w:id="1650" w:name="_Toc437346327"/>
      <w:r w:rsidRPr="001325A9">
        <w:rPr>
          <w:rFonts w:hint="cs"/>
          <w:rtl/>
        </w:rPr>
        <w:t>دلیل اعتقاد به‌ بداء</w:t>
      </w:r>
      <w:bookmarkEnd w:id="1650"/>
    </w:p>
    <w:p w:rsidR="00B67D0C" w:rsidRDefault="00B67D0C" w:rsidP="001325A9">
      <w:pPr>
        <w:tabs>
          <w:tab w:val="right" w:pos="7031"/>
        </w:tabs>
        <w:ind w:firstLine="284"/>
        <w:rPr>
          <w:rStyle w:val="Char"/>
          <w:rtl/>
        </w:rPr>
      </w:pPr>
      <w:r w:rsidRPr="001325A9">
        <w:rPr>
          <w:rStyle w:val="Char"/>
          <w:rFonts w:hint="cs"/>
          <w:rtl/>
        </w:rPr>
        <w:t>قوی‌ترین آیه‌ای که‌ در این زمینه‌ بدان استدلال می‌نمایند عبارت از آیه‌ی:</w:t>
      </w:r>
    </w:p>
    <w:p w:rsidR="00B67D0C" w:rsidRPr="00C93E15" w:rsidRDefault="00C93E15" w:rsidP="00C93E15">
      <w:pPr>
        <w:pStyle w:val="a"/>
        <w:rPr>
          <w:rtl/>
        </w:rPr>
      </w:pPr>
      <w:r>
        <w:rPr>
          <w:rFonts w:cs="Traditional Arabic"/>
          <w:color w:val="000000"/>
          <w:shd w:val="clear" w:color="auto" w:fill="FFFFFF"/>
          <w:rtl/>
        </w:rPr>
        <w:t>﴿</w:t>
      </w:r>
      <w:r w:rsidRPr="00B90D21">
        <w:rPr>
          <w:rStyle w:val="Char4"/>
          <w:rtl/>
        </w:rPr>
        <w:t>يَمْحُو اللَّهُ مَا يَشَاءُ وَيُثْبِتُ</w:t>
      </w:r>
      <w:r w:rsidR="00071C7F" w:rsidRPr="00B90D21">
        <w:rPr>
          <w:rStyle w:val="Char4"/>
          <w:rtl/>
        </w:rPr>
        <w:t xml:space="preserve"> </w:t>
      </w:r>
      <w:r w:rsidRPr="00B90D21">
        <w:rPr>
          <w:rStyle w:val="Char4"/>
          <w:rtl/>
        </w:rPr>
        <w:t>وَعِنْدَهُ أُمُّ الْكِتَابِ٣٩</w:t>
      </w:r>
      <w:r>
        <w:rPr>
          <w:rFonts w:cs="Traditional Arabic"/>
          <w:color w:val="000000"/>
          <w:shd w:val="clear" w:color="auto" w:fill="FFFFFF"/>
          <w:rtl/>
        </w:rPr>
        <w:t>﴾</w:t>
      </w:r>
      <w:r w:rsidRPr="00B90D21">
        <w:rPr>
          <w:rStyle w:val="Char4"/>
          <w:rtl/>
        </w:rPr>
        <w:t xml:space="preserve"> </w:t>
      </w:r>
      <w:r w:rsidRPr="00C061E3">
        <w:rPr>
          <w:rStyle w:val="Char2"/>
          <w:rtl/>
        </w:rPr>
        <w:t>[الرعد: 39]</w:t>
      </w:r>
      <w:r w:rsidRPr="00C93E15">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 xml:space="preserve">خداوند هرچه را </w:t>
      </w:r>
      <w:r w:rsidR="003A7AAA" w:rsidRPr="001325A9">
        <w:rPr>
          <w:rStyle w:val="Char"/>
          <w:rtl/>
        </w:rPr>
        <w:t>ک</w:t>
      </w:r>
      <w:r w:rsidR="00B67D0C" w:rsidRPr="001325A9">
        <w:rPr>
          <w:rStyle w:val="Char"/>
          <w:rtl/>
        </w:rPr>
        <w:t>ه بخواهد (و مصلحت بداند، از نشانه‌ها</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تاب د</w:t>
      </w:r>
      <w:r w:rsidR="003A7AAA" w:rsidRPr="001325A9">
        <w:rPr>
          <w:rStyle w:val="Char"/>
          <w:rtl/>
        </w:rPr>
        <w:t>ی</w:t>
      </w:r>
      <w:r w:rsidR="00B67D0C" w:rsidRPr="001325A9">
        <w:rPr>
          <w:rStyle w:val="Char"/>
          <w:rtl/>
        </w:rPr>
        <w:t>دن</w:t>
      </w:r>
      <w:r w:rsidR="003A7AAA" w:rsidRPr="001325A9">
        <w:rPr>
          <w:rStyle w:val="Char"/>
          <w:rtl/>
        </w:rPr>
        <w:t>ی</w:t>
      </w:r>
      <w:r w:rsidR="00B67D0C" w:rsidRPr="001325A9">
        <w:rPr>
          <w:rStyle w:val="Char"/>
          <w:rtl/>
        </w:rPr>
        <w:t xml:space="preserve"> جهان</w:t>
      </w:r>
      <w:r w:rsidR="003A7AAA" w:rsidRPr="001325A9">
        <w:rPr>
          <w:rStyle w:val="Char"/>
          <w:rtl/>
        </w:rPr>
        <w:t>ی</w:t>
      </w:r>
      <w:r w:rsidR="00B67D0C" w:rsidRPr="001325A9">
        <w:rPr>
          <w:rStyle w:val="Char"/>
          <w:rtl/>
        </w:rPr>
        <w:t xml:space="preserve"> و از</w:t>
      </w:r>
      <w:r w:rsidR="003A7AAA" w:rsidRPr="001325A9">
        <w:rPr>
          <w:rStyle w:val="Char"/>
          <w:rtl/>
        </w:rPr>
        <w:t xml:space="preserve"> آیه‌های</w:t>
      </w:r>
      <w:r w:rsidR="00B67D0C" w:rsidRPr="001325A9">
        <w:rPr>
          <w:rStyle w:val="Char"/>
          <w:rtl/>
        </w:rPr>
        <w:t xml:space="preserve"> </w:t>
      </w:r>
      <w:r w:rsidR="003A7AAA" w:rsidRPr="001325A9">
        <w:rPr>
          <w:rStyle w:val="Char"/>
          <w:rtl/>
        </w:rPr>
        <w:t>ک</w:t>
      </w:r>
      <w:r w:rsidR="00B67D0C" w:rsidRPr="001325A9">
        <w:rPr>
          <w:rStyle w:val="Char"/>
          <w:rtl/>
        </w:rPr>
        <w:t>تاب خواندن</w:t>
      </w:r>
      <w:r w:rsidR="003A7AAA" w:rsidRPr="001325A9">
        <w:rPr>
          <w:rStyle w:val="Char"/>
          <w:rtl/>
        </w:rPr>
        <w:t>ی</w:t>
      </w:r>
      <w:r w:rsidR="00B67D0C" w:rsidRPr="001325A9">
        <w:rPr>
          <w:rStyle w:val="Char"/>
          <w:rtl/>
        </w:rPr>
        <w:t xml:space="preserve"> آسمان</w:t>
      </w:r>
      <w:r w:rsidR="003A7AAA" w:rsidRPr="001325A9">
        <w:rPr>
          <w:rStyle w:val="Char"/>
          <w:rtl/>
        </w:rPr>
        <w:t>ی</w:t>
      </w:r>
      <w:r w:rsidR="00B67D0C" w:rsidRPr="001325A9">
        <w:rPr>
          <w:rStyle w:val="Char"/>
          <w:rtl/>
        </w:rPr>
        <w:t>) از م</w:t>
      </w:r>
      <w:r w:rsidR="003A7AAA" w:rsidRPr="001325A9">
        <w:rPr>
          <w:rStyle w:val="Char"/>
          <w:rtl/>
        </w:rPr>
        <w:t>ی</w:t>
      </w:r>
      <w:r w:rsidR="00B67D0C" w:rsidRPr="001325A9">
        <w:rPr>
          <w:rStyle w:val="Char"/>
          <w:rtl/>
        </w:rPr>
        <w:t>ان برم</w:t>
      </w:r>
      <w:r w:rsidR="003A7AAA" w:rsidRPr="001325A9">
        <w:rPr>
          <w:rStyle w:val="Char"/>
          <w:rtl/>
        </w:rPr>
        <w:t>ی</w:t>
      </w:r>
      <w:r w:rsidR="00B67D0C" w:rsidRPr="001325A9">
        <w:rPr>
          <w:rStyle w:val="Char"/>
          <w:rtl/>
        </w:rPr>
        <w:t>‌دارد، و هرچه را (از قوان</w:t>
      </w:r>
      <w:r w:rsidR="003A7AAA" w:rsidRPr="001325A9">
        <w:rPr>
          <w:rStyle w:val="Char"/>
          <w:rtl/>
        </w:rPr>
        <w:t>ی</w:t>
      </w:r>
      <w:r w:rsidR="00B67D0C" w:rsidRPr="001325A9">
        <w:rPr>
          <w:rStyle w:val="Char"/>
          <w:rtl/>
        </w:rPr>
        <w:t>ن هست</w:t>
      </w:r>
      <w:r w:rsidR="003A7AAA" w:rsidRPr="001325A9">
        <w:rPr>
          <w:rStyle w:val="Char"/>
          <w:rtl/>
        </w:rPr>
        <w:t>ی</w:t>
      </w:r>
      <w:r w:rsidR="00B67D0C" w:rsidRPr="001325A9">
        <w:rPr>
          <w:rStyle w:val="Char"/>
          <w:rtl/>
        </w:rPr>
        <w:t xml:space="preserve"> و از شرائع اله</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ح</w:t>
      </w:r>
      <w:r w:rsidR="003A7AAA" w:rsidRPr="001325A9">
        <w:rPr>
          <w:rStyle w:val="Char"/>
          <w:rtl/>
        </w:rPr>
        <w:t>ک</w:t>
      </w:r>
      <w:r w:rsidR="00B67D0C" w:rsidRPr="001325A9">
        <w:rPr>
          <w:rStyle w:val="Char"/>
          <w:rtl/>
        </w:rPr>
        <w:t xml:space="preserve">متش اقتضاء </w:t>
      </w:r>
      <w:r w:rsidR="003A7AAA" w:rsidRPr="001325A9">
        <w:rPr>
          <w:rStyle w:val="Char"/>
          <w:rtl/>
        </w:rPr>
        <w:t>ک</w:t>
      </w:r>
      <w:r w:rsidR="00B67D0C" w:rsidRPr="001325A9">
        <w:rPr>
          <w:rStyle w:val="Char"/>
          <w:rtl/>
        </w:rPr>
        <w:t>ند و مناسب با زمان باشد) برجا</w:t>
      </w:r>
      <w:r w:rsidR="003A7AAA" w:rsidRPr="001325A9">
        <w:rPr>
          <w:rStyle w:val="Char"/>
          <w:rtl/>
        </w:rPr>
        <w:t>ی</w:t>
      </w:r>
      <w:r w:rsidR="00B67D0C" w:rsidRPr="001325A9">
        <w:rPr>
          <w:rStyle w:val="Char"/>
          <w:rtl/>
        </w:rPr>
        <w:t xml:space="preserve"> م</w:t>
      </w:r>
      <w:r w:rsidR="003A7AAA" w:rsidRPr="001325A9">
        <w:rPr>
          <w:rStyle w:val="Char"/>
          <w:rtl/>
        </w:rPr>
        <w:t>ی</w:t>
      </w:r>
      <w:r w:rsidR="00B67D0C" w:rsidRPr="001325A9">
        <w:rPr>
          <w:rStyle w:val="Char"/>
          <w:rtl/>
        </w:rPr>
        <w:t>‌دارد و (جا</w:t>
      </w:r>
      <w:r w:rsidR="003A7AAA" w:rsidRPr="001325A9">
        <w:rPr>
          <w:rStyle w:val="Char"/>
          <w:rtl/>
        </w:rPr>
        <w:t>ی</w:t>
      </w:r>
      <w:r w:rsidR="00B67D0C" w:rsidRPr="001325A9">
        <w:rPr>
          <w:rStyle w:val="Char"/>
          <w:rtl/>
        </w:rPr>
        <w:t>گز</w:t>
      </w:r>
      <w:r w:rsidR="003A7AAA" w:rsidRPr="001325A9">
        <w:rPr>
          <w:rStyle w:val="Char"/>
          <w:rtl/>
        </w:rPr>
        <w:t>ی</w:t>
      </w:r>
      <w:r w:rsidR="00B67D0C" w:rsidRPr="001325A9">
        <w:rPr>
          <w:rStyle w:val="Char"/>
          <w:rtl/>
        </w:rPr>
        <w:t>ن م</w:t>
      </w:r>
      <w:r w:rsidR="003A7AAA" w:rsidRPr="001325A9">
        <w:rPr>
          <w:rStyle w:val="Char"/>
          <w:rtl/>
        </w:rPr>
        <w:t>ی</w:t>
      </w:r>
      <w:r w:rsidR="00B67D0C" w:rsidRPr="001325A9">
        <w:rPr>
          <w:rStyle w:val="Char"/>
          <w:rtl/>
        </w:rPr>
        <w:t>‌سازد. و همه ا</w:t>
      </w:r>
      <w:r w:rsidR="003A7AAA" w:rsidRPr="001325A9">
        <w:rPr>
          <w:rStyle w:val="Char"/>
          <w:rtl/>
        </w:rPr>
        <w:t>ی</w:t>
      </w:r>
      <w:r w:rsidR="00B67D0C" w:rsidRPr="001325A9">
        <w:rPr>
          <w:rStyle w:val="Char"/>
          <w:rtl/>
        </w:rPr>
        <w:t>ن</w:t>
      </w:r>
      <w:r w:rsidR="00C93E15">
        <w:rPr>
          <w:rStyle w:val="Char"/>
          <w:rFonts w:hint="cs"/>
          <w:rtl/>
        </w:rPr>
        <w:t>‌</w:t>
      </w:r>
      <w:r w:rsidR="00B67D0C" w:rsidRPr="001325A9">
        <w:rPr>
          <w:rStyle w:val="Char"/>
          <w:rtl/>
        </w:rPr>
        <w:t>ها) در علم خدا ثابت و مقرّر است</w:t>
      </w:r>
      <w:r w:rsidRPr="001325A9">
        <w:rPr>
          <w:rStyle w:val="Char"/>
          <w:rFonts w:hint="cs"/>
          <w:rtl/>
        </w:rPr>
        <w:t>»</w:t>
      </w:r>
      <w:r w:rsidR="00B67D0C" w:rsidRPr="001325A9">
        <w:rPr>
          <w:rStyle w:val="Char"/>
          <w:rtl/>
        </w:rPr>
        <w:t>.</w:t>
      </w:r>
      <w:r w:rsidR="00213E5E">
        <w:rPr>
          <w:rStyle w:val="Char"/>
          <w:rtl/>
        </w:rPr>
        <w:t xml:space="preserve"> </w:t>
      </w:r>
    </w:p>
    <w:p w:rsidR="00B67D0C" w:rsidRPr="001325A9" w:rsidRDefault="00B67D0C" w:rsidP="00C93E15">
      <w:pPr>
        <w:pStyle w:val="9-2"/>
        <w:rPr>
          <w:rtl/>
        </w:rPr>
      </w:pPr>
      <w:bookmarkStart w:id="1651" w:name="_Toc437346328"/>
      <w:r w:rsidRPr="001325A9">
        <w:rPr>
          <w:rFonts w:hint="cs"/>
          <w:rtl/>
        </w:rPr>
        <w:t>ابطال آن عقیده‌</w:t>
      </w:r>
      <w:bookmarkEnd w:id="1651"/>
    </w:p>
    <w:p w:rsidR="00B67D0C" w:rsidRDefault="00B67D0C" w:rsidP="001325A9">
      <w:pPr>
        <w:tabs>
          <w:tab w:val="right" w:pos="7031"/>
        </w:tabs>
        <w:ind w:firstLine="284"/>
        <w:rPr>
          <w:rStyle w:val="Char"/>
          <w:rtl/>
        </w:rPr>
      </w:pPr>
      <w:r w:rsidRPr="001325A9">
        <w:rPr>
          <w:rStyle w:val="Char"/>
          <w:rFonts w:hint="cs"/>
          <w:rtl/>
        </w:rPr>
        <w:t>باید اذعان داشت که‌ آیه‌ راجع به‌ نسخ احکام شرعی نه‌ تغییر در اخبار اعتقادی بحث رانده‌ است؛ زیرا محو و تغییر در احکام شرعی جایز است، همان‌گونه‌ که‌ خداوند</w:t>
      </w:r>
      <w:r w:rsidR="00B52129" w:rsidRPr="00B52129">
        <w:rPr>
          <w:rStyle w:val="Char"/>
          <w:rFonts w:cs="CTraditional Arabic" w:hint="cs"/>
          <w:rtl/>
        </w:rPr>
        <w:t>ﻷ</w:t>
      </w:r>
      <w:r w:rsidR="00C93E15">
        <w:rPr>
          <w:rStyle w:val="Char"/>
          <w:rFonts w:hint="cs"/>
          <w:rtl/>
        </w:rPr>
        <w:t xml:space="preserve"> می‌فرماید:</w:t>
      </w:r>
    </w:p>
    <w:p w:rsidR="00B67D0C" w:rsidRPr="001325A9" w:rsidRDefault="00C93E15" w:rsidP="00C93E15">
      <w:pPr>
        <w:pStyle w:val="a"/>
        <w:rPr>
          <w:rStyle w:val="Char"/>
          <w:rtl/>
        </w:rPr>
      </w:pPr>
      <w:r>
        <w:rPr>
          <w:rFonts w:cs="Traditional Arabic"/>
          <w:color w:val="000000"/>
          <w:shd w:val="clear" w:color="auto" w:fill="FFFFFF"/>
          <w:rtl/>
        </w:rPr>
        <w:t>﴿</w:t>
      </w:r>
      <w:r w:rsidRPr="00B90D21">
        <w:rPr>
          <w:rStyle w:val="Char4"/>
          <w:rtl/>
        </w:rPr>
        <w:t>مَا نَنْسَخْ مِنْ آيَةٍ أَوْ نُنْسِهَا نَأْتِ بِخَيْرٍ مِنْهَا أَوْ مِثْلِهَا</w:t>
      </w:r>
      <w:r>
        <w:rPr>
          <w:rFonts w:cs="Traditional Arabic"/>
          <w:color w:val="000000"/>
          <w:shd w:val="clear" w:color="auto" w:fill="FFFFFF"/>
          <w:rtl/>
        </w:rPr>
        <w:t>﴾</w:t>
      </w:r>
      <w:r w:rsidRPr="00B90D21">
        <w:rPr>
          <w:rStyle w:val="Char4"/>
          <w:rtl/>
        </w:rPr>
        <w:t xml:space="preserve"> </w:t>
      </w:r>
      <w:r w:rsidRPr="00C061E3">
        <w:rPr>
          <w:rStyle w:val="Char2"/>
          <w:rtl/>
        </w:rPr>
        <w:t>[البقرة: 106]</w:t>
      </w:r>
      <w:r w:rsidRPr="00C93E15">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هر آ</w:t>
      </w:r>
      <w:r w:rsidR="003A7AAA" w:rsidRPr="001325A9">
        <w:rPr>
          <w:rStyle w:val="Char"/>
          <w:rtl/>
        </w:rPr>
        <w:t>ی</w:t>
      </w:r>
      <w:r w:rsidR="00B67D0C" w:rsidRPr="001325A9">
        <w:rPr>
          <w:rStyle w:val="Char"/>
          <w:rtl/>
        </w:rPr>
        <w:t>ه‌ا</w:t>
      </w:r>
      <w:r w:rsidR="003A7AAA" w:rsidRPr="001325A9">
        <w:rPr>
          <w:rStyle w:val="Char"/>
          <w:rtl/>
        </w:rPr>
        <w:t>ی</w:t>
      </w:r>
      <w:r w:rsidR="00B67D0C" w:rsidRPr="001325A9">
        <w:rPr>
          <w:rStyle w:val="Char"/>
          <w:rtl/>
        </w:rPr>
        <w:t xml:space="preserve"> را </w:t>
      </w:r>
      <w:r w:rsidR="003A7AAA" w:rsidRPr="001325A9">
        <w:rPr>
          <w:rStyle w:val="Char"/>
          <w:rtl/>
        </w:rPr>
        <w:t>ک</w:t>
      </w:r>
      <w:r w:rsidR="00B67D0C" w:rsidRPr="001325A9">
        <w:rPr>
          <w:rStyle w:val="Char"/>
          <w:rtl/>
        </w:rPr>
        <w:t>ه رها ساز</w:t>
      </w:r>
      <w:r w:rsidR="003A7AAA" w:rsidRPr="001325A9">
        <w:rPr>
          <w:rStyle w:val="Char"/>
          <w:rtl/>
        </w:rPr>
        <w:t>ی</w:t>
      </w:r>
      <w:r w:rsidR="00B67D0C" w:rsidRPr="001325A9">
        <w:rPr>
          <w:rStyle w:val="Char"/>
          <w:rtl/>
        </w:rPr>
        <w:t>م (و به دست فراموش</w:t>
      </w:r>
      <w:r w:rsidR="003A7AAA" w:rsidRPr="001325A9">
        <w:rPr>
          <w:rStyle w:val="Char"/>
          <w:rtl/>
        </w:rPr>
        <w:t>ی</w:t>
      </w:r>
      <w:r w:rsidR="00B67D0C" w:rsidRPr="001325A9">
        <w:rPr>
          <w:rStyle w:val="Char"/>
          <w:rtl/>
        </w:rPr>
        <w:t xml:space="preserve"> سپار</w:t>
      </w:r>
      <w:r w:rsidR="003A7AAA" w:rsidRPr="001325A9">
        <w:rPr>
          <w:rStyle w:val="Char"/>
          <w:rtl/>
        </w:rPr>
        <w:t>ی</w:t>
      </w:r>
      <w:r w:rsidR="00B67D0C" w:rsidRPr="001325A9">
        <w:rPr>
          <w:rStyle w:val="Char"/>
          <w:rtl/>
        </w:rPr>
        <w:t xml:space="preserve">م)، و </w:t>
      </w:r>
      <w:r w:rsidR="003A7AAA" w:rsidRPr="001325A9">
        <w:rPr>
          <w:rStyle w:val="Char"/>
          <w:rtl/>
        </w:rPr>
        <w:t>ی</w:t>
      </w:r>
      <w:r w:rsidR="00B67D0C" w:rsidRPr="001325A9">
        <w:rPr>
          <w:rStyle w:val="Char"/>
          <w:rtl/>
        </w:rPr>
        <w:t>ا ا</w:t>
      </w:r>
      <w:r w:rsidR="003A7AAA" w:rsidRPr="001325A9">
        <w:rPr>
          <w:rStyle w:val="Char"/>
          <w:rtl/>
        </w:rPr>
        <w:t>ی</w:t>
      </w:r>
      <w:r w:rsidR="00B67D0C" w:rsidRPr="001325A9">
        <w:rPr>
          <w:rStyle w:val="Char"/>
          <w:rtl/>
        </w:rPr>
        <w:t xml:space="preserve">ن </w:t>
      </w:r>
      <w:r w:rsidR="003A7AAA" w:rsidRPr="001325A9">
        <w:rPr>
          <w:rStyle w:val="Char"/>
          <w:rtl/>
        </w:rPr>
        <w:t>ک</w:t>
      </w:r>
      <w:r w:rsidR="00B67D0C" w:rsidRPr="001325A9">
        <w:rPr>
          <w:rStyle w:val="Char"/>
          <w:rtl/>
        </w:rPr>
        <w:t>ه (اثر معجزه‌ا</w:t>
      </w:r>
      <w:r w:rsidR="003A7AAA" w:rsidRPr="001325A9">
        <w:rPr>
          <w:rStyle w:val="Char"/>
          <w:rtl/>
        </w:rPr>
        <w:t>ی</w:t>
      </w:r>
      <w:r w:rsidR="00B67D0C" w:rsidRPr="001325A9">
        <w:rPr>
          <w:rStyle w:val="Char"/>
          <w:rtl/>
        </w:rPr>
        <w:t xml:space="preserve"> را از آئ</w:t>
      </w:r>
      <w:r w:rsidR="003A7AAA" w:rsidRPr="001325A9">
        <w:rPr>
          <w:rStyle w:val="Char"/>
          <w:rtl/>
        </w:rPr>
        <w:t>ی</w:t>
      </w:r>
      <w:r w:rsidR="00B67D0C" w:rsidRPr="001325A9">
        <w:rPr>
          <w:rStyle w:val="Char"/>
          <w:rtl/>
        </w:rPr>
        <w:t>نه دل مردمان بزدائ</w:t>
      </w:r>
      <w:r w:rsidR="003A7AAA" w:rsidRPr="001325A9">
        <w:rPr>
          <w:rStyle w:val="Char"/>
          <w:rtl/>
        </w:rPr>
        <w:t>ی</w:t>
      </w:r>
      <w:r w:rsidR="00B67D0C" w:rsidRPr="001325A9">
        <w:rPr>
          <w:rStyle w:val="Char"/>
          <w:rtl/>
        </w:rPr>
        <w:t>م و) فراموشش گردان</w:t>
      </w:r>
      <w:r w:rsidR="003A7AAA" w:rsidRPr="001325A9">
        <w:rPr>
          <w:rStyle w:val="Char"/>
          <w:rtl/>
        </w:rPr>
        <w:t>ی</w:t>
      </w:r>
      <w:r w:rsidR="00B67D0C" w:rsidRPr="001325A9">
        <w:rPr>
          <w:rStyle w:val="Char"/>
          <w:rtl/>
        </w:rPr>
        <w:t xml:space="preserve">م، بهتر از آن </w:t>
      </w:r>
      <w:r w:rsidR="003A7AAA" w:rsidRPr="001325A9">
        <w:rPr>
          <w:rStyle w:val="Char"/>
          <w:rtl/>
        </w:rPr>
        <w:t>ی</w:t>
      </w:r>
      <w:r w:rsidR="00B67D0C" w:rsidRPr="001325A9">
        <w:rPr>
          <w:rStyle w:val="Char"/>
          <w:rtl/>
        </w:rPr>
        <w:t>ا همسان</w:t>
      </w:r>
      <w:r w:rsidR="00D3341F">
        <w:rPr>
          <w:rStyle w:val="Char"/>
          <w:rtl/>
        </w:rPr>
        <w:t xml:space="preserve"> آن را </w:t>
      </w:r>
      <w:r w:rsidR="00B67D0C" w:rsidRPr="001325A9">
        <w:rPr>
          <w:rStyle w:val="Char"/>
          <w:rtl/>
        </w:rPr>
        <w:t>م</w:t>
      </w:r>
      <w:r w:rsidR="003A7AAA" w:rsidRPr="001325A9">
        <w:rPr>
          <w:rStyle w:val="Char"/>
          <w:rtl/>
        </w:rPr>
        <w:t>ی</w:t>
      </w:r>
      <w:r w:rsidR="00B67D0C" w:rsidRPr="001325A9">
        <w:rPr>
          <w:rStyle w:val="Char"/>
          <w:rtl/>
        </w:rPr>
        <w:t>‌آور</w:t>
      </w:r>
      <w:r w:rsidR="003A7AAA" w:rsidRPr="001325A9">
        <w:rPr>
          <w:rStyle w:val="Char"/>
          <w:rtl/>
        </w:rPr>
        <w:t>ی</w:t>
      </w:r>
      <w:r w:rsidR="00B67D0C" w:rsidRPr="001325A9">
        <w:rPr>
          <w:rStyle w:val="Char"/>
          <w:rtl/>
        </w:rPr>
        <w:t>م و جا</w:t>
      </w:r>
      <w:r w:rsidR="003A7AAA" w:rsidRPr="001325A9">
        <w:rPr>
          <w:rStyle w:val="Char"/>
          <w:rtl/>
        </w:rPr>
        <w:t>ی</w:t>
      </w:r>
      <w:r w:rsidR="00B67D0C" w:rsidRPr="001325A9">
        <w:rPr>
          <w:rStyle w:val="Char"/>
          <w:rtl/>
        </w:rPr>
        <w:t>گز</w:t>
      </w:r>
      <w:r w:rsidR="003A7AAA" w:rsidRPr="001325A9">
        <w:rPr>
          <w:rStyle w:val="Char"/>
          <w:rtl/>
        </w:rPr>
        <w:t>ی</w:t>
      </w:r>
      <w:r w:rsidR="00B67D0C" w:rsidRPr="001325A9">
        <w:rPr>
          <w:rStyle w:val="Char"/>
          <w:rtl/>
        </w:rPr>
        <w:t>نش م</w:t>
      </w:r>
      <w:r w:rsidR="003A7AAA" w:rsidRPr="001325A9">
        <w:rPr>
          <w:rStyle w:val="Char"/>
          <w:rtl/>
        </w:rPr>
        <w:t>ی</w:t>
      </w:r>
      <w:r w:rsidR="00B67D0C" w:rsidRPr="001325A9">
        <w:rPr>
          <w:rStyle w:val="Char"/>
          <w:rtl/>
        </w:rPr>
        <w:t>‌ساز</w:t>
      </w:r>
      <w:r w:rsidR="003A7AAA" w:rsidRPr="001325A9">
        <w:rPr>
          <w:rStyle w:val="Char"/>
          <w:rtl/>
        </w:rPr>
        <w:t>ی</w:t>
      </w:r>
      <w:r w:rsidR="00B67D0C" w:rsidRPr="001325A9">
        <w:rPr>
          <w:rStyle w:val="Char"/>
          <w:rtl/>
        </w:rPr>
        <w:t>م</w:t>
      </w:r>
      <w:r w:rsidRPr="001325A9">
        <w:rPr>
          <w:rStyle w:val="Char"/>
          <w:rFonts w:hint="cs"/>
          <w:rtl/>
        </w:rPr>
        <w:t>»</w:t>
      </w:r>
      <w:r w:rsidR="00B67D0C"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از آن جمله‌ نسخ مباح بودن خمر می‌باشد که‌ به‌ آیه‌ زیر نسخ شده‌ است:</w:t>
      </w:r>
    </w:p>
    <w:p w:rsidR="00C93E15" w:rsidRPr="00C93E15" w:rsidRDefault="00C93E15" w:rsidP="00C93E15">
      <w:pPr>
        <w:pStyle w:val="a"/>
        <w:rPr>
          <w:rtl/>
        </w:rPr>
      </w:pPr>
      <w:r>
        <w:rPr>
          <w:rFonts w:cs="Traditional Arabic"/>
          <w:color w:val="000000"/>
          <w:shd w:val="clear" w:color="auto" w:fill="FFFFFF"/>
          <w:rtl/>
        </w:rPr>
        <w:t>﴿</w:t>
      </w:r>
      <w:r w:rsidRPr="00B90D21">
        <w:rPr>
          <w:rStyle w:val="Char4"/>
          <w:rtl/>
        </w:rPr>
        <w:t>يَا أَيُّهَا الَّذِينَ آمَنُوا إِنَّمَا الْخَمْرُ وَالْمَيْسِرُ وَالْأَنْصَابُ وَالْأَزْلَامُ رِجْسٌ مِنْ عَمَلِ الشَّيْطَانِ فَاجْتَنِبُوهُ لَعَلَّكُمْ تُفْلِحُونَ٩٠</w:t>
      </w:r>
      <w:r>
        <w:rPr>
          <w:rFonts w:cs="Traditional Arabic"/>
          <w:color w:val="000000"/>
          <w:shd w:val="clear" w:color="auto" w:fill="FFFFFF"/>
          <w:rtl/>
        </w:rPr>
        <w:t>﴾</w:t>
      </w:r>
      <w:r w:rsidRPr="00B90D21">
        <w:rPr>
          <w:rStyle w:val="Char4"/>
          <w:rtl/>
        </w:rPr>
        <w:t xml:space="preserve"> </w:t>
      </w:r>
      <w:r w:rsidRPr="00C061E3">
        <w:rPr>
          <w:rStyle w:val="Char2"/>
          <w:rtl/>
        </w:rPr>
        <w:t>[المائدة: 90]</w:t>
      </w:r>
      <w:r w:rsidRPr="00C93E15">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ا</w:t>
      </w:r>
      <w:r w:rsidR="003A7AAA" w:rsidRPr="001325A9">
        <w:rPr>
          <w:rStyle w:val="Char"/>
          <w:rtl/>
        </w:rPr>
        <w:t>ی</w:t>
      </w:r>
      <w:r w:rsidR="00B67D0C" w:rsidRPr="001325A9">
        <w:rPr>
          <w:rStyle w:val="Char"/>
          <w:rtl/>
        </w:rPr>
        <w:t xml:space="preserve"> مؤمنان! م</w:t>
      </w:r>
      <w:r w:rsidR="003A7AAA" w:rsidRPr="001325A9">
        <w:rPr>
          <w:rStyle w:val="Char"/>
          <w:rtl/>
        </w:rPr>
        <w:t>ی</w:t>
      </w:r>
      <w:r w:rsidR="00B67D0C" w:rsidRPr="001325A9">
        <w:rPr>
          <w:rStyle w:val="Char"/>
          <w:rtl/>
        </w:rPr>
        <w:t>خوارگ</w:t>
      </w:r>
      <w:r w:rsidR="003A7AAA" w:rsidRPr="001325A9">
        <w:rPr>
          <w:rStyle w:val="Char"/>
          <w:rtl/>
        </w:rPr>
        <w:t>ی</w:t>
      </w:r>
      <w:r w:rsidR="00B67D0C" w:rsidRPr="001325A9">
        <w:rPr>
          <w:rStyle w:val="Char"/>
          <w:rtl/>
        </w:rPr>
        <w:t xml:space="preserve"> و قمارباز</w:t>
      </w:r>
      <w:r w:rsidR="003A7AAA" w:rsidRPr="001325A9">
        <w:rPr>
          <w:rStyle w:val="Char"/>
          <w:rtl/>
        </w:rPr>
        <w:t>ی</w:t>
      </w:r>
      <w:r w:rsidR="00B67D0C" w:rsidRPr="001325A9">
        <w:rPr>
          <w:rStyle w:val="Char"/>
          <w:rtl/>
        </w:rPr>
        <w:t xml:space="preserve"> و بتان (سنگ</w:t>
      </w:r>
      <w:r w:rsidR="003A7AAA" w:rsidRPr="001325A9">
        <w:rPr>
          <w:rStyle w:val="Char"/>
          <w:rtl/>
        </w:rPr>
        <w:t>یی</w:t>
      </w:r>
      <w:r w:rsidR="00B67D0C" w:rsidRPr="001325A9">
        <w:rPr>
          <w:rStyle w:val="Char"/>
          <w:rtl/>
        </w:rPr>
        <w:t xml:space="preserve"> </w:t>
      </w:r>
      <w:r w:rsidR="003A7AAA" w:rsidRPr="001325A9">
        <w:rPr>
          <w:rStyle w:val="Char"/>
          <w:rtl/>
        </w:rPr>
        <w:t>ک</w:t>
      </w:r>
      <w:r w:rsidR="00B67D0C" w:rsidRPr="001325A9">
        <w:rPr>
          <w:rStyle w:val="Char"/>
          <w:rtl/>
        </w:rPr>
        <w:t xml:space="preserve">ه در </w:t>
      </w:r>
      <w:r w:rsidR="003A7AAA" w:rsidRPr="001325A9">
        <w:rPr>
          <w:rStyle w:val="Char"/>
          <w:rtl/>
        </w:rPr>
        <w:t>ک</w:t>
      </w:r>
      <w:r w:rsidR="00B67D0C" w:rsidRPr="001325A9">
        <w:rPr>
          <w:rStyle w:val="Char"/>
          <w:rtl/>
        </w:rPr>
        <w:t>نار</w:t>
      </w:r>
      <w:r w:rsidR="003A7AAA" w:rsidRPr="001325A9">
        <w:rPr>
          <w:rStyle w:val="Char"/>
          <w:rtl/>
        </w:rPr>
        <w:t xml:space="preserve"> آن‌ها </w:t>
      </w:r>
      <w:r w:rsidR="00B67D0C" w:rsidRPr="001325A9">
        <w:rPr>
          <w:rStyle w:val="Char"/>
          <w:rtl/>
        </w:rPr>
        <w:t>قربان</w:t>
      </w:r>
      <w:r w:rsidR="003A7AAA" w:rsidRPr="001325A9">
        <w:rPr>
          <w:rStyle w:val="Char"/>
          <w:rtl/>
        </w:rPr>
        <w:t>ی</w:t>
      </w:r>
      <w:r w:rsidR="00B67D0C" w:rsidRPr="001325A9">
        <w:rPr>
          <w:rStyle w:val="Char"/>
          <w:rtl/>
        </w:rPr>
        <w:t xml:space="preserve"> م</w:t>
      </w:r>
      <w:r w:rsidR="003A7AAA" w:rsidRPr="001325A9">
        <w:rPr>
          <w:rStyle w:val="Char"/>
          <w:rtl/>
        </w:rPr>
        <w:t>ی</w:t>
      </w:r>
      <w:r w:rsidR="00B67D0C" w:rsidRPr="001325A9">
        <w:rPr>
          <w:rStyle w:val="Char"/>
          <w:rtl/>
        </w:rPr>
        <w:t>‌</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 و ت</w:t>
      </w:r>
      <w:r w:rsidR="003A7AAA" w:rsidRPr="001325A9">
        <w:rPr>
          <w:rStyle w:val="Char"/>
          <w:rtl/>
        </w:rPr>
        <w:t>ی</w:t>
      </w:r>
      <w:r w:rsidR="00B67D0C" w:rsidRPr="001325A9">
        <w:rPr>
          <w:rStyle w:val="Char"/>
          <w:rtl/>
        </w:rPr>
        <w:t>رها (و سنگ</w:t>
      </w:r>
      <w:r w:rsidR="00C93E15">
        <w:rPr>
          <w:rStyle w:val="Char"/>
          <w:rFonts w:hint="cs"/>
          <w:rtl/>
        </w:rPr>
        <w:t>‌</w:t>
      </w:r>
      <w:r w:rsidR="00B67D0C" w:rsidRPr="001325A9">
        <w:rPr>
          <w:rStyle w:val="Char"/>
          <w:rtl/>
        </w:rPr>
        <w:t>ها و اوراق</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برا</w:t>
      </w:r>
      <w:r w:rsidR="003A7AAA" w:rsidRPr="001325A9">
        <w:rPr>
          <w:rStyle w:val="Char"/>
          <w:rtl/>
        </w:rPr>
        <w:t>ی</w:t>
      </w:r>
      <w:r w:rsidR="00B67D0C" w:rsidRPr="001325A9">
        <w:rPr>
          <w:rStyle w:val="Char"/>
          <w:rtl/>
        </w:rPr>
        <w:t xml:space="preserve"> بخت‌آزمائ</w:t>
      </w:r>
      <w:r w:rsidR="003A7AAA" w:rsidRPr="001325A9">
        <w:rPr>
          <w:rStyle w:val="Char"/>
          <w:rtl/>
        </w:rPr>
        <w:t>ی</w:t>
      </w:r>
      <w:r w:rsidR="00B67D0C" w:rsidRPr="001325A9">
        <w:rPr>
          <w:rStyle w:val="Char"/>
          <w:rtl/>
        </w:rPr>
        <w:t xml:space="preserve"> و غ</w:t>
      </w:r>
      <w:r w:rsidR="003A7AAA" w:rsidRPr="001325A9">
        <w:rPr>
          <w:rStyle w:val="Char"/>
          <w:rtl/>
        </w:rPr>
        <w:t>ی</w:t>
      </w:r>
      <w:r w:rsidR="00B67D0C" w:rsidRPr="001325A9">
        <w:rPr>
          <w:rStyle w:val="Char"/>
          <w:rtl/>
        </w:rPr>
        <w:t>بگوئ</w:t>
      </w:r>
      <w:r w:rsidR="003A7AAA" w:rsidRPr="001325A9">
        <w:rPr>
          <w:rStyle w:val="Char"/>
          <w:rtl/>
        </w:rPr>
        <w:t>ی</w:t>
      </w:r>
      <w:r w:rsidR="00B67D0C" w:rsidRPr="001325A9">
        <w:rPr>
          <w:rStyle w:val="Char"/>
          <w:rtl/>
        </w:rPr>
        <w:t xml:space="preserve"> به </w:t>
      </w:r>
      <w:r w:rsidR="003A7AAA" w:rsidRPr="001325A9">
        <w:rPr>
          <w:rStyle w:val="Char"/>
          <w:rtl/>
        </w:rPr>
        <w:t>ک</w:t>
      </w:r>
      <w:r w:rsidR="00B67D0C" w:rsidRPr="001325A9">
        <w:rPr>
          <w:rStyle w:val="Char"/>
          <w:rtl/>
        </w:rPr>
        <w:t>ار م</w:t>
      </w:r>
      <w:r w:rsidR="003A7AAA" w:rsidRPr="001325A9">
        <w:rPr>
          <w:rStyle w:val="Char"/>
          <w:rtl/>
        </w:rPr>
        <w:t>ی</w:t>
      </w:r>
      <w:r w:rsidR="00B67D0C" w:rsidRPr="001325A9">
        <w:rPr>
          <w:rStyle w:val="Char"/>
          <w:rtl/>
        </w:rPr>
        <w:t>‌بر</w:t>
      </w:r>
      <w:r w:rsidR="003A7AAA" w:rsidRPr="001325A9">
        <w:rPr>
          <w:rStyle w:val="Char"/>
          <w:rtl/>
        </w:rPr>
        <w:t>ی</w:t>
      </w:r>
      <w:r w:rsidR="00B67D0C" w:rsidRPr="001325A9">
        <w:rPr>
          <w:rStyle w:val="Char"/>
          <w:rtl/>
        </w:rPr>
        <w:t>د، همه و همه از لحاظ معنو</w:t>
      </w:r>
      <w:r w:rsidR="003A7AAA" w:rsidRPr="001325A9">
        <w:rPr>
          <w:rStyle w:val="Char"/>
          <w:rtl/>
        </w:rPr>
        <w:t>ی</w:t>
      </w:r>
      <w:r w:rsidR="00B67D0C" w:rsidRPr="001325A9">
        <w:rPr>
          <w:rStyle w:val="Char"/>
          <w:rtl/>
        </w:rPr>
        <w:t>) پل</w:t>
      </w:r>
      <w:r w:rsidR="003A7AAA" w:rsidRPr="001325A9">
        <w:rPr>
          <w:rStyle w:val="Char"/>
          <w:rtl/>
        </w:rPr>
        <w:t>ی</w:t>
      </w:r>
      <w:r w:rsidR="00B67D0C" w:rsidRPr="001325A9">
        <w:rPr>
          <w:rStyle w:val="Char"/>
          <w:rtl/>
        </w:rPr>
        <w:t>دند و (ناش</w:t>
      </w:r>
      <w:r w:rsidR="003A7AAA" w:rsidRPr="001325A9">
        <w:rPr>
          <w:rStyle w:val="Char"/>
          <w:rtl/>
        </w:rPr>
        <w:t>ی</w:t>
      </w:r>
      <w:r w:rsidR="00B67D0C" w:rsidRPr="001325A9">
        <w:rPr>
          <w:rStyle w:val="Char"/>
          <w:rtl/>
        </w:rPr>
        <w:t xml:space="preserve"> از تز</w:t>
      </w:r>
      <w:r w:rsidR="003A7AAA" w:rsidRPr="001325A9">
        <w:rPr>
          <w:rStyle w:val="Char"/>
          <w:rtl/>
        </w:rPr>
        <w:t>یی</w:t>
      </w:r>
      <w:r w:rsidR="00B67D0C" w:rsidRPr="001325A9">
        <w:rPr>
          <w:rStyle w:val="Char"/>
          <w:rtl/>
        </w:rPr>
        <w:t>ن و تلق</w:t>
      </w:r>
      <w:r w:rsidR="003A7AAA" w:rsidRPr="001325A9">
        <w:rPr>
          <w:rStyle w:val="Char"/>
          <w:rtl/>
        </w:rPr>
        <w:t>ی</w:t>
      </w:r>
      <w:r w:rsidR="00B67D0C" w:rsidRPr="001325A9">
        <w:rPr>
          <w:rStyle w:val="Char"/>
          <w:rtl/>
        </w:rPr>
        <w:t>ن) عمل ش</w:t>
      </w:r>
      <w:r w:rsidR="003A7AAA" w:rsidRPr="001325A9">
        <w:rPr>
          <w:rStyle w:val="Char"/>
          <w:rtl/>
        </w:rPr>
        <w:t>ی</w:t>
      </w:r>
      <w:r w:rsidR="00B67D0C" w:rsidRPr="001325A9">
        <w:rPr>
          <w:rStyle w:val="Char"/>
          <w:rtl/>
        </w:rPr>
        <w:t>طان م</w:t>
      </w:r>
      <w:r w:rsidR="003A7AAA" w:rsidRPr="001325A9">
        <w:rPr>
          <w:rStyle w:val="Char"/>
          <w:rtl/>
        </w:rPr>
        <w:t>ی</w:t>
      </w:r>
      <w:r w:rsidR="00B67D0C" w:rsidRPr="001325A9">
        <w:rPr>
          <w:rStyle w:val="Char"/>
          <w:rtl/>
        </w:rPr>
        <w:t>‌باشند. پس از (ا</w:t>
      </w:r>
      <w:r w:rsidR="003A7AAA" w:rsidRPr="001325A9">
        <w:rPr>
          <w:rStyle w:val="Char"/>
          <w:rtl/>
        </w:rPr>
        <w:t>ی</w:t>
      </w:r>
      <w:r w:rsidR="00B67D0C" w:rsidRPr="001325A9">
        <w:rPr>
          <w:rStyle w:val="Char"/>
          <w:rtl/>
        </w:rPr>
        <w:t xml:space="preserve">ن </w:t>
      </w:r>
      <w:r w:rsidR="003A7AAA" w:rsidRPr="001325A9">
        <w:rPr>
          <w:rStyle w:val="Char"/>
          <w:rtl/>
        </w:rPr>
        <w:t>ک</w:t>
      </w:r>
      <w:r w:rsidR="00B67D0C" w:rsidRPr="001325A9">
        <w:rPr>
          <w:rStyle w:val="Char"/>
          <w:rtl/>
        </w:rPr>
        <w:t>ارها</w:t>
      </w:r>
      <w:r w:rsidR="003A7AAA" w:rsidRPr="001325A9">
        <w:rPr>
          <w:rStyle w:val="Char"/>
          <w:rtl/>
        </w:rPr>
        <w:t>ی</w:t>
      </w:r>
      <w:r w:rsidR="00B67D0C" w:rsidRPr="001325A9">
        <w:rPr>
          <w:rStyle w:val="Char"/>
          <w:rtl/>
        </w:rPr>
        <w:t>) پل</w:t>
      </w:r>
      <w:r w:rsidR="003A7AAA" w:rsidRPr="001325A9">
        <w:rPr>
          <w:rStyle w:val="Char"/>
          <w:rtl/>
        </w:rPr>
        <w:t>ی</w:t>
      </w:r>
      <w:r w:rsidR="00B67D0C" w:rsidRPr="001325A9">
        <w:rPr>
          <w:rStyle w:val="Char"/>
          <w:rtl/>
        </w:rPr>
        <w:t>د دور</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 تا ا</w:t>
      </w:r>
      <w:r w:rsidR="003A7AAA" w:rsidRPr="001325A9">
        <w:rPr>
          <w:rStyle w:val="Char"/>
          <w:rtl/>
        </w:rPr>
        <w:t>ی</w:t>
      </w:r>
      <w:r w:rsidR="00B67D0C" w:rsidRPr="001325A9">
        <w:rPr>
          <w:rStyle w:val="Char"/>
          <w:rtl/>
        </w:rPr>
        <w:t xml:space="preserve">ن </w:t>
      </w:r>
      <w:r w:rsidR="003A7AAA" w:rsidRPr="001325A9">
        <w:rPr>
          <w:rStyle w:val="Char"/>
          <w:rtl/>
        </w:rPr>
        <w:t>ک</w:t>
      </w:r>
      <w:r w:rsidR="00B67D0C" w:rsidRPr="001325A9">
        <w:rPr>
          <w:rStyle w:val="Char"/>
          <w:rtl/>
        </w:rPr>
        <w:t>ه رستگار شو</w:t>
      </w:r>
      <w:r w:rsidR="003A7AAA" w:rsidRPr="001325A9">
        <w:rPr>
          <w:rStyle w:val="Char"/>
          <w:rtl/>
        </w:rPr>
        <w:t>ی</w:t>
      </w:r>
      <w:r w:rsidR="00B67D0C" w:rsidRPr="001325A9">
        <w:rPr>
          <w:rStyle w:val="Char"/>
          <w:rtl/>
        </w:rPr>
        <w:t>د</w:t>
      </w:r>
      <w:r w:rsidRPr="001325A9">
        <w:rPr>
          <w:rStyle w:val="Char"/>
          <w:rFonts w:hint="cs"/>
          <w:rtl/>
        </w:rPr>
        <w:t>»</w:t>
      </w:r>
      <w:r w:rsidR="00B67D0C" w:rsidRPr="001325A9">
        <w:rPr>
          <w:rStyle w:val="Char"/>
          <w:rtl/>
        </w:rPr>
        <w:t>.</w:t>
      </w:r>
      <w:r w:rsidR="00213E5E">
        <w:rPr>
          <w:rStyle w:val="Char"/>
          <w:rtl/>
        </w:rPr>
        <w:t xml:space="preserve"> </w:t>
      </w:r>
    </w:p>
    <w:p w:rsidR="00B67D0C" w:rsidRDefault="00B67D0C" w:rsidP="001325A9">
      <w:pPr>
        <w:tabs>
          <w:tab w:val="right" w:pos="7031"/>
        </w:tabs>
        <w:ind w:firstLine="284"/>
        <w:rPr>
          <w:rStyle w:val="Char"/>
          <w:rtl/>
        </w:rPr>
      </w:pPr>
      <w:r w:rsidRPr="001325A9">
        <w:rPr>
          <w:rStyle w:val="Char"/>
          <w:rFonts w:hint="cs"/>
          <w:rtl/>
        </w:rPr>
        <w:t>که‌ بعد از این آیه‌ نازل می‌شود ه‌ خداوند</w:t>
      </w:r>
      <w:r w:rsidR="00B52129" w:rsidRPr="00B52129">
        <w:rPr>
          <w:rStyle w:val="Char"/>
          <w:rFonts w:cs="CTraditional Arabic" w:hint="cs"/>
          <w:rtl/>
        </w:rPr>
        <w:t>ﻷ</w:t>
      </w:r>
      <w:r w:rsidRPr="001325A9">
        <w:rPr>
          <w:rStyle w:val="Char"/>
          <w:rFonts w:hint="cs"/>
          <w:rtl/>
        </w:rPr>
        <w:t xml:space="preserve"> می‌فرماید:</w:t>
      </w:r>
    </w:p>
    <w:p w:rsidR="00C93E15" w:rsidRPr="00C93E15" w:rsidRDefault="00C93E15" w:rsidP="00C93E15">
      <w:pPr>
        <w:pStyle w:val="a"/>
        <w:rPr>
          <w:rtl/>
        </w:rPr>
      </w:pPr>
      <w:r>
        <w:rPr>
          <w:rFonts w:cs="Traditional Arabic"/>
          <w:color w:val="000000"/>
          <w:shd w:val="clear" w:color="auto" w:fill="FFFFFF"/>
          <w:rtl/>
        </w:rPr>
        <w:t>﴿</w:t>
      </w:r>
      <w:r w:rsidRPr="00B90D21">
        <w:rPr>
          <w:rStyle w:val="Char4"/>
          <w:rtl/>
        </w:rPr>
        <w:t>يَا أَيُّهَا الَّذِينَ آمَنُوا لَا تَقْرَبُوا الصَّلَاةَ وَأَنْتُمْ سُكَارَى حَتَّى تَعْلَمُوا مَا تَقُولُونَ</w:t>
      </w:r>
      <w:r>
        <w:rPr>
          <w:rFonts w:cs="Traditional Arabic"/>
          <w:color w:val="000000"/>
          <w:shd w:val="clear" w:color="auto" w:fill="FFFFFF"/>
          <w:rtl/>
        </w:rPr>
        <w:t>﴾</w:t>
      </w:r>
      <w:r w:rsidRPr="00B90D21">
        <w:rPr>
          <w:rStyle w:val="Char4"/>
          <w:rtl/>
        </w:rPr>
        <w:t xml:space="preserve"> </w:t>
      </w:r>
      <w:r w:rsidRPr="00C061E3">
        <w:rPr>
          <w:rStyle w:val="Char2"/>
          <w:rtl/>
        </w:rPr>
        <w:t>[النساء: 43]</w:t>
      </w:r>
      <w:r w:rsidRPr="00C93E15">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ا</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ا</w:t>
      </w:r>
      <w:r w:rsidR="003A7AAA" w:rsidRPr="001325A9">
        <w:rPr>
          <w:rStyle w:val="Char"/>
          <w:rtl/>
        </w:rPr>
        <w:t>ی</w:t>
      </w:r>
      <w:r w:rsidR="00B67D0C" w:rsidRPr="001325A9">
        <w:rPr>
          <w:rStyle w:val="Char"/>
          <w:rtl/>
        </w:rPr>
        <w:t>مان آورده‌ا</w:t>
      </w:r>
      <w:r w:rsidR="003A7AAA" w:rsidRPr="001325A9">
        <w:rPr>
          <w:rStyle w:val="Char"/>
          <w:rtl/>
        </w:rPr>
        <w:t>ی</w:t>
      </w:r>
      <w:r w:rsidR="00B67D0C" w:rsidRPr="001325A9">
        <w:rPr>
          <w:rStyle w:val="Char"/>
          <w:rtl/>
        </w:rPr>
        <w:t>د! در حال</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مست هست</w:t>
      </w:r>
      <w:r w:rsidR="003A7AAA" w:rsidRPr="001325A9">
        <w:rPr>
          <w:rStyle w:val="Char"/>
          <w:rtl/>
        </w:rPr>
        <w:t>ی</w:t>
      </w:r>
      <w:r w:rsidR="00B67D0C" w:rsidRPr="001325A9">
        <w:rPr>
          <w:rStyle w:val="Char"/>
          <w:rtl/>
        </w:rPr>
        <w:t>د به نماز نا</w:t>
      </w:r>
      <w:r w:rsidR="003A7AAA" w:rsidRPr="001325A9">
        <w:rPr>
          <w:rStyle w:val="Char"/>
          <w:rtl/>
        </w:rPr>
        <w:t>ی</w:t>
      </w:r>
      <w:r w:rsidR="00B67D0C" w:rsidRPr="001325A9">
        <w:rPr>
          <w:rStyle w:val="Char"/>
          <w:rtl/>
        </w:rPr>
        <w:t>ست</w:t>
      </w:r>
      <w:r w:rsidR="003A7AAA" w:rsidRPr="001325A9">
        <w:rPr>
          <w:rStyle w:val="Char"/>
          <w:rtl/>
        </w:rPr>
        <w:t>ی</w:t>
      </w:r>
      <w:r w:rsidR="00B67D0C" w:rsidRPr="001325A9">
        <w:rPr>
          <w:rStyle w:val="Char"/>
          <w:rtl/>
        </w:rPr>
        <w:t xml:space="preserve">د تا آن گاه </w:t>
      </w:r>
      <w:r w:rsidR="003A7AAA" w:rsidRPr="001325A9">
        <w:rPr>
          <w:rStyle w:val="Char"/>
          <w:rtl/>
        </w:rPr>
        <w:t>ک</w:t>
      </w:r>
      <w:r w:rsidR="00B67D0C" w:rsidRPr="001325A9">
        <w:rPr>
          <w:rStyle w:val="Char"/>
          <w:rtl/>
        </w:rPr>
        <w:t>ه م</w:t>
      </w:r>
      <w:r w:rsidR="003A7AAA" w:rsidRPr="001325A9">
        <w:rPr>
          <w:rStyle w:val="Char"/>
          <w:rtl/>
        </w:rPr>
        <w:t>ی</w:t>
      </w:r>
      <w:r w:rsidR="00B67D0C" w:rsidRPr="001325A9">
        <w:rPr>
          <w:rStyle w:val="Char"/>
          <w:rtl/>
        </w:rPr>
        <w:t>‌دان</w:t>
      </w:r>
      <w:r w:rsidR="003A7AAA" w:rsidRPr="001325A9">
        <w:rPr>
          <w:rStyle w:val="Char"/>
          <w:rtl/>
        </w:rPr>
        <w:t>ی</w:t>
      </w:r>
      <w:r w:rsidR="00B67D0C" w:rsidRPr="001325A9">
        <w:rPr>
          <w:rStyle w:val="Char"/>
          <w:rtl/>
        </w:rPr>
        <w:t>د چه م</w:t>
      </w:r>
      <w:r w:rsidR="003A7AAA" w:rsidRPr="001325A9">
        <w:rPr>
          <w:rStyle w:val="Char"/>
          <w:rtl/>
        </w:rPr>
        <w:t>ی</w:t>
      </w:r>
      <w:r w:rsidR="00B67D0C" w:rsidRPr="001325A9">
        <w:rPr>
          <w:rStyle w:val="Char"/>
          <w:rtl/>
        </w:rPr>
        <w:t>‌گوئ</w:t>
      </w:r>
      <w:r w:rsidR="003A7AAA" w:rsidRPr="001325A9">
        <w:rPr>
          <w:rStyle w:val="Char"/>
          <w:rtl/>
        </w:rPr>
        <w:t>ی</w:t>
      </w:r>
      <w:r w:rsidR="00B67D0C" w:rsidRPr="001325A9">
        <w:rPr>
          <w:rStyle w:val="Char"/>
          <w:rtl/>
        </w:rPr>
        <w:t>د</w:t>
      </w:r>
      <w:r w:rsidRPr="001325A9">
        <w:rPr>
          <w:rStyle w:val="Char"/>
          <w:rFonts w:hint="cs"/>
          <w:rtl/>
        </w:rPr>
        <w:t>»</w:t>
      </w:r>
      <w:r w:rsidR="00B67D0C"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از جمله،‌ نسخ رویی نمودن به‌ بیت المقدس در نماز است که‌ با فرمان رویی آوردن به‌ مسجد الحرام نسخ شد، این همان احکامی هستند که‌ در معرض نسخ می‌باشند؛ </w:t>
      </w:r>
      <w:r w:rsidRPr="001325A9">
        <w:rPr>
          <w:rStyle w:val="Char"/>
          <w:rtl/>
        </w:rPr>
        <w:t>و همه</w:t>
      </w:r>
      <w:r w:rsidR="003A7AAA" w:rsidRPr="001325A9">
        <w:rPr>
          <w:rStyle w:val="Char"/>
          <w:rtl/>
        </w:rPr>
        <w:t xml:space="preserve"> این‌ها </w:t>
      </w:r>
      <w:r w:rsidRPr="001325A9">
        <w:rPr>
          <w:rStyle w:val="Char"/>
          <w:rtl/>
        </w:rPr>
        <w:t xml:space="preserve">در </w:t>
      </w:r>
      <w:r w:rsidRPr="001325A9">
        <w:rPr>
          <w:rStyle w:val="Char"/>
          <w:rFonts w:hint="cs"/>
          <w:rtl/>
        </w:rPr>
        <w:t>لوح المحفوظ</w:t>
      </w:r>
      <w:r w:rsidRPr="001325A9">
        <w:rPr>
          <w:rStyle w:val="Char"/>
          <w:rtl/>
        </w:rPr>
        <w:t xml:space="preserve"> ثابت و مقرّر است</w:t>
      </w:r>
      <w:r w:rsidRPr="001325A9">
        <w:rPr>
          <w:rStyle w:val="Char"/>
          <w:rFonts w:hint="cs"/>
          <w:rtl/>
        </w:rPr>
        <w:t xml:space="preserve"> که‌ همان محکماتی می‌باشند که‌ نسخ ناپذیر هستند و منسوخات را بدان‌ها ارجاع می‌دهیم، زیرا منسوخات از زیر مجموعه‌ی متشابهات می‌باشد، همان‌گونه‌ که‌ خداوند</w:t>
      </w:r>
      <w:r w:rsidR="00B52129" w:rsidRPr="00B52129">
        <w:rPr>
          <w:rStyle w:val="Char"/>
          <w:rFonts w:cs="CTraditional Arabic" w:hint="cs"/>
          <w:rtl/>
        </w:rPr>
        <w:t>ﻷ</w:t>
      </w:r>
      <w:r w:rsidRPr="001325A9">
        <w:rPr>
          <w:rStyle w:val="Char"/>
          <w:rFonts w:hint="cs"/>
          <w:rtl/>
        </w:rPr>
        <w:t xml:space="preserve"> می‌فرماید:</w:t>
      </w:r>
    </w:p>
    <w:p w:rsidR="00B67D0C" w:rsidRPr="00C93E15" w:rsidRDefault="00C93E15" w:rsidP="00C93E15">
      <w:pPr>
        <w:pStyle w:val="a"/>
        <w:rPr>
          <w:rtl/>
        </w:rPr>
      </w:pPr>
      <w:r>
        <w:rPr>
          <w:rFonts w:cs="Traditional Arabic"/>
          <w:color w:val="000000"/>
          <w:shd w:val="clear" w:color="auto" w:fill="FFFFFF"/>
          <w:rtl/>
        </w:rPr>
        <w:t>﴿</w:t>
      </w:r>
      <w:r w:rsidRPr="00B90D21">
        <w:rPr>
          <w:rStyle w:val="Char4"/>
          <w:rtl/>
        </w:rPr>
        <w:t>مِنْهُ آيَاتٌ مُحْكَمَاتٌ هُنَّ أُمُّ الْكِتَابِ وَأُخَرُ مُتَشَابِهَاتٌ</w:t>
      </w:r>
      <w:r>
        <w:rPr>
          <w:rFonts w:cs="Traditional Arabic"/>
          <w:color w:val="000000"/>
          <w:shd w:val="clear" w:color="auto" w:fill="FFFFFF"/>
          <w:rtl/>
        </w:rPr>
        <w:t>﴾</w:t>
      </w:r>
      <w:r w:rsidRPr="00B90D21">
        <w:rPr>
          <w:rStyle w:val="Char4"/>
          <w:rtl/>
        </w:rPr>
        <w:t xml:space="preserve"> </w:t>
      </w:r>
      <w:r w:rsidRPr="00C061E3">
        <w:rPr>
          <w:rStyle w:val="Char2"/>
          <w:rtl/>
        </w:rPr>
        <w:t>[آل عمران: 7]</w:t>
      </w:r>
      <w:r w:rsidRPr="00C93E15">
        <w:rPr>
          <w:rFonts w:hint="cs"/>
          <w:rtl/>
        </w:rPr>
        <w:t>.</w:t>
      </w:r>
    </w:p>
    <w:p w:rsidR="00B67D0C" w:rsidRPr="001325A9" w:rsidRDefault="00215DA8" w:rsidP="00C93E15">
      <w:pPr>
        <w:tabs>
          <w:tab w:val="right" w:pos="7031"/>
        </w:tabs>
        <w:ind w:firstLine="284"/>
        <w:rPr>
          <w:rStyle w:val="Char"/>
          <w:rtl/>
        </w:rPr>
      </w:pPr>
      <w:r w:rsidRPr="001325A9">
        <w:rPr>
          <w:rStyle w:val="Char"/>
          <w:rFonts w:hint="cs"/>
          <w:rtl/>
        </w:rPr>
        <w:t>«</w:t>
      </w:r>
      <w:r w:rsidR="00B67D0C" w:rsidRPr="001325A9">
        <w:rPr>
          <w:rStyle w:val="Char"/>
          <w:rtl/>
        </w:rPr>
        <w:t>بخش</w:t>
      </w:r>
      <w:r w:rsidR="003A7AAA" w:rsidRPr="001325A9">
        <w:rPr>
          <w:rStyle w:val="Char"/>
          <w:rtl/>
        </w:rPr>
        <w:t>ی</w:t>
      </w:r>
      <w:r w:rsidR="00B67D0C" w:rsidRPr="001325A9">
        <w:rPr>
          <w:rStyle w:val="Char"/>
          <w:rtl/>
        </w:rPr>
        <w:t xml:space="preserve"> از آن،</w:t>
      </w:r>
      <w:r w:rsidR="003A7AAA" w:rsidRPr="001325A9">
        <w:rPr>
          <w:rStyle w:val="Char"/>
          <w:rtl/>
        </w:rPr>
        <w:t xml:space="preserve"> آیه‌های</w:t>
      </w:r>
      <w:r w:rsidR="00B67D0C" w:rsidRPr="001325A9">
        <w:rPr>
          <w:rStyle w:val="Char"/>
          <w:rtl/>
        </w:rPr>
        <w:t xml:space="preserve"> «مُحْ</w:t>
      </w:r>
      <w:r w:rsidR="003A7AAA" w:rsidRPr="001325A9">
        <w:rPr>
          <w:rStyle w:val="Char"/>
          <w:rtl/>
        </w:rPr>
        <w:t>ک</w:t>
      </w:r>
      <w:r w:rsidR="00B67D0C" w:rsidRPr="001325A9">
        <w:rPr>
          <w:rStyle w:val="Char"/>
          <w:rtl/>
        </w:rPr>
        <w:t>مَات» است (و معان</w:t>
      </w:r>
      <w:r w:rsidR="003A7AAA" w:rsidRPr="001325A9">
        <w:rPr>
          <w:rStyle w:val="Char"/>
          <w:rtl/>
        </w:rPr>
        <w:t>ی</w:t>
      </w:r>
      <w:r w:rsidR="00B67D0C" w:rsidRPr="001325A9">
        <w:rPr>
          <w:rStyle w:val="Char"/>
          <w:rtl/>
        </w:rPr>
        <w:t xml:space="preserve"> مشخّص و اهداف روشن</w:t>
      </w:r>
      <w:r w:rsidR="003A7AAA" w:rsidRPr="001325A9">
        <w:rPr>
          <w:rStyle w:val="Char"/>
          <w:rtl/>
        </w:rPr>
        <w:t>ی</w:t>
      </w:r>
      <w:r w:rsidR="00B67D0C" w:rsidRPr="001325A9">
        <w:rPr>
          <w:rStyle w:val="Char"/>
          <w:rtl/>
        </w:rPr>
        <w:t xml:space="preserve"> دارند و)</w:t>
      </w:r>
      <w:r w:rsidR="003A7AAA" w:rsidRPr="001325A9">
        <w:rPr>
          <w:rStyle w:val="Char"/>
          <w:rtl/>
        </w:rPr>
        <w:t xml:space="preserve"> آن‌ها </w:t>
      </w:r>
      <w:r w:rsidR="00B67D0C" w:rsidRPr="001325A9">
        <w:rPr>
          <w:rStyle w:val="Char"/>
          <w:rtl/>
        </w:rPr>
        <w:t>اصل و اساس ا</w:t>
      </w:r>
      <w:r w:rsidR="003A7AAA" w:rsidRPr="001325A9">
        <w:rPr>
          <w:rStyle w:val="Char"/>
          <w:rtl/>
        </w:rPr>
        <w:t>ی</w:t>
      </w:r>
      <w:r w:rsidR="00B67D0C" w:rsidRPr="001325A9">
        <w:rPr>
          <w:rStyle w:val="Char"/>
          <w:rtl/>
        </w:rPr>
        <w:t xml:space="preserve">ن </w:t>
      </w:r>
      <w:r w:rsidR="003A7AAA" w:rsidRPr="001325A9">
        <w:rPr>
          <w:rStyle w:val="Char"/>
          <w:rtl/>
        </w:rPr>
        <w:t>ک</w:t>
      </w:r>
      <w:r w:rsidR="00B67D0C" w:rsidRPr="001325A9">
        <w:rPr>
          <w:rStyle w:val="Char"/>
          <w:rtl/>
        </w:rPr>
        <w:t>تاب هستند، و بخش</w:t>
      </w:r>
      <w:r w:rsidR="003A7AAA" w:rsidRPr="001325A9">
        <w:rPr>
          <w:rStyle w:val="Char"/>
          <w:rtl/>
        </w:rPr>
        <w:t>ی</w:t>
      </w:r>
      <w:r w:rsidR="00B67D0C" w:rsidRPr="001325A9">
        <w:rPr>
          <w:rStyle w:val="Char"/>
          <w:rtl/>
        </w:rPr>
        <w:t xml:space="preserve"> از آن</w:t>
      </w:r>
      <w:r w:rsidR="003A7AAA" w:rsidRPr="001325A9">
        <w:rPr>
          <w:rStyle w:val="Char"/>
          <w:rtl/>
        </w:rPr>
        <w:t xml:space="preserve"> آیه‌های</w:t>
      </w:r>
      <w:r w:rsidR="00B67D0C" w:rsidRPr="001325A9">
        <w:rPr>
          <w:rStyle w:val="Char"/>
          <w:rtl/>
        </w:rPr>
        <w:t xml:space="preserve"> «مُتَشَابِهَات» است، (و معان</w:t>
      </w:r>
      <w:r w:rsidR="003A7AAA" w:rsidRPr="001325A9">
        <w:rPr>
          <w:rStyle w:val="Char"/>
          <w:rtl/>
        </w:rPr>
        <w:t>ی</w:t>
      </w:r>
      <w:r w:rsidR="00B67D0C" w:rsidRPr="001325A9">
        <w:rPr>
          <w:rStyle w:val="Char"/>
          <w:rtl/>
        </w:rPr>
        <w:t xml:space="preserve"> دق</w:t>
      </w:r>
      <w:r w:rsidR="003A7AAA" w:rsidRPr="001325A9">
        <w:rPr>
          <w:rStyle w:val="Char"/>
          <w:rtl/>
        </w:rPr>
        <w:t>ی</w:t>
      </w:r>
      <w:r w:rsidR="00B67D0C" w:rsidRPr="001325A9">
        <w:rPr>
          <w:rStyle w:val="Char"/>
          <w:rtl/>
        </w:rPr>
        <w:t>ق</w:t>
      </w:r>
      <w:r w:rsidR="003A7AAA" w:rsidRPr="001325A9">
        <w:rPr>
          <w:rStyle w:val="Char"/>
          <w:rtl/>
        </w:rPr>
        <w:t>ی</w:t>
      </w:r>
      <w:r w:rsidR="00B67D0C" w:rsidRPr="001325A9">
        <w:rPr>
          <w:rStyle w:val="Char"/>
          <w:rtl/>
        </w:rPr>
        <w:t xml:space="preserve"> دارند و احتمالات مختلف</w:t>
      </w:r>
      <w:r w:rsidR="003A7AAA" w:rsidRPr="001325A9">
        <w:rPr>
          <w:rStyle w:val="Char"/>
          <w:rtl/>
        </w:rPr>
        <w:t>ی</w:t>
      </w:r>
      <w:r w:rsidR="00B67D0C" w:rsidRPr="001325A9">
        <w:rPr>
          <w:rStyle w:val="Char"/>
          <w:rtl/>
        </w:rPr>
        <w:t xml:space="preserve"> در</w:t>
      </w:r>
      <w:r w:rsidR="003A7AAA" w:rsidRPr="001325A9">
        <w:rPr>
          <w:rStyle w:val="Char"/>
          <w:rtl/>
        </w:rPr>
        <w:t xml:space="preserve"> آن‌ها </w:t>
      </w:r>
      <w:r w:rsidR="00B67D0C" w:rsidRPr="001325A9">
        <w:rPr>
          <w:rStyle w:val="Char"/>
          <w:rtl/>
        </w:rPr>
        <w:t>م</w:t>
      </w:r>
      <w:r w:rsidR="003A7AAA" w:rsidRPr="001325A9">
        <w:rPr>
          <w:rStyle w:val="Char"/>
          <w:rtl/>
        </w:rPr>
        <w:t>ی</w:t>
      </w:r>
      <w:r w:rsidR="00B67D0C" w:rsidRPr="001325A9">
        <w:rPr>
          <w:rStyle w:val="Char"/>
          <w:rtl/>
        </w:rPr>
        <w:t>‌رود</w:t>
      </w:r>
      <w:r w:rsidR="00B67D0C" w:rsidRPr="001325A9">
        <w:rPr>
          <w:rStyle w:val="Char"/>
          <w:rFonts w:hint="cs"/>
          <w:rtl/>
        </w:rPr>
        <w:t>)</w:t>
      </w:r>
      <w:r w:rsidRPr="001325A9">
        <w:rPr>
          <w:rStyle w:val="Char"/>
          <w:rFonts w:hint="cs"/>
          <w:rtl/>
        </w:rPr>
        <w:t>»</w:t>
      </w:r>
      <w:r w:rsidR="00B67D0C" w:rsidRPr="001325A9">
        <w:rPr>
          <w:rStyle w:val="Char"/>
          <w:rtl/>
        </w:rPr>
        <w:t>.</w:t>
      </w:r>
    </w:p>
    <w:p w:rsidR="00B67D0C" w:rsidRDefault="00B67D0C" w:rsidP="001325A9">
      <w:pPr>
        <w:tabs>
          <w:tab w:val="right" w:pos="7031"/>
        </w:tabs>
        <w:ind w:firstLine="284"/>
        <w:rPr>
          <w:rStyle w:val="Char"/>
          <w:rtl/>
        </w:rPr>
      </w:pPr>
      <w:r w:rsidRPr="001325A9">
        <w:rPr>
          <w:rStyle w:val="Char"/>
          <w:rFonts w:hint="cs"/>
          <w:rtl/>
        </w:rPr>
        <w:t>پس اعتقاد به‌ بداء باطل و بی‌اساس، بلکه‌ کفر نیز می‌باشد، زیرا مساوی است با این‌که‌ محو و تغییر در اخباریات الهی جایز باشد و خلاف وعده‌ و اخبار رسیده‌ از جانب خداوند</w:t>
      </w:r>
      <w:r w:rsidR="00B52129" w:rsidRPr="00B52129">
        <w:rPr>
          <w:rStyle w:val="Char"/>
          <w:rFonts w:cs="CTraditional Arabic" w:hint="cs"/>
          <w:rtl/>
        </w:rPr>
        <w:t>ﻷ</w:t>
      </w:r>
      <w:r w:rsidRPr="001325A9">
        <w:rPr>
          <w:rStyle w:val="Char"/>
          <w:rFonts w:hint="cs"/>
          <w:rtl/>
        </w:rPr>
        <w:t xml:space="preserve"> واقع شوند، بنابر این به‌ دلخواه خود پاره‌ای از اخبار و وعده‌هایش را محو می‌نماید و پاره‌ای دیگر را نیز باقی می‌گذارد، چنین رفتاری شایسته‌ انسان راستگو نیز نمی‌باشد چه‌ رسد به‌ خداوند</w:t>
      </w:r>
      <w:r w:rsidR="00B52129" w:rsidRPr="00B52129">
        <w:rPr>
          <w:rStyle w:val="Char"/>
          <w:rFonts w:cs="CTraditional Arabic" w:hint="cs"/>
          <w:rtl/>
        </w:rPr>
        <w:t>ﻷ</w:t>
      </w:r>
      <w:r w:rsidRPr="001325A9">
        <w:rPr>
          <w:rStyle w:val="Char"/>
          <w:rFonts w:hint="cs"/>
          <w:rtl/>
        </w:rPr>
        <w:t xml:space="preserve"> که‌ صادق‌ترین گوینده‌ است! با توجه‌ به‌ این‌که‌ خلاف وعده‌ از صفات منافقین می‌باشد، چگونه‌ جایز است که‌ پروردگار جهانیان بدان توصیف شود؟ مگر او چنین نفرموده‌ است:</w:t>
      </w:r>
    </w:p>
    <w:p w:rsidR="00B67D0C" w:rsidRPr="001325A9" w:rsidRDefault="00C93E15" w:rsidP="00C93E15">
      <w:pPr>
        <w:pStyle w:val="a"/>
        <w:rPr>
          <w:rStyle w:val="Char"/>
          <w:rtl/>
        </w:rPr>
      </w:pPr>
      <w:r>
        <w:rPr>
          <w:rFonts w:cs="Traditional Arabic"/>
          <w:color w:val="000000"/>
          <w:shd w:val="clear" w:color="auto" w:fill="FFFFFF"/>
          <w:rtl/>
        </w:rPr>
        <w:t>﴿</w:t>
      </w:r>
      <w:r w:rsidRPr="00B90D21">
        <w:rPr>
          <w:rStyle w:val="Char4"/>
          <w:rtl/>
        </w:rPr>
        <w:t>إِنَّ اللَّهَ لَا يُخْلِفُ الْمِيعَادَ٩</w:t>
      </w:r>
      <w:r>
        <w:rPr>
          <w:rFonts w:cs="Traditional Arabic"/>
          <w:color w:val="000000"/>
          <w:shd w:val="clear" w:color="auto" w:fill="FFFFFF"/>
          <w:rtl/>
        </w:rPr>
        <w:t>﴾</w:t>
      </w:r>
      <w:r w:rsidRPr="00B90D21">
        <w:rPr>
          <w:rStyle w:val="Char4"/>
          <w:rtl/>
        </w:rPr>
        <w:t xml:space="preserve"> </w:t>
      </w:r>
      <w:r w:rsidRPr="00C061E3">
        <w:rPr>
          <w:rStyle w:val="Char2"/>
          <w:rtl/>
        </w:rPr>
        <w:t>[آل عمران: 9]</w:t>
      </w:r>
      <w:r w:rsidRPr="00C061E3">
        <w:rPr>
          <w:rStyle w:val="Char2"/>
          <w:rFonts w:hint="cs"/>
          <w:rtl/>
        </w:rPr>
        <w:t>.</w:t>
      </w:r>
    </w:p>
    <w:p w:rsidR="00B67D0C" w:rsidRPr="001325A9" w:rsidRDefault="00215DA8" w:rsidP="00C93E15">
      <w:pPr>
        <w:tabs>
          <w:tab w:val="right" w:pos="7031"/>
        </w:tabs>
        <w:ind w:firstLine="284"/>
        <w:rPr>
          <w:rStyle w:val="Char"/>
          <w:rtl/>
        </w:rPr>
      </w:pPr>
      <w:r w:rsidRPr="001325A9">
        <w:rPr>
          <w:rStyle w:val="Char"/>
          <w:rFonts w:hint="cs"/>
          <w:rtl/>
        </w:rPr>
        <w:t>«</w:t>
      </w:r>
      <w:r w:rsidR="00B67D0C" w:rsidRPr="001325A9">
        <w:rPr>
          <w:rStyle w:val="Char"/>
          <w:rFonts w:hint="eastAsia"/>
          <w:rtl/>
        </w:rPr>
        <w:t>ب</w:t>
      </w:r>
      <w:r w:rsidR="003A7AAA" w:rsidRPr="001325A9">
        <w:rPr>
          <w:rStyle w:val="Char"/>
          <w:rFonts w:hint="eastAsia"/>
          <w:rtl/>
        </w:rPr>
        <w:t>ی</w:t>
      </w:r>
      <w:r w:rsidR="00B67D0C" w:rsidRPr="001325A9">
        <w:rPr>
          <w:rStyle w:val="Char"/>
          <w:rFonts w:hint="eastAsia"/>
          <w:rtl/>
        </w:rPr>
        <w:t>گمان</w:t>
      </w:r>
      <w:r w:rsidR="00B67D0C" w:rsidRPr="001325A9">
        <w:rPr>
          <w:rStyle w:val="Char"/>
          <w:rtl/>
        </w:rPr>
        <w:t xml:space="preserve"> </w:t>
      </w:r>
      <w:r w:rsidR="00B67D0C" w:rsidRPr="001325A9">
        <w:rPr>
          <w:rStyle w:val="Char"/>
          <w:rFonts w:hint="eastAsia"/>
          <w:rtl/>
        </w:rPr>
        <w:t>خدا</w:t>
      </w:r>
      <w:r w:rsidR="00B67D0C" w:rsidRPr="001325A9">
        <w:rPr>
          <w:rStyle w:val="Char"/>
          <w:rtl/>
        </w:rPr>
        <w:t xml:space="preserve"> </w:t>
      </w:r>
      <w:r w:rsidR="00B67D0C" w:rsidRPr="001325A9">
        <w:rPr>
          <w:rStyle w:val="Char"/>
          <w:rFonts w:hint="eastAsia"/>
          <w:rtl/>
        </w:rPr>
        <w:t>خلاف</w:t>
      </w:r>
      <w:r w:rsidR="00B67D0C" w:rsidRPr="001325A9">
        <w:rPr>
          <w:rStyle w:val="Char"/>
          <w:rtl/>
        </w:rPr>
        <w:t xml:space="preserve"> </w:t>
      </w:r>
      <w:r w:rsidR="00B67D0C" w:rsidRPr="001325A9">
        <w:rPr>
          <w:rStyle w:val="Char"/>
          <w:rFonts w:hint="eastAsia"/>
          <w:rtl/>
        </w:rPr>
        <w:t>وعده</w:t>
      </w:r>
      <w:r w:rsidR="00B67D0C" w:rsidRPr="001325A9">
        <w:rPr>
          <w:rStyle w:val="Char"/>
          <w:rtl/>
        </w:rPr>
        <w:t xml:space="preserve"> </w:t>
      </w:r>
      <w:r w:rsidR="00B67D0C" w:rsidRPr="001325A9">
        <w:rPr>
          <w:rStyle w:val="Char"/>
          <w:rFonts w:hint="eastAsia"/>
          <w:rtl/>
        </w:rPr>
        <w:t>نم</w:t>
      </w:r>
      <w:r w:rsidR="003A7AAA" w:rsidRPr="001325A9">
        <w:rPr>
          <w:rStyle w:val="Char"/>
          <w:rFonts w:hint="eastAsia"/>
          <w:rtl/>
        </w:rPr>
        <w:t>ی</w:t>
      </w:r>
      <w:r w:rsidR="00B67D0C" w:rsidRPr="001325A9">
        <w:rPr>
          <w:rStyle w:val="Char"/>
          <w:rFonts w:hint="eastAsia"/>
          <w:rtl/>
        </w:rPr>
        <w:t>‌</w:t>
      </w:r>
      <w:r w:rsidR="003A7AAA" w:rsidRPr="001325A9">
        <w:rPr>
          <w:rStyle w:val="Char"/>
          <w:rFonts w:hint="eastAsia"/>
          <w:rtl/>
        </w:rPr>
        <w:t>ک</w:t>
      </w:r>
      <w:r w:rsidR="00B67D0C" w:rsidRPr="001325A9">
        <w:rPr>
          <w:rStyle w:val="Char"/>
          <w:rFonts w:hint="eastAsia"/>
          <w:rtl/>
        </w:rPr>
        <w:t>ند</w:t>
      </w:r>
      <w:r w:rsidRPr="001325A9">
        <w:rPr>
          <w:rStyle w:val="Char"/>
          <w:rFonts w:hint="cs"/>
          <w:rtl/>
        </w:rPr>
        <w:t>»</w:t>
      </w:r>
      <w:r w:rsidR="00B67D0C" w:rsidRPr="001325A9">
        <w:rPr>
          <w:rStyle w:val="Char"/>
          <w:rtl/>
        </w:rPr>
        <w:t>.</w:t>
      </w:r>
    </w:p>
    <w:p w:rsidR="00B67D0C" w:rsidRPr="00C93E15" w:rsidRDefault="00B67D0C" w:rsidP="00C93E15">
      <w:pPr>
        <w:tabs>
          <w:tab w:val="right" w:pos="7031"/>
        </w:tabs>
        <w:ind w:firstLine="284"/>
        <w:rPr>
          <w:rStyle w:val="Char"/>
          <w:rtl/>
        </w:rPr>
      </w:pPr>
      <w:r w:rsidRPr="001325A9">
        <w:rPr>
          <w:rStyle w:val="Char"/>
          <w:rFonts w:hint="cs"/>
          <w:rtl/>
        </w:rPr>
        <w:t>و فرموده‌ است:</w:t>
      </w:r>
      <w:r w:rsidR="00C93E15">
        <w:rPr>
          <w:rStyle w:val="Char"/>
          <w:rFonts w:hint="cs"/>
          <w:rtl/>
        </w:rPr>
        <w:t xml:space="preserve"> </w:t>
      </w:r>
      <w:r w:rsidR="00C93E15">
        <w:rPr>
          <w:rStyle w:val="Char"/>
          <w:rFonts w:cs="Traditional Arabic"/>
          <w:color w:val="000000"/>
          <w:shd w:val="clear" w:color="auto" w:fill="FFFFFF"/>
          <w:rtl/>
        </w:rPr>
        <w:t>﴿</w:t>
      </w:r>
      <w:r w:rsidR="00C93E15" w:rsidRPr="00B90D21">
        <w:rPr>
          <w:rStyle w:val="Char4"/>
          <w:rtl/>
        </w:rPr>
        <w:t>وَتَمَّتْ كَلِمَتُ رَبِّكَ صِدْقًا وَعَدْلًا</w:t>
      </w:r>
      <w:r w:rsidR="00071C7F" w:rsidRPr="00B90D21">
        <w:rPr>
          <w:rStyle w:val="Char4"/>
          <w:rtl/>
        </w:rPr>
        <w:t xml:space="preserve"> </w:t>
      </w:r>
      <w:r w:rsidR="00C93E15" w:rsidRPr="00B90D21">
        <w:rPr>
          <w:rStyle w:val="Char4"/>
          <w:rtl/>
        </w:rPr>
        <w:t>لَا مُبَدِّلَ لِكَلِمَاتِهِ</w:t>
      </w:r>
      <w:r w:rsidR="00071C7F" w:rsidRPr="00B90D21">
        <w:rPr>
          <w:rStyle w:val="Char4"/>
          <w:rtl/>
        </w:rPr>
        <w:t xml:space="preserve"> </w:t>
      </w:r>
      <w:r w:rsidR="00C93E15" w:rsidRPr="00B90D21">
        <w:rPr>
          <w:rStyle w:val="Char4"/>
          <w:rtl/>
        </w:rPr>
        <w:t>وَهُوَ السَّمِيعُ الْعَلِيمُ١١٥</w:t>
      </w:r>
      <w:r w:rsidR="00C93E15">
        <w:rPr>
          <w:rStyle w:val="Char"/>
          <w:rFonts w:cs="Traditional Arabic"/>
          <w:color w:val="000000"/>
          <w:shd w:val="clear" w:color="auto" w:fill="FFFFFF"/>
          <w:rtl/>
        </w:rPr>
        <w:t>﴾</w:t>
      </w:r>
      <w:r w:rsidR="00C93E15" w:rsidRPr="00B90D21">
        <w:rPr>
          <w:rStyle w:val="Char4"/>
          <w:rtl/>
        </w:rPr>
        <w:t xml:space="preserve"> </w:t>
      </w:r>
      <w:r w:rsidR="00C93E15" w:rsidRPr="00C061E3">
        <w:rPr>
          <w:rStyle w:val="Char2"/>
          <w:rtl/>
        </w:rPr>
        <w:t>[الأنعام: 115]</w:t>
      </w:r>
      <w:r w:rsidR="00C93E15" w:rsidRPr="00C93E15">
        <w:rPr>
          <w:rStyle w:val="Cha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فرمان پروردگار تو صادقانه و دادگرانه انجام م</w:t>
      </w:r>
      <w:r w:rsidR="003A7AAA" w:rsidRPr="001325A9">
        <w:rPr>
          <w:rStyle w:val="Char"/>
          <w:rtl/>
        </w:rPr>
        <w:t>ی</w:t>
      </w:r>
      <w:r w:rsidR="00B67D0C" w:rsidRPr="001325A9">
        <w:rPr>
          <w:rStyle w:val="Char"/>
          <w:rtl/>
        </w:rPr>
        <w:t>‌پذ</w:t>
      </w:r>
      <w:r w:rsidR="003A7AAA" w:rsidRPr="001325A9">
        <w:rPr>
          <w:rStyle w:val="Char"/>
          <w:rtl/>
        </w:rPr>
        <w:t>ی</w:t>
      </w:r>
      <w:r w:rsidR="00B67D0C" w:rsidRPr="001325A9">
        <w:rPr>
          <w:rStyle w:val="Char"/>
          <w:rtl/>
        </w:rPr>
        <w:t>رد. ه</w:t>
      </w:r>
      <w:r w:rsidR="003A7AAA" w:rsidRPr="001325A9">
        <w:rPr>
          <w:rStyle w:val="Char"/>
          <w:rtl/>
        </w:rPr>
        <w:t>ی</w:t>
      </w:r>
      <w:r w:rsidR="00B67D0C" w:rsidRPr="001325A9">
        <w:rPr>
          <w:rStyle w:val="Char"/>
          <w:rtl/>
        </w:rPr>
        <w:t xml:space="preserve">چ </w:t>
      </w:r>
      <w:r w:rsidR="003A7AAA" w:rsidRPr="001325A9">
        <w:rPr>
          <w:rStyle w:val="Char"/>
          <w:rtl/>
        </w:rPr>
        <w:t>ک</w:t>
      </w:r>
      <w:r w:rsidR="00B67D0C" w:rsidRPr="001325A9">
        <w:rPr>
          <w:rStyle w:val="Char"/>
          <w:rtl/>
        </w:rPr>
        <w:t>س</w:t>
      </w:r>
      <w:r w:rsidR="003A7AAA" w:rsidRPr="001325A9">
        <w:rPr>
          <w:rStyle w:val="Char"/>
          <w:rtl/>
        </w:rPr>
        <w:t>ی</w:t>
      </w:r>
      <w:r w:rsidR="00B67D0C" w:rsidRPr="001325A9">
        <w:rPr>
          <w:rStyle w:val="Char"/>
          <w:rtl/>
        </w:rPr>
        <w:t xml:space="preserve"> نم</w:t>
      </w:r>
      <w:r w:rsidR="003A7AAA" w:rsidRPr="001325A9">
        <w:rPr>
          <w:rStyle w:val="Char"/>
          <w:rtl/>
        </w:rPr>
        <w:t>ی</w:t>
      </w:r>
      <w:r w:rsidR="00B67D0C" w:rsidRPr="001325A9">
        <w:rPr>
          <w:rStyle w:val="Char"/>
          <w:rtl/>
        </w:rPr>
        <w:t>‌تواند فرمانها</w:t>
      </w:r>
      <w:r w:rsidR="003A7AAA" w:rsidRPr="001325A9">
        <w:rPr>
          <w:rStyle w:val="Char"/>
          <w:rtl/>
        </w:rPr>
        <w:t>ی</w:t>
      </w:r>
      <w:r w:rsidR="00B67D0C" w:rsidRPr="001325A9">
        <w:rPr>
          <w:rStyle w:val="Char"/>
          <w:rtl/>
        </w:rPr>
        <w:t xml:space="preserve"> او را دگرگونه </w:t>
      </w:r>
      <w:r w:rsidR="003A7AAA" w:rsidRPr="001325A9">
        <w:rPr>
          <w:rStyle w:val="Char"/>
          <w:rtl/>
        </w:rPr>
        <w:t>ک</w:t>
      </w:r>
      <w:r w:rsidR="00B67D0C" w:rsidRPr="001325A9">
        <w:rPr>
          <w:rStyle w:val="Char"/>
          <w:rtl/>
        </w:rPr>
        <w:t>ند (و جلو دستورات او را بگ</w:t>
      </w:r>
      <w:r w:rsidR="003A7AAA" w:rsidRPr="001325A9">
        <w:rPr>
          <w:rStyle w:val="Char"/>
          <w:rtl/>
        </w:rPr>
        <w:t>ی</w:t>
      </w:r>
      <w:r w:rsidR="00B67D0C" w:rsidRPr="001325A9">
        <w:rPr>
          <w:rStyle w:val="Char"/>
          <w:rtl/>
        </w:rPr>
        <w:t>رد). خدا شنوا (</w:t>
      </w:r>
      <w:r w:rsidR="003A7AAA" w:rsidRPr="001325A9">
        <w:rPr>
          <w:rStyle w:val="Char"/>
          <w:rtl/>
        </w:rPr>
        <w:t>ی</w:t>
      </w:r>
      <w:r w:rsidR="00B67D0C" w:rsidRPr="001325A9">
        <w:rPr>
          <w:rStyle w:val="Char"/>
          <w:rtl/>
        </w:rPr>
        <w:t xml:space="preserve"> سخن آنان) و دانا (</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ردار ا</w:t>
      </w:r>
      <w:r w:rsidR="003A7AAA" w:rsidRPr="001325A9">
        <w:rPr>
          <w:rStyle w:val="Char"/>
          <w:rtl/>
        </w:rPr>
        <w:t>ی</w:t>
      </w:r>
      <w:r w:rsidR="00B67D0C" w:rsidRPr="001325A9">
        <w:rPr>
          <w:rStyle w:val="Char"/>
          <w:rtl/>
        </w:rPr>
        <w:t>شان) است</w:t>
      </w:r>
      <w:r w:rsidRPr="001325A9">
        <w:rPr>
          <w:rStyle w:val="Char"/>
          <w:rFonts w:hint="cs"/>
          <w:rtl/>
        </w:rPr>
        <w:t>»</w:t>
      </w:r>
      <w:r w:rsidR="004642B5">
        <w:rPr>
          <w:rStyle w:val="Char"/>
          <w:rtl/>
        </w:rPr>
        <w:t>.</w:t>
      </w:r>
    </w:p>
    <w:p w:rsidR="00B67D0C" w:rsidRPr="001325A9" w:rsidRDefault="00B67D0C" w:rsidP="004642B5">
      <w:pPr>
        <w:tabs>
          <w:tab w:val="right" w:pos="7031"/>
        </w:tabs>
        <w:ind w:firstLine="284"/>
        <w:rPr>
          <w:rStyle w:val="Char"/>
          <w:rtl/>
        </w:rPr>
      </w:pPr>
      <w:r w:rsidRPr="001325A9">
        <w:rPr>
          <w:rStyle w:val="Char"/>
          <w:rFonts w:hint="cs"/>
          <w:rtl/>
        </w:rPr>
        <w:t>و فرموده‌ است:</w:t>
      </w:r>
      <w:r w:rsidR="004642B5">
        <w:rPr>
          <w:rStyle w:val="Char"/>
          <w:rFonts w:hint="cs"/>
          <w:rtl/>
        </w:rPr>
        <w:t xml:space="preserve"> </w:t>
      </w:r>
      <w:r w:rsidR="004642B5">
        <w:rPr>
          <w:rStyle w:val="Char"/>
          <w:rFonts w:cs="Traditional Arabic"/>
          <w:color w:val="000000"/>
          <w:shd w:val="clear" w:color="auto" w:fill="FFFFFF"/>
          <w:rtl/>
        </w:rPr>
        <w:t>﴿</w:t>
      </w:r>
      <w:r w:rsidR="004642B5" w:rsidRPr="00B90D21">
        <w:rPr>
          <w:rStyle w:val="Char4"/>
          <w:rtl/>
        </w:rPr>
        <w:t>مَا يُبَدَّلُ الْقَوْلُ لَدَيَّ</w:t>
      </w:r>
      <w:r w:rsidR="004642B5">
        <w:rPr>
          <w:rStyle w:val="Char"/>
          <w:rFonts w:cs="Traditional Arabic"/>
          <w:color w:val="000000"/>
          <w:shd w:val="clear" w:color="auto" w:fill="FFFFFF"/>
          <w:rtl/>
        </w:rPr>
        <w:t>﴾</w:t>
      </w:r>
      <w:r w:rsidR="004642B5" w:rsidRPr="00B90D21">
        <w:rPr>
          <w:rStyle w:val="Char4"/>
          <w:rtl/>
        </w:rPr>
        <w:t xml:space="preserve"> </w:t>
      </w:r>
      <w:r w:rsidR="004642B5" w:rsidRPr="00C061E3">
        <w:rPr>
          <w:rStyle w:val="Char2"/>
          <w:rtl/>
        </w:rPr>
        <w:t>[ق: 29]</w:t>
      </w:r>
      <w:r w:rsidR="004642B5" w:rsidRPr="004642B5">
        <w:rPr>
          <w:rStyle w:val="Char"/>
          <w:rFonts w:hint="cs"/>
          <w:rtl/>
        </w:rPr>
        <w:t>.</w:t>
      </w:r>
      <w:r w:rsidRPr="004642B5">
        <w:rPr>
          <w:rStyle w:val="Char"/>
          <w:rFonts w:hint="cs"/>
          <w:rtl/>
        </w:rPr>
        <w:t xml:space="preserve"> </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سخن من (مبن</w:t>
      </w:r>
      <w:r w:rsidR="003A7AAA" w:rsidRPr="001325A9">
        <w:rPr>
          <w:rStyle w:val="Char"/>
          <w:rtl/>
        </w:rPr>
        <w:t>ی</w:t>
      </w:r>
      <w:r w:rsidR="00B67D0C" w:rsidRPr="001325A9">
        <w:rPr>
          <w:rStyle w:val="Char"/>
          <w:rtl/>
        </w:rPr>
        <w:t xml:space="preserve"> بر عذاب دادن </w:t>
      </w:r>
      <w:r w:rsidR="003A7AAA" w:rsidRPr="001325A9">
        <w:rPr>
          <w:rStyle w:val="Char"/>
          <w:rtl/>
        </w:rPr>
        <w:t>ک</w:t>
      </w:r>
      <w:r w:rsidR="00B67D0C" w:rsidRPr="001325A9">
        <w:rPr>
          <w:rStyle w:val="Char"/>
          <w:rtl/>
        </w:rPr>
        <w:t>افران و نعمت رساندن به مؤمنان) تغ</w:t>
      </w:r>
      <w:r w:rsidR="003A7AAA" w:rsidRPr="001325A9">
        <w:rPr>
          <w:rStyle w:val="Char"/>
          <w:rtl/>
        </w:rPr>
        <w:t>یی</w:t>
      </w:r>
      <w:r w:rsidR="00B67D0C" w:rsidRPr="001325A9">
        <w:rPr>
          <w:rStyle w:val="Char"/>
          <w:rtl/>
        </w:rPr>
        <w:t>رناپذ</w:t>
      </w:r>
      <w:r w:rsidR="003A7AAA" w:rsidRPr="001325A9">
        <w:rPr>
          <w:rStyle w:val="Char"/>
          <w:rtl/>
        </w:rPr>
        <w:t>ی</w:t>
      </w:r>
      <w:r w:rsidR="00B67D0C" w:rsidRPr="001325A9">
        <w:rPr>
          <w:rStyle w:val="Char"/>
          <w:rtl/>
        </w:rPr>
        <w:t>ر است و دگرگون نم</w:t>
      </w:r>
      <w:r w:rsidR="003A7AAA" w:rsidRPr="001325A9">
        <w:rPr>
          <w:rStyle w:val="Char"/>
          <w:rtl/>
        </w:rPr>
        <w:t>ی</w:t>
      </w:r>
      <w:r w:rsidR="00B67D0C" w:rsidRPr="001325A9">
        <w:rPr>
          <w:rStyle w:val="Char"/>
          <w:rtl/>
        </w:rPr>
        <w:t>‌شود</w:t>
      </w:r>
      <w:r w:rsidRPr="001325A9">
        <w:rPr>
          <w:rStyle w:val="Char"/>
          <w:rFonts w:hint="cs"/>
          <w:rtl/>
        </w:rPr>
        <w:t>»</w:t>
      </w:r>
      <w:r w:rsidR="00B67D0C" w:rsidRPr="001325A9">
        <w:rPr>
          <w:rStyle w:val="Char"/>
          <w:rFonts w:hint="cs"/>
          <w:rtl/>
        </w:rPr>
        <w:t>.</w:t>
      </w:r>
    </w:p>
    <w:p w:rsidR="00B67D0C" w:rsidRPr="004642B5" w:rsidRDefault="00B67D0C" w:rsidP="004642B5">
      <w:pPr>
        <w:tabs>
          <w:tab w:val="right" w:pos="7031"/>
        </w:tabs>
        <w:ind w:firstLine="284"/>
        <w:rPr>
          <w:rStyle w:val="Char"/>
          <w:rtl/>
        </w:rPr>
      </w:pPr>
      <w:r w:rsidRPr="001325A9">
        <w:rPr>
          <w:rStyle w:val="Char"/>
          <w:rFonts w:hint="cs"/>
          <w:rtl/>
        </w:rPr>
        <w:t>و فرموده‌ است:</w:t>
      </w:r>
      <w:r w:rsidR="004642B5">
        <w:rPr>
          <w:rStyle w:val="Char"/>
          <w:rFonts w:hint="cs"/>
          <w:rtl/>
        </w:rPr>
        <w:t xml:space="preserve"> </w:t>
      </w:r>
      <w:r w:rsidR="004642B5">
        <w:rPr>
          <w:rStyle w:val="Char"/>
          <w:rFonts w:cs="Traditional Arabic"/>
          <w:color w:val="000000"/>
          <w:shd w:val="clear" w:color="auto" w:fill="FFFFFF"/>
          <w:rtl/>
        </w:rPr>
        <w:t>﴿</w:t>
      </w:r>
      <w:r w:rsidR="004642B5" w:rsidRPr="00B90D21">
        <w:rPr>
          <w:rStyle w:val="Char4"/>
          <w:rtl/>
        </w:rPr>
        <w:t>يَعْلَمُ مَا بَيْنَ أَيْدِيهِمْ وَمَا خَلْفَهُمْ</w:t>
      </w:r>
      <w:r w:rsidR="004642B5">
        <w:rPr>
          <w:rStyle w:val="Char"/>
          <w:rFonts w:cs="Traditional Arabic"/>
          <w:color w:val="000000"/>
          <w:shd w:val="clear" w:color="auto" w:fill="FFFFFF"/>
          <w:rtl/>
        </w:rPr>
        <w:t>﴾</w:t>
      </w:r>
      <w:r w:rsidR="004642B5" w:rsidRPr="00B90D21">
        <w:rPr>
          <w:rStyle w:val="Char4"/>
          <w:rtl/>
        </w:rPr>
        <w:t xml:space="preserve"> </w:t>
      </w:r>
      <w:r w:rsidR="004642B5" w:rsidRPr="00C061E3">
        <w:rPr>
          <w:rStyle w:val="Char2"/>
          <w:rtl/>
        </w:rPr>
        <w:t>[البقرة: 255]</w:t>
      </w:r>
      <w:r w:rsidR="004642B5" w:rsidRPr="004642B5">
        <w:rPr>
          <w:rStyle w:val="Cha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م</w:t>
      </w:r>
      <w:r w:rsidR="003A7AAA" w:rsidRPr="001325A9">
        <w:rPr>
          <w:rStyle w:val="Char"/>
          <w:rtl/>
        </w:rPr>
        <w:t>ی</w:t>
      </w:r>
      <w:r w:rsidR="00B67D0C" w:rsidRPr="001325A9">
        <w:rPr>
          <w:rStyle w:val="Char"/>
          <w:rtl/>
        </w:rPr>
        <w:t xml:space="preserve">‌داند آنچه را </w:t>
      </w:r>
      <w:r w:rsidR="003A7AAA" w:rsidRPr="001325A9">
        <w:rPr>
          <w:rStyle w:val="Char"/>
          <w:rtl/>
        </w:rPr>
        <w:t>ک</w:t>
      </w:r>
      <w:r w:rsidR="00B67D0C" w:rsidRPr="001325A9">
        <w:rPr>
          <w:rStyle w:val="Char"/>
          <w:rtl/>
        </w:rPr>
        <w:t>ه در پ</w:t>
      </w:r>
      <w:r w:rsidR="003A7AAA" w:rsidRPr="001325A9">
        <w:rPr>
          <w:rStyle w:val="Char"/>
          <w:rtl/>
        </w:rPr>
        <w:t>ی</w:t>
      </w:r>
      <w:r w:rsidR="00B67D0C" w:rsidRPr="001325A9">
        <w:rPr>
          <w:rStyle w:val="Char"/>
          <w:rtl/>
        </w:rPr>
        <w:t>ش رو</w:t>
      </w:r>
      <w:r w:rsidR="003A7AAA" w:rsidRPr="001325A9">
        <w:rPr>
          <w:rStyle w:val="Char"/>
          <w:rtl/>
        </w:rPr>
        <w:t>ی</w:t>
      </w:r>
      <w:r w:rsidR="00B67D0C" w:rsidRPr="001325A9">
        <w:rPr>
          <w:rStyle w:val="Char"/>
          <w:rtl/>
        </w:rPr>
        <w:t xml:space="preserve"> مردمان است و آنچه را </w:t>
      </w:r>
      <w:r w:rsidR="003A7AAA" w:rsidRPr="001325A9">
        <w:rPr>
          <w:rStyle w:val="Char"/>
          <w:rtl/>
        </w:rPr>
        <w:t>ک</w:t>
      </w:r>
      <w:r w:rsidR="00B67D0C" w:rsidRPr="001325A9">
        <w:rPr>
          <w:rStyle w:val="Char"/>
          <w:rtl/>
        </w:rPr>
        <w:t>ه در پشت سر آنان است</w:t>
      </w:r>
      <w:r w:rsidRPr="001325A9">
        <w:rPr>
          <w:rStyle w:val="Char"/>
          <w:rFonts w:hint="cs"/>
          <w:rtl/>
        </w:rPr>
        <w:t>»</w:t>
      </w:r>
      <w:r w:rsidR="00B67D0C" w:rsidRPr="001325A9">
        <w:rPr>
          <w:rStyle w:val="Char"/>
          <w:rFonts w:hint="cs"/>
          <w:rtl/>
        </w:rPr>
        <w:t>.</w:t>
      </w:r>
    </w:p>
    <w:p w:rsidR="00B67D0C" w:rsidRPr="004642B5" w:rsidRDefault="00B67D0C" w:rsidP="004642B5">
      <w:pPr>
        <w:tabs>
          <w:tab w:val="right" w:pos="7031"/>
        </w:tabs>
        <w:ind w:firstLine="284"/>
        <w:rPr>
          <w:rStyle w:val="Char"/>
          <w:rtl/>
        </w:rPr>
      </w:pPr>
      <w:r w:rsidRPr="001325A9">
        <w:rPr>
          <w:rStyle w:val="Char"/>
          <w:rFonts w:hint="cs"/>
          <w:rtl/>
        </w:rPr>
        <w:t>و فرموده‌ است:</w:t>
      </w:r>
      <w:r w:rsidR="004642B5">
        <w:rPr>
          <w:rStyle w:val="Char"/>
          <w:rFonts w:hint="cs"/>
          <w:rtl/>
        </w:rPr>
        <w:t xml:space="preserve"> </w:t>
      </w:r>
      <w:r w:rsidR="004642B5">
        <w:rPr>
          <w:rStyle w:val="Char"/>
          <w:rFonts w:cs="Traditional Arabic"/>
          <w:color w:val="000000"/>
          <w:shd w:val="clear" w:color="auto" w:fill="FFFFFF"/>
          <w:rtl/>
        </w:rPr>
        <w:t>﴿</w:t>
      </w:r>
      <w:r w:rsidR="004642B5" w:rsidRPr="00B90D21">
        <w:rPr>
          <w:rStyle w:val="Char4"/>
          <w:rtl/>
        </w:rPr>
        <w:t>عَالِمُ الْغَيْبِ وَالشَّهَادَةِ</w:t>
      </w:r>
      <w:r w:rsidR="004642B5">
        <w:rPr>
          <w:rStyle w:val="Char"/>
          <w:rFonts w:cs="Traditional Arabic"/>
          <w:color w:val="000000"/>
          <w:shd w:val="clear" w:color="auto" w:fill="FFFFFF"/>
          <w:rtl/>
        </w:rPr>
        <w:t>﴾</w:t>
      </w:r>
      <w:r w:rsidR="004642B5" w:rsidRPr="00B90D21">
        <w:rPr>
          <w:rStyle w:val="Char4"/>
          <w:rtl/>
        </w:rPr>
        <w:t xml:space="preserve"> </w:t>
      </w:r>
      <w:r w:rsidR="004642B5" w:rsidRPr="00C061E3">
        <w:rPr>
          <w:rStyle w:val="Char2"/>
          <w:rtl/>
        </w:rPr>
        <w:t>[الحشر: 22]</w:t>
      </w:r>
      <w:r w:rsidR="004642B5" w:rsidRPr="004642B5">
        <w:rPr>
          <w:rStyle w:val="Cha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آگاه از جهان نهان و آش</w:t>
      </w:r>
      <w:r w:rsidR="003A7AAA" w:rsidRPr="001325A9">
        <w:rPr>
          <w:rStyle w:val="Char"/>
          <w:rtl/>
        </w:rPr>
        <w:t>ک</w:t>
      </w:r>
      <w:r w:rsidR="00B67D0C" w:rsidRPr="001325A9">
        <w:rPr>
          <w:rStyle w:val="Char"/>
          <w:rtl/>
        </w:rPr>
        <w:t>ار است (و ناپ</w:t>
      </w:r>
      <w:r w:rsidR="003A7AAA" w:rsidRPr="001325A9">
        <w:rPr>
          <w:rStyle w:val="Char"/>
          <w:rtl/>
        </w:rPr>
        <w:t>ی</w:t>
      </w:r>
      <w:r w:rsidR="00B67D0C" w:rsidRPr="001325A9">
        <w:rPr>
          <w:rStyle w:val="Char"/>
          <w:rtl/>
        </w:rPr>
        <w:t>دا و پ</w:t>
      </w:r>
      <w:r w:rsidR="003A7AAA" w:rsidRPr="001325A9">
        <w:rPr>
          <w:rStyle w:val="Char"/>
          <w:rtl/>
        </w:rPr>
        <w:t>ی</w:t>
      </w:r>
      <w:r w:rsidR="00B67D0C" w:rsidRPr="001325A9">
        <w:rPr>
          <w:rStyle w:val="Char"/>
          <w:rtl/>
        </w:rPr>
        <w:t xml:space="preserve">دا در برابر دانشش </w:t>
      </w:r>
      <w:r w:rsidR="003A7AAA" w:rsidRPr="001325A9">
        <w:rPr>
          <w:rStyle w:val="Char"/>
          <w:rtl/>
        </w:rPr>
        <w:t>یک</w:t>
      </w:r>
      <w:r w:rsidR="00B67D0C" w:rsidRPr="001325A9">
        <w:rPr>
          <w:rStyle w:val="Char"/>
          <w:rtl/>
        </w:rPr>
        <w:t>سان است</w:t>
      </w:r>
      <w:r w:rsidR="00B67D0C" w:rsidRPr="001325A9">
        <w:rPr>
          <w:rStyle w:val="Char"/>
          <w:rFonts w:hint="cs"/>
          <w:rtl/>
        </w:rPr>
        <w:t>)</w:t>
      </w:r>
      <w:r w:rsidRPr="001325A9">
        <w:rPr>
          <w:rStyle w:val="Char"/>
          <w:rFonts w:hint="cs"/>
          <w:rtl/>
        </w:rPr>
        <w:t>»</w:t>
      </w:r>
      <w:r w:rsidR="00B67D0C" w:rsidRPr="001325A9">
        <w:rPr>
          <w:rStyle w:val="Char"/>
          <w:rFonts w:hint="cs"/>
          <w:rtl/>
        </w:rPr>
        <w:t>.</w:t>
      </w:r>
    </w:p>
    <w:p w:rsidR="00B67D0C" w:rsidRPr="009F3753" w:rsidRDefault="00B67D0C" w:rsidP="009F3753">
      <w:pPr>
        <w:pStyle w:val="a"/>
        <w:rPr>
          <w:rtl/>
        </w:rPr>
      </w:pPr>
      <w:r w:rsidRPr="009F3753">
        <w:rPr>
          <w:rFonts w:hint="cs"/>
          <w:rtl/>
        </w:rPr>
        <w:t>چگونه‌ خداوند</w:t>
      </w:r>
      <w:r w:rsidR="00B52129" w:rsidRPr="00B52129">
        <w:rPr>
          <w:rFonts w:cs="CTraditional Arabic" w:hint="cs"/>
          <w:rtl/>
        </w:rPr>
        <w:t>ﻷ</w:t>
      </w:r>
      <w:r w:rsidRPr="009F3753">
        <w:rPr>
          <w:rFonts w:hint="cs"/>
          <w:rtl/>
        </w:rPr>
        <w:t xml:space="preserve"> خبری دروغ را اعلام می‌دارد؟! و وعده‌ای می‌دهد و سپس خلاف آن عمل می‌نماید؟ </w:t>
      </w:r>
      <w:r w:rsidR="009F3753">
        <w:rPr>
          <w:rFonts w:ascii="Lotus Linotype" w:hAnsi="Lotus Linotype" w:cs="Traditional Arabic"/>
          <w:color w:val="000000"/>
          <w:shd w:val="clear" w:color="auto" w:fill="FFFFFF"/>
          <w:rtl/>
        </w:rPr>
        <w:t>﴿</w:t>
      </w:r>
      <w:r w:rsidR="009F3753" w:rsidRPr="00B90D21">
        <w:rPr>
          <w:rStyle w:val="Char4"/>
          <w:rtl/>
        </w:rPr>
        <w:t>سُبْحَانَهُ وَتَعَالَى عَمَّا يَقُولُونَ عُلُوًّا كَبِيرًا٤٣</w:t>
      </w:r>
      <w:r w:rsidR="009F3753">
        <w:rPr>
          <w:rFonts w:ascii="Lotus Linotype" w:hAnsi="Lotus Linotype" w:cs="Traditional Arabic"/>
          <w:color w:val="000000"/>
          <w:shd w:val="clear" w:color="auto" w:fill="FFFFFF"/>
          <w:rtl/>
        </w:rPr>
        <w:t>﴾</w:t>
      </w:r>
      <w:r w:rsidR="009F3753" w:rsidRPr="009F3753">
        <w:rPr>
          <w:rtl/>
        </w:rPr>
        <w:t xml:space="preserve"> </w:t>
      </w:r>
      <w:r w:rsidR="009F3753" w:rsidRPr="009F3753">
        <w:rPr>
          <w:rStyle w:val="Char2"/>
          <w:rtl/>
        </w:rPr>
        <w:t>[الإسراء: 43]</w:t>
      </w:r>
      <w:r w:rsidR="009F3753" w:rsidRPr="009F3753">
        <w:rPr>
          <w:rFonts w:hint="cs"/>
          <w:rtl/>
        </w:rPr>
        <w:t>.</w:t>
      </w:r>
    </w:p>
    <w:p w:rsidR="00B67D0C" w:rsidRDefault="00B67D0C" w:rsidP="001325A9">
      <w:pPr>
        <w:tabs>
          <w:tab w:val="right" w:pos="7031"/>
        </w:tabs>
        <w:ind w:firstLine="284"/>
        <w:rPr>
          <w:rStyle w:val="Char"/>
          <w:rtl/>
        </w:rPr>
      </w:pPr>
      <w:r w:rsidRPr="001325A9">
        <w:rPr>
          <w:rStyle w:val="Char"/>
          <w:rFonts w:hint="cs"/>
          <w:rtl/>
        </w:rPr>
        <w:t>اعتقاد به‌ این‌که‌ آیه‌ی فوق بر بداء دلالت می‌کند تفاوتی با سخن مجوسیان ندارد که‌ می‌گفتند آیه‌ی:</w:t>
      </w:r>
    </w:p>
    <w:p w:rsidR="00B67D0C" w:rsidRPr="004E32ED" w:rsidRDefault="004E32ED" w:rsidP="004E32ED">
      <w:pPr>
        <w:pStyle w:val="a"/>
        <w:rPr>
          <w:rtl/>
        </w:rPr>
      </w:pPr>
      <w:r>
        <w:rPr>
          <w:rFonts w:cs="Traditional Arabic"/>
          <w:color w:val="000000"/>
          <w:shd w:val="clear" w:color="auto" w:fill="FFFFFF"/>
          <w:rtl/>
        </w:rPr>
        <w:t>﴿</w:t>
      </w:r>
      <w:r w:rsidRPr="00B90D21">
        <w:rPr>
          <w:rStyle w:val="Char4"/>
          <w:rtl/>
        </w:rPr>
        <w:t>وَهُوَ الَّذِي فِي السَّمَاءِ إِلَهٌ وَفِي الْأَرْضِ إِلَهٌ</w:t>
      </w:r>
      <w:r w:rsidR="00071C7F" w:rsidRPr="00B90D21">
        <w:rPr>
          <w:rStyle w:val="Char4"/>
          <w:rtl/>
        </w:rPr>
        <w:t xml:space="preserve"> </w:t>
      </w:r>
      <w:r w:rsidRPr="00B90D21">
        <w:rPr>
          <w:rStyle w:val="Char4"/>
          <w:rtl/>
        </w:rPr>
        <w:t>وَهُوَ الْحَكِيمُ الْعَلِيمُ٨٤</w:t>
      </w:r>
      <w:r>
        <w:rPr>
          <w:rFonts w:cs="Traditional Arabic"/>
          <w:color w:val="000000"/>
          <w:shd w:val="clear" w:color="auto" w:fill="FFFFFF"/>
          <w:rtl/>
        </w:rPr>
        <w:t>﴾</w:t>
      </w:r>
      <w:r w:rsidRPr="00B90D21">
        <w:rPr>
          <w:rStyle w:val="Char4"/>
          <w:rtl/>
        </w:rPr>
        <w:t xml:space="preserve"> </w:t>
      </w:r>
      <w:r w:rsidRPr="00C061E3">
        <w:rPr>
          <w:rStyle w:val="Char2"/>
          <w:rtl/>
        </w:rPr>
        <w:t>[الزخرف: 84]</w:t>
      </w:r>
      <w:r w:rsidRPr="004E32ED">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 xml:space="preserve">خدا آن </w:t>
      </w:r>
      <w:r w:rsidR="003A7AAA" w:rsidRPr="001325A9">
        <w:rPr>
          <w:rStyle w:val="Char"/>
          <w:rtl/>
        </w:rPr>
        <w:t>ک</w:t>
      </w:r>
      <w:r w:rsidR="00B67D0C" w:rsidRPr="001325A9">
        <w:rPr>
          <w:rStyle w:val="Char"/>
          <w:rtl/>
        </w:rPr>
        <w:t>س</w:t>
      </w:r>
      <w:r w:rsidR="003A7AAA" w:rsidRPr="001325A9">
        <w:rPr>
          <w:rStyle w:val="Char"/>
          <w:rtl/>
        </w:rPr>
        <w:t>ی</w:t>
      </w:r>
      <w:r w:rsidR="00B67D0C" w:rsidRPr="001325A9">
        <w:rPr>
          <w:rStyle w:val="Char"/>
          <w:rtl/>
        </w:rPr>
        <w:t xml:space="preserve"> است </w:t>
      </w:r>
      <w:r w:rsidR="003A7AAA" w:rsidRPr="001325A9">
        <w:rPr>
          <w:rStyle w:val="Char"/>
          <w:rtl/>
        </w:rPr>
        <w:t>ک</w:t>
      </w:r>
      <w:r w:rsidR="00B67D0C" w:rsidRPr="001325A9">
        <w:rPr>
          <w:rStyle w:val="Char"/>
          <w:rtl/>
        </w:rPr>
        <w:t>ه در آسمان معبود است و در زم</w:t>
      </w:r>
      <w:r w:rsidR="003A7AAA" w:rsidRPr="001325A9">
        <w:rPr>
          <w:rStyle w:val="Char"/>
          <w:rtl/>
        </w:rPr>
        <w:t>ی</w:t>
      </w:r>
      <w:r w:rsidR="00B67D0C" w:rsidRPr="001325A9">
        <w:rPr>
          <w:rStyle w:val="Char"/>
          <w:rtl/>
        </w:rPr>
        <w:t>ن معبود، و او ح</w:t>
      </w:r>
      <w:r w:rsidR="003A7AAA" w:rsidRPr="001325A9">
        <w:rPr>
          <w:rStyle w:val="Char"/>
          <w:rtl/>
        </w:rPr>
        <w:t>کی</w:t>
      </w:r>
      <w:r w:rsidR="00B67D0C" w:rsidRPr="001325A9">
        <w:rPr>
          <w:rStyle w:val="Char"/>
          <w:rtl/>
        </w:rPr>
        <w:t>م و عل</w:t>
      </w:r>
      <w:r w:rsidR="003A7AAA" w:rsidRPr="001325A9">
        <w:rPr>
          <w:rStyle w:val="Char"/>
          <w:rtl/>
        </w:rPr>
        <w:t>ی</w:t>
      </w:r>
      <w:r w:rsidR="00B67D0C" w:rsidRPr="001325A9">
        <w:rPr>
          <w:rStyle w:val="Char"/>
          <w:rtl/>
        </w:rPr>
        <w:t>م است</w:t>
      </w:r>
      <w:r w:rsidRPr="001325A9">
        <w:rPr>
          <w:rStyle w:val="Char"/>
          <w:rFonts w:hint="cs"/>
          <w:rtl/>
        </w:rPr>
        <w:t>»</w:t>
      </w:r>
      <w:r w:rsidR="00B67D0C"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بر وجود دو خداوند دلالت دارد؛ زیرا هر کدام از این دو استدلال، روی مواردی واقع شده‌اند که‌ از نظر دین و قرآن فاسد می‌باشند و هر انسان مسلمانی اعم از دانا و نادان به‌ طور ضروری از چنین چیزی اطلاع دارد.</w:t>
      </w:r>
    </w:p>
    <w:p w:rsidR="00B67D0C" w:rsidRPr="001325A9" w:rsidRDefault="00B67D0C" w:rsidP="001325A9">
      <w:pPr>
        <w:tabs>
          <w:tab w:val="right" w:pos="7031"/>
        </w:tabs>
        <w:ind w:firstLine="284"/>
        <w:rPr>
          <w:rStyle w:val="Char"/>
          <w:rtl/>
        </w:rPr>
      </w:pPr>
      <w:r w:rsidRPr="001325A9">
        <w:rPr>
          <w:rStyle w:val="Char"/>
          <w:rFonts w:hint="cs"/>
          <w:rtl/>
        </w:rPr>
        <w:t>باید گفت که‌ چنین استدلالی بیشتر از بازی به‌ قرآن آسمانی و استهزاء به‌ آیات آن نمی‌باشد، از این‌رو تبری از آن بر هر کسی واجب است که‌ برخوردار از ذره‌ای از ایمان باشد.</w:t>
      </w:r>
    </w:p>
    <w:p w:rsidR="00B67D0C" w:rsidRPr="001325A9" w:rsidRDefault="00B67D0C" w:rsidP="001325A9">
      <w:pPr>
        <w:tabs>
          <w:tab w:val="right" w:pos="7031"/>
        </w:tabs>
        <w:ind w:firstLine="284"/>
        <w:rPr>
          <w:rStyle w:val="Char"/>
          <w:rtl/>
        </w:rPr>
      </w:pPr>
      <w:r w:rsidRPr="001325A9">
        <w:rPr>
          <w:rStyle w:val="Char"/>
          <w:rFonts w:hint="cs"/>
          <w:rtl/>
        </w:rPr>
        <w:t>ممکن است کسی بپرسد: چه‌ چیزی انسان را به‌ آن درجه‌ رسانده‌ که‌ به‌ چنین سخنان و</w:t>
      </w:r>
      <w:r w:rsidR="00E254B3">
        <w:rPr>
          <w:rStyle w:val="Char"/>
          <w:rFonts w:hint="cs"/>
          <w:rtl/>
        </w:rPr>
        <w:t xml:space="preserve"> استدلال‌ها</w:t>
      </w:r>
      <w:r w:rsidRPr="001325A9">
        <w:rPr>
          <w:rStyle w:val="Char"/>
          <w:rFonts w:hint="cs"/>
          <w:rtl/>
        </w:rPr>
        <w:t>یی دهان بگشاید؟ پاسخ این‌که‌ امامیه‌ در تاریخ خود بیش از چندین مرتبه‌ در مقابل تنگناهای اعتقادی قرار گرفته‌اند و به‌ ناچار بدان رویی آورده‌اند.</w:t>
      </w:r>
    </w:p>
    <w:p w:rsidR="00B67D0C" w:rsidRPr="001325A9" w:rsidRDefault="00B67D0C" w:rsidP="001325A9">
      <w:pPr>
        <w:tabs>
          <w:tab w:val="right" w:pos="7031"/>
        </w:tabs>
        <w:ind w:firstLine="284"/>
        <w:rPr>
          <w:rStyle w:val="Char"/>
          <w:rtl/>
        </w:rPr>
      </w:pPr>
      <w:r w:rsidRPr="001325A9">
        <w:rPr>
          <w:rStyle w:val="Char"/>
          <w:rFonts w:hint="cs"/>
          <w:rtl/>
        </w:rPr>
        <w:t>آنان در آغاز امر می‌گفتند: واجب است که‌ فرزند بزرگ به‌ عنوان امام قرار داده‌ شود، بنابر این امات اسماعیل بن جعفر را اعلام داشتند، چون ایشان فرزند ارشد پدرشان بودند، اما ناگهان در قید حیات پدرش جان به‌ جان آفرین تسلیم کرد!</w:t>
      </w:r>
    </w:p>
    <w:p w:rsidR="00B67D0C" w:rsidRPr="001325A9" w:rsidRDefault="00B67D0C" w:rsidP="001325A9">
      <w:pPr>
        <w:tabs>
          <w:tab w:val="right" w:pos="7031"/>
        </w:tabs>
        <w:ind w:firstLine="284"/>
        <w:rPr>
          <w:rStyle w:val="Char"/>
          <w:rtl/>
        </w:rPr>
      </w:pPr>
      <w:r w:rsidRPr="001325A9">
        <w:rPr>
          <w:rStyle w:val="Char"/>
          <w:rFonts w:hint="cs"/>
          <w:rtl/>
        </w:rPr>
        <w:t>پس چه</w:t>
      </w:r>
      <w:r w:rsidR="00E86A01">
        <w:rPr>
          <w:rStyle w:val="Char"/>
          <w:rFonts w:hint="cs"/>
        </w:rPr>
        <w:t>‌</w:t>
      </w:r>
      <w:r w:rsidRPr="001325A9">
        <w:rPr>
          <w:rStyle w:val="Char"/>
          <w:rFonts w:hint="cs"/>
          <w:rtl/>
        </w:rPr>
        <w:t>کار باید انجام دهند؟ آنان –چنان‌که‌ بیان داشتیم- به‌ چند دسته‌ تقسیم شدند؛ فرقه‌ی کیسانیه‌ که‌ به‌ امامت محمد بن حنفیه‌ ایمان آورده‌ بودند، مبدأ و اصل «بداء» را بیان داشتند که‌ مختار بن ابی‌عبید ثقفی جهت نجات آنان از تنگناهایی به‌ وجود آمده‌، اختراع کرده‌ بود، سپس سایر</w:t>
      </w:r>
      <w:r w:rsidR="003A7AAA" w:rsidRPr="001325A9">
        <w:rPr>
          <w:rStyle w:val="Char"/>
          <w:rFonts w:hint="cs"/>
          <w:rtl/>
        </w:rPr>
        <w:t xml:space="preserve"> فرقه‌ها</w:t>
      </w:r>
      <w:r w:rsidRPr="001325A9">
        <w:rPr>
          <w:rStyle w:val="Char"/>
          <w:rFonts w:hint="cs"/>
          <w:rtl/>
        </w:rPr>
        <w:t>ی امامیه‌ نیز همین مبدأ را از کیسانیه‌ دریافت نمودند و برای نجات از باتلاق‌های سرنوشت بدان رویی می‌آوردند، تا بدین وسیله‌ امامت را از اسماعیل دوم به‌ برادرش عبدالله‌ افطح انتقال دهند، اما عبدالله‌ نیز قبل از التیام یافتن مصیبت نخست و بعد از گذشت هفتاد روز از فوت پدرش دار فانی را وداع گفت بدون این‌که‌ فرزندی را جا بگذارد! پس با باتلاقی دیگر روبرو گشتند که‌ کمتر از قبلی نبود! از این‌رو به‌ همان وسیله‌ه‌ی قبلی (بداء) رویی آوردند و برای بار سوم امامت را به‌ برادر کوچکش موسی بن جعفر منتقل نمودند!</w:t>
      </w:r>
    </w:p>
    <w:p w:rsidR="00B67D0C" w:rsidRPr="001325A9" w:rsidRDefault="00B67D0C" w:rsidP="001325A9">
      <w:pPr>
        <w:tabs>
          <w:tab w:val="right" w:pos="7031"/>
        </w:tabs>
        <w:ind w:firstLine="284"/>
        <w:rPr>
          <w:rStyle w:val="Char"/>
          <w:rtl/>
        </w:rPr>
      </w:pPr>
      <w:r w:rsidRPr="001325A9">
        <w:rPr>
          <w:rStyle w:val="Char"/>
          <w:rFonts w:hint="cs"/>
          <w:rtl/>
        </w:rPr>
        <w:t>گفتنی است که‌ همین باتلاق برای حسن عسکری و برادرش محمد تکرار شد و نمایش با تمام جزئیاتش برای بار دیگر به‌ صحنه‌ درآمد! محمد بن علی هادی فرزند ارشد خانواده‌ محسوب می‌شد، از این‌رو امامیه‌،‌ امامت وی را اعلام داشتند، اما متأسفانه‌ در قید حیات پدرش جان سپارد، پس با استفاده‌ از مبدأ «بداء» امامت را به‌ برادر دومش (حسن عسکری) انتقال دادند؛ پس از مدتی حسن نیز بدون فرزندی جان می‌سپارد، پس برخی از امامیه‌ امامت را به‌ برادر کوچکش (جعفر) منتقل نمودند و برخی دیگر نیز همان عمل فطحیه‌ با عبدالله‌ افطح را تکرار کردند، زیرا مدعی شدند که‌ حسن عسکری فرزندی به‌ نام محمد را دارد که‌ غیب شده‌ و ایشان امام و جانشین پدرشان می‌باشد!</w:t>
      </w:r>
    </w:p>
    <w:p w:rsidR="00B67D0C" w:rsidRPr="001325A9" w:rsidRDefault="00B67D0C" w:rsidP="001325A9">
      <w:pPr>
        <w:tabs>
          <w:tab w:val="right" w:pos="7031"/>
        </w:tabs>
        <w:ind w:firstLine="284"/>
        <w:rPr>
          <w:rStyle w:val="Char"/>
          <w:rtl/>
        </w:rPr>
      </w:pPr>
      <w:r w:rsidRPr="001325A9">
        <w:rPr>
          <w:rStyle w:val="Char"/>
          <w:rFonts w:hint="cs"/>
          <w:rtl/>
        </w:rPr>
        <w:t>کلینی به‌ سند خویش از ابوالحسن (علی هادی) روایت کرده‌ که‌ گفت: خداوند</w:t>
      </w:r>
      <w:r w:rsidR="00B52129" w:rsidRPr="00B52129">
        <w:rPr>
          <w:rStyle w:val="Char"/>
          <w:rFonts w:cs="CTraditional Arabic" w:hint="cs"/>
          <w:rtl/>
        </w:rPr>
        <w:t>ﻷ</w:t>
      </w:r>
      <w:r w:rsidRPr="001325A9">
        <w:rPr>
          <w:rStyle w:val="Char"/>
          <w:rFonts w:hint="cs"/>
          <w:rtl/>
        </w:rPr>
        <w:t xml:space="preserve"> بعد از ابو جعفر (محمد فرزند ارشد خانواده‌) در خصوص ابومحمد (حسن عسکری) به‌ مسایلی اطلاع پیدا کرد که‌ قبلا چنین آگاهی‌ای نداشت، همان‌گونه‌ که‌ خداوند بعد از گذشت اسماعیل به‌ مسایلی در خصوص موسی پی برد که‌ از حال وی خبر می‌داد. این را گفتم اگر چه‌ باطل گرایان را ناخوش آید</w:t>
      </w:r>
      <w:r w:rsidRPr="001A1F4B">
        <w:rPr>
          <w:rFonts w:cs="IRNazli"/>
          <w:sz w:val="40"/>
          <w:vertAlign w:val="superscript"/>
          <w:rtl/>
        </w:rPr>
        <w:footnoteReference w:id="313"/>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سپس به‌ تعظیم و بزرگداشت این عقیده‌ پرداختند و</w:t>
      </w:r>
      <w:r w:rsidR="00D3341F">
        <w:rPr>
          <w:rStyle w:val="Char"/>
          <w:rFonts w:hint="cs"/>
          <w:rtl/>
        </w:rPr>
        <w:t xml:space="preserve"> آن را </w:t>
      </w:r>
      <w:r w:rsidRPr="001325A9">
        <w:rPr>
          <w:rStyle w:val="Char"/>
          <w:rFonts w:hint="cs"/>
          <w:rtl/>
        </w:rPr>
        <w:t>به‌ ائمه‌ نسبت دادند تا بدون انکار و مناقشه‌ پذیرفته‌ شود؛ کلینی به‌ سند خود از ابو عبدالله</w:t>
      </w:r>
      <w:r w:rsidR="00CD3453" w:rsidRPr="00CD3453">
        <w:rPr>
          <w:rStyle w:val="Char"/>
          <w:rFonts w:cs="CTraditional Arabic" w:hint="cs"/>
          <w:rtl/>
        </w:rPr>
        <w:t>÷</w:t>
      </w:r>
      <w:r w:rsidRPr="001325A9">
        <w:rPr>
          <w:rStyle w:val="Char"/>
          <w:rFonts w:hint="cs"/>
          <w:rtl/>
        </w:rPr>
        <w:t>‌ روایت کرده‌ که‌ گفت: خدواند</w:t>
      </w:r>
      <w:r w:rsidR="00B52129" w:rsidRPr="00B52129">
        <w:rPr>
          <w:rStyle w:val="Char"/>
          <w:rFonts w:cs="CTraditional Arabic" w:hint="cs"/>
          <w:rtl/>
        </w:rPr>
        <w:t>ﻷ</w:t>
      </w:r>
      <w:r w:rsidRPr="001325A9">
        <w:rPr>
          <w:rStyle w:val="Char"/>
          <w:rFonts w:hint="cs"/>
          <w:rtl/>
        </w:rPr>
        <w:t xml:space="preserve"> هیچ چیزی را به‌ مانند «بداء» بزرگ نداشته‌ است</w:t>
      </w:r>
      <w:r w:rsidRPr="001A1F4B">
        <w:rPr>
          <w:rFonts w:cs="IRNazli"/>
          <w:sz w:val="40"/>
          <w:vertAlign w:val="superscript"/>
          <w:rtl/>
        </w:rPr>
        <w:footnoteReference w:id="314"/>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از ابوجعفر</w:t>
      </w:r>
      <w:r w:rsidR="00CD3453" w:rsidRPr="00CD3453">
        <w:rPr>
          <w:rStyle w:val="Char"/>
          <w:rFonts w:cs="CTraditional Arabic" w:hint="cs"/>
          <w:rtl/>
        </w:rPr>
        <w:t>÷</w:t>
      </w:r>
      <w:r w:rsidRPr="001325A9">
        <w:rPr>
          <w:rStyle w:val="Char"/>
          <w:rFonts w:hint="cs"/>
          <w:rtl/>
        </w:rPr>
        <w:t xml:space="preserve"> روایت کرده‌ که‌ گفت: هرگاه سخنی را برای شما نقل کردیم و مطابق سخنان گزارش شده‌ی قبلی بود، بگویید: خداوند راست گفته‌ است. و در صورتی که‌ خلاف سخنان قبلی، سخنی را برای شما نقل کردیم، باز بگویید: خداوند راست گفته‌ است، زیرا در این صورت به‌ دو پاداش نایل می‌آیید.</w:t>
      </w:r>
      <w:r w:rsidRPr="001A1F4B">
        <w:rPr>
          <w:rFonts w:cs="IRNazli"/>
          <w:sz w:val="40"/>
          <w:vertAlign w:val="superscript"/>
          <w:rtl/>
        </w:rPr>
        <w:footnoteReference w:id="315"/>
      </w:r>
    </w:p>
    <w:p w:rsidR="00B67D0C" w:rsidRPr="001325A9" w:rsidRDefault="00B67D0C" w:rsidP="001325A9">
      <w:pPr>
        <w:tabs>
          <w:tab w:val="right" w:pos="7031"/>
        </w:tabs>
        <w:ind w:firstLine="284"/>
        <w:rPr>
          <w:rStyle w:val="Char"/>
          <w:rtl/>
        </w:rPr>
      </w:pPr>
      <w:r w:rsidRPr="001325A9">
        <w:rPr>
          <w:rStyle w:val="Char"/>
          <w:rFonts w:hint="cs"/>
          <w:rtl/>
        </w:rPr>
        <w:t>در این سخن بیاندیش که‌ می‌گوید: (خلاف سخنان قبلی، سخنی را برای شما نقل کردیم) یعنی خداوند سبحان در اخبار و گزارش</w:t>
      </w:r>
      <w:r w:rsidR="004E32ED">
        <w:rPr>
          <w:rStyle w:val="Char"/>
          <w:rFonts w:hint="cs"/>
          <w:rtl/>
        </w:rPr>
        <w:t>‌</w:t>
      </w:r>
      <w:r w:rsidRPr="001325A9">
        <w:rPr>
          <w:rStyle w:val="Char"/>
          <w:rFonts w:hint="cs"/>
          <w:rtl/>
        </w:rPr>
        <w:t xml:space="preserve">هایش دروغ رانده‌ است! </w:t>
      </w:r>
      <w:r w:rsidRPr="001325A9">
        <w:rPr>
          <w:rStyle w:val="Char"/>
          <w:rtl/>
        </w:rPr>
        <w:t>خدا بس بالاتر از آن است</w:t>
      </w:r>
      <w:r w:rsidRPr="001325A9">
        <w:rPr>
          <w:rStyle w:val="Char"/>
          <w:rFonts w:hint="cs"/>
          <w:rtl/>
        </w:rPr>
        <w:t xml:space="preserve"> که‌ آنان می‌گویند! آیا این‌گونه خداوند</w:t>
      </w:r>
      <w:r w:rsidR="00B52129" w:rsidRPr="00B52129">
        <w:rPr>
          <w:rStyle w:val="Char"/>
          <w:rFonts w:cs="CTraditional Arabic" w:hint="cs"/>
          <w:rtl/>
        </w:rPr>
        <w:t>ﻷ</w:t>
      </w:r>
      <w:r w:rsidRPr="001325A9">
        <w:rPr>
          <w:rStyle w:val="Char"/>
          <w:rFonts w:hint="cs"/>
          <w:rtl/>
        </w:rPr>
        <w:t xml:space="preserve"> را بزرگ می‌دارید؟! براستی که‌ این بزرگداشتی نمونه‌ است!! آیا با کفران وی و نسبت دروغ به‌ ایشان، چگونه‌ می‌توان پروردگار</w:t>
      </w:r>
      <w:r w:rsidR="00B52129" w:rsidRPr="00B52129">
        <w:rPr>
          <w:rStyle w:val="Char"/>
          <w:rFonts w:cs="CTraditional Arabic" w:hint="cs"/>
          <w:rtl/>
        </w:rPr>
        <w:t>ﻷ</w:t>
      </w:r>
      <w:r w:rsidRPr="001325A9">
        <w:rPr>
          <w:rStyle w:val="Char"/>
          <w:rFonts w:hint="cs"/>
          <w:rtl/>
        </w:rPr>
        <w:t xml:space="preserve"> را بزرگداشت!!</w:t>
      </w:r>
    </w:p>
    <w:p w:rsidR="00B67D0C" w:rsidRPr="001325A9" w:rsidRDefault="00B67D0C" w:rsidP="001325A9">
      <w:pPr>
        <w:tabs>
          <w:tab w:val="right" w:pos="7031"/>
        </w:tabs>
        <w:ind w:firstLine="284"/>
        <w:rPr>
          <w:rStyle w:val="Char"/>
          <w:rtl/>
        </w:rPr>
      </w:pPr>
      <w:r w:rsidRPr="001325A9">
        <w:rPr>
          <w:rStyle w:val="Char"/>
          <w:rFonts w:hint="cs"/>
          <w:rtl/>
        </w:rPr>
        <w:t>دیگر این‌که‌ چنین اعتقادی غیر از نجات و رهایی از تنگناها و رویی آوردن به‌ تنگنایی سخت‌تر چه‌ فایده‌ی دیگری را در بر دارد؟! یعنی به‌ خاطر این‌که‌ دروغِ دروغگو نمایان نگردد، دروغ و خبر را به‌ خداوند متعال نسبت می‌دهند! و در هر حال بگو: (خداوند راست گفته‌ است، زیرا در این صورت به‌ دو پاداش نایل می‌آیید).</w:t>
      </w:r>
    </w:p>
    <w:p w:rsidR="00B67D0C" w:rsidRPr="001325A9" w:rsidRDefault="00B67D0C" w:rsidP="001325A9">
      <w:pPr>
        <w:tabs>
          <w:tab w:val="right" w:pos="7031"/>
        </w:tabs>
        <w:ind w:firstLine="284"/>
        <w:rPr>
          <w:rStyle w:val="Char"/>
          <w:rtl/>
        </w:rPr>
      </w:pPr>
      <w:r w:rsidRPr="001325A9">
        <w:rPr>
          <w:rStyle w:val="Char"/>
          <w:rFonts w:hint="cs"/>
          <w:rtl/>
        </w:rPr>
        <w:t xml:space="preserve">اعطای دو پاداش جز قرار دادن رشوه‌ای پیشاپیش عقل چیز دیگری نیست، زیرا می‌خواهند با این عمل خود، عقل را جامد و میرا قرار بدهند تا هرگز اعتراض نگیرد و فکری مخالف را ارائه‌ ندهد. </w:t>
      </w:r>
    </w:p>
    <w:p w:rsidR="00B67D0C" w:rsidRPr="001325A9" w:rsidRDefault="00B67D0C" w:rsidP="001325A9">
      <w:pPr>
        <w:tabs>
          <w:tab w:val="right" w:pos="7031"/>
        </w:tabs>
        <w:ind w:firstLine="284"/>
        <w:rPr>
          <w:rStyle w:val="Char"/>
          <w:rtl/>
        </w:rPr>
      </w:pPr>
      <w:r w:rsidRPr="001325A9">
        <w:rPr>
          <w:rStyle w:val="Char"/>
          <w:rFonts w:hint="cs"/>
          <w:rtl/>
        </w:rPr>
        <w:t>بعد از این گفته‌ می‌شود: اصول دین به‌ وسیله‌ی عقل ثابت می‌گردد! اما این‌ چه‌ عقلی است که‌ چنین چیزی را ثابت می‌کند؟! (پنا بر خدا از ناهمواری و بی‌ثباتی‌ای که‌ دچار عقل‌ها می‌گردد).</w:t>
      </w:r>
    </w:p>
    <w:p w:rsidR="00B67D0C" w:rsidRPr="001325A9" w:rsidRDefault="00B67D0C" w:rsidP="001325A9">
      <w:pPr>
        <w:tabs>
          <w:tab w:val="right" w:pos="7031"/>
        </w:tabs>
        <w:ind w:firstLine="284"/>
        <w:rPr>
          <w:rStyle w:val="Char"/>
          <w:rtl/>
        </w:rPr>
      </w:pPr>
      <w:r w:rsidRPr="001325A9">
        <w:rPr>
          <w:rStyle w:val="Char"/>
          <w:rFonts w:hint="cs"/>
          <w:rtl/>
        </w:rPr>
        <w:t>باید اذعان داشت که‌ عقیده‌، تونل و گذرگاه‌هایی نیست که‌ به‌ هر قیمتی برای نجات از تنگناها و باتلاق‌ها از آن استفاده‌ شود!</w:t>
      </w:r>
    </w:p>
    <w:p w:rsidR="00B67D0C" w:rsidRPr="001325A9" w:rsidRDefault="00B67D0C" w:rsidP="001325A9">
      <w:pPr>
        <w:pStyle w:val="9-2"/>
        <w:rPr>
          <w:rtl/>
        </w:rPr>
      </w:pPr>
      <w:bookmarkStart w:id="1652" w:name="_Toc437346329"/>
      <w:r w:rsidRPr="001325A9">
        <w:rPr>
          <w:rFonts w:hint="cs"/>
          <w:rtl/>
        </w:rPr>
        <w:t>ب- رجعت</w:t>
      </w:r>
      <w:bookmarkEnd w:id="1652"/>
    </w:p>
    <w:p w:rsidR="00B67D0C" w:rsidRPr="001325A9" w:rsidRDefault="00B67D0C" w:rsidP="001325A9">
      <w:pPr>
        <w:tabs>
          <w:tab w:val="right" w:pos="7031"/>
        </w:tabs>
        <w:ind w:firstLine="284"/>
        <w:rPr>
          <w:rStyle w:val="Char"/>
          <w:rtl/>
        </w:rPr>
      </w:pPr>
      <w:r w:rsidRPr="001325A9">
        <w:rPr>
          <w:rStyle w:val="Char"/>
          <w:rFonts w:hint="cs"/>
          <w:rtl/>
        </w:rPr>
        <w:t>رجعت به‌ این معنی که‌ ائمه‌ و در صدر آنان حضرت علی</w:t>
      </w:r>
      <w:r w:rsidR="00CD3453" w:rsidRPr="00CD3453">
        <w:rPr>
          <w:rStyle w:val="Char"/>
          <w:rFonts w:cs="CTraditional Arabic" w:hint="cs"/>
          <w:rtl/>
        </w:rPr>
        <w:t>س</w:t>
      </w:r>
      <w:r w:rsidRPr="001325A9">
        <w:rPr>
          <w:rStyle w:val="Char"/>
          <w:rFonts w:hint="cs"/>
          <w:rtl/>
        </w:rPr>
        <w:t xml:space="preserve"> برای بار دگر به‌ زندگی دنیا برمی‌گردند و دشمنانشان نیز و در صدر آنان خلفای راشدین به‌ دنیا باز می‌گردند تا بر دست ائمه‌ جزای اعمالی را دریافت نمایند که‌ در حق آنان انجام داده‌اند.</w:t>
      </w:r>
    </w:p>
    <w:p w:rsidR="00B67D0C" w:rsidRPr="001325A9" w:rsidRDefault="00B67D0C" w:rsidP="001325A9">
      <w:pPr>
        <w:tabs>
          <w:tab w:val="right" w:pos="7031"/>
        </w:tabs>
        <w:ind w:firstLine="284"/>
        <w:rPr>
          <w:rStyle w:val="Char"/>
          <w:rtl/>
        </w:rPr>
      </w:pPr>
      <w:r w:rsidRPr="001325A9">
        <w:rPr>
          <w:rStyle w:val="Char"/>
          <w:rFonts w:hint="cs"/>
          <w:rtl/>
        </w:rPr>
        <w:t xml:space="preserve">این گزینه‌ دارای مفاهیم دیگری نیز می‌باشد که‌ محمد صادق صدر ضمن رساله‌ای تحت عنوان </w:t>
      </w:r>
      <w:r w:rsidRPr="00B83B08">
        <w:rPr>
          <w:rStyle w:val="Char0"/>
          <w:rFonts w:hint="cs"/>
          <w:rtl/>
        </w:rPr>
        <w:t>«بحث حول الرجعة»</w:t>
      </w:r>
      <w:r w:rsidRPr="001325A9">
        <w:rPr>
          <w:rStyle w:val="Char"/>
          <w:rFonts w:hint="cs"/>
          <w:rtl/>
        </w:rPr>
        <w:t xml:space="preserve"> بدان پرداخته‌ است: از جمله: (تناسخ ارواح) که‌</w:t>
      </w:r>
      <w:r w:rsidR="00D3341F">
        <w:rPr>
          <w:rStyle w:val="Char"/>
          <w:rFonts w:hint="cs"/>
          <w:rtl/>
        </w:rPr>
        <w:t xml:space="preserve"> آن را </w:t>
      </w:r>
      <w:r w:rsidRPr="001325A9">
        <w:rPr>
          <w:rStyle w:val="Char"/>
          <w:rFonts w:hint="cs"/>
          <w:rtl/>
        </w:rPr>
        <w:t>چنین تعریف نموده‌: بازگشت به‌ دنیا از این طریق صورت می‌گیرد که‌ برای بار دوم دوم متولد می‌شود، به‌ این صورت که‌ روحش به‌ جنینی جدید وارد می‌گردد و از نو به‌ دنیا می‌آید.</w:t>
      </w:r>
    </w:p>
    <w:p w:rsidR="00B67D0C" w:rsidRPr="001325A9" w:rsidRDefault="00B67D0C" w:rsidP="001325A9">
      <w:pPr>
        <w:tabs>
          <w:tab w:val="right" w:pos="7031"/>
        </w:tabs>
        <w:ind w:firstLine="284"/>
        <w:rPr>
          <w:rStyle w:val="Char"/>
          <w:rtl/>
        </w:rPr>
      </w:pPr>
      <w:r w:rsidRPr="001325A9">
        <w:rPr>
          <w:rStyle w:val="Char"/>
          <w:rFonts w:hint="cs"/>
          <w:rtl/>
        </w:rPr>
        <w:t>سپس بدون نفی چنین معنای در پی آن، سخنی را عرضه‌ می‌دارد که‌ تأییدی برای سخن قبلی می‌باشد، آن‌جا که‌ می‌گوید: و این به‌ عنوان تفسیری برای اقوال عدیده‌ای می‌باشد که‌ مردمان بسیاری بدان قائل شده‌اند، آنان که‌ می‌گویند: ما قبلا نیز در این دنیا بوده‌ایم، و چنان‌که‌ گفته‌ شده‌، برخی از آنان نام موجوداتی را می‌دانند و از راه، اطلاع و آگاهی دارند که‌ این، به‌ طور قطعی بر صحت ادعای مورد نظر دلالت دارد!!</w:t>
      </w:r>
    </w:p>
    <w:p w:rsidR="00B67D0C" w:rsidRPr="001325A9" w:rsidRDefault="00B67D0C" w:rsidP="001325A9">
      <w:pPr>
        <w:tabs>
          <w:tab w:val="right" w:pos="7031"/>
        </w:tabs>
        <w:ind w:firstLine="284"/>
        <w:rPr>
          <w:rStyle w:val="Char"/>
          <w:rtl/>
        </w:rPr>
      </w:pPr>
      <w:r w:rsidRPr="001325A9">
        <w:rPr>
          <w:rStyle w:val="Char"/>
          <w:rFonts w:hint="cs"/>
          <w:rtl/>
        </w:rPr>
        <w:t>اما باز در پی آن می‌گوید: باید گفت که‌ این فرع و شاخه‌ی معرفتی، حاوی اشکالی به‌ نام تناسخ می‌باشد که‌ آیا تناسخ صحیح است یا باطل و یا برخی اوقات صحیح است و برخی اوقات نیز باطل می‌باشد، این چیزی است که‌ نمی‌خواهیم بدان بپردازیم با توجه‌ به‌ این‌که‌ سخنی که‌ در پی اختصار آن هستیم به‌ درازا مواجه‌ می‌شود.</w:t>
      </w:r>
    </w:p>
    <w:p w:rsidR="00B67D0C" w:rsidRPr="001325A9" w:rsidRDefault="00B67D0C" w:rsidP="001325A9">
      <w:pPr>
        <w:tabs>
          <w:tab w:val="right" w:pos="7031"/>
        </w:tabs>
        <w:ind w:firstLine="284"/>
        <w:rPr>
          <w:rStyle w:val="Char"/>
          <w:rtl/>
        </w:rPr>
      </w:pPr>
      <w:r w:rsidRPr="001325A9">
        <w:rPr>
          <w:rStyle w:val="Char"/>
          <w:rFonts w:hint="cs"/>
          <w:rtl/>
        </w:rPr>
        <w:t>آیا مسلمانان به‌ طور کل در هر مستوایی که‌ باشند چه‌ رسد به‌ دانشمندان هرگز در خصوص چنین عقیده‌ی فاسد و افکار افراطی‌ای که‌ دارای ابعاد گوناگونی می‌باشد، به‌ سخنی طولانی نیاز دارد! مسلمان چیزی در این زمینه‌ به‌ قلبش خطور نکرده‌ و کافی است که اهمال گردد و یا این‌که‌ گفته‌ شود: چنین چیزی باطل است و نیازی به‌ سخن ندارد؛ لذا باید گفت که‌ انگیزه‌ای برای بزرگ جلوه‌ دادن آن مسأله‌ با چنین عباراتی لازم نیست که‌ - کمترین مفهوم آن این است که‌- در قلب خواننده‌ شبهاتی را به‌ وجود می‌آورد، به‌ ویژه‌ بعد از این‌که‌ بیان داشته‌: (که‌ این به‌ طور قطعی بر صحت ادعای مورد نظر دلالت دارد) و سودی در بر ندارد بعد از این‌که‌ گفته‌ است: (آنچه‌ میان علما مشهور می‌باشد، این است که‌ تناسخ با انواع گوناگونی که‌ دارد باطل و بی‌اساس می‌باشد)</w:t>
      </w:r>
      <w:r w:rsidRPr="001A1F4B">
        <w:rPr>
          <w:rStyle w:val="Char"/>
          <w:vertAlign w:val="superscript"/>
          <w:rtl/>
        </w:rPr>
        <w:footnoteReference w:id="316"/>
      </w:r>
      <w:r w:rsidRPr="001325A9">
        <w:rPr>
          <w:rStyle w:val="Char"/>
          <w:rFonts w:hint="cs"/>
          <w:rtl/>
        </w:rPr>
        <w:t>؛ زیرا مشهور بودن نمی‌تواند به‌ عنوان دلیلی برای اثبات و یا نفی قرار گیرد.</w:t>
      </w:r>
    </w:p>
    <w:p w:rsidR="00B67D0C" w:rsidRPr="001325A9" w:rsidRDefault="00B67D0C" w:rsidP="001325A9">
      <w:pPr>
        <w:tabs>
          <w:tab w:val="right" w:pos="7031"/>
        </w:tabs>
        <w:ind w:firstLine="284"/>
        <w:rPr>
          <w:rStyle w:val="Char"/>
          <w:rtl/>
        </w:rPr>
      </w:pPr>
      <w:r w:rsidRPr="001325A9">
        <w:rPr>
          <w:rStyle w:val="Char"/>
          <w:rFonts w:hint="cs"/>
          <w:rtl/>
        </w:rPr>
        <w:t>اضافه‌ بر آن، این‌که‌ اشکال به‌ چه‌ معنی است بعد از این‌که‌ با دلایل قطعی الدلاله‌ به‌ صحت موضوع قایل شد.</w:t>
      </w:r>
    </w:p>
    <w:p w:rsidR="00B67D0C" w:rsidRPr="001325A9" w:rsidRDefault="00B67D0C" w:rsidP="001325A9">
      <w:pPr>
        <w:pStyle w:val="9-2"/>
        <w:rPr>
          <w:rtl/>
        </w:rPr>
      </w:pPr>
      <w:bookmarkStart w:id="1653" w:name="_Toc437346330"/>
      <w:r w:rsidRPr="001325A9">
        <w:rPr>
          <w:rFonts w:hint="cs"/>
          <w:rtl/>
        </w:rPr>
        <w:t>دلایل امامیه‌ برای مسأله‌ی رجعت</w:t>
      </w:r>
      <w:bookmarkEnd w:id="1653"/>
    </w:p>
    <w:p w:rsidR="00B67D0C" w:rsidRDefault="00B67D0C" w:rsidP="004E32ED">
      <w:pPr>
        <w:pStyle w:val="a"/>
        <w:rPr>
          <w:rtl/>
        </w:rPr>
      </w:pPr>
      <w:r w:rsidRPr="004E32ED">
        <w:rPr>
          <w:rFonts w:hint="cs"/>
          <w:rtl/>
        </w:rPr>
        <w:t>آنان برای رجعت به‌ این آیه‌ استدلال می‌نمایند که‌ خداوند</w:t>
      </w:r>
      <w:r w:rsidR="00B52129" w:rsidRPr="00B52129">
        <w:rPr>
          <w:rFonts w:cs="CTraditional Arabic" w:hint="cs"/>
          <w:rtl/>
        </w:rPr>
        <w:t>ﻷ</w:t>
      </w:r>
      <w:r w:rsidR="004E32ED" w:rsidRPr="004E32ED">
        <w:rPr>
          <w:rFonts w:hint="cs"/>
          <w:rtl/>
        </w:rPr>
        <w:t xml:space="preserve"> فرموده‌ است:</w:t>
      </w:r>
    </w:p>
    <w:p w:rsidR="00B67D0C" w:rsidRPr="001325A9" w:rsidRDefault="004E32ED" w:rsidP="004E32ED">
      <w:pPr>
        <w:pStyle w:val="a"/>
        <w:rPr>
          <w:rStyle w:val="Char"/>
          <w:rtl/>
        </w:rPr>
      </w:pPr>
      <w:r>
        <w:rPr>
          <w:rFonts w:cs="Traditional Arabic"/>
          <w:color w:val="000000"/>
          <w:shd w:val="clear" w:color="auto" w:fill="FFFFFF"/>
          <w:rtl/>
        </w:rPr>
        <w:t>﴿</w:t>
      </w:r>
      <w:r w:rsidRPr="00B90D21">
        <w:rPr>
          <w:rStyle w:val="Char4"/>
          <w:rtl/>
        </w:rPr>
        <w:t>إِنَّ اللَّهَ سَرِيعُ الْحِسَابِ١٩٩</w:t>
      </w:r>
      <w:r>
        <w:rPr>
          <w:rFonts w:cs="Traditional Arabic"/>
          <w:color w:val="000000"/>
          <w:shd w:val="clear" w:color="auto" w:fill="FFFFFF"/>
          <w:rtl/>
        </w:rPr>
        <w:t>﴾</w:t>
      </w:r>
      <w:r w:rsidRPr="00B90D21">
        <w:rPr>
          <w:rStyle w:val="Char4"/>
          <w:rtl/>
        </w:rPr>
        <w:t xml:space="preserve"> </w:t>
      </w:r>
      <w:r w:rsidRPr="00C061E3">
        <w:rPr>
          <w:rStyle w:val="Char2"/>
          <w:rtl/>
        </w:rPr>
        <w:t>[آل عمران: 199]</w:t>
      </w:r>
      <w:r w:rsidRPr="004E32E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گمان خداوند سر</w:t>
      </w:r>
      <w:r w:rsidR="003A7AAA" w:rsidRPr="001325A9">
        <w:rPr>
          <w:rStyle w:val="Char"/>
          <w:rtl/>
        </w:rPr>
        <w:t>ی</w:t>
      </w:r>
      <w:r w:rsidRPr="001325A9">
        <w:rPr>
          <w:rStyle w:val="Char"/>
          <w:rtl/>
        </w:rPr>
        <w:t>ع‌الحساب است (و به سرعت تمام در مدّت</w:t>
      </w:r>
      <w:r w:rsidR="003A7AAA" w:rsidRPr="001325A9">
        <w:rPr>
          <w:rStyle w:val="Char"/>
          <w:rtl/>
        </w:rPr>
        <w:t>ی</w:t>
      </w:r>
      <w:r w:rsidRPr="001325A9">
        <w:rPr>
          <w:rStyle w:val="Char"/>
          <w:rtl/>
        </w:rPr>
        <w:t xml:space="preserve"> اند</w:t>
      </w:r>
      <w:r w:rsidR="003A7AAA" w:rsidRPr="001325A9">
        <w:rPr>
          <w:rStyle w:val="Char"/>
          <w:rtl/>
        </w:rPr>
        <w:t>ک</w:t>
      </w:r>
      <w:r w:rsidRPr="001325A9">
        <w:rPr>
          <w:rStyle w:val="Char"/>
          <w:rtl/>
        </w:rPr>
        <w:t xml:space="preserve"> به حساب اعمال همگان رس</w:t>
      </w:r>
      <w:r w:rsidR="003A7AAA" w:rsidRPr="001325A9">
        <w:rPr>
          <w:rStyle w:val="Char"/>
          <w:rtl/>
        </w:rPr>
        <w:t>ی</w:t>
      </w:r>
      <w:r w:rsidRPr="001325A9">
        <w:rPr>
          <w:rStyle w:val="Char"/>
          <w:rtl/>
        </w:rPr>
        <w:t>دگ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 و پاداش و پادافره ن</w:t>
      </w:r>
      <w:r w:rsidR="003A7AAA" w:rsidRPr="001325A9">
        <w:rPr>
          <w:rStyle w:val="Char"/>
          <w:rtl/>
        </w:rPr>
        <w:t>یک</w:t>
      </w:r>
      <w:r w:rsidRPr="001325A9">
        <w:rPr>
          <w:rStyle w:val="Char"/>
          <w:rtl/>
        </w:rPr>
        <w:t xml:space="preserve">ان و بدان را بدون </w:t>
      </w:r>
      <w:r w:rsidR="003A7AAA" w:rsidRPr="001325A9">
        <w:rPr>
          <w:rStyle w:val="Char"/>
          <w:rtl/>
        </w:rPr>
        <w:t>ک</w:t>
      </w:r>
      <w:r w:rsidRPr="001325A9">
        <w:rPr>
          <w:rStyle w:val="Char"/>
          <w:rtl/>
        </w:rPr>
        <w:t xml:space="preserve">م و </w:t>
      </w:r>
      <w:r w:rsidR="003A7AAA" w:rsidRPr="001325A9">
        <w:rPr>
          <w:rStyle w:val="Char"/>
          <w:rtl/>
        </w:rPr>
        <w:t>ک</w:t>
      </w:r>
      <w:r w:rsidRPr="001325A9">
        <w:rPr>
          <w:rStyle w:val="Char"/>
          <w:rtl/>
        </w:rPr>
        <w:t>است خواهد داد</w:t>
      </w:r>
      <w:r w:rsidRPr="001325A9">
        <w:rPr>
          <w:rStyle w:val="Char"/>
          <w:rFonts w:hint="cs"/>
          <w:rtl/>
        </w:rPr>
        <w:t>)».</w:t>
      </w:r>
    </w:p>
    <w:p w:rsidR="00B67D0C" w:rsidRPr="001325A9" w:rsidRDefault="00B67D0C" w:rsidP="004E32ED">
      <w:pPr>
        <w:tabs>
          <w:tab w:val="right" w:pos="7031"/>
        </w:tabs>
        <w:ind w:firstLine="284"/>
        <w:rPr>
          <w:rStyle w:val="Char"/>
          <w:rtl/>
        </w:rPr>
      </w:pPr>
      <w:r w:rsidRPr="001325A9">
        <w:rPr>
          <w:rStyle w:val="Char"/>
          <w:rFonts w:hint="cs"/>
          <w:rtl/>
        </w:rPr>
        <w:t>محمد صدر می‌گوید: آنچه‌ برای همگان واضح و روشن می‌باشد این است که‌ سریع الحساب بودن خداوند</w:t>
      </w:r>
      <w:r w:rsidR="00B52129" w:rsidRPr="00B52129">
        <w:rPr>
          <w:rStyle w:val="Char"/>
          <w:rFonts w:cs="CTraditional Arabic" w:hint="cs"/>
          <w:rtl/>
        </w:rPr>
        <w:t>ﻷ</w:t>
      </w:r>
      <w:r w:rsidRPr="001325A9">
        <w:rPr>
          <w:rStyle w:val="Char"/>
          <w:rFonts w:hint="cs"/>
          <w:rtl/>
        </w:rPr>
        <w:t xml:space="preserve"> با تأخیر حساب و دادرسی به‌ روز قیامت هیچ‌گونه‌ مناسبتی ندارد</w:t>
      </w:r>
      <w:r w:rsidRPr="001A1F4B">
        <w:rPr>
          <w:rStyle w:val="Char"/>
          <w:vertAlign w:val="superscript"/>
          <w:rtl/>
        </w:rPr>
        <w:footnoteReference w:id="317"/>
      </w:r>
      <w:r w:rsidRPr="001325A9">
        <w:rPr>
          <w:rStyle w:val="Char"/>
          <w:rFonts w:hint="cs"/>
          <w:rtl/>
        </w:rPr>
        <w:t xml:space="preserve">. سپس می‌افزاید: این دادرسی به‌ نسبت عصر امروز در آینده‌ واقع می‌شود و آن هم با ظهور </w:t>
      </w:r>
      <w:r w:rsidRPr="004E32ED">
        <w:rPr>
          <w:rStyle w:val="Char0"/>
          <w:rFonts w:hint="cs"/>
          <w:rtl/>
        </w:rPr>
        <w:t>«دابة الارض»</w:t>
      </w:r>
      <w:r w:rsidRPr="001325A9">
        <w:rPr>
          <w:rStyle w:val="Char"/>
          <w:rFonts w:hint="cs"/>
          <w:rtl/>
        </w:rPr>
        <w:t xml:space="preserve"> که‌ در</w:t>
      </w:r>
      <w:r w:rsidR="003A7AAA" w:rsidRPr="001325A9">
        <w:rPr>
          <w:rStyle w:val="Char"/>
          <w:rFonts w:hint="cs"/>
          <w:rtl/>
        </w:rPr>
        <w:t xml:space="preserve"> روایت‌ها</w:t>
      </w:r>
      <w:r w:rsidRPr="001325A9">
        <w:rPr>
          <w:rStyle w:val="Char"/>
          <w:rFonts w:hint="cs"/>
          <w:rtl/>
        </w:rPr>
        <w:t>ی گزارش شده‌ از معصومین، مراد از آن، بازگشت امیرالمؤمنین</w:t>
      </w:r>
      <w:r w:rsidR="00CD3453" w:rsidRPr="00CD3453">
        <w:rPr>
          <w:rStyle w:val="Char"/>
          <w:rFonts w:cs="CTraditional Arabic" w:hint="cs"/>
          <w:rtl/>
        </w:rPr>
        <w:t>÷</w:t>
      </w:r>
      <w:r w:rsidRPr="001325A9">
        <w:rPr>
          <w:rStyle w:val="Char"/>
          <w:rFonts w:hint="cs"/>
          <w:rtl/>
        </w:rPr>
        <w:t xml:space="preserve"> به‌ دنیا است تا این وظیفه‌ی مهم را انجام دهد... و باید گفت که‌ مراد از «دابه‌» همان «دابه» (ح</w:t>
      </w:r>
      <w:r w:rsidR="003A7AAA" w:rsidRPr="001325A9">
        <w:rPr>
          <w:rStyle w:val="Char"/>
          <w:rFonts w:hint="cs"/>
          <w:rtl/>
        </w:rPr>
        <w:t>ی</w:t>
      </w:r>
      <w:r w:rsidRPr="001325A9">
        <w:rPr>
          <w:rStyle w:val="Char"/>
          <w:rFonts w:hint="cs"/>
          <w:rtl/>
        </w:rPr>
        <w:t>وان)‌ به‌ مفهوم لغوی نیست، بلکه‌ مراد از آن، انسان می‌باشد، بلکه‌ ایشان امام امیرالمؤمنین</w:t>
      </w:r>
      <w:r w:rsidR="00CD3453" w:rsidRPr="00CD3453">
        <w:rPr>
          <w:rStyle w:val="Char"/>
          <w:rFonts w:cs="CTraditional Arabic" w:hint="cs"/>
          <w:rtl/>
        </w:rPr>
        <w:t>÷</w:t>
      </w:r>
      <w:r w:rsidRPr="001325A9">
        <w:rPr>
          <w:rStyle w:val="Char"/>
          <w:rFonts w:hint="cs"/>
          <w:rtl/>
        </w:rPr>
        <w:t xml:space="preserve"> به‌ طور ویژه‌ است. این را اضافه‌ کنم که‌ نام‌گذاری انسان به‌ </w:t>
      </w:r>
      <w:r w:rsidR="004E32ED">
        <w:rPr>
          <w:rStyle w:val="Char"/>
          <w:rFonts w:hint="cs"/>
          <w:rtl/>
        </w:rPr>
        <w:t>«</w:t>
      </w:r>
      <w:r w:rsidRPr="001325A9">
        <w:rPr>
          <w:rStyle w:val="Char"/>
          <w:rFonts w:hint="cs"/>
          <w:rtl/>
        </w:rPr>
        <w:t>دابه»‌ چیزی عجیب و غریب نیست، زیرا چنان‌که‌ منطقیون و فلاسفه‌ بیان داشته‌اند، انسان حیوانی ناطق است، با توجه‌ به‌ این‌که‌ روی دو پاهایش حرکت می‌کند، پس انسان از میان مخلوقات و آفریده‌ها از دسته‌ی حیوانات محسوب می‌گردد</w:t>
      </w:r>
      <w:r w:rsidRPr="001A1F4B">
        <w:rPr>
          <w:rStyle w:val="FootnoteReference"/>
          <w:rFonts w:cs="IRNazli"/>
          <w:rtl/>
        </w:rPr>
        <w:footnoteReference w:id="318"/>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سخنی که‌ امیرالمؤمنین علی</w:t>
      </w:r>
      <w:r w:rsidR="00CD3453" w:rsidRPr="00CD3453">
        <w:rPr>
          <w:rStyle w:val="Char"/>
          <w:rFonts w:cs="CTraditional Arabic" w:hint="cs"/>
          <w:rtl/>
        </w:rPr>
        <w:t>÷</w:t>
      </w:r>
      <w:r w:rsidRPr="001325A9">
        <w:rPr>
          <w:rStyle w:val="Char"/>
          <w:rFonts w:hint="cs"/>
          <w:rtl/>
        </w:rPr>
        <w:t xml:space="preserve"> را به‌ دابه‌ و حیوانی تشبیه‌ می‌نماید و او را در ردیف حیوانات ناطق (و از میان مخلوقات و آفریده‌ها از دسته‌ی حیوانات) قرار می‌دهد؛ سخنی بی‌ارزش است و در نهایت سخافت و هرزگی می‌باشد که‌ نیازی به‌ رد ندارد، در غیر این صورت قضیه‌ چنین می‌شود که‌ گفته‌ شده‌:</w:t>
      </w:r>
    </w:p>
    <w:p w:rsidR="00B67D0C" w:rsidRPr="001325A9" w:rsidRDefault="00B67D0C" w:rsidP="004E32ED">
      <w:pPr>
        <w:pStyle w:val="a0"/>
        <w:rPr>
          <w:rtl/>
        </w:rPr>
      </w:pPr>
      <w:r w:rsidRPr="001325A9">
        <w:rPr>
          <w:rtl/>
        </w:rPr>
        <w:t>وليس يصح في الأذهان شيء إذا احتاج النهار إلى دليل</w:t>
      </w:r>
    </w:p>
    <w:p w:rsidR="00B67D0C" w:rsidRPr="001325A9" w:rsidRDefault="00B67D0C" w:rsidP="001325A9">
      <w:pPr>
        <w:tabs>
          <w:tab w:val="right" w:pos="7031"/>
        </w:tabs>
        <w:ind w:firstLine="284"/>
        <w:rPr>
          <w:rStyle w:val="Char"/>
          <w:rtl/>
        </w:rPr>
      </w:pPr>
      <w:r w:rsidRPr="001325A9">
        <w:rPr>
          <w:rStyle w:val="Char"/>
          <w:rFonts w:hint="cs"/>
          <w:rtl/>
        </w:rPr>
        <w:t>(مغزی که‌ برای روشنی روز دلیل را دنبال می‌کند، صحیح نیست که‌ گفته‌ شود آن ذهن حاوی چیزی است).</w:t>
      </w:r>
    </w:p>
    <w:p w:rsidR="00B67D0C" w:rsidRPr="001325A9" w:rsidRDefault="00B67D0C" w:rsidP="001325A9">
      <w:pPr>
        <w:tabs>
          <w:tab w:val="right" w:pos="7031"/>
        </w:tabs>
        <w:ind w:firstLine="284"/>
        <w:rPr>
          <w:rStyle w:val="Char"/>
          <w:rtl/>
        </w:rPr>
      </w:pPr>
      <w:r w:rsidRPr="001325A9">
        <w:rPr>
          <w:rStyle w:val="Char"/>
          <w:rFonts w:hint="cs"/>
          <w:rtl/>
        </w:rPr>
        <w:t>ممکن نیست که‌ انسان عاقل تا این اندازه‌ برای استدلال فروکش نماید، مگر این‌که‌ به‌ افلاس و نداری خود پی برده‌ باشد، پس خدا را شکر می‌گوییم که‌ شر این قضیه‌ را به‌ جای ما برآورده‌ نموده‌ است.</w:t>
      </w:r>
    </w:p>
    <w:p w:rsidR="00B67D0C" w:rsidRDefault="00B67D0C" w:rsidP="001325A9">
      <w:pPr>
        <w:tabs>
          <w:tab w:val="right" w:pos="7031"/>
        </w:tabs>
        <w:ind w:firstLine="284"/>
        <w:rPr>
          <w:rStyle w:val="Char"/>
          <w:rtl/>
        </w:rPr>
      </w:pPr>
      <w:r w:rsidRPr="001325A9">
        <w:rPr>
          <w:rStyle w:val="Char"/>
          <w:rFonts w:hint="cs"/>
          <w:rtl/>
        </w:rPr>
        <w:t>و همچنین به‌ این آیه‌ استدلال نموده‌اند که‌ خداوند</w:t>
      </w:r>
      <w:r w:rsidR="00B52129" w:rsidRPr="00B52129">
        <w:rPr>
          <w:rStyle w:val="Char"/>
          <w:rFonts w:cs="CTraditional Arabic" w:hint="cs"/>
          <w:rtl/>
        </w:rPr>
        <w:t>ﻷ</w:t>
      </w:r>
      <w:r w:rsidRPr="001325A9">
        <w:rPr>
          <w:rStyle w:val="Char"/>
          <w:rFonts w:hint="cs"/>
          <w:rtl/>
        </w:rPr>
        <w:t xml:space="preserve"> فرموده‌ است:</w:t>
      </w:r>
    </w:p>
    <w:p w:rsidR="004E32ED" w:rsidRPr="004E32ED" w:rsidRDefault="004E32ED" w:rsidP="004E32ED">
      <w:pPr>
        <w:pStyle w:val="a"/>
        <w:rPr>
          <w:rtl/>
        </w:rPr>
      </w:pPr>
      <w:r>
        <w:rPr>
          <w:rFonts w:cs="Traditional Arabic"/>
          <w:color w:val="000000"/>
          <w:shd w:val="clear" w:color="auto" w:fill="FFFFFF"/>
          <w:rtl/>
        </w:rPr>
        <w:t>﴿</w:t>
      </w:r>
      <w:r w:rsidRPr="00B90D21">
        <w:rPr>
          <w:rStyle w:val="Char4"/>
          <w:rtl/>
        </w:rPr>
        <w:t>وَيَوْمَ نَحْشُرُ مِنْ كُلِّ أُمَّةٍ فَوْجًا مِمَّنْ يُكَذِّبُ بِآيَاتِنَا فَهُمْ يُوزَعُونَ٨٣</w:t>
      </w:r>
      <w:r>
        <w:rPr>
          <w:rFonts w:cs="Traditional Arabic"/>
          <w:color w:val="000000"/>
          <w:shd w:val="clear" w:color="auto" w:fill="FFFFFF"/>
          <w:rtl/>
        </w:rPr>
        <w:t>﴾</w:t>
      </w:r>
      <w:r w:rsidRPr="00B90D21">
        <w:rPr>
          <w:rStyle w:val="Char4"/>
          <w:rtl/>
        </w:rPr>
        <w:t xml:space="preserve"> </w:t>
      </w:r>
      <w:r w:rsidRPr="00C061E3">
        <w:rPr>
          <w:rStyle w:val="Char2"/>
          <w:rtl/>
        </w:rPr>
        <w:t>[النمل: 83]</w:t>
      </w:r>
      <w:r w:rsidRPr="004E32ED">
        <w:rP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روز</w:t>
      </w:r>
      <w:r w:rsidR="003A7AAA" w:rsidRPr="001325A9">
        <w:rPr>
          <w:rStyle w:val="Char"/>
          <w:rtl/>
        </w:rPr>
        <w:t>ی</w:t>
      </w:r>
      <w:r w:rsidR="00B67D0C" w:rsidRPr="001325A9">
        <w:rPr>
          <w:rStyle w:val="Char"/>
          <w:rtl/>
        </w:rPr>
        <w:t xml:space="preserve"> (را ا</w:t>
      </w:r>
      <w:r w:rsidR="003A7AAA" w:rsidRPr="001325A9">
        <w:rPr>
          <w:rStyle w:val="Char"/>
          <w:rtl/>
        </w:rPr>
        <w:t>ی</w:t>
      </w:r>
      <w:r w:rsidR="00B67D0C" w:rsidRPr="001325A9">
        <w:rPr>
          <w:rStyle w:val="Char"/>
          <w:rtl/>
        </w:rPr>
        <w:t xml:space="preserve"> پ</w:t>
      </w:r>
      <w:r w:rsidR="003A7AAA" w:rsidRPr="001325A9">
        <w:rPr>
          <w:rStyle w:val="Char"/>
          <w:rtl/>
        </w:rPr>
        <w:t>ی</w:t>
      </w:r>
      <w:r w:rsidR="00B67D0C" w:rsidRPr="001325A9">
        <w:rPr>
          <w:rStyle w:val="Char"/>
          <w:rtl/>
        </w:rPr>
        <w:t xml:space="preserve">غمبر! </w:t>
      </w:r>
      <w:r w:rsidR="003A7AAA" w:rsidRPr="001325A9">
        <w:rPr>
          <w:rStyle w:val="Char"/>
          <w:rtl/>
        </w:rPr>
        <w:t>ی</w:t>
      </w:r>
      <w:r w:rsidR="00B67D0C" w:rsidRPr="001325A9">
        <w:rPr>
          <w:rStyle w:val="Char"/>
          <w:rtl/>
        </w:rPr>
        <w:t xml:space="preserve">ادآور شو </w:t>
      </w:r>
      <w:r w:rsidR="003A7AAA" w:rsidRPr="001325A9">
        <w:rPr>
          <w:rStyle w:val="Char"/>
          <w:rtl/>
        </w:rPr>
        <w:t>ک</w:t>
      </w:r>
      <w:r w:rsidR="00B67D0C" w:rsidRPr="001325A9">
        <w:rPr>
          <w:rStyle w:val="Char"/>
          <w:rtl/>
        </w:rPr>
        <w:t>ه ق</w:t>
      </w:r>
      <w:r w:rsidR="003A7AAA" w:rsidRPr="001325A9">
        <w:rPr>
          <w:rStyle w:val="Char"/>
          <w:rtl/>
        </w:rPr>
        <w:t>ی</w:t>
      </w:r>
      <w:r w:rsidR="00B67D0C" w:rsidRPr="001325A9">
        <w:rPr>
          <w:rStyle w:val="Char"/>
          <w:rtl/>
        </w:rPr>
        <w:t>امت فرا م</w:t>
      </w:r>
      <w:r w:rsidR="003A7AAA" w:rsidRPr="001325A9">
        <w:rPr>
          <w:rStyle w:val="Char"/>
          <w:rtl/>
        </w:rPr>
        <w:t>ی</w:t>
      </w:r>
      <w:r w:rsidR="00B67D0C" w:rsidRPr="001325A9">
        <w:rPr>
          <w:rStyle w:val="Char"/>
          <w:rtl/>
        </w:rPr>
        <w:t>‌رسد و) گروه عظ</w:t>
      </w:r>
      <w:r w:rsidR="003A7AAA" w:rsidRPr="001325A9">
        <w:rPr>
          <w:rStyle w:val="Char"/>
          <w:rtl/>
        </w:rPr>
        <w:t>ی</w:t>
      </w:r>
      <w:r w:rsidR="00B67D0C" w:rsidRPr="001325A9">
        <w:rPr>
          <w:rStyle w:val="Char"/>
          <w:rtl/>
        </w:rPr>
        <w:t>م</w:t>
      </w:r>
      <w:r w:rsidR="003A7AAA" w:rsidRPr="001325A9">
        <w:rPr>
          <w:rStyle w:val="Char"/>
          <w:rtl/>
        </w:rPr>
        <w:t>ی</w:t>
      </w:r>
      <w:r w:rsidR="00B67D0C" w:rsidRPr="001325A9">
        <w:rPr>
          <w:rStyle w:val="Char"/>
          <w:rtl/>
        </w:rPr>
        <w:t xml:space="preserve"> از همه ملّت</w:t>
      </w:r>
      <w:r w:rsidR="004E32ED">
        <w:rPr>
          <w:rStyle w:val="Char"/>
          <w:rFonts w:hint="cs"/>
          <w:rtl/>
        </w:rPr>
        <w:t>‌</w:t>
      </w:r>
      <w:r w:rsidR="00B67D0C" w:rsidRPr="001325A9">
        <w:rPr>
          <w:rStyle w:val="Char"/>
          <w:rtl/>
        </w:rPr>
        <w:t>ها را گرد م</w:t>
      </w:r>
      <w:r w:rsidR="003A7AAA" w:rsidRPr="001325A9">
        <w:rPr>
          <w:rStyle w:val="Char"/>
          <w:rtl/>
        </w:rPr>
        <w:t>ی</w:t>
      </w:r>
      <w:r w:rsidR="00B67D0C" w:rsidRPr="001325A9">
        <w:rPr>
          <w:rStyle w:val="Char"/>
          <w:rtl/>
        </w:rPr>
        <w:t>‌آور</w:t>
      </w:r>
      <w:r w:rsidR="003A7AAA" w:rsidRPr="001325A9">
        <w:rPr>
          <w:rStyle w:val="Char"/>
          <w:rtl/>
        </w:rPr>
        <w:t>ی</w:t>
      </w:r>
      <w:r w:rsidR="00B67D0C" w:rsidRPr="001325A9">
        <w:rPr>
          <w:rStyle w:val="Char"/>
          <w:rtl/>
        </w:rPr>
        <w:t xml:space="preserve">م </w:t>
      </w:r>
      <w:r w:rsidR="003A7AAA" w:rsidRPr="001325A9">
        <w:rPr>
          <w:rStyle w:val="Char"/>
          <w:rtl/>
        </w:rPr>
        <w:t>ک</w:t>
      </w:r>
      <w:r w:rsidR="00B67D0C" w:rsidRPr="001325A9">
        <w:rPr>
          <w:rStyle w:val="Char"/>
          <w:rtl/>
        </w:rPr>
        <w:t>ه (در دن</w:t>
      </w:r>
      <w:r w:rsidR="003A7AAA" w:rsidRPr="001325A9">
        <w:rPr>
          <w:rStyle w:val="Char"/>
          <w:rtl/>
        </w:rPr>
        <w:t>ی</w:t>
      </w:r>
      <w:r w:rsidR="00B67D0C" w:rsidRPr="001325A9">
        <w:rPr>
          <w:rStyle w:val="Char"/>
          <w:rtl/>
        </w:rPr>
        <w:t>ا) آ</w:t>
      </w:r>
      <w:r w:rsidR="003A7AAA" w:rsidRPr="001325A9">
        <w:rPr>
          <w:rStyle w:val="Char"/>
          <w:rtl/>
        </w:rPr>
        <w:t>ی</w:t>
      </w:r>
      <w:r w:rsidR="00B67D0C" w:rsidRPr="001325A9">
        <w:rPr>
          <w:rStyle w:val="Char"/>
          <w:rtl/>
        </w:rPr>
        <w:t>ات (</w:t>
      </w:r>
      <w:r w:rsidR="003A7AAA" w:rsidRPr="001325A9">
        <w:rPr>
          <w:rStyle w:val="Char"/>
          <w:rtl/>
        </w:rPr>
        <w:t>ک</w:t>
      </w:r>
      <w:r w:rsidR="00B67D0C" w:rsidRPr="001325A9">
        <w:rPr>
          <w:rStyle w:val="Char"/>
          <w:rtl/>
        </w:rPr>
        <w:t>تاب</w:t>
      </w:r>
      <w:r w:rsidR="004E32ED">
        <w:rPr>
          <w:rStyle w:val="Char"/>
          <w:rFonts w:hint="cs"/>
          <w:rtl/>
        </w:rPr>
        <w:t>‌</w:t>
      </w:r>
      <w:r w:rsidR="00B67D0C" w:rsidRPr="001325A9">
        <w:rPr>
          <w:rStyle w:val="Char"/>
          <w:rtl/>
        </w:rPr>
        <w:t>ها</w:t>
      </w:r>
      <w:r w:rsidR="003A7AAA" w:rsidRPr="001325A9">
        <w:rPr>
          <w:rStyle w:val="Char"/>
          <w:rtl/>
        </w:rPr>
        <w:t>ی</w:t>
      </w:r>
      <w:r w:rsidR="00B67D0C" w:rsidRPr="001325A9">
        <w:rPr>
          <w:rStyle w:val="Char"/>
          <w:rtl/>
        </w:rPr>
        <w:t xml:space="preserve"> آسمان</w:t>
      </w:r>
      <w:r w:rsidR="003A7AAA" w:rsidRPr="001325A9">
        <w:rPr>
          <w:rStyle w:val="Char"/>
          <w:rtl/>
        </w:rPr>
        <w:t>ی</w:t>
      </w:r>
      <w:r w:rsidR="00B67D0C" w:rsidRPr="001325A9">
        <w:rPr>
          <w:rStyle w:val="Char"/>
          <w:rtl/>
        </w:rPr>
        <w:t xml:space="preserve"> و معجزات پ</w:t>
      </w:r>
      <w:r w:rsidR="003A7AAA" w:rsidRPr="001325A9">
        <w:rPr>
          <w:rStyle w:val="Char"/>
          <w:rtl/>
        </w:rPr>
        <w:t>ی</w:t>
      </w:r>
      <w:r w:rsidR="00B67D0C" w:rsidRPr="001325A9">
        <w:rPr>
          <w:rStyle w:val="Char"/>
          <w:rtl/>
        </w:rPr>
        <w:t>غمبران ربّان</w:t>
      </w:r>
      <w:r w:rsidR="003A7AAA" w:rsidRPr="001325A9">
        <w:rPr>
          <w:rStyle w:val="Char"/>
          <w:rtl/>
        </w:rPr>
        <w:t>ی</w:t>
      </w:r>
      <w:r w:rsidR="00B67D0C" w:rsidRPr="001325A9">
        <w:rPr>
          <w:rStyle w:val="Char"/>
          <w:rtl/>
        </w:rPr>
        <w:t xml:space="preserve"> و نشانه‌ها</w:t>
      </w:r>
      <w:r w:rsidR="003A7AAA" w:rsidRPr="001325A9">
        <w:rPr>
          <w:rStyle w:val="Char"/>
          <w:rtl/>
        </w:rPr>
        <w:t>ی</w:t>
      </w:r>
      <w:r w:rsidR="00B67D0C" w:rsidRPr="001325A9">
        <w:rPr>
          <w:rStyle w:val="Char"/>
          <w:rtl/>
        </w:rPr>
        <w:t xml:space="preserve"> جهان</w:t>
      </w:r>
      <w:r w:rsidR="003A7AAA" w:rsidRPr="001325A9">
        <w:rPr>
          <w:rStyle w:val="Char"/>
          <w:rtl/>
        </w:rPr>
        <w:t>ی</w:t>
      </w:r>
      <w:r w:rsidR="00B67D0C" w:rsidRPr="001325A9">
        <w:rPr>
          <w:rStyle w:val="Char"/>
          <w:rtl/>
        </w:rPr>
        <w:t xml:space="preserve"> دالّ بر وجود) ما را ت</w:t>
      </w:r>
      <w:r w:rsidR="003A7AAA" w:rsidRPr="001325A9">
        <w:rPr>
          <w:rStyle w:val="Char"/>
          <w:rtl/>
        </w:rPr>
        <w:t>ک</w:t>
      </w:r>
      <w:r w:rsidR="00B67D0C" w:rsidRPr="001325A9">
        <w:rPr>
          <w:rStyle w:val="Char"/>
          <w:rtl/>
        </w:rPr>
        <w:t>ذ</w:t>
      </w:r>
      <w:r w:rsidR="003A7AAA" w:rsidRPr="001325A9">
        <w:rPr>
          <w:rStyle w:val="Char"/>
          <w:rtl/>
        </w:rPr>
        <w:t>ی</w:t>
      </w:r>
      <w:r w:rsidR="00B67D0C" w:rsidRPr="001325A9">
        <w:rPr>
          <w:rStyle w:val="Char"/>
          <w:rtl/>
        </w:rPr>
        <w:t>ب م</w:t>
      </w:r>
      <w:r w:rsidR="003A7AAA" w:rsidRPr="001325A9">
        <w:rPr>
          <w:rStyle w:val="Char"/>
          <w:rtl/>
        </w:rPr>
        <w:t>ی</w:t>
      </w:r>
      <w:r w:rsidR="00B67D0C" w:rsidRPr="001325A9">
        <w:rPr>
          <w:rStyle w:val="Char"/>
          <w:rtl/>
        </w:rPr>
        <w:t>‌</w:t>
      </w:r>
      <w:r w:rsidR="003A7AAA" w:rsidRPr="001325A9">
        <w:rPr>
          <w:rStyle w:val="Char"/>
          <w:rtl/>
        </w:rPr>
        <w:t>ک</w:t>
      </w:r>
      <w:r w:rsidR="00B67D0C" w:rsidRPr="001325A9">
        <w:rPr>
          <w:rStyle w:val="Char"/>
          <w:rtl/>
        </w:rPr>
        <w:t>رده‌اند، و پس (از گردآور</w:t>
      </w:r>
      <w:r w:rsidR="003A7AAA" w:rsidRPr="001325A9">
        <w:rPr>
          <w:rStyle w:val="Char"/>
          <w:rtl/>
        </w:rPr>
        <w:t>ی</w:t>
      </w:r>
      <w:r w:rsidR="00B67D0C" w:rsidRPr="001325A9">
        <w:rPr>
          <w:rStyle w:val="Char"/>
          <w:rtl/>
        </w:rPr>
        <w:t xml:space="preserve"> ا</w:t>
      </w:r>
      <w:r w:rsidR="003A7AAA" w:rsidRPr="001325A9">
        <w:rPr>
          <w:rStyle w:val="Char"/>
          <w:rtl/>
        </w:rPr>
        <w:t>ی</w:t>
      </w:r>
      <w:r w:rsidR="00B67D0C" w:rsidRPr="001325A9">
        <w:rPr>
          <w:rStyle w:val="Char"/>
          <w:rtl/>
        </w:rPr>
        <w:t>شان، جملگ</w:t>
      </w:r>
      <w:r w:rsidR="003A7AAA" w:rsidRPr="001325A9">
        <w:rPr>
          <w:rStyle w:val="Char"/>
          <w:rtl/>
        </w:rPr>
        <w:t>ی</w:t>
      </w:r>
      <w:r w:rsidR="00B67D0C" w:rsidRPr="001325A9">
        <w:rPr>
          <w:rStyle w:val="Char"/>
          <w:rtl/>
        </w:rPr>
        <w:t xml:space="preserve">) آنان به </w:t>
      </w:r>
      <w:r w:rsidR="003A7AAA" w:rsidRPr="001325A9">
        <w:rPr>
          <w:rStyle w:val="Char"/>
          <w:rtl/>
        </w:rPr>
        <w:t>یک</w:t>
      </w:r>
      <w:r w:rsidR="00B67D0C" w:rsidRPr="001325A9">
        <w:rPr>
          <w:rStyle w:val="Char"/>
          <w:rtl/>
        </w:rPr>
        <w:t>د</w:t>
      </w:r>
      <w:r w:rsidR="003A7AAA" w:rsidRPr="001325A9">
        <w:rPr>
          <w:rStyle w:val="Char"/>
          <w:rtl/>
        </w:rPr>
        <w:t>ی</w:t>
      </w:r>
      <w:r w:rsidR="00B67D0C" w:rsidRPr="001325A9">
        <w:rPr>
          <w:rStyle w:val="Char"/>
          <w:rtl/>
        </w:rPr>
        <w:t xml:space="preserve">گر ملحق و در </w:t>
      </w:r>
      <w:r w:rsidR="003A7AAA" w:rsidRPr="001325A9">
        <w:rPr>
          <w:rStyle w:val="Char"/>
          <w:rtl/>
        </w:rPr>
        <w:t>ک</w:t>
      </w:r>
      <w:r w:rsidR="00B67D0C" w:rsidRPr="001325A9">
        <w:rPr>
          <w:rStyle w:val="Char"/>
          <w:rtl/>
        </w:rPr>
        <w:t>نار همد</w:t>
      </w:r>
      <w:r w:rsidR="003A7AAA" w:rsidRPr="001325A9">
        <w:rPr>
          <w:rStyle w:val="Char"/>
          <w:rtl/>
        </w:rPr>
        <w:t>ی</w:t>
      </w:r>
      <w:r w:rsidR="00B67D0C" w:rsidRPr="001325A9">
        <w:rPr>
          <w:rStyle w:val="Char"/>
          <w:rtl/>
        </w:rPr>
        <w:t>گر نگاه داشته م</w:t>
      </w:r>
      <w:r w:rsidR="003A7AAA" w:rsidRPr="001325A9">
        <w:rPr>
          <w:rStyle w:val="Char"/>
          <w:rtl/>
        </w:rPr>
        <w:t>ی</w:t>
      </w:r>
      <w:r w:rsidR="00B67D0C" w:rsidRPr="001325A9">
        <w:rPr>
          <w:rStyle w:val="Char"/>
          <w:rtl/>
        </w:rPr>
        <w:t>‌شوند</w:t>
      </w:r>
      <w:r w:rsidRPr="001325A9">
        <w:rPr>
          <w:rStyle w:val="Char"/>
          <w:rFonts w:hint="cs"/>
          <w:rtl/>
        </w:rPr>
        <w:t>»</w:t>
      </w:r>
      <w:r w:rsidR="00B67D0C" w:rsidRPr="001325A9">
        <w:rPr>
          <w:rStyle w:val="Char"/>
          <w:rtl/>
        </w:rPr>
        <w:t>.</w:t>
      </w:r>
      <w:r w:rsidR="00213E5E">
        <w:rPr>
          <w:rStyle w:val="Char"/>
          <w:rtl/>
        </w:rPr>
        <w:t xml:space="preserve"> </w:t>
      </w:r>
    </w:p>
    <w:p w:rsidR="00B67D0C" w:rsidRPr="004E32ED" w:rsidRDefault="00B67D0C" w:rsidP="004E32ED">
      <w:pPr>
        <w:tabs>
          <w:tab w:val="right" w:pos="7031"/>
        </w:tabs>
        <w:ind w:firstLine="284"/>
        <w:rPr>
          <w:rStyle w:val="Char"/>
          <w:rtl/>
        </w:rPr>
      </w:pPr>
      <w:r w:rsidRPr="001325A9">
        <w:rPr>
          <w:rStyle w:val="Char"/>
          <w:rFonts w:hint="cs"/>
          <w:rtl/>
        </w:rPr>
        <w:t>و این‌که‌ فرموده‌اند:</w:t>
      </w:r>
      <w:r w:rsidR="004E32ED">
        <w:rPr>
          <w:rStyle w:val="Char"/>
          <w:rFonts w:hint="cs"/>
          <w:rtl/>
        </w:rPr>
        <w:t xml:space="preserve"> </w:t>
      </w:r>
      <w:r w:rsidR="004E32ED">
        <w:rPr>
          <w:rStyle w:val="Char"/>
          <w:rFonts w:cs="Traditional Arabic"/>
          <w:color w:val="000000"/>
          <w:shd w:val="clear" w:color="auto" w:fill="FFFFFF"/>
          <w:rtl/>
        </w:rPr>
        <w:t>﴿</w:t>
      </w:r>
      <w:r w:rsidR="004E32ED" w:rsidRPr="00B90D21">
        <w:rPr>
          <w:rStyle w:val="Char4"/>
          <w:rtl/>
        </w:rPr>
        <w:t>إِنَّ الَّذِي فَرَضَ عَلَيْكَ الْقُرْآنَ لَرَادُّكَ إِلَى مَعَادٍ</w:t>
      </w:r>
      <w:r w:rsidR="004E32ED">
        <w:rPr>
          <w:rStyle w:val="Char"/>
          <w:rFonts w:cs="Traditional Arabic"/>
          <w:color w:val="000000"/>
          <w:shd w:val="clear" w:color="auto" w:fill="FFFFFF"/>
          <w:rtl/>
        </w:rPr>
        <w:t>﴾</w:t>
      </w:r>
      <w:r w:rsidR="004E32ED" w:rsidRPr="004E32ED">
        <w:rPr>
          <w:rStyle w:val="Char"/>
          <w:rtl/>
        </w:rPr>
        <w:t xml:space="preserve"> </w:t>
      </w:r>
      <w:r w:rsidR="004E32ED" w:rsidRPr="004E32ED">
        <w:rPr>
          <w:rStyle w:val="Char2"/>
          <w:rtl/>
        </w:rPr>
        <w:t>[القصص:85]</w:t>
      </w:r>
      <w:r w:rsidR="004E32ED" w:rsidRPr="004E32ED">
        <w:rPr>
          <w:rStyle w:val="Char"/>
          <w:rFonts w:hint="cs"/>
          <w:rtl/>
        </w:rPr>
        <w:t>.</w:t>
      </w:r>
    </w:p>
    <w:p w:rsidR="00B67D0C" w:rsidRPr="001325A9" w:rsidRDefault="00215DA8" w:rsidP="001325A9">
      <w:pPr>
        <w:tabs>
          <w:tab w:val="right" w:pos="7031"/>
        </w:tabs>
        <w:ind w:firstLine="284"/>
        <w:rPr>
          <w:rStyle w:val="Char"/>
          <w:rtl/>
        </w:rPr>
      </w:pPr>
      <w:r w:rsidRPr="001325A9">
        <w:rPr>
          <w:rStyle w:val="Char"/>
          <w:rFonts w:hint="cs"/>
          <w:rtl/>
        </w:rPr>
        <w:t>«</w:t>
      </w:r>
      <w:r w:rsidR="00B67D0C" w:rsidRPr="001325A9">
        <w:rPr>
          <w:rStyle w:val="Char"/>
          <w:rtl/>
        </w:rPr>
        <w:t xml:space="preserve">همان </w:t>
      </w:r>
      <w:r w:rsidR="003A7AAA" w:rsidRPr="001325A9">
        <w:rPr>
          <w:rStyle w:val="Char"/>
          <w:rtl/>
        </w:rPr>
        <w:t>ک</w:t>
      </w:r>
      <w:r w:rsidR="00B67D0C" w:rsidRPr="001325A9">
        <w:rPr>
          <w:rStyle w:val="Char"/>
          <w:rtl/>
        </w:rPr>
        <w:t>س</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(تبل</w:t>
      </w:r>
      <w:r w:rsidR="003A7AAA" w:rsidRPr="001325A9">
        <w:rPr>
          <w:rStyle w:val="Char"/>
          <w:rtl/>
        </w:rPr>
        <w:t>ی</w:t>
      </w:r>
      <w:r w:rsidR="00B67D0C" w:rsidRPr="001325A9">
        <w:rPr>
          <w:rStyle w:val="Char"/>
          <w:rtl/>
        </w:rPr>
        <w:t>غ) قرآن را بر تو واجب گردانده است، تو را به محلّ بازگشت بزرگ (ق</w:t>
      </w:r>
      <w:r w:rsidR="003A7AAA" w:rsidRPr="001325A9">
        <w:rPr>
          <w:rStyle w:val="Char"/>
          <w:rtl/>
        </w:rPr>
        <w:t>ی</w:t>
      </w:r>
      <w:r w:rsidR="00B67D0C" w:rsidRPr="001325A9">
        <w:rPr>
          <w:rStyle w:val="Char"/>
          <w:rtl/>
        </w:rPr>
        <w:t>امت) برم</w:t>
      </w:r>
      <w:r w:rsidR="003A7AAA" w:rsidRPr="001325A9">
        <w:rPr>
          <w:rStyle w:val="Char"/>
          <w:rtl/>
        </w:rPr>
        <w:t>ی</w:t>
      </w:r>
      <w:r w:rsidR="00B67D0C" w:rsidRPr="001325A9">
        <w:rPr>
          <w:rStyle w:val="Char"/>
          <w:rtl/>
        </w:rPr>
        <w:t>‌گرداند (و م</w:t>
      </w:r>
      <w:r w:rsidR="003A7AAA" w:rsidRPr="001325A9">
        <w:rPr>
          <w:rStyle w:val="Char"/>
          <w:rtl/>
        </w:rPr>
        <w:t>ی</w:t>
      </w:r>
      <w:r w:rsidR="00B67D0C" w:rsidRPr="001325A9">
        <w:rPr>
          <w:rStyle w:val="Char"/>
          <w:rtl/>
        </w:rPr>
        <w:t>ان تو و ت</w:t>
      </w:r>
      <w:r w:rsidR="003A7AAA" w:rsidRPr="001325A9">
        <w:rPr>
          <w:rStyle w:val="Char"/>
          <w:rtl/>
        </w:rPr>
        <w:t>ک</w:t>
      </w:r>
      <w:r w:rsidR="00B67D0C" w:rsidRPr="001325A9">
        <w:rPr>
          <w:rStyle w:val="Char"/>
          <w:rtl/>
        </w:rPr>
        <w:t>ذ</w:t>
      </w:r>
      <w:r w:rsidR="003A7AAA" w:rsidRPr="001325A9">
        <w:rPr>
          <w:rStyle w:val="Char"/>
          <w:rtl/>
        </w:rPr>
        <w:t>ی</w:t>
      </w:r>
      <w:r w:rsidR="00B67D0C" w:rsidRPr="001325A9">
        <w:rPr>
          <w:rStyle w:val="Char"/>
          <w:rtl/>
        </w:rPr>
        <w:t>ب‌</w:t>
      </w:r>
      <w:r w:rsidR="003A7AAA" w:rsidRPr="001325A9">
        <w:rPr>
          <w:rStyle w:val="Char"/>
          <w:rtl/>
        </w:rPr>
        <w:t>ک</w:t>
      </w:r>
      <w:r w:rsidR="00B67D0C" w:rsidRPr="001325A9">
        <w:rPr>
          <w:rStyle w:val="Char"/>
          <w:rtl/>
        </w:rPr>
        <w:t>نندگانت داور</w:t>
      </w:r>
      <w:r w:rsidR="003A7AAA" w:rsidRPr="001325A9">
        <w:rPr>
          <w:rStyle w:val="Char"/>
          <w:rtl/>
        </w:rPr>
        <w:t>ی</w:t>
      </w:r>
      <w:r w:rsidR="00B67D0C" w:rsidRPr="001325A9">
        <w:rPr>
          <w:rStyle w:val="Char"/>
          <w:rtl/>
        </w:rPr>
        <w:t xml:space="preserve"> م</w:t>
      </w:r>
      <w:r w:rsidR="003A7AAA" w:rsidRPr="001325A9">
        <w:rPr>
          <w:rStyle w:val="Char"/>
          <w:rtl/>
        </w:rPr>
        <w:t>ی</w:t>
      </w:r>
      <w:r w:rsidR="00B67D0C" w:rsidRPr="001325A9">
        <w:rPr>
          <w:rStyle w:val="Char"/>
          <w:rtl/>
        </w:rPr>
        <w:t>‌نما</w:t>
      </w:r>
      <w:r w:rsidR="003A7AAA" w:rsidRPr="001325A9">
        <w:rPr>
          <w:rStyle w:val="Char"/>
          <w:rtl/>
        </w:rPr>
        <w:t>ی</w:t>
      </w:r>
      <w:r w:rsidR="00B67D0C" w:rsidRPr="001325A9">
        <w:rPr>
          <w:rStyle w:val="Char"/>
          <w:rtl/>
        </w:rPr>
        <w:t>د و به مقام محمود و بهشت موعودت م</w:t>
      </w:r>
      <w:r w:rsidR="003A7AAA" w:rsidRPr="001325A9">
        <w:rPr>
          <w:rStyle w:val="Char"/>
          <w:rtl/>
        </w:rPr>
        <w:t>ی</w:t>
      </w:r>
      <w:r w:rsidR="00B67D0C" w:rsidRPr="001325A9">
        <w:rPr>
          <w:rStyle w:val="Char"/>
          <w:rtl/>
        </w:rPr>
        <w:t>‌رساند</w:t>
      </w:r>
      <w:r w:rsidR="00B67D0C" w:rsidRPr="001325A9">
        <w:rPr>
          <w:rStyle w:val="Char"/>
          <w:rFonts w:hint="cs"/>
          <w:rtl/>
        </w:rPr>
        <w:t>)</w:t>
      </w:r>
      <w:r w:rsidRPr="001325A9">
        <w:rPr>
          <w:rStyle w:val="Char"/>
          <w:rFonts w:hint="cs"/>
          <w:rtl/>
        </w:rPr>
        <w:t>»</w:t>
      </w:r>
      <w:r w:rsidR="00B67D0C" w:rsidRPr="001325A9">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این نوع از استدلال، ذلتی است که‌ شایسته‌ی پاسخ نمی‌باشد و اگر چنین استدلالی در کتاب‌هایی نوشته‌ نمی‌شد که‌ مورد اعتماد واقع می‌شوند و علما و مراجعی بدان قایل می‌شوند که‌ مردمان بسیاری از آنان پیروی می‌کنند هرگز این صفحات سفید را برای آن سیاه‌ نمی‌کردیم.</w:t>
      </w:r>
    </w:p>
    <w:p w:rsidR="00B67D0C" w:rsidRPr="001325A9" w:rsidRDefault="00B67D0C" w:rsidP="001325A9">
      <w:pPr>
        <w:pStyle w:val="9-1"/>
        <w:rPr>
          <w:rtl/>
        </w:rPr>
      </w:pPr>
      <w:bookmarkStart w:id="1654" w:name="_Toc278474782"/>
      <w:bookmarkStart w:id="1655" w:name="_Toc437346331"/>
      <w:r w:rsidRPr="001325A9">
        <w:rPr>
          <w:rFonts w:hint="cs"/>
          <w:rtl/>
        </w:rPr>
        <w:t>قاعده‌ای شگفناک</w:t>
      </w:r>
      <w:bookmarkEnd w:id="1654"/>
      <w:bookmarkEnd w:id="1655"/>
    </w:p>
    <w:p w:rsidR="00B67D0C" w:rsidRPr="001325A9" w:rsidRDefault="00B67D0C" w:rsidP="001325A9">
      <w:pPr>
        <w:tabs>
          <w:tab w:val="right" w:pos="7031"/>
        </w:tabs>
        <w:ind w:firstLine="284"/>
        <w:rPr>
          <w:rStyle w:val="Char"/>
          <w:rtl/>
        </w:rPr>
      </w:pPr>
      <w:r w:rsidRPr="001325A9">
        <w:rPr>
          <w:rStyle w:val="Char"/>
          <w:rFonts w:hint="cs"/>
          <w:rtl/>
        </w:rPr>
        <w:t xml:space="preserve">شگفت‌انگیزترین چیزی که‌ محمد صادق صدر به‌ عنوان دفاعیه‌ای برای مسأله‌ی رجعت ارائه‌ می‌دهد عبارت است از این‌که‌ می‌گوید: </w:t>
      </w:r>
    </w:p>
    <w:p w:rsidR="00B67D0C" w:rsidRPr="001325A9" w:rsidRDefault="00B67D0C" w:rsidP="001325A9">
      <w:pPr>
        <w:tabs>
          <w:tab w:val="right" w:pos="7031"/>
        </w:tabs>
        <w:ind w:firstLine="284"/>
        <w:rPr>
          <w:rStyle w:val="Char"/>
          <w:rtl/>
        </w:rPr>
      </w:pPr>
      <w:r w:rsidRPr="001325A9">
        <w:rPr>
          <w:rStyle w:val="Char"/>
          <w:rFonts w:hint="cs"/>
          <w:rtl/>
        </w:rPr>
        <w:t>دین به‌ ما آموخته‌ است که‌ نباید سریع به‌ انکار مطالبی بپردازیم که‌ برای صحت آن دلیلی وجود ندارد، بلکه‌ باید</w:t>
      </w:r>
      <w:r w:rsidR="00D3341F">
        <w:rPr>
          <w:rStyle w:val="Char"/>
          <w:rFonts w:hint="cs"/>
          <w:rtl/>
        </w:rPr>
        <w:t xml:space="preserve"> آن را </w:t>
      </w:r>
      <w:r w:rsidRPr="001325A9">
        <w:rPr>
          <w:rStyle w:val="Char"/>
          <w:rFonts w:hint="cs"/>
          <w:rtl/>
        </w:rPr>
        <w:t xml:space="preserve">به‌ خدا و </w:t>
      </w:r>
      <w:r w:rsidRPr="001325A9">
        <w:rPr>
          <w:rStyle w:val="Char"/>
          <w:rtl/>
        </w:rPr>
        <w:t>راسخان (و ثابت‌قدمان) در دانش</w:t>
      </w:r>
      <w:r w:rsidRPr="001325A9">
        <w:rPr>
          <w:rStyle w:val="Char"/>
          <w:rFonts w:hint="cs"/>
          <w:rtl/>
        </w:rPr>
        <w:t xml:space="preserve"> ارجاع دهیم، زیرا ممکن است به‌ انکار و فساد عقیده‌ای پرداخته‌ باشیم که‌ در واقع حق باشند</w:t>
      </w:r>
      <w:r w:rsidRPr="001A1F4B">
        <w:rPr>
          <w:rStyle w:val="Char"/>
          <w:vertAlign w:val="superscript"/>
          <w:rtl/>
        </w:rPr>
        <w:footnoteReference w:id="319"/>
      </w:r>
      <w:r w:rsidRPr="001325A9">
        <w:rPr>
          <w:rStyle w:val="Char"/>
          <w:rFonts w:hint="cs"/>
          <w:rtl/>
        </w:rPr>
        <w:t>. و همچنین به‌ خاطر این‌که‌ انکار نیز به‌ دلیل نیاز دارد</w:t>
      </w:r>
      <w:r w:rsidRPr="001A1F4B">
        <w:rPr>
          <w:rStyle w:val="Char"/>
          <w:vertAlign w:val="superscript"/>
          <w:rtl/>
        </w:rPr>
        <w:footnoteReference w:id="320"/>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ما نیز می‌گوییم: بلکه‌ دین به‌ ما آموخته‌ است هر آنچه‌ دارای دلیلی نیست که‌ بیانگر صحت دینی بودن آن باشد، باطل و بی‌اساس محسوب می‌گردد و واجب است که‌ به‌ انکار آن پرداخت؛ و احتمالی برای حق بودن آن وجود ندارد، زیرا قرآن به‌ طور مفصل، مطالب دینی را به‌ زبان واضح عربی بیان داشته‌ است، بدون این‌که‌ گنگی و یا پوششی را روی آن باقی گذاشته‌ باشد؛ بنابر این، دنبال کردن مطالب عقیدتی، عبادی و اصول مهم دینی‌ای که‌ مورد بحث قرار نگرفته‌اند، همچون بهتان زدن به‌ خداوند</w:t>
      </w:r>
      <w:r w:rsidR="00B52129" w:rsidRPr="00B52129">
        <w:rPr>
          <w:rStyle w:val="Char"/>
          <w:rFonts w:cs="CTraditional Arabic" w:hint="cs"/>
          <w:rtl/>
        </w:rPr>
        <w:t>ﻷ</w:t>
      </w:r>
      <w:r w:rsidRPr="001325A9">
        <w:rPr>
          <w:rStyle w:val="Char"/>
          <w:rFonts w:hint="cs"/>
          <w:rtl/>
        </w:rPr>
        <w:t xml:space="preserve"> از روی عدم آگاهی می‌باشد که‌ این نیز بزرگ‌تر از شرک است. </w:t>
      </w:r>
    </w:p>
    <w:p w:rsidR="00B67D0C" w:rsidRDefault="00B67D0C" w:rsidP="001325A9">
      <w:pPr>
        <w:tabs>
          <w:tab w:val="right" w:pos="7031"/>
        </w:tabs>
        <w:ind w:firstLine="284"/>
        <w:rPr>
          <w:rStyle w:val="Char"/>
          <w:rtl/>
        </w:rPr>
      </w:pPr>
      <w:r w:rsidRPr="001325A9">
        <w:rPr>
          <w:rStyle w:val="Char"/>
          <w:rFonts w:hint="cs"/>
          <w:rtl/>
        </w:rPr>
        <w:t>خداوند متعال در معر</w:t>
      </w:r>
      <w:r w:rsidR="004E32ED">
        <w:rPr>
          <w:rStyle w:val="Char"/>
          <w:rFonts w:hint="cs"/>
          <w:rtl/>
        </w:rPr>
        <w:t>ض رد بر عقاید مشرکین می‌فرماید:</w:t>
      </w:r>
    </w:p>
    <w:p w:rsidR="004E32ED" w:rsidRPr="004E32ED" w:rsidRDefault="004E32ED" w:rsidP="004E32ED">
      <w:pPr>
        <w:pStyle w:val="a"/>
        <w:rPr>
          <w:rtl/>
        </w:rPr>
      </w:pPr>
      <w:r>
        <w:rPr>
          <w:rFonts w:cs="Traditional Arabic"/>
          <w:color w:val="000000"/>
          <w:shd w:val="clear" w:color="auto" w:fill="FFFFFF"/>
          <w:rtl/>
        </w:rPr>
        <w:t>﴿</w:t>
      </w:r>
      <w:r w:rsidRPr="00B90D21">
        <w:rPr>
          <w:rStyle w:val="Char4"/>
          <w:rtl/>
        </w:rPr>
        <w:t>وَقَالُوا لَنْ يَدْخُلَ الْجَنَّةَ إِلَّا مَنْ كَانَ هُودًا أَوْ نَصَارَى</w:t>
      </w:r>
      <w:r w:rsidR="00071C7F" w:rsidRPr="00B90D21">
        <w:rPr>
          <w:rStyle w:val="Char4"/>
          <w:rtl/>
        </w:rPr>
        <w:t xml:space="preserve"> </w:t>
      </w:r>
      <w:r w:rsidRPr="00B90D21">
        <w:rPr>
          <w:rStyle w:val="Char4"/>
          <w:rtl/>
        </w:rPr>
        <w:t>تِلْكَ أَمَانِيُّهُمْ</w:t>
      </w:r>
      <w:r w:rsidR="00071C7F" w:rsidRPr="00B90D21">
        <w:rPr>
          <w:rStyle w:val="Char4"/>
          <w:rtl/>
        </w:rPr>
        <w:t xml:space="preserve"> </w:t>
      </w:r>
      <w:r w:rsidRPr="00B90D21">
        <w:rPr>
          <w:rStyle w:val="Char4"/>
          <w:rtl/>
        </w:rPr>
        <w:t>قُلْ هَاتُوا بُرْهَانَكُمْ إِنْ كُنْتُمْ صَادِقِينَ١١١</w:t>
      </w:r>
      <w:r>
        <w:rPr>
          <w:rFonts w:cs="Traditional Arabic"/>
          <w:color w:val="000000"/>
          <w:shd w:val="clear" w:color="auto" w:fill="FFFFFF"/>
          <w:rtl/>
        </w:rPr>
        <w:t>﴾</w:t>
      </w:r>
      <w:r w:rsidRPr="00B90D21">
        <w:rPr>
          <w:rStyle w:val="Char4"/>
          <w:rtl/>
        </w:rPr>
        <w:t xml:space="preserve"> </w:t>
      </w:r>
      <w:r w:rsidRPr="00C061E3">
        <w:rPr>
          <w:rStyle w:val="Char2"/>
          <w:rtl/>
        </w:rPr>
        <w:t>[البقرة: 111]</w:t>
      </w:r>
      <w:r w:rsidRPr="004E32ED">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گو</w:t>
      </w:r>
      <w:r w:rsidR="003A7AAA" w:rsidRPr="001325A9">
        <w:rPr>
          <w:rStyle w:val="Char"/>
          <w:rtl/>
        </w:rPr>
        <w:t>ی</w:t>
      </w:r>
      <w:r w:rsidRPr="001325A9">
        <w:rPr>
          <w:rStyle w:val="Char"/>
          <w:rtl/>
        </w:rPr>
        <w:t xml:space="preserve">ند: جز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ی</w:t>
      </w:r>
      <w:r w:rsidRPr="001325A9">
        <w:rPr>
          <w:rStyle w:val="Char"/>
          <w:rtl/>
        </w:rPr>
        <w:t>هود</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مس</w:t>
      </w:r>
      <w:r w:rsidR="003A7AAA" w:rsidRPr="001325A9">
        <w:rPr>
          <w:rStyle w:val="Char"/>
          <w:rtl/>
        </w:rPr>
        <w:t>ی</w:t>
      </w:r>
      <w:r w:rsidRPr="001325A9">
        <w:rPr>
          <w:rStyle w:val="Char"/>
          <w:rtl/>
        </w:rPr>
        <w:t>ح</w:t>
      </w:r>
      <w:r w:rsidR="003A7AAA" w:rsidRPr="001325A9">
        <w:rPr>
          <w:rStyle w:val="Char"/>
          <w:rtl/>
        </w:rPr>
        <w:t>ی</w:t>
      </w:r>
      <w:r w:rsidRPr="001325A9">
        <w:rPr>
          <w:rStyle w:val="Char"/>
          <w:rtl/>
        </w:rPr>
        <w:t xml:space="preserve"> باشد هرگز (</w:t>
      </w:r>
      <w:r w:rsidR="003A7AAA" w:rsidRPr="001325A9">
        <w:rPr>
          <w:rStyle w:val="Char"/>
          <w:rtl/>
        </w:rPr>
        <w:t>ک</w:t>
      </w:r>
      <w:r w:rsidRPr="001325A9">
        <w:rPr>
          <w:rStyle w:val="Char"/>
          <w:rtl/>
        </w:rPr>
        <w:t>س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به بهشت در نم</w:t>
      </w:r>
      <w:r w:rsidR="003A7AAA" w:rsidRPr="001325A9">
        <w:rPr>
          <w:rStyle w:val="Char"/>
          <w:rtl/>
        </w:rPr>
        <w:t>ی</w:t>
      </w:r>
      <w:r w:rsidRPr="001325A9">
        <w:rPr>
          <w:rStyle w:val="Char"/>
          <w:rtl/>
        </w:rPr>
        <w:t>‌آ</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آرزو و دلخوش</w:t>
      </w:r>
      <w:r w:rsidR="003A7AAA" w:rsidRPr="001325A9">
        <w:rPr>
          <w:rStyle w:val="Char"/>
          <w:rtl/>
        </w:rPr>
        <w:t>ی</w:t>
      </w:r>
      <w:r w:rsidR="004E32ED">
        <w:rPr>
          <w:rStyle w:val="Char"/>
          <w:rFonts w:hint="cs"/>
          <w:rtl/>
        </w:rPr>
        <w:t>‌</w:t>
      </w:r>
      <w:r w:rsidRPr="001325A9">
        <w:rPr>
          <w:rStyle w:val="Char"/>
          <w:rtl/>
        </w:rPr>
        <w:t>ها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است (و جز مشت</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اوه و سخنان ناروا نم</w:t>
      </w:r>
      <w:r w:rsidR="003A7AAA" w:rsidRPr="001325A9">
        <w:rPr>
          <w:rStyle w:val="Char"/>
          <w:rtl/>
        </w:rPr>
        <w:t>ی</w:t>
      </w:r>
      <w:r w:rsidRPr="001325A9">
        <w:rPr>
          <w:rStyle w:val="Char"/>
          <w:rtl/>
        </w:rPr>
        <w:t>‌باشد). بگو: اگر راست م</w:t>
      </w:r>
      <w:r w:rsidR="003A7AAA" w:rsidRPr="001325A9">
        <w:rPr>
          <w:rStyle w:val="Char"/>
          <w:rtl/>
        </w:rPr>
        <w:t>ی</w:t>
      </w:r>
      <w:r w:rsidRPr="001325A9">
        <w:rPr>
          <w:rStyle w:val="Char"/>
          <w:rtl/>
        </w:rPr>
        <w:t>‌گوئ</w:t>
      </w:r>
      <w:r w:rsidR="003A7AAA" w:rsidRPr="001325A9">
        <w:rPr>
          <w:rStyle w:val="Char"/>
          <w:rtl/>
        </w:rPr>
        <w:t>ی</w:t>
      </w:r>
      <w:r w:rsidRPr="001325A9">
        <w:rPr>
          <w:rStyle w:val="Char"/>
          <w:rtl/>
        </w:rPr>
        <w:t>د دل</w:t>
      </w:r>
      <w:r w:rsidR="003A7AAA" w:rsidRPr="001325A9">
        <w:rPr>
          <w:rStyle w:val="Char"/>
          <w:rtl/>
        </w:rPr>
        <w:t>ی</w:t>
      </w:r>
      <w:r w:rsidRPr="001325A9">
        <w:rPr>
          <w:rStyle w:val="Char"/>
          <w:rtl/>
        </w:rPr>
        <w:t>ل خو</w:t>
      </w:r>
      <w:r w:rsidR="003A7AAA" w:rsidRPr="001325A9">
        <w:rPr>
          <w:rStyle w:val="Char"/>
          <w:rtl/>
        </w:rPr>
        <w:t>ی</w:t>
      </w:r>
      <w:r w:rsidRPr="001325A9">
        <w:rPr>
          <w:rStyle w:val="Char"/>
          <w:rtl/>
        </w:rPr>
        <w:t>ش را ب</w:t>
      </w:r>
      <w:r w:rsidR="003A7AAA" w:rsidRPr="001325A9">
        <w:rPr>
          <w:rStyle w:val="Char"/>
          <w:rtl/>
        </w:rPr>
        <w:t>ی</w:t>
      </w:r>
      <w:r w:rsidRPr="001325A9">
        <w:rPr>
          <w:rStyle w:val="Char"/>
          <w:rtl/>
        </w:rPr>
        <w:t>اور</w:t>
      </w:r>
      <w:r w:rsidR="003A7AAA" w:rsidRPr="001325A9">
        <w:rPr>
          <w:rStyle w:val="Char"/>
          <w:rtl/>
        </w:rPr>
        <w:t>ی</w:t>
      </w:r>
      <w:r w:rsidRPr="001325A9">
        <w:rPr>
          <w:rStyle w:val="Char"/>
          <w:rtl/>
        </w:rPr>
        <w:t>د</w:t>
      </w:r>
      <w:r w:rsidRPr="001325A9">
        <w:rPr>
          <w:rStyle w:val="Char"/>
          <w:rFonts w:hint="cs"/>
          <w:rtl/>
        </w:rPr>
        <w:t>)</w:t>
      </w:r>
      <w:r w:rsidR="004E32ED">
        <w:rPr>
          <w:rStyle w:val="Char"/>
          <w:rtl/>
        </w:rPr>
        <w:t xml:space="preserve">. </w:t>
      </w:r>
    </w:p>
    <w:p w:rsidR="00B67D0C" w:rsidRPr="001325A9" w:rsidRDefault="004E32ED" w:rsidP="004E32ED">
      <w:pPr>
        <w:pStyle w:val="a"/>
        <w:rPr>
          <w:rStyle w:val="Char"/>
          <w:rtl/>
        </w:rPr>
      </w:pPr>
      <w:r>
        <w:rPr>
          <w:rFonts w:cs="Traditional Arabic"/>
          <w:color w:val="000000"/>
          <w:shd w:val="clear" w:color="auto" w:fill="FFFFFF"/>
          <w:rtl/>
        </w:rPr>
        <w:t>﴿</w:t>
      </w:r>
      <w:r w:rsidRPr="00B90D21">
        <w:rPr>
          <w:rStyle w:val="Char4"/>
          <w:rtl/>
        </w:rPr>
        <w:t>أَمِ اتَّخَذُوا مِنْ دُونِهِ آلِهَةً</w:t>
      </w:r>
      <w:r w:rsidR="00071C7F" w:rsidRPr="00B90D21">
        <w:rPr>
          <w:rStyle w:val="Char4"/>
          <w:rtl/>
        </w:rPr>
        <w:t xml:space="preserve"> </w:t>
      </w:r>
      <w:r w:rsidRPr="00B90D21">
        <w:rPr>
          <w:rStyle w:val="Char4"/>
          <w:rtl/>
        </w:rPr>
        <w:t>قُلْ هَاتُوا بُرْهَانَكُمْ</w:t>
      </w:r>
      <w:r>
        <w:rPr>
          <w:rFonts w:cs="Traditional Arabic"/>
          <w:color w:val="000000"/>
          <w:shd w:val="clear" w:color="auto" w:fill="FFFFFF"/>
          <w:rtl/>
        </w:rPr>
        <w:t>﴾</w:t>
      </w:r>
      <w:r w:rsidRPr="00B90D21">
        <w:rPr>
          <w:rStyle w:val="Char4"/>
          <w:rtl/>
        </w:rPr>
        <w:t xml:space="preserve"> </w:t>
      </w:r>
      <w:r w:rsidRPr="00C061E3">
        <w:rPr>
          <w:rStyle w:val="Char2"/>
          <w:rtl/>
        </w:rPr>
        <w:t>[الأنبياء: 24]</w:t>
      </w:r>
      <w:r w:rsidRPr="00C061E3">
        <w:rPr>
          <w:rStyle w:val="Char2"/>
          <w:rFonts w:hint="cs"/>
          <w:rtl/>
        </w:rPr>
        <w:t>.</w:t>
      </w:r>
    </w:p>
    <w:p w:rsidR="004E32ED" w:rsidRDefault="00B67D0C" w:rsidP="004E32ED">
      <w:pPr>
        <w:tabs>
          <w:tab w:val="right" w:pos="7031"/>
        </w:tabs>
        <w:ind w:firstLine="284"/>
        <w:rPr>
          <w:rStyle w:val="Char"/>
          <w:rtl/>
        </w:rPr>
      </w:pPr>
      <w:r w:rsidRPr="001325A9">
        <w:rPr>
          <w:rStyle w:val="Char"/>
          <w:rFonts w:hint="cs"/>
          <w:rtl/>
        </w:rPr>
        <w:t>(</w:t>
      </w:r>
      <w:r w:rsidRPr="001325A9">
        <w:rPr>
          <w:rStyle w:val="Char"/>
          <w:rtl/>
        </w:rPr>
        <w:t>آ</w:t>
      </w:r>
      <w:r w:rsidR="003A7AAA" w:rsidRPr="001325A9">
        <w:rPr>
          <w:rStyle w:val="Char"/>
          <w:rtl/>
        </w:rPr>
        <w:t>ی</w:t>
      </w:r>
      <w:r w:rsidRPr="001325A9">
        <w:rPr>
          <w:rStyle w:val="Char"/>
          <w:rtl/>
        </w:rPr>
        <w:t>ا آنان غ</w:t>
      </w:r>
      <w:r w:rsidR="003A7AAA" w:rsidRPr="001325A9">
        <w:rPr>
          <w:rStyle w:val="Char"/>
          <w:rtl/>
        </w:rPr>
        <w:t>ی</w:t>
      </w:r>
      <w:r w:rsidRPr="001325A9">
        <w:rPr>
          <w:rStyle w:val="Char"/>
          <w:rtl/>
        </w:rPr>
        <w:t xml:space="preserve">ر از </w:t>
      </w:r>
      <w:r w:rsidR="003A7AAA" w:rsidRPr="001325A9">
        <w:rPr>
          <w:rStyle w:val="Char"/>
          <w:rtl/>
        </w:rPr>
        <w:t>ی</w:t>
      </w:r>
      <w:r w:rsidRPr="001325A9">
        <w:rPr>
          <w:rStyle w:val="Char"/>
          <w:rtl/>
        </w:rPr>
        <w:t>زدان، معبودهائ</w:t>
      </w:r>
      <w:r w:rsidR="003A7AAA" w:rsidRPr="001325A9">
        <w:rPr>
          <w:rStyle w:val="Char"/>
          <w:rtl/>
        </w:rPr>
        <w:t>ی</w:t>
      </w:r>
      <w:r w:rsidRPr="001325A9">
        <w:rPr>
          <w:rStyle w:val="Char"/>
          <w:rtl/>
        </w:rPr>
        <w:t xml:space="preserve"> را (سزاوار پرستش د</w:t>
      </w:r>
      <w:r w:rsidR="003A7AAA" w:rsidRPr="001325A9">
        <w:rPr>
          <w:rStyle w:val="Char"/>
          <w:rtl/>
        </w:rPr>
        <w:t>ی</w:t>
      </w:r>
      <w:r w:rsidRPr="001325A9">
        <w:rPr>
          <w:rStyle w:val="Char"/>
          <w:rtl/>
        </w:rPr>
        <w:t>ده و) به خدائ</w:t>
      </w:r>
      <w:r w:rsidR="003A7AAA" w:rsidRPr="001325A9">
        <w:rPr>
          <w:rStyle w:val="Char"/>
          <w:rtl/>
        </w:rPr>
        <w:t>ی</w:t>
      </w:r>
      <w:r w:rsidRPr="001325A9">
        <w:rPr>
          <w:rStyle w:val="Char"/>
          <w:rtl/>
        </w:rPr>
        <w:t xml:space="preserve"> گرفته‌اند؟! بگو: دل</w:t>
      </w:r>
      <w:r w:rsidR="003A7AAA" w:rsidRPr="001325A9">
        <w:rPr>
          <w:rStyle w:val="Char"/>
          <w:rtl/>
        </w:rPr>
        <w:t>ی</w:t>
      </w:r>
      <w:r w:rsidRPr="001325A9">
        <w:rPr>
          <w:rStyle w:val="Char"/>
          <w:rtl/>
        </w:rPr>
        <w:t>ل خود را (بر ا</w:t>
      </w:r>
      <w:r w:rsidR="003A7AAA" w:rsidRPr="001325A9">
        <w:rPr>
          <w:rStyle w:val="Char"/>
          <w:rtl/>
        </w:rPr>
        <w:t>ی</w:t>
      </w:r>
      <w:r w:rsidRPr="001325A9">
        <w:rPr>
          <w:rStyle w:val="Char"/>
          <w:rtl/>
        </w:rPr>
        <w:t>ن شر</w:t>
      </w:r>
      <w:r w:rsidR="003A7AAA" w:rsidRPr="001325A9">
        <w:rPr>
          <w:rStyle w:val="Char"/>
          <w:rtl/>
        </w:rPr>
        <w:t>ک</w:t>
      </w:r>
      <w:r w:rsidRPr="001325A9">
        <w:rPr>
          <w:rStyle w:val="Char"/>
          <w:rtl/>
        </w:rPr>
        <w:t>) ب</w:t>
      </w:r>
      <w:r w:rsidR="003A7AAA" w:rsidRPr="001325A9">
        <w:rPr>
          <w:rStyle w:val="Char"/>
          <w:rtl/>
        </w:rPr>
        <w:t>ی</w:t>
      </w:r>
      <w:r w:rsidRPr="001325A9">
        <w:rPr>
          <w:rStyle w:val="Char"/>
          <w:rtl/>
        </w:rPr>
        <w:t>ان دار</w:t>
      </w:r>
      <w:r w:rsidR="003A7AAA" w:rsidRPr="001325A9">
        <w:rPr>
          <w:rStyle w:val="Char"/>
          <w:rtl/>
        </w:rPr>
        <w:t>ی</w:t>
      </w:r>
      <w:r w:rsidRPr="001325A9">
        <w:rPr>
          <w:rStyle w:val="Char"/>
          <w:rtl/>
        </w:rPr>
        <w:t>د</w:t>
      </w:r>
      <w:r w:rsidRPr="001325A9">
        <w:rPr>
          <w:rStyle w:val="Char"/>
          <w:rFonts w:hint="cs"/>
          <w:rtl/>
        </w:rPr>
        <w:t>).</w:t>
      </w:r>
    </w:p>
    <w:p w:rsidR="004E32ED" w:rsidRPr="004E32ED" w:rsidRDefault="004E32ED" w:rsidP="004E32ED">
      <w:pPr>
        <w:pStyle w:val="a"/>
        <w:rPr>
          <w:rtl/>
        </w:rPr>
      </w:pPr>
      <w:r>
        <w:rPr>
          <w:rFonts w:cs="Traditional Arabic"/>
          <w:color w:val="000000"/>
          <w:shd w:val="clear" w:color="auto" w:fill="FFFFFF"/>
          <w:rtl/>
        </w:rPr>
        <w:t>﴿</w:t>
      </w:r>
      <w:r w:rsidRPr="00B90D21">
        <w:rPr>
          <w:rStyle w:val="Char4"/>
          <w:rtl/>
        </w:rPr>
        <w:t>وَمَنْ يَدْعُ مَعَ اللَّهِ إِلَهًا آخَرَ لَا بُرْهَانَ لَهُ بِهِ فَإِنَّمَا حِسَابُهُ عِنْدَ رَبِّهِ</w:t>
      </w:r>
      <w:r w:rsidR="00071C7F" w:rsidRPr="00B90D21">
        <w:rPr>
          <w:rStyle w:val="Char4"/>
          <w:rtl/>
        </w:rPr>
        <w:t xml:space="preserve"> </w:t>
      </w:r>
      <w:r w:rsidRPr="00B90D21">
        <w:rPr>
          <w:rStyle w:val="Char4"/>
          <w:rtl/>
        </w:rPr>
        <w:t>إِنَّهُ لَا يُفْلِحُ الْكَافِرُونَ١١٧</w:t>
      </w:r>
      <w:r>
        <w:rPr>
          <w:rFonts w:cs="Traditional Arabic"/>
          <w:color w:val="000000"/>
          <w:shd w:val="clear" w:color="auto" w:fill="FFFFFF"/>
          <w:rtl/>
        </w:rPr>
        <w:t>﴾</w:t>
      </w:r>
      <w:r w:rsidRPr="00B90D21">
        <w:rPr>
          <w:rStyle w:val="Char4"/>
          <w:rtl/>
        </w:rPr>
        <w:t xml:space="preserve"> </w:t>
      </w:r>
      <w:r w:rsidRPr="00C061E3">
        <w:rPr>
          <w:rStyle w:val="Char2"/>
          <w:rtl/>
        </w:rPr>
        <w:t>[المؤمنون: 117]</w:t>
      </w:r>
      <w:r w:rsidRPr="004E32E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هر</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با خدا، معبود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را به فر</w:t>
      </w:r>
      <w:r w:rsidR="003A7AAA" w:rsidRPr="001325A9">
        <w:rPr>
          <w:rStyle w:val="Char"/>
          <w:rtl/>
        </w:rPr>
        <w:t>ی</w:t>
      </w:r>
      <w:r w:rsidRPr="001325A9">
        <w:rPr>
          <w:rStyle w:val="Char"/>
          <w:rtl/>
        </w:rPr>
        <w:t>اد خواند - و مسلّماً ه</w:t>
      </w:r>
      <w:r w:rsidR="003A7AAA" w:rsidRPr="001325A9">
        <w:rPr>
          <w:rStyle w:val="Char"/>
          <w:rtl/>
        </w:rPr>
        <w:t>ی</w:t>
      </w:r>
      <w:r w:rsidRPr="001325A9">
        <w:rPr>
          <w:rStyle w:val="Char"/>
          <w:rtl/>
        </w:rPr>
        <w:t>چ دل</w:t>
      </w:r>
      <w:r w:rsidR="003A7AAA" w:rsidRPr="001325A9">
        <w:rPr>
          <w:rStyle w:val="Char"/>
          <w:rtl/>
        </w:rPr>
        <w:t>ی</w:t>
      </w:r>
      <w:r w:rsidRPr="001325A9">
        <w:rPr>
          <w:rStyle w:val="Char"/>
          <w:rtl/>
        </w:rPr>
        <w:t>ل</w:t>
      </w:r>
      <w:r w:rsidR="003A7AAA" w:rsidRPr="001325A9">
        <w:rPr>
          <w:rStyle w:val="Char"/>
          <w:rtl/>
        </w:rPr>
        <w:t>ی</w:t>
      </w:r>
      <w:r w:rsidRPr="001325A9">
        <w:rPr>
          <w:rStyle w:val="Char"/>
          <w:rtl/>
        </w:rPr>
        <w:t xml:space="preserve"> بر حقّان</w:t>
      </w:r>
      <w:r w:rsidR="003A7AAA" w:rsidRPr="001325A9">
        <w:rPr>
          <w:rStyle w:val="Char"/>
          <w:rtl/>
        </w:rPr>
        <w:t>ی</w:t>
      </w:r>
      <w:r w:rsidRPr="001325A9">
        <w:rPr>
          <w:rStyle w:val="Char"/>
          <w:rtl/>
        </w:rPr>
        <w:t xml:space="preserve">ت آن نخواهد داشت‌ - حساب او با خدا است. قطعاً </w:t>
      </w:r>
      <w:r w:rsidR="003A7AAA" w:rsidRPr="001325A9">
        <w:rPr>
          <w:rStyle w:val="Char"/>
          <w:rtl/>
        </w:rPr>
        <w:t>ک</w:t>
      </w:r>
      <w:r w:rsidRPr="001325A9">
        <w:rPr>
          <w:rStyle w:val="Char"/>
          <w:rtl/>
        </w:rPr>
        <w:t>افران رستگار نم</w:t>
      </w:r>
      <w:r w:rsidR="003A7AAA" w:rsidRPr="001325A9">
        <w:rPr>
          <w:rStyle w:val="Char"/>
          <w:rtl/>
        </w:rPr>
        <w:t>ی</w:t>
      </w:r>
      <w:r w:rsidRPr="001325A9">
        <w:rPr>
          <w:rStyle w:val="Char"/>
          <w:rtl/>
        </w:rPr>
        <w:t>‌گردند، (و بل</w:t>
      </w:r>
      <w:r w:rsidR="003A7AAA" w:rsidRPr="001325A9">
        <w:rPr>
          <w:rStyle w:val="Char"/>
          <w:rtl/>
        </w:rPr>
        <w:t>ک</w:t>
      </w:r>
      <w:r w:rsidRPr="001325A9">
        <w:rPr>
          <w:rStyle w:val="Char"/>
          <w:rtl/>
        </w:rPr>
        <w:t>ه مؤمنان رستگار م</w:t>
      </w:r>
      <w:r w:rsidR="003A7AAA" w:rsidRPr="001325A9">
        <w:rPr>
          <w:rStyle w:val="Char"/>
          <w:rtl/>
        </w:rPr>
        <w:t>ی</w:t>
      </w:r>
      <w:r w:rsidRPr="001325A9">
        <w:rPr>
          <w:rStyle w:val="Char"/>
          <w:rtl/>
        </w:rPr>
        <w:t>‌شوند</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آیات فوق بیانگر این هستند که‌ باید عقاید دارای دلیل و برهان باشد و برای رد و انکار عقاید همین کافی است که‌ بدون دلیل باشد، یعنی قاعده‌ای که‌ نویسنده‌ بدان استناد نموده‌ است، کاملا معکوس می‌باشد و قاعده‌ی صحیح این است که‌ گفته‌ شود: دلیل عدم صحت مطلبی این است که‌ برای صحت آن دلیلی وجود ندارد و اگر قضیه‌ همچون ادعای محمد صادق می‌بود، مشرکین به‌ عنوان رد بر پیامبر</w:t>
      </w:r>
      <w:r w:rsidR="00CD3453" w:rsidRPr="00CD3453">
        <w:rPr>
          <w:rStyle w:val="Char"/>
          <w:rFonts w:cs="CTraditional Arabic" w:hint="cs"/>
          <w:rtl/>
        </w:rPr>
        <w:t xml:space="preserve"> ج</w:t>
      </w:r>
      <w:r w:rsidRPr="001325A9">
        <w:rPr>
          <w:rStyle w:val="Char"/>
          <w:rFonts w:hint="cs"/>
          <w:rtl/>
        </w:rPr>
        <w:t xml:space="preserve"> می‌گفتند: چگونه‌ به‌ انکار عقاید و مسلک ما می‌پردازید و و استناد می‌نمایید که‌ دلیلی برای صحت آن وجود ندارد، زیرا ممکن است حق باشند و شما بدان پی نبرده‌ باشید!</w:t>
      </w:r>
    </w:p>
    <w:p w:rsidR="0038463E" w:rsidRPr="001325A9" w:rsidRDefault="0038463E" w:rsidP="001325A9">
      <w:pPr>
        <w:tabs>
          <w:tab w:val="right" w:pos="7031"/>
        </w:tabs>
        <w:ind w:firstLine="284"/>
        <w:rPr>
          <w:rStyle w:val="Char"/>
          <w:rtl/>
        </w:rPr>
        <w:sectPr w:rsidR="0038463E" w:rsidRPr="001325A9" w:rsidSect="00FE1D2F">
          <w:headerReference w:type="default" r:id="rId51"/>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15DA8" w:rsidP="004E32ED">
      <w:pPr>
        <w:pStyle w:val="9-3"/>
        <w:rPr>
          <w:rtl/>
        </w:rPr>
      </w:pPr>
      <w:bookmarkStart w:id="1656" w:name="_Toc278474783"/>
      <w:bookmarkStart w:id="1657" w:name="_Toc437346332"/>
      <w:r w:rsidRPr="001325A9">
        <w:rPr>
          <w:rFonts w:hint="cs"/>
          <w:sz w:val="56"/>
          <w:szCs w:val="56"/>
          <w:rtl/>
        </w:rPr>
        <w:t>باب دوم</w:t>
      </w:r>
      <w:r w:rsidR="004E32ED">
        <w:rPr>
          <w:rFonts w:hint="cs"/>
          <w:sz w:val="56"/>
          <w:szCs w:val="56"/>
          <w:rtl/>
        </w:rPr>
        <w:t>:</w:t>
      </w:r>
      <w:r w:rsidR="004E32ED">
        <w:rPr>
          <w:sz w:val="56"/>
          <w:szCs w:val="56"/>
          <w:rtl/>
        </w:rPr>
        <w:br/>
      </w:r>
      <w:r w:rsidRPr="001325A9">
        <w:rPr>
          <w:rFonts w:hint="cs"/>
          <w:rtl/>
        </w:rPr>
        <w:t>مهمترین اصول عملی</w:t>
      </w:r>
      <w:bookmarkEnd w:id="1656"/>
      <w:bookmarkEnd w:id="1657"/>
    </w:p>
    <w:p w:rsidR="0038463E" w:rsidRPr="001325A9" w:rsidRDefault="0038463E" w:rsidP="001325A9">
      <w:pPr>
        <w:tabs>
          <w:tab w:val="right" w:pos="7031"/>
        </w:tabs>
        <w:ind w:firstLine="284"/>
        <w:rPr>
          <w:rStyle w:val="Char"/>
          <w:rtl/>
        </w:rPr>
        <w:sectPr w:rsidR="0038463E" w:rsidRPr="001325A9"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4E32ED">
      <w:pPr>
        <w:pStyle w:val="9-"/>
        <w:rPr>
          <w:rtl/>
        </w:rPr>
      </w:pPr>
      <w:bookmarkStart w:id="1658" w:name="_Toc80780909"/>
      <w:bookmarkStart w:id="1659" w:name="_Toc80781792"/>
      <w:bookmarkStart w:id="1660" w:name="_Toc80831642"/>
      <w:bookmarkStart w:id="1661" w:name="_Toc80832708"/>
      <w:bookmarkStart w:id="1662" w:name="_Toc80833280"/>
      <w:bookmarkStart w:id="1663" w:name="_Toc278474784"/>
      <w:bookmarkStart w:id="1664" w:name="_Toc437346333"/>
      <w:r w:rsidRPr="001325A9">
        <w:rPr>
          <w:rFonts w:hint="cs"/>
          <w:rtl/>
        </w:rPr>
        <w:t>مقدمه</w:t>
      </w:r>
      <w:bookmarkStart w:id="1665" w:name="_Toc80780910"/>
      <w:bookmarkStart w:id="1666" w:name="_Toc80781793"/>
      <w:bookmarkStart w:id="1667" w:name="_Toc80831643"/>
      <w:bookmarkStart w:id="1668" w:name="_Toc80832709"/>
      <w:bookmarkStart w:id="1669" w:name="_Toc80833281"/>
      <w:bookmarkEnd w:id="1658"/>
      <w:bookmarkEnd w:id="1659"/>
      <w:bookmarkEnd w:id="1660"/>
      <w:bookmarkEnd w:id="1661"/>
      <w:bookmarkEnd w:id="1662"/>
      <w:r w:rsidR="0038463E" w:rsidRPr="001325A9">
        <w:rPr>
          <w:rFonts w:hint="cs"/>
          <w:rtl/>
        </w:rPr>
        <w:t>:</w:t>
      </w:r>
      <w:r w:rsidR="004E32ED">
        <w:rPr>
          <w:rtl/>
        </w:rPr>
        <w:br/>
      </w:r>
      <w:r w:rsidRPr="001325A9">
        <w:rPr>
          <w:rFonts w:hint="cs"/>
          <w:rtl/>
        </w:rPr>
        <w:t>روش امامیه در اتباع از متشابهات در اصول عملی</w:t>
      </w:r>
      <w:r w:rsidRPr="001A1F4B">
        <w:rPr>
          <w:rStyle w:val="Char5"/>
          <w:vertAlign w:val="superscript"/>
          <w:rtl/>
        </w:rPr>
        <w:footnoteReference w:id="321"/>
      </w:r>
      <w:bookmarkEnd w:id="1663"/>
      <w:bookmarkEnd w:id="1664"/>
      <w:bookmarkEnd w:id="1665"/>
      <w:bookmarkEnd w:id="1666"/>
      <w:bookmarkEnd w:id="1667"/>
      <w:bookmarkEnd w:id="1668"/>
      <w:bookmarkEnd w:id="1669"/>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هر جستجوگری در فقه‌ امامیه می‌تواند با کاوش خود به حقیقت زیر دست یابد که: </w:t>
      </w:r>
    </w:p>
    <w:p w:rsidR="00B67D0C" w:rsidRPr="001325A9" w:rsidRDefault="00B67D0C" w:rsidP="001325A9">
      <w:pPr>
        <w:tabs>
          <w:tab w:val="right" w:pos="7031"/>
        </w:tabs>
        <w:ind w:firstLine="284"/>
        <w:rPr>
          <w:rStyle w:val="Char"/>
          <w:rtl/>
        </w:rPr>
      </w:pPr>
      <w:r w:rsidRPr="001325A9">
        <w:rPr>
          <w:rStyle w:val="Char"/>
          <w:rFonts w:hint="cs"/>
          <w:rtl/>
        </w:rPr>
        <w:t>هرگاه مسأله‌ای مربوط به عبادات با لفظی متشابه بیان شود، احتمال دو گز</w:t>
      </w:r>
      <w:r w:rsidR="003A7AAA" w:rsidRPr="001325A9">
        <w:rPr>
          <w:rStyle w:val="Char"/>
          <w:rFonts w:hint="cs"/>
          <w:rtl/>
        </w:rPr>
        <w:t>ی</w:t>
      </w:r>
      <w:r w:rsidRPr="001325A9">
        <w:rPr>
          <w:rStyle w:val="Char"/>
          <w:rFonts w:hint="cs"/>
          <w:rtl/>
        </w:rPr>
        <w:t>نه وجود دارد: یکی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انجام عمل دستور می</w:t>
      </w:r>
      <w:r w:rsidRPr="001325A9">
        <w:rPr>
          <w:rStyle w:val="Char"/>
          <w:rFonts w:hint="eastAsia"/>
          <w:rtl/>
        </w:rPr>
        <w:t>‌</w:t>
      </w:r>
      <w:r w:rsidRPr="001325A9">
        <w:rPr>
          <w:rStyle w:val="Char"/>
          <w:rFonts w:hint="cs"/>
          <w:rtl/>
        </w:rPr>
        <w:t>دهد و به توسعه و گستردگ</w:t>
      </w:r>
      <w:r w:rsidR="003A7AAA" w:rsidRPr="001325A9">
        <w:rPr>
          <w:rStyle w:val="Char"/>
          <w:rFonts w:hint="cs"/>
          <w:rtl/>
        </w:rPr>
        <w:t>ی</w:t>
      </w:r>
      <w:r w:rsidRPr="001325A9">
        <w:rPr>
          <w:rStyle w:val="Char"/>
          <w:rFonts w:hint="cs"/>
          <w:rtl/>
        </w:rPr>
        <w:t xml:space="preserve"> در آن دعوت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دیگری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می‌توان – اگر از طریق شبهه‌ نیز باشد-</w:t>
      </w:r>
      <w:r w:rsidR="00D3341F">
        <w:rPr>
          <w:rStyle w:val="Char"/>
          <w:rFonts w:hint="cs"/>
          <w:rtl/>
        </w:rPr>
        <w:t xml:space="preserve"> آن را </w:t>
      </w:r>
      <w:r w:rsidRPr="001325A9">
        <w:rPr>
          <w:rStyle w:val="Char"/>
          <w:rFonts w:hint="cs"/>
          <w:rtl/>
        </w:rPr>
        <w:t xml:space="preserve">بر حذف و یا تنگنایی حمل نمود؛ پس لفظ تفسیر می‌گردد و بر معنی دوم حمل می‌شود. </w:t>
      </w:r>
    </w:p>
    <w:p w:rsidR="00B67D0C" w:rsidRPr="001325A9" w:rsidRDefault="00B67D0C" w:rsidP="001325A9">
      <w:pPr>
        <w:tabs>
          <w:tab w:val="right" w:pos="7031"/>
        </w:tabs>
        <w:ind w:firstLine="284"/>
        <w:rPr>
          <w:rStyle w:val="Char"/>
          <w:rtl/>
        </w:rPr>
      </w:pPr>
      <w:r w:rsidRPr="001325A9">
        <w:rPr>
          <w:rStyle w:val="Char"/>
          <w:rFonts w:hint="cs"/>
          <w:rtl/>
        </w:rPr>
        <w:t xml:space="preserve">اما اگر مسئله‌ای متعلق به لذت یا بهره‌جویی مالی و </w:t>
      </w:r>
      <w:r w:rsidR="003A7AAA" w:rsidRPr="001325A9">
        <w:rPr>
          <w:rStyle w:val="Char"/>
          <w:rFonts w:hint="cs"/>
          <w:rtl/>
        </w:rPr>
        <w:t>ی</w:t>
      </w:r>
      <w:r w:rsidRPr="001325A9">
        <w:rPr>
          <w:rStyle w:val="Char"/>
          <w:rFonts w:hint="cs"/>
          <w:rtl/>
        </w:rPr>
        <w:t>ا بدن</w:t>
      </w:r>
      <w:r w:rsidR="003A7AAA" w:rsidRPr="001325A9">
        <w:rPr>
          <w:rStyle w:val="Char"/>
          <w:rFonts w:hint="cs"/>
          <w:rtl/>
        </w:rPr>
        <w:t>ی</w:t>
      </w:r>
      <w:r w:rsidRPr="001325A9">
        <w:rPr>
          <w:rStyle w:val="Char"/>
          <w:rFonts w:hint="cs"/>
          <w:rtl/>
        </w:rPr>
        <w:t xml:space="preserve"> باشد</w:t>
      </w:r>
      <w:r w:rsidR="00D3341F">
        <w:rPr>
          <w:rStyle w:val="Char"/>
          <w:rFonts w:hint="cs"/>
          <w:rtl/>
        </w:rPr>
        <w:t xml:space="preserve"> آن را </w:t>
      </w:r>
      <w:r w:rsidRPr="001325A9">
        <w:rPr>
          <w:rStyle w:val="Char"/>
          <w:rFonts w:hint="cs"/>
          <w:rtl/>
        </w:rPr>
        <w:t>به شیوه‌</w:t>
      </w:r>
      <w:r w:rsidR="003A7AAA" w:rsidRPr="001325A9">
        <w:rPr>
          <w:rStyle w:val="Char"/>
          <w:rFonts w:hint="cs"/>
          <w:rtl/>
        </w:rPr>
        <w:t>ی</w:t>
      </w:r>
      <w:r w:rsidRPr="001325A9">
        <w:rPr>
          <w:rStyle w:val="Char"/>
          <w:rFonts w:hint="cs"/>
          <w:rtl/>
        </w:rPr>
        <w:t xml:space="preserve"> اول تفسیر می</w:t>
      </w:r>
      <w:r w:rsidRPr="001325A9">
        <w:rPr>
          <w:rStyle w:val="Char"/>
          <w:rFonts w:hint="eastAsia"/>
          <w:rtl/>
        </w:rPr>
        <w:t>‌</w:t>
      </w:r>
      <w:r w:rsidRPr="001325A9">
        <w:rPr>
          <w:rStyle w:val="Char"/>
          <w:rFonts w:hint="cs"/>
          <w:rtl/>
        </w:rPr>
        <w:t xml:space="preserve">کنند. </w:t>
      </w:r>
    </w:p>
    <w:p w:rsidR="00B67D0C" w:rsidRPr="001325A9" w:rsidRDefault="00B67D0C" w:rsidP="001325A9">
      <w:pPr>
        <w:tabs>
          <w:tab w:val="right" w:pos="7031"/>
        </w:tabs>
        <w:ind w:firstLine="284"/>
        <w:rPr>
          <w:rStyle w:val="Char"/>
          <w:rtl/>
        </w:rPr>
      </w:pPr>
      <w:r w:rsidRPr="001325A9">
        <w:rPr>
          <w:rStyle w:val="Char"/>
          <w:rFonts w:hint="cs"/>
          <w:rtl/>
        </w:rPr>
        <w:t xml:space="preserve">این یک حقیقت </w:t>
      </w:r>
      <w:r w:rsidR="003A7AAA" w:rsidRPr="001325A9">
        <w:rPr>
          <w:rStyle w:val="Char"/>
          <w:rFonts w:hint="cs"/>
          <w:rtl/>
        </w:rPr>
        <w:t>ک</w:t>
      </w:r>
      <w:r w:rsidRPr="001325A9">
        <w:rPr>
          <w:rStyle w:val="Char"/>
          <w:rFonts w:hint="cs"/>
          <w:rtl/>
        </w:rPr>
        <w:t>لی است که راه و روش امامیه را در تفسیر نصوص متشابه در عموم مسایل فقهی و عملی را تشکیل می‌دهد.</w:t>
      </w:r>
    </w:p>
    <w:p w:rsidR="00B67D0C" w:rsidRPr="001325A9" w:rsidRDefault="00B67D0C" w:rsidP="001325A9">
      <w:pPr>
        <w:tabs>
          <w:tab w:val="right" w:pos="7031"/>
        </w:tabs>
        <w:ind w:firstLine="284"/>
        <w:rPr>
          <w:rStyle w:val="Char"/>
          <w:rtl/>
        </w:rPr>
      </w:pPr>
      <w:r w:rsidRPr="001325A9">
        <w:rPr>
          <w:rStyle w:val="Char"/>
          <w:rFonts w:hint="cs"/>
          <w:rtl/>
        </w:rPr>
        <w:t>قبل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وارد موضوع شویم، این قاعده‌</w:t>
      </w:r>
      <w:r w:rsidR="003A7AAA" w:rsidRPr="001325A9">
        <w:rPr>
          <w:rStyle w:val="Char"/>
          <w:rFonts w:hint="cs"/>
          <w:rtl/>
        </w:rPr>
        <w:t>ی</w:t>
      </w:r>
      <w:r w:rsidRPr="001325A9">
        <w:rPr>
          <w:rStyle w:val="Char"/>
          <w:rFonts w:hint="cs"/>
          <w:rtl/>
        </w:rPr>
        <w:t xml:space="preserve"> قبلی را در نظر بگیر؛ حال برا</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یک گردش سریع همراه با دو مثال با من باش که یکی مخصوص عبادت و دیگری مخصوص کالاهای مادی است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ببینیم امامیه چگونه با آن دو برخورد می‌کنند؟! طوری که نصوص متعلق به نماز را در تنگناترین شرایط و نصوص مربوط به کالای مادی را در وسیع‌ترین شرایط تفسیر کرده‌اند، طبق قاعده‌</w:t>
      </w:r>
      <w:r w:rsidR="003A7AAA" w:rsidRPr="001325A9">
        <w:rPr>
          <w:rStyle w:val="Char"/>
          <w:rFonts w:hint="cs"/>
          <w:rtl/>
        </w:rPr>
        <w:t>ی</w:t>
      </w:r>
      <w:r w:rsidRPr="001325A9">
        <w:rPr>
          <w:rStyle w:val="Char"/>
          <w:rFonts w:hint="cs"/>
          <w:rtl/>
        </w:rPr>
        <w:t xml:space="preserve"> قبلی که ب</w:t>
      </w:r>
      <w:r w:rsidR="003A7AAA" w:rsidRPr="001325A9">
        <w:rPr>
          <w:rStyle w:val="Char"/>
          <w:rFonts w:hint="cs"/>
          <w:rtl/>
        </w:rPr>
        <w:t>ی</w:t>
      </w:r>
      <w:r w:rsidRPr="001325A9">
        <w:rPr>
          <w:rStyle w:val="Char"/>
          <w:rFonts w:hint="cs"/>
          <w:rtl/>
        </w:rPr>
        <w:t>ان داشت</w:t>
      </w:r>
      <w:r w:rsidR="003A7AAA" w:rsidRPr="001325A9">
        <w:rPr>
          <w:rStyle w:val="Char"/>
          <w:rFonts w:hint="cs"/>
          <w:rtl/>
        </w:rPr>
        <w:t>ی</w:t>
      </w:r>
      <w:r w:rsidRPr="001325A9">
        <w:rPr>
          <w:rStyle w:val="Char"/>
          <w:rFonts w:hint="cs"/>
          <w:rtl/>
        </w:rPr>
        <w:t>م:</w:t>
      </w:r>
    </w:p>
    <w:p w:rsidR="00B67D0C" w:rsidRPr="001325A9" w:rsidRDefault="00B67D0C" w:rsidP="001325A9">
      <w:pPr>
        <w:pStyle w:val="9-0"/>
        <w:keepNext w:val="0"/>
        <w:rPr>
          <w:rtl/>
        </w:rPr>
      </w:pPr>
      <w:bookmarkStart w:id="1670" w:name="_Toc80780911"/>
      <w:bookmarkStart w:id="1671" w:name="_Toc80781794"/>
      <w:bookmarkStart w:id="1672" w:name="_Toc80831644"/>
      <w:bookmarkStart w:id="1673" w:name="_Toc80832710"/>
      <w:bookmarkStart w:id="1674" w:name="_Toc80833282"/>
      <w:bookmarkStart w:id="1675" w:name="_Toc278474785"/>
      <w:bookmarkStart w:id="1676" w:name="_Toc437346334"/>
      <w:r w:rsidRPr="001325A9">
        <w:rPr>
          <w:rFonts w:hint="cs"/>
          <w:rtl/>
        </w:rPr>
        <w:t>مثال اول</w:t>
      </w:r>
      <w:bookmarkEnd w:id="1670"/>
      <w:bookmarkEnd w:id="1671"/>
      <w:bookmarkEnd w:id="1672"/>
      <w:bookmarkEnd w:id="1673"/>
      <w:bookmarkEnd w:id="1674"/>
      <w:r w:rsidR="00B96C20" w:rsidRPr="001325A9">
        <w:rPr>
          <w:rFonts w:hint="cs"/>
          <w:rtl/>
        </w:rPr>
        <w:t>:</w:t>
      </w:r>
      <w:bookmarkStart w:id="1677" w:name="_Toc80780912"/>
      <w:bookmarkStart w:id="1678" w:name="_Toc80781795"/>
      <w:bookmarkStart w:id="1679" w:name="_Toc80831645"/>
      <w:bookmarkStart w:id="1680" w:name="_Toc80832711"/>
      <w:bookmarkStart w:id="1681" w:name="_Toc80833283"/>
      <w:r w:rsidR="00215DA8" w:rsidRPr="001325A9">
        <w:rPr>
          <w:rFonts w:hint="cs"/>
          <w:rtl/>
        </w:rPr>
        <w:t xml:space="preserve"> </w:t>
      </w:r>
      <w:r w:rsidRPr="001325A9">
        <w:rPr>
          <w:rFonts w:hint="cs"/>
          <w:rtl/>
        </w:rPr>
        <w:t>نماز و اوقات آن</w:t>
      </w:r>
      <w:bookmarkEnd w:id="1675"/>
      <w:bookmarkEnd w:id="1676"/>
      <w:bookmarkEnd w:id="1677"/>
      <w:bookmarkEnd w:id="1678"/>
      <w:bookmarkEnd w:id="1679"/>
      <w:bookmarkEnd w:id="1680"/>
      <w:bookmarkEnd w:id="1681"/>
    </w:p>
    <w:p w:rsidR="00B67D0C" w:rsidRDefault="00B67D0C" w:rsidP="001325A9">
      <w:pPr>
        <w:ind w:firstLine="284"/>
        <w:rPr>
          <w:rStyle w:val="Char"/>
          <w:rtl/>
        </w:rPr>
      </w:pPr>
      <w:r w:rsidRPr="001325A9">
        <w:rPr>
          <w:rStyle w:val="Char"/>
          <w:rFonts w:hint="cs"/>
          <w:rtl/>
        </w:rPr>
        <w:t>می‌گویند اوقات نماز سه تا است و در همه‌</w:t>
      </w:r>
      <w:r w:rsidR="003A7AAA" w:rsidRPr="001325A9">
        <w:rPr>
          <w:rStyle w:val="Char"/>
          <w:rFonts w:hint="cs"/>
          <w:rtl/>
        </w:rPr>
        <w:t>ی</w:t>
      </w:r>
      <w:r w:rsidRPr="001325A9">
        <w:rPr>
          <w:rStyle w:val="Char"/>
          <w:rFonts w:hint="cs"/>
          <w:rtl/>
        </w:rPr>
        <w:t xml:space="preserve"> شرایط جمع بین نمازها را جایز می‌دانند تا جایی که جمع، شعاری برای</w:t>
      </w:r>
      <w:r w:rsidR="003A7AAA" w:rsidRPr="001325A9">
        <w:rPr>
          <w:rStyle w:val="Char"/>
          <w:rFonts w:hint="cs"/>
          <w:rtl/>
        </w:rPr>
        <w:t xml:space="preserve"> آن‌ها </w:t>
      </w:r>
      <w:r w:rsidRPr="001325A9">
        <w:rPr>
          <w:rStyle w:val="Char"/>
          <w:rFonts w:hint="cs"/>
          <w:rtl/>
        </w:rPr>
        <w:t>شده است در حالی که هیچ دلیلی غیر از شبهات برای اثبات این موضوع ندارند. شبهاتی از قبیل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پیامبر در سفر یا بیماری یا مسایلی از این قبیل، نمازها را جمع کرده است. قوی‌ترین دلیلی که به آن استناد کرده</w:t>
      </w:r>
      <w:r w:rsidR="004E32ED">
        <w:rPr>
          <w:rStyle w:val="Char"/>
          <w:rFonts w:hint="cs"/>
          <w:rtl/>
        </w:rPr>
        <w:t>‌اند، این آیه است که می‌فرماید:</w:t>
      </w:r>
    </w:p>
    <w:p w:rsidR="004E32ED" w:rsidRPr="00C061E3" w:rsidRDefault="004E32ED" w:rsidP="004E32ED">
      <w:pPr>
        <w:pStyle w:val="a"/>
        <w:rPr>
          <w:rStyle w:val="Char2"/>
          <w:rtl/>
        </w:rPr>
      </w:pPr>
      <w:r>
        <w:rPr>
          <w:rFonts w:cs="Traditional Arabic"/>
          <w:color w:val="000000"/>
          <w:shd w:val="clear" w:color="auto" w:fill="FFFFFF"/>
          <w:rtl/>
        </w:rPr>
        <w:t>﴿</w:t>
      </w:r>
      <w:r w:rsidRPr="00B90D21">
        <w:rPr>
          <w:rStyle w:val="Char4"/>
          <w:rtl/>
        </w:rPr>
        <w:t>أَقِمِ الصَّلَاةَ لِدُلُوكِ الشَّمْسِ إِلَى غَسَقِ اللَّيْلِ وَقُرْآنَ الْفَجْرِ</w:t>
      </w:r>
      <w:r w:rsidR="00071C7F" w:rsidRPr="00B90D21">
        <w:rPr>
          <w:rStyle w:val="Char4"/>
          <w:rtl/>
        </w:rPr>
        <w:t xml:space="preserve"> </w:t>
      </w:r>
      <w:r w:rsidRPr="00B90D21">
        <w:rPr>
          <w:rStyle w:val="Char4"/>
          <w:rtl/>
        </w:rPr>
        <w:t>إِنَّ قُرْآنَ الْفَجْرِ كَانَ مَشْهُودًا٧٨</w:t>
      </w:r>
      <w:r>
        <w:rPr>
          <w:rFonts w:cs="Traditional Arabic"/>
          <w:color w:val="000000"/>
          <w:shd w:val="clear" w:color="auto" w:fill="FFFFFF"/>
          <w:rtl/>
        </w:rPr>
        <w:t>﴾</w:t>
      </w:r>
      <w:r w:rsidRPr="00B90D21">
        <w:rPr>
          <w:rStyle w:val="Char4"/>
          <w:rtl/>
        </w:rPr>
        <w:t xml:space="preserve"> </w:t>
      </w:r>
      <w:r w:rsidRPr="00C061E3">
        <w:rPr>
          <w:rStyle w:val="Char2"/>
          <w:rtl/>
        </w:rPr>
        <w:t>[الإسراء: 78]</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«نماز را چنان که باید بخوان به هنگام زوال آفتاب (از نصف النهار،</w:t>
      </w:r>
      <w:r w:rsidR="004E32ED">
        <w:rPr>
          <w:rStyle w:val="Char"/>
          <w:rFonts w:hint="cs"/>
          <w:rtl/>
        </w:rPr>
        <w:t xml:space="preserve"> </w:t>
      </w:r>
      <w:r w:rsidRPr="001325A9">
        <w:rPr>
          <w:rStyle w:val="Char"/>
          <w:rFonts w:hint="cs"/>
          <w:rtl/>
        </w:rPr>
        <w:t>که آغاز نماز ظهر است و امتداد آن وقت نماز عصر نیز در بر</w:t>
      </w:r>
      <w:r w:rsidR="000E3A91" w:rsidRPr="001325A9">
        <w:rPr>
          <w:rStyle w:val="Char"/>
          <w:rFonts w:hint="cs"/>
          <w:rtl/>
        </w:rPr>
        <w:t xml:space="preserve"> می‌</w:t>
      </w:r>
      <w:r w:rsidRPr="001325A9">
        <w:rPr>
          <w:rStyle w:val="Char"/>
          <w:rFonts w:hint="cs"/>
          <w:rtl/>
        </w:rPr>
        <w:t>گیرد) تا تاریکی شب (که آغاز نماز مغرب است و امتداد آن وقت نماز عشاء را نیز در برگرفته و با طلوع فجر پایان</w:t>
      </w:r>
      <w:r w:rsidR="000E3A91" w:rsidRPr="001325A9">
        <w:rPr>
          <w:rStyle w:val="Char"/>
          <w:rFonts w:hint="cs"/>
          <w:rtl/>
        </w:rPr>
        <w:t xml:space="preserve"> می‌</w:t>
      </w:r>
      <w:r w:rsidRPr="001325A9">
        <w:rPr>
          <w:rStyle w:val="Char"/>
          <w:rFonts w:hint="cs"/>
          <w:rtl/>
        </w:rPr>
        <w:t>پذیرد)، و نماز صبح را (در فاصله طلوع تا طلوع آفتاب) بخوان. بی گمان نماز صبح (توسط فرشتگان شب و فرشتگان روز) بازدید</w:t>
      </w:r>
      <w:r w:rsidR="000E3A91" w:rsidRPr="001325A9">
        <w:rPr>
          <w:rStyle w:val="Char"/>
          <w:rFonts w:hint="cs"/>
          <w:rtl/>
        </w:rPr>
        <w:t xml:space="preserve"> می‌</w:t>
      </w:r>
      <w:r w:rsidRPr="001325A9">
        <w:rPr>
          <w:rStyle w:val="Char"/>
          <w:rFonts w:hint="cs"/>
          <w:rtl/>
        </w:rPr>
        <w:t>گردد».</w:t>
      </w:r>
    </w:p>
    <w:p w:rsidR="00B67D0C" w:rsidRPr="001325A9" w:rsidRDefault="00B67D0C" w:rsidP="004E32ED">
      <w:pPr>
        <w:tabs>
          <w:tab w:val="right" w:pos="7031"/>
        </w:tabs>
        <w:ind w:firstLine="284"/>
        <w:rPr>
          <w:rStyle w:val="Char"/>
          <w:rtl/>
        </w:rPr>
      </w:pPr>
      <w:r w:rsidRPr="001325A9">
        <w:rPr>
          <w:rStyle w:val="Char"/>
          <w:rFonts w:hint="cs"/>
          <w:rtl/>
        </w:rPr>
        <w:t>می‌گویند که در این آیه تنها 3 وقت ذکر شده، پس ذکر اوقات نمازها 3 است نه 5. اما عمل پیامبر که به تواتر رسیده و با قاطعیت ثابت شده است را نمی‌توان نادیده گرفت، زیرا پیامبر در شبانه روز 5 نوبت در مسجدش اذان گفته می‌شد، همچنین جز در حالات استثنائی نماز را جمع نمی‌کرد و این چیزی است که به همه‌</w:t>
      </w:r>
      <w:r w:rsidR="003A7AAA" w:rsidRPr="001325A9">
        <w:rPr>
          <w:rStyle w:val="Char"/>
          <w:rFonts w:hint="cs"/>
          <w:rtl/>
        </w:rPr>
        <w:t>ی</w:t>
      </w:r>
      <w:r w:rsidRPr="001325A9">
        <w:rPr>
          <w:rStyle w:val="Char"/>
          <w:rFonts w:hint="cs"/>
          <w:rtl/>
        </w:rPr>
        <w:t xml:space="preserve"> نسل‌های امت رسیده است و همواره اذان به همان شیوه از مسجد نبوی، مسجد الحرام و مسجد قباء بلند می‌شود و در هیچ مقطعی از تاریخ در هیچ کدام از این مساجد یا دیگر مساجد در چهار سوی دولت اسلام تغییر در وقت نمازها از 5 به 3 دیده نشده است. و همواره (اذان) مثل عهد پیامبر گفته شده است و تغییر در کلمات و اوقات آن روی نداده است و این دلیلی است عقلی و ملموس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تغییر وقت نمازها به 3 وقت چیزی تازه و حادث است؛ همه‌</w:t>
      </w:r>
      <w:r w:rsidR="003A7AAA" w:rsidRPr="001325A9">
        <w:rPr>
          <w:rStyle w:val="Char"/>
          <w:rFonts w:hint="cs"/>
          <w:rtl/>
        </w:rPr>
        <w:t xml:space="preserve">ی این‌ها </w:t>
      </w:r>
      <w:r w:rsidRPr="001325A9">
        <w:rPr>
          <w:rStyle w:val="Char"/>
          <w:rFonts w:hint="cs"/>
          <w:rtl/>
        </w:rPr>
        <w:t>و غیر</w:t>
      </w:r>
      <w:r w:rsidR="003A7AAA" w:rsidRPr="001325A9">
        <w:rPr>
          <w:rStyle w:val="Char"/>
          <w:rFonts w:hint="cs"/>
          <w:rtl/>
        </w:rPr>
        <w:t xml:space="preserve"> این‌ها </w:t>
      </w:r>
      <w:r w:rsidRPr="001325A9">
        <w:rPr>
          <w:rStyle w:val="Char"/>
          <w:rFonts w:hint="cs"/>
          <w:rtl/>
        </w:rPr>
        <w:t>به پشت دیوار انداخته م</w:t>
      </w:r>
      <w:r w:rsidR="003A7AAA" w:rsidRPr="001325A9">
        <w:rPr>
          <w:rStyle w:val="Char"/>
          <w:rFonts w:hint="cs"/>
          <w:rtl/>
        </w:rPr>
        <w:t>ی</w:t>
      </w:r>
      <w:r w:rsidRPr="001325A9">
        <w:rPr>
          <w:rStyle w:val="Char"/>
          <w:rFonts w:hint="cs"/>
          <w:rtl/>
        </w:rPr>
        <w:t>‌شوند! علاوه بر این، آیات بسیار دیگری اوقات نماز را تصریح کرده‌اند، اگر</w:t>
      </w:r>
      <w:r w:rsidR="003A7AAA" w:rsidRPr="001325A9">
        <w:rPr>
          <w:rStyle w:val="Char"/>
          <w:rFonts w:hint="cs"/>
          <w:rtl/>
        </w:rPr>
        <w:t xml:space="preserve"> این‌ها </w:t>
      </w:r>
      <w:r w:rsidRPr="001325A9">
        <w:rPr>
          <w:rStyle w:val="Char"/>
          <w:rFonts w:hint="cs"/>
          <w:rtl/>
        </w:rPr>
        <w:t>را کنار بگذاریم و در مجادله‌</w:t>
      </w:r>
      <w:r w:rsidR="003A7AAA" w:rsidRPr="001325A9">
        <w:rPr>
          <w:rStyle w:val="Char"/>
          <w:rFonts w:hint="cs"/>
          <w:rtl/>
        </w:rPr>
        <w:t>ی</w:t>
      </w:r>
      <w:r w:rsidRPr="001325A9">
        <w:rPr>
          <w:rStyle w:val="Char"/>
          <w:rFonts w:hint="cs"/>
          <w:rtl/>
        </w:rPr>
        <w:t>مان تنها آیات کریمه را مورد شاهد قرار ده</w:t>
      </w:r>
      <w:r w:rsidR="003A7AAA" w:rsidRPr="001325A9">
        <w:rPr>
          <w:rStyle w:val="Char"/>
          <w:rFonts w:hint="cs"/>
          <w:rtl/>
        </w:rPr>
        <w:t>ی</w:t>
      </w:r>
      <w:r w:rsidRPr="001325A9">
        <w:rPr>
          <w:rStyle w:val="Char"/>
          <w:rFonts w:hint="cs"/>
          <w:rtl/>
        </w:rPr>
        <w:t>م،</w:t>
      </w:r>
      <w:r w:rsidR="00D3341F">
        <w:rPr>
          <w:rStyle w:val="Char"/>
          <w:rFonts w:hint="cs"/>
          <w:rtl/>
        </w:rPr>
        <w:t xml:space="preserve"> آن را </w:t>
      </w:r>
      <w:r w:rsidRPr="001325A9">
        <w:rPr>
          <w:rStyle w:val="Char"/>
          <w:rFonts w:hint="cs"/>
          <w:rtl/>
        </w:rPr>
        <w:t>به عنوان بهترین نمونه برا</w:t>
      </w:r>
      <w:r w:rsidR="003A7AAA" w:rsidRPr="001325A9">
        <w:rPr>
          <w:rStyle w:val="Char"/>
          <w:rFonts w:hint="cs"/>
          <w:rtl/>
        </w:rPr>
        <w:t>ی</w:t>
      </w:r>
      <w:r w:rsidRPr="001325A9">
        <w:rPr>
          <w:rStyle w:val="Char"/>
          <w:rFonts w:hint="cs"/>
          <w:rtl/>
        </w:rPr>
        <w:t xml:space="preserve"> دنبال </w:t>
      </w:r>
      <w:r w:rsidR="003A7AAA" w:rsidRPr="001325A9">
        <w:rPr>
          <w:rStyle w:val="Char"/>
          <w:rFonts w:hint="cs"/>
          <w:rtl/>
        </w:rPr>
        <w:t>ک</w:t>
      </w:r>
      <w:r w:rsidRPr="001325A9">
        <w:rPr>
          <w:rStyle w:val="Char"/>
          <w:rFonts w:hint="cs"/>
          <w:rtl/>
        </w:rPr>
        <w:t>ردن آ</w:t>
      </w:r>
      <w:r w:rsidR="003A7AAA" w:rsidRPr="001325A9">
        <w:rPr>
          <w:rStyle w:val="Char"/>
          <w:rFonts w:hint="cs"/>
          <w:rtl/>
        </w:rPr>
        <w:t>ی</w:t>
      </w:r>
      <w:r w:rsidRPr="001325A9">
        <w:rPr>
          <w:rStyle w:val="Char"/>
          <w:rFonts w:hint="cs"/>
          <w:rtl/>
        </w:rPr>
        <w:t xml:space="preserve">ات متشابه می‌بینیم </w:t>
      </w:r>
      <w:r w:rsidR="003A7AAA" w:rsidRPr="001325A9">
        <w:rPr>
          <w:rStyle w:val="Char"/>
          <w:rFonts w:hint="cs"/>
          <w:rtl/>
        </w:rPr>
        <w:t>ک</w:t>
      </w:r>
      <w:r w:rsidRPr="001325A9">
        <w:rPr>
          <w:rStyle w:val="Char"/>
          <w:rFonts w:hint="cs"/>
          <w:rtl/>
        </w:rPr>
        <w:t>ه به خاطر نهایت تخفیف در عبادات نزد شیعه م</w:t>
      </w:r>
      <w:r w:rsidR="003A7AAA" w:rsidRPr="001325A9">
        <w:rPr>
          <w:rStyle w:val="Char"/>
          <w:rFonts w:hint="cs"/>
          <w:rtl/>
        </w:rPr>
        <w:t>ی</w:t>
      </w:r>
      <w:r w:rsidRPr="001325A9">
        <w:rPr>
          <w:rStyle w:val="Char"/>
          <w:rFonts w:hint="cs"/>
          <w:rtl/>
        </w:rPr>
        <w:t>‌باشد که مفصلاً</w:t>
      </w:r>
      <w:r w:rsidR="00D3341F">
        <w:rPr>
          <w:rStyle w:val="Char"/>
          <w:rFonts w:hint="cs"/>
          <w:rtl/>
        </w:rPr>
        <w:t xml:space="preserve"> آن را </w:t>
      </w:r>
      <w:r w:rsidRPr="001325A9">
        <w:rPr>
          <w:rStyle w:val="Char"/>
          <w:rFonts w:hint="cs"/>
          <w:rtl/>
        </w:rPr>
        <w:t xml:space="preserve">در کتاب خود </w:t>
      </w:r>
      <w:r w:rsidRPr="004E32ED">
        <w:rPr>
          <w:rStyle w:val="Char0"/>
          <w:rFonts w:hint="cs"/>
          <w:rtl/>
        </w:rPr>
        <w:t>(مواقیت الصلاة</w:t>
      </w:r>
      <w:r w:rsidR="00FD67E8" w:rsidRPr="004E32ED">
        <w:rPr>
          <w:rStyle w:val="Char0"/>
          <w:rFonts w:hint="cs"/>
          <w:rtl/>
        </w:rPr>
        <w:t xml:space="preserve"> في </w:t>
      </w:r>
      <w:r w:rsidRPr="004E32ED">
        <w:rPr>
          <w:rStyle w:val="Char0"/>
          <w:rFonts w:hint="cs"/>
          <w:rtl/>
        </w:rPr>
        <w:t>المصادر المعتمدة عند اهل السنة والشیعة)</w:t>
      </w:r>
      <w:r w:rsidRPr="001325A9">
        <w:rPr>
          <w:rStyle w:val="Char"/>
          <w:rFonts w:hint="cs"/>
          <w:rtl/>
        </w:rPr>
        <w:t xml:space="preserve"> بیان کرده‌ایم. اینک بیان آن به اختصار:</w:t>
      </w:r>
    </w:p>
    <w:p w:rsidR="00B67D0C" w:rsidRPr="001325A9" w:rsidRDefault="00B67D0C" w:rsidP="001325A9">
      <w:pPr>
        <w:pStyle w:val="9-1"/>
        <w:rPr>
          <w:rtl/>
        </w:rPr>
      </w:pPr>
      <w:bookmarkStart w:id="1682" w:name="_Toc80780913"/>
      <w:bookmarkStart w:id="1683" w:name="_Toc80781796"/>
      <w:bookmarkStart w:id="1684" w:name="_Toc80831646"/>
      <w:bookmarkStart w:id="1685" w:name="_Toc80832712"/>
      <w:bookmarkStart w:id="1686" w:name="_Toc80833284"/>
      <w:bookmarkStart w:id="1687" w:name="_Toc278474786"/>
      <w:bookmarkStart w:id="1688" w:name="_Toc437346335"/>
      <w:r w:rsidRPr="001325A9">
        <w:rPr>
          <w:rFonts w:hint="cs"/>
          <w:rtl/>
        </w:rPr>
        <w:t>موقع</w:t>
      </w:r>
      <w:r w:rsidR="003A7AAA" w:rsidRPr="001325A9">
        <w:rPr>
          <w:rFonts w:hint="cs"/>
          <w:rtl/>
        </w:rPr>
        <w:t>ی</w:t>
      </w:r>
      <w:r w:rsidRPr="001325A9">
        <w:rPr>
          <w:rFonts w:hint="cs"/>
          <w:rtl/>
        </w:rPr>
        <w:t>ت شبهه در آیه 71 اسراء</w:t>
      </w:r>
      <w:bookmarkEnd w:id="1682"/>
      <w:bookmarkEnd w:id="1683"/>
      <w:bookmarkEnd w:id="1684"/>
      <w:bookmarkEnd w:id="1685"/>
      <w:bookmarkEnd w:id="1686"/>
      <w:bookmarkEnd w:id="1687"/>
      <w:bookmarkEnd w:id="1688"/>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همانا قرآن، کلام است، و کلام هم باید به دقت با او رفتار کنیم، گاهی یک حرف معنایش از یک معنا به معنای دیگر تغییر می‌کند یکی می‌گوید (برو) و دیگری می</w:t>
      </w:r>
      <w:r w:rsidRPr="001325A9">
        <w:rPr>
          <w:rStyle w:val="Char"/>
          <w:rFonts w:hint="eastAsia"/>
          <w:rtl/>
        </w:rPr>
        <w:t>‌</w:t>
      </w:r>
      <w:r w:rsidRPr="001325A9">
        <w:rPr>
          <w:rStyle w:val="Char"/>
          <w:rFonts w:hint="cs"/>
          <w:rtl/>
        </w:rPr>
        <w:t xml:space="preserve">گوید (نرو) و این دو امر معکوس هم هستند، و می‌گوید: (رغبت فیه= مشتاقش شدم) و عکس آن قولی است که می‌گوید: (رغبت عنه= از او روی گردان شدم) پس توجه‌ به‌ کلمات بدون در نظر گرفتن حروف رابط، دنبال کردن متشابه محسوب می‌گردد. </w:t>
      </w:r>
    </w:p>
    <w:p w:rsidR="00B67D0C" w:rsidRPr="001325A9" w:rsidRDefault="00B67D0C" w:rsidP="001325A9">
      <w:pPr>
        <w:tabs>
          <w:tab w:val="right" w:pos="7031"/>
        </w:tabs>
        <w:ind w:firstLine="284"/>
        <w:rPr>
          <w:rStyle w:val="Char"/>
          <w:rtl/>
        </w:rPr>
      </w:pPr>
      <w:r w:rsidRPr="001325A9">
        <w:rPr>
          <w:rStyle w:val="Char"/>
          <w:rFonts w:hint="cs"/>
          <w:rtl/>
        </w:rPr>
        <w:t>و موقع</w:t>
      </w:r>
      <w:r w:rsidR="003A7AAA" w:rsidRPr="001325A9">
        <w:rPr>
          <w:rStyle w:val="Char"/>
          <w:rFonts w:hint="cs"/>
          <w:rtl/>
        </w:rPr>
        <w:t>ی</w:t>
      </w:r>
      <w:r w:rsidRPr="001325A9">
        <w:rPr>
          <w:rStyle w:val="Char"/>
          <w:rFonts w:hint="cs"/>
          <w:rtl/>
        </w:rPr>
        <w:t>ت شبهه در آیه‌</w:t>
      </w:r>
      <w:r w:rsidR="003A7AAA" w:rsidRPr="001325A9">
        <w:rPr>
          <w:rStyle w:val="Char"/>
          <w:rFonts w:hint="cs"/>
          <w:rtl/>
        </w:rPr>
        <w:t>ی</w:t>
      </w:r>
      <w:r w:rsidRPr="001325A9">
        <w:rPr>
          <w:rStyle w:val="Char"/>
          <w:rFonts w:hint="cs"/>
          <w:rtl/>
        </w:rPr>
        <w:t xml:space="preserve"> اسراء حرف جر (الی) است که</w:t>
      </w:r>
      <w:r w:rsidR="00D3341F">
        <w:rPr>
          <w:rStyle w:val="Char"/>
          <w:rFonts w:hint="cs"/>
          <w:rtl/>
        </w:rPr>
        <w:t xml:space="preserve"> آن را </w:t>
      </w:r>
      <w:r w:rsidRPr="001325A9">
        <w:rPr>
          <w:rStyle w:val="Char"/>
          <w:rFonts w:hint="cs"/>
          <w:rtl/>
        </w:rPr>
        <w:t>به معنی حرف عطف (واو) قرار داده‌اند؛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نظر لفظ و معنی با هم اختلاف دارند!</w:t>
      </w:r>
    </w:p>
    <w:p w:rsidR="00B67D0C" w:rsidRDefault="00B67D0C" w:rsidP="004E32ED">
      <w:pPr>
        <w:tabs>
          <w:tab w:val="right" w:pos="7031"/>
        </w:tabs>
        <w:ind w:firstLine="284"/>
        <w:rPr>
          <w:rStyle w:val="Char"/>
          <w:rtl/>
        </w:rPr>
      </w:pPr>
      <w:r w:rsidRPr="001325A9">
        <w:rPr>
          <w:rStyle w:val="Char"/>
          <w:rFonts w:hint="cs"/>
          <w:rtl/>
        </w:rPr>
        <w:t>خداوند متعال نفرموده است:</w:t>
      </w:r>
      <w:r w:rsidR="004E32ED">
        <w:rPr>
          <w:rStyle w:val="Char"/>
          <w:rFonts w:hint="cs"/>
          <w:rtl/>
        </w:rPr>
        <w:t xml:space="preserve"> </w:t>
      </w:r>
      <w:r w:rsidR="004E32ED">
        <w:rPr>
          <w:rStyle w:val="Char"/>
          <w:rFonts w:cs="Traditional Arabic"/>
          <w:color w:val="000000"/>
          <w:shd w:val="clear" w:color="auto" w:fill="FFFFFF"/>
          <w:rtl/>
        </w:rPr>
        <w:t>﴿</w:t>
      </w:r>
      <w:r w:rsidR="004E32ED" w:rsidRPr="00B90D21">
        <w:rPr>
          <w:rStyle w:val="Char4"/>
          <w:rtl/>
        </w:rPr>
        <w:t>أَقِمِ الصَّلَاةَ لِدُلُوكِ الشَّمْسِ إِلَى غَسَقِ اللَّيْلِ وَقُرْآنَ الْفَجْرِ</w:t>
      </w:r>
      <w:r w:rsidR="00071C7F" w:rsidRPr="00B90D21">
        <w:rPr>
          <w:rStyle w:val="Char4"/>
          <w:rtl/>
        </w:rPr>
        <w:t xml:space="preserve"> </w:t>
      </w:r>
      <w:r w:rsidR="004E32ED" w:rsidRPr="00B90D21">
        <w:rPr>
          <w:rStyle w:val="Char4"/>
          <w:rtl/>
        </w:rPr>
        <w:t>إِنَّ قُرْآنَ الْفَجْرِ كَانَ مَشْهُودًا٧٨</w:t>
      </w:r>
      <w:r w:rsidR="004E32ED">
        <w:rPr>
          <w:rStyle w:val="Char"/>
          <w:rFonts w:cs="Traditional Arabic"/>
          <w:color w:val="000000"/>
          <w:shd w:val="clear" w:color="auto" w:fill="FFFFFF"/>
          <w:rtl/>
        </w:rPr>
        <w:t>﴾</w:t>
      </w:r>
      <w:r w:rsidR="004E32ED" w:rsidRPr="004E32ED">
        <w:rPr>
          <w:rStyle w:val="Char"/>
          <w:rtl/>
        </w:rPr>
        <w:t xml:space="preserve"> </w:t>
      </w:r>
      <w:r w:rsidR="004E32ED" w:rsidRPr="004E32ED">
        <w:rPr>
          <w:rStyle w:val="Char2"/>
          <w:rtl/>
        </w:rPr>
        <w:t>[الإسراء: 78]</w:t>
      </w:r>
      <w:r w:rsidRPr="004E32ED">
        <w:rPr>
          <w:rStyle w:val="Char"/>
          <w:rFonts w:hint="cs"/>
          <w:rtl/>
        </w:rPr>
        <w:t xml:space="preserve"> </w:t>
      </w:r>
      <w:r w:rsidRPr="001325A9">
        <w:rPr>
          <w:rStyle w:val="Char"/>
          <w:rFonts w:hint="cs"/>
          <w:rtl/>
        </w:rPr>
        <w:t>تا تفسیرش به اوقات ثلاثه درست باشد و این بر فرض این است که</w:t>
      </w:r>
      <w:r w:rsidR="003A7AAA" w:rsidRPr="001325A9">
        <w:rPr>
          <w:rStyle w:val="Char"/>
          <w:rFonts w:hint="cs"/>
          <w:rtl/>
        </w:rPr>
        <w:t xml:space="preserve"> آن‌ها </w:t>
      </w:r>
      <w:r w:rsidRPr="001325A9">
        <w:rPr>
          <w:rStyle w:val="Char"/>
          <w:rFonts w:hint="cs"/>
          <w:rtl/>
        </w:rPr>
        <w:t>می</w:t>
      </w:r>
      <w:r w:rsidRPr="001325A9">
        <w:rPr>
          <w:rStyle w:val="Char"/>
          <w:rFonts w:hint="eastAsia"/>
          <w:rtl/>
        </w:rPr>
        <w:t>‌</w:t>
      </w:r>
      <w:r w:rsidRPr="001325A9">
        <w:rPr>
          <w:rStyle w:val="Char"/>
          <w:rFonts w:hint="cs"/>
          <w:rtl/>
        </w:rPr>
        <w:t>گویند این آیه تنها آیه‌ای برای اوقات نماز است، و گرنه تأمل در دیگر آیاتِ متعلق به این مسئله ضروری است، همانا خداوند</w:t>
      </w:r>
      <w:r w:rsidR="00B52129" w:rsidRPr="00B52129">
        <w:rPr>
          <w:rStyle w:val="Char"/>
          <w:rFonts w:cs="CTraditional Arabic" w:hint="cs"/>
          <w:rtl/>
        </w:rPr>
        <w:t>ﻷ</w:t>
      </w:r>
      <w:r w:rsidRPr="001325A9">
        <w:rPr>
          <w:rStyle w:val="Char"/>
          <w:rFonts w:hint="cs"/>
          <w:rtl/>
        </w:rPr>
        <w:t xml:space="preserve"> می‌فرماید:</w:t>
      </w:r>
    </w:p>
    <w:p w:rsidR="00B67D0C" w:rsidRPr="001325A9" w:rsidRDefault="004E32ED" w:rsidP="004E32ED">
      <w:pPr>
        <w:pStyle w:val="a"/>
        <w:rPr>
          <w:rStyle w:val="Char"/>
          <w:rtl/>
        </w:rPr>
      </w:pPr>
      <w:r>
        <w:rPr>
          <w:rStyle w:val="Char"/>
          <w:rFonts w:cs="Traditional Arabic"/>
          <w:color w:val="000000"/>
          <w:shd w:val="clear" w:color="auto" w:fill="FFFFFF"/>
          <w:rtl/>
        </w:rPr>
        <w:t>﴿</w:t>
      </w:r>
      <w:r w:rsidRPr="00B90D21">
        <w:rPr>
          <w:rStyle w:val="Char4"/>
          <w:rtl/>
        </w:rPr>
        <w:t>أَقِمِ الصَّلَاةَ لِدُلُوكِ الشَّمْسِ إِلَى غَسَقِ اللَّيْلِ وَقُرْآنَ الْفَجْرِ</w:t>
      </w:r>
      <w:r w:rsidR="00071C7F" w:rsidRPr="00B90D21">
        <w:rPr>
          <w:rStyle w:val="Char4"/>
          <w:rtl/>
        </w:rPr>
        <w:t xml:space="preserve"> </w:t>
      </w:r>
      <w:r w:rsidRPr="00B90D21">
        <w:rPr>
          <w:rStyle w:val="Char4"/>
          <w:rtl/>
        </w:rPr>
        <w:t>إِنَّ قُرْآنَ الْفَجْرِ كَانَ مَشْهُودًا٧٨</w:t>
      </w:r>
      <w:r>
        <w:rPr>
          <w:rStyle w:val="Char"/>
          <w:rFonts w:cs="Traditional Arabic"/>
          <w:color w:val="000000"/>
          <w:shd w:val="clear" w:color="auto" w:fill="FFFFFF"/>
          <w:rtl/>
        </w:rPr>
        <w:t>﴾</w:t>
      </w:r>
      <w:r w:rsidRPr="004E32ED">
        <w:rPr>
          <w:rFonts w:hint="cs"/>
          <w:rtl/>
        </w:rPr>
        <w:t>.</w:t>
      </w:r>
      <w:r w:rsidR="00B67D0C" w:rsidRPr="004E32ED">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تفاوت بزرگی بین این دو تعبیر وجود دارد؛ با وجود ا</w:t>
      </w:r>
      <w:r w:rsidR="003A7AAA" w:rsidRPr="001325A9">
        <w:rPr>
          <w:rStyle w:val="Char"/>
          <w:rFonts w:hint="cs"/>
          <w:rtl/>
        </w:rPr>
        <w:t>ی</w:t>
      </w:r>
      <w:r w:rsidRPr="001325A9">
        <w:rPr>
          <w:rStyle w:val="Char"/>
          <w:rFonts w:hint="cs"/>
          <w:rtl/>
        </w:rPr>
        <w:t>نکه فرق لفظی حرف است و لا غیر! و این مانند فرق بین دو سخن ز</w:t>
      </w:r>
      <w:r w:rsidR="003A7AAA" w:rsidRPr="001325A9">
        <w:rPr>
          <w:rStyle w:val="Char"/>
          <w:rFonts w:hint="cs"/>
          <w:rtl/>
        </w:rPr>
        <w:t>ی</w:t>
      </w:r>
      <w:r w:rsidRPr="001325A9">
        <w:rPr>
          <w:rStyle w:val="Char"/>
          <w:rFonts w:hint="cs"/>
          <w:rtl/>
        </w:rPr>
        <w:t>ر است: (روز شنبه و روز پنجشنبه کار کردم) و (از روز شنبه تا پنجشبنه کار کردم) پس جمله‌</w:t>
      </w:r>
      <w:r w:rsidR="003A7AAA" w:rsidRPr="001325A9">
        <w:rPr>
          <w:rStyle w:val="Char"/>
          <w:rFonts w:hint="cs"/>
          <w:rtl/>
        </w:rPr>
        <w:t>ی</w:t>
      </w:r>
      <w:r w:rsidRPr="001325A9">
        <w:rPr>
          <w:rStyle w:val="Char"/>
          <w:rFonts w:hint="cs"/>
          <w:rtl/>
        </w:rPr>
        <w:t xml:space="preserve"> اول یعنی کار فقط در دو روز صورت گرفته است، اما جمله‌</w:t>
      </w:r>
      <w:r w:rsidR="003A7AAA" w:rsidRPr="001325A9">
        <w:rPr>
          <w:rStyle w:val="Char"/>
          <w:rFonts w:hint="cs"/>
          <w:rtl/>
        </w:rPr>
        <w:t>ی</w:t>
      </w:r>
      <w:r w:rsidRPr="001325A9">
        <w:rPr>
          <w:rStyle w:val="Char"/>
          <w:rFonts w:hint="cs"/>
          <w:rtl/>
        </w:rPr>
        <w:t xml:space="preserve"> دوم یعنی کار در شش روز هفته، تمام و کمال صورت گرفته، آیا قوت فرق بین این دو حرف را دیدی؟!</w:t>
      </w:r>
    </w:p>
    <w:p w:rsidR="00B67D0C" w:rsidRPr="001325A9" w:rsidRDefault="00B67D0C" w:rsidP="001325A9">
      <w:pPr>
        <w:tabs>
          <w:tab w:val="right" w:pos="7031"/>
        </w:tabs>
        <w:ind w:firstLine="284"/>
        <w:rPr>
          <w:rStyle w:val="Char"/>
          <w:rtl/>
        </w:rPr>
      </w:pPr>
      <w:r w:rsidRPr="001325A9">
        <w:rPr>
          <w:rStyle w:val="Char"/>
          <w:rFonts w:hint="cs"/>
          <w:rtl/>
        </w:rPr>
        <w:t xml:space="preserve"> آنچه از آیه‌</w:t>
      </w:r>
      <w:r w:rsidR="003A7AAA" w:rsidRPr="001325A9">
        <w:rPr>
          <w:rStyle w:val="Char"/>
          <w:rFonts w:hint="cs"/>
          <w:rtl/>
        </w:rPr>
        <w:t>ی</w:t>
      </w:r>
      <w:r w:rsidRPr="001325A9">
        <w:rPr>
          <w:rStyle w:val="Char"/>
          <w:rFonts w:hint="cs"/>
          <w:rtl/>
        </w:rPr>
        <w:t xml:space="preserve"> کریمه بر می‌آید چنین است: وقت نماز از </w:t>
      </w:r>
      <w:r w:rsidRPr="004E32ED">
        <w:rPr>
          <w:rStyle w:val="Char0"/>
          <w:rFonts w:hint="cs"/>
          <w:rtl/>
        </w:rPr>
        <w:t>(دلوک الشمس)</w:t>
      </w:r>
      <w:r w:rsidRPr="001325A9">
        <w:rPr>
          <w:rStyle w:val="Char"/>
          <w:rFonts w:hint="cs"/>
          <w:rtl/>
        </w:rPr>
        <w:t xml:space="preserve"> یعنی ظهر شروع می‌شود و ادامه می‌یابد تا.... </w:t>
      </w:r>
      <w:r w:rsidRPr="004E32ED">
        <w:rPr>
          <w:rStyle w:val="Char0"/>
          <w:rFonts w:hint="cs"/>
          <w:rtl/>
        </w:rPr>
        <w:t>(غسق اللیل)</w:t>
      </w:r>
      <w:r w:rsidRPr="001325A9">
        <w:rPr>
          <w:rStyle w:val="Char"/>
          <w:rFonts w:hint="cs"/>
          <w:rtl/>
        </w:rPr>
        <w:t xml:space="preserve"> و آن هم ظلمت و شدت تاریکی است و میان دلوک و غسق چهار وقت وجود دارند (ظهر، عصر، مغرب و عشاء) و وقت پنجم باقی می‌ماند که آن هم نماز صبح است، </w:t>
      </w:r>
      <w:r w:rsidR="003A7AAA" w:rsidRPr="001325A9">
        <w:rPr>
          <w:rStyle w:val="Char"/>
          <w:rFonts w:hint="cs"/>
          <w:rtl/>
        </w:rPr>
        <w:t>ک</w:t>
      </w:r>
      <w:r w:rsidRPr="001325A9">
        <w:rPr>
          <w:rStyle w:val="Char"/>
          <w:rFonts w:hint="cs"/>
          <w:rtl/>
        </w:rPr>
        <w:t xml:space="preserve">ه در قرآن به </w:t>
      </w:r>
      <w:r w:rsidRPr="004E32ED">
        <w:rPr>
          <w:rStyle w:val="Char0"/>
          <w:rFonts w:hint="cs"/>
          <w:rtl/>
        </w:rPr>
        <w:t>«قرآن الفجر»</w:t>
      </w:r>
      <w:r w:rsidRPr="001325A9">
        <w:rPr>
          <w:rStyle w:val="Char"/>
          <w:rFonts w:hint="cs"/>
          <w:rtl/>
        </w:rPr>
        <w:t xml:space="preserve"> تعبیر شده است و با حرف عطف (واو) نه حرف جر (الی) آمده است.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نفرموده: </w:t>
      </w:r>
      <w:r w:rsidRPr="004E32ED">
        <w:rPr>
          <w:rStyle w:val="Char0"/>
          <w:rFonts w:hint="cs"/>
          <w:rtl/>
        </w:rPr>
        <w:t>(إلی قرآن الفجر)</w:t>
      </w:r>
      <w:r w:rsidRPr="001325A9">
        <w:rPr>
          <w:rStyle w:val="Char"/>
          <w:rFonts w:hint="cs"/>
          <w:rtl/>
        </w:rPr>
        <w:t>، تا بیان ‌کند که هیچ نماز فرض دیگری بین نماز عشاء و نماز صبح وجود ندارد، همچنان‌</w:t>
      </w:r>
      <w:r w:rsidR="003A7AAA" w:rsidRPr="001325A9">
        <w:rPr>
          <w:rStyle w:val="Char"/>
          <w:rFonts w:hint="cs"/>
          <w:rtl/>
        </w:rPr>
        <w:t>ک</w:t>
      </w:r>
      <w:r w:rsidRPr="001325A9">
        <w:rPr>
          <w:rStyle w:val="Char"/>
          <w:rFonts w:hint="cs"/>
          <w:rtl/>
        </w:rPr>
        <w:t xml:space="preserve">ه بین نماز صبح و ظهر وجود دارد. و به همین خاطر اوقات از نماز ظهر شروع می‌شود. </w:t>
      </w:r>
    </w:p>
    <w:p w:rsidR="00B67D0C" w:rsidRPr="001325A9" w:rsidRDefault="00B67D0C" w:rsidP="001325A9">
      <w:pPr>
        <w:tabs>
          <w:tab w:val="right" w:pos="7031"/>
        </w:tabs>
        <w:ind w:firstLine="284"/>
        <w:rPr>
          <w:rStyle w:val="Char"/>
          <w:rtl/>
        </w:rPr>
      </w:pPr>
      <w:r w:rsidRPr="001325A9">
        <w:rPr>
          <w:rStyle w:val="Char"/>
          <w:rFonts w:hint="cs"/>
          <w:rtl/>
        </w:rPr>
        <w:t>همانا معنی این آیه چنین نیست که تعداد اوقات در آن سه تا است، و از نظر لغت ن</w:t>
      </w:r>
      <w:r w:rsidR="003A7AAA" w:rsidRPr="001325A9">
        <w:rPr>
          <w:rStyle w:val="Char"/>
          <w:rFonts w:hint="cs"/>
          <w:rtl/>
        </w:rPr>
        <w:t>ی</w:t>
      </w:r>
      <w:r w:rsidRPr="001325A9">
        <w:rPr>
          <w:rStyle w:val="Char"/>
          <w:rFonts w:hint="cs"/>
          <w:rtl/>
        </w:rPr>
        <w:t xml:space="preserve">ز تفسیر آن به این‌گونه صحیح نیست مگر زمانی که این تعبیر همراه حرف عطف (واو) باشد، چنان‌که می‌گویی: (روزهای شنبه، سه شنبه و پنجشنبه کار کردم) </w:t>
      </w:r>
      <w:r w:rsidR="003A7AAA" w:rsidRPr="001325A9">
        <w:rPr>
          <w:rStyle w:val="Char"/>
          <w:rFonts w:hint="cs"/>
          <w:rtl/>
        </w:rPr>
        <w:t>ک</w:t>
      </w:r>
      <w:r w:rsidRPr="001325A9">
        <w:rPr>
          <w:rStyle w:val="Char"/>
          <w:rFonts w:hint="cs"/>
          <w:rtl/>
        </w:rPr>
        <w:t>ه این، سه روز است. اما اگر بگو</w:t>
      </w:r>
      <w:r w:rsidR="003A7AAA" w:rsidRPr="001325A9">
        <w:rPr>
          <w:rStyle w:val="Char"/>
          <w:rFonts w:hint="cs"/>
          <w:rtl/>
        </w:rPr>
        <w:t>ی</w:t>
      </w:r>
      <w:r w:rsidRPr="001325A9">
        <w:rPr>
          <w:rStyle w:val="Char"/>
          <w:rFonts w:hint="cs"/>
          <w:rtl/>
        </w:rPr>
        <w:t xml:space="preserve">ی: (روز شنبه تا سه شنبه و پنج شنبه کار کردم)، روزها در اینجا بیشتر از سه است </w:t>
      </w:r>
      <w:r w:rsidR="003A7AAA" w:rsidRPr="001325A9">
        <w:rPr>
          <w:rStyle w:val="Char"/>
          <w:rFonts w:hint="cs"/>
          <w:rtl/>
        </w:rPr>
        <w:t>ک</w:t>
      </w:r>
      <w:r w:rsidRPr="001325A9">
        <w:rPr>
          <w:rStyle w:val="Char"/>
          <w:rFonts w:hint="cs"/>
          <w:rtl/>
        </w:rPr>
        <w:t>ه پنج روز م</w:t>
      </w:r>
      <w:r w:rsidR="003A7AAA" w:rsidRPr="001325A9">
        <w:rPr>
          <w:rStyle w:val="Char"/>
          <w:rFonts w:hint="cs"/>
          <w:rtl/>
        </w:rPr>
        <w:t>ی</w:t>
      </w:r>
      <w:r w:rsidRPr="001325A9">
        <w:rPr>
          <w:rStyle w:val="Char"/>
          <w:rFonts w:hint="cs"/>
          <w:rtl/>
        </w:rPr>
        <w:t>‌باشد در حالی که روزهایی که در این عبارت ذکر شده است سه روز است، چون حرف (الی) عدد را تغییر م</w:t>
      </w:r>
      <w:r w:rsidR="003A7AAA" w:rsidRPr="001325A9">
        <w:rPr>
          <w:rStyle w:val="Char"/>
          <w:rFonts w:hint="cs"/>
          <w:rtl/>
        </w:rPr>
        <w:t>ی</w:t>
      </w:r>
      <w:r w:rsidRPr="001325A9">
        <w:rPr>
          <w:rStyle w:val="Char"/>
          <w:rFonts w:hint="cs"/>
          <w:rtl/>
        </w:rPr>
        <w:t>‌دهد.</w:t>
      </w:r>
    </w:p>
    <w:p w:rsidR="00B67D0C" w:rsidRPr="001325A9" w:rsidRDefault="00B67D0C" w:rsidP="004E32ED">
      <w:pPr>
        <w:tabs>
          <w:tab w:val="right" w:pos="7031"/>
        </w:tabs>
        <w:ind w:firstLine="284"/>
        <w:rPr>
          <w:rStyle w:val="Char"/>
          <w:rtl/>
        </w:rPr>
      </w:pPr>
      <w:r w:rsidRPr="001325A9">
        <w:rPr>
          <w:rStyle w:val="Char"/>
          <w:rFonts w:hint="cs"/>
          <w:rtl/>
        </w:rPr>
        <w:t>و همچن</w:t>
      </w:r>
      <w:r w:rsidR="003A7AAA" w:rsidRPr="001325A9">
        <w:rPr>
          <w:rStyle w:val="Char"/>
          <w:rFonts w:hint="cs"/>
          <w:rtl/>
        </w:rPr>
        <w:t>ی</w:t>
      </w:r>
      <w:r w:rsidRPr="001325A9">
        <w:rPr>
          <w:rStyle w:val="Char"/>
          <w:rFonts w:hint="cs"/>
          <w:rtl/>
        </w:rPr>
        <w:t>ن است فرموده‌</w:t>
      </w:r>
      <w:r w:rsidR="003A7AAA" w:rsidRPr="001325A9">
        <w:rPr>
          <w:rStyle w:val="Char"/>
          <w:rFonts w:hint="cs"/>
          <w:rtl/>
        </w:rPr>
        <w:t>ی</w:t>
      </w:r>
      <w:r w:rsidRPr="001325A9">
        <w:rPr>
          <w:rStyle w:val="Char"/>
          <w:rFonts w:hint="cs"/>
          <w:rtl/>
        </w:rPr>
        <w:t xml:space="preserve"> خداوند متعال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r w:rsidR="004E32ED">
        <w:rPr>
          <w:rStyle w:val="Char"/>
          <w:rFonts w:hint="cs"/>
          <w:rtl/>
        </w:rPr>
        <w:t xml:space="preserve"> </w:t>
      </w:r>
      <w:r w:rsidR="004E32ED">
        <w:rPr>
          <w:rStyle w:val="Char"/>
          <w:rFonts w:cs="Traditional Arabic"/>
          <w:color w:val="000000"/>
          <w:shd w:val="clear" w:color="auto" w:fill="FFFFFF"/>
          <w:rtl/>
        </w:rPr>
        <w:t>﴿</w:t>
      </w:r>
      <w:r w:rsidR="004E32ED" w:rsidRPr="00B90D21">
        <w:rPr>
          <w:rStyle w:val="Char4"/>
          <w:rtl/>
        </w:rPr>
        <w:t>أَقِمِ الصَّلَاةَ لِدُلُوكِ الشَّمْسِ إِلَى غَسَقِ اللَّيْلِ وَقُرْآنَ الْفَجْرِ</w:t>
      </w:r>
      <w:r w:rsidR="004E32ED">
        <w:rPr>
          <w:rStyle w:val="Char"/>
          <w:rFonts w:cs="Traditional Arabic"/>
          <w:color w:val="000000"/>
          <w:shd w:val="clear" w:color="auto" w:fill="FFFFFF"/>
          <w:rtl/>
        </w:rPr>
        <w:t>﴾</w:t>
      </w:r>
      <w:r w:rsidR="004E32ED" w:rsidRPr="004E32ED">
        <w:rPr>
          <w:rStyle w:val="Char"/>
          <w:rFonts w:hint="cs"/>
          <w:rtl/>
        </w:rPr>
        <w:t>.</w:t>
      </w:r>
    </w:p>
    <w:p w:rsidR="00B67D0C" w:rsidRPr="001325A9" w:rsidRDefault="00B67D0C" w:rsidP="004E32ED">
      <w:pPr>
        <w:tabs>
          <w:tab w:val="right" w:pos="7031"/>
        </w:tabs>
        <w:ind w:firstLine="284"/>
        <w:rPr>
          <w:rStyle w:val="Char"/>
          <w:rtl/>
        </w:rPr>
      </w:pPr>
      <w:r w:rsidRPr="001325A9">
        <w:rPr>
          <w:rStyle w:val="Char"/>
          <w:rFonts w:hint="cs"/>
          <w:rtl/>
        </w:rPr>
        <w:t xml:space="preserve">اگر خداوند سبحان می‌گفت: </w:t>
      </w:r>
      <w:r w:rsidRPr="004E32ED">
        <w:rPr>
          <w:rStyle w:val="Char0"/>
          <w:rFonts w:hint="cs"/>
          <w:rtl/>
        </w:rPr>
        <w:t>«لدلوک الشمس وغسق اللیل»</w:t>
      </w:r>
      <w:r w:rsidRPr="001325A9">
        <w:rPr>
          <w:rStyle w:val="Char"/>
          <w:rFonts w:hint="cs"/>
          <w:rtl/>
        </w:rPr>
        <w:t xml:space="preserve"> اقامه‌</w:t>
      </w:r>
      <w:r w:rsidR="003A7AAA" w:rsidRPr="001325A9">
        <w:rPr>
          <w:rStyle w:val="Char"/>
          <w:rFonts w:hint="cs"/>
          <w:rtl/>
        </w:rPr>
        <w:t>ی</w:t>
      </w:r>
      <w:r w:rsidRPr="001325A9">
        <w:rPr>
          <w:rStyle w:val="Char"/>
          <w:rFonts w:hint="cs"/>
          <w:rtl/>
        </w:rPr>
        <w:t xml:space="preserve"> نماز در دو وقت بود، اما خداوند متعال فرمود:</w:t>
      </w:r>
      <w:r w:rsidR="004E32ED">
        <w:rPr>
          <w:rStyle w:val="Char"/>
          <w:rFonts w:hint="cs"/>
          <w:rtl/>
        </w:rPr>
        <w:t xml:space="preserve"> </w:t>
      </w:r>
      <w:r w:rsidR="004E32ED">
        <w:rPr>
          <w:rStyle w:val="Char"/>
          <w:rFonts w:cs="Traditional Arabic"/>
          <w:color w:val="000000"/>
          <w:shd w:val="clear" w:color="auto" w:fill="FFFFFF"/>
          <w:rtl/>
        </w:rPr>
        <w:t>﴿</w:t>
      </w:r>
      <w:r w:rsidR="004E32ED" w:rsidRPr="00B90D21">
        <w:rPr>
          <w:rStyle w:val="Char4"/>
          <w:rtl/>
        </w:rPr>
        <w:t>لِدُلُوكِ الشَّمْسِ إِلَى غَسَقِ اللَّيْلِ</w:t>
      </w:r>
      <w:r w:rsidR="004E32ED">
        <w:rPr>
          <w:rStyle w:val="Char"/>
          <w:rFonts w:cs="Traditional Arabic"/>
          <w:color w:val="000000"/>
          <w:shd w:val="clear" w:color="auto" w:fill="FFFFFF"/>
          <w:rtl/>
        </w:rPr>
        <w:t>﴾</w:t>
      </w:r>
      <w:r w:rsidRPr="004E32ED">
        <w:rPr>
          <w:rStyle w:val="Char"/>
          <w:rFonts w:hint="cs"/>
          <w:rtl/>
        </w:rPr>
        <w:t xml:space="preserve"> </w:t>
      </w:r>
      <w:r w:rsidRPr="001325A9">
        <w:rPr>
          <w:rStyle w:val="Char"/>
          <w:rFonts w:hint="cs"/>
          <w:rtl/>
        </w:rPr>
        <w:t>خداوند متعال در این آیه‌ ابتدا و انتهای اوقات نماز را تعیین نموده‌ است که از ظهر آغاز می‌شود و تا نماز عشاء ادامه می‌یابد. بدون آنکه عددی مشخص کند، که در آیات دیگر عدد</w:t>
      </w:r>
      <w:r w:rsidR="00D3341F">
        <w:rPr>
          <w:rStyle w:val="Char"/>
          <w:rFonts w:hint="cs"/>
          <w:rtl/>
        </w:rPr>
        <w:t xml:space="preserve"> آن را </w:t>
      </w:r>
      <w:r w:rsidRPr="001325A9">
        <w:rPr>
          <w:rStyle w:val="Char"/>
          <w:rFonts w:hint="cs"/>
          <w:rtl/>
        </w:rPr>
        <w:t xml:space="preserve">می‌فهمیم. و از سنت پیامبر که از ایشان متواتر است و از آن ضرورتاً چنین فهم شده است. </w:t>
      </w:r>
    </w:p>
    <w:p w:rsidR="00B67D0C" w:rsidRPr="001325A9" w:rsidRDefault="00B67D0C" w:rsidP="001325A9">
      <w:pPr>
        <w:pStyle w:val="9-1"/>
        <w:rPr>
          <w:rtl/>
        </w:rPr>
      </w:pPr>
      <w:bookmarkStart w:id="1689" w:name="_Toc80780914"/>
      <w:bookmarkStart w:id="1690" w:name="_Toc80781797"/>
      <w:bookmarkStart w:id="1691" w:name="_Toc80831647"/>
      <w:bookmarkStart w:id="1692" w:name="_Toc80832713"/>
      <w:bookmarkStart w:id="1693" w:name="_Toc80833285"/>
      <w:bookmarkStart w:id="1694" w:name="_Toc278474787"/>
      <w:bookmarkStart w:id="1695" w:name="_Toc437346336"/>
      <w:r w:rsidRPr="001325A9">
        <w:rPr>
          <w:rFonts w:hint="cs"/>
          <w:rtl/>
        </w:rPr>
        <w:t>جمع بین نمازها به خاطر عذر</w:t>
      </w:r>
      <w:bookmarkEnd w:id="1689"/>
      <w:bookmarkEnd w:id="1690"/>
      <w:bookmarkEnd w:id="1691"/>
      <w:bookmarkEnd w:id="1692"/>
      <w:bookmarkEnd w:id="1693"/>
      <w:bookmarkEnd w:id="1694"/>
      <w:bookmarkEnd w:id="1695"/>
      <w:r w:rsidRPr="001325A9">
        <w:rP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اما جمع بین نماز -همان طور که پیامبر</w:t>
      </w:r>
      <w:r w:rsidR="00CD3453" w:rsidRPr="00CD3453">
        <w:rPr>
          <w:rStyle w:val="Char"/>
          <w:rFonts w:cs="CTraditional Arabic" w:hint="cs"/>
          <w:rtl/>
        </w:rPr>
        <w:t xml:space="preserve"> ج</w:t>
      </w:r>
      <w:r w:rsidRPr="001325A9">
        <w:rPr>
          <w:rStyle w:val="Char"/>
          <w:rFonts w:hint="cs"/>
          <w:rtl/>
        </w:rPr>
        <w:t xml:space="preserve"> جمع کرده است- تنها به خاطر مریضی یا سفر یا جنگ و یا مشقت</w:t>
      </w:r>
      <w:r w:rsidR="003A7AAA" w:rsidRPr="001325A9">
        <w:rPr>
          <w:rStyle w:val="Char"/>
          <w:rFonts w:hint="cs"/>
          <w:rtl/>
        </w:rPr>
        <w:t>ی</w:t>
      </w:r>
      <w:r w:rsidRPr="001325A9">
        <w:rPr>
          <w:rStyle w:val="Char"/>
          <w:rFonts w:hint="cs"/>
          <w:rtl/>
        </w:rPr>
        <w:t xml:space="preserve"> عمومی جایز شمرده‌ شده‌ است. و همه‌</w:t>
      </w:r>
      <w:r w:rsidR="003A7AAA" w:rsidRPr="001325A9">
        <w:rPr>
          <w:rStyle w:val="Char"/>
          <w:rFonts w:hint="cs"/>
          <w:rtl/>
        </w:rPr>
        <w:t xml:space="preserve">ی این‌ها </w:t>
      </w:r>
      <w:r w:rsidRPr="001325A9">
        <w:rPr>
          <w:rStyle w:val="Char"/>
          <w:rFonts w:hint="cs"/>
          <w:rtl/>
        </w:rPr>
        <w:t>موارد</w:t>
      </w:r>
      <w:r w:rsidR="003A7AAA" w:rsidRPr="001325A9">
        <w:rPr>
          <w:rStyle w:val="Char"/>
          <w:rFonts w:hint="cs"/>
          <w:rtl/>
        </w:rPr>
        <w:t>ی</w:t>
      </w:r>
      <w:r w:rsidRPr="001325A9">
        <w:rPr>
          <w:rStyle w:val="Char"/>
          <w:rFonts w:hint="cs"/>
          <w:rtl/>
        </w:rPr>
        <w:t xml:space="preserve"> استثنایی م</w:t>
      </w:r>
      <w:r w:rsidR="003A7AAA" w:rsidRPr="001325A9">
        <w:rPr>
          <w:rStyle w:val="Char"/>
          <w:rFonts w:hint="cs"/>
          <w:rtl/>
        </w:rPr>
        <w:t>ی</w:t>
      </w:r>
      <w:r w:rsidRPr="001325A9">
        <w:rPr>
          <w:rStyle w:val="Char"/>
          <w:rFonts w:hint="cs"/>
          <w:rtl/>
        </w:rPr>
        <w:t>‌باشد که استناد به</w:t>
      </w:r>
      <w:r w:rsidR="003A7AAA" w:rsidRPr="001325A9">
        <w:rPr>
          <w:rStyle w:val="Char"/>
          <w:rFonts w:hint="cs"/>
          <w:rtl/>
        </w:rPr>
        <w:t xml:space="preserve"> آن‌ها </w:t>
      </w:r>
      <w:r w:rsidRPr="001325A9">
        <w:rPr>
          <w:rStyle w:val="Char"/>
          <w:rFonts w:hint="cs"/>
          <w:rtl/>
        </w:rPr>
        <w:t>برا</w:t>
      </w:r>
      <w:r w:rsidR="003A7AAA" w:rsidRPr="001325A9">
        <w:rPr>
          <w:rStyle w:val="Char"/>
          <w:rFonts w:hint="cs"/>
          <w:rtl/>
        </w:rPr>
        <w:t>ی</w:t>
      </w:r>
      <w:r w:rsidRPr="001325A9">
        <w:rPr>
          <w:rStyle w:val="Char"/>
          <w:rFonts w:hint="cs"/>
          <w:rtl/>
        </w:rPr>
        <w:t xml:space="preserve"> عادت</w:t>
      </w:r>
      <w:r w:rsidR="003A7AAA" w:rsidRPr="001325A9">
        <w:rPr>
          <w:rStyle w:val="Char"/>
          <w:rFonts w:hint="cs"/>
          <w:rtl/>
        </w:rPr>
        <w:t>ی</w:t>
      </w:r>
      <w:r w:rsidRPr="001325A9">
        <w:rPr>
          <w:rStyle w:val="Char"/>
          <w:rFonts w:hint="cs"/>
          <w:rtl/>
        </w:rPr>
        <w:t xml:space="preserve"> هم</w:t>
      </w:r>
      <w:r w:rsidR="003A7AAA" w:rsidRPr="001325A9">
        <w:rPr>
          <w:rStyle w:val="Char"/>
          <w:rFonts w:hint="cs"/>
          <w:rtl/>
        </w:rPr>
        <w:t>ی</w:t>
      </w:r>
      <w:r w:rsidRPr="001325A9">
        <w:rPr>
          <w:rStyle w:val="Char"/>
          <w:rFonts w:hint="cs"/>
          <w:rtl/>
        </w:rPr>
        <w:t>شگ</w:t>
      </w:r>
      <w:r w:rsidR="003A7AAA" w:rsidRPr="001325A9">
        <w:rPr>
          <w:rStyle w:val="Char"/>
          <w:rFonts w:hint="cs"/>
          <w:rtl/>
        </w:rPr>
        <w:t>ی</w:t>
      </w:r>
      <w:r w:rsidRPr="001325A9">
        <w:rPr>
          <w:rStyle w:val="Char"/>
          <w:rFonts w:hint="cs"/>
          <w:rtl/>
        </w:rPr>
        <w:t xml:space="preserve"> صحیح نیست. و اگر آن جایز م</w:t>
      </w:r>
      <w:r w:rsidR="003A7AAA" w:rsidRPr="001325A9">
        <w:rPr>
          <w:rStyle w:val="Char"/>
          <w:rFonts w:hint="cs"/>
          <w:rtl/>
        </w:rPr>
        <w:t>ی</w:t>
      </w:r>
      <w:r w:rsidRPr="001325A9">
        <w:rPr>
          <w:rStyle w:val="Char"/>
          <w:rFonts w:hint="cs"/>
          <w:rtl/>
        </w:rPr>
        <w:t>‌بود لابد پیامبر</w:t>
      </w:r>
      <w:r w:rsidR="00CD3453" w:rsidRPr="00CD3453">
        <w:rPr>
          <w:rStyle w:val="Char"/>
          <w:rFonts w:cs="CTraditional Arabic" w:hint="cs"/>
          <w:rtl/>
        </w:rPr>
        <w:t xml:space="preserve"> ج</w:t>
      </w:r>
      <w:r w:rsidRPr="001325A9">
        <w:rPr>
          <w:rStyle w:val="Char"/>
          <w:rFonts w:hint="cs"/>
          <w:rtl/>
        </w:rPr>
        <w:t xml:space="preserve"> بدان رو</w:t>
      </w:r>
      <w:r w:rsidR="003A7AAA" w:rsidRPr="001325A9">
        <w:rPr>
          <w:rStyle w:val="Char"/>
          <w:rFonts w:hint="cs"/>
          <w:rtl/>
        </w:rPr>
        <w:t>یی</w:t>
      </w:r>
      <w:r w:rsidRPr="001325A9">
        <w:rPr>
          <w:rStyle w:val="Char"/>
          <w:rFonts w:hint="cs"/>
          <w:rtl/>
        </w:rPr>
        <w:t xml:space="preserve"> م</w:t>
      </w:r>
      <w:r w:rsidR="003A7AAA" w:rsidRPr="001325A9">
        <w:rPr>
          <w:rStyle w:val="Char"/>
          <w:rFonts w:hint="cs"/>
          <w:rtl/>
        </w:rPr>
        <w:t>ی</w:t>
      </w:r>
      <w:r w:rsidRPr="001325A9">
        <w:rPr>
          <w:rStyle w:val="Char"/>
          <w:rFonts w:hint="cs"/>
          <w:rtl/>
        </w:rPr>
        <w:t>‌آورد، ز</w:t>
      </w:r>
      <w:r w:rsidR="003A7AAA" w:rsidRPr="001325A9">
        <w:rPr>
          <w:rStyle w:val="Char"/>
          <w:rFonts w:hint="cs"/>
          <w:rtl/>
        </w:rPr>
        <w:t>ی</w:t>
      </w:r>
      <w:r w:rsidRPr="001325A9">
        <w:rPr>
          <w:rStyle w:val="Char"/>
          <w:rFonts w:hint="cs"/>
          <w:rtl/>
        </w:rPr>
        <w:t>را پیامبر</w:t>
      </w:r>
      <w:r w:rsidR="00CD3453" w:rsidRPr="00CD3453">
        <w:rPr>
          <w:rStyle w:val="Char"/>
          <w:rFonts w:cs="CTraditional Arabic" w:hint="cs"/>
          <w:rtl/>
        </w:rPr>
        <w:t xml:space="preserve"> ج</w:t>
      </w:r>
      <w:r w:rsidRPr="001325A9">
        <w:rPr>
          <w:rStyle w:val="Char"/>
          <w:rFonts w:hint="cs"/>
          <w:rtl/>
        </w:rPr>
        <w:t xml:space="preserve"> به‌ آسان‌گیری روی مردم علاقه‌ داشتند. همانا هرگاه ب</w:t>
      </w:r>
      <w:r w:rsidR="003A7AAA" w:rsidRPr="001325A9">
        <w:rPr>
          <w:rStyle w:val="Char"/>
          <w:rFonts w:hint="cs"/>
          <w:rtl/>
        </w:rPr>
        <w:t>ی</w:t>
      </w:r>
      <w:r w:rsidRPr="001325A9">
        <w:rPr>
          <w:rStyle w:val="Char"/>
          <w:rFonts w:hint="cs"/>
          <w:rtl/>
        </w:rPr>
        <w:t>ن دو کار مختار م</w:t>
      </w:r>
      <w:r w:rsidR="003A7AAA" w:rsidRPr="001325A9">
        <w:rPr>
          <w:rStyle w:val="Char"/>
          <w:rFonts w:hint="cs"/>
          <w:rtl/>
        </w:rPr>
        <w:t>ی</w:t>
      </w:r>
      <w:r w:rsidRPr="001325A9">
        <w:rPr>
          <w:rStyle w:val="Char"/>
          <w:rFonts w:hint="cs"/>
          <w:rtl/>
        </w:rPr>
        <w:t>‌گرد</w:t>
      </w:r>
      <w:r w:rsidR="003A7AAA" w:rsidRPr="001325A9">
        <w:rPr>
          <w:rStyle w:val="Char"/>
          <w:rFonts w:hint="cs"/>
          <w:rtl/>
        </w:rPr>
        <w:t>ی</w:t>
      </w:r>
      <w:r w:rsidRPr="001325A9">
        <w:rPr>
          <w:rStyle w:val="Char"/>
          <w:rFonts w:hint="cs"/>
          <w:rtl/>
        </w:rPr>
        <w:t>د، حتما کار آسان را اخت</w:t>
      </w:r>
      <w:r w:rsidR="003A7AAA" w:rsidRPr="001325A9">
        <w:rPr>
          <w:rStyle w:val="Char"/>
          <w:rFonts w:hint="cs"/>
          <w:rtl/>
        </w:rPr>
        <w:t>ی</w:t>
      </w:r>
      <w:r w:rsidRPr="001325A9">
        <w:rPr>
          <w:rStyle w:val="Char"/>
          <w:rFonts w:hint="cs"/>
          <w:rtl/>
        </w:rPr>
        <w:t>ار م</w:t>
      </w:r>
      <w:r w:rsidR="003A7AAA" w:rsidRPr="001325A9">
        <w:rPr>
          <w:rStyle w:val="Char"/>
          <w:rFonts w:hint="cs"/>
          <w:rtl/>
        </w:rPr>
        <w:t>ی</w:t>
      </w:r>
      <w:r w:rsidRPr="001325A9">
        <w:rPr>
          <w:rStyle w:val="Char"/>
          <w:rFonts w:hint="cs"/>
          <w:rtl/>
        </w:rPr>
        <w:t xml:space="preserve">‌نمود مادام </w:t>
      </w:r>
      <w:r w:rsidR="003A7AAA" w:rsidRPr="001325A9">
        <w:rPr>
          <w:rStyle w:val="Char"/>
          <w:rFonts w:hint="cs"/>
          <w:rtl/>
        </w:rPr>
        <w:t>ک</w:t>
      </w:r>
      <w:r w:rsidRPr="001325A9">
        <w:rPr>
          <w:rStyle w:val="Char"/>
          <w:rFonts w:hint="cs"/>
          <w:rtl/>
        </w:rPr>
        <w:t>ه گناه محسوب نمی‌شد. پیامبر</w:t>
      </w:r>
      <w:r w:rsidR="00CD3453" w:rsidRPr="00CD3453">
        <w:rPr>
          <w:rStyle w:val="Char"/>
          <w:rFonts w:cs="CTraditional Arabic" w:hint="cs"/>
          <w:rtl/>
        </w:rPr>
        <w:t xml:space="preserve"> ج</w:t>
      </w:r>
      <w:r w:rsidRPr="001325A9">
        <w:rPr>
          <w:rStyle w:val="Char"/>
          <w:rFonts w:hint="cs"/>
          <w:rtl/>
        </w:rPr>
        <w:t xml:space="preserve"> همانگونه بودند که خداوند متعال وی را توصف کرده است:</w:t>
      </w:r>
    </w:p>
    <w:p w:rsidR="00B67D0C" w:rsidRPr="004E32ED" w:rsidRDefault="004E32ED" w:rsidP="004E32ED">
      <w:pPr>
        <w:pStyle w:val="a"/>
        <w:rPr>
          <w:rtl/>
        </w:rPr>
      </w:pPr>
      <w:r>
        <w:rPr>
          <w:rFonts w:cs="Traditional Arabic"/>
          <w:color w:val="000000"/>
          <w:shd w:val="clear" w:color="auto" w:fill="FFFFFF"/>
          <w:rtl/>
        </w:rPr>
        <w:t>﴿</w:t>
      </w:r>
      <w:r w:rsidRPr="00B90D21">
        <w:rPr>
          <w:rStyle w:val="Char4"/>
          <w:rtl/>
        </w:rPr>
        <w:t>عَزِيزٌ عَلَيْهِ مَا عَنِتُّمْ حَرِيصٌ عَلَيْكُمْ بِالْمُؤْمِنِينَ رَءُوفٌ رَحِيمٌ١٢٨</w:t>
      </w:r>
      <w:r>
        <w:rPr>
          <w:rFonts w:cs="Traditional Arabic"/>
          <w:color w:val="000000"/>
          <w:shd w:val="clear" w:color="auto" w:fill="FFFFFF"/>
          <w:rtl/>
        </w:rPr>
        <w:t>﴾</w:t>
      </w:r>
      <w:r w:rsidRPr="004E32ED">
        <w:rPr>
          <w:rtl/>
        </w:rPr>
        <w:t xml:space="preserve"> </w:t>
      </w:r>
      <w:r w:rsidRPr="004E32ED">
        <w:rPr>
          <w:rStyle w:val="Char2"/>
          <w:rtl/>
        </w:rPr>
        <w:t>[التوبة: 128]</w:t>
      </w:r>
      <w:r w:rsidRPr="004E32E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هرگونه درد و رنج و بلا و مص</w:t>
      </w:r>
      <w:r w:rsidR="003A7AAA" w:rsidRPr="001325A9">
        <w:rPr>
          <w:rStyle w:val="Char"/>
          <w:rtl/>
        </w:rPr>
        <w:t>ی</w:t>
      </w:r>
      <w:r w:rsidRPr="001325A9">
        <w:rPr>
          <w:rStyle w:val="Char"/>
          <w:rtl/>
        </w:rPr>
        <w:t>بت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شما برسد، بر او سخت و گران م</w:t>
      </w:r>
      <w:r w:rsidR="003A7AAA" w:rsidRPr="001325A9">
        <w:rPr>
          <w:rStyle w:val="Char"/>
          <w:rtl/>
        </w:rPr>
        <w:t>ی</w:t>
      </w:r>
      <w:r w:rsidRPr="001325A9">
        <w:rPr>
          <w:rStyle w:val="Char"/>
          <w:rtl/>
        </w:rPr>
        <w:t>‌آ</w:t>
      </w:r>
      <w:r w:rsidR="003A7AAA" w:rsidRPr="001325A9">
        <w:rPr>
          <w:rStyle w:val="Char"/>
          <w:rtl/>
        </w:rPr>
        <w:t>ی</w:t>
      </w:r>
      <w:r w:rsidRPr="001325A9">
        <w:rPr>
          <w:rStyle w:val="Char"/>
          <w:rtl/>
        </w:rPr>
        <w:t>د. به شما عشق م</w:t>
      </w:r>
      <w:r w:rsidR="003A7AAA" w:rsidRPr="001325A9">
        <w:rPr>
          <w:rStyle w:val="Char"/>
          <w:rtl/>
        </w:rPr>
        <w:t>ی</w:t>
      </w:r>
      <w:r w:rsidRPr="001325A9">
        <w:rPr>
          <w:rStyle w:val="Char"/>
          <w:rtl/>
        </w:rPr>
        <w:t>‌ورزد و اصرار به هدا</w:t>
      </w:r>
      <w:r w:rsidR="003A7AAA" w:rsidRPr="001325A9">
        <w:rPr>
          <w:rStyle w:val="Char"/>
          <w:rtl/>
        </w:rPr>
        <w:t>ی</w:t>
      </w:r>
      <w:r w:rsidRPr="001325A9">
        <w:rPr>
          <w:rStyle w:val="Char"/>
          <w:rtl/>
        </w:rPr>
        <w:t>ت شما دارد، و نسبت به مؤمنان دارا</w:t>
      </w:r>
      <w:r w:rsidR="003A7AAA" w:rsidRPr="001325A9">
        <w:rPr>
          <w:rStyle w:val="Char"/>
          <w:rtl/>
        </w:rPr>
        <w:t>ی</w:t>
      </w:r>
      <w:r w:rsidRPr="001325A9">
        <w:rPr>
          <w:rStyle w:val="Char"/>
          <w:rtl/>
        </w:rPr>
        <w:t xml:space="preserve"> محبّت و لطف فراوان و بس</w:t>
      </w:r>
      <w:r w:rsidR="003A7AAA" w:rsidRPr="001325A9">
        <w:rPr>
          <w:rStyle w:val="Char"/>
          <w:rtl/>
        </w:rPr>
        <w:t>ی</w:t>
      </w:r>
      <w:r w:rsidRPr="001325A9">
        <w:rPr>
          <w:rStyle w:val="Char"/>
          <w:rtl/>
        </w:rPr>
        <w:t>ار مهربان است</w:t>
      </w:r>
      <w:r w:rsidRPr="001325A9">
        <w:rPr>
          <w:rStyle w:val="Char"/>
          <w:rFonts w:hint="cs"/>
          <w:rtl/>
        </w:rPr>
        <w:t>».</w:t>
      </w:r>
    </w:p>
    <w:p w:rsidR="00B67D0C" w:rsidRPr="001325A9" w:rsidRDefault="00B67D0C" w:rsidP="004E32ED">
      <w:pPr>
        <w:tabs>
          <w:tab w:val="right" w:pos="7031"/>
        </w:tabs>
        <w:ind w:firstLine="284"/>
        <w:rPr>
          <w:rStyle w:val="Char"/>
          <w:rtl/>
        </w:rPr>
      </w:pPr>
      <w:r w:rsidRPr="001325A9">
        <w:rPr>
          <w:rStyle w:val="Char"/>
          <w:rFonts w:hint="cs"/>
          <w:rtl/>
        </w:rPr>
        <w:t>تقس</w:t>
      </w:r>
      <w:r w:rsidR="003A7AAA" w:rsidRPr="001325A9">
        <w:rPr>
          <w:rStyle w:val="Char"/>
          <w:rFonts w:hint="cs"/>
          <w:rtl/>
        </w:rPr>
        <w:t>ی</w:t>
      </w:r>
      <w:r w:rsidRPr="001325A9">
        <w:rPr>
          <w:rStyle w:val="Char"/>
          <w:rFonts w:hint="cs"/>
          <w:rtl/>
        </w:rPr>
        <w:t>م نمازها به پنج وقت به دلیل روا</w:t>
      </w:r>
      <w:r w:rsidR="003A7AAA" w:rsidRPr="001325A9">
        <w:rPr>
          <w:rStyle w:val="Char"/>
          <w:rFonts w:hint="cs"/>
          <w:rtl/>
        </w:rPr>
        <w:t>ی</w:t>
      </w:r>
      <w:r w:rsidRPr="001325A9">
        <w:rPr>
          <w:rStyle w:val="Char"/>
          <w:rFonts w:hint="cs"/>
          <w:rtl/>
        </w:rPr>
        <w:t>ات متواتر در خصوص عمل پیامبر</w:t>
      </w:r>
      <w:r w:rsidR="004E32ED">
        <w:rPr>
          <w:rStyle w:val="Char"/>
          <w:rFonts w:hint="cs"/>
          <w:rtl/>
        </w:rPr>
        <w:t xml:space="preserve"> </w:t>
      </w:r>
      <w:r w:rsidR="004E32ED">
        <w:rPr>
          <w:rStyle w:val="Char"/>
          <w:rFonts w:cs="CTraditional Arabic" w:hint="cs"/>
          <w:rtl/>
        </w:rPr>
        <w:t>ج</w:t>
      </w:r>
      <w:r w:rsidRPr="001325A9">
        <w:rPr>
          <w:rStyle w:val="Char"/>
          <w:rFonts w:hint="cs"/>
          <w:rtl/>
        </w:rPr>
        <w:t xml:space="preserve"> م</w:t>
      </w:r>
      <w:r w:rsidR="003A7AAA" w:rsidRPr="001325A9">
        <w:rPr>
          <w:rStyle w:val="Char"/>
          <w:rFonts w:hint="cs"/>
          <w:rtl/>
        </w:rPr>
        <w:t>ی</w:t>
      </w:r>
      <w:r w:rsidRPr="001325A9">
        <w:rPr>
          <w:rStyle w:val="Char"/>
          <w:rFonts w:hint="cs"/>
          <w:rtl/>
        </w:rPr>
        <w:t>‌باشد. و به قطعیت از ایشان، خلفای راشدین و تابعین ثابت شده است. پیوسته در زمان پیامبر اذان پنج نوبت در مسجد نبوی گفته شده است و در هیچ برهه‌ای از زمان مشاهده نشده که اوقات نمازها سه بوده باشد و در زمانی دیگر به پنج بار تغییر کرده باشد، بل</w:t>
      </w:r>
      <w:r w:rsidR="003A7AAA" w:rsidRPr="001325A9">
        <w:rPr>
          <w:rStyle w:val="Char"/>
          <w:rFonts w:hint="cs"/>
          <w:rtl/>
        </w:rPr>
        <w:t>ک</w:t>
      </w:r>
      <w:r w:rsidRPr="001325A9">
        <w:rPr>
          <w:rStyle w:val="Char"/>
          <w:rFonts w:hint="cs"/>
          <w:rtl/>
        </w:rPr>
        <w:t>ه ع</w:t>
      </w:r>
      <w:r w:rsidR="003A7AAA" w:rsidRPr="001325A9">
        <w:rPr>
          <w:rStyle w:val="Char"/>
          <w:rFonts w:hint="cs"/>
          <w:rtl/>
        </w:rPr>
        <w:t>ک</w:t>
      </w:r>
      <w:r w:rsidRPr="001325A9">
        <w:rPr>
          <w:rStyle w:val="Char"/>
          <w:rFonts w:hint="cs"/>
          <w:rtl/>
        </w:rPr>
        <w:t>س ا</w:t>
      </w:r>
      <w:r w:rsidR="003A7AAA" w:rsidRPr="001325A9">
        <w:rPr>
          <w:rStyle w:val="Char"/>
          <w:rFonts w:hint="cs"/>
          <w:rtl/>
        </w:rPr>
        <w:t>ی</w:t>
      </w:r>
      <w:r w:rsidRPr="001325A9">
        <w:rPr>
          <w:rStyle w:val="Char"/>
          <w:rFonts w:hint="cs"/>
          <w:rtl/>
        </w:rPr>
        <w:t>ن قضیه در سر</w:t>
      </w:r>
      <w:r w:rsidR="003A7AAA" w:rsidRPr="001325A9">
        <w:rPr>
          <w:rStyle w:val="Char"/>
          <w:rFonts w:hint="cs"/>
          <w:rtl/>
        </w:rPr>
        <w:t>زمین‌هایی</w:t>
      </w:r>
      <w:r w:rsidRPr="001325A9">
        <w:rPr>
          <w:rStyle w:val="Char"/>
          <w:rFonts w:hint="cs"/>
          <w:rtl/>
        </w:rPr>
        <w:t xml:space="preserve"> بوده </w:t>
      </w:r>
      <w:r w:rsidR="003A7AAA" w:rsidRPr="001325A9">
        <w:rPr>
          <w:rStyle w:val="Char"/>
          <w:rFonts w:hint="cs"/>
          <w:rtl/>
        </w:rPr>
        <w:t>ک</w:t>
      </w:r>
      <w:r w:rsidRPr="001325A9">
        <w:rPr>
          <w:rStyle w:val="Char"/>
          <w:rFonts w:hint="cs"/>
          <w:rtl/>
        </w:rPr>
        <w:t>ه در آن سه بار اذان گفته می‌شود؛ مثل ایران بعد از ح</w:t>
      </w:r>
      <w:r w:rsidR="003A7AAA" w:rsidRPr="001325A9">
        <w:rPr>
          <w:rStyle w:val="Char"/>
          <w:rFonts w:hint="cs"/>
          <w:rtl/>
        </w:rPr>
        <w:t>ک</w:t>
      </w:r>
      <w:r w:rsidRPr="001325A9">
        <w:rPr>
          <w:rStyle w:val="Char"/>
          <w:rFonts w:hint="cs"/>
          <w:rtl/>
        </w:rPr>
        <w:t>ومت صفوی.</w:t>
      </w:r>
    </w:p>
    <w:p w:rsidR="00B67D0C" w:rsidRPr="001325A9" w:rsidRDefault="00B67D0C" w:rsidP="001325A9">
      <w:pPr>
        <w:tabs>
          <w:tab w:val="right" w:pos="7031"/>
        </w:tabs>
        <w:ind w:firstLine="284"/>
        <w:rPr>
          <w:rStyle w:val="Char"/>
          <w:rtl/>
        </w:rPr>
      </w:pPr>
      <w:r w:rsidRPr="001325A9">
        <w:rPr>
          <w:rStyle w:val="Char"/>
          <w:rFonts w:hint="cs"/>
          <w:rtl/>
        </w:rPr>
        <w:t>و این چیزی است که مصادر سنی و شیعی با</w:t>
      </w:r>
      <w:r w:rsidR="00E254B3">
        <w:rPr>
          <w:rStyle w:val="Char"/>
          <w:rFonts w:hint="cs"/>
          <w:rtl/>
        </w:rPr>
        <w:t xml:space="preserve"> ده‌ها</w:t>
      </w:r>
      <w:r w:rsidRPr="001325A9">
        <w:rPr>
          <w:rStyle w:val="Char"/>
          <w:rFonts w:hint="cs"/>
          <w:rtl/>
        </w:rPr>
        <w:t xml:space="preserve"> روایت بر آن متفق‌اند، مثل روایتی که احمد، ترمذی و نسائی با لفظ احمد روایت کرده‌اند: جبرئیل نزد پیامبر آمد و به او گفت: برخیز و نماز ظهر را به جای آور. در آن هنگام خورشید زوال کرده بود؛ سپس عصر هنگامی که سایه‌</w:t>
      </w:r>
      <w:r w:rsidR="003A7AAA" w:rsidRPr="001325A9">
        <w:rPr>
          <w:rStyle w:val="Char"/>
          <w:rFonts w:hint="cs"/>
          <w:rtl/>
        </w:rPr>
        <w:t>ی</w:t>
      </w:r>
      <w:r w:rsidRPr="001325A9">
        <w:rPr>
          <w:rStyle w:val="Char"/>
          <w:rFonts w:hint="cs"/>
          <w:rtl/>
        </w:rPr>
        <w:t xml:space="preserve"> هر چیزی به اندازه‌</w:t>
      </w:r>
      <w:r w:rsidR="003A7AAA" w:rsidRPr="001325A9">
        <w:rPr>
          <w:rStyle w:val="Char"/>
          <w:rFonts w:hint="cs"/>
          <w:rtl/>
        </w:rPr>
        <w:t>ی</w:t>
      </w:r>
      <w:r w:rsidRPr="001325A9">
        <w:rPr>
          <w:rStyle w:val="Char"/>
          <w:rFonts w:hint="cs"/>
          <w:rtl/>
        </w:rPr>
        <w:t xml:space="preserve"> خودش رسید، نزد او آمد و گفت: برخیز و نماز عصر را بگذار. و هنگامی که خورشید غروب کرد، نزد او آمد و گفت: برخیز و نماز را به جای بیاور – سپس وقتی که شفق پنهان شد به او فرمود: برخیز و نماز را به جای بیاور. سپس هنگامی که فجر روشن شد نزد او آمد و گفت: برخیز و نماز صبح را به جای بیاور. در فردای آن روز نیز نزد او آمد و دقیقاً همان الفاظ را تکرار کرد؛ اما هنگامی که نزد او آمد – گفت که نماز مغرب یک وقت دارد و برای عشاء نیز تا نصف شب یا ثلث شب وقت وجود دارد، سپس در موقعی برای نماز فجر آمد که‌ کاملا دنیا رنگی زرد به‌ خود گرفته‌ بود، پس فرمود: نماز را به‌ جای آور. بعد از برگزاری نماز گفت: میان این دو وقت به‌ عنوان وقت نماز فجر محسوب می‌گردد.</w:t>
      </w:r>
    </w:p>
    <w:p w:rsidR="00B67D0C" w:rsidRPr="001325A9" w:rsidRDefault="00B67D0C" w:rsidP="001325A9">
      <w:pPr>
        <w:tabs>
          <w:tab w:val="right" w:pos="7031"/>
        </w:tabs>
        <w:ind w:firstLine="284"/>
        <w:rPr>
          <w:rStyle w:val="Char"/>
          <w:rtl/>
        </w:rPr>
      </w:pPr>
      <w:r w:rsidRPr="001325A9">
        <w:rPr>
          <w:rStyle w:val="Char"/>
          <w:rFonts w:hint="cs"/>
          <w:rtl/>
        </w:rPr>
        <w:t>از م</w:t>
      </w:r>
      <w:r w:rsidR="003A7AAA" w:rsidRPr="001325A9">
        <w:rPr>
          <w:rStyle w:val="Char"/>
          <w:rFonts w:hint="cs"/>
          <w:rtl/>
        </w:rPr>
        <w:t>ی</w:t>
      </w:r>
      <w:r w:rsidRPr="001325A9">
        <w:rPr>
          <w:rStyle w:val="Char"/>
          <w:rFonts w:hint="cs"/>
          <w:rtl/>
        </w:rPr>
        <w:t xml:space="preserve">ان امامیه،‌ طوسی در </w:t>
      </w:r>
      <w:r w:rsidRPr="004E32ED">
        <w:rPr>
          <w:rStyle w:val="Char0"/>
          <w:rFonts w:hint="cs"/>
          <w:rtl/>
        </w:rPr>
        <w:t>(التهذیب</w:t>
      </w:r>
      <w:r w:rsidRPr="001A1F4B">
        <w:rPr>
          <w:rStyle w:val="Char"/>
          <w:vertAlign w:val="superscript"/>
          <w:rtl/>
        </w:rPr>
        <w:footnoteReference w:id="322"/>
      </w:r>
      <w:r w:rsidRPr="004E32ED">
        <w:rPr>
          <w:rStyle w:val="Char0"/>
          <w:rFonts w:hint="cs"/>
          <w:rtl/>
        </w:rPr>
        <w:t>)</w:t>
      </w:r>
      <w:r w:rsidRPr="001325A9">
        <w:rPr>
          <w:rStyle w:val="Char"/>
          <w:rFonts w:hint="cs"/>
          <w:rtl/>
        </w:rPr>
        <w:t xml:space="preserve"> و </w:t>
      </w:r>
      <w:r w:rsidRPr="004E32ED">
        <w:rPr>
          <w:rStyle w:val="Char0"/>
          <w:rFonts w:hint="cs"/>
          <w:rtl/>
        </w:rPr>
        <w:t>(الاستبصار)</w:t>
      </w:r>
      <w:r w:rsidRPr="001A1F4B">
        <w:rPr>
          <w:rStyle w:val="Char"/>
          <w:vertAlign w:val="superscript"/>
          <w:rtl/>
        </w:rPr>
        <w:footnoteReference w:id="323"/>
      </w:r>
      <w:r w:rsidRPr="001325A9">
        <w:rPr>
          <w:rStyle w:val="Char"/>
          <w:rFonts w:hint="cs"/>
          <w:rtl/>
        </w:rPr>
        <w:t xml:space="preserve">، مجلسی در </w:t>
      </w:r>
      <w:r w:rsidRPr="004E32ED">
        <w:rPr>
          <w:rStyle w:val="Char0"/>
          <w:rFonts w:hint="cs"/>
          <w:rtl/>
        </w:rPr>
        <w:t>(البحار)</w:t>
      </w:r>
      <w:r w:rsidRPr="001A1F4B">
        <w:rPr>
          <w:rStyle w:val="Char"/>
          <w:vertAlign w:val="superscript"/>
          <w:rtl/>
        </w:rPr>
        <w:footnoteReference w:id="324"/>
      </w:r>
      <w:r w:rsidRPr="001325A9">
        <w:rPr>
          <w:rStyle w:val="Char"/>
          <w:rFonts w:hint="cs"/>
          <w:rtl/>
        </w:rPr>
        <w:t xml:space="preserve"> و همچنین حر عاملی در </w:t>
      </w:r>
      <w:r w:rsidRPr="004E32ED">
        <w:rPr>
          <w:rStyle w:val="Char0"/>
          <w:rFonts w:hint="cs"/>
          <w:rtl/>
        </w:rPr>
        <w:t>(وسائل الشیعة)</w:t>
      </w:r>
      <w:r w:rsidRPr="001A1F4B">
        <w:rPr>
          <w:rStyle w:val="Char"/>
          <w:vertAlign w:val="superscript"/>
          <w:rtl/>
        </w:rPr>
        <w:footnoteReference w:id="325"/>
      </w:r>
      <w:r w:rsidRPr="001325A9">
        <w:rPr>
          <w:rStyle w:val="Char"/>
          <w:rFonts w:hint="cs"/>
          <w:rtl/>
        </w:rPr>
        <w:t xml:space="preserve"> و میرزا حسین نوری طبرسی در </w:t>
      </w:r>
      <w:r w:rsidRPr="004E32ED">
        <w:rPr>
          <w:rStyle w:val="Char0"/>
          <w:rFonts w:hint="cs"/>
          <w:rtl/>
        </w:rPr>
        <w:t>(مستدرک الوسائل)</w:t>
      </w:r>
      <w:r w:rsidRPr="001A1F4B">
        <w:rPr>
          <w:rStyle w:val="Char"/>
          <w:vertAlign w:val="superscript"/>
          <w:rtl/>
        </w:rPr>
        <w:footnoteReference w:id="326"/>
      </w:r>
      <w:r w:rsidRPr="001325A9">
        <w:rPr>
          <w:rStyle w:val="Char"/>
          <w:rFonts w:hint="cs"/>
          <w:rtl/>
        </w:rPr>
        <w:t xml:space="preserve"> از جعفر بن محمد (ره) این روایت را گزارش داده‌اند. </w:t>
      </w:r>
    </w:p>
    <w:p w:rsidR="00B67D0C" w:rsidRPr="001325A9" w:rsidRDefault="00B67D0C" w:rsidP="001325A9">
      <w:pPr>
        <w:tabs>
          <w:tab w:val="right" w:pos="7031"/>
        </w:tabs>
        <w:ind w:firstLine="284"/>
        <w:rPr>
          <w:rStyle w:val="Char"/>
          <w:rtl/>
        </w:rPr>
      </w:pPr>
      <w:r w:rsidRPr="001325A9">
        <w:rPr>
          <w:rStyle w:val="Char"/>
          <w:rFonts w:hint="cs"/>
          <w:rtl/>
        </w:rPr>
        <w:t>و در نهج البلاغه از امیر المؤمنین علی</w:t>
      </w:r>
      <w:r w:rsidR="00CD3453" w:rsidRPr="00CD3453">
        <w:rPr>
          <w:rStyle w:val="Char"/>
          <w:rFonts w:cs="CTraditional Arabic" w:hint="cs"/>
          <w:rtl/>
        </w:rPr>
        <w:t>س</w:t>
      </w:r>
      <w:r w:rsidRPr="001325A9">
        <w:rPr>
          <w:rStyle w:val="Char"/>
          <w:rFonts w:hint="cs"/>
          <w:rtl/>
        </w:rPr>
        <w:t xml:space="preserve"> آمده است که در</w:t>
      </w:r>
      <w:r w:rsidR="009B6A7A">
        <w:rPr>
          <w:rStyle w:val="Char"/>
          <w:rFonts w:hint="cs"/>
          <w:rtl/>
        </w:rPr>
        <w:t xml:space="preserve"> نام‌ها</w:t>
      </w:r>
      <w:r w:rsidRPr="001325A9">
        <w:rPr>
          <w:rStyle w:val="Char"/>
          <w:rFonts w:hint="cs"/>
          <w:rtl/>
        </w:rPr>
        <w:t>ش به فرمانداران سرزمین نوشته: «بعد از جا به جا شدن سا</w:t>
      </w:r>
      <w:r w:rsidR="003A7AAA" w:rsidRPr="001325A9">
        <w:rPr>
          <w:rStyle w:val="Char"/>
          <w:rFonts w:hint="cs"/>
          <w:rtl/>
        </w:rPr>
        <w:t>ی</w:t>
      </w:r>
      <w:r w:rsidRPr="001325A9">
        <w:rPr>
          <w:rStyle w:val="Char"/>
          <w:rFonts w:hint="cs"/>
          <w:rtl/>
        </w:rPr>
        <w:t>ه نماز ظهر را بخوانید و نماز عصر را در حال</w:t>
      </w:r>
      <w:r w:rsidR="003A7AAA" w:rsidRPr="001325A9">
        <w:rPr>
          <w:rStyle w:val="Char"/>
          <w:rFonts w:hint="cs"/>
          <w:rtl/>
        </w:rPr>
        <w:t>ی</w:t>
      </w:r>
      <w:r w:rsidRPr="001325A9">
        <w:rPr>
          <w:rStyle w:val="Char"/>
          <w:rFonts w:hint="cs"/>
          <w:rtl/>
        </w:rPr>
        <w:t xml:space="preserve"> بخوانید </w:t>
      </w:r>
      <w:r w:rsidR="003A7AAA" w:rsidRPr="001325A9">
        <w:rPr>
          <w:rStyle w:val="Char"/>
          <w:rFonts w:hint="cs"/>
          <w:rtl/>
        </w:rPr>
        <w:t>ک</w:t>
      </w:r>
      <w:r w:rsidRPr="001325A9">
        <w:rPr>
          <w:rStyle w:val="Char"/>
          <w:rFonts w:hint="cs"/>
          <w:rtl/>
        </w:rPr>
        <w:t>ه خورشید زنده و روشن است و نماز مغرب را آنگاه بخوانید که روزه‌دار افطار م</w:t>
      </w:r>
      <w:r w:rsidR="003A7AAA" w:rsidRPr="001325A9">
        <w:rPr>
          <w:rStyle w:val="Char"/>
          <w:rFonts w:hint="cs"/>
          <w:rtl/>
        </w:rPr>
        <w:t>ی</w:t>
      </w:r>
      <w:r w:rsidRPr="001325A9">
        <w:rPr>
          <w:rStyle w:val="Char"/>
          <w:rFonts w:hint="cs"/>
          <w:rtl/>
        </w:rPr>
        <w:t>‌کند و نماز عشاء را در هنگامی بخوانید که شفق از بین می‌رود و تا 3/1 شب به عنوان وقت آن محسوب م</w:t>
      </w:r>
      <w:r w:rsidR="003A7AAA" w:rsidRPr="001325A9">
        <w:rPr>
          <w:rStyle w:val="Char"/>
          <w:rFonts w:hint="cs"/>
          <w:rtl/>
        </w:rPr>
        <w:t>ی</w:t>
      </w:r>
      <w:r w:rsidRPr="001325A9">
        <w:rPr>
          <w:rStyle w:val="Char"/>
          <w:rFonts w:hint="cs"/>
          <w:rtl/>
        </w:rPr>
        <w:t>‌گردد و نماز صبح را در هنگامی بخوانید که انسان چهره‌</w:t>
      </w:r>
      <w:r w:rsidR="003A7AAA" w:rsidRPr="001325A9">
        <w:rPr>
          <w:rStyle w:val="Char"/>
          <w:rFonts w:hint="cs"/>
          <w:rtl/>
        </w:rPr>
        <w:t>ی</w:t>
      </w:r>
      <w:r w:rsidRPr="001325A9">
        <w:rPr>
          <w:rStyle w:val="Char"/>
          <w:rFonts w:hint="cs"/>
          <w:rtl/>
        </w:rPr>
        <w:t xml:space="preserve"> رفیقش را م</w:t>
      </w:r>
      <w:r w:rsidR="003A7AAA" w:rsidRPr="001325A9">
        <w:rPr>
          <w:rStyle w:val="Char"/>
          <w:rFonts w:hint="cs"/>
          <w:rtl/>
        </w:rPr>
        <w:t>ی</w:t>
      </w:r>
      <w:r w:rsidRPr="001325A9">
        <w:rPr>
          <w:rStyle w:val="Char"/>
          <w:rFonts w:hint="cs"/>
          <w:rtl/>
        </w:rPr>
        <w:t xml:space="preserve">‌شناسد». </w:t>
      </w:r>
    </w:p>
    <w:p w:rsidR="00B67D0C" w:rsidRPr="001325A9" w:rsidRDefault="00B67D0C" w:rsidP="001325A9">
      <w:pPr>
        <w:tabs>
          <w:tab w:val="right" w:pos="7031"/>
        </w:tabs>
        <w:ind w:firstLine="284"/>
        <w:rPr>
          <w:rStyle w:val="Char"/>
          <w:rtl/>
        </w:rPr>
      </w:pPr>
      <w:r w:rsidRPr="001325A9">
        <w:rPr>
          <w:rStyle w:val="Char"/>
          <w:rFonts w:hint="cs"/>
          <w:rtl/>
        </w:rPr>
        <w:t>و ممکن نیست که این گفته علی بر (تقیه) حمل گردد، زیرا علی</w:t>
      </w:r>
      <w:r w:rsidR="00CD3453" w:rsidRPr="00CD3453">
        <w:rPr>
          <w:rStyle w:val="Char"/>
          <w:rFonts w:cs="CTraditional Arabic" w:hint="cs"/>
          <w:rtl/>
        </w:rPr>
        <w:t>س</w:t>
      </w:r>
      <w:r w:rsidRPr="001325A9">
        <w:rPr>
          <w:rStyle w:val="Char"/>
          <w:rFonts w:hint="cs"/>
          <w:rtl/>
        </w:rPr>
        <w:t xml:space="preserve"> هنگامی این نوشته را فرستاد که خلیفه بود و تحت امر کسی نبود. </w:t>
      </w:r>
    </w:p>
    <w:p w:rsidR="00B67D0C" w:rsidRPr="001325A9" w:rsidRDefault="00B67D0C" w:rsidP="001325A9">
      <w:pPr>
        <w:tabs>
          <w:tab w:val="right" w:pos="7031"/>
        </w:tabs>
        <w:ind w:firstLine="284"/>
        <w:rPr>
          <w:rStyle w:val="Char"/>
          <w:rtl/>
        </w:rPr>
      </w:pPr>
      <w:r w:rsidRPr="001325A9">
        <w:rPr>
          <w:rStyle w:val="Char"/>
          <w:rFonts w:hint="cs"/>
          <w:rtl/>
        </w:rPr>
        <w:t>آری این‌گونه‌ قاعده‌ را بر این موضوع تطبیق دادند یعنی قاعده‌ی دنبال کردن متشابهات برای به‌ تنگنا انداختن امور عبادی و به‌کارگیری وسعت و پهنایی در امورات شهوانی.</w:t>
      </w:r>
    </w:p>
    <w:p w:rsidR="00B67D0C" w:rsidRPr="001325A9" w:rsidRDefault="00B67D0C" w:rsidP="001325A9">
      <w:pPr>
        <w:pStyle w:val="9-1"/>
        <w:rPr>
          <w:rtl/>
        </w:rPr>
      </w:pPr>
      <w:bookmarkStart w:id="1696" w:name="_Toc80780915"/>
      <w:bookmarkStart w:id="1697" w:name="_Toc80781798"/>
      <w:bookmarkStart w:id="1698" w:name="_Toc80831648"/>
      <w:bookmarkStart w:id="1699" w:name="_Toc80832714"/>
      <w:bookmarkStart w:id="1700" w:name="_Toc80833286"/>
      <w:bookmarkStart w:id="1701" w:name="_Toc278474788"/>
      <w:bookmarkStart w:id="1702" w:name="_Toc437346337"/>
      <w:r w:rsidRPr="001325A9">
        <w:rPr>
          <w:rFonts w:hint="cs"/>
          <w:rtl/>
        </w:rPr>
        <w:t>نماز جمعه</w:t>
      </w:r>
      <w:bookmarkEnd w:id="1696"/>
      <w:bookmarkEnd w:id="1697"/>
      <w:bookmarkEnd w:id="1698"/>
      <w:bookmarkEnd w:id="1699"/>
      <w:bookmarkEnd w:id="1700"/>
      <w:bookmarkEnd w:id="1701"/>
      <w:bookmarkEnd w:id="1702"/>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حتی نص متشابهی که بر ترک و تعطیلی آن به طور منطقی دلالت کند، پیدا نمی‌شود، بل</w:t>
      </w:r>
      <w:r w:rsidR="003A7AAA" w:rsidRPr="001325A9">
        <w:rPr>
          <w:rStyle w:val="Char"/>
          <w:rFonts w:hint="cs"/>
          <w:rtl/>
        </w:rPr>
        <w:t>ک</w:t>
      </w:r>
      <w:r w:rsidRPr="001325A9">
        <w:rPr>
          <w:rStyle w:val="Char"/>
          <w:rFonts w:hint="cs"/>
          <w:rtl/>
        </w:rPr>
        <w:t xml:space="preserve">ه نص صریح قرآنی را تعطیل نموده‌اند که‌ بر وجوب اقامه‌ی آن دلالت دارد، طوری که‌ امکان تأویل و یا تغییر معنا بدان راه ندارد و هیچ‌گونه‌ ناسخی برای آن یافت نمی‌شود و در تمام قرآن نمی‌توان آیه‌ای مرادف آن پیدا نمود که چنین صراحت گویی و قوت معنایی را داشته‌ باشد. اما آنان به خاطر تعطیل آن، متشابهات را دنبال </w:t>
      </w:r>
      <w:r w:rsidR="003A7AAA" w:rsidRPr="001325A9">
        <w:rPr>
          <w:rStyle w:val="Char"/>
          <w:rFonts w:hint="cs"/>
          <w:rtl/>
        </w:rPr>
        <w:t>ک</w:t>
      </w:r>
      <w:r w:rsidRPr="001325A9">
        <w:rPr>
          <w:rStyle w:val="Char"/>
          <w:rFonts w:hint="cs"/>
          <w:rtl/>
        </w:rPr>
        <w:t xml:space="preserve">رده‌اند که در واقع اتباع و پیروی از آیات متشابه، می‌تواند هر حکم شرعی را تعطیل سازد. </w:t>
      </w:r>
    </w:p>
    <w:p w:rsidR="00B67D0C" w:rsidRDefault="00B67D0C" w:rsidP="001325A9">
      <w:pPr>
        <w:tabs>
          <w:tab w:val="right" w:pos="7031"/>
        </w:tabs>
        <w:ind w:firstLine="284"/>
        <w:rPr>
          <w:rStyle w:val="Char"/>
          <w:rtl/>
        </w:rPr>
      </w:pPr>
      <w:r w:rsidRPr="001325A9">
        <w:rPr>
          <w:rStyle w:val="Char"/>
          <w:rFonts w:hint="cs"/>
          <w:rtl/>
        </w:rPr>
        <w:t>خداوند درباره‌</w:t>
      </w:r>
      <w:r w:rsidR="003A7AAA" w:rsidRPr="001325A9">
        <w:rPr>
          <w:rStyle w:val="Char"/>
          <w:rFonts w:hint="cs"/>
          <w:rtl/>
        </w:rPr>
        <w:t>ی</w:t>
      </w:r>
      <w:r w:rsidRPr="001325A9">
        <w:rPr>
          <w:rStyle w:val="Char"/>
          <w:rFonts w:hint="cs"/>
          <w:rtl/>
        </w:rPr>
        <w:t xml:space="preserve"> نماز جمعه به صراحت </w:t>
      </w:r>
      <w:r w:rsidR="004E32ED">
        <w:rPr>
          <w:rStyle w:val="Char"/>
          <w:rFonts w:hint="cs"/>
          <w:rtl/>
        </w:rPr>
        <w:t>و واضح می‌فرماید:</w:t>
      </w:r>
    </w:p>
    <w:p w:rsidR="004E32ED" w:rsidRPr="00C061E3" w:rsidRDefault="004E32ED" w:rsidP="004E32ED">
      <w:pPr>
        <w:pStyle w:val="a"/>
        <w:rPr>
          <w:rStyle w:val="Char2"/>
          <w:rtl/>
        </w:rPr>
      </w:pPr>
      <w:r>
        <w:rPr>
          <w:rFonts w:cs="Traditional Arabic"/>
          <w:color w:val="000000"/>
          <w:shd w:val="clear" w:color="auto" w:fill="FFFFFF"/>
          <w:rtl/>
        </w:rPr>
        <w:t>﴿</w:t>
      </w:r>
      <w:r w:rsidRPr="00B90D21">
        <w:rPr>
          <w:rStyle w:val="Char4"/>
          <w:rtl/>
        </w:rPr>
        <w:t>يَا أَيُّهَا الَّذِينَ آمَنُوا إِذَا نُودِيَ لِلصَّلَاةِ مِنْ يَوْمِ الْجُمُعَةِ فَاسْعَوْا إِلَى ذِكْرِ اللَّهِ وَذَرُوا الْبَيْعَ</w:t>
      </w:r>
      <w:r w:rsidR="00071C7F" w:rsidRPr="00B90D21">
        <w:rPr>
          <w:rStyle w:val="Char4"/>
          <w:rtl/>
        </w:rPr>
        <w:t xml:space="preserve"> </w:t>
      </w:r>
      <w:r w:rsidRPr="00B90D21">
        <w:rPr>
          <w:rStyle w:val="Char4"/>
          <w:rtl/>
        </w:rPr>
        <w:t>ذَلِكُمْ خَيْرٌ لَكُمْ إِنْ كُنْتُمْ تَعْلَمُونَ٩</w:t>
      </w:r>
      <w:r>
        <w:rPr>
          <w:rFonts w:cs="Traditional Arabic"/>
          <w:color w:val="000000"/>
          <w:shd w:val="clear" w:color="auto" w:fill="FFFFFF"/>
          <w:rtl/>
        </w:rPr>
        <w:t>﴾</w:t>
      </w:r>
      <w:r w:rsidRPr="00B90D21">
        <w:rPr>
          <w:rStyle w:val="Char4"/>
          <w:rtl/>
        </w:rPr>
        <w:t xml:space="preserve"> </w:t>
      </w:r>
      <w:r w:rsidRPr="00C061E3">
        <w:rPr>
          <w:rStyle w:val="Char2"/>
          <w:rtl/>
        </w:rPr>
        <w:t>[الجمعة: 9]</w:t>
      </w:r>
      <w:r w:rsidRPr="00C061E3">
        <w:rPr>
          <w:rStyle w:val="Char2"/>
          <w:rFonts w:hint="cs"/>
          <w:rtl/>
        </w:rPr>
        <w:t>.</w:t>
      </w:r>
    </w:p>
    <w:p w:rsidR="00B67D0C" w:rsidRPr="001325A9" w:rsidRDefault="00B67D0C" w:rsidP="004E32ED">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روز آد</w:t>
      </w:r>
      <w:r w:rsidR="003A7AAA" w:rsidRPr="001325A9">
        <w:rPr>
          <w:rStyle w:val="Char"/>
          <w:rtl/>
        </w:rPr>
        <w:t>ی</w:t>
      </w:r>
      <w:r w:rsidRPr="001325A9">
        <w:rPr>
          <w:rStyle w:val="Char"/>
          <w:rtl/>
        </w:rPr>
        <w:t>نه برا</w:t>
      </w:r>
      <w:r w:rsidR="003A7AAA" w:rsidRPr="001325A9">
        <w:rPr>
          <w:rStyle w:val="Char"/>
          <w:rtl/>
        </w:rPr>
        <w:t>ی</w:t>
      </w:r>
      <w:r w:rsidRPr="001325A9">
        <w:rPr>
          <w:rStyle w:val="Char"/>
          <w:rtl/>
        </w:rPr>
        <w:t xml:space="preserve"> نماز جمعه اذان گفته شد، به سو</w:t>
      </w:r>
      <w:r w:rsidR="003A7AAA" w:rsidRPr="001325A9">
        <w:rPr>
          <w:rStyle w:val="Char"/>
          <w:rtl/>
        </w:rPr>
        <w:t>ی</w:t>
      </w:r>
      <w:r w:rsidRPr="001325A9">
        <w:rPr>
          <w:rStyle w:val="Char"/>
          <w:rtl/>
        </w:rPr>
        <w:t xml:space="preserve"> ذ</w:t>
      </w:r>
      <w:r w:rsidR="003A7AAA" w:rsidRPr="001325A9">
        <w:rPr>
          <w:rStyle w:val="Char"/>
          <w:rtl/>
        </w:rPr>
        <w:t>ک</w:t>
      </w:r>
      <w:r w:rsidRPr="001325A9">
        <w:rPr>
          <w:rStyle w:val="Char"/>
          <w:rtl/>
        </w:rPr>
        <w:t>ر و عبادت خدا بشتاب</w:t>
      </w:r>
      <w:r w:rsidR="003A7AAA" w:rsidRPr="001325A9">
        <w:rPr>
          <w:rStyle w:val="Char"/>
          <w:rtl/>
        </w:rPr>
        <w:t>ی</w:t>
      </w:r>
      <w:r w:rsidRPr="001325A9">
        <w:rPr>
          <w:rStyle w:val="Char"/>
          <w:rtl/>
        </w:rPr>
        <w:t>د و داد و ستد را رها ساز</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بدان دستور داده م</w:t>
      </w:r>
      <w:r w:rsidR="003A7AAA" w:rsidRPr="001325A9">
        <w:rPr>
          <w:rStyle w:val="Char"/>
          <w:rtl/>
        </w:rPr>
        <w:t>ی</w:t>
      </w:r>
      <w:r w:rsidRPr="001325A9">
        <w:rPr>
          <w:rStyle w:val="Char"/>
          <w:rtl/>
        </w:rPr>
        <w:t>‌شو</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بهتر و سودمندتر است اگر متوجه باش</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بر اثر عظمتی که‌ خداوند</w:t>
      </w:r>
      <w:r w:rsidR="00B52129" w:rsidRPr="00B52129">
        <w:rPr>
          <w:rStyle w:val="Char"/>
          <w:rFonts w:cs="CTraditional Arabic" w:hint="cs"/>
          <w:rtl/>
        </w:rPr>
        <w:t>ﻷ</w:t>
      </w:r>
      <w:r w:rsidRPr="001325A9">
        <w:rPr>
          <w:rStyle w:val="Char"/>
          <w:rFonts w:hint="cs"/>
          <w:rtl/>
        </w:rPr>
        <w:t xml:space="preserve"> برای نماز جمعه‌ قایل است، اسم (ذکر الله) را برا</w:t>
      </w:r>
      <w:r w:rsidR="003A7AAA" w:rsidRPr="001325A9">
        <w:rPr>
          <w:rStyle w:val="Char"/>
          <w:rFonts w:hint="cs"/>
          <w:rtl/>
        </w:rPr>
        <w:t>ی</w:t>
      </w:r>
      <w:r w:rsidRPr="001325A9">
        <w:rPr>
          <w:rStyle w:val="Char"/>
          <w:rFonts w:hint="cs"/>
          <w:rtl/>
        </w:rPr>
        <w:t xml:space="preserve"> آن اطلاق نموده است. پس نماز جمعه (ذکر) مخصوص خداست. و کسی که از ذکر خداوند رویگردانی نماید از زیانکاران م</w:t>
      </w:r>
      <w:r w:rsidR="003A7AAA" w:rsidRPr="001325A9">
        <w:rPr>
          <w:rStyle w:val="Char"/>
          <w:rFonts w:hint="cs"/>
          <w:rtl/>
        </w:rPr>
        <w:t>ی</w:t>
      </w:r>
      <w:r w:rsidRPr="001325A9">
        <w:rPr>
          <w:rStyle w:val="Char"/>
          <w:rFonts w:hint="cs"/>
          <w:rtl/>
        </w:rPr>
        <w:t xml:space="preserve">‌باشد. </w:t>
      </w:r>
    </w:p>
    <w:p w:rsidR="00B67D0C" w:rsidRDefault="00B67D0C" w:rsidP="001325A9">
      <w:pPr>
        <w:tabs>
          <w:tab w:val="right" w:pos="7031"/>
        </w:tabs>
        <w:ind w:firstLine="284"/>
        <w:rPr>
          <w:rStyle w:val="Char"/>
          <w:rtl/>
        </w:rPr>
      </w:pPr>
      <w:r w:rsidRPr="001325A9">
        <w:rPr>
          <w:rStyle w:val="Char"/>
          <w:rFonts w:hint="cs"/>
          <w:rtl/>
        </w:rPr>
        <w:t>همان طور که خداوند متعال در سوره‌</w:t>
      </w:r>
      <w:r w:rsidR="003A7AAA" w:rsidRPr="001325A9">
        <w:rPr>
          <w:rStyle w:val="Char"/>
          <w:rFonts w:hint="cs"/>
          <w:rtl/>
        </w:rPr>
        <w:t>ی</w:t>
      </w:r>
      <w:r w:rsidRPr="001325A9">
        <w:rPr>
          <w:rStyle w:val="Char"/>
          <w:rFonts w:hint="cs"/>
          <w:rtl/>
        </w:rPr>
        <w:t xml:space="preserve"> منافقون که به دنبال سوره‌</w:t>
      </w:r>
      <w:r w:rsidR="003A7AAA" w:rsidRPr="001325A9">
        <w:rPr>
          <w:rStyle w:val="Char"/>
          <w:rFonts w:hint="cs"/>
          <w:rtl/>
        </w:rPr>
        <w:t>ی</w:t>
      </w:r>
      <w:r w:rsidR="004E32ED">
        <w:rPr>
          <w:rStyle w:val="Char"/>
          <w:rFonts w:hint="cs"/>
          <w:rtl/>
        </w:rPr>
        <w:t xml:space="preserve"> جمعه است، می‌فرماید:</w:t>
      </w:r>
    </w:p>
    <w:p w:rsidR="00B67D0C" w:rsidRPr="004E32ED" w:rsidRDefault="004E32ED" w:rsidP="004E32ED">
      <w:pPr>
        <w:pStyle w:val="a"/>
        <w:rPr>
          <w:rtl/>
        </w:rPr>
      </w:pPr>
      <w:r>
        <w:rPr>
          <w:rFonts w:cs="Traditional Arabic"/>
          <w:color w:val="000000"/>
          <w:shd w:val="clear" w:color="auto" w:fill="FFFFFF"/>
          <w:rtl/>
        </w:rPr>
        <w:t>﴿</w:t>
      </w:r>
      <w:r w:rsidRPr="00B90D21">
        <w:rPr>
          <w:rStyle w:val="Char4"/>
          <w:rtl/>
        </w:rPr>
        <w:t>يَا أَيُّهَا الَّذِينَ آمَنُوا لَا تُلْهِكُمْ أَمْوَالُكُمْ وَلَا أَوْلَادُكُمْ عَنْ ذِكْرِ اللَّهِ</w:t>
      </w:r>
      <w:r w:rsidR="00071C7F" w:rsidRPr="00B90D21">
        <w:rPr>
          <w:rStyle w:val="Char4"/>
          <w:rtl/>
        </w:rPr>
        <w:t xml:space="preserve"> </w:t>
      </w:r>
      <w:r w:rsidRPr="00B90D21">
        <w:rPr>
          <w:rStyle w:val="Char4"/>
          <w:rtl/>
        </w:rPr>
        <w:t>وَمَنْ يَفْعَلْ ذَلِكَ فَأُولَئِكَ هُمُ الْخَاسِرُونَ٩ وَأَنْفِقُوا مِنْ مَا رَزَقْنَاكُمْ مِنْ قَبْلِ أَنْ يَأْتِيَ أَحَدَكُمُ الْمَوْتُ فَيَقُولَ رَبِّ لَوْلَا أَخَّرْتَنِي إِلَى أَجَلٍ قَرِيبٍ فَأَصَّدَّقَ وَأَكُنْ مِنَ الصَّالِحِينَ١٠</w:t>
      </w:r>
      <w:r>
        <w:rPr>
          <w:rFonts w:cs="Traditional Arabic"/>
          <w:color w:val="000000"/>
          <w:shd w:val="clear" w:color="auto" w:fill="FFFFFF"/>
          <w:rtl/>
        </w:rPr>
        <w:t>﴾</w:t>
      </w:r>
      <w:r w:rsidRPr="00B90D21">
        <w:rPr>
          <w:rStyle w:val="Char4"/>
          <w:rtl/>
        </w:rPr>
        <w:t xml:space="preserve"> </w:t>
      </w:r>
      <w:r w:rsidRPr="00C061E3">
        <w:rPr>
          <w:rStyle w:val="Char2"/>
          <w:rtl/>
        </w:rPr>
        <w:t>[المنافقون: 9-10]</w:t>
      </w:r>
      <w:r w:rsidRPr="004E32ED">
        <w:rPr>
          <w:rFonts w:hint="cs"/>
          <w:rtl/>
        </w:rPr>
        <w:t>.</w:t>
      </w:r>
    </w:p>
    <w:p w:rsidR="00B67D0C" w:rsidRPr="004E32ED" w:rsidRDefault="00B67D0C" w:rsidP="004E32ED">
      <w:pPr>
        <w:pStyle w:val="a"/>
        <w:rPr>
          <w:rtl/>
        </w:rPr>
      </w:pPr>
      <w:r w:rsidRPr="004E32ED">
        <w:rPr>
          <w:rFonts w:hint="cs"/>
          <w:rtl/>
        </w:rPr>
        <w:t>«</w:t>
      </w:r>
      <w:r w:rsidRPr="004E32ED">
        <w:rPr>
          <w:rtl/>
        </w:rPr>
        <w:t>ا</w:t>
      </w:r>
      <w:r w:rsidR="003A7AAA" w:rsidRPr="004E32ED">
        <w:rPr>
          <w:rtl/>
        </w:rPr>
        <w:t>ی</w:t>
      </w:r>
      <w:r w:rsidRPr="004E32ED">
        <w:rPr>
          <w:rtl/>
        </w:rPr>
        <w:t xml:space="preserve"> مؤمنان! اموالتان و اولادتان شما را از </w:t>
      </w:r>
      <w:r w:rsidR="003A7AAA" w:rsidRPr="004E32ED">
        <w:rPr>
          <w:rtl/>
        </w:rPr>
        <w:t>ی</w:t>
      </w:r>
      <w:r w:rsidRPr="004E32ED">
        <w:rPr>
          <w:rtl/>
        </w:rPr>
        <w:t>اد خدا غافل ن</w:t>
      </w:r>
      <w:r w:rsidR="003A7AAA" w:rsidRPr="004E32ED">
        <w:rPr>
          <w:rtl/>
        </w:rPr>
        <w:t>ک</w:t>
      </w:r>
      <w:r w:rsidRPr="004E32ED">
        <w:rPr>
          <w:rtl/>
        </w:rPr>
        <w:t xml:space="preserve">ند. </w:t>
      </w:r>
      <w:r w:rsidR="003A7AAA" w:rsidRPr="004E32ED">
        <w:rPr>
          <w:rtl/>
        </w:rPr>
        <w:t>ک</w:t>
      </w:r>
      <w:r w:rsidRPr="004E32ED">
        <w:rPr>
          <w:rtl/>
        </w:rPr>
        <w:t>سان</w:t>
      </w:r>
      <w:r w:rsidR="003A7AAA" w:rsidRPr="004E32ED">
        <w:rPr>
          <w:rtl/>
        </w:rPr>
        <w:t>ی</w:t>
      </w:r>
      <w:r w:rsidRPr="004E32ED">
        <w:rPr>
          <w:rtl/>
        </w:rPr>
        <w:t xml:space="preserve"> </w:t>
      </w:r>
      <w:r w:rsidR="003A7AAA" w:rsidRPr="004E32ED">
        <w:rPr>
          <w:rtl/>
        </w:rPr>
        <w:t>ک</w:t>
      </w:r>
      <w:r w:rsidRPr="004E32ED">
        <w:rPr>
          <w:rtl/>
        </w:rPr>
        <w:t>ه چن</w:t>
      </w:r>
      <w:r w:rsidR="003A7AAA" w:rsidRPr="004E32ED">
        <w:rPr>
          <w:rtl/>
        </w:rPr>
        <w:t>ی</w:t>
      </w:r>
      <w:r w:rsidRPr="004E32ED">
        <w:rPr>
          <w:rtl/>
        </w:rPr>
        <w:t xml:space="preserve">ن </w:t>
      </w:r>
      <w:r w:rsidR="003A7AAA" w:rsidRPr="004E32ED">
        <w:rPr>
          <w:rtl/>
        </w:rPr>
        <w:t>ک</w:t>
      </w:r>
      <w:r w:rsidRPr="004E32ED">
        <w:rPr>
          <w:rtl/>
        </w:rPr>
        <w:t>نند (و اموال و اولادشان، آنان را سرگرم و به خود مشغول دارد) ا</w:t>
      </w:r>
      <w:r w:rsidR="003A7AAA" w:rsidRPr="004E32ED">
        <w:rPr>
          <w:rtl/>
        </w:rPr>
        <w:t>ی</w:t>
      </w:r>
      <w:r w:rsidRPr="004E32ED">
        <w:rPr>
          <w:rtl/>
        </w:rPr>
        <w:t>شان ز</w:t>
      </w:r>
      <w:r w:rsidR="003A7AAA" w:rsidRPr="004E32ED">
        <w:rPr>
          <w:rtl/>
        </w:rPr>
        <w:t>ی</w:t>
      </w:r>
      <w:r w:rsidRPr="004E32ED">
        <w:rPr>
          <w:rtl/>
        </w:rPr>
        <w:t>ان</w:t>
      </w:r>
      <w:r w:rsidR="003A7AAA" w:rsidRPr="004E32ED">
        <w:rPr>
          <w:rtl/>
        </w:rPr>
        <w:t>ک</w:t>
      </w:r>
      <w:r w:rsidRPr="004E32ED">
        <w:rPr>
          <w:rtl/>
        </w:rPr>
        <w:t>ارند.</w:t>
      </w:r>
      <w:r w:rsidR="00071C7F">
        <w:rPr>
          <w:rtl/>
        </w:rPr>
        <w:t xml:space="preserve"> </w:t>
      </w:r>
      <w:r w:rsidRPr="004E32ED">
        <w:rPr>
          <w:rtl/>
        </w:rPr>
        <w:t>از چ</w:t>
      </w:r>
      <w:r w:rsidR="003A7AAA" w:rsidRPr="004E32ED">
        <w:rPr>
          <w:rtl/>
        </w:rPr>
        <w:t>ی</w:t>
      </w:r>
      <w:r w:rsidRPr="004E32ED">
        <w:rPr>
          <w:rtl/>
        </w:rPr>
        <w:t>زهائ</w:t>
      </w:r>
      <w:r w:rsidR="003A7AAA" w:rsidRPr="004E32ED">
        <w:rPr>
          <w:rtl/>
        </w:rPr>
        <w:t>ی</w:t>
      </w:r>
      <w:r w:rsidRPr="004E32ED">
        <w:rPr>
          <w:rtl/>
        </w:rPr>
        <w:t xml:space="preserve"> </w:t>
      </w:r>
      <w:r w:rsidR="003A7AAA" w:rsidRPr="004E32ED">
        <w:rPr>
          <w:rtl/>
        </w:rPr>
        <w:t>ک</w:t>
      </w:r>
      <w:r w:rsidRPr="004E32ED">
        <w:rPr>
          <w:rtl/>
        </w:rPr>
        <w:t>ه به شما داده‌ا</w:t>
      </w:r>
      <w:r w:rsidR="003A7AAA" w:rsidRPr="004E32ED">
        <w:rPr>
          <w:rtl/>
        </w:rPr>
        <w:t>ی</w:t>
      </w:r>
      <w:r w:rsidRPr="004E32ED">
        <w:rPr>
          <w:rtl/>
        </w:rPr>
        <w:t xml:space="preserve">م بذل و بخشش و صدقه و احسان </w:t>
      </w:r>
      <w:r w:rsidR="003A7AAA" w:rsidRPr="004E32ED">
        <w:rPr>
          <w:rtl/>
        </w:rPr>
        <w:t>ک</w:t>
      </w:r>
      <w:r w:rsidRPr="004E32ED">
        <w:rPr>
          <w:rtl/>
        </w:rPr>
        <w:t>ن</w:t>
      </w:r>
      <w:r w:rsidR="003A7AAA" w:rsidRPr="004E32ED">
        <w:rPr>
          <w:rtl/>
        </w:rPr>
        <w:t>ی</w:t>
      </w:r>
      <w:r w:rsidRPr="004E32ED">
        <w:rPr>
          <w:rtl/>
        </w:rPr>
        <w:t>د، پ</w:t>
      </w:r>
      <w:r w:rsidR="003A7AAA" w:rsidRPr="004E32ED">
        <w:rPr>
          <w:rtl/>
        </w:rPr>
        <w:t>ی</w:t>
      </w:r>
      <w:r w:rsidRPr="004E32ED">
        <w:rPr>
          <w:rtl/>
        </w:rPr>
        <w:t xml:space="preserve">ش از آن </w:t>
      </w:r>
      <w:r w:rsidR="003A7AAA" w:rsidRPr="004E32ED">
        <w:rPr>
          <w:rtl/>
        </w:rPr>
        <w:t>ک</w:t>
      </w:r>
      <w:r w:rsidRPr="004E32ED">
        <w:rPr>
          <w:rtl/>
        </w:rPr>
        <w:t xml:space="preserve">ه مرگ </w:t>
      </w:r>
      <w:r w:rsidR="003A7AAA" w:rsidRPr="004E32ED">
        <w:rPr>
          <w:rtl/>
        </w:rPr>
        <w:t>یکی</w:t>
      </w:r>
      <w:r w:rsidRPr="004E32ED">
        <w:rPr>
          <w:rtl/>
        </w:rPr>
        <w:t xml:space="preserve"> از شما در رسد و بگو</w:t>
      </w:r>
      <w:r w:rsidR="003A7AAA" w:rsidRPr="004E32ED">
        <w:rPr>
          <w:rtl/>
        </w:rPr>
        <w:t>ی</w:t>
      </w:r>
      <w:r w:rsidRPr="004E32ED">
        <w:rPr>
          <w:rtl/>
        </w:rPr>
        <w:t>د: پروردگارا! چه م</w:t>
      </w:r>
      <w:r w:rsidR="003A7AAA" w:rsidRPr="004E32ED">
        <w:rPr>
          <w:rtl/>
        </w:rPr>
        <w:t>ی</w:t>
      </w:r>
      <w:r w:rsidRPr="004E32ED">
        <w:rPr>
          <w:rtl/>
        </w:rPr>
        <w:t xml:space="preserve">‌شود اگر مدّت </w:t>
      </w:r>
      <w:r w:rsidR="003A7AAA" w:rsidRPr="004E32ED">
        <w:rPr>
          <w:rtl/>
        </w:rPr>
        <w:t>ک</w:t>
      </w:r>
      <w:r w:rsidRPr="004E32ED">
        <w:rPr>
          <w:rtl/>
        </w:rPr>
        <w:t>م</w:t>
      </w:r>
      <w:r w:rsidR="003A7AAA" w:rsidRPr="004E32ED">
        <w:rPr>
          <w:rtl/>
        </w:rPr>
        <w:t>ی</w:t>
      </w:r>
      <w:r w:rsidRPr="004E32ED">
        <w:rPr>
          <w:rtl/>
        </w:rPr>
        <w:t xml:space="preserve"> مرا به تأخ</w:t>
      </w:r>
      <w:r w:rsidR="003A7AAA" w:rsidRPr="004E32ED">
        <w:rPr>
          <w:rtl/>
        </w:rPr>
        <w:t>ی</w:t>
      </w:r>
      <w:r w:rsidRPr="004E32ED">
        <w:rPr>
          <w:rtl/>
        </w:rPr>
        <w:t>ر انداز</w:t>
      </w:r>
      <w:r w:rsidR="003A7AAA" w:rsidRPr="004E32ED">
        <w:rPr>
          <w:rtl/>
        </w:rPr>
        <w:t>ی</w:t>
      </w:r>
      <w:r w:rsidRPr="004E32ED">
        <w:rPr>
          <w:rtl/>
        </w:rPr>
        <w:t xml:space="preserve"> و زنده‌ام بگذار</w:t>
      </w:r>
      <w:r w:rsidR="003A7AAA" w:rsidRPr="004E32ED">
        <w:rPr>
          <w:rtl/>
        </w:rPr>
        <w:t>ی</w:t>
      </w:r>
      <w:r w:rsidRPr="004E32ED">
        <w:rPr>
          <w:rtl/>
        </w:rPr>
        <w:t xml:space="preserve"> تا احسان و صدقه بدهم و در نت</w:t>
      </w:r>
      <w:r w:rsidR="003A7AAA" w:rsidRPr="004E32ED">
        <w:rPr>
          <w:rtl/>
        </w:rPr>
        <w:t>ی</w:t>
      </w:r>
      <w:r w:rsidRPr="004E32ED">
        <w:rPr>
          <w:rtl/>
        </w:rPr>
        <w:t>جه از زمره صالحان و خوبان شوم‌؟!</w:t>
      </w:r>
      <w:r w:rsidRPr="004E32ED">
        <w:rPr>
          <w:rFonts w:hint="cs"/>
          <w:rtl/>
        </w:rPr>
        <w:t>»</w:t>
      </w:r>
    </w:p>
    <w:p w:rsidR="00B67D0C" w:rsidRDefault="00B67D0C" w:rsidP="004E32ED">
      <w:pPr>
        <w:tabs>
          <w:tab w:val="right" w:pos="7031"/>
        </w:tabs>
        <w:ind w:firstLine="284"/>
        <w:rPr>
          <w:rStyle w:val="Char"/>
          <w:rtl/>
        </w:rPr>
      </w:pPr>
      <w:r w:rsidRPr="001325A9">
        <w:rPr>
          <w:rStyle w:val="Char"/>
          <w:rFonts w:hint="cs"/>
          <w:rtl/>
        </w:rPr>
        <w:t>و منافقون با دو صفت شناخته می‌شوند:</w:t>
      </w:r>
    </w:p>
    <w:p w:rsidR="00B67D0C" w:rsidRPr="004E32ED" w:rsidRDefault="004E32ED" w:rsidP="004E32ED">
      <w:pPr>
        <w:pStyle w:val="a"/>
        <w:rPr>
          <w:rtl/>
        </w:rPr>
      </w:pPr>
      <w:r>
        <w:rPr>
          <w:rFonts w:cs="Traditional Arabic"/>
          <w:color w:val="000000"/>
          <w:shd w:val="clear" w:color="auto" w:fill="FFFFFF"/>
          <w:rtl/>
        </w:rPr>
        <w:t>﴿</w:t>
      </w:r>
      <w:r w:rsidRPr="00B90D21">
        <w:rPr>
          <w:rStyle w:val="Char4"/>
          <w:rtl/>
        </w:rPr>
        <w:t>وَمَا مَنَعَهُمْ أَنْ تُقْبَلَ مِنْهُمْ نَفَقَاتُهُمْ إِلَّا أَنَّهُمْ كَفَرُوا بِاللَّهِ وَبِرَسُولِهِ وَلَا يَأْتُونَ الصَّلَاةَ إِلَّا وَهُمْ كُسَالَى وَلَا يُنْفِقُونَ إِلَّا وَهُمْ كَارِهُونَ٥٤</w:t>
      </w:r>
      <w:r>
        <w:rPr>
          <w:rFonts w:cs="Traditional Arabic"/>
          <w:color w:val="000000"/>
          <w:shd w:val="clear" w:color="auto" w:fill="FFFFFF"/>
          <w:rtl/>
        </w:rPr>
        <w:t>﴾</w:t>
      </w:r>
      <w:r w:rsidRPr="00B90D21">
        <w:rPr>
          <w:rStyle w:val="Char4"/>
          <w:rtl/>
        </w:rPr>
        <w:t xml:space="preserve"> </w:t>
      </w:r>
      <w:r w:rsidRPr="00C061E3">
        <w:rPr>
          <w:rStyle w:val="Char2"/>
          <w:rtl/>
        </w:rPr>
        <w:t>[التوبة: 54]</w:t>
      </w:r>
      <w:r w:rsidRPr="004E32ED">
        <w:rPr>
          <w:rFonts w:hint="cs"/>
          <w:rtl/>
        </w:rPr>
        <w:t>.</w:t>
      </w:r>
    </w:p>
    <w:p w:rsidR="00B67D0C" w:rsidRPr="001325A9" w:rsidRDefault="00B67D0C" w:rsidP="004E32ED">
      <w:pPr>
        <w:tabs>
          <w:tab w:val="right" w:pos="7031"/>
        </w:tabs>
        <w:ind w:firstLine="284"/>
        <w:rPr>
          <w:rStyle w:val="Char"/>
          <w:rtl/>
        </w:rPr>
      </w:pPr>
      <w:r w:rsidRPr="001325A9">
        <w:rPr>
          <w:rStyle w:val="Char"/>
          <w:rFonts w:hint="cs"/>
          <w:rtl/>
        </w:rPr>
        <w:t>«</w:t>
      </w:r>
      <w:r w:rsidRPr="001325A9">
        <w:rPr>
          <w:rStyle w:val="Char"/>
          <w:rtl/>
        </w:rPr>
        <w:t>ه</w:t>
      </w:r>
      <w:r w:rsidR="003A7AAA" w:rsidRPr="001325A9">
        <w:rPr>
          <w:rStyle w:val="Char"/>
          <w:rtl/>
        </w:rPr>
        <w:t>ی</w:t>
      </w:r>
      <w:r w:rsidRPr="001325A9">
        <w:rPr>
          <w:rStyle w:val="Char"/>
          <w:rtl/>
        </w:rPr>
        <w:t>چ‌چ</w:t>
      </w:r>
      <w:r w:rsidR="003A7AAA" w:rsidRPr="001325A9">
        <w:rPr>
          <w:rStyle w:val="Char"/>
          <w:rtl/>
        </w:rPr>
        <w:t>ی</w:t>
      </w:r>
      <w:r w:rsidRPr="001325A9">
        <w:rPr>
          <w:rStyle w:val="Char"/>
          <w:rtl/>
        </w:rPr>
        <w:t>ز مانع پذ</w:t>
      </w:r>
      <w:r w:rsidR="003A7AAA" w:rsidRPr="001325A9">
        <w:rPr>
          <w:rStyle w:val="Char"/>
          <w:rtl/>
        </w:rPr>
        <w:t>ی</w:t>
      </w:r>
      <w:r w:rsidRPr="001325A9">
        <w:rPr>
          <w:rStyle w:val="Char"/>
          <w:rtl/>
        </w:rPr>
        <w:t>رش نفقات و بذل و بخشش‌ها</w:t>
      </w:r>
      <w:r w:rsidR="003A7AAA" w:rsidRPr="001325A9">
        <w:rPr>
          <w:rStyle w:val="Char"/>
          <w:rtl/>
        </w:rPr>
        <w:t>ی</w:t>
      </w:r>
      <w:r w:rsidRPr="001325A9">
        <w:rPr>
          <w:rStyle w:val="Char"/>
          <w:rtl/>
        </w:rPr>
        <w:t>شان نشده است جز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آنان به خدا و پ</w:t>
      </w:r>
      <w:r w:rsidR="003A7AAA" w:rsidRPr="001325A9">
        <w:rPr>
          <w:rStyle w:val="Char"/>
          <w:rtl/>
        </w:rPr>
        <w:t>ی</w:t>
      </w:r>
      <w:r w:rsidRPr="001325A9">
        <w:rPr>
          <w:rStyle w:val="Char"/>
          <w:rtl/>
        </w:rPr>
        <w:t>غمبرش ا</w:t>
      </w:r>
      <w:r w:rsidR="003A7AAA" w:rsidRPr="001325A9">
        <w:rPr>
          <w:rStyle w:val="Char"/>
          <w:rtl/>
        </w:rPr>
        <w:t>ی</w:t>
      </w:r>
      <w:r w:rsidRPr="001325A9">
        <w:rPr>
          <w:rStyle w:val="Char"/>
          <w:rtl/>
        </w:rPr>
        <w:t xml:space="preserve">مان ندارند (و </w:t>
      </w:r>
      <w:r w:rsidR="003A7AAA" w:rsidRPr="001325A9">
        <w:rPr>
          <w:rStyle w:val="Char"/>
          <w:rtl/>
        </w:rPr>
        <w:t>ک</w:t>
      </w:r>
      <w:r w:rsidRPr="001325A9">
        <w:rPr>
          <w:rStyle w:val="Char"/>
          <w:rtl/>
        </w:rPr>
        <w:t>فر هم اعمال را پوچ و ب</w:t>
      </w:r>
      <w:r w:rsidR="003A7AAA" w:rsidRPr="001325A9">
        <w:rPr>
          <w:rStyle w:val="Char"/>
          <w:rtl/>
        </w:rPr>
        <w:t>ی</w:t>
      </w:r>
      <w:r w:rsidRPr="001325A9">
        <w:rPr>
          <w:rStyle w:val="Char"/>
          <w:rtl/>
        </w:rPr>
        <w:t>سود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جز با ناراحت</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‌حال</w:t>
      </w:r>
      <w:r w:rsidR="003A7AAA" w:rsidRPr="001325A9">
        <w:rPr>
          <w:rStyle w:val="Char"/>
          <w:rtl/>
        </w:rPr>
        <w:t>ی</w:t>
      </w:r>
      <w:r w:rsidRPr="001325A9">
        <w:rPr>
          <w:rStyle w:val="Char"/>
          <w:rtl/>
        </w:rPr>
        <w:t xml:space="preserve"> و سست</w:t>
      </w:r>
      <w:r w:rsidR="003A7AAA" w:rsidRPr="001325A9">
        <w:rPr>
          <w:rStyle w:val="Char"/>
          <w:rtl/>
        </w:rPr>
        <w:t>ی</w:t>
      </w:r>
      <w:r w:rsidRPr="001325A9">
        <w:rPr>
          <w:rStyle w:val="Char"/>
          <w:rtl/>
        </w:rPr>
        <w:t xml:space="preserve"> و سنگ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به نماز نم</w:t>
      </w:r>
      <w:r w:rsidR="003A7AAA" w:rsidRPr="001325A9">
        <w:rPr>
          <w:rStyle w:val="Char"/>
          <w:rtl/>
        </w:rPr>
        <w:t>ی</w:t>
      </w:r>
      <w:r w:rsidRPr="001325A9">
        <w:rPr>
          <w:rStyle w:val="Char"/>
          <w:rtl/>
        </w:rPr>
        <w:t>‌ا</w:t>
      </w:r>
      <w:r w:rsidR="003A7AAA" w:rsidRPr="001325A9">
        <w:rPr>
          <w:rStyle w:val="Char"/>
          <w:rtl/>
        </w:rPr>
        <w:t>ی</w:t>
      </w:r>
      <w:r w:rsidRPr="001325A9">
        <w:rPr>
          <w:rStyle w:val="Char"/>
          <w:rtl/>
        </w:rPr>
        <w:t>ستند، و جز از رو</w:t>
      </w:r>
      <w:r w:rsidR="003A7AAA" w:rsidRPr="001325A9">
        <w:rPr>
          <w:rStyle w:val="Char"/>
          <w:rtl/>
        </w:rPr>
        <w:t>ی</w:t>
      </w:r>
      <w:r w:rsidRPr="001325A9">
        <w:rPr>
          <w:rStyle w:val="Char"/>
          <w:rtl/>
        </w:rPr>
        <w:t xml:space="preserve"> ناچار</w:t>
      </w:r>
      <w:r w:rsidR="003A7AAA" w:rsidRPr="001325A9">
        <w:rPr>
          <w:rStyle w:val="Char"/>
          <w:rtl/>
        </w:rPr>
        <w:t>ی</w:t>
      </w:r>
      <w:r w:rsidRPr="001325A9">
        <w:rPr>
          <w:rStyle w:val="Char"/>
          <w:rtl/>
        </w:rPr>
        <w:t xml:space="preserve"> احسان و بخشش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بزرگترین نماز، نماز جمعه است (ذکر الله). </w:t>
      </w:r>
    </w:p>
    <w:p w:rsidR="00B67D0C" w:rsidRDefault="00B67D0C" w:rsidP="001325A9">
      <w:pPr>
        <w:tabs>
          <w:tab w:val="right" w:pos="7031"/>
        </w:tabs>
        <w:ind w:firstLine="284"/>
        <w:rPr>
          <w:rStyle w:val="Char"/>
          <w:rtl/>
        </w:rPr>
      </w:pPr>
      <w:r w:rsidRPr="001325A9">
        <w:rPr>
          <w:rStyle w:val="Char"/>
          <w:rFonts w:hint="cs"/>
          <w:rtl/>
        </w:rPr>
        <w:t xml:space="preserve">و به برتری آن اشاره می‌شود آنجا </w:t>
      </w:r>
      <w:r w:rsidR="003A7AAA" w:rsidRPr="001325A9">
        <w:rPr>
          <w:rStyle w:val="Char"/>
          <w:rFonts w:hint="cs"/>
          <w:rtl/>
        </w:rPr>
        <w:t>ک</w:t>
      </w:r>
      <w:r w:rsidRPr="001325A9">
        <w:rPr>
          <w:rStyle w:val="Char"/>
          <w:rFonts w:hint="cs"/>
          <w:rtl/>
        </w:rPr>
        <w:t>ه خداوند متعال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004E32ED">
        <w:rPr>
          <w:rStyle w:val="Char"/>
          <w:rFonts w:hint="cs"/>
          <w:rtl/>
        </w:rPr>
        <w:t>د:</w:t>
      </w:r>
    </w:p>
    <w:p w:rsidR="004E32ED" w:rsidRPr="004E32ED" w:rsidRDefault="004E32ED" w:rsidP="004E32ED">
      <w:pPr>
        <w:pStyle w:val="a"/>
        <w:rPr>
          <w:rtl/>
        </w:rPr>
      </w:pPr>
      <w:r>
        <w:rPr>
          <w:rFonts w:cs="Traditional Arabic"/>
          <w:color w:val="000000"/>
          <w:shd w:val="clear" w:color="auto" w:fill="FFFFFF"/>
          <w:rtl/>
        </w:rPr>
        <w:t>﴿</w:t>
      </w:r>
      <w:r w:rsidRPr="00B90D21">
        <w:rPr>
          <w:rStyle w:val="Char4"/>
          <w:rtl/>
        </w:rPr>
        <w:t>اتْلُ مَا أُوحِيَ إِلَيْكَ مِنَ الْكِتَابِ وَأَقِمِ الصَّلَاةَ</w:t>
      </w:r>
      <w:r w:rsidR="00071C7F" w:rsidRPr="00B90D21">
        <w:rPr>
          <w:rStyle w:val="Char4"/>
          <w:rtl/>
        </w:rPr>
        <w:t xml:space="preserve"> </w:t>
      </w:r>
      <w:r w:rsidRPr="00B90D21">
        <w:rPr>
          <w:rStyle w:val="Char4"/>
          <w:rtl/>
        </w:rPr>
        <w:t>إِنَّ الصَّلَاةَ تَنْهَى عَنِ الْفَحْشَاءِ وَالْمُنْكَرِ</w:t>
      </w:r>
      <w:r w:rsidR="00071C7F" w:rsidRPr="00B90D21">
        <w:rPr>
          <w:rStyle w:val="Char4"/>
          <w:rtl/>
        </w:rPr>
        <w:t xml:space="preserve"> </w:t>
      </w:r>
      <w:r w:rsidRPr="00B90D21">
        <w:rPr>
          <w:rStyle w:val="Char4"/>
          <w:rtl/>
        </w:rPr>
        <w:t>وَلَذِكْرُ اللَّهِ أَكْبَرُ</w:t>
      </w:r>
      <w:r w:rsidR="00071C7F" w:rsidRPr="00B90D21">
        <w:rPr>
          <w:rStyle w:val="Char4"/>
          <w:rtl/>
        </w:rPr>
        <w:t xml:space="preserve"> </w:t>
      </w:r>
      <w:r w:rsidRPr="00B90D21">
        <w:rPr>
          <w:rStyle w:val="Char4"/>
          <w:rtl/>
        </w:rPr>
        <w:t>وَاللَّهُ يَعْلَمُ مَا تَصْنَعُونَ٤٥</w:t>
      </w:r>
      <w:r>
        <w:rPr>
          <w:rFonts w:cs="Traditional Arabic"/>
          <w:color w:val="000000"/>
          <w:shd w:val="clear" w:color="auto" w:fill="FFFFFF"/>
          <w:rtl/>
        </w:rPr>
        <w:t>﴾</w:t>
      </w:r>
      <w:r w:rsidRPr="00B90D21">
        <w:rPr>
          <w:rStyle w:val="Char4"/>
          <w:rtl/>
        </w:rPr>
        <w:t xml:space="preserve"> </w:t>
      </w:r>
      <w:r w:rsidRPr="00C061E3">
        <w:rPr>
          <w:rStyle w:val="Char2"/>
          <w:rtl/>
        </w:rPr>
        <w:t>[العنكبوت: 45]</w:t>
      </w:r>
      <w:r w:rsidRPr="004E32ED">
        <w:rPr>
          <w:rFonts w:hint="cs"/>
          <w:rtl/>
        </w:rPr>
        <w:t>.</w:t>
      </w:r>
    </w:p>
    <w:p w:rsidR="00B67D0C" w:rsidRPr="001325A9" w:rsidRDefault="00B67D0C" w:rsidP="004E32ED">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 xml:space="preserve">غمبر!) بخوان آنچه را </w:t>
      </w:r>
      <w:r w:rsidR="003A7AAA" w:rsidRPr="001325A9">
        <w:rPr>
          <w:rStyle w:val="Char"/>
          <w:rtl/>
        </w:rPr>
        <w:t>ک</w:t>
      </w:r>
      <w:r w:rsidRPr="001325A9">
        <w:rPr>
          <w:rStyle w:val="Char"/>
          <w:rtl/>
        </w:rPr>
        <w:t xml:space="preserve">ه از </w:t>
      </w:r>
      <w:r w:rsidR="003A7AAA" w:rsidRPr="001325A9">
        <w:rPr>
          <w:rStyle w:val="Char"/>
          <w:rtl/>
        </w:rPr>
        <w:t>ک</w:t>
      </w:r>
      <w:r w:rsidRPr="001325A9">
        <w:rPr>
          <w:rStyle w:val="Char"/>
          <w:rtl/>
        </w:rPr>
        <w:t>تاب (آسمان</w:t>
      </w:r>
      <w:r w:rsidR="003A7AAA" w:rsidRPr="001325A9">
        <w:rPr>
          <w:rStyle w:val="Char"/>
          <w:rtl/>
        </w:rPr>
        <w:t>ی</w:t>
      </w:r>
      <w:r w:rsidRPr="001325A9">
        <w:rPr>
          <w:rStyle w:val="Char"/>
          <w:rtl/>
        </w:rPr>
        <w:t xml:space="preserve"> قرآن) به تو وح</w:t>
      </w:r>
      <w:r w:rsidR="003A7AAA" w:rsidRPr="001325A9">
        <w:rPr>
          <w:rStyle w:val="Char"/>
          <w:rtl/>
        </w:rPr>
        <w:t>ی</w:t>
      </w:r>
      <w:r w:rsidRPr="001325A9">
        <w:rPr>
          <w:rStyle w:val="Char"/>
          <w:rtl/>
        </w:rPr>
        <w:t xml:space="preserve"> شده است، و نماز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برپا</w:t>
      </w:r>
      <w:r w:rsidR="003A7AAA" w:rsidRPr="001325A9">
        <w:rPr>
          <w:rStyle w:val="Char"/>
          <w:rtl/>
        </w:rPr>
        <w:t>ی</w:t>
      </w:r>
      <w:r w:rsidRPr="001325A9">
        <w:rPr>
          <w:rStyle w:val="Char"/>
          <w:rtl/>
        </w:rPr>
        <w:t xml:space="preserve"> دار. مسلّماً نماز (انسان را) از گناهان بزرگ و از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ناپسند (در نظر شرع) بازم</w:t>
      </w:r>
      <w:r w:rsidR="003A7AAA" w:rsidRPr="001325A9">
        <w:rPr>
          <w:rStyle w:val="Char"/>
          <w:rtl/>
        </w:rPr>
        <w:t>ی</w:t>
      </w:r>
      <w:r w:rsidRPr="001325A9">
        <w:rPr>
          <w:rStyle w:val="Char"/>
          <w:rtl/>
        </w:rPr>
        <w:t>‌دارد، و قطعاً ذ</w:t>
      </w:r>
      <w:r w:rsidR="003A7AAA" w:rsidRPr="001325A9">
        <w:rPr>
          <w:rStyle w:val="Char"/>
          <w:rtl/>
        </w:rPr>
        <w:t>ک</w:t>
      </w:r>
      <w:r w:rsidRPr="001325A9">
        <w:rPr>
          <w:rStyle w:val="Char"/>
          <w:rtl/>
        </w:rPr>
        <w:t xml:space="preserve">ر خدا و </w:t>
      </w:r>
      <w:r w:rsidR="003A7AAA" w:rsidRPr="001325A9">
        <w:rPr>
          <w:rStyle w:val="Char"/>
          <w:rtl/>
        </w:rPr>
        <w:t>ی</w:t>
      </w:r>
      <w:r w:rsidRPr="001325A9">
        <w:rPr>
          <w:rStyle w:val="Char"/>
          <w:rtl/>
        </w:rPr>
        <w:t>اد الله (از هر چ</w:t>
      </w:r>
      <w:r w:rsidR="003A7AAA" w:rsidRPr="001325A9">
        <w:rPr>
          <w:rStyle w:val="Char"/>
          <w:rtl/>
        </w:rPr>
        <w:t>ی</w:t>
      </w:r>
      <w:r w:rsidRPr="001325A9">
        <w:rPr>
          <w:rStyle w:val="Char"/>
          <w:rtl/>
        </w:rPr>
        <w:t>ز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والاتر و بزرگتر است، و خداوند م</w:t>
      </w:r>
      <w:r w:rsidR="003A7AAA" w:rsidRPr="001325A9">
        <w:rPr>
          <w:rStyle w:val="Char"/>
          <w:rtl/>
        </w:rPr>
        <w:t>ی</w:t>
      </w:r>
      <w:r w:rsidRPr="001325A9">
        <w:rPr>
          <w:rStyle w:val="Char"/>
          <w:rtl/>
        </w:rPr>
        <w:t xml:space="preserve">‌داند </w:t>
      </w:r>
      <w:r w:rsidR="003A7AAA" w:rsidRPr="001325A9">
        <w:rPr>
          <w:rStyle w:val="Char"/>
          <w:rtl/>
        </w:rPr>
        <w:t>ک</w:t>
      </w:r>
      <w:r w:rsidRPr="001325A9">
        <w:rPr>
          <w:rStyle w:val="Char"/>
          <w:rtl/>
        </w:rPr>
        <w:t xml:space="preserve">ه شما چه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را انجام م</w:t>
      </w:r>
      <w:r w:rsidR="003A7AAA" w:rsidRPr="001325A9">
        <w:rPr>
          <w:rStyle w:val="Char"/>
          <w:rtl/>
        </w:rPr>
        <w:t>ی</w:t>
      </w:r>
      <w:r w:rsidRPr="001325A9">
        <w:rPr>
          <w:rStyle w:val="Char"/>
          <w:rtl/>
        </w:rPr>
        <w:t>‌ده</w:t>
      </w:r>
      <w:r w:rsidR="003A7AAA" w:rsidRPr="001325A9">
        <w:rPr>
          <w:rStyle w:val="Char"/>
          <w:rtl/>
        </w:rPr>
        <w:t>ی</w:t>
      </w:r>
      <w:r w:rsidRPr="001325A9">
        <w:rPr>
          <w:rStyle w:val="Char"/>
          <w:rtl/>
        </w:rPr>
        <w:t>د (و سزا و جزا</w:t>
      </w:r>
      <w:r w:rsidR="003A7AAA" w:rsidRPr="001325A9">
        <w:rPr>
          <w:rStyle w:val="Char"/>
          <w:rtl/>
        </w:rPr>
        <w:t>ی</w:t>
      </w:r>
      <w:r w:rsidRPr="001325A9">
        <w:rPr>
          <w:rStyle w:val="Char"/>
          <w:rtl/>
        </w:rPr>
        <w:t>تان را خواهد داد)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پس تلقی نمودن آن به‌ عنوان بار بسیار گران و ترک آن از روی سهو و فراموشکاری پیشه‌</w:t>
      </w:r>
      <w:r w:rsidR="003A7AAA" w:rsidRPr="001325A9">
        <w:rPr>
          <w:rStyle w:val="Char"/>
          <w:rFonts w:hint="cs"/>
          <w:rtl/>
        </w:rPr>
        <w:t>ی</w:t>
      </w:r>
      <w:r w:rsidRPr="001325A9">
        <w:rPr>
          <w:rStyle w:val="Char"/>
          <w:rFonts w:hint="cs"/>
          <w:rtl/>
        </w:rPr>
        <w:t xml:space="preserve"> منافقین است. </w:t>
      </w:r>
    </w:p>
    <w:p w:rsidR="00B67D0C" w:rsidRPr="001325A9" w:rsidRDefault="00B67D0C" w:rsidP="001325A9">
      <w:pPr>
        <w:tabs>
          <w:tab w:val="right" w:pos="7031"/>
        </w:tabs>
        <w:ind w:firstLine="284"/>
        <w:rPr>
          <w:rStyle w:val="Char"/>
          <w:rtl/>
        </w:rPr>
      </w:pPr>
      <w:r w:rsidRPr="001325A9">
        <w:rPr>
          <w:rStyle w:val="Char"/>
          <w:rFonts w:hint="cs"/>
          <w:rtl/>
        </w:rPr>
        <w:t>و همچنین از پیامبر خدا روایت شده که فرموده‌اند:</w:t>
      </w:r>
    </w:p>
    <w:p w:rsidR="00B67D0C" w:rsidRPr="001325A9" w:rsidRDefault="00B67D0C" w:rsidP="004E32ED">
      <w:pPr>
        <w:pStyle w:val="a1"/>
        <w:rPr>
          <w:rtl/>
          <w:lang w:bidi="fa-IR"/>
        </w:rPr>
      </w:pPr>
      <w:r w:rsidRPr="001325A9">
        <w:rPr>
          <w:rtl/>
          <w:lang w:bidi="fa-IR"/>
        </w:rPr>
        <w:t>«</w:t>
      </w:r>
      <w:r w:rsidRPr="001325A9">
        <w:rPr>
          <w:rtl/>
        </w:rPr>
        <w:t>من ترك ثلاث جمع تهاوناً طبع الله على قلبه».</w:t>
      </w:r>
    </w:p>
    <w:p w:rsidR="00B67D0C" w:rsidRPr="001325A9" w:rsidRDefault="00B67D0C" w:rsidP="001325A9">
      <w:pPr>
        <w:tabs>
          <w:tab w:val="right" w:pos="7031"/>
        </w:tabs>
        <w:ind w:firstLine="284"/>
        <w:rPr>
          <w:rStyle w:val="Char"/>
          <w:rtl/>
        </w:rPr>
      </w:pPr>
      <w:r w:rsidRPr="001325A9">
        <w:rPr>
          <w:rStyle w:val="Char"/>
          <w:rFonts w:hint="cs"/>
          <w:rtl/>
        </w:rPr>
        <w:t xml:space="preserve">«کسی که سه جمعه را بدون دلیل ترک نماید، خداوند بر قلبش مهر غفلت می‌زند.» </w:t>
      </w:r>
    </w:p>
    <w:p w:rsidR="00B67D0C" w:rsidRPr="004E32ED" w:rsidRDefault="00B67D0C" w:rsidP="004E32ED">
      <w:pPr>
        <w:tabs>
          <w:tab w:val="right" w:pos="7031"/>
        </w:tabs>
        <w:ind w:firstLine="284"/>
        <w:rPr>
          <w:rStyle w:val="Char"/>
          <w:rtl/>
        </w:rPr>
      </w:pPr>
      <w:r w:rsidRPr="001325A9">
        <w:rPr>
          <w:rStyle w:val="Char"/>
          <w:rFonts w:hint="cs"/>
          <w:rtl/>
        </w:rPr>
        <w:t xml:space="preserve">و می‌فرماید: </w:t>
      </w:r>
      <w:r w:rsidRPr="004E32ED">
        <w:rPr>
          <w:rStyle w:val="Char1"/>
          <w:rtl/>
        </w:rPr>
        <w:t>«لينتهين أقوام عن ودعهم الجمعات أو ليختمن الله على قلوبهم ثم ليكونن من الغافلين»</w:t>
      </w:r>
      <w:r w:rsidRPr="004E32ED">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افراد از ترک کردن جماعتشان دست بردارند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خداوند بر قلبشان مهر می‌زند و</w:t>
      </w:r>
      <w:r w:rsidR="003A7AAA" w:rsidRPr="001325A9">
        <w:rPr>
          <w:rStyle w:val="Char"/>
          <w:rFonts w:hint="cs"/>
          <w:rtl/>
        </w:rPr>
        <w:t xml:space="preserve"> آن‌ها </w:t>
      </w:r>
      <w:r w:rsidRPr="001325A9">
        <w:rPr>
          <w:rStyle w:val="Char"/>
          <w:rFonts w:hint="cs"/>
          <w:rtl/>
        </w:rPr>
        <w:t>را از زمزه‌</w:t>
      </w:r>
      <w:r w:rsidR="003A7AAA" w:rsidRPr="001325A9">
        <w:rPr>
          <w:rStyle w:val="Char"/>
          <w:rFonts w:hint="cs"/>
          <w:rtl/>
        </w:rPr>
        <w:t>ی</w:t>
      </w:r>
      <w:r w:rsidRPr="001325A9">
        <w:rPr>
          <w:rStyle w:val="Char"/>
          <w:rFonts w:hint="cs"/>
          <w:rtl/>
        </w:rPr>
        <w:t xml:space="preserve"> غافلان قرار می‌دهد.»</w:t>
      </w:r>
    </w:p>
    <w:p w:rsidR="00B67D0C" w:rsidRPr="001325A9" w:rsidRDefault="00B67D0C" w:rsidP="001325A9">
      <w:pPr>
        <w:tabs>
          <w:tab w:val="right" w:pos="7031"/>
        </w:tabs>
        <w:ind w:firstLine="284"/>
        <w:rPr>
          <w:rStyle w:val="Char"/>
          <w:rtl/>
        </w:rPr>
      </w:pPr>
      <w:r w:rsidRPr="001325A9">
        <w:rPr>
          <w:rStyle w:val="Char"/>
          <w:rFonts w:hint="cs"/>
          <w:rtl/>
        </w:rPr>
        <w:t>پس کسی که نمازها را رها و تر</w:t>
      </w:r>
      <w:r w:rsidR="003A7AAA" w:rsidRPr="001325A9">
        <w:rPr>
          <w:rStyle w:val="Char"/>
          <w:rFonts w:hint="cs"/>
          <w:rtl/>
        </w:rPr>
        <w:t>ک</w:t>
      </w:r>
      <w:r w:rsidRPr="001325A9">
        <w:rPr>
          <w:rStyle w:val="Char"/>
          <w:rFonts w:hint="cs"/>
          <w:rtl/>
        </w:rPr>
        <w:t xml:space="preserve"> می‌کند و ادعا می‌نما</w:t>
      </w:r>
      <w:r w:rsidR="003A7AAA" w:rsidRPr="001325A9">
        <w:rPr>
          <w:rStyle w:val="Char"/>
          <w:rFonts w:hint="cs"/>
          <w:rtl/>
        </w:rPr>
        <w:t>ی</w:t>
      </w:r>
      <w:r w:rsidRPr="001325A9">
        <w:rPr>
          <w:rStyle w:val="Char"/>
          <w:rFonts w:hint="cs"/>
          <w:rtl/>
        </w:rPr>
        <w:t xml:space="preserve">د که این نفاق در شرع آمده است، باید چگونه باشد!؟ </w:t>
      </w:r>
    </w:p>
    <w:p w:rsidR="00B67D0C" w:rsidRPr="001325A9" w:rsidRDefault="00B67D0C" w:rsidP="001325A9">
      <w:pPr>
        <w:tabs>
          <w:tab w:val="right" w:pos="7031"/>
        </w:tabs>
        <w:ind w:firstLine="284"/>
        <w:rPr>
          <w:rStyle w:val="Char"/>
          <w:rtl/>
        </w:rPr>
      </w:pPr>
      <w:r w:rsidRPr="001325A9">
        <w:rPr>
          <w:rStyle w:val="Char"/>
          <w:rFonts w:hint="cs"/>
          <w:rtl/>
        </w:rPr>
        <w:t>بلکه قضیه‌ به‌ اینجا رسیده‌ که‌ برگزار کننده‌ی</w:t>
      </w:r>
      <w:r w:rsidR="00D3341F">
        <w:rPr>
          <w:rStyle w:val="Char"/>
          <w:rFonts w:hint="cs"/>
          <w:rtl/>
        </w:rPr>
        <w:t xml:space="preserve"> آن را </w:t>
      </w:r>
      <w:r w:rsidRPr="001325A9">
        <w:rPr>
          <w:rStyle w:val="Char"/>
          <w:rFonts w:hint="cs"/>
          <w:rtl/>
        </w:rPr>
        <w:t>به درجه‌</w:t>
      </w:r>
      <w:r w:rsidR="003A7AAA" w:rsidRPr="001325A9">
        <w:rPr>
          <w:rStyle w:val="Char"/>
          <w:rFonts w:hint="cs"/>
          <w:rtl/>
        </w:rPr>
        <w:t>ی</w:t>
      </w:r>
      <w:r w:rsidRPr="001325A9">
        <w:rPr>
          <w:rStyle w:val="Char"/>
          <w:rFonts w:hint="cs"/>
          <w:rtl/>
        </w:rPr>
        <w:t xml:space="preserve"> فسق و فجور رسانده‌اند. چنانچه در این اواخر چنین چیزی را مشاهده‌ نمودیم، آن‌گاه که‌ یکی از مجتهدین</w:t>
      </w:r>
      <w:r w:rsidRPr="001A1F4B">
        <w:rPr>
          <w:rStyle w:val="Char"/>
          <w:vertAlign w:val="superscript"/>
          <w:rtl/>
        </w:rPr>
        <w:footnoteReference w:id="327"/>
      </w:r>
      <w:r w:rsidRPr="001325A9">
        <w:rPr>
          <w:rStyle w:val="Char"/>
          <w:rFonts w:hint="cs"/>
          <w:rtl/>
        </w:rPr>
        <w:t xml:space="preserve"> مبنی بر واجب بودن اقامه‌</w:t>
      </w:r>
      <w:r w:rsidR="003A7AAA" w:rsidRPr="001325A9">
        <w:rPr>
          <w:rStyle w:val="Char"/>
          <w:rFonts w:hint="cs"/>
          <w:rtl/>
        </w:rPr>
        <w:t>ی</w:t>
      </w:r>
      <w:r w:rsidRPr="001325A9">
        <w:rPr>
          <w:rStyle w:val="Char"/>
          <w:rFonts w:hint="cs"/>
          <w:rtl/>
        </w:rPr>
        <w:t xml:space="preserve"> نماز به جماعت و فاسق بودن تارک آن فتوایی را صادر نموده‌ بود، پس در مقابل با فتوایی مواجه‌ شد که‌ نقطه‌ مقابل آن قرار گرفته‌ بود.</w:t>
      </w:r>
      <w:r w:rsidRPr="001A1F4B">
        <w:rPr>
          <w:rStyle w:val="Char"/>
          <w:vertAlign w:val="superscript"/>
          <w:rtl/>
        </w:rPr>
        <w:footnoteReference w:id="32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امروزه در ایران واجب بودن نماز جمعه امری اختیاری است</w:t>
      </w:r>
      <w:r w:rsidRPr="001A1F4B">
        <w:rPr>
          <w:rStyle w:val="Char"/>
          <w:vertAlign w:val="superscript"/>
          <w:rtl/>
        </w:rPr>
        <w:footnoteReference w:id="329"/>
      </w:r>
      <w:r w:rsidRPr="001325A9">
        <w:rPr>
          <w:rStyle w:val="Char"/>
          <w:rFonts w:hint="cs"/>
          <w:rtl/>
        </w:rPr>
        <w:t>.</w:t>
      </w:r>
    </w:p>
    <w:p w:rsidR="00B67D0C" w:rsidRPr="001325A9" w:rsidRDefault="00B67D0C" w:rsidP="001325A9">
      <w:pPr>
        <w:pStyle w:val="9-1"/>
        <w:rPr>
          <w:rtl/>
        </w:rPr>
      </w:pPr>
      <w:bookmarkStart w:id="1703" w:name="_Toc278474789"/>
      <w:bookmarkStart w:id="1704" w:name="_Toc437346338"/>
      <w:r w:rsidRPr="001325A9">
        <w:rPr>
          <w:rFonts w:hint="cs"/>
          <w:rtl/>
        </w:rPr>
        <w:t>وجود امام عادل نزد آن‌ها!!</w:t>
      </w:r>
      <w:bookmarkEnd w:id="1703"/>
      <w:bookmarkEnd w:id="1704"/>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اگر کسی از دلیل حرمت نماز جمعه و دلیل رها نمودن نص صریح قرآنی وارده بر واجب بودن برپایی آن، سؤال کرد؟ پس جواب این است: امام غایب است و حاکم نیز غیر عادل م</w:t>
      </w:r>
      <w:r w:rsidR="003A7AAA" w:rsidRPr="001325A9">
        <w:rPr>
          <w:rStyle w:val="Char"/>
          <w:rFonts w:hint="cs"/>
          <w:rtl/>
        </w:rPr>
        <w:t>ی</w:t>
      </w:r>
      <w:r w:rsidRPr="001325A9">
        <w:rPr>
          <w:rStyle w:val="Char"/>
          <w:rFonts w:hint="cs"/>
          <w:rtl/>
        </w:rPr>
        <w:t xml:space="preserve">‌باشد، و عدالت حاکم </w:t>
      </w:r>
      <w:r w:rsidR="003A7AAA" w:rsidRPr="001325A9">
        <w:rPr>
          <w:rStyle w:val="Char"/>
          <w:rFonts w:hint="cs"/>
          <w:rtl/>
        </w:rPr>
        <w:t>ی</w:t>
      </w:r>
      <w:r w:rsidRPr="001325A9">
        <w:rPr>
          <w:rStyle w:val="Char"/>
          <w:rFonts w:hint="cs"/>
          <w:rtl/>
        </w:rPr>
        <w:t xml:space="preserve">ا ناشی از وجود امام معصوم و </w:t>
      </w:r>
      <w:r w:rsidR="003A7AAA" w:rsidRPr="001325A9">
        <w:rPr>
          <w:rStyle w:val="Char"/>
          <w:rFonts w:hint="cs"/>
          <w:rtl/>
        </w:rPr>
        <w:t>ی</w:t>
      </w:r>
      <w:r w:rsidRPr="001325A9">
        <w:rPr>
          <w:rStyle w:val="Char"/>
          <w:rFonts w:hint="cs"/>
          <w:rtl/>
        </w:rPr>
        <w:t>ا از نائبش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برخی از آنان گفته‌اند: احتمال دارد آیه‌</w:t>
      </w:r>
      <w:r w:rsidR="003A7AAA" w:rsidRPr="001325A9">
        <w:rPr>
          <w:rStyle w:val="Char"/>
          <w:rFonts w:hint="cs"/>
          <w:rtl/>
        </w:rPr>
        <w:t>ی</w:t>
      </w:r>
      <w:r w:rsidRPr="001325A9">
        <w:rPr>
          <w:rStyle w:val="Char"/>
          <w:rFonts w:hint="cs"/>
          <w:rtl/>
        </w:rPr>
        <w:t xml:space="preserve"> </w:t>
      </w:r>
      <w:r w:rsidRPr="004E32ED">
        <w:rPr>
          <w:rStyle w:val="Char0"/>
          <w:rFonts w:hint="cs"/>
          <w:rtl/>
        </w:rPr>
        <w:t>(</w:t>
      </w:r>
      <w:r w:rsidRPr="004E32ED">
        <w:rPr>
          <w:rStyle w:val="Char0"/>
          <w:rtl/>
        </w:rPr>
        <w:t>اذا نودی</w:t>
      </w:r>
      <w:r w:rsidRPr="004E32ED">
        <w:rPr>
          <w:rStyle w:val="Char0"/>
          <w:rFonts w:hint="cs"/>
          <w:rtl/>
        </w:rPr>
        <w:t>)</w:t>
      </w:r>
      <w:r w:rsidRPr="001325A9">
        <w:rPr>
          <w:rStyle w:val="Char"/>
          <w:rFonts w:hint="cs"/>
          <w:rtl/>
        </w:rPr>
        <w:t xml:space="preserve"> خطاب به امام باشد و منظور از این امام احتمال دارد امام معصوم باشد!</w:t>
      </w:r>
    </w:p>
    <w:p w:rsidR="00B67D0C" w:rsidRPr="001325A9" w:rsidRDefault="00B67D0C" w:rsidP="001325A9">
      <w:pPr>
        <w:tabs>
          <w:tab w:val="right" w:pos="7031"/>
        </w:tabs>
        <w:ind w:firstLine="284"/>
        <w:rPr>
          <w:rStyle w:val="Char"/>
          <w:rtl/>
        </w:rPr>
      </w:pPr>
      <w:r w:rsidRPr="001325A9">
        <w:rPr>
          <w:rStyle w:val="Char"/>
          <w:rFonts w:hint="cs"/>
          <w:rtl/>
        </w:rPr>
        <w:t>بدون شک این شبهه‌ا</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تنها به ذهن عده‌</w:t>
      </w:r>
      <w:r w:rsidR="003A7AAA" w:rsidRPr="001325A9">
        <w:rPr>
          <w:rStyle w:val="Char"/>
          <w:rFonts w:hint="cs"/>
          <w:rtl/>
        </w:rPr>
        <w:t>ی</w:t>
      </w:r>
      <w:r w:rsidRPr="001325A9">
        <w:rPr>
          <w:rStyle w:val="Char"/>
          <w:rFonts w:hint="cs"/>
          <w:rtl/>
        </w:rPr>
        <w:t xml:space="preserve"> کمی از بشر خطور می‌کند! آن هم بعد از تفکر</w:t>
      </w:r>
      <w:r w:rsidR="003A7AAA" w:rsidRPr="001325A9">
        <w:rPr>
          <w:rStyle w:val="Char"/>
          <w:rFonts w:hint="cs"/>
          <w:rtl/>
        </w:rPr>
        <w:t>ی</w:t>
      </w:r>
      <w:r w:rsidRPr="001325A9">
        <w:rPr>
          <w:rStyle w:val="Char"/>
          <w:rFonts w:hint="cs"/>
          <w:rtl/>
        </w:rPr>
        <w:t xml:space="preserve"> طولانی و سخت. با</w:t>
      </w:r>
      <w:r w:rsidR="003A7AAA" w:rsidRPr="001325A9">
        <w:rPr>
          <w:rStyle w:val="Char"/>
          <w:rFonts w:hint="cs"/>
          <w:rtl/>
        </w:rPr>
        <w:t>ی</w:t>
      </w:r>
      <w:r w:rsidRPr="001325A9">
        <w:rPr>
          <w:rStyle w:val="Char"/>
          <w:rFonts w:hint="cs"/>
          <w:rtl/>
        </w:rPr>
        <w:t xml:space="preserve">د دانست </w:t>
      </w:r>
      <w:r w:rsidR="003A7AAA" w:rsidRPr="001325A9">
        <w:rPr>
          <w:rStyle w:val="Char"/>
          <w:rFonts w:hint="cs"/>
          <w:rtl/>
        </w:rPr>
        <w:t>ک</w:t>
      </w:r>
      <w:r w:rsidRPr="001325A9">
        <w:rPr>
          <w:rStyle w:val="Char"/>
          <w:rFonts w:hint="cs"/>
          <w:rtl/>
        </w:rPr>
        <w:t>ه دین بر پایه‌</w:t>
      </w:r>
      <w:r w:rsidR="003A7AAA" w:rsidRPr="001325A9">
        <w:rPr>
          <w:rStyle w:val="Char"/>
          <w:rFonts w:hint="cs"/>
          <w:rtl/>
        </w:rPr>
        <w:t>ی</w:t>
      </w:r>
      <w:r w:rsidRPr="001325A9">
        <w:rPr>
          <w:rStyle w:val="Char"/>
          <w:rFonts w:hint="cs"/>
          <w:rtl/>
        </w:rPr>
        <w:t xml:space="preserve"> وسوسه‌ها و شبهات پایه‌ریزی نمی‌شود و اصول اساسی دین با شبهات منهدم نمی‌شود؛ گفتن</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منادی نماز، مؤذن است و فعل نیز به صورت مجهول آمده تا بر عدم اعتبار فاعل (مناد</w:t>
      </w:r>
      <w:r w:rsidR="003A7AAA" w:rsidRPr="001325A9">
        <w:rPr>
          <w:rStyle w:val="Char"/>
          <w:rFonts w:hint="cs"/>
          <w:rtl/>
        </w:rPr>
        <w:t>ی</w:t>
      </w:r>
      <w:r w:rsidRPr="001325A9">
        <w:rPr>
          <w:rStyle w:val="Char"/>
          <w:rFonts w:hint="cs"/>
          <w:rtl/>
        </w:rPr>
        <w:t>) دلالت کند و بلکه آیه‌</w:t>
      </w:r>
      <w:r w:rsidR="003A7AAA" w:rsidRPr="001325A9">
        <w:rPr>
          <w:rStyle w:val="Char"/>
          <w:rFonts w:hint="cs"/>
          <w:rtl/>
        </w:rPr>
        <w:t>ی</w:t>
      </w:r>
      <w:r w:rsidRPr="001325A9">
        <w:rPr>
          <w:rStyle w:val="Char"/>
          <w:rFonts w:hint="cs"/>
          <w:rtl/>
        </w:rPr>
        <w:t xml:space="preserve"> </w:t>
      </w:r>
      <w:r w:rsidRPr="004E32ED">
        <w:rPr>
          <w:rStyle w:val="Char0"/>
          <w:rFonts w:hint="cs"/>
          <w:rtl/>
        </w:rPr>
        <w:t>(</w:t>
      </w:r>
      <w:r w:rsidRPr="004E32ED">
        <w:rPr>
          <w:rStyle w:val="Char0"/>
          <w:rtl/>
        </w:rPr>
        <w:t>اذا نودی</w:t>
      </w:r>
      <w:r w:rsidRPr="004E32ED">
        <w:rPr>
          <w:rStyle w:val="Char0"/>
          <w:rFonts w:hint="cs"/>
          <w:rtl/>
        </w:rPr>
        <w:t>)</w:t>
      </w:r>
      <w:r w:rsidRPr="001325A9">
        <w:rPr>
          <w:rStyle w:val="Char"/>
          <w:rFonts w:hint="cs"/>
          <w:rtl/>
        </w:rPr>
        <w:t xml:space="preserve"> شامل ندای هر کس می‌شود. </w:t>
      </w:r>
    </w:p>
    <w:p w:rsidR="00B67D0C" w:rsidRPr="001325A9" w:rsidRDefault="00B67D0C" w:rsidP="001325A9">
      <w:pPr>
        <w:tabs>
          <w:tab w:val="right" w:pos="7031"/>
        </w:tabs>
        <w:ind w:firstLine="284"/>
        <w:rPr>
          <w:rStyle w:val="Char"/>
          <w:rtl/>
        </w:rPr>
      </w:pPr>
      <w:r w:rsidRPr="001325A9">
        <w:rPr>
          <w:rStyle w:val="Char"/>
          <w:rFonts w:hint="cs"/>
          <w:rtl/>
        </w:rPr>
        <w:t>شرط امام و به دنبال آن به وجود آوردن شرط نائب یا حاکم عادل در کتاب خدا غیر موجود بوده و از پیامبر و علی و دیگر ائمه‌</w:t>
      </w:r>
      <w:r w:rsidR="003A7AAA" w:rsidRPr="001325A9">
        <w:rPr>
          <w:rStyle w:val="Char"/>
          <w:rFonts w:hint="cs"/>
          <w:rtl/>
        </w:rPr>
        <w:t>ی</w:t>
      </w:r>
      <w:r w:rsidRPr="001325A9">
        <w:rPr>
          <w:rStyle w:val="Char"/>
          <w:rFonts w:hint="cs"/>
          <w:rtl/>
        </w:rPr>
        <w:t xml:space="preserve"> دین نرسیده است. بلکه تنها اجتهاد برخی از علمایان متأخر م</w:t>
      </w:r>
      <w:r w:rsidR="003A7AAA" w:rsidRPr="001325A9">
        <w:rPr>
          <w:rStyle w:val="Char"/>
          <w:rFonts w:hint="cs"/>
          <w:rtl/>
        </w:rPr>
        <w:t>ی</w:t>
      </w:r>
      <w:r w:rsidRPr="001325A9">
        <w:rPr>
          <w:rStyle w:val="Char"/>
          <w:rFonts w:hint="cs"/>
          <w:rtl/>
        </w:rPr>
        <w:t xml:space="preserve">‌باشد </w:t>
      </w:r>
      <w:r w:rsidR="003A7AAA" w:rsidRPr="001325A9">
        <w:rPr>
          <w:rStyle w:val="Char"/>
          <w:rFonts w:hint="cs"/>
          <w:rtl/>
        </w:rPr>
        <w:t>ک</w:t>
      </w:r>
      <w:r w:rsidRPr="001325A9">
        <w:rPr>
          <w:rStyle w:val="Char"/>
          <w:rFonts w:hint="cs"/>
          <w:rtl/>
        </w:rPr>
        <w:t>ه بدون استناد به دلیل است. (از یکی از علمایان قرن سوم و چهارم سخنی درباره‌</w:t>
      </w:r>
      <w:r w:rsidR="003A7AAA" w:rsidRPr="001325A9">
        <w:rPr>
          <w:rStyle w:val="Char"/>
          <w:rFonts w:hint="cs"/>
          <w:rtl/>
        </w:rPr>
        <w:t>ی</w:t>
      </w:r>
      <w:r w:rsidRPr="001325A9">
        <w:rPr>
          <w:rStyle w:val="Char"/>
          <w:rFonts w:hint="cs"/>
          <w:rtl/>
        </w:rPr>
        <w:t xml:space="preserve"> قطع نماز جمعه منوط به عدم وجود امام یا اجازه‌</w:t>
      </w:r>
      <w:r w:rsidR="003A7AAA" w:rsidRPr="001325A9">
        <w:rPr>
          <w:rStyle w:val="Char"/>
          <w:rFonts w:hint="cs"/>
          <w:rtl/>
        </w:rPr>
        <w:t>ی</w:t>
      </w:r>
      <w:r w:rsidRPr="001325A9">
        <w:rPr>
          <w:rStyle w:val="Char"/>
          <w:rFonts w:hint="cs"/>
          <w:rtl/>
        </w:rPr>
        <w:t xml:space="preserve"> خاص او وجود ندارد)</w:t>
      </w:r>
      <w:r w:rsidRPr="001A1F4B">
        <w:rPr>
          <w:rStyle w:val="Char"/>
          <w:vertAlign w:val="superscript"/>
          <w:rtl/>
        </w:rPr>
        <w:footnoteReference w:id="330"/>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شیعه‌</w:t>
      </w:r>
      <w:r w:rsidR="003A7AAA" w:rsidRPr="001325A9">
        <w:rPr>
          <w:rStyle w:val="Char"/>
          <w:rFonts w:hint="cs"/>
          <w:rtl/>
        </w:rPr>
        <w:t>ی</w:t>
      </w:r>
      <w:r w:rsidRPr="001325A9">
        <w:rPr>
          <w:rStyle w:val="Char"/>
          <w:rFonts w:hint="cs"/>
          <w:rtl/>
        </w:rPr>
        <w:t xml:space="preserve"> همواره جمعه را تا نیمه‌</w:t>
      </w:r>
      <w:r w:rsidR="003A7AAA" w:rsidRPr="001325A9">
        <w:rPr>
          <w:rStyle w:val="Char"/>
          <w:rFonts w:hint="cs"/>
          <w:rtl/>
        </w:rPr>
        <w:t>ی</w:t>
      </w:r>
      <w:r w:rsidRPr="001325A9">
        <w:rPr>
          <w:rStyle w:val="Char"/>
          <w:rFonts w:hint="cs"/>
          <w:rtl/>
        </w:rPr>
        <w:t xml:space="preserve"> قرن پنجم هجری به جای آورده است و تقریباً تا سال 451</w:t>
      </w:r>
      <w:r w:rsidRPr="001A1F4B">
        <w:rPr>
          <w:rStyle w:val="Char"/>
          <w:vertAlign w:val="superscript"/>
          <w:rtl/>
        </w:rPr>
        <w:footnoteReference w:id="331"/>
      </w:r>
      <w:r w:rsidRPr="001325A9">
        <w:rPr>
          <w:rStyle w:val="Char"/>
          <w:rFonts w:hint="cs"/>
          <w:rtl/>
        </w:rPr>
        <w:t xml:space="preserve"> ه‍. ق یعنی بعد از رفتن آخرین امام در حدود دو قرن و ائمه اسلام مثل امام جعفر صادق و غیر ایشان در مساجد جامع مسلمین نماز جمعه می‌خواندند.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حاکم – طبق تفسیر امامیه – عادل نبود، پس چه فرقی است بین امام غائب و امام مقهوری که بی‌اختیار است؟ و چه فرقی است بین او و این امامی که در سرزمین دیگری است و نمی‌تواند هیچ تصرفی بکنند؟ زیرا او در سا</w:t>
      </w:r>
      <w:r w:rsidR="003A7AAA" w:rsidRPr="001325A9">
        <w:rPr>
          <w:rStyle w:val="Char"/>
          <w:rFonts w:hint="cs"/>
          <w:rtl/>
        </w:rPr>
        <w:t>ی</w:t>
      </w:r>
      <w:r w:rsidRPr="001325A9">
        <w:rPr>
          <w:rStyle w:val="Char"/>
          <w:rFonts w:hint="cs"/>
          <w:rtl/>
        </w:rPr>
        <w:t>ر سر</w:t>
      </w:r>
      <w:r w:rsidR="003A7AAA" w:rsidRPr="001325A9">
        <w:rPr>
          <w:rStyle w:val="Char"/>
          <w:rFonts w:hint="cs"/>
          <w:rtl/>
        </w:rPr>
        <w:t>زمین‌ها</w:t>
      </w:r>
      <w:r w:rsidRPr="001325A9">
        <w:rPr>
          <w:rStyle w:val="Char"/>
          <w:rFonts w:hint="cs"/>
          <w:rtl/>
        </w:rPr>
        <w:t xml:space="preserve"> غائب می‌باشد، و بلکه وجودش در مکانی که به طور مقهور، از آن ممنوع شده است، معنی ندارد. </w:t>
      </w:r>
    </w:p>
    <w:p w:rsidR="00B67D0C" w:rsidRPr="001325A9" w:rsidRDefault="00B67D0C" w:rsidP="001325A9">
      <w:pPr>
        <w:tabs>
          <w:tab w:val="right" w:pos="7031"/>
        </w:tabs>
        <w:ind w:firstLine="284"/>
        <w:rPr>
          <w:rStyle w:val="Char"/>
          <w:rtl/>
        </w:rPr>
      </w:pPr>
      <w:r w:rsidRPr="001325A9">
        <w:rPr>
          <w:rStyle w:val="Char"/>
          <w:rFonts w:hint="cs"/>
          <w:rtl/>
        </w:rPr>
        <w:t>آیا جمعه در ایام ائمه از مردم ساقط بود و چرا دو قرن از زمان</w:t>
      </w:r>
      <w:r w:rsidR="00D3341F">
        <w:rPr>
          <w:rStyle w:val="Char"/>
          <w:rFonts w:hint="cs"/>
          <w:rtl/>
        </w:rPr>
        <w:t xml:space="preserve"> آن را </w:t>
      </w:r>
      <w:r w:rsidRPr="001325A9">
        <w:rPr>
          <w:rStyle w:val="Char"/>
          <w:rFonts w:hint="cs"/>
          <w:rtl/>
        </w:rPr>
        <w:t>به تأخیر انداختند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D3341F">
        <w:rPr>
          <w:rStyle w:val="Char"/>
          <w:rFonts w:hint="cs"/>
          <w:rtl/>
        </w:rPr>
        <w:t xml:space="preserve"> آن را </w:t>
      </w:r>
      <w:r w:rsidRPr="001325A9">
        <w:rPr>
          <w:rStyle w:val="Char"/>
          <w:rFonts w:hint="cs"/>
          <w:rtl/>
        </w:rPr>
        <w:t>تعطیل کردند؟!!</w:t>
      </w:r>
    </w:p>
    <w:p w:rsidR="00B67D0C" w:rsidRPr="001325A9" w:rsidRDefault="00B67D0C" w:rsidP="001325A9">
      <w:pPr>
        <w:tabs>
          <w:tab w:val="right" w:pos="7031"/>
        </w:tabs>
        <w:ind w:firstLine="284"/>
        <w:rPr>
          <w:rStyle w:val="Char"/>
          <w:rtl/>
        </w:rPr>
      </w:pPr>
      <w:r w:rsidRPr="001325A9">
        <w:rPr>
          <w:rStyle w:val="Char"/>
          <w:rFonts w:hint="cs"/>
          <w:rtl/>
        </w:rPr>
        <w:t>این مدت طولانی جز دوران پرورشی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نیست که لازم است در ا</w:t>
      </w:r>
      <w:r w:rsidR="003A7AAA" w:rsidRPr="001325A9">
        <w:rPr>
          <w:rStyle w:val="Char"/>
          <w:rFonts w:hint="cs"/>
          <w:rtl/>
        </w:rPr>
        <w:t>ی</w:t>
      </w:r>
      <w:r w:rsidRPr="001325A9">
        <w:rPr>
          <w:rStyle w:val="Char"/>
          <w:rFonts w:hint="cs"/>
          <w:rtl/>
        </w:rPr>
        <w:t>ن مدت آن فکر تولد یابد و رشد و نمو پیدا کند! در غیر این صورت اگر این اندیشه در د</w:t>
      </w:r>
      <w:r w:rsidR="003A7AAA" w:rsidRPr="001325A9">
        <w:rPr>
          <w:rStyle w:val="Char"/>
          <w:rFonts w:hint="cs"/>
          <w:rtl/>
        </w:rPr>
        <w:t>ی</w:t>
      </w:r>
      <w:r w:rsidRPr="001325A9">
        <w:rPr>
          <w:rStyle w:val="Char"/>
          <w:rFonts w:hint="cs"/>
          <w:rtl/>
        </w:rPr>
        <w:t>ن اصلی داشت در وقت خودش ظاهر می‌شد و در طول این مدت به تأخیر نمی‌افتاد. این نمونه به مانند پیدا شدن اندیشه دادنِ خمس مکاسب به فقیه است تا</w:t>
      </w:r>
      <w:r w:rsidR="00D3341F">
        <w:rPr>
          <w:rStyle w:val="Char"/>
          <w:rFonts w:hint="cs"/>
          <w:rtl/>
        </w:rPr>
        <w:t xml:space="preserve"> آن را </w:t>
      </w:r>
      <w:r w:rsidRPr="001325A9">
        <w:rPr>
          <w:rStyle w:val="Char"/>
          <w:rFonts w:hint="cs"/>
          <w:rtl/>
        </w:rPr>
        <w:t>به نیابت امام دریافت نماید، در حالی که این اندیشه بعد از چند قرن پیدا شد. عجیب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آن‌ها </w:t>
      </w:r>
      <w:r w:rsidRPr="001325A9">
        <w:rPr>
          <w:rStyle w:val="Char"/>
          <w:rFonts w:hint="cs"/>
          <w:rtl/>
        </w:rPr>
        <w:t>فقیه را در گرفتن خمس، نائب از امام می‌دانند اما در ادای نماز جمعه نائب از او نمی‌دانند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طبق عقیده‌</w:t>
      </w:r>
      <w:r w:rsidR="003A7AAA" w:rsidRPr="001325A9">
        <w:rPr>
          <w:rStyle w:val="Char"/>
          <w:rFonts w:hint="cs"/>
          <w:rtl/>
        </w:rPr>
        <w:t xml:space="preserve">ی آن‌ها </w:t>
      </w:r>
      <w:r w:rsidRPr="001325A9">
        <w:rPr>
          <w:rStyle w:val="Char"/>
          <w:rFonts w:hint="cs"/>
          <w:rtl/>
        </w:rPr>
        <w:t>خمس خق خالص امام است – و تصرف در حق انسان بدون اجازه‌اش جایز نیست – و نماز جمعه حق خالص خداست که هیچ کدام از مخلوقات حق دخالت در</w:t>
      </w:r>
      <w:r w:rsidR="00D3341F">
        <w:rPr>
          <w:rStyle w:val="Char"/>
          <w:rFonts w:hint="cs"/>
          <w:rtl/>
        </w:rPr>
        <w:t xml:space="preserve"> آن را </w:t>
      </w:r>
      <w:r w:rsidRPr="001325A9">
        <w:rPr>
          <w:rStyle w:val="Char"/>
          <w:rFonts w:hint="cs"/>
          <w:rtl/>
        </w:rPr>
        <w:t>ندارند! ولی در هر دو حالت، تصرف را در چیزهایی که تصرف در</w:t>
      </w:r>
      <w:r w:rsidR="003A7AAA" w:rsidRPr="001325A9">
        <w:rPr>
          <w:rStyle w:val="Char"/>
          <w:rFonts w:hint="cs"/>
          <w:rtl/>
        </w:rPr>
        <w:t xml:space="preserve"> آن‌ها </w:t>
      </w:r>
      <w:r w:rsidRPr="001325A9">
        <w:rPr>
          <w:rStyle w:val="Char"/>
          <w:rFonts w:hint="cs"/>
          <w:rtl/>
        </w:rPr>
        <w:t xml:space="preserve">حلال نیست را جایز دانسته‌اند! </w:t>
      </w:r>
    </w:p>
    <w:p w:rsidR="00B67D0C" w:rsidRDefault="00B67D0C" w:rsidP="001325A9">
      <w:pPr>
        <w:tabs>
          <w:tab w:val="right" w:pos="7031"/>
        </w:tabs>
        <w:ind w:firstLine="284"/>
        <w:rPr>
          <w:rStyle w:val="Char"/>
          <w:rtl/>
        </w:rPr>
      </w:pPr>
      <w:r w:rsidRPr="001325A9">
        <w:rPr>
          <w:rStyle w:val="Char"/>
          <w:rFonts w:hint="cs"/>
          <w:rtl/>
        </w:rPr>
        <w:t>آنان از طرفی حق خداوند متعال را بدون اجازه‌</w:t>
      </w:r>
      <w:r w:rsidR="003A7AAA" w:rsidRPr="001325A9">
        <w:rPr>
          <w:rStyle w:val="Char"/>
          <w:rFonts w:hint="cs"/>
          <w:rtl/>
        </w:rPr>
        <w:t>ی</w:t>
      </w:r>
      <w:r w:rsidRPr="001325A9">
        <w:rPr>
          <w:rStyle w:val="Char"/>
          <w:rFonts w:hint="cs"/>
          <w:rtl/>
        </w:rPr>
        <w:t xml:space="preserve"> او ساقط کرده‌اند که این سرپیچی بزرگ و گناهی بزرگ در حد شرک به خداست. هم</w:t>
      </w:r>
      <w:r w:rsidR="004E32ED">
        <w:rPr>
          <w:rStyle w:val="Char"/>
          <w:rFonts w:hint="cs"/>
          <w:rtl/>
        </w:rPr>
        <w:t>چنان که خداوند متعال می‌فرماید:</w:t>
      </w:r>
    </w:p>
    <w:p w:rsidR="004E32ED" w:rsidRPr="00C061E3" w:rsidRDefault="004E32ED" w:rsidP="004E32ED">
      <w:pPr>
        <w:pStyle w:val="a"/>
        <w:rPr>
          <w:rStyle w:val="Char2"/>
          <w:rtl/>
        </w:rPr>
      </w:pPr>
      <w:r>
        <w:rPr>
          <w:rFonts w:cs="Traditional Arabic"/>
          <w:color w:val="000000"/>
          <w:shd w:val="clear" w:color="auto" w:fill="FFFFFF"/>
          <w:rtl/>
        </w:rPr>
        <w:t>﴿</w:t>
      </w:r>
      <w:r w:rsidRPr="00B90D21">
        <w:rPr>
          <w:rStyle w:val="Char4"/>
          <w:rtl/>
        </w:rPr>
        <w:t>أَمْ لَهُمْ شُرَكَاءُ شَرَعُوا لَهُمْ مِنَ الدِّينِ مَا لَمْ يَأْذَنْ بِهِ اللَّهُ</w:t>
      </w:r>
      <w:r w:rsidR="00071C7F" w:rsidRPr="00B90D21">
        <w:rPr>
          <w:rStyle w:val="Char4"/>
          <w:rtl/>
        </w:rPr>
        <w:t xml:space="preserve"> </w:t>
      </w:r>
      <w:r w:rsidRPr="00B90D21">
        <w:rPr>
          <w:rStyle w:val="Char4"/>
          <w:rtl/>
        </w:rPr>
        <w:t>وَلَوْلَا كَلِمَةُ الْفَصْلِ لَقُضِيَ بَيْنَهُمْ</w:t>
      </w:r>
      <w:r w:rsidR="00071C7F" w:rsidRPr="00B90D21">
        <w:rPr>
          <w:rStyle w:val="Char4"/>
          <w:rtl/>
        </w:rPr>
        <w:t xml:space="preserve"> </w:t>
      </w:r>
      <w:r w:rsidRPr="00B90D21">
        <w:rPr>
          <w:rStyle w:val="Char4"/>
          <w:rtl/>
        </w:rPr>
        <w:t>وَإِنَّ الظَّالِمِينَ لَهُمْ عَذَابٌ أَلِيمٌ٢١</w:t>
      </w:r>
      <w:r>
        <w:rPr>
          <w:rFonts w:cs="Traditional Arabic"/>
          <w:color w:val="000000"/>
          <w:shd w:val="clear" w:color="auto" w:fill="FFFFFF"/>
          <w:rtl/>
        </w:rPr>
        <w:t>﴾</w:t>
      </w:r>
      <w:r w:rsidRPr="00B90D21">
        <w:rPr>
          <w:rStyle w:val="Char4"/>
          <w:rtl/>
        </w:rPr>
        <w:t xml:space="preserve"> </w:t>
      </w:r>
      <w:r w:rsidRPr="00C061E3">
        <w:rPr>
          <w:rStyle w:val="Char2"/>
          <w:rtl/>
        </w:rPr>
        <w:t>[الشورى: 21]</w:t>
      </w:r>
      <w:r w:rsidRPr="00C061E3">
        <w:rPr>
          <w:rStyle w:val="Char2"/>
          <w:rFonts w:hint="cs"/>
          <w:rtl/>
        </w:rPr>
        <w:t>.</w:t>
      </w:r>
    </w:p>
    <w:p w:rsidR="00B67D0C" w:rsidRPr="001325A9" w:rsidRDefault="00B67D0C" w:rsidP="004E32ED">
      <w:pPr>
        <w:tabs>
          <w:tab w:val="right" w:pos="7031"/>
        </w:tabs>
        <w:ind w:firstLine="284"/>
        <w:rPr>
          <w:rStyle w:val="Char"/>
          <w:rtl/>
        </w:rPr>
      </w:pPr>
      <w:r w:rsidRPr="001325A9">
        <w:rPr>
          <w:rStyle w:val="Char"/>
          <w:rFonts w:hint="cs"/>
          <w:rtl/>
        </w:rPr>
        <w:t>«</w:t>
      </w:r>
      <w:r w:rsidRPr="001325A9">
        <w:rPr>
          <w:rStyle w:val="Char"/>
          <w:rtl/>
        </w:rPr>
        <w:t>شا</w:t>
      </w:r>
      <w:r w:rsidR="003A7AAA" w:rsidRPr="001325A9">
        <w:rPr>
          <w:rStyle w:val="Char"/>
          <w:rtl/>
        </w:rPr>
        <w:t>ی</w:t>
      </w:r>
      <w:r w:rsidRPr="001325A9">
        <w:rPr>
          <w:rStyle w:val="Char"/>
          <w:rtl/>
        </w:rPr>
        <w:t>د آنان انبازها و معبودهائ</w:t>
      </w:r>
      <w:r w:rsidR="003A7AAA" w:rsidRPr="001325A9">
        <w:rPr>
          <w:rStyle w:val="Char"/>
          <w:rtl/>
        </w:rPr>
        <w:t>ی</w:t>
      </w:r>
      <w:r w:rsidRPr="001325A9">
        <w:rPr>
          <w:rStyle w:val="Char"/>
          <w:rtl/>
        </w:rPr>
        <w:t xml:space="preserve"> دارند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را پد</w:t>
      </w:r>
      <w:r w:rsidR="003A7AAA" w:rsidRPr="001325A9">
        <w:rPr>
          <w:rStyle w:val="Char"/>
          <w:rtl/>
        </w:rPr>
        <w:t>ی</w:t>
      </w:r>
      <w:r w:rsidRPr="001325A9">
        <w:rPr>
          <w:rStyle w:val="Char"/>
          <w:rtl/>
        </w:rPr>
        <w:t xml:space="preserve">د آورده‌اند </w:t>
      </w:r>
      <w:r w:rsidR="003A7AAA" w:rsidRPr="001325A9">
        <w:rPr>
          <w:rStyle w:val="Char"/>
          <w:rtl/>
        </w:rPr>
        <w:t>ک</w:t>
      </w:r>
      <w:r w:rsidRPr="001325A9">
        <w:rPr>
          <w:rStyle w:val="Char"/>
          <w:rtl/>
        </w:rPr>
        <w:t>ه خدا بدان اجازه نداده است (و از آن ب</w:t>
      </w:r>
      <w:r w:rsidR="003A7AAA" w:rsidRPr="001325A9">
        <w:rPr>
          <w:rStyle w:val="Char"/>
          <w:rtl/>
        </w:rPr>
        <w:t>ی</w:t>
      </w:r>
      <w:r w:rsidRPr="001325A9">
        <w:rPr>
          <w:rStyle w:val="Char"/>
          <w:rtl/>
        </w:rPr>
        <w:t>‌خبر است‌؟) اگر ا</w:t>
      </w:r>
      <w:r w:rsidR="003A7AAA" w:rsidRPr="001325A9">
        <w:rPr>
          <w:rStyle w:val="Char"/>
          <w:rtl/>
        </w:rPr>
        <w:t>ی</w:t>
      </w:r>
      <w:r w:rsidRPr="001325A9">
        <w:rPr>
          <w:rStyle w:val="Char"/>
          <w:rtl/>
        </w:rPr>
        <w:t>ن سخنِ قاطعانه و داورانه (خدا، مبن</w:t>
      </w:r>
      <w:r w:rsidR="003A7AAA" w:rsidRPr="001325A9">
        <w:rPr>
          <w:rStyle w:val="Char"/>
          <w:rtl/>
        </w:rPr>
        <w:t>ی</w:t>
      </w:r>
      <w:r w:rsidRPr="001325A9">
        <w:rPr>
          <w:rStyle w:val="Char"/>
          <w:rtl/>
        </w:rPr>
        <w:t xml:space="preserve"> بر مهلت </w:t>
      </w:r>
      <w:r w:rsidR="003A7AAA" w:rsidRPr="001325A9">
        <w:rPr>
          <w:rStyle w:val="Char"/>
          <w:rtl/>
        </w:rPr>
        <w:t>ک</w:t>
      </w:r>
      <w:r w:rsidRPr="001325A9">
        <w:rPr>
          <w:rStyle w:val="Char"/>
          <w:rtl/>
        </w:rPr>
        <w:t>افران و تأخ</w:t>
      </w:r>
      <w:r w:rsidR="003A7AAA" w:rsidRPr="001325A9">
        <w:rPr>
          <w:rStyle w:val="Char"/>
          <w:rtl/>
        </w:rPr>
        <w:t>ی</w:t>
      </w:r>
      <w:r w:rsidRPr="001325A9">
        <w:rPr>
          <w:rStyle w:val="Char"/>
          <w:rtl/>
        </w:rPr>
        <w:t>ر ق</w:t>
      </w:r>
      <w:r w:rsidR="003A7AAA" w:rsidRPr="001325A9">
        <w:rPr>
          <w:rStyle w:val="Char"/>
          <w:rtl/>
        </w:rPr>
        <w:t>ی</w:t>
      </w:r>
      <w:r w:rsidRPr="001325A9">
        <w:rPr>
          <w:rStyle w:val="Char"/>
          <w:rtl/>
        </w:rPr>
        <w:t>امت تا وقت مع</w:t>
      </w:r>
      <w:r w:rsidR="003A7AAA" w:rsidRPr="001325A9">
        <w:rPr>
          <w:rStyle w:val="Char"/>
          <w:rtl/>
        </w:rPr>
        <w:t>ی</w:t>
      </w:r>
      <w:r w:rsidRPr="001325A9">
        <w:rPr>
          <w:rStyle w:val="Char"/>
          <w:rtl/>
        </w:rPr>
        <w:t>ن آن) نبود، م</w:t>
      </w:r>
      <w:r w:rsidR="003A7AAA" w:rsidRPr="001325A9">
        <w:rPr>
          <w:rStyle w:val="Char"/>
          <w:rtl/>
        </w:rPr>
        <w:t>ی</w:t>
      </w:r>
      <w:r w:rsidRPr="001325A9">
        <w:rPr>
          <w:rStyle w:val="Char"/>
          <w:rtl/>
        </w:rPr>
        <w:t>انشان (با اهلا</w:t>
      </w:r>
      <w:r w:rsidR="003A7AAA" w:rsidRPr="001325A9">
        <w:rPr>
          <w:rStyle w:val="Char"/>
          <w:rtl/>
        </w:rPr>
        <w:t>ک</w:t>
      </w:r>
      <w:r w:rsidRPr="001325A9">
        <w:rPr>
          <w:rStyle w:val="Char"/>
          <w:rtl/>
        </w:rPr>
        <w:t xml:space="preserve"> </w:t>
      </w:r>
      <w:r w:rsidR="003A7AAA" w:rsidRPr="001325A9">
        <w:rPr>
          <w:rStyle w:val="Char"/>
          <w:rtl/>
        </w:rPr>
        <w:t>ک</w:t>
      </w:r>
      <w:r w:rsidRPr="001325A9">
        <w:rPr>
          <w:rStyle w:val="Char"/>
          <w:rtl/>
        </w:rPr>
        <w:t>افران و ابقاء مؤمنان) داور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w:t>
      </w:r>
      <w:r w:rsidR="003A7AAA" w:rsidRPr="001325A9">
        <w:rPr>
          <w:rStyle w:val="Char"/>
          <w:rtl/>
        </w:rPr>
        <w:t>ی</w:t>
      </w:r>
      <w:r w:rsidRPr="001325A9">
        <w:rPr>
          <w:rStyle w:val="Char"/>
          <w:rtl/>
        </w:rPr>
        <w:t>د (و دستور عذاب دن</w:t>
      </w:r>
      <w:r w:rsidR="003A7AAA" w:rsidRPr="001325A9">
        <w:rPr>
          <w:rStyle w:val="Char"/>
          <w:rtl/>
        </w:rPr>
        <w:t>ی</w:t>
      </w:r>
      <w:r w:rsidRPr="001325A9">
        <w:rPr>
          <w:rStyle w:val="Char"/>
          <w:rtl/>
        </w:rPr>
        <w:t>و</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اخرو</w:t>
      </w:r>
      <w:r w:rsidR="003A7AAA" w:rsidRPr="001325A9">
        <w:rPr>
          <w:rStyle w:val="Char"/>
          <w:rtl/>
        </w:rPr>
        <w:t>ی</w:t>
      </w:r>
      <w:r w:rsidRPr="001325A9">
        <w:rPr>
          <w:rStyle w:val="Char"/>
          <w:rtl/>
        </w:rPr>
        <w:t xml:space="preserve"> صادر م</w:t>
      </w:r>
      <w:r w:rsidR="003A7AAA" w:rsidRPr="001325A9">
        <w:rPr>
          <w:rStyle w:val="Char"/>
          <w:rtl/>
        </w:rPr>
        <w:t>ی</w:t>
      </w:r>
      <w:r w:rsidRPr="001325A9">
        <w:rPr>
          <w:rStyle w:val="Char"/>
          <w:rtl/>
        </w:rPr>
        <w:t>‌گشت و مجال</w:t>
      </w:r>
      <w:r w:rsidR="003A7AAA" w:rsidRPr="001325A9">
        <w:rPr>
          <w:rStyle w:val="Char"/>
          <w:rtl/>
        </w:rPr>
        <w:t>ی</w:t>
      </w:r>
      <w:r w:rsidRPr="001325A9">
        <w:rPr>
          <w:rStyle w:val="Char"/>
          <w:rtl/>
        </w:rPr>
        <w:t xml:space="preserve"> به </w:t>
      </w:r>
      <w:r w:rsidR="003A7AAA" w:rsidRPr="001325A9">
        <w:rPr>
          <w:rStyle w:val="Char"/>
          <w:rtl/>
        </w:rPr>
        <w:t>ک</w:t>
      </w:r>
      <w:r w:rsidRPr="001325A9">
        <w:rPr>
          <w:rStyle w:val="Char"/>
          <w:rtl/>
        </w:rPr>
        <w:t>افران نم</w:t>
      </w:r>
      <w:r w:rsidR="003A7AAA" w:rsidRPr="001325A9">
        <w:rPr>
          <w:rStyle w:val="Char"/>
          <w:rtl/>
        </w:rPr>
        <w:t>ی</w:t>
      </w:r>
      <w:r w:rsidRPr="001325A9">
        <w:rPr>
          <w:rStyle w:val="Char"/>
          <w:rtl/>
        </w:rPr>
        <w:t>‌داد. در ع</w:t>
      </w:r>
      <w:r w:rsidR="003A7AAA" w:rsidRPr="001325A9">
        <w:rPr>
          <w:rStyle w:val="Char"/>
          <w:rtl/>
        </w:rPr>
        <w:t>ی</w:t>
      </w:r>
      <w:r w:rsidRPr="001325A9">
        <w:rPr>
          <w:rStyle w:val="Char"/>
          <w:rtl/>
        </w:rPr>
        <w:t>ن حال آنان نبا</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حق</w:t>
      </w:r>
      <w:r w:rsidR="003A7AAA" w:rsidRPr="001325A9">
        <w:rPr>
          <w:rStyle w:val="Char"/>
          <w:rtl/>
        </w:rPr>
        <w:t>ی</w:t>
      </w:r>
      <w:r w:rsidRPr="001325A9">
        <w:rPr>
          <w:rStyle w:val="Char"/>
          <w:rtl/>
        </w:rPr>
        <w:t xml:space="preserve">قت را فراموش </w:t>
      </w:r>
      <w:r w:rsidR="003A7AAA" w:rsidRPr="001325A9">
        <w:rPr>
          <w:rStyle w:val="Char"/>
          <w:rtl/>
        </w:rPr>
        <w:t>ک</w:t>
      </w:r>
      <w:r w:rsidRPr="001325A9">
        <w:rPr>
          <w:rStyle w:val="Char"/>
          <w:rtl/>
        </w:rPr>
        <w:t xml:space="preserve">نند </w:t>
      </w:r>
      <w:r w:rsidR="003A7AAA" w:rsidRPr="001325A9">
        <w:rPr>
          <w:rStyle w:val="Char"/>
          <w:rtl/>
        </w:rPr>
        <w:t>ک</w:t>
      </w:r>
      <w:r w:rsidRPr="001325A9">
        <w:rPr>
          <w:rStyle w:val="Char"/>
          <w:rtl/>
        </w:rPr>
        <w:t>ه) قطعاً ستمگران عذاب دردنا</w:t>
      </w:r>
      <w:r w:rsidR="003A7AAA" w:rsidRPr="001325A9">
        <w:rPr>
          <w:rStyle w:val="Char"/>
          <w:rtl/>
        </w:rPr>
        <w:t>کی</w:t>
      </w:r>
      <w:r w:rsidRPr="001325A9">
        <w:rPr>
          <w:rStyle w:val="Char"/>
          <w:rtl/>
        </w:rPr>
        <w:t xml:space="preserve"> دارند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از طرف دیگر در حق امام بدون اجازه</w:t>
      </w:r>
      <w:r w:rsidRPr="001325A9">
        <w:rPr>
          <w:rStyle w:val="Char"/>
          <w:rFonts w:hint="eastAsia"/>
          <w:rtl/>
        </w:rPr>
        <w:t xml:space="preserve">‌اش </w:t>
      </w:r>
      <w:r w:rsidRPr="001325A9">
        <w:rPr>
          <w:rStyle w:val="Char"/>
          <w:rFonts w:hint="cs"/>
          <w:rtl/>
        </w:rPr>
        <w:t>تصرف کرده‌اند و بدون تردید این غیر جائز است. چنانچه برای هیچ انسانی جایز نیست که در هنگام غیبت کسی بنا به استدلال مصلحت، بدون اجازه‌</w:t>
      </w:r>
      <w:r w:rsidR="003A7AAA" w:rsidRPr="001325A9">
        <w:rPr>
          <w:rStyle w:val="Char"/>
          <w:rFonts w:hint="cs"/>
          <w:rtl/>
        </w:rPr>
        <w:t>ی</w:t>
      </w:r>
      <w:r w:rsidRPr="001325A9">
        <w:rPr>
          <w:rStyle w:val="Char"/>
          <w:rFonts w:hint="cs"/>
          <w:rtl/>
        </w:rPr>
        <w:t xml:space="preserve"> مستقیم از او در مالش تصرف کند، بدین خاطر نزد فقهای متقدم امامیه فتاوای عدم جواز تصرف در اموال خمس از جانب فقها بوده است! شیخ مفید می‌گوید: «خمس حق غائب است، ا</w:t>
      </w:r>
      <w:r w:rsidR="003A7AAA" w:rsidRPr="001325A9">
        <w:rPr>
          <w:rStyle w:val="Char"/>
          <w:rFonts w:hint="cs"/>
          <w:rtl/>
        </w:rPr>
        <w:t>ی</w:t>
      </w:r>
      <w:r w:rsidRPr="001325A9">
        <w:rPr>
          <w:rStyle w:val="Char"/>
          <w:rFonts w:hint="cs"/>
          <w:rtl/>
        </w:rPr>
        <w:t>شان قبل از غیبت طوری برای آن برنامه‌ریزی ننمود که بدان رویی آوریم، لذا حفظ مال تا وقت برگشت او واجب است</w:t>
      </w:r>
      <w:r w:rsidRPr="001A1F4B">
        <w:rPr>
          <w:rStyle w:val="FootnoteReference"/>
          <w:rFonts w:ascii="Arial" w:cs="IRNazli"/>
          <w:sz w:val="40"/>
          <w:rtl/>
        </w:rPr>
        <w:footnoteReference w:id="33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سبب در تمایز این دو حکم این است که طبق قاعده یا روشی که از امامیه در تفسیرشان برای نصوص متعلق به مسایل عملی ذکر کردیم که خمس، امری نفعی و نماز جمعه، امری عبادی است و هر آنچه را که متعلق به مال است توسعه دادند و آنچه را که متعلق به عبادت است عرصه را بر آن تنگ کرده‌اند و در هر دو امر راه شبهه و ظن و هوای نفسانی را طی کرده‌اند. </w:t>
      </w:r>
    </w:p>
    <w:p w:rsidR="00B67D0C" w:rsidRPr="001325A9" w:rsidRDefault="00B67D0C" w:rsidP="001325A9">
      <w:pPr>
        <w:pStyle w:val="9-1"/>
        <w:rPr>
          <w:rtl/>
        </w:rPr>
      </w:pPr>
      <w:bookmarkStart w:id="1705" w:name="_Toc80780916"/>
      <w:bookmarkStart w:id="1706" w:name="_Toc80781799"/>
      <w:bookmarkStart w:id="1707" w:name="_Toc80831649"/>
      <w:bookmarkStart w:id="1708" w:name="_Toc80832715"/>
      <w:bookmarkStart w:id="1709" w:name="_Toc80833287"/>
      <w:bookmarkStart w:id="1710" w:name="_Toc278474790"/>
      <w:bookmarkStart w:id="1711" w:name="_Toc437346339"/>
      <w:r w:rsidRPr="001325A9">
        <w:rPr>
          <w:rFonts w:hint="cs"/>
          <w:rtl/>
        </w:rPr>
        <w:t>وضوء</w:t>
      </w:r>
      <w:bookmarkEnd w:id="1705"/>
      <w:bookmarkEnd w:id="1706"/>
      <w:bookmarkEnd w:id="1707"/>
      <w:bookmarkEnd w:id="1708"/>
      <w:bookmarkEnd w:id="1709"/>
      <w:bookmarkEnd w:id="1710"/>
      <w:bookmarkEnd w:id="171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امامیه شستن دو تا پا را حذف کرده‌اند بدون دلیلی که به شخص اطمینان و یقین ببخشد و با استناد به یک شبهه لغویِ بعید الاحتمال که بر آیه‌</w:t>
      </w:r>
      <w:r w:rsidR="003A7AAA" w:rsidRPr="001325A9">
        <w:rPr>
          <w:rStyle w:val="Char"/>
          <w:rFonts w:hint="cs"/>
          <w:rtl/>
        </w:rPr>
        <w:t>ی</w:t>
      </w:r>
      <w:r w:rsidRPr="001325A9">
        <w:rPr>
          <w:rStyle w:val="Char"/>
          <w:rFonts w:hint="cs"/>
          <w:rtl/>
        </w:rPr>
        <w:t xml:space="preserve"> وضو وارد کرده‌اند. با وجود مخالفت آن شبهه با ظاهر لغت و تعارض آن با نقل متواتر از پیامبر و تناقض آن با عقل و ذوق و اصول سلامتی و بهداشت. </w:t>
      </w:r>
    </w:p>
    <w:p w:rsidR="00B67D0C" w:rsidRDefault="00B67D0C" w:rsidP="001325A9">
      <w:pPr>
        <w:tabs>
          <w:tab w:val="right" w:pos="7031"/>
        </w:tabs>
        <w:ind w:firstLine="284"/>
        <w:rPr>
          <w:rStyle w:val="Char"/>
          <w:rtl/>
        </w:rPr>
      </w:pPr>
      <w:r w:rsidRPr="001325A9">
        <w:rPr>
          <w:rStyle w:val="Char"/>
          <w:rFonts w:hint="cs"/>
          <w:rtl/>
        </w:rPr>
        <w:t>وضوء شرطی است که نماز جز با آن صحیح نمی</w:t>
      </w:r>
      <w:r w:rsidRPr="001325A9">
        <w:rPr>
          <w:rStyle w:val="Char"/>
          <w:rFonts w:hint="eastAsia"/>
          <w:rtl/>
        </w:rPr>
        <w:t>‌</w:t>
      </w:r>
      <w:r w:rsidRPr="001325A9">
        <w:rPr>
          <w:rStyle w:val="Char"/>
          <w:rFonts w:hint="cs"/>
          <w:rtl/>
        </w:rPr>
        <w:t>باشد و پاها یکی از ارکان چهارگانه‌ای که وضو جز با آن صحیح نیست، می‌باشد و هر مسلمانی که بر سلامت دینش حریص باشد لازم است به خاطر حفظ دین و حاصل شدن یقین در این امر بزرگ احتیاط کند، اما کسی که بر دینش حریص نیست و به اعتقاد و یقینش گمان دارد، شهوات را دنبال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ند به خاطر رها کردن طاعات که این کار منحرفان و بیماردلان است چنانچه ب</w:t>
      </w:r>
      <w:r w:rsidR="004E32ED">
        <w:rPr>
          <w:rStyle w:val="Char"/>
          <w:rFonts w:hint="cs"/>
          <w:rtl/>
        </w:rPr>
        <w:t>ا این آیه همین کار را کرده‌اند:</w:t>
      </w:r>
    </w:p>
    <w:p w:rsidR="00B67D0C" w:rsidRPr="004E32ED" w:rsidRDefault="004E32ED" w:rsidP="004E32ED">
      <w:pPr>
        <w:pStyle w:val="a"/>
        <w:rPr>
          <w:rtl/>
        </w:rPr>
      </w:pPr>
      <w:r>
        <w:rPr>
          <w:rFonts w:cs="Traditional Arabic"/>
          <w:color w:val="000000"/>
          <w:shd w:val="clear" w:color="auto" w:fill="FFFFFF"/>
          <w:rtl/>
        </w:rPr>
        <w:t>﴿</w:t>
      </w:r>
      <w:r w:rsidRPr="00B90D21">
        <w:rPr>
          <w:rStyle w:val="Char4"/>
          <w:rtl/>
        </w:rPr>
        <w:t>يَا أَيُّهَا الَّذِينَ آمَنُوا إِذَا قُمْتُمْ إِلَى الصَّلَاةِ فَاغْسِلُوا وُجُوهَكُمْ وَأَيْدِيَكُمْ إِلَى الْمَرَافِقِ وَامْسَحُوا بِرُءُوسِكُمْ وَأَرْجُلَكُمْ إِلَى الْكَعْبَيْنِ</w:t>
      </w:r>
      <w:r>
        <w:rPr>
          <w:rFonts w:cs="Traditional Arabic"/>
          <w:color w:val="000000"/>
          <w:shd w:val="clear" w:color="auto" w:fill="FFFFFF"/>
          <w:rtl/>
        </w:rPr>
        <w:t>﴾</w:t>
      </w:r>
      <w:r w:rsidRPr="00B90D21">
        <w:rPr>
          <w:rStyle w:val="Char4"/>
          <w:rtl/>
        </w:rPr>
        <w:t xml:space="preserve"> </w:t>
      </w:r>
      <w:r w:rsidRPr="00C061E3">
        <w:rPr>
          <w:rStyle w:val="Char2"/>
          <w:rtl/>
        </w:rPr>
        <w:t>[المائدة: 6]</w:t>
      </w:r>
      <w:r w:rsidRPr="004E32E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نماز بپاخاست</w:t>
      </w:r>
      <w:r w:rsidR="003A7AAA" w:rsidRPr="001325A9">
        <w:rPr>
          <w:rStyle w:val="Char"/>
          <w:rtl/>
        </w:rPr>
        <w:t>ی</w:t>
      </w:r>
      <w:r w:rsidRPr="001325A9">
        <w:rPr>
          <w:rStyle w:val="Char"/>
          <w:rtl/>
        </w:rPr>
        <w:t>د (و وضو نداشت</w:t>
      </w:r>
      <w:r w:rsidR="003A7AAA" w:rsidRPr="001325A9">
        <w:rPr>
          <w:rStyle w:val="Char"/>
          <w:rtl/>
        </w:rPr>
        <w:t>ی</w:t>
      </w:r>
      <w:r w:rsidRPr="001325A9">
        <w:rPr>
          <w:rStyle w:val="Char"/>
          <w:rtl/>
        </w:rPr>
        <w:t>د)، صورت</w:t>
      </w:r>
      <w:r w:rsidR="004E32ED">
        <w:rPr>
          <w:rStyle w:val="Char"/>
          <w:rFonts w:hint="cs"/>
          <w:rtl/>
        </w:rPr>
        <w:t>‌</w:t>
      </w:r>
      <w:r w:rsidRPr="001325A9">
        <w:rPr>
          <w:rStyle w:val="Char"/>
          <w:rtl/>
        </w:rPr>
        <w:t>ها و</w:t>
      </w:r>
      <w:r w:rsidR="003A7AAA" w:rsidRPr="001325A9">
        <w:rPr>
          <w:rStyle w:val="Char"/>
          <w:rtl/>
        </w:rPr>
        <w:t>دست‌های</w:t>
      </w:r>
      <w:r w:rsidRPr="001325A9">
        <w:rPr>
          <w:rStyle w:val="Char"/>
          <w:rtl/>
        </w:rPr>
        <w:t xml:space="preserve"> خود را همراه با آرنج</w:t>
      </w:r>
      <w:r w:rsidR="004E32ED">
        <w:rPr>
          <w:rStyle w:val="Char"/>
          <w:rFonts w:hint="cs"/>
          <w:rtl/>
        </w:rPr>
        <w:t>‌</w:t>
      </w:r>
      <w:r w:rsidRPr="001325A9">
        <w:rPr>
          <w:rStyle w:val="Char"/>
          <w:rtl/>
        </w:rPr>
        <w:t>ها بشوئ</w:t>
      </w:r>
      <w:r w:rsidR="003A7AAA" w:rsidRPr="001325A9">
        <w:rPr>
          <w:rStyle w:val="Char"/>
          <w:rtl/>
        </w:rPr>
        <w:t>ی</w:t>
      </w:r>
      <w:r w:rsidRPr="001325A9">
        <w:rPr>
          <w:rStyle w:val="Char"/>
          <w:rtl/>
        </w:rPr>
        <w:t>د، و سرها</w:t>
      </w:r>
      <w:r w:rsidR="003A7AAA" w:rsidRPr="001325A9">
        <w:rPr>
          <w:rStyle w:val="Char"/>
          <w:rtl/>
        </w:rPr>
        <w:t>ی</w:t>
      </w:r>
      <w:r w:rsidRPr="001325A9">
        <w:rPr>
          <w:rStyle w:val="Char"/>
          <w:rtl/>
        </w:rPr>
        <w:t xml:space="preserve"> خود (همه </w:t>
      </w:r>
      <w:r w:rsidR="003A7AAA" w:rsidRPr="001325A9">
        <w:rPr>
          <w:rStyle w:val="Char"/>
          <w:rtl/>
        </w:rPr>
        <w:t>ی</w:t>
      </w:r>
      <w:r w:rsidRPr="001325A9">
        <w:rPr>
          <w:rStyle w:val="Char"/>
          <w:rtl/>
        </w:rPr>
        <w:t>ا قسمت</w:t>
      </w:r>
      <w:r w:rsidR="003A7AAA" w:rsidRPr="001325A9">
        <w:rPr>
          <w:rStyle w:val="Char"/>
          <w:rtl/>
        </w:rPr>
        <w:t>ی</w:t>
      </w:r>
      <w:r w:rsidRPr="001325A9">
        <w:rPr>
          <w:rStyle w:val="Char"/>
          <w:rtl/>
        </w:rPr>
        <w:t xml:space="preserve"> از آن</w:t>
      </w:r>
      <w:r w:rsidR="004E32ED">
        <w:rPr>
          <w:rStyle w:val="Char"/>
          <w:rFonts w:hint="cs"/>
          <w:rtl/>
        </w:rPr>
        <w:t>‌</w:t>
      </w:r>
      <w:r w:rsidRPr="001325A9">
        <w:rPr>
          <w:rStyle w:val="Char"/>
          <w:rtl/>
        </w:rPr>
        <w:t xml:space="preserve">ها) را مسح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پاها</w:t>
      </w:r>
      <w:r w:rsidR="003A7AAA" w:rsidRPr="001325A9">
        <w:rPr>
          <w:rStyle w:val="Char"/>
          <w:rtl/>
        </w:rPr>
        <w:t>ی</w:t>
      </w:r>
      <w:r w:rsidRPr="001325A9">
        <w:rPr>
          <w:rStyle w:val="Char"/>
          <w:rtl/>
        </w:rPr>
        <w:t xml:space="preserve"> خود را همراه با قوز</w:t>
      </w:r>
      <w:r w:rsidR="003A7AAA" w:rsidRPr="001325A9">
        <w:rPr>
          <w:rStyle w:val="Char"/>
          <w:rtl/>
        </w:rPr>
        <w:t>ک</w:t>
      </w:r>
      <w:r w:rsidR="004E32ED">
        <w:rPr>
          <w:rStyle w:val="Char"/>
          <w:rFonts w:hint="cs"/>
          <w:rtl/>
        </w:rPr>
        <w:t>‌</w:t>
      </w:r>
      <w:r w:rsidRPr="001325A9">
        <w:rPr>
          <w:rStyle w:val="Char"/>
          <w:rtl/>
        </w:rPr>
        <w:t>ها</w:t>
      </w:r>
      <w:r w:rsidR="003A7AAA" w:rsidRPr="001325A9">
        <w:rPr>
          <w:rStyle w:val="Char"/>
          <w:rtl/>
        </w:rPr>
        <w:t xml:space="preserve">ی آن‌ها </w:t>
      </w:r>
      <w:r w:rsidRPr="001325A9">
        <w:rPr>
          <w:rStyle w:val="Char"/>
          <w:rtl/>
        </w:rPr>
        <w:t>بشوئ</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گفته‌اند که «ارجلکم» بر محل «رئوسکم» عطف است و حرف باء در (برئوسکم) زائد است، لذا این کلمه، لفظاً مجرور و محلاً منصوب است. بنابراین «ارجلکم» عطف بر «رئوسکم» است نه «ایدیکم» </w:t>
      </w:r>
      <w:r w:rsidR="003A7AAA" w:rsidRPr="001325A9">
        <w:rPr>
          <w:rStyle w:val="Char"/>
          <w:rFonts w:hint="cs"/>
          <w:rtl/>
        </w:rPr>
        <w:t>ک</w:t>
      </w:r>
      <w:r w:rsidRPr="001325A9">
        <w:rPr>
          <w:rStyle w:val="Char"/>
          <w:rFonts w:hint="cs"/>
          <w:rtl/>
        </w:rPr>
        <w:t>ه در حقیقت تمامی</w:t>
      </w:r>
      <w:r w:rsidR="003A7AAA" w:rsidRPr="001325A9">
        <w:rPr>
          <w:rStyle w:val="Char"/>
          <w:rFonts w:hint="cs"/>
          <w:rtl/>
        </w:rPr>
        <w:t xml:space="preserve"> این‌ها </w:t>
      </w:r>
      <w:r w:rsidRPr="001325A9">
        <w:rPr>
          <w:rStyle w:val="Char"/>
          <w:rFonts w:hint="cs"/>
          <w:rtl/>
        </w:rPr>
        <w:t xml:space="preserve">احتمالی بیش نیستند. </w:t>
      </w:r>
    </w:p>
    <w:p w:rsidR="00B67D0C" w:rsidRPr="001325A9" w:rsidRDefault="00B67D0C" w:rsidP="00807ECD">
      <w:pPr>
        <w:numPr>
          <w:ilvl w:val="0"/>
          <w:numId w:val="25"/>
        </w:numPr>
        <w:tabs>
          <w:tab w:val="clear" w:pos="644"/>
        </w:tabs>
        <w:ind w:left="641" w:hanging="357"/>
        <w:rPr>
          <w:rStyle w:val="Char"/>
          <w:rtl/>
        </w:rPr>
      </w:pPr>
      <w:r w:rsidRPr="001325A9">
        <w:rPr>
          <w:rStyle w:val="Char"/>
          <w:rFonts w:hint="cs"/>
          <w:rtl/>
        </w:rPr>
        <w:t>گفتن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(ارجلکم) عطف بر (رئوسکم) است، احتمال</w:t>
      </w:r>
      <w:r w:rsidR="003A7AAA" w:rsidRPr="001325A9">
        <w:rPr>
          <w:rStyle w:val="Char"/>
          <w:rFonts w:hint="cs"/>
          <w:rtl/>
        </w:rPr>
        <w:t>ی</w:t>
      </w:r>
      <w:r w:rsidRPr="001325A9">
        <w:rPr>
          <w:rStyle w:val="Char"/>
          <w:rFonts w:hint="cs"/>
          <w:rtl/>
        </w:rPr>
        <w:t xml:space="preserve"> ب</w:t>
      </w:r>
      <w:r w:rsidR="003A7AAA" w:rsidRPr="001325A9">
        <w:rPr>
          <w:rStyle w:val="Char"/>
          <w:rFonts w:hint="cs"/>
          <w:rtl/>
        </w:rPr>
        <w:t>ی</w:t>
      </w:r>
      <w:r w:rsidRPr="001325A9">
        <w:rPr>
          <w:rStyle w:val="Char"/>
          <w:rFonts w:hint="cs"/>
          <w:rtl/>
        </w:rPr>
        <w:t>ش ن</w:t>
      </w:r>
      <w:r w:rsidR="003A7AAA" w:rsidRPr="001325A9">
        <w:rPr>
          <w:rStyle w:val="Char"/>
          <w:rFonts w:hint="cs"/>
          <w:rtl/>
        </w:rPr>
        <w:t>ی</w:t>
      </w:r>
      <w:r w:rsidRPr="001325A9">
        <w:rPr>
          <w:rStyle w:val="Char"/>
          <w:rFonts w:hint="cs"/>
          <w:rtl/>
        </w:rPr>
        <w:t xml:space="preserve">ست. </w:t>
      </w:r>
    </w:p>
    <w:p w:rsidR="00B67D0C" w:rsidRPr="001325A9" w:rsidRDefault="00B67D0C" w:rsidP="00807ECD">
      <w:pPr>
        <w:numPr>
          <w:ilvl w:val="0"/>
          <w:numId w:val="25"/>
        </w:numPr>
        <w:tabs>
          <w:tab w:val="clear" w:pos="644"/>
        </w:tabs>
        <w:ind w:left="641" w:hanging="357"/>
        <w:rPr>
          <w:rStyle w:val="Char"/>
        </w:rPr>
      </w:pPr>
      <w:r w:rsidRPr="001325A9">
        <w:rPr>
          <w:rStyle w:val="Char"/>
          <w:rFonts w:hint="cs"/>
          <w:rtl/>
        </w:rPr>
        <w:t>و این احتمال به اثبات امری دیگر نیازمند است که (باء) زائده باشد نه اصلی که ا</w:t>
      </w:r>
      <w:r w:rsidR="003A7AAA" w:rsidRPr="001325A9">
        <w:rPr>
          <w:rStyle w:val="Char"/>
          <w:rFonts w:hint="cs"/>
          <w:rtl/>
        </w:rPr>
        <w:t>ی</w:t>
      </w:r>
      <w:r w:rsidRPr="001325A9">
        <w:rPr>
          <w:rStyle w:val="Char"/>
          <w:rFonts w:hint="cs"/>
          <w:rtl/>
        </w:rPr>
        <w:t>ن ن</w:t>
      </w:r>
      <w:r w:rsidR="003A7AAA" w:rsidRPr="001325A9">
        <w:rPr>
          <w:rStyle w:val="Char"/>
          <w:rFonts w:hint="cs"/>
          <w:rtl/>
        </w:rPr>
        <w:t>ی</w:t>
      </w:r>
      <w:r w:rsidRPr="001325A9">
        <w:rPr>
          <w:rStyle w:val="Char"/>
          <w:rFonts w:hint="cs"/>
          <w:rtl/>
        </w:rPr>
        <w:t xml:space="preserve">ز احتمال است. </w:t>
      </w:r>
    </w:p>
    <w:p w:rsidR="00B67D0C" w:rsidRPr="001325A9" w:rsidRDefault="00B67D0C" w:rsidP="00807ECD">
      <w:pPr>
        <w:numPr>
          <w:ilvl w:val="0"/>
          <w:numId w:val="25"/>
        </w:numPr>
        <w:tabs>
          <w:tab w:val="clear" w:pos="644"/>
        </w:tabs>
        <w:ind w:left="641" w:hanging="357"/>
        <w:rPr>
          <w:rStyle w:val="Char"/>
        </w:rPr>
      </w:pPr>
      <w:r w:rsidRPr="001325A9">
        <w:rPr>
          <w:rStyle w:val="Char"/>
          <w:rFonts w:hint="cs"/>
          <w:rtl/>
        </w:rPr>
        <w:t xml:space="preserve">و این احتمال احتیاج به اثبات این دارد که (رئوسکم) لفظاً مجرور و محلاً منصوب باشد که این نیز احتمال است. </w:t>
      </w:r>
    </w:p>
    <w:p w:rsidR="00B67D0C" w:rsidRPr="001325A9" w:rsidRDefault="00B67D0C" w:rsidP="00807ECD">
      <w:pPr>
        <w:numPr>
          <w:ilvl w:val="0"/>
          <w:numId w:val="25"/>
        </w:numPr>
        <w:tabs>
          <w:tab w:val="clear" w:pos="644"/>
        </w:tabs>
        <w:ind w:left="641" w:hanging="357"/>
        <w:rPr>
          <w:rStyle w:val="Char"/>
        </w:rPr>
      </w:pPr>
      <w:r w:rsidRPr="001325A9">
        <w:rPr>
          <w:rStyle w:val="Char"/>
          <w:rFonts w:hint="cs"/>
          <w:rtl/>
        </w:rPr>
        <w:t xml:space="preserve">و این احتمالات سه گانه احتیاج به اثبات امر چهارمی دارند که این است (ارجلکم) عطف بر (رئوسکم) باشد نه (ایدیکم) که این نیز باز احتمال است. </w:t>
      </w:r>
    </w:p>
    <w:p w:rsidR="00B67D0C" w:rsidRPr="001325A9" w:rsidRDefault="00B67D0C" w:rsidP="001325A9">
      <w:pPr>
        <w:tabs>
          <w:tab w:val="right" w:pos="1287"/>
        </w:tabs>
        <w:ind w:firstLine="284"/>
        <w:rPr>
          <w:rStyle w:val="Char"/>
          <w:rtl/>
        </w:rPr>
      </w:pPr>
      <w:r w:rsidRPr="001325A9">
        <w:rPr>
          <w:rStyle w:val="Char"/>
          <w:rFonts w:hint="cs"/>
          <w:rtl/>
        </w:rPr>
        <w:t>لذا موضوع از اساس مبن</w:t>
      </w:r>
      <w:r w:rsidR="003A7AAA" w:rsidRPr="001325A9">
        <w:rPr>
          <w:rStyle w:val="Char"/>
          <w:rFonts w:hint="cs"/>
          <w:rtl/>
        </w:rPr>
        <w:t>ی</w:t>
      </w:r>
      <w:r w:rsidRPr="001325A9">
        <w:rPr>
          <w:rStyle w:val="Char"/>
          <w:rFonts w:hint="cs"/>
          <w:rtl/>
        </w:rPr>
        <w:t xml:space="preserve"> بر احتمالاتی است که بر پایه‌</w:t>
      </w:r>
      <w:r w:rsidR="003A7AAA" w:rsidRPr="001325A9">
        <w:rPr>
          <w:rStyle w:val="Char"/>
          <w:rFonts w:hint="cs"/>
          <w:rtl/>
        </w:rPr>
        <w:t>ی</w:t>
      </w:r>
      <w:r w:rsidRPr="001325A9">
        <w:rPr>
          <w:rStyle w:val="Char"/>
          <w:rFonts w:hint="cs"/>
          <w:rtl/>
        </w:rPr>
        <w:t xml:space="preserve"> هم بنا شده‌اند! و تنها همین نیست و بس، بلکه‌</w:t>
      </w:r>
      <w:r w:rsidR="003A7AAA" w:rsidRPr="001325A9">
        <w:rPr>
          <w:rStyle w:val="Char"/>
          <w:rFonts w:hint="cs"/>
          <w:rtl/>
        </w:rPr>
        <w:t xml:space="preserve"> این‌ها </w:t>
      </w:r>
      <w:r w:rsidRPr="001325A9">
        <w:rPr>
          <w:rStyle w:val="Char"/>
          <w:rFonts w:hint="cs"/>
          <w:rtl/>
        </w:rPr>
        <w:t>احتمالات</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 xml:space="preserve">‌باشند </w:t>
      </w:r>
      <w:r w:rsidR="003A7AAA" w:rsidRPr="001325A9">
        <w:rPr>
          <w:rStyle w:val="Char"/>
          <w:rFonts w:hint="cs"/>
          <w:rtl/>
        </w:rPr>
        <w:t>ک</w:t>
      </w:r>
      <w:r w:rsidRPr="001325A9">
        <w:rPr>
          <w:rStyle w:val="Char"/>
          <w:rFonts w:hint="cs"/>
          <w:rtl/>
        </w:rPr>
        <w:t xml:space="preserve">ه از نظر لغوی مرجوح هستند نه ارجح. </w:t>
      </w:r>
    </w:p>
    <w:p w:rsidR="00B67D0C" w:rsidRPr="001325A9" w:rsidRDefault="00B67D0C" w:rsidP="001325A9">
      <w:pPr>
        <w:tabs>
          <w:tab w:val="right" w:pos="7031"/>
        </w:tabs>
        <w:ind w:firstLine="284"/>
        <w:rPr>
          <w:rStyle w:val="Char"/>
          <w:rtl/>
        </w:rPr>
      </w:pPr>
      <w:r w:rsidRPr="001325A9">
        <w:rPr>
          <w:rStyle w:val="Char"/>
          <w:rFonts w:hint="cs"/>
          <w:rtl/>
        </w:rPr>
        <w:t>مطلب بعدی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امری که نماز بدون آن صحیح نیست لازم است بر پایه‌</w:t>
      </w:r>
      <w:r w:rsidR="003A7AAA" w:rsidRPr="001325A9">
        <w:rPr>
          <w:rStyle w:val="Char"/>
          <w:rFonts w:hint="cs"/>
          <w:rtl/>
        </w:rPr>
        <w:t>ی</w:t>
      </w:r>
      <w:r w:rsidRPr="001325A9">
        <w:rPr>
          <w:rStyle w:val="Char"/>
          <w:rFonts w:hint="cs"/>
          <w:rtl/>
        </w:rPr>
        <w:t xml:space="preserve"> یقین باشد نه ظن و شبهه. </w:t>
      </w:r>
    </w:p>
    <w:p w:rsidR="00B67D0C" w:rsidRPr="001325A9" w:rsidRDefault="00B67D0C" w:rsidP="001325A9">
      <w:pPr>
        <w:tabs>
          <w:tab w:val="right" w:pos="7031"/>
        </w:tabs>
        <w:ind w:firstLine="284"/>
        <w:rPr>
          <w:rStyle w:val="Char"/>
          <w:rtl/>
        </w:rPr>
      </w:pPr>
      <w:r w:rsidRPr="001325A9">
        <w:rPr>
          <w:rStyle w:val="Char"/>
          <w:rFonts w:hint="cs"/>
          <w:rtl/>
        </w:rPr>
        <w:t>حق آن است که لفظ (ارجلکم) طبق اصل خودش منصوب و علامت نصبش فتحه‌</w:t>
      </w:r>
      <w:r w:rsidR="003A7AAA" w:rsidRPr="001325A9">
        <w:rPr>
          <w:rStyle w:val="Char"/>
          <w:rFonts w:hint="cs"/>
          <w:rtl/>
        </w:rPr>
        <w:t>ی</w:t>
      </w:r>
      <w:r w:rsidRPr="001325A9">
        <w:rPr>
          <w:rStyle w:val="Char"/>
          <w:rFonts w:hint="cs"/>
          <w:rtl/>
        </w:rPr>
        <w:t xml:space="preserve"> ظاهر در آخر است؛ زیرا معطوف به (ایدیکم) است </w:t>
      </w:r>
      <w:r w:rsidR="003A7AAA" w:rsidRPr="001325A9">
        <w:rPr>
          <w:rStyle w:val="Char"/>
          <w:rFonts w:hint="cs"/>
          <w:rtl/>
        </w:rPr>
        <w:t>ک</w:t>
      </w:r>
      <w:r w:rsidRPr="001325A9">
        <w:rPr>
          <w:rStyle w:val="Char"/>
          <w:rFonts w:hint="cs"/>
          <w:rtl/>
        </w:rPr>
        <w:t>ه منصوب م</w:t>
      </w:r>
      <w:r w:rsidR="003A7AAA" w:rsidRPr="001325A9">
        <w:rPr>
          <w:rStyle w:val="Char"/>
          <w:rFonts w:hint="cs"/>
          <w:rtl/>
        </w:rPr>
        <w:t>ی</w:t>
      </w:r>
      <w:r w:rsidRPr="001325A9">
        <w:rPr>
          <w:rStyle w:val="Char"/>
          <w:rFonts w:hint="cs"/>
          <w:rtl/>
        </w:rPr>
        <w:t>‌باشد، چون منصوب بر منصوب عطف می‌شود و علامت و حرکت</w:t>
      </w:r>
      <w:r w:rsidR="00D3341F">
        <w:rPr>
          <w:rStyle w:val="Char"/>
          <w:rFonts w:hint="cs"/>
          <w:rtl/>
        </w:rPr>
        <w:t xml:space="preserve"> آن را </w:t>
      </w:r>
      <w:r w:rsidRPr="001325A9">
        <w:rPr>
          <w:rStyle w:val="Char"/>
          <w:rFonts w:hint="cs"/>
          <w:rtl/>
        </w:rPr>
        <w:t>می‌گیرد هر چند که مجرور یا مرفوعی میان</w:t>
      </w:r>
      <w:r w:rsidR="003A7AAA" w:rsidRPr="001325A9">
        <w:rPr>
          <w:rStyle w:val="Char"/>
          <w:rFonts w:hint="cs"/>
          <w:rtl/>
        </w:rPr>
        <w:t xml:space="preserve"> آن‌ها </w:t>
      </w:r>
      <w:r w:rsidRPr="001325A9">
        <w:rPr>
          <w:rStyle w:val="Char"/>
          <w:rFonts w:hint="cs"/>
          <w:rtl/>
        </w:rPr>
        <w:t>فاصله انداخته باشد و از نشانه‌هایی که دلالت بر این می</w:t>
      </w:r>
      <w:r w:rsidRPr="001325A9">
        <w:rPr>
          <w:rStyle w:val="Char"/>
          <w:rFonts w:hint="eastAsia"/>
          <w:rtl/>
        </w:rPr>
        <w:t>‌</w:t>
      </w:r>
      <w:r w:rsidRPr="001325A9">
        <w:rPr>
          <w:rStyle w:val="Char"/>
          <w:rFonts w:hint="cs"/>
          <w:rtl/>
        </w:rPr>
        <w:t xml:space="preserve">کند (ارجلکم) مقید به (کعبین) است پس بر مقید عطف شده است که (ایدیکم) است نه بر مطلق رئوسکم و این در قواعد لغت زیاد آمده است. </w:t>
      </w:r>
    </w:p>
    <w:p w:rsidR="00B67D0C" w:rsidRDefault="00807ECD" w:rsidP="001325A9">
      <w:pPr>
        <w:tabs>
          <w:tab w:val="right" w:pos="7031"/>
        </w:tabs>
        <w:ind w:firstLine="284"/>
        <w:rPr>
          <w:rStyle w:val="Char"/>
          <w:rtl/>
        </w:rPr>
      </w:pPr>
      <w:r>
        <w:rPr>
          <w:rStyle w:val="Char"/>
          <w:rFonts w:hint="cs"/>
          <w:rtl/>
        </w:rPr>
        <w:t>چنانچه در این آیه:</w:t>
      </w:r>
    </w:p>
    <w:p w:rsidR="00807ECD" w:rsidRPr="00807ECD" w:rsidRDefault="00807ECD" w:rsidP="00807ECD">
      <w:pPr>
        <w:pStyle w:val="a"/>
        <w:rPr>
          <w:rtl/>
        </w:rPr>
      </w:pPr>
      <w:r>
        <w:rPr>
          <w:rFonts w:cs="Traditional Arabic"/>
          <w:color w:val="000000"/>
          <w:shd w:val="clear" w:color="auto" w:fill="FFFFFF"/>
          <w:rtl/>
        </w:rPr>
        <w:t>﴿</w:t>
      </w:r>
      <w:r w:rsidRPr="00B90D21">
        <w:rPr>
          <w:rStyle w:val="Char4"/>
          <w:rtl/>
        </w:rPr>
        <w:t>اتَّخَذُوا أَحْبَارَهُمْ وَرُهْبَانَهُمْ أَرْبَابًا مِنْ دُونِ اللَّهِ وَالْمَسِيحَ ابْنَ مَرْيَمَ وَمَا أُمِرُوا إِلَّا لِيَعْبُدُوا إِلَهًا وَاحِدًا</w:t>
      </w:r>
      <w:r w:rsidR="00071C7F" w:rsidRPr="00B90D21">
        <w:rPr>
          <w:rStyle w:val="Char4"/>
          <w:rtl/>
        </w:rPr>
        <w:t xml:space="preserve"> </w:t>
      </w:r>
      <w:r w:rsidRPr="00B90D21">
        <w:rPr>
          <w:rStyle w:val="Char4"/>
          <w:rtl/>
        </w:rPr>
        <w:t>لَا إِلَهَ إِلَّا هُوَ</w:t>
      </w:r>
      <w:r w:rsidR="00071C7F" w:rsidRPr="00B90D21">
        <w:rPr>
          <w:rStyle w:val="Char4"/>
          <w:rtl/>
        </w:rPr>
        <w:t xml:space="preserve"> </w:t>
      </w:r>
      <w:r w:rsidRPr="00B90D21">
        <w:rPr>
          <w:rStyle w:val="Char4"/>
          <w:rtl/>
        </w:rPr>
        <w:t>سُبْحَانَهُ عَمَّا يُشْرِكُونَ٣١</w:t>
      </w:r>
      <w:r>
        <w:rPr>
          <w:rFonts w:cs="Traditional Arabic"/>
          <w:color w:val="000000"/>
          <w:shd w:val="clear" w:color="auto" w:fill="FFFFFF"/>
          <w:rtl/>
        </w:rPr>
        <w:t>﴾</w:t>
      </w:r>
      <w:r w:rsidRPr="00B90D21">
        <w:rPr>
          <w:rStyle w:val="Char4"/>
          <w:rtl/>
        </w:rPr>
        <w:t xml:space="preserve"> </w:t>
      </w:r>
      <w:r w:rsidRPr="00C061E3">
        <w:rPr>
          <w:rStyle w:val="Char2"/>
          <w:rtl/>
        </w:rPr>
        <w:t>[التوبة: 31]</w:t>
      </w:r>
      <w:r w:rsidRPr="00807ECD">
        <w:rPr>
          <w:rFonts w:hint="cs"/>
          <w:rtl/>
        </w:rPr>
        <w:t>.</w:t>
      </w:r>
    </w:p>
    <w:p w:rsidR="00B67D0C" w:rsidRPr="001325A9" w:rsidRDefault="00B67D0C" w:rsidP="00807ECD">
      <w:pPr>
        <w:tabs>
          <w:tab w:val="right" w:pos="7031"/>
        </w:tabs>
        <w:ind w:firstLine="284"/>
        <w:rPr>
          <w:rStyle w:val="Char"/>
          <w:rtl/>
        </w:rPr>
      </w:pPr>
      <w:r w:rsidRPr="001325A9">
        <w:rPr>
          <w:rStyle w:val="Char"/>
          <w:rFonts w:hint="cs"/>
          <w:rtl/>
        </w:rPr>
        <w:t>«</w:t>
      </w:r>
      <w:r w:rsidR="003A7AAA" w:rsidRPr="001325A9">
        <w:rPr>
          <w:rStyle w:val="Char"/>
          <w:rtl/>
        </w:rPr>
        <w:t>ی</w:t>
      </w:r>
      <w:r w:rsidRPr="001325A9">
        <w:rPr>
          <w:rStyle w:val="Char"/>
          <w:rtl/>
        </w:rPr>
        <w:t>هود</w:t>
      </w:r>
      <w:r w:rsidR="003A7AAA" w:rsidRPr="001325A9">
        <w:rPr>
          <w:rStyle w:val="Char"/>
          <w:rtl/>
        </w:rPr>
        <w:t>ی</w:t>
      </w:r>
      <w:r w:rsidRPr="001325A9">
        <w:rPr>
          <w:rStyle w:val="Char"/>
          <w:rtl/>
        </w:rPr>
        <w:t>ان و ترسا</w:t>
      </w:r>
      <w:r w:rsidR="003A7AAA" w:rsidRPr="001325A9">
        <w:rPr>
          <w:rStyle w:val="Char"/>
          <w:rtl/>
        </w:rPr>
        <w:t>ی</w:t>
      </w:r>
      <w:r w:rsidRPr="001325A9">
        <w:rPr>
          <w:rStyle w:val="Char"/>
          <w:rtl/>
        </w:rPr>
        <w:t>ان علاوه از خدا، علماء 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و پارسا</w:t>
      </w:r>
      <w:r w:rsidR="003A7AAA" w:rsidRPr="001325A9">
        <w:rPr>
          <w:rStyle w:val="Char"/>
          <w:rtl/>
        </w:rPr>
        <w:t>ی</w:t>
      </w:r>
      <w:r w:rsidRPr="001325A9">
        <w:rPr>
          <w:rStyle w:val="Char"/>
          <w:rtl/>
        </w:rPr>
        <w:t>ان خود را هم به خدائ</w:t>
      </w:r>
      <w:r w:rsidR="003A7AAA" w:rsidRPr="001325A9">
        <w:rPr>
          <w:rStyle w:val="Char"/>
          <w:rtl/>
        </w:rPr>
        <w:t>ی</w:t>
      </w:r>
      <w:r w:rsidRPr="001325A9">
        <w:rPr>
          <w:rStyle w:val="Char"/>
          <w:rtl/>
        </w:rPr>
        <w:t xml:space="preserve"> پذ</w:t>
      </w:r>
      <w:r w:rsidR="003A7AAA" w:rsidRPr="001325A9">
        <w:rPr>
          <w:rStyle w:val="Char"/>
          <w:rtl/>
        </w:rPr>
        <w:t>ی</w:t>
      </w:r>
      <w:r w:rsidRPr="001325A9">
        <w:rPr>
          <w:rStyle w:val="Char"/>
          <w:rtl/>
        </w:rPr>
        <w:t xml:space="preserve">رفته‌اند (چرا </w:t>
      </w:r>
      <w:r w:rsidR="003A7AAA" w:rsidRPr="001325A9">
        <w:rPr>
          <w:rStyle w:val="Char"/>
          <w:rtl/>
        </w:rPr>
        <w:t>ک</w:t>
      </w:r>
      <w:r w:rsidRPr="001325A9">
        <w:rPr>
          <w:rStyle w:val="Char"/>
          <w:rtl/>
        </w:rPr>
        <w:t>ه علماء و پارسا</w:t>
      </w:r>
      <w:r w:rsidR="003A7AAA" w:rsidRPr="001325A9">
        <w:rPr>
          <w:rStyle w:val="Char"/>
          <w:rtl/>
        </w:rPr>
        <w:t>ی</w:t>
      </w:r>
      <w:r w:rsidRPr="001325A9">
        <w:rPr>
          <w:rStyle w:val="Char"/>
          <w:rtl/>
        </w:rPr>
        <w:t>ان، حلال خدا را حرام، و حرام خدا را حلال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خودسرانه قانونگذار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ند، و د</w:t>
      </w:r>
      <w:r w:rsidR="003A7AAA" w:rsidRPr="001325A9">
        <w:rPr>
          <w:rStyle w:val="Char"/>
          <w:rtl/>
        </w:rPr>
        <w:t>ی</w:t>
      </w:r>
      <w:r w:rsidRPr="001325A9">
        <w:rPr>
          <w:rStyle w:val="Char"/>
          <w:rtl/>
        </w:rPr>
        <w:t>گران هم از ا</w:t>
      </w:r>
      <w:r w:rsidR="003A7AAA" w:rsidRPr="001325A9">
        <w:rPr>
          <w:rStyle w:val="Char"/>
          <w:rtl/>
        </w:rPr>
        <w:t>ی</w:t>
      </w:r>
      <w:r w:rsidRPr="001325A9">
        <w:rPr>
          <w:rStyle w:val="Char"/>
          <w:rtl/>
        </w:rPr>
        <w:t>شان فرمان م</w:t>
      </w:r>
      <w:r w:rsidR="003A7AAA" w:rsidRPr="001325A9">
        <w:rPr>
          <w:rStyle w:val="Char"/>
          <w:rtl/>
        </w:rPr>
        <w:t>ی</w:t>
      </w:r>
      <w:r w:rsidRPr="001325A9">
        <w:rPr>
          <w:rStyle w:val="Char"/>
          <w:rtl/>
        </w:rPr>
        <w:t>‌برند و سخنان آنان را د</w:t>
      </w:r>
      <w:r w:rsidR="003A7AAA" w:rsidRPr="001325A9">
        <w:rPr>
          <w:rStyle w:val="Char"/>
          <w:rtl/>
        </w:rPr>
        <w:t>ی</w:t>
      </w:r>
      <w:r w:rsidRPr="001325A9">
        <w:rPr>
          <w:rStyle w:val="Char"/>
          <w:rtl/>
        </w:rPr>
        <w:t>ن م</w:t>
      </w:r>
      <w:r w:rsidR="003A7AAA" w:rsidRPr="001325A9">
        <w:rPr>
          <w:rStyle w:val="Char"/>
          <w:rtl/>
        </w:rPr>
        <w:t>ی</w:t>
      </w:r>
      <w:r w:rsidRPr="001325A9">
        <w:rPr>
          <w:rStyle w:val="Char"/>
          <w:rtl/>
        </w:rPr>
        <w:t xml:space="preserve">‌دانند و </w:t>
      </w:r>
      <w:r w:rsidR="003A7AAA" w:rsidRPr="001325A9">
        <w:rPr>
          <w:rStyle w:val="Char"/>
          <w:rtl/>
        </w:rPr>
        <w:t>ک</w:t>
      </w:r>
      <w:r w:rsidRPr="001325A9">
        <w:rPr>
          <w:rStyle w:val="Char"/>
          <w:rtl/>
        </w:rPr>
        <w:t>ور</w:t>
      </w:r>
      <w:r w:rsidR="003A7AAA" w:rsidRPr="001325A9">
        <w:rPr>
          <w:rStyle w:val="Char"/>
          <w:rtl/>
        </w:rPr>
        <w:t>ک</w:t>
      </w:r>
      <w:r w:rsidRPr="001325A9">
        <w:rPr>
          <w:rStyle w:val="Char"/>
          <w:rtl/>
        </w:rPr>
        <w:t>ورانه به دنبالشان روان م</w:t>
      </w:r>
      <w:r w:rsidR="003A7AAA" w:rsidRPr="001325A9">
        <w:rPr>
          <w:rStyle w:val="Char"/>
          <w:rtl/>
        </w:rPr>
        <w:t>ی</w:t>
      </w:r>
      <w:r w:rsidRPr="001325A9">
        <w:rPr>
          <w:rStyle w:val="Char"/>
          <w:rtl/>
        </w:rPr>
        <w:t>‌گردند. ترسا</w:t>
      </w:r>
      <w:r w:rsidR="003A7AAA" w:rsidRPr="001325A9">
        <w:rPr>
          <w:rStyle w:val="Char"/>
          <w:rtl/>
        </w:rPr>
        <w:t>ی</w:t>
      </w:r>
      <w:r w:rsidRPr="001325A9">
        <w:rPr>
          <w:rStyle w:val="Char"/>
          <w:rtl/>
        </w:rPr>
        <w:t>ان افزون بر آن) مس</w:t>
      </w:r>
      <w:r w:rsidR="003A7AAA" w:rsidRPr="001325A9">
        <w:rPr>
          <w:rStyle w:val="Char"/>
          <w:rtl/>
        </w:rPr>
        <w:t>ی</w:t>
      </w:r>
      <w:r w:rsidRPr="001325A9">
        <w:rPr>
          <w:rStyle w:val="Char"/>
          <w:rtl/>
        </w:rPr>
        <w:t>ح پسر مر</w:t>
      </w:r>
      <w:r w:rsidR="003A7AAA" w:rsidRPr="001325A9">
        <w:rPr>
          <w:rStyle w:val="Char"/>
          <w:rtl/>
        </w:rPr>
        <w:t>ی</w:t>
      </w:r>
      <w:r w:rsidRPr="001325A9">
        <w:rPr>
          <w:rStyle w:val="Char"/>
          <w:rtl/>
        </w:rPr>
        <w:t>م را ن</w:t>
      </w:r>
      <w:r w:rsidR="003A7AAA" w:rsidRPr="001325A9">
        <w:rPr>
          <w:rStyle w:val="Char"/>
          <w:rtl/>
        </w:rPr>
        <w:t>ی</w:t>
      </w:r>
      <w:r w:rsidRPr="001325A9">
        <w:rPr>
          <w:rStyle w:val="Char"/>
          <w:rtl/>
        </w:rPr>
        <w:t>ز خدا م</w:t>
      </w:r>
      <w:r w:rsidR="003A7AAA" w:rsidRPr="001325A9">
        <w:rPr>
          <w:rStyle w:val="Char"/>
          <w:rtl/>
        </w:rPr>
        <w:t>ی</w:t>
      </w:r>
      <w:r w:rsidRPr="001325A9">
        <w:rPr>
          <w:rStyle w:val="Char"/>
          <w:rtl/>
        </w:rPr>
        <w:t>‌شمارند. (در صورت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در همه </w:t>
      </w:r>
      <w:r w:rsidR="003A7AAA" w:rsidRPr="001325A9">
        <w:rPr>
          <w:rStyle w:val="Char"/>
          <w:rtl/>
        </w:rPr>
        <w:t>ک</w:t>
      </w:r>
      <w:r w:rsidRPr="001325A9">
        <w:rPr>
          <w:rStyle w:val="Char"/>
          <w:rtl/>
        </w:rPr>
        <w:t>تاب</w:t>
      </w:r>
      <w:r w:rsidR="00807ECD">
        <w:rPr>
          <w:rStyle w:val="Char"/>
          <w:rFonts w:hint="cs"/>
          <w:rtl/>
        </w:rPr>
        <w:t>‌</w:t>
      </w:r>
      <w:r w:rsidRPr="001325A9">
        <w:rPr>
          <w:rStyle w:val="Char"/>
          <w:rtl/>
        </w:rPr>
        <w:t>ها</w:t>
      </w:r>
      <w:r w:rsidR="003A7AAA" w:rsidRPr="001325A9">
        <w:rPr>
          <w:rStyle w:val="Char"/>
          <w:rtl/>
        </w:rPr>
        <w:t>ی</w:t>
      </w:r>
      <w:r w:rsidRPr="001325A9">
        <w:rPr>
          <w:rStyle w:val="Char"/>
          <w:rtl/>
        </w:rPr>
        <w:t xml:space="preserve"> آسمان</w:t>
      </w:r>
      <w:r w:rsidR="003A7AAA" w:rsidRPr="001325A9">
        <w:rPr>
          <w:rStyle w:val="Char"/>
          <w:rtl/>
        </w:rPr>
        <w:t>ی</w:t>
      </w:r>
      <w:r w:rsidRPr="001325A9">
        <w:rPr>
          <w:rStyle w:val="Char"/>
          <w:rtl/>
        </w:rPr>
        <w:t xml:space="preserve"> و از سو</w:t>
      </w:r>
      <w:r w:rsidR="003A7AAA" w:rsidRPr="001325A9">
        <w:rPr>
          <w:rStyle w:val="Char"/>
          <w:rtl/>
        </w:rPr>
        <w:t>ی</w:t>
      </w:r>
      <w:r w:rsidRPr="001325A9">
        <w:rPr>
          <w:rStyle w:val="Char"/>
          <w:rtl/>
        </w:rPr>
        <w:t xml:space="preserve"> همه پ</w:t>
      </w:r>
      <w:r w:rsidR="003A7AAA" w:rsidRPr="001325A9">
        <w:rPr>
          <w:rStyle w:val="Char"/>
          <w:rtl/>
        </w:rPr>
        <w:t>ی</w:t>
      </w:r>
      <w:r w:rsidRPr="001325A9">
        <w:rPr>
          <w:rStyle w:val="Char"/>
          <w:rtl/>
        </w:rPr>
        <w:t>غمبران اله</w:t>
      </w:r>
      <w:r w:rsidR="003A7AAA" w:rsidRPr="001325A9">
        <w:rPr>
          <w:rStyle w:val="Char"/>
          <w:rtl/>
        </w:rPr>
        <w:t>ی</w:t>
      </w:r>
      <w:r w:rsidRPr="001325A9">
        <w:rPr>
          <w:rStyle w:val="Char"/>
          <w:rtl/>
        </w:rPr>
        <w:t>) بد</w:t>
      </w:r>
      <w:r w:rsidR="003A7AAA" w:rsidRPr="001325A9">
        <w:rPr>
          <w:rStyle w:val="Char"/>
          <w:rtl/>
        </w:rPr>
        <w:t>ی</w:t>
      </w:r>
      <w:r w:rsidRPr="001325A9">
        <w:rPr>
          <w:rStyle w:val="Char"/>
          <w:rtl/>
        </w:rPr>
        <w:t>شان جز ا</w:t>
      </w:r>
      <w:r w:rsidR="003A7AAA" w:rsidRPr="001325A9">
        <w:rPr>
          <w:rStyle w:val="Char"/>
          <w:rtl/>
        </w:rPr>
        <w:t>ی</w:t>
      </w:r>
      <w:r w:rsidRPr="001325A9">
        <w:rPr>
          <w:rStyle w:val="Char"/>
          <w:rtl/>
        </w:rPr>
        <w:t xml:space="preserve">ن دستور داده نشده است </w:t>
      </w:r>
      <w:r w:rsidR="003A7AAA" w:rsidRPr="001325A9">
        <w:rPr>
          <w:rStyle w:val="Char"/>
          <w:rtl/>
        </w:rPr>
        <w:t>ک</w:t>
      </w:r>
      <w:r w:rsidRPr="001325A9">
        <w:rPr>
          <w:rStyle w:val="Char"/>
          <w:rtl/>
        </w:rPr>
        <w:t>ه: تنها خدا</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گانه را بپرستند و بس. جز خدا معبود</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ست و او پا</w:t>
      </w:r>
      <w:r w:rsidR="003A7AAA" w:rsidRPr="001325A9">
        <w:rPr>
          <w:rStyle w:val="Char"/>
          <w:rtl/>
        </w:rPr>
        <w:t>ک</w:t>
      </w:r>
      <w:r w:rsidRPr="001325A9">
        <w:rPr>
          <w:rStyle w:val="Char"/>
          <w:rtl/>
        </w:rPr>
        <w:t xml:space="preserve"> و منزّه از شر</w:t>
      </w:r>
      <w:r w:rsidR="003A7AAA" w:rsidRPr="001325A9">
        <w:rPr>
          <w:rStyle w:val="Char"/>
          <w:rtl/>
        </w:rPr>
        <w:t>ک</w:t>
      </w:r>
      <w:r w:rsidRPr="001325A9">
        <w:rPr>
          <w:rStyle w:val="Char"/>
          <w:rtl/>
        </w:rPr>
        <w:t>‌ورز</w:t>
      </w:r>
      <w:r w:rsidR="003A7AAA" w:rsidRPr="001325A9">
        <w:rPr>
          <w:rStyle w:val="Char"/>
          <w:rtl/>
        </w:rPr>
        <w:t>ی</w:t>
      </w:r>
      <w:r w:rsidRPr="001325A9">
        <w:rPr>
          <w:rStyle w:val="Char"/>
          <w:rtl/>
        </w:rPr>
        <w:t xml:space="preserve"> و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شان</w:t>
      </w:r>
      <w:r w:rsidR="003A7AAA" w:rsidRPr="001325A9">
        <w:rPr>
          <w:rStyle w:val="Char"/>
          <w:rtl/>
        </w:rPr>
        <w:t xml:space="preserve"> آن‌ها </w:t>
      </w:r>
      <w:r w:rsidRPr="001325A9">
        <w:rPr>
          <w:rStyle w:val="Char"/>
          <w:rtl/>
        </w:rPr>
        <w:t>را انباز قرار م</w:t>
      </w:r>
      <w:r w:rsidR="003A7AAA" w:rsidRPr="001325A9">
        <w:rPr>
          <w:rStyle w:val="Char"/>
          <w:rtl/>
        </w:rPr>
        <w:t>ی</w:t>
      </w:r>
      <w:r w:rsidRPr="001325A9">
        <w:rPr>
          <w:rStyle w:val="Char"/>
          <w:rtl/>
        </w:rPr>
        <w:t>‌دهند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لفظ مسیح منصوب و معطوف بر (رهبانهم)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لفظ جلاله (الله) به صورت مجرور بین آن دو فاصله انداخته است و معنای دقیقش چنان بود که گذشت. نه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آن‌ها </w:t>
      </w:r>
      <w:r w:rsidRPr="001325A9">
        <w:rPr>
          <w:rStyle w:val="Char"/>
          <w:rFonts w:hint="cs"/>
          <w:rtl/>
        </w:rPr>
        <w:t xml:space="preserve">دانشمندان و ترسایان ‌را به جای خدا و پسر مریم به پروردگاری گرفتند که در این صورت مسیح شریک خداست. </w:t>
      </w:r>
    </w:p>
    <w:p w:rsidR="00B67D0C" w:rsidRDefault="00B67D0C" w:rsidP="001325A9">
      <w:pPr>
        <w:tabs>
          <w:tab w:val="right" w:pos="7031"/>
        </w:tabs>
        <w:ind w:firstLine="284"/>
        <w:rPr>
          <w:rStyle w:val="Char"/>
          <w:rtl/>
        </w:rPr>
      </w:pPr>
      <w:r w:rsidRPr="001325A9">
        <w:rPr>
          <w:rStyle w:val="Char"/>
          <w:rFonts w:hint="cs"/>
          <w:rtl/>
        </w:rPr>
        <w:t>آیه‌</w:t>
      </w:r>
      <w:r w:rsidR="003A7AAA" w:rsidRPr="001325A9">
        <w:rPr>
          <w:rStyle w:val="Char"/>
          <w:rFonts w:hint="cs"/>
          <w:rtl/>
        </w:rPr>
        <w:t>ی</w:t>
      </w:r>
      <w:r w:rsidRPr="001325A9">
        <w:rPr>
          <w:rStyle w:val="Char"/>
          <w:rFonts w:hint="cs"/>
          <w:rtl/>
        </w:rPr>
        <w:t xml:space="preserve"> وضو نیز دقیقاً مثل آن است، لفظ (ارجلکم) منصوب و معطوف به (ایدیکم) است هر چند که لفظ مجرور (رئوسکم) میان</w:t>
      </w:r>
      <w:r w:rsidR="003A7AAA" w:rsidRPr="001325A9">
        <w:rPr>
          <w:rStyle w:val="Char"/>
          <w:rFonts w:hint="cs"/>
          <w:rtl/>
        </w:rPr>
        <w:t xml:space="preserve"> آن‌ها </w:t>
      </w:r>
      <w:r w:rsidRPr="001325A9">
        <w:rPr>
          <w:rStyle w:val="Char"/>
          <w:rFonts w:hint="cs"/>
          <w:rtl/>
        </w:rPr>
        <w:t>فاصله انداخته است و معنی‌اش این است که صورت‌ها و</w:t>
      </w:r>
      <w:r w:rsidR="003A7AAA" w:rsidRPr="001325A9">
        <w:rPr>
          <w:rStyle w:val="Char"/>
          <w:rFonts w:hint="cs"/>
          <w:rtl/>
        </w:rPr>
        <w:t>دست‌ها</w:t>
      </w:r>
      <w:r w:rsidRPr="001325A9">
        <w:rPr>
          <w:rStyle w:val="Char"/>
          <w:rFonts w:hint="cs"/>
          <w:rtl/>
        </w:rPr>
        <w:t>یتان ‌را تا آرنج و پاهایتان ‌را تا قوزک بشویید و سرهایتان ‌را مسح کنید. اما تأخیر ذکر (أرجل) به خاطر فائده‌</w:t>
      </w:r>
      <w:r w:rsidR="003A7AAA" w:rsidRPr="001325A9">
        <w:rPr>
          <w:rStyle w:val="Char"/>
          <w:rFonts w:hint="cs"/>
          <w:rtl/>
        </w:rPr>
        <w:t>ی</w:t>
      </w:r>
      <w:r w:rsidRPr="001325A9">
        <w:rPr>
          <w:rStyle w:val="Char"/>
          <w:rFonts w:hint="cs"/>
          <w:rtl/>
        </w:rPr>
        <w:t xml:space="preserve"> تأخیر آن در ترتیب وضو است، گاهی مجرور بر مجرور عطف می‌شود با وجود یک</w:t>
      </w:r>
      <w:r w:rsidR="00807ECD">
        <w:rPr>
          <w:rStyle w:val="Char"/>
          <w:rFonts w:hint="cs"/>
          <w:rtl/>
        </w:rPr>
        <w:t xml:space="preserve"> منصوبِ فاصل، مثلاً در این آیه:</w:t>
      </w:r>
    </w:p>
    <w:p w:rsidR="00B67D0C" w:rsidRPr="00807ECD" w:rsidRDefault="00807ECD" w:rsidP="00807ECD">
      <w:pPr>
        <w:pStyle w:val="a"/>
        <w:rPr>
          <w:rtl/>
        </w:rPr>
      </w:pPr>
      <w:r>
        <w:rPr>
          <w:rFonts w:cs="Traditional Arabic"/>
          <w:color w:val="000000"/>
          <w:shd w:val="clear" w:color="auto" w:fill="FFFFFF"/>
          <w:rtl/>
        </w:rPr>
        <w:t>﴿</w:t>
      </w:r>
      <w:r w:rsidRPr="00B90D21">
        <w:rPr>
          <w:rStyle w:val="Char4"/>
          <w:rtl/>
        </w:rPr>
        <w:t>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w:t>
      </w:r>
      <w:r>
        <w:rPr>
          <w:rFonts w:cs="Traditional Arabic"/>
          <w:color w:val="000000"/>
          <w:shd w:val="clear" w:color="auto" w:fill="FFFFFF"/>
          <w:rtl/>
        </w:rPr>
        <w:t>﴾</w:t>
      </w:r>
      <w:r w:rsidRPr="00B90D21">
        <w:rPr>
          <w:rStyle w:val="Char4"/>
          <w:rtl/>
        </w:rPr>
        <w:t xml:space="preserve"> </w:t>
      </w:r>
      <w:r w:rsidRPr="00C061E3">
        <w:rPr>
          <w:rStyle w:val="Char2"/>
          <w:rtl/>
        </w:rPr>
        <w:t>[النور: 61]</w:t>
      </w:r>
      <w:r w:rsidRPr="00807ECD">
        <w:rPr>
          <w:rFonts w:hint="cs"/>
          <w:rtl/>
        </w:rPr>
        <w:t>.</w:t>
      </w:r>
    </w:p>
    <w:p w:rsidR="00B67D0C" w:rsidRPr="001325A9" w:rsidRDefault="00B67D0C" w:rsidP="00807ECD">
      <w:pPr>
        <w:tabs>
          <w:tab w:val="right" w:pos="7031"/>
        </w:tabs>
        <w:ind w:firstLine="284"/>
        <w:rPr>
          <w:rStyle w:val="Char"/>
          <w:rtl/>
        </w:rPr>
      </w:pPr>
      <w:r w:rsidRPr="001325A9">
        <w:rPr>
          <w:rStyle w:val="Char"/>
          <w:rFonts w:hint="cs"/>
          <w:rtl/>
        </w:rPr>
        <w:t>«</w:t>
      </w:r>
      <w:r w:rsidRPr="001325A9">
        <w:rPr>
          <w:rStyle w:val="Char"/>
          <w:rtl/>
        </w:rPr>
        <w:t xml:space="preserve">بر (اشخاص صاحب عذر چون) </w:t>
      </w:r>
      <w:r w:rsidR="003A7AAA" w:rsidRPr="001325A9">
        <w:rPr>
          <w:rStyle w:val="Char"/>
          <w:rtl/>
        </w:rPr>
        <w:t>ک</w:t>
      </w:r>
      <w:r w:rsidRPr="001325A9">
        <w:rPr>
          <w:rStyle w:val="Char"/>
          <w:rtl/>
        </w:rPr>
        <w:t>ور و لنگ و ب</w:t>
      </w:r>
      <w:r w:rsidR="003A7AAA" w:rsidRPr="001325A9">
        <w:rPr>
          <w:rStyle w:val="Char"/>
          <w:rtl/>
        </w:rPr>
        <w:t>ی</w:t>
      </w:r>
      <w:r w:rsidRPr="001325A9">
        <w:rPr>
          <w:rStyle w:val="Char"/>
          <w:rtl/>
        </w:rPr>
        <w:t>مار، و بر خود شما (تندرستان) گناه</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 xml:space="preserve">ست </w:t>
      </w:r>
      <w:r w:rsidR="003A7AAA" w:rsidRPr="001325A9">
        <w:rPr>
          <w:rStyle w:val="Char"/>
          <w:rtl/>
        </w:rPr>
        <w:t>ک</w:t>
      </w:r>
      <w:r w:rsidRPr="001325A9">
        <w:rPr>
          <w:rStyle w:val="Char"/>
          <w:rtl/>
        </w:rPr>
        <w:t>ه در</w:t>
      </w:r>
      <w:r w:rsidR="003A7AAA" w:rsidRPr="001325A9">
        <w:rPr>
          <w:rStyle w:val="Char"/>
          <w:rtl/>
        </w:rPr>
        <w:t xml:space="preserve"> خانه‌های</w:t>
      </w:r>
      <w:r w:rsidRPr="001325A9">
        <w:rPr>
          <w:rStyle w:val="Char"/>
          <w:rtl/>
        </w:rPr>
        <w:t xml:space="preserve"> (فرزندان) خودتان، </w:t>
      </w:r>
      <w:r w:rsidR="003A7AAA" w:rsidRPr="001325A9">
        <w:rPr>
          <w:rStyle w:val="Char"/>
          <w:rtl/>
        </w:rPr>
        <w:t>ی</w:t>
      </w:r>
      <w:r w:rsidRPr="001325A9">
        <w:rPr>
          <w:rStyle w:val="Char"/>
          <w:rtl/>
        </w:rPr>
        <w:t>ا</w:t>
      </w:r>
      <w:r w:rsidR="003A7AAA" w:rsidRPr="001325A9">
        <w:rPr>
          <w:rStyle w:val="Char"/>
          <w:rtl/>
        </w:rPr>
        <w:t xml:space="preserve"> خانه‌های</w:t>
      </w:r>
      <w:r w:rsidRPr="001325A9">
        <w:rPr>
          <w:rStyle w:val="Char"/>
          <w:rtl/>
        </w:rPr>
        <w:t xml:space="preserve"> پدران، مادران، برادران، خواهران، عموها، عمّه‌ها، دائ</w:t>
      </w:r>
      <w:r w:rsidR="003A7AAA" w:rsidRPr="001325A9">
        <w:rPr>
          <w:rStyle w:val="Char"/>
          <w:rtl/>
        </w:rPr>
        <w:t>ی</w:t>
      </w:r>
      <w:r w:rsidR="00807ECD">
        <w:rPr>
          <w:rStyle w:val="Char"/>
          <w:rFonts w:hint="cs"/>
          <w:rtl/>
        </w:rPr>
        <w:t>‌</w:t>
      </w:r>
      <w:r w:rsidRPr="001325A9">
        <w:rPr>
          <w:rStyle w:val="Char"/>
          <w:rtl/>
        </w:rPr>
        <w:t>ها، و خاله‌ها</w:t>
      </w:r>
      <w:r w:rsidR="003A7AAA" w:rsidRPr="001325A9">
        <w:rPr>
          <w:rStyle w:val="Char"/>
          <w:rtl/>
        </w:rPr>
        <w:t>ی</w:t>
      </w:r>
      <w:r w:rsidRPr="001325A9">
        <w:rPr>
          <w:rStyle w:val="Char"/>
          <w:rtl/>
        </w:rPr>
        <w:t xml:space="preserve"> خود، </w:t>
      </w:r>
      <w:r w:rsidR="003A7AAA" w:rsidRPr="001325A9">
        <w:rPr>
          <w:rStyle w:val="Char"/>
          <w:rtl/>
        </w:rPr>
        <w:t>ی</w:t>
      </w:r>
      <w:r w:rsidRPr="001325A9">
        <w:rPr>
          <w:rStyle w:val="Char"/>
          <w:rtl/>
        </w:rPr>
        <w:t>ا</w:t>
      </w:r>
      <w:r w:rsidR="003A7AAA" w:rsidRPr="001325A9">
        <w:rPr>
          <w:rStyle w:val="Char"/>
          <w:rtl/>
        </w:rPr>
        <w:t xml:space="preserve"> خانه‌ها</w:t>
      </w:r>
      <w:r w:rsidRPr="001325A9">
        <w:rPr>
          <w:rStyle w:val="Char"/>
          <w:rtl/>
        </w:rPr>
        <w:t>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ل</w:t>
      </w:r>
      <w:r w:rsidR="003A7AAA" w:rsidRPr="001325A9">
        <w:rPr>
          <w:rStyle w:val="Char"/>
          <w:rtl/>
        </w:rPr>
        <w:t>ی</w:t>
      </w:r>
      <w:r w:rsidRPr="001325A9">
        <w:rPr>
          <w:rStyle w:val="Char"/>
          <w:rtl/>
        </w:rPr>
        <w:t>دها</w:t>
      </w:r>
      <w:r w:rsidR="003A7AAA" w:rsidRPr="001325A9">
        <w:rPr>
          <w:rStyle w:val="Char"/>
          <w:rtl/>
        </w:rPr>
        <w:t xml:space="preserve">ی آن‌ها </w:t>
      </w:r>
      <w:r w:rsidRPr="001325A9">
        <w:rPr>
          <w:rStyle w:val="Char"/>
          <w:rtl/>
        </w:rPr>
        <w:t>در اخت</w:t>
      </w:r>
      <w:r w:rsidR="003A7AAA" w:rsidRPr="001325A9">
        <w:rPr>
          <w:rStyle w:val="Char"/>
          <w:rtl/>
        </w:rPr>
        <w:t>ی</w:t>
      </w:r>
      <w:r w:rsidRPr="001325A9">
        <w:rPr>
          <w:rStyle w:val="Char"/>
          <w:rtl/>
        </w:rPr>
        <w:t>ار شما است (و نگاهبان</w:t>
      </w:r>
      <w:r w:rsidR="003A7AAA" w:rsidRPr="001325A9">
        <w:rPr>
          <w:rStyle w:val="Char"/>
          <w:rtl/>
        </w:rPr>
        <w:t>ی</w:t>
      </w:r>
      <w:r w:rsidRPr="001325A9">
        <w:rPr>
          <w:rStyle w:val="Char"/>
          <w:rtl/>
        </w:rPr>
        <w:t xml:space="preserve"> و مواظبت</w:t>
      </w:r>
      <w:r w:rsidR="003A7AAA" w:rsidRPr="001325A9">
        <w:rPr>
          <w:rStyle w:val="Char"/>
          <w:rtl/>
        </w:rPr>
        <w:t xml:space="preserve"> آن‌ها </w:t>
      </w:r>
      <w:r w:rsidRPr="001325A9">
        <w:rPr>
          <w:rStyle w:val="Char"/>
          <w:rtl/>
        </w:rPr>
        <w:t xml:space="preserve">به شما واگذار شده است) و </w:t>
      </w:r>
      <w:r w:rsidR="003A7AAA" w:rsidRPr="001325A9">
        <w:rPr>
          <w:rStyle w:val="Char"/>
          <w:rtl/>
        </w:rPr>
        <w:t>ی</w:t>
      </w:r>
      <w:r w:rsidRPr="001325A9">
        <w:rPr>
          <w:rStyle w:val="Char"/>
          <w:rtl/>
        </w:rPr>
        <w:t>ا</w:t>
      </w:r>
      <w:r w:rsidR="003A7AAA" w:rsidRPr="001325A9">
        <w:rPr>
          <w:rStyle w:val="Char"/>
          <w:rtl/>
        </w:rPr>
        <w:t xml:space="preserve"> خانه‌های</w:t>
      </w:r>
      <w:r w:rsidRPr="001325A9">
        <w:rPr>
          <w:rStyle w:val="Char"/>
          <w:rtl/>
        </w:rPr>
        <w:t xml:space="preserve"> دوستانتان غذا بخور</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(صدیقکم) اسم مجرور و معطوف بر اسم (خالاتکم) است با وجود قاصله انداختن اسم منصوب (مفاتحه) </w:t>
      </w:r>
      <w:r w:rsidR="003A7AAA" w:rsidRPr="001325A9">
        <w:rPr>
          <w:rStyle w:val="Char"/>
          <w:rFonts w:hint="cs"/>
          <w:rtl/>
        </w:rPr>
        <w:t>ک</w:t>
      </w:r>
      <w:r w:rsidRPr="001325A9">
        <w:rPr>
          <w:rStyle w:val="Char"/>
          <w:rFonts w:hint="cs"/>
          <w:rtl/>
        </w:rPr>
        <w:t>ه اگر</w:t>
      </w:r>
      <w:r w:rsidR="00D3341F">
        <w:rPr>
          <w:rStyle w:val="Char"/>
          <w:rFonts w:hint="cs"/>
          <w:rtl/>
        </w:rPr>
        <w:t xml:space="preserve"> آن را </w:t>
      </w:r>
      <w:r w:rsidRPr="001325A9">
        <w:rPr>
          <w:rStyle w:val="Char"/>
          <w:rFonts w:hint="cs"/>
          <w:rtl/>
        </w:rPr>
        <w:t xml:space="preserve">عطف بر (مفاتحه) می‌کردیم (صدیق) هم مثل (مفاتیح) مملوک می‌شد </w:t>
      </w:r>
    </w:p>
    <w:p w:rsidR="00B67D0C" w:rsidRPr="001325A9" w:rsidRDefault="00B67D0C" w:rsidP="001325A9">
      <w:pPr>
        <w:tabs>
          <w:tab w:val="right" w:pos="7031"/>
        </w:tabs>
        <w:ind w:firstLine="284"/>
        <w:rPr>
          <w:rStyle w:val="Char"/>
          <w:rtl/>
        </w:rPr>
      </w:pPr>
      <w:r w:rsidRPr="001325A9">
        <w:rPr>
          <w:rStyle w:val="Char"/>
          <w:rFonts w:hint="cs"/>
          <w:rtl/>
        </w:rPr>
        <w:t>و این گفته که باء زائده باشد، ظنی و باطل است، ز</w:t>
      </w:r>
      <w:r w:rsidR="003A7AAA" w:rsidRPr="001325A9">
        <w:rPr>
          <w:rStyle w:val="Char"/>
          <w:rFonts w:hint="cs"/>
          <w:rtl/>
        </w:rPr>
        <w:t>ی</w:t>
      </w:r>
      <w:r w:rsidRPr="001325A9">
        <w:rPr>
          <w:rStyle w:val="Char"/>
          <w:rFonts w:hint="cs"/>
          <w:rtl/>
        </w:rPr>
        <w:t>را در لغت به باء الصاق نام</w:t>
      </w:r>
      <w:r w:rsidR="003A7AAA" w:rsidRPr="001325A9">
        <w:rPr>
          <w:rStyle w:val="Char"/>
          <w:rFonts w:hint="cs"/>
          <w:rtl/>
        </w:rPr>
        <w:t>ی</w:t>
      </w:r>
      <w:r w:rsidRPr="001325A9">
        <w:rPr>
          <w:rStyle w:val="Char"/>
          <w:rFonts w:hint="cs"/>
          <w:rtl/>
        </w:rPr>
        <w:t>ده م</w:t>
      </w:r>
      <w:r w:rsidR="003A7AAA" w:rsidRPr="001325A9">
        <w:rPr>
          <w:rStyle w:val="Char"/>
          <w:rFonts w:hint="cs"/>
          <w:rtl/>
        </w:rPr>
        <w:t>ی</w:t>
      </w:r>
      <w:r w:rsidRPr="001325A9">
        <w:rPr>
          <w:rStyle w:val="Char"/>
          <w:rFonts w:hint="cs"/>
          <w:rtl/>
        </w:rPr>
        <w:t xml:space="preserve">‌شود، بدین معنی </w:t>
      </w:r>
      <w:r w:rsidRPr="00807ECD">
        <w:rPr>
          <w:rStyle w:val="Char0"/>
          <w:rFonts w:hint="cs"/>
          <w:rtl/>
        </w:rPr>
        <w:t>(امسحوا الماء برؤوسکم)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علاوه بر آنچه ب</w:t>
      </w:r>
      <w:r w:rsidR="003A7AAA" w:rsidRPr="001325A9">
        <w:rPr>
          <w:rStyle w:val="Char"/>
          <w:rFonts w:hint="cs"/>
          <w:rtl/>
        </w:rPr>
        <w:t>ی</w:t>
      </w:r>
      <w:r w:rsidRPr="001325A9">
        <w:rPr>
          <w:rStyle w:val="Char"/>
          <w:rFonts w:hint="cs"/>
          <w:rtl/>
        </w:rPr>
        <w:t>ان داشتم از نظر عقل ن</w:t>
      </w:r>
      <w:r w:rsidR="003A7AAA" w:rsidRPr="001325A9">
        <w:rPr>
          <w:rStyle w:val="Char"/>
          <w:rFonts w:hint="cs"/>
          <w:rtl/>
        </w:rPr>
        <w:t>ی</w:t>
      </w:r>
      <w:r w:rsidRPr="001325A9">
        <w:rPr>
          <w:rStyle w:val="Char"/>
          <w:rFonts w:hint="cs"/>
          <w:rtl/>
        </w:rPr>
        <w:t>ز روا نیست که خداوند به شستن چهره دستور دهد – در حالی که از چرک و خاک و رطوباتی که لای پا هست دور است و نیز در معرض هوا و خورشید و شست و شو است- اما به شستن پاها دستور نداده باشد، سپس با ذوق، قواعد بهداشت و پزشکی چکار کنیم که این موضوع</w:t>
      </w:r>
      <w:r w:rsidR="00D3341F">
        <w:rPr>
          <w:rStyle w:val="Char"/>
          <w:rFonts w:hint="cs"/>
          <w:rtl/>
        </w:rPr>
        <w:t xml:space="preserve"> آن را </w:t>
      </w:r>
      <w:r w:rsidRPr="001325A9">
        <w:rPr>
          <w:rStyle w:val="Char"/>
          <w:rFonts w:hint="cs"/>
          <w:rtl/>
        </w:rPr>
        <w:t>اقتضا می‌کند و پاسخ‌گوئی</w:t>
      </w:r>
      <w:r w:rsidR="003A7AAA" w:rsidRPr="001325A9">
        <w:rPr>
          <w:rStyle w:val="Char"/>
          <w:rFonts w:hint="cs"/>
          <w:rtl/>
        </w:rPr>
        <w:t xml:space="preserve"> آن‌ها </w:t>
      </w:r>
      <w:r w:rsidRPr="001325A9">
        <w:rPr>
          <w:rStyle w:val="Char"/>
          <w:rFonts w:hint="cs"/>
          <w:rtl/>
        </w:rPr>
        <w:t>به آسانی ممکن نیست. بدین خاطر برخی را می‌بینیم که از شستن پا شروع می‌کنند و سپس وضو را شروع می‌نما</w:t>
      </w:r>
      <w:r w:rsidR="003A7AAA" w:rsidRPr="001325A9">
        <w:rPr>
          <w:rStyle w:val="Char"/>
          <w:rFonts w:hint="cs"/>
          <w:rtl/>
        </w:rPr>
        <w:t>ی</w:t>
      </w:r>
      <w:r w:rsidRPr="001325A9">
        <w:rPr>
          <w:rStyle w:val="Char"/>
          <w:rFonts w:hint="cs"/>
          <w:rtl/>
        </w:rPr>
        <w:t>ند. وقتی پاها را مسح می‌کند</w:t>
      </w:r>
      <w:r w:rsidR="003A7AAA" w:rsidRPr="001325A9">
        <w:rPr>
          <w:rStyle w:val="Char"/>
          <w:rFonts w:hint="cs"/>
          <w:rtl/>
        </w:rPr>
        <w:t xml:space="preserve"> آن‌ها </w:t>
      </w:r>
      <w:r w:rsidRPr="001325A9">
        <w:rPr>
          <w:rStyle w:val="Char"/>
          <w:rFonts w:hint="cs"/>
          <w:rtl/>
        </w:rPr>
        <w:t>را پاکیزه می‌یابد، لذا مسح بر</w:t>
      </w:r>
      <w:r w:rsidR="003A7AAA" w:rsidRPr="001325A9">
        <w:rPr>
          <w:rStyle w:val="Char"/>
          <w:rFonts w:hint="cs"/>
          <w:rtl/>
        </w:rPr>
        <w:t xml:space="preserve"> آن‌ها </w:t>
      </w:r>
      <w:r w:rsidRPr="001325A9">
        <w:rPr>
          <w:rStyle w:val="Char"/>
          <w:rFonts w:hint="cs"/>
          <w:rtl/>
        </w:rPr>
        <w:t>را جایز می‌داند و این چیزی نیست جز تلاش برای رهایی از تناقضی است که بین آنچه که شرعاً به وجوب مسح معتقداند و آنچه که عقل و ذوق، غسل را ترجیح می‌دهد</w:t>
      </w:r>
      <w:r w:rsidRPr="001325A9">
        <w:rPr>
          <w:rStyle w:val="Char"/>
          <w:rtl/>
        </w:rPr>
        <w:t>.</w:t>
      </w:r>
      <w:r w:rsidRPr="001325A9">
        <w:rPr>
          <w:rStyle w:val="Char"/>
          <w:rFonts w:hint="cs"/>
          <w:rtl/>
        </w:rPr>
        <w:t xml:space="preserve"> بنابراین قول به مسح پا مخالف ظاهر آیه، عقل، ذوق، قوانین پزشکی، لغت و احادیث متواتر پیامبر درباره‌</w:t>
      </w:r>
      <w:r w:rsidR="003A7AAA" w:rsidRPr="001325A9">
        <w:rPr>
          <w:rStyle w:val="Char"/>
          <w:rFonts w:hint="cs"/>
          <w:rtl/>
        </w:rPr>
        <w:t>ی</w:t>
      </w:r>
      <w:r w:rsidRPr="001325A9">
        <w:rPr>
          <w:rStyle w:val="Char"/>
          <w:rFonts w:hint="cs"/>
          <w:rtl/>
        </w:rPr>
        <w:t xml:space="preserve"> غسل است که برخی از</w:t>
      </w:r>
      <w:r w:rsidR="003A7AAA" w:rsidRPr="001325A9">
        <w:rPr>
          <w:rStyle w:val="Char"/>
          <w:rFonts w:hint="cs"/>
          <w:rtl/>
        </w:rPr>
        <w:t xml:space="preserve"> آن‌ها </w:t>
      </w:r>
      <w:r w:rsidRPr="001325A9">
        <w:rPr>
          <w:rStyle w:val="Char"/>
          <w:rFonts w:hint="cs"/>
          <w:rtl/>
        </w:rPr>
        <w:t>را خود منابع معتبر امامیه روایت کرده است با وجود این، دلایل آشکار و روشن اصرار بر مسح همچنان ادامه دارد، زیرا از شستن آسان‌تر است به پیروی از این قاعده‌ای که مقتضی تنگی در عبادات و وسعت در لذایذ است. بقیه‌</w:t>
      </w:r>
      <w:r w:rsidR="003A7AAA" w:rsidRPr="001325A9">
        <w:rPr>
          <w:rStyle w:val="Char"/>
          <w:rFonts w:hint="cs"/>
          <w:rtl/>
        </w:rPr>
        <w:t>ی</w:t>
      </w:r>
      <w:r w:rsidRPr="001325A9">
        <w:rPr>
          <w:rStyle w:val="Char"/>
          <w:rFonts w:hint="cs"/>
          <w:rtl/>
        </w:rPr>
        <w:t xml:space="preserve"> عبادات را نیز بدین گونه قیاس کن.</w:t>
      </w:r>
    </w:p>
    <w:p w:rsidR="00B67D0C" w:rsidRPr="001325A9" w:rsidRDefault="00B67D0C" w:rsidP="001325A9">
      <w:pPr>
        <w:pStyle w:val="9-0"/>
        <w:keepNext w:val="0"/>
        <w:rPr>
          <w:rtl/>
        </w:rPr>
      </w:pPr>
      <w:bookmarkStart w:id="1712" w:name="_Toc80780917"/>
      <w:bookmarkStart w:id="1713" w:name="_Toc80781800"/>
      <w:bookmarkStart w:id="1714" w:name="_Toc80831650"/>
      <w:bookmarkStart w:id="1715" w:name="_Toc80832716"/>
      <w:bookmarkStart w:id="1716" w:name="_Toc80833288"/>
      <w:bookmarkStart w:id="1717" w:name="_Toc278474791"/>
      <w:bookmarkStart w:id="1718" w:name="_Toc437346340"/>
      <w:r w:rsidRPr="001325A9">
        <w:rPr>
          <w:rFonts w:hint="cs"/>
          <w:rtl/>
        </w:rPr>
        <w:t>مثال دوم</w:t>
      </w:r>
      <w:bookmarkEnd w:id="1712"/>
      <w:bookmarkEnd w:id="1713"/>
      <w:bookmarkEnd w:id="1714"/>
      <w:bookmarkEnd w:id="1715"/>
      <w:bookmarkEnd w:id="1716"/>
      <w:r w:rsidR="00B96C20" w:rsidRPr="001325A9">
        <w:rPr>
          <w:rFonts w:hint="cs"/>
          <w:rtl/>
        </w:rPr>
        <w:t>:</w:t>
      </w:r>
      <w:bookmarkStart w:id="1719" w:name="_Toc80780918"/>
      <w:bookmarkStart w:id="1720" w:name="_Toc80781801"/>
      <w:bookmarkStart w:id="1721" w:name="_Toc80831651"/>
      <w:bookmarkStart w:id="1722" w:name="_Toc80832717"/>
      <w:bookmarkStart w:id="1723" w:name="_Toc80833289"/>
      <w:r w:rsidR="00215DA8" w:rsidRPr="001325A9">
        <w:rPr>
          <w:rFonts w:hint="cs"/>
          <w:rtl/>
        </w:rPr>
        <w:t xml:space="preserve"> </w:t>
      </w:r>
      <w:r w:rsidRPr="001325A9">
        <w:rPr>
          <w:rFonts w:hint="cs"/>
          <w:rtl/>
        </w:rPr>
        <w:t>مباح بودن ارتباط جنسی از طریق محل دیگر</w:t>
      </w:r>
      <w:bookmarkEnd w:id="1717"/>
      <w:bookmarkEnd w:id="1718"/>
      <w:bookmarkEnd w:id="1719"/>
      <w:bookmarkEnd w:id="1720"/>
      <w:bookmarkEnd w:id="1721"/>
      <w:bookmarkEnd w:id="1722"/>
      <w:bookmarkEnd w:id="1723"/>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ارتباط جنسی ضرورتی از ضرورت‌های ادامه‌</w:t>
      </w:r>
      <w:r w:rsidR="003A7AAA" w:rsidRPr="001325A9">
        <w:rPr>
          <w:rStyle w:val="Char"/>
          <w:rFonts w:hint="cs"/>
          <w:rtl/>
        </w:rPr>
        <w:t>ی</w:t>
      </w:r>
      <w:r w:rsidRPr="001325A9">
        <w:rPr>
          <w:rStyle w:val="Char"/>
          <w:rFonts w:hint="cs"/>
          <w:rtl/>
        </w:rPr>
        <w:t xml:space="preserve"> حیات بشری است و پاسخ گویی به نیاز جسم است. خداوند</w:t>
      </w:r>
      <w:r w:rsidR="00B52129" w:rsidRPr="00B52129">
        <w:rPr>
          <w:rStyle w:val="Char"/>
          <w:rFonts w:cs="CTraditional Arabic" w:hint="cs"/>
          <w:rtl/>
        </w:rPr>
        <w:t>ﻷ</w:t>
      </w:r>
      <w:r w:rsidRPr="001325A9">
        <w:rPr>
          <w:rStyle w:val="Char"/>
          <w:rFonts w:hint="cs"/>
          <w:rtl/>
        </w:rPr>
        <w:t xml:space="preserve"> برای محقق شدن این ارتباط، وسایل و اعضاء مناسبی را خلق کرده است </w:t>
      </w:r>
      <w:r w:rsidR="003A7AAA" w:rsidRPr="001325A9">
        <w:rPr>
          <w:rStyle w:val="Char"/>
          <w:rFonts w:hint="cs"/>
          <w:rtl/>
        </w:rPr>
        <w:t>ک</w:t>
      </w:r>
      <w:r w:rsidRPr="001325A9">
        <w:rPr>
          <w:rStyle w:val="Char"/>
          <w:rFonts w:hint="cs"/>
          <w:rtl/>
        </w:rPr>
        <w:t>ه از جمله عضو تناسل</w:t>
      </w:r>
      <w:r w:rsidR="003A7AAA" w:rsidRPr="001325A9">
        <w:rPr>
          <w:rStyle w:val="Char"/>
          <w:rFonts w:hint="cs"/>
          <w:rtl/>
        </w:rPr>
        <w:t>ی</w:t>
      </w:r>
      <w:r w:rsidRPr="001325A9">
        <w:rPr>
          <w:rStyle w:val="Char"/>
          <w:rFonts w:hint="cs"/>
          <w:rtl/>
        </w:rPr>
        <w:t xml:space="preserve"> زن (فرج و </w:t>
      </w:r>
      <w:r w:rsidR="003A7AAA" w:rsidRPr="001325A9">
        <w:rPr>
          <w:rStyle w:val="Char"/>
          <w:rFonts w:hint="cs"/>
          <w:rtl/>
        </w:rPr>
        <w:t>ی</w:t>
      </w:r>
      <w:r w:rsidRPr="001325A9">
        <w:rPr>
          <w:rStyle w:val="Char"/>
          <w:rFonts w:hint="cs"/>
          <w:rtl/>
        </w:rPr>
        <w:t>ا جلو) م</w:t>
      </w:r>
      <w:r w:rsidR="003A7AAA" w:rsidRPr="001325A9">
        <w:rPr>
          <w:rStyle w:val="Char"/>
          <w:rFonts w:hint="cs"/>
          <w:rtl/>
        </w:rPr>
        <w:t>ی</w:t>
      </w:r>
      <w:r w:rsidRPr="001325A9">
        <w:rPr>
          <w:rStyle w:val="Char"/>
          <w:rFonts w:hint="cs"/>
          <w:rtl/>
        </w:rPr>
        <w:t>‌باشد. ز</w:t>
      </w:r>
      <w:r w:rsidR="003A7AAA" w:rsidRPr="001325A9">
        <w:rPr>
          <w:rStyle w:val="Char"/>
          <w:rFonts w:hint="cs"/>
          <w:rtl/>
        </w:rPr>
        <w:t>ی</w:t>
      </w:r>
      <w:r w:rsidRPr="001325A9">
        <w:rPr>
          <w:rStyle w:val="Char"/>
          <w:rFonts w:hint="cs"/>
          <w:rtl/>
        </w:rPr>
        <w:t>را خداوند</w:t>
      </w:r>
      <w:r w:rsidR="00D3341F">
        <w:rPr>
          <w:rStyle w:val="Char"/>
          <w:rFonts w:hint="cs"/>
          <w:rtl/>
        </w:rPr>
        <w:t xml:space="preserve"> آن را </w:t>
      </w:r>
      <w:r w:rsidRPr="001325A9">
        <w:rPr>
          <w:rStyle w:val="Char"/>
          <w:rFonts w:hint="cs"/>
          <w:rtl/>
        </w:rPr>
        <w:t>کاملاً برای این ارتباط و حصول هدف از آن، بدون ضرر آماده کرده است؛ اما محل دیگر برای ارتباط جنسی غیر مناسب است، زیرا ارتباط جنسی از محل د</w:t>
      </w:r>
      <w:r w:rsidR="003A7AAA" w:rsidRPr="001325A9">
        <w:rPr>
          <w:rStyle w:val="Char"/>
          <w:rFonts w:hint="cs"/>
          <w:rtl/>
        </w:rPr>
        <w:t>ی</w:t>
      </w:r>
      <w:r w:rsidRPr="001325A9">
        <w:rPr>
          <w:rStyle w:val="Char"/>
          <w:rFonts w:hint="cs"/>
          <w:rtl/>
        </w:rPr>
        <w:t>گر خصوصاً از زنان باعث ضرر می‌شود؛ مثل سایدگی‌ها، زخم‌ها و دردهای همراه آن که به دنبال آن التهاب غده‌ها و گرفتگی در رگ پا و ایجاد بیماری‌هایی مسری مانند ایدز می‌شود. اضافه بر آن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با سلامت</w:t>
      </w:r>
      <w:r w:rsidR="003A7AAA" w:rsidRPr="001325A9">
        <w:rPr>
          <w:rStyle w:val="Char"/>
          <w:rFonts w:hint="cs"/>
          <w:rtl/>
        </w:rPr>
        <w:t>ی</w:t>
      </w:r>
      <w:r w:rsidRPr="001325A9">
        <w:rPr>
          <w:rStyle w:val="Char"/>
          <w:rFonts w:hint="cs"/>
          <w:rtl/>
        </w:rPr>
        <w:t xml:space="preserve"> و قواعد آن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نظافت در تناقض م</w:t>
      </w:r>
      <w:r w:rsidR="003A7AAA" w:rsidRPr="001325A9">
        <w:rPr>
          <w:rStyle w:val="Char"/>
          <w:rFonts w:hint="cs"/>
          <w:rtl/>
        </w:rPr>
        <w:t>ی</w:t>
      </w:r>
      <w:r w:rsidRPr="001325A9">
        <w:rPr>
          <w:rStyle w:val="Char"/>
          <w:rFonts w:hint="cs"/>
          <w:rtl/>
        </w:rPr>
        <w:t>‌باشد که در نها</w:t>
      </w:r>
      <w:r w:rsidR="003A7AAA" w:rsidRPr="001325A9">
        <w:rPr>
          <w:rStyle w:val="Char"/>
          <w:rFonts w:hint="cs"/>
          <w:rtl/>
        </w:rPr>
        <w:t>ی</w:t>
      </w:r>
      <w:r w:rsidRPr="001325A9">
        <w:rPr>
          <w:rStyle w:val="Char"/>
          <w:rFonts w:hint="cs"/>
          <w:rtl/>
        </w:rPr>
        <w:t>ت منجر به امراضی در زن و مرد می‌شود.</w:t>
      </w:r>
    </w:p>
    <w:p w:rsidR="00B67D0C" w:rsidRDefault="00B67D0C" w:rsidP="001325A9">
      <w:pPr>
        <w:tabs>
          <w:tab w:val="right" w:pos="7031"/>
        </w:tabs>
        <w:ind w:firstLine="284"/>
        <w:rPr>
          <w:rStyle w:val="Char"/>
          <w:rtl/>
        </w:rPr>
      </w:pPr>
      <w:r w:rsidRPr="001325A9">
        <w:rPr>
          <w:rStyle w:val="Char"/>
          <w:rFonts w:hint="cs"/>
          <w:rtl/>
        </w:rPr>
        <w:t>و این به مثابه‌</w:t>
      </w:r>
      <w:r w:rsidR="003A7AAA" w:rsidRPr="001325A9">
        <w:rPr>
          <w:rStyle w:val="Char"/>
          <w:rFonts w:hint="cs"/>
          <w:rtl/>
        </w:rPr>
        <w:t>ی</w:t>
      </w:r>
      <w:r w:rsidRPr="001325A9">
        <w:rPr>
          <w:rStyle w:val="Char"/>
          <w:rFonts w:hint="cs"/>
          <w:rtl/>
        </w:rPr>
        <w:t xml:space="preserve"> آن است </w:t>
      </w:r>
      <w:r w:rsidR="003A7AAA" w:rsidRPr="001325A9">
        <w:rPr>
          <w:rStyle w:val="Char"/>
          <w:rFonts w:hint="cs"/>
          <w:rtl/>
        </w:rPr>
        <w:t>ک</w:t>
      </w:r>
      <w:r w:rsidRPr="001325A9">
        <w:rPr>
          <w:rStyle w:val="Char"/>
          <w:rFonts w:hint="cs"/>
          <w:rtl/>
        </w:rPr>
        <w:t>ه خداوند متعال این عضو را برای آن وظیفه نیافریده باشد، در غیر این صورت</w:t>
      </w:r>
      <w:r w:rsidR="00D3341F">
        <w:rPr>
          <w:rStyle w:val="Char"/>
          <w:rFonts w:hint="cs"/>
          <w:rtl/>
        </w:rPr>
        <w:t xml:space="preserve"> آن را </w:t>
      </w:r>
      <w:r w:rsidRPr="001325A9">
        <w:rPr>
          <w:rStyle w:val="Char"/>
          <w:rFonts w:hint="cs"/>
          <w:rtl/>
        </w:rPr>
        <w:t>به بهترین صورت برای این</w:t>
      </w:r>
      <w:r w:rsidR="00807ECD">
        <w:rPr>
          <w:rStyle w:val="Char"/>
          <w:rFonts w:hint="cs"/>
          <w:rtl/>
        </w:rPr>
        <w:t xml:space="preserve"> عمل فراهم می‌کرد، زیرا خداوند:</w:t>
      </w:r>
    </w:p>
    <w:p w:rsidR="00B67D0C" w:rsidRPr="001325A9" w:rsidRDefault="00807ECD" w:rsidP="00807ECD">
      <w:pPr>
        <w:pStyle w:val="a"/>
        <w:rPr>
          <w:rStyle w:val="Char"/>
          <w:rtl/>
        </w:rPr>
      </w:pPr>
      <w:r>
        <w:rPr>
          <w:rFonts w:cs="Traditional Arabic"/>
          <w:color w:val="000000"/>
          <w:shd w:val="clear" w:color="auto" w:fill="FFFFFF"/>
          <w:rtl/>
        </w:rPr>
        <w:t>﴿</w:t>
      </w:r>
      <w:r w:rsidRPr="00B90D21">
        <w:rPr>
          <w:rStyle w:val="Char4"/>
          <w:rtl/>
        </w:rPr>
        <w:t>الَّذِي أَحْسَنَ كُلَّ شَيْءٍ خَلَقَهُ</w:t>
      </w:r>
      <w:r w:rsidR="00071C7F" w:rsidRPr="00B90D21">
        <w:rPr>
          <w:rStyle w:val="Char4"/>
          <w:rtl/>
        </w:rPr>
        <w:t xml:space="preserve"> </w:t>
      </w:r>
      <w:r w:rsidRPr="00B90D21">
        <w:rPr>
          <w:rStyle w:val="Char4"/>
          <w:rtl/>
        </w:rPr>
        <w:t>وَبَدَأَ خَلْقَ الْإِنْسَانِ مِنْ طِينٍ٧</w:t>
      </w:r>
      <w:r>
        <w:rPr>
          <w:rFonts w:cs="Traditional Arabic"/>
          <w:color w:val="000000"/>
          <w:shd w:val="clear" w:color="auto" w:fill="FFFFFF"/>
          <w:rtl/>
        </w:rPr>
        <w:t>﴾</w:t>
      </w:r>
      <w:r w:rsidRPr="00B90D21">
        <w:rPr>
          <w:rStyle w:val="Char4"/>
          <w:rtl/>
        </w:rPr>
        <w:t xml:space="preserve"> </w:t>
      </w:r>
      <w:r w:rsidRPr="00C061E3">
        <w:rPr>
          <w:rStyle w:val="Char2"/>
          <w:rtl/>
        </w:rPr>
        <w:t>[السجدة: 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 xml:space="preserve">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هر چه را آفر</w:t>
      </w:r>
      <w:r w:rsidR="003A7AAA" w:rsidRPr="001325A9">
        <w:rPr>
          <w:rStyle w:val="Char"/>
          <w:rtl/>
        </w:rPr>
        <w:t>ی</w:t>
      </w:r>
      <w:r w:rsidRPr="001325A9">
        <w:rPr>
          <w:rStyle w:val="Char"/>
          <w:rtl/>
        </w:rPr>
        <w:t>د، ن</w:t>
      </w:r>
      <w:r w:rsidR="003A7AAA" w:rsidRPr="001325A9">
        <w:rPr>
          <w:rStyle w:val="Char"/>
          <w:rtl/>
        </w:rPr>
        <w:t>یک</w:t>
      </w:r>
      <w:r w:rsidRPr="001325A9">
        <w:rPr>
          <w:rStyle w:val="Char"/>
          <w:rtl/>
        </w:rPr>
        <w:t>و آفر</w:t>
      </w:r>
      <w:r w:rsidR="003A7AAA" w:rsidRPr="001325A9">
        <w:rPr>
          <w:rStyle w:val="Char"/>
          <w:rtl/>
        </w:rPr>
        <w:t>ی</w:t>
      </w:r>
      <w:r w:rsidRPr="001325A9">
        <w:rPr>
          <w:rStyle w:val="Char"/>
          <w:rtl/>
        </w:rPr>
        <w:t>د، و آفر</w:t>
      </w:r>
      <w:r w:rsidR="003A7AAA" w:rsidRPr="001325A9">
        <w:rPr>
          <w:rStyle w:val="Char"/>
          <w:rtl/>
        </w:rPr>
        <w:t>ی</w:t>
      </w:r>
      <w:r w:rsidRPr="001325A9">
        <w:rPr>
          <w:rStyle w:val="Char"/>
          <w:rtl/>
        </w:rPr>
        <w:t>نش انسان (اوّل) را از گل آغاز</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او حکیمی است که هر چیزی را محکم آفریده و در جایگاه خودش نه</w:t>
      </w:r>
      <w:r w:rsidR="00807ECD">
        <w:rPr>
          <w:rStyle w:val="Char"/>
          <w:rFonts w:hint="cs"/>
          <w:rtl/>
        </w:rPr>
        <w:t>اده است، چنانچه خودش می‌فرماید:</w:t>
      </w:r>
    </w:p>
    <w:p w:rsidR="00B67D0C" w:rsidRPr="00807ECD" w:rsidRDefault="00807ECD" w:rsidP="00807ECD">
      <w:pPr>
        <w:pStyle w:val="a"/>
        <w:rPr>
          <w:rtl/>
        </w:rPr>
      </w:pPr>
      <w:r>
        <w:rPr>
          <w:rFonts w:cs="Traditional Arabic"/>
          <w:color w:val="000000"/>
          <w:shd w:val="clear" w:color="auto" w:fill="FFFFFF"/>
          <w:rtl/>
        </w:rPr>
        <w:t>﴿</w:t>
      </w:r>
      <w:r w:rsidRPr="00B90D21">
        <w:rPr>
          <w:rStyle w:val="Char4"/>
          <w:rtl/>
        </w:rPr>
        <w:t>سَبِّحِ اسْمَ رَبِّكَ الْأَعْلَى١ الَّذِي خَلَقَ فَسَوَّى٢ وَالَّذِي قَدَّرَ فَهَدَى٣</w:t>
      </w:r>
      <w:r>
        <w:rPr>
          <w:rFonts w:cs="Traditional Arabic"/>
          <w:color w:val="000000"/>
          <w:shd w:val="clear" w:color="auto" w:fill="FFFFFF"/>
          <w:rtl/>
        </w:rPr>
        <w:t>﴾</w:t>
      </w:r>
      <w:r w:rsidRPr="00B90D21">
        <w:rPr>
          <w:rStyle w:val="Char4"/>
          <w:rtl/>
        </w:rPr>
        <w:t xml:space="preserve"> </w:t>
      </w:r>
      <w:r w:rsidRPr="00807ECD">
        <w:rPr>
          <w:rStyle w:val="Char2"/>
          <w:rtl/>
        </w:rPr>
        <w:t>[الأعلى: 1-3]</w:t>
      </w:r>
      <w:r w:rsidRPr="00807EC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تسب</w:t>
      </w:r>
      <w:r w:rsidR="003A7AAA" w:rsidRPr="001325A9">
        <w:rPr>
          <w:rStyle w:val="Char"/>
          <w:rtl/>
        </w:rPr>
        <w:t>ی</w:t>
      </w:r>
      <w:r w:rsidRPr="001325A9">
        <w:rPr>
          <w:rStyle w:val="Char"/>
          <w:rtl/>
        </w:rPr>
        <w:t>ح و تقد</w:t>
      </w:r>
      <w:r w:rsidR="003A7AAA" w:rsidRPr="001325A9">
        <w:rPr>
          <w:rStyle w:val="Char"/>
          <w:rtl/>
        </w:rPr>
        <w:t>ی</w:t>
      </w:r>
      <w:r w:rsidRPr="001325A9">
        <w:rPr>
          <w:rStyle w:val="Char"/>
          <w:rtl/>
        </w:rPr>
        <w:t xml:space="preserve">س </w:t>
      </w:r>
      <w:r w:rsidR="003A7AAA" w:rsidRPr="001325A9">
        <w:rPr>
          <w:rStyle w:val="Char"/>
          <w:rtl/>
        </w:rPr>
        <w:t>ک</w:t>
      </w:r>
      <w:r w:rsidRPr="001325A9">
        <w:rPr>
          <w:rStyle w:val="Char"/>
          <w:rtl/>
        </w:rPr>
        <w:t>ن پروردگار والا مقام خود را.</w:t>
      </w:r>
      <w:r w:rsidR="00071C7F">
        <w:rPr>
          <w:rStyle w:val="Char"/>
          <w:rtl/>
        </w:rPr>
        <w:t xml:space="preserve"> </w:t>
      </w:r>
      <w:r w:rsidRPr="001325A9">
        <w:rPr>
          <w:rStyle w:val="Char"/>
          <w:rtl/>
        </w:rPr>
        <w:t>همان خداوند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w:t>
      </w:r>
      <w:r w:rsidR="003A7AAA" w:rsidRPr="001325A9">
        <w:rPr>
          <w:rStyle w:val="Char"/>
          <w:rtl/>
        </w:rPr>
        <w:t>ی</w:t>
      </w:r>
      <w:r w:rsidRPr="001325A9">
        <w:rPr>
          <w:rStyle w:val="Char"/>
          <w:rtl/>
        </w:rPr>
        <w:t>زها را) م</w:t>
      </w:r>
      <w:r w:rsidR="003A7AAA" w:rsidRPr="001325A9">
        <w:rPr>
          <w:rStyle w:val="Char"/>
          <w:rtl/>
        </w:rPr>
        <w:t>ی</w:t>
      </w:r>
      <w:r w:rsidRPr="001325A9">
        <w:rPr>
          <w:rStyle w:val="Char"/>
          <w:rtl/>
        </w:rPr>
        <w:t>‌آفر</w:t>
      </w:r>
      <w:r w:rsidR="003A7AAA" w:rsidRPr="001325A9">
        <w:rPr>
          <w:rStyle w:val="Char"/>
          <w:rtl/>
        </w:rPr>
        <w:t>ی</w:t>
      </w:r>
      <w:r w:rsidRPr="001325A9">
        <w:rPr>
          <w:rStyle w:val="Char"/>
          <w:rtl/>
        </w:rPr>
        <w:t>ند و سپس (آن</w:t>
      </w:r>
      <w:r w:rsidR="00807ECD">
        <w:rPr>
          <w:rStyle w:val="Char"/>
          <w:rFonts w:hint="cs"/>
          <w:rtl/>
        </w:rPr>
        <w:t>‌</w:t>
      </w:r>
      <w:r w:rsidRPr="001325A9">
        <w:rPr>
          <w:rStyle w:val="Char"/>
          <w:rtl/>
        </w:rPr>
        <w:t>ها را هماهنگ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م</w:t>
      </w:r>
      <w:r w:rsidR="003A7AAA" w:rsidRPr="001325A9">
        <w:rPr>
          <w:rStyle w:val="Char"/>
          <w:rtl/>
        </w:rPr>
        <w:t>ی</w:t>
      </w:r>
      <w:r w:rsidRPr="001325A9">
        <w:rPr>
          <w:rStyle w:val="Char"/>
          <w:rtl/>
        </w:rPr>
        <w:t>‌آرا</w:t>
      </w:r>
      <w:r w:rsidR="003A7AAA" w:rsidRPr="001325A9">
        <w:rPr>
          <w:rStyle w:val="Char"/>
          <w:rtl/>
        </w:rPr>
        <w:t>ی</w:t>
      </w:r>
      <w:r w:rsidRPr="001325A9">
        <w:rPr>
          <w:rStyle w:val="Char"/>
          <w:rtl/>
        </w:rPr>
        <w:t>د.</w:t>
      </w:r>
      <w:r w:rsidR="00071C7F">
        <w:rPr>
          <w:rStyle w:val="Char"/>
          <w:rtl/>
        </w:rPr>
        <w:t xml:space="preserve"> </w:t>
      </w:r>
      <w:r w:rsidRPr="001325A9">
        <w:rPr>
          <w:rStyle w:val="Char"/>
          <w:rtl/>
        </w:rPr>
        <w:t>خداوند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اندازه‌گ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(هرچ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آن گونه </w:t>
      </w:r>
      <w:r w:rsidR="003A7AAA" w:rsidRPr="001325A9">
        <w:rPr>
          <w:rStyle w:val="Char"/>
          <w:rtl/>
        </w:rPr>
        <w:t>ک</w:t>
      </w:r>
      <w:r w:rsidRPr="001325A9">
        <w:rPr>
          <w:rStyle w:val="Char"/>
          <w:rtl/>
        </w:rPr>
        <w:t>ه شا</w:t>
      </w:r>
      <w:r w:rsidR="003A7AAA" w:rsidRPr="001325A9">
        <w:rPr>
          <w:rStyle w:val="Char"/>
          <w:rtl/>
        </w:rPr>
        <w:t>ی</w:t>
      </w:r>
      <w:r w:rsidRPr="001325A9">
        <w:rPr>
          <w:rStyle w:val="Char"/>
          <w:rtl/>
        </w:rPr>
        <w:t>سته و با</w:t>
      </w:r>
      <w:r w:rsidR="003A7AAA" w:rsidRPr="001325A9">
        <w:rPr>
          <w:rStyle w:val="Char"/>
          <w:rtl/>
        </w:rPr>
        <w:t>ی</w:t>
      </w:r>
      <w:r w:rsidRPr="001325A9">
        <w:rPr>
          <w:rStyle w:val="Char"/>
          <w:rtl/>
        </w:rPr>
        <w:t>سته است م</w:t>
      </w:r>
      <w:r w:rsidR="003A7AAA" w:rsidRPr="001325A9">
        <w:rPr>
          <w:rStyle w:val="Char"/>
          <w:rtl/>
        </w:rPr>
        <w:t>ی</w:t>
      </w:r>
      <w:r w:rsidRPr="001325A9">
        <w:rPr>
          <w:rStyle w:val="Char"/>
          <w:rtl/>
        </w:rPr>
        <w:t>‌آفر</w:t>
      </w:r>
      <w:r w:rsidR="003A7AAA" w:rsidRPr="001325A9">
        <w:rPr>
          <w:rStyle w:val="Char"/>
          <w:rtl/>
        </w:rPr>
        <w:t>ی</w:t>
      </w:r>
      <w:r w:rsidRPr="001325A9">
        <w:rPr>
          <w:rStyle w:val="Char"/>
          <w:rtl/>
        </w:rPr>
        <w:t>ند، و آن گاه</w:t>
      </w:r>
      <w:r w:rsidR="00D3341F">
        <w:rPr>
          <w:rStyle w:val="Char"/>
          <w:rtl/>
        </w:rPr>
        <w:t xml:space="preserve"> آن را </w:t>
      </w:r>
      <w:r w:rsidRPr="001325A9">
        <w:rPr>
          <w:rStyle w:val="Char"/>
          <w:rtl/>
        </w:rPr>
        <w:t xml:space="preserve">به </w:t>
      </w:r>
      <w:r w:rsidR="003A7AAA" w:rsidRPr="001325A9">
        <w:rPr>
          <w:rStyle w:val="Char"/>
          <w:rtl/>
        </w:rPr>
        <w:t>ک</w:t>
      </w:r>
      <w:r w:rsidRPr="001325A9">
        <w:rPr>
          <w:rStyle w:val="Char"/>
          <w:rtl/>
        </w:rPr>
        <w:t>ار</w:t>
      </w:r>
      <w:r w:rsidR="003A7AAA" w:rsidRPr="001325A9">
        <w:rPr>
          <w:rStyle w:val="Char"/>
          <w:rtl/>
        </w:rPr>
        <w:t>ی</w:t>
      </w:r>
      <w:r w:rsidRPr="001325A9">
        <w:rPr>
          <w:rStyle w:val="Char"/>
          <w:rtl/>
        </w:rPr>
        <w:t>) رهنمود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ب</w:t>
      </w:r>
      <w:r w:rsidR="003A7AAA" w:rsidRPr="001325A9">
        <w:rPr>
          <w:rStyle w:val="Char"/>
          <w:rtl/>
        </w:rPr>
        <w:t>ک</w:t>
      </w:r>
      <w:r w:rsidRPr="001325A9">
        <w:rPr>
          <w:rStyle w:val="Char"/>
          <w:rtl/>
        </w:rPr>
        <w:t>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حتی حیوانات را طبق غریزه و فطرتی که خداوند</w:t>
      </w:r>
      <w:r w:rsidR="003A7AAA" w:rsidRPr="001325A9">
        <w:rPr>
          <w:rStyle w:val="Char"/>
          <w:rFonts w:hint="cs"/>
          <w:rtl/>
        </w:rPr>
        <w:t xml:space="preserve"> آن‌ها </w:t>
      </w:r>
      <w:r w:rsidRPr="001325A9">
        <w:rPr>
          <w:rStyle w:val="Char"/>
          <w:rFonts w:hint="cs"/>
          <w:rtl/>
        </w:rPr>
        <w:t>را بر آن خلق کرده، می‌بینیم که این نوع از اتصال را نمی‌شناسند، بدین خاطر سرشت سلیم آدمی که بر فطرش باقی مانده از آن بیزاری می‌جوید و وقتی به قرآن کریم مراجعه کنیم دلیل واحدی را بر اباحه‌</w:t>
      </w:r>
      <w:r w:rsidR="003A7AAA" w:rsidRPr="001325A9">
        <w:rPr>
          <w:rStyle w:val="Char"/>
          <w:rFonts w:hint="cs"/>
          <w:rtl/>
        </w:rPr>
        <w:t>ی</w:t>
      </w:r>
      <w:r w:rsidRPr="001325A9">
        <w:rPr>
          <w:rStyle w:val="Char"/>
          <w:rFonts w:hint="cs"/>
          <w:rtl/>
        </w:rPr>
        <w:t xml:space="preserve"> آن امر نمی‌یابیم؛ بلکه ظاهر ادله‌ بر حرمت آن دلالت می‌کند،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دنباله‌رو متشابهات باش</w:t>
      </w:r>
      <w:r w:rsidR="003A7AAA" w:rsidRPr="001325A9">
        <w:rPr>
          <w:rStyle w:val="Char"/>
          <w:rFonts w:hint="cs"/>
          <w:rtl/>
        </w:rPr>
        <w:t>ی</w:t>
      </w:r>
      <w:r w:rsidRPr="001325A9">
        <w:rPr>
          <w:rStyle w:val="Char"/>
          <w:rFonts w:hint="cs"/>
          <w:rtl/>
        </w:rPr>
        <w:t>م. این امر نزد شیعه این چنین است که به این فرموده استناد می</w:t>
      </w:r>
      <w:r w:rsidRPr="001325A9">
        <w:rPr>
          <w:rStyle w:val="Char"/>
          <w:rFonts w:hint="eastAsia"/>
          <w:rtl/>
        </w:rPr>
        <w:t>‌</w:t>
      </w:r>
      <w:r w:rsidR="00807ECD">
        <w:rPr>
          <w:rStyle w:val="Char"/>
          <w:rFonts w:hint="cs"/>
          <w:rtl/>
        </w:rPr>
        <w:t>کنند:</w:t>
      </w:r>
    </w:p>
    <w:p w:rsidR="00B67D0C" w:rsidRPr="001325A9" w:rsidRDefault="00807ECD" w:rsidP="00807ECD">
      <w:pPr>
        <w:pStyle w:val="a"/>
        <w:rPr>
          <w:rStyle w:val="Char"/>
          <w:rtl/>
        </w:rPr>
      </w:pPr>
      <w:r>
        <w:rPr>
          <w:rFonts w:cs="Traditional Arabic"/>
          <w:color w:val="000000"/>
          <w:shd w:val="clear" w:color="auto" w:fill="FFFFFF"/>
          <w:rtl/>
        </w:rPr>
        <w:t>﴿</w:t>
      </w:r>
      <w:r w:rsidRPr="00B90D21">
        <w:rPr>
          <w:rStyle w:val="Char4"/>
          <w:rtl/>
        </w:rPr>
        <w:t>نِسَاؤُكُمْ حَرْثٌ لَكُمْ فَأْتُوا حَرْثَكُمْ أَنَّى شِئْتُمْ</w:t>
      </w:r>
      <w:r>
        <w:rPr>
          <w:rFonts w:cs="Traditional Arabic"/>
          <w:color w:val="000000"/>
          <w:shd w:val="clear" w:color="auto" w:fill="FFFFFF"/>
          <w:rtl/>
        </w:rPr>
        <w:t>﴾</w:t>
      </w:r>
      <w:r w:rsidRPr="00B90D21">
        <w:rPr>
          <w:rStyle w:val="Char4"/>
          <w:rtl/>
        </w:rPr>
        <w:t xml:space="preserve"> </w:t>
      </w:r>
      <w:r w:rsidRPr="00C061E3">
        <w:rPr>
          <w:rStyle w:val="Char2"/>
          <w:rtl/>
        </w:rPr>
        <w:t>[البقرة: 223]</w:t>
      </w:r>
      <w:r w:rsidRPr="00807EC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زنان شما محلّ بذرافشان</w:t>
      </w:r>
      <w:r w:rsidR="003A7AAA" w:rsidRPr="001325A9">
        <w:rPr>
          <w:rStyle w:val="Char"/>
          <w:rtl/>
        </w:rPr>
        <w:t>ی</w:t>
      </w:r>
      <w:r w:rsidRPr="001325A9">
        <w:rPr>
          <w:rStyle w:val="Char"/>
          <w:rtl/>
        </w:rPr>
        <w:t xml:space="preserve"> شما هستند، پس از هر راه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به آن محلّ درآئ</w:t>
      </w:r>
      <w:r w:rsidR="003A7AAA" w:rsidRPr="001325A9">
        <w:rPr>
          <w:rStyle w:val="Char"/>
          <w:rtl/>
        </w:rPr>
        <w:t>ی</w:t>
      </w:r>
      <w:r w:rsidRPr="001325A9">
        <w:rPr>
          <w:rStyle w:val="Char"/>
          <w:rtl/>
        </w:rPr>
        <w:t>د (و زناشوئ</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xml:space="preserve">د به شرط آن </w:t>
      </w:r>
      <w:r w:rsidR="003A7AAA" w:rsidRPr="001325A9">
        <w:rPr>
          <w:rStyle w:val="Char"/>
          <w:rtl/>
        </w:rPr>
        <w:t>ک</w:t>
      </w:r>
      <w:r w:rsidRPr="001325A9">
        <w:rPr>
          <w:rStyle w:val="Char"/>
          <w:rtl/>
        </w:rPr>
        <w:t>ه از موضع نسل تجاوز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احتجاج به این فرموده چنین است که لفظ به جنس و لذت متعلق است، لذا</w:t>
      </w:r>
      <w:r w:rsidR="00D3341F">
        <w:rPr>
          <w:rStyle w:val="Char"/>
          <w:rFonts w:hint="cs"/>
          <w:rtl/>
        </w:rPr>
        <w:t xml:space="preserve"> آن را </w:t>
      </w:r>
      <w:r w:rsidRPr="001325A9">
        <w:rPr>
          <w:rStyle w:val="Char"/>
          <w:rFonts w:hint="cs"/>
          <w:rtl/>
        </w:rPr>
        <w:t>بر وسیع‌ترین معانی محتمل حمل کرده‌اند و آ</w:t>
      </w:r>
      <w:r w:rsidR="003A7AAA" w:rsidRPr="001325A9">
        <w:rPr>
          <w:rStyle w:val="Char"/>
          <w:rFonts w:hint="cs"/>
          <w:rtl/>
        </w:rPr>
        <w:t>ی</w:t>
      </w:r>
      <w:r w:rsidRPr="001325A9">
        <w:rPr>
          <w:rStyle w:val="Char"/>
          <w:rFonts w:hint="cs"/>
          <w:rtl/>
        </w:rPr>
        <w:t>ه را این طور تفسیر کرده‌اند که از هر جا می‌خواهید بدون توجه به قرائن لفظی موجود در نصو مقاربت به عمل آور</w:t>
      </w:r>
      <w:r w:rsidR="003A7AAA" w:rsidRPr="001325A9">
        <w:rPr>
          <w:rStyle w:val="Char"/>
          <w:rFonts w:hint="cs"/>
          <w:rtl/>
        </w:rPr>
        <w:t>ی</w:t>
      </w:r>
      <w:r w:rsidRPr="001325A9">
        <w:rPr>
          <w:rStyle w:val="Char"/>
          <w:rFonts w:hint="cs"/>
          <w:rtl/>
        </w:rPr>
        <w:t>د که این بدون تردید دنباله روی متشابه به خاطر آرزوهای نفس و شهوات می‌باشد</w:t>
      </w:r>
      <w:r w:rsidRPr="001A1F4B">
        <w:rPr>
          <w:rStyle w:val="Char"/>
          <w:vertAlign w:val="superscript"/>
          <w:rtl/>
        </w:rPr>
        <w:footnoteReference w:id="333"/>
      </w:r>
      <w:r w:rsidRPr="001325A9">
        <w:rPr>
          <w:rStyle w:val="Char"/>
          <w:rFonts w:hint="cs"/>
          <w:rtl/>
        </w:rPr>
        <w:t xml:space="preserve">، همان‌گونه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00807ECD">
        <w:rPr>
          <w:rStyle w:val="Char"/>
          <w:rFonts w:hint="cs"/>
          <w:rtl/>
        </w:rPr>
        <w:t xml:space="preserve"> می‌فرماید:</w:t>
      </w:r>
    </w:p>
    <w:p w:rsidR="00B67D0C" w:rsidRPr="00807ECD" w:rsidRDefault="00807ECD" w:rsidP="00807ECD">
      <w:pPr>
        <w:pStyle w:val="a"/>
        <w:rPr>
          <w:rtl/>
        </w:rPr>
      </w:pPr>
      <w:r>
        <w:rPr>
          <w:rFonts w:cs="Traditional Arabic"/>
          <w:color w:val="000000"/>
          <w:shd w:val="clear" w:color="auto" w:fill="FFFFFF"/>
          <w:rtl/>
        </w:rPr>
        <w:t>﴿</w:t>
      </w:r>
      <w:r w:rsidRPr="00B90D21">
        <w:rPr>
          <w:rStyle w:val="Char4"/>
          <w:rtl/>
        </w:rPr>
        <w:t>إِنْ يَتَّبِعُونَ إِلَّا الظَّنَّ وَمَا تَهْوَى الْأَنْفُسُ</w:t>
      </w:r>
      <w:r>
        <w:rPr>
          <w:rFonts w:cs="Traditional Arabic"/>
          <w:color w:val="000000"/>
          <w:shd w:val="clear" w:color="auto" w:fill="FFFFFF"/>
          <w:rtl/>
        </w:rPr>
        <w:t>﴾</w:t>
      </w:r>
      <w:r w:rsidRPr="00B90D21">
        <w:rPr>
          <w:rStyle w:val="Char4"/>
          <w:rtl/>
        </w:rPr>
        <w:t xml:space="preserve"> </w:t>
      </w:r>
      <w:r w:rsidRPr="00C061E3">
        <w:rPr>
          <w:rStyle w:val="Char2"/>
          <w:rtl/>
        </w:rPr>
        <w:t>[النجم: 23]</w:t>
      </w:r>
      <w:r w:rsidRPr="00807ECD">
        <w:rPr>
          <w:rFonts w:hint="cs"/>
          <w:rtl/>
        </w:rPr>
        <w:t>.</w:t>
      </w:r>
    </w:p>
    <w:p w:rsidR="00B67D0C" w:rsidRPr="001325A9" w:rsidRDefault="00B67D0C" w:rsidP="00807ECD">
      <w:pPr>
        <w:tabs>
          <w:tab w:val="right" w:pos="7031"/>
        </w:tabs>
        <w:ind w:firstLine="284"/>
        <w:rPr>
          <w:rStyle w:val="Char"/>
          <w:rtl/>
        </w:rPr>
      </w:pPr>
      <w:r w:rsidRPr="001325A9">
        <w:rPr>
          <w:rStyle w:val="Char"/>
          <w:rFonts w:hint="cs"/>
          <w:rtl/>
        </w:rPr>
        <w:t>«</w:t>
      </w:r>
      <w:r w:rsidRPr="001325A9">
        <w:rPr>
          <w:rStyle w:val="Char"/>
          <w:rtl/>
        </w:rPr>
        <w:t>آنان جز از</w:t>
      </w:r>
      <w:r w:rsidR="00E254B3">
        <w:rPr>
          <w:rStyle w:val="Char"/>
          <w:rtl/>
        </w:rPr>
        <w:t xml:space="preserve"> گمان‌ها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‌اساس و از هواها</w:t>
      </w:r>
      <w:r w:rsidR="003A7AAA" w:rsidRPr="001325A9">
        <w:rPr>
          <w:rStyle w:val="Char"/>
          <w:rtl/>
        </w:rPr>
        <w:t>ی</w:t>
      </w:r>
      <w:r w:rsidRPr="001325A9">
        <w:rPr>
          <w:rStyle w:val="Char"/>
          <w:rtl/>
        </w:rPr>
        <w:t xml:space="preserve"> نفس پ</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نم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Pr="001325A9">
        <w:rPr>
          <w:rStyle w:val="Char"/>
          <w:rFonts w:hint="cs"/>
          <w:rtl/>
        </w:rPr>
        <w:t>.»</w:t>
      </w:r>
    </w:p>
    <w:p w:rsidR="00B67D0C" w:rsidRPr="001325A9" w:rsidRDefault="00B67D0C" w:rsidP="001325A9">
      <w:pPr>
        <w:pStyle w:val="9-1"/>
        <w:rPr>
          <w:rtl/>
        </w:rPr>
      </w:pPr>
      <w:bookmarkStart w:id="1724" w:name="_Toc80780919"/>
      <w:bookmarkStart w:id="1725" w:name="_Toc80781802"/>
      <w:bookmarkStart w:id="1726" w:name="_Toc80831652"/>
      <w:bookmarkStart w:id="1727" w:name="_Toc80832718"/>
      <w:bookmarkStart w:id="1728" w:name="_Toc80833290"/>
      <w:bookmarkStart w:id="1729" w:name="_Toc278474792"/>
      <w:bookmarkStart w:id="1730" w:name="_Toc437346341"/>
      <w:r w:rsidRPr="001325A9">
        <w:rPr>
          <w:rFonts w:hint="cs"/>
          <w:rtl/>
        </w:rPr>
        <w:t>قرائن لفظی مرجح</w:t>
      </w:r>
      <w:bookmarkEnd w:id="1724"/>
      <w:bookmarkEnd w:id="1725"/>
      <w:bookmarkEnd w:id="1726"/>
      <w:bookmarkEnd w:id="1727"/>
      <w:bookmarkEnd w:id="1728"/>
      <w:bookmarkEnd w:id="1729"/>
      <w:bookmarkEnd w:id="1730"/>
    </w:p>
    <w:p w:rsidR="00B67D0C" w:rsidRDefault="00B67D0C" w:rsidP="001325A9">
      <w:pPr>
        <w:tabs>
          <w:tab w:val="right" w:pos="7031"/>
        </w:tabs>
        <w:ind w:firstLine="284"/>
        <w:rPr>
          <w:rStyle w:val="Char"/>
          <w:rtl/>
        </w:rPr>
      </w:pPr>
      <w:r w:rsidRPr="001325A9">
        <w:rPr>
          <w:rStyle w:val="Char"/>
          <w:rFonts w:hint="cs"/>
          <w:rtl/>
        </w:rPr>
        <w:t>خداوند می</w:t>
      </w:r>
      <w:r w:rsidR="00807ECD">
        <w:rPr>
          <w:rStyle w:val="Char"/>
          <w:rFonts w:hint="eastAsia"/>
          <w:rtl/>
        </w:rPr>
        <w:t>‌فرماید:</w:t>
      </w:r>
    </w:p>
    <w:p w:rsidR="00807ECD" w:rsidRPr="00807ECD" w:rsidRDefault="00807ECD" w:rsidP="00807ECD">
      <w:pPr>
        <w:pStyle w:val="a"/>
        <w:rPr>
          <w:rtl/>
        </w:rPr>
      </w:pPr>
      <w:r>
        <w:rPr>
          <w:rFonts w:cs="Traditional Arabic"/>
          <w:color w:val="000000"/>
          <w:shd w:val="clear" w:color="auto" w:fill="FFFFFF"/>
          <w:rtl/>
        </w:rPr>
        <w:t>﴿</w:t>
      </w:r>
      <w:r w:rsidRPr="00B90D21">
        <w:rPr>
          <w:rStyle w:val="Char4"/>
          <w:rtl/>
        </w:rPr>
        <w:t>وَيَسْأَلُونَكَ عَنِ الْمَحِيضِ</w:t>
      </w:r>
      <w:r w:rsidR="00071C7F" w:rsidRPr="00B90D21">
        <w:rPr>
          <w:rStyle w:val="Char4"/>
          <w:rtl/>
        </w:rPr>
        <w:t xml:space="preserve"> </w:t>
      </w:r>
      <w:r w:rsidRPr="00B90D21">
        <w:rPr>
          <w:rStyle w:val="Char4"/>
          <w:rtl/>
        </w:rPr>
        <w:t>قُلْ هُوَ أَذًى فَاعْتَزِلُوا النِّسَاءَ فِي الْمَحِيضِ</w:t>
      </w:r>
      <w:r w:rsidR="00071C7F" w:rsidRPr="00B90D21">
        <w:rPr>
          <w:rStyle w:val="Char4"/>
          <w:rtl/>
        </w:rPr>
        <w:t xml:space="preserve"> </w:t>
      </w:r>
      <w:r w:rsidRPr="00B90D21">
        <w:rPr>
          <w:rStyle w:val="Char4"/>
          <w:rtl/>
        </w:rPr>
        <w:t>وَلَا تَقْرَبُوهُنَّ حَتَّى يَطْهُرْنَ</w:t>
      </w:r>
      <w:r w:rsidR="00071C7F" w:rsidRPr="00B90D21">
        <w:rPr>
          <w:rStyle w:val="Char4"/>
          <w:rtl/>
        </w:rPr>
        <w:t xml:space="preserve"> </w:t>
      </w:r>
      <w:r w:rsidRPr="00B90D21">
        <w:rPr>
          <w:rStyle w:val="Char4"/>
          <w:rtl/>
        </w:rPr>
        <w:t>فَإِذَا تَطَهَّرْنَ فَأْتُوهُنَّ مِنْ حَيْثُ أَمَرَكُمُ اللَّهُ</w:t>
      </w:r>
      <w:r w:rsidR="00071C7F" w:rsidRPr="00B90D21">
        <w:rPr>
          <w:rStyle w:val="Char4"/>
          <w:rtl/>
        </w:rPr>
        <w:t xml:space="preserve"> </w:t>
      </w:r>
      <w:r w:rsidRPr="00B90D21">
        <w:rPr>
          <w:rStyle w:val="Char4"/>
          <w:rtl/>
        </w:rPr>
        <w:t>إِنَّ اللَّهَ يُحِبُّ التَّوَّابِينَ وَيُحِبُّ الْمُتَطَهِّرِينَ٢٢٢ نِسَاؤُكُمْ حَرْثٌ لَكُمْ فَأْتُوا حَرْثَكُمْ أَنَّى شِئْتُمْ</w:t>
      </w:r>
      <w:r>
        <w:rPr>
          <w:rFonts w:cs="Traditional Arabic"/>
          <w:color w:val="000000"/>
          <w:shd w:val="clear" w:color="auto" w:fill="FFFFFF"/>
          <w:rtl/>
        </w:rPr>
        <w:t>﴾</w:t>
      </w:r>
      <w:r w:rsidRPr="00B90D21">
        <w:rPr>
          <w:rStyle w:val="Char4"/>
          <w:rtl/>
        </w:rPr>
        <w:t xml:space="preserve"> </w:t>
      </w:r>
      <w:r w:rsidRPr="00C061E3">
        <w:rPr>
          <w:rStyle w:val="Char2"/>
          <w:rtl/>
        </w:rPr>
        <w:t>[البقرة: 222-223]</w:t>
      </w:r>
      <w:r w:rsidRPr="00807ECD">
        <w:rPr>
          <w:rFonts w:hint="cs"/>
          <w:rtl/>
        </w:rPr>
        <w:t>.</w:t>
      </w:r>
    </w:p>
    <w:p w:rsidR="00B67D0C" w:rsidRPr="001325A9" w:rsidRDefault="00B67D0C" w:rsidP="00807ECD">
      <w:pPr>
        <w:tabs>
          <w:tab w:val="right" w:pos="7031"/>
        </w:tabs>
        <w:ind w:firstLine="284"/>
        <w:rPr>
          <w:rStyle w:val="Char"/>
          <w:rtl/>
        </w:rPr>
      </w:pPr>
      <w:r w:rsidRPr="001325A9">
        <w:rPr>
          <w:rStyle w:val="Char"/>
          <w:rFonts w:hint="cs"/>
          <w:rtl/>
        </w:rPr>
        <w:t>«</w:t>
      </w:r>
      <w:r w:rsidRPr="001325A9">
        <w:rPr>
          <w:rStyle w:val="Char"/>
          <w:rtl/>
        </w:rPr>
        <w:t>و از تو درباره (آم</w:t>
      </w:r>
      <w:r w:rsidR="003A7AAA" w:rsidRPr="001325A9">
        <w:rPr>
          <w:rStyle w:val="Char"/>
          <w:rtl/>
        </w:rPr>
        <w:t>ی</w:t>
      </w:r>
      <w:r w:rsidRPr="001325A9">
        <w:rPr>
          <w:rStyle w:val="Char"/>
          <w:rtl/>
        </w:rPr>
        <w:t>زش با زنان به هنگام) ح</w:t>
      </w:r>
      <w:r w:rsidR="003A7AAA" w:rsidRPr="001325A9">
        <w:rPr>
          <w:rStyle w:val="Char"/>
          <w:rtl/>
        </w:rPr>
        <w:t>ی</w:t>
      </w:r>
      <w:r w:rsidRPr="001325A9">
        <w:rPr>
          <w:rStyle w:val="Char"/>
          <w:rtl/>
        </w:rPr>
        <w:t>ض م</w:t>
      </w:r>
      <w:r w:rsidR="003A7AAA" w:rsidRPr="001325A9">
        <w:rPr>
          <w:rStyle w:val="Char"/>
          <w:rtl/>
        </w:rPr>
        <w:t>ی</w:t>
      </w:r>
      <w:r w:rsidRPr="001325A9">
        <w:rPr>
          <w:rStyle w:val="Char"/>
          <w:rtl/>
        </w:rPr>
        <w:t>‌پرسند. بگو: ز</w:t>
      </w:r>
      <w:r w:rsidR="003A7AAA" w:rsidRPr="001325A9">
        <w:rPr>
          <w:rStyle w:val="Char"/>
          <w:rtl/>
        </w:rPr>
        <w:t>ی</w:t>
      </w:r>
      <w:r w:rsidRPr="001325A9">
        <w:rPr>
          <w:rStyle w:val="Char"/>
          <w:rtl/>
        </w:rPr>
        <w:t>ان و ضرر است (و علاوه از نافرمان</w:t>
      </w:r>
      <w:r w:rsidR="003A7AAA" w:rsidRPr="001325A9">
        <w:rPr>
          <w:rStyle w:val="Char"/>
          <w:rtl/>
        </w:rPr>
        <w:t>ی</w:t>
      </w:r>
      <w:r w:rsidRPr="001325A9">
        <w:rPr>
          <w:rStyle w:val="Char"/>
          <w:rtl/>
        </w:rPr>
        <w:t>، ب</w:t>
      </w:r>
      <w:r w:rsidR="003A7AAA" w:rsidRPr="001325A9">
        <w:rPr>
          <w:rStyle w:val="Char"/>
          <w:rtl/>
        </w:rPr>
        <w:t>ی</w:t>
      </w:r>
      <w:r w:rsidRPr="001325A9">
        <w:rPr>
          <w:rStyle w:val="Char"/>
          <w:rtl/>
        </w:rPr>
        <w:t>مار</w:t>
      </w:r>
      <w:r w:rsidR="003A7AAA" w:rsidRPr="001325A9">
        <w:rPr>
          <w:rStyle w:val="Char"/>
          <w:rtl/>
        </w:rPr>
        <w:t>ی</w:t>
      </w:r>
      <w:r w:rsidR="00807ECD">
        <w:rPr>
          <w:rStyle w:val="Char"/>
          <w:rFonts w:hint="cs"/>
          <w:rtl/>
        </w:rPr>
        <w:t>‌</w:t>
      </w:r>
      <w:r w:rsidRPr="001325A9">
        <w:rPr>
          <w:rStyle w:val="Char"/>
          <w:rtl/>
        </w:rPr>
        <w:t>هائ</w:t>
      </w:r>
      <w:r w:rsidR="003A7AAA" w:rsidRPr="001325A9">
        <w:rPr>
          <w:rStyle w:val="Char"/>
          <w:rtl/>
        </w:rPr>
        <w:t>ی</w:t>
      </w:r>
      <w:r w:rsidRPr="001325A9">
        <w:rPr>
          <w:rStyle w:val="Char"/>
          <w:rtl/>
        </w:rPr>
        <w:t xml:space="preserve"> به دنبال دارد). پس در حالت قاعدگ</w:t>
      </w:r>
      <w:r w:rsidR="003A7AAA" w:rsidRPr="001325A9">
        <w:rPr>
          <w:rStyle w:val="Char"/>
          <w:rtl/>
        </w:rPr>
        <w:t>ی</w:t>
      </w:r>
      <w:r w:rsidRPr="001325A9">
        <w:rPr>
          <w:rStyle w:val="Char"/>
          <w:rtl/>
        </w:rPr>
        <w:t xml:space="preserve"> از (همبستر</w:t>
      </w:r>
      <w:r w:rsidR="003A7AAA" w:rsidRPr="001325A9">
        <w:rPr>
          <w:rStyle w:val="Char"/>
          <w:rtl/>
        </w:rPr>
        <w:t>ی</w:t>
      </w:r>
      <w:r w:rsidRPr="001325A9">
        <w:rPr>
          <w:rStyle w:val="Char"/>
          <w:rtl/>
        </w:rPr>
        <w:t xml:space="preserve"> با) زنان </w:t>
      </w:r>
      <w:r w:rsidR="003A7AAA" w:rsidRPr="001325A9">
        <w:rPr>
          <w:rStyle w:val="Char"/>
          <w:rtl/>
        </w:rPr>
        <w:t>ک</w:t>
      </w:r>
      <w:r w:rsidRPr="001325A9">
        <w:rPr>
          <w:rStyle w:val="Char"/>
          <w:rtl/>
        </w:rPr>
        <w:t>ناره‌گ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د، و با ا</w:t>
      </w:r>
      <w:r w:rsidR="003A7AAA" w:rsidRPr="001325A9">
        <w:rPr>
          <w:rStyle w:val="Char"/>
          <w:rtl/>
        </w:rPr>
        <w:t>ی</w:t>
      </w:r>
      <w:r w:rsidRPr="001325A9">
        <w:rPr>
          <w:rStyle w:val="Char"/>
          <w:rtl/>
        </w:rPr>
        <w:t>شان نزد</w:t>
      </w:r>
      <w:r w:rsidR="003A7AAA" w:rsidRPr="001325A9">
        <w:rPr>
          <w:rStyle w:val="Char"/>
          <w:rtl/>
        </w:rPr>
        <w:t>یکی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تا آن گاه </w:t>
      </w:r>
      <w:r w:rsidR="003A7AAA" w:rsidRPr="001325A9">
        <w:rPr>
          <w:rStyle w:val="Char"/>
          <w:rtl/>
        </w:rPr>
        <w:t>ک</w:t>
      </w:r>
      <w:r w:rsidRPr="001325A9">
        <w:rPr>
          <w:rStyle w:val="Char"/>
          <w:rtl/>
        </w:rPr>
        <w:t>ه پا</w:t>
      </w:r>
      <w:r w:rsidR="003A7AAA" w:rsidRPr="001325A9">
        <w:rPr>
          <w:rStyle w:val="Char"/>
          <w:rtl/>
        </w:rPr>
        <w:t>ک</w:t>
      </w:r>
      <w:r w:rsidRPr="001325A9">
        <w:rPr>
          <w:rStyle w:val="Char"/>
          <w:rtl/>
        </w:rPr>
        <w:t xml:space="preserve"> م</w:t>
      </w:r>
      <w:r w:rsidR="003A7AAA" w:rsidRPr="001325A9">
        <w:rPr>
          <w:rStyle w:val="Char"/>
          <w:rtl/>
        </w:rPr>
        <w:t>ی</w:t>
      </w:r>
      <w:r w:rsidRPr="001325A9">
        <w:rPr>
          <w:rStyle w:val="Char"/>
          <w:rtl/>
        </w:rPr>
        <w:t>‌شوند.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پا</w:t>
      </w:r>
      <w:r w:rsidR="003A7AAA" w:rsidRPr="001325A9">
        <w:rPr>
          <w:rStyle w:val="Char"/>
          <w:rtl/>
        </w:rPr>
        <w:t>ک</w:t>
      </w:r>
      <w:r w:rsidRPr="001325A9">
        <w:rPr>
          <w:rStyle w:val="Char"/>
          <w:rtl/>
        </w:rPr>
        <w:t xml:space="preserve"> شوند، از م</w:t>
      </w:r>
      <w:r w:rsidR="003A7AAA" w:rsidRPr="001325A9">
        <w:rPr>
          <w:rStyle w:val="Char"/>
          <w:rtl/>
        </w:rPr>
        <w:t>ک</w:t>
      </w:r>
      <w:r w:rsidRPr="001325A9">
        <w:rPr>
          <w:rStyle w:val="Char"/>
          <w:rtl/>
        </w:rPr>
        <w:t>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به شما فرمان داده است (و راه طب</w:t>
      </w:r>
      <w:r w:rsidR="003A7AAA" w:rsidRPr="001325A9">
        <w:rPr>
          <w:rStyle w:val="Char"/>
          <w:rtl/>
        </w:rPr>
        <w:t>ی</w:t>
      </w:r>
      <w:r w:rsidRPr="001325A9">
        <w:rPr>
          <w:rStyle w:val="Char"/>
          <w:rtl/>
        </w:rPr>
        <w:t>ع</w:t>
      </w:r>
      <w:r w:rsidR="003A7AAA" w:rsidRPr="001325A9">
        <w:rPr>
          <w:rStyle w:val="Char"/>
          <w:rtl/>
        </w:rPr>
        <w:t>ی</w:t>
      </w:r>
      <w:r w:rsidRPr="001325A9">
        <w:rPr>
          <w:rStyle w:val="Char"/>
          <w:rtl/>
        </w:rPr>
        <w:t xml:space="preserve"> زناشوئ</w:t>
      </w:r>
      <w:r w:rsidR="003A7AAA" w:rsidRPr="001325A9">
        <w:rPr>
          <w:rStyle w:val="Char"/>
          <w:rtl/>
        </w:rPr>
        <w:t>ی</w:t>
      </w:r>
      <w:r w:rsidRPr="001325A9">
        <w:rPr>
          <w:rStyle w:val="Char"/>
          <w:rtl/>
        </w:rPr>
        <w:t xml:space="preserve"> و وس</w:t>
      </w:r>
      <w:r w:rsidR="003A7AAA" w:rsidRPr="001325A9">
        <w:rPr>
          <w:rStyle w:val="Char"/>
          <w:rtl/>
        </w:rPr>
        <w:t>ی</w:t>
      </w:r>
      <w:r w:rsidRPr="001325A9">
        <w:rPr>
          <w:rStyle w:val="Char"/>
          <w:rtl/>
        </w:rPr>
        <w:t>له حفظ نسل است) با آنان نزد</w:t>
      </w:r>
      <w:r w:rsidR="003A7AAA" w:rsidRPr="001325A9">
        <w:rPr>
          <w:rStyle w:val="Char"/>
          <w:rtl/>
        </w:rPr>
        <w:t>یکی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توبه‌</w:t>
      </w:r>
      <w:r w:rsidR="003A7AAA" w:rsidRPr="001325A9">
        <w:rPr>
          <w:rStyle w:val="Char"/>
          <w:rtl/>
        </w:rPr>
        <w:t>ک</w:t>
      </w:r>
      <w:r w:rsidRPr="001325A9">
        <w:rPr>
          <w:rStyle w:val="Char"/>
          <w:rtl/>
        </w:rPr>
        <w:t>اران و پا</w:t>
      </w:r>
      <w:r w:rsidR="003A7AAA" w:rsidRPr="001325A9">
        <w:rPr>
          <w:rStyle w:val="Char"/>
          <w:rtl/>
        </w:rPr>
        <w:t>ک</w:t>
      </w:r>
      <w:r w:rsidRPr="001325A9">
        <w:rPr>
          <w:rStyle w:val="Char"/>
          <w:rtl/>
        </w:rPr>
        <w:t>ان را دوست م</w:t>
      </w:r>
      <w:r w:rsidR="003A7AAA" w:rsidRPr="001325A9">
        <w:rPr>
          <w:rStyle w:val="Char"/>
          <w:rtl/>
        </w:rPr>
        <w:t>ی</w:t>
      </w:r>
      <w:r w:rsidRPr="001325A9">
        <w:rPr>
          <w:rStyle w:val="Char"/>
          <w:rtl/>
        </w:rPr>
        <w:t>‌دارد.</w:t>
      </w:r>
      <w:r w:rsidR="00213E5E">
        <w:rPr>
          <w:rStyle w:val="Char"/>
          <w:rtl/>
        </w:rPr>
        <w:t xml:space="preserve"> </w:t>
      </w:r>
      <w:r w:rsidRPr="001325A9">
        <w:rPr>
          <w:rStyle w:val="Char"/>
          <w:rtl/>
        </w:rPr>
        <w:t>زنان شما محلّ بذرافشان</w:t>
      </w:r>
      <w:r w:rsidR="003A7AAA" w:rsidRPr="001325A9">
        <w:rPr>
          <w:rStyle w:val="Char"/>
          <w:rtl/>
        </w:rPr>
        <w:t>ی</w:t>
      </w:r>
      <w:r w:rsidRPr="001325A9">
        <w:rPr>
          <w:rStyle w:val="Char"/>
          <w:rtl/>
        </w:rPr>
        <w:t xml:space="preserve"> شما هستند، پس از هر راه</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به آن محلّ درآئ</w:t>
      </w:r>
      <w:r w:rsidR="003A7AAA" w:rsidRPr="001325A9">
        <w:rPr>
          <w:rStyle w:val="Char"/>
          <w:rtl/>
        </w:rPr>
        <w:t>ی</w:t>
      </w:r>
      <w:r w:rsidRPr="001325A9">
        <w:rPr>
          <w:rStyle w:val="Char"/>
          <w:rtl/>
        </w:rPr>
        <w:t>د (و زناشوئ</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xml:space="preserve">د به شرط آن </w:t>
      </w:r>
      <w:r w:rsidR="003A7AAA" w:rsidRPr="001325A9">
        <w:rPr>
          <w:rStyle w:val="Char"/>
          <w:rtl/>
        </w:rPr>
        <w:t>ک</w:t>
      </w:r>
      <w:r w:rsidRPr="001325A9">
        <w:rPr>
          <w:rStyle w:val="Char"/>
          <w:rtl/>
        </w:rPr>
        <w:t>ه از موضع نسل تجاوز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این نص قرآنی قرینه‌ا</w:t>
      </w:r>
      <w:r w:rsidR="003A7AAA" w:rsidRPr="001325A9">
        <w:rPr>
          <w:rStyle w:val="Char"/>
          <w:rFonts w:hint="cs"/>
          <w:rtl/>
        </w:rPr>
        <w:t>ی</w:t>
      </w:r>
      <w:r w:rsidRPr="001325A9">
        <w:rPr>
          <w:rStyle w:val="Char"/>
          <w:rFonts w:hint="cs"/>
          <w:rtl/>
        </w:rPr>
        <w:t xml:space="preserve"> یافت نمی‌شود که دال بر تخییر بین قبل و دبر در (انی شئتم) باشد. جز به زور حمل کردن لفظ (انی) بر این معنای محتمل، و جز هوا و هوس کسی خواهان آن نیست؛ لذا تفسیر</w:t>
      </w:r>
      <w:r w:rsidR="003A7AAA" w:rsidRPr="001325A9">
        <w:rPr>
          <w:rStyle w:val="Char"/>
          <w:rFonts w:hint="cs"/>
          <w:rtl/>
        </w:rPr>
        <w:t>ی</w:t>
      </w:r>
      <w:r w:rsidRPr="001325A9">
        <w:rPr>
          <w:rStyle w:val="Char"/>
          <w:rFonts w:hint="cs"/>
          <w:rtl/>
        </w:rPr>
        <w:t xml:space="preserve"> ناپاک از آرزوهای ذاتی و امیال نفسانی است که اساساً</w:t>
      </w:r>
      <w:r w:rsidR="003A7AAA" w:rsidRPr="001325A9">
        <w:rPr>
          <w:rStyle w:val="Char"/>
          <w:rFonts w:hint="cs"/>
          <w:rtl/>
        </w:rPr>
        <w:t xml:space="preserve"> آن‌ها </w:t>
      </w:r>
      <w:r w:rsidRPr="001325A9">
        <w:rPr>
          <w:rStyle w:val="Char"/>
          <w:rFonts w:hint="cs"/>
          <w:rtl/>
        </w:rPr>
        <w:t>را بر کرسی اتهام می‌نهد، خصوصاً اینجا که مخالف اهداف خلقت و وظیفه‌</w:t>
      </w:r>
      <w:r w:rsidR="003A7AAA" w:rsidRPr="001325A9">
        <w:rPr>
          <w:rStyle w:val="Char"/>
          <w:rFonts w:hint="cs"/>
          <w:rtl/>
        </w:rPr>
        <w:t>ی</w:t>
      </w:r>
      <w:r w:rsidRPr="001325A9">
        <w:rPr>
          <w:rStyle w:val="Char"/>
          <w:rFonts w:hint="cs"/>
          <w:rtl/>
        </w:rPr>
        <w:t xml:space="preserve"> آن است. </w:t>
      </w:r>
    </w:p>
    <w:p w:rsidR="00B67D0C" w:rsidRPr="001325A9" w:rsidRDefault="00B67D0C" w:rsidP="001325A9">
      <w:pPr>
        <w:tabs>
          <w:tab w:val="right" w:pos="7031"/>
        </w:tabs>
        <w:ind w:firstLine="284"/>
        <w:rPr>
          <w:rStyle w:val="Char"/>
          <w:rtl/>
        </w:rPr>
      </w:pPr>
      <w:r w:rsidRPr="001325A9">
        <w:rPr>
          <w:rStyle w:val="Char"/>
          <w:rFonts w:hint="cs"/>
          <w:rtl/>
        </w:rPr>
        <w:t xml:space="preserve">امثال این تفسیر امکان قبول ندارند مگر زمانی که با قرائن لفظی خود نصوص تأیید نشده باشند که قطعاً این امر، وجود ندارد و آنچه که موجود است قرائن لفظی مخالف با آن است! </w:t>
      </w:r>
    </w:p>
    <w:p w:rsidR="00B67D0C" w:rsidRPr="001325A9" w:rsidRDefault="00B67D0C" w:rsidP="001325A9">
      <w:pPr>
        <w:tabs>
          <w:tab w:val="right" w:pos="7031"/>
        </w:tabs>
        <w:ind w:firstLine="191"/>
        <w:rPr>
          <w:rStyle w:val="Char5"/>
          <w:rtl/>
        </w:rPr>
      </w:pPr>
      <w:r w:rsidRPr="001325A9">
        <w:rPr>
          <w:rStyle w:val="Char5"/>
          <w:rFonts w:hint="cs"/>
          <w:rtl/>
        </w:rPr>
        <w:t xml:space="preserve">از جمله این قرائن: </w:t>
      </w:r>
    </w:p>
    <w:p w:rsidR="00B67D0C" w:rsidRPr="001325A9" w:rsidRDefault="00B67D0C" w:rsidP="00807ECD">
      <w:pPr>
        <w:numPr>
          <w:ilvl w:val="0"/>
          <w:numId w:val="26"/>
        </w:numPr>
        <w:tabs>
          <w:tab w:val="clear" w:pos="884"/>
        </w:tabs>
        <w:ind w:left="641" w:hanging="357"/>
        <w:rPr>
          <w:rStyle w:val="Char"/>
          <w:rtl/>
        </w:rPr>
      </w:pPr>
      <w:r w:rsidRPr="001325A9">
        <w:rPr>
          <w:rStyle w:val="Char"/>
          <w:rFonts w:hint="cs"/>
          <w:rtl/>
        </w:rPr>
        <w:t>توص</w:t>
      </w:r>
      <w:r w:rsidR="003A7AAA" w:rsidRPr="001325A9">
        <w:rPr>
          <w:rStyle w:val="Char"/>
          <w:rFonts w:hint="cs"/>
          <w:rtl/>
        </w:rPr>
        <w:t>ی</w:t>
      </w:r>
      <w:r w:rsidRPr="001325A9">
        <w:rPr>
          <w:rStyle w:val="Char"/>
          <w:rFonts w:hint="cs"/>
          <w:rtl/>
        </w:rPr>
        <w:t>ف زنان به حرث:</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نِسَاؤُكُمْ حَرْثٌ لَكُمْ</w:t>
      </w:r>
      <w:r w:rsidR="00807ECD">
        <w:rPr>
          <w:rFonts w:cs="Traditional Arabic"/>
          <w:color w:val="000000"/>
          <w:shd w:val="clear" w:color="auto" w:fill="FFFFFF"/>
          <w:rtl/>
        </w:rPr>
        <w:t>﴾</w:t>
      </w:r>
      <w:r w:rsidR="00807ECD">
        <w:rPr>
          <w:rStyle w:val="Char"/>
          <w:rFonts w:hint="cs"/>
          <w:rtl/>
        </w:rPr>
        <w:t xml:space="preserve"> </w:t>
      </w:r>
      <w:r w:rsidR="003A7AAA" w:rsidRPr="001325A9">
        <w:rPr>
          <w:rStyle w:val="Char"/>
          <w:rFonts w:hint="cs"/>
          <w:rtl/>
        </w:rPr>
        <w:t>ک</w:t>
      </w:r>
      <w:r w:rsidRPr="001325A9">
        <w:rPr>
          <w:rStyle w:val="Char"/>
          <w:rFonts w:hint="cs"/>
          <w:rtl/>
        </w:rPr>
        <w:t xml:space="preserve">ه «حرث» مکان زرع و رویدن است. و امر به وارد شدن متوجه مکان روئیدن و رشد کردن است که نمی‌تواند چیزی جز فرج باشد که کودک از آنجا رشد می‌گیرد و پدیدار می‌شود. </w:t>
      </w:r>
    </w:p>
    <w:p w:rsidR="00B67D0C" w:rsidRPr="001325A9" w:rsidRDefault="00B67D0C" w:rsidP="00807ECD">
      <w:pPr>
        <w:numPr>
          <w:ilvl w:val="0"/>
          <w:numId w:val="26"/>
        </w:numPr>
        <w:tabs>
          <w:tab w:val="clear" w:pos="884"/>
        </w:tabs>
        <w:ind w:left="641" w:hanging="357"/>
        <w:rPr>
          <w:rStyle w:val="Char"/>
        </w:rPr>
      </w:pPr>
      <w:r w:rsidRPr="001325A9">
        <w:rPr>
          <w:rStyle w:val="Char"/>
          <w:rFonts w:hint="cs"/>
          <w:rtl/>
        </w:rPr>
        <w:t>این فرموده‌</w:t>
      </w:r>
      <w:r w:rsidR="003A7AAA" w:rsidRPr="001325A9">
        <w:rPr>
          <w:rStyle w:val="Char"/>
          <w:rFonts w:hint="cs"/>
          <w:rtl/>
        </w:rPr>
        <w:t>ی</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أَنَّى شِئْتُمْ</w:t>
      </w:r>
      <w:r w:rsidR="00807ECD">
        <w:rPr>
          <w:rFonts w:cs="Traditional Arabic"/>
          <w:color w:val="000000"/>
          <w:shd w:val="clear" w:color="auto" w:fill="FFFFFF"/>
          <w:rtl/>
        </w:rPr>
        <w:t>﴾</w:t>
      </w:r>
      <w:r w:rsidRPr="00807ECD">
        <w:rPr>
          <w:rStyle w:val="Char"/>
          <w:rFonts w:hint="cs"/>
          <w:rtl/>
        </w:rPr>
        <w:t xml:space="preserve"> </w:t>
      </w:r>
      <w:r w:rsidRPr="001325A9">
        <w:rPr>
          <w:rStyle w:val="Char"/>
          <w:rFonts w:hint="cs"/>
          <w:rtl/>
        </w:rPr>
        <w:t>متعلق به حرث است نه غیر. زیرا آیه می‌فرماید:</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فَأْتُوا حَرْثَكُمْ أَنَّى شِئْتُمْ</w:t>
      </w:r>
      <w:r w:rsidR="00807ECD">
        <w:rPr>
          <w:rFonts w:cs="Traditional Arabic"/>
          <w:color w:val="000000"/>
          <w:shd w:val="clear" w:color="auto" w:fill="FFFFFF"/>
          <w:rtl/>
        </w:rPr>
        <w:t>﴾</w:t>
      </w:r>
      <w:r w:rsidRPr="00807ECD">
        <w:rPr>
          <w:rStyle w:val="Char"/>
          <w:rFonts w:hint="cs"/>
          <w:rtl/>
        </w:rPr>
        <w:t xml:space="preserve"> </w:t>
      </w:r>
      <w:r w:rsidRPr="001325A9">
        <w:rPr>
          <w:rStyle w:val="Char"/>
          <w:rFonts w:hint="cs"/>
          <w:rtl/>
        </w:rPr>
        <w:t>یعنی در جای زرع و روئیدن با زنانتان جماع کنید (فرج) با هر وضعیتی که می</w:t>
      </w:r>
      <w:r w:rsidRPr="001325A9">
        <w:rPr>
          <w:rStyle w:val="Char"/>
          <w:rFonts w:hint="eastAsia"/>
          <w:rtl/>
        </w:rPr>
        <w:t>‌</w:t>
      </w:r>
      <w:r w:rsidRPr="001325A9">
        <w:rPr>
          <w:rStyle w:val="Char"/>
          <w:rFonts w:hint="cs"/>
          <w:rtl/>
        </w:rPr>
        <w:t>خواهید خواه به رو یا به پشت و... اما در محدوده‌</w:t>
      </w:r>
      <w:r w:rsidR="003A7AAA" w:rsidRPr="001325A9">
        <w:rPr>
          <w:rStyle w:val="Char"/>
          <w:rFonts w:hint="cs"/>
          <w:rtl/>
        </w:rPr>
        <w:t>ی</w:t>
      </w:r>
      <w:r w:rsidRPr="001325A9">
        <w:rPr>
          <w:rStyle w:val="Char"/>
          <w:rFonts w:hint="cs"/>
          <w:rtl/>
        </w:rPr>
        <w:t xml:space="preserve"> حرث یعنی فرج.</w:t>
      </w:r>
    </w:p>
    <w:p w:rsidR="00B67D0C" w:rsidRPr="001325A9" w:rsidRDefault="00B67D0C" w:rsidP="00807ECD">
      <w:pPr>
        <w:numPr>
          <w:ilvl w:val="0"/>
          <w:numId w:val="26"/>
        </w:numPr>
        <w:tabs>
          <w:tab w:val="clear" w:pos="884"/>
        </w:tabs>
        <w:ind w:left="641" w:hanging="357"/>
        <w:rPr>
          <w:rStyle w:val="Char"/>
          <w:rtl/>
        </w:rPr>
      </w:pPr>
      <w:r w:rsidRPr="001325A9">
        <w:rPr>
          <w:rStyle w:val="Char"/>
          <w:rFonts w:hint="cs"/>
          <w:rtl/>
        </w:rPr>
        <w:t>فرموده‌</w:t>
      </w:r>
      <w:r w:rsidR="003A7AAA" w:rsidRPr="001325A9">
        <w:rPr>
          <w:rStyle w:val="Char"/>
          <w:rFonts w:hint="cs"/>
          <w:rtl/>
        </w:rPr>
        <w:t>ی</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فَأْتُوهُنَّ مِنْ حَيْثُ أَمَرَكُمُ اللَّهُ</w:t>
      </w:r>
      <w:r w:rsidR="00807ECD">
        <w:rPr>
          <w:rFonts w:cs="Traditional Arabic"/>
          <w:color w:val="000000"/>
          <w:shd w:val="clear" w:color="auto" w:fill="FFFFFF"/>
          <w:rtl/>
        </w:rPr>
        <w:t>﴾</w:t>
      </w:r>
      <w:r w:rsidRPr="00807ECD">
        <w:rPr>
          <w:rStyle w:val="Char"/>
          <w:rFonts w:hint="cs"/>
          <w:rtl/>
        </w:rPr>
        <w:t xml:space="preserve"> </w:t>
      </w:r>
      <w:r w:rsidRPr="001325A9">
        <w:rPr>
          <w:rStyle w:val="Char"/>
          <w:rFonts w:hint="cs"/>
          <w:rtl/>
        </w:rPr>
        <w:t>یعنی از جایی که خداوند به شما دستور می‌دهد، با</w:t>
      </w:r>
      <w:r w:rsidR="003A7AAA" w:rsidRPr="001325A9">
        <w:rPr>
          <w:rStyle w:val="Char"/>
          <w:rFonts w:hint="cs"/>
          <w:rtl/>
        </w:rPr>
        <w:t xml:space="preserve"> آن‌ها </w:t>
      </w:r>
      <w:r w:rsidRPr="001325A9">
        <w:rPr>
          <w:rStyle w:val="Char"/>
          <w:rFonts w:hint="cs"/>
          <w:rtl/>
        </w:rPr>
        <w:t>جماع کنید که حرث است. و هنگامی که‌ برای این امر تنها دو موضع (قبل و دبر) وجود داشت، به ناچار باید مقصود از آیه‌ یکی از</w:t>
      </w:r>
      <w:r w:rsidR="003A7AAA" w:rsidRPr="001325A9">
        <w:rPr>
          <w:rStyle w:val="Char"/>
          <w:rFonts w:hint="cs"/>
          <w:rtl/>
        </w:rPr>
        <w:t xml:space="preserve"> آن‌ها </w:t>
      </w:r>
      <w:r w:rsidRPr="001325A9">
        <w:rPr>
          <w:rStyle w:val="Char"/>
          <w:rFonts w:hint="cs"/>
          <w:rtl/>
        </w:rPr>
        <w:t xml:space="preserve">باشد در غیر این صورت معنای آیه زاید می‌بود و فائده‌ای را نمی‌رساند. </w:t>
      </w:r>
    </w:p>
    <w:p w:rsidR="00B67D0C" w:rsidRPr="001325A9" w:rsidRDefault="00B67D0C" w:rsidP="00807ECD">
      <w:pPr>
        <w:tabs>
          <w:tab w:val="right" w:pos="7031"/>
        </w:tabs>
        <w:ind w:firstLine="284"/>
        <w:rPr>
          <w:rStyle w:val="Char"/>
          <w:rtl/>
        </w:rPr>
      </w:pPr>
      <w:r w:rsidRPr="001325A9">
        <w:rPr>
          <w:rStyle w:val="Char"/>
          <w:rFonts w:hint="cs"/>
          <w:rtl/>
        </w:rPr>
        <w:t>بنگر که خداوند چگونه با</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أَنَّى شِئْتُمْ</w:t>
      </w:r>
      <w:r w:rsidR="00807ECD">
        <w:rPr>
          <w:rFonts w:cs="Traditional Arabic"/>
          <w:color w:val="000000"/>
          <w:shd w:val="clear" w:color="auto" w:fill="FFFFFF"/>
          <w:rtl/>
        </w:rPr>
        <w:t>﴾</w:t>
      </w:r>
      <w:r w:rsidRPr="00807ECD">
        <w:rPr>
          <w:rStyle w:val="Char"/>
          <w:rFonts w:hint="cs"/>
          <w:rtl/>
        </w:rPr>
        <w:t xml:space="preserve"> </w:t>
      </w:r>
      <w:r w:rsidRPr="001325A9">
        <w:rPr>
          <w:rStyle w:val="Char"/>
          <w:rFonts w:hint="cs"/>
          <w:rtl/>
        </w:rPr>
        <w:t>تعبیر کرده آنگاه که می‌خواهد به احوال و اوضاعی که به حرث مقید نموده، اشاره کند. یعنی مادامی که در محدوده‌</w:t>
      </w:r>
      <w:r w:rsidR="003A7AAA" w:rsidRPr="001325A9">
        <w:rPr>
          <w:rStyle w:val="Char"/>
          <w:rFonts w:hint="cs"/>
          <w:rtl/>
        </w:rPr>
        <w:t>ی</w:t>
      </w:r>
      <w:r w:rsidRPr="001325A9">
        <w:rPr>
          <w:rStyle w:val="Char"/>
          <w:rFonts w:hint="cs"/>
          <w:rtl/>
        </w:rPr>
        <w:t xml:space="preserve"> فرج هستید هر طور خواستید بهره‌گیری کنید، به رو، به پشت به پهلو و... </w:t>
      </w:r>
    </w:p>
    <w:p w:rsidR="00B67D0C" w:rsidRPr="001325A9" w:rsidRDefault="00B67D0C" w:rsidP="00807ECD">
      <w:pPr>
        <w:tabs>
          <w:tab w:val="right" w:pos="7031"/>
        </w:tabs>
        <w:ind w:firstLine="284"/>
        <w:rPr>
          <w:rStyle w:val="Char"/>
          <w:rtl/>
        </w:rPr>
      </w:pPr>
      <w:r w:rsidRPr="001325A9">
        <w:rPr>
          <w:rStyle w:val="Char"/>
          <w:rFonts w:hint="cs"/>
          <w:rtl/>
        </w:rPr>
        <w:t>و وقتی که می‌خواهد مکان و موضع ارتباط را بیان کند، می</w:t>
      </w:r>
      <w:r w:rsidRPr="001325A9">
        <w:rPr>
          <w:rStyle w:val="Char"/>
          <w:rFonts w:hint="eastAsia"/>
          <w:rtl/>
        </w:rPr>
        <w:t>‌</w:t>
      </w:r>
      <w:r w:rsidRPr="001325A9">
        <w:rPr>
          <w:rStyle w:val="Char"/>
          <w:rFonts w:hint="cs"/>
          <w:rtl/>
        </w:rPr>
        <w:t>فرماید:</w:t>
      </w:r>
      <w:r w:rsidR="00807ECD">
        <w:rPr>
          <w:rStyle w:val="Char"/>
          <w:rFonts w:hint="cs"/>
          <w:rtl/>
        </w:rPr>
        <w:t xml:space="preserve"> </w:t>
      </w:r>
      <w:r w:rsidR="00807ECD">
        <w:rPr>
          <w:rFonts w:cs="Traditional Arabic"/>
          <w:color w:val="000000"/>
          <w:shd w:val="clear" w:color="auto" w:fill="FFFFFF"/>
          <w:rtl/>
        </w:rPr>
        <w:t>﴿</w:t>
      </w:r>
      <w:r w:rsidR="00807ECD" w:rsidRPr="00B90D21">
        <w:rPr>
          <w:rStyle w:val="Char4"/>
          <w:rtl/>
        </w:rPr>
        <w:t>مِنْ حَيْثُ</w:t>
      </w:r>
      <w:r w:rsidR="00807ECD">
        <w:rPr>
          <w:rFonts w:cs="Traditional Arabic"/>
          <w:color w:val="000000"/>
          <w:shd w:val="clear" w:color="auto" w:fill="FFFFFF"/>
          <w:rtl/>
        </w:rPr>
        <w:t>﴾</w:t>
      </w:r>
      <w:r w:rsidRPr="00807ECD">
        <w:rPr>
          <w:rStyle w:val="Char"/>
          <w:rFonts w:hint="cs"/>
          <w:rtl/>
        </w:rPr>
        <w:t xml:space="preserve"> </w:t>
      </w:r>
      <w:r w:rsidRPr="001325A9">
        <w:rPr>
          <w:rStyle w:val="Char"/>
          <w:rFonts w:hint="cs"/>
          <w:rtl/>
        </w:rPr>
        <w:t>زیرا «حیث» برای مکان و جایگاه به کار می‌رود و «انی» برای کیفیت و حال و گاهاً برای مکان می‌آید. راغب اصفهانی در مفرداتش می‌گوید: «انی» برای جستجو از حال و مکان می‌آید. و بدین خاطر گفته شده «اَنی» به معنای «اَینَ» و «کَیفَ» م</w:t>
      </w:r>
      <w:r w:rsidR="003A7AAA" w:rsidRPr="001325A9">
        <w:rPr>
          <w:rStyle w:val="Char"/>
          <w:rFonts w:hint="cs"/>
          <w:rtl/>
        </w:rPr>
        <w:t>ی</w:t>
      </w:r>
      <w:r w:rsidRPr="001325A9">
        <w:rPr>
          <w:rStyle w:val="Char"/>
          <w:rFonts w:hint="cs"/>
          <w:rtl/>
        </w:rPr>
        <w:t xml:space="preserve">‌باشد، زیرا متضمن معنای آن دو است. </w:t>
      </w:r>
    </w:p>
    <w:p w:rsidR="00B67D0C" w:rsidRPr="001325A9" w:rsidRDefault="00B67D0C" w:rsidP="00807ECD">
      <w:pPr>
        <w:tabs>
          <w:tab w:val="right" w:pos="7031"/>
        </w:tabs>
        <w:ind w:firstLine="284"/>
        <w:rPr>
          <w:rStyle w:val="Char"/>
          <w:rtl/>
        </w:rPr>
      </w:pPr>
      <w:r w:rsidRPr="001325A9">
        <w:rPr>
          <w:rStyle w:val="Char"/>
          <w:rFonts w:hint="cs"/>
          <w:rtl/>
        </w:rPr>
        <w:t xml:space="preserve">رازی در «مختار الصحاح» می‌گوید: «انی» به معنای «اَینَ» است؛ می‌گویی: </w:t>
      </w:r>
      <w:r w:rsidRPr="00807ECD">
        <w:rPr>
          <w:rStyle w:val="Char0"/>
          <w:rFonts w:hint="cs"/>
          <w:rtl/>
        </w:rPr>
        <w:t>اَن</w:t>
      </w:r>
      <w:r w:rsidR="00807ECD">
        <w:rPr>
          <w:rStyle w:val="Char0"/>
          <w:rFonts w:hint="cs"/>
          <w:rtl/>
        </w:rPr>
        <w:t>ي</w:t>
      </w:r>
      <w:r w:rsidRPr="00807ECD">
        <w:rPr>
          <w:rStyle w:val="Char0"/>
          <w:rFonts w:hint="cs"/>
          <w:rtl/>
        </w:rPr>
        <w:t xml:space="preserve"> هذا؟</w:t>
      </w:r>
      <w:r w:rsidRPr="001325A9">
        <w:rPr>
          <w:rStyle w:val="Char"/>
          <w:rFonts w:hint="cs"/>
          <w:rtl/>
        </w:rPr>
        <w:t xml:space="preserve"> یعنی </w:t>
      </w:r>
      <w:r w:rsidRPr="00807ECD">
        <w:rPr>
          <w:rStyle w:val="Char0"/>
          <w:rFonts w:hint="cs"/>
          <w:rtl/>
        </w:rPr>
        <w:t>مِن اَین لک هذا</w:t>
      </w:r>
      <w:r w:rsidRPr="001325A9">
        <w:rPr>
          <w:rStyle w:val="Char"/>
          <w:rFonts w:hint="cs"/>
          <w:rtl/>
        </w:rPr>
        <w:t>... و گاهی به معنای کیف می‌آید، می‌گوی</w:t>
      </w:r>
      <w:r w:rsidR="003A7AAA" w:rsidRPr="001325A9">
        <w:rPr>
          <w:rStyle w:val="Char"/>
          <w:rFonts w:hint="cs"/>
          <w:rtl/>
        </w:rPr>
        <w:t>ی</w:t>
      </w:r>
      <w:r w:rsidRPr="001325A9">
        <w:rPr>
          <w:rStyle w:val="Char"/>
          <w:rFonts w:hint="cs"/>
          <w:rtl/>
        </w:rPr>
        <w:t xml:space="preserve">: </w:t>
      </w:r>
      <w:r w:rsidRPr="00807ECD">
        <w:rPr>
          <w:rStyle w:val="Char0"/>
          <w:rFonts w:hint="cs"/>
          <w:rtl/>
        </w:rPr>
        <w:t>«انی لک ان تفتح الحصن»</w:t>
      </w:r>
      <w:r w:rsidRPr="00807ECD">
        <w:rPr>
          <w:rStyle w:val="Char"/>
          <w:rFonts w:hint="cs"/>
          <w:rtl/>
        </w:rPr>
        <w:t xml:space="preserve"> یعنی</w:t>
      </w:r>
      <w:r w:rsidRPr="00807ECD">
        <w:rPr>
          <w:rStyle w:val="Char0"/>
          <w:rFonts w:hint="cs"/>
          <w:rtl/>
        </w:rPr>
        <w:t xml:space="preserve"> «کیف لک هذا»</w:t>
      </w:r>
      <w:r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اما به نظر من لفظ «انی» مرکب از «کیف» و «اَینَ» است – و این یکی از اقوالی است که راغب</w:t>
      </w:r>
      <w:r w:rsidR="00D3341F">
        <w:rPr>
          <w:rStyle w:val="Char"/>
          <w:rFonts w:hint="cs"/>
          <w:rtl/>
        </w:rPr>
        <w:t xml:space="preserve"> آن را </w:t>
      </w:r>
      <w:r w:rsidRPr="001325A9">
        <w:rPr>
          <w:rStyle w:val="Char"/>
          <w:rFonts w:hint="cs"/>
          <w:rtl/>
        </w:rPr>
        <w:t xml:space="preserve">ذکر کرده است – به معنای حال و مکان. خداوند از قول زکریا حکایت می‌کند آنگاه که </w:t>
      </w:r>
      <w:r w:rsidR="00807ECD">
        <w:rPr>
          <w:rStyle w:val="Char"/>
          <w:rFonts w:hint="cs"/>
          <w:rtl/>
        </w:rPr>
        <w:t>طعام را دید و از مریم سؤال کرد:</w:t>
      </w:r>
    </w:p>
    <w:p w:rsidR="00B67D0C" w:rsidRPr="00807ECD" w:rsidRDefault="00807ECD" w:rsidP="00807ECD">
      <w:pPr>
        <w:pStyle w:val="a"/>
        <w:rPr>
          <w:rtl/>
        </w:rPr>
      </w:pPr>
      <w:r>
        <w:rPr>
          <w:rFonts w:cs="Traditional Arabic"/>
          <w:color w:val="000000"/>
          <w:shd w:val="clear" w:color="auto" w:fill="FFFFFF"/>
          <w:rtl/>
        </w:rPr>
        <w:t>﴿</w:t>
      </w:r>
      <w:r w:rsidRPr="00B90D21">
        <w:rPr>
          <w:rStyle w:val="Char4"/>
          <w:rtl/>
        </w:rPr>
        <w:t>أَنَّى لَكِ هَذَا</w:t>
      </w:r>
      <w:r>
        <w:rPr>
          <w:rFonts w:cs="Traditional Arabic"/>
          <w:color w:val="000000"/>
          <w:shd w:val="clear" w:color="auto" w:fill="FFFFFF"/>
          <w:rtl/>
        </w:rPr>
        <w:t>﴾</w:t>
      </w:r>
      <w:r w:rsidRPr="00B90D21">
        <w:rPr>
          <w:rStyle w:val="Char4"/>
          <w:rtl/>
        </w:rPr>
        <w:t xml:space="preserve"> </w:t>
      </w:r>
      <w:r w:rsidRPr="00C061E3">
        <w:rPr>
          <w:rStyle w:val="Char2"/>
          <w:rtl/>
        </w:rPr>
        <w:t>[آل عمران: 37]</w:t>
      </w:r>
      <w:r w:rsidRPr="00807ECD">
        <w:rPr>
          <w:rFonts w:hint="cs"/>
          <w:rtl/>
        </w:rPr>
        <w:t>.</w:t>
      </w:r>
    </w:p>
    <w:p w:rsidR="00B67D0C" w:rsidRPr="001325A9" w:rsidRDefault="00B67D0C" w:rsidP="00807ECD">
      <w:pPr>
        <w:tabs>
          <w:tab w:val="right" w:pos="7031"/>
        </w:tabs>
        <w:ind w:firstLine="284"/>
        <w:rPr>
          <w:rStyle w:val="Char"/>
          <w:rtl/>
        </w:rPr>
      </w:pPr>
      <w:r w:rsidRPr="001325A9">
        <w:rPr>
          <w:rStyle w:val="Char"/>
          <w:rFonts w:hint="cs"/>
          <w:rtl/>
        </w:rPr>
        <w:t xml:space="preserve">احتمال دو معنی در آن می‌رود یعنی </w:t>
      </w:r>
      <w:r w:rsidRPr="00807ECD">
        <w:rPr>
          <w:rStyle w:val="Char0"/>
          <w:rFonts w:hint="cs"/>
          <w:rtl/>
        </w:rPr>
        <w:t>«مِن اَین لک؟»</w:t>
      </w:r>
      <w:r w:rsidRPr="001325A9">
        <w:rPr>
          <w:rStyle w:val="Char"/>
          <w:rFonts w:hint="cs"/>
          <w:rtl/>
        </w:rPr>
        <w:t xml:space="preserve"> (از کجا برایت آمده) و </w:t>
      </w:r>
      <w:r w:rsidRPr="00807ECD">
        <w:rPr>
          <w:rStyle w:val="Char0"/>
          <w:rFonts w:hint="cs"/>
          <w:rtl/>
        </w:rPr>
        <w:t>«کیف وصلک هذا؟»</w:t>
      </w:r>
      <w:r w:rsidRPr="001325A9">
        <w:rPr>
          <w:rStyle w:val="Char"/>
          <w:rFonts w:hint="cs"/>
          <w:rtl/>
        </w:rPr>
        <w:t xml:space="preserve"> (چگونه به تو رسیده است)؟</w:t>
      </w:r>
    </w:p>
    <w:p w:rsidR="00B67D0C" w:rsidRPr="001325A9" w:rsidRDefault="00B67D0C" w:rsidP="001325A9">
      <w:pPr>
        <w:tabs>
          <w:tab w:val="right" w:pos="7031"/>
        </w:tabs>
        <w:ind w:firstLine="284"/>
        <w:rPr>
          <w:rStyle w:val="Char"/>
          <w:rtl/>
        </w:rPr>
      </w:pPr>
      <w:r w:rsidRPr="001325A9">
        <w:rPr>
          <w:rStyle w:val="Char"/>
          <w:rFonts w:hint="cs"/>
          <w:rtl/>
        </w:rPr>
        <w:t>وضعیت‌های جماع، حالی و مکانی هستند؛ لذا مجامعت با زن از جلو، پشت، پهلو، بالا و پایین همه تصور کیفیت و جهت را به انسان می‌دهند و برخی از وضعیت‌ها مانند قیام و قعود فقط دارای معنای حال و کیفیت هستند نه جهت و مکان. این در صورتی است که</w:t>
      </w:r>
      <w:r w:rsidR="00D3341F">
        <w:rPr>
          <w:rStyle w:val="Char"/>
          <w:rFonts w:hint="cs"/>
          <w:rtl/>
        </w:rPr>
        <w:t xml:space="preserve"> آن را </w:t>
      </w:r>
      <w:r w:rsidRPr="001325A9">
        <w:rPr>
          <w:rStyle w:val="Char"/>
          <w:rFonts w:hint="cs"/>
          <w:rtl/>
        </w:rPr>
        <w:t>مجرد در نظر بگیریم، اما در واقع باید جهتی در آن باشد و همه‌</w:t>
      </w:r>
      <w:r w:rsidR="003A7AAA" w:rsidRPr="001325A9">
        <w:rPr>
          <w:rStyle w:val="Char"/>
          <w:rFonts w:hint="cs"/>
          <w:rtl/>
        </w:rPr>
        <w:t xml:space="preserve">ی این‌ها </w:t>
      </w:r>
      <w:r w:rsidRPr="001325A9">
        <w:rPr>
          <w:rStyle w:val="Char"/>
          <w:rFonts w:hint="cs"/>
          <w:rtl/>
        </w:rPr>
        <w:t>جائز است به شرطی که از یک دریچه باشد که حرث یا فرج است. و این را به عنوان سببی برای اختیار خود این کلمه (انی) ترجیح می‌دهم، البته نه در ترکیب با دیگر کلمات، زیرا مطابق با فعل، معنی مورد نظر آن تغییر می‌کند. اما قصر لفظ بر یک معنا یعنی مکان به غیر کیفیت و تفسیر مکان به موضع جماع بدون جهت، زورگویی محض است که جز صرف احتمال مجردی است که قرائن</w:t>
      </w:r>
      <w:r w:rsidR="00D3341F">
        <w:rPr>
          <w:rStyle w:val="Char"/>
          <w:rFonts w:hint="cs"/>
          <w:rtl/>
        </w:rPr>
        <w:t xml:space="preserve"> آن را </w:t>
      </w:r>
      <w:r w:rsidRPr="001325A9">
        <w:rPr>
          <w:rStyle w:val="Char"/>
          <w:rFonts w:hint="cs"/>
          <w:rtl/>
        </w:rPr>
        <w:t xml:space="preserve">تأیید نمی‌کنند. چگونه چنین چیزی ممکن است در حالی که قرائن ضد این معنا هست؟! </w:t>
      </w:r>
    </w:p>
    <w:p w:rsidR="00B67D0C" w:rsidRPr="00807ECD" w:rsidRDefault="00B67D0C" w:rsidP="00807ECD">
      <w:pPr>
        <w:pStyle w:val="a"/>
        <w:numPr>
          <w:ilvl w:val="0"/>
          <w:numId w:val="26"/>
        </w:numPr>
        <w:tabs>
          <w:tab w:val="clear" w:pos="884"/>
        </w:tabs>
        <w:ind w:left="641" w:hanging="357"/>
        <w:rPr>
          <w:rtl/>
        </w:rPr>
      </w:pPr>
      <w:r w:rsidRPr="00807ECD">
        <w:rPr>
          <w:rFonts w:hint="cs"/>
          <w:rtl/>
        </w:rPr>
        <w:t>و فرموده خدا</w:t>
      </w:r>
      <w:r w:rsidR="00807ECD">
        <w:rPr>
          <w:rFonts w:hint="cs"/>
          <w:rtl/>
        </w:rPr>
        <w:t xml:space="preserve"> </w:t>
      </w:r>
      <w:r w:rsidR="00807ECD">
        <w:rPr>
          <w:rFonts w:cs="Traditional Arabic"/>
          <w:color w:val="000000"/>
          <w:shd w:val="clear" w:color="auto" w:fill="FFFFFF"/>
          <w:rtl/>
        </w:rPr>
        <w:t>﴿</w:t>
      </w:r>
      <w:r w:rsidR="00807ECD" w:rsidRPr="00B90D21">
        <w:rPr>
          <w:rStyle w:val="Char4"/>
          <w:rtl/>
        </w:rPr>
        <w:t>فَإِذَا تَطَهَّرْنَ فَأْتُوهُنَّ</w:t>
      </w:r>
      <w:r w:rsidR="00807ECD">
        <w:rPr>
          <w:rFonts w:cs="Traditional Arabic"/>
          <w:color w:val="000000"/>
          <w:shd w:val="clear" w:color="auto" w:fill="FFFFFF"/>
          <w:rtl/>
        </w:rPr>
        <w:t>﴾</w:t>
      </w:r>
      <w:r w:rsidRPr="00807ECD">
        <w:rPr>
          <w:rFonts w:hint="cs"/>
          <w:rtl/>
        </w:rPr>
        <w:t xml:space="preserve"> طهارت محل را برای جماع شرط گذاشته است. و این محل همان فرجی است که نجاست خون حیض در چند روز از ماه بر آن عارض می‌شود و سپس قطع شده و محل تمییز گشته و برای جماع می‌گنجد. اما محل دیگر (دبر) همواره در معرض نجاست و کثافات است، لذا امکان ندارد پاک شدن آن شرط جماع باشد. </w:t>
      </w:r>
    </w:p>
    <w:p w:rsidR="00B67D0C" w:rsidRDefault="00B67D0C" w:rsidP="00807ECD">
      <w:pPr>
        <w:pStyle w:val="a"/>
        <w:numPr>
          <w:ilvl w:val="0"/>
          <w:numId w:val="26"/>
        </w:numPr>
        <w:tabs>
          <w:tab w:val="clear" w:pos="884"/>
        </w:tabs>
        <w:ind w:left="641" w:hanging="357"/>
      </w:pPr>
      <w:r w:rsidRPr="00807ECD">
        <w:rPr>
          <w:rFonts w:hint="cs"/>
          <w:rtl/>
        </w:rPr>
        <w:t>خداوند متعال به کناره‌گیری از زن هنگام حیض دستور داده است. و دل</w:t>
      </w:r>
      <w:r w:rsidR="00807ECD">
        <w:rPr>
          <w:rFonts w:hint="cs"/>
          <w:rtl/>
        </w:rPr>
        <w:t>یل آن وجود امراض و بیماری‌هاست.</w:t>
      </w:r>
    </w:p>
    <w:p w:rsidR="00B67D0C" w:rsidRPr="001325A9" w:rsidRDefault="00807ECD" w:rsidP="00807ECD">
      <w:pPr>
        <w:pStyle w:val="a"/>
        <w:rPr>
          <w:rStyle w:val="Char"/>
          <w:rtl/>
        </w:rPr>
      </w:pPr>
      <w:r>
        <w:rPr>
          <w:rFonts w:cs="Traditional Arabic"/>
          <w:color w:val="000000"/>
          <w:shd w:val="clear" w:color="auto" w:fill="FFFFFF"/>
          <w:rtl/>
        </w:rPr>
        <w:t>﴿</w:t>
      </w:r>
      <w:r w:rsidRPr="00B90D21">
        <w:rPr>
          <w:rStyle w:val="Char4"/>
          <w:rtl/>
        </w:rPr>
        <w:t>وَيَسْأَلُونَكَ عَنِ الْمَحِيضِ</w:t>
      </w:r>
      <w:r w:rsidR="00071C7F" w:rsidRPr="00B90D21">
        <w:rPr>
          <w:rStyle w:val="Char4"/>
          <w:rtl/>
        </w:rPr>
        <w:t xml:space="preserve"> </w:t>
      </w:r>
      <w:r w:rsidRPr="00B90D21">
        <w:rPr>
          <w:rStyle w:val="Char4"/>
          <w:rtl/>
        </w:rPr>
        <w:t>قُلْ هُوَ أَذًى فَاعْتَزِلُوا النِّسَاءَ فِي الْمَحِيضِ</w:t>
      </w:r>
      <w:r>
        <w:rPr>
          <w:rFonts w:cs="Traditional Arabic"/>
          <w:color w:val="000000"/>
          <w:shd w:val="clear" w:color="auto" w:fill="FFFFFF"/>
          <w:rtl/>
        </w:rPr>
        <w:t>﴾</w:t>
      </w:r>
      <w:r w:rsidRPr="00807ECD">
        <w:rPr>
          <w:rFonts w:hint="cs"/>
          <w:rtl/>
        </w:rPr>
        <w:t xml:space="preserve"> </w:t>
      </w:r>
      <w:r w:rsidR="00B67D0C" w:rsidRPr="001325A9">
        <w:rPr>
          <w:rStyle w:val="Char"/>
          <w:rFonts w:hint="cs"/>
          <w:rtl/>
        </w:rPr>
        <w:t>بدون شک آزار و اذیت و ابتلا به بیماری از طریق مدفوعات، شدیدتر از امراض و آزار خون حیض است. و آزار رساندن آن به جماع سخت‌تر از آزار رساندن فرج به جماع است. و اگر از هر پزشکی درباره‌</w:t>
      </w:r>
      <w:r w:rsidR="003A7AAA" w:rsidRPr="001325A9">
        <w:rPr>
          <w:rStyle w:val="Char"/>
          <w:rFonts w:hint="cs"/>
          <w:rtl/>
        </w:rPr>
        <w:t>ی</w:t>
      </w:r>
      <w:r w:rsidR="00B67D0C" w:rsidRPr="001325A9">
        <w:rPr>
          <w:rStyle w:val="Char"/>
          <w:rFonts w:hint="cs"/>
          <w:rtl/>
        </w:rPr>
        <w:t xml:space="preserve"> جماع با دبر سؤال کنی که آیا بیماری نیست؟ قطعاً می‌گوید: بلی و بدین خاطر به کناره‌گیری از زن به نص آیه، امر شده است و نیز بدین سبب که بیماری همواره با آن است، بنابراین کناره‌گیری از دبر مطلوب است.</w:t>
      </w:r>
    </w:p>
    <w:p w:rsidR="00B67D0C" w:rsidRPr="00807ECD" w:rsidRDefault="00B67D0C" w:rsidP="00807ECD">
      <w:pPr>
        <w:pStyle w:val="a"/>
        <w:numPr>
          <w:ilvl w:val="0"/>
          <w:numId w:val="26"/>
        </w:numPr>
        <w:tabs>
          <w:tab w:val="clear" w:pos="884"/>
        </w:tabs>
        <w:ind w:left="641" w:hanging="357"/>
        <w:rPr>
          <w:rtl/>
        </w:rPr>
      </w:pPr>
      <w:r w:rsidRPr="00807ECD">
        <w:rPr>
          <w:rFonts w:hint="cs"/>
          <w:rtl/>
        </w:rPr>
        <w:t>خداوند متعال از مقاربت زنان هنگام حیض نهی کرده است و می‌فرماید:</w:t>
      </w:r>
      <w:r w:rsidR="00807ECD">
        <w:rPr>
          <w:rFonts w:hint="cs"/>
          <w:rtl/>
        </w:rPr>
        <w:t xml:space="preserve"> </w:t>
      </w:r>
      <w:r w:rsidR="00807ECD">
        <w:rPr>
          <w:rFonts w:cs="Traditional Arabic"/>
          <w:color w:val="000000"/>
          <w:shd w:val="clear" w:color="auto" w:fill="FFFFFF"/>
          <w:rtl/>
        </w:rPr>
        <w:t>﴿</w:t>
      </w:r>
      <w:r w:rsidR="00807ECD" w:rsidRPr="00B90D21">
        <w:rPr>
          <w:rStyle w:val="Char4"/>
          <w:rtl/>
        </w:rPr>
        <w:t>وَلَا تَقْرَبُوهُنَّ حَتَّى يَطْهُرْنَ</w:t>
      </w:r>
      <w:r w:rsidR="00807ECD">
        <w:rPr>
          <w:rFonts w:cs="Traditional Arabic"/>
          <w:color w:val="000000"/>
          <w:shd w:val="clear" w:color="auto" w:fill="FFFFFF"/>
          <w:rtl/>
        </w:rPr>
        <w:t>﴾</w:t>
      </w:r>
      <w:r w:rsidRPr="00807ECD">
        <w:rPr>
          <w:rFonts w:hint="cs"/>
          <w:rtl/>
        </w:rPr>
        <w:t xml:space="preserve"> و شخص جماع کننده از «دبر»، همواره به همسرش نزدیک است چون از آن آلودگی‌ها پاک نمی‌شود، و این چ</w:t>
      </w:r>
      <w:r w:rsidR="003A7AAA" w:rsidRPr="00807ECD">
        <w:rPr>
          <w:rFonts w:hint="cs"/>
          <w:rtl/>
        </w:rPr>
        <w:t>ی</w:t>
      </w:r>
      <w:r w:rsidRPr="00807ECD">
        <w:rPr>
          <w:rFonts w:hint="cs"/>
          <w:rtl/>
        </w:rPr>
        <w:t>ز</w:t>
      </w:r>
      <w:r w:rsidR="003A7AAA" w:rsidRPr="00807ECD">
        <w:rPr>
          <w:rFonts w:hint="cs"/>
          <w:rtl/>
        </w:rPr>
        <w:t>ی</w:t>
      </w:r>
      <w:r w:rsidRPr="00807ECD">
        <w:rPr>
          <w:rFonts w:hint="cs"/>
          <w:rtl/>
        </w:rPr>
        <w:t xml:space="preserve"> است </w:t>
      </w:r>
      <w:r w:rsidR="003A7AAA" w:rsidRPr="00807ECD">
        <w:rPr>
          <w:rFonts w:hint="cs"/>
          <w:rtl/>
        </w:rPr>
        <w:t>ک</w:t>
      </w:r>
      <w:r w:rsidRPr="00807ECD">
        <w:rPr>
          <w:rFonts w:hint="cs"/>
          <w:rtl/>
        </w:rPr>
        <w:t>ه از آن نهی شده است. لذا نهی از این گونه جماع تعیین می‌شود.</w:t>
      </w:r>
    </w:p>
    <w:p w:rsidR="00B67D0C" w:rsidRPr="00807ECD" w:rsidRDefault="00B67D0C" w:rsidP="00807ECD">
      <w:pPr>
        <w:pStyle w:val="a"/>
        <w:numPr>
          <w:ilvl w:val="0"/>
          <w:numId w:val="26"/>
        </w:numPr>
        <w:tabs>
          <w:tab w:val="clear" w:pos="884"/>
        </w:tabs>
        <w:ind w:left="641" w:hanging="357"/>
      </w:pPr>
      <w:r w:rsidRPr="00807ECD">
        <w:rPr>
          <w:rFonts w:hint="cs"/>
          <w:rtl/>
        </w:rPr>
        <w:t>خداوند آیه را با</w:t>
      </w:r>
      <w:r w:rsidR="00807ECD" w:rsidRPr="00807ECD">
        <w:rPr>
          <w:rFonts w:hint="cs"/>
          <w:rtl/>
        </w:rPr>
        <w:t xml:space="preserve"> </w:t>
      </w:r>
      <w:r w:rsidR="00807ECD">
        <w:rPr>
          <w:rFonts w:cs="Traditional Arabic"/>
          <w:color w:val="000000"/>
          <w:shd w:val="clear" w:color="auto" w:fill="FFFFFF"/>
          <w:rtl/>
        </w:rPr>
        <w:t>﴿</w:t>
      </w:r>
      <w:r w:rsidR="00807ECD" w:rsidRPr="00B90D21">
        <w:rPr>
          <w:rStyle w:val="Char4"/>
          <w:rtl/>
        </w:rPr>
        <w:t>إِنَّ اللَّهَ يُحِبُّ التَّوَّابِينَ وَيُحِبُّ الْمُتَطَهِّرِينَ٢٢٢</w:t>
      </w:r>
      <w:r w:rsidR="00807ECD">
        <w:rPr>
          <w:rFonts w:cs="Traditional Arabic"/>
          <w:color w:val="000000"/>
          <w:shd w:val="clear" w:color="auto" w:fill="FFFFFF"/>
          <w:rtl/>
        </w:rPr>
        <w:t>﴾</w:t>
      </w:r>
      <w:r w:rsidRPr="00807ECD">
        <w:rPr>
          <w:rFonts w:hint="cs"/>
          <w:rtl/>
        </w:rPr>
        <w:t xml:space="preserve"> پایان داده است و امکان ندارد که مجامع دبر، توصیف شود به ا</w:t>
      </w:r>
      <w:r w:rsidR="003A7AAA" w:rsidRPr="00807ECD">
        <w:rPr>
          <w:rFonts w:hint="cs"/>
          <w:rtl/>
        </w:rPr>
        <w:t>ی</w:t>
      </w:r>
      <w:r w:rsidRPr="00807ECD">
        <w:rPr>
          <w:rFonts w:hint="cs"/>
          <w:rtl/>
        </w:rPr>
        <w:t>ن‌</w:t>
      </w:r>
      <w:r w:rsidR="003A7AAA" w:rsidRPr="00807ECD">
        <w:rPr>
          <w:rFonts w:hint="cs"/>
          <w:rtl/>
        </w:rPr>
        <w:t>ک</w:t>
      </w:r>
      <w:r w:rsidRPr="00807ECD">
        <w:rPr>
          <w:rFonts w:hint="cs"/>
          <w:rtl/>
        </w:rPr>
        <w:t>ه‌ از پاکیزه‌گان است. چنانچه مجامع با زن در حال حیض از جلو نیز همین‌گونه است. پس اگر امر دوم</w:t>
      </w:r>
      <w:r w:rsidR="003A7AAA" w:rsidRPr="00807ECD">
        <w:rPr>
          <w:rFonts w:hint="cs"/>
          <w:rtl/>
        </w:rPr>
        <w:t>ی</w:t>
      </w:r>
      <w:r w:rsidRPr="00807ECD">
        <w:rPr>
          <w:rFonts w:hint="cs"/>
          <w:rtl/>
        </w:rPr>
        <w:t xml:space="preserve"> به خاطر محقق شدن وصف پاکیزگی از آن نهی شده باشد، به طریق اولی امر اول</w:t>
      </w:r>
      <w:r w:rsidR="003A7AAA" w:rsidRPr="00807ECD">
        <w:rPr>
          <w:rFonts w:hint="cs"/>
          <w:rtl/>
        </w:rPr>
        <w:t>ی</w:t>
      </w:r>
      <w:r w:rsidRPr="00807ECD">
        <w:rPr>
          <w:rFonts w:hint="cs"/>
          <w:rtl/>
        </w:rPr>
        <w:t xml:space="preserve"> نیز حرام است. </w:t>
      </w:r>
    </w:p>
    <w:p w:rsidR="00807ECD" w:rsidRDefault="00B67D0C" w:rsidP="00807ECD">
      <w:pPr>
        <w:tabs>
          <w:tab w:val="right" w:pos="7031"/>
        </w:tabs>
        <w:ind w:firstLine="284"/>
        <w:rPr>
          <w:rStyle w:val="Char"/>
          <w:rtl/>
        </w:rPr>
      </w:pPr>
      <w:r w:rsidRPr="001325A9">
        <w:rPr>
          <w:rStyle w:val="Char"/>
          <w:rFonts w:hint="cs"/>
          <w:rtl/>
        </w:rPr>
        <w:t>بدین خاطر قوم لوط، آل لوط را بدین توصیف می‌کنند که:</w:t>
      </w:r>
      <w:r w:rsidR="00807ECD">
        <w:rPr>
          <w:rStyle w:val="Char"/>
          <w:rFonts w:hint="cs"/>
          <w:rtl/>
        </w:rPr>
        <w:t xml:space="preserve"> </w:t>
      </w:r>
      <w:r w:rsidR="00807ECD">
        <w:rPr>
          <w:rStyle w:val="Char"/>
          <w:rFonts w:cs="Traditional Arabic"/>
          <w:color w:val="000000"/>
          <w:shd w:val="clear" w:color="auto" w:fill="FFFFFF"/>
          <w:rtl/>
        </w:rPr>
        <w:t>﴿</w:t>
      </w:r>
      <w:r w:rsidR="00807ECD" w:rsidRPr="00B90D21">
        <w:rPr>
          <w:rStyle w:val="Char4"/>
          <w:rtl/>
        </w:rPr>
        <w:t>إِنَّهُمْ أُنَاسٌ يَتَطَهَّرُونَ٨٢</w:t>
      </w:r>
      <w:r w:rsidR="00807ECD">
        <w:rPr>
          <w:rStyle w:val="Char"/>
          <w:rFonts w:cs="Traditional Arabic"/>
          <w:color w:val="000000"/>
          <w:shd w:val="clear" w:color="auto" w:fill="FFFFFF"/>
          <w:rtl/>
        </w:rPr>
        <w:t>﴾</w:t>
      </w:r>
      <w:r w:rsidRPr="00807ECD">
        <w:rPr>
          <w:rStyle w:val="Char"/>
          <w:rFonts w:hint="cs"/>
          <w:rtl/>
        </w:rPr>
        <w:t xml:space="preserve"> </w:t>
      </w:r>
      <w:r w:rsidRPr="001325A9">
        <w:rPr>
          <w:rStyle w:val="Char"/>
          <w:rFonts w:hint="cs"/>
          <w:rtl/>
        </w:rPr>
        <w:t>یعنی به واسطه‌</w:t>
      </w:r>
      <w:r w:rsidR="003A7AAA" w:rsidRPr="001325A9">
        <w:rPr>
          <w:rStyle w:val="Char"/>
          <w:rFonts w:hint="cs"/>
          <w:rtl/>
        </w:rPr>
        <w:t>ی</w:t>
      </w:r>
      <w:r w:rsidRPr="001325A9">
        <w:rPr>
          <w:rStyle w:val="Char"/>
          <w:rFonts w:hint="cs"/>
          <w:rtl/>
        </w:rPr>
        <w:t xml:space="preserve"> دوری از مجامعت با دبر از پاکیزگان هستند. و نیز گفته‌</w:t>
      </w:r>
      <w:r w:rsidR="003A7AAA" w:rsidRPr="001325A9">
        <w:rPr>
          <w:rStyle w:val="Char"/>
          <w:rFonts w:hint="cs"/>
          <w:rtl/>
        </w:rPr>
        <w:t>ی</w:t>
      </w:r>
      <w:r w:rsidRPr="001325A9">
        <w:rPr>
          <w:rStyle w:val="Char"/>
          <w:rFonts w:hint="cs"/>
          <w:rtl/>
        </w:rPr>
        <w:t xml:space="preserve"> لوط که فرمود:</w:t>
      </w:r>
      <w:r w:rsidR="00807ECD">
        <w:rPr>
          <w:rStyle w:val="Char"/>
          <w:rFonts w:hint="cs"/>
          <w:rtl/>
        </w:rPr>
        <w:t xml:space="preserve"> </w:t>
      </w:r>
      <w:r w:rsidR="00807ECD">
        <w:rPr>
          <w:rStyle w:val="Char"/>
          <w:rFonts w:cs="Traditional Arabic"/>
          <w:color w:val="000000"/>
          <w:shd w:val="clear" w:color="auto" w:fill="FFFFFF"/>
          <w:rtl/>
          <w:lang w:bidi="fa-IR"/>
        </w:rPr>
        <w:t>﴿</w:t>
      </w:r>
      <w:r w:rsidR="00807ECD" w:rsidRPr="00B90D21">
        <w:rPr>
          <w:rStyle w:val="Char4"/>
          <w:rtl/>
        </w:rPr>
        <w:t>هَؤُلَاءِ بَنَاتِي هُنَّ أَطْهَرُ لَكُمْ</w:t>
      </w:r>
      <w:r w:rsidR="00807ECD">
        <w:rPr>
          <w:rStyle w:val="Char"/>
          <w:rFonts w:cs="Traditional Arabic"/>
          <w:color w:val="000000"/>
          <w:shd w:val="clear" w:color="auto" w:fill="FFFFFF"/>
          <w:rtl/>
          <w:lang w:bidi="fa-IR"/>
        </w:rPr>
        <w:t>﴾</w:t>
      </w:r>
      <w:r w:rsidR="00807ECD" w:rsidRPr="00807ECD">
        <w:rPr>
          <w:rStyle w:val="Char"/>
          <w:rFonts w:hint="cs"/>
          <w:rtl/>
        </w:rPr>
        <w:t>.</w:t>
      </w:r>
    </w:p>
    <w:p w:rsidR="00B67D0C" w:rsidRPr="001325A9" w:rsidRDefault="00B67D0C" w:rsidP="00807ECD">
      <w:pPr>
        <w:tabs>
          <w:tab w:val="right" w:pos="7031"/>
        </w:tabs>
        <w:ind w:firstLine="284"/>
        <w:rPr>
          <w:rStyle w:val="Char"/>
          <w:rtl/>
        </w:rPr>
      </w:pPr>
      <w:r w:rsidRPr="001325A9">
        <w:rPr>
          <w:rStyle w:val="Char"/>
          <w:rFonts w:hint="cs"/>
          <w:rtl/>
        </w:rPr>
        <w:t>«</w:t>
      </w:r>
      <w:r w:rsidR="003A7AAA" w:rsidRPr="001325A9">
        <w:rPr>
          <w:rStyle w:val="Char"/>
          <w:rtl/>
        </w:rPr>
        <w:t xml:space="preserve">این‌ها </w:t>
      </w:r>
      <w:r w:rsidRPr="001325A9">
        <w:rPr>
          <w:rStyle w:val="Char"/>
          <w:rtl/>
        </w:rPr>
        <w:t>دختران منند و برا</w:t>
      </w:r>
      <w:r w:rsidR="003A7AAA" w:rsidRPr="001325A9">
        <w:rPr>
          <w:rStyle w:val="Char"/>
          <w:rtl/>
        </w:rPr>
        <w:t>ی</w:t>
      </w:r>
      <w:r w:rsidRPr="001325A9">
        <w:rPr>
          <w:rStyle w:val="Char"/>
          <w:rtl/>
        </w:rPr>
        <w:t xml:space="preserve"> شما (از آم</w:t>
      </w:r>
      <w:r w:rsidR="003A7AAA" w:rsidRPr="001325A9">
        <w:rPr>
          <w:rStyle w:val="Char"/>
          <w:rtl/>
        </w:rPr>
        <w:t>ی</w:t>
      </w:r>
      <w:r w:rsidRPr="001325A9">
        <w:rPr>
          <w:rStyle w:val="Char"/>
          <w:rtl/>
        </w:rPr>
        <w:t>زش با ذ</w:t>
      </w:r>
      <w:r w:rsidR="003A7AAA" w:rsidRPr="001325A9">
        <w:rPr>
          <w:rStyle w:val="Char"/>
          <w:rtl/>
        </w:rPr>
        <w:t>ک</w:t>
      </w:r>
      <w:r w:rsidRPr="001325A9">
        <w:rPr>
          <w:rStyle w:val="Char"/>
          <w:rtl/>
        </w:rPr>
        <w:t>ور) پا</w:t>
      </w:r>
      <w:r w:rsidR="003A7AAA" w:rsidRPr="001325A9">
        <w:rPr>
          <w:rStyle w:val="Char"/>
          <w:rtl/>
        </w:rPr>
        <w:t>کی</w:t>
      </w:r>
      <w:r w:rsidRPr="001325A9">
        <w:rPr>
          <w:rStyle w:val="Char"/>
          <w:rtl/>
        </w:rPr>
        <w:t>زه‌ترند</w:t>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این</w:t>
      </w:r>
      <w:r w:rsidR="00807ECD">
        <w:rPr>
          <w:rStyle w:val="Char"/>
          <w:rFonts w:hint="cs"/>
          <w:rtl/>
        </w:rPr>
        <w:t>‌</w:t>
      </w:r>
      <w:r w:rsidRPr="001325A9">
        <w:rPr>
          <w:rStyle w:val="Char"/>
          <w:rFonts w:hint="cs"/>
          <w:rtl/>
        </w:rPr>
        <w:t>ها و امثال</w:t>
      </w:r>
      <w:r w:rsidR="003A7AAA" w:rsidRPr="001325A9">
        <w:rPr>
          <w:rStyle w:val="Char"/>
          <w:rFonts w:hint="cs"/>
          <w:rtl/>
        </w:rPr>
        <w:t xml:space="preserve"> این‌ها </w:t>
      </w:r>
      <w:r w:rsidRPr="001325A9">
        <w:rPr>
          <w:rStyle w:val="Char"/>
          <w:rFonts w:hint="cs"/>
          <w:rtl/>
        </w:rPr>
        <w:t xml:space="preserve">را باید به دیوار زد! و حمل لفظ بر غیر معنای راجحش طبق قاعده (وسعت در شهوات و تضبیق در عبادات) اتباع از متشابهات است. </w:t>
      </w:r>
    </w:p>
    <w:p w:rsidR="00B67D0C" w:rsidRPr="001325A9" w:rsidRDefault="00B67D0C" w:rsidP="00807ECD">
      <w:pPr>
        <w:tabs>
          <w:tab w:val="right" w:pos="7031"/>
        </w:tabs>
        <w:ind w:firstLine="284"/>
        <w:rPr>
          <w:rStyle w:val="Char"/>
          <w:rtl/>
        </w:rPr>
      </w:pPr>
      <w:r w:rsidRPr="001325A9">
        <w:rPr>
          <w:rStyle w:val="Char"/>
          <w:rFonts w:hint="cs"/>
          <w:rtl/>
        </w:rPr>
        <w:t>اکنون به‌ بررسی و تحلیل مهم‌ترین اصول علمی‌ای می‌پرد</w:t>
      </w:r>
      <w:r w:rsidR="00807ECD">
        <w:rPr>
          <w:rStyle w:val="Char"/>
          <w:rFonts w:hint="cs"/>
          <w:rtl/>
        </w:rPr>
        <w:t>ازیم که‌ ویژه‌ی امامیه‌ می‌باشد.</w:t>
      </w:r>
    </w:p>
    <w:p w:rsidR="0038463E" w:rsidRPr="001325A9" w:rsidRDefault="0038463E" w:rsidP="001325A9">
      <w:pPr>
        <w:tabs>
          <w:tab w:val="right" w:pos="7031"/>
        </w:tabs>
        <w:ind w:firstLine="284"/>
        <w:rPr>
          <w:rStyle w:val="Char"/>
          <w:rtl/>
        </w:rPr>
        <w:sectPr w:rsidR="0038463E" w:rsidRPr="001325A9" w:rsidSect="00FE1D2F">
          <w:headerReference w:type="default" r:id="rId52"/>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807ECD" w:rsidP="00807ECD">
      <w:pPr>
        <w:pStyle w:val="9-3"/>
        <w:rPr>
          <w:rtl/>
        </w:rPr>
      </w:pPr>
      <w:bookmarkStart w:id="1731" w:name="_Toc278474793"/>
      <w:bookmarkStart w:id="1732" w:name="_Toc437346342"/>
      <w:r>
        <w:rPr>
          <w:rFonts w:hint="cs"/>
          <w:sz w:val="52"/>
          <w:rtl/>
        </w:rPr>
        <w:t>اصل اول:</w:t>
      </w:r>
      <w:r>
        <w:rPr>
          <w:sz w:val="52"/>
          <w:rtl/>
        </w:rPr>
        <w:br/>
      </w:r>
      <w:r w:rsidR="00215DA8" w:rsidRPr="001325A9">
        <w:rPr>
          <w:rFonts w:hint="cs"/>
          <w:rtl/>
        </w:rPr>
        <w:t>زیارت مرقدها</w:t>
      </w:r>
      <w:bookmarkEnd w:id="1731"/>
      <w:bookmarkEnd w:id="1732"/>
    </w:p>
    <w:p w:rsidR="0038463E" w:rsidRPr="001325A9" w:rsidRDefault="0038463E" w:rsidP="001325A9">
      <w:pPr>
        <w:ind w:firstLine="284"/>
        <w:rPr>
          <w:rStyle w:val="Char"/>
          <w:rtl/>
        </w:rPr>
        <w:sectPr w:rsidR="0038463E" w:rsidRPr="001325A9" w:rsidSect="00807ECD">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15DA8" w:rsidP="001325A9">
      <w:pPr>
        <w:pStyle w:val="9-"/>
        <w:rPr>
          <w:rtl/>
        </w:rPr>
      </w:pPr>
      <w:bookmarkStart w:id="1733" w:name="_Toc278474794"/>
      <w:bookmarkStart w:id="1734" w:name="_Toc437346343"/>
      <w:r w:rsidRPr="001325A9">
        <w:rPr>
          <w:rFonts w:hint="cs"/>
          <w:rtl/>
        </w:rPr>
        <w:t>فصل اول</w:t>
      </w:r>
      <w:r w:rsidR="00807ECD">
        <w:rPr>
          <w:rFonts w:hint="cs"/>
          <w:rtl/>
        </w:rPr>
        <w:t>:</w:t>
      </w:r>
      <w:r w:rsidR="0038463E" w:rsidRPr="001325A9">
        <w:rPr>
          <w:rtl/>
        </w:rPr>
        <w:br/>
      </w:r>
      <w:r w:rsidRPr="001325A9">
        <w:rPr>
          <w:rFonts w:hint="cs"/>
          <w:rtl/>
        </w:rPr>
        <w:t>جایگاه زیارت مرقدها نزد شیعه</w:t>
      </w:r>
      <w:bookmarkEnd w:id="1733"/>
      <w:bookmarkEnd w:id="1734"/>
    </w:p>
    <w:p w:rsidR="00B67D0C" w:rsidRPr="001325A9" w:rsidRDefault="00B67D0C" w:rsidP="001325A9">
      <w:pPr>
        <w:tabs>
          <w:tab w:val="right" w:pos="7031"/>
        </w:tabs>
        <w:ind w:firstLine="284"/>
        <w:rPr>
          <w:rStyle w:val="Char"/>
          <w:rtl/>
        </w:rPr>
      </w:pPr>
      <w:r w:rsidRPr="001325A9">
        <w:rPr>
          <w:rStyle w:val="Char"/>
          <w:rFonts w:hint="cs"/>
          <w:rtl/>
        </w:rPr>
        <w:t>بگوید: حدیث چه مناسبتی با زیارت مرقدها دارد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نه از اصول دین است و نه از ارکان اسلام م</w:t>
      </w:r>
      <w:r w:rsidR="003A7AAA" w:rsidRPr="001325A9">
        <w:rPr>
          <w:rStyle w:val="Char"/>
          <w:rFonts w:hint="cs"/>
          <w:rtl/>
        </w:rPr>
        <w:t>ی</w:t>
      </w:r>
      <w:r w:rsidRPr="001325A9">
        <w:rPr>
          <w:rStyle w:val="Char"/>
          <w:rFonts w:hint="cs"/>
          <w:rtl/>
        </w:rPr>
        <w:t>‌باشد؟</w:t>
      </w:r>
    </w:p>
    <w:p w:rsidR="00B67D0C" w:rsidRPr="001325A9" w:rsidRDefault="00B67D0C" w:rsidP="001325A9">
      <w:pPr>
        <w:tabs>
          <w:tab w:val="right" w:pos="7031"/>
        </w:tabs>
        <w:ind w:firstLine="284"/>
        <w:rPr>
          <w:rStyle w:val="Char"/>
          <w:rtl/>
        </w:rPr>
      </w:pPr>
      <w:r w:rsidRPr="001325A9">
        <w:rPr>
          <w:rStyle w:val="Char"/>
          <w:rFonts w:hint="cs"/>
          <w:rtl/>
        </w:rPr>
        <w:t>جواب: همانا زیارت مرقدها نزد امامیه به رکن حج در بیت الحرام شباهت دارد؛ بلکه شاید واجب‌تر از آن و دارا</w:t>
      </w:r>
      <w:r w:rsidR="003A7AAA" w:rsidRPr="001325A9">
        <w:rPr>
          <w:rStyle w:val="Char"/>
          <w:rFonts w:hint="cs"/>
          <w:rtl/>
        </w:rPr>
        <w:t>ی</w:t>
      </w:r>
      <w:r w:rsidRPr="001325A9">
        <w:rPr>
          <w:rStyle w:val="Char"/>
          <w:rFonts w:hint="cs"/>
          <w:rtl/>
        </w:rPr>
        <w:t xml:space="preserve"> اجر و منزلت ب</w:t>
      </w:r>
      <w:r w:rsidR="003A7AAA" w:rsidRPr="001325A9">
        <w:rPr>
          <w:rStyle w:val="Char"/>
          <w:rFonts w:hint="cs"/>
          <w:rtl/>
        </w:rPr>
        <w:t>ی</w:t>
      </w:r>
      <w:r w:rsidRPr="001325A9">
        <w:rPr>
          <w:rStyle w:val="Char"/>
          <w:rFonts w:hint="cs"/>
          <w:rtl/>
        </w:rPr>
        <w:t>شترغ باشد! و ترک‌کننده‌</w:t>
      </w:r>
      <w:r w:rsidR="003A7AAA" w:rsidRPr="001325A9">
        <w:rPr>
          <w:rStyle w:val="Char"/>
          <w:rFonts w:hint="cs"/>
          <w:rtl/>
        </w:rPr>
        <w:t>ی</w:t>
      </w:r>
      <w:r w:rsidRPr="001325A9">
        <w:rPr>
          <w:rStyle w:val="Char"/>
          <w:rFonts w:hint="cs"/>
          <w:rtl/>
        </w:rPr>
        <w:t xml:space="preserve"> آن از دا</w:t>
      </w:r>
      <w:r w:rsidR="003A7AAA" w:rsidRPr="001325A9">
        <w:rPr>
          <w:rStyle w:val="Char"/>
          <w:rFonts w:hint="cs"/>
          <w:rtl/>
        </w:rPr>
        <w:t>ی</w:t>
      </w:r>
      <w:r w:rsidRPr="001325A9">
        <w:rPr>
          <w:rStyle w:val="Char"/>
          <w:rFonts w:hint="cs"/>
          <w:rtl/>
        </w:rPr>
        <w:t>ره‌</w:t>
      </w:r>
      <w:r w:rsidR="003A7AAA" w:rsidRPr="001325A9">
        <w:rPr>
          <w:rStyle w:val="Char"/>
          <w:rFonts w:hint="cs"/>
          <w:rtl/>
        </w:rPr>
        <w:t>ی</w:t>
      </w:r>
      <w:r w:rsidRPr="001325A9">
        <w:rPr>
          <w:rStyle w:val="Char"/>
          <w:rFonts w:hint="cs"/>
          <w:rtl/>
        </w:rPr>
        <w:t xml:space="preserve"> اسلام خارج می‌شود! </w:t>
      </w:r>
    </w:p>
    <w:p w:rsidR="00B67D0C" w:rsidRPr="001325A9" w:rsidRDefault="00B67D0C" w:rsidP="001325A9">
      <w:pPr>
        <w:tabs>
          <w:tab w:val="right" w:pos="7031"/>
        </w:tabs>
        <w:ind w:firstLine="284"/>
        <w:rPr>
          <w:rStyle w:val="Char"/>
          <w:rtl/>
        </w:rPr>
      </w:pPr>
      <w:r w:rsidRPr="001325A9">
        <w:rPr>
          <w:rStyle w:val="Char"/>
          <w:rFonts w:hint="cs"/>
          <w:rtl/>
        </w:rPr>
        <w:t>بل</w:t>
      </w:r>
      <w:r w:rsidR="003A7AAA" w:rsidRPr="001325A9">
        <w:rPr>
          <w:rStyle w:val="Char"/>
          <w:rFonts w:hint="cs"/>
          <w:rtl/>
        </w:rPr>
        <w:t>ک</w:t>
      </w:r>
      <w:r w:rsidRPr="001325A9">
        <w:rPr>
          <w:rStyle w:val="Char"/>
          <w:rFonts w:hint="cs"/>
          <w:rtl/>
        </w:rPr>
        <w:t>ه به عنوان شعار</w:t>
      </w:r>
      <w:r w:rsidR="003A7AAA" w:rsidRPr="001325A9">
        <w:rPr>
          <w:rStyle w:val="Char"/>
          <w:rFonts w:hint="cs"/>
          <w:rtl/>
        </w:rPr>
        <w:t>ی</w:t>
      </w:r>
      <w:r w:rsidRPr="001325A9">
        <w:rPr>
          <w:rStyle w:val="Char"/>
          <w:rFonts w:hint="cs"/>
          <w:rtl/>
        </w:rPr>
        <w:t xml:space="preserve"> محسوب م</w:t>
      </w:r>
      <w:r w:rsidR="003A7AAA" w:rsidRPr="001325A9">
        <w:rPr>
          <w:rStyle w:val="Char"/>
          <w:rFonts w:hint="cs"/>
          <w:rtl/>
        </w:rPr>
        <w:t>ی</w:t>
      </w:r>
      <w:r w:rsidRPr="001325A9">
        <w:rPr>
          <w:rStyle w:val="Char"/>
          <w:rFonts w:hint="cs"/>
          <w:rtl/>
        </w:rPr>
        <w:t>‌گردد که اگر شانه از آن خال</w:t>
      </w:r>
      <w:r w:rsidR="003A7AAA" w:rsidRPr="001325A9">
        <w:rPr>
          <w:rStyle w:val="Char"/>
          <w:rFonts w:hint="cs"/>
          <w:rtl/>
        </w:rPr>
        <w:t>ی</w:t>
      </w:r>
      <w:r w:rsidRPr="001325A9">
        <w:rPr>
          <w:rStyle w:val="Char"/>
          <w:rFonts w:hint="cs"/>
          <w:rtl/>
        </w:rPr>
        <w:t xml:space="preserve"> نما</w:t>
      </w:r>
      <w:r w:rsidR="003A7AAA" w:rsidRPr="001325A9">
        <w:rPr>
          <w:rStyle w:val="Char"/>
          <w:rFonts w:hint="cs"/>
          <w:rtl/>
        </w:rPr>
        <w:t>ی</w:t>
      </w:r>
      <w:r w:rsidRPr="001325A9">
        <w:rPr>
          <w:rStyle w:val="Char"/>
          <w:rFonts w:hint="cs"/>
          <w:rtl/>
        </w:rPr>
        <w:t xml:space="preserve">ند و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مراقد را از زمین برچینند، نشانی از امامیه‌ باقی نمی‌ماند! ارتباط امامیه‌ با قبر ارتباطی محکم است که‌ جدایی ناپذیر می‌باشد و پیوند آنان با قبرها همچون پیوند ماهی با آب می‌باشد.</w:t>
      </w:r>
    </w:p>
    <w:p w:rsidR="00B67D0C" w:rsidRPr="001325A9" w:rsidRDefault="00B67D0C" w:rsidP="001325A9">
      <w:pPr>
        <w:tabs>
          <w:tab w:val="right" w:pos="7031"/>
        </w:tabs>
        <w:ind w:firstLine="284"/>
        <w:rPr>
          <w:rStyle w:val="Char"/>
          <w:rtl/>
        </w:rPr>
      </w:pPr>
      <w:r w:rsidRPr="001325A9">
        <w:rPr>
          <w:rStyle w:val="Char"/>
          <w:rFonts w:hint="cs"/>
          <w:rtl/>
        </w:rPr>
        <w:t>بنابر این، مراقد همچون پایه‌ و ضرورتی قلمداد می‌شود که‌ ممکن نیست از آن بی‌نیاز ماند؛ شما می‌توانی یک شیعه‌</w:t>
      </w:r>
      <w:r w:rsidR="003A7AAA" w:rsidRPr="001325A9">
        <w:rPr>
          <w:rStyle w:val="Char"/>
          <w:rFonts w:hint="cs"/>
          <w:rtl/>
        </w:rPr>
        <w:t>ی</w:t>
      </w:r>
      <w:r w:rsidRPr="001325A9">
        <w:rPr>
          <w:rStyle w:val="Char"/>
          <w:rFonts w:hint="cs"/>
          <w:rtl/>
        </w:rPr>
        <w:t xml:space="preserve"> امامی را تصور کنی </w:t>
      </w:r>
      <w:r w:rsidR="003A7AAA" w:rsidRPr="001325A9">
        <w:rPr>
          <w:rStyle w:val="Char"/>
          <w:rFonts w:hint="cs"/>
          <w:rtl/>
        </w:rPr>
        <w:t>ک</w:t>
      </w:r>
      <w:r w:rsidRPr="001325A9">
        <w:rPr>
          <w:rStyle w:val="Char"/>
          <w:rFonts w:hint="cs"/>
          <w:rtl/>
        </w:rPr>
        <w:t>ه نماز نخواند و به مسجد نرود، اما نمی‌توانی یک شیعه را به دور از قبور و مراقد تصور کنی! و بسیاری از کسانی که مشتاق زیارت هستند آن قدر بر نماز حریص نیستند. گاهی بسیاری از</w:t>
      </w:r>
      <w:r w:rsidR="003A7AAA" w:rsidRPr="001325A9">
        <w:rPr>
          <w:rStyle w:val="Char"/>
          <w:rFonts w:hint="cs"/>
          <w:rtl/>
        </w:rPr>
        <w:t xml:space="preserve"> آن‌ها </w:t>
      </w:r>
      <w:r w:rsidRPr="001325A9">
        <w:rPr>
          <w:rStyle w:val="Char"/>
          <w:rFonts w:hint="cs"/>
          <w:rtl/>
        </w:rPr>
        <w:t xml:space="preserve">را می‌بینی که نماز نمی‌خوانند! </w:t>
      </w:r>
    </w:p>
    <w:p w:rsidR="00B67D0C" w:rsidRPr="001325A9" w:rsidRDefault="00B67D0C" w:rsidP="001325A9">
      <w:pPr>
        <w:pStyle w:val="9-0"/>
        <w:keepNext w:val="0"/>
        <w:rPr>
          <w:rtl/>
        </w:rPr>
      </w:pPr>
      <w:bookmarkStart w:id="1735" w:name="_Toc80780920"/>
      <w:bookmarkStart w:id="1736" w:name="_Toc80781803"/>
      <w:bookmarkStart w:id="1737" w:name="_Toc80831653"/>
      <w:bookmarkStart w:id="1738" w:name="_Toc80832719"/>
      <w:bookmarkStart w:id="1739" w:name="_Toc80833291"/>
      <w:bookmarkStart w:id="1740" w:name="_Toc278474795"/>
      <w:bookmarkStart w:id="1741" w:name="_Toc437346344"/>
      <w:r w:rsidRPr="001325A9">
        <w:rPr>
          <w:rFonts w:hint="cs"/>
          <w:rtl/>
        </w:rPr>
        <w:t>جایگاه کربلا، نجف، مرقدهای (ائمه) و فضیلت زیارت آن‌ها نزد امامیه</w:t>
      </w:r>
      <w:bookmarkEnd w:id="1735"/>
      <w:bookmarkEnd w:id="1736"/>
      <w:bookmarkEnd w:id="1737"/>
      <w:bookmarkEnd w:id="1738"/>
      <w:bookmarkEnd w:id="1739"/>
      <w:bookmarkEnd w:id="1740"/>
      <w:bookmarkEnd w:id="174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این اشاره‌ها</w:t>
      </w:r>
      <w:r w:rsidR="003A7AAA" w:rsidRPr="001325A9">
        <w:rPr>
          <w:rStyle w:val="Char"/>
          <w:rFonts w:hint="cs"/>
          <w:rtl/>
        </w:rPr>
        <w:t>ی</w:t>
      </w:r>
      <w:r w:rsidRPr="001325A9">
        <w:rPr>
          <w:rStyle w:val="Char"/>
          <w:rFonts w:hint="cs"/>
          <w:rtl/>
        </w:rPr>
        <w:t xml:space="preserve"> سریعی است </w:t>
      </w:r>
      <w:r w:rsidR="003A7AAA" w:rsidRPr="001325A9">
        <w:rPr>
          <w:rStyle w:val="Char"/>
          <w:rFonts w:hint="cs"/>
          <w:rtl/>
        </w:rPr>
        <w:t>ک</w:t>
      </w:r>
      <w:r w:rsidRPr="001325A9">
        <w:rPr>
          <w:rStyle w:val="Char"/>
          <w:rFonts w:hint="cs"/>
          <w:rtl/>
        </w:rPr>
        <w:t>ه راجع به جایگاه کربلا، نجف، مرقدهای ائمه و فضیلت زیارت</w:t>
      </w:r>
      <w:r w:rsidR="003A7AAA" w:rsidRPr="001325A9">
        <w:rPr>
          <w:rStyle w:val="Char"/>
          <w:rFonts w:hint="cs"/>
          <w:rtl/>
        </w:rPr>
        <w:t xml:space="preserve"> آن‌ها </w:t>
      </w:r>
      <w:r w:rsidRPr="001325A9">
        <w:rPr>
          <w:rStyle w:val="Char"/>
          <w:rFonts w:hint="cs"/>
          <w:rtl/>
        </w:rPr>
        <w:t>عرضه م</w:t>
      </w:r>
      <w:r w:rsidR="003A7AAA" w:rsidRPr="001325A9">
        <w:rPr>
          <w:rStyle w:val="Char"/>
          <w:rFonts w:hint="cs"/>
          <w:rtl/>
        </w:rPr>
        <w:t>ی</w:t>
      </w:r>
      <w:r w:rsidRPr="001325A9">
        <w:rPr>
          <w:rStyle w:val="Char"/>
          <w:rFonts w:hint="cs"/>
          <w:rtl/>
        </w:rPr>
        <w:t xml:space="preserve">‌شود: </w:t>
      </w:r>
    </w:p>
    <w:p w:rsidR="00B67D0C" w:rsidRPr="001325A9" w:rsidRDefault="00B67D0C" w:rsidP="001325A9">
      <w:pPr>
        <w:tabs>
          <w:tab w:val="right" w:pos="7031"/>
        </w:tabs>
        <w:ind w:firstLine="284"/>
        <w:rPr>
          <w:rStyle w:val="Char"/>
          <w:rtl/>
        </w:rPr>
      </w:pPr>
      <w:r w:rsidRPr="001325A9">
        <w:rPr>
          <w:rStyle w:val="Char"/>
          <w:rFonts w:hint="cs"/>
          <w:rtl/>
        </w:rPr>
        <w:t>کلینی از ابوعبدالله</w:t>
      </w:r>
      <w:r w:rsidR="00CD3453" w:rsidRPr="00CD3453">
        <w:rPr>
          <w:rStyle w:val="Char"/>
          <w:rFonts w:cs="CTraditional Arabic" w:hint="cs"/>
          <w:rtl/>
        </w:rPr>
        <w:t>÷</w:t>
      </w:r>
      <w:r w:rsidRPr="001325A9">
        <w:rPr>
          <w:rStyle w:val="Char"/>
          <w:rFonts w:hint="cs"/>
          <w:rtl/>
        </w:rPr>
        <w:t xml:space="preserve"> یعنی (جعفر صادق) روایت می‌کند که گفت: هر مؤمن</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در روز عرفه راه</w:t>
      </w:r>
      <w:r w:rsidR="003A7AAA" w:rsidRPr="001325A9">
        <w:rPr>
          <w:rStyle w:val="Char"/>
          <w:rFonts w:hint="cs"/>
          <w:rtl/>
        </w:rPr>
        <w:t>ی</w:t>
      </w:r>
      <w:r w:rsidRPr="001325A9">
        <w:rPr>
          <w:rStyle w:val="Char"/>
          <w:rFonts w:hint="cs"/>
          <w:rtl/>
        </w:rPr>
        <w:t xml:space="preserve"> قبر حسین</w:t>
      </w:r>
      <w:r w:rsidR="00CD3453" w:rsidRPr="00CD3453">
        <w:rPr>
          <w:rStyle w:val="Char"/>
          <w:rFonts w:cs="CTraditional Arabic" w:hint="cs"/>
          <w:rtl/>
        </w:rPr>
        <w:t>÷</w:t>
      </w:r>
      <w:r w:rsidRPr="001325A9">
        <w:rPr>
          <w:rStyle w:val="Char"/>
          <w:rFonts w:hint="cs"/>
          <w:rtl/>
        </w:rPr>
        <w:t xml:space="preserve"> شود و از رود فرات غسل نماید، سپس قصد</w:t>
      </w:r>
      <w:r w:rsidR="00D3341F">
        <w:rPr>
          <w:rStyle w:val="Char"/>
          <w:rFonts w:hint="cs"/>
          <w:rtl/>
        </w:rPr>
        <w:t xml:space="preserve"> آن را </w:t>
      </w:r>
      <w:r w:rsidRPr="001325A9">
        <w:rPr>
          <w:rStyle w:val="Char"/>
          <w:rFonts w:hint="cs"/>
          <w:rtl/>
        </w:rPr>
        <w:t xml:space="preserve">بکند، برای هر گام او حجی </w:t>
      </w:r>
      <w:r w:rsidR="003A7AAA" w:rsidRPr="001325A9">
        <w:rPr>
          <w:rStyle w:val="Char"/>
          <w:rFonts w:hint="cs"/>
          <w:rtl/>
        </w:rPr>
        <w:t>ک</w:t>
      </w:r>
      <w:r w:rsidRPr="001325A9">
        <w:rPr>
          <w:rStyle w:val="Char"/>
          <w:rFonts w:hint="cs"/>
          <w:rtl/>
        </w:rPr>
        <w:t>امل حساب می‌شود و – فکر کنم که‌ گفت- صواب غزوه‌ا</w:t>
      </w:r>
      <w:r w:rsidR="003A7AAA" w:rsidRPr="001325A9">
        <w:rPr>
          <w:rStyle w:val="Char"/>
          <w:rFonts w:hint="cs"/>
          <w:rtl/>
        </w:rPr>
        <w:t>ی</w:t>
      </w:r>
      <w:r w:rsidRPr="001325A9">
        <w:rPr>
          <w:rStyle w:val="Char"/>
          <w:rFonts w:hint="cs"/>
          <w:rtl/>
        </w:rPr>
        <w:t xml:space="preserve"> نسز برا</w:t>
      </w:r>
      <w:r w:rsidR="003A7AAA" w:rsidRPr="001325A9">
        <w:rPr>
          <w:rStyle w:val="Char"/>
          <w:rFonts w:hint="cs"/>
          <w:rtl/>
        </w:rPr>
        <w:t>ی</w:t>
      </w:r>
      <w:r w:rsidRPr="001325A9">
        <w:rPr>
          <w:rStyle w:val="Char"/>
          <w:rFonts w:hint="cs"/>
          <w:rtl/>
        </w:rPr>
        <w:t xml:space="preserve"> او ثبت م</w:t>
      </w:r>
      <w:r w:rsidR="003A7AAA" w:rsidRPr="001325A9">
        <w:rPr>
          <w:rStyle w:val="Char"/>
          <w:rFonts w:hint="cs"/>
          <w:rtl/>
        </w:rPr>
        <w:t>ی</w:t>
      </w:r>
      <w:r w:rsidRPr="001325A9">
        <w:rPr>
          <w:rStyle w:val="Char"/>
          <w:rFonts w:hint="cs"/>
          <w:rtl/>
        </w:rPr>
        <w:t>‌گردد.</w:t>
      </w:r>
      <w:r w:rsidRPr="001A1F4B">
        <w:rPr>
          <w:rStyle w:val="Char"/>
          <w:vertAlign w:val="superscript"/>
          <w:rtl/>
        </w:rPr>
        <w:footnoteReference w:id="334"/>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همچنین از ابوعبدالله</w:t>
      </w:r>
      <w:r w:rsidR="00CD3453" w:rsidRPr="00CD3453">
        <w:rPr>
          <w:rStyle w:val="Char"/>
          <w:rFonts w:cs="CTraditional Arabic" w:hint="cs"/>
          <w:rtl/>
        </w:rPr>
        <w:t>÷</w:t>
      </w:r>
      <w:r w:rsidRPr="001325A9">
        <w:rPr>
          <w:rStyle w:val="Char"/>
          <w:rFonts w:hint="cs"/>
          <w:rtl/>
        </w:rPr>
        <w:t xml:space="preserve"> روایت </w:t>
      </w:r>
      <w:r w:rsidR="003A7AAA" w:rsidRPr="001325A9">
        <w:rPr>
          <w:rStyle w:val="Char"/>
          <w:rFonts w:hint="cs"/>
          <w:rtl/>
        </w:rPr>
        <w:t>ک</w:t>
      </w:r>
      <w:r w:rsidRPr="001325A9">
        <w:rPr>
          <w:rStyle w:val="Char"/>
          <w:rFonts w:hint="cs"/>
          <w:rtl/>
        </w:rPr>
        <w:t>رده: مردی نزد او آمد که‌ قبر امیرالمؤمنین را زیارت نکرده‌ بود، پس به‌ او گفت: کار بدی را انجام داده‌ای و اگر از شیعیان ما نم</w:t>
      </w:r>
      <w:r w:rsidR="003A7AAA" w:rsidRPr="001325A9">
        <w:rPr>
          <w:rStyle w:val="Char"/>
          <w:rFonts w:hint="cs"/>
          <w:rtl/>
        </w:rPr>
        <w:t>ی</w:t>
      </w:r>
      <w:r w:rsidRPr="001325A9">
        <w:rPr>
          <w:rStyle w:val="Char"/>
          <w:rFonts w:hint="cs"/>
          <w:rtl/>
        </w:rPr>
        <w:t>‌بودی، هرگز به‌ تو نگاه نمی‌کردم، آیا کس</w:t>
      </w:r>
      <w:r w:rsidR="003A7AAA" w:rsidRPr="001325A9">
        <w:rPr>
          <w:rStyle w:val="Char"/>
          <w:rFonts w:hint="cs"/>
          <w:rtl/>
        </w:rPr>
        <w:t>ی</w:t>
      </w:r>
      <w:r w:rsidRPr="001325A9">
        <w:rPr>
          <w:rStyle w:val="Char"/>
          <w:rFonts w:hint="cs"/>
          <w:rtl/>
        </w:rPr>
        <w:t xml:space="preserve"> را زیارت نمی‌کنی که خدا و ملائکه و انبیاء و مؤمنان زیارتش می‌کنند.</w:t>
      </w:r>
      <w:r w:rsidRPr="001A1F4B">
        <w:rPr>
          <w:rStyle w:val="Char"/>
          <w:vertAlign w:val="superscript"/>
          <w:rtl/>
        </w:rPr>
        <w:footnoteReference w:id="335"/>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در نظر</w:t>
      </w:r>
      <w:r w:rsidR="003A7AAA" w:rsidRPr="001325A9">
        <w:rPr>
          <w:rStyle w:val="Char"/>
          <w:rFonts w:hint="cs"/>
          <w:rtl/>
        </w:rPr>
        <w:t xml:space="preserve"> آن‌ها </w:t>
      </w:r>
      <w:r w:rsidRPr="001325A9">
        <w:rPr>
          <w:rStyle w:val="Char"/>
          <w:rFonts w:hint="cs"/>
          <w:rtl/>
        </w:rPr>
        <w:t>کربلا از مکه فاضل‌تر است! نجف را (اشرف) می‌نامند! یعنی بزرگوارترین زیارت‌گاه‌ها بر روی زمین. پس آنجا از مکه و مسجد النبی و بیت المقدس شر</w:t>
      </w:r>
      <w:r w:rsidR="003A7AAA" w:rsidRPr="001325A9">
        <w:rPr>
          <w:rStyle w:val="Char"/>
          <w:rFonts w:hint="cs"/>
          <w:rtl/>
        </w:rPr>
        <w:t>ی</w:t>
      </w:r>
      <w:r w:rsidRPr="001325A9">
        <w:rPr>
          <w:rStyle w:val="Char"/>
          <w:rFonts w:hint="cs"/>
          <w:rtl/>
        </w:rPr>
        <w:t>ف‌تر است! و نماز در آنجا فاضل‌تر از نماز در خانه‌</w:t>
      </w:r>
      <w:r w:rsidR="003A7AAA" w:rsidRPr="001325A9">
        <w:rPr>
          <w:rStyle w:val="Char"/>
          <w:rFonts w:hint="cs"/>
          <w:rtl/>
        </w:rPr>
        <w:t>ی</w:t>
      </w:r>
      <w:r w:rsidRPr="001325A9">
        <w:rPr>
          <w:rStyle w:val="Char"/>
          <w:rFonts w:hint="cs"/>
          <w:rtl/>
        </w:rPr>
        <w:t xml:space="preserve"> خدا است! </w:t>
      </w:r>
    </w:p>
    <w:p w:rsidR="00B67D0C" w:rsidRPr="001325A9" w:rsidRDefault="00B67D0C" w:rsidP="001325A9">
      <w:pPr>
        <w:tabs>
          <w:tab w:val="right" w:pos="7031"/>
        </w:tabs>
        <w:ind w:firstLine="284"/>
        <w:rPr>
          <w:rStyle w:val="Char"/>
          <w:rtl/>
        </w:rPr>
      </w:pPr>
      <w:r w:rsidRPr="001325A9">
        <w:rPr>
          <w:rStyle w:val="Char"/>
          <w:rFonts w:hint="cs"/>
          <w:rtl/>
        </w:rPr>
        <w:t>در کتاب (منهاج الصالحین) نوشته‌</w:t>
      </w:r>
      <w:r w:rsidR="003A7AAA" w:rsidRPr="001325A9">
        <w:rPr>
          <w:rStyle w:val="Char"/>
          <w:rFonts w:hint="cs"/>
          <w:rtl/>
        </w:rPr>
        <w:t>ی</w:t>
      </w:r>
      <w:r w:rsidRPr="001325A9">
        <w:rPr>
          <w:rStyle w:val="Char"/>
          <w:rFonts w:hint="cs"/>
          <w:rtl/>
        </w:rPr>
        <w:t xml:space="preserve"> خوئی مرجع بزرگ امامیه در عصر خود، چن</w:t>
      </w:r>
      <w:r w:rsidR="003A7AAA" w:rsidRPr="001325A9">
        <w:rPr>
          <w:rStyle w:val="Char"/>
          <w:rFonts w:hint="cs"/>
          <w:rtl/>
        </w:rPr>
        <w:t>ی</w:t>
      </w:r>
      <w:r w:rsidRPr="001325A9">
        <w:rPr>
          <w:rStyle w:val="Char"/>
          <w:rFonts w:hint="cs"/>
          <w:rtl/>
        </w:rPr>
        <w:t>ن آمده است:</w:t>
      </w:r>
    </w:p>
    <w:p w:rsidR="00B67D0C" w:rsidRPr="001325A9" w:rsidRDefault="00B67D0C" w:rsidP="001325A9">
      <w:pPr>
        <w:tabs>
          <w:tab w:val="right" w:pos="7031"/>
        </w:tabs>
        <w:ind w:firstLine="284"/>
        <w:rPr>
          <w:rStyle w:val="Char"/>
          <w:rtl/>
        </w:rPr>
      </w:pPr>
      <w:r w:rsidRPr="001325A9">
        <w:rPr>
          <w:rStyle w:val="Char"/>
          <w:rFonts w:hint="cs"/>
          <w:rtl/>
        </w:rPr>
        <w:t>مسأله‌</w:t>
      </w:r>
      <w:r w:rsidR="003A7AAA" w:rsidRPr="001325A9">
        <w:rPr>
          <w:rStyle w:val="Char"/>
          <w:rFonts w:hint="cs"/>
          <w:rtl/>
        </w:rPr>
        <w:t>ی</w:t>
      </w:r>
      <w:r w:rsidRPr="001325A9">
        <w:rPr>
          <w:rStyle w:val="Char"/>
          <w:rFonts w:hint="cs"/>
          <w:rtl/>
        </w:rPr>
        <w:t>(563): نماز در زیارتگاه (قبور) ائمه -علیهم السلام- مستحب است، بلکه گفته شده: همانا زیارت‌گاه‌ها فاضل‌تر از مساجداند و همچنین نقل شده که همانا نماز نزد علی</w:t>
      </w:r>
      <w:r w:rsidR="00CD3453" w:rsidRPr="00CD3453">
        <w:rPr>
          <w:rStyle w:val="Char"/>
          <w:rFonts w:cs="CTraditional Arabic" w:hint="cs"/>
          <w:rtl/>
        </w:rPr>
        <w:t>÷</w:t>
      </w:r>
      <w:r w:rsidRPr="001325A9">
        <w:rPr>
          <w:rStyle w:val="Char"/>
          <w:rFonts w:hint="cs"/>
          <w:rtl/>
        </w:rPr>
        <w:t xml:space="preserve"> به اندازه دو</w:t>
      </w:r>
      <w:r w:rsidR="003A7AAA" w:rsidRPr="001325A9">
        <w:rPr>
          <w:rStyle w:val="Char"/>
          <w:rFonts w:hint="cs"/>
          <w:rtl/>
        </w:rPr>
        <w:t>ی</w:t>
      </w:r>
      <w:r w:rsidRPr="001325A9">
        <w:rPr>
          <w:rStyle w:val="Char"/>
          <w:rFonts w:hint="cs"/>
          <w:rtl/>
        </w:rPr>
        <w:t>ست هزار نماز است.</w:t>
      </w:r>
      <w:r w:rsidRPr="001A1F4B">
        <w:rPr>
          <w:rStyle w:val="Char"/>
          <w:vertAlign w:val="superscript"/>
          <w:rtl/>
        </w:rPr>
        <w:footnoteReference w:id="336"/>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راجع به نماز در مسجد نبی</w:t>
      </w:r>
      <w:r w:rsidR="00CD3453" w:rsidRPr="00CD3453">
        <w:rPr>
          <w:rStyle w:val="Char"/>
          <w:rFonts w:cs="CTraditional Arabic" w:hint="cs"/>
          <w:rtl/>
        </w:rPr>
        <w:t xml:space="preserve"> ج</w:t>
      </w:r>
      <w:r w:rsidRPr="001325A9">
        <w:rPr>
          <w:rStyle w:val="Char"/>
          <w:rFonts w:hint="cs"/>
          <w:rtl/>
        </w:rPr>
        <w:t xml:space="preserve"> می‌گوید: </w:t>
      </w:r>
    </w:p>
    <w:p w:rsidR="00B67D0C" w:rsidRPr="001325A9" w:rsidRDefault="00B67D0C" w:rsidP="001325A9">
      <w:pPr>
        <w:tabs>
          <w:tab w:val="right" w:pos="7031"/>
        </w:tabs>
        <w:ind w:firstLine="284"/>
        <w:rPr>
          <w:rStyle w:val="Char"/>
          <w:rtl/>
        </w:rPr>
      </w:pPr>
      <w:r w:rsidRPr="001325A9">
        <w:rPr>
          <w:rStyle w:val="Char"/>
          <w:rFonts w:hint="cs"/>
          <w:rtl/>
        </w:rPr>
        <w:t>مسأله‌</w:t>
      </w:r>
      <w:r w:rsidR="003A7AAA" w:rsidRPr="001325A9">
        <w:rPr>
          <w:rStyle w:val="Char"/>
          <w:rFonts w:hint="cs"/>
          <w:rtl/>
        </w:rPr>
        <w:t>ی</w:t>
      </w:r>
      <w:r w:rsidRPr="001325A9">
        <w:rPr>
          <w:rStyle w:val="Char"/>
          <w:rFonts w:hint="cs"/>
          <w:rtl/>
        </w:rPr>
        <w:t xml:space="preserve"> (561): نمازی در مسجد النبی</w:t>
      </w:r>
      <w:r w:rsidR="00CD3453" w:rsidRPr="00CD3453">
        <w:rPr>
          <w:rStyle w:val="Char"/>
          <w:rFonts w:cs="CTraditional Arabic" w:hint="cs"/>
          <w:rtl/>
        </w:rPr>
        <w:t xml:space="preserve"> ج</w:t>
      </w:r>
      <w:r w:rsidRPr="001325A9">
        <w:rPr>
          <w:rStyle w:val="Char"/>
          <w:rFonts w:hint="cs"/>
          <w:rtl/>
        </w:rPr>
        <w:t xml:space="preserve"> معادل ده هزار نماز است.</w:t>
      </w:r>
      <w:r w:rsidRPr="001A1F4B">
        <w:rPr>
          <w:rStyle w:val="Char"/>
          <w:vertAlign w:val="superscript"/>
          <w:rtl/>
        </w:rPr>
        <w:footnoteReference w:id="337"/>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یعنی همانا نماز در مسجد النبی</w:t>
      </w:r>
      <w:r w:rsidR="00CD3453" w:rsidRPr="00CD3453">
        <w:rPr>
          <w:rStyle w:val="Char"/>
          <w:rFonts w:cs="CTraditional Arabic" w:hint="cs"/>
          <w:rtl/>
        </w:rPr>
        <w:t xml:space="preserve"> ج</w:t>
      </w:r>
      <w:r w:rsidRPr="001325A9">
        <w:rPr>
          <w:rStyle w:val="Char"/>
          <w:rFonts w:hint="cs"/>
          <w:rtl/>
        </w:rPr>
        <w:t xml:space="preserve"> ب</w:t>
      </w:r>
      <w:r w:rsidR="003A7AAA" w:rsidRPr="001325A9">
        <w:rPr>
          <w:rStyle w:val="Char"/>
          <w:rFonts w:hint="cs"/>
          <w:rtl/>
        </w:rPr>
        <w:t>ی</w:t>
      </w:r>
      <w:r w:rsidRPr="001325A9">
        <w:rPr>
          <w:rStyle w:val="Char"/>
          <w:rFonts w:hint="cs"/>
          <w:rtl/>
        </w:rPr>
        <w:t>ست درجه از نماز نزد علی</w:t>
      </w:r>
      <w:r w:rsidR="00CD3453" w:rsidRPr="00CD3453">
        <w:rPr>
          <w:rStyle w:val="Char"/>
          <w:rFonts w:cs="CTraditional Arabic" w:hint="cs"/>
          <w:rtl/>
        </w:rPr>
        <w:t>÷</w:t>
      </w:r>
      <w:r w:rsidRPr="001325A9">
        <w:rPr>
          <w:rStyle w:val="Char"/>
          <w:rFonts w:hint="cs"/>
          <w:rtl/>
        </w:rPr>
        <w:t xml:space="preserve"> کمتر است!!</w:t>
      </w:r>
    </w:p>
    <w:p w:rsidR="00B67D0C" w:rsidRPr="001325A9" w:rsidRDefault="00B67D0C" w:rsidP="001325A9">
      <w:pPr>
        <w:tabs>
          <w:tab w:val="right" w:pos="7031"/>
        </w:tabs>
        <w:ind w:firstLine="284"/>
        <w:rPr>
          <w:rStyle w:val="Char"/>
          <w:rtl/>
        </w:rPr>
      </w:pPr>
      <w:r w:rsidRPr="001325A9">
        <w:rPr>
          <w:rStyle w:val="Char"/>
          <w:rFonts w:hint="cs"/>
          <w:rtl/>
        </w:rPr>
        <w:t>و محمد صادق صدر به صراحت از آن تعب</w:t>
      </w:r>
      <w:r w:rsidR="003A7AAA" w:rsidRPr="001325A9">
        <w:rPr>
          <w:rStyle w:val="Char"/>
          <w:rFonts w:hint="cs"/>
          <w:rtl/>
        </w:rPr>
        <w:t>ی</w:t>
      </w:r>
      <w:r w:rsidRPr="001325A9">
        <w:rPr>
          <w:rStyle w:val="Char"/>
          <w:rFonts w:hint="cs"/>
          <w:rtl/>
        </w:rPr>
        <w:t xml:space="preserve">ر </w:t>
      </w:r>
      <w:r w:rsidR="003A7AAA" w:rsidRPr="001325A9">
        <w:rPr>
          <w:rStyle w:val="Char"/>
          <w:rFonts w:hint="cs"/>
          <w:rtl/>
        </w:rPr>
        <w:t>ک</w:t>
      </w:r>
      <w:r w:rsidRPr="001325A9">
        <w:rPr>
          <w:rStyle w:val="Char"/>
          <w:rFonts w:hint="cs"/>
          <w:rtl/>
        </w:rPr>
        <w:t xml:space="preserve">رده و می‌گوید: در روایت وارد شده که کربلا از بیت الحرام فاضل‌تر است و ما می‌دانیم </w:t>
      </w:r>
      <w:r w:rsidR="003A7AAA" w:rsidRPr="001325A9">
        <w:rPr>
          <w:rStyle w:val="Char"/>
          <w:rFonts w:hint="cs"/>
          <w:rtl/>
        </w:rPr>
        <w:t>ک</w:t>
      </w:r>
      <w:r w:rsidRPr="001325A9">
        <w:rPr>
          <w:rStyle w:val="Char"/>
          <w:rFonts w:hint="cs"/>
          <w:rtl/>
        </w:rPr>
        <w:t>ه علی</w:t>
      </w:r>
      <w:r w:rsidR="00CD3453" w:rsidRPr="00CD3453">
        <w:rPr>
          <w:rStyle w:val="Char"/>
          <w:rFonts w:cs="CTraditional Arabic" w:hint="cs"/>
          <w:rtl/>
        </w:rPr>
        <w:t>÷</w:t>
      </w:r>
      <w:r w:rsidRPr="001325A9">
        <w:rPr>
          <w:rStyle w:val="Char"/>
          <w:rFonts w:hint="cs"/>
          <w:rtl/>
        </w:rPr>
        <w:t xml:space="preserve"> بهتر از حسین</w:t>
      </w:r>
      <w:r w:rsidR="00CD3453" w:rsidRPr="00CD3453">
        <w:rPr>
          <w:rStyle w:val="Char"/>
          <w:rFonts w:cs="CTraditional Arabic" w:hint="cs"/>
          <w:rtl/>
        </w:rPr>
        <w:t>س</w:t>
      </w:r>
      <w:r w:rsidRPr="001325A9">
        <w:rPr>
          <w:rStyle w:val="Char"/>
          <w:rFonts w:hint="cs"/>
          <w:rtl/>
        </w:rPr>
        <w:t xml:space="preserve"> است همچنان که در روایات آمده است، پس قبر او بهتر از قبر حسین می‌باشد و همچن</w:t>
      </w:r>
      <w:r w:rsidR="003A7AAA" w:rsidRPr="001325A9">
        <w:rPr>
          <w:rStyle w:val="Char"/>
          <w:rFonts w:hint="cs"/>
          <w:rtl/>
        </w:rPr>
        <w:t>ی</w:t>
      </w:r>
      <w:r w:rsidRPr="001325A9">
        <w:rPr>
          <w:rStyle w:val="Char"/>
          <w:rFonts w:hint="cs"/>
          <w:rtl/>
        </w:rPr>
        <w:t>ن فاضل</w:t>
      </w:r>
      <w:r w:rsidRPr="001325A9">
        <w:rPr>
          <w:rStyle w:val="Char"/>
          <w:rFonts w:hint="eastAsia"/>
          <w:rtl/>
        </w:rPr>
        <w:t>‌</w:t>
      </w:r>
      <w:r w:rsidRPr="001325A9">
        <w:rPr>
          <w:rStyle w:val="Char"/>
          <w:rFonts w:hint="cs"/>
          <w:rtl/>
        </w:rPr>
        <w:t>تر از کعبه ن</w:t>
      </w:r>
      <w:r w:rsidR="003A7AAA" w:rsidRPr="001325A9">
        <w:rPr>
          <w:rStyle w:val="Char"/>
          <w:rFonts w:hint="cs"/>
          <w:rtl/>
        </w:rPr>
        <w:t>ی</w:t>
      </w:r>
      <w:r w:rsidRPr="001325A9">
        <w:rPr>
          <w:rStyle w:val="Char"/>
          <w:rFonts w:hint="cs"/>
          <w:rtl/>
        </w:rPr>
        <w:t>ز می</w:t>
      </w:r>
      <w:r w:rsidRPr="001325A9">
        <w:rPr>
          <w:rStyle w:val="Char"/>
          <w:rFonts w:hint="eastAsia"/>
          <w:rtl/>
        </w:rPr>
        <w:t>‌</w:t>
      </w:r>
      <w:r w:rsidRPr="001325A9">
        <w:rPr>
          <w:rStyle w:val="Char"/>
          <w:rFonts w:hint="cs"/>
          <w:rtl/>
        </w:rPr>
        <w:t>باشد!!!</w:t>
      </w:r>
      <w:r w:rsidRPr="001A1F4B">
        <w:rPr>
          <w:rStyle w:val="Char"/>
          <w:vertAlign w:val="superscript"/>
          <w:rtl/>
        </w:rPr>
        <w:footnoteReference w:id="338"/>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مجلسی این روایت وقیح و کفرآمیز را روایت می‌کند و به‌ دروغ</w:t>
      </w:r>
      <w:r w:rsidR="00D3341F">
        <w:rPr>
          <w:rStyle w:val="Char"/>
          <w:rFonts w:hint="cs"/>
          <w:rtl/>
        </w:rPr>
        <w:t xml:space="preserve"> آن را </w:t>
      </w:r>
      <w:r w:rsidRPr="001325A9">
        <w:rPr>
          <w:rStyle w:val="Char"/>
          <w:rFonts w:hint="cs"/>
          <w:rtl/>
        </w:rPr>
        <w:t>به‌ امام جعفر صادق نسبت می‌دهد که‌ از آن بری می‌باشد: خداوند به‌ کعبه‌ وحی نمود که‌ اگر خاک کربلا نمی‌بود هرگز فضیلتی به‌ تو نمی‌دادم، و اگر به‌ خاطر آن شخصی نمی‌بود که‌ خاک کربلا در خود گرفته‌، هرگز تو را خلق نمی‌کردم و آن خانه‌ را نیز نمی‌آفریدم که‌ بدان افتخار می‌ورزید؛ بنابر این بدان شاد باش و همچون دنباله‌روی متواضع، ذلیل، پست، بدون غرور و متکبر در برابر خاک کربلا خود را نمایان کن، در غیر این‌صورت از شما غضبناک می‌شوم و به‌ آتش جهنم می‌اندازمت</w:t>
      </w:r>
      <w:r w:rsidRPr="001A1F4B">
        <w:rPr>
          <w:rStyle w:val="Char"/>
          <w:vertAlign w:val="superscript"/>
          <w:rtl/>
        </w:rPr>
        <w:footnoteReference w:id="339"/>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آنان در کتاب‌های اعتقادی خود این بیت شعر را تکرار می‌نمایند: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B23AA" w:rsidRPr="00BB23AA" w:rsidTr="00BB23AA">
        <w:tc>
          <w:tcPr>
            <w:tcW w:w="3368" w:type="dxa"/>
          </w:tcPr>
          <w:p w:rsidR="00BB23AA" w:rsidRPr="00BB23AA" w:rsidRDefault="00BB23AA" w:rsidP="00BB23AA">
            <w:pPr>
              <w:pStyle w:val="a0"/>
              <w:ind w:firstLine="0"/>
              <w:jc w:val="lowKashida"/>
              <w:rPr>
                <w:sz w:val="2"/>
                <w:szCs w:val="2"/>
                <w:rtl/>
              </w:rPr>
            </w:pPr>
            <w:r w:rsidRPr="00BB23AA">
              <w:rPr>
                <w:rtl/>
              </w:rPr>
              <w:t>وفي حديث كربلا والكعبة</w:t>
            </w:r>
            <w:r>
              <w:rPr>
                <w:rFonts w:hint="cs"/>
                <w:rtl/>
              </w:rPr>
              <w:br/>
            </w:r>
          </w:p>
        </w:tc>
        <w:tc>
          <w:tcPr>
            <w:tcW w:w="567" w:type="dxa"/>
          </w:tcPr>
          <w:p w:rsidR="00BB23AA" w:rsidRPr="00BB23AA" w:rsidRDefault="00BB23AA" w:rsidP="00BB23AA">
            <w:pPr>
              <w:pStyle w:val="a0"/>
              <w:ind w:firstLine="0"/>
              <w:jc w:val="lowKashida"/>
              <w:rPr>
                <w:rtl/>
              </w:rPr>
            </w:pPr>
          </w:p>
        </w:tc>
        <w:tc>
          <w:tcPr>
            <w:tcW w:w="3369" w:type="dxa"/>
          </w:tcPr>
          <w:p w:rsidR="00BB23AA" w:rsidRPr="00BB23AA" w:rsidRDefault="00BB23AA" w:rsidP="00BB23AA">
            <w:pPr>
              <w:pStyle w:val="a0"/>
              <w:ind w:firstLine="0"/>
              <w:jc w:val="lowKashida"/>
              <w:rPr>
                <w:sz w:val="2"/>
                <w:szCs w:val="2"/>
                <w:rtl/>
              </w:rPr>
            </w:pPr>
            <w:r w:rsidRPr="00BB23AA">
              <w:rPr>
                <w:rtl/>
              </w:rPr>
              <w:t>لكربلا بان علو الرتبة</w:t>
            </w:r>
            <w:r w:rsidRPr="00BB23AA">
              <w:rPr>
                <w:rStyle w:val="Char"/>
                <w:vertAlign w:val="superscript"/>
                <w:rtl/>
              </w:rPr>
              <w:footnoteReference w:id="340"/>
            </w:r>
            <w:r>
              <w:rPr>
                <w:rFonts w:hint="cs"/>
                <w:rtl/>
              </w:rPr>
              <w:br/>
            </w:r>
          </w:p>
        </w:tc>
      </w:tr>
    </w:tbl>
    <w:p w:rsidR="00B67D0C" w:rsidRPr="001325A9" w:rsidRDefault="00B67D0C" w:rsidP="001325A9">
      <w:pPr>
        <w:tabs>
          <w:tab w:val="right" w:pos="7031"/>
        </w:tabs>
        <w:ind w:firstLine="284"/>
        <w:rPr>
          <w:rStyle w:val="Char"/>
          <w:rtl/>
        </w:rPr>
      </w:pPr>
      <w:r w:rsidRPr="001325A9">
        <w:rPr>
          <w:rStyle w:val="Char"/>
          <w:rFonts w:hint="cs"/>
          <w:rtl/>
        </w:rPr>
        <w:t xml:space="preserve">بلکه‌ میرزا حسن حائری ملقب به‌ </w:t>
      </w:r>
      <w:r w:rsidRPr="00BB23AA">
        <w:rPr>
          <w:rStyle w:val="Char0"/>
          <w:rFonts w:hint="cs"/>
          <w:rtl/>
        </w:rPr>
        <w:t>(آیة الله</w:t>
      </w:r>
      <w:r w:rsidRPr="00BB23AA">
        <w:rPr>
          <w:rStyle w:val="Char0"/>
          <w:rFonts w:ascii="Times New Roman" w:hAnsi="Times New Roman" w:cs="Times New Roman" w:hint="cs"/>
          <w:rtl/>
        </w:rPr>
        <w:t>‌</w:t>
      </w:r>
      <w:r w:rsidRPr="00BB23AA">
        <w:rPr>
          <w:rStyle w:val="Char0"/>
          <w:rFonts w:hint="cs"/>
          <w:rtl/>
        </w:rPr>
        <w:t>)</w:t>
      </w:r>
      <w:r w:rsidRPr="001325A9">
        <w:rPr>
          <w:rStyle w:val="Char"/>
          <w:rFonts w:hint="cs"/>
          <w:rtl/>
        </w:rPr>
        <w:t xml:space="preserve"> بدون کوچک‌ترین تردید و اضطرابی</w:t>
      </w:r>
      <w:r w:rsidR="00D3341F">
        <w:rPr>
          <w:rStyle w:val="Char"/>
          <w:rFonts w:hint="cs"/>
          <w:rtl/>
        </w:rPr>
        <w:t xml:space="preserve"> آن را </w:t>
      </w:r>
      <w:r w:rsidRPr="001325A9">
        <w:rPr>
          <w:rStyle w:val="Char"/>
          <w:rFonts w:hint="cs"/>
          <w:rtl/>
        </w:rPr>
        <w:t>چنین نام می‌دهد:</w:t>
      </w:r>
    </w:p>
    <w:p w:rsidR="00B67D0C" w:rsidRPr="001325A9" w:rsidRDefault="00B67D0C" w:rsidP="001325A9">
      <w:pPr>
        <w:ind w:firstLine="284"/>
        <w:rPr>
          <w:rStyle w:val="Char"/>
          <w:rtl/>
        </w:rPr>
      </w:pPr>
      <w:r w:rsidRPr="001325A9">
        <w:rPr>
          <w:rStyle w:val="Char"/>
          <w:rFonts w:hint="cs"/>
          <w:rtl/>
        </w:rPr>
        <w:t>زیارت‌گاه مسلمانان و کعبه‌ی موحدین</w:t>
      </w:r>
      <w:r w:rsidRPr="001A1F4B">
        <w:rPr>
          <w:rStyle w:val="Char"/>
          <w:vertAlign w:val="superscript"/>
          <w:rtl/>
        </w:rPr>
        <w:footnoteReference w:id="341"/>
      </w:r>
      <w:r w:rsidRPr="001325A9">
        <w:rPr>
          <w:rStyle w:val="Char"/>
          <w:rtl/>
        </w:rPr>
        <w:t>!!</w:t>
      </w:r>
    </w:p>
    <w:p w:rsidR="0038463E" w:rsidRPr="001325A9" w:rsidRDefault="0038463E" w:rsidP="001325A9">
      <w:pPr>
        <w:tabs>
          <w:tab w:val="right" w:pos="7031"/>
        </w:tabs>
        <w:ind w:firstLine="284"/>
        <w:rPr>
          <w:rStyle w:val="Char"/>
          <w:rtl/>
        </w:rPr>
        <w:sectPr w:rsidR="0038463E" w:rsidRPr="001325A9" w:rsidSect="00807ECD">
          <w:headerReference w:type="default" r:id="rId53"/>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BB23AA" w:rsidP="00BB23AA">
      <w:pPr>
        <w:pStyle w:val="9-"/>
        <w:rPr>
          <w:rtl/>
        </w:rPr>
      </w:pPr>
      <w:bookmarkStart w:id="1742" w:name="_Toc278474796"/>
      <w:bookmarkStart w:id="1743" w:name="_Toc437346345"/>
      <w:r>
        <w:rPr>
          <w:rFonts w:hint="cs"/>
          <w:rtl/>
        </w:rPr>
        <w:t>فصل دوم:</w:t>
      </w:r>
      <w:r>
        <w:rPr>
          <w:rtl/>
        </w:rPr>
        <w:br/>
      </w:r>
      <w:r w:rsidR="00215DA8" w:rsidRPr="001325A9">
        <w:rPr>
          <w:rFonts w:hint="cs"/>
          <w:rtl/>
        </w:rPr>
        <w:t>نقض زیارت شیعه طبق روش قرآنی</w:t>
      </w:r>
      <w:bookmarkEnd w:id="1742"/>
      <w:bookmarkEnd w:id="1743"/>
      <w:r w:rsidR="00215DA8" w:rsidRPr="001325A9">
        <w:rPr>
          <w:rFonts w:hint="cs"/>
          <w:rtl/>
        </w:rPr>
        <w:t xml:space="preserve"> </w:t>
      </w:r>
    </w:p>
    <w:p w:rsidR="00B67D0C" w:rsidRPr="001325A9" w:rsidRDefault="00B67D0C" w:rsidP="001325A9">
      <w:pPr>
        <w:pStyle w:val="9-0"/>
        <w:keepNext w:val="0"/>
        <w:rPr>
          <w:rtl/>
        </w:rPr>
      </w:pPr>
      <w:bookmarkStart w:id="1744" w:name="_Toc278474797"/>
      <w:bookmarkStart w:id="1745" w:name="_Toc437346346"/>
      <w:r w:rsidRPr="001325A9">
        <w:rPr>
          <w:rFonts w:hint="cs"/>
          <w:rtl/>
        </w:rPr>
        <w:t>دلیل این ادعا چیست؟</w:t>
      </w:r>
      <w:bookmarkEnd w:id="1744"/>
      <w:bookmarkEnd w:id="1745"/>
    </w:p>
    <w:p w:rsidR="00B67D0C" w:rsidRPr="001325A9" w:rsidRDefault="00B67D0C" w:rsidP="001325A9">
      <w:pPr>
        <w:tabs>
          <w:tab w:val="right" w:pos="7031"/>
        </w:tabs>
        <w:ind w:firstLine="284"/>
        <w:rPr>
          <w:rStyle w:val="Char"/>
          <w:rtl/>
        </w:rPr>
      </w:pPr>
      <w:r w:rsidRPr="001325A9">
        <w:rPr>
          <w:rStyle w:val="Char"/>
          <w:rFonts w:hint="cs"/>
          <w:rtl/>
        </w:rPr>
        <w:t>هیچ شکی در آن نیست عمل عبادی‌ا</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دارای ا</w:t>
      </w:r>
      <w:r w:rsidR="003A7AAA" w:rsidRPr="001325A9">
        <w:rPr>
          <w:rStyle w:val="Char"/>
          <w:rFonts w:hint="cs"/>
          <w:rtl/>
        </w:rPr>
        <w:t>ی</w:t>
      </w:r>
      <w:r w:rsidRPr="001325A9">
        <w:rPr>
          <w:rStyle w:val="Char"/>
          <w:rFonts w:hint="cs"/>
          <w:rtl/>
        </w:rPr>
        <w:t>ن منزلت عظیم و امت</w:t>
      </w:r>
      <w:r w:rsidR="003A7AAA" w:rsidRPr="001325A9">
        <w:rPr>
          <w:rStyle w:val="Char"/>
          <w:rFonts w:hint="cs"/>
          <w:rtl/>
        </w:rPr>
        <w:t>ی</w:t>
      </w:r>
      <w:r w:rsidRPr="001325A9">
        <w:rPr>
          <w:rStyle w:val="Char"/>
          <w:rFonts w:hint="cs"/>
          <w:rtl/>
        </w:rPr>
        <w:t>از شریفی نسبت به سا</w:t>
      </w:r>
      <w:r w:rsidR="003A7AAA" w:rsidRPr="001325A9">
        <w:rPr>
          <w:rStyle w:val="Char"/>
          <w:rFonts w:hint="cs"/>
          <w:rtl/>
        </w:rPr>
        <w:t>ی</w:t>
      </w:r>
      <w:r w:rsidRPr="001325A9">
        <w:rPr>
          <w:rStyle w:val="Char"/>
          <w:rFonts w:hint="cs"/>
          <w:rtl/>
        </w:rPr>
        <w:t>ر اعمال داشته باشد، لازم است که تشریع و تشویق بر آن و عقوبت بر ترک آن در قرآن به صورت روشن و واضح آمده باشد و همچنین باید نسبت به‌ مساجد، حج و زیارت بیت الحرام (مکه) در بر گ</w:t>
      </w:r>
      <w:r w:rsidR="003A7AAA" w:rsidRPr="001325A9">
        <w:rPr>
          <w:rStyle w:val="Char"/>
          <w:rFonts w:hint="cs"/>
          <w:rtl/>
        </w:rPr>
        <w:t>ی</w:t>
      </w:r>
      <w:r w:rsidRPr="001325A9">
        <w:rPr>
          <w:rStyle w:val="Char"/>
          <w:rFonts w:hint="cs"/>
          <w:rtl/>
        </w:rPr>
        <w:t>رنده‌</w:t>
      </w:r>
      <w:r w:rsidR="003A7AAA" w:rsidRPr="001325A9">
        <w:rPr>
          <w:rStyle w:val="Char"/>
          <w:rFonts w:hint="cs"/>
          <w:rtl/>
        </w:rPr>
        <w:t>ی</w:t>
      </w:r>
      <w:r w:rsidRPr="001325A9">
        <w:rPr>
          <w:rStyle w:val="Char"/>
          <w:rFonts w:hint="cs"/>
          <w:rtl/>
        </w:rPr>
        <w:t xml:space="preserve"> تأکید بیشتری باشند.</w:t>
      </w:r>
    </w:p>
    <w:p w:rsidR="00B67D0C" w:rsidRPr="001325A9" w:rsidRDefault="00B67D0C" w:rsidP="001325A9">
      <w:pPr>
        <w:tabs>
          <w:tab w:val="right" w:pos="7031"/>
        </w:tabs>
        <w:ind w:firstLine="284"/>
        <w:rPr>
          <w:rStyle w:val="Char"/>
          <w:rtl/>
        </w:rPr>
      </w:pPr>
      <w:r w:rsidRPr="001325A9">
        <w:rPr>
          <w:rStyle w:val="Char"/>
          <w:rFonts w:hint="cs"/>
          <w:rtl/>
        </w:rPr>
        <w:t>اما ما تنها دلیلی را در قرآن نیافتیم که نامی از نجف، کربلا، قم و غیر</w:t>
      </w:r>
      <w:r w:rsidR="003A7AAA" w:rsidRPr="001325A9">
        <w:rPr>
          <w:rStyle w:val="Char"/>
          <w:rFonts w:hint="cs"/>
          <w:rtl/>
        </w:rPr>
        <w:t xml:space="preserve"> آن‌ها </w:t>
      </w:r>
      <w:r w:rsidRPr="001325A9">
        <w:rPr>
          <w:rStyle w:val="Char"/>
          <w:rFonts w:hint="cs"/>
          <w:rtl/>
        </w:rPr>
        <w:t xml:space="preserve">برده باشد و </w:t>
      </w:r>
      <w:r w:rsidR="003A7AAA" w:rsidRPr="001325A9">
        <w:rPr>
          <w:rStyle w:val="Char"/>
          <w:rFonts w:hint="cs"/>
          <w:rtl/>
        </w:rPr>
        <w:t>ی</w:t>
      </w:r>
      <w:r w:rsidRPr="001325A9">
        <w:rPr>
          <w:rStyle w:val="Char"/>
          <w:rFonts w:hint="cs"/>
          <w:rtl/>
        </w:rPr>
        <w:t>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به زیارت قبور و تشویق به آن و ذکر عملی از عمل</w:t>
      </w:r>
      <w:r w:rsidR="003A7AAA" w:rsidRPr="001325A9">
        <w:rPr>
          <w:rStyle w:val="Char"/>
          <w:rFonts w:hint="cs"/>
          <w:rtl/>
        </w:rPr>
        <w:t xml:space="preserve"> آن‌ها </w:t>
      </w:r>
      <w:r w:rsidRPr="001325A9">
        <w:rPr>
          <w:rStyle w:val="Char"/>
          <w:rFonts w:hint="cs"/>
          <w:rtl/>
        </w:rPr>
        <w:t xml:space="preserve">و حکمی از احکام و </w:t>
      </w:r>
      <w:r w:rsidR="003A7AAA" w:rsidRPr="001325A9">
        <w:rPr>
          <w:rStyle w:val="Char"/>
          <w:rFonts w:hint="cs"/>
          <w:rtl/>
        </w:rPr>
        <w:t>ی</w:t>
      </w:r>
      <w:r w:rsidRPr="001325A9">
        <w:rPr>
          <w:rStyle w:val="Char"/>
          <w:rFonts w:hint="cs"/>
          <w:rtl/>
        </w:rPr>
        <w:t xml:space="preserve">ا شعائرشان ‌را تصریح نموده باشد. </w:t>
      </w:r>
    </w:p>
    <w:p w:rsidR="00B67D0C" w:rsidRPr="001325A9" w:rsidRDefault="00B67D0C" w:rsidP="001325A9">
      <w:pPr>
        <w:pStyle w:val="9-0"/>
        <w:keepNext w:val="0"/>
        <w:rPr>
          <w:rtl/>
        </w:rPr>
      </w:pPr>
      <w:bookmarkStart w:id="1746" w:name="_Toc80780921"/>
      <w:bookmarkStart w:id="1747" w:name="_Toc80781804"/>
      <w:bookmarkStart w:id="1748" w:name="_Toc80831654"/>
      <w:bookmarkStart w:id="1749" w:name="_Toc80832720"/>
      <w:bookmarkStart w:id="1750" w:name="_Toc80833292"/>
      <w:bookmarkStart w:id="1751" w:name="_Toc278474798"/>
      <w:bookmarkStart w:id="1752" w:name="_Toc437346347"/>
      <w:r w:rsidRPr="001325A9">
        <w:rPr>
          <w:rFonts w:hint="cs"/>
          <w:rtl/>
        </w:rPr>
        <w:t>مقایسه‌ی زیارت با حج در قرآن</w:t>
      </w:r>
      <w:bookmarkEnd w:id="1746"/>
      <w:bookmarkEnd w:id="1747"/>
      <w:bookmarkEnd w:id="1748"/>
      <w:bookmarkEnd w:id="1749"/>
      <w:bookmarkEnd w:id="1750"/>
      <w:bookmarkEnd w:id="1751"/>
      <w:bookmarkEnd w:id="1752"/>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آنجایی که حج خانه‌</w:t>
      </w:r>
      <w:r w:rsidR="003A7AAA" w:rsidRPr="001325A9">
        <w:rPr>
          <w:rStyle w:val="Char"/>
          <w:rFonts w:hint="cs"/>
          <w:rtl/>
        </w:rPr>
        <w:t>ی</w:t>
      </w:r>
      <w:r w:rsidRPr="001325A9">
        <w:rPr>
          <w:rStyle w:val="Char"/>
          <w:rFonts w:hint="cs"/>
          <w:rtl/>
        </w:rPr>
        <w:t xml:space="preserve"> خدا، فضیلتش، وجوب آن، ذکر احکام، مناسک و شعائر آن و قصد کردن به سوی کعبه و مکه در</w:t>
      </w:r>
      <w:r w:rsidR="00E254B3">
        <w:rPr>
          <w:rStyle w:val="Char"/>
          <w:rFonts w:hint="cs"/>
          <w:rtl/>
        </w:rPr>
        <w:t xml:space="preserve"> ده‌ها</w:t>
      </w:r>
      <w:r w:rsidRPr="001325A9">
        <w:rPr>
          <w:rStyle w:val="Char"/>
          <w:rFonts w:hint="cs"/>
          <w:rtl/>
        </w:rPr>
        <w:t xml:space="preserve"> آیه از قرآن آمده است، از جمله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p>
    <w:p w:rsidR="00B67D0C" w:rsidRDefault="00B67D0C" w:rsidP="001325A9">
      <w:pPr>
        <w:tabs>
          <w:tab w:val="right" w:pos="7031"/>
        </w:tabs>
        <w:ind w:firstLine="284"/>
        <w:rPr>
          <w:rStyle w:val="Char"/>
          <w:rtl/>
        </w:rPr>
      </w:pPr>
      <w:r w:rsidRPr="001325A9">
        <w:rPr>
          <w:rStyle w:val="Char"/>
          <w:rFonts w:hint="cs"/>
          <w:rtl/>
        </w:rPr>
        <w:t>سوره</w:t>
      </w:r>
      <w:r w:rsidRPr="001325A9">
        <w:rPr>
          <w:rStyle w:val="Char"/>
          <w:rFonts w:hint="eastAsia"/>
          <w:rtl/>
        </w:rPr>
        <w:t>‌ای از قرآن</w:t>
      </w:r>
      <w:r w:rsidRPr="001325A9">
        <w:rPr>
          <w:rStyle w:val="Char"/>
          <w:rFonts w:hint="cs"/>
          <w:rtl/>
        </w:rPr>
        <w:t xml:space="preserve"> به</w:t>
      </w:r>
      <w:r w:rsidRPr="001325A9">
        <w:rPr>
          <w:rStyle w:val="Char"/>
          <w:rFonts w:hint="eastAsia"/>
          <w:rtl/>
        </w:rPr>
        <w:t xml:space="preserve"> (الحج) </w:t>
      </w:r>
      <w:r w:rsidRPr="001325A9">
        <w:rPr>
          <w:rStyle w:val="Char"/>
          <w:rFonts w:hint="cs"/>
          <w:rtl/>
        </w:rPr>
        <w:t>نامگذاری شده است که آیات بسیاری مربوط به حج، احکام و مناسک</w:t>
      </w:r>
      <w:r w:rsidR="00D3341F">
        <w:rPr>
          <w:rStyle w:val="Char"/>
          <w:rFonts w:hint="cs"/>
          <w:rtl/>
        </w:rPr>
        <w:t xml:space="preserve"> آن را </w:t>
      </w:r>
      <w:r w:rsidRPr="001325A9">
        <w:rPr>
          <w:rStyle w:val="Char"/>
          <w:rFonts w:hint="cs"/>
          <w:rtl/>
        </w:rPr>
        <w:t>در خود جای</w:t>
      </w:r>
      <w:r w:rsidR="00BB23AA">
        <w:rPr>
          <w:rStyle w:val="Char"/>
          <w:rFonts w:hint="cs"/>
          <w:rtl/>
        </w:rPr>
        <w:t xml:space="preserve"> داده است و اینک بعضی از آن‌ها:</w:t>
      </w:r>
    </w:p>
    <w:p w:rsidR="00BB23AA" w:rsidRPr="00BB23AA" w:rsidRDefault="00BB23AA" w:rsidP="00BB23AA">
      <w:pPr>
        <w:pStyle w:val="a"/>
        <w:rPr>
          <w:rtl/>
        </w:rPr>
      </w:pPr>
      <w:r>
        <w:rPr>
          <w:rFonts w:cs="Traditional Arabic"/>
          <w:color w:val="000000"/>
          <w:shd w:val="clear" w:color="auto" w:fill="FFFFFF"/>
          <w:rtl/>
        </w:rPr>
        <w:t>﴿</w:t>
      </w:r>
      <w:r w:rsidRPr="00B90D21">
        <w:rPr>
          <w:rStyle w:val="Char4"/>
          <w:rtl/>
        </w:rPr>
        <w:t>إِنَّ الَّذِينَ كَفَرُوا وَيَصُدُّونَ عَنْ سَبِيلِ اللَّهِ وَالْمَسْجِدِ الْحَرَامِ الَّذِي جَعَلْنَاهُ لِلنَّاسِ سَوَاءً الْعَاكِفُ فِيهِ وَالْبَادِ</w:t>
      </w:r>
      <w:r w:rsidR="00071C7F" w:rsidRPr="00B90D21">
        <w:rPr>
          <w:rStyle w:val="Char4"/>
          <w:rtl/>
        </w:rPr>
        <w:t xml:space="preserve"> </w:t>
      </w:r>
      <w:r w:rsidRPr="00B90D21">
        <w:rPr>
          <w:rStyle w:val="Char4"/>
          <w:rtl/>
        </w:rPr>
        <w:t>وَمَنْ يُرِدْ فِيهِ بِإِلْحَادٍ بِظُلْمٍ نُذِقْهُ مِنْ عَذَابٍ أَلِيمٍ٢٥ وَإِذْ بَوَّأْنَا لِإِبْرَاهِيمَ مَكَانَ الْبَيْتِ أَنْ لَا تُشْرِكْ بِي شَيْئًا وَطَهِّرْ بَيْتِيَ لِلطَّائِفِينَ وَالْقَائِمِينَ وَالرُّكَّعِ السُّجُودِ٢٦ وَأَذِّنْ فِي النَّاسِ بِالْحَجِّ يَأْتُوكَ رِجَالًا وَعَلَى كُلِّ ضَامِرٍ يَأْتِينَ مِنْ كُلِّ فَجٍّ عَمِيقٍ٢٧ لِيَشْهَدُوا مَنَافِعَ لَهُمْ وَيَذْكُرُوا اسْمَ اللَّهِ فِي أَيَّامٍ مَعْلُومَاتٍ عَلَى مَا رَزَقَهُمْ مِنْ بَهِيمَةِ الْأَنْعَامِ</w:t>
      </w:r>
      <w:r w:rsidR="00071C7F" w:rsidRPr="00B90D21">
        <w:rPr>
          <w:rStyle w:val="Char4"/>
          <w:rtl/>
        </w:rPr>
        <w:t xml:space="preserve"> </w:t>
      </w:r>
      <w:r w:rsidRPr="00B90D21">
        <w:rPr>
          <w:rStyle w:val="Char4"/>
          <w:rtl/>
        </w:rPr>
        <w:t>فَكُلُوا مِنْهَا وَأَطْعِمُوا الْبَائِسَ الْفَقِيرَ٢٨ ثُمَّ لْيَقْضُوا تَفَثَهُمْ وَلْيُوفُوا نُذُورَهُمْ وَلْيَطَّوَّفُوا بِالْبَيْتِ الْعَتِيقِ٢٩ ذَلِكَ وَمَنْ يُعَظِّمْ حُرُمَاتِ اللَّهِ فَهُوَ خَيْرٌ لَهُ عِنْدَ رَبِّهِ</w:t>
      </w:r>
      <w:r w:rsidR="00071C7F" w:rsidRPr="00B90D21">
        <w:rPr>
          <w:rStyle w:val="Char4"/>
          <w:rtl/>
        </w:rPr>
        <w:t xml:space="preserve"> </w:t>
      </w:r>
      <w:r w:rsidRPr="00B90D21">
        <w:rPr>
          <w:rStyle w:val="Char4"/>
          <w:rtl/>
        </w:rPr>
        <w:t>وَأُحِلَّتْ لَكُمُ الْأَنْعَامُ إِلَّا مَا يُتْلَى عَلَيْكُمْ</w:t>
      </w:r>
      <w:r w:rsidR="00071C7F" w:rsidRPr="00B90D21">
        <w:rPr>
          <w:rStyle w:val="Char4"/>
          <w:rtl/>
        </w:rPr>
        <w:t xml:space="preserve"> </w:t>
      </w:r>
      <w:r w:rsidRPr="00B90D21">
        <w:rPr>
          <w:rStyle w:val="Char4"/>
          <w:rtl/>
        </w:rPr>
        <w:t>فَاجْتَنِبُوا الرِّجْسَ مِنَ الْأَوْثَانِ وَاجْتَنِبُوا قَوْلَ الزُّورِ٣٠ حُنَفَاءَ لِلَّهِ غَيْرَ مُشْرِكِينَ بِهِ</w:t>
      </w:r>
      <w:r w:rsidR="00071C7F" w:rsidRPr="00B90D21">
        <w:rPr>
          <w:rStyle w:val="Char4"/>
          <w:rtl/>
        </w:rPr>
        <w:t xml:space="preserve"> </w:t>
      </w:r>
      <w:r w:rsidRPr="00B90D21">
        <w:rPr>
          <w:rStyle w:val="Char4"/>
          <w:rtl/>
        </w:rPr>
        <w:t>وَمَنْ يُشْرِكْ بِاللَّهِ فَكَأَنَّمَا خَرَّ مِنَ السَّمَاءِ فَتَخْطَفُهُ الطَّيْرُ أَوْ تَهْوِي بِهِ الرِّيحُ فِي مَكَانٍ سَحِيقٍ٣١ ذَلِكَ وَمَنْ يُعَظِّمْ شَعَائِرَ اللَّهِ فَإِنَّهَا مِنْ تَقْوَى الْقُلُوبِ٣٢ لَكُمْ فِيهَا مَنَافِعُ إِلَى أَجَلٍ مُسَمًّى ثُمَّ مَحِلُّهَا إِلَى الْبَيْتِ الْعَتِيقِ٣٣ وَلِكُلِّ أُمَّةٍ جَعَلْنَا مَنْسَكًا لِيَذْكُرُوا اسْمَ اللَّهِ عَلَى مَا رَزَقَهُمْ مِنْ بَهِيمَةِ الْأَنْعَامِ</w:t>
      </w:r>
      <w:r w:rsidR="00071C7F" w:rsidRPr="00B90D21">
        <w:rPr>
          <w:rStyle w:val="Char4"/>
          <w:rtl/>
        </w:rPr>
        <w:t xml:space="preserve"> </w:t>
      </w:r>
      <w:r w:rsidRPr="00B90D21">
        <w:rPr>
          <w:rStyle w:val="Char4"/>
          <w:rtl/>
        </w:rPr>
        <w:t>فَإِلَهُكُمْ إِلَهٌ وَاحِدٌ فَلَهُ أَسْلِمُوا</w:t>
      </w:r>
      <w:r w:rsidR="00071C7F" w:rsidRPr="00B90D21">
        <w:rPr>
          <w:rStyle w:val="Char4"/>
          <w:rtl/>
        </w:rPr>
        <w:t xml:space="preserve"> </w:t>
      </w:r>
      <w:r w:rsidRPr="00B90D21">
        <w:rPr>
          <w:rStyle w:val="Char4"/>
          <w:rtl/>
        </w:rPr>
        <w:t>وَبَشِّرِ الْمُخْبِتِينَ٣٤ الَّذِينَ إِذَا ذُكِرَ اللَّهُ وَجِلَتْ قُلُوبُهُمْ وَالصَّابِرِينَ عَلَى مَا أَصَابَهُمْ وَالْمُقِيمِي الصَّلَاةِ وَمِمَّا رَزَقْنَاهُمْ يُنْفِقُونَ٣٥ وَالْبُدْنَ جَعَلْنَاهَا لَكُمْ مِنْ شَعَائِرِ اللَّهِ لَكُمْ فِيهَا خَيْرٌ</w:t>
      </w:r>
      <w:r w:rsidR="00071C7F" w:rsidRPr="00B90D21">
        <w:rPr>
          <w:rStyle w:val="Char4"/>
          <w:rtl/>
        </w:rPr>
        <w:t xml:space="preserve"> </w:t>
      </w:r>
      <w:r w:rsidRPr="00B90D21">
        <w:rPr>
          <w:rStyle w:val="Char4"/>
          <w:rtl/>
        </w:rPr>
        <w:t>فَاذْكُرُوا اسْمَ اللَّهِ عَلَيْهَا صَوَافَّ</w:t>
      </w:r>
      <w:r w:rsidR="00071C7F" w:rsidRPr="00B90D21">
        <w:rPr>
          <w:rStyle w:val="Char4"/>
          <w:rtl/>
        </w:rPr>
        <w:t xml:space="preserve"> </w:t>
      </w:r>
      <w:r w:rsidRPr="00B90D21">
        <w:rPr>
          <w:rStyle w:val="Char4"/>
          <w:rtl/>
        </w:rPr>
        <w:t>فَإِذَا وَجَبَتْ جُنُوبُهَا فَكُلُوا مِنْهَا وَأَطْعِمُوا الْقَانِعَ وَالْمُعْتَرَّ</w:t>
      </w:r>
      <w:r w:rsidR="00071C7F" w:rsidRPr="00B90D21">
        <w:rPr>
          <w:rStyle w:val="Char4"/>
          <w:rtl/>
        </w:rPr>
        <w:t xml:space="preserve"> </w:t>
      </w:r>
      <w:r w:rsidRPr="00B90D21">
        <w:rPr>
          <w:rStyle w:val="Char4"/>
          <w:rtl/>
        </w:rPr>
        <w:t>كَذَلِكَ سَخَّرْنَاهَا لَكُمْ لَعَلَّكُمْ تَشْكُرُونَ٣٦ لَنْ يَنَالَ اللَّهَ لُحُومُهَا وَلَا دِمَاؤُهَا وَلَكِنْ يَنَالُهُ التَّقْوَى مِنْكُمْ</w:t>
      </w:r>
      <w:r w:rsidR="00071C7F" w:rsidRPr="00B90D21">
        <w:rPr>
          <w:rStyle w:val="Char4"/>
          <w:rtl/>
        </w:rPr>
        <w:t xml:space="preserve"> </w:t>
      </w:r>
      <w:r w:rsidRPr="00B90D21">
        <w:rPr>
          <w:rStyle w:val="Char4"/>
          <w:rtl/>
        </w:rPr>
        <w:t>كَذَلِكَ سَخَّرَهَا لَكُمْ لِتُكَبِّرُوا اللَّهَ عَلَى مَا هَدَاكُمْ</w:t>
      </w:r>
      <w:r w:rsidR="00071C7F" w:rsidRPr="00B90D21">
        <w:rPr>
          <w:rStyle w:val="Char4"/>
          <w:rtl/>
        </w:rPr>
        <w:t xml:space="preserve"> </w:t>
      </w:r>
      <w:r w:rsidRPr="00B90D21">
        <w:rPr>
          <w:rStyle w:val="Char4"/>
          <w:rtl/>
        </w:rPr>
        <w:t>وَبَشِّرِ الْمُحْسِنِينَ٣٧</w:t>
      </w:r>
      <w:r>
        <w:rPr>
          <w:rFonts w:cs="Traditional Arabic"/>
          <w:color w:val="000000"/>
          <w:shd w:val="clear" w:color="auto" w:fill="FFFFFF"/>
          <w:rtl/>
        </w:rPr>
        <w:t>﴾</w:t>
      </w:r>
      <w:r w:rsidRPr="00BB23AA">
        <w:rPr>
          <w:rtl/>
        </w:rPr>
        <w:t xml:space="preserve"> </w:t>
      </w:r>
      <w:r w:rsidRPr="00BB23AA">
        <w:rPr>
          <w:rStyle w:val="Char2"/>
          <w:rtl/>
        </w:rPr>
        <w:t>[الحج: 25-37]</w:t>
      </w:r>
      <w:r w:rsidRPr="00BB23AA">
        <w:rPr>
          <w:rFonts w:hint="cs"/>
          <w:rtl/>
        </w:rPr>
        <w:t>.</w:t>
      </w:r>
    </w:p>
    <w:p w:rsidR="00B67D0C" w:rsidRDefault="00B67D0C" w:rsidP="00BB23AA">
      <w:pPr>
        <w:tabs>
          <w:tab w:val="left" w:pos="114"/>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 xml:space="preserve">‌گمان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فر م</w:t>
      </w:r>
      <w:r w:rsidR="003A7AAA" w:rsidRPr="001325A9">
        <w:rPr>
          <w:rStyle w:val="Char"/>
          <w:rtl/>
        </w:rPr>
        <w:t>ی</w:t>
      </w:r>
      <w:r w:rsidRPr="001325A9">
        <w:rPr>
          <w:rStyle w:val="Char"/>
          <w:rtl/>
        </w:rPr>
        <w:t>‌ورزند و (مردمان را) از راه خدا (</w:t>
      </w:r>
      <w:r w:rsidR="003A7AAA" w:rsidRPr="001325A9">
        <w:rPr>
          <w:rStyle w:val="Char"/>
          <w:rtl/>
        </w:rPr>
        <w:t>ک</w:t>
      </w:r>
      <w:r w:rsidRPr="001325A9">
        <w:rPr>
          <w:rStyle w:val="Char"/>
          <w:rtl/>
        </w:rPr>
        <w:t>ه د</w:t>
      </w:r>
      <w:r w:rsidR="003A7AAA" w:rsidRPr="001325A9">
        <w:rPr>
          <w:rStyle w:val="Char"/>
          <w:rtl/>
        </w:rPr>
        <w:t>ی</w:t>
      </w:r>
      <w:r w:rsidRPr="001325A9">
        <w:rPr>
          <w:rStyle w:val="Char"/>
          <w:rtl/>
        </w:rPr>
        <w:t>ن اسلام است) و (مؤمنان را) از (ورود به) مسجدالحرام باز م</w:t>
      </w:r>
      <w:r w:rsidR="003A7AAA" w:rsidRPr="001325A9">
        <w:rPr>
          <w:rStyle w:val="Char"/>
          <w:rtl/>
        </w:rPr>
        <w:t>ی</w:t>
      </w:r>
      <w:r w:rsidRPr="001325A9">
        <w:rPr>
          <w:rStyle w:val="Char"/>
          <w:rtl/>
        </w:rPr>
        <w:t xml:space="preserve">‌دارند </w:t>
      </w:r>
      <w:r w:rsidR="003A7AAA" w:rsidRPr="001325A9">
        <w:rPr>
          <w:rStyle w:val="Char"/>
          <w:rtl/>
        </w:rPr>
        <w:t>ک</w:t>
      </w:r>
      <w:r w:rsidRPr="001325A9">
        <w:rPr>
          <w:rStyle w:val="Char"/>
          <w:rtl/>
        </w:rPr>
        <w:t>ه (م</w:t>
      </w:r>
      <w:r w:rsidR="003A7AAA" w:rsidRPr="001325A9">
        <w:rPr>
          <w:rStyle w:val="Char"/>
          <w:rtl/>
        </w:rPr>
        <w:t>ک</w:t>
      </w:r>
      <w:r w:rsidRPr="001325A9">
        <w:rPr>
          <w:rStyle w:val="Char"/>
          <w:rtl/>
        </w:rPr>
        <w:t>ه است و ما)</w:t>
      </w:r>
      <w:r w:rsidR="00D3341F">
        <w:rPr>
          <w:rStyle w:val="Char"/>
          <w:rtl/>
        </w:rPr>
        <w:t xml:space="preserve"> آن را </w:t>
      </w:r>
      <w:r w:rsidRPr="001325A9">
        <w:rPr>
          <w:rStyle w:val="Char"/>
          <w:rtl/>
        </w:rPr>
        <w:t>برا</w:t>
      </w:r>
      <w:r w:rsidR="003A7AAA" w:rsidRPr="001325A9">
        <w:rPr>
          <w:rStyle w:val="Char"/>
          <w:rtl/>
        </w:rPr>
        <w:t>ی</w:t>
      </w:r>
      <w:r w:rsidRPr="001325A9">
        <w:rPr>
          <w:rStyle w:val="Char"/>
          <w:rtl/>
        </w:rPr>
        <w:t xml:space="preserve"> همه مردمان، اعم از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آنجا زندگ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و </w:t>
      </w:r>
      <w:r w:rsidR="003A7AAA" w:rsidRPr="001325A9">
        <w:rPr>
          <w:rStyle w:val="Char"/>
          <w:rtl/>
        </w:rPr>
        <w:t>ی</w:t>
      </w:r>
      <w:r w:rsidRPr="001325A9">
        <w:rPr>
          <w:rStyle w:val="Char"/>
          <w:rtl/>
        </w:rPr>
        <w:t>ا از نقاط د</w:t>
      </w:r>
      <w:r w:rsidR="003A7AAA" w:rsidRPr="001325A9">
        <w:rPr>
          <w:rStyle w:val="Char"/>
          <w:rtl/>
        </w:rPr>
        <w:t>ی</w:t>
      </w:r>
      <w:r w:rsidRPr="001325A9">
        <w:rPr>
          <w:rStyle w:val="Char"/>
          <w:rtl/>
        </w:rPr>
        <w:t>گر بدان وارد م</w:t>
      </w:r>
      <w:r w:rsidR="003A7AAA" w:rsidRPr="001325A9">
        <w:rPr>
          <w:rStyle w:val="Char"/>
          <w:rtl/>
        </w:rPr>
        <w:t>ی</w:t>
      </w:r>
      <w:r w:rsidRPr="001325A9">
        <w:rPr>
          <w:rStyle w:val="Char"/>
          <w:rtl/>
        </w:rPr>
        <w:t xml:space="preserve">‌شوند، </w:t>
      </w:r>
      <w:r w:rsidR="003A7AAA" w:rsidRPr="001325A9">
        <w:rPr>
          <w:rStyle w:val="Char"/>
          <w:rtl/>
        </w:rPr>
        <w:t>یک</w:t>
      </w:r>
      <w:r w:rsidRPr="001325A9">
        <w:rPr>
          <w:rStyle w:val="Char"/>
          <w:rtl/>
        </w:rPr>
        <w:t>سان (حرم امن و امان و محلّ مراسم حجّ و عمره) نموده‌ا</w:t>
      </w:r>
      <w:r w:rsidR="003A7AAA" w:rsidRPr="001325A9">
        <w:rPr>
          <w:rStyle w:val="Char"/>
          <w:rtl/>
        </w:rPr>
        <w:t>ی</w:t>
      </w:r>
      <w:r w:rsidRPr="001325A9">
        <w:rPr>
          <w:rStyle w:val="Char"/>
          <w:rtl/>
        </w:rPr>
        <w:t>م، همچن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با توسّل به ظلم (از حدّ اعتدال خارج م</w:t>
      </w:r>
      <w:r w:rsidR="003A7AAA" w:rsidRPr="001325A9">
        <w:rPr>
          <w:rStyle w:val="Char"/>
          <w:rtl/>
        </w:rPr>
        <w:t>ی</w:t>
      </w:r>
      <w:r w:rsidRPr="001325A9">
        <w:rPr>
          <w:rStyle w:val="Char"/>
          <w:rtl/>
        </w:rPr>
        <w:t>‌شوند و) در آن سرزم</w:t>
      </w:r>
      <w:r w:rsidR="003A7AAA" w:rsidRPr="001325A9">
        <w:rPr>
          <w:rStyle w:val="Char"/>
          <w:rtl/>
        </w:rPr>
        <w:t>ی</w:t>
      </w:r>
      <w:r w:rsidRPr="001325A9">
        <w:rPr>
          <w:rStyle w:val="Char"/>
          <w:rtl/>
        </w:rPr>
        <w:t>ن مرت</w:t>
      </w:r>
      <w:r w:rsidR="003A7AAA" w:rsidRPr="001325A9">
        <w:rPr>
          <w:rStyle w:val="Char"/>
          <w:rtl/>
        </w:rPr>
        <w:t>ک</w:t>
      </w:r>
      <w:r w:rsidRPr="001325A9">
        <w:rPr>
          <w:rStyle w:val="Char"/>
          <w:rtl/>
        </w:rPr>
        <w:t>ب خلاف م</w:t>
      </w:r>
      <w:r w:rsidR="003A7AAA" w:rsidRPr="001325A9">
        <w:rPr>
          <w:rStyle w:val="Char"/>
          <w:rtl/>
        </w:rPr>
        <w:t>ی</w:t>
      </w:r>
      <w:r w:rsidRPr="001325A9">
        <w:rPr>
          <w:rStyle w:val="Char"/>
          <w:rtl/>
        </w:rPr>
        <w:t>‌گردند، عذاب دردنا</w:t>
      </w:r>
      <w:r w:rsidR="003A7AAA" w:rsidRPr="001325A9">
        <w:rPr>
          <w:rStyle w:val="Char"/>
          <w:rtl/>
        </w:rPr>
        <w:t>کی</w:t>
      </w:r>
      <w:r w:rsidRPr="001325A9">
        <w:rPr>
          <w:rStyle w:val="Char"/>
          <w:rtl/>
        </w:rPr>
        <w:t xml:space="preserve"> بد</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‌چشان</w:t>
      </w:r>
      <w:r w:rsidR="003A7AAA" w:rsidRPr="001325A9">
        <w:rPr>
          <w:rStyle w:val="Char"/>
          <w:rtl/>
        </w:rPr>
        <w:t>ی</w:t>
      </w:r>
      <w:r w:rsidRPr="001325A9">
        <w:rPr>
          <w:rStyle w:val="Char"/>
          <w:rtl/>
        </w:rPr>
        <w:t>م.</w:t>
      </w:r>
      <w:r w:rsidR="00B337A1">
        <w:rPr>
          <w:rStyle w:val="Char"/>
          <w:rtl/>
        </w:rPr>
        <w:t xml:space="preserve"> </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به خاطر ب</w:t>
      </w:r>
      <w:r w:rsidR="003A7AAA" w:rsidRPr="001325A9">
        <w:rPr>
          <w:rStyle w:val="Char"/>
          <w:rtl/>
        </w:rPr>
        <w:t>ی</w:t>
      </w:r>
      <w:r w:rsidRPr="001325A9">
        <w:rPr>
          <w:rStyle w:val="Char"/>
          <w:rtl/>
        </w:rPr>
        <w:t>اور) زمان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محلّ خانه </w:t>
      </w:r>
      <w:r w:rsidR="003A7AAA" w:rsidRPr="001325A9">
        <w:rPr>
          <w:rStyle w:val="Char"/>
          <w:rtl/>
        </w:rPr>
        <w:t>ک</w:t>
      </w:r>
      <w:r w:rsidRPr="001325A9">
        <w:rPr>
          <w:rStyle w:val="Char"/>
          <w:rtl/>
        </w:rPr>
        <w:t>عبه را برا</w:t>
      </w:r>
      <w:r w:rsidR="003A7AAA" w:rsidRPr="001325A9">
        <w:rPr>
          <w:rStyle w:val="Char"/>
          <w:rtl/>
        </w:rPr>
        <w:t>ی</w:t>
      </w:r>
      <w:r w:rsidRPr="001325A9">
        <w:rPr>
          <w:rStyle w:val="Char"/>
          <w:rtl/>
        </w:rPr>
        <w:t xml:space="preserve"> ابراه</w:t>
      </w:r>
      <w:r w:rsidR="003A7AAA" w:rsidRPr="001325A9">
        <w:rPr>
          <w:rStyle w:val="Char"/>
          <w:rtl/>
        </w:rPr>
        <w:t>ی</w:t>
      </w:r>
      <w:r w:rsidRPr="001325A9">
        <w:rPr>
          <w:rStyle w:val="Char"/>
          <w:rtl/>
        </w:rPr>
        <w:t>م آماده ساخت</w:t>
      </w:r>
      <w:r w:rsidR="003A7AAA" w:rsidRPr="001325A9">
        <w:rPr>
          <w:rStyle w:val="Char"/>
          <w:rtl/>
        </w:rPr>
        <w:t>ی</w:t>
      </w:r>
      <w:r w:rsidRPr="001325A9">
        <w:rPr>
          <w:rStyle w:val="Char"/>
          <w:rtl/>
        </w:rPr>
        <w:t>م و (پا</w:t>
      </w:r>
      <w:r w:rsidR="003A7AAA" w:rsidRPr="001325A9">
        <w:rPr>
          <w:rStyle w:val="Char"/>
          <w:rtl/>
        </w:rPr>
        <w:t>ی</w:t>
      </w:r>
      <w:r w:rsidRPr="001325A9">
        <w:rPr>
          <w:rStyle w:val="Char"/>
          <w:rtl/>
        </w:rPr>
        <w:t>ه‌ها</w:t>
      </w:r>
      <w:r w:rsidR="003A7AAA" w:rsidRPr="001325A9">
        <w:rPr>
          <w:rStyle w:val="Char"/>
          <w:rtl/>
        </w:rPr>
        <w:t>ی</w:t>
      </w:r>
      <w:r w:rsidRPr="001325A9">
        <w:rPr>
          <w:rStyle w:val="Char"/>
          <w:rtl/>
        </w:rPr>
        <w:t xml:space="preserve"> قد</w:t>
      </w:r>
      <w:r w:rsidR="003A7AAA" w:rsidRPr="001325A9">
        <w:rPr>
          <w:rStyle w:val="Char"/>
          <w:rtl/>
        </w:rPr>
        <w:t>ی</w:t>
      </w:r>
      <w:r w:rsidRPr="001325A9">
        <w:rPr>
          <w:rStyle w:val="Char"/>
          <w:rtl/>
        </w:rPr>
        <w:t>م</w:t>
      </w:r>
      <w:r w:rsidR="003A7AAA" w:rsidRPr="001325A9">
        <w:rPr>
          <w:rStyle w:val="Char"/>
          <w:rtl/>
        </w:rPr>
        <w:t>ی</w:t>
      </w:r>
      <w:r w:rsidRPr="001325A9">
        <w:rPr>
          <w:rStyle w:val="Char"/>
          <w:rtl/>
        </w:rPr>
        <w:t>)</w:t>
      </w:r>
      <w:r w:rsidR="00D3341F">
        <w:rPr>
          <w:rStyle w:val="Char"/>
          <w:rtl/>
        </w:rPr>
        <w:t xml:space="preserve"> آن را </w:t>
      </w:r>
      <w:r w:rsidRPr="001325A9">
        <w:rPr>
          <w:rStyle w:val="Char"/>
          <w:rtl/>
        </w:rPr>
        <w:t>بدو نمود</w:t>
      </w:r>
      <w:r w:rsidR="003A7AAA" w:rsidRPr="001325A9">
        <w:rPr>
          <w:rStyle w:val="Char"/>
          <w:rtl/>
        </w:rPr>
        <w:t>ی</w:t>
      </w:r>
      <w:r w:rsidRPr="001325A9">
        <w:rPr>
          <w:rStyle w:val="Char"/>
          <w:rtl/>
        </w:rPr>
        <w:t>م (و دستور داد</w:t>
      </w:r>
      <w:r w:rsidR="003A7AAA" w:rsidRPr="001325A9">
        <w:rPr>
          <w:rStyle w:val="Char"/>
          <w:rtl/>
        </w:rPr>
        <w:t>ی</w:t>
      </w:r>
      <w:r w:rsidRPr="001325A9">
        <w:rPr>
          <w:rStyle w:val="Char"/>
          <w:rtl/>
        </w:rPr>
        <w:t>م به بازساز</w:t>
      </w:r>
      <w:r w:rsidR="003A7AAA" w:rsidRPr="001325A9">
        <w:rPr>
          <w:rStyle w:val="Char"/>
          <w:rtl/>
        </w:rPr>
        <w:t>ی</w:t>
      </w:r>
      <w:r w:rsidRPr="001325A9">
        <w:rPr>
          <w:rStyle w:val="Char"/>
          <w:rtl/>
        </w:rPr>
        <w:t xml:space="preserve"> آن بپردازد.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خانه </w:t>
      </w:r>
      <w:r w:rsidR="003A7AAA" w:rsidRPr="001325A9">
        <w:rPr>
          <w:rStyle w:val="Char"/>
          <w:rtl/>
        </w:rPr>
        <w:t>ک</w:t>
      </w:r>
      <w:r w:rsidRPr="001325A9">
        <w:rPr>
          <w:rStyle w:val="Char"/>
          <w:rtl/>
        </w:rPr>
        <w:t>عبه آماده شد، به ابراه</w:t>
      </w:r>
      <w:r w:rsidR="003A7AAA" w:rsidRPr="001325A9">
        <w:rPr>
          <w:rStyle w:val="Char"/>
          <w:rtl/>
        </w:rPr>
        <w:t>ی</w:t>
      </w:r>
      <w:r w:rsidRPr="001325A9">
        <w:rPr>
          <w:rStyle w:val="Char"/>
          <w:rtl/>
        </w:rPr>
        <w:t xml:space="preserve">م خطاب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ن خانه را </w:t>
      </w:r>
      <w:r w:rsidR="003A7AAA" w:rsidRPr="001325A9">
        <w:rPr>
          <w:rStyle w:val="Char"/>
          <w:rtl/>
        </w:rPr>
        <w:t>ک</w:t>
      </w:r>
      <w:r w:rsidRPr="001325A9">
        <w:rPr>
          <w:rStyle w:val="Char"/>
          <w:rtl/>
        </w:rPr>
        <w:t>انون توح</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ن و)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را انباز من منما</w:t>
      </w:r>
      <w:r w:rsidR="003A7AAA" w:rsidRPr="001325A9">
        <w:rPr>
          <w:rStyle w:val="Char"/>
          <w:rtl/>
        </w:rPr>
        <w:t>ی</w:t>
      </w:r>
      <w:r w:rsidRPr="001325A9">
        <w:rPr>
          <w:rStyle w:val="Char"/>
          <w:rtl/>
        </w:rPr>
        <w:t xml:space="preserve"> و خانه‌ام را برا</w:t>
      </w:r>
      <w:r w:rsidR="003A7AAA" w:rsidRPr="001325A9">
        <w:rPr>
          <w:rStyle w:val="Char"/>
          <w:rtl/>
        </w:rPr>
        <w:t>ی</w:t>
      </w:r>
      <w:r w:rsidRPr="001325A9">
        <w:rPr>
          <w:rStyle w:val="Char"/>
          <w:rtl/>
        </w:rPr>
        <w:t xml:space="preserve"> طواف‌</w:t>
      </w:r>
      <w:r w:rsidR="003A7AAA" w:rsidRPr="001325A9">
        <w:rPr>
          <w:rStyle w:val="Char"/>
          <w:rtl/>
        </w:rPr>
        <w:t>ک</w:t>
      </w:r>
      <w:r w:rsidRPr="001325A9">
        <w:rPr>
          <w:rStyle w:val="Char"/>
          <w:rtl/>
        </w:rPr>
        <w:t>نندگان و ق</w:t>
      </w:r>
      <w:r w:rsidR="003A7AAA" w:rsidRPr="001325A9">
        <w:rPr>
          <w:rStyle w:val="Char"/>
          <w:rtl/>
        </w:rPr>
        <w:t>ی</w:t>
      </w:r>
      <w:r w:rsidRPr="001325A9">
        <w:rPr>
          <w:rStyle w:val="Char"/>
          <w:rtl/>
        </w:rPr>
        <w:t>ام‌</w:t>
      </w:r>
      <w:r w:rsidR="003A7AAA" w:rsidRPr="001325A9">
        <w:rPr>
          <w:rStyle w:val="Char"/>
          <w:rtl/>
        </w:rPr>
        <w:t>ک</w:t>
      </w:r>
      <w:r w:rsidRPr="001325A9">
        <w:rPr>
          <w:rStyle w:val="Char"/>
          <w:rtl/>
        </w:rPr>
        <w:t>نندگان و ر</w:t>
      </w:r>
      <w:r w:rsidR="003A7AAA" w:rsidRPr="001325A9">
        <w:rPr>
          <w:rStyle w:val="Char"/>
          <w:rtl/>
        </w:rPr>
        <w:t>ک</w:t>
      </w:r>
      <w:r w:rsidRPr="001325A9">
        <w:rPr>
          <w:rStyle w:val="Char"/>
          <w:rtl/>
        </w:rPr>
        <w:t>وع برندگان و سجده برندگان (از وجود بتان و مظاهر شر</w:t>
      </w:r>
      <w:r w:rsidR="003A7AAA" w:rsidRPr="001325A9">
        <w:rPr>
          <w:rStyle w:val="Char"/>
          <w:rtl/>
        </w:rPr>
        <w:t>ک</w:t>
      </w:r>
      <w:r w:rsidRPr="001325A9">
        <w:rPr>
          <w:rStyle w:val="Char"/>
          <w:rtl/>
        </w:rPr>
        <w:t xml:space="preserve"> و از هرگونه آلودگ</w:t>
      </w:r>
      <w:r w:rsidR="003A7AAA" w:rsidRPr="001325A9">
        <w:rPr>
          <w:rStyle w:val="Char"/>
          <w:rtl/>
        </w:rPr>
        <w:t>ی</w:t>
      </w:r>
      <w:r w:rsidRPr="001325A9">
        <w:rPr>
          <w:rStyle w:val="Char"/>
          <w:rtl/>
        </w:rPr>
        <w:t xml:space="preserve"> ظاهر</w:t>
      </w:r>
      <w:r w:rsidR="003A7AAA" w:rsidRPr="001325A9">
        <w:rPr>
          <w:rStyle w:val="Char"/>
          <w:rtl/>
        </w:rPr>
        <w:t>ی</w:t>
      </w:r>
      <w:r w:rsidRPr="001325A9">
        <w:rPr>
          <w:rStyle w:val="Char"/>
          <w:rtl/>
        </w:rPr>
        <w:t xml:space="preserve"> و معنو</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تم</w:t>
      </w:r>
      <w:r w:rsidR="003A7AAA" w:rsidRPr="001325A9">
        <w:rPr>
          <w:rStyle w:val="Char"/>
          <w:rtl/>
        </w:rPr>
        <w:t>یی</w:t>
      </w:r>
      <w:r w:rsidRPr="001325A9">
        <w:rPr>
          <w:rStyle w:val="Char"/>
          <w:rtl/>
        </w:rPr>
        <w:t>ز و پا</w:t>
      </w:r>
      <w:r w:rsidR="003A7AAA" w:rsidRPr="001325A9">
        <w:rPr>
          <w:rStyle w:val="Char"/>
          <w:rtl/>
        </w:rPr>
        <w:t>کی</w:t>
      </w:r>
      <w:r w:rsidRPr="001325A9">
        <w:rPr>
          <w:rStyle w:val="Char"/>
          <w:rtl/>
        </w:rPr>
        <w:t>زه گردان.</w:t>
      </w:r>
      <w:r w:rsidR="00B337A1">
        <w:rPr>
          <w:rStyle w:val="Char"/>
          <w:rtl/>
        </w:rPr>
        <w:t xml:space="preserve"> </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 xml:space="preserve">غمبر!) به مردم اعلام </w:t>
      </w:r>
      <w:r w:rsidR="003A7AAA" w:rsidRPr="001325A9">
        <w:rPr>
          <w:rStyle w:val="Char"/>
          <w:rtl/>
        </w:rPr>
        <w:t>ک</w:t>
      </w:r>
      <w:r w:rsidRPr="001325A9">
        <w:rPr>
          <w:rStyle w:val="Char"/>
          <w:rtl/>
        </w:rPr>
        <w:t xml:space="preserve">ن </w:t>
      </w:r>
      <w:r w:rsidR="003A7AAA" w:rsidRPr="001325A9">
        <w:rPr>
          <w:rStyle w:val="Char"/>
          <w:rtl/>
        </w:rPr>
        <w:t>ک</w:t>
      </w:r>
      <w:r w:rsidRPr="001325A9">
        <w:rPr>
          <w:rStyle w:val="Char"/>
          <w:rtl/>
        </w:rPr>
        <w:t>ه (افراد مسلمان و مستط</w:t>
      </w:r>
      <w:r w:rsidR="003A7AAA" w:rsidRPr="001325A9">
        <w:rPr>
          <w:rStyle w:val="Char"/>
          <w:rtl/>
        </w:rPr>
        <w:t>ی</w:t>
      </w:r>
      <w:r w:rsidRPr="001325A9">
        <w:rPr>
          <w:rStyle w:val="Char"/>
          <w:rtl/>
        </w:rPr>
        <w:t>ع)، پ</w:t>
      </w:r>
      <w:r w:rsidR="003A7AAA" w:rsidRPr="001325A9">
        <w:rPr>
          <w:rStyle w:val="Char"/>
          <w:rtl/>
        </w:rPr>
        <w:t>ی</w:t>
      </w:r>
      <w:r w:rsidRPr="001325A9">
        <w:rPr>
          <w:rStyle w:val="Char"/>
          <w:rtl/>
        </w:rPr>
        <w:t xml:space="preserve">اده، </w:t>
      </w:r>
      <w:r w:rsidR="003A7AAA" w:rsidRPr="001325A9">
        <w:rPr>
          <w:rStyle w:val="Char"/>
          <w:rtl/>
        </w:rPr>
        <w:t>ی</w:t>
      </w:r>
      <w:r w:rsidRPr="001325A9">
        <w:rPr>
          <w:rStyle w:val="Char"/>
          <w:rtl/>
        </w:rPr>
        <w:t>ا سواره بر شتران بار</w:t>
      </w:r>
      <w:r w:rsidR="003A7AAA" w:rsidRPr="001325A9">
        <w:rPr>
          <w:rStyle w:val="Char"/>
          <w:rtl/>
        </w:rPr>
        <w:t>یک</w:t>
      </w:r>
      <w:r w:rsidRPr="001325A9">
        <w:rPr>
          <w:rStyle w:val="Char"/>
          <w:rtl/>
        </w:rPr>
        <w:t xml:space="preserve"> اندام (ورز</w:t>
      </w:r>
      <w:r w:rsidR="003A7AAA" w:rsidRPr="001325A9">
        <w:rPr>
          <w:rStyle w:val="Char"/>
          <w:rtl/>
        </w:rPr>
        <w:t>ی</w:t>
      </w:r>
      <w:r w:rsidRPr="001325A9">
        <w:rPr>
          <w:rStyle w:val="Char"/>
          <w:rtl/>
        </w:rPr>
        <w:t>ده و چاب</w:t>
      </w:r>
      <w:r w:rsidR="003A7AAA" w:rsidRPr="001325A9">
        <w:rPr>
          <w:rStyle w:val="Char"/>
          <w:rtl/>
        </w:rPr>
        <w:t>ک</w:t>
      </w:r>
      <w:r w:rsidRPr="001325A9">
        <w:rPr>
          <w:rStyle w:val="Char"/>
          <w:rtl/>
        </w:rPr>
        <w:t xml:space="preserve"> و پرتحمّل، و مر</w:t>
      </w:r>
      <w:r w:rsidR="003A7AAA" w:rsidRPr="001325A9">
        <w:rPr>
          <w:rStyle w:val="Char"/>
          <w:rtl/>
        </w:rPr>
        <w:t>ک</w:t>
      </w:r>
      <w:r w:rsidRPr="001325A9">
        <w:rPr>
          <w:rStyle w:val="Char"/>
          <w:rtl/>
        </w:rPr>
        <w:t>ب</w:t>
      </w:r>
      <w:r w:rsidR="00BB23AA">
        <w:rPr>
          <w:rStyle w:val="Char"/>
          <w:rFonts w:hint="cs"/>
          <w:rtl/>
        </w:rPr>
        <w:t>‌</w:t>
      </w:r>
      <w:r w:rsidRPr="001325A9">
        <w:rPr>
          <w:rStyle w:val="Char"/>
          <w:rtl/>
        </w:rPr>
        <w:t>ها و وسائل خوب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w:t>
      </w:r>
      <w:r w:rsidR="00E254B3">
        <w:rPr>
          <w:rStyle w:val="Char"/>
          <w:rtl/>
        </w:rPr>
        <w:t xml:space="preserve"> راه‌ها</w:t>
      </w:r>
      <w:r w:rsidR="003A7AAA" w:rsidRPr="001325A9">
        <w:rPr>
          <w:rStyle w:val="Char"/>
          <w:rtl/>
        </w:rPr>
        <w:t>ی</w:t>
      </w:r>
      <w:r w:rsidRPr="001325A9">
        <w:rPr>
          <w:rStyle w:val="Char"/>
          <w:rtl/>
        </w:rPr>
        <w:t xml:space="preserve"> فراخ و دور را ط</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نند، به حجّ </w:t>
      </w:r>
      <w:r w:rsidR="003A7AAA" w:rsidRPr="001325A9">
        <w:rPr>
          <w:rStyle w:val="Char"/>
          <w:rtl/>
        </w:rPr>
        <w:t>ک</w:t>
      </w:r>
      <w:r w:rsidRPr="001325A9">
        <w:rPr>
          <w:rStyle w:val="Char"/>
          <w:rtl/>
        </w:rPr>
        <w:t>عبه ب</w:t>
      </w:r>
      <w:r w:rsidR="003A7AAA" w:rsidRPr="001325A9">
        <w:rPr>
          <w:rStyle w:val="Char"/>
          <w:rtl/>
        </w:rPr>
        <w:t>ی</w:t>
      </w:r>
      <w:r w:rsidRPr="001325A9">
        <w:rPr>
          <w:rStyle w:val="Char"/>
          <w:rtl/>
        </w:rPr>
        <w:t>ا</w:t>
      </w:r>
      <w:r w:rsidR="003A7AAA" w:rsidRPr="001325A9">
        <w:rPr>
          <w:rStyle w:val="Char"/>
          <w:rtl/>
        </w:rPr>
        <w:t>ی</w:t>
      </w:r>
      <w:r w:rsidRPr="001325A9">
        <w:rPr>
          <w:rStyle w:val="Char"/>
          <w:rtl/>
        </w:rPr>
        <w:t>ند (و ندا</w:t>
      </w:r>
      <w:r w:rsidR="003A7AAA" w:rsidRPr="001325A9">
        <w:rPr>
          <w:rStyle w:val="Char"/>
          <w:rtl/>
        </w:rPr>
        <w:t>ی</w:t>
      </w:r>
      <w:r w:rsidRPr="001325A9">
        <w:rPr>
          <w:rStyle w:val="Char"/>
          <w:rtl/>
        </w:rPr>
        <w:t xml:space="preserve"> تو را پاسخ گو</w:t>
      </w:r>
      <w:r w:rsidR="003A7AAA" w:rsidRPr="001325A9">
        <w:rPr>
          <w:rStyle w:val="Char"/>
          <w:rtl/>
        </w:rPr>
        <w:t>ی</w:t>
      </w:r>
      <w:r w:rsidRPr="001325A9">
        <w:rPr>
          <w:rStyle w:val="Char"/>
          <w:rtl/>
        </w:rPr>
        <w:t>ند).</w:t>
      </w:r>
      <w:r w:rsidR="00B337A1">
        <w:rPr>
          <w:rStyle w:val="Char"/>
          <w:rtl/>
        </w:rPr>
        <w:t xml:space="preserve"> </w:t>
      </w:r>
      <w:r w:rsidRPr="001325A9">
        <w:rPr>
          <w:rStyle w:val="Char"/>
          <w:rtl/>
        </w:rPr>
        <w:t>(آنان به ا</w:t>
      </w:r>
      <w:r w:rsidR="003A7AAA" w:rsidRPr="001325A9">
        <w:rPr>
          <w:rStyle w:val="Char"/>
          <w:rtl/>
        </w:rPr>
        <w:t>ی</w:t>
      </w:r>
      <w:r w:rsidRPr="001325A9">
        <w:rPr>
          <w:rStyle w:val="Char"/>
          <w:rtl/>
        </w:rPr>
        <w:t>ن سرزم</w:t>
      </w:r>
      <w:r w:rsidR="003A7AAA" w:rsidRPr="001325A9">
        <w:rPr>
          <w:rStyle w:val="Char"/>
          <w:rtl/>
        </w:rPr>
        <w:t>ی</w:t>
      </w:r>
      <w:r w:rsidRPr="001325A9">
        <w:rPr>
          <w:rStyle w:val="Char"/>
          <w:rtl/>
        </w:rPr>
        <w:t>ن مقدّس ب</w:t>
      </w:r>
      <w:r w:rsidR="003A7AAA" w:rsidRPr="001325A9">
        <w:rPr>
          <w:rStyle w:val="Char"/>
          <w:rtl/>
        </w:rPr>
        <w:t>ی</w:t>
      </w:r>
      <w:r w:rsidRPr="001325A9">
        <w:rPr>
          <w:rStyle w:val="Char"/>
          <w:rtl/>
        </w:rPr>
        <w:t>ا</w:t>
      </w:r>
      <w:r w:rsidR="003A7AAA" w:rsidRPr="001325A9">
        <w:rPr>
          <w:rStyle w:val="Char"/>
          <w:rtl/>
        </w:rPr>
        <w:t>ی</w:t>
      </w:r>
      <w:r w:rsidRPr="001325A9">
        <w:rPr>
          <w:rStyle w:val="Char"/>
          <w:rtl/>
        </w:rPr>
        <w:t>ند) تا منافع خو</w:t>
      </w:r>
      <w:r w:rsidR="003A7AAA" w:rsidRPr="001325A9">
        <w:rPr>
          <w:rStyle w:val="Char"/>
          <w:rtl/>
        </w:rPr>
        <w:t>ی</w:t>
      </w:r>
      <w:r w:rsidRPr="001325A9">
        <w:rPr>
          <w:rStyle w:val="Char"/>
          <w:rtl/>
        </w:rPr>
        <w:t>ش را با چشم خود بب</w:t>
      </w:r>
      <w:r w:rsidR="003A7AAA" w:rsidRPr="001325A9">
        <w:rPr>
          <w:rStyle w:val="Char"/>
          <w:rtl/>
        </w:rPr>
        <w:t>ی</w:t>
      </w:r>
      <w:r w:rsidRPr="001325A9">
        <w:rPr>
          <w:rStyle w:val="Char"/>
          <w:rtl/>
        </w:rPr>
        <w:t>نند (و به سود ماد</w:t>
      </w:r>
      <w:r w:rsidR="003A7AAA" w:rsidRPr="001325A9">
        <w:rPr>
          <w:rStyle w:val="Char"/>
          <w:rtl/>
        </w:rPr>
        <w:t>ی</w:t>
      </w:r>
      <w:r w:rsidRPr="001325A9">
        <w:rPr>
          <w:rStyle w:val="Char"/>
          <w:rtl/>
        </w:rPr>
        <w:t xml:space="preserve"> و معنو</w:t>
      </w:r>
      <w:r w:rsidR="003A7AAA" w:rsidRPr="001325A9">
        <w:rPr>
          <w:rStyle w:val="Char"/>
          <w:rtl/>
        </w:rPr>
        <w:t>ی</w:t>
      </w:r>
      <w:r w:rsidRPr="001325A9">
        <w:rPr>
          <w:rStyle w:val="Char"/>
          <w:rtl/>
        </w:rPr>
        <w:t>شان برسند و ناظر فوائد فرد</w:t>
      </w:r>
      <w:r w:rsidR="003A7AAA" w:rsidRPr="001325A9">
        <w:rPr>
          <w:rStyle w:val="Char"/>
          <w:rtl/>
        </w:rPr>
        <w:t>ی</w:t>
      </w:r>
      <w:r w:rsidRPr="001325A9">
        <w:rPr>
          <w:rStyle w:val="Char"/>
          <w:rtl/>
        </w:rPr>
        <w:t xml:space="preserve"> و اجتماع</w:t>
      </w:r>
      <w:r w:rsidR="003A7AAA" w:rsidRPr="001325A9">
        <w:rPr>
          <w:rStyle w:val="Char"/>
          <w:rtl/>
        </w:rPr>
        <w:t>ی</w:t>
      </w:r>
      <w:r w:rsidRPr="001325A9">
        <w:rPr>
          <w:rStyle w:val="Char"/>
          <w:rtl/>
        </w:rPr>
        <w:t xml:space="preserve"> و س</w:t>
      </w:r>
      <w:r w:rsidR="003A7AAA" w:rsidRPr="001325A9">
        <w:rPr>
          <w:rStyle w:val="Char"/>
          <w:rtl/>
        </w:rPr>
        <w:t>ی</w:t>
      </w:r>
      <w:r w:rsidRPr="001325A9">
        <w:rPr>
          <w:rStyle w:val="Char"/>
          <w:rtl/>
        </w:rPr>
        <w:t>اس</w:t>
      </w:r>
      <w:r w:rsidR="003A7AAA" w:rsidRPr="001325A9">
        <w:rPr>
          <w:rStyle w:val="Char"/>
          <w:rtl/>
        </w:rPr>
        <w:t>ی</w:t>
      </w:r>
      <w:r w:rsidRPr="001325A9">
        <w:rPr>
          <w:rStyle w:val="Char"/>
          <w:rtl/>
        </w:rPr>
        <w:t xml:space="preserve"> و اقتصاد</w:t>
      </w:r>
      <w:r w:rsidR="003A7AAA" w:rsidRPr="001325A9">
        <w:rPr>
          <w:rStyle w:val="Char"/>
          <w:rtl/>
        </w:rPr>
        <w:t>ی</w:t>
      </w:r>
      <w:r w:rsidRPr="001325A9">
        <w:rPr>
          <w:rStyle w:val="Char"/>
          <w:rtl/>
        </w:rPr>
        <w:t xml:space="preserve"> و اخلاق</w:t>
      </w:r>
      <w:r w:rsidR="003A7AAA" w:rsidRPr="001325A9">
        <w:rPr>
          <w:rStyle w:val="Char"/>
          <w:rtl/>
        </w:rPr>
        <w:t>ی</w:t>
      </w:r>
      <w:r w:rsidRPr="001325A9">
        <w:rPr>
          <w:rStyle w:val="Char"/>
          <w:rtl/>
        </w:rPr>
        <w:t xml:space="preserve"> حجّ باشند)، و در ا</w:t>
      </w:r>
      <w:r w:rsidR="003A7AAA" w:rsidRPr="001325A9">
        <w:rPr>
          <w:rStyle w:val="Char"/>
          <w:rtl/>
        </w:rPr>
        <w:t>ی</w:t>
      </w:r>
      <w:r w:rsidRPr="001325A9">
        <w:rPr>
          <w:rStyle w:val="Char"/>
          <w:rtl/>
        </w:rPr>
        <w:t>ام مع</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(روز ع</w:t>
      </w:r>
      <w:r w:rsidR="003A7AAA" w:rsidRPr="001325A9">
        <w:rPr>
          <w:rStyle w:val="Char"/>
          <w:rtl/>
        </w:rPr>
        <w:t>ی</w:t>
      </w:r>
      <w:r w:rsidRPr="001325A9">
        <w:rPr>
          <w:rStyle w:val="Char"/>
          <w:rtl/>
        </w:rPr>
        <w:t xml:space="preserve">د قربان و دو و </w:t>
      </w:r>
      <w:r w:rsidR="003A7AAA" w:rsidRPr="001325A9">
        <w:rPr>
          <w:rStyle w:val="Char"/>
          <w:rtl/>
        </w:rPr>
        <w:t>ی</w:t>
      </w:r>
      <w:r w:rsidRPr="001325A9">
        <w:rPr>
          <w:rStyle w:val="Char"/>
          <w:rtl/>
        </w:rPr>
        <w:t>ا سه روز بعد از آن است، به هنگام ذبح قربان</w:t>
      </w:r>
      <w:r w:rsidR="003A7AAA" w:rsidRPr="001325A9">
        <w:rPr>
          <w:rStyle w:val="Char"/>
          <w:rtl/>
        </w:rPr>
        <w:t>ی</w:t>
      </w:r>
      <w:r w:rsidRPr="001325A9">
        <w:rPr>
          <w:rStyle w:val="Char"/>
          <w:rtl/>
        </w:rPr>
        <w:t>) نام خدا را بر چهارپا</w:t>
      </w:r>
      <w:r w:rsidR="003A7AAA" w:rsidRPr="001325A9">
        <w:rPr>
          <w:rStyle w:val="Char"/>
          <w:rtl/>
        </w:rPr>
        <w:t>ی</w:t>
      </w:r>
      <w:r w:rsidRPr="001325A9">
        <w:rPr>
          <w:rStyle w:val="Char"/>
          <w:rtl/>
        </w:rPr>
        <w:t>ان</w:t>
      </w:r>
      <w:r w:rsidR="003A7AAA" w:rsidRPr="001325A9">
        <w:rPr>
          <w:rStyle w:val="Char"/>
          <w:rtl/>
        </w:rPr>
        <w:t>ی</w:t>
      </w:r>
      <w:r w:rsidRPr="001325A9">
        <w:rPr>
          <w:rStyle w:val="Char"/>
          <w:rtl/>
        </w:rPr>
        <w:t xml:space="preserve"> (همچون بز و گوسفند و شتر و گاو) ببرند </w:t>
      </w:r>
      <w:r w:rsidR="003A7AAA" w:rsidRPr="001325A9">
        <w:rPr>
          <w:rStyle w:val="Char"/>
          <w:rtl/>
        </w:rPr>
        <w:t>ک</w:t>
      </w:r>
      <w:r w:rsidRPr="001325A9">
        <w:rPr>
          <w:rStyle w:val="Char"/>
          <w:rtl/>
        </w:rPr>
        <w:t>ه خدا نص</w:t>
      </w:r>
      <w:r w:rsidR="003A7AAA" w:rsidRPr="001325A9">
        <w:rPr>
          <w:rStyle w:val="Char"/>
          <w:rtl/>
        </w:rPr>
        <w:t>ی</w:t>
      </w:r>
      <w:r w:rsidRPr="001325A9">
        <w:rPr>
          <w:rStyle w:val="Char"/>
          <w:rtl/>
        </w:rPr>
        <w:t>ب ا</w:t>
      </w:r>
      <w:r w:rsidR="003A7AAA" w:rsidRPr="001325A9">
        <w:rPr>
          <w:rStyle w:val="Char"/>
          <w:rtl/>
        </w:rPr>
        <w:t>ی</w:t>
      </w:r>
      <w:r w:rsidRPr="001325A9">
        <w:rPr>
          <w:rStyle w:val="Char"/>
          <w:rtl/>
        </w:rPr>
        <w:t xml:space="preserve">شان </w:t>
      </w:r>
      <w:r w:rsidR="003A7AAA" w:rsidRPr="001325A9">
        <w:rPr>
          <w:rStyle w:val="Char"/>
          <w:rtl/>
        </w:rPr>
        <w:t>ک</w:t>
      </w:r>
      <w:r w:rsidRPr="001325A9">
        <w:rPr>
          <w:rStyle w:val="Char"/>
          <w:rtl/>
        </w:rPr>
        <w:t>رده است. پس (از ذبح ح</w:t>
      </w:r>
      <w:r w:rsidR="003A7AAA" w:rsidRPr="001325A9">
        <w:rPr>
          <w:rStyle w:val="Char"/>
          <w:rtl/>
        </w:rPr>
        <w:t>ی</w:t>
      </w:r>
      <w:r w:rsidRPr="001325A9">
        <w:rPr>
          <w:rStyle w:val="Char"/>
          <w:rtl/>
        </w:rPr>
        <w:t>وانات، ا</w:t>
      </w:r>
      <w:r w:rsidR="003A7AAA" w:rsidRPr="001325A9">
        <w:rPr>
          <w:rStyle w:val="Char"/>
          <w:rtl/>
        </w:rPr>
        <w:t>ی</w:t>
      </w:r>
      <w:r w:rsidRPr="001325A9">
        <w:rPr>
          <w:rStyle w:val="Char"/>
          <w:rtl/>
        </w:rPr>
        <w:t xml:space="preserve"> حجّاج) خودتان از (گوشت)</w:t>
      </w:r>
      <w:r w:rsidR="003A7AAA" w:rsidRPr="001325A9">
        <w:rPr>
          <w:rStyle w:val="Char"/>
          <w:rtl/>
        </w:rPr>
        <w:t xml:space="preserve"> آن‌ها </w:t>
      </w:r>
      <w:r w:rsidRPr="001325A9">
        <w:rPr>
          <w:rStyle w:val="Char"/>
          <w:rtl/>
        </w:rPr>
        <w:t>بخور</w:t>
      </w:r>
      <w:r w:rsidR="003A7AAA" w:rsidRPr="001325A9">
        <w:rPr>
          <w:rStyle w:val="Char"/>
          <w:rtl/>
        </w:rPr>
        <w:t>ی</w:t>
      </w:r>
      <w:r w:rsidRPr="001325A9">
        <w:rPr>
          <w:rStyle w:val="Char"/>
          <w:rtl/>
        </w:rPr>
        <w:t>د و ب</w:t>
      </w:r>
      <w:r w:rsidR="003A7AAA" w:rsidRPr="001325A9">
        <w:rPr>
          <w:rStyle w:val="Char"/>
          <w:rtl/>
        </w:rPr>
        <w:t>ی</w:t>
      </w:r>
      <w:r w:rsidRPr="001325A9">
        <w:rPr>
          <w:rStyle w:val="Char"/>
          <w:rtl/>
        </w:rPr>
        <w:t>نوا</w:t>
      </w:r>
      <w:r w:rsidR="003A7AAA" w:rsidRPr="001325A9">
        <w:rPr>
          <w:rStyle w:val="Char"/>
          <w:rtl/>
        </w:rPr>
        <w:t>ی</w:t>
      </w:r>
      <w:r w:rsidRPr="001325A9">
        <w:rPr>
          <w:rStyle w:val="Char"/>
          <w:rtl/>
        </w:rPr>
        <w:t>ان مستمند را ن</w:t>
      </w:r>
      <w:r w:rsidR="003A7AAA" w:rsidRPr="001325A9">
        <w:rPr>
          <w:rStyle w:val="Char"/>
          <w:rtl/>
        </w:rPr>
        <w:t>ی</w:t>
      </w:r>
      <w:r w:rsidRPr="001325A9">
        <w:rPr>
          <w:rStyle w:val="Char"/>
          <w:rtl/>
        </w:rPr>
        <w:t>ز بخوران</w:t>
      </w:r>
      <w:r w:rsidR="003A7AAA" w:rsidRPr="001325A9">
        <w:rPr>
          <w:rStyle w:val="Char"/>
          <w:rtl/>
        </w:rPr>
        <w:t>ی</w:t>
      </w:r>
      <w:r w:rsidRPr="001325A9">
        <w:rPr>
          <w:rStyle w:val="Char"/>
          <w:rtl/>
        </w:rPr>
        <w:t>د.</w:t>
      </w:r>
      <w:r w:rsidR="00B337A1">
        <w:rPr>
          <w:rStyle w:val="Char"/>
          <w:rtl/>
        </w:rPr>
        <w:t xml:space="preserve"> </w:t>
      </w:r>
      <w:r w:rsidRPr="001325A9">
        <w:rPr>
          <w:rStyle w:val="Char"/>
          <w:rtl/>
        </w:rPr>
        <w:t>بعد از آن با</w:t>
      </w:r>
      <w:r w:rsidR="003A7AAA" w:rsidRPr="001325A9">
        <w:rPr>
          <w:rStyle w:val="Char"/>
          <w:rtl/>
        </w:rPr>
        <w:t>ی</w:t>
      </w:r>
      <w:r w:rsidRPr="001325A9">
        <w:rPr>
          <w:rStyle w:val="Char"/>
          <w:rtl/>
        </w:rPr>
        <w:t>د آلودگ</w:t>
      </w:r>
      <w:r w:rsidR="003A7AAA" w:rsidRPr="001325A9">
        <w:rPr>
          <w:rStyle w:val="Char"/>
          <w:rtl/>
        </w:rPr>
        <w:t>ی</w:t>
      </w:r>
      <w:r w:rsidR="00BB23AA">
        <w:rPr>
          <w:rStyle w:val="Char"/>
          <w:rFonts w:hint="cs"/>
          <w:rtl/>
        </w:rPr>
        <w:t>‌</w:t>
      </w:r>
      <w:r w:rsidRPr="001325A9">
        <w:rPr>
          <w:rStyle w:val="Char"/>
          <w:rtl/>
        </w:rPr>
        <w:t>ها (و چر</w:t>
      </w:r>
      <w:r w:rsidR="003A7AAA" w:rsidRPr="001325A9">
        <w:rPr>
          <w:rStyle w:val="Char"/>
          <w:rtl/>
        </w:rPr>
        <w:t>ک</w:t>
      </w:r>
      <w:r w:rsidRPr="001325A9">
        <w:rPr>
          <w:rStyle w:val="Char"/>
          <w:rtl/>
        </w:rPr>
        <w:t xml:space="preserve"> و </w:t>
      </w:r>
      <w:r w:rsidR="003A7AAA" w:rsidRPr="001325A9">
        <w:rPr>
          <w:rStyle w:val="Char"/>
          <w:rtl/>
        </w:rPr>
        <w:t>ک</w:t>
      </w:r>
      <w:r w:rsidRPr="001325A9">
        <w:rPr>
          <w:rStyle w:val="Char"/>
          <w:rtl/>
        </w:rPr>
        <w:t>ثافت، و زوائد بدن همچون مو و ناخن) را از خود برطرف سازند، و به نذرها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 xml:space="preserve">ش (اگر نذر </w:t>
      </w:r>
      <w:r w:rsidR="003A7AAA" w:rsidRPr="001325A9">
        <w:rPr>
          <w:rStyle w:val="Char"/>
          <w:rtl/>
        </w:rPr>
        <w:t>ک</w:t>
      </w:r>
      <w:r w:rsidRPr="001325A9">
        <w:rPr>
          <w:rStyle w:val="Char"/>
          <w:rtl/>
        </w:rPr>
        <w:t xml:space="preserve">رده‌اند) وفا </w:t>
      </w:r>
      <w:r w:rsidR="003A7AAA" w:rsidRPr="001325A9">
        <w:rPr>
          <w:rStyle w:val="Char"/>
          <w:rtl/>
        </w:rPr>
        <w:t>ک</w:t>
      </w:r>
      <w:r w:rsidRPr="001325A9">
        <w:rPr>
          <w:rStyle w:val="Char"/>
          <w:rtl/>
        </w:rPr>
        <w:t>نند، و خانه قد</w:t>
      </w:r>
      <w:r w:rsidR="003A7AAA" w:rsidRPr="001325A9">
        <w:rPr>
          <w:rStyle w:val="Char"/>
          <w:rtl/>
        </w:rPr>
        <w:t>ی</w:t>
      </w:r>
      <w:r w:rsidRPr="001325A9">
        <w:rPr>
          <w:rStyle w:val="Char"/>
          <w:rtl/>
        </w:rPr>
        <w:t>م</w:t>
      </w:r>
      <w:r w:rsidR="003A7AAA" w:rsidRPr="001325A9">
        <w:rPr>
          <w:rStyle w:val="Char"/>
          <w:rtl/>
        </w:rPr>
        <w:t>ی</w:t>
      </w:r>
      <w:r w:rsidRPr="001325A9">
        <w:rPr>
          <w:rStyle w:val="Char"/>
          <w:rtl/>
        </w:rPr>
        <w:t xml:space="preserve"> و گرام</w:t>
      </w:r>
      <w:r w:rsidR="003A7AAA" w:rsidRPr="001325A9">
        <w:rPr>
          <w:rStyle w:val="Char"/>
          <w:rtl/>
        </w:rPr>
        <w:t>ی</w:t>
      </w:r>
      <w:r w:rsidRPr="001325A9">
        <w:rPr>
          <w:rStyle w:val="Char"/>
          <w:rtl/>
        </w:rPr>
        <w:t xml:space="preserve"> (خدا، </w:t>
      </w:r>
      <w:r w:rsidR="003A7AAA" w:rsidRPr="001325A9">
        <w:rPr>
          <w:rStyle w:val="Char"/>
          <w:rtl/>
        </w:rPr>
        <w:t>ک</w:t>
      </w:r>
      <w:r w:rsidRPr="001325A9">
        <w:rPr>
          <w:rStyle w:val="Char"/>
          <w:rtl/>
        </w:rPr>
        <w:t>عبه) را طواف نما</w:t>
      </w:r>
      <w:r w:rsidR="003A7AAA" w:rsidRPr="001325A9">
        <w:rPr>
          <w:rStyle w:val="Char"/>
          <w:rtl/>
        </w:rPr>
        <w:t>ی</w:t>
      </w:r>
      <w:r w:rsidRPr="001325A9">
        <w:rPr>
          <w:rStyle w:val="Char"/>
          <w:rtl/>
        </w:rPr>
        <w:t>ند.</w:t>
      </w:r>
      <w:r w:rsidR="00B337A1">
        <w:rPr>
          <w:rStyle w:val="Char"/>
          <w:rtl/>
        </w:rPr>
        <w:t xml:space="preserve"> </w:t>
      </w:r>
      <w:r w:rsidRPr="001325A9">
        <w:rPr>
          <w:rStyle w:val="Char"/>
          <w:rtl/>
        </w:rPr>
        <w:t>آن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گذشت، برنامه و مناس</w:t>
      </w:r>
      <w:r w:rsidR="003A7AAA" w:rsidRPr="001325A9">
        <w:rPr>
          <w:rStyle w:val="Char"/>
          <w:rtl/>
        </w:rPr>
        <w:t>ک</w:t>
      </w:r>
      <w:r w:rsidRPr="001325A9">
        <w:rPr>
          <w:rStyle w:val="Char"/>
          <w:rtl/>
        </w:rPr>
        <w:t xml:space="preserve"> حجّ بود) و هر </w:t>
      </w:r>
      <w:r w:rsidR="003A7AAA" w:rsidRPr="001325A9">
        <w:rPr>
          <w:rStyle w:val="Char"/>
          <w:rtl/>
        </w:rPr>
        <w:t>ک</w:t>
      </w:r>
      <w:r w:rsidRPr="001325A9">
        <w:rPr>
          <w:rStyle w:val="Char"/>
          <w:rtl/>
        </w:rPr>
        <w:t>س اوامر و نواه</w:t>
      </w:r>
      <w:r w:rsidR="003A7AAA" w:rsidRPr="001325A9">
        <w:rPr>
          <w:rStyle w:val="Char"/>
          <w:rtl/>
        </w:rPr>
        <w:t>ی</w:t>
      </w:r>
      <w:r w:rsidRPr="001325A9">
        <w:rPr>
          <w:rStyle w:val="Char"/>
          <w:rtl/>
        </w:rPr>
        <w:t xml:space="preserve"> خدا را (به و</w:t>
      </w:r>
      <w:r w:rsidR="003A7AAA" w:rsidRPr="001325A9">
        <w:rPr>
          <w:rStyle w:val="Char"/>
          <w:rtl/>
        </w:rPr>
        <w:t>ی</w:t>
      </w:r>
      <w:r w:rsidRPr="001325A9">
        <w:rPr>
          <w:rStyle w:val="Char"/>
          <w:rtl/>
        </w:rPr>
        <w:t>ژه در مراسم و امور مربوط به حجّ) بزرگ و محترم دارد، از نظر خدا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(در دن</w:t>
      </w:r>
      <w:r w:rsidR="003A7AAA" w:rsidRPr="001325A9">
        <w:rPr>
          <w:rStyle w:val="Char"/>
          <w:rtl/>
        </w:rPr>
        <w:t>ی</w:t>
      </w:r>
      <w:r w:rsidRPr="001325A9">
        <w:rPr>
          <w:rStyle w:val="Char"/>
          <w:rtl/>
        </w:rPr>
        <w:t>ا و آخرت) برا</w:t>
      </w:r>
      <w:r w:rsidR="003A7AAA" w:rsidRPr="001325A9">
        <w:rPr>
          <w:rStyle w:val="Char"/>
          <w:rtl/>
        </w:rPr>
        <w:t>ی</w:t>
      </w:r>
      <w:r w:rsidRPr="001325A9">
        <w:rPr>
          <w:rStyle w:val="Char"/>
          <w:rtl/>
        </w:rPr>
        <w:t xml:space="preserve"> او بهتر است. (خوردن گوشت) چهارپا</w:t>
      </w:r>
      <w:r w:rsidR="003A7AAA" w:rsidRPr="001325A9">
        <w:rPr>
          <w:rStyle w:val="Char"/>
          <w:rtl/>
        </w:rPr>
        <w:t>ی</w:t>
      </w:r>
      <w:r w:rsidRPr="001325A9">
        <w:rPr>
          <w:rStyle w:val="Char"/>
          <w:rtl/>
        </w:rPr>
        <w:t>ان (همچون شتر و گاو و بز و گوسفند) برا</w:t>
      </w:r>
      <w:r w:rsidR="003A7AAA" w:rsidRPr="001325A9">
        <w:rPr>
          <w:rStyle w:val="Char"/>
          <w:rtl/>
        </w:rPr>
        <w:t>ی</w:t>
      </w:r>
      <w:r w:rsidRPr="001325A9">
        <w:rPr>
          <w:rStyle w:val="Char"/>
          <w:rtl/>
        </w:rPr>
        <w:t xml:space="preserve"> شما حلال گشته است، مگر (گوشت) آن چهارپا</w:t>
      </w:r>
      <w:r w:rsidR="003A7AAA" w:rsidRPr="001325A9">
        <w:rPr>
          <w:rStyle w:val="Char"/>
          <w:rtl/>
        </w:rPr>
        <w:t>ی</w:t>
      </w:r>
      <w:r w:rsidRPr="001325A9">
        <w:rPr>
          <w:rStyle w:val="Char"/>
          <w:rtl/>
        </w:rPr>
        <w:t>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قرآن) برا</w:t>
      </w:r>
      <w:r w:rsidR="003A7AAA" w:rsidRPr="001325A9">
        <w:rPr>
          <w:rStyle w:val="Char"/>
          <w:rtl/>
        </w:rPr>
        <w:t>ی</w:t>
      </w:r>
      <w:r w:rsidRPr="001325A9">
        <w:rPr>
          <w:rStyle w:val="Char"/>
          <w:rtl/>
        </w:rPr>
        <w:t>تان ب</w:t>
      </w:r>
      <w:r w:rsidR="003A7AAA" w:rsidRPr="001325A9">
        <w:rPr>
          <w:rStyle w:val="Char"/>
          <w:rtl/>
        </w:rPr>
        <w:t>ی</w:t>
      </w:r>
      <w:r w:rsidRPr="001325A9">
        <w:rPr>
          <w:rStyle w:val="Char"/>
          <w:rtl/>
        </w:rPr>
        <w:t>ان م</w:t>
      </w:r>
      <w:r w:rsidR="003A7AAA" w:rsidRPr="001325A9">
        <w:rPr>
          <w:rStyle w:val="Char"/>
          <w:rtl/>
        </w:rPr>
        <w:t>ی</w:t>
      </w:r>
      <w:r w:rsidRPr="001325A9">
        <w:rPr>
          <w:rStyle w:val="Char"/>
          <w:rtl/>
        </w:rPr>
        <w:t>‌شود (همچون مردار و غ</w:t>
      </w:r>
      <w:r w:rsidR="003A7AAA" w:rsidRPr="001325A9">
        <w:rPr>
          <w:rStyle w:val="Char"/>
          <w:rtl/>
        </w:rPr>
        <w:t>ی</w:t>
      </w:r>
      <w:r w:rsidRPr="001325A9">
        <w:rPr>
          <w:rStyle w:val="Char"/>
          <w:rtl/>
        </w:rPr>
        <w:t>ره). و از (پرستش) پل</w:t>
      </w:r>
      <w:r w:rsidR="003A7AAA" w:rsidRPr="001325A9">
        <w:rPr>
          <w:rStyle w:val="Char"/>
          <w:rtl/>
        </w:rPr>
        <w:t>ی</w:t>
      </w:r>
      <w:r w:rsidRPr="001325A9">
        <w:rPr>
          <w:rStyle w:val="Char"/>
          <w:rtl/>
        </w:rPr>
        <w:t xml:space="preserve">دها،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بت</w:t>
      </w:r>
      <w:r w:rsidR="00BB23AA">
        <w:rPr>
          <w:rStyle w:val="Char"/>
          <w:rFonts w:hint="cs"/>
          <w:rtl/>
        </w:rPr>
        <w:t>‌</w:t>
      </w:r>
      <w:r w:rsidRPr="001325A9">
        <w:rPr>
          <w:rStyle w:val="Char"/>
          <w:rtl/>
        </w:rPr>
        <w:t>ها دور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از گفتن افتراء (بر مردم و بر خدا) بپره</w:t>
      </w:r>
      <w:r w:rsidR="003A7AAA" w:rsidRPr="001325A9">
        <w:rPr>
          <w:rStyle w:val="Char"/>
          <w:rtl/>
        </w:rPr>
        <w:t>ی</w:t>
      </w:r>
      <w:r w:rsidRPr="001325A9">
        <w:rPr>
          <w:rStyle w:val="Char"/>
          <w:rtl/>
        </w:rPr>
        <w:t>ز</w:t>
      </w:r>
      <w:r w:rsidR="003A7AAA" w:rsidRPr="001325A9">
        <w:rPr>
          <w:rStyle w:val="Char"/>
          <w:rtl/>
        </w:rPr>
        <w:t>ی</w:t>
      </w:r>
      <w:r w:rsidRPr="001325A9">
        <w:rPr>
          <w:rStyle w:val="Char"/>
          <w:rtl/>
        </w:rPr>
        <w:t>د.</w:t>
      </w:r>
      <w:r w:rsidR="00B337A1">
        <w:rPr>
          <w:rStyle w:val="Char"/>
          <w:rtl/>
        </w:rPr>
        <w:t xml:space="preserve"> </w:t>
      </w:r>
      <w:r w:rsidRPr="001325A9">
        <w:rPr>
          <w:rStyle w:val="Char"/>
          <w:rtl/>
        </w:rPr>
        <w:t>حقّگرا و مخلص خدا باش</w:t>
      </w:r>
      <w:r w:rsidR="003A7AAA" w:rsidRPr="001325A9">
        <w:rPr>
          <w:rStyle w:val="Char"/>
          <w:rtl/>
        </w:rPr>
        <w:t>ی</w:t>
      </w:r>
      <w:r w:rsidRPr="001325A9">
        <w:rPr>
          <w:rStyle w:val="Char"/>
          <w:rtl/>
        </w:rPr>
        <w:t>د، و ه</w:t>
      </w:r>
      <w:r w:rsidR="003A7AAA" w:rsidRPr="001325A9">
        <w:rPr>
          <w:rStyle w:val="Char"/>
          <w:rtl/>
        </w:rPr>
        <w:t>ی</w:t>
      </w:r>
      <w:r w:rsidRPr="001325A9">
        <w:rPr>
          <w:rStyle w:val="Char"/>
          <w:rtl/>
        </w:rPr>
        <w:t>چ گونه شر</w:t>
      </w:r>
      <w:r w:rsidR="003A7AAA" w:rsidRPr="001325A9">
        <w:rPr>
          <w:rStyle w:val="Char"/>
          <w:rtl/>
        </w:rPr>
        <w:t>کی</w:t>
      </w:r>
      <w:r w:rsidRPr="001325A9">
        <w:rPr>
          <w:rStyle w:val="Char"/>
          <w:rtl/>
        </w:rPr>
        <w:t xml:space="preserve"> برا</w:t>
      </w:r>
      <w:r w:rsidR="003A7AAA" w:rsidRPr="001325A9">
        <w:rPr>
          <w:rStyle w:val="Char"/>
          <w:rtl/>
        </w:rPr>
        <w:t>ی</w:t>
      </w:r>
      <w:r w:rsidRPr="001325A9">
        <w:rPr>
          <w:rStyle w:val="Char"/>
          <w:rtl/>
        </w:rPr>
        <w:t xml:space="preserve"> خدا قرار نده</w:t>
      </w:r>
      <w:r w:rsidR="003A7AAA" w:rsidRPr="001325A9">
        <w:rPr>
          <w:rStyle w:val="Char"/>
          <w:rtl/>
        </w:rPr>
        <w:t>ی</w:t>
      </w:r>
      <w:r w:rsidRPr="001325A9">
        <w:rPr>
          <w:rStyle w:val="Char"/>
          <w:rtl/>
        </w:rPr>
        <w:t>د. ز</w:t>
      </w:r>
      <w:r w:rsidR="003A7AAA" w:rsidRPr="001325A9">
        <w:rPr>
          <w:rStyle w:val="Char"/>
          <w:rtl/>
        </w:rPr>
        <w:t>ی</w:t>
      </w:r>
      <w:r w:rsidRPr="001325A9">
        <w:rPr>
          <w:rStyle w:val="Char"/>
          <w:rtl/>
        </w:rPr>
        <w:t xml:space="preserve">را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خدا انباز</w:t>
      </w:r>
      <w:r w:rsidR="003A7AAA" w:rsidRPr="001325A9">
        <w:rPr>
          <w:rStyle w:val="Char"/>
          <w:rtl/>
        </w:rPr>
        <w:t>ی</w:t>
      </w:r>
      <w:r w:rsidRPr="001325A9">
        <w:rPr>
          <w:rStyle w:val="Char"/>
          <w:rtl/>
        </w:rPr>
        <w:t xml:space="preserve"> قرار دهد، انگار (به خاطر سقوط از اوج ا</w:t>
      </w:r>
      <w:r w:rsidR="003A7AAA" w:rsidRPr="001325A9">
        <w:rPr>
          <w:rStyle w:val="Char"/>
          <w:rtl/>
        </w:rPr>
        <w:t>ی</w:t>
      </w:r>
      <w:r w:rsidRPr="001325A9">
        <w:rPr>
          <w:rStyle w:val="Char"/>
          <w:rtl/>
        </w:rPr>
        <w:t>مان به حض</w:t>
      </w:r>
      <w:r w:rsidR="003A7AAA" w:rsidRPr="001325A9">
        <w:rPr>
          <w:rStyle w:val="Char"/>
          <w:rtl/>
        </w:rPr>
        <w:t>ی</w:t>
      </w:r>
      <w:r w:rsidRPr="001325A9">
        <w:rPr>
          <w:rStyle w:val="Char"/>
          <w:rtl/>
        </w:rPr>
        <w:t xml:space="preserve">ض </w:t>
      </w:r>
      <w:r w:rsidR="003A7AAA" w:rsidRPr="001325A9">
        <w:rPr>
          <w:rStyle w:val="Char"/>
          <w:rtl/>
        </w:rPr>
        <w:t>ک</w:t>
      </w:r>
      <w:r w:rsidRPr="001325A9">
        <w:rPr>
          <w:rStyle w:val="Char"/>
          <w:rtl/>
        </w:rPr>
        <w:t>فر) از آسمان فرو افتاده است (و به بدتر</w:t>
      </w:r>
      <w:r w:rsidR="003A7AAA" w:rsidRPr="001325A9">
        <w:rPr>
          <w:rStyle w:val="Char"/>
          <w:rtl/>
        </w:rPr>
        <w:t>ی</w:t>
      </w:r>
      <w:r w:rsidRPr="001325A9">
        <w:rPr>
          <w:rStyle w:val="Char"/>
          <w:rtl/>
        </w:rPr>
        <w:t>ن ش</w:t>
      </w:r>
      <w:r w:rsidR="003A7AAA" w:rsidRPr="001325A9">
        <w:rPr>
          <w:rStyle w:val="Char"/>
          <w:rtl/>
        </w:rPr>
        <w:t>ک</w:t>
      </w:r>
      <w:r w:rsidRPr="001325A9">
        <w:rPr>
          <w:rStyle w:val="Char"/>
          <w:rtl/>
        </w:rPr>
        <w:t>ل جان داده است) و پرندگان (ت</w:t>
      </w:r>
      <w:r w:rsidR="003A7AAA" w:rsidRPr="001325A9">
        <w:rPr>
          <w:rStyle w:val="Char"/>
          <w:rtl/>
        </w:rPr>
        <w:t>ک</w:t>
      </w:r>
      <w:r w:rsidRPr="001325A9">
        <w:rPr>
          <w:rStyle w:val="Char"/>
          <w:rtl/>
        </w:rPr>
        <w:t>ه‌ها</w:t>
      </w:r>
      <w:r w:rsidR="003A7AAA" w:rsidRPr="001325A9">
        <w:rPr>
          <w:rStyle w:val="Char"/>
          <w:rtl/>
        </w:rPr>
        <w:t>ی</w:t>
      </w:r>
      <w:r w:rsidRPr="001325A9">
        <w:rPr>
          <w:rStyle w:val="Char"/>
          <w:rtl/>
        </w:rPr>
        <w:t xml:space="preserve"> بدن) او را م</w:t>
      </w:r>
      <w:r w:rsidR="003A7AAA" w:rsidRPr="001325A9">
        <w:rPr>
          <w:rStyle w:val="Char"/>
          <w:rtl/>
        </w:rPr>
        <w:t>ی</w:t>
      </w:r>
      <w:r w:rsidRPr="001325A9">
        <w:rPr>
          <w:rStyle w:val="Char"/>
          <w:rtl/>
        </w:rPr>
        <w:t>‌ربا</w:t>
      </w:r>
      <w:r w:rsidR="003A7AAA" w:rsidRPr="001325A9">
        <w:rPr>
          <w:rStyle w:val="Char"/>
          <w:rtl/>
        </w:rPr>
        <w:t>ی</w:t>
      </w:r>
      <w:r w:rsidRPr="001325A9">
        <w:rPr>
          <w:rStyle w:val="Char"/>
          <w:rtl/>
        </w:rPr>
        <w:t xml:space="preserve">ند،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تندباد او را به م</w:t>
      </w:r>
      <w:r w:rsidR="003A7AAA" w:rsidRPr="001325A9">
        <w:rPr>
          <w:rStyle w:val="Char"/>
          <w:rtl/>
        </w:rPr>
        <w:t>ک</w:t>
      </w:r>
      <w:r w:rsidRPr="001325A9">
        <w:rPr>
          <w:rStyle w:val="Char"/>
          <w:rtl/>
        </w:rPr>
        <w:t>ان بس</w:t>
      </w:r>
      <w:r w:rsidR="003A7AAA" w:rsidRPr="001325A9">
        <w:rPr>
          <w:rStyle w:val="Char"/>
          <w:rtl/>
        </w:rPr>
        <w:t>ی</w:t>
      </w:r>
      <w:r w:rsidRPr="001325A9">
        <w:rPr>
          <w:rStyle w:val="Char"/>
          <w:rtl/>
        </w:rPr>
        <w:t>ار دور</w:t>
      </w:r>
      <w:r w:rsidR="003A7AAA" w:rsidRPr="001325A9">
        <w:rPr>
          <w:rStyle w:val="Char"/>
          <w:rtl/>
        </w:rPr>
        <w:t>ی</w:t>
      </w:r>
      <w:r w:rsidRPr="001325A9">
        <w:rPr>
          <w:rStyle w:val="Char"/>
          <w:rtl/>
        </w:rPr>
        <w:t xml:space="preserve"> (و دره ژرف</w:t>
      </w:r>
      <w:r w:rsidR="003A7AAA" w:rsidRPr="001325A9">
        <w:rPr>
          <w:rStyle w:val="Char"/>
          <w:rtl/>
        </w:rPr>
        <w:t>ی</w:t>
      </w:r>
      <w:r w:rsidRPr="001325A9">
        <w:rPr>
          <w:rStyle w:val="Char"/>
          <w:rtl/>
        </w:rPr>
        <w:t>) پرتاب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و</w:t>
      </w:r>
      <w:r w:rsidR="003A7AAA" w:rsidRPr="001325A9">
        <w:rPr>
          <w:rStyle w:val="Char"/>
          <w:rtl/>
        </w:rPr>
        <w:t>ی</w:t>
      </w:r>
      <w:r w:rsidRPr="001325A9">
        <w:rPr>
          <w:rStyle w:val="Char"/>
          <w:rtl/>
        </w:rPr>
        <w:t xml:space="preserve"> را آن چنان بر زم</w:t>
      </w:r>
      <w:r w:rsidR="003A7AAA" w:rsidRPr="001325A9">
        <w:rPr>
          <w:rStyle w:val="Char"/>
          <w:rtl/>
        </w:rPr>
        <w:t>ی</w:t>
      </w:r>
      <w:r w:rsidRPr="001325A9">
        <w:rPr>
          <w:rStyle w:val="Char"/>
          <w:rtl/>
        </w:rPr>
        <w:t>ن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وبد </w:t>
      </w:r>
      <w:r w:rsidR="003A7AAA" w:rsidRPr="001325A9">
        <w:rPr>
          <w:rStyle w:val="Char"/>
          <w:rtl/>
        </w:rPr>
        <w:t>ک</w:t>
      </w:r>
      <w:r w:rsidRPr="001325A9">
        <w:rPr>
          <w:rStyle w:val="Char"/>
          <w:rtl/>
        </w:rPr>
        <w:t>ه بدنش متلاش</w:t>
      </w:r>
      <w:r w:rsidR="003A7AAA" w:rsidRPr="001325A9">
        <w:rPr>
          <w:rStyle w:val="Char"/>
          <w:rtl/>
        </w:rPr>
        <w:t>ی</w:t>
      </w:r>
      <w:r w:rsidRPr="001325A9">
        <w:rPr>
          <w:rStyle w:val="Char"/>
          <w:rtl/>
        </w:rPr>
        <w:t xml:space="preserve"> و هر قطعه‌ا</w:t>
      </w:r>
      <w:r w:rsidR="003A7AAA" w:rsidRPr="001325A9">
        <w:rPr>
          <w:rStyle w:val="Char"/>
          <w:rtl/>
        </w:rPr>
        <w:t>ی</w:t>
      </w:r>
      <w:r w:rsidRPr="001325A9">
        <w:rPr>
          <w:rStyle w:val="Char"/>
          <w:rtl/>
        </w:rPr>
        <w:t xml:space="preserve"> از آن به نقطه‌ا</w:t>
      </w:r>
      <w:r w:rsidR="003A7AAA" w:rsidRPr="001325A9">
        <w:rPr>
          <w:rStyle w:val="Char"/>
          <w:rtl/>
        </w:rPr>
        <w:t>ی</w:t>
      </w:r>
      <w:r w:rsidRPr="001325A9">
        <w:rPr>
          <w:rStyle w:val="Char"/>
          <w:rtl/>
        </w:rPr>
        <w:t xml:space="preserve"> پرت م</w:t>
      </w:r>
      <w:r w:rsidR="003A7AAA" w:rsidRPr="001325A9">
        <w:rPr>
          <w:rStyle w:val="Char"/>
          <w:rtl/>
        </w:rPr>
        <w:t>ی</w:t>
      </w:r>
      <w:r w:rsidRPr="001325A9">
        <w:rPr>
          <w:rStyle w:val="Char"/>
          <w:rtl/>
        </w:rPr>
        <w:t>‌شود).</w:t>
      </w:r>
      <w:r w:rsidR="00B337A1">
        <w:rPr>
          <w:rStyle w:val="Char"/>
          <w:rtl/>
        </w:rPr>
        <w:t xml:space="preserve"> </w:t>
      </w:r>
      <w:r w:rsidRPr="001325A9">
        <w:rPr>
          <w:rStyle w:val="Char"/>
          <w:rtl/>
        </w:rPr>
        <w:t>(مطلب) چن</w:t>
      </w:r>
      <w:r w:rsidR="003A7AAA" w:rsidRPr="001325A9">
        <w:rPr>
          <w:rStyle w:val="Char"/>
          <w:rtl/>
        </w:rPr>
        <w:t>ی</w:t>
      </w:r>
      <w:r w:rsidRPr="001325A9">
        <w:rPr>
          <w:rStyle w:val="Char"/>
          <w:rtl/>
        </w:rPr>
        <w:t>ن است (</w:t>
      </w:r>
      <w:r w:rsidR="003A7AAA" w:rsidRPr="001325A9">
        <w:rPr>
          <w:rStyle w:val="Char"/>
          <w:rtl/>
        </w:rPr>
        <w:t>ک</w:t>
      </w:r>
      <w:r w:rsidRPr="001325A9">
        <w:rPr>
          <w:rStyle w:val="Char"/>
          <w:rtl/>
        </w:rPr>
        <w:t xml:space="preserve">ه گفته شد)، و هر </w:t>
      </w:r>
      <w:r w:rsidR="003A7AAA" w:rsidRPr="001325A9">
        <w:rPr>
          <w:rStyle w:val="Char"/>
          <w:rtl/>
        </w:rPr>
        <w:t>ک</w:t>
      </w:r>
      <w:r w:rsidRPr="001325A9">
        <w:rPr>
          <w:rStyle w:val="Char"/>
          <w:rtl/>
        </w:rPr>
        <w:t>س مراسم و برنامه‌ها</w:t>
      </w:r>
      <w:r w:rsidR="003A7AAA" w:rsidRPr="001325A9">
        <w:rPr>
          <w:rStyle w:val="Char"/>
          <w:rtl/>
        </w:rPr>
        <w:t>ی</w:t>
      </w:r>
      <w:r w:rsidRPr="001325A9">
        <w:rPr>
          <w:rStyle w:val="Char"/>
          <w:rtl/>
        </w:rPr>
        <w:t xml:space="preserve"> اله</w:t>
      </w:r>
      <w:r w:rsidR="003A7AAA" w:rsidRPr="001325A9">
        <w:rPr>
          <w:rStyle w:val="Char"/>
          <w:rtl/>
        </w:rPr>
        <w:t>ی</w:t>
      </w:r>
      <w:r w:rsidRPr="001325A9">
        <w:rPr>
          <w:rStyle w:val="Char"/>
          <w:rtl/>
        </w:rPr>
        <w:t xml:space="preserve"> را بزرگ دارد (و از جمله مناس</w:t>
      </w:r>
      <w:r w:rsidR="003A7AAA" w:rsidRPr="001325A9">
        <w:rPr>
          <w:rStyle w:val="Char"/>
          <w:rtl/>
        </w:rPr>
        <w:t>ک</w:t>
      </w:r>
      <w:r w:rsidRPr="001325A9">
        <w:rPr>
          <w:rStyle w:val="Char"/>
          <w:rtl/>
        </w:rPr>
        <w:t xml:space="preserve"> حجّ را گرام</w:t>
      </w:r>
      <w:r w:rsidR="003A7AAA" w:rsidRPr="001325A9">
        <w:rPr>
          <w:rStyle w:val="Char"/>
          <w:rtl/>
        </w:rPr>
        <w:t>ی</w:t>
      </w:r>
      <w:r w:rsidRPr="001325A9">
        <w:rPr>
          <w:rStyle w:val="Char"/>
          <w:rtl/>
        </w:rPr>
        <w:t>‌شمارد)، ب</w:t>
      </w:r>
      <w:r w:rsidR="003A7AAA" w:rsidRPr="001325A9">
        <w:rPr>
          <w:rStyle w:val="Char"/>
          <w:rtl/>
        </w:rPr>
        <w:t>ی</w:t>
      </w:r>
      <w:r w:rsidRPr="001325A9">
        <w:rPr>
          <w:rStyle w:val="Char"/>
          <w:rtl/>
        </w:rPr>
        <w:t>‌گمان بزرگداشت</w:t>
      </w:r>
      <w:r w:rsidR="003A7AAA" w:rsidRPr="001325A9">
        <w:rPr>
          <w:rStyle w:val="Char"/>
          <w:rtl/>
        </w:rPr>
        <w:t xml:space="preserve"> آن‌ها </w:t>
      </w:r>
      <w:r w:rsidRPr="001325A9">
        <w:rPr>
          <w:rStyle w:val="Char"/>
          <w:rtl/>
        </w:rPr>
        <w:t>نشانه پره</w:t>
      </w:r>
      <w:r w:rsidR="003A7AAA" w:rsidRPr="001325A9">
        <w:rPr>
          <w:rStyle w:val="Char"/>
          <w:rtl/>
        </w:rPr>
        <w:t>ی</w:t>
      </w:r>
      <w:r w:rsidRPr="001325A9">
        <w:rPr>
          <w:rStyle w:val="Char"/>
          <w:rtl/>
        </w:rPr>
        <w:t>زگار</w:t>
      </w:r>
      <w:r w:rsidR="003A7AAA" w:rsidRPr="001325A9">
        <w:rPr>
          <w:rStyle w:val="Char"/>
          <w:rtl/>
        </w:rPr>
        <w:t>ی</w:t>
      </w:r>
      <w:r w:rsidR="00E254B3">
        <w:rPr>
          <w:rStyle w:val="Char"/>
          <w:rtl/>
        </w:rPr>
        <w:t xml:space="preserve"> دل‌ها</w:t>
      </w:r>
      <w:r w:rsidR="001A1F4B">
        <w:rPr>
          <w:rStyle w:val="Char"/>
          <w:rtl/>
        </w:rPr>
        <w:t xml:space="preserve"> </w:t>
      </w:r>
      <w:r w:rsidRPr="001325A9">
        <w:rPr>
          <w:rStyle w:val="Char"/>
          <w:rtl/>
        </w:rPr>
        <w:t>(و خوف و هراس از خدا) است.</w:t>
      </w:r>
      <w:r w:rsidR="00B337A1">
        <w:rPr>
          <w:rStyle w:val="Char"/>
          <w:rtl/>
        </w:rPr>
        <w:t xml:space="preserve"> </w:t>
      </w:r>
      <w:r w:rsidRPr="001325A9">
        <w:rPr>
          <w:rStyle w:val="Char"/>
          <w:rtl/>
        </w:rPr>
        <w:t>در ا</w:t>
      </w:r>
      <w:r w:rsidR="003A7AAA" w:rsidRPr="001325A9">
        <w:rPr>
          <w:rStyle w:val="Char"/>
          <w:rtl/>
        </w:rPr>
        <w:t>ی</w:t>
      </w:r>
      <w:r w:rsidRPr="001325A9">
        <w:rPr>
          <w:rStyle w:val="Char"/>
          <w:rtl/>
        </w:rPr>
        <w:t>ن ح</w:t>
      </w:r>
      <w:r w:rsidR="003A7AAA" w:rsidRPr="001325A9">
        <w:rPr>
          <w:rStyle w:val="Char"/>
          <w:rtl/>
        </w:rPr>
        <w:t>ی</w:t>
      </w:r>
      <w:r w:rsidRPr="001325A9">
        <w:rPr>
          <w:rStyle w:val="Char"/>
          <w:rtl/>
        </w:rPr>
        <w:t>وانات قربان</w:t>
      </w:r>
      <w:r w:rsidR="003A7AAA" w:rsidRPr="001325A9">
        <w:rPr>
          <w:rStyle w:val="Char"/>
          <w:rtl/>
        </w:rPr>
        <w:t>ی</w:t>
      </w:r>
      <w:r w:rsidRPr="001325A9">
        <w:rPr>
          <w:rStyle w:val="Char"/>
          <w:rtl/>
        </w:rPr>
        <w:t>، منافع (دن</w:t>
      </w:r>
      <w:r w:rsidR="003A7AAA" w:rsidRPr="001325A9">
        <w:rPr>
          <w:rStyle w:val="Char"/>
          <w:rtl/>
        </w:rPr>
        <w:t>ی</w:t>
      </w:r>
      <w:r w:rsidRPr="001325A9">
        <w:rPr>
          <w:rStyle w:val="Char"/>
          <w:rtl/>
        </w:rPr>
        <w:t>و</w:t>
      </w:r>
      <w:r w:rsidR="003A7AAA" w:rsidRPr="001325A9">
        <w:rPr>
          <w:rStyle w:val="Char"/>
          <w:rtl/>
        </w:rPr>
        <w:t>ی</w:t>
      </w:r>
      <w:r w:rsidRPr="001325A9">
        <w:rPr>
          <w:rStyle w:val="Char"/>
          <w:rtl/>
        </w:rPr>
        <w:t xml:space="preserve"> از قب</w:t>
      </w:r>
      <w:r w:rsidR="003A7AAA" w:rsidRPr="001325A9">
        <w:rPr>
          <w:rStyle w:val="Char"/>
          <w:rtl/>
        </w:rPr>
        <w:t>ی</w:t>
      </w:r>
      <w:r w:rsidRPr="001325A9">
        <w:rPr>
          <w:rStyle w:val="Char"/>
          <w:rtl/>
        </w:rPr>
        <w:t xml:space="preserve">ل سوار شدن و بار </w:t>
      </w:r>
      <w:r w:rsidR="003A7AAA" w:rsidRPr="001325A9">
        <w:rPr>
          <w:rStyle w:val="Char"/>
          <w:rtl/>
        </w:rPr>
        <w:t>ک</w:t>
      </w:r>
      <w:r w:rsidRPr="001325A9">
        <w:rPr>
          <w:rStyle w:val="Char"/>
          <w:rtl/>
        </w:rPr>
        <w:t>ردن و استفاده از ش</w:t>
      </w:r>
      <w:r w:rsidR="003A7AAA" w:rsidRPr="001325A9">
        <w:rPr>
          <w:rStyle w:val="Char"/>
          <w:rtl/>
        </w:rPr>
        <w:t>ی</w:t>
      </w:r>
      <w:r w:rsidRPr="001325A9">
        <w:rPr>
          <w:rStyle w:val="Char"/>
          <w:rtl/>
        </w:rPr>
        <w:t>ر و پشم و تول</w:t>
      </w:r>
      <w:r w:rsidR="003A7AAA" w:rsidRPr="001325A9">
        <w:rPr>
          <w:rStyle w:val="Char"/>
          <w:rtl/>
        </w:rPr>
        <w:t>ی</w:t>
      </w:r>
      <w:r w:rsidRPr="001325A9">
        <w:rPr>
          <w:rStyle w:val="Char"/>
          <w:rtl/>
        </w:rPr>
        <w:t>د مثل</w:t>
      </w:r>
      <w:r w:rsidR="003A7AAA" w:rsidRPr="001325A9">
        <w:rPr>
          <w:rStyle w:val="Char"/>
          <w:rtl/>
        </w:rPr>
        <w:t xml:space="preserve"> آن‌ها </w:t>
      </w:r>
      <w:r w:rsidRPr="001325A9">
        <w:rPr>
          <w:rStyle w:val="Char"/>
          <w:rtl/>
        </w:rPr>
        <w:t>برا</w:t>
      </w:r>
      <w:r w:rsidR="003A7AAA" w:rsidRPr="001325A9">
        <w:rPr>
          <w:rStyle w:val="Char"/>
          <w:rtl/>
        </w:rPr>
        <w:t>ی</w:t>
      </w:r>
      <w:r w:rsidRPr="001325A9">
        <w:rPr>
          <w:rStyle w:val="Char"/>
          <w:rtl/>
        </w:rPr>
        <w:t>تان آزاد) است تا زمان مع</w:t>
      </w:r>
      <w:r w:rsidR="003A7AAA" w:rsidRPr="001325A9">
        <w:rPr>
          <w:rStyle w:val="Char"/>
          <w:rtl/>
        </w:rPr>
        <w:t>ی</w:t>
      </w:r>
      <w:r w:rsidRPr="001325A9">
        <w:rPr>
          <w:rStyle w:val="Char"/>
          <w:rtl/>
        </w:rPr>
        <w:t>ن (</w:t>
      </w:r>
      <w:r w:rsidR="003A7AAA" w:rsidRPr="001325A9">
        <w:rPr>
          <w:rStyle w:val="Char"/>
          <w:rtl/>
        </w:rPr>
        <w:t>ک</w:t>
      </w:r>
      <w:r w:rsidRPr="001325A9">
        <w:rPr>
          <w:rStyle w:val="Char"/>
          <w:rtl/>
        </w:rPr>
        <w:t>ه روز ذبح</w:t>
      </w:r>
      <w:r w:rsidR="003A7AAA" w:rsidRPr="001325A9">
        <w:rPr>
          <w:rStyle w:val="Char"/>
          <w:rtl/>
        </w:rPr>
        <w:t xml:space="preserve"> آن‌ها </w:t>
      </w:r>
      <w:r w:rsidRPr="001325A9">
        <w:rPr>
          <w:rStyle w:val="Char"/>
          <w:rtl/>
        </w:rPr>
        <w:t xml:space="preserve">است) و بعد هم </w:t>
      </w:r>
      <w:r w:rsidR="003A7AAA" w:rsidRPr="001325A9">
        <w:rPr>
          <w:rStyle w:val="Char"/>
          <w:rtl/>
        </w:rPr>
        <w:t>ک</w:t>
      </w:r>
      <w:r w:rsidRPr="001325A9">
        <w:rPr>
          <w:rStyle w:val="Char"/>
          <w:rtl/>
        </w:rPr>
        <w:t xml:space="preserve">ه در </w:t>
      </w:r>
      <w:r w:rsidR="003A7AAA" w:rsidRPr="001325A9">
        <w:rPr>
          <w:rStyle w:val="Char"/>
          <w:rtl/>
        </w:rPr>
        <w:t>ک</w:t>
      </w:r>
      <w:r w:rsidRPr="001325A9">
        <w:rPr>
          <w:rStyle w:val="Char"/>
          <w:rtl/>
        </w:rPr>
        <w:t>نار خانه قد</w:t>
      </w:r>
      <w:r w:rsidR="003A7AAA" w:rsidRPr="001325A9">
        <w:rPr>
          <w:rStyle w:val="Char"/>
          <w:rtl/>
        </w:rPr>
        <w:t>ی</w:t>
      </w:r>
      <w:r w:rsidRPr="001325A9">
        <w:rPr>
          <w:rStyle w:val="Char"/>
          <w:rtl/>
        </w:rPr>
        <w:t>م</w:t>
      </w:r>
      <w:r w:rsidR="003A7AAA" w:rsidRPr="001325A9">
        <w:rPr>
          <w:rStyle w:val="Char"/>
          <w:rtl/>
        </w:rPr>
        <w:t>ی</w:t>
      </w:r>
      <w:r w:rsidRPr="001325A9">
        <w:rPr>
          <w:rStyle w:val="Char"/>
          <w:rtl/>
        </w:rPr>
        <w:t xml:space="preserve"> و گرام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عبه،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در قربانگاه من</w:t>
      </w:r>
      <w:r w:rsidR="003A7AAA" w:rsidRPr="001325A9">
        <w:rPr>
          <w:rStyle w:val="Char"/>
          <w:rtl/>
        </w:rPr>
        <w:t>ی</w:t>
      </w:r>
      <w:r w:rsidRPr="001325A9">
        <w:rPr>
          <w:rStyle w:val="Char"/>
          <w:rtl/>
        </w:rPr>
        <w:t xml:space="preserve"> و د</w:t>
      </w:r>
      <w:r w:rsidR="003A7AAA" w:rsidRPr="001325A9">
        <w:rPr>
          <w:rStyle w:val="Char"/>
          <w:rtl/>
        </w:rPr>
        <w:t>ی</w:t>
      </w:r>
      <w:r w:rsidRPr="001325A9">
        <w:rPr>
          <w:rStyle w:val="Char"/>
          <w:rtl/>
        </w:rPr>
        <w:t>گر جاها</w:t>
      </w:r>
      <w:r w:rsidR="003A7AAA" w:rsidRPr="001325A9">
        <w:rPr>
          <w:rStyle w:val="Char"/>
          <w:rtl/>
        </w:rPr>
        <w:t>ی</w:t>
      </w:r>
      <w:r w:rsidRPr="001325A9">
        <w:rPr>
          <w:rStyle w:val="Char"/>
          <w:rtl/>
        </w:rPr>
        <w:t xml:space="preserve"> حرم) آماده گرد</w:t>
      </w:r>
      <w:r w:rsidR="003A7AAA" w:rsidRPr="001325A9">
        <w:rPr>
          <w:rStyle w:val="Char"/>
          <w:rtl/>
        </w:rPr>
        <w:t>ی</w:t>
      </w:r>
      <w:r w:rsidRPr="001325A9">
        <w:rPr>
          <w:rStyle w:val="Char"/>
          <w:rtl/>
        </w:rPr>
        <w:t>دند (و ذبح شدند، شما 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د از منافع ماد</w:t>
      </w:r>
      <w:r w:rsidR="003A7AAA" w:rsidRPr="001325A9">
        <w:rPr>
          <w:rStyle w:val="Char"/>
          <w:rtl/>
        </w:rPr>
        <w:t>ی</w:t>
      </w:r>
      <w:r w:rsidRPr="001325A9">
        <w:rPr>
          <w:rStyle w:val="Char"/>
          <w:rtl/>
        </w:rPr>
        <w:t xml:space="preserve"> و معنو</w:t>
      </w:r>
      <w:r w:rsidR="003A7AAA" w:rsidRPr="001325A9">
        <w:rPr>
          <w:rStyle w:val="Char"/>
          <w:rtl/>
        </w:rPr>
        <w:t xml:space="preserve">ی آن‌ها </w:t>
      </w:r>
      <w:r w:rsidRPr="001325A9">
        <w:rPr>
          <w:rStyle w:val="Char"/>
          <w:rtl/>
        </w:rPr>
        <w:t>برخوردار شو</w:t>
      </w:r>
      <w:r w:rsidR="003A7AAA" w:rsidRPr="001325A9">
        <w:rPr>
          <w:rStyle w:val="Char"/>
          <w:rtl/>
        </w:rPr>
        <w:t>ی</w:t>
      </w:r>
      <w:r w:rsidRPr="001325A9">
        <w:rPr>
          <w:rStyle w:val="Char"/>
          <w:rtl/>
        </w:rPr>
        <w:t>د).</w:t>
      </w:r>
      <w:r w:rsidR="00B337A1">
        <w:rPr>
          <w:rStyle w:val="Char"/>
          <w:rtl/>
        </w:rPr>
        <w:t xml:space="preserve"> </w:t>
      </w:r>
      <w:r w:rsidRPr="001325A9">
        <w:rPr>
          <w:rStyle w:val="Char"/>
          <w:rtl/>
        </w:rPr>
        <w:t>(قربان</w:t>
      </w:r>
      <w:r w:rsidR="003A7AAA" w:rsidRPr="001325A9">
        <w:rPr>
          <w:rStyle w:val="Char"/>
          <w:rtl/>
        </w:rPr>
        <w:t>ی</w:t>
      </w:r>
      <w:r w:rsidRPr="001325A9">
        <w:rPr>
          <w:rStyle w:val="Char"/>
          <w:rtl/>
        </w:rPr>
        <w:t xml:space="preserve"> تنها منحصر به شما مسلمانان نبوده، و بل</w:t>
      </w:r>
      <w:r w:rsidR="003A7AAA" w:rsidRPr="001325A9">
        <w:rPr>
          <w:rStyle w:val="Char"/>
          <w:rtl/>
        </w:rPr>
        <w:t>ک</w:t>
      </w:r>
      <w:r w:rsidRPr="001325A9">
        <w:rPr>
          <w:rStyle w:val="Char"/>
          <w:rtl/>
        </w:rPr>
        <w:t>ه) ما برا</w:t>
      </w:r>
      <w:r w:rsidR="003A7AAA" w:rsidRPr="001325A9">
        <w:rPr>
          <w:rStyle w:val="Char"/>
          <w:rtl/>
        </w:rPr>
        <w:t>ی</w:t>
      </w:r>
      <w:r w:rsidRPr="001325A9">
        <w:rPr>
          <w:rStyle w:val="Char"/>
          <w:rtl/>
        </w:rPr>
        <w:t xml:space="preserve"> هر ملّت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ش از شما به خدا ا</w:t>
      </w:r>
      <w:r w:rsidR="003A7AAA" w:rsidRPr="001325A9">
        <w:rPr>
          <w:rStyle w:val="Char"/>
          <w:rtl/>
        </w:rPr>
        <w:t>ی</w:t>
      </w:r>
      <w:r w:rsidRPr="001325A9">
        <w:rPr>
          <w:rStyle w:val="Char"/>
          <w:rtl/>
        </w:rPr>
        <w:t>مان داشته‌اند) قربان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سمبل آمادگ</w:t>
      </w:r>
      <w:r w:rsidR="003A7AAA" w:rsidRPr="001325A9">
        <w:rPr>
          <w:rStyle w:val="Char"/>
          <w:rtl/>
        </w:rPr>
        <w:t>ی</w:t>
      </w:r>
      <w:r w:rsidRPr="001325A9">
        <w:rPr>
          <w:rStyle w:val="Char"/>
          <w:rtl/>
        </w:rPr>
        <w:t xml:space="preserve"> انسان برا</w:t>
      </w:r>
      <w:r w:rsidR="003A7AAA" w:rsidRPr="001325A9">
        <w:rPr>
          <w:rStyle w:val="Char"/>
          <w:rtl/>
        </w:rPr>
        <w:t>ی</w:t>
      </w:r>
      <w:r w:rsidRPr="001325A9">
        <w:rPr>
          <w:rStyle w:val="Char"/>
          <w:rtl/>
        </w:rPr>
        <w:t xml:space="preserve"> فدا شدن در راه خدا است) مقرّر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تا به نام خدا چهارپا</w:t>
      </w:r>
      <w:r w:rsidR="003A7AAA" w:rsidRPr="001325A9">
        <w:rPr>
          <w:rStyle w:val="Char"/>
          <w:rtl/>
        </w:rPr>
        <w:t>ی</w:t>
      </w:r>
      <w:r w:rsidRPr="001325A9">
        <w:rPr>
          <w:rStyle w:val="Char"/>
          <w:rtl/>
        </w:rPr>
        <w:t>ان</w:t>
      </w:r>
      <w:r w:rsidR="003A7AAA" w:rsidRPr="001325A9">
        <w:rPr>
          <w:rStyle w:val="Char"/>
          <w:rtl/>
        </w:rPr>
        <w:t>ی</w:t>
      </w:r>
      <w:r w:rsidRPr="001325A9">
        <w:rPr>
          <w:rStyle w:val="Char"/>
          <w:rtl/>
        </w:rPr>
        <w:t xml:space="preserve"> را ذبح </w:t>
      </w:r>
      <w:r w:rsidR="003A7AAA" w:rsidRPr="001325A9">
        <w:rPr>
          <w:rStyle w:val="Char"/>
          <w:rtl/>
        </w:rPr>
        <w:t>ک</w:t>
      </w:r>
      <w:r w:rsidRPr="001325A9">
        <w:rPr>
          <w:rStyle w:val="Char"/>
          <w:rtl/>
        </w:rPr>
        <w:t xml:space="preserve">نند </w:t>
      </w:r>
      <w:r w:rsidR="003A7AAA" w:rsidRPr="001325A9">
        <w:rPr>
          <w:rStyle w:val="Char"/>
          <w:rtl/>
        </w:rPr>
        <w:t>ک</w:t>
      </w:r>
      <w:r w:rsidRPr="001325A9">
        <w:rPr>
          <w:rStyle w:val="Char"/>
          <w:rtl/>
        </w:rPr>
        <w:t>ه خدا بد</w:t>
      </w:r>
      <w:r w:rsidR="003A7AAA" w:rsidRPr="001325A9">
        <w:rPr>
          <w:rStyle w:val="Char"/>
          <w:rtl/>
        </w:rPr>
        <w:t>ی</w:t>
      </w:r>
      <w:r w:rsidRPr="001325A9">
        <w:rPr>
          <w:rStyle w:val="Char"/>
          <w:rtl/>
        </w:rPr>
        <w:t>شان عطاء نموده است. خدا</w:t>
      </w:r>
      <w:r w:rsidR="003A7AAA" w:rsidRPr="001325A9">
        <w:rPr>
          <w:rStyle w:val="Char"/>
          <w:rtl/>
        </w:rPr>
        <w:t>ی</w:t>
      </w:r>
      <w:r w:rsidRPr="001325A9">
        <w:rPr>
          <w:rStyle w:val="Char"/>
          <w:rtl/>
        </w:rPr>
        <w:t xml:space="preserve"> شما و ا</w:t>
      </w:r>
      <w:r w:rsidR="003A7AAA" w:rsidRPr="001325A9">
        <w:rPr>
          <w:rStyle w:val="Char"/>
          <w:rtl/>
        </w:rPr>
        <w:t>ی</w:t>
      </w:r>
      <w:r w:rsidRPr="001325A9">
        <w:rPr>
          <w:rStyle w:val="Char"/>
          <w:rtl/>
        </w:rPr>
        <w:t>شان خدا</w:t>
      </w:r>
      <w:r w:rsidR="003A7AAA" w:rsidRPr="001325A9">
        <w:rPr>
          <w:rStyle w:val="Char"/>
          <w:rtl/>
        </w:rPr>
        <w:t>ی</w:t>
      </w:r>
      <w:r w:rsidRPr="001325A9">
        <w:rPr>
          <w:rStyle w:val="Char"/>
          <w:rtl/>
        </w:rPr>
        <w:t xml:space="preserve"> واحد</w:t>
      </w:r>
      <w:r w:rsidR="003A7AAA" w:rsidRPr="001325A9">
        <w:rPr>
          <w:rStyle w:val="Char"/>
          <w:rtl/>
        </w:rPr>
        <w:t>ی</w:t>
      </w:r>
      <w:r w:rsidRPr="001325A9">
        <w:rPr>
          <w:rStyle w:val="Char"/>
          <w:rtl/>
        </w:rPr>
        <w:t xml:space="preserve"> است (و برنامه او هم برنامه واحد</w:t>
      </w:r>
      <w:r w:rsidR="003A7AAA" w:rsidRPr="001325A9">
        <w:rPr>
          <w:rStyle w:val="Char"/>
          <w:rtl/>
        </w:rPr>
        <w:t>ی</w:t>
      </w:r>
      <w:r w:rsidRPr="001325A9">
        <w:rPr>
          <w:rStyle w:val="Char"/>
          <w:rtl/>
        </w:rPr>
        <w:t xml:space="preserve"> است. حال </w:t>
      </w:r>
      <w:r w:rsidR="003A7AAA" w:rsidRPr="001325A9">
        <w:rPr>
          <w:rStyle w:val="Char"/>
          <w:rtl/>
        </w:rPr>
        <w:t>ک</w:t>
      </w:r>
      <w:r w:rsidRPr="001325A9">
        <w:rPr>
          <w:rStyle w:val="Char"/>
          <w:rtl/>
        </w:rPr>
        <w:t>ه چن</w:t>
      </w:r>
      <w:r w:rsidR="003A7AAA" w:rsidRPr="001325A9">
        <w:rPr>
          <w:rStyle w:val="Char"/>
          <w:rtl/>
        </w:rPr>
        <w:t>ی</w:t>
      </w:r>
      <w:r w:rsidRPr="001325A9">
        <w:rPr>
          <w:rStyle w:val="Char"/>
          <w:rtl/>
        </w:rPr>
        <w:t>ن است) پس‌تسل</w:t>
      </w:r>
      <w:r w:rsidR="003A7AAA" w:rsidRPr="001325A9">
        <w:rPr>
          <w:rStyle w:val="Char"/>
          <w:rtl/>
        </w:rPr>
        <w:t>ی</w:t>
      </w:r>
      <w:r w:rsidRPr="001325A9">
        <w:rPr>
          <w:rStyle w:val="Char"/>
          <w:rtl/>
        </w:rPr>
        <w:t>م (فرمان) او بوده، و (اعمالتان خالصانه برا</w:t>
      </w:r>
      <w:r w:rsidR="003A7AAA" w:rsidRPr="001325A9">
        <w:rPr>
          <w:rStyle w:val="Char"/>
          <w:rtl/>
        </w:rPr>
        <w:t>ی</w:t>
      </w:r>
      <w:r w:rsidRPr="001325A9">
        <w:rPr>
          <w:rStyle w:val="Char"/>
          <w:rtl/>
        </w:rPr>
        <w:t xml:space="preserve"> او باشد. 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مژده بده مخلصان متواضع (در برابر فرمان خدا) را (به بهشت و پاداش فراوان آفر</w:t>
      </w:r>
      <w:r w:rsidR="003A7AAA" w:rsidRPr="001325A9">
        <w:rPr>
          <w:rStyle w:val="Char"/>
          <w:rtl/>
        </w:rPr>
        <w:t>ی</w:t>
      </w:r>
      <w:r w:rsidRPr="001325A9">
        <w:rPr>
          <w:rStyle w:val="Char"/>
          <w:rtl/>
        </w:rPr>
        <w:t>دگارشان).</w:t>
      </w:r>
      <w:r w:rsidR="00B337A1">
        <w:rPr>
          <w:rStyle w:val="Char"/>
          <w:rtl/>
        </w:rPr>
        <w:t xml:space="preserve"> </w:t>
      </w:r>
      <w:r w:rsidRPr="001325A9">
        <w:rPr>
          <w:rStyle w:val="Char"/>
          <w:rtl/>
        </w:rPr>
        <w:t xml:space="preserve">آنان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چون نام خدا برده شود (به خاطر در</w:t>
      </w:r>
      <w:r w:rsidR="003A7AAA" w:rsidRPr="001325A9">
        <w:rPr>
          <w:rStyle w:val="Char"/>
          <w:rtl/>
        </w:rPr>
        <w:t>ک</w:t>
      </w:r>
      <w:r w:rsidRPr="001325A9">
        <w:rPr>
          <w:rStyle w:val="Char"/>
          <w:rtl/>
        </w:rPr>
        <w:t xml:space="preserve"> مقام باعظمت </w:t>
      </w:r>
      <w:r w:rsidR="003A7AAA" w:rsidRPr="001325A9">
        <w:rPr>
          <w:rStyle w:val="Char"/>
          <w:rtl/>
        </w:rPr>
        <w:t>ی</w:t>
      </w:r>
      <w:r w:rsidRPr="001325A9">
        <w:rPr>
          <w:rStyle w:val="Char"/>
          <w:rtl/>
        </w:rPr>
        <w:t>زدان)</w:t>
      </w:r>
      <w:r w:rsidR="00E254B3">
        <w:rPr>
          <w:rStyle w:val="Char"/>
          <w:rtl/>
        </w:rPr>
        <w:t xml:space="preserve"> دل‌ها</w:t>
      </w:r>
      <w:r w:rsidR="001A1F4B">
        <w:rPr>
          <w:rStyle w:val="Char"/>
          <w:rtl/>
        </w:rPr>
        <w:t>یشان</w:t>
      </w:r>
      <w:r w:rsidRPr="001325A9">
        <w:rPr>
          <w:rStyle w:val="Char"/>
          <w:rtl/>
        </w:rPr>
        <w:t xml:space="preserve"> به هراس م</w:t>
      </w:r>
      <w:r w:rsidR="003A7AAA" w:rsidRPr="001325A9">
        <w:rPr>
          <w:rStyle w:val="Char"/>
          <w:rtl/>
        </w:rPr>
        <w:t>ی</w:t>
      </w:r>
      <w:r w:rsidRPr="001325A9">
        <w:rPr>
          <w:rStyle w:val="Char"/>
          <w:rtl/>
        </w:rPr>
        <w:t>‌افتد، و در برابر مصائب</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گر</w:t>
      </w:r>
      <w:r w:rsidR="003A7AAA" w:rsidRPr="001325A9">
        <w:rPr>
          <w:rStyle w:val="Char"/>
          <w:rtl/>
        </w:rPr>
        <w:t>ی</w:t>
      </w:r>
      <w:r w:rsidRPr="001325A9">
        <w:rPr>
          <w:rStyle w:val="Char"/>
          <w:rtl/>
        </w:rPr>
        <w:t>بانگ</w:t>
      </w:r>
      <w:r w:rsidR="003A7AAA" w:rsidRPr="001325A9">
        <w:rPr>
          <w:rStyle w:val="Char"/>
          <w:rtl/>
        </w:rPr>
        <w:t>ی</w:t>
      </w:r>
      <w:r w:rsidRPr="001325A9">
        <w:rPr>
          <w:rStyle w:val="Char"/>
          <w:rtl/>
        </w:rPr>
        <w:t>رشان م</w:t>
      </w:r>
      <w:r w:rsidR="003A7AAA" w:rsidRPr="001325A9">
        <w:rPr>
          <w:rStyle w:val="Char"/>
          <w:rtl/>
        </w:rPr>
        <w:t>ی</w:t>
      </w:r>
      <w:r w:rsidRPr="001325A9">
        <w:rPr>
          <w:rStyle w:val="Char"/>
          <w:rtl/>
        </w:rPr>
        <w:t>‌گردد، ش</w:t>
      </w:r>
      <w:r w:rsidR="003A7AAA" w:rsidRPr="001325A9">
        <w:rPr>
          <w:rStyle w:val="Char"/>
          <w:rtl/>
        </w:rPr>
        <w:t>کی</w:t>
      </w:r>
      <w:r w:rsidRPr="001325A9">
        <w:rPr>
          <w:rStyle w:val="Char"/>
          <w:rtl/>
        </w:rPr>
        <w:t>بائ</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ش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رند (و ا</w:t>
      </w:r>
      <w:r w:rsidR="003A7AAA" w:rsidRPr="001325A9">
        <w:rPr>
          <w:rStyle w:val="Char"/>
          <w:rtl/>
        </w:rPr>
        <w:t>ی</w:t>
      </w:r>
      <w:r w:rsidRPr="001325A9">
        <w:rPr>
          <w:rStyle w:val="Char"/>
          <w:rtl/>
        </w:rPr>
        <w:t>ستادگ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نند، چرا </w:t>
      </w:r>
      <w:r w:rsidR="003A7AAA" w:rsidRPr="001325A9">
        <w:rPr>
          <w:rStyle w:val="Char"/>
          <w:rtl/>
        </w:rPr>
        <w:t>ک</w:t>
      </w:r>
      <w:r w:rsidRPr="001325A9">
        <w:rPr>
          <w:rStyle w:val="Char"/>
          <w:rtl/>
        </w:rPr>
        <w:t>ه تسل</w:t>
      </w:r>
      <w:r w:rsidR="003A7AAA" w:rsidRPr="001325A9">
        <w:rPr>
          <w:rStyle w:val="Char"/>
          <w:rtl/>
        </w:rPr>
        <w:t>ی</w:t>
      </w:r>
      <w:r w:rsidRPr="001325A9">
        <w:rPr>
          <w:rStyle w:val="Char"/>
          <w:rtl/>
        </w:rPr>
        <w:t xml:space="preserve">م فرمان قضا و قدرند)، و نماز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م</w:t>
      </w:r>
      <w:r w:rsidR="003A7AAA" w:rsidRPr="001325A9">
        <w:rPr>
          <w:rStyle w:val="Char"/>
          <w:rtl/>
        </w:rPr>
        <w:t>ی</w:t>
      </w:r>
      <w:r w:rsidRPr="001325A9">
        <w:rPr>
          <w:rStyle w:val="Char"/>
          <w:rtl/>
        </w:rPr>
        <w:t>‌خوانند، و از اموال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بد</w:t>
      </w:r>
      <w:r w:rsidR="003A7AAA" w:rsidRPr="001325A9">
        <w:rPr>
          <w:rStyle w:val="Char"/>
          <w:rtl/>
        </w:rPr>
        <w:t>ی</w:t>
      </w:r>
      <w:r w:rsidRPr="001325A9">
        <w:rPr>
          <w:rStyle w:val="Char"/>
          <w:rtl/>
        </w:rPr>
        <w:t xml:space="preserve">شان عطاء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(در </w:t>
      </w:r>
      <w:r w:rsidR="003A7AAA" w:rsidRPr="001325A9">
        <w:rPr>
          <w:rStyle w:val="Char"/>
          <w:rtl/>
        </w:rPr>
        <w:t>ک</w:t>
      </w:r>
      <w:r w:rsidRPr="001325A9">
        <w:rPr>
          <w:rStyle w:val="Char"/>
          <w:rtl/>
        </w:rPr>
        <w:t>ارها و</w:t>
      </w:r>
      <w:r w:rsidR="00E254B3">
        <w:rPr>
          <w:rStyle w:val="Char"/>
          <w:rtl/>
        </w:rPr>
        <w:t xml:space="preserve"> راه‌ها</w:t>
      </w:r>
      <w:r w:rsidR="003A7AAA" w:rsidRPr="001325A9">
        <w:rPr>
          <w:rStyle w:val="Char"/>
          <w:rtl/>
        </w:rPr>
        <w:t>ی</w:t>
      </w:r>
      <w:r w:rsidRPr="001325A9">
        <w:rPr>
          <w:rStyle w:val="Char"/>
          <w:rtl/>
        </w:rPr>
        <w:t xml:space="preserve"> خ</w:t>
      </w:r>
      <w:r w:rsidR="003A7AAA" w:rsidRPr="001325A9">
        <w:rPr>
          <w:rStyle w:val="Char"/>
          <w:rtl/>
        </w:rPr>
        <w:t>ی</w:t>
      </w:r>
      <w:r w:rsidRPr="001325A9">
        <w:rPr>
          <w:rStyle w:val="Char"/>
          <w:rtl/>
        </w:rPr>
        <w:t>ر) صرف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B337A1">
        <w:rPr>
          <w:rStyle w:val="Char"/>
          <w:rtl/>
        </w:rPr>
        <w:t xml:space="preserve"> </w:t>
      </w:r>
      <w:r w:rsidRPr="001325A9">
        <w:rPr>
          <w:rStyle w:val="Char"/>
          <w:rtl/>
        </w:rPr>
        <w:t>ما (ذبح) شتران (چاق و فربه، و د</w:t>
      </w:r>
      <w:r w:rsidR="003A7AAA" w:rsidRPr="001325A9">
        <w:rPr>
          <w:rStyle w:val="Char"/>
          <w:rtl/>
        </w:rPr>
        <w:t>ی</w:t>
      </w:r>
      <w:r w:rsidRPr="001325A9">
        <w:rPr>
          <w:rStyle w:val="Char"/>
          <w:rtl/>
        </w:rPr>
        <w:t>گر چهارپا</w:t>
      </w:r>
      <w:r w:rsidR="003A7AAA" w:rsidRPr="001325A9">
        <w:rPr>
          <w:rStyle w:val="Char"/>
          <w:rtl/>
        </w:rPr>
        <w:t>ی</w:t>
      </w:r>
      <w:r w:rsidRPr="001325A9">
        <w:rPr>
          <w:rStyle w:val="Char"/>
          <w:rtl/>
        </w:rPr>
        <w:t>ان) را (در حجّ) برا</w:t>
      </w:r>
      <w:r w:rsidR="003A7AAA" w:rsidRPr="001325A9">
        <w:rPr>
          <w:rStyle w:val="Char"/>
          <w:rtl/>
        </w:rPr>
        <w:t>ی</w:t>
      </w:r>
      <w:r w:rsidRPr="001325A9">
        <w:rPr>
          <w:rStyle w:val="Char"/>
          <w:rtl/>
        </w:rPr>
        <w:t xml:space="preserve"> شما از جمله مراسم و مناس</w:t>
      </w:r>
      <w:r w:rsidR="003A7AAA" w:rsidRPr="001325A9">
        <w:rPr>
          <w:rStyle w:val="Char"/>
          <w:rtl/>
        </w:rPr>
        <w:t>ک</w:t>
      </w:r>
      <w:r w:rsidRPr="001325A9">
        <w:rPr>
          <w:rStyle w:val="Char"/>
          <w:rtl/>
        </w:rPr>
        <w:t xml:space="preserve"> (د</w:t>
      </w:r>
      <w:r w:rsidR="003A7AAA" w:rsidRPr="001325A9">
        <w:rPr>
          <w:rStyle w:val="Char"/>
          <w:rtl/>
        </w:rPr>
        <w:t>ی</w:t>
      </w:r>
      <w:r w:rsidRPr="001325A9">
        <w:rPr>
          <w:rStyle w:val="Char"/>
          <w:rtl/>
        </w:rPr>
        <w:t>ن و نشانه‌ها</w:t>
      </w:r>
      <w:r w:rsidR="003A7AAA" w:rsidRPr="001325A9">
        <w:rPr>
          <w:rStyle w:val="Char"/>
          <w:rtl/>
        </w:rPr>
        <w:t>ی</w:t>
      </w:r>
      <w:r w:rsidRPr="001325A9">
        <w:rPr>
          <w:rStyle w:val="Char"/>
          <w:rtl/>
        </w:rPr>
        <w:t xml:space="preserve"> آئ</w:t>
      </w:r>
      <w:r w:rsidR="003A7AAA" w:rsidRPr="001325A9">
        <w:rPr>
          <w:rStyle w:val="Char"/>
          <w:rtl/>
        </w:rPr>
        <w:t>ی</w:t>
      </w:r>
      <w:r w:rsidRPr="001325A9">
        <w:rPr>
          <w:rStyle w:val="Char"/>
          <w:rtl/>
        </w:rPr>
        <w:t>ن) اله</w:t>
      </w:r>
      <w:r w:rsidR="003A7AAA" w:rsidRPr="001325A9">
        <w:rPr>
          <w:rStyle w:val="Char"/>
          <w:rtl/>
        </w:rPr>
        <w:t>ی</w:t>
      </w:r>
      <w:r w:rsidRPr="001325A9">
        <w:rPr>
          <w:rStyle w:val="Char"/>
          <w:rtl/>
        </w:rPr>
        <w:t xml:space="preserve"> قرار داده‌ا</w:t>
      </w:r>
      <w:r w:rsidR="003A7AAA" w:rsidRPr="001325A9">
        <w:rPr>
          <w:rStyle w:val="Char"/>
          <w:rtl/>
        </w:rPr>
        <w:t>ی</w:t>
      </w:r>
      <w:r w:rsidRPr="001325A9">
        <w:rPr>
          <w:rStyle w:val="Char"/>
          <w:rtl/>
        </w:rPr>
        <w:t>م، و در چن</w:t>
      </w:r>
      <w:r w:rsidR="003A7AAA" w:rsidRPr="001325A9">
        <w:rPr>
          <w:rStyle w:val="Char"/>
          <w:rtl/>
        </w:rPr>
        <w:t>ی</w:t>
      </w:r>
      <w:r w:rsidRPr="001325A9">
        <w:rPr>
          <w:rStyle w:val="Char"/>
          <w:rtl/>
        </w:rPr>
        <w:t>ن ح</w:t>
      </w:r>
      <w:r w:rsidR="003A7AAA" w:rsidRPr="001325A9">
        <w:rPr>
          <w:rStyle w:val="Char"/>
          <w:rtl/>
        </w:rPr>
        <w:t>ی</w:t>
      </w:r>
      <w:r w:rsidRPr="001325A9">
        <w:rPr>
          <w:rStyle w:val="Char"/>
          <w:rtl/>
        </w:rPr>
        <w:t>وانات</w:t>
      </w:r>
      <w:r w:rsidR="003A7AAA" w:rsidRPr="001325A9">
        <w:rPr>
          <w:rStyle w:val="Char"/>
          <w:rtl/>
        </w:rPr>
        <w:t>ی</w:t>
      </w:r>
      <w:r w:rsidRPr="001325A9">
        <w:rPr>
          <w:rStyle w:val="Char"/>
          <w:rtl/>
        </w:rPr>
        <w:t xml:space="preserve"> خ</w:t>
      </w:r>
      <w:r w:rsidR="003A7AAA" w:rsidRPr="001325A9">
        <w:rPr>
          <w:rStyle w:val="Char"/>
          <w:rtl/>
        </w:rPr>
        <w:t>ی</w:t>
      </w:r>
      <w:r w:rsidRPr="001325A9">
        <w:rPr>
          <w:rStyle w:val="Char"/>
          <w:rtl/>
        </w:rPr>
        <w:t>ر (دن</w:t>
      </w:r>
      <w:r w:rsidR="003A7AAA" w:rsidRPr="001325A9">
        <w:rPr>
          <w:rStyle w:val="Char"/>
          <w:rtl/>
        </w:rPr>
        <w:t>ی</w:t>
      </w:r>
      <w:r w:rsidRPr="001325A9">
        <w:rPr>
          <w:rStyle w:val="Char"/>
          <w:rtl/>
        </w:rPr>
        <w:t>ا و اجر آخرت) شما است. پس 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صف ا</w:t>
      </w:r>
      <w:r w:rsidR="003A7AAA" w:rsidRPr="001325A9">
        <w:rPr>
          <w:rStyle w:val="Char"/>
          <w:rtl/>
        </w:rPr>
        <w:t>ی</w:t>
      </w:r>
      <w:r w:rsidRPr="001325A9">
        <w:rPr>
          <w:rStyle w:val="Char"/>
          <w:rtl/>
        </w:rPr>
        <w:t>ستاده‌اند (و</w:t>
      </w:r>
      <w:r w:rsidR="003A7AAA" w:rsidRPr="001325A9">
        <w:rPr>
          <w:rStyle w:val="Char"/>
          <w:rtl/>
        </w:rPr>
        <w:t>دست‌ها</w:t>
      </w:r>
      <w:r w:rsidRPr="001325A9">
        <w:rPr>
          <w:rStyle w:val="Char"/>
          <w:rtl/>
        </w:rPr>
        <w:t xml:space="preserve"> و پاها را جفت هم </w:t>
      </w:r>
      <w:r w:rsidR="003A7AAA" w:rsidRPr="001325A9">
        <w:rPr>
          <w:rStyle w:val="Char"/>
          <w:rtl/>
        </w:rPr>
        <w:t>ک</w:t>
      </w:r>
      <w:r w:rsidRPr="001325A9">
        <w:rPr>
          <w:rStyle w:val="Char"/>
          <w:rtl/>
        </w:rPr>
        <w:t>رده‌اند و آماده ذبح م</w:t>
      </w:r>
      <w:r w:rsidR="003A7AAA" w:rsidRPr="001325A9">
        <w:rPr>
          <w:rStyle w:val="Char"/>
          <w:rtl/>
        </w:rPr>
        <w:t>ی</w:t>
      </w:r>
      <w:r w:rsidRPr="001325A9">
        <w:rPr>
          <w:rStyle w:val="Char"/>
          <w:rtl/>
        </w:rPr>
        <w:t>‌باشند) نام خدا را بر</w:t>
      </w:r>
      <w:r w:rsidR="003A7AAA" w:rsidRPr="001325A9">
        <w:rPr>
          <w:rStyle w:val="Char"/>
          <w:rtl/>
        </w:rPr>
        <w:t xml:space="preserve"> آن‌ها </w:t>
      </w:r>
      <w:r w:rsidRPr="001325A9">
        <w:rPr>
          <w:rStyle w:val="Char"/>
          <w:rtl/>
        </w:rPr>
        <w:t>ببر</w:t>
      </w:r>
      <w:r w:rsidR="003A7AAA" w:rsidRPr="001325A9">
        <w:rPr>
          <w:rStyle w:val="Char"/>
          <w:rtl/>
        </w:rPr>
        <w:t>ی</w:t>
      </w:r>
      <w:r w:rsidRPr="001325A9">
        <w:rPr>
          <w:rStyle w:val="Char"/>
          <w:rtl/>
        </w:rPr>
        <w:t xml:space="preserve">د (و به نام خدا ذبحشان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(نقش زم</w:t>
      </w:r>
      <w:r w:rsidR="003A7AAA" w:rsidRPr="001325A9">
        <w:rPr>
          <w:rStyle w:val="Char"/>
          <w:rtl/>
        </w:rPr>
        <w:t>ی</w:t>
      </w:r>
      <w:r w:rsidRPr="001325A9">
        <w:rPr>
          <w:rStyle w:val="Char"/>
          <w:rtl/>
        </w:rPr>
        <w:t>ن شدند و) بر پهلوها</w:t>
      </w:r>
      <w:r w:rsidR="003A7AAA" w:rsidRPr="001325A9">
        <w:rPr>
          <w:rStyle w:val="Char"/>
          <w:rtl/>
        </w:rPr>
        <w:t>ی</w:t>
      </w:r>
      <w:r w:rsidRPr="001325A9">
        <w:rPr>
          <w:rStyle w:val="Char"/>
          <w:rtl/>
        </w:rPr>
        <w:t>شان افتادند، خودتان (اگر خواست</w:t>
      </w:r>
      <w:r w:rsidR="003A7AAA" w:rsidRPr="001325A9">
        <w:rPr>
          <w:rStyle w:val="Char"/>
          <w:rtl/>
        </w:rPr>
        <w:t>ی</w:t>
      </w:r>
      <w:r w:rsidRPr="001325A9">
        <w:rPr>
          <w:rStyle w:val="Char"/>
          <w:rtl/>
        </w:rPr>
        <w:t>د) از گوشت</w:t>
      </w:r>
      <w:r w:rsidR="003A7AAA" w:rsidRPr="001325A9">
        <w:rPr>
          <w:rStyle w:val="Char"/>
          <w:rtl/>
        </w:rPr>
        <w:t xml:space="preserve"> آن‌ها </w:t>
      </w:r>
      <w:r w:rsidRPr="001325A9">
        <w:rPr>
          <w:rStyle w:val="Char"/>
          <w:rtl/>
        </w:rPr>
        <w:t>بخور</w:t>
      </w:r>
      <w:r w:rsidR="003A7AAA" w:rsidRPr="001325A9">
        <w:rPr>
          <w:rStyle w:val="Char"/>
          <w:rtl/>
        </w:rPr>
        <w:t>ی</w:t>
      </w:r>
      <w:r w:rsidRPr="001325A9">
        <w:rPr>
          <w:rStyle w:val="Char"/>
          <w:rtl/>
        </w:rPr>
        <w:t>د و به مستمند (غ</w:t>
      </w:r>
      <w:r w:rsidR="003A7AAA" w:rsidRPr="001325A9">
        <w:rPr>
          <w:rStyle w:val="Char"/>
          <w:rtl/>
        </w:rPr>
        <w:t>ی</w:t>
      </w:r>
      <w:r w:rsidRPr="001325A9">
        <w:rPr>
          <w:rStyle w:val="Char"/>
          <w:rtl/>
        </w:rPr>
        <w:t>ر گدا) و به فق</w:t>
      </w:r>
      <w:r w:rsidR="003A7AAA" w:rsidRPr="001325A9">
        <w:rPr>
          <w:rStyle w:val="Char"/>
          <w:rtl/>
        </w:rPr>
        <w:t>ی</w:t>
      </w:r>
      <w:r w:rsidRPr="001325A9">
        <w:rPr>
          <w:rStyle w:val="Char"/>
          <w:rtl/>
        </w:rPr>
        <w:t>ر (گدا پ</w:t>
      </w:r>
      <w:r w:rsidR="003A7AAA" w:rsidRPr="001325A9">
        <w:rPr>
          <w:rStyle w:val="Char"/>
          <w:rtl/>
        </w:rPr>
        <w:t>ی</w:t>
      </w:r>
      <w:r w:rsidRPr="001325A9">
        <w:rPr>
          <w:rStyle w:val="Char"/>
          <w:rtl/>
        </w:rPr>
        <w:t>شه) بخوران</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گونه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د) شتران را رام و مط</w:t>
      </w:r>
      <w:r w:rsidR="003A7AAA" w:rsidRPr="001325A9">
        <w:rPr>
          <w:rStyle w:val="Char"/>
          <w:rtl/>
        </w:rPr>
        <w:t>ی</w:t>
      </w:r>
      <w:r w:rsidRPr="001325A9">
        <w:rPr>
          <w:rStyle w:val="Char"/>
          <w:rtl/>
        </w:rPr>
        <w:t xml:space="preserve">ع شما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م تا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ه (از الطاف </w:t>
      </w:r>
      <w:r w:rsidR="003A7AAA" w:rsidRPr="001325A9">
        <w:rPr>
          <w:rStyle w:val="Char"/>
          <w:rtl/>
        </w:rPr>
        <w:t>ک</w:t>
      </w:r>
      <w:r w:rsidRPr="001325A9">
        <w:rPr>
          <w:rStyle w:val="Char"/>
          <w:rtl/>
        </w:rPr>
        <w:t>ر</w:t>
      </w:r>
      <w:r w:rsidR="003A7AAA" w:rsidRPr="001325A9">
        <w:rPr>
          <w:rStyle w:val="Char"/>
          <w:rtl/>
        </w:rPr>
        <w:t>ی</w:t>
      </w:r>
      <w:r w:rsidRPr="001325A9">
        <w:rPr>
          <w:rStyle w:val="Char"/>
          <w:rtl/>
        </w:rPr>
        <w:t>مانه و انعام بزرگوارانه آفر</w:t>
      </w:r>
      <w:r w:rsidR="003A7AAA" w:rsidRPr="001325A9">
        <w:rPr>
          <w:rStyle w:val="Char"/>
          <w:rtl/>
        </w:rPr>
        <w:t>ی</w:t>
      </w:r>
      <w:r w:rsidRPr="001325A9">
        <w:rPr>
          <w:rStyle w:val="Char"/>
          <w:rtl/>
        </w:rPr>
        <w:t>دگار خود) سپاسگزار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00B337A1">
        <w:rPr>
          <w:rStyle w:val="Char"/>
          <w:rtl/>
        </w:rPr>
        <w:t xml:space="preserve"> </w:t>
      </w:r>
      <w:r w:rsidRPr="001325A9">
        <w:rPr>
          <w:rStyle w:val="Char"/>
          <w:rtl/>
        </w:rPr>
        <w:t>گوشت</w:t>
      </w:r>
      <w:r w:rsidR="00BB23AA">
        <w:rPr>
          <w:rStyle w:val="Char"/>
          <w:rFonts w:hint="cs"/>
          <w:rtl/>
        </w:rPr>
        <w:t>‌</w:t>
      </w:r>
      <w:r w:rsidRPr="001325A9">
        <w:rPr>
          <w:rStyle w:val="Char"/>
          <w:rtl/>
        </w:rPr>
        <w:t>ها و خون</w:t>
      </w:r>
      <w:r w:rsidR="00BB23AA">
        <w:rPr>
          <w:rStyle w:val="Char"/>
          <w:rFonts w:hint="cs"/>
          <w:rtl/>
        </w:rPr>
        <w:t>‌</w:t>
      </w:r>
      <w:r w:rsidRPr="001325A9">
        <w:rPr>
          <w:rStyle w:val="Char"/>
          <w:rtl/>
        </w:rPr>
        <w:t>ها</w:t>
      </w:r>
      <w:r w:rsidR="003A7AAA" w:rsidRPr="001325A9">
        <w:rPr>
          <w:rStyle w:val="Char"/>
          <w:rtl/>
        </w:rPr>
        <w:t>ی</w:t>
      </w:r>
      <w:r w:rsidRPr="001325A9">
        <w:rPr>
          <w:rStyle w:val="Char"/>
          <w:rtl/>
        </w:rPr>
        <w:t xml:space="preserve"> قربان</w:t>
      </w:r>
      <w:r w:rsidR="003A7AAA" w:rsidRPr="001325A9">
        <w:rPr>
          <w:rStyle w:val="Char"/>
          <w:rtl/>
        </w:rPr>
        <w:t>ی</w:t>
      </w:r>
      <w:r w:rsidR="00BB23AA">
        <w:rPr>
          <w:rStyle w:val="Char"/>
          <w:rFonts w:hint="cs"/>
          <w:rtl/>
        </w:rPr>
        <w:t>‌</w:t>
      </w:r>
      <w:r w:rsidRPr="001325A9">
        <w:rPr>
          <w:rStyle w:val="Char"/>
          <w:rtl/>
        </w:rPr>
        <w:t>ها (</w:t>
      </w:r>
      <w:r w:rsidR="003A7AAA" w:rsidRPr="001325A9">
        <w:rPr>
          <w:rStyle w:val="Char"/>
          <w:rtl/>
        </w:rPr>
        <w:t>ک</w:t>
      </w:r>
      <w:r w:rsidRPr="001325A9">
        <w:rPr>
          <w:rStyle w:val="Char"/>
          <w:rtl/>
        </w:rPr>
        <w:t>ه مظاهر و صور ظاهر</w:t>
      </w:r>
      <w:r w:rsidR="003A7AAA" w:rsidRPr="001325A9">
        <w:rPr>
          <w:rStyle w:val="Char"/>
          <w:rtl/>
        </w:rPr>
        <w:t>ی</w:t>
      </w:r>
      <w:r w:rsidRPr="001325A9">
        <w:rPr>
          <w:rStyle w:val="Char"/>
          <w:rtl/>
        </w:rPr>
        <w:t xml:space="preserve"> هستند، به ه</w:t>
      </w:r>
      <w:r w:rsidR="003A7AAA" w:rsidRPr="001325A9">
        <w:rPr>
          <w:rStyle w:val="Char"/>
          <w:rtl/>
        </w:rPr>
        <w:t>ی</w:t>
      </w:r>
      <w:r w:rsidRPr="001325A9">
        <w:rPr>
          <w:rStyle w:val="Char"/>
          <w:rtl/>
        </w:rPr>
        <w:t>چ وجه مورد توجّه خدا نبوده و) هرگز به خدا نم</w:t>
      </w:r>
      <w:r w:rsidR="003A7AAA" w:rsidRPr="001325A9">
        <w:rPr>
          <w:rStyle w:val="Char"/>
          <w:rtl/>
        </w:rPr>
        <w:t>ی</w:t>
      </w:r>
      <w:r w:rsidRPr="001325A9">
        <w:rPr>
          <w:rStyle w:val="Char"/>
          <w:rtl/>
        </w:rPr>
        <w:t>‌رسد (و موجب رضا</w:t>
      </w:r>
      <w:r w:rsidR="003A7AAA" w:rsidRPr="001325A9">
        <w:rPr>
          <w:rStyle w:val="Char"/>
          <w:rtl/>
        </w:rPr>
        <w:t>ی</w:t>
      </w:r>
      <w:r w:rsidRPr="001325A9">
        <w:rPr>
          <w:rStyle w:val="Char"/>
          <w:rtl/>
        </w:rPr>
        <w:t xml:space="preserve"> او نم</w:t>
      </w:r>
      <w:r w:rsidR="003A7AAA" w:rsidRPr="001325A9">
        <w:rPr>
          <w:rStyle w:val="Char"/>
          <w:rtl/>
        </w:rPr>
        <w:t>ی</w:t>
      </w:r>
      <w:r w:rsidRPr="001325A9">
        <w:rPr>
          <w:rStyle w:val="Char"/>
          <w:rtl/>
        </w:rPr>
        <w:t>‌گردد) و بل</w:t>
      </w:r>
      <w:r w:rsidR="003A7AAA" w:rsidRPr="001325A9">
        <w:rPr>
          <w:rStyle w:val="Char"/>
          <w:rtl/>
        </w:rPr>
        <w:t>ک</w:t>
      </w:r>
      <w:r w:rsidRPr="001325A9">
        <w:rPr>
          <w:rStyle w:val="Char"/>
          <w:rtl/>
        </w:rPr>
        <w:t>ه پره</w:t>
      </w:r>
      <w:r w:rsidR="003A7AAA" w:rsidRPr="001325A9">
        <w:rPr>
          <w:rStyle w:val="Char"/>
          <w:rtl/>
        </w:rPr>
        <w:t>ی</w:t>
      </w:r>
      <w:r w:rsidRPr="001325A9">
        <w:rPr>
          <w:rStyle w:val="Char"/>
          <w:rtl/>
        </w:rPr>
        <w:t>زگار</w:t>
      </w:r>
      <w:r w:rsidR="003A7AAA" w:rsidRPr="001325A9">
        <w:rPr>
          <w:rStyle w:val="Char"/>
          <w:rtl/>
        </w:rPr>
        <w:t>ی</w:t>
      </w:r>
      <w:r w:rsidRPr="001325A9">
        <w:rPr>
          <w:rStyle w:val="Char"/>
          <w:rtl/>
        </w:rPr>
        <w:t xml:space="preserve"> (و ورع و اخلاص) شما بدو م</w:t>
      </w:r>
      <w:r w:rsidR="003A7AAA" w:rsidRPr="001325A9">
        <w:rPr>
          <w:rStyle w:val="Char"/>
          <w:rtl/>
        </w:rPr>
        <w:t>ی</w:t>
      </w:r>
      <w:r w:rsidRPr="001325A9">
        <w:rPr>
          <w:rStyle w:val="Char"/>
          <w:rtl/>
        </w:rPr>
        <w:t>‌رسد (و رضا و خوشنود</w:t>
      </w:r>
      <w:r w:rsidR="003A7AAA" w:rsidRPr="001325A9">
        <w:rPr>
          <w:rStyle w:val="Char"/>
          <w:rtl/>
        </w:rPr>
        <w:t>ی</w:t>
      </w:r>
      <w:r w:rsidRPr="001325A9">
        <w:rPr>
          <w:rStyle w:val="Char"/>
          <w:rtl/>
        </w:rPr>
        <w:t xml:space="preserve">ش را </w:t>
      </w:r>
      <w:r w:rsidR="003A7AAA" w:rsidRPr="001325A9">
        <w:rPr>
          <w:rStyle w:val="Char"/>
          <w:rtl/>
        </w:rPr>
        <w:t>ک</w:t>
      </w:r>
      <w:r w:rsidRPr="001325A9">
        <w:rPr>
          <w:rStyle w:val="Char"/>
          <w:rtl/>
        </w:rPr>
        <w:t>سب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ا</w:t>
      </w:r>
      <w:r w:rsidR="003A7AAA" w:rsidRPr="001325A9">
        <w:rPr>
          <w:rStyle w:val="Char"/>
          <w:rtl/>
        </w:rPr>
        <w:t>ی</w:t>
      </w:r>
      <w:r w:rsidRPr="001325A9">
        <w:rPr>
          <w:rStyle w:val="Char"/>
          <w:rtl/>
        </w:rPr>
        <w:t xml:space="preserve">ن گونه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د) خداوند ح</w:t>
      </w:r>
      <w:r w:rsidR="003A7AAA" w:rsidRPr="001325A9">
        <w:rPr>
          <w:rStyle w:val="Char"/>
          <w:rtl/>
        </w:rPr>
        <w:t>ی</w:t>
      </w:r>
      <w:r w:rsidRPr="001325A9">
        <w:rPr>
          <w:rStyle w:val="Char"/>
          <w:rtl/>
        </w:rPr>
        <w:t xml:space="preserve">وانات را مسخر شما </w:t>
      </w:r>
      <w:r w:rsidR="003A7AAA" w:rsidRPr="001325A9">
        <w:rPr>
          <w:rStyle w:val="Char"/>
          <w:rtl/>
        </w:rPr>
        <w:t>ک</w:t>
      </w:r>
      <w:r w:rsidRPr="001325A9">
        <w:rPr>
          <w:rStyle w:val="Char"/>
          <w:rtl/>
        </w:rPr>
        <w:t>رده است تا خدا را به خاطر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هدا</w:t>
      </w:r>
      <w:r w:rsidR="003A7AAA" w:rsidRPr="001325A9">
        <w:rPr>
          <w:rStyle w:val="Char"/>
          <w:rtl/>
        </w:rPr>
        <w:t>ی</w:t>
      </w:r>
      <w:r w:rsidRPr="001325A9">
        <w:rPr>
          <w:rStyle w:val="Char"/>
          <w:rtl/>
        </w:rPr>
        <w:t>تتان نموده است (و به سو</w:t>
      </w:r>
      <w:r w:rsidR="003A7AAA" w:rsidRPr="001325A9">
        <w:rPr>
          <w:rStyle w:val="Char"/>
          <w:rtl/>
        </w:rPr>
        <w:t>ی</w:t>
      </w:r>
      <w:r w:rsidRPr="001325A9">
        <w:rPr>
          <w:rStyle w:val="Char"/>
          <w:rtl/>
        </w:rPr>
        <w:t xml:space="preserve"> انجام اعمال ن</w:t>
      </w:r>
      <w:r w:rsidR="003A7AAA" w:rsidRPr="001325A9">
        <w:rPr>
          <w:rStyle w:val="Char"/>
          <w:rtl/>
        </w:rPr>
        <w:t>یک</w:t>
      </w:r>
      <w:r w:rsidRPr="001325A9">
        <w:rPr>
          <w:rStyle w:val="Char"/>
          <w:rtl/>
        </w:rPr>
        <w:t xml:space="preserve">و رهنمودتان </w:t>
      </w:r>
      <w:r w:rsidR="003A7AAA" w:rsidRPr="001325A9">
        <w:rPr>
          <w:rStyle w:val="Char"/>
          <w:rtl/>
        </w:rPr>
        <w:t>ک</w:t>
      </w:r>
      <w:r w:rsidRPr="001325A9">
        <w:rPr>
          <w:rStyle w:val="Char"/>
          <w:rtl/>
        </w:rPr>
        <w:t>رده است) بزرگ دار</w:t>
      </w:r>
      <w:r w:rsidR="003A7AAA" w:rsidRPr="001325A9">
        <w:rPr>
          <w:rStyle w:val="Char"/>
          <w:rtl/>
        </w:rPr>
        <w:t>ی</w:t>
      </w:r>
      <w:r w:rsidRPr="001325A9">
        <w:rPr>
          <w:rStyle w:val="Char"/>
          <w:rtl/>
        </w:rPr>
        <w:t>د و (سپاسگزار الطاف او باش</w:t>
      </w:r>
      <w:r w:rsidR="003A7AAA" w:rsidRPr="001325A9">
        <w:rPr>
          <w:rStyle w:val="Char"/>
          <w:rtl/>
        </w:rPr>
        <w:t>ی</w:t>
      </w:r>
      <w:r w:rsidRPr="001325A9">
        <w:rPr>
          <w:rStyle w:val="Char"/>
          <w:rtl/>
        </w:rPr>
        <w:t>د. 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اران را (به پاداش عظ</w:t>
      </w:r>
      <w:r w:rsidR="003A7AAA" w:rsidRPr="001325A9">
        <w:rPr>
          <w:rStyle w:val="Char"/>
          <w:rtl/>
        </w:rPr>
        <w:t>ی</w:t>
      </w:r>
      <w:r w:rsidRPr="001325A9">
        <w:rPr>
          <w:rStyle w:val="Char"/>
          <w:rtl/>
        </w:rPr>
        <w:t>م و لطف عم</w:t>
      </w:r>
      <w:r w:rsidR="003A7AAA" w:rsidRPr="001325A9">
        <w:rPr>
          <w:rStyle w:val="Char"/>
          <w:rtl/>
        </w:rPr>
        <w:t>ی</w:t>
      </w:r>
      <w:r w:rsidRPr="001325A9">
        <w:rPr>
          <w:rStyle w:val="Char"/>
          <w:rtl/>
        </w:rPr>
        <w:t>م خدا) مژده بد</w:t>
      </w:r>
      <w:r w:rsidRPr="001325A9">
        <w:rPr>
          <w:rStyle w:val="Char"/>
          <w:rFonts w:hint="cs"/>
          <w:rtl/>
        </w:rPr>
        <w:t>ه».</w:t>
      </w:r>
    </w:p>
    <w:p w:rsidR="00B67D0C" w:rsidRPr="00BB23AA" w:rsidRDefault="00BB23AA" w:rsidP="00BB23AA">
      <w:pPr>
        <w:pStyle w:val="a"/>
        <w:rPr>
          <w:rtl/>
        </w:rPr>
      </w:pPr>
      <w:r>
        <w:rPr>
          <w:rFonts w:cs="Traditional Arabic"/>
          <w:color w:val="000000"/>
          <w:shd w:val="clear" w:color="auto" w:fill="FFFFFF"/>
          <w:rtl/>
        </w:rPr>
        <w:t>﴿</w:t>
      </w:r>
      <w:r w:rsidRPr="00B90D21">
        <w:rPr>
          <w:rStyle w:val="Char4"/>
          <w:rtl/>
        </w:rPr>
        <w:t>وَالتِّينِ وَالزَّيْتُونِ١ وَطُورِ سِينِينَ٢ وَهَذَا الْبَلَدِ الْأَمِينِ٣</w:t>
      </w:r>
      <w:r>
        <w:rPr>
          <w:rFonts w:cs="Traditional Arabic"/>
          <w:color w:val="000000"/>
          <w:shd w:val="clear" w:color="auto" w:fill="FFFFFF"/>
          <w:rtl/>
        </w:rPr>
        <w:t>﴾</w:t>
      </w:r>
      <w:r w:rsidRPr="00B90D21">
        <w:rPr>
          <w:rStyle w:val="Char4"/>
          <w:rtl/>
        </w:rPr>
        <w:t xml:space="preserve"> </w:t>
      </w:r>
      <w:r w:rsidRPr="00C061E3">
        <w:rPr>
          <w:rStyle w:val="Char2"/>
          <w:rtl/>
        </w:rPr>
        <w:t>[التين: 1-3]</w:t>
      </w:r>
      <w:r w:rsidRPr="00BB23AA">
        <w:rPr>
          <w:rFonts w:hint="cs"/>
          <w:rtl/>
        </w:rPr>
        <w:t>.</w:t>
      </w:r>
    </w:p>
    <w:p w:rsidR="00B67D0C" w:rsidRDefault="00B67D0C" w:rsidP="00BB23AA">
      <w:pPr>
        <w:tabs>
          <w:tab w:val="right" w:pos="7031"/>
        </w:tabs>
        <w:ind w:firstLine="284"/>
        <w:rPr>
          <w:rStyle w:val="Char"/>
          <w:rtl/>
        </w:rPr>
      </w:pPr>
      <w:r w:rsidRPr="001325A9">
        <w:rPr>
          <w:rStyle w:val="Char"/>
          <w:rFonts w:hint="cs"/>
          <w:rtl/>
        </w:rPr>
        <w:t>«</w:t>
      </w:r>
      <w:r w:rsidRPr="001325A9">
        <w:rPr>
          <w:rStyle w:val="Char"/>
          <w:rtl/>
        </w:rPr>
        <w:t>سوگند به انج</w:t>
      </w:r>
      <w:r w:rsidR="003A7AAA" w:rsidRPr="001325A9">
        <w:rPr>
          <w:rStyle w:val="Char"/>
          <w:rtl/>
        </w:rPr>
        <w:t>ی</w:t>
      </w:r>
      <w:r w:rsidRPr="001325A9">
        <w:rPr>
          <w:rStyle w:val="Char"/>
          <w:rtl/>
        </w:rPr>
        <w:t>ر و ز</w:t>
      </w:r>
      <w:r w:rsidR="003A7AAA" w:rsidRPr="001325A9">
        <w:rPr>
          <w:rStyle w:val="Char"/>
          <w:rtl/>
        </w:rPr>
        <w:t>ی</w:t>
      </w:r>
      <w:r w:rsidRPr="001325A9">
        <w:rPr>
          <w:rStyle w:val="Char"/>
          <w:rtl/>
        </w:rPr>
        <w:t>تون!</w:t>
      </w:r>
      <w:r w:rsidR="00B337A1">
        <w:rPr>
          <w:rStyle w:val="Char"/>
          <w:rtl/>
        </w:rPr>
        <w:t xml:space="preserve"> </w:t>
      </w:r>
      <w:r w:rsidRPr="001325A9">
        <w:rPr>
          <w:rStyle w:val="Char"/>
          <w:rtl/>
        </w:rPr>
        <w:t>و سوگند به طور س</w:t>
      </w:r>
      <w:r w:rsidR="003A7AAA" w:rsidRPr="001325A9">
        <w:rPr>
          <w:rStyle w:val="Char"/>
          <w:rtl/>
        </w:rPr>
        <w:t>ی</w:t>
      </w:r>
      <w:r w:rsidRPr="001325A9">
        <w:rPr>
          <w:rStyle w:val="Char"/>
          <w:rtl/>
        </w:rPr>
        <w:t>ن</w:t>
      </w:r>
      <w:r w:rsidR="003A7AAA" w:rsidRPr="001325A9">
        <w:rPr>
          <w:rStyle w:val="Char"/>
          <w:rtl/>
        </w:rPr>
        <w:t>ی</w:t>
      </w:r>
      <w:r w:rsidRPr="001325A9">
        <w:rPr>
          <w:rStyle w:val="Char"/>
          <w:rtl/>
        </w:rPr>
        <w:t>ن!</w:t>
      </w:r>
      <w:r w:rsidR="00B337A1">
        <w:rPr>
          <w:rStyle w:val="Char"/>
          <w:rtl/>
        </w:rPr>
        <w:t xml:space="preserve"> </w:t>
      </w:r>
      <w:r w:rsidRPr="001325A9">
        <w:rPr>
          <w:rStyle w:val="Char"/>
          <w:rtl/>
        </w:rPr>
        <w:t>و سوگند به ا</w:t>
      </w:r>
      <w:r w:rsidR="003A7AAA" w:rsidRPr="001325A9">
        <w:rPr>
          <w:rStyle w:val="Char"/>
          <w:rtl/>
        </w:rPr>
        <w:t>ی</w:t>
      </w:r>
      <w:r w:rsidRPr="001325A9">
        <w:rPr>
          <w:rStyle w:val="Char"/>
          <w:rtl/>
        </w:rPr>
        <w:t>ن شهر ام</w:t>
      </w:r>
      <w:r w:rsidR="003A7AAA" w:rsidRPr="001325A9">
        <w:rPr>
          <w:rStyle w:val="Char"/>
          <w:rtl/>
        </w:rPr>
        <w:t>ی</w:t>
      </w:r>
      <w:r w:rsidRPr="001325A9">
        <w:rPr>
          <w:rStyle w:val="Char"/>
          <w:rtl/>
        </w:rPr>
        <w:t>ن (م</w:t>
      </w:r>
      <w:r w:rsidR="003A7AAA" w:rsidRPr="001325A9">
        <w:rPr>
          <w:rStyle w:val="Char"/>
          <w:rtl/>
        </w:rPr>
        <w:t>ک</w:t>
      </w:r>
      <w:r w:rsidRPr="001325A9">
        <w:rPr>
          <w:rStyle w:val="Char"/>
          <w:rtl/>
        </w:rPr>
        <w:t>ه)!</w:t>
      </w:r>
      <w:r w:rsidRPr="001325A9">
        <w:rPr>
          <w:rStyle w:val="Char"/>
          <w:rFonts w:hint="cs"/>
          <w:rtl/>
        </w:rPr>
        <w:t>».</w:t>
      </w:r>
    </w:p>
    <w:p w:rsidR="00BB23AA" w:rsidRPr="00BB23AA" w:rsidRDefault="00BB23AA" w:rsidP="00BB23AA">
      <w:pPr>
        <w:pStyle w:val="a"/>
      </w:pPr>
      <w:r>
        <w:rPr>
          <w:rFonts w:cs="Traditional Arabic"/>
          <w:color w:val="000000"/>
          <w:shd w:val="clear" w:color="auto" w:fill="FFFFFF"/>
          <w:rtl/>
        </w:rPr>
        <w:t>﴿</w:t>
      </w:r>
      <w:r w:rsidRPr="00B90D21">
        <w:rPr>
          <w:rStyle w:val="Char4"/>
          <w:rtl/>
        </w:rPr>
        <w:t>وَالطُّورِ١ وَكِتَابٍ مَسْطُورٍ٢ فِي رَقٍّ مَنْشُورٍ٣ وَالْبَيْتِ الْمَعْمُورِ٤</w:t>
      </w:r>
      <w:r>
        <w:rPr>
          <w:rFonts w:cs="Traditional Arabic"/>
          <w:color w:val="000000"/>
          <w:shd w:val="clear" w:color="auto" w:fill="FFFFFF"/>
          <w:rtl/>
        </w:rPr>
        <w:t>﴾</w:t>
      </w:r>
      <w:r w:rsidRPr="00BB23AA">
        <w:rPr>
          <w:rtl/>
        </w:rPr>
        <w:t xml:space="preserve"> </w:t>
      </w:r>
      <w:r w:rsidRPr="00BB23AA">
        <w:rPr>
          <w:rStyle w:val="Char2"/>
          <w:rtl/>
        </w:rPr>
        <w:t>[الطور: 1-4]</w:t>
      </w:r>
      <w:r w:rsidRPr="00BB23AA">
        <w:rPr>
          <w:rFonts w:hint="cs"/>
          <w:rtl/>
        </w:rPr>
        <w:t>.</w:t>
      </w:r>
    </w:p>
    <w:p w:rsidR="00B67D0C" w:rsidRDefault="00B67D0C" w:rsidP="00BB23AA">
      <w:pPr>
        <w:tabs>
          <w:tab w:val="right" w:pos="7031"/>
        </w:tabs>
        <w:ind w:firstLine="284"/>
        <w:rPr>
          <w:rStyle w:val="Char"/>
          <w:rtl/>
        </w:rPr>
      </w:pPr>
      <w:r w:rsidRPr="001325A9">
        <w:rPr>
          <w:rStyle w:val="Char"/>
          <w:rFonts w:hint="cs"/>
          <w:rtl/>
        </w:rPr>
        <w:t>«</w:t>
      </w:r>
      <w:r w:rsidRPr="001325A9">
        <w:rPr>
          <w:rStyle w:val="Char"/>
          <w:rtl/>
        </w:rPr>
        <w:t xml:space="preserve">سوگند به </w:t>
      </w:r>
      <w:r w:rsidR="003A7AAA" w:rsidRPr="001325A9">
        <w:rPr>
          <w:rStyle w:val="Char"/>
          <w:rtl/>
        </w:rPr>
        <w:t>ک</w:t>
      </w:r>
      <w:r w:rsidRPr="001325A9">
        <w:rPr>
          <w:rStyle w:val="Char"/>
          <w:rtl/>
        </w:rPr>
        <w:t>وه طور! (</w:t>
      </w:r>
      <w:r w:rsidR="003A7AAA" w:rsidRPr="001325A9">
        <w:rPr>
          <w:rStyle w:val="Char"/>
          <w:rtl/>
        </w:rPr>
        <w:t>ک</w:t>
      </w:r>
      <w:r w:rsidRPr="001325A9">
        <w:rPr>
          <w:rStyle w:val="Char"/>
          <w:rtl/>
        </w:rPr>
        <w:t>ه موس</w:t>
      </w:r>
      <w:r w:rsidR="003A7AAA" w:rsidRPr="001325A9">
        <w:rPr>
          <w:rStyle w:val="Char"/>
          <w:rtl/>
        </w:rPr>
        <w:t>ی</w:t>
      </w:r>
      <w:r w:rsidRPr="001325A9">
        <w:rPr>
          <w:rStyle w:val="Char"/>
          <w:rtl/>
        </w:rPr>
        <w:t xml:space="preserve"> بالا</w:t>
      </w:r>
      <w:r w:rsidR="003A7AAA" w:rsidRPr="001325A9">
        <w:rPr>
          <w:rStyle w:val="Char"/>
          <w:rtl/>
        </w:rPr>
        <w:t>ی</w:t>
      </w:r>
      <w:r w:rsidRPr="001325A9">
        <w:rPr>
          <w:rStyle w:val="Char"/>
          <w:rtl/>
        </w:rPr>
        <w:t xml:space="preserve"> آن با خدا به گفتگو و مناجات پرداخته است).</w:t>
      </w:r>
      <w:r w:rsidR="00B337A1">
        <w:rPr>
          <w:rStyle w:val="Char"/>
          <w:rtl/>
        </w:rPr>
        <w:t xml:space="preserve"> </w:t>
      </w:r>
      <w:r w:rsidRPr="001325A9">
        <w:rPr>
          <w:rStyle w:val="Char"/>
          <w:rtl/>
        </w:rPr>
        <w:t xml:space="preserve">و قسم به </w:t>
      </w:r>
      <w:r w:rsidR="003A7AAA" w:rsidRPr="001325A9">
        <w:rPr>
          <w:rStyle w:val="Char"/>
          <w:rtl/>
        </w:rPr>
        <w:t>ک</w:t>
      </w:r>
      <w:r w:rsidRPr="001325A9">
        <w:rPr>
          <w:rStyle w:val="Char"/>
          <w:rtl/>
        </w:rPr>
        <w:t>تاب نوشته شده (آسمان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رهنمود </w:t>
      </w:r>
      <w:r w:rsidR="003A7AAA" w:rsidRPr="001325A9">
        <w:rPr>
          <w:rStyle w:val="Char"/>
          <w:rtl/>
        </w:rPr>
        <w:t>انسان‌ها</w:t>
      </w:r>
      <w:r w:rsidRPr="001325A9">
        <w:rPr>
          <w:rStyle w:val="Char"/>
          <w:rtl/>
        </w:rPr>
        <w:t xml:space="preserve"> به </w:t>
      </w:r>
      <w:r w:rsidR="003A7AAA" w:rsidRPr="001325A9">
        <w:rPr>
          <w:rStyle w:val="Char"/>
          <w:rtl/>
        </w:rPr>
        <w:t>ک</w:t>
      </w:r>
      <w:r w:rsidRPr="001325A9">
        <w:rPr>
          <w:rStyle w:val="Char"/>
          <w:rtl/>
        </w:rPr>
        <w:t>ره زم</w:t>
      </w:r>
      <w:r w:rsidR="003A7AAA" w:rsidRPr="001325A9">
        <w:rPr>
          <w:rStyle w:val="Char"/>
          <w:rtl/>
        </w:rPr>
        <w:t>ی</w:t>
      </w:r>
      <w:r w:rsidRPr="001325A9">
        <w:rPr>
          <w:rStyle w:val="Char"/>
          <w:rtl/>
        </w:rPr>
        <w:t>ن فرستاده شده است).</w:t>
      </w:r>
      <w:r w:rsidR="00B337A1">
        <w:rPr>
          <w:rStyle w:val="Char"/>
          <w:rtl/>
        </w:rPr>
        <w:t xml:space="preserve"> </w:t>
      </w:r>
      <w:r w:rsidRPr="001325A9">
        <w:rPr>
          <w:rStyle w:val="Char"/>
          <w:rtl/>
        </w:rPr>
        <w:t>(</w:t>
      </w:r>
      <w:r w:rsidR="003A7AAA" w:rsidRPr="001325A9">
        <w:rPr>
          <w:rStyle w:val="Char"/>
          <w:rtl/>
        </w:rPr>
        <w:t>ک</w:t>
      </w:r>
      <w:r w:rsidRPr="001325A9">
        <w:rPr>
          <w:rStyle w:val="Char"/>
          <w:rtl/>
        </w:rPr>
        <w:t>تاب</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نوشته شده است) در صفحات</w:t>
      </w:r>
      <w:r w:rsidR="003A7AAA" w:rsidRPr="001325A9">
        <w:rPr>
          <w:rStyle w:val="Char"/>
          <w:rtl/>
        </w:rPr>
        <w:t>ی</w:t>
      </w:r>
      <w:r w:rsidRPr="001325A9">
        <w:rPr>
          <w:rStyle w:val="Char"/>
          <w:rtl/>
        </w:rPr>
        <w:t xml:space="preserve"> و (م</w:t>
      </w:r>
      <w:r w:rsidR="003A7AAA" w:rsidRPr="001325A9">
        <w:rPr>
          <w:rStyle w:val="Char"/>
          <w:rtl/>
        </w:rPr>
        <w:t>ی</w:t>
      </w:r>
      <w:r w:rsidRPr="001325A9">
        <w:rPr>
          <w:rStyle w:val="Char"/>
          <w:rtl/>
        </w:rPr>
        <w:t>ان جهان</w:t>
      </w:r>
      <w:r w:rsidR="003A7AAA" w:rsidRPr="001325A9">
        <w:rPr>
          <w:rStyle w:val="Char"/>
          <w:rtl/>
        </w:rPr>
        <w:t>ی</w:t>
      </w:r>
      <w:r w:rsidRPr="001325A9">
        <w:rPr>
          <w:rStyle w:val="Char"/>
          <w:rtl/>
        </w:rPr>
        <w:t>ان) پخش گرد</w:t>
      </w:r>
      <w:r w:rsidR="003A7AAA" w:rsidRPr="001325A9">
        <w:rPr>
          <w:rStyle w:val="Char"/>
          <w:rtl/>
        </w:rPr>
        <w:t>ی</w:t>
      </w:r>
      <w:r w:rsidRPr="001325A9">
        <w:rPr>
          <w:rStyle w:val="Char"/>
          <w:rtl/>
        </w:rPr>
        <w:t>ده است.</w:t>
      </w:r>
      <w:r w:rsidR="00B337A1">
        <w:rPr>
          <w:rStyle w:val="Char"/>
          <w:rtl/>
        </w:rPr>
        <w:t xml:space="preserve"> </w:t>
      </w:r>
      <w:r w:rsidRPr="001325A9">
        <w:rPr>
          <w:rStyle w:val="Char"/>
          <w:rtl/>
        </w:rPr>
        <w:t>و قسم به خانه آبادان (</w:t>
      </w:r>
      <w:r w:rsidR="003A7AAA" w:rsidRPr="001325A9">
        <w:rPr>
          <w:rStyle w:val="Char"/>
          <w:rtl/>
        </w:rPr>
        <w:t>ک</w:t>
      </w:r>
      <w:r w:rsidRPr="001325A9">
        <w:rPr>
          <w:rStyle w:val="Char"/>
          <w:rtl/>
        </w:rPr>
        <w:t xml:space="preserve">عبه! </w:t>
      </w:r>
      <w:r w:rsidR="003A7AAA" w:rsidRPr="001325A9">
        <w:rPr>
          <w:rStyle w:val="Char"/>
          <w:rtl/>
        </w:rPr>
        <w:t>ک</w:t>
      </w:r>
      <w:r w:rsidRPr="001325A9">
        <w:rPr>
          <w:rStyle w:val="Char"/>
          <w:rtl/>
        </w:rPr>
        <w:t>ه دائماً از زائران موج م</w:t>
      </w:r>
      <w:r w:rsidR="003A7AAA" w:rsidRPr="001325A9">
        <w:rPr>
          <w:rStyle w:val="Char"/>
          <w:rtl/>
        </w:rPr>
        <w:t>ی</w:t>
      </w:r>
      <w:r w:rsidRPr="001325A9">
        <w:rPr>
          <w:rStyle w:val="Char"/>
          <w:rtl/>
        </w:rPr>
        <w:t>‌زند)</w:t>
      </w:r>
      <w:r w:rsidRPr="001325A9">
        <w:rPr>
          <w:rStyle w:val="Char"/>
          <w:rFonts w:hint="cs"/>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لَا أُقْسِمُ بِهَذَا الْبَلَدِ١ وَأَنْتَ حِلٌّ بِهَذَا الْبَلَدِ٢</w:t>
      </w:r>
      <w:r>
        <w:rPr>
          <w:rFonts w:cs="Traditional Arabic"/>
          <w:color w:val="000000"/>
          <w:shd w:val="clear" w:color="auto" w:fill="FFFFFF"/>
          <w:rtl/>
        </w:rPr>
        <w:t>﴾</w:t>
      </w:r>
      <w:r w:rsidRPr="00B90D21">
        <w:rPr>
          <w:rStyle w:val="Char4"/>
          <w:rtl/>
        </w:rPr>
        <w:t xml:space="preserve"> </w:t>
      </w:r>
      <w:r w:rsidRPr="00C061E3">
        <w:rPr>
          <w:rStyle w:val="Char2"/>
          <w:rtl/>
        </w:rPr>
        <w:t>[البلد: 1-2]</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سوگند به ا</w:t>
      </w:r>
      <w:r w:rsidR="003A7AAA" w:rsidRPr="001325A9">
        <w:rPr>
          <w:rStyle w:val="Char"/>
          <w:rtl/>
        </w:rPr>
        <w:t>ی</w:t>
      </w:r>
      <w:r w:rsidRPr="001325A9">
        <w:rPr>
          <w:rStyle w:val="Char"/>
          <w:rtl/>
        </w:rPr>
        <w:t>ن شهر (م</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عبه در آن است)!</w:t>
      </w:r>
      <w:r w:rsidR="00B337A1">
        <w:rPr>
          <w:rStyle w:val="Char"/>
          <w:rtl/>
        </w:rPr>
        <w:t xml:space="preserve"> </w:t>
      </w:r>
      <w:r w:rsidRPr="001325A9">
        <w:rPr>
          <w:rStyle w:val="Char"/>
          <w:rtl/>
        </w:rPr>
        <w:t>شهر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تو سا</w:t>
      </w:r>
      <w:r w:rsidR="003A7AAA" w:rsidRPr="001325A9">
        <w:rPr>
          <w:rStyle w:val="Char"/>
          <w:rtl/>
        </w:rPr>
        <w:t>ک</w:t>
      </w:r>
      <w:r w:rsidRPr="001325A9">
        <w:rPr>
          <w:rStyle w:val="Char"/>
          <w:rtl/>
        </w:rPr>
        <w:t>ن آنجا هست</w:t>
      </w:r>
      <w:r w:rsidR="003A7AAA" w:rsidRPr="001325A9">
        <w:rPr>
          <w:rStyle w:val="Char"/>
          <w:rtl/>
        </w:rPr>
        <w:t>ی</w:t>
      </w:r>
      <w:r w:rsidRPr="001325A9">
        <w:rPr>
          <w:rStyle w:val="Char"/>
          <w:rtl/>
        </w:rPr>
        <w:t xml:space="preserve"> (و وجود پرف</w:t>
      </w:r>
      <w:r w:rsidR="003A7AAA" w:rsidRPr="001325A9">
        <w:rPr>
          <w:rStyle w:val="Char"/>
          <w:rtl/>
        </w:rPr>
        <w:t>ی</w:t>
      </w:r>
      <w:r w:rsidRPr="001325A9">
        <w:rPr>
          <w:rStyle w:val="Char"/>
          <w:rtl/>
        </w:rPr>
        <w:t>ض و پربر</w:t>
      </w:r>
      <w:r w:rsidR="003A7AAA" w:rsidRPr="001325A9">
        <w:rPr>
          <w:rStyle w:val="Char"/>
          <w:rtl/>
        </w:rPr>
        <w:t>ک</w:t>
      </w:r>
      <w:r w:rsidRPr="001325A9">
        <w:rPr>
          <w:rStyle w:val="Char"/>
          <w:rtl/>
        </w:rPr>
        <w:t>ت تو، بر شرافت و عظمت آن افزوده است)</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إِنَّمَا أُمِرْتُ أَنْ أَعْبُدَ رَبَّ هَذِهِ الْبَلْدَةِ الَّذِي حَرَّمَهَا</w:t>
      </w:r>
      <w:r>
        <w:rPr>
          <w:rFonts w:cs="Traditional Arabic"/>
          <w:color w:val="000000"/>
          <w:shd w:val="clear" w:color="auto" w:fill="FFFFFF"/>
          <w:rtl/>
        </w:rPr>
        <w:t>﴾</w:t>
      </w:r>
      <w:r w:rsidRPr="00B90D21">
        <w:rPr>
          <w:rStyle w:val="Char4"/>
          <w:rtl/>
        </w:rPr>
        <w:t xml:space="preserve"> </w:t>
      </w:r>
      <w:r w:rsidRPr="00C061E3">
        <w:rPr>
          <w:rStyle w:val="Char2"/>
          <w:rtl/>
        </w:rPr>
        <w:t>[النمل: 91]</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 به من دستور داده شده است </w:t>
      </w:r>
      <w:r w:rsidR="003A7AAA" w:rsidRPr="001325A9">
        <w:rPr>
          <w:rStyle w:val="Char"/>
          <w:rtl/>
        </w:rPr>
        <w:t>ک</w:t>
      </w:r>
      <w:r w:rsidRPr="001325A9">
        <w:rPr>
          <w:rStyle w:val="Char"/>
          <w:rtl/>
        </w:rPr>
        <w:t>ه تنها و تنها خداوند ا</w:t>
      </w:r>
      <w:r w:rsidR="003A7AAA" w:rsidRPr="001325A9">
        <w:rPr>
          <w:rStyle w:val="Char"/>
          <w:rtl/>
        </w:rPr>
        <w:t>ی</w:t>
      </w:r>
      <w:r w:rsidRPr="001325A9">
        <w:rPr>
          <w:rStyle w:val="Char"/>
          <w:rtl/>
        </w:rPr>
        <w:t>ن شهر (مقدّس م</w:t>
      </w:r>
      <w:r w:rsidR="003A7AAA" w:rsidRPr="001325A9">
        <w:rPr>
          <w:rStyle w:val="Char"/>
          <w:rtl/>
        </w:rPr>
        <w:t>ک</w:t>
      </w:r>
      <w:r w:rsidRPr="001325A9">
        <w:rPr>
          <w:rStyle w:val="Char"/>
          <w:rtl/>
        </w:rPr>
        <w:t>ه نام) را بپرستم. آن خداوند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چن</w:t>
      </w:r>
      <w:r w:rsidR="003A7AAA" w:rsidRPr="001325A9">
        <w:rPr>
          <w:rStyle w:val="Char"/>
          <w:rtl/>
        </w:rPr>
        <w:t>ی</w:t>
      </w:r>
      <w:r w:rsidRPr="001325A9">
        <w:rPr>
          <w:rStyle w:val="Char"/>
          <w:rtl/>
        </w:rPr>
        <w:t>ن شهر</w:t>
      </w:r>
      <w:r w:rsidR="003A7AAA" w:rsidRPr="001325A9">
        <w:rPr>
          <w:rStyle w:val="Char"/>
          <w:rtl/>
        </w:rPr>
        <w:t>ی</w:t>
      </w:r>
      <w:r w:rsidRPr="001325A9">
        <w:rPr>
          <w:rStyle w:val="Char"/>
          <w:rtl/>
        </w:rPr>
        <w:t xml:space="preserve"> را حرمت بخش</w:t>
      </w:r>
      <w:r w:rsidR="003A7AAA" w:rsidRPr="001325A9">
        <w:rPr>
          <w:rStyle w:val="Char"/>
          <w:rtl/>
        </w:rPr>
        <w:t>ی</w:t>
      </w:r>
      <w:r w:rsidRPr="001325A9">
        <w:rPr>
          <w:rStyle w:val="Char"/>
          <w:rtl/>
        </w:rPr>
        <w:t>ده است</w:t>
      </w:r>
      <w:r w:rsidRPr="001325A9">
        <w:rPr>
          <w:rStyle w:val="Char"/>
          <w:rFonts w:hint="cs"/>
          <w:rtl/>
        </w:rPr>
        <w:t>».</w:t>
      </w:r>
    </w:p>
    <w:p w:rsidR="00C96ABB" w:rsidRPr="00C061E3" w:rsidRDefault="00C96ABB" w:rsidP="00C96ABB">
      <w:pPr>
        <w:pStyle w:val="a"/>
        <w:rPr>
          <w:rStyle w:val="Char2"/>
          <w:rtl/>
        </w:rPr>
      </w:pPr>
      <w:r>
        <w:rPr>
          <w:rFonts w:cs="Traditional Arabic"/>
          <w:color w:val="000000"/>
          <w:shd w:val="clear" w:color="auto" w:fill="FFFFFF"/>
          <w:rtl/>
        </w:rPr>
        <w:t>﴿</w:t>
      </w:r>
      <w:r w:rsidRPr="00B90D21">
        <w:rPr>
          <w:rStyle w:val="Char4"/>
          <w:rtl/>
        </w:rPr>
        <w:t>فَلْيَعْبُدُوا رَبَّ هَذَا الْبَيْتِ٣</w:t>
      </w:r>
      <w:r>
        <w:rPr>
          <w:rFonts w:cs="Traditional Arabic"/>
          <w:color w:val="000000"/>
          <w:shd w:val="clear" w:color="auto" w:fill="FFFFFF"/>
          <w:rtl/>
        </w:rPr>
        <w:t>﴾</w:t>
      </w:r>
      <w:r w:rsidRPr="00B90D21">
        <w:rPr>
          <w:rStyle w:val="Char4"/>
          <w:rtl/>
        </w:rPr>
        <w:t xml:space="preserve"> </w:t>
      </w:r>
      <w:r w:rsidRPr="00C061E3">
        <w:rPr>
          <w:rStyle w:val="Char2"/>
          <w:rtl/>
        </w:rPr>
        <w:t>[قريش: 3]</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با</w:t>
      </w:r>
      <w:r w:rsidR="003A7AAA" w:rsidRPr="001325A9">
        <w:rPr>
          <w:rStyle w:val="Char"/>
          <w:rtl/>
        </w:rPr>
        <w:t>ی</w:t>
      </w:r>
      <w:r w:rsidRPr="001325A9">
        <w:rPr>
          <w:rStyle w:val="Char"/>
          <w:rtl/>
        </w:rPr>
        <w:t>ست</w:t>
      </w:r>
      <w:r w:rsidR="003A7AAA" w:rsidRPr="001325A9">
        <w:rPr>
          <w:rStyle w:val="Char"/>
          <w:rtl/>
        </w:rPr>
        <w:t>ی</w:t>
      </w:r>
      <w:r w:rsidRPr="001325A9">
        <w:rPr>
          <w:rStyle w:val="Char"/>
          <w:rtl/>
        </w:rPr>
        <w:t xml:space="preserve"> خداوندگار ا</w:t>
      </w:r>
      <w:r w:rsidR="003A7AAA" w:rsidRPr="001325A9">
        <w:rPr>
          <w:rStyle w:val="Char"/>
          <w:rtl/>
        </w:rPr>
        <w:t>ی</w:t>
      </w:r>
      <w:r w:rsidRPr="001325A9">
        <w:rPr>
          <w:rStyle w:val="Char"/>
          <w:rtl/>
        </w:rPr>
        <w:t xml:space="preserve">ن خانه (خدا، </w:t>
      </w:r>
      <w:r w:rsidR="003A7AAA" w:rsidRPr="001325A9">
        <w:rPr>
          <w:rStyle w:val="Char"/>
          <w:rtl/>
        </w:rPr>
        <w:t>ک</w:t>
      </w:r>
      <w:r w:rsidRPr="001325A9">
        <w:rPr>
          <w:rStyle w:val="Char"/>
          <w:rtl/>
        </w:rPr>
        <w:t>عبه) را بپرستند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ن امن و امن</w:t>
      </w:r>
      <w:r w:rsidR="003A7AAA" w:rsidRPr="001325A9">
        <w:rPr>
          <w:rStyle w:val="Char"/>
          <w:rtl/>
        </w:rPr>
        <w:t>ی</w:t>
      </w:r>
      <w:r w:rsidRPr="001325A9">
        <w:rPr>
          <w:rStyle w:val="Char"/>
          <w:rtl/>
        </w:rPr>
        <w:t xml:space="preserve">ت را در طول راه و در شهرها و </w:t>
      </w:r>
      <w:r w:rsidR="003A7AAA" w:rsidRPr="001325A9">
        <w:rPr>
          <w:rStyle w:val="Char"/>
          <w:rtl/>
        </w:rPr>
        <w:t>ک</w:t>
      </w:r>
      <w:r w:rsidRPr="001325A9">
        <w:rPr>
          <w:rStyle w:val="Char"/>
          <w:rtl/>
        </w:rPr>
        <w:t>شورها</w:t>
      </w:r>
      <w:r w:rsidR="003A7AAA" w:rsidRPr="001325A9">
        <w:rPr>
          <w:rStyle w:val="Char"/>
          <w:rtl/>
        </w:rPr>
        <w:t>ی</w:t>
      </w:r>
      <w:r w:rsidRPr="001325A9">
        <w:rPr>
          <w:rStyle w:val="Char"/>
          <w:rtl/>
        </w:rPr>
        <w:t xml:space="preserve"> پر از </w:t>
      </w:r>
      <w:r w:rsidR="003A7AAA" w:rsidRPr="001325A9">
        <w:rPr>
          <w:rStyle w:val="Char"/>
          <w:rtl/>
        </w:rPr>
        <w:t>ک</w:t>
      </w:r>
      <w:r w:rsidRPr="001325A9">
        <w:rPr>
          <w:rStyle w:val="Char"/>
          <w:rtl/>
        </w:rPr>
        <w:t>شم</w:t>
      </w:r>
      <w:r w:rsidR="003A7AAA" w:rsidRPr="001325A9">
        <w:rPr>
          <w:rStyle w:val="Char"/>
          <w:rtl/>
        </w:rPr>
        <w:t>ک</w:t>
      </w:r>
      <w:r w:rsidRPr="001325A9">
        <w:rPr>
          <w:rStyle w:val="Char"/>
          <w:rtl/>
        </w:rPr>
        <w:t>ش و ستم و جنگ و غارت،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فراهم آورده است)</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وَإِذْ قَالَ إِبْرَاهِيمُ رَبِّ اجْعَلْ هَذَا الْبَلَدَ آمِنًا</w:t>
      </w:r>
      <w:r>
        <w:rPr>
          <w:rFonts w:cs="Traditional Arabic"/>
          <w:color w:val="000000"/>
          <w:shd w:val="clear" w:color="auto" w:fill="FFFFFF"/>
          <w:rtl/>
        </w:rPr>
        <w:t>﴾</w:t>
      </w:r>
      <w:r w:rsidRPr="00B90D21">
        <w:rPr>
          <w:rStyle w:val="Char4"/>
          <w:rtl/>
        </w:rPr>
        <w:t xml:space="preserve"> </w:t>
      </w:r>
      <w:r w:rsidRPr="00C061E3">
        <w:rPr>
          <w:rStyle w:val="Char2"/>
          <w:rtl/>
        </w:rPr>
        <w:t>[إبراهيم: 35]</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برا</w:t>
      </w:r>
      <w:r w:rsidR="003A7AAA" w:rsidRPr="001325A9">
        <w:rPr>
          <w:rStyle w:val="Char"/>
          <w:rtl/>
        </w:rPr>
        <w:t>ی</w:t>
      </w:r>
      <w:r w:rsidRPr="001325A9">
        <w:rPr>
          <w:rStyle w:val="Char"/>
          <w:rtl/>
        </w:rPr>
        <w:t xml:space="preserve"> قوم خود ب</w:t>
      </w:r>
      <w:r w:rsidR="003A7AAA" w:rsidRPr="001325A9">
        <w:rPr>
          <w:rStyle w:val="Char"/>
          <w:rtl/>
        </w:rPr>
        <w:t>ی</w:t>
      </w:r>
      <w:r w:rsidRPr="001325A9">
        <w:rPr>
          <w:rStyle w:val="Char"/>
          <w:rtl/>
        </w:rPr>
        <w:t xml:space="preserve">ان </w:t>
      </w:r>
      <w:r w:rsidR="003A7AAA" w:rsidRPr="001325A9">
        <w:rPr>
          <w:rStyle w:val="Char"/>
          <w:rtl/>
        </w:rPr>
        <w:t>ک</w:t>
      </w:r>
      <w:r w:rsidRPr="001325A9">
        <w:rPr>
          <w:rStyle w:val="Char"/>
          <w:rtl/>
        </w:rPr>
        <w:t xml:space="preserve">ن) آن گاه را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(پس از بنا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عبه) گفت: پروردگارا! ا</w:t>
      </w:r>
      <w:r w:rsidR="003A7AAA" w:rsidRPr="001325A9">
        <w:rPr>
          <w:rStyle w:val="Char"/>
          <w:rtl/>
        </w:rPr>
        <w:t>ی</w:t>
      </w:r>
      <w:r w:rsidRPr="001325A9">
        <w:rPr>
          <w:rStyle w:val="Char"/>
          <w:rtl/>
        </w:rPr>
        <w:t>ن شهر (م</w:t>
      </w:r>
      <w:r w:rsidR="003A7AAA" w:rsidRPr="001325A9">
        <w:rPr>
          <w:rStyle w:val="Char"/>
          <w:rtl/>
        </w:rPr>
        <w:t>ک</w:t>
      </w:r>
      <w:r w:rsidRPr="001325A9">
        <w:rPr>
          <w:rStyle w:val="Char"/>
          <w:rtl/>
        </w:rPr>
        <w:t>ه نام) را محلّ امن و امان</w:t>
      </w:r>
      <w:r w:rsidR="003A7AAA" w:rsidRPr="001325A9">
        <w:rPr>
          <w:rStyle w:val="Char"/>
          <w:rtl/>
        </w:rPr>
        <w:t>ی</w:t>
      </w:r>
      <w:r w:rsidRPr="001325A9">
        <w:rPr>
          <w:rStyle w:val="Char"/>
          <w:rtl/>
        </w:rPr>
        <w:t xml:space="preserve"> گردان</w:t>
      </w:r>
      <w:r w:rsidRPr="001325A9">
        <w:rPr>
          <w:rStyle w:val="Char"/>
          <w:rFonts w:hint="cs"/>
          <w:rtl/>
        </w:rPr>
        <w:t>».</w:t>
      </w:r>
      <w:r w:rsidRPr="001325A9">
        <w:rPr>
          <w:rStyle w:val="Char"/>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وَإِذْ جَعَلْنَا الْبَيْتَ مَثَابَةً لِلنَّاسِ وَأَمْنًا وَاتَّخِذُوا مِنْ مَقَامِ إِبْرَاهِيمَ مُصَلًّى</w:t>
      </w:r>
      <w:r w:rsidR="00071C7F" w:rsidRPr="00B90D21">
        <w:rPr>
          <w:rStyle w:val="Char4"/>
          <w:rtl/>
        </w:rPr>
        <w:t xml:space="preserve"> </w:t>
      </w:r>
      <w:r w:rsidRPr="00B90D21">
        <w:rPr>
          <w:rStyle w:val="Char4"/>
          <w:rtl/>
        </w:rPr>
        <w:t>وَعَهِدْنَا إِلَى إِبْرَاهِيمَ وَإِسْمَاعِيلَ أَنْ طَهِّرَا بَيْتِيَ لِلطَّائِفِينَ وَالْعَاكِفِينَ وَالرُّكَّعِ السُّجُودِ١٢٥</w:t>
      </w:r>
      <w:r>
        <w:rPr>
          <w:rFonts w:cs="Traditional Arabic"/>
          <w:color w:val="000000"/>
          <w:shd w:val="clear" w:color="auto" w:fill="FFFFFF"/>
          <w:rtl/>
        </w:rPr>
        <w:t>﴾</w:t>
      </w:r>
      <w:r w:rsidRPr="00C96ABB">
        <w:rPr>
          <w:rtl/>
        </w:rPr>
        <w:t xml:space="preserve"> </w:t>
      </w:r>
      <w:r w:rsidRPr="00C96ABB">
        <w:rPr>
          <w:rStyle w:val="Char2"/>
          <w:rtl/>
        </w:rPr>
        <w:t>[البقرة:125]</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 xml:space="preserve">(و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 xml:space="preserve">د) آن گاه را </w:t>
      </w:r>
      <w:r w:rsidR="003A7AAA" w:rsidRPr="001325A9">
        <w:rPr>
          <w:rStyle w:val="Char"/>
          <w:rtl/>
        </w:rPr>
        <w:t>ک</w:t>
      </w:r>
      <w:r w:rsidRPr="001325A9">
        <w:rPr>
          <w:rStyle w:val="Char"/>
          <w:rtl/>
        </w:rPr>
        <w:t>ه خانه (</w:t>
      </w:r>
      <w:r w:rsidR="003A7AAA" w:rsidRPr="001325A9">
        <w:rPr>
          <w:rStyle w:val="Char"/>
          <w:rtl/>
        </w:rPr>
        <w:t>ک</w:t>
      </w:r>
      <w:r w:rsidRPr="001325A9">
        <w:rPr>
          <w:rStyle w:val="Char"/>
          <w:rtl/>
        </w:rPr>
        <w:t>عبه) را پناهگاه و مأوا</w:t>
      </w:r>
      <w:r w:rsidR="003A7AAA" w:rsidRPr="001325A9">
        <w:rPr>
          <w:rStyle w:val="Char"/>
          <w:rtl/>
        </w:rPr>
        <w:t>ی</w:t>
      </w:r>
      <w:r w:rsidRPr="001325A9">
        <w:rPr>
          <w:rStyle w:val="Char"/>
          <w:rtl/>
        </w:rPr>
        <w:t xml:space="preserve"> امن و امان مردم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(و بد</w:t>
      </w:r>
      <w:r w:rsidR="003A7AAA" w:rsidRPr="001325A9">
        <w:rPr>
          <w:rStyle w:val="Char"/>
          <w:rtl/>
        </w:rPr>
        <w:t>ی</w:t>
      </w:r>
      <w:r w:rsidRPr="001325A9">
        <w:rPr>
          <w:rStyle w:val="Char"/>
          <w:rtl/>
        </w:rPr>
        <w:t>شان دستور داد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تجد</w:t>
      </w:r>
      <w:r w:rsidR="003A7AAA" w:rsidRPr="001325A9">
        <w:rPr>
          <w:rStyle w:val="Char"/>
          <w:rtl/>
        </w:rPr>
        <w:t>ی</w:t>
      </w:r>
      <w:r w:rsidRPr="001325A9">
        <w:rPr>
          <w:rStyle w:val="Char"/>
          <w:rtl/>
        </w:rPr>
        <w:t>د هم</w:t>
      </w:r>
      <w:r w:rsidR="003A7AAA" w:rsidRPr="001325A9">
        <w:rPr>
          <w:rStyle w:val="Char"/>
          <w:rtl/>
        </w:rPr>
        <w:t>ی</w:t>
      </w:r>
      <w:r w:rsidRPr="001325A9">
        <w:rPr>
          <w:rStyle w:val="Char"/>
          <w:rtl/>
        </w:rPr>
        <w:t>ن خاطره بازساز</w:t>
      </w:r>
      <w:r w:rsidR="003A7AAA" w:rsidRPr="001325A9">
        <w:rPr>
          <w:rStyle w:val="Char"/>
          <w:rtl/>
        </w:rPr>
        <w:t>ی</w:t>
      </w:r>
      <w:r w:rsidRPr="001325A9">
        <w:rPr>
          <w:rStyle w:val="Char"/>
          <w:rtl/>
        </w:rPr>
        <w:t xml:space="preserve"> خانه </w:t>
      </w:r>
      <w:r w:rsidR="003A7AAA" w:rsidRPr="001325A9">
        <w:rPr>
          <w:rStyle w:val="Char"/>
          <w:rtl/>
        </w:rPr>
        <w:t>ک</w:t>
      </w:r>
      <w:r w:rsidRPr="001325A9">
        <w:rPr>
          <w:rStyle w:val="Char"/>
          <w:rtl/>
        </w:rPr>
        <w:t>عبه بر دست پ</w:t>
      </w:r>
      <w:r w:rsidR="003A7AAA" w:rsidRPr="001325A9">
        <w:rPr>
          <w:rStyle w:val="Char"/>
          <w:rtl/>
        </w:rPr>
        <w:t>ی</w:t>
      </w:r>
      <w:r w:rsidRPr="001325A9">
        <w:rPr>
          <w:rStyle w:val="Char"/>
          <w:rtl/>
        </w:rPr>
        <w:t>غمبران) از مقام ابراه</w:t>
      </w:r>
      <w:r w:rsidR="003A7AAA" w:rsidRPr="001325A9">
        <w:rPr>
          <w:rStyle w:val="Char"/>
          <w:rtl/>
        </w:rPr>
        <w:t>ی</w:t>
      </w:r>
      <w:r w:rsidRPr="001325A9">
        <w:rPr>
          <w:rStyle w:val="Char"/>
          <w:rtl/>
        </w:rPr>
        <w:t>م نمازگاه</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خود برگ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 (و در جائ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برا</w:t>
      </w:r>
      <w:r w:rsidR="003A7AAA" w:rsidRPr="001325A9">
        <w:rPr>
          <w:rStyle w:val="Char"/>
          <w:rtl/>
        </w:rPr>
        <w:t>ی</w:t>
      </w:r>
      <w:r w:rsidRPr="001325A9">
        <w:rPr>
          <w:rStyle w:val="Char"/>
          <w:rtl/>
        </w:rPr>
        <w:t xml:space="preserve"> ساختن </w:t>
      </w:r>
      <w:r w:rsidR="003A7AAA" w:rsidRPr="001325A9">
        <w:rPr>
          <w:rStyle w:val="Char"/>
          <w:rtl/>
        </w:rPr>
        <w:t>ک</w:t>
      </w:r>
      <w:r w:rsidRPr="001325A9">
        <w:rPr>
          <w:rStyle w:val="Char"/>
          <w:rtl/>
        </w:rPr>
        <w:t>عبه بالا</w:t>
      </w:r>
      <w:r w:rsidR="003A7AAA" w:rsidRPr="001325A9">
        <w:rPr>
          <w:rStyle w:val="Char"/>
          <w:rtl/>
        </w:rPr>
        <w:t>ی</w:t>
      </w:r>
      <w:r w:rsidRPr="001325A9">
        <w:rPr>
          <w:rStyle w:val="Char"/>
          <w:rtl/>
        </w:rPr>
        <w:t xml:space="preserve"> سنگ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w:t>
      </w:r>
      <w:r w:rsidR="003A7AAA" w:rsidRPr="001325A9">
        <w:rPr>
          <w:rStyle w:val="Char"/>
          <w:rtl/>
        </w:rPr>
        <w:t>ی</w:t>
      </w:r>
      <w:r w:rsidRPr="001325A9">
        <w:rPr>
          <w:rStyle w:val="Char"/>
          <w:rtl/>
        </w:rPr>
        <w:t>ستاد، با</w:t>
      </w:r>
      <w:r w:rsidR="003A7AAA" w:rsidRPr="001325A9">
        <w:rPr>
          <w:rStyle w:val="Char"/>
          <w:rtl/>
        </w:rPr>
        <w:t>ی</w:t>
      </w:r>
      <w:r w:rsidRPr="001325A9">
        <w:rPr>
          <w:rStyle w:val="Char"/>
          <w:rtl/>
        </w:rPr>
        <w:t>ست</w:t>
      </w:r>
      <w:r w:rsidR="003A7AAA" w:rsidRPr="001325A9">
        <w:rPr>
          <w:rStyle w:val="Char"/>
          <w:rtl/>
        </w:rPr>
        <w:t>ی</w:t>
      </w:r>
      <w:r w:rsidRPr="001325A9">
        <w:rPr>
          <w:rStyle w:val="Char"/>
          <w:rtl/>
        </w:rPr>
        <w:t>د و به نماز و ن</w:t>
      </w:r>
      <w:r w:rsidR="003A7AAA" w:rsidRPr="001325A9">
        <w:rPr>
          <w:rStyle w:val="Char"/>
          <w:rtl/>
        </w:rPr>
        <w:t>ی</w:t>
      </w:r>
      <w:r w:rsidRPr="001325A9">
        <w:rPr>
          <w:rStyle w:val="Char"/>
          <w:rtl/>
        </w:rPr>
        <w:t>ا</w:t>
      </w:r>
      <w:r w:rsidR="003A7AAA" w:rsidRPr="001325A9">
        <w:rPr>
          <w:rStyle w:val="Char"/>
          <w:rtl/>
        </w:rPr>
        <w:t>ی</w:t>
      </w:r>
      <w:r w:rsidRPr="001325A9">
        <w:rPr>
          <w:rStyle w:val="Char"/>
          <w:rtl/>
        </w:rPr>
        <w:t>ش بپرداز</w:t>
      </w:r>
      <w:r w:rsidR="003A7AAA" w:rsidRPr="001325A9">
        <w:rPr>
          <w:rStyle w:val="Char"/>
          <w:rtl/>
        </w:rPr>
        <w:t>ی</w:t>
      </w:r>
      <w:r w:rsidRPr="001325A9">
        <w:rPr>
          <w:rStyle w:val="Char"/>
          <w:rtl/>
        </w:rPr>
        <w:t>د) و به ابراه</w:t>
      </w:r>
      <w:r w:rsidR="003A7AAA" w:rsidRPr="001325A9">
        <w:rPr>
          <w:rStyle w:val="Char"/>
          <w:rtl/>
        </w:rPr>
        <w:t>ی</w:t>
      </w:r>
      <w:r w:rsidRPr="001325A9">
        <w:rPr>
          <w:rStyle w:val="Char"/>
          <w:rtl/>
        </w:rPr>
        <w:t>م و اسماع</w:t>
      </w:r>
      <w:r w:rsidR="003A7AAA" w:rsidRPr="001325A9">
        <w:rPr>
          <w:rStyle w:val="Char"/>
          <w:rtl/>
        </w:rPr>
        <w:t>ی</w:t>
      </w:r>
      <w:r w:rsidRPr="001325A9">
        <w:rPr>
          <w:rStyle w:val="Char"/>
          <w:rtl/>
        </w:rPr>
        <w:t xml:space="preserve">ل سفارش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(و بر عهده ا</w:t>
      </w:r>
      <w:r w:rsidR="003A7AAA" w:rsidRPr="001325A9">
        <w:rPr>
          <w:rStyle w:val="Char"/>
          <w:rtl/>
        </w:rPr>
        <w:t>ی</w:t>
      </w:r>
      <w:r w:rsidRPr="001325A9">
        <w:rPr>
          <w:rStyle w:val="Char"/>
          <w:rtl/>
        </w:rPr>
        <w:t>شان گذاشت</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خانه ما را برا</w:t>
      </w:r>
      <w:r w:rsidR="003A7AAA" w:rsidRPr="001325A9">
        <w:rPr>
          <w:rStyle w:val="Char"/>
          <w:rtl/>
        </w:rPr>
        <w:t>ی</w:t>
      </w:r>
      <w:r w:rsidRPr="001325A9">
        <w:rPr>
          <w:rStyle w:val="Char"/>
          <w:rtl/>
        </w:rPr>
        <w:t xml:space="preserve"> طواف‌</w:t>
      </w:r>
      <w:r w:rsidR="003A7AAA" w:rsidRPr="001325A9">
        <w:rPr>
          <w:rStyle w:val="Char"/>
          <w:rtl/>
        </w:rPr>
        <w:t>ک</w:t>
      </w:r>
      <w:r w:rsidRPr="001325A9">
        <w:rPr>
          <w:rStyle w:val="Char"/>
          <w:rtl/>
        </w:rPr>
        <w:t>نندگان و اعت</w:t>
      </w:r>
      <w:r w:rsidR="003A7AAA" w:rsidRPr="001325A9">
        <w:rPr>
          <w:rStyle w:val="Char"/>
          <w:rtl/>
        </w:rPr>
        <w:t>ک</w:t>
      </w:r>
      <w:r w:rsidRPr="001325A9">
        <w:rPr>
          <w:rStyle w:val="Char"/>
          <w:rtl/>
        </w:rPr>
        <w:t>اف‌</w:t>
      </w:r>
      <w:r w:rsidR="003A7AAA" w:rsidRPr="001325A9">
        <w:rPr>
          <w:rStyle w:val="Char"/>
          <w:rtl/>
        </w:rPr>
        <w:t>ک</w:t>
      </w:r>
      <w:r w:rsidRPr="001325A9">
        <w:rPr>
          <w:rStyle w:val="Char"/>
          <w:rtl/>
        </w:rPr>
        <w:t>نندگان (و ماندگاران در آن) و ر</w:t>
      </w:r>
      <w:r w:rsidR="003A7AAA" w:rsidRPr="001325A9">
        <w:rPr>
          <w:rStyle w:val="Char"/>
          <w:rtl/>
        </w:rPr>
        <w:t>ک</w:t>
      </w:r>
      <w:r w:rsidRPr="001325A9">
        <w:rPr>
          <w:rStyle w:val="Char"/>
          <w:rtl/>
        </w:rPr>
        <w:t>وع و سجده‌</w:t>
      </w:r>
      <w:r w:rsidR="003A7AAA" w:rsidRPr="001325A9">
        <w:rPr>
          <w:rStyle w:val="Char"/>
          <w:rtl/>
        </w:rPr>
        <w:t>ک</w:t>
      </w:r>
      <w:r w:rsidRPr="001325A9">
        <w:rPr>
          <w:rStyle w:val="Char"/>
          <w:rtl/>
        </w:rPr>
        <w:t xml:space="preserve">نندگان (نمازگزار، از </w:t>
      </w:r>
      <w:r w:rsidR="003A7AAA" w:rsidRPr="001325A9">
        <w:rPr>
          <w:rStyle w:val="Char"/>
          <w:rtl/>
        </w:rPr>
        <w:t>ک</w:t>
      </w:r>
      <w:r w:rsidRPr="001325A9">
        <w:rPr>
          <w:rStyle w:val="Char"/>
          <w:rtl/>
        </w:rPr>
        <w:t>ثافات معنو</w:t>
      </w:r>
      <w:r w:rsidR="003A7AAA" w:rsidRPr="001325A9">
        <w:rPr>
          <w:rStyle w:val="Char"/>
          <w:rtl/>
        </w:rPr>
        <w:t>ی</w:t>
      </w:r>
      <w:r w:rsidRPr="001325A9">
        <w:rPr>
          <w:rStyle w:val="Char"/>
          <w:rtl/>
        </w:rPr>
        <w:t xml:space="preserve"> همانند شر</w:t>
      </w:r>
      <w:r w:rsidR="003A7AAA" w:rsidRPr="001325A9">
        <w:rPr>
          <w:rStyle w:val="Char"/>
          <w:rtl/>
        </w:rPr>
        <w:t>ک</w:t>
      </w:r>
      <w:r w:rsidRPr="001325A9">
        <w:rPr>
          <w:rStyle w:val="Char"/>
          <w:rtl/>
        </w:rPr>
        <w:t xml:space="preserve"> و بت‌پرست</w:t>
      </w:r>
      <w:r w:rsidR="003A7AAA" w:rsidRPr="001325A9">
        <w:rPr>
          <w:rStyle w:val="Char"/>
          <w:rtl/>
        </w:rPr>
        <w:t>ی</w:t>
      </w:r>
      <w:r w:rsidRPr="001325A9">
        <w:rPr>
          <w:rStyle w:val="Char"/>
          <w:rtl/>
        </w:rPr>
        <w:t>، و پلشت</w:t>
      </w:r>
      <w:r w:rsidR="003A7AAA" w:rsidRPr="001325A9">
        <w:rPr>
          <w:rStyle w:val="Char"/>
          <w:rtl/>
        </w:rPr>
        <w:t>ی</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حسّ</w:t>
      </w:r>
      <w:r w:rsidR="003A7AAA" w:rsidRPr="001325A9">
        <w:rPr>
          <w:rStyle w:val="Char"/>
          <w:rtl/>
        </w:rPr>
        <w:t>ی</w:t>
      </w:r>
      <w:r w:rsidRPr="001325A9">
        <w:rPr>
          <w:rStyle w:val="Char"/>
          <w:rtl/>
        </w:rPr>
        <w:t xml:space="preserve"> همانند </w:t>
      </w:r>
      <w:r w:rsidR="003A7AAA" w:rsidRPr="001325A9">
        <w:rPr>
          <w:rStyle w:val="Char"/>
          <w:rtl/>
        </w:rPr>
        <w:t>ی</w:t>
      </w:r>
      <w:r w:rsidRPr="001325A9">
        <w:rPr>
          <w:rStyle w:val="Char"/>
          <w:rtl/>
        </w:rPr>
        <w:t>اوه‌گوئ</w:t>
      </w:r>
      <w:r w:rsidR="003A7AAA" w:rsidRPr="001325A9">
        <w:rPr>
          <w:rStyle w:val="Char"/>
          <w:rtl/>
        </w:rPr>
        <w:t>ی</w:t>
      </w:r>
      <w:r w:rsidRPr="001325A9">
        <w:rPr>
          <w:rStyle w:val="Char"/>
          <w:rtl/>
        </w:rPr>
        <w:t xml:space="preserve"> و گناه و ست</w:t>
      </w:r>
      <w:r w:rsidR="003A7AAA" w:rsidRPr="001325A9">
        <w:rPr>
          <w:rStyle w:val="Char"/>
          <w:rtl/>
        </w:rPr>
        <w:t>ی</w:t>
      </w:r>
      <w:r w:rsidRPr="001325A9">
        <w:rPr>
          <w:rStyle w:val="Char"/>
          <w:rtl/>
        </w:rPr>
        <w:t>زه‌جوئ</w:t>
      </w:r>
      <w:r w:rsidR="003A7AAA" w:rsidRPr="001325A9">
        <w:rPr>
          <w:rStyle w:val="Char"/>
          <w:rtl/>
        </w:rPr>
        <w:t>ی</w:t>
      </w:r>
      <w:r w:rsidRPr="001325A9">
        <w:rPr>
          <w:rStyle w:val="Char"/>
          <w:rtl/>
        </w:rPr>
        <w:t>) پا</w:t>
      </w:r>
      <w:r w:rsidR="003A7AAA" w:rsidRPr="001325A9">
        <w:rPr>
          <w:rStyle w:val="Char"/>
          <w:rtl/>
        </w:rPr>
        <w:t>ک</w:t>
      </w:r>
      <w:r w:rsidRPr="001325A9">
        <w:rPr>
          <w:rStyle w:val="Char"/>
          <w:rtl/>
        </w:rPr>
        <w:t xml:space="preserve"> و پا</w:t>
      </w:r>
      <w:r w:rsidR="003A7AAA" w:rsidRPr="001325A9">
        <w:rPr>
          <w:rStyle w:val="Char"/>
          <w:rtl/>
        </w:rPr>
        <w:t>کی</w:t>
      </w:r>
      <w:r w:rsidRPr="001325A9">
        <w:rPr>
          <w:rStyle w:val="Char"/>
          <w:rtl/>
        </w:rPr>
        <w:t xml:space="preserve">زه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وَإِذْ يَرْفَعُ إِبْرَاهِيمُ الْقَوَاعِدَ مِنَ الْبَيْتِ وَإِسْمَاعِيلُ رَبَّنَا تَقَبَّلْ مِنَّا</w:t>
      </w:r>
      <w:r w:rsidR="00071C7F" w:rsidRPr="00B90D21">
        <w:rPr>
          <w:rStyle w:val="Char4"/>
          <w:rtl/>
        </w:rPr>
        <w:t xml:space="preserve"> </w:t>
      </w:r>
      <w:r w:rsidRPr="00B90D21">
        <w:rPr>
          <w:rStyle w:val="Char4"/>
          <w:rtl/>
        </w:rPr>
        <w:t>إِنَّكَ أَنْتَ السَّمِيعُ الْعَلِيمُ١٢٧ رَبَّنَا وَاجْعَلْنَا مُسْلِمَيْنِ لَكَ وَمِنْ ذُرِّيَّتِنَا أُمَّةً مُسْلِمَةً لَكَ وَأَرِنَا مَنَاسِكَنَا</w:t>
      </w:r>
      <w:r>
        <w:rPr>
          <w:rFonts w:cs="Traditional Arabic"/>
          <w:color w:val="000000"/>
          <w:shd w:val="clear" w:color="auto" w:fill="FFFFFF"/>
          <w:rtl/>
        </w:rPr>
        <w:t>﴾</w:t>
      </w:r>
      <w:r w:rsidRPr="00C96ABB">
        <w:rPr>
          <w:rtl/>
        </w:rPr>
        <w:t xml:space="preserve"> </w:t>
      </w:r>
      <w:r w:rsidRPr="00C96ABB">
        <w:rPr>
          <w:rStyle w:val="Char2"/>
          <w:rtl/>
        </w:rPr>
        <w:t>[البقرة: 127-128]</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 xml:space="preserve">و (به </w:t>
      </w:r>
      <w:r w:rsidR="003A7AAA" w:rsidRPr="001325A9">
        <w:rPr>
          <w:rStyle w:val="Char"/>
          <w:rtl/>
        </w:rPr>
        <w:t>ی</w:t>
      </w:r>
      <w:r w:rsidRPr="001325A9">
        <w:rPr>
          <w:rStyle w:val="Char"/>
          <w:rtl/>
        </w:rPr>
        <w:t>اد آور</w:t>
      </w:r>
      <w:r w:rsidR="003A7AAA" w:rsidRPr="001325A9">
        <w:rPr>
          <w:rStyle w:val="Char"/>
          <w:rtl/>
        </w:rPr>
        <w:t>ی</w:t>
      </w:r>
      <w:r w:rsidRPr="001325A9">
        <w:rPr>
          <w:rStyle w:val="Char"/>
          <w:rtl/>
        </w:rPr>
        <w:t xml:space="preserve">د) آن گاه را </w:t>
      </w:r>
      <w:r w:rsidR="003A7AAA" w:rsidRPr="001325A9">
        <w:rPr>
          <w:rStyle w:val="Char"/>
          <w:rtl/>
        </w:rPr>
        <w:t>ک</w:t>
      </w:r>
      <w:r w:rsidRPr="001325A9">
        <w:rPr>
          <w:rStyle w:val="Char"/>
          <w:rtl/>
        </w:rPr>
        <w:t>ه ابراه</w:t>
      </w:r>
      <w:r w:rsidR="003A7AAA" w:rsidRPr="001325A9">
        <w:rPr>
          <w:rStyle w:val="Char"/>
          <w:rtl/>
        </w:rPr>
        <w:t>ی</w:t>
      </w:r>
      <w:r w:rsidRPr="001325A9">
        <w:rPr>
          <w:rStyle w:val="Char"/>
          <w:rtl/>
        </w:rPr>
        <w:t>م و اسماع</w:t>
      </w:r>
      <w:r w:rsidR="003A7AAA" w:rsidRPr="001325A9">
        <w:rPr>
          <w:rStyle w:val="Char"/>
          <w:rtl/>
        </w:rPr>
        <w:t>ی</w:t>
      </w:r>
      <w:r w:rsidRPr="001325A9">
        <w:rPr>
          <w:rStyle w:val="Char"/>
          <w:rtl/>
        </w:rPr>
        <w:t>ل پا</w:t>
      </w:r>
      <w:r w:rsidR="003A7AAA" w:rsidRPr="001325A9">
        <w:rPr>
          <w:rStyle w:val="Char"/>
          <w:rtl/>
        </w:rPr>
        <w:t>ی</w:t>
      </w:r>
      <w:r w:rsidRPr="001325A9">
        <w:rPr>
          <w:rStyle w:val="Char"/>
          <w:rtl/>
        </w:rPr>
        <w:t>ه‌ها</w:t>
      </w:r>
      <w:r w:rsidR="003A7AAA" w:rsidRPr="001325A9">
        <w:rPr>
          <w:rStyle w:val="Char"/>
          <w:rtl/>
        </w:rPr>
        <w:t>ی</w:t>
      </w:r>
      <w:r w:rsidRPr="001325A9">
        <w:rPr>
          <w:rStyle w:val="Char"/>
          <w:rtl/>
        </w:rPr>
        <w:t xml:space="preserve"> خانه (</w:t>
      </w:r>
      <w:r w:rsidR="003A7AAA" w:rsidRPr="001325A9">
        <w:rPr>
          <w:rStyle w:val="Char"/>
          <w:rtl/>
        </w:rPr>
        <w:t>ک</w:t>
      </w:r>
      <w:r w:rsidRPr="001325A9">
        <w:rPr>
          <w:rStyle w:val="Char"/>
          <w:rtl/>
        </w:rPr>
        <w:t>عبه) را بالا م</w:t>
      </w:r>
      <w:r w:rsidR="003A7AAA" w:rsidRPr="001325A9">
        <w:rPr>
          <w:rStyle w:val="Char"/>
          <w:rtl/>
        </w:rPr>
        <w:t>ی</w:t>
      </w:r>
      <w:r w:rsidRPr="001325A9">
        <w:rPr>
          <w:rStyle w:val="Char"/>
          <w:rtl/>
        </w:rPr>
        <w:t>‌بردند (و در اثنا</w:t>
      </w:r>
      <w:r w:rsidR="003A7AAA" w:rsidRPr="001325A9">
        <w:rPr>
          <w:rStyle w:val="Char"/>
          <w:rtl/>
        </w:rPr>
        <w:t>ی</w:t>
      </w:r>
      <w:r w:rsidRPr="001325A9">
        <w:rPr>
          <w:rStyle w:val="Char"/>
          <w:rtl/>
        </w:rPr>
        <w:t xml:space="preserve"> آن دست دعا به سو</w:t>
      </w:r>
      <w:r w:rsidR="003A7AAA" w:rsidRPr="001325A9">
        <w:rPr>
          <w:rStyle w:val="Char"/>
          <w:rtl/>
        </w:rPr>
        <w:t>ی</w:t>
      </w:r>
      <w:r w:rsidRPr="001325A9">
        <w:rPr>
          <w:rStyle w:val="Char"/>
          <w:rtl/>
        </w:rPr>
        <w:t xml:space="preserve"> خدا برداشته و م</w:t>
      </w:r>
      <w:r w:rsidR="003A7AAA" w:rsidRPr="001325A9">
        <w:rPr>
          <w:rStyle w:val="Char"/>
          <w:rtl/>
        </w:rPr>
        <w:t>ی</w:t>
      </w:r>
      <w:r w:rsidRPr="001325A9">
        <w:rPr>
          <w:rStyle w:val="Char"/>
          <w:rtl/>
        </w:rPr>
        <w:t>‌گفتند:) ا</w:t>
      </w:r>
      <w:r w:rsidR="003A7AAA" w:rsidRPr="001325A9">
        <w:rPr>
          <w:rStyle w:val="Char"/>
          <w:rtl/>
        </w:rPr>
        <w:t>ی</w:t>
      </w:r>
      <w:r w:rsidRPr="001325A9">
        <w:rPr>
          <w:rStyle w:val="Char"/>
          <w:rtl/>
        </w:rPr>
        <w:t xml:space="preserve"> پروردگار ما! (ا</w:t>
      </w:r>
      <w:r w:rsidR="003A7AAA" w:rsidRPr="001325A9">
        <w:rPr>
          <w:rStyle w:val="Char"/>
          <w:rtl/>
        </w:rPr>
        <w:t>ی</w:t>
      </w:r>
      <w:r w:rsidRPr="001325A9">
        <w:rPr>
          <w:rStyle w:val="Char"/>
          <w:rtl/>
        </w:rPr>
        <w:t>ن عمل را) از ما بپذ</w:t>
      </w:r>
      <w:r w:rsidR="003A7AAA" w:rsidRPr="001325A9">
        <w:rPr>
          <w:rStyle w:val="Char"/>
          <w:rtl/>
        </w:rPr>
        <w:t>ی</w:t>
      </w:r>
      <w:r w:rsidRPr="001325A9">
        <w:rPr>
          <w:rStyle w:val="Char"/>
          <w:rtl/>
        </w:rPr>
        <w:t>ر، ب</w:t>
      </w:r>
      <w:r w:rsidR="003A7AAA" w:rsidRPr="001325A9">
        <w:rPr>
          <w:rStyle w:val="Char"/>
          <w:rtl/>
        </w:rPr>
        <w:t>ی</w:t>
      </w:r>
      <w:r w:rsidRPr="001325A9">
        <w:rPr>
          <w:rStyle w:val="Char"/>
          <w:rtl/>
        </w:rPr>
        <w:t>‌گمان تو شنوا و دانا (به گفتار و ن</w:t>
      </w:r>
      <w:r w:rsidR="003A7AAA" w:rsidRPr="001325A9">
        <w:rPr>
          <w:rStyle w:val="Char"/>
          <w:rtl/>
        </w:rPr>
        <w:t>ی</w:t>
      </w:r>
      <w:r w:rsidRPr="001325A9">
        <w:rPr>
          <w:rStyle w:val="Char"/>
          <w:rtl/>
        </w:rPr>
        <w:t>ات ما) هست</w:t>
      </w:r>
      <w:r w:rsidR="003A7AAA" w:rsidRPr="001325A9">
        <w:rPr>
          <w:rStyle w:val="Char"/>
          <w:rtl/>
        </w:rPr>
        <w:t>ی</w:t>
      </w:r>
      <w:r w:rsidRPr="001325A9">
        <w:rPr>
          <w:rStyle w:val="Char"/>
          <w:rtl/>
        </w:rPr>
        <w:t>.</w:t>
      </w:r>
      <w:r w:rsidR="00B337A1">
        <w:rPr>
          <w:rStyle w:val="Char"/>
          <w:rtl/>
        </w:rPr>
        <w:t xml:space="preserve"> </w:t>
      </w:r>
      <w:r w:rsidRPr="001325A9">
        <w:rPr>
          <w:rStyle w:val="Char"/>
          <w:rtl/>
        </w:rPr>
        <w:t>ا</w:t>
      </w:r>
      <w:r w:rsidR="003A7AAA" w:rsidRPr="001325A9">
        <w:rPr>
          <w:rStyle w:val="Char"/>
          <w:rtl/>
        </w:rPr>
        <w:t>ی</w:t>
      </w:r>
      <w:r w:rsidRPr="001325A9">
        <w:rPr>
          <w:rStyle w:val="Char"/>
          <w:rtl/>
        </w:rPr>
        <w:t xml:space="preserve"> پروردگار ما! چنان </w:t>
      </w:r>
      <w:r w:rsidR="003A7AAA" w:rsidRPr="001325A9">
        <w:rPr>
          <w:rStyle w:val="Char"/>
          <w:rtl/>
        </w:rPr>
        <w:t>ک</w:t>
      </w:r>
      <w:r w:rsidRPr="001325A9">
        <w:rPr>
          <w:rStyle w:val="Char"/>
          <w:rtl/>
        </w:rPr>
        <w:t xml:space="preserve">ن </w:t>
      </w:r>
      <w:r w:rsidR="003A7AAA" w:rsidRPr="001325A9">
        <w:rPr>
          <w:rStyle w:val="Char"/>
          <w:rtl/>
        </w:rPr>
        <w:t>ک</w:t>
      </w:r>
      <w:r w:rsidRPr="001325A9">
        <w:rPr>
          <w:rStyle w:val="Char"/>
          <w:rtl/>
        </w:rPr>
        <w:t>ه ما دو نفر مخلص و منقاد (فرمان) تو باش</w:t>
      </w:r>
      <w:r w:rsidR="003A7AAA" w:rsidRPr="001325A9">
        <w:rPr>
          <w:rStyle w:val="Char"/>
          <w:rtl/>
        </w:rPr>
        <w:t>ی</w:t>
      </w:r>
      <w:r w:rsidRPr="001325A9">
        <w:rPr>
          <w:rStyle w:val="Char"/>
          <w:rtl/>
        </w:rPr>
        <w:t>م، و از فرزندان ما ملّت و جماعت</w:t>
      </w:r>
      <w:r w:rsidR="003A7AAA" w:rsidRPr="001325A9">
        <w:rPr>
          <w:rStyle w:val="Char"/>
          <w:rtl/>
        </w:rPr>
        <w:t>ی</w:t>
      </w:r>
      <w:r w:rsidRPr="001325A9">
        <w:rPr>
          <w:rStyle w:val="Char"/>
          <w:rtl/>
        </w:rPr>
        <w:t xml:space="preserve"> پد</w:t>
      </w:r>
      <w:r w:rsidR="003A7AAA" w:rsidRPr="001325A9">
        <w:rPr>
          <w:rStyle w:val="Char"/>
          <w:rtl/>
        </w:rPr>
        <w:t>ی</w:t>
      </w:r>
      <w:r w:rsidRPr="001325A9">
        <w:rPr>
          <w:rStyle w:val="Char"/>
          <w:rtl/>
        </w:rPr>
        <w:t xml:space="preserve">د آور </w:t>
      </w:r>
      <w:r w:rsidR="003A7AAA" w:rsidRPr="001325A9">
        <w:rPr>
          <w:rStyle w:val="Char"/>
          <w:rtl/>
        </w:rPr>
        <w:t>ک</w:t>
      </w:r>
      <w:r w:rsidRPr="001325A9">
        <w:rPr>
          <w:rStyle w:val="Char"/>
          <w:rtl/>
        </w:rPr>
        <w:t>ه تسل</w:t>
      </w:r>
      <w:r w:rsidR="003A7AAA" w:rsidRPr="001325A9">
        <w:rPr>
          <w:rStyle w:val="Char"/>
          <w:rtl/>
        </w:rPr>
        <w:t>ی</w:t>
      </w:r>
      <w:r w:rsidRPr="001325A9">
        <w:rPr>
          <w:rStyle w:val="Char"/>
          <w:rtl/>
        </w:rPr>
        <w:t>م (فرمان) تو باشند، و طرز عبادات خو</w:t>
      </w:r>
      <w:r w:rsidR="003A7AAA" w:rsidRPr="001325A9">
        <w:rPr>
          <w:rStyle w:val="Char"/>
          <w:rtl/>
        </w:rPr>
        <w:t>ی</w:t>
      </w:r>
      <w:r w:rsidRPr="001325A9">
        <w:rPr>
          <w:rStyle w:val="Char"/>
          <w:rtl/>
        </w:rPr>
        <w:t xml:space="preserve">ش را (در </w:t>
      </w:r>
      <w:r w:rsidR="003A7AAA" w:rsidRPr="001325A9">
        <w:rPr>
          <w:rStyle w:val="Char"/>
          <w:rtl/>
        </w:rPr>
        <w:t>ک</w:t>
      </w:r>
      <w:r w:rsidRPr="001325A9">
        <w:rPr>
          <w:rStyle w:val="Char"/>
          <w:rtl/>
        </w:rPr>
        <w:t>عبه و اطراف آن) به ما نشان بده</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جَعَلَ اللَّهُ الْكَعْبَةَ الْبَيْتَ الْحَرَامَ قِيَامًا لِلنَّاسِ</w:t>
      </w:r>
      <w:r>
        <w:rPr>
          <w:rFonts w:cs="Traditional Arabic"/>
          <w:color w:val="000000"/>
          <w:shd w:val="clear" w:color="auto" w:fill="FFFFFF"/>
          <w:rtl/>
        </w:rPr>
        <w:t>﴾</w:t>
      </w:r>
      <w:r w:rsidRPr="00B90D21">
        <w:rPr>
          <w:rStyle w:val="Char4"/>
          <w:rtl/>
        </w:rPr>
        <w:t xml:space="preserve"> </w:t>
      </w:r>
      <w:r w:rsidRPr="00C061E3">
        <w:rPr>
          <w:rStyle w:val="Char2"/>
          <w:rtl/>
        </w:rPr>
        <w:t>[المائدة: 97]</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 xml:space="preserve">خداوند، </w:t>
      </w:r>
      <w:r w:rsidR="003A7AAA" w:rsidRPr="001325A9">
        <w:rPr>
          <w:rStyle w:val="Char"/>
          <w:rtl/>
        </w:rPr>
        <w:t>ک</w:t>
      </w:r>
      <w:r w:rsidRPr="001325A9">
        <w:rPr>
          <w:rStyle w:val="Char"/>
          <w:rtl/>
        </w:rPr>
        <w:t>عبه،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ب</w:t>
      </w:r>
      <w:r w:rsidR="003A7AAA" w:rsidRPr="001325A9">
        <w:rPr>
          <w:rStyle w:val="Char"/>
          <w:rtl/>
        </w:rPr>
        <w:t>ی</w:t>
      </w:r>
      <w:r w:rsidRPr="001325A9">
        <w:rPr>
          <w:rStyle w:val="Char"/>
          <w:rtl/>
        </w:rPr>
        <w:t>ت‌الحرام، و ماه</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حرام، و قربان</w:t>
      </w:r>
      <w:r w:rsidR="003A7AAA" w:rsidRPr="001325A9">
        <w:rPr>
          <w:rStyle w:val="Char"/>
          <w:rtl/>
        </w:rPr>
        <w:t>ی</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‌نشان و نشاندار را وس</w:t>
      </w:r>
      <w:r w:rsidR="003A7AAA" w:rsidRPr="001325A9">
        <w:rPr>
          <w:rStyle w:val="Char"/>
          <w:rtl/>
        </w:rPr>
        <w:t>ی</w:t>
      </w:r>
      <w:r w:rsidRPr="001325A9">
        <w:rPr>
          <w:rStyle w:val="Char"/>
          <w:rtl/>
        </w:rPr>
        <w:t>له‌ا</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سامان بخش</w:t>
      </w:r>
      <w:r w:rsidR="003A7AAA" w:rsidRPr="001325A9">
        <w:rPr>
          <w:rStyle w:val="Char"/>
          <w:rtl/>
        </w:rPr>
        <w:t>ی</w:t>
      </w:r>
      <w:r w:rsidRPr="001325A9">
        <w:rPr>
          <w:rStyle w:val="Char"/>
          <w:rtl/>
        </w:rPr>
        <w:t xml:space="preserve">دن (به </w:t>
      </w:r>
      <w:r w:rsidR="003A7AAA" w:rsidRPr="001325A9">
        <w:rPr>
          <w:rStyle w:val="Char"/>
          <w:rtl/>
        </w:rPr>
        <w:t>ک</w:t>
      </w:r>
      <w:r w:rsidRPr="001325A9">
        <w:rPr>
          <w:rStyle w:val="Char"/>
          <w:rtl/>
        </w:rPr>
        <w:t>ار دن</w:t>
      </w:r>
      <w:r w:rsidR="003A7AAA" w:rsidRPr="001325A9">
        <w:rPr>
          <w:rStyle w:val="Char"/>
          <w:rtl/>
        </w:rPr>
        <w:t>ی</w:t>
      </w:r>
      <w:r w:rsidRPr="001325A9">
        <w:rPr>
          <w:rStyle w:val="Char"/>
          <w:rtl/>
        </w:rPr>
        <w:t>و</w:t>
      </w:r>
      <w:r w:rsidR="003A7AAA" w:rsidRPr="001325A9">
        <w:rPr>
          <w:rStyle w:val="Char"/>
          <w:rtl/>
        </w:rPr>
        <w:t>ی</w:t>
      </w:r>
      <w:r w:rsidRPr="001325A9">
        <w:rPr>
          <w:rStyle w:val="Char"/>
          <w:rtl/>
        </w:rPr>
        <w:t xml:space="preserve"> و اخرو</w:t>
      </w:r>
      <w:r w:rsidR="003A7AAA" w:rsidRPr="001325A9">
        <w:rPr>
          <w:rStyle w:val="Char"/>
          <w:rtl/>
        </w:rPr>
        <w:t>ی</w:t>
      </w:r>
      <w:r w:rsidRPr="001325A9">
        <w:rPr>
          <w:rStyle w:val="Char"/>
          <w:rtl/>
        </w:rPr>
        <w:t>) مردم قرار داده است</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وَلَا آمِّينَ الْبَيْتَ الْحَرَامَ يَبْتَغُونَ فَضْلًا مِنْ رَبِّهِمْ وَرِضْوَانًا</w:t>
      </w:r>
      <w:r>
        <w:rPr>
          <w:rFonts w:cs="Traditional Arabic"/>
          <w:color w:val="000000"/>
          <w:shd w:val="clear" w:color="auto" w:fill="FFFFFF"/>
          <w:rtl/>
        </w:rPr>
        <w:t>﴾</w:t>
      </w:r>
      <w:r w:rsidRPr="00B90D21">
        <w:rPr>
          <w:rStyle w:val="Char4"/>
          <w:rtl/>
        </w:rPr>
        <w:t xml:space="preserve"> </w:t>
      </w:r>
      <w:r w:rsidRPr="00C061E3">
        <w:rPr>
          <w:rStyle w:val="Char2"/>
          <w:rtl/>
        </w:rPr>
        <w:t>[المائدة: 2]</w:t>
      </w:r>
      <w:r w:rsidRPr="00C96ABB">
        <w:rPr>
          <w:rFonts w:hint="cs"/>
          <w:rtl/>
        </w:rPr>
        <w:t>.</w:t>
      </w:r>
    </w:p>
    <w:p w:rsidR="00B67D0C" w:rsidRDefault="00B67D0C" w:rsidP="00C96ABB">
      <w:pPr>
        <w:pStyle w:val="a"/>
        <w:rPr>
          <w:rStyle w:val="Char"/>
          <w:rtl/>
        </w:rPr>
      </w:pPr>
      <w:r w:rsidRPr="001325A9">
        <w:rPr>
          <w:rStyle w:val="Char"/>
          <w:rFonts w:hint="cs"/>
          <w:rtl/>
        </w:rPr>
        <w:t>«</w:t>
      </w:r>
      <w:r w:rsidRPr="001325A9">
        <w:rPr>
          <w:rStyle w:val="Char"/>
          <w:rtl/>
        </w:rPr>
        <w:t xml:space="preserve">و نه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آهنگِ آمدن به خانه خدا را دارند و به دنبال لطف و خوشنود</w:t>
      </w:r>
      <w:r w:rsidR="003A7AAA" w:rsidRPr="001325A9">
        <w:rPr>
          <w:rStyle w:val="Char"/>
          <w:rtl/>
        </w:rPr>
        <w:t>ی</w:t>
      </w:r>
      <w:r w:rsidRPr="001325A9">
        <w:rPr>
          <w:rStyle w:val="Char"/>
          <w:rtl/>
        </w:rPr>
        <w:t xml:space="preserve"> خدا</w:t>
      </w:r>
      <w:r w:rsidR="003A7AAA" w:rsidRPr="001325A9">
        <w:rPr>
          <w:rStyle w:val="Char"/>
          <w:rtl/>
        </w:rPr>
        <w:t>ی</w:t>
      </w:r>
      <w:r w:rsidRPr="001325A9">
        <w:rPr>
          <w:rStyle w:val="Char"/>
          <w:rtl/>
        </w:rPr>
        <w:t>ند</w:t>
      </w:r>
      <w:r w:rsidRPr="001325A9">
        <w:rPr>
          <w:rStyle w:val="Char"/>
          <w:rFonts w:hint="cs"/>
          <w:rtl/>
        </w:rPr>
        <w:t>».</w:t>
      </w:r>
    </w:p>
    <w:p w:rsidR="00C96ABB" w:rsidRPr="00C96ABB" w:rsidRDefault="00C96ABB" w:rsidP="00C96ABB">
      <w:pPr>
        <w:pStyle w:val="a"/>
        <w:rPr>
          <w:rtl/>
        </w:rPr>
      </w:pPr>
      <w:r>
        <w:rPr>
          <w:rStyle w:val="Char"/>
          <w:rFonts w:cs="Traditional Arabic"/>
          <w:color w:val="000000"/>
          <w:shd w:val="clear" w:color="auto" w:fill="FFFFFF"/>
          <w:rtl/>
        </w:rPr>
        <w:t>﴿</w:t>
      </w:r>
      <w:r w:rsidRPr="00B90D21">
        <w:rPr>
          <w:rStyle w:val="Char4"/>
          <w:rtl/>
        </w:rPr>
        <w:t>وَأَتِمُّوا الْحَجَّ وَالْعُمْرَةَ لِلَّهِ</w:t>
      </w:r>
      <w:r w:rsidR="00071C7F" w:rsidRPr="00B90D21">
        <w:rPr>
          <w:rStyle w:val="Char4"/>
          <w:rtl/>
        </w:rPr>
        <w:t xml:space="preserve"> </w:t>
      </w:r>
      <w:r w:rsidRPr="00B90D21">
        <w:rPr>
          <w:rStyle w:val="Char4"/>
          <w:rtl/>
        </w:rPr>
        <w:t>فَإِنْ أُحْصِرْتُمْ فَمَا اسْتَيْسَرَ مِنَ الْهَدْيِ</w:t>
      </w:r>
      <w:r w:rsidR="00071C7F" w:rsidRPr="00B90D21">
        <w:rPr>
          <w:rStyle w:val="Char4"/>
          <w:rtl/>
        </w:rPr>
        <w:t xml:space="preserve"> </w:t>
      </w:r>
      <w:r w:rsidRPr="00B90D21">
        <w:rPr>
          <w:rStyle w:val="Char4"/>
          <w:rtl/>
        </w:rPr>
        <w:t>وَلَا تَحْلِقُوا رُءُوسَكُمْ حَتَّى يَبْلُغَ الْهَدْيُ مَحِلَّهُ</w:t>
      </w:r>
      <w:r w:rsidR="00071C7F" w:rsidRPr="00B90D21">
        <w:rPr>
          <w:rStyle w:val="Char4"/>
          <w:rtl/>
        </w:rPr>
        <w:t xml:space="preserve"> </w:t>
      </w:r>
      <w:r w:rsidRPr="00B90D21">
        <w:rPr>
          <w:rStyle w:val="Char4"/>
          <w:rtl/>
        </w:rPr>
        <w:t>فَمَنْ كَانَ مِنْكُمْ مَرِيضًا أَوْ بِهِ أَذًى مِنْ رَأْسِهِ فَفِدْيَةٌ مِنْ صِيَامٍ أَوْ صَدَقَةٍ أَوْ نُسُكٍ</w:t>
      </w:r>
      <w:r w:rsidR="00071C7F" w:rsidRPr="00B90D21">
        <w:rPr>
          <w:rStyle w:val="Char4"/>
          <w:rtl/>
        </w:rPr>
        <w:t xml:space="preserve"> </w:t>
      </w:r>
      <w:r w:rsidRPr="00B90D21">
        <w:rPr>
          <w:rStyle w:val="Char4"/>
          <w:rtl/>
        </w:rPr>
        <w:t>فَإِذَا أَمِنْتُمْ فَمَنْ تَمَتَّعَ بِالْعُمْرَةِ إِلَى الْحَجِّ فَمَا اسْتَيْسَرَ مِنَ الْهَدْيِ</w:t>
      </w:r>
      <w:r w:rsidR="00071C7F" w:rsidRPr="00B90D21">
        <w:rPr>
          <w:rStyle w:val="Char4"/>
          <w:rtl/>
        </w:rPr>
        <w:t xml:space="preserve"> </w:t>
      </w:r>
      <w:r w:rsidRPr="00B90D21">
        <w:rPr>
          <w:rStyle w:val="Char4"/>
          <w:rtl/>
        </w:rPr>
        <w:t>فَمَنْ لَمْ يَجِدْ فَصِيَامُ ثَلَاثَةِ أَيَّامٍ فِي الْحَجِّ وَسَبْعَةٍ إِذَا رَجَعْتُمْ</w:t>
      </w:r>
      <w:r w:rsidR="00071C7F" w:rsidRPr="00B90D21">
        <w:rPr>
          <w:rStyle w:val="Char4"/>
          <w:rtl/>
        </w:rPr>
        <w:t xml:space="preserve"> </w:t>
      </w:r>
      <w:r w:rsidRPr="00B90D21">
        <w:rPr>
          <w:rStyle w:val="Char4"/>
          <w:rtl/>
        </w:rPr>
        <w:t>تِلْكَ عَشَرَةٌ كَامِلَةٌ</w:t>
      </w:r>
      <w:r w:rsidR="00071C7F" w:rsidRPr="00B90D21">
        <w:rPr>
          <w:rStyle w:val="Char4"/>
          <w:rtl/>
        </w:rPr>
        <w:t xml:space="preserve"> </w:t>
      </w:r>
      <w:r w:rsidRPr="00B90D21">
        <w:rPr>
          <w:rStyle w:val="Char4"/>
          <w:rtl/>
        </w:rPr>
        <w:t>ذَلِكَ لِمَنْ لَمْ يَكُنْ أَهْلُهُ حَاضِرِي الْمَسْجِدِ الْحَرَامِ</w:t>
      </w:r>
      <w:r w:rsidR="00071C7F" w:rsidRPr="00B90D21">
        <w:rPr>
          <w:rStyle w:val="Char4"/>
          <w:rtl/>
        </w:rPr>
        <w:t xml:space="preserve"> </w:t>
      </w:r>
      <w:r w:rsidRPr="00B90D21">
        <w:rPr>
          <w:rStyle w:val="Char4"/>
          <w:rtl/>
        </w:rPr>
        <w:t>وَاتَّقُوا اللَّهَ وَاعْلَمُوا أَنَّ اللَّهَ شَدِيدُ الْعِقَابِ١٩٦ الْحَجُّ أَشْهُرٌ مَعْلُومَاتٌ</w:t>
      </w:r>
      <w:r w:rsidR="00071C7F" w:rsidRPr="00B90D21">
        <w:rPr>
          <w:rStyle w:val="Char4"/>
          <w:rtl/>
        </w:rPr>
        <w:t xml:space="preserve"> </w:t>
      </w:r>
      <w:r w:rsidRPr="00B90D21">
        <w:rPr>
          <w:rStyle w:val="Char4"/>
          <w:rtl/>
        </w:rPr>
        <w:t>فَمَنْ فَرَضَ فِيهِنَّ الْحَجَّ فَلَا رَفَثَ وَلَا فُسُوقَ وَلَا جِدَالَ فِي الْحَجِّ</w:t>
      </w:r>
      <w:r w:rsidR="00071C7F" w:rsidRPr="00B90D21">
        <w:rPr>
          <w:rStyle w:val="Char4"/>
          <w:rtl/>
        </w:rPr>
        <w:t xml:space="preserve"> </w:t>
      </w:r>
      <w:r w:rsidRPr="00B90D21">
        <w:rPr>
          <w:rStyle w:val="Char4"/>
          <w:rtl/>
        </w:rPr>
        <w:t>وَمَا تَفْعَلُوا مِنْ خَيْرٍ يَعْلَمْهُ اللَّهُ</w:t>
      </w:r>
      <w:r w:rsidR="00071C7F" w:rsidRPr="00B90D21">
        <w:rPr>
          <w:rStyle w:val="Char4"/>
          <w:rtl/>
        </w:rPr>
        <w:t xml:space="preserve"> </w:t>
      </w:r>
      <w:r w:rsidRPr="00B90D21">
        <w:rPr>
          <w:rStyle w:val="Char4"/>
          <w:rtl/>
        </w:rPr>
        <w:t>وَتَزَوَّدُوا فَإِنَّ خَيْرَ الزَّادِ التَّقْوَى</w:t>
      </w:r>
      <w:r w:rsidR="00071C7F" w:rsidRPr="00B90D21">
        <w:rPr>
          <w:rStyle w:val="Char4"/>
          <w:rtl/>
        </w:rPr>
        <w:t xml:space="preserve"> </w:t>
      </w:r>
      <w:r w:rsidRPr="00B90D21">
        <w:rPr>
          <w:rStyle w:val="Char4"/>
          <w:rtl/>
        </w:rPr>
        <w:t>وَاتَّقُونِ يَا أُولِي الْأَلْبَابِ١٩٧ لَيْسَ عَلَيْكُمْ جُنَاحٌ أَنْ تَبْتَغُوا فَضْلًا مِنْ رَبِّكُمْ</w:t>
      </w:r>
      <w:r w:rsidR="00071C7F" w:rsidRPr="00B90D21">
        <w:rPr>
          <w:rStyle w:val="Char4"/>
          <w:rtl/>
        </w:rPr>
        <w:t xml:space="preserve"> </w:t>
      </w:r>
      <w:r w:rsidRPr="00B90D21">
        <w:rPr>
          <w:rStyle w:val="Char4"/>
          <w:rtl/>
        </w:rPr>
        <w:t>فَإِذَا أَفَضْتُمْ مِنْ عَرَفَاتٍ فَاذْكُرُوا اللَّهَ عِنْدَ الْمَشْعَرِ الْحَرَامِ</w:t>
      </w:r>
      <w:r w:rsidR="00071C7F" w:rsidRPr="00B90D21">
        <w:rPr>
          <w:rStyle w:val="Char4"/>
          <w:rtl/>
        </w:rPr>
        <w:t xml:space="preserve"> </w:t>
      </w:r>
      <w:r w:rsidRPr="00B90D21">
        <w:rPr>
          <w:rStyle w:val="Char4"/>
          <w:rtl/>
        </w:rPr>
        <w:t>وَاذْكُرُوهُ كَمَا هَدَاكُمْ وَإِنْ كُنْتُمْ مِنْ قَبْلِهِ لَمِنَ الضَّالِّينَ١٩٨ ثُمَّ أَفِيضُوا مِنْ حَيْثُ أَفَاضَ النَّاسُ وَاسْتَغْفِرُوا اللَّهَ</w:t>
      </w:r>
      <w:r w:rsidR="00071C7F" w:rsidRPr="00B90D21">
        <w:rPr>
          <w:rStyle w:val="Char4"/>
          <w:rtl/>
        </w:rPr>
        <w:t xml:space="preserve"> </w:t>
      </w:r>
      <w:r w:rsidRPr="00B90D21">
        <w:rPr>
          <w:rStyle w:val="Char4"/>
          <w:rtl/>
        </w:rPr>
        <w:t>إِنَّ اللَّهَ غَفُورٌ رَحِيمٌ١٩٩ فَإِذَا قَضَيْتُمْ مَنَاسِكَكُمْ فَاذْكُرُوا اللَّهَ كَذِكْرِكُمْ آبَاءَكُمْ أَوْ أَشَدَّ ذِكْرًا</w:t>
      </w:r>
      <w:r w:rsidR="00071C7F" w:rsidRPr="00B90D21">
        <w:rPr>
          <w:rStyle w:val="Char4"/>
          <w:rtl/>
        </w:rPr>
        <w:t xml:space="preserve"> </w:t>
      </w:r>
      <w:r w:rsidRPr="00B90D21">
        <w:rPr>
          <w:rStyle w:val="Char4"/>
          <w:rtl/>
        </w:rPr>
        <w:t>فَمِنَ النَّاسِ مَنْ يَقُولُ رَبَّنَا آتِنَا فِي الدُّنْيَا وَمَا لَهُ فِي الْآخِرَةِ مِنْ خَلَاقٍ٢٠٠ وَمِنْهُمْ مَنْ يَقُولُ رَبَّنَا آتِنَا فِي الدُّنْيَا حَسَنَةً وَفِي الْآخِرَةِ حَسَنَةً وَقِنَا عَذَابَ النَّارِ٢٠١ أُولَئِكَ لَهُمْ نَصِيبٌ مِمَّا كَسَبُوا</w:t>
      </w:r>
      <w:r w:rsidR="00071C7F" w:rsidRPr="00B90D21">
        <w:rPr>
          <w:rStyle w:val="Char4"/>
          <w:rtl/>
        </w:rPr>
        <w:t xml:space="preserve"> </w:t>
      </w:r>
      <w:r w:rsidRPr="00B90D21">
        <w:rPr>
          <w:rStyle w:val="Char4"/>
          <w:rtl/>
        </w:rPr>
        <w:t>وَاللَّهُ سَرِيعُ الْحِسَابِ٢٠٢ وَاذْكُرُوا اللَّهَ فِي أَيَّامٍ مَعْدُودَاتٍ</w:t>
      </w:r>
      <w:r w:rsidR="00071C7F" w:rsidRPr="00B90D21">
        <w:rPr>
          <w:rStyle w:val="Char4"/>
          <w:rtl/>
        </w:rPr>
        <w:t xml:space="preserve"> </w:t>
      </w:r>
      <w:r w:rsidRPr="00B90D21">
        <w:rPr>
          <w:rStyle w:val="Char4"/>
          <w:rtl/>
        </w:rPr>
        <w:t>فَمَنْ تَعَجَّلَ فِي يَوْمَيْنِ فَلَا إِثْمَ عَلَيْهِ وَمَنْ تَأَخَّرَ فَلَا إِثْمَ عَلَيْهِ</w:t>
      </w:r>
      <w:r w:rsidR="00071C7F" w:rsidRPr="00B90D21">
        <w:rPr>
          <w:rStyle w:val="Char4"/>
          <w:rtl/>
        </w:rPr>
        <w:t xml:space="preserve"> </w:t>
      </w:r>
      <w:r w:rsidRPr="00B90D21">
        <w:rPr>
          <w:rStyle w:val="Char4"/>
          <w:rtl/>
        </w:rPr>
        <w:t>لِمَنِ اتَّقَى</w:t>
      </w:r>
      <w:r w:rsidR="00071C7F" w:rsidRPr="00B90D21">
        <w:rPr>
          <w:rStyle w:val="Char4"/>
          <w:rtl/>
        </w:rPr>
        <w:t xml:space="preserve"> </w:t>
      </w:r>
      <w:r w:rsidRPr="00B90D21">
        <w:rPr>
          <w:rStyle w:val="Char4"/>
          <w:rtl/>
        </w:rPr>
        <w:t>وَاتَّقُوا اللَّهَ وَاعْلَمُوا أَنَّكُمْ إِلَيْهِ تُحْشَرُونَ٢٠٣</w:t>
      </w:r>
      <w:r>
        <w:rPr>
          <w:rStyle w:val="Char"/>
          <w:rFonts w:cs="Traditional Arabic"/>
          <w:color w:val="000000"/>
          <w:shd w:val="clear" w:color="auto" w:fill="FFFFFF"/>
          <w:rtl/>
        </w:rPr>
        <w:t>﴾</w:t>
      </w:r>
      <w:r w:rsidRPr="00B90D21">
        <w:rPr>
          <w:rStyle w:val="Char4"/>
          <w:rtl/>
        </w:rPr>
        <w:t xml:space="preserve"> </w:t>
      </w:r>
      <w:r w:rsidRPr="00C061E3">
        <w:rPr>
          <w:rStyle w:val="Char2"/>
          <w:rtl/>
        </w:rPr>
        <w:t>[البقرة: 196-203]</w:t>
      </w:r>
      <w:r w:rsidRPr="00C96ABB">
        <w:rPr>
          <w:rFonts w:hint="cs"/>
          <w:rtl/>
        </w:rPr>
        <w:t>.</w:t>
      </w:r>
    </w:p>
    <w:p w:rsidR="00B67D0C" w:rsidRDefault="00B67D0C" w:rsidP="00C96ABB">
      <w:pPr>
        <w:ind w:firstLine="284"/>
        <w:rPr>
          <w:rStyle w:val="Char"/>
          <w:rtl/>
        </w:rPr>
      </w:pPr>
      <w:r w:rsidRPr="001325A9">
        <w:rPr>
          <w:rStyle w:val="Char"/>
          <w:rFonts w:hint="cs"/>
          <w:rtl/>
        </w:rPr>
        <w:t>«</w:t>
      </w:r>
      <w:r w:rsidRPr="001325A9">
        <w:rPr>
          <w:rStyle w:val="Char"/>
          <w:rtl/>
        </w:rPr>
        <w:t xml:space="preserve">و حجّ و عمره را به تمام و </w:t>
      </w:r>
      <w:r w:rsidR="003A7AAA" w:rsidRPr="001325A9">
        <w:rPr>
          <w:rStyle w:val="Char"/>
          <w:rtl/>
        </w:rPr>
        <w:t>ک</w:t>
      </w:r>
      <w:r w:rsidRPr="001325A9">
        <w:rPr>
          <w:rStyle w:val="Char"/>
          <w:rtl/>
        </w:rPr>
        <w:t>مال خالصانه برا</w:t>
      </w:r>
      <w:r w:rsidR="003A7AAA" w:rsidRPr="001325A9">
        <w:rPr>
          <w:rStyle w:val="Char"/>
          <w:rtl/>
        </w:rPr>
        <w:t>ی</w:t>
      </w:r>
      <w:r w:rsidRPr="001325A9">
        <w:rPr>
          <w:rStyle w:val="Char"/>
          <w:rtl/>
        </w:rPr>
        <w:t xml:space="preserve"> خدا انجام ده</w:t>
      </w:r>
      <w:r w:rsidR="003A7AAA" w:rsidRPr="001325A9">
        <w:rPr>
          <w:rStyle w:val="Char"/>
          <w:rtl/>
        </w:rPr>
        <w:t>ی</w:t>
      </w:r>
      <w:r w:rsidRPr="001325A9">
        <w:rPr>
          <w:rStyle w:val="Char"/>
          <w:rtl/>
        </w:rPr>
        <w:t>د (و مراسم و مناس</w:t>
      </w:r>
      <w:r w:rsidR="003A7AAA" w:rsidRPr="001325A9">
        <w:rPr>
          <w:rStyle w:val="Char"/>
          <w:rtl/>
        </w:rPr>
        <w:t>ک</w:t>
      </w:r>
      <w:r w:rsidRPr="001325A9">
        <w:rPr>
          <w:rStyle w:val="Char"/>
          <w:rtl/>
        </w:rPr>
        <w:t xml:space="preserve"> ظاهر</w:t>
      </w:r>
      <w:r w:rsidR="003A7AAA" w:rsidRPr="001325A9">
        <w:rPr>
          <w:rStyle w:val="Char"/>
          <w:rtl/>
        </w:rPr>
        <w:t>ی</w:t>
      </w:r>
      <w:r w:rsidRPr="001325A9">
        <w:rPr>
          <w:rStyle w:val="Char"/>
          <w:rtl/>
        </w:rPr>
        <w:t xml:space="preserve"> را به پا</w:t>
      </w:r>
      <w:r w:rsidR="003A7AAA" w:rsidRPr="001325A9">
        <w:rPr>
          <w:rStyle w:val="Char"/>
          <w:rtl/>
        </w:rPr>
        <w:t>ی</w:t>
      </w:r>
      <w:r w:rsidRPr="001325A9">
        <w:rPr>
          <w:rStyle w:val="Char"/>
          <w:rtl/>
        </w:rPr>
        <w:t>ان بر</w:t>
      </w:r>
      <w:r w:rsidR="003A7AAA" w:rsidRPr="001325A9">
        <w:rPr>
          <w:rStyle w:val="Char"/>
          <w:rtl/>
        </w:rPr>
        <w:t>ی</w:t>
      </w:r>
      <w:r w:rsidRPr="001325A9">
        <w:rPr>
          <w:rStyle w:val="Char"/>
          <w:rtl/>
        </w:rPr>
        <w:t>د و هدفتان جز رضا</w:t>
      </w:r>
      <w:r w:rsidR="003A7AAA" w:rsidRPr="001325A9">
        <w:rPr>
          <w:rStyle w:val="Char"/>
          <w:rtl/>
        </w:rPr>
        <w:t>ی</w:t>
      </w:r>
      <w:r w:rsidRPr="001325A9">
        <w:rPr>
          <w:rStyle w:val="Char"/>
          <w:rtl/>
        </w:rPr>
        <w:t xml:space="preserve"> خدا نباشد) و اگر (از برگزار</w:t>
      </w:r>
      <w:r w:rsidR="003A7AAA" w:rsidRPr="001325A9">
        <w:rPr>
          <w:rStyle w:val="Char"/>
          <w:rtl/>
        </w:rPr>
        <w:t>ی</w:t>
      </w:r>
      <w:r w:rsidRPr="001325A9">
        <w:rPr>
          <w:rStyle w:val="Char"/>
          <w:rtl/>
        </w:rPr>
        <w:t xml:space="preserve"> بعض</w:t>
      </w:r>
      <w:r w:rsidR="003A7AAA" w:rsidRPr="001325A9">
        <w:rPr>
          <w:rStyle w:val="Char"/>
          <w:rtl/>
        </w:rPr>
        <w:t>ی</w:t>
      </w:r>
      <w:r w:rsidRPr="001325A9">
        <w:rPr>
          <w:rStyle w:val="Char"/>
          <w:rtl/>
        </w:rPr>
        <w:t xml:space="preserve"> از مناس</w:t>
      </w:r>
      <w:r w:rsidR="003A7AAA" w:rsidRPr="001325A9">
        <w:rPr>
          <w:rStyle w:val="Char"/>
          <w:rtl/>
        </w:rPr>
        <w:t>ک</w:t>
      </w:r>
      <w:r w:rsidRPr="001325A9">
        <w:rPr>
          <w:rStyle w:val="Char"/>
          <w:rtl/>
        </w:rPr>
        <w:t>، به وس</w:t>
      </w:r>
      <w:r w:rsidR="003A7AAA" w:rsidRPr="001325A9">
        <w:rPr>
          <w:rStyle w:val="Char"/>
          <w:rtl/>
        </w:rPr>
        <w:t>ی</w:t>
      </w:r>
      <w:r w:rsidRPr="001325A9">
        <w:rPr>
          <w:rStyle w:val="Char"/>
          <w:rtl/>
        </w:rPr>
        <w:t xml:space="preserve">له دشمن </w:t>
      </w:r>
      <w:r w:rsidR="003A7AAA" w:rsidRPr="001325A9">
        <w:rPr>
          <w:rStyle w:val="Char"/>
          <w:rtl/>
        </w:rPr>
        <w:t>ی</w:t>
      </w:r>
      <w:r w:rsidRPr="001325A9">
        <w:rPr>
          <w:rStyle w:val="Char"/>
          <w:rtl/>
        </w:rPr>
        <w:t>ا ب</w:t>
      </w:r>
      <w:r w:rsidR="003A7AAA" w:rsidRPr="001325A9">
        <w:rPr>
          <w:rStyle w:val="Char"/>
          <w:rtl/>
        </w:rPr>
        <w:t>ی</w:t>
      </w:r>
      <w:r w:rsidRPr="001325A9">
        <w:rPr>
          <w:rStyle w:val="Char"/>
          <w:rtl/>
        </w:rPr>
        <w:t>مار</w:t>
      </w:r>
      <w:r w:rsidR="003A7AAA" w:rsidRPr="001325A9">
        <w:rPr>
          <w:rStyle w:val="Char"/>
          <w:rtl/>
        </w:rPr>
        <w:t>ی</w:t>
      </w:r>
      <w:r w:rsidRPr="001325A9">
        <w:rPr>
          <w:rStyle w:val="Char"/>
          <w:rtl/>
        </w:rPr>
        <w:t xml:space="preserve"> و غ</w:t>
      </w:r>
      <w:r w:rsidR="003A7AAA" w:rsidRPr="001325A9">
        <w:rPr>
          <w:rStyle w:val="Char"/>
          <w:rtl/>
        </w:rPr>
        <w:t>ی</w:t>
      </w:r>
      <w:r w:rsidRPr="001325A9">
        <w:rPr>
          <w:rStyle w:val="Char"/>
          <w:rtl/>
        </w:rPr>
        <w:t>ره) بازداشته شد</w:t>
      </w:r>
      <w:r w:rsidR="003A7AAA" w:rsidRPr="001325A9">
        <w:rPr>
          <w:rStyle w:val="Char"/>
          <w:rtl/>
        </w:rPr>
        <w:t>ی</w:t>
      </w:r>
      <w:r w:rsidRPr="001325A9">
        <w:rPr>
          <w:rStyle w:val="Char"/>
          <w:rtl/>
        </w:rPr>
        <w:t>د (و خواست</w:t>
      </w:r>
      <w:r w:rsidR="003A7AAA" w:rsidRPr="001325A9">
        <w:rPr>
          <w:rStyle w:val="Char"/>
          <w:rtl/>
        </w:rPr>
        <w:t>ی</w:t>
      </w:r>
      <w:r w:rsidRPr="001325A9">
        <w:rPr>
          <w:rStyle w:val="Char"/>
          <w:rtl/>
        </w:rPr>
        <w:t>د از احرام به در آئ</w:t>
      </w:r>
      <w:r w:rsidR="003A7AAA" w:rsidRPr="001325A9">
        <w:rPr>
          <w:rStyle w:val="Char"/>
          <w:rtl/>
        </w:rPr>
        <w:t>ی</w:t>
      </w:r>
      <w:r w:rsidRPr="001325A9">
        <w:rPr>
          <w:rStyle w:val="Char"/>
          <w:rtl/>
        </w:rPr>
        <w:t xml:space="preserve">د، بر شما است </w:t>
      </w:r>
      <w:r w:rsidR="003A7AAA" w:rsidRPr="001325A9">
        <w:rPr>
          <w:rStyle w:val="Char"/>
          <w:rtl/>
        </w:rPr>
        <w:t>ک</w:t>
      </w:r>
      <w:r w:rsidRPr="001325A9">
        <w:rPr>
          <w:rStyle w:val="Char"/>
          <w:rtl/>
        </w:rPr>
        <w:t>ه) هر آنچه از قربان</w:t>
      </w:r>
      <w:r w:rsidR="003A7AAA" w:rsidRPr="001325A9">
        <w:rPr>
          <w:rStyle w:val="Char"/>
          <w:rtl/>
        </w:rPr>
        <w:t>ی</w:t>
      </w:r>
      <w:r w:rsidRPr="001325A9">
        <w:rPr>
          <w:rStyle w:val="Char"/>
          <w:rtl/>
        </w:rPr>
        <w:t xml:space="preserve"> فراهم شود (همچون شتر و گاو و گوسفند، ذبح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آن گاه از احرام به در آئ</w:t>
      </w:r>
      <w:r w:rsidR="003A7AAA" w:rsidRPr="001325A9">
        <w:rPr>
          <w:rStyle w:val="Char"/>
          <w:rtl/>
        </w:rPr>
        <w:t>ی</w:t>
      </w:r>
      <w:r w:rsidRPr="001325A9">
        <w:rPr>
          <w:rStyle w:val="Char"/>
          <w:rtl/>
        </w:rPr>
        <w:t>د) و سرها</w:t>
      </w:r>
      <w:r w:rsidR="003A7AAA" w:rsidRPr="001325A9">
        <w:rPr>
          <w:rStyle w:val="Char"/>
          <w:rtl/>
        </w:rPr>
        <w:t>ی</w:t>
      </w:r>
      <w:r w:rsidRPr="001325A9">
        <w:rPr>
          <w:rStyle w:val="Char"/>
          <w:rtl/>
        </w:rPr>
        <w:t xml:space="preserve"> خود را نتراش</w:t>
      </w:r>
      <w:r w:rsidR="003A7AAA" w:rsidRPr="001325A9">
        <w:rPr>
          <w:rStyle w:val="Char"/>
          <w:rtl/>
        </w:rPr>
        <w:t>ی</w:t>
      </w:r>
      <w:r w:rsidRPr="001325A9">
        <w:rPr>
          <w:rStyle w:val="Char"/>
          <w:rtl/>
        </w:rPr>
        <w:t>د تا قربان</w:t>
      </w:r>
      <w:r w:rsidR="003A7AAA" w:rsidRPr="001325A9">
        <w:rPr>
          <w:rStyle w:val="Char"/>
          <w:rtl/>
        </w:rPr>
        <w:t>ی</w:t>
      </w:r>
      <w:r w:rsidRPr="001325A9">
        <w:rPr>
          <w:rStyle w:val="Char"/>
          <w:rtl/>
        </w:rPr>
        <w:t xml:space="preserve"> به قربانگاه خود برسد (همان جائ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حاج</w:t>
      </w:r>
      <w:r w:rsidR="003A7AAA" w:rsidRPr="001325A9">
        <w:rPr>
          <w:rStyle w:val="Char"/>
          <w:rtl/>
        </w:rPr>
        <w:t>ی</w:t>
      </w:r>
      <w:r w:rsidRPr="001325A9">
        <w:rPr>
          <w:rStyle w:val="Char"/>
          <w:rtl/>
        </w:rPr>
        <w:t xml:space="preserve"> در آن از انجام مراسم حجّ بازمانده، و </w:t>
      </w:r>
      <w:r w:rsidR="003A7AAA" w:rsidRPr="001325A9">
        <w:rPr>
          <w:rStyle w:val="Char"/>
          <w:rtl/>
        </w:rPr>
        <w:t>ی</w:t>
      </w:r>
      <w:r w:rsidRPr="001325A9">
        <w:rPr>
          <w:rStyle w:val="Char"/>
          <w:rtl/>
        </w:rPr>
        <w:t xml:space="preserve">ا </w:t>
      </w:r>
      <w:r w:rsidR="003A7AAA" w:rsidRPr="001325A9">
        <w:rPr>
          <w:rStyle w:val="Char"/>
          <w:rtl/>
        </w:rPr>
        <w:t>ک</w:t>
      </w:r>
      <w:r w:rsidRPr="001325A9">
        <w:rPr>
          <w:rStyle w:val="Char"/>
          <w:rtl/>
        </w:rPr>
        <w:t xml:space="preserve">عبه است)، و اگر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شما ب</w:t>
      </w:r>
      <w:r w:rsidR="003A7AAA" w:rsidRPr="001325A9">
        <w:rPr>
          <w:rStyle w:val="Char"/>
          <w:rtl/>
        </w:rPr>
        <w:t>ی</w:t>
      </w:r>
      <w:r w:rsidRPr="001325A9">
        <w:rPr>
          <w:rStyle w:val="Char"/>
          <w:rtl/>
        </w:rPr>
        <w:t xml:space="preserve">مار شد، </w:t>
      </w:r>
      <w:r w:rsidR="003A7AAA" w:rsidRPr="001325A9">
        <w:rPr>
          <w:rStyle w:val="Char"/>
          <w:rtl/>
        </w:rPr>
        <w:t>ی</w:t>
      </w:r>
      <w:r w:rsidRPr="001325A9">
        <w:rPr>
          <w:rStyle w:val="Char"/>
          <w:rtl/>
        </w:rPr>
        <w:t>ا ناراحت</w:t>
      </w:r>
      <w:r w:rsidR="003A7AAA" w:rsidRPr="001325A9">
        <w:rPr>
          <w:rStyle w:val="Char"/>
          <w:rtl/>
        </w:rPr>
        <w:t>ی</w:t>
      </w:r>
      <w:r w:rsidRPr="001325A9">
        <w:rPr>
          <w:rStyle w:val="Char"/>
          <w:rtl/>
        </w:rPr>
        <w:t xml:space="preserve"> در سر داشت (به سبب زخم</w:t>
      </w:r>
      <w:r w:rsidR="003A7AAA" w:rsidRPr="001325A9">
        <w:rPr>
          <w:rStyle w:val="Char"/>
          <w:rtl/>
        </w:rPr>
        <w:t>ی</w:t>
      </w:r>
      <w:r w:rsidRPr="001325A9">
        <w:rPr>
          <w:rStyle w:val="Char"/>
          <w:rtl/>
        </w:rPr>
        <w:t xml:space="preserve"> بودن </w:t>
      </w:r>
      <w:r w:rsidR="003A7AAA" w:rsidRPr="001325A9">
        <w:rPr>
          <w:rStyle w:val="Char"/>
          <w:rtl/>
        </w:rPr>
        <w:t>ی</w:t>
      </w:r>
      <w:r w:rsidRPr="001325A9">
        <w:rPr>
          <w:rStyle w:val="Char"/>
          <w:rtl/>
        </w:rPr>
        <w:t xml:space="preserve">ا سردرد و </w:t>
      </w:r>
      <w:r w:rsidR="003A7AAA" w:rsidRPr="001325A9">
        <w:rPr>
          <w:rStyle w:val="Char"/>
          <w:rtl/>
        </w:rPr>
        <w:t>ی</w:t>
      </w:r>
      <w:r w:rsidRPr="001325A9">
        <w:rPr>
          <w:rStyle w:val="Char"/>
          <w:rtl/>
        </w:rPr>
        <w:t>ا ب</w:t>
      </w:r>
      <w:r w:rsidR="003A7AAA" w:rsidRPr="001325A9">
        <w:rPr>
          <w:rStyle w:val="Char"/>
          <w:rtl/>
        </w:rPr>
        <w:t>ی</w:t>
      </w:r>
      <w:r w:rsidRPr="001325A9">
        <w:rPr>
          <w:rStyle w:val="Char"/>
          <w:rtl/>
        </w:rPr>
        <w:t>مار</w:t>
      </w:r>
      <w:r w:rsidR="003A7AAA" w:rsidRPr="001325A9">
        <w:rPr>
          <w:rStyle w:val="Char"/>
          <w:rtl/>
        </w:rPr>
        <w:t>ی</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و محتاج شد مو</w:t>
      </w:r>
      <w:r w:rsidR="003A7AAA" w:rsidRPr="001325A9">
        <w:rPr>
          <w:rStyle w:val="Char"/>
          <w:rtl/>
        </w:rPr>
        <w:t>ی</w:t>
      </w:r>
      <w:r w:rsidRPr="001325A9">
        <w:rPr>
          <w:rStyle w:val="Char"/>
          <w:rtl/>
        </w:rPr>
        <w:t xml:space="preserve"> سر را بتراشد، 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فد</w:t>
      </w:r>
      <w:r w:rsidR="003A7AAA" w:rsidRPr="001325A9">
        <w:rPr>
          <w:rStyle w:val="Char"/>
          <w:rtl/>
        </w:rPr>
        <w:t>ی</w:t>
      </w:r>
      <w:r w:rsidRPr="001325A9">
        <w:rPr>
          <w:rStyle w:val="Char"/>
          <w:rtl/>
        </w:rPr>
        <w:t>ه بدهد، از قب</w:t>
      </w:r>
      <w:r w:rsidR="003A7AAA" w:rsidRPr="001325A9">
        <w:rPr>
          <w:rStyle w:val="Char"/>
          <w:rtl/>
        </w:rPr>
        <w:t>ی</w:t>
      </w:r>
      <w:r w:rsidRPr="001325A9">
        <w:rPr>
          <w:rStyle w:val="Char"/>
          <w:rtl/>
        </w:rPr>
        <w:t xml:space="preserve">ل (سه روز) روزه </w:t>
      </w:r>
      <w:r w:rsidR="003A7AAA" w:rsidRPr="001325A9">
        <w:rPr>
          <w:rStyle w:val="Char"/>
          <w:rtl/>
        </w:rPr>
        <w:t>ی</w:t>
      </w:r>
      <w:r w:rsidRPr="001325A9">
        <w:rPr>
          <w:rStyle w:val="Char"/>
          <w:rtl/>
        </w:rPr>
        <w:t>ا صدقه (</w:t>
      </w:r>
      <w:r w:rsidR="003A7AAA" w:rsidRPr="001325A9">
        <w:rPr>
          <w:rStyle w:val="Char"/>
          <w:rtl/>
        </w:rPr>
        <w:t>ک</w:t>
      </w:r>
      <w:r w:rsidRPr="001325A9">
        <w:rPr>
          <w:rStyle w:val="Char"/>
          <w:rtl/>
        </w:rPr>
        <w:t>ه دادن خورا</w:t>
      </w:r>
      <w:r w:rsidR="003A7AAA" w:rsidRPr="001325A9">
        <w:rPr>
          <w:rStyle w:val="Char"/>
          <w:rtl/>
        </w:rPr>
        <w:t>ک</w:t>
      </w:r>
      <w:r w:rsidRPr="001325A9">
        <w:rPr>
          <w:rStyle w:val="Char"/>
          <w:rtl/>
        </w:rPr>
        <w:t xml:space="preserve"> </w:t>
      </w:r>
      <w:r w:rsidR="003A7AAA" w:rsidRPr="001325A9">
        <w:rPr>
          <w:rStyle w:val="Char"/>
          <w:rtl/>
        </w:rPr>
        <w:t>یک</w:t>
      </w:r>
      <w:r w:rsidRPr="001325A9">
        <w:rPr>
          <w:rStyle w:val="Char"/>
          <w:rtl/>
        </w:rPr>
        <w:t xml:space="preserve">‌روزه شش نفر ندار است) و </w:t>
      </w:r>
      <w:r w:rsidR="003A7AAA" w:rsidRPr="001325A9">
        <w:rPr>
          <w:rStyle w:val="Char"/>
          <w:rtl/>
        </w:rPr>
        <w:t>ی</w:t>
      </w:r>
      <w:r w:rsidRPr="001325A9">
        <w:rPr>
          <w:rStyle w:val="Char"/>
          <w:rtl/>
        </w:rPr>
        <w:t>ا گوسفند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ذبح و م</w:t>
      </w:r>
      <w:r w:rsidR="003A7AAA" w:rsidRPr="001325A9">
        <w:rPr>
          <w:rStyle w:val="Char"/>
          <w:rtl/>
        </w:rPr>
        <w:t>ی</w:t>
      </w:r>
      <w:r w:rsidRPr="001325A9">
        <w:rPr>
          <w:rStyle w:val="Char"/>
          <w:rtl/>
        </w:rPr>
        <w:t>ان فقراء تقس</w:t>
      </w:r>
      <w:r w:rsidR="003A7AAA" w:rsidRPr="001325A9">
        <w:rPr>
          <w:rStyle w:val="Char"/>
          <w:rtl/>
        </w:rPr>
        <w:t>ی</w:t>
      </w:r>
      <w:r w:rsidRPr="001325A9">
        <w:rPr>
          <w:rStyle w:val="Char"/>
          <w:rtl/>
        </w:rPr>
        <w:t>م شود). و وقت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(از دشمن </w:t>
      </w:r>
      <w:r w:rsidR="003A7AAA" w:rsidRPr="001325A9">
        <w:rPr>
          <w:rStyle w:val="Char"/>
          <w:rtl/>
        </w:rPr>
        <w:t>ی</w:t>
      </w:r>
      <w:r w:rsidRPr="001325A9">
        <w:rPr>
          <w:rStyle w:val="Char"/>
          <w:rtl/>
        </w:rPr>
        <w:t>ا ب</w:t>
      </w:r>
      <w:r w:rsidR="003A7AAA" w:rsidRPr="001325A9">
        <w:rPr>
          <w:rStyle w:val="Char"/>
          <w:rtl/>
        </w:rPr>
        <w:t>ی</w:t>
      </w:r>
      <w:r w:rsidRPr="001325A9">
        <w:rPr>
          <w:rStyle w:val="Char"/>
          <w:rtl/>
        </w:rPr>
        <w:t>مار</w:t>
      </w:r>
      <w:r w:rsidR="003A7AAA" w:rsidRPr="001325A9">
        <w:rPr>
          <w:rStyle w:val="Char"/>
          <w:rtl/>
        </w:rPr>
        <w:t>ی</w:t>
      </w:r>
      <w:r w:rsidRPr="001325A9">
        <w:rPr>
          <w:rStyle w:val="Char"/>
          <w:rtl/>
        </w:rPr>
        <w:t>) در امان بود</w:t>
      </w:r>
      <w:r w:rsidR="003A7AAA" w:rsidRPr="001325A9">
        <w:rPr>
          <w:rStyle w:val="Char"/>
          <w:rtl/>
        </w:rPr>
        <w:t>ی</w:t>
      </w:r>
      <w:r w:rsidRPr="001325A9">
        <w:rPr>
          <w:rStyle w:val="Char"/>
          <w:rtl/>
        </w:rPr>
        <w:t>د (و به حجّ و عمره رفت</w:t>
      </w:r>
      <w:r w:rsidR="003A7AAA" w:rsidRPr="001325A9">
        <w:rPr>
          <w:rStyle w:val="Char"/>
          <w:rtl/>
        </w:rPr>
        <w:t>ی</w:t>
      </w:r>
      <w:r w:rsidRPr="001325A9">
        <w:rPr>
          <w:rStyle w:val="Char"/>
          <w:rtl/>
        </w:rPr>
        <w:t xml:space="preserve">د و نخست)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عمره بهره‌مند گردد سپس حجّ را آغاز </w:t>
      </w:r>
      <w:r w:rsidR="003A7AAA" w:rsidRPr="001325A9">
        <w:rPr>
          <w:rStyle w:val="Char"/>
          <w:rtl/>
        </w:rPr>
        <w:t>ک</w:t>
      </w:r>
      <w:r w:rsidRPr="001325A9">
        <w:rPr>
          <w:rStyle w:val="Char"/>
          <w:rtl/>
        </w:rPr>
        <w:t>ند، آنچه از قربان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سّر شد (ذبح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به فقرا</w:t>
      </w:r>
      <w:r w:rsidR="003A7AAA" w:rsidRPr="001325A9">
        <w:rPr>
          <w:rStyle w:val="Char"/>
          <w:rtl/>
        </w:rPr>
        <w:t>ی</w:t>
      </w:r>
      <w:r w:rsidRPr="001325A9">
        <w:rPr>
          <w:rStyle w:val="Char"/>
          <w:rtl/>
        </w:rPr>
        <w:t xml:space="preserve"> آنجا م</w:t>
      </w:r>
      <w:r w:rsidR="003A7AAA" w:rsidRPr="001325A9">
        <w:rPr>
          <w:rStyle w:val="Char"/>
          <w:rtl/>
        </w:rPr>
        <w:t>ی</w:t>
      </w:r>
      <w:r w:rsidRPr="001325A9">
        <w:rPr>
          <w:rStyle w:val="Char"/>
          <w:rtl/>
        </w:rPr>
        <w:t xml:space="preserve">‌دهد). و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(قربان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بها</w:t>
      </w:r>
      <w:r w:rsidR="003A7AAA" w:rsidRPr="001325A9">
        <w:rPr>
          <w:rStyle w:val="Char"/>
          <w:rtl/>
        </w:rPr>
        <w:t>ی</w:t>
      </w:r>
      <w:r w:rsidRPr="001325A9">
        <w:rPr>
          <w:rStyle w:val="Char"/>
          <w:rtl/>
        </w:rPr>
        <w:t xml:space="preserve"> قربان</w:t>
      </w:r>
      <w:r w:rsidR="003A7AAA" w:rsidRPr="001325A9">
        <w:rPr>
          <w:rStyle w:val="Char"/>
          <w:rtl/>
        </w:rPr>
        <w:t>ی</w:t>
      </w:r>
      <w:r w:rsidRPr="001325A9">
        <w:rPr>
          <w:rStyle w:val="Char"/>
          <w:rtl/>
        </w:rPr>
        <w:t xml:space="preserve"> را) ن</w:t>
      </w:r>
      <w:r w:rsidR="003A7AAA" w:rsidRPr="001325A9">
        <w:rPr>
          <w:rStyle w:val="Char"/>
          <w:rtl/>
        </w:rPr>
        <w:t>ی</w:t>
      </w:r>
      <w:r w:rsidRPr="001325A9">
        <w:rPr>
          <w:rStyle w:val="Char"/>
          <w:rtl/>
        </w:rPr>
        <w:t>ابد، سه روز در (ا</w:t>
      </w:r>
      <w:r w:rsidR="003A7AAA" w:rsidRPr="001325A9">
        <w:rPr>
          <w:rStyle w:val="Char"/>
          <w:rtl/>
        </w:rPr>
        <w:t>ی</w:t>
      </w:r>
      <w:r w:rsidRPr="001325A9">
        <w:rPr>
          <w:rStyle w:val="Char"/>
          <w:rtl/>
        </w:rPr>
        <w:t>ام) حجّ، و هفت روز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بازگشت (به خانه و </w:t>
      </w:r>
      <w:r w:rsidR="003A7AAA" w:rsidRPr="001325A9">
        <w:rPr>
          <w:rStyle w:val="Char"/>
          <w:rtl/>
        </w:rPr>
        <w:t>ک</w:t>
      </w:r>
      <w:r w:rsidRPr="001325A9">
        <w:rPr>
          <w:rStyle w:val="Char"/>
          <w:rtl/>
        </w:rPr>
        <w:t>اشانه خود، با</w:t>
      </w:r>
      <w:r w:rsidR="003A7AAA" w:rsidRPr="001325A9">
        <w:rPr>
          <w:rStyle w:val="Char"/>
          <w:rtl/>
        </w:rPr>
        <w:t>ی</w:t>
      </w:r>
      <w:r w:rsidRPr="001325A9">
        <w:rPr>
          <w:rStyle w:val="Char"/>
          <w:rtl/>
        </w:rPr>
        <w:t>د روزه بگ</w:t>
      </w:r>
      <w:r w:rsidR="003A7AAA" w:rsidRPr="001325A9">
        <w:rPr>
          <w:rStyle w:val="Char"/>
          <w:rtl/>
        </w:rPr>
        <w:t>ی</w:t>
      </w:r>
      <w:r w:rsidRPr="001325A9">
        <w:rPr>
          <w:rStyle w:val="Char"/>
          <w:rtl/>
        </w:rPr>
        <w:t>رد). ا</w:t>
      </w:r>
      <w:r w:rsidR="003A7AAA" w:rsidRPr="001325A9">
        <w:rPr>
          <w:rStyle w:val="Char"/>
          <w:rtl/>
        </w:rPr>
        <w:t>ی</w:t>
      </w:r>
      <w:r w:rsidRPr="001325A9">
        <w:rPr>
          <w:rStyle w:val="Char"/>
          <w:rtl/>
        </w:rPr>
        <w:t xml:space="preserve">ن ده روز </w:t>
      </w:r>
      <w:r w:rsidR="003A7AAA" w:rsidRPr="001325A9">
        <w:rPr>
          <w:rStyle w:val="Char"/>
          <w:rtl/>
        </w:rPr>
        <w:t>ک</w:t>
      </w:r>
      <w:r w:rsidRPr="001325A9">
        <w:rPr>
          <w:rStyle w:val="Char"/>
          <w:rtl/>
        </w:rPr>
        <w:t>امل</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نبا</w:t>
      </w:r>
      <w:r w:rsidR="003A7AAA" w:rsidRPr="001325A9">
        <w:rPr>
          <w:rStyle w:val="Char"/>
          <w:rtl/>
        </w:rPr>
        <w:t>ی</w:t>
      </w:r>
      <w:r w:rsidRPr="001325A9">
        <w:rPr>
          <w:rStyle w:val="Char"/>
          <w:rtl/>
        </w:rPr>
        <w:t>د از</w:t>
      </w:r>
      <w:r w:rsidR="003A7AAA" w:rsidRPr="001325A9">
        <w:rPr>
          <w:rStyle w:val="Char"/>
          <w:rtl/>
        </w:rPr>
        <w:t xml:space="preserve"> آن‌ها </w:t>
      </w:r>
      <w:r w:rsidRPr="001325A9">
        <w:rPr>
          <w:rStyle w:val="Char"/>
          <w:rtl/>
        </w:rPr>
        <w:t>غفلت شود) ا</w:t>
      </w:r>
      <w:r w:rsidR="003A7AAA" w:rsidRPr="001325A9">
        <w:rPr>
          <w:rStyle w:val="Char"/>
          <w:rtl/>
        </w:rPr>
        <w:t>ی</w:t>
      </w:r>
      <w:r w:rsidRPr="001325A9">
        <w:rPr>
          <w:rStyle w:val="Char"/>
          <w:rtl/>
        </w:rPr>
        <w:t>ن (بهره‌مند</w:t>
      </w:r>
      <w:r w:rsidR="003A7AAA" w:rsidRPr="001325A9">
        <w:rPr>
          <w:rStyle w:val="Char"/>
          <w:rtl/>
        </w:rPr>
        <w:t>ی</w:t>
      </w:r>
      <w:r w:rsidRPr="001325A9">
        <w:rPr>
          <w:rStyle w:val="Char"/>
          <w:rtl/>
        </w:rPr>
        <w:t xml:space="preserve"> و آغاز از عمره، </w:t>
      </w:r>
      <w:r w:rsidR="003A7AAA" w:rsidRPr="001325A9">
        <w:rPr>
          <w:rStyle w:val="Char"/>
          <w:rtl/>
        </w:rPr>
        <w:t>ی</w:t>
      </w:r>
      <w:r w:rsidRPr="001325A9">
        <w:rPr>
          <w:rStyle w:val="Char"/>
          <w:rtl/>
        </w:rPr>
        <w:t>ا قربان</w:t>
      </w:r>
      <w:r w:rsidR="003A7AAA" w:rsidRPr="001325A9">
        <w:rPr>
          <w:rStyle w:val="Char"/>
          <w:rtl/>
        </w:rPr>
        <w:t>ی</w:t>
      </w:r>
      <w:r w:rsidRPr="001325A9">
        <w:rPr>
          <w:rStyle w:val="Char"/>
          <w:rtl/>
        </w:rPr>
        <w:t xml:space="preserve"> و </w:t>
      </w:r>
      <w:r w:rsidR="003A7AAA" w:rsidRPr="001325A9">
        <w:rPr>
          <w:rStyle w:val="Char"/>
          <w:rtl/>
        </w:rPr>
        <w:t>ی</w:t>
      </w:r>
      <w:r w:rsidRPr="001325A9">
        <w:rPr>
          <w:rStyle w:val="Char"/>
          <w:rtl/>
        </w:rPr>
        <w:t>ا روزه‌دار</w:t>
      </w:r>
      <w:r w:rsidR="003A7AAA" w:rsidRPr="001325A9">
        <w:rPr>
          <w:rStyle w:val="Char"/>
          <w:rtl/>
        </w:rPr>
        <w:t>ی</w:t>
      </w:r>
      <w:r w:rsidRPr="001325A9">
        <w:rPr>
          <w:rStyle w:val="Char"/>
          <w:rtl/>
        </w:rPr>
        <w:t xml:space="preserve">) از 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خانواده او اهل مسجدالحرام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سا</w:t>
      </w:r>
      <w:r w:rsidR="003A7AAA" w:rsidRPr="001325A9">
        <w:rPr>
          <w:rStyle w:val="Char"/>
          <w:rtl/>
        </w:rPr>
        <w:t>ک</w:t>
      </w:r>
      <w:r w:rsidRPr="001325A9">
        <w:rPr>
          <w:rStyle w:val="Char"/>
          <w:rtl/>
        </w:rPr>
        <w:t>نان م</w:t>
      </w:r>
      <w:r w:rsidR="003A7AAA" w:rsidRPr="001325A9">
        <w:rPr>
          <w:rStyle w:val="Char"/>
          <w:rtl/>
        </w:rPr>
        <w:t>ک</w:t>
      </w:r>
      <w:r w:rsidRPr="001325A9">
        <w:rPr>
          <w:rStyle w:val="Char"/>
          <w:rtl/>
        </w:rPr>
        <w:t>ه و دوروبر آن) نباشد. (تقوا داشته باش</w:t>
      </w:r>
      <w:r w:rsidR="003A7AAA" w:rsidRPr="001325A9">
        <w:rPr>
          <w:rStyle w:val="Char"/>
          <w:rtl/>
        </w:rPr>
        <w:t>ی</w:t>
      </w:r>
      <w:r w:rsidRPr="001325A9">
        <w:rPr>
          <w:rStyle w:val="Char"/>
          <w:rtl/>
        </w:rPr>
        <w:t>د) و از خدا بترس</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خدا دارا</w:t>
      </w:r>
      <w:r w:rsidR="003A7AAA" w:rsidRPr="001325A9">
        <w:rPr>
          <w:rStyle w:val="Char"/>
          <w:rtl/>
        </w:rPr>
        <w:t>ی</w:t>
      </w:r>
      <w:r w:rsidRPr="001325A9">
        <w:rPr>
          <w:rStyle w:val="Char"/>
          <w:rtl/>
        </w:rPr>
        <w:t xml:space="preserve"> </w:t>
      </w:r>
      <w:r w:rsidR="003A7AAA" w:rsidRPr="001325A9">
        <w:rPr>
          <w:rStyle w:val="Char"/>
          <w:rtl/>
        </w:rPr>
        <w:t>کی</w:t>
      </w:r>
      <w:r w:rsidRPr="001325A9">
        <w:rPr>
          <w:rStyle w:val="Char"/>
          <w:rtl/>
        </w:rPr>
        <w:t>فر سخت</w:t>
      </w:r>
      <w:r w:rsidR="003A7AAA" w:rsidRPr="001325A9">
        <w:rPr>
          <w:rStyle w:val="Char"/>
          <w:rtl/>
        </w:rPr>
        <w:t>ی</w:t>
      </w:r>
      <w:r w:rsidRPr="001325A9">
        <w:rPr>
          <w:rStyle w:val="Char"/>
          <w:rtl/>
        </w:rPr>
        <w:t xml:space="preserve"> است.</w:t>
      </w:r>
      <w:r w:rsidR="00B337A1">
        <w:rPr>
          <w:rStyle w:val="Char"/>
          <w:rtl/>
        </w:rPr>
        <w:t xml:space="preserve"> </w:t>
      </w:r>
      <w:r w:rsidRPr="001325A9">
        <w:rPr>
          <w:rStyle w:val="Char"/>
          <w:rtl/>
        </w:rPr>
        <w:t>حجّ در ماه</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مع</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انجام م</w:t>
      </w:r>
      <w:r w:rsidR="003A7AAA" w:rsidRPr="001325A9">
        <w:rPr>
          <w:rStyle w:val="Char"/>
          <w:rtl/>
        </w:rPr>
        <w:t>ی</w:t>
      </w:r>
      <w:r w:rsidRPr="001325A9">
        <w:rPr>
          <w:rStyle w:val="Char"/>
          <w:rtl/>
        </w:rPr>
        <w:t>‌پذ</w:t>
      </w:r>
      <w:r w:rsidR="003A7AAA" w:rsidRPr="001325A9">
        <w:rPr>
          <w:rStyle w:val="Char"/>
          <w:rtl/>
        </w:rPr>
        <w:t>ی</w:t>
      </w:r>
      <w:r w:rsidRPr="001325A9">
        <w:rPr>
          <w:rStyle w:val="Char"/>
          <w:rtl/>
        </w:rPr>
        <w:t>رد (</w:t>
      </w:r>
      <w:r w:rsidR="003A7AAA" w:rsidRPr="001325A9">
        <w:rPr>
          <w:rStyle w:val="Char"/>
          <w:rtl/>
        </w:rPr>
        <w:t>ک</w:t>
      </w:r>
      <w:r w:rsidRPr="001325A9">
        <w:rPr>
          <w:rStyle w:val="Char"/>
          <w:rtl/>
        </w:rPr>
        <w:t xml:space="preserve">ه عبارتند از: شوّال و ذوالقعده و ذوالحجّه). پس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ا</w:t>
      </w:r>
      <w:r w:rsidR="003A7AAA" w:rsidRPr="001325A9">
        <w:rPr>
          <w:rStyle w:val="Char"/>
          <w:rtl/>
        </w:rPr>
        <w:t>ی</w:t>
      </w:r>
      <w:r w:rsidRPr="001325A9">
        <w:rPr>
          <w:rStyle w:val="Char"/>
          <w:rtl/>
        </w:rPr>
        <w:t>ن ماه</w:t>
      </w:r>
      <w:r w:rsidR="00C96ABB">
        <w:rPr>
          <w:rStyle w:val="Char"/>
          <w:rFonts w:hint="cs"/>
          <w:rtl/>
        </w:rPr>
        <w:t>‌</w:t>
      </w:r>
      <w:r w:rsidRPr="001325A9">
        <w:rPr>
          <w:rStyle w:val="Char"/>
          <w:rtl/>
        </w:rPr>
        <w:t xml:space="preserve">ها با احرام </w:t>
      </w:r>
      <w:r w:rsidR="003A7AAA" w:rsidRPr="001325A9">
        <w:rPr>
          <w:rStyle w:val="Char"/>
          <w:rtl/>
        </w:rPr>
        <w:t>ی</w:t>
      </w:r>
      <w:r w:rsidRPr="001325A9">
        <w:rPr>
          <w:rStyle w:val="Char"/>
          <w:rtl/>
        </w:rPr>
        <w:t>ا تلب</w:t>
      </w:r>
      <w:r w:rsidR="003A7AAA" w:rsidRPr="001325A9">
        <w:rPr>
          <w:rStyle w:val="Char"/>
          <w:rtl/>
        </w:rPr>
        <w:t>ی</w:t>
      </w:r>
      <w:r w:rsidRPr="001325A9">
        <w:rPr>
          <w:rStyle w:val="Char"/>
          <w:rtl/>
        </w:rPr>
        <w:t xml:space="preserve">ه </w:t>
      </w:r>
      <w:r w:rsidR="003A7AAA" w:rsidRPr="001325A9">
        <w:rPr>
          <w:rStyle w:val="Char"/>
          <w:rtl/>
        </w:rPr>
        <w:t>ی</w:t>
      </w:r>
      <w:r w:rsidRPr="001325A9">
        <w:rPr>
          <w:rStyle w:val="Char"/>
          <w:rtl/>
        </w:rPr>
        <w:t>ا سوق دادن ح</w:t>
      </w:r>
      <w:r w:rsidR="003A7AAA" w:rsidRPr="001325A9">
        <w:rPr>
          <w:rStyle w:val="Char"/>
          <w:rtl/>
        </w:rPr>
        <w:t>ی</w:t>
      </w:r>
      <w:r w:rsidRPr="001325A9">
        <w:rPr>
          <w:rStyle w:val="Char"/>
          <w:rtl/>
        </w:rPr>
        <w:t>وان قربان</w:t>
      </w:r>
      <w:r w:rsidR="003A7AAA" w:rsidRPr="001325A9">
        <w:rPr>
          <w:rStyle w:val="Char"/>
          <w:rtl/>
        </w:rPr>
        <w:t>ی</w:t>
      </w:r>
      <w:r w:rsidRPr="001325A9">
        <w:rPr>
          <w:rStyle w:val="Char"/>
          <w:rtl/>
        </w:rPr>
        <w:t xml:space="preserve"> و شروع مناس</w:t>
      </w:r>
      <w:r w:rsidR="003A7AAA" w:rsidRPr="001325A9">
        <w:rPr>
          <w:rStyle w:val="Char"/>
          <w:rtl/>
        </w:rPr>
        <w:t>ک</w:t>
      </w:r>
      <w:r w:rsidRPr="001325A9">
        <w:rPr>
          <w:rStyle w:val="Char"/>
          <w:rtl/>
        </w:rPr>
        <w:t xml:space="preserve"> د</w:t>
      </w:r>
      <w:r w:rsidR="003A7AAA" w:rsidRPr="001325A9">
        <w:rPr>
          <w:rStyle w:val="Char"/>
          <w:rtl/>
        </w:rPr>
        <w:t>ی</w:t>
      </w:r>
      <w:r w:rsidRPr="001325A9">
        <w:rPr>
          <w:rStyle w:val="Char"/>
          <w:rtl/>
        </w:rPr>
        <w:t>گر حجّ)، حجّ را بر خو</w:t>
      </w:r>
      <w:r w:rsidR="003A7AAA" w:rsidRPr="001325A9">
        <w:rPr>
          <w:rStyle w:val="Char"/>
          <w:rtl/>
        </w:rPr>
        <w:t>ی</w:t>
      </w:r>
      <w:r w:rsidRPr="001325A9">
        <w:rPr>
          <w:rStyle w:val="Char"/>
          <w:rtl/>
        </w:rPr>
        <w:t xml:space="preserve">شتن واجب </w:t>
      </w:r>
      <w:r w:rsidR="003A7AAA" w:rsidRPr="001325A9">
        <w:rPr>
          <w:rStyle w:val="Char"/>
          <w:rtl/>
        </w:rPr>
        <w:t>ک</w:t>
      </w:r>
      <w:r w:rsidRPr="001325A9">
        <w:rPr>
          <w:rStyle w:val="Char"/>
          <w:rtl/>
        </w:rPr>
        <w:t>رده باشد (و حجّ را آغاز نموده باشد، با</w:t>
      </w:r>
      <w:r w:rsidR="003A7AAA" w:rsidRPr="001325A9">
        <w:rPr>
          <w:rStyle w:val="Char"/>
          <w:rtl/>
        </w:rPr>
        <w:t>ی</w:t>
      </w:r>
      <w:r w:rsidRPr="001325A9">
        <w:rPr>
          <w:rStyle w:val="Char"/>
          <w:rtl/>
        </w:rPr>
        <w:t>د آداب</w:t>
      </w:r>
      <w:r w:rsidR="00D3341F">
        <w:rPr>
          <w:rStyle w:val="Char"/>
          <w:rtl/>
        </w:rPr>
        <w:t xml:space="preserve"> آن را </w:t>
      </w:r>
      <w:r w:rsidRPr="001325A9">
        <w:rPr>
          <w:rStyle w:val="Char"/>
          <w:rtl/>
        </w:rPr>
        <w:t xml:space="preserve">مراعات دارد و توجّه داشته باشد </w:t>
      </w:r>
      <w:r w:rsidR="003A7AAA" w:rsidRPr="001325A9">
        <w:rPr>
          <w:rStyle w:val="Char"/>
          <w:rtl/>
        </w:rPr>
        <w:t>ک</w:t>
      </w:r>
      <w:r w:rsidRPr="001325A9">
        <w:rPr>
          <w:rStyle w:val="Char"/>
          <w:rtl/>
        </w:rPr>
        <w:t>ه) در حجّ آم</w:t>
      </w:r>
      <w:r w:rsidR="003A7AAA" w:rsidRPr="001325A9">
        <w:rPr>
          <w:rStyle w:val="Char"/>
          <w:rtl/>
        </w:rPr>
        <w:t>ی</w:t>
      </w:r>
      <w:r w:rsidRPr="001325A9">
        <w:rPr>
          <w:rStyle w:val="Char"/>
          <w:rtl/>
        </w:rPr>
        <w:t>زش جنس</w:t>
      </w:r>
      <w:r w:rsidR="003A7AAA" w:rsidRPr="001325A9">
        <w:rPr>
          <w:rStyle w:val="Char"/>
          <w:rtl/>
        </w:rPr>
        <w:t>ی</w:t>
      </w:r>
      <w:r w:rsidRPr="001325A9">
        <w:rPr>
          <w:rStyle w:val="Char"/>
          <w:rtl/>
        </w:rPr>
        <w:t xml:space="preserve"> با زنان و گناه و جدال</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ست (و نبا</w:t>
      </w:r>
      <w:r w:rsidR="003A7AAA" w:rsidRPr="001325A9">
        <w:rPr>
          <w:rStyle w:val="Char"/>
          <w:rtl/>
        </w:rPr>
        <w:t>ی</w:t>
      </w:r>
      <w:r w:rsidRPr="001325A9">
        <w:rPr>
          <w:rStyle w:val="Char"/>
          <w:rtl/>
        </w:rPr>
        <w:t>د مرت</w:t>
      </w:r>
      <w:r w:rsidR="003A7AAA" w:rsidRPr="001325A9">
        <w:rPr>
          <w:rStyle w:val="Char"/>
          <w:rtl/>
        </w:rPr>
        <w:t>ک</w:t>
      </w:r>
      <w:r w:rsidRPr="001325A9">
        <w:rPr>
          <w:rStyle w:val="Char"/>
          <w:rtl/>
        </w:rPr>
        <w:t>ب چن</w:t>
      </w:r>
      <w:r w:rsidR="003A7AAA" w:rsidRPr="001325A9">
        <w:rPr>
          <w:rStyle w:val="Char"/>
          <w:rtl/>
        </w:rPr>
        <w:t>ی</w:t>
      </w:r>
      <w:r w:rsidRPr="001325A9">
        <w:rPr>
          <w:rStyle w:val="Char"/>
          <w:rtl/>
        </w:rPr>
        <w:t>ن اعمال</w:t>
      </w:r>
      <w:r w:rsidR="003A7AAA" w:rsidRPr="001325A9">
        <w:rPr>
          <w:rStyle w:val="Char"/>
          <w:rtl/>
        </w:rPr>
        <w:t>ی</w:t>
      </w:r>
      <w:r w:rsidRPr="001325A9">
        <w:rPr>
          <w:rStyle w:val="Char"/>
          <w:rtl/>
        </w:rPr>
        <w:t xml:space="preserve"> شود). و هر </w:t>
      </w:r>
      <w:r w:rsidR="003A7AAA" w:rsidRPr="001325A9">
        <w:rPr>
          <w:rStyle w:val="Char"/>
          <w:rtl/>
        </w:rPr>
        <w:t>ک</w:t>
      </w:r>
      <w:r w:rsidRPr="001325A9">
        <w:rPr>
          <w:rStyle w:val="Char"/>
          <w:rtl/>
        </w:rPr>
        <w:t>ار ن</w:t>
      </w:r>
      <w:r w:rsidR="003A7AAA" w:rsidRPr="001325A9">
        <w:rPr>
          <w:rStyle w:val="Char"/>
          <w:rtl/>
        </w:rPr>
        <w:t>یکی</w:t>
      </w:r>
      <w:r w:rsidRPr="001325A9">
        <w:rPr>
          <w:rStyle w:val="Char"/>
          <w:rtl/>
        </w:rPr>
        <w:t xml:space="preserve">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خداوند از آن آگاه است. و توشه برگ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 (هم برا</w:t>
      </w:r>
      <w:r w:rsidR="003A7AAA" w:rsidRPr="001325A9">
        <w:rPr>
          <w:rStyle w:val="Char"/>
          <w:rtl/>
        </w:rPr>
        <w:t>ی</w:t>
      </w:r>
      <w:r w:rsidRPr="001325A9">
        <w:rPr>
          <w:rStyle w:val="Char"/>
          <w:rtl/>
        </w:rPr>
        <w:t xml:space="preserve"> سفر حجّ و هم برا</w:t>
      </w:r>
      <w:r w:rsidR="003A7AAA" w:rsidRPr="001325A9">
        <w:rPr>
          <w:rStyle w:val="Char"/>
          <w:rtl/>
        </w:rPr>
        <w:t>ی</w:t>
      </w:r>
      <w:r w:rsidRPr="001325A9">
        <w:rPr>
          <w:rStyle w:val="Char"/>
          <w:rtl/>
        </w:rPr>
        <w:t xml:space="preserve"> سرا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گرتان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بهتر</w:t>
      </w:r>
      <w:r w:rsidR="003A7AAA" w:rsidRPr="001325A9">
        <w:rPr>
          <w:rStyle w:val="Char"/>
          <w:rtl/>
        </w:rPr>
        <w:t>ی</w:t>
      </w:r>
      <w:r w:rsidRPr="001325A9">
        <w:rPr>
          <w:rStyle w:val="Char"/>
          <w:rtl/>
        </w:rPr>
        <w:t>ن توشه پره</w:t>
      </w:r>
      <w:r w:rsidR="003A7AAA" w:rsidRPr="001325A9">
        <w:rPr>
          <w:rStyle w:val="Char"/>
          <w:rtl/>
        </w:rPr>
        <w:t>ی</w:t>
      </w:r>
      <w:r w:rsidRPr="001325A9">
        <w:rPr>
          <w:rStyle w:val="Char"/>
          <w:rtl/>
        </w:rPr>
        <w:t>زگار</w:t>
      </w:r>
      <w:r w:rsidR="003A7AAA" w:rsidRPr="001325A9">
        <w:rPr>
          <w:rStyle w:val="Char"/>
          <w:rtl/>
        </w:rPr>
        <w:t>ی</w:t>
      </w:r>
      <w:r w:rsidRPr="001325A9">
        <w:rPr>
          <w:rStyle w:val="Char"/>
          <w:rtl/>
        </w:rPr>
        <w:t xml:space="preserve"> است، و ا</w:t>
      </w:r>
      <w:r w:rsidR="003A7AAA" w:rsidRPr="001325A9">
        <w:rPr>
          <w:rStyle w:val="Char"/>
          <w:rtl/>
        </w:rPr>
        <w:t>ی</w:t>
      </w:r>
      <w:r w:rsidRPr="001325A9">
        <w:rPr>
          <w:rStyle w:val="Char"/>
          <w:rtl/>
        </w:rPr>
        <w:t xml:space="preserve"> خردمندان! از (خشم و </w:t>
      </w:r>
      <w:r w:rsidR="003A7AAA" w:rsidRPr="001325A9">
        <w:rPr>
          <w:rStyle w:val="Char"/>
          <w:rtl/>
        </w:rPr>
        <w:t>کی</w:t>
      </w:r>
      <w:r w:rsidRPr="001325A9">
        <w:rPr>
          <w:rStyle w:val="Char"/>
          <w:rtl/>
        </w:rPr>
        <w:t>فر) من بپره</w:t>
      </w:r>
      <w:r w:rsidR="003A7AAA" w:rsidRPr="001325A9">
        <w:rPr>
          <w:rStyle w:val="Char"/>
          <w:rtl/>
        </w:rPr>
        <w:t>ی</w:t>
      </w:r>
      <w:r w:rsidRPr="001325A9">
        <w:rPr>
          <w:rStyle w:val="Char"/>
          <w:rtl/>
        </w:rPr>
        <w:t>ز</w:t>
      </w:r>
      <w:r w:rsidR="003A7AAA" w:rsidRPr="001325A9">
        <w:rPr>
          <w:rStyle w:val="Char"/>
          <w:rtl/>
        </w:rPr>
        <w:t>ی</w:t>
      </w:r>
      <w:r w:rsidRPr="001325A9">
        <w:rPr>
          <w:rStyle w:val="Char"/>
          <w:rtl/>
        </w:rPr>
        <w:t>د.</w:t>
      </w:r>
      <w:r w:rsidR="00B337A1">
        <w:rPr>
          <w:rStyle w:val="Char"/>
          <w:rtl/>
        </w:rPr>
        <w:t xml:space="preserve"> </w:t>
      </w:r>
      <w:r w:rsidRPr="001325A9">
        <w:rPr>
          <w:rStyle w:val="Char"/>
          <w:rtl/>
        </w:rPr>
        <w:t>گناه</w:t>
      </w:r>
      <w:r w:rsidR="003A7AAA" w:rsidRPr="001325A9">
        <w:rPr>
          <w:rStyle w:val="Char"/>
          <w:rtl/>
        </w:rPr>
        <w:t>ی</w:t>
      </w:r>
      <w:r w:rsidRPr="001325A9">
        <w:rPr>
          <w:rStyle w:val="Char"/>
          <w:rtl/>
        </w:rPr>
        <w:t xml:space="preserve"> بر شما ن</w:t>
      </w:r>
      <w:r w:rsidR="003A7AAA" w:rsidRPr="001325A9">
        <w:rPr>
          <w:rStyle w:val="Char"/>
          <w:rtl/>
        </w:rPr>
        <w:t>ی</w:t>
      </w:r>
      <w:r w:rsidRPr="001325A9">
        <w:rPr>
          <w:rStyle w:val="Char"/>
          <w:rtl/>
        </w:rPr>
        <w:t>ست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از فضل پروردگار خود برخوردار شو</w:t>
      </w:r>
      <w:r w:rsidR="003A7AAA" w:rsidRPr="001325A9">
        <w:rPr>
          <w:rStyle w:val="Char"/>
          <w:rtl/>
        </w:rPr>
        <w:t>ی</w:t>
      </w:r>
      <w:r w:rsidRPr="001325A9">
        <w:rPr>
          <w:rStyle w:val="Char"/>
          <w:rtl/>
        </w:rPr>
        <w:t>د (و در ا</w:t>
      </w:r>
      <w:r w:rsidR="003A7AAA" w:rsidRPr="001325A9">
        <w:rPr>
          <w:rStyle w:val="Char"/>
          <w:rtl/>
        </w:rPr>
        <w:t>ی</w:t>
      </w:r>
      <w:r w:rsidRPr="001325A9">
        <w:rPr>
          <w:rStyle w:val="Char"/>
          <w:rtl/>
        </w:rPr>
        <w:t xml:space="preserve">ام حجّ به </w:t>
      </w:r>
      <w:r w:rsidR="003A7AAA" w:rsidRPr="001325A9">
        <w:rPr>
          <w:rStyle w:val="Char"/>
          <w:rtl/>
        </w:rPr>
        <w:t>ک</w:t>
      </w:r>
      <w:r w:rsidRPr="001325A9">
        <w:rPr>
          <w:rStyle w:val="Char"/>
          <w:rtl/>
        </w:rPr>
        <w:t>سب و تجارت بپرداز</w:t>
      </w:r>
      <w:r w:rsidR="003A7AAA" w:rsidRPr="001325A9">
        <w:rPr>
          <w:rStyle w:val="Char"/>
          <w:rtl/>
        </w:rPr>
        <w:t>ی</w:t>
      </w:r>
      <w:r w:rsidRPr="001325A9">
        <w:rPr>
          <w:rStyle w:val="Char"/>
          <w:rtl/>
        </w:rPr>
        <w:t>د). 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عرفات (به سو</w:t>
      </w:r>
      <w:r w:rsidR="003A7AAA" w:rsidRPr="001325A9">
        <w:rPr>
          <w:rStyle w:val="Char"/>
          <w:rtl/>
        </w:rPr>
        <w:t>ی</w:t>
      </w:r>
      <w:r w:rsidRPr="001325A9">
        <w:rPr>
          <w:rStyle w:val="Char"/>
          <w:rtl/>
        </w:rPr>
        <w:t xml:space="preserve"> مزدلفه) روان شد</w:t>
      </w:r>
      <w:r w:rsidR="003A7AAA" w:rsidRPr="001325A9">
        <w:rPr>
          <w:rStyle w:val="Char"/>
          <w:rtl/>
        </w:rPr>
        <w:t>ی</w:t>
      </w:r>
      <w:r w:rsidRPr="001325A9">
        <w:rPr>
          <w:rStyle w:val="Char"/>
          <w:rtl/>
        </w:rPr>
        <w:t>د، خدا را (با تهل</w:t>
      </w:r>
      <w:r w:rsidR="003A7AAA" w:rsidRPr="001325A9">
        <w:rPr>
          <w:rStyle w:val="Char"/>
          <w:rtl/>
        </w:rPr>
        <w:t>ی</w:t>
      </w:r>
      <w:r w:rsidRPr="001325A9">
        <w:rPr>
          <w:rStyle w:val="Char"/>
          <w:rtl/>
        </w:rPr>
        <w:t>ل و ت</w:t>
      </w:r>
      <w:r w:rsidR="003A7AAA" w:rsidRPr="001325A9">
        <w:rPr>
          <w:rStyle w:val="Char"/>
          <w:rtl/>
        </w:rPr>
        <w:t>ک</w:t>
      </w:r>
      <w:r w:rsidRPr="001325A9">
        <w:rPr>
          <w:rStyle w:val="Char"/>
          <w:rtl/>
        </w:rPr>
        <w:t>ب</w:t>
      </w:r>
      <w:r w:rsidR="003A7AAA" w:rsidRPr="001325A9">
        <w:rPr>
          <w:rStyle w:val="Char"/>
          <w:rtl/>
        </w:rPr>
        <w:t>ی</w:t>
      </w:r>
      <w:r w:rsidRPr="001325A9">
        <w:rPr>
          <w:rStyle w:val="Char"/>
          <w:rtl/>
        </w:rPr>
        <w:t>ر و تلب</w:t>
      </w:r>
      <w:r w:rsidR="003A7AAA" w:rsidRPr="001325A9">
        <w:rPr>
          <w:rStyle w:val="Char"/>
          <w:rtl/>
        </w:rPr>
        <w:t>ی</w:t>
      </w:r>
      <w:r w:rsidRPr="001325A9">
        <w:rPr>
          <w:rStyle w:val="Char"/>
          <w:rtl/>
        </w:rPr>
        <w:t xml:space="preserve">ه) در نزد مشعرالحرام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و همان گونه </w:t>
      </w:r>
      <w:r w:rsidR="003A7AAA" w:rsidRPr="001325A9">
        <w:rPr>
          <w:rStyle w:val="Char"/>
          <w:rtl/>
        </w:rPr>
        <w:t>ک</w:t>
      </w:r>
      <w:r w:rsidRPr="001325A9">
        <w:rPr>
          <w:rStyle w:val="Char"/>
          <w:rtl/>
        </w:rPr>
        <w:t xml:space="preserve">ه شما را رهنمون </w:t>
      </w:r>
      <w:r w:rsidR="003A7AAA" w:rsidRPr="001325A9">
        <w:rPr>
          <w:rStyle w:val="Char"/>
          <w:rtl/>
        </w:rPr>
        <w:t>ک</w:t>
      </w:r>
      <w:r w:rsidRPr="001325A9">
        <w:rPr>
          <w:rStyle w:val="Char"/>
          <w:rtl/>
        </w:rPr>
        <w:t>رده است خدا</w:t>
      </w:r>
      <w:r w:rsidR="003A7AAA" w:rsidRPr="001325A9">
        <w:rPr>
          <w:rStyle w:val="Char"/>
          <w:rtl/>
        </w:rPr>
        <w:t>ی</w:t>
      </w:r>
      <w:r w:rsidRPr="001325A9">
        <w:rPr>
          <w:rStyle w:val="Char"/>
          <w:rtl/>
        </w:rPr>
        <w:t xml:space="preserve"> را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با تضرّع و زار</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م و ام</w:t>
      </w:r>
      <w:r w:rsidR="003A7AAA" w:rsidRPr="001325A9">
        <w:rPr>
          <w:rStyle w:val="Char"/>
          <w:rtl/>
        </w:rPr>
        <w:t>ی</w:t>
      </w:r>
      <w:r w:rsidRPr="001325A9">
        <w:rPr>
          <w:rStyle w:val="Char"/>
          <w:rtl/>
        </w:rPr>
        <w:t>د 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گوئ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او را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د به ذ</w:t>
      </w:r>
      <w:r w:rsidR="003A7AAA" w:rsidRPr="001325A9">
        <w:rPr>
          <w:rStyle w:val="Char"/>
          <w:rtl/>
        </w:rPr>
        <w:t>ک</w:t>
      </w:r>
      <w:r w:rsidRPr="001325A9">
        <w:rPr>
          <w:rStyle w:val="Char"/>
          <w:rtl/>
        </w:rPr>
        <w:t>رش بپرداز</w:t>
      </w:r>
      <w:r w:rsidR="003A7AAA" w:rsidRPr="001325A9">
        <w:rPr>
          <w:rStyle w:val="Char"/>
          <w:rtl/>
        </w:rPr>
        <w:t>ی</w:t>
      </w:r>
      <w:r w:rsidRPr="001325A9">
        <w:rPr>
          <w:rStyle w:val="Char"/>
          <w:rtl/>
        </w:rPr>
        <w:t>د) اگرچه پ</w:t>
      </w:r>
      <w:r w:rsidR="003A7AAA" w:rsidRPr="001325A9">
        <w:rPr>
          <w:rStyle w:val="Char"/>
          <w:rtl/>
        </w:rPr>
        <w:t>ی</w:t>
      </w:r>
      <w:r w:rsidRPr="001325A9">
        <w:rPr>
          <w:rStyle w:val="Char"/>
          <w:rtl/>
        </w:rPr>
        <w:t>ش از آن جزو گمراهان بوده باش</w:t>
      </w:r>
      <w:r w:rsidR="003A7AAA" w:rsidRPr="001325A9">
        <w:rPr>
          <w:rStyle w:val="Char"/>
          <w:rtl/>
        </w:rPr>
        <w:t>ی</w:t>
      </w:r>
      <w:r w:rsidRPr="001325A9">
        <w:rPr>
          <w:rStyle w:val="Char"/>
          <w:rtl/>
        </w:rPr>
        <w:t>د.</w:t>
      </w:r>
      <w:r w:rsidR="00B337A1">
        <w:rPr>
          <w:rStyle w:val="Char"/>
          <w:rtl/>
        </w:rPr>
        <w:t xml:space="preserve"> </w:t>
      </w:r>
      <w:r w:rsidRPr="001325A9">
        <w:rPr>
          <w:rStyle w:val="Char"/>
          <w:rtl/>
        </w:rPr>
        <w:t xml:space="preserve">سپس از همان جا </w:t>
      </w:r>
      <w:r w:rsidR="003A7AAA" w:rsidRPr="001325A9">
        <w:rPr>
          <w:rStyle w:val="Char"/>
          <w:rtl/>
        </w:rPr>
        <w:t>ک</w:t>
      </w:r>
      <w:r w:rsidRPr="001325A9">
        <w:rPr>
          <w:rStyle w:val="Char"/>
          <w:rtl/>
        </w:rPr>
        <w:t>ه مردم روان م</w:t>
      </w:r>
      <w:r w:rsidR="003A7AAA" w:rsidRPr="001325A9">
        <w:rPr>
          <w:rStyle w:val="Char"/>
          <w:rtl/>
        </w:rPr>
        <w:t>ی</w:t>
      </w:r>
      <w:r w:rsidRPr="001325A9">
        <w:rPr>
          <w:rStyle w:val="Char"/>
          <w:rtl/>
        </w:rPr>
        <w:t>‌شوند (و از م</w:t>
      </w:r>
      <w:r w:rsidR="003A7AAA" w:rsidRPr="001325A9">
        <w:rPr>
          <w:rStyle w:val="Char"/>
          <w:rtl/>
        </w:rPr>
        <w:t>ک</w:t>
      </w:r>
      <w:r w:rsidRPr="001325A9">
        <w:rPr>
          <w:rStyle w:val="Char"/>
          <w:rtl/>
        </w:rPr>
        <w:t>ان واحد</w:t>
      </w:r>
      <w:r w:rsidR="003A7AAA" w:rsidRPr="001325A9">
        <w:rPr>
          <w:rStyle w:val="Char"/>
          <w:rtl/>
        </w:rPr>
        <w:t>ی</w:t>
      </w:r>
      <w:r w:rsidRPr="001325A9">
        <w:rPr>
          <w:rStyle w:val="Char"/>
          <w:rtl/>
        </w:rPr>
        <w:t xml:space="preserve"> به نام عرفات به سو</w:t>
      </w:r>
      <w:r w:rsidR="003A7AAA" w:rsidRPr="001325A9">
        <w:rPr>
          <w:rStyle w:val="Char"/>
          <w:rtl/>
        </w:rPr>
        <w:t>ی</w:t>
      </w:r>
      <w:r w:rsidRPr="001325A9">
        <w:rPr>
          <w:rStyle w:val="Char"/>
          <w:rtl/>
        </w:rPr>
        <w:t xml:space="preserve"> سرزم</w:t>
      </w:r>
      <w:r w:rsidR="003A7AAA" w:rsidRPr="001325A9">
        <w:rPr>
          <w:rStyle w:val="Char"/>
          <w:rtl/>
        </w:rPr>
        <w:t>ی</w:t>
      </w:r>
      <w:r w:rsidRPr="001325A9">
        <w:rPr>
          <w:rStyle w:val="Char"/>
          <w:rtl/>
        </w:rPr>
        <w:t>ن مِن</w:t>
      </w:r>
      <w:r w:rsidR="003A7AAA" w:rsidRPr="001325A9">
        <w:rPr>
          <w:rStyle w:val="Char"/>
          <w:rtl/>
        </w:rPr>
        <w:t>ی</w:t>
      </w:r>
      <w:r w:rsidRPr="001325A9">
        <w:rPr>
          <w:rStyle w:val="Char"/>
          <w:rtl/>
        </w:rPr>
        <w:t>ا م</w:t>
      </w:r>
      <w:r w:rsidR="003A7AAA" w:rsidRPr="001325A9">
        <w:rPr>
          <w:rStyle w:val="Char"/>
          <w:rtl/>
        </w:rPr>
        <w:t>ی</w:t>
      </w:r>
      <w:r w:rsidRPr="001325A9">
        <w:rPr>
          <w:rStyle w:val="Char"/>
          <w:rtl/>
        </w:rPr>
        <w:t>‌</w:t>
      </w:r>
      <w:r w:rsidR="003A7AAA" w:rsidRPr="001325A9">
        <w:rPr>
          <w:rStyle w:val="Char"/>
          <w:rtl/>
        </w:rPr>
        <w:t>ک</w:t>
      </w:r>
      <w:r w:rsidRPr="001325A9">
        <w:rPr>
          <w:rStyle w:val="Char"/>
          <w:rtl/>
        </w:rPr>
        <w:t>وچند) روان شو</w:t>
      </w:r>
      <w:r w:rsidR="003A7AAA" w:rsidRPr="001325A9">
        <w:rPr>
          <w:rStyle w:val="Char"/>
          <w:rtl/>
        </w:rPr>
        <w:t>ی</w:t>
      </w:r>
      <w:r w:rsidRPr="001325A9">
        <w:rPr>
          <w:rStyle w:val="Char"/>
          <w:rtl/>
        </w:rPr>
        <w:t xml:space="preserve">د، و از خداوند آمرزش (گناهان و </w:t>
      </w:r>
      <w:r w:rsidR="003A7AAA" w:rsidRPr="001325A9">
        <w:rPr>
          <w:rStyle w:val="Char"/>
          <w:rtl/>
        </w:rPr>
        <w:t>ک</w:t>
      </w:r>
      <w:r w:rsidRPr="001325A9">
        <w:rPr>
          <w:rStyle w:val="Char"/>
          <w:rtl/>
        </w:rPr>
        <w:t>جرو</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ش</w:t>
      </w:r>
      <w:r w:rsidR="003A7AAA" w:rsidRPr="001325A9">
        <w:rPr>
          <w:rStyle w:val="Char"/>
          <w:rtl/>
        </w:rPr>
        <w:t>ی</w:t>
      </w:r>
      <w:r w:rsidRPr="001325A9">
        <w:rPr>
          <w:rStyle w:val="Char"/>
          <w:rtl/>
        </w:rPr>
        <w:t>ن خود را) بخواه</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‌گمان خداوند آمرزنده و مهربان است (و توبه و بازگشت بندگان مخلص را م</w:t>
      </w:r>
      <w:r w:rsidR="003A7AAA" w:rsidRPr="001325A9">
        <w:rPr>
          <w:rStyle w:val="Char"/>
          <w:rtl/>
        </w:rPr>
        <w:t>ی</w:t>
      </w:r>
      <w:r w:rsidRPr="001325A9">
        <w:rPr>
          <w:rStyle w:val="Char"/>
          <w:rtl/>
        </w:rPr>
        <w:t>‌پذ</w:t>
      </w:r>
      <w:r w:rsidR="003A7AAA" w:rsidRPr="001325A9">
        <w:rPr>
          <w:rStyle w:val="Char"/>
          <w:rtl/>
        </w:rPr>
        <w:t>ی</w:t>
      </w:r>
      <w:r w:rsidRPr="001325A9">
        <w:rPr>
          <w:rStyle w:val="Char"/>
          <w:rtl/>
        </w:rPr>
        <w:t>رد).</w:t>
      </w:r>
      <w:r w:rsidR="00B337A1">
        <w:rPr>
          <w:rStyle w:val="Char"/>
          <w:rtl/>
        </w:rPr>
        <w:t xml:space="preserve"> </w:t>
      </w:r>
      <w:r w:rsidRPr="001325A9">
        <w:rPr>
          <w:rStyle w:val="Char"/>
          <w:rtl/>
        </w:rPr>
        <w:t>و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مناس</w:t>
      </w:r>
      <w:r w:rsidR="003A7AAA" w:rsidRPr="001325A9">
        <w:rPr>
          <w:rStyle w:val="Char"/>
          <w:rtl/>
        </w:rPr>
        <w:t>ک</w:t>
      </w:r>
      <w:r w:rsidRPr="001325A9">
        <w:rPr>
          <w:rStyle w:val="Char"/>
          <w:rtl/>
        </w:rPr>
        <w:t xml:space="preserve"> (حجّ) خود را انجام داد</w:t>
      </w:r>
      <w:r w:rsidR="003A7AAA" w:rsidRPr="001325A9">
        <w:rPr>
          <w:rStyle w:val="Char"/>
          <w:rtl/>
        </w:rPr>
        <w:t>ی</w:t>
      </w:r>
      <w:r w:rsidRPr="001325A9">
        <w:rPr>
          <w:rStyle w:val="Char"/>
          <w:rtl/>
        </w:rPr>
        <w:t>د (و مراسم</w:t>
      </w:r>
      <w:r w:rsidR="00D3341F">
        <w:rPr>
          <w:rStyle w:val="Char"/>
          <w:rtl/>
        </w:rPr>
        <w:t xml:space="preserve"> آن را </w:t>
      </w:r>
      <w:r w:rsidRPr="001325A9">
        <w:rPr>
          <w:rStyle w:val="Char"/>
          <w:rtl/>
        </w:rPr>
        <w:t>به پا</w:t>
      </w:r>
      <w:r w:rsidR="003A7AAA" w:rsidRPr="001325A9">
        <w:rPr>
          <w:rStyle w:val="Char"/>
          <w:rtl/>
        </w:rPr>
        <w:t>ی</w:t>
      </w:r>
      <w:r w:rsidRPr="001325A9">
        <w:rPr>
          <w:rStyle w:val="Char"/>
          <w:rtl/>
        </w:rPr>
        <w:t>ان برد</w:t>
      </w:r>
      <w:r w:rsidR="003A7AAA" w:rsidRPr="001325A9">
        <w:rPr>
          <w:rStyle w:val="Char"/>
          <w:rtl/>
        </w:rPr>
        <w:t>ی</w:t>
      </w:r>
      <w:r w:rsidRPr="001325A9">
        <w:rPr>
          <w:rStyle w:val="Char"/>
          <w:rtl/>
        </w:rPr>
        <w:t>د و پرا</w:t>
      </w:r>
      <w:r w:rsidR="003A7AAA" w:rsidRPr="001325A9">
        <w:rPr>
          <w:rStyle w:val="Char"/>
          <w:rtl/>
        </w:rPr>
        <w:t>ک</w:t>
      </w:r>
      <w:r w:rsidRPr="001325A9">
        <w:rPr>
          <w:rStyle w:val="Char"/>
          <w:rtl/>
        </w:rPr>
        <w:t>نده شد</w:t>
      </w:r>
      <w:r w:rsidR="003A7AAA" w:rsidRPr="001325A9">
        <w:rPr>
          <w:rStyle w:val="Char"/>
          <w:rtl/>
        </w:rPr>
        <w:t>ی</w:t>
      </w:r>
      <w:r w:rsidRPr="001325A9">
        <w:rPr>
          <w:rStyle w:val="Char"/>
          <w:rtl/>
        </w:rPr>
        <w:t xml:space="preserve">د) همان گونه </w:t>
      </w:r>
      <w:r w:rsidR="003A7AAA" w:rsidRPr="001325A9">
        <w:rPr>
          <w:rStyle w:val="Char"/>
          <w:rtl/>
        </w:rPr>
        <w:t>ک</w:t>
      </w:r>
      <w:r w:rsidRPr="001325A9">
        <w:rPr>
          <w:rStyle w:val="Char"/>
          <w:rtl/>
        </w:rPr>
        <w:t>ه پدران خو</w:t>
      </w:r>
      <w:r w:rsidR="003A7AAA" w:rsidRPr="001325A9">
        <w:rPr>
          <w:rStyle w:val="Char"/>
          <w:rtl/>
        </w:rPr>
        <w:t>ی</w:t>
      </w:r>
      <w:r w:rsidRPr="001325A9">
        <w:rPr>
          <w:rStyle w:val="Char"/>
          <w:rtl/>
        </w:rPr>
        <w:t xml:space="preserve">ش را </w:t>
      </w:r>
      <w:r w:rsidR="003A7AAA" w:rsidRPr="001325A9">
        <w:rPr>
          <w:rStyle w:val="Char"/>
          <w:rtl/>
        </w:rPr>
        <w:t>ی</w:t>
      </w:r>
      <w:r w:rsidRPr="001325A9">
        <w:rPr>
          <w:rStyle w:val="Char"/>
          <w:rtl/>
        </w:rPr>
        <w:t>اد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به افتخارات ن</w:t>
      </w:r>
      <w:r w:rsidR="003A7AAA" w:rsidRPr="001325A9">
        <w:rPr>
          <w:rStyle w:val="Char"/>
          <w:rtl/>
        </w:rPr>
        <w:t>ی</w:t>
      </w:r>
      <w:r w:rsidRPr="001325A9">
        <w:rPr>
          <w:rStyle w:val="Char"/>
          <w:rtl/>
        </w:rPr>
        <w:t>ا</w:t>
      </w:r>
      <w:r w:rsidR="003A7AAA" w:rsidRPr="001325A9">
        <w:rPr>
          <w:rStyle w:val="Char"/>
          <w:rtl/>
        </w:rPr>
        <w:t>ک</w:t>
      </w:r>
      <w:r w:rsidRPr="001325A9">
        <w:rPr>
          <w:rStyle w:val="Char"/>
          <w:rtl/>
        </w:rPr>
        <w:t>ان مباهات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 xml:space="preserve">د) خدا را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بل</w:t>
      </w:r>
      <w:r w:rsidR="003A7AAA" w:rsidRPr="001325A9">
        <w:rPr>
          <w:rStyle w:val="Char"/>
          <w:rtl/>
        </w:rPr>
        <w:t>ک</w:t>
      </w:r>
      <w:r w:rsidRPr="001325A9">
        <w:rPr>
          <w:rStyle w:val="Char"/>
          <w:rtl/>
        </w:rPr>
        <w:t>ه ب</w:t>
      </w:r>
      <w:r w:rsidR="003A7AAA" w:rsidRPr="001325A9">
        <w:rPr>
          <w:rStyle w:val="Char"/>
          <w:rtl/>
        </w:rPr>
        <w:t>ی</w:t>
      </w:r>
      <w:r w:rsidRPr="001325A9">
        <w:rPr>
          <w:rStyle w:val="Char"/>
          <w:rtl/>
        </w:rPr>
        <w:t>شتر از آن، (ز</w:t>
      </w:r>
      <w:r w:rsidR="003A7AAA" w:rsidRPr="001325A9">
        <w:rPr>
          <w:rStyle w:val="Char"/>
          <w:rtl/>
        </w:rPr>
        <w:t>ی</w:t>
      </w:r>
      <w:r w:rsidRPr="001325A9">
        <w:rPr>
          <w:rStyle w:val="Char"/>
          <w:rtl/>
        </w:rPr>
        <w:t>را بزرگ</w:t>
      </w:r>
      <w:r w:rsidR="003A7AAA" w:rsidRPr="001325A9">
        <w:rPr>
          <w:rStyle w:val="Char"/>
          <w:rtl/>
        </w:rPr>
        <w:t>ی</w:t>
      </w:r>
      <w:r w:rsidRPr="001325A9">
        <w:rPr>
          <w:rStyle w:val="Char"/>
          <w:rtl/>
        </w:rPr>
        <w:t xml:space="preserve"> و عظمت در پرتو ارتباط با خدا است. مردمان دو گروهند:)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خداوندا! به ما در دن</w:t>
      </w:r>
      <w:r w:rsidR="003A7AAA" w:rsidRPr="001325A9">
        <w:rPr>
          <w:rStyle w:val="Char"/>
          <w:rtl/>
        </w:rPr>
        <w:t>ی</w:t>
      </w:r>
      <w:r w:rsidRPr="001325A9">
        <w:rPr>
          <w:rStyle w:val="Char"/>
          <w:rtl/>
        </w:rPr>
        <w:t>ا (ن</w:t>
      </w:r>
      <w:r w:rsidR="003A7AAA" w:rsidRPr="001325A9">
        <w:rPr>
          <w:rStyle w:val="Char"/>
          <w:rtl/>
        </w:rPr>
        <w:t>یکی</w:t>
      </w:r>
      <w:r w:rsidRPr="001325A9">
        <w:rPr>
          <w:rStyle w:val="Char"/>
          <w:rtl/>
        </w:rPr>
        <w:t xml:space="preserve"> رسان و سعادت و نعمت) عطاء </w:t>
      </w:r>
      <w:r w:rsidR="003A7AAA" w:rsidRPr="001325A9">
        <w:rPr>
          <w:rStyle w:val="Char"/>
          <w:rtl/>
        </w:rPr>
        <w:t>ک</w:t>
      </w:r>
      <w:r w:rsidRPr="001325A9">
        <w:rPr>
          <w:rStyle w:val="Char"/>
          <w:rtl/>
        </w:rPr>
        <w:t>ن. (و لذا) 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در آخرت بهره‌ا</w:t>
      </w:r>
      <w:r w:rsidR="003A7AAA" w:rsidRPr="001325A9">
        <w:rPr>
          <w:rStyle w:val="Char"/>
          <w:rtl/>
        </w:rPr>
        <w:t>ی</w:t>
      </w:r>
      <w:r w:rsidRPr="001325A9">
        <w:rPr>
          <w:rStyle w:val="Char"/>
          <w:rtl/>
        </w:rPr>
        <w:t xml:space="preserve"> (از سعادت و نعمت و رضا</w:t>
      </w:r>
      <w:r w:rsidR="003A7AAA" w:rsidRPr="001325A9">
        <w:rPr>
          <w:rStyle w:val="Char"/>
          <w:rtl/>
        </w:rPr>
        <w:t>ی</w:t>
      </w:r>
      <w:r w:rsidRPr="001325A9">
        <w:rPr>
          <w:rStyle w:val="Char"/>
          <w:rtl/>
        </w:rPr>
        <w:t>ت اله</w:t>
      </w:r>
      <w:r w:rsidR="003A7AAA" w:rsidRPr="001325A9">
        <w:rPr>
          <w:rStyle w:val="Char"/>
          <w:rtl/>
        </w:rPr>
        <w:t>ی</w:t>
      </w:r>
      <w:r w:rsidRPr="001325A9">
        <w:rPr>
          <w:rStyle w:val="Char"/>
          <w:rtl/>
        </w:rPr>
        <w:t>) ندارند.</w:t>
      </w:r>
      <w:r w:rsidR="00B337A1">
        <w:rPr>
          <w:rStyle w:val="Char"/>
          <w:rtl/>
        </w:rPr>
        <w:t xml:space="preserve"> </w:t>
      </w:r>
      <w:r w:rsidRPr="001325A9">
        <w:rPr>
          <w:rStyle w:val="Char"/>
          <w:rtl/>
        </w:rPr>
        <w:t>و برخ</w:t>
      </w:r>
      <w:r w:rsidR="003A7AAA" w:rsidRPr="001325A9">
        <w:rPr>
          <w:rStyle w:val="Char"/>
          <w:rtl/>
        </w:rPr>
        <w:t>ی</w:t>
      </w:r>
      <w:r w:rsidRPr="001325A9">
        <w:rPr>
          <w:rStyle w:val="Char"/>
          <w:rtl/>
        </w:rPr>
        <w:t xml:space="preserve"> از آنان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پروردگارا! در دن</w:t>
      </w:r>
      <w:r w:rsidR="003A7AAA" w:rsidRPr="001325A9">
        <w:rPr>
          <w:rStyle w:val="Char"/>
          <w:rtl/>
        </w:rPr>
        <w:t>ی</w:t>
      </w:r>
      <w:r w:rsidRPr="001325A9">
        <w:rPr>
          <w:rStyle w:val="Char"/>
          <w:rtl/>
        </w:rPr>
        <w:t>ا به ما ن</w:t>
      </w:r>
      <w:r w:rsidR="003A7AAA" w:rsidRPr="001325A9">
        <w:rPr>
          <w:rStyle w:val="Char"/>
          <w:rtl/>
        </w:rPr>
        <w:t>یکی</w:t>
      </w:r>
      <w:r w:rsidRPr="001325A9">
        <w:rPr>
          <w:rStyle w:val="Char"/>
          <w:rtl/>
        </w:rPr>
        <w:t xml:space="preserve"> رسان و در آخرت ن</w:t>
      </w:r>
      <w:r w:rsidR="003A7AAA" w:rsidRPr="001325A9">
        <w:rPr>
          <w:rStyle w:val="Char"/>
          <w:rtl/>
        </w:rPr>
        <w:t>ی</w:t>
      </w:r>
      <w:r w:rsidRPr="001325A9">
        <w:rPr>
          <w:rStyle w:val="Char"/>
          <w:rtl/>
        </w:rPr>
        <w:t>ز به ما ن</w:t>
      </w:r>
      <w:r w:rsidR="003A7AAA" w:rsidRPr="001325A9">
        <w:rPr>
          <w:rStyle w:val="Char"/>
          <w:rtl/>
        </w:rPr>
        <w:t>یکی</w:t>
      </w:r>
      <w:r w:rsidRPr="001325A9">
        <w:rPr>
          <w:rStyle w:val="Char"/>
          <w:rtl/>
        </w:rPr>
        <w:t xml:space="preserve"> عطاء فرما (و سرا</w:t>
      </w:r>
      <w:r w:rsidR="003A7AAA" w:rsidRPr="001325A9">
        <w:rPr>
          <w:rStyle w:val="Char"/>
          <w:rtl/>
        </w:rPr>
        <w:t>ی</w:t>
      </w:r>
      <w:r w:rsidRPr="001325A9">
        <w:rPr>
          <w:rStyle w:val="Char"/>
          <w:rtl/>
        </w:rPr>
        <w:t xml:space="preserve"> آجل و عاجل ما را خوش و خرّم گردان) و ما را از عذاب آتش (دوزخ محفوظ) نگاهدار.</w:t>
      </w:r>
      <w:r w:rsidR="00B337A1">
        <w:rPr>
          <w:rStyle w:val="Char"/>
          <w:rtl/>
        </w:rPr>
        <w:t xml:space="preserve"> </w:t>
      </w:r>
      <w:r w:rsidRPr="001325A9">
        <w:rPr>
          <w:rStyle w:val="Char"/>
          <w:rtl/>
        </w:rPr>
        <w:t>ا</w:t>
      </w:r>
      <w:r w:rsidR="003A7AAA" w:rsidRPr="001325A9">
        <w:rPr>
          <w:rStyle w:val="Char"/>
          <w:rtl/>
        </w:rPr>
        <w:t>ی</w:t>
      </w:r>
      <w:r w:rsidRPr="001325A9">
        <w:rPr>
          <w:rStyle w:val="Char"/>
          <w:rtl/>
        </w:rPr>
        <w:t>نان (</w:t>
      </w:r>
      <w:r w:rsidR="003A7AAA" w:rsidRPr="001325A9">
        <w:rPr>
          <w:rStyle w:val="Char"/>
          <w:rtl/>
        </w:rPr>
        <w:t>ک</w:t>
      </w:r>
      <w:r w:rsidRPr="001325A9">
        <w:rPr>
          <w:rStyle w:val="Char"/>
          <w:rtl/>
        </w:rPr>
        <w:t>ه جو</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سعادت دن</w:t>
      </w:r>
      <w:r w:rsidR="003A7AAA" w:rsidRPr="001325A9">
        <w:rPr>
          <w:rStyle w:val="Char"/>
          <w:rtl/>
        </w:rPr>
        <w:t>ی</w:t>
      </w:r>
      <w:r w:rsidRPr="001325A9">
        <w:rPr>
          <w:rStyle w:val="Char"/>
          <w:rtl/>
        </w:rPr>
        <w:t>ا و آخرتند و در پ</w:t>
      </w:r>
      <w:r w:rsidR="003A7AAA" w:rsidRPr="001325A9">
        <w:rPr>
          <w:rStyle w:val="Char"/>
          <w:rtl/>
        </w:rPr>
        <w:t>ی</w:t>
      </w:r>
      <w:r w:rsidRPr="001325A9">
        <w:rPr>
          <w:rStyle w:val="Char"/>
          <w:rtl/>
        </w:rPr>
        <w:t xml:space="preserve"> خوشبخت</w:t>
      </w:r>
      <w:r w:rsidR="003A7AAA" w:rsidRPr="001325A9">
        <w:rPr>
          <w:rStyle w:val="Char"/>
          <w:rtl/>
        </w:rPr>
        <w:t>ی</w:t>
      </w:r>
      <w:r w:rsidRPr="001325A9">
        <w:rPr>
          <w:rStyle w:val="Char"/>
          <w:rtl/>
        </w:rPr>
        <w:t xml:space="preserve"> هر دو سرا</w:t>
      </w:r>
      <w:r w:rsidR="003A7AAA" w:rsidRPr="001325A9">
        <w:rPr>
          <w:rStyle w:val="Char"/>
          <w:rtl/>
        </w:rPr>
        <w:t>ی</w:t>
      </w:r>
      <w:r w:rsidRPr="001325A9">
        <w:rPr>
          <w:rStyle w:val="Char"/>
          <w:rtl/>
        </w:rPr>
        <w:t xml:space="preserve">ند) از دسترنج خود بهره‌مند خواهند شد (و برابر </w:t>
      </w:r>
      <w:r w:rsidR="003A7AAA" w:rsidRPr="001325A9">
        <w:rPr>
          <w:rStyle w:val="Char"/>
          <w:rtl/>
        </w:rPr>
        <w:t>ک</w:t>
      </w:r>
      <w:r w:rsidRPr="001325A9">
        <w:rPr>
          <w:rStyle w:val="Char"/>
          <w:rtl/>
        </w:rPr>
        <w:t>وشش</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م</w:t>
      </w:r>
      <w:r w:rsidR="003A7AAA" w:rsidRPr="001325A9">
        <w:rPr>
          <w:rStyle w:val="Char"/>
          <w:rtl/>
        </w:rPr>
        <w:t>ی</w:t>
      </w:r>
      <w:r w:rsidRPr="001325A9">
        <w:rPr>
          <w:rStyle w:val="Char"/>
          <w:rtl/>
        </w:rPr>
        <w:t>‌ورزند و ت</w:t>
      </w:r>
      <w:r w:rsidR="003A7AAA" w:rsidRPr="001325A9">
        <w:rPr>
          <w:rStyle w:val="Char"/>
          <w:rtl/>
        </w:rPr>
        <w:t>ک</w:t>
      </w:r>
      <w:r w:rsidRPr="001325A9">
        <w:rPr>
          <w:rStyle w:val="Char"/>
          <w:rtl/>
        </w:rPr>
        <w:t>اپوئ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راه آخرت از خود نشان م</w:t>
      </w:r>
      <w:r w:rsidR="003A7AAA" w:rsidRPr="001325A9">
        <w:rPr>
          <w:rStyle w:val="Char"/>
          <w:rtl/>
        </w:rPr>
        <w:t>ی</w:t>
      </w:r>
      <w:r w:rsidRPr="001325A9">
        <w:rPr>
          <w:rStyle w:val="Char"/>
          <w:rtl/>
        </w:rPr>
        <w:t xml:space="preserve">‌دهند، در هر دو جهان از </w:t>
      </w:r>
      <w:r w:rsidR="003A7AAA" w:rsidRPr="001325A9">
        <w:rPr>
          <w:rStyle w:val="Char"/>
          <w:rtl/>
        </w:rPr>
        <w:t>ک</w:t>
      </w:r>
      <w:r w:rsidRPr="001325A9">
        <w:rPr>
          <w:rStyle w:val="Char"/>
          <w:rtl/>
        </w:rPr>
        <w:t>رده خود سود م</w:t>
      </w:r>
      <w:r w:rsidR="003A7AAA" w:rsidRPr="001325A9">
        <w:rPr>
          <w:rStyle w:val="Char"/>
          <w:rtl/>
        </w:rPr>
        <w:t>ی</w:t>
      </w:r>
      <w:r w:rsidRPr="001325A9">
        <w:rPr>
          <w:rStyle w:val="Char"/>
          <w:rtl/>
        </w:rPr>
        <w:t>‌برند و سعادت دار</w:t>
      </w:r>
      <w:r w:rsidR="003A7AAA" w:rsidRPr="001325A9">
        <w:rPr>
          <w:rStyle w:val="Char"/>
          <w:rtl/>
        </w:rPr>
        <w:t>ی</w:t>
      </w:r>
      <w:r w:rsidRPr="001325A9">
        <w:rPr>
          <w:rStyle w:val="Char"/>
          <w:rtl/>
        </w:rPr>
        <w:t>ن نص</w:t>
      </w:r>
      <w:r w:rsidR="003A7AAA" w:rsidRPr="001325A9">
        <w:rPr>
          <w:rStyle w:val="Char"/>
          <w:rtl/>
        </w:rPr>
        <w:t>ی</w:t>
      </w:r>
      <w:r w:rsidRPr="001325A9">
        <w:rPr>
          <w:rStyle w:val="Char"/>
          <w:rtl/>
        </w:rPr>
        <w:t>بشان خواهد گرد</w:t>
      </w:r>
      <w:r w:rsidR="003A7AAA" w:rsidRPr="001325A9">
        <w:rPr>
          <w:rStyle w:val="Char"/>
          <w:rtl/>
        </w:rPr>
        <w:t>ی</w:t>
      </w:r>
      <w:r w:rsidRPr="001325A9">
        <w:rPr>
          <w:rStyle w:val="Char"/>
          <w:rtl/>
        </w:rPr>
        <w:t>د)، و خدا سر</w:t>
      </w:r>
      <w:r w:rsidR="003A7AAA" w:rsidRPr="001325A9">
        <w:rPr>
          <w:rStyle w:val="Char"/>
          <w:rtl/>
        </w:rPr>
        <w:t>ی</w:t>
      </w:r>
      <w:r w:rsidRPr="001325A9">
        <w:rPr>
          <w:rStyle w:val="Char"/>
          <w:rtl/>
        </w:rPr>
        <w:t>ع‌الحساب است (و به اعمال همگان آشنا است و هر چه زودتر پاداش و پادافره بندگان را خواهد داد).</w:t>
      </w:r>
      <w:r w:rsidR="00B337A1">
        <w:rPr>
          <w:rStyle w:val="Char"/>
          <w:rtl/>
        </w:rPr>
        <w:t xml:space="preserve"> </w:t>
      </w:r>
      <w:r w:rsidRPr="001325A9">
        <w:rPr>
          <w:rStyle w:val="Char"/>
          <w:rtl/>
        </w:rPr>
        <w:t>و در روزها</w:t>
      </w:r>
      <w:r w:rsidR="003A7AAA" w:rsidRPr="001325A9">
        <w:rPr>
          <w:rStyle w:val="Char"/>
          <w:rtl/>
        </w:rPr>
        <w:t>ی</w:t>
      </w:r>
      <w:r w:rsidRPr="001325A9">
        <w:rPr>
          <w:rStyle w:val="Char"/>
          <w:rtl/>
        </w:rPr>
        <w:t xml:space="preserve"> مشخّص</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سه روز ا</w:t>
      </w:r>
      <w:r w:rsidR="003A7AAA" w:rsidRPr="001325A9">
        <w:rPr>
          <w:rStyle w:val="Char"/>
          <w:rtl/>
        </w:rPr>
        <w:t>ی</w:t>
      </w:r>
      <w:r w:rsidRPr="001325A9">
        <w:rPr>
          <w:rStyle w:val="Char"/>
          <w:rtl/>
        </w:rPr>
        <w:t>ام التشر</w:t>
      </w:r>
      <w:r w:rsidR="003A7AAA" w:rsidRPr="001325A9">
        <w:rPr>
          <w:rStyle w:val="Char"/>
          <w:rtl/>
        </w:rPr>
        <w:t>ی</w:t>
      </w:r>
      <w:r w:rsidRPr="001325A9">
        <w:rPr>
          <w:rStyle w:val="Char"/>
          <w:rtl/>
        </w:rPr>
        <w:t xml:space="preserve">ق،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ازدهم و دوازدهم و س</w:t>
      </w:r>
      <w:r w:rsidR="003A7AAA" w:rsidRPr="001325A9">
        <w:rPr>
          <w:rStyle w:val="Char"/>
          <w:rtl/>
        </w:rPr>
        <w:t>ی</w:t>
      </w:r>
      <w:r w:rsidRPr="001325A9">
        <w:rPr>
          <w:rStyle w:val="Char"/>
          <w:rtl/>
        </w:rPr>
        <w:t>زدهم ماه ذ</w:t>
      </w:r>
      <w:r w:rsidR="003A7AAA" w:rsidRPr="001325A9">
        <w:rPr>
          <w:rStyle w:val="Char"/>
          <w:rtl/>
        </w:rPr>
        <w:t>ی</w:t>
      </w:r>
      <w:r w:rsidRPr="001325A9">
        <w:rPr>
          <w:rStyle w:val="Char"/>
          <w:rtl/>
        </w:rPr>
        <w:t>‌الحجّه است و حاج</w:t>
      </w:r>
      <w:r w:rsidR="003A7AAA" w:rsidRPr="001325A9">
        <w:rPr>
          <w:rStyle w:val="Char"/>
          <w:rtl/>
        </w:rPr>
        <w:t>ی</w:t>
      </w:r>
      <w:r w:rsidRPr="001325A9">
        <w:rPr>
          <w:rStyle w:val="Char"/>
          <w:rtl/>
        </w:rPr>
        <w:t>ان در مِن</w:t>
      </w:r>
      <w:r w:rsidR="003A7AAA" w:rsidRPr="001325A9">
        <w:rPr>
          <w:rStyle w:val="Char"/>
          <w:rtl/>
        </w:rPr>
        <w:t>ی</w:t>
      </w:r>
      <w:r w:rsidRPr="001325A9">
        <w:rPr>
          <w:rStyle w:val="Char"/>
          <w:rtl/>
        </w:rPr>
        <w:t>ا بسر م</w:t>
      </w:r>
      <w:r w:rsidR="003A7AAA" w:rsidRPr="001325A9">
        <w:rPr>
          <w:rStyle w:val="Char"/>
          <w:rtl/>
        </w:rPr>
        <w:t>ی</w:t>
      </w:r>
      <w:r w:rsidRPr="001325A9">
        <w:rPr>
          <w:rStyle w:val="Char"/>
          <w:rtl/>
        </w:rPr>
        <w:t xml:space="preserve">‌برند) خدا را </w:t>
      </w:r>
      <w:r w:rsidR="003A7AAA" w:rsidRPr="001325A9">
        <w:rPr>
          <w:rStyle w:val="Char"/>
          <w:rtl/>
        </w:rPr>
        <w:t>ی</w:t>
      </w:r>
      <w:r w:rsidRPr="001325A9">
        <w:rPr>
          <w:rStyle w:val="Char"/>
          <w:rtl/>
        </w:rPr>
        <w:t xml:space="preserve">اد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با اذ</w:t>
      </w:r>
      <w:r w:rsidR="003A7AAA" w:rsidRPr="001325A9">
        <w:rPr>
          <w:rStyle w:val="Char"/>
          <w:rtl/>
        </w:rPr>
        <w:t>ک</w:t>
      </w:r>
      <w:r w:rsidRPr="001325A9">
        <w:rPr>
          <w:rStyle w:val="Char"/>
          <w:rtl/>
        </w:rPr>
        <w:t>ار و ادع</w:t>
      </w:r>
      <w:r w:rsidR="003A7AAA" w:rsidRPr="001325A9">
        <w:rPr>
          <w:rStyle w:val="Char"/>
          <w:rtl/>
        </w:rPr>
        <w:t>ی</w:t>
      </w:r>
      <w:r w:rsidRPr="001325A9">
        <w:rPr>
          <w:rStyle w:val="Char"/>
          <w:rtl/>
        </w:rPr>
        <w:t>ه به عبادت و پرستش او بپرداز</w:t>
      </w:r>
      <w:r w:rsidR="003A7AAA" w:rsidRPr="001325A9">
        <w:rPr>
          <w:rStyle w:val="Char"/>
          <w:rtl/>
        </w:rPr>
        <w:t>ی</w:t>
      </w:r>
      <w:r w:rsidRPr="001325A9">
        <w:rPr>
          <w:rStyle w:val="Char"/>
          <w:rtl/>
        </w:rPr>
        <w:t xml:space="preserve">د). و اگر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(عبادت سه روزه را در دو روز اوّل ا</w:t>
      </w:r>
      <w:r w:rsidR="003A7AAA" w:rsidRPr="001325A9">
        <w:rPr>
          <w:rStyle w:val="Char"/>
          <w:rtl/>
        </w:rPr>
        <w:t>ی</w:t>
      </w:r>
      <w:r w:rsidRPr="001325A9">
        <w:rPr>
          <w:rStyle w:val="Char"/>
          <w:rtl/>
        </w:rPr>
        <w:t>ام التشر</w:t>
      </w:r>
      <w:r w:rsidR="003A7AAA" w:rsidRPr="001325A9">
        <w:rPr>
          <w:rStyle w:val="Char"/>
          <w:rtl/>
        </w:rPr>
        <w:t>ی</w:t>
      </w:r>
      <w:r w:rsidRPr="001325A9">
        <w:rPr>
          <w:rStyle w:val="Char"/>
          <w:rtl/>
        </w:rPr>
        <w:t>ق انجام دهد و) شتاب نما</w:t>
      </w:r>
      <w:r w:rsidR="003A7AAA" w:rsidRPr="001325A9">
        <w:rPr>
          <w:rStyle w:val="Char"/>
          <w:rtl/>
        </w:rPr>
        <w:t>ی</w:t>
      </w:r>
      <w:r w:rsidRPr="001325A9">
        <w:rPr>
          <w:rStyle w:val="Char"/>
          <w:rtl/>
        </w:rPr>
        <w:t>د، گناه</w:t>
      </w:r>
      <w:r w:rsidR="003A7AAA" w:rsidRPr="001325A9">
        <w:rPr>
          <w:rStyle w:val="Char"/>
          <w:rtl/>
        </w:rPr>
        <w:t>ی</w:t>
      </w:r>
      <w:r w:rsidRPr="001325A9">
        <w:rPr>
          <w:rStyle w:val="Char"/>
          <w:rtl/>
        </w:rPr>
        <w:t xml:space="preserve"> بر او ن</w:t>
      </w:r>
      <w:r w:rsidR="003A7AAA" w:rsidRPr="001325A9">
        <w:rPr>
          <w:rStyle w:val="Char"/>
          <w:rtl/>
        </w:rPr>
        <w:t>ی</w:t>
      </w:r>
      <w:r w:rsidRPr="001325A9">
        <w:rPr>
          <w:rStyle w:val="Char"/>
          <w:rtl/>
        </w:rPr>
        <w:t>ست (و مانع</w:t>
      </w:r>
      <w:r w:rsidR="003A7AAA" w:rsidRPr="001325A9">
        <w:rPr>
          <w:rStyle w:val="Char"/>
          <w:rtl/>
        </w:rPr>
        <w:t>ی</w:t>
      </w:r>
      <w:r w:rsidRPr="001325A9">
        <w:rPr>
          <w:rStyle w:val="Char"/>
          <w:rtl/>
        </w:rPr>
        <w:t xml:space="preserve"> نخواهد بود </w:t>
      </w:r>
      <w:r w:rsidR="003A7AAA" w:rsidRPr="001325A9">
        <w:rPr>
          <w:rStyle w:val="Char"/>
          <w:rtl/>
        </w:rPr>
        <w:t>ک</w:t>
      </w:r>
      <w:r w:rsidRPr="001325A9">
        <w:rPr>
          <w:rStyle w:val="Char"/>
          <w:rtl/>
        </w:rPr>
        <w:t>ه روز سوم برا</w:t>
      </w:r>
      <w:r w:rsidR="003A7AAA" w:rsidRPr="001325A9">
        <w:rPr>
          <w:rStyle w:val="Char"/>
          <w:rtl/>
        </w:rPr>
        <w:t>ی</w:t>
      </w:r>
      <w:r w:rsidRPr="001325A9">
        <w:rPr>
          <w:rStyle w:val="Char"/>
          <w:rtl/>
        </w:rPr>
        <w:t xml:space="preserve"> رم</w:t>
      </w:r>
      <w:r w:rsidR="003A7AAA" w:rsidRPr="001325A9">
        <w:rPr>
          <w:rStyle w:val="Char"/>
          <w:rtl/>
        </w:rPr>
        <w:t>ی</w:t>
      </w:r>
      <w:r w:rsidRPr="001325A9">
        <w:rPr>
          <w:rStyle w:val="Char"/>
          <w:rtl/>
        </w:rPr>
        <w:t xml:space="preserve"> جمرات نباشد)، و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ماندگار شود و (از رخصت استفاده ن</w:t>
      </w:r>
      <w:r w:rsidR="003A7AAA" w:rsidRPr="001325A9">
        <w:rPr>
          <w:rStyle w:val="Char"/>
          <w:rtl/>
        </w:rPr>
        <w:t>ک</w:t>
      </w:r>
      <w:r w:rsidRPr="001325A9">
        <w:rPr>
          <w:rStyle w:val="Char"/>
          <w:rtl/>
        </w:rPr>
        <w:t>ند، بهتر هم خواهد بود و) گناه</w:t>
      </w:r>
      <w:r w:rsidR="003A7AAA" w:rsidRPr="001325A9">
        <w:rPr>
          <w:rStyle w:val="Char"/>
          <w:rtl/>
        </w:rPr>
        <w:t>ی</w:t>
      </w:r>
      <w:r w:rsidRPr="001325A9">
        <w:rPr>
          <w:rStyle w:val="Char"/>
          <w:rtl/>
        </w:rPr>
        <w:t xml:space="preserve"> نخواهد داشت، (و ا</w:t>
      </w:r>
      <w:r w:rsidR="003A7AAA" w:rsidRPr="001325A9">
        <w:rPr>
          <w:rStyle w:val="Char"/>
          <w:rtl/>
        </w:rPr>
        <w:t>ی</w:t>
      </w:r>
      <w:r w:rsidRPr="001325A9">
        <w:rPr>
          <w:rStyle w:val="Char"/>
          <w:rtl/>
        </w:rPr>
        <w:t>ن رخصت تعج</w:t>
      </w:r>
      <w:r w:rsidR="003A7AAA" w:rsidRPr="001325A9">
        <w:rPr>
          <w:rStyle w:val="Char"/>
          <w:rtl/>
        </w:rPr>
        <w:t>ی</w:t>
      </w:r>
      <w:r w:rsidRPr="001325A9">
        <w:rPr>
          <w:rStyle w:val="Char"/>
          <w:rtl/>
        </w:rPr>
        <w:t xml:space="preserve">ل </w:t>
      </w:r>
      <w:r w:rsidR="003A7AAA" w:rsidRPr="001325A9">
        <w:rPr>
          <w:rStyle w:val="Char"/>
          <w:rtl/>
        </w:rPr>
        <w:t>ی</w:t>
      </w:r>
      <w:r w:rsidRPr="001325A9">
        <w:rPr>
          <w:rStyle w:val="Char"/>
          <w:rtl/>
        </w:rPr>
        <w:t>ا تأخ</w:t>
      </w:r>
      <w:r w:rsidR="003A7AAA" w:rsidRPr="001325A9">
        <w:rPr>
          <w:rStyle w:val="Char"/>
          <w:rtl/>
        </w:rPr>
        <w:t>ی</w:t>
      </w:r>
      <w:r w:rsidRPr="001325A9">
        <w:rPr>
          <w:rStyle w:val="Char"/>
          <w:rtl/>
        </w:rPr>
        <w:t>ر و نف</w:t>
      </w:r>
      <w:r w:rsidR="003A7AAA" w:rsidRPr="001325A9">
        <w:rPr>
          <w:rStyle w:val="Char"/>
          <w:rtl/>
        </w:rPr>
        <w:t>ی</w:t>
      </w:r>
      <w:r w:rsidRPr="001325A9">
        <w:rPr>
          <w:rStyle w:val="Char"/>
          <w:rtl/>
        </w:rPr>
        <w:t xml:space="preserve"> گناه از شتابنده و ماندگار، تنها) از 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تقوا پ</w:t>
      </w:r>
      <w:r w:rsidR="003A7AAA" w:rsidRPr="001325A9">
        <w:rPr>
          <w:rStyle w:val="Char"/>
          <w:rtl/>
        </w:rPr>
        <w:t>ی</w:t>
      </w:r>
      <w:r w:rsidRPr="001325A9">
        <w:rPr>
          <w:rStyle w:val="Char"/>
          <w:rtl/>
        </w:rPr>
        <w:t>شه سازد (و از منه</w:t>
      </w:r>
      <w:r w:rsidR="003A7AAA" w:rsidRPr="001325A9">
        <w:rPr>
          <w:rStyle w:val="Char"/>
          <w:rtl/>
        </w:rPr>
        <w:t>ی</w:t>
      </w:r>
      <w:r w:rsidRPr="001325A9">
        <w:rPr>
          <w:rStyle w:val="Char"/>
          <w:rtl/>
        </w:rPr>
        <w:t>ات و محرّمات خو</w:t>
      </w:r>
      <w:r w:rsidR="003A7AAA" w:rsidRPr="001325A9">
        <w:rPr>
          <w:rStyle w:val="Char"/>
          <w:rtl/>
        </w:rPr>
        <w:t>ی</w:t>
      </w:r>
      <w:r w:rsidRPr="001325A9">
        <w:rPr>
          <w:rStyle w:val="Char"/>
          <w:rtl/>
        </w:rPr>
        <w:t>شتن را به دور دارد). از (خشم و انتقام) خدا بپره</w:t>
      </w:r>
      <w:r w:rsidR="003A7AAA" w:rsidRPr="001325A9">
        <w:rPr>
          <w:rStyle w:val="Char"/>
          <w:rtl/>
        </w:rPr>
        <w:t>ی</w:t>
      </w:r>
      <w:r w:rsidRPr="001325A9">
        <w:rPr>
          <w:rStyle w:val="Char"/>
          <w:rtl/>
        </w:rPr>
        <w:t>ز</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در پ</w:t>
      </w:r>
      <w:r w:rsidR="003A7AAA" w:rsidRPr="001325A9">
        <w:rPr>
          <w:rStyle w:val="Char"/>
          <w:rtl/>
        </w:rPr>
        <w:t>ی</w:t>
      </w:r>
      <w:r w:rsidRPr="001325A9">
        <w:rPr>
          <w:rStyle w:val="Char"/>
          <w:rtl/>
        </w:rPr>
        <w:t>شگاه او جمع خواه</w:t>
      </w:r>
      <w:r w:rsidR="003A7AAA" w:rsidRPr="001325A9">
        <w:rPr>
          <w:rStyle w:val="Char"/>
          <w:rtl/>
        </w:rPr>
        <w:t>ی</w:t>
      </w:r>
      <w:r w:rsidRPr="001325A9">
        <w:rPr>
          <w:rStyle w:val="Char"/>
          <w:rtl/>
        </w:rPr>
        <w:t>د شد (و به اعمال و اقوالتان رس</w:t>
      </w:r>
      <w:r w:rsidR="003A7AAA" w:rsidRPr="001325A9">
        <w:rPr>
          <w:rStyle w:val="Char"/>
          <w:rtl/>
        </w:rPr>
        <w:t>ی</w:t>
      </w:r>
      <w:r w:rsidRPr="001325A9">
        <w:rPr>
          <w:rStyle w:val="Char"/>
          <w:rtl/>
        </w:rPr>
        <w:t>دگ</w:t>
      </w:r>
      <w:r w:rsidR="003A7AAA" w:rsidRPr="001325A9">
        <w:rPr>
          <w:rStyle w:val="Char"/>
          <w:rtl/>
        </w:rPr>
        <w:t>ی</w:t>
      </w:r>
      <w:r w:rsidRPr="001325A9">
        <w:rPr>
          <w:rStyle w:val="Char"/>
          <w:rtl/>
        </w:rPr>
        <w:t xml:space="preserve"> خواهد گرد</w:t>
      </w:r>
      <w:r w:rsidR="003A7AAA" w:rsidRPr="001325A9">
        <w:rPr>
          <w:rStyle w:val="Char"/>
          <w:rtl/>
        </w:rPr>
        <w:t>ی</w:t>
      </w:r>
      <w:r w:rsidRPr="001325A9">
        <w:rPr>
          <w:rStyle w:val="Char"/>
          <w:rtl/>
        </w:rPr>
        <w:t>د و پاداش ن</w:t>
      </w:r>
      <w:r w:rsidR="003A7AAA" w:rsidRPr="001325A9">
        <w:rPr>
          <w:rStyle w:val="Char"/>
          <w:rtl/>
        </w:rPr>
        <w:t>یک</w:t>
      </w:r>
      <w:r w:rsidRPr="001325A9">
        <w:rPr>
          <w:rStyle w:val="Char"/>
          <w:rtl/>
        </w:rPr>
        <w:t>ان و پادافره بدان داده خواهد شد)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يَسْأَلُونَكَ عَنِ الْأَهِلَّةِ</w:t>
      </w:r>
      <w:r w:rsidR="00071C7F" w:rsidRPr="00B90D21">
        <w:rPr>
          <w:rStyle w:val="Char4"/>
          <w:rtl/>
        </w:rPr>
        <w:t xml:space="preserve"> </w:t>
      </w:r>
      <w:r w:rsidRPr="00B90D21">
        <w:rPr>
          <w:rStyle w:val="Char4"/>
          <w:rtl/>
        </w:rPr>
        <w:t>قُلْ هِيَ مَوَاقِيتُ لِلنَّاسِ وَالْحَجِّ</w:t>
      </w:r>
      <w:r>
        <w:rPr>
          <w:rFonts w:cs="Traditional Arabic"/>
          <w:color w:val="000000"/>
          <w:shd w:val="clear" w:color="auto" w:fill="FFFFFF"/>
          <w:rtl/>
        </w:rPr>
        <w:t>﴾</w:t>
      </w:r>
      <w:r w:rsidRPr="00B90D21">
        <w:rPr>
          <w:rStyle w:val="Char4"/>
          <w:rtl/>
        </w:rPr>
        <w:t xml:space="preserve"> </w:t>
      </w:r>
      <w:r w:rsidRPr="00C061E3">
        <w:rPr>
          <w:rStyle w:val="Char2"/>
          <w:rtl/>
        </w:rPr>
        <w:t>[البقرة: 189]</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درباره هلال</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ماه از تو م</w:t>
      </w:r>
      <w:r w:rsidR="003A7AAA" w:rsidRPr="001325A9">
        <w:rPr>
          <w:rStyle w:val="Char"/>
          <w:rtl/>
        </w:rPr>
        <w:t>ی</w:t>
      </w:r>
      <w:r w:rsidRPr="001325A9">
        <w:rPr>
          <w:rStyle w:val="Char"/>
          <w:rtl/>
        </w:rPr>
        <w:t>‌پرسند (</w:t>
      </w:r>
      <w:r w:rsidR="003A7AAA" w:rsidRPr="001325A9">
        <w:rPr>
          <w:rStyle w:val="Char"/>
          <w:rtl/>
        </w:rPr>
        <w:t>ک</w:t>
      </w:r>
      <w:r w:rsidRPr="001325A9">
        <w:rPr>
          <w:rStyle w:val="Char"/>
          <w:rtl/>
        </w:rPr>
        <w:t>ه چرا هر دم به ش</w:t>
      </w:r>
      <w:r w:rsidR="003A7AAA" w:rsidRPr="001325A9">
        <w:rPr>
          <w:rStyle w:val="Char"/>
          <w:rtl/>
        </w:rPr>
        <w:t>ک</w:t>
      </w:r>
      <w:r w:rsidRPr="001325A9">
        <w:rPr>
          <w:rStyle w:val="Char"/>
          <w:rtl/>
        </w:rPr>
        <w:t>ل</w:t>
      </w:r>
      <w:r w:rsidR="003A7AAA" w:rsidRPr="001325A9">
        <w:rPr>
          <w:rStyle w:val="Char"/>
          <w:rtl/>
        </w:rPr>
        <w:t>ی</w:t>
      </w:r>
      <w:r w:rsidRPr="001325A9">
        <w:rPr>
          <w:rStyle w:val="Char"/>
          <w:rtl/>
        </w:rPr>
        <w:t xml:space="preserve"> پد</w:t>
      </w:r>
      <w:r w:rsidR="003A7AAA" w:rsidRPr="001325A9">
        <w:rPr>
          <w:rStyle w:val="Char"/>
          <w:rtl/>
        </w:rPr>
        <w:t>ی</w:t>
      </w:r>
      <w:r w:rsidRPr="001325A9">
        <w:rPr>
          <w:rStyle w:val="Char"/>
          <w:rtl/>
        </w:rPr>
        <w:t>دار م</w:t>
      </w:r>
      <w:r w:rsidR="003A7AAA" w:rsidRPr="001325A9">
        <w:rPr>
          <w:rStyle w:val="Char"/>
          <w:rtl/>
        </w:rPr>
        <w:t>ی</w:t>
      </w:r>
      <w:r w:rsidRPr="001325A9">
        <w:rPr>
          <w:rStyle w:val="Char"/>
          <w:rtl/>
        </w:rPr>
        <w:t>‌شود؟). بگو:</w:t>
      </w:r>
      <w:r w:rsidR="003A7AAA" w:rsidRPr="001325A9">
        <w:rPr>
          <w:rStyle w:val="Char"/>
          <w:rtl/>
        </w:rPr>
        <w:t xml:space="preserve"> آن‌ها </w:t>
      </w:r>
      <w:r w:rsidRPr="001325A9">
        <w:rPr>
          <w:rStyle w:val="Char"/>
          <w:rtl/>
        </w:rPr>
        <w:t>شناسه‌ها</w:t>
      </w:r>
      <w:r w:rsidR="003A7AAA" w:rsidRPr="001325A9">
        <w:rPr>
          <w:rStyle w:val="Char"/>
          <w:rtl/>
        </w:rPr>
        <w:t>ی</w:t>
      </w:r>
      <w:r w:rsidRPr="001325A9">
        <w:rPr>
          <w:rStyle w:val="Char"/>
          <w:rtl/>
        </w:rPr>
        <w:t xml:space="preserve"> زمان</w:t>
      </w:r>
      <w:r w:rsidR="003A7AAA" w:rsidRPr="001325A9">
        <w:rPr>
          <w:rStyle w:val="Char"/>
          <w:rtl/>
        </w:rPr>
        <w:t>ی</w:t>
      </w:r>
      <w:r w:rsidRPr="001325A9">
        <w:rPr>
          <w:rStyle w:val="Char"/>
          <w:rtl/>
        </w:rPr>
        <w:t xml:space="preserve"> (و تقو</w:t>
      </w:r>
      <w:r w:rsidR="003A7AAA" w:rsidRPr="001325A9">
        <w:rPr>
          <w:rStyle w:val="Char"/>
          <w:rtl/>
        </w:rPr>
        <w:t>ی</w:t>
      </w:r>
      <w:r w:rsidRPr="001325A9">
        <w:rPr>
          <w:rStyle w:val="Char"/>
          <w:rtl/>
        </w:rPr>
        <w:t>م طب</w:t>
      </w:r>
      <w:r w:rsidR="003A7AAA" w:rsidRPr="001325A9">
        <w:rPr>
          <w:rStyle w:val="Char"/>
          <w:rtl/>
        </w:rPr>
        <w:t>ی</w:t>
      </w:r>
      <w:r w:rsidRPr="001325A9">
        <w:rPr>
          <w:rStyle w:val="Char"/>
          <w:rtl/>
        </w:rPr>
        <w:t>ع</w:t>
      </w:r>
      <w:r w:rsidR="003A7AAA" w:rsidRPr="001325A9">
        <w:rPr>
          <w:rStyle w:val="Char"/>
          <w:rtl/>
        </w:rPr>
        <w:t>ی</w:t>
      </w:r>
      <w:r w:rsidRPr="001325A9">
        <w:rPr>
          <w:rStyle w:val="Char"/>
          <w:rtl/>
        </w:rPr>
        <w:t>) برا</w:t>
      </w:r>
      <w:r w:rsidR="003A7AAA" w:rsidRPr="001325A9">
        <w:rPr>
          <w:rStyle w:val="Char"/>
          <w:rtl/>
        </w:rPr>
        <w:t>ی</w:t>
      </w:r>
      <w:r w:rsidRPr="001325A9">
        <w:rPr>
          <w:rStyle w:val="Char"/>
          <w:rtl/>
        </w:rPr>
        <w:t xml:space="preserve"> (نظام زندگ</w:t>
      </w:r>
      <w:r w:rsidR="003A7AAA" w:rsidRPr="001325A9">
        <w:rPr>
          <w:rStyle w:val="Char"/>
          <w:rtl/>
        </w:rPr>
        <w:t>ی</w:t>
      </w:r>
      <w:r w:rsidRPr="001325A9">
        <w:rPr>
          <w:rStyle w:val="Char"/>
          <w:rtl/>
        </w:rPr>
        <w:t>) مردم و (تع</w:t>
      </w:r>
      <w:r w:rsidR="003A7AAA" w:rsidRPr="001325A9">
        <w:rPr>
          <w:rStyle w:val="Char"/>
          <w:rtl/>
        </w:rPr>
        <w:t>یی</w:t>
      </w:r>
      <w:r w:rsidRPr="001325A9">
        <w:rPr>
          <w:rStyle w:val="Char"/>
          <w:rtl/>
        </w:rPr>
        <w:t>ن وقت) حجّ هستند</w:t>
      </w:r>
      <w:r w:rsidR="00C96ABB">
        <w:rPr>
          <w:rStyle w:val="Char"/>
          <w:rFonts w:hint="cs"/>
          <w:rtl/>
        </w:rPr>
        <w:t>».</w:t>
      </w:r>
    </w:p>
    <w:p w:rsidR="00B67D0C" w:rsidRPr="001325A9" w:rsidRDefault="00C96ABB" w:rsidP="00C96ABB">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وَلَا تُقَاتِلُوهُمْ عِنْدَ الْمَسْجِدِ الْحَرَامِ حَتَّى يُقَاتِلُوكُمْ فِيهِ</w:t>
      </w:r>
      <w:r>
        <w:rPr>
          <w:rStyle w:val="Char"/>
          <w:rFonts w:cs="Traditional Arabic"/>
          <w:color w:val="000000"/>
          <w:shd w:val="clear" w:color="auto" w:fill="FFFFFF"/>
          <w:rtl/>
        </w:rPr>
        <w:t>﴾</w:t>
      </w:r>
      <w:r w:rsidRPr="00B90D21">
        <w:rPr>
          <w:rStyle w:val="Char4"/>
          <w:rtl/>
        </w:rPr>
        <w:t xml:space="preserve"> </w:t>
      </w:r>
      <w:r w:rsidRPr="00C061E3">
        <w:rPr>
          <w:rStyle w:val="Char2"/>
          <w:rtl/>
        </w:rPr>
        <w:t>[البقرة: 191]</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 xml:space="preserve">با آنان در </w:t>
      </w:r>
      <w:r w:rsidR="003A7AAA" w:rsidRPr="001325A9">
        <w:rPr>
          <w:rStyle w:val="Char"/>
          <w:rtl/>
        </w:rPr>
        <w:t>ک</w:t>
      </w:r>
      <w:r w:rsidRPr="001325A9">
        <w:rPr>
          <w:rStyle w:val="Char"/>
          <w:rtl/>
        </w:rPr>
        <w:t xml:space="preserve">نار مسجدالحرام </w:t>
      </w:r>
      <w:r w:rsidR="003A7AAA" w:rsidRPr="001325A9">
        <w:rPr>
          <w:rStyle w:val="Char"/>
          <w:rtl/>
        </w:rPr>
        <w:t>ک</w:t>
      </w:r>
      <w:r w:rsidRPr="001325A9">
        <w:rPr>
          <w:rStyle w:val="Char"/>
          <w:rtl/>
        </w:rPr>
        <w:t>ارزار ن</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مگر آن گاه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شان در آنجا با شما بست</w:t>
      </w:r>
      <w:r w:rsidR="003A7AAA" w:rsidRPr="001325A9">
        <w:rPr>
          <w:rStyle w:val="Char"/>
          <w:rtl/>
        </w:rPr>
        <w:t>ی</w:t>
      </w:r>
      <w:r w:rsidRPr="001325A9">
        <w:rPr>
          <w:rStyle w:val="Char"/>
          <w:rtl/>
        </w:rPr>
        <w:t>زند</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وَأَذَانٌ مِنَ اللَّهِ وَرَسُولِهِ إِلَى النَّاسِ يَوْمَ الْحَجِّ الْأَكْبَرِ</w:t>
      </w:r>
      <w:r>
        <w:rPr>
          <w:rFonts w:cs="Traditional Arabic"/>
          <w:color w:val="000000"/>
          <w:shd w:val="clear" w:color="auto" w:fill="FFFFFF"/>
          <w:rtl/>
        </w:rPr>
        <w:t>﴾</w:t>
      </w:r>
      <w:r w:rsidRPr="00B90D21">
        <w:rPr>
          <w:rStyle w:val="Char4"/>
          <w:rtl/>
        </w:rPr>
        <w:t xml:space="preserve"> </w:t>
      </w:r>
      <w:r w:rsidRPr="00C061E3">
        <w:rPr>
          <w:rStyle w:val="Char2"/>
          <w:rtl/>
        </w:rPr>
        <w:t>[التوبة: 3]</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00C96ABB">
        <w:rPr>
          <w:rStyle w:val="Char"/>
          <w:rFonts w:hint="cs"/>
          <w:rtl/>
        </w:rPr>
        <w:t>ا</w:t>
      </w:r>
      <w:r w:rsidR="003A7AAA" w:rsidRPr="001325A9">
        <w:rPr>
          <w:rStyle w:val="Char"/>
          <w:rtl/>
        </w:rPr>
        <w:t>ی</w:t>
      </w:r>
      <w:r w:rsidRPr="001325A9">
        <w:rPr>
          <w:rStyle w:val="Char"/>
          <w:rtl/>
        </w:rPr>
        <w:t>ن اعلام</w:t>
      </w:r>
      <w:r w:rsidR="003A7AAA" w:rsidRPr="001325A9">
        <w:rPr>
          <w:rStyle w:val="Char"/>
          <w:rtl/>
        </w:rPr>
        <w:t>ی</w:t>
      </w:r>
      <w:r w:rsidRPr="001325A9">
        <w:rPr>
          <w:rStyle w:val="Char"/>
          <w:rtl/>
        </w:rPr>
        <w:t xml:space="preserve"> است از سو</w:t>
      </w:r>
      <w:r w:rsidR="003A7AAA" w:rsidRPr="001325A9">
        <w:rPr>
          <w:rStyle w:val="Char"/>
          <w:rtl/>
        </w:rPr>
        <w:t>ی</w:t>
      </w:r>
      <w:r w:rsidRPr="001325A9">
        <w:rPr>
          <w:rStyle w:val="Char"/>
          <w:rtl/>
        </w:rPr>
        <w:t xml:space="preserve"> خدا و پ</w:t>
      </w:r>
      <w:r w:rsidR="003A7AAA" w:rsidRPr="001325A9">
        <w:rPr>
          <w:rStyle w:val="Char"/>
          <w:rtl/>
        </w:rPr>
        <w:t>ی</w:t>
      </w:r>
      <w:r w:rsidRPr="001325A9">
        <w:rPr>
          <w:rStyle w:val="Char"/>
          <w:rtl/>
        </w:rPr>
        <w:t>غمبرش به همه مردم (</w:t>
      </w:r>
      <w:r w:rsidR="003A7AAA" w:rsidRPr="001325A9">
        <w:rPr>
          <w:rStyle w:val="Char"/>
          <w:rtl/>
        </w:rPr>
        <w:t>ک</w:t>
      </w:r>
      <w:r w:rsidRPr="001325A9">
        <w:rPr>
          <w:rStyle w:val="Char"/>
          <w:rtl/>
        </w:rPr>
        <w:t>ه در اجتماع سالانه ا</w:t>
      </w:r>
      <w:r w:rsidR="003A7AAA" w:rsidRPr="001325A9">
        <w:rPr>
          <w:rStyle w:val="Char"/>
          <w:rtl/>
        </w:rPr>
        <w:t>ی</w:t>
      </w:r>
      <w:r w:rsidRPr="001325A9">
        <w:rPr>
          <w:rStyle w:val="Char"/>
          <w:rtl/>
        </w:rPr>
        <w:t>شان در م</w:t>
      </w:r>
      <w:r w:rsidR="003A7AAA" w:rsidRPr="001325A9">
        <w:rPr>
          <w:rStyle w:val="Char"/>
          <w:rtl/>
        </w:rPr>
        <w:t>ک</w:t>
      </w:r>
      <w:r w:rsidRPr="001325A9">
        <w:rPr>
          <w:rStyle w:val="Char"/>
          <w:rtl/>
        </w:rPr>
        <w:t>ه) در روز بزرگتر</w:t>
      </w:r>
      <w:r w:rsidR="003A7AAA" w:rsidRPr="001325A9">
        <w:rPr>
          <w:rStyle w:val="Char"/>
          <w:rtl/>
        </w:rPr>
        <w:t>ی</w:t>
      </w:r>
      <w:r w:rsidRPr="001325A9">
        <w:rPr>
          <w:rStyle w:val="Char"/>
          <w:rtl/>
        </w:rPr>
        <w:t>ن حجّ</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إِنَّمَا الْمُشْرِكُونَ نَجَسٌ فَلَا يَقْرَبُوا الْمَسْجِدَ الْحَرَامَ بَعْدَ عَامِهِمْ هَذَا</w:t>
      </w:r>
      <w:r>
        <w:rPr>
          <w:rFonts w:cs="Traditional Arabic"/>
          <w:color w:val="000000"/>
          <w:shd w:val="clear" w:color="auto" w:fill="FFFFFF"/>
          <w:rtl/>
        </w:rPr>
        <w:t>﴾</w:t>
      </w:r>
      <w:r w:rsidRPr="00B90D21">
        <w:rPr>
          <w:rStyle w:val="Char4"/>
          <w:rtl/>
        </w:rPr>
        <w:t xml:space="preserve"> </w:t>
      </w:r>
      <w:r w:rsidRPr="00C061E3">
        <w:rPr>
          <w:rStyle w:val="Char2"/>
          <w:rtl/>
        </w:rPr>
        <w:t>[التوبة: 28]</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 </w:t>
      </w:r>
      <w:r w:rsidR="003A7AAA" w:rsidRPr="001325A9">
        <w:rPr>
          <w:rStyle w:val="Char"/>
          <w:rtl/>
        </w:rPr>
        <w:t>ی</w:t>
      </w:r>
      <w:r w:rsidRPr="001325A9">
        <w:rPr>
          <w:rStyle w:val="Char"/>
          <w:rtl/>
        </w:rPr>
        <w:t>گمان مشر</w:t>
      </w:r>
      <w:r w:rsidR="003A7AAA" w:rsidRPr="001325A9">
        <w:rPr>
          <w:rStyle w:val="Char"/>
          <w:rtl/>
        </w:rPr>
        <w:t>ک</w:t>
      </w:r>
      <w:r w:rsidRPr="001325A9">
        <w:rPr>
          <w:rStyle w:val="Char"/>
          <w:rtl/>
        </w:rPr>
        <w:t xml:space="preserve">ان (به سبب </w:t>
      </w:r>
      <w:r w:rsidR="003A7AAA" w:rsidRPr="001325A9">
        <w:rPr>
          <w:rStyle w:val="Char"/>
          <w:rtl/>
        </w:rPr>
        <w:t>ک</w:t>
      </w:r>
      <w:r w:rsidRPr="001325A9">
        <w:rPr>
          <w:rStyle w:val="Char"/>
          <w:rtl/>
        </w:rPr>
        <w:t>فر و شر</w:t>
      </w:r>
      <w:r w:rsidR="003A7AAA" w:rsidRPr="001325A9">
        <w:rPr>
          <w:rStyle w:val="Char"/>
          <w:rtl/>
        </w:rPr>
        <w:t>ک</w:t>
      </w:r>
      <w:r w:rsidRPr="001325A9">
        <w:rPr>
          <w:rStyle w:val="Char"/>
          <w:rtl/>
        </w:rPr>
        <w:t>شان، از لحاظ عق</w:t>
      </w:r>
      <w:r w:rsidR="003A7AAA" w:rsidRPr="001325A9">
        <w:rPr>
          <w:rStyle w:val="Char"/>
          <w:rtl/>
        </w:rPr>
        <w:t>ی</w:t>
      </w:r>
      <w:r w:rsidRPr="001325A9">
        <w:rPr>
          <w:rStyle w:val="Char"/>
          <w:rtl/>
        </w:rPr>
        <w:t>ده) پل</w:t>
      </w:r>
      <w:r w:rsidR="003A7AAA" w:rsidRPr="001325A9">
        <w:rPr>
          <w:rStyle w:val="Char"/>
          <w:rtl/>
        </w:rPr>
        <w:t>ی</w:t>
      </w:r>
      <w:r w:rsidRPr="001325A9">
        <w:rPr>
          <w:rStyle w:val="Char"/>
          <w:rtl/>
        </w:rPr>
        <w:t>دند، لذا نبا</w:t>
      </w:r>
      <w:r w:rsidR="003A7AAA" w:rsidRPr="001325A9">
        <w:rPr>
          <w:rStyle w:val="Char"/>
          <w:rtl/>
        </w:rPr>
        <w:t>ی</w:t>
      </w:r>
      <w:r w:rsidRPr="001325A9">
        <w:rPr>
          <w:rStyle w:val="Char"/>
          <w:rtl/>
        </w:rPr>
        <w:t>د پس از امسال (</w:t>
      </w:r>
      <w:r w:rsidR="003A7AAA" w:rsidRPr="001325A9">
        <w:rPr>
          <w:rStyle w:val="Char"/>
          <w:rtl/>
        </w:rPr>
        <w:t>ک</w:t>
      </w:r>
      <w:r w:rsidRPr="001325A9">
        <w:rPr>
          <w:rStyle w:val="Char"/>
          <w:rtl/>
        </w:rPr>
        <w:t>ه نهم هجر</w:t>
      </w:r>
      <w:r w:rsidR="003A7AAA" w:rsidRPr="001325A9">
        <w:rPr>
          <w:rStyle w:val="Char"/>
          <w:rtl/>
        </w:rPr>
        <w:t>ی</w:t>
      </w:r>
      <w:r w:rsidRPr="001325A9">
        <w:rPr>
          <w:rStyle w:val="Char"/>
          <w:rtl/>
        </w:rPr>
        <w:t xml:space="preserve"> است) به مسجدالحرام وارد شوند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وَمَا لَهُمْ أَلَّا يُعَذِّبَهُمُ اللَّهُ وَهُمْ يَصُدُّونَ عَنِ الْمَسْجِدِ الْحَرَامِ</w:t>
      </w:r>
      <w:r>
        <w:rPr>
          <w:rFonts w:cs="Traditional Arabic"/>
          <w:color w:val="000000"/>
          <w:shd w:val="clear" w:color="auto" w:fill="FFFFFF"/>
          <w:rtl/>
        </w:rPr>
        <w:t>﴾</w:t>
      </w:r>
      <w:r w:rsidRPr="00B90D21">
        <w:rPr>
          <w:rStyle w:val="Char4"/>
          <w:rtl/>
        </w:rPr>
        <w:t xml:space="preserve"> </w:t>
      </w:r>
      <w:r w:rsidRPr="00C061E3">
        <w:rPr>
          <w:rStyle w:val="Char2"/>
          <w:rtl/>
        </w:rPr>
        <w:t>[الأنفال: 34]</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چرا خداوند آنان را عذاب ن</w:t>
      </w:r>
      <w:r w:rsidR="003A7AAA" w:rsidRPr="001325A9">
        <w:rPr>
          <w:rStyle w:val="Char"/>
          <w:rtl/>
        </w:rPr>
        <w:t>ک</w:t>
      </w:r>
      <w:r w:rsidRPr="001325A9">
        <w:rPr>
          <w:rStyle w:val="Char"/>
          <w:rtl/>
        </w:rPr>
        <w:t>ند، 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شان (مسلمانان را) از مسجدالحرام باز م</w:t>
      </w:r>
      <w:r w:rsidR="003A7AAA" w:rsidRPr="001325A9">
        <w:rPr>
          <w:rStyle w:val="Char"/>
          <w:rtl/>
        </w:rPr>
        <w:t>ی</w:t>
      </w:r>
      <w:r w:rsidRPr="001325A9">
        <w:rPr>
          <w:rStyle w:val="Char"/>
          <w:rtl/>
        </w:rPr>
        <w:t>‌دارند؟</w:t>
      </w:r>
      <w:r w:rsidRPr="001325A9">
        <w:rPr>
          <w:rStyle w:val="Char"/>
          <w:rFonts w:hint="cs"/>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إِنَّ أَوَّلَ بَيْتٍ وُضِعَ لِلنَّاسِ لَلَّذِي بِبَكَّةَ مُبَارَكًا وَهُدًى لِلْعَالَمِينَ٩٦ فِيهِ آيَاتٌ بَيِّنَاتٌ مَقَامُ إِبْرَاهِيمَ</w:t>
      </w:r>
      <w:r w:rsidR="00071C7F" w:rsidRPr="00B90D21">
        <w:rPr>
          <w:rStyle w:val="Char4"/>
          <w:rtl/>
        </w:rPr>
        <w:t xml:space="preserve"> </w:t>
      </w:r>
      <w:r w:rsidRPr="00B90D21">
        <w:rPr>
          <w:rStyle w:val="Char4"/>
          <w:rtl/>
        </w:rPr>
        <w:t>وَمَنْ دَخَلَهُ كَانَ آمِنًا</w:t>
      </w:r>
      <w:r w:rsidR="00071C7F" w:rsidRPr="00B90D21">
        <w:rPr>
          <w:rStyle w:val="Char4"/>
          <w:rtl/>
        </w:rPr>
        <w:t xml:space="preserve"> </w:t>
      </w:r>
      <w:r w:rsidRPr="00B90D21">
        <w:rPr>
          <w:rStyle w:val="Char4"/>
          <w:rtl/>
        </w:rPr>
        <w:t>وَلِلَّهِ عَلَى النَّاسِ حِجُّ الْبَيْتِ مَنِ اسْتَطَاعَ إِلَيْهِ سَبِيلًا</w:t>
      </w:r>
      <w:r w:rsidR="00071C7F" w:rsidRPr="00B90D21">
        <w:rPr>
          <w:rStyle w:val="Char4"/>
          <w:rtl/>
        </w:rPr>
        <w:t xml:space="preserve"> </w:t>
      </w:r>
      <w:r w:rsidRPr="00B90D21">
        <w:rPr>
          <w:rStyle w:val="Char4"/>
          <w:rtl/>
        </w:rPr>
        <w:t>وَمَنْ كَفَرَ فَإِنَّ اللَّهَ غَنِيٌّ عَنِ الْعَالَمِينَ٩٧</w:t>
      </w:r>
      <w:r>
        <w:rPr>
          <w:rFonts w:cs="Traditional Arabic"/>
          <w:color w:val="000000"/>
          <w:shd w:val="clear" w:color="auto" w:fill="FFFFFF"/>
          <w:rtl/>
        </w:rPr>
        <w:t>﴾</w:t>
      </w:r>
      <w:r w:rsidRPr="00B90D21">
        <w:rPr>
          <w:rStyle w:val="Char4"/>
          <w:rtl/>
        </w:rPr>
        <w:t xml:space="preserve"> </w:t>
      </w:r>
      <w:r w:rsidRPr="00C96ABB">
        <w:rPr>
          <w:rStyle w:val="Char2"/>
          <w:rtl/>
        </w:rPr>
        <w:t>[آل عمران: 96-97]</w:t>
      </w:r>
      <w:r w:rsidRPr="00C96ABB">
        <w:rPr>
          <w:rFonts w:hint="cs"/>
          <w:rtl/>
        </w:rPr>
        <w:t>.</w:t>
      </w:r>
    </w:p>
    <w:p w:rsidR="00C96ABB" w:rsidRDefault="00B67D0C" w:rsidP="00C96ABB">
      <w:pPr>
        <w:tabs>
          <w:tab w:val="right" w:pos="7031"/>
        </w:tabs>
        <w:ind w:firstLine="284"/>
        <w:rPr>
          <w:rStyle w:val="Char"/>
          <w:rtl/>
        </w:rPr>
      </w:pPr>
      <w:r w:rsidRPr="001325A9">
        <w:rPr>
          <w:rStyle w:val="Char"/>
          <w:rFonts w:hint="cs"/>
          <w:rtl/>
        </w:rPr>
        <w:t>«</w:t>
      </w:r>
      <w:r w:rsidRPr="001325A9">
        <w:rPr>
          <w:rStyle w:val="Char"/>
          <w:rtl/>
        </w:rPr>
        <w:t>نخست</w:t>
      </w:r>
      <w:r w:rsidR="003A7AAA" w:rsidRPr="001325A9">
        <w:rPr>
          <w:rStyle w:val="Char"/>
          <w:rtl/>
        </w:rPr>
        <w:t>ی</w:t>
      </w:r>
      <w:r w:rsidRPr="001325A9">
        <w:rPr>
          <w:rStyle w:val="Char"/>
          <w:rtl/>
        </w:rPr>
        <w:t>ن خانه‌ا</w:t>
      </w:r>
      <w:r w:rsidR="003A7AAA" w:rsidRPr="001325A9">
        <w:rPr>
          <w:rStyle w:val="Char"/>
          <w:rtl/>
        </w:rPr>
        <w:t>ی</w:t>
      </w:r>
      <w:r w:rsidRPr="001325A9">
        <w:rPr>
          <w:rStyle w:val="Char"/>
          <w:rtl/>
        </w:rPr>
        <w:t xml:space="preserve"> (از ح</w:t>
      </w:r>
      <w:r w:rsidR="003A7AAA" w:rsidRPr="001325A9">
        <w:rPr>
          <w:rStyle w:val="Char"/>
          <w:rtl/>
        </w:rPr>
        <w:t>ی</w:t>
      </w:r>
      <w:r w:rsidRPr="001325A9">
        <w:rPr>
          <w:rStyle w:val="Char"/>
          <w:rtl/>
        </w:rPr>
        <w:t xml:space="preserve">ث قدمت و حرمت </w:t>
      </w:r>
      <w:r w:rsidR="003A7AAA" w:rsidRPr="001325A9">
        <w:rPr>
          <w:rStyle w:val="Char"/>
          <w:rtl/>
        </w:rPr>
        <w:t>ک</w:t>
      </w:r>
      <w:r w:rsidRPr="001325A9">
        <w:rPr>
          <w:rStyle w:val="Char"/>
          <w:rtl/>
        </w:rPr>
        <w:t>ه با دست انب</w:t>
      </w:r>
      <w:r w:rsidR="003A7AAA" w:rsidRPr="001325A9">
        <w:rPr>
          <w:rStyle w:val="Char"/>
          <w:rtl/>
        </w:rPr>
        <w:t>ی</w:t>
      </w:r>
      <w:r w:rsidRPr="001325A9">
        <w:rPr>
          <w:rStyle w:val="Char"/>
          <w:rtl/>
        </w:rPr>
        <w:t>اء جهت پرستش و ن</w:t>
      </w:r>
      <w:r w:rsidR="003A7AAA" w:rsidRPr="001325A9">
        <w:rPr>
          <w:rStyle w:val="Char"/>
          <w:rtl/>
        </w:rPr>
        <w:t>ی</w:t>
      </w:r>
      <w:r w:rsidRPr="001325A9">
        <w:rPr>
          <w:rStyle w:val="Char"/>
          <w:rtl/>
        </w:rPr>
        <w:t>ا</w:t>
      </w:r>
      <w:r w:rsidR="003A7AAA" w:rsidRPr="001325A9">
        <w:rPr>
          <w:rStyle w:val="Char"/>
          <w:rtl/>
        </w:rPr>
        <w:t>ی</w:t>
      </w:r>
      <w:r w:rsidRPr="001325A9">
        <w:rPr>
          <w:rStyle w:val="Char"/>
          <w:rtl/>
        </w:rPr>
        <w:t>ش صح</w:t>
      </w:r>
      <w:r w:rsidR="003A7AAA" w:rsidRPr="001325A9">
        <w:rPr>
          <w:rStyle w:val="Char"/>
          <w:rtl/>
        </w:rPr>
        <w:t>ی</w:t>
      </w:r>
      <w:r w:rsidRPr="001325A9">
        <w:rPr>
          <w:rStyle w:val="Char"/>
          <w:rtl/>
        </w:rPr>
        <w:t xml:space="preserve">ح خداوند </w:t>
      </w:r>
      <w:r w:rsidR="003A7AAA" w:rsidRPr="001325A9">
        <w:rPr>
          <w:rStyle w:val="Char"/>
          <w:rtl/>
        </w:rPr>
        <w:t>ی</w:t>
      </w:r>
      <w:r w:rsidRPr="001325A9">
        <w:rPr>
          <w:rStyle w:val="Char"/>
          <w:rtl/>
        </w:rPr>
        <w:t>گانه) برا</w:t>
      </w:r>
      <w:r w:rsidR="003A7AAA" w:rsidRPr="001325A9">
        <w:rPr>
          <w:rStyle w:val="Char"/>
          <w:rtl/>
        </w:rPr>
        <w:t>ی</w:t>
      </w:r>
      <w:r w:rsidRPr="001325A9">
        <w:rPr>
          <w:rStyle w:val="Char"/>
          <w:rtl/>
        </w:rPr>
        <w:t xml:space="preserve"> مردم بن</w:t>
      </w:r>
      <w:r w:rsidR="003A7AAA" w:rsidRPr="001325A9">
        <w:rPr>
          <w:rStyle w:val="Char"/>
          <w:rtl/>
        </w:rPr>
        <w:t>ی</w:t>
      </w:r>
      <w:r w:rsidRPr="001325A9">
        <w:rPr>
          <w:rStyle w:val="Char"/>
          <w:rtl/>
        </w:rPr>
        <w:t>انگذار</w:t>
      </w:r>
      <w:r w:rsidR="003A7AAA" w:rsidRPr="001325A9">
        <w:rPr>
          <w:rStyle w:val="Char"/>
          <w:rtl/>
        </w:rPr>
        <w:t>ی</w:t>
      </w:r>
      <w:r w:rsidRPr="001325A9">
        <w:rPr>
          <w:rStyle w:val="Char"/>
          <w:rtl/>
        </w:rPr>
        <w:t xml:space="preserve"> گشته است، خانه‌ا</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در م</w:t>
      </w:r>
      <w:r w:rsidR="003A7AAA" w:rsidRPr="001325A9">
        <w:rPr>
          <w:rStyle w:val="Char"/>
          <w:rtl/>
        </w:rPr>
        <w:t>ک</w:t>
      </w:r>
      <w:r w:rsidRPr="001325A9">
        <w:rPr>
          <w:rStyle w:val="Char"/>
          <w:rtl/>
        </w:rPr>
        <w:t xml:space="preserve">ه قرار دارد (و </w:t>
      </w:r>
      <w:r w:rsidR="003A7AAA" w:rsidRPr="001325A9">
        <w:rPr>
          <w:rStyle w:val="Char"/>
          <w:rtl/>
        </w:rPr>
        <w:t>ک</w:t>
      </w:r>
      <w:r w:rsidRPr="001325A9">
        <w:rPr>
          <w:rStyle w:val="Char"/>
          <w:rtl/>
        </w:rPr>
        <w:t>عبه نام و از لحاظ ظاهر و باطن) پربر</w:t>
      </w:r>
      <w:r w:rsidR="003A7AAA" w:rsidRPr="001325A9">
        <w:rPr>
          <w:rStyle w:val="Char"/>
          <w:rtl/>
        </w:rPr>
        <w:t>ک</w:t>
      </w:r>
      <w:r w:rsidRPr="001325A9">
        <w:rPr>
          <w:rStyle w:val="Char"/>
          <w:rtl/>
        </w:rPr>
        <w:t xml:space="preserve">ت و نعمت است و (از آنجا </w:t>
      </w:r>
      <w:r w:rsidR="003A7AAA" w:rsidRPr="001325A9">
        <w:rPr>
          <w:rStyle w:val="Char"/>
          <w:rtl/>
        </w:rPr>
        <w:t>ک</w:t>
      </w:r>
      <w:r w:rsidRPr="001325A9">
        <w:rPr>
          <w:rStyle w:val="Char"/>
          <w:rtl/>
        </w:rPr>
        <w:t>ه قبله‌گاه نماز مسلمانان و م</w:t>
      </w:r>
      <w:r w:rsidR="003A7AAA" w:rsidRPr="001325A9">
        <w:rPr>
          <w:rStyle w:val="Char"/>
          <w:rtl/>
        </w:rPr>
        <w:t>ک</w:t>
      </w:r>
      <w:r w:rsidRPr="001325A9">
        <w:rPr>
          <w:rStyle w:val="Char"/>
          <w:rtl/>
        </w:rPr>
        <w:t xml:space="preserve">ان حجّ آنان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نگره بزرگ سالانه ا</w:t>
      </w:r>
      <w:r w:rsidR="003A7AAA" w:rsidRPr="001325A9">
        <w:rPr>
          <w:rStyle w:val="Char"/>
          <w:rtl/>
        </w:rPr>
        <w:t>ی</w:t>
      </w:r>
      <w:r w:rsidRPr="001325A9">
        <w:rPr>
          <w:rStyle w:val="Char"/>
          <w:rtl/>
        </w:rPr>
        <w:t>شان است، ما</w:t>
      </w:r>
      <w:r w:rsidR="003A7AAA" w:rsidRPr="001325A9">
        <w:rPr>
          <w:rStyle w:val="Char"/>
          <w:rtl/>
        </w:rPr>
        <w:t>ی</w:t>
      </w:r>
      <w:r w:rsidRPr="001325A9">
        <w:rPr>
          <w:rStyle w:val="Char"/>
          <w:rtl/>
        </w:rPr>
        <w:t>ه) هدا</w:t>
      </w:r>
      <w:r w:rsidR="003A7AAA" w:rsidRPr="001325A9">
        <w:rPr>
          <w:rStyle w:val="Char"/>
          <w:rtl/>
        </w:rPr>
        <w:t>ی</w:t>
      </w:r>
      <w:r w:rsidRPr="001325A9">
        <w:rPr>
          <w:rStyle w:val="Char"/>
          <w:rtl/>
        </w:rPr>
        <w:t>ت جهان</w:t>
      </w:r>
      <w:r w:rsidR="003A7AAA" w:rsidRPr="001325A9">
        <w:rPr>
          <w:rStyle w:val="Char"/>
          <w:rtl/>
        </w:rPr>
        <w:t>ی</w:t>
      </w:r>
      <w:r w:rsidRPr="001325A9">
        <w:rPr>
          <w:rStyle w:val="Char"/>
          <w:rtl/>
        </w:rPr>
        <w:t>ان است.</w:t>
      </w:r>
      <w:r w:rsidR="00071C7F">
        <w:rPr>
          <w:rStyle w:val="Char"/>
          <w:rtl/>
        </w:rPr>
        <w:t xml:space="preserve"> </w:t>
      </w:r>
      <w:r w:rsidRPr="001325A9">
        <w:rPr>
          <w:rStyle w:val="Char"/>
          <w:rtl/>
        </w:rPr>
        <w:t>در آن نشانه‌ها</w:t>
      </w:r>
      <w:r w:rsidR="003A7AAA" w:rsidRPr="001325A9">
        <w:rPr>
          <w:rStyle w:val="Char"/>
          <w:rtl/>
        </w:rPr>
        <w:t>ی</w:t>
      </w:r>
      <w:r w:rsidRPr="001325A9">
        <w:rPr>
          <w:rStyle w:val="Char"/>
          <w:rtl/>
        </w:rPr>
        <w:t xml:space="preserve"> روشن</w:t>
      </w:r>
      <w:r w:rsidR="003A7AAA" w:rsidRPr="001325A9">
        <w:rPr>
          <w:rStyle w:val="Char"/>
          <w:rtl/>
        </w:rPr>
        <w:t>ی</w:t>
      </w:r>
      <w:r w:rsidRPr="001325A9">
        <w:rPr>
          <w:rStyle w:val="Char"/>
          <w:rtl/>
        </w:rPr>
        <w:t xml:space="preserve"> است، مقام ابراه</w:t>
      </w:r>
      <w:r w:rsidR="003A7AAA" w:rsidRPr="001325A9">
        <w:rPr>
          <w:rStyle w:val="Char"/>
          <w:rtl/>
        </w:rPr>
        <w:t>ی</w:t>
      </w:r>
      <w:r w:rsidRPr="001325A9">
        <w:rPr>
          <w:rStyle w:val="Char"/>
          <w:rtl/>
        </w:rPr>
        <w:t>م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م</w:t>
      </w:r>
      <w:r w:rsidR="003A7AAA" w:rsidRPr="001325A9">
        <w:rPr>
          <w:rStyle w:val="Char"/>
          <w:rtl/>
        </w:rPr>
        <w:t>ک</w:t>
      </w:r>
      <w:r w:rsidRPr="001325A9">
        <w:rPr>
          <w:rStyle w:val="Char"/>
          <w:rtl/>
        </w:rPr>
        <w:t>ان نماز و عبادت او از جمله</w:t>
      </w:r>
      <w:r w:rsidR="003A7AAA" w:rsidRPr="001325A9">
        <w:rPr>
          <w:rStyle w:val="Char"/>
          <w:rtl/>
        </w:rPr>
        <w:t xml:space="preserve"> آن‌ها </w:t>
      </w:r>
      <w:r w:rsidRPr="001325A9">
        <w:rPr>
          <w:rStyle w:val="Char"/>
          <w:rtl/>
        </w:rPr>
        <w:t>است). و هر</w:t>
      </w:r>
      <w:r w:rsidR="003A7AAA" w:rsidRPr="001325A9">
        <w:rPr>
          <w:rStyle w:val="Char"/>
          <w:rtl/>
        </w:rPr>
        <w:t>ک</w:t>
      </w:r>
      <w:r w:rsidRPr="001325A9">
        <w:rPr>
          <w:rStyle w:val="Char"/>
          <w:rtl/>
        </w:rPr>
        <w:t>س داخل آن (حرم) شود در امان است. و حجّ ا</w:t>
      </w:r>
      <w:r w:rsidR="003A7AAA" w:rsidRPr="001325A9">
        <w:rPr>
          <w:rStyle w:val="Char"/>
          <w:rtl/>
        </w:rPr>
        <w:t>ی</w:t>
      </w:r>
      <w:r w:rsidRPr="001325A9">
        <w:rPr>
          <w:rStyle w:val="Char"/>
          <w:rtl/>
        </w:rPr>
        <w:t>ن خانه واجب اله</w:t>
      </w:r>
      <w:r w:rsidR="003A7AAA" w:rsidRPr="001325A9">
        <w:rPr>
          <w:rStyle w:val="Char"/>
          <w:rtl/>
        </w:rPr>
        <w:t>ی</w:t>
      </w:r>
      <w:r w:rsidRPr="001325A9">
        <w:rPr>
          <w:rStyle w:val="Char"/>
          <w:rtl/>
        </w:rPr>
        <w:t xml:space="preserve"> است بر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توانائ</w:t>
      </w:r>
      <w:r w:rsidR="003A7AAA" w:rsidRPr="001325A9">
        <w:rPr>
          <w:rStyle w:val="Char"/>
          <w:rtl/>
        </w:rPr>
        <w:t>ی</w:t>
      </w:r>
      <w:r w:rsidRPr="001325A9">
        <w:rPr>
          <w:rStyle w:val="Char"/>
          <w:rtl/>
        </w:rPr>
        <w:t xml:space="preserve"> (مال</w:t>
      </w:r>
      <w:r w:rsidR="003A7AAA" w:rsidRPr="001325A9">
        <w:rPr>
          <w:rStyle w:val="Char"/>
          <w:rtl/>
        </w:rPr>
        <w:t>ی</w:t>
      </w:r>
      <w:r w:rsidRPr="001325A9">
        <w:rPr>
          <w:rStyle w:val="Char"/>
          <w:rtl/>
        </w:rPr>
        <w:t xml:space="preserve"> و بدن</w:t>
      </w:r>
      <w:r w:rsidR="003A7AAA" w:rsidRPr="001325A9">
        <w:rPr>
          <w:rStyle w:val="Char"/>
          <w:rtl/>
        </w:rPr>
        <w:t>ی</w:t>
      </w:r>
      <w:r w:rsidRPr="001325A9">
        <w:rPr>
          <w:rStyle w:val="Char"/>
          <w:rtl/>
        </w:rPr>
        <w:t>) برا</w:t>
      </w:r>
      <w:r w:rsidR="003A7AAA" w:rsidRPr="001325A9">
        <w:rPr>
          <w:rStyle w:val="Char"/>
          <w:rtl/>
        </w:rPr>
        <w:t>ی</w:t>
      </w:r>
      <w:r w:rsidRPr="001325A9">
        <w:rPr>
          <w:rStyle w:val="Char"/>
          <w:rtl/>
        </w:rPr>
        <w:t xml:space="preserve"> رفتن بدانجا را دارند. و هر</w:t>
      </w:r>
      <w:r w:rsidR="003A7AAA" w:rsidRPr="001325A9">
        <w:rPr>
          <w:rStyle w:val="Char"/>
          <w:rtl/>
        </w:rPr>
        <w:t>ک</w:t>
      </w:r>
      <w:r w:rsidRPr="001325A9">
        <w:rPr>
          <w:rStyle w:val="Char"/>
          <w:rtl/>
        </w:rPr>
        <w:t>س (حجّ خانه خدا را به جا</w:t>
      </w:r>
      <w:r w:rsidR="003A7AAA" w:rsidRPr="001325A9">
        <w:rPr>
          <w:rStyle w:val="Char"/>
          <w:rtl/>
        </w:rPr>
        <w:t>ی</w:t>
      </w:r>
      <w:r w:rsidRPr="001325A9">
        <w:rPr>
          <w:rStyle w:val="Char"/>
          <w:rtl/>
        </w:rPr>
        <w:t xml:space="preserve"> ن</w:t>
      </w:r>
      <w:r w:rsidR="003A7AAA" w:rsidRPr="001325A9">
        <w:rPr>
          <w:rStyle w:val="Char"/>
          <w:rtl/>
        </w:rPr>
        <w:t>ی</w:t>
      </w:r>
      <w:r w:rsidRPr="001325A9">
        <w:rPr>
          <w:rStyle w:val="Char"/>
          <w:rtl/>
        </w:rPr>
        <w:t xml:space="preserve">اورد، </w:t>
      </w:r>
      <w:r w:rsidR="003A7AAA" w:rsidRPr="001325A9">
        <w:rPr>
          <w:rStyle w:val="Char"/>
          <w:rtl/>
        </w:rPr>
        <w:t>ی</w:t>
      </w:r>
      <w:r w:rsidRPr="001325A9">
        <w:rPr>
          <w:rStyle w:val="Char"/>
          <w:rtl/>
        </w:rPr>
        <w:t>ا اصلاً حجّ را نپذ</w:t>
      </w:r>
      <w:r w:rsidR="003A7AAA" w:rsidRPr="001325A9">
        <w:rPr>
          <w:rStyle w:val="Char"/>
          <w:rtl/>
        </w:rPr>
        <w:t>ی</w:t>
      </w:r>
      <w:r w:rsidRPr="001325A9">
        <w:rPr>
          <w:rStyle w:val="Char"/>
          <w:rtl/>
        </w:rPr>
        <w:t>رد، و بد</w:t>
      </w:r>
      <w:r w:rsidR="003A7AAA" w:rsidRPr="001325A9">
        <w:rPr>
          <w:rStyle w:val="Char"/>
          <w:rtl/>
        </w:rPr>
        <w:t>ی</w:t>
      </w:r>
      <w:r w:rsidRPr="001325A9">
        <w:rPr>
          <w:rStyle w:val="Char"/>
          <w:rtl/>
        </w:rPr>
        <w:t>ن وس</w:t>
      </w:r>
      <w:r w:rsidR="003A7AAA" w:rsidRPr="001325A9">
        <w:rPr>
          <w:rStyle w:val="Char"/>
          <w:rtl/>
        </w:rPr>
        <w:t>ی</w:t>
      </w:r>
      <w:r w:rsidRPr="001325A9">
        <w:rPr>
          <w:rStyle w:val="Char"/>
          <w:rtl/>
        </w:rPr>
        <w:t xml:space="preserve">له) </w:t>
      </w:r>
      <w:r w:rsidR="003A7AAA" w:rsidRPr="001325A9">
        <w:rPr>
          <w:rStyle w:val="Char"/>
          <w:rtl/>
        </w:rPr>
        <w:t>ک</w:t>
      </w:r>
      <w:r w:rsidRPr="001325A9">
        <w:rPr>
          <w:rStyle w:val="Char"/>
          <w:rtl/>
        </w:rPr>
        <w:t>فر ورزد (به خود ز</w:t>
      </w:r>
      <w:r w:rsidR="003A7AAA" w:rsidRPr="001325A9">
        <w:rPr>
          <w:rStyle w:val="Char"/>
          <w:rtl/>
        </w:rPr>
        <w:t>ی</w:t>
      </w:r>
      <w:r w:rsidRPr="001325A9">
        <w:rPr>
          <w:rStyle w:val="Char"/>
          <w:rtl/>
        </w:rPr>
        <w:t>ان رسانده نه به خدا) چه خداوند از همه جهان</w:t>
      </w:r>
      <w:r w:rsidR="003A7AAA" w:rsidRPr="001325A9">
        <w:rPr>
          <w:rStyle w:val="Char"/>
          <w:rtl/>
        </w:rPr>
        <w:t>ی</w:t>
      </w:r>
      <w:r w:rsidRPr="001325A9">
        <w:rPr>
          <w:rStyle w:val="Char"/>
          <w:rtl/>
        </w:rPr>
        <w:t>ان ب</w:t>
      </w:r>
      <w:r w:rsidR="003A7AAA" w:rsidRPr="001325A9">
        <w:rPr>
          <w:rStyle w:val="Char"/>
          <w:rtl/>
        </w:rPr>
        <w:t>ی</w:t>
      </w:r>
      <w:r w:rsidRPr="001325A9">
        <w:rPr>
          <w:rStyle w:val="Char"/>
          <w:rtl/>
        </w:rPr>
        <w:t>‌ن</w:t>
      </w:r>
      <w:r w:rsidR="003A7AAA" w:rsidRPr="001325A9">
        <w:rPr>
          <w:rStyle w:val="Char"/>
          <w:rtl/>
        </w:rPr>
        <w:t>ی</w:t>
      </w:r>
      <w:r w:rsidRPr="001325A9">
        <w:rPr>
          <w:rStyle w:val="Char"/>
          <w:rtl/>
        </w:rPr>
        <w:t>از است</w:t>
      </w:r>
      <w:r w:rsidRPr="001325A9">
        <w:rPr>
          <w:rStyle w:val="Char"/>
          <w:rFonts w:hint="cs"/>
          <w:rtl/>
        </w:rPr>
        <w:t>»</w:t>
      </w:r>
      <w:r w:rsidRPr="001325A9">
        <w:rPr>
          <w:rStyle w:val="Char"/>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إِنَّ الصَّفَا وَالْمَرْوَةَ مِنْ شَعَائِرِ اللَّهِ</w:t>
      </w:r>
      <w:r w:rsidR="00071C7F" w:rsidRPr="00B90D21">
        <w:rPr>
          <w:rStyle w:val="Char4"/>
          <w:rtl/>
        </w:rPr>
        <w:t xml:space="preserve"> </w:t>
      </w:r>
      <w:r w:rsidRPr="00B90D21">
        <w:rPr>
          <w:rStyle w:val="Char4"/>
          <w:rtl/>
        </w:rPr>
        <w:t>فَمَنْ حَجَّ الْبَيْتَ أَوِ اعْتَمَرَ فَلَا جُنَاحَ عَلَيْهِ أَنْ يَطَّوَّفَ بِهِمَا</w:t>
      </w:r>
      <w:r w:rsidR="00071C7F" w:rsidRPr="00B90D21">
        <w:rPr>
          <w:rStyle w:val="Char4"/>
          <w:rtl/>
        </w:rPr>
        <w:t xml:space="preserve"> </w:t>
      </w:r>
      <w:r w:rsidRPr="00B90D21">
        <w:rPr>
          <w:rStyle w:val="Char4"/>
          <w:rtl/>
        </w:rPr>
        <w:t>وَمَنْ تَطَوَّعَ خَيْرًا فَإِنَّ اللَّهَ شَاكِرٌ عَلِيمٌ١٥٨</w:t>
      </w:r>
      <w:r>
        <w:rPr>
          <w:rFonts w:cs="Traditional Arabic"/>
          <w:color w:val="000000"/>
          <w:shd w:val="clear" w:color="auto" w:fill="FFFFFF"/>
          <w:rtl/>
        </w:rPr>
        <w:t>﴾</w:t>
      </w:r>
      <w:r w:rsidRPr="00B90D21">
        <w:rPr>
          <w:rStyle w:val="Char4"/>
          <w:rtl/>
        </w:rPr>
        <w:t xml:space="preserve"> </w:t>
      </w:r>
      <w:r w:rsidRPr="00C96ABB">
        <w:rPr>
          <w:rStyle w:val="Char2"/>
          <w:rtl/>
        </w:rPr>
        <w:t>[البقرة: 158]</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ب</w:t>
      </w:r>
      <w:r w:rsidR="003A7AAA" w:rsidRPr="001325A9">
        <w:rPr>
          <w:rStyle w:val="Char"/>
          <w:rtl/>
        </w:rPr>
        <w:t>ی</w:t>
      </w:r>
      <w:r w:rsidRPr="001325A9">
        <w:rPr>
          <w:rStyle w:val="Char"/>
          <w:rtl/>
        </w:rPr>
        <w:t xml:space="preserve">‌گمان (دو </w:t>
      </w:r>
      <w:r w:rsidR="003A7AAA" w:rsidRPr="001325A9">
        <w:rPr>
          <w:rStyle w:val="Char"/>
          <w:rtl/>
        </w:rPr>
        <w:t>ک</w:t>
      </w:r>
      <w:r w:rsidRPr="001325A9">
        <w:rPr>
          <w:rStyle w:val="Char"/>
          <w:rtl/>
        </w:rPr>
        <w:t>وه) صفا و مروه (و هفت بار سع</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ان آن دو) از نشانه‌ها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ن) خدا و عبادات الله هستند. پس هر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‌خواهد فر</w:t>
      </w:r>
      <w:r w:rsidR="003A7AAA" w:rsidRPr="001325A9">
        <w:rPr>
          <w:rStyle w:val="Char"/>
          <w:rtl/>
        </w:rPr>
        <w:t>ی</w:t>
      </w:r>
      <w:r w:rsidRPr="001325A9">
        <w:rPr>
          <w:rStyle w:val="Char"/>
          <w:rtl/>
        </w:rPr>
        <w:t>ضه) حجّ ب</w:t>
      </w:r>
      <w:r w:rsidR="003A7AAA" w:rsidRPr="001325A9">
        <w:rPr>
          <w:rStyle w:val="Char"/>
          <w:rtl/>
        </w:rPr>
        <w:t>ی</w:t>
      </w:r>
      <w:r w:rsidRPr="001325A9">
        <w:rPr>
          <w:rStyle w:val="Char"/>
          <w:rtl/>
        </w:rPr>
        <w:t xml:space="preserve">ت (الله‌الحرام) </w:t>
      </w:r>
      <w:r w:rsidR="003A7AAA" w:rsidRPr="001325A9">
        <w:rPr>
          <w:rStyle w:val="Char"/>
          <w:rtl/>
        </w:rPr>
        <w:t>ی</w:t>
      </w:r>
      <w:r w:rsidRPr="001325A9">
        <w:rPr>
          <w:rStyle w:val="Char"/>
          <w:rtl/>
        </w:rPr>
        <w:t>ا عمره را به جا</w:t>
      </w:r>
      <w:r w:rsidR="003A7AAA" w:rsidRPr="001325A9">
        <w:rPr>
          <w:rStyle w:val="Char"/>
          <w:rtl/>
        </w:rPr>
        <w:t>ی</w:t>
      </w:r>
      <w:r w:rsidRPr="001325A9">
        <w:rPr>
          <w:rStyle w:val="Char"/>
          <w:rtl/>
        </w:rPr>
        <w:t xml:space="preserve"> آورد، بر او گناه</w:t>
      </w:r>
      <w:r w:rsidR="003A7AAA" w:rsidRPr="001325A9">
        <w:rPr>
          <w:rStyle w:val="Char"/>
          <w:rtl/>
        </w:rPr>
        <w:t>ی</w:t>
      </w:r>
      <w:r w:rsidRPr="001325A9">
        <w:rPr>
          <w:rStyle w:val="Char"/>
          <w:rtl/>
        </w:rPr>
        <w:t xml:space="preserve"> نخواهد بود </w:t>
      </w:r>
      <w:r w:rsidR="003A7AAA" w:rsidRPr="001325A9">
        <w:rPr>
          <w:rStyle w:val="Char"/>
          <w:rtl/>
        </w:rPr>
        <w:t>ک</w:t>
      </w:r>
      <w:r w:rsidRPr="001325A9">
        <w:rPr>
          <w:rStyle w:val="Char"/>
          <w:rtl/>
        </w:rPr>
        <w:t>ه آن دو (</w:t>
      </w:r>
      <w:r w:rsidR="003A7AAA" w:rsidRPr="001325A9">
        <w:rPr>
          <w:rStyle w:val="Char"/>
          <w:rtl/>
        </w:rPr>
        <w:t>ک</w:t>
      </w:r>
      <w:r w:rsidRPr="001325A9">
        <w:rPr>
          <w:rStyle w:val="Char"/>
          <w:rtl/>
        </w:rPr>
        <w:t xml:space="preserve">وه) را بارها طواف </w:t>
      </w:r>
      <w:r w:rsidR="003A7AAA" w:rsidRPr="001325A9">
        <w:rPr>
          <w:rStyle w:val="Char"/>
          <w:rtl/>
        </w:rPr>
        <w:t>ک</w:t>
      </w:r>
      <w:r w:rsidRPr="001325A9">
        <w:rPr>
          <w:rStyle w:val="Char"/>
          <w:rtl/>
        </w:rPr>
        <w:t>ند (و سع</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ان صفا و مروه را به جا</w:t>
      </w:r>
      <w:r w:rsidR="003A7AAA" w:rsidRPr="001325A9">
        <w:rPr>
          <w:rStyle w:val="Char"/>
          <w:rtl/>
        </w:rPr>
        <w:t>ی</w:t>
      </w:r>
      <w:r w:rsidRPr="001325A9">
        <w:rPr>
          <w:rStyle w:val="Char"/>
          <w:rtl/>
        </w:rPr>
        <w:t xml:space="preserve"> آورد). هر </w:t>
      </w:r>
      <w:r w:rsidR="003A7AAA" w:rsidRPr="001325A9">
        <w:rPr>
          <w:rStyle w:val="Char"/>
          <w:rtl/>
        </w:rPr>
        <w:t>ک</w:t>
      </w:r>
      <w:r w:rsidRPr="001325A9">
        <w:rPr>
          <w:rStyle w:val="Char"/>
          <w:rtl/>
        </w:rPr>
        <w:t xml:space="preserve">ه به دلخواه </w:t>
      </w:r>
      <w:r w:rsidR="003A7AAA" w:rsidRPr="001325A9">
        <w:rPr>
          <w:rStyle w:val="Char"/>
          <w:rtl/>
        </w:rPr>
        <w:t>ک</w:t>
      </w:r>
      <w:r w:rsidRPr="001325A9">
        <w:rPr>
          <w:rStyle w:val="Char"/>
          <w:rtl/>
        </w:rPr>
        <w:t>ار ن</w:t>
      </w:r>
      <w:r w:rsidR="003A7AAA" w:rsidRPr="001325A9">
        <w:rPr>
          <w:rStyle w:val="Char"/>
          <w:rtl/>
        </w:rPr>
        <w:t>یکی</w:t>
      </w:r>
      <w:r w:rsidRPr="001325A9">
        <w:rPr>
          <w:rStyle w:val="Char"/>
          <w:rtl/>
        </w:rPr>
        <w:t xml:space="preserve"> را انجام دهد (و ب</w:t>
      </w:r>
      <w:r w:rsidR="003A7AAA" w:rsidRPr="001325A9">
        <w:rPr>
          <w:rStyle w:val="Char"/>
          <w:rtl/>
        </w:rPr>
        <w:t>ی</w:t>
      </w:r>
      <w:r w:rsidRPr="001325A9">
        <w:rPr>
          <w:rStyle w:val="Char"/>
          <w:rtl/>
        </w:rPr>
        <w:t>ش از واجبات، به طاعت و عبادت پردازد، خدا پاداش او را م</w:t>
      </w:r>
      <w:r w:rsidR="003A7AAA" w:rsidRPr="001325A9">
        <w:rPr>
          <w:rStyle w:val="Char"/>
          <w:rtl/>
        </w:rPr>
        <w:t>ی</w:t>
      </w:r>
      <w:r w:rsidRPr="001325A9">
        <w:rPr>
          <w:rStyle w:val="Char"/>
          <w:rtl/>
        </w:rPr>
        <w:t>‌دهد، چه) ب</w:t>
      </w:r>
      <w:r w:rsidR="003A7AAA" w:rsidRPr="001325A9">
        <w:rPr>
          <w:rStyle w:val="Char"/>
          <w:rtl/>
        </w:rPr>
        <w:t>ی</w:t>
      </w:r>
      <w:r w:rsidRPr="001325A9">
        <w:rPr>
          <w:rStyle w:val="Char"/>
          <w:rtl/>
        </w:rPr>
        <w:t>‌گمان خدا سپاسگزار و آگاه (از اعمال و ن</w:t>
      </w:r>
      <w:r w:rsidR="003A7AAA" w:rsidRPr="001325A9">
        <w:rPr>
          <w:rStyle w:val="Char"/>
          <w:rtl/>
        </w:rPr>
        <w:t>ی</w:t>
      </w:r>
      <w:r w:rsidRPr="001325A9">
        <w:rPr>
          <w:rStyle w:val="Char"/>
          <w:rtl/>
        </w:rPr>
        <w:t>ات عبادت‌</w:t>
      </w:r>
      <w:r w:rsidR="003A7AAA" w:rsidRPr="001325A9">
        <w:rPr>
          <w:rStyle w:val="Char"/>
          <w:rtl/>
        </w:rPr>
        <w:t>ک</w:t>
      </w:r>
      <w:r w:rsidRPr="001325A9">
        <w:rPr>
          <w:rStyle w:val="Char"/>
          <w:rtl/>
        </w:rPr>
        <w:t>نندگان) است</w:t>
      </w:r>
      <w:r w:rsidRPr="001325A9">
        <w:rPr>
          <w:rStyle w:val="Char"/>
          <w:rFonts w:hint="cs"/>
          <w:rtl/>
        </w:rPr>
        <w:t>»</w:t>
      </w:r>
      <w:r w:rsidR="00C96ABB">
        <w:rPr>
          <w:rStyle w:val="Char"/>
          <w:rtl/>
        </w:rPr>
        <w:t xml:space="preserve">. </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سُبْحَانَ الَّذِي أَسْرَى بِعَبْدِهِ لَيْلًا مِنَ الْمَسْجِدِ الْحَرَامِ إِلَى الْمَسْجِدِ الْأَقْصَى الَّذِي بَارَكْنَا حَوْلَهُ لِنُرِيَهُ مِنْ آيَاتِنَا</w:t>
      </w:r>
      <w:r>
        <w:rPr>
          <w:rFonts w:cs="Traditional Arabic"/>
          <w:color w:val="000000"/>
          <w:shd w:val="clear" w:color="auto" w:fill="FFFFFF"/>
          <w:rtl/>
        </w:rPr>
        <w:t>﴾</w:t>
      </w:r>
      <w:r w:rsidRPr="00B90D21">
        <w:rPr>
          <w:rStyle w:val="Char4"/>
          <w:rtl/>
        </w:rPr>
        <w:t xml:space="preserve"> </w:t>
      </w:r>
      <w:r w:rsidRPr="00C061E3">
        <w:rPr>
          <w:rStyle w:val="Char2"/>
          <w:rtl/>
        </w:rPr>
        <w:t>[الإسراء: 1]</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تسب</w:t>
      </w:r>
      <w:r w:rsidR="003A7AAA" w:rsidRPr="001325A9">
        <w:rPr>
          <w:rStyle w:val="Char"/>
          <w:rtl/>
        </w:rPr>
        <w:t>ی</w:t>
      </w:r>
      <w:r w:rsidRPr="001325A9">
        <w:rPr>
          <w:rStyle w:val="Char"/>
          <w:rtl/>
        </w:rPr>
        <w:t>ح و تقد</w:t>
      </w:r>
      <w:r w:rsidR="003A7AAA" w:rsidRPr="001325A9">
        <w:rPr>
          <w:rStyle w:val="Char"/>
          <w:rtl/>
        </w:rPr>
        <w:t>ی</w:t>
      </w:r>
      <w:r w:rsidRPr="001325A9">
        <w:rPr>
          <w:rStyle w:val="Char"/>
          <w:rtl/>
        </w:rPr>
        <w:t>س خدائ</w:t>
      </w:r>
      <w:r w:rsidR="003A7AAA" w:rsidRPr="001325A9">
        <w:rPr>
          <w:rStyle w:val="Char"/>
          <w:rtl/>
        </w:rPr>
        <w:t>ی</w:t>
      </w:r>
      <w:r w:rsidRPr="001325A9">
        <w:rPr>
          <w:rStyle w:val="Char"/>
          <w:rtl/>
        </w:rPr>
        <w:t xml:space="preserve"> را سزا است </w:t>
      </w:r>
      <w:r w:rsidR="003A7AAA" w:rsidRPr="001325A9">
        <w:rPr>
          <w:rStyle w:val="Char"/>
          <w:rtl/>
        </w:rPr>
        <w:t>ک</w:t>
      </w:r>
      <w:r w:rsidRPr="001325A9">
        <w:rPr>
          <w:rStyle w:val="Char"/>
          <w:rtl/>
        </w:rPr>
        <w:t>ه بنده خود (محمّد پسر عبدالّله) را در شب</w:t>
      </w:r>
      <w:r w:rsidR="003A7AAA" w:rsidRPr="001325A9">
        <w:rPr>
          <w:rStyle w:val="Char"/>
          <w:rtl/>
        </w:rPr>
        <w:t>ی</w:t>
      </w:r>
      <w:r w:rsidRPr="001325A9">
        <w:rPr>
          <w:rStyle w:val="Char"/>
          <w:rtl/>
        </w:rPr>
        <w:t xml:space="preserve"> از مسجدالحرام (م</w:t>
      </w:r>
      <w:r w:rsidR="003A7AAA" w:rsidRPr="001325A9">
        <w:rPr>
          <w:rStyle w:val="Char"/>
          <w:rtl/>
        </w:rPr>
        <w:t>ک</w:t>
      </w:r>
      <w:r w:rsidRPr="001325A9">
        <w:rPr>
          <w:rStyle w:val="Char"/>
          <w:rtl/>
        </w:rPr>
        <w:t>ه) به مسجدالاقص</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 xml:space="preserve">ت‌المقدّس) برد، آنجا </w:t>
      </w:r>
      <w:r w:rsidR="003A7AAA" w:rsidRPr="001325A9">
        <w:rPr>
          <w:rStyle w:val="Char"/>
          <w:rtl/>
        </w:rPr>
        <w:t>ک</w:t>
      </w:r>
      <w:r w:rsidRPr="001325A9">
        <w:rPr>
          <w:rStyle w:val="Char"/>
          <w:rtl/>
        </w:rPr>
        <w:t>ه دَور و بر</w:t>
      </w:r>
      <w:r w:rsidR="00D3341F">
        <w:rPr>
          <w:rStyle w:val="Char"/>
          <w:rtl/>
        </w:rPr>
        <w:t xml:space="preserve"> آن را </w:t>
      </w:r>
      <w:r w:rsidRPr="001325A9">
        <w:rPr>
          <w:rStyle w:val="Char"/>
          <w:rtl/>
        </w:rPr>
        <w:t>پربر</w:t>
      </w:r>
      <w:r w:rsidR="003A7AAA" w:rsidRPr="001325A9">
        <w:rPr>
          <w:rStyle w:val="Char"/>
          <w:rtl/>
        </w:rPr>
        <w:t>ک</w:t>
      </w:r>
      <w:r w:rsidRPr="001325A9">
        <w:rPr>
          <w:rStyle w:val="Char"/>
          <w:rtl/>
        </w:rPr>
        <w:t>ت (از اقوات ماد</w:t>
      </w:r>
      <w:r w:rsidR="003A7AAA" w:rsidRPr="001325A9">
        <w:rPr>
          <w:rStyle w:val="Char"/>
          <w:rtl/>
        </w:rPr>
        <w:t>ی</w:t>
      </w:r>
      <w:r w:rsidRPr="001325A9">
        <w:rPr>
          <w:rStyle w:val="Char"/>
          <w:rtl/>
        </w:rPr>
        <w:t xml:space="preserve"> و معنو</w:t>
      </w:r>
      <w:r w:rsidR="003A7AAA" w:rsidRPr="001325A9">
        <w:rPr>
          <w:rStyle w:val="Char"/>
          <w:rtl/>
        </w:rPr>
        <w:t>ی</w:t>
      </w:r>
      <w:r w:rsidRPr="001325A9">
        <w:rPr>
          <w:rStyle w:val="Char"/>
          <w:rtl/>
        </w:rPr>
        <w:t>) ساخته‌ا</w:t>
      </w:r>
      <w:r w:rsidR="003A7AAA" w:rsidRPr="001325A9">
        <w:rPr>
          <w:rStyle w:val="Char"/>
          <w:rtl/>
        </w:rPr>
        <w:t>ی</w:t>
      </w:r>
      <w:r w:rsidRPr="001325A9">
        <w:rPr>
          <w:rStyle w:val="Char"/>
          <w:rtl/>
        </w:rPr>
        <w:t>م. تا (در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 xml:space="preserve">وچ </w:t>
      </w:r>
      <w:r w:rsidR="003A7AAA" w:rsidRPr="001325A9">
        <w:rPr>
          <w:rStyle w:val="Char"/>
          <w:rtl/>
        </w:rPr>
        <w:t>یک</w:t>
      </w:r>
      <w:r w:rsidRPr="001325A9">
        <w:rPr>
          <w:rStyle w:val="Char"/>
          <w:rtl/>
        </w:rPr>
        <w:t xml:space="preserve"> شبه زم</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و آسمان</w:t>
      </w:r>
      <w:r w:rsidR="003A7AAA" w:rsidRPr="001325A9">
        <w:rPr>
          <w:rStyle w:val="Char"/>
          <w:rtl/>
        </w:rPr>
        <w:t>ی</w:t>
      </w:r>
      <w:r w:rsidRPr="001325A9">
        <w:rPr>
          <w:rStyle w:val="Char"/>
          <w:rtl/>
        </w:rPr>
        <w:t>) برخ</w:t>
      </w:r>
      <w:r w:rsidR="003A7AAA" w:rsidRPr="001325A9">
        <w:rPr>
          <w:rStyle w:val="Char"/>
          <w:rtl/>
        </w:rPr>
        <w:t>ی</w:t>
      </w:r>
      <w:r w:rsidRPr="001325A9">
        <w:rPr>
          <w:rStyle w:val="Char"/>
          <w:rtl/>
        </w:rPr>
        <w:t xml:space="preserve"> از نشانه‌ها</w:t>
      </w:r>
      <w:r w:rsidR="003A7AAA" w:rsidRPr="001325A9">
        <w:rPr>
          <w:rStyle w:val="Char"/>
          <w:rtl/>
        </w:rPr>
        <w:t>ی</w:t>
      </w:r>
      <w:r w:rsidRPr="001325A9">
        <w:rPr>
          <w:rStyle w:val="Char"/>
          <w:rtl/>
        </w:rPr>
        <w:t xml:space="preserve"> (عظمت و قدرت خداوند</w:t>
      </w:r>
      <w:r w:rsidR="003A7AAA" w:rsidRPr="001325A9">
        <w:rPr>
          <w:rStyle w:val="Char"/>
          <w:rtl/>
        </w:rPr>
        <w:t>ی</w:t>
      </w:r>
      <w:r w:rsidRPr="001325A9">
        <w:rPr>
          <w:rStyle w:val="Char"/>
          <w:rtl/>
        </w:rPr>
        <w:t>) خود را بدو بنما</w:t>
      </w:r>
      <w:r w:rsidR="003A7AAA" w:rsidRPr="001325A9">
        <w:rPr>
          <w:rStyle w:val="Char"/>
          <w:rtl/>
        </w:rPr>
        <w:t>ی</w:t>
      </w:r>
      <w:r w:rsidRPr="001325A9">
        <w:rPr>
          <w:rStyle w:val="Char"/>
          <w:rtl/>
        </w:rPr>
        <w:t>ان</w:t>
      </w:r>
      <w:r w:rsidR="003A7AAA" w:rsidRPr="001325A9">
        <w:rPr>
          <w:rStyle w:val="Char"/>
          <w:rtl/>
        </w:rPr>
        <w:t>ی</w:t>
      </w:r>
      <w:r w:rsidRPr="001325A9">
        <w:rPr>
          <w:rStyle w:val="Char"/>
          <w:rtl/>
        </w:rPr>
        <w:t>م (و با نشان دادن فراخ</w:t>
      </w:r>
      <w:r w:rsidR="003A7AAA" w:rsidRPr="001325A9">
        <w:rPr>
          <w:rStyle w:val="Char"/>
          <w:rtl/>
        </w:rPr>
        <w:t>ی</w:t>
      </w:r>
      <w:r w:rsidRPr="001325A9">
        <w:rPr>
          <w:rStyle w:val="Char"/>
          <w:rtl/>
        </w:rPr>
        <w:t xml:space="preserve"> گستره جهان و بخش</w:t>
      </w:r>
      <w:r w:rsidR="003A7AAA" w:rsidRPr="001325A9">
        <w:rPr>
          <w:rStyle w:val="Char"/>
          <w:rtl/>
        </w:rPr>
        <w:t>ی</w:t>
      </w:r>
      <w:r w:rsidRPr="001325A9">
        <w:rPr>
          <w:rStyle w:val="Char"/>
          <w:rtl/>
        </w:rPr>
        <w:t xml:space="preserve"> از شگفت</w:t>
      </w:r>
      <w:r w:rsidR="003A7AAA" w:rsidRPr="001325A9">
        <w:rPr>
          <w:rStyle w:val="Char"/>
          <w:rtl/>
        </w:rPr>
        <w:t>ی</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آن، او را از بند دردها و رنج</w:t>
      </w:r>
      <w:r w:rsidR="00C96ABB">
        <w:rPr>
          <w:rStyle w:val="Char"/>
          <w:rFonts w:hint="cs"/>
          <w:rtl/>
        </w:rPr>
        <w:t>‌</w:t>
      </w:r>
      <w:r w:rsidRPr="001325A9">
        <w:rPr>
          <w:rStyle w:val="Char"/>
          <w:rtl/>
        </w:rPr>
        <w:t>ها</w:t>
      </w:r>
      <w:r w:rsidR="003A7AAA" w:rsidRPr="001325A9">
        <w:rPr>
          <w:rStyle w:val="Char"/>
          <w:rtl/>
        </w:rPr>
        <w:t>ی</w:t>
      </w:r>
      <w:r w:rsidRPr="001325A9">
        <w:rPr>
          <w:rStyle w:val="Char"/>
          <w:rtl/>
        </w:rPr>
        <w:t xml:space="preserve"> زم</w:t>
      </w:r>
      <w:r w:rsidR="003A7AAA" w:rsidRPr="001325A9">
        <w:rPr>
          <w:rStyle w:val="Char"/>
          <w:rtl/>
        </w:rPr>
        <w:t>ی</w:t>
      </w:r>
      <w:r w:rsidRPr="001325A9">
        <w:rPr>
          <w:rStyle w:val="Char"/>
          <w:rtl/>
        </w:rPr>
        <w:t>ن</w:t>
      </w:r>
      <w:r w:rsidR="003A7AAA" w:rsidRPr="001325A9">
        <w:rPr>
          <w:rStyle w:val="Char"/>
          <w:rtl/>
        </w:rPr>
        <w:t>ی</w:t>
      </w:r>
      <w:r w:rsidRPr="001325A9">
        <w:rPr>
          <w:rStyle w:val="Char"/>
          <w:rtl/>
        </w:rPr>
        <w:t>ان برهان</w:t>
      </w:r>
      <w:r w:rsidR="003A7AAA" w:rsidRPr="001325A9">
        <w:rPr>
          <w:rStyle w:val="Char"/>
          <w:rtl/>
        </w:rPr>
        <w:t>ی</w:t>
      </w:r>
      <w:r w:rsidRPr="001325A9">
        <w:rPr>
          <w:rStyle w:val="Char"/>
          <w:rtl/>
        </w:rPr>
        <w:t>م و با دل و جرأت ب</w:t>
      </w:r>
      <w:r w:rsidR="003A7AAA" w:rsidRPr="001325A9">
        <w:rPr>
          <w:rStyle w:val="Char"/>
          <w:rtl/>
        </w:rPr>
        <w:t>ی</w:t>
      </w:r>
      <w:r w:rsidRPr="001325A9">
        <w:rPr>
          <w:rStyle w:val="Char"/>
          <w:rtl/>
        </w:rPr>
        <w:t>شتر به م</w:t>
      </w:r>
      <w:r w:rsidR="003A7AAA" w:rsidRPr="001325A9">
        <w:rPr>
          <w:rStyle w:val="Char"/>
          <w:rtl/>
        </w:rPr>
        <w:t>ی</w:t>
      </w:r>
      <w:r w:rsidRPr="001325A9">
        <w:rPr>
          <w:rStyle w:val="Char"/>
          <w:rtl/>
        </w:rPr>
        <w:t>دان مبارزه حق و باطل روانه گردان</w:t>
      </w:r>
      <w:r w:rsidR="003A7AAA" w:rsidRPr="001325A9">
        <w:rPr>
          <w:rStyle w:val="Char"/>
          <w:rtl/>
        </w:rPr>
        <w:t>ی</w:t>
      </w:r>
      <w:r w:rsidRPr="001325A9">
        <w:rPr>
          <w:rStyle w:val="Char"/>
          <w:rtl/>
        </w:rPr>
        <w:t>م)</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قَدْ نَرَى تَقَلُّبَ وَجْهِكَ فِي السَّمَاءِ</w:t>
      </w:r>
      <w:r w:rsidR="00071C7F" w:rsidRPr="00B90D21">
        <w:rPr>
          <w:rStyle w:val="Char4"/>
          <w:rtl/>
        </w:rPr>
        <w:t xml:space="preserve"> </w:t>
      </w:r>
      <w:r w:rsidRPr="00B90D21">
        <w:rPr>
          <w:rStyle w:val="Char4"/>
          <w:rtl/>
        </w:rPr>
        <w:t>فَلَنُوَلِّيَنَّكَ قِبْلَةً تَرْضَاهَا</w:t>
      </w:r>
      <w:r w:rsidR="00071C7F" w:rsidRPr="00B90D21">
        <w:rPr>
          <w:rStyle w:val="Char4"/>
          <w:rtl/>
        </w:rPr>
        <w:t xml:space="preserve"> </w:t>
      </w:r>
      <w:r w:rsidRPr="00B90D21">
        <w:rPr>
          <w:rStyle w:val="Char4"/>
          <w:rtl/>
        </w:rPr>
        <w:t>فَوَلِّ وَجْهَكَ شَطْرَ الْمَسْجِدِ الْحَرَامِ</w:t>
      </w:r>
      <w:r w:rsidR="00071C7F" w:rsidRPr="00B90D21">
        <w:rPr>
          <w:rStyle w:val="Char4"/>
          <w:rtl/>
        </w:rPr>
        <w:t xml:space="preserve"> </w:t>
      </w:r>
      <w:r w:rsidRPr="00B90D21">
        <w:rPr>
          <w:rStyle w:val="Char4"/>
          <w:rtl/>
        </w:rPr>
        <w:t>وَحَيْثُ مَا كُنْتُمْ فَوَلُّوا وُجُوهَكُمْ شَطْرَهُ</w:t>
      </w:r>
      <w:r>
        <w:rPr>
          <w:rFonts w:cs="Traditional Arabic"/>
          <w:color w:val="000000"/>
          <w:shd w:val="clear" w:color="auto" w:fill="FFFFFF"/>
          <w:rtl/>
        </w:rPr>
        <w:t>﴾</w:t>
      </w:r>
      <w:r w:rsidRPr="00C96ABB">
        <w:rPr>
          <w:rtl/>
        </w:rPr>
        <w:t xml:space="preserve"> </w:t>
      </w:r>
      <w:r w:rsidRPr="00C96ABB">
        <w:rPr>
          <w:rStyle w:val="Char2"/>
          <w:rtl/>
        </w:rPr>
        <w:t>[البقرة: 144]</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ما روگرداندن تو را گاهگاه</w:t>
      </w:r>
      <w:r w:rsidR="003A7AAA" w:rsidRPr="001325A9">
        <w:rPr>
          <w:rStyle w:val="Char"/>
          <w:rtl/>
        </w:rPr>
        <w:t>ی</w:t>
      </w:r>
      <w:r w:rsidRPr="001325A9">
        <w:rPr>
          <w:rStyle w:val="Char"/>
          <w:rtl/>
        </w:rPr>
        <w:t xml:space="preserve"> به سو</w:t>
      </w:r>
      <w:r w:rsidR="003A7AAA" w:rsidRPr="001325A9">
        <w:rPr>
          <w:rStyle w:val="Char"/>
          <w:rtl/>
        </w:rPr>
        <w:t>ی</w:t>
      </w:r>
      <w:r w:rsidRPr="001325A9">
        <w:rPr>
          <w:rStyle w:val="Char"/>
          <w:rtl/>
        </w:rPr>
        <w:t xml:space="preserve"> آسمان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م (و پ</w:t>
      </w:r>
      <w:r w:rsidR="003A7AAA" w:rsidRPr="001325A9">
        <w:rPr>
          <w:rStyle w:val="Char"/>
          <w:rtl/>
        </w:rPr>
        <w:t>ی</w:t>
      </w:r>
      <w:r w:rsidRPr="001325A9">
        <w:rPr>
          <w:rStyle w:val="Char"/>
          <w:rtl/>
        </w:rPr>
        <w:t>ام آرزو</w:t>
      </w:r>
      <w:r w:rsidR="003A7AAA" w:rsidRPr="001325A9">
        <w:rPr>
          <w:rStyle w:val="Char"/>
          <w:rtl/>
        </w:rPr>
        <w:t>ی</w:t>
      </w:r>
      <w:r w:rsidRPr="001325A9">
        <w:rPr>
          <w:rStyle w:val="Char"/>
          <w:rtl/>
        </w:rPr>
        <w:t xml:space="preserve"> قلب</w:t>
      </w:r>
      <w:r w:rsidR="003A7AAA" w:rsidRPr="001325A9">
        <w:rPr>
          <w:rStyle w:val="Char"/>
          <w:rtl/>
        </w:rPr>
        <w:t>ی</w:t>
      </w:r>
      <w:r w:rsidRPr="001325A9">
        <w:rPr>
          <w:rStyle w:val="Char"/>
          <w:rtl/>
        </w:rPr>
        <w:t xml:space="preserve"> تو را جهت نزول وح</w:t>
      </w:r>
      <w:r w:rsidR="003A7AAA" w:rsidRPr="001325A9">
        <w:rPr>
          <w:rStyle w:val="Char"/>
          <w:rtl/>
        </w:rPr>
        <w:t>ی</w:t>
      </w:r>
      <w:r w:rsidRPr="001325A9">
        <w:rPr>
          <w:rStyle w:val="Char"/>
          <w:rtl/>
        </w:rPr>
        <w:t xml:space="preserve"> در مورد تغ</w:t>
      </w:r>
      <w:r w:rsidR="003A7AAA" w:rsidRPr="001325A9">
        <w:rPr>
          <w:rStyle w:val="Char"/>
          <w:rtl/>
        </w:rPr>
        <w:t>یی</w:t>
      </w:r>
      <w:r w:rsidRPr="001325A9">
        <w:rPr>
          <w:rStyle w:val="Char"/>
          <w:rtl/>
        </w:rPr>
        <w:t>ر قبله در</w:t>
      </w:r>
      <w:r w:rsidR="003A7AAA" w:rsidRPr="001325A9">
        <w:rPr>
          <w:rStyle w:val="Char"/>
          <w:rtl/>
        </w:rPr>
        <w:t>ی</w:t>
      </w:r>
      <w:r w:rsidRPr="001325A9">
        <w:rPr>
          <w:rStyle w:val="Char"/>
          <w:rtl/>
        </w:rPr>
        <w:t>افت م</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م) پس تو را به سو</w:t>
      </w:r>
      <w:r w:rsidR="003A7AAA" w:rsidRPr="001325A9">
        <w:rPr>
          <w:rStyle w:val="Char"/>
          <w:rtl/>
        </w:rPr>
        <w:t>ی</w:t>
      </w:r>
      <w:r w:rsidRPr="001325A9">
        <w:rPr>
          <w:rStyle w:val="Char"/>
          <w:rtl/>
        </w:rPr>
        <w:t xml:space="preserve"> قبله‌ا</w:t>
      </w:r>
      <w:r w:rsidR="003A7AAA" w:rsidRPr="001325A9">
        <w:rPr>
          <w:rStyle w:val="Char"/>
          <w:rtl/>
        </w:rPr>
        <w:t>ی</w:t>
      </w:r>
      <w:r w:rsidRPr="001325A9">
        <w:rPr>
          <w:rStyle w:val="Char"/>
          <w:rtl/>
        </w:rPr>
        <w:t xml:space="preserve"> متوجّه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از آن خوشنود خواه</w:t>
      </w:r>
      <w:r w:rsidR="003A7AAA" w:rsidRPr="001325A9">
        <w:rPr>
          <w:rStyle w:val="Char"/>
          <w:rtl/>
        </w:rPr>
        <w:t>ی</w:t>
      </w:r>
      <w:r w:rsidRPr="001325A9">
        <w:rPr>
          <w:rStyle w:val="Char"/>
          <w:rtl/>
        </w:rPr>
        <w:t xml:space="preserve"> شد، و لذا رو به سو</w:t>
      </w:r>
      <w:r w:rsidR="003A7AAA" w:rsidRPr="001325A9">
        <w:rPr>
          <w:rStyle w:val="Char"/>
          <w:rtl/>
        </w:rPr>
        <w:t>ی</w:t>
      </w:r>
      <w:r w:rsidRPr="001325A9">
        <w:rPr>
          <w:rStyle w:val="Char"/>
          <w:rtl/>
        </w:rPr>
        <w:t xml:space="preserve"> مسجدالحرام </w:t>
      </w:r>
      <w:r w:rsidR="003A7AAA" w:rsidRPr="001325A9">
        <w:rPr>
          <w:rStyle w:val="Char"/>
          <w:rtl/>
        </w:rPr>
        <w:t>ک</w:t>
      </w:r>
      <w:r w:rsidRPr="001325A9">
        <w:rPr>
          <w:rStyle w:val="Char"/>
          <w:rtl/>
        </w:rPr>
        <w:t>ن، و (ا</w:t>
      </w:r>
      <w:r w:rsidR="003A7AAA" w:rsidRPr="001325A9">
        <w:rPr>
          <w:rStyle w:val="Char"/>
          <w:rtl/>
        </w:rPr>
        <w:t>ی</w:t>
      </w:r>
      <w:r w:rsidRPr="001325A9">
        <w:rPr>
          <w:rStyle w:val="Char"/>
          <w:rtl/>
        </w:rPr>
        <w:t xml:space="preserve"> مؤمنان!) در هر جا </w:t>
      </w:r>
      <w:r w:rsidR="003A7AAA" w:rsidRPr="001325A9">
        <w:rPr>
          <w:rStyle w:val="Char"/>
          <w:rtl/>
        </w:rPr>
        <w:t>ک</w:t>
      </w:r>
      <w:r w:rsidRPr="001325A9">
        <w:rPr>
          <w:rStyle w:val="Char"/>
          <w:rtl/>
        </w:rPr>
        <w:t>ه بود</w:t>
      </w:r>
      <w:r w:rsidR="003A7AAA" w:rsidRPr="001325A9">
        <w:rPr>
          <w:rStyle w:val="Char"/>
          <w:rtl/>
        </w:rPr>
        <w:t>ی</w:t>
      </w:r>
      <w:r w:rsidRPr="001325A9">
        <w:rPr>
          <w:rStyle w:val="Char"/>
          <w:rtl/>
        </w:rPr>
        <w:t>د روها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 xml:space="preserve">شتن را (به هنگام نماز) به جانب آن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وَمِنْ حَيْثُ خَرَجْتَ فَوَلِّ وَجْهَكَ شَطْرَ الْمَسْجِدِ الْحَرَامِ</w:t>
      </w:r>
      <w:r w:rsidR="00071C7F" w:rsidRPr="00B90D21">
        <w:rPr>
          <w:rStyle w:val="Char4"/>
          <w:rtl/>
        </w:rPr>
        <w:t xml:space="preserve"> </w:t>
      </w:r>
      <w:r w:rsidRPr="00B90D21">
        <w:rPr>
          <w:rStyle w:val="Char4"/>
          <w:rtl/>
        </w:rPr>
        <w:t>وَحَيْثُ مَا كُنْتُمْ فَوَلُّوا وُجُوهَكُمْ شَطْرَهُ</w:t>
      </w:r>
      <w:r>
        <w:rPr>
          <w:rFonts w:cs="Traditional Arabic"/>
          <w:color w:val="000000"/>
          <w:shd w:val="clear" w:color="auto" w:fill="FFFFFF"/>
          <w:rtl/>
        </w:rPr>
        <w:t>﴾</w:t>
      </w:r>
      <w:r w:rsidRPr="00B90D21">
        <w:rPr>
          <w:rStyle w:val="Char4"/>
          <w:rtl/>
        </w:rPr>
        <w:t xml:space="preserve"> </w:t>
      </w:r>
      <w:r w:rsidRPr="00C061E3">
        <w:rPr>
          <w:rStyle w:val="Char2"/>
          <w:rtl/>
        </w:rPr>
        <w:t>[البقرة: 150]</w:t>
      </w:r>
      <w:r w:rsidRPr="00C96AB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از هرجا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رون رفت</w:t>
      </w:r>
      <w:r w:rsidR="003A7AAA" w:rsidRPr="001325A9">
        <w:rPr>
          <w:rStyle w:val="Char"/>
          <w:rtl/>
        </w:rPr>
        <w:t>ی</w:t>
      </w:r>
      <w:r w:rsidRPr="001325A9">
        <w:rPr>
          <w:rStyle w:val="Char"/>
          <w:rtl/>
        </w:rPr>
        <w:t xml:space="preserve"> (و به هر جا </w:t>
      </w:r>
      <w:r w:rsidR="003A7AAA" w:rsidRPr="001325A9">
        <w:rPr>
          <w:rStyle w:val="Char"/>
          <w:rtl/>
        </w:rPr>
        <w:t>ک</w:t>
      </w:r>
      <w:r w:rsidRPr="001325A9">
        <w:rPr>
          <w:rStyle w:val="Char"/>
          <w:rtl/>
        </w:rPr>
        <w:t>ه رس</w:t>
      </w:r>
      <w:r w:rsidR="003A7AAA" w:rsidRPr="001325A9">
        <w:rPr>
          <w:rStyle w:val="Char"/>
          <w:rtl/>
        </w:rPr>
        <w:t>ی</w:t>
      </w:r>
      <w:r w:rsidRPr="001325A9">
        <w:rPr>
          <w:rStyle w:val="Char"/>
          <w:rtl/>
        </w:rPr>
        <w:t>د</w:t>
      </w:r>
      <w:r w:rsidR="003A7AAA" w:rsidRPr="001325A9">
        <w:rPr>
          <w:rStyle w:val="Char"/>
          <w:rtl/>
        </w:rPr>
        <w:t>ی</w:t>
      </w:r>
      <w:r w:rsidRPr="001325A9">
        <w:rPr>
          <w:rStyle w:val="Char"/>
          <w:rtl/>
        </w:rPr>
        <w:t>، به هنگام نماز در همه نقاط جهان) رو به سو</w:t>
      </w:r>
      <w:r w:rsidR="003A7AAA" w:rsidRPr="001325A9">
        <w:rPr>
          <w:rStyle w:val="Char"/>
          <w:rtl/>
        </w:rPr>
        <w:t>ی</w:t>
      </w:r>
      <w:r w:rsidRPr="001325A9">
        <w:rPr>
          <w:rStyle w:val="Char"/>
          <w:rtl/>
        </w:rPr>
        <w:t xml:space="preserve"> مسجدالحرام </w:t>
      </w:r>
      <w:r w:rsidR="003A7AAA" w:rsidRPr="001325A9">
        <w:rPr>
          <w:rStyle w:val="Char"/>
          <w:rtl/>
        </w:rPr>
        <w:t>ک</w:t>
      </w:r>
      <w:r w:rsidRPr="001325A9">
        <w:rPr>
          <w:rStyle w:val="Char"/>
          <w:rtl/>
        </w:rPr>
        <w:t>ن، و (ا</w:t>
      </w:r>
      <w:r w:rsidR="003A7AAA" w:rsidRPr="001325A9">
        <w:rPr>
          <w:rStyle w:val="Char"/>
          <w:rtl/>
        </w:rPr>
        <w:t>ی</w:t>
      </w:r>
      <w:r w:rsidRPr="001325A9">
        <w:rPr>
          <w:rStyle w:val="Char"/>
          <w:rtl/>
        </w:rPr>
        <w:t xml:space="preserve"> مؤمنان! چه در سفر و چه در حضر، در همه اقطار زم</w:t>
      </w:r>
      <w:r w:rsidR="003A7AAA" w:rsidRPr="001325A9">
        <w:rPr>
          <w:rStyle w:val="Char"/>
          <w:rtl/>
        </w:rPr>
        <w:t>ی</w:t>
      </w:r>
      <w:r w:rsidRPr="001325A9">
        <w:rPr>
          <w:rStyle w:val="Char"/>
          <w:rtl/>
        </w:rPr>
        <w:t xml:space="preserve">ن، به هنگام نماز) هر جا </w:t>
      </w:r>
      <w:r w:rsidR="003A7AAA" w:rsidRPr="001325A9">
        <w:rPr>
          <w:rStyle w:val="Char"/>
          <w:rtl/>
        </w:rPr>
        <w:t>ک</w:t>
      </w:r>
      <w:r w:rsidRPr="001325A9">
        <w:rPr>
          <w:rStyle w:val="Char"/>
          <w:rtl/>
        </w:rPr>
        <w:t>ه بود</w:t>
      </w:r>
      <w:r w:rsidR="003A7AAA" w:rsidRPr="001325A9">
        <w:rPr>
          <w:rStyle w:val="Char"/>
          <w:rtl/>
        </w:rPr>
        <w:t>ی</w:t>
      </w:r>
      <w:r w:rsidRPr="001325A9">
        <w:rPr>
          <w:rStyle w:val="Char"/>
          <w:rtl/>
        </w:rPr>
        <w:t>د، رو به سو</w:t>
      </w:r>
      <w:r w:rsidR="003A7AAA" w:rsidRPr="001325A9">
        <w:rPr>
          <w:rStyle w:val="Char"/>
          <w:rtl/>
        </w:rPr>
        <w:t>ی</w:t>
      </w:r>
      <w:r w:rsidRPr="001325A9">
        <w:rPr>
          <w:rStyle w:val="Char"/>
          <w:rtl/>
        </w:rPr>
        <w:t xml:space="preserve"> آن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پاره‌ای از تصریحات قرآن</w:t>
      </w:r>
      <w:r w:rsidR="003A7AAA" w:rsidRPr="001325A9">
        <w:rPr>
          <w:rStyle w:val="Char"/>
          <w:rFonts w:hint="cs"/>
          <w:rtl/>
        </w:rPr>
        <w:t>ی</w:t>
      </w:r>
      <w:r w:rsidRPr="001325A9">
        <w:rPr>
          <w:rStyle w:val="Char"/>
          <w:rFonts w:hint="cs"/>
          <w:rtl/>
        </w:rPr>
        <w:t xml:space="preserve"> بود </w:t>
      </w:r>
      <w:r w:rsidR="003A7AAA" w:rsidRPr="001325A9">
        <w:rPr>
          <w:rStyle w:val="Char"/>
          <w:rFonts w:hint="cs"/>
          <w:rtl/>
        </w:rPr>
        <w:t>ک</w:t>
      </w:r>
      <w:r w:rsidRPr="001325A9">
        <w:rPr>
          <w:rStyle w:val="Char"/>
          <w:rFonts w:hint="cs"/>
          <w:rtl/>
        </w:rPr>
        <w:t>ه در خصوص فضیلت مکه، واجب بودن حج برای آن و احکام و مناسکش توضیح می‌داد.</w:t>
      </w:r>
    </w:p>
    <w:p w:rsidR="00B67D0C" w:rsidRPr="001325A9" w:rsidRDefault="00B67D0C" w:rsidP="001325A9">
      <w:pPr>
        <w:tabs>
          <w:tab w:val="right" w:pos="7031"/>
        </w:tabs>
        <w:ind w:firstLine="284"/>
        <w:rPr>
          <w:rStyle w:val="Char"/>
          <w:rtl/>
        </w:rPr>
      </w:pPr>
      <w:r w:rsidRPr="001325A9">
        <w:rPr>
          <w:rStyle w:val="Char"/>
          <w:rFonts w:hint="cs"/>
          <w:rtl/>
        </w:rPr>
        <w:t xml:space="preserve">ولی در رابطه با کربلا، نجف، قم و مشهد، شهادت می‌دهم که در هیچ آیه‌ای از قرآن نیامده‌اند. </w:t>
      </w:r>
    </w:p>
    <w:p w:rsidR="00B67D0C" w:rsidRPr="001325A9" w:rsidRDefault="00B67D0C" w:rsidP="001325A9">
      <w:pPr>
        <w:pStyle w:val="9-0"/>
        <w:keepNext w:val="0"/>
        <w:rPr>
          <w:rtl/>
        </w:rPr>
      </w:pPr>
      <w:bookmarkStart w:id="1753" w:name="_Toc80780922"/>
      <w:bookmarkStart w:id="1754" w:name="_Toc80781805"/>
      <w:bookmarkStart w:id="1755" w:name="_Toc80831655"/>
      <w:bookmarkStart w:id="1756" w:name="_Toc80832721"/>
      <w:bookmarkStart w:id="1757" w:name="_Toc80833293"/>
      <w:bookmarkStart w:id="1758" w:name="_Toc278474799"/>
      <w:bookmarkStart w:id="1759" w:name="_Toc437346348"/>
      <w:r w:rsidRPr="001325A9">
        <w:rPr>
          <w:rFonts w:hint="cs"/>
          <w:rtl/>
        </w:rPr>
        <w:t>مساجد در قرآن</w:t>
      </w:r>
      <w:bookmarkEnd w:id="1753"/>
      <w:bookmarkEnd w:id="1754"/>
      <w:bookmarkEnd w:id="1755"/>
      <w:bookmarkEnd w:id="1756"/>
      <w:bookmarkEnd w:id="1757"/>
      <w:bookmarkEnd w:id="1758"/>
      <w:bookmarkEnd w:id="1759"/>
    </w:p>
    <w:p w:rsidR="00B67D0C" w:rsidRDefault="00B67D0C" w:rsidP="001325A9">
      <w:pPr>
        <w:tabs>
          <w:tab w:val="right" w:pos="7031"/>
        </w:tabs>
        <w:ind w:firstLine="284"/>
        <w:rPr>
          <w:rStyle w:val="Char"/>
          <w:rtl/>
        </w:rPr>
      </w:pPr>
      <w:r w:rsidRPr="001325A9">
        <w:rPr>
          <w:rStyle w:val="Char"/>
          <w:rFonts w:hint="cs"/>
          <w:rtl/>
        </w:rPr>
        <w:t>و این پاره‌ا</w:t>
      </w:r>
      <w:r w:rsidR="003A7AAA" w:rsidRPr="001325A9">
        <w:rPr>
          <w:rStyle w:val="Char"/>
          <w:rFonts w:hint="cs"/>
          <w:rtl/>
        </w:rPr>
        <w:t>ی</w:t>
      </w:r>
      <w:r w:rsidRPr="001325A9">
        <w:rPr>
          <w:rStyle w:val="Char"/>
          <w:rFonts w:hint="cs"/>
          <w:rtl/>
        </w:rPr>
        <w:t xml:space="preserve"> از تصر</w:t>
      </w:r>
      <w:r w:rsidR="003A7AAA" w:rsidRPr="001325A9">
        <w:rPr>
          <w:rStyle w:val="Char"/>
          <w:rFonts w:hint="cs"/>
          <w:rtl/>
        </w:rPr>
        <w:t>ی</w:t>
      </w:r>
      <w:r w:rsidRPr="001325A9">
        <w:rPr>
          <w:rStyle w:val="Char"/>
          <w:rFonts w:hint="cs"/>
          <w:rtl/>
        </w:rPr>
        <w:t>حات قرآن عظیم است که درباره‌</w:t>
      </w:r>
      <w:r w:rsidR="003A7AAA" w:rsidRPr="001325A9">
        <w:rPr>
          <w:rStyle w:val="Char"/>
          <w:rFonts w:hint="cs"/>
          <w:rtl/>
        </w:rPr>
        <w:t>ی</w:t>
      </w:r>
      <w:r w:rsidRPr="001325A9">
        <w:rPr>
          <w:rStyle w:val="Char"/>
          <w:rFonts w:hint="cs"/>
          <w:rtl/>
        </w:rPr>
        <w:t xml:space="preserve"> بیان مساجد، احکام آن و فض</w:t>
      </w:r>
      <w:r w:rsidR="00C96ABB">
        <w:rPr>
          <w:rStyle w:val="Char"/>
          <w:rFonts w:hint="cs"/>
          <w:rtl/>
        </w:rPr>
        <w:t>یلت نماز خواندن در آن آمده است:</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فِي بُيُوتٍ أَذِنَ اللَّهُ أَنْ تُرْفَعَ وَيُذْكَرَ فِيهَا اسْمُهُ يُسَبِّحُ لَهُ فِيهَا بِالْغُدُوِّ وَالْآصَالِ٣٦ رِجَالٌ لَا تُلْهِيهِمْ تِجَارَةٌ وَلَا بَيْعٌ عَنْ ذِكْرِ اللَّهِ وَإِقَامِ الصَّلَاةِ وَإِيتَاءِ الزَّكَاةِ</w:t>
      </w:r>
      <w:r>
        <w:rPr>
          <w:rFonts w:cs="Traditional Arabic"/>
          <w:color w:val="000000"/>
          <w:shd w:val="clear" w:color="auto" w:fill="FFFFFF"/>
          <w:rtl/>
        </w:rPr>
        <w:t>﴾</w:t>
      </w:r>
      <w:r w:rsidRPr="00C96ABB">
        <w:rPr>
          <w:rtl/>
        </w:rPr>
        <w:t xml:space="preserve"> </w:t>
      </w:r>
      <w:r w:rsidRPr="00C96ABB">
        <w:rPr>
          <w:rStyle w:val="Char2"/>
          <w:rtl/>
        </w:rPr>
        <w:t>[النور: 36-37]</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‏(اگر در جستجو</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ن نور پرفروغ هست</w:t>
      </w:r>
      <w:r w:rsidR="003A7AAA" w:rsidRPr="001325A9">
        <w:rPr>
          <w:rStyle w:val="Char"/>
          <w:rtl/>
        </w:rPr>
        <w:t>ی</w:t>
      </w:r>
      <w:r w:rsidRPr="001325A9">
        <w:rPr>
          <w:rStyle w:val="Char"/>
          <w:rtl/>
        </w:rPr>
        <w:t>د،</w:t>
      </w:r>
      <w:r w:rsidR="00D3341F">
        <w:rPr>
          <w:rStyle w:val="Char"/>
          <w:rtl/>
        </w:rPr>
        <w:t xml:space="preserve"> آن را </w:t>
      </w:r>
      <w:r w:rsidRPr="001325A9">
        <w:rPr>
          <w:rStyle w:val="Char"/>
          <w:rtl/>
        </w:rPr>
        <w:t>بجوئ</w:t>
      </w:r>
      <w:r w:rsidR="003A7AAA" w:rsidRPr="001325A9">
        <w:rPr>
          <w:rStyle w:val="Char"/>
          <w:rtl/>
        </w:rPr>
        <w:t>ی</w:t>
      </w:r>
      <w:r w:rsidRPr="001325A9">
        <w:rPr>
          <w:rStyle w:val="Char"/>
          <w:rtl/>
        </w:rPr>
        <w:t>د) در</w:t>
      </w:r>
      <w:r w:rsidR="003A7AAA" w:rsidRPr="001325A9">
        <w:rPr>
          <w:rStyle w:val="Char"/>
          <w:rtl/>
        </w:rPr>
        <w:t xml:space="preserve"> خانه‌ها</w:t>
      </w:r>
      <w:r w:rsidRPr="001325A9">
        <w:rPr>
          <w:rStyle w:val="Char"/>
          <w:rtl/>
        </w:rPr>
        <w:t>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خداوند اجازه داده است برافراشته شوند و در</w:t>
      </w:r>
      <w:r w:rsidR="003A7AAA" w:rsidRPr="001325A9">
        <w:rPr>
          <w:rStyle w:val="Char"/>
          <w:rtl/>
        </w:rPr>
        <w:t xml:space="preserve"> آن‌ها </w:t>
      </w:r>
      <w:r w:rsidRPr="001325A9">
        <w:rPr>
          <w:rStyle w:val="Char"/>
          <w:rtl/>
        </w:rPr>
        <w:t>نام خدا برده شود (و با ذ</w:t>
      </w:r>
      <w:r w:rsidR="003A7AAA" w:rsidRPr="001325A9">
        <w:rPr>
          <w:rStyle w:val="Char"/>
          <w:rtl/>
        </w:rPr>
        <w:t>ک</w:t>
      </w:r>
      <w:r w:rsidRPr="001325A9">
        <w:rPr>
          <w:rStyle w:val="Char"/>
          <w:rtl/>
        </w:rPr>
        <w:t xml:space="preserve">ر و </w:t>
      </w:r>
      <w:r w:rsidR="003A7AAA" w:rsidRPr="001325A9">
        <w:rPr>
          <w:rStyle w:val="Char"/>
          <w:rtl/>
        </w:rPr>
        <w:t>ی</w:t>
      </w:r>
      <w:r w:rsidRPr="001325A9">
        <w:rPr>
          <w:rStyle w:val="Char"/>
          <w:rtl/>
        </w:rPr>
        <w:t>اد او، و با تلاوت آ</w:t>
      </w:r>
      <w:r w:rsidR="003A7AAA" w:rsidRPr="001325A9">
        <w:rPr>
          <w:rStyle w:val="Char"/>
          <w:rtl/>
        </w:rPr>
        <w:t>ی</w:t>
      </w:r>
      <w:r w:rsidRPr="001325A9">
        <w:rPr>
          <w:rStyle w:val="Char"/>
          <w:rtl/>
        </w:rPr>
        <w:t>ات قرآن</w:t>
      </w:r>
      <w:r w:rsidR="003A7AAA" w:rsidRPr="001325A9">
        <w:rPr>
          <w:rStyle w:val="Char"/>
          <w:rtl/>
        </w:rPr>
        <w:t>ی</w:t>
      </w:r>
      <w:r w:rsidRPr="001325A9">
        <w:rPr>
          <w:rStyle w:val="Char"/>
          <w:rtl/>
        </w:rPr>
        <w:t>، و بررس</w:t>
      </w:r>
      <w:r w:rsidR="003A7AAA" w:rsidRPr="001325A9">
        <w:rPr>
          <w:rStyle w:val="Char"/>
          <w:rtl/>
        </w:rPr>
        <w:t>ی</w:t>
      </w:r>
      <w:r w:rsidRPr="001325A9">
        <w:rPr>
          <w:rStyle w:val="Char"/>
          <w:rtl/>
        </w:rPr>
        <w:t xml:space="preserve"> اح</w:t>
      </w:r>
      <w:r w:rsidR="003A7AAA" w:rsidRPr="001325A9">
        <w:rPr>
          <w:rStyle w:val="Char"/>
          <w:rtl/>
        </w:rPr>
        <w:t>ک</w:t>
      </w:r>
      <w:r w:rsidRPr="001325A9">
        <w:rPr>
          <w:rStyle w:val="Char"/>
          <w:rtl/>
        </w:rPr>
        <w:t>ام آسمان</w:t>
      </w:r>
      <w:r w:rsidR="003A7AAA" w:rsidRPr="001325A9">
        <w:rPr>
          <w:rStyle w:val="Char"/>
          <w:rtl/>
        </w:rPr>
        <w:t>ی</w:t>
      </w:r>
      <w:r w:rsidRPr="001325A9">
        <w:rPr>
          <w:rStyle w:val="Char"/>
          <w:rtl/>
        </w:rPr>
        <w:t xml:space="preserve"> آباد شود.</w:t>
      </w:r>
      <w:r w:rsidR="003A7AAA" w:rsidRPr="001325A9">
        <w:rPr>
          <w:rStyle w:val="Char"/>
          <w:rtl/>
        </w:rPr>
        <w:t xml:space="preserve"> خانه‌های</w:t>
      </w:r>
      <w:r w:rsidRPr="001325A9">
        <w:rPr>
          <w:rStyle w:val="Char"/>
          <w:rtl/>
        </w:rPr>
        <w:t xml:space="preserve"> مسجد نام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w:t>
      </w:r>
      <w:r w:rsidR="003A7AAA" w:rsidRPr="001325A9">
        <w:rPr>
          <w:rStyle w:val="Char"/>
          <w:rtl/>
        </w:rPr>
        <w:t xml:space="preserve"> آن‌ها </w:t>
      </w:r>
      <w:r w:rsidRPr="001325A9">
        <w:rPr>
          <w:rStyle w:val="Char"/>
          <w:rtl/>
        </w:rPr>
        <w:t>سحرگاهان و شامگاهان به تقد</w:t>
      </w:r>
      <w:r w:rsidR="003A7AAA" w:rsidRPr="001325A9">
        <w:rPr>
          <w:rStyle w:val="Char"/>
          <w:rtl/>
        </w:rPr>
        <w:t>ی</w:t>
      </w:r>
      <w:r w:rsidRPr="001325A9">
        <w:rPr>
          <w:rStyle w:val="Char"/>
          <w:rtl/>
        </w:rPr>
        <w:t>س و تنز</w:t>
      </w:r>
      <w:r w:rsidR="003A7AAA" w:rsidRPr="001325A9">
        <w:rPr>
          <w:rStyle w:val="Char"/>
          <w:rtl/>
        </w:rPr>
        <w:t>ی</w:t>
      </w:r>
      <w:r w:rsidRPr="001325A9">
        <w:rPr>
          <w:rStyle w:val="Char"/>
          <w:rtl/>
        </w:rPr>
        <w:t xml:space="preserve">ه </w:t>
      </w:r>
      <w:r w:rsidR="003A7AAA" w:rsidRPr="001325A9">
        <w:rPr>
          <w:rStyle w:val="Char"/>
          <w:rtl/>
        </w:rPr>
        <w:t>ی</w:t>
      </w:r>
      <w:r w:rsidRPr="001325A9">
        <w:rPr>
          <w:rStyle w:val="Char"/>
          <w:rtl/>
        </w:rPr>
        <w:t>زدان م</w:t>
      </w:r>
      <w:r w:rsidR="003A7AAA" w:rsidRPr="001325A9">
        <w:rPr>
          <w:rStyle w:val="Char"/>
          <w:rtl/>
        </w:rPr>
        <w:t>ی</w:t>
      </w:r>
      <w:r w:rsidRPr="001325A9">
        <w:rPr>
          <w:rStyle w:val="Char"/>
          <w:rtl/>
        </w:rPr>
        <w:t>‌پردازند.</w:t>
      </w:r>
      <w:r w:rsidR="00071C7F">
        <w:rPr>
          <w:rStyle w:val="Char"/>
          <w:rtl/>
        </w:rPr>
        <w:t xml:space="preserve"> </w:t>
      </w:r>
      <w:r w:rsidRPr="001325A9">
        <w:rPr>
          <w:rStyle w:val="Char"/>
          <w:rtl/>
        </w:rPr>
        <w:t>مردان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بازرگان</w:t>
      </w:r>
      <w:r w:rsidR="003A7AAA" w:rsidRPr="001325A9">
        <w:rPr>
          <w:rStyle w:val="Char"/>
          <w:rtl/>
        </w:rPr>
        <w:t>ی</w:t>
      </w:r>
      <w:r w:rsidRPr="001325A9">
        <w:rPr>
          <w:rStyle w:val="Char"/>
          <w:rtl/>
        </w:rPr>
        <w:t xml:space="preserve"> و معامله‌ا</w:t>
      </w:r>
      <w:r w:rsidR="003A7AAA" w:rsidRPr="001325A9">
        <w:rPr>
          <w:rStyle w:val="Char"/>
          <w:rtl/>
        </w:rPr>
        <w:t>ی</w:t>
      </w:r>
      <w:r w:rsidRPr="001325A9">
        <w:rPr>
          <w:rStyle w:val="Char"/>
          <w:rtl/>
        </w:rPr>
        <w:t xml:space="preserve">، آنان را از </w:t>
      </w:r>
      <w:r w:rsidR="003A7AAA" w:rsidRPr="001325A9">
        <w:rPr>
          <w:rStyle w:val="Char"/>
          <w:rtl/>
        </w:rPr>
        <w:t>ی</w:t>
      </w:r>
      <w:r w:rsidRPr="001325A9">
        <w:rPr>
          <w:rStyle w:val="Char"/>
          <w:rtl/>
        </w:rPr>
        <w:t>اد خدا و خواندن نماز و دادن ز</w:t>
      </w:r>
      <w:r w:rsidR="003A7AAA" w:rsidRPr="001325A9">
        <w:rPr>
          <w:rStyle w:val="Char"/>
          <w:rtl/>
        </w:rPr>
        <w:t>ک</w:t>
      </w:r>
      <w:r w:rsidRPr="001325A9">
        <w:rPr>
          <w:rStyle w:val="Char"/>
          <w:rtl/>
        </w:rPr>
        <w:t>ات غافل نم</w:t>
      </w:r>
      <w:r w:rsidR="003A7AAA" w:rsidRPr="001325A9">
        <w:rPr>
          <w:rStyle w:val="Char"/>
          <w:rtl/>
        </w:rPr>
        <w:t>ی</w:t>
      </w:r>
      <w:r w:rsidRPr="001325A9">
        <w:rPr>
          <w:rStyle w:val="Char"/>
          <w:rtl/>
        </w:rPr>
        <w:t>‌سازد. از روز</w:t>
      </w:r>
      <w:r w:rsidR="003A7AAA" w:rsidRPr="001325A9">
        <w:rPr>
          <w:rStyle w:val="Char"/>
          <w:rtl/>
        </w:rPr>
        <w:t>ی</w:t>
      </w:r>
      <w:r w:rsidRPr="001325A9">
        <w:rPr>
          <w:rStyle w:val="Char"/>
          <w:rtl/>
        </w:rPr>
        <w:t>‌ م</w:t>
      </w:r>
      <w:r w:rsidR="003A7AAA" w:rsidRPr="001325A9">
        <w:rPr>
          <w:rStyle w:val="Char"/>
          <w:rtl/>
        </w:rPr>
        <w:t>ی</w:t>
      </w:r>
      <w:r w:rsidRPr="001325A9">
        <w:rPr>
          <w:rStyle w:val="Char"/>
          <w:rtl/>
        </w:rPr>
        <w:t xml:space="preserve">‌ترسند </w:t>
      </w:r>
      <w:r w:rsidR="003A7AAA" w:rsidRPr="001325A9">
        <w:rPr>
          <w:rStyle w:val="Char"/>
          <w:rtl/>
        </w:rPr>
        <w:t>ک</w:t>
      </w:r>
      <w:r w:rsidRPr="001325A9">
        <w:rPr>
          <w:rStyle w:val="Char"/>
          <w:rtl/>
        </w:rPr>
        <w:t>ه</w:t>
      </w:r>
      <w:r w:rsidR="00E254B3">
        <w:rPr>
          <w:rStyle w:val="Char"/>
          <w:rtl/>
        </w:rPr>
        <w:t xml:space="preserve"> دل‌ها</w:t>
      </w:r>
      <w:r w:rsidR="001A1F4B">
        <w:rPr>
          <w:rStyle w:val="Char"/>
          <w:rtl/>
        </w:rPr>
        <w:t xml:space="preserve"> </w:t>
      </w:r>
      <w:r w:rsidRPr="001325A9">
        <w:rPr>
          <w:rStyle w:val="Char"/>
          <w:rtl/>
        </w:rPr>
        <w:t>و چشم</w:t>
      </w:r>
      <w:r w:rsidR="00C96ABB">
        <w:rPr>
          <w:rStyle w:val="Char"/>
          <w:rFonts w:hint="cs"/>
          <w:rtl/>
        </w:rPr>
        <w:t>‌</w:t>
      </w:r>
      <w:r w:rsidRPr="001325A9">
        <w:rPr>
          <w:rStyle w:val="Char"/>
          <w:rtl/>
        </w:rPr>
        <w:t>ها در آن دگرگون و پر</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‌گردد</w:t>
      </w:r>
      <w:r w:rsidRPr="001325A9">
        <w:rPr>
          <w:rStyle w:val="Char"/>
          <w:rFonts w:hint="cs"/>
          <w:rtl/>
        </w:rPr>
        <w:t>»</w:t>
      </w:r>
      <w:r w:rsidR="00C96ABB">
        <w:rPr>
          <w:rStyle w:val="Char"/>
          <w:rtl/>
        </w:rPr>
        <w:t xml:space="preserve">. </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وَأَنَّ الْمَسَاجِدَ لِلَّهِ فَلَا تَدْعُوا مَعَ اللَّهِ أَحَدًا١٨</w:t>
      </w:r>
      <w:r>
        <w:rPr>
          <w:rFonts w:cs="Traditional Arabic"/>
          <w:color w:val="000000"/>
          <w:shd w:val="clear" w:color="auto" w:fill="FFFFFF"/>
          <w:rtl/>
        </w:rPr>
        <w:t>﴾</w:t>
      </w:r>
      <w:r w:rsidRPr="00C96ABB">
        <w:rPr>
          <w:rtl/>
        </w:rPr>
        <w:t xml:space="preserve"> </w:t>
      </w:r>
      <w:r w:rsidRPr="00C96ABB">
        <w:rPr>
          <w:rStyle w:val="Char2"/>
          <w:rtl/>
        </w:rPr>
        <w:t>[الجن: 18]</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مسجدها مختصّ پرستش خدا است، و (در آن</w:t>
      </w:r>
      <w:r w:rsidR="00C96ABB">
        <w:rPr>
          <w:rStyle w:val="Char"/>
          <w:rFonts w:hint="cs"/>
          <w:rtl/>
        </w:rPr>
        <w:t>‌</w:t>
      </w:r>
      <w:r w:rsidRPr="001325A9">
        <w:rPr>
          <w:rStyle w:val="Char"/>
          <w:rtl/>
        </w:rPr>
        <w:t xml:space="preserve">ها)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را با خدا پرستش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يَا بَنِي آدَمَ خُذُوا زِينَتَكُمْ عِنْدَ كُلِّ مَسْجِدٍ</w:t>
      </w:r>
      <w:r>
        <w:rPr>
          <w:rFonts w:cs="Traditional Arabic"/>
          <w:color w:val="000000"/>
          <w:shd w:val="clear" w:color="auto" w:fill="FFFFFF"/>
          <w:rtl/>
        </w:rPr>
        <w:t>﴾</w:t>
      </w:r>
      <w:r w:rsidRPr="00C96ABB">
        <w:rPr>
          <w:rtl/>
        </w:rPr>
        <w:t xml:space="preserve"> </w:t>
      </w:r>
      <w:r w:rsidRPr="00C96ABB">
        <w:rPr>
          <w:rStyle w:val="Char2"/>
          <w:rtl/>
        </w:rPr>
        <w:t>[الأعراف: 31]</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آدم</w:t>
      </w:r>
      <w:r w:rsidR="003A7AAA" w:rsidRPr="001325A9">
        <w:rPr>
          <w:rStyle w:val="Char"/>
          <w:rtl/>
        </w:rPr>
        <w:t>ی</w:t>
      </w:r>
      <w:r w:rsidRPr="001325A9">
        <w:rPr>
          <w:rStyle w:val="Char"/>
          <w:rtl/>
        </w:rPr>
        <w:t>زادگان! در هر نماز گاه و عبادتگاه</w:t>
      </w:r>
      <w:r w:rsidR="003A7AAA" w:rsidRPr="001325A9">
        <w:rPr>
          <w:rStyle w:val="Char"/>
          <w:rtl/>
        </w:rPr>
        <w:t>ی</w:t>
      </w:r>
      <w:r w:rsidRPr="001325A9">
        <w:rPr>
          <w:rStyle w:val="Char"/>
          <w:rtl/>
        </w:rPr>
        <w:t>، خود را (با لباس ماد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عورت شما را بپوشاند، و با لباس معنو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تقوا نام دارد) ب</w:t>
      </w:r>
      <w:r w:rsidR="003A7AAA" w:rsidRPr="001325A9">
        <w:rPr>
          <w:rStyle w:val="Char"/>
          <w:rtl/>
        </w:rPr>
        <w:t>ی</w:t>
      </w:r>
      <w:r w:rsidRPr="001325A9">
        <w:rPr>
          <w:rStyle w:val="Char"/>
          <w:rtl/>
        </w:rPr>
        <w:t>ارائ</w:t>
      </w:r>
      <w:r w:rsidR="003A7AAA" w:rsidRPr="001325A9">
        <w:rPr>
          <w:rStyle w:val="Char"/>
          <w:rtl/>
        </w:rPr>
        <w:t>ی</w:t>
      </w:r>
      <w:r w:rsidRPr="001325A9">
        <w:rPr>
          <w:rStyle w:val="Char"/>
          <w:rtl/>
        </w:rPr>
        <w:t>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وَأَقِيمُوا الصَّلَاةَ وَآتُوا الزَّكَاةَ وَارْكَعُوا مَعَ الرَّاكِعِينَ٤٣</w:t>
      </w:r>
      <w:r>
        <w:rPr>
          <w:rFonts w:cs="Traditional Arabic"/>
          <w:color w:val="000000"/>
          <w:shd w:val="clear" w:color="auto" w:fill="FFFFFF"/>
          <w:rtl/>
        </w:rPr>
        <w:t>﴾</w:t>
      </w:r>
      <w:r w:rsidRPr="00B90D21">
        <w:rPr>
          <w:rStyle w:val="Char4"/>
          <w:rtl/>
        </w:rPr>
        <w:t xml:space="preserve"> </w:t>
      </w:r>
      <w:r w:rsidRPr="00C061E3">
        <w:rPr>
          <w:rStyle w:val="Char2"/>
          <w:rtl/>
        </w:rPr>
        <w:t>[البقرة: 43]</w:t>
      </w:r>
      <w:r w:rsidRPr="00C96ABB">
        <w:rPr>
          <w:rFonts w:hint="cs"/>
          <w:rtl/>
        </w:rPr>
        <w:t>.</w:t>
      </w:r>
    </w:p>
    <w:p w:rsidR="00C96ABB" w:rsidRDefault="00B67D0C" w:rsidP="00C96ABB">
      <w:pPr>
        <w:tabs>
          <w:tab w:val="right" w:pos="7031"/>
        </w:tabs>
        <w:ind w:firstLine="284"/>
        <w:rPr>
          <w:rStyle w:val="Char"/>
          <w:rtl/>
        </w:rPr>
      </w:pPr>
      <w:r w:rsidRPr="001325A9">
        <w:rPr>
          <w:rStyle w:val="Char"/>
          <w:rFonts w:hint="cs"/>
          <w:rtl/>
        </w:rPr>
        <w:t>«</w:t>
      </w:r>
      <w:r w:rsidRPr="001325A9">
        <w:rPr>
          <w:rStyle w:val="Char"/>
          <w:rtl/>
        </w:rPr>
        <w:t>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با نمازگزاران (به صورت جماعت) نماز بخوان</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p>
    <w:p w:rsidR="00B67D0C" w:rsidRPr="00C96ABB" w:rsidRDefault="00C96ABB" w:rsidP="00C96ABB">
      <w:pPr>
        <w:pStyle w:val="a"/>
        <w:rPr>
          <w:rtl/>
        </w:rPr>
      </w:pPr>
      <w:r>
        <w:rPr>
          <w:rStyle w:val="Char"/>
          <w:rFonts w:cs="Traditional Arabic"/>
          <w:color w:val="000000"/>
          <w:shd w:val="clear" w:color="auto" w:fill="FFFFFF"/>
          <w:rtl/>
        </w:rPr>
        <w:t>﴿</w:t>
      </w:r>
      <w:r w:rsidRPr="00B90D21">
        <w:rPr>
          <w:rStyle w:val="Char4"/>
          <w:rtl/>
        </w:rPr>
        <w:t>لَمَسْجِدٌ أُسِّسَ عَلَى التَّقْوَى مِنْ أَوَّلِ يَوْمٍ أَحَقُّ أَنْ تَقُومَ فِيهِ</w:t>
      </w:r>
      <w:r>
        <w:rPr>
          <w:rStyle w:val="Char"/>
          <w:rFonts w:cs="Traditional Arabic"/>
          <w:color w:val="000000"/>
          <w:shd w:val="clear" w:color="auto" w:fill="FFFFFF"/>
          <w:rtl/>
        </w:rPr>
        <w:t>﴾</w:t>
      </w:r>
      <w:r w:rsidRPr="00B90D21">
        <w:rPr>
          <w:rStyle w:val="Char4"/>
          <w:rtl/>
        </w:rPr>
        <w:t xml:space="preserve"> </w:t>
      </w:r>
      <w:r w:rsidRPr="00C061E3">
        <w:rPr>
          <w:rStyle w:val="Char2"/>
          <w:rtl/>
        </w:rPr>
        <w:t>[التوبة: 108]</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هرگز در آن (مسجد ضرار) نا</w:t>
      </w:r>
      <w:r w:rsidR="003A7AAA" w:rsidRPr="001325A9">
        <w:rPr>
          <w:rStyle w:val="Char"/>
          <w:rtl/>
        </w:rPr>
        <w:t>ی</w:t>
      </w:r>
      <w:r w:rsidRPr="001325A9">
        <w:rPr>
          <w:rStyle w:val="Char"/>
          <w:rtl/>
        </w:rPr>
        <w:t>ست و نماز مگذار. مسجد</w:t>
      </w:r>
      <w:r w:rsidR="003A7AAA" w:rsidRPr="001325A9">
        <w:rPr>
          <w:rStyle w:val="Char"/>
          <w:rtl/>
        </w:rPr>
        <w:t>ی</w:t>
      </w:r>
      <w:r w:rsidRPr="001325A9">
        <w:rPr>
          <w:rStyle w:val="Char"/>
          <w:rtl/>
        </w:rPr>
        <w:t xml:space="preserve"> (مانند مسجد قبا) </w:t>
      </w:r>
      <w:r w:rsidR="003A7AAA" w:rsidRPr="001325A9">
        <w:rPr>
          <w:rStyle w:val="Char"/>
          <w:rtl/>
        </w:rPr>
        <w:t>ک</w:t>
      </w:r>
      <w:r w:rsidRPr="001325A9">
        <w:rPr>
          <w:rStyle w:val="Char"/>
          <w:rtl/>
        </w:rPr>
        <w:t>ه از روز نخست بر پا</w:t>
      </w:r>
      <w:r w:rsidR="003A7AAA" w:rsidRPr="001325A9">
        <w:rPr>
          <w:rStyle w:val="Char"/>
          <w:rtl/>
        </w:rPr>
        <w:t>ی</w:t>
      </w:r>
      <w:r w:rsidRPr="001325A9">
        <w:rPr>
          <w:rStyle w:val="Char"/>
          <w:rtl/>
        </w:rPr>
        <w:t>ه تقوا بنا گرد</w:t>
      </w:r>
      <w:r w:rsidR="003A7AAA" w:rsidRPr="001325A9">
        <w:rPr>
          <w:rStyle w:val="Char"/>
          <w:rtl/>
        </w:rPr>
        <w:t>ی</w:t>
      </w:r>
      <w:r w:rsidRPr="001325A9">
        <w:rPr>
          <w:rStyle w:val="Char"/>
          <w:rtl/>
        </w:rPr>
        <w:t>ده است (و مراد سازندگان آن تنها رضا</w:t>
      </w:r>
      <w:r w:rsidR="003A7AAA" w:rsidRPr="001325A9">
        <w:rPr>
          <w:rStyle w:val="Char"/>
          <w:rtl/>
        </w:rPr>
        <w:t>ی</w:t>
      </w:r>
      <w:r w:rsidRPr="001325A9">
        <w:rPr>
          <w:rStyle w:val="Char"/>
          <w:rtl/>
        </w:rPr>
        <w:t xml:space="preserve"> الله بوده است) سزاوار آن است </w:t>
      </w:r>
      <w:r w:rsidR="003A7AAA" w:rsidRPr="001325A9">
        <w:rPr>
          <w:rStyle w:val="Char"/>
          <w:rtl/>
        </w:rPr>
        <w:t>ک</w:t>
      </w:r>
      <w:r w:rsidRPr="001325A9">
        <w:rPr>
          <w:rStyle w:val="Char"/>
          <w:rtl/>
        </w:rPr>
        <w:t>ه در آن برپا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ست</w:t>
      </w:r>
      <w:r w:rsidR="003A7AAA" w:rsidRPr="001325A9">
        <w:rPr>
          <w:rStyle w:val="Char"/>
          <w:rtl/>
        </w:rPr>
        <w:t>ی</w:t>
      </w:r>
      <w:r w:rsidRPr="001325A9">
        <w:rPr>
          <w:rStyle w:val="Char"/>
          <w:rtl/>
        </w:rPr>
        <w:t xml:space="preserve"> و نماز بگزار</w:t>
      </w:r>
      <w:r w:rsidR="003A7AAA" w:rsidRPr="001325A9">
        <w:rPr>
          <w:rStyle w:val="Char"/>
          <w:rtl/>
        </w:rPr>
        <w:t>ی</w:t>
      </w:r>
      <w:r w:rsidRPr="001325A9">
        <w:rPr>
          <w:rStyle w:val="Char"/>
          <w:rFonts w:hint="cs"/>
          <w:rtl/>
        </w:rPr>
        <w:t>».</w:t>
      </w:r>
      <w:r w:rsidRPr="001325A9">
        <w:rPr>
          <w:rStyle w:val="Char"/>
          <w:rtl/>
        </w:rPr>
        <w:t>‏</w:t>
      </w:r>
    </w:p>
    <w:p w:rsidR="00B67D0C" w:rsidRPr="001325A9" w:rsidRDefault="00C96ABB" w:rsidP="00C96ABB">
      <w:pPr>
        <w:pStyle w:val="a"/>
        <w:rPr>
          <w:rStyle w:val="Char"/>
          <w:rtl/>
        </w:rPr>
      </w:pPr>
      <w:r>
        <w:rPr>
          <w:rFonts w:cs="Traditional Arabic"/>
          <w:color w:val="000000"/>
          <w:shd w:val="clear" w:color="auto" w:fill="FFFFFF"/>
          <w:rtl/>
        </w:rPr>
        <w:t>﴿</w:t>
      </w:r>
      <w:r w:rsidRPr="00B90D21">
        <w:rPr>
          <w:rStyle w:val="Char4"/>
          <w:rtl/>
        </w:rPr>
        <w:t>وَمَنْ أَظْلَمُ مِمَّنْ مَنَعَ مَسَاجِدَ اللَّهِ أَنْ يُذْكَرَ فِيهَا اسْمُهُ</w:t>
      </w:r>
      <w:r>
        <w:rPr>
          <w:rFonts w:cs="Traditional Arabic"/>
          <w:color w:val="000000"/>
          <w:shd w:val="clear" w:color="auto" w:fill="FFFFFF"/>
          <w:rtl/>
        </w:rPr>
        <w:t>﴾</w:t>
      </w:r>
      <w:r w:rsidRPr="00C96ABB">
        <w:rPr>
          <w:rtl/>
        </w:rPr>
        <w:t xml:space="preserve"> </w:t>
      </w:r>
      <w:r w:rsidRPr="00C96ABB">
        <w:rPr>
          <w:rStyle w:val="Char2"/>
          <w:rtl/>
        </w:rPr>
        <w:t>[البقرة: 114]</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(از جمله دشمن</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 xml:space="preserve">شان نسبت به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و نسبت به مسلمانان ا</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ه بعض</w:t>
      </w:r>
      <w:r w:rsidR="003A7AAA" w:rsidRPr="001325A9">
        <w:rPr>
          <w:rStyle w:val="Char"/>
          <w:rtl/>
        </w:rPr>
        <w:t>ی</w:t>
      </w:r>
      <w:r w:rsidRPr="001325A9">
        <w:rPr>
          <w:rStyle w:val="Char"/>
          <w:rtl/>
        </w:rPr>
        <w:t xml:space="preserve"> از قب</w:t>
      </w:r>
      <w:r w:rsidR="003A7AAA" w:rsidRPr="001325A9">
        <w:rPr>
          <w:rStyle w:val="Char"/>
          <w:rtl/>
        </w:rPr>
        <w:t>ی</w:t>
      </w:r>
      <w:r w:rsidRPr="001325A9">
        <w:rPr>
          <w:rStyle w:val="Char"/>
          <w:rtl/>
        </w:rPr>
        <w:t>له‌ها معابد قب</w:t>
      </w:r>
      <w:r w:rsidR="003A7AAA" w:rsidRPr="001325A9">
        <w:rPr>
          <w:rStyle w:val="Char"/>
          <w:rtl/>
        </w:rPr>
        <w:t>ی</w:t>
      </w:r>
      <w:r w:rsidRPr="001325A9">
        <w:rPr>
          <w:rStyle w:val="Char"/>
          <w:rtl/>
        </w:rPr>
        <w:t>له‌ها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را خراب نمودند و مسلمانان را از ورود به مسجدالحرام باز داشتند) و چه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ستمگرتر از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نگذارند در مساجد و اما</w:t>
      </w:r>
      <w:r w:rsidR="003A7AAA" w:rsidRPr="001325A9">
        <w:rPr>
          <w:rStyle w:val="Char"/>
          <w:rtl/>
        </w:rPr>
        <w:t>ک</w:t>
      </w:r>
      <w:r w:rsidRPr="001325A9">
        <w:rPr>
          <w:rStyle w:val="Char"/>
          <w:rtl/>
        </w:rPr>
        <w:t>ن عبادت خدا، نام خدا برده شود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مَا كَانَ لِلْمُشْرِكِينَ أَنْ يَعْمُرُوا مَسَاجِدَ اللَّهِ</w:t>
      </w:r>
      <w:r>
        <w:rPr>
          <w:rFonts w:cs="Traditional Arabic"/>
          <w:color w:val="000000"/>
          <w:shd w:val="clear" w:color="auto" w:fill="FFFFFF"/>
          <w:rtl/>
        </w:rPr>
        <w:t>﴾</w:t>
      </w:r>
      <w:r w:rsidRPr="00B90D21">
        <w:rPr>
          <w:rStyle w:val="Char4"/>
          <w:rtl/>
        </w:rPr>
        <w:t xml:space="preserve"> </w:t>
      </w:r>
      <w:r w:rsidRPr="00C061E3">
        <w:rPr>
          <w:rStyle w:val="Char2"/>
          <w:rtl/>
        </w:rPr>
        <w:t>[التوبة: 17]</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مشر</w:t>
      </w:r>
      <w:r w:rsidR="003A7AAA" w:rsidRPr="001325A9">
        <w:rPr>
          <w:rStyle w:val="Char"/>
          <w:rtl/>
        </w:rPr>
        <w:t>ک</w:t>
      </w:r>
      <w:r w:rsidRPr="001325A9">
        <w:rPr>
          <w:rStyle w:val="Char"/>
          <w:rtl/>
        </w:rPr>
        <w:t>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به </w:t>
      </w:r>
      <w:r w:rsidR="003A7AAA" w:rsidRPr="001325A9">
        <w:rPr>
          <w:rStyle w:val="Char"/>
          <w:rtl/>
        </w:rPr>
        <w:t>ک</w:t>
      </w:r>
      <w:r w:rsidRPr="001325A9">
        <w:rPr>
          <w:rStyle w:val="Char"/>
          <w:rtl/>
        </w:rPr>
        <w:t>فر خو</w:t>
      </w:r>
      <w:r w:rsidR="003A7AAA" w:rsidRPr="001325A9">
        <w:rPr>
          <w:rStyle w:val="Char"/>
          <w:rtl/>
        </w:rPr>
        <w:t>ی</w:t>
      </w:r>
      <w:r w:rsidRPr="001325A9">
        <w:rPr>
          <w:rStyle w:val="Char"/>
          <w:rtl/>
        </w:rPr>
        <w:t>ش گواه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 xml:space="preserve">‌دهند حق ندارند مساجد خدا را (با عبادت </w:t>
      </w:r>
      <w:r w:rsidR="003A7AAA" w:rsidRPr="001325A9">
        <w:rPr>
          <w:rStyle w:val="Char"/>
          <w:rtl/>
        </w:rPr>
        <w:t>ی</w:t>
      </w:r>
      <w:r w:rsidRPr="001325A9">
        <w:rPr>
          <w:rStyle w:val="Char"/>
          <w:rtl/>
        </w:rPr>
        <w:t>ا تعم</w:t>
      </w:r>
      <w:r w:rsidR="003A7AAA" w:rsidRPr="001325A9">
        <w:rPr>
          <w:rStyle w:val="Char"/>
          <w:rtl/>
        </w:rPr>
        <w:t>ی</w:t>
      </w:r>
      <w:r w:rsidRPr="001325A9">
        <w:rPr>
          <w:rStyle w:val="Char"/>
          <w:rtl/>
        </w:rPr>
        <w:t>ر و تنظ</w:t>
      </w:r>
      <w:r w:rsidR="003A7AAA" w:rsidRPr="001325A9">
        <w:rPr>
          <w:rStyle w:val="Char"/>
          <w:rtl/>
        </w:rPr>
        <w:t>ی</w:t>
      </w:r>
      <w:r w:rsidRPr="001325A9">
        <w:rPr>
          <w:rStyle w:val="Char"/>
          <w:rtl/>
        </w:rPr>
        <w:t xml:space="preserve">ف و خدمت) آباد </w:t>
      </w:r>
      <w:r w:rsidR="003A7AAA" w:rsidRPr="001325A9">
        <w:rPr>
          <w:rStyle w:val="Char"/>
          <w:rtl/>
        </w:rPr>
        <w:t>ک</w:t>
      </w:r>
      <w:r w:rsidRPr="001325A9">
        <w:rPr>
          <w:rStyle w:val="Char"/>
          <w:rtl/>
        </w:rPr>
        <w:t>نند</w:t>
      </w:r>
      <w:r w:rsidRPr="001325A9">
        <w:rPr>
          <w:rStyle w:val="Char"/>
          <w:rFonts w:hint="cs"/>
          <w:rtl/>
        </w:rPr>
        <w:t>».</w:t>
      </w:r>
    </w:p>
    <w:p w:rsidR="00C96ABB" w:rsidRPr="00C96ABB" w:rsidRDefault="00C96ABB" w:rsidP="00C96ABB">
      <w:pPr>
        <w:pStyle w:val="a"/>
      </w:pPr>
      <w:r>
        <w:rPr>
          <w:rFonts w:cs="Traditional Arabic"/>
          <w:color w:val="000000"/>
          <w:shd w:val="clear" w:color="auto" w:fill="FFFFFF"/>
          <w:rtl/>
        </w:rPr>
        <w:t>﴿</w:t>
      </w:r>
      <w:r w:rsidRPr="00B90D21">
        <w:rPr>
          <w:rStyle w:val="Char4"/>
          <w:rtl/>
        </w:rPr>
        <w:t>إِنَّمَا يَعْمُرُ مَسَاجِدَ اللَّهِ مَنْ آمَنَ بِاللَّهِ وَالْيَوْمِ الْآخِرِ وَأَقَامَ الصَّلَاةَ</w:t>
      </w:r>
      <w:r>
        <w:rPr>
          <w:rFonts w:cs="Traditional Arabic"/>
          <w:color w:val="000000"/>
          <w:shd w:val="clear" w:color="auto" w:fill="FFFFFF"/>
          <w:rtl/>
        </w:rPr>
        <w:t>﴾</w:t>
      </w:r>
      <w:r w:rsidRPr="00B90D21">
        <w:rPr>
          <w:rStyle w:val="Char4"/>
          <w:rtl/>
        </w:rPr>
        <w:t xml:space="preserve"> </w:t>
      </w:r>
      <w:r w:rsidRPr="00C061E3">
        <w:rPr>
          <w:rStyle w:val="Char2"/>
          <w:rtl/>
        </w:rPr>
        <w:t>[التوبة: 18]</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تنها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حق دارد مساجد خدا را (با تعم</w:t>
      </w:r>
      <w:r w:rsidR="003A7AAA" w:rsidRPr="001325A9">
        <w:rPr>
          <w:rStyle w:val="Char"/>
          <w:rtl/>
        </w:rPr>
        <w:t>ی</w:t>
      </w:r>
      <w:r w:rsidRPr="001325A9">
        <w:rPr>
          <w:rStyle w:val="Char"/>
          <w:rtl/>
        </w:rPr>
        <w:t xml:space="preserve">ر </w:t>
      </w:r>
      <w:r w:rsidR="003A7AAA" w:rsidRPr="001325A9">
        <w:rPr>
          <w:rStyle w:val="Char"/>
          <w:rtl/>
        </w:rPr>
        <w:t>ی</w:t>
      </w:r>
      <w:r w:rsidRPr="001325A9">
        <w:rPr>
          <w:rStyle w:val="Char"/>
          <w:rtl/>
        </w:rPr>
        <w:t xml:space="preserve">ا عبادت) آبادان سازد </w:t>
      </w:r>
      <w:r w:rsidR="003A7AAA" w:rsidRPr="001325A9">
        <w:rPr>
          <w:rStyle w:val="Char"/>
          <w:rtl/>
        </w:rPr>
        <w:t>ک</w:t>
      </w:r>
      <w:r w:rsidRPr="001325A9">
        <w:rPr>
          <w:rStyle w:val="Char"/>
          <w:rtl/>
        </w:rPr>
        <w:t>ه به خدا و روز ق</w:t>
      </w:r>
      <w:r w:rsidR="003A7AAA" w:rsidRPr="001325A9">
        <w:rPr>
          <w:rStyle w:val="Char"/>
          <w:rtl/>
        </w:rPr>
        <w:t>ی</w:t>
      </w:r>
      <w:r w:rsidRPr="001325A9">
        <w:rPr>
          <w:rStyle w:val="Char"/>
          <w:rtl/>
        </w:rPr>
        <w:t>امت ا</w:t>
      </w:r>
      <w:r w:rsidR="003A7AAA" w:rsidRPr="001325A9">
        <w:rPr>
          <w:rStyle w:val="Char"/>
          <w:rtl/>
        </w:rPr>
        <w:t>ی</w:t>
      </w:r>
      <w:r w:rsidRPr="001325A9">
        <w:rPr>
          <w:rStyle w:val="Char"/>
          <w:rtl/>
        </w:rPr>
        <w:t xml:space="preserve">مان داشته باشد و نماز را چنان </w:t>
      </w:r>
      <w:r w:rsidR="003A7AAA" w:rsidRPr="001325A9">
        <w:rPr>
          <w:rStyle w:val="Char"/>
          <w:rtl/>
        </w:rPr>
        <w:t>ک</w:t>
      </w:r>
      <w:r w:rsidRPr="001325A9">
        <w:rPr>
          <w:rStyle w:val="Char"/>
          <w:rtl/>
        </w:rPr>
        <w:t>ه با</w:t>
      </w:r>
      <w:r w:rsidR="003A7AAA" w:rsidRPr="001325A9">
        <w:rPr>
          <w:rStyle w:val="Char"/>
          <w:rtl/>
        </w:rPr>
        <w:t>ی</w:t>
      </w:r>
      <w:r w:rsidRPr="001325A9">
        <w:rPr>
          <w:rStyle w:val="Char"/>
          <w:rtl/>
        </w:rPr>
        <w:t>د بخواند</w:t>
      </w:r>
      <w:r w:rsidRPr="001325A9">
        <w:rPr>
          <w:rStyle w:val="Char"/>
          <w:rFonts w:hint="cs"/>
          <w:rtl/>
        </w:rPr>
        <w:t>».</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وَلَا تُبَاشِرُوهُنَّ وَأَنْتُمْ عَاكِفُونَ فِي الْمَسَاجِدِ</w:t>
      </w:r>
      <w:r>
        <w:rPr>
          <w:rFonts w:cs="Traditional Arabic"/>
          <w:color w:val="000000"/>
          <w:shd w:val="clear" w:color="auto" w:fill="FFFFFF"/>
          <w:rtl/>
        </w:rPr>
        <w:t>﴾</w:t>
      </w:r>
      <w:r w:rsidRPr="00B90D21">
        <w:rPr>
          <w:rStyle w:val="Char4"/>
          <w:rtl/>
        </w:rPr>
        <w:t xml:space="preserve"> </w:t>
      </w:r>
      <w:r w:rsidRPr="00C061E3">
        <w:rPr>
          <w:rStyle w:val="Char2"/>
          <w:rtl/>
        </w:rPr>
        <w:t>[البقرة: 187]</w:t>
      </w:r>
      <w:r w:rsidRPr="00C96ABB">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وقت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مساجد به (عبادت) اعت</w:t>
      </w:r>
      <w:r w:rsidR="003A7AAA" w:rsidRPr="001325A9">
        <w:rPr>
          <w:rStyle w:val="Char"/>
          <w:rtl/>
        </w:rPr>
        <w:t>ک</w:t>
      </w:r>
      <w:r w:rsidRPr="001325A9">
        <w:rPr>
          <w:rStyle w:val="Char"/>
          <w:rtl/>
        </w:rPr>
        <w:t>اف مشغول</w:t>
      </w:r>
      <w:r w:rsidR="003A7AAA" w:rsidRPr="001325A9">
        <w:rPr>
          <w:rStyle w:val="Char"/>
          <w:rtl/>
        </w:rPr>
        <w:t>ی</w:t>
      </w:r>
      <w:r w:rsidRPr="001325A9">
        <w:rPr>
          <w:rStyle w:val="Char"/>
          <w:rtl/>
        </w:rPr>
        <w:t>د، با آنان همخوابگ</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C96ABB" w:rsidRPr="00C96ABB" w:rsidRDefault="00C96ABB" w:rsidP="00C96ABB">
      <w:pPr>
        <w:pStyle w:val="a"/>
        <w:rPr>
          <w:rtl/>
        </w:rPr>
      </w:pPr>
      <w:r>
        <w:rPr>
          <w:rFonts w:cs="Traditional Arabic"/>
          <w:color w:val="000000"/>
          <w:shd w:val="clear" w:color="auto" w:fill="FFFFFF"/>
          <w:rtl/>
        </w:rPr>
        <w:t>﴿</w:t>
      </w:r>
      <w:r w:rsidRPr="00B90D21">
        <w:rPr>
          <w:rStyle w:val="Char4"/>
          <w:rtl/>
        </w:rPr>
        <w:t>وَتَوَكَّلْ عَلَى الْعَزِيزِ الرَّحِيمِ٢١٧ الَّذِي يَرَاكَ حِينَ تَقُومُ٢١٨ وَتَقَلُّبَكَ فِي السَّاجِدِينَ٢١٩</w:t>
      </w:r>
      <w:r>
        <w:rPr>
          <w:rFonts w:cs="Traditional Arabic"/>
          <w:color w:val="000000"/>
          <w:shd w:val="clear" w:color="auto" w:fill="FFFFFF"/>
          <w:rtl/>
        </w:rPr>
        <w:t>﴾</w:t>
      </w:r>
      <w:r w:rsidRPr="00C96ABB">
        <w:rPr>
          <w:rtl/>
        </w:rPr>
        <w:t xml:space="preserve"> </w:t>
      </w:r>
      <w:r w:rsidRPr="00C96ABB">
        <w:rPr>
          <w:rStyle w:val="Char2"/>
          <w:rtl/>
        </w:rPr>
        <w:t>[الشعراء: 217-219]</w:t>
      </w:r>
      <w:r w:rsidRPr="00C96ABB">
        <w:rPr>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و بر خدا</w:t>
      </w:r>
      <w:r w:rsidR="003A7AAA" w:rsidRPr="001325A9">
        <w:rPr>
          <w:rStyle w:val="Char"/>
          <w:rtl/>
        </w:rPr>
        <w:t>ی</w:t>
      </w:r>
      <w:r w:rsidRPr="001325A9">
        <w:rPr>
          <w:rStyle w:val="Char"/>
          <w:rtl/>
        </w:rPr>
        <w:t xml:space="preserve"> چ</w:t>
      </w:r>
      <w:r w:rsidR="003A7AAA" w:rsidRPr="001325A9">
        <w:rPr>
          <w:rStyle w:val="Char"/>
          <w:rtl/>
        </w:rPr>
        <w:t>ی</w:t>
      </w:r>
      <w:r w:rsidRPr="001325A9">
        <w:rPr>
          <w:rStyle w:val="Char"/>
          <w:rtl/>
        </w:rPr>
        <w:t>ره و مهربان تو</w:t>
      </w:r>
      <w:r w:rsidR="003A7AAA" w:rsidRPr="001325A9">
        <w:rPr>
          <w:rStyle w:val="Char"/>
          <w:rtl/>
        </w:rPr>
        <w:t>ک</w:t>
      </w:r>
      <w:r w:rsidRPr="001325A9">
        <w:rPr>
          <w:rStyle w:val="Char"/>
          <w:rtl/>
        </w:rPr>
        <w:t xml:space="preserve">ل </w:t>
      </w:r>
      <w:r w:rsidR="003A7AAA" w:rsidRPr="001325A9">
        <w:rPr>
          <w:rStyle w:val="Char"/>
          <w:rtl/>
        </w:rPr>
        <w:t>ک</w:t>
      </w:r>
      <w:r w:rsidRPr="001325A9">
        <w:rPr>
          <w:rStyle w:val="Char"/>
          <w:rtl/>
        </w:rPr>
        <w:t>ن.</w:t>
      </w:r>
      <w:r w:rsidR="00C96ABB">
        <w:rPr>
          <w:rStyle w:val="Char"/>
          <w:rFonts w:hint="cs"/>
          <w:rtl/>
        </w:rPr>
        <w:t xml:space="preserve"> </w:t>
      </w:r>
      <w:r w:rsidRPr="001325A9">
        <w:rPr>
          <w:rStyle w:val="Char"/>
          <w:rtl/>
        </w:rPr>
        <w:t>آن خدائ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تو را م</w:t>
      </w:r>
      <w:r w:rsidR="003A7AAA" w:rsidRPr="001325A9">
        <w:rPr>
          <w:rStyle w:val="Char"/>
          <w:rtl/>
        </w:rPr>
        <w:t>ی</w:t>
      </w:r>
      <w:r w:rsidRPr="001325A9">
        <w:rPr>
          <w:rStyle w:val="Char"/>
          <w:rtl/>
        </w:rPr>
        <w:t>‌ب</w:t>
      </w:r>
      <w:r w:rsidR="003A7AAA" w:rsidRPr="001325A9">
        <w:rPr>
          <w:rStyle w:val="Char"/>
          <w:rtl/>
        </w:rPr>
        <w:t>ی</w:t>
      </w:r>
      <w:r w:rsidRPr="001325A9">
        <w:rPr>
          <w:rStyle w:val="Char"/>
          <w:rtl/>
        </w:rPr>
        <w:t xml:space="preserve">ند بدان گاه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نماز تهجّد) برم</w:t>
      </w:r>
      <w:r w:rsidR="003A7AAA" w:rsidRPr="001325A9">
        <w:rPr>
          <w:rStyle w:val="Char"/>
          <w:rtl/>
        </w:rPr>
        <w:t>ی</w:t>
      </w:r>
      <w:r w:rsidRPr="001325A9">
        <w:rPr>
          <w:rStyle w:val="Char"/>
          <w:rtl/>
        </w:rPr>
        <w:t>‌خ</w:t>
      </w:r>
      <w:r w:rsidR="003A7AAA" w:rsidRPr="001325A9">
        <w:rPr>
          <w:rStyle w:val="Char"/>
          <w:rtl/>
        </w:rPr>
        <w:t>ی</w:t>
      </w:r>
      <w:r w:rsidRPr="001325A9">
        <w:rPr>
          <w:rStyle w:val="Char"/>
          <w:rtl/>
        </w:rPr>
        <w:t>ز</w:t>
      </w:r>
      <w:r w:rsidR="003A7AAA" w:rsidRPr="001325A9">
        <w:rPr>
          <w:rStyle w:val="Char"/>
          <w:rtl/>
        </w:rPr>
        <w:t>ی</w:t>
      </w:r>
      <w:r w:rsidRPr="001325A9">
        <w:rPr>
          <w:rStyle w:val="Char"/>
          <w:rtl/>
        </w:rPr>
        <w:t>.</w:t>
      </w:r>
      <w:r w:rsidR="00071C7F">
        <w:rPr>
          <w:rStyle w:val="Char"/>
          <w:rtl/>
        </w:rPr>
        <w:t xml:space="preserve"> </w:t>
      </w:r>
      <w:r w:rsidRPr="001325A9">
        <w:rPr>
          <w:rStyle w:val="Char"/>
          <w:rtl/>
        </w:rPr>
        <w:t>و (همچن</w:t>
      </w:r>
      <w:r w:rsidR="003A7AAA" w:rsidRPr="001325A9">
        <w:rPr>
          <w:rStyle w:val="Char"/>
          <w:rtl/>
        </w:rPr>
        <w:t>ی</w:t>
      </w:r>
      <w:r w:rsidRPr="001325A9">
        <w:rPr>
          <w:rStyle w:val="Char"/>
          <w:rtl/>
        </w:rPr>
        <w:t>ن 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ند) حر</w:t>
      </w:r>
      <w:r w:rsidR="003A7AAA" w:rsidRPr="001325A9">
        <w:rPr>
          <w:rStyle w:val="Char"/>
          <w:rtl/>
        </w:rPr>
        <w:t>ک</w:t>
      </w:r>
      <w:r w:rsidRPr="001325A9">
        <w:rPr>
          <w:rStyle w:val="Char"/>
          <w:rtl/>
        </w:rPr>
        <w:t>ت (ق</w:t>
      </w:r>
      <w:r w:rsidR="003A7AAA" w:rsidRPr="001325A9">
        <w:rPr>
          <w:rStyle w:val="Char"/>
          <w:rtl/>
        </w:rPr>
        <w:t>ی</w:t>
      </w:r>
      <w:r w:rsidRPr="001325A9">
        <w:rPr>
          <w:rStyle w:val="Char"/>
          <w:rtl/>
        </w:rPr>
        <w:t>ام و ر</w:t>
      </w:r>
      <w:r w:rsidR="003A7AAA" w:rsidRPr="001325A9">
        <w:rPr>
          <w:rStyle w:val="Char"/>
          <w:rtl/>
        </w:rPr>
        <w:t>ک</w:t>
      </w:r>
      <w:r w:rsidRPr="001325A9">
        <w:rPr>
          <w:rStyle w:val="Char"/>
          <w:rtl/>
        </w:rPr>
        <w:t>وع و سجود و نشست و برخاست) تو را در م</w:t>
      </w:r>
      <w:r w:rsidR="003A7AAA" w:rsidRPr="001325A9">
        <w:rPr>
          <w:rStyle w:val="Char"/>
          <w:rtl/>
        </w:rPr>
        <w:t>ی</w:t>
      </w:r>
      <w:r w:rsidRPr="001325A9">
        <w:rPr>
          <w:rStyle w:val="Char"/>
          <w:rtl/>
        </w:rPr>
        <w:t>ان (صف جماعت) سجده برندگان</w:t>
      </w:r>
      <w:r w:rsidRPr="001325A9">
        <w:rPr>
          <w:rStyle w:val="Char"/>
          <w:rFonts w:hint="cs"/>
          <w:rtl/>
        </w:rPr>
        <w:t>»</w:t>
      </w:r>
      <w:r w:rsidRPr="001325A9">
        <w:rPr>
          <w:rStyle w:val="Char"/>
          <w:rtl/>
        </w:rPr>
        <w:t>.</w:t>
      </w:r>
    </w:p>
    <w:p w:rsidR="00C96ABB" w:rsidRPr="00C061E3" w:rsidRDefault="00C96ABB" w:rsidP="00C96ABB">
      <w:pPr>
        <w:pStyle w:val="a"/>
        <w:rPr>
          <w:rStyle w:val="Char2"/>
        </w:rPr>
      </w:pPr>
      <w:r>
        <w:rPr>
          <w:rFonts w:cs="Traditional Arabic"/>
          <w:color w:val="000000"/>
          <w:shd w:val="clear" w:color="auto" w:fill="FFFFFF"/>
          <w:rtl/>
        </w:rPr>
        <w:t>﴿</w:t>
      </w:r>
      <w:r w:rsidRPr="00B90D21">
        <w:rPr>
          <w:rStyle w:val="Char4"/>
          <w:rtl/>
        </w:rPr>
        <w:t>يَا أَيُّهَا الَّذِينَ آمَنُوا إِذَا نُودِيَ لِلصَّلَاةِ مِنْ يَوْمِ الْجُمُعَةِ فَاسْعَوْا إِلَى ذِكْرِ اللَّهِ وَذَرُوا الْبَيْعَ</w:t>
      </w:r>
      <w:r w:rsidR="00071C7F" w:rsidRPr="00B90D21">
        <w:rPr>
          <w:rStyle w:val="Char4"/>
          <w:rtl/>
        </w:rPr>
        <w:t xml:space="preserve"> </w:t>
      </w:r>
      <w:r w:rsidRPr="00B90D21">
        <w:rPr>
          <w:rStyle w:val="Char4"/>
          <w:rtl/>
        </w:rPr>
        <w:t>ذَلِكُمْ خَيْرٌ لَكُمْ إِنْ كُنْتُمْ تَعْلَمُونَ٩</w:t>
      </w:r>
      <w:r>
        <w:rPr>
          <w:rFonts w:cs="Traditional Arabic"/>
          <w:color w:val="000000"/>
          <w:shd w:val="clear" w:color="auto" w:fill="FFFFFF"/>
          <w:rtl/>
        </w:rPr>
        <w:t>﴾</w:t>
      </w:r>
      <w:r w:rsidRPr="00B90D21">
        <w:rPr>
          <w:rStyle w:val="Char4"/>
          <w:rtl/>
        </w:rPr>
        <w:t xml:space="preserve"> </w:t>
      </w:r>
      <w:r w:rsidRPr="00C061E3">
        <w:rPr>
          <w:rStyle w:val="Char2"/>
          <w:rtl/>
        </w:rPr>
        <w:t>[الجمعة: 9]</w:t>
      </w:r>
      <w:r w:rsidRPr="00C061E3">
        <w:rPr>
          <w:rStyle w:val="Char2"/>
          <w:rFonts w:hint="cs"/>
          <w:rtl/>
        </w:rPr>
        <w:t>.</w:t>
      </w:r>
    </w:p>
    <w:p w:rsidR="00B67D0C" w:rsidRDefault="00B67D0C" w:rsidP="00C96ABB">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روز آد</w:t>
      </w:r>
      <w:r w:rsidR="003A7AAA" w:rsidRPr="001325A9">
        <w:rPr>
          <w:rStyle w:val="Char"/>
          <w:rtl/>
        </w:rPr>
        <w:t>ی</w:t>
      </w:r>
      <w:r w:rsidRPr="001325A9">
        <w:rPr>
          <w:rStyle w:val="Char"/>
          <w:rtl/>
        </w:rPr>
        <w:t>نه برا</w:t>
      </w:r>
      <w:r w:rsidR="003A7AAA" w:rsidRPr="001325A9">
        <w:rPr>
          <w:rStyle w:val="Char"/>
          <w:rtl/>
        </w:rPr>
        <w:t>ی</w:t>
      </w:r>
      <w:r w:rsidRPr="001325A9">
        <w:rPr>
          <w:rStyle w:val="Char"/>
          <w:rtl/>
        </w:rPr>
        <w:t xml:space="preserve"> نماز جمعه اذان گفته شد، به سو</w:t>
      </w:r>
      <w:r w:rsidR="003A7AAA" w:rsidRPr="001325A9">
        <w:rPr>
          <w:rStyle w:val="Char"/>
          <w:rtl/>
        </w:rPr>
        <w:t>ی</w:t>
      </w:r>
      <w:r w:rsidRPr="001325A9">
        <w:rPr>
          <w:rStyle w:val="Char"/>
          <w:rtl/>
        </w:rPr>
        <w:t xml:space="preserve"> ذ</w:t>
      </w:r>
      <w:r w:rsidR="003A7AAA" w:rsidRPr="001325A9">
        <w:rPr>
          <w:rStyle w:val="Char"/>
          <w:rtl/>
        </w:rPr>
        <w:t>ک</w:t>
      </w:r>
      <w:r w:rsidRPr="001325A9">
        <w:rPr>
          <w:rStyle w:val="Char"/>
          <w:rtl/>
        </w:rPr>
        <w:t>ر و عبادت خدا بشتاب</w:t>
      </w:r>
      <w:r w:rsidR="003A7AAA" w:rsidRPr="001325A9">
        <w:rPr>
          <w:rStyle w:val="Char"/>
          <w:rtl/>
        </w:rPr>
        <w:t>ی</w:t>
      </w:r>
      <w:r w:rsidRPr="001325A9">
        <w:rPr>
          <w:rStyle w:val="Char"/>
          <w:rtl/>
        </w:rPr>
        <w:t>د و داد و ستد را رها ساز</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بدان دستور داده م</w:t>
      </w:r>
      <w:r w:rsidR="003A7AAA" w:rsidRPr="001325A9">
        <w:rPr>
          <w:rStyle w:val="Char"/>
          <w:rtl/>
        </w:rPr>
        <w:t>ی</w:t>
      </w:r>
      <w:r w:rsidRPr="001325A9">
        <w:rPr>
          <w:rStyle w:val="Char"/>
          <w:rtl/>
        </w:rPr>
        <w:t>‌شو</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بهتر و سودمندتر است اگر متوجه باش</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r w:rsidR="00213E5E">
        <w:rPr>
          <w:rStyle w:val="Char"/>
          <w:rtl/>
        </w:rPr>
        <w:t xml:space="preserve"> </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وَنَكْتُبُ مَا قَدَّمُوا وَآثَارَهُمْ</w:t>
      </w:r>
      <w:r w:rsidR="00071C7F" w:rsidRPr="00B90D21">
        <w:rPr>
          <w:rStyle w:val="Char4"/>
          <w:rtl/>
        </w:rPr>
        <w:t xml:space="preserve"> </w:t>
      </w:r>
      <w:r w:rsidRPr="00B90D21">
        <w:rPr>
          <w:rStyle w:val="Char4"/>
          <w:rtl/>
        </w:rPr>
        <w:t>وَكُلَّ شَيْءٍ أَحْصَيْنَاهُ فِي إِمَامٍ مُبِينٍ١٢</w:t>
      </w:r>
      <w:r>
        <w:rPr>
          <w:rFonts w:cs="Traditional Arabic"/>
          <w:color w:val="000000"/>
          <w:shd w:val="clear" w:color="auto" w:fill="FFFFFF"/>
          <w:rtl/>
        </w:rPr>
        <w:t>﴾</w:t>
      </w:r>
      <w:r w:rsidRPr="00B90D21">
        <w:rPr>
          <w:rStyle w:val="Char4"/>
          <w:rtl/>
        </w:rPr>
        <w:t xml:space="preserve"> </w:t>
      </w:r>
      <w:r w:rsidRPr="00C061E3">
        <w:rPr>
          <w:rStyle w:val="Char2"/>
          <w:rtl/>
        </w:rPr>
        <w:t>[يس: 12]</w:t>
      </w:r>
      <w:r w:rsidRPr="00C96AB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(در دن</w:t>
      </w:r>
      <w:r w:rsidR="003A7AAA" w:rsidRPr="001325A9">
        <w:rPr>
          <w:rStyle w:val="Char"/>
          <w:rtl/>
        </w:rPr>
        <w:t>ی</w:t>
      </w:r>
      <w:r w:rsidRPr="001325A9">
        <w:rPr>
          <w:rStyle w:val="Char"/>
          <w:rtl/>
        </w:rPr>
        <w:t>ا) پ</w:t>
      </w:r>
      <w:r w:rsidR="003A7AAA" w:rsidRPr="001325A9">
        <w:rPr>
          <w:rStyle w:val="Char"/>
          <w:rtl/>
        </w:rPr>
        <w:t>ی</w:t>
      </w:r>
      <w:r w:rsidRPr="001325A9">
        <w:rPr>
          <w:rStyle w:val="Char"/>
          <w:rtl/>
        </w:rPr>
        <w:t>شاپ</w:t>
      </w:r>
      <w:r w:rsidR="003A7AAA" w:rsidRPr="001325A9">
        <w:rPr>
          <w:rStyle w:val="Char"/>
          <w:rtl/>
        </w:rPr>
        <w:t>ی</w:t>
      </w:r>
      <w:r w:rsidRPr="001325A9">
        <w:rPr>
          <w:rStyle w:val="Char"/>
          <w:rtl/>
        </w:rPr>
        <w:t>ش فرستاده‌اند و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رده‌اند، و همچن</w:t>
      </w:r>
      <w:r w:rsidR="003A7AAA" w:rsidRPr="001325A9">
        <w:rPr>
          <w:rStyle w:val="Char"/>
          <w:rtl/>
        </w:rPr>
        <w:t>ی</w:t>
      </w:r>
      <w:r w:rsidRPr="001325A9">
        <w:rPr>
          <w:rStyle w:val="Char"/>
          <w:rtl/>
        </w:rPr>
        <w:t>ن)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(در آن) برجا</w:t>
      </w:r>
      <w:r w:rsidR="003A7AAA" w:rsidRPr="001325A9">
        <w:rPr>
          <w:rStyle w:val="Char"/>
          <w:rtl/>
        </w:rPr>
        <w:t>ی</w:t>
      </w:r>
      <w:r w:rsidRPr="001325A9">
        <w:rPr>
          <w:rStyle w:val="Char"/>
          <w:rtl/>
        </w:rPr>
        <w:t xml:space="preserve"> نهاده‌اند (و </w:t>
      </w:r>
      <w:r w:rsidR="003A7AAA" w:rsidRPr="001325A9">
        <w:rPr>
          <w:rStyle w:val="Char"/>
          <w:rtl/>
        </w:rPr>
        <w:t>ک</w:t>
      </w:r>
      <w:r w:rsidRPr="001325A9">
        <w:rPr>
          <w:rStyle w:val="Char"/>
          <w:rtl/>
        </w:rPr>
        <w:t>ارهائ</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ن</w:t>
      </w:r>
      <w:r w:rsidR="003A7AAA" w:rsidRPr="001325A9">
        <w:rPr>
          <w:rStyle w:val="Char"/>
          <w:rtl/>
        </w:rPr>
        <w:t>ک</w:t>
      </w:r>
      <w:r w:rsidRPr="001325A9">
        <w:rPr>
          <w:rStyle w:val="Char"/>
          <w:rtl/>
        </w:rPr>
        <w:t>رده‌اند، ثبت و ضبط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م و) م</w:t>
      </w:r>
      <w:r w:rsidR="003A7AAA" w:rsidRPr="001325A9">
        <w:rPr>
          <w:rStyle w:val="Char"/>
          <w:rtl/>
        </w:rPr>
        <w:t>ی</w:t>
      </w:r>
      <w:r w:rsidRPr="001325A9">
        <w:rPr>
          <w:rStyle w:val="Char"/>
          <w:rtl/>
        </w:rPr>
        <w:t>‌نو</w:t>
      </w:r>
      <w:r w:rsidR="003A7AAA" w:rsidRPr="001325A9">
        <w:rPr>
          <w:rStyle w:val="Char"/>
          <w:rtl/>
        </w:rPr>
        <w:t>ی</w:t>
      </w:r>
      <w:r w:rsidRPr="001325A9">
        <w:rPr>
          <w:rStyle w:val="Char"/>
          <w:rtl/>
        </w:rPr>
        <w:t>س</w:t>
      </w:r>
      <w:r w:rsidR="003A7AAA" w:rsidRPr="001325A9">
        <w:rPr>
          <w:rStyle w:val="Char"/>
          <w:rtl/>
        </w:rPr>
        <w:t>ی</w:t>
      </w:r>
      <w:r w:rsidRPr="001325A9">
        <w:rPr>
          <w:rStyle w:val="Char"/>
          <w:rtl/>
        </w:rPr>
        <w:t>م. و ما همه چ</w:t>
      </w:r>
      <w:r w:rsidR="003A7AAA" w:rsidRPr="001325A9">
        <w:rPr>
          <w:rStyle w:val="Char"/>
          <w:rtl/>
        </w:rPr>
        <w:t>ی</w:t>
      </w:r>
      <w:r w:rsidRPr="001325A9">
        <w:rPr>
          <w:rStyle w:val="Char"/>
          <w:rtl/>
        </w:rPr>
        <w:t xml:space="preserve">ز را در </w:t>
      </w:r>
      <w:r w:rsidR="003A7AAA" w:rsidRPr="001325A9">
        <w:rPr>
          <w:rStyle w:val="Char"/>
          <w:rtl/>
        </w:rPr>
        <w:t>ک</w:t>
      </w:r>
      <w:r w:rsidRPr="001325A9">
        <w:rPr>
          <w:rStyle w:val="Char"/>
          <w:rtl/>
        </w:rPr>
        <w:t>تاب آش</w:t>
      </w:r>
      <w:r w:rsidR="003A7AAA" w:rsidRPr="001325A9">
        <w:rPr>
          <w:rStyle w:val="Char"/>
          <w:rtl/>
        </w:rPr>
        <w:t>ک</w:t>
      </w:r>
      <w:r w:rsidRPr="001325A9">
        <w:rPr>
          <w:rStyle w:val="Char"/>
          <w:rtl/>
        </w:rPr>
        <w:t>ار (لوح محفوظ) سرشمار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م و م</w:t>
      </w:r>
      <w:r w:rsidR="003A7AAA" w:rsidRPr="001325A9">
        <w:rPr>
          <w:rStyle w:val="Char"/>
          <w:rtl/>
        </w:rPr>
        <w:t>ی</w:t>
      </w:r>
      <w:r w:rsidRPr="001325A9">
        <w:rPr>
          <w:rStyle w:val="Char"/>
          <w:rtl/>
        </w:rPr>
        <w:t>‌نگار</w:t>
      </w:r>
      <w:r w:rsidR="003A7AAA" w:rsidRPr="001325A9">
        <w:rPr>
          <w:rStyle w:val="Char"/>
          <w:rtl/>
        </w:rPr>
        <w:t>ی</w:t>
      </w:r>
      <w:r w:rsidRPr="001325A9">
        <w:rPr>
          <w:rStyle w:val="Char"/>
          <w:rtl/>
        </w:rPr>
        <w:t>م</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در رابطه با نماز در کربلا، مرقد عل</w:t>
      </w:r>
      <w:r w:rsidR="003A7AAA" w:rsidRPr="001325A9">
        <w:rPr>
          <w:rStyle w:val="Char"/>
          <w:rFonts w:hint="cs"/>
          <w:rtl/>
        </w:rPr>
        <w:t>ی</w:t>
      </w:r>
      <w:r w:rsidRPr="001325A9">
        <w:rPr>
          <w:rStyle w:val="Char"/>
          <w:rFonts w:hint="cs"/>
          <w:rtl/>
        </w:rPr>
        <w:t xml:space="preserve"> و زیارتگاه ائمه، خداوند را شهادت می‌دهم که یک آیه‌ای در قرآن درباره‌</w:t>
      </w:r>
      <w:r w:rsidR="003A7AAA" w:rsidRPr="001325A9">
        <w:rPr>
          <w:rStyle w:val="Char"/>
          <w:rFonts w:hint="cs"/>
          <w:rtl/>
        </w:rPr>
        <w:t xml:space="preserve">ی آن‌ها </w:t>
      </w:r>
      <w:r w:rsidRPr="001325A9">
        <w:rPr>
          <w:rStyle w:val="Char"/>
          <w:rFonts w:hint="cs"/>
          <w:rtl/>
        </w:rPr>
        <w:t xml:space="preserve">نیامده است. </w:t>
      </w:r>
    </w:p>
    <w:p w:rsidR="00B67D0C" w:rsidRPr="001325A9" w:rsidRDefault="00B67D0C" w:rsidP="001325A9">
      <w:pPr>
        <w:pStyle w:val="9-1"/>
        <w:rPr>
          <w:rtl/>
        </w:rPr>
      </w:pPr>
      <w:bookmarkStart w:id="1760" w:name="_Toc278474800"/>
      <w:bookmarkStart w:id="1761" w:name="_Toc437346349"/>
      <w:r w:rsidRPr="001325A9">
        <w:rPr>
          <w:rFonts w:hint="cs"/>
          <w:rtl/>
        </w:rPr>
        <w:t>در قرآن نام</w:t>
      </w:r>
      <w:r w:rsidR="003A7AAA" w:rsidRPr="001325A9">
        <w:rPr>
          <w:rFonts w:hint="cs"/>
          <w:rtl/>
        </w:rPr>
        <w:t>ی</w:t>
      </w:r>
      <w:r w:rsidRPr="001325A9">
        <w:rPr>
          <w:rFonts w:hint="cs"/>
          <w:rtl/>
        </w:rPr>
        <w:t xml:space="preserve"> از مراقد و قب</w:t>
      </w:r>
      <w:r w:rsidR="00215DA8" w:rsidRPr="001325A9">
        <w:rPr>
          <w:rFonts w:hint="cs"/>
          <w:rtl/>
        </w:rPr>
        <w:t>رها نیست</w:t>
      </w:r>
      <w:bookmarkEnd w:id="1760"/>
      <w:bookmarkEnd w:id="1761"/>
    </w:p>
    <w:p w:rsidR="00C96ABB" w:rsidRDefault="00B67D0C" w:rsidP="001325A9">
      <w:pPr>
        <w:tabs>
          <w:tab w:val="right" w:pos="7031"/>
        </w:tabs>
        <w:ind w:firstLine="284"/>
        <w:rPr>
          <w:rStyle w:val="Char"/>
          <w:rtl/>
        </w:rPr>
      </w:pPr>
      <w:r w:rsidRPr="001325A9">
        <w:rPr>
          <w:rStyle w:val="Char"/>
          <w:rFonts w:hint="cs"/>
          <w:rtl/>
        </w:rPr>
        <w:t xml:space="preserve"> در حقیقت قرآن کریم خالی از ذکر و بیان کربلا، نجف، قم و مشهد است و هیچ اشاره‌ای به ذکر مرقدها، قبرها، زیارتگاه</w:t>
      </w:r>
      <w:r w:rsidR="00E86A01">
        <w:rPr>
          <w:rStyle w:val="Char"/>
          <w:rFonts w:hint="cs"/>
        </w:rPr>
        <w:t>‌</w:t>
      </w:r>
      <w:r w:rsidRPr="001325A9">
        <w:rPr>
          <w:rStyle w:val="Char"/>
          <w:rFonts w:hint="cs"/>
          <w:rtl/>
        </w:rPr>
        <w:t>ها، بناها و رفتن به سوی</w:t>
      </w:r>
      <w:r w:rsidR="003A7AAA" w:rsidRPr="001325A9">
        <w:rPr>
          <w:rStyle w:val="Char"/>
          <w:rFonts w:hint="cs"/>
          <w:rtl/>
        </w:rPr>
        <w:t xml:space="preserve"> آن‌ها </w:t>
      </w:r>
      <w:r w:rsidRPr="001325A9">
        <w:rPr>
          <w:rStyle w:val="Char"/>
          <w:rFonts w:hint="cs"/>
          <w:rtl/>
        </w:rPr>
        <w:t>و شبیه</w:t>
      </w:r>
      <w:r w:rsidR="003A7AAA" w:rsidRPr="001325A9">
        <w:rPr>
          <w:rStyle w:val="Char"/>
          <w:rFonts w:hint="cs"/>
          <w:rtl/>
        </w:rPr>
        <w:t xml:space="preserve"> این‌ها </w:t>
      </w:r>
      <w:r w:rsidRPr="001325A9">
        <w:rPr>
          <w:rStyle w:val="Char"/>
          <w:rFonts w:hint="cs"/>
          <w:rtl/>
        </w:rPr>
        <w:t>وجود ندارد. و اگر در ب</w:t>
      </w:r>
      <w:r w:rsidR="003A7AAA" w:rsidRPr="001325A9">
        <w:rPr>
          <w:rStyle w:val="Char"/>
          <w:rFonts w:hint="cs"/>
          <w:rtl/>
        </w:rPr>
        <w:t>ی</w:t>
      </w:r>
      <w:r w:rsidRPr="001325A9">
        <w:rPr>
          <w:rStyle w:val="Char"/>
          <w:rFonts w:hint="cs"/>
          <w:rtl/>
        </w:rPr>
        <w:t>ن فضایلی که‌ آنان برای مراقد وضع نموده‌اند، طور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بر فضل کعبه – چه‌ رسد به‌ سایر مساجد- فایق آمده‌، و بین آن عدم اشاره‌ی قرآن به‌ هیچ یک از موارد مورد نظر آنان، برایت مشخص می‌شود که این روایات، همه دروغ هستند و فتواها</w:t>
      </w:r>
      <w:r w:rsidR="003A7AAA" w:rsidRPr="001325A9">
        <w:rPr>
          <w:rStyle w:val="Char"/>
          <w:rFonts w:hint="cs"/>
          <w:rtl/>
        </w:rPr>
        <w:t>ی</w:t>
      </w:r>
      <w:r w:rsidRPr="001325A9">
        <w:rPr>
          <w:rStyle w:val="Char"/>
          <w:rFonts w:hint="cs"/>
          <w:rtl/>
        </w:rPr>
        <w:t xml:space="preserve"> رس</w:t>
      </w:r>
      <w:r w:rsidR="003A7AAA" w:rsidRPr="001325A9">
        <w:rPr>
          <w:rStyle w:val="Char"/>
          <w:rFonts w:hint="cs"/>
          <w:rtl/>
        </w:rPr>
        <w:t>ی</w:t>
      </w:r>
      <w:r w:rsidRPr="001325A9">
        <w:rPr>
          <w:rStyle w:val="Char"/>
          <w:rFonts w:hint="cs"/>
          <w:rtl/>
        </w:rPr>
        <w:t>ده در ا</w:t>
      </w:r>
      <w:r w:rsidR="003A7AAA" w:rsidRPr="001325A9">
        <w:rPr>
          <w:rStyle w:val="Char"/>
          <w:rFonts w:hint="cs"/>
          <w:rtl/>
        </w:rPr>
        <w:t>ی</w:t>
      </w:r>
      <w:r w:rsidRPr="001325A9">
        <w:rPr>
          <w:rStyle w:val="Char"/>
          <w:rFonts w:hint="cs"/>
          <w:rtl/>
        </w:rPr>
        <w:t>ن خصوص باطل و ب</w:t>
      </w:r>
      <w:r w:rsidR="003A7AAA" w:rsidRPr="001325A9">
        <w:rPr>
          <w:rStyle w:val="Char"/>
          <w:rFonts w:hint="cs"/>
          <w:rtl/>
        </w:rPr>
        <w:t>ی</w:t>
      </w:r>
      <w:r w:rsidRPr="001325A9">
        <w:rPr>
          <w:rStyle w:val="Char"/>
          <w:rFonts w:hint="cs"/>
          <w:rtl/>
        </w:rPr>
        <w:t xml:space="preserve"> اساس م</w:t>
      </w:r>
      <w:r w:rsidR="003A7AAA" w:rsidRPr="001325A9">
        <w:rPr>
          <w:rStyle w:val="Char"/>
          <w:rFonts w:hint="cs"/>
          <w:rtl/>
        </w:rPr>
        <w:t>ی</w:t>
      </w:r>
      <w:r w:rsidRPr="001325A9">
        <w:rPr>
          <w:rStyle w:val="Char"/>
          <w:rFonts w:hint="cs"/>
          <w:rtl/>
        </w:rPr>
        <w:t>‌باشند، زیرا مگر ممکن است که‌ خداوند</w:t>
      </w:r>
      <w:r w:rsidR="00B52129" w:rsidRPr="00B52129">
        <w:rPr>
          <w:rStyle w:val="Char"/>
          <w:rFonts w:cs="CTraditional Arabic" w:hint="cs"/>
          <w:rtl/>
        </w:rPr>
        <w:t>ﻷ</w:t>
      </w:r>
      <w:r w:rsidRPr="001325A9">
        <w:rPr>
          <w:rStyle w:val="Char"/>
          <w:rFonts w:hint="cs"/>
          <w:rtl/>
        </w:rPr>
        <w:t xml:space="preserve"> امری را فراموش نماید:</w:t>
      </w:r>
    </w:p>
    <w:p w:rsidR="00C96ABB" w:rsidRPr="00C96ABB" w:rsidRDefault="00C96ABB" w:rsidP="00C96ABB">
      <w:pPr>
        <w:pStyle w:val="a"/>
        <w:rPr>
          <w:rtl/>
        </w:rPr>
      </w:pPr>
      <w:r>
        <w:rPr>
          <w:rFonts w:cs="Traditional Arabic"/>
          <w:shd w:val="clear" w:color="auto" w:fill="FFFFFF"/>
          <w:rtl/>
        </w:rPr>
        <w:t>﴿</w:t>
      </w:r>
      <w:r w:rsidRPr="00B90D21">
        <w:rPr>
          <w:rStyle w:val="Char4"/>
          <w:rtl/>
        </w:rPr>
        <w:t>أَمْ لَهُمْ شُرَكَاءُ شَرَعُوا لَهُمْ مِنَ الدِّينِ مَا لَمْ يَأْذَنْ بِهِ اللَّهُ</w:t>
      </w:r>
      <w:r w:rsidR="00071C7F" w:rsidRPr="00B90D21">
        <w:rPr>
          <w:rStyle w:val="Char4"/>
          <w:rtl/>
        </w:rPr>
        <w:t xml:space="preserve"> </w:t>
      </w:r>
      <w:r w:rsidRPr="00B90D21">
        <w:rPr>
          <w:rStyle w:val="Char4"/>
          <w:rtl/>
        </w:rPr>
        <w:t>وَلَوْلَا كَلِمَةُ الْفَصْلِ لَقُضِيَ بَيْنَهُمْ</w:t>
      </w:r>
      <w:r w:rsidR="00071C7F" w:rsidRPr="00B90D21">
        <w:rPr>
          <w:rStyle w:val="Char4"/>
          <w:rtl/>
        </w:rPr>
        <w:t xml:space="preserve"> </w:t>
      </w:r>
      <w:r w:rsidRPr="00B90D21">
        <w:rPr>
          <w:rStyle w:val="Char4"/>
          <w:rtl/>
        </w:rPr>
        <w:t>وَإِنَّ الظَّالِمِينَ لَهُمْ عَذَابٌ أَلِيمٌ٢١</w:t>
      </w:r>
      <w:r>
        <w:rPr>
          <w:rFonts w:cs="Traditional Arabic"/>
          <w:shd w:val="clear" w:color="auto" w:fill="FFFFFF"/>
          <w:rtl/>
        </w:rPr>
        <w:t>﴾</w:t>
      </w:r>
      <w:r w:rsidRPr="00C96ABB">
        <w:rPr>
          <w:rtl/>
        </w:rPr>
        <w:t xml:space="preserve"> </w:t>
      </w:r>
      <w:r w:rsidRPr="00C96ABB">
        <w:rPr>
          <w:rStyle w:val="Char2"/>
          <w:rtl/>
        </w:rPr>
        <w:t>[الشورى: 21]</w:t>
      </w:r>
      <w:r w:rsidRPr="00C96ABB">
        <w:rPr>
          <w:rFonts w:hint="cs"/>
          <w:rtl/>
        </w:rPr>
        <w:t>.</w:t>
      </w:r>
    </w:p>
    <w:p w:rsidR="00B67D0C" w:rsidRPr="001325A9" w:rsidRDefault="00B67D0C" w:rsidP="00C96ABB">
      <w:pPr>
        <w:tabs>
          <w:tab w:val="right" w:pos="7031"/>
        </w:tabs>
        <w:ind w:firstLine="284"/>
        <w:rPr>
          <w:rStyle w:val="Char"/>
          <w:rtl/>
        </w:rPr>
      </w:pPr>
      <w:r w:rsidRPr="001325A9">
        <w:rPr>
          <w:rStyle w:val="Char"/>
          <w:rFonts w:hint="cs"/>
          <w:rtl/>
        </w:rPr>
        <w:t>«</w:t>
      </w:r>
      <w:r w:rsidRPr="001325A9">
        <w:rPr>
          <w:rStyle w:val="Char"/>
          <w:rtl/>
        </w:rPr>
        <w:t>شا</w:t>
      </w:r>
      <w:r w:rsidR="003A7AAA" w:rsidRPr="001325A9">
        <w:rPr>
          <w:rStyle w:val="Char"/>
          <w:rtl/>
        </w:rPr>
        <w:t>ی</w:t>
      </w:r>
      <w:r w:rsidRPr="001325A9">
        <w:rPr>
          <w:rStyle w:val="Char"/>
          <w:rtl/>
        </w:rPr>
        <w:t>د آنان انبازها و معبودهائ</w:t>
      </w:r>
      <w:r w:rsidR="003A7AAA" w:rsidRPr="001325A9">
        <w:rPr>
          <w:rStyle w:val="Char"/>
          <w:rtl/>
        </w:rPr>
        <w:t>ی</w:t>
      </w:r>
      <w:r w:rsidRPr="001325A9">
        <w:rPr>
          <w:rStyle w:val="Char"/>
          <w:rtl/>
        </w:rPr>
        <w:t xml:space="preserve"> دارند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را پد</w:t>
      </w:r>
      <w:r w:rsidR="003A7AAA" w:rsidRPr="001325A9">
        <w:rPr>
          <w:rStyle w:val="Char"/>
          <w:rtl/>
        </w:rPr>
        <w:t>ی</w:t>
      </w:r>
      <w:r w:rsidRPr="001325A9">
        <w:rPr>
          <w:rStyle w:val="Char"/>
          <w:rtl/>
        </w:rPr>
        <w:t xml:space="preserve">د آورده‌اند </w:t>
      </w:r>
      <w:r w:rsidR="003A7AAA" w:rsidRPr="001325A9">
        <w:rPr>
          <w:rStyle w:val="Char"/>
          <w:rtl/>
        </w:rPr>
        <w:t>ک</w:t>
      </w:r>
      <w:r w:rsidRPr="001325A9">
        <w:rPr>
          <w:rStyle w:val="Char"/>
          <w:rtl/>
        </w:rPr>
        <w:t>ه خدا بدان اجازه نداده است (و از آن ب</w:t>
      </w:r>
      <w:r w:rsidR="003A7AAA" w:rsidRPr="001325A9">
        <w:rPr>
          <w:rStyle w:val="Char"/>
          <w:rtl/>
        </w:rPr>
        <w:t>ی</w:t>
      </w:r>
      <w:r w:rsidRPr="001325A9">
        <w:rPr>
          <w:rStyle w:val="Char"/>
          <w:rtl/>
        </w:rPr>
        <w:t>‌خبر است‌؟) اگر ا</w:t>
      </w:r>
      <w:r w:rsidR="003A7AAA" w:rsidRPr="001325A9">
        <w:rPr>
          <w:rStyle w:val="Char"/>
          <w:rtl/>
        </w:rPr>
        <w:t>ی</w:t>
      </w:r>
      <w:r w:rsidRPr="001325A9">
        <w:rPr>
          <w:rStyle w:val="Char"/>
          <w:rtl/>
        </w:rPr>
        <w:t>ن سخنِ قاطعانه و داورانه (خدا، مبن</w:t>
      </w:r>
      <w:r w:rsidR="003A7AAA" w:rsidRPr="001325A9">
        <w:rPr>
          <w:rStyle w:val="Char"/>
          <w:rtl/>
        </w:rPr>
        <w:t>ی</w:t>
      </w:r>
      <w:r w:rsidRPr="001325A9">
        <w:rPr>
          <w:rStyle w:val="Char"/>
          <w:rtl/>
        </w:rPr>
        <w:t xml:space="preserve"> بر مهلت </w:t>
      </w:r>
      <w:r w:rsidR="003A7AAA" w:rsidRPr="001325A9">
        <w:rPr>
          <w:rStyle w:val="Char"/>
          <w:rtl/>
        </w:rPr>
        <w:t>ک</w:t>
      </w:r>
      <w:r w:rsidRPr="001325A9">
        <w:rPr>
          <w:rStyle w:val="Char"/>
          <w:rtl/>
        </w:rPr>
        <w:t>افران و تأخ</w:t>
      </w:r>
      <w:r w:rsidR="003A7AAA" w:rsidRPr="001325A9">
        <w:rPr>
          <w:rStyle w:val="Char"/>
          <w:rtl/>
        </w:rPr>
        <w:t>ی</w:t>
      </w:r>
      <w:r w:rsidRPr="001325A9">
        <w:rPr>
          <w:rStyle w:val="Char"/>
          <w:rtl/>
        </w:rPr>
        <w:t>ر ق</w:t>
      </w:r>
      <w:r w:rsidR="003A7AAA" w:rsidRPr="001325A9">
        <w:rPr>
          <w:rStyle w:val="Char"/>
          <w:rtl/>
        </w:rPr>
        <w:t>ی</w:t>
      </w:r>
      <w:r w:rsidRPr="001325A9">
        <w:rPr>
          <w:rStyle w:val="Char"/>
          <w:rtl/>
        </w:rPr>
        <w:t>امت تا وقت مع</w:t>
      </w:r>
      <w:r w:rsidR="003A7AAA" w:rsidRPr="001325A9">
        <w:rPr>
          <w:rStyle w:val="Char"/>
          <w:rtl/>
        </w:rPr>
        <w:t>ی</w:t>
      </w:r>
      <w:r w:rsidRPr="001325A9">
        <w:rPr>
          <w:rStyle w:val="Char"/>
          <w:rtl/>
        </w:rPr>
        <w:t>ن آن) نبود، م</w:t>
      </w:r>
      <w:r w:rsidR="003A7AAA" w:rsidRPr="001325A9">
        <w:rPr>
          <w:rStyle w:val="Char"/>
          <w:rtl/>
        </w:rPr>
        <w:t>ی</w:t>
      </w:r>
      <w:r w:rsidRPr="001325A9">
        <w:rPr>
          <w:rStyle w:val="Char"/>
          <w:rtl/>
        </w:rPr>
        <w:t>انشان (با اهلا</w:t>
      </w:r>
      <w:r w:rsidR="003A7AAA" w:rsidRPr="001325A9">
        <w:rPr>
          <w:rStyle w:val="Char"/>
          <w:rtl/>
        </w:rPr>
        <w:t>ک</w:t>
      </w:r>
      <w:r w:rsidRPr="001325A9">
        <w:rPr>
          <w:rStyle w:val="Char"/>
          <w:rtl/>
        </w:rPr>
        <w:t xml:space="preserve"> </w:t>
      </w:r>
      <w:r w:rsidR="003A7AAA" w:rsidRPr="001325A9">
        <w:rPr>
          <w:rStyle w:val="Char"/>
          <w:rtl/>
        </w:rPr>
        <w:t>ک</w:t>
      </w:r>
      <w:r w:rsidRPr="001325A9">
        <w:rPr>
          <w:rStyle w:val="Char"/>
          <w:rtl/>
        </w:rPr>
        <w:t>افران و ابقاء مؤمنان) داور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w:t>
      </w:r>
      <w:r w:rsidR="003A7AAA" w:rsidRPr="001325A9">
        <w:rPr>
          <w:rStyle w:val="Char"/>
          <w:rtl/>
        </w:rPr>
        <w:t>ی</w:t>
      </w:r>
      <w:r w:rsidRPr="001325A9">
        <w:rPr>
          <w:rStyle w:val="Char"/>
          <w:rtl/>
        </w:rPr>
        <w:t>د (و دستور عذاب دن</w:t>
      </w:r>
      <w:r w:rsidR="003A7AAA" w:rsidRPr="001325A9">
        <w:rPr>
          <w:rStyle w:val="Char"/>
          <w:rtl/>
        </w:rPr>
        <w:t>ی</w:t>
      </w:r>
      <w:r w:rsidRPr="001325A9">
        <w:rPr>
          <w:rStyle w:val="Char"/>
          <w:rtl/>
        </w:rPr>
        <w:t>و</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اخرو</w:t>
      </w:r>
      <w:r w:rsidR="003A7AAA" w:rsidRPr="001325A9">
        <w:rPr>
          <w:rStyle w:val="Char"/>
          <w:rtl/>
        </w:rPr>
        <w:t>ی</w:t>
      </w:r>
      <w:r w:rsidRPr="001325A9">
        <w:rPr>
          <w:rStyle w:val="Char"/>
          <w:rtl/>
        </w:rPr>
        <w:t xml:space="preserve"> صادر م</w:t>
      </w:r>
      <w:r w:rsidR="003A7AAA" w:rsidRPr="001325A9">
        <w:rPr>
          <w:rStyle w:val="Char"/>
          <w:rtl/>
        </w:rPr>
        <w:t>ی</w:t>
      </w:r>
      <w:r w:rsidRPr="001325A9">
        <w:rPr>
          <w:rStyle w:val="Char"/>
          <w:rtl/>
        </w:rPr>
        <w:t>‌گشت و مجال</w:t>
      </w:r>
      <w:r w:rsidR="003A7AAA" w:rsidRPr="001325A9">
        <w:rPr>
          <w:rStyle w:val="Char"/>
          <w:rtl/>
        </w:rPr>
        <w:t>ی</w:t>
      </w:r>
      <w:r w:rsidRPr="001325A9">
        <w:rPr>
          <w:rStyle w:val="Char"/>
          <w:rtl/>
        </w:rPr>
        <w:t xml:space="preserve"> به </w:t>
      </w:r>
      <w:r w:rsidR="003A7AAA" w:rsidRPr="001325A9">
        <w:rPr>
          <w:rStyle w:val="Char"/>
          <w:rtl/>
        </w:rPr>
        <w:t>ک</w:t>
      </w:r>
      <w:r w:rsidRPr="001325A9">
        <w:rPr>
          <w:rStyle w:val="Char"/>
          <w:rtl/>
        </w:rPr>
        <w:t>افران نم</w:t>
      </w:r>
      <w:r w:rsidR="003A7AAA" w:rsidRPr="001325A9">
        <w:rPr>
          <w:rStyle w:val="Char"/>
          <w:rtl/>
        </w:rPr>
        <w:t>ی</w:t>
      </w:r>
      <w:r w:rsidRPr="001325A9">
        <w:rPr>
          <w:rStyle w:val="Char"/>
          <w:rtl/>
        </w:rPr>
        <w:t>‌داد. در ع</w:t>
      </w:r>
      <w:r w:rsidR="003A7AAA" w:rsidRPr="001325A9">
        <w:rPr>
          <w:rStyle w:val="Char"/>
          <w:rtl/>
        </w:rPr>
        <w:t>ی</w:t>
      </w:r>
      <w:r w:rsidRPr="001325A9">
        <w:rPr>
          <w:rStyle w:val="Char"/>
          <w:rtl/>
        </w:rPr>
        <w:t>ن حال آنان نبا</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حق</w:t>
      </w:r>
      <w:r w:rsidR="003A7AAA" w:rsidRPr="001325A9">
        <w:rPr>
          <w:rStyle w:val="Char"/>
          <w:rtl/>
        </w:rPr>
        <w:t>ی</w:t>
      </w:r>
      <w:r w:rsidRPr="001325A9">
        <w:rPr>
          <w:rStyle w:val="Char"/>
          <w:rtl/>
        </w:rPr>
        <w:t xml:space="preserve">قت را فراموش </w:t>
      </w:r>
      <w:r w:rsidR="003A7AAA" w:rsidRPr="001325A9">
        <w:rPr>
          <w:rStyle w:val="Char"/>
          <w:rtl/>
        </w:rPr>
        <w:t>ک</w:t>
      </w:r>
      <w:r w:rsidRPr="001325A9">
        <w:rPr>
          <w:rStyle w:val="Char"/>
          <w:rtl/>
        </w:rPr>
        <w:t xml:space="preserve">نند </w:t>
      </w:r>
      <w:r w:rsidR="003A7AAA" w:rsidRPr="001325A9">
        <w:rPr>
          <w:rStyle w:val="Char"/>
          <w:rtl/>
        </w:rPr>
        <w:t>ک</w:t>
      </w:r>
      <w:r w:rsidRPr="001325A9">
        <w:rPr>
          <w:rStyle w:val="Char"/>
          <w:rtl/>
        </w:rPr>
        <w:t>ه) قطعاً ستمگران عذاب دردنا</w:t>
      </w:r>
      <w:r w:rsidR="003A7AAA" w:rsidRPr="001325A9">
        <w:rPr>
          <w:rStyle w:val="Char"/>
          <w:rtl/>
        </w:rPr>
        <w:t>کی</w:t>
      </w:r>
      <w:r w:rsidRPr="001325A9">
        <w:rPr>
          <w:rStyle w:val="Char"/>
          <w:rtl/>
        </w:rPr>
        <w:t xml:space="preserve"> دارند</w:t>
      </w:r>
      <w:r w:rsidRPr="001325A9">
        <w:rPr>
          <w:rStyle w:val="Char"/>
          <w:rFonts w:hint="cs"/>
          <w:rtl/>
        </w:rPr>
        <w:t>»</w:t>
      </w:r>
      <w:r w:rsidRPr="001325A9">
        <w:rPr>
          <w:rStyle w:val="Char"/>
          <w:rtl/>
        </w:rPr>
        <w:t>.</w:t>
      </w:r>
    </w:p>
    <w:p w:rsidR="00B67D0C" w:rsidRPr="001325A9" w:rsidRDefault="00B67D0C" w:rsidP="001325A9">
      <w:pPr>
        <w:pStyle w:val="9-1"/>
        <w:rPr>
          <w:rtl/>
        </w:rPr>
      </w:pPr>
      <w:bookmarkStart w:id="1762" w:name="_Toc80780923"/>
      <w:bookmarkStart w:id="1763" w:name="_Toc80781806"/>
      <w:bookmarkStart w:id="1764" w:name="_Toc80831656"/>
      <w:bookmarkStart w:id="1765" w:name="_Toc80832722"/>
      <w:bookmarkStart w:id="1766" w:name="_Toc80833294"/>
      <w:bookmarkStart w:id="1767" w:name="_Toc278474801"/>
      <w:bookmarkStart w:id="1768" w:name="_Toc437346350"/>
      <w:r w:rsidRPr="001325A9">
        <w:rPr>
          <w:rFonts w:hint="cs"/>
          <w:rtl/>
        </w:rPr>
        <w:t>دنبال نمودن متشابه</w:t>
      </w:r>
      <w:bookmarkEnd w:id="1762"/>
      <w:bookmarkEnd w:id="1763"/>
      <w:bookmarkEnd w:id="1764"/>
      <w:bookmarkEnd w:id="1765"/>
      <w:bookmarkEnd w:id="1766"/>
      <w:bookmarkEnd w:id="1767"/>
      <w:bookmarkEnd w:id="1768"/>
    </w:p>
    <w:p w:rsidR="00B67D0C" w:rsidRPr="001325A9" w:rsidRDefault="00B67D0C" w:rsidP="001325A9">
      <w:pPr>
        <w:tabs>
          <w:tab w:val="right" w:pos="7031"/>
        </w:tabs>
        <w:ind w:firstLine="284"/>
        <w:rPr>
          <w:rStyle w:val="Char"/>
          <w:rtl/>
        </w:rPr>
      </w:pPr>
      <w:r w:rsidRPr="001325A9">
        <w:rPr>
          <w:rStyle w:val="Char"/>
          <w:rFonts w:hint="cs"/>
          <w:rtl/>
        </w:rPr>
        <w:t>اگر راجع به ا</w:t>
      </w:r>
      <w:r w:rsidR="003A7AAA" w:rsidRPr="001325A9">
        <w:rPr>
          <w:rStyle w:val="Char"/>
          <w:rFonts w:hint="cs"/>
          <w:rtl/>
        </w:rPr>
        <w:t>ی</w:t>
      </w:r>
      <w:r w:rsidRPr="001325A9">
        <w:rPr>
          <w:rStyle w:val="Char"/>
          <w:rFonts w:hint="cs"/>
          <w:rtl/>
        </w:rPr>
        <w:t>ن تعظیم زیارت‌گاه‌ها و زیاده‌روی در زیارت‌ها تا این حد خطرناک سؤال نما</w:t>
      </w:r>
      <w:r w:rsidR="003A7AAA" w:rsidRPr="001325A9">
        <w:rPr>
          <w:rStyle w:val="Char"/>
          <w:rFonts w:hint="cs"/>
          <w:rtl/>
        </w:rPr>
        <w:t>یی</w:t>
      </w:r>
      <w:r w:rsidRPr="001325A9">
        <w:rPr>
          <w:rStyle w:val="Char"/>
          <w:rFonts w:hint="cs"/>
          <w:rtl/>
        </w:rPr>
        <w:t xml:space="preserve">د </w:t>
      </w:r>
      <w:r w:rsidR="003A7AAA" w:rsidRPr="001325A9">
        <w:rPr>
          <w:rStyle w:val="Char"/>
          <w:rFonts w:hint="cs"/>
          <w:rtl/>
        </w:rPr>
        <w:t>ک</w:t>
      </w:r>
      <w:r w:rsidRPr="001325A9">
        <w:rPr>
          <w:rStyle w:val="Char"/>
          <w:rFonts w:hint="cs"/>
          <w:rtl/>
        </w:rPr>
        <w:t xml:space="preserve">ه اساسش در قرآن چیست؟ </w:t>
      </w:r>
    </w:p>
    <w:p w:rsidR="00B67D0C" w:rsidRDefault="00B67D0C" w:rsidP="00C96ABB">
      <w:pPr>
        <w:pStyle w:val="a"/>
        <w:rPr>
          <w:rtl/>
        </w:rPr>
      </w:pPr>
      <w:r w:rsidRPr="00C96ABB">
        <w:rPr>
          <w:rFonts w:hint="cs"/>
          <w:rtl/>
        </w:rPr>
        <w:t>غیر از یک آیه‌</w:t>
      </w:r>
      <w:r w:rsidR="003A7AAA" w:rsidRPr="00C96ABB">
        <w:rPr>
          <w:rFonts w:hint="cs"/>
          <w:rtl/>
        </w:rPr>
        <w:t>ی</w:t>
      </w:r>
      <w:r w:rsidRPr="00C96ABB">
        <w:rPr>
          <w:rFonts w:hint="cs"/>
          <w:rtl/>
        </w:rPr>
        <w:t xml:space="preserve"> متشابه جوابی را برا</w:t>
      </w:r>
      <w:r w:rsidR="003A7AAA" w:rsidRPr="00C96ABB">
        <w:rPr>
          <w:rFonts w:hint="cs"/>
          <w:rtl/>
        </w:rPr>
        <w:t>ی</w:t>
      </w:r>
      <w:r w:rsidRPr="00C96ABB">
        <w:rPr>
          <w:rFonts w:hint="cs"/>
          <w:rtl/>
        </w:rPr>
        <w:t xml:space="preserve"> آن نمی‌یابی! و آن ن</w:t>
      </w:r>
      <w:r w:rsidR="003A7AAA" w:rsidRPr="00C96ABB">
        <w:rPr>
          <w:rFonts w:hint="cs"/>
          <w:rtl/>
        </w:rPr>
        <w:t>ی</w:t>
      </w:r>
      <w:r w:rsidRPr="00C96ABB">
        <w:rPr>
          <w:rFonts w:hint="cs"/>
          <w:rtl/>
        </w:rPr>
        <w:t>ز عبارت است از قول خداوند</w:t>
      </w:r>
      <w:r w:rsidR="00B52129" w:rsidRPr="00B52129">
        <w:rPr>
          <w:rFonts w:cs="CTraditional Arabic" w:hint="cs"/>
          <w:rtl/>
        </w:rPr>
        <w:t>ﻷ</w:t>
      </w:r>
      <w:r w:rsidRPr="00C96ABB">
        <w:rPr>
          <w:rFonts w:hint="cs"/>
          <w:rtl/>
        </w:rPr>
        <w:t xml:space="preserve"> </w:t>
      </w:r>
      <w:r w:rsidR="003A7AAA" w:rsidRPr="00C96ABB">
        <w:rPr>
          <w:rFonts w:hint="cs"/>
          <w:rtl/>
        </w:rPr>
        <w:t>ک</w:t>
      </w:r>
      <w:r w:rsidRPr="00C96ABB">
        <w:rPr>
          <w:rFonts w:hint="cs"/>
          <w:rtl/>
        </w:rPr>
        <w:t>ه می</w:t>
      </w:r>
      <w:r w:rsidRPr="00C96ABB">
        <w:rPr>
          <w:rFonts w:hint="eastAsia"/>
          <w:rtl/>
        </w:rPr>
        <w:t>‌</w:t>
      </w:r>
      <w:r w:rsidRPr="00C96ABB">
        <w:rPr>
          <w:rFonts w:hint="cs"/>
          <w:rtl/>
        </w:rPr>
        <w:t>فرماید:</w:t>
      </w:r>
    </w:p>
    <w:p w:rsidR="00B67D0C" w:rsidRPr="00C96ABB" w:rsidRDefault="00C96ABB" w:rsidP="00C96ABB">
      <w:pPr>
        <w:pStyle w:val="a"/>
        <w:rPr>
          <w:rtl/>
        </w:rPr>
      </w:pPr>
      <w:r>
        <w:rPr>
          <w:rFonts w:cs="Traditional Arabic"/>
          <w:color w:val="000000"/>
          <w:shd w:val="clear" w:color="auto" w:fill="FFFFFF"/>
          <w:rtl/>
        </w:rPr>
        <w:t>﴿</w:t>
      </w:r>
      <w:r w:rsidRPr="00B90D21">
        <w:rPr>
          <w:rStyle w:val="Char4"/>
          <w:rtl/>
        </w:rPr>
        <w:t>قَالَ الَّذِينَ غَلَبُوا عَلَى أَمْرِهِمْ لَنَتَّخِذَنَّ عَلَيْهِمْ مَسْجِدًا٢١</w:t>
      </w:r>
      <w:r>
        <w:rPr>
          <w:rFonts w:cs="Traditional Arabic"/>
          <w:color w:val="000000"/>
          <w:shd w:val="clear" w:color="auto" w:fill="FFFFFF"/>
          <w:rtl/>
        </w:rPr>
        <w:t>﴾</w:t>
      </w:r>
      <w:r w:rsidRPr="00C96ABB">
        <w:rPr>
          <w:rtl/>
        </w:rPr>
        <w:t xml:space="preserve"> </w:t>
      </w:r>
      <w:r w:rsidRPr="00C96ABB">
        <w:rPr>
          <w:rStyle w:val="Char2"/>
          <w:rtl/>
        </w:rPr>
        <w:t>[الكهف: 21]</w:t>
      </w:r>
      <w:r w:rsidRPr="00C96ABB">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برخ</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w:t>
      </w:r>
      <w:r w:rsidR="003A7AAA" w:rsidRPr="001325A9">
        <w:rPr>
          <w:rStyle w:val="Char"/>
          <w:rtl/>
        </w:rPr>
        <w:t>ک</w:t>
      </w:r>
      <w:r w:rsidRPr="001325A9">
        <w:rPr>
          <w:rStyle w:val="Char"/>
          <w:rtl/>
        </w:rPr>
        <w:t>ه ا</w:t>
      </w:r>
      <w:r w:rsidR="003A7AAA" w:rsidRPr="001325A9">
        <w:rPr>
          <w:rStyle w:val="Char"/>
          <w:rtl/>
        </w:rPr>
        <w:t>ک</w:t>
      </w:r>
      <w:r w:rsidRPr="001325A9">
        <w:rPr>
          <w:rStyle w:val="Char"/>
          <w:rtl/>
        </w:rPr>
        <w:t>ثر</w:t>
      </w:r>
      <w:r w:rsidR="003A7AAA" w:rsidRPr="001325A9">
        <w:rPr>
          <w:rStyle w:val="Char"/>
          <w:rtl/>
        </w:rPr>
        <w:t>ی</w:t>
      </w:r>
      <w:r w:rsidRPr="001325A9">
        <w:rPr>
          <w:rStyle w:val="Char"/>
          <w:rtl/>
        </w:rPr>
        <w:t>ت داشتند، گفتند: بر (درِ غار) ا</w:t>
      </w:r>
      <w:r w:rsidR="003A7AAA" w:rsidRPr="001325A9">
        <w:rPr>
          <w:rStyle w:val="Char"/>
          <w:rtl/>
        </w:rPr>
        <w:t>ی</w:t>
      </w:r>
      <w:r w:rsidRPr="001325A9">
        <w:rPr>
          <w:rStyle w:val="Char"/>
          <w:rtl/>
        </w:rPr>
        <w:t>شان پرستشگاه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هیچ شکی نیست که ا</w:t>
      </w:r>
      <w:r w:rsidR="003A7AAA" w:rsidRPr="001325A9">
        <w:rPr>
          <w:rStyle w:val="Char"/>
          <w:rFonts w:hint="cs"/>
          <w:rtl/>
        </w:rPr>
        <w:t>ی</w:t>
      </w:r>
      <w:r w:rsidRPr="001325A9">
        <w:rPr>
          <w:rStyle w:val="Char"/>
          <w:rFonts w:hint="cs"/>
          <w:rtl/>
        </w:rPr>
        <w:t>ن آ</w:t>
      </w:r>
      <w:r w:rsidR="003A7AAA" w:rsidRPr="001325A9">
        <w:rPr>
          <w:rStyle w:val="Char"/>
          <w:rFonts w:hint="cs"/>
          <w:rtl/>
        </w:rPr>
        <w:t>ی</w:t>
      </w:r>
      <w:r w:rsidRPr="001325A9">
        <w:rPr>
          <w:rStyle w:val="Char"/>
          <w:rFonts w:hint="cs"/>
          <w:rtl/>
        </w:rPr>
        <w:t>ه غیر صریح الدلاله است و آنچه ما برا</w:t>
      </w:r>
      <w:r w:rsidR="003A7AAA" w:rsidRPr="001325A9">
        <w:rPr>
          <w:rStyle w:val="Char"/>
          <w:rFonts w:hint="cs"/>
          <w:rtl/>
        </w:rPr>
        <w:t>ی</w:t>
      </w:r>
      <w:r w:rsidRPr="001325A9">
        <w:rPr>
          <w:rStyle w:val="Char"/>
          <w:rFonts w:hint="cs"/>
          <w:rtl/>
        </w:rPr>
        <w:t xml:space="preserve"> این کارهای بزرگ ببدان ن</w:t>
      </w:r>
      <w:r w:rsidR="003A7AAA" w:rsidRPr="001325A9">
        <w:rPr>
          <w:rStyle w:val="Char"/>
          <w:rFonts w:hint="cs"/>
          <w:rtl/>
        </w:rPr>
        <w:t>ی</w:t>
      </w:r>
      <w:r w:rsidRPr="001325A9">
        <w:rPr>
          <w:rStyle w:val="Char"/>
          <w:rFonts w:hint="cs"/>
          <w:rtl/>
        </w:rPr>
        <w:t xml:space="preserve">از داریم، یک نص صریحی است که مانند دیگر جاهای قرآن تکرار شده است. همچنان که در قرآن هیچ امری به زیارت قبور و نهی از ترک آن نشده است و حکم واحدی در مورد احکام مربوط بدان وجود ندارد. </w:t>
      </w:r>
    </w:p>
    <w:p w:rsidR="00B67D0C" w:rsidRPr="001325A9" w:rsidRDefault="00B67D0C" w:rsidP="001325A9">
      <w:pPr>
        <w:tabs>
          <w:tab w:val="right" w:pos="7031"/>
        </w:tabs>
        <w:ind w:firstLine="284"/>
        <w:rPr>
          <w:rStyle w:val="Char"/>
          <w:rtl/>
        </w:rPr>
      </w:pPr>
      <w:r w:rsidRPr="001325A9">
        <w:rPr>
          <w:rStyle w:val="Char"/>
          <w:rFonts w:hint="cs"/>
          <w:rtl/>
        </w:rPr>
        <w:t>حال این را با آنچه که در قرآن درباره‌</w:t>
      </w:r>
      <w:r w:rsidR="003A7AAA" w:rsidRPr="001325A9">
        <w:rPr>
          <w:rStyle w:val="Char"/>
          <w:rFonts w:hint="cs"/>
          <w:rtl/>
        </w:rPr>
        <w:t>ی</w:t>
      </w:r>
      <w:r w:rsidRPr="001325A9">
        <w:rPr>
          <w:rStyle w:val="Char"/>
          <w:rFonts w:hint="cs"/>
          <w:rtl/>
        </w:rPr>
        <w:t xml:space="preserve"> مساجد آمده، مقایسه کن. </w:t>
      </w:r>
    </w:p>
    <w:p w:rsidR="00B67D0C" w:rsidRPr="001325A9" w:rsidRDefault="00B67D0C" w:rsidP="001325A9">
      <w:pPr>
        <w:tabs>
          <w:tab w:val="right" w:pos="7031"/>
        </w:tabs>
        <w:ind w:firstLine="284"/>
        <w:rPr>
          <w:rStyle w:val="Char"/>
          <w:rtl/>
        </w:rPr>
      </w:pPr>
      <w:r w:rsidRPr="001325A9">
        <w:rPr>
          <w:rStyle w:val="Char"/>
          <w:rFonts w:hint="cs"/>
          <w:rtl/>
        </w:rPr>
        <w:t>اگر به مفهوم آیه‌</w:t>
      </w:r>
      <w:r w:rsidR="003A7AAA" w:rsidRPr="001325A9">
        <w:rPr>
          <w:rStyle w:val="Char"/>
          <w:rFonts w:hint="cs"/>
          <w:rtl/>
        </w:rPr>
        <w:t>ی</w:t>
      </w:r>
      <w:r w:rsidRPr="001325A9">
        <w:rPr>
          <w:rStyle w:val="Char"/>
          <w:rFonts w:hint="cs"/>
          <w:rtl/>
        </w:rPr>
        <w:t xml:space="preserve"> فوق بپرداز</w:t>
      </w:r>
      <w:r w:rsidR="003A7AAA" w:rsidRPr="001325A9">
        <w:rPr>
          <w:rStyle w:val="Char"/>
          <w:rFonts w:hint="cs"/>
          <w:rtl/>
        </w:rPr>
        <w:t>ی</w:t>
      </w:r>
      <w:r w:rsidRPr="001325A9">
        <w:rPr>
          <w:rStyle w:val="Char"/>
          <w:rFonts w:hint="cs"/>
          <w:rtl/>
        </w:rPr>
        <w:t>م</w:t>
      </w:r>
      <w:r w:rsidR="00D3341F">
        <w:rPr>
          <w:rStyle w:val="Char"/>
          <w:rFonts w:hint="cs"/>
          <w:rtl/>
        </w:rPr>
        <w:t xml:space="preserve"> آن را </w:t>
      </w:r>
      <w:r w:rsidRPr="001325A9">
        <w:rPr>
          <w:rStyle w:val="Char"/>
          <w:rFonts w:hint="cs"/>
          <w:rtl/>
        </w:rPr>
        <w:t>خلاف ظا</w:t>
      </w:r>
      <w:r w:rsidR="0022149C">
        <w:rPr>
          <w:rStyle w:val="Char"/>
          <w:rFonts w:hint="cs"/>
          <w:rtl/>
        </w:rPr>
        <w:t>هر آنچه که آورده‌اند، می‌یابیم.</w:t>
      </w:r>
    </w:p>
    <w:p w:rsidR="00215DA8" w:rsidRDefault="00B67D0C" w:rsidP="001325A9">
      <w:pPr>
        <w:tabs>
          <w:tab w:val="right" w:pos="7031"/>
        </w:tabs>
        <w:ind w:firstLine="284"/>
        <w:rPr>
          <w:rStyle w:val="Char"/>
          <w:rtl/>
        </w:rPr>
      </w:pPr>
      <w:r w:rsidRPr="001325A9">
        <w:rPr>
          <w:rStyle w:val="Char"/>
          <w:rFonts w:hint="cs"/>
          <w:rtl/>
        </w:rPr>
        <w:t>خداوند می‌فرماید:</w:t>
      </w:r>
    </w:p>
    <w:p w:rsidR="00B67D0C" w:rsidRPr="001325A9" w:rsidRDefault="0022149C" w:rsidP="0022149C">
      <w:pPr>
        <w:pStyle w:val="a"/>
        <w:rPr>
          <w:rStyle w:val="Char"/>
          <w:rtl/>
        </w:rPr>
      </w:pPr>
      <w:r>
        <w:rPr>
          <w:rFonts w:cs="Traditional Arabic"/>
          <w:color w:val="000000"/>
          <w:shd w:val="clear" w:color="auto" w:fill="FFFFFF"/>
          <w:rtl/>
        </w:rPr>
        <w:t>﴿</w:t>
      </w:r>
      <w:r w:rsidRPr="00B90D21">
        <w:rPr>
          <w:rStyle w:val="Char4"/>
          <w:rtl/>
        </w:rPr>
        <w:t>وَكَذَلِكَ أَعْثَرْنَا عَلَيْهِمْ لِيَعْلَمُوا أَنَّ وَعْدَ اللَّهِ حَقٌّ وَأَنَّ السَّاعَةَ لَا رَيْبَ فِيهَا إِذْ يَتَنَازَعُونَ بَيْنَهُمْ أَمْرَهُمْ</w:t>
      </w:r>
      <w:r w:rsidR="00071C7F" w:rsidRPr="00B90D21">
        <w:rPr>
          <w:rStyle w:val="Char4"/>
          <w:rtl/>
        </w:rPr>
        <w:t xml:space="preserve"> </w:t>
      </w:r>
      <w:r w:rsidRPr="00B90D21">
        <w:rPr>
          <w:rStyle w:val="Char4"/>
          <w:rtl/>
        </w:rPr>
        <w:t>فَقَالُوا ابْنُوا عَلَيْهِمْ بُنْيَانًا</w:t>
      </w:r>
      <w:r w:rsidR="00071C7F" w:rsidRPr="00B90D21">
        <w:rPr>
          <w:rStyle w:val="Char4"/>
          <w:rtl/>
        </w:rPr>
        <w:t xml:space="preserve"> </w:t>
      </w:r>
      <w:r w:rsidRPr="00B90D21">
        <w:rPr>
          <w:rStyle w:val="Char4"/>
          <w:rtl/>
        </w:rPr>
        <w:t>رَبُّهُمْ أَعْلَمُ بِهِمْ</w:t>
      </w:r>
      <w:r w:rsidR="00071C7F" w:rsidRPr="00B90D21">
        <w:rPr>
          <w:rStyle w:val="Char4"/>
          <w:rtl/>
        </w:rPr>
        <w:t xml:space="preserve"> </w:t>
      </w:r>
      <w:r w:rsidRPr="00B90D21">
        <w:rPr>
          <w:rStyle w:val="Char4"/>
          <w:rtl/>
        </w:rPr>
        <w:t>قَالَ الَّذِينَ غَلَبُوا عَلَى أَمْرِهِمْ لَنَتَّخِذَنَّ عَلَيْهِمْ مَسْجِدًا٢١</w:t>
      </w:r>
      <w:r>
        <w:rPr>
          <w:rFonts w:cs="Traditional Arabic"/>
          <w:color w:val="000000"/>
          <w:shd w:val="clear" w:color="auto" w:fill="FFFFFF"/>
          <w:rtl/>
        </w:rPr>
        <w:t>﴾</w:t>
      </w:r>
      <w:r w:rsidRPr="0022149C">
        <w:rPr>
          <w:rtl/>
        </w:rPr>
        <w:t xml:space="preserve"> </w:t>
      </w:r>
      <w:r w:rsidRPr="0022149C">
        <w:rPr>
          <w:rStyle w:val="Char2"/>
          <w:rtl/>
        </w:rPr>
        <w:t>[الكهف: 21]</w:t>
      </w:r>
      <w:r w:rsidRPr="0022149C">
        <w:rPr>
          <w:rFonts w:hint="cs"/>
          <w:rtl/>
        </w:rPr>
        <w:t>.</w:t>
      </w:r>
    </w:p>
    <w:p w:rsidR="00B67D0C" w:rsidRPr="001325A9" w:rsidRDefault="00B67D0C" w:rsidP="0022149C">
      <w:pPr>
        <w:tabs>
          <w:tab w:val="right" w:pos="7031"/>
        </w:tabs>
        <w:ind w:firstLine="284"/>
        <w:rPr>
          <w:rStyle w:val="Char"/>
          <w:rtl/>
        </w:rPr>
      </w:pPr>
      <w:r w:rsidRPr="001325A9">
        <w:rPr>
          <w:rStyle w:val="Char"/>
          <w:rFonts w:hint="cs"/>
          <w:rtl/>
        </w:rPr>
        <w:t>«</w:t>
      </w:r>
      <w:r w:rsidRPr="001325A9">
        <w:rPr>
          <w:rStyle w:val="Char"/>
          <w:rtl/>
        </w:rPr>
        <w:t>همان گونه (</w:t>
      </w:r>
      <w:r w:rsidR="003A7AAA" w:rsidRPr="001325A9">
        <w:rPr>
          <w:rStyle w:val="Char"/>
          <w:rtl/>
        </w:rPr>
        <w:t>ک</w:t>
      </w:r>
      <w:r w:rsidRPr="001325A9">
        <w:rPr>
          <w:rStyle w:val="Char"/>
          <w:rtl/>
        </w:rPr>
        <w:t>ه آنان را به خواب طولان</w:t>
      </w:r>
      <w:r w:rsidR="003A7AAA" w:rsidRPr="001325A9">
        <w:rPr>
          <w:rStyle w:val="Char"/>
          <w:rtl/>
        </w:rPr>
        <w:t>ی</w:t>
      </w:r>
      <w:r w:rsidRPr="001325A9">
        <w:rPr>
          <w:rStyle w:val="Char"/>
          <w:rtl/>
        </w:rPr>
        <w:t xml:space="preserve"> فرو برد</w:t>
      </w:r>
      <w:r w:rsidR="003A7AAA" w:rsidRPr="001325A9">
        <w:rPr>
          <w:rStyle w:val="Char"/>
          <w:rtl/>
        </w:rPr>
        <w:t>ی</w:t>
      </w:r>
      <w:r w:rsidRPr="001325A9">
        <w:rPr>
          <w:rStyle w:val="Char"/>
          <w:rtl/>
        </w:rPr>
        <w:t>م، و از آن خواب عم</w:t>
      </w:r>
      <w:r w:rsidR="003A7AAA" w:rsidRPr="001325A9">
        <w:rPr>
          <w:rStyle w:val="Char"/>
          <w:rtl/>
        </w:rPr>
        <w:t>ی</w:t>
      </w:r>
      <w:r w:rsidRPr="001325A9">
        <w:rPr>
          <w:rStyle w:val="Char"/>
          <w:rtl/>
        </w:rPr>
        <w:t>ق ب</w:t>
      </w:r>
      <w:r w:rsidR="003A7AAA" w:rsidRPr="001325A9">
        <w:rPr>
          <w:rStyle w:val="Char"/>
          <w:rtl/>
        </w:rPr>
        <w:t>ی</w:t>
      </w:r>
      <w:r w:rsidRPr="001325A9">
        <w:rPr>
          <w:rStyle w:val="Char"/>
          <w:rtl/>
        </w:rPr>
        <w:t>دارشان نمود</w:t>
      </w:r>
      <w:r w:rsidR="003A7AAA" w:rsidRPr="001325A9">
        <w:rPr>
          <w:rStyle w:val="Char"/>
          <w:rtl/>
        </w:rPr>
        <w:t>ی</w:t>
      </w:r>
      <w:r w:rsidRPr="001325A9">
        <w:rPr>
          <w:rStyle w:val="Char"/>
          <w:rtl/>
        </w:rPr>
        <w:t xml:space="preserve">م، مردمان شهر را) هم متوجّه حالشان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(بدان گاه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ان خود درباره رستاخ</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شم</w:t>
      </w:r>
      <w:r w:rsidR="003A7AAA" w:rsidRPr="001325A9">
        <w:rPr>
          <w:rStyle w:val="Char"/>
          <w:rtl/>
        </w:rPr>
        <w:t>ک</w:t>
      </w:r>
      <w:r w:rsidRPr="001325A9">
        <w:rPr>
          <w:rStyle w:val="Char"/>
          <w:rtl/>
        </w:rPr>
        <w:t xml:space="preserve">ش داشتند) تا بدانند </w:t>
      </w:r>
      <w:r w:rsidR="003A7AAA" w:rsidRPr="001325A9">
        <w:rPr>
          <w:rStyle w:val="Char"/>
          <w:rtl/>
        </w:rPr>
        <w:t>ک</w:t>
      </w:r>
      <w:r w:rsidRPr="001325A9">
        <w:rPr>
          <w:rStyle w:val="Char"/>
          <w:rtl/>
        </w:rPr>
        <w:t>ه وعده خدا (درباره رستاخ</w:t>
      </w:r>
      <w:r w:rsidR="003A7AAA" w:rsidRPr="001325A9">
        <w:rPr>
          <w:rStyle w:val="Char"/>
          <w:rtl/>
        </w:rPr>
        <w:t>ی</w:t>
      </w:r>
      <w:r w:rsidRPr="001325A9">
        <w:rPr>
          <w:rStyle w:val="Char"/>
          <w:rtl/>
        </w:rPr>
        <w:t>ز و زندگ</w:t>
      </w:r>
      <w:r w:rsidR="003A7AAA" w:rsidRPr="001325A9">
        <w:rPr>
          <w:rStyle w:val="Char"/>
          <w:rtl/>
        </w:rPr>
        <w:t>ی</w:t>
      </w:r>
      <w:r w:rsidRPr="001325A9">
        <w:rPr>
          <w:rStyle w:val="Char"/>
          <w:rtl/>
        </w:rPr>
        <w:t xml:space="preserve"> دوباره) حق است، 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بدون ش</w:t>
      </w:r>
      <w:r w:rsidR="003A7AAA" w:rsidRPr="001325A9">
        <w:rPr>
          <w:rStyle w:val="Char"/>
          <w:rtl/>
        </w:rPr>
        <w:t>ک</w:t>
      </w:r>
      <w:r w:rsidRPr="001325A9">
        <w:rPr>
          <w:rStyle w:val="Char"/>
          <w:rtl/>
        </w:rPr>
        <w:t xml:space="preserve"> ق</w:t>
      </w:r>
      <w:r w:rsidR="003A7AAA" w:rsidRPr="001325A9">
        <w:rPr>
          <w:rStyle w:val="Char"/>
          <w:rtl/>
        </w:rPr>
        <w:t>ی</w:t>
      </w:r>
      <w:r w:rsidRPr="001325A9">
        <w:rPr>
          <w:rStyle w:val="Char"/>
          <w:rtl/>
        </w:rPr>
        <w:t>امت فرا م</w:t>
      </w:r>
      <w:r w:rsidR="003A7AAA" w:rsidRPr="001325A9">
        <w:rPr>
          <w:rStyle w:val="Char"/>
          <w:rtl/>
        </w:rPr>
        <w:t>ی</w:t>
      </w:r>
      <w:r w:rsidRPr="001325A9">
        <w:rPr>
          <w:rStyle w:val="Char"/>
          <w:rtl/>
        </w:rPr>
        <w:t>‌رسد. (در نت</w:t>
      </w:r>
      <w:r w:rsidR="003A7AAA" w:rsidRPr="001325A9">
        <w:rPr>
          <w:rStyle w:val="Char"/>
          <w:rtl/>
        </w:rPr>
        <w:t>ی</w:t>
      </w:r>
      <w:r w:rsidRPr="001325A9">
        <w:rPr>
          <w:rStyle w:val="Char"/>
          <w:rtl/>
        </w:rPr>
        <w:t>جه د</w:t>
      </w:r>
      <w:r w:rsidR="003A7AAA" w:rsidRPr="001325A9">
        <w:rPr>
          <w:rStyle w:val="Char"/>
          <w:rtl/>
        </w:rPr>
        <w:t>ی</w:t>
      </w:r>
      <w:r w:rsidRPr="001325A9">
        <w:rPr>
          <w:rStyle w:val="Char"/>
          <w:rtl/>
        </w:rPr>
        <w:t>دن ا</w:t>
      </w:r>
      <w:r w:rsidR="003A7AAA" w:rsidRPr="001325A9">
        <w:rPr>
          <w:rStyle w:val="Char"/>
          <w:rtl/>
        </w:rPr>
        <w:t>ی</w:t>
      </w:r>
      <w:r w:rsidRPr="001325A9">
        <w:rPr>
          <w:rStyle w:val="Char"/>
          <w:rtl/>
        </w:rPr>
        <w:t>شان، اهل شهر به خدا و روز رستاخ</w:t>
      </w:r>
      <w:r w:rsidR="003A7AAA" w:rsidRPr="001325A9">
        <w:rPr>
          <w:rStyle w:val="Char"/>
          <w:rtl/>
        </w:rPr>
        <w:t>ی</w:t>
      </w:r>
      <w:r w:rsidRPr="001325A9">
        <w:rPr>
          <w:rStyle w:val="Char"/>
          <w:rtl/>
        </w:rPr>
        <w:t>ز ا</w:t>
      </w:r>
      <w:r w:rsidR="003A7AAA" w:rsidRPr="001325A9">
        <w:rPr>
          <w:rStyle w:val="Char"/>
          <w:rtl/>
        </w:rPr>
        <w:t>ی</w:t>
      </w:r>
      <w:r w:rsidRPr="001325A9">
        <w:rPr>
          <w:rStyle w:val="Char"/>
          <w:rtl/>
        </w:rPr>
        <w:t xml:space="preserve">مان آوردند. سپس خداوند اصحاب </w:t>
      </w:r>
      <w:r w:rsidR="003A7AAA" w:rsidRPr="001325A9">
        <w:rPr>
          <w:rStyle w:val="Char"/>
          <w:rtl/>
        </w:rPr>
        <w:t>ک</w:t>
      </w:r>
      <w:r w:rsidRPr="001325A9">
        <w:rPr>
          <w:rStyle w:val="Char"/>
          <w:rtl/>
        </w:rPr>
        <w:t>هف را به هنگام د</w:t>
      </w:r>
      <w:r w:rsidR="003A7AAA" w:rsidRPr="001325A9">
        <w:rPr>
          <w:rStyle w:val="Char"/>
          <w:rtl/>
        </w:rPr>
        <w:t>ی</w:t>
      </w:r>
      <w:r w:rsidRPr="001325A9">
        <w:rPr>
          <w:rStyle w:val="Char"/>
          <w:rtl/>
        </w:rPr>
        <w:t>دار مردم از ا</w:t>
      </w:r>
      <w:r w:rsidR="003A7AAA" w:rsidRPr="001325A9">
        <w:rPr>
          <w:rStyle w:val="Char"/>
          <w:rtl/>
        </w:rPr>
        <w:t>ی</w:t>
      </w:r>
      <w:r w:rsidRPr="001325A9">
        <w:rPr>
          <w:rStyle w:val="Char"/>
          <w:rtl/>
        </w:rPr>
        <w:t>شان، در م</w:t>
      </w:r>
      <w:r w:rsidR="003A7AAA" w:rsidRPr="001325A9">
        <w:rPr>
          <w:rStyle w:val="Char"/>
          <w:rtl/>
        </w:rPr>
        <w:t>ی</w:t>
      </w:r>
      <w:r w:rsidRPr="001325A9">
        <w:rPr>
          <w:rStyle w:val="Char"/>
          <w:rtl/>
        </w:rPr>
        <w:t>ان غار م</w:t>
      </w:r>
      <w:r w:rsidR="003A7AAA" w:rsidRPr="001325A9">
        <w:rPr>
          <w:rStyle w:val="Char"/>
          <w:rtl/>
        </w:rPr>
        <w:t>ی</w:t>
      </w:r>
      <w:r w:rsidRPr="001325A9">
        <w:rPr>
          <w:rStyle w:val="Char"/>
          <w:rtl/>
        </w:rPr>
        <w:t>‌راند. مردمان درباره ا</w:t>
      </w:r>
      <w:r w:rsidR="003A7AAA" w:rsidRPr="001325A9">
        <w:rPr>
          <w:rStyle w:val="Char"/>
          <w:rtl/>
        </w:rPr>
        <w:t>ی</w:t>
      </w:r>
      <w:r w:rsidRPr="001325A9">
        <w:rPr>
          <w:rStyle w:val="Char"/>
          <w:rtl/>
        </w:rPr>
        <w:t>شان دو گروه شدند: بعض</w:t>
      </w:r>
      <w:r w:rsidR="003A7AAA" w:rsidRPr="001325A9">
        <w:rPr>
          <w:rStyle w:val="Char"/>
          <w:rtl/>
        </w:rPr>
        <w:t>ی</w:t>
      </w:r>
      <w:r w:rsidRPr="001325A9">
        <w:rPr>
          <w:rStyle w:val="Char"/>
          <w:rtl/>
        </w:rPr>
        <w:t xml:space="preserve"> از آنان) گفتند: بر (درِ غار) ا</w:t>
      </w:r>
      <w:r w:rsidR="003A7AAA" w:rsidRPr="001325A9">
        <w:rPr>
          <w:rStyle w:val="Char"/>
          <w:rtl/>
        </w:rPr>
        <w:t>ی</w:t>
      </w:r>
      <w:r w:rsidRPr="001325A9">
        <w:rPr>
          <w:rStyle w:val="Char"/>
          <w:rtl/>
        </w:rPr>
        <w:t>شان د</w:t>
      </w:r>
      <w:r w:rsidR="003A7AAA" w:rsidRPr="001325A9">
        <w:rPr>
          <w:rStyle w:val="Char"/>
          <w:rtl/>
        </w:rPr>
        <w:t>ی</w:t>
      </w:r>
      <w:r w:rsidRPr="001325A9">
        <w:rPr>
          <w:rStyle w:val="Char"/>
          <w:rtl/>
        </w:rPr>
        <w:t>وار</w:t>
      </w:r>
      <w:r w:rsidR="003A7AAA" w:rsidRPr="001325A9">
        <w:rPr>
          <w:rStyle w:val="Char"/>
          <w:rtl/>
        </w:rPr>
        <w:t>ی</w:t>
      </w:r>
      <w:r w:rsidRPr="001325A9">
        <w:rPr>
          <w:rStyle w:val="Char"/>
          <w:rtl/>
        </w:rPr>
        <w:t xml:space="preserve"> درست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(تا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به غار نرود. چرا </w:t>
      </w:r>
      <w:r w:rsidR="003A7AAA" w:rsidRPr="001325A9">
        <w:rPr>
          <w:rStyle w:val="Char"/>
          <w:rtl/>
        </w:rPr>
        <w:t>ک</w:t>
      </w:r>
      <w:r w:rsidRPr="001325A9">
        <w:rPr>
          <w:rStyle w:val="Char"/>
          <w:rtl/>
        </w:rPr>
        <w:t>ه نم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 xml:space="preserve">م آنان مرده‌اند </w:t>
      </w:r>
      <w:r w:rsidR="003A7AAA" w:rsidRPr="001325A9">
        <w:rPr>
          <w:rStyle w:val="Char"/>
          <w:rtl/>
        </w:rPr>
        <w:t>ی</w:t>
      </w:r>
      <w:r w:rsidRPr="001325A9">
        <w:rPr>
          <w:rStyle w:val="Char"/>
          <w:rtl/>
        </w:rPr>
        <w:t>ا دوباره به خواب عم</w:t>
      </w:r>
      <w:r w:rsidR="003A7AAA" w:rsidRPr="001325A9">
        <w:rPr>
          <w:rStyle w:val="Char"/>
          <w:rtl/>
        </w:rPr>
        <w:t>ی</w:t>
      </w:r>
      <w:r w:rsidRPr="001325A9">
        <w:rPr>
          <w:rStyle w:val="Char"/>
          <w:rtl/>
        </w:rPr>
        <w:t xml:space="preserve">ق فرو رفته‌اند) و پروردگارشان آگاه‌تر از (هر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به) وضع ا</w:t>
      </w:r>
      <w:r w:rsidR="003A7AAA" w:rsidRPr="001325A9">
        <w:rPr>
          <w:rStyle w:val="Char"/>
          <w:rtl/>
        </w:rPr>
        <w:t>ی</w:t>
      </w:r>
      <w:r w:rsidRPr="001325A9">
        <w:rPr>
          <w:rStyle w:val="Char"/>
          <w:rtl/>
        </w:rPr>
        <w:t>شان است. برخ</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w:t>
      </w:r>
      <w:r w:rsidR="003A7AAA" w:rsidRPr="001325A9">
        <w:rPr>
          <w:rStyle w:val="Char"/>
          <w:rtl/>
        </w:rPr>
        <w:t>ک</w:t>
      </w:r>
      <w:r w:rsidRPr="001325A9">
        <w:rPr>
          <w:rStyle w:val="Char"/>
          <w:rtl/>
        </w:rPr>
        <w:t>ه ا</w:t>
      </w:r>
      <w:r w:rsidR="003A7AAA" w:rsidRPr="001325A9">
        <w:rPr>
          <w:rStyle w:val="Char"/>
          <w:rtl/>
        </w:rPr>
        <w:t>ک</w:t>
      </w:r>
      <w:r w:rsidRPr="001325A9">
        <w:rPr>
          <w:rStyle w:val="Char"/>
          <w:rtl/>
        </w:rPr>
        <w:t>ثر</w:t>
      </w:r>
      <w:r w:rsidR="003A7AAA" w:rsidRPr="001325A9">
        <w:rPr>
          <w:rStyle w:val="Char"/>
          <w:rtl/>
        </w:rPr>
        <w:t>ی</w:t>
      </w:r>
      <w:r w:rsidRPr="001325A9">
        <w:rPr>
          <w:rStyle w:val="Char"/>
          <w:rtl/>
        </w:rPr>
        <w:t>ت داشتند، گفتند: بر (درِ غار) ا</w:t>
      </w:r>
      <w:r w:rsidR="003A7AAA" w:rsidRPr="001325A9">
        <w:rPr>
          <w:rStyle w:val="Char"/>
          <w:rtl/>
        </w:rPr>
        <w:t>ی</w:t>
      </w:r>
      <w:r w:rsidRPr="001325A9">
        <w:rPr>
          <w:rStyle w:val="Char"/>
          <w:rtl/>
        </w:rPr>
        <w:t>شان پرستشگاه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 xml:space="preserve">م </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tabs>
          <w:tab w:val="right" w:pos="7031"/>
        </w:tabs>
        <w:ind w:firstLine="284"/>
        <w:rPr>
          <w:rStyle w:val="Char"/>
          <w:rtl/>
        </w:rPr>
      </w:pPr>
      <w:r w:rsidRPr="001325A9">
        <w:rPr>
          <w:rStyle w:val="Char"/>
          <w:rFonts w:hint="cs"/>
          <w:rtl/>
        </w:rPr>
        <w:t>دستور به درست کردن مسجد بر قبور اصحاب کهف از این آیه صادر شده:</w:t>
      </w:r>
    </w:p>
    <w:p w:rsidR="00B67D0C" w:rsidRPr="0022149C" w:rsidRDefault="0022149C" w:rsidP="0022149C">
      <w:pPr>
        <w:pStyle w:val="a"/>
        <w:rPr>
          <w:rtl/>
        </w:rPr>
      </w:pPr>
      <w:r>
        <w:rPr>
          <w:rFonts w:cs="Traditional Arabic"/>
          <w:color w:val="000000"/>
          <w:shd w:val="clear" w:color="auto" w:fill="FFFFFF"/>
          <w:rtl/>
        </w:rPr>
        <w:t>﴿</w:t>
      </w:r>
      <w:r w:rsidRPr="00B90D21">
        <w:rPr>
          <w:rStyle w:val="Char4"/>
          <w:rtl/>
        </w:rPr>
        <w:t>الَّذِينَ غَلَبُوا عَلَى أَمْرِهِمْ</w:t>
      </w:r>
      <w:r>
        <w:rPr>
          <w:rFonts w:cs="Traditional Arabic"/>
          <w:color w:val="000000"/>
          <w:shd w:val="clear" w:color="auto" w:fill="FFFFFF"/>
          <w:rtl/>
        </w:rPr>
        <w:t>﴾</w:t>
      </w:r>
      <w:r w:rsidRPr="0022149C">
        <w:rPr>
          <w:rFonts w:hint="cs"/>
          <w:rtl/>
        </w:rPr>
        <w:t>.</w:t>
      </w:r>
    </w:p>
    <w:p w:rsidR="00B67D0C" w:rsidRPr="0022149C" w:rsidRDefault="00B67D0C" w:rsidP="0022149C">
      <w:pPr>
        <w:tabs>
          <w:tab w:val="right" w:pos="7031"/>
        </w:tabs>
        <w:ind w:firstLine="284"/>
        <w:rPr>
          <w:rStyle w:val="Char"/>
          <w:rtl/>
        </w:rPr>
      </w:pPr>
      <w:r w:rsidRPr="001325A9">
        <w:rPr>
          <w:rStyle w:val="Char"/>
          <w:rFonts w:hint="cs"/>
          <w:rtl/>
        </w:rPr>
        <w:t>یعنی بزرگان قوم و پادشاهانشان که</w:t>
      </w:r>
      <w:r w:rsidR="003A7AAA" w:rsidRPr="001325A9">
        <w:rPr>
          <w:rStyle w:val="Char"/>
          <w:rFonts w:hint="cs"/>
          <w:rtl/>
        </w:rPr>
        <w:t xml:space="preserve"> این‌ها </w:t>
      </w:r>
      <w:r w:rsidRPr="001325A9">
        <w:rPr>
          <w:rStyle w:val="Char"/>
          <w:rFonts w:hint="cs"/>
          <w:rtl/>
        </w:rPr>
        <w:t>منبع تشریع نیستند و عادتاً جبار و طغیانگر بوده‌اند و لهجه‌</w:t>
      </w:r>
      <w:r w:rsidR="003A7AAA" w:rsidRPr="001325A9">
        <w:rPr>
          <w:rStyle w:val="Char"/>
          <w:rFonts w:hint="cs"/>
          <w:rtl/>
        </w:rPr>
        <w:t>ی</w:t>
      </w:r>
      <w:r w:rsidRPr="001325A9">
        <w:rPr>
          <w:rStyle w:val="Char"/>
          <w:rFonts w:hint="cs"/>
          <w:rtl/>
        </w:rPr>
        <w:t xml:space="preserve"> طغیان و استبداد از این عبارتشان به روشنی معلوم است:</w:t>
      </w:r>
      <w:r w:rsidR="0022149C">
        <w:rPr>
          <w:rStyle w:val="Char"/>
          <w:rFonts w:hint="cs"/>
          <w:rtl/>
        </w:rPr>
        <w:t xml:space="preserve"> </w:t>
      </w:r>
      <w:r w:rsidR="0022149C">
        <w:rPr>
          <w:rFonts w:cs="Traditional Arabic"/>
          <w:color w:val="000000"/>
          <w:shd w:val="clear" w:color="auto" w:fill="FFFFFF"/>
          <w:rtl/>
        </w:rPr>
        <w:t>﴿</w:t>
      </w:r>
      <w:r w:rsidR="0022149C" w:rsidRPr="00B90D21">
        <w:rPr>
          <w:rStyle w:val="Char4"/>
          <w:rtl/>
        </w:rPr>
        <w:t>لَنَتَّخِذَنَّ عَلَيْهِمْ مَسْجِدًا٢١</w:t>
      </w:r>
      <w:r w:rsidR="0022149C">
        <w:rPr>
          <w:rFonts w:cs="Traditional Arabic"/>
          <w:color w:val="000000"/>
          <w:shd w:val="clear" w:color="auto" w:fill="FFFFFF"/>
          <w:rtl/>
        </w:rPr>
        <w:t>﴾</w:t>
      </w:r>
      <w:r w:rsidR="0022149C" w:rsidRPr="0022149C">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این امری است که ضرورتاً باید اجرا شود بدون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رأی یا دلیلی در آن دخیل باشد و این است حال بدکاران و مستبدان و آنان الگویی برای ما نیستند و دین ما ناسخ همه‌</w:t>
      </w:r>
      <w:r w:rsidR="003A7AAA" w:rsidRPr="001325A9">
        <w:rPr>
          <w:rStyle w:val="Char"/>
          <w:rFonts w:hint="cs"/>
          <w:rtl/>
        </w:rPr>
        <w:t>ی</w:t>
      </w:r>
      <w:r w:rsidRPr="001325A9">
        <w:rPr>
          <w:rStyle w:val="Char"/>
          <w:rFonts w:hint="cs"/>
          <w:rtl/>
        </w:rPr>
        <w:t xml:space="preserve"> ادیان است. </w:t>
      </w:r>
    </w:p>
    <w:p w:rsidR="00B67D0C" w:rsidRPr="001325A9" w:rsidRDefault="00B67D0C" w:rsidP="001325A9">
      <w:pPr>
        <w:tabs>
          <w:tab w:val="right" w:pos="7031"/>
        </w:tabs>
        <w:ind w:firstLine="284"/>
        <w:rPr>
          <w:rStyle w:val="Char"/>
          <w:rtl/>
        </w:rPr>
      </w:pPr>
      <w:r w:rsidRPr="001325A9">
        <w:rPr>
          <w:rStyle w:val="Char"/>
          <w:rFonts w:hint="cs"/>
          <w:rtl/>
        </w:rPr>
        <w:t>سخن گفتن درباره‌</w:t>
      </w:r>
      <w:r w:rsidR="003A7AAA" w:rsidRPr="001325A9">
        <w:rPr>
          <w:rStyle w:val="Char"/>
          <w:rFonts w:hint="cs"/>
          <w:rtl/>
        </w:rPr>
        <w:t>ی</w:t>
      </w:r>
      <w:r w:rsidRPr="001325A9">
        <w:rPr>
          <w:rStyle w:val="Char"/>
          <w:rFonts w:hint="cs"/>
          <w:rtl/>
        </w:rPr>
        <w:t xml:space="preserve"> مشروعیت ساختن مساجد بر سر قبرها، تعظیم زیارت‌گاه‌ها و دستور به زیارت آن، این دستوری که</w:t>
      </w:r>
      <w:r w:rsidR="00D3341F">
        <w:rPr>
          <w:rStyle w:val="Char"/>
          <w:rFonts w:hint="cs"/>
          <w:rtl/>
        </w:rPr>
        <w:t xml:space="preserve"> آن را </w:t>
      </w:r>
      <w:r w:rsidRPr="001325A9">
        <w:rPr>
          <w:rStyle w:val="Char"/>
          <w:rFonts w:hint="cs"/>
          <w:rtl/>
        </w:rPr>
        <w:t>از ضروریات دین قرار داده‌اند؛ درباره‌</w:t>
      </w:r>
      <w:r w:rsidR="003A7AAA" w:rsidRPr="001325A9">
        <w:rPr>
          <w:rStyle w:val="Char"/>
          <w:rFonts w:hint="cs"/>
          <w:rtl/>
        </w:rPr>
        <w:t>ی</w:t>
      </w:r>
      <w:r w:rsidRPr="001325A9">
        <w:rPr>
          <w:rStyle w:val="Char"/>
          <w:rFonts w:hint="cs"/>
          <w:rtl/>
        </w:rPr>
        <w:t xml:space="preserve"> آن، جز یک آیه‌</w:t>
      </w:r>
      <w:r w:rsidR="003A7AAA" w:rsidRPr="001325A9">
        <w:rPr>
          <w:rStyle w:val="Char"/>
          <w:rFonts w:hint="cs"/>
          <w:rtl/>
        </w:rPr>
        <w:t>ی</w:t>
      </w:r>
      <w:r w:rsidRPr="001325A9">
        <w:rPr>
          <w:rStyle w:val="Char"/>
          <w:rFonts w:hint="cs"/>
          <w:rtl/>
        </w:rPr>
        <w:t xml:space="preserve"> متشابه هیچ آیه‌ای در قرآن وجود ندارد، پس پیروی از</w:t>
      </w:r>
      <w:r w:rsidR="003A7AAA" w:rsidRPr="001325A9">
        <w:rPr>
          <w:rStyle w:val="Char"/>
          <w:rFonts w:hint="cs"/>
          <w:rtl/>
        </w:rPr>
        <w:t xml:space="preserve"> آن‌ها </w:t>
      </w:r>
      <w:r w:rsidRPr="001325A9">
        <w:rPr>
          <w:rStyle w:val="Char"/>
          <w:rFonts w:hint="cs"/>
          <w:rtl/>
        </w:rPr>
        <w:t>حال بیماردلان است، کسانی که از سر هوا و هوس‌ دین‌هایی را ابداع می‌کنند، سپس به سوی قرآن می‌آیند و درباره‌</w:t>
      </w:r>
      <w:r w:rsidR="003A7AAA" w:rsidRPr="001325A9">
        <w:rPr>
          <w:rStyle w:val="Char"/>
          <w:rFonts w:hint="cs"/>
          <w:rtl/>
        </w:rPr>
        <w:t>ی</w:t>
      </w:r>
      <w:r w:rsidRPr="001325A9">
        <w:rPr>
          <w:rStyle w:val="Char"/>
          <w:rFonts w:hint="cs"/>
          <w:rtl/>
        </w:rPr>
        <w:t xml:space="preserve"> متشابهات آن جستجو می‌کنند به خاطر تأیید چیزی که خارج از قرآن</w:t>
      </w:r>
      <w:r w:rsidR="00D3341F">
        <w:rPr>
          <w:rStyle w:val="Char"/>
          <w:rFonts w:hint="cs"/>
          <w:rtl/>
        </w:rPr>
        <w:t xml:space="preserve"> آن را </w:t>
      </w:r>
      <w:r w:rsidRPr="001325A9">
        <w:rPr>
          <w:rStyle w:val="Char"/>
          <w:rFonts w:hint="cs"/>
          <w:rtl/>
        </w:rPr>
        <w:t xml:space="preserve">ثابت کرده‌اند. </w:t>
      </w:r>
    </w:p>
    <w:p w:rsidR="00B67D0C" w:rsidRPr="001325A9" w:rsidRDefault="00B67D0C" w:rsidP="001325A9">
      <w:pPr>
        <w:tabs>
          <w:tab w:val="right" w:pos="7031"/>
        </w:tabs>
        <w:ind w:firstLine="284"/>
        <w:rPr>
          <w:rStyle w:val="Char"/>
          <w:rtl/>
        </w:rPr>
      </w:pPr>
      <w:r w:rsidRPr="001325A9">
        <w:rPr>
          <w:rStyle w:val="Char"/>
          <w:rFonts w:hint="cs"/>
          <w:rtl/>
        </w:rPr>
        <w:t>در حالی که درست آن است که آراء و نظریاتی را که در مرحله‌</w:t>
      </w:r>
      <w:r w:rsidR="003A7AAA" w:rsidRPr="001325A9">
        <w:rPr>
          <w:rStyle w:val="Char"/>
          <w:rFonts w:hint="cs"/>
          <w:rtl/>
        </w:rPr>
        <w:t>ی</w:t>
      </w:r>
      <w:r w:rsidRPr="001325A9">
        <w:rPr>
          <w:rStyle w:val="Char"/>
          <w:rFonts w:hint="cs"/>
          <w:rtl/>
        </w:rPr>
        <w:t xml:space="preserve"> اول با قرآن ثابت می‌شوند، جستجو کنیم نه عکس آن. </w:t>
      </w:r>
    </w:p>
    <w:p w:rsidR="00B67D0C" w:rsidRDefault="00B67D0C" w:rsidP="001325A9">
      <w:pPr>
        <w:tabs>
          <w:tab w:val="right" w:pos="7031"/>
        </w:tabs>
        <w:ind w:firstLine="284"/>
        <w:rPr>
          <w:rStyle w:val="Char"/>
          <w:rtl/>
        </w:rPr>
      </w:pPr>
      <w:r w:rsidRPr="001325A9">
        <w:rPr>
          <w:rStyle w:val="Char"/>
          <w:rFonts w:hint="cs"/>
          <w:rtl/>
        </w:rPr>
        <w:t>حق</w:t>
      </w:r>
      <w:r w:rsidR="003A7AAA" w:rsidRPr="001325A9">
        <w:rPr>
          <w:rStyle w:val="Char"/>
          <w:rFonts w:hint="cs"/>
          <w:rtl/>
        </w:rPr>
        <w:t>ی</w:t>
      </w:r>
      <w:r w:rsidRPr="001325A9">
        <w:rPr>
          <w:rStyle w:val="Char"/>
          <w:rFonts w:hint="cs"/>
          <w:rtl/>
        </w:rPr>
        <w:t xml:space="preserve">قتا </w:t>
      </w:r>
      <w:r w:rsidR="003A7AAA" w:rsidRPr="001325A9">
        <w:rPr>
          <w:rStyle w:val="Char"/>
          <w:rFonts w:hint="cs"/>
          <w:rtl/>
        </w:rPr>
        <w:t>ک</w:t>
      </w:r>
      <w:r w:rsidRPr="001325A9">
        <w:rPr>
          <w:rStyle w:val="Char"/>
          <w:rFonts w:hint="cs"/>
          <w:rtl/>
        </w:rPr>
        <w:t>ه بین این و آن بسیار فرق است، زیرا اولی قر</w:t>
      </w:r>
      <w:r w:rsidR="005A566A">
        <w:rPr>
          <w:rStyle w:val="Char"/>
          <w:rFonts w:hint="cs"/>
          <w:rtl/>
        </w:rPr>
        <w:t xml:space="preserve">ان را </w:t>
      </w:r>
      <w:r w:rsidRPr="001325A9">
        <w:rPr>
          <w:rStyle w:val="Char"/>
          <w:rFonts w:hint="cs"/>
          <w:rtl/>
        </w:rPr>
        <w:t>استخدام 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ند و دومی در خدمت قرآن است</w:t>
      </w:r>
      <w:r w:rsidR="0022149C">
        <w:rPr>
          <w:rStyle w:val="Char"/>
          <w:rFonts w:hint="cs"/>
          <w:rtl/>
        </w:rPr>
        <w:t>، به هر حال قرآن سید مخدوم است:</w:t>
      </w:r>
    </w:p>
    <w:p w:rsidR="00B67D0C" w:rsidRPr="0022149C" w:rsidRDefault="0022149C" w:rsidP="0022149C">
      <w:pPr>
        <w:pStyle w:val="a"/>
        <w:rPr>
          <w:rtl/>
        </w:rPr>
      </w:pPr>
      <w:r>
        <w:rPr>
          <w:rFonts w:cs="Traditional Arabic"/>
          <w:color w:val="000000"/>
          <w:shd w:val="clear" w:color="auto" w:fill="FFFFFF"/>
          <w:rtl/>
        </w:rPr>
        <w:t>﴿</w:t>
      </w:r>
      <w:r w:rsidRPr="00B90D21">
        <w:rPr>
          <w:rStyle w:val="Char4"/>
          <w:rtl/>
        </w:rPr>
        <w:t>وَكَلِمَةُ اللَّهِ هِيَ الْعُلْيَا</w:t>
      </w:r>
      <w:r w:rsidR="00071C7F" w:rsidRPr="00B90D21">
        <w:rPr>
          <w:rStyle w:val="Char4"/>
          <w:rtl/>
        </w:rPr>
        <w:t xml:space="preserve"> </w:t>
      </w:r>
      <w:r w:rsidRPr="00B90D21">
        <w:rPr>
          <w:rStyle w:val="Char4"/>
          <w:rtl/>
        </w:rPr>
        <w:t>وَاللَّهُ عَزِيزٌ حَكِيمٌ٤٠</w:t>
      </w:r>
      <w:r>
        <w:rPr>
          <w:rFonts w:cs="Traditional Arabic"/>
          <w:color w:val="000000"/>
          <w:shd w:val="clear" w:color="auto" w:fill="FFFFFF"/>
          <w:rtl/>
        </w:rPr>
        <w:t>﴾</w:t>
      </w:r>
      <w:r w:rsidRPr="0022149C">
        <w:rPr>
          <w:rtl/>
        </w:rPr>
        <w:t xml:space="preserve"> </w:t>
      </w:r>
      <w:r w:rsidRPr="0022149C">
        <w:rPr>
          <w:rStyle w:val="Char2"/>
          <w:rtl/>
        </w:rPr>
        <w:t>[التوبة: 40]</w:t>
      </w:r>
      <w:r w:rsidRPr="0022149C">
        <w:rPr>
          <w:rFonts w:hint="cs"/>
          <w:rtl/>
        </w:rPr>
        <w:t>.</w:t>
      </w:r>
    </w:p>
    <w:p w:rsidR="00B67D0C" w:rsidRPr="001325A9" w:rsidRDefault="00B67D0C" w:rsidP="0022149C">
      <w:pPr>
        <w:tabs>
          <w:tab w:val="right" w:pos="7031"/>
        </w:tabs>
        <w:ind w:firstLine="284"/>
        <w:rPr>
          <w:rStyle w:val="Char"/>
          <w:rtl/>
        </w:rPr>
      </w:pPr>
      <w:r w:rsidRPr="001325A9">
        <w:rPr>
          <w:rStyle w:val="Char"/>
          <w:rFonts w:hint="cs"/>
          <w:rtl/>
        </w:rPr>
        <w:t xml:space="preserve">«و سخن خدا (و آیین او) بالا (و پیروز) است؛ و خداوند عزیز و حکیم است.» </w:t>
      </w:r>
    </w:p>
    <w:p w:rsidR="00734536" w:rsidRPr="001325A9" w:rsidRDefault="00734536" w:rsidP="001325A9">
      <w:pPr>
        <w:tabs>
          <w:tab w:val="right" w:pos="7031"/>
        </w:tabs>
        <w:ind w:firstLine="284"/>
        <w:rPr>
          <w:rStyle w:val="Char"/>
          <w:rtl/>
        </w:rPr>
        <w:sectPr w:rsidR="00734536" w:rsidRPr="001325A9" w:rsidSect="00BB23AA">
          <w:headerReference w:type="default" r:id="rId54"/>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15DA8" w:rsidP="0022149C">
      <w:pPr>
        <w:pStyle w:val="9-3"/>
        <w:rPr>
          <w:rtl/>
        </w:rPr>
      </w:pPr>
      <w:bookmarkStart w:id="1769" w:name="_Toc278474802"/>
      <w:bookmarkStart w:id="1770" w:name="_Toc437346351"/>
      <w:r w:rsidRPr="001325A9">
        <w:rPr>
          <w:rFonts w:hint="cs"/>
          <w:sz w:val="52"/>
          <w:rtl/>
        </w:rPr>
        <w:t>اصل دوم</w:t>
      </w:r>
      <w:r w:rsidR="0022149C">
        <w:rPr>
          <w:rFonts w:hint="cs"/>
          <w:sz w:val="52"/>
          <w:rtl/>
        </w:rPr>
        <w:t>:</w:t>
      </w:r>
      <w:r w:rsidR="0022149C">
        <w:rPr>
          <w:sz w:val="52"/>
          <w:rtl/>
        </w:rPr>
        <w:br/>
      </w:r>
      <w:r w:rsidRPr="001325A9">
        <w:rPr>
          <w:rFonts w:hint="cs"/>
          <w:rtl/>
        </w:rPr>
        <w:t>خمس مکاسب</w:t>
      </w:r>
      <w:bookmarkEnd w:id="1769"/>
      <w:bookmarkEnd w:id="1770"/>
    </w:p>
    <w:p w:rsidR="00734536" w:rsidRPr="001325A9" w:rsidRDefault="00734536" w:rsidP="001325A9">
      <w:pPr>
        <w:tabs>
          <w:tab w:val="right" w:pos="7031"/>
        </w:tabs>
        <w:ind w:firstLine="284"/>
        <w:rPr>
          <w:rStyle w:val="Char"/>
          <w:rtl/>
        </w:rPr>
        <w:sectPr w:rsidR="00734536" w:rsidRPr="001325A9" w:rsidSect="00FE1D2F">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22149C" w:rsidRDefault="00B67D0C" w:rsidP="0022149C">
      <w:pPr>
        <w:pStyle w:val="a"/>
        <w:rPr>
          <w:rtl/>
        </w:rPr>
      </w:pPr>
      <w:r w:rsidRPr="0022149C">
        <w:rPr>
          <w:rFonts w:hint="cs"/>
          <w:rtl/>
        </w:rPr>
        <w:t>ام</w:t>
      </w:r>
      <w:r w:rsidR="00215DA8" w:rsidRPr="0022149C">
        <w:rPr>
          <w:rFonts w:hint="cs"/>
          <w:rtl/>
        </w:rPr>
        <w:t>ام</w:t>
      </w:r>
      <w:r w:rsidR="003A7AAA" w:rsidRPr="0022149C">
        <w:rPr>
          <w:rFonts w:hint="cs"/>
          <w:rtl/>
        </w:rPr>
        <w:t>ی</w:t>
      </w:r>
      <w:r w:rsidR="00215DA8" w:rsidRPr="0022149C">
        <w:rPr>
          <w:rFonts w:hint="cs"/>
          <w:rtl/>
        </w:rPr>
        <w:t>ه</w:t>
      </w:r>
      <w:r w:rsidRPr="0022149C">
        <w:rPr>
          <w:rFonts w:hint="cs"/>
          <w:rtl/>
        </w:rPr>
        <w:t xml:space="preserve">، مسلمانان را ملزم می‌کند که خمس آنچه را که از مال و متاع کسب می‌کنند و مالک می‌شوند به فقها بدهند. (و هر کس از اداء آن امتناع بورزد از فاسقین و غاصبین حق فقها می‌باشند، بلکه هر کس این عمل را مشروع بدارد از کافرین است). </w:t>
      </w:r>
    </w:p>
    <w:p w:rsidR="00B67D0C" w:rsidRPr="0022149C" w:rsidRDefault="00B67D0C" w:rsidP="0022149C">
      <w:pPr>
        <w:pStyle w:val="a"/>
        <w:rPr>
          <w:rtl/>
        </w:rPr>
      </w:pPr>
      <w:r w:rsidRPr="0022149C">
        <w:rPr>
          <w:rFonts w:hint="cs"/>
          <w:rtl/>
        </w:rPr>
        <w:t>این الزام شامل همه‌ چیز م</w:t>
      </w:r>
      <w:r w:rsidR="003A7AAA" w:rsidRPr="0022149C">
        <w:rPr>
          <w:rFonts w:hint="cs"/>
          <w:rtl/>
        </w:rPr>
        <w:t>ی</w:t>
      </w:r>
      <w:r w:rsidRPr="0022149C">
        <w:rPr>
          <w:rFonts w:hint="cs"/>
          <w:rtl/>
        </w:rPr>
        <w:t>‌آ</w:t>
      </w:r>
      <w:r w:rsidR="003A7AAA" w:rsidRPr="0022149C">
        <w:rPr>
          <w:rFonts w:hint="cs"/>
          <w:rtl/>
        </w:rPr>
        <w:t>ی</w:t>
      </w:r>
      <w:r w:rsidRPr="0022149C">
        <w:rPr>
          <w:rFonts w:hint="cs"/>
          <w:rtl/>
        </w:rPr>
        <w:t>د: از خانه، اموال غیر منقول، ماشین، باغ، سود تجارت، صنعت، کشاورزی، اجاره‌ها، هدایا، هبه‌ها، مهر</w:t>
      </w:r>
      <w:r w:rsidR="003A7AAA" w:rsidRPr="0022149C">
        <w:rPr>
          <w:rFonts w:hint="cs"/>
          <w:rtl/>
        </w:rPr>
        <w:t>ی</w:t>
      </w:r>
      <w:r w:rsidRPr="0022149C">
        <w:rPr>
          <w:rFonts w:hint="cs"/>
          <w:rtl/>
        </w:rPr>
        <w:t>ه و آنچه را که مضاف بر خرج سالیانه از برنج، گندم، جو، حبوبات، شکر، چای، نفت، و روغن، پیراهن، فرش، ظروف زائد در منزل و کتب را در بر می‌گیرد؛ بلکه محصولات باغ‌ها و مال حرام مانند مسروقات و سودهای مأخوذه از ربا که این دو مورد اخیر را باید 2 بار خمس بدهد، یک بار برای حلال بودنش و بار دوم برای خمس واقعی</w:t>
      </w:r>
      <w:r w:rsidRPr="001A1F4B">
        <w:rPr>
          <w:rStyle w:val="FootnoteReference"/>
          <w:rFonts w:ascii="Arial" w:cs="IRNazli"/>
          <w:sz w:val="40"/>
          <w:rtl/>
        </w:rPr>
        <w:footnoteReference w:id="342"/>
      </w:r>
      <w:r w:rsidRPr="0022149C">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هنگام مقارنه کردن بین قیمت خمس و ارزش زکات تفاوت آشکاری می‌یابیم: گاهی خمس نسبت به زکات صد برابر می‌شود؛ شکی نیست که با</w:t>
      </w:r>
      <w:r w:rsidR="003A7AAA" w:rsidRPr="001325A9">
        <w:rPr>
          <w:rStyle w:val="Char"/>
          <w:rFonts w:hint="cs"/>
          <w:rtl/>
        </w:rPr>
        <w:t>ی</w:t>
      </w:r>
      <w:r w:rsidRPr="001325A9">
        <w:rPr>
          <w:rStyle w:val="Char"/>
          <w:rFonts w:hint="cs"/>
          <w:rtl/>
        </w:rPr>
        <w:t>د برا</w:t>
      </w:r>
      <w:r w:rsidR="003A7AAA" w:rsidRPr="001325A9">
        <w:rPr>
          <w:rStyle w:val="Char"/>
          <w:rFonts w:hint="cs"/>
          <w:rtl/>
        </w:rPr>
        <w:t>ی</w:t>
      </w:r>
      <w:r w:rsidRPr="001325A9">
        <w:rPr>
          <w:rStyle w:val="Char"/>
          <w:rFonts w:hint="cs"/>
          <w:rtl/>
        </w:rPr>
        <w:t xml:space="preserve"> مالیات</w:t>
      </w:r>
      <w:r w:rsidR="003A7AAA" w:rsidRPr="001325A9">
        <w:rPr>
          <w:rStyle w:val="Char"/>
          <w:rFonts w:hint="cs"/>
          <w:rtl/>
        </w:rPr>
        <w:t>ی</w:t>
      </w:r>
      <w:r w:rsidRPr="001325A9">
        <w:rPr>
          <w:rStyle w:val="Char"/>
          <w:rFonts w:hint="cs"/>
          <w:rtl/>
        </w:rPr>
        <w:t xml:space="preserve"> به این اندازه‌</w:t>
      </w:r>
      <w:r w:rsidR="003A7AAA" w:rsidRPr="001325A9">
        <w:rPr>
          <w:rStyle w:val="Char"/>
          <w:rFonts w:hint="cs"/>
          <w:rtl/>
        </w:rPr>
        <w:t>ی</w:t>
      </w:r>
      <w:r w:rsidRPr="001325A9">
        <w:rPr>
          <w:rStyle w:val="Char"/>
          <w:rFonts w:hint="cs"/>
          <w:rtl/>
        </w:rPr>
        <w:t xml:space="preserve"> وحشتنا</w:t>
      </w:r>
      <w:r w:rsidR="003A7AAA" w:rsidRPr="001325A9">
        <w:rPr>
          <w:rStyle w:val="Char"/>
          <w:rFonts w:hint="cs"/>
          <w:rtl/>
        </w:rPr>
        <w:t>ک</w:t>
      </w:r>
      <w:r w:rsidRPr="001325A9">
        <w:rPr>
          <w:rStyle w:val="Char"/>
          <w:rFonts w:hint="cs"/>
          <w:rtl/>
        </w:rPr>
        <w:t>، نص</w:t>
      </w:r>
      <w:r w:rsidR="003A7AAA" w:rsidRPr="001325A9">
        <w:rPr>
          <w:rStyle w:val="Char"/>
          <w:rFonts w:hint="cs"/>
          <w:rtl/>
        </w:rPr>
        <w:t>ی</w:t>
      </w:r>
      <w:r w:rsidRPr="001325A9">
        <w:rPr>
          <w:rStyle w:val="Char"/>
          <w:rFonts w:hint="cs"/>
          <w:rtl/>
        </w:rPr>
        <w:t xml:space="preserve"> واضح از نصوص شرعی</w:t>
      </w:r>
      <w:r w:rsidR="00D3341F">
        <w:rPr>
          <w:rStyle w:val="Char"/>
          <w:rFonts w:hint="cs"/>
          <w:rtl/>
        </w:rPr>
        <w:t xml:space="preserve"> آن را </w:t>
      </w:r>
      <w:r w:rsidRPr="001325A9">
        <w:rPr>
          <w:rStyle w:val="Char"/>
          <w:rFonts w:hint="cs"/>
          <w:rtl/>
        </w:rPr>
        <w:t xml:space="preserve">فرض کرده باشد، به گونه‌ای که تأویل و تغییری بدان راه نیابد. </w:t>
      </w:r>
    </w:p>
    <w:p w:rsidR="00B67D0C" w:rsidRPr="001325A9" w:rsidRDefault="00B67D0C" w:rsidP="001325A9">
      <w:pPr>
        <w:tabs>
          <w:tab w:val="right" w:pos="7031"/>
        </w:tabs>
        <w:ind w:firstLine="284"/>
        <w:rPr>
          <w:rStyle w:val="Char"/>
          <w:rtl/>
        </w:rPr>
      </w:pPr>
      <w:r w:rsidRPr="001325A9">
        <w:rPr>
          <w:rStyle w:val="Char"/>
          <w:rFonts w:hint="cs"/>
          <w:rtl/>
        </w:rPr>
        <w:t xml:space="preserve">زکات </w:t>
      </w:r>
      <w:r w:rsidR="003A7AAA" w:rsidRPr="001325A9">
        <w:rPr>
          <w:rStyle w:val="Char"/>
          <w:rFonts w:hint="cs"/>
          <w:rtl/>
        </w:rPr>
        <w:t>ک</w:t>
      </w:r>
      <w:r w:rsidRPr="001325A9">
        <w:rPr>
          <w:rStyle w:val="Char"/>
          <w:rFonts w:hint="cs"/>
          <w:rtl/>
        </w:rPr>
        <w:t>ه صد درجه پایین‌تر از خمس است، با</w:t>
      </w:r>
      <w:r w:rsidR="00E254B3">
        <w:rPr>
          <w:rStyle w:val="Char"/>
          <w:rFonts w:hint="cs"/>
          <w:rtl/>
        </w:rPr>
        <w:t xml:space="preserve"> ده‌ها</w:t>
      </w:r>
      <w:r w:rsidRPr="001325A9">
        <w:rPr>
          <w:rStyle w:val="Char"/>
          <w:rFonts w:hint="cs"/>
          <w:rtl/>
        </w:rPr>
        <w:t xml:space="preserve"> آیات صریح قرآنی که اختلافی در آن نیست و نمی‌توان</w:t>
      </w:r>
      <w:r w:rsidR="00D3341F">
        <w:rPr>
          <w:rStyle w:val="Char"/>
          <w:rFonts w:hint="cs"/>
          <w:rtl/>
        </w:rPr>
        <w:t xml:space="preserve"> آن را </w:t>
      </w:r>
      <w:r w:rsidRPr="001325A9">
        <w:rPr>
          <w:rStyle w:val="Char"/>
          <w:rFonts w:hint="cs"/>
          <w:rtl/>
        </w:rPr>
        <w:t xml:space="preserve">به غیر از زکات به چیز دیگری تأویل نمود، ثابت شده است. </w:t>
      </w:r>
    </w:p>
    <w:p w:rsidR="00B67D0C" w:rsidRDefault="00B67D0C" w:rsidP="001325A9">
      <w:pPr>
        <w:tabs>
          <w:tab w:val="right" w:pos="7031"/>
        </w:tabs>
        <w:ind w:firstLine="284"/>
        <w:rPr>
          <w:rStyle w:val="Char"/>
          <w:rtl/>
        </w:rPr>
      </w:pPr>
      <w:r w:rsidRPr="001325A9">
        <w:rPr>
          <w:rStyle w:val="Char"/>
          <w:rFonts w:hint="cs"/>
          <w:rtl/>
        </w:rPr>
        <w:t>گفتنی است آیات وارده‌ در این زمینه‌ گاه</w:t>
      </w:r>
      <w:r w:rsidR="003A7AAA" w:rsidRPr="001325A9">
        <w:rPr>
          <w:rStyle w:val="Char"/>
          <w:rFonts w:hint="cs"/>
          <w:rtl/>
        </w:rPr>
        <w:t>ی</w:t>
      </w:r>
      <w:r w:rsidRPr="001325A9">
        <w:rPr>
          <w:rStyle w:val="Char"/>
          <w:rFonts w:hint="cs"/>
          <w:rtl/>
        </w:rPr>
        <w:t xml:space="preserve"> به صورت امر آمده است و گاه</w:t>
      </w:r>
      <w:r w:rsidR="003A7AAA" w:rsidRPr="001325A9">
        <w:rPr>
          <w:rStyle w:val="Char"/>
          <w:rFonts w:hint="cs"/>
          <w:rtl/>
        </w:rPr>
        <w:t>ی</w:t>
      </w:r>
      <w:r w:rsidRPr="001325A9">
        <w:rPr>
          <w:rStyle w:val="Char"/>
          <w:rFonts w:hint="cs"/>
          <w:rtl/>
        </w:rPr>
        <w:t xml:space="preserve"> نسبت به تر</w:t>
      </w:r>
      <w:r w:rsidR="003A7AAA" w:rsidRPr="001325A9">
        <w:rPr>
          <w:rStyle w:val="Char"/>
          <w:rFonts w:hint="cs"/>
          <w:rtl/>
        </w:rPr>
        <w:t>ک</w:t>
      </w:r>
      <w:r w:rsidRPr="001325A9">
        <w:rPr>
          <w:rStyle w:val="Char"/>
          <w:rFonts w:hint="cs"/>
          <w:rtl/>
        </w:rPr>
        <w:t xml:space="preserve"> آن هشدار م</w:t>
      </w:r>
      <w:r w:rsidR="003A7AAA" w:rsidRPr="001325A9">
        <w:rPr>
          <w:rStyle w:val="Char"/>
          <w:rFonts w:hint="cs"/>
          <w:rtl/>
        </w:rPr>
        <w:t>ی</w:t>
      </w:r>
      <w:r w:rsidRPr="001325A9">
        <w:rPr>
          <w:rStyle w:val="Char"/>
          <w:rFonts w:hint="cs"/>
          <w:rtl/>
        </w:rPr>
        <w:t>‌دهد، همچنان که شأن قرآن در زمینه ضروریات دین به‌ همین گونه‌ می‌باشد، از جمله‌ی آیات وارد شده‌ برای مسأله‌ی زکات:</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وَأَقِيمُوا الصَّلَاةَ وَآتُوا الزَّكَاةَ</w:t>
      </w:r>
      <w:r w:rsidR="00071C7F" w:rsidRPr="00B90D21">
        <w:rPr>
          <w:rStyle w:val="Char4"/>
          <w:rtl/>
        </w:rPr>
        <w:t xml:space="preserve"> </w:t>
      </w:r>
      <w:r w:rsidRPr="00B90D21">
        <w:rPr>
          <w:rStyle w:val="Char4"/>
          <w:rtl/>
        </w:rPr>
        <w:t>وَمَا تُقَدِّمُوا لِأَنْفُسِكُمْ مِنْ خَيْرٍ تَجِدُوهُ عِنْدَ اللَّهِ</w:t>
      </w:r>
      <w:r>
        <w:rPr>
          <w:rFonts w:cs="Traditional Arabic"/>
          <w:color w:val="000000"/>
          <w:shd w:val="clear" w:color="auto" w:fill="FFFFFF"/>
          <w:rtl/>
        </w:rPr>
        <w:t>﴾</w:t>
      </w:r>
      <w:r w:rsidRPr="00DE697F">
        <w:rPr>
          <w:rtl/>
        </w:rPr>
        <w:t xml:space="preserve"> </w:t>
      </w:r>
      <w:r w:rsidRPr="00DE697F">
        <w:rPr>
          <w:rStyle w:val="Char2"/>
          <w:rtl/>
        </w:rPr>
        <w:t>[البقرة: 110]</w:t>
      </w:r>
      <w:r w:rsidRPr="00DE697F">
        <w:rPr>
          <w:rFonts w:hint="cs"/>
          <w:rtl/>
        </w:rPr>
        <w:t>.</w:t>
      </w:r>
    </w:p>
    <w:p w:rsidR="00B67D0C" w:rsidRDefault="00B67D0C" w:rsidP="00DE697F">
      <w:pPr>
        <w:tabs>
          <w:tab w:val="right" w:pos="7031"/>
        </w:tabs>
        <w:ind w:firstLine="284"/>
        <w:rPr>
          <w:rStyle w:val="Char"/>
          <w:rtl/>
        </w:rPr>
      </w:pPr>
      <w:r w:rsidRPr="001325A9">
        <w:rPr>
          <w:rStyle w:val="Char"/>
          <w:rFonts w:hint="cs"/>
          <w:rtl/>
        </w:rPr>
        <w:t>«</w:t>
      </w:r>
      <w:r w:rsidRPr="001325A9">
        <w:rPr>
          <w:rStyle w:val="Char"/>
          <w:rtl/>
        </w:rPr>
        <w:t>(پس بر شعائر د</w:t>
      </w:r>
      <w:r w:rsidR="003A7AAA" w:rsidRPr="001325A9">
        <w:rPr>
          <w:rStyle w:val="Char"/>
          <w:rtl/>
        </w:rPr>
        <w:t>ی</w:t>
      </w:r>
      <w:r w:rsidRPr="001325A9">
        <w:rPr>
          <w:rStyle w:val="Char"/>
          <w:rtl/>
        </w:rPr>
        <w:t>ن</w:t>
      </w:r>
      <w:r w:rsidR="003A7AAA" w:rsidRPr="001325A9">
        <w:rPr>
          <w:rStyle w:val="Char"/>
          <w:rtl/>
        </w:rPr>
        <w:t>ی</w:t>
      </w:r>
      <w:r w:rsidRPr="001325A9">
        <w:rPr>
          <w:rStyle w:val="Char"/>
          <w:rtl/>
        </w:rPr>
        <w:t>تان ماندگار باش</w:t>
      </w:r>
      <w:r w:rsidR="003A7AAA" w:rsidRPr="001325A9">
        <w:rPr>
          <w:rStyle w:val="Char"/>
          <w:rtl/>
        </w:rPr>
        <w:t>ی</w:t>
      </w:r>
      <w:r w:rsidRPr="001325A9">
        <w:rPr>
          <w:rStyle w:val="Char"/>
          <w:rtl/>
        </w:rPr>
        <w:t>د) 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هر </w:t>
      </w:r>
      <w:r w:rsidR="003A7AAA" w:rsidRPr="001325A9">
        <w:rPr>
          <w:rStyle w:val="Char"/>
          <w:rtl/>
        </w:rPr>
        <w:t>ک</w:t>
      </w:r>
      <w:r w:rsidRPr="001325A9">
        <w:rPr>
          <w:rStyle w:val="Char"/>
          <w:rtl/>
        </w:rPr>
        <w:t>ار ن</w:t>
      </w:r>
      <w:r w:rsidR="003A7AAA" w:rsidRPr="001325A9">
        <w:rPr>
          <w:rStyle w:val="Char"/>
          <w:rtl/>
        </w:rPr>
        <w:t>یکی</w:t>
      </w:r>
      <w:r w:rsidRPr="001325A9">
        <w:rPr>
          <w:rStyle w:val="Char"/>
          <w:rtl/>
        </w:rPr>
        <w:t xml:space="preserve">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شتر برا</w:t>
      </w:r>
      <w:r w:rsidR="003A7AAA" w:rsidRPr="001325A9">
        <w:rPr>
          <w:rStyle w:val="Char"/>
          <w:rtl/>
        </w:rPr>
        <w:t>ی</w:t>
      </w:r>
      <w:r w:rsidRPr="001325A9">
        <w:rPr>
          <w:rStyle w:val="Char"/>
          <w:rtl/>
        </w:rPr>
        <w:t xml:space="preserve"> خود بفرست</w:t>
      </w:r>
      <w:r w:rsidR="003A7AAA" w:rsidRPr="001325A9">
        <w:rPr>
          <w:rStyle w:val="Char"/>
          <w:rtl/>
        </w:rPr>
        <w:t>ی</w:t>
      </w:r>
      <w:r w:rsidRPr="001325A9">
        <w:rPr>
          <w:rStyle w:val="Char"/>
          <w:rtl/>
        </w:rPr>
        <w:t>د،</w:t>
      </w:r>
      <w:r w:rsidR="00D3341F">
        <w:rPr>
          <w:rStyle w:val="Char"/>
          <w:rtl/>
        </w:rPr>
        <w:t xml:space="preserve"> آن را </w:t>
      </w:r>
      <w:r w:rsidRPr="001325A9">
        <w:rPr>
          <w:rStyle w:val="Char"/>
          <w:rtl/>
        </w:rPr>
        <w:t>در نزد خدا خواه</w:t>
      </w:r>
      <w:r w:rsidR="003A7AAA" w:rsidRPr="001325A9">
        <w:rPr>
          <w:rStyle w:val="Char"/>
          <w:rtl/>
        </w:rPr>
        <w:t>ی</w:t>
      </w:r>
      <w:r w:rsidRPr="001325A9">
        <w:rPr>
          <w:rStyle w:val="Char"/>
          <w:rtl/>
        </w:rPr>
        <w:t xml:space="preserve">د </w:t>
      </w:r>
      <w:r w:rsidR="003A7AAA" w:rsidRPr="001325A9">
        <w:rPr>
          <w:rStyle w:val="Char"/>
          <w:rtl/>
        </w:rPr>
        <w:t>ی</w:t>
      </w:r>
      <w:r w:rsidRPr="001325A9">
        <w:rPr>
          <w:rStyle w:val="Char"/>
          <w:rtl/>
        </w:rPr>
        <w:t>افت (و پاداش</w:t>
      </w:r>
      <w:r w:rsidR="00D3341F">
        <w:rPr>
          <w:rStyle w:val="Char"/>
          <w:rtl/>
        </w:rPr>
        <w:t xml:space="preserve"> آن را </w:t>
      </w:r>
      <w:r w:rsidRPr="001325A9">
        <w:rPr>
          <w:rStyle w:val="Char"/>
          <w:rtl/>
        </w:rPr>
        <w:t>خواه</w:t>
      </w:r>
      <w:r w:rsidR="003A7AAA" w:rsidRPr="001325A9">
        <w:rPr>
          <w:rStyle w:val="Char"/>
          <w:rtl/>
        </w:rPr>
        <w:t>ی</w:t>
      </w:r>
      <w:r w:rsidRPr="001325A9">
        <w:rPr>
          <w:rStyle w:val="Char"/>
          <w:rtl/>
        </w:rPr>
        <w:t>د د</w:t>
      </w:r>
      <w:r w:rsidR="003A7AAA" w:rsidRPr="001325A9">
        <w:rPr>
          <w:rStyle w:val="Char"/>
          <w:rtl/>
        </w:rPr>
        <w:t>ی</w:t>
      </w:r>
      <w:r w:rsidRPr="001325A9">
        <w:rPr>
          <w:rStyle w:val="Char"/>
          <w:rtl/>
        </w:rPr>
        <w:t>د) و خدا به هرچه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آگاه و ب</w:t>
      </w:r>
      <w:r w:rsidR="003A7AAA" w:rsidRPr="001325A9">
        <w:rPr>
          <w:rStyle w:val="Char"/>
          <w:rtl/>
        </w:rPr>
        <w:t>ی</w:t>
      </w:r>
      <w:r w:rsidRPr="001325A9">
        <w:rPr>
          <w:rStyle w:val="Char"/>
          <w:rtl/>
        </w:rPr>
        <w:t>نا است</w:t>
      </w:r>
      <w:r w:rsidRPr="001325A9">
        <w:rPr>
          <w:rStyle w:val="Char"/>
          <w:rFonts w:hint="cs"/>
          <w:rtl/>
        </w:rPr>
        <w:t>»</w:t>
      </w:r>
      <w:r w:rsidR="00DE697F">
        <w:rPr>
          <w:rStyle w:val="Char"/>
          <w:rtl/>
        </w:rPr>
        <w:t xml:space="preserve">. </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قَدْ أَفْلَحَ الْمُؤْمِنُونَ١ الَّذِينَ هُمْ فِي صَلَاتِهِمْ خَاشِعُونَ٢ وَالَّذِينَ هُمْ عَنِ اللَّغْوِ مُعْرِضُونَ٣ وَالَّذِينَ هُمْ لِلزَّكَاةِ فَاعِلُونَ٤</w:t>
      </w:r>
      <w:r>
        <w:rPr>
          <w:rFonts w:cs="Traditional Arabic"/>
          <w:color w:val="000000"/>
          <w:shd w:val="clear" w:color="auto" w:fill="FFFFFF"/>
          <w:rtl/>
        </w:rPr>
        <w:t>﴾</w:t>
      </w:r>
      <w:r w:rsidRPr="00B90D21">
        <w:rPr>
          <w:rStyle w:val="Char4"/>
          <w:rtl/>
        </w:rPr>
        <w:t xml:space="preserve"> </w:t>
      </w:r>
      <w:r w:rsidRPr="00C061E3">
        <w:rPr>
          <w:rStyle w:val="Char2"/>
          <w:rtl/>
        </w:rPr>
        <w:t>[المؤمنون: 1-4]</w:t>
      </w:r>
      <w:r w:rsidRPr="00DE697F">
        <w:rPr>
          <w:rFonts w:hint="cs"/>
          <w:rtl/>
        </w:rPr>
        <w:t>.</w:t>
      </w:r>
    </w:p>
    <w:p w:rsidR="00B67D0C" w:rsidRDefault="00B67D0C" w:rsidP="00DE697F">
      <w:pPr>
        <w:tabs>
          <w:tab w:val="right" w:pos="7031"/>
        </w:tabs>
        <w:ind w:firstLine="284"/>
        <w:rPr>
          <w:rStyle w:val="Char"/>
          <w:rtl/>
        </w:rPr>
      </w:pPr>
      <w:r w:rsidRPr="001325A9">
        <w:rPr>
          <w:rStyle w:val="Char"/>
          <w:rFonts w:hint="cs"/>
          <w:rtl/>
        </w:rPr>
        <w:t>«</w:t>
      </w:r>
      <w:r w:rsidRPr="001325A9">
        <w:rPr>
          <w:rStyle w:val="Char"/>
          <w:rtl/>
        </w:rPr>
        <w:t>مسلّماً مؤمنان پ</w:t>
      </w:r>
      <w:r w:rsidR="003A7AAA" w:rsidRPr="001325A9">
        <w:rPr>
          <w:rStyle w:val="Char"/>
          <w:rtl/>
        </w:rPr>
        <w:t>ی</w:t>
      </w:r>
      <w:r w:rsidRPr="001325A9">
        <w:rPr>
          <w:rStyle w:val="Char"/>
          <w:rtl/>
        </w:rPr>
        <w:t>روز و رستگارند.</w:t>
      </w:r>
      <w:r w:rsidR="00213E5E">
        <w:rPr>
          <w:rStyle w:val="Char"/>
          <w:rtl/>
        </w:rPr>
        <w:t xml:space="preserve"> </w:t>
      </w:r>
      <w:r w:rsidRPr="001325A9">
        <w:rPr>
          <w:rStyle w:val="Char"/>
          <w:rFonts w:hint="cs"/>
          <w:rtl/>
        </w:rPr>
        <w:t xml:space="preserve">... </w:t>
      </w:r>
      <w:r w:rsidRPr="001325A9">
        <w:rPr>
          <w:rStyle w:val="Char"/>
          <w:rtl/>
        </w:rPr>
        <w:t xml:space="preserve">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ند </w:t>
      </w:r>
      <w:r w:rsidR="003A7AAA" w:rsidRPr="001325A9">
        <w:rPr>
          <w:rStyle w:val="Char"/>
          <w:rtl/>
        </w:rPr>
        <w:t>ک</w:t>
      </w:r>
      <w:r w:rsidRPr="001325A9">
        <w:rPr>
          <w:rStyle w:val="Char"/>
          <w:rtl/>
        </w:rPr>
        <w:t>ه ز</w:t>
      </w:r>
      <w:r w:rsidR="003A7AAA" w:rsidRPr="001325A9">
        <w:rPr>
          <w:rStyle w:val="Char"/>
          <w:rtl/>
        </w:rPr>
        <w:t>ک</w:t>
      </w:r>
      <w:r w:rsidRPr="001325A9">
        <w:rPr>
          <w:rStyle w:val="Char"/>
          <w:rtl/>
        </w:rPr>
        <w:t>ات مال بدر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Pr="001325A9">
        <w:rPr>
          <w:rStyle w:val="Char"/>
          <w:rFonts w:hint="cs"/>
          <w:rtl/>
        </w:rPr>
        <w:t>»</w:t>
      </w:r>
      <w:r w:rsidRPr="001325A9">
        <w:rPr>
          <w:rStyle w:val="Char"/>
          <w:rtl/>
        </w:rPr>
        <w:t>.</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وَوَيْلٌ لِلْمُشْرِكِينَ٦ الَّذِينَ لَا يُؤْتُونَ الزَّكَاةَ وَهُمْ بِالْآخِرَةِ هُمْ كَافِرُونَ٧</w:t>
      </w:r>
      <w:r>
        <w:rPr>
          <w:rFonts w:cs="Traditional Arabic"/>
          <w:color w:val="000000"/>
          <w:shd w:val="clear" w:color="auto" w:fill="FFFFFF"/>
          <w:rtl/>
        </w:rPr>
        <w:t>﴾</w:t>
      </w:r>
      <w:r w:rsidRPr="00DE697F">
        <w:rPr>
          <w:rFonts w:hint="cs"/>
          <w:rtl/>
        </w:rPr>
        <w:t>.</w:t>
      </w:r>
    </w:p>
    <w:p w:rsidR="00B67D0C" w:rsidRDefault="00B67D0C" w:rsidP="00DE697F">
      <w:pPr>
        <w:tabs>
          <w:tab w:val="right" w:pos="7031"/>
        </w:tabs>
        <w:ind w:firstLine="284"/>
        <w:rPr>
          <w:rStyle w:val="Char"/>
          <w:rtl/>
        </w:rPr>
      </w:pPr>
      <w:r w:rsidRPr="001325A9">
        <w:rPr>
          <w:rStyle w:val="Char"/>
          <w:rFonts w:hint="cs"/>
          <w:rtl/>
        </w:rPr>
        <w:t>«</w:t>
      </w:r>
      <w:r w:rsidRPr="001325A9">
        <w:rPr>
          <w:rStyle w:val="Char"/>
          <w:rtl/>
        </w:rPr>
        <w:t>وا</w:t>
      </w:r>
      <w:r w:rsidR="003A7AAA" w:rsidRPr="001325A9">
        <w:rPr>
          <w:rStyle w:val="Char"/>
          <w:rtl/>
        </w:rPr>
        <w:t>ی</w:t>
      </w:r>
      <w:r w:rsidRPr="001325A9">
        <w:rPr>
          <w:rStyle w:val="Char"/>
          <w:rtl/>
        </w:rPr>
        <w:t xml:space="preserve"> به حال مشر</w:t>
      </w:r>
      <w:r w:rsidR="003A7AAA" w:rsidRPr="001325A9">
        <w:rPr>
          <w:rStyle w:val="Char"/>
          <w:rtl/>
        </w:rPr>
        <w:t>ک</w:t>
      </w:r>
      <w:r w:rsidRPr="001325A9">
        <w:rPr>
          <w:rStyle w:val="Char"/>
          <w:rtl/>
        </w:rPr>
        <w:t>ان!</w:t>
      </w:r>
      <w:r w:rsidR="00071C7F">
        <w:rPr>
          <w:rStyle w:val="Char"/>
          <w:rtl/>
        </w:rPr>
        <w:t xml:space="preserve"> </w:t>
      </w:r>
      <w:r w:rsidRPr="001325A9">
        <w:rPr>
          <w:rStyle w:val="Char"/>
          <w:rtl/>
        </w:rPr>
        <w:t>مشر</w:t>
      </w:r>
      <w:r w:rsidR="003A7AAA" w:rsidRPr="001325A9">
        <w:rPr>
          <w:rStyle w:val="Char"/>
          <w:rtl/>
        </w:rPr>
        <w:t>ک</w:t>
      </w:r>
      <w:r w:rsidRPr="001325A9">
        <w:rPr>
          <w:rStyle w:val="Char"/>
          <w:rtl/>
        </w:rPr>
        <w:t>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پا</w:t>
      </w:r>
      <w:r w:rsidR="003A7AAA" w:rsidRPr="001325A9">
        <w:rPr>
          <w:rStyle w:val="Char"/>
          <w:rtl/>
        </w:rPr>
        <w:t>ک</w:t>
      </w:r>
      <w:r w:rsidRPr="001325A9">
        <w:rPr>
          <w:rStyle w:val="Char"/>
          <w:rtl/>
        </w:rPr>
        <w:t>ساز</w:t>
      </w:r>
      <w:r w:rsidR="003A7AAA" w:rsidRPr="001325A9">
        <w:rPr>
          <w:rStyle w:val="Char"/>
          <w:rtl/>
        </w:rPr>
        <w:t>ی</w:t>
      </w:r>
      <w:r w:rsidRPr="001325A9">
        <w:rPr>
          <w:rStyle w:val="Char"/>
          <w:rtl/>
        </w:rPr>
        <w:t xml:space="preserve"> خود نم</w:t>
      </w:r>
      <w:r w:rsidR="003A7AAA" w:rsidRPr="001325A9">
        <w:rPr>
          <w:rStyle w:val="Char"/>
          <w:rtl/>
        </w:rPr>
        <w:t>ی</w:t>
      </w:r>
      <w:r w:rsidRPr="001325A9">
        <w:rPr>
          <w:rStyle w:val="Char"/>
          <w:rtl/>
        </w:rPr>
        <w:t>‌پردازند و آنان به آخرت هم ا</w:t>
      </w:r>
      <w:r w:rsidR="003A7AAA" w:rsidRPr="001325A9">
        <w:rPr>
          <w:rStyle w:val="Char"/>
          <w:rtl/>
        </w:rPr>
        <w:t>ی</w:t>
      </w:r>
      <w:r w:rsidRPr="001325A9">
        <w:rPr>
          <w:rStyle w:val="Char"/>
          <w:rtl/>
        </w:rPr>
        <w:t>مان ندارند</w:t>
      </w:r>
      <w:r w:rsidRPr="001325A9">
        <w:rPr>
          <w:rStyle w:val="Char"/>
          <w:rFonts w:hint="cs"/>
          <w:rtl/>
        </w:rPr>
        <w:t>»</w:t>
      </w:r>
      <w:r w:rsidR="00DE697F">
        <w:rPr>
          <w:rStyle w:val="Char"/>
          <w:rtl/>
        </w:rPr>
        <w:t>.</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الَّذِينَ إِنْ مَكَّنَّاهُمْ فِي الْأَرْضِ أَقَامُوا الصَّلَاةَ وَآتَوُا الزَّكَاةَ وَأَمَرُوا بِالْمَعْرُوفِ وَنَهَوْا عَنِ الْمُنْكَرِ</w:t>
      </w:r>
      <w:r w:rsidR="00071C7F" w:rsidRPr="00B90D21">
        <w:rPr>
          <w:rStyle w:val="Char4"/>
          <w:rtl/>
        </w:rPr>
        <w:t xml:space="preserve"> </w:t>
      </w:r>
      <w:r w:rsidRPr="00B90D21">
        <w:rPr>
          <w:rStyle w:val="Char4"/>
          <w:rtl/>
        </w:rPr>
        <w:t>وَلِلَّهِ عَاقِبَةُ الْأُمُورِ٤١</w:t>
      </w:r>
      <w:r>
        <w:rPr>
          <w:rFonts w:cs="Traditional Arabic"/>
          <w:color w:val="000000"/>
          <w:shd w:val="clear" w:color="auto" w:fill="FFFFFF"/>
          <w:rtl/>
        </w:rPr>
        <w:t>﴾</w:t>
      </w:r>
      <w:r w:rsidRPr="00B90D21">
        <w:rPr>
          <w:rStyle w:val="Char4"/>
          <w:rtl/>
        </w:rPr>
        <w:t xml:space="preserve"> </w:t>
      </w:r>
      <w:r w:rsidRPr="00C061E3">
        <w:rPr>
          <w:rStyle w:val="Char2"/>
          <w:rtl/>
        </w:rPr>
        <w:t>[الحج: 41]</w:t>
      </w:r>
      <w:r w:rsidRPr="00DE697F">
        <w:rPr>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(آن مؤمنان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بد</w:t>
      </w:r>
      <w:r w:rsidR="003A7AAA" w:rsidRPr="001325A9">
        <w:rPr>
          <w:rStyle w:val="Char"/>
          <w:rtl/>
        </w:rPr>
        <w:t>ی</w:t>
      </w:r>
      <w:r w:rsidRPr="001325A9">
        <w:rPr>
          <w:rStyle w:val="Char"/>
          <w:rtl/>
        </w:rPr>
        <w:t xml:space="preserve">شان وعده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و پ</w:t>
      </w:r>
      <w:r w:rsidR="003A7AAA" w:rsidRPr="001325A9">
        <w:rPr>
          <w:rStyle w:val="Char"/>
          <w:rtl/>
        </w:rPr>
        <w:t>ی</w:t>
      </w:r>
      <w:r w:rsidRPr="001325A9">
        <w:rPr>
          <w:rStyle w:val="Char"/>
          <w:rtl/>
        </w:rPr>
        <w:t>روز</w:t>
      </w:r>
      <w:r w:rsidR="003A7AAA" w:rsidRPr="001325A9">
        <w:rPr>
          <w:rStyle w:val="Char"/>
          <w:rtl/>
        </w:rPr>
        <w:t>ی</w:t>
      </w:r>
      <w:r w:rsidRPr="001325A9">
        <w:rPr>
          <w:rStyle w:val="Char"/>
          <w:rtl/>
        </w:rPr>
        <w:t xml:space="preserve"> داده است)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هرگاه در زم</w:t>
      </w:r>
      <w:r w:rsidR="003A7AAA" w:rsidRPr="001325A9">
        <w:rPr>
          <w:rStyle w:val="Char"/>
          <w:rtl/>
        </w:rPr>
        <w:t>ی</w:t>
      </w:r>
      <w:r w:rsidRPr="001325A9">
        <w:rPr>
          <w:rStyle w:val="Char"/>
          <w:rtl/>
        </w:rPr>
        <w:t>ن ا</w:t>
      </w:r>
      <w:r w:rsidR="003A7AAA" w:rsidRPr="001325A9">
        <w:rPr>
          <w:rStyle w:val="Char"/>
          <w:rtl/>
        </w:rPr>
        <w:t>ی</w:t>
      </w:r>
      <w:r w:rsidRPr="001325A9">
        <w:rPr>
          <w:rStyle w:val="Char"/>
          <w:rtl/>
        </w:rPr>
        <w:t>شان را قدرت بخش</w:t>
      </w:r>
      <w:r w:rsidR="003A7AAA" w:rsidRPr="001325A9">
        <w:rPr>
          <w:rStyle w:val="Char"/>
          <w:rtl/>
        </w:rPr>
        <w:t>ی</w:t>
      </w:r>
      <w:r w:rsidRPr="001325A9">
        <w:rPr>
          <w:rStyle w:val="Char"/>
          <w:rtl/>
        </w:rPr>
        <w:t>م، نماز را برپا م</w:t>
      </w:r>
      <w:r w:rsidR="003A7AAA" w:rsidRPr="001325A9">
        <w:rPr>
          <w:rStyle w:val="Char"/>
          <w:rtl/>
        </w:rPr>
        <w:t>ی</w:t>
      </w:r>
      <w:r w:rsidRPr="001325A9">
        <w:rPr>
          <w:rStyle w:val="Char"/>
          <w:rtl/>
        </w:rPr>
        <w:t>‌دارند و ز</w:t>
      </w:r>
      <w:r w:rsidR="003A7AAA" w:rsidRPr="001325A9">
        <w:rPr>
          <w:rStyle w:val="Char"/>
          <w:rtl/>
        </w:rPr>
        <w:t>ک</w:t>
      </w:r>
      <w:r w:rsidRPr="001325A9">
        <w:rPr>
          <w:rStyle w:val="Char"/>
          <w:rtl/>
        </w:rPr>
        <w:t>ات را م</w:t>
      </w:r>
      <w:r w:rsidR="003A7AAA" w:rsidRPr="001325A9">
        <w:rPr>
          <w:rStyle w:val="Char"/>
          <w:rtl/>
        </w:rPr>
        <w:t>ی</w:t>
      </w:r>
      <w:r w:rsidRPr="001325A9">
        <w:rPr>
          <w:rStyle w:val="Char"/>
          <w:rtl/>
        </w:rPr>
        <w:t>‌پردازند، و امر به معروف، و نه</w:t>
      </w:r>
      <w:r w:rsidR="003A7AAA" w:rsidRPr="001325A9">
        <w:rPr>
          <w:rStyle w:val="Char"/>
          <w:rtl/>
        </w:rPr>
        <w:t>ی</w:t>
      </w:r>
      <w:r w:rsidRPr="001325A9">
        <w:rPr>
          <w:rStyle w:val="Char"/>
          <w:rtl/>
        </w:rPr>
        <w:t xml:space="preserve"> از من</w:t>
      </w:r>
      <w:r w:rsidR="003A7AAA" w:rsidRPr="001325A9">
        <w:rPr>
          <w:rStyle w:val="Char"/>
          <w:rtl/>
        </w:rPr>
        <w:t>ک</w:t>
      </w:r>
      <w:r w:rsidRPr="001325A9">
        <w:rPr>
          <w:rStyle w:val="Char"/>
          <w:rtl/>
        </w:rPr>
        <w:t>ر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 xml:space="preserve">ند، و سرانجام همه </w:t>
      </w:r>
      <w:r w:rsidR="003A7AAA" w:rsidRPr="001325A9">
        <w:rPr>
          <w:rStyle w:val="Char"/>
          <w:rtl/>
        </w:rPr>
        <w:t>ک</w:t>
      </w:r>
      <w:r w:rsidRPr="001325A9">
        <w:rPr>
          <w:rStyle w:val="Char"/>
          <w:rtl/>
        </w:rPr>
        <w:t>ارها به خدا برم</w:t>
      </w:r>
      <w:r w:rsidR="003A7AAA" w:rsidRPr="001325A9">
        <w:rPr>
          <w:rStyle w:val="Char"/>
          <w:rtl/>
        </w:rPr>
        <w:t>ی</w:t>
      </w:r>
      <w:r w:rsidRPr="001325A9">
        <w:rPr>
          <w:rStyle w:val="Char"/>
          <w:rtl/>
        </w:rPr>
        <w:t>‌گردد (و بدان</w:t>
      </w:r>
      <w:r w:rsidR="00DE697F">
        <w:rPr>
          <w:rStyle w:val="Char"/>
          <w:rFonts w:hint="cs"/>
          <w:rtl/>
        </w:rPr>
        <w:t>‌</w:t>
      </w:r>
      <w:r w:rsidRPr="001325A9">
        <w:rPr>
          <w:rStyle w:val="Char"/>
          <w:rtl/>
        </w:rPr>
        <w:t>ها رس</w:t>
      </w:r>
      <w:r w:rsidR="003A7AAA" w:rsidRPr="001325A9">
        <w:rPr>
          <w:rStyle w:val="Char"/>
          <w:rtl/>
        </w:rPr>
        <w:t>ی</w:t>
      </w:r>
      <w:r w:rsidRPr="001325A9">
        <w:rPr>
          <w:rStyle w:val="Char"/>
          <w:rtl/>
        </w:rPr>
        <w:t>دگ</w:t>
      </w:r>
      <w:r w:rsidR="003A7AAA" w:rsidRPr="001325A9">
        <w:rPr>
          <w:rStyle w:val="Char"/>
          <w:rtl/>
        </w:rPr>
        <w:t>ی</w:t>
      </w:r>
      <w:r w:rsidRPr="001325A9">
        <w:rPr>
          <w:rStyle w:val="Char"/>
          <w:rtl/>
        </w:rPr>
        <w:t xml:space="preserve"> و درباره</w:t>
      </w:r>
      <w:r w:rsidR="003A7AAA" w:rsidRPr="001325A9">
        <w:rPr>
          <w:rStyle w:val="Char"/>
          <w:rtl/>
        </w:rPr>
        <w:t xml:space="preserve"> آن‌ها </w:t>
      </w:r>
      <w:r w:rsidRPr="001325A9">
        <w:rPr>
          <w:rStyle w:val="Char"/>
          <w:rtl/>
        </w:rPr>
        <w:t>داور</w:t>
      </w:r>
      <w:r w:rsidR="003A7AAA" w:rsidRPr="001325A9">
        <w:rPr>
          <w:rStyle w:val="Char"/>
          <w:rtl/>
        </w:rPr>
        <w:t>ی</w:t>
      </w:r>
      <w:r w:rsidRPr="001325A9">
        <w:rPr>
          <w:rStyle w:val="Char"/>
          <w:rtl/>
        </w:rPr>
        <w:t xml:space="preserve"> خواهد </w:t>
      </w:r>
      <w:r w:rsidR="003A7AAA" w:rsidRPr="001325A9">
        <w:rPr>
          <w:rStyle w:val="Char"/>
          <w:rtl/>
        </w:rPr>
        <w:t>ک</w:t>
      </w:r>
      <w:r w:rsidRPr="001325A9">
        <w:rPr>
          <w:rStyle w:val="Char"/>
          <w:rtl/>
        </w:rPr>
        <w:t xml:space="preserve">رد، همان گونه </w:t>
      </w:r>
      <w:r w:rsidR="003A7AAA" w:rsidRPr="001325A9">
        <w:rPr>
          <w:rStyle w:val="Char"/>
          <w:rtl/>
        </w:rPr>
        <w:t>ک</w:t>
      </w:r>
      <w:r w:rsidRPr="001325A9">
        <w:rPr>
          <w:rStyle w:val="Char"/>
          <w:rtl/>
        </w:rPr>
        <w:t xml:space="preserve">ه آغاز همه </w:t>
      </w:r>
      <w:r w:rsidR="003A7AAA" w:rsidRPr="001325A9">
        <w:rPr>
          <w:rStyle w:val="Char"/>
          <w:rtl/>
        </w:rPr>
        <w:t>ک</w:t>
      </w:r>
      <w:r w:rsidRPr="001325A9">
        <w:rPr>
          <w:rStyle w:val="Char"/>
          <w:rtl/>
        </w:rPr>
        <w:t>ارها از ناح</w:t>
      </w:r>
      <w:r w:rsidR="003A7AAA" w:rsidRPr="001325A9">
        <w:rPr>
          <w:rStyle w:val="Char"/>
          <w:rtl/>
        </w:rPr>
        <w:t>ی</w:t>
      </w:r>
      <w:r w:rsidRPr="001325A9">
        <w:rPr>
          <w:rStyle w:val="Char"/>
          <w:rtl/>
        </w:rPr>
        <w:t>ه خدا است)</w:t>
      </w:r>
      <w:r w:rsidRPr="001325A9">
        <w:rPr>
          <w:rStyle w:val="Char"/>
          <w:rFonts w:hint="cs"/>
          <w:rtl/>
        </w:rPr>
        <w:t>»</w:t>
      </w:r>
      <w:r w:rsidRPr="001325A9">
        <w:rPr>
          <w:rStyle w:val="Char"/>
          <w:rtl/>
        </w:rPr>
        <w:t>.</w:t>
      </w:r>
    </w:p>
    <w:p w:rsidR="00B67D0C" w:rsidRPr="001325A9" w:rsidRDefault="00B67D0C" w:rsidP="001325A9">
      <w:pPr>
        <w:tabs>
          <w:tab w:val="right" w:pos="7031"/>
        </w:tabs>
        <w:ind w:firstLine="284"/>
        <w:rPr>
          <w:rStyle w:val="Char"/>
          <w:rtl/>
        </w:rPr>
      </w:pPr>
      <w:r w:rsidRPr="001325A9">
        <w:rPr>
          <w:rStyle w:val="Char"/>
          <w:rFonts w:hint="cs"/>
          <w:rtl/>
        </w:rPr>
        <w:t>و غیر از این آیات، ده</w:t>
      </w:r>
      <w:r w:rsidR="00E86A01">
        <w:rPr>
          <w:rStyle w:val="Char"/>
          <w:rFonts w:ascii="MS Mincho" w:eastAsia="MS Mincho" w:hAnsi="MS Mincho" w:cs="MS Mincho" w:hint="eastAsia"/>
        </w:rPr>
        <w:t>‌</w:t>
      </w:r>
      <w:r w:rsidRPr="001325A9">
        <w:rPr>
          <w:rStyle w:val="Char"/>
          <w:rFonts w:hint="cs"/>
          <w:rtl/>
        </w:rPr>
        <w:t>ها آیات دیگر ن</w:t>
      </w:r>
      <w:r w:rsidR="003A7AAA" w:rsidRPr="001325A9">
        <w:rPr>
          <w:rStyle w:val="Char"/>
          <w:rFonts w:hint="cs"/>
          <w:rtl/>
        </w:rPr>
        <w:t>ی</w:t>
      </w:r>
      <w:r w:rsidRPr="001325A9">
        <w:rPr>
          <w:rStyle w:val="Char"/>
          <w:rFonts w:hint="cs"/>
          <w:rtl/>
        </w:rPr>
        <w:t>ز هست که بعضی از</w:t>
      </w:r>
      <w:r w:rsidR="003A7AAA" w:rsidRPr="001325A9">
        <w:rPr>
          <w:rStyle w:val="Char"/>
          <w:rFonts w:hint="cs"/>
          <w:rtl/>
        </w:rPr>
        <w:t xml:space="preserve"> آن‌ها </w:t>
      </w:r>
      <w:r w:rsidRPr="001325A9">
        <w:rPr>
          <w:rStyle w:val="Char"/>
          <w:rFonts w:hint="cs"/>
          <w:rtl/>
        </w:rPr>
        <w:t>راجع به شریعت ملت‌های گذشته آمده است، زیرا تمامی شریعت</w:t>
      </w:r>
      <w:r w:rsidR="00DE697F">
        <w:rPr>
          <w:rStyle w:val="Char"/>
          <w:rFonts w:hint="cs"/>
          <w:rtl/>
        </w:rPr>
        <w:t>‌</w:t>
      </w:r>
      <w:r w:rsidRPr="001325A9">
        <w:rPr>
          <w:rStyle w:val="Char"/>
          <w:rFonts w:hint="cs"/>
          <w:rtl/>
        </w:rPr>
        <w:t>ها در اصول د</w:t>
      </w:r>
      <w:r w:rsidR="003A7AAA" w:rsidRPr="001325A9">
        <w:rPr>
          <w:rStyle w:val="Char"/>
          <w:rFonts w:hint="cs"/>
          <w:rtl/>
        </w:rPr>
        <w:t>ی</w:t>
      </w:r>
      <w:r w:rsidRPr="001325A9">
        <w:rPr>
          <w:rStyle w:val="Char"/>
          <w:rFonts w:hint="cs"/>
          <w:rtl/>
        </w:rPr>
        <w:t>ن (</w:t>
      </w:r>
      <w:r w:rsidR="003A7AAA" w:rsidRPr="001325A9">
        <w:rPr>
          <w:rStyle w:val="Char"/>
          <w:rFonts w:hint="cs"/>
          <w:rtl/>
        </w:rPr>
        <w:t>ک</w:t>
      </w:r>
      <w:r w:rsidRPr="001325A9">
        <w:rPr>
          <w:rStyle w:val="Char"/>
          <w:rFonts w:hint="cs"/>
          <w:rtl/>
        </w:rPr>
        <w:t>ه نزد خداوند</w:t>
      </w:r>
      <w:r w:rsidR="00B52129" w:rsidRPr="00B52129">
        <w:rPr>
          <w:rStyle w:val="Char"/>
          <w:rFonts w:cs="CTraditional Arabic" w:hint="cs"/>
          <w:rtl/>
        </w:rPr>
        <w:t>ﻷ</w:t>
      </w:r>
      <w:r w:rsidRPr="001325A9">
        <w:rPr>
          <w:rStyle w:val="Char"/>
          <w:rFonts w:hint="cs"/>
          <w:rtl/>
        </w:rPr>
        <w:t xml:space="preserve"> اسلام است) با هم مشترک هستند و اسلام نزد همه‌</w:t>
      </w:r>
      <w:r w:rsidR="003A7AAA" w:rsidRPr="001325A9">
        <w:rPr>
          <w:rStyle w:val="Char"/>
          <w:rFonts w:hint="cs"/>
          <w:rtl/>
        </w:rPr>
        <w:t>ی</w:t>
      </w:r>
      <w:r w:rsidRPr="001325A9">
        <w:rPr>
          <w:rStyle w:val="Char"/>
          <w:rFonts w:hint="cs"/>
          <w:rtl/>
        </w:rPr>
        <w:t xml:space="preserve"> شرایع یکی است هر چند در جزئ</w:t>
      </w:r>
      <w:r w:rsidR="003A7AAA" w:rsidRPr="001325A9">
        <w:rPr>
          <w:rStyle w:val="Char"/>
          <w:rFonts w:hint="cs"/>
          <w:rtl/>
        </w:rPr>
        <w:t>ی</w:t>
      </w:r>
      <w:r w:rsidRPr="001325A9">
        <w:rPr>
          <w:rStyle w:val="Char"/>
          <w:rFonts w:hint="cs"/>
          <w:rtl/>
        </w:rPr>
        <w:t>ات فرعی با هم اختلاف دار</w:t>
      </w:r>
      <w:r w:rsidRPr="001325A9">
        <w:rPr>
          <w:rStyle w:val="Char"/>
          <w:rFonts w:hint="eastAsia"/>
          <w:rtl/>
        </w:rPr>
        <w:t>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پس توحید، نبوت، معاد، نماز، روزه و زکات حتی حج در ادیان قبلی آمده است. خداو</w:t>
      </w:r>
      <w:r w:rsidR="00DE697F">
        <w:rPr>
          <w:rStyle w:val="Char"/>
          <w:rFonts w:hint="cs"/>
          <w:rtl/>
        </w:rPr>
        <w:t>ند تبارک و تعالی می‌فرماید:</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وَمَا أَرْسَلْنَا مِنْ قَبْلِكَ مِنْ رَسُولٍ إِلَّا نُوحِي إِلَيْهِ أَنَّهُ لَا إِلَهَ إِلَّا أَنَا فَاعْبُدُونِ٢٥</w:t>
      </w:r>
      <w:r>
        <w:rPr>
          <w:rFonts w:cs="Traditional Arabic"/>
          <w:color w:val="000000"/>
          <w:shd w:val="clear" w:color="auto" w:fill="FFFFFF"/>
          <w:rtl/>
        </w:rPr>
        <w:t>﴾</w:t>
      </w:r>
      <w:r w:rsidRPr="00B90D21">
        <w:rPr>
          <w:rStyle w:val="Char4"/>
          <w:rtl/>
        </w:rPr>
        <w:t xml:space="preserve"> </w:t>
      </w:r>
      <w:r w:rsidRPr="00C061E3">
        <w:rPr>
          <w:rStyle w:val="Char2"/>
          <w:rtl/>
        </w:rPr>
        <w:t>[الأنبياء: 25]</w:t>
      </w:r>
      <w:r w:rsidRPr="00DE697F">
        <w:rPr>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ما پ</w:t>
      </w:r>
      <w:r w:rsidR="003A7AAA" w:rsidRPr="001325A9">
        <w:rPr>
          <w:rStyle w:val="Char"/>
          <w:rtl/>
        </w:rPr>
        <w:t>ی</w:t>
      </w:r>
      <w:r w:rsidRPr="001325A9">
        <w:rPr>
          <w:rStyle w:val="Char"/>
          <w:rtl/>
        </w:rPr>
        <w:t>ش از تو ه</w:t>
      </w:r>
      <w:r w:rsidR="003A7AAA" w:rsidRPr="001325A9">
        <w:rPr>
          <w:rStyle w:val="Char"/>
          <w:rtl/>
        </w:rPr>
        <w:t>ی</w:t>
      </w:r>
      <w:r w:rsidRPr="001325A9">
        <w:rPr>
          <w:rStyle w:val="Char"/>
          <w:rtl/>
        </w:rPr>
        <w:t>چ پ</w:t>
      </w:r>
      <w:r w:rsidR="003A7AAA" w:rsidRPr="001325A9">
        <w:rPr>
          <w:rStyle w:val="Char"/>
          <w:rtl/>
        </w:rPr>
        <w:t>ی</w:t>
      </w:r>
      <w:r w:rsidRPr="001325A9">
        <w:rPr>
          <w:rStyle w:val="Char"/>
          <w:rtl/>
        </w:rPr>
        <w:t>غمبر</w:t>
      </w:r>
      <w:r w:rsidR="003A7AAA" w:rsidRPr="001325A9">
        <w:rPr>
          <w:rStyle w:val="Char"/>
          <w:rtl/>
        </w:rPr>
        <w:t>ی</w:t>
      </w:r>
      <w:r w:rsidRPr="001325A9">
        <w:rPr>
          <w:rStyle w:val="Char"/>
          <w:rtl/>
        </w:rPr>
        <w:t xml:space="preserve"> را نفرستاده‌ا</w:t>
      </w:r>
      <w:r w:rsidR="003A7AAA" w:rsidRPr="001325A9">
        <w:rPr>
          <w:rStyle w:val="Char"/>
          <w:rtl/>
        </w:rPr>
        <w:t>ی</w:t>
      </w:r>
      <w:r w:rsidRPr="001325A9">
        <w:rPr>
          <w:rStyle w:val="Char"/>
          <w:rtl/>
        </w:rPr>
        <w:t>م، مگر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به او وح</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معبود</w:t>
      </w:r>
      <w:r w:rsidR="003A7AAA" w:rsidRPr="001325A9">
        <w:rPr>
          <w:rStyle w:val="Char"/>
          <w:rtl/>
        </w:rPr>
        <w:t>ی</w:t>
      </w:r>
      <w:r w:rsidRPr="001325A9">
        <w:rPr>
          <w:rStyle w:val="Char"/>
          <w:rtl/>
        </w:rPr>
        <w:t xml:space="preserve"> جز من ن</w:t>
      </w:r>
      <w:r w:rsidR="003A7AAA" w:rsidRPr="001325A9">
        <w:rPr>
          <w:rStyle w:val="Char"/>
          <w:rtl/>
        </w:rPr>
        <w:t>ی</w:t>
      </w:r>
      <w:r w:rsidRPr="001325A9">
        <w:rPr>
          <w:rStyle w:val="Char"/>
          <w:rtl/>
        </w:rPr>
        <w:t xml:space="preserve">ست، پس فقط مرا پرستش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p>
    <w:p w:rsidR="00B67D0C" w:rsidRDefault="00B67D0C" w:rsidP="00DE697F">
      <w:pPr>
        <w:tabs>
          <w:tab w:val="right" w:pos="7031"/>
        </w:tabs>
        <w:ind w:firstLine="284"/>
        <w:rPr>
          <w:rStyle w:val="Char"/>
          <w:rtl/>
        </w:rPr>
      </w:pPr>
      <w:r w:rsidRPr="001325A9">
        <w:rPr>
          <w:rStyle w:val="Char"/>
          <w:rFonts w:hint="cs"/>
          <w:rtl/>
        </w:rPr>
        <w:t>و در این آیه که مورد خطاب یهود است، خداوند تبارک و تعالی گفته است:</w:t>
      </w:r>
    </w:p>
    <w:p w:rsidR="00B67D0C" w:rsidRPr="001325A9" w:rsidRDefault="00DE697F" w:rsidP="00DE697F">
      <w:pPr>
        <w:pStyle w:val="a"/>
        <w:rPr>
          <w:rStyle w:val="Char"/>
          <w:rtl/>
        </w:rPr>
      </w:pPr>
      <w:r>
        <w:rPr>
          <w:rFonts w:cs="Traditional Arabic"/>
          <w:color w:val="000000"/>
          <w:shd w:val="clear" w:color="auto" w:fill="FFFFFF"/>
          <w:rtl/>
        </w:rPr>
        <w:t>﴿</w:t>
      </w:r>
      <w:r w:rsidRPr="00B90D21">
        <w:rPr>
          <w:rStyle w:val="Char4"/>
          <w:rtl/>
        </w:rPr>
        <w:t xml:space="preserve">وَقُولُوا لِلنَّاسِ حُسْنًا وَأَقِيمُوا الصَّلَاةَ وَآتُوا الزَّكَاةَ </w:t>
      </w:r>
      <w:r w:rsidRPr="00C061E3">
        <w:rPr>
          <w:rStyle w:val="Char2"/>
          <w:rtl/>
        </w:rPr>
        <w:t>[البقرة: 83]</w:t>
      </w:r>
      <w:r w:rsidRPr="00DE697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به مردم ن</w:t>
      </w:r>
      <w:r w:rsidR="003A7AAA" w:rsidRPr="001325A9">
        <w:rPr>
          <w:rStyle w:val="Char"/>
          <w:rtl/>
        </w:rPr>
        <w:t>یک</w:t>
      </w:r>
      <w:r w:rsidRPr="001325A9">
        <w:rPr>
          <w:rStyle w:val="Char"/>
          <w:rtl/>
        </w:rPr>
        <w:t xml:space="preserve"> بگوئ</w:t>
      </w:r>
      <w:r w:rsidR="003A7AAA" w:rsidRPr="001325A9">
        <w:rPr>
          <w:rStyle w:val="Char"/>
          <w:rtl/>
        </w:rPr>
        <w:t>ی</w:t>
      </w:r>
      <w:r w:rsidRPr="001325A9">
        <w:rPr>
          <w:rStyle w:val="Char"/>
          <w:rtl/>
        </w:rPr>
        <w:t>د، 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بعد از آمدن اسلام این امر شدت بیشتری یافت:</w:t>
      </w:r>
    </w:p>
    <w:p w:rsidR="00DE697F" w:rsidRPr="00C061E3" w:rsidRDefault="00DE697F" w:rsidP="00DE697F">
      <w:pPr>
        <w:pStyle w:val="a"/>
        <w:rPr>
          <w:rStyle w:val="Char2"/>
          <w:rtl/>
        </w:rPr>
      </w:pPr>
      <w:r>
        <w:rPr>
          <w:rFonts w:cs="Traditional Arabic"/>
          <w:color w:val="000000"/>
          <w:shd w:val="clear" w:color="auto" w:fill="FFFFFF"/>
          <w:rtl/>
        </w:rPr>
        <w:t>﴿</w:t>
      </w:r>
      <w:r w:rsidRPr="00B90D21">
        <w:rPr>
          <w:rStyle w:val="Char4"/>
          <w:rtl/>
        </w:rPr>
        <w:t>وَأَقِيمُوا الصَّلَاةَ وَآتُوا الزَّكَاةَ وَارْكَعُوا مَعَ الرَّاكِعِينَ٤٣</w:t>
      </w:r>
      <w:r>
        <w:rPr>
          <w:rFonts w:cs="Traditional Arabic"/>
          <w:color w:val="000000"/>
          <w:shd w:val="clear" w:color="auto" w:fill="FFFFFF"/>
          <w:rtl/>
        </w:rPr>
        <w:t>﴾</w:t>
      </w:r>
      <w:r w:rsidRPr="00B90D21">
        <w:rPr>
          <w:rStyle w:val="Char4"/>
          <w:rtl/>
        </w:rPr>
        <w:t xml:space="preserve"> </w:t>
      </w:r>
      <w:r w:rsidRPr="00C061E3">
        <w:rPr>
          <w:rStyle w:val="Char2"/>
          <w:rtl/>
        </w:rPr>
        <w:t>[البقرة: 43]</w:t>
      </w:r>
      <w:r w:rsidRPr="00C061E3">
        <w:rPr>
          <w:rStyle w:val="Char2"/>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و نماز را برپا دار</w:t>
      </w:r>
      <w:r w:rsidR="003A7AAA" w:rsidRPr="001325A9">
        <w:rPr>
          <w:rStyle w:val="Char"/>
          <w:rtl/>
        </w:rPr>
        <w:t>ی</w:t>
      </w:r>
      <w:r w:rsidRPr="001325A9">
        <w:rPr>
          <w:rStyle w:val="Char"/>
          <w:rtl/>
        </w:rPr>
        <w:t>د و ز</w:t>
      </w:r>
      <w:r w:rsidR="003A7AAA" w:rsidRPr="001325A9">
        <w:rPr>
          <w:rStyle w:val="Char"/>
          <w:rtl/>
        </w:rPr>
        <w:t>ک</w:t>
      </w:r>
      <w:r w:rsidRPr="001325A9">
        <w:rPr>
          <w:rStyle w:val="Char"/>
          <w:rtl/>
        </w:rPr>
        <w:t>ات را بپرداز</w:t>
      </w:r>
      <w:r w:rsidR="003A7AAA" w:rsidRPr="001325A9">
        <w:rPr>
          <w:rStyle w:val="Char"/>
          <w:rtl/>
        </w:rPr>
        <w:t>ی</w:t>
      </w:r>
      <w:r w:rsidRPr="001325A9">
        <w:rPr>
          <w:rStyle w:val="Char"/>
          <w:rtl/>
        </w:rPr>
        <w:t>د و با نمازگزاران (به صورت جماعت) نماز بخوان</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و در سوره‌</w:t>
      </w:r>
      <w:r w:rsidR="003A7AAA" w:rsidRPr="001325A9">
        <w:rPr>
          <w:rStyle w:val="Char"/>
          <w:rFonts w:hint="cs"/>
          <w:rtl/>
        </w:rPr>
        <w:t>ی</w:t>
      </w:r>
      <w:r w:rsidRPr="001325A9">
        <w:rPr>
          <w:rStyle w:val="Char"/>
          <w:rFonts w:hint="cs"/>
          <w:rtl/>
        </w:rPr>
        <w:t xml:space="preserve"> مریم از زبان حضرت عیسی</w:t>
      </w:r>
      <w:r w:rsidR="00CD3453" w:rsidRPr="00CD3453">
        <w:rPr>
          <w:rStyle w:val="Char"/>
          <w:rFonts w:cs="CTraditional Arabic" w:hint="cs"/>
          <w:rtl/>
        </w:rPr>
        <w:t>÷</w:t>
      </w:r>
      <w:r w:rsidR="00DE697F">
        <w:rPr>
          <w:rStyle w:val="Char"/>
          <w:rFonts w:hint="cs"/>
          <w:rtl/>
        </w:rPr>
        <w:t xml:space="preserve"> آمده است.</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وَأَوْصَانِي بِالصَّلَاةِ وَالزَّكَاةِ مَا دُمْتُ حَيًّا٣١</w:t>
      </w:r>
      <w:r>
        <w:rPr>
          <w:rFonts w:cs="Traditional Arabic"/>
          <w:color w:val="000000"/>
          <w:shd w:val="clear" w:color="auto" w:fill="FFFFFF"/>
          <w:rtl/>
        </w:rPr>
        <w:t>﴾</w:t>
      </w:r>
      <w:r w:rsidRPr="00B90D21">
        <w:rPr>
          <w:rStyle w:val="Char4"/>
          <w:rtl/>
        </w:rPr>
        <w:t xml:space="preserve"> </w:t>
      </w:r>
      <w:r w:rsidRPr="00C061E3">
        <w:rPr>
          <w:rStyle w:val="Char2"/>
          <w:rtl/>
        </w:rPr>
        <w:t>[مريم: 31]</w:t>
      </w:r>
      <w:r w:rsidRPr="00DE697F">
        <w:rPr>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 xml:space="preserve">و مرا - در هر </w:t>
      </w:r>
      <w:r w:rsidR="003A7AAA" w:rsidRPr="001325A9">
        <w:rPr>
          <w:rStyle w:val="Char"/>
          <w:rtl/>
        </w:rPr>
        <w:t>ک</w:t>
      </w:r>
      <w:r w:rsidRPr="001325A9">
        <w:rPr>
          <w:rStyle w:val="Char"/>
          <w:rtl/>
        </w:rPr>
        <w:t xml:space="preserve">جا </w:t>
      </w:r>
      <w:r w:rsidR="003A7AAA" w:rsidRPr="001325A9">
        <w:rPr>
          <w:rStyle w:val="Char"/>
          <w:rtl/>
        </w:rPr>
        <w:t>ک</w:t>
      </w:r>
      <w:r w:rsidRPr="001325A9">
        <w:rPr>
          <w:rStyle w:val="Char"/>
          <w:rtl/>
        </w:rPr>
        <w:t>ه باشم - شخص پربر</w:t>
      </w:r>
      <w:r w:rsidR="003A7AAA" w:rsidRPr="001325A9">
        <w:rPr>
          <w:rStyle w:val="Char"/>
          <w:rtl/>
        </w:rPr>
        <w:t>ک</w:t>
      </w:r>
      <w:r w:rsidRPr="001325A9">
        <w:rPr>
          <w:rStyle w:val="Char"/>
          <w:rtl/>
        </w:rPr>
        <w:t>ت و سودمند</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مردمان)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و مرا به نماز خواندن و ز</w:t>
      </w:r>
      <w:r w:rsidR="003A7AAA" w:rsidRPr="001325A9">
        <w:rPr>
          <w:rStyle w:val="Char"/>
          <w:rtl/>
        </w:rPr>
        <w:t>ک</w:t>
      </w:r>
      <w:r w:rsidRPr="001325A9">
        <w:rPr>
          <w:rStyle w:val="Char"/>
          <w:rtl/>
        </w:rPr>
        <w:t>ات دادن - تا وقت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زنده باشم - سفارش م</w:t>
      </w:r>
      <w:r w:rsidR="003A7AAA" w:rsidRPr="001325A9">
        <w:rPr>
          <w:rStyle w:val="Char"/>
          <w:rtl/>
        </w:rPr>
        <w:t>ی</w:t>
      </w:r>
      <w:r w:rsidRPr="001325A9">
        <w:rPr>
          <w:rStyle w:val="Char"/>
          <w:rtl/>
        </w:rPr>
        <w:t>‌فرما</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tabs>
          <w:tab w:val="right" w:pos="7031"/>
        </w:tabs>
        <w:ind w:firstLine="284"/>
        <w:rPr>
          <w:rStyle w:val="Char"/>
          <w:rtl/>
        </w:rPr>
      </w:pPr>
      <w:r w:rsidRPr="001325A9">
        <w:rPr>
          <w:rStyle w:val="Char"/>
          <w:rFonts w:hint="cs"/>
          <w:rtl/>
        </w:rPr>
        <w:t>و در سوره‌</w:t>
      </w:r>
      <w:r w:rsidR="003A7AAA" w:rsidRPr="001325A9">
        <w:rPr>
          <w:rStyle w:val="Char"/>
          <w:rFonts w:hint="cs"/>
          <w:rtl/>
        </w:rPr>
        <w:t>ی</w:t>
      </w:r>
      <w:r w:rsidRPr="001325A9">
        <w:rPr>
          <w:rStyle w:val="Char"/>
          <w:rFonts w:hint="cs"/>
          <w:rtl/>
        </w:rPr>
        <w:t xml:space="preserve"> </w:t>
      </w:r>
      <w:r w:rsidR="00DE697F">
        <w:rPr>
          <w:rStyle w:val="Char"/>
          <w:rFonts w:hint="cs"/>
          <w:rtl/>
        </w:rPr>
        <w:t>انبیاء -علیهم السلام- آمده است:</w:t>
      </w:r>
    </w:p>
    <w:p w:rsidR="00B67D0C" w:rsidRPr="00DE697F" w:rsidRDefault="00DE697F" w:rsidP="00DE697F">
      <w:pPr>
        <w:pStyle w:val="a"/>
        <w:rPr>
          <w:rtl/>
        </w:rPr>
      </w:pPr>
      <w:r>
        <w:rPr>
          <w:rFonts w:cs="Traditional Arabic"/>
          <w:color w:val="000000"/>
          <w:shd w:val="clear" w:color="auto" w:fill="FFFFFF"/>
          <w:rtl/>
        </w:rPr>
        <w:t>﴿</w:t>
      </w:r>
      <w:r w:rsidRPr="00B90D21">
        <w:rPr>
          <w:rStyle w:val="Char4"/>
          <w:rtl/>
        </w:rPr>
        <w:t>وَأَوْحَيْنَا إِلَيْهِمْ فِعْلَ الْخَيْرَاتِ وَإِقَامَ الصَّلَاةِ وَإِيتَاءَ الزَّكَاةِ</w:t>
      </w:r>
      <w:r>
        <w:rPr>
          <w:rFonts w:cs="Traditional Arabic"/>
          <w:color w:val="000000"/>
          <w:shd w:val="clear" w:color="auto" w:fill="FFFFFF"/>
          <w:rtl/>
        </w:rPr>
        <w:t>﴾</w:t>
      </w:r>
      <w:r w:rsidRPr="00B90D21">
        <w:rPr>
          <w:rStyle w:val="Char4"/>
          <w:rtl/>
        </w:rPr>
        <w:t xml:space="preserve"> </w:t>
      </w:r>
      <w:r w:rsidRPr="00C061E3">
        <w:rPr>
          <w:rStyle w:val="Char2"/>
          <w:rtl/>
        </w:rPr>
        <w:t>[الأنبياء: 73]</w:t>
      </w:r>
      <w:r w:rsidRPr="00C061E3">
        <w:rPr>
          <w:rStyle w:val="Char2"/>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ما آنان را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ان</w:t>
      </w:r>
      <w:r w:rsidR="003A7AAA" w:rsidRPr="001325A9">
        <w:rPr>
          <w:rStyle w:val="Char"/>
          <w:rtl/>
        </w:rPr>
        <w:t>ی</w:t>
      </w:r>
      <w:r w:rsidRPr="001325A9">
        <w:rPr>
          <w:rStyle w:val="Char"/>
          <w:rtl/>
        </w:rPr>
        <w:t xml:space="preserve"> نمود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 xml:space="preserve">ه برابر دستور ما (مردمان را به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 xml:space="preserve"> ن</w:t>
      </w:r>
      <w:r w:rsidR="003A7AAA" w:rsidRPr="001325A9">
        <w:rPr>
          <w:rStyle w:val="Char"/>
          <w:rtl/>
        </w:rPr>
        <w:t>یک</w:t>
      </w:r>
      <w:r w:rsidRPr="001325A9">
        <w:rPr>
          <w:rStyle w:val="Char"/>
          <w:rtl/>
        </w:rPr>
        <w:t>، راهنمائ</w:t>
      </w:r>
      <w:r w:rsidR="003A7AAA" w:rsidRPr="001325A9">
        <w:rPr>
          <w:rStyle w:val="Char"/>
          <w:rtl/>
        </w:rPr>
        <w:t>ی</w:t>
      </w:r>
      <w:r w:rsidRPr="001325A9">
        <w:rPr>
          <w:rStyle w:val="Char"/>
          <w:rtl/>
        </w:rPr>
        <w:t xml:space="preserve"> و) رهبر</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ردند، و انجام خوب</w:t>
      </w:r>
      <w:r w:rsidR="003A7AAA" w:rsidRPr="001325A9">
        <w:rPr>
          <w:rStyle w:val="Char"/>
          <w:rtl/>
        </w:rPr>
        <w:t>ی</w:t>
      </w:r>
      <w:r w:rsidR="00DE697F">
        <w:rPr>
          <w:rStyle w:val="Char"/>
          <w:rFonts w:hint="cs"/>
          <w:rtl/>
        </w:rPr>
        <w:t>‌</w:t>
      </w:r>
      <w:r w:rsidRPr="001325A9">
        <w:rPr>
          <w:rStyle w:val="Char"/>
          <w:rtl/>
        </w:rPr>
        <w:t>ها و اقامه نماز و دادن ز</w:t>
      </w:r>
      <w:r w:rsidR="003A7AAA" w:rsidRPr="001325A9">
        <w:rPr>
          <w:rStyle w:val="Char"/>
          <w:rtl/>
        </w:rPr>
        <w:t>ک</w:t>
      </w:r>
      <w:r w:rsidRPr="001325A9">
        <w:rPr>
          <w:rStyle w:val="Char"/>
          <w:rtl/>
        </w:rPr>
        <w:t>ات را بد</w:t>
      </w:r>
      <w:r w:rsidR="003A7AAA" w:rsidRPr="001325A9">
        <w:rPr>
          <w:rStyle w:val="Char"/>
          <w:rtl/>
        </w:rPr>
        <w:t>ی</w:t>
      </w:r>
      <w:r w:rsidRPr="001325A9">
        <w:rPr>
          <w:rStyle w:val="Char"/>
          <w:rtl/>
        </w:rPr>
        <w:t>شان وح</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خداوند متعال در این آیات، هرگز خمس را در کنار ای</w:t>
      </w:r>
      <w:r w:rsidR="00DE697F">
        <w:rPr>
          <w:rStyle w:val="Char"/>
          <w:rFonts w:hint="cs"/>
          <w:rtl/>
        </w:rPr>
        <w:t>ن وصایا و واجبات ذکر نکرده است.</w:t>
      </w:r>
    </w:p>
    <w:p w:rsidR="00B67D0C" w:rsidRPr="001325A9" w:rsidRDefault="00B67D0C" w:rsidP="001325A9">
      <w:pPr>
        <w:pStyle w:val="9-0"/>
        <w:keepNext w:val="0"/>
        <w:rPr>
          <w:rtl/>
        </w:rPr>
      </w:pPr>
      <w:bookmarkStart w:id="1771" w:name="_Toc278474803"/>
      <w:bookmarkStart w:id="1772" w:name="_Toc437346352"/>
      <w:r w:rsidRPr="001325A9">
        <w:rPr>
          <w:rFonts w:hint="cs"/>
          <w:rtl/>
        </w:rPr>
        <w:t>پس دلیل وجوب‌ خمس بر امت اسلام، چیست؟</w:t>
      </w:r>
      <w:bookmarkEnd w:id="1771"/>
      <w:bookmarkEnd w:id="1772"/>
      <w:r w:rsidRPr="001325A9">
        <w:rP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آیا نصوص صریح قرآنی در دلالت بر وجوب این مورد عظیم(واجب بودن خمس) و پرداخت آن به صنف واحدی از جامعه که فقهاء باشند، یافت می‌شود؟ همچنان که خداوند</w:t>
      </w:r>
      <w:r w:rsidR="00B52129" w:rsidRPr="00B52129">
        <w:rPr>
          <w:rStyle w:val="Char"/>
          <w:rFonts w:cs="CTraditional Arabic" w:hint="cs"/>
          <w:rtl/>
        </w:rPr>
        <w:t>ﻷ</w:t>
      </w:r>
      <w:r w:rsidRPr="001325A9">
        <w:rPr>
          <w:rStyle w:val="Char"/>
          <w:rFonts w:hint="cs"/>
          <w:rtl/>
        </w:rPr>
        <w:t xml:space="preserve"> مستحقین زکات را ذکر کرده است:</w:t>
      </w:r>
    </w:p>
    <w:p w:rsidR="00DE697F" w:rsidRPr="00DE697F" w:rsidRDefault="00DE697F" w:rsidP="00DE697F">
      <w:pPr>
        <w:pStyle w:val="a"/>
        <w:rPr>
          <w:rtl/>
        </w:rPr>
      </w:pPr>
      <w:r>
        <w:rPr>
          <w:rFonts w:cs="Traditional Arabic"/>
          <w:color w:val="000000"/>
          <w:shd w:val="clear" w:color="auto" w:fill="FFFFFF"/>
          <w:rtl/>
        </w:rPr>
        <w:t>﴿</w:t>
      </w:r>
      <w:r w:rsidRPr="00B90D21">
        <w:rPr>
          <w:rStyle w:val="Char4"/>
          <w:rtl/>
        </w:rPr>
        <w:t>إِنَّمَا الصَّدَقَاتُ لِلْفُقَرَاءِ وَالْمَسَاكِينِ وَالْعَامِلِينَ عَلَيْهَا وَالْمُؤَلَّفَةِ قُلُوبُهُمْ وَفِي الرِّقَابِ وَالْغَارِمِينَ وَفِي سَبِيلِ اللَّهِ وَابْنِ السَّبِيلِ فَرِيضَةً مِنَ اللَّهِ وَاللَّهُ عَلِيمٌ حَكِيمٌ٦٠</w:t>
      </w:r>
      <w:r>
        <w:rPr>
          <w:rFonts w:cs="Traditional Arabic"/>
          <w:color w:val="000000"/>
          <w:shd w:val="clear" w:color="auto" w:fill="FFFFFF"/>
          <w:rtl/>
        </w:rPr>
        <w:t>﴾</w:t>
      </w:r>
      <w:r w:rsidRPr="00DE697F">
        <w:rPr>
          <w:rtl/>
        </w:rPr>
        <w:t xml:space="preserve"> </w:t>
      </w:r>
      <w:r>
        <w:rPr>
          <w:rStyle w:val="Char2"/>
          <w:rtl/>
        </w:rPr>
        <w:t>[التوبة:</w:t>
      </w:r>
      <w:r w:rsidRPr="00DE697F">
        <w:rPr>
          <w:rStyle w:val="Char2"/>
          <w:rtl/>
        </w:rPr>
        <w:t>60]</w:t>
      </w:r>
      <w:r w:rsidRPr="00DE697F">
        <w:rPr>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ز</w:t>
      </w:r>
      <w:r w:rsidR="003A7AAA" w:rsidRPr="001325A9">
        <w:rPr>
          <w:rStyle w:val="Char"/>
          <w:rtl/>
        </w:rPr>
        <w:t>ک</w:t>
      </w:r>
      <w:r w:rsidRPr="001325A9">
        <w:rPr>
          <w:rStyle w:val="Char"/>
          <w:rtl/>
        </w:rPr>
        <w:t>ات مخصوص مستمندان، ب</w:t>
      </w:r>
      <w:r w:rsidR="003A7AAA" w:rsidRPr="001325A9">
        <w:rPr>
          <w:rStyle w:val="Char"/>
          <w:rtl/>
        </w:rPr>
        <w:t>ی</w:t>
      </w:r>
      <w:r w:rsidRPr="001325A9">
        <w:rPr>
          <w:rStyle w:val="Char"/>
          <w:rtl/>
        </w:rPr>
        <w:t xml:space="preserve">چارگان، گردآورندگان آن،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جلب محبّتشان (برا</w:t>
      </w:r>
      <w:r w:rsidR="003A7AAA" w:rsidRPr="001325A9">
        <w:rPr>
          <w:rStyle w:val="Char"/>
          <w:rtl/>
        </w:rPr>
        <w:t>ی</w:t>
      </w:r>
      <w:r w:rsidRPr="001325A9">
        <w:rPr>
          <w:rStyle w:val="Char"/>
          <w:rtl/>
        </w:rPr>
        <w:t xml:space="preserve"> پذ</w:t>
      </w:r>
      <w:r w:rsidR="003A7AAA" w:rsidRPr="001325A9">
        <w:rPr>
          <w:rStyle w:val="Char"/>
          <w:rtl/>
        </w:rPr>
        <w:t>ی</w:t>
      </w:r>
      <w:r w:rsidRPr="001325A9">
        <w:rPr>
          <w:rStyle w:val="Char"/>
          <w:rtl/>
        </w:rPr>
        <w:t xml:space="preserve">رش اسلام و سودگرفتن از خدمت و </w:t>
      </w:r>
      <w:r w:rsidR="003A7AAA" w:rsidRPr="001325A9">
        <w:rPr>
          <w:rStyle w:val="Char"/>
          <w:rtl/>
        </w:rPr>
        <w:t>ی</w:t>
      </w:r>
      <w:r w:rsidRPr="001325A9">
        <w:rPr>
          <w:rStyle w:val="Char"/>
          <w:rtl/>
        </w:rPr>
        <w:t>ار</w:t>
      </w:r>
      <w:r w:rsidR="003A7AAA" w:rsidRPr="001325A9">
        <w:rPr>
          <w:rStyle w:val="Char"/>
          <w:rtl/>
        </w:rPr>
        <w:t>ی</w:t>
      </w:r>
      <w:r w:rsidRPr="001325A9">
        <w:rPr>
          <w:rStyle w:val="Char"/>
          <w:rtl/>
        </w:rPr>
        <w:t>شان به اسلام چشم داشته) م</w:t>
      </w:r>
      <w:r w:rsidR="003A7AAA" w:rsidRPr="001325A9">
        <w:rPr>
          <w:rStyle w:val="Char"/>
          <w:rtl/>
        </w:rPr>
        <w:t>ی</w:t>
      </w:r>
      <w:r w:rsidRPr="001325A9">
        <w:rPr>
          <w:rStyle w:val="Char"/>
          <w:rtl/>
        </w:rPr>
        <w:t>‌شود، (آزاد</w:t>
      </w:r>
      <w:r w:rsidR="003A7AAA" w:rsidRPr="001325A9">
        <w:rPr>
          <w:rStyle w:val="Char"/>
          <w:rtl/>
        </w:rPr>
        <w:t>ی</w:t>
      </w:r>
      <w:r w:rsidRPr="001325A9">
        <w:rPr>
          <w:rStyle w:val="Char"/>
          <w:rtl/>
        </w:rPr>
        <w:t>) بندگان، (پرداخت بده</w:t>
      </w:r>
      <w:r w:rsidR="003A7AAA" w:rsidRPr="001325A9">
        <w:rPr>
          <w:rStyle w:val="Char"/>
          <w:rtl/>
        </w:rPr>
        <w:t>ی</w:t>
      </w:r>
      <w:r w:rsidRPr="001325A9">
        <w:rPr>
          <w:rStyle w:val="Char"/>
          <w:rtl/>
        </w:rPr>
        <w:t>) بده</w:t>
      </w:r>
      <w:r w:rsidR="003A7AAA" w:rsidRPr="001325A9">
        <w:rPr>
          <w:rStyle w:val="Char"/>
          <w:rtl/>
        </w:rPr>
        <w:t>ک</w:t>
      </w:r>
      <w:r w:rsidRPr="001325A9">
        <w:rPr>
          <w:rStyle w:val="Char"/>
          <w:rtl/>
        </w:rPr>
        <w:t>اران، (صرف) در راه (تقو</w:t>
      </w:r>
      <w:r w:rsidR="003A7AAA" w:rsidRPr="001325A9">
        <w:rPr>
          <w:rStyle w:val="Char"/>
          <w:rtl/>
        </w:rPr>
        <w:t>ی</w:t>
      </w:r>
      <w:r w:rsidRPr="001325A9">
        <w:rPr>
          <w:rStyle w:val="Char"/>
          <w:rtl/>
        </w:rPr>
        <w:t>ت آئ</w:t>
      </w:r>
      <w:r w:rsidR="003A7AAA" w:rsidRPr="001325A9">
        <w:rPr>
          <w:rStyle w:val="Char"/>
          <w:rtl/>
        </w:rPr>
        <w:t>ی</w:t>
      </w:r>
      <w:r w:rsidRPr="001325A9">
        <w:rPr>
          <w:rStyle w:val="Char"/>
          <w:rtl/>
        </w:rPr>
        <w:t xml:space="preserve">ن) خدا، و واماندگان در راه (و مسافران درمانده و دورافتاده از مال و منال و خانه و </w:t>
      </w:r>
      <w:r w:rsidR="003A7AAA" w:rsidRPr="001325A9">
        <w:rPr>
          <w:rStyle w:val="Char"/>
          <w:rtl/>
        </w:rPr>
        <w:t>ک</w:t>
      </w:r>
      <w:r w:rsidRPr="001325A9">
        <w:rPr>
          <w:rStyle w:val="Char"/>
          <w:rtl/>
        </w:rPr>
        <w:t>اشانه) م</w:t>
      </w:r>
      <w:r w:rsidR="003A7AAA" w:rsidRPr="001325A9">
        <w:rPr>
          <w:rStyle w:val="Char"/>
          <w:rtl/>
        </w:rPr>
        <w:t>ی</w:t>
      </w:r>
      <w:r w:rsidRPr="001325A9">
        <w:rPr>
          <w:rStyle w:val="Char"/>
          <w:rtl/>
        </w:rPr>
        <w:t>‌باشد. ا</w:t>
      </w:r>
      <w:r w:rsidR="003A7AAA" w:rsidRPr="001325A9">
        <w:rPr>
          <w:rStyle w:val="Char"/>
          <w:rtl/>
        </w:rPr>
        <w:t>ی</w:t>
      </w:r>
      <w:r w:rsidRPr="001325A9">
        <w:rPr>
          <w:rStyle w:val="Char"/>
          <w:rtl/>
        </w:rPr>
        <w:t xml:space="preserve">ن </w:t>
      </w:r>
      <w:r w:rsidR="003A7AAA" w:rsidRPr="001325A9">
        <w:rPr>
          <w:rStyle w:val="Char"/>
          <w:rtl/>
        </w:rPr>
        <w:t>یک</w:t>
      </w:r>
      <w:r w:rsidRPr="001325A9">
        <w:rPr>
          <w:rStyle w:val="Char"/>
          <w:rtl/>
        </w:rPr>
        <w:t xml:space="preserve"> فر</w:t>
      </w:r>
      <w:r w:rsidR="003A7AAA" w:rsidRPr="001325A9">
        <w:rPr>
          <w:rStyle w:val="Char"/>
          <w:rtl/>
        </w:rPr>
        <w:t>ی</w:t>
      </w:r>
      <w:r w:rsidRPr="001325A9">
        <w:rPr>
          <w:rStyle w:val="Char"/>
          <w:rtl/>
        </w:rPr>
        <w:t>ضه مهمّ اله</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جهت مصلحت بندگان خدا مقرّر شده است) و خدا دانا (به مصالح آفر</w:t>
      </w:r>
      <w:r w:rsidR="003A7AAA" w:rsidRPr="001325A9">
        <w:rPr>
          <w:rStyle w:val="Char"/>
          <w:rtl/>
        </w:rPr>
        <w:t>ی</w:t>
      </w:r>
      <w:r w:rsidRPr="001325A9">
        <w:rPr>
          <w:rStyle w:val="Char"/>
          <w:rtl/>
        </w:rPr>
        <w:t>دگان) و ح</w:t>
      </w:r>
      <w:r w:rsidR="003A7AAA" w:rsidRPr="001325A9">
        <w:rPr>
          <w:rStyle w:val="Char"/>
          <w:rtl/>
        </w:rPr>
        <w:t>کی</w:t>
      </w:r>
      <w:r w:rsidRPr="001325A9">
        <w:rPr>
          <w:rStyle w:val="Char"/>
          <w:rtl/>
        </w:rPr>
        <w:t>م (در وضع قوان</w:t>
      </w:r>
      <w:r w:rsidR="003A7AAA" w:rsidRPr="001325A9">
        <w:rPr>
          <w:rStyle w:val="Char"/>
          <w:rtl/>
        </w:rPr>
        <w:t>ی</w:t>
      </w:r>
      <w:r w:rsidRPr="001325A9">
        <w:rPr>
          <w:rStyle w:val="Char"/>
          <w:rtl/>
        </w:rPr>
        <w:t>ن) است</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آیا قرآن به دادن خمس مکاسب اشاره‌ای کرده است؟ و ذکر کرده که باید به فقها تسلیم شود؟ همچنان که به طور صریح به مستحقین زکات و عاملین آن اشاره شده است؟</w:t>
      </w:r>
    </w:p>
    <w:p w:rsidR="00B67D0C" w:rsidRPr="001325A9" w:rsidRDefault="00B67D0C" w:rsidP="001325A9">
      <w:pPr>
        <w:pStyle w:val="9-0"/>
        <w:keepNext w:val="0"/>
        <w:rPr>
          <w:rtl/>
        </w:rPr>
      </w:pPr>
      <w:bookmarkStart w:id="1773" w:name="_Toc278474804"/>
      <w:bookmarkStart w:id="1774" w:name="_Toc437346353"/>
      <w:r w:rsidRPr="001325A9">
        <w:rPr>
          <w:rFonts w:hint="cs"/>
          <w:rtl/>
        </w:rPr>
        <w:t>در قرآن آیه‌ای مشتمل بر خمس و دادن آن به فقها، یافت نمی‌شود</w:t>
      </w:r>
      <w:bookmarkEnd w:id="1773"/>
      <w:bookmarkEnd w:id="1774"/>
    </w:p>
    <w:p w:rsidR="00B67D0C" w:rsidRPr="001325A9" w:rsidRDefault="00B67D0C" w:rsidP="001325A9">
      <w:pPr>
        <w:tabs>
          <w:tab w:val="right" w:pos="7031"/>
        </w:tabs>
        <w:ind w:firstLine="284"/>
        <w:rPr>
          <w:rStyle w:val="Char"/>
          <w:rtl/>
        </w:rPr>
      </w:pPr>
      <w:r w:rsidRPr="001325A9">
        <w:rPr>
          <w:rStyle w:val="Char"/>
          <w:rFonts w:hint="cs"/>
          <w:rtl/>
        </w:rPr>
        <w:t>در قرآن آیه</w:t>
      </w:r>
      <w:r w:rsidRPr="001325A9">
        <w:rPr>
          <w:rStyle w:val="Char"/>
          <w:rFonts w:hint="eastAsia"/>
          <w:rtl/>
        </w:rPr>
        <w:t>‌</w:t>
      </w:r>
      <w:r w:rsidRPr="001325A9">
        <w:rPr>
          <w:rStyle w:val="Char"/>
          <w:rFonts w:hint="cs"/>
          <w:rtl/>
        </w:rPr>
        <w:t xml:space="preserve">ای که دلالت بر خمس مکاسب و دادن آن به فقهاء باشد، یافت نمی‌شود. </w:t>
      </w:r>
    </w:p>
    <w:p w:rsidR="00B67D0C" w:rsidRDefault="00B67D0C" w:rsidP="001325A9">
      <w:pPr>
        <w:tabs>
          <w:tab w:val="right" w:pos="7031"/>
        </w:tabs>
        <w:ind w:firstLine="284"/>
        <w:rPr>
          <w:rStyle w:val="Char"/>
          <w:rtl/>
        </w:rPr>
      </w:pPr>
      <w:r w:rsidRPr="001325A9">
        <w:rPr>
          <w:rStyle w:val="Char"/>
          <w:rFonts w:hint="cs"/>
          <w:rtl/>
        </w:rPr>
        <w:t>در تمام قرآن فقط آیه‌ای در مورد خمس غنایم که از کفار و آن هم در مید</w:t>
      </w:r>
      <w:r w:rsidR="00DE697F">
        <w:rPr>
          <w:rStyle w:val="Char"/>
          <w:rFonts w:hint="cs"/>
          <w:rtl/>
        </w:rPr>
        <w:t>ان نبرد گرفته شود، یافت می‌شود:</w:t>
      </w:r>
    </w:p>
    <w:p w:rsidR="00DE697F" w:rsidRPr="00C061E3" w:rsidRDefault="00DE697F" w:rsidP="00DE697F">
      <w:pPr>
        <w:pStyle w:val="a"/>
        <w:rPr>
          <w:rStyle w:val="Char2"/>
          <w:rtl/>
        </w:rPr>
      </w:pPr>
      <w:r>
        <w:rPr>
          <w:rFonts w:cs="Traditional Arabic"/>
          <w:color w:val="000000"/>
          <w:shd w:val="clear" w:color="auto" w:fill="FFFFFF"/>
          <w:rtl/>
        </w:rPr>
        <w:t>﴿</w:t>
      </w:r>
      <w:r w:rsidRPr="00B90D21">
        <w:rPr>
          <w:rStyle w:val="Char4"/>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w:t>
      </w:r>
      <w:r w:rsidR="00071C7F" w:rsidRPr="00B90D21">
        <w:rPr>
          <w:rStyle w:val="Char4"/>
          <w:rtl/>
        </w:rPr>
        <w:t xml:space="preserve"> </w:t>
      </w:r>
      <w:r w:rsidRPr="00B90D21">
        <w:rPr>
          <w:rStyle w:val="Char4"/>
          <w:rtl/>
        </w:rPr>
        <w:t>وَاللَّهُ عَلَى كُلِّ شَيْءٍ قَدِيرٌ٤١</w:t>
      </w:r>
      <w:r>
        <w:rPr>
          <w:rFonts w:cs="Traditional Arabic"/>
          <w:color w:val="000000"/>
          <w:shd w:val="clear" w:color="auto" w:fill="FFFFFF"/>
          <w:rtl/>
        </w:rPr>
        <w:t>﴾</w:t>
      </w:r>
      <w:r w:rsidRPr="00B90D21">
        <w:rPr>
          <w:rStyle w:val="Char4"/>
          <w:rtl/>
        </w:rPr>
        <w:t xml:space="preserve"> </w:t>
      </w:r>
      <w:r w:rsidRPr="00C061E3">
        <w:rPr>
          <w:rStyle w:val="Char2"/>
          <w:rtl/>
        </w:rPr>
        <w:t>[الأنفال: 41]</w:t>
      </w:r>
      <w:r w:rsidRPr="00C061E3">
        <w:rPr>
          <w:rStyle w:val="Char2"/>
          <w:rFonts w:hint="cs"/>
          <w:rtl/>
        </w:rPr>
        <w:t>.</w:t>
      </w:r>
    </w:p>
    <w:p w:rsidR="00B67D0C" w:rsidRPr="001325A9" w:rsidRDefault="00B67D0C" w:rsidP="00DE697F">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مسلمانان!)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همه غنائم</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فراچنگ م</w:t>
      </w:r>
      <w:r w:rsidR="003A7AAA" w:rsidRPr="001325A9">
        <w:rPr>
          <w:rStyle w:val="Char"/>
          <w:rtl/>
        </w:rPr>
        <w:t>ی</w:t>
      </w:r>
      <w:r w:rsidRPr="001325A9">
        <w:rPr>
          <w:rStyle w:val="Char"/>
          <w:rtl/>
        </w:rPr>
        <w:t>‌آور</w:t>
      </w:r>
      <w:r w:rsidR="003A7AAA" w:rsidRPr="001325A9">
        <w:rPr>
          <w:rStyle w:val="Char"/>
          <w:rtl/>
        </w:rPr>
        <w:t>ی</w:t>
      </w:r>
      <w:r w:rsidRPr="001325A9">
        <w:rPr>
          <w:rStyle w:val="Char"/>
          <w:rtl/>
        </w:rPr>
        <w:t xml:space="preserve">د، </w:t>
      </w:r>
      <w:r w:rsidR="003A7AAA" w:rsidRPr="001325A9">
        <w:rPr>
          <w:rStyle w:val="Char"/>
          <w:rtl/>
        </w:rPr>
        <w:t>یک</w:t>
      </w:r>
      <w:r w:rsidRPr="001325A9">
        <w:rPr>
          <w:rStyle w:val="Char"/>
          <w:rtl/>
        </w:rPr>
        <w:t xml:space="preserve"> پنجم آن متعلّق به خدا و پ</w:t>
      </w:r>
      <w:r w:rsidR="003A7AAA" w:rsidRPr="001325A9">
        <w:rPr>
          <w:rStyle w:val="Char"/>
          <w:rtl/>
        </w:rPr>
        <w:t>ی</w:t>
      </w:r>
      <w:r w:rsidRPr="001325A9">
        <w:rPr>
          <w:rStyle w:val="Char"/>
          <w:rtl/>
        </w:rPr>
        <w:t>غمبر و خو</w:t>
      </w:r>
      <w:r w:rsidR="003A7AAA" w:rsidRPr="001325A9">
        <w:rPr>
          <w:rStyle w:val="Char"/>
          <w:rtl/>
        </w:rPr>
        <w:t>ی</w:t>
      </w:r>
      <w:r w:rsidRPr="001325A9">
        <w:rPr>
          <w:rStyle w:val="Char"/>
          <w:rtl/>
        </w:rPr>
        <w:t>شاوندان (پ</w:t>
      </w:r>
      <w:r w:rsidR="003A7AAA" w:rsidRPr="001325A9">
        <w:rPr>
          <w:rStyle w:val="Char"/>
          <w:rtl/>
        </w:rPr>
        <w:t>ی</w:t>
      </w:r>
      <w:r w:rsidRPr="001325A9">
        <w:rPr>
          <w:rStyle w:val="Char"/>
          <w:rtl/>
        </w:rPr>
        <w:t xml:space="preserve">غمبر) و </w:t>
      </w:r>
      <w:r w:rsidR="003A7AAA" w:rsidRPr="001325A9">
        <w:rPr>
          <w:rStyle w:val="Char"/>
          <w:rtl/>
        </w:rPr>
        <w:t>ی</w:t>
      </w:r>
      <w:r w:rsidRPr="001325A9">
        <w:rPr>
          <w:rStyle w:val="Char"/>
          <w:rtl/>
        </w:rPr>
        <w:t>ت</w:t>
      </w:r>
      <w:r w:rsidR="003A7AAA" w:rsidRPr="001325A9">
        <w:rPr>
          <w:rStyle w:val="Char"/>
          <w:rtl/>
        </w:rPr>
        <w:t>ی</w:t>
      </w:r>
      <w:r w:rsidRPr="001325A9">
        <w:rPr>
          <w:rStyle w:val="Char"/>
          <w:rtl/>
        </w:rPr>
        <w:t>مان و مستمندان و واماندگان در راه است. (سهم خدا و رسول به مصالح عامّه‌ا</w:t>
      </w:r>
      <w:r w:rsidR="003A7AAA" w:rsidRPr="001325A9">
        <w:rPr>
          <w:rStyle w:val="Char"/>
          <w:rtl/>
        </w:rPr>
        <w:t>ی</w:t>
      </w:r>
      <w:r w:rsidRPr="001325A9">
        <w:rPr>
          <w:rStyle w:val="Char"/>
          <w:rtl/>
        </w:rPr>
        <w:t xml:space="preserve"> اختصاص دارد </w:t>
      </w:r>
      <w:r w:rsidR="003A7AAA" w:rsidRPr="001325A9">
        <w:rPr>
          <w:rStyle w:val="Char"/>
          <w:rtl/>
        </w:rPr>
        <w:t>ک</w:t>
      </w:r>
      <w:r w:rsidRPr="001325A9">
        <w:rPr>
          <w:rStyle w:val="Char"/>
          <w:rtl/>
        </w:rPr>
        <w:t>ه پ</w:t>
      </w:r>
      <w:r w:rsidR="003A7AAA" w:rsidRPr="001325A9">
        <w:rPr>
          <w:rStyle w:val="Char"/>
          <w:rtl/>
        </w:rPr>
        <w:t>ی</w:t>
      </w:r>
      <w:r w:rsidRPr="001325A9">
        <w:rPr>
          <w:rStyle w:val="Char"/>
          <w:rtl/>
        </w:rPr>
        <w:t>غمبر در زمان ح</w:t>
      </w:r>
      <w:r w:rsidR="003A7AAA" w:rsidRPr="001325A9">
        <w:rPr>
          <w:rStyle w:val="Char"/>
          <w:rtl/>
        </w:rPr>
        <w:t>ی</w:t>
      </w:r>
      <w:r w:rsidRPr="001325A9">
        <w:rPr>
          <w:rStyle w:val="Char"/>
          <w:rtl/>
        </w:rPr>
        <w:t>ات خود مقرّر م</w:t>
      </w:r>
      <w:r w:rsidR="003A7AAA" w:rsidRPr="001325A9">
        <w:rPr>
          <w:rStyle w:val="Char"/>
          <w:rtl/>
        </w:rPr>
        <w:t>ی</w:t>
      </w:r>
      <w:r w:rsidRPr="001325A9">
        <w:rPr>
          <w:rStyle w:val="Char"/>
          <w:rtl/>
        </w:rPr>
        <w:t xml:space="preserve">‌دارد </w:t>
      </w:r>
      <w:r w:rsidR="003A7AAA" w:rsidRPr="001325A9">
        <w:rPr>
          <w:rStyle w:val="Char"/>
          <w:rtl/>
        </w:rPr>
        <w:t>ی</w:t>
      </w:r>
      <w:r w:rsidRPr="001325A9">
        <w:rPr>
          <w:rStyle w:val="Char"/>
          <w:rtl/>
        </w:rPr>
        <w:t>ا پ</w:t>
      </w:r>
      <w:r w:rsidR="003A7AAA" w:rsidRPr="001325A9">
        <w:rPr>
          <w:rStyle w:val="Char"/>
          <w:rtl/>
        </w:rPr>
        <w:t>ی</w:t>
      </w:r>
      <w:r w:rsidRPr="001325A9">
        <w:rPr>
          <w:rStyle w:val="Char"/>
          <w:rtl/>
        </w:rPr>
        <w:t>شوا</w:t>
      </w:r>
      <w:r w:rsidR="003A7AAA" w:rsidRPr="001325A9">
        <w:rPr>
          <w:rStyle w:val="Char"/>
          <w:rtl/>
        </w:rPr>
        <w:t>ی</w:t>
      </w:r>
      <w:r w:rsidRPr="001325A9">
        <w:rPr>
          <w:rStyle w:val="Char"/>
          <w:rtl/>
        </w:rPr>
        <w:t xml:space="preserve"> مؤمنان بعد از او مع</w:t>
      </w:r>
      <w:r w:rsidR="003A7AAA" w:rsidRPr="001325A9">
        <w:rPr>
          <w:rStyle w:val="Char"/>
          <w:rtl/>
        </w:rPr>
        <w:t>ی</w:t>
      </w:r>
      <w:r w:rsidRPr="001325A9">
        <w:rPr>
          <w:rStyle w:val="Char"/>
          <w:rtl/>
        </w:rPr>
        <w:t>ن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بق</w:t>
      </w:r>
      <w:r w:rsidR="003A7AAA" w:rsidRPr="001325A9">
        <w:rPr>
          <w:rStyle w:val="Char"/>
          <w:rtl/>
        </w:rPr>
        <w:t>ی</w:t>
      </w:r>
      <w:r w:rsidRPr="001325A9">
        <w:rPr>
          <w:rStyle w:val="Char"/>
          <w:rtl/>
        </w:rPr>
        <w:t xml:space="preserve">ه </w:t>
      </w:r>
      <w:r w:rsidR="003A7AAA" w:rsidRPr="001325A9">
        <w:rPr>
          <w:rStyle w:val="Char"/>
          <w:rtl/>
        </w:rPr>
        <w:t>یک</w:t>
      </w:r>
      <w:r w:rsidRPr="001325A9">
        <w:rPr>
          <w:rStyle w:val="Char"/>
          <w:rtl/>
        </w:rPr>
        <w:t xml:space="preserve"> پنجم هم صرف افراد مذ</w:t>
      </w:r>
      <w:r w:rsidR="003A7AAA" w:rsidRPr="001325A9">
        <w:rPr>
          <w:rStyle w:val="Char"/>
          <w:rtl/>
        </w:rPr>
        <w:t>ک</w:t>
      </w:r>
      <w:r w:rsidRPr="001325A9">
        <w:rPr>
          <w:rStyle w:val="Char"/>
          <w:rtl/>
        </w:rPr>
        <w:t>ور م</w:t>
      </w:r>
      <w:r w:rsidR="003A7AAA" w:rsidRPr="001325A9">
        <w:rPr>
          <w:rStyle w:val="Char"/>
          <w:rtl/>
        </w:rPr>
        <w:t>ی</w:t>
      </w:r>
      <w:r w:rsidRPr="001325A9">
        <w:rPr>
          <w:rStyle w:val="Char"/>
          <w:rtl/>
        </w:rPr>
        <w:t>‌شود. چهار پنجم باق</w:t>
      </w:r>
      <w:r w:rsidR="003A7AAA" w:rsidRPr="001325A9">
        <w:rPr>
          <w:rStyle w:val="Char"/>
          <w:rtl/>
        </w:rPr>
        <w:t>ی</w:t>
      </w:r>
      <w:r w:rsidRPr="001325A9">
        <w:rPr>
          <w:rStyle w:val="Char"/>
          <w:rtl/>
        </w:rPr>
        <w:t>مانده ن</w:t>
      </w:r>
      <w:r w:rsidR="003A7AAA" w:rsidRPr="001325A9">
        <w:rPr>
          <w:rStyle w:val="Char"/>
          <w:rtl/>
        </w:rPr>
        <w:t>ی</w:t>
      </w:r>
      <w:r w:rsidRPr="001325A9">
        <w:rPr>
          <w:rStyle w:val="Char"/>
          <w:rtl/>
        </w:rPr>
        <w:t>ز م</w:t>
      </w:r>
      <w:r w:rsidR="003A7AAA" w:rsidRPr="001325A9">
        <w:rPr>
          <w:rStyle w:val="Char"/>
          <w:rtl/>
        </w:rPr>
        <w:t>ی</w:t>
      </w:r>
      <w:r w:rsidRPr="001325A9">
        <w:rPr>
          <w:rStyle w:val="Char"/>
          <w:rtl/>
        </w:rPr>
        <w:t>ان رزمندگان حاضر در صحنه تقس</w:t>
      </w:r>
      <w:r w:rsidR="003A7AAA" w:rsidRPr="001325A9">
        <w:rPr>
          <w:rStyle w:val="Char"/>
          <w:rtl/>
        </w:rPr>
        <w:t>ی</w:t>
      </w:r>
      <w:r w:rsidRPr="001325A9">
        <w:rPr>
          <w:rStyle w:val="Char"/>
          <w:rtl/>
        </w:rPr>
        <w:t>م م</w:t>
      </w:r>
      <w:r w:rsidR="003A7AAA" w:rsidRPr="001325A9">
        <w:rPr>
          <w:rStyle w:val="Char"/>
          <w:rtl/>
        </w:rPr>
        <w:t>ی</w:t>
      </w:r>
      <w:r w:rsidRPr="001325A9">
        <w:rPr>
          <w:rStyle w:val="Char"/>
          <w:rtl/>
        </w:rPr>
        <w:t>‌گردد. با</w:t>
      </w:r>
      <w:r w:rsidR="003A7AAA" w:rsidRPr="001325A9">
        <w:rPr>
          <w:rStyle w:val="Char"/>
          <w:rtl/>
        </w:rPr>
        <w:t>ی</w:t>
      </w:r>
      <w:r w:rsidRPr="001325A9">
        <w:rPr>
          <w:rStyle w:val="Char"/>
          <w:rtl/>
        </w:rPr>
        <w:t>د به ا</w:t>
      </w:r>
      <w:r w:rsidR="003A7AAA" w:rsidRPr="001325A9">
        <w:rPr>
          <w:rStyle w:val="Char"/>
          <w:rtl/>
        </w:rPr>
        <w:t>ی</w:t>
      </w:r>
      <w:r w:rsidRPr="001325A9">
        <w:rPr>
          <w:rStyle w:val="Char"/>
          <w:rtl/>
        </w:rPr>
        <w:t>ن دستور عمل شود) اگر به خدا و بدانچه بر بنده خود در روز جدائ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فر از ا</w:t>
      </w:r>
      <w:r w:rsidR="003A7AAA" w:rsidRPr="001325A9">
        <w:rPr>
          <w:rStyle w:val="Char"/>
          <w:rtl/>
        </w:rPr>
        <w:t>ی</w:t>
      </w:r>
      <w:r w:rsidRPr="001325A9">
        <w:rPr>
          <w:rStyle w:val="Char"/>
          <w:rtl/>
        </w:rPr>
        <w:t xml:space="preserve">مان،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در جنگ بدر، روز هفدهم ماه رمضان سال دوم هجر</w:t>
      </w:r>
      <w:r w:rsidR="003A7AAA" w:rsidRPr="001325A9">
        <w:rPr>
          <w:rStyle w:val="Char"/>
          <w:rtl/>
        </w:rPr>
        <w:t>ی</w:t>
      </w:r>
      <w:r w:rsidRPr="001325A9">
        <w:rPr>
          <w:rStyle w:val="Char"/>
          <w:rtl/>
        </w:rPr>
        <w:t xml:space="preserve">) نازل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ا</w:t>
      </w:r>
      <w:r w:rsidR="003A7AAA" w:rsidRPr="001325A9">
        <w:rPr>
          <w:rStyle w:val="Char"/>
          <w:rtl/>
        </w:rPr>
        <w:t>ی</w:t>
      </w:r>
      <w:r w:rsidRPr="001325A9">
        <w:rPr>
          <w:rStyle w:val="Char"/>
          <w:rtl/>
        </w:rPr>
        <w:t>مان دار</w:t>
      </w:r>
      <w:r w:rsidR="003A7AAA" w:rsidRPr="001325A9">
        <w:rPr>
          <w:rStyle w:val="Char"/>
          <w:rtl/>
        </w:rPr>
        <w:t>ی</w:t>
      </w:r>
      <w:r w:rsidRPr="001325A9">
        <w:rPr>
          <w:rStyle w:val="Char"/>
          <w:rtl/>
        </w:rPr>
        <w:t>د. روز</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دو گروه (مؤمنان و </w:t>
      </w:r>
      <w:r w:rsidR="003A7AAA" w:rsidRPr="001325A9">
        <w:rPr>
          <w:rStyle w:val="Char"/>
          <w:rtl/>
        </w:rPr>
        <w:t>ک</w:t>
      </w:r>
      <w:r w:rsidRPr="001325A9">
        <w:rPr>
          <w:rStyle w:val="Char"/>
          <w:rtl/>
        </w:rPr>
        <w:t>افران) رو</w:t>
      </w:r>
      <w:r w:rsidR="003A7AAA" w:rsidRPr="001325A9">
        <w:rPr>
          <w:rStyle w:val="Char"/>
          <w:rtl/>
        </w:rPr>
        <w:t>ی</w:t>
      </w:r>
      <w:r w:rsidRPr="001325A9">
        <w:rPr>
          <w:rStyle w:val="Char"/>
          <w:rtl/>
        </w:rPr>
        <w:t>ارو</w:t>
      </w:r>
      <w:r w:rsidR="003A7AAA" w:rsidRPr="001325A9">
        <w:rPr>
          <w:rStyle w:val="Char"/>
          <w:rtl/>
        </w:rPr>
        <w:t>ی</w:t>
      </w:r>
      <w:r w:rsidRPr="001325A9">
        <w:rPr>
          <w:rStyle w:val="Char"/>
          <w:rtl/>
        </w:rPr>
        <w:t xml:space="preserve"> شدند (و با هم جنگ</w:t>
      </w:r>
      <w:r w:rsidR="003A7AAA" w:rsidRPr="001325A9">
        <w:rPr>
          <w:rStyle w:val="Char"/>
          <w:rtl/>
        </w:rPr>
        <w:t>ی</w:t>
      </w:r>
      <w:r w:rsidRPr="001325A9">
        <w:rPr>
          <w:rStyle w:val="Char"/>
          <w:rtl/>
        </w:rPr>
        <w:t>دند، و گروه اند</w:t>
      </w:r>
      <w:r w:rsidR="003A7AAA" w:rsidRPr="001325A9">
        <w:rPr>
          <w:rStyle w:val="Char"/>
          <w:rtl/>
        </w:rPr>
        <w:t>ک</w:t>
      </w:r>
      <w:r w:rsidRPr="001325A9">
        <w:rPr>
          <w:rStyle w:val="Char"/>
          <w:rtl/>
        </w:rPr>
        <w:t xml:space="preserve"> مؤمنان، بر جمع </w:t>
      </w:r>
      <w:r w:rsidR="003A7AAA" w:rsidRPr="001325A9">
        <w:rPr>
          <w:rStyle w:val="Char"/>
          <w:rtl/>
        </w:rPr>
        <w:t>ک</w:t>
      </w:r>
      <w:r w:rsidRPr="001325A9">
        <w:rPr>
          <w:rStyle w:val="Char"/>
          <w:rtl/>
        </w:rPr>
        <w:t>ث</w:t>
      </w:r>
      <w:r w:rsidR="003A7AAA" w:rsidRPr="001325A9">
        <w:rPr>
          <w:rStyle w:val="Char"/>
          <w:rtl/>
        </w:rPr>
        <w:t>ی</w:t>
      </w:r>
      <w:r w:rsidRPr="001325A9">
        <w:rPr>
          <w:rStyle w:val="Char"/>
          <w:rtl/>
        </w:rPr>
        <w:t xml:space="preserve">ر </w:t>
      </w:r>
      <w:r w:rsidR="003A7AAA" w:rsidRPr="001325A9">
        <w:rPr>
          <w:rStyle w:val="Char"/>
          <w:rtl/>
        </w:rPr>
        <w:t>ک</w:t>
      </w:r>
      <w:r w:rsidRPr="001325A9">
        <w:rPr>
          <w:rStyle w:val="Char"/>
          <w:rtl/>
        </w:rPr>
        <w:t>افران، در پرتو مدد اله</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روز شدند) و خدا بر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توانا است</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tabs>
          <w:tab w:val="right" w:pos="7031"/>
        </w:tabs>
        <w:ind w:firstLine="284"/>
        <w:rPr>
          <w:rStyle w:val="Char"/>
          <w:rtl/>
        </w:rPr>
      </w:pPr>
      <w:r w:rsidRPr="001325A9">
        <w:rPr>
          <w:rStyle w:val="Char"/>
          <w:rFonts w:hint="cs"/>
          <w:rtl/>
        </w:rPr>
        <w:t xml:space="preserve">روز فرقان همان روز بدر است (روزی که 2 گروه با همدیگر ملاقات </w:t>
      </w:r>
      <w:r w:rsidR="003A7AAA" w:rsidRPr="001325A9">
        <w:rPr>
          <w:rStyle w:val="Char"/>
          <w:rFonts w:hint="cs"/>
          <w:rtl/>
        </w:rPr>
        <w:t>ک</w:t>
      </w:r>
      <w:r w:rsidRPr="001325A9">
        <w:rPr>
          <w:rStyle w:val="Char"/>
          <w:rFonts w:hint="cs"/>
          <w:rtl/>
        </w:rPr>
        <w:t>ردند) مسلمان به رهبر</w:t>
      </w:r>
      <w:r w:rsidR="003A7AAA" w:rsidRPr="001325A9">
        <w:rPr>
          <w:rStyle w:val="Char"/>
          <w:rFonts w:hint="cs"/>
          <w:rtl/>
        </w:rPr>
        <w:t>ی</w:t>
      </w:r>
      <w:r w:rsidRPr="001325A9">
        <w:rPr>
          <w:rStyle w:val="Char"/>
          <w:rFonts w:hint="cs"/>
          <w:rtl/>
        </w:rPr>
        <w:t xml:space="preserve"> پیامبر</w:t>
      </w:r>
      <w:r w:rsidR="00CD3453" w:rsidRPr="00CD3453">
        <w:rPr>
          <w:rStyle w:val="Char"/>
          <w:rFonts w:cs="CTraditional Arabic" w:hint="cs"/>
          <w:rtl/>
        </w:rPr>
        <w:t xml:space="preserve"> ج</w:t>
      </w:r>
      <w:r w:rsidRPr="001325A9">
        <w:rPr>
          <w:rStyle w:val="Char"/>
          <w:rFonts w:hint="cs"/>
          <w:rtl/>
        </w:rPr>
        <w:t xml:space="preserve"> و کافران به رهبر</w:t>
      </w:r>
      <w:r w:rsidR="003A7AAA" w:rsidRPr="001325A9">
        <w:rPr>
          <w:rStyle w:val="Char"/>
          <w:rFonts w:hint="cs"/>
          <w:rtl/>
        </w:rPr>
        <w:t>ی</w:t>
      </w:r>
      <w:r w:rsidRPr="001325A9">
        <w:rPr>
          <w:rStyle w:val="Char"/>
          <w:rFonts w:hint="cs"/>
          <w:rtl/>
        </w:rPr>
        <w:t xml:space="preserve"> ابوجهل جمع شدند. موضوع سوره‌</w:t>
      </w:r>
      <w:r w:rsidR="003A7AAA" w:rsidRPr="001325A9">
        <w:rPr>
          <w:rStyle w:val="Char"/>
          <w:rFonts w:hint="cs"/>
          <w:rtl/>
        </w:rPr>
        <w:t>ی</w:t>
      </w:r>
      <w:r w:rsidRPr="001325A9">
        <w:rPr>
          <w:rStyle w:val="Char"/>
          <w:rFonts w:hint="cs"/>
          <w:rtl/>
        </w:rPr>
        <w:t xml:space="preserve"> انبیاء -بدون استثناء- در مورد این جنگ سرنوشت ساز میان مسلمانان و مشرکین است؛ مسلمانان در این جنگ اموال مشرکین را به عنوان غنیمت گرفتند، پس برا</w:t>
      </w:r>
      <w:r w:rsidR="003A7AAA" w:rsidRPr="001325A9">
        <w:rPr>
          <w:rStyle w:val="Char"/>
          <w:rFonts w:hint="cs"/>
          <w:rtl/>
        </w:rPr>
        <w:t>ی</w:t>
      </w:r>
      <w:r w:rsidRPr="001325A9">
        <w:rPr>
          <w:rStyle w:val="Char"/>
          <w:rFonts w:hint="cs"/>
          <w:rtl/>
        </w:rPr>
        <w:t xml:space="preserve"> تقسیم این غنایم نیازمند توض</w:t>
      </w:r>
      <w:r w:rsidR="003A7AAA" w:rsidRPr="001325A9">
        <w:rPr>
          <w:rStyle w:val="Char"/>
          <w:rFonts w:hint="cs"/>
          <w:rtl/>
        </w:rPr>
        <w:t>ی</w:t>
      </w:r>
      <w:r w:rsidRPr="001325A9">
        <w:rPr>
          <w:rStyle w:val="Char"/>
          <w:rFonts w:hint="cs"/>
          <w:rtl/>
        </w:rPr>
        <w:t>حات</w:t>
      </w:r>
      <w:r w:rsidR="003A7AAA" w:rsidRPr="001325A9">
        <w:rPr>
          <w:rStyle w:val="Char"/>
          <w:rFonts w:hint="cs"/>
          <w:rtl/>
        </w:rPr>
        <w:t>ی</w:t>
      </w:r>
      <w:r w:rsidRPr="001325A9">
        <w:rPr>
          <w:rStyle w:val="Char"/>
          <w:rFonts w:hint="cs"/>
          <w:rtl/>
        </w:rPr>
        <w:t xml:space="preserve"> بودند که این غنایم را چگونه تقسیم کنند؛ و آیه‌ای در این رابطه از سوره انفال نازل شد تا جواب</w:t>
      </w:r>
      <w:r w:rsidR="003A7AAA" w:rsidRPr="001325A9">
        <w:rPr>
          <w:rStyle w:val="Char"/>
          <w:rFonts w:hint="cs"/>
          <w:rtl/>
        </w:rPr>
        <w:t>ی</w:t>
      </w:r>
      <w:r w:rsidRPr="001325A9">
        <w:rPr>
          <w:rStyle w:val="Char"/>
          <w:rFonts w:hint="cs"/>
          <w:rtl/>
        </w:rPr>
        <w:t xml:space="preserve"> باشد برا</w:t>
      </w:r>
      <w:r w:rsidR="003A7AAA" w:rsidRPr="001325A9">
        <w:rPr>
          <w:rStyle w:val="Char"/>
          <w:rFonts w:hint="cs"/>
          <w:rtl/>
        </w:rPr>
        <w:t>ی</w:t>
      </w:r>
      <w:r w:rsidRPr="001325A9">
        <w:rPr>
          <w:rStyle w:val="Char"/>
          <w:rFonts w:hint="cs"/>
          <w:rtl/>
        </w:rPr>
        <w:t xml:space="preserve"> سؤال</w:t>
      </w:r>
      <w:r w:rsidR="003A7AAA" w:rsidRPr="001325A9">
        <w:rPr>
          <w:rStyle w:val="Char"/>
          <w:rFonts w:hint="cs"/>
          <w:rtl/>
        </w:rPr>
        <w:t xml:space="preserve"> آن‌ها </w:t>
      </w:r>
      <w:r w:rsidRPr="001325A9">
        <w:rPr>
          <w:rStyle w:val="Char"/>
          <w:rFonts w:hint="cs"/>
          <w:rtl/>
        </w:rPr>
        <w:t>در ابتدا</w:t>
      </w:r>
      <w:r w:rsidR="003A7AAA" w:rsidRPr="001325A9">
        <w:rPr>
          <w:rStyle w:val="Char"/>
          <w:rFonts w:hint="cs"/>
          <w:rtl/>
        </w:rPr>
        <w:t>ی</w:t>
      </w:r>
      <w:r w:rsidRPr="001325A9">
        <w:rPr>
          <w:rStyle w:val="Char"/>
          <w:rFonts w:hint="cs"/>
          <w:rtl/>
        </w:rPr>
        <w:t xml:space="preserve"> سوره‌</w:t>
      </w:r>
      <w:r w:rsidR="003A7AAA" w:rsidRPr="001325A9">
        <w:rPr>
          <w:rStyle w:val="Char"/>
          <w:rFonts w:hint="cs"/>
          <w:rtl/>
        </w:rPr>
        <w:t>ی</w:t>
      </w:r>
      <w:r w:rsidRPr="001325A9">
        <w:rPr>
          <w:rStyle w:val="Char"/>
          <w:rFonts w:hint="cs"/>
          <w:rtl/>
        </w:rPr>
        <w:t xml:space="preserve"> انفال:</w:t>
      </w:r>
    </w:p>
    <w:p w:rsidR="00B67D0C" w:rsidRPr="001325A9" w:rsidRDefault="00DE697F" w:rsidP="00DE697F">
      <w:pPr>
        <w:pStyle w:val="a"/>
        <w:rPr>
          <w:rStyle w:val="Char"/>
          <w:rtl/>
        </w:rPr>
      </w:pPr>
      <w:r>
        <w:rPr>
          <w:rFonts w:cs="Traditional Arabic"/>
          <w:color w:val="000000"/>
          <w:shd w:val="clear" w:color="auto" w:fill="FFFFFF"/>
          <w:rtl/>
        </w:rPr>
        <w:t>﴿</w:t>
      </w:r>
      <w:r w:rsidRPr="00B90D21">
        <w:rPr>
          <w:rStyle w:val="Char4"/>
          <w:rtl/>
        </w:rPr>
        <w:t>يَسْأَلُونَكَ عَنِ الْأَنْفَالِ</w:t>
      </w:r>
      <w:r>
        <w:rPr>
          <w:rFonts w:cs="Traditional Arabic"/>
          <w:color w:val="000000"/>
          <w:shd w:val="clear" w:color="auto" w:fill="FFFFFF"/>
          <w:rtl/>
        </w:rPr>
        <w:t>﴾</w:t>
      </w:r>
      <w:r w:rsidRPr="00DE697F">
        <w:rPr>
          <w:rtl/>
        </w:rPr>
        <w:t xml:space="preserve"> </w:t>
      </w:r>
      <w:r w:rsidRPr="00DE697F">
        <w:rPr>
          <w:rStyle w:val="Char2"/>
          <w:rtl/>
        </w:rPr>
        <w:t>[الأنفال: 1]</w:t>
      </w:r>
      <w:r w:rsidRPr="00DE697F">
        <w:rPr>
          <w:rFonts w:hint="cs"/>
          <w:rtl/>
        </w:rPr>
        <w:t>.</w:t>
      </w:r>
      <w:r w:rsidR="00B67D0C" w:rsidRPr="00DE697F">
        <w:rPr>
          <w:rFonts w:hint="cs"/>
          <w:rtl/>
        </w:rPr>
        <w:t xml:space="preserve"> </w:t>
      </w:r>
      <w:r w:rsidR="00B67D0C" w:rsidRPr="001325A9">
        <w:rPr>
          <w:rStyle w:val="Char"/>
          <w:rFonts w:hint="cs"/>
          <w:rtl/>
        </w:rPr>
        <w:t>(ای پیامبر از تو درباره‌</w:t>
      </w:r>
      <w:r w:rsidR="003A7AAA" w:rsidRPr="001325A9">
        <w:rPr>
          <w:rStyle w:val="Char"/>
          <w:rFonts w:hint="cs"/>
          <w:rtl/>
        </w:rPr>
        <w:t>ی</w:t>
      </w:r>
      <w:r w:rsidR="00B67D0C" w:rsidRPr="001325A9">
        <w:rPr>
          <w:rStyle w:val="Char"/>
          <w:rFonts w:hint="cs"/>
          <w:rtl/>
        </w:rPr>
        <w:t xml:space="preserve"> انفال سؤال می‌کنند).</w:t>
      </w:r>
    </w:p>
    <w:p w:rsidR="00B67D0C" w:rsidRPr="001325A9" w:rsidRDefault="00B67D0C" w:rsidP="001325A9">
      <w:pPr>
        <w:tabs>
          <w:tab w:val="right" w:pos="7031"/>
        </w:tabs>
        <w:ind w:firstLine="284"/>
        <w:rPr>
          <w:rStyle w:val="Char"/>
          <w:rtl/>
        </w:rPr>
      </w:pPr>
      <w:r w:rsidRPr="001325A9">
        <w:rPr>
          <w:rStyle w:val="Char"/>
          <w:rFonts w:hint="cs"/>
          <w:rtl/>
        </w:rPr>
        <w:t>پس وجه ارتباط مکاسب مسلمانان و دارایی‌هایشان به موضوع سوره‌</w:t>
      </w:r>
      <w:r w:rsidR="003A7AAA" w:rsidRPr="001325A9">
        <w:rPr>
          <w:rStyle w:val="Char"/>
          <w:rFonts w:hint="cs"/>
          <w:rtl/>
        </w:rPr>
        <w:t>ی</w:t>
      </w:r>
      <w:r w:rsidRPr="001325A9">
        <w:rPr>
          <w:rStyle w:val="Char"/>
          <w:rFonts w:hint="cs"/>
          <w:rtl/>
        </w:rPr>
        <w:t xml:space="preserve"> انفال چ</w:t>
      </w:r>
      <w:r w:rsidR="003A7AAA" w:rsidRPr="001325A9">
        <w:rPr>
          <w:rStyle w:val="Char"/>
          <w:rFonts w:hint="cs"/>
          <w:rtl/>
        </w:rPr>
        <w:t>ی</w:t>
      </w:r>
      <w:r w:rsidRPr="001325A9">
        <w:rPr>
          <w:rStyle w:val="Char"/>
          <w:rFonts w:hint="cs"/>
          <w:rtl/>
        </w:rPr>
        <w:t xml:space="preserve">ست؟ </w:t>
      </w:r>
    </w:p>
    <w:p w:rsidR="00B67D0C" w:rsidRPr="001325A9" w:rsidRDefault="00B67D0C" w:rsidP="001325A9">
      <w:pPr>
        <w:tabs>
          <w:tab w:val="right" w:pos="7031"/>
        </w:tabs>
        <w:ind w:firstLine="284"/>
        <w:rPr>
          <w:rStyle w:val="Char"/>
          <w:rtl/>
        </w:rPr>
      </w:pPr>
      <w:r w:rsidRPr="001325A9">
        <w:rPr>
          <w:rStyle w:val="Char"/>
          <w:rFonts w:hint="cs"/>
          <w:rtl/>
        </w:rPr>
        <w:t>تنها یک تشابه لفظی برای کلمه‌</w:t>
      </w:r>
      <w:r w:rsidR="003A7AAA" w:rsidRPr="001325A9">
        <w:rPr>
          <w:rStyle w:val="Char"/>
          <w:rFonts w:hint="cs"/>
          <w:rtl/>
        </w:rPr>
        <w:t>ی</w:t>
      </w:r>
      <w:r w:rsidRPr="001325A9">
        <w:rPr>
          <w:rStyle w:val="Char"/>
          <w:rFonts w:hint="cs"/>
          <w:rtl/>
        </w:rPr>
        <w:t xml:space="preserve"> خمس که به صورت مقید و مضاف به غنایم هست، یافت می‌شود. و این لفظ ن</w:t>
      </w:r>
      <w:r w:rsidR="003A7AAA" w:rsidRPr="001325A9">
        <w:rPr>
          <w:rStyle w:val="Char"/>
          <w:rFonts w:hint="cs"/>
          <w:rtl/>
        </w:rPr>
        <w:t>ی</w:t>
      </w:r>
      <w:r w:rsidRPr="001325A9">
        <w:rPr>
          <w:rStyle w:val="Char"/>
          <w:rFonts w:hint="cs"/>
          <w:rtl/>
        </w:rPr>
        <w:t>ز برا</w:t>
      </w:r>
      <w:r w:rsidR="003A7AAA" w:rsidRPr="001325A9">
        <w:rPr>
          <w:rStyle w:val="Char"/>
          <w:rFonts w:hint="cs"/>
          <w:rtl/>
        </w:rPr>
        <w:t>ی</w:t>
      </w:r>
      <w:r w:rsidRPr="001325A9">
        <w:rPr>
          <w:rStyle w:val="Char"/>
          <w:rFonts w:hint="cs"/>
          <w:rtl/>
        </w:rPr>
        <w:t xml:space="preserve"> همه‌</w:t>
      </w:r>
      <w:r w:rsidR="003A7AAA" w:rsidRPr="001325A9">
        <w:rPr>
          <w:rStyle w:val="Char"/>
          <w:rFonts w:hint="cs"/>
          <w:rtl/>
        </w:rPr>
        <w:t>ی</w:t>
      </w:r>
      <w:r w:rsidRPr="001325A9">
        <w:rPr>
          <w:rStyle w:val="Char"/>
          <w:rFonts w:hint="cs"/>
          <w:rtl/>
        </w:rPr>
        <w:t xml:space="preserve"> اموال مطلق نیست. و در قرآن آیه‌ی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مشتمل بر (خمس) باشد، یافت نمی‌شود. </w:t>
      </w:r>
    </w:p>
    <w:p w:rsidR="00B67D0C" w:rsidRPr="001325A9" w:rsidRDefault="00B67D0C" w:rsidP="001325A9">
      <w:pPr>
        <w:tabs>
          <w:tab w:val="right" w:pos="7031"/>
        </w:tabs>
        <w:ind w:firstLine="284"/>
        <w:rPr>
          <w:rStyle w:val="Char"/>
          <w:rtl/>
        </w:rPr>
      </w:pPr>
      <w:r w:rsidRPr="001325A9">
        <w:rPr>
          <w:rStyle w:val="Char"/>
          <w:rFonts w:hint="cs"/>
          <w:rtl/>
        </w:rPr>
        <w:t>یعنی این امر عظیم (گرفتن خمس از اموال ملت و دادن آن به گروه قلیلی از مردم که فقهاء باشند) در قرآن هیچ دلیلی ندارد تنها یک لفظ واحد و متشابه در این زمینه آمده که نیازمند نصوص زیاد و صریح</w:t>
      </w:r>
      <w:r w:rsidR="003A7AAA" w:rsidRPr="001325A9">
        <w:rPr>
          <w:rStyle w:val="Char"/>
          <w:rFonts w:hint="cs"/>
          <w:rtl/>
        </w:rPr>
        <w:t>ی</w:t>
      </w:r>
      <w:r w:rsidRPr="001325A9">
        <w:rPr>
          <w:rStyle w:val="Char"/>
          <w:rFonts w:hint="cs"/>
          <w:rtl/>
        </w:rPr>
        <w:t xml:space="preserve"> می</w:t>
      </w:r>
      <w:r w:rsidRPr="001325A9">
        <w:rPr>
          <w:rStyle w:val="Char"/>
          <w:rFonts w:hint="eastAsia"/>
          <w:rtl/>
        </w:rPr>
        <w:t>‌</w:t>
      </w:r>
      <w:r w:rsidRPr="001325A9">
        <w:rPr>
          <w:rStyle w:val="Char"/>
          <w:rFonts w:hint="cs"/>
          <w:rtl/>
        </w:rPr>
        <w:t xml:space="preserve">باشد </w:t>
      </w:r>
      <w:r w:rsidR="003A7AAA" w:rsidRPr="001325A9">
        <w:rPr>
          <w:rStyle w:val="Char"/>
          <w:rFonts w:hint="cs"/>
          <w:rtl/>
        </w:rPr>
        <w:t>ک</w:t>
      </w:r>
      <w:r w:rsidRPr="001325A9">
        <w:rPr>
          <w:rStyle w:val="Char"/>
          <w:rFonts w:hint="cs"/>
          <w:rtl/>
        </w:rPr>
        <w:t>ه حاو</w:t>
      </w:r>
      <w:r w:rsidR="003A7AAA" w:rsidRPr="001325A9">
        <w:rPr>
          <w:rStyle w:val="Char"/>
          <w:rFonts w:hint="cs"/>
          <w:rtl/>
        </w:rPr>
        <w:t>ی</w:t>
      </w:r>
      <w:r w:rsidRPr="001325A9">
        <w:rPr>
          <w:rStyle w:val="Char"/>
          <w:rFonts w:hint="cs"/>
          <w:rtl/>
        </w:rPr>
        <w:t xml:space="preserve"> هیچ‌گونه شکی نباشد و مرزی برای التفات باق</w:t>
      </w:r>
      <w:r w:rsidR="003A7AAA" w:rsidRPr="001325A9">
        <w:rPr>
          <w:rStyle w:val="Char"/>
          <w:rFonts w:hint="cs"/>
          <w:rtl/>
        </w:rPr>
        <w:t>ی</w:t>
      </w:r>
      <w:r w:rsidRPr="001325A9">
        <w:rPr>
          <w:rStyle w:val="Char"/>
          <w:rFonts w:hint="cs"/>
          <w:rtl/>
        </w:rPr>
        <w:t xml:space="preserve"> نگذارد، همچنان که در بسیاری از اوامر شریعت این چنین می‌باشد! پس چگونه این اوامر را به شریعت اسلام اضافه می‌کنند؟! </w:t>
      </w:r>
    </w:p>
    <w:p w:rsidR="00B67D0C" w:rsidRPr="001325A9" w:rsidRDefault="00B67D0C" w:rsidP="00DE697F">
      <w:pPr>
        <w:tabs>
          <w:tab w:val="right" w:pos="7031"/>
        </w:tabs>
        <w:ind w:firstLine="284"/>
        <w:rPr>
          <w:rStyle w:val="Char"/>
          <w:rtl/>
        </w:rPr>
      </w:pPr>
      <w:r w:rsidRPr="001325A9">
        <w:rPr>
          <w:rStyle w:val="Char"/>
          <w:rFonts w:hint="cs"/>
          <w:rtl/>
        </w:rPr>
        <w:t>به همین خاطر در سیره یا تاریخ یا روایات از رسول الله</w:t>
      </w:r>
      <w:r w:rsidR="00DE697F">
        <w:rPr>
          <w:rStyle w:val="Char"/>
          <w:rFonts w:hint="cs"/>
          <w:rtl/>
        </w:rPr>
        <w:t xml:space="preserve"> </w:t>
      </w:r>
      <w:r w:rsidR="00DE697F">
        <w:rPr>
          <w:rStyle w:val="Char"/>
          <w:rFonts w:cs="CTraditional Arabic" w:hint="cs"/>
          <w:rtl/>
        </w:rPr>
        <w:t>ج</w:t>
      </w:r>
      <w:r w:rsidRPr="001325A9">
        <w:rPr>
          <w:rStyle w:val="Char"/>
          <w:rFonts w:hint="cs"/>
          <w:rtl/>
        </w:rPr>
        <w:t xml:space="preserve"> گزارش نشده‌ که شخص</w:t>
      </w:r>
      <w:r w:rsidR="003A7AAA" w:rsidRPr="001325A9">
        <w:rPr>
          <w:rStyle w:val="Char"/>
          <w:rFonts w:hint="cs"/>
          <w:rtl/>
        </w:rPr>
        <w:t>ی</w:t>
      </w:r>
      <w:r w:rsidRPr="001325A9">
        <w:rPr>
          <w:rStyle w:val="Char"/>
          <w:rFonts w:hint="cs"/>
          <w:rtl/>
        </w:rPr>
        <w:t xml:space="preserve"> را روانه بازار کرده باشد تا از امول مسلمانان و کسب و کار و سودشان یا از اثاث و مقامشان، خمس بگیرد، و هیچ یک از خلفاء ن</w:t>
      </w:r>
      <w:r w:rsidR="003A7AAA" w:rsidRPr="001325A9">
        <w:rPr>
          <w:rStyle w:val="Char"/>
          <w:rFonts w:hint="cs"/>
          <w:rtl/>
        </w:rPr>
        <w:t>ی</w:t>
      </w:r>
      <w:r w:rsidRPr="001325A9">
        <w:rPr>
          <w:rStyle w:val="Char"/>
          <w:rFonts w:hint="cs"/>
          <w:rtl/>
        </w:rPr>
        <w:t>ز چنین عملی را انجام نداده‌اند. و هنگامی که حضرت علی</w:t>
      </w:r>
      <w:r w:rsidR="00CD3453" w:rsidRPr="00CD3453">
        <w:rPr>
          <w:rStyle w:val="Char"/>
          <w:rFonts w:cs="CTraditional Arabic" w:hint="cs"/>
          <w:rtl/>
        </w:rPr>
        <w:t>÷</w:t>
      </w:r>
      <w:r w:rsidRPr="001325A9">
        <w:rPr>
          <w:rStyle w:val="Char"/>
          <w:rFonts w:hint="cs"/>
          <w:rtl/>
        </w:rPr>
        <w:t xml:space="preserve"> به عنوان امیر مسلمین معین شد، ذکر نشده که نه در کوفه و نه در شهرهای دیگر همچنین عملی را انجام داده باشند. و سلاطین عباسی ن</w:t>
      </w:r>
      <w:r w:rsidR="003A7AAA" w:rsidRPr="001325A9">
        <w:rPr>
          <w:rStyle w:val="Char"/>
          <w:rFonts w:hint="cs"/>
          <w:rtl/>
        </w:rPr>
        <w:t>ی</w:t>
      </w:r>
      <w:r w:rsidRPr="001325A9">
        <w:rPr>
          <w:rStyle w:val="Char"/>
          <w:rFonts w:hint="cs"/>
          <w:rtl/>
        </w:rPr>
        <w:t xml:space="preserve">ز چنین عملی را انجام نداده‌اند </w:t>
      </w:r>
      <w:r w:rsidR="003A7AAA" w:rsidRPr="001325A9">
        <w:rPr>
          <w:rStyle w:val="Char"/>
          <w:rFonts w:hint="cs"/>
          <w:rtl/>
        </w:rPr>
        <w:t>ک</w:t>
      </w:r>
      <w:r w:rsidRPr="001325A9">
        <w:rPr>
          <w:rStyle w:val="Char"/>
          <w:rFonts w:hint="cs"/>
          <w:rtl/>
        </w:rPr>
        <w:t>ه از بنی هاشم بودند و برحسب فقه امامیه مستحق خمس م</w:t>
      </w:r>
      <w:r w:rsidR="003A7AAA" w:rsidRPr="001325A9">
        <w:rPr>
          <w:rStyle w:val="Char"/>
          <w:rFonts w:hint="cs"/>
          <w:rtl/>
        </w:rPr>
        <w:t>ی</w:t>
      </w:r>
      <w:r w:rsidRPr="001325A9">
        <w:rPr>
          <w:rStyle w:val="Char"/>
          <w:rFonts w:hint="cs"/>
          <w:rtl/>
        </w:rPr>
        <w:t>‌باشند</w:t>
      </w:r>
      <w:r w:rsidRPr="001A1F4B">
        <w:rPr>
          <w:rStyle w:val="FootnoteReference"/>
          <w:rFonts w:ascii="Arial" w:cs="IRNazli"/>
          <w:sz w:val="40"/>
          <w:rtl/>
        </w:rPr>
        <w:footnoteReference w:id="343"/>
      </w:r>
      <w:r w:rsidRPr="001325A9">
        <w:rPr>
          <w:rStyle w:val="Char"/>
          <w:rFonts w:hint="cs"/>
          <w:rtl/>
        </w:rPr>
        <w:t xml:space="preserve">. </w:t>
      </w:r>
    </w:p>
    <w:p w:rsidR="00B67D0C" w:rsidRPr="001325A9" w:rsidRDefault="00B67D0C" w:rsidP="0028588F">
      <w:pPr>
        <w:tabs>
          <w:tab w:val="right" w:pos="7031"/>
        </w:tabs>
        <w:ind w:firstLine="284"/>
        <w:rPr>
          <w:rStyle w:val="Char"/>
          <w:rtl/>
        </w:rPr>
      </w:pPr>
      <w:r w:rsidRPr="001325A9">
        <w:rPr>
          <w:rStyle w:val="Char"/>
          <w:rFonts w:hint="cs"/>
          <w:rtl/>
        </w:rPr>
        <w:t>این چنین قاعده (تنگنایی در عبادات و توسعه در أموال و لذا</w:t>
      </w:r>
      <w:r w:rsidR="003A7AAA" w:rsidRPr="001325A9">
        <w:rPr>
          <w:rStyle w:val="Char"/>
          <w:rFonts w:hint="cs"/>
          <w:rtl/>
        </w:rPr>
        <w:t>ی</w:t>
      </w:r>
      <w:r w:rsidRPr="001325A9">
        <w:rPr>
          <w:rStyle w:val="Char"/>
          <w:rFonts w:hint="cs"/>
          <w:rtl/>
        </w:rPr>
        <w:t>ذ) را بر این مسأله تطب</w:t>
      </w:r>
      <w:r w:rsidR="003A7AAA" w:rsidRPr="001325A9">
        <w:rPr>
          <w:rStyle w:val="Char"/>
          <w:rFonts w:hint="cs"/>
          <w:rtl/>
        </w:rPr>
        <w:t>ی</w:t>
      </w:r>
      <w:r w:rsidRPr="001325A9">
        <w:rPr>
          <w:rStyle w:val="Char"/>
          <w:rFonts w:hint="cs"/>
          <w:rtl/>
        </w:rPr>
        <w:t>ق دادند، زیرا «خمس» مال و متاع است و با</w:t>
      </w:r>
      <w:r w:rsidR="003A7AAA" w:rsidRPr="001325A9">
        <w:rPr>
          <w:rStyle w:val="Char"/>
          <w:rFonts w:hint="cs"/>
          <w:rtl/>
        </w:rPr>
        <w:t>ی</w:t>
      </w:r>
      <w:r w:rsidRPr="001325A9">
        <w:rPr>
          <w:rStyle w:val="Char"/>
          <w:rFonts w:hint="cs"/>
          <w:rtl/>
        </w:rPr>
        <w:t>د</w:t>
      </w:r>
      <w:r w:rsidR="00D3341F">
        <w:rPr>
          <w:rStyle w:val="Char"/>
          <w:rFonts w:hint="cs"/>
          <w:rtl/>
        </w:rPr>
        <w:t xml:space="preserve"> آن را </w:t>
      </w:r>
      <w:r w:rsidRPr="001325A9">
        <w:rPr>
          <w:rStyle w:val="Char"/>
          <w:rFonts w:hint="cs"/>
          <w:rtl/>
        </w:rPr>
        <w:t>توسعه بدهند. و اگر دادن خمس یک امر عبادی م</w:t>
      </w:r>
      <w:r w:rsidR="003A7AAA" w:rsidRPr="001325A9">
        <w:rPr>
          <w:rStyle w:val="Char"/>
          <w:rFonts w:hint="cs"/>
          <w:rtl/>
        </w:rPr>
        <w:t>ی</w:t>
      </w:r>
      <w:r w:rsidRPr="001325A9">
        <w:rPr>
          <w:rStyle w:val="Char"/>
          <w:rFonts w:hint="cs"/>
          <w:rtl/>
        </w:rPr>
        <w:t xml:space="preserve">‌بود، نصوص وارده در این زمینه را به فشرده‌ترین شیوه‌ تفسیر می‌کردند. </w:t>
      </w:r>
    </w:p>
    <w:p w:rsidR="00AC5379" w:rsidRPr="001325A9" w:rsidRDefault="00AC5379" w:rsidP="001325A9">
      <w:pPr>
        <w:tabs>
          <w:tab w:val="right" w:pos="7031"/>
        </w:tabs>
        <w:ind w:firstLine="284"/>
        <w:rPr>
          <w:rStyle w:val="Char"/>
          <w:rtl/>
        </w:rPr>
        <w:sectPr w:rsidR="00AC5379" w:rsidRPr="001325A9" w:rsidSect="00FE1D2F">
          <w:headerReference w:type="default" r:id="rId55"/>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8588F" w:rsidP="0028588F">
      <w:pPr>
        <w:pStyle w:val="9-3"/>
        <w:rPr>
          <w:rtl/>
        </w:rPr>
      </w:pPr>
      <w:bookmarkStart w:id="1775" w:name="_Toc278474805"/>
      <w:bookmarkStart w:id="1776" w:name="_Toc437346354"/>
      <w:r>
        <w:rPr>
          <w:rFonts w:hint="cs"/>
          <w:sz w:val="52"/>
          <w:rtl/>
        </w:rPr>
        <w:t>اصل سوم:</w:t>
      </w:r>
      <w:r>
        <w:rPr>
          <w:sz w:val="52"/>
          <w:rtl/>
        </w:rPr>
        <w:br/>
      </w:r>
      <w:r w:rsidR="00215DA8" w:rsidRPr="001325A9">
        <w:rPr>
          <w:rFonts w:hint="cs"/>
          <w:rtl/>
        </w:rPr>
        <w:t>ازدواج موقت</w:t>
      </w:r>
      <w:bookmarkEnd w:id="1775"/>
      <w:bookmarkEnd w:id="1776"/>
    </w:p>
    <w:p w:rsidR="00AC5379" w:rsidRPr="001325A9" w:rsidRDefault="00AC5379" w:rsidP="001325A9">
      <w:pPr>
        <w:tabs>
          <w:tab w:val="right" w:pos="7031"/>
        </w:tabs>
        <w:ind w:firstLine="284"/>
        <w:rPr>
          <w:rStyle w:val="Char"/>
          <w:rtl/>
        </w:rPr>
        <w:sectPr w:rsidR="00AC5379" w:rsidRPr="001325A9" w:rsidSect="0028588F">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215DA8" w:rsidP="001325A9">
      <w:pPr>
        <w:pStyle w:val="9-"/>
        <w:rPr>
          <w:rtl/>
        </w:rPr>
      </w:pPr>
      <w:bookmarkStart w:id="1777" w:name="_Toc278474806"/>
      <w:bookmarkStart w:id="1778" w:name="_Toc437346355"/>
      <w:r w:rsidRPr="001325A9">
        <w:rPr>
          <w:rFonts w:hint="cs"/>
          <w:rtl/>
        </w:rPr>
        <w:t>فصل اول</w:t>
      </w:r>
      <w:r w:rsidR="0028588F">
        <w:rPr>
          <w:rFonts w:hint="cs"/>
          <w:rtl/>
        </w:rPr>
        <w:t>:</w:t>
      </w:r>
      <w:r w:rsidR="00AC5379" w:rsidRPr="001325A9">
        <w:rPr>
          <w:rtl/>
        </w:rPr>
        <w:br/>
      </w:r>
      <w:r w:rsidRPr="001325A9">
        <w:rPr>
          <w:rFonts w:hint="cs"/>
          <w:rtl/>
        </w:rPr>
        <w:t>ازدواج در اسلام از خلال آیات قرآن</w:t>
      </w:r>
      <w:bookmarkEnd w:id="1777"/>
      <w:bookmarkEnd w:id="1778"/>
    </w:p>
    <w:p w:rsidR="00B67D0C" w:rsidRPr="001325A9" w:rsidRDefault="00B67D0C" w:rsidP="001325A9">
      <w:pPr>
        <w:tabs>
          <w:tab w:val="right" w:pos="7031"/>
        </w:tabs>
        <w:ind w:firstLine="284"/>
        <w:rPr>
          <w:rStyle w:val="Char"/>
          <w:rtl/>
        </w:rPr>
      </w:pPr>
      <w:r w:rsidRPr="001325A9">
        <w:rPr>
          <w:rStyle w:val="Char"/>
          <w:rFonts w:hint="cs"/>
          <w:rtl/>
        </w:rPr>
        <w:t>پاسدار</w:t>
      </w:r>
      <w:r w:rsidR="003A7AAA" w:rsidRPr="001325A9">
        <w:rPr>
          <w:rStyle w:val="Char"/>
          <w:rFonts w:hint="cs"/>
          <w:rtl/>
        </w:rPr>
        <w:t>ی</w:t>
      </w:r>
      <w:r w:rsidRPr="001325A9">
        <w:rPr>
          <w:rStyle w:val="Char"/>
          <w:rFonts w:hint="cs"/>
          <w:rtl/>
        </w:rPr>
        <w:t xml:space="preserve"> از ناموس یکی از </w:t>
      </w:r>
      <w:r w:rsidR="003A7AAA" w:rsidRPr="001325A9">
        <w:rPr>
          <w:rStyle w:val="Char"/>
          <w:rFonts w:hint="cs"/>
          <w:rtl/>
        </w:rPr>
        <w:t>ویژگی‌ها</w:t>
      </w:r>
      <w:r w:rsidRPr="001325A9">
        <w:rPr>
          <w:rStyle w:val="Char"/>
          <w:rFonts w:hint="cs"/>
          <w:rtl/>
        </w:rPr>
        <w:t>ی اساسی و ضروری زندگی است. علماء اصول اتفاق نظر دارند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ازدواج یکی از ضروریات پنجگانه‌ا</w:t>
      </w:r>
      <w:r w:rsidRPr="001325A9">
        <w:rPr>
          <w:rStyle w:val="Char"/>
          <w:rFonts w:hint="eastAsia"/>
          <w:rtl/>
        </w:rPr>
        <w:t>ی است که ش</w:t>
      </w:r>
      <w:r w:rsidRPr="001325A9">
        <w:rPr>
          <w:rStyle w:val="Char"/>
          <w:rFonts w:hint="cs"/>
          <w:rtl/>
        </w:rPr>
        <w:t>ر</w:t>
      </w:r>
      <w:r w:rsidRPr="001325A9">
        <w:rPr>
          <w:rStyle w:val="Char"/>
          <w:rFonts w:hint="eastAsia"/>
          <w:rtl/>
        </w:rPr>
        <w:t xml:space="preserve">یعت </w:t>
      </w:r>
      <w:r w:rsidRPr="001325A9">
        <w:rPr>
          <w:rStyle w:val="Char"/>
          <w:rFonts w:hint="cs"/>
          <w:rtl/>
        </w:rPr>
        <w:t>به مراعات</w:t>
      </w:r>
      <w:r w:rsidR="003A7AAA" w:rsidRPr="001325A9">
        <w:rPr>
          <w:rStyle w:val="Char"/>
          <w:rFonts w:hint="cs"/>
          <w:rtl/>
        </w:rPr>
        <w:t xml:space="preserve"> آن‌ها </w:t>
      </w:r>
      <w:r w:rsidRPr="001325A9">
        <w:rPr>
          <w:rStyle w:val="Char"/>
          <w:rFonts w:hint="cs"/>
          <w:rtl/>
        </w:rPr>
        <w:t>پرداخته است، و این ضروریات عبارتند از: دین، نفس، نسل، عقل و مال. بنابر این محافظت از نسل و ناموس به‌ عنوان پاسداری از خمس شریعت قلمداد می‌شود.</w:t>
      </w:r>
    </w:p>
    <w:p w:rsidR="00B67D0C" w:rsidRPr="001325A9" w:rsidRDefault="00B67D0C" w:rsidP="001325A9">
      <w:pPr>
        <w:tabs>
          <w:tab w:val="right" w:pos="7031"/>
        </w:tabs>
        <w:ind w:firstLine="284"/>
        <w:rPr>
          <w:rStyle w:val="Char"/>
          <w:rtl/>
        </w:rPr>
      </w:pPr>
      <w:r w:rsidRPr="001325A9">
        <w:rPr>
          <w:rStyle w:val="Char"/>
          <w:rFonts w:hint="cs"/>
          <w:rtl/>
        </w:rPr>
        <w:t>ازدواج یکی از بارزه‌های انسان مسلمان است که در تعدی و نادیده گرفتن آن سهل انگاری نمی</w:t>
      </w:r>
      <w:r w:rsidRPr="001325A9">
        <w:rPr>
          <w:rStyle w:val="Char"/>
          <w:rFonts w:hint="eastAsia"/>
          <w:rtl/>
        </w:rPr>
        <w:t>‌</w:t>
      </w:r>
      <w:r w:rsidRPr="001325A9">
        <w:rPr>
          <w:rStyle w:val="Char"/>
          <w:rFonts w:hint="cs"/>
          <w:rtl/>
        </w:rPr>
        <w:t>کند، به همین خاطر آیات قرآنی مربوط به ازدواج به صورت تشریعی، منظم، آشکار و مفصل آمده که احکام و آداب</w:t>
      </w:r>
      <w:r w:rsidR="00D3341F">
        <w:rPr>
          <w:rStyle w:val="Char"/>
          <w:rFonts w:hint="cs"/>
          <w:rtl/>
        </w:rPr>
        <w:t xml:space="preserve"> آن را </w:t>
      </w:r>
      <w:r w:rsidRPr="001325A9">
        <w:rPr>
          <w:rStyle w:val="Char"/>
          <w:rFonts w:hint="cs"/>
          <w:rtl/>
        </w:rPr>
        <w:t>بیان می</w:t>
      </w:r>
      <w:r w:rsidRPr="001325A9">
        <w:rPr>
          <w:rStyle w:val="Char"/>
          <w:rFonts w:hint="eastAsia"/>
          <w:rtl/>
        </w:rPr>
        <w:t>‌ک</w:t>
      </w:r>
      <w:r w:rsidRPr="001325A9">
        <w:rPr>
          <w:rStyle w:val="Char"/>
          <w:rFonts w:hint="cs"/>
          <w:rtl/>
        </w:rPr>
        <w:t xml:space="preserve">ند. </w:t>
      </w:r>
    </w:p>
    <w:p w:rsidR="00B67D0C"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 xml:space="preserve">ن نصوص نگاه کردن را حرام اعلام داشته </w:t>
      </w:r>
      <w:r w:rsidR="0028588F">
        <w:rPr>
          <w:rStyle w:val="Char"/>
          <w:rFonts w:hint="cs"/>
          <w:rtl/>
        </w:rPr>
        <w:t>چه رسد به حرمت لمس و خلوت کردن:</w:t>
      </w:r>
    </w:p>
    <w:p w:rsidR="00B67D0C" w:rsidRPr="001325A9" w:rsidRDefault="0028588F" w:rsidP="0028588F">
      <w:pPr>
        <w:pStyle w:val="a"/>
        <w:rPr>
          <w:rStyle w:val="Char"/>
          <w:rtl/>
        </w:rPr>
      </w:pPr>
      <w:r>
        <w:rPr>
          <w:rFonts w:cs="Traditional Arabic"/>
          <w:color w:val="000000"/>
          <w:shd w:val="clear" w:color="auto" w:fill="FFFFFF"/>
          <w:rtl/>
        </w:rPr>
        <w:t>﴿</w:t>
      </w:r>
      <w:r w:rsidRPr="00B90D21">
        <w:rPr>
          <w:rStyle w:val="Char4"/>
          <w:rtl/>
        </w:rPr>
        <w:t>قُلْ لِلْمُؤْمِنِينَ يَغُضُّوا مِنْ أَبْصَارِهِمْ وَيَحْفَظُوا فُرُوجَهُمْ</w:t>
      </w:r>
      <w:r>
        <w:rPr>
          <w:rFonts w:cs="Traditional Arabic"/>
          <w:color w:val="000000"/>
          <w:shd w:val="clear" w:color="auto" w:fill="FFFFFF"/>
          <w:rtl/>
        </w:rPr>
        <w:t>﴾</w:t>
      </w:r>
      <w:r w:rsidRPr="00B90D21">
        <w:rPr>
          <w:rStyle w:val="Char4"/>
          <w:rtl/>
        </w:rPr>
        <w:t xml:space="preserve"> </w:t>
      </w:r>
      <w:r w:rsidRPr="00C061E3">
        <w:rPr>
          <w:rStyle w:val="Char2"/>
          <w:rtl/>
        </w:rPr>
        <w:t>[النور: 30]</w:t>
      </w:r>
      <w:r w:rsidRPr="002858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AC5379" w:rsidRPr="001325A9">
        <w:rPr>
          <w:rStyle w:val="Char"/>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 xml:space="preserve">غمبر!) به مردان مؤمن بگو: (آنان موظّفند </w:t>
      </w:r>
      <w:r w:rsidR="003A7AAA" w:rsidRPr="001325A9">
        <w:rPr>
          <w:rStyle w:val="Char"/>
          <w:rtl/>
        </w:rPr>
        <w:t>ک</w:t>
      </w:r>
      <w:r w:rsidRPr="001325A9">
        <w:rPr>
          <w:rStyle w:val="Char"/>
          <w:rtl/>
        </w:rPr>
        <w:t>ه از نگاه به عورت و محلّ ز</w:t>
      </w:r>
      <w:r w:rsidR="003A7AAA" w:rsidRPr="001325A9">
        <w:rPr>
          <w:rStyle w:val="Char"/>
          <w:rtl/>
        </w:rPr>
        <w:t>ی</w:t>
      </w:r>
      <w:r w:rsidRPr="001325A9">
        <w:rPr>
          <w:rStyle w:val="Char"/>
          <w:rtl/>
        </w:rPr>
        <w:t>نت نامحرمان) چشمان خود را فرو گ</w:t>
      </w:r>
      <w:r w:rsidR="003A7AAA" w:rsidRPr="001325A9">
        <w:rPr>
          <w:rStyle w:val="Char"/>
          <w:rtl/>
        </w:rPr>
        <w:t>ی</w:t>
      </w:r>
      <w:r w:rsidRPr="001325A9">
        <w:rPr>
          <w:rStyle w:val="Char"/>
          <w:rtl/>
        </w:rPr>
        <w:t>رند، و عورت</w:t>
      </w:r>
      <w:r w:rsidR="0028588F">
        <w:rPr>
          <w:rStyle w:val="Char"/>
          <w:rFonts w:hint="cs"/>
          <w:rtl/>
        </w:rPr>
        <w:t>‌</w:t>
      </w:r>
      <w:r w:rsidRPr="001325A9">
        <w:rPr>
          <w:rStyle w:val="Char"/>
          <w:rtl/>
        </w:rPr>
        <w:t>ها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شتن را (با پوشاندن و دور</w:t>
      </w:r>
      <w:r w:rsidR="003A7AAA" w:rsidRPr="001325A9">
        <w:rPr>
          <w:rStyle w:val="Char"/>
          <w:rtl/>
        </w:rPr>
        <w:t>ی</w:t>
      </w:r>
      <w:r w:rsidRPr="001325A9">
        <w:rPr>
          <w:rStyle w:val="Char"/>
          <w:rtl/>
        </w:rPr>
        <w:t xml:space="preserve"> از پ</w:t>
      </w:r>
      <w:r w:rsidR="003A7AAA" w:rsidRPr="001325A9">
        <w:rPr>
          <w:rStyle w:val="Char"/>
          <w:rtl/>
        </w:rPr>
        <w:t>ی</w:t>
      </w:r>
      <w:r w:rsidRPr="001325A9">
        <w:rPr>
          <w:rStyle w:val="Char"/>
          <w:rtl/>
        </w:rPr>
        <w:t>وند نامشروع) مصون دارند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دوستی مخفیانه‌ با بیگانگان را حرام اعلام داشته‌ و همچنین به‌ ابطال نکاحی اشاره‌ نموده‌ که‌ جز ارضاء شهوت هدف دیگری در ورای آن دیده‌ نمی‌شود، چه‌ رسد به‌ زنا که‌ به‌ عنوان شدیدترین حرام‌ها و زشت‌ترین‌شان معرفی شده‌ است؛ به همین خاطر مجازات شدیدی برای کسی که مرتکب این عمل زشت شود، در نظر گرفته شده است. </w:t>
      </w:r>
    </w:p>
    <w:p w:rsidR="00B67D0C" w:rsidRDefault="00B67D0C" w:rsidP="001325A9">
      <w:pPr>
        <w:tabs>
          <w:tab w:val="right" w:pos="7031"/>
        </w:tabs>
        <w:ind w:firstLine="284"/>
        <w:rPr>
          <w:rStyle w:val="Char"/>
          <w:rtl/>
        </w:rPr>
      </w:pPr>
      <w:r w:rsidRPr="001325A9">
        <w:rPr>
          <w:rStyle w:val="Char"/>
          <w:rFonts w:hint="cs"/>
          <w:rtl/>
        </w:rPr>
        <w:t>ازدواج تشریع شده و ریشه شرعی آن ن</w:t>
      </w:r>
      <w:r w:rsidR="003A7AAA" w:rsidRPr="001325A9">
        <w:rPr>
          <w:rStyle w:val="Char"/>
          <w:rFonts w:hint="cs"/>
          <w:rtl/>
        </w:rPr>
        <w:t>ی</w:t>
      </w:r>
      <w:r w:rsidRPr="001325A9">
        <w:rPr>
          <w:rStyle w:val="Char"/>
          <w:rFonts w:hint="cs"/>
          <w:rtl/>
        </w:rPr>
        <w:t>ز ذکر شده است و احکام آن از خِطبه (خواستگاری)، عقد، مهریه، دخول و آداب جماع در هر شرایطی به صورت مفصل در شرع ذکر شده است، و راجع به حکمت و هدف والایی بحث رانده که مد نظر شریعت بوده است از جمله: حفظ نفس، بنای خانه‌ای که زوج در آن سکونت می</w:t>
      </w:r>
      <w:r w:rsidRPr="001325A9">
        <w:rPr>
          <w:rStyle w:val="Char"/>
          <w:rFonts w:hint="eastAsia"/>
          <w:rtl/>
        </w:rPr>
        <w:t>‌</w:t>
      </w:r>
      <w:r w:rsidRPr="001325A9">
        <w:rPr>
          <w:rStyle w:val="Char"/>
          <w:rFonts w:hint="cs"/>
          <w:rtl/>
        </w:rPr>
        <w:t>گزیند، مودت و رحمت در آن ش</w:t>
      </w:r>
      <w:r w:rsidR="003A7AAA" w:rsidRPr="001325A9">
        <w:rPr>
          <w:rStyle w:val="Char"/>
          <w:rFonts w:hint="cs"/>
          <w:rtl/>
        </w:rPr>
        <w:t>ی</w:t>
      </w:r>
      <w:r w:rsidRPr="001325A9">
        <w:rPr>
          <w:rStyle w:val="Char"/>
          <w:rFonts w:hint="cs"/>
          <w:rtl/>
        </w:rPr>
        <w:t>وع م</w:t>
      </w:r>
      <w:r w:rsidR="003A7AAA" w:rsidRPr="001325A9">
        <w:rPr>
          <w:rStyle w:val="Char"/>
          <w:rFonts w:hint="cs"/>
          <w:rtl/>
        </w:rPr>
        <w:t>ی</w:t>
      </w:r>
      <w:r w:rsidRPr="001325A9">
        <w:rPr>
          <w:rStyle w:val="Char"/>
          <w:rFonts w:hint="cs"/>
          <w:rtl/>
        </w:rPr>
        <w:t>‌</w:t>
      </w:r>
      <w:r w:rsidR="003A7AAA" w:rsidRPr="001325A9">
        <w:rPr>
          <w:rStyle w:val="Char"/>
          <w:rFonts w:hint="cs"/>
          <w:rtl/>
        </w:rPr>
        <w:t>ی</w:t>
      </w:r>
      <w:r w:rsidRPr="001325A9">
        <w:rPr>
          <w:rStyle w:val="Char"/>
          <w:rFonts w:hint="cs"/>
          <w:rtl/>
        </w:rPr>
        <w:t>ابد و در سا</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آن خانواده نشو و نما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و تأکید شده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رابطه‌</w:t>
      </w:r>
      <w:r w:rsidR="003A7AAA" w:rsidRPr="001325A9">
        <w:rPr>
          <w:rStyle w:val="Char"/>
          <w:rFonts w:hint="cs"/>
          <w:rtl/>
        </w:rPr>
        <w:t>ی</w:t>
      </w:r>
      <w:r w:rsidRPr="001325A9">
        <w:rPr>
          <w:rStyle w:val="Char"/>
          <w:rFonts w:hint="cs"/>
          <w:rtl/>
        </w:rPr>
        <w:t xml:space="preserve"> بین زن و مرد نباید گذرا باشد به گونه‌ای که این رابطه فقط برای صیقل دادن ن</w:t>
      </w:r>
      <w:r w:rsidR="0028588F">
        <w:rPr>
          <w:rStyle w:val="Char"/>
          <w:rFonts w:hint="cs"/>
          <w:rtl/>
        </w:rPr>
        <w:t>فس با ملاقات و ارضاء شهوت باشد:</w:t>
      </w:r>
    </w:p>
    <w:p w:rsidR="00B67D0C" w:rsidRPr="0028588F" w:rsidRDefault="0028588F" w:rsidP="0028588F">
      <w:pPr>
        <w:pStyle w:val="a"/>
        <w:rPr>
          <w:rtl/>
        </w:rPr>
      </w:pPr>
      <w:r>
        <w:rPr>
          <w:rFonts w:cs="Traditional Arabic"/>
          <w:color w:val="000000"/>
          <w:shd w:val="clear" w:color="auto" w:fill="FFFFFF"/>
          <w:rtl/>
        </w:rPr>
        <w:t>﴿</w:t>
      </w:r>
      <w:r w:rsidRPr="00B90D21">
        <w:rPr>
          <w:rStyle w:val="Char4"/>
          <w:rtl/>
        </w:rPr>
        <w:t>مُحْصِنِينَ غَيْرَ مُسَافِحِينَ وَلَا مُتَّخِذِي أَخْدَانٍ</w:t>
      </w:r>
      <w:r>
        <w:rPr>
          <w:rFonts w:cs="Traditional Arabic"/>
          <w:color w:val="000000"/>
          <w:shd w:val="clear" w:color="auto" w:fill="FFFFFF"/>
          <w:rtl/>
        </w:rPr>
        <w:t>﴾</w:t>
      </w:r>
      <w:r w:rsidRPr="00B90D21">
        <w:rPr>
          <w:rStyle w:val="Char4"/>
          <w:rtl/>
        </w:rPr>
        <w:t xml:space="preserve"> </w:t>
      </w:r>
      <w:r w:rsidRPr="00C061E3">
        <w:rPr>
          <w:rStyle w:val="Char2"/>
          <w:rtl/>
        </w:rPr>
        <w:t>[المائدة: 5]</w:t>
      </w:r>
      <w:r w:rsidRPr="0028588F">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منظورتان زنا</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انتخاب دوست نباشد</w:t>
      </w:r>
      <w:r w:rsidRPr="001325A9">
        <w:rPr>
          <w:rStyle w:val="Char"/>
          <w:rFonts w:hint="cs"/>
          <w:rtl/>
        </w:rPr>
        <w:t>».</w:t>
      </w:r>
    </w:p>
    <w:p w:rsidR="00B67D0C" w:rsidRPr="0028588F" w:rsidRDefault="0028588F" w:rsidP="0028588F">
      <w:pPr>
        <w:pStyle w:val="a"/>
        <w:rPr>
          <w:rtl/>
        </w:rPr>
      </w:pPr>
      <w:r>
        <w:rPr>
          <w:rFonts w:cs="Traditional Arabic"/>
          <w:color w:val="000000"/>
          <w:shd w:val="clear" w:color="auto" w:fill="FFFFFF"/>
          <w:rtl/>
        </w:rPr>
        <w:t>﴿</w:t>
      </w:r>
      <w:r w:rsidRPr="00B90D21">
        <w:rPr>
          <w:rStyle w:val="Char4"/>
          <w:rtl/>
        </w:rPr>
        <w:t>مُحْصَنَاتٍ غَيْرَ مُسَافِحَاتٍ وَلَا مُتَّخِذَاتِ أَخْدَانٍ</w:t>
      </w:r>
      <w:r>
        <w:rPr>
          <w:rFonts w:cs="Traditional Arabic"/>
          <w:color w:val="000000"/>
          <w:shd w:val="clear" w:color="auto" w:fill="FFFFFF"/>
          <w:rtl/>
        </w:rPr>
        <w:t>﴾</w:t>
      </w:r>
      <w:r w:rsidRPr="00B90D21">
        <w:rPr>
          <w:rStyle w:val="Char4"/>
          <w:rtl/>
        </w:rPr>
        <w:t xml:space="preserve"> </w:t>
      </w:r>
      <w:r w:rsidRPr="00C061E3">
        <w:rPr>
          <w:rStyle w:val="Char2"/>
          <w:rtl/>
        </w:rPr>
        <w:t>[النساء: 25]</w:t>
      </w:r>
      <w:r w:rsidRPr="002858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w:t>
      </w:r>
      <w:r w:rsidR="003A7AAA" w:rsidRPr="001325A9">
        <w:rPr>
          <w:rStyle w:val="Char"/>
          <w:rtl/>
        </w:rPr>
        <w:t>ی</w:t>
      </w:r>
      <w:r w:rsidRPr="001325A9">
        <w:rPr>
          <w:rStyle w:val="Char"/>
          <w:rtl/>
        </w:rPr>
        <w:t xml:space="preserve"> را برگز</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با عفّت و پا</w:t>
      </w:r>
      <w:r w:rsidR="003A7AAA" w:rsidRPr="001325A9">
        <w:rPr>
          <w:rStyle w:val="Char"/>
          <w:rtl/>
        </w:rPr>
        <w:t>ک</w:t>
      </w:r>
      <w:r w:rsidRPr="001325A9">
        <w:rPr>
          <w:rStyle w:val="Char"/>
          <w:rtl/>
        </w:rPr>
        <w:t>دامن باشند و برا</w:t>
      </w:r>
      <w:r w:rsidR="003A7AAA" w:rsidRPr="001325A9">
        <w:rPr>
          <w:rStyle w:val="Char"/>
          <w:rtl/>
        </w:rPr>
        <w:t>ی</w:t>
      </w:r>
      <w:r w:rsidRPr="001325A9">
        <w:rPr>
          <w:rStyle w:val="Char"/>
          <w:rtl/>
        </w:rPr>
        <w:t xml:space="preserve"> خود دوستان</w:t>
      </w:r>
      <w:r w:rsidR="003A7AAA" w:rsidRPr="001325A9">
        <w:rPr>
          <w:rStyle w:val="Char"/>
          <w:rtl/>
        </w:rPr>
        <w:t>ی</w:t>
      </w:r>
      <w:r w:rsidRPr="001325A9">
        <w:rPr>
          <w:rStyle w:val="Char"/>
          <w:rtl/>
        </w:rPr>
        <w:t xml:space="preserve"> (نامشروع) برنگز</w:t>
      </w:r>
      <w:r w:rsidR="003A7AAA" w:rsidRPr="001325A9">
        <w:rPr>
          <w:rStyle w:val="Char"/>
          <w:rtl/>
        </w:rPr>
        <w:t>ی</w:t>
      </w:r>
      <w:r w:rsidRPr="001325A9">
        <w:rPr>
          <w:rStyle w:val="Char"/>
          <w:rtl/>
        </w:rPr>
        <w:t>نند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 xml:space="preserve">و نوع دیگری از نکاح که ازدواج با کنیز باشد، در قرآن آمده </w:t>
      </w:r>
      <w:r w:rsidR="003A7AAA" w:rsidRPr="001325A9">
        <w:rPr>
          <w:rStyle w:val="Char"/>
          <w:rFonts w:hint="cs"/>
          <w:rtl/>
        </w:rPr>
        <w:t>ک</w:t>
      </w:r>
      <w:r w:rsidRPr="001325A9">
        <w:rPr>
          <w:rStyle w:val="Char"/>
          <w:rFonts w:hint="cs"/>
          <w:rtl/>
        </w:rPr>
        <w:t>ه گاهی این ازدواج از ضروریات جامعه بوده است، به همین خاطر آیات قرآنی متعلق به آن، به صورت آشکار و گسترده که بیانگر ازدواج شرعی و دائمی است در بیشتر جاها آمده است. و این نصوص از یک طرف تشریعی هستند و از طرف دیگر احکام را تفصیل می‌دهند و در تمام قرآن آیه‌ای را نمی</w:t>
      </w:r>
      <w:r w:rsidRPr="001325A9">
        <w:rPr>
          <w:rStyle w:val="Char"/>
          <w:rFonts w:hint="eastAsia"/>
          <w:rtl/>
        </w:rPr>
        <w:t>‌</w:t>
      </w:r>
      <w:r w:rsidRPr="001325A9">
        <w:rPr>
          <w:rStyle w:val="Char"/>
          <w:rFonts w:hint="cs"/>
          <w:rtl/>
        </w:rPr>
        <w:t>یابی که بیانگر مشروعیت و احکام تفصیلی ازدواج موقت باشد، بلکه نص صریح در مورد تحریم آن وجود دارد. به همین خاطر خداوند</w:t>
      </w:r>
      <w:r w:rsidR="00B52129" w:rsidRPr="00B52129">
        <w:rPr>
          <w:rStyle w:val="Char"/>
          <w:rFonts w:cs="CTraditional Arabic" w:hint="cs"/>
          <w:rtl/>
        </w:rPr>
        <w:t>ﻷ</w:t>
      </w:r>
      <w:r w:rsidRPr="001325A9">
        <w:rPr>
          <w:rStyle w:val="Char"/>
          <w:rFonts w:hint="cs"/>
          <w:rtl/>
        </w:rPr>
        <w:t xml:space="preserve"> در قرآن این آیه را از لحاظ نزولش 2 بار تکرار کرده است:</w:t>
      </w:r>
    </w:p>
    <w:p w:rsidR="0028588F" w:rsidRPr="0028588F" w:rsidRDefault="0028588F" w:rsidP="0028588F">
      <w:pPr>
        <w:pStyle w:val="a"/>
        <w:rPr>
          <w:rtl/>
        </w:rPr>
      </w:pPr>
      <w:r>
        <w:rPr>
          <w:rFonts w:cs="Traditional Arabic"/>
          <w:color w:val="000000"/>
          <w:shd w:val="clear" w:color="auto" w:fill="FFFFFF"/>
          <w:rtl/>
        </w:rPr>
        <w:t>﴿</w:t>
      </w:r>
      <w:r w:rsidRPr="00B90D21">
        <w:rPr>
          <w:rStyle w:val="Char4"/>
          <w:rtl/>
        </w:rPr>
        <w:t>وَالَّذِينَ هُمْ لِفُرُوجِهِمْ حَافِظُونَ٥ إِلَّا عَلَى أَزْوَاجِهِمْ أَوْ مَا مَلَكَتْ أَيْمَانُهُمْ فَإِنَّهُمْ غَيْرُ مَلُومِينَ٦ فَمَنِ ابْتَغَى وَرَاءَ ذَلِكَ فَأُولَئِكَ هُمُ الْعَادُونَ٧</w:t>
      </w:r>
      <w:r>
        <w:rPr>
          <w:rFonts w:cs="Traditional Arabic"/>
          <w:color w:val="000000"/>
          <w:shd w:val="clear" w:color="auto" w:fill="FFFFFF"/>
          <w:rtl/>
        </w:rPr>
        <w:t>﴾</w:t>
      </w:r>
      <w:r w:rsidRPr="00B90D21">
        <w:rPr>
          <w:rStyle w:val="Char4"/>
          <w:rtl/>
        </w:rPr>
        <w:t xml:space="preserve"> </w:t>
      </w:r>
      <w:r w:rsidRPr="00C061E3">
        <w:rPr>
          <w:rStyle w:val="Char2"/>
          <w:rtl/>
        </w:rPr>
        <w:t>[المؤمنون: 5-7]</w:t>
      </w:r>
      <w:r w:rsidRPr="0028588F">
        <w:rPr>
          <w:rFonts w:hint="cs"/>
          <w:rtl/>
        </w:rPr>
        <w:t>.</w:t>
      </w:r>
    </w:p>
    <w:p w:rsidR="00B67D0C" w:rsidRPr="001325A9" w:rsidRDefault="00B67D0C" w:rsidP="0028588F">
      <w:pPr>
        <w:tabs>
          <w:tab w:val="right" w:pos="7031"/>
        </w:tabs>
        <w:ind w:firstLine="284"/>
        <w:rPr>
          <w:rStyle w:val="Char"/>
          <w:rtl/>
        </w:rPr>
      </w:pPr>
      <w:r w:rsidRPr="001325A9">
        <w:rPr>
          <w:rStyle w:val="Char"/>
          <w:rFonts w:hint="cs"/>
          <w:rtl/>
        </w:rPr>
        <w:t>«</w:t>
      </w:r>
      <w:r w:rsidRPr="001325A9">
        <w:rPr>
          <w:rStyle w:val="Char"/>
          <w:rtl/>
        </w:rPr>
        <w:t>و عورت خود را حفظ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071C7F">
        <w:rPr>
          <w:rStyle w:val="Char"/>
          <w:rtl/>
        </w:rPr>
        <w:t xml:space="preserve"> </w:t>
      </w:r>
      <w:r w:rsidRPr="001325A9">
        <w:rPr>
          <w:rStyle w:val="Char"/>
          <w:rtl/>
        </w:rPr>
        <w:t xml:space="preserve">مگر از همسران </w:t>
      </w:r>
      <w:r w:rsidR="003A7AAA" w:rsidRPr="001325A9">
        <w:rPr>
          <w:rStyle w:val="Char"/>
          <w:rtl/>
        </w:rPr>
        <w:t>ی</w:t>
      </w:r>
      <w:r w:rsidRPr="001325A9">
        <w:rPr>
          <w:rStyle w:val="Char"/>
          <w:rtl/>
        </w:rPr>
        <w:t xml:space="preserve">ا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زان خود، </w:t>
      </w:r>
      <w:r w:rsidR="003A7AAA" w:rsidRPr="001325A9">
        <w:rPr>
          <w:rStyle w:val="Char"/>
          <w:rtl/>
        </w:rPr>
        <w:t>ک</w:t>
      </w:r>
      <w:r w:rsidRPr="001325A9">
        <w:rPr>
          <w:rStyle w:val="Char"/>
          <w:rtl/>
        </w:rPr>
        <w:t>ه در ا</w:t>
      </w:r>
      <w:r w:rsidR="003A7AAA" w:rsidRPr="001325A9">
        <w:rPr>
          <w:rStyle w:val="Char"/>
          <w:rtl/>
        </w:rPr>
        <w:t>ی</w:t>
      </w:r>
      <w:r w:rsidRPr="001325A9">
        <w:rPr>
          <w:rStyle w:val="Char"/>
          <w:rtl/>
        </w:rPr>
        <w:t>ن صورت جا</w:t>
      </w:r>
      <w:r w:rsidR="003A7AAA" w:rsidRPr="001325A9">
        <w:rPr>
          <w:rStyle w:val="Char"/>
          <w:rtl/>
        </w:rPr>
        <w:t>ی</w:t>
      </w:r>
      <w:r w:rsidRPr="001325A9">
        <w:rPr>
          <w:rStyle w:val="Char"/>
          <w:rtl/>
        </w:rPr>
        <w:t xml:space="preserve"> ملامت ا</w:t>
      </w:r>
      <w:r w:rsidR="003A7AAA" w:rsidRPr="001325A9">
        <w:rPr>
          <w:rStyle w:val="Char"/>
          <w:rtl/>
        </w:rPr>
        <w:t>ی</w:t>
      </w:r>
      <w:r w:rsidRPr="001325A9">
        <w:rPr>
          <w:rStyle w:val="Char"/>
          <w:rtl/>
        </w:rPr>
        <w:t>شان ن</w:t>
      </w:r>
      <w:r w:rsidR="003A7AAA" w:rsidRPr="001325A9">
        <w:rPr>
          <w:rStyle w:val="Char"/>
          <w:rtl/>
        </w:rPr>
        <w:t>ی</w:t>
      </w:r>
      <w:r w:rsidRPr="001325A9">
        <w:rPr>
          <w:rStyle w:val="Char"/>
          <w:rtl/>
        </w:rPr>
        <w:t>ست.</w:t>
      </w:r>
      <w:r w:rsidR="00071C7F">
        <w:rPr>
          <w:rStyle w:val="Char"/>
          <w:rtl/>
        </w:rPr>
        <w:t xml:space="preserve"> </w:t>
      </w:r>
      <w:r w:rsidRPr="001325A9">
        <w:rPr>
          <w:rStyle w:val="Char"/>
          <w:rtl/>
        </w:rPr>
        <w:t>اشخاص</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غ</w:t>
      </w:r>
      <w:r w:rsidR="003A7AAA" w:rsidRPr="001325A9">
        <w:rPr>
          <w:rStyle w:val="Char"/>
          <w:rtl/>
        </w:rPr>
        <w:t>ی</w:t>
      </w:r>
      <w:r w:rsidRPr="001325A9">
        <w:rPr>
          <w:rStyle w:val="Char"/>
          <w:rtl/>
        </w:rPr>
        <w:t>ر از ا</w:t>
      </w:r>
      <w:r w:rsidR="003A7AAA" w:rsidRPr="001325A9">
        <w:rPr>
          <w:rStyle w:val="Char"/>
          <w:rtl/>
        </w:rPr>
        <w:t>ی</w:t>
      </w:r>
      <w:r w:rsidRPr="001325A9">
        <w:rPr>
          <w:rStyle w:val="Char"/>
          <w:rtl/>
        </w:rPr>
        <w:t>ن (دو راه زناشوئ</w:t>
      </w:r>
      <w:r w:rsidR="003A7AAA" w:rsidRPr="001325A9">
        <w:rPr>
          <w:rStyle w:val="Char"/>
          <w:rtl/>
        </w:rPr>
        <w:t>ی</w:t>
      </w:r>
      <w:r w:rsidRPr="001325A9">
        <w:rPr>
          <w:rStyle w:val="Char"/>
          <w:rtl/>
        </w:rPr>
        <w:t xml:space="preserve">) را دنبال </w:t>
      </w:r>
      <w:r w:rsidR="003A7AAA" w:rsidRPr="001325A9">
        <w:rPr>
          <w:rStyle w:val="Char"/>
          <w:rtl/>
        </w:rPr>
        <w:t>ک</w:t>
      </w:r>
      <w:r w:rsidRPr="001325A9">
        <w:rPr>
          <w:rStyle w:val="Char"/>
          <w:rtl/>
        </w:rPr>
        <w:t>نند، متجاوز (از حدود مشروع) بشمار م</w:t>
      </w:r>
      <w:r w:rsidR="003A7AAA" w:rsidRPr="001325A9">
        <w:rPr>
          <w:rStyle w:val="Char"/>
          <w:rtl/>
        </w:rPr>
        <w:t>ی</w:t>
      </w:r>
      <w:r w:rsidRPr="001325A9">
        <w:rPr>
          <w:rStyle w:val="Char"/>
          <w:rtl/>
        </w:rPr>
        <w:t>‌آ</w:t>
      </w:r>
      <w:r w:rsidR="003A7AAA" w:rsidRPr="001325A9">
        <w:rPr>
          <w:rStyle w:val="Char"/>
          <w:rtl/>
        </w:rPr>
        <w:t>ی</w:t>
      </w:r>
      <w:r w:rsidRPr="001325A9">
        <w:rPr>
          <w:rStyle w:val="Char"/>
          <w:rtl/>
        </w:rPr>
        <w:t>ند (و زنا</w:t>
      </w:r>
      <w:r w:rsidR="003A7AAA" w:rsidRPr="001325A9">
        <w:rPr>
          <w:rStyle w:val="Char"/>
          <w:rtl/>
        </w:rPr>
        <w:t>ک</w:t>
      </w:r>
      <w:r w:rsidRPr="001325A9">
        <w:rPr>
          <w:rStyle w:val="Char"/>
          <w:rtl/>
        </w:rPr>
        <w:t>ار م</w:t>
      </w:r>
      <w:r w:rsidR="003A7AAA" w:rsidRPr="001325A9">
        <w:rPr>
          <w:rStyle w:val="Char"/>
          <w:rtl/>
        </w:rPr>
        <w:t>ی</w:t>
      </w:r>
      <w:r w:rsidRPr="001325A9">
        <w:rPr>
          <w:rStyle w:val="Char"/>
          <w:rtl/>
        </w:rPr>
        <w:t>‌باشند)</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pStyle w:val="9-1"/>
        <w:rPr>
          <w:rtl/>
        </w:rPr>
      </w:pPr>
      <w:bookmarkStart w:id="1779" w:name="_Toc278474807"/>
      <w:bookmarkStart w:id="1780" w:name="_Toc437346356"/>
      <w:r w:rsidRPr="001325A9">
        <w:rPr>
          <w:rFonts w:hint="cs"/>
          <w:rtl/>
        </w:rPr>
        <w:t>نصوص صر</w:t>
      </w:r>
      <w:r w:rsidR="003A7AAA" w:rsidRPr="001325A9">
        <w:rPr>
          <w:rFonts w:hint="cs"/>
          <w:rtl/>
        </w:rPr>
        <w:t>ی</w:t>
      </w:r>
      <w:r w:rsidRPr="001325A9">
        <w:rPr>
          <w:rFonts w:hint="cs"/>
          <w:rtl/>
        </w:rPr>
        <w:t>ح قرآن</w:t>
      </w:r>
      <w:r w:rsidR="003A7AAA" w:rsidRPr="001325A9">
        <w:rPr>
          <w:rFonts w:hint="cs"/>
          <w:rtl/>
        </w:rPr>
        <w:t>ی</w:t>
      </w:r>
      <w:r w:rsidRPr="001325A9">
        <w:rPr>
          <w:rFonts w:hint="cs"/>
          <w:rtl/>
        </w:rPr>
        <w:t xml:space="preserve"> در رابطه با دو نوع ازدواج شرعی</w:t>
      </w:r>
      <w:bookmarkEnd w:id="1779"/>
      <w:bookmarkEnd w:id="1780"/>
    </w:p>
    <w:p w:rsidR="00B67D0C" w:rsidRDefault="00B67D0C" w:rsidP="001325A9">
      <w:pPr>
        <w:tabs>
          <w:tab w:val="right" w:pos="7031"/>
        </w:tabs>
        <w:ind w:firstLine="284"/>
        <w:rPr>
          <w:rStyle w:val="Char"/>
          <w:rtl/>
        </w:rPr>
      </w:pPr>
      <w:r w:rsidRPr="001325A9">
        <w:rPr>
          <w:rStyle w:val="Char"/>
          <w:rFonts w:hint="cs"/>
          <w:rtl/>
        </w:rPr>
        <w:t>آیات قرآنی مربوط به این دو نوع ازدواج شرعی که ذکر شد آشکار و قطعی الدلاله هستند و هیچ کس نمی</w:t>
      </w:r>
      <w:r w:rsidRPr="001325A9">
        <w:rPr>
          <w:rStyle w:val="Char"/>
          <w:rFonts w:hint="eastAsia"/>
          <w:rtl/>
        </w:rPr>
        <w:t>‌</w:t>
      </w:r>
      <w:r w:rsidRPr="001325A9">
        <w:rPr>
          <w:rStyle w:val="Char"/>
          <w:rFonts w:hint="cs"/>
          <w:rtl/>
        </w:rPr>
        <w:t>تواند درباره این آیات جر و بحث کند و</w:t>
      </w:r>
      <w:r w:rsidR="003A7AAA" w:rsidRPr="001325A9">
        <w:rPr>
          <w:rStyle w:val="Char"/>
          <w:rFonts w:hint="cs"/>
          <w:rtl/>
        </w:rPr>
        <w:t xml:space="preserve"> آن‌ها </w:t>
      </w:r>
      <w:r w:rsidRPr="001325A9">
        <w:rPr>
          <w:rStyle w:val="Char"/>
          <w:rFonts w:hint="cs"/>
          <w:rtl/>
        </w:rPr>
        <w:t>را به غیر از این دو ازدواج تحمیل نماید؛ پس هیچ کس به خاطر آشکار بودن این آیات نمی‌تواند بگوید که: ازدواج دائم و ازدواج با کنیزان حرام است. ه</w:t>
      </w:r>
      <w:r w:rsidR="0028588F">
        <w:rPr>
          <w:rStyle w:val="Char"/>
          <w:rFonts w:hint="cs"/>
          <w:rtl/>
        </w:rPr>
        <w:t>مچنان که خداوند متعال گفته است:</w:t>
      </w:r>
    </w:p>
    <w:p w:rsidR="00B67D0C" w:rsidRPr="001325A9" w:rsidRDefault="0028588F" w:rsidP="0028588F">
      <w:pPr>
        <w:pStyle w:val="a"/>
        <w:rPr>
          <w:rStyle w:val="Char"/>
          <w:rtl/>
        </w:rPr>
      </w:pPr>
      <w:r>
        <w:rPr>
          <w:rFonts w:cs="Traditional Arabic"/>
          <w:color w:val="000000"/>
          <w:shd w:val="clear" w:color="auto" w:fill="FFFFFF"/>
          <w:rtl/>
        </w:rPr>
        <w:t>﴿</w:t>
      </w:r>
      <w:r w:rsidRPr="00B90D21">
        <w:rPr>
          <w:rStyle w:val="Char4"/>
          <w:rtl/>
        </w:rPr>
        <w:t>فَانْكِحُوا مَا طَابَ لَكُمْ مِنَ النِّسَاءِ مَثْنَى وَثُلَاثَ وَرُبَاعَ</w:t>
      </w:r>
      <w:r w:rsidR="00071C7F" w:rsidRPr="00B90D21">
        <w:rPr>
          <w:rStyle w:val="Char4"/>
          <w:rtl/>
        </w:rPr>
        <w:t xml:space="preserve"> </w:t>
      </w:r>
      <w:r w:rsidRPr="00B90D21">
        <w:rPr>
          <w:rStyle w:val="Char4"/>
          <w:rtl/>
        </w:rPr>
        <w:t>فَإِنْ خِفْتُمْ أَلَّا تَعْدِلُوا فَوَاحِدَةً أَوْ مَا مَلَكَتْ أَيْمَانُكُمْ</w:t>
      </w:r>
      <w:r>
        <w:rPr>
          <w:rFonts w:cs="Traditional Arabic"/>
          <w:color w:val="000000"/>
          <w:shd w:val="clear" w:color="auto" w:fill="FFFFFF"/>
          <w:rtl/>
        </w:rPr>
        <w:t>﴾</w:t>
      </w:r>
      <w:r w:rsidRPr="0028588F">
        <w:rPr>
          <w:rtl/>
        </w:rPr>
        <w:t xml:space="preserve"> </w:t>
      </w:r>
      <w:r w:rsidRPr="0028588F">
        <w:rPr>
          <w:rStyle w:val="Char2"/>
          <w:rtl/>
        </w:rPr>
        <w:t>[النساء: 3]</w:t>
      </w:r>
      <w:r w:rsidRPr="0028588F">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با زنان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شما حلالند و دوست دار</w:t>
      </w:r>
      <w:r w:rsidR="003A7AAA" w:rsidRPr="001325A9">
        <w:rPr>
          <w:rStyle w:val="Char"/>
          <w:rtl/>
        </w:rPr>
        <w:t>ی</w:t>
      </w:r>
      <w:r w:rsidRPr="001325A9">
        <w:rPr>
          <w:rStyle w:val="Char"/>
          <w:rtl/>
        </w:rPr>
        <w:t xml:space="preserve">د، با دو </w:t>
      </w:r>
      <w:r w:rsidR="003A7AAA" w:rsidRPr="001325A9">
        <w:rPr>
          <w:rStyle w:val="Char"/>
          <w:rtl/>
        </w:rPr>
        <w:t>ی</w:t>
      </w:r>
      <w:r w:rsidRPr="001325A9">
        <w:rPr>
          <w:rStyle w:val="Char"/>
          <w:rtl/>
        </w:rPr>
        <w:t xml:space="preserve">ا سه </w:t>
      </w:r>
      <w:r w:rsidR="003A7AAA" w:rsidRPr="001325A9">
        <w:rPr>
          <w:rStyle w:val="Char"/>
          <w:rtl/>
        </w:rPr>
        <w:t>ی</w:t>
      </w:r>
      <w:r w:rsidRPr="001325A9">
        <w:rPr>
          <w:rStyle w:val="Char"/>
          <w:rtl/>
        </w:rPr>
        <w:t xml:space="preserve">ا چهار تا ازدواج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اگر هم م</w:t>
      </w:r>
      <w:r w:rsidR="003A7AAA" w:rsidRPr="001325A9">
        <w:rPr>
          <w:rStyle w:val="Char"/>
          <w:rtl/>
        </w:rPr>
        <w:t>ی</w:t>
      </w:r>
      <w:r w:rsidRPr="001325A9">
        <w:rPr>
          <w:rStyle w:val="Char"/>
          <w:rtl/>
        </w:rPr>
        <w:t>‌ترس</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نتوان</w:t>
      </w:r>
      <w:r w:rsidR="003A7AAA" w:rsidRPr="001325A9">
        <w:rPr>
          <w:rStyle w:val="Char"/>
          <w:rtl/>
        </w:rPr>
        <w:t>ی</w:t>
      </w:r>
      <w:r w:rsidRPr="001325A9">
        <w:rPr>
          <w:rStyle w:val="Char"/>
          <w:rtl/>
        </w:rPr>
        <w:t>د م</w:t>
      </w:r>
      <w:r w:rsidR="003A7AAA" w:rsidRPr="001325A9">
        <w:rPr>
          <w:rStyle w:val="Char"/>
          <w:rtl/>
        </w:rPr>
        <w:t>ی</w:t>
      </w:r>
      <w:r w:rsidRPr="001325A9">
        <w:rPr>
          <w:rStyle w:val="Char"/>
          <w:rtl/>
        </w:rPr>
        <w:t>ان زنان دادگر</w:t>
      </w:r>
      <w:r w:rsidR="003A7AAA" w:rsidRPr="001325A9">
        <w:rPr>
          <w:rStyle w:val="Char"/>
          <w:rtl/>
        </w:rPr>
        <w:t>ی</w:t>
      </w:r>
      <w:r w:rsidRPr="001325A9">
        <w:rPr>
          <w:rStyle w:val="Char"/>
          <w:rtl/>
        </w:rPr>
        <w:t xml:space="preserve"> را مراعات دار</w:t>
      </w:r>
      <w:r w:rsidR="003A7AAA" w:rsidRPr="001325A9">
        <w:rPr>
          <w:rStyle w:val="Char"/>
          <w:rtl/>
        </w:rPr>
        <w:t>ی</w:t>
      </w:r>
      <w:r w:rsidRPr="001325A9">
        <w:rPr>
          <w:rStyle w:val="Char"/>
          <w:rtl/>
        </w:rPr>
        <w:t xml:space="preserve">د، به </w:t>
      </w:r>
      <w:r w:rsidR="003A7AAA" w:rsidRPr="001325A9">
        <w:rPr>
          <w:rStyle w:val="Char"/>
          <w:rtl/>
        </w:rPr>
        <w:t>یک</w:t>
      </w:r>
      <w:r w:rsidRPr="001325A9">
        <w:rPr>
          <w:rStyle w:val="Char"/>
          <w:rtl/>
        </w:rPr>
        <w:t xml:space="preserve"> زن ا</w:t>
      </w:r>
      <w:r w:rsidR="003A7AAA" w:rsidRPr="001325A9">
        <w:rPr>
          <w:rStyle w:val="Char"/>
          <w:rtl/>
        </w:rPr>
        <w:t>ک</w:t>
      </w:r>
      <w:r w:rsidRPr="001325A9">
        <w:rPr>
          <w:rStyle w:val="Char"/>
          <w:rtl/>
        </w:rPr>
        <w:t xml:space="preserve">تفاء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ی</w:t>
      </w:r>
      <w:r w:rsidRPr="001325A9">
        <w:rPr>
          <w:rStyle w:val="Char"/>
          <w:rtl/>
        </w:rPr>
        <w:t xml:space="preserve">ا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خود (</w:t>
      </w:r>
      <w:r w:rsidR="003A7AAA" w:rsidRPr="001325A9">
        <w:rPr>
          <w:rStyle w:val="Char"/>
          <w:rtl/>
        </w:rPr>
        <w:t>ک</w:t>
      </w:r>
      <w:r w:rsidRPr="001325A9">
        <w:rPr>
          <w:rStyle w:val="Char"/>
          <w:rtl/>
        </w:rPr>
        <w:t>ه هز</w:t>
      </w:r>
      <w:r w:rsidR="003A7AAA" w:rsidRPr="001325A9">
        <w:rPr>
          <w:rStyle w:val="Char"/>
          <w:rtl/>
        </w:rPr>
        <w:t>ی</w:t>
      </w:r>
      <w:r w:rsidRPr="001325A9">
        <w:rPr>
          <w:rStyle w:val="Char"/>
          <w:rtl/>
        </w:rPr>
        <w:t xml:space="preserve">نه </w:t>
      </w:r>
      <w:r w:rsidR="003A7AAA" w:rsidRPr="001325A9">
        <w:rPr>
          <w:rStyle w:val="Char"/>
          <w:rtl/>
        </w:rPr>
        <w:t>ک</w:t>
      </w:r>
      <w:r w:rsidRPr="001325A9">
        <w:rPr>
          <w:rStyle w:val="Char"/>
          <w:rtl/>
        </w:rPr>
        <w:t>متر</w:t>
      </w:r>
      <w:r w:rsidR="003A7AAA" w:rsidRPr="001325A9">
        <w:rPr>
          <w:rStyle w:val="Char"/>
          <w:rtl/>
        </w:rPr>
        <w:t>ی</w:t>
      </w:r>
      <w:r w:rsidRPr="001325A9">
        <w:rPr>
          <w:rStyle w:val="Char"/>
          <w:rtl/>
        </w:rPr>
        <w:t xml:space="preserve"> و ت</w:t>
      </w:r>
      <w:r w:rsidR="003A7AAA" w:rsidRPr="001325A9">
        <w:rPr>
          <w:rStyle w:val="Char"/>
          <w:rtl/>
        </w:rPr>
        <w:t>ک</w:t>
      </w:r>
      <w:r w:rsidRPr="001325A9">
        <w:rPr>
          <w:rStyle w:val="Char"/>
          <w:rtl/>
        </w:rPr>
        <w:t>لّفات سب</w:t>
      </w:r>
      <w:r w:rsidR="003A7AAA" w:rsidRPr="001325A9">
        <w:rPr>
          <w:rStyle w:val="Char"/>
          <w:rtl/>
        </w:rPr>
        <w:t>ک</w:t>
      </w:r>
      <w:r w:rsidRPr="001325A9">
        <w:rPr>
          <w:rStyle w:val="Char"/>
          <w:rtl/>
        </w:rPr>
        <w:t>تر</w:t>
      </w:r>
      <w:r w:rsidR="003A7AAA" w:rsidRPr="001325A9">
        <w:rPr>
          <w:rStyle w:val="Char"/>
          <w:rtl/>
        </w:rPr>
        <w:t>ی</w:t>
      </w:r>
      <w:r w:rsidRPr="001325A9">
        <w:rPr>
          <w:rStyle w:val="Char"/>
          <w:rtl/>
        </w:rPr>
        <w:t xml:space="preserve"> دارند) ازدواج نمائ</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در این آیه، خداوند</w:t>
      </w:r>
      <w:r w:rsidR="00B52129" w:rsidRPr="00B52129">
        <w:rPr>
          <w:rStyle w:val="Char"/>
          <w:rFonts w:cs="CTraditional Arabic" w:hint="cs"/>
          <w:rtl/>
        </w:rPr>
        <w:t>ﻷ</w:t>
      </w:r>
      <w:r w:rsidRPr="001325A9">
        <w:rPr>
          <w:rStyle w:val="Char"/>
          <w:rFonts w:hint="cs"/>
          <w:rtl/>
        </w:rPr>
        <w:t xml:space="preserve"> چند ویژگی را برای ما مشخص می‌کند </w:t>
      </w:r>
      <w:r w:rsidR="003A7AAA" w:rsidRPr="001325A9">
        <w:rPr>
          <w:rStyle w:val="Char"/>
          <w:rFonts w:hint="cs"/>
          <w:rtl/>
        </w:rPr>
        <w:t>ک</w:t>
      </w:r>
      <w:r w:rsidRPr="001325A9">
        <w:rPr>
          <w:rStyle w:val="Char"/>
          <w:rFonts w:hint="cs"/>
          <w:rtl/>
        </w:rPr>
        <w:t xml:space="preserve">ه عبارتند از: </w:t>
      </w:r>
    </w:p>
    <w:p w:rsidR="00B67D0C" w:rsidRPr="001325A9" w:rsidRDefault="00B67D0C" w:rsidP="00405708">
      <w:pPr>
        <w:numPr>
          <w:ilvl w:val="0"/>
          <w:numId w:val="27"/>
        </w:numPr>
        <w:tabs>
          <w:tab w:val="clear" w:pos="644"/>
        </w:tabs>
        <w:ind w:left="641" w:hanging="357"/>
        <w:rPr>
          <w:rStyle w:val="Char"/>
          <w:rtl/>
        </w:rPr>
      </w:pPr>
      <w:r w:rsidRPr="001325A9">
        <w:rPr>
          <w:rStyle w:val="Char"/>
          <w:rFonts w:hint="cs"/>
          <w:rtl/>
        </w:rPr>
        <w:t>تعدد ازدواج.</w:t>
      </w:r>
    </w:p>
    <w:p w:rsidR="00B67D0C" w:rsidRPr="001325A9" w:rsidRDefault="00B67D0C" w:rsidP="00405708">
      <w:pPr>
        <w:numPr>
          <w:ilvl w:val="0"/>
          <w:numId w:val="27"/>
        </w:numPr>
        <w:tabs>
          <w:tab w:val="clear" w:pos="644"/>
        </w:tabs>
        <w:ind w:left="641" w:hanging="357"/>
        <w:rPr>
          <w:rStyle w:val="Char"/>
        </w:rPr>
      </w:pPr>
      <w:r w:rsidRPr="001325A9">
        <w:rPr>
          <w:rStyle w:val="Char"/>
          <w:rFonts w:hint="cs"/>
          <w:rtl/>
        </w:rPr>
        <w:t>در صورتی که مرد نمی‌تواند بین زنانش عدالت برقرار کند، فقط به یکی از</w:t>
      </w:r>
      <w:r w:rsidR="003A7AAA" w:rsidRPr="001325A9">
        <w:rPr>
          <w:rStyle w:val="Char"/>
          <w:rFonts w:hint="cs"/>
          <w:rtl/>
        </w:rPr>
        <w:t xml:space="preserve"> آن‌ها </w:t>
      </w:r>
      <w:r w:rsidRPr="001325A9">
        <w:rPr>
          <w:rStyle w:val="Char"/>
          <w:rFonts w:hint="cs"/>
          <w:rtl/>
        </w:rPr>
        <w:t>اکتفا نماید.</w:t>
      </w:r>
    </w:p>
    <w:p w:rsidR="00B67D0C" w:rsidRPr="001325A9" w:rsidRDefault="00B67D0C" w:rsidP="00405708">
      <w:pPr>
        <w:numPr>
          <w:ilvl w:val="0"/>
          <w:numId w:val="27"/>
        </w:numPr>
        <w:tabs>
          <w:tab w:val="clear" w:pos="644"/>
        </w:tabs>
        <w:ind w:left="641" w:hanging="357"/>
        <w:rPr>
          <w:rStyle w:val="Char"/>
        </w:rPr>
      </w:pPr>
      <w:r w:rsidRPr="001325A9">
        <w:rPr>
          <w:rStyle w:val="Char"/>
          <w:rFonts w:hint="cs"/>
          <w:rtl/>
        </w:rPr>
        <w:t xml:space="preserve">مرد با زنانی که کنیز وی هستند، ازدواج نماید. </w:t>
      </w:r>
    </w:p>
    <w:p w:rsidR="00B67D0C" w:rsidRDefault="00B67D0C" w:rsidP="001325A9">
      <w:pPr>
        <w:tabs>
          <w:tab w:val="right" w:pos="1287"/>
        </w:tabs>
        <w:ind w:firstLine="284"/>
        <w:rPr>
          <w:rStyle w:val="Char"/>
          <w:rtl/>
        </w:rPr>
      </w:pPr>
      <w:r w:rsidRPr="001325A9">
        <w:rPr>
          <w:rStyle w:val="Char"/>
          <w:rFonts w:hint="cs"/>
          <w:rtl/>
        </w:rPr>
        <w:t>پس اگر شرط دیگری در این آیه می‌بود، خداوند</w:t>
      </w:r>
      <w:r w:rsidR="00D3341F">
        <w:rPr>
          <w:rStyle w:val="Char"/>
          <w:rFonts w:hint="cs"/>
          <w:rtl/>
        </w:rPr>
        <w:t xml:space="preserve"> آن را </w:t>
      </w:r>
      <w:r w:rsidRPr="001325A9">
        <w:rPr>
          <w:rStyle w:val="Char"/>
          <w:rFonts w:hint="cs"/>
          <w:rtl/>
        </w:rPr>
        <w:t>ذکر می</w:t>
      </w:r>
      <w:r w:rsidRPr="001325A9">
        <w:rPr>
          <w:rStyle w:val="Char"/>
          <w:rFonts w:hint="eastAsia"/>
          <w:rtl/>
        </w:rPr>
        <w:t>‌</w:t>
      </w:r>
      <w:r w:rsidR="0028588F">
        <w:rPr>
          <w:rStyle w:val="Char"/>
          <w:rFonts w:hint="cs"/>
          <w:rtl/>
        </w:rPr>
        <w:t>کرد.</w:t>
      </w:r>
    </w:p>
    <w:p w:rsidR="00B67D0C" w:rsidRPr="0028588F" w:rsidRDefault="0028588F" w:rsidP="0028588F">
      <w:pPr>
        <w:pStyle w:val="a"/>
        <w:rPr>
          <w:rtl/>
        </w:rPr>
      </w:pPr>
      <w:r>
        <w:rPr>
          <w:rFonts w:cs="Traditional Arabic"/>
          <w:color w:val="000000"/>
          <w:shd w:val="clear" w:color="auto" w:fill="FFFFFF"/>
          <w:rtl/>
        </w:rPr>
        <w:t>﴿</w:t>
      </w:r>
      <w:r w:rsidRPr="00B90D21">
        <w:rPr>
          <w:rStyle w:val="Char4"/>
          <w:rtl/>
        </w:rPr>
        <w:t>وَالَّذِينَ هُمْ لِفُرُوجِهِمْ حَافِظُونَ٢٩ إِلَّا عَلَى أَزْوَاجِهِمْ أَوْ مَا مَلَكَتْ أَيْمَانُهُمْ فَإِنَّهُمْ غَيْرُ مَلُومِينَ٣٠ فَمَنِ ابْتَغَى وَرَاءَ ذَلِكَ فَأُولَئِكَ هُمُ الْعَادُونَ٣١</w:t>
      </w:r>
      <w:r>
        <w:rPr>
          <w:rFonts w:cs="Traditional Arabic"/>
          <w:color w:val="000000"/>
          <w:shd w:val="clear" w:color="auto" w:fill="FFFFFF"/>
          <w:rtl/>
        </w:rPr>
        <w:t>﴾</w:t>
      </w:r>
      <w:r w:rsidRPr="00B90D21">
        <w:rPr>
          <w:rStyle w:val="Char4"/>
          <w:rtl/>
        </w:rPr>
        <w:t xml:space="preserve"> </w:t>
      </w:r>
      <w:r w:rsidRPr="00C061E3">
        <w:rPr>
          <w:rStyle w:val="Char2"/>
          <w:rtl/>
        </w:rPr>
        <w:t>[المعارج: 29-31]</w:t>
      </w:r>
      <w:r w:rsidRPr="0028588F">
        <w:rPr>
          <w:rFonts w:hint="cs"/>
          <w:rtl/>
        </w:rPr>
        <w:t>.</w:t>
      </w:r>
    </w:p>
    <w:p w:rsidR="00B67D0C" w:rsidRDefault="00B67D0C" w:rsidP="0028588F">
      <w:pPr>
        <w:tabs>
          <w:tab w:val="right" w:pos="7031"/>
        </w:tabs>
        <w:ind w:firstLine="284"/>
        <w:rPr>
          <w:rStyle w:val="Char"/>
          <w:rtl/>
        </w:rPr>
      </w:pPr>
      <w:r w:rsidRPr="001325A9">
        <w:rPr>
          <w:rStyle w:val="Char"/>
          <w:rFonts w:hint="cs"/>
          <w:rtl/>
        </w:rPr>
        <w:t>و اگر تمتع با آن (زن) صورت م</w:t>
      </w:r>
      <w:r w:rsidR="003A7AAA" w:rsidRPr="001325A9">
        <w:rPr>
          <w:rStyle w:val="Char"/>
          <w:rFonts w:hint="cs"/>
          <w:rtl/>
        </w:rPr>
        <w:t>ی</w:t>
      </w:r>
      <w:r w:rsidRPr="001325A9">
        <w:rPr>
          <w:rStyle w:val="Char"/>
          <w:rFonts w:hint="cs"/>
          <w:rtl/>
        </w:rPr>
        <w:t>‌گرفت با</w:t>
      </w:r>
      <w:r w:rsidR="003A7AAA" w:rsidRPr="001325A9">
        <w:rPr>
          <w:rStyle w:val="Char"/>
          <w:rFonts w:hint="cs"/>
          <w:rtl/>
        </w:rPr>
        <w:t>ی</w:t>
      </w:r>
      <w:r w:rsidRPr="001325A9">
        <w:rPr>
          <w:rStyle w:val="Char"/>
          <w:rFonts w:hint="cs"/>
          <w:rtl/>
        </w:rPr>
        <w:t>د از همدیگر ارث می‌بردند، هم چنان که خداوند متعال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p>
    <w:p w:rsidR="00B67D0C" w:rsidRPr="0028588F" w:rsidRDefault="0028588F" w:rsidP="0028588F">
      <w:pPr>
        <w:pStyle w:val="a"/>
        <w:rPr>
          <w:rtl/>
        </w:rPr>
      </w:pPr>
      <w:r>
        <w:rPr>
          <w:rFonts w:cs="Traditional Arabic"/>
          <w:color w:val="000000"/>
          <w:shd w:val="clear" w:color="auto" w:fill="FFFFFF"/>
          <w:rtl/>
        </w:rPr>
        <w:t>﴿</w:t>
      </w:r>
      <w:r w:rsidRPr="00B90D21">
        <w:rPr>
          <w:rStyle w:val="Char4"/>
          <w:rtl/>
        </w:rPr>
        <w:t>وَلَكُمْ نِصْفُ مَا تَرَكَ أَزْوَاجُكُمْ إِنْ لَمْ يَكُنْ لَهُنَّ وَلَدٌ</w:t>
      </w:r>
      <w:r w:rsidR="00071C7F" w:rsidRPr="00B90D21">
        <w:rPr>
          <w:rStyle w:val="Char4"/>
          <w:rtl/>
        </w:rPr>
        <w:t xml:space="preserve"> </w:t>
      </w:r>
      <w:r w:rsidRPr="00B90D21">
        <w:rPr>
          <w:rStyle w:val="Char4"/>
          <w:rtl/>
        </w:rPr>
        <w:t>فَإِنْ كَانَ لَهُنَّ وَلَدٌ فَلَكُمُ الرُّبُعُ مِمَّا تَرَكْنَ</w:t>
      </w:r>
      <w:r w:rsidR="00071C7F" w:rsidRPr="00B90D21">
        <w:rPr>
          <w:rStyle w:val="Char4"/>
          <w:rtl/>
        </w:rPr>
        <w:t xml:space="preserve"> </w:t>
      </w:r>
      <w:r w:rsidRPr="00B90D21">
        <w:rPr>
          <w:rStyle w:val="Char4"/>
          <w:rtl/>
        </w:rPr>
        <w:t>مِنْ بَعْدِ وَصِيَّةٍ يُوصِينَ بِهَا أَوْ دَيْنٍ</w:t>
      </w:r>
      <w:r w:rsidR="00071C7F" w:rsidRPr="00B90D21">
        <w:rPr>
          <w:rStyle w:val="Char4"/>
          <w:rtl/>
        </w:rPr>
        <w:t xml:space="preserve"> </w:t>
      </w:r>
      <w:r w:rsidRPr="00B90D21">
        <w:rPr>
          <w:rStyle w:val="Char4"/>
          <w:rtl/>
        </w:rPr>
        <w:t>وَلَهُنَّ الرُّبُعُ مِمَّا تَرَكْتُمْ إِنْ لَمْ يَكُنْ لَكُمْ وَلَدٌ</w:t>
      </w:r>
      <w:r w:rsidR="00071C7F" w:rsidRPr="00B90D21">
        <w:rPr>
          <w:rStyle w:val="Char4"/>
          <w:rtl/>
        </w:rPr>
        <w:t xml:space="preserve"> </w:t>
      </w:r>
      <w:r w:rsidRPr="00B90D21">
        <w:rPr>
          <w:rStyle w:val="Char4"/>
          <w:rtl/>
        </w:rPr>
        <w:t>فَإِنْ كَانَ لَكُمْ وَلَدٌ فَلَهُنَّ الثُّمُنُ مِمَّا تَرَكْتُمْ</w:t>
      </w:r>
      <w:r w:rsidR="00071C7F" w:rsidRPr="00B90D21">
        <w:rPr>
          <w:rStyle w:val="Char4"/>
          <w:rtl/>
        </w:rPr>
        <w:t xml:space="preserve"> </w:t>
      </w:r>
      <w:r w:rsidRPr="00B90D21">
        <w:rPr>
          <w:rStyle w:val="Char4"/>
          <w:rtl/>
        </w:rPr>
        <w:t>مِنْ بَعْدِ وَصِيَّةٍ تُوصُونَ</w:t>
      </w:r>
      <w:r>
        <w:rPr>
          <w:rFonts w:cs="Traditional Arabic"/>
          <w:color w:val="000000"/>
          <w:shd w:val="clear" w:color="auto" w:fill="FFFFFF"/>
          <w:rtl/>
        </w:rPr>
        <w:t>﴾</w:t>
      </w:r>
      <w:r w:rsidRPr="00B90D21">
        <w:rPr>
          <w:rStyle w:val="Char4"/>
          <w:rtl/>
        </w:rPr>
        <w:t xml:space="preserve"> </w:t>
      </w:r>
      <w:r w:rsidRPr="00C061E3">
        <w:rPr>
          <w:rStyle w:val="Char2"/>
          <w:rtl/>
        </w:rPr>
        <w:t>[النساء: 12]</w:t>
      </w:r>
      <w:r w:rsidRPr="0028588F">
        <w:rPr>
          <w:rFonts w:hint="cs"/>
          <w:rtl/>
        </w:rPr>
        <w:t>.</w:t>
      </w:r>
    </w:p>
    <w:p w:rsidR="00B67D0C" w:rsidRDefault="00B67D0C" w:rsidP="0028588F">
      <w:pPr>
        <w:tabs>
          <w:tab w:val="right" w:pos="7031"/>
        </w:tabs>
        <w:ind w:firstLine="284"/>
        <w:rPr>
          <w:rStyle w:val="Char"/>
          <w:rtl/>
        </w:rPr>
      </w:pPr>
      <w:r w:rsidRPr="001325A9">
        <w:rPr>
          <w:rStyle w:val="Char"/>
          <w:rFonts w:hint="cs"/>
          <w:rtl/>
        </w:rPr>
        <w:t>«</w:t>
      </w:r>
      <w:r w:rsidRPr="001325A9">
        <w:rPr>
          <w:rStyle w:val="Char"/>
          <w:rtl/>
        </w:rPr>
        <w:t>و برا</w:t>
      </w:r>
      <w:r w:rsidR="003A7AAA" w:rsidRPr="001325A9">
        <w:rPr>
          <w:rStyle w:val="Char"/>
          <w:rtl/>
        </w:rPr>
        <w:t>ی</w:t>
      </w:r>
      <w:r w:rsidRPr="001325A9">
        <w:rPr>
          <w:rStyle w:val="Char"/>
          <w:rtl/>
        </w:rPr>
        <w:t xml:space="preserve"> شما نصف دارائ</w:t>
      </w:r>
      <w:r w:rsidR="003A7AAA" w:rsidRPr="001325A9">
        <w:rPr>
          <w:rStyle w:val="Char"/>
          <w:rtl/>
        </w:rPr>
        <w:t>ی</w:t>
      </w:r>
      <w:r w:rsidRPr="001325A9">
        <w:rPr>
          <w:rStyle w:val="Char"/>
          <w:rtl/>
        </w:rPr>
        <w:t xml:space="preserve"> به جا</w:t>
      </w:r>
      <w:r w:rsidR="003A7AAA" w:rsidRPr="001325A9">
        <w:rPr>
          <w:rStyle w:val="Char"/>
          <w:rtl/>
        </w:rPr>
        <w:t>ی</w:t>
      </w:r>
      <w:r w:rsidRPr="001325A9">
        <w:rPr>
          <w:rStyle w:val="Char"/>
          <w:rtl/>
        </w:rPr>
        <w:t xml:space="preserve"> مانده همسرانتان است، اگر فرزند</w:t>
      </w:r>
      <w:r w:rsidR="003A7AAA" w:rsidRPr="001325A9">
        <w:rPr>
          <w:rStyle w:val="Char"/>
          <w:rtl/>
        </w:rPr>
        <w:t>ی</w:t>
      </w:r>
      <w:r w:rsidRPr="001325A9">
        <w:rPr>
          <w:rStyle w:val="Char"/>
          <w:rtl/>
        </w:rPr>
        <w:t xml:space="preserve"> (از شما </w:t>
      </w:r>
      <w:r w:rsidR="003A7AAA" w:rsidRPr="001325A9">
        <w:rPr>
          <w:rStyle w:val="Char"/>
          <w:rtl/>
        </w:rPr>
        <w:t>ی</w:t>
      </w:r>
      <w:r w:rsidRPr="001325A9">
        <w:rPr>
          <w:rStyle w:val="Char"/>
          <w:rtl/>
        </w:rPr>
        <w:t>ا از د</w:t>
      </w:r>
      <w:r w:rsidR="003A7AAA" w:rsidRPr="001325A9">
        <w:rPr>
          <w:rStyle w:val="Char"/>
          <w:rtl/>
        </w:rPr>
        <w:t>ی</w:t>
      </w:r>
      <w:r w:rsidRPr="001325A9">
        <w:rPr>
          <w:rStyle w:val="Char"/>
          <w:rtl/>
        </w:rPr>
        <w:t xml:space="preserve">گران و </w:t>
      </w:r>
      <w:r w:rsidR="003A7AAA" w:rsidRPr="001325A9">
        <w:rPr>
          <w:rStyle w:val="Char"/>
          <w:rtl/>
        </w:rPr>
        <w:t>ی</w:t>
      </w:r>
      <w:r w:rsidRPr="001325A9">
        <w:rPr>
          <w:rStyle w:val="Char"/>
          <w:rtl/>
        </w:rPr>
        <w:t xml:space="preserve">ا نوه </w:t>
      </w:r>
      <w:r w:rsidR="003A7AAA" w:rsidRPr="001325A9">
        <w:rPr>
          <w:rStyle w:val="Char"/>
          <w:rtl/>
        </w:rPr>
        <w:t>ی</w:t>
      </w:r>
      <w:r w:rsidRPr="001325A9">
        <w:rPr>
          <w:rStyle w:val="Char"/>
          <w:rtl/>
        </w:rPr>
        <w:t>ا نوادگان</w:t>
      </w:r>
      <w:r w:rsidR="003A7AAA" w:rsidRPr="001325A9">
        <w:rPr>
          <w:rStyle w:val="Char"/>
          <w:rtl/>
        </w:rPr>
        <w:t>ی</w:t>
      </w:r>
      <w:r w:rsidRPr="001325A9">
        <w:rPr>
          <w:rStyle w:val="Char"/>
          <w:rtl/>
        </w:rPr>
        <w:t>) نداشته باشند (و باق</w:t>
      </w:r>
      <w:r w:rsidR="003A7AAA" w:rsidRPr="001325A9">
        <w:rPr>
          <w:rStyle w:val="Char"/>
          <w:rtl/>
        </w:rPr>
        <w:t>ی</w:t>
      </w:r>
      <w:r w:rsidRPr="001325A9">
        <w:rPr>
          <w:rStyle w:val="Char"/>
          <w:rtl/>
        </w:rPr>
        <w:t xml:space="preserve"> تر</w:t>
      </w:r>
      <w:r w:rsidR="003A7AAA" w:rsidRPr="001325A9">
        <w:rPr>
          <w:rStyle w:val="Char"/>
          <w:rtl/>
        </w:rPr>
        <w:t>ک</w:t>
      </w:r>
      <w:r w:rsidRPr="001325A9">
        <w:rPr>
          <w:rStyle w:val="Char"/>
          <w:rtl/>
        </w:rPr>
        <w:t>ه، برابر آ</w:t>
      </w:r>
      <w:r w:rsidR="003A7AAA" w:rsidRPr="001325A9">
        <w:rPr>
          <w:rStyle w:val="Char"/>
          <w:rtl/>
        </w:rPr>
        <w:t>ی</w:t>
      </w:r>
      <w:r w:rsidRPr="001325A9">
        <w:rPr>
          <w:rStyle w:val="Char"/>
          <w:rtl/>
        </w:rPr>
        <w:t>ه قبل</w:t>
      </w:r>
      <w:r w:rsidR="003A7AAA" w:rsidRPr="001325A9">
        <w:rPr>
          <w:rStyle w:val="Char"/>
          <w:rtl/>
        </w:rPr>
        <w:t>ی</w:t>
      </w:r>
      <w:r w:rsidRPr="001325A9">
        <w:rPr>
          <w:rStyle w:val="Char"/>
          <w:rtl/>
        </w:rPr>
        <w:t>، به فرزندانشان و پدران و مادرانشان تعلّق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اگر فرزند</w:t>
      </w:r>
      <w:r w:rsidR="003A7AAA" w:rsidRPr="001325A9">
        <w:rPr>
          <w:rStyle w:val="Char"/>
          <w:rtl/>
        </w:rPr>
        <w:t>ی</w:t>
      </w:r>
      <w:r w:rsidRPr="001325A9">
        <w:rPr>
          <w:rStyle w:val="Char"/>
          <w:rtl/>
        </w:rPr>
        <w:t xml:space="preserve"> داشته باشند، سهم شما </w:t>
      </w:r>
      <w:r w:rsidR="003A7AAA" w:rsidRPr="001325A9">
        <w:rPr>
          <w:rStyle w:val="Char"/>
          <w:rtl/>
        </w:rPr>
        <w:t>یک</w:t>
      </w:r>
      <w:r w:rsidRPr="001325A9">
        <w:rPr>
          <w:rStyle w:val="Char"/>
          <w:rtl/>
        </w:rPr>
        <w:t xml:space="preserve"> چهارم تر</w:t>
      </w:r>
      <w:r w:rsidR="003A7AAA" w:rsidRPr="001325A9">
        <w:rPr>
          <w:rStyle w:val="Char"/>
          <w:rtl/>
        </w:rPr>
        <w:t>ک</w:t>
      </w:r>
      <w:r w:rsidRPr="001325A9">
        <w:rPr>
          <w:rStyle w:val="Char"/>
          <w:rtl/>
        </w:rPr>
        <w:t>ه است (و باق</w:t>
      </w:r>
      <w:r w:rsidR="003A7AAA" w:rsidRPr="001325A9">
        <w:rPr>
          <w:rStyle w:val="Char"/>
          <w:rtl/>
        </w:rPr>
        <w:t>ی</w:t>
      </w:r>
      <w:r w:rsidRPr="001325A9">
        <w:rPr>
          <w:rStyle w:val="Char"/>
          <w:rtl/>
        </w:rPr>
        <w:t>مانده تر</w:t>
      </w:r>
      <w:r w:rsidR="003A7AAA" w:rsidRPr="001325A9">
        <w:rPr>
          <w:rStyle w:val="Char"/>
          <w:rtl/>
        </w:rPr>
        <w:t>ک</w:t>
      </w:r>
      <w:r w:rsidRPr="001325A9">
        <w:rPr>
          <w:rStyle w:val="Char"/>
          <w:rtl/>
        </w:rPr>
        <w:t>ه به ذو</w:t>
      </w:r>
      <w:r w:rsidR="003A7AAA" w:rsidRPr="001325A9">
        <w:rPr>
          <w:rStyle w:val="Char"/>
          <w:rtl/>
        </w:rPr>
        <w:t>ی</w:t>
      </w:r>
      <w:r w:rsidRPr="001325A9">
        <w:rPr>
          <w:rStyle w:val="Char"/>
          <w:rtl/>
        </w:rPr>
        <w:t xml:space="preserve">‌الفروض و عصبه، </w:t>
      </w:r>
      <w:r w:rsidR="003A7AAA" w:rsidRPr="001325A9">
        <w:rPr>
          <w:rStyle w:val="Char"/>
          <w:rtl/>
        </w:rPr>
        <w:t>ی</w:t>
      </w:r>
      <w:r w:rsidRPr="001325A9">
        <w:rPr>
          <w:rStyle w:val="Char"/>
          <w:rtl/>
        </w:rPr>
        <w:t>ا ذو</w:t>
      </w:r>
      <w:r w:rsidR="003A7AAA" w:rsidRPr="001325A9">
        <w:rPr>
          <w:rStyle w:val="Char"/>
          <w:rtl/>
        </w:rPr>
        <w:t>ی</w:t>
      </w:r>
      <w:r w:rsidRPr="001325A9">
        <w:rPr>
          <w:rStyle w:val="Char"/>
          <w:rtl/>
        </w:rPr>
        <w:t xml:space="preserve">‌الارحام </w:t>
      </w:r>
      <w:r w:rsidR="003A7AAA" w:rsidRPr="001325A9">
        <w:rPr>
          <w:rStyle w:val="Char"/>
          <w:rtl/>
        </w:rPr>
        <w:t>ی</w:t>
      </w:r>
      <w:r w:rsidRPr="001325A9">
        <w:rPr>
          <w:rStyle w:val="Char"/>
          <w:rtl/>
        </w:rPr>
        <w:t>ا ب</w:t>
      </w:r>
      <w:r w:rsidR="003A7AAA" w:rsidRPr="001325A9">
        <w:rPr>
          <w:rStyle w:val="Char"/>
          <w:rtl/>
        </w:rPr>
        <w:t>ی</w:t>
      </w:r>
      <w:r w:rsidRPr="001325A9">
        <w:rPr>
          <w:rStyle w:val="Char"/>
          <w:rtl/>
        </w:rPr>
        <w:t>ت‌المال م</w:t>
      </w:r>
      <w:r w:rsidR="003A7AAA" w:rsidRPr="001325A9">
        <w:rPr>
          <w:rStyle w:val="Char"/>
          <w:rtl/>
        </w:rPr>
        <w:t>ی</w:t>
      </w:r>
      <w:r w:rsidRPr="001325A9">
        <w:rPr>
          <w:rStyle w:val="Char"/>
          <w:rtl/>
        </w:rPr>
        <w:t>‌رسد. به هرحال چه فرزند</w:t>
      </w:r>
      <w:r w:rsidR="003A7AAA" w:rsidRPr="001325A9">
        <w:rPr>
          <w:rStyle w:val="Char"/>
          <w:rtl/>
        </w:rPr>
        <w:t>ی</w:t>
      </w:r>
      <w:r w:rsidRPr="001325A9">
        <w:rPr>
          <w:rStyle w:val="Char"/>
          <w:rtl/>
        </w:rPr>
        <w:t xml:space="preserve"> نداشته باشند و چه فرزند</w:t>
      </w:r>
      <w:r w:rsidR="003A7AAA" w:rsidRPr="001325A9">
        <w:rPr>
          <w:rStyle w:val="Char"/>
          <w:rtl/>
        </w:rPr>
        <w:t>ی</w:t>
      </w:r>
      <w:r w:rsidRPr="001325A9">
        <w:rPr>
          <w:rStyle w:val="Char"/>
          <w:rtl/>
        </w:rPr>
        <w:t xml:space="preserve"> داشته باشند، سهم شما) پس از انجام وص</w:t>
      </w:r>
      <w:r w:rsidR="003A7AAA" w:rsidRPr="001325A9">
        <w:rPr>
          <w:rStyle w:val="Char"/>
          <w:rtl/>
        </w:rPr>
        <w:t>ی</w:t>
      </w:r>
      <w:r w:rsidRPr="001325A9">
        <w:rPr>
          <w:rStyle w:val="Char"/>
          <w:rtl/>
        </w:rPr>
        <w:t>ت</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رده‌اند و پرداخت وام</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بر عهده دارند (و پرداخت وام بر انجام وص</w:t>
      </w:r>
      <w:r w:rsidR="003A7AAA" w:rsidRPr="001325A9">
        <w:rPr>
          <w:rStyle w:val="Char"/>
          <w:rtl/>
        </w:rPr>
        <w:t>ی</w:t>
      </w:r>
      <w:r w:rsidRPr="001325A9">
        <w:rPr>
          <w:rStyle w:val="Char"/>
          <w:rtl/>
        </w:rPr>
        <w:t>ت مقدّم است). و برا</w:t>
      </w:r>
      <w:r w:rsidR="003A7AAA" w:rsidRPr="001325A9">
        <w:rPr>
          <w:rStyle w:val="Char"/>
          <w:rtl/>
        </w:rPr>
        <w:t>ی</w:t>
      </w:r>
      <w:r w:rsidRPr="001325A9">
        <w:rPr>
          <w:rStyle w:val="Char"/>
          <w:rtl/>
        </w:rPr>
        <w:t xml:space="preserve"> زنان شما </w:t>
      </w:r>
      <w:r w:rsidR="003A7AAA" w:rsidRPr="001325A9">
        <w:rPr>
          <w:rStyle w:val="Char"/>
          <w:rtl/>
        </w:rPr>
        <w:t>یک</w:t>
      </w:r>
      <w:r w:rsidRPr="001325A9">
        <w:rPr>
          <w:rStyle w:val="Char"/>
          <w:rtl/>
        </w:rPr>
        <w:t xml:space="preserve"> چهارم تر</w:t>
      </w:r>
      <w:r w:rsidR="003A7AAA" w:rsidRPr="001325A9">
        <w:rPr>
          <w:rStyle w:val="Char"/>
          <w:rtl/>
        </w:rPr>
        <w:t>ک</w:t>
      </w:r>
      <w:r w:rsidRPr="001325A9">
        <w:rPr>
          <w:rStyle w:val="Char"/>
          <w:rtl/>
        </w:rPr>
        <w:t>ه شما است اگر فرزند</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نوه و نوادگان</w:t>
      </w:r>
      <w:r w:rsidR="003A7AAA" w:rsidRPr="001325A9">
        <w:rPr>
          <w:rStyle w:val="Char"/>
          <w:rtl/>
        </w:rPr>
        <w:t>ی</w:t>
      </w:r>
      <w:r w:rsidRPr="001325A9">
        <w:rPr>
          <w:rStyle w:val="Char"/>
          <w:rtl/>
        </w:rPr>
        <w:t xml:space="preserve"> از آنان </w:t>
      </w:r>
      <w:r w:rsidR="003A7AAA" w:rsidRPr="001325A9">
        <w:rPr>
          <w:rStyle w:val="Char"/>
          <w:rtl/>
        </w:rPr>
        <w:t>ی</w:t>
      </w:r>
      <w:r w:rsidRPr="001325A9">
        <w:rPr>
          <w:rStyle w:val="Char"/>
          <w:rtl/>
        </w:rPr>
        <w:t>ا از د</w:t>
      </w:r>
      <w:r w:rsidR="003A7AAA" w:rsidRPr="001325A9">
        <w:rPr>
          <w:rStyle w:val="Char"/>
          <w:rtl/>
        </w:rPr>
        <w:t>ی</w:t>
      </w:r>
      <w:r w:rsidRPr="001325A9">
        <w:rPr>
          <w:rStyle w:val="Char"/>
          <w:rtl/>
        </w:rPr>
        <w:t>گران) نداشته باش</w:t>
      </w:r>
      <w:r w:rsidR="003A7AAA" w:rsidRPr="001325A9">
        <w:rPr>
          <w:rStyle w:val="Char"/>
          <w:rtl/>
        </w:rPr>
        <w:t>ی</w:t>
      </w:r>
      <w:r w:rsidRPr="001325A9">
        <w:rPr>
          <w:rStyle w:val="Char"/>
          <w:rtl/>
        </w:rPr>
        <w:t xml:space="preserve">د. (اگر همسر </w:t>
      </w:r>
      <w:r w:rsidR="003A7AAA" w:rsidRPr="001325A9">
        <w:rPr>
          <w:rStyle w:val="Char"/>
          <w:rtl/>
        </w:rPr>
        <w:t>یک</w:t>
      </w:r>
      <w:r w:rsidRPr="001325A9">
        <w:rPr>
          <w:rStyle w:val="Char"/>
          <w:rtl/>
        </w:rPr>
        <w:t xml:space="preserve"> نفر باشد، </w:t>
      </w:r>
      <w:r w:rsidR="003A7AAA" w:rsidRPr="001325A9">
        <w:rPr>
          <w:rStyle w:val="Char"/>
          <w:rtl/>
        </w:rPr>
        <w:t>یک</w:t>
      </w:r>
      <w:r w:rsidRPr="001325A9">
        <w:rPr>
          <w:rStyle w:val="Char"/>
          <w:rtl/>
        </w:rPr>
        <w:t xml:space="preserve"> چهارم را تنها در</w:t>
      </w:r>
      <w:r w:rsidR="003A7AAA" w:rsidRPr="001325A9">
        <w:rPr>
          <w:rStyle w:val="Char"/>
          <w:rtl/>
        </w:rPr>
        <w:t>ی</w:t>
      </w:r>
      <w:r w:rsidRPr="001325A9">
        <w:rPr>
          <w:rStyle w:val="Char"/>
          <w:rtl/>
        </w:rPr>
        <w:t>افت م</w:t>
      </w:r>
      <w:r w:rsidR="003A7AAA" w:rsidRPr="001325A9">
        <w:rPr>
          <w:rStyle w:val="Char"/>
          <w:rtl/>
        </w:rPr>
        <w:t>ی</w:t>
      </w:r>
      <w:r w:rsidRPr="001325A9">
        <w:rPr>
          <w:rStyle w:val="Char"/>
          <w:rtl/>
        </w:rPr>
        <w:t>‌دارد، و اگر دو همسر و ب</w:t>
      </w:r>
      <w:r w:rsidR="003A7AAA" w:rsidRPr="001325A9">
        <w:rPr>
          <w:rStyle w:val="Char"/>
          <w:rtl/>
        </w:rPr>
        <w:t>ی</w:t>
      </w:r>
      <w:r w:rsidRPr="001325A9">
        <w:rPr>
          <w:rStyle w:val="Char"/>
          <w:rtl/>
        </w:rPr>
        <w:t xml:space="preserve">شتر باشند، </w:t>
      </w:r>
      <w:r w:rsidR="003A7AAA" w:rsidRPr="001325A9">
        <w:rPr>
          <w:rStyle w:val="Char"/>
          <w:rtl/>
        </w:rPr>
        <w:t>یک</w:t>
      </w:r>
      <w:r w:rsidRPr="001325A9">
        <w:rPr>
          <w:rStyle w:val="Char"/>
          <w:rtl/>
        </w:rPr>
        <w:t xml:space="preserve"> چهارم به طور مساو</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انشان تقس</w:t>
      </w:r>
      <w:r w:rsidR="003A7AAA" w:rsidRPr="001325A9">
        <w:rPr>
          <w:rStyle w:val="Char"/>
          <w:rtl/>
        </w:rPr>
        <w:t>ی</w:t>
      </w:r>
      <w:r w:rsidRPr="001325A9">
        <w:rPr>
          <w:rStyle w:val="Char"/>
          <w:rtl/>
        </w:rPr>
        <w:t>م م</w:t>
      </w:r>
      <w:r w:rsidR="003A7AAA" w:rsidRPr="001325A9">
        <w:rPr>
          <w:rStyle w:val="Char"/>
          <w:rtl/>
        </w:rPr>
        <w:t>ی</w:t>
      </w:r>
      <w:r w:rsidRPr="001325A9">
        <w:rPr>
          <w:rStyle w:val="Char"/>
          <w:rtl/>
        </w:rPr>
        <w:t>‌گردد. باق</w:t>
      </w:r>
      <w:r w:rsidR="003A7AAA" w:rsidRPr="001325A9">
        <w:rPr>
          <w:rStyle w:val="Char"/>
          <w:rtl/>
        </w:rPr>
        <w:t>ی</w:t>
      </w:r>
      <w:r w:rsidRPr="001325A9">
        <w:rPr>
          <w:rStyle w:val="Char"/>
          <w:rtl/>
        </w:rPr>
        <w:t>مانده تر</w:t>
      </w:r>
      <w:r w:rsidR="003A7AAA" w:rsidRPr="001325A9">
        <w:rPr>
          <w:rStyle w:val="Char"/>
          <w:rtl/>
        </w:rPr>
        <w:t>ک</w:t>
      </w:r>
      <w:r w:rsidRPr="001325A9">
        <w:rPr>
          <w:rStyle w:val="Char"/>
          <w:rtl/>
        </w:rPr>
        <w:t>ه به خو</w:t>
      </w:r>
      <w:r w:rsidR="003A7AAA" w:rsidRPr="001325A9">
        <w:rPr>
          <w:rStyle w:val="Char"/>
          <w:rtl/>
        </w:rPr>
        <w:t>ی</w:t>
      </w:r>
      <w:r w:rsidRPr="001325A9">
        <w:rPr>
          <w:rStyle w:val="Char"/>
          <w:rtl/>
        </w:rPr>
        <w:t>شاوندان و وابستگان به ترت</w:t>
      </w:r>
      <w:r w:rsidR="003A7AAA" w:rsidRPr="001325A9">
        <w:rPr>
          <w:rStyle w:val="Char"/>
          <w:rtl/>
        </w:rPr>
        <w:t>ی</w:t>
      </w:r>
      <w:r w:rsidRPr="001325A9">
        <w:rPr>
          <w:rStyle w:val="Char"/>
          <w:rtl/>
        </w:rPr>
        <w:t>ب استحقاق م</w:t>
      </w:r>
      <w:r w:rsidR="003A7AAA" w:rsidRPr="001325A9">
        <w:rPr>
          <w:rStyle w:val="Char"/>
          <w:rtl/>
        </w:rPr>
        <w:t>ی</w:t>
      </w:r>
      <w:r w:rsidRPr="001325A9">
        <w:rPr>
          <w:rStyle w:val="Char"/>
          <w:rtl/>
        </w:rPr>
        <w:t>‌رسد). و اگر شما فرزند</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نوه و نوادگان</w:t>
      </w:r>
      <w:r w:rsidR="003A7AAA" w:rsidRPr="001325A9">
        <w:rPr>
          <w:rStyle w:val="Char"/>
          <w:rtl/>
        </w:rPr>
        <w:t>ی</w:t>
      </w:r>
      <w:r w:rsidRPr="001325A9">
        <w:rPr>
          <w:rStyle w:val="Char"/>
          <w:rtl/>
        </w:rPr>
        <w:t>) داشت</w:t>
      </w:r>
      <w:r w:rsidR="003A7AAA" w:rsidRPr="001325A9">
        <w:rPr>
          <w:rStyle w:val="Char"/>
          <w:rtl/>
        </w:rPr>
        <w:t>ی</w:t>
      </w:r>
      <w:r w:rsidRPr="001325A9">
        <w:rPr>
          <w:rStyle w:val="Char"/>
          <w:rtl/>
        </w:rPr>
        <w:t>د، سهم</w:t>
      </w:r>
      <w:r w:rsidR="003A7AAA" w:rsidRPr="001325A9">
        <w:rPr>
          <w:rStyle w:val="Char"/>
          <w:rtl/>
        </w:rPr>
        <w:t>ی</w:t>
      </w:r>
      <w:r w:rsidRPr="001325A9">
        <w:rPr>
          <w:rStyle w:val="Char"/>
          <w:rtl/>
        </w:rPr>
        <w:t xml:space="preserve">ه همسرانتان </w:t>
      </w:r>
      <w:r w:rsidR="003A7AAA" w:rsidRPr="001325A9">
        <w:rPr>
          <w:rStyle w:val="Char"/>
          <w:rtl/>
        </w:rPr>
        <w:t>یک</w:t>
      </w:r>
      <w:r w:rsidRPr="001325A9">
        <w:rPr>
          <w:rStyle w:val="Char"/>
          <w:rtl/>
        </w:rPr>
        <w:t xml:space="preserve"> هشتم تر</w:t>
      </w:r>
      <w:r w:rsidR="003A7AAA" w:rsidRPr="001325A9">
        <w:rPr>
          <w:rStyle w:val="Char"/>
          <w:rtl/>
        </w:rPr>
        <w:t>ک</w:t>
      </w:r>
      <w:r w:rsidRPr="001325A9">
        <w:rPr>
          <w:rStyle w:val="Char"/>
          <w:rtl/>
        </w:rPr>
        <w:t>ه بوده (و بق</w:t>
      </w:r>
      <w:r w:rsidR="003A7AAA" w:rsidRPr="001325A9">
        <w:rPr>
          <w:rStyle w:val="Char"/>
          <w:rtl/>
        </w:rPr>
        <w:t>ی</w:t>
      </w:r>
      <w:r w:rsidRPr="001325A9">
        <w:rPr>
          <w:rStyle w:val="Char"/>
          <w:rtl/>
        </w:rPr>
        <w:t>ه تر</w:t>
      </w:r>
      <w:r w:rsidR="003A7AAA" w:rsidRPr="001325A9">
        <w:rPr>
          <w:rStyle w:val="Char"/>
          <w:rtl/>
        </w:rPr>
        <w:t>ک</w:t>
      </w:r>
      <w:r w:rsidRPr="001325A9">
        <w:rPr>
          <w:rStyle w:val="Char"/>
          <w:rtl/>
        </w:rPr>
        <w:t xml:space="preserve">ه به فرزندانتان و پدران و مادرانتان - همان گونه </w:t>
      </w:r>
      <w:r w:rsidR="003A7AAA" w:rsidRPr="001325A9">
        <w:rPr>
          <w:rStyle w:val="Char"/>
          <w:rtl/>
        </w:rPr>
        <w:t>ک</w:t>
      </w:r>
      <w:r w:rsidRPr="001325A9">
        <w:rPr>
          <w:rStyle w:val="Char"/>
          <w:rtl/>
        </w:rPr>
        <w:t>ه ذ</w:t>
      </w:r>
      <w:r w:rsidR="003A7AAA" w:rsidRPr="001325A9">
        <w:rPr>
          <w:rStyle w:val="Char"/>
          <w:rtl/>
        </w:rPr>
        <w:t>ک</w:t>
      </w:r>
      <w:r w:rsidRPr="001325A9">
        <w:rPr>
          <w:rStyle w:val="Char"/>
          <w:rtl/>
        </w:rPr>
        <w:t>ر شد - م</w:t>
      </w:r>
      <w:r w:rsidR="003A7AAA" w:rsidRPr="001325A9">
        <w:rPr>
          <w:rStyle w:val="Char"/>
          <w:rtl/>
        </w:rPr>
        <w:t>ی</w:t>
      </w:r>
      <w:r w:rsidRPr="001325A9">
        <w:rPr>
          <w:rStyle w:val="Char"/>
          <w:rtl/>
        </w:rPr>
        <w:t>‌رسد. البتّه) پس از انجام وص</w:t>
      </w:r>
      <w:r w:rsidR="003A7AAA" w:rsidRPr="001325A9">
        <w:rPr>
          <w:rStyle w:val="Char"/>
          <w:rtl/>
        </w:rPr>
        <w:t>ی</w:t>
      </w:r>
      <w:r w:rsidRPr="001325A9">
        <w:rPr>
          <w:rStyle w:val="Char"/>
          <w:rtl/>
        </w:rPr>
        <w:t>ت</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بعد از وام</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بر عهده دار</w:t>
      </w:r>
      <w:r w:rsidR="003A7AAA" w:rsidRPr="001325A9">
        <w:rPr>
          <w:rStyle w:val="Char"/>
          <w:rtl/>
        </w:rPr>
        <w:t>ی</w:t>
      </w:r>
      <w:r w:rsidRPr="001325A9">
        <w:rPr>
          <w:rStyle w:val="Char"/>
          <w:rtl/>
        </w:rPr>
        <w:t>د. و اگر مرد</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زن</w:t>
      </w:r>
      <w:r w:rsidR="003A7AAA" w:rsidRPr="001325A9">
        <w:rPr>
          <w:rStyle w:val="Char"/>
          <w:rtl/>
        </w:rPr>
        <w:t>ی</w:t>
      </w:r>
      <w:r w:rsidRPr="001325A9">
        <w:rPr>
          <w:rStyle w:val="Char"/>
          <w:rtl/>
        </w:rPr>
        <w:t xml:space="preserve"> به گونه </w:t>
      </w:r>
      <w:r w:rsidR="003A7AAA" w:rsidRPr="001325A9">
        <w:rPr>
          <w:rStyle w:val="Char"/>
          <w:rtl/>
        </w:rPr>
        <w:t>ک</w:t>
      </w:r>
      <w:r w:rsidRPr="001325A9">
        <w:rPr>
          <w:rStyle w:val="Char"/>
          <w:rtl/>
        </w:rPr>
        <w:t>لالَه ارث از آنان برده شد (و فرزند و پدر</w:t>
      </w:r>
      <w:r w:rsidR="003A7AAA" w:rsidRPr="001325A9">
        <w:rPr>
          <w:rStyle w:val="Char"/>
          <w:rtl/>
        </w:rPr>
        <w:t>ی</w:t>
      </w:r>
      <w:r w:rsidRPr="001325A9">
        <w:rPr>
          <w:rStyle w:val="Char"/>
          <w:rtl/>
        </w:rPr>
        <w:t xml:space="preserve"> نداشتند) و برادر (مادر</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خواهر (مادر</w:t>
      </w:r>
      <w:r w:rsidR="003A7AAA" w:rsidRPr="001325A9">
        <w:rPr>
          <w:rStyle w:val="Char"/>
          <w:rtl/>
        </w:rPr>
        <w:t>ی</w:t>
      </w:r>
      <w:r w:rsidRPr="001325A9">
        <w:rPr>
          <w:rStyle w:val="Char"/>
          <w:rtl/>
        </w:rPr>
        <w:t xml:space="preserve">) داشتند، سهم هر </w:t>
      </w:r>
      <w:r w:rsidR="003A7AAA" w:rsidRPr="001325A9">
        <w:rPr>
          <w:rStyle w:val="Char"/>
          <w:rtl/>
        </w:rPr>
        <w:t>یک</w:t>
      </w:r>
      <w:r w:rsidRPr="001325A9">
        <w:rPr>
          <w:rStyle w:val="Char"/>
          <w:rtl/>
        </w:rPr>
        <w:t xml:space="preserve"> از آن دو، </w:t>
      </w:r>
      <w:r w:rsidR="003A7AAA" w:rsidRPr="001325A9">
        <w:rPr>
          <w:rStyle w:val="Char"/>
          <w:rtl/>
        </w:rPr>
        <w:t>یک</w:t>
      </w:r>
      <w:r w:rsidRPr="001325A9">
        <w:rPr>
          <w:rStyle w:val="Char"/>
          <w:rtl/>
        </w:rPr>
        <w:t xml:space="preserve"> ششم تر</w:t>
      </w:r>
      <w:r w:rsidR="003A7AAA" w:rsidRPr="001325A9">
        <w:rPr>
          <w:rStyle w:val="Char"/>
          <w:rtl/>
        </w:rPr>
        <w:t>ک</w:t>
      </w:r>
      <w:r w:rsidRPr="001325A9">
        <w:rPr>
          <w:rStyle w:val="Char"/>
          <w:rtl/>
        </w:rPr>
        <w:t>ه است (و فرق</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ان آن دو ن</w:t>
      </w:r>
      <w:r w:rsidR="003A7AAA" w:rsidRPr="001325A9">
        <w:rPr>
          <w:rStyle w:val="Char"/>
          <w:rtl/>
        </w:rPr>
        <w:t>ی</w:t>
      </w:r>
      <w:r w:rsidRPr="001325A9">
        <w:rPr>
          <w:rStyle w:val="Char"/>
          <w:rtl/>
        </w:rPr>
        <w:t>ست) و اگر ب</w:t>
      </w:r>
      <w:r w:rsidR="003A7AAA" w:rsidRPr="001325A9">
        <w:rPr>
          <w:rStyle w:val="Char"/>
          <w:rtl/>
        </w:rPr>
        <w:t>ی</w:t>
      </w:r>
      <w:r w:rsidRPr="001325A9">
        <w:rPr>
          <w:rStyle w:val="Char"/>
          <w:rtl/>
        </w:rPr>
        <w:t xml:space="preserve">ش از آن (تعداد،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w:t>
      </w:r>
      <w:r w:rsidR="003A7AAA" w:rsidRPr="001325A9">
        <w:rPr>
          <w:rStyle w:val="Char"/>
          <w:rtl/>
        </w:rPr>
        <w:t>یک</w:t>
      </w:r>
      <w:r w:rsidRPr="001325A9">
        <w:rPr>
          <w:rStyle w:val="Char"/>
          <w:rtl/>
        </w:rPr>
        <w:t xml:space="preserve"> برادر مادر</w:t>
      </w:r>
      <w:r w:rsidR="003A7AAA" w:rsidRPr="001325A9">
        <w:rPr>
          <w:rStyle w:val="Char"/>
          <w:rtl/>
        </w:rPr>
        <w:t>ی</w:t>
      </w:r>
      <w:r w:rsidRPr="001325A9">
        <w:rPr>
          <w:rStyle w:val="Char"/>
          <w:rtl/>
        </w:rPr>
        <w:t xml:space="preserve"> و </w:t>
      </w:r>
      <w:r w:rsidR="003A7AAA" w:rsidRPr="001325A9">
        <w:rPr>
          <w:rStyle w:val="Char"/>
          <w:rtl/>
        </w:rPr>
        <w:t>یک</w:t>
      </w:r>
      <w:r w:rsidRPr="001325A9">
        <w:rPr>
          <w:rStyle w:val="Char"/>
          <w:rtl/>
        </w:rPr>
        <w:t xml:space="preserve"> خواهر مادر</w:t>
      </w:r>
      <w:r w:rsidR="003A7AAA" w:rsidRPr="001325A9">
        <w:rPr>
          <w:rStyle w:val="Char"/>
          <w:rtl/>
        </w:rPr>
        <w:t>ی</w:t>
      </w:r>
      <w:r w:rsidRPr="001325A9">
        <w:rPr>
          <w:rStyle w:val="Char"/>
          <w:rtl/>
        </w:rPr>
        <w:t xml:space="preserve">) بودند، آنان در </w:t>
      </w:r>
      <w:r w:rsidR="003A7AAA" w:rsidRPr="001325A9">
        <w:rPr>
          <w:rStyle w:val="Char"/>
          <w:rtl/>
        </w:rPr>
        <w:t>یک</w:t>
      </w:r>
      <w:r w:rsidRPr="001325A9">
        <w:rPr>
          <w:rStyle w:val="Char"/>
          <w:rtl/>
        </w:rPr>
        <w:t xml:space="preserve"> سوم با هم شر</w:t>
      </w:r>
      <w:r w:rsidR="003A7AAA" w:rsidRPr="001325A9">
        <w:rPr>
          <w:rStyle w:val="Char"/>
          <w:rtl/>
        </w:rPr>
        <w:t>یک</w:t>
      </w:r>
      <w:r w:rsidRPr="001325A9">
        <w:rPr>
          <w:rStyle w:val="Char"/>
          <w:rtl/>
        </w:rPr>
        <w:t xml:space="preserve">ند (و به طور </w:t>
      </w:r>
      <w:r w:rsidR="003A7AAA" w:rsidRPr="001325A9">
        <w:rPr>
          <w:rStyle w:val="Char"/>
          <w:rtl/>
        </w:rPr>
        <w:t>یک</w:t>
      </w:r>
      <w:r w:rsidRPr="001325A9">
        <w:rPr>
          <w:rStyle w:val="Char"/>
          <w:rtl/>
        </w:rPr>
        <w:t xml:space="preserve">سان </w:t>
      </w:r>
      <w:r w:rsidR="003A7AAA" w:rsidRPr="001325A9">
        <w:rPr>
          <w:rStyle w:val="Char"/>
          <w:rtl/>
        </w:rPr>
        <w:t>یک</w:t>
      </w:r>
      <w:r w:rsidRPr="001325A9">
        <w:rPr>
          <w:rStyle w:val="Char"/>
          <w:rtl/>
        </w:rPr>
        <w:t xml:space="preserve"> سوم را م</w:t>
      </w:r>
      <w:r w:rsidR="003A7AAA" w:rsidRPr="001325A9">
        <w:rPr>
          <w:rStyle w:val="Char"/>
          <w:rtl/>
        </w:rPr>
        <w:t>ی</w:t>
      </w:r>
      <w:r w:rsidRPr="001325A9">
        <w:rPr>
          <w:rStyle w:val="Char"/>
          <w:rtl/>
        </w:rPr>
        <w:t>ان خود تقس</w:t>
      </w:r>
      <w:r w:rsidR="003A7AAA" w:rsidRPr="001325A9">
        <w:rPr>
          <w:rStyle w:val="Char"/>
          <w:rtl/>
        </w:rPr>
        <w:t>ی</w:t>
      </w:r>
      <w:r w:rsidRPr="001325A9">
        <w:rPr>
          <w:rStyle w:val="Char"/>
          <w:rtl/>
        </w:rPr>
        <w:t>م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البتّه ا</w:t>
      </w:r>
      <w:r w:rsidR="003A7AAA" w:rsidRPr="001325A9">
        <w:rPr>
          <w:rStyle w:val="Char"/>
          <w:rtl/>
        </w:rPr>
        <w:t>ی</w:t>
      </w:r>
      <w:r w:rsidRPr="001325A9">
        <w:rPr>
          <w:rStyle w:val="Char"/>
          <w:rtl/>
        </w:rPr>
        <w:t>ن هم) پس از انجام وص</w:t>
      </w:r>
      <w:r w:rsidR="003A7AAA" w:rsidRPr="001325A9">
        <w:rPr>
          <w:rStyle w:val="Char"/>
          <w:rtl/>
        </w:rPr>
        <w:t>ی</w:t>
      </w:r>
      <w:r w:rsidRPr="001325A9">
        <w:rPr>
          <w:rStyle w:val="Char"/>
          <w:rtl/>
        </w:rPr>
        <w:t>ت</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بدان توص</w:t>
      </w:r>
      <w:r w:rsidR="003A7AAA" w:rsidRPr="001325A9">
        <w:rPr>
          <w:rStyle w:val="Char"/>
          <w:rtl/>
        </w:rPr>
        <w:t>ی</w:t>
      </w:r>
      <w:r w:rsidRPr="001325A9">
        <w:rPr>
          <w:rStyle w:val="Char"/>
          <w:rtl/>
        </w:rPr>
        <w:t>ه شده است</w:t>
      </w:r>
      <w:r w:rsidRPr="001325A9">
        <w:rPr>
          <w:rStyle w:val="Char"/>
          <w:rFonts w:hint="cs"/>
          <w:rtl/>
        </w:rPr>
        <w:t>».</w:t>
      </w:r>
    </w:p>
    <w:p w:rsidR="00B67D0C" w:rsidRPr="0028588F" w:rsidRDefault="0028588F" w:rsidP="0028588F">
      <w:pPr>
        <w:pStyle w:val="a"/>
        <w:rPr>
          <w:rtl/>
        </w:rPr>
      </w:pPr>
      <w:r>
        <w:rPr>
          <w:rFonts w:cs="Traditional Arabic"/>
          <w:color w:val="000000"/>
          <w:shd w:val="clear" w:color="auto" w:fill="FFFFFF"/>
          <w:rtl/>
        </w:rPr>
        <w:t>﴿</w:t>
      </w:r>
      <w:r w:rsidRPr="00B90D21">
        <w:rPr>
          <w:rStyle w:val="Char4"/>
          <w:rtl/>
        </w:rPr>
        <w:t>وَأَنْكِحُوا الْأَيَامَى مِنْكُمْ وَالصَّالِحِينَ مِنْ عِبَادِكُمْ وَإِمَائِكُمْ</w:t>
      </w:r>
      <w:r>
        <w:rPr>
          <w:rFonts w:cs="Traditional Arabic"/>
          <w:color w:val="000000"/>
          <w:shd w:val="clear" w:color="auto" w:fill="FFFFFF"/>
          <w:rtl/>
        </w:rPr>
        <w:t>﴾</w:t>
      </w:r>
      <w:r w:rsidRPr="00B90D21">
        <w:rPr>
          <w:rStyle w:val="Char4"/>
          <w:rtl/>
        </w:rPr>
        <w:t xml:space="preserve"> </w:t>
      </w:r>
      <w:r w:rsidRPr="00C061E3">
        <w:rPr>
          <w:rStyle w:val="Char2"/>
          <w:rtl/>
        </w:rPr>
        <w:t>[النور: 32]</w:t>
      </w:r>
      <w:r w:rsidRPr="0028588F">
        <w:rPr>
          <w:rFonts w:hint="cs"/>
          <w:rtl/>
        </w:rPr>
        <w:t>.</w:t>
      </w:r>
    </w:p>
    <w:p w:rsidR="00B67D0C" w:rsidRPr="001325A9" w:rsidRDefault="00B67D0C" w:rsidP="0028588F">
      <w:pPr>
        <w:tabs>
          <w:tab w:val="right" w:pos="7031"/>
        </w:tabs>
        <w:ind w:firstLine="284"/>
        <w:rPr>
          <w:rStyle w:val="Char"/>
          <w:rtl/>
        </w:rPr>
      </w:pPr>
      <w:r w:rsidRPr="001325A9">
        <w:rPr>
          <w:rStyle w:val="Char"/>
          <w:rFonts w:hint="cs"/>
          <w:rtl/>
        </w:rPr>
        <w:t>«</w:t>
      </w:r>
      <w:r w:rsidRPr="001325A9">
        <w:rPr>
          <w:rStyle w:val="Char"/>
          <w:rtl/>
        </w:rPr>
        <w:t xml:space="preserve">مردان و زنان مجرّد خود را و غلامان و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شا</w:t>
      </w:r>
      <w:r w:rsidR="003A7AAA" w:rsidRPr="001325A9">
        <w:rPr>
          <w:rStyle w:val="Char"/>
          <w:rtl/>
        </w:rPr>
        <w:t>ی</w:t>
      </w:r>
      <w:r w:rsidRPr="001325A9">
        <w:rPr>
          <w:rStyle w:val="Char"/>
          <w:rtl/>
        </w:rPr>
        <w:t>سته (ازدواج) خو</w:t>
      </w:r>
      <w:r w:rsidR="003A7AAA" w:rsidRPr="001325A9">
        <w:rPr>
          <w:rStyle w:val="Char"/>
          <w:rtl/>
        </w:rPr>
        <w:t>ی</w:t>
      </w:r>
      <w:r w:rsidRPr="001325A9">
        <w:rPr>
          <w:rStyle w:val="Char"/>
          <w:rtl/>
        </w:rPr>
        <w:t>ش را (با ته</w:t>
      </w:r>
      <w:r w:rsidR="003A7AAA" w:rsidRPr="001325A9">
        <w:rPr>
          <w:rStyle w:val="Char"/>
          <w:rtl/>
        </w:rPr>
        <w:t>ی</w:t>
      </w:r>
      <w:r w:rsidRPr="001325A9">
        <w:rPr>
          <w:rStyle w:val="Char"/>
          <w:rtl/>
        </w:rPr>
        <w:t>ه نفقه و پرداخت مهر</w:t>
      </w:r>
      <w:r w:rsidR="003A7AAA" w:rsidRPr="001325A9">
        <w:rPr>
          <w:rStyle w:val="Char"/>
          <w:rtl/>
        </w:rPr>
        <w:t>ی</w:t>
      </w:r>
      <w:r w:rsidRPr="001325A9">
        <w:rPr>
          <w:rStyle w:val="Char"/>
          <w:rtl/>
        </w:rPr>
        <w:t xml:space="preserve">ه) به ازدواج </w:t>
      </w:r>
      <w:r w:rsidR="003A7AAA" w:rsidRPr="001325A9">
        <w:rPr>
          <w:rStyle w:val="Char"/>
          <w:rtl/>
        </w:rPr>
        <w:t>یک</w:t>
      </w:r>
      <w:r w:rsidRPr="001325A9">
        <w:rPr>
          <w:rStyle w:val="Char"/>
          <w:rtl/>
        </w:rPr>
        <w:t>د</w:t>
      </w:r>
      <w:r w:rsidR="003A7AAA" w:rsidRPr="001325A9">
        <w:rPr>
          <w:rStyle w:val="Char"/>
          <w:rtl/>
        </w:rPr>
        <w:t>ی</w:t>
      </w:r>
      <w:r w:rsidRPr="001325A9">
        <w:rPr>
          <w:rStyle w:val="Char"/>
          <w:rtl/>
        </w:rPr>
        <w:t>گر درآور</w:t>
      </w:r>
      <w:r w:rsidR="003A7AAA" w:rsidRPr="001325A9">
        <w:rPr>
          <w:rStyle w:val="Char"/>
          <w:rtl/>
        </w:rPr>
        <w:t>ی</w:t>
      </w:r>
      <w:r w:rsidRPr="001325A9">
        <w:rPr>
          <w:rStyle w:val="Char"/>
          <w:rtl/>
        </w:rPr>
        <w:t>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خداوند بعد از ذ</w:t>
      </w:r>
      <w:r w:rsidR="003A7AAA" w:rsidRPr="001325A9">
        <w:rPr>
          <w:rStyle w:val="Char"/>
          <w:rFonts w:hint="cs"/>
          <w:rtl/>
        </w:rPr>
        <w:t>ک</w:t>
      </w:r>
      <w:r w:rsidR="00DD5233">
        <w:rPr>
          <w:rStyle w:val="Char"/>
          <w:rFonts w:hint="cs"/>
          <w:rtl/>
        </w:rPr>
        <w:t>ر آن دو نوع ازدواج فرموده است:</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وَلْيَسْتَعْفِفِ الَّذِينَ لَا يَجِدُونَ نِكَاحًا حَتَّى يُغْنِيَهُمُ اللَّهُ مِنْ فَضْلِهِ</w:t>
      </w:r>
      <w:r>
        <w:rPr>
          <w:rFonts w:cs="Traditional Arabic"/>
          <w:color w:val="000000"/>
          <w:shd w:val="clear" w:color="auto" w:fill="FFFFFF"/>
          <w:rtl/>
        </w:rPr>
        <w:t>﴾</w:t>
      </w:r>
      <w:r w:rsidRPr="00B90D21">
        <w:rPr>
          <w:rStyle w:val="Char4"/>
          <w:rtl/>
        </w:rPr>
        <w:t xml:space="preserve"> </w:t>
      </w:r>
      <w:r w:rsidRPr="00C061E3">
        <w:rPr>
          <w:rStyle w:val="Char2"/>
          <w:rtl/>
        </w:rPr>
        <w:t>[النور: 33]</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آنان </w:t>
      </w:r>
      <w:r w:rsidR="003A7AAA" w:rsidRPr="001325A9">
        <w:rPr>
          <w:rStyle w:val="Char"/>
          <w:rtl/>
        </w:rPr>
        <w:t>ک</w:t>
      </w:r>
      <w:r w:rsidRPr="001325A9">
        <w:rPr>
          <w:rStyle w:val="Char"/>
          <w:rtl/>
        </w:rPr>
        <w:t>ه ام</w:t>
      </w:r>
      <w:r w:rsidR="003A7AAA" w:rsidRPr="001325A9">
        <w:rPr>
          <w:rStyle w:val="Char"/>
          <w:rtl/>
        </w:rPr>
        <w:t>ک</w:t>
      </w:r>
      <w:r w:rsidRPr="001325A9">
        <w:rPr>
          <w:rStyle w:val="Char"/>
          <w:rtl/>
        </w:rPr>
        <w:t>انات ازدواج را ندارند (و قادر به پرداخت مهر</w:t>
      </w:r>
      <w:r w:rsidR="003A7AAA" w:rsidRPr="001325A9">
        <w:rPr>
          <w:rStyle w:val="Char"/>
          <w:rtl/>
        </w:rPr>
        <w:t>ی</w:t>
      </w:r>
      <w:r w:rsidRPr="001325A9">
        <w:rPr>
          <w:rStyle w:val="Char"/>
          <w:rtl/>
        </w:rPr>
        <w:t>ه و نفقه نم</w:t>
      </w:r>
      <w:r w:rsidR="003A7AAA" w:rsidRPr="001325A9">
        <w:rPr>
          <w:rStyle w:val="Char"/>
          <w:rtl/>
        </w:rPr>
        <w:t>ی</w:t>
      </w:r>
      <w:r w:rsidRPr="001325A9">
        <w:rPr>
          <w:rStyle w:val="Char"/>
          <w:rtl/>
        </w:rPr>
        <w:t>‌باشند) با</w:t>
      </w:r>
      <w:r w:rsidR="003A7AAA" w:rsidRPr="001325A9">
        <w:rPr>
          <w:rStyle w:val="Char"/>
          <w:rtl/>
        </w:rPr>
        <w:t>ی</w:t>
      </w:r>
      <w:r w:rsidRPr="001325A9">
        <w:rPr>
          <w:rStyle w:val="Char"/>
          <w:rtl/>
        </w:rPr>
        <w:t>د در راه عفّت و پا</w:t>
      </w:r>
      <w:r w:rsidR="003A7AAA" w:rsidRPr="001325A9">
        <w:rPr>
          <w:rStyle w:val="Char"/>
          <w:rtl/>
        </w:rPr>
        <w:t>ک</w:t>
      </w:r>
      <w:r w:rsidRPr="001325A9">
        <w:rPr>
          <w:rStyle w:val="Char"/>
          <w:rtl/>
        </w:rPr>
        <w:t>دامن</w:t>
      </w:r>
      <w:r w:rsidR="003A7AAA" w:rsidRPr="001325A9">
        <w:rPr>
          <w:rStyle w:val="Char"/>
          <w:rtl/>
        </w:rPr>
        <w:t>ی</w:t>
      </w:r>
      <w:r w:rsidRPr="001325A9">
        <w:rPr>
          <w:rStyle w:val="Char"/>
          <w:rtl/>
        </w:rPr>
        <w:t xml:space="preserve"> تلاش </w:t>
      </w:r>
      <w:r w:rsidR="003A7AAA" w:rsidRPr="001325A9">
        <w:rPr>
          <w:rStyle w:val="Char"/>
          <w:rtl/>
        </w:rPr>
        <w:t>ک</w:t>
      </w:r>
      <w:r w:rsidRPr="001325A9">
        <w:rPr>
          <w:rStyle w:val="Char"/>
          <w:rtl/>
        </w:rPr>
        <w:t>نند، تا خداوند از فضل و لطف خود ا</w:t>
      </w:r>
      <w:r w:rsidR="003A7AAA" w:rsidRPr="001325A9">
        <w:rPr>
          <w:rStyle w:val="Char"/>
          <w:rtl/>
        </w:rPr>
        <w:t>ی</w:t>
      </w:r>
      <w:r w:rsidRPr="001325A9">
        <w:rPr>
          <w:rStyle w:val="Char"/>
          <w:rtl/>
        </w:rPr>
        <w:t xml:space="preserve">شان را دارا </w:t>
      </w:r>
      <w:r w:rsidR="003A7AAA" w:rsidRPr="001325A9">
        <w:rPr>
          <w:rStyle w:val="Char"/>
          <w:rtl/>
        </w:rPr>
        <w:t>ک</w:t>
      </w:r>
      <w:r w:rsidRPr="001325A9">
        <w:rPr>
          <w:rStyle w:val="Char"/>
          <w:rtl/>
        </w:rPr>
        <w:t>ند</w:t>
      </w:r>
      <w:r w:rsidRPr="001325A9">
        <w:rPr>
          <w:rStyle w:val="Char"/>
          <w:rFonts w:hint="cs"/>
          <w:rtl/>
        </w:rPr>
        <w:t>».</w:t>
      </w:r>
    </w:p>
    <w:p w:rsidR="00B67D0C" w:rsidRPr="00DD5233" w:rsidRDefault="00B67D0C" w:rsidP="00DD5233">
      <w:pPr>
        <w:tabs>
          <w:tab w:val="right" w:pos="7031"/>
        </w:tabs>
        <w:ind w:firstLine="284"/>
        <w:rPr>
          <w:rStyle w:val="Char"/>
          <w:rtl/>
        </w:rPr>
      </w:pPr>
      <w:r w:rsidRPr="001325A9">
        <w:rPr>
          <w:rStyle w:val="Char"/>
          <w:rFonts w:hint="cs"/>
          <w:rtl/>
        </w:rPr>
        <w:t>و اگر آنجا نوع سومی از ازدواج</w:t>
      </w:r>
      <w:r w:rsidR="00DD5233">
        <w:rPr>
          <w:rStyle w:val="Char"/>
          <w:rFonts w:hint="cs"/>
          <w:rtl/>
        </w:rPr>
        <w:t xml:space="preserve"> </w:t>
      </w:r>
      <w:r w:rsidRPr="001325A9">
        <w:rPr>
          <w:rStyle w:val="Char"/>
          <w:rFonts w:hint="cs"/>
          <w:rtl/>
        </w:rPr>
        <w:t>(به عنوان نمونه نکاح متعه) وجود م</w:t>
      </w:r>
      <w:r w:rsidR="003A7AAA" w:rsidRPr="001325A9">
        <w:rPr>
          <w:rStyle w:val="Char"/>
          <w:rFonts w:hint="cs"/>
          <w:rtl/>
        </w:rPr>
        <w:t>ی</w:t>
      </w:r>
      <w:r w:rsidRPr="001325A9">
        <w:rPr>
          <w:rStyle w:val="Char"/>
          <w:rFonts w:hint="cs"/>
          <w:rtl/>
        </w:rPr>
        <w:t xml:space="preserve">‌داشت، خداوند متعال می‌گفت: </w:t>
      </w:r>
      <w:r w:rsidRPr="00DD5233">
        <w:rPr>
          <w:rStyle w:val="Char0"/>
          <w:rFonts w:hint="cs"/>
          <w:rtl/>
        </w:rPr>
        <w:t>(ولیستمتع)</w:t>
      </w:r>
      <w:r w:rsidRPr="001325A9">
        <w:rPr>
          <w:rStyle w:val="Char"/>
          <w:rFonts w:hint="cs"/>
          <w:rtl/>
        </w:rPr>
        <w:t xml:space="preserve"> و هرگز نمی‌فرمود:</w:t>
      </w:r>
      <w:r w:rsidR="00DD5233">
        <w:rPr>
          <w:rStyle w:val="Char"/>
          <w:rFonts w:hint="cs"/>
          <w:rtl/>
        </w:rPr>
        <w:t xml:space="preserve"> </w:t>
      </w:r>
      <w:r w:rsidR="00DD5233">
        <w:rPr>
          <w:rFonts w:cs="Traditional Arabic"/>
          <w:color w:val="000000"/>
          <w:shd w:val="clear" w:color="auto" w:fill="FFFFFF"/>
          <w:rtl/>
        </w:rPr>
        <w:t>﴿</w:t>
      </w:r>
      <w:r w:rsidR="00DD5233" w:rsidRPr="00B90D21">
        <w:rPr>
          <w:rStyle w:val="Char4"/>
          <w:rtl/>
        </w:rPr>
        <w:t>وَلْيَسْتَعْفِفِ</w:t>
      </w:r>
      <w:r w:rsidR="00DD5233">
        <w:rPr>
          <w:rStyle w:val="Char"/>
          <w:rFonts w:ascii="Traditional Arabic" w:hAnsi="Traditional Arabic" w:cs="Traditional Arabic"/>
          <w:rtl/>
        </w:rPr>
        <w:t>﴾</w:t>
      </w:r>
      <w:r w:rsidR="00DD5233" w:rsidRPr="00DD5233">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عفت مستلزم نیازمند</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ه از ازدواج با زن آزاده و کنیز امتناع م</w:t>
      </w:r>
      <w:r w:rsidR="003A7AAA" w:rsidRPr="001325A9">
        <w:rPr>
          <w:rStyle w:val="Char"/>
          <w:rFonts w:hint="cs"/>
          <w:rtl/>
        </w:rPr>
        <w:t>ی</w:t>
      </w:r>
      <w:r w:rsidRPr="001325A9">
        <w:rPr>
          <w:rStyle w:val="Char"/>
          <w:rFonts w:hint="cs"/>
          <w:rtl/>
        </w:rPr>
        <w:t xml:space="preserve">‌ورزد. </w:t>
      </w:r>
    </w:p>
    <w:p w:rsidR="00B67D0C" w:rsidRPr="001325A9" w:rsidRDefault="00B67D0C" w:rsidP="001325A9">
      <w:pPr>
        <w:tabs>
          <w:tab w:val="right" w:pos="7031"/>
        </w:tabs>
        <w:ind w:firstLine="284"/>
        <w:rPr>
          <w:rStyle w:val="Char"/>
          <w:rtl/>
        </w:rPr>
      </w:pPr>
      <w:r w:rsidRPr="001325A9">
        <w:rPr>
          <w:rStyle w:val="Char"/>
          <w:rFonts w:hint="cs"/>
          <w:rtl/>
        </w:rPr>
        <w:t>اما در ازدواج موقت، شخص ن</w:t>
      </w:r>
      <w:r w:rsidR="003A7AAA" w:rsidRPr="001325A9">
        <w:rPr>
          <w:rStyle w:val="Char"/>
          <w:rFonts w:hint="cs"/>
          <w:rtl/>
        </w:rPr>
        <w:t>ی</w:t>
      </w:r>
      <w:r w:rsidRPr="001325A9">
        <w:rPr>
          <w:rStyle w:val="Char"/>
          <w:rFonts w:hint="cs"/>
          <w:rtl/>
        </w:rPr>
        <w:t>از</w:t>
      </w:r>
      <w:r w:rsidR="003A7AAA" w:rsidRPr="001325A9">
        <w:rPr>
          <w:rStyle w:val="Char"/>
          <w:rFonts w:hint="cs"/>
          <w:rtl/>
        </w:rPr>
        <w:t>ی</w:t>
      </w:r>
      <w:r w:rsidRPr="001325A9">
        <w:rPr>
          <w:rStyle w:val="Char"/>
          <w:rFonts w:hint="cs"/>
          <w:rtl/>
        </w:rPr>
        <w:t xml:space="preserve"> به غنی ندارد، ز</w:t>
      </w:r>
      <w:r w:rsidR="003A7AAA" w:rsidRPr="001325A9">
        <w:rPr>
          <w:rStyle w:val="Char"/>
          <w:rFonts w:hint="cs"/>
          <w:rtl/>
        </w:rPr>
        <w:t>ی</w:t>
      </w:r>
      <w:r w:rsidRPr="001325A9">
        <w:rPr>
          <w:rStyle w:val="Char"/>
          <w:rFonts w:hint="cs"/>
          <w:rtl/>
        </w:rPr>
        <w:t>را هر انسانی با کمبود دارایی هم می</w:t>
      </w:r>
      <w:r w:rsidRPr="001325A9">
        <w:rPr>
          <w:rStyle w:val="Char"/>
          <w:rFonts w:hint="eastAsia"/>
          <w:rtl/>
        </w:rPr>
        <w:t>‌</w:t>
      </w:r>
      <w:r w:rsidRPr="001325A9">
        <w:rPr>
          <w:rStyle w:val="Char"/>
          <w:rFonts w:hint="cs"/>
          <w:rtl/>
        </w:rPr>
        <w:t>تواند</w:t>
      </w:r>
      <w:r w:rsidR="00D3341F">
        <w:rPr>
          <w:rStyle w:val="Char"/>
          <w:rFonts w:hint="cs"/>
          <w:rtl/>
        </w:rPr>
        <w:t xml:space="preserve"> آن را </w:t>
      </w:r>
      <w:r w:rsidRPr="001325A9">
        <w:rPr>
          <w:rStyle w:val="Char"/>
          <w:rFonts w:hint="cs"/>
          <w:rtl/>
        </w:rPr>
        <w:t xml:space="preserve">انجام دهد؛ پس اگر ازدواج موقت جایز بود – </w:t>
      </w:r>
      <w:r w:rsidR="003A7AAA" w:rsidRPr="001325A9">
        <w:rPr>
          <w:rStyle w:val="Char"/>
          <w:rFonts w:hint="cs"/>
          <w:rtl/>
        </w:rPr>
        <w:t>ک</w:t>
      </w:r>
      <w:r w:rsidRPr="001325A9">
        <w:rPr>
          <w:rStyle w:val="Char"/>
          <w:rFonts w:hint="cs"/>
          <w:rtl/>
        </w:rPr>
        <w:t>ه ن</w:t>
      </w:r>
      <w:r w:rsidR="003A7AAA" w:rsidRPr="001325A9">
        <w:rPr>
          <w:rStyle w:val="Char"/>
          <w:rFonts w:hint="cs"/>
          <w:rtl/>
        </w:rPr>
        <w:t>ی</w:t>
      </w:r>
      <w:r w:rsidRPr="001325A9">
        <w:rPr>
          <w:rStyle w:val="Char"/>
          <w:rFonts w:hint="cs"/>
          <w:rtl/>
        </w:rPr>
        <w:t>ازمندان ن</w:t>
      </w:r>
      <w:r w:rsidR="003A7AAA" w:rsidRPr="001325A9">
        <w:rPr>
          <w:rStyle w:val="Char"/>
          <w:rFonts w:hint="cs"/>
          <w:rtl/>
        </w:rPr>
        <w:t>ی</w:t>
      </w:r>
      <w:r w:rsidRPr="001325A9">
        <w:rPr>
          <w:rStyle w:val="Char"/>
          <w:rFonts w:hint="cs"/>
          <w:rtl/>
        </w:rPr>
        <w:t>ز قطعاً می‌توانند</w:t>
      </w:r>
      <w:r w:rsidR="00D3341F">
        <w:rPr>
          <w:rStyle w:val="Char"/>
          <w:rFonts w:hint="cs"/>
          <w:rtl/>
        </w:rPr>
        <w:t xml:space="preserve"> آن را </w:t>
      </w:r>
      <w:r w:rsidRPr="001325A9">
        <w:rPr>
          <w:rStyle w:val="Char"/>
          <w:rFonts w:hint="cs"/>
          <w:rtl/>
        </w:rPr>
        <w:t>انجام دهند – هرگز آیه‌ای نازل نم</w:t>
      </w:r>
      <w:r w:rsidR="003A7AAA" w:rsidRPr="001325A9">
        <w:rPr>
          <w:rStyle w:val="Char"/>
          <w:rFonts w:hint="cs"/>
          <w:rtl/>
        </w:rPr>
        <w:t>ی</w:t>
      </w:r>
      <w:r w:rsidRPr="001325A9">
        <w:rPr>
          <w:rStyle w:val="Char"/>
          <w:rFonts w:hint="cs"/>
          <w:rtl/>
        </w:rPr>
        <w:t>‌شد که در آن حالت توص</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عفت را به آنان </w:t>
      </w:r>
      <w:r w:rsidR="003A7AAA" w:rsidRPr="001325A9">
        <w:rPr>
          <w:rStyle w:val="Char"/>
          <w:rFonts w:hint="cs"/>
          <w:rtl/>
        </w:rPr>
        <w:t>ی</w:t>
      </w:r>
      <w:r w:rsidRPr="001325A9">
        <w:rPr>
          <w:rStyle w:val="Char"/>
          <w:rFonts w:hint="cs"/>
          <w:rtl/>
        </w:rPr>
        <w:t>اداور نما</w:t>
      </w:r>
      <w:r w:rsidR="003A7AAA" w:rsidRPr="001325A9">
        <w:rPr>
          <w:rStyle w:val="Char"/>
          <w:rFonts w:hint="cs"/>
          <w:rtl/>
        </w:rPr>
        <w:t>ی</w:t>
      </w:r>
      <w:r w:rsidRPr="001325A9">
        <w:rPr>
          <w:rStyle w:val="Char"/>
          <w:rFonts w:hint="cs"/>
          <w:rtl/>
        </w:rPr>
        <w:t>د، همچنان که در حالت توانا</w:t>
      </w:r>
      <w:r w:rsidR="003A7AAA" w:rsidRPr="001325A9">
        <w:rPr>
          <w:rStyle w:val="Char"/>
          <w:rFonts w:hint="cs"/>
          <w:rtl/>
        </w:rPr>
        <w:t>یی</w:t>
      </w:r>
      <w:r w:rsidRPr="001325A9">
        <w:rPr>
          <w:rStyle w:val="Char"/>
          <w:rFonts w:hint="cs"/>
          <w:rtl/>
        </w:rPr>
        <w:t xml:space="preserve"> ازدواج با کنیزان و بردگان را </w:t>
      </w:r>
      <w:r w:rsidR="003A7AAA" w:rsidRPr="001325A9">
        <w:rPr>
          <w:rStyle w:val="Char"/>
          <w:rFonts w:hint="cs"/>
          <w:rtl/>
        </w:rPr>
        <w:t>ی</w:t>
      </w:r>
      <w:r w:rsidRPr="001325A9">
        <w:rPr>
          <w:rStyle w:val="Char"/>
          <w:rFonts w:hint="cs"/>
          <w:rtl/>
        </w:rPr>
        <w:t>اداور نموده است.</w:t>
      </w:r>
    </w:p>
    <w:p w:rsidR="00B67D0C" w:rsidRPr="001325A9" w:rsidRDefault="00B67D0C" w:rsidP="001325A9">
      <w:pPr>
        <w:tabs>
          <w:tab w:val="right" w:pos="7031"/>
        </w:tabs>
        <w:ind w:firstLine="284"/>
        <w:rPr>
          <w:rStyle w:val="Char"/>
          <w:rtl/>
        </w:rPr>
      </w:pPr>
      <w:r w:rsidRPr="001325A9">
        <w:rPr>
          <w:rStyle w:val="Char"/>
          <w:rFonts w:hint="cs"/>
          <w:rtl/>
        </w:rPr>
        <w:t>مرد برای ازدواج دو حالت در پیش رو دارد: اول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مرد متمکن است </w:t>
      </w:r>
      <w:r w:rsidR="003A7AAA" w:rsidRPr="001325A9">
        <w:rPr>
          <w:rStyle w:val="Char"/>
          <w:rFonts w:hint="cs"/>
          <w:rtl/>
        </w:rPr>
        <w:t>ک</w:t>
      </w:r>
      <w:r w:rsidRPr="001325A9">
        <w:rPr>
          <w:rStyle w:val="Char"/>
          <w:rFonts w:hint="cs"/>
          <w:rtl/>
        </w:rPr>
        <w:t>ه می</w:t>
      </w:r>
      <w:r w:rsidRPr="001325A9">
        <w:rPr>
          <w:rStyle w:val="Char"/>
          <w:rFonts w:hint="eastAsia"/>
          <w:rtl/>
        </w:rPr>
        <w:t>‌</w:t>
      </w:r>
      <w:r w:rsidRPr="001325A9">
        <w:rPr>
          <w:rStyle w:val="Char"/>
          <w:rFonts w:hint="cs"/>
          <w:rtl/>
        </w:rPr>
        <w:t>تواند با زن یا کنیز ازدواج کند و دوم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توانایی ازدواج را ندارد و کسی را نمی‌یابد که با وی ازدواج کند، در این صورت مرد باید عفت پیشه کند و حالت سومی که متناسب با ازدواج موقت باشد، مطرح نشده است. </w:t>
      </w:r>
    </w:p>
    <w:p w:rsidR="00B67D0C" w:rsidRDefault="00B67D0C" w:rsidP="001325A9">
      <w:pPr>
        <w:tabs>
          <w:tab w:val="right" w:pos="7031"/>
        </w:tabs>
        <w:ind w:firstLine="284"/>
        <w:rPr>
          <w:rStyle w:val="Char"/>
          <w:rtl/>
        </w:rPr>
      </w:pPr>
      <w:r w:rsidRPr="001325A9">
        <w:rPr>
          <w:rStyle w:val="Char"/>
          <w:rFonts w:hint="cs"/>
          <w:rtl/>
        </w:rPr>
        <w:t>و در سیاق آیات چن</w:t>
      </w:r>
      <w:r w:rsidR="003A7AAA" w:rsidRPr="001325A9">
        <w:rPr>
          <w:rStyle w:val="Char"/>
          <w:rFonts w:hint="cs"/>
          <w:rtl/>
        </w:rPr>
        <w:t>ی</w:t>
      </w:r>
      <w:r w:rsidR="00DD5233">
        <w:rPr>
          <w:rStyle w:val="Char"/>
          <w:rFonts w:hint="cs"/>
          <w:rtl/>
        </w:rPr>
        <w:t>ن آمده است:</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وَلَا تُكْرِهُوا فَتَيَاتِكُمْ عَلَى الْبِغَاءِ إِنْ أَرَدْنَ تَحَصُّنًا لِتَبْتَغُوا عَرَضَ الْحَيَاةِ الدُّنْيَا</w:t>
      </w:r>
      <w:r>
        <w:rPr>
          <w:rFonts w:cs="Traditional Arabic"/>
          <w:color w:val="000000"/>
          <w:shd w:val="clear" w:color="auto" w:fill="FFFFFF"/>
          <w:rtl/>
        </w:rPr>
        <w:t>﴾</w:t>
      </w:r>
      <w:r w:rsidRPr="00B90D21">
        <w:rPr>
          <w:rStyle w:val="Char4"/>
          <w:rtl/>
        </w:rPr>
        <w:t xml:space="preserve"> </w:t>
      </w:r>
      <w:r w:rsidRPr="00C061E3">
        <w:rPr>
          <w:rStyle w:val="Char2"/>
          <w:rtl/>
        </w:rPr>
        <w:t>[النور: 33]</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خود را (با جلوگ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از ازدواج ا</w:t>
      </w:r>
      <w:r w:rsidR="003A7AAA" w:rsidRPr="001325A9">
        <w:rPr>
          <w:rStyle w:val="Char"/>
          <w:rtl/>
        </w:rPr>
        <w:t>ی</w:t>
      </w:r>
      <w:r w:rsidRPr="001325A9">
        <w:rPr>
          <w:rStyle w:val="Char"/>
          <w:rtl/>
        </w:rPr>
        <w:t>شان) وادار به زنا ن</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اگر آنان خواستند (با ازدواج با مردان دلخواه خود، شخص</w:t>
      </w:r>
      <w:r w:rsidR="003A7AAA" w:rsidRPr="001325A9">
        <w:rPr>
          <w:rStyle w:val="Char"/>
          <w:rtl/>
        </w:rPr>
        <w:t>ی</w:t>
      </w:r>
      <w:r w:rsidRPr="001325A9">
        <w:rPr>
          <w:rStyle w:val="Char"/>
          <w:rtl/>
        </w:rPr>
        <w:t>ت مستقلّ</w:t>
      </w:r>
      <w:r w:rsidR="003A7AAA" w:rsidRPr="001325A9">
        <w:rPr>
          <w:rStyle w:val="Char"/>
          <w:rtl/>
        </w:rPr>
        <w:t>ی</w:t>
      </w:r>
      <w:r w:rsidRPr="001325A9">
        <w:rPr>
          <w:rStyle w:val="Char"/>
          <w:rtl/>
        </w:rPr>
        <w:t xml:space="preserve"> بهم رسانند و همچون آزادگان تش</w:t>
      </w:r>
      <w:r w:rsidR="003A7AAA" w:rsidRPr="001325A9">
        <w:rPr>
          <w:rStyle w:val="Char"/>
          <w:rtl/>
        </w:rPr>
        <w:t>کی</w:t>
      </w:r>
      <w:r w:rsidRPr="001325A9">
        <w:rPr>
          <w:rStyle w:val="Char"/>
          <w:rtl/>
        </w:rPr>
        <w:t>ل خانواده دهند و) عف</w:t>
      </w:r>
      <w:r w:rsidR="003A7AAA" w:rsidRPr="001325A9">
        <w:rPr>
          <w:rStyle w:val="Char"/>
          <w:rtl/>
        </w:rPr>
        <w:t>ی</w:t>
      </w:r>
      <w:r w:rsidRPr="001325A9">
        <w:rPr>
          <w:rStyle w:val="Char"/>
          <w:rtl/>
        </w:rPr>
        <w:t>ف و پا</w:t>
      </w:r>
      <w:r w:rsidR="003A7AAA" w:rsidRPr="001325A9">
        <w:rPr>
          <w:rStyle w:val="Char"/>
          <w:rtl/>
        </w:rPr>
        <w:t>ک</w:t>
      </w:r>
      <w:r w:rsidRPr="001325A9">
        <w:rPr>
          <w:rStyle w:val="Char"/>
          <w:rtl/>
        </w:rPr>
        <w:t>دامن باشند. (ا</w:t>
      </w:r>
      <w:r w:rsidR="003A7AAA" w:rsidRPr="001325A9">
        <w:rPr>
          <w:rStyle w:val="Char"/>
          <w:rtl/>
        </w:rPr>
        <w:t>ی</w:t>
      </w:r>
      <w:r w:rsidRPr="001325A9">
        <w:rPr>
          <w:rStyle w:val="Char"/>
          <w:rtl/>
        </w:rPr>
        <w:t xml:space="preserve"> مؤمنان! با جلوگ</w:t>
      </w:r>
      <w:r w:rsidR="003A7AAA" w:rsidRPr="001325A9">
        <w:rPr>
          <w:rStyle w:val="Char"/>
          <w:rtl/>
        </w:rPr>
        <w:t>ی</w:t>
      </w:r>
      <w:r w:rsidRPr="001325A9">
        <w:rPr>
          <w:rStyle w:val="Char"/>
          <w:rtl/>
        </w:rPr>
        <w:t>ر</w:t>
      </w:r>
      <w:r w:rsidR="003A7AAA" w:rsidRPr="001325A9">
        <w:rPr>
          <w:rStyle w:val="Char"/>
          <w:rtl/>
        </w:rPr>
        <w:t>ی</w:t>
      </w:r>
      <w:r w:rsidRPr="001325A9">
        <w:rPr>
          <w:rStyle w:val="Char"/>
          <w:rtl/>
        </w:rPr>
        <w:t xml:space="preserve"> از ازدواج، </w:t>
      </w:r>
      <w:r w:rsidR="003A7AAA" w:rsidRPr="001325A9">
        <w:rPr>
          <w:rStyle w:val="Char"/>
          <w:rtl/>
        </w:rPr>
        <w:t>ک</w:t>
      </w:r>
      <w:r w:rsidRPr="001325A9">
        <w:rPr>
          <w:rStyle w:val="Char"/>
          <w:rtl/>
        </w:rPr>
        <w:t xml:space="preserve">ار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را به خودفروش</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شان</w:t>
      </w:r>
      <w:r w:rsidR="003A7AAA" w:rsidRPr="001325A9">
        <w:rPr>
          <w:rStyle w:val="Char"/>
          <w:rtl/>
        </w:rPr>
        <w:t>ی</w:t>
      </w:r>
      <w:r w:rsidRPr="001325A9">
        <w:rPr>
          <w:rStyle w:val="Char"/>
          <w:rtl/>
        </w:rPr>
        <w:t>د) تا بد</w:t>
      </w:r>
      <w:r w:rsidR="003A7AAA" w:rsidRPr="001325A9">
        <w:rPr>
          <w:rStyle w:val="Char"/>
          <w:rtl/>
        </w:rPr>
        <w:t>ی</w:t>
      </w:r>
      <w:r w:rsidRPr="001325A9">
        <w:rPr>
          <w:rStyle w:val="Char"/>
          <w:rtl/>
        </w:rPr>
        <w:t>ن وس</w:t>
      </w:r>
      <w:r w:rsidR="003A7AAA" w:rsidRPr="001325A9">
        <w:rPr>
          <w:rStyle w:val="Char"/>
          <w:rtl/>
        </w:rPr>
        <w:t>ی</w:t>
      </w:r>
      <w:r w:rsidRPr="001325A9">
        <w:rPr>
          <w:rStyle w:val="Char"/>
          <w:rtl/>
        </w:rPr>
        <w:t>له خواهان مال و دارائ</w:t>
      </w:r>
      <w:r w:rsidR="003A7AAA" w:rsidRPr="001325A9">
        <w:rPr>
          <w:rStyle w:val="Char"/>
          <w:rtl/>
        </w:rPr>
        <w:t>ی</w:t>
      </w:r>
      <w:r w:rsidRPr="001325A9">
        <w:rPr>
          <w:rStyle w:val="Char"/>
          <w:rtl/>
        </w:rPr>
        <w:t xml:space="preserve"> زودگذر دن</w:t>
      </w:r>
      <w:r w:rsidR="003A7AAA" w:rsidRPr="001325A9">
        <w:rPr>
          <w:rStyle w:val="Char"/>
          <w:rtl/>
        </w:rPr>
        <w:t>ی</w:t>
      </w:r>
      <w:r w:rsidRPr="001325A9">
        <w:rPr>
          <w:rStyle w:val="Char"/>
          <w:rtl/>
        </w:rPr>
        <w:t>ا بوده</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اگر ازدواج موقت مشروع م</w:t>
      </w:r>
      <w:r w:rsidR="003A7AAA" w:rsidRPr="001325A9">
        <w:rPr>
          <w:rStyle w:val="Char"/>
          <w:rFonts w:hint="cs"/>
          <w:rtl/>
        </w:rPr>
        <w:t>ی</w:t>
      </w:r>
      <w:r w:rsidRPr="001325A9">
        <w:rPr>
          <w:rStyle w:val="Char"/>
          <w:rFonts w:hint="cs"/>
          <w:rtl/>
        </w:rPr>
        <w:t>‌بود، نیازی نبود که دختران جوان تحت فشار واقع شوند تا برای کسب معاش به زنا روی بیاورند؛ بل</w:t>
      </w:r>
      <w:r w:rsidR="003A7AAA" w:rsidRPr="001325A9">
        <w:rPr>
          <w:rStyle w:val="Char"/>
          <w:rFonts w:hint="cs"/>
          <w:rtl/>
        </w:rPr>
        <w:t>ک</w:t>
      </w:r>
      <w:r w:rsidRPr="001325A9">
        <w:rPr>
          <w:rStyle w:val="Char"/>
          <w:rFonts w:hint="cs"/>
          <w:rtl/>
        </w:rPr>
        <w:t>ه ام</w:t>
      </w:r>
      <w:r w:rsidR="003A7AAA" w:rsidRPr="001325A9">
        <w:rPr>
          <w:rStyle w:val="Char"/>
          <w:rFonts w:hint="cs"/>
          <w:rtl/>
        </w:rPr>
        <w:t>ک</w:t>
      </w:r>
      <w:r w:rsidRPr="001325A9">
        <w:rPr>
          <w:rStyle w:val="Char"/>
          <w:rFonts w:hint="cs"/>
          <w:rtl/>
        </w:rPr>
        <w:t xml:space="preserve">ان داشت </w:t>
      </w:r>
      <w:r w:rsidR="003A7AAA" w:rsidRPr="001325A9">
        <w:rPr>
          <w:rStyle w:val="Char"/>
          <w:rFonts w:hint="cs"/>
          <w:rtl/>
        </w:rPr>
        <w:t>ک</w:t>
      </w:r>
      <w:r w:rsidRPr="001325A9">
        <w:rPr>
          <w:rStyle w:val="Char"/>
          <w:rFonts w:hint="cs"/>
          <w:rtl/>
        </w:rPr>
        <w:t xml:space="preserve">ه کسب در آمد از طریق ازدواج موقت بدون نیاز به زنا فراهم شود. بلکه بازار زنا با این نوع زنای مباح به نام شرع با </w:t>
      </w:r>
      <w:r w:rsidR="003A7AAA" w:rsidRPr="001325A9">
        <w:rPr>
          <w:rStyle w:val="Char"/>
          <w:rFonts w:hint="cs"/>
          <w:rtl/>
        </w:rPr>
        <w:t>ک</w:t>
      </w:r>
      <w:r w:rsidRPr="001325A9">
        <w:rPr>
          <w:rStyle w:val="Char"/>
          <w:rFonts w:hint="cs"/>
          <w:rtl/>
        </w:rPr>
        <w:t>ساد مواجه م</w:t>
      </w:r>
      <w:r w:rsidR="003A7AAA" w:rsidRPr="001325A9">
        <w:rPr>
          <w:rStyle w:val="Char"/>
          <w:rFonts w:hint="cs"/>
          <w:rtl/>
        </w:rPr>
        <w:t>ی</w:t>
      </w:r>
      <w:r w:rsidR="00E86A01">
        <w:rPr>
          <w:rStyle w:val="Char"/>
          <w:rFonts w:hint="cs"/>
        </w:rPr>
        <w:t>‌</w:t>
      </w:r>
      <w:r w:rsidRPr="001325A9">
        <w:rPr>
          <w:rStyle w:val="Char"/>
          <w:rFonts w:hint="cs"/>
          <w:rtl/>
        </w:rPr>
        <w:t>شد! (و جز بدبخت کسی زنا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رد) آر</w:t>
      </w:r>
      <w:r w:rsidR="003A7AAA" w:rsidRPr="001325A9">
        <w:rPr>
          <w:rStyle w:val="Char"/>
          <w:rFonts w:hint="cs"/>
          <w:rtl/>
        </w:rPr>
        <w:t>ی</w:t>
      </w:r>
      <w:r w:rsidRPr="001325A9">
        <w:rPr>
          <w:rStyle w:val="Char"/>
          <w:rFonts w:hint="cs"/>
          <w:rtl/>
        </w:rPr>
        <w:t xml:space="preserve"> اگر ازدواج موقت جایز م</w:t>
      </w:r>
      <w:r w:rsidR="003A7AAA" w:rsidRPr="001325A9">
        <w:rPr>
          <w:rStyle w:val="Char"/>
          <w:rFonts w:hint="cs"/>
          <w:rtl/>
        </w:rPr>
        <w:t>ی</w:t>
      </w:r>
      <w:r w:rsidRPr="001325A9">
        <w:rPr>
          <w:rStyle w:val="Char"/>
          <w:rFonts w:hint="cs"/>
          <w:rtl/>
        </w:rPr>
        <w:t>‌بود، جز انسان بدبخت کسی زنا نم</w:t>
      </w:r>
      <w:r w:rsidR="003A7AAA" w:rsidRPr="001325A9">
        <w:rPr>
          <w:rStyle w:val="Char"/>
          <w:rFonts w:hint="cs"/>
          <w:rtl/>
        </w:rPr>
        <w:t>ی</w:t>
      </w:r>
      <w:r w:rsidRPr="001325A9">
        <w:rPr>
          <w:rStyle w:val="Char"/>
          <w:rFonts w:hint="cs"/>
          <w:rtl/>
        </w:rPr>
        <w:t>‌</w:t>
      </w:r>
      <w:r w:rsidR="003A7AAA" w:rsidRPr="001325A9">
        <w:rPr>
          <w:rStyle w:val="Char"/>
          <w:rFonts w:hint="cs"/>
          <w:rtl/>
        </w:rPr>
        <w:t>ک</w:t>
      </w:r>
      <w:r w:rsidRPr="001325A9">
        <w:rPr>
          <w:rStyle w:val="Char"/>
          <w:rFonts w:hint="cs"/>
          <w:rtl/>
        </w:rPr>
        <w:t>رد و اگر زنا مباح بود (جز بدبخت کسی متعه را انجام نم</w:t>
      </w:r>
      <w:r w:rsidR="003A7AAA" w:rsidRPr="001325A9">
        <w:rPr>
          <w:rStyle w:val="Char"/>
          <w:rFonts w:hint="cs"/>
          <w:rtl/>
        </w:rPr>
        <w:t>ی</w:t>
      </w:r>
      <w:r w:rsidRPr="001325A9">
        <w:rPr>
          <w:rStyle w:val="Char"/>
          <w:rFonts w:hint="cs"/>
          <w:rtl/>
        </w:rPr>
        <w:t>‌داد)؛ زیرا با انجام یکی از دیگری بی‌نیاز خواهد شد و اگر آن دو یک مسأله‌ی واحد نمی‌بودند، هرگز چنین چیزی صحیح نمی‌بود!!</w:t>
      </w:r>
    </w:p>
    <w:p w:rsidR="00DD5233" w:rsidRPr="00DD5233" w:rsidRDefault="00DD5233" w:rsidP="00DD5233">
      <w:pPr>
        <w:pStyle w:val="a"/>
      </w:pPr>
      <w:r w:rsidRPr="00DD5233">
        <w:rPr>
          <w:rFonts w:cs="Traditional Arabic"/>
          <w:shd w:val="clear" w:color="auto" w:fill="FFFFFF"/>
          <w:rtl/>
        </w:rPr>
        <w:t>﴿</w:t>
      </w:r>
      <w:r w:rsidRPr="00B90D21">
        <w:rPr>
          <w:rStyle w:val="Char4"/>
          <w:rtl/>
        </w:rPr>
        <w:t>وَلَا تَنْكِحُوا الْمُشْرِكَاتِ حَتَّى يُؤْمِنَّ وَلَأَمَةٌ مُؤْمِنَةٌ خَيْرٌ مِنْ مُشْرِكَةٍ وَلَوْ أَعْجَبَتْكُمْ</w:t>
      </w:r>
      <w:r w:rsidRPr="00DD5233">
        <w:rPr>
          <w:rFonts w:cs="Traditional Arabic"/>
          <w:shd w:val="clear" w:color="auto" w:fill="FFFFFF"/>
          <w:rtl/>
        </w:rPr>
        <w:t>﴾</w:t>
      </w:r>
      <w:r w:rsidRPr="00DD5233">
        <w:rPr>
          <w:rtl/>
        </w:rPr>
        <w:t xml:space="preserve"> </w:t>
      </w:r>
      <w:r w:rsidRPr="00DD5233">
        <w:rPr>
          <w:rStyle w:val="Char2"/>
          <w:rtl/>
        </w:rPr>
        <w:t>[البقرة: 221]</w:t>
      </w:r>
      <w:r w:rsidRPr="00DD5233">
        <w:rPr>
          <w:rFonts w:hint="cs"/>
          <w:rtl/>
        </w:rPr>
        <w:t>.</w:t>
      </w:r>
    </w:p>
    <w:p w:rsidR="00B67D0C" w:rsidRPr="00DD5233" w:rsidRDefault="00B67D0C" w:rsidP="00DD5233">
      <w:pPr>
        <w:pStyle w:val="a"/>
        <w:rPr>
          <w:rtl/>
        </w:rPr>
      </w:pPr>
      <w:r w:rsidRPr="00DD5233">
        <w:rPr>
          <w:rFonts w:hint="cs"/>
          <w:rtl/>
        </w:rPr>
        <w:t>«</w:t>
      </w:r>
      <w:r w:rsidRPr="00DD5233">
        <w:rPr>
          <w:rtl/>
        </w:rPr>
        <w:t>و با زنان مشر</w:t>
      </w:r>
      <w:r w:rsidR="003A7AAA" w:rsidRPr="00DD5233">
        <w:rPr>
          <w:rtl/>
        </w:rPr>
        <w:t>ک</w:t>
      </w:r>
      <w:r w:rsidRPr="00DD5233">
        <w:rPr>
          <w:rtl/>
        </w:rPr>
        <w:t xml:space="preserve"> (غ</w:t>
      </w:r>
      <w:r w:rsidR="003A7AAA" w:rsidRPr="00DD5233">
        <w:rPr>
          <w:rtl/>
        </w:rPr>
        <w:t>ی</w:t>
      </w:r>
      <w:r w:rsidRPr="00DD5233">
        <w:rPr>
          <w:rtl/>
        </w:rPr>
        <w:t xml:space="preserve">ر اهل </w:t>
      </w:r>
      <w:r w:rsidR="003A7AAA" w:rsidRPr="00DD5233">
        <w:rPr>
          <w:rtl/>
        </w:rPr>
        <w:t>ک</w:t>
      </w:r>
      <w:r w:rsidRPr="00DD5233">
        <w:rPr>
          <w:rtl/>
        </w:rPr>
        <w:t>تاب) تا ا</w:t>
      </w:r>
      <w:r w:rsidR="003A7AAA" w:rsidRPr="00DD5233">
        <w:rPr>
          <w:rtl/>
        </w:rPr>
        <w:t>ی</w:t>
      </w:r>
      <w:r w:rsidRPr="00DD5233">
        <w:rPr>
          <w:rtl/>
        </w:rPr>
        <w:t>مان ن</w:t>
      </w:r>
      <w:r w:rsidR="003A7AAA" w:rsidRPr="00DD5233">
        <w:rPr>
          <w:rtl/>
        </w:rPr>
        <w:t>ی</w:t>
      </w:r>
      <w:r w:rsidRPr="00DD5233">
        <w:rPr>
          <w:rtl/>
        </w:rPr>
        <w:t>اورند ازدواج ن</w:t>
      </w:r>
      <w:r w:rsidR="003A7AAA" w:rsidRPr="00DD5233">
        <w:rPr>
          <w:rtl/>
        </w:rPr>
        <w:t>ک</w:t>
      </w:r>
      <w:r w:rsidRPr="00DD5233">
        <w:rPr>
          <w:rtl/>
        </w:rPr>
        <w:t>ن</w:t>
      </w:r>
      <w:r w:rsidR="003A7AAA" w:rsidRPr="00DD5233">
        <w:rPr>
          <w:rtl/>
        </w:rPr>
        <w:t>ی</w:t>
      </w:r>
      <w:r w:rsidRPr="00DD5233">
        <w:rPr>
          <w:rtl/>
        </w:rPr>
        <w:t>د، و ب</w:t>
      </w:r>
      <w:r w:rsidR="003A7AAA" w:rsidRPr="00DD5233">
        <w:rPr>
          <w:rtl/>
        </w:rPr>
        <w:t>ی</w:t>
      </w:r>
      <w:r w:rsidRPr="00DD5233">
        <w:rPr>
          <w:rtl/>
        </w:rPr>
        <w:t xml:space="preserve">‌گمان </w:t>
      </w:r>
      <w:r w:rsidR="003A7AAA" w:rsidRPr="00DD5233">
        <w:rPr>
          <w:rtl/>
        </w:rPr>
        <w:t>ک</w:t>
      </w:r>
      <w:r w:rsidRPr="00DD5233">
        <w:rPr>
          <w:rtl/>
        </w:rPr>
        <w:t>ن</w:t>
      </w:r>
      <w:r w:rsidR="003A7AAA" w:rsidRPr="00DD5233">
        <w:rPr>
          <w:rtl/>
        </w:rPr>
        <w:t>ی</w:t>
      </w:r>
      <w:r w:rsidRPr="00DD5233">
        <w:rPr>
          <w:rtl/>
        </w:rPr>
        <w:t>ز مؤمن</w:t>
      </w:r>
      <w:r w:rsidR="003A7AAA" w:rsidRPr="00DD5233">
        <w:rPr>
          <w:rtl/>
        </w:rPr>
        <w:t>ی</w:t>
      </w:r>
      <w:r w:rsidRPr="00DD5233">
        <w:rPr>
          <w:rtl/>
        </w:rPr>
        <w:t xml:space="preserve"> از زن (آزاد) مشر</w:t>
      </w:r>
      <w:r w:rsidR="003A7AAA" w:rsidRPr="00DD5233">
        <w:rPr>
          <w:rtl/>
        </w:rPr>
        <w:t>کی</w:t>
      </w:r>
      <w:r w:rsidRPr="00DD5233">
        <w:rPr>
          <w:rtl/>
        </w:rPr>
        <w:t xml:space="preserve"> بهتر است، اگرچه (ز</w:t>
      </w:r>
      <w:r w:rsidR="003A7AAA" w:rsidRPr="00DD5233">
        <w:rPr>
          <w:rtl/>
        </w:rPr>
        <w:t>ی</w:t>
      </w:r>
      <w:r w:rsidRPr="00DD5233">
        <w:rPr>
          <w:rtl/>
        </w:rPr>
        <w:t>بائ</w:t>
      </w:r>
      <w:r w:rsidR="003A7AAA" w:rsidRPr="00DD5233">
        <w:rPr>
          <w:rtl/>
        </w:rPr>
        <w:t>ی</w:t>
      </w:r>
      <w:r w:rsidRPr="00DD5233">
        <w:rPr>
          <w:rtl/>
        </w:rPr>
        <w:t xml:space="preserve"> </w:t>
      </w:r>
      <w:r w:rsidR="003A7AAA" w:rsidRPr="00DD5233">
        <w:rPr>
          <w:rtl/>
        </w:rPr>
        <w:t>ی</w:t>
      </w:r>
      <w:r w:rsidRPr="00DD5233">
        <w:rPr>
          <w:rtl/>
        </w:rPr>
        <w:t xml:space="preserve">ا ثروت </w:t>
      </w:r>
      <w:r w:rsidR="003A7AAA" w:rsidRPr="00DD5233">
        <w:rPr>
          <w:rtl/>
        </w:rPr>
        <w:t>ی</w:t>
      </w:r>
      <w:r w:rsidRPr="00DD5233">
        <w:rPr>
          <w:rtl/>
        </w:rPr>
        <w:t>ا موقع</w:t>
      </w:r>
      <w:r w:rsidR="003A7AAA" w:rsidRPr="00DD5233">
        <w:rPr>
          <w:rtl/>
        </w:rPr>
        <w:t>ی</w:t>
      </w:r>
      <w:r w:rsidRPr="00DD5233">
        <w:rPr>
          <w:rtl/>
        </w:rPr>
        <w:t>ت او) شما را به شگفت</w:t>
      </w:r>
      <w:r w:rsidR="003A7AAA" w:rsidRPr="00DD5233">
        <w:rPr>
          <w:rtl/>
        </w:rPr>
        <w:t>ی</w:t>
      </w:r>
      <w:r w:rsidRPr="00DD5233">
        <w:rPr>
          <w:rtl/>
        </w:rPr>
        <w:t xml:space="preserve"> انداخته باشد (و دلباخته او بوده باش</w:t>
      </w:r>
      <w:r w:rsidR="003A7AAA" w:rsidRPr="00DD5233">
        <w:rPr>
          <w:rtl/>
        </w:rPr>
        <w:t>ی</w:t>
      </w:r>
      <w:r w:rsidRPr="00DD5233">
        <w:rPr>
          <w:rtl/>
        </w:rPr>
        <w:t>د)، و (زنان و دختران خود را) به ازدواج مردان مشر</w:t>
      </w:r>
      <w:r w:rsidR="003A7AAA" w:rsidRPr="00DD5233">
        <w:rPr>
          <w:rtl/>
        </w:rPr>
        <w:t>ک</w:t>
      </w:r>
      <w:r w:rsidRPr="00DD5233">
        <w:rPr>
          <w:rtl/>
        </w:rPr>
        <w:t xml:space="preserve"> در ن</w:t>
      </w:r>
      <w:r w:rsidR="003A7AAA" w:rsidRPr="00DD5233">
        <w:rPr>
          <w:rtl/>
        </w:rPr>
        <w:t>ی</w:t>
      </w:r>
      <w:r w:rsidRPr="00DD5233">
        <w:rPr>
          <w:rtl/>
        </w:rPr>
        <w:t>اور</w:t>
      </w:r>
      <w:r w:rsidR="003A7AAA" w:rsidRPr="00DD5233">
        <w:rPr>
          <w:rtl/>
        </w:rPr>
        <w:t>ی</w:t>
      </w:r>
      <w:r w:rsidRPr="00DD5233">
        <w:rPr>
          <w:rtl/>
        </w:rPr>
        <w:t>د، مادام</w:t>
      </w:r>
      <w:r w:rsidR="003A7AAA" w:rsidRPr="00DD5233">
        <w:rPr>
          <w:rtl/>
        </w:rPr>
        <w:t>ی</w:t>
      </w:r>
      <w:r w:rsidRPr="00DD5233">
        <w:rPr>
          <w:rtl/>
        </w:rPr>
        <w:t xml:space="preserve"> </w:t>
      </w:r>
      <w:r w:rsidR="003A7AAA" w:rsidRPr="00DD5233">
        <w:rPr>
          <w:rtl/>
        </w:rPr>
        <w:t>ک</w:t>
      </w:r>
      <w:r w:rsidRPr="00DD5233">
        <w:rPr>
          <w:rtl/>
        </w:rPr>
        <w:t>ه ا</w:t>
      </w:r>
      <w:r w:rsidR="003A7AAA" w:rsidRPr="00DD5233">
        <w:rPr>
          <w:rtl/>
        </w:rPr>
        <w:t>ی</w:t>
      </w:r>
      <w:r w:rsidRPr="00DD5233">
        <w:rPr>
          <w:rtl/>
        </w:rPr>
        <w:t>مان ن</w:t>
      </w:r>
      <w:r w:rsidR="003A7AAA" w:rsidRPr="00DD5233">
        <w:rPr>
          <w:rtl/>
        </w:rPr>
        <w:t>ی</w:t>
      </w:r>
      <w:r w:rsidRPr="00DD5233">
        <w:rPr>
          <w:rtl/>
        </w:rPr>
        <w:t>اورند. و ب</w:t>
      </w:r>
      <w:r w:rsidR="003A7AAA" w:rsidRPr="00DD5233">
        <w:rPr>
          <w:rtl/>
        </w:rPr>
        <w:t>ی</w:t>
      </w:r>
      <w:r w:rsidRPr="00DD5233">
        <w:rPr>
          <w:rtl/>
        </w:rPr>
        <w:t>‌گمان غلام مؤمن</w:t>
      </w:r>
      <w:r w:rsidR="003A7AAA" w:rsidRPr="00DD5233">
        <w:rPr>
          <w:rtl/>
        </w:rPr>
        <w:t>ی</w:t>
      </w:r>
      <w:r w:rsidRPr="00DD5233">
        <w:rPr>
          <w:rtl/>
        </w:rPr>
        <w:t xml:space="preserve"> از مرد مشر</w:t>
      </w:r>
      <w:r w:rsidR="003A7AAA" w:rsidRPr="00DD5233">
        <w:rPr>
          <w:rtl/>
        </w:rPr>
        <w:t>کی</w:t>
      </w:r>
      <w:r w:rsidRPr="00DD5233">
        <w:rPr>
          <w:rtl/>
        </w:rPr>
        <w:t xml:space="preserve"> بهتر است اگرچه (ز</w:t>
      </w:r>
      <w:r w:rsidR="003A7AAA" w:rsidRPr="00DD5233">
        <w:rPr>
          <w:rtl/>
        </w:rPr>
        <w:t>ی</w:t>
      </w:r>
      <w:r w:rsidRPr="00DD5233">
        <w:rPr>
          <w:rtl/>
        </w:rPr>
        <w:t>بائ</w:t>
      </w:r>
      <w:r w:rsidR="003A7AAA" w:rsidRPr="00DD5233">
        <w:rPr>
          <w:rtl/>
        </w:rPr>
        <w:t>ی</w:t>
      </w:r>
      <w:r w:rsidRPr="00DD5233">
        <w:rPr>
          <w:rtl/>
        </w:rPr>
        <w:t xml:space="preserve"> </w:t>
      </w:r>
      <w:r w:rsidR="003A7AAA" w:rsidRPr="00DD5233">
        <w:rPr>
          <w:rtl/>
        </w:rPr>
        <w:t>ی</w:t>
      </w:r>
      <w:r w:rsidRPr="00DD5233">
        <w:rPr>
          <w:rtl/>
        </w:rPr>
        <w:t xml:space="preserve">ا ثروت </w:t>
      </w:r>
      <w:r w:rsidR="003A7AAA" w:rsidRPr="00DD5233">
        <w:rPr>
          <w:rtl/>
        </w:rPr>
        <w:t>ی</w:t>
      </w:r>
      <w:r w:rsidRPr="00DD5233">
        <w:rPr>
          <w:rtl/>
        </w:rPr>
        <w:t>ا موقع</w:t>
      </w:r>
      <w:r w:rsidR="003A7AAA" w:rsidRPr="00DD5233">
        <w:rPr>
          <w:rtl/>
        </w:rPr>
        <w:t>ی</w:t>
      </w:r>
      <w:r w:rsidRPr="00DD5233">
        <w:rPr>
          <w:rtl/>
        </w:rPr>
        <w:t>ت او) شما را به شگفت</w:t>
      </w:r>
      <w:r w:rsidR="003A7AAA" w:rsidRPr="00DD5233">
        <w:rPr>
          <w:rtl/>
        </w:rPr>
        <w:t>ی</w:t>
      </w:r>
      <w:r w:rsidRPr="00DD5233">
        <w:rPr>
          <w:rtl/>
        </w:rPr>
        <w:t xml:space="preserve"> انداخته باشد (و دل از </w:t>
      </w:r>
      <w:r w:rsidR="003A7AAA" w:rsidRPr="00DD5233">
        <w:rPr>
          <w:rtl/>
        </w:rPr>
        <w:t>ک</w:t>
      </w:r>
      <w:r w:rsidRPr="00DD5233">
        <w:rPr>
          <w:rtl/>
        </w:rPr>
        <w:t>فتان ربوده باشد)</w:t>
      </w:r>
      <w:r w:rsidRPr="00DD5233">
        <w:rPr>
          <w:rFonts w:hint="cs"/>
          <w:rtl/>
        </w:rPr>
        <w:t>».</w:t>
      </w:r>
    </w:p>
    <w:p w:rsidR="00B67D0C" w:rsidRDefault="00B67D0C" w:rsidP="001325A9">
      <w:pPr>
        <w:tabs>
          <w:tab w:val="right" w:pos="7031"/>
        </w:tabs>
        <w:ind w:firstLine="284"/>
        <w:rPr>
          <w:rStyle w:val="Char"/>
          <w:rtl/>
        </w:rPr>
      </w:pPr>
      <w:r w:rsidRPr="001325A9">
        <w:rPr>
          <w:rStyle w:val="Char"/>
          <w:rFonts w:hint="cs"/>
          <w:rtl/>
        </w:rPr>
        <w:t>سوره بعد از این آیه راجع به احکام ازدواج از جهت موافق</w:t>
      </w:r>
      <w:r w:rsidR="003A7AAA" w:rsidRPr="001325A9">
        <w:rPr>
          <w:rStyle w:val="Char"/>
          <w:rFonts w:hint="cs"/>
          <w:rtl/>
        </w:rPr>
        <w:t>ی</w:t>
      </w:r>
      <w:r w:rsidRPr="001325A9">
        <w:rPr>
          <w:rStyle w:val="Char"/>
          <w:rFonts w:hint="cs"/>
          <w:rtl/>
        </w:rPr>
        <w:t>ن و مخالف</w:t>
      </w:r>
      <w:r w:rsidR="003A7AAA" w:rsidRPr="001325A9">
        <w:rPr>
          <w:rStyle w:val="Char"/>
          <w:rFonts w:hint="cs"/>
          <w:rtl/>
        </w:rPr>
        <w:t>ی</w:t>
      </w:r>
      <w:r w:rsidRPr="001325A9">
        <w:rPr>
          <w:rStyle w:val="Char"/>
          <w:rFonts w:hint="cs"/>
          <w:rtl/>
        </w:rPr>
        <w:t>ن، بحث می‌کند و فقط در مورد دو نوع ازدواج مشروع یادآوری شده و اشاره‌ای به ازدواج موقت نشده است:</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يَا أَيُّهَا النَّبِيُّ إِنَّا أَحْلَلْنَا لَكَ أَزْوَاجَكَ اللَّاتِي آتَيْتَ أُجُورَهُنَّ وَمَا مَلَكَتْ يَمِينُكَ مِمَّا أَفَاءَ اللَّهُ عَلَيْكَ</w:t>
      </w:r>
      <w:r>
        <w:rPr>
          <w:rFonts w:cs="Traditional Arabic"/>
          <w:color w:val="000000"/>
          <w:shd w:val="clear" w:color="auto" w:fill="FFFFFF"/>
          <w:rtl/>
        </w:rPr>
        <w:t>﴾</w:t>
      </w:r>
      <w:r w:rsidRPr="00B90D21">
        <w:rPr>
          <w:rStyle w:val="Char4"/>
          <w:rtl/>
        </w:rPr>
        <w:t xml:space="preserve"> </w:t>
      </w:r>
      <w:r w:rsidRPr="00C061E3">
        <w:rPr>
          <w:rStyle w:val="Char2"/>
          <w:rtl/>
        </w:rPr>
        <w:t>[الأحزاب: 50]</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ما برا</w:t>
      </w:r>
      <w:r w:rsidR="003A7AAA" w:rsidRPr="001325A9">
        <w:rPr>
          <w:rStyle w:val="Char"/>
          <w:rtl/>
        </w:rPr>
        <w:t>ی</w:t>
      </w:r>
      <w:r w:rsidRPr="001325A9">
        <w:rPr>
          <w:rStyle w:val="Char"/>
          <w:rtl/>
        </w:rPr>
        <w:t xml:space="preserve"> تو (جهت توف</w:t>
      </w:r>
      <w:r w:rsidR="003A7AAA" w:rsidRPr="001325A9">
        <w:rPr>
          <w:rStyle w:val="Char"/>
          <w:rtl/>
        </w:rPr>
        <w:t>ی</w:t>
      </w:r>
      <w:r w:rsidRPr="001325A9">
        <w:rPr>
          <w:rStyle w:val="Char"/>
          <w:rtl/>
        </w:rPr>
        <w:t xml:space="preserve">ق در </w:t>
      </w:r>
      <w:r w:rsidR="003A7AAA" w:rsidRPr="001325A9">
        <w:rPr>
          <w:rStyle w:val="Char"/>
          <w:rtl/>
        </w:rPr>
        <w:t>ک</w:t>
      </w:r>
      <w:r w:rsidRPr="001325A9">
        <w:rPr>
          <w:rStyle w:val="Char"/>
          <w:rtl/>
        </w:rPr>
        <w:t>ار تبل</w:t>
      </w:r>
      <w:r w:rsidR="003A7AAA" w:rsidRPr="001325A9">
        <w:rPr>
          <w:rStyle w:val="Char"/>
          <w:rtl/>
        </w:rPr>
        <w:t>ی</w:t>
      </w:r>
      <w:r w:rsidRPr="001325A9">
        <w:rPr>
          <w:rStyle w:val="Char"/>
          <w:rtl/>
        </w:rPr>
        <w:t>غ دعوت و چ</w:t>
      </w:r>
      <w:r w:rsidR="003A7AAA" w:rsidRPr="001325A9">
        <w:rPr>
          <w:rStyle w:val="Char"/>
          <w:rtl/>
        </w:rPr>
        <w:t>ی</w:t>
      </w:r>
      <w:r w:rsidRPr="001325A9">
        <w:rPr>
          <w:rStyle w:val="Char"/>
          <w:rtl/>
        </w:rPr>
        <w:t>زها</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حلال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 xml:space="preserve">م همسرانت را </w:t>
      </w:r>
      <w:r w:rsidR="003A7AAA" w:rsidRPr="001325A9">
        <w:rPr>
          <w:rStyle w:val="Char"/>
          <w:rtl/>
        </w:rPr>
        <w:t>ک</w:t>
      </w:r>
      <w:r w:rsidRPr="001325A9">
        <w:rPr>
          <w:rStyle w:val="Char"/>
          <w:rtl/>
        </w:rPr>
        <w:t>ه مهرشان را پرداخته‌ا</w:t>
      </w:r>
      <w:r w:rsidR="003A7AAA" w:rsidRPr="001325A9">
        <w:rPr>
          <w:rStyle w:val="Char"/>
          <w:rtl/>
        </w:rPr>
        <w:t>ی</w:t>
      </w:r>
      <w:r w:rsidRPr="001325A9">
        <w:rPr>
          <w:rStyle w:val="Char"/>
          <w:rtl/>
        </w:rPr>
        <w:t>، و همچن</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خدا در جنگ بهره تو ساخته است</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دو نوع ازدواج وجود دارد، سپس آیه به نوع سومی از ازدواج پرداخته که برای هیچ یک از مسلمانان اتفاق نیفتاده است و فقط مخصوص پیامبر اکرم</w:t>
      </w:r>
      <w:r w:rsidR="00CD3453" w:rsidRPr="00CD3453">
        <w:rPr>
          <w:rStyle w:val="Char"/>
          <w:rFonts w:cs="CTraditional Arabic" w:hint="cs"/>
          <w:rtl/>
        </w:rPr>
        <w:t xml:space="preserve"> ج</w:t>
      </w:r>
      <w:r w:rsidRPr="001325A9">
        <w:rPr>
          <w:rStyle w:val="Char"/>
          <w:rFonts w:hint="cs"/>
          <w:rtl/>
        </w:rPr>
        <w:t xml:space="preserve"> است </w:t>
      </w:r>
      <w:r w:rsidR="003A7AAA" w:rsidRPr="001325A9">
        <w:rPr>
          <w:rStyle w:val="Char"/>
          <w:rFonts w:hint="cs"/>
          <w:rtl/>
        </w:rPr>
        <w:t>ک</w:t>
      </w:r>
      <w:r w:rsidRPr="001325A9">
        <w:rPr>
          <w:rStyle w:val="Char"/>
          <w:rFonts w:hint="cs"/>
          <w:rtl/>
        </w:rPr>
        <w:t>ه نکاح هبه م</w:t>
      </w:r>
      <w:r w:rsidR="003A7AAA" w:rsidRPr="001325A9">
        <w:rPr>
          <w:rStyle w:val="Char"/>
          <w:rFonts w:hint="cs"/>
          <w:rtl/>
        </w:rPr>
        <w:t>ی</w:t>
      </w:r>
      <w:r w:rsidRPr="001325A9">
        <w:rPr>
          <w:rStyle w:val="Char"/>
          <w:rFonts w:hint="cs"/>
          <w:rtl/>
        </w:rPr>
        <w:t>‌باشد. هر چند که این ازدواج واقعاً به وقوع نپیوسته ولی آیه</w:t>
      </w:r>
      <w:r w:rsidR="00D3341F">
        <w:rPr>
          <w:rStyle w:val="Char"/>
          <w:rFonts w:hint="cs"/>
          <w:rtl/>
        </w:rPr>
        <w:t xml:space="preserve"> آن را </w:t>
      </w:r>
      <w:r w:rsidRPr="001325A9">
        <w:rPr>
          <w:rStyle w:val="Char"/>
          <w:rFonts w:hint="cs"/>
          <w:rtl/>
        </w:rPr>
        <w:t>یادآور ‌شد</w:t>
      </w:r>
      <w:r w:rsidR="00DD5233">
        <w:rPr>
          <w:rStyle w:val="Char"/>
          <w:rFonts w:hint="cs"/>
          <w:rtl/>
        </w:rPr>
        <w:t>ه است!! خداوند متعال می‌فرماید:</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وَامْرَأَةً مُؤْمِنَةً إِنْ وَهَبَتْ نَفْسَهَا لِلنَّبِيِّ إِنْ أَرَادَ النَّبِيُّ أَنْ يَسْتَنْكِحَهَا خَالِصَةً لَكَ مِنْ دُونِ الْمُؤْمِنِينَ</w:t>
      </w:r>
      <w:r>
        <w:rPr>
          <w:rFonts w:cs="Traditional Arabic"/>
          <w:color w:val="000000"/>
          <w:shd w:val="clear" w:color="auto" w:fill="FFFFFF"/>
          <w:rtl/>
        </w:rPr>
        <w:t>﴾</w:t>
      </w:r>
      <w:r w:rsidRPr="00B90D21">
        <w:rPr>
          <w:rStyle w:val="Char4"/>
          <w:rtl/>
        </w:rPr>
        <w:t xml:space="preserve"> </w:t>
      </w:r>
      <w:r w:rsidRPr="00C061E3">
        <w:rPr>
          <w:rStyle w:val="Char2"/>
          <w:rtl/>
        </w:rPr>
        <w:t>[الأحزاب: 50]</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زن باا</w:t>
      </w:r>
      <w:r w:rsidR="003A7AAA" w:rsidRPr="001325A9">
        <w:rPr>
          <w:rStyle w:val="Char"/>
          <w:rtl/>
        </w:rPr>
        <w:t>ی</w:t>
      </w:r>
      <w:r w:rsidRPr="001325A9">
        <w:rPr>
          <w:rStyle w:val="Char"/>
          <w:rtl/>
        </w:rPr>
        <w:t>مان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خو</w:t>
      </w:r>
      <w:r w:rsidR="003A7AAA" w:rsidRPr="001325A9">
        <w:rPr>
          <w:rStyle w:val="Char"/>
          <w:rtl/>
        </w:rPr>
        <w:t>ی</w:t>
      </w:r>
      <w:r w:rsidRPr="001325A9">
        <w:rPr>
          <w:rStyle w:val="Char"/>
          <w:rtl/>
        </w:rPr>
        <w:t>شتن را به پ</w:t>
      </w:r>
      <w:r w:rsidR="003A7AAA" w:rsidRPr="001325A9">
        <w:rPr>
          <w:rStyle w:val="Char"/>
          <w:rtl/>
        </w:rPr>
        <w:t>ی</w:t>
      </w:r>
      <w:r w:rsidRPr="001325A9">
        <w:rPr>
          <w:rStyle w:val="Char"/>
          <w:rtl/>
        </w:rPr>
        <w:t>غمبر ببخشد و پ</w:t>
      </w:r>
      <w:r w:rsidR="003A7AAA" w:rsidRPr="001325A9">
        <w:rPr>
          <w:rStyle w:val="Char"/>
          <w:rtl/>
        </w:rPr>
        <w:t>ی</w:t>
      </w:r>
      <w:r w:rsidRPr="001325A9">
        <w:rPr>
          <w:rStyle w:val="Char"/>
          <w:rtl/>
        </w:rPr>
        <w:t xml:space="preserve">غمبر بخواهد او را به ازدواج خود درآورد،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ن </w:t>
      </w:r>
      <w:r w:rsidR="003A7AAA" w:rsidRPr="001325A9">
        <w:rPr>
          <w:rStyle w:val="Char"/>
          <w:rtl/>
        </w:rPr>
        <w:t>یکی</w:t>
      </w:r>
      <w:r w:rsidRPr="001325A9">
        <w:rPr>
          <w:rStyle w:val="Char"/>
          <w:rtl/>
        </w:rPr>
        <w:t>) خاصّ تو است و برا</w:t>
      </w:r>
      <w:r w:rsidR="003A7AAA" w:rsidRPr="001325A9">
        <w:rPr>
          <w:rStyle w:val="Char"/>
          <w:rtl/>
        </w:rPr>
        <w:t>ی</w:t>
      </w:r>
      <w:r w:rsidRPr="001325A9">
        <w:rPr>
          <w:rStyle w:val="Char"/>
          <w:rtl/>
        </w:rPr>
        <w:t xml:space="preserve"> سائر مؤمنان جا</w:t>
      </w:r>
      <w:r w:rsidR="003A7AAA" w:rsidRPr="001325A9">
        <w:rPr>
          <w:rStyle w:val="Char"/>
          <w:rtl/>
        </w:rPr>
        <w:t>ی</w:t>
      </w:r>
      <w:r w:rsidRPr="001325A9">
        <w:rPr>
          <w:rStyle w:val="Char"/>
          <w:rtl/>
        </w:rPr>
        <w:t>ز ن</w:t>
      </w:r>
      <w:r w:rsidR="003A7AAA" w:rsidRPr="001325A9">
        <w:rPr>
          <w:rStyle w:val="Char"/>
          <w:rtl/>
        </w:rPr>
        <w:t>ی</w:t>
      </w:r>
      <w:r w:rsidRPr="001325A9">
        <w:rPr>
          <w:rStyle w:val="Char"/>
          <w:rtl/>
        </w:rPr>
        <w:t>ست</w:t>
      </w:r>
      <w:r w:rsidRPr="001325A9">
        <w:rPr>
          <w:rStyle w:val="Char"/>
          <w:rFonts w:hint="cs"/>
          <w:rtl/>
        </w:rPr>
        <w:t>».</w:t>
      </w:r>
    </w:p>
    <w:p w:rsidR="00B67D0C" w:rsidRDefault="00B67D0C" w:rsidP="00DD5233">
      <w:pPr>
        <w:tabs>
          <w:tab w:val="right" w:pos="7031"/>
        </w:tabs>
        <w:ind w:firstLine="284"/>
        <w:rPr>
          <w:rStyle w:val="Char"/>
          <w:rtl/>
        </w:rPr>
      </w:pPr>
      <w:r w:rsidRPr="001325A9">
        <w:rPr>
          <w:rStyle w:val="Char"/>
          <w:rFonts w:hint="cs"/>
          <w:rtl/>
        </w:rPr>
        <w:t>سپس درباره‌</w:t>
      </w:r>
      <w:r w:rsidR="003A7AAA" w:rsidRPr="001325A9">
        <w:rPr>
          <w:rStyle w:val="Char"/>
          <w:rFonts w:hint="cs"/>
          <w:rtl/>
        </w:rPr>
        <w:t>ی</w:t>
      </w:r>
      <w:r w:rsidRPr="001325A9">
        <w:rPr>
          <w:rStyle w:val="Char"/>
          <w:rFonts w:hint="cs"/>
          <w:rtl/>
        </w:rPr>
        <w:t xml:space="preserve"> مؤمنان آیه دیگر آمده و آیه قبل را تکمیل نموده است:</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قَدْ عَلِمْنَا مَا فَرَضْنَا عَلَيْهِمْ فِي أَزْوَاجِهِمْ وَمَا مَلَكَتْ أَيْمَانُهُمْ</w:t>
      </w:r>
      <w:r>
        <w:rPr>
          <w:rFonts w:cs="Traditional Arabic"/>
          <w:color w:val="000000"/>
          <w:shd w:val="clear" w:color="auto" w:fill="FFFFFF"/>
          <w:rtl/>
        </w:rPr>
        <w:t>﴾</w:t>
      </w:r>
      <w:r w:rsidRPr="00B90D21">
        <w:rPr>
          <w:rStyle w:val="Char4"/>
          <w:rtl/>
        </w:rPr>
        <w:t xml:space="preserve"> </w:t>
      </w:r>
      <w:r w:rsidRPr="00C061E3">
        <w:rPr>
          <w:rStyle w:val="Char2"/>
          <w:rtl/>
        </w:rPr>
        <w:t>[الأحزاب: 50]</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ما خودمان 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م برا</w:t>
      </w:r>
      <w:r w:rsidR="003A7AAA" w:rsidRPr="001325A9">
        <w:rPr>
          <w:rStyle w:val="Char"/>
          <w:rtl/>
        </w:rPr>
        <w:t>ی</w:t>
      </w:r>
      <w:r w:rsidRPr="001325A9">
        <w:rPr>
          <w:rStyle w:val="Char"/>
          <w:rtl/>
        </w:rPr>
        <w:t xml:space="preserve"> مؤمنان در مورد همسرانشان و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زانشان چه اح</w:t>
      </w:r>
      <w:r w:rsidR="003A7AAA" w:rsidRPr="001325A9">
        <w:rPr>
          <w:rStyle w:val="Char"/>
          <w:rtl/>
        </w:rPr>
        <w:t>ک</w:t>
      </w:r>
      <w:r w:rsidRPr="001325A9">
        <w:rPr>
          <w:rStyle w:val="Char"/>
          <w:rtl/>
        </w:rPr>
        <w:t>ام</w:t>
      </w:r>
      <w:r w:rsidR="003A7AAA" w:rsidRPr="001325A9">
        <w:rPr>
          <w:rStyle w:val="Char"/>
          <w:rtl/>
        </w:rPr>
        <w:t>ی</w:t>
      </w:r>
      <w:r w:rsidRPr="001325A9">
        <w:rPr>
          <w:rStyle w:val="Char"/>
          <w:rtl/>
        </w:rPr>
        <w:t xml:space="preserve"> (همچون نفقه و مهر</w:t>
      </w:r>
      <w:r w:rsidR="003A7AAA" w:rsidRPr="001325A9">
        <w:rPr>
          <w:rStyle w:val="Char"/>
          <w:rtl/>
        </w:rPr>
        <w:t>ی</w:t>
      </w:r>
      <w:r w:rsidRPr="001325A9">
        <w:rPr>
          <w:rStyle w:val="Char"/>
          <w:rtl/>
        </w:rPr>
        <w:t>ه و شاهدان عقد و عدم تجاوز از چهار زن) مقرّر م</w:t>
      </w:r>
      <w:r w:rsidR="003A7AAA" w:rsidRPr="001325A9">
        <w:rPr>
          <w:rStyle w:val="Char"/>
          <w:rtl/>
        </w:rPr>
        <w:t>ی</w:t>
      </w:r>
      <w:r w:rsidRPr="001325A9">
        <w:rPr>
          <w:rStyle w:val="Char"/>
          <w:rtl/>
        </w:rPr>
        <w:t>‌دار</w:t>
      </w:r>
      <w:r w:rsidR="003A7AAA" w:rsidRPr="001325A9">
        <w:rPr>
          <w:rStyle w:val="Char"/>
          <w:rtl/>
        </w:rPr>
        <w:t>ی</w:t>
      </w:r>
      <w:r w:rsidRPr="001325A9">
        <w:rPr>
          <w:rStyle w:val="Char"/>
          <w:rtl/>
        </w:rPr>
        <w:t>م</w:t>
      </w:r>
      <w:r w:rsidRPr="001325A9">
        <w:rPr>
          <w:rStyle w:val="Char"/>
          <w:rFonts w:hint="cs"/>
          <w:rtl/>
        </w:rPr>
        <w:t>».</w:t>
      </w:r>
    </w:p>
    <w:p w:rsidR="00DD5233" w:rsidRDefault="00B67D0C" w:rsidP="00DD5233">
      <w:pPr>
        <w:tabs>
          <w:tab w:val="right" w:pos="7031"/>
        </w:tabs>
        <w:ind w:firstLine="284"/>
        <w:rPr>
          <w:rStyle w:val="Char"/>
          <w:rtl/>
        </w:rPr>
      </w:pPr>
      <w:r w:rsidRPr="001325A9">
        <w:rPr>
          <w:rStyle w:val="Char"/>
          <w:rFonts w:hint="cs"/>
          <w:rtl/>
        </w:rPr>
        <w:t>و در مورد ازدواج موقت آیه‌ای نیامده است.</w:t>
      </w:r>
    </w:p>
    <w:p w:rsidR="00B67D0C" w:rsidRPr="001325A9" w:rsidRDefault="00DD5233" w:rsidP="00DD5233">
      <w:pPr>
        <w:pStyle w:val="a"/>
        <w:rPr>
          <w:rStyle w:val="Char"/>
          <w:rtl/>
        </w:rPr>
      </w:pPr>
      <w:r>
        <w:rPr>
          <w:rFonts w:cs="Traditional Arabic"/>
          <w:color w:val="000000"/>
          <w:shd w:val="clear" w:color="auto" w:fill="FFFFFF"/>
          <w:rtl/>
        </w:rPr>
        <w:t>﴿</w:t>
      </w:r>
      <w:r w:rsidRPr="00B90D21">
        <w:rPr>
          <w:rStyle w:val="Char4"/>
          <w:rtl/>
        </w:rPr>
        <w:t>لَا يَحِلُّ لَكَ النِّسَاءُ مِنْ بَعْدُ وَلَا أَنْ تَبَدَّلَ بِهِنَّ مِنْ أَزْوَاجٍ وَلَوْ أَعْجَبَكَ حُسْنُهُنَّ إِلَّا مَا مَلَكَتْ يَمِينُكَ</w:t>
      </w:r>
      <w:r>
        <w:rPr>
          <w:rFonts w:cs="Traditional Arabic"/>
          <w:color w:val="000000"/>
          <w:shd w:val="clear" w:color="auto" w:fill="FFFFFF"/>
          <w:rtl/>
        </w:rPr>
        <w:t>﴾</w:t>
      </w:r>
      <w:r w:rsidRPr="00B90D21">
        <w:rPr>
          <w:rStyle w:val="Char4"/>
          <w:rtl/>
        </w:rPr>
        <w:t xml:space="preserve"> </w:t>
      </w:r>
      <w:r w:rsidRPr="00C061E3">
        <w:rPr>
          <w:rStyle w:val="Char2"/>
          <w:rtl/>
        </w:rPr>
        <w:t>[الأحزاب: 52]</w:t>
      </w:r>
      <w:r w:rsidRPr="00C061E3">
        <w:rPr>
          <w:rStyle w:val="Char2"/>
          <w:rFonts w:hint="cs"/>
          <w:rtl/>
        </w:rPr>
        <w:t>.</w:t>
      </w:r>
    </w:p>
    <w:p w:rsidR="00B67D0C" w:rsidRPr="001325A9" w:rsidRDefault="00B67D0C" w:rsidP="00DD5233">
      <w:pPr>
        <w:tabs>
          <w:tab w:val="right" w:pos="7031"/>
        </w:tabs>
        <w:ind w:firstLine="284"/>
        <w:rPr>
          <w:rStyle w:val="Char"/>
          <w:rtl/>
        </w:rPr>
      </w:pPr>
      <w:r w:rsidRPr="001325A9">
        <w:rPr>
          <w:rStyle w:val="Char"/>
          <w:rFonts w:hint="cs"/>
          <w:rtl/>
        </w:rPr>
        <w:t>«</w:t>
      </w:r>
      <w:r w:rsidRPr="001325A9">
        <w:rPr>
          <w:rStyle w:val="Char"/>
          <w:rtl/>
        </w:rPr>
        <w:t>بعد از ا</w:t>
      </w:r>
      <w:r w:rsidR="003A7AAA" w:rsidRPr="001325A9">
        <w:rPr>
          <w:rStyle w:val="Char"/>
          <w:rtl/>
        </w:rPr>
        <w:t>ی</w:t>
      </w:r>
      <w:r w:rsidRPr="001325A9">
        <w:rPr>
          <w:rStyle w:val="Char"/>
          <w:rtl/>
        </w:rPr>
        <w:t>ن، د</w:t>
      </w:r>
      <w:r w:rsidR="003A7AAA" w:rsidRPr="001325A9">
        <w:rPr>
          <w:rStyle w:val="Char"/>
          <w:rtl/>
        </w:rPr>
        <w:t>ی</w:t>
      </w:r>
      <w:r w:rsidRPr="001325A9">
        <w:rPr>
          <w:rStyle w:val="Char"/>
          <w:rtl/>
        </w:rPr>
        <w:t>گر زن</w:t>
      </w:r>
      <w:r w:rsidR="003A7AAA" w:rsidRPr="001325A9">
        <w:rPr>
          <w:rStyle w:val="Char"/>
          <w:rtl/>
        </w:rPr>
        <w:t>ی</w:t>
      </w:r>
      <w:r w:rsidRPr="001325A9">
        <w:rPr>
          <w:rStyle w:val="Char"/>
          <w:rtl/>
        </w:rPr>
        <w:t xml:space="preserve"> بر تو حلال ن</w:t>
      </w:r>
      <w:r w:rsidR="003A7AAA" w:rsidRPr="001325A9">
        <w:rPr>
          <w:rStyle w:val="Char"/>
          <w:rtl/>
        </w:rPr>
        <w:t>ی</w:t>
      </w:r>
      <w:r w:rsidRPr="001325A9">
        <w:rPr>
          <w:rStyle w:val="Char"/>
          <w:rtl/>
        </w:rPr>
        <w:t>ست، و نم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 xml:space="preserve"> همسرانت را به همسران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تبد</w:t>
      </w:r>
      <w:r w:rsidR="003A7AAA" w:rsidRPr="001325A9">
        <w:rPr>
          <w:rStyle w:val="Char"/>
          <w:rtl/>
        </w:rPr>
        <w:t>ی</w:t>
      </w:r>
      <w:r w:rsidRPr="001325A9">
        <w:rPr>
          <w:rStyle w:val="Char"/>
          <w:rtl/>
        </w:rPr>
        <w:t xml:space="preserve">ل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 (و مثلاً برخ</w:t>
      </w:r>
      <w:r w:rsidR="003A7AAA" w:rsidRPr="001325A9">
        <w:rPr>
          <w:rStyle w:val="Char"/>
          <w:rtl/>
        </w:rPr>
        <w:t>ی</w:t>
      </w:r>
      <w:r w:rsidRPr="001325A9">
        <w:rPr>
          <w:rStyle w:val="Char"/>
          <w:rtl/>
        </w:rPr>
        <w:t xml:space="preserve"> از ا</w:t>
      </w:r>
      <w:r w:rsidR="003A7AAA" w:rsidRPr="001325A9">
        <w:rPr>
          <w:rStyle w:val="Char"/>
          <w:rtl/>
        </w:rPr>
        <w:t>ی</w:t>
      </w:r>
      <w:r w:rsidRPr="001325A9">
        <w:rPr>
          <w:rStyle w:val="Char"/>
          <w:rtl/>
        </w:rPr>
        <w:t>نان را طلاق ده</w:t>
      </w:r>
      <w:r w:rsidR="003A7AAA" w:rsidRPr="001325A9">
        <w:rPr>
          <w:rStyle w:val="Char"/>
          <w:rtl/>
        </w:rPr>
        <w:t>ی</w:t>
      </w:r>
      <w:r w:rsidRPr="001325A9">
        <w:rPr>
          <w:rStyle w:val="Char"/>
          <w:rtl/>
        </w:rPr>
        <w:t xml:space="preserve"> و به جا</w:t>
      </w:r>
      <w:r w:rsidR="003A7AAA" w:rsidRPr="001325A9">
        <w:rPr>
          <w:rStyle w:val="Char"/>
          <w:rtl/>
        </w:rPr>
        <w:t>ی</w:t>
      </w:r>
      <w:r w:rsidRPr="001325A9">
        <w:rPr>
          <w:rStyle w:val="Char"/>
          <w:rtl/>
        </w:rPr>
        <w:t xml:space="preserve"> و</w:t>
      </w:r>
      <w:r w:rsidR="003A7AAA" w:rsidRPr="001325A9">
        <w:rPr>
          <w:rStyle w:val="Char"/>
          <w:rtl/>
        </w:rPr>
        <w:t>ی</w:t>
      </w:r>
      <w:r w:rsidRPr="001325A9">
        <w:rPr>
          <w:rStyle w:val="Char"/>
          <w:rtl/>
        </w:rPr>
        <w:t xml:space="preserve"> همسران تازه‌ا</w:t>
      </w:r>
      <w:r w:rsidR="003A7AAA" w:rsidRPr="001325A9">
        <w:rPr>
          <w:rStyle w:val="Char"/>
          <w:rtl/>
        </w:rPr>
        <w:t>ی</w:t>
      </w:r>
      <w:r w:rsidRPr="001325A9">
        <w:rPr>
          <w:rStyle w:val="Char"/>
          <w:rtl/>
        </w:rPr>
        <w:t xml:space="preserve"> را خواستگار</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 xml:space="preserve">) هر چند جمال آنان تو را به شگفت درآورد، مگر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خداوند ناظر و مراقب بر هر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است</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 xml:space="preserve">و این آیه با صراحت برای ما روشن می‌کند که برای پیامبر فقط ازدواج با زن آزاده و کنیز حلال بوده! پس نکاح موقت کجاست؟ </w:t>
      </w:r>
    </w:p>
    <w:p w:rsidR="00B67D0C" w:rsidRPr="001325A9" w:rsidRDefault="00B67D0C" w:rsidP="001325A9">
      <w:pPr>
        <w:tabs>
          <w:tab w:val="right" w:pos="7031"/>
        </w:tabs>
        <w:ind w:firstLine="284"/>
        <w:rPr>
          <w:rStyle w:val="Char"/>
          <w:rtl/>
        </w:rPr>
      </w:pPr>
      <w:r w:rsidRPr="001325A9">
        <w:rPr>
          <w:rStyle w:val="Char"/>
          <w:rFonts w:hint="cs"/>
          <w:rtl/>
        </w:rPr>
        <w:t>و در رابطه با ازدواج و احکامش به</w:t>
      </w:r>
      <w:r w:rsidR="00E254B3">
        <w:rPr>
          <w:rStyle w:val="Char"/>
          <w:rFonts w:hint="cs"/>
          <w:rtl/>
        </w:rPr>
        <w:t xml:space="preserve"> ده‌ها</w:t>
      </w:r>
      <w:r w:rsidRPr="001325A9">
        <w:rPr>
          <w:rStyle w:val="Char"/>
          <w:rFonts w:hint="cs"/>
          <w:rtl/>
        </w:rPr>
        <w:t xml:space="preserve"> آیات از آیات احکام اشاره شد، ولی آیه</w:t>
      </w:r>
      <w:r w:rsidRPr="001325A9">
        <w:rPr>
          <w:rStyle w:val="Char"/>
          <w:rFonts w:hint="eastAsia"/>
          <w:rtl/>
        </w:rPr>
        <w:t>‌ای که مربوط به ازدواج موقت باشد</w:t>
      </w:r>
      <w:r w:rsidRPr="001325A9">
        <w:rPr>
          <w:rStyle w:val="Char"/>
          <w:rFonts w:hint="cs"/>
          <w:rtl/>
        </w:rPr>
        <w:t>،</w:t>
      </w:r>
      <w:r w:rsidRPr="001325A9">
        <w:rPr>
          <w:rStyle w:val="Char"/>
          <w:rFonts w:hint="eastAsia"/>
          <w:rtl/>
        </w:rPr>
        <w:t xml:space="preserve"> </w:t>
      </w:r>
      <w:r w:rsidRPr="001325A9">
        <w:rPr>
          <w:rStyle w:val="Char"/>
          <w:rFonts w:hint="cs"/>
          <w:rtl/>
        </w:rPr>
        <w:t xml:space="preserve">هرگز به طور صریح نیامده است. </w:t>
      </w:r>
    </w:p>
    <w:p w:rsidR="00B67D0C" w:rsidRPr="001325A9" w:rsidRDefault="00B67D0C" w:rsidP="001325A9">
      <w:pPr>
        <w:tabs>
          <w:tab w:val="right" w:pos="7031"/>
        </w:tabs>
        <w:ind w:firstLine="284"/>
        <w:rPr>
          <w:rStyle w:val="Char"/>
          <w:rtl/>
        </w:rPr>
      </w:pPr>
      <w:r w:rsidRPr="001325A9">
        <w:rPr>
          <w:rStyle w:val="Char"/>
          <w:rFonts w:hint="cs"/>
          <w:rtl/>
        </w:rPr>
        <w:t>با وجود این‌</w:t>
      </w:r>
      <w:r w:rsidR="003A7AAA" w:rsidRPr="001325A9">
        <w:rPr>
          <w:rStyle w:val="Char"/>
          <w:rFonts w:hint="cs"/>
          <w:rtl/>
        </w:rPr>
        <w:t>ک</w:t>
      </w:r>
      <w:r w:rsidRPr="001325A9">
        <w:rPr>
          <w:rStyle w:val="Char"/>
          <w:rFonts w:hint="cs"/>
          <w:rtl/>
        </w:rPr>
        <w:t>ه ن</w:t>
      </w:r>
      <w:r w:rsidR="003A7AAA" w:rsidRPr="001325A9">
        <w:rPr>
          <w:rStyle w:val="Char"/>
          <w:rFonts w:hint="cs"/>
          <w:rtl/>
        </w:rPr>
        <w:t>ی</w:t>
      </w:r>
      <w:r w:rsidRPr="001325A9">
        <w:rPr>
          <w:rStyle w:val="Char"/>
          <w:rFonts w:hint="cs"/>
          <w:rtl/>
        </w:rPr>
        <w:t>از به ا</w:t>
      </w:r>
      <w:r w:rsidR="003A7AAA" w:rsidRPr="001325A9">
        <w:rPr>
          <w:rStyle w:val="Char"/>
          <w:rFonts w:hint="cs"/>
          <w:rtl/>
        </w:rPr>
        <w:t>ی</w:t>
      </w:r>
      <w:r w:rsidRPr="001325A9">
        <w:rPr>
          <w:rStyle w:val="Char"/>
          <w:rFonts w:hint="cs"/>
          <w:rtl/>
        </w:rPr>
        <w:t>ن نوع از نکاح – اگر مشروع م</w:t>
      </w:r>
      <w:r w:rsidR="003A7AAA" w:rsidRPr="001325A9">
        <w:rPr>
          <w:rStyle w:val="Char"/>
          <w:rFonts w:hint="cs"/>
          <w:rtl/>
        </w:rPr>
        <w:t>ی</w:t>
      </w:r>
      <w:r w:rsidRPr="001325A9">
        <w:rPr>
          <w:rStyle w:val="Char"/>
          <w:rFonts w:hint="cs"/>
          <w:rtl/>
        </w:rPr>
        <w:t>‌بود – همه‌گ</w:t>
      </w:r>
      <w:r w:rsidR="003A7AAA" w:rsidRPr="001325A9">
        <w:rPr>
          <w:rStyle w:val="Char"/>
          <w:rFonts w:hint="cs"/>
          <w:rtl/>
        </w:rPr>
        <w:t>ی</w:t>
      </w:r>
      <w:r w:rsidRPr="001325A9">
        <w:rPr>
          <w:rStyle w:val="Char"/>
          <w:rFonts w:hint="cs"/>
          <w:rtl/>
        </w:rPr>
        <w:t>ر و پ</w:t>
      </w:r>
      <w:r w:rsidR="003A7AAA" w:rsidRPr="001325A9">
        <w:rPr>
          <w:rStyle w:val="Char"/>
          <w:rFonts w:hint="cs"/>
          <w:rtl/>
        </w:rPr>
        <w:t>ی</w:t>
      </w:r>
      <w:r w:rsidRPr="001325A9">
        <w:rPr>
          <w:rStyle w:val="Char"/>
          <w:rFonts w:hint="cs"/>
          <w:rtl/>
        </w:rPr>
        <w:t>وسته م</w:t>
      </w:r>
      <w:r w:rsidR="003A7AAA" w:rsidRPr="001325A9">
        <w:rPr>
          <w:rStyle w:val="Char"/>
          <w:rFonts w:hint="cs"/>
          <w:rtl/>
        </w:rPr>
        <w:t>ی</w:t>
      </w:r>
      <w:r w:rsidRPr="001325A9">
        <w:rPr>
          <w:rStyle w:val="Char"/>
          <w:rFonts w:hint="cs"/>
          <w:rtl/>
        </w:rPr>
        <w:t>‌باشد، زیرا اسباب و علل آن مدام و پی‌درپی است، اما نامی از آن برده‌ نشده‌، همچنان‌که‌ ازدواج با کنیزی را ذ</w:t>
      </w:r>
      <w:r w:rsidR="003A7AAA" w:rsidRPr="001325A9">
        <w:rPr>
          <w:rStyle w:val="Char"/>
          <w:rFonts w:hint="cs"/>
          <w:rtl/>
        </w:rPr>
        <w:t>ک</w:t>
      </w:r>
      <w:r w:rsidRPr="001325A9">
        <w:rPr>
          <w:rStyle w:val="Char"/>
          <w:rFonts w:hint="cs"/>
          <w:rtl/>
        </w:rPr>
        <w:t>ر نموده که خداوند متعال آگاه به ا</w:t>
      </w:r>
      <w:r w:rsidR="003A7AAA" w:rsidRPr="001325A9">
        <w:rPr>
          <w:rStyle w:val="Char"/>
          <w:rFonts w:hint="cs"/>
          <w:rtl/>
        </w:rPr>
        <w:t>ی</w:t>
      </w:r>
      <w:r w:rsidRPr="001325A9">
        <w:rPr>
          <w:rStyle w:val="Char"/>
          <w:rFonts w:hint="cs"/>
          <w:rtl/>
        </w:rPr>
        <w:t xml:space="preserve">ن امر بوده </w:t>
      </w:r>
      <w:r w:rsidR="003A7AAA" w:rsidRPr="001325A9">
        <w:rPr>
          <w:rStyle w:val="Char"/>
          <w:rFonts w:hint="cs"/>
          <w:rtl/>
        </w:rPr>
        <w:t>ک</w:t>
      </w:r>
      <w:r w:rsidRPr="001325A9">
        <w:rPr>
          <w:rStyle w:val="Char"/>
          <w:rFonts w:hint="cs"/>
          <w:rtl/>
        </w:rPr>
        <w:t xml:space="preserve">ه </w:t>
      </w:r>
      <w:r w:rsidR="003A7AAA" w:rsidRPr="001325A9">
        <w:rPr>
          <w:rStyle w:val="Char"/>
          <w:rFonts w:hint="cs"/>
          <w:rtl/>
        </w:rPr>
        <w:t>ک</w:t>
      </w:r>
      <w:r w:rsidRPr="001325A9">
        <w:rPr>
          <w:rStyle w:val="Char"/>
          <w:rFonts w:hint="cs"/>
          <w:rtl/>
        </w:rPr>
        <w:t>ن</w:t>
      </w:r>
      <w:r w:rsidR="003A7AAA" w:rsidRPr="001325A9">
        <w:rPr>
          <w:rStyle w:val="Char"/>
          <w:rFonts w:hint="cs"/>
          <w:rtl/>
        </w:rPr>
        <w:t>ی</w:t>
      </w:r>
      <w:r w:rsidRPr="001325A9">
        <w:rPr>
          <w:rStyle w:val="Char"/>
          <w:rFonts w:hint="cs"/>
          <w:rtl/>
        </w:rPr>
        <w:t>ز ز</w:t>
      </w:r>
      <w:r w:rsidR="003A7AAA" w:rsidRPr="001325A9">
        <w:rPr>
          <w:rStyle w:val="Char"/>
          <w:rFonts w:hint="cs"/>
          <w:rtl/>
        </w:rPr>
        <w:t>ی</w:t>
      </w:r>
      <w:r w:rsidRPr="001325A9">
        <w:rPr>
          <w:rStyle w:val="Char"/>
          <w:rFonts w:hint="cs"/>
          <w:rtl/>
        </w:rPr>
        <w:t>اد ادامه نخواهد داشت؛ زیرا قرن‌ها است که‌ بساط را جمع کرده‌ و اثری از آن باقی نمانده‌ است! آ</w:t>
      </w:r>
      <w:r w:rsidR="003A7AAA" w:rsidRPr="001325A9">
        <w:rPr>
          <w:rStyle w:val="Char"/>
          <w:rFonts w:hint="cs"/>
          <w:rtl/>
        </w:rPr>
        <w:t>ی</w:t>
      </w:r>
      <w:r w:rsidRPr="001325A9">
        <w:rPr>
          <w:rStyle w:val="Char"/>
          <w:rFonts w:hint="cs"/>
          <w:rtl/>
        </w:rPr>
        <w:t xml:space="preserve">ا عاقلانه است </w:t>
      </w:r>
      <w:r w:rsidR="003A7AAA" w:rsidRPr="001325A9">
        <w:rPr>
          <w:rStyle w:val="Char"/>
          <w:rFonts w:hint="cs"/>
          <w:rtl/>
        </w:rPr>
        <w:t>ک</w:t>
      </w:r>
      <w:r w:rsidRPr="001325A9">
        <w:rPr>
          <w:rStyle w:val="Char"/>
          <w:rFonts w:hint="cs"/>
          <w:rtl/>
        </w:rPr>
        <w:t>ه قرآن در امری بحث کند که خداوند می‌داند آن امر در میان جامعه به زودی رخ خواهد بست و چندین بار از آن عمل یاد کند، اما راجع به نمونه‌ای مشابه آن (امر) را که امکان زوال</w:t>
      </w:r>
      <w:r w:rsidR="003A7AAA" w:rsidRPr="001325A9">
        <w:rPr>
          <w:rStyle w:val="Char"/>
          <w:rFonts w:hint="cs"/>
          <w:rtl/>
        </w:rPr>
        <w:t>ی</w:t>
      </w:r>
      <w:r w:rsidRPr="001325A9">
        <w:rPr>
          <w:rStyle w:val="Char"/>
          <w:rFonts w:hint="cs"/>
          <w:rtl/>
        </w:rPr>
        <w:t xml:space="preserve"> برا</w:t>
      </w:r>
      <w:r w:rsidR="003A7AAA" w:rsidRPr="001325A9">
        <w:rPr>
          <w:rStyle w:val="Char"/>
          <w:rFonts w:hint="cs"/>
          <w:rtl/>
        </w:rPr>
        <w:t>ی</w:t>
      </w:r>
      <w:r w:rsidRPr="001325A9">
        <w:rPr>
          <w:rStyle w:val="Char"/>
          <w:rFonts w:hint="cs"/>
          <w:rtl/>
        </w:rPr>
        <w:t xml:space="preserve"> آن در جامعه نیست، بل</w:t>
      </w:r>
      <w:r w:rsidR="003A7AAA" w:rsidRPr="001325A9">
        <w:rPr>
          <w:rStyle w:val="Char"/>
          <w:rFonts w:hint="cs"/>
          <w:rtl/>
        </w:rPr>
        <w:t>ک</w:t>
      </w:r>
      <w:r w:rsidRPr="001325A9">
        <w:rPr>
          <w:rStyle w:val="Char"/>
          <w:rFonts w:hint="cs"/>
          <w:rtl/>
        </w:rPr>
        <w:t>ه ن</w:t>
      </w:r>
      <w:r w:rsidR="003A7AAA" w:rsidRPr="001325A9">
        <w:rPr>
          <w:rStyle w:val="Char"/>
          <w:rFonts w:hint="cs"/>
          <w:rtl/>
        </w:rPr>
        <w:t>ی</w:t>
      </w:r>
      <w:r w:rsidRPr="001325A9">
        <w:rPr>
          <w:rStyle w:val="Char"/>
          <w:rFonts w:hint="cs"/>
          <w:rtl/>
        </w:rPr>
        <w:t>از بدان همه‌گ</w:t>
      </w:r>
      <w:r w:rsidR="003A7AAA" w:rsidRPr="001325A9">
        <w:rPr>
          <w:rStyle w:val="Char"/>
          <w:rFonts w:hint="cs"/>
          <w:rtl/>
        </w:rPr>
        <w:t>ی</w:t>
      </w:r>
      <w:r w:rsidRPr="001325A9">
        <w:rPr>
          <w:rStyle w:val="Char"/>
          <w:rFonts w:hint="cs"/>
          <w:rtl/>
        </w:rPr>
        <w:t>ر م</w:t>
      </w:r>
      <w:r w:rsidR="003A7AAA" w:rsidRPr="001325A9">
        <w:rPr>
          <w:rStyle w:val="Char"/>
          <w:rFonts w:hint="cs"/>
          <w:rtl/>
        </w:rPr>
        <w:t>ی</w:t>
      </w:r>
      <w:r w:rsidRPr="001325A9">
        <w:rPr>
          <w:rStyle w:val="Char"/>
          <w:rFonts w:hint="cs"/>
          <w:rtl/>
        </w:rPr>
        <w:t xml:space="preserve">‌باشد، صحبتی به میان نیاورد و به طور صریح یادی از آن و </w:t>
      </w:r>
      <w:r w:rsidR="003A7AAA" w:rsidRPr="001325A9">
        <w:rPr>
          <w:rStyle w:val="Char"/>
          <w:rFonts w:hint="cs"/>
          <w:rtl/>
        </w:rPr>
        <w:t>ی</w:t>
      </w:r>
      <w:r w:rsidRPr="001325A9">
        <w:rPr>
          <w:rStyle w:val="Char"/>
          <w:rFonts w:hint="cs"/>
          <w:rtl/>
        </w:rPr>
        <w:t>ا احکام مربوط بدان ننما</w:t>
      </w:r>
      <w:r w:rsidR="003A7AAA" w:rsidRPr="001325A9">
        <w:rPr>
          <w:rStyle w:val="Char"/>
          <w:rFonts w:hint="cs"/>
          <w:rtl/>
        </w:rPr>
        <w:t>ی</w:t>
      </w:r>
      <w:r w:rsidRPr="001325A9">
        <w:rPr>
          <w:rStyle w:val="Char"/>
          <w:rFonts w:hint="cs"/>
          <w:rtl/>
        </w:rPr>
        <w:t>د؟!</w:t>
      </w:r>
    </w:p>
    <w:p w:rsidR="00B67D0C" w:rsidRPr="001325A9" w:rsidRDefault="00B67D0C" w:rsidP="001325A9">
      <w:pPr>
        <w:tabs>
          <w:tab w:val="right" w:pos="7031"/>
        </w:tabs>
        <w:ind w:firstLine="284"/>
        <w:rPr>
          <w:rStyle w:val="Char"/>
          <w:rtl/>
        </w:rPr>
      </w:pPr>
      <w:r w:rsidRPr="001325A9">
        <w:rPr>
          <w:rStyle w:val="Char"/>
          <w:rFonts w:hint="cs"/>
          <w:rtl/>
        </w:rPr>
        <w:t>سپس آیاتی از سوره‌</w:t>
      </w:r>
      <w:r w:rsidR="003A7AAA" w:rsidRPr="001325A9">
        <w:rPr>
          <w:rStyle w:val="Char"/>
          <w:rFonts w:hint="cs"/>
          <w:rtl/>
        </w:rPr>
        <w:t>ی</w:t>
      </w:r>
      <w:r w:rsidRPr="001325A9">
        <w:rPr>
          <w:rStyle w:val="Char"/>
          <w:rFonts w:hint="cs"/>
          <w:rtl/>
        </w:rPr>
        <w:t xml:space="preserve"> (نساء) م</w:t>
      </w:r>
      <w:r w:rsidR="003A7AAA" w:rsidRPr="001325A9">
        <w:rPr>
          <w:rStyle w:val="Char"/>
          <w:rFonts w:hint="cs"/>
          <w:rtl/>
        </w:rPr>
        <w:t>ی</w:t>
      </w:r>
      <w:r w:rsidRPr="001325A9">
        <w:rPr>
          <w:rStyle w:val="Char"/>
          <w:rFonts w:hint="cs"/>
          <w:rtl/>
        </w:rPr>
        <w:t>‌آ</w:t>
      </w:r>
      <w:r w:rsidR="003A7AAA" w:rsidRPr="001325A9">
        <w:rPr>
          <w:rStyle w:val="Char"/>
          <w:rFonts w:hint="cs"/>
          <w:rtl/>
        </w:rPr>
        <w:t>ی</w:t>
      </w:r>
      <w:r w:rsidRPr="001325A9">
        <w:rPr>
          <w:rStyle w:val="Char"/>
          <w:rFonts w:hint="cs"/>
          <w:rtl/>
        </w:rPr>
        <w:t>د که از چارچوب روش و عادت قرآن در نام بردن از این دو نوع ازدواج (دایمی و ازدواج با کنیزان) ب</w:t>
      </w:r>
      <w:r w:rsidR="003A7AAA" w:rsidRPr="001325A9">
        <w:rPr>
          <w:rStyle w:val="Char"/>
          <w:rFonts w:hint="cs"/>
          <w:rtl/>
        </w:rPr>
        <w:t>ی</w:t>
      </w:r>
      <w:r w:rsidRPr="001325A9">
        <w:rPr>
          <w:rStyle w:val="Char"/>
          <w:rFonts w:hint="cs"/>
          <w:rtl/>
        </w:rPr>
        <w:t>رون نرفته است که مقارن همدیگر هستند، همچنان که در واقعیت جامعه ن</w:t>
      </w:r>
      <w:r w:rsidR="003A7AAA" w:rsidRPr="001325A9">
        <w:rPr>
          <w:rStyle w:val="Char"/>
          <w:rFonts w:hint="cs"/>
          <w:rtl/>
        </w:rPr>
        <w:t>ی</w:t>
      </w:r>
      <w:r w:rsidRPr="001325A9">
        <w:rPr>
          <w:rStyle w:val="Char"/>
          <w:rFonts w:hint="cs"/>
          <w:rtl/>
        </w:rPr>
        <w:t>ز مقترن هم م</w:t>
      </w:r>
      <w:r w:rsidR="003A7AAA" w:rsidRPr="001325A9">
        <w:rPr>
          <w:rStyle w:val="Char"/>
          <w:rFonts w:hint="cs"/>
          <w:rtl/>
        </w:rPr>
        <w:t>ی</w:t>
      </w:r>
      <w:r w:rsidRPr="001325A9">
        <w:rPr>
          <w:rStyle w:val="Char"/>
          <w:rFonts w:hint="cs"/>
          <w:rtl/>
        </w:rPr>
        <w:t xml:space="preserve">‌باشند. </w:t>
      </w:r>
    </w:p>
    <w:p w:rsidR="00B67D0C" w:rsidRDefault="00B67D0C" w:rsidP="00DD5233">
      <w:pPr>
        <w:tabs>
          <w:tab w:val="right" w:pos="7031"/>
        </w:tabs>
        <w:ind w:firstLine="284"/>
        <w:rPr>
          <w:rStyle w:val="Char"/>
          <w:rtl/>
        </w:rPr>
      </w:pPr>
      <w:r w:rsidRPr="001325A9">
        <w:rPr>
          <w:rStyle w:val="Char"/>
          <w:rFonts w:hint="cs"/>
          <w:rtl/>
        </w:rPr>
        <w:t>قرآن شکل صحیحی را طبق آن اصل که هنوز در آن جامعه وجود دارد، ترسیم می‌کند. اما ما در بخش‌های مختلف قرآن غیر از ازدواج دائمی و ازدواج با کنیزان چ</w:t>
      </w:r>
      <w:r w:rsidR="003A7AAA" w:rsidRPr="001325A9">
        <w:rPr>
          <w:rStyle w:val="Char"/>
          <w:rFonts w:hint="cs"/>
          <w:rtl/>
        </w:rPr>
        <w:t>ی</w:t>
      </w:r>
      <w:r w:rsidRPr="001325A9">
        <w:rPr>
          <w:rStyle w:val="Char"/>
          <w:rFonts w:hint="cs"/>
          <w:rtl/>
        </w:rPr>
        <w:t>ز د</w:t>
      </w:r>
      <w:r w:rsidR="003A7AAA" w:rsidRPr="001325A9">
        <w:rPr>
          <w:rStyle w:val="Char"/>
          <w:rFonts w:hint="cs"/>
          <w:rtl/>
        </w:rPr>
        <w:t>ی</w:t>
      </w:r>
      <w:r w:rsidRPr="001325A9">
        <w:rPr>
          <w:rStyle w:val="Char"/>
          <w:rFonts w:hint="cs"/>
          <w:rtl/>
        </w:rPr>
        <w:t>گر</w:t>
      </w:r>
      <w:r w:rsidR="003A7AAA" w:rsidRPr="001325A9">
        <w:rPr>
          <w:rStyle w:val="Char"/>
          <w:rFonts w:hint="cs"/>
          <w:rtl/>
        </w:rPr>
        <w:t>ی</w:t>
      </w:r>
      <w:r w:rsidRPr="001325A9">
        <w:rPr>
          <w:rStyle w:val="Char"/>
          <w:rFonts w:hint="cs"/>
          <w:rtl/>
        </w:rPr>
        <w:t xml:space="preserve"> ‌را در این شکل نیافتیم. و اگر ازدواج موقت در حقیقت وجود داشت، قطعاً در شکل قرآن درست و صحیح به وضوح آشکار می‌شد که هیچ شکی در آن نباشد، همچنان‌</w:t>
      </w:r>
      <w:r w:rsidR="003A7AAA" w:rsidRPr="001325A9">
        <w:rPr>
          <w:rStyle w:val="Char"/>
          <w:rFonts w:hint="cs"/>
          <w:rtl/>
        </w:rPr>
        <w:t>ک</w:t>
      </w:r>
      <w:r w:rsidRPr="001325A9">
        <w:rPr>
          <w:rStyle w:val="Char"/>
          <w:rFonts w:hint="cs"/>
          <w:rtl/>
        </w:rPr>
        <w:t>ه دو نوع ذکر شده چنان با وضوح مطرح شده‌اند که جا</w:t>
      </w:r>
      <w:r w:rsidR="003A7AAA" w:rsidRPr="001325A9">
        <w:rPr>
          <w:rStyle w:val="Char"/>
          <w:rFonts w:hint="cs"/>
          <w:rtl/>
        </w:rPr>
        <w:t>ی</w:t>
      </w:r>
      <w:r w:rsidRPr="001325A9">
        <w:rPr>
          <w:rStyle w:val="Char"/>
          <w:rFonts w:hint="cs"/>
          <w:rtl/>
        </w:rPr>
        <w:t xml:space="preserve"> هیچ بحثی را باق</w:t>
      </w:r>
      <w:r w:rsidR="003A7AAA" w:rsidRPr="001325A9">
        <w:rPr>
          <w:rStyle w:val="Char"/>
          <w:rFonts w:hint="cs"/>
          <w:rtl/>
        </w:rPr>
        <w:t>ی</w:t>
      </w:r>
      <w:r w:rsidRPr="001325A9">
        <w:rPr>
          <w:rStyle w:val="Char"/>
          <w:rFonts w:hint="cs"/>
          <w:rtl/>
        </w:rPr>
        <w:t xml:space="preserve"> نگذاشته‌اند. خداوند متعال در این آیات پس از بیان محرمات از مادران، دختران، خواهران و امثال</w:t>
      </w:r>
      <w:r w:rsidR="003A7AAA" w:rsidRPr="001325A9">
        <w:rPr>
          <w:rStyle w:val="Char"/>
          <w:rFonts w:hint="cs"/>
          <w:rtl/>
        </w:rPr>
        <w:t xml:space="preserve"> آن‌ها </w:t>
      </w:r>
      <w:r w:rsidRPr="001325A9">
        <w:rPr>
          <w:rStyle w:val="Char"/>
          <w:rFonts w:hint="cs"/>
          <w:rtl/>
        </w:rPr>
        <w:t>می‌گوید:</w:t>
      </w:r>
    </w:p>
    <w:p w:rsidR="00DD5233" w:rsidRPr="00DD5233" w:rsidRDefault="00DD5233" w:rsidP="00DD5233">
      <w:pPr>
        <w:pStyle w:val="a"/>
        <w:rPr>
          <w:rtl/>
        </w:rPr>
      </w:pPr>
      <w:r>
        <w:rPr>
          <w:rFonts w:cs="Traditional Arabic"/>
          <w:color w:val="000000"/>
          <w:shd w:val="clear" w:color="auto" w:fill="FFFFFF"/>
          <w:rtl/>
        </w:rPr>
        <w:t>﴿</w:t>
      </w:r>
      <w:r w:rsidRPr="00B90D21">
        <w:rPr>
          <w:rStyle w:val="Char4"/>
          <w:rtl/>
        </w:rPr>
        <w:t>وَأُحِلَّ لَكُمْ مَا وَرَاءَ ذَلِكُمْ أَنْ تَبْتَغُوا بِأَمْوَالِكُمْ مُحْصِنِينَ غَيْرَ مُسَافِحِينَ</w:t>
      </w:r>
      <w:r w:rsidR="00071C7F" w:rsidRPr="00B90D21">
        <w:rPr>
          <w:rStyle w:val="Char4"/>
          <w:rtl/>
        </w:rPr>
        <w:t xml:space="preserve"> </w:t>
      </w:r>
      <w:r w:rsidRPr="00B90D21">
        <w:rPr>
          <w:rStyle w:val="Char4"/>
          <w:rtl/>
        </w:rPr>
        <w:t>فَمَا اسْتَمْتَعْتُمْ بِهِ مِنْهُنَّ فَآتُوهُنَّ أُجُورَهُنَّ فَرِيضَةً</w:t>
      </w:r>
      <w:r w:rsidR="00071C7F" w:rsidRPr="00B90D21">
        <w:rPr>
          <w:rStyle w:val="Char4"/>
          <w:rtl/>
        </w:rPr>
        <w:t xml:space="preserve"> </w:t>
      </w:r>
      <w:r w:rsidRPr="00B90D21">
        <w:rPr>
          <w:rStyle w:val="Char4"/>
          <w:rtl/>
        </w:rPr>
        <w:t>وَلَا جُنَاحَ عَلَيْكُمْ فِيمَا تَرَاضَيْتُمْ بِهِ مِنْ بَعْدِ الْفَرِيضَةِ</w:t>
      </w:r>
      <w:r w:rsidR="00071C7F" w:rsidRPr="00B90D21">
        <w:rPr>
          <w:rStyle w:val="Char4"/>
          <w:rtl/>
        </w:rPr>
        <w:t xml:space="preserve"> </w:t>
      </w:r>
      <w:r w:rsidRPr="00B90D21">
        <w:rPr>
          <w:rStyle w:val="Char4"/>
          <w:rtl/>
        </w:rPr>
        <w:t>إِنَّ اللَّهَ كَانَ عَلِيمًا حَكِيمًا٢٤</w:t>
      </w:r>
      <w:r>
        <w:rPr>
          <w:rFonts w:cs="Traditional Arabic"/>
          <w:color w:val="000000"/>
          <w:shd w:val="clear" w:color="auto" w:fill="FFFFFF"/>
          <w:rtl/>
        </w:rPr>
        <w:t>﴾</w:t>
      </w:r>
      <w:r w:rsidRPr="00B90D21">
        <w:rPr>
          <w:rStyle w:val="Char4"/>
          <w:rtl/>
        </w:rPr>
        <w:t xml:space="preserve"> </w:t>
      </w:r>
      <w:r w:rsidRPr="00C061E3">
        <w:rPr>
          <w:rStyle w:val="Char2"/>
          <w:rtl/>
        </w:rPr>
        <w:t>[النساء: 24]</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برا</w:t>
      </w:r>
      <w:r w:rsidR="003A7AAA" w:rsidRPr="001325A9">
        <w:rPr>
          <w:rStyle w:val="Char"/>
          <w:rtl/>
        </w:rPr>
        <w:t>ی</w:t>
      </w:r>
      <w:r w:rsidRPr="001325A9">
        <w:rPr>
          <w:rStyle w:val="Char"/>
          <w:rtl/>
        </w:rPr>
        <w:t xml:space="preserve"> شما ازدواج با زنان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جز ا</w:t>
      </w:r>
      <w:r w:rsidR="003A7AAA" w:rsidRPr="001325A9">
        <w:rPr>
          <w:rStyle w:val="Char"/>
          <w:rtl/>
        </w:rPr>
        <w:t>ی</w:t>
      </w:r>
      <w:r w:rsidRPr="001325A9">
        <w:rPr>
          <w:rStyle w:val="Char"/>
          <w:rtl/>
        </w:rPr>
        <w:t>نان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جز زنان مؤمن حرام) حلال گشته است و 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د با اموال خود (از راه شرع</w:t>
      </w:r>
      <w:r w:rsidR="003A7AAA" w:rsidRPr="001325A9">
        <w:rPr>
          <w:rStyle w:val="Char"/>
          <w:rtl/>
        </w:rPr>
        <w:t>ی</w:t>
      </w:r>
      <w:r w:rsidRPr="001325A9">
        <w:rPr>
          <w:rStyle w:val="Char"/>
          <w:rtl/>
        </w:rPr>
        <w:t>) زنان</w:t>
      </w:r>
      <w:r w:rsidR="003A7AAA" w:rsidRPr="001325A9">
        <w:rPr>
          <w:rStyle w:val="Char"/>
          <w:rtl/>
        </w:rPr>
        <w:t>ی</w:t>
      </w:r>
      <w:r w:rsidRPr="001325A9">
        <w:rPr>
          <w:rStyle w:val="Char"/>
          <w:rtl/>
        </w:rPr>
        <w:t xml:space="preserve"> را جو</w:t>
      </w:r>
      <w:r w:rsidR="003A7AAA" w:rsidRPr="001325A9">
        <w:rPr>
          <w:rStyle w:val="Char"/>
          <w:rtl/>
        </w:rPr>
        <w:t>ی</w:t>
      </w:r>
      <w:r w:rsidRPr="001325A9">
        <w:rPr>
          <w:rStyle w:val="Char"/>
          <w:rtl/>
        </w:rPr>
        <w:t>ا شو</w:t>
      </w:r>
      <w:r w:rsidR="003A7AAA" w:rsidRPr="001325A9">
        <w:rPr>
          <w:rStyle w:val="Char"/>
          <w:rtl/>
        </w:rPr>
        <w:t>ی</w:t>
      </w:r>
      <w:r w:rsidRPr="001325A9">
        <w:rPr>
          <w:rStyle w:val="Char"/>
          <w:rtl/>
        </w:rPr>
        <w:t>د و با ا</w:t>
      </w:r>
      <w:r w:rsidR="003A7AAA" w:rsidRPr="001325A9">
        <w:rPr>
          <w:rStyle w:val="Char"/>
          <w:rtl/>
        </w:rPr>
        <w:t>ی</w:t>
      </w:r>
      <w:r w:rsidRPr="001325A9">
        <w:rPr>
          <w:rStyle w:val="Char"/>
          <w:rtl/>
        </w:rPr>
        <w:t xml:space="preserve">شان ازدواج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(بدان شرط </w:t>
      </w:r>
      <w:r w:rsidR="003A7AAA" w:rsidRPr="001325A9">
        <w:rPr>
          <w:rStyle w:val="Char"/>
          <w:rtl/>
        </w:rPr>
        <w:t>ک</w:t>
      </w:r>
      <w:r w:rsidRPr="001325A9">
        <w:rPr>
          <w:rStyle w:val="Char"/>
          <w:rtl/>
        </w:rPr>
        <w:t>ه منظورتان زنا و دوست‌باز</w:t>
      </w:r>
      <w:r w:rsidR="003A7AAA" w:rsidRPr="001325A9">
        <w:rPr>
          <w:rStyle w:val="Char"/>
          <w:rtl/>
        </w:rPr>
        <w:t>ی</w:t>
      </w:r>
      <w:r w:rsidRPr="001325A9">
        <w:rPr>
          <w:rStyle w:val="Char"/>
          <w:rtl/>
        </w:rPr>
        <w:t xml:space="preserve"> نباشد و) پا</w:t>
      </w:r>
      <w:r w:rsidR="003A7AAA" w:rsidRPr="001325A9">
        <w:rPr>
          <w:rStyle w:val="Char"/>
          <w:rtl/>
        </w:rPr>
        <w:t>ک</w:t>
      </w:r>
      <w:r w:rsidRPr="001325A9">
        <w:rPr>
          <w:rStyle w:val="Char"/>
          <w:rtl/>
        </w:rPr>
        <w:t>دامن و از زنا خو</w:t>
      </w:r>
      <w:r w:rsidR="003A7AAA" w:rsidRPr="001325A9">
        <w:rPr>
          <w:rStyle w:val="Char"/>
          <w:rtl/>
        </w:rPr>
        <w:t>ی</w:t>
      </w:r>
      <w:r w:rsidRPr="001325A9">
        <w:rPr>
          <w:rStyle w:val="Char"/>
          <w:rtl/>
        </w:rPr>
        <w:t>شتندار باش</w:t>
      </w:r>
      <w:r w:rsidR="003A7AAA" w:rsidRPr="001325A9">
        <w:rPr>
          <w:rStyle w:val="Char"/>
          <w:rtl/>
        </w:rPr>
        <w:t>ی</w:t>
      </w:r>
      <w:r w:rsidRPr="001325A9">
        <w:rPr>
          <w:rStyle w:val="Char"/>
          <w:rtl/>
        </w:rPr>
        <w:t>د. پس اگر با زن</w:t>
      </w:r>
      <w:r w:rsidR="003A7AAA" w:rsidRPr="001325A9">
        <w:rPr>
          <w:rStyle w:val="Char"/>
          <w:rtl/>
        </w:rPr>
        <w:t>ی</w:t>
      </w:r>
      <w:r w:rsidRPr="001325A9">
        <w:rPr>
          <w:rStyle w:val="Char"/>
          <w:rtl/>
        </w:rPr>
        <w:t xml:space="preserve"> از زنان ازدواج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د و از او </w:t>
      </w:r>
      <w:r w:rsidR="003A7AAA" w:rsidRPr="001325A9">
        <w:rPr>
          <w:rStyle w:val="Char"/>
          <w:rtl/>
        </w:rPr>
        <w:t>ک</w:t>
      </w:r>
      <w:r w:rsidRPr="001325A9">
        <w:rPr>
          <w:rStyle w:val="Char"/>
          <w:rtl/>
        </w:rPr>
        <w:t>ام گرفت</w:t>
      </w:r>
      <w:r w:rsidR="003A7AAA" w:rsidRPr="001325A9">
        <w:rPr>
          <w:rStyle w:val="Char"/>
          <w:rtl/>
        </w:rPr>
        <w:t>ی</w:t>
      </w:r>
      <w:r w:rsidRPr="001325A9">
        <w:rPr>
          <w:rStyle w:val="Char"/>
          <w:rtl/>
        </w:rPr>
        <w:t>د، 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مهر</w:t>
      </w:r>
      <w:r w:rsidR="003A7AAA" w:rsidRPr="001325A9">
        <w:rPr>
          <w:rStyle w:val="Char"/>
          <w:rtl/>
        </w:rPr>
        <w:t>ی</w:t>
      </w:r>
      <w:r w:rsidRPr="001325A9">
        <w:rPr>
          <w:rStyle w:val="Char"/>
          <w:rtl/>
        </w:rPr>
        <w:t xml:space="preserve">ه او را (چنان </w:t>
      </w:r>
      <w:r w:rsidR="003A7AAA" w:rsidRPr="001325A9">
        <w:rPr>
          <w:rStyle w:val="Char"/>
          <w:rtl/>
        </w:rPr>
        <w:t>ک</w:t>
      </w:r>
      <w:r w:rsidRPr="001325A9">
        <w:rPr>
          <w:rStyle w:val="Char"/>
          <w:rtl/>
        </w:rPr>
        <w:t xml:space="preserve">ه مقرّر است بدون </w:t>
      </w:r>
      <w:r w:rsidR="003A7AAA" w:rsidRPr="001325A9">
        <w:rPr>
          <w:rStyle w:val="Char"/>
          <w:rtl/>
        </w:rPr>
        <w:t>ک</w:t>
      </w:r>
      <w:r w:rsidRPr="001325A9">
        <w:rPr>
          <w:rStyle w:val="Char"/>
          <w:rtl/>
        </w:rPr>
        <w:t xml:space="preserve">م و </w:t>
      </w:r>
      <w:r w:rsidR="003A7AAA" w:rsidRPr="001325A9">
        <w:rPr>
          <w:rStyle w:val="Char"/>
          <w:rtl/>
        </w:rPr>
        <w:t>ک</w:t>
      </w:r>
      <w:r w:rsidRPr="001325A9">
        <w:rPr>
          <w:rStyle w:val="Char"/>
          <w:rtl/>
        </w:rPr>
        <w:t>است و در موعد خود) بپرداز</w:t>
      </w:r>
      <w:r w:rsidR="003A7AAA" w:rsidRPr="001325A9">
        <w:rPr>
          <w:rStyle w:val="Char"/>
          <w:rtl/>
        </w:rPr>
        <w:t>ی</w:t>
      </w:r>
      <w:r w:rsidRPr="001325A9">
        <w:rPr>
          <w:rStyle w:val="Char"/>
          <w:rtl/>
        </w:rPr>
        <w:t>د، و ا</w:t>
      </w:r>
      <w:r w:rsidR="003A7AAA" w:rsidRPr="001325A9">
        <w:rPr>
          <w:rStyle w:val="Char"/>
          <w:rtl/>
        </w:rPr>
        <w:t>ی</w:t>
      </w:r>
      <w:r w:rsidRPr="001325A9">
        <w:rPr>
          <w:rStyle w:val="Char"/>
          <w:rtl/>
        </w:rPr>
        <w:t>ن واجب</w:t>
      </w:r>
      <w:r w:rsidR="003A7AAA" w:rsidRPr="001325A9">
        <w:rPr>
          <w:rStyle w:val="Char"/>
          <w:rtl/>
        </w:rPr>
        <w:t>ی</w:t>
      </w:r>
      <w:r w:rsidRPr="001325A9">
        <w:rPr>
          <w:rStyle w:val="Char"/>
          <w:rtl/>
        </w:rPr>
        <w:t xml:space="preserve"> (از واجبات اله</w:t>
      </w:r>
      <w:r w:rsidR="003A7AAA" w:rsidRPr="001325A9">
        <w:rPr>
          <w:rStyle w:val="Char"/>
          <w:rtl/>
        </w:rPr>
        <w:t>ی</w:t>
      </w:r>
      <w:r w:rsidRPr="001325A9">
        <w:rPr>
          <w:rStyle w:val="Char"/>
          <w:rtl/>
        </w:rPr>
        <w:t>) است. و بعد از تع</w:t>
      </w:r>
      <w:r w:rsidR="003A7AAA" w:rsidRPr="001325A9">
        <w:rPr>
          <w:rStyle w:val="Char"/>
          <w:rtl/>
        </w:rPr>
        <w:t>یی</w:t>
      </w:r>
      <w:r w:rsidRPr="001325A9">
        <w:rPr>
          <w:rStyle w:val="Char"/>
          <w:rtl/>
        </w:rPr>
        <w:t>ن مهر</w:t>
      </w:r>
      <w:r w:rsidR="003A7AAA" w:rsidRPr="001325A9">
        <w:rPr>
          <w:rStyle w:val="Char"/>
          <w:rtl/>
        </w:rPr>
        <w:t>ی</w:t>
      </w:r>
      <w:r w:rsidRPr="001325A9">
        <w:rPr>
          <w:rStyle w:val="Char"/>
          <w:rtl/>
        </w:rPr>
        <w:t>ه، گناه</w:t>
      </w:r>
      <w:r w:rsidR="003A7AAA" w:rsidRPr="001325A9">
        <w:rPr>
          <w:rStyle w:val="Char"/>
          <w:rtl/>
        </w:rPr>
        <w:t>ی</w:t>
      </w:r>
      <w:r w:rsidRPr="001325A9">
        <w:rPr>
          <w:rStyle w:val="Char"/>
          <w:rtl/>
        </w:rPr>
        <w:t xml:space="preserve"> بر شما ن</w:t>
      </w:r>
      <w:r w:rsidR="003A7AAA" w:rsidRPr="001325A9">
        <w:rPr>
          <w:rStyle w:val="Char"/>
          <w:rtl/>
        </w:rPr>
        <w:t>ی</w:t>
      </w:r>
      <w:r w:rsidRPr="001325A9">
        <w:rPr>
          <w:rStyle w:val="Char"/>
          <w:rtl/>
        </w:rPr>
        <w:t>ست در آنچه م</w:t>
      </w:r>
      <w:r w:rsidR="003A7AAA" w:rsidRPr="001325A9">
        <w:rPr>
          <w:rStyle w:val="Char"/>
          <w:rtl/>
        </w:rPr>
        <w:t>ی</w:t>
      </w:r>
      <w:r w:rsidRPr="001325A9">
        <w:rPr>
          <w:rStyle w:val="Char"/>
          <w:rtl/>
        </w:rPr>
        <w:t>ان خود بر آن توافق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د (مثلاً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همسر با رضا و رغبت از مقدار</w:t>
      </w:r>
      <w:r w:rsidR="003A7AAA" w:rsidRPr="001325A9">
        <w:rPr>
          <w:rStyle w:val="Char"/>
          <w:rtl/>
        </w:rPr>
        <w:t>ی</w:t>
      </w:r>
      <w:r w:rsidRPr="001325A9">
        <w:rPr>
          <w:rStyle w:val="Char"/>
          <w:rtl/>
        </w:rPr>
        <w:t xml:space="preserve"> از مهر</w:t>
      </w:r>
      <w:r w:rsidR="003A7AAA" w:rsidRPr="001325A9">
        <w:rPr>
          <w:rStyle w:val="Char"/>
          <w:rtl/>
        </w:rPr>
        <w:t>ی</w:t>
      </w:r>
      <w:r w:rsidRPr="001325A9">
        <w:rPr>
          <w:rStyle w:val="Char"/>
          <w:rtl/>
        </w:rPr>
        <w:t>ه خود چشم‌پوش</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ند و </w:t>
      </w:r>
      <w:r w:rsidR="003A7AAA" w:rsidRPr="001325A9">
        <w:rPr>
          <w:rStyle w:val="Char"/>
          <w:rtl/>
        </w:rPr>
        <w:t>ی</w:t>
      </w:r>
      <w:r w:rsidRPr="001325A9">
        <w:rPr>
          <w:rStyle w:val="Char"/>
          <w:rtl/>
        </w:rPr>
        <w:t>ا شوهر مشتاقانه مقدار</w:t>
      </w:r>
      <w:r w:rsidR="003A7AAA" w:rsidRPr="001325A9">
        <w:rPr>
          <w:rStyle w:val="Char"/>
          <w:rtl/>
        </w:rPr>
        <w:t>ی</w:t>
      </w:r>
      <w:r w:rsidRPr="001325A9">
        <w:rPr>
          <w:rStyle w:val="Char"/>
          <w:rtl/>
        </w:rPr>
        <w:t xml:space="preserve"> بر اندازه مهر</w:t>
      </w:r>
      <w:r w:rsidR="003A7AAA" w:rsidRPr="001325A9">
        <w:rPr>
          <w:rStyle w:val="Char"/>
          <w:rtl/>
        </w:rPr>
        <w:t>ی</w:t>
      </w:r>
      <w:r w:rsidRPr="001325A9">
        <w:rPr>
          <w:rStyle w:val="Char"/>
          <w:rtl/>
        </w:rPr>
        <w:t>ه ب</w:t>
      </w:r>
      <w:r w:rsidR="003A7AAA" w:rsidRPr="001325A9">
        <w:rPr>
          <w:rStyle w:val="Char"/>
          <w:rtl/>
        </w:rPr>
        <w:t>ی</w:t>
      </w:r>
      <w:r w:rsidRPr="001325A9">
        <w:rPr>
          <w:rStyle w:val="Char"/>
          <w:rtl/>
        </w:rPr>
        <w:t>فزا</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(پ</w:t>
      </w:r>
      <w:r w:rsidR="003A7AAA" w:rsidRPr="001325A9">
        <w:rPr>
          <w:rStyle w:val="Char"/>
          <w:rtl/>
        </w:rPr>
        <w:t>ی</w:t>
      </w:r>
      <w:r w:rsidRPr="001325A9">
        <w:rPr>
          <w:rStyle w:val="Char"/>
          <w:rtl/>
        </w:rPr>
        <w:t>وسته بر مصالح بندگان خود) آگاه (و در اح</w:t>
      </w:r>
      <w:r w:rsidR="003A7AAA" w:rsidRPr="001325A9">
        <w:rPr>
          <w:rStyle w:val="Char"/>
          <w:rtl/>
        </w:rPr>
        <w:t>ک</w:t>
      </w:r>
      <w:r w:rsidRPr="001325A9">
        <w:rPr>
          <w:rStyle w:val="Char"/>
          <w:rtl/>
        </w:rPr>
        <w:t>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آنان وضع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ح</w:t>
      </w:r>
      <w:r w:rsidR="003A7AAA" w:rsidRPr="001325A9">
        <w:rPr>
          <w:rStyle w:val="Char"/>
          <w:rtl/>
        </w:rPr>
        <w:t>کی</w:t>
      </w:r>
      <w:r w:rsidRPr="001325A9">
        <w:rPr>
          <w:rStyle w:val="Char"/>
          <w:rtl/>
        </w:rPr>
        <w:t>م بوده (و م</w:t>
      </w:r>
      <w:r w:rsidR="003A7AAA" w:rsidRPr="001325A9">
        <w:rPr>
          <w:rStyle w:val="Char"/>
          <w:rtl/>
        </w:rPr>
        <w:t>ی</w:t>
      </w:r>
      <w:r w:rsidRPr="001325A9">
        <w:rPr>
          <w:rStyle w:val="Char"/>
          <w:rtl/>
        </w:rPr>
        <w:t>‌باشد</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این نوع اول از ازدواجی است که خداوند بزرگ و بلند مرتبه</w:t>
      </w:r>
      <w:r w:rsidR="00D3341F">
        <w:rPr>
          <w:rStyle w:val="Char"/>
          <w:rFonts w:hint="cs"/>
          <w:rtl/>
        </w:rPr>
        <w:t xml:space="preserve"> آن را </w:t>
      </w:r>
      <w:r w:rsidRPr="001325A9">
        <w:rPr>
          <w:rStyle w:val="Char"/>
          <w:rFonts w:hint="cs"/>
          <w:rtl/>
        </w:rPr>
        <w:t>حلال و مشروع گردانید. سپس بعد از آن فرمود:</w:t>
      </w:r>
    </w:p>
    <w:p w:rsidR="00B67D0C" w:rsidRPr="00DD5233" w:rsidRDefault="00DD5233" w:rsidP="00DD5233">
      <w:pPr>
        <w:pStyle w:val="a"/>
        <w:rPr>
          <w:rtl/>
        </w:rPr>
      </w:pPr>
      <w:r>
        <w:rPr>
          <w:rFonts w:cs="Traditional Arabic"/>
          <w:color w:val="000000"/>
          <w:shd w:val="clear" w:color="auto" w:fill="FFFFFF"/>
          <w:rtl/>
        </w:rPr>
        <w:t>﴿</w:t>
      </w:r>
      <w:r w:rsidRPr="00B90D21">
        <w:rPr>
          <w:rStyle w:val="Char4"/>
          <w:rtl/>
        </w:rPr>
        <w:t>وَمَنْ لَمْ يَسْتَطِعْ مِنْكُمْ طَوْلًا أَنْ يَنْكِحَ الْمُحْصَنَاتِ الْمُؤْمِنَاتِ فَمِنْ مَا مَلَكَتْ أَيْمَانُكُمْ مِنْ فَتَيَاتِكُمُ الْمُؤْمِنَاتِ</w:t>
      </w:r>
      <w:r>
        <w:rPr>
          <w:rFonts w:cs="Traditional Arabic"/>
          <w:color w:val="000000"/>
          <w:shd w:val="clear" w:color="auto" w:fill="FFFFFF"/>
          <w:rtl/>
        </w:rPr>
        <w:t>﴾</w:t>
      </w:r>
      <w:r w:rsidRPr="00DD5233">
        <w:rPr>
          <w:rtl/>
        </w:rPr>
        <w:t xml:space="preserve"> </w:t>
      </w:r>
      <w:r w:rsidRPr="00DD5233">
        <w:rPr>
          <w:rStyle w:val="Char2"/>
          <w:rtl/>
        </w:rPr>
        <w:t>[النساء: 25]</w:t>
      </w:r>
      <w:r w:rsidRPr="00DD5233">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اگر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شما نتوانست با زنان آزاده مؤمن ازدواج </w:t>
      </w:r>
      <w:r w:rsidR="003A7AAA" w:rsidRPr="001325A9">
        <w:rPr>
          <w:rStyle w:val="Char"/>
          <w:rtl/>
        </w:rPr>
        <w:t>ک</w:t>
      </w:r>
      <w:r w:rsidRPr="001325A9">
        <w:rPr>
          <w:rStyle w:val="Char"/>
          <w:rtl/>
        </w:rPr>
        <w:t>ند، م</w:t>
      </w:r>
      <w:r w:rsidR="003A7AAA" w:rsidRPr="001325A9">
        <w:rPr>
          <w:rStyle w:val="Char"/>
          <w:rtl/>
        </w:rPr>
        <w:t>ی</w:t>
      </w:r>
      <w:r w:rsidRPr="001325A9">
        <w:rPr>
          <w:rStyle w:val="Char"/>
          <w:rtl/>
        </w:rPr>
        <w:t xml:space="preserve">‌تواند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مؤمن</w:t>
      </w:r>
      <w:r w:rsidR="003A7AAA" w:rsidRPr="001325A9">
        <w:rPr>
          <w:rStyle w:val="Char"/>
          <w:rtl/>
        </w:rPr>
        <w:t>ی</w:t>
      </w:r>
      <w:r w:rsidRPr="001325A9">
        <w:rPr>
          <w:rStyle w:val="Char"/>
          <w:rtl/>
        </w:rPr>
        <w:t xml:space="preserve"> ازدواج نما</w:t>
      </w:r>
      <w:r w:rsidR="003A7AAA" w:rsidRPr="001325A9">
        <w:rPr>
          <w:rStyle w:val="Char"/>
          <w:rtl/>
        </w:rPr>
        <w:t>ی</w:t>
      </w:r>
      <w:r w:rsidRPr="001325A9">
        <w:rPr>
          <w:rStyle w:val="Char"/>
          <w:rtl/>
        </w:rPr>
        <w:t>د. خداوند آگاه از ا</w:t>
      </w:r>
      <w:r w:rsidR="003A7AAA" w:rsidRPr="001325A9">
        <w:rPr>
          <w:rStyle w:val="Char"/>
          <w:rtl/>
        </w:rPr>
        <w:t>ی</w:t>
      </w:r>
      <w:r w:rsidRPr="001325A9">
        <w:rPr>
          <w:rStyle w:val="Char"/>
          <w:rtl/>
        </w:rPr>
        <w:t>مان شما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(که همان ازدواج با کنیزان است) </w:t>
      </w:r>
      <w:r w:rsidR="003A7AAA" w:rsidRPr="001325A9">
        <w:rPr>
          <w:rStyle w:val="Char"/>
          <w:rFonts w:hint="cs"/>
          <w:rtl/>
        </w:rPr>
        <w:t>ی</w:t>
      </w:r>
      <w:r w:rsidRPr="001325A9">
        <w:rPr>
          <w:rStyle w:val="Char"/>
          <w:rFonts w:hint="cs"/>
          <w:rtl/>
        </w:rPr>
        <w:t>عن</w:t>
      </w:r>
      <w:r w:rsidR="003A7AAA" w:rsidRPr="001325A9">
        <w:rPr>
          <w:rStyle w:val="Char"/>
          <w:rFonts w:hint="cs"/>
          <w:rtl/>
        </w:rPr>
        <w:t>ی</w:t>
      </w:r>
      <w:r w:rsidRPr="001325A9">
        <w:rPr>
          <w:rStyle w:val="Char"/>
          <w:rFonts w:hint="cs"/>
          <w:rtl/>
        </w:rPr>
        <w:t xml:space="preserve"> نوع دوم از ازدواج حلال م</w:t>
      </w:r>
      <w:r w:rsidR="003A7AAA" w:rsidRPr="001325A9">
        <w:rPr>
          <w:rStyle w:val="Char"/>
          <w:rFonts w:hint="cs"/>
          <w:rtl/>
        </w:rPr>
        <w:t>ی</w:t>
      </w:r>
      <w:r w:rsidRPr="001325A9">
        <w:rPr>
          <w:rStyle w:val="Char"/>
          <w:rFonts w:hint="cs"/>
          <w:rtl/>
        </w:rPr>
        <w:t xml:space="preserve">‌باشد. </w:t>
      </w:r>
    </w:p>
    <w:p w:rsidR="00B67D0C" w:rsidRPr="001325A9" w:rsidRDefault="00B67D0C" w:rsidP="001325A9">
      <w:pPr>
        <w:tabs>
          <w:tab w:val="right" w:pos="7031"/>
        </w:tabs>
        <w:ind w:firstLine="284"/>
        <w:rPr>
          <w:rStyle w:val="Char"/>
          <w:rtl/>
        </w:rPr>
      </w:pPr>
      <w:r w:rsidRPr="001325A9">
        <w:rPr>
          <w:rStyle w:val="Char"/>
          <w:rFonts w:hint="cs"/>
          <w:rtl/>
        </w:rPr>
        <w:t>اگر نوع اولِ ذکر شده در آیه همان ازدواج موقت است، پس ازدواج شرعی دائمی کجاست؟!! و در عبارت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غیر از این دو نوع وجود ندارد. پس خداوند متعال فقط ازدواج موقت و ازدواج با کنیزان‌ را ذکر کرده و ازدواج شرعی را ذکر نکرده است! پس آیا عاقلانه است که خداوند بلند مرتبه در این مورد فقط پست‌ترین و نازل‌ترین ازدواج (ازدواج موقت) را بیان کند و به (بحث) ازدواج با کنیزان بپردازد و به آن ختم نماید؟!! </w:t>
      </w:r>
    </w:p>
    <w:p w:rsidR="00B67D0C" w:rsidRDefault="00B67D0C" w:rsidP="001325A9">
      <w:pPr>
        <w:tabs>
          <w:tab w:val="right" w:pos="7031"/>
        </w:tabs>
        <w:ind w:firstLine="284"/>
        <w:rPr>
          <w:rStyle w:val="Char"/>
          <w:rtl/>
        </w:rPr>
      </w:pPr>
      <w:r w:rsidRPr="001325A9">
        <w:rPr>
          <w:rStyle w:val="Char"/>
          <w:rFonts w:hint="cs"/>
          <w:rtl/>
        </w:rPr>
        <w:t>هرگز! همانا منظور این آیه همان ازدواج دائمی است و استمتاع بر کنایه از جماع و آنچه مشابه آن است، حمل می‌شود. پس این آیه از واجب بودن مهر</w:t>
      </w:r>
      <w:r w:rsidR="003A7AAA" w:rsidRPr="001325A9">
        <w:rPr>
          <w:rStyle w:val="Char"/>
          <w:rFonts w:hint="cs"/>
          <w:rtl/>
        </w:rPr>
        <w:t>ی</w:t>
      </w:r>
      <w:r w:rsidRPr="001325A9">
        <w:rPr>
          <w:rStyle w:val="Char"/>
          <w:rFonts w:hint="cs"/>
          <w:rtl/>
        </w:rPr>
        <w:t>ه بحث می‌کند و آشکار می</w:t>
      </w:r>
      <w:r w:rsidR="00E86A01">
        <w:rPr>
          <w:rStyle w:val="Char"/>
          <w:rFonts w:hint="cs"/>
        </w:rPr>
        <w:t>‌</w:t>
      </w:r>
      <w:r w:rsidRPr="001325A9">
        <w:rPr>
          <w:rStyle w:val="Char"/>
          <w:rFonts w:hint="cs"/>
          <w:rtl/>
        </w:rPr>
        <w:t>نما</w:t>
      </w:r>
      <w:r w:rsidR="003A7AAA" w:rsidRPr="001325A9">
        <w:rPr>
          <w:rStyle w:val="Char"/>
          <w:rFonts w:hint="cs"/>
          <w:rtl/>
        </w:rPr>
        <w:t>ی</w:t>
      </w:r>
      <w:r w:rsidRPr="001325A9">
        <w:rPr>
          <w:rStyle w:val="Char"/>
          <w:rFonts w:hint="cs"/>
          <w:rtl/>
        </w:rPr>
        <w:t>د که به محض حاصل شدن استمتاع از زن، وجوب مهریه لازم می‌آید:</w:t>
      </w:r>
    </w:p>
    <w:p w:rsidR="00B67D0C" w:rsidRPr="001325A9" w:rsidRDefault="00DD5233" w:rsidP="00DD5233">
      <w:pPr>
        <w:pStyle w:val="a"/>
        <w:rPr>
          <w:rStyle w:val="Char"/>
          <w:rtl/>
        </w:rPr>
      </w:pPr>
      <w:r>
        <w:rPr>
          <w:rFonts w:cs="Traditional Arabic"/>
          <w:color w:val="000000"/>
          <w:shd w:val="clear" w:color="auto" w:fill="FFFFFF"/>
          <w:rtl/>
        </w:rPr>
        <w:t>﴿</w:t>
      </w:r>
      <w:r w:rsidRPr="00B90D21">
        <w:rPr>
          <w:rStyle w:val="Char4"/>
          <w:rtl/>
        </w:rPr>
        <w:t>فَمَا اسْتَمْتَعْتُمْ بِهِ مِنْهُنَّ فَآتُوهُنَّ أُجُورَهُنَّ فَرِيضَةً</w:t>
      </w:r>
      <w:r>
        <w:rPr>
          <w:rFonts w:cs="Traditional Arabic"/>
          <w:color w:val="000000"/>
          <w:shd w:val="clear" w:color="auto" w:fill="FFFFFF"/>
          <w:rtl/>
        </w:rPr>
        <w:t>﴾</w:t>
      </w:r>
      <w:r w:rsidRPr="00DD5233">
        <w:rPr>
          <w:rtl/>
        </w:rPr>
        <w:t xml:space="preserve"> </w:t>
      </w:r>
      <w:r w:rsidRPr="00DD5233">
        <w:rPr>
          <w:rStyle w:val="Char2"/>
          <w:rtl/>
        </w:rPr>
        <w:t>[النساء: 24]</w:t>
      </w:r>
      <w:r w:rsidRPr="00DD5233">
        <w:rPr>
          <w:rFonts w:hint="cs"/>
          <w:rtl/>
        </w:rPr>
        <w:t>.</w:t>
      </w:r>
      <w:r w:rsidR="00B67D0C" w:rsidRPr="00DD5233">
        <w:rPr>
          <w:rFonts w:hint="cs"/>
          <w:rtl/>
        </w:rPr>
        <w:t xml:space="preserve"> </w:t>
      </w:r>
    </w:p>
    <w:p w:rsidR="00B67D0C" w:rsidRPr="001325A9" w:rsidRDefault="00B67D0C" w:rsidP="001325A9">
      <w:pPr>
        <w:pStyle w:val="9-0"/>
        <w:keepNext w:val="0"/>
        <w:rPr>
          <w:rtl/>
        </w:rPr>
      </w:pPr>
      <w:bookmarkStart w:id="1781" w:name="_Toc80780924"/>
      <w:bookmarkStart w:id="1782" w:name="_Toc80781807"/>
      <w:bookmarkStart w:id="1783" w:name="_Toc80831657"/>
      <w:bookmarkStart w:id="1784" w:name="_Toc80832723"/>
      <w:bookmarkStart w:id="1785" w:name="_Toc80833295"/>
      <w:bookmarkStart w:id="1786" w:name="_Toc278474808"/>
      <w:bookmarkStart w:id="1787" w:name="_Toc437346357"/>
      <w:r w:rsidRPr="001325A9">
        <w:rPr>
          <w:rFonts w:hint="cs"/>
          <w:rtl/>
        </w:rPr>
        <w:t>دنبال کردن آیات متشابه</w:t>
      </w:r>
      <w:bookmarkEnd w:id="1781"/>
      <w:bookmarkEnd w:id="1782"/>
      <w:bookmarkEnd w:id="1783"/>
      <w:bookmarkEnd w:id="1784"/>
      <w:bookmarkEnd w:id="1785"/>
      <w:bookmarkEnd w:id="1786"/>
      <w:bookmarkEnd w:id="1787"/>
    </w:p>
    <w:p w:rsidR="00B67D0C" w:rsidRDefault="00B67D0C" w:rsidP="001325A9">
      <w:pPr>
        <w:tabs>
          <w:tab w:val="right" w:pos="7031"/>
        </w:tabs>
        <w:ind w:firstLine="284"/>
        <w:rPr>
          <w:rStyle w:val="Char"/>
          <w:rtl/>
        </w:rPr>
      </w:pPr>
      <w:r w:rsidRPr="001325A9">
        <w:rPr>
          <w:rStyle w:val="Char"/>
          <w:rFonts w:hint="cs"/>
          <w:rtl/>
        </w:rPr>
        <w:t>(شیعه‌</w:t>
      </w:r>
      <w:r w:rsidR="003A7AAA" w:rsidRPr="001325A9">
        <w:rPr>
          <w:rStyle w:val="Char"/>
          <w:rFonts w:hint="cs"/>
          <w:rtl/>
        </w:rPr>
        <w:t>ی</w:t>
      </w:r>
      <w:r w:rsidRPr="001325A9">
        <w:rPr>
          <w:rStyle w:val="Char"/>
          <w:rFonts w:hint="cs"/>
          <w:rtl/>
        </w:rPr>
        <w:t>) امامیه می‌گوید: همانا فرموده‌</w:t>
      </w:r>
      <w:r w:rsidR="003A7AAA" w:rsidRPr="001325A9">
        <w:rPr>
          <w:rStyle w:val="Char"/>
          <w:rFonts w:hint="cs"/>
          <w:rtl/>
        </w:rPr>
        <w:t>ی</w:t>
      </w:r>
      <w:r w:rsidRPr="001325A9">
        <w:rPr>
          <w:rStyle w:val="Char"/>
          <w:rFonts w:hint="cs"/>
          <w:rtl/>
        </w:rPr>
        <w:t xml:space="preserve"> خداوند متعال:</w:t>
      </w:r>
    </w:p>
    <w:p w:rsidR="00B67D0C" w:rsidRPr="001325A9" w:rsidRDefault="00DD5233" w:rsidP="00DD5233">
      <w:pPr>
        <w:pStyle w:val="a"/>
        <w:rPr>
          <w:rStyle w:val="Char"/>
          <w:rtl/>
        </w:rPr>
      </w:pPr>
      <w:r>
        <w:rPr>
          <w:rFonts w:cs="Traditional Arabic"/>
          <w:color w:val="000000"/>
          <w:shd w:val="clear" w:color="auto" w:fill="FFFFFF"/>
          <w:rtl/>
        </w:rPr>
        <w:t>﴿</w:t>
      </w:r>
      <w:r w:rsidRPr="00B90D21">
        <w:rPr>
          <w:rStyle w:val="Char4"/>
          <w:rtl/>
        </w:rPr>
        <w:t>فَمَا اسْتَمْتَعْتُمْ بِهِ مِنْهُنَّ فَآتُوهُنَّ أُجُورَهُنَّ فَرِيضَةً</w:t>
      </w:r>
      <w:r>
        <w:rPr>
          <w:rFonts w:cs="Traditional Arabic"/>
          <w:color w:val="000000"/>
          <w:shd w:val="clear" w:color="auto" w:fill="FFFFFF"/>
          <w:rtl/>
        </w:rPr>
        <w:t>﴾</w:t>
      </w:r>
      <w:r w:rsidRPr="00DD5233">
        <w:rPr>
          <w:rtl/>
        </w:rPr>
        <w:t xml:space="preserve"> </w:t>
      </w:r>
      <w:r w:rsidRPr="00DD5233">
        <w:rPr>
          <w:rStyle w:val="Char2"/>
          <w:rtl/>
        </w:rPr>
        <w:t>[النساء: 24]</w:t>
      </w:r>
      <w:r w:rsidRPr="00DD5233">
        <w:rPr>
          <w:rFonts w:hint="cs"/>
          <w:rtl/>
        </w:rPr>
        <w:t xml:space="preserve"> </w:t>
      </w:r>
      <w:r w:rsidR="00B67D0C" w:rsidRPr="001325A9">
        <w:rPr>
          <w:rStyle w:val="Char"/>
          <w:rFonts w:hint="cs"/>
          <w:rtl/>
        </w:rPr>
        <w:t>دلیل</w:t>
      </w:r>
      <w:r w:rsidR="003A7AAA" w:rsidRPr="001325A9">
        <w:rPr>
          <w:rStyle w:val="Char"/>
          <w:rFonts w:hint="cs"/>
          <w:rtl/>
        </w:rPr>
        <w:t>ی</w:t>
      </w:r>
      <w:r w:rsidR="00B67D0C" w:rsidRPr="001325A9">
        <w:rPr>
          <w:rStyle w:val="Char"/>
          <w:rFonts w:hint="cs"/>
          <w:rtl/>
        </w:rPr>
        <w:t xml:space="preserve"> بر مشروعیت ازدواج موقت است، زیرا او فرموده است:</w:t>
      </w:r>
      <w:r>
        <w:rPr>
          <w:rStyle w:val="Char"/>
          <w:rFonts w:hint="cs"/>
          <w:rtl/>
        </w:rPr>
        <w:t xml:space="preserve"> </w:t>
      </w:r>
      <w:r>
        <w:rPr>
          <w:rFonts w:cs="Traditional Arabic"/>
          <w:color w:val="000000"/>
          <w:shd w:val="clear" w:color="auto" w:fill="FFFFFF"/>
          <w:rtl/>
        </w:rPr>
        <w:t>﴿</w:t>
      </w:r>
      <w:r w:rsidRPr="00B90D21">
        <w:rPr>
          <w:rStyle w:val="Char4"/>
          <w:rtl/>
        </w:rPr>
        <w:t>فَمَا اسْتَمْتَعْتُمْ</w:t>
      </w:r>
      <w:r>
        <w:rPr>
          <w:rFonts w:cs="Traditional Arabic"/>
          <w:color w:val="000000"/>
          <w:shd w:val="clear" w:color="auto" w:fill="FFFFFF"/>
          <w:rtl/>
        </w:rPr>
        <w:t>﴾</w:t>
      </w:r>
      <w:r w:rsidR="00B67D0C" w:rsidRPr="00DD5233">
        <w:rPr>
          <w:rFonts w:hint="cs"/>
          <w:rtl/>
        </w:rPr>
        <w:t xml:space="preserve"> </w:t>
      </w:r>
      <w:r w:rsidR="00B67D0C" w:rsidRPr="001325A9">
        <w:rPr>
          <w:rStyle w:val="Char"/>
          <w:rFonts w:hint="cs"/>
          <w:rtl/>
        </w:rPr>
        <w:t>و فرموده است</w:t>
      </w:r>
      <w:r>
        <w:rPr>
          <w:rStyle w:val="Char"/>
          <w:rFonts w:hint="cs"/>
          <w:rtl/>
        </w:rPr>
        <w:t xml:space="preserve">: </w:t>
      </w:r>
      <w:r>
        <w:rPr>
          <w:rFonts w:cs="Traditional Arabic"/>
          <w:color w:val="000000"/>
          <w:shd w:val="clear" w:color="auto" w:fill="FFFFFF"/>
          <w:rtl/>
        </w:rPr>
        <w:t>﴿</w:t>
      </w:r>
      <w:r w:rsidRPr="00B90D21">
        <w:rPr>
          <w:rStyle w:val="Char4"/>
          <w:rtl/>
        </w:rPr>
        <w:t>فَآتُوهُنَّ أُجُورَهُنَّ</w:t>
      </w:r>
      <w:r>
        <w:rPr>
          <w:rFonts w:cs="Traditional Arabic"/>
          <w:color w:val="000000"/>
          <w:shd w:val="clear" w:color="auto" w:fill="FFFFFF"/>
          <w:rtl/>
        </w:rPr>
        <w:t>﴾</w:t>
      </w:r>
      <w:r w:rsidR="00B67D0C" w:rsidRPr="00DD5233">
        <w:rPr>
          <w:rFonts w:hint="cs"/>
          <w:rtl/>
        </w:rPr>
        <w:t xml:space="preserve"> </w:t>
      </w:r>
      <w:r w:rsidR="00B67D0C" w:rsidRPr="001325A9">
        <w:rPr>
          <w:rStyle w:val="Char"/>
          <w:rFonts w:hint="cs"/>
          <w:rtl/>
        </w:rPr>
        <w:t>و نفرموده است: «مهورهن: یعنی مهر</w:t>
      </w:r>
      <w:r w:rsidR="003A7AAA" w:rsidRPr="001325A9">
        <w:rPr>
          <w:rStyle w:val="Char"/>
          <w:rFonts w:hint="cs"/>
          <w:rtl/>
        </w:rPr>
        <w:t>ی</w:t>
      </w:r>
      <w:r w:rsidR="00B67D0C" w:rsidRPr="001325A9">
        <w:rPr>
          <w:rStyle w:val="Char"/>
          <w:rFonts w:hint="cs"/>
          <w:rtl/>
        </w:rPr>
        <w:t>ه آن‌ها». و این درست نیست و به عنوان دلیلی برا</w:t>
      </w:r>
      <w:r w:rsidR="003A7AAA" w:rsidRPr="001325A9">
        <w:rPr>
          <w:rStyle w:val="Char"/>
          <w:rFonts w:hint="cs"/>
          <w:rtl/>
        </w:rPr>
        <w:t xml:space="preserve">ی آن‌ها </w:t>
      </w:r>
      <w:r w:rsidR="00B67D0C" w:rsidRPr="001325A9">
        <w:rPr>
          <w:rStyle w:val="Char"/>
          <w:rFonts w:hint="cs"/>
          <w:rtl/>
        </w:rPr>
        <w:t>محسوب نمی‌گردد؛ آن ن</w:t>
      </w:r>
      <w:r w:rsidR="003A7AAA" w:rsidRPr="001325A9">
        <w:rPr>
          <w:rStyle w:val="Char"/>
          <w:rFonts w:hint="cs"/>
          <w:rtl/>
        </w:rPr>
        <w:t>ی</w:t>
      </w:r>
      <w:r w:rsidR="00B67D0C" w:rsidRPr="001325A9">
        <w:rPr>
          <w:rStyle w:val="Char"/>
          <w:rFonts w:hint="cs"/>
          <w:rtl/>
        </w:rPr>
        <w:t>ز به دلیل مهم، بزرگ و اساسی‌ا</w:t>
      </w:r>
      <w:r w:rsidR="003A7AAA" w:rsidRPr="001325A9">
        <w:rPr>
          <w:rStyle w:val="Char"/>
          <w:rFonts w:hint="cs"/>
          <w:rtl/>
        </w:rPr>
        <w:t>ی</w:t>
      </w:r>
      <w:r w:rsidR="00B67D0C" w:rsidRPr="001325A9">
        <w:rPr>
          <w:rStyle w:val="Char"/>
          <w:rFonts w:hint="cs"/>
          <w:rtl/>
        </w:rPr>
        <w:t xml:space="preserve"> که این نص به صورت متشابه بر ازدواج موقت دلالت م</w:t>
      </w:r>
      <w:r w:rsidR="003A7AAA" w:rsidRPr="001325A9">
        <w:rPr>
          <w:rStyle w:val="Char"/>
          <w:rFonts w:hint="cs"/>
          <w:rtl/>
        </w:rPr>
        <w:t>ی</w:t>
      </w:r>
      <w:r w:rsidR="00B67D0C" w:rsidRPr="001325A9">
        <w:rPr>
          <w:rStyle w:val="Char"/>
          <w:rFonts w:hint="cs"/>
          <w:rtl/>
        </w:rPr>
        <w:t>‌نما</w:t>
      </w:r>
      <w:r w:rsidR="003A7AAA" w:rsidRPr="001325A9">
        <w:rPr>
          <w:rStyle w:val="Char"/>
          <w:rFonts w:hint="cs"/>
          <w:rtl/>
        </w:rPr>
        <w:t>ی</w:t>
      </w:r>
      <w:r w:rsidR="00B67D0C" w:rsidRPr="001325A9">
        <w:rPr>
          <w:rStyle w:val="Char"/>
          <w:rFonts w:hint="cs"/>
          <w:rtl/>
        </w:rPr>
        <w:t>د و به طور محکم و قوی‌ بر آن دلالت نم</w:t>
      </w:r>
      <w:r w:rsidR="003A7AAA" w:rsidRPr="001325A9">
        <w:rPr>
          <w:rStyle w:val="Char"/>
          <w:rFonts w:hint="cs"/>
          <w:rtl/>
        </w:rPr>
        <w:t>ی</w:t>
      </w:r>
      <w:r w:rsidR="00B67D0C" w:rsidRPr="001325A9">
        <w:rPr>
          <w:rStyle w:val="Char"/>
          <w:rFonts w:hint="cs"/>
          <w:rtl/>
        </w:rPr>
        <w:t>‌نما</w:t>
      </w:r>
      <w:r w:rsidR="003A7AAA" w:rsidRPr="001325A9">
        <w:rPr>
          <w:rStyle w:val="Char"/>
          <w:rFonts w:hint="cs"/>
          <w:rtl/>
        </w:rPr>
        <w:t>ی</w:t>
      </w:r>
      <w:r w:rsidR="00B67D0C" w:rsidRPr="001325A9">
        <w:rPr>
          <w:rStyle w:val="Char"/>
          <w:rFonts w:hint="cs"/>
          <w:rtl/>
        </w:rPr>
        <w:t>د. ا</w:t>
      </w:r>
      <w:r w:rsidR="003A7AAA" w:rsidRPr="001325A9">
        <w:rPr>
          <w:rStyle w:val="Char"/>
          <w:rFonts w:hint="cs"/>
          <w:rtl/>
        </w:rPr>
        <w:t>ی</w:t>
      </w:r>
      <w:r w:rsidR="00B67D0C" w:rsidRPr="001325A9">
        <w:rPr>
          <w:rStyle w:val="Char"/>
          <w:rFonts w:hint="cs"/>
          <w:rtl/>
        </w:rPr>
        <w:t>ن در حال</w:t>
      </w:r>
      <w:r w:rsidR="003A7AAA" w:rsidRPr="001325A9">
        <w:rPr>
          <w:rStyle w:val="Char"/>
          <w:rFonts w:hint="cs"/>
          <w:rtl/>
        </w:rPr>
        <w:t>ی</w:t>
      </w:r>
      <w:r w:rsidR="00B67D0C" w:rsidRPr="001325A9">
        <w:rPr>
          <w:rStyle w:val="Char"/>
          <w:rFonts w:hint="cs"/>
          <w:rtl/>
        </w:rPr>
        <w:t xml:space="preserve"> است </w:t>
      </w:r>
      <w:r w:rsidR="003A7AAA" w:rsidRPr="001325A9">
        <w:rPr>
          <w:rStyle w:val="Char"/>
          <w:rFonts w:hint="cs"/>
          <w:rtl/>
        </w:rPr>
        <w:t>ک</w:t>
      </w:r>
      <w:r w:rsidR="00B67D0C" w:rsidRPr="001325A9">
        <w:rPr>
          <w:rStyle w:val="Char"/>
          <w:rFonts w:hint="cs"/>
          <w:rtl/>
        </w:rPr>
        <w:t xml:space="preserve">ه ازدواج از امور بزرگ و حساس در زندگی، دین و دانش انسان مسلمان است؛ زیرا آن از بارزترین </w:t>
      </w:r>
      <w:r w:rsidR="003A7AAA" w:rsidRPr="001325A9">
        <w:rPr>
          <w:rStyle w:val="Char"/>
          <w:rFonts w:hint="cs"/>
          <w:rtl/>
        </w:rPr>
        <w:t>ویژگی‌ها</w:t>
      </w:r>
      <w:r w:rsidR="00B67D0C" w:rsidRPr="001325A9">
        <w:rPr>
          <w:rStyle w:val="Char"/>
          <w:rFonts w:hint="cs"/>
          <w:rtl/>
        </w:rPr>
        <w:t xml:space="preserve">ی انسان مسلمان محسوب می‌شود: آبرو و نسل او. همانا این امر (ازدواج) به عورت و ناموس زنان مؤمن (باکره) تعلق دارد، نه به بازیچه و کالایی </w:t>
      </w:r>
      <w:r w:rsidR="003A7AAA" w:rsidRPr="001325A9">
        <w:rPr>
          <w:rStyle w:val="Char"/>
          <w:rFonts w:hint="cs"/>
          <w:rtl/>
        </w:rPr>
        <w:t>ک</w:t>
      </w:r>
      <w:r w:rsidR="00B67D0C" w:rsidRPr="001325A9">
        <w:rPr>
          <w:rStyle w:val="Char"/>
          <w:rFonts w:hint="cs"/>
          <w:rtl/>
        </w:rPr>
        <w:t>ه در بازار تجارت عرضه شده باشد.</w:t>
      </w:r>
      <w:r w:rsidR="00B67D0C" w:rsidRPr="001A1F4B">
        <w:rPr>
          <w:rStyle w:val="Char"/>
          <w:vertAlign w:val="superscript"/>
          <w:rtl/>
        </w:rPr>
        <w:footnoteReference w:id="344"/>
      </w:r>
      <w:r w:rsidR="00B67D0C" w:rsidRPr="001325A9">
        <w:rPr>
          <w:rStyle w:val="Char"/>
          <w:rFonts w:hint="cs"/>
          <w:rtl/>
        </w:rPr>
        <w:t xml:space="preserve"> </w:t>
      </w:r>
    </w:p>
    <w:p w:rsidR="00B67D0C" w:rsidRDefault="00B67D0C" w:rsidP="001325A9">
      <w:pPr>
        <w:tabs>
          <w:tab w:val="right" w:pos="7031"/>
        </w:tabs>
        <w:ind w:firstLine="284"/>
        <w:rPr>
          <w:rStyle w:val="Char"/>
          <w:rtl/>
        </w:rPr>
      </w:pPr>
      <w:r w:rsidRPr="001325A9">
        <w:rPr>
          <w:rStyle w:val="Char"/>
          <w:rFonts w:hint="cs"/>
          <w:rtl/>
        </w:rPr>
        <w:t>خداوند متعال ما را از دنباله‌</w:t>
      </w:r>
      <w:r w:rsidR="003A7AAA" w:rsidRPr="001325A9">
        <w:rPr>
          <w:rStyle w:val="Char"/>
          <w:rFonts w:hint="cs"/>
          <w:rtl/>
        </w:rPr>
        <w:t>ی</w:t>
      </w:r>
      <w:r w:rsidRPr="001325A9">
        <w:rPr>
          <w:rStyle w:val="Char"/>
          <w:rFonts w:hint="cs"/>
          <w:rtl/>
        </w:rPr>
        <w:t xml:space="preserve"> متشابه در چنین موارد</w:t>
      </w:r>
      <w:r w:rsidR="003A7AAA" w:rsidRPr="001325A9">
        <w:rPr>
          <w:rStyle w:val="Char"/>
          <w:rFonts w:hint="cs"/>
          <w:rtl/>
        </w:rPr>
        <w:t>ی</w:t>
      </w:r>
      <w:r w:rsidR="00AC778C">
        <w:rPr>
          <w:rStyle w:val="Char"/>
          <w:rFonts w:hint="cs"/>
          <w:rtl/>
        </w:rPr>
        <w:t xml:space="preserve"> نهی کرده است. پس فرمود:</w:t>
      </w:r>
    </w:p>
    <w:p w:rsidR="00B67D0C" w:rsidRPr="00AC778C" w:rsidRDefault="00AC778C" w:rsidP="00AC778C">
      <w:pPr>
        <w:tabs>
          <w:tab w:val="right" w:pos="7031"/>
        </w:tabs>
        <w:ind w:firstLine="284"/>
        <w:rPr>
          <w:rStyle w:val="Char"/>
          <w:rtl/>
        </w:rPr>
      </w:pPr>
      <w:r>
        <w:rPr>
          <w:rStyle w:val="Char"/>
          <w:rFonts w:cs="Traditional Arabic"/>
          <w:color w:val="000000"/>
          <w:shd w:val="clear" w:color="auto" w:fill="FFFFFF"/>
          <w:rtl/>
        </w:rPr>
        <w:t>﴿</w:t>
      </w:r>
      <w:r w:rsidRPr="00B90D21">
        <w:rPr>
          <w:rStyle w:val="Char4"/>
          <w:rtl/>
        </w:rPr>
        <w:t>فَأَمَّا الَّذِينَ فِي قُلُوبِهِمْ زَيْغٌ فَيَتَّبِعُونَ مَا تَشَابَهَ مِنْهُ</w:t>
      </w:r>
      <w:r>
        <w:rPr>
          <w:rStyle w:val="Char"/>
          <w:rFonts w:cs="Traditional Arabic"/>
          <w:color w:val="000000"/>
          <w:shd w:val="clear" w:color="auto" w:fill="FFFFFF"/>
          <w:rtl/>
        </w:rPr>
        <w:t>﴾</w:t>
      </w:r>
      <w:r w:rsidRPr="00B90D21">
        <w:rPr>
          <w:rStyle w:val="Char4"/>
          <w:rtl/>
        </w:rPr>
        <w:t xml:space="preserve"> </w:t>
      </w:r>
      <w:r w:rsidRPr="00C061E3">
        <w:rPr>
          <w:rStyle w:val="Char2"/>
          <w:rtl/>
        </w:rPr>
        <w:t>[آل عمران: 7]</w:t>
      </w:r>
      <w:r w:rsidRPr="00AC778C">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یعنی همانا ما نیاز داریم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کلمه‌</w:t>
      </w:r>
      <w:r w:rsidR="003A7AAA" w:rsidRPr="001325A9">
        <w:rPr>
          <w:rStyle w:val="Char"/>
          <w:rFonts w:hint="cs"/>
          <w:rtl/>
        </w:rPr>
        <w:t>ی</w:t>
      </w:r>
      <w:r w:rsidRPr="001325A9">
        <w:rPr>
          <w:rStyle w:val="Char"/>
          <w:rFonts w:hint="cs"/>
          <w:rtl/>
        </w:rPr>
        <w:t xml:space="preserve"> (استمتعتم) را فقط بر ازدواج موقت اطلاق نما</w:t>
      </w:r>
      <w:r w:rsidR="003A7AAA" w:rsidRPr="001325A9">
        <w:rPr>
          <w:rStyle w:val="Char"/>
          <w:rFonts w:hint="cs"/>
          <w:rtl/>
        </w:rPr>
        <w:t>یی</w:t>
      </w:r>
      <w:r w:rsidRPr="001325A9">
        <w:rPr>
          <w:rStyle w:val="Char"/>
          <w:rFonts w:hint="cs"/>
          <w:rtl/>
        </w:rPr>
        <w:t>م و همچن</w:t>
      </w:r>
      <w:r w:rsidR="003A7AAA" w:rsidRPr="001325A9">
        <w:rPr>
          <w:rStyle w:val="Char"/>
          <w:rFonts w:hint="cs"/>
          <w:rtl/>
        </w:rPr>
        <w:t>ی</w:t>
      </w:r>
      <w:r w:rsidRPr="001325A9">
        <w:rPr>
          <w:rStyle w:val="Char"/>
          <w:rFonts w:hint="cs"/>
          <w:rtl/>
        </w:rPr>
        <w:t>ن ن</w:t>
      </w:r>
      <w:r w:rsidR="003A7AAA" w:rsidRPr="001325A9">
        <w:rPr>
          <w:rStyle w:val="Char"/>
          <w:rFonts w:hint="cs"/>
          <w:rtl/>
        </w:rPr>
        <w:t>ی</w:t>
      </w:r>
      <w:r w:rsidRPr="001325A9">
        <w:rPr>
          <w:rStyle w:val="Char"/>
          <w:rFonts w:hint="cs"/>
          <w:rtl/>
        </w:rPr>
        <w:t>از دار</w:t>
      </w:r>
      <w:r w:rsidR="003A7AAA" w:rsidRPr="001325A9">
        <w:rPr>
          <w:rStyle w:val="Char"/>
          <w:rFonts w:hint="cs"/>
          <w:rtl/>
        </w:rPr>
        <w:t>ی</w:t>
      </w:r>
      <w:r w:rsidRPr="001325A9">
        <w:rPr>
          <w:rStyle w:val="Char"/>
          <w:rFonts w:hint="cs"/>
          <w:rtl/>
        </w:rPr>
        <w:t>م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اطلاق لفظ «اجور» به جای مهریه صح</w:t>
      </w:r>
      <w:r w:rsidR="003A7AAA" w:rsidRPr="001325A9">
        <w:rPr>
          <w:rStyle w:val="Char"/>
          <w:rFonts w:hint="cs"/>
          <w:rtl/>
        </w:rPr>
        <w:t>ی</w:t>
      </w:r>
      <w:r w:rsidRPr="001325A9">
        <w:rPr>
          <w:rStyle w:val="Char"/>
          <w:rFonts w:hint="cs"/>
          <w:rtl/>
        </w:rPr>
        <w:t>ح نباشد؛ پس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اثر</w:t>
      </w:r>
      <w:r w:rsidR="003A7AAA" w:rsidRPr="001325A9">
        <w:rPr>
          <w:rStyle w:val="Char"/>
          <w:rFonts w:hint="cs"/>
          <w:rtl/>
        </w:rPr>
        <w:t>ی</w:t>
      </w:r>
      <w:r w:rsidRPr="001325A9">
        <w:rPr>
          <w:rStyle w:val="Char"/>
          <w:rFonts w:hint="cs"/>
          <w:rtl/>
        </w:rPr>
        <w:t xml:space="preserve"> از این دو امر وجود ندارد، استدلال به این آیه بیهوده م</w:t>
      </w:r>
      <w:r w:rsidR="003A7AAA" w:rsidRPr="001325A9">
        <w:rPr>
          <w:rStyle w:val="Char"/>
          <w:rFonts w:hint="cs"/>
          <w:rtl/>
        </w:rPr>
        <w:t>ی</w:t>
      </w:r>
      <w:r w:rsidRPr="001325A9">
        <w:rPr>
          <w:rStyle w:val="Char"/>
          <w:rFonts w:hint="cs"/>
          <w:rtl/>
        </w:rPr>
        <w:t>‌باشد.</w:t>
      </w:r>
    </w:p>
    <w:p w:rsidR="00B67D0C" w:rsidRDefault="00B67D0C" w:rsidP="001325A9">
      <w:pPr>
        <w:tabs>
          <w:tab w:val="right" w:pos="7031"/>
        </w:tabs>
        <w:ind w:firstLine="284"/>
        <w:rPr>
          <w:rStyle w:val="Char"/>
          <w:rtl/>
        </w:rPr>
      </w:pPr>
      <w:r w:rsidRPr="001325A9">
        <w:rPr>
          <w:rStyle w:val="Char"/>
          <w:rFonts w:hint="cs"/>
          <w:rtl/>
        </w:rPr>
        <w:t>مناقشه به پایان رسید و همه‌</w:t>
      </w:r>
      <w:r w:rsidR="003A7AAA" w:rsidRPr="001325A9">
        <w:rPr>
          <w:rStyle w:val="Char"/>
          <w:rFonts w:hint="cs"/>
          <w:rtl/>
        </w:rPr>
        <w:t>ی</w:t>
      </w:r>
      <w:r w:rsidRPr="001325A9">
        <w:rPr>
          <w:rStyle w:val="Char"/>
          <w:rFonts w:hint="cs"/>
          <w:rtl/>
        </w:rPr>
        <w:t xml:space="preserve"> آنچه که به صورت مفصل و اضافه ذکر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م، برای روشن کردن توضیح و افاده‌</w:t>
      </w:r>
      <w:r w:rsidR="003A7AAA" w:rsidRPr="001325A9">
        <w:rPr>
          <w:rStyle w:val="Char"/>
          <w:rFonts w:hint="cs"/>
          <w:rtl/>
        </w:rPr>
        <w:t>ی</w:t>
      </w:r>
      <w:r w:rsidR="00AC778C">
        <w:rPr>
          <w:rStyle w:val="Char"/>
          <w:rFonts w:hint="cs"/>
          <w:rtl/>
        </w:rPr>
        <w:t xml:space="preserve"> بیشتر (معنی) است.</w:t>
      </w:r>
    </w:p>
    <w:p w:rsidR="00AC778C" w:rsidRDefault="00AC778C" w:rsidP="001325A9">
      <w:pPr>
        <w:tabs>
          <w:tab w:val="right" w:pos="7031"/>
        </w:tabs>
        <w:ind w:firstLine="284"/>
        <w:rPr>
          <w:rStyle w:val="Char"/>
          <w:rtl/>
        </w:rPr>
      </w:pPr>
    </w:p>
    <w:p w:rsidR="00AC778C" w:rsidRDefault="00AC778C" w:rsidP="001325A9">
      <w:pPr>
        <w:tabs>
          <w:tab w:val="right" w:pos="7031"/>
        </w:tabs>
        <w:ind w:firstLine="284"/>
        <w:rPr>
          <w:rStyle w:val="Char"/>
          <w:rtl/>
        </w:rPr>
      </w:pPr>
    </w:p>
    <w:p w:rsidR="00AC778C" w:rsidRPr="001325A9" w:rsidRDefault="00AC778C" w:rsidP="001325A9">
      <w:pPr>
        <w:tabs>
          <w:tab w:val="right" w:pos="7031"/>
        </w:tabs>
        <w:ind w:firstLine="284"/>
        <w:rPr>
          <w:rStyle w:val="Char"/>
          <w:rtl/>
        </w:rPr>
      </w:pPr>
    </w:p>
    <w:p w:rsidR="00B67D0C" w:rsidRPr="001325A9" w:rsidRDefault="00B67D0C" w:rsidP="001325A9">
      <w:pPr>
        <w:pStyle w:val="9-1"/>
        <w:rPr>
          <w:rtl/>
        </w:rPr>
      </w:pPr>
      <w:bookmarkStart w:id="1788" w:name="_Toc80780925"/>
      <w:bookmarkStart w:id="1789" w:name="_Toc80781808"/>
      <w:bookmarkStart w:id="1790" w:name="_Toc80831658"/>
      <w:bookmarkStart w:id="1791" w:name="_Toc80832724"/>
      <w:bookmarkStart w:id="1792" w:name="_Toc80833296"/>
      <w:bookmarkStart w:id="1793" w:name="_Toc278474809"/>
      <w:bookmarkStart w:id="1794" w:name="_Toc437346358"/>
      <w:r w:rsidRPr="001325A9">
        <w:rPr>
          <w:rFonts w:hint="cs"/>
          <w:rtl/>
        </w:rPr>
        <w:t>اجور همان مهریه است</w:t>
      </w:r>
      <w:bookmarkEnd w:id="1788"/>
      <w:bookmarkEnd w:id="1789"/>
      <w:bookmarkEnd w:id="1790"/>
      <w:bookmarkEnd w:id="1791"/>
      <w:bookmarkEnd w:id="1792"/>
      <w:bookmarkEnd w:id="1793"/>
      <w:bookmarkEnd w:id="1794"/>
    </w:p>
    <w:p w:rsidR="00B67D0C" w:rsidRDefault="00B67D0C" w:rsidP="00AC778C">
      <w:pPr>
        <w:tabs>
          <w:tab w:val="right" w:pos="7031"/>
        </w:tabs>
        <w:ind w:firstLine="284"/>
        <w:rPr>
          <w:rStyle w:val="Char"/>
          <w:rtl/>
        </w:rPr>
      </w:pPr>
      <w:r w:rsidRPr="001325A9">
        <w:rPr>
          <w:rStyle w:val="Char"/>
          <w:rFonts w:hint="cs"/>
          <w:rtl/>
        </w:rPr>
        <w:t>اما فرموده‌</w:t>
      </w:r>
      <w:r w:rsidR="003A7AAA" w:rsidRPr="001325A9">
        <w:rPr>
          <w:rStyle w:val="Char"/>
          <w:rFonts w:hint="cs"/>
          <w:rtl/>
        </w:rPr>
        <w:t>ی</w:t>
      </w:r>
      <w:r w:rsidRPr="001325A9">
        <w:rPr>
          <w:rStyle w:val="Char"/>
          <w:rFonts w:hint="cs"/>
          <w:rtl/>
        </w:rPr>
        <w:t xml:space="preserve"> پروردگارتان</w:t>
      </w:r>
      <w:r w:rsidR="00AC778C">
        <w:rPr>
          <w:rStyle w:val="Char"/>
          <w:rFonts w:hint="cs"/>
          <w:rtl/>
        </w:rPr>
        <w:t xml:space="preserve"> </w:t>
      </w:r>
      <w:r w:rsidR="00AC778C">
        <w:rPr>
          <w:rFonts w:cs="Traditional Arabic"/>
          <w:color w:val="000000"/>
          <w:shd w:val="clear" w:color="auto" w:fill="FFFFFF"/>
          <w:rtl/>
        </w:rPr>
        <w:t>﴿</w:t>
      </w:r>
      <w:r w:rsidR="00AC778C" w:rsidRPr="00B90D21">
        <w:rPr>
          <w:rStyle w:val="Char4"/>
          <w:rtl/>
        </w:rPr>
        <w:t>فَآتُوهُنَّ أُجُورَهُنَّ</w:t>
      </w:r>
      <w:r w:rsidR="00AC778C">
        <w:rPr>
          <w:rFonts w:cs="Traditional Arabic"/>
          <w:color w:val="000000"/>
          <w:shd w:val="clear" w:color="auto" w:fill="FFFFFF"/>
          <w:rtl/>
        </w:rPr>
        <w:t>﴾</w:t>
      </w:r>
      <w:r w:rsidRPr="00AC778C">
        <w:rPr>
          <w:rStyle w:val="Char"/>
          <w:rFonts w:hint="cs"/>
          <w:rtl/>
        </w:rPr>
        <w:t xml:space="preserve"> </w:t>
      </w:r>
      <w:r w:rsidRPr="001325A9">
        <w:rPr>
          <w:rStyle w:val="Char"/>
          <w:rFonts w:hint="cs"/>
          <w:rtl/>
        </w:rPr>
        <w:t>به معنای مهریه‌</w:t>
      </w:r>
      <w:r w:rsidR="003A7AAA" w:rsidRPr="001325A9">
        <w:rPr>
          <w:rStyle w:val="Char"/>
          <w:rFonts w:hint="cs"/>
          <w:rtl/>
        </w:rPr>
        <w:t>ی</w:t>
      </w:r>
      <w:r w:rsidRPr="001325A9">
        <w:rPr>
          <w:rStyle w:val="Char"/>
          <w:rFonts w:hint="cs"/>
          <w:rtl/>
        </w:rPr>
        <w:t xml:space="preserve"> آنان است، چنانچه خداوند متعال در خطاب به پیامبرش</w:t>
      </w:r>
      <w:r w:rsidR="00CD3453" w:rsidRPr="00CD3453">
        <w:rPr>
          <w:rStyle w:val="Char"/>
          <w:rFonts w:cs="CTraditional Arabic" w:hint="cs"/>
          <w:rtl/>
        </w:rPr>
        <w:t xml:space="preserve"> ج</w:t>
      </w:r>
      <w:r w:rsidRPr="001325A9">
        <w:rPr>
          <w:rStyle w:val="Char"/>
          <w:rFonts w:hint="cs"/>
          <w:rtl/>
        </w:rPr>
        <w:t xml:space="preserve">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يَا أَيُّهَا النَّبِيُّ إِنَّا أَحْلَلْنَا لَكَ أَزْوَاجَكَ اللَّاتِي آتَيْتَ</w:t>
      </w:r>
      <w:r>
        <w:rPr>
          <w:rFonts w:cs="Traditional Arabic"/>
          <w:color w:val="000000"/>
          <w:shd w:val="clear" w:color="auto" w:fill="FFFFFF"/>
          <w:rtl/>
        </w:rPr>
        <w:t>﴾</w:t>
      </w:r>
      <w:r w:rsidRPr="00AC778C">
        <w:rPr>
          <w:rtl/>
        </w:rPr>
        <w:t xml:space="preserve"> </w:t>
      </w:r>
      <w:r w:rsidRPr="00AC778C">
        <w:rPr>
          <w:rStyle w:val="Char2"/>
          <w:rtl/>
        </w:rPr>
        <w:t>[الأحزاب: 50]</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(منظور همان مهریه است) و ممکن نیست که غیر از این گفته شده باشد، ز</w:t>
      </w:r>
      <w:r w:rsidR="003A7AAA" w:rsidRPr="001325A9">
        <w:rPr>
          <w:rStyle w:val="Char"/>
          <w:rFonts w:hint="cs"/>
          <w:rtl/>
        </w:rPr>
        <w:t>ی</w:t>
      </w:r>
      <w:r w:rsidRPr="001325A9">
        <w:rPr>
          <w:rStyle w:val="Char"/>
          <w:rFonts w:hint="cs"/>
          <w:rtl/>
        </w:rPr>
        <w:t>را پیامبر</w:t>
      </w:r>
      <w:r w:rsidR="00CD3453" w:rsidRPr="00CD3453">
        <w:rPr>
          <w:rStyle w:val="Char"/>
          <w:rFonts w:cs="CTraditional Arabic" w:hint="cs"/>
          <w:rtl/>
        </w:rPr>
        <w:t xml:space="preserve"> ج</w:t>
      </w:r>
      <w:r w:rsidRPr="001325A9">
        <w:rPr>
          <w:rStyle w:val="Char"/>
          <w:rFonts w:hint="cs"/>
          <w:rtl/>
        </w:rPr>
        <w:t xml:space="preserve"> به این ازدواج (یعنی به ازدواج موقت) اقدام نکرده است. </w:t>
      </w:r>
    </w:p>
    <w:p w:rsidR="00B67D0C" w:rsidRDefault="00B67D0C" w:rsidP="00AC778C">
      <w:pPr>
        <w:tabs>
          <w:tab w:val="right" w:pos="7031"/>
        </w:tabs>
        <w:ind w:firstLine="284"/>
        <w:rPr>
          <w:rStyle w:val="Char"/>
          <w:rtl/>
        </w:rPr>
      </w:pPr>
      <w:r w:rsidRPr="001325A9">
        <w:rPr>
          <w:rStyle w:val="Char"/>
          <w:rFonts w:hint="cs"/>
          <w:rtl/>
        </w:rPr>
        <w:t>و قرآن کلمه‌</w:t>
      </w:r>
      <w:r w:rsidR="003A7AAA" w:rsidRPr="001325A9">
        <w:rPr>
          <w:rStyle w:val="Char"/>
          <w:rFonts w:hint="cs"/>
          <w:rtl/>
        </w:rPr>
        <w:t>ی</w:t>
      </w:r>
      <w:r w:rsidRPr="001325A9">
        <w:rPr>
          <w:rStyle w:val="Char"/>
          <w:rFonts w:hint="cs"/>
          <w:rtl/>
        </w:rPr>
        <w:t xml:space="preserve"> «اجور» را به کار برده است و هرگز کلمه‌</w:t>
      </w:r>
      <w:r w:rsidR="003A7AAA" w:rsidRPr="001325A9">
        <w:rPr>
          <w:rStyle w:val="Char"/>
          <w:rFonts w:hint="cs"/>
          <w:rtl/>
        </w:rPr>
        <w:t>ی</w:t>
      </w:r>
      <w:r w:rsidRPr="001325A9">
        <w:rPr>
          <w:rStyle w:val="Char"/>
          <w:rFonts w:hint="cs"/>
          <w:rtl/>
        </w:rPr>
        <w:t xml:space="preserve"> مهور (مهریه) را به کار نبرده است؛ چنانچه خداوند سبحان فرمود:</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يَا أَيُّهَا الَّذِينَ آمَنُوا إِذَا جَاءَكُمُ الْمُؤْمِنَاتُ مُهَاجِرَاتٍ فَامْتَحِنُوهُنَّ</w:t>
      </w:r>
      <w:r w:rsidR="00071C7F" w:rsidRPr="00B90D21">
        <w:rPr>
          <w:rStyle w:val="Char4"/>
          <w:rtl/>
        </w:rPr>
        <w:t xml:space="preserve"> </w:t>
      </w:r>
      <w:r w:rsidRPr="00B90D21">
        <w:rPr>
          <w:rStyle w:val="Char4"/>
          <w:rtl/>
        </w:rPr>
        <w:t>اللَّهُ أَعْلَمُ بِإِيمَانِهِنَّ</w:t>
      </w:r>
      <w:r w:rsidR="00071C7F" w:rsidRPr="00B90D21">
        <w:rPr>
          <w:rStyle w:val="Char4"/>
          <w:rtl/>
        </w:rPr>
        <w:t xml:space="preserve"> </w:t>
      </w:r>
      <w:r w:rsidRPr="00B90D21">
        <w:rPr>
          <w:rStyle w:val="Char4"/>
          <w:rtl/>
        </w:rPr>
        <w:t>فَإِنْ عَلِمْتُمُوهُنَّ مُؤْمِنَاتٍ فَلَا تَرْجِعُوهُنَّ إِلَى الْكُفَّارِ</w:t>
      </w:r>
      <w:r w:rsidR="00071C7F" w:rsidRPr="00B90D21">
        <w:rPr>
          <w:rStyle w:val="Char4"/>
          <w:rtl/>
        </w:rPr>
        <w:t xml:space="preserve"> </w:t>
      </w:r>
      <w:r w:rsidRPr="00B90D21">
        <w:rPr>
          <w:rStyle w:val="Char4"/>
          <w:rtl/>
        </w:rPr>
        <w:t>لَا هُنَّ حِلٌّ لَهُمْ وَلَا هُمْ يَحِلُّونَ لَهُنَّ</w:t>
      </w:r>
      <w:r w:rsidR="00071C7F" w:rsidRPr="00B90D21">
        <w:rPr>
          <w:rStyle w:val="Char4"/>
          <w:rtl/>
        </w:rPr>
        <w:t xml:space="preserve"> </w:t>
      </w:r>
      <w:r w:rsidRPr="00B90D21">
        <w:rPr>
          <w:rStyle w:val="Char4"/>
          <w:rtl/>
        </w:rPr>
        <w:t>وَآتُوهُمْ مَا أَنْفَقُوا</w:t>
      </w:r>
      <w:r w:rsidR="00071C7F" w:rsidRPr="00B90D21">
        <w:rPr>
          <w:rStyle w:val="Char4"/>
          <w:rtl/>
        </w:rPr>
        <w:t xml:space="preserve"> </w:t>
      </w:r>
      <w:r w:rsidRPr="00B90D21">
        <w:rPr>
          <w:rStyle w:val="Char4"/>
          <w:rtl/>
        </w:rPr>
        <w:t>وَلَا جُنَاحَ عَلَيْكُمْ أَنْ تَنْكِحُوهُنَّ إِذَا آتَيْتُمُوهُنَّ أُجُورَهُنَّ</w:t>
      </w:r>
      <w:r>
        <w:rPr>
          <w:rFonts w:cs="Traditional Arabic"/>
          <w:color w:val="000000"/>
          <w:shd w:val="clear" w:color="auto" w:fill="FFFFFF"/>
          <w:rtl/>
        </w:rPr>
        <w:t>﴾</w:t>
      </w:r>
      <w:r w:rsidRPr="00B90D21">
        <w:rPr>
          <w:rStyle w:val="Char4"/>
          <w:rtl/>
        </w:rPr>
        <w:t xml:space="preserve"> </w:t>
      </w:r>
      <w:r w:rsidRPr="00C061E3">
        <w:rPr>
          <w:rStyle w:val="Char2"/>
          <w:rtl/>
        </w:rPr>
        <w:t>[الممتحنة: 10]</w:t>
      </w:r>
      <w:r w:rsidRPr="00AC778C">
        <w:rP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زنان مؤمن به سو</w:t>
      </w:r>
      <w:r w:rsidR="003A7AAA" w:rsidRPr="001325A9">
        <w:rPr>
          <w:rStyle w:val="Char"/>
          <w:rtl/>
        </w:rPr>
        <w:t>ی</w:t>
      </w:r>
      <w:r w:rsidRPr="001325A9">
        <w:rPr>
          <w:rStyle w:val="Char"/>
          <w:rtl/>
        </w:rPr>
        <w:t xml:space="preserve"> شما مهاجرت </w:t>
      </w:r>
      <w:r w:rsidR="003A7AAA" w:rsidRPr="001325A9">
        <w:rPr>
          <w:rStyle w:val="Char"/>
          <w:rtl/>
        </w:rPr>
        <w:t>ک</w:t>
      </w:r>
      <w:r w:rsidRPr="001325A9">
        <w:rPr>
          <w:rStyle w:val="Char"/>
          <w:rtl/>
        </w:rPr>
        <w:t>ردند، ا</w:t>
      </w:r>
      <w:r w:rsidR="003A7AAA" w:rsidRPr="001325A9">
        <w:rPr>
          <w:rStyle w:val="Char"/>
          <w:rtl/>
        </w:rPr>
        <w:t>ی</w:t>
      </w:r>
      <w:r w:rsidRPr="001325A9">
        <w:rPr>
          <w:rStyle w:val="Char"/>
          <w:rtl/>
        </w:rPr>
        <w:t>شان را ب</w:t>
      </w:r>
      <w:r w:rsidR="003A7AAA" w:rsidRPr="001325A9">
        <w:rPr>
          <w:rStyle w:val="Char"/>
          <w:rtl/>
        </w:rPr>
        <w:t>ی</w:t>
      </w:r>
      <w:r w:rsidRPr="001325A9">
        <w:rPr>
          <w:rStyle w:val="Char"/>
          <w:rtl/>
        </w:rPr>
        <w:t>ازمائ</w:t>
      </w:r>
      <w:r w:rsidR="003A7AAA" w:rsidRPr="001325A9">
        <w:rPr>
          <w:rStyle w:val="Char"/>
          <w:rtl/>
        </w:rPr>
        <w:t>ی</w:t>
      </w:r>
      <w:r w:rsidRPr="001325A9">
        <w:rPr>
          <w:rStyle w:val="Char"/>
          <w:rtl/>
        </w:rPr>
        <w:t>د - خداوند از ا</w:t>
      </w:r>
      <w:r w:rsidR="003A7AAA" w:rsidRPr="001325A9">
        <w:rPr>
          <w:rStyle w:val="Char"/>
          <w:rtl/>
        </w:rPr>
        <w:t>ی</w:t>
      </w:r>
      <w:r w:rsidRPr="001325A9">
        <w:rPr>
          <w:rStyle w:val="Char"/>
          <w:rtl/>
        </w:rPr>
        <w:t>مان آنان آگاه‌تر است (تا شما) - هرگاه ا</w:t>
      </w:r>
      <w:r w:rsidR="003A7AAA" w:rsidRPr="001325A9">
        <w:rPr>
          <w:rStyle w:val="Char"/>
          <w:rtl/>
        </w:rPr>
        <w:t>ی</w:t>
      </w:r>
      <w:r w:rsidRPr="001325A9">
        <w:rPr>
          <w:rStyle w:val="Char"/>
          <w:rtl/>
        </w:rPr>
        <w:t xml:space="preserve">شان را مؤمن </w:t>
      </w:r>
      <w:r w:rsidR="003A7AAA" w:rsidRPr="001325A9">
        <w:rPr>
          <w:rStyle w:val="Char"/>
          <w:rtl/>
        </w:rPr>
        <w:t>ی</w:t>
      </w:r>
      <w:r w:rsidRPr="001325A9">
        <w:rPr>
          <w:rStyle w:val="Char"/>
          <w:rtl/>
        </w:rPr>
        <w:t>افت</w:t>
      </w:r>
      <w:r w:rsidR="003A7AAA" w:rsidRPr="001325A9">
        <w:rPr>
          <w:rStyle w:val="Char"/>
          <w:rtl/>
        </w:rPr>
        <w:t>ی</w:t>
      </w:r>
      <w:r w:rsidRPr="001325A9">
        <w:rPr>
          <w:rStyle w:val="Char"/>
          <w:rtl/>
        </w:rPr>
        <w:t>د، آنان را به سو</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افران برنگردان</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زنان برا</w:t>
      </w:r>
      <w:r w:rsidR="003A7AAA" w:rsidRPr="001325A9">
        <w:rPr>
          <w:rStyle w:val="Char"/>
          <w:rtl/>
        </w:rPr>
        <w:t>ی</w:t>
      </w:r>
      <w:r w:rsidRPr="001325A9">
        <w:rPr>
          <w:rStyle w:val="Char"/>
          <w:rtl/>
        </w:rPr>
        <w:t xml:space="preserve"> آن مردان، و آن مردان برا</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ن زنان حلال ن</w:t>
      </w:r>
      <w:r w:rsidR="003A7AAA" w:rsidRPr="001325A9">
        <w:rPr>
          <w:rStyle w:val="Char"/>
          <w:rtl/>
        </w:rPr>
        <w:t>ی</w:t>
      </w:r>
      <w:r w:rsidRPr="001325A9">
        <w:rPr>
          <w:rStyle w:val="Char"/>
          <w:rtl/>
        </w:rPr>
        <w:t xml:space="preserve">ستند. آنچه را </w:t>
      </w:r>
      <w:r w:rsidR="003A7AAA" w:rsidRPr="001325A9">
        <w:rPr>
          <w:rStyle w:val="Char"/>
          <w:rtl/>
        </w:rPr>
        <w:t>ک</w:t>
      </w:r>
      <w:r w:rsidRPr="001325A9">
        <w:rPr>
          <w:rStyle w:val="Char"/>
          <w:rtl/>
        </w:rPr>
        <w:t>ه همسران ا</w:t>
      </w:r>
      <w:r w:rsidR="003A7AAA" w:rsidRPr="001325A9">
        <w:rPr>
          <w:rStyle w:val="Char"/>
          <w:rtl/>
        </w:rPr>
        <w:t>ی</w:t>
      </w:r>
      <w:r w:rsidRPr="001325A9">
        <w:rPr>
          <w:rStyle w:val="Char"/>
          <w:rtl/>
        </w:rPr>
        <w:t>شان (به عنوان مهر</w:t>
      </w:r>
      <w:r w:rsidR="003A7AAA" w:rsidRPr="001325A9">
        <w:rPr>
          <w:rStyle w:val="Char"/>
          <w:rtl/>
        </w:rPr>
        <w:t>ی</w:t>
      </w:r>
      <w:r w:rsidRPr="001325A9">
        <w:rPr>
          <w:rStyle w:val="Char"/>
          <w:rtl/>
        </w:rPr>
        <w:t xml:space="preserve">ه) خرج </w:t>
      </w:r>
      <w:r w:rsidR="003A7AAA" w:rsidRPr="001325A9">
        <w:rPr>
          <w:rStyle w:val="Char"/>
          <w:rtl/>
        </w:rPr>
        <w:t>ک</w:t>
      </w:r>
      <w:r w:rsidRPr="001325A9">
        <w:rPr>
          <w:rStyle w:val="Char"/>
          <w:rtl/>
        </w:rPr>
        <w:t>رده‌اند، بدانان مسترد دار</w:t>
      </w:r>
      <w:r w:rsidR="003A7AAA" w:rsidRPr="001325A9">
        <w:rPr>
          <w:rStyle w:val="Char"/>
          <w:rtl/>
        </w:rPr>
        <w:t>ی</w:t>
      </w:r>
      <w:r w:rsidRPr="001325A9">
        <w:rPr>
          <w:rStyle w:val="Char"/>
          <w:rtl/>
        </w:rPr>
        <w:t>د. گناه</w:t>
      </w:r>
      <w:r w:rsidR="003A7AAA" w:rsidRPr="001325A9">
        <w:rPr>
          <w:rStyle w:val="Char"/>
          <w:rtl/>
        </w:rPr>
        <w:t>ی</w:t>
      </w:r>
      <w:r w:rsidRPr="001325A9">
        <w:rPr>
          <w:rStyle w:val="Char"/>
          <w:rtl/>
        </w:rPr>
        <w:t xml:space="preserve"> بر شما نخواهد بود اگر چن</w:t>
      </w:r>
      <w:r w:rsidR="003A7AAA" w:rsidRPr="001325A9">
        <w:rPr>
          <w:rStyle w:val="Char"/>
          <w:rtl/>
        </w:rPr>
        <w:t>ی</w:t>
      </w:r>
      <w:r w:rsidRPr="001325A9">
        <w:rPr>
          <w:rStyle w:val="Char"/>
          <w:rtl/>
        </w:rPr>
        <w:t>ن زنان</w:t>
      </w:r>
      <w:r w:rsidR="003A7AAA" w:rsidRPr="001325A9">
        <w:rPr>
          <w:rStyle w:val="Char"/>
          <w:rtl/>
        </w:rPr>
        <w:t>ی</w:t>
      </w:r>
      <w:r w:rsidRPr="001325A9">
        <w:rPr>
          <w:rStyle w:val="Char"/>
          <w:rtl/>
        </w:rPr>
        <w:t xml:space="preserve"> را به ازدواج خود درآور</w:t>
      </w:r>
      <w:r w:rsidR="003A7AAA" w:rsidRPr="001325A9">
        <w:rPr>
          <w:rStyle w:val="Char"/>
          <w:rtl/>
        </w:rPr>
        <w:t>ی</w:t>
      </w:r>
      <w:r w:rsidRPr="001325A9">
        <w:rPr>
          <w:rStyle w:val="Char"/>
          <w:rtl/>
        </w:rPr>
        <w:t>د و مهر</w:t>
      </w:r>
      <w:r w:rsidR="003A7AAA" w:rsidRPr="001325A9">
        <w:rPr>
          <w:rStyle w:val="Char"/>
          <w:rtl/>
        </w:rPr>
        <w:t>ی</w:t>
      </w:r>
      <w:r w:rsidRPr="001325A9">
        <w:rPr>
          <w:rStyle w:val="Char"/>
          <w:rtl/>
        </w:rPr>
        <w:t>ه ا</w:t>
      </w:r>
      <w:r w:rsidR="003A7AAA" w:rsidRPr="001325A9">
        <w:rPr>
          <w:rStyle w:val="Char"/>
          <w:rtl/>
        </w:rPr>
        <w:t>ی</w:t>
      </w:r>
      <w:r w:rsidRPr="001325A9">
        <w:rPr>
          <w:rStyle w:val="Char"/>
          <w:rtl/>
        </w:rPr>
        <w:t>شان را بپرداز</w:t>
      </w:r>
      <w:r w:rsidR="003A7AAA" w:rsidRPr="001325A9">
        <w:rPr>
          <w:rStyle w:val="Char"/>
          <w:rtl/>
        </w:rPr>
        <w:t>ی</w:t>
      </w:r>
      <w:r w:rsidRPr="001325A9">
        <w:rPr>
          <w:rStyle w:val="Char"/>
          <w:rtl/>
        </w:rPr>
        <w:t>د</w:t>
      </w:r>
      <w:r w:rsidRPr="001325A9">
        <w:rPr>
          <w:rStyle w:val="Char"/>
          <w:rFonts w:hint="cs"/>
          <w:rtl/>
        </w:rPr>
        <w:t>».</w:t>
      </w:r>
    </w:p>
    <w:p w:rsidR="00B67D0C" w:rsidRDefault="00AC778C" w:rsidP="001325A9">
      <w:pPr>
        <w:tabs>
          <w:tab w:val="right" w:pos="7031"/>
        </w:tabs>
        <w:ind w:firstLine="284"/>
        <w:rPr>
          <w:rStyle w:val="Char"/>
          <w:rtl/>
        </w:rPr>
      </w:pPr>
      <w:r>
        <w:rPr>
          <w:rStyle w:val="Char"/>
          <w:rFonts w:hint="cs"/>
          <w:rtl/>
        </w:rPr>
        <w:t>و گفته است:</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وَالْمُحْصَنَاتُ مِنَ الْمُؤْمِنَاتِ وَالْمُحْصَنَاتُ مِنَ الَّذِينَ أُوتُوا الْكِتَابَ مِنْ قَبْلِكُمْ إِذَا آتَيْتُمُوهُنَّ أُجُورَهُنَّ مُحْصِنِينَ غَيْرَ مُسَافِحِينَ وَلَا مُتَّخِذِي أَخْدَانٍ</w:t>
      </w:r>
      <w:r>
        <w:rPr>
          <w:rFonts w:cs="Traditional Arabic"/>
          <w:color w:val="000000"/>
          <w:shd w:val="clear" w:color="auto" w:fill="FFFFFF"/>
          <w:rtl/>
        </w:rPr>
        <w:t>﴾</w:t>
      </w:r>
      <w:r w:rsidRPr="00B90D21">
        <w:rPr>
          <w:rStyle w:val="Char4"/>
          <w:rtl/>
        </w:rPr>
        <w:t xml:space="preserve"> </w:t>
      </w:r>
      <w:r w:rsidRPr="00C061E3">
        <w:rPr>
          <w:rStyle w:val="Char2"/>
          <w:rtl/>
        </w:rPr>
        <w:t>[المائدة: 5]</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(ازدواج با) زنان پا</w:t>
      </w:r>
      <w:r w:rsidR="003A7AAA" w:rsidRPr="001325A9">
        <w:rPr>
          <w:rStyle w:val="Char"/>
          <w:rtl/>
        </w:rPr>
        <w:t>ک</w:t>
      </w:r>
      <w:r w:rsidRPr="001325A9">
        <w:rPr>
          <w:rStyle w:val="Char"/>
          <w:rtl/>
        </w:rPr>
        <w:t>دامن مؤمن، و زنان پا</w:t>
      </w:r>
      <w:r w:rsidR="003A7AAA" w:rsidRPr="001325A9">
        <w:rPr>
          <w:rStyle w:val="Char"/>
          <w:rtl/>
        </w:rPr>
        <w:t>ک</w:t>
      </w:r>
      <w:r w:rsidRPr="001325A9">
        <w:rPr>
          <w:rStyle w:val="Char"/>
          <w:rtl/>
        </w:rPr>
        <w:t xml:space="preserve">دامن اهل </w:t>
      </w:r>
      <w:r w:rsidR="003A7AAA" w:rsidRPr="001325A9">
        <w:rPr>
          <w:rStyle w:val="Char"/>
          <w:rtl/>
        </w:rPr>
        <w:t>ک</w:t>
      </w:r>
      <w:r w:rsidRPr="001325A9">
        <w:rPr>
          <w:rStyle w:val="Char"/>
          <w:rtl/>
        </w:rPr>
        <w:t>تاب پ</w:t>
      </w:r>
      <w:r w:rsidR="003A7AAA" w:rsidRPr="001325A9">
        <w:rPr>
          <w:rStyle w:val="Char"/>
          <w:rtl/>
        </w:rPr>
        <w:t>ی</w:t>
      </w:r>
      <w:r w:rsidRPr="001325A9">
        <w:rPr>
          <w:rStyle w:val="Char"/>
          <w:rtl/>
        </w:rPr>
        <w:t xml:space="preserve">ش از شما، حلال است، هرگاه </w:t>
      </w:r>
      <w:r w:rsidR="003A7AAA" w:rsidRPr="001325A9">
        <w:rPr>
          <w:rStyle w:val="Char"/>
          <w:rtl/>
        </w:rPr>
        <w:t>ک</w:t>
      </w:r>
      <w:r w:rsidRPr="001325A9">
        <w:rPr>
          <w:rStyle w:val="Char"/>
          <w:rtl/>
        </w:rPr>
        <w:t>ه مهر</w:t>
      </w:r>
      <w:r w:rsidR="003A7AAA" w:rsidRPr="001325A9">
        <w:rPr>
          <w:rStyle w:val="Char"/>
          <w:rtl/>
        </w:rPr>
        <w:t>ی</w:t>
      </w:r>
      <w:r w:rsidRPr="001325A9">
        <w:rPr>
          <w:rStyle w:val="Char"/>
          <w:rtl/>
        </w:rPr>
        <w:t>ه آنان را بپرداز</w:t>
      </w:r>
      <w:r w:rsidR="003A7AAA" w:rsidRPr="001325A9">
        <w:rPr>
          <w:rStyle w:val="Char"/>
          <w:rtl/>
        </w:rPr>
        <w:t>ی</w:t>
      </w:r>
      <w:r w:rsidRPr="001325A9">
        <w:rPr>
          <w:rStyle w:val="Char"/>
          <w:rtl/>
        </w:rPr>
        <w:t>د و قصد ازدواج داشته باش</w:t>
      </w:r>
      <w:r w:rsidR="003A7AAA" w:rsidRPr="001325A9">
        <w:rPr>
          <w:rStyle w:val="Char"/>
          <w:rtl/>
        </w:rPr>
        <w:t>ی</w:t>
      </w:r>
      <w:r w:rsidRPr="001325A9">
        <w:rPr>
          <w:rStyle w:val="Char"/>
          <w:rtl/>
        </w:rPr>
        <w:t>د و منظورتان زنا</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انتخاب دوست نباشد</w:t>
      </w:r>
      <w:r w:rsidRPr="001325A9">
        <w:rPr>
          <w:rStyle w:val="Char"/>
          <w:rFonts w:hint="cs"/>
          <w:rtl/>
        </w:rPr>
        <w:t>».</w:t>
      </w:r>
    </w:p>
    <w:p w:rsidR="00B67D0C" w:rsidRDefault="00AC778C" w:rsidP="001325A9">
      <w:pPr>
        <w:tabs>
          <w:tab w:val="right" w:pos="7031"/>
        </w:tabs>
        <w:ind w:firstLine="284"/>
        <w:rPr>
          <w:rStyle w:val="Char"/>
          <w:rtl/>
        </w:rPr>
      </w:pPr>
      <w:r>
        <w:rPr>
          <w:rStyle w:val="Char"/>
          <w:rFonts w:hint="cs"/>
          <w:rtl/>
        </w:rPr>
        <w:t>و گفته است:</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فَانْكِحُوهُنَّ بِإِذْنِ أَهْلِهِنَّ وَآتُوهُنَّ أُجُورَهُنَّ بِالْمَعْرُوفِ مُحْصَنَاتٍ غَيْرَ مُسَافِحَاتٍ وَلَا مُتَّخِذَاتِ أَخْدَانٍ</w:t>
      </w:r>
      <w:r>
        <w:rPr>
          <w:rFonts w:cs="Traditional Arabic"/>
          <w:color w:val="000000"/>
          <w:shd w:val="clear" w:color="auto" w:fill="FFFFFF"/>
          <w:rtl/>
        </w:rPr>
        <w:t>﴾</w:t>
      </w:r>
      <w:r w:rsidRPr="00B90D21">
        <w:rPr>
          <w:rStyle w:val="Char4"/>
          <w:rtl/>
        </w:rPr>
        <w:t xml:space="preserve"> </w:t>
      </w:r>
      <w:r w:rsidRPr="00C061E3">
        <w:rPr>
          <w:rStyle w:val="Char2"/>
          <w:rtl/>
        </w:rPr>
        <w:t>[النساء: 25]</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لذا با اجازه صاحبان آنان با ا</w:t>
      </w:r>
      <w:r w:rsidR="003A7AAA" w:rsidRPr="001325A9">
        <w:rPr>
          <w:rStyle w:val="Char"/>
          <w:rtl/>
        </w:rPr>
        <w:t>ی</w:t>
      </w:r>
      <w:r w:rsidRPr="001325A9">
        <w:rPr>
          <w:rStyle w:val="Char"/>
          <w:rtl/>
        </w:rPr>
        <w:t xml:space="preserve">شان ازدواج </w:t>
      </w:r>
      <w:r w:rsidR="003A7AAA" w:rsidRPr="001325A9">
        <w:rPr>
          <w:rStyle w:val="Char"/>
          <w:rtl/>
        </w:rPr>
        <w:t>ک</w:t>
      </w:r>
      <w:r w:rsidRPr="001325A9">
        <w:rPr>
          <w:rStyle w:val="Char"/>
          <w:rtl/>
        </w:rPr>
        <w:t>رده و مهر</w:t>
      </w:r>
      <w:r w:rsidR="003A7AAA" w:rsidRPr="001325A9">
        <w:rPr>
          <w:rStyle w:val="Char"/>
          <w:rtl/>
        </w:rPr>
        <w:t>ی</w:t>
      </w:r>
      <w:r w:rsidRPr="001325A9">
        <w:rPr>
          <w:rStyle w:val="Char"/>
          <w:rtl/>
        </w:rPr>
        <w:t>ه ا</w:t>
      </w:r>
      <w:r w:rsidR="003A7AAA" w:rsidRPr="001325A9">
        <w:rPr>
          <w:rStyle w:val="Char"/>
          <w:rtl/>
        </w:rPr>
        <w:t>ی</w:t>
      </w:r>
      <w:r w:rsidRPr="001325A9">
        <w:rPr>
          <w:rStyle w:val="Char"/>
          <w:rtl/>
        </w:rPr>
        <w:t>شان را ز</w:t>
      </w:r>
      <w:r w:rsidR="003A7AAA" w:rsidRPr="001325A9">
        <w:rPr>
          <w:rStyle w:val="Char"/>
          <w:rtl/>
        </w:rPr>
        <w:t>ی</w:t>
      </w:r>
      <w:r w:rsidRPr="001325A9">
        <w:rPr>
          <w:rStyle w:val="Char"/>
          <w:rtl/>
        </w:rPr>
        <w:t>با و پسند</w:t>
      </w:r>
      <w:r w:rsidR="003A7AAA" w:rsidRPr="001325A9">
        <w:rPr>
          <w:rStyle w:val="Char"/>
          <w:rtl/>
        </w:rPr>
        <w:t>ی</w:t>
      </w:r>
      <w:r w:rsidRPr="001325A9">
        <w:rPr>
          <w:rStyle w:val="Char"/>
          <w:rtl/>
        </w:rPr>
        <w:t xml:space="preserve">ده و برابر عرف و عادت (به تمام و </w:t>
      </w:r>
      <w:r w:rsidR="003A7AAA" w:rsidRPr="001325A9">
        <w:rPr>
          <w:rStyle w:val="Char"/>
          <w:rtl/>
        </w:rPr>
        <w:t>ک</w:t>
      </w:r>
      <w:r w:rsidRPr="001325A9">
        <w:rPr>
          <w:rStyle w:val="Char"/>
          <w:rtl/>
        </w:rPr>
        <w:t>مال) بپرداز</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w:t>
      </w:r>
      <w:r w:rsidR="003A7AAA" w:rsidRPr="001325A9">
        <w:rPr>
          <w:rStyle w:val="Char"/>
          <w:rtl/>
        </w:rPr>
        <w:t>ی</w:t>
      </w:r>
      <w:r w:rsidRPr="001325A9">
        <w:rPr>
          <w:rStyle w:val="Char"/>
          <w:rtl/>
        </w:rPr>
        <w:t xml:space="preserve"> را برگز</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با عفّت و پا</w:t>
      </w:r>
      <w:r w:rsidR="003A7AAA" w:rsidRPr="001325A9">
        <w:rPr>
          <w:rStyle w:val="Char"/>
          <w:rtl/>
        </w:rPr>
        <w:t>ک</w:t>
      </w:r>
      <w:r w:rsidRPr="001325A9">
        <w:rPr>
          <w:rStyle w:val="Char"/>
          <w:rtl/>
        </w:rPr>
        <w:t>دامن باشند و برا</w:t>
      </w:r>
      <w:r w:rsidR="003A7AAA" w:rsidRPr="001325A9">
        <w:rPr>
          <w:rStyle w:val="Char"/>
          <w:rtl/>
        </w:rPr>
        <w:t>ی</w:t>
      </w:r>
      <w:r w:rsidRPr="001325A9">
        <w:rPr>
          <w:rStyle w:val="Char"/>
          <w:rtl/>
        </w:rPr>
        <w:t xml:space="preserve"> خود دوستان</w:t>
      </w:r>
      <w:r w:rsidR="003A7AAA" w:rsidRPr="001325A9">
        <w:rPr>
          <w:rStyle w:val="Char"/>
          <w:rtl/>
        </w:rPr>
        <w:t>ی</w:t>
      </w:r>
      <w:r w:rsidRPr="001325A9">
        <w:rPr>
          <w:rStyle w:val="Char"/>
          <w:rtl/>
        </w:rPr>
        <w:t xml:space="preserve"> (نامشروع) برنگز</w:t>
      </w:r>
      <w:r w:rsidR="003A7AAA" w:rsidRPr="001325A9">
        <w:rPr>
          <w:rStyle w:val="Char"/>
          <w:rtl/>
        </w:rPr>
        <w:t>ی</w:t>
      </w:r>
      <w:r w:rsidRPr="001325A9">
        <w:rPr>
          <w:rStyle w:val="Char"/>
          <w:rtl/>
        </w:rPr>
        <w:t>نند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چه چیزی کلمه‌</w:t>
      </w:r>
      <w:r w:rsidR="003A7AAA" w:rsidRPr="001325A9">
        <w:rPr>
          <w:rStyle w:val="Char"/>
          <w:rFonts w:hint="cs"/>
          <w:rtl/>
        </w:rPr>
        <w:t>ی</w:t>
      </w:r>
      <w:r w:rsidRPr="001325A9">
        <w:rPr>
          <w:rStyle w:val="Char"/>
          <w:rFonts w:hint="cs"/>
          <w:rtl/>
        </w:rPr>
        <w:t xml:space="preserve"> (اجور) در آیه‌</w:t>
      </w:r>
      <w:r w:rsidR="003A7AAA" w:rsidRPr="001325A9">
        <w:rPr>
          <w:rStyle w:val="Char"/>
          <w:rFonts w:hint="cs"/>
          <w:rtl/>
        </w:rPr>
        <w:t>ی</w:t>
      </w:r>
      <w:r w:rsidRPr="001325A9">
        <w:rPr>
          <w:rStyle w:val="Char"/>
          <w:rFonts w:hint="cs"/>
          <w:rtl/>
        </w:rPr>
        <w:t xml:space="preserve"> مذکور را به ازدواج (صیغه) تخص</w:t>
      </w:r>
      <w:r w:rsidR="003A7AAA" w:rsidRPr="001325A9">
        <w:rPr>
          <w:rStyle w:val="Char"/>
          <w:rFonts w:hint="cs"/>
          <w:rtl/>
        </w:rPr>
        <w:t>ی</w:t>
      </w:r>
      <w:r w:rsidRPr="001325A9">
        <w:rPr>
          <w:rStyle w:val="Char"/>
          <w:rFonts w:hint="cs"/>
          <w:rtl/>
        </w:rPr>
        <w:t>ص داده و به عنوان دلیلی بر آن قرار داده است، با وجود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لفظ از مختصات آن نیست، و این به سبب ذکر آن در آیاتی است که</w:t>
      </w:r>
      <w:r w:rsidR="003A7AAA" w:rsidRPr="001325A9">
        <w:rPr>
          <w:rStyle w:val="Char"/>
          <w:rFonts w:hint="cs"/>
          <w:rtl/>
        </w:rPr>
        <w:t xml:space="preserve"> آن‌ها </w:t>
      </w:r>
      <w:r w:rsidRPr="001325A9">
        <w:rPr>
          <w:rStyle w:val="Char"/>
          <w:rFonts w:hint="cs"/>
          <w:rtl/>
        </w:rPr>
        <w:t xml:space="preserve">را بیان کردیم، </w:t>
      </w:r>
      <w:r w:rsidR="003A7AAA" w:rsidRPr="001325A9">
        <w:rPr>
          <w:rStyle w:val="Char"/>
          <w:rFonts w:hint="cs"/>
          <w:rtl/>
        </w:rPr>
        <w:t>ک</w:t>
      </w:r>
      <w:r w:rsidRPr="001325A9">
        <w:rPr>
          <w:rStyle w:val="Char"/>
          <w:rFonts w:hint="cs"/>
          <w:rtl/>
        </w:rPr>
        <w:t xml:space="preserve">ه به ازدواج صیغه مربوط نمی‌شود، بلکه یا به ازدواج دائمی و یا به ازدواج با کنیزان (مربوط می‌شود)؟! </w:t>
      </w:r>
    </w:p>
    <w:p w:rsidR="00B67D0C" w:rsidRPr="001325A9" w:rsidRDefault="00B67D0C" w:rsidP="001325A9">
      <w:pPr>
        <w:pStyle w:val="9-1"/>
        <w:rPr>
          <w:rtl/>
        </w:rPr>
      </w:pPr>
      <w:bookmarkStart w:id="1795" w:name="_Toc80780926"/>
      <w:bookmarkStart w:id="1796" w:name="_Toc80781809"/>
      <w:bookmarkStart w:id="1797" w:name="_Toc80831659"/>
      <w:bookmarkStart w:id="1798" w:name="_Toc80832725"/>
      <w:bookmarkStart w:id="1799" w:name="_Toc80833297"/>
      <w:bookmarkStart w:id="1800" w:name="_Toc278474810"/>
      <w:bookmarkStart w:id="1801" w:name="_Toc437346359"/>
      <w:r w:rsidRPr="001325A9">
        <w:rPr>
          <w:rFonts w:hint="cs"/>
          <w:rtl/>
        </w:rPr>
        <w:t>استمتاع در لغت</w:t>
      </w:r>
      <w:bookmarkEnd w:id="1795"/>
      <w:bookmarkEnd w:id="1796"/>
      <w:bookmarkEnd w:id="1797"/>
      <w:bookmarkEnd w:id="1798"/>
      <w:bookmarkEnd w:id="1799"/>
      <w:bookmarkEnd w:id="1800"/>
      <w:bookmarkEnd w:id="1801"/>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همانا کلمه‌</w:t>
      </w:r>
      <w:r w:rsidR="003A7AAA" w:rsidRPr="001325A9">
        <w:rPr>
          <w:rStyle w:val="Char"/>
          <w:rFonts w:hint="cs"/>
          <w:rtl/>
        </w:rPr>
        <w:t>ی</w:t>
      </w:r>
      <w:r w:rsidRPr="001325A9">
        <w:rPr>
          <w:rStyle w:val="Char"/>
          <w:rFonts w:hint="cs"/>
          <w:rtl/>
        </w:rPr>
        <w:t xml:space="preserve"> «الاستمتاع»، «التمتع» و «المتاع» از کلمات مشترکی هستند که برای بیش از یک معنی آمده است و ریشه‌</w:t>
      </w:r>
      <w:r w:rsidR="003A7AAA" w:rsidRPr="001325A9">
        <w:rPr>
          <w:rStyle w:val="Char"/>
          <w:rFonts w:hint="cs"/>
          <w:rtl/>
        </w:rPr>
        <w:t>ی</w:t>
      </w:r>
      <w:r w:rsidRPr="001325A9">
        <w:rPr>
          <w:rStyle w:val="Char"/>
          <w:rFonts w:hint="cs"/>
          <w:rtl/>
        </w:rPr>
        <w:t xml:space="preserve"> آن از انتفاع و تلذذ (به معنی لذت بردن و بهره بردن) گرفته شده است. </w:t>
      </w:r>
    </w:p>
    <w:p w:rsidR="00B67D0C" w:rsidRDefault="00B67D0C" w:rsidP="001325A9">
      <w:pPr>
        <w:tabs>
          <w:tab w:val="right" w:pos="7031"/>
        </w:tabs>
        <w:ind w:firstLine="284"/>
        <w:rPr>
          <w:rStyle w:val="Char"/>
          <w:rtl/>
        </w:rPr>
      </w:pPr>
      <w:r w:rsidRPr="001325A9">
        <w:rPr>
          <w:rStyle w:val="Char"/>
          <w:rFonts w:hint="cs"/>
          <w:rtl/>
        </w:rPr>
        <w:t>و آن گاهی با طعام می‌باشد، چنانچه در فرموده‌</w:t>
      </w:r>
      <w:r w:rsidR="003A7AAA" w:rsidRPr="001325A9">
        <w:rPr>
          <w:rStyle w:val="Char"/>
          <w:rFonts w:hint="cs"/>
          <w:rtl/>
        </w:rPr>
        <w:t>ی</w:t>
      </w:r>
      <w:r w:rsidR="00AC778C">
        <w:rPr>
          <w:rStyle w:val="Char"/>
          <w:rFonts w:hint="cs"/>
          <w:rtl/>
        </w:rPr>
        <w:t xml:space="preserve"> خداوند متعال آمده:</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أُحِلَّ لَكُمْ صَيْدُ الْبَحْرِ وَطَعَامُهُ مَتَاعًا لَكُمْ</w:t>
      </w:r>
      <w:r>
        <w:rPr>
          <w:rFonts w:cs="Traditional Arabic"/>
          <w:color w:val="000000"/>
          <w:shd w:val="clear" w:color="auto" w:fill="FFFFFF"/>
          <w:rtl/>
        </w:rPr>
        <w:t>﴾</w:t>
      </w:r>
      <w:r w:rsidRPr="00B90D21">
        <w:rPr>
          <w:rStyle w:val="Char4"/>
          <w:rtl/>
        </w:rPr>
        <w:t xml:space="preserve"> </w:t>
      </w:r>
      <w:r w:rsidRPr="00C061E3">
        <w:rPr>
          <w:rStyle w:val="Char2"/>
          <w:rtl/>
        </w:rPr>
        <w:t>[المائدة: 96]</w:t>
      </w:r>
      <w:r w:rsidRPr="00AC778C">
        <w:rP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نخج</w:t>
      </w:r>
      <w:r w:rsidR="003A7AAA" w:rsidRPr="001325A9">
        <w:rPr>
          <w:rStyle w:val="Char"/>
          <w:rtl/>
        </w:rPr>
        <w:t>ی</w:t>
      </w:r>
      <w:r w:rsidRPr="001325A9">
        <w:rPr>
          <w:rStyle w:val="Char"/>
          <w:rtl/>
        </w:rPr>
        <w:t>ر (آبز</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ح</w:t>
      </w:r>
      <w:r w:rsidR="003A7AAA" w:rsidRPr="001325A9">
        <w:rPr>
          <w:rStyle w:val="Char"/>
          <w:rtl/>
        </w:rPr>
        <w:t>ی</w:t>
      </w:r>
      <w:r w:rsidRPr="001325A9">
        <w:rPr>
          <w:rStyle w:val="Char"/>
          <w:rtl/>
        </w:rPr>
        <w:t>وان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در رودخانه </w:t>
      </w:r>
      <w:r w:rsidR="003A7AAA" w:rsidRPr="001325A9">
        <w:rPr>
          <w:rStyle w:val="Char"/>
          <w:rtl/>
        </w:rPr>
        <w:t>ی</w:t>
      </w:r>
      <w:r w:rsidRPr="001325A9">
        <w:rPr>
          <w:rStyle w:val="Char"/>
          <w:rtl/>
        </w:rPr>
        <w:t>ا در آبگ</w:t>
      </w:r>
      <w:r w:rsidR="003A7AAA" w:rsidRPr="001325A9">
        <w:rPr>
          <w:rStyle w:val="Char"/>
          <w:rtl/>
        </w:rPr>
        <w:t>ی</w:t>
      </w:r>
      <w:r w:rsidRPr="001325A9">
        <w:rPr>
          <w:rStyle w:val="Char"/>
          <w:rtl/>
        </w:rPr>
        <w:t>ر زندگ</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ند و </w:t>
      </w:r>
      <w:r w:rsidR="003A7AAA" w:rsidRPr="001325A9">
        <w:rPr>
          <w:rStyle w:val="Char"/>
          <w:rtl/>
        </w:rPr>
        <w:t>ی</w:t>
      </w:r>
      <w:r w:rsidRPr="001325A9">
        <w:rPr>
          <w:rStyle w:val="Char"/>
          <w:rtl/>
        </w:rPr>
        <w:t>ا در) در</w:t>
      </w:r>
      <w:r w:rsidR="003A7AAA" w:rsidRPr="001325A9">
        <w:rPr>
          <w:rStyle w:val="Char"/>
          <w:rtl/>
        </w:rPr>
        <w:t>ی</w:t>
      </w:r>
      <w:r w:rsidRPr="001325A9">
        <w:rPr>
          <w:rStyle w:val="Char"/>
          <w:rtl/>
        </w:rPr>
        <w:t>ا، و خوردن از (گوشت) آن، برا</w:t>
      </w:r>
      <w:r w:rsidR="003A7AAA" w:rsidRPr="001325A9">
        <w:rPr>
          <w:rStyle w:val="Char"/>
          <w:rtl/>
        </w:rPr>
        <w:t>ی</w:t>
      </w:r>
      <w:r w:rsidRPr="001325A9">
        <w:rPr>
          <w:rStyle w:val="Char"/>
          <w:rtl/>
        </w:rPr>
        <w:t xml:space="preserve"> شما (مق</w:t>
      </w:r>
      <w:r w:rsidR="003A7AAA" w:rsidRPr="001325A9">
        <w:rPr>
          <w:rStyle w:val="Char"/>
          <w:rtl/>
        </w:rPr>
        <w:t>ی</w:t>
      </w:r>
      <w:r w:rsidRPr="001325A9">
        <w:rPr>
          <w:rStyle w:val="Char"/>
          <w:rtl/>
        </w:rPr>
        <w:t xml:space="preserve">مان مؤمن </w:t>
      </w:r>
      <w:r w:rsidR="003A7AAA" w:rsidRPr="001325A9">
        <w:rPr>
          <w:rStyle w:val="Char"/>
          <w:rtl/>
        </w:rPr>
        <w:t>ک</w:t>
      </w:r>
      <w:r w:rsidRPr="001325A9">
        <w:rPr>
          <w:rStyle w:val="Char"/>
          <w:rtl/>
        </w:rPr>
        <w:t>ه</w:t>
      </w:r>
      <w:r w:rsidR="00D3341F">
        <w:rPr>
          <w:rStyle w:val="Char"/>
          <w:rtl/>
        </w:rPr>
        <w:t xml:space="preserve"> آن را </w:t>
      </w:r>
      <w:r w:rsidRPr="001325A9">
        <w:rPr>
          <w:rStyle w:val="Char"/>
          <w:rtl/>
        </w:rPr>
        <w:t>تازه به تازه م</w:t>
      </w:r>
      <w:r w:rsidR="003A7AAA" w:rsidRPr="001325A9">
        <w:rPr>
          <w:rStyle w:val="Char"/>
          <w:rtl/>
        </w:rPr>
        <w:t>ی</w:t>
      </w:r>
      <w:r w:rsidRPr="001325A9">
        <w:rPr>
          <w:rStyle w:val="Char"/>
          <w:rtl/>
        </w:rPr>
        <w:t>‌خور</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(شما) مسافران (مؤمن </w:t>
      </w:r>
      <w:r w:rsidR="003A7AAA" w:rsidRPr="001325A9">
        <w:rPr>
          <w:rStyle w:val="Char"/>
          <w:rtl/>
        </w:rPr>
        <w:t>ک</w:t>
      </w:r>
      <w:r w:rsidRPr="001325A9">
        <w:rPr>
          <w:rStyle w:val="Char"/>
          <w:rtl/>
        </w:rPr>
        <w:t>ه</w:t>
      </w:r>
      <w:r w:rsidR="00D3341F">
        <w:rPr>
          <w:rStyle w:val="Char"/>
          <w:rtl/>
        </w:rPr>
        <w:t xml:space="preserve"> آن را </w:t>
      </w:r>
      <w:r w:rsidRPr="001325A9">
        <w:rPr>
          <w:rStyle w:val="Char"/>
          <w:rtl/>
        </w:rPr>
        <w:t>خش</w:t>
      </w:r>
      <w:r w:rsidR="003A7AAA" w:rsidRPr="001325A9">
        <w:rPr>
          <w:rStyle w:val="Char"/>
          <w:rtl/>
        </w:rPr>
        <w:t>کی</w:t>
      </w:r>
      <w:r w:rsidRPr="001325A9">
        <w:rPr>
          <w:rStyle w:val="Char"/>
          <w:rtl/>
        </w:rPr>
        <w:t xml:space="preserve">ده </w:t>
      </w:r>
      <w:r w:rsidR="003A7AAA" w:rsidRPr="001325A9">
        <w:rPr>
          <w:rStyle w:val="Char"/>
          <w:rtl/>
        </w:rPr>
        <w:t>ی</w:t>
      </w:r>
      <w:r w:rsidRPr="001325A9">
        <w:rPr>
          <w:rStyle w:val="Char"/>
          <w:rtl/>
        </w:rPr>
        <w:t xml:space="preserve">ا </w:t>
      </w:r>
      <w:r w:rsidR="003A7AAA" w:rsidRPr="001325A9">
        <w:rPr>
          <w:rStyle w:val="Char"/>
          <w:rtl/>
        </w:rPr>
        <w:t>ی</w:t>
      </w:r>
      <w:r w:rsidRPr="001325A9">
        <w:rPr>
          <w:rStyle w:val="Char"/>
          <w:rtl/>
        </w:rPr>
        <w:t xml:space="preserve">خ‌زده و </w:t>
      </w:r>
      <w:r w:rsidR="003A7AAA" w:rsidRPr="001325A9">
        <w:rPr>
          <w:rStyle w:val="Char"/>
          <w:rtl/>
        </w:rPr>
        <w:t>ی</w:t>
      </w:r>
      <w:r w:rsidRPr="001325A9">
        <w:rPr>
          <w:rStyle w:val="Char"/>
          <w:rtl/>
        </w:rPr>
        <w:t xml:space="preserve">ا به صورت </w:t>
      </w:r>
      <w:r w:rsidR="003A7AAA" w:rsidRPr="001325A9">
        <w:rPr>
          <w:rStyle w:val="Char"/>
          <w:rtl/>
        </w:rPr>
        <w:t>ک</w:t>
      </w:r>
      <w:r w:rsidRPr="001325A9">
        <w:rPr>
          <w:rStyle w:val="Char"/>
          <w:rtl/>
        </w:rPr>
        <w:t>نسرو م</w:t>
      </w:r>
      <w:r w:rsidR="003A7AAA" w:rsidRPr="001325A9">
        <w:rPr>
          <w:rStyle w:val="Char"/>
          <w:rtl/>
        </w:rPr>
        <w:t>ی</w:t>
      </w:r>
      <w:r w:rsidRPr="001325A9">
        <w:rPr>
          <w:rStyle w:val="Char"/>
          <w:rtl/>
        </w:rPr>
        <w:t>‌خور</w:t>
      </w:r>
      <w:r w:rsidR="003A7AAA" w:rsidRPr="001325A9">
        <w:rPr>
          <w:rStyle w:val="Char"/>
          <w:rtl/>
        </w:rPr>
        <w:t>ی</w:t>
      </w:r>
      <w:r w:rsidRPr="001325A9">
        <w:rPr>
          <w:rStyle w:val="Char"/>
          <w:rtl/>
        </w:rPr>
        <w:t>د) حلال است</w:t>
      </w:r>
      <w:r w:rsidRPr="001325A9">
        <w:rPr>
          <w:rStyle w:val="Char"/>
          <w:rFonts w:hint="cs"/>
          <w:rtl/>
        </w:rPr>
        <w:t>».</w:t>
      </w:r>
    </w:p>
    <w:p w:rsidR="00B67D0C" w:rsidRPr="00AC778C" w:rsidRDefault="00B67D0C" w:rsidP="00AC778C">
      <w:pPr>
        <w:tabs>
          <w:tab w:val="right" w:pos="7031"/>
        </w:tabs>
        <w:ind w:firstLine="284"/>
        <w:rPr>
          <w:rStyle w:val="Char"/>
          <w:rtl/>
        </w:rPr>
      </w:pPr>
      <w:r w:rsidRPr="001325A9">
        <w:rPr>
          <w:rStyle w:val="Char"/>
          <w:rFonts w:hint="cs"/>
          <w:rtl/>
        </w:rPr>
        <w:t>و فرموده</w:t>
      </w:r>
      <w:r w:rsidRPr="001325A9">
        <w:rPr>
          <w:rStyle w:val="Char"/>
          <w:rFonts w:hint="eastAsia"/>
          <w:rtl/>
        </w:rPr>
        <w:t>‌ا</w:t>
      </w:r>
      <w:r w:rsidRPr="001325A9">
        <w:rPr>
          <w:rStyle w:val="Char"/>
          <w:rFonts w:hint="cs"/>
          <w:rtl/>
        </w:rPr>
        <w:t>ست:</w:t>
      </w:r>
      <w:r w:rsidR="00AC778C">
        <w:rPr>
          <w:rStyle w:val="Char"/>
          <w:rFonts w:hint="cs"/>
          <w:rtl/>
        </w:rPr>
        <w:t xml:space="preserve"> </w:t>
      </w:r>
      <w:r w:rsidR="00AC778C">
        <w:rPr>
          <w:rStyle w:val="Char"/>
          <w:rFonts w:cs="Traditional Arabic"/>
          <w:color w:val="000000"/>
          <w:shd w:val="clear" w:color="auto" w:fill="FFFFFF"/>
          <w:rtl/>
        </w:rPr>
        <w:t>﴿</w:t>
      </w:r>
      <w:r w:rsidR="00AC778C" w:rsidRPr="00B90D21">
        <w:rPr>
          <w:rStyle w:val="Char4"/>
          <w:rtl/>
        </w:rPr>
        <w:t>وَفَاكِهَةً وَأَبًّا٣١ مَتَاعًا لَكُمْ وَلِأَنْعَامِكُمْ٣٢</w:t>
      </w:r>
      <w:r w:rsidR="00AC778C">
        <w:rPr>
          <w:rStyle w:val="Char"/>
          <w:rFonts w:cs="Traditional Arabic"/>
          <w:color w:val="000000"/>
          <w:shd w:val="clear" w:color="auto" w:fill="FFFFFF"/>
          <w:rtl/>
        </w:rPr>
        <w:t>﴾</w:t>
      </w:r>
      <w:r w:rsidR="00AC778C" w:rsidRPr="00B90D21">
        <w:rPr>
          <w:rStyle w:val="Char4"/>
          <w:rtl/>
        </w:rPr>
        <w:t xml:space="preserve"> </w:t>
      </w:r>
      <w:r w:rsidR="00AC778C" w:rsidRPr="00C061E3">
        <w:rPr>
          <w:rStyle w:val="Char2"/>
          <w:rtl/>
        </w:rPr>
        <w:t>[عبس: 31-32]</w:t>
      </w:r>
      <w:r w:rsidR="00AC778C" w:rsidRPr="00AC778C">
        <w:rPr>
          <w:rStyle w:val="Cha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و م</w:t>
      </w:r>
      <w:r w:rsidR="003A7AAA" w:rsidRPr="001325A9">
        <w:rPr>
          <w:rStyle w:val="Char"/>
          <w:rtl/>
        </w:rPr>
        <w:t>ی</w:t>
      </w:r>
      <w:r w:rsidRPr="001325A9">
        <w:rPr>
          <w:rStyle w:val="Char"/>
          <w:rtl/>
        </w:rPr>
        <w:t>وه و چَراگاه را.</w:t>
      </w:r>
      <w:r w:rsidR="00071C7F">
        <w:rPr>
          <w:rStyle w:val="Char"/>
          <w:rtl/>
        </w:rPr>
        <w:t xml:space="preserve"> </w:t>
      </w:r>
      <w:r w:rsidRPr="001325A9">
        <w:rPr>
          <w:rStyle w:val="Char"/>
          <w:rtl/>
        </w:rPr>
        <w:t>برا</w:t>
      </w:r>
      <w:r w:rsidR="003A7AAA" w:rsidRPr="001325A9">
        <w:rPr>
          <w:rStyle w:val="Char"/>
          <w:rtl/>
        </w:rPr>
        <w:t>ی</w:t>
      </w:r>
      <w:r w:rsidRPr="001325A9">
        <w:rPr>
          <w:rStyle w:val="Char"/>
          <w:rtl/>
        </w:rPr>
        <w:t xml:space="preserve"> استفاده و بهره‌مند</w:t>
      </w:r>
      <w:r w:rsidR="003A7AAA" w:rsidRPr="001325A9">
        <w:rPr>
          <w:rStyle w:val="Char"/>
          <w:rtl/>
        </w:rPr>
        <w:t>ی</w:t>
      </w:r>
      <w:r w:rsidRPr="001325A9">
        <w:rPr>
          <w:rStyle w:val="Char"/>
          <w:rtl/>
        </w:rPr>
        <w:t xml:space="preserve"> شما و چهارپا</w:t>
      </w:r>
      <w:r w:rsidR="003A7AAA" w:rsidRPr="001325A9">
        <w:rPr>
          <w:rStyle w:val="Char"/>
          <w:rtl/>
        </w:rPr>
        <w:t>ی</w:t>
      </w:r>
      <w:r w:rsidRPr="001325A9">
        <w:rPr>
          <w:rStyle w:val="Char"/>
          <w:rtl/>
        </w:rPr>
        <w:t>ان شما</w:t>
      </w:r>
      <w:r w:rsidRPr="001325A9">
        <w:rPr>
          <w:rStyle w:val="Char"/>
          <w:rFonts w:hint="cs"/>
          <w:rtl/>
        </w:rPr>
        <w:t>»</w:t>
      </w:r>
      <w:r w:rsidRPr="001325A9">
        <w:rPr>
          <w:rStyle w:val="Char"/>
          <w:rtl/>
        </w:rPr>
        <w:t>.</w:t>
      </w:r>
    </w:p>
    <w:p w:rsidR="00B67D0C" w:rsidRPr="00AC778C" w:rsidRDefault="00B67D0C" w:rsidP="00AC778C">
      <w:pPr>
        <w:tabs>
          <w:tab w:val="right" w:pos="7031"/>
        </w:tabs>
        <w:ind w:firstLine="284"/>
        <w:rPr>
          <w:rStyle w:val="Char"/>
          <w:rtl/>
        </w:rPr>
      </w:pPr>
      <w:r w:rsidRPr="001325A9">
        <w:rPr>
          <w:rStyle w:val="Char"/>
          <w:rFonts w:hint="cs"/>
          <w:rtl/>
        </w:rPr>
        <w:t>و فرموده:</w:t>
      </w:r>
      <w:r w:rsidR="00AC778C">
        <w:rPr>
          <w:rStyle w:val="Char"/>
          <w:rFonts w:hint="cs"/>
          <w:rtl/>
        </w:rPr>
        <w:t xml:space="preserve"> </w:t>
      </w:r>
      <w:r w:rsidR="00AC778C">
        <w:rPr>
          <w:rStyle w:val="Char"/>
          <w:rFonts w:cs="Traditional Arabic"/>
          <w:color w:val="000000"/>
          <w:shd w:val="clear" w:color="auto" w:fill="FFFFFF"/>
          <w:rtl/>
        </w:rPr>
        <w:t>﴿</w:t>
      </w:r>
      <w:r w:rsidR="00AC778C" w:rsidRPr="00B90D21">
        <w:rPr>
          <w:rStyle w:val="Char4"/>
          <w:rtl/>
        </w:rPr>
        <w:t>كُلُوا وَتَمَتَّعُوا قَلِيلًا إِنَّكُمْ مُجْرِمُونَ٤٦</w:t>
      </w:r>
      <w:r w:rsidR="00AC778C">
        <w:rPr>
          <w:rStyle w:val="Char"/>
          <w:rFonts w:cs="Traditional Arabic"/>
          <w:color w:val="000000"/>
          <w:shd w:val="clear" w:color="auto" w:fill="FFFFFF"/>
          <w:rtl/>
        </w:rPr>
        <w:t>﴾</w:t>
      </w:r>
      <w:r w:rsidR="00AC778C" w:rsidRPr="00AC778C">
        <w:rPr>
          <w:rStyle w:val="Char"/>
          <w:rtl/>
        </w:rPr>
        <w:t xml:space="preserve"> </w:t>
      </w:r>
      <w:r w:rsidR="00AC778C" w:rsidRPr="00AC778C">
        <w:rPr>
          <w:rStyle w:val="Char2"/>
          <w:rtl/>
        </w:rPr>
        <w:t>[المرسلات: 46]</w:t>
      </w:r>
      <w:r w:rsidR="00AC778C" w:rsidRPr="00AC778C">
        <w:rPr>
          <w:rStyle w:val="Cha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(در ا</w:t>
      </w:r>
      <w:r w:rsidR="003A7AAA" w:rsidRPr="001325A9">
        <w:rPr>
          <w:rStyle w:val="Char"/>
          <w:rtl/>
        </w:rPr>
        <w:t>ی</w:t>
      </w:r>
      <w:r w:rsidRPr="001325A9">
        <w:rPr>
          <w:rStyle w:val="Char"/>
          <w:rtl/>
        </w:rPr>
        <w:t xml:space="preserve">ن چند روز </w:t>
      </w:r>
      <w:r w:rsidR="003A7AAA" w:rsidRPr="001325A9">
        <w:rPr>
          <w:rStyle w:val="Char"/>
          <w:rtl/>
        </w:rPr>
        <w:t>ک</w:t>
      </w:r>
      <w:r w:rsidRPr="001325A9">
        <w:rPr>
          <w:rStyle w:val="Char"/>
          <w:rtl/>
        </w:rPr>
        <w:t>وتاه دن</w:t>
      </w:r>
      <w:r w:rsidR="003A7AAA" w:rsidRPr="001325A9">
        <w:rPr>
          <w:rStyle w:val="Char"/>
          <w:rtl/>
        </w:rPr>
        <w:t>ی</w:t>
      </w:r>
      <w:r w:rsidRPr="001325A9">
        <w:rPr>
          <w:rStyle w:val="Char"/>
          <w:rtl/>
        </w:rPr>
        <w:t xml:space="preserve">ا) </w:t>
      </w:r>
      <w:r w:rsidR="003A7AAA" w:rsidRPr="001325A9">
        <w:rPr>
          <w:rStyle w:val="Char"/>
          <w:rtl/>
        </w:rPr>
        <w:t>ک</w:t>
      </w:r>
      <w:r w:rsidRPr="001325A9">
        <w:rPr>
          <w:rStyle w:val="Char"/>
          <w:rtl/>
        </w:rPr>
        <w:t>م</w:t>
      </w:r>
      <w:r w:rsidR="003A7AAA" w:rsidRPr="001325A9">
        <w:rPr>
          <w:rStyle w:val="Char"/>
          <w:rtl/>
        </w:rPr>
        <w:t>ی</w:t>
      </w:r>
      <w:r w:rsidRPr="001325A9">
        <w:rPr>
          <w:rStyle w:val="Char"/>
          <w:rtl/>
        </w:rPr>
        <w:t xml:space="preserve"> بخور</w:t>
      </w:r>
      <w:r w:rsidR="003A7AAA" w:rsidRPr="001325A9">
        <w:rPr>
          <w:rStyle w:val="Char"/>
          <w:rtl/>
        </w:rPr>
        <w:t>ی</w:t>
      </w:r>
      <w:r w:rsidRPr="001325A9">
        <w:rPr>
          <w:rStyle w:val="Char"/>
          <w:rtl/>
        </w:rPr>
        <w:t>د و چند</w:t>
      </w:r>
      <w:r w:rsidR="003A7AAA" w:rsidRPr="001325A9">
        <w:rPr>
          <w:rStyle w:val="Char"/>
          <w:rtl/>
        </w:rPr>
        <w:t>ی</w:t>
      </w:r>
      <w:r w:rsidRPr="001325A9">
        <w:rPr>
          <w:rStyle w:val="Char"/>
          <w:rtl/>
        </w:rPr>
        <w:t xml:space="preserve"> لذّت ببر</w:t>
      </w:r>
      <w:r w:rsidR="003A7AAA" w:rsidRPr="001325A9">
        <w:rPr>
          <w:rStyle w:val="Char"/>
          <w:rtl/>
        </w:rPr>
        <w:t>ی</w:t>
      </w:r>
      <w:r w:rsidRPr="001325A9">
        <w:rPr>
          <w:rStyle w:val="Char"/>
          <w:rtl/>
        </w:rPr>
        <w:t>د (ول</w:t>
      </w:r>
      <w:r w:rsidR="003A7AAA" w:rsidRPr="001325A9">
        <w:rPr>
          <w:rStyle w:val="Char"/>
          <w:rtl/>
        </w:rPr>
        <w:t>ی</w:t>
      </w:r>
      <w:r w:rsidRPr="001325A9">
        <w:rPr>
          <w:rStyle w:val="Char"/>
          <w:rtl/>
        </w:rPr>
        <w:t xml:space="preserve">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عذاب اله</w:t>
      </w:r>
      <w:r w:rsidR="003A7AAA" w:rsidRPr="001325A9">
        <w:rPr>
          <w:rStyle w:val="Char"/>
          <w:rtl/>
        </w:rPr>
        <w:t>ی</w:t>
      </w:r>
      <w:r w:rsidRPr="001325A9">
        <w:rPr>
          <w:rStyle w:val="Char"/>
          <w:rtl/>
        </w:rPr>
        <w:t xml:space="preserve"> در انتظار شما است، چرا </w:t>
      </w:r>
      <w:r w:rsidR="003A7AAA" w:rsidRPr="001325A9">
        <w:rPr>
          <w:rStyle w:val="Char"/>
          <w:rtl/>
        </w:rPr>
        <w:t>ک</w:t>
      </w:r>
      <w:r w:rsidRPr="001325A9">
        <w:rPr>
          <w:rStyle w:val="Char"/>
          <w:rtl/>
        </w:rPr>
        <w:t>ه) شما گناه</w:t>
      </w:r>
      <w:r w:rsidR="003A7AAA" w:rsidRPr="001325A9">
        <w:rPr>
          <w:rStyle w:val="Char"/>
          <w:rtl/>
        </w:rPr>
        <w:t>ک</w:t>
      </w:r>
      <w:r w:rsidRPr="001325A9">
        <w:rPr>
          <w:rStyle w:val="Char"/>
          <w:rtl/>
        </w:rPr>
        <w:t>ار</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r w:rsidR="00213E5E">
        <w:rPr>
          <w:rStyle w:val="Char"/>
          <w:rtl/>
        </w:rPr>
        <w:t xml:space="preserve"> </w:t>
      </w:r>
    </w:p>
    <w:p w:rsidR="00B67D0C" w:rsidRPr="001325A9" w:rsidRDefault="003A7AAA" w:rsidP="001325A9">
      <w:pPr>
        <w:tabs>
          <w:tab w:val="right" w:pos="7031"/>
        </w:tabs>
        <w:ind w:firstLine="284"/>
        <w:rPr>
          <w:rStyle w:val="Char"/>
          <w:rtl/>
        </w:rPr>
      </w:pPr>
      <w:r w:rsidRPr="001325A9">
        <w:rPr>
          <w:rStyle w:val="Char"/>
          <w:rFonts w:hint="cs"/>
          <w:rtl/>
        </w:rPr>
        <w:t>ک</w:t>
      </w:r>
      <w:r w:rsidR="00B67D0C" w:rsidRPr="001325A9">
        <w:rPr>
          <w:rStyle w:val="Char"/>
          <w:rFonts w:hint="cs"/>
          <w:rtl/>
        </w:rPr>
        <w:t>ه در اینجا به معنی ازدواج صیغه نم</w:t>
      </w:r>
      <w:r w:rsidRPr="001325A9">
        <w:rPr>
          <w:rStyle w:val="Char"/>
          <w:rFonts w:hint="cs"/>
          <w:rtl/>
        </w:rPr>
        <w:t>ی</w:t>
      </w:r>
      <w:r w:rsidR="00B67D0C" w:rsidRPr="001325A9">
        <w:rPr>
          <w:rStyle w:val="Char"/>
          <w:rFonts w:hint="cs"/>
          <w:rtl/>
        </w:rPr>
        <w:t xml:space="preserve">‌باشد. </w:t>
      </w:r>
    </w:p>
    <w:p w:rsidR="00B67D0C" w:rsidRDefault="00B67D0C" w:rsidP="001325A9">
      <w:pPr>
        <w:tabs>
          <w:tab w:val="right" w:pos="7031"/>
        </w:tabs>
        <w:ind w:firstLine="284"/>
        <w:rPr>
          <w:rStyle w:val="Char"/>
          <w:rtl/>
        </w:rPr>
      </w:pPr>
      <w:r w:rsidRPr="001325A9">
        <w:rPr>
          <w:rStyle w:val="Char"/>
          <w:rFonts w:hint="cs"/>
          <w:rtl/>
        </w:rPr>
        <w:t>و گاهی با مال آمده است، چنان که در فرموده‌</w:t>
      </w:r>
      <w:r w:rsidR="003A7AAA" w:rsidRPr="001325A9">
        <w:rPr>
          <w:rStyle w:val="Char"/>
          <w:rFonts w:hint="cs"/>
          <w:rtl/>
        </w:rPr>
        <w:t>ی</w:t>
      </w:r>
      <w:r w:rsidR="00AC778C">
        <w:rPr>
          <w:rStyle w:val="Char"/>
          <w:rFonts w:hint="cs"/>
          <w:rtl/>
        </w:rPr>
        <w:t xml:space="preserve"> خداوند متعال است:</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لَا جُنَاحَ عَلَيْكُمْ إِنْ طَلَّقْتُمُ النِّسَاءَ مَا لَمْ تَمَسُّوهُنَّ أَوْ تَفْرِضُوا لَهُنَّ فَرِيضَةً</w:t>
      </w:r>
      <w:r w:rsidR="00071C7F" w:rsidRPr="00B90D21">
        <w:rPr>
          <w:rStyle w:val="Char4"/>
          <w:rtl/>
        </w:rPr>
        <w:t xml:space="preserve"> </w:t>
      </w:r>
      <w:r w:rsidRPr="00B90D21">
        <w:rPr>
          <w:rStyle w:val="Char4"/>
          <w:rtl/>
        </w:rPr>
        <w:t>وَمَتِّعُوهُنَّ عَلَى الْمُوسِعِ قَدَرُهُ وَعَلَى الْمُقْتِرِ قَدَرُهُ</w:t>
      </w:r>
      <w:r>
        <w:rPr>
          <w:rFonts w:cs="Traditional Arabic"/>
          <w:color w:val="000000"/>
          <w:shd w:val="clear" w:color="auto" w:fill="FFFFFF"/>
          <w:rtl/>
        </w:rPr>
        <w:t>﴾</w:t>
      </w:r>
      <w:r w:rsidRPr="00B90D21">
        <w:rPr>
          <w:rStyle w:val="Char4"/>
          <w:rtl/>
        </w:rPr>
        <w:t xml:space="preserve"> </w:t>
      </w:r>
      <w:r w:rsidRPr="00C061E3">
        <w:rPr>
          <w:rStyle w:val="Char2"/>
          <w:rtl/>
        </w:rPr>
        <w:t>[البقرة: 236]</w:t>
      </w:r>
      <w:r w:rsidRPr="00AC778C">
        <w:rP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اگر زنان را قبل از آم</w:t>
      </w:r>
      <w:r w:rsidR="003A7AAA" w:rsidRPr="001325A9">
        <w:rPr>
          <w:rStyle w:val="Char"/>
          <w:rtl/>
        </w:rPr>
        <w:t>ی</w:t>
      </w:r>
      <w:r w:rsidRPr="001325A9">
        <w:rPr>
          <w:rStyle w:val="Char"/>
          <w:rtl/>
        </w:rPr>
        <w:t>زش جنس</w:t>
      </w:r>
      <w:r w:rsidR="003A7AAA" w:rsidRPr="001325A9">
        <w:rPr>
          <w:rStyle w:val="Char"/>
          <w:rtl/>
        </w:rPr>
        <w:t>ی</w:t>
      </w:r>
      <w:r w:rsidRPr="001325A9">
        <w:rPr>
          <w:rStyle w:val="Char"/>
          <w:rtl/>
        </w:rPr>
        <w:t xml:space="preserve"> و تع</w:t>
      </w:r>
      <w:r w:rsidR="003A7AAA" w:rsidRPr="001325A9">
        <w:rPr>
          <w:rStyle w:val="Char"/>
          <w:rtl/>
        </w:rPr>
        <w:t>یی</w:t>
      </w:r>
      <w:r w:rsidRPr="001325A9">
        <w:rPr>
          <w:rStyle w:val="Char"/>
          <w:rtl/>
        </w:rPr>
        <w:t>ن مَهر (به علل</w:t>
      </w:r>
      <w:r w:rsidR="003A7AAA" w:rsidRPr="001325A9">
        <w:rPr>
          <w:rStyle w:val="Char"/>
          <w:rtl/>
        </w:rPr>
        <w:t>ی</w:t>
      </w:r>
      <w:r w:rsidRPr="001325A9">
        <w:rPr>
          <w:rStyle w:val="Char"/>
          <w:rtl/>
        </w:rPr>
        <w:t>) طلاق ده</w:t>
      </w:r>
      <w:r w:rsidR="003A7AAA" w:rsidRPr="001325A9">
        <w:rPr>
          <w:rStyle w:val="Char"/>
          <w:rtl/>
        </w:rPr>
        <w:t>ی</w:t>
      </w:r>
      <w:r w:rsidRPr="001325A9">
        <w:rPr>
          <w:rStyle w:val="Char"/>
          <w:rtl/>
        </w:rPr>
        <w:t>د، گناه</w:t>
      </w:r>
      <w:r w:rsidR="003A7AAA" w:rsidRPr="001325A9">
        <w:rPr>
          <w:rStyle w:val="Char"/>
          <w:rtl/>
        </w:rPr>
        <w:t>ی</w:t>
      </w:r>
      <w:r w:rsidRPr="001325A9">
        <w:rPr>
          <w:rStyle w:val="Char"/>
          <w:rtl/>
        </w:rPr>
        <w:t xml:space="preserve"> بر شما ن</w:t>
      </w:r>
      <w:r w:rsidR="003A7AAA" w:rsidRPr="001325A9">
        <w:rPr>
          <w:rStyle w:val="Char"/>
          <w:rtl/>
        </w:rPr>
        <w:t>ی</w:t>
      </w:r>
      <w:r w:rsidRPr="001325A9">
        <w:rPr>
          <w:rStyle w:val="Char"/>
          <w:rtl/>
        </w:rPr>
        <w:t>ست (و در ا</w:t>
      </w:r>
      <w:r w:rsidR="003A7AAA" w:rsidRPr="001325A9">
        <w:rPr>
          <w:rStyle w:val="Char"/>
          <w:rtl/>
        </w:rPr>
        <w:t>ی</w:t>
      </w:r>
      <w:r w:rsidRPr="001325A9">
        <w:rPr>
          <w:rStyle w:val="Char"/>
          <w:rtl/>
        </w:rPr>
        <w:t>ن موقع) آنان را (با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حال خود) بهره‌مند ساز</w:t>
      </w:r>
      <w:r w:rsidR="003A7AAA" w:rsidRPr="001325A9">
        <w:rPr>
          <w:rStyle w:val="Char"/>
          <w:rtl/>
        </w:rPr>
        <w:t>ی</w:t>
      </w:r>
      <w:r w:rsidRPr="001325A9">
        <w:rPr>
          <w:rStyle w:val="Char"/>
          <w:rtl/>
        </w:rPr>
        <w:t xml:space="preserve">د. آن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توانائ</w:t>
      </w:r>
      <w:r w:rsidR="003A7AAA" w:rsidRPr="001325A9">
        <w:rPr>
          <w:rStyle w:val="Char"/>
          <w:rtl/>
        </w:rPr>
        <w:t>ی</w:t>
      </w:r>
      <w:r w:rsidRPr="001325A9">
        <w:rPr>
          <w:rStyle w:val="Char"/>
          <w:rtl/>
        </w:rPr>
        <w:t xml:space="preserve"> (مال</w:t>
      </w:r>
      <w:r w:rsidR="003A7AAA" w:rsidRPr="001325A9">
        <w:rPr>
          <w:rStyle w:val="Char"/>
          <w:rtl/>
        </w:rPr>
        <w:t>ی</w:t>
      </w:r>
      <w:r w:rsidRPr="001325A9">
        <w:rPr>
          <w:rStyle w:val="Char"/>
          <w:rtl/>
        </w:rPr>
        <w:t xml:space="preserve">) دارد، و آن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توانائ</w:t>
      </w:r>
      <w:r w:rsidR="003A7AAA" w:rsidRPr="001325A9">
        <w:rPr>
          <w:rStyle w:val="Char"/>
          <w:rtl/>
        </w:rPr>
        <w:t>ی</w:t>
      </w:r>
      <w:r w:rsidRPr="001325A9">
        <w:rPr>
          <w:rStyle w:val="Char"/>
          <w:rtl/>
        </w:rPr>
        <w:t xml:space="preserve"> (مال</w:t>
      </w:r>
      <w:r w:rsidR="003A7AAA" w:rsidRPr="001325A9">
        <w:rPr>
          <w:rStyle w:val="Char"/>
          <w:rtl/>
        </w:rPr>
        <w:t>ی</w:t>
      </w:r>
      <w:r w:rsidRPr="001325A9">
        <w:rPr>
          <w:rStyle w:val="Char"/>
          <w:rtl/>
        </w:rPr>
        <w:t>) ندارد، به اندازه خودش،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(و مناسب حال دهنده و گ</w:t>
      </w:r>
      <w:r w:rsidR="003A7AAA" w:rsidRPr="001325A9">
        <w:rPr>
          <w:rStyle w:val="Char"/>
          <w:rtl/>
        </w:rPr>
        <w:t>ی</w:t>
      </w:r>
      <w:r w:rsidRPr="001325A9">
        <w:rPr>
          <w:rStyle w:val="Char"/>
          <w:rtl/>
        </w:rPr>
        <w:t>رنده) م</w:t>
      </w:r>
      <w:r w:rsidR="003A7AAA" w:rsidRPr="001325A9">
        <w:rPr>
          <w:rStyle w:val="Char"/>
          <w:rtl/>
        </w:rPr>
        <w:t>ی</w:t>
      </w:r>
      <w:r w:rsidRPr="001325A9">
        <w:rPr>
          <w:rStyle w:val="Char"/>
          <w:rtl/>
        </w:rPr>
        <w:t>‌پردازد</w:t>
      </w:r>
      <w:r w:rsidRPr="001325A9">
        <w:rPr>
          <w:rStyle w:val="Char"/>
          <w:rFonts w:hint="cs"/>
          <w:rtl/>
        </w:rPr>
        <w:t>».</w:t>
      </w:r>
    </w:p>
    <w:p w:rsidR="00B67D0C" w:rsidRPr="001325A9" w:rsidRDefault="003A7AAA" w:rsidP="001325A9">
      <w:pPr>
        <w:tabs>
          <w:tab w:val="right" w:pos="7031"/>
        </w:tabs>
        <w:ind w:firstLine="284"/>
        <w:rPr>
          <w:rStyle w:val="Char"/>
          <w:rtl/>
        </w:rPr>
      </w:pPr>
      <w:r w:rsidRPr="001325A9">
        <w:rPr>
          <w:rStyle w:val="Char"/>
          <w:rFonts w:hint="cs"/>
          <w:rtl/>
        </w:rPr>
        <w:t>ک</w:t>
      </w:r>
      <w:r w:rsidR="00B67D0C" w:rsidRPr="001325A9">
        <w:rPr>
          <w:rStyle w:val="Char"/>
          <w:rFonts w:hint="cs"/>
          <w:rtl/>
        </w:rPr>
        <w:t xml:space="preserve">ه منظور از تمتع در اینجا تمتع مالی است که به (زن) مطلقه داده می‌شود و منظور ازدواج (موقت) نیست. </w:t>
      </w:r>
    </w:p>
    <w:p w:rsidR="00B67D0C" w:rsidRPr="00AC778C" w:rsidRDefault="00B67D0C" w:rsidP="00AC778C">
      <w:pPr>
        <w:tabs>
          <w:tab w:val="right" w:pos="7031"/>
        </w:tabs>
        <w:ind w:firstLine="284"/>
        <w:rPr>
          <w:rStyle w:val="Char"/>
          <w:rtl/>
        </w:rPr>
      </w:pPr>
      <w:r w:rsidRPr="001325A9">
        <w:rPr>
          <w:rStyle w:val="Char"/>
          <w:rFonts w:hint="cs"/>
          <w:rtl/>
        </w:rPr>
        <w:t>و فرموده:</w:t>
      </w:r>
      <w:r w:rsidR="00AC778C">
        <w:rPr>
          <w:rStyle w:val="Char"/>
          <w:rFonts w:hint="cs"/>
          <w:rtl/>
        </w:rPr>
        <w:t xml:space="preserve"> </w:t>
      </w:r>
      <w:r w:rsidR="00AC778C">
        <w:rPr>
          <w:rStyle w:val="Char"/>
          <w:rFonts w:cs="Traditional Arabic"/>
          <w:color w:val="000000"/>
          <w:shd w:val="clear" w:color="auto" w:fill="FFFFFF"/>
          <w:rtl/>
        </w:rPr>
        <w:t>﴿</w:t>
      </w:r>
      <w:r w:rsidR="00AC778C" w:rsidRPr="00B90D21">
        <w:rPr>
          <w:rStyle w:val="Char4"/>
          <w:rtl/>
        </w:rPr>
        <w:t>يَا أَيُّهَا النَّبِيُّ قُلْ لِأَزْوَاجِكَ إِنْ كُنْتُنَّ تُرِدْنَ الْحَيَاةَ الدُّنْيَا وَزِينَتَهَا فَتَعَالَيْنَ أُمَتِّعْكُنَّ وَأُسَرِّحْكُنَّ سَرَاحًا جَمِيلًا٢٨</w:t>
      </w:r>
      <w:r w:rsidR="00AC778C">
        <w:rPr>
          <w:rStyle w:val="Char"/>
          <w:rFonts w:cs="Traditional Arabic"/>
          <w:color w:val="000000"/>
          <w:shd w:val="clear" w:color="auto" w:fill="FFFFFF"/>
          <w:rtl/>
        </w:rPr>
        <w:t>﴾</w:t>
      </w:r>
      <w:r w:rsidR="00AC778C" w:rsidRPr="00B90D21">
        <w:rPr>
          <w:rStyle w:val="Char4"/>
          <w:rtl/>
        </w:rPr>
        <w:t xml:space="preserve"> </w:t>
      </w:r>
      <w:r w:rsidR="00AC778C" w:rsidRPr="00C061E3">
        <w:rPr>
          <w:rStyle w:val="Char2"/>
          <w:rtl/>
        </w:rPr>
        <w:t>[الأحزاب: 28]</w:t>
      </w:r>
      <w:r w:rsidR="00AC778C" w:rsidRPr="00AC778C">
        <w:rPr>
          <w:rStyle w:val="Char"/>
          <w:rFonts w:hint="cs"/>
          <w:rtl/>
        </w:rPr>
        <w:t>.</w:t>
      </w:r>
    </w:p>
    <w:p w:rsidR="00B67D0C" w:rsidRPr="001325A9" w:rsidRDefault="00B67D0C" w:rsidP="00AC778C">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غمبر! به همسران خود بگو: اگر شما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 و زرق و برق</w:t>
      </w:r>
      <w:r w:rsidR="00D3341F">
        <w:rPr>
          <w:rStyle w:val="Char"/>
          <w:rtl/>
        </w:rPr>
        <w:t xml:space="preserve"> آن را </w:t>
      </w:r>
      <w:r w:rsidRPr="001325A9">
        <w:rPr>
          <w:rStyle w:val="Char"/>
          <w:rtl/>
        </w:rPr>
        <w:t>م</w:t>
      </w:r>
      <w:r w:rsidR="003A7AAA" w:rsidRPr="001325A9">
        <w:rPr>
          <w:rStyle w:val="Char"/>
          <w:rtl/>
        </w:rPr>
        <w:t>ی</w:t>
      </w:r>
      <w:r w:rsidRPr="001325A9">
        <w:rPr>
          <w:rStyle w:val="Char"/>
          <w:rtl/>
        </w:rPr>
        <w:t>‌خواه</w:t>
      </w:r>
      <w:r w:rsidR="003A7AAA" w:rsidRPr="001325A9">
        <w:rPr>
          <w:rStyle w:val="Char"/>
          <w:rtl/>
        </w:rPr>
        <w:t>ی</w:t>
      </w:r>
      <w:r w:rsidRPr="001325A9">
        <w:rPr>
          <w:rStyle w:val="Char"/>
          <w:rtl/>
        </w:rPr>
        <w:t>د، ب</w:t>
      </w:r>
      <w:r w:rsidR="003A7AAA" w:rsidRPr="001325A9">
        <w:rPr>
          <w:rStyle w:val="Char"/>
          <w:rtl/>
        </w:rPr>
        <w:t>ی</w:t>
      </w:r>
      <w:r w:rsidRPr="001325A9">
        <w:rPr>
          <w:rStyle w:val="Char"/>
          <w:rtl/>
        </w:rPr>
        <w:t>ائ</w:t>
      </w:r>
      <w:r w:rsidR="003A7AAA" w:rsidRPr="001325A9">
        <w:rPr>
          <w:rStyle w:val="Char"/>
          <w:rtl/>
        </w:rPr>
        <w:t>ی</w:t>
      </w:r>
      <w:r w:rsidRPr="001325A9">
        <w:rPr>
          <w:rStyle w:val="Char"/>
          <w:rtl/>
        </w:rPr>
        <w:t>د تا به شما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بدهم و شما را به طرز ن</w:t>
      </w:r>
      <w:r w:rsidR="003A7AAA" w:rsidRPr="001325A9">
        <w:rPr>
          <w:rStyle w:val="Char"/>
          <w:rtl/>
        </w:rPr>
        <w:t>یک</w:t>
      </w:r>
      <w:r w:rsidRPr="001325A9">
        <w:rPr>
          <w:rStyle w:val="Char"/>
          <w:rtl/>
        </w:rPr>
        <w:t>وئ</w:t>
      </w:r>
      <w:r w:rsidR="003A7AAA" w:rsidRPr="001325A9">
        <w:rPr>
          <w:rStyle w:val="Char"/>
          <w:rtl/>
        </w:rPr>
        <w:t>ی</w:t>
      </w:r>
      <w:r w:rsidRPr="001325A9">
        <w:rPr>
          <w:rStyle w:val="Char"/>
          <w:rtl/>
        </w:rPr>
        <w:t xml:space="preserve"> رها سازم</w:t>
      </w:r>
      <w:r w:rsidRPr="001325A9">
        <w:rPr>
          <w:rStyle w:val="Char"/>
          <w:rFonts w:hint="cs"/>
          <w:rtl/>
        </w:rPr>
        <w:t>»</w:t>
      </w:r>
      <w:r w:rsidRPr="001325A9">
        <w:rPr>
          <w:rStyle w:val="Char"/>
          <w:rtl/>
        </w:rPr>
        <w:t>.</w:t>
      </w:r>
      <w:r w:rsidR="00213E5E">
        <w:rPr>
          <w:rStyle w:val="Char"/>
          <w:rtl/>
        </w:rPr>
        <w:t xml:space="preserve"> </w:t>
      </w:r>
    </w:p>
    <w:p w:rsidR="00B67D0C" w:rsidRDefault="00B67D0C" w:rsidP="001325A9">
      <w:pPr>
        <w:tabs>
          <w:tab w:val="right" w:pos="7031"/>
        </w:tabs>
        <w:ind w:firstLine="284"/>
        <w:rPr>
          <w:rStyle w:val="Char"/>
          <w:rtl/>
        </w:rPr>
      </w:pPr>
      <w:r w:rsidRPr="001325A9">
        <w:rPr>
          <w:rStyle w:val="Char"/>
          <w:rFonts w:hint="cs"/>
          <w:rtl/>
        </w:rPr>
        <w:t>و (تمتع) گاهی برا</w:t>
      </w:r>
      <w:r w:rsidR="003A7AAA" w:rsidRPr="001325A9">
        <w:rPr>
          <w:rStyle w:val="Char"/>
          <w:rFonts w:hint="cs"/>
          <w:rtl/>
        </w:rPr>
        <w:t>ی</w:t>
      </w:r>
      <w:r w:rsidRPr="001325A9">
        <w:rPr>
          <w:rStyle w:val="Char"/>
          <w:rFonts w:hint="cs"/>
          <w:rtl/>
        </w:rPr>
        <w:t xml:space="preserve"> لباس و </w:t>
      </w:r>
      <w:r w:rsidR="00AC778C">
        <w:rPr>
          <w:rStyle w:val="Char"/>
          <w:rFonts w:hint="cs"/>
          <w:rtl/>
        </w:rPr>
        <w:t>مسکن آمده است، چنان که فرموده‌:</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وَمِنْ أَصْوَافِهَا وَأَوْبَارِهَا وَأَشْعَارِهَا أَثَاثًا وَمَتَاعًا إِلَى حِينٍ٨٠</w:t>
      </w:r>
      <w:r>
        <w:rPr>
          <w:rFonts w:cs="Traditional Arabic"/>
          <w:color w:val="000000"/>
          <w:shd w:val="clear" w:color="auto" w:fill="FFFFFF"/>
          <w:rtl/>
        </w:rPr>
        <w:t>﴾</w:t>
      </w:r>
      <w:r w:rsidRPr="00B90D21">
        <w:rPr>
          <w:rStyle w:val="Char4"/>
          <w:rtl/>
        </w:rPr>
        <w:t xml:space="preserve"> </w:t>
      </w:r>
      <w:r w:rsidRPr="00C061E3">
        <w:rPr>
          <w:rStyle w:val="Char2"/>
          <w:rtl/>
        </w:rPr>
        <w:t>[النحل: 80]</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و از پشم و </w:t>
      </w:r>
      <w:r w:rsidR="003A7AAA" w:rsidRPr="001325A9">
        <w:rPr>
          <w:rStyle w:val="Char"/>
          <w:rtl/>
        </w:rPr>
        <w:t>ک</w:t>
      </w:r>
      <w:r w:rsidRPr="001325A9">
        <w:rPr>
          <w:rStyle w:val="Char"/>
          <w:rtl/>
        </w:rPr>
        <w:t>ر</w:t>
      </w:r>
      <w:r w:rsidR="003A7AAA" w:rsidRPr="001325A9">
        <w:rPr>
          <w:rStyle w:val="Char"/>
          <w:rtl/>
        </w:rPr>
        <w:t>ک</w:t>
      </w:r>
      <w:r w:rsidRPr="001325A9">
        <w:rPr>
          <w:rStyle w:val="Char"/>
          <w:rtl/>
        </w:rPr>
        <w:t xml:space="preserve"> و مو</w:t>
      </w:r>
      <w:r w:rsidR="003A7AAA" w:rsidRPr="001325A9">
        <w:rPr>
          <w:rStyle w:val="Char"/>
          <w:rtl/>
        </w:rPr>
        <w:t>ی</w:t>
      </w:r>
      <w:r w:rsidRPr="001325A9">
        <w:rPr>
          <w:rStyle w:val="Char"/>
          <w:rtl/>
        </w:rPr>
        <w:t xml:space="preserve"> چهارپا</w:t>
      </w:r>
      <w:r w:rsidR="003A7AAA" w:rsidRPr="001325A9">
        <w:rPr>
          <w:rStyle w:val="Char"/>
          <w:rtl/>
        </w:rPr>
        <w:t>ی</w:t>
      </w:r>
      <w:r w:rsidRPr="001325A9">
        <w:rPr>
          <w:rStyle w:val="Char"/>
          <w:rtl/>
        </w:rPr>
        <w:t>ان وسائل منزل و موجبات رفاه و آسا</w:t>
      </w:r>
      <w:r w:rsidR="003A7AAA" w:rsidRPr="001325A9">
        <w:rPr>
          <w:rStyle w:val="Char"/>
          <w:rtl/>
        </w:rPr>
        <w:t>ی</w:t>
      </w:r>
      <w:r w:rsidRPr="001325A9">
        <w:rPr>
          <w:rStyle w:val="Char"/>
          <w:rtl/>
        </w:rPr>
        <w:t xml:space="preserve">ش شما را فراهم </w:t>
      </w:r>
      <w:r w:rsidR="003A7AAA" w:rsidRPr="001325A9">
        <w:rPr>
          <w:rStyle w:val="Char"/>
          <w:rtl/>
        </w:rPr>
        <w:t>ک</w:t>
      </w:r>
      <w:r w:rsidRPr="001325A9">
        <w:rPr>
          <w:rStyle w:val="Char"/>
          <w:rtl/>
        </w:rPr>
        <w:t xml:space="preserve">رده است </w:t>
      </w:r>
      <w:r w:rsidR="003A7AAA" w:rsidRPr="001325A9">
        <w:rPr>
          <w:rStyle w:val="Char"/>
          <w:rtl/>
        </w:rPr>
        <w:t>ک</w:t>
      </w:r>
      <w:r w:rsidRPr="001325A9">
        <w:rPr>
          <w:rStyle w:val="Char"/>
          <w:rtl/>
        </w:rPr>
        <w:t>ه تا مدّت</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زنده‌ا</w:t>
      </w:r>
      <w:r w:rsidR="003A7AAA" w:rsidRPr="001325A9">
        <w:rPr>
          <w:rStyle w:val="Char"/>
          <w:rtl/>
        </w:rPr>
        <w:t>ی</w:t>
      </w:r>
      <w:r w:rsidRPr="001325A9">
        <w:rPr>
          <w:rStyle w:val="Char"/>
          <w:rtl/>
        </w:rPr>
        <w:t>د) از</w:t>
      </w:r>
      <w:r w:rsidR="003A7AAA" w:rsidRPr="001325A9">
        <w:rPr>
          <w:rStyle w:val="Char"/>
          <w:rtl/>
        </w:rPr>
        <w:t xml:space="preserve"> آن‌ها </w:t>
      </w:r>
      <w:r w:rsidRPr="001325A9">
        <w:rPr>
          <w:rStyle w:val="Char"/>
          <w:rtl/>
        </w:rPr>
        <w:t>استفاده م</w:t>
      </w:r>
      <w:r w:rsidR="003A7AAA" w:rsidRPr="001325A9">
        <w:rPr>
          <w:rStyle w:val="Char"/>
          <w:rtl/>
        </w:rPr>
        <w:t>ی</w:t>
      </w:r>
      <w:r w:rsidRPr="001325A9">
        <w:rPr>
          <w:rStyle w:val="Char"/>
          <w:rtl/>
        </w:rPr>
        <w:t>‌</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پس از پا</w:t>
      </w:r>
      <w:r w:rsidR="003A7AAA" w:rsidRPr="001325A9">
        <w:rPr>
          <w:rStyle w:val="Char"/>
          <w:rtl/>
        </w:rPr>
        <w:t>ی</w:t>
      </w:r>
      <w:r w:rsidRPr="001325A9">
        <w:rPr>
          <w:rStyle w:val="Char"/>
          <w:rtl/>
        </w:rPr>
        <w:t>ان ا</w:t>
      </w:r>
      <w:r w:rsidR="003A7AAA" w:rsidRPr="001325A9">
        <w:rPr>
          <w:rStyle w:val="Char"/>
          <w:rtl/>
        </w:rPr>
        <w:t>ی</w:t>
      </w:r>
      <w:r w:rsidRPr="001325A9">
        <w:rPr>
          <w:rStyle w:val="Char"/>
          <w:rtl/>
        </w:rPr>
        <w:t>ن جهان، نه شما م</w:t>
      </w:r>
      <w:r w:rsidR="003A7AAA" w:rsidRPr="001325A9">
        <w:rPr>
          <w:rStyle w:val="Char"/>
          <w:rtl/>
        </w:rPr>
        <w:t>ی</w:t>
      </w:r>
      <w:r w:rsidRPr="001325A9">
        <w:rPr>
          <w:rStyle w:val="Char"/>
          <w:rtl/>
        </w:rPr>
        <w:t>‌مان</w:t>
      </w:r>
      <w:r w:rsidR="003A7AAA" w:rsidRPr="001325A9">
        <w:rPr>
          <w:rStyle w:val="Char"/>
          <w:rtl/>
        </w:rPr>
        <w:t>ی</w:t>
      </w:r>
      <w:r w:rsidRPr="001325A9">
        <w:rPr>
          <w:rStyle w:val="Char"/>
          <w:rtl/>
        </w:rPr>
        <w:t xml:space="preserve">د و نه </w:t>
      </w:r>
      <w:r w:rsidR="003A7AAA" w:rsidRPr="001325A9">
        <w:rPr>
          <w:rStyle w:val="Char"/>
          <w:rtl/>
        </w:rPr>
        <w:t>نعمت‌های</w:t>
      </w:r>
      <w:r w:rsidRPr="001325A9">
        <w:rPr>
          <w:rStyle w:val="Char"/>
          <w:rtl/>
        </w:rPr>
        <w:t xml:space="preserve"> آن</w:t>
      </w:r>
      <w:r w:rsidRPr="001325A9">
        <w:rPr>
          <w:rStyle w:val="Char"/>
          <w:rFonts w:hint="cs"/>
          <w:rtl/>
        </w:rPr>
        <w:t>)».</w:t>
      </w:r>
    </w:p>
    <w:p w:rsidR="00B67D0C" w:rsidRDefault="00B67D0C" w:rsidP="001325A9">
      <w:pPr>
        <w:tabs>
          <w:tab w:val="right" w:pos="7031"/>
        </w:tabs>
        <w:ind w:firstLine="284"/>
        <w:rPr>
          <w:rStyle w:val="Char"/>
          <w:rtl/>
        </w:rPr>
      </w:pPr>
      <w:r w:rsidRPr="001325A9">
        <w:rPr>
          <w:rStyle w:val="Char"/>
          <w:rFonts w:hint="cs"/>
          <w:rtl/>
        </w:rPr>
        <w:t>منظور از «متاع»، نیازهای انسان به صورت مطلق است، همچنان که خداوند متع</w:t>
      </w:r>
      <w:r w:rsidR="00AC778C">
        <w:rPr>
          <w:rStyle w:val="Char"/>
          <w:rFonts w:hint="cs"/>
          <w:rtl/>
        </w:rPr>
        <w:t>ال فرموده است:</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وَإِذَا سَأَلْتُمُوهُنَّ مَتَاعًا فَاسْأَلُوهُنَّ مِنْ وَرَاءِ حِجَابٍ</w:t>
      </w:r>
      <w:r>
        <w:rPr>
          <w:rFonts w:cs="Traditional Arabic"/>
          <w:color w:val="000000"/>
          <w:shd w:val="clear" w:color="auto" w:fill="FFFFFF"/>
          <w:rtl/>
        </w:rPr>
        <w:t>﴾</w:t>
      </w:r>
      <w:r w:rsidRPr="00B90D21">
        <w:rPr>
          <w:rStyle w:val="Char4"/>
          <w:rtl/>
        </w:rPr>
        <w:t xml:space="preserve"> </w:t>
      </w:r>
      <w:r w:rsidRPr="00C061E3">
        <w:rPr>
          <w:rStyle w:val="Char2"/>
          <w:rtl/>
        </w:rPr>
        <w:t>[الأحزاب: 53]</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از زنان پ</w:t>
      </w:r>
      <w:r w:rsidR="003A7AAA" w:rsidRPr="001325A9">
        <w:rPr>
          <w:rStyle w:val="Char"/>
          <w:rtl/>
        </w:rPr>
        <w:t>ی</w:t>
      </w:r>
      <w:r w:rsidRPr="001325A9">
        <w:rPr>
          <w:rStyle w:val="Char"/>
          <w:rtl/>
        </w:rPr>
        <w:t>غمبر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وسائل منزل به امانت خواست</w:t>
      </w:r>
      <w:r w:rsidR="003A7AAA" w:rsidRPr="001325A9">
        <w:rPr>
          <w:rStyle w:val="Char"/>
          <w:rtl/>
        </w:rPr>
        <w:t>ی</w:t>
      </w:r>
      <w:r w:rsidRPr="001325A9">
        <w:rPr>
          <w:rStyle w:val="Char"/>
          <w:rtl/>
        </w:rPr>
        <w:t>د، از پس پرده از ا</w:t>
      </w:r>
      <w:r w:rsidR="003A7AAA" w:rsidRPr="001325A9">
        <w:rPr>
          <w:rStyle w:val="Char"/>
          <w:rtl/>
        </w:rPr>
        <w:t>ی</w:t>
      </w:r>
      <w:r w:rsidRPr="001325A9">
        <w:rPr>
          <w:rStyle w:val="Char"/>
          <w:rtl/>
        </w:rPr>
        <w:t>شان بخواه</w:t>
      </w:r>
      <w:r w:rsidR="003A7AAA" w:rsidRPr="001325A9">
        <w:rPr>
          <w:rStyle w:val="Char"/>
          <w:rtl/>
        </w:rPr>
        <w:t>ی</w:t>
      </w:r>
      <w:r w:rsidRPr="001325A9">
        <w:rPr>
          <w:rStyle w:val="Char"/>
          <w:rtl/>
        </w:rPr>
        <w:t>د</w:t>
      </w:r>
      <w:r w:rsidRPr="001325A9">
        <w:rPr>
          <w:rStyle w:val="Char"/>
          <w:rFonts w:hint="cs"/>
          <w:rtl/>
        </w:rPr>
        <w:t>».</w:t>
      </w:r>
    </w:p>
    <w:p w:rsidR="00B67D0C" w:rsidRPr="00AC778C" w:rsidRDefault="00B67D0C" w:rsidP="00AC778C">
      <w:pPr>
        <w:tabs>
          <w:tab w:val="right" w:pos="7031"/>
        </w:tabs>
        <w:ind w:firstLine="284"/>
        <w:rPr>
          <w:rStyle w:val="Char"/>
          <w:rtl/>
        </w:rPr>
      </w:pPr>
      <w:r w:rsidRPr="001325A9">
        <w:rPr>
          <w:rStyle w:val="Char"/>
          <w:rFonts w:hint="cs"/>
          <w:rtl/>
        </w:rPr>
        <w:t>و همچنین فرموده است:</w:t>
      </w:r>
      <w:r w:rsidR="00AC778C">
        <w:rPr>
          <w:rStyle w:val="Char"/>
          <w:rFonts w:cs="Traditional Arabic"/>
          <w:color w:val="000000"/>
          <w:shd w:val="clear" w:color="auto" w:fill="FFFFFF"/>
          <w:rtl/>
        </w:rPr>
        <w:t>﴿</w:t>
      </w:r>
      <w:r w:rsidR="00AC778C" w:rsidRPr="00B90D21">
        <w:rPr>
          <w:rStyle w:val="Char4"/>
          <w:rtl/>
        </w:rPr>
        <w:t>إِنَّا ذَهَبْنَا نَسْتَبِقُ وَتَرَكْنَا يُوسُفَ عِنْدَ مَتَاعِنَا</w:t>
      </w:r>
      <w:r w:rsidR="00AC778C">
        <w:rPr>
          <w:rStyle w:val="Char"/>
          <w:rFonts w:cs="Traditional Arabic"/>
          <w:color w:val="000000"/>
          <w:shd w:val="clear" w:color="auto" w:fill="FFFFFF"/>
          <w:rtl/>
        </w:rPr>
        <w:t>﴾</w:t>
      </w:r>
      <w:r w:rsidR="00AC778C" w:rsidRPr="00AC778C">
        <w:rPr>
          <w:rStyle w:val="Char2"/>
          <w:rtl/>
        </w:rPr>
        <w:t>[يوسف:17]</w:t>
      </w:r>
      <w:r w:rsidR="00AC778C" w:rsidRPr="00AC778C">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‏ما رفت</w:t>
      </w:r>
      <w:r w:rsidR="003A7AAA" w:rsidRPr="001325A9">
        <w:rPr>
          <w:rStyle w:val="Char"/>
          <w:rtl/>
        </w:rPr>
        <w:t>ی</w:t>
      </w:r>
      <w:r w:rsidRPr="001325A9">
        <w:rPr>
          <w:rStyle w:val="Char"/>
          <w:rtl/>
        </w:rPr>
        <w:t>م و سرگرم مسابقه (دو و ت</w:t>
      </w:r>
      <w:r w:rsidR="003A7AAA" w:rsidRPr="001325A9">
        <w:rPr>
          <w:rStyle w:val="Char"/>
          <w:rtl/>
        </w:rPr>
        <w:t>ی</w:t>
      </w:r>
      <w:r w:rsidRPr="001325A9">
        <w:rPr>
          <w:rStyle w:val="Char"/>
          <w:rtl/>
        </w:rPr>
        <w:t>رانداز</w:t>
      </w:r>
      <w:r w:rsidR="003A7AAA" w:rsidRPr="001325A9">
        <w:rPr>
          <w:rStyle w:val="Char"/>
          <w:rtl/>
        </w:rPr>
        <w:t>ی</w:t>
      </w:r>
      <w:r w:rsidRPr="001325A9">
        <w:rPr>
          <w:rStyle w:val="Char"/>
          <w:rtl/>
        </w:rPr>
        <w:t>) گشت</w:t>
      </w:r>
      <w:r w:rsidR="003A7AAA" w:rsidRPr="001325A9">
        <w:rPr>
          <w:rStyle w:val="Char"/>
          <w:rtl/>
        </w:rPr>
        <w:t>ی</w:t>
      </w:r>
      <w:r w:rsidRPr="001325A9">
        <w:rPr>
          <w:rStyle w:val="Char"/>
          <w:rtl/>
        </w:rPr>
        <w:t xml:space="preserve">م و </w:t>
      </w:r>
      <w:r w:rsidR="003A7AAA" w:rsidRPr="001325A9">
        <w:rPr>
          <w:rStyle w:val="Char"/>
          <w:rtl/>
        </w:rPr>
        <w:t>ی</w:t>
      </w:r>
      <w:r w:rsidRPr="001325A9">
        <w:rPr>
          <w:rStyle w:val="Char"/>
          <w:rtl/>
        </w:rPr>
        <w:t>وسف را نزد اثاث</w:t>
      </w:r>
      <w:r w:rsidR="003A7AAA" w:rsidRPr="001325A9">
        <w:rPr>
          <w:rStyle w:val="Char"/>
          <w:rtl/>
        </w:rPr>
        <w:t>ی</w:t>
      </w:r>
      <w:r w:rsidRPr="001325A9">
        <w:rPr>
          <w:rStyle w:val="Char"/>
          <w:rtl/>
        </w:rPr>
        <w:t>ه خود گذارد</w:t>
      </w:r>
      <w:r w:rsidR="003A7AAA" w:rsidRPr="001325A9">
        <w:rPr>
          <w:rStyle w:val="Char"/>
          <w:rtl/>
        </w:rPr>
        <w:t>ی</w:t>
      </w:r>
      <w:r w:rsidRPr="001325A9">
        <w:rPr>
          <w:rStyle w:val="Char"/>
          <w:rtl/>
        </w:rPr>
        <w:t>م</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همان طور که دیدیم این آیه به نکاح موقت ارتباطی ندارد. </w:t>
      </w:r>
    </w:p>
    <w:p w:rsidR="00B67D0C" w:rsidRDefault="00B67D0C" w:rsidP="001325A9">
      <w:pPr>
        <w:tabs>
          <w:tab w:val="right" w:pos="7031"/>
        </w:tabs>
        <w:ind w:firstLine="284"/>
        <w:rPr>
          <w:rStyle w:val="Char"/>
          <w:rtl/>
        </w:rPr>
      </w:pPr>
      <w:r w:rsidRPr="001325A9">
        <w:rPr>
          <w:rStyle w:val="Char"/>
          <w:rFonts w:hint="cs"/>
          <w:rtl/>
        </w:rPr>
        <w:t>این لفظ با مشتقاتش در60 جای قرآن به صورت تکرار آمده، ولی هیچ یک از این الفاظ به نکاح موقت ارتباط ندارد. از جمله:</w:t>
      </w:r>
    </w:p>
    <w:p w:rsidR="00B67D0C" w:rsidRPr="001325A9" w:rsidRDefault="00AC778C" w:rsidP="00AC778C">
      <w:pPr>
        <w:pStyle w:val="a"/>
        <w:rPr>
          <w:rStyle w:val="Char"/>
          <w:rtl/>
        </w:rPr>
      </w:pPr>
      <w:r>
        <w:rPr>
          <w:rFonts w:cs="Traditional Arabic"/>
          <w:color w:val="000000"/>
          <w:shd w:val="clear" w:color="auto" w:fill="FFFFFF"/>
          <w:rtl/>
        </w:rPr>
        <w:t>﴿</w:t>
      </w:r>
      <w:r w:rsidRPr="00B90D21">
        <w:rPr>
          <w:rStyle w:val="Char4"/>
          <w:rtl/>
        </w:rPr>
        <w:t>وَقَالَ أَوْلِيَاؤُهُمْ مِنَ الْإِنْسِ رَبَّنَا اسْتَمْتَعَ بَعْضُنَا بِبَعْضٍ وَبَلَغْنَا أَجَلَنَا الَّذِي أَجَّلْتَ لَنَا</w:t>
      </w:r>
      <w:r w:rsidR="00071C7F" w:rsidRPr="00B90D21">
        <w:rPr>
          <w:rStyle w:val="Char4"/>
          <w:rtl/>
        </w:rPr>
        <w:t xml:space="preserve"> </w:t>
      </w:r>
      <w:r w:rsidRPr="00B90D21">
        <w:rPr>
          <w:rStyle w:val="Char4"/>
          <w:rtl/>
        </w:rPr>
        <w:t>قَالَ النَّارُ مَثْوَاكُمْ خَالِدِينَ فِيهَا</w:t>
      </w:r>
      <w:r>
        <w:rPr>
          <w:rFonts w:cs="Traditional Arabic"/>
          <w:color w:val="000000"/>
          <w:shd w:val="clear" w:color="auto" w:fill="FFFFFF"/>
          <w:rtl/>
        </w:rPr>
        <w:t>﴾</w:t>
      </w:r>
      <w:r w:rsidRPr="00B90D21">
        <w:rPr>
          <w:rStyle w:val="Char4"/>
          <w:rtl/>
        </w:rPr>
        <w:t xml:space="preserve"> </w:t>
      </w:r>
      <w:r w:rsidRPr="00C061E3">
        <w:rPr>
          <w:rStyle w:val="Char2"/>
          <w:rtl/>
        </w:rPr>
        <w:t>[الأنعام: 128]</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پ</w:t>
      </w:r>
      <w:r w:rsidR="003A7AAA" w:rsidRPr="001325A9">
        <w:rPr>
          <w:rStyle w:val="Char"/>
          <w:rtl/>
        </w:rPr>
        <w:t>ی</w:t>
      </w:r>
      <w:r w:rsidRPr="001325A9">
        <w:rPr>
          <w:rStyle w:val="Char"/>
          <w:rtl/>
        </w:rPr>
        <w:t>روان ا</w:t>
      </w:r>
      <w:r w:rsidR="003A7AAA" w:rsidRPr="001325A9">
        <w:rPr>
          <w:rStyle w:val="Char"/>
          <w:rtl/>
        </w:rPr>
        <w:t>ی</w:t>
      </w:r>
      <w:r w:rsidRPr="001325A9">
        <w:rPr>
          <w:rStyle w:val="Char"/>
          <w:rtl/>
        </w:rPr>
        <w:t>شان از م</w:t>
      </w:r>
      <w:r w:rsidR="003A7AAA" w:rsidRPr="001325A9">
        <w:rPr>
          <w:rStyle w:val="Char"/>
          <w:rtl/>
        </w:rPr>
        <w:t>ی</w:t>
      </w:r>
      <w:r w:rsidRPr="001325A9">
        <w:rPr>
          <w:rStyle w:val="Char"/>
          <w:rtl/>
        </w:rPr>
        <w:t xml:space="preserve">ان </w:t>
      </w:r>
      <w:r w:rsidR="003A7AAA" w:rsidRPr="001325A9">
        <w:rPr>
          <w:rStyle w:val="Char"/>
          <w:rtl/>
        </w:rPr>
        <w:t>انسان‌ها</w:t>
      </w:r>
      <w:r w:rsidRPr="001325A9">
        <w:rPr>
          <w:rStyle w:val="Char"/>
          <w:rtl/>
        </w:rPr>
        <w:t xml:space="preserve"> (فر</w:t>
      </w:r>
      <w:r w:rsidR="003A7AAA" w:rsidRPr="001325A9">
        <w:rPr>
          <w:rStyle w:val="Char"/>
          <w:rtl/>
        </w:rPr>
        <w:t>ی</w:t>
      </w:r>
      <w:r w:rsidRPr="001325A9">
        <w:rPr>
          <w:rStyle w:val="Char"/>
          <w:rtl/>
        </w:rPr>
        <w:t>اد برم</w:t>
      </w:r>
      <w:r w:rsidR="003A7AAA" w:rsidRPr="001325A9">
        <w:rPr>
          <w:rStyle w:val="Char"/>
          <w:rtl/>
        </w:rPr>
        <w:t>ی</w:t>
      </w:r>
      <w:r w:rsidRPr="001325A9">
        <w:rPr>
          <w:rStyle w:val="Char"/>
          <w:rtl/>
        </w:rPr>
        <w:t>‌آورند و)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ند: پروردگارا! برخ</w:t>
      </w:r>
      <w:r w:rsidR="003A7AAA" w:rsidRPr="001325A9">
        <w:rPr>
          <w:rStyle w:val="Char"/>
          <w:rtl/>
        </w:rPr>
        <w:t>ی</w:t>
      </w:r>
      <w:r w:rsidRPr="001325A9">
        <w:rPr>
          <w:rStyle w:val="Char"/>
          <w:rtl/>
        </w:rPr>
        <w:t xml:space="preserve"> از ما از برخ</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گر سود برد</w:t>
      </w:r>
      <w:r w:rsidR="003A7AAA" w:rsidRPr="001325A9">
        <w:rPr>
          <w:rStyle w:val="Char"/>
          <w:rtl/>
        </w:rPr>
        <w:t>ی</w:t>
      </w:r>
      <w:r w:rsidRPr="001325A9">
        <w:rPr>
          <w:rStyle w:val="Char"/>
          <w:rtl/>
        </w:rPr>
        <w:t>م. (جنّ</w:t>
      </w:r>
      <w:r w:rsidR="003A7AAA" w:rsidRPr="001325A9">
        <w:rPr>
          <w:rStyle w:val="Char"/>
          <w:rtl/>
        </w:rPr>
        <w:t>ی</w:t>
      </w:r>
      <w:r w:rsidRPr="001325A9">
        <w:rPr>
          <w:rStyle w:val="Char"/>
          <w:rtl/>
        </w:rPr>
        <w:t>ان با وسوسه ش</w:t>
      </w:r>
      <w:r w:rsidR="003A7AAA" w:rsidRPr="001325A9">
        <w:rPr>
          <w:rStyle w:val="Char"/>
          <w:rtl/>
        </w:rPr>
        <w:t>ی</w:t>
      </w:r>
      <w:r w:rsidRPr="001325A9">
        <w:rPr>
          <w:rStyle w:val="Char"/>
          <w:rtl/>
        </w:rPr>
        <w:t>طان</w:t>
      </w:r>
      <w:r w:rsidR="003A7AAA" w:rsidRPr="001325A9">
        <w:rPr>
          <w:rStyle w:val="Char"/>
          <w:rtl/>
        </w:rPr>
        <w:t>ی</w:t>
      </w:r>
      <w:r w:rsidRPr="001325A9">
        <w:rPr>
          <w:rStyle w:val="Char"/>
          <w:rtl/>
        </w:rPr>
        <w:t xml:space="preserve"> بر ما ر</w:t>
      </w:r>
      <w:r w:rsidR="003A7AAA" w:rsidRPr="001325A9">
        <w:rPr>
          <w:rStyle w:val="Char"/>
          <w:rtl/>
        </w:rPr>
        <w:t>ی</w:t>
      </w:r>
      <w:r w:rsidRPr="001325A9">
        <w:rPr>
          <w:rStyle w:val="Char"/>
          <w:rtl/>
        </w:rPr>
        <w:t xml:space="preserve">است </w:t>
      </w:r>
      <w:r w:rsidR="003A7AAA" w:rsidRPr="001325A9">
        <w:rPr>
          <w:rStyle w:val="Char"/>
          <w:rtl/>
        </w:rPr>
        <w:t>ک</w:t>
      </w:r>
      <w:r w:rsidRPr="001325A9">
        <w:rPr>
          <w:rStyle w:val="Char"/>
          <w:rtl/>
        </w:rPr>
        <w:t xml:space="preserve">ردند و از ما بهره گرفتند، و ما </w:t>
      </w:r>
      <w:r w:rsidR="003A7AAA" w:rsidRPr="001325A9">
        <w:rPr>
          <w:rStyle w:val="Char"/>
          <w:rtl/>
        </w:rPr>
        <w:t>انسان‌ها</w:t>
      </w:r>
      <w:r w:rsidRPr="001325A9">
        <w:rPr>
          <w:rStyle w:val="Char"/>
          <w:rtl/>
        </w:rPr>
        <w:t xml:space="preserve"> به وسوسه ا</w:t>
      </w:r>
      <w:r w:rsidR="003A7AAA" w:rsidRPr="001325A9">
        <w:rPr>
          <w:rStyle w:val="Char"/>
          <w:rtl/>
        </w:rPr>
        <w:t>ی</w:t>
      </w:r>
      <w:r w:rsidRPr="001325A9">
        <w:rPr>
          <w:rStyle w:val="Char"/>
          <w:rtl/>
        </w:rPr>
        <w:t>شان دچار شهوات و لذّات زودگذر شد</w:t>
      </w:r>
      <w:r w:rsidR="003A7AAA" w:rsidRPr="001325A9">
        <w:rPr>
          <w:rStyle w:val="Char"/>
          <w:rtl/>
        </w:rPr>
        <w:t>ی</w:t>
      </w:r>
      <w:r w:rsidRPr="001325A9">
        <w:rPr>
          <w:rStyle w:val="Char"/>
          <w:rtl/>
        </w:rPr>
        <w:t xml:space="preserve">م، تا آن گاه </w:t>
      </w:r>
      <w:r w:rsidR="003A7AAA" w:rsidRPr="001325A9">
        <w:rPr>
          <w:rStyle w:val="Char"/>
          <w:rtl/>
        </w:rPr>
        <w:t>ک</w:t>
      </w:r>
      <w:r w:rsidRPr="001325A9">
        <w:rPr>
          <w:rStyle w:val="Char"/>
          <w:rtl/>
        </w:rPr>
        <w:t>ه مدّت معلوم زندگ</w:t>
      </w:r>
      <w:r w:rsidR="003A7AAA" w:rsidRPr="001325A9">
        <w:rPr>
          <w:rStyle w:val="Char"/>
          <w:rtl/>
        </w:rPr>
        <w:t>ی</w:t>
      </w:r>
      <w:r w:rsidRPr="001325A9">
        <w:rPr>
          <w:rStyle w:val="Char"/>
          <w:rtl/>
        </w:rPr>
        <w:t xml:space="preserve"> را سپر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رد</w:t>
      </w:r>
      <w:r w:rsidR="003A7AAA" w:rsidRPr="001325A9">
        <w:rPr>
          <w:rStyle w:val="Char"/>
          <w:rtl/>
        </w:rPr>
        <w:t>ی</w:t>
      </w:r>
      <w:r w:rsidRPr="001325A9">
        <w:rPr>
          <w:rStyle w:val="Char"/>
          <w:rtl/>
        </w:rPr>
        <w:t>م) و به مرگ</w:t>
      </w:r>
      <w:r w:rsidR="003A7AAA" w:rsidRPr="001325A9">
        <w:rPr>
          <w:rStyle w:val="Char"/>
          <w:rtl/>
        </w:rPr>
        <w:t>ی</w:t>
      </w:r>
      <w:r w:rsidRPr="001325A9">
        <w:rPr>
          <w:rStyle w:val="Char"/>
          <w:rtl/>
        </w:rPr>
        <w:t xml:space="preserve"> گرفتار آمد</w:t>
      </w:r>
      <w:r w:rsidR="003A7AAA" w:rsidRPr="001325A9">
        <w:rPr>
          <w:rStyle w:val="Char"/>
          <w:rtl/>
        </w:rPr>
        <w:t>ی</w:t>
      </w:r>
      <w:r w:rsidRPr="001325A9">
        <w:rPr>
          <w:rStyle w:val="Char"/>
          <w:rtl/>
        </w:rPr>
        <w:t xml:space="preserve">م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ما مع</w:t>
      </w:r>
      <w:r w:rsidR="003A7AAA" w:rsidRPr="001325A9">
        <w:rPr>
          <w:rStyle w:val="Char"/>
          <w:rtl/>
        </w:rPr>
        <w:t>ی</w:t>
      </w:r>
      <w:r w:rsidRPr="001325A9">
        <w:rPr>
          <w:rStyle w:val="Char"/>
          <w:rtl/>
        </w:rPr>
        <w:t>ن و مقدّر فرموده بود</w:t>
      </w:r>
      <w:r w:rsidR="003A7AAA" w:rsidRPr="001325A9">
        <w:rPr>
          <w:rStyle w:val="Char"/>
          <w:rtl/>
        </w:rPr>
        <w:t>ی</w:t>
      </w:r>
      <w:r w:rsidRPr="001325A9">
        <w:rPr>
          <w:rStyle w:val="Char"/>
          <w:rtl/>
        </w:rPr>
        <w:t>. (هم‌ا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 با </w:t>
      </w:r>
      <w:r w:rsidR="003A7AAA" w:rsidRPr="001325A9">
        <w:rPr>
          <w:rStyle w:val="Char"/>
          <w:rtl/>
        </w:rPr>
        <w:t>ک</w:t>
      </w:r>
      <w:r w:rsidRPr="001325A9">
        <w:rPr>
          <w:rStyle w:val="Char"/>
          <w:rtl/>
        </w:rPr>
        <w:t xml:space="preserve">وله‌بار </w:t>
      </w:r>
      <w:r w:rsidR="003A7AAA" w:rsidRPr="001325A9">
        <w:rPr>
          <w:rStyle w:val="Char"/>
          <w:rtl/>
        </w:rPr>
        <w:t>ک</w:t>
      </w:r>
      <w:r w:rsidRPr="001325A9">
        <w:rPr>
          <w:rStyle w:val="Char"/>
          <w:rtl/>
        </w:rPr>
        <w:t>فر و ضلال در پ</w:t>
      </w:r>
      <w:r w:rsidR="003A7AAA" w:rsidRPr="001325A9">
        <w:rPr>
          <w:rStyle w:val="Char"/>
          <w:rtl/>
        </w:rPr>
        <w:t>ی</w:t>
      </w:r>
      <w:r w:rsidRPr="001325A9">
        <w:rPr>
          <w:rStyle w:val="Char"/>
          <w:rtl/>
        </w:rPr>
        <w:t>شگاه ذوالجلال ا</w:t>
      </w:r>
      <w:r w:rsidR="003A7AAA" w:rsidRPr="001325A9">
        <w:rPr>
          <w:rStyle w:val="Char"/>
          <w:rtl/>
        </w:rPr>
        <w:t>ی</w:t>
      </w:r>
      <w:r w:rsidRPr="001325A9">
        <w:rPr>
          <w:rStyle w:val="Char"/>
          <w:rtl/>
        </w:rPr>
        <w:t>ستاده‌ا</w:t>
      </w:r>
      <w:r w:rsidR="003A7AAA" w:rsidRPr="001325A9">
        <w:rPr>
          <w:rStyle w:val="Char"/>
          <w:rtl/>
        </w:rPr>
        <w:t>ی</w:t>
      </w:r>
      <w:r w:rsidRPr="001325A9">
        <w:rPr>
          <w:rStyle w:val="Char"/>
          <w:rtl/>
        </w:rPr>
        <w:t>م. وا</w:t>
      </w:r>
      <w:r w:rsidR="003A7AAA" w:rsidRPr="001325A9">
        <w:rPr>
          <w:rStyle w:val="Char"/>
          <w:rtl/>
        </w:rPr>
        <w:t>ی</w:t>
      </w:r>
      <w:r w:rsidRPr="001325A9">
        <w:rPr>
          <w:rStyle w:val="Char"/>
          <w:rtl/>
        </w:rPr>
        <w:t xml:space="preserve"> بر ما! خداوند بد</w:t>
      </w:r>
      <w:r w:rsidR="003A7AAA" w:rsidRPr="001325A9">
        <w:rPr>
          <w:rStyle w:val="Char"/>
          <w:rtl/>
        </w:rPr>
        <w:t>ی</w:t>
      </w:r>
      <w:r w:rsidRPr="001325A9">
        <w:rPr>
          <w:rStyle w:val="Char"/>
          <w:rtl/>
        </w:rPr>
        <w:t>شان) م</w:t>
      </w:r>
      <w:r w:rsidR="003A7AAA" w:rsidRPr="001325A9">
        <w:rPr>
          <w:rStyle w:val="Char"/>
          <w:rtl/>
        </w:rPr>
        <w:t>ی</w:t>
      </w:r>
      <w:r w:rsidRPr="001325A9">
        <w:rPr>
          <w:rStyle w:val="Char"/>
          <w:rtl/>
        </w:rPr>
        <w:t>‌گو</w:t>
      </w:r>
      <w:r w:rsidR="003A7AAA" w:rsidRPr="001325A9">
        <w:rPr>
          <w:rStyle w:val="Char"/>
          <w:rtl/>
        </w:rPr>
        <w:t>ی</w:t>
      </w:r>
      <w:r w:rsidRPr="001325A9">
        <w:rPr>
          <w:rStyle w:val="Char"/>
          <w:rtl/>
        </w:rPr>
        <w:t>د: آتش (دوزخ) جا</w:t>
      </w:r>
      <w:r w:rsidR="003A7AAA" w:rsidRPr="001325A9">
        <w:rPr>
          <w:rStyle w:val="Char"/>
          <w:rtl/>
        </w:rPr>
        <w:t>ی</w:t>
      </w:r>
      <w:r w:rsidRPr="001325A9">
        <w:rPr>
          <w:rStyle w:val="Char"/>
          <w:rtl/>
        </w:rPr>
        <w:t>گاه شما است و هم</w:t>
      </w:r>
      <w:r w:rsidR="003A7AAA" w:rsidRPr="001325A9">
        <w:rPr>
          <w:rStyle w:val="Char"/>
          <w:rtl/>
        </w:rPr>
        <w:t>ی</w:t>
      </w:r>
      <w:r w:rsidRPr="001325A9">
        <w:rPr>
          <w:rStyle w:val="Char"/>
          <w:rtl/>
        </w:rPr>
        <w:t>شه در آن ماندگار</w:t>
      </w:r>
      <w:r w:rsidR="003A7AAA" w:rsidRPr="001325A9">
        <w:rPr>
          <w:rStyle w:val="Char"/>
          <w:rtl/>
        </w:rPr>
        <w:t>ی</w:t>
      </w:r>
      <w:r w:rsidRPr="001325A9">
        <w:rPr>
          <w:rStyle w:val="Char"/>
          <w:rtl/>
        </w:rPr>
        <w:t>د مگر مدّت زمان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خدا بخواهد. ب</w:t>
      </w:r>
      <w:r w:rsidR="003A7AAA" w:rsidRPr="001325A9">
        <w:rPr>
          <w:rStyle w:val="Char"/>
          <w:rtl/>
        </w:rPr>
        <w:t>ی</w:t>
      </w:r>
      <w:r w:rsidRPr="001325A9">
        <w:rPr>
          <w:rStyle w:val="Char"/>
          <w:rtl/>
        </w:rPr>
        <w:t>گمان پروردگار تو ح</w:t>
      </w:r>
      <w:r w:rsidR="003A7AAA" w:rsidRPr="001325A9">
        <w:rPr>
          <w:rStyle w:val="Char"/>
          <w:rtl/>
        </w:rPr>
        <w:t>کی</w:t>
      </w:r>
      <w:r w:rsidRPr="001325A9">
        <w:rPr>
          <w:rStyle w:val="Char"/>
          <w:rtl/>
        </w:rPr>
        <w:t xml:space="preserve">م (است و </w:t>
      </w:r>
      <w:r w:rsidR="003A7AAA" w:rsidRPr="001325A9">
        <w:rPr>
          <w:rStyle w:val="Char"/>
          <w:rtl/>
        </w:rPr>
        <w:t>ک</w:t>
      </w:r>
      <w:r w:rsidRPr="001325A9">
        <w:rPr>
          <w:rStyle w:val="Char"/>
          <w:rtl/>
        </w:rPr>
        <w:t>ارها</w:t>
      </w:r>
      <w:r w:rsidR="003A7AAA" w:rsidRPr="001325A9">
        <w:rPr>
          <w:rStyle w:val="Char"/>
          <w:rtl/>
        </w:rPr>
        <w:t>ی</w:t>
      </w:r>
      <w:r w:rsidRPr="001325A9">
        <w:rPr>
          <w:rStyle w:val="Char"/>
          <w:rtl/>
        </w:rPr>
        <w:t>ش از رو</w:t>
      </w:r>
      <w:r w:rsidR="003A7AAA" w:rsidRPr="001325A9">
        <w:rPr>
          <w:rStyle w:val="Char"/>
          <w:rtl/>
        </w:rPr>
        <w:t>ی</w:t>
      </w:r>
      <w:r w:rsidRPr="001325A9">
        <w:rPr>
          <w:rStyle w:val="Char"/>
          <w:rtl/>
        </w:rPr>
        <w:t xml:space="preserve"> ح</w:t>
      </w:r>
      <w:r w:rsidR="003A7AAA" w:rsidRPr="001325A9">
        <w:rPr>
          <w:rStyle w:val="Char"/>
          <w:rtl/>
        </w:rPr>
        <w:t>ک</w:t>
      </w:r>
      <w:r w:rsidRPr="001325A9">
        <w:rPr>
          <w:rStyle w:val="Char"/>
          <w:rtl/>
        </w:rPr>
        <w:t>مت انجام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آگاه است (و م</w:t>
      </w:r>
      <w:r w:rsidR="003A7AAA" w:rsidRPr="001325A9">
        <w:rPr>
          <w:rStyle w:val="Char"/>
          <w:rtl/>
        </w:rPr>
        <w:t>ی</w:t>
      </w:r>
      <w:r w:rsidRPr="001325A9">
        <w:rPr>
          <w:rStyle w:val="Char"/>
          <w:rtl/>
        </w:rPr>
        <w:t xml:space="preserve">‌داند چه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از دست دوزخ رها </w:t>
      </w:r>
      <w:r w:rsidR="003A7AAA" w:rsidRPr="001325A9">
        <w:rPr>
          <w:rStyle w:val="Char"/>
          <w:rtl/>
        </w:rPr>
        <w:t>ک</w:t>
      </w:r>
      <w:r w:rsidRPr="001325A9">
        <w:rPr>
          <w:rStyle w:val="Char"/>
          <w:rtl/>
        </w:rPr>
        <w:t>ند</w:t>
      </w:r>
      <w:r w:rsidRPr="001325A9">
        <w:rPr>
          <w:rStyle w:val="Char"/>
          <w:rFonts w:hint="cs"/>
          <w:rtl/>
        </w:rPr>
        <w:t>)».</w:t>
      </w:r>
    </w:p>
    <w:p w:rsidR="00B67D0C" w:rsidRDefault="00B67D0C" w:rsidP="00AC778C">
      <w:pPr>
        <w:tabs>
          <w:tab w:val="right" w:pos="7031"/>
        </w:tabs>
        <w:ind w:firstLine="284"/>
        <w:rPr>
          <w:rStyle w:val="Char"/>
          <w:rtl/>
        </w:rPr>
      </w:pPr>
      <w:r w:rsidRPr="001325A9">
        <w:rPr>
          <w:rStyle w:val="Char"/>
          <w:rFonts w:hint="cs"/>
          <w:rtl/>
        </w:rPr>
        <w:t>چرا با</w:t>
      </w:r>
      <w:r w:rsidR="003A7AAA" w:rsidRPr="001325A9">
        <w:rPr>
          <w:rStyle w:val="Char"/>
          <w:rFonts w:hint="cs"/>
          <w:rtl/>
        </w:rPr>
        <w:t>ی</w:t>
      </w:r>
      <w:r w:rsidRPr="001325A9">
        <w:rPr>
          <w:rStyle w:val="Char"/>
          <w:rFonts w:hint="cs"/>
          <w:rtl/>
        </w:rPr>
        <w:t>د لفظ استمتاع در این آیه</w:t>
      </w:r>
      <w:r w:rsidR="00AC778C">
        <w:rPr>
          <w:rStyle w:val="Char"/>
          <w:rFonts w:hint="cs"/>
          <w:rtl/>
        </w:rPr>
        <w:t xml:space="preserve"> </w:t>
      </w:r>
      <w:r w:rsidR="00AC778C">
        <w:rPr>
          <w:rStyle w:val="Char"/>
          <w:rFonts w:cs="Traditional Arabic"/>
          <w:color w:val="000000"/>
          <w:shd w:val="clear" w:color="auto" w:fill="FFFFFF"/>
          <w:rtl/>
          <w:lang w:bidi="fa-IR"/>
        </w:rPr>
        <w:t>﴿</w:t>
      </w:r>
      <w:r w:rsidR="00AC778C" w:rsidRPr="00B90D21">
        <w:rPr>
          <w:rStyle w:val="Char4"/>
          <w:rtl/>
        </w:rPr>
        <w:t>فَمَا اسْتَمْتَعْتُمْ بِهِ مِنْهُنَّ</w:t>
      </w:r>
      <w:r w:rsidR="00AC778C">
        <w:rPr>
          <w:rStyle w:val="Char"/>
          <w:rFonts w:cs="Traditional Arabic"/>
          <w:color w:val="000000"/>
          <w:shd w:val="clear" w:color="auto" w:fill="FFFFFF"/>
          <w:rtl/>
          <w:lang w:bidi="fa-IR"/>
        </w:rPr>
        <w:t>﴾</w:t>
      </w:r>
      <w:r w:rsidR="00AC778C" w:rsidRPr="00AC778C">
        <w:rPr>
          <w:rStyle w:val="Char"/>
          <w:rtl/>
        </w:rPr>
        <w:t xml:space="preserve"> </w:t>
      </w:r>
      <w:r w:rsidR="00AC778C" w:rsidRPr="00AC778C">
        <w:rPr>
          <w:rStyle w:val="Char2"/>
          <w:rtl/>
        </w:rPr>
        <w:t>[النساء: 24]</w:t>
      </w:r>
      <w:r w:rsidRPr="00AC778C">
        <w:rPr>
          <w:rStyle w:val="Char"/>
          <w:rFonts w:hint="cs"/>
          <w:rtl/>
        </w:rPr>
        <w:t xml:space="preserve"> </w:t>
      </w:r>
      <w:r w:rsidRPr="001325A9">
        <w:rPr>
          <w:rStyle w:val="Char"/>
          <w:rFonts w:hint="cs"/>
          <w:rtl/>
        </w:rPr>
        <w:t>به ن</w:t>
      </w:r>
      <w:r w:rsidR="003A7AAA" w:rsidRPr="001325A9">
        <w:rPr>
          <w:rStyle w:val="Char"/>
          <w:rFonts w:hint="cs"/>
          <w:rtl/>
        </w:rPr>
        <w:t>ک</w:t>
      </w:r>
      <w:r w:rsidRPr="001325A9">
        <w:rPr>
          <w:rStyle w:val="Char"/>
          <w:rFonts w:hint="cs"/>
          <w:rtl/>
        </w:rPr>
        <w:t>اح متعه تفس</w:t>
      </w:r>
      <w:r w:rsidR="003A7AAA" w:rsidRPr="001325A9">
        <w:rPr>
          <w:rStyle w:val="Char"/>
          <w:rFonts w:hint="cs"/>
          <w:rtl/>
        </w:rPr>
        <w:t>ی</w:t>
      </w:r>
      <w:r w:rsidRPr="001325A9">
        <w:rPr>
          <w:rStyle w:val="Char"/>
          <w:rFonts w:hint="cs"/>
          <w:rtl/>
        </w:rPr>
        <w:t>ر شود، اما در آیه سابق (128) به ا</w:t>
      </w:r>
      <w:r w:rsidR="003A7AAA" w:rsidRPr="001325A9">
        <w:rPr>
          <w:rStyle w:val="Char"/>
          <w:rFonts w:hint="cs"/>
          <w:rtl/>
        </w:rPr>
        <w:t>ی</w:t>
      </w:r>
      <w:r w:rsidRPr="001325A9">
        <w:rPr>
          <w:rStyle w:val="Char"/>
          <w:rFonts w:hint="cs"/>
          <w:rtl/>
        </w:rPr>
        <w:t>ن معن</w:t>
      </w:r>
      <w:r w:rsidR="003A7AAA" w:rsidRPr="001325A9">
        <w:rPr>
          <w:rStyle w:val="Char"/>
          <w:rFonts w:hint="cs"/>
          <w:rtl/>
        </w:rPr>
        <w:t>ی</w:t>
      </w:r>
      <w:r w:rsidRPr="001325A9">
        <w:rPr>
          <w:rStyle w:val="Char"/>
          <w:rFonts w:hint="cs"/>
          <w:rtl/>
        </w:rPr>
        <w:t xml:space="preserve"> تفسیر نگردد، در حال</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لف</w:t>
      </w:r>
      <w:r w:rsidR="00AC778C">
        <w:rPr>
          <w:rStyle w:val="Char"/>
          <w:rFonts w:hint="cs"/>
          <w:rtl/>
        </w:rPr>
        <w:t>ظ واحد و یکی هستند.</w:t>
      </w:r>
    </w:p>
    <w:p w:rsidR="00AC778C" w:rsidRPr="00AC778C" w:rsidRDefault="00AC778C" w:rsidP="00AC778C">
      <w:pPr>
        <w:pStyle w:val="a"/>
        <w:rPr>
          <w:rtl/>
        </w:rPr>
      </w:pPr>
      <w:r>
        <w:rPr>
          <w:rFonts w:cs="Traditional Arabic"/>
          <w:color w:val="000000"/>
          <w:shd w:val="clear" w:color="auto" w:fill="FFFFFF"/>
          <w:rtl/>
        </w:rPr>
        <w:t>﴿</w:t>
      </w:r>
      <w:r w:rsidRPr="00B90D21">
        <w:rPr>
          <w:rStyle w:val="Char4"/>
          <w:rtl/>
        </w:rPr>
        <w:t>كَالَّذِينَ مِنْ قَبْلِكُمْ كَانُوا أَشَدَّ مِنْكُمْ قُوَّةً وَأَكْثَرَ أَمْوَالًا وَأَوْلَادًا فَاسْتَمْتَعُوا بِخَلَاقِهِمْ فَاسْتَمْتَعْتُمْ بِخَلَاقِكُمْ كَمَا اسْتَمْتَعَ الَّذِينَ مِنْ قَبْلِكُمْ بِخَلَاقِهِمْ وَخُضْتُمْ كَالَّذِي خَاضُوا أُولَئِكَ حَبِطَتْ أَعْمَالُهُمْ فِي الدُّنْيَا وَالْآخِرَةِ وَأُولَئِكَ هُمُ الْخَاسِرُونَ٦٩</w:t>
      </w:r>
      <w:r>
        <w:rPr>
          <w:rFonts w:cs="Traditional Arabic"/>
          <w:color w:val="000000"/>
          <w:shd w:val="clear" w:color="auto" w:fill="FFFFFF"/>
          <w:rtl/>
        </w:rPr>
        <w:t>﴾</w:t>
      </w:r>
      <w:r w:rsidRPr="00AC778C">
        <w:rPr>
          <w:rtl/>
        </w:rPr>
        <w:t xml:space="preserve"> </w:t>
      </w:r>
      <w:r>
        <w:rPr>
          <w:rStyle w:val="Char2"/>
          <w:rtl/>
        </w:rPr>
        <w:t>[التوبة:</w:t>
      </w:r>
      <w:r w:rsidRPr="00AC778C">
        <w:rPr>
          <w:rStyle w:val="Char2"/>
          <w:rtl/>
        </w:rPr>
        <w:t>69]</w:t>
      </w:r>
      <w:r w:rsidRPr="00AC778C">
        <w:rPr>
          <w:rFonts w:hint="cs"/>
          <w:rtl/>
        </w:rPr>
        <w:t>.</w:t>
      </w:r>
    </w:p>
    <w:p w:rsidR="00B67D0C" w:rsidRDefault="00B67D0C" w:rsidP="00AC778C">
      <w:pPr>
        <w:tabs>
          <w:tab w:val="right" w:pos="7031"/>
        </w:tabs>
        <w:ind w:firstLine="284"/>
        <w:rPr>
          <w:rStyle w:val="Char"/>
          <w:rtl/>
        </w:rPr>
      </w:pPr>
      <w:r w:rsidRPr="001325A9">
        <w:rPr>
          <w:rStyle w:val="Char"/>
          <w:rFonts w:hint="cs"/>
          <w:rtl/>
        </w:rPr>
        <w:t>«</w:t>
      </w:r>
      <w:r w:rsidRPr="001325A9">
        <w:rPr>
          <w:rStyle w:val="Char"/>
          <w:rtl/>
        </w:rPr>
        <w:t>(شما ا</w:t>
      </w:r>
      <w:r w:rsidR="003A7AAA" w:rsidRPr="001325A9">
        <w:rPr>
          <w:rStyle w:val="Char"/>
          <w:rtl/>
        </w:rPr>
        <w:t>ی</w:t>
      </w:r>
      <w:r w:rsidRPr="001325A9">
        <w:rPr>
          <w:rStyle w:val="Char"/>
          <w:rtl/>
        </w:rPr>
        <w:t xml:space="preserve"> منافقان!) همانند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قبل از شما م</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ستند (و در نفاق و </w:t>
      </w:r>
      <w:r w:rsidR="003A7AAA" w:rsidRPr="001325A9">
        <w:rPr>
          <w:rStyle w:val="Char"/>
          <w:rtl/>
        </w:rPr>
        <w:t>ک</w:t>
      </w:r>
      <w:r w:rsidRPr="001325A9">
        <w:rPr>
          <w:rStyle w:val="Char"/>
          <w:rtl/>
        </w:rPr>
        <w:t>فر بر همد</w:t>
      </w:r>
      <w:r w:rsidR="003A7AAA" w:rsidRPr="001325A9">
        <w:rPr>
          <w:rStyle w:val="Char"/>
          <w:rtl/>
        </w:rPr>
        <w:t>ی</w:t>
      </w:r>
      <w:r w:rsidRPr="001325A9">
        <w:rPr>
          <w:rStyle w:val="Char"/>
          <w:rtl/>
        </w:rPr>
        <w:t>گر سبقت م</w:t>
      </w:r>
      <w:r w:rsidR="003A7AAA" w:rsidRPr="001325A9">
        <w:rPr>
          <w:rStyle w:val="Char"/>
          <w:rtl/>
        </w:rPr>
        <w:t>ی</w:t>
      </w:r>
      <w:r w:rsidRPr="001325A9">
        <w:rPr>
          <w:rStyle w:val="Char"/>
          <w:rtl/>
        </w:rPr>
        <w:t>‌گرفتند و جز راه فسق و فجور نم</w:t>
      </w:r>
      <w:r w:rsidR="003A7AAA" w:rsidRPr="001325A9">
        <w:rPr>
          <w:rStyle w:val="Char"/>
          <w:rtl/>
        </w:rPr>
        <w:t>ی</w:t>
      </w:r>
      <w:r w:rsidRPr="001325A9">
        <w:rPr>
          <w:rStyle w:val="Char"/>
          <w:rtl/>
        </w:rPr>
        <w:t>‌پوئ</w:t>
      </w:r>
      <w:r w:rsidR="003A7AAA" w:rsidRPr="001325A9">
        <w:rPr>
          <w:rStyle w:val="Char"/>
          <w:rtl/>
        </w:rPr>
        <w:t>ی</w:t>
      </w:r>
      <w:r w:rsidRPr="001325A9">
        <w:rPr>
          <w:rStyle w:val="Char"/>
          <w:rtl/>
        </w:rPr>
        <w:t>دند). آنان از شما ن</w:t>
      </w:r>
      <w:r w:rsidR="003A7AAA" w:rsidRPr="001325A9">
        <w:rPr>
          <w:rStyle w:val="Char"/>
          <w:rtl/>
        </w:rPr>
        <w:t>ی</w:t>
      </w:r>
      <w:r w:rsidRPr="001325A9">
        <w:rPr>
          <w:rStyle w:val="Char"/>
          <w:rtl/>
        </w:rPr>
        <w:t>رومندتر و از اموال و فرزندان ب</w:t>
      </w:r>
      <w:r w:rsidR="003A7AAA" w:rsidRPr="001325A9">
        <w:rPr>
          <w:rStyle w:val="Char"/>
          <w:rtl/>
        </w:rPr>
        <w:t>ی</w:t>
      </w:r>
      <w:r w:rsidRPr="001325A9">
        <w:rPr>
          <w:rStyle w:val="Char"/>
          <w:rtl/>
        </w:rPr>
        <w:t>شتر</w:t>
      </w:r>
      <w:r w:rsidR="003A7AAA" w:rsidRPr="001325A9">
        <w:rPr>
          <w:rStyle w:val="Char"/>
          <w:rtl/>
        </w:rPr>
        <w:t>ی</w:t>
      </w:r>
      <w:r w:rsidRPr="001325A9">
        <w:rPr>
          <w:rStyle w:val="Char"/>
          <w:rtl/>
        </w:rPr>
        <w:t xml:space="preserve"> برخوردار بودند و از قسمت خود (در ا</w:t>
      </w:r>
      <w:r w:rsidR="003A7AAA" w:rsidRPr="001325A9">
        <w:rPr>
          <w:rStyle w:val="Char"/>
          <w:rtl/>
        </w:rPr>
        <w:t>ی</w:t>
      </w:r>
      <w:r w:rsidRPr="001325A9">
        <w:rPr>
          <w:rStyle w:val="Char"/>
          <w:rtl/>
        </w:rPr>
        <w:t>ن جهان گذران، از لذائذ نامشروع و گناهان) بس</w:t>
      </w:r>
      <w:r w:rsidR="003A7AAA" w:rsidRPr="001325A9">
        <w:rPr>
          <w:rStyle w:val="Char"/>
          <w:rtl/>
        </w:rPr>
        <w:t>ی</w:t>
      </w:r>
      <w:r w:rsidRPr="001325A9">
        <w:rPr>
          <w:rStyle w:val="Char"/>
          <w:rtl/>
        </w:rPr>
        <w:t xml:space="preserve"> استفاده </w:t>
      </w:r>
      <w:r w:rsidR="003A7AAA" w:rsidRPr="001325A9">
        <w:rPr>
          <w:rStyle w:val="Char"/>
          <w:rtl/>
        </w:rPr>
        <w:t>ک</w:t>
      </w:r>
      <w:r w:rsidRPr="001325A9">
        <w:rPr>
          <w:rStyle w:val="Char"/>
          <w:rtl/>
        </w:rPr>
        <w:t>ردند و (عاقبت مردند و دن</w:t>
      </w:r>
      <w:r w:rsidR="003A7AAA" w:rsidRPr="001325A9">
        <w:rPr>
          <w:rStyle w:val="Char"/>
          <w:rtl/>
        </w:rPr>
        <w:t>ی</w:t>
      </w:r>
      <w:r w:rsidRPr="001325A9">
        <w:rPr>
          <w:rStyle w:val="Char"/>
          <w:rtl/>
        </w:rPr>
        <w:t>ا را به د</w:t>
      </w:r>
      <w:r w:rsidR="003A7AAA" w:rsidRPr="001325A9">
        <w:rPr>
          <w:rStyle w:val="Char"/>
          <w:rtl/>
        </w:rPr>
        <w:t>ی</w:t>
      </w:r>
      <w:r w:rsidRPr="001325A9">
        <w:rPr>
          <w:rStyle w:val="Char"/>
          <w:rtl/>
        </w:rPr>
        <w:t>گران سپردند و شرمندگ</w:t>
      </w:r>
      <w:r w:rsidR="003A7AAA" w:rsidRPr="001325A9">
        <w:rPr>
          <w:rStyle w:val="Char"/>
          <w:rtl/>
        </w:rPr>
        <w:t>ی</w:t>
      </w:r>
      <w:r w:rsidRPr="001325A9">
        <w:rPr>
          <w:rStyle w:val="Char"/>
          <w:rtl/>
        </w:rPr>
        <w:t xml:space="preserve"> بردند. هم‌ا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 شما ن</w:t>
      </w:r>
      <w:r w:rsidR="003A7AAA" w:rsidRPr="001325A9">
        <w:rPr>
          <w:rStyle w:val="Char"/>
          <w:rtl/>
        </w:rPr>
        <w:t>ی</w:t>
      </w:r>
      <w:r w:rsidRPr="001325A9">
        <w:rPr>
          <w:rStyle w:val="Char"/>
          <w:rtl/>
        </w:rPr>
        <w:t>ز همچون ا</w:t>
      </w:r>
      <w:r w:rsidR="003A7AAA" w:rsidRPr="001325A9">
        <w:rPr>
          <w:rStyle w:val="Char"/>
          <w:rtl/>
        </w:rPr>
        <w:t>ی</w:t>
      </w:r>
      <w:r w:rsidRPr="001325A9">
        <w:rPr>
          <w:rStyle w:val="Char"/>
          <w:rtl/>
        </w:rPr>
        <w:t xml:space="preserve">شان از تقوا و </w:t>
      </w:r>
      <w:r w:rsidR="003A7AAA" w:rsidRPr="001325A9">
        <w:rPr>
          <w:rStyle w:val="Char"/>
          <w:rtl/>
        </w:rPr>
        <w:t>ی</w:t>
      </w:r>
      <w:r w:rsidRPr="001325A9">
        <w:rPr>
          <w:rStyle w:val="Char"/>
          <w:rtl/>
        </w:rPr>
        <w:t>اد خدا دور</w:t>
      </w:r>
      <w:r w:rsidR="003A7AAA" w:rsidRPr="001325A9">
        <w:rPr>
          <w:rStyle w:val="Char"/>
          <w:rtl/>
        </w:rPr>
        <w:t>ی</w:t>
      </w:r>
      <w:r w:rsidRPr="001325A9">
        <w:rPr>
          <w:rStyle w:val="Char"/>
          <w:rtl/>
        </w:rPr>
        <w:t xml:space="preserve"> گز</w:t>
      </w:r>
      <w:r w:rsidR="003A7AAA" w:rsidRPr="001325A9">
        <w:rPr>
          <w:rStyle w:val="Char"/>
          <w:rtl/>
        </w:rPr>
        <w:t>ی</w:t>
      </w:r>
      <w:r w:rsidRPr="001325A9">
        <w:rPr>
          <w:rStyle w:val="Char"/>
          <w:rtl/>
        </w:rPr>
        <w:t>ده‌ا</w:t>
      </w:r>
      <w:r w:rsidR="003A7AAA" w:rsidRPr="001325A9">
        <w:rPr>
          <w:rStyle w:val="Char"/>
          <w:rtl/>
        </w:rPr>
        <w:t>ی</w:t>
      </w:r>
      <w:r w:rsidRPr="001325A9">
        <w:rPr>
          <w:rStyle w:val="Char"/>
          <w:rtl/>
        </w:rPr>
        <w:t>د و به راه هواها و هوس</w:t>
      </w:r>
      <w:r w:rsidR="00AC778C">
        <w:rPr>
          <w:rStyle w:val="Char"/>
          <w:rFonts w:hint="cs"/>
          <w:rtl/>
        </w:rPr>
        <w:t>‌</w:t>
      </w:r>
      <w:r w:rsidRPr="001325A9">
        <w:rPr>
          <w:rStyle w:val="Char"/>
          <w:rtl/>
        </w:rPr>
        <w:t>ها رفته‌ا</w:t>
      </w:r>
      <w:r w:rsidR="003A7AAA" w:rsidRPr="001325A9">
        <w:rPr>
          <w:rStyle w:val="Char"/>
          <w:rtl/>
        </w:rPr>
        <w:t>ی</w:t>
      </w:r>
      <w:r w:rsidRPr="001325A9">
        <w:rPr>
          <w:rStyle w:val="Char"/>
          <w:rtl/>
        </w:rPr>
        <w:t>د و به گرداب شهوات افتاده‌ا</w:t>
      </w:r>
      <w:r w:rsidR="003A7AAA" w:rsidRPr="001325A9">
        <w:rPr>
          <w:rStyle w:val="Char"/>
          <w:rtl/>
        </w:rPr>
        <w:t>ی</w:t>
      </w:r>
      <w:r w:rsidRPr="001325A9">
        <w:rPr>
          <w:rStyle w:val="Char"/>
          <w:rtl/>
        </w:rPr>
        <w:t>د و از محرّمات) شما هم بهره خود را برده‌ا</w:t>
      </w:r>
      <w:r w:rsidR="003A7AAA" w:rsidRPr="001325A9">
        <w:rPr>
          <w:rStyle w:val="Char"/>
          <w:rtl/>
        </w:rPr>
        <w:t>ی</w:t>
      </w:r>
      <w:r w:rsidRPr="001325A9">
        <w:rPr>
          <w:rStyle w:val="Char"/>
          <w:rtl/>
        </w:rPr>
        <w:t xml:space="preserve">د همان گونه </w:t>
      </w:r>
      <w:r w:rsidR="003A7AAA" w:rsidRPr="001325A9">
        <w:rPr>
          <w:rStyle w:val="Char"/>
          <w:rtl/>
        </w:rPr>
        <w:t>ک</w:t>
      </w:r>
      <w:r w:rsidRPr="001325A9">
        <w:rPr>
          <w:rStyle w:val="Char"/>
          <w:rtl/>
        </w:rPr>
        <w:t>ه افراد پ</w:t>
      </w:r>
      <w:r w:rsidR="003A7AAA" w:rsidRPr="001325A9">
        <w:rPr>
          <w:rStyle w:val="Char"/>
          <w:rtl/>
        </w:rPr>
        <w:t>ی</w:t>
      </w:r>
      <w:r w:rsidRPr="001325A9">
        <w:rPr>
          <w:rStyle w:val="Char"/>
          <w:rtl/>
        </w:rPr>
        <w:t>ش از شما بهره خود را بردند، و به همان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پلشت</w:t>
      </w:r>
      <w:r w:rsidR="003A7AAA" w:rsidRPr="001325A9">
        <w:rPr>
          <w:rStyle w:val="Char"/>
          <w:rtl/>
        </w:rPr>
        <w:t>ی</w:t>
      </w:r>
      <w:r w:rsidR="00AC778C">
        <w:rPr>
          <w:rStyle w:val="Char"/>
          <w:rFonts w:hint="cs"/>
          <w:rtl/>
        </w:rPr>
        <w:t>‌</w:t>
      </w:r>
      <w:r w:rsidRPr="001325A9">
        <w:rPr>
          <w:rStyle w:val="Char"/>
          <w:rtl/>
        </w:rPr>
        <w:t>ها و زشت</w:t>
      </w:r>
      <w:r w:rsidR="003A7AAA" w:rsidRPr="001325A9">
        <w:rPr>
          <w:rStyle w:val="Char"/>
          <w:rtl/>
        </w:rPr>
        <w:t>ی</w:t>
      </w:r>
      <w:r w:rsidR="00AC778C">
        <w:rPr>
          <w:rStyle w:val="Char"/>
          <w:rFonts w:hint="cs"/>
          <w:rtl/>
        </w:rPr>
        <w:t>‌</w:t>
      </w:r>
      <w:r w:rsidRPr="001325A9">
        <w:rPr>
          <w:rStyle w:val="Char"/>
          <w:rtl/>
        </w:rPr>
        <w:t>ها) فرو رفته‌ا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آنان بدان فرو رفتند. ا</w:t>
      </w:r>
      <w:r w:rsidR="003A7AAA" w:rsidRPr="001325A9">
        <w:rPr>
          <w:rStyle w:val="Char"/>
          <w:rtl/>
        </w:rPr>
        <w:t>ی</w:t>
      </w:r>
      <w:r w:rsidRPr="001325A9">
        <w:rPr>
          <w:rStyle w:val="Char"/>
          <w:rtl/>
        </w:rPr>
        <w:t xml:space="preserve">شان </w:t>
      </w:r>
      <w:r w:rsidR="003A7AAA" w:rsidRPr="001325A9">
        <w:rPr>
          <w:rStyle w:val="Char"/>
          <w:rtl/>
        </w:rPr>
        <w:t>ک</w:t>
      </w:r>
      <w:r w:rsidRPr="001325A9">
        <w:rPr>
          <w:rStyle w:val="Char"/>
          <w:rtl/>
        </w:rPr>
        <w:t>ردارشان در دن</w:t>
      </w:r>
      <w:r w:rsidR="003A7AAA" w:rsidRPr="001325A9">
        <w:rPr>
          <w:rStyle w:val="Char"/>
          <w:rtl/>
        </w:rPr>
        <w:t>ی</w:t>
      </w:r>
      <w:r w:rsidRPr="001325A9">
        <w:rPr>
          <w:rStyle w:val="Char"/>
          <w:rtl/>
        </w:rPr>
        <w:t>ا و آخرت پوچ و ب</w:t>
      </w:r>
      <w:r w:rsidR="003A7AAA" w:rsidRPr="001325A9">
        <w:rPr>
          <w:rStyle w:val="Char"/>
          <w:rtl/>
        </w:rPr>
        <w:t>ی</w:t>
      </w:r>
      <w:r w:rsidRPr="001325A9">
        <w:rPr>
          <w:rStyle w:val="Char"/>
          <w:rtl/>
        </w:rPr>
        <w:t>سود گشت و ز</w:t>
      </w:r>
      <w:r w:rsidR="003A7AAA" w:rsidRPr="001325A9">
        <w:rPr>
          <w:rStyle w:val="Char"/>
          <w:rtl/>
        </w:rPr>
        <w:t>ی</w:t>
      </w:r>
      <w:r w:rsidRPr="001325A9">
        <w:rPr>
          <w:rStyle w:val="Char"/>
          <w:rtl/>
        </w:rPr>
        <w:t>انبار (هر دو جهان) شدند. (هان اگر به راه آنان رو</w:t>
      </w:r>
      <w:r w:rsidR="003A7AAA" w:rsidRPr="001325A9">
        <w:rPr>
          <w:rStyle w:val="Char"/>
          <w:rtl/>
        </w:rPr>
        <w:t>ی</w:t>
      </w:r>
      <w:r w:rsidRPr="001325A9">
        <w:rPr>
          <w:rStyle w:val="Char"/>
          <w:rtl/>
        </w:rPr>
        <w:t>د، همچون ا</w:t>
      </w:r>
      <w:r w:rsidR="003A7AAA" w:rsidRPr="001325A9">
        <w:rPr>
          <w:rStyle w:val="Char"/>
          <w:rtl/>
        </w:rPr>
        <w:t>ی</w:t>
      </w:r>
      <w:r w:rsidRPr="001325A9">
        <w:rPr>
          <w:rStyle w:val="Char"/>
          <w:rtl/>
        </w:rPr>
        <w:t>شان شو</w:t>
      </w:r>
      <w:r w:rsidR="003A7AAA" w:rsidRPr="001325A9">
        <w:rPr>
          <w:rStyle w:val="Char"/>
          <w:rtl/>
        </w:rPr>
        <w:t>ی</w:t>
      </w:r>
      <w:r w:rsidRPr="001325A9">
        <w:rPr>
          <w:rStyle w:val="Char"/>
          <w:rtl/>
        </w:rPr>
        <w:t>د)</w:t>
      </w:r>
      <w:r w:rsidRPr="001325A9">
        <w:rPr>
          <w:rStyle w:val="Char"/>
          <w:rFonts w:hint="cs"/>
          <w:rtl/>
        </w:rPr>
        <w:t>»</w:t>
      </w:r>
      <w:r w:rsidR="00AC778C">
        <w:rPr>
          <w:rStyle w:val="Char"/>
          <w:rtl/>
        </w:rPr>
        <w:t xml:space="preserve">. </w:t>
      </w:r>
    </w:p>
    <w:p w:rsidR="00B67D0C" w:rsidRPr="00AC778C" w:rsidRDefault="00AC778C" w:rsidP="00AC778C">
      <w:pPr>
        <w:pStyle w:val="a"/>
        <w:rPr>
          <w:rtl/>
        </w:rPr>
      </w:pPr>
      <w:r>
        <w:rPr>
          <w:rFonts w:cs="Traditional Arabic"/>
          <w:color w:val="000000"/>
          <w:shd w:val="clear" w:color="auto" w:fill="FFFFFF"/>
          <w:rtl/>
        </w:rPr>
        <w:t>﴿</w:t>
      </w:r>
      <w:r w:rsidRPr="00B90D21">
        <w:rPr>
          <w:rStyle w:val="Char4"/>
          <w:rtl/>
        </w:rPr>
        <w:t>أَذْهَبْتُمْ طَيِّبَاتِكُمْ فِي حَيَاتِكُمُ الدُّنْيَا وَاسْتَمْتَعْتُمْ بِهَا</w:t>
      </w:r>
      <w:r>
        <w:rPr>
          <w:rFonts w:cs="Traditional Arabic"/>
          <w:color w:val="000000"/>
          <w:shd w:val="clear" w:color="auto" w:fill="FFFFFF"/>
          <w:rtl/>
        </w:rPr>
        <w:t>﴾</w:t>
      </w:r>
      <w:r w:rsidRPr="00B90D21">
        <w:rPr>
          <w:rStyle w:val="Char4"/>
          <w:rtl/>
        </w:rPr>
        <w:t xml:space="preserve"> </w:t>
      </w:r>
      <w:r w:rsidRPr="00C061E3">
        <w:rPr>
          <w:rStyle w:val="Char2"/>
          <w:rtl/>
        </w:rPr>
        <w:t>[الأحقاف: 20]</w:t>
      </w:r>
      <w:r w:rsidRPr="00AC778C">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شما لذائذ و خوش</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خود را در زندگ</w:t>
      </w:r>
      <w:r w:rsidR="003A7AAA" w:rsidRPr="001325A9">
        <w:rPr>
          <w:rStyle w:val="Char"/>
          <w:rtl/>
        </w:rPr>
        <w:t>ی</w:t>
      </w:r>
      <w:r w:rsidRPr="001325A9">
        <w:rPr>
          <w:rStyle w:val="Char"/>
          <w:rtl/>
        </w:rPr>
        <w:t xml:space="preserve"> دن</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خو</w:t>
      </w:r>
      <w:r w:rsidR="003A7AAA" w:rsidRPr="001325A9">
        <w:rPr>
          <w:rStyle w:val="Char"/>
          <w:rtl/>
        </w:rPr>
        <w:t>ی</w:t>
      </w:r>
      <w:r w:rsidRPr="001325A9">
        <w:rPr>
          <w:rStyle w:val="Char"/>
          <w:rtl/>
        </w:rPr>
        <w:t>ش برده‌ا</w:t>
      </w:r>
      <w:r w:rsidR="003A7AAA" w:rsidRPr="001325A9">
        <w:rPr>
          <w:rStyle w:val="Char"/>
          <w:rtl/>
        </w:rPr>
        <w:t>ی</w:t>
      </w:r>
      <w:r w:rsidRPr="001325A9">
        <w:rPr>
          <w:rStyle w:val="Char"/>
          <w:rtl/>
        </w:rPr>
        <w:t xml:space="preserve">د و </w:t>
      </w:r>
      <w:r w:rsidR="003A7AAA" w:rsidRPr="001325A9">
        <w:rPr>
          <w:rStyle w:val="Char"/>
          <w:rtl/>
        </w:rPr>
        <w:t>ک</w:t>
      </w:r>
      <w:r w:rsidRPr="001325A9">
        <w:rPr>
          <w:rStyle w:val="Char"/>
          <w:rtl/>
        </w:rPr>
        <w:t>ام برگرفته‌ا</w:t>
      </w:r>
      <w:r w:rsidR="003A7AAA" w:rsidRPr="001325A9">
        <w:rPr>
          <w:rStyle w:val="Char"/>
          <w:rtl/>
        </w:rPr>
        <w:t>ی</w:t>
      </w:r>
      <w:r w:rsidRPr="001325A9">
        <w:rPr>
          <w:rStyle w:val="Char"/>
          <w:rtl/>
        </w:rPr>
        <w:t>د</w:t>
      </w:r>
      <w:r w:rsidRPr="001325A9">
        <w:rPr>
          <w:rStyle w:val="Char"/>
          <w:rFonts w:hint="cs"/>
          <w:rtl/>
        </w:rPr>
        <w:t>».</w:t>
      </w:r>
    </w:p>
    <w:p w:rsidR="00B67D0C" w:rsidRPr="001325A9" w:rsidRDefault="00AC778C" w:rsidP="00AC778C">
      <w:pPr>
        <w:pStyle w:val="a"/>
        <w:rPr>
          <w:rStyle w:val="Char"/>
          <w:rtl/>
        </w:rPr>
      </w:pPr>
      <w:r>
        <w:rPr>
          <w:rFonts w:cs="Traditional Arabic"/>
          <w:color w:val="000000"/>
          <w:shd w:val="clear" w:color="auto" w:fill="FFFFFF"/>
          <w:rtl/>
        </w:rPr>
        <w:t>﴿</w:t>
      </w:r>
      <w:r w:rsidRPr="00B90D21">
        <w:rPr>
          <w:rStyle w:val="Char4"/>
          <w:rtl/>
        </w:rPr>
        <w:t>قُلْ تَمَتَّعُوا فَإِنَّ مَصِيرَكُمْ إِلَى النَّارِ٣٠</w:t>
      </w:r>
      <w:r>
        <w:rPr>
          <w:rFonts w:cs="Traditional Arabic"/>
          <w:color w:val="000000"/>
          <w:shd w:val="clear" w:color="auto" w:fill="FFFFFF"/>
          <w:rtl/>
        </w:rPr>
        <w:t>﴾</w:t>
      </w:r>
      <w:r w:rsidRPr="00AC778C">
        <w:rPr>
          <w:rtl/>
        </w:rPr>
        <w:t xml:space="preserve"> </w:t>
      </w:r>
      <w:r w:rsidRPr="00AC778C">
        <w:rPr>
          <w:rStyle w:val="Char2"/>
          <w:rtl/>
        </w:rPr>
        <w:t>[إبراهيم: 30]</w:t>
      </w:r>
      <w:r w:rsidRPr="00AC778C">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‏بگو: (از ا</w:t>
      </w:r>
      <w:r w:rsidR="003A7AAA" w:rsidRPr="001325A9">
        <w:rPr>
          <w:rStyle w:val="Char"/>
          <w:rtl/>
        </w:rPr>
        <w:t>ی</w:t>
      </w:r>
      <w:r w:rsidRPr="001325A9">
        <w:rPr>
          <w:rStyle w:val="Char"/>
          <w:rtl/>
        </w:rPr>
        <w:t>ن چند روزه زندگ</w:t>
      </w:r>
      <w:r w:rsidR="003A7AAA" w:rsidRPr="001325A9">
        <w:rPr>
          <w:rStyle w:val="Char"/>
          <w:rtl/>
        </w:rPr>
        <w:t>ی</w:t>
      </w:r>
      <w:r w:rsidRPr="001325A9">
        <w:rPr>
          <w:rStyle w:val="Char"/>
          <w:rtl/>
        </w:rPr>
        <w:t>) بهره و لذّت ببر</w:t>
      </w:r>
      <w:r w:rsidR="003A7AAA" w:rsidRPr="001325A9">
        <w:rPr>
          <w:rStyle w:val="Char"/>
          <w:rtl/>
        </w:rPr>
        <w:t>ی</w:t>
      </w:r>
      <w:r w:rsidRPr="001325A9">
        <w:rPr>
          <w:rStyle w:val="Char"/>
          <w:rtl/>
        </w:rPr>
        <w:t xml:space="preserve">د، چرا </w:t>
      </w:r>
      <w:r w:rsidR="003A7AAA" w:rsidRPr="001325A9">
        <w:rPr>
          <w:rStyle w:val="Char"/>
          <w:rtl/>
        </w:rPr>
        <w:t>ک</w:t>
      </w:r>
      <w:r w:rsidRPr="001325A9">
        <w:rPr>
          <w:rStyle w:val="Char"/>
          <w:rtl/>
        </w:rPr>
        <w:t>ه بازگشت شما به سو</w:t>
      </w:r>
      <w:r w:rsidR="003A7AAA" w:rsidRPr="001325A9">
        <w:rPr>
          <w:rStyle w:val="Char"/>
          <w:rtl/>
        </w:rPr>
        <w:t>ی</w:t>
      </w:r>
      <w:r w:rsidRPr="001325A9">
        <w:rPr>
          <w:rStyle w:val="Char"/>
          <w:rtl/>
        </w:rPr>
        <w:t xml:space="preserve"> آتش دوزخ است (و در آنجا جز </w:t>
      </w:r>
      <w:r w:rsidR="003A7AAA" w:rsidRPr="001325A9">
        <w:rPr>
          <w:rStyle w:val="Char"/>
          <w:rtl/>
        </w:rPr>
        <w:t>ک</w:t>
      </w:r>
      <w:r w:rsidRPr="001325A9">
        <w:rPr>
          <w:rStyle w:val="Char"/>
          <w:rtl/>
        </w:rPr>
        <w:t>باب شدن و عذاب د</w:t>
      </w:r>
      <w:r w:rsidR="003A7AAA" w:rsidRPr="001325A9">
        <w:rPr>
          <w:rStyle w:val="Char"/>
          <w:rtl/>
        </w:rPr>
        <w:t>ی</w:t>
      </w:r>
      <w:r w:rsidRPr="001325A9">
        <w:rPr>
          <w:rStyle w:val="Char"/>
          <w:rtl/>
        </w:rPr>
        <w:t>دن نم</w:t>
      </w:r>
      <w:r w:rsidR="003A7AAA" w:rsidRPr="001325A9">
        <w:rPr>
          <w:rStyle w:val="Char"/>
          <w:rtl/>
        </w:rPr>
        <w:t>ی</w:t>
      </w:r>
      <w:r w:rsidRPr="001325A9">
        <w:rPr>
          <w:rStyle w:val="Char"/>
          <w:rtl/>
        </w:rPr>
        <w:t>‌ب</w:t>
      </w:r>
      <w:r w:rsidR="003A7AAA" w:rsidRPr="001325A9">
        <w:rPr>
          <w:rStyle w:val="Char"/>
          <w:rtl/>
        </w:rPr>
        <w:t>ی</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اگر قرار باشد </w:t>
      </w:r>
      <w:r w:rsidR="003A7AAA" w:rsidRPr="001325A9">
        <w:rPr>
          <w:rStyle w:val="Char"/>
          <w:rFonts w:hint="cs"/>
          <w:rtl/>
        </w:rPr>
        <w:t>ک</w:t>
      </w:r>
      <w:r w:rsidRPr="001325A9">
        <w:rPr>
          <w:rStyle w:val="Char"/>
          <w:rFonts w:hint="cs"/>
          <w:rtl/>
        </w:rPr>
        <w:t>ه تفسیر بدون هیچ ضوابطی و بر مبنا</w:t>
      </w:r>
      <w:r w:rsidR="003A7AAA" w:rsidRPr="001325A9">
        <w:rPr>
          <w:rStyle w:val="Char"/>
          <w:rFonts w:hint="cs"/>
          <w:rtl/>
        </w:rPr>
        <w:t>ی</w:t>
      </w:r>
      <w:r w:rsidRPr="001325A9">
        <w:rPr>
          <w:rStyle w:val="Char"/>
          <w:rFonts w:hint="cs"/>
          <w:rtl/>
        </w:rPr>
        <w:t xml:space="preserve"> هوی و هوس صحیح باشد، م</w:t>
      </w:r>
      <w:r w:rsidR="003A7AAA" w:rsidRPr="001325A9">
        <w:rPr>
          <w:rStyle w:val="Char"/>
          <w:rFonts w:hint="cs"/>
          <w:rtl/>
        </w:rPr>
        <w:t>ی</w:t>
      </w:r>
      <w:r w:rsidRPr="001325A9">
        <w:rPr>
          <w:rStyle w:val="Char"/>
          <w:rFonts w:hint="cs"/>
          <w:rtl/>
        </w:rPr>
        <w:t>‌گو</w:t>
      </w:r>
      <w:r w:rsidR="003A7AAA" w:rsidRPr="001325A9">
        <w:rPr>
          <w:rStyle w:val="Char"/>
          <w:rFonts w:hint="cs"/>
          <w:rtl/>
        </w:rPr>
        <w:t>یی</w:t>
      </w:r>
      <w:r w:rsidRPr="001325A9">
        <w:rPr>
          <w:rStyle w:val="Char"/>
          <w:rFonts w:hint="cs"/>
          <w:rtl/>
        </w:rPr>
        <w:t>م: این آیه‌ و امثال آن به‌ تحریم نکاح متعه‌ تصریح داشته‌اند، زیرا هرکس تمتع جوید، آتش به‌ عنوان سرانجام او قلمداد می‌شود، و مراد از تمتع همان نکاح متعه‌ است، بنابر این نکاح متعه‌ حرام می‌باشد.</w:t>
      </w:r>
    </w:p>
    <w:p w:rsidR="00B67D0C" w:rsidRPr="001325A9" w:rsidRDefault="00B67D0C" w:rsidP="001325A9">
      <w:pPr>
        <w:tabs>
          <w:tab w:val="right" w:pos="7031"/>
        </w:tabs>
        <w:ind w:firstLine="284"/>
        <w:rPr>
          <w:rStyle w:val="Char"/>
          <w:rtl/>
        </w:rPr>
      </w:pPr>
      <w:r w:rsidRPr="001325A9">
        <w:rPr>
          <w:rStyle w:val="Char"/>
          <w:rFonts w:hint="cs"/>
          <w:rtl/>
        </w:rPr>
        <w:t>این همان چیزی است که فقهاء امامیه در تفسیرشان با آیات دارا</w:t>
      </w:r>
      <w:r w:rsidR="003A7AAA" w:rsidRPr="001325A9">
        <w:rPr>
          <w:rStyle w:val="Char"/>
          <w:rFonts w:hint="cs"/>
          <w:rtl/>
        </w:rPr>
        <w:t>ی</w:t>
      </w:r>
      <w:r w:rsidRPr="001325A9">
        <w:rPr>
          <w:rStyle w:val="Char"/>
          <w:rFonts w:hint="cs"/>
          <w:rtl/>
        </w:rPr>
        <w:t xml:space="preserve"> الفاظ مشترک به کار می‌برند! </w:t>
      </w:r>
    </w:p>
    <w:p w:rsidR="00B67D0C" w:rsidRPr="001325A9" w:rsidRDefault="00B67D0C" w:rsidP="001325A9">
      <w:pPr>
        <w:tabs>
          <w:tab w:val="right" w:pos="7031"/>
        </w:tabs>
        <w:ind w:firstLine="284"/>
        <w:rPr>
          <w:rStyle w:val="Char"/>
          <w:rtl/>
        </w:rPr>
      </w:pPr>
      <w:r w:rsidRPr="001325A9">
        <w:rPr>
          <w:rStyle w:val="Char"/>
          <w:rFonts w:hint="cs"/>
          <w:rtl/>
        </w:rPr>
        <w:t>ز</w:t>
      </w:r>
      <w:r w:rsidR="003A7AAA" w:rsidRPr="001325A9">
        <w:rPr>
          <w:rStyle w:val="Char"/>
          <w:rFonts w:hint="cs"/>
          <w:rtl/>
        </w:rPr>
        <w:t>ی</w:t>
      </w:r>
      <w:r w:rsidRPr="001325A9">
        <w:rPr>
          <w:rStyle w:val="Char"/>
          <w:rFonts w:hint="cs"/>
          <w:rtl/>
        </w:rPr>
        <w:t>را الفاظ</w:t>
      </w:r>
      <w:r w:rsidR="003A7AAA" w:rsidRPr="001325A9">
        <w:rPr>
          <w:rStyle w:val="Char"/>
          <w:rFonts w:hint="cs"/>
          <w:rtl/>
        </w:rPr>
        <w:t>ی</w:t>
      </w:r>
      <w:r w:rsidRPr="001325A9">
        <w:rPr>
          <w:rStyle w:val="Char"/>
          <w:rFonts w:hint="cs"/>
          <w:rtl/>
        </w:rPr>
        <w:t xml:space="preserve"> را </w:t>
      </w:r>
      <w:r w:rsidR="003A7AAA" w:rsidRPr="001325A9">
        <w:rPr>
          <w:rStyle w:val="Char"/>
          <w:rFonts w:hint="cs"/>
          <w:rtl/>
        </w:rPr>
        <w:t>ک</w:t>
      </w:r>
      <w:r w:rsidRPr="001325A9">
        <w:rPr>
          <w:rStyle w:val="Char"/>
          <w:rFonts w:hint="cs"/>
          <w:rtl/>
        </w:rPr>
        <w:t>ه در اصل بیش از یک معنی دارند، بدون هیچ ضوابط لغوی و قرائن لفظی، بر معنایی که مد نظرشان است، حمل می</w:t>
      </w:r>
      <w:r w:rsidRPr="001325A9">
        <w:rPr>
          <w:rStyle w:val="Char"/>
          <w:rFonts w:hint="eastAsia"/>
          <w:rtl/>
        </w:rPr>
        <w:t>‌</w:t>
      </w:r>
      <w:r w:rsidRPr="001325A9">
        <w:rPr>
          <w:rStyle w:val="Char"/>
          <w:rFonts w:hint="cs"/>
          <w:rtl/>
        </w:rPr>
        <w:t xml:space="preserve">کنند. </w:t>
      </w:r>
    </w:p>
    <w:p w:rsidR="00B67D0C" w:rsidRDefault="00B67D0C" w:rsidP="001325A9">
      <w:pPr>
        <w:tabs>
          <w:tab w:val="right" w:pos="7031"/>
        </w:tabs>
        <w:ind w:firstLine="284"/>
        <w:rPr>
          <w:rStyle w:val="Char"/>
          <w:rtl/>
        </w:rPr>
      </w:pPr>
      <w:r w:rsidRPr="001325A9">
        <w:rPr>
          <w:rStyle w:val="Char"/>
          <w:rFonts w:hint="cs"/>
          <w:rtl/>
        </w:rPr>
        <w:t>و با آ</w:t>
      </w:r>
      <w:r w:rsidR="003A7AAA" w:rsidRPr="001325A9">
        <w:rPr>
          <w:rStyle w:val="Char"/>
          <w:rFonts w:hint="cs"/>
          <w:rtl/>
        </w:rPr>
        <w:t>ی</w:t>
      </w:r>
      <w:r w:rsidRPr="001325A9">
        <w:rPr>
          <w:rStyle w:val="Char"/>
          <w:rFonts w:hint="cs"/>
          <w:rtl/>
        </w:rPr>
        <w:t>ه‌</w:t>
      </w:r>
      <w:r w:rsidR="003A7AAA" w:rsidRPr="001325A9">
        <w:rPr>
          <w:rStyle w:val="Char"/>
          <w:rFonts w:hint="cs"/>
          <w:rtl/>
        </w:rPr>
        <w:t>ی</w:t>
      </w:r>
      <w:r w:rsidRPr="001325A9">
        <w:rPr>
          <w:rStyle w:val="Char"/>
          <w:rFonts w:hint="cs"/>
          <w:rtl/>
        </w:rPr>
        <w:t xml:space="preserve"> ز</w:t>
      </w:r>
      <w:r w:rsidR="003A7AAA" w:rsidRPr="001325A9">
        <w:rPr>
          <w:rStyle w:val="Char"/>
          <w:rFonts w:hint="cs"/>
          <w:rtl/>
        </w:rPr>
        <w:t>ی</w:t>
      </w:r>
      <w:r w:rsidRPr="001325A9">
        <w:rPr>
          <w:rStyle w:val="Char"/>
          <w:rFonts w:hint="cs"/>
          <w:rtl/>
        </w:rPr>
        <w:t>ر ن</w:t>
      </w:r>
      <w:r w:rsidR="003A7AAA" w:rsidRPr="001325A9">
        <w:rPr>
          <w:rStyle w:val="Char"/>
          <w:rFonts w:hint="cs"/>
          <w:rtl/>
        </w:rPr>
        <w:t>ی</w:t>
      </w:r>
      <w:r w:rsidRPr="001325A9">
        <w:rPr>
          <w:rStyle w:val="Char"/>
          <w:rFonts w:hint="cs"/>
          <w:rtl/>
        </w:rPr>
        <w:t>ز هم</w:t>
      </w:r>
      <w:r w:rsidR="003A7AAA" w:rsidRPr="001325A9">
        <w:rPr>
          <w:rStyle w:val="Char"/>
          <w:rFonts w:hint="cs"/>
          <w:rtl/>
        </w:rPr>
        <w:t>ی</w:t>
      </w:r>
      <w:r w:rsidRPr="001325A9">
        <w:rPr>
          <w:rStyle w:val="Char"/>
          <w:rFonts w:hint="cs"/>
          <w:rtl/>
        </w:rPr>
        <w:t xml:space="preserve">ن عمل را انجام داده‌اندو آنجا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Pr="001325A9">
        <w:rPr>
          <w:rStyle w:val="Char"/>
          <w:rFonts w:hint="cs"/>
          <w:rtl/>
        </w:rPr>
        <w:t>د:</w:t>
      </w:r>
    </w:p>
    <w:p w:rsidR="00B67D0C" w:rsidRPr="001325A9" w:rsidRDefault="00AC778C" w:rsidP="00AC778C">
      <w:pPr>
        <w:pStyle w:val="a"/>
        <w:rPr>
          <w:rStyle w:val="Char"/>
          <w:rtl/>
        </w:rPr>
      </w:pPr>
      <w:r>
        <w:rPr>
          <w:rFonts w:cs="Traditional Arabic"/>
          <w:color w:val="000000"/>
          <w:shd w:val="clear" w:color="auto" w:fill="FFFFFF"/>
          <w:rtl/>
        </w:rPr>
        <w:t>﴿</w:t>
      </w:r>
      <w:r w:rsidRPr="00B90D21">
        <w:rPr>
          <w:rStyle w:val="Char4"/>
          <w:rtl/>
        </w:rPr>
        <w:t>فَمَا اسْتَمْتَعْتُمْ بِهِ مِنْهُنَّ فَآتُوهُنَّ أُجُورَهُنَّ</w:t>
      </w:r>
      <w:r>
        <w:rPr>
          <w:rFonts w:cs="Traditional Arabic"/>
          <w:color w:val="000000"/>
          <w:shd w:val="clear" w:color="auto" w:fill="FFFFFF"/>
          <w:rtl/>
        </w:rPr>
        <w:t>﴾</w:t>
      </w:r>
      <w:r w:rsidRPr="00B90D21">
        <w:rPr>
          <w:rStyle w:val="Char4"/>
          <w:rtl/>
        </w:rPr>
        <w:t xml:space="preserve"> </w:t>
      </w:r>
      <w:r w:rsidRPr="00C061E3">
        <w:rPr>
          <w:rStyle w:val="Char2"/>
          <w:rtl/>
        </w:rPr>
        <w:t>[النساء: 24]</w:t>
      </w:r>
      <w:r w:rsidR="00B67D0C" w:rsidRPr="00AC778C">
        <w:rPr>
          <w:rFonts w:hint="cs"/>
          <w:rtl/>
        </w:rPr>
        <w:t xml:space="preserve"> </w:t>
      </w:r>
      <w:r w:rsidR="00B67D0C" w:rsidRPr="001325A9">
        <w:rPr>
          <w:rStyle w:val="Char"/>
          <w:rFonts w:hint="cs"/>
          <w:rtl/>
        </w:rPr>
        <w:t>آنان از تشابه لفظ</w:t>
      </w:r>
      <w:r w:rsidR="003A7AAA" w:rsidRPr="001325A9">
        <w:rPr>
          <w:rStyle w:val="Char"/>
          <w:rFonts w:hint="cs"/>
          <w:rtl/>
        </w:rPr>
        <w:t>ی</w:t>
      </w:r>
      <w:r w:rsidR="00B67D0C" w:rsidRPr="001325A9">
        <w:rPr>
          <w:rStyle w:val="Char"/>
          <w:rFonts w:hint="cs"/>
          <w:rtl/>
        </w:rPr>
        <w:t xml:space="preserve"> م</w:t>
      </w:r>
      <w:r w:rsidR="003A7AAA" w:rsidRPr="001325A9">
        <w:rPr>
          <w:rStyle w:val="Char"/>
          <w:rFonts w:hint="cs"/>
          <w:rtl/>
        </w:rPr>
        <w:t>ی</w:t>
      </w:r>
      <w:r w:rsidR="00B67D0C" w:rsidRPr="001325A9">
        <w:rPr>
          <w:rStyle w:val="Char"/>
          <w:rFonts w:hint="cs"/>
          <w:rtl/>
        </w:rPr>
        <w:t>ان</w:t>
      </w:r>
      <w:r w:rsidR="00B67D0C" w:rsidRPr="001325A9">
        <w:rPr>
          <w:rStyle w:val="Char"/>
          <w:rFonts w:hint="eastAsia"/>
          <w:rtl/>
        </w:rPr>
        <w:t xml:space="preserve"> الفاظ </w:t>
      </w:r>
      <w:r w:rsidR="00B67D0C" w:rsidRPr="001325A9">
        <w:rPr>
          <w:rStyle w:val="Char"/>
          <w:rFonts w:hint="cs"/>
          <w:rtl/>
        </w:rPr>
        <w:t>«</w:t>
      </w:r>
      <w:r w:rsidR="00B67D0C" w:rsidRPr="001325A9">
        <w:rPr>
          <w:rStyle w:val="Char"/>
          <w:rFonts w:hint="eastAsia"/>
          <w:rtl/>
        </w:rPr>
        <w:t>استمتاع</w:t>
      </w:r>
      <w:r w:rsidR="00B67D0C" w:rsidRPr="001325A9">
        <w:rPr>
          <w:rStyle w:val="Char"/>
          <w:rFonts w:hint="cs"/>
          <w:rtl/>
        </w:rPr>
        <w:t>» و «ازدواج متعه» بهره‌بردار</w:t>
      </w:r>
      <w:r w:rsidR="003A7AAA" w:rsidRPr="001325A9">
        <w:rPr>
          <w:rStyle w:val="Char"/>
          <w:rFonts w:hint="cs"/>
          <w:rtl/>
        </w:rPr>
        <w:t>ی</w:t>
      </w:r>
      <w:r w:rsidR="00B67D0C" w:rsidRPr="001325A9">
        <w:rPr>
          <w:rStyle w:val="Char"/>
          <w:rFonts w:hint="cs"/>
          <w:rtl/>
        </w:rPr>
        <w:t xml:space="preserve"> نموده‌اند و ازدواج موقت را به معنای نکاح تعبیر کرده‌اند، بدون ا</w:t>
      </w:r>
      <w:r w:rsidR="003A7AAA" w:rsidRPr="001325A9">
        <w:rPr>
          <w:rStyle w:val="Char"/>
          <w:rFonts w:hint="cs"/>
          <w:rtl/>
        </w:rPr>
        <w:t>ی</w:t>
      </w:r>
      <w:r w:rsidR="00B67D0C" w:rsidRPr="001325A9">
        <w:rPr>
          <w:rStyle w:val="Char"/>
          <w:rFonts w:hint="cs"/>
          <w:rtl/>
        </w:rPr>
        <w:t>ن‌</w:t>
      </w:r>
      <w:r w:rsidR="003A7AAA" w:rsidRPr="001325A9">
        <w:rPr>
          <w:rStyle w:val="Char"/>
          <w:rFonts w:hint="cs"/>
          <w:rtl/>
        </w:rPr>
        <w:t>ک</w:t>
      </w:r>
      <w:r w:rsidR="00B67D0C" w:rsidRPr="001325A9">
        <w:rPr>
          <w:rStyle w:val="Char"/>
          <w:rFonts w:hint="cs"/>
          <w:rtl/>
        </w:rPr>
        <w:t>ه‌ به عظمت این موضوع نگاه کنند و همچن</w:t>
      </w:r>
      <w:r w:rsidR="003A7AAA" w:rsidRPr="001325A9">
        <w:rPr>
          <w:rStyle w:val="Char"/>
          <w:rFonts w:hint="cs"/>
          <w:rtl/>
        </w:rPr>
        <w:t>ی</w:t>
      </w:r>
      <w:r w:rsidR="00B67D0C" w:rsidRPr="001325A9">
        <w:rPr>
          <w:rStyle w:val="Char"/>
          <w:rFonts w:hint="cs"/>
          <w:rtl/>
        </w:rPr>
        <w:t>ن بدون ا</w:t>
      </w:r>
      <w:r w:rsidR="003A7AAA" w:rsidRPr="001325A9">
        <w:rPr>
          <w:rStyle w:val="Char"/>
          <w:rFonts w:hint="cs"/>
          <w:rtl/>
        </w:rPr>
        <w:t>ی</w:t>
      </w:r>
      <w:r w:rsidR="00B67D0C" w:rsidRPr="001325A9">
        <w:rPr>
          <w:rStyle w:val="Char"/>
          <w:rFonts w:hint="cs"/>
          <w:rtl/>
        </w:rPr>
        <w:t>ن‌</w:t>
      </w:r>
      <w:r w:rsidR="003A7AAA" w:rsidRPr="001325A9">
        <w:rPr>
          <w:rStyle w:val="Char"/>
          <w:rFonts w:hint="cs"/>
          <w:rtl/>
        </w:rPr>
        <w:t>ک</w:t>
      </w:r>
      <w:r w:rsidR="00B67D0C" w:rsidRPr="001325A9">
        <w:rPr>
          <w:rStyle w:val="Char"/>
          <w:rFonts w:hint="cs"/>
          <w:rtl/>
        </w:rPr>
        <w:t>ه‌ قرائن لفظی‌ا</w:t>
      </w:r>
      <w:r w:rsidR="003A7AAA" w:rsidRPr="001325A9">
        <w:rPr>
          <w:rStyle w:val="Char"/>
          <w:rFonts w:hint="cs"/>
          <w:rtl/>
        </w:rPr>
        <w:t>ی</w:t>
      </w:r>
      <w:r w:rsidR="00B67D0C" w:rsidRPr="001325A9">
        <w:rPr>
          <w:rStyle w:val="Char"/>
          <w:rFonts w:hint="cs"/>
          <w:rtl/>
        </w:rPr>
        <w:t xml:space="preserve"> را در نظر گ</w:t>
      </w:r>
      <w:r w:rsidR="003A7AAA" w:rsidRPr="001325A9">
        <w:rPr>
          <w:rStyle w:val="Char"/>
          <w:rFonts w:hint="cs"/>
          <w:rtl/>
        </w:rPr>
        <w:t>ی</w:t>
      </w:r>
      <w:r w:rsidR="00B67D0C" w:rsidRPr="001325A9">
        <w:rPr>
          <w:rStyle w:val="Char"/>
          <w:rFonts w:hint="cs"/>
          <w:rtl/>
        </w:rPr>
        <w:t>رند که‌ بر معنای مورد نظرشان می‌چربد.</w:t>
      </w:r>
    </w:p>
    <w:p w:rsidR="00B67D0C" w:rsidRPr="001325A9" w:rsidRDefault="00B67D0C" w:rsidP="001325A9">
      <w:pPr>
        <w:tabs>
          <w:tab w:val="right" w:pos="7031"/>
        </w:tabs>
        <w:ind w:firstLine="284"/>
        <w:rPr>
          <w:rStyle w:val="Char"/>
          <w:rtl/>
        </w:rPr>
      </w:pPr>
      <w:r w:rsidRPr="001325A9">
        <w:rPr>
          <w:rStyle w:val="Char"/>
          <w:rFonts w:hint="cs"/>
          <w:rtl/>
        </w:rPr>
        <w:t>موضوع ازدواج موضوعی است بزرگ و ارزشمند، زیرا به آبرو و نسل مربوط می‌باشد، پس به ناچار باید دلیل آن صریح و آشکار باشد و لفظ (استمتاع) لفظ صریح یا قطعی‌ا</w:t>
      </w:r>
      <w:r w:rsidR="003A7AAA" w:rsidRPr="001325A9">
        <w:rPr>
          <w:rStyle w:val="Char"/>
          <w:rFonts w:hint="cs"/>
          <w:rtl/>
        </w:rPr>
        <w:t>ی</w:t>
      </w:r>
      <w:r w:rsidRPr="001325A9">
        <w:rPr>
          <w:rStyle w:val="Char"/>
          <w:rFonts w:hint="cs"/>
          <w:rtl/>
        </w:rPr>
        <w:t xml:space="preserve"> نیست که دلالت بر ازدواج موقت نماید و این فقط یک شبهه است که اعتماد به آن درست نیست و لفظ احتمال معنی دیگری می‌دهد که‌ همان بهره‌برداری از همسر و کامیابی به‌ جماع و متعلقات آن می‌باشد، از این‌رو لفظ به‌ عنوان کنایه‌ای برای جماع قلمداد می‌شود، چنان‌که‌ این روش همیشگی قرآن است که‌ در چنین مواردی مسأله‌ را به‌ صورت کنایه‌ ذکر می‌نماید و از ذکر نام صریح</w:t>
      </w:r>
      <w:r w:rsidR="00D3341F">
        <w:rPr>
          <w:rStyle w:val="Char"/>
          <w:rFonts w:hint="cs"/>
          <w:rtl/>
        </w:rPr>
        <w:t xml:space="preserve"> آن را </w:t>
      </w:r>
      <w:r w:rsidRPr="001325A9">
        <w:rPr>
          <w:rStyle w:val="Char"/>
          <w:rFonts w:hint="cs"/>
          <w:rtl/>
        </w:rPr>
        <w:t>خودداری می‌کند.</w:t>
      </w:r>
    </w:p>
    <w:p w:rsidR="00B67D0C" w:rsidRPr="001325A9" w:rsidRDefault="00B67D0C" w:rsidP="001325A9">
      <w:pPr>
        <w:tabs>
          <w:tab w:val="right" w:pos="7031"/>
        </w:tabs>
        <w:ind w:firstLine="284"/>
        <w:rPr>
          <w:rStyle w:val="Char"/>
          <w:rtl/>
        </w:rPr>
      </w:pPr>
      <w:r w:rsidRPr="001325A9">
        <w:rPr>
          <w:rStyle w:val="Char"/>
          <w:rFonts w:hint="cs"/>
          <w:rtl/>
        </w:rPr>
        <w:t>بنابراین آنچه را که به آن اعتماد کرده‌اند دلیل متشابهی است که بیش از یک معنی دارد. و ادله‌های متشابه، ظنی و دارای احتمال صلاحیت</w:t>
      </w:r>
      <w:r w:rsidR="00D3341F">
        <w:rPr>
          <w:rStyle w:val="Char"/>
          <w:rFonts w:hint="cs"/>
          <w:rtl/>
        </w:rPr>
        <w:t xml:space="preserve"> آن را </w:t>
      </w:r>
      <w:r w:rsidRPr="001325A9">
        <w:rPr>
          <w:rStyle w:val="Char"/>
          <w:rFonts w:hint="cs"/>
          <w:rtl/>
        </w:rPr>
        <w:t>ندارند که در این امر خطیر به</w:t>
      </w:r>
      <w:r w:rsidR="003A7AAA" w:rsidRPr="001325A9">
        <w:rPr>
          <w:rStyle w:val="Char"/>
          <w:rFonts w:hint="cs"/>
          <w:rtl/>
        </w:rPr>
        <w:t xml:space="preserve"> آن‌ها </w:t>
      </w:r>
      <w:r w:rsidRPr="001325A9">
        <w:rPr>
          <w:rStyle w:val="Char"/>
          <w:rFonts w:hint="cs"/>
          <w:rtl/>
        </w:rPr>
        <w:t>استناد شود. اگر خداوند متعال در این آیه، (ازدواج موقت) مد نظرش بود با لفظ صریح</w:t>
      </w:r>
      <w:r w:rsidR="00D3341F">
        <w:rPr>
          <w:rStyle w:val="Char"/>
          <w:rFonts w:hint="cs"/>
          <w:rtl/>
        </w:rPr>
        <w:t xml:space="preserve"> آن را </w:t>
      </w:r>
      <w:r w:rsidRPr="001325A9">
        <w:rPr>
          <w:rStyle w:val="Char"/>
          <w:rFonts w:hint="cs"/>
          <w:rtl/>
        </w:rPr>
        <w:t>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‌داشت تا هرگونه تأویل و احتمال</w:t>
      </w:r>
      <w:r w:rsidR="003A7AAA" w:rsidRPr="001325A9">
        <w:rPr>
          <w:rStyle w:val="Char"/>
          <w:rFonts w:hint="cs"/>
          <w:rtl/>
        </w:rPr>
        <w:t>ی</w:t>
      </w:r>
      <w:r w:rsidRPr="001325A9">
        <w:rPr>
          <w:rStyle w:val="Char"/>
          <w:rFonts w:hint="cs"/>
          <w:rtl/>
        </w:rPr>
        <w:t xml:space="preserve"> از آن بزدا</w:t>
      </w:r>
      <w:r w:rsidR="003A7AAA" w:rsidRPr="001325A9">
        <w:rPr>
          <w:rStyle w:val="Char"/>
          <w:rFonts w:hint="cs"/>
          <w:rtl/>
        </w:rPr>
        <w:t>ی</w:t>
      </w:r>
      <w:r w:rsidRPr="001325A9">
        <w:rPr>
          <w:rStyle w:val="Char"/>
          <w:rFonts w:hint="cs"/>
          <w:rtl/>
        </w:rPr>
        <w:t xml:space="preserve">د همچنان که شأن خداوند بلند مرتبه در کارهای مهم و با ارزش با قطعیت است. </w:t>
      </w:r>
    </w:p>
    <w:p w:rsidR="00B67D0C" w:rsidRPr="001325A9" w:rsidRDefault="00B67D0C" w:rsidP="001325A9">
      <w:pPr>
        <w:tabs>
          <w:tab w:val="right" w:pos="7031"/>
        </w:tabs>
        <w:ind w:firstLine="284"/>
        <w:rPr>
          <w:rStyle w:val="Char"/>
          <w:rtl/>
        </w:rPr>
      </w:pPr>
      <w:r w:rsidRPr="001325A9">
        <w:rPr>
          <w:rStyle w:val="Char"/>
          <w:rFonts w:hint="cs"/>
          <w:rtl/>
        </w:rPr>
        <w:t xml:space="preserve">و آبروی انسان مسلمان و مباح داشتن عفت زنان محصنه از عظیم‌ترین و با ارزش‌ترین کارهاست. </w:t>
      </w:r>
    </w:p>
    <w:p w:rsidR="00B67D0C" w:rsidRPr="001325A9" w:rsidRDefault="00B67D0C" w:rsidP="001325A9">
      <w:pPr>
        <w:pStyle w:val="9-1"/>
        <w:rPr>
          <w:rtl/>
        </w:rPr>
      </w:pPr>
      <w:bookmarkStart w:id="1802" w:name="_Toc278474811"/>
      <w:bookmarkStart w:id="1803" w:name="_Toc437346360"/>
      <w:r w:rsidRPr="001325A9">
        <w:rPr>
          <w:rFonts w:hint="cs"/>
          <w:rtl/>
        </w:rPr>
        <w:t>قرائنی که باعث ترجیح یک</w:t>
      </w:r>
      <w:r w:rsidR="00215DA8" w:rsidRPr="001325A9">
        <w:rPr>
          <w:rFonts w:hint="cs"/>
          <w:rtl/>
        </w:rPr>
        <w:t>ی از معانی لفظ مشترک می‌شوند</w:t>
      </w:r>
      <w:bookmarkEnd w:id="1802"/>
      <w:bookmarkEnd w:id="1803"/>
    </w:p>
    <w:p w:rsidR="00B67D0C" w:rsidRPr="001325A9" w:rsidRDefault="00B67D0C" w:rsidP="001325A9">
      <w:pPr>
        <w:tabs>
          <w:tab w:val="right" w:pos="7031"/>
        </w:tabs>
        <w:ind w:firstLine="284"/>
        <w:rPr>
          <w:rStyle w:val="Char"/>
          <w:rtl/>
        </w:rPr>
      </w:pPr>
      <w:r w:rsidRPr="00E81327">
        <w:rPr>
          <w:rStyle w:val="Char"/>
          <w:rFonts w:hint="cs"/>
          <w:rtl/>
        </w:rPr>
        <w:t>در موضوع</w:t>
      </w:r>
      <w:r w:rsidRPr="00AC778C">
        <w:rPr>
          <w:rStyle w:val="Char"/>
          <w:rFonts w:hint="cs"/>
          <w:color w:val="FF0000"/>
          <w:rtl/>
        </w:rPr>
        <w:t xml:space="preserve"> </w:t>
      </w:r>
      <w:r w:rsidRPr="001325A9">
        <w:rPr>
          <w:rStyle w:val="Char"/>
          <w:rFonts w:hint="cs"/>
          <w:rtl/>
        </w:rPr>
        <w:t>(ازدواج با کنیزان) بیان کردیم که حمل لفظ مشترک (لفظی که بیش از یک معنا دارند) بر یکی از این معانی بدون در نظر گرفتن قرائن آشکار، صح</w:t>
      </w:r>
      <w:r w:rsidR="003A7AAA" w:rsidRPr="001325A9">
        <w:rPr>
          <w:rStyle w:val="Char"/>
          <w:rFonts w:hint="cs"/>
          <w:rtl/>
        </w:rPr>
        <w:t>ی</w:t>
      </w:r>
      <w:r w:rsidRPr="001325A9">
        <w:rPr>
          <w:rStyle w:val="Char"/>
          <w:rFonts w:hint="cs"/>
          <w:rtl/>
        </w:rPr>
        <w:t>ح نم</w:t>
      </w:r>
      <w:r w:rsidR="003A7AAA" w:rsidRPr="001325A9">
        <w:rPr>
          <w:rStyle w:val="Char"/>
          <w:rFonts w:hint="cs"/>
          <w:rtl/>
        </w:rPr>
        <w:t>ی</w:t>
      </w:r>
      <w:r w:rsidRPr="001325A9">
        <w:rPr>
          <w:rStyle w:val="Char"/>
          <w:rFonts w:hint="cs"/>
          <w:rtl/>
        </w:rPr>
        <w:t>‌باشد</w:t>
      </w:r>
      <w:r w:rsidR="00AC5379"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همچنان که قبلاً ن</w:t>
      </w:r>
      <w:r w:rsidR="003A7AAA" w:rsidRPr="001325A9">
        <w:rPr>
          <w:rStyle w:val="Char"/>
          <w:rFonts w:hint="cs"/>
          <w:rtl/>
        </w:rPr>
        <w:t>ی</w:t>
      </w:r>
      <w:r w:rsidRPr="001325A9">
        <w:rPr>
          <w:rStyle w:val="Char"/>
          <w:rFonts w:hint="cs"/>
          <w:rtl/>
        </w:rPr>
        <w:t>ز ذکر کردیم دلایل کارهای مهم و اساسی از جنس متشابه نیستند یعنی الفاظ این کارها صریح و محکم هستند و الفاظ مشترکی نم</w:t>
      </w:r>
      <w:r w:rsidR="003A7AAA" w:rsidRPr="001325A9">
        <w:rPr>
          <w:rStyle w:val="Char"/>
          <w:rFonts w:hint="cs"/>
          <w:rtl/>
        </w:rPr>
        <w:t>ی</w:t>
      </w:r>
      <w:r w:rsidRPr="001325A9">
        <w:rPr>
          <w:rStyle w:val="Char"/>
          <w:rFonts w:hint="cs"/>
          <w:rtl/>
        </w:rPr>
        <w:t>‌باشند که برای ترجیح دادن یکی از آن معان</w:t>
      </w:r>
      <w:r w:rsidR="003A7AAA" w:rsidRPr="001325A9">
        <w:rPr>
          <w:rStyle w:val="Char"/>
          <w:rFonts w:hint="cs"/>
          <w:rtl/>
        </w:rPr>
        <w:t>ی</w:t>
      </w:r>
      <w:r w:rsidRPr="001325A9">
        <w:rPr>
          <w:rStyle w:val="Char"/>
          <w:rFonts w:hint="cs"/>
          <w:rtl/>
        </w:rPr>
        <w:t xml:space="preserve"> بر دیگری به قرائن نیاز داشته باشیم. همچنان که ادله مشروع</w:t>
      </w:r>
      <w:r w:rsidR="003A7AAA" w:rsidRPr="001325A9">
        <w:rPr>
          <w:rStyle w:val="Char"/>
          <w:rFonts w:hint="cs"/>
          <w:rtl/>
        </w:rPr>
        <w:t>ی</w:t>
      </w:r>
      <w:r w:rsidRPr="001325A9">
        <w:rPr>
          <w:rStyle w:val="Char"/>
          <w:rFonts w:hint="cs"/>
          <w:rtl/>
        </w:rPr>
        <w:t>ت نماز، زکات، روزه، جهاد، ازدواج دائمی و ازدواج با کنیزان چه رسد به قضا</w:t>
      </w:r>
      <w:r w:rsidR="003A7AAA" w:rsidRPr="001325A9">
        <w:rPr>
          <w:rStyle w:val="Char"/>
          <w:rFonts w:hint="cs"/>
          <w:rtl/>
        </w:rPr>
        <w:t>ی</w:t>
      </w:r>
      <w:r w:rsidRPr="001325A9">
        <w:rPr>
          <w:rStyle w:val="Char"/>
          <w:rFonts w:hint="cs"/>
          <w:rtl/>
        </w:rPr>
        <w:t>ا</w:t>
      </w:r>
      <w:r w:rsidR="003A7AAA" w:rsidRPr="001325A9">
        <w:rPr>
          <w:rStyle w:val="Char"/>
          <w:rFonts w:hint="cs"/>
          <w:rtl/>
        </w:rPr>
        <w:t>ی</w:t>
      </w:r>
      <w:r w:rsidRPr="001325A9">
        <w:rPr>
          <w:rStyle w:val="Char"/>
          <w:rFonts w:hint="cs"/>
          <w:rtl/>
        </w:rPr>
        <w:t xml:space="preserve"> یکتاپرستی، نبوت و معاد صریح و محکم است. دلا</w:t>
      </w:r>
      <w:r w:rsidR="003A7AAA" w:rsidRPr="001325A9">
        <w:rPr>
          <w:rStyle w:val="Char"/>
          <w:rFonts w:hint="cs"/>
          <w:rtl/>
        </w:rPr>
        <w:t>ی</w:t>
      </w:r>
      <w:r w:rsidRPr="001325A9">
        <w:rPr>
          <w:rStyle w:val="Char"/>
          <w:rFonts w:hint="cs"/>
          <w:rtl/>
        </w:rPr>
        <w:t>ل این امور مهم، صریح است به گونه‌ای که الفاظشان مستلزم آوردن قراین و دلایل آشکار نیست، و در باب راجح و مرجوح قرار نمی‌گیرند و به خاطر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دارا</w:t>
      </w:r>
      <w:r w:rsidR="003A7AAA" w:rsidRPr="001325A9">
        <w:rPr>
          <w:rStyle w:val="Char"/>
          <w:rFonts w:hint="cs"/>
          <w:rtl/>
        </w:rPr>
        <w:t>ی</w:t>
      </w:r>
      <w:r w:rsidRPr="001325A9">
        <w:rPr>
          <w:rStyle w:val="Char"/>
          <w:rFonts w:hint="cs"/>
          <w:rtl/>
        </w:rPr>
        <w:t xml:space="preserve"> دلایل</w:t>
      </w:r>
      <w:r w:rsidR="003A7AAA" w:rsidRPr="001325A9">
        <w:rPr>
          <w:rStyle w:val="Char"/>
          <w:rFonts w:hint="cs"/>
          <w:rtl/>
        </w:rPr>
        <w:t>ی</w:t>
      </w:r>
      <w:r w:rsidRPr="001325A9">
        <w:rPr>
          <w:rStyle w:val="Char"/>
          <w:rFonts w:hint="cs"/>
          <w:rtl/>
        </w:rPr>
        <w:t xml:space="preserve"> قطعی هستند به ثابت بودن</w:t>
      </w:r>
      <w:r w:rsidR="003A7AAA" w:rsidRPr="001325A9">
        <w:rPr>
          <w:rStyle w:val="Char"/>
          <w:rFonts w:hint="cs"/>
          <w:rtl/>
        </w:rPr>
        <w:t xml:space="preserve"> آن‌ها </w:t>
      </w:r>
      <w:r w:rsidRPr="001325A9">
        <w:rPr>
          <w:rStyle w:val="Char"/>
          <w:rFonts w:hint="cs"/>
          <w:rtl/>
        </w:rPr>
        <w:t xml:space="preserve">یقین پیدا می‌کنیم. </w:t>
      </w:r>
    </w:p>
    <w:p w:rsidR="00B67D0C" w:rsidRPr="001325A9" w:rsidRDefault="00B67D0C" w:rsidP="001325A9">
      <w:pPr>
        <w:tabs>
          <w:tab w:val="right" w:pos="7031"/>
        </w:tabs>
        <w:ind w:firstLine="284"/>
        <w:rPr>
          <w:rStyle w:val="Char"/>
          <w:rtl/>
        </w:rPr>
      </w:pPr>
      <w:r w:rsidRPr="001325A9">
        <w:rPr>
          <w:rStyle w:val="Char"/>
          <w:rFonts w:hint="cs"/>
          <w:rtl/>
        </w:rPr>
        <w:t>و این بدان معنا است که نبا</w:t>
      </w:r>
      <w:r w:rsidR="003A7AAA" w:rsidRPr="001325A9">
        <w:rPr>
          <w:rStyle w:val="Char"/>
          <w:rFonts w:hint="cs"/>
          <w:rtl/>
        </w:rPr>
        <w:t>ی</w:t>
      </w:r>
      <w:r w:rsidRPr="001325A9">
        <w:rPr>
          <w:rStyle w:val="Char"/>
          <w:rFonts w:hint="cs"/>
          <w:rtl/>
        </w:rPr>
        <w:t>د دلایل تمامی امورات خطیر از جنس مشترک باشد به گونه‌ای که فقط با قرائن بتوان آن دلیل را مشخص نمود و در غیر این صورت (اگر دلیل مشخص نباشد)</w:t>
      </w:r>
      <w:r w:rsidR="00D3341F">
        <w:rPr>
          <w:rStyle w:val="Char"/>
          <w:rFonts w:hint="cs"/>
          <w:rtl/>
        </w:rPr>
        <w:t xml:space="preserve"> آن را </w:t>
      </w:r>
      <w:r w:rsidRPr="001325A9">
        <w:rPr>
          <w:rStyle w:val="Char"/>
          <w:rFonts w:hint="cs"/>
          <w:rtl/>
        </w:rPr>
        <w:t xml:space="preserve">باطل قلمداد می‌نماییم. یعنی هر امر عظیمی که‌ در باب راجح و مرجوح قرار می‌گیرد، لازم است </w:t>
      </w:r>
      <w:r w:rsidR="003A7AAA" w:rsidRPr="001325A9">
        <w:rPr>
          <w:rStyle w:val="Char"/>
          <w:rFonts w:hint="cs"/>
          <w:rtl/>
        </w:rPr>
        <w:t>ک</w:t>
      </w:r>
      <w:r w:rsidRPr="001325A9">
        <w:rPr>
          <w:rStyle w:val="Char"/>
          <w:rFonts w:hint="cs"/>
          <w:rtl/>
        </w:rPr>
        <w:t xml:space="preserve">ه در مورد آن بگوییم این امر باطل است. </w:t>
      </w:r>
    </w:p>
    <w:p w:rsidR="00B67D0C" w:rsidRPr="001325A9" w:rsidRDefault="00B67D0C" w:rsidP="001325A9">
      <w:pPr>
        <w:tabs>
          <w:tab w:val="right" w:pos="7031"/>
        </w:tabs>
        <w:ind w:firstLine="284"/>
        <w:rPr>
          <w:rStyle w:val="Char"/>
          <w:rtl/>
        </w:rPr>
      </w:pPr>
      <w:r w:rsidRPr="001325A9">
        <w:rPr>
          <w:rStyle w:val="Char"/>
          <w:rFonts w:hint="cs"/>
          <w:rtl/>
        </w:rPr>
        <w:t>این آیه قرآنی که برای ازدواج موقت به آن استناد نموده‌اند، محکم و قطعی الدلاله نیست، بلکه لفظ مشترکی است که احتمال چندین معنا را دارد؛ پس برای ترجیح یکی از این معانی مستلزم قرینه م</w:t>
      </w:r>
      <w:r w:rsidR="003A7AAA" w:rsidRPr="001325A9">
        <w:rPr>
          <w:rStyle w:val="Char"/>
          <w:rFonts w:hint="cs"/>
          <w:rtl/>
        </w:rPr>
        <w:t>ی</w:t>
      </w:r>
      <w:r w:rsidRPr="001325A9">
        <w:rPr>
          <w:rStyle w:val="Char"/>
          <w:rFonts w:hint="cs"/>
          <w:rtl/>
        </w:rPr>
        <w:t>‌باشد. تفسیر کلمه‌ی «استمتعتم» به‌ نکاح متعه‌ و خالی کردن آن از سایر معانی، به‌ وسیله‌ی متن و لفظ کلمه‌ اثبات نمی‌گردد، بلکه‌ به‌ قراین آشکاری نیاز دارد، و این بیانگر بطلان ادعای آنان می‌باشد. پس چگونه همه‌</w:t>
      </w:r>
      <w:r w:rsidR="003A7AAA" w:rsidRPr="001325A9">
        <w:rPr>
          <w:rStyle w:val="Char"/>
          <w:rFonts w:hint="cs"/>
          <w:rtl/>
        </w:rPr>
        <w:t>ی</w:t>
      </w:r>
      <w:r w:rsidRPr="001325A9">
        <w:rPr>
          <w:rStyle w:val="Char"/>
          <w:rFonts w:hint="cs"/>
          <w:rtl/>
        </w:rPr>
        <w:t xml:space="preserve"> قرائن نفی می‌شوند و می</w:t>
      </w:r>
      <w:r w:rsidRPr="001325A9">
        <w:rPr>
          <w:rStyle w:val="Char"/>
          <w:rFonts w:hint="eastAsia"/>
          <w:rtl/>
        </w:rPr>
        <w:t>‌</w:t>
      </w:r>
      <w:r w:rsidRPr="001325A9">
        <w:rPr>
          <w:rStyle w:val="Char"/>
          <w:rFonts w:hint="cs"/>
          <w:rtl/>
        </w:rPr>
        <w:t>توانیم بگوییم مقصود این آیه (ازدواج موقت) بوده است؟</w:t>
      </w:r>
    </w:p>
    <w:p w:rsidR="00B67D0C" w:rsidRDefault="00B67D0C" w:rsidP="00CD6AFD">
      <w:pPr>
        <w:pStyle w:val="a5"/>
        <w:rPr>
          <w:rtl/>
        </w:rPr>
      </w:pPr>
      <w:r w:rsidRPr="001325A9">
        <w:rPr>
          <w:rFonts w:hint="cs"/>
          <w:rtl/>
        </w:rPr>
        <w:t>از جمله‌</w:t>
      </w:r>
      <w:r w:rsidR="00CD6AFD">
        <w:rPr>
          <w:rFonts w:hint="cs"/>
          <w:rtl/>
        </w:rPr>
        <w:t>ی</w:t>
      </w:r>
      <w:r w:rsidRPr="001325A9">
        <w:rPr>
          <w:rFonts w:hint="cs"/>
          <w:rtl/>
        </w:rPr>
        <w:t xml:space="preserve"> این قرائن:</w:t>
      </w:r>
    </w:p>
    <w:p w:rsidR="00CD6AFD" w:rsidRPr="00CD6AFD" w:rsidRDefault="00CD6AFD" w:rsidP="00405708">
      <w:pPr>
        <w:pStyle w:val="a"/>
        <w:numPr>
          <w:ilvl w:val="0"/>
          <w:numId w:val="58"/>
        </w:numPr>
        <w:rPr>
          <w:rtl/>
        </w:rPr>
      </w:pPr>
      <w:r>
        <w:rPr>
          <w:rFonts w:hint="cs"/>
          <w:rtl/>
        </w:rPr>
        <w:t xml:space="preserve">آیه: </w:t>
      </w:r>
      <w:r>
        <w:rPr>
          <w:rFonts w:cs="Traditional Arabic"/>
          <w:color w:val="000000"/>
          <w:shd w:val="clear" w:color="auto" w:fill="FFFFFF"/>
          <w:rtl/>
        </w:rPr>
        <w:t>﴿</w:t>
      </w:r>
      <w:r w:rsidRPr="00B90D21">
        <w:rPr>
          <w:rStyle w:val="Char4"/>
          <w:rtl/>
        </w:rPr>
        <w:t>وَأُحِلَّ لَكُمْ مَا وَرَاءَ ذَلِكُمْ أَنْ تَبْتَغُوا بِأَمْوَالِكُمْ مُحْصِنِينَ غَيْرَ مُسَافِحِينَ</w:t>
      </w:r>
      <w:r w:rsidR="00071C7F" w:rsidRPr="00B90D21">
        <w:rPr>
          <w:rStyle w:val="Char4"/>
          <w:rtl/>
        </w:rPr>
        <w:t xml:space="preserve"> </w:t>
      </w:r>
      <w:r w:rsidRPr="00B90D21">
        <w:rPr>
          <w:rStyle w:val="Char4"/>
          <w:rtl/>
        </w:rPr>
        <w:t>فَمَا اسْتَمْتَعْتُمْ بِهِ مِنْهُنَّ فَآتُوهُنَّ أُجُورَهُنَّ فَرِيضَةً</w:t>
      </w:r>
      <w:r>
        <w:rPr>
          <w:rFonts w:cs="Traditional Arabic"/>
          <w:color w:val="000000"/>
          <w:shd w:val="clear" w:color="auto" w:fill="FFFFFF"/>
          <w:rtl/>
        </w:rPr>
        <w:t>﴾</w:t>
      </w:r>
      <w:r w:rsidRPr="00B90D21">
        <w:rPr>
          <w:rStyle w:val="Char4"/>
          <w:rtl/>
        </w:rPr>
        <w:t xml:space="preserve"> </w:t>
      </w:r>
      <w:r w:rsidRPr="00C061E3">
        <w:rPr>
          <w:rStyle w:val="Char2"/>
          <w:rtl/>
        </w:rPr>
        <w:t>[النساء: 24]</w:t>
      </w:r>
      <w:r w:rsidRPr="00C061E3">
        <w:rPr>
          <w:rStyle w:val="Char2"/>
          <w:rFonts w:hint="cs"/>
          <w:rtl/>
        </w:rPr>
        <w:t>.</w:t>
      </w:r>
    </w:p>
    <w:p w:rsidR="00B67D0C" w:rsidRPr="001325A9" w:rsidRDefault="00B67D0C" w:rsidP="00CD6AFD">
      <w:pPr>
        <w:tabs>
          <w:tab w:val="right" w:pos="7031"/>
        </w:tabs>
        <w:ind w:firstLine="284"/>
        <w:rPr>
          <w:rStyle w:val="Char5"/>
          <w:rtl/>
        </w:rPr>
      </w:pPr>
      <w:r w:rsidRPr="001325A9">
        <w:rPr>
          <w:rStyle w:val="Char"/>
          <w:rFonts w:hint="cs"/>
          <w:rtl/>
        </w:rPr>
        <w:t xml:space="preserve">لفظ استمتاع در این آیه نوع خاصی از ازدواج و </w:t>
      </w:r>
      <w:r w:rsidR="003A7AAA" w:rsidRPr="001325A9">
        <w:rPr>
          <w:rStyle w:val="Char"/>
          <w:rFonts w:hint="cs"/>
          <w:rtl/>
        </w:rPr>
        <w:t>ی</w:t>
      </w:r>
      <w:r w:rsidRPr="001325A9">
        <w:rPr>
          <w:rStyle w:val="Char"/>
          <w:rFonts w:hint="cs"/>
          <w:rtl/>
        </w:rPr>
        <w:t>ا نوعی از زنان ‌را در بر نمی‌گیرد، بلکه لفظی است عام و شامل تمام</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سان</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‌آ</w:t>
      </w:r>
      <w:r w:rsidR="003A7AAA" w:rsidRPr="001325A9">
        <w:rPr>
          <w:rStyle w:val="Char"/>
          <w:rFonts w:hint="cs"/>
          <w:rtl/>
        </w:rPr>
        <w:t>ی</w:t>
      </w:r>
      <w:r w:rsidRPr="001325A9">
        <w:rPr>
          <w:rStyle w:val="Char"/>
          <w:rFonts w:hint="cs"/>
          <w:rtl/>
        </w:rPr>
        <w:t xml:space="preserve">د </w:t>
      </w:r>
      <w:r w:rsidR="003A7AAA" w:rsidRPr="001325A9">
        <w:rPr>
          <w:rStyle w:val="Char"/>
          <w:rFonts w:hint="cs"/>
          <w:rtl/>
        </w:rPr>
        <w:t>ک</w:t>
      </w:r>
      <w:r w:rsidRPr="001325A9">
        <w:rPr>
          <w:rStyle w:val="Char"/>
          <w:rFonts w:hint="cs"/>
          <w:rtl/>
        </w:rPr>
        <w:t>ه خداوند</w:t>
      </w:r>
      <w:r w:rsidR="00B52129" w:rsidRPr="00B52129">
        <w:rPr>
          <w:rStyle w:val="Char"/>
          <w:rFonts w:cs="CTraditional Arabic" w:hint="cs"/>
          <w:rtl/>
        </w:rPr>
        <w:t>ﻷ</w:t>
      </w:r>
      <w:r w:rsidRPr="001325A9">
        <w:rPr>
          <w:rStyle w:val="Char"/>
          <w:rFonts w:hint="cs"/>
          <w:rtl/>
        </w:rPr>
        <w:t xml:space="preserve"> به‌ نوعی ازدواج با او را حلال اعلام داشته‌ است؛ زیرا ضمیر (هن) در کلمه (منهن) </w:t>
      </w:r>
      <w:r w:rsidR="003A7AAA" w:rsidRPr="001325A9">
        <w:rPr>
          <w:rStyle w:val="Char"/>
          <w:rFonts w:hint="cs"/>
          <w:rtl/>
        </w:rPr>
        <w:t>ک</w:t>
      </w:r>
      <w:r w:rsidRPr="001325A9">
        <w:rPr>
          <w:rStyle w:val="Char"/>
          <w:rFonts w:hint="cs"/>
          <w:rtl/>
        </w:rPr>
        <w:t>ه متعلق به استمتاع م</w:t>
      </w:r>
      <w:r w:rsidR="003A7AAA" w:rsidRPr="001325A9">
        <w:rPr>
          <w:rStyle w:val="Char"/>
          <w:rFonts w:hint="cs"/>
          <w:rtl/>
        </w:rPr>
        <w:t>ی</w:t>
      </w:r>
      <w:r w:rsidRPr="001325A9">
        <w:rPr>
          <w:rStyle w:val="Char"/>
          <w:rFonts w:hint="cs"/>
          <w:rtl/>
        </w:rPr>
        <w:t>‌باشد به موارد ذکر شده در این آیه</w:t>
      </w:r>
      <w:r w:rsidR="00CD6AFD">
        <w:rPr>
          <w:rStyle w:val="Char"/>
          <w:rFonts w:hint="cs"/>
          <w:rtl/>
        </w:rPr>
        <w:t xml:space="preserve"> </w:t>
      </w:r>
      <w:r w:rsidR="00CD6AFD">
        <w:rPr>
          <w:rFonts w:cs="Traditional Arabic"/>
          <w:color w:val="000000"/>
          <w:shd w:val="clear" w:color="auto" w:fill="FFFFFF"/>
          <w:rtl/>
        </w:rPr>
        <w:t>﴿</w:t>
      </w:r>
      <w:r w:rsidR="00CD6AFD" w:rsidRPr="00B90D21">
        <w:rPr>
          <w:rStyle w:val="Char4"/>
          <w:rtl/>
        </w:rPr>
        <w:t>وَأُحِلَّ لَكُمْ مَا وَرَاءَ ذَلِكُمْ</w:t>
      </w:r>
      <w:r w:rsidR="00CD6AFD">
        <w:rPr>
          <w:rStyle w:val="Char"/>
          <w:rFonts w:ascii="Traditional Arabic" w:hAnsi="Traditional Arabic" w:cs="Traditional Arabic"/>
          <w:rtl/>
        </w:rPr>
        <w:t>﴾</w:t>
      </w:r>
      <w:r w:rsidRPr="00CD6AFD">
        <w:rPr>
          <w:rStyle w:val="Char"/>
          <w:rFonts w:hint="cs"/>
          <w:rtl/>
        </w:rPr>
        <w:t xml:space="preserve"> </w:t>
      </w:r>
      <w:r w:rsidRPr="001325A9">
        <w:rPr>
          <w:rStyle w:val="Char"/>
          <w:rFonts w:hint="cs"/>
          <w:rtl/>
        </w:rPr>
        <w:t>ارجاع داده م</w:t>
      </w:r>
      <w:r w:rsidR="003A7AAA" w:rsidRPr="001325A9">
        <w:rPr>
          <w:rStyle w:val="Char"/>
          <w:rFonts w:hint="cs"/>
          <w:rtl/>
        </w:rPr>
        <w:t>ی</w:t>
      </w:r>
      <w:r w:rsidRPr="001325A9">
        <w:rPr>
          <w:rStyle w:val="Char"/>
          <w:rFonts w:hint="cs"/>
          <w:rtl/>
        </w:rPr>
        <w:t>‌شود</w:t>
      </w:r>
    </w:p>
    <w:p w:rsidR="00B67D0C" w:rsidRDefault="00B67D0C" w:rsidP="001325A9">
      <w:pPr>
        <w:tabs>
          <w:tab w:val="right" w:pos="7031"/>
        </w:tabs>
        <w:ind w:firstLine="284"/>
        <w:rPr>
          <w:rStyle w:val="Char"/>
          <w:rtl/>
        </w:rPr>
      </w:pPr>
      <w:r w:rsidRPr="001325A9">
        <w:rPr>
          <w:rStyle w:val="Char"/>
          <w:rFonts w:hint="cs"/>
          <w:rtl/>
        </w:rPr>
        <w:t>بنابراین استمتاع لفظ عامی است که هر نوع ازدواج شرعی دائمی و ازدواج با کنیزان‌ را که خداوند حلال گردانیده است در بر می‌گیرد و به نوع خاصی از ازدواج که ازدواج موقت باشد، مرتبط نیست؛ زیرا آنچه را که خداوند متعال در کتابش حلال گردانیده است – بر عکس آنچه را که حرام گردانیده است – به بیشتر از این دو نوع نکاح، سخنش را طولانی نمی‌کند؛ زیرا غیر از این دو نوع ازدواج، هر نوع ازدواج دیگری - با ن</w:t>
      </w:r>
      <w:r w:rsidR="00CD6AFD">
        <w:rPr>
          <w:rStyle w:val="Char"/>
          <w:rFonts w:hint="cs"/>
          <w:rtl/>
        </w:rPr>
        <w:t>ص قرآنی- حرام است. طبق این آیه:</w:t>
      </w:r>
    </w:p>
    <w:p w:rsidR="00CD6AFD" w:rsidRPr="00C061E3" w:rsidRDefault="00CD6AFD" w:rsidP="00CD6AFD">
      <w:pPr>
        <w:pStyle w:val="a"/>
        <w:rPr>
          <w:rStyle w:val="Char2"/>
          <w:rtl/>
        </w:rPr>
      </w:pPr>
      <w:r>
        <w:rPr>
          <w:rFonts w:cs="Traditional Arabic"/>
          <w:color w:val="000000"/>
          <w:shd w:val="clear" w:color="auto" w:fill="FFFFFF"/>
          <w:rtl/>
        </w:rPr>
        <w:t>﴿</w:t>
      </w:r>
      <w:r w:rsidRPr="00B90D21">
        <w:rPr>
          <w:rStyle w:val="Char4"/>
          <w:rtl/>
        </w:rPr>
        <w:t>وَالَّذِينَ هُمْ لِفُرُوجِهِمْ حَافِظُونَ٥ إِلَّا عَلَى أَزْوَاجِهِمْ أَوْ مَا مَلَكَتْ أَيْمَانُهُمْ فَإِنَّهُمْ غَيْرُ مَلُومِينَ٦ فَمَنِ ابْتَغَى وَرَاءَ ذَلِكَ فَأُولَئِكَ هُمُ الْعَادُونَ٧</w:t>
      </w:r>
      <w:r>
        <w:rPr>
          <w:rFonts w:cs="Traditional Arabic"/>
          <w:color w:val="000000"/>
          <w:shd w:val="clear" w:color="auto" w:fill="FFFFFF"/>
          <w:rtl/>
        </w:rPr>
        <w:t>﴾</w:t>
      </w:r>
      <w:r w:rsidRPr="00B90D21">
        <w:rPr>
          <w:rStyle w:val="Char4"/>
          <w:rtl/>
        </w:rPr>
        <w:t xml:space="preserve"> </w:t>
      </w:r>
      <w:r w:rsidRPr="00C061E3">
        <w:rPr>
          <w:rStyle w:val="Char2"/>
          <w:rtl/>
        </w:rPr>
        <w:t>[المؤمنون: 5-7]</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پس کلمه </w:t>
      </w:r>
      <w:r w:rsidRPr="00CD6AFD">
        <w:rPr>
          <w:rStyle w:val="Char0"/>
          <w:rFonts w:hint="cs"/>
          <w:rtl/>
        </w:rPr>
        <w:t>(استمتعتم)</w:t>
      </w:r>
      <w:r w:rsidRPr="001325A9">
        <w:rPr>
          <w:rStyle w:val="Char"/>
          <w:rFonts w:hint="cs"/>
          <w:rtl/>
        </w:rPr>
        <w:t xml:space="preserve"> آمده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معنای لغوی و </w:t>
      </w:r>
      <w:r w:rsidR="003A7AAA" w:rsidRPr="001325A9">
        <w:rPr>
          <w:rStyle w:val="Char"/>
          <w:rFonts w:hint="cs"/>
          <w:rtl/>
        </w:rPr>
        <w:t>ی</w:t>
      </w:r>
      <w:r w:rsidRPr="001325A9">
        <w:rPr>
          <w:rStyle w:val="Char"/>
          <w:rFonts w:hint="cs"/>
          <w:rtl/>
        </w:rPr>
        <w:t xml:space="preserve">ا کنایه از آن افاده شود براساس روش قرآنی که در کنایه از ذکر کارهای جنسی با کلمات صریح و آشکار پرهیز می‌کند. و معنی اصطلاحی به نوعی از انواع ازدواج منجر نمی‌شود. </w:t>
      </w:r>
    </w:p>
    <w:p w:rsidR="00B67D0C" w:rsidRDefault="00B67D0C" w:rsidP="00405708">
      <w:pPr>
        <w:pStyle w:val="a"/>
        <w:numPr>
          <w:ilvl w:val="0"/>
          <w:numId w:val="58"/>
        </w:numPr>
      </w:pPr>
      <w:r w:rsidRPr="00CD6AFD">
        <w:rPr>
          <w:rFonts w:hint="cs"/>
          <w:rtl/>
        </w:rPr>
        <w:t>فرموده‌</w:t>
      </w:r>
      <w:r w:rsidR="003A7AAA" w:rsidRPr="00CD6AFD">
        <w:rPr>
          <w:rFonts w:hint="cs"/>
          <w:rtl/>
        </w:rPr>
        <w:t>ی</w:t>
      </w:r>
      <w:r w:rsidRPr="00CD6AFD">
        <w:rPr>
          <w:rFonts w:hint="cs"/>
          <w:rtl/>
        </w:rPr>
        <w:t xml:space="preserve"> خداوند متعال بعد از آن:</w:t>
      </w:r>
    </w:p>
    <w:p w:rsidR="00CD6AFD" w:rsidRPr="00CD6AFD" w:rsidRDefault="00CD6AFD" w:rsidP="00CD6AFD">
      <w:pPr>
        <w:pStyle w:val="a"/>
        <w:rPr>
          <w:rtl/>
        </w:rPr>
      </w:pPr>
      <w:r>
        <w:rPr>
          <w:rFonts w:cs="Traditional Arabic"/>
          <w:color w:val="000000"/>
          <w:shd w:val="clear" w:color="auto" w:fill="FFFFFF"/>
          <w:rtl/>
        </w:rPr>
        <w:t>﴿</w:t>
      </w:r>
      <w:r w:rsidRPr="00B90D21">
        <w:rPr>
          <w:rStyle w:val="Char4"/>
          <w:rtl/>
        </w:rPr>
        <w:t>وَمَنْ لَمْ يَسْتَطِعْ مِنْكُمْ طَوْلًا أَنْ يَنْكِحَ الْمُحْصَنَاتِ الْمُؤْمِنَاتِ فَمِنْ مَا مَلَكَتْ أَيْمَانُكُمْ مِنْ فَتَيَاتِكُمُ الْمُؤْمِنَاتِ</w:t>
      </w:r>
      <w:r>
        <w:rPr>
          <w:rFonts w:cs="Traditional Arabic"/>
          <w:color w:val="000000"/>
          <w:shd w:val="clear" w:color="auto" w:fill="FFFFFF"/>
          <w:rtl/>
        </w:rPr>
        <w:t>﴾</w:t>
      </w:r>
      <w:r w:rsidRPr="00B90D21">
        <w:rPr>
          <w:rStyle w:val="Char4"/>
          <w:rtl/>
        </w:rPr>
        <w:t xml:space="preserve"> </w:t>
      </w:r>
      <w:r w:rsidRPr="00C061E3">
        <w:rPr>
          <w:rStyle w:val="Char2"/>
          <w:rtl/>
        </w:rPr>
        <w:t>[النساء: 25]</w:t>
      </w:r>
      <w:r w:rsidRPr="00CD6AFD">
        <w:rPr>
          <w:rFonts w:hint="cs"/>
          <w:rtl/>
        </w:rPr>
        <w:t>.</w:t>
      </w:r>
    </w:p>
    <w:p w:rsidR="00B67D0C" w:rsidRPr="001325A9" w:rsidRDefault="00B67D0C" w:rsidP="00CD6AFD">
      <w:pPr>
        <w:tabs>
          <w:tab w:val="right" w:pos="7031"/>
        </w:tabs>
        <w:ind w:firstLine="284"/>
        <w:rPr>
          <w:rStyle w:val="Char"/>
          <w:rtl/>
        </w:rPr>
      </w:pPr>
      <w:r w:rsidRPr="001325A9">
        <w:rPr>
          <w:rStyle w:val="Char"/>
          <w:rFonts w:hint="cs"/>
          <w:rtl/>
        </w:rPr>
        <w:t>دلالت بر این دارد که منظور از ازدواجی که قبلاً ذکر شد، همان ازدواج شرعی و دائمی است؛ زیرا سخن از دشوار به سوی آسان منتقل می‌شود پس هر کس که به این نوع ازدواج دائمی قادر نبود و انجام این کار بر او دشوار باشد و اسباب و لوازم ازدواج برایش مهیا نبود، باید با آنچه از کنیزان مؤمن در اختیار دارد، ازدواج کند. و هیچ شکی در این نیست که ازدواج موقت بسیار آسانتر از ازدواج با کنیزان تحت مالکیت است. پس اگر مقصود بیان همان نوع اول بود، واجب می‌شود که ترتیب سخن برعکس شود (یعنی از آسان به دشوار و با ازدواج با کنیزان شروع می‌شد، سپس (ازدواج) آسان‌تری را ذکر می‌کند که همان صیغه است، پس انتقال از دشوار به سوی آسان صورت می‌گرفت. پس همانا عبارت</w:t>
      </w:r>
      <w:r w:rsidR="00CD6AFD">
        <w:rPr>
          <w:rStyle w:val="Char"/>
          <w:rFonts w:hint="cs"/>
          <w:rtl/>
        </w:rPr>
        <w:t xml:space="preserve"> </w:t>
      </w:r>
      <w:r w:rsidR="00CD6AFD">
        <w:rPr>
          <w:rFonts w:cs="Traditional Arabic"/>
          <w:color w:val="000000"/>
          <w:shd w:val="clear" w:color="auto" w:fill="FFFFFF"/>
          <w:rtl/>
        </w:rPr>
        <w:t>﴿</w:t>
      </w:r>
      <w:r w:rsidR="00CD6AFD" w:rsidRPr="00B90D21">
        <w:rPr>
          <w:rStyle w:val="Char4"/>
          <w:rtl/>
        </w:rPr>
        <w:t>وَمَنْ لَمْ يَسْتَطِعْ</w:t>
      </w:r>
      <w:r w:rsidR="00CD6AFD">
        <w:rPr>
          <w:rStyle w:val="Char"/>
          <w:rFonts w:ascii="Traditional Arabic" w:hAnsi="Traditional Arabic" w:cs="Traditional Arabic"/>
          <w:rtl/>
        </w:rPr>
        <w:t>﴾</w:t>
      </w:r>
      <w:r w:rsidRPr="00CD6AFD">
        <w:rPr>
          <w:rStyle w:val="Char"/>
          <w:rFonts w:hint="cs"/>
          <w:rtl/>
        </w:rPr>
        <w:t xml:space="preserve"> </w:t>
      </w:r>
      <w:r w:rsidRPr="001325A9">
        <w:rPr>
          <w:rStyle w:val="Char"/>
          <w:rFonts w:hint="cs"/>
          <w:rtl/>
        </w:rPr>
        <w:t>مستلزم ا</w:t>
      </w:r>
      <w:r w:rsidR="003A7AAA" w:rsidRPr="001325A9">
        <w:rPr>
          <w:rStyle w:val="Char"/>
          <w:rFonts w:hint="cs"/>
          <w:rtl/>
        </w:rPr>
        <w:t>ی</w:t>
      </w:r>
      <w:r w:rsidRPr="001325A9">
        <w:rPr>
          <w:rStyle w:val="Char"/>
          <w:rFonts w:hint="cs"/>
          <w:rtl/>
        </w:rPr>
        <w:t xml:space="preserve">ن است </w:t>
      </w:r>
      <w:r w:rsidR="003A7AAA" w:rsidRPr="001325A9">
        <w:rPr>
          <w:rStyle w:val="Char"/>
          <w:rFonts w:hint="cs"/>
          <w:rtl/>
        </w:rPr>
        <w:t>ک</w:t>
      </w:r>
      <w:r w:rsidRPr="001325A9">
        <w:rPr>
          <w:rStyle w:val="Char"/>
          <w:rFonts w:hint="cs"/>
          <w:rtl/>
        </w:rPr>
        <w:t>ه مورد ذ</w:t>
      </w:r>
      <w:r w:rsidR="003A7AAA" w:rsidRPr="001325A9">
        <w:rPr>
          <w:rStyle w:val="Char"/>
          <w:rFonts w:hint="cs"/>
          <w:rtl/>
        </w:rPr>
        <w:t>ک</w:t>
      </w:r>
      <w:r w:rsidRPr="001325A9">
        <w:rPr>
          <w:rStyle w:val="Char"/>
          <w:rFonts w:hint="cs"/>
          <w:rtl/>
        </w:rPr>
        <w:t>ر شده دشوارتر از مورد بعد</w:t>
      </w:r>
      <w:r w:rsidR="003A7AAA" w:rsidRPr="001325A9">
        <w:rPr>
          <w:rStyle w:val="Char"/>
          <w:rFonts w:hint="cs"/>
          <w:rtl/>
        </w:rPr>
        <w:t>ی</w:t>
      </w:r>
      <w:r w:rsidRPr="001325A9">
        <w:rPr>
          <w:rStyle w:val="Char"/>
          <w:rFonts w:hint="cs"/>
          <w:rtl/>
        </w:rPr>
        <w:t xml:space="preserve"> باشد. ز</w:t>
      </w:r>
      <w:r w:rsidR="003A7AAA" w:rsidRPr="001325A9">
        <w:rPr>
          <w:rStyle w:val="Char"/>
          <w:rFonts w:hint="cs"/>
          <w:rtl/>
        </w:rPr>
        <w:t>ی</w:t>
      </w:r>
      <w:r w:rsidRPr="001325A9">
        <w:rPr>
          <w:rStyle w:val="Char"/>
          <w:rFonts w:hint="cs"/>
          <w:rtl/>
        </w:rPr>
        <w:t xml:space="preserve">را در غیر این صورت تناقض، پریشانی و آشفتگی روی می‌داد، و این با صحت کلام خداوند منافات دارد. </w:t>
      </w:r>
    </w:p>
    <w:p w:rsidR="00B67D0C" w:rsidRPr="00CD6AFD" w:rsidRDefault="00B67D0C" w:rsidP="00405708">
      <w:pPr>
        <w:pStyle w:val="a"/>
        <w:numPr>
          <w:ilvl w:val="0"/>
          <w:numId w:val="58"/>
        </w:numPr>
        <w:rPr>
          <w:rtl/>
        </w:rPr>
      </w:pPr>
      <w:r w:rsidRPr="00CD6AFD">
        <w:rPr>
          <w:rFonts w:hint="cs"/>
          <w:rtl/>
        </w:rPr>
        <w:t>همانا خداوند بلند مرتبه ازدواج حلال را به تحقق یافتن شرط پاکدامنی مشروط کرده است و مقصود از آن کسانی که آبروریزی می</w:t>
      </w:r>
      <w:r w:rsidRPr="00CD6AFD">
        <w:rPr>
          <w:rFonts w:hint="eastAsia"/>
          <w:rtl/>
        </w:rPr>
        <w:t>‌</w:t>
      </w:r>
      <w:r w:rsidRPr="00CD6AFD">
        <w:rPr>
          <w:rFonts w:hint="cs"/>
          <w:rtl/>
        </w:rPr>
        <w:t>کنند و به شهوترانی مشغول‌اند، نمی‌باشد.</w:t>
      </w:r>
    </w:p>
    <w:p w:rsidR="00B67D0C" w:rsidRPr="001325A9" w:rsidRDefault="00B67D0C" w:rsidP="00CD6AFD">
      <w:pPr>
        <w:tabs>
          <w:tab w:val="right" w:pos="7031"/>
        </w:tabs>
        <w:ind w:firstLine="284"/>
        <w:rPr>
          <w:rStyle w:val="Char"/>
          <w:rtl/>
        </w:rPr>
      </w:pPr>
      <w:r w:rsidRPr="001325A9">
        <w:rPr>
          <w:rStyle w:val="Char"/>
          <w:rFonts w:hint="cs"/>
          <w:rtl/>
        </w:rPr>
        <w:t>پس فرموده است:</w:t>
      </w:r>
      <w:r w:rsidR="00CD6AFD">
        <w:rPr>
          <w:rStyle w:val="Char"/>
          <w:rFonts w:hint="cs"/>
          <w:rtl/>
        </w:rPr>
        <w:t xml:space="preserve"> </w:t>
      </w:r>
      <w:r w:rsidR="00CD6AFD">
        <w:rPr>
          <w:rStyle w:val="Char"/>
          <w:rFonts w:cs="Traditional Arabic"/>
          <w:color w:val="000000"/>
          <w:shd w:val="clear" w:color="auto" w:fill="FFFFFF"/>
          <w:rtl/>
        </w:rPr>
        <w:t>﴿</w:t>
      </w:r>
      <w:r w:rsidR="00CD6AFD" w:rsidRPr="00B90D21">
        <w:rPr>
          <w:rStyle w:val="Char4"/>
          <w:rtl/>
        </w:rPr>
        <w:t>وَمَنْ لَمْ يَسْتَطِعْ مِنْكُمْ طَوْلًا أَنْ يَنْكِحَ الْمُحْصَنَاتِ الْمُؤْمِنَاتِ فَمِنْ مَا مَلَكَتْ أَيْمَانُكُمْ مِنْ فَتَيَاتِكُمُ الْمُؤْمِنَاتِ</w:t>
      </w:r>
      <w:r w:rsidR="00CD6AFD">
        <w:rPr>
          <w:rStyle w:val="Char"/>
          <w:rFonts w:cs="Traditional Arabic"/>
          <w:color w:val="000000"/>
          <w:shd w:val="clear" w:color="auto" w:fill="FFFFFF"/>
          <w:rtl/>
        </w:rPr>
        <w:t>﴾</w:t>
      </w:r>
      <w:r w:rsidR="00CD6AFD" w:rsidRPr="00B90D21">
        <w:rPr>
          <w:rStyle w:val="Char4"/>
          <w:rtl/>
        </w:rPr>
        <w:t xml:space="preserve"> </w:t>
      </w:r>
      <w:r w:rsidR="00CD6AFD" w:rsidRPr="00C061E3">
        <w:rPr>
          <w:rStyle w:val="Char2"/>
          <w:rtl/>
        </w:rPr>
        <w:t>[النساء: 25]</w:t>
      </w:r>
      <w:r w:rsidR="00CD6AFD">
        <w:rPr>
          <w:rStyle w:val="Char"/>
          <w:rFonts w:hint="cs"/>
          <w:rtl/>
        </w:rPr>
        <w:t>.</w:t>
      </w:r>
    </w:p>
    <w:p w:rsidR="00B67D0C" w:rsidRPr="00CD6AFD" w:rsidRDefault="00B67D0C" w:rsidP="00CD6AFD">
      <w:pPr>
        <w:tabs>
          <w:tab w:val="right" w:pos="7031"/>
        </w:tabs>
        <w:ind w:firstLine="284"/>
        <w:rPr>
          <w:rStyle w:val="Char"/>
          <w:rtl/>
        </w:rPr>
      </w:pPr>
      <w:r w:rsidRPr="001325A9">
        <w:rPr>
          <w:rStyle w:val="Char"/>
          <w:rFonts w:hint="cs"/>
          <w:rtl/>
        </w:rPr>
        <w:t>و فرموده است:</w:t>
      </w:r>
      <w:r w:rsidR="00CD6AFD">
        <w:rPr>
          <w:rStyle w:val="Char"/>
          <w:rFonts w:hint="cs"/>
          <w:rtl/>
        </w:rPr>
        <w:t xml:space="preserve"> </w:t>
      </w:r>
      <w:r w:rsidR="00CD6AFD">
        <w:rPr>
          <w:rStyle w:val="Char"/>
          <w:rFonts w:cs="Traditional Arabic"/>
          <w:color w:val="000000"/>
          <w:shd w:val="clear" w:color="auto" w:fill="FFFFFF"/>
          <w:rtl/>
        </w:rPr>
        <w:t>﴿</w:t>
      </w:r>
      <w:r w:rsidR="00CD6AFD" w:rsidRPr="00B90D21">
        <w:rPr>
          <w:rStyle w:val="Char4"/>
          <w:rtl/>
        </w:rPr>
        <w:t>مُحْصَنَاتٍ غَيْرَ مُسَافِحَاتٍ وَلَا مُتَّخِذَاتِ أَخْدَانٍ</w:t>
      </w:r>
      <w:r w:rsidR="00CD6AFD">
        <w:rPr>
          <w:rStyle w:val="Char"/>
          <w:rFonts w:cs="Traditional Arabic"/>
          <w:color w:val="000000"/>
          <w:shd w:val="clear" w:color="auto" w:fill="FFFFFF"/>
          <w:rtl/>
        </w:rPr>
        <w:t>﴾</w:t>
      </w:r>
      <w:r w:rsidR="00CD6AFD" w:rsidRPr="00CD6AFD">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«زنان پاکدامنی که زناکار نباشند و برای خود دوستانی (نامشروع) برنگزینند.»</w:t>
      </w:r>
    </w:p>
    <w:p w:rsidR="00B67D0C" w:rsidRPr="00CD6AFD" w:rsidRDefault="00B67D0C" w:rsidP="00CD6AFD">
      <w:pPr>
        <w:tabs>
          <w:tab w:val="right" w:pos="7031"/>
        </w:tabs>
        <w:ind w:firstLine="284"/>
        <w:rPr>
          <w:rStyle w:val="Char"/>
          <w:rtl/>
        </w:rPr>
      </w:pPr>
      <w:r w:rsidRPr="001325A9">
        <w:rPr>
          <w:rStyle w:val="Char"/>
          <w:rFonts w:hint="cs"/>
          <w:rtl/>
        </w:rPr>
        <w:t>و فرموده است:</w:t>
      </w:r>
      <w:r w:rsidR="00CD6AFD">
        <w:rPr>
          <w:rStyle w:val="Char"/>
          <w:rFonts w:hint="cs"/>
          <w:rtl/>
        </w:rPr>
        <w:t xml:space="preserve"> </w:t>
      </w:r>
      <w:r w:rsidR="00CD6AFD">
        <w:rPr>
          <w:rStyle w:val="Char"/>
          <w:rFonts w:cs="Traditional Arabic"/>
          <w:color w:val="000000"/>
          <w:shd w:val="clear" w:color="auto" w:fill="FFFFFF"/>
          <w:rtl/>
        </w:rPr>
        <w:t>﴿</w:t>
      </w:r>
      <w:r w:rsidR="00CD6AFD" w:rsidRPr="00B90D21">
        <w:rPr>
          <w:rStyle w:val="Char4"/>
          <w:rtl/>
        </w:rPr>
        <w:t>وَالْمُحْصَنَاتُ مِنَ الْمُؤْمِنَاتِ وَالْمُحْصَنَاتُ مِنَ الَّذِينَ أُوتُوا الْكِتَابَ مِنْ قَبْلِكُمْ إِذَا آتَيْتُمُوهُنَّ أُجُورَهُنَّ مُحْصِنِينَ غَيْرَ مُسَافِحِينَ وَلَا مُتَّخِذِي أَخْدَانٍ</w:t>
      </w:r>
      <w:r w:rsidR="00CD6AFD">
        <w:rPr>
          <w:rStyle w:val="Char"/>
          <w:rFonts w:cs="Traditional Arabic"/>
          <w:color w:val="000000"/>
          <w:shd w:val="clear" w:color="auto" w:fill="FFFFFF"/>
          <w:rtl/>
        </w:rPr>
        <w:t>﴾</w:t>
      </w:r>
      <w:r w:rsidR="00CD6AFD" w:rsidRPr="00CD6AFD">
        <w:rPr>
          <w:rStyle w:val="Char"/>
          <w:rtl/>
        </w:rPr>
        <w:t xml:space="preserve"> </w:t>
      </w:r>
      <w:r w:rsidR="00CD6AFD" w:rsidRPr="00CD6AFD">
        <w:rPr>
          <w:rStyle w:val="Char2"/>
          <w:rtl/>
        </w:rPr>
        <w:t>[المائدة: 5]</w:t>
      </w:r>
      <w:r w:rsidR="00CD6AFD" w:rsidRPr="00CD6AFD">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ازدواج با) زنان پاکدامن مؤمن، و زنان پاکدامن اهل کتاب بیش از شما، حلال است، هر گاه که مهریه‌</w:t>
      </w:r>
      <w:r w:rsidR="003A7AAA" w:rsidRPr="001325A9">
        <w:rPr>
          <w:rStyle w:val="Char"/>
          <w:rFonts w:hint="cs"/>
          <w:rtl/>
        </w:rPr>
        <w:t>ی</w:t>
      </w:r>
      <w:r w:rsidRPr="001325A9">
        <w:rPr>
          <w:rStyle w:val="Char"/>
          <w:rFonts w:hint="cs"/>
          <w:rtl/>
        </w:rPr>
        <w:t xml:space="preserve"> آنان ‌را بپردازید، قصد ازدواج داشته باشید و منظورتان زناکاری و یا انتخاب درست نباشد.»</w:t>
      </w:r>
    </w:p>
    <w:p w:rsidR="00B67D0C" w:rsidRDefault="00B67D0C" w:rsidP="00CD6AFD">
      <w:pPr>
        <w:tabs>
          <w:tab w:val="right" w:pos="7031"/>
        </w:tabs>
        <w:ind w:firstLine="284"/>
        <w:rPr>
          <w:rStyle w:val="Char"/>
          <w:rtl/>
        </w:rPr>
      </w:pPr>
      <w:r w:rsidRPr="001325A9">
        <w:rPr>
          <w:rStyle w:val="Char"/>
          <w:rFonts w:hint="cs"/>
          <w:rtl/>
        </w:rPr>
        <w:t>تحقق نیافتن این شرط در ازدواج موقت غ</w:t>
      </w:r>
      <w:r w:rsidR="003A7AAA" w:rsidRPr="001325A9">
        <w:rPr>
          <w:rStyle w:val="Char"/>
          <w:rFonts w:hint="cs"/>
          <w:rtl/>
        </w:rPr>
        <w:t>ی</w:t>
      </w:r>
      <w:r w:rsidRPr="001325A9">
        <w:rPr>
          <w:rStyle w:val="Char"/>
          <w:rFonts w:hint="cs"/>
          <w:rtl/>
        </w:rPr>
        <w:t>ر مم</w:t>
      </w:r>
      <w:r w:rsidR="003A7AAA" w:rsidRPr="001325A9">
        <w:rPr>
          <w:rStyle w:val="Char"/>
          <w:rFonts w:hint="cs"/>
          <w:rtl/>
        </w:rPr>
        <w:t>ک</w:t>
      </w:r>
      <w:r w:rsidRPr="001325A9">
        <w:rPr>
          <w:rStyle w:val="Char"/>
          <w:rFonts w:hint="cs"/>
          <w:rtl/>
        </w:rPr>
        <w:t xml:space="preserve">ن است، پس اگر قصد خداوند بلند مرتبه از لفظ: </w:t>
      </w:r>
      <w:r w:rsidRPr="00CD6AFD">
        <w:rPr>
          <w:rStyle w:val="Char0"/>
          <w:rFonts w:hint="cs"/>
          <w:rtl/>
        </w:rPr>
        <w:t>«استمتعتم»</w:t>
      </w:r>
      <w:r w:rsidRPr="001325A9">
        <w:rPr>
          <w:rStyle w:val="Char"/>
          <w:rFonts w:hint="cs"/>
          <w:rtl/>
        </w:rPr>
        <w:t xml:space="preserve"> متعه م</w:t>
      </w:r>
      <w:r w:rsidR="003A7AAA" w:rsidRPr="001325A9">
        <w:rPr>
          <w:rStyle w:val="Char"/>
          <w:rFonts w:hint="cs"/>
          <w:rtl/>
        </w:rPr>
        <w:t>ی</w:t>
      </w:r>
      <w:r w:rsidRPr="001325A9">
        <w:rPr>
          <w:rStyle w:val="Char"/>
          <w:rFonts w:hint="cs"/>
          <w:rtl/>
        </w:rPr>
        <w:t>‌بود، هرگز</w:t>
      </w:r>
      <w:r w:rsidR="00D3341F">
        <w:rPr>
          <w:rStyle w:val="Char"/>
          <w:rFonts w:hint="cs"/>
          <w:rtl/>
        </w:rPr>
        <w:t xml:space="preserve"> آن را </w:t>
      </w:r>
      <w:r w:rsidRPr="001325A9">
        <w:rPr>
          <w:rStyle w:val="Char"/>
          <w:rFonts w:hint="cs"/>
          <w:rtl/>
        </w:rPr>
        <w:t>برای این (ازدواج) شرط قرار نمی‌داد.</w:t>
      </w:r>
    </w:p>
    <w:p w:rsidR="00CD6AFD" w:rsidRPr="00CD6AFD" w:rsidRDefault="00CD6AFD" w:rsidP="00CD6AFD">
      <w:pPr>
        <w:pStyle w:val="a"/>
        <w:rPr>
          <w:rtl/>
        </w:rPr>
      </w:pPr>
    </w:p>
    <w:p w:rsidR="00B67D0C" w:rsidRPr="001325A9" w:rsidRDefault="00B67D0C" w:rsidP="001325A9">
      <w:pPr>
        <w:pStyle w:val="9-1"/>
        <w:rPr>
          <w:rtl/>
        </w:rPr>
      </w:pPr>
      <w:bookmarkStart w:id="1804" w:name="_Toc80780927"/>
      <w:bookmarkStart w:id="1805" w:name="_Toc80781810"/>
      <w:bookmarkStart w:id="1806" w:name="_Toc80831660"/>
      <w:bookmarkStart w:id="1807" w:name="_Toc80832726"/>
      <w:bookmarkStart w:id="1808" w:name="_Toc80833298"/>
      <w:bookmarkStart w:id="1809" w:name="_Toc278474812"/>
      <w:bookmarkStart w:id="1810" w:name="_Toc437346361"/>
      <w:r w:rsidRPr="001325A9">
        <w:rPr>
          <w:rFonts w:hint="cs"/>
          <w:rtl/>
        </w:rPr>
        <w:t>در ازدواج (موقت) پاک دامنی وجود ندارد</w:t>
      </w:r>
      <w:bookmarkEnd w:id="1804"/>
      <w:bookmarkEnd w:id="1805"/>
      <w:bookmarkEnd w:id="1806"/>
      <w:bookmarkEnd w:id="1807"/>
      <w:bookmarkEnd w:id="1808"/>
      <w:bookmarkEnd w:id="1809"/>
      <w:bookmarkEnd w:id="1810"/>
    </w:p>
    <w:p w:rsidR="00B67D0C" w:rsidRPr="001325A9" w:rsidRDefault="00B67D0C" w:rsidP="001325A9">
      <w:pPr>
        <w:tabs>
          <w:tab w:val="right" w:pos="7031"/>
        </w:tabs>
        <w:ind w:firstLine="284"/>
        <w:rPr>
          <w:rStyle w:val="Char"/>
          <w:rtl/>
        </w:rPr>
      </w:pPr>
      <w:r w:rsidRPr="001325A9">
        <w:rPr>
          <w:rStyle w:val="Char"/>
          <w:rFonts w:hint="cs"/>
          <w:rtl/>
        </w:rPr>
        <w:t>همانا در ازدواج موقت برای زن هیچ‌گونه عفاف، پاکدامنی و حریمی وجود ندارد؛ بلکه (در این ازدوج) زن به عنوان وسیله</w:t>
      </w:r>
      <w:r w:rsidRPr="001325A9">
        <w:rPr>
          <w:rStyle w:val="Char"/>
          <w:rFonts w:hint="eastAsia"/>
          <w:rtl/>
        </w:rPr>
        <w:t>‌</w:t>
      </w:r>
      <w:r w:rsidRPr="001325A9">
        <w:rPr>
          <w:rStyle w:val="Char"/>
          <w:rFonts w:hint="cs"/>
          <w:rtl/>
        </w:rPr>
        <w:t xml:space="preserve">ای برای بازی به دست مرد قرار داده شده است و </w:t>
      </w:r>
      <w:r w:rsidRPr="001325A9">
        <w:rPr>
          <w:rStyle w:val="Char"/>
          <w:rtl/>
        </w:rPr>
        <w:t>–</w:t>
      </w:r>
      <w:r w:rsidRPr="001325A9">
        <w:rPr>
          <w:rStyle w:val="Char"/>
          <w:rFonts w:hint="cs"/>
          <w:rtl/>
        </w:rPr>
        <w:t xml:space="preserve"> چنان که شاهدیم – بدین دلیل خانواده در معرض نابودی قرار می‌گیرد و (در ازدواج موقت) هیچ هدفی به غیر از ارضا</w:t>
      </w:r>
      <w:r w:rsidR="003A7AAA" w:rsidRPr="001325A9">
        <w:rPr>
          <w:rStyle w:val="Char"/>
          <w:rFonts w:hint="cs"/>
          <w:rtl/>
        </w:rPr>
        <w:t>ی</w:t>
      </w:r>
      <w:r w:rsidRPr="001325A9">
        <w:rPr>
          <w:rStyle w:val="Char"/>
          <w:rFonts w:hint="cs"/>
          <w:rtl/>
        </w:rPr>
        <w:t xml:space="preserve"> آب شهوت و لذت بردن در ورا</w:t>
      </w:r>
      <w:r w:rsidR="003A7AAA" w:rsidRPr="001325A9">
        <w:rPr>
          <w:rStyle w:val="Char"/>
          <w:rFonts w:hint="cs"/>
          <w:rtl/>
        </w:rPr>
        <w:t>ی</w:t>
      </w:r>
      <w:r w:rsidRPr="001325A9">
        <w:rPr>
          <w:rStyle w:val="Char"/>
          <w:rFonts w:hint="cs"/>
          <w:rtl/>
        </w:rPr>
        <w:t xml:space="preserve"> آن وجود ندارد </w:t>
      </w:r>
      <w:r w:rsidR="003A7AAA" w:rsidRPr="001325A9">
        <w:rPr>
          <w:rStyle w:val="Char"/>
          <w:rFonts w:hint="cs"/>
          <w:rtl/>
        </w:rPr>
        <w:t>ک</w:t>
      </w:r>
      <w:r w:rsidRPr="001325A9">
        <w:rPr>
          <w:rStyle w:val="Char"/>
          <w:rFonts w:hint="cs"/>
          <w:rtl/>
        </w:rPr>
        <w:t>ه آن ن</w:t>
      </w:r>
      <w:r w:rsidR="003A7AAA" w:rsidRPr="001325A9">
        <w:rPr>
          <w:rStyle w:val="Char"/>
          <w:rFonts w:hint="cs"/>
          <w:rtl/>
        </w:rPr>
        <w:t>ی</w:t>
      </w:r>
      <w:r w:rsidRPr="001325A9">
        <w:rPr>
          <w:rStyle w:val="Char"/>
          <w:rFonts w:hint="cs"/>
          <w:rtl/>
        </w:rPr>
        <w:t>ز با شرط ازدواج حلال که در آیه‌</w:t>
      </w:r>
      <w:r w:rsidR="003A7AAA" w:rsidRPr="001325A9">
        <w:rPr>
          <w:rStyle w:val="Char"/>
          <w:rFonts w:hint="cs"/>
          <w:rtl/>
        </w:rPr>
        <w:t>ی</w:t>
      </w:r>
      <w:r w:rsidRPr="001325A9">
        <w:rPr>
          <w:rStyle w:val="Char"/>
          <w:rFonts w:hint="cs"/>
          <w:rtl/>
        </w:rPr>
        <w:t xml:space="preserve"> (فوق) ذکر شد، مخالفت دارد. </w:t>
      </w:r>
    </w:p>
    <w:p w:rsidR="00B67D0C" w:rsidRDefault="00B67D0C" w:rsidP="001325A9">
      <w:pPr>
        <w:tabs>
          <w:tab w:val="right" w:pos="7031"/>
        </w:tabs>
        <w:ind w:firstLine="284"/>
        <w:rPr>
          <w:rStyle w:val="Char"/>
          <w:rtl/>
        </w:rPr>
      </w:pPr>
      <w:r w:rsidRPr="001325A9">
        <w:rPr>
          <w:rStyle w:val="Char"/>
          <w:rFonts w:hint="cs"/>
          <w:rtl/>
        </w:rPr>
        <w:t>(همانا پاکدامنی‌ا</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بر اساس ارتباط صحیح بین مرد و زن به وجود آمده باشد همان حمایت، کفایت و عفاف به وجود آمده بر علاقه‌</w:t>
      </w:r>
      <w:r w:rsidR="003A7AAA" w:rsidRPr="001325A9">
        <w:rPr>
          <w:rStyle w:val="Char"/>
          <w:rFonts w:hint="cs"/>
          <w:rtl/>
        </w:rPr>
        <w:t>ی</w:t>
      </w:r>
      <w:r w:rsidRPr="001325A9">
        <w:rPr>
          <w:rStyle w:val="Char"/>
          <w:rFonts w:hint="cs"/>
          <w:rtl/>
        </w:rPr>
        <w:t xml:space="preserve"> ازدواج تأ</w:t>
      </w:r>
      <w:r w:rsidR="003A7AAA" w:rsidRPr="001325A9">
        <w:rPr>
          <w:rStyle w:val="Char"/>
          <w:rFonts w:hint="cs"/>
          <w:rtl/>
        </w:rPr>
        <w:t>کی</w:t>
      </w:r>
      <w:r w:rsidRPr="001325A9">
        <w:rPr>
          <w:rStyle w:val="Char"/>
          <w:rFonts w:hint="cs"/>
          <w:rtl/>
        </w:rPr>
        <w:t>د شده است که خداوند</w:t>
      </w:r>
      <w:r w:rsidR="00B52129" w:rsidRPr="00B52129">
        <w:rPr>
          <w:rStyle w:val="Char"/>
          <w:rFonts w:cs="CTraditional Arabic" w:hint="cs"/>
          <w:rtl/>
        </w:rPr>
        <w:t>ﻷ</w:t>
      </w:r>
      <w:r w:rsidRPr="001325A9">
        <w:rPr>
          <w:rStyle w:val="Char"/>
          <w:rFonts w:hint="cs"/>
          <w:rtl/>
        </w:rPr>
        <w:t xml:space="preserve"> </w:t>
      </w:r>
      <w:r w:rsidR="00CD6AFD">
        <w:rPr>
          <w:rStyle w:val="Char"/>
          <w:rFonts w:hint="cs"/>
          <w:rtl/>
        </w:rPr>
        <w:t>به خاطر آن بر ما منت نهاده است:</w:t>
      </w:r>
    </w:p>
    <w:p w:rsidR="00CD6AFD" w:rsidRPr="00CD6AFD" w:rsidRDefault="00CD6AFD" w:rsidP="00CD6AFD">
      <w:pPr>
        <w:pStyle w:val="a"/>
        <w:rPr>
          <w:rtl/>
        </w:rPr>
      </w:pPr>
      <w:r>
        <w:rPr>
          <w:rFonts w:cs="Traditional Arabic"/>
          <w:color w:val="000000"/>
          <w:shd w:val="clear" w:color="auto" w:fill="FFFFFF"/>
          <w:rtl/>
        </w:rPr>
        <w:t>﴿</w:t>
      </w:r>
      <w:r w:rsidRPr="00B90D21">
        <w:rPr>
          <w:rStyle w:val="Char4"/>
          <w:rtl/>
        </w:rPr>
        <w:t>وَمِنْ آيَاتِهِ أَنْ خَلَقَ لَكُمْ مِنْ أَنْفُسِكُمْ أَزْوَاجًا لِتَسْكُنُوا إِلَيْهَا وَجَعَلَ بَيْنَكُمْ مَوَدَّةً وَرَحْمَةً</w:t>
      </w:r>
      <w:r w:rsidR="00071C7F" w:rsidRPr="00B90D21">
        <w:rPr>
          <w:rStyle w:val="Char4"/>
          <w:rtl/>
        </w:rPr>
        <w:t xml:space="preserve"> </w:t>
      </w:r>
      <w:r w:rsidRPr="00B90D21">
        <w:rPr>
          <w:rStyle w:val="Char4"/>
          <w:rtl/>
        </w:rPr>
        <w:t>إِنَّ فِي ذَلِكَ لَآيَاتٍ لِقَوْمٍ يَتَفَكَّرُونَ٢١</w:t>
      </w:r>
      <w:r>
        <w:rPr>
          <w:rFonts w:cs="Traditional Arabic"/>
          <w:color w:val="000000"/>
          <w:shd w:val="clear" w:color="auto" w:fill="FFFFFF"/>
          <w:rtl/>
        </w:rPr>
        <w:t>﴾</w:t>
      </w:r>
      <w:r w:rsidRPr="00B90D21">
        <w:rPr>
          <w:rStyle w:val="Char4"/>
          <w:rtl/>
        </w:rPr>
        <w:t xml:space="preserve"> </w:t>
      </w:r>
      <w:r w:rsidRPr="00C061E3">
        <w:rPr>
          <w:rStyle w:val="Char2"/>
          <w:rtl/>
        </w:rPr>
        <w:t>[الروم: 21]</w:t>
      </w:r>
      <w:r w:rsidRPr="00CD6AFD">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213E5E">
        <w:rPr>
          <w:rStyle w:val="Char"/>
          <w:rtl/>
        </w:rPr>
        <w:t xml:space="preserve"> </w:t>
      </w:r>
      <w:r w:rsidRPr="001325A9">
        <w:rPr>
          <w:rStyle w:val="Char"/>
          <w:rtl/>
        </w:rPr>
        <w:t xml:space="preserve">و </w:t>
      </w:r>
      <w:r w:rsidR="003A7AAA" w:rsidRPr="001325A9">
        <w:rPr>
          <w:rStyle w:val="Char"/>
          <w:rtl/>
        </w:rPr>
        <w:t>یکی</w:t>
      </w:r>
      <w:r w:rsidRPr="001325A9">
        <w:rPr>
          <w:rStyle w:val="Char"/>
          <w:rtl/>
        </w:rPr>
        <w:t xml:space="preserve"> از نشانه‌ها</w:t>
      </w:r>
      <w:r w:rsidR="003A7AAA" w:rsidRPr="001325A9">
        <w:rPr>
          <w:rStyle w:val="Char"/>
          <w:rtl/>
        </w:rPr>
        <w:t>ی</w:t>
      </w:r>
      <w:r w:rsidRPr="001325A9">
        <w:rPr>
          <w:rStyle w:val="Char"/>
          <w:rtl/>
        </w:rPr>
        <w:t xml:space="preserve"> (دالّ بر قدرت و عظمت) خدا ا</w:t>
      </w:r>
      <w:r w:rsidR="003A7AAA" w:rsidRPr="001325A9">
        <w:rPr>
          <w:rStyle w:val="Char"/>
          <w:rtl/>
        </w:rPr>
        <w:t>ی</w:t>
      </w:r>
      <w:r w:rsidRPr="001325A9">
        <w:rPr>
          <w:rStyle w:val="Char"/>
          <w:rtl/>
        </w:rPr>
        <w:t xml:space="preserve">ن است </w:t>
      </w:r>
      <w:r w:rsidR="003A7AAA" w:rsidRPr="001325A9">
        <w:rPr>
          <w:rStyle w:val="Char"/>
          <w:rtl/>
        </w:rPr>
        <w:t>ک</w:t>
      </w:r>
      <w:r w:rsidRPr="001325A9">
        <w:rPr>
          <w:rStyle w:val="Char"/>
          <w:rtl/>
        </w:rPr>
        <w:t>ه از جنس خودتان همسران</w:t>
      </w:r>
      <w:r w:rsidR="003A7AAA" w:rsidRPr="001325A9">
        <w:rPr>
          <w:rStyle w:val="Char"/>
          <w:rtl/>
        </w:rPr>
        <w:t>ی</w:t>
      </w:r>
      <w:r w:rsidRPr="001325A9">
        <w:rPr>
          <w:rStyle w:val="Char"/>
          <w:rtl/>
        </w:rPr>
        <w:t xml:space="preserve"> را برا</w:t>
      </w:r>
      <w:r w:rsidR="003A7AAA" w:rsidRPr="001325A9">
        <w:rPr>
          <w:rStyle w:val="Char"/>
          <w:rtl/>
        </w:rPr>
        <w:t>ی</w:t>
      </w:r>
      <w:r w:rsidRPr="001325A9">
        <w:rPr>
          <w:rStyle w:val="Char"/>
          <w:rtl/>
        </w:rPr>
        <w:t xml:space="preserve"> شما آفر</w:t>
      </w:r>
      <w:r w:rsidR="003A7AAA" w:rsidRPr="001325A9">
        <w:rPr>
          <w:rStyle w:val="Char"/>
          <w:rtl/>
        </w:rPr>
        <w:t>ی</w:t>
      </w:r>
      <w:r w:rsidRPr="001325A9">
        <w:rPr>
          <w:rStyle w:val="Char"/>
          <w:rtl/>
        </w:rPr>
        <w:t xml:space="preserve">د تا در </w:t>
      </w:r>
      <w:r w:rsidR="003A7AAA" w:rsidRPr="001325A9">
        <w:rPr>
          <w:rStyle w:val="Char"/>
          <w:rtl/>
        </w:rPr>
        <w:t>ک</w:t>
      </w:r>
      <w:r w:rsidRPr="001325A9">
        <w:rPr>
          <w:rStyle w:val="Char"/>
          <w:rtl/>
        </w:rPr>
        <w:t xml:space="preserve">نار آنان (در پرتو جاذبه و </w:t>
      </w:r>
      <w:r w:rsidR="003A7AAA" w:rsidRPr="001325A9">
        <w:rPr>
          <w:rStyle w:val="Char"/>
          <w:rtl/>
        </w:rPr>
        <w:t>ک</w:t>
      </w:r>
      <w:r w:rsidRPr="001325A9">
        <w:rPr>
          <w:rStyle w:val="Char"/>
          <w:rtl/>
        </w:rPr>
        <w:t>شش قلب</w:t>
      </w:r>
      <w:r w:rsidR="003A7AAA" w:rsidRPr="001325A9">
        <w:rPr>
          <w:rStyle w:val="Char"/>
          <w:rtl/>
        </w:rPr>
        <w:t>ی</w:t>
      </w:r>
      <w:r w:rsidRPr="001325A9">
        <w:rPr>
          <w:rStyle w:val="Char"/>
          <w:rtl/>
        </w:rPr>
        <w:t>) ب</w:t>
      </w:r>
      <w:r w:rsidR="003A7AAA" w:rsidRPr="001325A9">
        <w:rPr>
          <w:rStyle w:val="Char"/>
          <w:rtl/>
        </w:rPr>
        <w:t>ی</w:t>
      </w:r>
      <w:r w:rsidRPr="001325A9">
        <w:rPr>
          <w:rStyle w:val="Char"/>
          <w:rtl/>
        </w:rPr>
        <w:t>ارام</w:t>
      </w:r>
      <w:r w:rsidR="003A7AAA" w:rsidRPr="001325A9">
        <w:rPr>
          <w:rStyle w:val="Char"/>
          <w:rtl/>
        </w:rPr>
        <w:t>ی</w:t>
      </w:r>
      <w:r w:rsidRPr="001325A9">
        <w:rPr>
          <w:rStyle w:val="Char"/>
          <w:rtl/>
        </w:rPr>
        <w:t>د، و در م</w:t>
      </w:r>
      <w:r w:rsidR="003A7AAA" w:rsidRPr="001325A9">
        <w:rPr>
          <w:rStyle w:val="Char"/>
          <w:rtl/>
        </w:rPr>
        <w:t>ی</w:t>
      </w:r>
      <w:r w:rsidRPr="001325A9">
        <w:rPr>
          <w:rStyle w:val="Char"/>
          <w:rtl/>
        </w:rPr>
        <w:t>ان شما و ا</w:t>
      </w:r>
      <w:r w:rsidR="003A7AAA" w:rsidRPr="001325A9">
        <w:rPr>
          <w:rStyle w:val="Char"/>
          <w:rtl/>
        </w:rPr>
        <w:t>ی</w:t>
      </w:r>
      <w:r w:rsidRPr="001325A9">
        <w:rPr>
          <w:rStyle w:val="Char"/>
          <w:rtl/>
        </w:rPr>
        <w:t xml:space="preserve">شان مهر و محبّت انداخت (و هر </w:t>
      </w:r>
      <w:r w:rsidR="003A7AAA" w:rsidRPr="001325A9">
        <w:rPr>
          <w:rStyle w:val="Char"/>
          <w:rtl/>
        </w:rPr>
        <w:t>یک</w:t>
      </w:r>
      <w:r w:rsidRPr="001325A9">
        <w:rPr>
          <w:rStyle w:val="Char"/>
          <w:rtl/>
        </w:rPr>
        <w:t xml:space="preserve"> را ش</w:t>
      </w:r>
      <w:r w:rsidR="003A7AAA" w:rsidRPr="001325A9">
        <w:rPr>
          <w:rStyle w:val="Char"/>
          <w:rtl/>
        </w:rPr>
        <w:t>ی</w:t>
      </w:r>
      <w:r w:rsidRPr="001325A9">
        <w:rPr>
          <w:rStyle w:val="Char"/>
          <w:rtl/>
        </w:rPr>
        <w:t>فته و دلباخته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ساخت، تا با آرامش و آسا</w:t>
      </w:r>
      <w:r w:rsidR="003A7AAA" w:rsidRPr="001325A9">
        <w:rPr>
          <w:rStyle w:val="Char"/>
          <w:rtl/>
        </w:rPr>
        <w:t>ی</w:t>
      </w:r>
      <w:r w:rsidRPr="001325A9">
        <w:rPr>
          <w:rStyle w:val="Char"/>
          <w:rtl/>
        </w:rPr>
        <w:t>ش، ما</w:t>
      </w:r>
      <w:r w:rsidR="003A7AAA" w:rsidRPr="001325A9">
        <w:rPr>
          <w:rStyle w:val="Char"/>
          <w:rtl/>
        </w:rPr>
        <w:t>ی</w:t>
      </w:r>
      <w:r w:rsidRPr="001325A9">
        <w:rPr>
          <w:rStyle w:val="Char"/>
          <w:rtl/>
        </w:rPr>
        <w:t>ه ش</w:t>
      </w:r>
      <w:r w:rsidR="003A7AAA" w:rsidRPr="001325A9">
        <w:rPr>
          <w:rStyle w:val="Char"/>
          <w:rtl/>
        </w:rPr>
        <w:t>ک</w:t>
      </w:r>
      <w:r w:rsidRPr="001325A9">
        <w:rPr>
          <w:rStyle w:val="Char"/>
          <w:rtl/>
        </w:rPr>
        <w:t>وفائ</w:t>
      </w:r>
      <w:r w:rsidR="003A7AAA" w:rsidRPr="001325A9">
        <w:rPr>
          <w:rStyle w:val="Char"/>
          <w:rtl/>
        </w:rPr>
        <w:t>ی</w:t>
      </w:r>
      <w:r w:rsidRPr="001325A9">
        <w:rPr>
          <w:rStyle w:val="Char"/>
          <w:rtl/>
        </w:rPr>
        <w:t xml:space="preserve"> و پرورش شخص</w:t>
      </w:r>
      <w:r w:rsidR="003A7AAA" w:rsidRPr="001325A9">
        <w:rPr>
          <w:rStyle w:val="Char"/>
          <w:rtl/>
        </w:rPr>
        <w:t>ی</w:t>
      </w:r>
      <w:r w:rsidRPr="001325A9">
        <w:rPr>
          <w:rStyle w:val="Char"/>
          <w:rtl/>
        </w:rPr>
        <w:t>ت همد</w:t>
      </w:r>
      <w:r w:rsidR="003A7AAA" w:rsidRPr="001325A9">
        <w:rPr>
          <w:rStyle w:val="Char"/>
          <w:rtl/>
        </w:rPr>
        <w:t>ی</w:t>
      </w:r>
      <w:r w:rsidRPr="001325A9">
        <w:rPr>
          <w:rStyle w:val="Char"/>
          <w:rtl/>
        </w:rPr>
        <w:t>گر شو</w:t>
      </w:r>
      <w:r w:rsidR="003A7AAA" w:rsidRPr="001325A9">
        <w:rPr>
          <w:rStyle w:val="Char"/>
          <w:rtl/>
        </w:rPr>
        <w:t>ی</w:t>
      </w:r>
      <w:r w:rsidRPr="001325A9">
        <w:rPr>
          <w:rStyle w:val="Char"/>
          <w:rtl/>
        </w:rPr>
        <w:t>د، و پ</w:t>
      </w:r>
      <w:r w:rsidR="003A7AAA" w:rsidRPr="001325A9">
        <w:rPr>
          <w:rStyle w:val="Char"/>
          <w:rtl/>
        </w:rPr>
        <w:t>ی</w:t>
      </w:r>
      <w:r w:rsidRPr="001325A9">
        <w:rPr>
          <w:rStyle w:val="Char"/>
          <w:rtl/>
        </w:rPr>
        <w:t>وند زندگ</w:t>
      </w:r>
      <w:r w:rsidR="003A7AAA" w:rsidRPr="001325A9">
        <w:rPr>
          <w:rStyle w:val="Char"/>
          <w:rtl/>
        </w:rPr>
        <w:t>ی</w:t>
      </w:r>
      <w:r w:rsidRPr="001325A9">
        <w:rPr>
          <w:rStyle w:val="Char"/>
          <w:rtl/>
        </w:rPr>
        <w:t xml:space="preserve"> </w:t>
      </w:r>
      <w:r w:rsidR="003A7AAA" w:rsidRPr="001325A9">
        <w:rPr>
          <w:rStyle w:val="Char"/>
          <w:rtl/>
        </w:rPr>
        <w:t>انسان‌ها</w:t>
      </w:r>
      <w:r w:rsidRPr="001325A9">
        <w:rPr>
          <w:rStyle w:val="Char"/>
          <w:rtl/>
        </w:rPr>
        <w:t xml:space="preserve"> و تعادل جسمان</w:t>
      </w:r>
      <w:r w:rsidR="003A7AAA" w:rsidRPr="001325A9">
        <w:rPr>
          <w:rStyle w:val="Char"/>
          <w:rtl/>
        </w:rPr>
        <w:t>ی</w:t>
      </w:r>
      <w:r w:rsidRPr="001325A9">
        <w:rPr>
          <w:rStyle w:val="Char"/>
          <w:rtl/>
        </w:rPr>
        <w:t xml:space="preserve"> و روحان</w:t>
      </w:r>
      <w:r w:rsidR="003A7AAA" w:rsidRPr="001325A9">
        <w:rPr>
          <w:rStyle w:val="Char"/>
          <w:rtl/>
        </w:rPr>
        <w:t xml:space="preserve">ی آن‌ها </w:t>
      </w:r>
      <w:r w:rsidRPr="001325A9">
        <w:rPr>
          <w:rStyle w:val="Char"/>
          <w:rtl/>
        </w:rPr>
        <w:t>برقرار و محفوظ باشد). مسلّماً در ا</w:t>
      </w:r>
      <w:r w:rsidR="003A7AAA" w:rsidRPr="001325A9">
        <w:rPr>
          <w:rStyle w:val="Char"/>
          <w:rtl/>
        </w:rPr>
        <w:t>ی</w:t>
      </w:r>
      <w:r w:rsidRPr="001325A9">
        <w:rPr>
          <w:rStyle w:val="Char"/>
          <w:rtl/>
        </w:rPr>
        <w:t>ن (امور) نشانه‌ها و دلائل</w:t>
      </w:r>
      <w:r w:rsidR="003A7AAA" w:rsidRPr="001325A9">
        <w:rPr>
          <w:rStyle w:val="Char"/>
          <w:rtl/>
        </w:rPr>
        <w:t>ی</w:t>
      </w:r>
      <w:r w:rsidRPr="001325A9">
        <w:rPr>
          <w:rStyle w:val="Char"/>
          <w:rtl/>
        </w:rPr>
        <w:t xml:space="preserve"> (بر عظمت و قدرت خدا) است برا</w:t>
      </w:r>
      <w:r w:rsidR="003A7AAA" w:rsidRPr="001325A9">
        <w:rPr>
          <w:rStyle w:val="Char"/>
          <w:rtl/>
        </w:rPr>
        <w:t>ی</w:t>
      </w:r>
      <w:r w:rsidRPr="001325A9">
        <w:rPr>
          <w:rStyle w:val="Char"/>
          <w:rtl/>
        </w:rPr>
        <w:t xml:space="preserve"> افراد</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(درباره پد</w:t>
      </w:r>
      <w:r w:rsidR="003A7AAA" w:rsidRPr="001325A9">
        <w:rPr>
          <w:rStyle w:val="Char"/>
          <w:rtl/>
        </w:rPr>
        <w:t>ی</w:t>
      </w:r>
      <w:r w:rsidRPr="001325A9">
        <w:rPr>
          <w:rStyle w:val="Char"/>
          <w:rtl/>
        </w:rPr>
        <w:t>ده‌ها</w:t>
      </w:r>
      <w:r w:rsidR="003A7AAA" w:rsidRPr="001325A9">
        <w:rPr>
          <w:rStyle w:val="Char"/>
          <w:rtl/>
        </w:rPr>
        <w:t>ی</w:t>
      </w:r>
      <w:r w:rsidRPr="001325A9">
        <w:rPr>
          <w:rStyle w:val="Char"/>
          <w:rtl/>
        </w:rPr>
        <w:t xml:space="preserve"> جهان و آفر</w:t>
      </w:r>
      <w:r w:rsidR="003A7AAA" w:rsidRPr="001325A9">
        <w:rPr>
          <w:rStyle w:val="Char"/>
          <w:rtl/>
        </w:rPr>
        <w:t>ی</w:t>
      </w:r>
      <w:r w:rsidRPr="001325A9">
        <w:rPr>
          <w:rStyle w:val="Char"/>
          <w:rtl/>
        </w:rPr>
        <w:t>ده‌ها</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زدان) م</w:t>
      </w:r>
      <w:r w:rsidR="003A7AAA" w:rsidRPr="001325A9">
        <w:rPr>
          <w:rStyle w:val="Char"/>
          <w:rtl/>
        </w:rPr>
        <w:t>ی</w:t>
      </w:r>
      <w:r w:rsidRPr="001325A9">
        <w:rPr>
          <w:rStyle w:val="Char"/>
          <w:rtl/>
        </w:rPr>
        <w:t>‌اند</w:t>
      </w:r>
      <w:r w:rsidR="003A7AAA" w:rsidRPr="001325A9">
        <w:rPr>
          <w:rStyle w:val="Char"/>
          <w:rtl/>
        </w:rPr>
        <w:t>ی</w:t>
      </w:r>
      <w:r w:rsidRPr="001325A9">
        <w:rPr>
          <w:rStyle w:val="Char"/>
          <w:rtl/>
        </w:rPr>
        <w:t>شند</w:t>
      </w:r>
      <w:r w:rsidRPr="001325A9">
        <w:rPr>
          <w:rStyle w:val="Char"/>
          <w:rFonts w:hint="cs"/>
          <w:rtl/>
        </w:rPr>
        <w:t>»</w:t>
      </w:r>
      <w:r w:rsidRPr="001325A9">
        <w:rPr>
          <w:rStyle w:val="Char"/>
          <w:rtl/>
        </w:rPr>
        <w:t>.</w:t>
      </w:r>
      <w:r w:rsidR="00213E5E">
        <w:rPr>
          <w:rStyle w:val="Char"/>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از نشانه‌های او این است که از بین شما برایتان همسرانی آفرید تا به وسیله‌ ایشان آرامش یابید و بین شما مهربانی و رحمت قرار داد. همانا در این نشانه</w:t>
      </w:r>
      <w:r w:rsidR="00DE726C" w:rsidRPr="001325A9">
        <w:rPr>
          <w:rStyle w:val="Char"/>
          <w:rFonts w:hint="cs"/>
          <w:rtl/>
        </w:rPr>
        <w:t xml:space="preserve">‌هایی </w:t>
      </w:r>
      <w:r w:rsidRPr="001325A9">
        <w:rPr>
          <w:rStyle w:val="Char"/>
          <w:rFonts w:hint="cs"/>
          <w:rtl/>
        </w:rPr>
        <w:t xml:space="preserve">است برای گروهی که فکر می‌کنند.» </w:t>
      </w:r>
    </w:p>
    <w:p w:rsidR="00B67D0C" w:rsidRPr="001325A9" w:rsidRDefault="00B67D0C" w:rsidP="001325A9">
      <w:pPr>
        <w:tabs>
          <w:tab w:val="right" w:pos="7031"/>
        </w:tabs>
        <w:ind w:firstLine="284"/>
        <w:rPr>
          <w:rStyle w:val="Char"/>
          <w:rtl/>
        </w:rPr>
      </w:pPr>
      <w:r w:rsidRPr="001325A9">
        <w:rPr>
          <w:rStyle w:val="Char"/>
          <w:rFonts w:hint="cs"/>
          <w:rtl/>
        </w:rPr>
        <w:t>پس هدف از علاقه همان آرامش، مهربانی، رحمت و شکل گرفتن خانواده از پسران و نوه‌ها است و تنها ارضای جنسی مراد نیست. آن همان حکمت و دانش است برای کسی که در احکام خداوند تفکر نماید. و با</w:t>
      </w:r>
      <w:r w:rsidR="003A7AAA" w:rsidRPr="001325A9">
        <w:rPr>
          <w:rStyle w:val="Char"/>
          <w:rFonts w:hint="cs"/>
          <w:rtl/>
        </w:rPr>
        <w:t>ی</w:t>
      </w:r>
      <w:r w:rsidRPr="001325A9">
        <w:rPr>
          <w:rStyle w:val="Char"/>
          <w:rFonts w:hint="cs"/>
          <w:rtl/>
        </w:rPr>
        <w:t xml:space="preserve">د اعلام داشت </w:t>
      </w:r>
      <w:r w:rsidR="003A7AAA" w:rsidRPr="001325A9">
        <w:rPr>
          <w:rStyle w:val="Char"/>
          <w:rFonts w:hint="cs"/>
          <w:rtl/>
        </w:rPr>
        <w:t>ک</w:t>
      </w:r>
      <w:r w:rsidRPr="001325A9">
        <w:rPr>
          <w:rStyle w:val="Char"/>
          <w:rFonts w:hint="cs"/>
          <w:rtl/>
        </w:rPr>
        <w:t>ه پاکدامنی (احصان) در علاقه زودگذر متحقق نمی‌شود، زیرا عدم مشارکت (و وجود) مرد دوم در این حالت به حکم ذوق و علاقه به وجود می‌آید... همانا پاکدامنی (احصان) در این حالت همان پر کردن جایی (به صورت کاذب) است، و عفاف در ورا</w:t>
      </w:r>
      <w:r w:rsidR="003A7AAA" w:rsidRPr="001325A9">
        <w:rPr>
          <w:rStyle w:val="Char"/>
          <w:rFonts w:hint="cs"/>
          <w:rtl/>
        </w:rPr>
        <w:t>ی</w:t>
      </w:r>
      <w:r w:rsidRPr="001325A9">
        <w:rPr>
          <w:rStyle w:val="Char"/>
          <w:rFonts w:hint="cs"/>
          <w:rtl/>
        </w:rPr>
        <w:t xml:space="preserve"> روی آوردن به شخص دیگر وجود ندارد</w:t>
      </w:r>
      <w:r w:rsidRPr="001A1F4B">
        <w:rPr>
          <w:rStyle w:val="Char"/>
          <w:vertAlign w:val="superscript"/>
          <w:rtl/>
        </w:rPr>
        <w:footnoteReference w:id="345"/>
      </w:r>
      <w:r w:rsidRPr="001325A9">
        <w:rPr>
          <w:rStyle w:val="Char"/>
          <w:rFonts w:hint="cs"/>
          <w:rtl/>
        </w:rPr>
        <w:t>. همانا کسی که صیغه می‌کند هدف و نیاز او ارضای غریزه‌</w:t>
      </w:r>
      <w:r w:rsidR="003A7AAA" w:rsidRPr="001325A9">
        <w:rPr>
          <w:rStyle w:val="Char"/>
          <w:rFonts w:hint="cs"/>
          <w:rtl/>
        </w:rPr>
        <w:t>ی</w:t>
      </w:r>
      <w:r w:rsidRPr="001325A9">
        <w:rPr>
          <w:rStyle w:val="Char"/>
          <w:rFonts w:hint="cs"/>
          <w:rtl/>
        </w:rPr>
        <w:t xml:space="preserve"> جنسی و ارضای خواسته و شهوات اعضای بدن است که زمان اندکی طول می‌کشد و سریع به پایان می‌رسد. و هدف زن جمع آوری مال و تنوع اسباب زندگی است و هیچ </w:t>
      </w:r>
      <w:r w:rsidR="003A7AAA" w:rsidRPr="001325A9">
        <w:rPr>
          <w:rStyle w:val="Char"/>
          <w:rFonts w:hint="cs"/>
          <w:rtl/>
        </w:rPr>
        <w:t>ک</w:t>
      </w:r>
      <w:r w:rsidRPr="001325A9">
        <w:rPr>
          <w:rStyle w:val="Char"/>
          <w:rFonts w:hint="cs"/>
          <w:rtl/>
        </w:rPr>
        <w:t>دام از</w:t>
      </w:r>
      <w:r w:rsidR="003A7AAA" w:rsidRPr="001325A9">
        <w:rPr>
          <w:rStyle w:val="Char"/>
          <w:rFonts w:hint="cs"/>
          <w:rtl/>
        </w:rPr>
        <w:t xml:space="preserve"> آن‌ها </w:t>
      </w:r>
      <w:r w:rsidRPr="001325A9">
        <w:rPr>
          <w:rStyle w:val="Char"/>
          <w:rFonts w:hint="cs"/>
          <w:rtl/>
        </w:rPr>
        <w:t>هدف پاک دامن کردن دیگری را ندارد و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او را مختص و محدود به خود سازد. </w:t>
      </w:r>
    </w:p>
    <w:p w:rsidR="00B67D0C" w:rsidRPr="001325A9" w:rsidRDefault="00B67D0C" w:rsidP="001325A9">
      <w:pPr>
        <w:tabs>
          <w:tab w:val="right" w:pos="7031"/>
        </w:tabs>
        <w:ind w:firstLine="284"/>
        <w:rPr>
          <w:rStyle w:val="Char"/>
          <w:rtl/>
        </w:rPr>
      </w:pPr>
      <w:r w:rsidRPr="001325A9">
        <w:rPr>
          <w:rStyle w:val="Char"/>
          <w:rFonts w:hint="cs"/>
          <w:rtl/>
        </w:rPr>
        <w:t>همانا زنی که شوهری ندارد تا برای تحمل سنگینی بارهای زندگی و لقمه‌</w:t>
      </w:r>
      <w:r w:rsidR="003A7AAA" w:rsidRPr="001325A9">
        <w:rPr>
          <w:rStyle w:val="Char"/>
          <w:rFonts w:hint="cs"/>
          <w:rtl/>
        </w:rPr>
        <w:t>ی</w:t>
      </w:r>
      <w:r w:rsidRPr="001325A9">
        <w:rPr>
          <w:rStyle w:val="Char"/>
          <w:rFonts w:hint="cs"/>
          <w:rtl/>
        </w:rPr>
        <w:t xml:space="preserve"> روزمره به او </w:t>
      </w:r>
      <w:r w:rsidR="003A7AAA" w:rsidRPr="001325A9">
        <w:rPr>
          <w:rStyle w:val="Char"/>
          <w:rFonts w:hint="cs"/>
          <w:rtl/>
        </w:rPr>
        <w:t>ک</w:t>
      </w:r>
      <w:r w:rsidRPr="001325A9">
        <w:rPr>
          <w:rStyle w:val="Char"/>
          <w:rFonts w:hint="cs"/>
          <w:rtl/>
        </w:rPr>
        <w:t>م</w:t>
      </w:r>
      <w:r w:rsidR="003A7AAA" w:rsidRPr="001325A9">
        <w:rPr>
          <w:rStyle w:val="Char"/>
          <w:rFonts w:hint="cs"/>
          <w:rtl/>
        </w:rPr>
        <w:t>ک</w:t>
      </w:r>
      <w:r w:rsidRPr="001325A9">
        <w:rPr>
          <w:rStyle w:val="Char"/>
          <w:rFonts w:hint="cs"/>
          <w:rtl/>
        </w:rPr>
        <w:t xml:space="preserve"> نما</w:t>
      </w:r>
      <w:r w:rsidR="003A7AAA" w:rsidRPr="001325A9">
        <w:rPr>
          <w:rStyle w:val="Char"/>
          <w:rFonts w:hint="cs"/>
          <w:rtl/>
        </w:rPr>
        <w:t>ی</w:t>
      </w:r>
      <w:r w:rsidRPr="001325A9">
        <w:rPr>
          <w:rStyle w:val="Char"/>
          <w:rFonts w:hint="cs"/>
          <w:rtl/>
        </w:rPr>
        <w:t>د، هدفش از ن</w:t>
      </w:r>
      <w:r w:rsidR="003A7AAA" w:rsidRPr="001325A9">
        <w:rPr>
          <w:rStyle w:val="Char"/>
          <w:rFonts w:hint="cs"/>
          <w:rtl/>
        </w:rPr>
        <w:t>ک</w:t>
      </w:r>
      <w:r w:rsidRPr="001325A9">
        <w:rPr>
          <w:rStyle w:val="Char"/>
          <w:rFonts w:hint="cs"/>
          <w:rtl/>
        </w:rPr>
        <w:t xml:space="preserve">اح جمع آوری مال و ثروت برای مواجهه با ایام پیری است از این جهت که دوران جوانی سپری می‌شود و کسانی (صیغه‌کنندگان) که او را اجاره </w:t>
      </w:r>
      <w:r w:rsidR="003A7AAA" w:rsidRPr="001325A9">
        <w:rPr>
          <w:rStyle w:val="Char"/>
          <w:rFonts w:hint="cs"/>
          <w:rtl/>
        </w:rPr>
        <w:t>ک</w:t>
      </w:r>
      <w:r w:rsidRPr="001325A9">
        <w:rPr>
          <w:rStyle w:val="Char"/>
          <w:rFonts w:hint="cs"/>
          <w:rtl/>
        </w:rPr>
        <w:t>رده‌اند از او منصرف می‌شوند (یعنی او را رها می‌سازند) و اگر هدف مادی در درجه‌</w:t>
      </w:r>
      <w:r w:rsidR="003A7AAA" w:rsidRPr="001325A9">
        <w:rPr>
          <w:rStyle w:val="Char"/>
          <w:rFonts w:hint="cs"/>
          <w:rtl/>
        </w:rPr>
        <w:t>ی</w:t>
      </w:r>
      <w:r w:rsidRPr="001325A9">
        <w:rPr>
          <w:rStyle w:val="Char"/>
          <w:rFonts w:hint="cs"/>
          <w:rtl/>
        </w:rPr>
        <w:t xml:space="preserve"> اول اهمیت قرار نداشت یا چه بسا که بعداً انحراف اخلاقی و علاقه به تنوع (رابطه با) مردان اضافه می‌شود – راضی نبود که مانند جولان‌گاهی برای تمایلات مردان شود و اسباب لهو و لعب از مردی به مرد دیگر باشد).</w:t>
      </w:r>
      <w:r w:rsidRPr="001A1F4B">
        <w:rPr>
          <w:rStyle w:val="Char"/>
          <w:vertAlign w:val="superscript"/>
          <w:rtl/>
        </w:rPr>
        <w:footnoteReference w:id="346"/>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همانا این ازدواج برای زن حمایت در برابر دیگری و همچن</w:t>
      </w:r>
      <w:r w:rsidR="003A7AAA" w:rsidRPr="001325A9">
        <w:rPr>
          <w:rStyle w:val="Char"/>
          <w:rFonts w:hint="cs"/>
          <w:rtl/>
        </w:rPr>
        <w:t>ی</w:t>
      </w:r>
      <w:r w:rsidRPr="001325A9">
        <w:rPr>
          <w:rStyle w:val="Char"/>
          <w:rFonts w:hint="cs"/>
          <w:rtl/>
        </w:rPr>
        <w:t>ن در برابر شرا</w:t>
      </w:r>
      <w:r w:rsidR="003A7AAA" w:rsidRPr="001325A9">
        <w:rPr>
          <w:rStyle w:val="Char"/>
          <w:rFonts w:hint="cs"/>
          <w:rtl/>
        </w:rPr>
        <w:t>ی</w:t>
      </w:r>
      <w:r w:rsidRPr="001325A9">
        <w:rPr>
          <w:rStyle w:val="Char"/>
          <w:rFonts w:hint="cs"/>
          <w:rtl/>
        </w:rPr>
        <w:t>ط را مهیا نمی</w:t>
      </w:r>
      <w:r w:rsidRPr="001325A9">
        <w:rPr>
          <w:rStyle w:val="Char"/>
          <w:rFonts w:hint="eastAsia"/>
          <w:rtl/>
        </w:rPr>
        <w:t>‌</w:t>
      </w:r>
      <w:r w:rsidRPr="001325A9">
        <w:rPr>
          <w:rStyle w:val="Char"/>
          <w:rFonts w:hint="cs"/>
          <w:rtl/>
        </w:rPr>
        <w:t>سازد، و زن حتی احساس پایداری و آرامش نمی‌کند و هیچ ضمانتی در آن (ازدواج) برای خانواده‌</w:t>
      </w:r>
      <w:r w:rsidR="003A7AAA" w:rsidRPr="001325A9">
        <w:rPr>
          <w:rStyle w:val="Char"/>
          <w:rFonts w:hint="cs"/>
          <w:rtl/>
        </w:rPr>
        <w:t>ی</w:t>
      </w:r>
      <w:r w:rsidRPr="001325A9">
        <w:rPr>
          <w:rStyle w:val="Char"/>
          <w:rFonts w:hint="cs"/>
          <w:rtl/>
        </w:rPr>
        <w:t xml:space="preserve"> او و فرزندانش ایجاد نمی‌کند. بلکه عادتاً مسئولیت تربیت و تغذیه‌</w:t>
      </w:r>
      <w:r w:rsidR="003A7AAA" w:rsidRPr="001325A9">
        <w:rPr>
          <w:rStyle w:val="Char"/>
          <w:rFonts w:hint="cs"/>
          <w:rtl/>
        </w:rPr>
        <w:t>ی</w:t>
      </w:r>
      <w:r w:rsidRPr="001325A9">
        <w:rPr>
          <w:rStyle w:val="Char"/>
          <w:rFonts w:hint="cs"/>
          <w:rtl/>
        </w:rPr>
        <w:t xml:space="preserve"> آنان‌ از گردن او (زن) ساقط نمی‌شود. </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 xml:space="preserve">ن به تباهی بچه‌ها و شرارتشان منجر می‌گردد. و مرد مهم نمی‌داند که زن مریض باشد و یا از سختی و درد نالان و شاکی باشد، بلکه (حتی) به سوی (زنان) دیگری روی گردان می‌شود. </w:t>
      </w:r>
    </w:p>
    <w:p w:rsidR="00B67D0C" w:rsidRPr="001325A9" w:rsidRDefault="00B67D0C" w:rsidP="001325A9">
      <w:pPr>
        <w:tabs>
          <w:tab w:val="right" w:pos="7031"/>
        </w:tabs>
        <w:ind w:firstLine="284"/>
        <w:rPr>
          <w:rStyle w:val="Char"/>
          <w:rtl/>
        </w:rPr>
      </w:pPr>
      <w:r w:rsidRPr="001325A9">
        <w:rPr>
          <w:rStyle w:val="Char"/>
          <w:rFonts w:hint="cs"/>
          <w:rtl/>
        </w:rPr>
        <w:t>و مراد از احصان (پاکدامنی) همان عفاف از روی آوردن به سوی شخص دیگر</w:t>
      </w:r>
      <w:r w:rsidR="003A7AAA" w:rsidRPr="001325A9">
        <w:rPr>
          <w:rStyle w:val="Char"/>
          <w:rFonts w:hint="cs"/>
          <w:rtl/>
        </w:rPr>
        <w:t>ی</w:t>
      </w:r>
      <w:r w:rsidRPr="001325A9">
        <w:rPr>
          <w:rStyle w:val="Char"/>
          <w:rFonts w:hint="cs"/>
          <w:rtl/>
        </w:rPr>
        <w:t xml:space="preserve"> است </w:t>
      </w:r>
      <w:r w:rsidR="003A7AAA" w:rsidRPr="001325A9">
        <w:rPr>
          <w:rStyle w:val="Char"/>
          <w:rFonts w:hint="cs"/>
          <w:rtl/>
        </w:rPr>
        <w:t>ک</w:t>
      </w:r>
      <w:r w:rsidRPr="001325A9">
        <w:rPr>
          <w:rStyle w:val="Char"/>
          <w:rFonts w:hint="cs"/>
          <w:rtl/>
        </w:rPr>
        <w:t xml:space="preserve">ه این در صیغه وجود ندارد. </w:t>
      </w:r>
    </w:p>
    <w:p w:rsidR="00B67D0C" w:rsidRDefault="00B67D0C" w:rsidP="00405708">
      <w:pPr>
        <w:pStyle w:val="a"/>
        <w:numPr>
          <w:ilvl w:val="0"/>
          <w:numId w:val="58"/>
        </w:numPr>
      </w:pPr>
      <w:r w:rsidRPr="00CD6AFD">
        <w:rPr>
          <w:rFonts w:hint="cs"/>
          <w:rtl/>
        </w:rPr>
        <w:t xml:space="preserve">خداوند متعال در همان سیاق سخن </w:t>
      </w:r>
      <w:r w:rsidR="003A7AAA" w:rsidRPr="00CD6AFD">
        <w:rPr>
          <w:rFonts w:hint="cs"/>
          <w:rtl/>
        </w:rPr>
        <w:t>ک</w:t>
      </w:r>
      <w:r w:rsidRPr="00CD6AFD">
        <w:rPr>
          <w:rFonts w:hint="cs"/>
          <w:rtl/>
        </w:rPr>
        <w:t>ه درباره‌</w:t>
      </w:r>
      <w:r w:rsidR="003A7AAA" w:rsidRPr="00CD6AFD">
        <w:rPr>
          <w:rFonts w:hint="cs"/>
          <w:rtl/>
        </w:rPr>
        <w:t>ی</w:t>
      </w:r>
      <w:r w:rsidRPr="00CD6AFD">
        <w:rPr>
          <w:rFonts w:hint="cs"/>
          <w:rtl/>
        </w:rPr>
        <w:t xml:space="preserve"> ازدواج با کنیزان سخن رانده، م</w:t>
      </w:r>
      <w:r w:rsidR="003A7AAA" w:rsidRPr="00CD6AFD">
        <w:rPr>
          <w:rFonts w:hint="cs"/>
          <w:rtl/>
        </w:rPr>
        <w:t>ی</w:t>
      </w:r>
      <w:r w:rsidRPr="00CD6AFD">
        <w:rPr>
          <w:rFonts w:hint="cs"/>
          <w:rtl/>
        </w:rPr>
        <w:t>‌فرما</w:t>
      </w:r>
      <w:r w:rsidR="003A7AAA" w:rsidRPr="00CD6AFD">
        <w:rPr>
          <w:rFonts w:hint="cs"/>
          <w:rtl/>
        </w:rPr>
        <w:t>ی</w:t>
      </w:r>
      <w:r w:rsidRPr="00CD6AFD">
        <w:rPr>
          <w:rFonts w:hint="cs"/>
          <w:rtl/>
        </w:rPr>
        <w:t>د:</w:t>
      </w:r>
    </w:p>
    <w:p w:rsidR="00B67D0C" w:rsidRPr="00B83B08" w:rsidRDefault="00CD6AFD" w:rsidP="00CD6AFD">
      <w:pPr>
        <w:pStyle w:val="a"/>
        <w:rPr>
          <w:rStyle w:val="Char"/>
          <w:rtl/>
        </w:rPr>
      </w:pPr>
      <w:r>
        <w:rPr>
          <w:rStyle w:val="Char"/>
          <w:rFonts w:cs="Traditional Arabic"/>
          <w:color w:val="000000"/>
          <w:shd w:val="clear" w:color="auto" w:fill="FFFFFF"/>
          <w:rtl/>
        </w:rPr>
        <w:t>﴿</w:t>
      </w:r>
      <w:r w:rsidRPr="00B90D21">
        <w:rPr>
          <w:rStyle w:val="Char4"/>
          <w:rtl/>
        </w:rPr>
        <w:t>ذَلِكَ لِمَنْ خَشِيَ الْعَنَتَ مِنْكُمْ</w:t>
      </w:r>
      <w:r w:rsidR="00071C7F" w:rsidRPr="00B90D21">
        <w:rPr>
          <w:rStyle w:val="Char4"/>
          <w:rtl/>
        </w:rPr>
        <w:t xml:space="preserve"> </w:t>
      </w:r>
      <w:r w:rsidRPr="00B90D21">
        <w:rPr>
          <w:rStyle w:val="Char4"/>
          <w:rtl/>
        </w:rPr>
        <w:t>وَأَنْ تَصْبِرُوا خَيْرٌ لَكُمْ</w:t>
      </w:r>
      <w:r>
        <w:rPr>
          <w:rStyle w:val="Char"/>
          <w:rFonts w:cs="Traditional Arabic"/>
          <w:color w:val="000000"/>
          <w:shd w:val="clear" w:color="auto" w:fill="FFFFFF"/>
          <w:rtl/>
        </w:rPr>
        <w:t>﴾</w:t>
      </w:r>
      <w:r>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به هنگام عدم قدرت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شما آزاد است </w:t>
      </w:r>
      <w:r w:rsidR="003A7AAA" w:rsidRPr="001325A9">
        <w:rPr>
          <w:rStyle w:val="Char"/>
          <w:rtl/>
        </w:rPr>
        <w:t>ک</w:t>
      </w:r>
      <w:r w:rsidRPr="001325A9">
        <w:rPr>
          <w:rStyle w:val="Char"/>
          <w:rtl/>
        </w:rPr>
        <w:t>ه ترس از فساد داشته باشد (و بترسد به مشقّت</w:t>
      </w:r>
      <w:r w:rsidR="003A7AAA" w:rsidRPr="001325A9">
        <w:rPr>
          <w:rStyle w:val="Char"/>
          <w:rtl/>
        </w:rPr>
        <w:t>ی</w:t>
      </w:r>
      <w:r w:rsidRPr="001325A9">
        <w:rPr>
          <w:rStyle w:val="Char"/>
          <w:rtl/>
        </w:rPr>
        <w:t xml:space="preserve"> دچار شود </w:t>
      </w:r>
      <w:r w:rsidR="003A7AAA" w:rsidRPr="001325A9">
        <w:rPr>
          <w:rStyle w:val="Char"/>
          <w:rtl/>
        </w:rPr>
        <w:t>ک</w:t>
      </w:r>
      <w:r w:rsidRPr="001325A9">
        <w:rPr>
          <w:rStyle w:val="Char"/>
          <w:rtl/>
        </w:rPr>
        <w:t>ه به زنا منته</w:t>
      </w:r>
      <w:r w:rsidR="003A7AAA" w:rsidRPr="001325A9">
        <w:rPr>
          <w:rStyle w:val="Char"/>
          <w:rtl/>
        </w:rPr>
        <w:t>ی</w:t>
      </w:r>
      <w:r w:rsidRPr="001325A9">
        <w:rPr>
          <w:rStyle w:val="Char"/>
          <w:rtl/>
        </w:rPr>
        <w:t xml:space="preserve"> گردد). و اگر ش</w:t>
      </w:r>
      <w:r w:rsidR="003A7AAA" w:rsidRPr="001325A9">
        <w:rPr>
          <w:rStyle w:val="Char"/>
          <w:rtl/>
        </w:rPr>
        <w:t>کی</w:t>
      </w:r>
      <w:r w:rsidRPr="001325A9">
        <w:rPr>
          <w:rStyle w:val="Char"/>
          <w:rtl/>
        </w:rPr>
        <w:t>بائ</w:t>
      </w:r>
      <w:r w:rsidR="003A7AAA" w:rsidRPr="001325A9">
        <w:rPr>
          <w:rStyle w:val="Char"/>
          <w:rtl/>
        </w:rPr>
        <w:t>ی</w:t>
      </w:r>
      <w:r w:rsidRPr="001325A9">
        <w:rPr>
          <w:rStyle w:val="Char"/>
          <w:rtl/>
        </w:rPr>
        <w:t xml:space="preserve"> ورز</w:t>
      </w:r>
      <w:r w:rsidR="003A7AAA" w:rsidRPr="001325A9">
        <w:rPr>
          <w:rStyle w:val="Char"/>
          <w:rtl/>
        </w:rPr>
        <w:t>ی</w:t>
      </w:r>
      <w:r w:rsidRPr="001325A9">
        <w:rPr>
          <w:rStyle w:val="Char"/>
          <w:rtl/>
        </w:rPr>
        <w:t xml:space="preserve">د (و از 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خوددار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بتوان</w:t>
      </w:r>
      <w:r w:rsidR="003A7AAA" w:rsidRPr="001325A9">
        <w:rPr>
          <w:rStyle w:val="Char"/>
          <w:rtl/>
        </w:rPr>
        <w:t>ی</w:t>
      </w:r>
      <w:r w:rsidRPr="001325A9">
        <w:rPr>
          <w:rStyle w:val="Char"/>
          <w:rtl/>
        </w:rPr>
        <w:t>د عفّت خود را مراعات دار</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بهتر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پس کسی که نمی‌تواند به همسری دست یابد و از سختی‌ها و مشکلات آن هراس دارد، باید با کنیزی که در اختیارش است، ازدواج نماید و البته صبر تا هنگام رسیدن به همسری آزاده بهتر از ازدواج با کنیز است. </w:t>
      </w:r>
    </w:p>
    <w:p w:rsidR="00B67D0C" w:rsidRDefault="00B67D0C" w:rsidP="001325A9">
      <w:pPr>
        <w:tabs>
          <w:tab w:val="right" w:pos="7031"/>
        </w:tabs>
        <w:ind w:firstLine="284"/>
        <w:rPr>
          <w:rStyle w:val="Char"/>
          <w:rtl/>
        </w:rPr>
      </w:pPr>
      <w:r w:rsidRPr="001325A9">
        <w:rPr>
          <w:rStyle w:val="Char"/>
          <w:rFonts w:hint="cs"/>
          <w:rtl/>
        </w:rPr>
        <w:t>هیچ شکی نیست که در ازدواج صیغه سختی‌ای وجود ندارد و بدین معناست که دو راه برای ازدواج حلال وجود دارد: اول – همان که از لحاظ شرعی ارجحیت دارد – ازدواج دائمی، پس کسی که آماده کردن اسباب و لوازم بر او سخت بود و از مشکلات واهمه دارد، ازدواج با کنیز (که در اختیار اوست) راه حل است و با آن دو راه سومی به جز صبر تا فرا رسیدن فرصت (مناسب) وجود ندارد و آن مثل فرموده‌</w:t>
      </w:r>
      <w:r w:rsidR="003A7AAA" w:rsidRPr="001325A9">
        <w:rPr>
          <w:rStyle w:val="Char"/>
          <w:rFonts w:hint="cs"/>
          <w:rtl/>
        </w:rPr>
        <w:t>ی</w:t>
      </w:r>
      <w:r w:rsidR="00CD6AFD">
        <w:rPr>
          <w:rStyle w:val="Char"/>
          <w:rFonts w:hint="cs"/>
          <w:rtl/>
        </w:rPr>
        <w:t xml:space="preserve"> خداوند سبحان است که می‌فرماید:</w:t>
      </w:r>
    </w:p>
    <w:p w:rsidR="00B67D0C" w:rsidRPr="001325A9" w:rsidRDefault="00CD6AFD" w:rsidP="00CD6AFD">
      <w:pPr>
        <w:pStyle w:val="a"/>
        <w:rPr>
          <w:rStyle w:val="Char"/>
          <w:rtl/>
        </w:rPr>
      </w:pPr>
      <w:r>
        <w:rPr>
          <w:rFonts w:cs="Traditional Arabic"/>
          <w:color w:val="000000"/>
          <w:shd w:val="clear" w:color="auto" w:fill="FFFFFF"/>
          <w:rtl/>
        </w:rPr>
        <w:t>﴿</w:t>
      </w:r>
      <w:r w:rsidRPr="00B90D21">
        <w:rPr>
          <w:rStyle w:val="Char4"/>
          <w:rtl/>
        </w:rPr>
        <w:t>وَلْيَسْتَعْفِفِ الَّذِينَ لَا يَجِدُونَ نِكَاحًا حَتَّى يُغْنِيَهُمُ اللَّهُ مِنْ فَضْلِهِ</w:t>
      </w:r>
      <w:r>
        <w:rPr>
          <w:rFonts w:cs="Traditional Arabic"/>
          <w:color w:val="000000"/>
          <w:shd w:val="clear" w:color="auto" w:fill="FFFFFF"/>
          <w:rtl/>
        </w:rPr>
        <w:t>﴾</w:t>
      </w:r>
      <w:r w:rsidRPr="00B90D21">
        <w:rPr>
          <w:rStyle w:val="Char4"/>
          <w:rtl/>
        </w:rPr>
        <w:t xml:space="preserve"> </w:t>
      </w:r>
      <w:r w:rsidRPr="00C061E3">
        <w:rPr>
          <w:rStyle w:val="Char2"/>
          <w:rtl/>
        </w:rPr>
        <w:t>[النور: 33]</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آنان </w:t>
      </w:r>
      <w:r w:rsidR="003A7AAA" w:rsidRPr="001325A9">
        <w:rPr>
          <w:rStyle w:val="Char"/>
          <w:rtl/>
        </w:rPr>
        <w:t>ک</w:t>
      </w:r>
      <w:r w:rsidRPr="001325A9">
        <w:rPr>
          <w:rStyle w:val="Char"/>
          <w:rtl/>
        </w:rPr>
        <w:t>ه ام</w:t>
      </w:r>
      <w:r w:rsidR="003A7AAA" w:rsidRPr="001325A9">
        <w:rPr>
          <w:rStyle w:val="Char"/>
          <w:rtl/>
        </w:rPr>
        <w:t>ک</w:t>
      </w:r>
      <w:r w:rsidRPr="001325A9">
        <w:rPr>
          <w:rStyle w:val="Char"/>
          <w:rtl/>
        </w:rPr>
        <w:t>انات ازدواج را ندارند (و قادر به پرداخت مهر</w:t>
      </w:r>
      <w:r w:rsidR="003A7AAA" w:rsidRPr="001325A9">
        <w:rPr>
          <w:rStyle w:val="Char"/>
          <w:rtl/>
        </w:rPr>
        <w:t>ی</w:t>
      </w:r>
      <w:r w:rsidRPr="001325A9">
        <w:rPr>
          <w:rStyle w:val="Char"/>
          <w:rtl/>
        </w:rPr>
        <w:t>ه و نفقه نم</w:t>
      </w:r>
      <w:r w:rsidR="003A7AAA" w:rsidRPr="001325A9">
        <w:rPr>
          <w:rStyle w:val="Char"/>
          <w:rtl/>
        </w:rPr>
        <w:t>ی</w:t>
      </w:r>
      <w:r w:rsidRPr="001325A9">
        <w:rPr>
          <w:rStyle w:val="Char"/>
          <w:rtl/>
        </w:rPr>
        <w:t>‌باشند) با</w:t>
      </w:r>
      <w:r w:rsidR="003A7AAA" w:rsidRPr="001325A9">
        <w:rPr>
          <w:rStyle w:val="Char"/>
          <w:rtl/>
        </w:rPr>
        <w:t>ی</w:t>
      </w:r>
      <w:r w:rsidRPr="001325A9">
        <w:rPr>
          <w:rStyle w:val="Char"/>
          <w:rtl/>
        </w:rPr>
        <w:t>د در راه عفّت و پا</w:t>
      </w:r>
      <w:r w:rsidR="003A7AAA" w:rsidRPr="001325A9">
        <w:rPr>
          <w:rStyle w:val="Char"/>
          <w:rtl/>
        </w:rPr>
        <w:t>ک</w:t>
      </w:r>
      <w:r w:rsidRPr="001325A9">
        <w:rPr>
          <w:rStyle w:val="Char"/>
          <w:rtl/>
        </w:rPr>
        <w:t>دامن</w:t>
      </w:r>
      <w:r w:rsidR="003A7AAA" w:rsidRPr="001325A9">
        <w:rPr>
          <w:rStyle w:val="Char"/>
          <w:rtl/>
        </w:rPr>
        <w:t>ی</w:t>
      </w:r>
      <w:r w:rsidRPr="001325A9">
        <w:rPr>
          <w:rStyle w:val="Char"/>
          <w:rtl/>
        </w:rPr>
        <w:t xml:space="preserve"> تلاش </w:t>
      </w:r>
      <w:r w:rsidR="003A7AAA" w:rsidRPr="001325A9">
        <w:rPr>
          <w:rStyle w:val="Char"/>
          <w:rtl/>
        </w:rPr>
        <w:t>ک</w:t>
      </w:r>
      <w:r w:rsidRPr="001325A9">
        <w:rPr>
          <w:rStyle w:val="Char"/>
          <w:rtl/>
        </w:rPr>
        <w:t>نند، تا خداوند از فضل و لطف خود ا</w:t>
      </w:r>
      <w:r w:rsidR="003A7AAA" w:rsidRPr="001325A9">
        <w:rPr>
          <w:rStyle w:val="Char"/>
          <w:rtl/>
        </w:rPr>
        <w:t>ی</w:t>
      </w:r>
      <w:r w:rsidRPr="001325A9">
        <w:rPr>
          <w:rStyle w:val="Char"/>
          <w:rtl/>
        </w:rPr>
        <w:t xml:space="preserve">شان را دارا </w:t>
      </w:r>
      <w:r w:rsidR="003A7AAA" w:rsidRPr="001325A9">
        <w:rPr>
          <w:rStyle w:val="Char"/>
          <w:rtl/>
        </w:rPr>
        <w:t>ک</w:t>
      </w:r>
      <w:r w:rsidRPr="001325A9">
        <w:rPr>
          <w:rStyle w:val="Char"/>
          <w:rtl/>
        </w:rPr>
        <w:t>ند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این همان است که بیان شد. </w:t>
      </w:r>
    </w:p>
    <w:p w:rsidR="00B67D0C" w:rsidRPr="001325A9" w:rsidRDefault="00B67D0C" w:rsidP="001325A9">
      <w:pPr>
        <w:pStyle w:val="9-1"/>
        <w:rPr>
          <w:rtl/>
        </w:rPr>
      </w:pPr>
      <w:bookmarkStart w:id="1811" w:name="_Toc278474813"/>
      <w:bookmarkStart w:id="1812" w:name="_Toc437346362"/>
      <w:r w:rsidRPr="001325A9">
        <w:rPr>
          <w:rFonts w:hint="cs"/>
          <w:rtl/>
        </w:rPr>
        <w:t>(در قرآن) برای ازدواج موقت احکامی وجود ندارد</w:t>
      </w:r>
      <w:bookmarkEnd w:id="1811"/>
      <w:bookmarkEnd w:id="1812"/>
      <w:r w:rsidRPr="001325A9">
        <w:rPr>
          <w:rFonts w:hint="cs"/>
          <w:rtl/>
        </w:rPr>
        <w:t xml:space="preserve"> </w:t>
      </w:r>
    </w:p>
    <w:p w:rsidR="00B67D0C" w:rsidRDefault="00B67D0C" w:rsidP="001325A9">
      <w:pPr>
        <w:tabs>
          <w:tab w:val="right" w:pos="7031"/>
        </w:tabs>
        <w:ind w:firstLine="284"/>
        <w:rPr>
          <w:rStyle w:val="Char"/>
          <w:rtl/>
        </w:rPr>
      </w:pPr>
      <w:r w:rsidRPr="001325A9">
        <w:rPr>
          <w:rStyle w:val="Char"/>
          <w:rFonts w:hint="cs"/>
          <w:rtl/>
        </w:rPr>
        <w:t>هنگامی که قرآن ازدواج شرعی را بیان کرد، بدان اکتفا ننمود،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احکامش را به صورت مفصل تشریع کرد و هنگامی که ازدواج با کنیزان‌ را تشریع نمود، احکامش را به تفصیل بیان </w:t>
      </w:r>
      <w:r w:rsidR="003A7AAA" w:rsidRPr="001325A9">
        <w:rPr>
          <w:rStyle w:val="Char"/>
          <w:rFonts w:hint="cs"/>
          <w:rtl/>
        </w:rPr>
        <w:t>ک</w:t>
      </w:r>
      <w:r w:rsidRPr="001325A9">
        <w:rPr>
          <w:rStyle w:val="Char"/>
          <w:rFonts w:hint="cs"/>
          <w:rtl/>
        </w:rPr>
        <w:t xml:space="preserve">رد. و در آیات بسیاری </w:t>
      </w:r>
      <w:r w:rsidR="003A7AAA" w:rsidRPr="001325A9">
        <w:rPr>
          <w:rStyle w:val="Char"/>
          <w:rFonts w:hint="cs"/>
          <w:rtl/>
        </w:rPr>
        <w:t>ک</w:t>
      </w:r>
      <w:r w:rsidRPr="001325A9">
        <w:rPr>
          <w:rStyle w:val="Char"/>
          <w:rFonts w:hint="cs"/>
          <w:rtl/>
        </w:rPr>
        <w:t>ه حصر و محدود ساز</w:t>
      </w:r>
      <w:r w:rsidR="003A7AAA" w:rsidRPr="001325A9">
        <w:rPr>
          <w:rStyle w:val="Char"/>
          <w:rFonts w:hint="cs"/>
          <w:rtl/>
        </w:rPr>
        <w:t xml:space="preserve">ی آن‌ها </w:t>
      </w:r>
      <w:r w:rsidRPr="001325A9">
        <w:rPr>
          <w:rStyle w:val="Char"/>
          <w:rFonts w:hint="cs"/>
          <w:rtl/>
        </w:rPr>
        <w:t>دشوار می‌باشد، بدان پرداخت؛ از جمله‌</w:t>
      </w:r>
      <w:r w:rsidR="003A7AAA" w:rsidRPr="001325A9">
        <w:rPr>
          <w:rStyle w:val="Char"/>
          <w:rFonts w:hint="cs"/>
          <w:rtl/>
        </w:rPr>
        <w:t>ی</w:t>
      </w:r>
      <w:r w:rsidR="00CD6AFD">
        <w:rPr>
          <w:rStyle w:val="Char"/>
          <w:rFonts w:hint="cs"/>
          <w:rtl/>
        </w:rPr>
        <w:t xml:space="preserve"> آن‌ها:</w:t>
      </w:r>
    </w:p>
    <w:p w:rsidR="00CD6AFD" w:rsidRPr="00213E5E" w:rsidRDefault="00CD6AFD" w:rsidP="00CD6AFD">
      <w:pPr>
        <w:pStyle w:val="a"/>
        <w:rPr>
          <w:rtl/>
        </w:rPr>
      </w:pPr>
      <w:r>
        <w:rPr>
          <w:rFonts w:cs="Traditional Arabic"/>
          <w:color w:val="000000"/>
          <w:shd w:val="clear" w:color="auto" w:fill="FFFFFF"/>
          <w:rtl/>
        </w:rPr>
        <w:t>﴿</w:t>
      </w:r>
      <w:r w:rsidRPr="00B90D21">
        <w:rPr>
          <w:rStyle w:val="Char4"/>
          <w:rtl/>
        </w:rPr>
        <w:t>فَانْكِحُوا مَا طَابَ لَكُمْ مِنَ النِّسَاءِ مَثْنَى وَثُلَاثَ وَرُبَاعَ</w:t>
      </w:r>
      <w:r w:rsidR="00071C7F" w:rsidRPr="00B90D21">
        <w:rPr>
          <w:rStyle w:val="Char4"/>
          <w:rtl/>
        </w:rPr>
        <w:t xml:space="preserve"> </w:t>
      </w:r>
      <w:r w:rsidRPr="00B90D21">
        <w:rPr>
          <w:rStyle w:val="Char4"/>
          <w:rtl/>
        </w:rPr>
        <w:t>فَإِنْ خِفْتُمْ أَلَّا تَعْدِلُوا فَوَاحِدَةً أَوْ مَا مَلَكَتْ أَيْمَانُكُمْ</w:t>
      </w:r>
      <w:r w:rsidR="00071C7F" w:rsidRPr="00B90D21">
        <w:rPr>
          <w:rStyle w:val="Char4"/>
          <w:rtl/>
        </w:rPr>
        <w:t xml:space="preserve"> </w:t>
      </w:r>
      <w:r w:rsidRPr="00B90D21">
        <w:rPr>
          <w:rStyle w:val="Char4"/>
          <w:rtl/>
        </w:rPr>
        <w:t>ذَلِكَ أَدْنَى أَلَّا تَعُولُوا٣ وَآتُوا النِّسَاءَ صَدُقَاتِهِنَّ نِحْلَةً</w:t>
      </w:r>
      <w:r w:rsidR="00071C7F" w:rsidRPr="00B90D21">
        <w:rPr>
          <w:rStyle w:val="Char4"/>
          <w:rtl/>
        </w:rPr>
        <w:t xml:space="preserve"> </w:t>
      </w:r>
      <w:r w:rsidRPr="00B90D21">
        <w:rPr>
          <w:rStyle w:val="Char4"/>
          <w:rtl/>
        </w:rPr>
        <w:t>فَإِنْ طِبْنَ لَكُمْ عَنْ شَيْءٍ مِنْهُ نَفْسًا فَكُلُوهُ هَنِيئًا مَرِيئًا٤</w:t>
      </w:r>
      <w:r>
        <w:rPr>
          <w:rFonts w:cs="Traditional Arabic"/>
          <w:color w:val="000000"/>
          <w:shd w:val="clear" w:color="auto" w:fill="FFFFFF"/>
          <w:rtl/>
        </w:rPr>
        <w:t>﴾</w:t>
      </w:r>
      <w:r w:rsidRPr="00B90D21">
        <w:rPr>
          <w:rStyle w:val="Char4"/>
          <w:rtl/>
        </w:rPr>
        <w:t xml:space="preserve"> </w:t>
      </w:r>
      <w:r w:rsidRPr="00C061E3">
        <w:rPr>
          <w:rStyle w:val="Char2"/>
          <w:rtl/>
        </w:rPr>
        <w:t>[النساء: 3-4]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با زنان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شما حلالند و دوست دار</w:t>
      </w:r>
      <w:r w:rsidR="003A7AAA" w:rsidRPr="001325A9">
        <w:rPr>
          <w:rStyle w:val="Char"/>
          <w:rtl/>
        </w:rPr>
        <w:t>ی</w:t>
      </w:r>
      <w:r w:rsidRPr="001325A9">
        <w:rPr>
          <w:rStyle w:val="Char"/>
          <w:rtl/>
        </w:rPr>
        <w:t xml:space="preserve">د، با دو </w:t>
      </w:r>
      <w:r w:rsidR="003A7AAA" w:rsidRPr="001325A9">
        <w:rPr>
          <w:rStyle w:val="Char"/>
          <w:rtl/>
        </w:rPr>
        <w:t>ی</w:t>
      </w:r>
      <w:r w:rsidRPr="001325A9">
        <w:rPr>
          <w:rStyle w:val="Char"/>
          <w:rtl/>
        </w:rPr>
        <w:t xml:space="preserve">ا سه </w:t>
      </w:r>
      <w:r w:rsidR="003A7AAA" w:rsidRPr="001325A9">
        <w:rPr>
          <w:rStyle w:val="Char"/>
          <w:rtl/>
        </w:rPr>
        <w:t>ی</w:t>
      </w:r>
      <w:r w:rsidRPr="001325A9">
        <w:rPr>
          <w:rStyle w:val="Char"/>
          <w:rtl/>
        </w:rPr>
        <w:t xml:space="preserve">ا چهار تا ازدواج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اگر هم م</w:t>
      </w:r>
      <w:r w:rsidR="003A7AAA" w:rsidRPr="001325A9">
        <w:rPr>
          <w:rStyle w:val="Char"/>
          <w:rtl/>
        </w:rPr>
        <w:t>ی</w:t>
      </w:r>
      <w:r w:rsidRPr="001325A9">
        <w:rPr>
          <w:rStyle w:val="Char"/>
          <w:rtl/>
        </w:rPr>
        <w:t>‌ترس</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نتوان</w:t>
      </w:r>
      <w:r w:rsidR="003A7AAA" w:rsidRPr="001325A9">
        <w:rPr>
          <w:rStyle w:val="Char"/>
          <w:rtl/>
        </w:rPr>
        <w:t>ی</w:t>
      </w:r>
      <w:r w:rsidRPr="001325A9">
        <w:rPr>
          <w:rStyle w:val="Char"/>
          <w:rtl/>
        </w:rPr>
        <w:t>د م</w:t>
      </w:r>
      <w:r w:rsidR="003A7AAA" w:rsidRPr="001325A9">
        <w:rPr>
          <w:rStyle w:val="Char"/>
          <w:rtl/>
        </w:rPr>
        <w:t>ی</w:t>
      </w:r>
      <w:r w:rsidRPr="001325A9">
        <w:rPr>
          <w:rStyle w:val="Char"/>
          <w:rtl/>
        </w:rPr>
        <w:t>ان زنان دادگر</w:t>
      </w:r>
      <w:r w:rsidR="003A7AAA" w:rsidRPr="001325A9">
        <w:rPr>
          <w:rStyle w:val="Char"/>
          <w:rtl/>
        </w:rPr>
        <w:t>ی</w:t>
      </w:r>
      <w:r w:rsidRPr="001325A9">
        <w:rPr>
          <w:rStyle w:val="Char"/>
          <w:rtl/>
        </w:rPr>
        <w:t xml:space="preserve"> را مراعات دار</w:t>
      </w:r>
      <w:r w:rsidR="003A7AAA" w:rsidRPr="001325A9">
        <w:rPr>
          <w:rStyle w:val="Char"/>
          <w:rtl/>
        </w:rPr>
        <w:t>ی</w:t>
      </w:r>
      <w:r w:rsidRPr="001325A9">
        <w:rPr>
          <w:rStyle w:val="Char"/>
          <w:rtl/>
        </w:rPr>
        <w:t xml:space="preserve">د، به </w:t>
      </w:r>
      <w:r w:rsidR="003A7AAA" w:rsidRPr="001325A9">
        <w:rPr>
          <w:rStyle w:val="Char"/>
          <w:rtl/>
        </w:rPr>
        <w:t>یک</w:t>
      </w:r>
      <w:r w:rsidRPr="001325A9">
        <w:rPr>
          <w:rStyle w:val="Char"/>
          <w:rtl/>
        </w:rPr>
        <w:t xml:space="preserve"> زن ا</w:t>
      </w:r>
      <w:r w:rsidR="003A7AAA" w:rsidRPr="001325A9">
        <w:rPr>
          <w:rStyle w:val="Char"/>
          <w:rtl/>
        </w:rPr>
        <w:t>ک</w:t>
      </w:r>
      <w:r w:rsidRPr="001325A9">
        <w:rPr>
          <w:rStyle w:val="Char"/>
          <w:rtl/>
        </w:rPr>
        <w:t xml:space="preserve">تفاء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ی</w:t>
      </w:r>
      <w:r w:rsidRPr="001325A9">
        <w:rPr>
          <w:rStyle w:val="Char"/>
          <w:rtl/>
        </w:rPr>
        <w:t xml:space="preserve">ا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خود (</w:t>
      </w:r>
      <w:r w:rsidR="003A7AAA" w:rsidRPr="001325A9">
        <w:rPr>
          <w:rStyle w:val="Char"/>
          <w:rtl/>
        </w:rPr>
        <w:t>ک</w:t>
      </w:r>
      <w:r w:rsidRPr="001325A9">
        <w:rPr>
          <w:rStyle w:val="Char"/>
          <w:rtl/>
        </w:rPr>
        <w:t>ه هز</w:t>
      </w:r>
      <w:r w:rsidR="003A7AAA" w:rsidRPr="001325A9">
        <w:rPr>
          <w:rStyle w:val="Char"/>
          <w:rtl/>
        </w:rPr>
        <w:t>ی</w:t>
      </w:r>
      <w:r w:rsidRPr="001325A9">
        <w:rPr>
          <w:rStyle w:val="Char"/>
          <w:rtl/>
        </w:rPr>
        <w:t xml:space="preserve">نه </w:t>
      </w:r>
      <w:r w:rsidR="003A7AAA" w:rsidRPr="001325A9">
        <w:rPr>
          <w:rStyle w:val="Char"/>
          <w:rtl/>
        </w:rPr>
        <w:t>ک</w:t>
      </w:r>
      <w:r w:rsidRPr="001325A9">
        <w:rPr>
          <w:rStyle w:val="Char"/>
          <w:rtl/>
        </w:rPr>
        <w:t>متر</w:t>
      </w:r>
      <w:r w:rsidR="003A7AAA" w:rsidRPr="001325A9">
        <w:rPr>
          <w:rStyle w:val="Char"/>
          <w:rtl/>
        </w:rPr>
        <w:t>ی</w:t>
      </w:r>
      <w:r w:rsidRPr="001325A9">
        <w:rPr>
          <w:rStyle w:val="Char"/>
          <w:rtl/>
        </w:rPr>
        <w:t xml:space="preserve"> و ت</w:t>
      </w:r>
      <w:r w:rsidR="003A7AAA" w:rsidRPr="001325A9">
        <w:rPr>
          <w:rStyle w:val="Char"/>
          <w:rtl/>
        </w:rPr>
        <w:t>ک</w:t>
      </w:r>
      <w:r w:rsidRPr="001325A9">
        <w:rPr>
          <w:rStyle w:val="Char"/>
          <w:rtl/>
        </w:rPr>
        <w:t>لّفات سب</w:t>
      </w:r>
      <w:r w:rsidR="003A7AAA" w:rsidRPr="001325A9">
        <w:rPr>
          <w:rStyle w:val="Char"/>
          <w:rtl/>
        </w:rPr>
        <w:t>ک</w:t>
      </w:r>
      <w:r w:rsidRPr="001325A9">
        <w:rPr>
          <w:rStyle w:val="Char"/>
          <w:rtl/>
        </w:rPr>
        <w:t>تر</w:t>
      </w:r>
      <w:r w:rsidR="003A7AAA" w:rsidRPr="001325A9">
        <w:rPr>
          <w:rStyle w:val="Char"/>
          <w:rtl/>
        </w:rPr>
        <w:t>ی</w:t>
      </w:r>
      <w:r w:rsidRPr="001325A9">
        <w:rPr>
          <w:rStyle w:val="Char"/>
          <w:rtl/>
        </w:rPr>
        <w:t xml:space="preserve"> دارند) ازدواج نمائ</w:t>
      </w:r>
      <w:r w:rsidR="003A7AAA" w:rsidRPr="001325A9">
        <w:rPr>
          <w:rStyle w:val="Char"/>
          <w:rtl/>
        </w:rPr>
        <w:t>ی</w:t>
      </w:r>
      <w:r w:rsidRPr="001325A9">
        <w:rPr>
          <w:rStyle w:val="Char"/>
          <w:rtl/>
        </w:rPr>
        <w:t>د. ا</w:t>
      </w:r>
      <w:r w:rsidR="003A7AAA" w:rsidRPr="001325A9">
        <w:rPr>
          <w:rStyle w:val="Char"/>
          <w:rtl/>
        </w:rPr>
        <w:t>ی</w:t>
      </w:r>
      <w:r w:rsidRPr="001325A9">
        <w:rPr>
          <w:rStyle w:val="Char"/>
          <w:rtl/>
        </w:rPr>
        <w:t>ن (</w:t>
      </w:r>
      <w:r w:rsidR="003A7AAA" w:rsidRPr="001325A9">
        <w:rPr>
          <w:rStyle w:val="Char"/>
          <w:rtl/>
        </w:rPr>
        <w:t>ک</w:t>
      </w:r>
      <w:r w:rsidRPr="001325A9">
        <w:rPr>
          <w:rStyle w:val="Char"/>
          <w:rtl/>
        </w:rPr>
        <w:t xml:space="preserve">ار،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ا</w:t>
      </w:r>
      <w:r w:rsidR="003A7AAA" w:rsidRPr="001325A9">
        <w:rPr>
          <w:rStyle w:val="Char"/>
          <w:rtl/>
        </w:rPr>
        <w:t>ک</w:t>
      </w:r>
      <w:r w:rsidRPr="001325A9">
        <w:rPr>
          <w:rStyle w:val="Char"/>
          <w:rtl/>
        </w:rPr>
        <w:t xml:space="preserve">تفاء به </w:t>
      </w:r>
      <w:r w:rsidR="003A7AAA" w:rsidRPr="001325A9">
        <w:rPr>
          <w:rStyle w:val="Char"/>
          <w:rtl/>
        </w:rPr>
        <w:t>یک</w:t>
      </w:r>
      <w:r w:rsidRPr="001325A9">
        <w:rPr>
          <w:rStyle w:val="Char"/>
          <w:rtl/>
        </w:rPr>
        <w:t xml:space="preserve"> زن، </w:t>
      </w:r>
      <w:r w:rsidR="003A7AAA" w:rsidRPr="001325A9">
        <w:rPr>
          <w:rStyle w:val="Char"/>
          <w:rtl/>
        </w:rPr>
        <w:t>ی</w:t>
      </w:r>
      <w:r w:rsidRPr="001325A9">
        <w:rPr>
          <w:rStyle w:val="Char"/>
          <w:rtl/>
        </w:rPr>
        <w:t xml:space="preserve">ا 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سبب م</w:t>
      </w:r>
      <w:r w:rsidR="003A7AAA" w:rsidRPr="001325A9">
        <w:rPr>
          <w:rStyle w:val="Char"/>
          <w:rtl/>
        </w:rPr>
        <w:t>ی</w:t>
      </w:r>
      <w:r w:rsidRPr="001325A9">
        <w:rPr>
          <w:rStyle w:val="Char"/>
          <w:rtl/>
        </w:rPr>
        <w:t xml:space="preserve">‌شود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 xml:space="preserve">متر دچار </w:t>
      </w:r>
      <w:r w:rsidR="003A7AAA" w:rsidRPr="001325A9">
        <w:rPr>
          <w:rStyle w:val="Char"/>
          <w:rtl/>
        </w:rPr>
        <w:t>ک</w:t>
      </w:r>
      <w:r w:rsidRPr="001325A9">
        <w:rPr>
          <w:rStyle w:val="Char"/>
          <w:rtl/>
        </w:rPr>
        <w:t>جرو</w:t>
      </w:r>
      <w:r w:rsidR="003A7AAA" w:rsidRPr="001325A9">
        <w:rPr>
          <w:rStyle w:val="Char"/>
          <w:rtl/>
        </w:rPr>
        <w:t>ی</w:t>
      </w:r>
      <w:r w:rsidRPr="001325A9">
        <w:rPr>
          <w:rStyle w:val="Char"/>
          <w:rtl/>
        </w:rPr>
        <w:t xml:space="preserve"> و ستم شو</w:t>
      </w:r>
      <w:r w:rsidR="003A7AAA" w:rsidRPr="001325A9">
        <w:rPr>
          <w:rStyle w:val="Char"/>
          <w:rtl/>
        </w:rPr>
        <w:t>ی</w:t>
      </w:r>
      <w:r w:rsidRPr="001325A9">
        <w:rPr>
          <w:rStyle w:val="Char"/>
          <w:rtl/>
        </w:rPr>
        <w:t xml:space="preserve">د و فرزندان </w:t>
      </w:r>
      <w:r w:rsidR="003A7AAA" w:rsidRPr="001325A9">
        <w:rPr>
          <w:rStyle w:val="Char"/>
          <w:rtl/>
        </w:rPr>
        <w:t>ک</w:t>
      </w:r>
      <w:r w:rsidRPr="001325A9">
        <w:rPr>
          <w:rStyle w:val="Char"/>
          <w:rtl/>
        </w:rPr>
        <w:t>متر</w:t>
      </w:r>
      <w:r w:rsidR="003A7AAA" w:rsidRPr="001325A9">
        <w:rPr>
          <w:rStyle w:val="Char"/>
          <w:rtl/>
        </w:rPr>
        <w:t>ی</w:t>
      </w:r>
      <w:r w:rsidRPr="001325A9">
        <w:rPr>
          <w:rStyle w:val="Char"/>
          <w:rtl/>
        </w:rPr>
        <w:t xml:space="preserve"> داشته باش</w:t>
      </w:r>
      <w:r w:rsidR="003A7AAA" w:rsidRPr="001325A9">
        <w:rPr>
          <w:rStyle w:val="Char"/>
          <w:rtl/>
        </w:rPr>
        <w:t>ی</w:t>
      </w:r>
      <w:r w:rsidRPr="001325A9">
        <w:rPr>
          <w:rStyle w:val="Char"/>
          <w:rtl/>
        </w:rPr>
        <w:t>د</w:t>
      </w:r>
      <w:r w:rsidRPr="001325A9">
        <w:rPr>
          <w:rStyle w:val="Char"/>
          <w:rFonts w:hint="cs"/>
          <w:rtl/>
        </w:rPr>
        <w:t>.</w:t>
      </w:r>
      <w:r w:rsidR="00071C7F">
        <w:rPr>
          <w:rStyle w:val="Char"/>
          <w:rtl/>
        </w:rPr>
        <w:t xml:space="preserve"> </w:t>
      </w:r>
      <w:r w:rsidRPr="001325A9">
        <w:rPr>
          <w:rStyle w:val="Char"/>
          <w:rtl/>
        </w:rPr>
        <w:t>و مهر</w:t>
      </w:r>
      <w:r w:rsidR="003A7AAA" w:rsidRPr="001325A9">
        <w:rPr>
          <w:rStyle w:val="Char"/>
          <w:rtl/>
        </w:rPr>
        <w:t>ی</w:t>
      </w:r>
      <w:r w:rsidRPr="001325A9">
        <w:rPr>
          <w:rStyle w:val="Char"/>
          <w:rtl/>
        </w:rPr>
        <w:t>ه‌ها</w:t>
      </w:r>
      <w:r w:rsidR="003A7AAA" w:rsidRPr="001325A9">
        <w:rPr>
          <w:rStyle w:val="Char"/>
          <w:rtl/>
        </w:rPr>
        <w:t>ی</w:t>
      </w:r>
      <w:r w:rsidRPr="001325A9">
        <w:rPr>
          <w:rStyle w:val="Char"/>
          <w:rtl/>
        </w:rPr>
        <w:t xml:space="preserve"> زنان را به عنوان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خالصانه و فر</w:t>
      </w:r>
      <w:r w:rsidR="003A7AAA" w:rsidRPr="001325A9">
        <w:rPr>
          <w:rStyle w:val="Char"/>
          <w:rtl/>
        </w:rPr>
        <w:t>ی</w:t>
      </w:r>
      <w:r w:rsidRPr="001325A9">
        <w:rPr>
          <w:rStyle w:val="Char"/>
          <w:rtl/>
        </w:rPr>
        <w:t>ضه‌ا</w:t>
      </w:r>
      <w:r w:rsidR="003A7AAA" w:rsidRPr="001325A9">
        <w:rPr>
          <w:rStyle w:val="Char"/>
          <w:rtl/>
        </w:rPr>
        <w:t>ی</w:t>
      </w:r>
      <w:r w:rsidRPr="001325A9">
        <w:rPr>
          <w:rStyle w:val="Char"/>
          <w:rtl/>
        </w:rPr>
        <w:t xml:space="preserve"> خدا</w:t>
      </w:r>
      <w:r w:rsidR="003A7AAA" w:rsidRPr="001325A9">
        <w:rPr>
          <w:rStyle w:val="Char"/>
          <w:rtl/>
        </w:rPr>
        <w:t>ی</w:t>
      </w:r>
      <w:r w:rsidRPr="001325A9">
        <w:rPr>
          <w:rStyle w:val="Char"/>
          <w:rtl/>
        </w:rPr>
        <w:t>انه بپرداز</w:t>
      </w:r>
      <w:r w:rsidR="003A7AAA" w:rsidRPr="001325A9">
        <w:rPr>
          <w:rStyle w:val="Char"/>
          <w:rtl/>
        </w:rPr>
        <w:t>ی</w:t>
      </w:r>
      <w:r w:rsidRPr="001325A9">
        <w:rPr>
          <w:rStyle w:val="Char"/>
          <w:rtl/>
        </w:rPr>
        <w:t>د. پس اگر با رضا</w:t>
      </w:r>
      <w:r w:rsidR="003A7AAA" w:rsidRPr="001325A9">
        <w:rPr>
          <w:rStyle w:val="Char"/>
          <w:rtl/>
        </w:rPr>
        <w:t>ی</w:t>
      </w:r>
      <w:r w:rsidRPr="001325A9">
        <w:rPr>
          <w:rStyle w:val="Char"/>
          <w:rtl/>
        </w:rPr>
        <w:t>ت خاطر چ</w:t>
      </w:r>
      <w:r w:rsidR="003A7AAA" w:rsidRPr="001325A9">
        <w:rPr>
          <w:rStyle w:val="Char"/>
          <w:rtl/>
        </w:rPr>
        <w:t>ی</w:t>
      </w:r>
      <w:r w:rsidRPr="001325A9">
        <w:rPr>
          <w:rStyle w:val="Char"/>
          <w:rtl/>
        </w:rPr>
        <w:t>ز</w:t>
      </w:r>
      <w:r w:rsidR="003A7AAA" w:rsidRPr="001325A9">
        <w:rPr>
          <w:rStyle w:val="Char"/>
          <w:rtl/>
        </w:rPr>
        <w:t>ی</w:t>
      </w:r>
      <w:r w:rsidRPr="001325A9">
        <w:rPr>
          <w:rStyle w:val="Char"/>
          <w:rtl/>
        </w:rPr>
        <w:t xml:space="preserve"> از مهر</w:t>
      </w:r>
      <w:r w:rsidR="003A7AAA" w:rsidRPr="001325A9">
        <w:rPr>
          <w:rStyle w:val="Char"/>
          <w:rtl/>
        </w:rPr>
        <w:t>ی</w:t>
      </w:r>
      <w:r w:rsidRPr="001325A9">
        <w:rPr>
          <w:rStyle w:val="Char"/>
          <w:rtl/>
        </w:rPr>
        <w:t>ه خود را به شما بخش</w:t>
      </w:r>
      <w:r w:rsidR="003A7AAA" w:rsidRPr="001325A9">
        <w:rPr>
          <w:rStyle w:val="Char"/>
          <w:rtl/>
        </w:rPr>
        <w:t>ی</w:t>
      </w:r>
      <w:r w:rsidRPr="001325A9">
        <w:rPr>
          <w:rStyle w:val="Char"/>
          <w:rtl/>
        </w:rPr>
        <w:t>دند،</w:t>
      </w:r>
      <w:r w:rsidR="00D3341F">
        <w:rPr>
          <w:rStyle w:val="Char"/>
          <w:rtl/>
        </w:rPr>
        <w:t xml:space="preserve"> آن را </w:t>
      </w:r>
      <w:r w:rsidRPr="001325A9">
        <w:rPr>
          <w:rStyle w:val="Char"/>
          <w:rtl/>
        </w:rPr>
        <w:t>(در</w:t>
      </w:r>
      <w:r w:rsidR="003A7AAA" w:rsidRPr="001325A9">
        <w:rPr>
          <w:rStyle w:val="Char"/>
          <w:rtl/>
        </w:rPr>
        <w:t>ی</w:t>
      </w:r>
      <w:r w:rsidRPr="001325A9">
        <w:rPr>
          <w:rStyle w:val="Char"/>
          <w:rtl/>
        </w:rPr>
        <w:t>افت دار</w:t>
      </w:r>
      <w:r w:rsidR="003A7AAA" w:rsidRPr="001325A9">
        <w:rPr>
          <w:rStyle w:val="Char"/>
          <w:rtl/>
        </w:rPr>
        <w:t>ی</w:t>
      </w:r>
      <w:r w:rsidRPr="001325A9">
        <w:rPr>
          <w:rStyle w:val="Char"/>
          <w:rtl/>
        </w:rPr>
        <w:t xml:space="preserve">د و) حلال و گوارا مصرف </w:t>
      </w:r>
      <w:r w:rsidR="003A7AAA" w:rsidRPr="001325A9">
        <w:rPr>
          <w:rStyle w:val="Char"/>
          <w:rtl/>
        </w:rPr>
        <w:t>ک</w:t>
      </w:r>
      <w:r w:rsidRPr="001325A9">
        <w:rPr>
          <w:rStyle w:val="Char"/>
          <w:rtl/>
        </w:rPr>
        <w:t>ن</w:t>
      </w:r>
      <w:r w:rsidR="003A7AAA" w:rsidRPr="001325A9">
        <w:rPr>
          <w:rStyle w:val="Char"/>
          <w:rtl/>
        </w:rPr>
        <w:t>ی</w:t>
      </w:r>
      <w:r w:rsidRPr="001325A9">
        <w:rPr>
          <w:rStyle w:val="Char"/>
          <w:rtl/>
        </w:rPr>
        <w:t>د</w:t>
      </w:r>
      <w:r w:rsidRPr="001325A9">
        <w:rPr>
          <w:rStyle w:val="Char"/>
          <w:rFonts w:hint="cs"/>
          <w:rtl/>
        </w:rPr>
        <w:t>»</w:t>
      </w:r>
      <w:r w:rsidRPr="001325A9">
        <w:rPr>
          <w:rStyle w:val="Char"/>
          <w:rtl/>
        </w:rPr>
        <w:t>.</w:t>
      </w:r>
      <w:r w:rsidR="00213E5E">
        <w:rPr>
          <w:rStyle w:val="Char"/>
          <w:rtl/>
        </w:rPr>
        <w:t xml:space="preserve"> </w:t>
      </w:r>
    </w:p>
    <w:p w:rsidR="00B67D0C" w:rsidRDefault="00B67D0C" w:rsidP="00213E5E">
      <w:pPr>
        <w:pStyle w:val="a"/>
        <w:rPr>
          <w:rtl/>
        </w:rPr>
      </w:pPr>
      <w:r w:rsidRPr="00213E5E">
        <w:rPr>
          <w:rFonts w:hint="cs"/>
          <w:rtl/>
        </w:rPr>
        <w:t>«و با زنان دیگری که برای شما حلالند و دوست دارید، با دو یا سه یا چهار تا ازدواج کنید. اگر هم می</w:t>
      </w:r>
      <w:r w:rsidRPr="00213E5E">
        <w:rPr>
          <w:rFonts w:hint="eastAsia"/>
          <w:rtl/>
        </w:rPr>
        <w:t>‌</w:t>
      </w:r>
      <w:r w:rsidRPr="00213E5E">
        <w:rPr>
          <w:rFonts w:hint="cs"/>
          <w:rtl/>
        </w:rPr>
        <w:t>ترسید که نتوانید میان زنان دادگری کنید به یک زن اکتفا کنید یا با کنیزان خود ازدواج نمایید. این سبب می‌شود که کمتر دچار کجروی و ستم شوید و فرزندان کمتری داشته باشید و مهریه‌های زن</w:t>
      </w:r>
      <w:r w:rsidR="005A566A" w:rsidRPr="00213E5E">
        <w:rPr>
          <w:rFonts w:hint="cs"/>
          <w:rtl/>
        </w:rPr>
        <w:t xml:space="preserve">ان را </w:t>
      </w:r>
      <w:r w:rsidRPr="00213E5E">
        <w:rPr>
          <w:rFonts w:hint="cs"/>
          <w:rtl/>
        </w:rPr>
        <w:t>به عنوان هدیه‌ای خالصانه و فریضه‌ای خدایانه بپردازید، پس اگر با رضایت خاطر چیزی از مهریه‌</w:t>
      </w:r>
      <w:r w:rsidR="003A7AAA" w:rsidRPr="00213E5E">
        <w:rPr>
          <w:rFonts w:hint="cs"/>
          <w:rtl/>
        </w:rPr>
        <w:t>ی</w:t>
      </w:r>
      <w:r w:rsidRPr="00213E5E">
        <w:rPr>
          <w:rFonts w:hint="cs"/>
          <w:rtl/>
        </w:rPr>
        <w:t xml:space="preserve"> خود را به شما بخشیدند،</w:t>
      </w:r>
      <w:r w:rsidR="00D3341F" w:rsidRPr="00213E5E">
        <w:rPr>
          <w:rFonts w:hint="cs"/>
          <w:rtl/>
        </w:rPr>
        <w:t xml:space="preserve"> آن را </w:t>
      </w:r>
      <w:r w:rsidRPr="00213E5E">
        <w:rPr>
          <w:rFonts w:hint="cs"/>
          <w:rtl/>
        </w:rPr>
        <w:t>حلال و گوارا مصرف کنید.»</w:t>
      </w:r>
    </w:p>
    <w:p w:rsidR="00B67D0C" w:rsidRPr="00213E5E" w:rsidRDefault="00213E5E" w:rsidP="00213E5E">
      <w:pPr>
        <w:pStyle w:val="a"/>
        <w:rPr>
          <w:rtl/>
        </w:rPr>
      </w:pPr>
      <w:r>
        <w:rPr>
          <w:rFonts w:cs="Traditional Arabic"/>
          <w:color w:val="000000"/>
          <w:shd w:val="clear" w:color="auto" w:fill="FFFFFF"/>
          <w:rtl/>
        </w:rPr>
        <w:t>﴿</w:t>
      </w:r>
      <w:r w:rsidRPr="00B90D21">
        <w:rPr>
          <w:rStyle w:val="Char4"/>
          <w:rtl/>
        </w:rPr>
        <w:t>وَلَكُمْ نِصْفُ مَا تَرَكَ أَزْوَاجُكُمْ إِنْ لَمْ يَكُنْ لَهُنَّ وَلَدٌ</w:t>
      </w:r>
      <w:r w:rsidR="00071C7F" w:rsidRPr="00B90D21">
        <w:rPr>
          <w:rStyle w:val="Char4"/>
          <w:rtl/>
        </w:rPr>
        <w:t xml:space="preserve"> </w:t>
      </w:r>
      <w:r w:rsidRPr="00B90D21">
        <w:rPr>
          <w:rStyle w:val="Char4"/>
          <w:rtl/>
        </w:rPr>
        <w:t>فَإِنْ كَانَ لَهُنَّ وَلَدٌ فَلَكُمُ الرُّبُعُ مِمَّا تَرَكْنَ</w:t>
      </w:r>
      <w:r w:rsidR="00071C7F" w:rsidRPr="00B90D21">
        <w:rPr>
          <w:rStyle w:val="Char4"/>
          <w:rtl/>
        </w:rPr>
        <w:t xml:space="preserve"> </w:t>
      </w:r>
      <w:r w:rsidRPr="00B90D21">
        <w:rPr>
          <w:rStyle w:val="Char4"/>
          <w:rtl/>
        </w:rPr>
        <w:t>مِنْ بَعْدِ وَصِيَّةٍ يُوصِينَ بِهَا أَوْ دَيْنٍ</w:t>
      </w:r>
      <w:r w:rsidR="00071C7F" w:rsidRPr="00B90D21">
        <w:rPr>
          <w:rStyle w:val="Char4"/>
          <w:rtl/>
        </w:rPr>
        <w:t xml:space="preserve"> </w:t>
      </w:r>
      <w:r w:rsidRPr="00B90D21">
        <w:rPr>
          <w:rStyle w:val="Char4"/>
          <w:rtl/>
        </w:rPr>
        <w:t>وَلَهُنَّ الرُّبُعُ مِمَّا تَرَكْتُمْ إِنْ لَمْ يَكُنْ لَكُمْ وَلَدٌ</w:t>
      </w:r>
      <w:r w:rsidR="00071C7F" w:rsidRPr="00B90D21">
        <w:rPr>
          <w:rStyle w:val="Char4"/>
          <w:rtl/>
        </w:rPr>
        <w:t xml:space="preserve"> </w:t>
      </w:r>
      <w:r w:rsidRPr="00B90D21">
        <w:rPr>
          <w:rStyle w:val="Char4"/>
          <w:rtl/>
        </w:rPr>
        <w:t>فَإِنْ كَانَ لَكُمْ وَلَدٌ فَلَهُنَّ الثُّمُنُ مِمَّا تَرَكْتُمْ</w:t>
      </w:r>
      <w:r>
        <w:rPr>
          <w:rFonts w:cs="Traditional Arabic"/>
          <w:color w:val="000000"/>
          <w:shd w:val="clear" w:color="auto" w:fill="FFFFFF"/>
          <w:rtl/>
        </w:rPr>
        <w:t>﴾</w:t>
      </w:r>
      <w:r w:rsidRPr="00B90D21">
        <w:rPr>
          <w:rStyle w:val="Char4"/>
          <w:rtl/>
        </w:rPr>
        <w:t xml:space="preserve"> </w:t>
      </w:r>
      <w:r w:rsidRPr="00C061E3">
        <w:rPr>
          <w:rStyle w:val="Char2"/>
          <w:rtl/>
        </w:rPr>
        <w:t>[النساء: 12]</w:t>
      </w:r>
      <w:r w:rsidRPr="00C061E3">
        <w:rPr>
          <w:rStyle w:val="Char2"/>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و برا</w:t>
      </w:r>
      <w:r w:rsidR="003A7AAA" w:rsidRPr="001325A9">
        <w:rPr>
          <w:rStyle w:val="Char"/>
          <w:rtl/>
        </w:rPr>
        <w:t>ی</w:t>
      </w:r>
      <w:r w:rsidRPr="001325A9">
        <w:rPr>
          <w:rStyle w:val="Char"/>
          <w:rtl/>
        </w:rPr>
        <w:t xml:space="preserve"> شما نصف دارائ</w:t>
      </w:r>
      <w:r w:rsidR="003A7AAA" w:rsidRPr="001325A9">
        <w:rPr>
          <w:rStyle w:val="Char"/>
          <w:rtl/>
        </w:rPr>
        <w:t>ی</w:t>
      </w:r>
      <w:r w:rsidRPr="001325A9">
        <w:rPr>
          <w:rStyle w:val="Char"/>
          <w:rtl/>
        </w:rPr>
        <w:t xml:space="preserve"> به جا</w:t>
      </w:r>
      <w:r w:rsidR="003A7AAA" w:rsidRPr="001325A9">
        <w:rPr>
          <w:rStyle w:val="Char"/>
          <w:rtl/>
        </w:rPr>
        <w:t>ی</w:t>
      </w:r>
      <w:r w:rsidRPr="001325A9">
        <w:rPr>
          <w:rStyle w:val="Char"/>
          <w:rtl/>
        </w:rPr>
        <w:t xml:space="preserve"> مانده همسرانتان است، اگر فرزند</w:t>
      </w:r>
      <w:r w:rsidR="003A7AAA" w:rsidRPr="001325A9">
        <w:rPr>
          <w:rStyle w:val="Char"/>
          <w:rtl/>
        </w:rPr>
        <w:t>ی</w:t>
      </w:r>
      <w:r w:rsidRPr="001325A9">
        <w:rPr>
          <w:rStyle w:val="Char"/>
          <w:rtl/>
        </w:rPr>
        <w:t xml:space="preserve"> (از شما </w:t>
      </w:r>
      <w:r w:rsidR="003A7AAA" w:rsidRPr="001325A9">
        <w:rPr>
          <w:rStyle w:val="Char"/>
          <w:rtl/>
        </w:rPr>
        <w:t>ی</w:t>
      </w:r>
      <w:r w:rsidRPr="001325A9">
        <w:rPr>
          <w:rStyle w:val="Char"/>
          <w:rtl/>
        </w:rPr>
        <w:t>ا از د</w:t>
      </w:r>
      <w:r w:rsidR="003A7AAA" w:rsidRPr="001325A9">
        <w:rPr>
          <w:rStyle w:val="Char"/>
          <w:rtl/>
        </w:rPr>
        <w:t>ی</w:t>
      </w:r>
      <w:r w:rsidRPr="001325A9">
        <w:rPr>
          <w:rStyle w:val="Char"/>
          <w:rtl/>
        </w:rPr>
        <w:t xml:space="preserve">گران و </w:t>
      </w:r>
      <w:r w:rsidR="003A7AAA" w:rsidRPr="001325A9">
        <w:rPr>
          <w:rStyle w:val="Char"/>
          <w:rtl/>
        </w:rPr>
        <w:t>ی</w:t>
      </w:r>
      <w:r w:rsidRPr="001325A9">
        <w:rPr>
          <w:rStyle w:val="Char"/>
          <w:rtl/>
        </w:rPr>
        <w:t xml:space="preserve">ا نوه </w:t>
      </w:r>
      <w:r w:rsidR="003A7AAA" w:rsidRPr="001325A9">
        <w:rPr>
          <w:rStyle w:val="Char"/>
          <w:rtl/>
        </w:rPr>
        <w:t>ی</w:t>
      </w:r>
      <w:r w:rsidRPr="001325A9">
        <w:rPr>
          <w:rStyle w:val="Char"/>
          <w:rtl/>
        </w:rPr>
        <w:t>ا نوادگان</w:t>
      </w:r>
      <w:r w:rsidR="003A7AAA" w:rsidRPr="001325A9">
        <w:rPr>
          <w:rStyle w:val="Char"/>
          <w:rtl/>
        </w:rPr>
        <w:t>ی</w:t>
      </w:r>
      <w:r w:rsidRPr="001325A9">
        <w:rPr>
          <w:rStyle w:val="Char"/>
          <w:rtl/>
        </w:rPr>
        <w:t>) نداشته باشند (و باق</w:t>
      </w:r>
      <w:r w:rsidR="003A7AAA" w:rsidRPr="001325A9">
        <w:rPr>
          <w:rStyle w:val="Char"/>
          <w:rtl/>
        </w:rPr>
        <w:t>ی</w:t>
      </w:r>
      <w:r w:rsidRPr="001325A9">
        <w:rPr>
          <w:rStyle w:val="Char"/>
          <w:rtl/>
        </w:rPr>
        <w:t xml:space="preserve"> تر</w:t>
      </w:r>
      <w:r w:rsidR="003A7AAA" w:rsidRPr="001325A9">
        <w:rPr>
          <w:rStyle w:val="Char"/>
          <w:rtl/>
        </w:rPr>
        <w:t>ک</w:t>
      </w:r>
      <w:r w:rsidRPr="001325A9">
        <w:rPr>
          <w:rStyle w:val="Char"/>
          <w:rtl/>
        </w:rPr>
        <w:t>ه، برابر آ</w:t>
      </w:r>
      <w:r w:rsidR="003A7AAA" w:rsidRPr="001325A9">
        <w:rPr>
          <w:rStyle w:val="Char"/>
          <w:rtl/>
        </w:rPr>
        <w:t>ی</w:t>
      </w:r>
      <w:r w:rsidRPr="001325A9">
        <w:rPr>
          <w:rStyle w:val="Char"/>
          <w:rtl/>
        </w:rPr>
        <w:t>ه قبل</w:t>
      </w:r>
      <w:r w:rsidR="003A7AAA" w:rsidRPr="001325A9">
        <w:rPr>
          <w:rStyle w:val="Char"/>
          <w:rtl/>
        </w:rPr>
        <w:t>ی</w:t>
      </w:r>
      <w:r w:rsidRPr="001325A9">
        <w:rPr>
          <w:rStyle w:val="Char"/>
          <w:rtl/>
        </w:rPr>
        <w:t>، به فرزندانشان و پدران و مادرانشان تعلّق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اگر فرزند</w:t>
      </w:r>
      <w:r w:rsidR="003A7AAA" w:rsidRPr="001325A9">
        <w:rPr>
          <w:rStyle w:val="Char"/>
          <w:rtl/>
        </w:rPr>
        <w:t>ی</w:t>
      </w:r>
      <w:r w:rsidRPr="001325A9">
        <w:rPr>
          <w:rStyle w:val="Char"/>
          <w:rtl/>
        </w:rPr>
        <w:t xml:space="preserve"> داشته باشند، سهم شما </w:t>
      </w:r>
      <w:r w:rsidR="003A7AAA" w:rsidRPr="001325A9">
        <w:rPr>
          <w:rStyle w:val="Char"/>
          <w:rtl/>
        </w:rPr>
        <w:t>یک</w:t>
      </w:r>
      <w:r w:rsidRPr="001325A9">
        <w:rPr>
          <w:rStyle w:val="Char"/>
          <w:rtl/>
        </w:rPr>
        <w:t xml:space="preserve"> چهارم تر</w:t>
      </w:r>
      <w:r w:rsidR="003A7AAA" w:rsidRPr="001325A9">
        <w:rPr>
          <w:rStyle w:val="Char"/>
          <w:rtl/>
        </w:rPr>
        <w:t>ک</w:t>
      </w:r>
      <w:r w:rsidRPr="001325A9">
        <w:rPr>
          <w:rStyle w:val="Char"/>
          <w:rtl/>
        </w:rPr>
        <w:t>ه است (و باق</w:t>
      </w:r>
      <w:r w:rsidR="003A7AAA" w:rsidRPr="001325A9">
        <w:rPr>
          <w:rStyle w:val="Char"/>
          <w:rtl/>
        </w:rPr>
        <w:t>ی</w:t>
      </w:r>
      <w:r w:rsidRPr="001325A9">
        <w:rPr>
          <w:rStyle w:val="Char"/>
          <w:rtl/>
        </w:rPr>
        <w:t>مانده تر</w:t>
      </w:r>
      <w:r w:rsidR="003A7AAA" w:rsidRPr="001325A9">
        <w:rPr>
          <w:rStyle w:val="Char"/>
          <w:rtl/>
        </w:rPr>
        <w:t>ک</w:t>
      </w:r>
      <w:r w:rsidRPr="001325A9">
        <w:rPr>
          <w:rStyle w:val="Char"/>
          <w:rtl/>
        </w:rPr>
        <w:t>ه به ذو</w:t>
      </w:r>
      <w:r w:rsidR="003A7AAA" w:rsidRPr="001325A9">
        <w:rPr>
          <w:rStyle w:val="Char"/>
          <w:rtl/>
        </w:rPr>
        <w:t>ی</w:t>
      </w:r>
      <w:r w:rsidRPr="001325A9">
        <w:rPr>
          <w:rStyle w:val="Char"/>
          <w:rtl/>
        </w:rPr>
        <w:t xml:space="preserve">‌الفروض و عصبه، </w:t>
      </w:r>
      <w:r w:rsidR="003A7AAA" w:rsidRPr="001325A9">
        <w:rPr>
          <w:rStyle w:val="Char"/>
          <w:rtl/>
        </w:rPr>
        <w:t>ی</w:t>
      </w:r>
      <w:r w:rsidRPr="001325A9">
        <w:rPr>
          <w:rStyle w:val="Char"/>
          <w:rtl/>
        </w:rPr>
        <w:t>ا ذو</w:t>
      </w:r>
      <w:r w:rsidR="003A7AAA" w:rsidRPr="001325A9">
        <w:rPr>
          <w:rStyle w:val="Char"/>
          <w:rtl/>
        </w:rPr>
        <w:t>ی</w:t>
      </w:r>
      <w:r w:rsidRPr="001325A9">
        <w:rPr>
          <w:rStyle w:val="Char"/>
          <w:rtl/>
        </w:rPr>
        <w:t xml:space="preserve">‌الارحام </w:t>
      </w:r>
      <w:r w:rsidR="003A7AAA" w:rsidRPr="001325A9">
        <w:rPr>
          <w:rStyle w:val="Char"/>
          <w:rtl/>
        </w:rPr>
        <w:t>ی</w:t>
      </w:r>
      <w:r w:rsidRPr="001325A9">
        <w:rPr>
          <w:rStyle w:val="Char"/>
          <w:rtl/>
        </w:rPr>
        <w:t>ا ب</w:t>
      </w:r>
      <w:r w:rsidR="003A7AAA" w:rsidRPr="001325A9">
        <w:rPr>
          <w:rStyle w:val="Char"/>
          <w:rtl/>
        </w:rPr>
        <w:t>ی</w:t>
      </w:r>
      <w:r w:rsidRPr="001325A9">
        <w:rPr>
          <w:rStyle w:val="Char"/>
          <w:rtl/>
        </w:rPr>
        <w:t>ت‌المال م</w:t>
      </w:r>
      <w:r w:rsidR="003A7AAA" w:rsidRPr="001325A9">
        <w:rPr>
          <w:rStyle w:val="Char"/>
          <w:rtl/>
        </w:rPr>
        <w:t>ی</w:t>
      </w:r>
      <w:r w:rsidRPr="001325A9">
        <w:rPr>
          <w:rStyle w:val="Char"/>
          <w:rtl/>
        </w:rPr>
        <w:t>‌رسد. به هرحال چه فرزند</w:t>
      </w:r>
      <w:r w:rsidR="003A7AAA" w:rsidRPr="001325A9">
        <w:rPr>
          <w:rStyle w:val="Char"/>
          <w:rtl/>
        </w:rPr>
        <w:t>ی</w:t>
      </w:r>
      <w:r w:rsidRPr="001325A9">
        <w:rPr>
          <w:rStyle w:val="Char"/>
          <w:rtl/>
        </w:rPr>
        <w:t xml:space="preserve"> نداشته باشند و چه فرزند</w:t>
      </w:r>
      <w:r w:rsidR="003A7AAA" w:rsidRPr="001325A9">
        <w:rPr>
          <w:rStyle w:val="Char"/>
          <w:rtl/>
        </w:rPr>
        <w:t>ی</w:t>
      </w:r>
      <w:r w:rsidRPr="001325A9">
        <w:rPr>
          <w:rStyle w:val="Char"/>
          <w:rtl/>
        </w:rPr>
        <w:t xml:space="preserve"> داشته باشند، سهم شما) پس از انجام وص</w:t>
      </w:r>
      <w:r w:rsidR="003A7AAA" w:rsidRPr="001325A9">
        <w:rPr>
          <w:rStyle w:val="Char"/>
          <w:rtl/>
        </w:rPr>
        <w:t>ی</w:t>
      </w:r>
      <w:r w:rsidRPr="001325A9">
        <w:rPr>
          <w:rStyle w:val="Char"/>
          <w:rtl/>
        </w:rPr>
        <w:t>ت</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 xml:space="preserve">ه </w:t>
      </w:r>
      <w:r w:rsidR="003A7AAA" w:rsidRPr="001325A9">
        <w:rPr>
          <w:rStyle w:val="Char"/>
          <w:rtl/>
        </w:rPr>
        <w:t>ک</w:t>
      </w:r>
      <w:r w:rsidRPr="001325A9">
        <w:rPr>
          <w:rStyle w:val="Char"/>
          <w:rtl/>
        </w:rPr>
        <w:t>رده‌اند و پرداخت وام</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بر عهده دارند (و پرداخت وام بر انجام وص</w:t>
      </w:r>
      <w:r w:rsidR="003A7AAA" w:rsidRPr="001325A9">
        <w:rPr>
          <w:rStyle w:val="Char"/>
          <w:rtl/>
        </w:rPr>
        <w:t>ی</w:t>
      </w:r>
      <w:r w:rsidRPr="001325A9">
        <w:rPr>
          <w:rStyle w:val="Char"/>
          <w:rtl/>
        </w:rPr>
        <w:t>ت مقدّم است). و برا</w:t>
      </w:r>
      <w:r w:rsidR="003A7AAA" w:rsidRPr="001325A9">
        <w:rPr>
          <w:rStyle w:val="Char"/>
          <w:rtl/>
        </w:rPr>
        <w:t>ی</w:t>
      </w:r>
      <w:r w:rsidRPr="001325A9">
        <w:rPr>
          <w:rStyle w:val="Char"/>
          <w:rtl/>
        </w:rPr>
        <w:t xml:space="preserve"> زنان شما </w:t>
      </w:r>
      <w:r w:rsidR="003A7AAA" w:rsidRPr="001325A9">
        <w:rPr>
          <w:rStyle w:val="Char"/>
          <w:rtl/>
        </w:rPr>
        <w:t>یک</w:t>
      </w:r>
      <w:r w:rsidRPr="001325A9">
        <w:rPr>
          <w:rStyle w:val="Char"/>
          <w:rtl/>
        </w:rPr>
        <w:t xml:space="preserve"> چهارم تر</w:t>
      </w:r>
      <w:r w:rsidR="003A7AAA" w:rsidRPr="001325A9">
        <w:rPr>
          <w:rStyle w:val="Char"/>
          <w:rtl/>
        </w:rPr>
        <w:t>ک</w:t>
      </w:r>
      <w:r w:rsidRPr="001325A9">
        <w:rPr>
          <w:rStyle w:val="Char"/>
          <w:rtl/>
        </w:rPr>
        <w:t>ه شما است اگر فرزند</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نوه و نوادگان</w:t>
      </w:r>
      <w:r w:rsidR="003A7AAA" w:rsidRPr="001325A9">
        <w:rPr>
          <w:rStyle w:val="Char"/>
          <w:rtl/>
        </w:rPr>
        <w:t>ی</w:t>
      </w:r>
      <w:r w:rsidRPr="001325A9">
        <w:rPr>
          <w:rStyle w:val="Char"/>
          <w:rtl/>
        </w:rPr>
        <w:t xml:space="preserve"> از آنان </w:t>
      </w:r>
      <w:r w:rsidR="003A7AAA" w:rsidRPr="001325A9">
        <w:rPr>
          <w:rStyle w:val="Char"/>
          <w:rtl/>
        </w:rPr>
        <w:t>ی</w:t>
      </w:r>
      <w:r w:rsidRPr="001325A9">
        <w:rPr>
          <w:rStyle w:val="Char"/>
          <w:rtl/>
        </w:rPr>
        <w:t>ا از د</w:t>
      </w:r>
      <w:r w:rsidR="003A7AAA" w:rsidRPr="001325A9">
        <w:rPr>
          <w:rStyle w:val="Char"/>
          <w:rtl/>
        </w:rPr>
        <w:t>ی</w:t>
      </w:r>
      <w:r w:rsidRPr="001325A9">
        <w:rPr>
          <w:rStyle w:val="Char"/>
          <w:rtl/>
        </w:rPr>
        <w:t>گران) نداشته باش</w:t>
      </w:r>
      <w:r w:rsidR="003A7AAA" w:rsidRPr="001325A9">
        <w:rPr>
          <w:rStyle w:val="Char"/>
          <w:rtl/>
        </w:rPr>
        <w:t>ی</w:t>
      </w:r>
      <w:r w:rsidRPr="001325A9">
        <w:rPr>
          <w:rStyle w:val="Char"/>
          <w:rtl/>
        </w:rPr>
        <w:t>د</w:t>
      </w:r>
      <w:r w:rsidRPr="001325A9">
        <w:rPr>
          <w:rStyle w:val="Char"/>
          <w:rFonts w:hint="cs"/>
          <w:rtl/>
        </w:rPr>
        <w:t>».</w:t>
      </w:r>
    </w:p>
    <w:p w:rsidR="00213E5E" w:rsidRPr="00213E5E" w:rsidRDefault="00213E5E" w:rsidP="00213E5E">
      <w:pPr>
        <w:pStyle w:val="a"/>
        <w:rPr>
          <w:rtl/>
        </w:rPr>
      </w:pPr>
      <w:r>
        <w:rPr>
          <w:rFonts w:cs="Traditional Arabic"/>
          <w:color w:val="000000"/>
          <w:shd w:val="clear" w:color="auto" w:fill="FFFFFF"/>
          <w:rtl/>
        </w:rPr>
        <w:t>﴿</w:t>
      </w:r>
      <w:r w:rsidRPr="00B90D21">
        <w:rPr>
          <w:rStyle w:val="Char4"/>
          <w:rtl/>
        </w:rPr>
        <w:t>الرِّجَالُ قَوَّامُونَ عَلَى النِّسَاءِ بِمَا فَضَّلَ اللَّهُ بَعْضَهُمْ عَلَى بَعْضٍ وَبِمَا أَنْفَقُوا مِنْ أَمْوَالِهِمْ</w:t>
      </w:r>
      <w:r w:rsidR="00071C7F" w:rsidRPr="00B90D21">
        <w:rPr>
          <w:rStyle w:val="Char4"/>
          <w:rtl/>
        </w:rPr>
        <w:t xml:space="preserve"> </w:t>
      </w:r>
      <w:r w:rsidRPr="00B90D21">
        <w:rPr>
          <w:rStyle w:val="Char4"/>
          <w:rtl/>
        </w:rPr>
        <w:t>فَالصَّالِحَاتُ قَانِتَاتٌ حَافِظَاتٌ لِلْغَيْبِ بِمَا حَفِظَ اللَّهُ</w:t>
      </w:r>
      <w:r w:rsidR="00071C7F" w:rsidRPr="00B90D21">
        <w:rPr>
          <w:rStyle w:val="Char4"/>
          <w:rtl/>
        </w:rPr>
        <w:t xml:space="preserve"> </w:t>
      </w:r>
      <w:r w:rsidRPr="00B90D21">
        <w:rPr>
          <w:rStyle w:val="Char4"/>
          <w:rtl/>
        </w:rPr>
        <w:t>وَاللَّاتِي تَخَافُونَ نُشُوزَهُنَّ فَعِظُوهُنَّ وَاهْجُرُوهُنَّ فِي الْمَضَاجِعِ وَاضْرِبُوهُنَّ</w:t>
      </w:r>
      <w:r w:rsidR="00071C7F" w:rsidRPr="00B90D21">
        <w:rPr>
          <w:rStyle w:val="Char4"/>
          <w:rtl/>
        </w:rPr>
        <w:t xml:space="preserve"> </w:t>
      </w:r>
      <w:r w:rsidRPr="00B90D21">
        <w:rPr>
          <w:rStyle w:val="Char4"/>
          <w:rtl/>
        </w:rPr>
        <w:t>فَإِنْ أَطَعْنَكُمْ فَلَا تَبْغُوا عَلَيْهِنَّ سَبِيلًا</w:t>
      </w:r>
      <w:r w:rsidR="00071C7F" w:rsidRPr="00B90D21">
        <w:rPr>
          <w:rStyle w:val="Char4"/>
          <w:rtl/>
        </w:rPr>
        <w:t xml:space="preserve"> </w:t>
      </w:r>
      <w:r w:rsidRPr="00B90D21">
        <w:rPr>
          <w:rStyle w:val="Char4"/>
          <w:rtl/>
        </w:rPr>
        <w:t>إِنَّ اللَّهَ كَانَ عَلِيًّا كَبِيرًا٣٤ وَإِنْ خِفْتُمْ شِقَاقَ بَيْنِهِمَا فَابْعَثُوا حَكَمًا مِنْ أَهْلِهِ وَحَكَمًا مِنْ أَهْلِهَا إِنْ يُرِيدَا إِصْلَاحًا يُوَفِّقِ اللَّهُ بَيْنَهُمَا</w:t>
      </w:r>
      <w:r w:rsidR="00071C7F" w:rsidRPr="00B90D21">
        <w:rPr>
          <w:rStyle w:val="Char4"/>
          <w:rtl/>
        </w:rPr>
        <w:t xml:space="preserve"> </w:t>
      </w:r>
      <w:r w:rsidRPr="00B90D21">
        <w:rPr>
          <w:rStyle w:val="Char4"/>
          <w:rtl/>
        </w:rPr>
        <w:t>إِنَّ اللَّهَ كَانَ عَلِيمًا خَبِيرًا٣٥</w:t>
      </w:r>
      <w:r>
        <w:rPr>
          <w:rFonts w:cs="Traditional Arabic"/>
          <w:color w:val="000000"/>
          <w:shd w:val="clear" w:color="auto" w:fill="FFFFFF"/>
          <w:rtl/>
        </w:rPr>
        <w:t>﴾</w:t>
      </w:r>
      <w:r w:rsidRPr="00213E5E">
        <w:rPr>
          <w:rtl/>
        </w:rPr>
        <w:t xml:space="preserve"> </w:t>
      </w:r>
      <w:r w:rsidRPr="00213E5E">
        <w:rPr>
          <w:rStyle w:val="Char2"/>
          <w:rtl/>
        </w:rPr>
        <w:t>[النساء: 34-35]</w:t>
      </w:r>
      <w:r w:rsidRPr="00213E5E">
        <w:rPr>
          <w:rFonts w:hint="cs"/>
          <w:rtl/>
        </w:rPr>
        <w:t>.</w:t>
      </w:r>
    </w:p>
    <w:p w:rsidR="00B67D0C" w:rsidRDefault="00B67D0C" w:rsidP="001325A9">
      <w:pPr>
        <w:tabs>
          <w:tab w:val="right" w:pos="7031"/>
        </w:tabs>
        <w:ind w:firstLine="284"/>
        <w:rPr>
          <w:rStyle w:val="Char"/>
          <w:rtl/>
        </w:rPr>
      </w:pPr>
      <w:r w:rsidRPr="001325A9">
        <w:rPr>
          <w:rStyle w:val="Char"/>
          <w:rFonts w:hint="cs"/>
          <w:rtl/>
        </w:rPr>
        <w:t>«</w:t>
      </w:r>
      <w:r w:rsidRPr="001325A9">
        <w:rPr>
          <w:rStyle w:val="Char"/>
          <w:rtl/>
        </w:rPr>
        <w:t xml:space="preserve">مردان بر زنان سرپرستند (و در جامعه </w:t>
      </w:r>
      <w:r w:rsidR="003A7AAA" w:rsidRPr="001325A9">
        <w:rPr>
          <w:rStyle w:val="Char"/>
          <w:rtl/>
        </w:rPr>
        <w:t>ک</w:t>
      </w:r>
      <w:r w:rsidRPr="001325A9">
        <w:rPr>
          <w:rStyle w:val="Char"/>
          <w:rtl/>
        </w:rPr>
        <w:t>وچ</w:t>
      </w:r>
      <w:r w:rsidR="003A7AAA" w:rsidRPr="001325A9">
        <w:rPr>
          <w:rStyle w:val="Char"/>
          <w:rtl/>
        </w:rPr>
        <w:t>ک</w:t>
      </w:r>
      <w:r w:rsidRPr="001325A9">
        <w:rPr>
          <w:rStyle w:val="Char"/>
          <w:rtl/>
        </w:rPr>
        <w:t xml:space="preserve"> خانواده، حق رهبر</w:t>
      </w:r>
      <w:r w:rsidR="003A7AAA" w:rsidRPr="001325A9">
        <w:rPr>
          <w:rStyle w:val="Char"/>
          <w:rtl/>
        </w:rPr>
        <w:t>ی</w:t>
      </w:r>
      <w:r w:rsidRPr="001325A9">
        <w:rPr>
          <w:rStyle w:val="Char"/>
          <w:rtl/>
        </w:rPr>
        <w:t xml:space="preserve"> دارند و ص</w:t>
      </w:r>
      <w:r w:rsidR="003A7AAA" w:rsidRPr="001325A9">
        <w:rPr>
          <w:rStyle w:val="Char"/>
          <w:rtl/>
        </w:rPr>
        <w:t>ی</w:t>
      </w:r>
      <w:r w:rsidRPr="001325A9">
        <w:rPr>
          <w:rStyle w:val="Char"/>
          <w:rtl/>
        </w:rPr>
        <w:t>انت و رعا</w:t>
      </w:r>
      <w:r w:rsidR="003A7AAA" w:rsidRPr="001325A9">
        <w:rPr>
          <w:rStyle w:val="Char"/>
          <w:rtl/>
        </w:rPr>
        <w:t>ی</w:t>
      </w:r>
      <w:r w:rsidRPr="001325A9">
        <w:rPr>
          <w:rStyle w:val="Char"/>
          <w:rtl/>
        </w:rPr>
        <w:t>ت زنان بر عهده ا</w:t>
      </w:r>
      <w:r w:rsidR="003A7AAA" w:rsidRPr="001325A9">
        <w:rPr>
          <w:rStyle w:val="Char"/>
          <w:rtl/>
        </w:rPr>
        <w:t>ی</w:t>
      </w:r>
      <w:r w:rsidRPr="001325A9">
        <w:rPr>
          <w:rStyle w:val="Char"/>
          <w:rtl/>
        </w:rPr>
        <w:t xml:space="preserve">شان است) بدان خاطر </w:t>
      </w:r>
      <w:r w:rsidR="003A7AAA" w:rsidRPr="001325A9">
        <w:rPr>
          <w:rStyle w:val="Char"/>
          <w:rtl/>
        </w:rPr>
        <w:t>ک</w:t>
      </w:r>
      <w:r w:rsidRPr="001325A9">
        <w:rPr>
          <w:rStyle w:val="Char"/>
          <w:rtl/>
        </w:rPr>
        <w:t>ه خداوند (برا</w:t>
      </w:r>
      <w:r w:rsidR="003A7AAA" w:rsidRPr="001325A9">
        <w:rPr>
          <w:rStyle w:val="Char"/>
          <w:rtl/>
        </w:rPr>
        <w:t>ی</w:t>
      </w:r>
      <w:r w:rsidRPr="001325A9">
        <w:rPr>
          <w:rStyle w:val="Char"/>
          <w:rtl/>
        </w:rPr>
        <w:t xml:space="preserve"> نظام اجتماع، مردان را بر زنان در برخ</w:t>
      </w:r>
      <w:r w:rsidR="003A7AAA" w:rsidRPr="001325A9">
        <w:rPr>
          <w:rStyle w:val="Char"/>
          <w:rtl/>
        </w:rPr>
        <w:t>ی</w:t>
      </w:r>
      <w:r w:rsidRPr="001325A9">
        <w:rPr>
          <w:rStyle w:val="Char"/>
          <w:rtl/>
        </w:rPr>
        <w:t xml:space="preserve"> از صفات برتر</w:t>
      </w:r>
      <w:r w:rsidR="003A7AAA" w:rsidRPr="001325A9">
        <w:rPr>
          <w:rStyle w:val="Char"/>
          <w:rtl/>
        </w:rPr>
        <w:t>ی</w:t>
      </w:r>
      <w:r w:rsidR="00213E5E">
        <w:rPr>
          <w:rStyle w:val="Char"/>
          <w:rFonts w:hint="cs"/>
          <w:rtl/>
        </w:rPr>
        <w:t>‌</w:t>
      </w:r>
      <w:r w:rsidRPr="001325A9">
        <w:rPr>
          <w:rStyle w:val="Char"/>
          <w:rtl/>
        </w:rPr>
        <w:t>هائ</w:t>
      </w:r>
      <w:r w:rsidR="003A7AAA" w:rsidRPr="001325A9">
        <w:rPr>
          <w:rStyle w:val="Char"/>
          <w:rtl/>
        </w:rPr>
        <w:t>ی</w:t>
      </w:r>
      <w:r w:rsidRPr="001325A9">
        <w:rPr>
          <w:rStyle w:val="Char"/>
          <w:rtl/>
        </w:rPr>
        <w:t xml:space="preserve"> بخش</w:t>
      </w:r>
      <w:r w:rsidR="003A7AAA" w:rsidRPr="001325A9">
        <w:rPr>
          <w:rStyle w:val="Char"/>
          <w:rtl/>
        </w:rPr>
        <w:t>ی</w:t>
      </w:r>
      <w:r w:rsidRPr="001325A9">
        <w:rPr>
          <w:rStyle w:val="Char"/>
          <w:rtl/>
        </w:rPr>
        <w:t>ده است و) بعض</w:t>
      </w:r>
      <w:r w:rsidR="003A7AAA" w:rsidRPr="001325A9">
        <w:rPr>
          <w:rStyle w:val="Char"/>
          <w:rtl/>
        </w:rPr>
        <w:t>ی</w:t>
      </w:r>
      <w:r w:rsidRPr="001325A9">
        <w:rPr>
          <w:rStyle w:val="Char"/>
          <w:rtl/>
        </w:rPr>
        <w:t xml:space="preserve"> را بر بعض</w:t>
      </w:r>
      <w:r w:rsidR="003A7AAA" w:rsidRPr="001325A9">
        <w:rPr>
          <w:rStyle w:val="Char"/>
          <w:rtl/>
        </w:rPr>
        <w:t>ی</w:t>
      </w:r>
      <w:r w:rsidRPr="001325A9">
        <w:rPr>
          <w:rStyle w:val="Char"/>
          <w:rtl/>
        </w:rPr>
        <w:t xml:space="preserve"> فض</w:t>
      </w:r>
      <w:r w:rsidR="003A7AAA" w:rsidRPr="001325A9">
        <w:rPr>
          <w:rStyle w:val="Char"/>
          <w:rtl/>
        </w:rPr>
        <w:t>ی</w:t>
      </w:r>
      <w:r w:rsidRPr="001325A9">
        <w:rPr>
          <w:rStyle w:val="Char"/>
          <w:rtl/>
        </w:rPr>
        <w:t>لت داده است، و ن</w:t>
      </w:r>
      <w:r w:rsidR="003A7AAA" w:rsidRPr="001325A9">
        <w:rPr>
          <w:rStyle w:val="Char"/>
          <w:rtl/>
        </w:rPr>
        <w:t>ی</w:t>
      </w:r>
      <w:r w:rsidRPr="001325A9">
        <w:rPr>
          <w:rStyle w:val="Char"/>
          <w:rtl/>
        </w:rPr>
        <w:t xml:space="preserve">ز بدان خاطر </w:t>
      </w:r>
      <w:r w:rsidR="003A7AAA" w:rsidRPr="001325A9">
        <w:rPr>
          <w:rStyle w:val="Char"/>
          <w:rtl/>
        </w:rPr>
        <w:t>ک</w:t>
      </w:r>
      <w:r w:rsidRPr="001325A9">
        <w:rPr>
          <w:rStyle w:val="Char"/>
          <w:rtl/>
        </w:rPr>
        <w:t>ه (معمولاً مردان رنج م</w:t>
      </w:r>
      <w:r w:rsidR="003A7AAA" w:rsidRPr="001325A9">
        <w:rPr>
          <w:rStyle w:val="Char"/>
          <w:rtl/>
        </w:rPr>
        <w:t>ی</w:t>
      </w:r>
      <w:r w:rsidRPr="001325A9">
        <w:rPr>
          <w:rStyle w:val="Char"/>
          <w:rtl/>
        </w:rPr>
        <w:t>‌</w:t>
      </w:r>
      <w:r w:rsidR="003A7AAA" w:rsidRPr="001325A9">
        <w:rPr>
          <w:rStyle w:val="Char"/>
          <w:rtl/>
        </w:rPr>
        <w:t>ک</w:t>
      </w:r>
      <w:r w:rsidRPr="001325A9">
        <w:rPr>
          <w:rStyle w:val="Char"/>
          <w:rtl/>
        </w:rPr>
        <w:t>شند و پول به دست م</w:t>
      </w:r>
      <w:r w:rsidR="003A7AAA" w:rsidRPr="001325A9">
        <w:rPr>
          <w:rStyle w:val="Char"/>
          <w:rtl/>
        </w:rPr>
        <w:t>ی</w:t>
      </w:r>
      <w:r w:rsidRPr="001325A9">
        <w:rPr>
          <w:rStyle w:val="Char"/>
          <w:rtl/>
        </w:rPr>
        <w:t>‌آورند و) از اموال خود (برا</w:t>
      </w:r>
      <w:r w:rsidR="003A7AAA" w:rsidRPr="001325A9">
        <w:rPr>
          <w:rStyle w:val="Char"/>
          <w:rtl/>
        </w:rPr>
        <w:t>ی</w:t>
      </w:r>
      <w:r w:rsidRPr="001325A9">
        <w:rPr>
          <w:rStyle w:val="Char"/>
          <w:rtl/>
        </w:rPr>
        <w:t xml:space="preserve"> خانواده) خرج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پس زنان صالحه آنان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فرمانبردار (اوامر خدا و مط</w:t>
      </w:r>
      <w:r w:rsidR="003A7AAA" w:rsidRPr="001325A9">
        <w:rPr>
          <w:rStyle w:val="Char"/>
          <w:rtl/>
        </w:rPr>
        <w:t>ی</w:t>
      </w:r>
      <w:r w:rsidRPr="001325A9">
        <w:rPr>
          <w:rStyle w:val="Char"/>
          <w:rtl/>
        </w:rPr>
        <w:t>ع دستور شوهران خود) بوده (و خو</w:t>
      </w:r>
      <w:r w:rsidR="003A7AAA" w:rsidRPr="001325A9">
        <w:rPr>
          <w:rStyle w:val="Char"/>
          <w:rtl/>
        </w:rPr>
        <w:t>ی</w:t>
      </w:r>
      <w:r w:rsidRPr="001325A9">
        <w:rPr>
          <w:rStyle w:val="Char"/>
          <w:rtl/>
        </w:rPr>
        <w:t>شتن را از زنا به دور و اموال شوهران را از تبذ</w:t>
      </w:r>
      <w:r w:rsidR="003A7AAA" w:rsidRPr="001325A9">
        <w:rPr>
          <w:rStyle w:val="Char"/>
          <w:rtl/>
        </w:rPr>
        <w:t>ی</w:t>
      </w:r>
      <w:r w:rsidRPr="001325A9">
        <w:rPr>
          <w:rStyle w:val="Char"/>
          <w:rtl/>
        </w:rPr>
        <w:t>ر محفوظ) و اَسرار (زناشوئ</w:t>
      </w:r>
      <w:r w:rsidR="003A7AAA" w:rsidRPr="001325A9">
        <w:rPr>
          <w:rStyle w:val="Char"/>
          <w:rtl/>
        </w:rPr>
        <w:t>ی</w:t>
      </w:r>
      <w:r w:rsidRPr="001325A9">
        <w:rPr>
          <w:rStyle w:val="Char"/>
          <w:rtl/>
        </w:rPr>
        <w:t>) را نگاه م</w:t>
      </w:r>
      <w:r w:rsidR="003A7AAA" w:rsidRPr="001325A9">
        <w:rPr>
          <w:rStyle w:val="Char"/>
          <w:rtl/>
        </w:rPr>
        <w:t>ی</w:t>
      </w:r>
      <w:r w:rsidRPr="001325A9">
        <w:rPr>
          <w:rStyle w:val="Char"/>
          <w:rtl/>
        </w:rPr>
        <w:t xml:space="preserve">‌دارند؛ چرا </w:t>
      </w:r>
      <w:r w:rsidR="003A7AAA" w:rsidRPr="001325A9">
        <w:rPr>
          <w:rStyle w:val="Char"/>
          <w:rtl/>
        </w:rPr>
        <w:t>ک</w:t>
      </w:r>
      <w:r w:rsidRPr="001325A9">
        <w:rPr>
          <w:rStyle w:val="Char"/>
          <w:rtl/>
        </w:rPr>
        <w:t>ه خداوند به حفظ (آن</w:t>
      </w:r>
      <w:r w:rsidR="00213E5E">
        <w:rPr>
          <w:rStyle w:val="Char"/>
          <w:rFonts w:hint="cs"/>
          <w:rtl/>
        </w:rPr>
        <w:t>‌</w:t>
      </w:r>
      <w:r w:rsidRPr="001325A9">
        <w:rPr>
          <w:rStyle w:val="Char"/>
          <w:rtl/>
        </w:rPr>
        <w:t>ها) دستور داده است. (زنان صالح چن</w:t>
      </w:r>
      <w:r w:rsidR="003A7AAA" w:rsidRPr="001325A9">
        <w:rPr>
          <w:rStyle w:val="Char"/>
          <w:rtl/>
        </w:rPr>
        <w:t>ی</w:t>
      </w:r>
      <w:r w:rsidRPr="001325A9">
        <w:rPr>
          <w:rStyle w:val="Char"/>
          <w:rtl/>
        </w:rPr>
        <w:t>ن بودند ول</w:t>
      </w:r>
      <w:r w:rsidR="003A7AAA" w:rsidRPr="001325A9">
        <w:rPr>
          <w:rStyle w:val="Char"/>
          <w:rtl/>
        </w:rPr>
        <w:t>یک</w:t>
      </w:r>
      <w:r w:rsidRPr="001325A9">
        <w:rPr>
          <w:rStyle w:val="Char"/>
          <w:rtl/>
        </w:rPr>
        <w:t>ن زنان ناصالح آنان</w:t>
      </w:r>
      <w:r w:rsidR="003A7AAA" w:rsidRPr="001325A9">
        <w:rPr>
          <w:rStyle w:val="Char"/>
          <w:rtl/>
        </w:rPr>
        <w:t>ی</w:t>
      </w:r>
      <w:r w:rsidRPr="001325A9">
        <w:rPr>
          <w:rStyle w:val="Char"/>
          <w:rtl/>
        </w:rPr>
        <w:t xml:space="preserve"> هستند </w:t>
      </w:r>
      <w:r w:rsidR="003A7AAA" w:rsidRPr="001325A9">
        <w:rPr>
          <w:rStyle w:val="Char"/>
          <w:rtl/>
        </w:rPr>
        <w:t>ک</w:t>
      </w:r>
      <w:r w:rsidRPr="001325A9">
        <w:rPr>
          <w:rStyle w:val="Char"/>
          <w:rtl/>
        </w:rPr>
        <w:t>ه سر</w:t>
      </w:r>
      <w:r w:rsidR="003A7AAA" w:rsidRPr="001325A9">
        <w:rPr>
          <w:rStyle w:val="Char"/>
          <w:rtl/>
        </w:rPr>
        <w:t>ک</w:t>
      </w:r>
      <w:r w:rsidRPr="001325A9">
        <w:rPr>
          <w:rStyle w:val="Char"/>
          <w:rtl/>
        </w:rPr>
        <w:t>ش م</w:t>
      </w:r>
      <w:r w:rsidR="003A7AAA" w:rsidRPr="001325A9">
        <w:rPr>
          <w:rStyle w:val="Char"/>
          <w:rtl/>
        </w:rPr>
        <w:t>ی</w:t>
      </w:r>
      <w:r w:rsidRPr="001325A9">
        <w:rPr>
          <w:rStyle w:val="Char"/>
          <w:rtl/>
        </w:rPr>
        <w:t>‌باشند) و زنان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از سر</w:t>
      </w:r>
      <w:r w:rsidR="003A7AAA" w:rsidRPr="001325A9">
        <w:rPr>
          <w:rStyle w:val="Char"/>
          <w:rtl/>
        </w:rPr>
        <w:t>ک</w:t>
      </w:r>
      <w:r w:rsidRPr="001325A9">
        <w:rPr>
          <w:rStyle w:val="Char"/>
          <w:rtl/>
        </w:rPr>
        <w:t>ش</w:t>
      </w:r>
      <w:r w:rsidR="003A7AAA" w:rsidRPr="001325A9">
        <w:rPr>
          <w:rStyle w:val="Char"/>
          <w:rtl/>
        </w:rPr>
        <w:t>ی</w:t>
      </w:r>
      <w:r w:rsidRPr="001325A9">
        <w:rPr>
          <w:rStyle w:val="Char"/>
          <w:rtl/>
        </w:rPr>
        <w:t xml:space="preserve"> و سرپ</w:t>
      </w:r>
      <w:r w:rsidR="003A7AAA" w:rsidRPr="001325A9">
        <w:rPr>
          <w:rStyle w:val="Char"/>
          <w:rtl/>
        </w:rPr>
        <w:t>ی</w:t>
      </w:r>
      <w:r w:rsidRPr="001325A9">
        <w:rPr>
          <w:rStyle w:val="Char"/>
          <w:rtl/>
        </w:rPr>
        <w:t>چ</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شان ب</w:t>
      </w:r>
      <w:r w:rsidR="003A7AAA" w:rsidRPr="001325A9">
        <w:rPr>
          <w:rStyle w:val="Char"/>
          <w:rtl/>
        </w:rPr>
        <w:t>ی</w:t>
      </w:r>
      <w:r w:rsidRPr="001325A9">
        <w:rPr>
          <w:rStyle w:val="Char"/>
          <w:rtl/>
        </w:rPr>
        <w:t>م دار</w:t>
      </w:r>
      <w:r w:rsidR="003A7AAA" w:rsidRPr="001325A9">
        <w:rPr>
          <w:rStyle w:val="Char"/>
          <w:rtl/>
        </w:rPr>
        <w:t>ی</w:t>
      </w:r>
      <w:r w:rsidRPr="001325A9">
        <w:rPr>
          <w:rStyle w:val="Char"/>
          <w:rtl/>
        </w:rPr>
        <w:t>د، پند و اندرزشان ده</w:t>
      </w:r>
      <w:r w:rsidR="003A7AAA" w:rsidRPr="001325A9">
        <w:rPr>
          <w:rStyle w:val="Char"/>
          <w:rtl/>
        </w:rPr>
        <w:t>ی</w:t>
      </w:r>
      <w:r w:rsidRPr="001325A9">
        <w:rPr>
          <w:rStyle w:val="Char"/>
          <w:rtl/>
        </w:rPr>
        <w:t>د و (اگر مؤثّر واقع نشد) از همبستر</w:t>
      </w:r>
      <w:r w:rsidR="003A7AAA" w:rsidRPr="001325A9">
        <w:rPr>
          <w:rStyle w:val="Char"/>
          <w:rtl/>
        </w:rPr>
        <w:t>ی</w:t>
      </w:r>
      <w:r w:rsidRPr="001325A9">
        <w:rPr>
          <w:rStyle w:val="Char"/>
          <w:rtl/>
        </w:rPr>
        <w:t xml:space="preserve"> با آنان خوددار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بستر خو</w:t>
      </w:r>
      <w:r w:rsidR="003A7AAA" w:rsidRPr="001325A9">
        <w:rPr>
          <w:rStyle w:val="Char"/>
          <w:rtl/>
        </w:rPr>
        <w:t>ی</w:t>
      </w:r>
      <w:r w:rsidRPr="001325A9">
        <w:rPr>
          <w:rStyle w:val="Char"/>
          <w:rtl/>
        </w:rPr>
        <w:t xml:space="preserve">ش را جدا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با ا</w:t>
      </w:r>
      <w:r w:rsidR="003A7AAA" w:rsidRPr="001325A9">
        <w:rPr>
          <w:rStyle w:val="Char"/>
          <w:rtl/>
        </w:rPr>
        <w:t>ی</w:t>
      </w:r>
      <w:r w:rsidRPr="001325A9">
        <w:rPr>
          <w:rStyle w:val="Char"/>
          <w:rtl/>
        </w:rPr>
        <w:t>شان سخن نگوئ</w:t>
      </w:r>
      <w:r w:rsidR="003A7AAA" w:rsidRPr="001325A9">
        <w:rPr>
          <w:rStyle w:val="Char"/>
          <w:rtl/>
        </w:rPr>
        <w:t>ی</w:t>
      </w:r>
      <w:r w:rsidRPr="001325A9">
        <w:rPr>
          <w:rStyle w:val="Char"/>
          <w:rtl/>
        </w:rPr>
        <w:t>د. و اگر باز هم مؤثّر واقع نشد و راه</w:t>
      </w:r>
      <w:r w:rsidR="003A7AAA" w:rsidRPr="001325A9">
        <w:rPr>
          <w:rStyle w:val="Char"/>
          <w:rtl/>
        </w:rPr>
        <w:t>ی</w:t>
      </w:r>
      <w:r w:rsidRPr="001325A9">
        <w:rPr>
          <w:rStyle w:val="Char"/>
          <w:rtl/>
        </w:rPr>
        <w:t xml:space="preserve"> جز شدّت عمل نبود) آنان را (تنب</w:t>
      </w:r>
      <w:r w:rsidR="003A7AAA" w:rsidRPr="001325A9">
        <w:rPr>
          <w:rStyle w:val="Char"/>
          <w:rtl/>
        </w:rPr>
        <w:t>ی</w:t>
      </w:r>
      <w:r w:rsidRPr="001325A9">
        <w:rPr>
          <w:rStyle w:val="Char"/>
          <w:rtl/>
        </w:rPr>
        <w:t xml:space="preserve">ه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و </w:t>
      </w:r>
      <w:r w:rsidR="003A7AAA" w:rsidRPr="001325A9">
        <w:rPr>
          <w:rStyle w:val="Char"/>
          <w:rtl/>
        </w:rPr>
        <w:t>ک</w:t>
      </w:r>
      <w:r w:rsidRPr="001325A9">
        <w:rPr>
          <w:rStyle w:val="Char"/>
          <w:rtl/>
        </w:rPr>
        <w:t>ت</w:t>
      </w:r>
      <w:r w:rsidR="003A7AAA" w:rsidRPr="001325A9">
        <w:rPr>
          <w:rStyle w:val="Char"/>
          <w:rtl/>
        </w:rPr>
        <w:t>ک</w:t>
      </w:r>
      <w:r w:rsidRPr="001325A9">
        <w:rPr>
          <w:rStyle w:val="Char"/>
          <w:rtl/>
        </w:rPr>
        <w:t xml:space="preserve"> مناسب</w:t>
      </w:r>
      <w:r w:rsidR="003A7AAA" w:rsidRPr="001325A9">
        <w:rPr>
          <w:rStyle w:val="Char"/>
          <w:rtl/>
        </w:rPr>
        <w:t>ی</w:t>
      </w:r>
      <w:r w:rsidRPr="001325A9">
        <w:rPr>
          <w:rStyle w:val="Char"/>
          <w:rtl/>
        </w:rPr>
        <w:t>) بزن</w:t>
      </w:r>
      <w:r w:rsidR="003A7AAA" w:rsidRPr="001325A9">
        <w:rPr>
          <w:rStyle w:val="Char"/>
          <w:rtl/>
        </w:rPr>
        <w:t>ی</w:t>
      </w:r>
      <w:r w:rsidRPr="001325A9">
        <w:rPr>
          <w:rStyle w:val="Char"/>
          <w:rtl/>
        </w:rPr>
        <w:t xml:space="preserve">د. پس اگر از شما اطاعت </w:t>
      </w:r>
      <w:r w:rsidR="003A7AAA" w:rsidRPr="001325A9">
        <w:rPr>
          <w:rStyle w:val="Char"/>
          <w:rtl/>
        </w:rPr>
        <w:t>ک</w:t>
      </w:r>
      <w:r w:rsidRPr="001325A9">
        <w:rPr>
          <w:rStyle w:val="Char"/>
          <w:rtl/>
        </w:rPr>
        <w:t>ردند (ترت</w:t>
      </w:r>
      <w:r w:rsidR="003A7AAA" w:rsidRPr="001325A9">
        <w:rPr>
          <w:rStyle w:val="Char"/>
          <w:rtl/>
        </w:rPr>
        <w:t>ی</w:t>
      </w:r>
      <w:r w:rsidRPr="001325A9">
        <w:rPr>
          <w:rStyle w:val="Char"/>
          <w:rtl/>
        </w:rPr>
        <w:t>ب تنب</w:t>
      </w:r>
      <w:r w:rsidR="003A7AAA" w:rsidRPr="001325A9">
        <w:rPr>
          <w:rStyle w:val="Char"/>
          <w:rtl/>
        </w:rPr>
        <w:t>ی</w:t>
      </w:r>
      <w:r w:rsidRPr="001325A9">
        <w:rPr>
          <w:rStyle w:val="Char"/>
          <w:rtl/>
        </w:rPr>
        <w:t>ه سه‌گانه را مراعات دار</w:t>
      </w:r>
      <w:r w:rsidR="003A7AAA" w:rsidRPr="001325A9">
        <w:rPr>
          <w:rStyle w:val="Char"/>
          <w:rtl/>
        </w:rPr>
        <w:t>ی</w:t>
      </w:r>
      <w:r w:rsidRPr="001325A9">
        <w:rPr>
          <w:rStyle w:val="Char"/>
          <w:rtl/>
        </w:rPr>
        <w:t>د و از اخفّ به اشدّ نرو</w:t>
      </w:r>
      <w:r w:rsidR="003A7AAA" w:rsidRPr="001325A9">
        <w:rPr>
          <w:rStyle w:val="Char"/>
          <w:rtl/>
        </w:rPr>
        <w:t>ی</w:t>
      </w:r>
      <w:r w:rsidRPr="001325A9">
        <w:rPr>
          <w:rStyle w:val="Char"/>
          <w:rtl/>
        </w:rPr>
        <w:t>د و جز ا</w:t>
      </w:r>
      <w:r w:rsidR="003A7AAA" w:rsidRPr="001325A9">
        <w:rPr>
          <w:rStyle w:val="Char"/>
          <w:rtl/>
        </w:rPr>
        <w:t>ی</w:t>
      </w:r>
      <w:r w:rsidRPr="001325A9">
        <w:rPr>
          <w:rStyle w:val="Char"/>
          <w:rtl/>
        </w:rPr>
        <w:t>ن) راه</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(تنب</w:t>
      </w:r>
      <w:r w:rsidR="003A7AAA" w:rsidRPr="001325A9">
        <w:rPr>
          <w:rStyle w:val="Char"/>
          <w:rtl/>
        </w:rPr>
        <w:t>ی</w:t>
      </w:r>
      <w:r w:rsidRPr="001325A9">
        <w:rPr>
          <w:rStyle w:val="Char"/>
          <w:rtl/>
        </w:rPr>
        <w:t>ه) ا</w:t>
      </w:r>
      <w:r w:rsidR="003A7AAA" w:rsidRPr="001325A9">
        <w:rPr>
          <w:rStyle w:val="Char"/>
          <w:rtl/>
        </w:rPr>
        <w:t>ی</w:t>
      </w:r>
      <w:r w:rsidRPr="001325A9">
        <w:rPr>
          <w:rStyle w:val="Char"/>
          <w:rtl/>
        </w:rPr>
        <w:t>شان نجوئ</w:t>
      </w:r>
      <w:r w:rsidR="003A7AAA" w:rsidRPr="001325A9">
        <w:rPr>
          <w:rStyle w:val="Char"/>
          <w:rtl/>
        </w:rPr>
        <w:t>ی</w:t>
      </w:r>
      <w:r w:rsidRPr="001325A9">
        <w:rPr>
          <w:rStyle w:val="Char"/>
          <w:rtl/>
        </w:rPr>
        <w:t>د (و نپوئ</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w:t>
      </w:r>
      <w:r w:rsidR="003A7AAA" w:rsidRPr="001325A9">
        <w:rPr>
          <w:rStyle w:val="Char"/>
          <w:rtl/>
        </w:rPr>
        <w:t>ی</w:t>
      </w:r>
      <w:r w:rsidRPr="001325A9">
        <w:rPr>
          <w:rStyle w:val="Char"/>
          <w:rtl/>
        </w:rPr>
        <w:t>گمان خداوند بلندمرتبه و بزرگ است (و اگر ا</w:t>
      </w:r>
      <w:r w:rsidR="003A7AAA" w:rsidRPr="001325A9">
        <w:rPr>
          <w:rStyle w:val="Char"/>
          <w:rtl/>
        </w:rPr>
        <w:t>ی</w:t>
      </w:r>
      <w:r w:rsidRPr="001325A9">
        <w:rPr>
          <w:rStyle w:val="Char"/>
          <w:rtl/>
        </w:rPr>
        <w:t>شان را ب</w:t>
      </w:r>
      <w:r w:rsidR="003A7AAA" w:rsidRPr="001325A9">
        <w:rPr>
          <w:rStyle w:val="Char"/>
          <w:rtl/>
        </w:rPr>
        <w:t>ی</w:t>
      </w:r>
      <w:r w:rsidRPr="001325A9">
        <w:rPr>
          <w:rStyle w:val="Char"/>
          <w:rtl/>
        </w:rPr>
        <w:t>ش از حدّ اذ</w:t>
      </w:r>
      <w:r w:rsidR="003A7AAA" w:rsidRPr="001325A9">
        <w:rPr>
          <w:rStyle w:val="Char"/>
          <w:rtl/>
        </w:rPr>
        <w:t>ی</w:t>
      </w:r>
      <w:r w:rsidRPr="001325A9">
        <w:rPr>
          <w:rStyle w:val="Char"/>
          <w:rtl/>
        </w:rPr>
        <w:t xml:space="preserve">ت و آزار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انتقام آنان را از شما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w:t>
      </w:r>
      <w:r w:rsidR="00071C7F">
        <w:rPr>
          <w:rStyle w:val="Char"/>
          <w:rtl/>
        </w:rPr>
        <w:t xml:space="preserve"> </w:t>
      </w:r>
      <w:r w:rsidRPr="001325A9">
        <w:rPr>
          <w:rStyle w:val="Char"/>
          <w:rtl/>
        </w:rPr>
        <w:t>و اگر (م</w:t>
      </w:r>
      <w:r w:rsidR="003A7AAA" w:rsidRPr="001325A9">
        <w:rPr>
          <w:rStyle w:val="Char"/>
          <w:rtl/>
        </w:rPr>
        <w:t>ی</w:t>
      </w:r>
      <w:r w:rsidRPr="001325A9">
        <w:rPr>
          <w:rStyle w:val="Char"/>
          <w:rtl/>
        </w:rPr>
        <w:t>ان زن و شوهر اختلاف</w:t>
      </w:r>
      <w:r w:rsidR="003A7AAA" w:rsidRPr="001325A9">
        <w:rPr>
          <w:rStyle w:val="Char"/>
          <w:rtl/>
        </w:rPr>
        <w:t>ی</w:t>
      </w:r>
      <w:r w:rsidRPr="001325A9">
        <w:rPr>
          <w:rStyle w:val="Char"/>
          <w:rtl/>
        </w:rPr>
        <w:t xml:space="preserve"> افتاد و) ترس</w:t>
      </w:r>
      <w:r w:rsidR="003A7AAA" w:rsidRPr="001325A9">
        <w:rPr>
          <w:rStyle w:val="Char"/>
          <w:rtl/>
        </w:rPr>
        <w:t>ی</w:t>
      </w:r>
      <w:r w:rsidRPr="001325A9">
        <w:rPr>
          <w:rStyle w:val="Char"/>
          <w:rtl/>
        </w:rPr>
        <w:t>د</w:t>
      </w:r>
      <w:r w:rsidR="003A7AAA" w:rsidRPr="001325A9">
        <w:rPr>
          <w:rStyle w:val="Char"/>
          <w:rtl/>
        </w:rPr>
        <w:t>ی</w:t>
      </w:r>
      <w:r w:rsidRPr="001325A9">
        <w:rPr>
          <w:rStyle w:val="Char"/>
          <w:rtl/>
        </w:rPr>
        <w:t>د (</w:t>
      </w:r>
      <w:r w:rsidR="003A7AAA" w:rsidRPr="001325A9">
        <w:rPr>
          <w:rStyle w:val="Char"/>
          <w:rtl/>
        </w:rPr>
        <w:t>ک</w:t>
      </w:r>
      <w:r w:rsidRPr="001325A9">
        <w:rPr>
          <w:rStyle w:val="Char"/>
          <w:rtl/>
        </w:rPr>
        <w:t>ه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ار باعث) جدائ</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ان آنان شود، داور</w:t>
      </w:r>
      <w:r w:rsidR="003A7AAA" w:rsidRPr="001325A9">
        <w:rPr>
          <w:rStyle w:val="Char"/>
          <w:rtl/>
        </w:rPr>
        <w:t>ی</w:t>
      </w:r>
      <w:r w:rsidRPr="001325A9">
        <w:rPr>
          <w:rStyle w:val="Char"/>
          <w:rtl/>
        </w:rPr>
        <w:t xml:space="preserve"> از خانواده شوهر، و داور</w:t>
      </w:r>
      <w:r w:rsidR="003A7AAA" w:rsidRPr="001325A9">
        <w:rPr>
          <w:rStyle w:val="Char"/>
          <w:rtl/>
        </w:rPr>
        <w:t>ی</w:t>
      </w:r>
      <w:r w:rsidRPr="001325A9">
        <w:rPr>
          <w:rStyle w:val="Char"/>
          <w:rtl/>
        </w:rPr>
        <w:t xml:space="preserve"> از خانواده همسر (انتخاب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برا</w:t>
      </w:r>
      <w:r w:rsidR="003A7AAA" w:rsidRPr="001325A9">
        <w:rPr>
          <w:rStyle w:val="Char"/>
          <w:rtl/>
        </w:rPr>
        <w:t>ی</w:t>
      </w:r>
      <w:r w:rsidRPr="001325A9">
        <w:rPr>
          <w:rStyle w:val="Char"/>
          <w:rtl/>
        </w:rPr>
        <w:t xml:space="preserve"> رفع و رجوع اختلاف) بفرست</w:t>
      </w:r>
      <w:r w:rsidR="003A7AAA" w:rsidRPr="001325A9">
        <w:rPr>
          <w:rStyle w:val="Char"/>
          <w:rtl/>
        </w:rPr>
        <w:t>ی</w:t>
      </w:r>
      <w:r w:rsidRPr="001325A9">
        <w:rPr>
          <w:rStyle w:val="Char"/>
          <w:rtl/>
        </w:rPr>
        <w:t>د. اگر ا</w:t>
      </w:r>
      <w:r w:rsidR="003A7AAA" w:rsidRPr="001325A9">
        <w:rPr>
          <w:rStyle w:val="Char"/>
          <w:rtl/>
        </w:rPr>
        <w:t>ی</w:t>
      </w:r>
      <w:r w:rsidRPr="001325A9">
        <w:rPr>
          <w:rStyle w:val="Char"/>
          <w:rtl/>
        </w:rPr>
        <w:t>ن دو داور جو</w:t>
      </w:r>
      <w:r w:rsidR="003A7AAA" w:rsidRPr="001325A9">
        <w:rPr>
          <w:rStyle w:val="Char"/>
          <w:rtl/>
        </w:rPr>
        <w:t>ی</w:t>
      </w:r>
      <w:r w:rsidRPr="001325A9">
        <w:rPr>
          <w:rStyle w:val="Char"/>
          <w:rtl/>
        </w:rPr>
        <w:t>ا</w:t>
      </w:r>
      <w:r w:rsidR="003A7AAA" w:rsidRPr="001325A9">
        <w:rPr>
          <w:rStyle w:val="Char"/>
          <w:rtl/>
        </w:rPr>
        <w:t>ی</w:t>
      </w:r>
      <w:r w:rsidRPr="001325A9">
        <w:rPr>
          <w:rStyle w:val="Char"/>
          <w:rtl/>
        </w:rPr>
        <w:t xml:space="preserve"> اصلاح باشند، خداوند آن دو را (</w:t>
      </w:r>
      <w:r w:rsidR="003A7AAA" w:rsidRPr="001325A9">
        <w:rPr>
          <w:rStyle w:val="Char"/>
          <w:rtl/>
        </w:rPr>
        <w:t>ک</w:t>
      </w:r>
      <w:r w:rsidRPr="001325A9">
        <w:rPr>
          <w:rStyle w:val="Char"/>
          <w:rtl/>
        </w:rPr>
        <w:t>م</w:t>
      </w:r>
      <w:r w:rsidR="003A7AAA" w:rsidRPr="001325A9">
        <w:rPr>
          <w:rStyle w:val="Char"/>
          <w:rtl/>
        </w:rPr>
        <w:t>ک</w:t>
      </w:r>
      <w:r w:rsidRPr="001325A9">
        <w:rPr>
          <w:rStyle w:val="Char"/>
          <w:rtl/>
        </w:rPr>
        <w:t xml:space="preserve"> نموده و در </w:t>
      </w:r>
      <w:r w:rsidR="003A7AAA" w:rsidRPr="001325A9">
        <w:rPr>
          <w:rStyle w:val="Char"/>
          <w:rtl/>
        </w:rPr>
        <w:t>یکی</w:t>
      </w:r>
      <w:r w:rsidRPr="001325A9">
        <w:rPr>
          <w:rStyle w:val="Char"/>
          <w:rtl/>
        </w:rPr>
        <w:t xml:space="preserve"> از دو </w:t>
      </w:r>
      <w:r w:rsidR="003A7AAA" w:rsidRPr="001325A9">
        <w:rPr>
          <w:rStyle w:val="Char"/>
          <w:rtl/>
        </w:rPr>
        <w:t>ک</w:t>
      </w:r>
      <w:r w:rsidRPr="001325A9">
        <w:rPr>
          <w:rStyle w:val="Char"/>
          <w:rtl/>
        </w:rPr>
        <w:t>ار: سازش ن</w:t>
      </w:r>
      <w:r w:rsidR="003A7AAA" w:rsidRPr="001325A9">
        <w:rPr>
          <w:rStyle w:val="Char"/>
          <w:rtl/>
        </w:rPr>
        <w:t>یک</w:t>
      </w:r>
      <w:r w:rsidRPr="001325A9">
        <w:rPr>
          <w:rStyle w:val="Char"/>
          <w:rtl/>
        </w:rPr>
        <w:t xml:space="preserve"> و خداپسندانه، </w:t>
      </w:r>
      <w:r w:rsidR="003A7AAA" w:rsidRPr="001325A9">
        <w:rPr>
          <w:rStyle w:val="Char"/>
          <w:rtl/>
        </w:rPr>
        <w:t>ی</w:t>
      </w:r>
      <w:r w:rsidRPr="001325A9">
        <w:rPr>
          <w:rStyle w:val="Char"/>
          <w:rtl/>
        </w:rPr>
        <w:t>ا جدائ</w:t>
      </w:r>
      <w:r w:rsidR="003A7AAA" w:rsidRPr="001325A9">
        <w:rPr>
          <w:rStyle w:val="Char"/>
          <w:rtl/>
        </w:rPr>
        <w:t>ی</w:t>
      </w:r>
      <w:r w:rsidRPr="001325A9">
        <w:rPr>
          <w:rStyle w:val="Char"/>
          <w:rtl/>
        </w:rPr>
        <w:t xml:space="preserve"> ز</w:t>
      </w:r>
      <w:r w:rsidR="003A7AAA" w:rsidRPr="001325A9">
        <w:rPr>
          <w:rStyle w:val="Char"/>
          <w:rtl/>
        </w:rPr>
        <w:t>ی</w:t>
      </w:r>
      <w:r w:rsidRPr="001325A9">
        <w:rPr>
          <w:rStyle w:val="Char"/>
          <w:rtl/>
        </w:rPr>
        <w:t>با و معقولانه) موفّق م</w:t>
      </w:r>
      <w:r w:rsidR="003A7AAA" w:rsidRPr="001325A9">
        <w:rPr>
          <w:rStyle w:val="Char"/>
          <w:rtl/>
        </w:rPr>
        <w:t>ی</w:t>
      </w:r>
      <w:r w:rsidRPr="001325A9">
        <w:rPr>
          <w:rStyle w:val="Char"/>
          <w:rtl/>
        </w:rPr>
        <w:t>‌گرداند. ب</w:t>
      </w:r>
      <w:r w:rsidR="003A7AAA" w:rsidRPr="001325A9">
        <w:rPr>
          <w:rStyle w:val="Char"/>
          <w:rtl/>
        </w:rPr>
        <w:t>ی</w:t>
      </w:r>
      <w:r w:rsidRPr="001325A9">
        <w:rPr>
          <w:rStyle w:val="Char"/>
          <w:rtl/>
        </w:rPr>
        <w:t>گمان خداوند مطّلع (بر ظاهر و باطن مردمان و) آگاه (از ن</w:t>
      </w:r>
      <w:r w:rsidR="003A7AAA" w:rsidRPr="001325A9">
        <w:rPr>
          <w:rStyle w:val="Char"/>
          <w:rtl/>
        </w:rPr>
        <w:t>ی</w:t>
      </w:r>
      <w:r w:rsidRPr="001325A9">
        <w:rPr>
          <w:rStyle w:val="Char"/>
          <w:rtl/>
        </w:rPr>
        <w:t>ات همگان) است</w:t>
      </w:r>
      <w:r w:rsidRPr="001325A9">
        <w:rPr>
          <w:rStyle w:val="Char"/>
          <w:rFonts w:hint="cs"/>
          <w:rtl/>
        </w:rPr>
        <w:t>»</w:t>
      </w:r>
      <w:r w:rsidR="00213E5E">
        <w:rPr>
          <w:rStyle w:val="Char"/>
          <w:rFonts w:hint="cs"/>
          <w:rtl/>
        </w:rPr>
        <w:t>.</w:t>
      </w:r>
    </w:p>
    <w:p w:rsidR="00213E5E" w:rsidRPr="00C061E3" w:rsidRDefault="00213E5E" w:rsidP="00213E5E">
      <w:pPr>
        <w:pStyle w:val="a"/>
        <w:rPr>
          <w:rStyle w:val="Char2"/>
          <w:rtl/>
        </w:rPr>
      </w:pPr>
      <w:r>
        <w:rPr>
          <w:rFonts w:cs="Traditional Arabic"/>
          <w:color w:val="000000"/>
          <w:shd w:val="clear" w:color="auto" w:fill="FFFFFF"/>
          <w:rtl/>
        </w:rPr>
        <w:t>﴿</w:t>
      </w:r>
      <w:r w:rsidRPr="00B90D21">
        <w:rPr>
          <w:rStyle w:val="Char4"/>
          <w:rtl/>
        </w:rPr>
        <w:t>وَمَنْ لَمْ يَسْتَطِعْ مِنْكُمْ طَوْلًا أَنْ يَنْكِحَ الْمُحْصَنَاتِ الْمُؤْمِنَاتِ فَمِنْ مَا مَلَكَتْ أَيْمَانُكُمْ مِنْ فَتَيَاتِكُمُ الْمُؤْمِنَاتِ</w:t>
      </w:r>
      <w:r w:rsidR="00071C7F" w:rsidRPr="00B90D21">
        <w:rPr>
          <w:rStyle w:val="Char4"/>
          <w:rtl/>
        </w:rPr>
        <w:t xml:space="preserve"> </w:t>
      </w:r>
      <w:r w:rsidRPr="00B90D21">
        <w:rPr>
          <w:rStyle w:val="Char4"/>
          <w:rtl/>
        </w:rPr>
        <w:t>وَاللَّهُ أَعْلَمُ بِإِيمَانِكُمْ</w:t>
      </w:r>
      <w:r w:rsidR="00071C7F" w:rsidRPr="00B90D21">
        <w:rPr>
          <w:rStyle w:val="Char4"/>
          <w:rtl/>
        </w:rPr>
        <w:t xml:space="preserve"> </w:t>
      </w:r>
      <w:r w:rsidRPr="00B90D21">
        <w:rPr>
          <w:rStyle w:val="Char4"/>
          <w:rtl/>
        </w:rPr>
        <w:t>بَعْضُكُمْ مِنْ بَعْضٍ</w:t>
      </w:r>
      <w:r w:rsidR="00071C7F" w:rsidRPr="00B90D21">
        <w:rPr>
          <w:rStyle w:val="Char4"/>
          <w:rtl/>
        </w:rPr>
        <w:t xml:space="preserve"> </w:t>
      </w:r>
      <w:r w:rsidRPr="00B90D21">
        <w:rPr>
          <w:rStyle w:val="Char4"/>
          <w:rtl/>
        </w:rPr>
        <w:t>فَانْكِحُوهُنَّ بِإِذْنِ أَهْلِهِنَّ وَآتُوهُنَّ أُجُورَهُنَّ بِالْمَعْرُوفِ مُحْصَنَاتٍ غَيْرَ مُسَافِحَاتٍ وَلَا مُتَّخِذَاتِ أَخْدَانٍ</w:t>
      </w:r>
      <w:r w:rsidR="00071C7F" w:rsidRPr="00B90D21">
        <w:rPr>
          <w:rStyle w:val="Char4"/>
          <w:rtl/>
        </w:rPr>
        <w:t xml:space="preserve"> </w:t>
      </w:r>
      <w:r w:rsidRPr="00B90D21">
        <w:rPr>
          <w:rStyle w:val="Char4"/>
          <w:rtl/>
        </w:rPr>
        <w:t>فَإِذَا أُحْصِنَّ فَإِنْ أَتَيْنَ بِفَاحِشَةٍ فَعَلَيْهِنَّ نِصْفُ مَا عَلَى الْمُحْصَنَاتِ مِنَ الْعَذَابِ</w:t>
      </w:r>
      <w:r w:rsidR="00071C7F" w:rsidRPr="00B90D21">
        <w:rPr>
          <w:rStyle w:val="Char4"/>
          <w:rtl/>
        </w:rPr>
        <w:t xml:space="preserve"> </w:t>
      </w:r>
      <w:r w:rsidRPr="00B90D21">
        <w:rPr>
          <w:rStyle w:val="Char4"/>
          <w:rtl/>
        </w:rPr>
        <w:t>ذَلِكَ لِمَنْ خَشِيَ الْعَنَتَ مِنْكُمْ</w:t>
      </w:r>
      <w:r w:rsidR="00071C7F" w:rsidRPr="00B90D21">
        <w:rPr>
          <w:rStyle w:val="Char4"/>
          <w:rtl/>
        </w:rPr>
        <w:t xml:space="preserve"> </w:t>
      </w:r>
      <w:r w:rsidRPr="00B90D21">
        <w:rPr>
          <w:rStyle w:val="Char4"/>
          <w:rtl/>
        </w:rPr>
        <w:t>وَأَنْ تَصْبِرُوا خَيْرٌ لَكُمْ</w:t>
      </w:r>
      <w:r w:rsidR="00071C7F" w:rsidRPr="00B90D21">
        <w:rPr>
          <w:rStyle w:val="Char4"/>
          <w:rtl/>
        </w:rPr>
        <w:t xml:space="preserve"> </w:t>
      </w:r>
      <w:r w:rsidRPr="00B90D21">
        <w:rPr>
          <w:rStyle w:val="Char4"/>
          <w:rtl/>
        </w:rPr>
        <w:t>وَاللَّهُ غَفُورٌ رَحِيمٌ٢٥</w:t>
      </w:r>
      <w:r>
        <w:rPr>
          <w:rFonts w:cs="Traditional Arabic"/>
          <w:color w:val="000000"/>
          <w:shd w:val="clear" w:color="auto" w:fill="FFFFFF"/>
          <w:rtl/>
        </w:rPr>
        <w:t>﴾</w:t>
      </w:r>
      <w:r w:rsidRPr="00B90D21">
        <w:rPr>
          <w:rStyle w:val="Char4"/>
          <w:rtl/>
        </w:rPr>
        <w:t xml:space="preserve"> </w:t>
      </w:r>
      <w:r w:rsidRPr="00C061E3">
        <w:rPr>
          <w:rStyle w:val="Char2"/>
          <w:rtl/>
        </w:rPr>
        <w:t>[النساء: 25]</w:t>
      </w:r>
      <w:r w:rsidRPr="00C061E3">
        <w:rPr>
          <w:rStyle w:val="Char2"/>
          <w:rFonts w:hint="cs"/>
          <w:rtl/>
        </w:rPr>
        <w:t>.</w:t>
      </w:r>
    </w:p>
    <w:p w:rsidR="00B67D0C" w:rsidRPr="001325A9" w:rsidRDefault="00B67D0C" w:rsidP="00213E5E">
      <w:pPr>
        <w:tabs>
          <w:tab w:val="right" w:pos="7031"/>
        </w:tabs>
        <w:ind w:firstLine="284"/>
        <w:rPr>
          <w:rStyle w:val="Char"/>
          <w:rtl/>
        </w:rPr>
      </w:pPr>
      <w:r w:rsidRPr="001325A9">
        <w:rPr>
          <w:rStyle w:val="Char"/>
          <w:rFonts w:hint="cs"/>
          <w:rtl/>
        </w:rPr>
        <w:t>«</w:t>
      </w:r>
      <w:r w:rsidRPr="001325A9">
        <w:rPr>
          <w:rStyle w:val="Char"/>
          <w:rtl/>
        </w:rPr>
        <w:t xml:space="preserve">و اگر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شما نتوانست با زنان آزاده مؤمن ازدواج </w:t>
      </w:r>
      <w:r w:rsidR="003A7AAA" w:rsidRPr="001325A9">
        <w:rPr>
          <w:rStyle w:val="Char"/>
          <w:rtl/>
        </w:rPr>
        <w:t>ک</w:t>
      </w:r>
      <w:r w:rsidRPr="001325A9">
        <w:rPr>
          <w:rStyle w:val="Char"/>
          <w:rtl/>
        </w:rPr>
        <w:t>ند، م</w:t>
      </w:r>
      <w:r w:rsidR="003A7AAA" w:rsidRPr="001325A9">
        <w:rPr>
          <w:rStyle w:val="Char"/>
          <w:rtl/>
        </w:rPr>
        <w:t>ی</w:t>
      </w:r>
      <w:r w:rsidRPr="001325A9">
        <w:rPr>
          <w:rStyle w:val="Char"/>
          <w:rtl/>
        </w:rPr>
        <w:t xml:space="preserve">‌تواند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مؤمن</w:t>
      </w:r>
      <w:r w:rsidR="003A7AAA" w:rsidRPr="001325A9">
        <w:rPr>
          <w:rStyle w:val="Char"/>
          <w:rtl/>
        </w:rPr>
        <w:t>ی</w:t>
      </w:r>
      <w:r w:rsidRPr="001325A9">
        <w:rPr>
          <w:rStyle w:val="Char"/>
          <w:rtl/>
        </w:rPr>
        <w:t xml:space="preserve"> ازدواج نما</w:t>
      </w:r>
      <w:r w:rsidR="003A7AAA" w:rsidRPr="001325A9">
        <w:rPr>
          <w:rStyle w:val="Char"/>
          <w:rtl/>
        </w:rPr>
        <w:t>ی</w:t>
      </w:r>
      <w:r w:rsidRPr="001325A9">
        <w:rPr>
          <w:rStyle w:val="Char"/>
          <w:rtl/>
        </w:rPr>
        <w:t>د. خداوند آگاه از ا</w:t>
      </w:r>
      <w:r w:rsidR="003A7AAA" w:rsidRPr="001325A9">
        <w:rPr>
          <w:rStyle w:val="Char"/>
          <w:rtl/>
        </w:rPr>
        <w:t>ی</w:t>
      </w:r>
      <w:r w:rsidRPr="001325A9">
        <w:rPr>
          <w:rStyle w:val="Char"/>
          <w:rtl/>
        </w:rPr>
        <w:t xml:space="preserve">مان شما است. (از 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مؤمن سرپ</w:t>
      </w:r>
      <w:r w:rsidR="003A7AAA" w:rsidRPr="001325A9">
        <w:rPr>
          <w:rStyle w:val="Char"/>
          <w:rtl/>
        </w:rPr>
        <w:t>ی</w:t>
      </w:r>
      <w:r w:rsidRPr="001325A9">
        <w:rPr>
          <w:rStyle w:val="Char"/>
          <w:rtl/>
        </w:rPr>
        <w:t>چ</w:t>
      </w:r>
      <w:r w:rsidR="003A7AAA" w:rsidRPr="001325A9">
        <w:rPr>
          <w:rStyle w:val="Char"/>
          <w:rtl/>
        </w:rPr>
        <w:t>ی</w:t>
      </w:r>
      <w:r w:rsidRPr="001325A9">
        <w:rPr>
          <w:rStyle w:val="Char"/>
          <w:rtl/>
        </w:rPr>
        <w:t xml:space="preserve"> ن</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چرا </w:t>
      </w:r>
      <w:r w:rsidR="003A7AAA" w:rsidRPr="001325A9">
        <w:rPr>
          <w:rStyle w:val="Char"/>
          <w:rtl/>
        </w:rPr>
        <w:t>ک</w:t>
      </w:r>
      <w:r w:rsidRPr="001325A9">
        <w:rPr>
          <w:rStyle w:val="Char"/>
          <w:rtl/>
        </w:rPr>
        <w:t>ه) برخ</w:t>
      </w:r>
      <w:r w:rsidR="003A7AAA" w:rsidRPr="001325A9">
        <w:rPr>
          <w:rStyle w:val="Char"/>
          <w:rtl/>
        </w:rPr>
        <w:t>ی</w:t>
      </w:r>
      <w:r w:rsidRPr="001325A9">
        <w:rPr>
          <w:rStyle w:val="Char"/>
          <w:rtl/>
        </w:rPr>
        <w:t xml:space="preserve"> از برخ</w:t>
      </w:r>
      <w:r w:rsidR="003A7AAA" w:rsidRPr="001325A9">
        <w:rPr>
          <w:rStyle w:val="Char"/>
          <w:rtl/>
        </w:rPr>
        <w:t>ی</w:t>
      </w:r>
      <w:r w:rsidRPr="001325A9">
        <w:rPr>
          <w:rStyle w:val="Char"/>
          <w:rtl/>
        </w:rPr>
        <w:t xml:space="preserve"> هست</w:t>
      </w:r>
      <w:r w:rsidR="003A7AAA" w:rsidRPr="001325A9">
        <w:rPr>
          <w:rStyle w:val="Char"/>
          <w:rtl/>
        </w:rPr>
        <w:t>ی</w:t>
      </w:r>
      <w:r w:rsidRPr="001325A9">
        <w:rPr>
          <w:rStyle w:val="Char"/>
          <w:rtl/>
        </w:rPr>
        <w:t>د (و شما و ا</w:t>
      </w:r>
      <w:r w:rsidR="003A7AAA" w:rsidRPr="001325A9">
        <w:rPr>
          <w:rStyle w:val="Char"/>
          <w:rtl/>
        </w:rPr>
        <w:t>ی</w:t>
      </w:r>
      <w:r w:rsidRPr="001325A9">
        <w:rPr>
          <w:rStyle w:val="Char"/>
          <w:rtl/>
        </w:rPr>
        <w:t>شان در برابر د</w:t>
      </w:r>
      <w:r w:rsidR="003A7AAA" w:rsidRPr="001325A9">
        <w:rPr>
          <w:rStyle w:val="Char"/>
          <w:rtl/>
        </w:rPr>
        <w:t>ی</w:t>
      </w:r>
      <w:r w:rsidRPr="001325A9">
        <w:rPr>
          <w:rStyle w:val="Char"/>
          <w:rtl/>
        </w:rPr>
        <w:t xml:space="preserve">ن </w:t>
      </w:r>
      <w:r w:rsidR="003A7AAA" w:rsidRPr="001325A9">
        <w:rPr>
          <w:rStyle w:val="Char"/>
          <w:rtl/>
        </w:rPr>
        <w:t>یک</w:t>
      </w:r>
      <w:r w:rsidRPr="001325A9">
        <w:rPr>
          <w:rStyle w:val="Char"/>
          <w:rtl/>
        </w:rPr>
        <w:t>سان م</w:t>
      </w:r>
      <w:r w:rsidR="003A7AAA" w:rsidRPr="001325A9">
        <w:rPr>
          <w:rStyle w:val="Char"/>
          <w:rtl/>
        </w:rPr>
        <w:t>ی</w:t>
      </w:r>
      <w:r w:rsidRPr="001325A9">
        <w:rPr>
          <w:rStyle w:val="Char"/>
          <w:rtl/>
        </w:rPr>
        <w:t>‌باش</w:t>
      </w:r>
      <w:r w:rsidR="003A7AAA" w:rsidRPr="001325A9">
        <w:rPr>
          <w:rStyle w:val="Char"/>
          <w:rtl/>
        </w:rPr>
        <w:t>ی</w:t>
      </w:r>
      <w:r w:rsidRPr="001325A9">
        <w:rPr>
          <w:rStyle w:val="Char"/>
          <w:rtl/>
        </w:rPr>
        <w:t>د)، لذا با اجازه صاحبان آنان با ا</w:t>
      </w:r>
      <w:r w:rsidR="003A7AAA" w:rsidRPr="001325A9">
        <w:rPr>
          <w:rStyle w:val="Char"/>
          <w:rtl/>
        </w:rPr>
        <w:t>ی</w:t>
      </w:r>
      <w:r w:rsidRPr="001325A9">
        <w:rPr>
          <w:rStyle w:val="Char"/>
          <w:rtl/>
        </w:rPr>
        <w:t xml:space="preserve">شان ازدواج </w:t>
      </w:r>
      <w:r w:rsidR="003A7AAA" w:rsidRPr="001325A9">
        <w:rPr>
          <w:rStyle w:val="Char"/>
          <w:rtl/>
        </w:rPr>
        <w:t>ک</w:t>
      </w:r>
      <w:r w:rsidRPr="001325A9">
        <w:rPr>
          <w:rStyle w:val="Char"/>
          <w:rtl/>
        </w:rPr>
        <w:t>رده و مهر</w:t>
      </w:r>
      <w:r w:rsidR="003A7AAA" w:rsidRPr="001325A9">
        <w:rPr>
          <w:rStyle w:val="Char"/>
          <w:rtl/>
        </w:rPr>
        <w:t>ی</w:t>
      </w:r>
      <w:r w:rsidRPr="001325A9">
        <w:rPr>
          <w:rStyle w:val="Char"/>
          <w:rtl/>
        </w:rPr>
        <w:t>ه ا</w:t>
      </w:r>
      <w:r w:rsidR="003A7AAA" w:rsidRPr="001325A9">
        <w:rPr>
          <w:rStyle w:val="Char"/>
          <w:rtl/>
        </w:rPr>
        <w:t>ی</w:t>
      </w:r>
      <w:r w:rsidRPr="001325A9">
        <w:rPr>
          <w:rStyle w:val="Char"/>
          <w:rtl/>
        </w:rPr>
        <w:t>شان را ز</w:t>
      </w:r>
      <w:r w:rsidR="003A7AAA" w:rsidRPr="001325A9">
        <w:rPr>
          <w:rStyle w:val="Char"/>
          <w:rtl/>
        </w:rPr>
        <w:t>ی</w:t>
      </w:r>
      <w:r w:rsidRPr="001325A9">
        <w:rPr>
          <w:rStyle w:val="Char"/>
          <w:rtl/>
        </w:rPr>
        <w:t>با و پسند</w:t>
      </w:r>
      <w:r w:rsidR="003A7AAA" w:rsidRPr="001325A9">
        <w:rPr>
          <w:rStyle w:val="Char"/>
          <w:rtl/>
        </w:rPr>
        <w:t>ی</w:t>
      </w:r>
      <w:r w:rsidRPr="001325A9">
        <w:rPr>
          <w:rStyle w:val="Char"/>
          <w:rtl/>
        </w:rPr>
        <w:t xml:space="preserve">ده و برابر عرف و عادت (به تمام و </w:t>
      </w:r>
      <w:r w:rsidR="003A7AAA" w:rsidRPr="001325A9">
        <w:rPr>
          <w:rStyle w:val="Char"/>
          <w:rtl/>
        </w:rPr>
        <w:t>ک</w:t>
      </w:r>
      <w:r w:rsidRPr="001325A9">
        <w:rPr>
          <w:rStyle w:val="Char"/>
          <w:rtl/>
        </w:rPr>
        <w:t>مال) بپرداز</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w:t>
      </w:r>
      <w:r w:rsidR="003A7AAA" w:rsidRPr="001325A9">
        <w:rPr>
          <w:rStyle w:val="Char"/>
          <w:rtl/>
        </w:rPr>
        <w:t>ی</w:t>
      </w:r>
      <w:r w:rsidRPr="001325A9">
        <w:rPr>
          <w:rStyle w:val="Char"/>
          <w:rtl/>
        </w:rPr>
        <w:t xml:space="preserve"> را برگز</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با عفّت و پا</w:t>
      </w:r>
      <w:r w:rsidR="003A7AAA" w:rsidRPr="001325A9">
        <w:rPr>
          <w:rStyle w:val="Char"/>
          <w:rtl/>
        </w:rPr>
        <w:t>ک</w:t>
      </w:r>
      <w:r w:rsidRPr="001325A9">
        <w:rPr>
          <w:rStyle w:val="Char"/>
          <w:rtl/>
        </w:rPr>
        <w:t>دامن باشند و برا</w:t>
      </w:r>
      <w:r w:rsidR="003A7AAA" w:rsidRPr="001325A9">
        <w:rPr>
          <w:rStyle w:val="Char"/>
          <w:rtl/>
        </w:rPr>
        <w:t>ی</w:t>
      </w:r>
      <w:r w:rsidRPr="001325A9">
        <w:rPr>
          <w:rStyle w:val="Char"/>
          <w:rtl/>
        </w:rPr>
        <w:t xml:space="preserve"> خود دوستان</w:t>
      </w:r>
      <w:r w:rsidR="003A7AAA" w:rsidRPr="001325A9">
        <w:rPr>
          <w:rStyle w:val="Char"/>
          <w:rtl/>
        </w:rPr>
        <w:t>ی</w:t>
      </w:r>
      <w:r w:rsidRPr="001325A9">
        <w:rPr>
          <w:rStyle w:val="Char"/>
          <w:rtl/>
        </w:rPr>
        <w:t xml:space="preserve"> (نامشروع) برنگز</w:t>
      </w:r>
      <w:r w:rsidR="003A7AAA" w:rsidRPr="001325A9">
        <w:rPr>
          <w:rStyle w:val="Char"/>
          <w:rtl/>
        </w:rPr>
        <w:t>ی</w:t>
      </w:r>
      <w:r w:rsidRPr="001325A9">
        <w:rPr>
          <w:rStyle w:val="Char"/>
          <w:rtl/>
        </w:rPr>
        <w:t>نند. اگر پس از ازدواج، از ا</w:t>
      </w:r>
      <w:r w:rsidR="003A7AAA" w:rsidRPr="001325A9">
        <w:rPr>
          <w:rStyle w:val="Char"/>
          <w:rtl/>
        </w:rPr>
        <w:t>ی</w:t>
      </w:r>
      <w:r w:rsidRPr="001325A9">
        <w:rPr>
          <w:rStyle w:val="Char"/>
          <w:rtl/>
        </w:rPr>
        <w:t>شان زنا سر زد، عقوبت ا</w:t>
      </w:r>
      <w:r w:rsidR="003A7AAA" w:rsidRPr="001325A9">
        <w:rPr>
          <w:rStyle w:val="Char"/>
          <w:rtl/>
        </w:rPr>
        <w:t>ی</w:t>
      </w:r>
      <w:r w:rsidRPr="001325A9">
        <w:rPr>
          <w:rStyle w:val="Char"/>
          <w:rtl/>
        </w:rPr>
        <w:t>شان نصف عقوبت زنان آزاده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پنجاه تاز</w:t>
      </w:r>
      <w:r w:rsidR="003A7AAA" w:rsidRPr="001325A9">
        <w:rPr>
          <w:rStyle w:val="Char"/>
          <w:rtl/>
        </w:rPr>
        <w:t>ی</w:t>
      </w:r>
      <w:r w:rsidRPr="001325A9">
        <w:rPr>
          <w:rStyle w:val="Char"/>
          <w:rtl/>
        </w:rPr>
        <w:t xml:space="preserve">انه) است. 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به هنگام عدم قدرت برا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شما آزاد است </w:t>
      </w:r>
      <w:r w:rsidR="003A7AAA" w:rsidRPr="001325A9">
        <w:rPr>
          <w:rStyle w:val="Char"/>
          <w:rtl/>
        </w:rPr>
        <w:t>ک</w:t>
      </w:r>
      <w:r w:rsidRPr="001325A9">
        <w:rPr>
          <w:rStyle w:val="Char"/>
          <w:rtl/>
        </w:rPr>
        <w:t>ه ترس از فساد داشته باشد (و بترسد به مشقّت</w:t>
      </w:r>
      <w:r w:rsidR="003A7AAA" w:rsidRPr="001325A9">
        <w:rPr>
          <w:rStyle w:val="Char"/>
          <w:rtl/>
        </w:rPr>
        <w:t>ی</w:t>
      </w:r>
      <w:r w:rsidRPr="001325A9">
        <w:rPr>
          <w:rStyle w:val="Char"/>
          <w:rtl/>
        </w:rPr>
        <w:t xml:space="preserve"> دچار شود </w:t>
      </w:r>
      <w:r w:rsidR="003A7AAA" w:rsidRPr="001325A9">
        <w:rPr>
          <w:rStyle w:val="Char"/>
          <w:rtl/>
        </w:rPr>
        <w:t>ک</w:t>
      </w:r>
      <w:r w:rsidRPr="001325A9">
        <w:rPr>
          <w:rStyle w:val="Char"/>
          <w:rtl/>
        </w:rPr>
        <w:t>ه به زنا منته</w:t>
      </w:r>
      <w:r w:rsidR="003A7AAA" w:rsidRPr="001325A9">
        <w:rPr>
          <w:rStyle w:val="Char"/>
          <w:rtl/>
        </w:rPr>
        <w:t>ی</w:t>
      </w:r>
      <w:r w:rsidRPr="001325A9">
        <w:rPr>
          <w:rStyle w:val="Char"/>
          <w:rtl/>
        </w:rPr>
        <w:t xml:space="preserve"> گردد). و اگر ش</w:t>
      </w:r>
      <w:r w:rsidR="003A7AAA" w:rsidRPr="001325A9">
        <w:rPr>
          <w:rStyle w:val="Char"/>
          <w:rtl/>
        </w:rPr>
        <w:t>کی</w:t>
      </w:r>
      <w:r w:rsidRPr="001325A9">
        <w:rPr>
          <w:rStyle w:val="Char"/>
          <w:rtl/>
        </w:rPr>
        <w:t>بائ</w:t>
      </w:r>
      <w:r w:rsidR="003A7AAA" w:rsidRPr="001325A9">
        <w:rPr>
          <w:rStyle w:val="Char"/>
          <w:rtl/>
        </w:rPr>
        <w:t>ی</w:t>
      </w:r>
      <w:r w:rsidRPr="001325A9">
        <w:rPr>
          <w:rStyle w:val="Char"/>
          <w:rtl/>
        </w:rPr>
        <w:t xml:space="preserve"> ورز</w:t>
      </w:r>
      <w:r w:rsidR="003A7AAA" w:rsidRPr="001325A9">
        <w:rPr>
          <w:rStyle w:val="Char"/>
          <w:rtl/>
        </w:rPr>
        <w:t>ی</w:t>
      </w:r>
      <w:r w:rsidRPr="001325A9">
        <w:rPr>
          <w:rStyle w:val="Char"/>
          <w:rtl/>
        </w:rPr>
        <w:t xml:space="preserve">د (و از ازدواج با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زان خوددار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بتوان</w:t>
      </w:r>
      <w:r w:rsidR="003A7AAA" w:rsidRPr="001325A9">
        <w:rPr>
          <w:rStyle w:val="Char"/>
          <w:rtl/>
        </w:rPr>
        <w:t>ی</w:t>
      </w:r>
      <w:r w:rsidRPr="001325A9">
        <w:rPr>
          <w:rStyle w:val="Char"/>
          <w:rtl/>
        </w:rPr>
        <w:t>د عفّت خود را مراعات دار</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بهتر است. و خداوند دارا</w:t>
      </w:r>
      <w:r w:rsidR="003A7AAA" w:rsidRPr="001325A9">
        <w:rPr>
          <w:rStyle w:val="Char"/>
          <w:rtl/>
        </w:rPr>
        <w:t>ی</w:t>
      </w:r>
      <w:r w:rsidRPr="001325A9">
        <w:rPr>
          <w:rStyle w:val="Char"/>
          <w:rtl/>
        </w:rPr>
        <w:t xml:space="preserve"> مغفرت و مرحمت فراوان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ده‌ها آیه در قرآن کریم وجود دارد که به طور مفصل پیرامون احکام ازدواج و خانواده در حالت‌های اتحاد، ناسازگاری و </w:t>
      </w:r>
      <w:r w:rsidR="003A7AAA" w:rsidRPr="001325A9">
        <w:rPr>
          <w:rStyle w:val="Char"/>
          <w:rFonts w:hint="cs"/>
          <w:rtl/>
        </w:rPr>
        <w:t>ی</w:t>
      </w:r>
      <w:r w:rsidRPr="001325A9">
        <w:rPr>
          <w:rStyle w:val="Char"/>
          <w:rFonts w:hint="cs"/>
          <w:rtl/>
        </w:rPr>
        <w:t xml:space="preserve">ا طلاق بیان شده است. </w:t>
      </w:r>
    </w:p>
    <w:p w:rsidR="00B67D0C" w:rsidRPr="001325A9" w:rsidRDefault="00B67D0C" w:rsidP="001325A9">
      <w:pPr>
        <w:tabs>
          <w:tab w:val="right" w:pos="7031"/>
        </w:tabs>
        <w:ind w:firstLine="284"/>
        <w:rPr>
          <w:rStyle w:val="Char"/>
          <w:rtl/>
        </w:rPr>
      </w:pPr>
      <w:r w:rsidRPr="001325A9">
        <w:rPr>
          <w:rStyle w:val="Char"/>
          <w:rFonts w:hint="cs"/>
          <w:rtl/>
        </w:rPr>
        <w:t>شکی نیست که ازدواج موقت اگر مشروع می‌بود، - چه در گذشته و چه در زمان حال - بیشتر از ازدواج با کنیزان رایج بود، چرا که دسترسی به آن میسر و آسان است. پس با</w:t>
      </w:r>
      <w:r w:rsidR="003A7AAA" w:rsidRPr="001325A9">
        <w:rPr>
          <w:rStyle w:val="Char"/>
          <w:rFonts w:hint="cs"/>
          <w:rtl/>
        </w:rPr>
        <w:t>ی</w:t>
      </w:r>
      <w:r w:rsidRPr="001325A9">
        <w:rPr>
          <w:rStyle w:val="Char"/>
          <w:rFonts w:hint="cs"/>
          <w:rtl/>
        </w:rPr>
        <w:t>د خداوند</w:t>
      </w:r>
      <w:r w:rsidR="00B52129" w:rsidRPr="00B52129">
        <w:rPr>
          <w:rStyle w:val="Char"/>
          <w:rFonts w:cs="CTraditional Arabic" w:hint="cs"/>
          <w:rtl/>
        </w:rPr>
        <w:t>ﻷ</w:t>
      </w:r>
      <w:r w:rsidRPr="001325A9">
        <w:rPr>
          <w:rStyle w:val="Char"/>
          <w:rFonts w:hint="cs"/>
          <w:rtl/>
        </w:rPr>
        <w:t xml:space="preserve"> احکام</w:t>
      </w:r>
      <w:r w:rsidR="00D3341F">
        <w:rPr>
          <w:rStyle w:val="Char"/>
          <w:rFonts w:hint="cs"/>
          <w:rtl/>
        </w:rPr>
        <w:t xml:space="preserve"> آن را </w:t>
      </w:r>
      <w:r w:rsidRPr="001325A9">
        <w:rPr>
          <w:rStyle w:val="Char"/>
          <w:rFonts w:hint="cs"/>
          <w:rtl/>
        </w:rPr>
        <w:t>همانند دو مورد د</w:t>
      </w:r>
      <w:r w:rsidR="003A7AAA" w:rsidRPr="001325A9">
        <w:rPr>
          <w:rStyle w:val="Char"/>
          <w:rFonts w:hint="cs"/>
          <w:rtl/>
        </w:rPr>
        <w:t>ی</w:t>
      </w:r>
      <w:r w:rsidRPr="001325A9">
        <w:rPr>
          <w:rStyle w:val="Char"/>
          <w:rFonts w:hint="cs"/>
          <w:rtl/>
        </w:rPr>
        <w:t>گر مورد بحث قرار م</w:t>
      </w:r>
      <w:r w:rsidR="003A7AAA" w:rsidRPr="001325A9">
        <w:rPr>
          <w:rStyle w:val="Char"/>
          <w:rFonts w:hint="cs"/>
          <w:rtl/>
        </w:rPr>
        <w:t>ی</w:t>
      </w:r>
      <w:r w:rsidRPr="001325A9">
        <w:rPr>
          <w:rStyle w:val="Char"/>
          <w:rFonts w:hint="cs"/>
          <w:rtl/>
        </w:rPr>
        <w:t>‌داد.</w:t>
      </w:r>
    </w:p>
    <w:p w:rsidR="00B67D0C" w:rsidRPr="001325A9" w:rsidRDefault="00B67D0C" w:rsidP="001325A9">
      <w:pPr>
        <w:tabs>
          <w:tab w:val="right" w:pos="7031"/>
        </w:tabs>
        <w:ind w:firstLine="284"/>
        <w:rPr>
          <w:rStyle w:val="Char"/>
          <w:rtl/>
        </w:rPr>
      </w:pPr>
      <w:r w:rsidRPr="001325A9">
        <w:rPr>
          <w:rStyle w:val="Char"/>
          <w:rFonts w:hint="cs"/>
          <w:rtl/>
        </w:rPr>
        <w:t>چگونه‌ باید خداوند</w:t>
      </w:r>
      <w:r w:rsidR="00B52129" w:rsidRPr="00B52129">
        <w:rPr>
          <w:rStyle w:val="Char"/>
          <w:rFonts w:cs="CTraditional Arabic" w:hint="cs"/>
          <w:rtl/>
        </w:rPr>
        <w:t>ﻷ</w:t>
      </w:r>
      <w:r w:rsidRPr="001325A9">
        <w:rPr>
          <w:rStyle w:val="Char"/>
          <w:rFonts w:hint="cs"/>
          <w:rtl/>
        </w:rPr>
        <w:t xml:space="preserve"> احکام مربوط به‌ نکاح کنیزان را در چندین جای قرآن ذکر نماید و احکام</w:t>
      </w:r>
      <w:r w:rsidR="00D3341F">
        <w:rPr>
          <w:rStyle w:val="Char"/>
          <w:rFonts w:hint="cs"/>
          <w:rtl/>
        </w:rPr>
        <w:t xml:space="preserve"> آن را </w:t>
      </w:r>
      <w:r w:rsidRPr="001325A9">
        <w:rPr>
          <w:rStyle w:val="Char"/>
          <w:rFonts w:hint="cs"/>
          <w:rtl/>
        </w:rPr>
        <w:t>توضیح دهد، در حالی که‌ می‌داند چنین نکاحی به‌ پایان می‌رسد و دیگر در جامعه‌ به‌ وجود نمی‌آید، اما از ذکر نکاح دیگری غافل می‌ماند که‌ انعکاس بیشتری در جامعه‌ دارد و بیشتر مورد استفاده‌ واقع می‌گردد؟!</w:t>
      </w:r>
    </w:p>
    <w:p w:rsidR="00B67D0C" w:rsidRPr="001325A9" w:rsidRDefault="00B67D0C" w:rsidP="001325A9">
      <w:pPr>
        <w:tabs>
          <w:tab w:val="right" w:pos="7031"/>
        </w:tabs>
        <w:ind w:firstLine="284"/>
        <w:rPr>
          <w:rStyle w:val="Char"/>
          <w:rtl/>
        </w:rPr>
      </w:pPr>
      <w:r w:rsidRPr="001325A9">
        <w:rPr>
          <w:rStyle w:val="Char"/>
          <w:rFonts w:hint="cs"/>
          <w:rtl/>
        </w:rPr>
        <w:t>باید اذعان داشت که‌ عدم ذکر احکام نکاح متعه‌ در قرآن دلیل واضحی بر عدم مشروعیت آن می‌باشد، زیرا چگونه‌ ممکن است که‌ خداوند</w:t>
      </w:r>
      <w:r w:rsidR="00B52129" w:rsidRPr="00B52129">
        <w:rPr>
          <w:rStyle w:val="Char"/>
          <w:rFonts w:cs="CTraditional Arabic" w:hint="cs"/>
          <w:rtl/>
        </w:rPr>
        <w:t>ﻷ</w:t>
      </w:r>
      <w:r w:rsidRPr="001325A9">
        <w:rPr>
          <w:rStyle w:val="Char"/>
          <w:rFonts w:hint="cs"/>
          <w:rtl/>
        </w:rPr>
        <w:t xml:space="preserve"> این ارتباط میان زن و مرد را با آن خطورت و حساسیتی که‌ دارد، صحیح اعلام دارد، اما حتی یک حکم را راجع بدان بیان ندارد! حتی گفته‌اند: چگونه‌ گفته‌ می‌شود: نکاح متعه‌ جزو دین است در حالی که‌ قرآن اهمیت گاو بنی اسرائیل را برای آن قایل نشده‌ است!</w:t>
      </w:r>
    </w:p>
    <w:p w:rsidR="00B67D0C" w:rsidRPr="001325A9" w:rsidRDefault="00B67D0C" w:rsidP="001325A9">
      <w:pPr>
        <w:pStyle w:val="9-1"/>
        <w:rPr>
          <w:rtl/>
        </w:rPr>
      </w:pPr>
      <w:bookmarkStart w:id="1813" w:name="_Toc80780928"/>
      <w:bookmarkStart w:id="1814" w:name="_Toc80781811"/>
      <w:bookmarkStart w:id="1815" w:name="_Toc80831661"/>
      <w:bookmarkStart w:id="1816" w:name="_Toc80832727"/>
      <w:bookmarkStart w:id="1817" w:name="_Toc80833299"/>
      <w:bookmarkStart w:id="1818" w:name="_Toc278474814"/>
      <w:bookmarkStart w:id="1819" w:name="_Toc437346363"/>
      <w:r w:rsidRPr="001325A9">
        <w:rPr>
          <w:rFonts w:hint="cs"/>
          <w:rtl/>
        </w:rPr>
        <w:t>قرآن ازدواج موقت را حرام می‌داند</w:t>
      </w:r>
      <w:bookmarkEnd w:id="1813"/>
      <w:bookmarkEnd w:id="1814"/>
      <w:bookmarkEnd w:id="1815"/>
      <w:bookmarkEnd w:id="1816"/>
      <w:bookmarkEnd w:id="1817"/>
      <w:bookmarkEnd w:id="1818"/>
      <w:bookmarkEnd w:id="1819"/>
    </w:p>
    <w:p w:rsidR="00B67D0C" w:rsidRDefault="00B67D0C" w:rsidP="001325A9">
      <w:pPr>
        <w:tabs>
          <w:tab w:val="right" w:pos="7031"/>
        </w:tabs>
        <w:ind w:firstLine="284"/>
        <w:rPr>
          <w:rStyle w:val="Char"/>
          <w:rtl/>
        </w:rPr>
      </w:pPr>
      <w:r w:rsidRPr="001325A9">
        <w:rPr>
          <w:rStyle w:val="Char"/>
          <w:rFonts w:hint="cs"/>
          <w:rtl/>
        </w:rPr>
        <w:t xml:space="preserve">در همان اوائل نزول قرآن کریم – </w:t>
      </w:r>
      <w:r w:rsidR="003A7AAA" w:rsidRPr="001325A9">
        <w:rPr>
          <w:rStyle w:val="Char"/>
          <w:rFonts w:hint="cs"/>
          <w:rtl/>
        </w:rPr>
        <w:t>ک</w:t>
      </w:r>
      <w:r w:rsidRPr="001325A9">
        <w:rPr>
          <w:rStyle w:val="Char"/>
          <w:rFonts w:hint="cs"/>
          <w:rtl/>
        </w:rPr>
        <w:t>ه هنوز مسلمانان در مکه بودند – ازدواج موقت و هر نوع رابطه جنسی دیگرِ نامشروع را غیر از دو نوع ازدواج معروف یعنی ازدواج دائمی و ازدواج با کنیزان ‌را حرام اعلام داشت. با توجه‌ به‌ این‌که‌ در دو سوره‌ی قرآن و برای دو مرتبه‌ چنین آیه‌ای نازل شد که‌ خداوند</w:t>
      </w:r>
      <w:r w:rsidR="00B52129" w:rsidRPr="00B52129">
        <w:rPr>
          <w:rStyle w:val="Char"/>
          <w:rFonts w:cs="CTraditional Arabic" w:hint="cs"/>
          <w:rtl/>
        </w:rPr>
        <w:t>ﻷ</w:t>
      </w:r>
      <w:r w:rsidR="00213E5E">
        <w:rPr>
          <w:rStyle w:val="Char"/>
          <w:rFonts w:hint="cs"/>
          <w:rtl/>
        </w:rPr>
        <w:t xml:space="preserve"> فرمود:</w:t>
      </w:r>
    </w:p>
    <w:p w:rsidR="00213E5E" w:rsidRPr="00213E5E" w:rsidRDefault="00213E5E" w:rsidP="00213E5E">
      <w:pPr>
        <w:pStyle w:val="a"/>
        <w:rPr>
          <w:rtl/>
        </w:rPr>
      </w:pPr>
      <w:r>
        <w:rPr>
          <w:rFonts w:cs="Traditional Arabic"/>
          <w:color w:val="000000"/>
          <w:shd w:val="clear" w:color="auto" w:fill="FFFFFF"/>
          <w:rtl/>
        </w:rPr>
        <w:t>﴿</w:t>
      </w:r>
      <w:r w:rsidRPr="00B90D21">
        <w:rPr>
          <w:rStyle w:val="Char4"/>
          <w:rtl/>
        </w:rPr>
        <w:t>وَالَّذِينَ هُمْ لِفُرُوجِهِمْ حَافِظُونَ٥ إِلَّا عَلَى أَزْوَاجِهِمْ أَوْ مَا مَلَكَتْ أَيْمَانُهُمْ فَإِنَّهُمْ غَيْرُ مَلُومِينَ٦ فَمَنِ ابْتَغَى وَرَاءَ ذَلِكَ فَأُولَئِكَ هُمُ الْعَادُونَ٧</w:t>
      </w:r>
      <w:r>
        <w:rPr>
          <w:rFonts w:cs="Traditional Arabic"/>
          <w:color w:val="000000"/>
          <w:shd w:val="clear" w:color="auto" w:fill="FFFFFF"/>
          <w:rtl/>
        </w:rPr>
        <w:t>﴾</w:t>
      </w:r>
      <w:r w:rsidRPr="00B90D21">
        <w:rPr>
          <w:rStyle w:val="Char4"/>
          <w:rtl/>
        </w:rPr>
        <w:t xml:space="preserve"> </w:t>
      </w:r>
      <w:r w:rsidRPr="00C061E3">
        <w:rPr>
          <w:rStyle w:val="Char2"/>
          <w:rtl/>
        </w:rPr>
        <w:t>[المؤمنون: 5-7]</w:t>
      </w:r>
      <w:r w:rsidRPr="00213E5E">
        <w:rPr>
          <w:rFonts w:hint="cs"/>
          <w:rtl/>
        </w:rPr>
        <w:t>.</w:t>
      </w:r>
    </w:p>
    <w:p w:rsidR="00B67D0C" w:rsidRPr="001325A9" w:rsidRDefault="00B67D0C" w:rsidP="00213E5E">
      <w:pPr>
        <w:tabs>
          <w:tab w:val="right" w:pos="7031"/>
        </w:tabs>
        <w:ind w:firstLine="284"/>
        <w:rPr>
          <w:rStyle w:val="Char"/>
          <w:rtl/>
        </w:rPr>
      </w:pPr>
      <w:r w:rsidRPr="001325A9">
        <w:rPr>
          <w:rStyle w:val="Char"/>
          <w:rFonts w:hint="cs"/>
          <w:rtl/>
        </w:rPr>
        <w:t>«</w:t>
      </w:r>
      <w:r w:rsidRPr="001325A9">
        <w:rPr>
          <w:rStyle w:val="Char"/>
          <w:rtl/>
        </w:rPr>
        <w:t>و عورت خود را حفظ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w:t>
      </w:r>
      <w:r w:rsidR="00071C7F">
        <w:rPr>
          <w:rStyle w:val="Char"/>
          <w:rtl/>
        </w:rPr>
        <w:t xml:space="preserve"> </w:t>
      </w:r>
      <w:r w:rsidRPr="001325A9">
        <w:rPr>
          <w:rStyle w:val="Char"/>
          <w:rtl/>
        </w:rPr>
        <w:t xml:space="preserve">مگر از همسران </w:t>
      </w:r>
      <w:r w:rsidR="003A7AAA" w:rsidRPr="001325A9">
        <w:rPr>
          <w:rStyle w:val="Char"/>
          <w:rtl/>
        </w:rPr>
        <w:t>ی</w:t>
      </w:r>
      <w:r w:rsidRPr="001325A9">
        <w:rPr>
          <w:rStyle w:val="Char"/>
          <w:rtl/>
        </w:rPr>
        <w:t xml:space="preserve">ا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زان خود، </w:t>
      </w:r>
      <w:r w:rsidR="003A7AAA" w:rsidRPr="001325A9">
        <w:rPr>
          <w:rStyle w:val="Char"/>
          <w:rtl/>
        </w:rPr>
        <w:t>ک</w:t>
      </w:r>
      <w:r w:rsidRPr="001325A9">
        <w:rPr>
          <w:rStyle w:val="Char"/>
          <w:rtl/>
        </w:rPr>
        <w:t>ه در ا</w:t>
      </w:r>
      <w:r w:rsidR="003A7AAA" w:rsidRPr="001325A9">
        <w:rPr>
          <w:rStyle w:val="Char"/>
          <w:rtl/>
        </w:rPr>
        <w:t>ی</w:t>
      </w:r>
      <w:r w:rsidRPr="001325A9">
        <w:rPr>
          <w:rStyle w:val="Char"/>
          <w:rtl/>
        </w:rPr>
        <w:t>ن صورت جا</w:t>
      </w:r>
      <w:r w:rsidR="003A7AAA" w:rsidRPr="001325A9">
        <w:rPr>
          <w:rStyle w:val="Char"/>
          <w:rtl/>
        </w:rPr>
        <w:t>ی</w:t>
      </w:r>
      <w:r w:rsidRPr="001325A9">
        <w:rPr>
          <w:rStyle w:val="Char"/>
          <w:rtl/>
        </w:rPr>
        <w:t xml:space="preserve"> ملامت ا</w:t>
      </w:r>
      <w:r w:rsidR="003A7AAA" w:rsidRPr="001325A9">
        <w:rPr>
          <w:rStyle w:val="Char"/>
          <w:rtl/>
        </w:rPr>
        <w:t>ی</w:t>
      </w:r>
      <w:r w:rsidRPr="001325A9">
        <w:rPr>
          <w:rStyle w:val="Char"/>
          <w:rtl/>
        </w:rPr>
        <w:t>شان ن</w:t>
      </w:r>
      <w:r w:rsidR="003A7AAA" w:rsidRPr="001325A9">
        <w:rPr>
          <w:rStyle w:val="Char"/>
          <w:rtl/>
        </w:rPr>
        <w:t>ی</w:t>
      </w:r>
      <w:r w:rsidRPr="001325A9">
        <w:rPr>
          <w:rStyle w:val="Char"/>
          <w:rtl/>
        </w:rPr>
        <w:t>ست.</w:t>
      </w:r>
      <w:r w:rsidR="00071C7F">
        <w:rPr>
          <w:rStyle w:val="Char"/>
          <w:rtl/>
        </w:rPr>
        <w:t xml:space="preserve"> </w:t>
      </w:r>
      <w:r w:rsidRPr="001325A9">
        <w:rPr>
          <w:rStyle w:val="Char"/>
          <w:rtl/>
        </w:rPr>
        <w:t>اشخاص</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غ</w:t>
      </w:r>
      <w:r w:rsidR="003A7AAA" w:rsidRPr="001325A9">
        <w:rPr>
          <w:rStyle w:val="Char"/>
          <w:rtl/>
        </w:rPr>
        <w:t>ی</w:t>
      </w:r>
      <w:r w:rsidRPr="001325A9">
        <w:rPr>
          <w:rStyle w:val="Char"/>
          <w:rtl/>
        </w:rPr>
        <w:t>ر از ا</w:t>
      </w:r>
      <w:r w:rsidR="003A7AAA" w:rsidRPr="001325A9">
        <w:rPr>
          <w:rStyle w:val="Char"/>
          <w:rtl/>
        </w:rPr>
        <w:t>ی</w:t>
      </w:r>
      <w:r w:rsidRPr="001325A9">
        <w:rPr>
          <w:rStyle w:val="Char"/>
          <w:rtl/>
        </w:rPr>
        <w:t>ن (دو راه زناشوئ</w:t>
      </w:r>
      <w:r w:rsidR="003A7AAA" w:rsidRPr="001325A9">
        <w:rPr>
          <w:rStyle w:val="Char"/>
          <w:rtl/>
        </w:rPr>
        <w:t>ی</w:t>
      </w:r>
      <w:r w:rsidRPr="001325A9">
        <w:rPr>
          <w:rStyle w:val="Char"/>
          <w:rtl/>
        </w:rPr>
        <w:t xml:space="preserve">) را دنبال </w:t>
      </w:r>
      <w:r w:rsidR="003A7AAA" w:rsidRPr="001325A9">
        <w:rPr>
          <w:rStyle w:val="Char"/>
          <w:rtl/>
        </w:rPr>
        <w:t>ک</w:t>
      </w:r>
      <w:r w:rsidRPr="001325A9">
        <w:rPr>
          <w:rStyle w:val="Char"/>
          <w:rtl/>
        </w:rPr>
        <w:t>نند، متجاوز (از حدود مشروع) بشمار م</w:t>
      </w:r>
      <w:r w:rsidR="003A7AAA" w:rsidRPr="001325A9">
        <w:rPr>
          <w:rStyle w:val="Char"/>
          <w:rtl/>
        </w:rPr>
        <w:t>ی</w:t>
      </w:r>
      <w:r w:rsidRPr="001325A9">
        <w:rPr>
          <w:rStyle w:val="Char"/>
          <w:rtl/>
        </w:rPr>
        <w:t>‌آ</w:t>
      </w:r>
      <w:r w:rsidR="003A7AAA" w:rsidRPr="001325A9">
        <w:rPr>
          <w:rStyle w:val="Char"/>
          <w:rtl/>
        </w:rPr>
        <w:t>ی</w:t>
      </w:r>
      <w:r w:rsidRPr="001325A9">
        <w:rPr>
          <w:rStyle w:val="Char"/>
          <w:rtl/>
        </w:rPr>
        <w:t>ند (و زنا</w:t>
      </w:r>
      <w:r w:rsidR="003A7AAA" w:rsidRPr="001325A9">
        <w:rPr>
          <w:rStyle w:val="Char"/>
          <w:rtl/>
        </w:rPr>
        <w:t>ک</w:t>
      </w:r>
      <w:r w:rsidRPr="001325A9">
        <w:rPr>
          <w:rStyle w:val="Char"/>
          <w:rtl/>
        </w:rPr>
        <w:t>ار م</w:t>
      </w:r>
      <w:r w:rsidR="003A7AAA" w:rsidRPr="001325A9">
        <w:rPr>
          <w:rStyle w:val="Char"/>
          <w:rtl/>
        </w:rPr>
        <w:t>ی</w:t>
      </w:r>
      <w:r w:rsidRPr="001325A9">
        <w:rPr>
          <w:rStyle w:val="Char"/>
          <w:rtl/>
        </w:rPr>
        <w:t>‌باشند)</w:t>
      </w:r>
      <w:r w:rsidRPr="001325A9">
        <w:rPr>
          <w:rStyle w:val="Char"/>
          <w:rFonts w:hint="cs"/>
          <w:rtl/>
        </w:rPr>
        <w:t>».</w:t>
      </w:r>
    </w:p>
    <w:p w:rsidR="00B67D0C" w:rsidRPr="001325A9" w:rsidRDefault="00B67D0C" w:rsidP="00213E5E">
      <w:pPr>
        <w:tabs>
          <w:tab w:val="right" w:pos="7031"/>
        </w:tabs>
        <w:ind w:firstLine="284"/>
        <w:rPr>
          <w:rStyle w:val="Char"/>
          <w:rtl/>
        </w:rPr>
      </w:pPr>
      <w:r w:rsidRPr="001325A9">
        <w:rPr>
          <w:rStyle w:val="Char"/>
          <w:rFonts w:hint="cs"/>
          <w:rtl/>
        </w:rPr>
        <w:t>این آیات تصریح دارند به ا</w:t>
      </w:r>
      <w:r w:rsidR="003A7AAA" w:rsidRPr="001325A9">
        <w:rPr>
          <w:rStyle w:val="Char"/>
          <w:rFonts w:hint="cs"/>
          <w:rtl/>
        </w:rPr>
        <w:t>ی</w:t>
      </w:r>
      <w:r w:rsidRPr="001325A9">
        <w:rPr>
          <w:rStyle w:val="Char"/>
          <w:rFonts w:hint="cs"/>
          <w:rtl/>
        </w:rPr>
        <w:t>ن‌که غیر از همسران دائمی و کنیزان، هرگونه همبستر</w:t>
      </w:r>
      <w:r w:rsidR="003A7AAA" w:rsidRPr="001325A9">
        <w:rPr>
          <w:rStyle w:val="Char"/>
          <w:rFonts w:hint="cs"/>
          <w:rtl/>
        </w:rPr>
        <w:t>ی</w:t>
      </w:r>
      <w:r w:rsidRPr="001325A9">
        <w:rPr>
          <w:rStyle w:val="Char"/>
          <w:rFonts w:hint="cs"/>
          <w:rtl/>
        </w:rPr>
        <w:t xml:space="preserve"> حرام است و ازدواج موقت در این دو نوع ازدواج داخل نمی‌شود پس با توجه به آیه</w:t>
      </w:r>
      <w:r w:rsidR="00213E5E">
        <w:rPr>
          <w:rStyle w:val="Char"/>
          <w:rFonts w:hint="cs"/>
          <w:rtl/>
        </w:rPr>
        <w:t xml:space="preserve"> </w:t>
      </w:r>
      <w:r w:rsidR="00213E5E">
        <w:rPr>
          <w:rStyle w:val="Char"/>
          <w:rFonts w:ascii="Traditional Arabic" w:hAnsi="Traditional Arabic" w:cs="Traditional Arabic"/>
          <w:rtl/>
        </w:rPr>
        <w:t>﴿</w:t>
      </w:r>
      <w:r w:rsidR="00213E5E" w:rsidRPr="00B90D21">
        <w:rPr>
          <w:rStyle w:val="Char4"/>
          <w:rtl/>
        </w:rPr>
        <w:t>وَرَاءَ ذَلِكَ</w:t>
      </w:r>
      <w:r w:rsidR="00213E5E">
        <w:rPr>
          <w:rStyle w:val="Char"/>
          <w:rFonts w:ascii="Traditional Arabic" w:hAnsi="Traditional Arabic" w:cs="Traditional Arabic"/>
          <w:rtl/>
        </w:rPr>
        <w:t>﴾</w:t>
      </w:r>
      <w:r w:rsidRPr="00213E5E">
        <w:rPr>
          <w:rStyle w:val="Char"/>
          <w:rFonts w:hint="cs"/>
          <w:rtl/>
        </w:rPr>
        <w:t xml:space="preserve"> </w:t>
      </w:r>
      <w:r w:rsidRPr="001325A9">
        <w:rPr>
          <w:rStyle w:val="Char"/>
          <w:rFonts w:hint="cs"/>
          <w:rtl/>
        </w:rPr>
        <w:t xml:space="preserve">مشخص می‌شود که این نوع ازدواج حرام است. </w:t>
      </w:r>
    </w:p>
    <w:p w:rsidR="00B67D0C" w:rsidRDefault="00B67D0C" w:rsidP="001325A9">
      <w:pPr>
        <w:tabs>
          <w:tab w:val="right" w:pos="7031"/>
        </w:tabs>
        <w:ind w:firstLine="284"/>
        <w:rPr>
          <w:rStyle w:val="Char"/>
          <w:rtl/>
        </w:rPr>
      </w:pPr>
      <w:r w:rsidRPr="001325A9">
        <w:rPr>
          <w:rStyle w:val="Char"/>
          <w:rFonts w:hint="cs"/>
          <w:rtl/>
        </w:rPr>
        <w:t xml:space="preserve">این آیات امری در نهایت اهمیت را اثبات می‌کند و آن این‌که اصل بر حرمت «فروج» است و مباح شمردن آن نیازمند دلیل است </w:t>
      </w:r>
      <w:r w:rsidR="003A7AAA" w:rsidRPr="001325A9">
        <w:rPr>
          <w:rStyle w:val="Char"/>
          <w:rFonts w:hint="cs"/>
          <w:rtl/>
        </w:rPr>
        <w:t>ک</w:t>
      </w:r>
      <w:r w:rsidRPr="001325A9">
        <w:rPr>
          <w:rStyle w:val="Char"/>
          <w:rFonts w:hint="cs"/>
          <w:rtl/>
        </w:rPr>
        <w:t>ه عکس آن چنین نیست. پس هنگامی که خداوند</w:t>
      </w:r>
      <w:r w:rsidR="00B52129" w:rsidRPr="00B52129">
        <w:rPr>
          <w:rStyle w:val="Char"/>
          <w:rFonts w:cs="CTraditional Arabic" w:hint="cs"/>
          <w:rtl/>
        </w:rPr>
        <w:t>ﻷ</w:t>
      </w:r>
      <w:r w:rsidRPr="001325A9">
        <w:rPr>
          <w:rStyle w:val="Char"/>
          <w:rFonts w:hint="cs"/>
          <w:rtl/>
        </w:rPr>
        <w:t xml:space="preserve"> ازدواج دائمی و کنیزان ‌را مباح گردانید هر نوع ازدواج دیگری را غی</w:t>
      </w:r>
      <w:r w:rsidR="00213E5E">
        <w:rPr>
          <w:rStyle w:val="Char"/>
          <w:rFonts w:hint="cs"/>
          <w:rtl/>
        </w:rPr>
        <w:t>ر از آن دو حرام نمود، پس فرمود:</w:t>
      </w:r>
    </w:p>
    <w:p w:rsidR="00B67D0C" w:rsidRPr="001325A9" w:rsidRDefault="00213E5E" w:rsidP="00213E5E">
      <w:pPr>
        <w:pStyle w:val="a"/>
        <w:rPr>
          <w:rStyle w:val="Char"/>
          <w:rtl/>
        </w:rPr>
      </w:pPr>
      <w:r>
        <w:rPr>
          <w:rFonts w:ascii="Traditional Arabic" w:hAnsi="Traditional Arabic" w:cs="Traditional Arabic"/>
          <w:rtl/>
        </w:rPr>
        <w:t>﴿</w:t>
      </w:r>
      <w:r w:rsidRPr="00B90D21">
        <w:rPr>
          <w:rStyle w:val="Char4"/>
          <w:rtl/>
        </w:rPr>
        <w:t>فَمَنِ ابْتَغَى وَرَاءَ ذَلِكَ فَأُولَئِكَ هُمُ الْعَادُونَ٧</w:t>
      </w:r>
      <w:r>
        <w:rPr>
          <w:rFonts w:cs="Traditional Arabic"/>
          <w:color w:val="000000"/>
          <w:shd w:val="clear" w:color="auto" w:fill="FFFFFF"/>
          <w:rtl/>
        </w:rPr>
        <w:t>﴾</w:t>
      </w:r>
      <w:r w:rsidRPr="00213E5E">
        <w:rPr>
          <w:rFonts w:hint="cs"/>
          <w:rtl/>
        </w:rPr>
        <w:t xml:space="preserve"> </w:t>
      </w:r>
      <w:r w:rsidR="00B67D0C" w:rsidRPr="001325A9">
        <w:rPr>
          <w:rStyle w:val="Char"/>
          <w:rFonts w:hint="cs"/>
          <w:rtl/>
        </w:rPr>
        <w:t>این از یک طرف و از جهت دیگر -</w:t>
      </w:r>
      <w:r w:rsidR="003A7AAA" w:rsidRPr="001325A9">
        <w:rPr>
          <w:rStyle w:val="Char"/>
          <w:rFonts w:hint="cs"/>
          <w:rtl/>
        </w:rPr>
        <w:t>ک</w:t>
      </w:r>
      <w:r w:rsidR="00B67D0C" w:rsidRPr="001325A9">
        <w:rPr>
          <w:rStyle w:val="Char"/>
          <w:rFonts w:hint="cs"/>
          <w:rtl/>
        </w:rPr>
        <w:t xml:space="preserve">ه اهمیت </w:t>
      </w:r>
      <w:r w:rsidR="003A7AAA" w:rsidRPr="001325A9">
        <w:rPr>
          <w:rStyle w:val="Char"/>
          <w:rFonts w:hint="cs"/>
          <w:rtl/>
        </w:rPr>
        <w:t>ک</w:t>
      </w:r>
      <w:r w:rsidR="00B67D0C" w:rsidRPr="001325A9">
        <w:rPr>
          <w:rStyle w:val="Char"/>
          <w:rFonts w:hint="cs"/>
          <w:rtl/>
        </w:rPr>
        <w:t>متر</w:t>
      </w:r>
      <w:r w:rsidR="003A7AAA" w:rsidRPr="001325A9">
        <w:rPr>
          <w:rStyle w:val="Char"/>
          <w:rFonts w:hint="cs"/>
          <w:rtl/>
        </w:rPr>
        <w:t>ی</w:t>
      </w:r>
      <w:r w:rsidR="00B67D0C" w:rsidRPr="001325A9">
        <w:rPr>
          <w:rStyle w:val="Char"/>
          <w:rFonts w:hint="cs"/>
          <w:rtl/>
        </w:rPr>
        <w:t xml:space="preserve"> از دو مورد اولی را ندارد – دلیل اباحه‌</w:t>
      </w:r>
      <w:r w:rsidR="003A7AAA" w:rsidRPr="001325A9">
        <w:rPr>
          <w:rStyle w:val="Char"/>
          <w:rFonts w:hint="cs"/>
          <w:rtl/>
        </w:rPr>
        <w:t>ی</w:t>
      </w:r>
      <w:r w:rsidR="00B67D0C" w:rsidRPr="001325A9">
        <w:rPr>
          <w:rStyle w:val="Char"/>
          <w:rFonts w:hint="cs"/>
          <w:rtl/>
        </w:rPr>
        <w:t xml:space="preserve"> ازدواج ابتدا باید قرآنی باشد و در ثانی با</w:t>
      </w:r>
      <w:r w:rsidR="003A7AAA" w:rsidRPr="001325A9">
        <w:rPr>
          <w:rStyle w:val="Char"/>
          <w:rFonts w:hint="cs"/>
          <w:rtl/>
        </w:rPr>
        <w:t>ی</w:t>
      </w:r>
      <w:r w:rsidR="00B67D0C" w:rsidRPr="001325A9">
        <w:rPr>
          <w:rStyle w:val="Char"/>
          <w:rFonts w:hint="cs"/>
          <w:rtl/>
        </w:rPr>
        <w:t>د صریح هم باشد؛ زیرا پاسداری کردن از نسل و ناموس از ضروریات دینی است که اثباتش با روایات و اجتهادات صحیح نیست. و در قرآن دلیلی صر</w:t>
      </w:r>
      <w:r w:rsidR="003A7AAA" w:rsidRPr="001325A9">
        <w:rPr>
          <w:rStyle w:val="Char"/>
          <w:rFonts w:hint="cs"/>
          <w:rtl/>
        </w:rPr>
        <w:t>ی</w:t>
      </w:r>
      <w:r w:rsidR="00B67D0C" w:rsidRPr="001325A9">
        <w:rPr>
          <w:rStyle w:val="Char"/>
          <w:rFonts w:hint="cs"/>
          <w:rtl/>
        </w:rPr>
        <w:t>ح بر مشروع</w:t>
      </w:r>
      <w:r w:rsidR="003A7AAA" w:rsidRPr="001325A9">
        <w:rPr>
          <w:rStyle w:val="Char"/>
          <w:rFonts w:hint="cs"/>
          <w:rtl/>
        </w:rPr>
        <w:t>ی</w:t>
      </w:r>
      <w:r w:rsidR="00B67D0C" w:rsidRPr="001325A9">
        <w:rPr>
          <w:rStyle w:val="Char"/>
          <w:rFonts w:hint="cs"/>
          <w:rtl/>
        </w:rPr>
        <w:t>ت (نکاح موقت) وجود ندارد، پس در نتیجه این ازدواج حرام است. ا</w:t>
      </w:r>
      <w:r w:rsidR="003A7AAA" w:rsidRPr="001325A9">
        <w:rPr>
          <w:rStyle w:val="Char"/>
          <w:rFonts w:hint="cs"/>
          <w:rtl/>
        </w:rPr>
        <w:t>ی</w:t>
      </w:r>
      <w:r w:rsidR="00B67D0C" w:rsidRPr="001325A9">
        <w:rPr>
          <w:rStyle w:val="Char"/>
          <w:rFonts w:hint="cs"/>
          <w:rtl/>
        </w:rPr>
        <w:t>ن در صورت</w:t>
      </w:r>
      <w:r w:rsidR="003A7AAA" w:rsidRPr="001325A9">
        <w:rPr>
          <w:rStyle w:val="Char"/>
          <w:rFonts w:hint="cs"/>
          <w:rtl/>
        </w:rPr>
        <w:t>ی</w:t>
      </w:r>
      <w:r w:rsidR="00B67D0C" w:rsidRPr="001325A9">
        <w:rPr>
          <w:rStyle w:val="Char"/>
          <w:rFonts w:hint="cs"/>
          <w:rtl/>
        </w:rPr>
        <w:t xml:space="preserve"> است </w:t>
      </w:r>
      <w:r w:rsidR="003A7AAA" w:rsidRPr="001325A9">
        <w:rPr>
          <w:rStyle w:val="Char"/>
          <w:rFonts w:hint="cs"/>
          <w:rtl/>
        </w:rPr>
        <w:t>ک</w:t>
      </w:r>
      <w:r w:rsidR="00B67D0C" w:rsidRPr="001325A9">
        <w:rPr>
          <w:rStyle w:val="Char"/>
          <w:rFonts w:hint="cs"/>
          <w:rtl/>
        </w:rPr>
        <w:t>ه ازدواج از طریق نصوص حرام نباشد، پس چه‌ حالی به‌ خود می‌گیرند بعد از این‌که‌ آیات فوق به حرام بودن هر نوع ازدواج غیر از آن دو نوع (دایمی و کنیزان) تصر</w:t>
      </w:r>
      <w:r w:rsidR="003A7AAA" w:rsidRPr="001325A9">
        <w:rPr>
          <w:rStyle w:val="Char"/>
          <w:rFonts w:hint="cs"/>
          <w:rtl/>
        </w:rPr>
        <w:t>ی</w:t>
      </w:r>
      <w:r w:rsidR="00B67D0C" w:rsidRPr="001325A9">
        <w:rPr>
          <w:rStyle w:val="Char"/>
          <w:rFonts w:hint="cs"/>
          <w:rtl/>
        </w:rPr>
        <w:t>ح م</w:t>
      </w:r>
      <w:r w:rsidR="003A7AAA" w:rsidRPr="001325A9">
        <w:rPr>
          <w:rStyle w:val="Char"/>
          <w:rFonts w:hint="cs"/>
          <w:rtl/>
        </w:rPr>
        <w:t>ی</w:t>
      </w:r>
      <w:r w:rsidR="00B67D0C" w:rsidRPr="001325A9">
        <w:rPr>
          <w:rStyle w:val="Char"/>
          <w:rFonts w:hint="cs"/>
          <w:rtl/>
        </w:rPr>
        <w:t>‌دارند.</w:t>
      </w:r>
    </w:p>
    <w:p w:rsidR="00B67D0C" w:rsidRDefault="00B67D0C" w:rsidP="00213E5E">
      <w:pPr>
        <w:tabs>
          <w:tab w:val="right" w:pos="7031"/>
        </w:tabs>
        <w:ind w:firstLine="284"/>
        <w:rPr>
          <w:rStyle w:val="Char"/>
          <w:rtl/>
        </w:rPr>
      </w:pPr>
      <w:r w:rsidRPr="001325A9">
        <w:rPr>
          <w:rStyle w:val="Char"/>
          <w:rFonts w:hint="cs"/>
          <w:rtl/>
        </w:rPr>
        <w:t>آیه</w:t>
      </w:r>
      <w:r w:rsidR="00213E5E">
        <w:rPr>
          <w:rStyle w:val="Char"/>
          <w:rFonts w:hint="cs"/>
          <w:rtl/>
        </w:rPr>
        <w:t xml:space="preserve"> </w:t>
      </w:r>
      <w:r w:rsidR="00213E5E">
        <w:rPr>
          <w:rStyle w:val="Char"/>
          <w:rFonts w:cs="Traditional Arabic"/>
          <w:color w:val="000000"/>
          <w:shd w:val="clear" w:color="auto" w:fill="FFFFFF"/>
          <w:rtl/>
        </w:rPr>
        <w:t>﴿</w:t>
      </w:r>
      <w:r w:rsidR="00213E5E" w:rsidRPr="00B90D21">
        <w:rPr>
          <w:rStyle w:val="Char4"/>
          <w:rtl/>
        </w:rPr>
        <w:t>فَمَا اسْتَمْتَعْتُمْ بِهِ مِنْهُنَّ</w:t>
      </w:r>
      <w:r w:rsidR="00213E5E">
        <w:rPr>
          <w:rStyle w:val="Char"/>
          <w:rFonts w:cs="Traditional Arabic"/>
          <w:color w:val="000000"/>
          <w:shd w:val="clear" w:color="auto" w:fill="FFFFFF"/>
          <w:rtl/>
        </w:rPr>
        <w:t>﴾</w:t>
      </w:r>
      <w:r w:rsidR="00213E5E" w:rsidRPr="00213E5E">
        <w:rPr>
          <w:rStyle w:val="Char"/>
          <w:rFonts w:hint="cs"/>
          <w:rtl/>
        </w:rPr>
        <w:t xml:space="preserve"> </w:t>
      </w:r>
      <w:r w:rsidRPr="001325A9">
        <w:rPr>
          <w:rStyle w:val="Char"/>
          <w:rFonts w:hint="cs"/>
          <w:rtl/>
        </w:rPr>
        <w:t>متعلق به‌ جمله‌ی قبل از خودش است که‌ استثنا از تحریم می‌باشد، آنجا که‌ خداوند</w:t>
      </w:r>
      <w:r w:rsidR="00B52129" w:rsidRPr="00B52129">
        <w:rPr>
          <w:rStyle w:val="Char"/>
          <w:rFonts w:cs="CTraditional Arabic" w:hint="cs"/>
          <w:rtl/>
        </w:rPr>
        <w:t>ﻷ</w:t>
      </w:r>
      <w:r w:rsidRPr="001325A9">
        <w:rPr>
          <w:rStyle w:val="Char"/>
          <w:rFonts w:hint="cs"/>
          <w:rtl/>
        </w:rPr>
        <w:t xml:space="preserve"> فرمود:</w:t>
      </w:r>
    </w:p>
    <w:p w:rsidR="00B67D0C" w:rsidRDefault="00213E5E" w:rsidP="00213E5E">
      <w:pPr>
        <w:pStyle w:val="a"/>
        <w:rPr>
          <w:rStyle w:val="Char"/>
          <w:rtl/>
        </w:rPr>
      </w:pPr>
      <w:r>
        <w:rPr>
          <w:rStyle w:val="Char"/>
          <w:rFonts w:cs="Traditional Arabic"/>
          <w:color w:val="000000"/>
          <w:shd w:val="clear" w:color="auto" w:fill="FFFFFF"/>
          <w:rtl/>
        </w:rPr>
        <w:t>﴿</w:t>
      </w:r>
      <w:r w:rsidRPr="00B90D21">
        <w:rPr>
          <w:rStyle w:val="Char4"/>
          <w:rtl/>
        </w:rPr>
        <w:t>وَأُحِلَّ لَكُمْ مَا وَرَاءَ ذَلِكُمْ</w:t>
      </w:r>
      <w:r>
        <w:rPr>
          <w:rStyle w:val="Char"/>
          <w:rFonts w:cs="Traditional Arabic"/>
          <w:color w:val="000000"/>
          <w:shd w:val="clear" w:color="auto" w:fill="FFFFFF"/>
          <w:rtl/>
        </w:rPr>
        <w:t>﴾</w:t>
      </w:r>
      <w:r w:rsidRPr="00213E5E">
        <w:rPr>
          <w:rFonts w:hint="cs"/>
          <w:rtl/>
        </w:rPr>
        <w:t xml:space="preserve"> </w:t>
      </w:r>
      <w:r w:rsidR="003A7AAA" w:rsidRPr="001325A9">
        <w:rPr>
          <w:rStyle w:val="Char"/>
          <w:rFonts w:hint="cs"/>
          <w:rtl/>
        </w:rPr>
        <w:t>ی</w:t>
      </w:r>
      <w:r w:rsidR="00B67D0C" w:rsidRPr="001325A9">
        <w:rPr>
          <w:rStyle w:val="Char"/>
          <w:rFonts w:hint="cs"/>
          <w:rtl/>
        </w:rPr>
        <w:t>عن</w:t>
      </w:r>
      <w:r w:rsidR="003A7AAA" w:rsidRPr="001325A9">
        <w:rPr>
          <w:rStyle w:val="Char"/>
          <w:rFonts w:hint="cs"/>
          <w:rtl/>
        </w:rPr>
        <w:t>ی</w:t>
      </w:r>
      <w:r w:rsidR="00B67D0C" w:rsidRPr="001325A9">
        <w:rPr>
          <w:rStyle w:val="Char"/>
          <w:rFonts w:hint="cs"/>
          <w:rtl/>
        </w:rPr>
        <w:t xml:space="preserve"> </w:t>
      </w:r>
      <w:r w:rsidR="00B67D0C" w:rsidRPr="001325A9">
        <w:rPr>
          <w:rStyle w:val="Char"/>
          <w:rtl/>
        </w:rPr>
        <w:t>برا</w:t>
      </w:r>
      <w:r w:rsidR="003A7AAA" w:rsidRPr="001325A9">
        <w:rPr>
          <w:rStyle w:val="Char"/>
          <w:rtl/>
        </w:rPr>
        <w:t>ی</w:t>
      </w:r>
      <w:r w:rsidR="00B67D0C" w:rsidRPr="001325A9">
        <w:rPr>
          <w:rStyle w:val="Char"/>
          <w:rtl/>
        </w:rPr>
        <w:t xml:space="preserve"> شما ازدواج با زنان د</w:t>
      </w:r>
      <w:r w:rsidR="003A7AAA" w:rsidRPr="001325A9">
        <w:rPr>
          <w:rStyle w:val="Char"/>
          <w:rtl/>
        </w:rPr>
        <w:t>ی</w:t>
      </w:r>
      <w:r w:rsidR="00B67D0C" w:rsidRPr="001325A9">
        <w:rPr>
          <w:rStyle w:val="Char"/>
          <w:rtl/>
        </w:rPr>
        <w:t>گر</w:t>
      </w:r>
      <w:r w:rsidR="003A7AAA" w:rsidRPr="001325A9">
        <w:rPr>
          <w:rStyle w:val="Char"/>
          <w:rtl/>
        </w:rPr>
        <w:t>ی</w:t>
      </w:r>
      <w:r w:rsidR="00B67D0C" w:rsidRPr="001325A9">
        <w:rPr>
          <w:rStyle w:val="Char"/>
          <w:rtl/>
        </w:rPr>
        <w:t xml:space="preserve"> جز ا</w:t>
      </w:r>
      <w:r w:rsidR="003A7AAA" w:rsidRPr="001325A9">
        <w:rPr>
          <w:rStyle w:val="Char"/>
          <w:rtl/>
        </w:rPr>
        <w:t>ی</w:t>
      </w:r>
      <w:r w:rsidR="00B67D0C" w:rsidRPr="001325A9">
        <w:rPr>
          <w:rStyle w:val="Char"/>
          <w:rtl/>
        </w:rPr>
        <w:t>نان (</w:t>
      </w:r>
      <w:r w:rsidR="003A7AAA" w:rsidRPr="001325A9">
        <w:rPr>
          <w:rStyle w:val="Char"/>
          <w:rtl/>
        </w:rPr>
        <w:t>ی</w:t>
      </w:r>
      <w:r w:rsidR="00B67D0C" w:rsidRPr="001325A9">
        <w:rPr>
          <w:rStyle w:val="Char"/>
          <w:rtl/>
        </w:rPr>
        <w:t>عن</w:t>
      </w:r>
      <w:r w:rsidR="003A7AAA" w:rsidRPr="001325A9">
        <w:rPr>
          <w:rStyle w:val="Char"/>
          <w:rtl/>
        </w:rPr>
        <w:t>ی</w:t>
      </w:r>
      <w:r w:rsidR="00B67D0C" w:rsidRPr="001325A9">
        <w:rPr>
          <w:rStyle w:val="Char"/>
          <w:rtl/>
        </w:rPr>
        <w:t xml:space="preserve"> جز زنان مؤمن حرام) حلال گشته است</w:t>
      </w:r>
      <w:r w:rsidR="00B67D0C" w:rsidRPr="001325A9">
        <w:rPr>
          <w:rStyle w:val="Char"/>
          <w:rFonts w:hint="cs"/>
          <w:rtl/>
        </w:rPr>
        <w:t xml:space="preserve"> که‌ به‌ نکاح خود درآورید و پاکدامنی را برای خود به‌ ارمغان بیاورید</w:t>
      </w:r>
      <w:r>
        <w:rPr>
          <w:rStyle w:val="Char"/>
          <w:rFonts w:hint="cs"/>
          <w:rtl/>
        </w:rPr>
        <w:t xml:space="preserve"> </w:t>
      </w:r>
      <w:r>
        <w:rPr>
          <w:rStyle w:val="Char"/>
          <w:rFonts w:cs="Traditional Arabic"/>
          <w:color w:val="000000"/>
          <w:shd w:val="clear" w:color="auto" w:fill="FFFFFF"/>
          <w:rtl/>
        </w:rPr>
        <w:t>﴿</w:t>
      </w:r>
      <w:r w:rsidRPr="00B90D21">
        <w:rPr>
          <w:rStyle w:val="Char4"/>
          <w:rtl/>
        </w:rPr>
        <w:t>أَنْ تَبْتَغُوا بِأَمْوَالِكُمْ مُحْصِنِينَ غَيْرَ مُسَافِحِينَ</w:t>
      </w:r>
      <w:r>
        <w:rPr>
          <w:rStyle w:val="Char"/>
          <w:rFonts w:cs="Traditional Arabic"/>
          <w:color w:val="000000"/>
          <w:shd w:val="clear" w:color="auto" w:fill="FFFFFF"/>
          <w:rtl/>
        </w:rPr>
        <w:t>﴾</w:t>
      </w:r>
      <w:r w:rsidRPr="00213E5E">
        <w:rPr>
          <w:rtl/>
        </w:rPr>
        <w:t xml:space="preserve"> </w:t>
      </w:r>
      <w:r w:rsidR="00B67D0C" w:rsidRPr="001325A9">
        <w:rPr>
          <w:rStyle w:val="Char"/>
          <w:rFonts w:hint="cs"/>
          <w:rtl/>
        </w:rPr>
        <w:t>در این آیه فقط استمتاع جنسی و ارضا</w:t>
      </w:r>
      <w:r w:rsidR="003A7AAA" w:rsidRPr="001325A9">
        <w:rPr>
          <w:rStyle w:val="Char"/>
          <w:rFonts w:hint="cs"/>
          <w:rtl/>
        </w:rPr>
        <w:t>ی</w:t>
      </w:r>
      <w:r w:rsidR="00B67D0C" w:rsidRPr="001325A9">
        <w:rPr>
          <w:rStyle w:val="Char"/>
          <w:rFonts w:hint="cs"/>
          <w:rtl/>
        </w:rPr>
        <w:t xml:space="preserve"> شهوت مد نظر نیست و ازدواجی که احصان در آن تحقق پیدا می‌کند همان ازدواج شرعی است.</w:t>
      </w:r>
    </w:p>
    <w:p w:rsidR="00B67D0C" w:rsidRPr="001325A9" w:rsidRDefault="00B67D0C" w:rsidP="00213E5E">
      <w:pPr>
        <w:pStyle w:val="a"/>
        <w:rPr>
          <w:rStyle w:val="Char"/>
          <w:rtl/>
        </w:rPr>
      </w:pPr>
      <w:r w:rsidRPr="001325A9">
        <w:rPr>
          <w:rStyle w:val="Char"/>
          <w:rFonts w:hint="cs"/>
          <w:rtl/>
        </w:rPr>
        <w:t>هر وقت با</w:t>
      </w:r>
      <w:r w:rsidR="003A7AAA" w:rsidRPr="001325A9">
        <w:rPr>
          <w:rStyle w:val="Char"/>
          <w:rFonts w:hint="cs"/>
          <w:rtl/>
        </w:rPr>
        <w:t xml:space="preserve"> آن‌ها </w:t>
      </w:r>
      <w:r w:rsidRPr="001325A9">
        <w:rPr>
          <w:rStyle w:val="Char"/>
          <w:rFonts w:hint="cs"/>
          <w:rtl/>
        </w:rPr>
        <w:t>عمل زناشویی انجام دادید یا آنچه که در حکم خلوت کامل است</w:t>
      </w:r>
      <w:r w:rsidR="00213E5E">
        <w:rPr>
          <w:rStyle w:val="Char"/>
          <w:rFonts w:hint="cs"/>
          <w:rtl/>
        </w:rPr>
        <w:t xml:space="preserve"> </w:t>
      </w:r>
      <w:r w:rsidR="00213E5E">
        <w:rPr>
          <w:rStyle w:val="Char"/>
          <w:rFonts w:cs="Traditional Arabic"/>
          <w:color w:val="000000"/>
          <w:shd w:val="clear" w:color="auto" w:fill="FFFFFF"/>
          <w:rtl/>
        </w:rPr>
        <w:t>﴿</w:t>
      </w:r>
      <w:r w:rsidR="00213E5E" w:rsidRPr="00B90D21">
        <w:rPr>
          <w:rStyle w:val="Char4"/>
          <w:rtl/>
        </w:rPr>
        <w:t>فَآتُوهُنَّ أُجُورَهُنَّ فَرِيضَةً</w:t>
      </w:r>
      <w:r w:rsidR="00213E5E">
        <w:rPr>
          <w:rStyle w:val="Char"/>
          <w:rFonts w:cs="Traditional Arabic"/>
          <w:color w:val="000000"/>
          <w:shd w:val="clear" w:color="auto" w:fill="FFFFFF"/>
          <w:rtl/>
        </w:rPr>
        <w:t>﴾</w:t>
      </w:r>
      <w:r w:rsidR="00213E5E" w:rsidRPr="00213E5E">
        <w:rPr>
          <w:rFonts w:hint="cs"/>
          <w:rtl/>
        </w:rPr>
        <w:t xml:space="preserve"> </w:t>
      </w:r>
      <w:r w:rsidRPr="001325A9">
        <w:rPr>
          <w:rStyle w:val="Char"/>
          <w:rFonts w:hint="cs"/>
          <w:rtl/>
        </w:rPr>
        <w:t>پس مهریه‌</w:t>
      </w:r>
      <w:r w:rsidR="003A7AAA" w:rsidRPr="001325A9">
        <w:rPr>
          <w:rStyle w:val="Char"/>
          <w:rFonts w:hint="cs"/>
          <w:rtl/>
        </w:rPr>
        <w:t xml:space="preserve">ی آن‌ها </w:t>
      </w:r>
      <w:r w:rsidRPr="001325A9">
        <w:rPr>
          <w:rStyle w:val="Char"/>
          <w:rFonts w:hint="cs"/>
          <w:rtl/>
        </w:rPr>
        <w:t xml:space="preserve">را به صورت کامل پرداخت کنید. </w:t>
      </w:r>
    </w:p>
    <w:p w:rsidR="00B67D0C" w:rsidRPr="001325A9" w:rsidRDefault="00B67D0C" w:rsidP="001325A9">
      <w:pPr>
        <w:pStyle w:val="9-0"/>
        <w:keepNext w:val="0"/>
        <w:rPr>
          <w:rtl/>
        </w:rPr>
      </w:pPr>
      <w:bookmarkStart w:id="1820" w:name="_Toc80780929"/>
      <w:bookmarkStart w:id="1821" w:name="_Toc80781812"/>
      <w:bookmarkStart w:id="1822" w:name="_Toc80831662"/>
      <w:bookmarkStart w:id="1823" w:name="_Toc80832728"/>
      <w:bookmarkStart w:id="1824" w:name="_Toc80833300"/>
      <w:bookmarkStart w:id="1825" w:name="_Toc278474815"/>
      <w:bookmarkStart w:id="1826" w:name="_Toc437346364"/>
      <w:r w:rsidRPr="001325A9">
        <w:rPr>
          <w:rFonts w:hint="cs"/>
          <w:rtl/>
        </w:rPr>
        <w:t>حالات مهریه</w:t>
      </w:r>
      <w:bookmarkEnd w:id="1820"/>
      <w:bookmarkEnd w:id="1821"/>
      <w:bookmarkEnd w:id="1822"/>
      <w:bookmarkEnd w:id="1823"/>
      <w:bookmarkEnd w:id="1824"/>
      <w:bookmarkEnd w:id="1825"/>
      <w:bookmarkEnd w:id="1826"/>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برای پرداخت مهریه سه حالت وجود دارد و</w:t>
      </w:r>
      <w:r w:rsidR="003A7AAA" w:rsidRPr="001325A9">
        <w:rPr>
          <w:rStyle w:val="Char"/>
          <w:rFonts w:hint="cs"/>
          <w:rtl/>
        </w:rPr>
        <w:t xml:space="preserve"> آن‌ها </w:t>
      </w:r>
      <w:r w:rsidRPr="001325A9">
        <w:rPr>
          <w:rStyle w:val="Char"/>
          <w:rFonts w:hint="cs"/>
          <w:rtl/>
        </w:rPr>
        <w:t xml:space="preserve">عبارتند از: </w:t>
      </w:r>
    </w:p>
    <w:p w:rsidR="00B67D0C" w:rsidRDefault="00B67D0C" w:rsidP="00405708">
      <w:pPr>
        <w:pStyle w:val="a"/>
        <w:numPr>
          <w:ilvl w:val="0"/>
          <w:numId w:val="59"/>
        </w:numPr>
      </w:pPr>
      <w:r w:rsidRPr="00213E5E">
        <w:rPr>
          <w:rFonts w:hint="cs"/>
          <w:rtl/>
        </w:rPr>
        <w:t>زن بدون ا</w:t>
      </w:r>
      <w:r w:rsidR="003A7AAA" w:rsidRPr="00213E5E">
        <w:rPr>
          <w:rFonts w:hint="cs"/>
          <w:rtl/>
        </w:rPr>
        <w:t>ی</w:t>
      </w:r>
      <w:r w:rsidRPr="00213E5E">
        <w:rPr>
          <w:rFonts w:hint="cs"/>
          <w:rtl/>
        </w:rPr>
        <w:t>ن‌</w:t>
      </w:r>
      <w:r w:rsidR="003A7AAA" w:rsidRPr="00213E5E">
        <w:rPr>
          <w:rFonts w:hint="cs"/>
          <w:rtl/>
        </w:rPr>
        <w:t>ک</w:t>
      </w:r>
      <w:r w:rsidRPr="00213E5E">
        <w:rPr>
          <w:rFonts w:hint="cs"/>
          <w:rtl/>
        </w:rPr>
        <w:t>ه‌ مهریه‌اش مشخص شود و قبل از دخول طلاق داده شود. آنچه که در اینجا واجب است به زن داده شود، متعه‌</w:t>
      </w:r>
      <w:r w:rsidR="003A7AAA" w:rsidRPr="00213E5E">
        <w:rPr>
          <w:rFonts w:hint="cs"/>
          <w:rtl/>
        </w:rPr>
        <w:t>ی</w:t>
      </w:r>
      <w:r w:rsidRPr="00213E5E">
        <w:rPr>
          <w:rFonts w:hint="cs"/>
          <w:rtl/>
        </w:rPr>
        <w:t xml:space="preserve"> طلاق است و آن مبلغی غیر معین است که به نسبت توانایی مرد باید پرداخت گردد. خداوند</w:t>
      </w:r>
      <w:r w:rsidR="00B52129" w:rsidRPr="00B52129">
        <w:rPr>
          <w:rFonts w:cs="CTraditional Arabic" w:hint="cs"/>
          <w:rtl/>
        </w:rPr>
        <w:t>ﻷ</w:t>
      </w:r>
      <w:r w:rsidRPr="00213E5E">
        <w:rPr>
          <w:rFonts w:hint="cs"/>
          <w:rtl/>
        </w:rPr>
        <w:t xml:space="preserve"> م</w:t>
      </w:r>
      <w:r w:rsidR="003A7AAA" w:rsidRPr="00213E5E">
        <w:rPr>
          <w:rFonts w:hint="cs"/>
          <w:rtl/>
        </w:rPr>
        <w:t>ی</w:t>
      </w:r>
      <w:r w:rsidRPr="00213E5E">
        <w:rPr>
          <w:rFonts w:hint="cs"/>
          <w:rtl/>
        </w:rPr>
        <w:t>‌فرما</w:t>
      </w:r>
      <w:r w:rsidR="003A7AAA" w:rsidRPr="00213E5E">
        <w:rPr>
          <w:rFonts w:hint="cs"/>
          <w:rtl/>
        </w:rPr>
        <w:t>ی</w:t>
      </w:r>
      <w:r w:rsidRPr="00213E5E">
        <w:rPr>
          <w:rFonts w:hint="cs"/>
          <w:rtl/>
        </w:rPr>
        <w:t>د:</w:t>
      </w:r>
    </w:p>
    <w:p w:rsidR="00213E5E" w:rsidRPr="00213E5E" w:rsidRDefault="00213E5E" w:rsidP="00213E5E">
      <w:pPr>
        <w:pStyle w:val="a"/>
        <w:rPr>
          <w:rtl/>
        </w:rPr>
      </w:pPr>
      <w:r>
        <w:rPr>
          <w:rFonts w:cs="Traditional Arabic"/>
          <w:color w:val="000000"/>
          <w:shd w:val="clear" w:color="auto" w:fill="FFFFFF"/>
          <w:rtl/>
        </w:rPr>
        <w:t>﴿</w:t>
      </w:r>
      <w:r w:rsidRPr="00B90D21">
        <w:rPr>
          <w:rStyle w:val="Char4"/>
          <w:rtl/>
        </w:rPr>
        <w:t>لَا جُنَاحَ عَلَيْكُمْ إِنْ طَلَّقْتُمُ النِّسَاءَ مَا لَمْ تَمَسُّوهُنَّ أَوْ تَفْرِضُوا لَهُنَّ فَرِيضَةً</w:t>
      </w:r>
      <w:r w:rsidR="00071C7F" w:rsidRPr="00B90D21">
        <w:rPr>
          <w:rStyle w:val="Char4"/>
          <w:rtl/>
        </w:rPr>
        <w:t xml:space="preserve"> </w:t>
      </w:r>
      <w:r w:rsidRPr="00B90D21">
        <w:rPr>
          <w:rStyle w:val="Char4"/>
          <w:rtl/>
        </w:rPr>
        <w:t>وَمَتِّعُوهُنَّ عَلَى الْمُوسِعِ قَدَرُهُ وَعَلَى الْمُقْتِرِ قَدَرُهُ مَتَاعًا بِالْمَعْرُوفِ</w:t>
      </w:r>
      <w:r w:rsidR="00071C7F" w:rsidRPr="00B90D21">
        <w:rPr>
          <w:rStyle w:val="Char4"/>
          <w:rtl/>
        </w:rPr>
        <w:t xml:space="preserve"> </w:t>
      </w:r>
      <w:r w:rsidRPr="00B90D21">
        <w:rPr>
          <w:rStyle w:val="Char4"/>
          <w:rtl/>
        </w:rPr>
        <w:t>حَقًّا عَلَى الْمُحْسِنِينَ٢٣٦</w:t>
      </w:r>
      <w:r>
        <w:rPr>
          <w:rFonts w:cs="Traditional Arabic"/>
          <w:color w:val="000000"/>
          <w:shd w:val="clear" w:color="auto" w:fill="FFFFFF"/>
          <w:rtl/>
        </w:rPr>
        <w:t>﴾</w:t>
      </w:r>
      <w:r w:rsidRPr="00213E5E">
        <w:rPr>
          <w:rtl/>
        </w:rPr>
        <w:t xml:space="preserve"> </w:t>
      </w:r>
      <w:r w:rsidRPr="00213E5E">
        <w:rPr>
          <w:rStyle w:val="Char2"/>
          <w:rtl/>
        </w:rPr>
        <w:t>[البقرة: 236]</w:t>
      </w:r>
      <w:r w:rsidRPr="00213E5E">
        <w:rPr>
          <w:rFonts w:hint="cs"/>
          <w:rtl/>
        </w:rPr>
        <w:t>.</w:t>
      </w:r>
    </w:p>
    <w:p w:rsidR="00B67D0C" w:rsidRPr="001325A9" w:rsidRDefault="00B67D0C" w:rsidP="00213E5E">
      <w:pPr>
        <w:tabs>
          <w:tab w:val="right" w:pos="7031"/>
        </w:tabs>
        <w:ind w:firstLine="284"/>
        <w:rPr>
          <w:rStyle w:val="Char"/>
          <w:rtl/>
        </w:rPr>
      </w:pPr>
      <w:r w:rsidRPr="001325A9">
        <w:rPr>
          <w:rStyle w:val="Char"/>
          <w:rFonts w:hint="cs"/>
          <w:rtl/>
        </w:rPr>
        <w:t>«</w:t>
      </w:r>
      <w:r w:rsidRPr="001325A9">
        <w:rPr>
          <w:rStyle w:val="Char"/>
          <w:rtl/>
        </w:rPr>
        <w:t>اگر زنان را قبل از آم</w:t>
      </w:r>
      <w:r w:rsidR="003A7AAA" w:rsidRPr="001325A9">
        <w:rPr>
          <w:rStyle w:val="Char"/>
          <w:rtl/>
        </w:rPr>
        <w:t>ی</w:t>
      </w:r>
      <w:r w:rsidRPr="001325A9">
        <w:rPr>
          <w:rStyle w:val="Char"/>
          <w:rtl/>
        </w:rPr>
        <w:t>زش جنس</w:t>
      </w:r>
      <w:r w:rsidR="003A7AAA" w:rsidRPr="001325A9">
        <w:rPr>
          <w:rStyle w:val="Char"/>
          <w:rtl/>
        </w:rPr>
        <w:t>ی</w:t>
      </w:r>
      <w:r w:rsidRPr="001325A9">
        <w:rPr>
          <w:rStyle w:val="Char"/>
          <w:rtl/>
        </w:rPr>
        <w:t xml:space="preserve"> و تع</w:t>
      </w:r>
      <w:r w:rsidR="003A7AAA" w:rsidRPr="001325A9">
        <w:rPr>
          <w:rStyle w:val="Char"/>
          <w:rtl/>
        </w:rPr>
        <w:t>یی</w:t>
      </w:r>
      <w:r w:rsidRPr="001325A9">
        <w:rPr>
          <w:rStyle w:val="Char"/>
          <w:rtl/>
        </w:rPr>
        <w:t>ن مَهر (به علل</w:t>
      </w:r>
      <w:r w:rsidR="003A7AAA" w:rsidRPr="001325A9">
        <w:rPr>
          <w:rStyle w:val="Char"/>
          <w:rtl/>
        </w:rPr>
        <w:t>ی</w:t>
      </w:r>
      <w:r w:rsidRPr="001325A9">
        <w:rPr>
          <w:rStyle w:val="Char"/>
          <w:rtl/>
        </w:rPr>
        <w:t>) طلاق ده</w:t>
      </w:r>
      <w:r w:rsidR="003A7AAA" w:rsidRPr="001325A9">
        <w:rPr>
          <w:rStyle w:val="Char"/>
          <w:rtl/>
        </w:rPr>
        <w:t>ی</w:t>
      </w:r>
      <w:r w:rsidRPr="001325A9">
        <w:rPr>
          <w:rStyle w:val="Char"/>
          <w:rtl/>
        </w:rPr>
        <w:t>د، گناه</w:t>
      </w:r>
      <w:r w:rsidR="003A7AAA" w:rsidRPr="001325A9">
        <w:rPr>
          <w:rStyle w:val="Char"/>
          <w:rtl/>
        </w:rPr>
        <w:t>ی</w:t>
      </w:r>
      <w:r w:rsidRPr="001325A9">
        <w:rPr>
          <w:rStyle w:val="Char"/>
          <w:rtl/>
        </w:rPr>
        <w:t xml:space="preserve"> بر شما ن</w:t>
      </w:r>
      <w:r w:rsidR="003A7AAA" w:rsidRPr="001325A9">
        <w:rPr>
          <w:rStyle w:val="Char"/>
          <w:rtl/>
        </w:rPr>
        <w:t>ی</w:t>
      </w:r>
      <w:r w:rsidRPr="001325A9">
        <w:rPr>
          <w:rStyle w:val="Char"/>
          <w:rtl/>
        </w:rPr>
        <w:t>ست (و در ا</w:t>
      </w:r>
      <w:r w:rsidR="003A7AAA" w:rsidRPr="001325A9">
        <w:rPr>
          <w:rStyle w:val="Char"/>
          <w:rtl/>
        </w:rPr>
        <w:t>ی</w:t>
      </w:r>
      <w:r w:rsidRPr="001325A9">
        <w:rPr>
          <w:rStyle w:val="Char"/>
          <w:rtl/>
        </w:rPr>
        <w:t>ن موقع) آنان را (با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مناسب حال خود) بهره‌مند ساز</w:t>
      </w:r>
      <w:r w:rsidR="003A7AAA" w:rsidRPr="001325A9">
        <w:rPr>
          <w:rStyle w:val="Char"/>
          <w:rtl/>
        </w:rPr>
        <w:t>ی</w:t>
      </w:r>
      <w:r w:rsidRPr="001325A9">
        <w:rPr>
          <w:rStyle w:val="Char"/>
          <w:rtl/>
        </w:rPr>
        <w:t xml:space="preserve">د. آن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توانائ</w:t>
      </w:r>
      <w:r w:rsidR="003A7AAA" w:rsidRPr="001325A9">
        <w:rPr>
          <w:rStyle w:val="Char"/>
          <w:rtl/>
        </w:rPr>
        <w:t>ی</w:t>
      </w:r>
      <w:r w:rsidRPr="001325A9">
        <w:rPr>
          <w:rStyle w:val="Char"/>
          <w:rtl/>
        </w:rPr>
        <w:t xml:space="preserve"> (مال</w:t>
      </w:r>
      <w:r w:rsidR="003A7AAA" w:rsidRPr="001325A9">
        <w:rPr>
          <w:rStyle w:val="Char"/>
          <w:rtl/>
        </w:rPr>
        <w:t>ی</w:t>
      </w:r>
      <w:r w:rsidRPr="001325A9">
        <w:rPr>
          <w:rStyle w:val="Char"/>
          <w:rtl/>
        </w:rPr>
        <w:t xml:space="preserve">) دارد، و آن </w:t>
      </w:r>
      <w:r w:rsidR="003A7AAA" w:rsidRPr="001325A9">
        <w:rPr>
          <w:rStyle w:val="Char"/>
          <w:rtl/>
        </w:rPr>
        <w:t>ک</w:t>
      </w:r>
      <w:r w:rsidRPr="001325A9">
        <w:rPr>
          <w:rStyle w:val="Char"/>
          <w:rtl/>
        </w:rPr>
        <w:t xml:space="preserve">س </w:t>
      </w:r>
      <w:r w:rsidR="003A7AAA" w:rsidRPr="001325A9">
        <w:rPr>
          <w:rStyle w:val="Char"/>
          <w:rtl/>
        </w:rPr>
        <w:t>ک</w:t>
      </w:r>
      <w:r w:rsidRPr="001325A9">
        <w:rPr>
          <w:rStyle w:val="Char"/>
          <w:rtl/>
        </w:rPr>
        <w:t>ه توانائ</w:t>
      </w:r>
      <w:r w:rsidR="003A7AAA" w:rsidRPr="001325A9">
        <w:rPr>
          <w:rStyle w:val="Char"/>
          <w:rtl/>
        </w:rPr>
        <w:t>ی</w:t>
      </w:r>
      <w:r w:rsidRPr="001325A9">
        <w:rPr>
          <w:rStyle w:val="Char"/>
          <w:rtl/>
        </w:rPr>
        <w:t xml:space="preserve"> (مال</w:t>
      </w:r>
      <w:r w:rsidR="003A7AAA" w:rsidRPr="001325A9">
        <w:rPr>
          <w:rStyle w:val="Char"/>
          <w:rtl/>
        </w:rPr>
        <w:t>ی</w:t>
      </w:r>
      <w:r w:rsidRPr="001325A9">
        <w:rPr>
          <w:rStyle w:val="Char"/>
          <w:rtl/>
        </w:rPr>
        <w:t>) ندارد، به اندازه خودش، هد</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شا</w:t>
      </w:r>
      <w:r w:rsidR="003A7AAA" w:rsidRPr="001325A9">
        <w:rPr>
          <w:rStyle w:val="Char"/>
          <w:rtl/>
        </w:rPr>
        <w:t>ی</w:t>
      </w:r>
      <w:r w:rsidRPr="001325A9">
        <w:rPr>
          <w:rStyle w:val="Char"/>
          <w:rtl/>
        </w:rPr>
        <w:t>سته (و مناسب حال دهنده و گ</w:t>
      </w:r>
      <w:r w:rsidR="003A7AAA" w:rsidRPr="001325A9">
        <w:rPr>
          <w:rStyle w:val="Char"/>
          <w:rtl/>
        </w:rPr>
        <w:t>ی</w:t>
      </w:r>
      <w:r w:rsidRPr="001325A9">
        <w:rPr>
          <w:rStyle w:val="Char"/>
          <w:rtl/>
        </w:rPr>
        <w:t>رنده) م</w:t>
      </w:r>
      <w:r w:rsidR="003A7AAA" w:rsidRPr="001325A9">
        <w:rPr>
          <w:rStyle w:val="Char"/>
          <w:rtl/>
        </w:rPr>
        <w:t>ی</w:t>
      </w:r>
      <w:r w:rsidRPr="001325A9">
        <w:rPr>
          <w:rStyle w:val="Char"/>
          <w:rtl/>
        </w:rPr>
        <w:t>‌پردازد، و ا</w:t>
      </w:r>
      <w:r w:rsidR="003A7AAA" w:rsidRPr="001325A9">
        <w:rPr>
          <w:rStyle w:val="Char"/>
          <w:rtl/>
        </w:rPr>
        <w:t>ی</w:t>
      </w:r>
      <w:r w:rsidRPr="001325A9">
        <w:rPr>
          <w:rStyle w:val="Char"/>
          <w:rtl/>
        </w:rPr>
        <w:t>ن (پرداخت هد</w:t>
      </w:r>
      <w:r w:rsidR="003A7AAA" w:rsidRPr="001325A9">
        <w:rPr>
          <w:rStyle w:val="Char"/>
          <w:rtl/>
        </w:rPr>
        <w:t>ی</w:t>
      </w:r>
      <w:r w:rsidRPr="001325A9">
        <w:rPr>
          <w:rStyle w:val="Char"/>
          <w:rtl/>
        </w:rPr>
        <w:t>ه) بر ن</w:t>
      </w:r>
      <w:r w:rsidR="003A7AAA" w:rsidRPr="001325A9">
        <w:rPr>
          <w:rStyle w:val="Char"/>
          <w:rtl/>
        </w:rPr>
        <w:t>یک</w:t>
      </w:r>
      <w:r w:rsidRPr="001325A9">
        <w:rPr>
          <w:rStyle w:val="Char"/>
          <w:rtl/>
        </w:rPr>
        <w:t>و</w:t>
      </w:r>
      <w:r w:rsidR="003A7AAA" w:rsidRPr="001325A9">
        <w:rPr>
          <w:rStyle w:val="Char"/>
          <w:rtl/>
        </w:rPr>
        <w:t>ک</w:t>
      </w:r>
      <w:r w:rsidRPr="001325A9">
        <w:rPr>
          <w:rStyle w:val="Char"/>
          <w:rtl/>
        </w:rPr>
        <w:t>اران الزام</w:t>
      </w:r>
      <w:r w:rsidR="003A7AAA" w:rsidRPr="001325A9">
        <w:rPr>
          <w:rStyle w:val="Char"/>
          <w:rtl/>
        </w:rPr>
        <w:t>ی</w:t>
      </w:r>
      <w:r w:rsidRPr="001325A9">
        <w:rPr>
          <w:rStyle w:val="Char"/>
          <w:rtl/>
        </w:rPr>
        <w:t xml:space="preserve"> است</w:t>
      </w:r>
      <w:r w:rsidRPr="001325A9">
        <w:rPr>
          <w:rStyle w:val="Char"/>
          <w:rFonts w:hint="cs"/>
          <w:rtl/>
        </w:rPr>
        <w:t>.»</w:t>
      </w:r>
    </w:p>
    <w:p w:rsidR="00B67D0C" w:rsidRDefault="00B67D0C" w:rsidP="00405708">
      <w:pPr>
        <w:pStyle w:val="ListParagraph"/>
        <w:numPr>
          <w:ilvl w:val="0"/>
          <w:numId w:val="59"/>
        </w:numPr>
        <w:tabs>
          <w:tab w:val="right" w:pos="7031"/>
        </w:tabs>
        <w:rPr>
          <w:rStyle w:val="Char"/>
        </w:rPr>
      </w:pPr>
      <w:r w:rsidRPr="001325A9">
        <w:rPr>
          <w:rStyle w:val="Char"/>
          <w:rFonts w:hint="cs"/>
          <w:rtl/>
        </w:rPr>
        <w:t>اگر بعد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مهریه‌اش معین شود و قبل از عمل زناشویی طلاق داده شود، در این مورد زن نصف مهریه به او تعلق می‌گیرد. خداوند متعال فرموده است:</w:t>
      </w:r>
    </w:p>
    <w:p w:rsidR="00B67D0C" w:rsidRPr="00213E5E" w:rsidRDefault="00213E5E" w:rsidP="00213E5E">
      <w:pPr>
        <w:pStyle w:val="a"/>
        <w:rPr>
          <w:rtl/>
        </w:rPr>
      </w:pPr>
      <w:r>
        <w:rPr>
          <w:rFonts w:cs="Traditional Arabic"/>
          <w:color w:val="000000"/>
          <w:shd w:val="clear" w:color="auto" w:fill="FFFFFF"/>
          <w:rtl/>
        </w:rPr>
        <w:t>﴿</w:t>
      </w:r>
      <w:r w:rsidRPr="00B90D21">
        <w:rPr>
          <w:rStyle w:val="Char4"/>
          <w:rtl/>
        </w:rPr>
        <w:t>وَإِنْ طَلَّقْتُمُوهُنَّ مِنْ قَبْلِ أَنْ تَمَسُّوهُنَّ وَقَدْ فَرَضْتُمْ لَهُنَّ فَرِيضَةً فَنِصْفُ مَا فَرَضْتُمْ</w:t>
      </w:r>
      <w:r>
        <w:rPr>
          <w:rFonts w:cs="Traditional Arabic"/>
          <w:color w:val="000000"/>
          <w:shd w:val="clear" w:color="auto" w:fill="FFFFFF"/>
          <w:rtl/>
        </w:rPr>
        <w:t>﴾</w:t>
      </w:r>
      <w:r w:rsidRPr="00B90D21">
        <w:rPr>
          <w:rStyle w:val="Char4"/>
          <w:rtl/>
        </w:rPr>
        <w:t xml:space="preserve"> </w:t>
      </w:r>
      <w:r w:rsidRPr="00C061E3">
        <w:rPr>
          <w:rStyle w:val="Char2"/>
          <w:rtl/>
        </w:rPr>
        <w:t>[البقرة: 237]</w:t>
      </w:r>
      <w:r w:rsidRPr="00213E5E">
        <w:rPr>
          <w:rFonts w:hint="cs"/>
          <w:rtl/>
        </w:rPr>
        <w:t>.</w:t>
      </w:r>
    </w:p>
    <w:p w:rsidR="00B67D0C" w:rsidRPr="001325A9" w:rsidRDefault="00B67D0C" w:rsidP="00EB2DBA">
      <w:pPr>
        <w:tabs>
          <w:tab w:val="right" w:pos="7031"/>
        </w:tabs>
        <w:ind w:firstLine="284"/>
        <w:rPr>
          <w:rStyle w:val="Char"/>
          <w:rtl/>
        </w:rPr>
      </w:pPr>
      <w:r w:rsidRPr="001325A9">
        <w:rPr>
          <w:rStyle w:val="Char"/>
          <w:rFonts w:hint="cs"/>
          <w:rtl/>
        </w:rPr>
        <w:t>«</w:t>
      </w:r>
      <w:r w:rsidRPr="001325A9">
        <w:rPr>
          <w:rStyle w:val="Char"/>
          <w:rtl/>
        </w:rPr>
        <w:t>و اگر زنان را پ</w:t>
      </w:r>
      <w:r w:rsidR="003A7AAA" w:rsidRPr="001325A9">
        <w:rPr>
          <w:rStyle w:val="Char"/>
          <w:rtl/>
        </w:rPr>
        <w:t>ی</w:t>
      </w:r>
      <w:r w:rsidRPr="001325A9">
        <w:rPr>
          <w:rStyle w:val="Char"/>
          <w:rtl/>
        </w:rPr>
        <w:t xml:space="preserve">ش از آن </w:t>
      </w:r>
      <w:r w:rsidR="003A7AAA" w:rsidRPr="001325A9">
        <w:rPr>
          <w:rStyle w:val="Char"/>
          <w:rtl/>
        </w:rPr>
        <w:t>ک</w:t>
      </w:r>
      <w:r w:rsidRPr="001325A9">
        <w:rPr>
          <w:rStyle w:val="Char"/>
          <w:rtl/>
        </w:rPr>
        <w:t>ه با آنان تماس بگ</w:t>
      </w:r>
      <w:r w:rsidR="003A7AAA" w:rsidRPr="001325A9">
        <w:rPr>
          <w:rStyle w:val="Char"/>
          <w:rtl/>
        </w:rPr>
        <w:t>ی</w:t>
      </w:r>
      <w:r w:rsidRPr="001325A9">
        <w:rPr>
          <w:rStyle w:val="Char"/>
          <w:rtl/>
        </w:rPr>
        <w:t>ر</w:t>
      </w:r>
      <w:r w:rsidR="003A7AAA" w:rsidRPr="001325A9">
        <w:rPr>
          <w:rStyle w:val="Char"/>
          <w:rtl/>
        </w:rPr>
        <w:t>ی</w:t>
      </w:r>
      <w:r w:rsidRPr="001325A9">
        <w:rPr>
          <w:rStyle w:val="Char"/>
          <w:rtl/>
        </w:rPr>
        <w:t>د (و آم</w:t>
      </w:r>
      <w:r w:rsidR="003A7AAA" w:rsidRPr="001325A9">
        <w:rPr>
          <w:rStyle w:val="Char"/>
          <w:rtl/>
        </w:rPr>
        <w:t>ی</w:t>
      </w:r>
      <w:r w:rsidRPr="001325A9">
        <w:rPr>
          <w:rStyle w:val="Char"/>
          <w:rtl/>
        </w:rPr>
        <w:t>زش جنس</w:t>
      </w:r>
      <w:r w:rsidR="003A7AAA" w:rsidRPr="001325A9">
        <w:rPr>
          <w:rStyle w:val="Char"/>
          <w:rtl/>
        </w:rPr>
        <w:t>ی</w:t>
      </w:r>
      <w:r w:rsidRPr="001325A9">
        <w:rPr>
          <w:rStyle w:val="Char"/>
          <w:rtl/>
        </w:rPr>
        <w:t xml:space="preserve"> بنمائ</w:t>
      </w:r>
      <w:r w:rsidR="003A7AAA" w:rsidRPr="001325A9">
        <w:rPr>
          <w:rStyle w:val="Char"/>
          <w:rtl/>
        </w:rPr>
        <w:t>ی</w:t>
      </w:r>
      <w:r w:rsidRPr="001325A9">
        <w:rPr>
          <w:rStyle w:val="Char"/>
          <w:rtl/>
        </w:rPr>
        <w:t>د) طلاق داد</w:t>
      </w:r>
      <w:r w:rsidR="003A7AAA" w:rsidRPr="001325A9">
        <w:rPr>
          <w:rStyle w:val="Char"/>
          <w:rtl/>
        </w:rPr>
        <w:t>ی</w:t>
      </w:r>
      <w:r w:rsidRPr="001325A9">
        <w:rPr>
          <w:rStyle w:val="Char"/>
          <w:rtl/>
        </w:rPr>
        <w:t>د، در حال</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مهر</w:t>
      </w:r>
      <w:r w:rsidR="003A7AAA" w:rsidRPr="001325A9">
        <w:rPr>
          <w:rStyle w:val="Char"/>
          <w:rtl/>
        </w:rPr>
        <w:t>ی</w:t>
      </w:r>
      <w:r w:rsidRPr="001325A9">
        <w:rPr>
          <w:rStyle w:val="Char"/>
          <w:rtl/>
        </w:rPr>
        <w:t>ه‌ا</w:t>
      </w:r>
      <w:r w:rsidR="003A7AAA" w:rsidRPr="001325A9">
        <w:rPr>
          <w:rStyle w:val="Char"/>
          <w:rtl/>
        </w:rPr>
        <w:t>ی</w:t>
      </w:r>
      <w:r w:rsidRPr="001325A9">
        <w:rPr>
          <w:rStyle w:val="Char"/>
          <w:rtl/>
        </w:rPr>
        <w:t xml:space="preserve"> برا</w:t>
      </w:r>
      <w:r w:rsidR="003A7AAA" w:rsidRPr="001325A9">
        <w:rPr>
          <w:rStyle w:val="Char"/>
          <w:rtl/>
        </w:rPr>
        <w:t>ی</w:t>
      </w:r>
      <w:r w:rsidRPr="001325A9">
        <w:rPr>
          <w:rStyle w:val="Char"/>
          <w:rtl/>
        </w:rPr>
        <w:t xml:space="preserve"> آنان تع</w:t>
      </w:r>
      <w:r w:rsidR="003A7AAA" w:rsidRPr="001325A9">
        <w:rPr>
          <w:rStyle w:val="Char"/>
          <w:rtl/>
        </w:rPr>
        <w:t>یی</w:t>
      </w:r>
      <w:r w:rsidRPr="001325A9">
        <w:rPr>
          <w:rStyle w:val="Char"/>
          <w:rtl/>
        </w:rPr>
        <w:t>ن نموده‌ا</w:t>
      </w:r>
      <w:r w:rsidR="003A7AAA" w:rsidRPr="001325A9">
        <w:rPr>
          <w:rStyle w:val="Char"/>
          <w:rtl/>
        </w:rPr>
        <w:t>ی</w:t>
      </w:r>
      <w:r w:rsidRPr="001325A9">
        <w:rPr>
          <w:rStyle w:val="Char"/>
          <w:rtl/>
        </w:rPr>
        <w:t xml:space="preserve">د، (لازم است) نصف آنچه را </w:t>
      </w:r>
      <w:r w:rsidR="003A7AAA" w:rsidRPr="001325A9">
        <w:rPr>
          <w:rStyle w:val="Char"/>
          <w:rtl/>
        </w:rPr>
        <w:t>ک</w:t>
      </w:r>
      <w:r w:rsidRPr="001325A9">
        <w:rPr>
          <w:rStyle w:val="Char"/>
          <w:rtl/>
        </w:rPr>
        <w:t>ه تع</w:t>
      </w:r>
      <w:r w:rsidR="003A7AAA" w:rsidRPr="001325A9">
        <w:rPr>
          <w:rStyle w:val="Char"/>
          <w:rtl/>
        </w:rPr>
        <w:t>یی</w:t>
      </w:r>
      <w:r w:rsidRPr="001325A9">
        <w:rPr>
          <w:rStyle w:val="Char"/>
          <w:rtl/>
        </w:rPr>
        <w:t xml:space="preserve">ن </w:t>
      </w:r>
      <w:r w:rsidR="003A7AAA" w:rsidRPr="001325A9">
        <w:rPr>
          <w:rStyle w:val="Char"/>
          <w:rtl/>
        </w:rPr>
        <w:t>ک</w:t>
      </w:r>
      <w:r w:rsidRPr="001325A9">
        <w:rPr>
          <w:rStyle w:val="Char"/>
          <w:rtl/>
        </w:rPr>
        <w:t>رده‌ا</w:t>
      </w:r>
      <w:r w:rsidR="003A7AAA" w:rsidRPr="001325A9">
        <w:rPr>
          <w:rStyle w:val="Char"/>
          <w:rtl/>
        </w:rPr>
        <w:t>ی</w:t>
      </w:r>
      <w:r w:rsidRPr="001325A9">
        <w:rPr>
          <w:rStyle w:val="Char"/>
          <w:rtl/>
        </w:rPr>
        <w:t>د (به آنان بده</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405708">
      <w:pPr>
        <w:pStyle w:val="ListParagraph"/>
        <w:numPr>
          <w:ilvl w:val="0"/>
          <w:numId w:val="59"/>
        </w:numPr>
        <w:tabs>
          <w:tab w:val="right" w:pos="7031"/>
        </w:tabs>
        <w:rPr>
          <w:rStyle w:val="Char"/>
          <w:rtl/>
        </w:rPr>
      </w:pPr>
      <w:r w:rsidRPr="001325A9">
        <w:rPr>
          <w:rStyle w:val="Char"/>
          <w:rFonts w:hint="cs"/>
          <w:rtl/>
        </w:rPr>
        <w:t>بعد از دخول (عمل زناشویی) و مشخص شدن مهریه طلاق داده می‌شود. در اینجا اشکالی که وارد شده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اگر طلاق بعد از دخول مستقیماً صورت گیرد پس در این صورت چه مقدار از مهریه به او تعلق می‌گیرد؟ و سؤالی که مطرح می‌شود، این است: کی زن به صورت کامل مهریه‌اش را می‌گیرد؟ </w:t>
      </w:r>
    </w:p>
    <w:p w:rsidR="00B67D0C" w:rsidRDefault="00B67D0C" w:rsidP="001325A9">
      <w:pPr>
        <w:tabs>
          <w:tab w:val="right" w:pos="7031"/>
        </w:tabs>
        <w:ind w:firstLine="284"/>
        <w:rPr>
          <w:rStyle w:val="Char"/>
          <w:rtl/>
        </w:rPr>
      </w:pPr>
      <w:r w:rsidRPr="001325A9">
        <w:rPr>
          <w:rStyle w:val="Char"/>
          <w:rFonts w:hint="cs"/>
          <w:rtl/>
        </w:rPr>
        <w:t>قرآن این مسئله را جواب داده و مشخص کرده که به محض عمل زناشوی</w:t>
      </w:r>
      <w:r w:rsidR="00EB2DBA">
        <w:rPr>
          <w:rStyle w:val="Char"/>
          <w:rFonts w:hint="cs"/>
          <w:rtl/>
        </w:rPr>
        <w:t>ی مهریه واجب می‌شود. و این آیه:</w:t>
      </w:r>
    </w:p>
    <w:p w:rsidR="00B67D0C" w:rsidRPr="00EB2DBA" w:rsidRDefault="00EB2DBA" w:rsidP="00EB2DBA">
      <w:pPr>
        <w:pStyle w:val="a"/>
        <w:rPr>
          <w:rtl/>
        </w:rPr>
      </w:pPr>
      <w:r>
        <w:rPr>
          <w:rFonts w:cs="Traditional Arabic"/>
          <w:color w:val="000000"/>
          <w:shd w:val="clear" w:color="auto" w:fill="FFFFFF"/>
          <w:rtl/>
        </w:rPr>
        <w:t>﴿</w:t>
      </w:r>
      <w:r w:rsidRPr="00B90D21">
        <w:rPr>
          <w:rStyle w:val="Char4"/>
          <w:rtl/>
        </w:rPr>
        <w:t>فَمَا اسْتَمْتَعْتُمْ بِهِ مِنْهُنَّ فَآتُوهُنَّ أُجُورَهُنَّ فَرِيضَةً</w:t>
      </w:r>
      <w:r>
        <w:rPr>
          <w:rFonts w:cs="Traditional Arabic"/>
          <w:color w:val="000000"/>
          <w:shd w:val="clear" w:color="auto" w:fill="FFFFFF"/>
          <w:rtl/>
        </w:rPr>
        <w:t>﴾</w:t>
      </w:r>
      <w:r w:rsidRPr="00B90D21">
        <w:rPr>
          <w:rStyle w:val="Char4"/>
          <w:rtl/>
        </w:rPr>
        <w:t xml:space="preserve"> </w:t>
      </w:r>
      <w:r w:rsidRPr="00C061E3">
        <w:rPr>
          <w:rStyle w:val="Char2"/>
          <w:rtl/>
        </w:rPr>
        <w:t>[النساء: 24]</w:t>
      </w:r>
      <w:r w:rsidRPr="00C061E3">
        <w:rPr>
          <w:rStyle w:val="Char2"/>
          <w:rFonts w:hint="cs"/>
          <w:rtl/>
        </w:rPr>
        <w:t>.</w:t>
      </w:r>
    </w:p>
    <w:p w:rsidR="00B67D0C" w:rsidRPr="001325A9" w:rsidRDefault="00B67D0C" w:rsidP="001325A9">
      <w:pPr>
        <w:tabs>
          <w:tab w:val="right" w:pos="7031"/>
        </w:tabs>
        <w:ind w:firstLine="284"/>
        <w:rPr>
          <w:rStyle w:val="Char"/>
          <w:rtl/>
        </w:rPr>
      </w:pPr>
      <w:r w:rsidRPr="001325A9">
        <w:rPr>
          <w:rStyle w:val="Char"/>
          <w:rFonts w:hint="cs"/>
          <w:rtl/>
        </w:rPr>
        <w:t>«هر وقت که از زنان تمتع جنسی بردید پس مهریه</w:t>
      </w:r>
      <w:r w:rsidR="003A7AAA" w:rsidRPr="001325A9">
        <w:rPr>
          <w:rStyle w:val="Char"/>
          <w:rFonts w:hint="cs"/>
          <w:rtl/>
        </w:rPr>
        <w:t xml:space="preserve"> آن‌ها </w:t>
      </w:r>
      <w:r w:rsidRPr="001325A9">
        <w:rPr>
          <w:rStyle w:val="Char"/>
          <w:rFonts w:hint="cs"/>
          <w:rtl/>
        </w:rPr>
        <w:t>را پرداخت کنید.»</w:t>
      </w:r>
    </w:p>
    <w:p w:rsidR="00B67D0C" w:rsidRPr="001325A9" w:rsidRDefault="00B67D0C" w:rsidP="00EB2DBA">
      <w:pPr>
        <w:tabs>
          <w:tab w:val="right" w:pos="7031"/>
        </w:tabs>
        <w:ind w:firstLine="284"/>
        <w:rPr>
          <w:rStyle w:val="Char"/>
          <w:rtl/>
        </w:rPr>
      </w:pPr>
      <w:r w:rsidRPr="001325A9">
        <w:rPr>
          <w:rStyle w:val="Char"/>
          <w:rFonts w:hint="cs"/>
          <w:rtl/>
        </w:rPr>
        <w:t>و لفظ</w:t>
      </w:r>
      <w:r w:rsidR="00EB2DBA">
        <w:rPr>
          <w:rStyle w:val="Char"/>
          <w:rFonts w:hint="cs"/>
          <w:rtl/>
        </w:rPr>
        <w:t xml:space="preserve"> </w:t>
      </w:r>
      <w:r w:rsidR="00EB2DBA">
        <w:rPr>
          <w:rFonts w:cs="Traditional Arabic"/>
          <w:color w:val="000000"/>
          <w:shd w:val="clear" w:color="auto" w:fill="FFFFFF"/>
          <w:rtl/>
        </w:rPr>
        <w:t>﴿</w:t>
      </w:r>
      <w:r w:rsidR="00EB2DBA" w:rsidRPr="00B90D21">
        <w:rPr>
          <w:rStyle w:val="Char4"/>
          <w:rtl/>
        </w:rPr>
        <w:t>فَمَا اسْتَمْتَعْتُمْ بِهِ مِنْهُنَّ</w:t>
      </w:r>
      <w:r w:rsidR="00EB2DBA">
        <w:rPr>
          <w:rStyle w:val="Char"/>
          <w:rFonts w:ascii="Traditional Arabic" w:hAnsi="Traditional Arabic" w:cs="Traditional Arabic"/>
          <w:rtl/>
        </w:rPr>
        <w:t>﴾</w:t>
      </w:r>
      <w:r w:rsidRPr="00EB2DBA">
        <w:rPr>
          <w:rStyle w:val="Char"/>
          <w:rFonts w:hint="cs"/>
          <w:rtl/>
        </w:rPr>
        <w:t xml:space="preserve"> </w:t>
      </w:r>
      <w:r w:rsidRPr="001325A9">
        <w:rPr>
          <w:rStyle w:val="Char"/>
          <w:rFonts w:hint="cs"/>
          <w:rtl/>
        </w:rPr>
        <w:t>بر پایین‌ترین درجه استمتاع تطب</w:t>
      </w:r>
      <w:r w:rsidR="003A7AAA" w:rsidRPr="001325A9">
        <w:rPr>
          <w:rStyle w:val="Char"/>
          <w:rFonts w:hint="cs"/>
          <w:rtl/>
        </w:rPr>
        <w:t>ی</w:t>
      </w:r>
      <w:r w:rsidRPr="001325A9">
        <w:rPr>
          <w:rStyle w:val="Char"/>
          <w:rFonts w:hint="cs"/>
          <w:rtl/>
        </w:rPr>
        <w:t>ق حاصل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پس آیه برا</w:t>
      </w:r>
      <w:r w:rsidR="003A7AAA" w:rsidRPr="001325A9">
        <w:rPr>
          <w:rStyle w:val="Char"/>
          <w:rFonts w:hint="cs"/>
          <w:rtl/>
        </w:rPr>
        <w:t>ی</w:t>
      </w:r>
      <w:r w:rsidRPr="001325A9">
        <w:rPr>
          <w:rStyle w:val="Char"/>
          <w:rFonts w:hint="cs"/>
          <w:rtl/>
        </w:rPr>
        <w:t xml:space="preserve"> بیان این موضوع وضع شده است و این یک امر ضروری است که شناختش لازم است. </w:t>
      </w:r>
    </w:p>
    <w:p w:rsidR="00B67D0C" w:rsidRPr="001325A9" w:rsidRDefault="00B67D0C" w:rsidP="001325A9">
      <w:pPr>
        <w:tabs>
          <w:tab w:val="right" w:pos="7031"/>
        </w:tabs>
        <w:ind w:firstLine="284"/>
        <w:rPr>
          <w:rStyle w:val="Char"/>
          <w:rtl/>
        </w:rPr>
      </w:pPr>
      <w:r w:rsidRPr="001325A9">
        <w:rPr>
          <w:rStyle w:val="Char"/>
          <w:rFonts w:hint="cs"/>
          <w:rtl/>
        </w:rPr>
        <w:t>همانا هیچ‌گونه مناسبتی بین واجب بودن مهریه در ازدواج دائم و موقت وجود ندارد، بل</w:t>
      </w:r>
      <w:r w:rsidR="003A7AAA" w:rsidRPr="001325A9">
        <w:rPr>
          <w:rStyle w:val="Char"/>
          <w:rFonts w:hint="cs"/>
          <w:rtl/>
        </w:rPr>
        <w:t>ک</w:t>
      </w:r>
      <w:r w:rsidRPr="001325A9">
        <w:rPr>
          <w:rStyle w:val="Char"/>
          <w:rFonts w:hint="cs"/>
          <w:rtl/>
        </w:rPr>
        <w:t>ه مناسبت معقول عبارت است از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ان واجب بودن مهریه و دخول</w:t>
      </w:r>
      <w:r w:rsidR="003A7AAA" w:rsidRPr="001325A9">
        <w:rPr>
          <w:rStyle w:val="Char"/>
          <w:rFonts w:hint="cs"/>
          <w:rtl/>
        </w:rPr>
        <w:t>ی</w:t>
      </w:r>
      <w:r w:rsidRPr="001325A9">
        <w:rPr>
          <w:rStyle w:val="Char"/>
          <w:rFonts w:hint="cs"/>
          <w:rtl/>
        </w:rPr>
        <w:t xml:space="preserve"> صورت گرفته </w:t>
      </w:r>
      <w:r w:rsidR="003A7AAA" w:rsidRPr="001325A9">
        <w:rPr>
          <w:rStyle w:val="Char"/>
          <w:rFonts w:hint="cs"/>
          <w:rtl/>
        </w:rPr>
        <w:t>ک</w:t>
      </w:r>
      <w:r w:rsidRPr="001325A9">
        <w:rPr>
          <w:rStyle w:val="Char"/>
          <w:rFonts w:hint="cs"/>
          <w:rtl/>
        </w:rPr>
        <w:t xml:space="preserve">ه قرآن </w:t>
      </w:r>
      <w:r w:rsidR="003A7AAA" w:rsidRPr="001325A9">
        <w:rPr>
          <w:rStyle w:val="Char"/>
          <w:rFonts w:hint="cs"/>
          <w:rtl/>
        </w:rPr>
        <w:t>ک</w:t>
      </w:r>
      <w:r w:rsidRPr="001325A9">
        <w:rPr>
          <w:rStyle w:val="Char"/>
          <w:rFonts w:hint="cs"/>
          <w:rtl/>
        </w:rPr>
        <w:t>لمه‌</w:t>
      </w:r>
      <w:r w:rsidR="003A7AAA" w:rsidRPr="001325A9">
        <w:rPr>
          <w:rStyle w:val="Char"/>
          <w:rFonts w:hint="cs"/>
          <w:rtl/>
        </w:rPr>
        <w:t>ی</w:t>
      </w:r>
      <w:r w:rsidRPr="001325A9">
        <w:rPr>
          <w:rStyle w:val="Char"/>
          <w:rFonts w:hint="cs"/>
          <w:rtl/>
        </w:rPr>
        <w:t xml:space="preserve"> استمتاع را برا</w:t>
      </w:r>
      <w:r w:rsidR="003A7AAA" w:rsidRPr="001325A9">
        <w:rPr>
          <w:rStyle w:val="Char"/>
          <w:rFonts w:hint="cs"/>
          <w:rtl/>
        </w:rPr>
        <w:t>ی</w:t>
      </w:r>
      <w:r w:rsidRPr="001325A9">
        <w:rPr>
          <w:rStyle w:val="Char"/>
          <w:rFonts w:hint="cs"/>
          <w:rtl/>
        </w:rPr>
        <w:t xml:space="preserve"> تعب</w:t>
      </w:r>
      <w:r w:rsidR="003A7AAA" w:rsidRPr="001325A9">
        <w:rPr>
          <w:rStyle w:val="Char"/>
          <w:rFonts w:hint="cs"/>
          <w:rtl/>
        </w:rPr>
        <w:t>ی</w:t>
      </w:r>
      <w:r w:rsidRPr="001325A9">
        <w:rPr>
          <w:rStyle w:val="Char"/>
          <w:rFonts w:hint="cs"/>
          <w:rtl/>
        </w:rPr>
        <w:t xml:space="preserve">ر از آن به </w:t>
      </w:r>
      <w:r w:rsidR="003A7AAA" w:rsidRPr="001325A9">
        <w:rPr>
          <w:rStyle w:val="Char"/>
          <w:rFonts w:hint="cs"/>
          <w:rtl/>
        </w:rPr>
        <w:t>ک</w:t>
      </w:r>
      <w:r w:rsidRPr="001325A9">
        <w:rPr>
          <w:rStyle w:val="Char"/>
          <w:rFonts w:hint="cs"/>
          <w:rtl/>
        </w:rPr>
        <w:t xml:space="preserve">ار برده است. </w:t>
      </w:r>
    </w:p>
    <w:p w:rsidR="00B67D0C" w:rsidRPr="001325A9" w:rsidRDefault="00B67D0C" w:rsidP="00EB2DBA">
      <w:pPr>
        <w:tabs>
          <w:tab w:val="right" w:pos="7031"/>
        </w:tabs>
        <w:ind w:firstLine="284"/>
        <w:rPr>
          <w:rStyle w:val="Char"/>
          <w:rtl/>
        </w:rPr>
      </w:pPr>
      <w:r w:rsidRPr="001325A9">
        <w:rPr>
          <w:rStyle w:val="Char"/>
          <w:rFonts w:hint="cs"/>
          <w:rtl/>
        </w:rPr>
        <w:t xml:space="preserve">و این چنین بیان می‌شود که لفظ </w:t>
      </w:r>
      <w:r w:rsidRPr="00EB2DBA">
        <w:rPr>
          <w:rStyle w:val="Char0"/>
          <w:rFonts w:hint="cs"/>
          <w:rtl/>
        </w:rPr>
        <w:t>«استمتعتم»</w:t>
      </w:r>
      <w:r w:rsidRPr="001325A9">
        <w:rPr>
          <w:rStyle w:val="Char"/>
          <w:rFonts w:hint="cs"/>
          <w:rtl/>
        </w:rPr>
        <w:t xml:space="preserve"> در این آیه برای نکاح موقت تفسیر نمی‌شود و نمی‌توان به آن استناد نمود، زیرا استناد به آن ظن و هوای نفس است، پس هر چیز به این شکل باشد باطل است و خداوند</w:t>
      </w:r>
      <w:r w:rsidR="00D3341F">
        <w:rPr>
          <w:rStyle w:val="Char"/>
          <w:rFonts w:hint="cs"/>
          <w:rtl/>
        </w:rPr>
        <w:t xml:space="preserve"> آن را </w:t>
      </w:r>
      <w:r w:rsidRPr="001325A9">
        <w:rPr>
          <w:rStyle w:val="Char"/>
          <w:rFonts w:hint="cs"/>
          <w:rtl/>
        </w:rPr>
        <w:t>بر ما حرام کرده است. پس ازدواج موقت باطل است.</w:t>
      </w:r>
    </w:p>
    <w:p w:rsidR="00B67D0C" w:rsidRDefault="00B67D0C" w:rsidP="001325A9">
      <w:pPr>
        <w:tabs>
          <w:tab w:val="right" w:pos="7031"/>
        </w:tabs>
        <w:ind w:firstLine="284"/>
        <w:rPr>
          <w:rStyle w:val="Char"/>
          <w:rtl/>
        </w:rPr>
      </w:pPr>
      <w:r w:rsidRPr="001325A9">
        <w:rPr>
          <w:rStyle w:val="Char"/>
          <w:rFonts w:hint="cs"/>
          <w:rtl/>
        </w:rPr>
        <w:t>در زمان پیامبر اکرم</w:t>
      </w:r>
      <w:r w:rsidR="00CD3453" w:rsidRPr="00CD3453">
        <w:rPr>
          <w:rStyle w:val="Char"/>
          <w:rFonts w:cs="CTraditional Arabic" w:hint="cs"/>
          <w:rtl/>
        </w:rPr>
        <w:t xml:space="preserve"> ج</w:t>
      </w:r>
      <w:r w:rsidRPr="001325A9">
        <w:rPr>
          <w:rStyle w:val="Char"/>
          <w:rFonts w:hint="cs"/>
          <w:rtl/>
        </w:rPr>
        <w:t xml:space="preserve"> میان جامعه اسلامی ازدواج موقت وجود نداشته است و مسلمانان دایره‌</w:t>
      </w:r>
      <w:r w:rsidR="003A7AAA" w:rsidRPr="001325A9">
        <w:rPr>
          <w:rStyle w:val="Char"/>
          <w:rFonts w:hint="cs"/>
          <w:rtl/>
        </w:rPr>
        <w:t>ی</w:t>
      </w:r>
      <w:r w:rsidRPr="001325A9">
        <w:rPr>
          <w:rStyle w:val="Char"/>
          <w:rFonts w:hint="cs"/>
          <w:rtl/>
        </w:rPr>
        <w:t xml:space="preserve"> تحریم</w:t>
      </w:r>
      <w:r w:rsidR="00D3341F">
        <w:rPr>
          <w:rStyle w:val="Char"/>
          <w:rFonts w:hint="cs"/>
          <w:rtl/>
        </w:rPr>
        <w:t xml:space="preserve"> آن را </w:t>
      </w:r>
      <w:r w:rsidRPr="001325A9">
        <w:rPr>
          <w:rStyle w:val="Char"/>
          <w:rFonts w:hint="cs"/>
          <w:rtl/>
        </w:rPr>
        <w:t>فهمیده‌اند به همین خاطر نه در مکه و نه در جامعه اسلامی مدینه به این عمل نپرداخته‌اند و قرآن در این باره (ازدواج موقت) سکوت کامل اختیار کرده و در مورد احکامش چیزی نگفته است. و اگر جامعه اسلامی (مدینه) به این کار روی می‌آورند، چرا قرآن از ذکر آن غفلت و کوتاهی کرده است؛ زیرا قرآن به مواردی که از نظر اهمیت کمتر از ازدواج موقت بوده است به کرات یادآوری نموده است. و برای</w:t>
      </w:r>
      <w:r w:rsidR="003A7AAA" w:rsidRPr="001325A9">
        <w:rPr>
          <w:rStyle w:val="Char"/>
          <w:rFonts w:hint="cs"/>
          <w:rtl/>
        </w:rPr>
        <w:t xml:space="preserve"> آن‌ها </w:t>
      </w:r>
      <w:r w:rsidRPr="001325A9">
        <w:rPr>
          <w:rStyle w:val="Char"/>
          <w:rFonts w:hint="cs"/>
          <w:rtl/>
        </w:rPr>
        <w:t>احکامی ذکر کرده است مثل شرب خمر، و این عمل در درجه، نکاح موقت یا کمتر از آن قرار دارد اگر بررسی کنیم می‌بینیم که چندین آیه قرآن ف</w:t>
      </w:r>
      <w:r w:rsidR="00EB2DBA">
        <w:rPr>
          <w:rStyle w:val="Char"/>
          <w:rFonts w:hint="cs"/>
          <w:rtl/>
        </w:rPr>
        <w:t>قط در مورد صید (شکار) آمده است:</w:t>
      </w:r>
    </w:p>
    <w:p w:rsidR="00EB2DBA" w:rsidRPr="00EB2DBA" w:rsidRDefault="00EB2DBA" w:rsidP="00EB2DBA">
      <w:pPr>
        <w:pStyle w:val="a"/>
        <w:rPr>
          <w:rtl/>
        </w:rPr>
      </w:pPr>
      <w:r>
        <w:rPr>
          <w:rFonts w:cs="Traditional Arabic"/>
          <w:color w:val="000000"/>
          <w:shd w:val="clear" w:color="auto" w:fill="FFFFFF"/>
          <w:rtl/>
        </w:rPr>
        <w:t>﴿</w:t>
      </w:r>
      <w:r w:rsidRPr="00B90D21">
        <w:rPr>
          <w:rStyle w:val="Char4"/>
          <w:rtl/>
        </w:rPr>
        <w:t>يَا أَيُّهَا الَّذِينَ آمَنُوا أَوْفُوا بِالْعُقُودِ</w:t>
      </w:r>
      <w:r w:rsidR="00071C7F" w:rsidRPr="00B90D21">
        <w:rPr>
          <w:rStyle w:val="Char4"/>
          <w:rtl/>
        </w:rPr>
        <w:t xml:space="preserve"> </w:t>
      </w:r>
      <w:r w:rsidRPr="00B90D21">
        <w:rPr>
          <w:rStyle w:val="Char4"/>
          <w:rtl/>
        </w:rPr>
        <w:t>أُحِلَّتْ لَكُمْ بَهِيمَةُ الْأَنْعَامِ إِلَّا مَا يُتْلَى عَلَيْكُمْ غَيْرَ مُحِلِّي الصَّيْدِ وَأَنْتُمْ حُرُمٌ</w:t>
      </w:r>
      <w:r w:rsidR="00071C7F" w:rsidRPr="00B90D21">
        <w:rPr>
          <w:rStyle w:val="Char4"/>
          <w:rtl/>
        </w:rPr>
        <w:t xml:space="preserve"> </w:t>
      </w:r>
      <w:r w:rsidRPr="00B90D21">
        <w:rPr>
          <w:rStyle w:val="Char4"/>
          <w:rtl/>
        </w:rPr>
        <w:t>إِنَّ اللَّهَ يَحْكُمُ مَا يُرِيدُ١ يَا أَيُّهَا الَّذِينَ آمَنُوا لَا تُحِلُّوا شَعَائِرَ اللَّهِ وَلَا الشَّهْرَ الْحَرَامَ وَلَا الْهَدْيَ وَلَا الْقَلَائِدَ وَلَا آمِّينَ الْبَيْتَ الْحَرَامَ يَبْتَغُونَ فَضْلًا مِنْ رَبِّهِمْ وَرِضْوَانًا</w:t>
      </w:r>
      <w:r w:rsidR="00071C7F" w:rsidRPr="00B90D21">
        <w:rPr>
          <w:rStyle w:val="Char4"/>
          <w:rtl/>
        </w:rPr>
        <w:t xml:space="preserve"> </w:t>
      </w:r>
      <w:r w:rsidRPr="00B90D21">
        <w:rPr>
          <w:rStyle w:val="Char4"/>
          <w:rtl/>
        </w:rPr>
        <w:t>وَإِذَا حَلَلْتُمْ فَاصْطَادُوا</w:t>
      </w:r>
      <w:r w:rsidR="00071C7F" w:rsidRPr="00B90D21">
        <w:rPr>
          <w:rStyle w:val="Char4"/>
          <w:rtl/>
        </w:rPr>
        <w:t xml:space="preserve"> </w:t>
      </w:r>
      <w:r w:rsidRPr="00B90D21">
        <w:rPr>
          <w:rStyle w:val="Char4"/>
          <w:rtl/>
        </w:rPr>
        <w:t>وَلَا يَجْرِمَنَّكُمْ شَنَآنُ قَوْمٍ أَنْ صَدُّوكُمْ عَنِ الْمَسْجِدِ الْحَرَامِ أَنْ تَعْتَدُوا</w:t>
      </w:r>
      <w:r w:rsidR="00071C7F" w:rsidRPr="00B90D21">
        <w:rPr>
          <w:rStyle w:val="Char4"/>
          <w:rtl/>
        </w:rPr>
        <w:t xml:space="preserve"> </w:t>
      </w:r>
      <w:r w:rsidRPr="00B90D21">
        <w:rPr>
          <w:rStyle w:val="Char4"/>
          <w:rtl/>
        </w:rPr>
        <w:t>وَتَعَاوَنُوا عَلَى الْبِرِّ وَالتَّقْوَى</w:t>
      </w:r>
      <w:r w:rsidR="00071C7F" w:rsidRPr="00B90D21">
        <w:rPr>
          <w:rStyle w:val="Char4"/>
          <w:rtl/>
        </w:rPr>
        <w:t xml:space="preserve"> </w:t>
      </w:r>
      <w:r w:rsidRPr="00B90D21">
        <w:rPr>
          <w:rStyle w:val="Char4"/>
          <w:rtl/>
        </w:rPr>
        <w:t>وَلَا تَعَاوَنُوا عَلَى الْإِثْمِ وَالْعُدْوَانِ</w:t>
      </w:r>
      <w:r w:rsidR="00071C7F" w:rsidRPr="00B90D21">
        <w:rPr>
          <w:rStyle w:val="Char4"/>
          <w:rtl/>
        </w:rPr>
        <w:t xml:space="preserve"> </w:t>
      </w:r>
      <w:r w:rsidRPr="00B90D21">
        <w:rPr>
          <w:rStyle w:val="Char4"/>
          <w:rtl/>
        </w:rPr>
        <w:t>وَاتَّقُوا اللَّهَ</w:t>
      </w:r>
      <w:r w:rsidR="00071C7F" w:rsidRPr="00B90D21">
        <w:rPr>
          <w:rStyle w:val="Char4"/>
          <w:rtl/>
        </w:rPr>
        <w:t xml:space="preserve"> </w:t>
      </w:r>
      <w:r w:rsidRPr="00B90D21">
        <w:rPr>
          <w:rStyle w:val="Char4"/>
          <w:rtl/>
        </w:rPr>
        <w:t>إِنَّ اللَّهَ شَدِيدُ الْعِقَابِ٢</w:t>
      </w:r>
      <w:r>
        <w:rPr>
          <w:rFonts w:cs="Traditional Arabic"/>
          <w:color w:val="000000"/>
          <w:shd w:val="clear" w:color="auto" w:fill="FFFFFF"/>
          <w:rtl/>
        </w:rPr>
        <w:t>﴾</w:t>
      </w:r>
      <w:r w:rsidRPr="00B90D21">
        <w:rPr>
          <w:rStyle w:val="Char4"/>
          <w:rtl/>
        </w:rPr>
        <w:t xml:space="preserve"> </w:t>
      </w:r>
      <w:r w:rsidRPr="00EB2DBA">
        <w:rPr>
          <w:rStyle w:val="Char2"/>
          <w:rtl/>
        </w:rPr>
        <w:t>[المائدة: 1-2]</w:t>
      </w:r>
      <w:r w:rsidRPr="00EB2DBA">
        <w:rPr>
          <w:rFonts w:hint="cs"/>
          <w:rtl/>
        </w:rPr>
        <w:t>.</w:t>
      </w:r>
    </w:p>
    <w:p w:rsidR="00B67D0C" w:rsidRDefault="00B67D0C" w:rsidP="00EB2DBA">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به پ</w:t>
      </w:r>
      <w:r w:rsidR="003A7AAA" w:rsidRPr="001325A9">
        <w:rPr>
          <w:rStyle w:val="Char"/>
          <w:rtl/>
        </w:rPr>
        <w:t>ی</w:t>
      </w:r>
      <w:r w:rsidRPr="001325A9">
        <w:rPr>
          <w:rStyle w:val="Char"/>
          <w:rtl/>
        </w:rPr>
        <w:t>مان</w:t>
      </w:r>
      <w:r w:rsidR="00EB2DBA">
        <w:rPr>
          <w:rStyle w:val="Char"/>
          <w:rFonts w:hint="cs"/>
          <w:rtl/>
        </w:rPr>
        <w:t>‌</w:t>
      </w:r>
      <w:r w:rsidRPr="001325A9">
        <w:rPr>
          <w:rStyle w:val="Char"/>
          <w:rtl/>
        </w:rPr>
        <w:t xml:space="preserve">ها و قراردادها وفا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(اعمّ از عقدها و عهدها</w:t>
      </w:r>
      <w:r w:rsidR="003A7AAA" w:rsidRPr="001325A9">
        <w:rPr>
          <w:rStyle w:val="Char"/>
          <w:rtl/>
        </w:rPr>
        <w:t>ی</w:t>
      </w:r>
      <w:r w:rsidRPr="001325A9">
        <w:rPr>
          <w:rStyle w:val="Char"/>
          <w:rtl/>
        </w:rPr>
        <w:t xml:space="preserve"> مشروع انسان با انسان، </w:t>
      </w:r>
      <w:r w:rsidR="003A7AAA" w:rsidRPr="001325A9">
        <w:rPr>
          <w:rStyle w:val="Char"/>
          <w:rtl/>
        </w:rPr>
        <w:t>ی</w:t>
      </w:r>
      <w:r w:rsidRPr="001325A9">
        <w:rPr>
          <w:rStyle w:val="Char"/>
          <w:rtl/>
        </w:rPr>
        <w:t>ا انسان با خدا. بعد از ذبح، خوردن گوشتِ) چهارپا</w:t>
      </w:r>
      <w:r w:rsidR="003A7AAA" w:rsidRPr="001325A9">
        <w:rPr>
          <w:rStyle w:val="Char"/>
          <w:rtl/>
        </w:rPr>
        <w:t>ی</w:t>
      </w:r>
      <w:r w:rsidRPr="001325A9">
        <w:rPr>
          <w:rStyle w:val="Char"/>
          <w:rtl/>
        </w:rPr>
        <w:t>ان برا</w:t>
      </w:r>
      <w:r w:rsidR="003A7AAA" w:rsidRPr="001325A9">
        <w:rPr>
          <w:rStyle w:val="Char"/>
          <w:rtl/>
        </w:rPr>
        <w:t>ی</w:t>
      </w:r>
      <w:r w:rsidRPr="001325A9">
        <w:rPr>
          <w:rStyle w:val="Char"/>
          <w:rtl/>
        </w:rPr>
        <w:t xml:space="preserve"> شما حلال است مگر آن</w:t>
      </w:r>
      <w:r w:rsidR="00EB2DBA">
        <w:rPr>
          <w:rStyle w:val="Char"/>
          <w:rFonts w:hint="cs"/>
          <w:rtl/>
        </w:rPr>
        <w:t>‌</w:t>
      </w:r>
      <w:r w:rsidRPr="001325A9">
        <w:rPr>
          <w:rStyle w:val="Char"/>
          <w:rtl/>
        </w:rPr>
        <w:t>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ا</w:t>
      </w:r>
      <w:r w:rsidR="003A7AAA" w:rsidRPr="001325A9">
        <w:rPr>
          <w:rStyle w:val="Char"/>
          <w:rtl/>
        </w:rPr>
        <w:t>ی</w:t>
      </w:r>
      <w:r w:rsidRPr="001325A9">
        <w:rPr>
          <w:rStyle w:val="Char"/>
          <w:rtl/>
        </w:rPr>
        <w:t>ن سوره مستثن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‌گردد) و بر شما خوانده م</w:t>
      </w:r>
      <w:r w:rsidR="003A7AAA" w:rsidRPr="001325A9">
        <w:rPr>
          <w:rStyle w:val="Char"/>
          <w:rtl/>
        </w:rPr>
        <w:t>ی</w:t>
      </w:r>
      <w:r w:rsidRPr="001325A9">
        <w:rPr>
          <w:rStyle w:val="Char"/>
          <w:rtl/>
        </w:rPr>
        <w:t>‌شود.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حالت احرام هست</w:t>
      </w:r>
      <w:r w:rsidR="003A7AAA" w:rsidRPr="001325A9">
        <w:rPr>
          <w:rStyle w:val="Char"/>
          <w:rtl/>
        </w:rPr>
        <w:t>ی</w:t>
      </w:r>
      <w:r w:rsidRPr="001325A9">
        <w:rPr>
          <w:rStyle w:val="Char"/>
          <w:rtl/>
        </w:rPr>
        <w:t>د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در سرزم</w:t>
      </w:r>
      <w:r w:rsidR="003A7AAA" w:rsidRPr="001325A9">
        <w:rPr>
          <w:rStyle w:val="Char"/>
          <w:rtl/>
        </w:rPr>
        <w:t>ی</w:t>
      </w:r>
      <w:r w:rsidRPr="001325A9">
        <w:rPr>
          <w:rStyle w:val="Char"/>
          <w:rtl/>
        </w:rPr>
        <w:t>ن حرم بسر م</w:t>
      </w:r>
      <w:r w:rsidR="003A7AAA" w:rsidRPr="001325A9">
        <w:rPr>
          <w:rStyle w:val="Char"/>
          <w:rtl/>
        </w:rPr>
        <w:t>ی</w:t>
      </w:r>
      <w:r w:rsidRPr="001325A9">
        <w:rPr>
          <w:rStyle w:val="Char"/>
          <w:rtl/>
        </w:rPr>
        <w:t>‌بر</w:t>
      </w:r>
      <w:r w:rsidR="003A7AAA" w:rsidRPr="001325A9">
        <w:rPr>
          <w:rStyle w:val="Char"/>
          <w:rtl/>
        </w:rPr>
        <w:t>ی</w:t>
      </w:r>
      <w:r w:rsidRPr="001325A9">
        <w:rPr>
          <w:rStyle w:val="Char"/>
          <w:rtl/>
        </w:rPr>
        <w:t>د) ش</w:t>
      </w:r>
      <w:r w:rsidR="003A7AAA" w:rsidRPr="001325A9">
        <w:rPr>
          <w:rStyle w:val="Char"/>
          <w:rtl/>
        </w:rPr>
        <w:t>ک</w:t>
      </w:r>
      <w:r w:rsidRPr="001325A9">
        <w:rPr>
          <w:rStyle w:val="Char"/>
          <w:rtl/>
        </w:rPr>
        <w:t>ار (بَرّ</w:t>
      </w:r>
      <w:r w:rsidR="003A7AAA" w:rsidRPr="001325A9">
        <w:rPr>
          <w:rStyle w:val="Char"/>
          <w:rtl/>
        </w:rPr>
        <w:t>ی</w:t>
      </w:r>
      <w:r w:rsidRPr="001325A9">
        <w:rPr>
          <w:rStyle w:val="Char"/>
          <w:rtl/>
        </w:rPr>
        <w:t>) را حلال ندان</w:t>
      </w:r>
      <w:r w:rsidR="003A7AAA" w:rsidRPr="001325A9">
        <w:rPr>
          <w:rStyle w:val="Char"/>
          <w:rtl/>
        </w:rPr>
        <w:t>ی</w:t>
      </w:r>
      <w:r w:rsidRPr="001325A9">
        <w:rPr>
          <w:rStyle w:val="Char"/>
          <w:rtl/>
        </w:rPr>
        <w:t>د. خداوند هرچه بخواهد (و مصلحت بداند) ح</w:t>
      </w:r>
      <w:r w:rsidR="003A7AAA" w:rsidRPr="001325A9">
        <w:rPr>
          <w:rStyle w:val="Char"/>
          <w:rtl/>
        </w:rPr>
        <w:t>ک</w:t>
      </w:r>
      <w:r w:rsidRPr="001325A9">
        <w:rPr>
          <w:rStyle w:val="Char"/>
          <w:rtl/>
        </w:rPr>
        <w:t>م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w:t>
      </w:r>
      <w:r w:rsidR="00071C7F">
        <w:rPr>
          <w:rStyle w:val="Char"/>
          <w:rtl/>
        </w:rPr>
        <w:t xml:space="preserve"> </w:t>
      </w:r>
      <w:r w:rsidRPr="001325A9">
        <w:rPr>
          <w:rStyle w:val="Char"/>
          <w:rtl/>
        </w:rPr>
        <w:t>ا</w:t>
      </w:r>
      <w:r w:rsidR="003A7AAA" w:rsidRPr="001325A9">
        <w:rPr>
          <w:rStyle w:val="Char"/>
          <w:rtl/>
        </w:rPr>
        <w:t>ی</w:t>
      </w:r>
      <w:r w:rsidRPr="001325A9">
        <w:rPr>
          <w:rStyle w:val="Char"/>
          <w:rtl/>
        </w:rPr>
        <w:t xml:space="preserve"> مؤمنان! (حرمت‌ش</w:t>
      </w:r>
      <w:r w:rsidR="003A7AAA" w:rsidRPr="001325A9">
        <w:rPr>
          <w:rStyle w:val="Char"/>
          <w:rtl/>
        </w:rPr>
        <w:t>ک</w:t>
      </w:r>
      <w:r w:rsidRPr="001325A9">
        <w:rPr>
          <w:rStyle w:val="Char"/>
          <w:rtl/>
        </w:rPr>
        <w:t>ن</w:t>
      </w:r>
      <w:r w:rsidR="003A7AAA" w:rsidRPr="001325A9">
        <w:rPr>
          <w:rStyle w:val="Char"/>
          <w:rtl/>
        </w:rPr>
        <w:t>ی</w:t>
      </w:r>
      <w:r w:rsidRPr="001325A9">
        <w:rPr>
          <w:rStyle w:val="Char"/>
          <w:rtl/>
        </w:rPr>
        <w:t>) شعائر (د</w:t>
      </w:r>
      <w:r w:rsidR="003A7AAA" w:rsidRPr="001325A9">
        <w:rPr>
          <w:rStyle w:val="Char"/>
          <w:rtl/>
        </w:rPr>
        <w:t>ی</w:t>
      </w:r>
      <w:r w:rsidRPr="001325A9">
        <w:rPr>
          <w:rStyle w:val="Char"/>
          <w:rtl/>
        </w:rPr>
        <w:t>ن) خدا را برا</w:t>
      </w:r>
      <w:r w:rsidR="003A7AAA" w:rsidRPr="001325A9">
        <w:rPr>
          <w:rStyle w:val="Char"/>
          <w:rtl/>
        </w:rPr>
        <w:t>ی</w:t>
      </w:r>
      <w:r w:rsidRPr="001325A9">
        <w:rPr>
          <w:rStyle w:val="Char"/>
          <w:rtl/>
        </w:rPr>
        <w:t xml:space="preserve"> خود حلال ندان</w:t>
      </w:r>
      <w:r w:rsidR="003A7AAA" w:rsidRPr="001325A9">
        <w:rPr>
          <w:rStyle w:val="Char"/>
          <w:rtl/>
        </w:rPr>
        <w:t>ی</w:t>
      </w:r>
      <w:r w:rsidRPr="001325A9">
        <w:rPr>
          <w:rStyle w:val="Char"/>
          <w:rtl/>
        </w:rPr>
        <w:t>د (بد</w:t>
      </w:r>
      <w:r w:rsidR="003A7AAA" w:rsidRPr="001325A9">
        <w:rPr>
          <w:rStyle w:val="Char"/>
          <w:rtl/>
        </w:rPr>
        <w:t>ی</w:t>
      </w:r>
      <w:r w:rsidRPr="001325A9">
        <w:rPr>
          <w:rStyle w:val="Char"/>
          <w:rtl/>
        </w:rPr>
        <w:t xml:space="preserve">ن صورت </w:t>
      </w:r>
      <w:r w:rsidR="003A7AAA" w:rsidRPr="001325A9">
        <w:rPr>
          <w:rStyle w:val="Char"/>
          <w:rtl/>
        </w:rPr>
        <w:t>ک</w:t>
      </w:r>
      <w:r w:rsidRPr="001325A9">
        <w:rPr>
          <w:rStyle w:val="Char"/>
          <w:rtl/>
        </w:rPr>
        <w:t xml:space="preserve">ه هرگونه </w:t>
      </w:r>
      <w:r w:rsidR="003A7AAA" w:rsidRPr="001325A9">
        <w:rPr>
          <w:rStyle w:val="Char"/>
          <w:rtl/>
        </w:rPr>
        <w:t>ک</w:t>
      </w:r>
      <w:r w:rsidRPr="001325A9">
        <w:rPr>
          <w:rStyle w:val="Char"/>
          <w:rtl/>
        </w:rPr>
        <w:t>ه بخواه</w:t>
      </w:r>
      <w:r w:rsidR="003A7AAA" w:rsidRPr="001325A9">
        <w:rPr>
          <w:rStyle w:val="Char"/>
          <w:rtl/>
        </w:rPr>
        <w:t>ی</w:t>
      </w:r>
      <w:r w:rsidRPr="001325A9">
        <w:rPr>
          <w:rStyle w:val="Char"/>
          <w:rtl/>
        </w:rPr>
        <w:t>د بدان دست ببر</w:t>
      </w:r>
      <w:r w:rsidR="003A7AAA" w:rsidRPr="001325A9">
        <w:rPr>
          <w:rStyle w:val="Char"/>
          <w:rtl/>
        </w:rPr>
        <w:t>ی</w:t>
      </w:r>
      <w:r w:rsidRPr="001325A9">
        <w:rPr>
          <w:rStyle w:val="Char"/>
          <w:rtl/>
        </w:rPr>
        <w:t xml:space="preserve">د و در آن تصرّف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نه ماه حرام را (بد</w:t>
      </w:r>
      <w:r w:rsidR="003A7AAA" w:rsidRPr="001325A9">
        <w:rPr>
          <w:rStyle w:val="Char"/>
          <w:rtl/>
        </w:rPr>
        <w:t>ی</w:t>
      </w:r>
      <w:r w:rsidRPr="001325A9">
        <w:rPr>
          <w:rStyle w:val="Char"/>
          <w:rtl/>
        </w:rPr>
        <w:t>ن معن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آن بجنگ</w:t>
      </w:r>
      <w:r w:rsidR="003A7AAA" w:rsidRPr="001325A9">
        <w:rPr>
          <w:rStyle w:val="Char"/>
          <w:rtl/>
        </w:rPr>
        <w:t>ی</w:t>
      </w:r>
      <w:r w:rsidRPr="001325A9">
        <w:rPr>
          <w:rStyle w:val="Char"/>
          <w:rtl/>
        </w:rPr>
        <w:t>د)، و نه قربان</w:t>
      </w:r>
      <w:r w:rsidR="003A7AAA" w:rsidRPr="001325A9">
        <w:rPr>
          <w:rStyle w:val="Char"/>
          <w:rtl/>
        </w:rPr>
        <w:t>ی</w:t>
      </w:r>
      <w:r w:rsidR="00EB2DBA">
        <w:rPr>
          <w:rStyle w:val="Char"/>
          <w:rFonts w:hint="cs"/>
          <w:rtl/>
        </w:rPr>
        <w:t>‌</w:t>
      </w:r>
      <w:r w:rsidRPr="001325A9">
        <w:rPr>
          <w:rStyle w:val="Char"/>
          <w:rtl/>
        </w:rPr>
        <w:t>ها</w:t>
      </w:r>
      <w:r w:rsidR="003A7AAA" w:rsidRPr="001325A9">
        <w:rPr>
          <w:rStyle w:val="Char"/>
          <w:rtl/>
        </w:rPr>
        <w:t>ی</w:t>
      </w:r>
      <w:r w:rsidRPr="001325A9">
        <w:rPr>
          <w:rStyle w:val="Char"/>
          <w:rtl/>
        </w:rPr>
        <w:t xml:space="preserve"> ب</w:t>
      </w:r>
      <w:r w:rsidR="003A7AAA" w:rsidRPr="001325A9">
        <w:rPr>
          <w:rStyle w:val="Char"/>
          <w:rtl/>
        </w:rPr>
        <w:t>ی</w:t>
      </w:r>
      <w:r w:rsidRPr="001325A9">
        <w:rPr>
          <w:rStyle w:val="Char"/>
          <w:rtl/>
        </w:rPr>
        <w:t>‌نشان و نه قربان</w:t>
      </w:r>
      <w:r w:rsidR="003A7AAA" w:rsidRPr="001325A9">
        <w:rPr>
          <w:rStyle w:val="Char"/>
          <w:rtl/>
        </w:rPr>
        <w:t>ی</w:t>
      </w:r>
      <w:r w:rsidR="00EB2DBA">
        <w:rPr>
          <w:rStyle w:val="Char"/>
          <w:rFonts w:hint="cs"/>
          <w:rtl/>
        </w:rPr>
        <w:t>‌</w:t>
      </w:r>
      <w:r w:rsidRPr="001325A9">
        <w:rPr>
          <w:rStyle w:val="Char"/>
          <w:rtl/>
        </w:rPr>
        <w:t>ها</w:t>
      </w:r>
      <w:r w:rsidR="003A7AAA" w:rsidRPr="001325A9">
        <w:rPr>
          <w:rStyle w:val="Char"/>
          <w:rtl/>
        </w:rPr>
        <w:t>ی</w:t>
      </w:r>
      <w:r w:rsidRPr="001325A9">
        <w:rPr>
          <w:rStyle w:val="Char"/>
          <w:rtl/>
        </w:rPr>
        <w:t xml:space="preserve"> نشاندار</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به ب</w:t>
      </w:r>
      <w:r w:rsidR="003A7AAA" w:rsidRPr="001325A9">
        <w:rPr>
          <w:rStyle w:val="Char"/>
          <w:rtl/>
        </w:rPr>
        <w:t>ی</w:t>
      </w:r>
      <w:r w:rsidRPr="001325A9">
        <w:rPr>
          <w:rStyle w:val="Char"/>
          <w:rtl/>
        </w:rPr>
        <w:t>ت‌الله هد</w:t>
      </w:r>
      <w:r w:rsidR="003A7AAA" w:rsidRPr="001325A9">
        <w:rPr>
          <w:rStyle w:val="Char"/>
          <w:rtl/>
        </w:rPr>
        <w:t>ی</w:t>
      </w:r>
      <w:r w:rsidRPr="001325A9">
        <w:rPr>
          <w:rStyle w:val="Char"/>
          <w:rtl/>
        </w:rPr>
        <w:t>ه م</w:t>
      </w:r>
      <w:r w:rsidR="003A7AAA" w:rsidRPr="001325A9">
        <w:rPr>
          <w:rStyle w:val="Char"/>
          <w:rtl/>
        </w:rPr>
        <w:t>ی</w:t>
      </w:r>
      <w:r w:rsidRPr="001325A9">
        <w:rPr>
          <w:rStyle w:val="Char"/>
          <w:rtl/>
        </w:rPr>
        <w:t>‌گردند، بد</w:t>
      </w:r>
      <w:r w:rsidR="003A7AAA" w:rsidRPr="001325A9">
        <w:rPr>
          <w:rStyle w:val="Char"/>
          <w:rtl/>
        </w:rPr>
        <w:t>ی</w:t>
      </w:r>
      <w:r w:rsidRPr="001325A9">
        <w:rPr>
          <w:rStyle w:val="Char"/>
          <w:rtl/>
        </w:rPr>
        <w:t xml:space="preserve">ن گونه </w:t>
      </w:r>
      <w:r w:rsidR="003A7AAA" w:rsidRPr="001325A9">
        <w:rPr>
          <w:rStyle w:val="Char"/>
          <w:rtl/>
        </w:rPr>
        <w:t>ک</w:t>
      </w:r>
      <w:r w:rsidRPr="001325A9">
        <w:rPr>
          <w:rStyle w:val="Char"/>
          <w:rtl/>
        </w:rPr>
        <w:t>ه متعرّض چن</w:t>
      </w:r>
      <w:r w:rsidR="003A7AAA" w:rsidRPr="001325A9">
        <w:rPr>
          <w:rStyle w:val="Char"/>
          <w:rtl/>
        </w:rPr>
        <w:t>ی</w:t>
      </w:r>
      <w:r w:rsidRPr="001325A9">
        <w:rPr>
          <w:rStyle w:val="Char"/>
          <w:rtl/>
        </w:rPr>
        <w:t>ن ح</w:t>
      </w:r>
      <w:r w:rsidR="003A7AAA" w:rsidRPr="001325A9">
        <w:rPr>
          <w:rStyle w:val="Char"/>
          <w:rtl/>
        </w:rPr>
        <w:t>ی</w:t>
      </w:r>
      <w:r w:rsidRPr="001325A9">
        <w:rPr>
          <w:rStyle w:val="Char"/>
          <w:rtl/>
        </w:rPr>
        <w:t>وانات</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صاحبان</w:t>
      </w:r>
      <w:r w:rsidR="003A7AAA" w:rsidRPr="001325A9">
        <w:rPr>
          <w:rStyle w:val="Char"/>
          <w:rtl/>
        </w:rPr>
        <w:t xml:space="preserve"> آن‌ها </w:t>
      </w:r>
      <w:r w:rsidRPr="001325A9">
        <w:rPr>
          <w:rStyle w:val="Char"/>
          <w:rtl/>
        </w:rPr>
        <w:t>بشو</w:t>
      </w:r>
      <w:r w:rsidR="003A7AAA" w:rsidRPr="001325A9">
        <w:rPr>
          <w:rStyle w:val="Char"/>
          <w:rtl/>
        </w:rPr>
        <w:t>ی</w:t>
      </w:r>
      <w:r w:rsidRPr="001325A9">
        <w:rPr>
          <w:rStyle w:val="Char"/>
          <w:rtl/>
        </w:rPr>
        <w:t xml:space="preserve">د) و نه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آهنگِ آمدن به خانه خدا را دارند و به دنبال لطف و خوشنود</w:t>
      </w:r>
      <w:r w:rsidR="003A7AAA" w:rsidRPr="001325A9">
        <w:rPr>
          <w:rStyle w:val="Char"/>
          <w:rtl/>
        </w:rPr>
        <w:t>ی</w:t>
      </w:r>
      <w:r w:rsidRPr="001325A9">
        <w:rPr>
          <w:rStyle w:val="Char"/>
          <w:rtl/>
        </w:rPr>
        <w:t xml:space="preserve"> خدا</w:t>
      </w:r>
      <w:r w:rsidR="003A7AAA" w:rsidRPr="001325A9">
        <w:rPr>
          <w:rStyle w:val="Char"/>
          <w:rtl/>
        </w:rPr>
        <w:t>ی</w:t>
      </w:r>
      <w:r w:rsidRPr="001325A9">
        <w:rPr>
          <w:rStyle w:val="Char"/>
          <w:rtl/>
        </w:rPr>
        <w:t>ند (بد</w:t>
      </w:r>
      <w:r w:rsidR="003A7AAA" w:rsidRPr="001325A9">
        <w:rPr>
          <w:rStyle w:val="Char"/>
          <w:rtl/>
        </w:rPr>
        <w:t>ی</w:t>
      </w:r>
      <w:r w:rsidRPr="001325A9">
        <w:rPr>
          <w:rStyle w:val="Char"/>
          <w:rtl/>
        </w:rPr>
        <w:t>ن معن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آنان را از آمدن بدانجا بازدار</w:t>
      </w:r>
      <w:r w:rsidR="003A7AAA" w:rsidRPr="001325A9">
        <w:rPr>
          <w:rStyle w:val="Char"/>
          <w:rtl/>
        </w:rPr>
        <w:t>ی</w:t>
      </w:r>
      <w:r w:rsidRPr="001325A9">
        <w:rPr>
          <w:rStyle w:val="Char"/>
          <w:rtl/>
        </w:rPr>
        <w:t xml:space="preserve">د و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با ا</w:t>
      </w:r>
      <w:r w:rsidR="003A7AAA" w:rsidRPr="001325A9">
        <w:rPr>
          <w:rStyle w:val="Char"/>
          <w:rtl/>
        </w:rPr>
        <w:t>ی</w:t>
      </w:r>
      <w:r w:rsidRPr="001325A9">
        <w:rPr>
          <w:rStyle w:val="Char"/>
          <w:rtl/>
        </w:rPr>
        <w:t>شان بجنگ</w:t>
      </w:r>
      <w:r w:rsidR="003A7AAA" w:rsidRPr="001325A9">
        <w:rPr>
          <w:rStyle w:val="Char"/>
          <w:rtl/>
        </w:rPr>
        <w:t>ی</w:t>
      </w:r>
      <w:r w:rsidRPr="001325A9">
        <w:rPr>
          <w:rStyle w:val="Char"/>
          <w:rtl/>
        </w:rPr>
        <w:t xml:space="preserve">د). هر وقت </w:t>
      </w:r>
      <w:r w:rsidR="003A7AAA" w:rsidRPr="001325A9">
        <w:rPr>
          <w:rStyle w:val="Char"/>
          <w:rtl/>
        </w:rPr>
        <w:t>ک</w:t>
      </w:r>
      <w:r w:rsidRPr="001325A9">
        <w:rPr>
          <w:rStyle w:val="Char"/>
          <w:rtl/>
        </w:rPr>
        <w:t>ه از احرام به در آمد</w:t>
      </w:r>
      <w:r w:rsidR="003A7AAA" w:rsidRPr="001325A9">
        <w:rPr>
          <w:rStyle w:val="Char"/>
          <w:rtl/>
        </w:rPr>
        <w:t>ی</w:t>
      </w:r>
      <w:r w:rsidRPr="001325A9">
        <w:rPr>
          <w:rStyle w:val="Char"/>
          <w:rtl/>
        </w:rPr>
        <w:t>د و از سرزم</w:t>
      </w:r>
      <w:r w:rsidR="003A7AAA" w:rsidRPr="001325A9">
        <w:rPr>
          <w:rStyle w:val="Char"/>
          <w:rtl/>
        </w:rPr>
        <w:t>ی</w:t>
      </w:r>
      <w:r w:rsidRPr="001325A9">
        <w:rPr>
          <w:rStyle w:val="Char"/>
          <w:rtl/>
        </w:rPr>
        <w:t>ن حرم خارج شد</w:t>
      </w:r>
      <w:r w:rsidR="003A7AAA" w:rsidRPr="001325A9">
        <w:rPr>
          <w:rStyle w:val="Char"/>
          <w:rtl/>
        </w:rPr>
        <w:t>ی</w:t>
      </w:r>
      <w:r w:rsidRPr="001325A9">
        <w:rPr>
          <w:rStyle w:val="Char"/>
          <w:rtl/>
        </w:rPr>
        <w:t>د، ش</w:t>
      </w:r>
      <w:r w:rsidR="003A7AAA" w:rsidRPr="001325A9">
        <w:rPr>
          <w:rStyle w:val="Char"/>
          <w:rtl/>
        </w:rPr>
        <w:t>ک</w:t>
      </w:r>
      <w:r w:rsidRPr="001325A9">
        <w:rPr>
          <w:rStyle w:val="Char"/>
          <w:rtl/>
        </w:rPr>
        <w:t xml:space="preserve">ار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(و ش</w:t>
      </w:r>
      <w:r w:rsidR="003A7AAA" w:rsidRPr="001325A9">
        <w:rPr>
          <w:rStyle w:val="Char"/>
          <w:rtl/>
        </w:rPr>
        <w:t>ک</w:t>
      </w:r>
      <w:r w:rsidRPr="001325A9">
        <w:rPr>
          <w:rStyle w:val="Char"/>
          <w:rtl/>
        </w:rPr>
        <w:t xml:space="preserve">ار </w:t>
      </w:r>
      <w:r w:rsidR="003A7AAA" w:rsidRPr="001325A9">
        <w:rPr>
          <w:rStyle w:val="Char"/>
          <w:rtl/>
        </w:rPr>
        <w:t>ک</w:t>
      </w:r>
      <w:r w:rsidRPr="001325A9">
        <w:rPr>
          <w:rStyle w:val="Char"/>
          <w:rtl/>
        </w:rPr>
        <w:t>ردن برا</w:t>
      </w:r>
      <w:r w:rsidR="003A7AAA" w:rsidRPr="001325A9">
        <w:rPr>
          <w:rStyle w:val="Char"/>
          <w:rtl/>
        </w:rPr>
        <w:t>ی</w:t>
      </w:r>
      <w:r w:rsidRPr="001325A9">
        <w:rPr>
          <w:rStyle w:val="Char"/>
          <w:rtl/>
        </w:rPr>
        <w:t xml:space="preserve"> شما بلامانع خواهد بود). دشمن</w:t>
      </w:r>
      <w:r w:rsidR="003A7AAA" w:rsidRPr="001325A9">
        <w:rPr>
          <w:rStyle w:val="Char"/>
          <w:rtl/>
        </w:rPr>
        <w:t>ی</w:t>
      </w:r>
      <w:r w:rsidRPr="001325A9">
        <w:rPr>
          <w:rStyle w:val="Char"/>
          <w:rtl/>
        </w:rPr>
        <w:t xml:space="preserve"> قوم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شما را از آمدن به مسجدالحرام باز داشتند، شما را بر آن ندارد </w:t>
      </w:r>
      <w:r w:rsidR="003A7AAA" w:rsidRPr="001325A9">
        <w:rPr>
          <w:rStyle w:val="Char"/>
          <w:rtl/>
        </w:rPr>
        <w:t>ک</w:t>
      </w:r>
      <w:r w:rsidRPr="001325A9">
        <w:rPr>
          <w:rStyle w:val="Char"/>
          <w:rtl/>
        </w:rPr>
        <w:t>ه تعدّ</w:t>
      </w:r>
      <w:r w:rsidR="003A7AAA" w:rsidRPr="001325A9">
        <w:rPr>
          <w:rStyle w:val="Char"/>
          <w:rtl/>
        </w:rPr>
        <w:t>ی</w:t>
      </w:r>
      <w:r w:rsidRPr="001325A9">
        <w:rPr>
          <w:rStyle w:val="Char"/>
          <w:rtl/>
        </w:rPr>
        <w:t xml:space="preserve"> و تجاوز </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در راه ن</w:t>
      </w:r>
      <w:r w:rsidR="003A7AAA" w:rsidRPr="001325A9">
        <w:rPr>
          <w:rStyle w:val="Char"/>
          <w:rtl/>
        </w:rPr>
        <w:t>یکی</w:t>
      </w:r>
      <w:r w:rsidRPr="001325A9">
        <w:rPr>
          <w:rStyle w:val="Char"/>
          <w:rtl/>
        </w:rPr>
        <w:t xml:space="preserve"> و پره</w:t>
      </w:r>
      <w:r w:rsidR="003A7AAA" w:rsidRPr="001325A9">
        <w:rPr>
          <w:rStyle w:val="Char"/>
          <w:rtl/>
        </w:rPr>
        <w:t>ی</w:t>
      </w:r>
      <w:r w:rsidRPr="001325A9">
        <w:rPr>
          <w:rStyle w:val="Char"/>
          <w:rtl/>
        </w:rPr>
        <w:t>زگار</w:t>
      </w:r>
      <w:r w:rsidR="003A7AAA" w:rsidRPr="001325A9">
        <w:rPr>
          <w:rStyle w:val="Char"/>
          <w:rtl/>
        </w:rPr>
        <w:t>ی</w:t>
      </w:r>
      <w:r w:rsidRPr="001325A9">
        <w:rPr>
          <w:rStyle w:val="Char"/>
          <w:rtl/>
        </w:rPr>
        <w:t xml:space="preserve"> همد</w:t>
      </w:r>
      <w:r w:rsidR="003A7AAA" w:rsidRPr="001325A9">
        <w:rPr>
          <w:rStyle w:val="Char"/>
          <w:rtl/>
        </w:rPr>
        <w:t>ی</w:t>
      </w:r>
      <w:r w:rsidRPr="001325A9">
        <w:rPr>
          <w:rStyle w:val="Char"/>
          <w:rtl/>
        </w:rPr>
        <w:t xml:space="preserve">گر را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و پشت</w:t>
      </w:r>
      <w:r w:rsidR="003A7AAA" w:rsidRPr="001325A9">
        <w:rPr>
          <w:rStyle w:val="Char"/>
          <w:rtl/>
        </w:rPr>
        <w:t>ی</w:t>
      </w:r>
      <w:r w:rsidRPr="001325A9">
        <w:rPr>
          <w:rStyle w:val="Char"/>
          <w:rtl/>
        </w:rPr>
        <w:t>بان</w:t>
      </w:r>
      <w:r w:rsidR="003A7AAA" w:rsidRPr="001325A9">
        <w:rPr>
          <w:rStyle w:val="Char"/>
          <w:rtl/>
        </w:rPr>
        <w:t>ی</w:t>
      </w:r>
      <w:r w:rsidRPr="001325A9">
        <w:rPr>
          <w:rStyle w:val="Char"/>
          <w:rtl/>
        </w:rPr>
        <w:t xml:space="preserve"> نمائ</w:t>
      </w:r>
      <w:r w:rsidR="003A7AAA" w:rsidRPr="001325A9">
        <w:rPr>
          <w:rStyle w:val="Char"/>
          <w:rtl/>
        </w:rPr>
        <w:t>ی</w:t>
      </w:r>
      <w:r w:rsidRPr="001325A9">
        <w:rPr>
          <w:rStyle w:val="Char"/>
          <w:rtl/>
        </w:rPr>
        <w:t>د، و همد</w:t>
      </w:r>
      <w:r w:rsidR="003A7AAA" w:rsidRPr="001325A9">
        <w:rPr>
          <w:rStyle w:val="Char"/>
          <w:rtl/>
        </w:rPr>
        <w:t>ی</w:t>
      </w:r>
      <w:r w:rsidRPr="001325A9">
        <w:rPr>
          <w:rStyle w:val="Char"/>
          <w:rtl/>
        </w:rPr>
        <w:t>گر را در راه تجاوز و ستم</w:t>
      </w:r>
      <w:r w:rsidR="003A7AAA" w:rsidRPr="001325A9">
        <w:rPr>
          <w:rStyle w:val="Char"/>
          <w:rtl/>
        </w:rPr>
        <w:t>ک</w:t>
      </w:r>
      <w:r w:rsidRPr="001325A9">
        <w:rPr>
          <w:rStyle w:val="Char"/>
          <w:rtl/>
        </w:rPr>
        <w:t>ار</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ار</w:t>
      </w:r>
      <w:r w:rsidR="003A7AAA" w:rsidRPr="001325A9">
        <w:rPr>
          <w:rStyle w:val="Char"/>
          <w:rtl/>
        </w:rPr>
        <w:t>ی</w:t>
      </w:r>
      <w:r w:rsidRPr="001325A9">
        <w:rPr>
          <w:rStyle w:val="Char"/>
          <w:rtl/>
        </w:rPr>
        <w:t xml:space="preserve"> و پشت</w:t>
      </w:r>
      <w:r w:rsidR="003A7AAA" w:rsidRPr="001325A9">
        <w:rPr>
          <w:rStyle w:val="Char"/>
          <w:rtl/>
        </w:rPr>
        <w:t>ی</w:t>
      </w:r>
      <w:r w:rsidRPr="001325A9">
        <w:rPr>
          <w:rStyle w:val="Char"/>
          <w:rtl/>
        </w:rPr>
        <w:t>بان</w:t>
      </w:r>
      <w:r w:rsidR="003A7AAA" w:rsidRPr="001325A9">
        <w:rPr>
          <w:rStyle w:val="Char"/>
          <w:rtl/>
        </w:rPr>
        <w:t>ی</w:t>
      </w:r>
      <w:r w:rsidRPr="001325A9">
        <w:rPr>
          <w:rStyle w:val="Char"/>
          <w:rtl/>
        </w:rPr>
        <w:t xml:space="preserve"> م</w:t>
      </w:r>
      <w:r w:rsidR="003A7AAA" w:rsidRPr="001325A9">
        <w:rPr>
          <w:rStyle w:val="Char"/>
          <w:rtl/>
        </w:rPr>
        <w:t>ک</w:t>
      </w:r>
      <w:r w:rsidRPr="001325A9">
        <w:rPr>
          <w:rStyle w:val="Char"/>
          <w:rtl/>
        </w:rPr>
        <w:t>ن</w:t>
      </w:r>
      <w:r w:rsidR="003A7AAA" w:rsidRPr="001325A9">
        <w:rPr>
          <w:rStyle w:val="Char"/>
          <w:rtl/>
        </w:rPr>
        <w:t>ی</w:t>
      </w:r>
      <w:r w:rsidRPr="001325A9">
        <w:rPr>
          <w:rStyle w:val="Char"/>
          <w:rtl/>
        </w:rPr>
        <w:t>د. از خدا بترس</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دارا</w:t>
      </w:r>
      <w:r w:rsidR="003A7AAA" w:rsidRPr="001325A9">
        <w:rPr>
          <w:rStyle w:val="Char"/>
          <w:rtl/>
        </w:rPr>
        <w:t>ی</w:t>
      </w:r>
      <w:r w:rsidRPr="001325A9">
        <w:rPr>
          <w:rStyle w:val="Char"/>
          <w:rtl/>
        </w:rPr>
        <w:t xml:space="preserve"> مجازات شد</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است</w:t>
      </w:r>
      <w:r w:rsidRPr="001325A9">
        <w:rPr>
          <w:rStyle w:val="Char"/>
          <w:rFonts w:hint="cs"/>
          <w:rtl/>
        </w:rPr>
        <w:t>.»</w:t>
      </w:r>
    </w:p>
    <w:p w:rsidR="00EB2DBA" w:rsidRPr="00EB2DBA" w:rsidRDefault="00EB2DBA" w:rsidP="00EB2DBA">
      <w:pPr>
        <w:pStyle w:val="a"/>
        <w:rPr>
          <w:rtl/>
        </w:rPr>
      </w:pPr>
      <w:r>
        <w:rPr>
          <w:rFonts w:cs="Traditional Arabic"/>
          <w:color w:val="000000"/>
          <w:shd w:val="clear" w:color="auto" w:fill="FFFFFF"/>
          <w:rtl/>
        </w:rPr>
        <w:t>﴿</w:t>
      </w:r>
      <w:r w:rsidRPr="00B90D21">
        <w:rPr>
          <w:rStyle w:val="Char4"/>
          <w:rtl/>
        </w:rPr>
        <w:t>يَا أَيُّهَا الَّذِينَ آمَنُوا لَيَبْلُوَنَّكُمُ اللَّهُ بِشَيْءٍ مِنَ الصَّيْدِ تَنَالُهُ أَيْدِيكُمْ وَرِمَاحُكُمْ لِيَعْلَمَ اللَّهُ مَنْ يَخَافُهُ بِالْغَيْبِ</w:t>
      </w:r>
      <w:r w:rsidR="00071C7F" w:rsidRPr="00B90D21">
        <w:rPr>
          <w:rStyle w:val="Char4"/>
          <w:rtl/>
        </w:rPr>
        <w:t xml:space="preserve"> </w:t>
      </w:r>
      <w:r w:rsidRPr="00B90D21">
        <w:rPr>
          <w:rStyle w:val="Char4"/>
          <w:rtl/>
        </w:rPr>
        <w:t>فَمَنِ اعْتَدَى بَعْدَ ذَلِكَ فَلَهُ عَذَابٌ أَلِيمٌ٩٤ يَا أَيُّهَا الَّذِينَ آمَنُوا لَا تَقْتُلُوا الصَّيْدَ وَأَنْتُمْ حُرُمٌ</w:t>
      </w:r>
      <w:r w:rsidR="00071C7F" w:rsidRPr="00B90D21">
        <w:rPr>
          <w:rStyle w:val="Char4"/>
          <w:rtl/>
        </w:rPr>
        <w:t xml:space="preserve"> </w:t>
      </w:r>
      <w:r w:rsidRPr="00B90D21">
        <w:rPr>
          <w:rStyle w:val="Char4"/>
          <w:rtl/>
        </w:rPr>
        <w:t>وَمَنْ قَتَلَهُ مِنْكُمْ مُتَعَمِّدًا فَجَزَاءٌ مِثْلُ مَا قَتَلَ مِنَ النَّعَمِ يَحْكُمُ بِهِ ذَوَا عَدْلٍ مِنْكُمْ هَدْيًا بَالِغَ الْكَعْبَةِ أَوْ كَفَّارَةٌ طَعَامُ مَسَاكِينَ أَوْ عَدْلُ ذَلِكَ صِيَامًا لِيَذُوقَ وَبَالَ أَمْرِهِ</w:t>
      </w:r>
      <w:r w:rsidR="00071C7F" w:rsidRPr="00B90D21">
        <w:rPr>
          <w:rStyle w:val="Char4"/>
          <w:rtl/>
        </w:rPr>
        <w:t xml:space="preserve"> </w:t>
      </w:r>
      <w:r w:rsidRPr="00B90D21">
        <w:rPr>
          <w:rStyle w:val="Char4"/>
          <w:rtl/>
        </w:rPr>
        <w:t>عَفَا اللَّهُ عَمَّا سَلَفَ</w:t>
      </w:r>
      <w:r w:rsidR="00071C7F" w:rsidRPr="00B90D21">
        <w:rPr>
          <w:rStyle w:val="Char4"/>
          <w:rtl/>
        </w:rPr>
        <w:t xml:space="preserve"> </w:t>
      </w:r>
      <w:r w:rsidRPr="00B90D21">
        <w:rPr>
          <w:rStyle w:val="Char4"/>
          <w:rtl/>
        </w:rPr>
        <w:t>وَمَنْ عَادَ فَيَنْتَقِمُ اللَّهُ مِنْهُ</w:t>
      </w:r>
      <w:r w:rsidR="00071C7F" w:rsidRPr="00B90D21">
        <w:rPr>
          <w:rStyle w:val="Char4"/>
          <w:rtl/>
        </w:rPr>
        <w:t xml:space="preserve"> </w:t>
      </w:r>
      <w:r w:rsidRPr="00B90D21">
        <w:rPr>
          <w:rStyle w:val="Char4"/>
          <w:rtl/>
        </w:rPr>
        <w:t>وَاللَّهُ عَزِيزٌ ذُو انْتِقَامٍ٩٥</w:t>
      </w:r>
      <w:r>
        <w:rPr>
          <w:rFonts w:cs="Traditional Arabic"/>
          <w:color w:val="000000"/>
          <w:shd w:val="clear" w:color="auto" w:fill="FFFFFF"/>
          <w:rtl/>
        </w:rPr>
        <w:t>﴾</w:t>
      </w:r>
      <w:r w:rsidRPr="00B90D21">
        <w:rPr>
          <w:rStyle w:val="Char4"/>
          <w:rtl/>
        </w:rPr>
        <w:t xml:space="preserve"> </w:t>
      </w:r>
      <w:r w:rsidRPr="00C061E3">
        <w:rPr>
          <w:rStyle w:val="Char2"/>
          <w:rtl/>
        </w:rPr>
        <w:t>[المائدة: 94-95]</w:t>
      </w:r>
      <w:r w:rsidRPr="00EB2DBA">
        <w:rPr>
          <w:rFonts w:hint="cs"/>
          <w:rtl/>
        </w:rPr>
        <w:t>.</w:t>
      </w:r>
    </w:p>
    <w:p w:rsidR="00B67D0C" w:rsidRPr="001325A9" w:rsidRDefault="00B67D0C" w:rsidP="00EB2DBA">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مؤمنان! مسلّماً خداوند شما را با (تحر</w:t>
      </w:r>
      <w:r w:rsidR="003A7AAA" w:rsidRPr="001325A9">
        <w:rPr>
          <w:rStyle w:val="Char"/>
          <w:rtl/>
        </w:rPr>
        <w:t>ی</w:t>
      </w:r>
      <w:r w:rsidRPr="001325A9">
        <w:rPr>
          <w:rStyle w:val="Char"/>
          <w:rtl/>
        </w:rPr>
        <w:t>م) برخ</w:t>
      </w:r>
      <w:r w:rsidR="003A7AAA" w:rsidRPr="001325A9">
        <w:rPr>
          <w:rStyle w:val="Char"/>
          <w:rtl/>
        </w:rPr>
        <w:t>ی</w:t>
      </w:r>
      <w:r w:rsidRPr="001325A9">
        <w:rPr>
          <w:rStyle w:val="Char"/>
          <w:rtl/>
        </w:rPr>
        <w:t xml:space="preserve"> از نخج</w:t>
      </w:r>
      <w:r w:rsidR="003A7AAA" w:rsidRPr="001325A9">
        <w:rPr>
          <w:rStyle w:val="Char"/>
          <w:rtl/>
        </w:rPr>
        <w:t>ی</w:t>
      </w:r>
      <w:r w:rsidRPr="001325A9">
        <w:rPr>
          <w:rStyle w:val="Char"/>
          <w:rtl/>
        </w:rPr>
        <w:t>ر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ح</w:t>
      </w:r>
      <w:r w:rsidR="003A7AAA" w:rsidRPr="001325A9">
        <w:rPr>
          <w:rStyle w:val="Char"/>
          <w:rtl/>
        </w:rPr>
        <w:t>ی</w:t>
      </w:r>
      <w:r w:rsidRPr="001325A9">
        <w:rPr>
          <w:rStyle w:val="Char"/>
          <w:rtl/>
        </w:rPr>
        <w:t>وانات و ط</w:t>
      </w:r>
      <w:r w:rsidR="003A7AAA" w:rsidRPr="001325A9">
        <w:rPr>
          <w:rStyle w:val="Char"/>
          <w:rtl/>
        </w:rPr>
        <w:t>ی</w:t>
      </w:r>
      <w:r w:rsidRPr="001325A9">
        <w:rPr>
          <w:rStyle w:val="Char"/>
          <w:rtl/>
        </w:rPr>
        <w:t>ور وحش</w:t>
      </w:r>
      <w:r w:rsidR="003A7AAA" w:rsidRPr="001325A9">
        <w:rPr>
          <w:rStyle w:val="Char"/>
          <w:rtl/>
        </w:rPr>
        <w:t>ی</w:t>
      </w:r>
      <w:r w:rsidRPr="001325A9">
        <w:rPr>
          <w:rStyle w:val="Char"/>
          <w:rtl/>
        </w:rPr>
        <w:t xml:space="preserve"> برّ</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آسان</w:t>
      </w:r>
      <w:r w:rsidR="003A7AAA" w:rsidRPr="001325A9">
        <w:rPr>
          <w:rStyle w:val="Char"/>
          <w:rtl/>
        </w:rPr>
        <w:t>ی</w:t>
      </w:r>
      <w:r w:rsidRPr="001325A9">
        <w:rPr>
          <w:rStyle w:val="Char"/>
          <w:rtl/>
        </w:rPr>
        <w:t xml:space="preserve"> در دسترس شما قرار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رند و)</w:t>
      </w:r>
      <w:r w:rsidR="00EB2DBA">
        <w:rPr>
          <w:rStyle w:val="Char"/>
          <w:rFonts w:hint="cs"/>
          <w:rtl/>
        </w:rPr>
        <w:t xml:space="preserve"> </w:t>
      </w:r>
      <w:r w:rsidR="003A7AAA" w:rsidRPr="001325A9">
        <w:rPr>
          <w:rStyle w:val="Char"/>
          <w:rtl/>
        </w:rPr>
        <w:t>دست‌ها</w:t>
      </w:r>
      <w:r w:rsidRPr="001325A9">
        <w:rPr>
          <w:rStyle w:val="Char"/>
          <w:rtl/>
        </w:rPr>
        <w:t xml:space="preserve"> و ن</w:t>
      </w:r>
      <w:r w:rsidR="003A7AAA" w:rsidRPr="001325A9">
        <w:rPr>
          <w:rStyle w:val="Char"/>
          <w:rtl/>
        </w:rPr>
        <w:t>ی</w:t>
      </w:r>
      <w:r w:rsidRPr="001325A9">
        <w:rPr>
          <w:rStyle w:val="Char"/>
          <w:rtl/>
        </w:rPr>
        <w:t>زه‌ها</w:t>
      </w:r>
      <w:r w:rsidR="003A7AAA" w:rsidRPr="001325A9">
        <w:rPr>
          <w:rStyle w:val="Char"/>
          <w:rtl/>
        </w:rPr>
        <w:t>ی</w:t>
      </w:r>
      <w:r w:rsidRPr="001325A9">
        <w:rPr>
          <w:rStyle w:val="Char"/>
          <w:rtl/>
        </w:rPr>
        <w:t xml:space="preserve"> شما بدان</w:t>
      </w:r>
      <w:r w:rsidR="00EB2DBA">
        <w:rPr>
          <w:rStyle w:val="Char"/>
          <w:rFonts w:hint="cs"/>
          <w:rtl/>
        </w:rPr>
        <w:t>‌</w:t>
      </w:r>
      <w:r w:rsidRPr="001325A9">
        <w:rPr>
          <w:rStyle w:val="Char"/>
          <w:rtl/>
        </w:rPr>
        <w:t>ها م</w:t>
      </w:r>
      <w:r w:rsidR="003A7AAA" w:rsidRPr="001325A9">
        <w:rPr>
          <w:rStyle w:val="Char"/>
          <w:rtl/>
        </w:rPr>
        <w:t>ی</w:t>
      </w:r>
      <w:r w:rsidRPr="001325A9">
        <w:rPr>
          <w:rStyle w:val="Char"/>
          <w:rtl/>
        </w:rPr>
        <w:t>‌رسند، آزما</w:t>
      </w:r>
      <w:r w:rsidR="003A7AAA" w:rsidRPr="001325A9">
        <w:rPr>
          <w:rStyle w:val="Char"/>
          <w:rtl/>
        </w:rPr>
        <w:t>ی</w:t>
      </w:r>
      <w:r w:rsidRPr="001325A9">
        <w:rPr>
          <w:rStyle w:val="Char"/>
          <w:rtl/>
        </w:rPr>
        <w:t>ش م</w:t>
      </w:r>
      <w:r w:rsidR="003A7AAA" w:rsidRPr="001325A9">
        <w:rPr>
          <w:rStyle w:val="Char"/>
          <w:rtl/>
        </w:rPr>
        <w:t>ی</w:t>
      </w:r>
      <w:r w:rsidRPr="001325A9">
        <w:rPr>
          <w:rStyle w:val="Char"/>
          <w:rtl/>
        </w:rPr>
        <w:t>‌</w:t>
      </w:r>
      <w:r w:rsidR="003A7AAA" w:rsidRPr="001325A9">
        <w:rPr>
          <w:rStyle w:val="Char"/>
          <w:rtl/>
        </w:rPr>
        <w:t>ک</w:t>
      </w:r>
      <w:r w:rsidRPr="001325A9">
        <w:rPr>
          <w:rStyle w:val="Char"/>
          <w:rtl/>
        </w:rPr>
        <w:t xml:space="preserve">ند، تا روشن شود چه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در حال نهان (از د</w:t>
      </w:r>
      <w:r w:rsidR="003A7AAA" w:rsidRPr="001325A9">
        <w:rPr>
          <w:rStyle w:val="Char"/>
          <w:rtl/>
        </w:rPr>
        <w:t>ی</w:t>
      </w:r>
      <w:r w:rsidRPr="001325A9">
        <w:rPr>
          <w:rStyle w:val="Char"/>
          <w:rtl/>
        </w:rPr>
        <w:t>دگان مردمان، به سبب ن</w:t>
      </w:r>
      <w:r w:rsidR="003A7AAA" w:rsidRPr="001325A9">
        <w:rPr>
          <w:rStyle w:val="Char"/>
          <w:rtl/>
        </w:rPr>
        <w:t>ی</w:t>
      </w:r>
      <w:r w:rsidRPr="001325A9">
        <w:rPr>
          <w:rStyle w:val="Char"/>
          <w:rtl/>
        </w:rPr>
        <w:t>رو</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مان) از خدا م</w:t>
      </w:r>
      <w:r w:rsidR="003A7AAA" w:rsidRPr="001325A9">
        <w:rPr>
          <w:rStyle w:val="Char"/>
          <w:rtl/>
        </w:rPr>
        <w:t>ی</w:t>
      </w:r>
      <w:r w:rsidRPr="001325A9">
        <w:rPr>
          <w:rStyle w:val="Char"/>
          <w:rtl/>
        </w:rPr>
        <w:t>‌ترسد. هر</w:t>
      </w:r>
      <w:r w:rsidR="003A7AAA" w:rsidRPr="001325A9">
        <w:rPr>
          <w:rStyle w:val="Char"/>
          <w:rtl/>
        </w:rPr>
        <w:t>ک</w:t>
      </w:r>
      <w:r w:rsidRPr="001325A9">
        <w:rPr>
          <w:rStyle w:val="Char"/>
          <w:rtl/>
        </w:rPr>
        <w:t>س بعد از آن (</w:t>
      </w:r>
      <w:r w:rsidR="003A7AAA" w:rsidRPr="001325A9">
        <w:rPr>
          <w:rStyle w:val="Char"/>
          <w:rtl/>
        </w:rPr>
        <w:t>ک</w:t>
      </w:r>
      <w:r w:rsidRPr="001325A9">
        <w:rPr>
          <w:rStyle w:val="Char"/>
          <w:rtl/>
        </w:rPr>
        <w:t>ه حدود و اح</w:t>
      </w:r>
      <w:r w:rsidR="003A7AAA" w:rsidRPr="001325A9">
        <w:rPr>
          <w:rStyle w:val="Char"/>
          <w:rtl/>
        </w:rPr>
        <w:t>ک</w:t>
      </w:r>
      <w:r w:rsidRPr="001325A9">
        <w:rPr>
          <w:rStyle w:val="Char"/>
          <w:rtl/>
        </w:rPr>
        <w:t>ام ب</w:t>
      </w:r>
      <w:r w:rsidR="003A7AAA" w:rsidRPr="001325A9">
        <w:rPr>
          <w:rStyle w:val="Char"/>
          <w:rtl/>
        </w:rPr>
        <w:t>ی</w:t>
      </w:r>
      <w:r w:rsidRPr="001325A9">
        <w:rPr>
          <w:rStyle w:val="Char"/>
          <w:rtl/>
        </w:rPr>
        <w:t>ان گرد</w:t>
      </w:r>
      <w:r w:rsidR="003A7AAA" w:rsidRPr="001325A9">
        <w:rPr>
          <w:rStyle w:val="Char"/>
          <w:rtl/>
        </w:rPr>
        <w:t>ی</w:t>
      </w:r>
      <w:r w:rsidRPr="001325A9">
        <w:rPr>
          <w:rStyle w:val="Char"/>
          <w:rtl/>
        </w:rPr>
        <w:t>د، از</w:t>
      </w:r>
      <w:r w:rsidR="003A7AAA" w:rsidRPr="001325A9">
        <w:rPr>
          <w:rStyle w:val="Char"/>
          <w:rtl/>
        </w:rPr>
        <w:t xml:space="preserve"> آن‌ها </w:t>
      </w:r>
      <w:r w:rsidRPr="001325A9">
        <w:rPr>
          <w:rStyle w:val="Char"/>
          <w:rtl/>
        </w:rPr>
        <w:t>تخطّ</w:t>
      </w:r>
      <w:r w:rsidR="003A7AAA" w:rsidRPr="001325A9">
        <w:rPr>
          <w:rStyle w:val="Char"/>
          <w:rtl/>
        </w:rPr>
        <w:t>ی</w:t>
      </w:r>
      <w:r w:rsidRPr="001325A9">
        <w:rPr>
          <w:rStyle w:val="Char"/>
          <w:rtl/>
        </w:rPr>
        <w:t xml:space="preserve"> و) تجاوز </w:t>
      </w:r>
      <w:r w:rsidR="003A7AAA" w:rsidRPr="001325A9">
        <w:rPr>
          <w:rStyle w:val="Char"/>
          <w:rtl/>
        </w:rPr>
        <w:t>ک</w:t>
      </w:r>
      <w:r w:rsidRPr="001325A9">
        <w:rPr>
          <w:rStyle w:val="Char"/>
          <w:rtl/>
        </w:rPr>
        <w:t>ند، مجازات دردنا</w:t>
      </w:r>
      <w:r w:rsidR="003A7AAA" w:rsidRPr="001325A9">
        <w:rPr>
          <w:rStyle w:val="Char"/>
          <w:rtl/>
        </w:rPr>
        <w:t>کی</w:t>
      </w:r>
      <w:r w:rsidRPr="001325A9">
        <w:rPr>
          <w:rStyle w:val="Char"/>
          <w:rtl/>
        </w:rPr>
        <w:t xml:space="preserve"> خواهد داشت.</w:t>
      </w:r>
      <w:r w:rsidR="00071C7F">
        <w:rPr>
          <w:rStyle w:val="Char"/>
          <w:rtl/>
        </w:rPr>
        <w:t xml:space="preserve"> </w:t>
      </w:r>
      <w:r w:rsidRPr="001325A9">
        <w:rPr>
          <w:rStyle w:val="Char"/>
          <w:rtl/>
        </w:rPr>
        <w:t>ا</w:t>
      </w:r>
      <w:r w:rsidR="003A7AAA" w:rsidRPr="001325A9">
        <w:rPr>
          <w:rStyle w:val="Char"/>
          <w:rtl/>
        </w:rPr>
        <w:t>ی</w:t>
      </w:r>
      <w:r w:rsidRPr="001325A9">
        <w:rPr>
          <w:rStyle w:val="Char"/>
          <w:rtl/>
        </w:rPr>
        <w:t xml:space="preserve"> مؤمنان!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در حالت احرام هست</w:t>
      </w:r>
      <w:r w:rsidR="003A7AAA" w:rsidRPr="001325A9">
        <w:rPr>
          <w:rStyle w:val="Char"/>
          <w:rtl/>
        </w:rPr>
        <w:t>ی</w:t>
      </w:r>
      <w:r w:rsidRPr="001325A9">
        <w:rPr>
          <w:rStyle w:val="Char"/>
          <w:rtl/>
        </w:rPr>
        <w:t xml:space="preserve">د (و </w:t>
      </w:r>
      <w:r w:rsidR="003A7AAA" w:rsidRPr="001325A9">
        <w:rPr>
          <w:rStyle w:val="Char"/>
          <w:rtl/>
        </w:rPr>
        <w:t>ی</w:t>
      </w:r>
      <w:r w:rsidRPr="001325A9">
        <w:rPr>
          <w:rStyle w:val="Char"/>
          <w:rtl/>
        </w:rPr>
        <w:t>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در سرزم</w:t>
      </w:r>
      <w:r w:rsidR="003A7AAA" w:rsidRPr="001325A9">
        <w:rPr>
          <w:rStyle w:val="Char"/>
          <w:rtl/>
        </w:rPr>
        <w:t>ی</w:t>
      </w:r>
      <w:r w:rsidRPr="001325A9">
        <w:rPr>
          <w:rStyle w:val="Char"/>
          <w:rtl/>
        </w:rPr>
        <w:t>ن حرم بسر م</w:t>
      </w:r>
      <w:r w:rsidR="003A7AAA" w:rsidRPr="001325A9">
        <w:rPr>
          <w:rStyle w:val="Char"/>
          <w:rtl/>
        </w:rPr>
        <w:t>ی</w:t>
      </w:r>
      <w:r w:rsidRPr="001325A9">
        <w:rPr>
          <w:rStyle w:val="Char"/>
          <w:rtl/>
        </w:rPr>
        <w:t>‌بر</w:t>
      </w:r>
      <w:r w:rsidR="003A7AAA" w:rsidRPr="001325A9">
        <w:rPr>
          <w:rStyle w:val="Char"/>
          <w:rtl/>
        </w:rPr>
        <w:t>ی</w:t>
      </w:r>
      <w:r w:rsidRPr="001325A9">
        <w:rPr>
          <w:rStyle w:val="Char"/>
          <w:rtl/>
        </w:rPr>
        <w:t>د) نخج</w:t>
      </w:r>
      <w:r w:rsidR="003A7AAA" w:rsidRPr="001325A9">
        <w:rPr>
          <w:rStyle w:val="Char"/>
          <w:rtl/>
        </w:rPr>
        <w:t>ی</w:t>
      </w:r>
      <w:r w:rsidRPr="001325A9">
        <w:rPr>
          <w:rStyle w:val="Char"/>
          <w:rtl/>
        </w:rPr>
        <w:t>ر م</w:t>
      </w:r>
      <w:r w:rsidR="003A7AAA" w:rsidRPr="001325A9">
        <w:rPr>
          <w:rStyle w:val="Char"/>
          <w:rtl/>
        </w:rPr>
        <w:t>ک</w:t>
      </w:r>
      <w:r w:rsidRPr="001325A9">
        <w:rPr>
          <w:rStyle w:val="Char"/>
          <w:rtl/>
        </w:rPr>
        <w:t>ش</w:t>
      </w:r>
      <w:r w:rsidR="003A7AAA" w:rsidRPr="001325A9">
        <w:rPr>
          <w:rStyle w:val="Char"/>
          <w:rtl/>
        </w:rPr>
        <w:t>ی</w:t>
      </w:r>
      <w:r w:rsidRPr="001325A9">
        <w:rPr>
          <w:rStyle w:val="Char"/>
          <w:rtl/>
        </w:rPr>
        <w:t>د. و هر</w:t>
      </w:r>
      <w:r w:rsidR="003A7AAA" w:rsidRPr="001325A9">
        <w:rPr>
          <w:rStyle w:val="Char"/>
          <w:rtl/>
        </w:rPr>
        <w:t>ک</w:t>
      </w:r>
      <w:r w:rsidRPr="001325A9">
        <w:rPr>
          <w:rStyle w:val="Char"/>
          <w:rtl/>
        </w:rPr>
        <w:t>س از شما عمداً نخج</w:t>
      </w:r>
      <w:r w:rsidR="003A7AAA" w:rsidRPr="001325A9">
        <w:rPr>
          <w:rStyle w:val="Char"/>
          <w:rtl/>
        </w:rPr>
        <w:t>ی</w:t>
      </w:r>
      <w:r w:rsidRPr="001325A9">
        <w:rPr>
          <w:rStyle w:val="Char"/>
          <w:rtl/>
        </w:rPr>
        <w:t>ر ب</w:t>
      </w:r>
      <w:r w:rsidR="003A7AAA" w:rsidRPr="001325A9">
        <w:rPr>
          <w:rStyle w:val="Char"/>
          <w:rtl/>
        </w:rPr>
        <w:t>ک</w:t>
      </w:r>
      <w:r w:rsidRPr="001325A9">
        <w:rPr>
          <w:rStyle w:val="Char"/>
          <w:rtl/>
        </w:rPr>
        <w:t>شد 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فّاره‌ا</w:t>
      </w:r>
      <w:r w:rsidR="003A7AAA" w:rsidRPr="001325A9">
        <w:rPr>
          <w:rStyle w:val="Char"/>
          <w:rtl/>
        </w:rPr>
        <w:t>ی</w:t>
      </w:r>
      <w:r w:rsidRPr="001325A9">
        <w:rPr>
          <w:rStyle w:val="Char"/>
          <w:rtl/>
        </w:rPr>
        <w:t xml:space="preserve"> معادل آن از چهارپا</w:t>
      </w:r>
      <w:r w:rsidR="003A7AAA" w:rsidRPr="001325A9">
        <w:rPr>
          <w:rStyle w:val="Char"/>
          <w:rtl/>
        </w:rPr>
        <w:t>ی</w:t>
      </w:r>
      <w:r w:rsidRPr="001325A9">
        <w:rPr>
          <w:rStyle w:val="Char"/>
          <w:rtl/>
        </w:rPr>
        <w:t>ان (اهل</w:t>
      </w:r>
      <w:r w:rsidR="003A7AAA" w:rsidRPr="001325A9">
        <w:rPr>
          <w:rStyle w:val="Char"/>
          <w:rtl/>
        </w:rPr>
        <w:t>ی</w:t>
      </w:r>
      <w:r w:rsidRPr="001325A9">
        <w:rPr>
          <w:rStyle w:val="Char"/>
          <w:rtl/>
        </w:rPr>
        <w:t xml:space="preserve">، مانند: بز و گوسفند و شتر و گاو) بدهد، </w:t>
      </w:r>
      <w:r w:rsidR="003A7AAA" w:rsidRPr="001325A9">
        <w:rPr>
          <w:rStyle w:val="Char"/>
          <w:rtl/>
        </w:rPr>
        <w:t>ک</w:t>
      </w:r>
      <w:r w:rsidRPr="001325A9">
        <w:rPr>
          <w:rStyle w:val="Char"/>
          <w:rtl/>
        </w:rPr>
        <w:t>فّاره‌ا</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دو نفر عادل از م</w:t>
      </w:r>
      <w:r w:rsidR="003A7AAA" w:rsidRPr="001325A9">
        <w:rPr>
          <w:rStyle w:val="Char"/>
          <w:rtl/>
        </w:rPr>
        <w:t>ی</w:t>
      </w:r>
      <w:r w:rsidRPr="001325A9">
        <w:rPr>
          <w:rStyle w:val="Char"/>
          <w:rtl/>
        </w:rPr>
        <w:t xml:space="preserve">ان خودتان به معادل بودن آن قضاوت </w:t>
      </w:r>
      <w:r w:rsidR="003A7AAA" w:rsidRPr="001325A9">
        <w:rPr>
          <w:rStyle w:val="Char"/>
          <w:rtl/>
        </w:rPr>
        <w:t>ک</w:t>
      </w:r>
      <w:r w:rsidRPr="001325A9">
        <w:rPr>
          <w:rStyle w:val="Char"/>
          <w:rtl/>
        </w:rPr>
        <w:t>نند و برابر</w:t>
      </w:r>
      <w:r w:rsidR="003A7AAA" w:rsidRPr="001325A9">
        <w:rPr>
          <w:rStyle w:val="Char"/>
          <w:rtl/>
        </w:rPr>
        <w:t>ی</w:t>
      </w:r>
      <w:r w:rsidR="00D3341F">
        <w:rPr>
          <w:rStyle w:val="Char"/>
          <w:rtl/>
        </w:rPr>
        <w:t xml:space="preserve"> آن را </w:t>
      </w:r>
      <w:r w:rsidRPr="001325A9">
        <w:rPr>
          <w:rStyle w:val="Char"/>
          <w:rtl/>
        </w:rPr>
        <w:t>تصد</w:t>
      </w:r>
      <w:r w:rsidR="003A7AAA" w:rsidRPr="001325A9">
        <w:rPr>
          <w:rStyle w:val="Char"/>
          <w:rtl/>
        </w:rPr>
        <w:t>ی</w:t>
      </w:r>
      <w:r w:rsidRPr="001325A9">
        <w:rPr>
          <w:rStyle w:val="Char"/>
          <w:rtl/>
        </w:rPr>
        <w:t>ق نما</w:t>
      </w:r>
      <w:r w:rsidR="003A7AAA" w:rsidRPr="001325A9">
        <w:rPr>
          <w:rStyle w:val="Char"/>
          <w:rtl/>
        </w:rPr>
        <w:t>ی</w:t>
      </w:r>
      <w:r w:rsidRPr="001325A9">
        <w:rPr>
          <w:rStyle w:val="Char"/>
          <w:rtl/>
        </w:rPr>
        <w:t>ند. چن</w:t>
      </w:r>
      <w:r w:rsidR="003A7AAA" w:rsidRPr="001325A9">
        <w:rPr>
          <w:rStyle w:val="Char"/>
          <w:rtl/>
        </w:rPr>
        <w:t>ی</w:t>
      </w:r>
      <w:r w:rsidRPr="001325A9">
        <w:rPr>
          <w:rStyle w:val="Char"/>
          <w:rtl/>
        </w:rPr>
        <w:t>ن ح</w:t>
      </w:r>
      <w:r w:rsidR="003A7AAA" w:rsidRPr="001325A9">
        <w:rPr>
          <w:rStyle w:val="Char"/>
          <w:rtl/>
        </w:rPr>
        <w:t>ی</w:t>
      </w:r>
      <w:r w:rsidRPr="001325A9">
        <w:rPr>
          <w:rStyle w:val="Char"/>
          <w:rtl/>
        </w:rPr>
        <w:t>وان</w:t>
      </w:r>
      <w:r w:rsidR="003A7AAA" w:rsidRPr="001325A9">
        <w:rPr>
          <w:rStyle w:val="Char"/>
          <w:rtl/>
        </w:rPr>
        <w:t>ی</w:t>
      </w:r>
      <w:r w:rsidRPr="001325A9">
        <w:rPr>
          <w:rStyle w:val="Char"/>
          <w:rtl/>
        </w:rPr>
        <w:t xml:space="preserve"> قربان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‌گردد و به مستمندان م</w:t>
      </w:r>
      <w:r w:rsidR="003A7AAA" w:rsidRPr="001325A9">
        <w:rPr>
          <w:rStyle w:val="Char"/>
          <w:rtl/>
        </w:rPr>
        <w:t>ک</w:t>
      </w:r>
      <w:r w:rsidRPr="001325A9">
        <w:rPr>
          <w:rStyle w:val="Char"/>
          <w:rtl/>
        </w:rPr>
        <w:t>ه داده م</w:t>
      </w:r>
      <w:r w:rsidR="003A7AAA" w:rsidRPr="001325A9">
        <w:rPr>
          <w:rStyle w:val="Char"/>
          <w:rtl/>
        </w:rPr>
        <w:t>ی</w:t>
      </w:r>
      <w:r w:rsidRPr="001325A9">
        <w:rPr>
          <w:rStyle w:val="Char"/>
          <w:rtl/>
        </w:rPr>
        <w:t xml:space="preserve">‌شود، </w:t>
      </w:r>
      <w:r w:rsidR="003A7AAA" w:rsidRPr="001325A9">
        <w:rPr>
          <w:rStyle w:val="Char"/>
          <w:rtl/>
        </w:rPr>
        <w:t>ی</w:t>
      </w:r>
      <w:r w:rsidRPr="001325A9">
        <w:rPr>
          <w:rStyle w:val="Char"/>
          <w:rtl/>
        </w:rPr>
        <w:t xml:space="preserve">ا </w:t>
      </w:r>
      <w:r w:rsidR="003A7AAA" w:rsidRPr="001325A9">
        <w:rPr>
          <w:rStyle w:val="Char"/>
          <w:rtl/>
        </w:rPr>
        <w:t>ک</w:t>
      </w:r>
      <w:r w:rsidRPr="001325A9">
        <w:rPr>
          <w:rStyle w:val="Char"/>
          <w:rtl/>
        </w:rPr>
        <w:t>فّاره‌ا</w:t>
      </w:r>
      <w:r w:rsidR="003A7AAA" w:rsidRPr="001325A9">
        <w:rPr>
          <w:rStyle w:val="Char"/>
          <w:rtl/>
        </w:rPr>
        <w:t>ی</w:t>
      </w:r>
      <w:r w:rsidRPr="001325A9">
        <w:rPr>
          <w:rStyle w:val="Char"/>
          <w:rtl/>
        </w:rPr>
        <w:t xml:space="preserve"> (معادل ق</w:t>
      </w:r>
      <w:r w:rsidR="003A7AAA" w:rsidRPr="001325A9">
        <w:rPr>
          <w:rStyle w:val="Char"/>
          <w:rtl/>
        </w:rPr>
        <w:t>ی</w:t>
      </w:r>
      <w:r w:rsidRPr="001325A9">
        <w:rPr>
          <w:rStyle w:val="Char"/>
          <w:rtl/>
        </w:rPr>
        <w:t>مت آن ح</w:t>
      </w:r>
      <w:r w:rsidR="003A7AAA" w:rsidRPr="001325A9">
        <w:rPr>
          <w:rStyle w:val="Char"/>
          <w:rtl/>
        </w:rPr>
        <w:t>ی</w:t>
      </w:r>
      <w:r w:rsidRPr="001325A9">
        <w:rPr>
          <w:rStyle w:val="Char"/>
          <w:rtl/>
        </w:rPr>
        <w:t>وان) خورا</w:t>
      </w:r>
      <w:r w:rsidR="003A7AAA" w:rsidRPr="001325A9">
        <w:rPr>
          <w:rStyle w:val="Char"/>
          <w:rtl/>
        </w:rPr>
        <w:t>ک</w:t>
      </w:r>
      <w:r w:rsidRPr="001325A9">
        <w:rPr>
          <w:rStyle w:val="Char"/>
          <w:rtl/>
        </w:rPr>
        <w:t xml:space="preserve"> (</w:t>
      </w:r>
      <w:r w:rsidR="003A7AAA" w:rsidRPr="001325A9">
        <w:rPr>
          <w:rStyle w:val="Char"/>
          <w:rtl/>
        </w:rPr>
        <w:t>یک</w:t>
      </w:r>
      <w:r w:rsidRPr="001325A9">
        <w:rPr>
          <w:rStyle w:val="Char"/>
          <w:rtl/>
        </w:rPr>
        <w:t xml:space="preserve"> روزه به هر </w:t>
      </w:r>
      <w:r w:rsidR="003A7AAA" w:rsidRPr="001325A9">
        <w:rPr>
          <w:rStyle w:val="Char"/>
          <w:rtl/>
        </w:rPr>
        <w:t>یک</w:t>
      </w:r>
      <w:r w:rsidRPr="001325A9">
        <w:rPr>
          <w:rStyle w:val="Char"/>
          <w:rtl/>
        </w:rPr>
        <w:t xml:space="preserve"> از) فقراء م</w:t>
      </w:r>
      <w:r w:rsidR="003A7AAA" w:rsidRPr="001325A9">
        <w:rPr>
          <w:rStyle w:val="Char"/>
          <w:rtl/>
        </w:rPr>
        <w:t>ی</w:t>
      </w:r>
      <w:r w:rsidRPr="001325A9">
        <w:rPr>
          <w:rStyle w:val="Char"/>
          <w:rtl/>
        </w:rPr>
        <w:t xml:space="preserve">‌دهد، و </w:t>
      </w:r>
      <w:r w:rsidR="003A7AAA" w:rsidRPr="001325A9">
        <w:rPr>
          <w:rStyle w:val="Char"/>
          <w:rtl/>
        </w:rPr>
        <w:t>ی</w:t>
      </w:r>
      <w:r w:rsidRPr="001325A9">
        <w:rPr>
          <w:rStyle w:val="Char"/>
          <w:rtl/>
        </w:rPr>
        <w:t>ا برابر آن (خورا</w:t>
      </w:r>
      <w:r w:rsidR="003A7AAA" w:rsidRPr="001325A9">
        <w:rPr>
          <w:rStyle w:val="Char"/>
          <w:rtl/>
        </w:rPr>
        <w:t>ک</w:t>
      </w:r>
      <w:r w:rsidRPr="001325A9">
        <w:rPr>
          <w:rStyle w:val="Char"/>
          <w:rtl/>
        </w:rPr>
        <w:t>‌؛ به عبارت د</w:t>
      </w:r>
      <w:r w:rsidR="003A7AAA" w:rsidRPr="001325A9">
        <w:rPr>
          <w:rStyle w:val="Char"/>
          <w:rtl/>
        </w:rPr>
        <w:t>ی</w:t>
      </w:r>
      <w:r w:rsidRPr="001325A9">
        <w:rPr>
          <w:rStyle w:val="Char"/>
          <w:rtl/>
        </w:rPr>
        <w:t>گر به تعداد مستمندان در</w:t>
      </w:r>
      <w:r w:rsidR="003A7AAA" w:rsidRPr="001325A9">
        <w:rPr>
          <w:rStyle w:val="Char"/>
          <w:rtl/>
        </w:rPr>
        <w:t>ی</w:t>
      </w:r>
      <w:r w:rsidRPr="001325A9">
        <w:rPr>
          <w:rStyle w:val="Char"/>
          <w:rtl/>
        </w:rPr>
        <w:t>افت‌</w:t>
      </w:r>
      <w:r w:rsidR="003A7AAA" w:rsidRPr="001325A9">
        <w:rPr>
          <w:rStyle w:val="Char"/>
          <w:rtl/>
        </w:rPr>
        <w:t>ک</w:t>
      </w:r>
      <w:r w:rsidRPr="001325A9">
        <w:rPr>
          <w:rStyle w:val="Char"/>
          <w:rtl/>
        </w:rPr>
        <w:t xml:space="preserve">ننده </w:t>
      </w:r>
      <w:r w:rsidR="003A7AAA" w:rsidRPr="001325A9">
        <w:rPr>
          <w:rStyle w:val="Char"/>
          <w:rtl/>
        </w:rPr>
        <w:t>ک</w:t>
      </w:r>
      <w:r w:rsidRPr="001325A9">
        <w:rPr>
          <w:rStyle w:val="Char"/>
          <w:rtl/>
        </w:rPr>
        <w:t>فّاره، روزهائ</w:t>
      </w:r>
      <w:r w:rsidR="003A7AAA" w:rsidRPr="001325A9">
        <w:rPr>
          <w:rStyle w:val="Char"/>
          <w:rtl/>
        </w:rPr>
        <w:t>ی</w:t>
      </w:r>
      <w:r w:rsidRPr="001325A9">
        <w:rPr>
          <w:rStyle w:val="Char"/>
          <w:rtl/>
        </w:rPr>
        <w:t>) روزه م</w:t>
      </w:r>
      <w:r w:rsidR="003A7AAA" w:rsidRPr="001325A9">
        <w:rPr>
          <w:rStyle w:val="Char"/>
          <w:rtl/>
        </w:rPr>
        <w:t>ی</w:t>
      </w:r>
      <w:r w:rsidRPr="001325A9">
        <w:rPr>
          <w:rStyle w:val="Char"/>
          <w:rtl/>
        </w:rPr>
        <w:t>‌گ</w:t>
      </w:r>
      <w:r w:rsidR="003A7AAA" w:rsidRPr="001325A9">
        <w:rPr>
          <w:rStyle w:val="Char"/>
          <w:rtl/>
        </w:rPr>
        <w:t>ی</w:t>
      </w:r>
      <w:r w:rsidRPr="001325A9">
        <w:rPr>
          <w:rStyle w:val="Char"/>
          <w:rtl/>
        </w:rPr>
        <w:t xml:space="preserve">رد. تا متجاوز </w:t>
      </w:r>
      <w:r w:rsidR="003A7AAA" w:rsidRPr="001325A9">
        <w:rPr>
          <w:rStyle w:val="Char"/>
          <w:rtl/>
        </w:rPr>
        <w:t>کی</w:t>
      </w:r>
      <w:r w:rsidRPr="001325A9">
        <w:rPr>
          <w:rStyle w:val="Char"/>
          <w:rtl/>
        </w:rPr>
        <w:t xml:space="preserve">فر </w:t>
      </w:r>
      <w:r w:rsidR="003A7AAA" w:rsidRPr="001325A9">
        <w:rPr>
          <w:rStyle w:val="Char"/>
          <w:rtl/>
        </w:rPr>
        <w:t>ک</w:t>
      </w:r>
      <w:r w:rsidRPr="001325A9">
        <w:rPr>
          <w:rStyle w:val="Char"/>
          <w:rtl/>
        </w:rPr>
        <w:t>ار خود را بچشد. خداوند از آنچه در گذشته (پ</w:t>
      </w:r>
      <w:r w:rsidR="003A7AAA" w:rsidRPr="001325A9">
        <w:rPr>
          <w:rStyle w:val="Char"/>
          <w:rtl/>
        </w:rPr>
        <w:t>ی</w:t>
      </w:r>
      <w:r w:rsidRPr="001325A9">
        <w:rPr>
          <w:rStyle w:val="Char"/>
          <w:rtl/>
        </w:rPr>
        <w:t>ش از تحر</w:t>
      </w:r>
      <w:r w:rsidR="003A7AAA" w:rsidRPr="001325A9">
        <w:rPr>
          <w:rStyle w:val="Char"/>
          <w:rtl/>
        </w:rPr>
        <w:t>ی</w:t>
      </w:r>
      <w:r w:rsidRPr="001325A9">
        <w:rPr>
          <w:rStyle w:val="Char"/>
          <w:rtl/>
        </w:rPr>
        <w:t>م ش</w:t>
      </w:r>
      <w:r w:rsidR="003A7AAA" w:rsidRPr="001325A9">
        <w:rPr>
          <w:rStyle w:val="Char"/>
          <w:rtl/>
        </w:rPr>
        <w:t>ک</w:t>
      </w:r>
      <w:r w:rsidRPr="001325A9">
        <w:rPr>
          <w:rStyle w:val="Char"/>
          <w:rtl/>
        </w:rPr>
        <w:t>ار) انجام پذ</w:t>
      </w:r>
      <w:r w:rsidR="003A7AAA" w:rsidRPr="001325A9">
        <w:rPr>
          <w:rStyle w:val="Char"/>
          <w:rtl/>
        </w:rPr>
        <w:t>ی</w:t>
      </w:r>
      <w:r w:rsidRPr="001325A9">
        <w:rPr>
          <w:rStyle w:val="Char"/>
          <w:rtl/>
        </w:rPr>
        <w:t>رفته است، گذشت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ول</w:t>
      </w:r>
      <w:r w:rsidR="003A7AAA" w:rsidRPr="001325A9">
        <w:rPr>
          <w:rStyle w:val="Char"/>
          <w:rtl/>
        </w:rPr>
        <w:t>ی</w:t>
      </w:r>
      <w:r w:rsidRPr="001325A9">
        <w:rPr>
          <w:rStyle w:val="Char"/>
          <w:rtl/>
        </w:rPr>
        <w:t xml:space="preserve"> هر </w:t>
      </w:r>
      <w:r w:rsidR="003A7AAA" w:rsidRPr="001325A9">
        <w:rPr>
          <w:rStyle w:val="Char"/>
          <w:rtl/>
        </w:rPr>
        <w:t>ک</w:t>
      </w:r>
      <w:r w:rsidRPr="001325A9">
        <w:rPr>
          <w:rStyle w:val="Char"/>
          <w:rtl/>
        </w:rPr>
        <w:t xml:space="preserve">س (به </w:t>
      </w:r>
      <w:r w:rsidR="003A7AAA" w:rsidRPr="001325A9">
        <w:rPr>
          <w:rStyle w:val="Char"/>
          <w:rtl/>
        </w:rPr>
        <w:t>ک</w:t>
      </w:r>
      <w:r w:rsidRPr="001325A9">
        <w:rPr>
          <w:rStyle w:val="Char"/>
          <w:rtl/>
        </w:rPr>
        <w:t>شتن نخج</w:t>
      </w:r>
      <w:r w:rsidR="003A7AAA" w:rsidRPr="001325A9">
        <w:rPr>
          <w:rStyle w:val="Char"/>
          <w:rtl/>
        </w:rPr>
        <w:t>ی</w:t>
      </w:r>
      <w:r w:rsidRPr="001325A9">
        <w:rPr>
          <w:rStyle w:val="Char"/>
          <w:rtl/>
        </w:rPr>
        <w:t>ر) دوباره برگردد (و بعد از آگاه</w:t>
      </w:r>
      <w:r w:rsidR="003A7AAA" w:rsidRPr="001325A9">
        <w:rPr>
          <w:rStyle w:val="Char"/>
          <w:rtl/>
        </w:rPr>
        <w:t>ی</w:t>
      </w:r>
      <w:r w:rsidRPr="001325A9">
        <w:rPr>
          <w:rStyle w:val="Char"/>
          <w:rtl/>
        </w:rPr>
        <w:t xml:space="preserve"> از تحر</w:t>
      </w:r>
      <w:r w:rsidR="003A7AAA" w:rsidRPr="001325A9">
        <w:rPr>
          <w:rStyle w:val="Char"/>
          <w:rtl/>
        </w:rPr>
        <w:t>ی</w:t>
      </w:r>
      <w:r w:rsidRPr="001325A9">
        <w:rPr>
          <w:rStyle w:val="Char"/>
          <w:rtl/>
        </w:rPr>
        <w:t>م، باز به ش</w:t>
      </w:r>
      <w:r w:rsidR="003A7AAA" w:rsidRPr="001325A9">
        <w:rPr>
          <w:rStyle w:val="Char"/>
          <w:rtl/>
        </w:rPr>
        <w:t>ک</w:t>
      </w:r>
      <w:r w:rsidRPr="001325A9">
        <w:rPr>
          <w:rStyle w:val="Char"/>
          <w:rtl/>
        </w:rPr>
        <w:t>ار پردازد) خداوند از او انتقام م</w:t>
      </w:r>
      <w:r w:rsidR="003A7AAA" w:rsidRPr="001325A9">
        <w:rPr>
          <w:rStyle w:val="Char"/>
          <w:rtl/>
        </w:rPr>
        <w:t>ی</w:t>
      </w:r>
      <w:r w:rsidRPr="001325A9">
        <w:rPr>
          <w:rStyle w:val="Char"/>
          <w:rtl/>
        </w:rPr>
        <w:t>‌گ</w:t>
      </w:r>
      <w:r w:rsidR="003A7AAA" w:rsidRPr="001325A9">
        <w:rPr>
          <w:rStyle w:val="Char"/>
          <w:rtl/>
        </w:rPr>
        <w:t>ی</w:t>
      </w:r>
      <w:r w:rsidRPr="001325A9">
        <w:rPr>
          <w:rStyle w:val="Char"/>
          <w:rtl/>
        </w:rPr>
        <w:t>رد، و خداوند توانا و انتقام‌گ</w:t>
      </w:r>
      <w:r w:rsidR="003A7AAA" w:rsidRPr="001325A9">
        <w:rPr>
          <w:rStyle w:val="Char"/>
          <w:rtl/>
        </w:rPr>
        <w:t>ی</w:t>
      </w:r>
      <w:r w:rsidRPr="001325A9">
        <w:rPr>
          <w:rStyle w:val="Char"/>
          <w:rtl/>
        </w:rPr>
        <w:t>رنده است‏</w:t>
      </w:r>
      <w:r w:rsidRPr="001325A9">
        <w:rPr>
          <w:rStyle w:val="Char"/>
          <w:rFonts w:hint="cs"/>
          <w:rtl/>
        </w:rPr>
        <w:t>».</w:t>
      </w:r>
    </w:p>
    <w:p w:rsidR="00B67D0C" w:rsidRPr="001325A9" w:rsidRDefault="00B67D0C" w:rsidP="00EB2DBA">
      <w:pPr>
        <w:tabs>
          <w:tab w:val="right" w:pos="7031"/>
        </w:tabs>
        <w:ind w:firstLine="284"/>
        <w:rPr>
          <w:rStyle w:val="Char"/>
          <w:rtl/>
        </w:rPr>
      </w:pPr>
      <w:r w:rsidRPr="001325A9">
        <w:rPr>
          <w:rStyle w:val="Char"/>
          <w:rFonts w:hint="cs"/>
          <w:rtl/>
        </w:rPr>
        <w:t>بدون شک هرگز مسأله‌ی شکار نمی‌تواند در ترازوی الهی از اهمیت بیشتری نسبت به</w:t>
      </w:r>
      <w:r w:rsidR="00EB2DBA">
        <w:rPr>
          <w:rStyle w:val="Char"/>
          <w:rFonts w:hint="cs"/>
          <w:rtl/>
        </w:rPr>
        <w:t>‌ ناموس زنان پاکدامن قرار گیرد.</w:t>
      </w:r>
    </w:p>
    <w:p w:rsidR="00AC5379" w:rsidRPr="001325A9" w:rsidRDefault="00AC5379" w:rsidP="001325A9">
      <w:pPr>
        <w:tabs>
          <w:tab w:val="right" w:pos="7031"/>
        </w:tabs>
        <w:ind w:firstLine="284"/>
        <w:rPr>
          <w:rStyle w:val="Char"/>
          <w:rtl/>
        </w:rPr>
        <w:sectPr w:rsidR="00AC5379" w:rsidRPr="001325A9" w:rsidSect="00FE1D2F">
          <w:headerReference w:type="default" r:id="rId56"/>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EB2DBA" w:rsidP="00EB2DBA">
      <w:pPr>
        <w:pStyle w:val="9-"/>
        <w:rPr>
          <w:rtl/>
        </w:rPr>
      </w:pPr>
      <w:bookmarkStart w:id="1827" w:name="_Toc278474816"/>
      <w:bookmarkStart w:id="1828" w:name="_Toc437346365"/>
      <w:r>
        <w:rPr>
          <w:rFonts w:hint="cs"/>
          <w:rtl/>
        </w:rPr>
        <w:t>فصل دوم:</w:t>
      </w:r>
      <w:r>
        <w:rPr>
          <w:rtl/>
        </w:rPr>
        <w:br/>
      </w:r>
      <w:r w:rsidR="00215DA8" w:rsidRPr="001325A9">
        <w:rPr>
          <w:rFonts w:hint="cs"/>
          <w:rtl/>
        </w:rPr>
        <w:t>ازدواج موقت از خلال روایات</w:t>
      </w:r>
      <w:bookmarkEnd w:id="1827"/>
      <w:bookmarkEnd w:id="1828"/>
    </w:p>
    <w:p w:rsidR="00B67D0C" w:rsidRPr="001325A9" w:rsidRDefault="00B67D0C" w:rsidP="00EB2DBA">
      <w:pPr>
        <w:ind w:firstLine="284"/>
        <w:rPr>
          <w:rStyle w:val="Char"/>
          <w:rtl/>
        </w:rPr>
      </w:pPr>
      <w:r w:rsidRPr="001325A9">
        <w:rPr>
          <w:rStyle w:val="Char"/>
          <w:rFonts w:hint="cs"/>
          <w:rtl/>
        </w:rPr>
        <w:t>روایات آمده در مورد ازدواج موقت همگی دلالت نمی‌کنند بر این‌که رخصت مذکور، حکم شرعی دائمی را برای اجتماع داشته باشد که جامعه اسلامی به آن اقدام نمایند؛ این امر، یک یا دوبار در شرایط گذرا در بیرون از شهر مدینه منوره و در مکان‌هایی که مسلمانان در آن حضور داشتند، اتفاق افتاده است. یک بار در غزوه‌</w:t>
      </w:r>
      <w:r w:rsidR="003A7AAA" w:rsidRPr="001325A9">
        <w:rPr>
          <w:rStyle w:val="Char"/>
          <w:rFonts w:hint="cs"/>
          <w:rtl/>
        </w:rPr>
        <w:t>ی</w:t>
      </w:r>
      <w:r w:rsidRPr="001325A9">
        <w:rPr>
          <w:rStyle w:val="Char"/>
          <w:rFonts w:hint="cs"/>
          <w:rtl/>
        </w:rPr>
        <w:t xml:space="preserve"> خیبر و بار دوم در غزوه‌</w:t>
      </w:r>
      <w:r w:rsidR="003A7AAA" w:rsidRPr="001325A9">
        <w:rPr>
          <w:rStyle w:val="Char"/>
          <w:rFonts w:hint="cs"/>
          <w:rtl/>
        </w:rPr>
        <w:t>ی</w:t>
      </w:r>
      <w:r w:rsidRPr="001325A9">
        <w:rPr>
          <w:rStyle w:val="Char"/>
          <w:rFonts w:hint="cs"/>
          <w:rtl/>
        </w:rPr>
        <w:t xml:space="preserve"> اوطاس (و </w:t>
      </w:r>
      <w:r w:rsidR="003A7AAA" w:rsidRPr="001325A9">
        <w:rPr>
          <w:rStyle w:val="Char"/>
          <w:rFonts w:hint="cs"/>
          <w:rtl/>
        </w:rPr>
        <w:t>ی</w:t>
      </w:r>
      <w:r w:rsidRPr="001325A9">
        <w:rPr>
          <w:rStyle w:val="Char"/>
          <w:rFonts w:hint="cs"/>
          <w:rtl/>
        </w:rPr>
        <w:t>ا غزوه‌</w:t>
      </w:r>
      <w:r w:rsidR="003A7AAA" w:rsidRPr="001325A9">
        <w:rPr>
          <w:rStyle w:val="Char"/>
          <w:rFonts w:hint="cs"/>
          <w:rtl/>
        </w:rPr>
        <w:t>ی</w:t>
      </w:r>
      <w:r w:rsidRPr="001325A9">
        <w:rPr>
          <w:rStyle w:val="Char"/>
          <w:rFonts w:hint="cs"/>
          <w:rtl/>
        </w:rPr>
        <w:t xml:space="preserve"> حنین</w:t>
      </w:r>
      <w:r w:rsidRPr="0045730C">
        <w:rPr>
          <w:rStyle w:val="Char"/>
          <w:vertAlign w:val="superscript"/>
          <w:rtl/>
        </w:rPr>
        <w:t>(</w:t>
      </w:r>
      <w:r w:rsidRPr="0045730C">
        <w:rPr>
          <w:rStyle w:val="FootnoteReference"/>
          <w:rFonts w:ascii="Arial" w:cs="IRNazli"/>
          <w:sz w:val="40"/>
          <w:szCs w:val="28"/>
          <w:rtl/>
          <w:lang w:bidi="ar-KW"/>
        </w:rPr>
        <w:footnoteReference w:id="347"/>
      </w:r>
      <w:r w:rsidRPr="0045730C">
        <w:rPr>
          <w:rStyle w:val="Char"/>
          <w:vertAlign w:val="superscript"/>
          <w:rtl/>
        </w:rPr>
        <w:t>)</w:t>
      </w:r>
      <w:r w:rsidRPr="001325A9">
        <w:rPr>
          <w:rStyle w:val="Char"/>
          <w:rFonts w:hint="cs"/>
          <w:rtl/>
        </w:rPr>
        <w:t xml:space="preserve">) و هر بار فقط برای سه روز این عمل صورت گرفت، سپس این امر به حرمت بازگشت. </w:t>
      </w:r>
    </w:p>
    <w:p w:rsidR="00B67D0C" w:rsidRPr="001325A9" w:rsidRDefault="00B67D0C" w:rsidP="001325A9">
      <w:pPr>
        <w:tabs>
          <w:tab w:val="right" w:pos="7031"/>
        </w:tabs>
        <w:ind w:firstLine="284"/>
        <w:rPr>
          <w:rStyle w:val="Char"/>
          <w:rtl/>
        </w:rPr>
      </w:pPr>
      <w:r w:rsidRPr="001325A9">
        <w:rPr>
          <w:rStyle w:val="Char"/>
          <w:rFonts w:hint="cs"/>
          <w:rtl/>
        </w:rPr>
        <w:t>بدون شک غزوه‌</w:t>
      </w:r>
      <w:r w:rsidR="003A7AAA" w:rsidRPr="001325A9">
        <w:rPr>
          <w:rStyle w:val="Char"/>
          <w:rFonts w:hint="cs"/>
          <w:rtl/>
        </w:rPr>
        <w:t>ی</w:t>
      </w:r>
      <w:r w:rsidRPr="001325A9">
        <w:rPr>
          <w:rStyle w:val="Char"/>
          <w:rFonts w:hint="cs"/>
          <w:rtl/>
        </w:rPr>
        <w:t xml:space="preserve"> خیبر خارج از جامعه مسلمانان واقع شد و شهر طائف ن</w:t>
      </w:r>
      <w:r w:rsidR="003A7AAA" w:rsidRPr="001325A9">
        <w:rPr>
          <w:rStyle w:val="Char"/>
          <w:rFonts w:hint="cs"/>
          <w:rtl/>
        </w:rPr>
        <w:t>ی</w:t>
      </w:r>
      <w:r w:rsidRPr="001325A9">
        <w:rPr>
          <w:rStyle w:val="Char"/>
          <w:rFonts w:hint="cs"/>
          <w:rtl/>
        </w:rPr>
        <w:t>ز در آن ایام خارج از مجتمع اسلامی محسوب می‌گردید، که‌ در هیچ‌کدام از</w:t>
      </w:r>
      <w:r w:rsidR="003A7AAA" w:rsidRPr="001325A9">
        <w:rPr>
          <w:rStyle w:val="Char"/>
          <w:rFonts w:hint="cs"/>
          <w:rtl/>
        </w:rPr>
        <w:t xml:space="preserve"> آن‌ها </w:t>
      </w:r>
      <w:r w:rsidRPr="001325A9">
        <w:rPr>
          <w:rStyle w:val="Char"/>
          <w:rFonts w:hint="cs"/>
          <w:rtl/>
        </w:rPr>
        <w:t xml:space="preserve">زنان مسلمان وجود نداشت و با توجه‌ به‌ این‌که‌ فاصله‌ زیادی نداشت، در آن مدت آیه قرآن نازل نشد. </w:t>
      </w:r>
    </w:p>
    <w:p w:rsidR="00B67D0C" w:rsidRPr="001325A9" w:rsidRDefault="00B67D0C" w:rsidP="001325A9">
      <w:pPr>
        <w:tabs>
          <w:tab w:val="right" w:pos="7031"/>
        </w:tabs>
        <w:ind w:firstLine="284"/>
        <w:rPr>
          <w:rStyle w:val="Char"/>
          <w:rtl/>
        </w:rPr>
      </w:pPr>
      <w:r w:rsidRPr="001325A9">
        <w:rPr>
          <w:rStyle w:val="Char"/>
          <w:rFonts w:hint="cs"/>
          <w:rtl/>
        </w:rPr>
        <w:t>و این همان راز سکوت قرآن در مورد عدم مشروعیت (ازدواج موقت) و عدم ذکر احکام آن بود. هنگامی که بارها درباره‌</w:t>
      </w:r>
      <w:r w:rsidR="003A7AAA" w:rsidRPr="001325A9">
        <w:rPr>
          <w:rStyle w:val="Char"/>
          <w:rFonts w:hint="cs"/>
          <w:rtl/>
        </w:rPr>
        <w:t>ی</w:t>
      </w:r>
      <w:r w:rsidRPr="001325A9">
        <w:rPr>
          <w:rStyle w:val="Char"/>
          <w:rFonts w:hint="cs"/>
          <w:rtl/>
        </w:rPr>
        <w:t xml:space="preserve"> تحریم شراب و آن هم به صورت تدریجی هر چند که این عمل از نظر ارزش و اهمیت ازدواج در مرحله پایین‌تر بود، صحبت شده است و سبب شرب خمر این بود که جامعه آن زمان به این عمل می‌پرداختند و عمل قرآن در این مورد آشکار است و به صورت تدریجی برای حرمت شرب خمر عمل نمود. پس چگونه احادیث و روایات از این عمل مهم و بزرگ که مؤثر در نفس و جامعه است، سکوت نموده و سخن نرانده است و حدود و ضوابط شرعی را وضع نکرده است همچنان که درباره‌</w:t>
      </w:r>
      <w:r w:rsidR="003A7AAA" w:rsidRPr="001325A9">
        <w:rPr>
          <w:rStyle w:val="Char"/>
          <w:rFonts w:hint="cs"/>
          <w:rtl/>
        </w:rPr>
        <w:t>ی</w:t>
      </w:r>
      <w:r w:rsidRPr="001325A9">
        <w:rPr>
          <w:rStyle w:val="Char"/>
          <w:rFonts w:hint="cs"/>
          <w:rtl/>
        </w:rPr>
        <w:t xml:space="preserve"> ازدواج و نکاح با کنیزان و احکام</w:t>
      </w:r>
      <w:r w:rsidR="003A7AAA" w:rsidRPr="001325A9">
        <w:rPr>
          <w:rStyle w:val="Char"/>
          <w:rFonts w:hint="cs"/>
          <w:rtl/>
        </w:rPr>
        <w:t xml:space="preserve"> آن‌ها </w:t>
      </w:r>
      <w:r w:rsidRPr="001325A9">
        <w:rPr>
          <w:rStyle w:val="Char"/>
          <w:rFonts w:hint="cs"/>
          <w:rtl/>
        </w:rPr>
        <w:t>سخن گفته است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در آن جامعه موجود بوده است. </w:t>
      </w:r>
    </w:p>
    <w:p w:rsidR="00B67D0C" w:rsidRPr="001325A9" w:rsidRDefault="00B67D0C" w:rsidP="001325A9">
      <w:pPr>
        <w:tabs>
          <w:tab w:val="right" w:pos="7031"/>
        </w:tabs>
        <w:ind w:firstLine="284"/>
        <w:rPr>
          <w:rStyle w:val="Char"/>
          <w:rtl/>
        </w:rPr>
      </w:pPr>
      <w:r w:rsidRPr="001325A9">
        <w:rPr>
          <w:rStyle w:val="Char"/>
          <w:rFonts w:hint="cs"/>
          <w:rtl/>
        </w:rPr>
        <w:t>و اگر این عمل خطیر در آن جامعه عملی می‌شد و قرآن در خصوص ضوابط و احکام</w:t>
      </w:r>
      <w:r w:rsidR="003A7AAA" w:rsidRPr="001325A9">
        <w:rPr>
          <w:rStyle w:val="Char"/>
          <w:rFonts w:hint="cs"/>
          <w:rtl/>
        </w:rPr>
        <w:t xml:space="preserve"> آن‌ها </w:t>
      </w:r>
      <w:r w:rsidRPr="001325A9">
        <w:rPr>
          <w:rStyle w:val="Char"/>
          <w:rFonts w:hint="cs"/>
          <w:rtl/>
        </w:rPr>
        <w:t>س</w:t>
      </w:r>
      <w:r w:rsidR="003A7AAA" w:rsidRPr="001325A9">
        <w:rPr>
          <w:rStyle w:val="Char"/>
          <w:rFonts w:hint="cs"/>
          <w:rtl/>
        </w:rPr>
        <w:t>ک</w:t>
      </w:r>
      <w:r w:rsidRPr="001325A9">
        <w:rPr>
          <w:rStyle w:val="Char"/>
          <w:rFonts w:hint="cs"/>
          <w:rtl/>
        </w:rPr>
        <w:t>وت را رعا</w:t>
      </w:r>
      <w:r w:rsidR="003A7AAA" w:rsidRPr="001325A9">
        <w:rPr>
          <w:rStyle w:val="Char"/>
          <w:rFonts w:hint="cs"/>
          <w:rtl/>
        </w:rPr>
        <w:t>ی</w:t>
      </w:r>
      <w:r w:rsidRPr="001325A9">
        <w:rPr>
          <w:rStyle w:val="Char"/>
          <w:rFonts w:hint="cs"/>
          <w:rtl/>
        </w:rPr>
        <w:t>ت می‌نمود،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 xml:space="preserve">ه این امر از نظر عقلی و شرعی قابل قبول نیست. </w:t>
      </w:r>
    </w:p>
    <w:p w:rsidR="00B67D0C" w:rsidRPr="001325A9" w:rsidRDefault="00B67D0C" w:rsidP="00EB2DBA">
      <w:pPr>
        <w:tabs>
          <w:tab w:val="right" w:pos="7031"/>
        </w:tabs>
        <w:ind w:firstLine="284"/>
        <w:rPr>
          <w:rStyle w:val="Char"/>
          <w:rtl/>
        </w:rPr>
      </w:pPr>
      <w:r w:rsidRPr="001325A9">
        <w:rPr>
          <w:rStyle w:val="Char"/>
          <w:rFonts w:hint="cs"/>
          <w:rtl/>
        </w:rPr>
        <w:t>مؤید این سخن، سخن ابن عباس است که ترمذی در سننش</w:t>
      </w:r>
      <w:r w:rsidR="00D3341F">
        <w:rPr>
          <w:rStyle w:val="Char"/>
          <w:rFonts w:hint="cs"/>
          <w:rtl/>
        </w:rPr>
        <w:t xml:space="preserve"> آن را </w:t>
      </w:r>
      <w:r w:rsidRPr="001325A9">
        <w:rPr>
          <w:rStyle w:val="Char"/>
          <w:rFonts w:hint="cs"/>
          <w:rtl/>
        </w:rPr>
        <w:t>روایت کرده است: «ازدواج موقت در اوایل اسلام به این صورت بود که یک نفر به یک شهر که شناختی از آن نداشت، می‌رفت و با زنی به اندازه‌ای که در آن شهر می‌ماند،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آن زن از مالش محافظت کند، ازدواج می‌نمود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این آیه نازل شد</w:t>
      </w:r>
      <w:r w:rsidR="00EB2DBA">
        <w:rPr>
          <w:rStyle w:val="Char"/>
          <w:rFonts w:hint="cs"/>
          <w:rtl/>
        </w:rPr>
        <w:t xml:space="preserve"> </w:t>
      </w:r>
      <w:r w:rsidR="00EB2DBA">
        <w:rPr>
          <w:rStyle w:val="Char"/>
          <w:rFonts w:cs="Traditional Arabic"/>
          <w:color w:val="000000"/>
          <w:shd w:val="clear" w:color="auto" w:fill="FFFFFF"/>
          <w:rtl/>
        </w:rPr>
        <w:t>﴿</w:t>
      </w:r>
      <w:r w:rsidR="00EB2DBA" w:rsidRPr="00B90D21">
        <w:rPr>
          <w:rStyle w:val="Char4"/>
          <w:rtl/>
        </w:rPr>
        <w:t>إِلَّا عَلَى أَزْوَاجِهِمْ أَوْ مَا مَلَكَتْ أَيْمَانُهُمْ ٦</w:t>
      </w:r>
      <w:r w:rsidR="00EB2DBA">
        <w:rPr>
          <w:rStyle w:val="Char"/>
          <w:rFonts w:cs="Traditional Arabic"/>
          <w:color w:val="000000"/>
          <w:shd w:val="clear" w:color="auto" w:fill="FFFFFF"/>
          <w:rtl/>
        </w:rPr>
        <w:t>﴾</w:t>
      </w:r>
      <w:r w:rsidRPr="00EB2DBA">
        <w:rPr>
          <w:rStyle w:val="Char"/>
          <w:rFonts w:hint="cs"/>
          <w:rtl/>
        </w:rPr>
        <w:t xml:space="preserve"> </w:t>
      </w:r>
      <w:r w:rsidRPr="001325A9">
        <w:rPr>
          <w:rStyle w:val="Char"/>
          <w:rFonts w:hint="cs"/>
          <w:rtl/>
        </w:rPr>
        <w:t>پس هر نوع ازدواجی غیر از این دو نوع ازدواج، حرام شد.»</w:t>
      </w:r>
    </w:p>
    <w:p w:rsidR="00B67D0C" w:rsidRPr="001325A9" w:rsidRDefault="00B67D0C" w:rsidP="001325A9">
      <w:pPr>
        <w:tabs>
          <w:tab w:val="right" w:pos="7031"/>
        </w:tabs>
        <w:ind w:firstLine="284"/>
        <w:rPr>
          <w:rStyle w:val="Char"/>
          <w:rtl/>
        </w:rPr>
      </w:pPr>
      <w:r w:rsidRPr="001325A9">
        <w:rPr>
          <w:rStyle w:val="Char"/>
          <w:rFonts w:hint="cs"/>
          <w:rtl/>
        </w:rPr>
        <w:t>و سخن حضرت عمر</w:t>
      </w:r>
      <w:r w:rsidR="00CD3453" w:rsidRPr="00CD3453">
        <w:rPr>
          <w:rStyle w:val="Char"/>
          <w:rFonts w:cs="CTraditional Arabic" w:hint="cs"/>
          <w:rtl/>
        </w:rPr>
        <w:t>س</w:t>
      </w:r>
      <w:r w:rsidRPr="001325A9">
        <w:rPr>
          <w:rStyle w:val="Char"/>
          <w:rFonts w:hint="cs"/>
          <w:rtl/>
        </w:rPr>
        <w:t xml:space="preserve"> که ابن ماجه</w:t>
      </w:r>
      <w:r w:rsidR="00D3341F">
        <w:rPr>
          <w:rStyle w:val="Char"/>
          <w:rFonts w:hint="cs"/>
          <w:rtl/>
        </w:rPr>
        <w:t xml:space="preserve"> آن را </w:t>
      </w:r>
      <w:r w:rsidRPr="001325A9">
        <w:rPr>
          <w:rStyle w:val="Char"/>
          <w:rFonts w:hint="cs"/>
          <w:rtl/>
        </w:rPr>
        <w:t>روایت کرده است: «پیامبر اکرم</w:t>
      </w:r>
      <w:r w:rsidR="00CD3453" w:rsidRPr="00CD3453">
        <w:rPr>
          <w:rStyle w:val="Char"/>
          <w:rFonts w:cs="CTraditional Arabic" w:hint="cs"/>
          <w:rtl/>
        </w:rPr>
        <w:t xml:space="preserve"> ج</w:t>
      </w:r>
      <w:r w:rsidRPr="001325A9">
        <w:rPr>
          <w:rStyle w:val="Char"/>
          <w:rFonts w:hint="cs"/>
          <w:rtl/>
        </w:rPr>
        <w:t xml:space="preserve"> سه روز برای ازدواج موقت به ما مهلت داد سپس</w:t>
      </w:r>
      <w:r w:rsidR="00D3341F">
        <w:rPr>
          <w:rStyle w:val="Char"/>
          <w:rFonts w:hint="cs"/>
          <w:rtl/>
        </w:rPr>
        <w:t xml:space="preserve"> آن را </w:t>
      </w:r>
      <w:r w:rsidRPr="001325A9">
        <w:rPr>
          <w:rStyle w:val="Char"/>
          <w:rFonts w:hint="cs"/>
          <w:rtl/>
        </w:rPr>
        <w:t xml:space="preserve">حرام نمود.» </w:t>
      </w:r>
    </w:p>
    <w:p w:rsidR="00B67D0C" w:rsidRPr="001325A9" w:rsidRDefault="00B67D0C" w:rsidP="001325A9">
      <w:pPr>
        <w:tabs>
          <w:tab w:val="right" w:pos="7031"/>
        </w:tabs>
        <w:ind w:firstLine="284"/>
        <w:rPr>
          <w:rStyle w:val="Char"/>
          <w:rtl/>
        </w:rPr>
      </w:pPr>
      <w:r w:rsidRPr="001325A9">
        <w:rPr>
          <w:rStyle w:val="Char"/>
          <w:rFonts w:hint="cs"/>
          <w:rtl/>
        </w:rPr>
        <w:t>علامه شمس الدین سرخسی در (المبسوط) (5/152) گفته: به ما خبر رس</w:t>
      </w:r>
      <w:r w:rsidR="003A7AAA" w:rsidRPr="001325A9">
        <w:rPr>
          <w:rStyle w:val="Char"/>
          <w:rFonts w:hint="cs"/>
          <w:rtl/>
        </w:rPr>
        <w:t>ی</w:t>
      </w:r>
      <w:r w:rsidRPr="001325A9">
        <w:rPr>
          <w:rStyle w:val="Char"/>
          <w:rFonts w:hint="cs"/>
          <w:rtl/>
        </w:rPr>
        <w:t xml:space="preserve">ده </w:t>
      </w:r>
      <w:r w:rsidR="003A7AAA" w:rsidRPr="001325A9">
        <w:rPr>
          <w:rStyle w:val="Char"/>
          <w:rFonts w:hint="cs"/>
          <w:rtl/>
        </w:rPr>
        <w:t>ک</w:t>
      </w:r>
      <w:r w:rsidRPr="001325A9">
        <w:rPr>
          <w:rStyle w:val="Char"/>
          <w:rFonts w:hint="cs"/>
          <w:rtl/>
        </w:rPr>
        <w:t>ه پیامبر</w:t>
      </w:r>
      <w:r w:rsidR="00CD3453" w:rsidRPr="00CD3453">
        <w:rPr>
          <w:rStyle w:val="Char"/>
          <w:rFonts w:cs="CTraditional Arabic" w:hint="cs"/>
          <w:rtl/>
        </w:rPr>
        <w:t xml:space="preserve"> ج</w:t>
      </w:r>
      <w:r w:rsidRPr="001325A9">
        <w:rPr>
          <w:rStyle w:val="Char"/>
          <w:rFonts w:hint="cs"/>
          <w:rtl/>
        </w:rPr>
        <w:t xml:space="preserve"> فقط برای سه روز ازدواج موقت را حلال کرد، زیرا مجرد بودن بر مردم سخت آمد؛ سپس پیامبر</w:t>
      </w:r>
      <w:r w:rsidR="00CD3453" w:rsidRPr="00CD3453">
        <w:rPr>
          <w:rStyle w:val="Char"/>
          <w:rFonts w:cs="CTraditional Arabic" w:hint="cs"/>
          <w:rtl/>
        </w:rPr>
        <w:t xml:space="preserve"> ج</w:t>
      </w:r>
      <w:r w:rsidRPr="001325A9">
        <w:rPr>
          <w:rStyle w:val="Char"/>
          <w:rFonts w:hint="cs"/>
          <w:rtl/>
        </w:rPr>
        <w:t xml:space="preserve"> از آن نه</w:t>
      </w:r>
      <w:r w:rsidR="003A7AAA" w:rsidRPr="001325A9">
        <w:rPr>
          <w:rStyle w:val="Char"/>
          <w:rFonts w:hint="cs"/>
          <w:rtl/>
        </w:rPr>
        <w:t>ی</w:t>
      </w:r>
      <w:r w:rsidRPr="001325A9">
        <w:rPr>
          <w:rStyle w:val="Char"/>
          <w:rFonts w:hint="cs"/>
          <w:rtl/>
        </w:rPr>
        <w:t xml:space="preserve"> نمود و پس از گذشت سه روز اثری از آن باقی نماند به گونه‌ای که د</w:t>
      </w:r>
      <w:r w:rsidR="003A7AAA" w:rsidRPr="001325A9">
        <w:rPr>
          <w:rStyle w:val="Char"/>
          <w:rFonts w:hint="cs"/>
          <w:rtl/>
        </w:rPr>
        <w:t>ی</w:t>
      </w:r>
      <w:r w:rsidRPr="001325A9">
        <w:rPr>
          <w:rStyle w:val="Char"/>
          <w:rFonts w:hint="cs"/>
          <w:rtl/>
        </w:rPr>
        <w:t>گر نیازی به دلیل نسخ آن نبود. به همین خاطر امام نووی و دانشمندان دیگر در شرح مسلم بر نسخ ازدواج موقت تأ</w:t>
      </w:r>
      <w:r w:rsidR="003A7AAA" w:rsidRPr="001325A9">
        <w:rPr>
          <w:rStyle w:val="Char"/>
          <w:rFonts w:hint="cs"/>
          <w:rtl/>
        </w:rPr>
        <w:t>ک</w:t>
      </w:r>
      <w:r w:rsidRPr="001325A9">
        <w:rPr>
          <w:rStyle w:val="Char"/>
          <w:rFonts w:hint="cs"/>
          <w:rtl/>
        </w:rPr>
        <w:t xml:space="preserve">ید کرده‌اند. </w:t>
      </w:r>
    </w:p>
    <w:p w:rsidR="00B67D0C" w:rsidRPr="001325A9" w:rsidRDefault="00B67D0C" w:rsidP="001325A9">
      <w:pPr>
        <w:tabs>
          <w:tab w:val="right" w:pos="7031"/>
        </w:tabs>
        <w:ind w:firstLine="284"/>
        <w:rPr>
          <w:rStyle w:val="Char"/>
          <w:rtl/>
        </w:rPr>
      </w:pPr>
      <w:r w:rsidRPr="001325A9">
        <w:rPr>
          <w:rStyle w:val="Char"/>
          <w:rFonts w:hint="cs"/>
          <w:rtl/>
        </w:rPr>
        <w:t>و این ازدواجی که پیامبر</w:t>
      </w:r>
      <w:r w:rsidR="00CD3453" w:rsidRPr="00CD3453">
        <w:rPr>
          <w:rStyle w:val="Char"/>
          <w:rFonts w:cs="CTraditional Arabic" w:hint="cs"/>
          <w:rtl/>
        </w:rPr>
        <w:t xml:space="preserve"> ج</w:t>
      </w:r>
      <w:r w:rsidR="00D3341F">
        <w:rPr>
          <w:rStyle w:val="Char"/>
          <w:rFonts w:hint="cs"/>
          <w:rtl/>
        </w:rPr>
        <w:t xml:space="preserve"> آن را </w:t>
      </w:r>
      <w:r w:rsidRPr="001325A9">
        <w:rPr>
          <w:rStyle w:val="Char"/>
          <w:rFonts w:hint="cs"/>
          <w:rtl/>
        </w:rPr>
        <w:t xml:space="preserve">فقط برای سه روز رخصت داده بود، موافقت ولی و شهادت شاهدان در آن شرط شده بود، به گونه‌ای که فرق بین این ازدواج با ازدواج دائمی فقط در مدت یا اجل و ارث بود و آن هم با زنان کافر نه با زنان مسلمان. </w:t>
      </w:r>
    </w:p>
    <w:p w:rsidR="00B67D0C" w:rsidRPr="001325A9" w:rsidRDefault="00B67D0C" w:rsidP="001325A9">
      <w:pPr>
        <w:tabs>
          <w:tab w:val="right" w:pos="7031"/>
        </w:tabs>
        <w:ind w:firstLine="284"/>
        <w:rPr>
          <w:rStyle w:val="Char"/>
          <w:rtl/>
        </w:rPr>
      </w:pPr>
      <w:r w:rsidRPr="001325A9">
        <w:rPr>
          <w:rStyle w:val="Char"/>
          <w:rFonts w:hint="cs"/>
          <w:rtl/>
        </w:rPr>
        <w:t>اما امروز کسانی که این عمل را ازدواج موقت می‌نامند تنها در اسم با زنا تفاوت دارد. اگر زن</w:t>
      </w:r>
      <w:r w:rsidR="003A7AAA" w:rsidRPr="001325A9">
        <w:rPr>
          <w:rStyle w:val="Char"/>
          <w:rFonts w:hint="cs"/>
          <w:rtl/>
        </w:rPr>
        <w:t>ی</w:t>
      </w:r>
      <w:r w:rsidRPr="001325A9">
        <w:rPr>
          <w:rStyle w:val="Char"/>
          <w:rFonts w:hint="cs"/>
          <w:rtl/>
        </w:rPr>
        <w:t xml:space="preserve"> از طریق زنا حامله شود و بخواهیم حد را بر وی اقامه کنیم و او ادعا نماید که (حامله بودن) وی از طریق ازدواج موقت بوده است، نمی‌توانیم اثری را کشف کنیم که بین این دو فرق گذارد. </w:t>
      </w:r>
    </w:p>
    <w:p w:rsidR="00B67D0C" w:rsidRPr="001325A9" w:rsidRDefault="00B67D0C" w:rsidP="001325A9">
      <w:pPr>
        <w:tabs>
          <w:tab w:val="right" w:pos="7031"/>
        </w:tabs>
        <w:ind w:firstLine="284"/>
        <w:rPr>
          <w:rStyle w:val="Char"/>
          <w:rtl/>
        </w:rPr>
      </w:pPr>
      <w:r w:rsidRPr="001325A9">
        <w:rPr>
          <w:rStyle w:val="Char"/>
          <w:rFonts w:hint="cs"/>
          <w:rtl/>
        </w:rPr>
        <w:t xml:space="preserve">و اگر مردی ازدواج موقت را حلال بداند، هرگز نمی‌تواند دخترش را از زنا منع </w:t>
      </w:r>
      <w:r w:rsidR="003A7AAA" w:rsidRPr="001325A9">
        <w:rPr>
          <w:rStyle w:val="Char"/>
          <w:rFonts w:hint="cs"/>
          <w:rtl/>
        </w:rPr>
        <w:t>ک</w:t>
      </w:r>
      <w:r w:rsidRPr="001325A9">
        <w:rPr>
          <w:rStyle w:val="Char"/>
          <w:rFonts w:hint="cs"/>
          <w:rtl/>
        </w:rPr>
        <w:t>ند؛ زیرا اگر وی با چشمان خود دخترش را در آغوش مردی بب</w:t>
      </w:r>
      <w:r w:rsidR="003A7AAA" w:rsidRPr="001325A9">
        <w:rPr>
          <w:rStyle w:val="Char"/>
          <w:rFonts w:hint="cs"/>
          <w:rtl/>
        </w:rPr>
        <w:t>ی</w:t>
      </w:r>
      <w:r w:rsidRPr="001325A9">
        <w:rPr>
          <w:rStyle w:val="Char"/>
          <w:rFonts w:hint="cs"/>
          <w:rtl/>
        </w:rPr>
        <w:t>ند، هرگز توان اعتراض را ندارد، با توجه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دختر م</w:t>
      </w:r>
      <w:r w:rsidR="003A7AAA" w:rsidRPr="001325A9">
        <w:rPr>
          <w:rStyle w:val="Char"/>
          <w:rFonts w:hint="cs"/>
          <w:rtl/>
        </w:rPr>
        <w:t>ی</w:t>
      </w:r>
      <w:r w:rsidRPr="001325A9">
        <w:rPr>
          <w:rStyle w:val="Char"/>
          <w:rFonts w:hint="cs"/>
          <w:rtl/>
        </w:rPr>
        <w:t>‌تواند ادعا نما</w:t>
      </w:r>
      <w:r w:rsidR="003A7AAA" w:rsidRPr="001325A9">
        <w:rPr>
          <w:rStyle w:val="Char"/>
          <w:rFonts w:hint="cs"/>
          <w:rtl/>
        </w:rPr>
        <w:t>ی</w:t>
      </w:r>
      <w:r w:rsidRPr="001325A9">
        <w:rPr>
          <w:rStyle w:val="Char"/>
          <w:rFonts w:hint="cs"/>
          <w:rtl/>
        </w:rPr>
        <w:t>د که این مرد با او ازدواج موقت انجام داده و مشکل به پایان می</w:t>
      </w:r>
      <w:r w:rsidRPr="001325A9">
        <w:rPr>
          <w:rStyle w:val="Char"/>
          <w:rFonts w:hint="eastAsia"/>
          <w:rtl/>
        </w:rPr>
        <w:t>‌</w:t>
      </w:r>
      <w:r w:rsidRPr="001325A9">
        <w:rPr>
          <w:rStyle w:val="Char"/>
          <w:rFonts w:hint="cs"/>
          <w:rtl/>
        </w:rPr>
        <w:t>رسد!!!</w:t>
      </w:r>
    </w:p>
    <w:p w:rsidR="00B67D0C" w:rsidRDefault="00B67D0C" w:rsidP="001325A9">
      <w:pPr>
        <w:tabs>
          <w:tab w:val="right" w:pos="7031"/>
        </w:tabs>
        <w:ind w:firstLine="284"/>
        <w:rPr>
          <w:rStyle w:val="Char"/>
          <w:rtl/>
        </w:rPr>
      </w:pPr>
      <w:r w:rsidRPr="001325A9">
        <w:rPr>
          <w:rStyle w:val="Char"/>
          <w:rFonts w:hint="cs"/>
          <w:rtl/>
        </w:rPr>
        <w:t xml:space="preserve">این نوع از ازدواج فقط وسیله‌ای برای اباحی‌گری و هتک ناموس و از بین بردن زنان و از هم پاشیدن خانواده است. و هر کس این ازدواج را حلال بپندارد و دیگران‌ را به این عمل تشویق نماید، مشمول این آیه خداوند قرار می‌گیرد </w:t>
      </w:r>
      <w:r w:rsidR="003A7AAA" w:rsidRPr="001325A9">
        <w:rPr>
          <w:rStyle w:val="Char"/>
          <w:rFonts w:hint="cs"/>
          <w:rtl/>
        </w:rPr>
        <w:t>ک</w:t>
      </w:r>
      <w:r w:rsidRPr="001325A9">
        <w:rPr>
          <w:rStyle w:val="Char"/>
          <w:rFonts w:hint="cs"/>
          <w:rtl/>
        </w:rPr>
        <w:t>ه م</w:t>
      </w:r>
      <w:r w:rsidR="003A7AAA" w:rsidRPr="001325A9">
        <w:rPr>
          <w:rStyle w:val="Char"/>
          <w:rFonts w:hint="cs"/>
          <w:rtl/>
        </w:rPr>
        <w:t>ی</w:t>
      </w:r>
      <w:r w:rsidRPr="001325A9">
        <w:rPr>
          <w:rStyle w:val="Char"/>
          <w:rFonts w:hint="cs"/>
          <w:rtl/>
        </w:rPr>
        <w:t>‌فرما</w:t>
      </w:r>
      <w:r w:rsidR="003A7AAA" w:rsidRPr="001325A9">
        <w:rPr>
          <w:rStyle w:val="Char"/>
          <w:rFonts w:hint="cs"/>
          <w:rtl/>
        </w:rPr>
        <w:t>ی</w:t>
      </w:r>
      <w:r w:rsidR="00EB2DBA">
        <w:rPr>
          <w:rStyle w:val="Char"/>
          <w:rFonts w:hint="cs"/>
          <w:rtl/>
        </w:rPr>
        <w:t>د:</w:t>
      </w:r>
    </w:p>
    <w:p w:rsidR="00EB2DBA" w:rsidRPr="00EB2DBA" w:rsidRDefault="00EB2DBA" w:rsidP="00EB2DBA">
      <w:pPr>
        <w:pStyle w:val="a"/>
        <w:rPr>
          <w:rtl/>
        </w:rPr>
      </w:pPr>
      <w:r>
        <w:rPr>
          <w:rFonts w:cs="Traditional Arabic"/>
          <w:color w:val="000000"/>
          <w:shd w:val="clear" w:color="auto" w:fill="FFFFFF"/>
          <w:rtl/>
        </w:rPr>
        <w:t>﴿</w:t>
      </w:r>
      <w:r w:rsidRPr="00B90D21">
        <w:rPr>
          <w:rStyle w:val="Char4"/>
          <w:rtl/>
        </w:rPr>
        <w:t>وَاللَّهُ يُرِيدُ أَنْ يَتُوبَ عَلَيْكُمْ وَيُرِيدُ الَّذِينَ يَتَّبِعُونَ الشَّهَوَاتِ أَنْ تَمِيلُوا مَيْلًا عَظِيمًا٢٧</w:t>
      </w:r>
      <w:r>
        <w:rPr>
          <w:rFonts w:cs="Traditional Arabic"/>
          <w:color w:val="000000"/>
          <w:shd w:val="clear" w:color="auto" w:fill="FFFFFF"/>
          <w:rtl/>
        </w:rPr>
        <w:t>﴾</w:t>
      </w:r>
      <w:r w:rsidRPr="00B90D21">
        <w:rPr>
          <w:rStyle w:val="Char4"/>
          <w:rtl/>
        </w:rPr>
        <w:t xml:space="preserve"> </w:t>
      </w:r>
      <w:r w:rsidRPr="00C061E3">
        <w:rPr>
          <w:rStyle w:val="Char2"/>
          <w:rtl/>
        </w:rPr>
        <w:t>[النساء: 27]</w:t>
      </w:r>
      <w:r w:rsidRPr="00C061E3">
        <w:rPr>
          <w:rStyle w:val="Char2"/>
          <w:rFonts w:hint="cs"/>
          <w:rtl/>
        </w:rPr>
        <w:t>.</w:t>
      </w:r>
    </w:p>
    <w:p w:rsidR="00B67D0C" w:rsidRPr="001325A9" w:rsidRDefault="00B67D0C" w:rsidP="00EB2DBA">
      <w:pPr>
        <w:tabs>
          <w:tab w:val="right" w:pos="7031"/>
        </w:tabs>
        <w:ind w:firstLine="284"/>
        <w:rPr>
          <w:rStyle w:val="Char"/>
          <w:rtl/>
        </w:rPr>
      </w:pPr>
      <w:r w:rsidRPr="001325A9">
        <w:rPr>
          <w:rStyle w:val="Char"/>
          <w:rFonts w:hint="cs"/>
          <w:rtl/>
        </w:rPr>
        <w:t>«</w:t>
      </w:r>
      <w:r w:rsidRPr="001325A9">
        <w:rPr>
          <w:rStyle w:val="Char"/>
          <w:rtl/>
        </w:rPr>
        <w:t>خداوند م</w:t>
      </w:r>
      <w:r w:rsidR="003A7AAA" w:rsidRPr="001325A9">
        <w:rPr>
          <w:rStyle w:val="Char"/>
          <w:rtl/>
        </w:rPr>
        <w:t>ی</w:t>
      </w:r>
      <w:r w:rsidRPr="001325A9">
        <w:rPr>
          <w:rStyle w:val="Char"/>
          <w:rtl/>
        </w:rPr>
        <w:t>‌خواهد توبه شما را بپذ</w:t>
      </w:r>
      <w:r w:rsidR="003A7AAA" w:rsidRPr="001325A9">
        <w:rPr>
          <w:rStyle w:val="Char"/>
          <w:rtl/>
        </w:rPr>
        <w:t>ی</w:t>
      </w:r>
      <w:r w:rsidRPr="001325A9">
        <w:rPr>
          <w:rStyle w:val="Char"/>
          <w:rtl/>
        </w:rPr>
        <w:t>رد (و به سو</w:t>
      </w:r>
      <w:r w:rsidR="003A7AAA" w:rsidRPr="001325A9">
        <w:rPr>
          <w:rStyle w:val="Char"/>
          <w:rtl/>
        </w:rPr>
        <w:t>ی</w:t>
      </w:r>
      <w:r w:rsidRPr="001325A9">
        <w:rPr>
          <w:rStyle w:val="Char"/>
          <w:rtl/>
        </w:rPr>
        <w:t xml:space="preserve"> طاعت و عبادت برگرد</w:t>
      </w:r>
      <w:r w:rsidR="003A7AAA" w:rsidRPr="001325A9">
        <w:rPr>
          <w:rStyle w:val="Char"/>
          <w:rtl/>
        </w:rPr>
        <w:t>ی</w:t>
      </w:r>
      <w:r w:rsidRPr="001325A9">
        <w:rPr>
          <w:rStyle w:val="Char"/>
          <w:rtl/>
        </w:rPr>
        <w:t>د و از لوث گناهان پا</w:t>
      </w:r>
      <w:r w:rsidR="003A7AAA" w:rsidRPr="001325A9">
        <w:rPr>
          <w:rStyle w:val="Char"/>
          <w:rtl/>
        </w:rPr>
        <w:t>ک</w:t>
      </w:r>
      <w:r w:rsidRPr="001325A9">
        <w:rPr>
          <w:rStyle w:val="Char"/>
          <w:rtl/>
        </w:rPr>
        <w:t xml:space="preserve"> و پا</w:t>
      </w:r>
      <w:r w:rsidR="003A7AAA" w:rsidRPr="001325A9">
        <w:rPr>
          <w:rStyle w:val="Char"/>
          <w:rtl/>
        </w:rPr>
        <w:t>کی</w:t>
      </w:r>
      <w:r w:rsidRPr="001325A9">
        <w:rPr>
          <w:rStyle w:val="Char"/>
          <w:rtl/>
        </w:rPr>
        <w:t>زه گرد</w:t>
      </w:r>
      <w:r w:rsidR="003A7AAA" w:rsidRPr="001325A9">
        <w:rPr>
          <w:rStyle w:val="Char"/>
          <w:rtl/>
        </w:rPr>
        <w:t>ی</w:t>
      </w:r>
      <w:r w:rsidRPr="001325A9">
        <w:rPr>
          <w:rStyle w:val="Char"/>
          <w:rtl/>
        </w:rPr>
        <w:t xml:space="preserve">د) و </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به دنبال شهوات راه م</w:t>
      </w:r>
      <w:r w:rsidR="003A7AAA" w:rsidRPr="001325A9">
        <w:rPr>
          <w:rStyle w:val="Char"/>
          <w:rtl/>
        </w:rPr>
        <w:t>ی</w:t>
      </w:r>
      <w:r w:rsidRPr="001325A9">
        <w:rPr>
          <w:rStyle w:val="Char"/>
          <w:rtl/>
        </w:rPr>
        <w:t>‌افتند، م</w:t>
      </w:r>
      <w:r w:rsidR="003A7AAA" w:rsidRPr="001325A9">
        <w:rPr>
          <w:rStyle w:val="Char"/>
          <w:rtl/>
        </w:rPr>
        <w:t>ی</w:t>
      </w:r>
      <w:r w:rsidRPr="001325A9">
        <w:rPr>
          <w:rStyle w:val="Char"/>
          <w:rtl/>
        </w:rPr>
        <w:t xml:space="preserve">‌خواهند </w:t>
      </w:r>
      <w:r w:rsidR="003A7AAA" w:rsidRPr="001325A9">
        <w:rPr>
          <w:rStyle w:val="Char"/>
          <w:rtl/>
        </w:rPr>
        <w:t>ک</w:t>
      </w:r>
      <w:r w:rsidRPr="001325A9">
        <w:rPr>
          <w:rStyle w:val="Char"/>
          <w:rtl/>
        </w:rPr>
        <w:t>ه (از حق دور شو</w:t>
      </w:r>
      <w:r w:rsidR="003A7AAA" w:rsidRPr="001325A9">
        <w:rPr>
          <w:rStyle w:val="Char"/>
          <w:rtl/>
        </w:rPr>
        <w:t>ی</w:t>
      </w:r>
      <w:r w:rsidRPr="001325A9">
        <w:rPr>
          <w:rStyle w:val="Char"/>
          <w:rtl/>
        </w:rPr>
        <w:t>د و به سو</w:t>
      </w:r>
      <w:r w:rsidR="003A7AAA" w:rsidRPr="001325A9">
        <w:rPr>
          <w:rStyle w:val="Char"/>
          <w:rtl/>
        </w:rPr>
        <w:t>ی</w:t>
      </w:r>
      <w:r w:rsidRPr="001325A9">
        <w:rPr>
          <w:rStyle w:val="Char"/>
          <w:rtl/>
        </w:rPr>
        <w:t xml:space="preserve"> باطل بگرائ</w:t>
      </w:r>
      <w:r w:rsidR="003A7AAA" w:rsidRPr="001325A9">
        <w:rPr>
          <w:rStyle w:val="Char"/>
          <w:rtl/>
        </w:rPr>
        <w:t>ی</w:t>
      </w:r>
      <w:r w:rsidRPr="001325A9">
        <w:rPr>
          <w:rStyle w:val="Char"/>
          <w:rtl/>
        </w:rPr>
        <w:t>د و از راه راست) خ</w:t>
      </w:r>
      <w:r w:rsidR="003A7AAA" w:rsidRPr="001325A9">
        <w:rPr>
          <w:rStyle w:val="Char"/>
          <w:rtl/>
        </w:rPr>
        <w:t>ی</w:t>
      </w:r>
      <w:r w:rsidRPr="001325A9">
        <w:rPr>
          <w:rStyle w:val="Char"/>
          <w:rtl/>
        </w:rPr>
        <w:t>ل</w:t>
      </w:r>
      <w:r w:rsidR="003A7AAA" w:rsidRPr="001325A9">
        <w:rPr>
          <w:rStyle w:val="Char"/>
          <w:rtl/>
        </w:rPr>
        <w:t>ی</w:t>
      </w:r>
      <w:r w:rsidRPr="001325A9">
        <w:rPr>
          <w:rStyle w:val="Char"/>
          <w:rtl/>
        </w:rPr>
        <w:t xml:space="preserve"> منحرف گرد</w:t>
      </w:r>
      <w:r w:rsidR="003A7AAA" w:rsidRPr="001325A9">
        <w:rPr>
          <w:rStyle w:val="Char"/>
          <w:rtl/>
        </w:rPr>
        <w:t>ی</w:t>
      </w:r>
      <w:r w:rsidRPr="001325A9">
        <w:rPr>
          <w:rStyle w:val="Char"/>
          <w:rtl/>
        </w:rPr>
        <w:t>د (تا همچون ا</w:t>
      </w:r>
      <w:r w:rsidR="003A7AAA" w:rsidRPr="001325A9">
        <w:rPr>
          <w:rStyle w:val="Char"/>
          <w:rtl/>
        </w:rPr>
        <w:t>ی</w:t>
      </w:r>
      <w:r w:rsidRPr="001325A9">
        <w:rPr>
          <w:rStyle w:val="Char"/>
          <w:rtl/>
        </w:rPr>
        <w:t>شان شو</w:t>
      </w:r>
      <w:r w:rsidR="003A7AAA" w:rsidRPr="001325A9">
        <w:rPr>
          <w:rStyle w:val="Char"/>
          <w:rtl/>
        </w:rPr>
        <w:t>ی</w:t>
      </w:r>
      <w:r w:rsidRPr="001325A9">
        <w:rPr>
          <w:rStyle w:val="Char"/>
          <w:rtl/>
        </w:rPr>
        <w:t>د)</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 xml:space="preserve">و به همین خاطر از امام جعفر صادق درباره ازدواج موقت روایت شده </w:t>
      </w:r>
      <w:r w:rsidR="003A7AAA" w:rsidRPr="001325A9">
        <w:rPr>
          <w:rStyle w:val="Char"/>
          <w:rFonts w:hint="cs"/>
          <w:rtl/>
        </w:rPr>
        <w:t>ک</w:t>
      </w:r>
      <w:r w:rsidRPr="001325A9">
        <w:rPr>
          <w:rStyle w:val="Char"/>
          <w:rFonts w:hint="cs"/>
          <w:rtl/>
        </w:rPr>
        <w:t>ه فرموده: ازدواج موقت زنا است.</w:t>
      </w:r>
    </w:p>
    <w:p w:rsidR="00B67D0C" w:rsidRPr="001325A9" w:rsidRDefault="00B67D0C" w:rsidP="001325A9">
      <w:pPr>
        <w:tabs>
          <w:tab w:val="right" w:pos="7031"/>
        </w:tabs>
        <w:ind w:firstLine="284"/>
        <w:rPr>
          <w:rStyle w:val="Char"/>
          <w:rtl/>
        </w:rPr>
      </w:pPr>
      <w:r w:rsidRPr="001325A9">
        <w:rPr>
          <w:rStyle w:val="Char"/>
          <w:rFonts w:hint="cs"/>
          <w:rtl/>
        </w:rPr>
        <w:t xml:space="preserve">اما پدرش امام محمد بن علی ملقب به باقر درباره آن گفته است: «ازدواج موقت عین زنا است.» و این سخن در </w:t>
      </w:r>
      <w:r w:rsidRPr="00EB2DBA">
        <w:rPr>
          <w:rStyle w:val="Char0"/>
          <w:rFonts w:hint="cs"/>
          <w:rtl/>
        </w:rPr>
        <w:t>(الروض التفسیر شرح مجموعة الفقه الکبیر)</w:t>
      </w:r>
      <w:r w:rsidRPr="001325A9">
        <w:rPr>
          <w:rStyle w:val="Char"/>
          <w:rFonts w:hint="cs"/>
          <w:rtl/>
        </w:rPr>
        <w:t xml:space="preserve"> در فقه زیدیه </w:t>
      </w:r>
      <w:r w:rsidRPr="0045730C">
        <w:rPr>
          <w:rStyle w:val="Char"/>
          <w:vertAlign w:val="superscript"/>
          <w:rtl/>
        </w:rPr>
        <w:t>(</w:t>
      </w:r>
      <w:r w:rsidRPr="0045730C">
        <w:rPr>
          <w:rStyle w:val="FootnoteReference"/>
          <w:rFonts w:ascii="Arial" w:cs="IRNazli"/>
          <w:sz w:val="40"/>
          <w:szCs w:val="28"/>
          <w:rtl/>
          <w:lang w:bidi="ar-KW"/>
        </w:rPr>
        <w:footnoteReference w:id="348"/>
      </w:r>
      <w:r w:rsidRPr="0045730C">
        <w:rPr>
          <w:rStyle w:val="Char"/>
          <w:vertAlign w:val="superscript"/>
          <w:rtl/>
        </w:rPr>
        <w:t>)</w:t>
      </w:r>
      <w:r w:rsidRPr="001325A9">
        <w:rPr>
          <w:rStyle w:val="Char"/>
          <w:rFonts w:hint="cs"/>
          <w:rtl/>
        </w:rPr>
        <w:t xml:space="preserve"> (4/217-218) آمده است. و اجماع اهل بیت بر مکروه بودن ازدواج موقت گزارش شده است و همچن</w:t>
      </w:r>
      <w:r w:rsidR="003A7AAA" w:rsidRPr="001325A9">
        <w:rPr>
          <w:rStyle w:val="Char"/>
          <w:rFonts w:hint="cs"/>
          <w:rtl/>
        </w:rPr>
        <w:t>ی</w:t>
      </w:r>
      <w:r w:rsidRPr="001325A9">
        <w:rPr>
          <w:rStyle w:val="Char"/>
          <w:rFonts w:hint="cs"/>
          <w:rtl/>
        </w:rPr>
        <w:t xml:space="preserve">ن آمده </w:t>
      </w:r>
      <w:r w:rsidR="003A7AAA" w:rsidRPr="001325A9">
        <w:rPr>
          <w:rStyle w:val="Char"/>
          <w:rFonts w:hint="cs"/>
          <w:rtl/>
        </w:rPr>
        <w:t>ک</w:t>
      </w:r>
      <w:r w:rsidRPr="001325A9">
        <w:rPr>
          <w:rStyle w:val="Char"/>
          <w:rFonts w:hint="cs"/>
          <w:rtl/>
        </w:rPr>
        <w:t>ه فق</w:t>
      </w:r>
      <w:r w:rsidR="003A7AAA" w:rsidRPr="001325A9">
        <w:rPr>
          <w:rStyle w:val="Char"/>
          <w:rFonts w:hint="cs"/>
          <w:rtl/>
        </w:rPr>
        <w:t>ی</w:t>
      </w:r>
      <w:r w:rsidRPr="001325A9">
        <w:rPr>
          <w:rStyle w:val="Char"/>
          <w:rFonts w:hint="cs"/>
          <w:rtl/>
        </w:rPr>
        <w:t>ه اهل عراق در زمان خود، امام ز</w:t>
      </w:r>
      <w:r w:rsidR="003A7AAA" w:rsidRPr="001325A9">
        <w:rPr>
          <w:rStyle w:val="Char"/>
          <w:rFonts w:hint="cs"/>
          <w:rtl/>
        </w:rPr>
        <w:t>ی</w:t>
      </w:r>
      <w:r w:rsidRPr="001325A9">
        <w:rPr>
          <w:rStyle w:val="Char"/>
          <w:rFonts w:hint="cs"/>
          <w:rtl/>
        </w:rPr>
        <w:t xml:space="preserve">د بن حسن بن یحیی از آن نهی کرده‌ است. و باز آمده </w:t>
      </w:r>
      <w:r w:rsidR="003A7AAA" w:rsidRPr="001325A9">
        <w:rPr>
          <w:rStyle w:val="Char"/>
          <w:rFonts w:hint="cs"/>
          <w:rtl/>
        </w:rPr>
        <w:t>ک</w:t>
      </w:r>
      <w:r w:rsidRPr="001325A9">
        <w:rPr>
          <w:rStyle w:val="Char"/>
          <w:rFonts w:hint="cs"/>
          <w:rtl/>
        </w:rPr>
        <w:t>ه امام زید از پدرش علی و علی از جدش حسین بن علی نقل کرده که گفت: «در سال خیبر پیامبر</w:t>
      </w:r>
      <w:r w:rsidR="00CD3453" w:rsidRPr="00CD3453">
        <w:rPr>
          <w:rStyle w:val="Char"/>
          <w:rFonts w:cs="CTraditional Arabic" w:hint="cs"/>
          <w:rtl/>
        </w:rPr>
        <w:t xml:space="preserve"> ج</w:t>
      </w:r>
      <w:r w:rsidRPr="001325A9">
        <w:rPr>
          <w:rStyle w:val="Char"/>
          <w:rFonts w:hint="cs"/>
          <w:rtl/>
        </w:rPr>
        <w:t xml:space="preserve"> از ازدواج موقت نهی کرد.» گفتنی است که‌ همین روایت به‌ لفظ «حرام» به‌ جای «نهی» نیز گزارش شده‌ است</w:t>
      </w:r>
      <w:r w:rsidRPr="001A1F4B">
        <w:rPr>
          <w:rStyle w:val="Char"/>
          <w:vertAlign w:val="superscript"/>
          <w:rtl/>
        </w:rPr>
        <w:footnoteReference w:id="349"/>
      </w:r>
      <w:r w:rsidRPr="001325A9">
        <w:rPr>
          <w:rStyle w:val="Char"/>
          <w:rFonts w:hint="cs"/>
          <w:rtl/>
        </w:rPr>
        <w:t>.</w:t>
      </w:r>
    </w:p>
    <w:p w:rsidR="00B67D0C" w:rsidRPr="001325A9" w:rsidRDefault="00B67D0C" w:rsidP="00EB2DBA">
      <w:pPr>
        <w:tabs>
          <w:tab w:val="right" w:pos="7031"/>
        </w:tabs>
        <w:ind w:firstLine="284"/>
        <w:rPr>
          <w:rStyle w:val="Char"/>
          <w:rtl/>
        </w:rPr>
      </w:pPr>
      <w:r w:rsidRPr="001325A9">
        <w:rPr>
          <w:rStyle w:val="Char"/>
          <w:rFonts w:hint="cs"/>
          <w:rtl/>
        </w:rPr>
        <w:t>و این روایت را شیخ طوسی</w:t>
      </w:r>
      <w:r w:rsidRPr="001A1F4B">
        <w:rPr>
          <w:rStyle w:val="Char"/>
          <w:vertAlign w:val="superscript"/>
          <w:rtl/>
        </w:rPr>
        <w:footnoteReference w:id="350"/>
      </w:r>
      <w:r w:rsidRPr="001325A9">
        <w:rPr>
          <w:rStyle w:val="Char"/>
          <w:rFonts w:hint="cs"/>
          <w:rtl/>
        </w:rPr>
        <w:t xml:space="preserve"> مانند پیشینیان در کتاب «تهذیب الاحکام 7/251» و «الاستبصار 3/142» از امام زید و وی از پدرش امیر مؤمنان روایت کرده است: «پیامبر</w:t>
      </w:r>
      <w:r w:rsidR="00CD3453" w:rsidRPr="00CD3453">
        <w:rPr>
          <w:rStyle w:val="Char"/>
          <w:rFonts w:cs="CTraditional Arabic" w:hint="cs"/>
          <w:rtl/>
        </w:rPr>
        <w:t xml:space="preserve"> ج</w:t>
      </w:r>
      <w:r w:rsidRPr="001325A9">
        <w:rPr>
          <w:rStyle w:val="Char"/>
          <w:rFonts w:hint="cs"/>
          <w:rtl/>
        </w:rPr>
        <w:t xml:space="preserve"> در خیبر گوشت الاغ اهلی و ازدواج موقت را حرام کرده است.» و هم چنین حر عاملی در «وسائل الشیعه ج 4 ص 441 » این حدیث را روایت کرده است. </w:t>
      </w:r>
    </w:p>
    <w:p w:rsidR="00B67D0C" w:rsidRPr="001325A9" w:rsidRDefault="00B67D0C" w:rsidP="001325A9">
      <w:pPr>
        <w:tabs>
          <w:tab w:val="right" w:pos="7031"/>
        </w:tabs>
        <w:ind w:firstLine="284"/>
        <w:rPr>
          <w:rStyle w:val="Char"/>
          <w:rtl/>
        </w:rPr>
      </w:pPr>
      <w:r w:rsidRPr="001325A9">
        <w:rPr>
          <w:rStyle w:val="Char"/>
          <w:rFonts w:hint="cs"/>
          <w:rtl/>
        </w:rPr>
        <w:t>و در «بحار الانوار ج 100 / ص 318» نوشته‌</w:t>
      </w:r>
      <w:r w:rsidR="003A7AAA" w:rsidRPr="001325A9">
        <w:rPr>
          <w:rStyle w:val="Char"/>
          <w:rFonts w:hint="cs"/>
          <w:rtl/>
        </w:rPr>
        <w:t>ی</w:t>
      </w:r>
      <w:r w:rsidRPr="001325A9">
        <w:rPr>
          <w:rStyle w:val="Char"/>
          <w:rFonts w:hint="cs"/>
          <w:rtl/>
        </w:rPr>
        <w:t xml:space="preserve"> مجلسی درباره‌</w:t>
      </w:r>
      <w:r w:rsidR="003A7AAA" w:rsidRPr="001325A9">
        <w:rPr>
          <w:rStyle w:val="Char"/>
          <w:rFonts w:hint="cs"/>
          <w:rtl/>
        </w:rPr>
        <w:t>ی</w:t>
      </w:r>
      <w:r w:rsidRPr="001325A9">
        <w:rPr>
          <w:rStyle w:val="Char"/>
          <w:rFonts w:hint="cs"/>
          <w:rtl/>
        </w:rPr>
        <w:t xml:space="preserve"> ازدواج موقت از جعفر صادق</w:t>
      </w:r>
      <w:r w:rsidR="00CD3453" w:rsidRPr="00CD3453">
        <w:rPr>
          <w:rStyle w:val="Char"/>
          <w:rFonts w:cs="CTraditional Arabic" w:hint="cs"/>
          <w:rtl/>
        </w:rPr>
        <w:t>÷</w:t>
      </w:r>
      <w:r w:rsidRPr="001325A9">
        <w:rPr>
          <w:rStyle w:val="Char"/>
          <w:rFonts w:hint="cs"/>
          <w:rtl/>
        </w:rPr>
        <w:t xml:space="preserve"> روایت کرده که امام جعفر صادق فرمود: «این عمل را فقط فاسقان انجام می‌دهند» </w:t>
      </w:r>
    </w:p>
    <w:p w:rsidR="00B67D0C" w:rsidRPr="001325A9" w:rsidRDefault="00B67D0C" w:rsidP="001325A9">
      <w:pPr>
        <w:tabs>
          <w:tab w:val="right" w:pos="7031"/>
        </w:tabs>
        <w:ind w:firstLine="284"/>
        <w:rPr>
          <w:rStyle w:val="Char"/>
          <w:rtl/>
        </w:rPr>
      </w:pPr>
      <w:r w:rsidRPr="001325A9">
        <w:rPr>
          <w:rStyle w:val="Char"/>
          <w:rFonts w:hint="cs"/>
          <w:rtl/>
        </w:rPr>
        <w:t>همه‌</w:t>
      </w:r>
      <w:r w:rsidR="003A7AAA" w:rsidRPr="001325A9">
        <w:rPr>
          <w:rStyle w:val="Char"/>
          <w:rFonts w:hint="cs"/>
          <w:rtl/>
        </w:rPr>
        <w:t>ی</w:t>
      </w:r>
      <w:r w:rsidRPr="001325A9">
        <w:rPr>
          <w:rStyle w:val="Char"/>
          <w:rFonts w:hint="cs"/>
          <w:rtl/>
        </w:rPr>
        <w:t xml:space="preserve"> این روایات دلالت می‌کند بر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روایات نسبت داده شده به اهل بیت که متعه را حلال می‌دانند، کذب محض هستند. و آنچه بر کذب بودن این روایات دلالت می‌کند پرداختن محققان به بررسی این روایات م</w:t>
      </w:r>
      <w:r w:rsidR="003A7AAA" w:rsidRPr="001325A9">
        <w:rPr>
          <w:rStyle w:val="Char"/>
          <w:rFonts w:hint="cs"/>
          <w:rtl/>
        </w:rPr>
        <w:t>ی</w:t>
      </w:r>
      <w:r w:rsidRPr="001325A9">
        <w:rPr>
          <w:rStyle w:val="Char"/>
          <w:rFonts w:hint="cs"/>
          <w:rtl/>
        </w:rPr>
        <w:t>‌باشد که در نها</w:t>
      </w:r>
      <w:r w:rsidR="003A7AAA" w:rsidRPr="001325A9">
        <w:rPr>
          <w:rStyle w:val="Char"/>
          <w:rFonts w:hint="cs"/>
          <w:rtl/>
        </w:rPr>
        <w:t>ی</w:t>
      </w:r>
      <w:r w:rsidRPr="001325A9">
        <w:rPr>
          <w:rStyle w:val="Char"/>
          <w:rFonts w:hint="cs"/>
          <w:rtl/>
        </w:rPr>
        <w:t>ت به ا</w:t>
      </w:r>
      <w:r w:rsidR="003A7AAA" w:rsidRPr="001325A9">
        <w:rPr>
          <w:rStyle w:val="Char"/>
          <w:rFonts w:hint="cs"/>
          <w:rtl/>
        </w:rPr>
        <w:t>ی</w:t>
      </w:r>
      <w:r w:rsidRPr="001325A9">
        <w:rPr>
          <w:rStyle w:val="Char"/>
          <w:rFonts w:hint="cs"/>
          <w:rtl/>
        </w:rPr>
        <w:t>ن ‌نت</w:t>
      </w:r>
      <w:r w:rsidR="003A7AAA" w:rsidRPr="001325A9">
        <w:rPr>
          <w:rStyle w:val="Char"/>
          <w:rFonts w:hint="cs"/>
          <w:rtl/>
        </w:rPr>
        <w:t>ی</w:t>
      </w:r>
      <w:r w:rsidRPr="001325A9">
        <w:rPr>
          <w:rStyle w:val="Char"/>
          <w:rFonts w:hint="cs"/>
          <w:rtl/>
        </w:rPr>
        <w:t xml:space="preserve">جه دست </w:t>
      </w:r>
      <w:r w:rsidR="003A7AAA" w:rsidRPr="001325A9">
        <w:rPr>
          <w:rStyle w:val="Char"/>
          <w:rFonts w:hint="cs"/>
          <w:rtl/>
        </w:rPr>
        <w:t>ی</w:t>
      </w:r>
      <w:r w:rsidRPr="001325A9">
        <w:rPr>
          <w:rStyle w:val="Char"/>
          <w:rFonts w:hint="cs"/>
          <w:rtl/>
        </w:rPr>
        <w:t xml:space="preserve">افتند </w:t>
      </w:r>
      <w:r w:rsidR="003A7AAA" w:rsidRPr="001325A9">
        <w:rPr>
          <w:rStyle w:val="Char"/>
          <w:rFonts w:hint="cs"/>
          <w:rtl/>
        </w:rPr>
        <w:t>ک</w:t>
      </w:r>
      <w:r w:rsidRPr="001325A9">
        <w:rPr>
          <w:rStyle w:val="Char"/>
          <w:rFonts w:hint="cs"/>
          <w:rtl/>
        </w:rPr>
        <w:t xml:space="preserve">ه همگی از لحاظ سند ضعیف هستند! از این دسته محققان شیخ مصطفی علوان سامرائی در رساله دکترایش (حکم ازدواج موقت در فقه اسلامی ص 239-252) را می‌توان نام برد. وی به تحقیق 23 روایت پرداخته و همگی را از نظر سند ضعیف دانسته است. </w:t>
      </w:r>
    </w:p>
    <w:p w:rsidR="00B67D0C" w:rsidRPr="001325A9" w:rsidRDefault="00B67D0C" w:rsidP="001325A9">
      <w:pPr>
        <w:pStyle w:val="9-0"/>
        <w:keepNext w:val="0"/>
        <w:rPr>
          <w:rtl/>
        </w:rPr>
      </w:pPr>
      <w:bookmarkStart w:id="1829" w:name="_Toc80780930"/>
      <w:bookmarkStart w:id="1830" w:name="_Toc80781813"/>
      <w:bookmarkStart w:id="1831" w:name="_Toc80831663"/>
      <w:bookmarkStart w:id="1832" w:name="_Toc80832729"/>
      <w:bookmarkStart w:id="1833" w:name="_Toc80833301"/>
      <w:bookmarkStart w:id="1834" w:name="_Toc278474817"/>
      <w:bookmarkStart w:id="1835" w:name="_Toc437346366"/>
      <w:r w:rsidRPr="001325A9">
        <w:rPr>
          <w:rFonts w:hint="cs"/>
          <w:rtl/>
        </w:rPr>
        <w:t>دلیل</w:t>
      </w:r>
      <w:r w:rsidR="00EC6211">
        <w:rPr>
          <w:rFonts w:hint="cs"/>
          <w:rtl/>
        </w:rPr>
        <w:t>ی</w:t>
      </w:r>
      <w:r w:rsidRPr="001325A9">
        <w:rPr>
          <w:rFonts w:hint="cs"/>
          <w:rtl/>
        </w:rPr>
        <w:t xml:space="preserve"> تاریخی و قطعی مبنی بر ا</w:t>
      </w:r>
      <w:r w:rsidR="00EC6211">
        <w:rPr>
          <w:rFonts w:hint="cs"/>
          <w:rtl/>
        </w:rPr>
        <w:t>ی</w:t>
      </w:r>
      <w:r w:rsidRPr="001325A9">
        <w:rPr>
          <w:rFonts w:hint="cs"/>
          <w:rtl/>
        </w:rPr>
        <w:t>ن‌</w:t>
      </w:r>
      <w:r w:rsidR="00EC6211">
        <w:rPr>
          <w:rFonts w:hint="cs"/>
          <w:rtl/>
        </w:rPr>
        <w:t>ک</w:t>
      </w:r>
      <w:r w:rsidRPr="001325A9">
        <w:rPr>
          <w:rFonts w:hint="cs"/>
          <w:rtl/>
        </w:rPr>
        <w:t>ه‌ روایات گزارش شده از اهل بیت،کذب محض هستند</w:t>
      </w:r>
      <w:bookmarkEnd w:id="1829"/>
      <w:bookmarkEnd w:id="1830"/>
      <w:bookmarkEnd w:id="1831"/>
      <w:bookmarkEnd w:id="1832"/>
      <w:bookmarkEnd w:id="1833"/>
      <w:bookmarkEnd w:id="1834"/>
      <w:bookmarkEnd w:id="1835"/>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و آنچه که به صورت قطعی بر کذب این روایاتی که امامیه برا</w:t>
      </w:r>
      <w:r w:rsidR="003A7AAA" w:rsidRPr="001325A9">
        <w:rPr>
          <w:rStyle w:val="Char"/>
          <w:rFonts w:hint="cs"/>
          <w:rtl/>
        </w:rPr>
        <w:t>ی</w:t>
      </w:r>
      <w:r w:rsidRPr="001325A9">
        <w:rPr>
          <w:rStyle w:val="Char"/>
          <w:rFonts w:hint="cs"/>
          <w:rtl/>
        </w:rPr>
        <w:t xml:space="preserve"> حلال دانستن ازدواج موقت ب</w:t>
      </w:r>
      <w:r w:rsidR="003A7AAA" w:rsidRPr="001325A9">
        <w:rPr>
          <w:rStyle w:val="Char"/>
          <w:rFonts w:hint="cs"/>
          <w:rtl/>
        </w:rPr>
        <w:t>ی</w:t>
      </w:r>
      <w:r w:rsidRPr="001325A9">
        <w:rPr>
          <w:rStyle w:val="Char"/>
          <w:rFonts w:hint="cs"/>
          <w:rtl/>
        </w:rPr>
        <w:t>ان م</w:t>
      </w:r>
      <w:r w:rsidR="003A7AAA" w:rsidRPr="001325A9">
        <w:rPr>
          <w:rStyle w:val="Char"/>
          <w:rFonts w:hint="cs"/>
          <w:rtl/>
        </w:rPr>
        <w:t>ی</w:t>
      </w:r>
      <w:r w:rsidRPr="001325A9">
        <w:rPr>
          <w:rStyle w:val="Char"/>
          <w:rFonts w:hint="cs"/>
          <w:rtl/>
        </w:rPr>
        <w:t>‌دارند، دلالت م</w:t>
      </w:r>
      <w:r w:rsidR="003A7AAA" w:rsidRPr="001325A9">
        <w:rPr>
          <w:rStyle w:val="Char"/>
          <w:rFonts w:hint="cs"/>
          <w:rtl/>
        </w:rPr>
        <w:t>ی</w:t>
      </w:r>
      <w:r w:rsidRPr="001325A9">
        <w:rPr>
          <w:rStyle w:val="Char"/>
          <w:rFonts w:hint="cs"/>
          <w:rtl/>
        </w:rPr>
        <w:t>‌نما</w:t>
      </w:r>
      <w:r w:rsidR="003A7AAA" w:rsidRPr="001325A9">
        <w:rPr>
          <w:rStyle w:val="Char"/>
          <w:rFonts w:hint="cs"/>
          <w:rtl/>
        </w:rPr>
        <w:t>ی</w:t>
      </w:r>
      <w:r w:rsidRPr="001325A9">
        <w:rPr>
          <w:rStyle w:val="Char"/>
          <w:rFonts w:hint="cs"/>
          <w:rtl/>
        </w:rPr>
        <w:t>د، آن است که هیچ کدام از ائمه اهل بیت و فرزندانشان از طریق ازدواج موقت فرزندی نداشته‌اند. باید دانست که‌ اگر آنان ازدواج موقت را مباح دانسته‌اند حتما به این عمل می‌پرداختند و صدها فرزند را به‌ دنیا می‌آوردند و اسمشان در کتاب انساب ذکر می‌شد. روایاتی که این کتاب‌ها بیان می‌کنند به این طریق است که فلانی مادرش فلانی دختر فلانی است. پس اگر مادرشان کنیز باشد</w:t>
      </w:r>
      <w:r w:rsidR="00D3341F">
        <w:rPr>
          <w:rStyle w:val="Char"/>
          <w:rFonts w:hint="cs"/>
          <w:rtl/>
        </w:rPr>
        <w:t xml:space="preserve"> آن را </w:t>
      </w:r>
      <w:r w:rsidRPr="001325A9">
        <w:rPr>
          <w:rStyle w:val="Char"/>
          <w:rFonts w:hint="cs"/>
          <w:rtl/>
        </w:rPr>
        <w:t>ذکر ‌کرده‌اند و ‌گفته‌اند که فلانی مادرش کنیز بوده است، ولی در مورد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w:t>
      </w:r>
      <w:r w:rsidR="003A7AAA" w:rsidRPr="001325A9">
        <w:rPr>
          <w:rStyle w:val="Char"/>
          <w:rFonts w:hint="cs"/>
          <w:rtl/>
        </w:rPr>
        <w:t xml:space="preserve"> آن‌ها </w:t>
      </w:r>
      <w:r w:rsidRPr="001325A9">
        <w:rPr>
          <w:rStyle w:val="Char"/>
          <w:rFonts w:hint="cs"/>
          <w:rtl/>
        </w:rPr>
        <w:t xml:space="preserve">زن صیغه‌ای داشته‌اند حتی یک مورد هم ذکر نشده است. </w:t>
      </w:r>
    </w:p>
    <w:p w:rsidR="00B67D0C" w:rsidRPr="001325A9" w:rsidRDefault="00B67D0C" w:rsidP="001325A9">
      <w:pPr>
        <w:tabs>
          <w:tab w:val="right" w:pos="7031"/>
        </w:tabs>
        <w:ind w:firstLine="284"/>
        <w:rPr>
          <w:rStyle w:val="Char"/>
          <w:rtl/>
        </w:rPr>
      </w:pPr>
      <w:r w:rsidRPr="001325A9">
        <w:rPr>
          <w:rStyle w:val="Char"/>
          <w:rFonts w:hint="cs"/>
          <w:rtl/>
        </w:rPr>
        <w:t>و این کتاب‌ها یادآوری می‌کنند که پیامبر</w:t>
      </w:r>
      <w:r w:rsidR="00CD3453" w:rsidRPr="00CD3453">
        <w:rPr>
          <w:rStyle w:val="Char"/>
          <w:rFonts w:cs="CTraditional Arabic" w:hint="cs"/>
          <w:rtl/>
        </w:rPr>
        <w:t xml:space="preserve"> ج</w:t>
      </w:r>
      <w:r w:rsidRPr="001325A9">
        <w:rPr>
          <w:rStyle w:val="Char"/>
          <w:rFonts w:hint="cs"/>
          <w:rtl/>
        </w:rPr>
        <w:t xml:space="preserve"> با این تعداد از زنان ازدواج کرده و همچن</w:t>
      </w:r>
      <w:r w:rsidR="003A7AAA" w:rsidRPr="001325A9">
        <w:rPr>
          <w:rStyle w:val="Char"/>
          <w:rFonts w:hint="cs"/>
          <w:rtl/>
        </w:rPr>
        <w:t>ی</w:t>
      </w:r>
      <w:r w:rsidRPr="001325A9">
        <w:rPr>
          <w:rStyle w:val="Char"/>
          <w:rFonts w:hint="cs"/>
          <w:rtl/>
        </w:rPr>
        <w:t>ن با ا</w:t>
      </w:r>
      <w:r w:rsidR="003A7AAA" w:rsidRPr="001325A9">
        <w:rPr>
          <w:rStyle w:val="Char"/>
          <w:rFonts w:hint="cs"/>
          <w:rtl/>
        </w:rPr>
        <w:t>ی</w:t>
      </w:r>
      <w:r w:rsidRPr="001325A9">
        <w:rPr>
          <w:rStyle w:val="Char"/>
          <w:rFonts w:hint="cs"/>
          <w:rtl/>
        </w:rPr>
        <w:t>ن تعداد از کنیزان همبستر شده است و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حضرت علی</w:t>
      </w:r>
      <w:r w:rsidR="00CD3453" w:rsidRPr="00CD3453">
        <w:rPr>
          <w:rStyle w:val="Char"/>
          <w:rFonts w:cs="CTraditional Arabic" w:hint="cs"/>
          <w:rtl/>
        </w:rPr>
        <w:t>س</w:t>
      </w:r>
      <w:r w:rsidRPr="001325A9">
        <w:rPr>
          <w:rStyle w:val="Char"/>
          <w:rFonts w:hint="cs"/>
          <w:rtl/>
        </w:rPr>
        <w:t xml:space="preserve"> با این تعداد از زنان ازدواج کرده و با آن کنیز</w:t>
      </w:r>
      <w:r w:rsidR="003A7AAA" w:rsidRPr="001325A9">
        <w:rPr>
          <w:rStyle w:val="Char"/>
          <w:rFonts w:hint="cs"/>
          <w:rtl/>
        </w:rPr>
        <w:t>ک</w:t>
      </w:r>
      <w:r w:rsidRPr="001325A9">
        <w:rPr>
          <w:rStyle w:val="Char"/>
          <w:rFonts w:hint="cs"/>
          <w:rtl/>
        </w:rPr>
        <w:t>‌ها همبستر شده و اسم و انسابشان ‌را ذکر ‌کرده‌اند، اما هرگز ذکر نشده که</w:t>
      </w:r>
      <w:r w:rsidR="003A7AAA" w:rsidRPr="001325A9">
        <w:rPr>
          <w:rStyle w:val="Char"/>
          <w:rFonts w:hint="cs"/>
          <w:rtl/>
        </w:rPr>
        <w:t xml:space="preserve"> آن‌ها </w:t>
      </w:r>
      <w:r w:rsidRPr="001325A9">
        <w:rPr>
          <w:rStyle w:val="Char"/>
          <w:rFonts w:hint="cs"/>
          <w:rtl/>
        </w:rPr>
        <w:t xml:space="preserve">حتی یک زن صیغه‌ای داشته‌اند. </w:t>
      </w:r>
    </w:p>
    <w:p w:rsidR="00B67D0C" w:rsidRPr="001325A9" w:rsidRDefault="00B67D0C" w:rsidP="0067522E">
      <w:pPr>
        <w:tabs>
          <w:tab w:val="right" w:pos="7031"/>
        </w:tabs>
        <w:ind w:firstLine="284"/>
        <w:rPr>
          <w:rStyle w:val="Char"/>
          <w:rtl/>
        </w:rPr>
      </w:pPr>
      <w:r w:rsidRPr="001325A9">
        <w:rPr>
          <w:rStyle w:val="Char"/>
          <w:rFonts w:hint="cs"/>
          <w:rtl/>
        </w:rPr>
        <w:t>و راجع به امام جعفر صادق و سا</w:t>
      </w:r>
      <w:r w:rsidR="003A7AAA" w:rsidRPr="001325A9">
        <w:rPr>
          <w:rStyle w:val="Char"/>
          <w:rFonts w:hint="cs"/>
          <w:rtl/>
        </w:rPr>
        <w:t>ی</w:t>
      </w:r>
      <w:r w:rsidRPr="001325A9">
        <w:rPr>
          <w:rStyle w:val="Char"/>
          <w:rFonts w:hint="cs"/>
          <w:rtl/>
        </w:rPr>
        <w:t>ر ائمه ن</w:t>
      </w:r>
      <w:r w:rsidR="003A7AAA" w:rsidRPr="001325A9">
        <w:rPr>
          <w:rStyle w:val="Char"/>
          <w:rFonts w:hint="cs"/>
          <w:rtl/>
        </w:rPr>
        <w:t>ی</w:t>
      </w:r>
      <w:r w:rsidRPr="001325A9">
        <w:rPr>
          <w:rStyle w:val="Char"/>
          <w:rFonts w:hint="cs"/>
          <w:rtl/>
        </w:rPr>
        <w:t>ز به هم</w:t>
      </w:r>
      <w:r w:rsidR="003A7AAA" w:rsidRPr="001325A9">
        <w:rPr>
          <w:rStyle w:val="Char"/>
          <w:rFonts w:hint="cs"/>
          <w:rtl/>
        </w:rPr>
        <w:t>ی</w:t>
      </w:r>
      <w:r w:rsidRPr="001325A9">
        <w:rPr>
          <w:rStyle w:val="Char"/>
          <w:rFonts w:hint="cs"/>
          <w:rtl/>
        </w:rPr>
        <w:t>ن ش</w:t>
      </w:r>
      <w:r w:rsidR="003A7AAA" w:rsidRPr="001325A9">
        <w:rPr>
          <w:rStyle w:val="Char"/>
          <w:rFonts w:hint="cs"/>
          <w:rtl/>
        </w:rPr>
        <w:t>ی</w:t>
      </w:r>
      <w:r w:rsidRPr="001325A9">
        <w:rPr>
          <w:rStyle w:val="Char"/>
          <w:rFonts w:hint="cs"/>
          <w:rtl/>
        </w:rPr>
        <w:t>وه م</w:t>
      </w:r>
      <w:r w:rsidR="003A7AAA" w:rsidRPr="001325A9">
        <w:rPr>
          <w:rStyle w:val="Char"/>
          <w:rFonts w:hint="cs"/>
          <w:rtl/>
        </w:rPr>
        <w:t>ی</w:t>
      </w:r>
      <w:r w:rsidRPr="001325A9">
        <w:rPr>
          <w:rStyle w:val="Char"/>
          <w:rFonts w:hint="cs"/>
          <w:rtl/>
        </w:rPr>
        <w:t xml:space="preserve">‌باشد. پس اگر این عمل موجود بوده، چرا کتاب‌هایشان از ذکر این عمل سکوت کرده‌اند؟! </w:t>
      </w:r>
    </w:p>
    <w:p w:rsidR="00AC5379" w:rsidRPr="001325A9" w:rsidRDefault="00AC5379" w:rsidP="001325A9">
      <w:pPr>
        <w:tabs>
          <w:tab w:val="right" w:pos="7031"/>
        </w:tabs>
        <w:ind w:firstLine="284"/>
        <w:rPr>
          <w:rStyle w:val="Char"/>
          <w:rtl/>
        </w:rPr>
        <w:sectPr w:rsidR="00AC5379" w:rsidRPr="001325A9" w:rsidSect="00EB2DBA">
          <w:headerReference w:type="default" r:id="rId57"/>
          <w:footnotePr>
            <w:numRestart w:val="eachPage"/>
          </w:footnotePr>
          <w:type w:val="oddPage"/>
          <w:pgSz w:w="9356" w:h="13608" w:code="9"/>
          <w:pgMar w:top="567" w:right="1134" w:bottom="851" w:left="1134" w:header="454" w:footer="0" w:gutter="0"/>
          <w:cols w:space="708"/>
          <w:titlePg/>
          <w:bidi/>
          <w:rtlGutter/>
          <w:docGrid w:linePitch="360"/>
        </w:sectPr>
      </w:pPr>
    </w:p>
    <w:p w:rsidR="00215DA8" w:rsidRPr="001325A9" w:rsidRDefault="0067522E" w:rsidP="0067522E">
      <w:pPr>
        <w:pStyle w:val="9-"/>
        <w:rPr>
          <w:rtl/>
        </w:rPr>
      </w:pPr>
      <w:bookmarkStart w:id="1836" w:name="_Toc278474818"/>
      <w:bookmarkStart w:id="1837" w:name="_Toc437346367"/>
      <w:r>
        <w:rPr>
          <w:rFonts w:hint="cs"/>
          <w:rtl/>
        </w:rPr>
        <w:t>فصل سوم:</w:t>
      </w:r>
      <w:r>
        <w:rPr>
          <w:rtl/>
        </w:rPr>
        <w:br/>
      </w:r>
      <w:r w:rsidR="00215DA8" w:rsidRPr="001325A9">
        <w:rPr>
          <w:rFonts w:hint="cs"/>
          <w:rtl/>
        </w:rPr>
        <w:t>تحریم نکاح متعه توسط امیر المؤمنین، عمر</w:t>
      </w:r>
      <w:r w:rsidR="00CD3453" w:rsidRPr="00CD3453">
        <w:rPr>
          <w:rFonts w:cs="CTraditional Arabic" w:hint="cs"/>
          <w:b/>
          <w:bCs w:val="0"/>
          <w:rtl/>
        </w:rPr>
        <w:t>س</w:t>
      </w:r>
      <w:bookmarkEnd w:id="1836"/>
      <w:bookmarkEnd w:id="1837"/>
      <w:r w:rsidR="00215DA8"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اما ادعا</w:t>
      </w:r>
      <w:r w:rsidR="003A7AAA" w:rsidRPr="001325A9">
        <w:rPr>
          <w:rStyle w:val="Char"/>
          <w:rFonts w:hint="cs"/>
          <w:rtl/>
        </w:rPr>
        <w:t>ی</w:t>
      </w:r>
      <w:r w:rsidRPr="001325A9">
        <w:rPr>
          <w:rStyle w:val="Char"/>
          <w:rFonts w:hint="cs"/>
          <w:rtl/>
        </w:rPr>
        <w:t xml:space="preserve"> ا</w:t>
      </w:r>
      <w:r w:rsidR="003A7AAA" w:rsidRPr="001325A9">
        <w:rPr>
          <w:rStyle w:val="Char"/>
          <w:rFonts w:hint="cs"/>
          <w:rtl/>
        </w:rPr>
        <w:t>ی</w:t>
      </w:r>
      <w:r w:rsidRPr="001325A9">
        <w:rPr>
          <w:rStyle w:val="Char"/>
          <w:rFonts w:hint="cs"/>
          <w:rtl/>
        </w:rPr>
        <w:t>ن‌که نکاح متعه در زمان پیامبر</w:t>
      </w:r>
      <w:r w:rsidR="00CD3453" w:rsidRPr="00CD3453">
        <w:rPr>
          <w:rStyle w:val="Char"/>
          <w:rFonts w:cs="CTraditional Arabic" w:hint="cs"/>
          <w:rtl/>
        </w:rPr>
        <w:t xml:space="preserve"> ج</w:t>
      </w:r>
      <w:r w:rsidRPr="001325A9">
        <w:rPr>
          <w:rStyle w:val="Char"/>
          <w:rFonts w:hint="cs"/>
          <w:rtl/>
        </w:rPr>
        <w:t xml:space="preserve"> و ابوبکر صدیق</w:t>
      </w:r>
      <w:r w:rsidR="00CD3453" w:rsidRPr="00CD3453">
        <w:rPr>
          <w:rStyle w:val="Char"/>
          <w:rFonts w:cs="CTraditional Arabic" w:hint="cs"/>
          <w:rtl/>
        </w:rPr>
        <w:t>س</w:t>
      </w:r>
      <w:r w:rsidRPr="001325A9">
        <w:rPr>
          <w:rStyle w:val="Char"/>
          <w:rFonts w:hint="cs"/>
          <w:rtl/>
        </w:rPr>
        <w:t xml:space="preserve"> مباح بوده و عمر بن خطاب آمده و</w:t>
      </w:r>
      <w:r w:rsidR="00D3341F">
        <w:rPr>
          <w:rStyle w:val="Char"/>
          <w:rFonts w:hint="cs"/>
          <w:rtl/>
        </w:rPr>
        <w:t xml:space="preserve"> آن را </w:t>
      </w:r>
      <w:r w:rsidRPr="001325A9">
        <w:rPr>
          <w:rStyle w:val="Char"/>
          <w:rFonts w:hint="cs"/>
          <w:rtl/>
        </w:rPr>
        <w:t>حرام کرده است، باطل و مردود م</w:t>
      </w:r>
      <w:r w:rsidR="003A7AAA" w:rsidRPr="001325A9">
        <w:rPr>
          <w:rStyle w:val="Char"/>
          <w:rFonts w:hint="cs"/>
          <w:rtl/>
        </w:rPr>
        <w:t>ی</w:t>
      </w:r>
      <w:r w:rsidRPr="001325A9">
        <w:rPr>
          <w:rStyle w:val="Char"/>
          <w:rFonts w:hint="cs"/>
          <w:rtl/>
        </w:rPr>
        <w:t>‌باشد و هیچ دلیلی برا</w:t>
      </w:r>
      <w:r w:rsidR="003A7AAA" w:rsidRPr="001325A9">
        <w:rPr>
          <w:rStyle w:val="Char"/>
          <w:rFonts w:hint="cs"/>
          <w:rtl/>
        </w:rPr>
        <w:t>ی</w:t>
      </w:r>
      <w:r w:rsidRPr="001325A9">
        <w:rPr>
          <w:rStyle w:val="Char"/>
          <w:rFonts w:hint="cs"/>
          <w:rtl/>
        </w:rPr>
        <w:t xml:space="preserve"> آن وجود ندارد، مگر الفاظ متشابهی که بدور از سا</w:t>
      </w:r>
      <w:r w:rsidR="003A7AAA" w:rsidRPr="001325A9">
        <w:rPr>
          <w:rStyle w:val="Char"/>
          <w:rFonts w:hint="cs"/>
          <w:rtl/>
        </w:rPr>
        <w:t>ی</w:t>
      </w:r>
      <w:r w:rsidRPr="001325A9">
        <w:rPr>
          <w:rStyle w:val="Char"/>
          <w:rFonts w:hint="cs"/>
          <w:rtl/>
        </w:rPr>
        <w:t>ر ادله</w:t>
      </w:r>
      <w:r w:rsidR="00E86A01">
        <w:rPr>
          <w:rStyle w:val="Char"/>
          <w:rFonts w:hint="cs"/>
        </w:rPr>
        <w:t>‌</w:t>
      </w:r>
      <w:r w:rsidRPr="001325A9">
        <w:rPr>
          <w:rStyle w:val="Char"/>
          <w:rFonts w:hint="cs"/>
          <w:rtl/>
        </w:rPr>
        <w:t>ا</w:t>
      </w:r>
      <w:r w:rsidR="003A7AAA" w:rsidRPr="001325A9">
        <w:rPr>
          <w:rStyle w:val="Char"/>
          <w:rFonts w:hint="cs"/>
          <w:rtl/>
        </w:rPr>
        <w:t>ی</w:t>
      </w:r>
      <w:r w:rsidRPr="001325A9">
        <w:rPr>
          <w:rStyle w:val="Char"/>
          <w:rFonts w:hint="cs"/>
          <w:rtl/>
        </w:rPr>
        <w:t xml:space="preserve"> که با ا</w:t>
      </w:r>
      <w:r w:rsidR="003A7AAA" w:rsidRPr="001325A9">
        <w:rPr>
          <w:rStyle w:val="Char"/>
          <w:rFonts w:hint="cs"/>
          <w:rtl/>
        </w:rPr>
        <w:t>ی</w:t>
      </w:r>
      <w:r w:rsidRPr="001325A9">
        <w:rPr>
          <w:rStyle w:val="Char"/>
          <w:rFonts w:hint="cs"/>
          <w:rtl/>
        </w:rPr>
        <w:t>ن موضوع در ارتباط هستند، مورد اعتماد واقع م</w:t>
      </w:r>
      <w:r w:rsidR="003A7AAA" w:rsidRPr="001325A9">
        <w:rPr>
          <w:rStyle w:val="Char"/>
          <w:rFonts w:hint="cs"/>
          <w:rtl/>
        </w:rPr>
        <w:t>ی</w:t>
      </w:r>
      <w:r w:rsidRPr="001325A9">
        <w:rPr>
          <w:rStyle w:val="Char"/>
          <w:rFonts w:hint="cs"/>
          <w:rtl/>
        </w:rPr>
        <w:t xml:space="preserve">‌شوند. </w:t>
      </w:r>
    </w:p>
    <w:p w:rsidR="00B67D0C" w:rsidRPr="001325A9" w:rsidRDefault="00B67D0C" w:rsidP="0067522E">
      <w:pPr>
        <w:tabs>
          <w:tab w:val="right" w:pos="7031"/>
        </w:tabs>
        <w:ind w:firstLine="284"/>
        <w:rPr>
          <w:rStyle w:val="Char"/>
          <w:rtl/>
        </w:rPr>
      </w:pPr>
      <w:r w:rsidRPr="001325A9">
        <w:rPr>
          <w:rStyle w:val="Char"/>
          <w:rFonts w:hint="cs"/>
          <w:rtl/>
        </w:rPr>
        <w:t>همانا عمر</w:t>
      </w:r>
      <w:r w:rsidR="00CD3453" w:rsidRPr="00CD3453">
        <w:rPr>
          <w:rStyle w:val="Char"/>
          <w:rFonts w:cs="CTraditional Arabic" w:hint="cs"/>
          <w:rtl/>
        </w:rPr>
        <w:t>س</w:t>
      </w:r>
      <w:r w:rsidRPr="001325A9">
        <w:rPr>
          <w:rStyle w:val="Char"/>
          <w:rFonts w:hint="cs"/>
          <w:rtl/>
        </w:rPr>
        <w:t xml:space="preserve"> هنگامی که بالا</w:t>
      </w:r>
      <w:r w:rsidR="003A7AAA" w:rsidRPr="001325A9">
        <w:rPr>
          <w:rStyle w:val="Char"/>
          <w:rFonts w:hint="cs"/>
          <w:rtl/>
        </w:rPr>
        <w:t>ی</w:t>
      </w:r>
      <w:r w:rsidRPr="001325A9">
        <w:rPr>
          <w:rStyle w:val="Char"/>
          <w:rFonts w:hint="cs"/>
          <w:rtl/>
        </w:rPr>
        <w:t xml:space="preserve"> منبر رفت و حرام بودن</w:t>
      </w:r>
      <w:r w:rsidR="00D3341F">
        <w:rPr>
          <w:rStyle w:val="Char"/>
          <w:rFonts w:hint="cs"/>
          <w:rtl/>
        </w:rPr>
        <w:t xml:space="preserve"> آن را </w:t>
      </w:r>
      <w:r w:rsidRPr="001325A9">
        <w:rPr>
          <w:rStyle w:val="Char"/>
          <w:rFonts w:hint="cs"/>
          <w:rtl/>
        </w:rPr>
        <w:t>اعلان نمود و بعد از این اعلان و آگاهی از مجازاتی که شامل</w:t>
      </w:r>
      <w:r w:rsidR="003A7AAA" w:rsidRPr="001325A9">
        <w:rPr>
          <w:rStyle w:val="Char"/>
          <w:rFonts w:hint="cs"/>
          <w:rtl/>
        </w:rPr>
        <w:t xml:space="preserve"> آن‌ها </w:t>
      </w:r>
      <w:r w:rsidRPr="001325A9">
        <w:rPr>
          <w:rStyle w:val="Char"/>
          <w:rFonts w:hint="cs"/>
          <w:rtl/>
        </w:rPr>
        <w:t>می‌شد، برحذر داشت؛ با</w:t>
      </w:r>
      <w:r w:rsidR="003A7AAA" w:rsidRPr="001325A9">
        <w:rPr>
          <w:rStyle w:val="Char"/>
          <w:rFonts w:hint="cs"/>
          <w:rtl/>
        </w:rPr>
        <w:t>ی</w:t>
      </w:r>
      <w:r w:rsidRPr="001325A9">
        <w:rPr>
          <w:rStyle w:val="Char"/>
          <w:rFonts w:hint="cs"/>
          <w:rtl/>
        </w:rPr>
        <w:t xml:space="preserve">د گفت </w:t>
      </w:r>
      <w:r w:rsidR="003A7AAA" w:rsidRPr="001325A9">
        <w:rPr>
          <w:rStyle w:val="Char"/>
          <w:rFonts w:hint="cs"/>
          <w:rtl/>
        </w:rPr>
        <w:t>ک</w:t>
      </w:r>
      <w:r w:rsidRPr="001325A9">
        <w:rPr>
          <w:rStyle w:val="Char"/>
          <w:rFonts w:hint="cs"/>
          <w:rtl/>
        </w:rPr>
        <w:t>ه عمر</w:t>
      </w:r>
      <w:r w:rsidR="00CD3453" w:rsidRPr="00CD3453">
        <w:rPr>
          <w:rStyle w:val="Char"/>
          <w:rFonts w:cs="CTraditional Arabic" w:hint="cs"/>
          <w:rtl/>
        </w:rPr>
        <w:t>س</w:t>
      </w:r>
      <w:r w:rsidRPr="001325A9">
        <w:rPr>
          <w:rStyle w:val="Char"/>
          <w:rFonts w:hint="cs"/>
          <w:rtl/>
        </w:rPr>
        <w:t xml:space="preserve"> خود آن سخن را نهادینه‌ ننمود، بلکه‌ ایشان بنابر روایتی از جانب پیامبر</w:t>
      </w:r>
      <w:r w:rsidR="0067522E">
        <w:rPr>
          <w:rStyle w:val="Char"/>
          <w:rFonts w:hint="cs"/>
          <w:rtl/>
        </w:rPr>
        <w:t xml:space="preserve"> </w:t>
      </w:r>
      <w:r w:rsidR="0067522E">
        <w:rPr>
          <w:rStyle w:val="Char"/>
          <w:rFonts w:cs="CTraditional Arabic" w:hint="cs"/>
          <w:rtl/>
        </w:rPr>
        <w:t>ج</w:t>
      </w:r>
      <w:r w:rsidRPr="001325A9">
        <w:rPr>
          <w:rStyle w:val="Char"/>
          <w:rFonts w:hint="cs"/>
          <w:rtl/>
        </w:rPr>
        <w:t xml:space="preserve"> بدان تصریح نمود که‌ به صورت منصوص در خطبه‌اش</w:t>
      </w:r>
      <w:r w:rsidR="00D3341F">
        <w:rPr>
          <w:rStyle w:val="Char"/>
          <w:rFonts w:hint="cs"/>
          <w:rtl/>
        </w:rPr>
        <w:t xml:space="preserve"> آن را </w:t>
      </w:r>
      <w:r w:rsidRPr="001325A9">
        <w:rPr>
          <w:rStyle w:val="Char"/>
          <w:rFonts w:hint="cs"/>
          <w:rtl/>
        </w:rPr>
        <w:t>آورده است. مثل آنچه که ابن ماجه</w:t>
      </w:r>
      <w:r w:rsidR="00D3341F">
        <w:rPr>
          <w:rStyle w:val="Char"/>
          <w:rFonts w:hint="cs"/>
          <w:rtl/>
        </w:rPr>
        <w:t xml:space="preserve"> آن را </w:t>
      </w:r>
      <w:r w:rsidRPr="001325A9">
        <w:rPr>
          <w:rStyle w:val="Char"/>
          <w:rFonts w:hint="cs"/>
          <w:rtl/>
        </w:rPr>
        <w:t>روایت می‌کند. همانا او می</w:t>
      </w:r>
      <w:r w:rsidRPr="001325A9">
        <w:rPr>
          <w:rStyle w:val="Char"/>
          <w:rFonts w:hint="eastAsia"/>
          <w:rtl/>
        </w:rPr>
        <w:t>‌</w:t>
      </w:r>
      <w:r w:rsidRPr="001325A9">
        <w:rPr>
          <w:rStyle w:val="Char"/>
          <w:rFonts w:hint="cs"/>
          <w:rtl/>
        </w:rPr>
        <w:t>گوید: «در حقیقت پیامبر</w:t>
      </w:r>
      <w:r w:rsidR="00CD3453" w:rsidRPr="00CD3453">
        <w:rPr>
          <w:rStyle w:val="Char"/>
          <w:rFonts w:cs="CTraditional Arabic" w:hint="cs"/>
          <w:rtl/>
        </w:rPr>
        <w:t xml:space="preserve"> ج</w:t>
      </w:r>
      <w:r w:rsidRPr="001325A9">
        <w:rPr>
          <w:rStyle w:val="Char"/>
          <w:rFonts w:hint="cs"/>
          <w:rtl/>
        </w:rPr>
        <w:t xml:space="preserve"> سه‌ روز متعه را به ما اجازه داد، سپس</w:t>
      </w:r>
      <w:r w:rsidR="00D3341F">
        <w:rPr>
          <w:rStyle w:val="Char"/>
          <w:rFonts w:hint="cs"/>
          <w:rtl/>
        </w:rPr>
        <w:t xml:space="preserve"> آن را </w:t>
      </w:r>
      <w:r w:rsidRPr="001325A9">
        <w:rPr>
          <w:rStyle w:val="Char"/>
          <w:rFonts w:hint="cs"/>
          <w:rtl/>
        </w:rPr>
        <w:t>حرام نمود. قسم به خدا اجازه نمی</w:t>
      </w:r>
      <w:r w:rsidRPr="001325A9">
        <w:rPr>
          <w:rStyle w:val="Char"/>
          <w:rFonts w:hint="eastAsia"/>
          <w:rtl/>
        </w:rPr>
        <w:t>‌</w:t>
      </w:r>
      <w:r w:rsidRPr="001325A9">
        <w:rPr>
          <w:rStyle w:val="Char"/>
          <w:rFonts w:hint="cs"/>
          <w:rtl/>
        </w:rPr>
        <w:t>دهم کسی را که محصن است و متعه می‌کند مگر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دستور م</w:t>
      </w:r>
      <w:r w:rsidR="003A7AAA" w:rsidRPr="001325A9">
        <w:rPr>
          <w:rStyle w:val="Char"/>
          <w:rFonts w:hint="cs"/>
          <w:rtl/>
        </w:rPr>
        <w:t>ی</w:t>
      </w:r>
      <w:r w:rsidRPr="001325A9">
        <w:rPr>
          <w:rStyle w:val="Char"/>
          <w:rFonts w:hint="cs"/>
          <w:rtl/>
        </w:rPr>
        <w:t>‌دهم تا او ‌را سنگسار نمایند یا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چهار شاهد برای من بیاورند و بگویند شهادت می‌دهیم که بعد از حرام بودن آن، پیامبر</w:t>
      </w:r>
      <w:r w:rsidR="00D3341F">
        <w:rPr>
          <w:rStyle w:val="Char"/>
          <w:rFonts w:hint="cs"/>
          <w:rtl/>
        </w:rPr>
        <w:t xml:space="preserve"> آن را </w:t>
      </w:r>
      <w:r w:rsidRPr="001325A9">
        <w:rPr>
          <w:rStyle w:val="Char"/>
          <w:rFonts w:hint="cs"/>
          <w:rtl/>
        </w:rPr>
        <w:t xml:space="preserve">حلال نموده است». </w:t>
      </w:r>
    </w:p>
    <w:p w:rsidR="00B67D0C" w:rsidRPr="001325A9" w:rsidRDefault="00B67D0C" w:rsidP="001325A9">
      <w:pPr>
        <w:tabs>
          <w:tab w:val="right" w:pos="7031"/>
        </w:tabs>
        <w:ind w:firstLine="284"/>
        <w:rPr>
          <w:rStyle w:val="Char"/>
          <w:rtl/>
        </w:rPr>
      </w:pPr>
      <w:r w:rsidRPr="001325A9">
        <w:rPr>
          <w:rStyle w:val="Char"/>
          <w:rFonts w:hint="cs"/>
          <w:rtl/>
        </w:rPr>
        <w:t>این همان چیزی است که عمر فاروق گفته است؛ ایشان همانند سایر حکما جهت تطب</w:t>
      </w:r>
      <w:r w:rsidR="003A7AAA" w:rsidRPr="001325A9">
        <w:rPr>
          <w:rStyle w:val="Char"/>
          <w:rFonts w:hint="cs"/>
          <w:rtl/>
        </w:rPr>
        <w:t>ی</w:t>
      </w:r>
      <w:r w:rsidRPr="001325A9">
        <w:rPr>
          <w:rStyle w:val="Char"/>
          <w:rFonts w:hint="cs"/>
          <w:rtl/>
        </w:rPr>
        <w:t>ق دستور، قانون</w:t>
      </w:r>
      <w:r w:rsidR="003A7AAA" w:rsidRPr="001325A9">
        <w:rPr>
          <w:rStyle w:val="Char"/>
          <w:rFonts w:hint="cs"/>
          <w:rtl/>
        </w:rPr>
        <w:t>ی</w:t>
      </w:r>
      <w:r w:rsidRPr="001325A9">
        <w:rPr>
          <w:rStyle w:val="Char"/>
          <w:rFonts w:hint="cs"/>
          <w:rtl/>
        </w:rPr>
        <w:t xml:space="preserve"> را وضع نموده و یا مجازاتی را بیان داشته که مطابق ماده‌ای از قانون م</w:t>
      </w:r>
      <w:r w:rsidR="003A7AAA" w:rsidRPr="001325A9">
        <w:rPr>
          <w:rStyle w:val="Char"/>
          <w:rFonts w:hint="cs"/>
          <w:rtl/>
        </w:rPr>
        <w:t>ی</w:t>
      </w:r>
      <w:r w:rsidRPr="001325A9">
        <w:rPr>
          <w:rStyle w:val="Char"/>
          <w:rFonts w:hint="cs"/>
          <w:rtl/>
        </w:rPr>
        <w:t>‌باشد و بعضی از مردم نسبت بدان ب</w:t>
      </w:r>
      <w:r w:rsidR="003A7AAA" w:rsidRPr="001325A9">
        <w:rPr>
          <w:rStyle w:val="Char"/>
          <w:rFonts w:hint="cs"/>
          <w:rtl/>
        </w:rPr>
        <w:t>ی</w:t>
      </w:r>
      <w:r w:rsidRPr="001325A9">
        <w:rPr>
          <w:rStyle w:val="Char"/>
          <w:rFonts w:hint="cs"/>
          <w:rtl/>
        </w:rPr>
        <w:t xml:space="preserve">‌آگاه مانده‌اند. </w:t>
      </w:r>
    </w:p>
    <w:p w:rsidR="00B67D0C" w:rsidRDefault="00B67D0C" w:rsidP="001325A9">
      <w:pPr>
        <w:tabs>
          <w:tab w:val="right" w:pos="7031"/>
        </w:tabs>
        <w:ind w:firstLine="284"/>
        <w:rPr>
          <w:rStyle w:val="Char"/>
          <w:rtl/>
        </w:rPr>
      </w:pPr>
      <w:r w:rsidRPr="001325A9">
        <w:rPr>
          <w:rStyle w:val="Char"/>
          <w:rFonts w:hint="cs"/>
          <w:rtl/>
        </w:rPr>
        <w:t>لازم به‌ ذکر است که‌ هرگز بعد از ارائه‌ی سخنانش کسی پیش وی نیامد تا خلاف اعلامیه‌ی او گواهی بدهدو یا به‌ سخنانش اعتراض وارد نماید و بگوید:</w:t>
      </w:r>
      <w:r w:rsidRPr="001325A9">
        <w:rPr>
          <w:rStyle w:val="Char"/>
          <w:rFonts w:hint="eastAsia"/>
          <w:rtl/>
        </w:rPr>
        <w:t xml:space="preserve"> چطور امری را که خدا و رسولش حلال کرده است</w:t>
      </w:r>
      <w:r w:rsidRPr="001325A9">
        <w:rPr>
          <w:rStyle w:val="Char"/>
          <w:rFonts w:hint="cs"/>
          <w:rtl/>
        </w:rPr>
        <w:t>،</w:t>
      </w:r>
      <w:r w:rsidRPr="001325A9">
        <w:rPr>
          <w:rStyle w:val="Char"/>
          <w:rFonts w:hint="eastAsia"/>
          <w:rtl/>
        </w:rPr>
        <w:t xml:space="preserve"> حرام می‌ک</w:t>
      </w:r>
      <w:r w:rsidRPr="001325A9">
        <w:rPr>
          <w:rStyle w:val="Char"/>
          <w:rFonts w:hint="cs"/>
          <w:rtl/>
        </w:rPr>
        <w:t>ن</w:t>
      </w:r>
      <w:r w:rsidR="003A7AAA" w:rsidRPr="001325A9">
        <w:rPr>
          <w:rStyle w:val="Char"/>
          <w:rFonts w:hint="cs"/>
          <w:rtl/>
        </w:rPr>
        <w:t>ی</w:t>
      </w:r>
      <w:r w:rsidRPr="001325A9">
        <w:rPr>
          <w:rStyle w:val="Char"/>
          <w:rFonts w:hint="eastAsia"/>
          <w:rtl/>
        </w:rPr>
        <w:t>د</w:t>
      </w:r>
      <w:r w:rsidRPr="001325A9">
        <w:rPr>
          <w:rStyle w:val="Char"/>
          <w:rFonts w:hint="cs"/>
          <w:rtl/>
        </w:rPr>
        <w:t>؟ همچنان‌که‌ در مسأله‌ی (متعه‌ی حج) با او برخورد نمودند، آن‌گاه که‌ عمر بنا به‌ اجتهاد خود اعلام داشت که‌ می‌خواهد در طول سال (بیت الله‌) خالی از طواف‌گران نباشد، از این‌رو از (متعه‌ی حج) نهی اختیاری نه‌ اجباری نمود. اما با مخالفت جمع زیادی روبرو شد و فتوای او را به‌ عنوان فتوایی غیر ملزم تعبیر نمودند، از این‌رو مسلمانان پیوسته‌ حج تمتع را طبق مشروعیت الهی برای آن در قرآن کریم دنبال می‌نمایند:</w:t>
      </w:r>
    </w:p>
    <w:p w:rsidR="0067522E" w:rsidRPr="0067522E" w:rsidRDefault="0067522E" w:rsidP="0067522E">
      <w:pPr>
        <w:pStyle w:val="a"/>
        <w:rPr>
          <w:rtl/>
        </w:rPr>
      </w:pPr>
      <w:r>
        <w:rPr>
          <w:rFonts w:cs="Traditional Arabic"/>
          <w:color w:val="000000"/>
          <w:shd w:val="clear" w:color="auto" w:fill="FFFFFF"/>
          <w:rtl/>
        </w:rPr>
        <w:t>﴿</w:t>
      </w:r>
      <w:r w:rsidRPr="00B90D21">
        <w:rPr>
          <w:rStyle w:val="Char4"/>
          <w:rtl/>
        </w:rPr>
        <w:t>فَمَنْ تَمَتَّعَ بِالْعُمْرَةِ إِلَى الْحَجِّ فَمَا اسْتَيْسَرَ مِنَ الْهَدْيِ</w:t>
      </w:r>
      <w:r w:rsidR="00071C7F" w:rsidRPr="00B90D21">
        <w:rPr>
          <w:rStyle w:val="Char4"/>
          <w:rtl/>
        </w:rPr>
        <w:t xml:space="preserve"> </w:t>
      </w:r>
      <w:r w:rsidRPr="00B90D21">
        <w:rPr>
          <w:rStyle w:val="Char4"/>
          <w:rtl/>
        </w:rPr>
        <w:t>فَمَنْ لَمْ يَجِدْ فَصِيَامُ ثَلَاثَةِ أَيَّامٍ فِي الْحَجِّ وَسَبْعَةٍ إِذَا رَجَعْتُمْ</w:t>
      </w:r>
      <w:r w:rsidR="00071C7F" w:rsidRPr="00B90D21">
        <w:rPr>
          <w:rStyle w:val="Char4"/>
          <w:rtl/>
        </w:rPr>
        <w:t xml:space="preserve"> </w:t>
      </w:r>
      <w:r w:rsidRPr="00B90D21">
        <w:rPr>
          <w:rStyle w:val="Char4"/>
          <w:rtl/>
        </w:rPr>
        <w:t>تِلْكَ عَشَرَةٌ كَامِلَةٌ</w:t>
      </w:r>
      <w:r w:rsidR="00071C7F" w:rsidRPr="00B90D21">
        <w:rPr>
          <w:rStyle w:val="Char4"/>
          <w:rtl/>
        </w:rPr>
        <w:t xml:space="preserve"> </w:t>
      </w:r>
      <w:r w:rsidRPr="00B90D21">
        <w:rPr>
          <w:rStyle w:val="Char4"/>
          <w:rtl/>
        </w:rPr>
        <w:t>ذَلِكَ لِمَنْ لَمْ يَكُنْ أَهْلُهُ حَاضِرِي الْمَسْجِدِ الْحَرَامِ</w:t>
      </w:r>
      <w:r w:rsidR="00071C7F" w:rsidRPr="00B90D21">
        <w:rPr>
          <w:rStyle w:val="Char4"/>
          <w:rtl/>
        </w:rPr>
        <w:t xml:space="preserve"> </w:t>
      </w:r>
      <w:r w:rsidRPr="00B90D21">
        <w:rPr>
          <w:rStyle w:val="Char4"/>
          <w:rtl/>
        </w:rPr>
        <w:t>وَاتَّقُوا اللَّهَ وَاعْلَمُوا أَنَّ اللَّهَ شَدِيدُ الْعِقَابِ١٩٦</w:t>
      </w:r>
      <w:r>
        <w:rPr>
          <w:rFonts w:cs="Traditional Arabic"/>
          <w:color w:val="000000"/>
          <w:shd w:val="clear" w:color="auto" w:fill="FFFFFF"/>
          <w:rtl/>
        </w:rPr>
        <w:t>﴾</w:t>
      </w:r>
      <w:r w:rsidRPr="00B90D21">
        <w:rPr>
          <w:rStyle w:val="Char4"/>
          <w:rtl/>
        </w:rPr>
        <w:t xml:space="preserve"> </w:t>
      </w:r>
      <w:r w:rsidRPr="00C061E3">
        <w:rPr>
          <w:rStyle w:val="Char2"/>
          <w:rtl/>
        </w:rPr>
        <w:t>[البقرة: 196]</w:t>
      </w:r>
      <w:r w:rsidRPr="0067522E">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از عمره بهره‌مند گردد سپس حجّ را آغاز </w:t>
      </w:r>
      <w:r w:rsidR="003A7AAA" w:rsidRPr="001325A9">
        <w:rPr>
          <w:rStyle w:val="Char"/>
          <w:rtl/>
        </w:rPr>
        <w:t>ک</w:t>
      </w:r>
      <w:r w:rsidRPr="001325A9">
        <w:rPr>
          <w:rStyle w:val="Char"/>
          <w:rtl/>
        </w:rPr>
        <w:t>ند، آنچه از قربان</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سّر شد (ذبح م</w:t>
      </w:r>
      <w:r w:rsidR="003A7AAA" w:rsidRPr="001325A9">
        <w:rPr>
          <w:rStyle w:val="Char"/>
          <w:rtl/>
        </w:rPr>
        <w:t>ی</w:t>
      </w:r>
      <w:r w:rsidRPr="001325A9">
        <w:rPr>
          <w:rStyle w:val="Char"/>
          <w:rtl/>
        </w:rPr>
        <w:t>‌</w:t>
      </w:r>
      <w:r w:rsidR="003A7AAA" w:rsidRPr="001325A9">
        <w:rPr>
          <w:rStyle w:val="Char"/>
          <w:rtl/>
        </w:rPr>
        <w:t>ک</w:t>
      </w:r>
      <w:r w:rsidRPr="001325A9">
        <w:rPr>
          <w:rStyle w:val="Char"/>
          <w:rtl/>
        </w:rPr>
        <w:t>ند و به فقرا</w:t>
      </w:r>
      <w:r w:rsidR="003A7AAA" w:rsidRPr="001325A9">
        <w:rPr>
          <w:rStyle w:val="Char"/>
          <w:rtl/>
        </w:rPr>
        <w:t>ی</w:t>
      </w:r>
      <w:r w:rsidRPr="001325A9">
        <w:rPr>
          <w:rStyle w:val="Char"/>
          <w:rtl/>
        </w:rPr>
        <w:t xml:space="preserve"> آنجا م</w:t>
      </w:r>
      <w:r w:rsidR="003A7AAA" w:rsidRPr="001325A9">
        <w:rPr>
          <w:rStyle w:val="Char"/>
          <w:rtl/>
        </w:rPr>
        <w:t>ی</w:t>
      </w:r>
      <w:r w:rsidRPr="001325A9">
        <w:rPr>
          <w:rStyle w:val="Char"/>
          <w:rtl/>
        </w:rPr>
        <w:t xml:space="preserve">‌دهد). و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(قربان</w:t>
      </w:r>
      <w:r w:rsidR="003A7AAA" w:rsidRPr="001325A9">
        <w:rPr>
          <w:rStyle w:val="Char"/>
          <w:rtl/>
        </w:rPr>
        <w:t>ی</w:t>
      </w:r>
      <w:r w:rsidRPr="001325A9">
        <w:rPr>
          <w:rStyle w:val="Char"/>
          <w:rtl/>
        </w:rPr>
        <w:t xml:space="preserve"> </w:t>
      </w:r>
      <w:r w:rsidR="003A7AAA" w:rsidRPr="001325A9">
        <w:rPr>
          <w:rStyle w:val="Char"/>
          <w:rtl/>
        </w:rPr>
        <w:t>ی</w:t>
      </w:r>
      <w:r w:rsidRPr="001325A9">
        <w:rPr>
          <w:rStyle w:val="Char"/>
          <w:rtl/>
        </w:rPr>
        <w:t>ا بها</w:t>
      </w:r>
      <w:r w:rsidR="003A7AAA" w:rsidRPr="001325A9">
        <w:rPr>
          <w:rStyle w:val="Char"/>
          <w:rtl/>
        </w:rPr>
        <w:t>ی</w:t>
      </w:r>
      <w:r w:rsidRPr="001325A9">
        <w:rPr>
          <w:rStyle w:val="Char"/>
          <w:rtl/>
        </w:rPr>
        <w:t xml:space="preserve"> قربان</w:t>
      </w:r>
      <w:r w:rsidR="003A7AAA" w:rsidRPr="001325A9">
        <w:rPr>
          <w:rStyle w:val="Char"/>
          <w:rtl/>
        </w:rPr>
        <w:t>ی</w:t>
      </w:r>
      <w:r w:rsidRPr="001325A9">
        <w:rPr>
          <w:rStyle w:val="Char"/>
          <w:rtl/>
        </w:rPr>
        <w:t xml:space="preserve"> را) ن</w:t>
      </w:r>
      <w:r w:rsidR="003A7AAA" w:rsidRPr="001325A9">
        <w:rPr>
          <w:rStyle w:val="Char"/>
          <w:rtl/>
        </w:rPr>
        <w:t>ی</w:t>
      </w:r>
      <w:r w:rsidRPr="001325A9">
        <w:rPr>
          <w:rStyle w:val="Char"/>
          <w:rtl/>
        </w:rPr>
        <w:t>ابد، سه روز در (ا</w:t>
      </w:r>
      <w:r w:rsidR="003A7AAA" w:rsidRPr="001325A9">
        <w:rPr>
          <w:rStyle w:val="Char"/>
          <w:rtl/>
        </w:rPr>
        <w:t>ی</w:t>
      </w:r>
      <w:r w:rsidRPr="001325A9">
        <w:rPr>
          <w:rStyle w:val="Char"/>
          <w:rtl/>
        </w:rPr>
        <w:t>ام) حجّ، و هفت روز هنگام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ه بازگشت (به خانه و </w:t>
      </w:r>
      <w:r w:rsidR="003A7AAA" w:rsidRPr="001325A9">
        <w:rPr>
          <w:rStyle w:val="Char"/>
          <w:rtl/>
        </w:rPr>
        <w:t>ک</w:t>
      </w:r>
      <w:r w:rsidRPr="001325A9">
        <w:rPr>
          <w:rStyle w:val="Char"/>
          <w:rtl/>
        </w:rPr>
        <w:t>اشانه خود، با</w:t>
      </w:r>
      <w:r w:rsidR="003A7AAA" w:rsidRPr="001325A9">
        <w:rPr>
          <w:rStyle w:val="Char"/>
          <w:rtl/>
        </w:rPr>
        <w:t>ی</w:t>
      </w:r>
      <w:r w:rsidRPr="001325A9">
        <w:rPr>
          <w:rStyle w:val="Char"/>
          <w:rtl/>
        </w:rPr>
        <w:t>د روزه بگ</w:t>
      </w:r>
      <w:r w:rsidR="003A7AAA" w:rsidRPr="001325A9">
        <w:rPr>
          <w:rStyle w:val="Char"/>
          <w:rtl/>
        </w:rPr>
        <w:t>ی</w:t>
      </w:r>
      <w:r w:rsidRPr="001325A9">
        <w:rPr>
          <w:rStyle w:val="Char"/>
          <w:rtl/>
        </w:rPr>
        <w:t>رد). ا</w:t>
      </w:r>
      <w:r w:rsidR="003A7AAA" w:rsidRPr="001325A9">
        <w:rPr>
          <w:rStyle w:val="Char"/>
          <w:rtl/>
        </w:rPr>
        <w:t>ی</w:t>
      </w:r>
      <w:r w:rsidRPr="001325A9">
        <w:rPr>
          <w:rStyle w:val="Char"/>
          <w:rtl/>
        </w:rPr>
        <w:t xml:space="preserve">ن ده روز </w:t>
      </w:r>
      <w:r w:rsidR="003A7AAA" w:rsidRPr="001325A9">
        <w:rPr>
          <w:rStyle w:val="Char"/>
          <w:rtl/>
        </w:rPr>
        <w:t>ک</w:t>
      </w:r>
      <w:r w:rsidRPr="001325A9">
        <w:rPr>
          <w:rStyle w:val="Char"/>
          <w:rtl/>
        </w:rPr>
        <w:t>امل</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نبا</w:t>
      </w:r>
      <w:r w:rsidR="003A7AAA" w:rsidRPr="001325A9">
        <w:rPr>
          <w:rStyle w:val="Char"/>
          <w:rtl/>
        </w:rPr>
        <w:t>ی</w:t>
      </w:r>
      <w:r w:rsidRPr="001325A9">
        <w:rPr>
          <w:rStyle w:val="Char"/>
          <w:rtl/>
        </w:rPr>
        <w:t>د از</w:t>
      </w:r>
      <w:r w:rsidR="003A7AAA" w:rsidRPr="001325A9">
        <w:rPr>
          <w:rStyle w:val="Char"/>
          <w:rtl/>
        </w:rPr>
        <w:t xml:space="preserve"> آن‌ها </w:t>
      </w:r>
      <w:r w:rsidRPr="001325A9">
        <w:rPr>
          <w:rStyle w:val="Char"/>
          <w:rtl/>
        </w:rPr>
        <w:t>غفلت شود) ا</w:t>
      </w:r>
      <w:r w:rsidR="003A7AAA" w:rsidRPr="001325A9">
        <w:rPr>
          <w:rStyle w:val="Char"/>
          <w:rtl/>
        </w:rPr>
        <w:t>ی</w:t>
      </w:r>
      <w:r w:rsidRPr="001325A9">
        <w:rPr>
          <w:rStyle w:val="Char"/>
          <w:rtl/>
        </w:rPr>
        <w:t>ن (بهره‌مند</w:t>
      </w:r>
      <w:r w:rsidR="003A7AAA" w:rsidRPr="001325A9">
        <w:rPr>
          <w:rStyle w:val="Char"/>
          <w:rtl/>
        </w:rPr>
        <w:t>ی</w:t>
      </w:r>
      <w:r w:rsidRPr="001325A9">
        <w:rPr>
          <w:rStyle w:val="Char"/>
          <w:rtl/>
        </w:rPr>
        <w:t xml:space="preserve"> و آغاز از عمره، </w:t>
      </w:r>
      <w:r w:rsidR="003A7AAA" w:rsidRPr="001325A9">
        <w:rPr>
          <w:rStyle w:val="Char"/>
          <w:rtl/>
        </w:rPr>
        <w:t>ی</w:t>
      </w:r>
      <w:r w:rsidRPr="001325A9">
        <w:rPr>
          <w:rStyle w:val="Char"/>
          <w:rtl/>
        </w:rPr>
        <w:t>ا قربان</w:t>
      </w:r>
      <w:r w:rsidR="003A7AAA" w:rsidRPr="001325A9">
        <w:rPr>
          <w:rStyle w:val="Char"/>
          <w:rtl/>
        </w:rPr>
        <w:t>ی</w:t>
      </w:r>
      <w:r w:rsidRPr="001325A9">
        <w:rPr>
          <w:rStyle w:val="Char"/>
          <w:rtl/>
        </w:rPr>
        <w:t xml:space="preserve"> و </w:t>
      </w:r>
      <w:r w:rsidR="003A7AAA" w:rsidRPr="001325A9">
        <w:rPr>
          <w:rStyle w:val="Char"/>
          <w:rtl/>
        </w:rPr>
        <w:t>ی</w:t>
      </w:r>
      <w:r w:rsidRPr="001325A9">
        <w:rPr>
          <w:rStyle w:val="Char"/>
          <w:rtl/>
        </w:rPr>
        <w:t>ا روزه‌دار</w:t>
      </w:r>
      <w:r w:rsidR="003A7AAA" w:rsidRPr="001325A9">
        <w:rPr>
          <w:rStyle w:val="Char"/>
          <w:rtl/>
        </w:rPr>
        <w:t>ی</w:t>
      </w:r>
      <w:r w:rsidRPr="001325A9">
        <w:rPr>
          <w:rStyle w:val="Char"/>
          <w:rtl/>
        </w:rPr>
        <w:t xml:space="preserve">) از آن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است </w:t>
      </w:r>
      <w:r w:rsidR="003A7AAA" w:rsidRPr="001325A9">
        <w:rPr>
          <w:rStyle w:val="Char"/>
          <w:rtl/>
        </w:rPr>
        <w:t>ک</w:t>
      </w:r>
      <w:r w:rsidRPr="001325A9">
        <w:rPr>
          <w:rStyle w:val="Char"/>
          <w:rtl/>
        </w:rPr>
        <w:t>ه خانواده او اهل مسجدالحرام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سا</w:t>
      </w:r>
      <w:r w:rsidR="003A7AAA" w:rsidRPr="001325A9">
        <w:rPr>
          <w:rStyle w:val="Char"/>
          <w:rtl/>
        </w:rPr>
        <w:t>ک</w:t>
      </w:r>
      <w:r w:rsidRPr="001325A9">
        <w:rPr>
          <w:rStyle w:val="Char"/>
          <w:rtl/>
        </w:rPr>
        <w:t>نان م</w:t>
      </w:r>
      <w:r w:rsidR="003A7AAA" w:rsidRPr="001325A9">
        <w:rPr>
          <w:rStyle w:val="Char"/>
          <w:rtl/>
        </w:rPr>
        <w:t>ک</w:t>
      </w:r>
      <w:r w:rsidRPr="001325A9">
        <w:rPr>
          <w:rStyle w:val="Char"/>
          <w:rtl/>
        </w:rPr>
        <w:t>ه و دوروبر آن) نباشد. (تقوا داشته باش</w:t>
      </w:r>
      <w:r w:rsidR="003A7AAA" w:rsidRPr="001325A9">
        <w:rPr>
          <w:rStyle w:val="Char"/>
          <w:rtl/>
        </w:rPr>
        <w:t>ی</w:t>
      </w:r>
      <w:r w:rsidRPr="001325A9">
        <w:rPr>
          <w:rStyle w:val="Char"/>
          <w:rtl/>
        </w:rPr>
        <w:t>د) و از خدا بترس</w:t>
      </w:r>
      <w:r w:rsidR="003A7AAA" w:rsidRPr="001325A9">
        <w:rPr>
          <w:rStyle w:val="Char"/>
          <w:rtl/>
        </w:rPr>
        <w:t>ی</w:t>
      </w:r>
      <w:r w:rsidRPr="001325A9">
        <w:rPr>
          <w:rStyle w:val="Char"/>
          <w:rtl/>
        </w:rPr>
        <w:t>د و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خدا دارا</w:t>
      </w:r>
      <w:r w:rsidR="003A7AAA" w:rsidRPr="001325A9">
        <w:rPr>
          <w:rStyle w:val="Char"/>
          <w:rtl/>
        </w:rPr>
        <w:t>ی</w:t>
      </w:r>
      <w:r w:rsidRPr="001325A9">
        <w:rPr>
          <w:rStyle w:val="Char"/>
          <w:rtl/>
        </w:rPr>
        <w:t xml:space="preserve"> </w:t>
      </w:r>
      <w:r w:rsidR="003A7AAA" w:rsidRPr="001325A9">
        <w:rPr>
          <w:rStyle w:val="Char"/>
          <w:rtl/>
        </w:rPr>
        <w:t>کی</w:t>
      </w:r>
      <w:r w:rsidRPr="001325A9">
        <w:rPr>
          <w:rStyle w:val="Char"/>
          <w:rtl/>
        </w:rPr>
        <w:t>فر سخت</w:t>
      </w:r>
      <w:r w:rsidR="003A7AAA" w:rsidRPr="001325A9">
        <w:rPr>
          <w:rStyle w:val="Char"/>
          <w:rtl/>
        </w:rPr>
        <w:t>ی</w:t>
      </w:r>
      <w:r w:rsidRPr="001325A9">
        <w:rPr>
          <w:rStyle w:val="Char"/>
          <w:rtl/>
        </w:rPr>
        <w:t xml:space="preserve"> است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عمر بنا به اجتهاد خود، ازدواج موقت را حرام اعلام داشت و مجازات</w:t>
      </w:r>
      <w:r w:rsidR="003A7AAA" w:rsidRPr="001325A9">
        <w:rPr>
          <w:rStyle w:val="Char"/>
          <w:rFonts w:hint="cs"/>
          <w:rtl/>
        </w:rPr>
        <w:t>ی</w:t>
      </w:r>
      <w:r w:rsidRPr="001325A9">
        <w:rPr>
          <w:rStyle w:val="Char"/>
          <w:rFonts w:hint="cs"/>
          <w:rtl/>
        </w:rPr>
        <w:t xml:space="preserve"> را برا</w:t>
      </w:r>
      <w:r w:rsidR="003A7AAA" w:rsidRPr="001325A9">
        <w:rPr>
          <w:rStyle w:val="Char"/>
          <w:rFonts w:hint="cs"/>
          <w:rtl/>
        </w:rPr>
        <w:t>ی</w:t>
      </w:r>
      <w:r w:rsidRPr="001325A9">
        <w:rPr>
          <w:rStyle w:val="Char"/>
          <w:rFonts w:hint="cs"/>
          <w:rtl/>
        </w:rPr>
        <w:t xml:space="preserve"> کسانی که این عمل را انجام می‌دهند، در نظر گرفت، حضرت علی</w:t>
      </w:r>
      <w:r w:rsidR="00CD3453" w:rsidRPr="00CD3453">
        <w:rPr>
          <w:rStyle w:val="Char"/>
          <w:rFonts w:cs="CTraditional Arabic" w:hint="cs"/>
          <w:rtl/>
        </w:rPr>
        <w:t>÷</w:t>
      </w:r>
      <w:r w:rsidRPr="001325A9">
        <w:rPr>
          <w:rStyle w:val="Char"/>
          <w:rFonts w:hint="cs"/>
          <w:rtl/>
        </w:rPr>
        <w:t xml:space="preserve"> ن</w:t>
      </w:r>
      <w:r w:rsidR="003A7AAA" w:rsidRPr="001325A9">
        <w:rPr>
          <w:rStyle w:val="Char"/>
          <w:rFonts w:hint="cs"/>
          <w:rtl/>
        </w:rPr>
        <w:t>ی</w:t>
      </w:r>
      <w:r w:rsidRPr="001325A9">
        <w:rPr>
          <w:rStyle w:val="Char"/>
          <w:rFonts w:hint="cs"/>
          <w:rtl/>
        </w:rPr>
        <w:t>ز در خلافتش چنین عملی را انجام داد و در مورد متعه گفت: «کسی را که این عمل انجام دهد باید حد بر وی جاری شود</w:t>
      </w:r>
      <w:r w:rsidRPr="001A1F4B">
        <w:rPr>
          <w:rStyle w:val="Char"/>
          <w:vertAlign w:val="superscript"/>
          <w:rtl/>
        </w:rPr>
        <w:footnoteReference w:id="351"/>
      </w:r>
      <w:r w:rsidR="0067522E">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گفتنی است که‌ همه‌</w:t>
      </w:r>
      <w:r w:rsidR="003A7AAA" w:rsidRPr="001325A9">
        <w:rPr>
          <w:rStyle w:val="Char"/>
          <w:rFonts w:hint="cs"/>
          <w:rtl/>
        </w:rPr>
        <w:t>ی</w:t>
      </w:r>
      <w:r w:rsidRPr="001325A9">
        <w:rPr>
          <w:rStyle w:val="Char"/>
          <w:rFonts w:hint="cs"/>
          <w:rtl/>
        </w:rPr>
        <w:t xml:space="preserve"> صحابه با این عمل حضرت عمر موافقت نمودند و مخالفتی عرضه نداشتند. </w:t>
      </w:r>
    </w:p>
    <w:p w:rsidR="00B67D0C" w:rsidRPr="001325A9" w:rsidRDefault="00B67D0C" w:rsidP="0067522E">
      <w:pPr>
        <w:tabs>
          <w:tab w:val="right" w:pos="7031"/>
        </w:tabs>
        <w:ind w:firstLine="284"/>
        <w:rPr>
          <w:rStyle w:val="Char"/>
          <w:rtl/>
        </w:rPr>
      </w:pPr>
      <w:r w:rsidRPr="001325A9">
        <w:rPr>
          <w:rStyle w:val="Char"/>
          <w:rFonts w:hint="cs"/>
          <w:rtl/>
        </w:rPr>
        <w:t>حتی ابن عباس</w:t>
      </w:r>
      <w:r w:rsidR="0067522E">
        <w:rPr>
          <w:rStyle w:val="Char"/>
          <w:rFonts w:cs="CTraditional Arabic" w:hint="cs"/>
          <w:rtl/>
        </w:rPr>
        <w:t>ب</w:t>
      </w:r>
      <w:r w:rsidRPr="001325A9">
        <w:rPr>
          <w:rStyle w:val="Char"/>
          <w:rFonts w:hint="cs"/>
          <w:rtl/>
        </w:rPr>
        <w:t xml:space="preserve"> ازدواج موقت را حرام می</w:t>
      </w:r>
      <w:r w:rsidRPr="001325A9">
        <w:rPr>
          <w:rStyle w:val="Char"/>
          <w:rFonts w:hint="eastAsia"/>
          <w:rtl/>
        </w:rPr>
        <w:t>‌</w:t>
      </w:r>
      <w:r w:rsidRPr="001325A9">
        <w:rPr>
          <w:rStyle w:val="Char"/>
          <w:rFonts w:hint="cs"/>
          <w:rtl/>
        </w:rPr>
        <w:t>دانسته است، و تنها از ا</w:t>
      </w:r>
      <w:r w:rsidR="003A7AAA" w:rsidRPr="001325A9">
        <w:rPr>
          <w:rStyle w:val="Char"/>
          <w:rFonts w:hint="cs"/>
          <w:rtl/>
        </w:rPr>
        <w:t>ی</w:t>
      </w:r>
      <w:r w:rsidRPr="001325A9">
        <w:rPr>
          <w:rStyle w:val="Char"/>
          <w:rFonts w:hint="cs"/>
          <w:rtl/>
        </w:rPr>
        <w:t>ن جهت مخالفت م</w:t>
      </w:r>
      <w:r w:rsidR="003A7AAA" w:rsidRPr="001325A9">
        <w:rPr>
          <w:rStyle w:val="Char"/>
          <w:rFonts w:hint="cs"/>
          <w:rtl/>
        </w:rPr>
        <w:t>ی</w:t>
      </w:r>
      <w:r w:rsidRPr="001325A9">
        <w:rPr>
          <w:rStyle w:val="Char"/>
          <w:rFonts w:hint="cs"/>
          <w:rtl/>
        </w:rPr>
        <w:t>‌ورز</w:t>
      </w:r>
      <w:r w:rsidR="003A7AAA" w:rsidRPr="001325A9">
        <w:rPr>
          <w:rStyle w:val="Char"/>
          <w:rFonts w:hint="cs"/>
          <w:rtl/>
        </w:rPr>
        <w:t>ی</w:t>
      </w:r>
      <w:r w:rsidRPr="001325A9">
        <w:rPr>
          <w:rStyle w:val="Char"/>
          <w:rFonts w:hint="cs"/>
          <w:rtl/>
        </w:rPr>
        <w:t xml:space="preserve">د </w:t>
      </w:r>
      <w:r w:rsidR="003A7AAA" w:rsidRPr="001325A9">
        <w:rPr>
          <w:rStyle w:val="Char"/>
          <w:rFonts w:hint="cs"/>
          <w:rtl/>
        </w:rPr>
        <w:t>ک</w:t>
      </w:r>
      <w:r w:rsidRPr="001325A9">
        <w:rPr>
          <w:rStyle w:val="Char"/>
          <w:rFonts w:hint="cs"/>
          <w:rtl/>
        </w:rPr>
        <w:t>ه ا</w:t>
      </w:r>
      <w:r w:rsidR="003A7AAA" w:rsidRPr="001325A9">
        <w:rPr>
          <w:rStyle w:val="Char"/>
          <w:rFonts w:hint="cs"/>
          <w:rtl/>
        </w:rPr>
        <w:t>ی</w:t>
      </w:r>
      <w:r w:rsidRPr="001325A9">
        <w:rPr>
          <w:rStyle w:val="Char"/>
          <w:rFonts w:hint="cs"/>
          <w:rtl/>
        </w:rPr>
        <w:t>شان معتقد بودند نکاح متعه‌ در موقع ضروری جایز می‌باشد. و با</w:t>
      </w:r>
      <w:r w:rsidR="003A7AAA" w:rsidRPr="001325A9">
        <w:rPr>
          <w:rStyle w:val="Char"/>
          <w:rFonts w:hint="cs"/>
          <w:rtl/>
        </w:rPr>
        <w:t>ی</w:t>
      </w:r>
      <w:r w:rsidRPr="001325A9">
        <w:rPr>
          <w:rStyle w:val="Char"/>
          <w:rFonts w:hint="cs"/>
          <w:rtl/>
        </w:rPr>
        <w:t xml:space="preserve">د دانست که‌ در مواقع ضروری حرام به‌ مباح تبدیل می‌گردد؛ مانند مردار </w:t>
      </w:r>
      <w:r w:rsidR="003A7AAA" w:rsidRPr="001325A9">
        <w:rPr>
          <w:rStyle w:val="Char"/>
          <w:rFonts w:hint="cs"/>
          <w:rtl/>
        </w:rPr>
        <w:t>ک</w:t>
      </w:r>
      <w:r w:rsidRPr="001325A9">
        <w:rPr>
          <w:rStyle w:val="Char"/>
          <w:rFonts w:hint="cs"/>
          <w:rtl/>
        </w:rPr>
        <w:t xml:space="preserve">ه درست نیست به صورت مطلق گفته شود این عمل حلال است. </w:t>
      </w:r>
    </w:p>
    <w:p w:rsidR="00B67D0C" w:rsidRPr="001325A9" w:rsidRDefault="00B67D0C" w:rsidP="001325A9">
      <w:pPr>
        <w:tabs>
          <w:tab w:val="right" w:pos="7031"/>
        </w:tabs>
        <w:ind w:firstLine="284"/>
        <w:rPr>
          <w:rStyle w:val="Char"/>
          <w:rtl/>
        </w:rPr>
      </w:pPr>
      <w:r w:rsidRPr="001325A9">
        <w:rPr>
          <w:rStyle w:val="Char"/>
          <w:rFonts w:hint="cs"/>
          <w:rtl/>
        </w:rPr>
        <w:t xml:space="preserve">بلکه گفته می‌شود این عمل (خوردن مردار) به خاطر اضطرار حلال است. و این به معنای این است که اصل بر حرام بودن این اعمال است و این همان چیزی است که از کلام ابن عباس برداشت می‌شود. </w:t>
      </w:r>
    </w:p>
    <w:p w:rsidR="00B67D0C" w:rsidRPr="001325A9" w:rsidRDefault="00B67D0C" w:rsidP="0067522E">
      <w:pPr>
        <w:tabs>
          <w:tab w:val="right" w:pos="7031"/>
        </w:tabs>
        <w:ind w:firstLine="284"/>
        <w:rPr>
          <w:rStyle w:val="Char"/>
          <w:rtl/>
        </w:rPr>
      </w:pPr>
      <w:r w:rsidRPr="001325A9">
        <w:rPr>
          <w:rStyle w:val="Char"/>
          <w:rFonts w:hint="cs"/>
          <w:rtl/>
        </w:rPr>
        <w:t>اما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از حضرت عمر</w:t>
      </w:r>
      <w:r w:rsidR="00CD3453" w:rsidRPr="00CD3453">
        <w:rPr>
          <w:rStyle w:val="Char"/>
          <w:rFonts w:cs="CTraditional Arabic" w:hint="cs"/>
          <w:rtl/>
        </w:rPr>
        <w:t>س</w:t>
      </w:r>
      <w:r w:rsidRPr="001325A9">
        <w:rPr>
          <w:rStyle w:val="Char"/>
          <w:rFonts w:hint="cs"/>
          <w:rtl/>
        </w:rPr>
        <w:t xml:space="preserve"> نقل شده </w:t>
      </w:r>
      <w:r w:rsidR="003A7AAA" w:rsidRPr="001325A9">
        <w:rPr>
          <w:rStyle w:val="Char"/>
          <w:rFonts w:hint="cs"/>
          <w:rtl/>
        </w:rPr>
        <w:t>ک</w:t>
      </w:r>
      <w:r w:rsidRPr="001325A9">
        <w:rPr>
          <w:rStyle w:val="Char"/>
          <w:rFonts w:hint="cs"/>
          <w:rtl/>
        </w:rPr>
        <w:t>ه اعلام داشته: «در زمان رسول خدا</w:t>
      </w:r>
      <w:r w:rsidR="0067522E">
        <w:rPr>
          <w:rStyle w:val="Char"/>
          <w:rFonts w:hint="cs"/>
          <w:rtl/>
        </w:rPr>
        <w:t xml:space="preserve"> </w:t>
      </w:r>
      <w:r w:rsidR="0067522E">
        <w:rPr>
          <w:rStyle w:val="Char"/>
          <w:rFonts w:cs="CTraditional Arabic" w:hint="cs"/>
          <w:rtl/>
        </w:rPr>
        <w:t>ج</w:t>
      </w:r>
      <w:r w:rsidRPr="001325A9">
        <w:rPr>
          <w:rStyle w:val="Char"/>
          <w:rFonts w:hint="cs"/>
          <w:rtl/>
        </w:rPr>
        <w:t xml:space="preserve"> دو متعه (ازدواج موقت، متعه حج) وجود داشته </w:t>
      </w:r>
      <w:r w:rsidR="003A7AAA" w:rsidRPr="001325A9">
        <w:rPr>
          <w:rStyle w:val="Char"/>
          <w:rFonts w:hint="cs"/>
          <w:rtl/>
        </w:rPr>
        <w:t>ک</w:t>
      </w:r>
      <w:r w:rsidRPr="001325A9">
        <w:rPr>
          <w:rStyle w:val="Char"/>
          <w:rFonts w:hint="cs"/>
          <w:rtl/>
        </w:rPr>
        <w:t>ه من از هر دوی</w:t>
      </w:r>
      <w:r w:rsidR="003A7AAA" w:rsidRPr="001325A9">
        <w:rPr>
          <w:rStyle w:val="Char"/>
          <w:rFonts w:hint="cs"/>
          <w:rtl/>
        </w:rPr>
        <w:t xml:space="preserve"> آن‌ها </w:t>
      </w:r>
      <w:r w:rsidRPr="001325A9">
        <w:rPr>
          <w:rStyle w:val="Char"/>
          <w:rFonts w:hint="cs"/>
          <w:rtl/>
        </w:rPr>
        <w:t>نهی می‌کنم و هر کس این دو عمل را انجام دهد مجازات می‌کنم». این چیزی است که‌ به‌ اشتباه و به صورت کذب به‌ وی نسبت داده‌اند. باید دانست که‌ عمر بن خطاب</w:t>
      </w:r>
      <w:r w:rsidR="00CD3453" w:rsidRPr="00CD3453">
        <w:rPr>
          <w:rStyle w:val="Char"/>
          <w:rFonts w:cs="CTraditional Arabic" w:hint="cs"/>
          <w:rtl/>
        </w:rPr>
        <w:t>س</w:t>
      </w:r>
      <w:r w:rsidRPr="001325A9">
        <w:rPr>
          <w:rStyle w:val="Char"/>
          <w:rFonts w:hint="cs"/>
          <w:rtl/>
        </w:rPr>
        <w:t xml:space="preserve"> نسبت به‌ شریعت خداوند</w:t>
      </w:r>
      <w:r w:rsidR="00B52129" w:rsidRPr="00B52129">
        <w:rPr>
          <w:rStyle w:val="Char"/>
          <w:rFonts w:cs="CTraditional Arabic" w:hint="cs"/>
          <w:rtl/>
        </w:rPr>
        <w:t>ﻷ</w:t>
      </w:r>
      <w:r w:rsidRPr="001325A9">
        <w:rPr>
          <w:rStyle w:val="Char"/>
          <w:rFonts w:hint="cs"/>
          <w:rtl/>
        </w:rPr>
        <w:t xml:space="preserve"> جاهل نبوده و عل</w:t>
      </w:r>
      <w:r w:rsidR="003A7AAA" w:rsidRPr="001325A9">
        <w:rPr>
          <w:rStyle w:val="Char"/>
          <w:rFonts w:hint="cs"/>
          <w:rtl/>
        </w:rPr>
        <w:t>ی</w:t>
      </w:r>
      <w:r w:rsidRPr="001325A9">
        <w:rPr>
          <w:rStyle w:val="Char"/>
          <w:rFonts w:hint="cs"/>
          <w:rtl/>
        </w:rPr>
        <w:t>ه حدود اله</w:t>
      </w:r>
      <w:r w:rsidR="003A7AAA" w:rsidRPr="001325A9">
        <w:rPr>
          <w:rStyle w:val="Char"/>
          <w:rFonts w:hint="cs"/>
          <w:rtl/>
        </w:rPr>
        <w:t>ی</w:t>
      </w:r>
      <w:r w:rsidRPr="001325A9">
        <w:rPr>
          <w:rStyle w:val="Char"/>
          <w:rFonts w:hint="cs"/>
          <w:rtl/>
        </w:rPr>
        <w:t xml:space="preserve"> به اندازه‌ای که عملی را حرام ‌کند، فتوا نمی‌دهد. و چنان‌که محققان ثابت نموده‌اند مذهب و روش ا</w:t>
      </w:r>
      <w:r w:rsidR="003A7AAA" w:rsidRPr="001325A9">
        <w:rPr>
          <w:rStyle w:val="Char"/>
          <w:rFonts w:hint="cs"/>
          <w:rtl/>
        </w:rPr>
        <w:t>ی</w:t>
      </w:r>
      <w:r w:rsidRPr="001325A9">
        <w:rPr>
          <w:rStyle w:val="Char"/>
          <w:rFonts w:hint="cs"/>
          <w:rtl/>
        </w:rPr>
        <w:t>شان به این صورت نبوده است، بلکه حضرت عمر</w:t>
      </w:r>
      <w:r w:rsidR="00CD3453" w:rsidRPr="00CD3453">
        <w:rPr>
          <w:rStyle w:val="Char"/>
          <w:rFonts w:cs="CTraditional Arabic" w:hint="cs"/>
          <w:rtl/>
        </w:rPr>
        <w:t>س</w:t>
      </w:r>
      <w:r w:rsidRPr="001325A9">
        <w:rPr>
          <w:rStyle w:val="Char"/>
          <w:rFonts w:hint="cs"/>
          <w:rtl/>
        </w:rPr>
        <w:t xml:space="preserve"> علاقه داشتند که حج عمره را به صورت خاص و انفرادی در غیر از ماه‌های حج انجام دهند تا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 xml:space="preserve">ه‌ در طول سال خانه خداوند از زائران خالی نباشد. </w:t>
      </w:r>
    </w:p>
    <w:p w:rsidR="00B67D0C" w:rsidRPr="001325A9" w:rsidRDefault="00B67D0C" w:rsidP="001325A9">
      <w:pPr>
        <w:tabs>
          <w:tab w:val="right" w:pos="7031"/>
        </w:tabs>
        <w:ind w:firstLine="284"/>
        <w:rPr>
          <w:rStyle w:val="Char"/>
          <w:rtl/>
        </w:rPr>
      </w:pPr>
      <w:r w:rsidRPr="001325A9">
        <w:rPr>
          <w:rStyle w:val="Char"/>
          <w:rFonts w:hint="cs"/>
          <w:rtl/>
        </w:rPr>
        <w:t>نسائی از ابن عباس روایت می</w:t>
      </w:r>
      <w:r w:rsidRPr="001325A9">
        <w:rPr>
          <w:rStyle w:val="Char"/>
          <w:rFonts w:hint="eastAsia"/>
          <w:rtl/>
        </w:rPr>
        <w:t>‌</w:t>
      </w:r>
      <w:r w:rsidRPr="001325A9">
        <w:rPr>
          <w:rStyle w:val="Char"/>
          <w:rFonts w:hint="cs"/>
          <w:rtl/>
        </w:rPr>
        <w:t xml:space="preserve">کند </w:t>
      </w:r>
      <w:r w:rsidR="003A7AAA" w:rsidRPr="001325A9">
        <w:rPr>
          <w:rStyle w:val="Char"/>
          <w:rFonts w:hint="cs"/>
          <w:rtl/>
        </w:rPr>
        <w:t>ک</w:t>
      </w:r>
      <w:r w:rsidRPr="001325A9">
        <w:rPr>
          <w:rStyle w:val="Char"/>
          <w:rFonts w:hint="cs"/>
          <w:rtl/>
        </w:rPr>
        <w:t>ه گفت: شنیدم که حضرت عمر</w:t>
      </w:r>
      <w:r w:rsidR="00CD3453" w:rsidRPr="00CD3453">
        <w:rPr>
          <w:rStyle w:val="Char"/>
          <w:rFonts w:cs="CTraditional Arabic" w:hint="cs"/>
          <w:rtl/>
        </w:rPr>
        <w:t>س</w:t>
      </w:r>
      <w:r w:rsidRPr="001325A9">
        <w:rPr>
          <w:rStyle w:val="Char"/>
          <w:rFonts w:hint="cs"/>
          <w:rtl/>
        </w:rPr>
        <w:t xml:space="preserve"> می</w:t>
      </w:r>
      <w:r w:rsidRPr="001325A9">
        <w:rPr>
          <w:rStyle w:val="Char"/>
          <w:rFonts w:hint="eastAsia"/>
          <w:rtl/>
        </w:rPr>
        <w:t>‌گ</w:t>
      </w:r>
      <w:r w:rsidRPr="001325A9">
        <w:rPr>
          <w:rStyle w:val="Char"/>
          <w:rFonts w:hint="cs"/>
          <w:rtl/>
        </w:rPr>
        <w:t>فت: «به خدا قسم اگر این عمل ازدواج موقت در کتاب خداوند آمده بود و پیامبر</w:t>
      </w:r>
      <w:r w:rsidR="00D3341F">
        <w:rPr>
          <w:rStyle w:val="Char"/>
          <w:rFonts w:hint="cs"/>
          <w:rtl/>
        </w:rPr>
        <w:t xml:space="preserve"> آن را </w:t>
      </w:r>
      <w:r w:rsidRPr="001325A9">
        <w:rPr>
          <w:rStyle w:val="Char"/>
          <w:rFonts w:hint="cs"/>
          <w:rtl/>
        </w:rPr>
        <w:t xml:space="preserve">انجام داده بود، هرگز شما را از آن منع نمی‌کردم.» </w:t>
      </w:r>
    </w:p>
    <w:p w:rsidR="00B67D0C" w:rsidRPr="001325A9" w:rsidRDefault="00B67D0C" w:rsidP="001325A9">
      <w:pPr>
        <w:tabs>
          <w:tab w:val="right" w:pos="7031"/>
        </w:tabs>
        <w:ind w:firstLine="284"/>
        <w:rPr>
          <w:rStyle w:val="Char"/>
          <w:rtl/>
        </w:rPr>
      </w:pPr>
      <w:r w:rsidRPr="001325A9">
        <w:rPr>
          <w:rStyle w:val="Char"/>
          <w:rFonts w:hint="cs"/>
          <w:rtl/>
        </w:rPr>
        <w:t>اما حدیث صحیحی که از امیر مؤمنان حضرت عمر</w:t>
      </w:r>
      <w:r w:rsidR="00CD3453" w:rsidRPr="00CD3453">
        <w:rPr>
          <w:rStyle w:val="Char"/>
          <w:rFonts w:cs="CTraditional Arabic" w:hint="cs"/>
          <w:rtl/>
        </w:rPr>
        <w:t>س</w:t>
      </w:r>
      <w:r w:rsidRPr="001325A9">
        <w:rPr>
          <w:rStyle w:val="Char"/>
          <w:rFonts w:hint="cs"/>
          <w:rtl/>
        </w:rPr>
        <w:t xml:space="preserve"> روایت شده این است که جابر بن عبدالله</w:t>
      </w:r>
      <w:r w:rsidR="00D3341F">
        <w:rPr>
          <w:rStyle w:val="Char"/>
          <w:rFonts w:hint="cs"/>
          <w:rtl/>
        </w:rPr>
        <w:t xml:space="preserve"> آن را </w:t>
      </w:r>
      <w:r w:rsidRPr="001325A9">
        <w:rPr>
          <w:rStyle w:val="Char"/>
          <w:rFonts w:hint="cs"/>
          <w:rtl/>
        </w:rPr>
        <w:t xml:space="preserve">روایت کرده است: </w:t>
      </w:r>
    </w:p>
    <w:p w:rsidR="00B67D0C" w:rsidRPr="001325A9" w:rsidRDefault="00B67D0C" w:rsidP="001325A9">
      <w:pPr>
        <w:tabs>
          <w:tab w:val="right" w:pos="7031"/>
        </w:tabs>
        <w:ind w:firstLine="284"/>
        <w:rPr>
          <w:rStyle w:val="Char"/>
          <w:rtl/>
        </w:rPr>
      </w:pPr>
      <w:r w:rsidRPr="001325A9">
        <w:rPr>
          <w:rStyle w:val="Char"/>
          <w:rFonts w:hint="cs"/>
          <w:rtl/>
        </w:rPr>
        <w:t>«هنگامی که عمر</w:t>
      </w:r>
      <w:r w:rsidR="00CD3453" w:rsidRPr="00CD3453">
        <w:rPr>
          <w:rStyle w:val="Char"/>
          <w:rFonts w:cs="CTraditional Arabic" w:hint="cs"/>
          <w:rtl/>
        </w:rPr>
        <w:t>س</w:t>
      </w:r>
      <w:r w:rsidRPr="001325A9">
        <w:rPr>
          <w:rStyle w:val="Char"/>
          <w:rFonts w:hint="cs"/>
          <w:rtl/>
        </w:rPr>
        <w:t xml:space="preserve"> به خلافت رسید برای مسلمانان خطبه خواند و فرمود: همانا قرآن و رسول همان‌اند که هستند. در زمان پیامبر دو متعه وجود داشت: یکی متعه حج بود، که‌ هم اکنون حج و عمره‌ را از هم جدا می‌سازم، زیرا که‌ این عمل باعث کامل نمودن حج و عمره‌ی شما می‌باشد، و دیگری متعه زنان </w:t>
      </w:r>
      <w:r w:rsidR="003A7AAA" w:rsidRPr="001325A9">
        <w:rPr>
          <w:rStyle w:val="Char"/>
          <w:rFonts w:hint="cs"/>
          <w:rtl/>
        </w:rPr>
        <w:t>ک</w:t>
      </w:r>
      <w:r w:rsidRPr="001325A9">
        <w:rPr>
          <w:rStyle w:val="Char"/>
          <w:rFonts w:hint="cs"/>
          <w:rtl/>
        </w:rPr>
        <w:t>ه من از آن نهی می‌کنم و دیگران ‌را به خاطر آن مجازات می‌نما</w:t>
      </w:r>
      <w:r w:rsidR="003A7AAA" w:rsidRPr="001325A9">
        <w:rPr>
          <w:rStyle w:val="Char"/>
          <w:rFonts w:hint="cs"/>
          <w:rtl/>
        </w:rPr>
        <w:t>ی</w:t>
      </w:r>
      <w:r w:rsidRPr="001325A9">
        <w:rPr>
          <w:rStyle w:val="Char"/>
          <w:rFonts w:hint="cs"/>
          <w:rtl/>
        </w:rPr>
        <w:t>م.</w:t>
      </w:r>
      <w:r w:rsidRPr="001A1F4B">
        <w:rPr>
          <w:rStyle w:val="Char"/>
          <w:vertAlign w:val="superscript"/>
          <w:rtl/>
        </w:rPr>
        <w:footnoteReference w:id="352"/>
      </w:r>
      <w:r w:rsidRPr="001325A9">
        <w:rPr>
          <w:rStyle w:val="Cha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پس عمر</w:t>
      </w:r>
      <w:r w:rsidR="00CD3453" w:rsidRPr="00CD3453">
        <w:rPr>
          <w:rStyle w:val="Char"/>
          <w:rFonts w:cs="CTraditional Arabic" w:hint="cs"/>
          <w:rtl/>
        </w:rPr>
        <w:t>س</w:t>
      </w:r>
      <w:r w:rsidRPr="001325A9">
        <w:rPr>
          <w:rStyle w:val="Char"/>
          <w:rFonts w:hint="cs"/>
          <w:rtl/>
        </w:rPr>
        <w:t xml:space="preserve"> از دو متعه به صورت جدا سخن گفت و آن دو را از نظر حکم با همدیگر جمع نکرد: متعه اول، «متعه حج» </w:t>
      </w:r>
      <w:r w:rsidR="003A7AAA" w:rsidRPr="001325A9">
        <w:rPr>
          <w:rStyle w:val="Char"/>
          <w:rFonts w:hint="cs"/>
          <w:rtl/>
        </w:rPr>
        <w:t>ک</w:t>
      </w:r>
      <w:r w:rsidRPr="001325A9">
        <w:rPr>
          <w:rStyle w:val="Char"/>
          <w:rFonts w:hint="cs"/>
          <w:rtl/>
        </w:rPr>
        <w:t>ه این عمل در کتاب خداوند ذکر شده است و همچنین در زمان رسول خدا</w:t>
      </w:r>
      <w:r w:rsidR="00CD3453" w:rsidRPr="00CD3453">
        <w:rPr>
          <w:rStyle w:val="Char"/>
          <w:rFonts w:cs="CTraditional Arabic" w:hint="cs"/>
          <w:rtl/>
        </w:rPr>
        <w:t xml:space="preserve"> ج</w:t>
      </w:r>
      <w:r w:rsidRPr="001325A9">
        <w:rPr>
          <w:rStyle w:val="Char"/>
          <w:rFonts w:hint="cs"/>
          <w:rtl/>
        </w:rPr>
        <w:t xml:space="preserve"> اتفاق افتاده و حضرت عمر</w:t>
      </w:r>
      <w:r w:rsidR="00CD3453" w:rsidRPr="00CD3453">
        <w:rPr>
          <w:rStyle w:val="Char"/>
          <w:rFonts w:cs="CTraditional Arabic" w:hint="cs"/>
          <w:rtl/>
        </w:rPr>
        <w:t>س</w:t>
      </w:r>
      <w:r w:rsidR="00D3341F">
        <w:rPr>
          <w:rStyle w:val="Char"/>
          <w:rFonts w:hint="cs"/>
          <w:rtl/>
        </w:rPr>
        <w:t xml:space="preserve"> آن را </w:t>
      </w:r>
      <w:r w:rsidRPr="001325A9">
        <w:rPr>
          <w:rStyle w:val="Char"/>
          <w:rFonts w:hint="cs"/>
          <w:rtl/>
        </w:rPr>
        <w:t>تحریم ننمود بلکه به ترک کردنش تشویق نمود که اکنون بدان اشاره کردم. و اما متعه دوم همان ازدواج موقت است و این عمل فقط در خیبر (و به روایت دیگر اوطاس) بود و آن هم فقط برای سه روز انجام شد، سپس تا روز قیامت حرام گشت. و هنگام</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 xml:space="preserve">ه حضرت عمر این عمل (ازدواج موقت) را حرام نمود، هیچ صحابه‌ای مخالف عمل وی نبود و اگر ممانعتش صحیح نبود مخالفانی نسبت به نظریه‌اش یافت می‌شد. همچنان که در متعه حج با وی مخالف بودند. </w:t>
      </w:r>
    </w:p>
    <w:p w:rsidR="00B67D0C" w:rsidRPr="001325A9" w:rsidRDefault="00B67D0C" w:rsidP="001325A9">
      <w:pPr>
        <w:tabs>
          <w:tab w:val="right" w:pos="7031"/>
        </w:tabs>
        <w:ind w:firstLine="284"/>
        <w:rPr>
          <w:rStyle w:val="Char"/>
          <w:rtl/>
        </w:rPr>
      </w:pPr>
      <w:r w:rsidRPr="001325A9">
        <w:rPr>
          <w:rStyle w:val="Char"/>
          <w:rFonts w:hint="cs"/>
          <w:rtl/>
        </w:rPr>
        <w:t>گفتنی است که‌ تحریم امری همچون ازدواج موقت بیشتر از هر چیزی دیگری باید مخالف و معارض می‌داشت، زیرا طبیعت انسان بدان علاقه‌ دارد و شیفته‌ی آن است، از این‌رو اگر کوچک‌ترین دلیلی برای اباحه‌ی آن می‌داشتند، حتما به‌ مخالفت عمر</w:t>
      </w:r>
      <w:r w:rsidR="00CD3453" w:rsidRPr="00CD3453">
        <w:rPr>
          <w:rStyle w:val="Char"/>
          <w:rFonts w:cs="CTraditional Arabic" w:hint="cs"/>
          <w:rtl/>
        </w:rPr>
        <w:t>س</w:t>
      </w:r>
      <w:r w:rsidRPr="001325A9">
        <w:rPr>
          <w:rStyle w:val="Char"/>
          <w:rFonts w:hint="cs"/>
          <w:rtl/>
        </w:rPr>
        <w:t xml:space="preserve"> می‌پرداختند و در برابر نظریه‌ی او قیام می‌نمودند؛ باید گفت که‌ اضافه‌ بر آن، مردم آن برهه‌ بیش از هر برهه‌ای دیگر، حق و حقیقت را دوست می‌داشتند و با تمام جرأت دین را توضیح می‌دادند و از سرزنش هیچ توبیخ کننده‌ای واهمه‌ نداشتند! حال چرا باید در برابر عمر</w:t>
      </w:r>
      <w:r w:rsidR="00CD3453" w:rsidRPr="00CD3453">
        <w:rPr>
          <w:rStyle w:val="Char"/>
          <w:rFonts w:cs="CTraditional Arabic" w:hint="cs"/>
          <w:rtl/>
        </w:rPr>
        <w:t>س</w:t>
      </w:r>
      <w:r w:rsidRPr="001325A9">
        <w:rPr>
          <w:rStyle w:val="Char"/>
          <w:rFonts w:hint="cs"/>
          <w:rtl/>
        </w:rPr>
        <w:t xml:space="preserve"> ساکت بمانند و به‌ مخالفت وی نپردازند؟ نکته‌ی دیگر این‌که‌ امت اسلامی در مسأله‌ی تحریم ازدواج موقت نه‌ متعه‌ی حج با او موافقت نمودند، و در صورتی که‌ کوچک‌ترین دلیلی برای اباحه‌ی آن می‌یافتند، هرگز به‌ چنین موافقتی دست نمی‌یافتند، زیرا طبیعت انسان خواهان مخالفت است نه‌ موافقت. حال سؤال ما این است که‌ چگونه‌ پیشینیان و نسل‌های بعد از آنان روی مسأله‌ای به‌ توافق می‌رسند، اگر آن مسأله‌ حقی صریح و روشن نبوده‌ است؟</w:t>
      </w:r>
    </w:p>
    <w:p w:rsidR="00B67D0C" w:rsidRPr="001325A9" w:rsidRDefault="00B67D0C" w:rsidP="001325A9">
      <w:pPr>
        <w:pStyle w:val="9-0"/>
        <w:keepNext w:val="0"/>
        <w:rPr>
          <w:rtl/>
        </w:rPr>
      </w:pPr>
      <w:bookmarkStart w:id="1838" w:name="_Toc80780931"/>
      <w:bookmarkStart w:id="1839" w:name="_Toc80781814"/>
      <w:bookmarkStart w:id="1840" w:name="_Toc80831664"/>
      <w:bookmarkStart w:id="1841" w:name="_Toc80832730"/>
      <w:bookmarkStart w:id="1842" w:name="_Toc80833302"/>
      <w:bookmarkStart w:id="1843" w:name="_Toc278474819"/>
      <w:bookmarkStart w:id="1844" w:name="_Toc437346368"/>
      <w:r w:rsidRPr="001325A9">
        <w:rPr>
          <w:rFonts w:hint="cs"/>
          <w:rtl/>
        </w:rPr>
        <w:t>موضع</w:t>
      </w:r>
      <w:r w:rsidRPr="001325A9">
        <w:rPr>
          <w:rFonts w:hint="eastAsia"/>
          <w:rtl/>
        </w:rPr>
        <w:t>‌</w:t>
      </w:r>
      <w:r w:rsidRPr="001325A9">
        <w:rPr>
          <w:rFonts w:hint="cs"/>
          <w:rtl/>
        </w:rPr>
        <w:t>گیری یگانه و آیات مقطعه</w:t>
      </w:r>
      <w:bookmarkEnd w:id="1838"/>
      <w:bookmarkEnd w:id="1839"/>
      <w:bookmarkEnd w:id="1840"/>
      <w:bookmarkEnd w:id="1841"/>
      <w:bookmarkEnd w:id="1842"/>
      <w:bookmarkEnd w:id="1843"/>
      <w:bookmarkEnd w:id="1844"/>
      <w:r w:rsidRPr="001325A9">
        <w:rPr>
          <w:rFonts w:hint="cs"/>
          <w:rtl/>
        </w:rPr>
        <w:t xml:space="preserve"> </w:t>
      </w:r>
    </w:p>
    <w:p w:rsidR="00B67D0C" w:rsidRPr="001325A9" w:rsidRDefault="00B67D0C" w:rsidP="001325A9">
      <w:pPr>
        <w:tabs>
          <w:tab w:val="right" w:pos="7031"/>
        </w:tabs>
        <w:ind w:firstLine="284"/>
        <w:rPr>
          <w:rStyle w:val="Char"/>
          <w:rtl/>
        </w:rPr>
      </w:pPr>
      <w:r w:rsidRPr="001325A9">
        <w:rPr>
          <w:rStyle w:val="Char"/>
          <w:rFonts w:hint="cs"/>
          <w:rtl/>
        </w:rPr>
        <w:t>از عجیب‌ترین موافقات این است که بسیاری از اصول امامیه و اساسیات دین</w:t>
      </w:r>
      <w:r w:rsidR="003A7AAA" w:rsidRPr="001325A9">
        <w:rPr>
          <w:rStyle w:val="Char"/>
          <w:rFonts w:hint="cs"/>
          <w:rtl/>
        </w:rPr>
        <w:t>ی</w:t>
      </w:r>
      <w:r w:rsidRPr="001325A9">
        <w:rPr>
          <w:rStyle w:val="Char"/>
          <w:rFonts w:hint="cs"/>
          <w:rtl/>
        </w:rPr>
        <w:t>‌شان دلیل</w:t>
      </w:r>
      <w:r w:rsidR="003A7AAA" w:rsidRPr="001325A9">
        <w:rPr>
          <w:rStyle w:val="Char"/>
          <w:rFonts w:hint="cs"/>
          <w:rtl/>
        </w:rPr>
        <w:t>ی</w:t>
      </w:r>
      <w:r w:rsidRPr="001325A9">
        <w:rPr>
          <w:rStyle w:val="Char"/>
          <w:rFonts w:hint="cs"/>
          <w:rtl/>
        </w:rPr>
        <w:t xml:space="preserve"> از قرآن ندارند مگر دلیل متشابهی که از س</w:t>
      </w:r>
      <w:r w:rsidR="003A7AAA" w:rsidRPr="001325A9">
        <w:rPr>
          <w:rStyle w:val="Char"/>
          <w:rFonts w:hint="cs"/>
          <w:rtl/>
        </w:rPr>
        <w:t>ی</w:t>
      </w:r>
      <w:r w:rsidRPr="001325A9">
        <w:rPr>
          <w:rStyle w:val="Char"/>
          <w:rFonts w:hint="cs"/>
          <w:rtl/>
        </w:rPr>
        <w:t>اق واقع</w:t>
      </w:r>
      <w:r w:rsidR="003A7AAA" w:rsidRPr="001325A9">
        <w:rPr>
          <w:rStyle w:val="Char"/>
          <w:rFonts w:hint="cs"/>
          <w:rtl/>
        </w:rPr>
        <w:t>ی</w:t>
      </w:r>
      <w:r w:rsidRPr="001325A9">
        <w:rPr>
          <w:rStyle w:val="Char"/>
          <w:rFonts w:hint="cs"/>
          <w:rtl/>
        </w:rPr>
        <w:t xml:space="preserve"> خود ب</w:t>
      </w:r>
      <w:r w:rsidR="003A7AAA" w:rsidRPr="001325A9">
        <w:rPr>
          <w:rStyle w:val="Char"/>
          <w:rFonts w:hint="cs"/>
          <w:rtl/>
        </w:rPr>
        <w:t>ی</w:t>
      </w:r>
      <w:r w:rsidRPr="001325A9">
        <w:rPr>
          <w:rStyle w:val="Char"/>
          <w:rFonts w:hint="cs"/>
          <w:rtl/>
        </w:rPr>
        <w:t>رون آورده شده است: به عنوان نمونه:</w:t>
      </w:r>
    </w:p>
    <w:p w:rsidR="00B67D0C" w:rsidRDefault="00B67D0C" w:rsidP="001325A9">
      <w:pPr>
        <w:tabs>
          <w:tab w:val="right" w:pos="7031"/>
        </w:tabs>
        <w:ind w:firstLine="284"/>
        <w:rPr>
          <w:rStyle w:val="Char"/>
          <w:rtl/>
        </w:rPr>
      </w:pPr>
      <w:r w:rsidRPr="001325A9">
        <w:rPr>
          <w:rStyle w:val="Char5"/>
          <w:rFonts w:hint="cs"/>
          <w:rtl/>
        </w:rPr>
        <w:t>خمس</w:t>
      </w:r>
      <w:r w:rsidRPr="001325A9">
        <w:rPr>
          <w:rStyle w:val="Char"/>
          <w:rFonts w:hint="cs"/>
          <w:rtl/>
        </w:rPr>
        <w:t>: برای آن دلیل</w:t>
      </w:r>
      <w:r w:rsidR="003A7AAA" w:rsidRPr="001325A9">
        <w:rPr>
          <w:rStyle w:val="Char"/>
          <w:rFonts w:hint="cs"/>
          <w:rtl/>
        </w:rPr>
        <w:t>ی</w:t>
      </w:r>
      <w:r w:rsidRPr="001325A9">
        <w:rPr>
          <w:rStyle w:val="Char"/>
          <w:rFonts w:hint="cs"/>
          <w:rtl/>
        </w:rPr>
        <w:t xml:space="preserve"> ندارند مگر یک آیه‌</w:t>
      </w:r>
      <w:r w:rsidR="003A7AAA" w:rsidRPr="001325A9">
        <w:rPr>
          <w:rStyle w:val="Char"/>
          <w:rFonts w:hint="cs"/>
          <w:rtl/>
        </w:rPr>
        <w:t>ی</w:t>
      </w:r>
      <w:r w:rsidRPr="001325A9">
        <w:rPr>
          <w:rStyle w:val="Char"/>
          <w:rFonts w:hint="cs"/>
          <w:rtl/>
        </w:rPr>
        <w:t xml:space="preserve"> مت</w:t>
      </w:r>
      <w:r w:rsidR="0067522E">
        <w:rPr>
          <w:rStyle w:val="Char"/>
          <w:rFonts w:hint="cs"/>
          <w:rtl/>
        </w:rPr>
        <w:t>شابه که خداوند متعال می‌فرماید:</w:t>
      </w:r>
    </w:p>
    <w:p w:rsidR="00B67D0C" w:rsidRPr="0067522E" w:rsidRDefault="0067522E" w:rsidP="0067522E">
      <w:pPr>
        <w:pStyle w:val="a"/>
        <w:rPr>
          <w:rtl/>
        </w:rPr>
      </w:pPr>
      <w:r>
        <w:rPr>
          <w:rFonts w:cs="Traditional Arabic"/>
          <w:color w:val="000000"/>
          <w:shd w:val="clear" w:color="auto" w:fill="FFFFFF"/>
          <w:rtl/>
        </w:rPr>
        <w:t>﴿</w:t>
      </w:r>
      <w:r w:rsidRPr="00B90D21">
        <w:rPr>
          <w:rStyle w:val="Char4"/>
          <w:rtl/>
        </w:rPr>
        <w:t>وَاعْلَمُوا أَنَّمَا غَنِمْتُمْ مِنْ شَيْءٍ فَأَنَّ لِلَّهِ خُمُسَهُ</w:t>
      </w:r>
      <w:r>
        <w:rPr>
          <w:rFonts w:cs="Traditional Arabic"/>
          <w:color w:val="000000"/>
          <w:shd w:val="clear" w:color="auto" w:fill="FFFFFF"/>
          <w:rtl/>
        </w:rPr>
        <w:t>﴾</w:t>
      </w:r>
      <w:r w:rsidRPr="00B90D21">
        <w:rPr>
          <w:rStyle w:val="Char4"/>
          <w:rtl/>
        </w:rPr>
        <w:t xml:space="preserve"> </w:t>
      </w:r>
      <w:r w:rsidRPr="00C061E3">
        <w:rPr>
          <w:rStyle w:val="Char2"/>
          <w:rtl/>
        </w:rPr>
        <w:t>[الأنفال: 41]</w:t>
      </w:r>
      <w:r w:rsidRPr="00C061E3">
        <w:rPr>
          <w:rStyle w:val="Char2"/>
          <w:rFonts w:hint="cs"/>
          <w:rtl/>
        </w:rPr>
        <w:t>.</w:t>
      </w:r>
    </w:p>
    <w:p w:rsidR="00B67D0C" w:rsidRDefault="00B67D0C" w:rsidP="0067522E">
      <w:pPr>
        <w:tabs>
          <w:tab w:val="right" w:pos="7031"/>
        </w:tabs>
        <w:ind w:firstLine="284"/>
        <w:rPr>
          <w:rStyle w:val="Char"/>
          <w:rtl/>
        </w:rPr>
      </w:pPr>
      <w:r w:rsidRPr="001325A9">
        <w:rPr>
          <w:rStyle w:val="Char"/>
          <w:rFonts w:hint="cs"/>
          <w:rtl/>
        </w:rPr>
        <w:t>«</w:t>
      </w:r>
      <w:r w:rsidRPr="001325A9">
        <w:rPr>
          <w:rStyle w:val="Char"/>
          <w:rtl/>
        </w:rPr>
        <w:t>(ا</w:t>
      </w:r>
      <w:r w:rsidR="003A7AAA" w:rsidRPr="001325A9">
        <w:rPr>
          <w:rStyle w:val="Char"/>
          <w:rtl/>
        </w:rPr>
        <w:t>ی</w:t>
      </w:r>
      <w:r w:rsidRPr="001325A9">
        <w:rPr>
          <w:rStyle w:val="Char"/>
          <w:rtl/>
        </w:rPr>
        <w:t xml:space="preserve"> مسلمانان!) بدان</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همه غنائم</w:t>
      </w:r>
      <w:r w:rsidR="003A7AAA" w:rsidRPr="001325A9">
        <w:rPr>
          <w:rStyle w:val="Char"/>
          <w:rtl/>
        </w:rPr>
        <w:t>ی</w:t>
      </w:r>
      <w:r w:rsidRPr="001325A9">
        <w:rPr>
          <w:rStyle w:val="Char"/>
          <w:rtl/>
        </w:rPr>
        <w:t xml:space="preserve"> را </w:t>
      </w:r>
      <w:r w:rsidR="003A7AAA" w:rsidRPr="001325A9">
        <w:rPr>
          <w:rStyle w:val="Char"/>
          <w:rtl/>
        </w:rPr>
        <w:t>ک</w:t>
      </w:r>
      <w:r w:rsidRPr="001325A9">
        <w:rPr>
          <w:rStyle w:val="Char"/>
          <w:rtl/>
        </w:rPr>
        <w:t>ه فراچنگ م</w:t>
      </w:r>
      <w:r w:rsidR="003A7AAA" w:rsidRPr="001325A9">
        <w:rPr>
          <w:rStyle w:val="Char"/>
          <w:rtl/>
        </w:rPr>
        <w:t>ی</w:t>
      </w:r>
      <w:r w:rsidRPr="001325A9">
        <w:rPr>
          <w:rStyle w:val="Char"/>
          <w:rtl/>
        </w:rPr>
        <w:t>‌آور</w:t>
      </w:r>
      <w:r w:rsidR="003A7AAA" w:rsidRPr="001325A9">
        <w:rPr>
          <w:rStyle w:val="Char"/>
          <w:rtl/>
        </w:rPr>
        <w:t>ی</w:t>
      </w:r>
      <w:r w:rsidRPr="001325A9">
        <w:rPr>
          <w:rStyle w:val="Char"/>
          <w:rtl/>
        </w:rPr>
        <w:t xml:space="preserve">د، </w:t>
      </w:r>
      <w:r w:rsidR="003A7AAA" w:rsidRPr="001325A9">
        <w:rPr>
          <w:rStyle w:val="Char"/>
          <w:rtl/>
        </w:rPr>
        <w:t>یک</w:t>
      </w:r>
      <w:r w:rsidRPr="001325A9">
        <w:rPr>
          <w:rStyle w:val="Char"/>
          <w:rtl/>
        </w:rPr>
        <w:t xml:space="preserve"> پنجم آن متعلّق به خدا و پ</w:t>
      </w:r>
      <w:r w:rsidR="003A7AAA" w:rsidRPr="001325A9">
        <w:rPr>
          <w:rStyle w:val="Char"/>
          <w:rtl/>
        </w:rPr>
        <w:t>ی</w:t>
      </w:r>
      <w:r w:rsidRPr="001325A9">
        <w:rPr>
          <w:rStyle w:val="Char"/>
          <w:rtl/>
        </w:rPr>
        <w:t>غمبر</w:t>
      </w:r>
      <w:r w:rsidRPr="001325A9">
        <w:rPr>
          <w:rStyle w:val="Char"/>
          <w:rFonts w:hint="cs"/>
          <w:rtl/>
        </w:rPr>
        <w:t xml:space="preserve"> و....»</w:t>
      </w:r>
    </w:p>
    <w:p w:rsidR="0067522E" w:rsidRPr="001325A9" w:rsidRDefault="0067522E" w:rsidP="0067522E">
      <w:pPr>
        <w:tabs>
          <w:tab w:val="right" w:pos="7031"/>
        </w:tabs>
        <w:ind w:firstLine="284"/>
        <w:rPr>
          <w:rStyle w:val="Char"/>
          <w:rtl/>
        </w:rPr>
      </w:pPr>
    </w:p>
    <w:p w:rsidR="00AC5379" w:rsidRDefault="00B67D0C" w:rsidP="001325A9">
      <w:pPr>
        <w:pStyle w:val="9-1"/>
        <w:rPr>
          <w:rtl/>
        </w:rPr>
      </w:pPr>
      <w:bookmarkStart w:id="1845" w:name="_Toc278474820"/>
      <w:bookmarkStart w:id="1846" w:name="_Toc437346369"/>
      <w:r w:rsidRPr="001325A9">
        <w:rPr>
          <w:rtl/>
        </w:rPr>
        <w:t>عص</w:t>
      </w:r>
      <w:r w:rsidRPr="001325A9">
        <w:rPr>
          <w:rFonts w:hint="cs"/>
          <w:rtl/>
        </w:rPr>
        <w:t>مت:</w:t>
      </w:r>
      <w:bookmarkEnd w:id="1845"/>
      <w:bookmarkEnd w:id="1846"/>
    </w:p>
    <w:p w:rsidR="00B67D0C" w:rsidRPr="0067522E" w:rsidRDefault="0067522E" w:rsidP="0067522E">
      <w:pPr>
        <w:pStyle w:val="a"/>
        <w:rPr>
          <w:rtl/>
        </w:rPr>
      </w:pPr>
      <w:r>
        <w:rPr>
          <w:rFonts w:cs="Traditional Arabic"/>
          <w:color w:val="000000"/>
          <w:shd w:val="clear" w:color="auto" w:fill="FFFFFF"/>
          <w:rtl/>
        </w:rPr>
        <w:t>﴿</w:t>
      </w:r>
      <w:r w:rsidRPr="00B90D21">
        <w:rPr>
          <w:rStyle w:val="Char4"/>
          <w:rtl/>
        </w:rPr>
        <w:t>إِنَّمَا يُرِيدُ اللَّهُ لِيُذْهِبَ عَنْكُمُ الرِّجْسَ أَهْلَ الْبَيْتِ وَيُطَهِّرَكُمْ تَطْهِيرًا٣٣</w:t>
      </w:r>
      <w:r>
        <w:rPr>
          <w:rFonts w:cs="Traditional Arabic"/>
          <w:color w:val="000000"/>
          <w:shd w:val="clear" w:color="auto" w:fill="FFFFFF"/>
          <w:rtl/>
        </w:rPr>
        <w:t>﴾</w:t>
      </w:r>
      <w:r w:rsidRPr="0067522E">
        <w:rPr>
          <w:rFonts w:hint="cs"/>
          <w:rtl/>
        </w:rPr>
        <w:t>.</w:t>
      </w:r>
    </w:p>
    <w:p w:rsidR="00B67D0C" w:rsidRPr="001325A9" w:rsidRDefault="00B67D0C" w:rsidP="0067522E">
      <w:pPr>
        <w:ind w:firstLine="284"/>
        <w:rPr>
          <w:rStyle w:val="Char"/>
          <w:rtl/>
        </w:rPr>
      </w:pPr>
      <w:r w:rsidRPr="001325A9">
        <w:rPr>
          <w:rStyle w:val="Char"/>
          <w:rFonts w:hint="cs"/>
          <w:rtl/>
        </w:rPr>
        <w:t>«</w:t>
      </w:r>
      <w:r w:rsidRPr="001325A9">
        <w:rPr>
          <w:rStyle w:val="Char"/>
          <w:rtl/>
        </w:rPr>
        <w:t>خداوند قطعاً م</w:t>
      </w:r>
      <w:r w:rsidR="003A7AAA" w:rsidRPr="001325A9">
        <w:rPr>
          <w:rStyle w:val="Char"/>
          <w:rtl/>
        </w:rPr>
        <w:t>ی</w:t>
      </w:r>
      <w:r w:rsidRPr="001325A9">
        <w:rPr>
          <w:rStyle w:val="Char"/>
          <w:rtl/>
        </w:rPr>
        <w:t>‌خواهد پل</w:t>
      </w:r>
      <w:r w:rsidR="003A7AAA" w:rsidRPr="001325A9">
        <w:rPr>
          <w:rStyle w:val="Char"/>
          <w:rtl/>
        </w:rPr>
        <w:t>ی</w:t>
      </w:r>
      <w:r w:rsidRPr="001325A9">
        <w:rPr>
          <w:rStyle w:val="Char"/>
          <w:rtl/>
        </w:rPr>
        <w:t>د</w:t>
      </w:r>
      <w:r w:rsidR="003A7AAA" w:rsidRPr="001325A9">
        <w:rPr>
          <w:rStyle w:val="Char"/>
          <w:rtl/>
        </w:rPr>
        <w:t>ی</w:t>
      </w:r>
      <w:r w:rsidRPr="001325A9">
        <w:rPr>
          <w:rStyle w:val="Char"/>
          <w:rtl/>
        </w:rPr>
        <w:t xml:space="preserve"> را از شما اهل ب</w:t>
      </w:r>
      <w:r w:rsidR="003A7AAA" w:rsidRPr="001325A9">
        <w:rPr>
          <w:rStyle w:val="Char"/>
          <w:rtl/>
        </w:rPr>
        <w:t>ی</w:t>
      </w:r>
      <w:r w:rsidRPr="001325A9">
        <w:rPr>
          <w:rStyle w:val="Char"/>
          <w:rtl/>
        </w:rPr>
        <w:t>ت (پ</w:t>
      </w:r>
      <w:r w:rsidR="003A7AAA" w:rsidRPr="001325A9">
        <w:rPr>
          <w:rStyle w:val="Char"/>
          <w:rtl/>
        </w:rPr>
        <w:t>ی</w:t>
      </w:r>
      <w:r w:rsidRPr="001325A9">
        <w:rPr>
          <w:rStyle w:val="Char"/>
          <w:rtl/>
        </w:rPr>
        <w:t xml:space="preserve">غمبر) دور </w:t>
      </w:r>
      <w:r w:rsidR="003A7AAA" w:rsidRPr="001325A9">
        <w:rPr>
          <w:rStyle w:val="Char"/>
          <w:rtl/>
        </w:rPr>
        <w:t>ک</w:t>
      </w:r>
      <w:r w:rsidRPr="001325A9">
        <w:rPr>
          <w:rStyle w:val="Char"/>
          <w:rtl/>
        </w:rPr>
        <w:t xml:space="preserve">ند و شما را </w:t>
      </w:r>
      <w:r w:rsidR="003A7AAA" w:rsidRPr="001325A9">
        <w:rPr>
          <w:rStyle w:val="Char"/>
          <w:rtl/>
        </w:rPr>
        <w:t>ک</w:t>
      </w:r>
      <w:r w:rsidRPr="001325A9">
        <w:rPr>
          <w:rStyle w:val="Char"/>
          <w:rtl/>
        </w:rPr>
        <w:t>املاً پا</w:t>
      </w:r>
      <w:r w:rsidR="003A7AAA" w:rsidRPr="001325A9">
        <w:rPr>
          <w:rStyle w:val="Char"/>
          <w:rtl/>
        </w:rPr>
        <w:t>ک</w:t>
      </w:r>
      <w:r w:rsidRPr="001325A9">
        <w:rPr>
          <w:rStyle w:val="Char"/>
          <w:rtl/>
        </w:rPr>
        <w:t xml:space="preserve"> سازد</w:t>
      </w:r>
      <w:r w:rsidRPr="001325A9">
        <w:rPr>
          <w:rStyle w:val="Char"/>
          <w:rFonts w:hint="cs"/>
          <w:rtl/>
        </w:rPr>
        <w:t>».</w:t>
      </w:r>
    </w:p>
    <w:p w:rsidR="00B67D0C" w:rsidRPr="0067522E" w:rsidRDefault="00B67D0C" w:rsidP="0067522E">
      <w:pPr>
        <w:pStyle w:val="a"/>
        <w:rPr>
          <w:rtl/>
        </w:rPr>
      </w:pPr>
      <w:r w:rsidRPr="001325A9">
        <w:rPr>
          <w:rStyle w:val="Char5"/>
          <w:rFonts w:hint="cs"/>
          <w:rtl/>
        </w:rPr>
        <w:t>متعه</w:t>
      </w:r>
      <w:r w:rsidRPr="0067522E">
        <w:rPr>
          <w:rFonts w:hint="cs"/>
          <w:rtl/>
        </w:rPr>
        <w:t>:</w:t>
      </w:r>
      <w:r w:rsidR="0067522E" w:rsidRPr="0067522E">
        <w:rPr>
          <w:rFonts w:hint="cs"/>
          <w:rtl/>
        </w:rPr>
        <w:t xml:space="preserve"> </w:t>
      </w:r>
      <w:r w:rsidR="0067522E">
        <w:rPr>
          <w:rFonts w:cs="Traditional Arabic"/>
          <w:color w:val="000000"/>
          <w:shd w:val="clear" w:color="auto" w:fill="FFFFFF"/>
          <w:rtl/>
        </w:rPr>
        <w:t>﴿</w:t>
      </w:r>
      <w:r w:rsidR="0067522E" w:rsidRPr="00B90D21">
        <w:rPr>
          <w:rStyle w:val="Char4"/>
          <w:rtl/>
        </w:rPr>
        <w:t>وَالْمُحْصَنَاتُ مِنَ النِّسَاءِ إِلَّا مَا مَلَكَتْ أَيْمَانُكُمْ</w:t>
      </w:r>
      <w:r w:rsidR="00071C7F" w:rsidRPr="00B90D21">
        <w:rPr>
          <w:rStyle w:val="Char4"/>
          <w:rtl/>
        </w:rPr>
        <w:t xml:space="preserve"> </w:t>
      </w:r>
      <w:r w:rsidR="0067522E" w:rsidRPr="00B90D21">
        <w:rPr>
          <w:rStyle w:val="Char4"/>
          <w:rtl/>
        </w:rPr>
        <w:t>كِتَابَ اللَّهِ عَلَيْكُمْ</w:t>
      </w:r>
      <w:r w:rsidR="00071C7F" w:rsidRPr="00B90D21">
        <w:rPr>
          <w:rStyle w:val="Char4"/>
          <w:rtl/>
        </w:rPr>
        <w:t xml:space="preserve"> </w:t>
      </w:r>
      <w:r w:rsidR="0067522E" w:rsidRPr="00B90D21">
        <w:rPr>
          <w:rStyle w:val="Char4"/>
          <w:rtl/>
        </w:rPr>
        <w:t>وَأُحِلَّ لَكُمْ مَا وَرَاءَ ذَلِكُمْ أَنْ تَبْتَغُوا بِأَمْوَالِكُمْ مُحْصِنِينَ غَيْرَ مُسَافِحِينَ</w:t>
      </w:r>
      <w:r w:rsidR="00071C7F" w:rsidRPr="00B90D21">
        <w:rPr>
          <w:rStyle w:val="Char4"/>
          <w:rtl/>
        </w:rPr>
        <w:t xml:space="preserve"> </w:t>
      </w:r>
      <w:r w:rsidR="0067522E" w:rsidRPr="00B90D21">
        <w:rPr>
          <w:rStyle w:val="Char4"/>
          <w:rtl/>
        </w:rPr>
        <w:t>فَمَا اسْتَمْتَعْتُمْ بِهِ مِنْهُنَّ فَآتُوهُنَّ أُجُورَهُنَّ فَرِيضَةً</w:t>
      </w:r>
      <w:r w:rsidR="00071C7F" w:rsidRPr="00B90D21">
        <w:rPr>
          <w:rStyle w:val="Char4"/>
          <w:rtl/>
        </w:rPr>
        <w:t xml:space="preserve"> </w:t>
      </w:r>
      <w:r w:rsidR="0067522E" w:rsidRPr="00B90D21">
        <w:rPr>
          <w:rStyle w:val="Char4"/>
          <w:rtl/>
        </w:rPr>
        <w:t>وَلَا جُنَاحَ عَلَيْكُمْ فِيمَا تَرَاضَيْتُمْ بِهِ مِنْ بَعْدِ الْفَرِيضَةِ</w:t>
      </w:r>
      <w:r w:rsidR="00071C7F" w:rsidRPr="00B90D21">
        <w:rPr>
          <w:rStyle w:val="Char4"/>
          <w:rtl/>
        </w:rPr>
        <w:t xml:space="preserve"> </w:t>
      </w:r>
      <w:r w:rsidR="0067522E" w:rsidRPr="00B90D21">
        <w:rPr>
          <w:rStyle w:val="Char4"/>
          <w:rtl/>
        </w:rPr>
        <w:t>إِنَّ اللَّهَ كَانَ عَلِيمًا حَكِيمًا٢٤</w:t>
      </w:r>
      <w:r w:rsidR="0067522E">
        <w:rPr>
          <w:rFonts w:cs="Traditional Arabic"/>
          <w:color w:val="000000"/>
          <w:shd w:val="clear" w:color="auto" w:fill="FFFFFF"/>
          <w:rtl/>
        </w:rPr>
        <w:t>﴾</w:t>
      </w:r>
      <w:r w:rsidR="0067522E" w:rsidRPr="00B90D21">
        <w:rPr>
          <w:rStyle w:val="Char4"/>
          <w:rtl/>
        </w:rPr>
        <w:t xml:space="preserve"> </w:t>
      </w:r>
      <w:r w:rsidR="0067522E" w:rsidRPr="00C061E3">
        <w:rPr>
          <w:rStyle w:val="Char2"/>
          <w:rtl/>
        </w:rPr>
        <w:t>[النساء: 24]</w:t>
      </w:r>
      <w:r w:rsidR="0067522E" w:rsidRPr="0067522E">
        <w:rPr>
          <w:rFonts w:hint="cs"/>
          <w:rtl/>
        </w:rPr>
        <w:t>.</w:t>
      </w:r>
    </w:p>
    <w:p w:rsidR="00B67D0C" w:rsidRPr="001325A9" w:rsidRDefault="00B67D0C" w:rsidP="001325A9">
      <w:pPr>
        <w:tabs>
          <w:tab w:val="right" w:pos="7031"/>
        </w:tabs>
        <w:ind w:firstLine="284"/>
        <w:rPr>
          <w:rStyle w:val="Char"/>
          <w:rtl/>
        </w:rPr>
      </w:pPr>
      <w:r w:rsidRPr="001325A9">
        <w:rPr>
          <w:rStyle w:val="Char"/>
          <w:rFonts w:hint="cs"/>
          <w:rtl/>
        </w:rPr>
        <w:t>«</w:t>
      </w:r>
      <w:r w:rsidRPr="001325A9">
        <w:rPr>
          <w:rStyle w:val="Char"/>
          <w:rtl/>
        </w:rPr>
        <w:t>و زنان شوهردار (بر شما حرام شده‌اند) مگر زنان</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(آنان را در جنگ د</w:t>
      </w:r>
      <w:r w:rsidR="003A7AAA" w:rsidRPr="001325A9">
        <w:rPr>
          <w:rStyle w:val="Char"/>
          <w:rtl/>
        </w:rPr>
        <w:t>ی</w:t>
      </w:r>
      <w:r w:rsidRPr="001325A9">
        <w:rPr>
          <w:rStyle w:val="Char"/>
          <w:rtl/>
        </w:rPr>
        <w:t>ن</w:t>
      </w:r>
      <w:r w:rsidR="003A7AAA" w:rsidRPr="001325A9">
        <w:rPr>
          <w:rStyle w:val="Char"/>
          <w:rtl/>
        </w:rPr>
        <w:t>ی</w:t>
      </w:r>
      <w:r w:rsidRPr="001325A9">
        <w:rPr>
          <w:rStyle w:val="Char"/>
          <w:rtl/>
        </w:rPr>
        <w:t xml:space="preserve"> مسلمانان با </w:t>
      </w:r>
      <w:r w:rsidR="003A7AAA" w:rsidRPr="001325A9">
        <w:rPr>
          <w:rStyle w:val="Char"/>
          <w:rtl/>
        </w:rPr>
        <w:t>ک</w:t>
      </w:r>
      <w:r w:rsidRPr="001325A9">
        <w:rPr>
          <w:rStyle w:val="Char"/>
          <w:rtl/>
        </w:rPr>
        <w:t>افران) اس</w:t>
      </w:r>
      <w:r w:rsidR="003A7AAA" w:rsidRPr="001325A9">
        <w:rPr>
          <w:rStyle w:val="Char"/>
          <w:rtl/>
        </w:rPr>
        <w:t>ی</w:t>
      </w:r>
      <w:r w:rsidRPr="001325A9">
        <w:rPr>
          <w:rStyle w:val="Char"/>
          <w:rtl/>
        </w:rPr>
        <w:t xml:space="preserve">ر </w:t>
      </w:r>
      <w:r w:rsidR="003A7AAA" w:rsidRPr="001325A9">
        <w:rPr>
          <w:rStyle w:val="Char"/>
          <w:rtl/>
        </w:rPr>
        <w:t>ک</w:t>
      </w:r>
      <w:r w:rsidRPr="001325A9">
        <w:rPr>
          <w:rStyle w:val="Char"/>
          <w:rtl/>
        </w:rPr>
        <w:t>رده باش</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(در ا</w:t>
      </w:r>
      <w:r w:rsidR="003A7AAA" w:rsidRPr="001325A9">
        <w:rPr>
          <w:rStyle w:val="Char"/>
          <w:rtl/>
        </w:rPr>
        <w:t>ی</w:t>
      </w:r>
      <w:r w:rsidRPr="001325A9">
        <w:rPr>
          <w:rStyle w:val="Char"/>
          <w:rtl/>
        </w:rPr>
        <w:t>ن صورت ن</w:t>
      </w:r>
      <w:r w:rsidR="003A7AAA" w:rsidRPr="001325A9">
        <w:rPr>
          <w:rStyle w:val="Char"/>
          <w:rtl/>
        </w:rPr>
        <w:t>ک</w:t>
      </w:r>
      <w:r w:rsidRPr="001325A9">
        <w:rPr>
          <w:rStyle w:val="Char"/>
          <w:rtl/>
        </w:rPr>
        <w:t xml:space="preserve">اح شوهران </w:t>
      </w:r>
      <w:r w:rsidR="003A7AAA" w:rsidRPr="001325A9">
        <w:rPr>
          <w:rStyle w:val="Char"/>
          <w:rtl/>
        </w:rPr>
        <w:t>ک</w:t>
      </w:r>
      <w:r w:rsidRPr="001325A9">
        <w:rPr>
          <w:rStyle w:val="Char"/>
          <w:rtl/>
        </w:rPr>
        <w:t>افرشان با اسارت لغو م</w:t>
      </w:r>
      <w:r w:rsidR="003A7AAA" w:rsidRPr="001325A9">
        <w:rPr>
          <w:rStyle w:val="Char"/>
          <w:rtl/>
        </w:rPr>
        <w:t>ی</w:t>
      </w:r>
      <w:r w:rsidRPr="001325A9">
        <w:rPr>
          <w:rStyle w:val="Char"/>
          <w:rtl/>
        </w:rPr>
        <w:t>‌گردد و بعد از زدوده شدن رحم ا</w:t>
      </w:r>
      <w:r w:rsidR="003A7AAA" w:rsidRPr="001325A9">
        <w:rPr>
          <w:rStyle w:val="Char"/>
          <w:rtl/>
        </w:rPr>
        <w:t>ی</w:t>
      </w:r>
      <w:r w:rsidRPr="001325A9">
        <w:rPr>
          <w:rStyle w:val="Char"/>
          <w:rtl/>
        </w:rPr>
        <w:t>شان،) برا</w:t>
      </w:r>
      <w:r w:rsidR="003A7AAA" w:rsidRPr="001325A9">
        <w:rPr>
          <w:rStyle w:val="Char"/>
          <w:rtl/>
        </w:rPr>
        <w:t>ی</w:t>
      </w:r>
      <w:r w:rsidRPr="001325A9">
        <w:rPr>
          <w:rStyle w:val="Char"/>
          <w:rtl/>
        </w:rPr>
        <w:t xml:space="preserve"> شما حلال م</w:t>
      </w:r>
      <w:r w:rsidR="003A7AAA" w:rsidRPr="001325A9">
        <w:rPr>
          <w:rStyle w:val="Char"/>
          <w:rtl/>
        </w:rPr>
        <w:t>ی</w:t>
      </w:r>
      <w:r w:rsidRPr="001325A9">
        <w:rPr>
          <w:rStyle w:val="Char"/>
          <w:rtl/>
        </w:rPr>
        <w:t>‌باشند. ا</w:t>
      </w:r>
      <w:r w:rsidR="003A7AAA" w:rsidRPr="001325A9">
        <w:rPr>
          <w:rStyle w:val="Char"/>
          <w:rtl/>
        </w:rPr>
        <w:t>ی</w:t>
      </w:r>
      <w:r w:rsidRPr="001325A9">
        <w:rPr>
          <w:rStyle w:val="Char"/>
          <w:rtl/>
        </w:rPr>
        <w:t xml:space="preserve">ن را خدا بر شما واجب گردانده است (پس آنچه را </w:t>
      </w:r>
      <w:r w:rsidR="003A7AAA" w:rsidRPr="001325A9">
        <w:rPr>
          <w:rStyle w:val="Char"/>
          <w:rtl/>
        </w:rPr>
        <w:t>ک</w:t>
      </w:r>
      <w:r w:rsidRPr="001325A9">
        <w:rPr>
          <w:rStyle w:val="Char"/>
          <w:rtl/>
        </w:rPr>
        <w:t>ه او بر شما حرام نموده است حرام بدان</w:t>
      </w:r>
      <w:r w:rsidR="003A7AAA" w:rsidRPr="001325A9">
        <w:rPr>
          <w:rStyle w:val="Char"/>
          <w:rtl/>
        </w:rPr>
        <w:t>ی</w:t>
      </w:r>
      <w:r w:rsidRPr="001325A9">
        <w:rPr>
          <w:rStyle w:val="Char"/>
          <w:rtl/>
        </w:rPr>
        <w:t>د و</w:t>
      </w:r>
      <w:r w:rsidR="00D3341F">
        <w:rPr>
          <w:rStyle w:val="Char"/>
          <w:rtl/>
        </w:rPr>
        <w:t xml:space="preserve"> آن را </w:t>
      </w:r>
      <w:r w:rsidRPr="001325A9">
        <w:rPr>
          <w:rStyle w:val="Char"/>
          <w:rtl/>
        </w:rPr>
        <w:t>مراعات دار</w:t>
      </w:r>
      <w:r w:rsidR="003A7AAA" w:rsidRPr="001325A9">
        <w:rPr>
          <w:rStyle w:val="Char"/>
          <w:rtl/>
        </w:rPr>
        <w:t>ی</w:t>
      </w:r>
      <w:r w:rsidRPr="001325A9">
        <w:rPr>
          <w:rStyle w:val="Char"/>
          <w:rtl/>
        </w:rPr>
        <w:t>د). برا</w:t>
      </w:r>
      <w:r w:rsidR="003A7AAA" w:rsidRPr="001325A9">
        <w:rPr>
          <w:rStyle w:val="Char"/>
          <w:rtl/>
        </w:rPr>
        <w:t>ی</w:t>
      </w:r>
      <w:r w:rsidRPr="001325A9">
        <w:rPr>
          <w:rStyle w:val="Char"/>
          <w:rtl/>
        </w:rPr>
        <w:t xml:space="preserve"> شما ازدواج با زنان د</w:t>
      </w:r>
      <w:r w:rsidR="003A7AAA" w:rsidRPr="001325A9">
        <w:rPr>
          <w:rStyle w:val="Char"/>
          <w:rtl/>
        </w:rPr>
        <w:t>ی</w:t>
      </w:r>
      <w:r w:rsidRPr="001325A9">
        <w:rPr>
          <w:rStyle w:val="Char"/>
          <w:rtl/>
        </w:rPr>
        <w:t>گر</w:t>
      </w:r>
      <w:r w:rsidR="003A7AAA" w:rsidRPr="001325A9">
        <w:rPr>
          <w:rStyle w:val="Char"/>
          <w:rtl/>
        </w:rPr>
        <w:t>ی</w:t>
      </w:r>
      <w:r w:rsidRPr="001325A9">
        <w:rPr>
          <w:rStyle w:val="Char"/>
          <w:rtl/>
        </w:rPr>
        <w:t xml:space="preserve"> جز ا</w:t>
      </w:r>
      <w:r w:rsidR="003A7AAA" w:rsidRPr="001325A9">
        <w:rPr>
          <w:rStyle w:val="Char"/>
          <w:rtl/>
        </w:rPr>
        <w:t>ی</w:t>
      </w:r>
      <w:r w:rsidRPr="001325A9">
        <w:rPr>
          <w:rStyle w:val="Char"/>
          <w:rtl/>
        </w:rPr>
        <w:t>نان (</w:t>
      </w:r>
      <w:r w:rsidR="003A7AAA" w:rsidRPr="001325A9">
        <w:rPr>
          <w:rStyle w:val="Char"/>
          <w:rtl/>
        </w:rPr>
        <w:t>ی</w:t>
      </w:r>
      <w:r w:rsidRPr="001325A9">
        <w:rPr>
          <w:rStyle w:val="Char"/>
          <w:rtl/>
        </w:rPr>
        <w:t>عن</w:t>
      </w:r>
      <w:r w:rsidR="003A7AAA" w:rsidRPr="001325A9">
        <w:rPr>
          <w:rStyle w:val="Char"/>
          <w:rtl/>
        </w:rPr>
        <w:t>ی</w:t>
      </w:r>
      <w:r w:rsidRPr="001325A9">
        <w:rPr>
          <w:rStyle w:val="Char"/>
          <w:rtl/>
        </w:rPr>
        <w:t xml:space="preserve"> جز زنان مؤمن حرام) حلال گشته است و م</w:t>
      </w:r>
      <w:r w:rsidR="003A7AAA" w:rsidRPr="001325A9">
        <w:rPr>
          <w:rStyle w:val="Char"/>
          <w:rtl/>
        </w:rPr>
        <w:t>ی</w:t>
      </w:r>
      <w:r w:rsidRPr="001325A9">
        <w:rPr>
          <w:rStyle w:val="Char"/>
          <w:rtl/>
        </w:rPr>
        <w:t>‌توان</w:t>
      </w:r>
      <w:r w:rsidR="003A7AAA" w:rsidRPr="001325A9">
        <w:rPr>
          <w:rStyle w:val="Char"/>
          <w:rtl/>
        </w:rPr>
        <w:t>ی</w:t>
      </w:r>
      <w:r w:rsidRPr="001325A9">
        <w:rPr>
          <w:rStyle w:val="Char"/>
          <w:rtl/>
        </w:rPr>
        <w:t>د با اموال خود (از راه شرع</w:t>
      </w:r>
      <w:r w:rsidR="003A7AAA" w:rsidRPr="001325A9">
        <w:rPr>
          <w:rStyle w:val="Char"/>
          <w:rtl/>
        </w:rPr>
        <w:t>ی</w:t>
      </w:r>
      <w:r w:rsidRPr="001325A9">
        <w:rPr>
          <w:rStyle w:val="Char"/>
          <w:rtl/>
        </w:rPr>
        <w:t>) زنان</w:t>
      </w:r>
      <w:r w:rsidR="003A7AAA" w:rsidRPr="001325A9">
        <w:rPr>
          <w:rStyle w:val="Char"/>
          <w:rtl/>
        </w:rPr>
        <w:t>ی</w:t>
      </w:r>
      <w:r w:rsidRPr="001325A9">
        <w:rPr>
          <w:rStyle w:val="Char"/>
          <w:rtl/>
        </w:rPr>
        <w:t xml:space="preserve"> را جو</w:t>
      </w:r>
      <w:r w:rsidR="003A7AAA" w:rsidRPr="001325A9">
        <w:rPr>
          <w:rStyle w:val="Char"/>
          <w:rtl/>
        </w:rPr>
        <w:t>ی</w:t>
      </w:r>
      <w:r w:rsidRPr="001325A9">
        <w:rPr>
          <w:rStyle w:val="Char"/>
          <w:rtl/>
        </w:rPr>
        <w:t>ا شو</w:t>
      </w:r>
      <w:r w:rsidR="003A7AAA" w:rsidRPr="001325A9">
        <w:rPr>
          <w:rStyle w:val="Char"/>
          <w:rtl/>
        </w:rPr>
        <w:t>ی</w:t>
      </w:r>
      <w:r w:rsidRPr="001325A9">
        <w:rPr>
          <w:rStyle w:val="Char"/>
          <w:rtl/>
        </w:rPr>
        <w:t>د و با ا</w:t>
      </w:r>
      <w:r w:rsidR="003A7AAA" w:rsidRPr="001325A9">
        <w:rPr>
          <w:rStyle w:val="Char"/>
          <w:rtl/>
        </w:rPr>
        <w:t>ی</w:t>
      </w:r>
      <w:r w:rsidRPr="001325A9">
        <w:rPr>
          <w:rStyle w:val="Char"/>
          <w:rtl/>
        </w:rPr>
        <w:t xml:space="preserve">شان ازدواج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(بدان شرط </w:t>
      </w:r>
      <w:r w:rsidR="003A7AAA" w:rsidRPr="001325A9">
        <w:rPr>
          <w:rStyle w:val="Char"/>
          <w:rtl/>
        </w:rPr>
        <w:t>ک</w:t>
      </w:r>
      <w:r w:rsidRPr="001325A9">
        <w:rPr>
          <w:rStyle w:val="Char"/>
          <w:rtl/>
        </w:rPr>
        <w:t>ه منظورتان زنا و دوست‌باز</w:t>
      </w:r>
      <w:r w:rsidR="003A7AAA" w:rsidRPr="001325A9">
        <w:rPr>
          <w:rStyle w:val="Char"/>
          <w:rtl/>
        </w:rPr>
        <w:t>ی</w:t>
      </w:r>
      <w:r w:rsidRPr="001325A9">
        <w:rPr>
          <w:rStyle w:val="Char"/>
          <w:rtl/>
        </w:rPr>
        <w:t xml:space="preserve"> نباشد و) پا</w:t>
      </w:r>
      <w:r w:rsidR="003A7AAA" w:rsidRPr="001325A9">
        <w:rPr>
          <w:rStyle w:val="Char"/>
          <w:rtl/>
        </w:rPr>
        <w:t>ک</w:t>
      </w:r>
      <w:r w:rsidRPr="001325A9">
        <w:rPr>
          <w:rStyle w:val="Char"/>
          <w:rtl/>
        </w:rPr>
        <w:t>دامن و از زنا خو</w:t>
      </w:r>
      <w:r w:rsidR="003A7AAA" w:rsidRPr="001325A9">
        <w:rPr>
          <w:rStyle w:val="Char"/>
          <w:rtl/>
        </w:rPr>
        <w:t>ی</w:t>
      </w:r>
      <w:r w:rsidRPr="001325A9">
        <w:rPr>
          <w:rStyle w:val="Char"/>
          <w:rtl/>
        </w:rPr>
        <w:t>شتندار باش</w:t>
      </w:r>
      <w:r w:rsidR="003A7AAA" w:rsidRPr="001325A9">
        <w:rPr>
          <w:rStyle w:val="Char"/>
          <w:rtl/>
        </w:rPr>
        <w:t>ی</w:t>
      </w:r>
      <w:r w:rsidRPr="001325A9">
        <w:rPr>
          <w:rStyle w:val="Char"/>
          <w:rtl/>
        </w:rPr>
        <w:t>د. پس اگر با زن</w:t>
      </w:r>
      <w:r w:rsidR="003A7AAA" w:rsidRPr="001325A9">
        <w:rPr>
          <w:rStyle w:val="Char"/>
          <w:rtl/>
        </w:rPr>
        <w:t>ی</w:t>
      </w:r>
      <w:r w:rsidRPr="001325A9">
        <w:rPr>
          <w:rStyle w:val="Char"/>
          <w:rtl/>
        </w:rPr>
        <w:t xml:space="preserve"> از زنان ازدواج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د و از او </w:t>
      </w:r>
      <w:r w:rsidR="003A7AAA" w:rsidRPr="001325A9">
        <w:rPr>
          <w:rStyle w:val="Char"/>
          <w:rtl/>
        </w:rPr>
        <w:t>ک</w:t>
      </w:r>
      <w:r w:rsidRPr="001325A9">
        <w:rPr>
          <w:rStyle w:val="Char"/>
          <w:rtl/>
        </w:rPr>
        <w:t>ام گرفت</w:t>
      </w:r>
      <w:r w:rsidR="003A7AAA" w:rsidRPr="001325A9">
        <w:rPr>
          <w:rStyle w:val="Char"/>
          <w:rtl/>
        </w:rPr>
        <w:t>ی</w:t>
      </w:r>
      <w:r w:rsidRPr="001325A9">
        <w:rPr>
          <w:rStyle w:val="Char"/>
          <w:rtl/>
        </w:rPr>
        <w:t>د، با</w:t>
      </w:r>
      <w:r w:rsidR="003A7AAA" w:rsidRPr="001325A9">
        <w:rPr>
          <w:rStyle w:val="Char"/>
          <w:rtl/>
        </w:rPr>
        <w:t>ی</w:t>
      </w:r>
      <w:r w:rsidRPr="001325A9">
        <w:rPr>
          <w:rStyle w:val="Char"/>
          <w:rtl/>
        </w:rPr>
        <w:t xml:space="preserve">د </w:t>
      </w:r>
      <w:r w:rsidR="003A7AAA" w:rsidRPr="001325A9">
        <w:rPr>
          <w:rStyle w:val="Char"/>
          <w:rtl/>
        </w:rPr>
        <w:t>ک</w:t>
      </w:r>
      <w:r w:rsidRPr="001325A9">
        <w:rPr>
          <w:rStyle w:val="Char"/>
          <w:rtl/>
        </w:rPr>
        <w:t>ه مهر</w:t>
      </w:r>
      <w:r w:rsidR="003A7AAA" w:rsidRPr="001325A9">
        <w:rPr>
          <w:rStyle w:val="Char"/>
          <w:rtl/>
        </w:rPr>
        <w:t>ی</w:t>
      </w:r>
      <w:r w:rsidRPr="001325A9">
        <w:rPr>
          <w:rStyle w:val="Char"/>
          <w:rtl/>
        </w:rPr>
        <w:t xml:space="preserve">ه او را (چنان </w:t>
      </w:r>
      <w:r w:rsidR="003A7AAA" w:rsidRPr="001325A9">
        <w:rPr>
          <w:rStyle w:val="Char"/>
          <w:rtl/>
        </w:rPr>
        <w:t>ک</w:t>
      </w:r>
      <w:r w:rsidRPr="001325A9">
        <w:rPr>
          <w:rStyle w:val="Char"/>
          <w:rtl/>
        </w:rPr>
        <w:t xml:space="preserve">ه مقرّر است بدون </w:t>
      </w:r>
      <w:r w:rsidR="003A7AAA" w:rsidRPr="001325A9">
        <w:rPr>
          <w:rStyle w:val="Char"/>
          <w:rtl/>
        </w:rPr>
        <w:t>ک</w:t>
      </w:r>
      <w:r w:rsidRPr="001325A9">
        <w:rPr>
          <w:rStyle w:val="Char"/>
          <w:rtl/>
        </w:rPr>
        <w:t xml:space="preserve">م و </w:t>
      </w:r>
      <w:r w:rsidR="003A7AAA" w:rsidRPr="001325A9">
        <w:rPr>
          <w:rStyle w:val="Char"/>
          <w:rtl/>
        </w:rPr>
        <w:t>ک</w:t>
      </w:r>
      <w:r w:rsidRPr="001325A9">
        <w:rPr>
          <w:rStyle w:val="Char"/>
          <w:rtl/>
        </w:rPr>
        <w:t>است و در موعد خود) بپرداز</w:t>
      </w:r>
      <w:r w:rsidR="003A7AAA" w:rsidRPr="001325A9">
        <w:rPr>
          <w:rStyle w:val="Char"/>
          <w:rtl/>
        </w:rPr>
        <w:t>ی</w:t>
      </w:r>
      <w:r w:rsidRPr="001325A9">
        <w:rPr>
          <w:rStyle w:val="Char"/>
          <w:rtl/>
        </w:rPr>
        <w:t>د، و ا</w:t>
      </w:r>
      <w:r w:rsidR="003A7AAA" w:rsidRPr="001325A9">
        <w:rPr>
          <w:rStyle w:val="Char"/>
          <w:rtl/>
        </w:rPr>
        <w:t>ی</w:t>
      </w:r>
      <w:r w:rsidRPr="001325A9">
        <w:rPr>
          <w:rStyle w:val="Char"/>
          <w:rtl/>
        </w:rPr>
        <w:t>ن واجب</w:t>
      </w:r>
      <w:r w:rsidR="003A7AAA" w:rsidRPr="001325A9">
        <w:rPr>
          <w:rStyle w:val="Char"/>
          <w:rtl/>
        </w:rPr>
        <w:t>ی</w:t>
      </w:r>
      <w:r w:rsidRPr="001325A9">
        <w:rPr>
          <w:rStyle w:val="Char"/>
          <w:rtl/>
        </w:rPr>
        <w:t xml:space="preserve"> (از واجبات اله</w:t>
      </w:r>
      <w:r w:rsidR="003A7AAA" w:rsidRPr="001325A9">
        <w:rPr>
          <w:rStyle w:val="Char"/>
          <w:rtl/>
        </w:rPr>
        <w:t>ی</w:t>
      </w:r>
      <w:r w:rsidRPr="001325A9">
        <w:rPr>
          <w:rStyle w:val="Char"/>
          <w:rtl/>
        </w:rPr>
        <w:t>) است. و بعد از تع</w:t>
      </w:r>
      <w:r w:rsidR="003A7AAA" w:rsidRPr="001325A9">
        <w:rPr>
          <w:rStyle w:val="Char"/>
          <w:rtl/>
        </w:rPr>
        <w:t>یی</w:t>
      </w:r>
      <w:r w:rsidRPr="001325A9">
        <w:rPr>
          <w:rStyle w:val="Char"/>
          <w:rtl/>
        </w:rPr>
        <w:t>ن مهر</w:t>
      </w:r>
      <w:r w:rsidR="003A7AAA" w:rsidRPr="001325A9">
        <w:rPr>
          <w:rStyle w:val="Char"/>
          <w:rtl/>
        </w:rPr>
        <w:t>ی</w:t>
      </w:r>
      <w:r w:rsidRPr="001325A9">
        <w:rPr>
          <w:rStyle w:val="Char"/>
          <w:rtl/>
        </w:rPr>
        <w:t>ه، گناه</w:t>
      </w:r>
      <w:r w:rsidR="003A7AAA" w:rsidRPr="001325A9">
        <w:rPr>
          <w:rStyle w:val="Char"/>
          <w:rtl/>
        </w:rPr>
        <w:t>ی</w:t>
      </w:r>
      <w:r w:rsidRPr="001325A9">
        <w:rPr>
          <w:rStyle w:val="Char"/>
          <w:rtl/>
        </w:rPr>
        <w:t xml:space="preserve"> بر شما ن</w:t>
      </w:r>
      <w:r w:rsidR="003A7AAA" w:rsidRPr="001325A9">
        <w:rPr>
          <w:rStyle w:val="Char"/>
          <w:rtl/>
        </w:rPr>
        <w:t>ی</w:t>
      </w:r>
      <w:r w:rsidRPr="001325A9">
        <w:rPr>
          <w:rStyle w:val="Char"/>
          <w:rtl/>
        </w:rPr>
        <w:t>ست در آنچه م</w:t>
      </w:r>
      <w:r w:rsidR="003A7AAA" w:rsidRPr="001325A9">
        <w:rPr>
          <w:rStyle w:val="Char"/>
          <w:rtl/>
        </w:rPr>
        <w:t>ی</w:t>
      </w:r>
      <w:r w:rsidRPr="001325A9">
        <w:rPr>
          <w:rStyle w:val="Char"/>
          <w:rtl/>
        </w:rPr>
        <w:t>ان خود بر آن توافق م</w:t>
      </w:r>
      <w:r w:rsidR="003A7AAA" w:rsidRPr="001325A9">
        <w:rPr>
          <w:rStyle w:val="Char"/>
          <w:rtl/>
        </w:rPr>
        <w:t>ی</w:t>
      </w:r>
      <w:r w:rsidRPr="001325A9">
        <w:rPr>
          <w:rStyle w:val="Char"/>
          <w:rtl/>
        </w:rPr>
        <w:t>‌نمائ</w:t>
      </w:r>
      <w:r w:rsidR="003A7AAA" w:rsidRPr="001325A9">
        <w:rPr>
          <w:rStyle w:val="Char"/>
          <w:rtl/>
        </w:rPr>
        <w:t>ی</w:t>
      </w:r>
      <w:r w:rsidRPr="001325A9">
        <w:rPr>
          <w:rStyle w:val="Char"/>
          <w:rtl/>
        </w:rPr>
        <w:t>د (مثلاً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همسر با رضا و رغبت از مقدار</w:t>
      </w:r>
      <w:r w:rsidR="003A7AAA" w:rsidRPr="001325A9">
        <w:rPr>
          <w:rStyle w:val="Char"/>
          <w:rtl/>
        </w:rPr>
        <w:t>ی</w:t>
      </w:r>
      <w:r w:rsidRPr="001325A9">
        <w:rPr>
          <w:rStyle w:val="Char"/>
          <w:rtl/>
        </w:rPr>
        <w:t xml:space="preserve"> از مهر</w:t>
      </w:r>
      <w:r w:rsidR="003A7AAA" w:rsidRPr="001325A9">
        <w:rPr>
          <w:rStyle w:val="Char"/>
          <w:rtl/>
        </w:rPr>
        <w:t>ی</w:t>
      </w:r>
      <w:r w:rsidRPr="001325A9">
        <w:rPr>
          <w:rStyle w:val="Char"/>
          <w:rtl/>
        </w:rPr>
        <w:t>ه خود چشم‌پوش</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 xml:space="preserve">ند و </w:t>
      </w:r>
      <w:r w:rsidR="003A7AAA" w:rsidRPr="001325A9">
        <w:rPr>
          <w:rStyle w:val="Char"/>
          <w:rtl/>
        </w:rPr>
        <w:t>ی</w:t>
      </w:r>
      <w:r w:rsidRPr="001325A9">
        <w:rPr>
          <w:rStyle w:val="Char"/>
          <w:rtl/>
        </w:rPr>
        <w:t>ا شوهر مشتاقانه مقدار</w:t>
      </w:r>
      <w:r w:rsidR="003A7AAA" w:rsidRPr="001325A9">
        <w:rPr>
          <w:rStyle w:val="Char"/>
          <w:rtl/>
        </w:rPr>
        <w:t>ی</w:t>
      </w:r>
      <w:r w:rsidRPr="001325A9">
        <w:rPr>
          <w:rStyle w:val="Char"/>
          <w:rtl/>
        </w:rPr>
        <w:t xml:space="preserve"> بر اندازه مهر</w:t>
      </w:r>
      <w:r w:rsidR="003A7AAA" w:rsidRPr="001325A9">
        <w:rPr>
          <w:rStyle w:val="Char"/>
          <w:rtl/>
        </w:rPr>
        <w:t>ی</w:t>
      </w:r>
      <w:r w:rsidRPr="001325A9">
        <w:rPr>
          <w:rStyle w:val="Char"/>
          <w:rtl/>
        </w:rPr>
        <w:t>ه ب</w:t>
      </w:r>
      <w:r w:rsidR="003A7AAA" w:rsidRPr="001325A9">
        <w:rPr>
          <w:rStyle w:val="Char"/>
          <w:rtl/>
        </w:rPr>
        <w:t>ی</w:t>
      </w:r>
      <w:r w:rsidRPr="001325A9">
        <w:rPr>
          <w:rStyle w:val="Char"/>
          <w:rtl/>
        </w:rPr>
        <w:t>فزا</w:t>
      </w:r>
      <w:r w:rsidR="003A7AAA" w:rsidRPr="001325A9">
        <w:rPr>
          <w:rStyle w:val="Char"/>
          <w:rtl/>
        </w:rPr>
        <w:t>ی</w:t>
      </w:r>
      <w:r w:rsidRPr="001325A9">
        <w:rPr>
          <w:rStyle w:val="Char"/>
          <w:rtl/>
        </w:rPr>
        <w:t>د). ب</w:t>
      </w:r>
      <w:r w:rsidR="003A7AAA" w:rsidRPr="001325A9">
        <w:rPr>
          <w:rStyle w:val="Char"/>
          <w:rtl/>
        </w:rPr>
        <w:t>ی</w:t>
      </w:r>
      <w:r w:rsidRPr="001325A9">
        <w:rPr>
          <w:rStyle w:val="Char"/>
          <w:rtl/>
        </w:rPr>
        <w:t>گمان خداوند (پ</w:t>
      </w:r>
      <w:r w:rsidR="003A7AAA" w:rsidRPr="001325A9">
        <w:rPr>
          <w:rStyle w:val="Char"/>
          <w:rtl/>
        </w:rPr>
        <w:t>ی</w:t>
      </w:r>
      <w:r w:rsidRPr="001325A9">
        <w:rPr>
          <w:rStyle w:val="Char"/>
          <w:rtl/>
        </w:rPr>
        <w:t>وسته بر مصالح بندگان خود) آگاه (و در اح</w:t>
      </w:r>
      <w:r w:rsidR="003A7AAA" w:rsidRPr="001325A9">
        <w:rPr>
          <w:rStyle w:val="Char"/>
          <w:rtl/>
        </w:rPr>
        <w:t>ک</w:t>
      </w:r>
      <w:r w:rsidRPr="001325A9">
        <w:rPr>
          <w:rStyle w:val="Char"/>
          <w:rtl/>
        </w:rPr>
        <w:t>ام</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برا</w:t>
      </w:r>
      <w:r w:rsidR="003A7AAA" w:rsidRPr="001325A9">
        <w:rPr>
          <w:rStyle w:val="Char"/>
          <w:rtl/>
        </w:rPr>
        <w:t>ی</w:t>
      </w:r>
      <w:r w:rsidRPr="001325A9">
        <w:rPr>
          <w:rStyle w:val="Char"/>
          <w:rtl/>
        </w:rPr>
        <w:t xml:space="preserve"> آنان وضع م</w:t>
      </w:r>
      <w:r w:rsidR="003A7AAA" w:rsidRPr="001325A9">
        <w:rPr>
          <w:rStyle w:val="Char"/>
          <w:rtl/>
        </w:rPr>
        <w:t>ی</w:t>
      </w:r>
      <w:r w:rsidRPr="001325A9">
        <w:rPr>
          <w:rStyle w:val="Char"/>
          <w:rtl/>
        </w:rPr>
        <w:t>‌نما</w:t>
      </w:r>
      <w:r w:rsidR="003A7AAA" w:rsidRPr="001325A9">
        <w:rPr>
          <w:rStyle w:val="Char"/>
          <w:rtl/>
        </w:rPr>
        <w:t>ی</w:t>
      </w:r>
      <w:r w:rsidRPr="001325A9">
        <w:rPr>
          <w:rStyle w:val="Char"/>
          <w:rtl/>
        </w:rPr>
        <w:t>د) ح</w:t>
      </w:r>
      <w:r w:rsidR="003A7AAA" w:rsidRPr="001325A9">
        <w:rPr>
          <w:rStyle w:val="Char"/>
          <w:rtl/>
        </w:rPr>
        <w:t>کی</w:t>
      </w:r>
      <w:r w:rsidRPr="001325A9">
        <w:rPr>
          <w:rStyle w:val="Char"/>
          <w:rtl/>
        </w:rPr>
        <w:t>م بوده (و م</w:t>
      </w:r>
      <w:r w:rsidR="003A7AAA" w:rsidRPr="001325A9">
        <w:rPr>
          <w:rStyle w:val="Char"/>
          <w:rtl/>
        </w:rPr>
        <w:t>ی</w:t>
      </w:r>
      <w:r w:rsidRPr="001325A9">
        <w:rPr>
          <w:rStyle w:val="Char"/>
          <w:rtl/>
        </w:rPr>
        <w:t>‌باشد)</w:t>
      </w:r>
      <w:r w:rsidRPr="001325A9">
        <w:rPr>
          <w:rStyle w:val="Char"/>
          <w:rFonts w:hint="cs"/>
          <w:rtl/>
        </w:rPr>
        <w:t>.»</w:t>
      </w:r>
    </w:p>
    <w:p w:rsidR="00B67D0C" w:rsidRDefault="00B67D0C" w:rsidP="001325A9">
      <w:pPr>
        <w:pStyle w:val="9-1"/>
        <w:rPr>
          <w:rtl/>
        </w:rPr>
      </w:pPr>
      <w:bookmarkStart w:id="1847" w:name="_Toc278474821"/>
      <w:bookmarkStart w:id="1848" w:name="_Toc437346370"/>
      <w:r w:rsidRPr="001325A9">
        <w:rPr>
          <w:rFonts w:hint="cs"/>
          <w:rtl/>
        </w:rPr>
        <w:t>زیارت مرقدها:</w:t>
      </w:r>
      <w:bookmarkEnd w:id="1847"/>
      <w:bookmarkEnd w:id="1848"/>
    </w:p>
    <w:p w:rsidR="0067522E" w:rsidRPr="0067522E" w:rsidRDefault="0067522E" w:rsidP="0067522E">
      <w:pPr>
        <w:pStyle w:val="a"/>
        <w:rPr>
          <w:rtl/>
        </w:rPr>
      </w:pPr>
      <w:r>
        <w:rPr>
          <w:rFonts w:cs="Traditional Arabic"/>
          <w:color w:val="000000"/>
          <w:shd w:val="clear" w:color="auto" w:fill="FFFFFF"/>
          <w:rtl/>
        </w:rPr>
        <w:t>﴿</w:t>
      </w:r>
      <w:r w:rsidRPr="00B90D21">
        <w:rPr>
          <w:rStyle w:val="Char4"/>
          <w:rtl/>
        </w:rPr>
        <w:t>وَكَذَلِكَ أَعْثَرْنَا عَلَيْهِمْ لِيَعْلَمُوا أَنَّ وَعْدَ اللَّهِ حَقٌّ وَأَنَّ السَّاعَةَ لَا رَيْبَ فِيهَا إِذْ يَتَنَازَعُونَ بَيْنَهُمْ أَمْرَهُمْ</w:t>
      </w:r>
      <w:r w:rsidR="00071C7F" w:rsidRPr="00B90D21">
        <w:rPr>
          <w:rStyle w:val="Char4"/>
          <w:rtl/>
        </w:rPr>
        <w:t xml:space="preserve"> </w:t>
      </w:r>
      <w:r w:rsidRPr="00B90D21">
        <w:rPr>
          <w:rStyle w:val="Char4"/>
          <w:rtl/>
        </w:rPr>
        <w:t>فَقَالُوا ابْنُوا عَلَيْهِمْ بُنْيَانًا</w:t>
      </w:r>
      <w:r w:rsidR="00071C7F" w:rsidRPr="00B90D21">
        <w:rPr>
          <w:rStyle w:val="Char4"/>
          <w:rtl/>
        </w:rPr>
        <w:t xml:space="preserve"> </w:t>
      </w:r>
      <w:r w:rsidRPr="00B90D21">
        <w:rPr>
          <w:rStyle w:val="Char4"/>
          <w:rtl/>
        </w:rPr>
        <w:t>رَبُّهُمْ أَعْلَمُ بِهِمْ</w:t>
      </w:r>
      <w:r w:rsidR="00071C7F" w:rsidRPr="00B90D21">
        <w:rPr>
          <w:rStyle w:val="Char4"/>
          <w:rtl/>
        </w:rPr>
        <w:t xml:space="preserve"> </w:t>
      </w:r>
      <w:r w:rsidRPr="00B90D21">
        <w:rPr>
          <w:rStyle w:val="Char4"/>
          <w:rtl/>
        </w:rPr>
        <w:t>قَالَ الَّذِينَ غَلَبُوا عَلَى أَمْرِهِمْ لَنَتَّخِذَنَّ عَلَيْهِمْ مَسْجِدًا٢١</w:t>
      </w:r>
      <w:r>
        <w:rPr>
          <w:rFonts w:cs="Traditional Arabic"/>
          <w:color w:val="000000"/>
          <w:shd w:val="clear" w:color="auto" w:fill="FFFFFF"/>
          <w:rtl/>
        </w:rPr>
        <w:t>﴾</w:t>
      </w:r>
      <w:r w:rsidRPr="00B90D21">
        <w:rPr>
          <w:rStyle w:val="Char4"/>
          <w:rtl/>
        </w:rPr>
        <w:t xml:space="preserve"> </w:t>
      </w:r>
      <w:r w:rsidRPr="00C061E3">
        <w:rPr>
          <w:rStyle w:val="Char2"/>
          <w:rtl/>
        </w:rPr>
        <w:t>[الكهف: 21]</w:t>
      </w:r>
      <w:r w:rsidRPr="0067522E">
        <w:rPr>
          <w:rFonts w:hint="cs"/>
          <w:rtl/>
        </w:rPr>
        <w:t>.</w:t>
      </w:r>
    </w:p>
    <w:p w:rsidR="00B67D0C" w:rsidRPr="001325A9" w:rsidRDefault="00B67D0C" w:rsidP="0067522E">
      <w:pPr>
        <w:tabs>
          <w:tab w:val="right" w:pos="7031"/>
        </w:tabs>
        <w:ind w:firstLine="284"/>
        <w:rPr>
          <w:rStyle w:val="Char"/>
          <w:rtl/>
        </w:rPr>
      </w:pPr>
      <w:r w:rsidRPr="001325A9">
        <w:rPr>
          <w:rStyle w:val="Char"/>
          <w:rFonts w:hint="cs"/>
          <w:rtl/>
        </w:rPr>
        <w:t>«</w:t>
      </w:r>
      <w:r w:rsidRPr="001325A9">
        <w:rPr>
          <w:rStyle w:val="Char"/>
          <w:rtl/>
        </w:rPr>
        <w:t>همان گونه (</w:t>
      </w:r>
      <w:r w:rsidR="003A7AAA" w:rsidRPr="001325A9">
        <w:rPr>
          <w:rStyle w:val="Char"/>
          <w:rtl/>
        </w:rPr>
        <w:t>ک</w:t>
      </w:r>
      <w:r w:rsidRPr="001325A9">
        <w:rPr>
          <w:rStyle w:val="Char"/>
          <w:rtl/>
        </w:rPr>
        <w:t>ه آنان را به خواب طولان</w:t>
      </w:r>
      <w:r w:rsidR="003A7AAA" w:rsidRPr="001325A9">
        <w:rPr>
          <w:rStyle w:val="Char"/>
          <w:rtl/>
        </w:rPr>
        <w:t>ی</w:t>
      </w:r>
      <w:r w:rsidRPr="001325A9">
        <w:rPr>
          <w:rStyle w:val="Char"/>
          <w:rtl/>
        </w:rPr>
        <w:t xml:space="preserve"> فرو برد</w:t>
      </w:r>
      <w:r w:rsidR="003A7AAA" w:rsidRPr="001325A9">
        <w:rPr>
          <w:rStyle w:val="Char"/>
          <w:rtl/>
        </w:rPr>
        <w:t>ی</w:t>
      </w:r>
      <w:r w:rsidRPr="001325A9">
        <w:rPr>
          <w:rStyle w:val="Char"/>
          <w:rtl/>
        </w:rPr>
        <w:t>م، و از آن خواب عم</w:t>
      </w:r>
      <w:r w:rsidR="003A7AAA" w:rsidRPr="001325A9">
        <w:rPr>
          <w:rStyle w:val="Char"/>
          <w:rtl/>
        </w:rPr>
        <w:t>ی</w:t>
      </w:r>
      <w:r w:rsidRPr="001325A9">
        <w:rPr>
          <w:rStyle w:val="Char"/>
          <w:rtl/>
        </w:rPr>
        <w:t>ق ب</w:t>
      </w:r>
      <w:r w:rsidR="003A7AAA" w:rsidRPr="001325A9">
        <w:rPr>
          <w:rStyle w:val="Char"/>
          <w:rtl/>
        </w:rPr>
        <w:t>ی</w:t>
      </w:r>
      <w:r w:rsidRPr="001325A9">
        <w:rPr>
          <w:rStyle w:val="Char"/>
          <w:rtl/>
        </w:rPr>
        <w:t>دارشان نمود</w:t>
      </w:r>
      <w:r w:rsidR="003A7AAA" w:rsidRPr="001325A9">
        <w:rPr>
          <w:rStyle w:val="Char"/>
          <w:rtl/>
        </w:rPr>
        <w:t>ی</w:t>
      </w:r>
      <w:r w:rsidRPr="001325A9">
        <w:rPr>
          <w:rStyle w:val="Char"/>
          <w:rtl/>
        </w:rPr>
        <w:t xml:space="preserve">م، مردمان شهر را) هم متوجّه حالشان </w:t>
      </w:r>
      <w:r w:rsidR="003A7AAA" w:rsidRPr="001325A9">
        <w:rPr>
          <w:rStyle w:val="Char"/>
          <w:rtl/>
        </w:rPr>
        <w:t>ک</w:t>
      </w:r>
      <w:r w:rsidRPr="001325A9">
        <w:rPr>
          <w:rStyle w:val="Char"/>
          <w:rtl/>
        </w:rPr>
        <w:t>رد</w:t>
      </w:r>
      <w:r w:rsidR="003A7AAA" w:rsidRPr="001325A9">
        <w:rPr>
          <w:rStyle w:val="Char"/>
          <w:rtl/>
        </w:rPr>
        <w:t>ی</w:t>
      </w:r>
      <w:r w:rsidRPr="001325A9">
        <w:rPr>
          <w:rStyle w:val="Char"/>
          <w:rtl/>
        </w:rPr>
        <w:t xml:space="preserve">م، (بدان گاه </w:t>
      </w:r>
      <w:r w:rsidR="003A7AAA" w:rsidRPr="001325A9">
        <w:rPr>
          <w:rStyle w:val="Char"/>
          <w:rtl/>
        </w:rPr>
        <w:t>ک</w:t>
      </w:r>
      <w:r w:rsidRPr="001325A9">
        <w:rPr>
          <w:rStyle w:val="Char"/>
          <w:rtl/>
        </w:rPr>
        <w:t>ه م</w:t>
      </w:r>
      <w:r w:rsidR="003A7AAA" w:rsidRPr="001325A9">
        <w:rPr>
          <w:rStyle w:val="Char"/>
          <w:rtl/>
        </w:rPr>
        <w:t>ی</w:t>
      </w:r>
      <w:r w:rsidRPr="001325A9">
        <w:rPr>
          <w:rStyle w:val="Char"/>
          <w:rtl/>
        </w:rPr>
        <w:t>ان خود درباره رستاخ</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شم</w:t>
      </w:r>
      <w:r w:rsidR="003A7AAA" w:rsidRPr="001325A9">
        <w:rPr>
          <w:rStyle w:val="Char"/>
          <w:rtl/>
        </w:rPr>
        <w:t>ک</w:t>
      </w:r>
      <w:r w:rsidRPr="001325A9">
        <w:rPr>
          <w:rStyle w:val="Char"/>
          <w:rtl/>
        </w:rPr>
        <w:t xml:space="preserve">ش داشتند) تا بدانند </w:t>
      </w:r>
      <w:r w:rsidR="003A7AAA" w:rsidRPr="001325A9">
        <w:rPr>
          <w:rStyle w:val="Char"/>
          <w:rtl/>
        </w:rPr>
        <w:t>ک</w:t>
      </w:r>
      <w:r w:rsidRPr="001325A9">
        <w:rPr>
          <w:rStyle w:val="Char"/>
          <w:rtl/>
        </w:rPr>
        <w:t>ه وعده خدا (درباره رستاخ</w:t>
      </w:r>
      <w:r w:rsidR="003A7AAA" w:rsidRPr="001325A9">
        <w:rPr>
          <w:rStyle w:val="Char"/>
          <w:rtl/>
        </w:rPr>
        <w:t>ی</w:t>
      </w:r>
      <w:r w:rsidRPr="001325A9">
        <w:rPr>
          <w:rStyle w:val="Char"/>
          <w:rtl/>
        </w:rPr>
        <w:t>ز و زندگ</w:t>
      </w:r>
      <w:r w:rsidR="003A7AAA" w:rsidRPr="001325A9">
        <w:rPr>
          <w:rStyle w:val="Char"/>
          <w:rtl/>
        </w:rPr>
        <w:t>ی</w:t>
      </w:r>
      <w:r w:rsidRPr="001325A9">
        <w:rPr>
          <w:rStyle w:val="Char"/>
          <w:rtl/>
        </w:rPr>
        <w:t xml:space="preserve"> دوباره) حق است، و ا</w:t>
      </w:r>
      <w:r w:rsidR="003A7AAA" w:rsidRPr="001325A9">
        <w:rPr>
          <w:rStyle w:val="Char"/>
          <w:rtl/>
        </w:rPr>
        <w:t>ی</w:t>
      </w:r>
      <w:r w:rsidRPr="001325A9">
        <w:rPr>
          <w:rStyle w:val="Char"/>
          <w:rtl/>
        </w:rPr>
        <w:t xml:space="preserve">ن </w:t>
      </w:r>
      <w:r w:rsidR="003A7AAA" w:rsidRPr="001325A9">
        <w:rPr>
          <w:rStyle w:val="Char"/>
          <w:rtl/>
        </w:rPr>
        <w:t>ک</w:t>
      </w:r>
      <w:r w:rsidRPr="001325A9">
        <w:rPr>
          <w:rStyle w:val="Char"/>
          <w:rtl/>
        </w:rPr>
        <w:t>ه بدون ش</w:t>
      </w:r>
      <w:r w:rsidR="003A7AAA" w:rsidRPr="001325A9">
        <w:rPr>
          <w:rStyle w:val="Char"/>
          <w:rtl/>
        </w:rPr>
        <w:t>ک</w:t>
      </w:r>
      <w:r w:rsidRPr="001325A9">
        <w:rPr>
          <w:rStyle w:val="Char"/>
          <w:rtl/>
        </w:rPr>
        <w:t xml:space="preserve"> ق</w:t>
      </w:r>
      <w:r w:rsidR="003A7AAA" w:rsidRPr="001325A9">
        <w:rPr>
          <w:rStyle w:val="Char"/>
          <w:rtl/>
        </w:rPr>
        <w:t>ی</w:t>
      </w:r>
      <w:r w:rsidRPr="001325A9">
        <w:rPr>
          <w:rStyle w:val="Char"/>
          <w:rtl/>
        </w:rPr>
        <w:t>امت فرا م</w:t>
      </w:r>
      <w:r w:rsidR="003A7AAA" w:rsidRPr="001325A9">
        <w:rPr>
          <w:rStyle w:val="Char"/>
          <w:rtl/>
        </w:rPr>
        <w:t>ی</w:t>
      </w:r>
      <w:r w:rsidRPr="001325A9">
        <w:rPr>
          <w:rStyle w:val="Char"/>
          <w:rtl/>
        </w:rPr>
        <w:t>‌رسد. (در نت</w:t>
      </w:r>
      <w:r w:rsidR="003A7AAA" w:rsidRPr="001325A9">
        <w:rPr>
          <w:rStyle w:val="Char"/>
          <w:rtl/>
        </w:rPr>
        <w:t>ی</w:t>
      </w:r>
      <w:r w:rsidRPr="001325A9">
        <w:rPr>
          <w:rStyle w:val="Char"/>
          <w:rtl/>
        </w:rPr>
        <w:t>جه د</w:t>
      </w:r>
      <w:r w:rsidR="003A7AAA" w:rsidRPr="001325A9">
        <w:rPr>
          <w:rStyle w:val="Char"/>
          <w:rtl/>
        </w:rPr>
        <w:t>ی</w:t>
      </w:r>
      <w:r w:rsidRPr="001325A9">
        <w:rPr>
          <w:rStyle w:val="Char"/>
          <w:rtl/>
        </w:rPr>
        <w:t>دن ا</w:t>
      </w:r>
      <w:r w:rsidR="003A7AAA" w:rsidRPr="001325A9">
        <w:rPr>
          <w:rStyle w:val="Char"/>
          <w:rtl/>
        </w:rPr>
        <w:t>ی</w:t>
      </w:r>
      <w:r w:rsidRPr="001325A9">
        <w:rPr>
          <w:rStyle w:val="Char"/>
          <w:rtl/>
        </w:rPr>
        <w:t>شان، اهل شهر به خدا و روز رستاخ</w:t>
      </w:r>
      <w:r w:rsidR="003A7AAA" w:rsidRPr="001325A9">
        <w:rPr>
          <w:rStyle w:val="Char"/>
          <w:rtl/>
        </w:rPr>
        <w:t>ی</w:t>
      </w:r>
      <w:r w:rsidRPr="001325A9">
        <w:rPr>
          <w:rStyle w:val="Char"/>
          <w:rtl/>
        </w:rPr>
        <w:t>ز ا</w:t>
      </w:r>
      <w:r w:rsidR="003A7AAA" w:rsidRPr="001325A9">
        <w:rPr>
          <w:rStyle w:val="Char"/>
          <w:rtl/>
        </w:rPr>
        <w:t>ی</w:t>
      </w:r>
      <w:r w:rsidRPr="001325A9">
        <w:rPr>
          <w:rStyle w:val="Char"/>
          <w:rtl/>
        </w:rPr>
        <w:t xml:space="preserve">مان آوردند. سپس خداوند اصحاب </w:t>
      </w:r>
      <w:r w:rsidR="003A7AAA" w:rsidRPr="001325A9">
        <w:rPr>
          <w:rStyle w:val="Char"/>
          <w:rtl/>
        </w:rPr>
        <w:t>ک</w:t>
      </w:r>
      <w:r w:rsidRPr="001325A9">
        <w:rPr>
          <w:rStyle w:val="Char"/>
          <w:rtl/>
        </w:rPr>
        <w:t>هف را به هنگام د</w:t>
      </w:r>
      <w:r w:rsidR="003A7AAA" w:rsidRPr="001325A9">
        <w:rPr>
          <w:rStyle w:val="Char"/>
          <w:rtl/>
        </w:rPr>
        <w:t>ی</w:t>
      </w:r>
      <w:r w:rsidRPr="001325A9">
        <w:rPr>
          <w:rStyle w:val="Char"/>
          <w:rtl/>
        </w:rPr>
        <w:t>دار مردم از ا</w:t>
      </w:r>
      <w:r w:rsidR="003A7AAA" w:rsidRPr="001325A9">
        <w:rPr>
          <w:rStyle w:val="Char"/>
          <w:rtl/>
        </w:rPr>
        <w:t>ی</w:t>
      </w:r>
      <w:r w:rsidRPr="001325A9">
        <w:rPr>
          <w:rStyle w:val="Char"/>
          <w:rtl/>
        </w:rPr>
        <w:t>شان، در م</w:t>
      </w:r>
      <w:r w:rsidR="003A7AAA" w:rsidRPr="001325A9">
        <w:rPr>
          <w:rStyle w:val="Char"/>
          <w:rtl/>
        </w:rPr>
        <w:t>ی</w:t>
      </w:r>
      <w:r w:rsidRPr="001325A9">
        <w:rPr>
          <w:rStyle w:val="Char"/>
          <w:rtl/>
        </w:rPr>
        <w:t>ان غار م</w:t>
      </w:r>
      <w:r w:rsidR="003A7AAA" w:rsidRPr="001325A9">
        <w:rPr>
          <w:rStyle w:val="Char"/>
          <w:rtl/>
        </w:rPr>
        <w:t>ی</w:t>
      </w:r>
      <w:r w:rsidRPr="001325A9">
        <w:rPr>
          <w:rStyle w:val="Char"/>
          <w:rtl/>
        </w:rPr>
        <w:t>‌راند. مردمان درباره ا</w:t>
      </w:r>
      <w:r w:rsidR="003A7AAA" w:rsidRPr="001325A9">
        <w:rPr>
          <w:rStyle w:val="Char"/>
          <w:rtl/>
        </w:rPr>
        <w:t>ی</w:t>
      </w:r>
      <w:r w:rsidRPr="001325A9">
        <w:rPr>
          <w:rStyle w:val="Char"/>
          <w:rtl/>
        </w:rPr>
        <w:t>شان دو گروه شدند: بعض</w:t>
      </w:r>
      <w:r w:rsidR="003A7AAA" w:rsidRPr="001325A9">
        <w:rPr>
          <w:rStyle w:val="Char"/>
          <w:rtl/>
        </w:rPr>
        <w:t>ی</w:t>
      </w:r>
      <w:r w:rsidRPr="001325A9">
        <w:rPr>
          <w:rStyle w:val="Char"/>
          <w:rtl/>
        </w:rPr>
        <w:t xml:space="preserve"> از آنان) گفتند: بر (درِ غار) ا</w:t>
      </w:r>
      <w:r w:rsidR="003A7AAA" w:rsidRPr="001325A9">
        <w:rPr>
          <w:rStyle w:val="Char"/>
          <w:rtl/>
        </w:rPr>
        <w:t>ی</w:t>
      </w:r>
      <w:r w:rsidRPr="001325A9">
        <w:rPr>
          <w:rStyle w:val="Char"/>
          <w:rtl/>
        </w:rPr>
        <w:t>شان د</w:t>
      </w:r>
      <w:r w:rsidR="003A7AAA" w:rsidRPr="001325A9">
        <w:rPr>
          <w:rStyle w:val="Char"/>
          <w:rtl/>
        </w:rPr>
        <w:t>ی</w:t>
      </w:r>
      <w:r w:rsidRPr="001325A9">
        <w:rPr>
          <w:rStyle w:val="Char"/>
          <w:rtl/>
        </w:rPr>
        <w:t>وار</w:t>
      </w:r>
      <w:r w:rsidR="003A7AAA" w:rsidRPr="001325A9">
        <w:rPr>
          <w:rStyle w:val="Char"/>
          <w:rtl/>
        </w:rPr>
        <w:t>ی</w:t>
      </w:r>
      <w:r w:rsidRPr="001325A9">
        <w:rPr>
          <w:rStyle w:val="Char"/>
          <w:rtl/>
        </w:rPr>
        <w:t xml:space="preserve"> درست </w:t>
      </w:r>
      <w:r w:rsidR="003A7AAA" w:rsidRPr="001325A9">
        <w:rPr>
          <w:rStyle w:val="Char"/>
          <w:rtl/>
        </w:rPr>
        <w:t>ک</w:t>
      </w:r>
      <w:r w:rsidRPr="001325A9">
        <w:rPr>
          <w:rStyle w:val="Char"/>
          <w:rtl/>
        </w:rPr>
        <w:t>ن</w:t>
      </w:r>
      <w:r w:rsidR="003A7AAA" w:rsidRPr="001325A9">
        <w:rPr>
          <w:rStyle w:val="Char"/>
          <w:rtl/>
        </w:rPr>
        <w:t>ی</w:t>
      </w:r>
      <w:r w:rsidRPr="001325A9">
        <w:rPr>
          <w:rStyle w:val="Char"/>
          <w:rtl/>
        </w:rPr>
        <w:t xml:space="preserve">د (تا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به غار نرود. چرا </w:t>
      </w:r>
      <w:r w:rsidR="003A7AAA" w:rsidRPr="001325A9">
        <w:rPr>
          <w:rStyle w:val="Char"/>
          <w:rtl/>
        </w:rPr>
        <w:t>ک</w:t>
      </w:r>
      <w:r w:rsidRPr="001325A9">
        <w:rPr>
          <w:rStyle w:val="Char"/>
          <w:rtl/>
        </w:rPr>
        <w:t>ه نم</w:t>
      </w:r>
      <w:r w:rsidR="003A7AAA" w:rsidRPr="001325A9">
        <w:rPr>
          <w:rStyle w:val="Char"/>
          <w:rtl/>
        </w:rPr>
        <w:t>ی</w:t>
      </w:r>
      <w:r w:rsidRPr="001325A9">
        <w:rPr>
          <w:rStyle w:val="Char"/>
          <w:rtl/>
        </w:rPr>
        <w:t>‌دان</w:t>
      </w:r>
      <w:r w:rsidR="003A7AAA" w:rsidRPr="001325A9">
        <w:rPr>
          <w:rStyle w:val="Char"/>
          <w:rtl/>
        </w:rPr>
        <w:t>ی</w:t>
      </w:r>
      <w:r w:rsidRPr="001325A9">
        <w:rPr>
          <w:rStyle w:val="Char"/>
          <w:rtl/>
        </w:rPr>
        <w:t xml:space="preserve">م آنان مرده‌اند </w:t>
      </w:r>
      <w:r w:rsidR="003A7AAA" w:rsidRPr="001325A9">
        <w:rPr>
          <w:rStyle w:val="Char"/>
          <w:rtl/>
        </w:rPr>
        <w:t>ی</w:t>
      </w:r>
      <w:r w:rsidRPr="001325A9">
        <w:rPr>
          <w:rStyle w:val="Char"/>
          <w:rtl/>
        </w:rPr>
        <w:t>ا دوباره به خواب عم</w:t>
      </w:r>
      <w:r w:rsidR="003A7AAA" w:rsidRPr="001325A9">
        <w:rPr>
          <w:rStyle w:val="Char"/>
          <w:rtl/>
        </w:rPr>
        <w:t>ی</w:t>
      </w:r>
      <w:r w:rsidRPr="001325A9">
        <w:rPr>
          <w:rStyle w:val="Char"/>
          <w:rtl/>
        </w:rPr>
        <w:t xml:space="preserve">ق فرو رفته‌اند) و پروردگارشان آگاه‌تر از (هر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به) وضع ا</w:t>
      </w:r>
      <w:r w:rsidR="003A7AAA" w:rsidRPr="001325A9">
        <w:rPr>
          <w:rStyle w:val="Char"/>
          <w:rtl/>
        </w:rPr>
        <w:t>ی</w:t>
      </w:r>
      <w:r w:rsidRPr="001325A9">
        <w:rPr>
          <w:rStyle w:val="Char"/>
          <w:rtl/>
        </w:rPr>
        <w:t>شان است. برخ</w:t>
      </w:r>
      <w:r w:rsidR="003A7AAA" w:rsidRPr="001325A9">
        <w:rPr>
          <w:rStyle w:val="Char"/>
          <w:rtl/>
        </w:rPr>
        <w:t>ی</w:t>
      </w:r>
      <w:r w:rsidRPr="001325A9">
        <w:rPr>
          <w:rStyle w:val="Char"/>
          <w:rtl/>
        </w:rPr>
        <w:t xml:space="preserve"> د</w:t>
      </w:r>
      <w:r w:rsidR="003A7AAA" w:rsidRPr="001325A9">
        <w:rPr>
          <w:rStyle w:val="Char"/>
          <w:rtl/>
        </w:rPr>
        <w:t>ی</w:t>
      </w:r>
      <w:r w:rsidRPr="001325A9">
        <w:rPr>
          <w:rStyle w:val="Char"/>
          <w:rtl/>
        </w:rPr>
        <w:t xml:space="preserve">گر </w:t>
      </w:r>
      <w:r w:rsidR="003A7AAA" w:rsidRPr="001325A9">
        <w:rPr>
          <w:rStyle w:val="Char"/>
          <w:rtl/>
        </w:rPr>
        <w:t>ک</w:t>
      </w:r>
      <w:r w:rsidRPr="001325A9">
        <w:rPr>
          <w:rStyle w:val="Char"/>
          <w:rtl/>
        </w:rPr>
        <w:t>ه ا</w:t>
      </w:r>
      <w:r w:rsidR="003A7AAA" w:rsidRPr="001325A9">
        <w:rPr>
          <w:rStyle w:val="Char"/>
          <w:rtl/>
        </w:rPr>
        <w:t>ک</w:t>
      </w:r>
      <w:r w:rsidRPr="001325A9">
        <w:rPr>
          <w:rStyle w:val="Char"/>
          <w:rtl/>
        </w:rPr>
        <w:t>ثر</w:t>
      </w:r>
      <w:r w:rsidR="003A7AAA" w:rsidRPr="001325A9">
        <w:rPr>
          <w:rStyle w:val="Char"/>
          <w:rtl/>
        </w:rPr>
        <w:t>ی</w:t>
      </w:r>
      <w:r w:rsidRPr="001325A9">
        <w:rPr>
          <w:rStyle w:val="Char"/>
          <w:rtl/>
        </w:rPr>
        <w:t>ت داشتند، گفتند: بر (درِ غار) ا</w:t>
      </w:r>
      <w:r w:rsidR="003A7AAA" w:rsidRPr="001325A9">
        <w:rPr>
          <w:rStyle w:val="Char"/>
          <w:rtl/>
        </w:rPr>
        <w:t>ی</w:t>
      </w:r>
      <w:r w:rsidRPr="001325A9">
        <w:rPr>
          <w:rStyle w:val="Char"/>
          <w:rtl/>
        </w:rPr>
        <w:t>شان پرستشگاه</w:t>
      </w:r>
      <w:r w:rsidR="003A7AAA" w:rsidRPr="001325A9">
        <w:rPr>
          <w:rStyle w:val="Char"/>
          <w:rtl/>
        </w:rPr>
        <w:t>ی</w:t>
      </w:r>
      <w:r w:rsidRPr="001325A9">
        <w:rPr>
          <w:rStyle w:val="Char"/>
          <w:rtl/>
        </w:rPr>
        <w:t xml:space="preserve"> م</w:t>
      </w:r>
      <w:r w:rsidR="003A7AAA" w:rsidRPr="001325A9">
        <w:rPr>
          <w:rStyle w:val="Char"/>
          <w:rtl/>
        </w:rPr>
        <w:t>ی</w:t>
      </w:r>
      <w:r w:rsidRPr="001325A9">
        <w:rPr>
          <w:rStyle w:val="Char"/>
          <w:rtl/>
        </w:rPr>
        <w:t>‌ساز</w:t>
      </w:r>
      <w:r w:rsidR="003A7AAA" w:rsidRPr="001325A9">
        <w:rPr>
          <w:rStyle w:val="Char"/>
          <w:rtl/>
        </w:rPr>
        <w:t>ی</w:t>
      </w:r>
      <w:r w:rsidRPr="001325A9">
        <w:rPr>
          <w:rStyle w:val="Char"/>
          <w:rtl/>
        </w:rPr>
        <w:t>م</w:t>
      </w:r>
      <w:r w:rsidRPr="001325A9">
        <w:rPr>
          <w:rStyle w:val="Char"/>
          <w:rFonts w:hint="cs"/>
          <w:rtl/>
        </w:rPr>
        <w:t>.»</w:t>
      </w:r>
    </w:p>
    <w:p w:rsidR="00B67D0C" w:rsidRDefault="00B67D0C" w:rsidP="001325A9">
      <w:pPr>
        <w:pStyle w:val="9-1"/>
        <w:rPr>
          <w:rtl/>
        </w:rPr>
      </w:pPr>
      <w:bookmarkStart w:id="1849" w:name="_Toc278474822"/>
      <w:bookmarkStart w:id="1850" w:name="_Toc437346371"/>
      <w:r w:rsidRPr="001325A9">
        <w:rPr>
          <w:rFonts w:hint="cs"/>
          <w:rtl/>
        </w:rPr>
        <w:t>بداء:</w:t>
      </w:r>
      <w:bookmarkEnd w:id="1849"/>
      <w:bookmarkEnd w:id="1850"/>
    </w:p>
    <w:p w:rsidR="0067522E" w:rsidRPr="0067522E" w:rsidRDefault="0067522E" w:rsidP="0067522E">
      <w:pPr>
        <w:pStyle w:val="a"/>
        <w:rPr>
          <w:rtl/>
        </w:rPr>
      </w:pPr>
      <w:r>
        <w:rPr>
          <w:rFonts w:cs="Traditional Arabic"/>
          <w:color w:val="000000"/>
          <w:shd w:val="clear" w:color="auto" w:fill="FFFFFF"/>
          <w:rtl/>
        </w:rPr>
        <w:t>﴿</w:t>
      </w:r>
      <w:r w:rsidRPr="00B90D21">
        <w:rPr>
          <w:rStyle w:val="Char4"/>
          <w:rtl/>
        </w:rPr>
        <w:t>وَقَدْ مَكَرَ الَّذِينَ مِنْ قَبْلِهِمْ فَلِلَّهِ الْمَكْرُ جَمِيعًا</w:t>
      </w:r>
      <w:r w:rsidR="00071C7F" w:rsidRPr="00B90D21">
        <w:rPr>
          <w:rStyle w:val="Char4"/>
          <w:rtl/>
        </w:rPr>
        <w:t xml:space="preserve"> </w:t>
      </w:r>
      <w:r w:rsidRPr="00B90D21">
        <w:rPr>
          <w:rStyle w:val="Char4"/>
          <w:rtl/>
        </w:rPr>
        <w:t>يَعْلَمُ مَا تَكْسِبُ كُلُّ نَفْسٍ</w:t>
      </w:r>
      <w:r w:rsidR="00071C7F" w:rsidRPr="00B90D21">
        <w:rPr>
          <w:rStyle w:val="Char4"/>
          <w:rtl/>
        </w:rPr>
        <w:t xml:space="preserve"> </w:t>
      </w:r>
      <w:r w:rsidRPr="00B90D21">
        <w:rPr>
          <w:rStyle w:val="Char4"/>
          <w:rtl/>
        </w:rPr>
        <w:t>وَسَيَعْلَمُ الْكُفَّارُ لِمَنْ عُقْبَى الدَّارِ٤٢</w:t>
      </w:r>
      <w:r>
        <w:rPr>
          <w:rFonts w:cs="Traditional Arabic"/>
          <w:color w:val="000000"/>
          <w:shd w:val="clear" w:color="auto" w:fill="FFFFFF"/>
          <w:rtl/>
        </w:rPr>
        <w:t>﴾</w:t>
      </w:r>
      <w:r w:rsidRPr="00B90D21">
        <w:rPr>
          <w:rStyle w:val="Char4"/>
          <w:rtl/>
        </w:rPr>
        <w:t xml:space="preserve"> </w:t>
      </w:r>
      <w:r w:rsidRPr="00C061E3">
        <w:rPr>
          <w:rStyle w:val="Char2"/>
          <w:rtl/>
        </w:rPr>
        <w:t>[الرعد: 42]</w:t>
      </w:r>
      <w:r w:rsidRPr="0067522E">
        <w:rPr>
          <w:rFonts w:hint="cs"/>
          <w:rtl/>
        </w:rPr>
        <w:t>.</w:t>
      </w:r>
    </w:p>
    <w:p w:rsidR="00B67D0C" w:rsidRPr="001325A9" w:rsidRDefault="00B67D0C" w:rsidP="0067522E">
      <w:pPr>
        <w:tabs>
          <w:tab w:val="right" w:pos="7031"/>
        </w:tabs>
        <w:ind w:firstLine="284"/>
        <w:rPr>
          <w:rStyle w:val="Char"/>
          <w:rtl/>
        </w:rPr>
      </w:pPr>
      <w:r w:rsidRPr="001325A9">
        <w:rPr>
          <w:rStyle w:val="Char"/>
          <w:rFonts w:hint="cs"/>
          <w:rtl/>
        </w:rPr>
        <w:t>«</w:t>
      </w:r>
      <w:r w:rsidR="003A7AAA" w:rsidRPr="001325A9">
        <w:rPr>
          <w:rStyle w:val="Char"/>
          <w:rtl/>
        </w:rPr>
        <w:t>ک</w:t>
      </w:r>
      <w:r w:rsidRPr="001325A9">
        <w:rPr>
          <w:rStyle w:val="Char"/>
          <w:rtl/>
        </w:rPr>
        <w:t>سان</w:t>
      </w:r>
      <w:r w:rsidR="003A7AAA" w:rsidRPr="001325A9">
        <w:rPr>
          <w:rStyle w:val="Char"/>
          <w:rtl/>
        </w:rPr>
        <w:t>ی</w:t>
      </w:r>
      <w:r w:rsidRPr="001325A9">
        <w:rPr>
          <w:rStyle w:val="Char"/>
          <w:rtl/>
        </w:rPr>
        <w:t xml:space="preserve"> پ</w:t>
      </w:r>
      <w:r w:rsidR="003A7AAA" w:rsidRPr="001325A9">
        <w:rPr>
          <w:rStyle w:val="Char"/>
          <w:rtl/>
        </w:rPr>
        <w:t>ی</w:t>
      </w:r>
      <w:r w:rsidRPr="001325A9">
        <w:rPr>
          <w:rStyle w:val="Char"/>
          <w:rtl/>
        </w:rPr>
        <w:t>ش از آنان (درباره پ</w:t>
      </w:r>
      <w:r w:rsidR="003A7AAA" w:rsidRPr="001325A9">
        <w:rPr>
          <w:rStyle w:val="Char"/>
          <w:rtl/>
        </w:rPr>
        <w:t>ی</w:t>
      </w:r>
      <w:r w:rsidRPr="001325A9">
        <w:rPr>
          <w:rStyle w:val="Char"/>
          <w:rtl/>
        </w:rPr>
        <w:t xml:space="preserve">غمبران) توطئه‌ها </w:t>
      </w:r>
      <w:r w:rsidR="003A7AAA" w:rsidRPr="001325A9">
        <w:rPr>
          <w:rStyle w:val="Char"/>
          <w:rtl/>
        </w:rPr>
        <w:t>ک</w:t>
      </w:r>
      <w:r w:rsidRPr="001325A9">
        <w:rPr>
          <w:rStyle w:val="Char"/>
          <w:rtl/>
        </w:rPr>
        <w:t xml:space="preserve">رده‌اند و نقشه‌ها </w:t>
      </w:r>
      <w:r w:rsidR="003A7AAA" w:rsidRPr="001325A9">
        <w:rPr>
          <w:rStyle w:val="Char"/>
          <w:rtl/>
        </w:rPr>
        <w:t>ک</w:t>
      </w:r>
      <w:r w:rsidRPr="001325A9">
        <w:rPr>
          <w:rStyle w:val="Char"/>
          <w:rtl/>
        </w:rPr>
        <w:t>ش</w:t>
      </w:r>
      <w:r w:rsidR="003A7AAA" w:rsidRPr="001325A9">
        <w:rPr>
          <w:rStyle w:val="Char"/>
          <w:rtl/>
        </w:rPr>
        <w:t>ی</w:t>
      </w:r>
      <w:r w:rsidRPr="001325A9">
        <w:rPr>
          <w:rStyle w:val="Char"/>
          <w:rtl/>
        </w:rPr>
        <w:t>ده‌اند (و توطئه‌ها</w:t>
      </w:r>
      <w:r w:rsidR="003A7AAA" w:rsidRPr="001325A9">
        <w:rPr>
          <w:rStyle w:val="Char"/>
          <w:rtl/>
        </w:rPr>
        <w:t>ی</w:t>
      </w:r>
      <w:r w:rsidRPr="001325A9">
        <w:rPr>
          <w:rStyle w:val="Char"/>
          <w:rtl/>
        </w:rPr>
        <w:t>شان خنث</w:t>
      </w:r>
      <w:r w:rsidR="003A7AAA" w:rsidRPr="001325A9">
        <w:rPr>
          <w:rStyle w:val="Char"/>
          <w:rtl/>
        </w:rPr>
        <w:t>ی</w:t>
      </w:r>
      <w:r w:rsidRPr="001325A9">
        <w:rPr>
          <w:rStyle w:val="Char"/>
          <w:rtl/>
        </w:rPr>
        <w:t xml:space="preserve"> و نقشه‌ها</w:t>
      </w:r>
      <w:r w:rsidR="003A7AAA" w:rsidRPr="001325A9">
        <w:rPr>
          <w:rStyle w:val="Char"/>
          <w:rtl/>
        </w:rPr>
        <w:t>ی</w:t>
      </w:r>
      <w:r w:rsidRPr="001325A9">
        <w:rPr>
          <w:rStyle w:val="Char"/>
          <w:rtl/>
        </w:rPr>
        <w:t>شان نقش بر آب شده است) و طرح</w:t>
      </w:r>
      <w:r w:rsidR="0067522E">
        <w:rPr>
          <w:rStyle w:val="Char"/>
          <w:rFonts w:hint="cs"/>
          <w:rtl/>
        </w:rPr>
        <w:t>‌</w:t>
      </w:r>
      <w:r w:rsidRPr="001325A9">
        <w:rPr>
          <w:rStyle w:val="Char"/>
          <w:rtl/>
        </w:rPr>
        <w:t>ها و نقشه‌ها همگ</w:t>
      </w:r>
      <w:r w:rsidR="003A7AAA" w:rsidRPr="001325A9">
        <w:rPr>
          <w:rStyle w:val="Char"/>
          <w:rtl/>
        </w:rPr>
        <w:t>ی</w:t>
      </w:r>
      <w:r w:rsidRPr="001325A9">
        <w:rPr>
          <w:rStyle w:val="Char"/>
          <w:rtl/>
        </w:rPr>
        <w:t xml:space="preserve"> از آن خدا است (و مسلّماً توطئه‌ها و نقشه‌هائ</w:t>
      </w:r>
      <w:r w:rsidR="003A7AAA" w:rsidRPr="001325A9">
        <w:rPr>
          <w:rStyle w:val="Char"/>
          <w:rtl/>
        </w:rPr>
        <w:t>ی</w:t>
      </w:r>
      <w:r w:rsidRPr="001325A9">
        <w:rPr>
          <w:rStyle w:val="Char"/>
          <w:rtl/>
        </w:rPr>
        <w:t xml:space="preserve"> </w:t>
      </w:r>
      <w:r w:rsidR="003A7AAA" w:rsidRPr="001325A9">
        <w:rPr>
          <w:rStyle w:val="Char"/>
          <w:rtl/>
        </w:rPr>
        <w:t>ک</w:t>
      </w:r>
      <w:r w:rsidRPr="001325A9">
        <w:rPr>
          <w:rStyle w:val="Char"/>
          <w:rtl/>
        </w:rPr>
        <w:t>ه هم‌ا</w:t>
      </w:r>
      <w:r w:rsidR="003A7AAA" w:rsidRPr="001325A9">
        <w:rPr>
          <w:rStyle w:val="Char"/>
          <w:rtl/>
        </w:rPr>
        <w:t>ی</w:t>
      </w:r>
      <w:r w:rsidRPr="001325A9">
        <w:rPr>
          <w:rStyle w:val="Char"/>
          <w:rtl/>
        </w:rPr>
        <w:t>ن</w:t>
      </w:r>
      <w:r w:rsidR="003A7AAA" w:rsidRPr="001325A9">
        <w:rPr>
          <w:rStyle w:val="Char"/>
          <w:rtl/>
        </w:rPr>
        <w:t>ک</w:t>
      </w:r>
      <w:r w:rsidRPr="001325A9">
        <w:rPr>
          <w:rStyle w:val="Char"/>
          <w:rtl/>
        </w:rPr>
        <w:t xml:space="preserve"> ن</w:t>
      </w:r>
      <w:r w:rsidR="003A7AAA" w:rsidRPr="001325A9">
        <w:rPr>
          <w:rStyle w:val="Char"/>
          <w:rtl/>
        </w:rPr>
        <w:t>ی</w:t>
      </w:r>
      <w:r w:rsidRPr="001325A9">
        <w:rPr>
          <w:rStyle w:val="Char"/>
          <w:rtl/>
        </w:rPr>
        <w:t xml:space="preserve">ز </w:t>
      </w:r>
      <w:r w:rsidR="003A7AAA" w:rsidRPr="001325A9">
        <w:rPr>
          <w:rStyle w:val="Char"/>
          <w:rtl/>
        </w:rPr>
        <w:t>ک</w:t>
      </w:r>
      <w:r w:rsidRPr="001325A9">
        <w:rPr>
          <w:rStyle w:val="Char"/>
          <w:rtl/>
        </w:rPr>
        <w:t>افران برا</w:t>
      </w:r>
      <w:r w:rsidR="003A7AAA" w:rsidRPr="001325A9">
        <w:rPr>
          <w:rStyle w:val="Char"/>
          <w:rtl/>
        </w:rPr>
        <w:t>ی</w:t>
      </w:r>
      <w:r w:rsidRPr="001325A9">
        <w:rPr>
          <w:rStyle w:val="Char"/>
          <w:rtl/>
        </w:rPr>
        <w:t xml:space="preserve"> مبارزه با تو م</w:t>
      </w:r>
      <w:r w:rsidR="003A7AAA" w:rsidRPr="001325A9">
        <w:rPr>
          <w:rStyle w:val="Char"/>
          <w:rtl/>
        </w:rPr>
        <w:t>ی</w:t>
      </w:r>
      <w:r w:rsidRPr="001325A9">
        <w:rPr>
          <w:rStyle w:val="Char"/>
          <w:rtl/>
        </w:rPr>
        <w:t>‌</w:t>
      </w:r>
      <w:r w:rsidR="003A7AAA" w:rsidRPr="001325A9">
        <w:rPr>
          <w:rStyle w:val="Char"/>
          <w:rtl/>
        </w:rPr>
        <w:t>ک</w:t>
      </w:r>
      <w:r w:rsidRPr="001325A9">
        <w:rPr>
          <w:rStyle w:val="Char"/>
          <w:rtl/>
        </w:rPr>
        <w:t>نند و م</w:t>
      </w:r>
      <w:r w:rsidR="003A7AAA" w:rsidRPr="001325A9">
        <w:rPr>
          <w:rStyle w:val="Char"/>
          <w:rtl/>
        </w:rPr>
        <w:t>ی</w:t>
      </w:r>
      <w:r w:rsidRPr="001325A9">
        <w:rPr>
          <w:rStyle w:val="Char"/>
          <w:rtl/>
        </w:rPr>
        <w:t>‌</w:t>
      </w:r>
      <w:r w:rsidR="003A7AAA" w:rsidRPr="001325A9">
        <w:rPr>
          <w:rStyle w:val="Char"/>
          <w:rtl/>
        </w:rPr>
        <w:t>ک</w:t>
      </w:r>
      <w:r w:rsidRPr="001325A9">
        <w:rPr>
          <w:rStyle w:val="Char"/>
          <w:rtl/>
        </w:rPr>
        <w:t>شند، خنث</w:t>
      </w:r>
      <w:r w:rsidR="003A7AAA" w:rsidRPr="001325A9">
        <w:rPr>
          <w:rStyle w:val="Char"/>
          <w:rtl/>
        </w:rPr>
        <w:t>ی</w:t>
      </w:r>
      <w:r w:rsidRPr="001325A9">
        <w:rPr>
          <w:rStyle w:val="Char"/>
          <w:rtl/>
        </w:rPr>
        <w:t xml:space="preserve"> و ب</w:t>
      </w:r>
      <w:r w:rsidR="003A7AAA" w:rsidRPr="001325A9">
        <w:rPr>
          <w:rStyle w:val="Char"/>
          <w:rtl/>
        </w:rPr>
        <w:t>ی</w:t>
      </w:r>
      <w:r w:rsidRPr="001325A9">
        <w:rPr>
          <w:rStyle w:val="Char"/>
          <w:rtl/>
        </w:rPr>
        <w:t>‌نت</w:t>
      </w:r>
      <w:r w:rsidR="003A7AAA" w:rsidRPr="001325A9">
        <w:rPr>
          <w:rStyle w:val="Char"/>
          <w:rtl/>
        </w:rPr>
        <w:t>ی</w:t>
      </w:r>
      <w:r w:rsidRPr="001325A9">
        <w:rPr>
          <w:rStyle w:val="Char"/>
          <w:rtl/>
        </w:rPr>
        <w:t>جه م</w:t>
      </w:r>
      <w:r w:rsidR="003A7AAA" w:rsidRPr="001325A9">
        <w:rPr>
          <w:rStyle w:val="Char"/>
          <w:rtl/>
        </w:rPr>
        <w:t>ی</w:t>
      </w:r>
      <w:r w:rsidRPr="001325A9">
        <w:rPr>
          <w:rStyle w:val="Char"/>
          <w:rtl/>
        </w:rPr>
        <w:t xml:space="preserve">‌گردد). خدا از </w:t>
      </w:r>
      <w:r w:rsidR="003A7AAA" w:rsidRPr="001325A9">
        <w:rPr>
          <w:rStyle w:val="Char"/>
          <w:rtl/>
        </w:rPr>
        <w:t>ک</w:t>
      </w:r>
      <w:r w:rsidRPr="001325A9">
        <w:rPr>
          <w:rStyle w:val="Char"/>
          <w:rtl/>
        </w:rPr>
        <w:t xml:space="preserve">ار و بار هر </w:t>
      </w:r>
      <w:r w:rsidR="003A7AAA" w:rsidRPr="001325A9">
        <w:rPr>
          <w:rStyle w:val="Char"/>
          <w:rtl/>
        </w:rPr>
        <w:t>ک</w:t>
      </w:r>
      <w:r w:rsidRPr="001325A9">
        <w:rPr>
          <w:rStyle w:val="Char"/>
          <w:rtl/>
        </w:rPr>
        <w:t>س</w:t>
      </w:r>
      <w:r w:rsidR="003A7AAA" w:rsidRPr="001325A9">
        <w:rPr>
          <w:rStyle w:val="Char"/>
          <w:rtl/>
        </w:rPr>
        <w:t>ی</w:t>
      </w:r>
      <w:r w:rsidRPr="001325A9">
        <w:rPr>
          <w:rStyle w:val="Char"/>
          <w:rtl/>
        </w:rPr>
        <w:t xml:space="preserve"> آگاه است (و لذا از ح</w:t>
      </w:r>
      <w:r w:rsidR="003A7AAA" w:rsidRPr="001325A9">
        <w:rPr>
          <w:rStyle w:val="Char"/>
          <w:rtl/>
        </w:rPr>
        <w:t>ی</w:t>
      </w:r>
      <w:r w:rsidRPr="001325A9">
        <w:rPr>
          <w:rStyle w:val="Char"/>
          <w:rtl/>
        </w:rPr>
        <w:t>له ح</w:t>
      </w:r>
      <w:r w:rsidR="003A7AAA" w:rsidRPr="001325A9">
        <w:rPr>
          <w:rStyle w:val="Char"/>
          <w:rtl/>
        </w:rPr>
        <w:t>ی</w:t>
      </w:r>
      <w:r w:rsidRPr="001325A9">
        <w:rPr>
          <w:rStyle w:val="Char"/>
          <w:rtl/>
        </w:rPr>
        <w:t>له‌گران چون ا</w:t>
      </w:r>
      <w:r w:rsidR="003A7AAA" w:rsidRPr="001325A9">
        <w:rPr>
          <w:rStyle w:val="Char"/>
          <w:rtl/>
        </w:rPr>
        <w:t>ی</w:t>
      </w:r>
      <w:r w:rsidRPr="001325A9">
        <w:rPr>
          <w:rStyle w:val="Char"/>
          <w:rtl/>
        </w:rPr>
        <w:t>شان هم ب</w:t>
      </w:r>
      <w:r w:rsidR="003A7AAA" w:rsidRPr="001325A9">
        <w:rPr>
          <w:rStyle w:val="Char"/>
          <w:rtl/>
        </w:rPr>
        <w:t>ی</w:t>
      </w:r>
      <w:r w:rsidRPr="001325A9">
        <w:rPr>
          <w:rStyle w:val="Char"/>
          <w:rtl/>
        </w:rPr>
        <w:t>‌خبر نم</w:t>
      </w:r>
      <w:r w:rsidR="003A7AAA" w:rsidRPr="001325A9">
        <w:rPr>
          <w:rStyle w:val="Char"/>
          <w:rtl/>
        </w:rPr>
        <w:t>ی</w:t>
      </w:r>
      <w:r w:rsidRPr="001325A9">
        <w:rPr>
          <w:rStyle w:val="Char"/>
          <w:rtl/>
        </w:rPr>
        <w:t xml:space="preserve">‌باشد) و </w:t>
      </w:r>
      <w:r w:rsidR="003A7AAA" w:rsidRPr="001325A9">
        <w:rPr>
          <w:rStyle w:val="Char"/>
          <w:rtl/>
        </w:rPr>
        <w:t>ک</w:t>
      </w:r>
      <w:r w:rsidRPr="001325A9">
        <w:rPr>
          <w:rStyle w:val="Char"/>
          <w:rtl/>
        </w:rPr>
        <w:t xml:space="preserve">افران خواهند دانست </w:t>
      </w:r>
      <w:r w:rsidR="003A7AAA" w:rsidRPr="001325A9">
        <w:rPr>
          <w:rStyle w:val="Char"/>
          <w:rtl/>
        </w:rPr>
        <w:t>ک</w:t>
      </w:r>
      <w:r w:rsidRPr="001325A9">
        <w:rPr>
          <w:rStyle w:val="Char"/>
          <w:rtl/>
        </w:rPr>
        <w:t>ه پا</w:t>
      </w:r>
      <w:r w:rsidR="003A7AAA" w:rsidRPr="001325A9">
        <w:rPr>
          <w:rStyle w:val="Char"/>
          <w:rtl/>
        </w:rPr>
        <w:t>ی</w:t>
      </w:r>
      <w:r w:rsidRPr="001325A9">
        <w:rPr>
          <w:rStyle w:val="Char"/>
          <w:rtl/>
        </w:rPr>
        <w:t>ان ن</w:t>
      </w:r>
      <w:r w:rsidR="003A7AAA" w:rsidRPr="001325A9">
        <w:rPr>
          <w:rStyle w:val="Char"/>
          <w:rtl/>
        </w:rPr>
        <w:t>یک</w:t>
      </w:r>
      <w:r w:rsidRPr="001325A9">
        <w:rPr>
          <w:rStyle w:val="Char"/>
          <w:rtl/>
        </w:rPr>
        <w:t>و</w:t>
      </w:r>
      <w:r w:rsidR="003A7AAA" w:rsidRPr="001325A9">
        <w:rPr>
          <w:rStyle w:val="Char"/>
          <w:rtl/>
        </w:rPr>
        <w:t>ی</w:t>
      </w:r>
      <w:r w:rsidRPr="001325A9">
        <w:rPr>
          <w:rStyle w:val="Char"/>
          <w:rtl/>
        </w:rPr>
        <w:t xml:space="preserve"> ا</w:t>
      </w:r>
      <w:r w:rsidR="003A7AAA" w:rsidRPr="001325A9">
        <w:rPr>
          <w:rStyle w:val="Char"/>
          <w:rtl/>
        </w:rPr>
        <w:t>ی</w:t>
      </w:r>
      <w:r w:rsidRPr="001325A9">
        <w:rPr>
          <w:rStyle w:val="Char"/>
          <w:rtl/>
        </w:rPr>
        <w:t>ن جهان (و سعادت م</w:t>
      </w:r>
      <w:r w:rsidR="003A7AAA" w:rsidRPr="001325A9">
        <w:rPr>
          <w:rStyle w:val="Char"/>
          <w:rtl/>
        </w:rPr>
        <w:t>ی</w:t>
      </w:r>
      <w:r w:rsidRPr="001325A9">
        <w:rPr>
          <w:rStyle w:val="Char"/>
          <w:rtl/>
        </w:rPr>
        <w:t>نو</w:t>
      </w:r>
      <w:r w:rsidR="003A7AAA" w:rsidRPr="001325A9">
        <w:rPr>
          <w:rStyle w:val="Char"/>
          <w:rtl/>
        </w:rPr>
        <w:t>ی</w:t>
      </w:r>
      <w:r w:rsidRPr="001325A9">
        <w:rPr>
          <w:rStyle w:val="Char"/>
          <w:rtl/>
        </w:rPr>
        <w:t xml:space="preserve"> آن جهان) از آن </w:t>
      </w:r>
      <w:r w:rsidR="003A7AAA" w:rsidRPr="001325A9">
        <w:rPr>
          <w:rStyle w:val="Char"/>
          <w:rtl/>
        </w:rPr>
        <w:t>کی</w:t>
      </w:r>
      <w:r w:rsidRPr="001325A9">
        <w:rPr>
          <w:rStyle w:val="Char"/>
          <w:rtl/>
        </w:rPr>
        <w:t>ست</w:t>
      </w:r>
      <w:r w:rsidRPr="001325A9">
        <w:rPr>
          <w:rStyle w:val="Char"/>
          <w:rFonts w:hint="cs"/>
          <w:rtl/>
        </w:rPr>
        <w:t>.»</w:t>
      </w:r>
    </w:p>
    <w:p w:rsidR="00B67D0C" w:rsidRPr="001325A9" w:rsidRDefault="00B67D0C" w:rsidP="001325A9">
      <w:pPr>
        <w:tabs>
          <w:tab w:val="right" w:pos="7031"/>
        </w:tabs>
        <w:ind w:firstLine="284"/>
        <w:rPr>
          <w:rStyle w:val="Char"/>
          <w:rtl/>
        </w:rPr>
      </w:pPr>
      <w:r w:rsidRPr="001325A9">
        <w:rPr>
          <w:rStyle w:val="Char"/>
          <w:rFonts w:hint="cs"/>
          <w:rtl/>
        </w:rPr>
        <w:t>و برا</w:t>
      </w:r>
      <w:r w:rsidR="003A7AAA" w:rsidRPr="001325A9">
        <w:rPr>
          <w:rStyle w:val="Char"/>
          <w:rFonts w:hint="cs"/>
          <w:rtl/>
        </w:rPr>
        <w:t>ی</w:t>
      </w:r>
      <w:r w:rsidRPr="001325A9">
        <w:rPr>
          <w:rStyle w:val="Char"/>
          <w:rFonts w:hint="cs"/>
          <w:rtl/>
        </w:rPr>
        <w:t xml:space="preserve"> پاره‌</w:t>
      </w:r>
      <w:r w:rsidR="003A7AAA" w:rsidRPr="001325A9">
        <w:rPr>
          <w:rStyle w:val="Char"/>
          <w:rFonts w:hint="cs"/>
          <w:rtl/>
        </w:rPr>
        <w:t>ی</w:t>
      </w:r>
      <w:r w:rsidRPr="001325A9">
        <w:rPr>
          <w:rStyle w:val="Char"/>
          <w:rFonts w:hint="cs"/>
          <w:rtl/>
        </w:rPr>
        <w:t xml:space="preserve"> دیگر به آیات مقطعه یا آیاتی که جدای از ساختار سا</w:t>
      </w:r>
      <w:r w:rsidR="003A7AAA" w:rsidRPr="001325A9">
        <w:rPr>
          <w:rStyle w:val="Char"/>
          <w:rFonts w:hint="cs"/>
          <w:rtl/>
        </w:rPr>
        <w:t>ی</w:t>
      </w:r>
      <w:r w:rsidRPr="001325A9">
        <w:rPr>
          <w:rStyle w:val="Char"/>
          <w:rFonts w:hint="cs"/>
          <w:rtl/>
        </w:rPr>
        <w:t>ر آ</w:t>
      </w:r>
      <w:r w:rsidR="003A7AAA" w:rsidRPr="001325A9">
        <w:rPr>
          <w:rStyle w:val="Char"/>
          <w:rFonts w:hint="cs"/>
          <w:rtl/>
        </w:rPr>
        <w:t>ی</w:t>
      </w:r>
      <w:r w:rsidRPr="001325A9">
        <w:rPr>
          <w:rStyle w:val="Char"/>
          <w:rFonts w:hint="cs"/>
          <w:rtl/>
        </w:rPr>
        <w:t>ات است و یا موضوعی که به خاطر ظاهر آن محل جمع شده است، تمسک می‌جویند.</w:t>
      </w:r>
    </w:p>
    <w:p w:rsidR="00B67D0C" w:rsidRPr="001325A9" w:rsidRDefault="00B67D0C" w:rsidP="001325A9">
      <w:pPr>
        <w:tabs>
          <w:tab w:val="right" w:pos="7031"/>
        </w:tabs>
        <w:ind w:firstLine="284"/>
        <w:rPr>
          <w:rStyle w:val="Char"/>
          <w:rtl/>
        </w:rPr>
      </w:pPr>
      <w:r w:rsidRPr="001325A9">
        <w:rPr>
          <w:rStyle w:val="Char"/>
          <w:rFonts w:hint="cs"/>
          <w:rtl/>
        </w:rPr>
        <w:t>و این روش تمام</w:t>
      </w:r>
      <w:r w:rsidR="003A7AAA" w:rsidRPr="001325A9">
        <w:rPr>
          <w:rStyle w:val="Char"/>
          <w:rFonts w:hint="cs"/>
          <w:rtl/>
        </w:rPr>
        <w:t>ی</w:t>
      </w:r>
      <w:r w:rsidRPr="001325A9">
        <w:rPr>
          <w:rStyle w:val="Char"/>
          <w:rFonts w:hint="cs"/>
          <w:rtl/>
        </w:rPr>
        <w:t xml:space="preserve"> گروه‌ها و ادیان دیگری است که راجع بدان</w:t>
      </w:r>
      <w:r w:rsidR="0067522E">
        <w:rPr>
          <w:rStyle w:val="Char"/>
          <w:rFonts w:hint="cs"/>
          <w:rtl/>
        </w:rPr>
        <w:t>‌</w:t>
      </w:r>
      <w:r w:rsidRPr="001325A9">
        <w:rPr>
          <w:rStyle w:val="Char"/>
          <w:rFonts w:hint="cs"/>
          <w:rtl/>
        </w:rPr>
        <w:t xml:space="preserve">ها بیان داشتیم و این دلیل بطلان آنان است. </w:t>
      </w:r>
    </w:p>
    <w:p w:rsidR="00B67D0C" w:rsidRPr="001325A9" w:rsidRDefault="00B67D0C" w:rsidP="001325A9">
      <w:pPr>
        <w:tabs>
          <w:tab w:val="right" w:pos="7031"/>
        </w:tabs>
        <w:ind w:firstLine="284"/>
        <w:rPr>
          <w:rStyle w:val="Char"/>
          <w:rtl/>
        </w:rPr>
      </w:pPr>
      <w:r w:rsidRPr="001325A9">
        <w:rPr>
          <w:rStyle w:val="Char"/>
          <w:rFonts w:hint="cs"/>
          <w:rtl/>
        </w:rPr>
        <w:t>ز</w:t>
      </w:r>
      <w:r w:rsidR="003A7AAA" w:rsidRPr="001325A9">
        <w:rPr>
          <w:rStyle w:val="Char"/>
          <w:rFonts w:hint="cs"/>
          <w:rtl/>
        </w:rPr>
        <w:t>ی</w:t>
      </w:r>
      <w:r w:rsidRPr="001325A9">
        <w:rPr>
          <w:rStyle w:val="Char"/>
          <w:rFonts w:hint="cs"/>
          <w:rtl/>
        </w:rPr>
        <w:t>را آنچه وسیله‌</w:t>
      </w:r>
      <w:r w:rsidR="003A7AAA" w:rsidRPr="001325A9">
        <w:rPr>
          <w:rStyle w:val="Char"/>
          <w:rFonts w:hint="cs"/>
          <w:rtl/>
        </w:rPr>
        <w:t>ی</w:t>
      </w:r>
      <w:r w:rsidRPr="001325A9">
        <w:rPr>
          <w:rStyle w:val="Char"/>
          <w:rFonts w:hint="cs"/>
          <w:rtl/>
        </w:rPr>
        <w:t xml:space="preserve"> اثبات باطل است، نمی‌تواند وسیله‌</w:t>
      </w:r>
      <w:r w:rsidR="003A7AAA" w:rsidRPr="001325A9">
        <w:rPr>
          <w:rStyle w:val="Char"/>
          <w:rFonts w:hint="cs"/>
          <w:rtl/>
        </w:rPr>
        <w:t>ی</w:t>
      </w:r>
      <w:r w:rsidRPr="001325A9">
        <w:rPr>
          <w:rStyle w:val="Char"/>
          <w:rFonts w:hint="cs"/>
          <w:rtl/>
        </w:rPr>
        <w:t xml:space="preserve"> اثبات حق باشد، و قرآن همان وس</w:t>
      </w:r>
      <w:r w:rsidR="003A7AAA" w:rsidRPr="001325A9">
        <w:rPr>
          <w:rStyle w:val="Char"/>
          <w:rFonts w:hint="cs"/>
          <w:rtl/>
        </w:rPr>
        <w:t>ی</w:t>
      </w:r>
      <w:r w:rsidRPr="001325A9">
        <w:rPr>
          <w:rStyle w:val="Char"/>
          <w:rFonts w:hint="cs"/>
          <w:rtl/>
        </w:rPr>
        <w:t>له‌</w:t>
      </w:r>
      <w:r w:rsidR="003A7AAA" w:rsidRPr="001325A9">
        <w:rPr>
          <w:rStyle w:val="Char"/>
          <w:rFonts w:hint="cs"/>
          <w:rtl/>
        </w:rPr>
        <w:t>ی</w:t>
      </w:r>
      <w:r w:rsidRPr="001325A9">
        <w:rPr>
          <w:rStyle w:val="Char"/>
          <w:rFonts w:hint="cs"/>
          <w:rtl/>
        </w:rPr>
        <w:t xml:space="preserve"> فرقان است؛ فرقان صیغه مبالغه و از ماده‌</w:t>
      </w:r>
      <w:r w:rsidR="003A7AAA" w:rsidRPr="001325A9">
        <w:rPr>
          <w:rStyle w:val="Char"/>
          <w:rFonts w:hint="cs"/>
          <w:rtl/>
        </w:rPr>
        <w:t>ی</w:t>
      </w:r>
      <w:r w:rsidRPr="001325A9">
        <w:rPr>
          <w:rStyle w:val="Char"/>
          <w:rFonts w:hint="cs"/>
          <w:rtl/>
        </w:rPr>
        <w:t xml:space="preserve"> تفر</w:t>
      </w:r>
      <w:r w:rsidR="003A7AAA" w:rsidRPr="001325A9">
        <w:rPr>
          <w:rStyle w:val="Char"/>
          <w:rFonts w:hint="cs"/>
          <w:rtl/>
        </w:rPr>
        <w:t>ی</w:t>
      </w:r>
      <w:r w:rsidRPr="001325A9">
        <w:rPr>
          <w:rStyle w:val="Char"/>
          <w:rFonts w:hint="cs"/>
          <w:rtl/>
        </w:rPr>
        <w:t>ق و از هم جدا کردن است به ا</w:t>
      </w:r>
      <w:r w:rsidR="003A7AAA" w:rsidRPr="001325A9">
        <w:rPr>
          <w:rStyle w:val="Char"/>
          <w:rFonts w:hint="cs"/>
          <w:rtl/>
        </w:rPr>
        <w:t>ی</w:t>
      </w:r>
      <w:r w:rsidRPr="001325A9">
        <w:rPr>
          <w:rStyle w:val="Char"/>
          <w:rFonts w:hint="cs"/>
          <w:rtl/>
        </w:rPr>
        <w:t>ن معن</w:t>
      </w:r>
      <w:r w:rsidR="003A7AAA" w:rsidRPr="001325A9">
        <w:rPr>
          <w:rStyle w:val="Char"/>
          <w:rFonts w:hint="cs"/>
          <w:rtl/>
        </w:rPr>
        <w:t>ی</w:t>
      </w:r>
      <w:r w:rsidRPr="001325A9">
        <w:rPr>
          <w:rStyle w:val="Char"/>
          <w:rFonts w:hint="cs"/>
          <w:rtl/>
        </w:rPr>
        <w:t xml:space="preserve"> </w:t>
      </w:r>
      <w:r w:rsidR="003A7AAA" w:rsidRPr="001325A9">
        <w:rPr>
          <w:rStyle w:val="Char"/>
          <w:rFonts w:hint="cs"/>
          <w:rtl/>
        </w:rPr>
        <w:t>ک</w:t>
      </w:r>
      <w:r w:rsidRPr="001325A9">
        <w:rPr>
          <w:rStyle w:val="Char"/>
          <w:rFonts w:hint="cs"/>
          <w:rtl/>
        </w:rPr>
        <w:t>ه جدا سازی قرآن م</w:t>
      </w:r>
      <w:r w:rsidR="003A7AAA" w:rsidRPr="001325A9">
        <w:rPr>
          <w:rStyle w:val="Char"/>
          <w:rFonts w:hint="cs"/>
          <w:rtl/>
        </w:rPr>
        <w:t>ی</w:t>
      </w:r>
      <w:r w:rsidRPr="001325A9">
        <w:rPr>
          <w:rStyle w:val="Char"/>
          <w:rFonts w:hint="cs"/>
          <w:rtl/>
        </w:rPr>
        <w:t>ان حق و باطل همان جداکننده‌</w:t>
      </w:r>
      <w:r w:rsidR="003A7AAA" w:rsidRPr="001325A9">
        <w:rPr>
          <w:rStyle w:val="Char"/>
          <w:rFonts w:hint="cs"/>
          <w:rtl/>
        </w:rPr>
        <w:t>ی</w:t>
      </w:r>
      <w:r w:rsidRPr="001325A9">
        <w:rPr>
          <w:rStyle w:val="Char"/>
          <w:rFonts w:hint="cs"/>
          <w:rtl/>
        </w:rPr>
        <w:t xml:space="preserve"> واضح و روشن برا</w:t>
      </w:r>
      <w:r w:rsidR="003A7AAA" w:rsidRPr="001325A9">
        <w:rPr>
          <w:rStyle w:val="Char"/>
          <w:rFonts w:hint="cs"/>
          <w:rtl/>
        </w:rPr>
        <w:t>ی</w:t>
      </w:r>
      <w:r w:rsidRPr="001325A9">
        <w:rPr>
          <w:rStyle w:val="Char"/>
          <w:rFonts w:hint="cs"/>
          <w:rtl/>
        </w:rPr>
        <w:t xml:space="preserve"> هر چ</w:t>
      </w:r>
      <w:r w:rsidR="003A7AAA" w:rsidRPr="001325A9">
        <w:rPr>
          <w:rStyle w:val="Char"/>
          <w:rFonts w:hint="cs"/>
          <w:rtl/>
        </w:rPr>
        <w:t>ی</w:t>
      </w:r>
      <w:r w:rsidRPr="001325A9">
        <w:rPr>
          <w:rStyle w:val="Char"/>
          <w:rFonts w:hint="cs"/>
          <w:rtl/>
        </w:rPr>
        <w:t>ز</w:t>
      </w:r>
      <w:r w:rsidR="003A7AAA" w:rsidRPr="001325A9">
        <w:rPr>
          <w:rStyle w:val="Char"/>
          <w:rFonts w:hint="cs"/>
          <w:rtl/>
        </w:rPr>
        <w:t>ی</w:t>
      </w:r>
      <w:r w:rsidRPr="001325A9">
        <w:rPr>
          <w:rStyle w:val="Char"/>
          <w:rFonts w:hint="cs"/>
          <w:rtl/>
        </w:rPr>
        <w:t xml:space="preserve"> م</w:t>
      </w:r>
      <w:r w:rsidR="003A7AAA" w:rsidRPr="001325A9">
        <w:rPr>
          <w:rStyle w:val="Char"/>
          <w:rFonts w:hint="cs"/>
          <w:rtl/>
        </w:rPr>
        <w:t>ی</w:t>
      </w:r>
      <w:r w:rsidRPr="001325A9">
        <w:rPr>
          <w:rStyle w:val="Char"/>
          <w:rFonts w:hint="cs"/>
          <w:rtl/>
        </w:rPr>
        <w:t>‌باشد، و آ</w:t>
      </w:r>
      <w:r w:rsidR="003A7AAA" w:rsidRPr="001325A9">
        <w:rPr>
          <w:rStyle w:val="Char"/>
          <w:rFonts w:hint="cs"/>
          <w:rtl/>
        </w:rPr>
        <w:t>ی</w:t>
      </w:r>
      <w:r w:rsidRPr="001325A9">
        <w:rPr>
          <w:rStyle w:val="Char"/>
          <w:rFonts w:hint="cs"/>
          <w:rtl/>
        </w:rPr>
        <w:t>ات متشابه نم</w:t>
      </w:r>
      <w:r w:rsidR="003A7AAA" w:rsidRPr="001325A9">
        <w:rPr>
          <w:rStyle w:val="Char"/>
          <w:rFonts w:hint="cs"/>
          <w:rtl/>
        </w:rPr>
        <w:t>ی</w:t>
      </w:r>
      <w:r w:rsidRPr="001325A9">
        <w:rPr>
          <w:rStyle w:val="Char"/>
          <w:rFonts w:hint="cs"/>
          <w:rtl/>
        </w:rPr>
        <w:t>‌توانند به عنوان فرقان م</w:t>
      </w:r>
      <w:r w:rsidR="003A7AAA" w:rsidRPr="001325A9">
        <w:rPr>
          <w:rStyle w:val="Char"/>
          <w:rFonts w:hint="cs"/>
          <w:rtl/>
        </w:rPr>
        <w:t>ی</w:t>
      </w:r>
      <w:r w:rsidRPr="001325A9">
        <w:rPr>
          <w:rStyle w:val="Char"/>
          <w:rFonts w:hint="cs"/>
          <w:rtl/>
        </w:rPr>
        <w:t xml:space="preserve">ان حق و باطل واقع شوند. </w:t>
      </w:r>
    </w:p>
    <w:p w:rsidR="00B67D0C" w:rsidRPr="001325A9" w:rsidRDefault="00B67D0C" w:rsidP="001325A9">
      <w:pPr>
        <w:tabs>
          <w:tab w:val="right" w:pos="7031"/>
        </w:tabs>
        <w:ind w:firstLine="284"/>
        <w:rPr>
          <w:rStyle w:val="Char"/>
          <w:rtl/>
        </w:rPr>
      </w:pPr>
      <w:r w:rsidRPr="001325A9">
        <w:rPr>
          <w:rStyle w:val="Char"/>
          <w:rFonts w:hint="cs"/>
          <w:rtl/>
        </w:rPr>
        <w:t>این گروه‌ها و ادیان‌ها همگی در استدلال به آ</w:t>
      </w:r>
      <w:r w:rsidR="003A7AAA" w:rsidRPr="001325A9">
        <w:rPr>
          <w:rStyle w:val="Char"/>
          <w:rFonts w:hint="cs"/>
          <w:rtl/>
        </w:rPr>
        <w:t>ی</w:t>
      </w:r>
      <w:r w:rsidRPr="001325A9">
        <w:rPr>
          <w:rStyle w:val="Char"/>
          <w:rFonts w:hint="cs"/>
          <w:rtl/>
        </w:rPr>
        <w:t>ات متشابه مشترک هستند و از ا</w:t>
      </w:r>
      <w:r w:rsidR="003A7AAA" w:rsidRPr="001325A9">
        <w:rPr>
          <w:rStyle w:val="Char"/>
          <w:rFonts w:hint="cs"/>
          <w:rtl/>
        </w:rPr>
        <w:t>ی</w:t>
      </w:r>
      <w:r w:rsidRPr="001325A9">
        <w:rPr>
          <w:rStyle w:val="Char"/>
          <w:rFonts w:hint="cs"/>
          <w:rtl/>
        </w:rPr>
        <w:t xml:space="preserve">ن‌رو </w:t>
      </w:r>
      <w:r w:rsidR="003A7AAA" w:rsidRPr="001325A9">
        <w:rPr>
          <w:rStyle w:val="Char"/>
          <w:rFonts w:hint="cs"/>
          <w:rtl/>
        </w:rPr>
        <w:t>ک</w:t>
      </w:r>
      <w:r w:rsidRPr="001325A9">
        <w:rPr>
          <w:rStyle w:val="Char"/>
          <w:rFonts w:hint="cs"/>
          <w:rtl/>
        </w:rPr>
        <w:t>ه اساس دین ما بر مبنای محکمات است نه متشابهات، از</w:t>
      </w:r>
      <w:r w:rsidR="003A7AAA" w:rsidRPr="001325A9">
        <w:rPr>
          <w:rStyle w:val="Char"/>
          <w:rFonts w:hint="cs"/>
          <w:rtl/>
        </w:rPr>
        <w:t xml:space="preserve"> آن‌ها </w:t>
      </w:r>
      <w:r w:rsidRPr="001325A9">
        <w:rPr>
          <w:rStyle w:val="Char"/>
          <w:rFonts w:hint="cs"/>
          <w:rtl/>
        </w:rPr>
        <w:t>جدا می‌شویم. و این همان فرقان</w:t>
      </w:r>
      <w:r w:rsidR="003A7AAA" w:rsidRPr="001325A9">
        <w:rPr>
          <w:rStyle w:val="Char"/>
          <w:rFonts w:hint="cs"/>
          <w:rtl/>
        </w:rPr>
        <w:t>ی</w:t>
      </w:r>
      <w:r w:rsidRPr="001325A9">
        <w:rPr>
          <w:rStyle w:val="Char"/>
          <w:rFonts w:hint="cs"/>
          <w:rtl/>
        </w:rPr>
        <w:t xml:space="preserve"> است که ما بنابر آن، یقین و جزم داریم که بر حق مبین و آشکار هستیم و از منحرفان نم</w:t>
      </w:r>
      <w:r w:rsidR="003A7AAA" w:rsidRPr="001325A9">
        <w:rPr>
          <w:rStyle w:val="Char"/>
          <w:rFonts w:hint="cs"/>
          <w:rtl/>
        </w:rPr>
        <w:t>ی</w:t>
      </w:r>
      <w:r w:rsidRPr="001325A9">
        <w:rPr>
          <w:rStyle w:val="Char"/>
          <w:rFonts w:hint="cs"/>
          <w:rtl/>
        </w:rPr>
        <w:t>‌باش</w:t>
      </w:r>
      <w:r w:rsidR="003A7AAA" w:rsidRPr="001325A9">
        <w:rPr>
          <w:rStyle w:val="Char"/>
          <w:rFonts w:hint="cs"/>
          <w:rtl/>
        </w:rPr>
        <w:t>ی</w:t>
      </w:r>
      <w:r w:rsidRPr="001325A9">
        <w:rPr>
          <w:rStyle w:val="Char"/>
          <w:rFonts w:hint="cs"/>
          <w:rtl/>
        </w:rPr>
        <w:t xml:space="preserve">م. </w:t>
      </w:r>
    </w:p>
    <w:p w:rsidR="00B67D0C" w:rsidRPr="0067522E" w:rsidRDefault="00B67D0C" w:rsidP="0067522E">
      <w:pPr>
        <w:pStyle w:val="a0"/>
        <w:ind w:firstLine="0"/>
        <w:jc w:val="center"/>
        <w:rPr>
          <w:rtl/>
        </w:rPr>
      </w:pPr>
      <w:r w:rsidRPr="0067522E">
        <w:rPr>
          <w:rFonts w:hint="cs"/>
          <w:rtl/>
        </w:rPr>
        <w:t>والحمد لله</w:t>
      </w:r>
      <w:r w:rsidRPr="0067522E">
        <w:rPr>
          <w:rFonts w:ascii="Times New Roman" w:hAnsi="Times New Roman" w:cs="Times New Roman" w:hint="cs"/>
          <w:rtl/>
        </w:rPr>
        <w:t>‌</w:t>
      </w:r>
      <w:r w:rsidRPr="0067522E">
        <w:rPr>
          <w:rFonts w:hint="cs"/>
          <w:rtl/>
        </w:rPr>
        <w:t xml:space="preserve"> رب العالمین</w:t>
      </w:r>
    </w:p>
    <w:p w:rsidR="00B67D0C" w:rsidRPr="0067522E" w:rsidRDefault="00B67D0C" w:rsidP="0067522E">
      <w:pPr>
        <w:pStyle w:val="a5"/>
        <w:ind w:firstLine="0"/>
        <w:jc w:val="center"/>
        <w:rPr>
          <w:rtl/>
        </w:rPr>
      </w:pPr>
      <w:r w:rsidRPr="0067522E">
        <w:rPr>
          <w:rFonts w:hint="cs"/>
          <w:rtl/>
        </w:rPr>
        <w:t>21/5/2000</w:t>
      </w:r>
    </w:p>
    <w:p w:rsidR="00AC5379" w:rsidRPr="001325A9" w:rsidRDefault="00AC5379" w:rsidP="001325A9">
      <w:pPr>
        <w:pStyle w:val="Heading31"/>
        <w:keepNext w:val="0"/>
        <w:jc w:val="both"/>
        <w:rPr>
          <w:rtl/>
        </w:rPr>
        <w:sectPr w:rsidR="00AC5379" w:rsidRPr="001325A9" w:rsidSect="0067522E">
          <w:headerReference w:type="default" r:id="rId58"/>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851" w:name="_Toc80780932"/>
      <w:bookmarkStart w:id="1852" w:name="_Toc80781815"/>
      <w:bookmarkStart w:id="1853" w:name="_Toc80831665"/>
      <w:bookmarkStart w:id="1854" w:name="_Toc80832731"/>
      <w:bookmarkStart w:id="1855" w:name="_Toc80833303"/>
      <w:bookmarkStart w:id="1856" w:name="_Toc278474823"/>
      <w:bookmarkStart w:id="1857" w:name="_Toc437346372"/>
      <w:r w:rsidRPr="001325A9">
        <w:rPr>
          <w:rFonts w:hint="cs"/>
          <w:rtl/>
        </w:rPr>
        <w:t>خلاصه کتاب</w:t>
      </w:r>
      <w:bookmarkEnd w:id="1851"/>
      <w:bookmarkEnd w:id="1852"/>
      <w:bookmarkEnd w:id="1853"/>
      <w:bookmarkEnd w:id="1854"/>
      <w:bookmarkEnd w:id="1855"/>
      <w:bookmarkEnd w:id="1856"/>
      <w:bookmarkEnd w:id="1857"/>
      <w:r w:rsidRPr="001325A9">
        <w:rPr>
          <w:rFonts w:hint="cs"/>
          <w:rtl/>
        </w:rPr>
        <w:t xml:space="preserve"> </w:t>
      </w:r>
    </w:p>
    <w:p w:rsidR="00B67D0C" w:rsidRPr="001325A9" w:rsidRDefault="00B67D0C" w:rsidP="006473BF">
      <w:pPr>
        <w:pStyle w:val="9-0"/>
        <w:keepNext w:val="0"/>
        <w:rPr>
          <w:rtl/>
        </w:rPr>
      </w:pPr>
      <w:bookmarkStart w:id="1858" w:name="_Toc80780933"/>
      <w:bookmarkStart w:id="1859" w:name="_Toc80781816"/>
      <w:bookmarkStart w:id="1860" w:name="_Toc80831666"/>
      <w:bookmarkStart w:id="1861" w:name="_Toc80832732"/>
      <w:bookmarkStart w:id="1862" w:name="_Toc80833304"/>
      <w:bookmarkStart w:id="1863" w:name="_Toc278474824"/>
      <w:bookmarkStart w:id="1864" w:name="_Toc437346373"/>
      <w:r w:rsidRPr="001325A9">
        <w:rPr>
          <w:rFonts w:hint="cs"/>
          <w:rtl/>
        </w:rPr>
        <w:t>اصول ادیان و فِرَق بین آیات قرآنی محکم و استنباط از آیات متشابه</w:t>
      </w:r>
      <w:bookmarkEnd w:id="1858"/>
      <w:bookmarkEnd w:id="1859"/>
      <w:bookmarkEnd w:id="1860"/>
      <w:bookmarkEnd w:id="1861"/>
      <w:bookmarkEnd w:id="1862"/>
      <w:bookmarkEnd w:id="1863"/>
      <w:bookmarkEnd w:id="1864"/>
    </w:p>
    <w:tbl>
      <w:tblPr>
        <w:bidiVisual/>
        <w:tblW w:w="7002" w:type="dxa"/>
        <w:tblInd w:w="140" w:type="dxa"/>
        <w:tblLook w:val="01E0" w:firstRow="1" w:lastRow="1" w:firstColumn="1" w:lastColumn="1" w:noHBand="0" w:noVBand="0"/>
      </w:tblPr>
      <w:tblGrid>
        <w:gridCol w:w="1615"/>
        <w:gridCol w:w="4253"/>
        <w:gridCol w:w="1134"/>
      </w:tblGrid>
      <w:tr w:rsidR="00B67D0C" w:rsidRPr="001325A9" w:rsidTr="00AC5379">
        <w:tc>
          <w:tcPr>
            <w:tcW w:w="1615" w:type="dxa"/>
            <w:vAlign w:val="center"/>
          </w:tcPr>
          <w:p w:rsidR="00B67D0C" w:rsidRPr="001325A9" w:rsidRDefault="00B67D0C" w:rsidP="006473BF">
            <w:pPr>
              <w:pStyle w:val="a5"/>
              <w:ind w:firstLine="0"/>
              <w:jc w:val="center"/>
              <w:rPr>
                <w:rtl/>
              </w:rPr>
            </w:pPr>
            <w:r w:rsidRPr="001325A9">
              <w:rPr>
                <w:rFonts w:hint="cs"/>
                <w:rtl/>
              </w:rPr>
              <w:t>اصل</w:t>
            </w:r>
          </w:p>
        </w:tc>
        <w:tc>
          <w:tcPr>
            <w:tcW w:w="4253" w:type="dxa"/>
            <w:vAlign w:val="center"/>
          </w:tcPr>
          <w:p w:rsidR="00B67D0C" w:rsidRPr="001325A9" w:rsidRDefault="00B67D0C" w:rsidP="006473BF">
            <w:pPr>
              <w:pStyle w:val="a5"/>
              <w:ind w:firstLine="0"/>
              <w:jc w:val="center"/>
              <w:rPr>
                <w:rtl/>
              </w:rPr>
            </w:pPr>
            <w:r w:rsidRPr="001325A9">
              <w:rPr>
                <w:rFonts w:hint="cs"/>
                <w:rtl/>
              </w:rPr>
              <w:t>دلیل</w:t>
            </w:r>
          </w:p>
        </w:tc>
        <w:tc>
          <w:tcPr>
            <w:tcW w:w="1134" w:type="dxa"/>
            <w:vAlign w:val="center"/>
          </w:tcPr>
          <w:p w:rsidR="00B67D0C" w:rsidRPr="001325A9" w:rsidRDefault="00B67D0C" w:rsidP="006473BF">
            <w:pPr>
              <w:pStyle w:val="a5"/>
              <w:ind w:firstLine="0"/>
              <w:jc w:val="center"/>
              <w:rPr>
                <w:rtl/>
              </w:rPr>
            </w:pPr>
            <w:r w:rsidRPr="006473BF">
              <w:rPr>
                <w:rFonts w:hint="cs"/>
                <w:sz w:val="22"/>
                <w:szCs w:val="22"/>
                <w:rtl/>
              </w:rPr>
              <w:t>نص قرآنی یا استنباطی</w:t>
            </w:r>
          </w:p>
        </w:tc>
      </w:tr>
      <w:tr w:rsidR="00B67D0C" w:rsidRPr="001325A9" w:rsidTr="00AC5379">
        <w:tc>
          <w:tcPr>
            <w:tcW w:w="1615" w:type="dxa"/>
          </w:tcPr>
          <w:p w:rsidR="00B67D0C" w:rsidRPr="001325A9" w:rsidRDefault="00B67D0C" w:rsidP="00F83367">
            <w:pPr>
              <w:pStyle w:val="a"/>
              <w:ind w:firstLine="0"/>
              <w:jc w:val="center"/>
              <w:rPr>
                <w:rStyle w:val="Char"/>
                <w:rtl/>
              </w:rPr>
            </w:pPr>
            <w:r w:rsidRPr="006473BF">
              <w:rPr>
                <w:rFonts w:hint="cs"/>
                <w:rtl/>
              </w:rPr>
              <w:t>1- توحید و یکتاپرستی</w:t>
            </w:r>
          </w:p>
        </w:tc>
        <w:tc>
          <w:tcPr>
            <w:tcW w:w="4253" w:type="dxa"/>
          </w:tcPr>
          <w:p w:rsidR="00B67D0C" w:rsidRPr="001325A9" w:rsidRDefault="00F83367" w:rsidP="00F83367">
            <w:pPr>
              <w:pStyle w:val="a"/>
              <w:ind w:firstLine="0"/>
              <w:rPr>
                <w:szCs w:val="22"/>
                <w:rtl/>
                <w:lang w:bidi="fa-IR"/>
              </w:rPr>
            </w:pPr>
            <w:r>
              <w:rPr>
                <w:rFonts w:cs="Traditional Arabic"/>
                <w:color w:val="000000"/>
                <w:shd w:val="clear" w:color="auto" w:fill="FFFFFF"/>
                <w:rtl/>
              </w:rPr>
              <w:t>﴿</w:t>
            </w:r>
            <w:r w:rsidRPr="00B90D21">
              <w:rPr>
                <w:rStyle w:val="Char4"/>
                <w:rtl/>
              </w:rPr>
              <w:t>فَ</w:t>
            </w:r>
            <w:r w:rsidRPr="00B90D21">
              <w:rPr>
                <w:rStyle w:val="Char4"/>
                <w:rFonts w:hint="cs"/>
                <w:rtl/>
              </w:rPr>
              <w:t>ٱعۡلَمۡ</w:t>
            </w:r>
            <w:r w:rsidRPr="00B90D21">
              <w:rPr>
                <w:rStyle w:val="Char4"/>
                <w:rtl/>
              </w:rPr>
              <w:t xml:space="preserve"> أَنَّهُ</w:t>
            </w:r>
            <w:r w:rsidRPr="00B90D21">
              <w:rPr>
                <w:rStyle w:val="Char4"/>
                <w:rFonts w:hint="cs"/>
                <w:rtl/>
              </w:rPr>
              <w:t>ۥ</w:t>
            </w:r>
            <w:r w:rsidRPr="00B90D21">
              <w:rPr>
                <w:rStyle w:val="Char4"/>
                <w:rtl/>
              </w:rPr>
              <w:t xml:space="preserve"> لَآ إِلَٰهَ إِلَّا </w:t>
            </w:r>
            <w:r w:rsidRPr="00B90D21">
              <w:rPr>
                <w:rStyle w:val="Char4"/>
                <w:rFonts w:hint="cs"/>
                <w:rtl/>
              </w:rPr>
              <w:t>ٱللَّهُ</w:t>
            </w:r>
            <w:r>
              <w:rPr>
                <w:rFonts w:cs="Traditional Arabic"/>
                <w:color w:val="000000"/>
                <w:shd w:val="clear" w:color="auto" w:fill="FFFFFF"/>
                <w:rtl/>
              </w:rPr>
              <w:t>﴾</w:t>
            </w:r>
            <w:r w:rsidR="00B67D0C" w:rsidRPr="00F83367">
              <w:rPr>
                <w:rFonts w:hint="cs"/>
                <w:rtl/>
              </w:rPr>
              <w:t xml:space="preserve"> (بدان که غیر از خدا الهی دیگر نیست) </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2B11E0">
            <w:pPr>
              <w:tabs>
                <w:tab w:val="right" w:pos="7031"/>
              </w:tabs>
              <w:jc w:val="center"/>
              <w:rPr>
                <w:szCs w:val="22"/>
                <w:rtl/>
                <w:lang w:bidi="fa-IR"/>
              </w:rPr>
            </w:pPr>
            <w:r w:rsidRPr="001325A9">
              <w:rPr>
                <w:rStyle w:val="Char"/>
                <w:rFonts w:hint="cs"/>
                <w:rtl/>
              </w:rPr>
              <w:t>2- پیامبری محمد</w:t>
            </w:r>
            <w:r w:rsidR="002B11E0">
              <w:rPr>
                <w:rStyle w:val="Char"/>
                <w:rFonts w:hint="cs"/>
                <w:rtl/>
              </w:rPr>
              <w:t xml:space="preserve"> </w:t>
            </w:r>
            <w:r w:rsidR="002B11E0">
              <w:rPr>
                <w:rStyle w:val="Char"/>
                <w:rFonts w:cs="CTraditional Arabic" w:hint="cs"/>
                <w:rtl/>
              </w:rPr>
              <w:t>ج</w:t>
            </w:r>
          </w:p>
        </w:tc>
        <w:tc>
          <w:tcPr>
            <w:tcW w:w="4253" w:type="dxa"/>
          </w:tcPr>
          <w:p w:rsidR="00B67D0C" w:rsidRPr="001325A9" w:rsidRDefault="002B11E0" w:rsidP="002B11E0">
            <w:pPr>
              <w:tabs>
                <w:tab w:val="right" w:pos="7031"/>
              </w:tabs>
              <w:rPr>
                <w:szCs w:val="22"/>
                <w:rtl/>
                <w:lang w:bidi="fa-IR"/>
              </w:rPr>
            </w:pPr>
            <w:r>
              <w:rPr>
                <w:rStyle w:val="Char"/>
                <w:rFonts w:cs="Traditional Arabic"/>
                <w:color w:val="000000"/>
                <w:shd w:val="clear" w:color="auto" w:fill="FFFFFF"/>
                <w:rtl/>
              </w:rPr>
              <w:t>﴿</w:t>
            </w:r>
            <w:r w:rsidRPr="00B90D21">
              <w:rPr>
                <w:rStyle w:val="Char4"/>
                <w:rtl/>
              </w:rPr>
              <w:t xml:space="preserve">مُّحَمَّدٞ رَّسُولُ </w:t>
            </w:r>
            <w:r w:rsidRPr="00B90D21">
              <w:rPr>
                <w:rStyle w:val="Char4"/>
                <w:rFonts w:hint="cs"/>
                <w:rtl/>
              </w:rPr>
              <w:t>ٱللَّهِۚ</w:t>
            </w:r>
            <w:r>
              <w:rPr>
                <w:rStyle w:val="Char"/>
                <w:rFonts w:cs="Traditional Arabic"/>
                <w:color w:val="000000"/>
                <w:shd w:val="clear" w:color="auto" w:fill="FFFFFF"/>
                <w:rtl/>
              </w:rPr>
              <w:t>﴾</w:t>
            </w:r>
            <w:r>
              <w:rPr>
                <w:rStyle w:val="Char"/>
                <w:rFonts w:hint="cs"/>
                <w:rtl/>
              </w:rPr>
              <w:t xml:space="preserve"> </w:t>
            </w:r>
            <w:r w:rsidR="00B67D0C" w:rsidRPr="001325A9">
              <w:rPr>
                <w:rStyle w:val="Char"/>
                <w:rFonts w:hint="cs"/>
                <w:rtl/>
              </w:rPr>
              <w:t xml:space="preserve">(محمد فرستاده خداست) </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3- ایمان به پیامبران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ءَامِنُواْ بِ</w:t>
            </w:r>
            <w:r w:rsidRPr="00B90D21">
              <w:rPr>
                <w:rStyle w:val="Char4"/>
                <w:rFonts w:hint="cs"/>
                <w:rtl/>
              </w:rPr>
              <w:t>ٱللَّهِ</w:t>
            </w:r>
            <w:r w:rsidRPr="00B90D21">
              <w:rPr>
                <w:rStyle w:val="Char4"/>
                <w:rtl/>
              </w:rPr>
              <w:t xml:space="preserve"> وَرَسُولِهِ</w:t>
            </w:r>
            <w:r>
              <w:rPr>
                <w:rFonts w:cs="Traditional Arabic"/>
                <w:color w:val="000000"/>
                <w:shd w:val="clear" w:color="auto" w:fill="FFFFFF"/>
                <w:rtl/>
              </w:rPr>
              <w:t>﴾</w:t>
            </w:r>
            <w:r w:rsidR="00B67D0C" w:rsidRPr="001325A9">
              <w:rPr>
                <w:rStyle w:val="Char"/>
                <w:rFonts w:hint="cs"/>
                <w:rtl/>
              </w:rPr>
              <w:t xml:space="preserve"> (به خدا و پیامبرش ایمان بیاورید)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4- روز قیامت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وَبِ</w:t>
            </w:r>
            <w:r w:rsidRPr="00B90D21">
              <w:rPr>
                <w:rStyle w:val="Char4"/>
                <w:rFonts w:hint="cs"/>
                <w:rtl/>
              </w:rPr>
              <w:t>ٱلۡأٓخِرَةِ</w:t>
            </w:r>
            <w:r w:rsidRPr="00B90D21">
              <w:rPr>
                <w:rStyle w:val="Char4"/>
                <w:rtl/>
              </w:rPr>
              <w:t xml:space="preserve"> هُمۡ يُوقِنُونَ٤</w:t>
            </w:r>
            <w:r>
              <w:rPr>
                <w:rFonts w:cs="Traditional Arabic"/>
                <w:color w:val="000000"/>
                <w:shd w:val="clear" w:color="auto" w:fill="FFFFFF"/>
                <w:rtl/>
              </w:rPr>
              <w:t>﴾</w:t>
            </w:r>
            <w:r w:rsidR="00B67D0C" w:rsidRPr="002B11E0">
              <w:rPr>
                <w:rFonts w:hint="cs"/>
                <w:rtl/>
              </w:rPr>
              <w:t xml:space="preserve"> </w:t>
            </w:r>
            <w:r w:rsidR="00B67D0C" w:rsidRPr="001325A9">
              <w:rPr>
                <w:rStyle w:val="Char"/>
                <w:rFonts w:hint="cs"/>
                <w:rtl/>
              </w:rPr>
              <w:t>(به روز آخرت ایمان دارند)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5- ملائکه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lang w:bidi="fa-IR"/>
              </w:rPr>
              <w:t>﴿</w:t>
            </w:r>
            <w:r w:rsidRPr="00B90D21">
              <w:rPr>
                <w:rStyle w:val="Char4"/>
                <w:rtl/>
              </w:rPr>
              <w:t>كُلٌّ ءَامَنَ بِ</w:t>
            </w:r>
            <w:r w:rsidRPr="00B90D21">
              <w:rPr>
                <w:rStyle w:val="Char4"/>
                <w:rFonts w:hint="cs"/>
                <w:rtl/>
              </w:rPr>
              <w:t>ٱللَّهِ</w:t>
            </w:r>
            <w:r w:rsidRPr="00B90D21">
              <w:rPr>
                <w:rStyle w:val="Char4"/>
                <w:rtl/>
              </w:rPr>
              <w:t xml:space="preserve"> وَمَلَٰٓئِكَتِهِ</w:t>
            </w:r>
            <w:r>
              <w:rPr>
                <w:rFonts w:cs="Traditional Arabic"/>
                <w:color w:val="000000"/>
                <w:shd w:val="clear" w:color="auto" w:fill="FFFFFF"/>
                <w:rtl/>
                <w:lang w:bidi="fa-IR"/>
              </w:rPr>
              <w:t>﴾</w:t>
            </w:r>
            <w:r w:rsidR="00B67D0C" w:rsidRPr="002B11E0">
              <w:rPr>
                <w:rFonts w:hint="cs"/>
                <w:rtl/>
              </w:rPr>
              <w:t xml:space="preserve"> </w:t>
            </w:r>
            <w:r w:rsidR="00B67D0C" w:rsidRPr="001325A9">
              <w:rPr>
                <w:rStyle w:val="Char"/>
                <w:rFonts w:hint="cs"/>
                <w:rtl/>
              </w:rPr>
              <w:t>(تمام کسانی که به</w:t>
            </w:r>
            <w:r>
              <w:rPr>
                <w:rStyle w:val="Char"/>
                <w:rFonts w:hint="cs"/>
                <w:rtl/>
              </w:rPr>
              <w:t xml:space="preserve"> </w:t>
            </w:r>
            <w:r w:rsidR="00B67D0C" w:rsidRPr="001325A9">
              <w:rPr>
                <w:rStyle w:val="Char"/>
                <w:rFonts w:hint="cs"/>
                <w:rtl/>
              </w:rPr>
              <w:t>خدا و ملائکه ایمان می‌آورند)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6- کتاب‌های آسمانی</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كُلٌّ ءَامَنَ بِ</w:t>
            </w:r>
            <w:r w:rsidRPr="00B90D21">
              <w:rPr>
                <w:rStyle w:val="Char4"/>
                <w:rFonts w:hint="cs"/>
                <w:rtl/>
              </w:rPr>
              <w:t>ٱللَّهِ</w:t>
            </w:r>
            <w:r w:rsidRPr="00B90D21">
              <w:rPr>
                <w:rStyle w:val="Char4"/>
                <w:rtl/>
              </w:rPr>
              <w:t xml:space="preserve"> وَمَلَٰٓئِكَتِهِ وَكُتُبِهِ</w:t>
            </w:r>
            <w:r>
              <w:rPr>
                <w:rFonts w:cs="Traditional Arabic"/>
                <w:color w:val="000000"/>
                <w:shd w:val="clear" w:color="auto" w:fill="FFFFFF"/>
                <w:rtl/>
              </w:rPr>
              <w:t>﴾</w:t>
            </w:r>
            <w:r w:rsidR="00B67D0C" w:rsidRPr="001325A9">
              <w:rPr>
                <w:rStyle w:val="Char"/>
                <w:rFonts w:hint="cs"/>
                <w:rtl/>
              </w:rPr>
              <w:t xml:space="preserve"> (تمام کسانی که به خدا و ملائکه و کتابش ایمان می‌آورند)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7- قدر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إِنَّا كُلَّ شَيۡءٍ خَلَقۡنَٰهُ بِقَدَرٖ٤٩</w:t>
            </w:r>
            <w:r>
              <w:rPr>
                <w:rFonts w:cs="Traditional Arabic"/>
                <w:color w:val="000000"/>
                <w:shd w:val="clear" w:color="auto" w:fill="FFFFFF"/>
                <w:rtl/>
              </w:rPr>
              <w:t>﴾</w:t>
            </w:r>
            <w:r w:rsidR="00B67D0C" w:rsidRPr="001325A9">
              <w:rPr>
                <w:rStyle w:val="Char"/>
                <w:rFonts w:hint="cs"/>
                <w:rtl/>
              </w:rPr>
              <w:t xml:space="preserve"> (</w:t>
            </w:r>
            <w:r w:rsidR="00B67D0C" w:rsidRPr="001325A9">
              <w:rPr>
                <w:rStyle w:val="Char"/>
                <w:rtl/>
              </w:rPr>
              <w:t>ما هر چ</w:t>
            </w:r>
            <w:r w:rsidR="003A7AAA" w:rsidRPr="001325A9">
              <w:rPr>
                <w:rStyle w:val="Char"/>
                <w:rtl/>
              </w:rPr>
              <w:t>ی</w:t>
            </w:r>
            <w:r w:rsidR="00B67D0C" w:rsidRPr="001325A9">
              <w:rPr>
                <w:rStyle w:val="Char"/>
                <w:rtl/>
              </w:rPr>
              <w:t>ز</w:t>
            </w:r>
            <w:r w:rsidR="003A7AAA" w:rsidRPr="001325A9">
              <w:rPr>
                <w:rStyle w:val="Char"/>
                <w:rtl/>
              </w:rPr>
              <w:t>ی</w:t>
            </w:r>
            <w:r w:rsidR="00B67D0C" w:rsidRPr="001325A9">
              <w:rPr>
                <w:rStyle w:val="Char"/>
                <w:rtl/>
              </w:rPr>
              <w:t xml:space="preserve"> را به اندازه لازم و از رو</w:t>
            </w:r>
            <w:r w:rsidR="003A7AAA" w:rsidRPr="001325A9">
              <w:rPr>
                <w:rStyle w:val="Char"/>
                <w:rtl/>
              </w:rPr>
              <w:t>ی</w:t>
            </w:r>
            <w:r w:rsidR="00B67D0C" w:rsidRPr="001325A9">
              <w:rPr>
                <w:rStyle w:val="Char"/>
                <w:rtl/>
              </w:rPr>
              <w:t xml:space="preserve"> حساب و نظام آفر</w:t>
            </w:r>
            <w:r w:rsidR="003A7AAA" w:rsidRPr="001325A9">
              <w:rPr>
                <w:rStyle w:val="Char"/>
                <w:rtl/>
              </w:rPr>
              <w:t>ی</w:t>
            </w:r>
            <w:r w:rsidR="00B67D0C" w:rsidRPr="001325A9">
              <w:rPr>
                <w:rStyle w:val="Char"/>
                <w:rtl/>
              </w:rPr>
              <w:t>ده‌ا</w:t>
            </w:r>
            <w:r w:rsidR="003A7AAA" w:rsidRPr="001325A9">
              <w:rPr>
                <w:rStyle w:val="Char"/>
                <w:rtl/>
              </w:rPr>
              <w:t>ی</w:t>
            </w:r>
            <w:r w:rsidR="00B67D0C" w:rsidRPr="001325A9">
              <w:rPr>
                <w:rStyle w:val="Char"/>
                <w:rtl/>
              </w:rPr>
              <w:t>م</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8- حفظ قرآن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 xml:space="preserve">إِنَّا نَحۡنُ نَزَّلۡنَا </w:t>
            </w:r>
            <w:r w:rsidRPr="00B90D21">
              <w:rPr>
                <w:rStyle w:val="Char4"/>
                <w:rFonts w:hint="cs"/>
                <w:rtl/>
              </w:rPr>
              <w:t>ٱلذِّكۡرَ</w:t>
            </w:r>
            <w:r w:rsidRPr="00B90D21">
              <w:rPr>
                <w:rStyle w:val="Char4"/>
                <w:rtl/>
              </w:rPr>
              <w:t xml:space="preserve"> وَإِنَّا لَهُ</w:t>
            </w:r>
            <w:r w:rsidRPr="00B90D21">
              <w:rPr>
                <w:rStyle w:val="Char4"/>
                <w:rFonts w:hint="cs"/>
                <w:rtl/>
              </w:rPr>
              <w:t>ۥ</w:t>
            </w:r>
            <w:r w:rsidRPr="00B90D21">
              <w:rPr>
                <w:rStyle w:val="Char4"/>
                <w:rtl/>
              </w:rPr>
              <w:t xml:space="preserve"> لَحَٰفِظُونَ٩</w:t>
            </w:r>
            <w:r>
              <w:rPr>
                <w:rFonts w:cs="Traditional Arabic"/>
                <w:color w:val="000000"/>
                <w:shd w:val="clear" w:color="auto" w:fill="FFFFFF"/>
                <w:rtl/>
              </w:rPr>
              <w:t>﴾</w:t>
            </w:r>
            <w:r w:rsidR="00B67D0C" w:rsidRPr="001325A9">
              <w:rPr>
                <w:rStyle w:val="Char"/>
                <w:rFonts w:hint="cs"/>
                <w:rtl/>
              </w:rPr>
              <w:t xml:space="preserve"> (</w:t>
            </w:r>
            <w:r w:rsidR="00B67D0C" w:rsidRPr="001325A9">
              <w:rPr>
                <w:rStyle w:val="Char"/>
                <w:rtl/>
              </w:rPr>
              <w:t>ما خود قرآن را فرستاده‌ا</w:t>
            </w:r>
            <w:r w:rsidR="003A7AAA" w:rsidRPr="001325A9">
              <w:rPr>
                <w:rStyle w:val="Char"/>
                <w:rtl/>
              </w:rPr>
              <w:t>ی</w:t>
            </w:r>
            <w:r w:rsidR="00B67D0C" w:rsidRPr="001325A9">
              <w:rPr>
                <w:rStyle w:val="Char"/>
                <w:rtl/>
              </w:rPr>
              <w:t>م و خود ما پاسدار آن</w:t>
            </w:r>
            <w:r>
              <w:rPr>
                <w:rStyle w:val="Char"/>
                <w:rFonts w:hint="cs"/>
                <w:rtl/>
              </w:rPr>
              <w:t xml:space="preserve"> </w:t>
            </w:r>
            <w:r w:rsidR="00B67D0C" w:rsidRPr="001325A9">
              <w:rPr>
                <w:rStyle w:val="Char"/>
                <w:rtl/>
              </w:rPr>
              <w:t>م</w:t>
            </w:r>
            <w:r w:rsidR="003A7AAA" w:rsidRPr="001325A9">
              <w:rPr>
                <w:rStyle w:val="Char"/>
                <w:rtl/>
              </w:rPr>
              <w:t>ی</w:t>
            </w:r>
            <w:r w:rsidR="00B67D0C" w:rsidRPr="001325A9">
              <w:rPr>
                <w:rStyle w:val="Char"/>
                <w:rtl/>
              </w:rPr>
              <w:t>‌باش</w:t>
            </w:r>
            <w:r w:rsidR="003A7AAA" w:rsidRPr="001325A9">
              <w:rPr>
                <w:rStyle w:val="Char"/>
                <w:rtl/>
              </w:rPr>
              <w:t>ی</w:t>
            </w:r>
            <w:r w:rsidR="00B67D0C" w:rsidRPr="001325A9">
              <w:rPr>
                <w:rStyle w:val="Char"/>
                <w:rtl/>
              </w:rPr>
              <w:t>م</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9- پیروی از رسول خدا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وَمَآ ءَاتَىٰكُمُ </w:t>
            </w:r>
            <w:r w:rsidRPr="00B90D21">
              <w:rPr>
                <w:rStyle w:val="Char4"/>
                <w:rFonts w:hint="cs"/>
                <w:rtl/>
              </w:rPr>
              <w:t>ٱلرَّسُولُ</w:t>
            </w:r>
            <w:r w:rsidRPr="00B90D21">
              <w:rPr>
                <w:rStyle w:val="Char4"/>
                <w:rtl/>
              </w:rPr>
              <w:t xml:space="preserve"> فَخُذُوهُ </w:t>
            </w:r>
            <w:r w:rsidRPr="00B90D21">
              <w:rPr>
                <w:rStyle w:val="Char4"/>
                <w:rFonts w:hint="cs"/>
                <w:rtl/>
              </w:rPr>
              <w:t>وَمَا</w:t>
            </w:r>
            <w:r w:rsidRPr="00B90D21">
              <w:rPr>
                <w:rStyle w:val="Char4"/>
                <w:rtl/>
              </w:rPr>
              <w:t xml:space="preserve"> نَهَىٰكُمۡ عَنۡهُ فَ</w:t>
            </w:r>
            <w:r w:rsidRPr="00B90D21">
              <w:rPr>
                <w:rStyle w:val="Char4"/>
                <w:rFonts w:hint="cs"/>
                <w:rtl/>
              </w:rPr>
              <w:t>ٱنتَهُواْۚ</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w:t>
            </w:r>
            <w:r w:rsidR="00B67D0C" w:rsidRPr="001325A9">
              <w:rPr>
                <w:rStyle w:val="Char"/>
                <w:rtl/>
              </w:rPr>
              <w:t>چ</w:t>
            </w:r>
            <w:r w:rsidR="003A7AAA" w:rsidRPr="001325A9">
              <w:rPr>
                <w:rStyle w:val="Char"/>
                <w:rtl/>
              </w:rPr>
              <w:t>ی</w:t>
            </w:r>
            <w:r w:rsidR="00B67D0C" w:rsidRPr="001325A9">
              <w:rPr>
                <w:rStyle w:val="Char"/>
                <w:rtl/>
              </w:rPr>
              <w:t>زهائ</w:t>
            </w:r>
            <w:r w:rsidR="003A7AAA" w:rsidRPr="001325A9">
              <w:rPr>
                <w:rStyle w:val="Char"/>
                <w:rtl/>
              </w:rPr>
              <w:t>ی</w:t>
            </w:r>
            <w:r w:rsidR="00B67D0C" w:rsidRPr="001325A9">
              <w:rPr>
                <w:rStyle w:val="Char"/>
                <w:rtl/>
              </w:rPr>
              <w:t xml:space="preserve"> را </w:t>
            </w:r>
            <w:r w:rsidR="003A7AAA" w:rsidRPr="001325A9">
              <w:rPr>
                <w:rStyle w:val="Char"/>
                <w:rtl/>
              </w:rPr>
              <w:t>ک</w:t>
            </w:r>
            <w:r w:rsidR="00B67D0C" w:rsidRPr="001325A9">
              <w:rPr>
                <w:rStyle w:val="Char"/>
                <w:rtl/>
              </w:rPr>
              <w:t>ه پ</w:t>
            </w:r>
            <w:r w:rsidR="003A7AAA" w:rsidRPr="001325A9">
              <w:rPr>
                <w:rStyle w:val="Char"/>
                <w:rtl/>
              </w:rPr>
              <w:t>ی</w:t>
            </w:r>
            <w:r w:rsidR="00B67D0C" w:rsidRPr="001325A9">
              <w:rPr>
                <w:rStyle w:val="Char"/>
                <w:rtl/>
              </w:rPr>
              <w:t>غمبر برا</w:t>
            </w:r>
            <w:r w:rsidR="003A7AAA" w:rsidRPr="001325A9">
              <w:rPr>
                <w:rStyle w:val="Char"/>
                <w:rtl/>
              </w:rPr>
              <w:t>ی</w:t>
            </w:r>
            <w:r w:rsidR="00B67D0C" w:rsidRPr="001325A9">
              <w:rPr>
                <w:rStyle w:val="Char"/>
                <w:rtl/>
              </w:rPr>
              <w:t xml:space="preserve"> شما (از اح</w:t>
            </w:r>
            <w:r w:rsidR="003A7AAA" w:rsidRPr="001325A9">
              <w:rPr>
                <w:rStyle w:val="Char"/>
                <w:rtl/>
              </w:rPr>
              <w:t>ک</w:t>
            </w:r>
            <w:r w:rsidR="00B67D0C" w:rsidRPr="001325A9">
              <w:rPr>
                <w:rStyle w:val="Char"/>
                <w:rtl/>
              </w:rPr>
              <w:t>ام اله</w:t>
            </w:r>
            <w:r w:rsidR="003A7AAA" w:rsidRPr="001325A9">
              <w:rPr>
                <w:rStyle w:val="Char"/>
                <w:rtl/>
              </w:rPr>
              <w:t>ی</w:t>
            </w:r>
            <w:r w:rsidR="00B67D0C" w:rsidRPr="001325A9">
              <w:rPr>
                <w:rStyle w:val="Char"/>
                <w:rtl/>
              </w:rPr>
              <w:t xml:space="preserve">) آورده است اجراء </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 و از چ</w:t>
            </w:r>
            <w:r w:rsidR="003A7AAA" w:rsidRPr="001325A9">
              <w:rPr>
                <w:rStyle w:val="Char"/>
                <w:rtl/>
              </w:rPr>
              <w:t>ی</w:t>
            </w:r>
            <w:r w:rsidR="00B67D0C" w:rsidRPr="001325A9">
              <w:rPr>
                <w:rStyle w:val="Char"/>
                <w:rtl/>
              </w:rPr>
              <w:t>زهائ</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شما را از آن بازداشته است، دست ب</w:t>
            </w:r>
            <w:r w:rsidR="003A7AAA" w:rsidRPr="001325A9">
              <w:rPr>
                <w:rStyle w:val="Char"/>
                <w:rtl/>
              </w:rPr>
              <w:t>ک</w:t>
            </w:r>
            <w:r w:rsidR="00B67D0C" w:rsidRPr="001325A9">
              <w:rPr>
                <w:rStyle w:val="Char"/>
                <w:rtl/>
              </w:rPr>
              <w:t>ش</w:t>
            </w:r>
            <w:r w:rsidR="003A7AAA" w:rsidRPr="001325A9">
              <w:rPr>
                <w:rStyle w:val="Char"/>
                <w:rtl/>
              </w:rPr>
              <w:t>ی</w:t>
            </w:r>
            <w:r w:rsidR="00B67D0C" w:rsidRPr="001325A9">
              <w:rPr>
                <w:rStyle w:val="Char"/>
                <w:rtl/>
              </w:rPr>
              <w:t>د</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AC5379">
        <w:tc>
          <w:tcPr>
            <w:tcW w:w="1615" w:type="dxa"/>
          </w:tcPr>
          <w:p w:rsidR="00B67D0C" w:rsidRPr="001325A9" w:rsidRDefault="00B67D0C" w:rsidP="00F83367">
            <w:pPr>
              <w:tabs>
                <w:tab w:val="right" w:pos="7031"/>
              </w:tabs>
              <w:jc w:val="center"/>
              <w:rPr>
                <w:rStyle w:val="Char"/>
                <w:rtl/>
              </w:rPr>
            </w:pPr>
            <w:r w:rsidRPr="001325A9">
              <w:rPr>
                <w:rStyle w:val="Char"/>
                <w:rFonts w:hint="cs"/>
                <w:rtl/>
              </w:rPr>
              <w:t>10- عدالت مهاجرین و انصار</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وَ</w:t>
            </w:r>
            <w:r w:rsidRPr="00B90D21">
              <w:rPr>
                <w:rStyle w:val="Char4"/>
                <w:rFonts w:hint="cs"/>
                <w:rtl/>
              </w:rPr>
              <w:t>ٱلَّذِينَ</w:t>
            </w:r>
            <w:r w:rsidRPr="00B90D21">
              <w:rPr>
                <w:rStyle w:val="Char4"/>
                <w:rtl/>
              </w:rPr>
              <w:t xml:space="preserve"> ءَامَنُواْ وَهَاجَرُواْ وَجَٰهَدُواْ فِي سَبِيلِ </w:t>
            </w:r>
            <w:r w:rsidRPr="00B90D21">
              <w:rPr>
                <w:rStyle w:val="Char4"/>
                <w:rFonts w:hint="cs"/>
                <w:rtl/>
              </w:rPr>
              <w:t>ٱللَّهِ</w:t>
            </w:r>
            <w:r w:rsidRPr="00B90D21">
              <w:rPr>
                <w:rStyle w:val="Char4"/>
                <w:rtl/>
              </w:rPr>
              <w:t xml:space="preserve"> وَ</w:t>
            </w:r>
            <w:r w:rsidRPr="00B90D21">
              <w:rPr>
                <w:rStyle w:val="Char4"/>
                <w:rFonts w:hint="cs"/>
                <w:rtl/>
              </w:rPr>
              <w:t>ٱلَّذِينَ</w:t>
            </w:r>
            <w:r w:rsidRPr="00B90D21">
              <w:rPr>
                <w:rStyle w:val="Char4"/>
                <w:rtl/>
              </w:rPr>
              <w:t xml:space="preserve"> ءَاوَواْ وَّنَصَرُوٓاْ أُوْلَٰٓئِكَ هُمُ </w:t>
            </w:r>
            <w:r w:rsidRPr="00B90D21">
              <w:rPr>
                <w:rStyle w:val="Char4"/>
                <w:rFonts w:hint="cs"/>
                <w:rtl/>
              </w:rPr>
              <w:t>ٱلۡمُؤۡمِنُونَ</w:t>
            </w:r>
            <w:r w:rsidRPr="00B90D21">
              <w:rPr>
                <w:rStyle w:val="Char4"/>
                <w:rtl/>
              </w:rPr>
              <w:t xml:space="preserve"> حَقّٗاۚ لَّهُم مَّغۡفِرَةٞ وَرِزۡقٞ كَرِيمٞ٧٤</w:t>
            </w:r>
            <w:r>
              <w:rPr>
                <w:rFonts w:cs="Traditional Arabic"/>
                <w:color w:val="000000"/>
                <w:shd w:val="clear" w:color="auto" w:fill="FFFFFF"/>
                <w:rtl/>
              </w:rPr>
              <w:t>﴾</w:t>
            </w:r>
            <w:r w:rsidR="00B67D0C" w:rsidRPr="002B11E0">
              <w:rPr>
                <w:rFonts w:hint="cs"/>
                <w:rtl/>
              </w:rPr>
              <w:t xml:space="preserve"> </w:t>
            </w:r>
            <w:r w:rsidR="00B67D0C" w:rsidRPr="001325A9">
              <w:rPr>
                <w:rStyle w:val="Char"/>
                <w:rFonts w:hint="cs"/>
                <w:rtl/>
              </w:rPr>
              <w:t>(</w:t>
            </w:r>
            <w:r w:rsidR="00B67D0C" w:rsidRPr="001325A9">
              <w:rPr>
                <w:rStyle w:val="Char"/>
                <w:rtl/>
              </w:rPr>
              <w:t>ب</w:t>
            </w:r>
            <w:r w:rsidR="003A7AAA" w:rsidRPr="001325A9">
              <w:rPr>
                <w:rStyle w:val="Char"/>
                <w:rtl/>
              </w:rPr>
              <w:t>ی</w:t>
            </w:r>
            <w:r w:rsidR="00B67D0C" w:rsidRPr="001325A9">
              <w:rPr>
                <w:rStyle w:val="Char"/>
                <w:rtl/>
              </w:rPr>
              <w:t xml:space="preserve">گمان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ا</w:t>
            </w:r>
            <w:r w:rsidR="003A7AAA" w:rsidRPr="001325A9">
              <w:rPr>
                <w:rStyle w:val="Char"/>
                <w:rtl/>
              </w:rPr>
              <w:t>ی</w:t>
            </w:r>
            <w:r w:rsidR="00B67D0C" w:rsidRPr="001325A9">
              <w:rPr>
                <w:rStyle w:val="Char"/>
                <w:rtl/>
              </w:rPr>
              <w:t xml:space="preserve">مان آورده‌اند و مهاجرت </w:t>
            </w:r>
            <w:r w:rsidR="003A7AAA" w:rsidRPr="001325A9">
              <w:rPr>
                <w:rStyle w:val="Char"/>
                <w:rtl/>
              </w:rPr>
              <w:t>ک</w:t>
            </w:r>
            <w:r w:rsidR="00B67D0C" w:rsidRPr="001325A9">
              <w:rPr>
                <w:rStyle w:val="Char"/>
                <w:rtl/>
              </w:rPr>
              <w:t>رده‌اند و در راه خدا جهاد نموده‌اند، و همچن</w:t>
            </w:r>
            <w:r w:rsidR="003A7AAA" w:rsidRPr="001325A9">
              <w:rPr>
                <w:rStyle w:val="Char"/>
                <w:rtl/>
              </w:rPr>
              <w:t>ی</w:t>
            </w:r>
            <w:r w:rsidR="00B67D0C" w:rsidRPr="001325A9">
              <w:rPr>
                <w:rStyle w:val="Char"/>
                <w:rtl/>
              </w:rPr>
              <w:t xml:space="preserve">ن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 xml:space="preserve">ه پناه داده‌اند و </w:t>
            </w:r>
            <w:r w:rsidR="003A7AAA" w:rsidRPr="001325A9">
              <w:rPr>
                <w:rStyle w:val="Char"/>
                <w:rtl/>
              </w:rPr>
              <w:t>ی</w:t>
            </w:r>
            <w:r w:rsidR="00B67D0C" w:rsidRPr="001325A9">
              <w:rPr>
                <w:rStyle w:val="Char"/>
                <w:rtl/>
              </w:rPr>
              <w:t>ار</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رده‌اند، (هر دو گروه) آنان حق</w:t>
            </w:r>
            <w:r w:rsidR="003A7AAA" w:rsidRPr="001325A9">
              <w:rPr>
                <w:rStyle w:val="Char"/>
                <w:rtl/>
              </w:rPr>
              <w:t>ی</w:t>
            </w:r>
            <w:r w:rsidR="00B67D0C" w:rsidRPr="001325A9">
              <w:rPr>
                <w:rStyle w:val="Char"/>
                <w:rtl/>
              </w:rPr>
              <w:t>قه مؤمن و باا</w:t>
            </w:r>
            <w:r w:rsidR="003A7AAA" w:rsidRPr="001325A9">
              <w:rPr>
                <w:rStyle w:val="Char"/>
                <w:rtl/>
              </w:rPr>
              <w:t>ی</w:t>
            </w:r>
            <w:r w:rsidR="00B67D0C" w:rsidRPr="001325A9">
              <w:rPr>
                <w:rStyle w:val="Char"/>
                <w:rtl/>
              </w:rPr>
              <w:t>مانند (و شا</w:t>
            </w:r>
            <w:r w:rsidR="003A7AAA" w:rsidRPr="001325A9">
              <w:rPr>
                <w:rStyle w:val="Char"/>
                <w:rtl/>
              </w:rPr>
              <w:t>ی</w:t>
            </w:r>
            <w:r w:rsidR="00B67D0C" w:rsidRPr="001325A9">
              <w:rPr>
                <w:rStyle w:val="Char"/>
                <w:rtl/>
              </w:rPr>
              <w:t>سته واژه مهاجر و انصارند و تار و پود جاودانه پرچم اسلامند و) برا</w:t>
            </w:r>
            <w:r w:rsidR="003A7AAA" w:rsidRPr="001325A9">
              <w:rPr>
                <w:rStyle w:val="Char"/>
                <w:rtl/>
              </w:rPr>
              <w:t>ی</w:t>
            </w:r>
            <w:r w:rsidR="00B67D0C" w:rsidRPr="001325A9">
              <w:rPr>
                <w:rStyle w:val="Char"/>
                <w:rtl/>
              </w:rPr>
              <w:t xml:space="preserve"> آنان آمرزش (گناهان از سو</w:t>
            </w:r>
            <w:r w:rsidR="003A7AAA" w:rsidRPr="001325A9">
              <w:rPr>
                <w:rStyle w:val="Char"/>
                <w:rtl/>
              </w:rPr>
              <w:t>ی</w:t>
            </w:r>
            <w:r w:rsidR="00B67D0C" w:rsidRPr="001325A9">
              <w:rPr>
                <w:rStyle w:val="Char"/>
                <w:rtl/>
              </w:rPr>
              <w:t xml:space="preserve"> </w:t>
            </w:r>
            <w:r w:rsidR="003A7AAA" w:rsidRPr="001325A9">
              <w:rPr>
                <w:rStyle w:val="Char"/>
                <w:rtl/>
              </w:rPr>
              <w:t>ی</w:t>
            </w:r>
            <w:r w:rsidR="00B67D0C" w:rsidRPr="001325A9">
              <w:rPr>
                <w:rStyle w:val="Char"/>
                <w:rtl/>
              </w:rPr>
              <w:t>زدان منان) و روز</w:t>
            </w:r>
            <w:r w:rsidR="003A7AAA" w:rsidRPr="001325A9">
              <w:rPr>
                <w:rStyle w:val="Char"/>
                <w:rtl/>
              </w:rPr>
              <w:t>ی</w:t>
            </w:r>
            <w:r w:rsidR="00B67D0C" w:rsidRPr="001325A9">
              <w:rPr>
                <w:rStyle w:val="Char"/>
                <w:rtl/>
              </w:rPr>
              <w:t xml:space="preserve"> شا</w:t>
            </w:r>
            <w:r w:rsidR="003A7AAA" w:rsidRPr="001325A9">
              <w:rPr>
                <w:rStyle w:val="Char"/>
                <w:rtl/>
              </w:rPr>
              <w:t>ی</w:t>
            </w:r>
            <w:r w:rsidR="00B67D0C" w:rsidRPr="001325A9">
              <w:rPr>
                <w:rStyle w:val="Char"/>
                <w:rtl/>
              </w:rPr>
              <w:t>سته (در بهشت جاو</w:t>
            </w:r>
            <w:r w:rsidR="003A7AAA" w:rsidRPr="001325A9">
              <w:rPr>
                <w:rStyle w:val="Char"/>
                <w:rtl/>
              </w:rPr>
              <w:t>ی</w:t>
            </w:r>
            <w:r w:rsidR="00B67D0C" w:rsidRPr="001325A9">
              <w:rPr>
                <w:rStyle w:val="Char"/>
                <w:rtl/>
              </w:rPr>
              <w:t>دان) است</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2B11E0">
            <w:pPr>
              <w:tabs>
                <w:tab w:val="right" w:pos="7031"/>
              </w:tabs>
              <w:jc w:val="center"/>
              <w:rPr>
                <w:rStyle w:val="Char"/>
                <w:rtl/>
              </w:rPr>
            </w:pPr>
            <w:r w:rsidRPr="001325A9">
              <w:rPr>
                <w:rStyle w:val="Char"/>
                <w:rFonts w:hint="cs"/>
                <w:rtl/>
              </w:rPr>
              <w:t>11- نماز</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أَقِيمُواْ </w:t>
            </w:r>
            <w:r w:rsidRPr="00B90D21">
              <w:rPr>
                <w:rStyle w:val="Char4"/>
                <w:rFonts w:hint="cs"/>
                <w:rtl/>
              </w:rPr>
              <w:t>ٱلصَّلَوٰة</w:t>
            </w:r>
            <w:r>
              <w:rPr>
                <w:rFonts w:cs="Traditional Arabic"/>
                <w:color w:val="000000"/>
                <w:shd w:val="clear" w:color="auto" w:fill="FFFFFF"/>
                <w:rtl/>
                <w:lang w:bidi="fa-IR"/>
              </w:rPr>
              <w:t>﴾</w:t>
            </w:r>
            <w:r w:rsidR="00B67D0C" w:rsidRPr="001325A9">
              <w:rPr>
                <w:rStyle w:val="Char"/>
                <w:rFonts w:hint="cs"/>
                <w:rtl/>
              </w:rPr>
              <w:t xml:space="preserve"> (نماز را بر پا می‌دارید)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12 زکات</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 xml:space="preserve">وَءَاتُواْ </w:t>
            </w:r>
            <w:r w:rsidRPr="00B90D21">
              <w:rPr>
                <w:rStyle w:val="Char4"/>
                <w:rFonts w:hint="cs"/>
                <w:rtl/>
              </w:rPr>
              <w:t>ٱلزَّكَوٰةَ</w:t>
            </w:r>
            <w:r>
              <w:rPr>
                <w:rFonts w:cs="Traditional Arabic"/>
                <w:color w:val="000000"/>
                <w:shd w:val="clear" w:color="auto" w:fill="FFFFFF"/>
                <w:rtl/>
              </w:rPr>
              <w:t>﴾</w:t>
            </w:r>
            <w:r w:rsidR="00B67D0C" w:rsidRPr="001325A9">
              <w:rPr>
                <w:rStyle w:val="Char"/>
                <w:rFonts w:hint="cs"/>
                <w:rtl/>
              </w:rPr>
              <w:t xml:space="preserve"> (و زکات را پرداخت کنید)</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13- روزه</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 xml:space="preserve">يَٰٓأَيُّهَا </w:t>
            </w:r>
            <w:r w:rsidRPr="00B90D21">
              <w:rPr>
                <w:rStyle w:val="Char4"/>
                <w:rFonts w:hint="cs"/>
                <w:rtl/>
              </w:rPr>
              <w:t>ٱلَّذِينَ</w:t>
            </w:r>
            <w:r w:rsidRPr="00B90D21">
              <w:rPr>
                <w:rStyle w:val="Char4"/>
                <w:rtl/>
              </w:rPr>
              <w:t xml:space="preserve"> ءَامَنُواْ كُتِبَ عَلَيۡكُمُ </w:t>
            </w:r>
            <w:r w:rsidRPr="00B90D21">
              <w:rPr>
                <w:rStyle w:val="Char4"/>
                <w:rFonts w:hint="cs"/>
                <w:rtl/>
              </w:rPr>
              <w:t>ٱلصِّيَامُ</w:t>
            </w:r>
            <w:r>
              <w:rPr>
                <w:rFonts w:cs="Traditional Arabic"/>
                <w:color w:val="000000"/>
                <w:shd w:val="clear" w:color="auto" w:fill="FFFFFF"/>
                <w:rtl/>
              </w:rPr>
              <w:t>﴾</w:t>
            </w:r>
            <w:r w:rsidR="00B67D0C" w:rsidRPr="001325A9">
              <w:rPr>
                <w:rStyle w:val="Char"/>
                <w:rFonts w:hint="cs"/>
                <w:rtl/>
              </w:rPr>
              <w:t xml:space="preserve"> (</w:t>
            </w:r>
            <w:r w:rsidR="00B67D0C" w:rsidRPr="001325A9">
              <w:rPr>
                <w:rStyle w:val="Char"/>
                <w:rtl/>
              </w:rPr>
              <w:t>ا</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ا</w:t>
            </w:r>
            <w:r w:rsidR="003A7AAA" w:rsidRPr="001325A9">
              <w:rPr>
                <w:rStyle w:val="Char"/>
                <w:rtl/>
              </w:rPr>
              <w:t>ی</w:t>
            </w:r>
            <w:r w:rsidR="00B67D0C" w:rsidRPr="001325A9">
              <w:rPr>
                <w:rStyle w:val="Char"/>
                <w:rtl/>
              </w:rPr>
              <w:t>مان آورده‌ا</w:t>
            </w:r>
            <w:r w:rsidR="003A7AAA" w:rsidRPr="001325A9">
              <w:rPr>
                <w:rStyle w:val="Char"/>
                <w:rtl/>
              </w:rPr>
              <w:t>ی</w:t>
            </w:r>
            <w:r w:rsidR="00B67D0C" w:rsidRPr="001325A9">
              <w:rPr>
                <w:rStyle w:val="Char"/>
                <w:rtl/>
              </w:rPr>
              <w:t>د! بر شما روزه واجب شده است</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14- حج</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rPr>
              <w:t>﴿</w:t>
            </w:r>
            <w:r w:rsidRPr="00B90D21">
              <w:rPr>
                <w:rStyle w:val="Char4"/>
                <w:rtl/>
              </w:rPr>
              <w:t xml:space="preserve">وَلِلَّهِ عَلَى </w:t>
            </w:r>
            <w:r w:rsidRPr="00B90D21">
              <w:rPr>
                <w:rStyle w:val="Char4"/>
                <w:rFonts w:hint="cs"/>
                <w:rtl/>
              </w:rPr>
              <w:t>ٱلنَّاسِ</w:t>
            </w:r>
            <w:r w:rsidRPr="00B90D21">
              <w:rPr>
                <w:rStyle w:val="Char4"/>
                <w:rtl/>
              </w:rPr>
              <w:t xml:space="preserve"> حِجُّ </w:t>
            </w:r>
            <w:r w:rsidRPr="00B90D21">
              <w:rPr>
                <w:rStyle w:val="Char4"/>
                <w:rFonts w:hint="cs"/>
                <w:rtl/>
              </w:rPr>
              <w:t>ٱلۡبَيۡتِ</w:t>
            </w:r>
            <w:r w:rsidRPr="00B90D21">
              <w:rPr>
                <w:rStyle w:val="Char4"/>
                <w:rtl/>
              </w:rPr>
              <w:t xml:space="preserve"> مَنِ </w:t>
            </w:r>
            <w:r w:rsidRPr="00B90D21">
              <w:rPr>
                <w:rStyle w:val="Char4"/>
                <w:rFonts w:hint="cs"/>
                <w:rtl/>
              </w:rPr>
              <w:t>ٱسۡتَطَاعَ</w:t>
            </w:r>
            <w:r w:rsidRPr="00B90D21">
              <w:rPr>
                <w:rStyle w:val="Char4"/>
                <w:rtl/>
              </w:rPr>
              <w:t xml:space="preserve"> إِلَيۡهِ سَبِيلٗا</w:t>
            </w:r>
            <w:r>
              <w:rPr>
                <w:rFonts w:cs="Traditional Arabic"/>
                <w:color w:val="000000"/>
                <w:shd w:val="clear" w:color="auto" w:fill="FFFFFF"/>
                <w:rtl/>
              </w:rPr>
              <w:t>﴾</w:t>
            </w:r>
            <w:r w:rsidR="00B67D0C" w:rsidRPr="001325A9">
              <w:rPr>
                <w:rStyle w:val="Char"/>
                <w:rFonts w:hint="cs"/>
                <w:rtl/>
              </w:rPr>
              <w:t xml:space="preserve"> (</w:t>
            </w:r>
            <w:r w:rsidR="00B67D0C" w:rsidRPr="001325A9">
              <w:rPr>
                <w:rStyle w:val="Char"/>
                <w:rtl/>
              </w:rPr>
              <w:t>و حجّ ا</w:t>
            </w:r>
            <w:r w:rsidR="003A7AAA" w:rsidRPr="001325A9">
              <w:rPr>
                <w:rStyle w:val="Char"/>
                <w:rtl/>
              </w:rPr>
              <w:t>ی</w:t>
            </w:r>
            <w:r w:rsidR="00B67D0C" w:rsidRPr="001325A9">
              <w:rPr>
                <w:rStyle w:val="Char"/>
                <w:rtl/>
              </w:rPr>
              <w:t>ن خانه واجب اله</w:t>
            </w:r>
            <w:r w:rsidR="003A7AAA" w:rsidRPr="001325A9">
              <w:rPr>
                <w:rStyle w:val="Char"/>
                <w:rtl/>
              </w:rPr>
              <w:t>ی</w:t>
            </w:r>
            <w:r w:rsidR="00B67D0C" w:rsidRPr="001325A9">
              <w:rPr>
                <w:rStyle w:val="Char"/>
                <w:rtl/>
              </w:rPr>
              <w:t xml:space="preserve"> است بر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توانائ</w:t>
            </w:r>
            <w:r w:rsidR="003A7AAA" w:rsidRPr="001325A9">
              <w:rPr>
                <w:rStyle w:val="Char"/>
                <w:rtl/>
              </w:rPr>
              <w:t>ی</w:t>
            </w:r>
            <w:r>
              <w:rPr>
                <w:rStyle w:val="Char"/>
                <w:rFonts w:hint="cs"/>
                <w:rtl/>
              </w:rPr>
              <w:t xml:space="preserve"> </w:t>
            </w:r>
            <w:r w:rsidR="00B67D0C" w:rsidRPr="001325A9">
              <w:rPr>
                <w:rStyle w:val="Char"/>
                <w:rtl/>
              </w:rPr>
              <w:t>(مال</w:t>
            </w:r>
            <w:r w:rsidR="003A7AAA" w:rsidRPr="001325A9">
              <w:rPr>
                <w:rStyle w:val="Char"/>
                <w:rtl/>
              </w:rPr>
              <w:t>ی</w:t>
            </w:r>
            <w:r w:rsidR="00B67D0C" w:rsidRPr="001325A9">
              <w:rPr>
                <w:rStyle w:val="Char"/>
                <w:rtl/>
              </w:rPr>
              <w:t xml:space="preserve"> و بدن</w:t>
            </w:r>
            <w:r w:rsidR="003A7AAA" w:rsidRPr="001325A9">
              <w:rPr>
                <w:rStyle w:val="Char"/>
                <w:rtl/>
              </w:rPr>
              <w:t>ی</w:t>
            </w:r>
            <w:r w:rsidR="00B67D0C" w:rsidRPr="001325A9">
              <w:rPr>
                <w:rStyle w:val="Char"/>
                <w:rtl/>
              </w:rPr>
              <w:t>) برا</w:t>
            </w:r>
            <w:r w:rsidR="003A7AAA" w:rsidRPr="001325A9">
              <w:rPr>
                <w:rStyle w:val="Char"/>
                <w:rtl/>
              </w:rPr>
              <w:t>ی</w:t>
            </w:r>
            <w:r w:rsidR="00B67D0C" w:rsidRPr="001325A9">
              <w:rPr>
                <w:rStyle w:val="Char"/>
                <w:rtl/>
              </w:rPr>
              <w:t xml:space="preserve"> رفتن بدانجا را دارند</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15- جهاد </w:t>
            </w:r>
          </w:p>
        </w:tc>
        <w:tc>
          <w:tcPr>
            <w:tcW w:w="4253" w:type="dxa"/>
          </w:tcPr>
          <w:p w:rsidR="00B67D0C" w:rsidRPr="001325A9" w:rsidRDefault="002B11E0" w:rsidP="002B11E0">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وَجَٰهِدُواْ بِأَمۡوَٰلِكُمۡ وَأَنفُسِكُمۡ فِي سَبِيلِ </w:t>
            </w:r>
            <w:r w:rsidRPr="00B90D21">
              <w:rPr>
                <w:rStyle w:val="Char4"/>
                <w:rFonts w:hint="cs"/>
                <w:rtl/>
              </w:rPr>
              <w:t>ٱللَّهِ</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w:t>
            </w:r>
            <w:r w:rsidR="00B67D0C" w:rsidRPr="001325A9">
              <w:rPr>
                <w:rStyle w:val="Char"/>
                <w:rtl/>
              </w:rPr>
              <w:t>و با مال و جان در راه خدا جهاد و پ</w:t>
            </w:r>
            <w:r w:rsidR="003A7AAA" w:rsidRPr="001325A9">
              <w:rPr>
                <w:rStyle w:val="Char"/>
                <w:rtl/>
              </w:rPr>
              <w:t>یک</w:t>
            </w:r>
            <w:r w:rsidR="00B67D0C" w:rsidRPr="001325A9">
              <w:rPr>
                <w:rStyle w:val="Char"/>
                <w:rtl/>
              </w:rPr>
              <w:t xml:space="preserve">ار </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DD4A54">
            <w:pPr>
              <w:tabs>
                <w:tab w:val="right" w:pos="7031"/>
              </w:tabs>
              <w:jc w:val="center"/>
              <w:rPr>
                <w:rStyle w:val="Char"/>
                <w:rtl/>
              </w:rPr>
            </w:pPr>
            <w:r w:rsidRPr="001325A9">
              <w:rPr>
                <w:rStyle w:val="Char"/>
                <w:rFonts w:hint="cs"/>
                <w:rtl/>
              </w:rPr>
              <w:t>16- حرمت قتل</w:t>
            </w:r>
          </w:p>
        </w:tc>
        <w:tc>
          <w:tcPr>
            <w:tcW w:w="4253" w:type="dxa"/>
          </w:tcPr>
          <w:p w:rsidR="00B67D0C" w:rsidRPr="001325A9" w:rsidRDefault="00DD4A54" w:rsidP="00DD4A54">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وَلَا تَقۡتُلُواْ </w:t>
            </w:r>
            <w:r w:rsidRPr="00B90D21">
              <w:rPr>
                <w:rStyle w:val="Char4"/>
                <w:rFonts w:hint="cs"/>
                <w:rtl/>
              </w:rPr>
              <w:t>ٱلنَّفۡسَ</w:t>
            </w:r>
            <w:r w:rsidRPr="00B90D21">
              <w:rPr>
                <w:rStyle w:val="Char4"/>
                <w:rtl/>
              </w:rPr>
              <w:t xml:space="preserve"> </w:t>
            </w:r>
            <w:r w:rsidRPr="00B90D21">
              <w:rPr>
                <w:rStyle w:val="Char4"/>
                <w:rFonts w:hint="cs"/>
                <w:rtl/>
              </w:rPr>
              <w:t>ٱلَّتِي</w:t>
            </w:r>
            <w:r w:rsidRPr="00B90D21">
              <w:rPr>
                <w:rStyle w:val="Char4"/>
                <w:rtl/>
              </w:rPr>
              <w:t xml:space="preserve"> حَرَّمَ </w:t>
            </w:r>
            <w:r w:rsidRPr="00B90D21">
              <w:rPr>
                <w:rStyle w:val="Char4"/>
                <w:rFonts w:hint="cs"/>
                <w:rtl/>
              </w:rPr>
              <w:t>ٱللَّهُ</w:t>
            </w:r>
            <w:r w:rsidRPr="00B90D21">
              <w:rPr>
                <w:rStyle w:val="Char4"/>
                <w:rtl/>
              </w:rPr>
              <w:t xml:space="preserve"> إِلَّا بِ</w:t>
            </w:r>
            <w:r w:rsidRPr="00B90D21">
              <w:rPr>
                <w:rStyle w:val="Char4"/>
                <w:rFonts w:hint="cs"/>
                <w:rtl/>
              </w:rPr>
              <w:t>ٱلۡحَقِّۚ</w:t>
            </w:r>
            <w:r>
              <w:rPr>
                <w:rFonts w:cs="Traditional Arabic"/>
                <w:color w:val="000000"/>
                <w:shd w:val="clear" w:color="auto" w:fill="FFFFFF"/>
                <w:rtl/>
                <w:lang w:bidi="fa-IR"/>
              </w:rPr>
              <w:t>﴾</w:t>
            </w:r>
            <w:r w:rsidR="00B67D0C" w:rsidRPr="00DD4A54">
              <w:rPr>
                <w:rFonts w:hint="cs"/>
                <w:rtl/>
              </w:rPr>
              <w:t xml:space="preserve"> </w:t>
            </w:r>
            <w:r w:rsidR="00B67D0C" w:rsidRPr="001325A9">
              <w:rPr>
                <w:rStyle w:val="Char"/>
                <w:rFonts w:hint="cs"/>
                <w:rtl/>
              </w:rPr>
              <w:t>(</w:t>
            </w:r>
            <w:r w:rsidR="00B67D0C" w:rsidRPr="001325A9">
              <w:rPr>
                <w:rStyle w:val="Char"/>
                <w:rtl/>
              </w:rPr>
              <w:t xml:space="preserve">و </w:t>
            </w:r>
            <w:r w:rsidR="003A7AAA" w:rsidRPr="001325A9">
              <w:rPr>
                <w:rStyle w:val="Char"/>
                <w:rtl/>
              </w:rPr>
              <w:t>ک</w:t>
            </w:r>
            <w:r w:rsidR="00B67D0C" w:rsidRPr="001325A9">
              <w:rPr>
                <w:rStyle w:val="Char"/>
                <w:rtl/>
              </w:rPr>
              <w:t>س</w:t>
            </w:r>
            <w:r w:rsidR="003A7AAA" w:rsidRPr="001325A9">
              <w:rPr>
                <w:rStyle w:val="Char"/>
                <w:rtl/>
              </w:rPr>
              <w:t>ی</w:t>
            </w:r>
            <w:r w:rsidR="00B67D0C" w:rsidRPr="001325A9">
              <w:rPr>
                <w:rStyle w:val="Char"/>
                <w:rtl/>
              </w:rPr>
              <w:t xml:space="preserve"> را بدون حق (قصاص و اجرا فرمان اله</w:t>
            </w:r>
            <w:r w:rsidR="003A7AAA" w:rsidRPr="001325A9">
              <w:rPr>
                <w:rStyle w:val="Char"/>
                <w:rtl/>
              </w:rPr>
              <w:t>ی</w:t>
            </w:r>
            <w:r w:rsidR="00B67D0C" w:rsidRPr="001325A9">
              <w:rPr>
                <w:rStyle w:val="Char"/>
                <w:rtl/>
              </w:rPr>
              <w:t>) م</w:t>
            </w:r>
            <w:r w:rsidR="003A7AAA" w:rsidRPr="001325A9">
              <w:rPr>
                <w:rStyle w:val="Char"/>
                <w:rtl/>
              </w:rPr>
              <w:t>ک</w:t>
            </w:r>
            <w:r w:rsidR="00B67D0C" w:rsidRPr="001325A9">
              <w:rPr>
                <w:rStyle w:val="Char"/>
                <w:rtl/>
              </w:rPr>
              <w:t>ش</w:t>
            </w:r>
            <w:r w:rsidR="003A7AAA" w:rsidRPr="001325A9">
              <w:rPr>
                <w:rStyle w:val="Char"/>
                <w:rtl/>
              </w:rPr>
              <w:t>ی</w:t>
            </w:r>
            <w:r w:rsidR="00B67D0C" w:rsidRPr="001325A9">
              <w:rPr>
                <w:rStyle w:val="Char"/>
                <w:rtl/>
              </w:rPr>
              <w:t xml:space="preserve">د </w:t>
            </w:r>
            <w:r w:rsidR="003A7AAA" w:rsidRPr="001325A9">
              <w:rPr>
                <w:rStyle w:val="Char"/>
                <w:rtl/>
              </w:rPr>
              <w:t>ک</w:t>
            </w:r>
            <w:r w:rsidR="00B67D0C" w:rsidRPr="001325A9">
              <w:rPr>
                <w:rStyle w:val="Char"/>
                <w:rtl/>
              </w:rPr>
              <w:t>ه خداوند</w:t>
            </w:r>
            <w:r w:rsidR="00D3341F">
              <w:rPr>
                <w:rStyle w:val="Char"/>
                <w:rtl/>
              </w:rPr>
              <w:t xml:space="preserve"> آن را </w:t>
            </w:r>
            <w:r w:rsidR="00B67D0C" w:rsidRPr="001325A9">
              <w:rPr>
                <w:rStyle w:val="Char"/>
                <w:rtl/>
              </w:rPr>
              <w:t xml:space="preserve">حرام </w:t>
            </w:r>
            <w:r w:rsidR="003A7AAA" w:rsidRPr="001325A9">
              <w:rPr>
                <w:rStyle w:val="Char"/>
                <w:rtl/>
              </w:rPr>
              <w:t>ک</w:t>
            </w:r>
            <w:r w:rsidR="00B67D0C" w:rsidRPr="001325A9">
              <w:rPr>
                <w:rStyle w:val="Char"/>
                <w:rtl/>
              </w:rPr>
              <w:t>رده است</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17- حرمت زنا </w:t>
            </w:r>
          </w:p>
        </w:tc>
        <w:tc>
          <w:tcPr>
            <w:tcW w:w="4253" w:type="dxa"/>
          </w:tcPr>
          <w:p w:rsidR="00B67D0C" w:rsidRPr="001325A9" w:rsidRDefault="00DD4A54" w:rsidP="00DD4A54">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وَلَا تَقۡرَبُواْ </w:t>
            </w:r>
            <w:r w:rsidRPr="00B90D21">
              <w:rPr>
                <w:rStyle w:val="Char4"/>
                <w:rFonts w:hint="cs"/>
                <w:rtl/>
              </w:rPr>
              <w:t>ٱلزِّنَىٰٓ</w:t>
            </w:r>
            <w:r>
              <w:rPr>
                <w:rFonts w:cs="Traditional Arabic"/>
                <w:color w:val="000000"/>
                <w:shd w:val="clear" w:color="auto" w:fill="FFFFFF"/>
                <w:rtl/>
                <w:lang w:bidi="fa-IR"/>
              </w:rPr>
              <w:t>﴾</w:t>
            </w:r>
            <w:r w:rsidR="00B67D0C" w:rsidRPr="00DD4A54">
              <w:rPr>
                <w:rFonts w:hint="cs"/>
                <w:rtl/>
              </w:rPr>
              <w:t xml:space="preserve"> </w:t>
            </w:r>
            <w:r w:rsidR="00B67D0C" w:rsidRPr="001325A9">
              <w:rPr>
                <w:rStyle w:val="Char"/>
                <w:rFonts w:hint="cs"/>
                <w:rtl/>
              </w:rPr>
              <w:t>(</w:t>
            </w:r>
            <w:r w:rsidR="00B67D0C" w:rsidRPr="001325A9">
              <w:rPr>
                <w:rStyle w:val="Char"/>
                <w:rtl/>
              </w:rPr>
              <w:t>و (با انجام عوامل و انگ</w:t>
            </w:r>
            <w:r w:rsidR="003A7AAA" w:rsidRPr="001325A9">
              <w:rPr>
                <w:rStyle w:val="Char"/>
                <w:rtl/>
              </w:rPr>
              <w:t>ی</w:t>
            </w:r>
            <w:r w:rsidR="00B67D0C" w:rsidRPr="001325A9">
              <w:rPr>
                <w:rStyle w:val="Char"/>
                <w:rtl/>
              </w:rPr>
              <w:t>زه‌ها</w:t>
            </w:r>
            <w:r w:rsidR="003A7AAA" w:rsidRPr="001325A9">
              <w:rPr>
                <w:rStyle w:val="Char"/>
                <w:rtl/>
              </w:rPr>
              <w:t>ی</w:t>
            </w:r>
            <w:r w:rsidR="00B67D0C" w:rsidRPr="001325A9">
              <w:rPr>
                <w:rStyle w:val="Char"/>
                <w:rtl/>
              </w:rPr>
              <w:t xml:space="preserve"> زنا) به زنا نزد</w:t>
            </w:r>
            <w:r w:rsidR="003A7AAA" w:rsidRPr="001325A9">
              <w:rPr>
                <w:rStyle w:val="Char"/>
                <w:rtl/>
              </w:rPr>
              <w:t>یک</w:t>
            </w:r>
            <w:r w:rsidR="00B67D0C" w:rsidRPr="001325A9">
              <w:rPr>
                <w:rStyle w:val="Char"/>
                <w:rtl/>
              </w:rPr>
              <w:t xml:space="preserve"> نشو</w:t>
            </w:r>
            <w:r w:rsidR="003A7AAA" w:rsidRPr="001325A9">
              <w:rPr>
                <w:rStyle w:val="Char"/>
                <w:rtl/>
              </w:rPr>
              <w:t>ی</w:t>
            </w:r>
            <w:r w:rsidR="00B67D0C" w:rsidRPr="001325A9">
              <w:rPr>
                <w:rStyle w:val="Char"/>
                <w:rtl/>
              </w:rPr>
              <w:t>د</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18- حرمت ربا </w:t>
            </w:r>
          </w:p>
        </w:tc>
        <w:tc>
          <w:tcPr>
            <w:tcW w:w="4253" w:type="dxa"/>
          </w:tcPr>
          <w:p w:rsidR="00B67D0C" w:rsidRPr="001325A9" w:rsidRDefault="00DD4A54" w:rsidP="00DD4A54">
            <w:pPr>
              <w:pStyle w:val="a"/>
              <w:ind w:firstLine="0"/>
              <w:rPr>
                <w:szCs w:val="22"/>
                <w:rtl/>
                <w:lang w:bidi="fa-IR"/>
              </w:rPr>
            </w:pPr>
            <w:r>
              <w:rPr>
                <w:rFonts w:cs="Traditional Arabic"/>
                <w:color w:val="000000"/>
                <w:shd w:val="clear" w:color="auto" w:fill="FFFFFF"/>
                <w:rtl/>
                <w:lang w:bidi="fa-IR"/>
              </w:rPr>
              <w:t>﴿</w:t>
            </w:r>
            <w:r w:rsidRPr="00B90D21">
              <w:rPr>
                <w:rStyle w:val="Char4"/>
                <w:rtl/>
              </w:rPr>
              <w:t xml:space="preserve">وَأَحَلَّ </w:t>
            </w:r>
            <w:r w:rsidRPr="00B90D21">
              <w:rPr>
                <w:rStyle w:val="Char4"/>
                <w:rFonts w:hint="cs"/>
                <w:rtl/>
              </w:rPr>
              <w:t>ٱللَّهُ</w:t>
            </w:r>
            <w:r w:rsidRPr="00B90D21">
              <w:rPr>
                <w:rStyle w:val="Char4"/>
                <w:rtl/>
              </w:rPr>
              <w:t xml:space="preserve"> </w:t>
            </w:r>
            <w:r w:rsidRPr="00B90D21">
              <w:rPr>
                <w:rStyle w:val="Char4"/>
                <w:rFonts w:hint="cs"/>
                <w:rtl/>
              </w:rPr>
              <w:t>ٱلۡبَيۡعَ</w:t>
            </w:r>
            <w:r w:rsidRPr="00B90D21">
              <w:rPr>
                <w:rStyle w:val="Char4"/>
                <w:rtl/>
              </w:rPr>
              <w:t xml:space="preserve"> وَحَرَّمَ </w:t>
            </w:r>
            <w:r w:rsidRPr="00B90D21">
              <w:rPr>
                <w:rStyle w:val="Char4"/>
                <w:rFonts w:hint="cs"/>
                <w:rtl/>
              </w:rPr>
              <w:t>ٱلرِّبَوٰاْۚ</w:t>
            </w:r>
            <w:r>
              <w:rPr>
                <w:rFonts w:cs="Traditional Arabic"/>
                <w:color w:val="000000"/>
                <w:shd w:val="clear" w:color="auto" w:fill="FFFFFF"/>
                <w:rtl/>
                <w:lang w:bidi="fa-IR"/>
              </w:rPr>
              <w:t>﴾</w:t>
            </w:r>
            <w:r w:rsidR="00B67D0C" w:rsidRPr="001325A9">
              <w:rPr>
                <w:rStyle w:val="Char"/>
                <w:rFonts w:hint="cs"/>
                <w:rtl/>
              </w:rPr>
              <w:t xml:space="preserve"> (</w:t>
            </w:r>
            <w:r w:rsidR="00B67D0C" w:rsidRPr="001325A9">
              <w:rPr>
                <w:rStyle w:val="Char"/>
                <w:rtl/>
              </w:rPr>
              <w:t>خداوند</w:t>
            </w:r>
            <w:r>
              <w:rPr>
                <w:rStyle w:val="Char"/>
                <w:rFonts w:hint="cs"/>
                <w:rtl/>
              </w:rPr>
              <w:t xml:space="preserve"> </w:t>
            </w:r>
            <w:r w:rsidR="00B67D0C" w:rsidRPr="001325A9">
              <w:rPr>
                <w:rStyle w:val="Char"/>
                <w:rtl/>
              </w:rPr>
              <w:t>خر</w:t>
            </w:r>
            <w:r w:rsidR="003A7AAA" w:rsidRPr="001325A9">
              <w:rPr>
                <w:rStyle w:val="Char"/>
                <w:rtl/>
              </w:rPr>
              <w:t>ی</w:t>
            </w:r>
            <w:r w:rsidR="00B67D0C" w:rsidRPr="001325A9">
              <w:rPr>
                <w:rStyle w:val="Char"/>
                <w:rtl/>
              </w:rPr>
              <w:t xml:space="preserve">د و فروش را حلال </w:t>
            </w:r>
            <w:r w:rsidR="003A7AAA" w:rsidRPr="001325A9">
              <w:rPr>
                <w:rStyle w:val="Char"/>
                <w:rtl/>
              </w:rPr>
              <w:t>ک</w:t>
            </w:r>
            <w:r w:rsidR="00B67D0C" w:rsidRPr="001325A9">
              <w:rPr>
                <w:rStyle w:val="Char"/>
                <w:rtl/>
              </w:rPr>
              <w:t>رده است و ربا را حرام نموده است</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19- حرمت دزدی</w:t>
            </w:r>
          </w:p>
        </w:tc>
        <w:tc>
          <w:tcPr>
            <w:tcW w:w="4253" w:type="dxa"/>
          </w:tcPr>
          <w:p w:rsidR="00B67D0C" w:rsidRPr="001325A9" w:rsidRDefault="00DD4A54" w:rsidP="00DD4A54">
            <w:pPr>
              <w:pStyle w:val="a"/>
              <w:ind w:firstLine="0"/>
              <w:rPr>
                <w:szCs w:val="22"/>
                <w:rtl/>
                <w:lang w:bidi="fa-IR"/>
              </w:rPr>
            </w:pPr>
            <w:r>
              <w:rPr>
                <w:rFonts w:cs="Traditional Arabic"/>
                <w:color w:val="000000"/>
                <w:shd w:val="clear" w:color="auto" w:fill="FFFFFF"/>
                <w:rtl/>
                <w:lang w:bidi="fa-IR"/>
              </w:rPr>
              <w:t>﴿</w:t>
            </w:r>
            <w:r w:rsidRPr="00B90D21">
              <w:rPr>
                <w:rStyle w:val="Char4"/>
                <w:rtl/>
              </w:rPr>
              <w:t>وَ</w:t>
            </w:r>
            <w:r w:rsidRPr="00B90D21">
              <w:rPr>
                <w:rStyle w:val="Char4"/>
                <w:rFonts w:hint="cs"/>
                <w:rtl/>
              </w:rPr>
              <w:t>ٱلسَّارِقُ</w:t>
            </w:r>
            <w:r w:rsidRPr="00B90D21">
              <w:rPr>
                <w:rStyle w:val="Char4"/>
                <w:rtl/>
              </w:rPr>
              <w:t xml:space="preserve"> وَ</w:t>
            </w:r>
            <w:r w:rsidRPr="00B90D21">
              <w:rPr>
                <w:rStyle w:val="Char4"/>
                <w:rFonts w:hint="cs"/>
                <w:rtl/>
              </w:rPr>
              <w:t>ٱلسَّارِقَةُ</w:t>
            </w:r>
            <w:r w:rsidRPr="00B90D21">
              <w:rPr>
                <w:rStyle w:val="Char4"/>
                <w:rtl/>
              </w:rPr>
              <w:t xml:space="preserve"> فَ</w:t>
            </w:r>
            <w:r w:rsidRPr="00B90D21">
              <w:rPr>
                <w:rStyle w:val="Char4"/>
                <w:rFonts w:hint="cs"/>
                <w:rtl/>
              </w:rPr>
              <w:t>ٱقۡطَعُوٓاْ</w:t>
            </w:r>
            <w:r w:rsidRPr="00B90D21">
              <w:rPr>
                <w:rStyle w:val="Char4"/>
                <w:rtl/>
              </w:rPr>
              <w:t xml:space="preserve"> أَيۡدِيَهُمَا</w:t>
            </w:r>
            <w:r>
              <w:rPr>
                <w:rFonts w:cs="Traditional Arabic"/>
                <w:color w:val="000000"/>
                <w:shd w:val="clear" w:color="auto" w:fill="FFFFFF"/>
                <w:rtl/>
                <w:lang w:bidi="fa-IR"/>
              </w:rPr>
              <w:t>﴾</w:t>
            </w:r>
            <w:r w:rsidR="00B67D0C" w:rsidRPr="001325A9">
              <w:rPr>
                <w:rStyle w:val="Char"/>
                <w:rFonts w:hint="cs"/>
                <w:rtl/>
              </w:rPr>
              <w:t xml:space="preserve"> (</w:t>
            </w:r>
            <w:r w:rsidR="00B67D0C" w:rsidRPr="001325A9">
              <w:rPr>
                <w:rStyle w:val="Char"/>
                <w:rtl/>
              </w:rPr>
              <w:t xml:space="preserve">دست مرد دزد و زن دزد را به </w:t>
            </w:r>
            <w:r w:rsidR="003A7AAA" w:rsidRPr="001325A9">
              <w:rPr>
                <w:rStyle w:val="Char"/>
                <w:rtl/>
              </w:rPr>
              <w:t>کی</w:t>
            </w:r>
            <w:r w:rsidR="00B67D0C" w:rsidRPr="001325A9">
              <w:rPr>
                <w:rStyle w:val="Char"/>
                <w:rtl/>
              </w:rPr>
              <w:t>فر عمل</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 xml:space="preserve">ه انجام داده‌اند به عنوان </w:t>
            </w:r>
            <w:r w:rsidR="003A7AAA" w:rsidRPr="001325A9">
              <w:rPr>
                <w:rStyle w:val="Char"/>
                <w:rtl/>
              </w:rPr>
              <w:t>یک</w:t>
            </w:r>
            <w:r w:rsidR="00B67D0C" w:rsidRPr="001325A9">
              <w:rPr>
                <w:rStyle w:val="Char"/>
                <w:rtl/>
              </w:rPr>
              <w:t xml:space="preserve"> مجازات اله</w:t>
            </w:r>
            <w:r w:rsidR="003A7AAA" w:rsidRPr="001325A9">
              <w:rPr>
                <w:rStyle w:val="Char"/>
                <w:rtl/>
              </w:rPr>
              <w:t>ی</w:t>
            </w:r>
            <w:r w:rsidR="00B67D0C" w:rsidRPr="001325A9">
              <w:rPr>
                <w:rStyle w:val="Char"/>
                <w:rtl/>
              </w:rPr>
              <w:t xml:space="preserve"> قطع </w:t>
            </w:r>
            <w:r w:rsidR="003A7AAA" w:rsidRPr="001325A9">
              <w:rPr>
                <w:rStyle w:val="Char"/>
                <w:rtl/>
              </w:rPr>
              <w:t>ک</w:t>
            </w:r>
            <w:r w:rsidR="00B67D0C" w:rsidRPr="001325A9">
              <w:rPr>
                <w:rStyle w:val="Char"/>
                <w:rtl/>
              </w:rPr>
              <w:t>ن</w:t>
            </w:r>
            <w:r w:rsidR="003A7AAA" w:rsidRPr="001325A9">
              <w:rPr>
                <w:rStyle w:val="Char"/>
                <w:rtl/>
              </w:rPr>
              <w:t>ی</w:t>
            </w:r>
            <w:r w:rsidR="00B67D0C" w:rsidRPr="001325A9">
              <w:rPr>
                <w:rStyle w:val="Char"/>
                <w:rtl/>
              </w:rPr>
              <w:t>د</w:t>
            </w:r>
            <w:r w:rsidR="00B67D0C" w:rsidRPr="001325A9">
              <w:rPr>
                <w:rStyle w:val="Char"/>
                <w:rFonts w:hint="cs"/>
                <w:rtl/>
              </w:rPr>
              <w:t>)</w:t>
            </w:r>
          </w:p>
        </w:tc>
        <w:tc>
          <w:tcPr>
            <w:tcW w:w="1134" w:type="dxa"/>
            <w:vAlign w:val="center"/>
          </w:tcPr>
          <w:p w:rsidR="00B67D0C" w:rsidRPr="001325A9" w:rsidRDefault="00B67D0C" w:rsidP="00F83367">
            <w:pPr>
              <w:tabs>
                <w:tab w:val="right" w:pos="7031"/>
              </w:tabs>
              <w:jc w:val="center"/>
              <w:rPr>
                <w:szCs w:val="22"/>
                <w:rtl/>
                <w:lang w:bidi="fa-IR"/>
              </w:rPr>
            </w:pPr>
            <w:r w:rsidRPr="001325A9">
              <w:rPr>
                <w:rStyle w:val="Char"/>
                <w:rFonts w:hint="cs"/>
                <w:rtl/>
              </w:rPr>
              <w:t>نص</w:t>
            </w:r>
          </w:p>
        </w:tc>
      </w:tr>
      <w:tr w:rsidR="00B67D0C" w:rsidRPr="001325A9" w:rsidTr="006473BF">
        <w:tc>
          <w:tcPr>
            <w:tcW w:w="1615" w:type="dxa"/>
          </w:tcPr>
          <w:p w:rsidR="00B67D0C" w:rsidRPr="001325A9" w:rsidRDefault="00B67D0C" w:rsidP="00F83367">
            <w:pPr>
              <w:tabs>
                <w:tab w:val="right" w:pos="7031"/>
              </w:tabs>
              <w:jc w:val="center"/>
              <w:rPr>
                <w:rStyle w:val="Char"/>
                <w:rtl/>
              </w:rPr>
            </w:pPr>
            <w:r w:rsidRPr="001325A9">
              <w:rPr>
                <w:rStyle w:val="Char"/>
                <w:rFonts w:hint="cs"/>
                <w:rtl/>
              </w:rPr>
              <w:t xml:space="preserve">20- حرمت شراب </w:t>
            </w:r>
          </w:p>
        </w:tc>
        <w:tc>
          <w:tcPr>
            <w:tcW w:w="4253" w:type="dxa"/>
          </w:tcPr>
          <w:p w:rsidR="00B67D0C" w:rsidRPr="001325A9" w:rsidRDefault="00DD4A54" w:rsidP="00DD4A54">
            <w:pPr>
              <w:pStyle w:val="a"/>
              <w:ind w:firstLine="0"/>
              <w:rPr>
                <w:szCs w:val="22"/>
                <w:rtl/>
                <w:lang w:bidi="fa-IR"/>
              </w:rPr>
            </w:pPr>
            <w:r>
              <w:rPr>
                <w:rFonts w:cs="Traditional Arabic"/>
                <w:color w:val="000000"/>
                <w:shd w:val="clear" w:color="auto" w:fill="FFFFFF"/>
                <w:rtl/>
              </w:rPr>
              <w:t>﴿</w:t>
            </w:r>
            <w:r w:rsidRPr="00B90D21">
              <w:rPr>
                <w:rStyle w:val="Char4"/>
                <w:rtl/>
              </w:rPr>
              <w:t xml:space="preserve">يَٰٓأَيُّهَا </w:t>
            </w:r>
            <w:r w:rsidRPr="00B90D21">
              <w:rPr>
                <w:rStyle w:val="Char4"/>
                <w:rFonts w:hint="cs"/>
                <w:rtl/>
              </w:rPr>
              <w:t>ٱلَّذِينَ</w:t>
            </w:r>
            <w:r w:rsidRPr="00B90D21">
              <w:rPr>
                <w:rStyle w:val="Char4"/>
                <w:rtl/>
              </w:rPr>
              <w:t xml:space="preserve"> ءَامَنُوٓاْ إِنَّمَا </w:t>
            </w:r>
            <w:r w:rsidRPr="00B90D21">
              <w:rPr>
                <w:rStyle w:val="Char4"/>
                <w:rFonts w:hint="cs"/>
                <w:rtl/>
              </w:rPr>
              <w:t>ٱلۡخَمۡرُ</w:t>
            </w:r>
            <w:r w:rsidRPr="00B90D21">
              <w:rPr>
                <w:rStyle w:val="Char4"/>
                <w:rtl/>
              </w:rPr>
              <w:t xml:space="preserve"> وَ</w:t>
            </w:r>
            <w:r w:rsidRPr="00B90D21">
              <w:rPr>
                <w:rStyle w:val="Char4"/>
                <w:rFonts w:hint="cs"/>
                <w:rtl/>
              </w:rPr>
              <w:t>ٱلۡمَيۡسِرُ</w:t>
            </w:r>
            <w:r w:rsidRPr="00B90D21">
              <w:rPr>
                <w:rStyle w:val="Char4"/>
                <w:rtl/>
              </w:rPr>
              <w:t xml:space="preserve"> وَ</w:t>
            </w:r>
            <w:r w:rsidRPr="00B90D21">
              <w:rPr>
                <w:rStyle w:val="Char4"/>
                <w:rFonts w:hint="cs"/>
                <w:rtl/>
              </w:rPr>
              <w:t>ٱلۡأَنصَابُ</w:t>
            </w:r>
            <w:r w:rsidRPr="00B90D21">
              <w:rPr>
                <w:rStyle w:val="Char4"/>
                <w:rtl/>
              </w:rPr>
              <w:t xml:space="preserve"> وَ</w:t>
            </w:r>
            <w:r w:rsidRPr="00B90D21">
              <w:rPr>
                <w:rStyle w:val="Char4"/>
                <w:rFonts w:hint="cs"/>
                <w:rtl/>
              </w:rPr>
              <w:t>ٱلۡأَزۡلَٰمُ</w:t>
            </w:r>
            <w:r w:rsidRPr="00B90D21">
              <w:rPr>
                <w:rStyle w:val="Char4"/>
                <w:rtl/>
              </w:rPr>
              <w:t xml:space="preserve"> رِجۡسٞ مِّنۡ عَمَلِ </w:t>
            </w:r>
            <w:r w:rsidRPr="00B90D21">
              <w:rPr>
                <w:rStyle w:val="Char4"/>
                <w:rFonts w:hint="cs"/>
                <w:rtl/>
              </w:rPr>
              <w:t>ٱلشَّيۡطَٰنِ</w:t>
            </w:r>
            <w:r w:rsidRPr="00B90D21">
              <w:rPr>
                <w:rStyle w:val="Char4"/>
                <w:rtl/>
              </w:rPr>
              <w:t xml:space="preserve"> فَ</w:t>
            </w:r>
            <w:r w:rsidRPr="00B90D21">
              <w:rPr>
                <w:rStyle w:val="Char4"/>
                <w:rFonts w:hint="cs"/>
                <w:rtl/>
              </w:rPr>
              <w:t>ٱجۡتَنِبُوهُ</w:t>
            </w:r>
            <w:r>
              <w:rPr>
                <w:rFonts w:cs="Traditional Arabic"/>
                <w:color w:val="000000"/>
                <w:shd w:val="clear" w:color="auto" w:fill="FFFFFF"/>
                <w:rtl/>
              </w:rPr>
              <w:t>﴾</w:t>
            </w:r>
            <w:r w:rsidR="00B67D0C" w:rsidRPr="001325A9">
              <w:rPr>
                <w:rStyle w:val="Char"/>
                <w:rFonts w:hint="cs"/>
                <w:rtl/>
              </w:rPr>
              <w:t xml:space="preserve"> (به حقیقت شراب و قمار و سنگ</w:t>
            </w:r>
            <w:r w:rsidR="00DE726C" w:rsidRPr="001325A9">
              <w:rPr>
                <w:rStyle w:val="Char"/>
                <w:rFonts w:hint="cs"/>
                <w:rtl/>
              </w:rPr>
              <w:t xml:space="preserve">‌های </w:t>
            </w:r>
            <w:r w:rsidR="00B67D0C" w:rsidRPr="001325A9">
              <w:rPr>
                <w:rStyle w:val="Char"/>
                <w:rFonts w:hint="cs"/>
                <w:rtl/>
              </w:rPr>
              <w:t>مخصوص قربانی و شرط بندی و بخت آزمایی با تیرهای قرعه از عمل شیطان است پس از آن دوری نمایید)</w:t>
            </w:r>
          </w:p>
        </w:tc>
        <w:tc>
          <w:tcPr>
            <w:tcW w:w="1134" w:type="dxa"/>
            <w:vAlign w:val="center"/>
          </w:tcPr>
          <w:p w:rsidR="00B67D0C" w:rsidRPr="001325A9" w:rsidRDefault="00B67D0C" w:rsidP="00F83367">
            <w:pPr>
              <w:tabs>
                <w:tab w:val="right" w:pos="7031"/>
              </w:tabs>
              <w:jc w:val="center"/>
              <w:rPr>
                <w:rStyle w:val="Char"/>
                <w:rtl/>
              </w:rPr>
            </w:pPr>
            <w:r w:rsidRPr="001325A9">
              <w:rPr>
                <w:rStyle w:val="Char"/>
                <w:rFonts w:hint="cs"/>
                <w:rtl/>
              </w:rPr>
              <w:t>نص</w:t>
            </w:r>
          </w:p>
        </w:tc>
      </w:tr>
    </w:tbl>
    <w:p w:rsidR="00B67D0C" w:rsidRPr="001325A9" w:rsidRDefault="00B67D0C" w:rsidP="001325A9">
      <w:pPr>
        <w:tabs>
          <w:tab w:val="right" w:pos="7031"/>
        </w:tabs>
        <w:ind w:firstLine="284"/>
        <w:rPr>
          <w:rStyle w:val="Char"/>
          <w:rtl/>
        </w:rPr>
      </w:pPr>
      <w:r w:rsidRPr="001325A9">
        <w:rPr>
          <w:rStyle w:val="Char"/>
          <w:rFonts w:hint="cs"/>
          <w:rtl/>
        </w:rPr>
        <w:t>پس تمام اصول و اساس دین ما قرآن به صراحت بر</w:t>
      </w:r>
      <w:r w:rsidR="003A7AAA" w:rsidRPr="001325A9">
        <w:rPr>
          <w:rStyle w:val="Char"/>
          <w:rFonts w:hint="cs"/>
          <w:rtl/>
        </w:rPr>
        <w:t xml:space="preserve"> آن‌ها </w:t>
      </w:r>
      <w:r w:rsidRPr="001325A9">
        <w:rPr>
          <w:rStyle w:val="Char"/>
          <w:rFonts w:hint="cs"/>
          <w:rtl/>
        </w:rPr>
        <w:t>دلالت می‌کند پس</w:t>
      </w:r>
      <w:r w:rsidR="003A7AAA" w:rsidRPr="001325A9">
        <w:rPr>
          <w:rStyle w:val="Char"/>
          <w:rFonts w:hint="cs"/>
          <w:rtl/>
        </w:rPr>
        <w:t xml:space="preserve"> این‌ها </w:t>
      </w:r>
      <w:r w:rsidRPr="001325A9">
        <w:rPr>
          <w:rStyle w:val="Char"/>
          <w:rFonts w:hint="cs"/>
          <w:rtl/>
        </w:rPr>
        <w:t xml:space="preserve">دلایل و آیات قرآنی محکم هستند و استنباط از متشابه آیات نیست. </w:t>
      </w:r>
    </w:p>
    <w:p w:rsidR="00B67D0C" w:rsidRPr="001325A9" w:rsidRDefault="00B67D0C" w:rsidP="001325A9">
      <w:pPr>
        <w:tabs>
          <w:tab w:val="right" w:pos="7031"/>
        </w:tabs>
        <w:ind w:firstLine="284"/>
        <w:rPr>
          <w:rStyle w:val="Char"/>
          <w:rtl/>
        </w:rPr>
      </w:pPr>
      <w:r w:rsidRPr="001325A9">
        <w:rPr>
          <w:rStyle w:val="Char"/>
          <w:rFonts w:hint="cs"/>
          <w:rtl/>
        </w:rPr>
        <w:t>اما اصول اهل باطل برعکس اصول اهل حق است یعنی در اصول باطل دلیلی به عنوان نص قرآنی وجود ندارد بلکه فقط شبهات و استنباطات از آیات متشابه است و نمونه‌</w:t>
      </w:r>
      <w:r w:rsidR="003A7AAA" w:rsidRPr="001325A9">
        <w:rPr>
          <w:rStyle w:val="Char"/>
          <w:rFonts w:hint="cs"/>
          <w:rtl/>
        </w:rPr>
        <w:t>ی</w:t>
      </w:r>
      <w:r w:rsidRPr="001325A9">
        <w:rPr>
          <w:rStyle w:val="Char"/>
          <w:rFonts w:hint="cs"/>
          <w:rtl/>
        </w:rPr>
        <w:t xml:space="preserve"> این موارد در جدول زیر می‌آید:</w:t>
      </w:r>
    </w:p>
    <w:tbl>
      <w:tblPr>
        <w:bidiVisual/>
        <w:tblW w:w="0" w:type="auto"/>
        <w:tblInd w:w="84" w:type="dxa"/>
        <w:tblLayout w:type="fixed"/>
        <w:tblLook w:val="01E0" w:firstRow="1" w:lastRow="1" w:firstColumn="1" w:lastColumn="1" w:noHBand="0" w:noVBand="0"/>
      </w:tblPr>
      <w:tblGrid>
        <w:gridCol w:w="1361"/>
        <w:gridCol w:w="1648"/>
        <w:gridCol w:w="53"/>
        <w:gridCol w:w="2835"/>
        <w:gridCol w:w="66"/>
        <w:gridCol w:w="1068"/>
      </w:tblGrid>
      <w:tr w:rsidR="00B67D0C" w:rsidRPr="001325A9">
        <w:tc>
          <w:tcPr>
            <w:tcW w:w="1361" w:type="dxa"/>
            <w:vAlign w:val="center"/>
          </w:tcPr>
          <w:p w:rsidR="00B67D0C" w:rsidRPr="001325A9" w:rsidRDefault="00B67D0C" w:rsidP="00DD4A54">
            <w:pPr>
              <w:pStyle w:val="a5"/>
              <w:ind w:firstLine="0"/>
              <w:jc w:val="center"/>
              <w:rPr>
                <w:rtl/>
              </w:rPr>
            </w:pPr>
            <w:r w:rsidRPr="001325A9">
              <w:rPr>
                <w:rFonts w:hint="cs"/>
                <w:rtl/>
              </w:rPr>
              <w:t>الدین او الفرقه</w:t>
            </w:r>
          </w:p>
        </w:tc>
        <w:tc>
          <w:tcPr>
            <w:tcW w:w="1701" w:type="dxa"/>
            <w:gridSpan w:val="2"/>
            <w:vAlign w:val="center"/>
          </w:tcPr>
          <w:p w:rsidR="00B67D0C" w:rsidRPr="001325A9" w:rsidRDefault="00B67D0C" w:rsidP="00DD4A54">
            <w:pPr>
              <w:pStyle w:val="a5"/>
              <w:ind w:firstLine="0"/>
              <w:jc w:val="center"/>
              <w:rPr>
                <w:rtl/>
              </w:rPr>
            </w:pPr>
            <w:r w:rsidRPr="001325A9">
              <w:rPr>
                <w:rFonts w:hint="cs"/>
                <w:rtl/>
              </w:rPr>
              <w:t>الاصل</w:t>
            </w:r>
          </w:p>
        </w:tc>
        <w:tc>
          <w:tcPr>
            <w:tcW w:w="2835" w:type="dxa"/>
            <w:vAlign w:val="center"/>
          </w:tcPr>
          <w:p w:rsidR="00B67D0C" w:rsidRPr="001325A9" w:rsidRDefault="00B67D0C" w:rsidP="00DD4A54">
            <w:pPr>
              <w:pStyle w:val="a5"/>
              <w:ind w:firstLine="0"/>
              <w:jc w:val="center"/>
              <w:rPr>
                <w:rtl/>
              </w:rPr>
            </w:pPr>
            <w:r w:rsidRPr="001325A9">
              <w:rPr>
                <w:rFonts w:hint="cs"/>
                <w:rtl/>
              </w:rPr>
              <w:t>الدلیل</w:t>
            </w:r>
          </w:p>
        </w:tc>
        <w:tc>
          <w:tcPr>
            <w:tcW w:w="1134" w:type="dxa"/>
            <w:gridSpan w:val="2"/>
            <w:vAlign w:val="center"/>
          </w:tcPr>
          <w:p w:rsidR="00B67D0C" w:rsidRPr="001325A9" w:rsidRDefault="00B67D0C" w:rsidP="00DD4A54">
            <w:pPr>
              <w:pStyle w:val="a5"/>
              <w:ind w:firstLine="0"/>
              <w:jc w:val="center"/>
              <w:rPr>
                <w:rtl/>
              </w:rPr>
            </w:pPr>
            <w:r w:rsidRPr="001325A9">
              <w:rPr>
                <w:rFonts w:hint="cs"/>
                <w:rtl/>
              </w:rPr>
              <w:t>نص ام استنباط</w:t>
            </w:r>
          </w:p>
        </w:tc>
      </w:tr>
      <w:tr w:rsidR="00B67D0C" w:rsidRPr="001325A9">
        <w:tc>
          <w:tcPr>
            <w:tcW w:w="1361" w:type="dxa"/>
            <w:vAlign w:val="center"/>
          </w:tcPr>
          <w:p w:rsidR="00B67D0C" w:rsidRPr="001325A9" w:rsidRDefault="00B67D0C" w:rsidP="00DD4A54">
            <w:pPr>
              <w:tabs>
                <w:tab w:val="right" w:pos="7031"/>
              </w:tabs>
              <w:jc w:val="center"/>
              <w:rPr>
                <w:sz w:val="20"/>
                <w:szCs w:val="20"/>
                <w:rtl/>
                <w:lang w:bidi="fa-IR"/>
              </w:rPr>
            </w:pPr>
            <w:r w:rsidRPr="001325A9">
              <w:rPr>
                <w:rStyle w:val="Char"/>
                <w:rFonts w:hint="cs"/>
                <w:rtl/>
              </w:rPr>
              <w:t>ابلیس</w:t>
            </w:r>
          </w:p>
        </w:tc>
        <w:tc>
          <w:tcPr>
            <w:tcW w:w="1701" w:type="dxa"/>
            <w:gridSpan w:val="2"/>
            <w:vAlign w:val="center"/>
          </w:tcPr>
          <w:p w:rsidR="00B67D0C" w:rsidRPr="001325A9" w:rsidRDefault="00B67D0C" w:rsidP="00DD4A54">
            <w:pPr>
              <w:tabs>
                <w:tab w:val="right" w:pos="7031"/>
              </w:tabs>
              <w:jc w:val="center"/>
              <w:rPr>
                <w:rStyle w:val="Char"/>
                <w:rtl/>
              </w:rPr>
            </w:pPr>
            <w:r w:rsidRPr="001325A9">
              <w:rPr>
                <w:rStyle w:val="Char"/>
                <w:rFonts w:hint="cs"/>
                <w:rtl/>
              </w:rPr>
              <w:t>آیا بر آدم فضیلت دارد؟</w:t>
            </w:r>
          </w:p>
        </w:tc>
        <w:tc>
          <w:tcPr>
            <w:tcW w:w="2835" w:type="dxa"/>
          </w:tcPr>
          <w:p w:rsidR="00B67D0C" w:rsidRPr="001325A9" w:rsidRDefault="00DD4A54" w:rsidP="00DD4A5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أَنَا۠ خَيۡرٞ مِّنۡهُ خَلَقۡتَنِي مِن نَّارٖ وَخَلَقۡتَهُ</w:t>
            </w:r>
            <w:r w:rsidRPr="00B90D21">
              <w:rPr>
                <w:rStyle w:val="Char4"/>
                <w:rFonts w:hint="cs"/>
                <w:rtl/>
              </w:rPr>
              <w:t>ۥ</w:t>
            </w:r>
            <w:r w:rsidRPr="00B90D21">
              <w:rPr>
                <w:rStyle w:val="Char4"/>
                <w:rtl/>
              </w:rPr>
              <w:t xml:space="preserve"> مِن طِينٖ١٢</w:t>
            </w:r>
            <w:r>
              <w:rPr>
                <w:rFonts w:cs="Traditional Arabic"/>
                <w:color w:val="000000"/>
                <w:shd w:val="clear" w:color="auto" w:fill="FFFFFF"/>
                <w:rtl/>
                <w:lang w:bidi="fa-IR"/>
              </w:rPr>
              <w:t>﴾</w:t>
            </w:r>
            <w:r w:rsidR="00B67D0C" w:rsidRPr="001325A9">
              <w:rPr>
                <w:rStyle w:val="Char"/>
                <w:rFonts w:hint="cs"/>
                <w:rtl/>
              </w:rPr>
              <w:t xml:space="preserve"> (</w:t>
            </w:r>
            <w:r>
              <w:rPr>
                <w:rStyle w:val="Char"/>
                <w:rFonts w:hint="cs"/>
                <w:rtl/>
              </w:rPr>
              <w:t>م</w:t>
            </w:r>
            <w:r w:rsidR="00B67D0C" w:rsidRPr="001325A9">
              <w:rPr>
                <w:rStyle w:val="Char"/>
                <w:rtl/>
              </w:rPr>
              <w:t>ن بهتر از او هستم. تو مرا از آتش آفر</w:t>
            </w:r>
            <w:r w:rsidR="003A7AAA" w:rsidRPr="001325A9">
              <w:rPr>
                <w:rStyle w:val="Char"/>
                <w:rtl/>
              </w:rPr>
              <w:t>ی</w:t>
            </w:r>
            <w:r w:rsidR="00B67D0C" w:rsidRPr="001325A9">
              <w:rPr>
                <w:rStyle w:val="Char"/>
                <w:rtl/>
              </w:rPr>
              <w:t>ده‌ا</w:t>
            </w:r>
            <w:r w:rsidR="003A7AAA" w:rsidRPr="001325A9">
              <w:rPr>
                <w:rStyle w:val="Char"/>
                <w:rtl/>
              </w:rPr>
              <w:t>ی</w:t>
            </w:r>
            <w:r w:rsidR="00B67D0C" w:rsidRPr="001325A9">
              <w:rPr>
                <w:rStyle w:val="Char"/>
                <w:rtl/>
              </w:rPr>
              <w:t xml:space="preserve"> و و</w:t>
            </w:r>
            <w:r w:rsidR="003A7AAA" w:rsidRPr="001325A9">
              <w:rPr>
                <w:rStyle w:val="Char"/>
                <w:rtl/>
              </w:rPr>
              <w:t>ی</w:t>
            </w:r>
            <w:r w:rsidR="00B67D0C" w:rsidRPr="001325A9">
              <w:rPr>
                <w:rStyle w:val="Char"/>
                <w:rtl/>
              </w:rPr>
              <w:t xml:space="preserve"> را از گِل</w:t>
            </w:r>
            <w:r w:rsidR="00B67D0C" w:rsidRPr="001325A9">
              <w:rPr>
                <w:rStyle w:val="Char"/>
                <w:rFonts w:hint="cs"/>
                <w:rtl/>
              </w:rPr>
              <w:t>).</w:t>
            </w:r>
          </w:p>
        </w:tc>
        <w:tc>
          <w:tcPr>
            <w:tcW w:w="1134" w:type="dxa"/>
            <w:gridSpan w:val="2"/>
            <w:vAlign w:val="center"/>
          </w:tcPr>
          <w:p w:rsidR="00B67D0C" w:rsidRPr="001325A9" w:rsidRDefault="00B67D0C" w:rsidP="00DD4A5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restart"/>
            <w:vAlign w:val="center"/>
          </w:tcPr>
          <w:p w:rsidR="00B67D0C" w:rsidRPr="001325A9" w:rsidRDefault="00B67D0C" w:rsidP="00DD4A54">
            <w:pPr>
              <w:tabs>
                <w:tab w:val="right" w:pos="7031"/>
              </w:tabs>
              <w:jc w:val="center"/>
              <w:rPr>
                <w:sz w:val="20"/>
                <w:szCs w:val="20"/>
                <w:rtl/>
                <w:lang w:bidi="fa-IR"/>
              </w:rPr>
            </w:pPr>
            <w:r w:rsidRPr="001325A9">
              <w:rPr>
                <w:rStyle w:val="Char"/>
                <w:rFonts w:hint="cs"/>
                <w:rtl/>
              </w:rPr>
              <w:t>یهود و نصاری</w:t>
            </w:r>
          </w:p>
        </w:tc>
        <w:tc>
          <w:tcPr>
            <w:tcW w:w="1701" w:type="dxa"/>
            <w:gridSpan w:val="2"/>
            <w:vAlign w:val="center"/>
          </w:tcPr>
          <w:p w:rsidR="00B67D0C" w:rsidRPr="001325A9" w:rsidRDefault="00B67D0C" w:rsidP="00DD4A54">
            <w:pPr>
              <w:tabs>
                <w:tab w:val="right" w:pos="7031"/>
              </w:tabs>
              <w:jc w:val="center"/>
              <w:rPr>
                <w:rStyle w:val="Char"/>
                <w:rtl/>
              </w:rPr>
            </w:pPr>
            <w:r w:rsidRPr="001325A9">
              <w:rPr>
                <w:rStyle w:val="Char"/>
                <w:rFonts w:hint="cs"/>
                <w:rtl/>
              </w:rPr>
              <w:t>صحت دینشان</w:t>
            </w:r>
          </w:p>
        </w:tc>
        <w:tc>
          <w:tcPr>
            <w:tcW w:w="2835" w:type="dxa"/>
          </w:tcPr>
          <w:p w:rsidR="00B67D0C" w:rsidRPr="001325A9" w:rsidRDefault="00DD4A54" w:rsidP="00DD4A5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إِنَّ </w:t>
            </w:r>
            <w:r w:rsidRPr="00B90D21">
              <w:rPr>
                <w:rStyle w:val="Char4"/>
                <w:rFonts w:hint="cs"/>
                <w:rtl/>
              </w:rPr>
              <w:t>ٱلَّذِينَ</w:t>
            </w:r>
            <w:r w:rsidRPr="00B90D21">
              <w:rPr>
                <w:rStyle w:val="Char4"/>
                <w:rtl/>
              </w:rPr>
              <w:t xml:space="preserve"> ءَامَنُواْ وَ</w:t>
            </w:r>
            <w:r w:rsidRPr="00B90D21">
              <w:rPr>
                <w:rStyle w:val="Char4"/>
                <w:rFonts w:hint="cs"/>
                <w:rtl/>
              </w:rPr>
              <w:t>ٱلَّذِينَ</w:t>
            </w:r>
            <w:r w:rsidRPr="00B90D21">
              <w:rPr>
                <w:rStyle w:val="Char4"/>
                <w:rtl/>
              </w:rPr>
              <w:t xml:space="preserve"> هَادُواْ وَ</w:t>
            </w:r>
            <w:r w:rsidRPr="00B90D21">
              <w:rPr>
                <w:rStyle w:val="Char4"/>
                <w:rFonts w:hint="cs"/>
                <w:rtl/>
              </w:rPr>
              <w:t>ٱلنَّصَٰرَىٰ</w:t>
            </w:r>
            <w:r w:rsidRPr="00B90D21">
              <w:rPr>
                <w:rStyle w:val="Char4"/>
                <w:rtl/>
              </w:rPr>
              <w:t xml:space="preserve"> وَ</w:t>
            </w:r>
            <w:r w:rsidRPr="00B90D21">
              <w:rPr>
                <w:rStyle w:val="Char4"/>
                <w:rFonts w:hint="cs"/>
                <w:rtl/>
              </w:rPr>
              <w:t>ٱلصَّٰبِ‍ِٔينَ</w:t>
            </w:r>
            <w:r w:rsidRPr="00B90D21">
              <w:rPr>
                <w:rStyle w:val="Char4"/>
                <w:rtl/>
              </w:rPr>
              <w:t xml:space="preserve"> مَنۡ ءَامَنَ بِ</w:t>
            </w:r>
            <w:r w:rsidRPr="00B90D21">
              <w:rPr>
                <w:rStyle w:val="Char4"/>
                <w:rFonts w:hint="cs"/>
                <w:rtl/>
              </w:rPr>
              <w:t>ٱللَّهِ</w:t>
            </w:r>
            <w:r w:rsidRPr="00B90D21">
              <w:rPr>
                <w:rStyle w:val="Char4"/>
                <w:rtl/>
              </w:rPr>
              <w:t xml:space="preserve"> وَ</w:t>
            </w:r>
            <w:r w:rsidRPr="00B90D21">
              <w:rPr>
                <w:rStyle w:val="Char4"/>
                <w:rFonts w:hint="cs"/>
                <w:rtl/>
              </w:rPr>
              <w:t>ٱلۡيَوۡمِ</w:t>
            </w:r>
            <w:r w:rsidRPr="00B90D21">
              <w:rPr>
                <w:rStyle w:val="Char4"/>
                <w:rtl/>
              </w:rPr>
              <w:t xml:space="preserve"> </w:t>
            </w:r>
            <w:r w:rsidRPr="00B90D21">
              <w:rPr>
                <w:rStyle w:val="Char4"/>
                <w:rFonts w:hint="cs"/>
                <w:rtl/>
              </w:rPr>
              <w:t>ٱلۡأٓخِرِ</w:t>
            </w:r>
            <w:r w:rsidRPr="00B90D21">
              <w:rPr>
                <w:rStyle w:val="Char4"/>
                <w:rtl/>
              </w:rPr>
              <w:t xml:space="preserve"> وَعَمِلَ صَٰلِحٗا فَلَهُمۡ أَجۡرُهُمۡ عِندَ رَبِّهِمۡ وَلَا خَوۡفٌ عَلَيۡهِمۡ وَلَا هُمۡ يَحۡزَنُونَ٦٢</w:t>
            </w:r>
            <w:r>
              <w:rPr>
                <w:rFonts w:cs="Traditional Arabic"/>
                <w:color w:val="000000"/>
                <w:shd w:val="clear" w:color="auto" w:fill="FFFFFF"/>
                <w:rtl/>
                <w:lang w:bidi="fa-IR"/>
              </w:rPr>
              <w:t>﴾</w:t>
            </w:r>
            <w:r w:rsidR="00B67D0C" w:rsidRPr="001325A9">
              <w:rPr>
                <w:rStyle w:val="Char"/>
                <w:rFonts w:hint="cs"/>
                <w:rtl/>
              </w:rPr>
              <w:t xml:space="preserve"> (</w:t>
            </w:r>
            <w:r w:rsidR="003A7AAA" w:rsidRPr="001325A9">
              <w:rPr>
                <w:rStyle w:val="Char"/>
                <w:rtl/>
              </w:rPr>
              <w:t>ک</w:t>
            </w:r>
            <w:r w:rsidR="00B67D0C" w:rsidRPr="001325A9">
              <w:rPr>
                <w:rStyle w:val="Char"/>
                <w:rtl/>
              </w:rPr>
              <w:t>سان</w:t>
            </w:r>
            <w:r w:rsidR="003A7AAA" w:rsidRPr="001325A9">
              <w:rPr>
                <w:rStyle w:val="Char"/>
                <w:rtl/>
              </w:rPr>
              <w:t>ی</w:t>
            </w:r>
            <w:r w:rsidR="00B67D0C" w:rsidRPr="001325A9">
              <w:rPr>
                <w:rStyle w:val="Char"/>
                <w:rtl/>
              </w:rPr>
              <w:t xml:space="preserve"> </w:t>
            </w:r>
            <w:r w:rsidR="003A7AAA" w:rsidRPr="001325A9">
              <w:rPr>
                <w:rStyle w:val="Char"/>
                <w:rtl/>
              </w:rPr>
              <w:t>ک</w:t>
            </w:r>
            <w:r w:rsidR="00B67D0C" w:rsidRPr="001325A9">
              <w:rPr>
                <w:rStyle w:val="Char"/>
                <w:rtl/>
              </w:rPr>
              <w:t>ه ا</w:t>
            </w:r>
            <w:r w:rsidR="003A7AAA" w:rsidRPr="001325A9">
              <w:rPr>
                <w:rStyle w:val="Char"/>
                <w:rtl/>
              </w:rPr>
              <w:t>ی</w:t>
            </w:r>
            <w:r w:rsidR="00B67D0C" w:rsidRPr="001325A9">
              <w:rPr>
                <w:rStyle w:val="Char"/>
                <w:rtl/>
              </w:rPr>
              <w:t>مان داشتند (پ</w:t>
            </w:r>
            <w:r w:rsidR="003A7AAA" w:rsidRPr="001325A9">
              <w:rPr>
                <w:rStyle w:val="Char"/>
                <w:rtl/>
              </w:rPr>
              <w:t>ی</w:t>
            </w:r>
            <w:r w:rsidR="00B67D0C" w:rsidRPr="001325A9">
              <w:rPr>
                <w:rStyle w:val="Char"/>
                <w:rtl/>
              </w:rPr>
              <w:t>ش از ا</w:t>
            </w:r>
            <w:r w:rsidR="003A7AAA" w:rsidRPr="001325A9">
              <w:rPr>
                <w:rStyle w:val="Char"/>
                <w:rtl/>
              </w:rPr>
              <w:t>ی</w:t>
            </w:r>
            <w:r w:rsidR="00B67D0C" w:rsidRPr="001325A9">
              <w:rPr>
                <w:rStyle w:val="Char"/>
                <w:rtl/>
              </w:rPr>
              <w:t>ن به پ</w:t>
            </w:r>
            <w:r w:rsidR="003A7AAA" w:rsidRPr="001325A9">
              <w:rPr>
                <w:rStyle w:val="Char"/>
                <w:rtl/>
              </w:rPr>
              <w:t>ی</w:t>
            </w:r>
            <w:r w:rsidR="00B67D0C" w:rsidRPr="001325A9">
              <w:rPr>
                <w:rStyle w:val="Char"/>
                <w:rtl/>
              </w:rPr>
              <w:t>غمبران</w:t>
            </w:r>
            <w:r>
              <w:rPr>
                <w:rStyle w:val="Char"/>
                <w:rFonts w:hint="cs"/>
                <w:rtl/>
              </w:rPr>
              <w:t xml:space="preserve"> </w:t>
            </w:r>
            <w:r w:rsidR="00B67D0C" w:rsidRPr="001325A9">
              <w:rPr>
                <w:rStyle w:val="Char"/>
                <w:rtl/>
              </w:rPr>
              <w:t xml:space="preserve">و آنان </w:t>
            </w:r>
            <w:r w:rsidR="003A7AAA" w:rsidRPr="001325A9">
              <w:rPr>
                <w:rStyle w:val="Char"/>
                <w:rtl/>
              </w:rPr>
              <w:t>ک</w:t>
            </w:r>
            <w:r w:rsidR="00B67D0C" w:rsidRPr="001325A9">
              <w:rPr>
                <w:rStyle w:val="Char"/>
                <w:rtl/>
              </w:rPr>
              <w:t xml:space="preserve">ه به محمّد باور دارند) و </w:t>
            </w:r>
            <w:r w:rsidR="003A7AAA" w:rsidRPr="001325A9">
              <w:rPr>
                <w:rStyle w:val="Char"/>
                <w:rtl/>
              </w:rPr>
              <w:t>ی</w:t>
            </w:r>
            <w:r w:rsidR="00B67D0C" w:rsidRPr="001325A9">
              <w:rPr>
                <w:rStyle w:val="Char"/>
                <w:rtl/>
              </w:rPr>
              <w:t>هود</w:t>
            </w:r>
            <w:r w:rsidR="003A7AAA" w:rsidRPr="001325A9">
              <w:rPr>
                <w:rStyle w:val="Char"/>
                <w:rtl/>
              </w:rPr>
              <w:t>ی</w:t>
            </w:r>
            <w:r w:rsidR="00B67D0C" w:rsidRPr="001325A9">
              <w:rPr>
                <w:rStyle w:val="Char"/>
                <w:rtl/>
              </w:rPr>
              <w:t>ان، و مس</w:t>
            </w:r>
            <w:r w:rsidR="003A7AAA" w:rsidRPr="001325A9">
              <w:rPr>
                <w:rStyle w:val="Char"/>
                <w:rtl/>
              </w:rPr>
              <w:t>ی</w:t>
            </w:r>
            <w:r w:rsidR="00B67D0C" w:rsidRPr="001325A9">
              <w:rPr>
                <w:rStyle w:val="Char"/>
                <w:rtl/>
              </w:rPr>
              <w:t>ح</w:t>
            </w:r>
            <w:r w:rsidR="003A7AAA" w:rsidRPr="001325A9">
              <w:rPr>
                <w:rStyle w:val="Char"/>
                <w:rtl/>
              </w:rPr>
              <w:t>ی</w:t>
            </w:r>
            <w:r w:rsidR="00B67D0C" w:rsidRPr="001325A9">
              <w:rPr>
                <w:rStyle w:val="Char"/>
                <w:rtl/>
              </w:rPr>
              <w:t xml:space="preserve">ان، و ستاره‌پرستان و فرشته‌پرستان، هر </w:t>
            </w:r>
            <w:r w:rsidR="003A7AAA" w:rsidRPr="001325A9">
              <w:rPr>
                <w:rStyle w:val="Char"/>
                <w:rtl/>
              </w:rPr>
              <w:t>ک</w:t>
            </w:r>
            <w:r w:rsidR="00B67D0C" w:rsidRPr="001325A9">
              <w:rPr>
                <w:rStyle w:val="Char"/>
                <w:rtl/>
              </w:rPr>
              <w:t>ه به خدا و روز ق</w:t>
            </w:r>
            <w:r w:rsidR="003A7AAA" w:rsidRPr="001325A9">
              <w:rPr>
                <w:rStyle w:val="Char"/>
                <w:rtl/>
              </w:rPr>
              <w:t>ی</w:t>
            </w:r>
            <w:r w:rsidR="00B67D0C" w:rsidRPr="001325A9">
              <w:rPr>
                <w:rStyle w:val="Char"/>
                <w:rtl/>
              </w:rPr>
              <w:t>امت ا</w:t>
            </w:r>
            <w:r w:rsidR="003A7AAA" w:rsidRPr="001325A9">
              <w:rPr>
                <w:rStyle w:val="Char"/>
                <w:rtl/>
              </w:rPr>
              <w:t>ی</w:t>
            </w:r>
            <w:r w:rsidR="00B67D0C" w:rsidRPr="001325A9">
              <w:rPr>
                <w:rStyle w:val="Char"/>
                <w:rtl/>
              </w:rPr>
              <w:t xml:space="preserve">مان داشته و </w:t>
            </w:r>
            <w:r w:rsidR="003A7AAA" w:rsidRPr="001325A9">
              <w:rPr>
                <w:rStyle w:val="Char"/>
                <w:rtl/>
              </w:rPr>
              <w:t>ک</w:t>
            </w:r>
            <w:r w:rsidR="00B67D0C" w:rsidRPr="001325A9">
              <w:rPr>
                <w:rStyle w:val="Char"/>
                <w:rtl/>
              </w:rPr>
              <w:t>ردار ن</w:t>
            </w:r>
            <w:r w:rsidR="003A7AAA" w:rsidRPr="001325A9">
              <w:rPr>
                <w:rStyle w:val="Char"/>
                <w:rtl/>
              </w:rPr>
              <w:t>یک</w:t>
            </w:r>
            <w:r w:rsidR="00B67D0C" w:rsidRPr="001325A9">
              <w:rPr>
                <w:rStyle w:val="Char"/>
                <w:rtl/>
              </w:rPr>
              <w:t xml:space="preserve"> انجام داده باشد، چن</w:t>
            </w:r>
            <w:r w:rsidR="003A7AAA" w:rsidRPr="001325A9">
              <w:rPr>
                <w:rStyle w:val="Char"/>
                <w:rtl/>
              </w:rPr>
              <w:t>ی</w:t>
            </w:r>
            <w:r w:rsidR="00B67D0C" w:rsidRPr="001325A9">
              <w:rPr>
                <w:rStyle w:val="Char"/>
                <w:rtl/>
              </w:rPr>
              <w:t>ن افراد</w:t>
            </w:r>
            <w:r w:rsidR="003A7AAA" w:rsidRPr="001325A9">
              <w:rPr>
                <w:rStyle w:val="Char"/>
                <w:rtl/>
              </w:rPr>
              <w:t>ی</w:t>
            </w:r>
            <w:r w:rsidR="00B67D0C" w:rsidRPr="001325A9">
              <w:rPr>
                <w:rStyle w:val="Char"/>
                <w:rtl/>
              </w:rPr>
              <w:t xml:space="preserve"> پاداششان در پ</w:t>
            </w:r>
            <w:r w:rsidR="003A7AAA" w:rsidRPr="001325A9">
              <w:rPr>
                <w:rStyle w:val="Char"/>
                <w:rtl/>
              </w:rPr>
              <w:t>ی</w:t>
            </w:r>
            <w:r w:rsidR="00B67D0C" w:rsidRPr="001325A9">
              <w:rPr>
                <w:rStyle w:val="Char"/>
                <w:rtl/>
              </w:rPr>
              <w:t>شگاه خدا محفوظ بوده و ترس</w:t>
            </w:r>
            <w:r w:rsidR="003A7AAA" w:rsidRPr="001325A9">
              <w:rPr>
                <w:rStyle w:val="Char"/>
                <w:rtl/>
              </w:rPr>
              <w:t>ی</w:t>
            </w:r>
            <w:r w:rsidR="00B67D0C" w:rsidRPr="001325A9">
              <w:rPr>
                <w:rStyle w:val="Char"/>
                <w:rtl/>
              </w:rPr>
              <w:t xml:space="preserve"> بر آنان ن</w:t>
            </w:r>
            <w:r w:rsidR="003A7AAA" w:rsidRPr="001325A9">
              <w:rPr>
                <w:rStyle w:val="Char"/>
                <w:rtl/>
              </w:rPr>
              <w:t>ی</w:t>
            </w:r>
            <w:r w:rsidR="00B67D0C" w:rsidRPr="001325A9">
              <w:rPr>
                <w:rStyle w:val="Char"/>
                <w:rtl/>
              </w:rPr>
              <w:t>ست و غم و اندوه</w:t>
            </w:r>
            <w:r w:rsidR="003A7AAA" w:rsidRPr="001325A9">
              <w:rPr>
                <w:rStyle w:val="Char"/>
                <w:rtl/>
              </w:rPr>
              <w:t>ی</w:t>
            </w:r>
            <w:r w:rsidR="00B67D0C" w:rsidRPr="001325A9">
              <w:rPr>
                <w:rStyle w:val="Char"/>
                <w:rtl/>
              </w:rPr>
              <w:t xml:space="preserve"> بد</w:t>
            </w:r>
            <w:r w:rsidR="003A7AAA" w:rsidRPr="001325A9">
              <w:rPr>
                <w:rStyle w:val="Char"/>
                <w:rtl/>
              </w:rPr>
              <w:t>ی</w:t>
            </w:r>
            <w:r w:rsidR="00B67D0C" w:rsidRPr="001325A9">
              <w:rPr>
                <w:rStyle w:val="Char"/>
                <w:rtl/>
              </w:rPr>
              <w:t>شان دست نخواهد داد</w:t>
            </w:r>
            <w:r w:rsidR="00B67D0C" w:rsidRPr="001325A9">
              <w:rPr>
                <w:rStyle w:val="Char"/>
                <w:rFonts w:hint="cs"/>
                <w:rtl/>
              </w:rPr>
              <w:t>)</w:t>
            </w:r>
          </w:p>
        </w:tc>
        <w:tc>
          <w:tcPr>
            <w:tcW w:w="1134" w:type="dxa"/>
            <w:gridSpan w:val="2"/>
            <w:vMerge w:val="restart"/>
            <w:vAlign w:val="center"/>
          </w:tcPr>
          <w:p w:rsidR="00B67D0C" w:rsidRPr="001325A9" w:rsidRDefault="00B67D0C" w:rsidP="00DD4A5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701" w:type="dxa"/>
            <w:gridSpan w:val="2"/>
            <w:vAlign w:val="center"/>
          </w:tcPr>
          <w:p w:rsidR="00B67D0C" w:rsidRPr="001325A9" w:rsidRDefault="00B67D0C" w:rsidP="00DD4A54">
            <w:pPr>
              <w:tabs>
                <w:tab w:val="right" w:pos="7031"/>
              </w:tabs>
              <w:jc w:val="center"/>
              <w:rPr>
                <w:rStyle w:val="Char"/>
                <w:rtl/>
              </w:rPr>
            </w:pPr>
            <w:r w:rsidRPr="001325A9">
              <w:rPr>
                <w:rStyle w:val="Char"/>
                <w:rFonts w:hint="cs"/>
                <w:rtl/>
              </w:rPr>
              <w:t>پرستش گوساله</w:t>
            </w:r>
          </w:p>
          <w:p w:rsidR="00B67D0C" w:rsidRPr="001325A9" w:rsidRDefault="00B67D0C" w:rsidP="00DD4A54">
            <w:pPr>
              <w:tabs>
                <w:tab w:val="right" w:pos="7031"/>
              </w:tabs>
              <w:rPr>
                <w:sz w:val="20"/>
                <w:szCs w:val="20"/>
                <w:rtl/>
                <w:lang w:bidi="fa-IR"/>
              </w:rPr>
            </w:pPr>
          </w:p>
        </w:tc>
        <w:tc>
          <w:tcPr>
            <w:tcW w:w="2835" w:type="dxa"/>
          </w:tcPr>
          <w:p w:rsidR="00B67D0C" w:rsidRPr="001325A9" w:rsidRDefault="00DD4A54" w:rsidP="00DD4A54">
            <w:pPr>
              <w:pStyle w:val="a"/>
              <w:ind w:firstLine="0"/>
              <w:rPr>
                <w:rStyle w:val="Char"/>
                <w:rtl/>
              </w:rPr>
            </w:pPr>
            <w:r>
              <w:rPr>
                <w:rFonts w:cs="Traditional Arabic"/>
                <w:color w:val="000000"/>
                <w:shd w:val="clear" w:color="auto" w:fill="FFFFFF"/>
                <w:rtl/>
                <w:lang w:bidi="fa-IR"/>
              </w:rPr>
              <w:t>﴿</w:t>
            </w:r>
            <w:r w:rsidRPr="00B90D21">
              <w:rPr>
                <w:rStyle w:val="Char4"/>
                <w:rtl/>
              </w:rPr>
              <w:t>بَصُرۡتُ بِمَا لَمۡ يَبۡصُرُواْ بِهِ</w:t>
            </w:r>
            <w:r w:rsidRPr="00B90D21">
              <w:rPr>
                <w:rStyle w:val="Char4"/>
                <w:rFonts w:hint="cs"/>
                <w:rtl/>
              </w:rPr>
              <w:t>ۦ</w:t>
            </w:r>
            <w:r w:rsidRPr="00B90D21">
              <w:rPr>
                <w:rStyle w:val="Char4"/>
                <w:rtl/>
              </w:rPr>
              <w:t xml:space="preserve"> فَقَبَضۡتُ قَبۡضَةٗ مِّنۡ أَثَرِ </w:t>
            </w:r>
            <w:r w:rsidRPr="00B90D21">
              <w:rPr>
                <w:rStyle w:val="Char4"/>
                <w:rFonts w:hint="cs"/>
                <w:rtl/>
              </w:rPr>
              <w:t>ٱلرَّسُولِ</w:t>
            </w:r>
            <w:r>
              <w:rPr>
                <w:rFonts w:cs="Traditional Arabic"/>
                <w:color w:val="000000"/>
                <w:shd w:val="clear" w:color="auto" w:fill="FFFFFF"/>
                <w:rtl/>
                <w:lang w:bidi="fa-IR"/>
              </w:rPr>
              <w:t>﴾</w:t>
            </w:r>
          </w:p>
          <w:p w:rsidR="00B67D0C" w:rsidRPr="001325A9" w:rsidRDefault="00B67D0C" w:rsidP="00DD4A54">
            <w:pPr>
              <w:tabs>
                <w:tab w:val="right" w:pos="7031"/>
              </w:tabs>
              <w:rPr>
                <w:rStyle w:val="Char"/>
                <w:rtl/>
              </w:rPr>
            </w:pPr>
            <w:r w:rsidRPr="001325A9">
              <w:rPr>
                <w:rStyle w:val="Char"/>
                <w:rFonts w:hint="cs"/>
                <w:rtl/>
              </w:rPr>
              <w:t>«</w:t>
            </w:r>
            <w:r w:rsidRPr="001325A9">
              <w:rPr>
                <w:rStyle w:val="Char"/>
                <w:rtl/>
              </w:rPr>
              <w:t>من از چ</w:t>
            </w:r>
            <w:r w:rsidR="003A7AAA" w:rsidRPr="001325A9">
              <w:rPr>
                <w:rStyle w:val="Char"/>
                <w:rtl/>
              </w:rPr>
              <w:t>ی</w:t>
            </w:r>
            <w:r w:rsidRPr="001325A9">
              <w:rPr>
                <w:rStyle w:val="Char"/>
                <w:rtl/>
              </w:rPr>
              <w:t>زهائ</w:t>
            </w:r>
            <w:r w:rsidR="003A7AAA" w:rsidRPr="001325A9">
              <w:rPr>
                <w:rStyle w:val="Char"/>
                <w:rtl/>
              </w:rPr>
              <w:t>ی</w:t>
            </w:r>
            <w:r w:rsidRPr="001325A9">
              <w:rPr>
                <w:rStyle w:val="Char"/>
                <w:rtl/>
              </w:rPr>
              <w:t xml:space="preserve"> (در صنعت و هنر مجسّمه‌ساز</w:t>
            </w:r>
            <w:r w:rsidR="003A7AAA" w:rsidRPr="001325A9">
              <w:rPr>
                <w:rStyle w:val="Char"/>
                <w:rtl/>
              </w:rPr>
              <w:t>ی</w:t>
            </w:r>
            <w:r w:rsidRPr="001325A9">
              <w:rPr>
                <w:rStyle w:val="Char"/>
                <w:rtl/>
              </w:rPr>
              <w:t xml:space="preserve">) آگاهم </w:t>
            </w:r>
            <w:r w:rsidR="003A7AAA" w:rsidRPr="001325A9">
              <w:rPr>
                <w:rStyle w:val="Char"/>
                <w:rtl/>
              </w:rPr>
              <w:t>ک</w:t>
            </w:r>
            <w:r w:rsidRPr="001325A9">
              <w:rPr>
                <w:rStyle w:val="Char"/>
                <w:rtl/>
              </w:rPr>
              <w:t>ه بن</w:t>
            </w:r>
            <w:r w:rsidR="003A7AAA" w:rsidRPr="001325A9">
              <w:rPr>
                <w:rStyle w:val="Char"/>
                <w:rtl/>
              </w:rPr>
              <w:t>ی</w:t>
            </w:r>
            <w:r w:rsidRPr="001325A9">
              <w:rPr>
                <w:rStyle w:val="Char"/>
                <w:rtl/>
              </w:rPr>
              <w:t>‌اسرائ</w:t>
            </w:r>
            <w:r w:rsidR="003A7AAA" w:rsidRPr="001325A9">
              <w:rPr>
                <w:rStyle w:val="Char"/>
                <w:rtl/>
              </w:rPr>
              <w:t>ی</w:t>
            </w:r>
            <w:r w:rsidRPr="001325A9">
              <w:rPr>
                <w:rStyle w:val="Char"/>
                <w:rtl/>
              </w:rPr>
              <w:t>ل از</w:t>
            </w:r>
            <w:r w:rsidR="003A7AAA" w:rsidRPr="001325A9">
              <w:rPr>
                <w:rStyle w:val="Char"/>
                <w:rtl/>
              </w:rPr>
              <w:t xml:space="preserve"> آن‌ها </w:t>
            </w:r>
            <w:r w:rsidRPr="001325A9">
              <w:rPr>
                <w:rStyle w:val="Char"/>
                <w:rtl/>
              </w:rPr>
              <w:t>آگاه ن</w:t>
            </w:r>
            <w:r w:rsidR="003A7AAA" w:rsidRPr="001325A9">
              <w:rPr>
                <w:rStyle w:val="Char"/>
                <w:rtl/>
              </w:rPr>
              <w:t>ی</w:t>
            </w:r>
            <w:r w:rsidRPr="001325A9">
              <w:rPr>
                <w:rStyle w:val="Char"/>
                <w:rtl/>
              </w:rPr>
              <w:t>ستند. من مقدار</w:t>
            </w:r>
            <w:r w:rsidR="003A7AAA" w:rsidRPr="001325A9">
              <w:rPr>
                <w:rStyle w:val="Char"/>
                <w:rtl/>
              </w:rPr>
              <w:t>ی</w:t>
            </w:r>
            <w:r w:rsidRPr="001325A9">
              <w:rPr>
                <w:rStyle w:val="Char"/>
                <w:rtl/>
              </w:rPr>
              <w:t xml:space="preserve"> از آثار (تعال</w:t>
            </w:r>
            <w:r w:rsidR="003A7AAA" w:rsidRPr="001325A9">
              <w:rPr>
                <w:rStyle w:val="Char"/>
                <w:rtl/>
              </w:rPr>
              <w:t>ی</w:t>
            </w:r>
            <w:r w:rsidRPr="001325A9">
              <w:rPr>
                <w:rStyle w:val="Char"/>
                <w:rtl/>
              </w:rPr>
              <w:t>م و قوان</w:t>
            </w:r>
            <w:r w:rsidR="003A7AAA" w:rsidRPr="001325A9">
              <w:rPr>
                <w:rStyle w:val="Char"/>
                <w:rtl/>
              </w:rPr>
              <w:t>ی</w:t>
            </w:r>
            <w:r w:rsidRPr="001325A9">
              <w:rPr>
                <w:rStyle w:val="Char"/>
                <w:rtl/>
              </w:rPr>
              <w:t>ن) پ</w:t>
            </w:r>
            <w:r w:rsidR="003A7AAA" w:rsidRPr="001325A9">
              <w:rPr>
                <w:rStyle w:val="Char"/>
                <w:rtl/>
              </w:rPr>
              <w:t>ی</w:t>
            </w:r>
            <w:r w:rsidRPr="001325A9">
              <w:rPr>
                <w:rStyle w:val="Char"/>
                <w:rtl/>
              </w:rPr>
              <w:t>غمبر (خدا موس</w:t>
            </w:r>
            <w:r w:rsidR="003A7AAA" w:rsidRPr="001325A9">
              <w:rPr>
                <w:rStyle w:val="Char"/>
                <w:rtl/>
              </w:rPr>
              <w:t>ی</w:t>
            </w:r>
            <w:r w:rsidRPr="001325A9">
              <w:rPr>
                <w:rStyle w:val="Char"/>
                <w:rtl/>
              </w:rPr>
              <w:t>) را برگرفتم</w:t>
            </w:r>
            <w:r w:rsidRPr="001325A9">
              <w:rPr>
                <w:rStyle w:val="Char"/>
                <w:rFonts w:hint="cs"/>
                <w:rtl/>
              </w:rPr>
              <w:t>».</w:t>
            </w:r>
          </w:p>
          <w:p w:rsidR="00B67D0C" w:rsidRPr="001325A9" w:rsidRDefault="00B67D0C" w:rsidP="00DD4A54">
            <w:pPr>
              <w:tabs>
                <w:tab w:val="right" w:pos="7031"/>
              </w:tabs>
              <w:rPr>
                <w:sz w:val="20"/>
                <w:szCs w:val="20"/>
                <w:rtl/>
                <w:lang w:bidi="fa-IR"/>
              </w:rPr>
            </w:pPr>
          </w:p>
        </w:tc>
        <w:tc>
          <w:tcPr>
            <w:tcW w:w="1134" w:type="dxa"/>
            <w:gridSpan w:val="2"/>
            <w:vMerge/>
            <w:vAlign w:val="center"/>
          </w:tcPr>
          <w:p w:rsidR="00B67D0C" w:rsidRPr="001325A9" w:rsidRDefault="00B67D0C" w:rsidP="00DD4A54">
            <w:pPr>
              <w:tabs>
                <w:tab w:val="right" w:pos="7031"/>
              </w:tabs>
              <w:rPr>
                <w:sz w:val="20"/>
                <w:szCs w:val="20"/>
                <w:rtl/>
                <w:lang w:bidi="fa-IR"/>
              </w:rPr>
            </w:pPr>
          </w:p>
        </w:tc>
      </w:tr>
      <w:tr w:rsidR="00B67D0C" w:rsidRPr="001325A9">
        <w:trPr>
          <w:trHeight w:val="1234"/>
        </w:trPr>
        <w:tc>
          <w:tcPr>
            <w:tcW w:w="1361" w:type="dxa"/>
            <w:vMerge/>
            <w:vAlign w:val="center"/>
          </w:tcPr>
          <w:p w:rsidR="00B67D0C" w:rsidRPr="001325A9" w:rsidRDefault="00B67D0C" w:rsidP="00DD4A54">
            <w:pPr>
              <w:tabs>
                <w:tab w:val="right" w:pos="7031"/>
              </w:tabs>
              <w:rPr>
                <w:sz w:val="20"/>
                <w:szCs w:val="20"/>
                <w:rtl/>
                <w:lang w:bidi="fa-IR"/>
              </w:rPr>
            </w:pPr>
          </w:p>
        </w:tc>
        <w:tc>
          <w:tcPr>
            <w:tcW w:w="1701" w:type="dxa"/>
            <w:gridSpan w:val="2"/>
            <w:vAlign w:val="center"/>
          </w:tcPr>
          <w:p w:rsidR="00B67D0C" w:rsidRPr="001325A9" w:rsidRDefault="00B67D0C" w:rsidP="00DD4A54">
            <w:pPr>
              <w:tabs>
                <w:tab w:val="right" w:pos="7031"/>
              </w:tabs>
              <w:jc w:val="center"/>
              <w:rPr>
                <w:rStyle w:val="Char"/>
                <w:rtl/>
              </w:rPr>
            </w:pPr>
            <w:r w:rsidRPr="001325A9">
              <w:rPr>
                <w:rStyle w:val="Char"/>
                <w:rFonts w:hint="cs"/>
                <w:rtl/>
              </w:rPr>
              <w:t>عزیر را به عنوان پسر خداوند قلمداد نمودن</w:t>
            </w:r>
          </w:p>
          <w:p w:rsidR="00B67D0C" w:rsidRPr="001325A9" w:rsidRDefault="00B67D0C" w:rsidP="00DD4A54">
            <w:pPr>
              <w:tabs>
                <w:tab w:val="right" w:pos="7031"/>
              </w:tabs>
              <w:rPr>
                <w:rStyle w:val="Char"/>
                <w:rtl/>
              </w:rPr>
            </w:pPr>
          </w:p>
        </w:tc>
        <w:tc>
          <w:tcPr>
            <w:tcW w:w="2835" w:type="dxa"/>
          </w:tcPr>
          <w:p w:rsidR="00B67D0C" w:rsidRPr="001325A9" w:rsidRDefault="00DD4A54" w:rsidP="00DD4A5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فَأَمَاتَهُ </w:t>
            </w:r>
            <w:r w:rsidRPr="00B90D21">
              <w:rPr>
                <w:rStyle w:val="Char4"/>
                <w:rFonts w:hint="cs"/>
                <w:rtl/>
              </w:rPr>
              <w:t>ٱللَّهُ</w:t>
            </w:r>
            <w:r w:rsidRPr="00B90D21">
              <w:rPr>
                <w:rStyle w:val="Char4"/>
                <w:rtl/>
              </w:rPr>
              <w:t xml:space="preserve"> مِاْئَةَ عَامٖ ثُمَّ بَعَثَهُ</w:t>
            </w:r>
            <w:r>
              <w:rPr>
                <w:rFonts w:cs="Traditional Arabic"/>
                <w:color w:val="000000"/>
                <w:shd w:val="clear" w:color="auto" w:fill="FFFFFF"/>
                <w:rtl/>
                <w:lang w:bidi="fa-IR"/>
              </w:rPr>
              <w:t>﴾</w:t>
            </w:r>
            <w:r w:rsidR="00B67D0C" w:rsidRPr="001325A9">
              <w:rPr>
                <w:rStyle w:val="Char"/>
                <w:rFonts w:hint="cs"/>
                <w:rtl/>
              </w:rPr>
              <w:t xml:space="preserve"> (</w:t>
            </w:r>
            <w:r>
              <w:rPr>
                <w:rStyle w:val="Char"/>
                <w:rFonts w:hint="cs"/>
                <w:rtl/>
              </w:rPr>
              <w:t>پ</w:t>
            </w:r>
            <w:r w:rsidR="00B67D0C" w:rsidRPr="001325A9">
              <w:rPr>
                <w:rStyle w:val="Char"/>
                <w:rtl/>
              </w:rPr>
              <w:t>س خدا او را صد سال م</w:t>
            </w:r>
            <w:r w:rsidR="003A7AAA" w:rsidRPr="001325A9">
              <w:rPr>
                <w:rStyle w:val="Char"/>
                <w:rtl/>
              </w:rPr>
              <w:t>ی</w:t>
            </w:r>
            <w:r w:rsidR="00B67D0C" w:rsidRPr="001325A9">
              <w:rPr>
                <w:rStyle w:val="Char"/>
                <w:rtl/>
              </w:rPr>
              <w:t>راند و سپس زنده‌اش گرداند</w:t>
            </w:r>
            <w:r w:rsidR="00B67D0C" w:rsidRPr="001325A9">
              <w:rPr>
                <w:rStyle w:val="Char"/>
                <w:rFonts w:hint="cs"/>
                <w:rtl/>
              </w:rPr>
              <w:t>)</w:t>
            </w:r>
          </w:p>
        </w:tc>
        <w:tc>
          <w:tcPr>
            <w:tcW w:w="1134" w:type="dxa"/>
            <w:gridSpan w:val="2"/>
            <w:vMerge/>
            <w:vAlign w:val="center"/>
          </w:tcPr>
          <w:p w:rsidR="00B67D0C" w:rsidRPr="001325A9" w:rsidRDefault="00B67D0C" w:rsidP="00DD4A54">
            <w:pPr>
              <w:tabs>
                <w:tab w:val="right" w:pos="7031"/>
              </w:tabs>
              <w:rPr>
                <w:sz w:val="20"/>
                <w:szCs w:val="20"/>
                <w:rtl/>
                <w:lang w:bidi="fa-IR"/>
              </w:rPr>
            </w:pP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701" w:type="dxa"/>
            <w:gridSpan w:val="2"/>
            <w:vAlign w:val="center"/>
          </w:tcPr>
          <w:p w:rsidR="00B67D0C" w:rsidRPr="001325A9" w:rsidRDefault="00B67D0C" w:rsidP="00DD4A54">
            <w:pPr>
              <w:tabs>
                <w:tab w:val="right" w:pos="7031"/>
              </w:tabs>
              <w:jc w:val="center"/>
              <w:rPr>
                <w:rStyle w:val="Char"/>
                <w:rtl/>
              </w:rPr>
            </w:pPr>
            <w:r w:rsidRPr="001325A9">
              <w:rPr>
                <w:rStyle w:val="Char"/>
                <w:rFonts w:hint="cs"/>
                <w:rtl/>
              </w:rPr>
              <w:t>عیسی مسیح را به عنوان اله همراه باخداوند قلمداد نمودن</w:t>
            </w:r>
          </w:p>
        </w:tc>
        <w:tc>
          <w:tcPr>
            <w:tcW w:w="2835" w:type="dxa"/>
          </w:tcPr>
          <w:p w:rsidR="00B67D0C" w:rsidRPr="001325A9" w:rsidRDefault="00DD4A54" w:rsidP="00DD4A54">
            <w:pPr>
              <w:pStyle w:val="a"/>
              <w:ind w:firstLine="0"/>
              <w:rPr>
                <w:rStyle w:val="Char5"/>
                <w:rtl/>
              </w:rPr>
            </w:pPr>
            <w:r>
              <w:rPr>
                <w:rFonts w:cs="Traditional Arabic"/>
                <w:color w:val="000000"/>
                <w:shd w:val="clear" w:color="auto" w:fill="FFFFFF"/>
                <w:rtl/>
                <w:lang w:bidi="fa-IR"/>
              </w:rPr>
              <w:t>﴿</w:t>
            </w:r>
            <w:r w:rsidRPr="00B90D21">
              <w:rPr>
                <w:rStyle w:val="Char4"/>
                <w:rtl/>
              </w:rPr>
              <w:t xml:space="preserve">وَأُبۡرِئُ </w:t>
            </w:r>
            <w:r w:rsidRPr="00B90D21">
              <w:rPr>
                <w:rStyle w:val="Char4"/>
                <w:rFonts w:hint="cs"/>
                <w:rtl/>
              </w:rPr>
              <w:t>ٱلۡأَكۡمَهَ</w:t>
            </w:r>
            <w:r w:rsidRPr="00B90D21">
              <w:rPr>
                <w:rStyle w:val="Char4"/>
                <w:rtl/>
              </w:rPr>
              <w:t xml:space="preserve"> وَ</w:t>
            </w:r>
            <w:r w:rsidRPr="00B90D21">
              <w:rPr>
                <w:rStyle w:val="Char4"/>
                <w:rFonts w:hint="cs"/>
                <w:rtl/>
              </w:rPr>
              <w:t>ٱلۡأَبۡرَصَ</w:t>
            </w:r>
            <w:r w:rsidRPr="00B90D21">
              <w:rPr>
                <w:rStyle w:val="Char4"/>
                <w:rtl/>
              </w:rPr>
              <w:t xml:space="preserve"> وَأُحۡيِ </w:t>
            </w:r>
            <w:r w:rsidRPr="00B90D21">
              <w:rPr>
                <w:rStyle w:val="Char4"/>
                <w:rFonts w:hint="cs"/>
                <w:rtl/>
              </w:rPr>
              <w:t>ٱلۡمَوۡت</w:t>
            </w:r>
            <w:r w:rsidRPr="00B90D21">
              <w:rPr>
                <w:rStyle w:val="Char4"/>
                <w:rtl/>
              </w:rPr>
              <w:t xml:space="preserve">َىٰ بِإِذۡنِ </w:t>
            </w:r>
            <w:r w:rsidRPr="00B90D21">
              <w:rPr>
                <w:rStyle w:val="Char4"/>
                <w:rFonts w:hint="cs"/>
                <w:rtl/>
              </w:rPr>
              <w:t>ٱللَّهِ</w:t>
            </w:r>
            <w:r>
              <w:rPr>
                <w:rFonts w:cs="Traditional Arabic"/>
                <w:color w:val="000000"/>
                <w:shd w:val="clear" w:color="auto" w:fill="FFFFFF"/>
                <w:rtl/>
                <w:lang w:bidi="fa-IR"/>
              </w:rPr>
              <w:t>﴾</w:t>
            </w:r>
            <w:r w:rsidR="00B67D0C" w:rsidRPr="00DD4A54">
              <w:rPr>
                <w:rFonts w:hint="cs"/>
                <w:rtl/>
              </w:rPr>
              <w:t xml:space="preserve"> </w:t>
            </w:r>
            <w:r w:rsidR="00B67D0C" w:rsidRPr="001325A9">
              <w:rPr>
                <w:rStyle w:val="Char"/>
                <w:rFonts w:hint="cs"/>
                <w:rtl/>
              </w:rPr>
              <w:t>(</w:t>
            </w:r>
            <w:r w:rsidR="00B67D0C" w:rsidRPr="001325A9">
              <w:rPr>
                <w:rStyle w:val="Char"/>
                <w:rtl/>
              </w:rPr>
              <w:t xml:space="preserve">و </w:t>
            </w:r>
            <w:r w:rsidR="003A7AAA" w:rsidRPr="001325A9">
              <w:rPr>
                <w:rStyle w:val="Char"/>
                <w:rtl/>
              </w:rPr>
              <w:t>ک</w:t>
            </w:r>
            <w:r w:rsidR="00B67D0C" w:rsidRPr="001325A9">
              <w:rPr>
                <w:rStyle w:val="Char"/>
                <w:rtl/>
              </w:rPr>
              <w:t>ور مادرزاد و مبتلا</w:t>
            </w:r>
            <w:r w:rsidR="003A7AAA" w:rsidRPr="001325A9">
              <w:rPr>
                <w:rStyle w:val="Char"/>
                <w:rtl/>
              </w:rPr>
              <w:t>ی</w:t>
            </w:r>
            <w:r w:rsidR="00B67D0C" w:rsidRPr="001325A9">
              <w:rPr>
                <w:rStyle w:val="Char"/>
                <w:rtl/>
              </w:rPr>
              <w:t xml:space="preserve"> به ب</w:t>
            </w:r>
            <w:r w:rsidR="003A7AAA" w:rsidRPr="001325A9">
              <w:rPr>
                <w:rStyle w:val="Char"/>
                <w:rtl/>
              </w:rPr>
              <w:t>ی</w:t>
            </w:r>
            <w:r w:rsidR="00B67D0C" w:rsidRPr="001325A9">
              <w:rPr>
                <w:rStyle w:val="Char"/>
                <w:rtl/>
              </w:rPr>
              <w:t>مار</w:t>
            </w:r>
            <w:r w:rsidR="003A7AAA" w:rsidRPr="001325A9">
              <w:rPr>
                <w:rStyle w:val="Char"/>
                <w:rtl/>
              </w:rPr>
              <w:t>ی</w:t>
            </w:r>
            <w:r w:rsidR="00B67D0C" w:rsidRPr="001325A9">
              <w:rPr>
                <w:rStyle w:val="Char"/>
                <w:rtl/>
              </w:rPr>
              <w:t xml:space="preserve"> پ</w:t>
            </w:r>
            <w:r w:rsidR="003A7AAA" w:rsidRPr="001325A9">
              <w:rPr>
                <w:rStyle w:val="Char"/>
                <w:rtl/>
              </w:rPr>
              <w:t>ی</w:t>
            </w:r>
            <w:r w:rsidR="00B67D0C" w:rsidRPr="001325A9">
              <w:rPr>
                <w:rStyle w:val="Char"/>
                <w:rtl/>
              </w:rPr>
              <w:t>س</w:t>
            </w:r>
            <w:r w:rsidR="003A7AAA" w:rsidRPr="001325A9">
              <w:rPr>
                <w:rStyle w:val="Char"/>
                <w:rtl/>
              </w:rPr>
              <w:t>ی</w:t>
            </w:r>
            <w:r w:rsidR="00B67D0C" w:rsidRPr="001325A9">
              <w:rPr>
                <w:rStyle w:val="Char"/>
                <w:rtl/>
              </w:rPr>
              <w:t xml:space="preserve"> را شفا م</w:t>
            </w:r>
            <w:r w:rsidR="003A7AAA" w:rsidRPr="001325A9">
              <w:rPr>
                <w:rStyle w:val="Char"/>
                <w:rtl/>
              </w:rPr>
              <w:t>ی</w:t>
            </w:r>
            <w:r w:rsidR="00B67D0C" w:rsidRPr="001325A9">
              <w:rPr>
                <w:rStyle w:val="Char"/>
                <w:rtl/>
              </w:rPr>
              <w:t>‌دهم و مردگان را به فرمان خدا زنده م</w:t>
            </w:r>
            <w:r w:rsidR="003A7AAA" w:rsidRPr="001325A9">
              <w:rPr>
                <w:rStyle w:val="Char"/>
                <w:rtl/>
              </w:rPr>
              <w:t>ی</w:t>
            </w:r>
            <w:r w:rsidR="00B67D0C" w:rsidRPr="001325A9">
              <w:rPr>
                <w:rStyle w:val="Char"/>
                <w:rtl/>
              </w:rPr>
              <w:t>‌</w:t>
            </w:r>
            <w:r w:rsidR="003A7AAA" w:rsidRPr="001325A9">
              <w:rPr>
                <w:rStyle w:val="Char"/>
                <w:rtl/>
              </w:rPr>
              <w:t>ک</w:t>
            </w:r>
            <w:r w:rsidR="00B67D0C" w:rsidRPr="001325A9">
              <w:rPr>
                <w:rStyle w:val="Char"/>
                <w:rtl/>
              </w:rPr>
              <w:t>نم</w:t>
            </w:r>
            <w:r w:rsidR="00B67D0C" w:rsidRPr="001325A9">
              <w:rPr>
                <w:rStyle w:val="Char"/>
                <w:rFonts w:hint="cs"/>
                <w:rtl/>
              </w:rPr>
              <w:t>)</w:t>
            </w:r>
          </w:p>
        </w:tc>
        <w:tc>
          <w:tcPr>
            <w:tcW w:w="1134" w:type="dxa"/>
            <w:gridSpan w:val="2"/>
            <w:vMerge/>
            <w:vAlign w:val="center"/>
          </w:tcPr>
          <w:p w:rsidR="00B67D0C" w:rsidRPr="001325A9" w:rsidRDefault="00B67D0C" w:rsidP="00DD4A54">
            <w:pPr>
              <w:tabs>
                <w:tab w:val="right" w:pos="7031"/>
              </w:tabs>
              <w:rPr>
                <w:sz w:val="20"/>
                <w:szCs w:val="20"/>
                <w:rtl/>
                <w:lang w:bidi="fa-IR"/>
              </w:rPr>
            </w:pPr>
          </w:p>
        </w:tc>
      </w:tr>
      <w:tr w:rsidR="00B67D0C" w:rsidRPr="001325A9">
        <w:trPr>
          <w:trHeight w:val="74"/>
        </w:trPr>
        <w:tc>
          <w:tcPr>
            <w:tcW w:w="1361" w:type="dxa"/>
            <w:vMerge/>
            <w:vAlign w:val="center"/>
          </w:tcPr>
          <w:p w:rsidR="00B67D0C" w:rsidRPr="001325A9" w:rsidRDefault="00B67D0C" w:rsidP="00DD4A54">
            <w:pPr>
              <w:tabs>
                <w:tab w:val="right" w:pos="7031"/>
              </w:tabs>
              <w:rPr>
                <w:rStyle w:val="Char"/>
                <w:rtl/>
              </w:rPr>
            </w:pPr>
          </w:p>
        </w:tc>
        <w:tc>
          <w:tcPr>
            <w:tcW w:w="1701" w:type="dxa"/>
            <w:gridSpan w:val="2"/>
            <w:vAlign w:val="center"/>
          </w:tcPr>
          <w:tbl>
            <w:tblPr>
              <w:bidiVisual/>
              <w:tblW w:w="0" w:type="auto"/>
              <w:tblInd w:w="84" w:type="dxa"/>
              <w:tblLayout w:type="fixed"/>
              <w:tblLook w:val="01E0" w:firstRow="1" w:lastRow="1" w:firstColumn="1" w:lastColumn="1" w:noHBand="0" w:noVBand="0"/>
            </w:tblPr>
            <w:tblGrid>
              <w:gridCol w:w="1701"/>
            </w:tblGrid>
            <w:tr w:rsidR="00B67D0C" w:rsidRPr="001325A9">
              <w:tc>
                <w:tcPr>
                  <w:tcW w:w="1701" w:type="dxa"/>
                  <w:vAlign w:val="center"/>
                </w:tcPr>
                <w:p w:rsidR="00B67D0C" w:rsidRPr="001325A9" w:rsidRDefault="00B67D0C" w:rsidP="00DD4A54">
                  <w:pPr>
                    <w:tabs>
                      <w:tab w:val="right" w:pos="7031"/>
                    </w:tabs>
                    <w:jc w:val="center"/>
                    <w:rPr>
                      <w:rStyle w:val="Char"/>
                      <w:rtl/>
                    </w:rPr>
                  </w:pPr>
                  <w:r w:rsidRPr="001325A9">
                    <w:rPr>
                      <w:rStyle w:val="Char"/>
                      <w:rFonts w:hint="cs"/>
                      <w:rtl/>
                    </w:rPr>
                    <w:t>التثلیث (پدرـ پسر ـ روح‌القدس)</w:t>
                  </w:r>
                </w:p>
              </w:tc>
            </w:tr>
          </w:tbl>
          <w:p w:rsidR="00B67D0C" w:rsidRPr="001325A9" w:rsidRDefault="00B67D0C" w:rsidP="00DD4A54">
            <w:pPr>
              <w:tabs>
                <w:tab w:val="right" w:pos="7031"/>
              </w:tabs>
              <w:rPr>
                <w:sz w:val="20"/>
                <w:szCs w:val="20"/>
                <w:rtl/>
                <w:lang w:bidi="fa-IR"/>
              </w:rPr>
            </w:pPr>
          </w:p>
        </w:tc>
        <w:tc>
          <w:tcPr>
            <w:tcW w:w="2835" w:type="dxa"/>
          </w:tcPr>
          <w:p w:rsidR="00B67D0C" w:rsidRPr="001325A9" w:rsidRDefault="00B67D0C" w:rsidP="00DD4A54">
            <w:pPr>
              <w:tabs>
                <w:tab w:val="right" w:pos="7031"/>
              </w:tabs>
              <w:rPr>
                <w:rStyle w:val="Char"/>
                <w:rtl/>
              </w:rPr>
            </w:pPr>
          </w:p>
          <w:p w:rsidR="00B67D0C" w:rsidRPr="001325A9" w:rsidRDefault="00B67D0C" w:rsidP="00DD4A54">
            <w:pPr>
              <w:tabs>
                <w:tab w:val="right" w:pos="7031"/>
              </w:tabs>
              <w:rPr>
                <w:sz w:val="20"/>
                <w:szCs w:val="20"/>
                <w:rtl/>
                <w:lang w:bidi="fa-IR"/>
              </w:rPr>
            </w:pPr>
          </w:p>
        </w:tc>
        <w:tc>
          <w:tcPr>
            <w:tcW w:w="1134" w:type="dxa"/>
            <w:gridSpan w:val="2"/>
            <w:vMerge/>
            <w:vAlign w:val="center"/>
          </w:tcPr>
          <w:p w:rsidR="00B67D0C" w:rsidRPr="001325A9" w:rsidRDefault="00B67D0C" w:rsidP="00DD4A54">
            <w:pPr>
              <w:tabs>
                <w:tab w:val="right" w:pos="7031"/>
              </w:tabs>
              <w:rPr>
                <w:sz w:val="20"/>
                <w:szCs w:val="20"/>
                <w:rtl/>
                <w:lang w:bidi="fa-IR"/>
              </w:rPr>
            </w:pP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701" w:type="dxa"/>
            <w:gridSpan w:val="2"/>
            <w:vAlign w:val="center"/>
          </w:tcPr>
          <w:p w:rsidR="00B67D0C" w:rsidRPr="001325A9" w:rsidRDefault="00B67D0C" w:rsidP="00DD4A54">
            <w:pPr>
              <w:tabs>
                <w:tab w:val="right" w:pos="7031"/>
              </w:tabs>
              <w:rPr>
                <w:rStyle w:val="Char"/>
                <w:rtl/>
              </w:rPr>
            </w:pPr>
          </w:p>
          <w:p w:rsidR="00B67D0C" w:rsidRPr="001325A9" w:rsidRDefault="00B67D0C" w:rsidP="00A62A24">
            <w:pPr>
              <w:tabs>
                <w:tab w:val="right" w:pos="7031"/>
              </w:tabs>
              <w:jc w:val="center"/>
              <w:rPr>
                <w:rStyle w:val="Char"/>
                <w:rtl/>
              </w:rPr>
            </w:pPr>
            <w:r w:rsidRPr="001325A9">
              <w:rPr>
                <w:rStyle w:val="Char"/>
                <w:rFonts w:hint="cs"/>
                <w:rtl/>
              </w:rPr>
              <w:t>تقلید کورکورانه از علماء</w:t>
            </w:r>
          </w:p>
          <w:p w:rsidR="00B67D0C" w:rsidRPr="001325A9" w:rsidRDefault="00B67D0C" w:rsidP="00DD4A54">
            <w:pPr>
              <w:tabs>
                <w:tab w:val="right" w:pos="7031"/>
              </w:tabs>
              <w:rPr>
                <w:rStyle w:val="Char"/>
                <w:rtl/>
              </w:rPr>
            </w:pPr>
            <w:r w:rsidRPr="001325A9">
              <w:rPr>
                <w:rStyle w:val="Char"/>
                <w:rFonts w:hint="cs"/>
                <w:rtl/>
              </w:rPr>
              <w:t>(ملائکه دختران خداوند هستند)</w:t>
            </w:r>
          </w:p>
          <w:p w:rsidR="00B67D0C" w:rsidRPr="001325A9" w:rsidRDefault="00B67D0C" w:rsidP="00DD4A54">
            <w:pPr>
              <w:tabs>
                <w:tab w:val="right" w:pos="7031"/>
              </w:tabs>
              <w:rPr>
                <w:sz w:val="20"/>
                <w:szCs w:val="20"/>
                <w:rtl/>
                <w:lang w:bidi="fa-IR"/>
              </w:rPr>
            </w:pPr>
            <w:r w:rsidRPr="001325A9">
              <w:rPr>
                <w:rStyle w:val="Char"/>
                <w:rFonts w:hint="cs"/>
                <w:rtl/>
              </w:rPr>
              <w:t xml:space="preserve"> (تعدد خدایان)</w:t>
            </w:r>
          </w:p>
        </w:tc>
        <w:tc>
          <w:tcPr>
            <w:tcW w:w="2835" w:type="dxa"/>
            <w:vAlign w:val="center"/>
          </w:tcPr>
          <w:p w:rsidR="00B67D0C" w:rsidRPr="001325A9" w:rsidRDefault="00A62A24" w:rsidP="00A62A2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مَا نَعۡبُدُهُمۡ إِلَّا لِيُقَرِّبُونَآ إِلَى </w:t>
            </w:r>
            <w:r w:rsidRPr="00B90D21">
              <w:rPr>
                <w:rStyle w:val="Char4"/>
                <w:rFonts w:hint="cs"/>
                <w:rtl/>
              </w:rPr>
              <w:t>ٱللَّهِ</w:t>
            </w:r>
            <w:r w:rsidRPr="00B90D21">
              <w:rPr>
                <w:rStyle w:val="Char4"/>
                <w:rtl/>
              </w:rPr>
              <w:t xml:space="preserve"> زُلۡفَىٰٓ</w:t>
            </w:r>
            <w:r>
              <w:rPr>
                <w:rFonts w:cs="Traditional Arabic"/>
                <w:color w:val="000000"/>
                <w:shd w:val="clear" w:color="auto" w:fill="FFFFFF"/>
                <w:rtl/>
                <w:lang w:bidi="fa-IR"/>
              </w:rPr>
              <w:t>﴾</w:t>
            </w:r>
            <w:r w:rsidR="00B67D0C" w:rsidRPr="00A62A24">
              <w:rPr>
                <w:rFonts w:hint="cs"/>
                <w:rtl/>
              </w:rPr>
              <w:t xml:space="preserve"> </w:t>
            </w:r>
            <w:r w:rsidR="00B67D0C" w:rsidRPr="001325A9">
              <w:rPr>
                <w:rStyle w:val="Char"/>
                <w:rFonts w:hint="cs"/>
                <w:rtl/>
              </w:rPr>
              <w:t>(فقط به این خاطر آنان‌ را می‌پرستیم که ما را کم کم به خداوند نزدیک گردانند)</w:t>
            </w:r>
          </w:p>
        </w:tc>
        <w:tc>
          <w:tcPr>
            <w:tcW w:w="1134" w:type="dxa"/>
            <w:gridSpan w:val="2"/>
            <w:vMerge/>
            <w:vAlign w:val="center"/>
          </w:tcPr>
          <w:p w:rsidR="00B67D0C" w:rsidRPr="001325A9" w:rsidRDefault="00B67D0C" w:rsidP="00DD4A54">
            <w:pPr>
              <w:tabs>
                <w:tab w:val="right" w:pos="7031"/>
              </w:tabs>
              <w:rPr>
                <w:sz w:val="20"/>
                <w:szCs w:val="20"/>
                <w:rtl/>
                <w:lang w:bidi="fa-IR"/>
              </w:rPr>
            </w:pPr>
          </w:p>
        </w:tc>
      </w:tr>
      <w:tr w:rsidR="00B67D0C" w:rsidRPr="001325A9">
        <w:trPr>
          <w:trHeight w:val="244"/>
        </w:trPr>
        <w:tc>
          <w:tcPr>
            <w:tcW w:w="1361" w:type="dxa"/>
            <w:vMerge w:val="restart"/>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مشرکان</w:t>
            </w:r>
          </w:p>
        </w:tc>
        <w:tc>
          <w:tcPr>
            <w:tcW w:w="1648" w:type="dxa"/>
            <w:vAlign w:val="center"/>
          </w:tcPr>
          <w:p w:rsidR="00B67D0C" w:rsidRPr="001325A9" w:rsidRDefault="00B67D0C" w:rsidP="00DD4A54">
            <w:pPr>
              <w:tabs>
                <w:tab w:val="right" w:pos="7031"/>
              </w:tabs>
              <w:rPr>
                <w:sz w:val="20"/>
                <w:szCs w:val="20"/>
                <w:rtl/>
                <w:lang w:bidi="fa-IR"/>
              </w:rPr>
            </w:pPr>
          </w:p>
        </w:tc>
        <w:tc>
          <w:tcPr>
            <w:tcW w:w="2954" w:type="dxa"/>
            <w:gridSpan w:val="3"/>
          </w:tcPr>
          <w:p w:rsidR="00B67D0C" w:rsidRPr="001325A9" w:rsidRDefault="00B67D0C" w:rsidP="00DD4A54">
            <w:pPr>
              <w:tabs>
                <w:tab w:val="right" w:pos="7031"/>
              </w:tabs>
              <w:rPr>
                <w:sz w:val="20"/>
                <w:szCs w:val="20"/>
                <w:rtl/>
                <w:lang w:bidi="fa-IR"/>
              </w:rPr>
            </w:pPr>
          </w:p>
        </w:tc>
        <w:tc>
          <w:tcPr>
            <w:tcW w:w="1068" w:type="dxa"/>
            <w:vMerge w:val="restart"/>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A62A24">
            <w:pPr>
              <w:tabs>
                <w:tab w:val="right" w:pos="7031"/>
              </w:tabs>
              <w:jc w:val="center"/>
              <w:rPr>
                <w:rStyle w:val="Char"/>
                <w:rtl/>
              </w:rPr>
            </w:pPr>
            <w:r w:rsidRPr="001325A9">
              <w:rPr>
                <w:rStyle w:val="Char"/>
                <w:rFonts w:hint="cs"/>
                <w:rtl/>
              </w:rPr>
              <w:t>شفاعت</w:t>
            </w:r>
          </w:p>
        </w:tc>
        <w:tc>
          <w:tcPr>
            <w:tcW w:w="2954" w:type="dxa"/>
            <w:gridSpan w:val="3"/>
          </w:tcPr>
          <w:p w:rsidR="00B67D0C" w:rsidRPr="001325A9" w:rsidRDefault="00A62A24" w:rsidP="00A62A24">
            <w:pPr>
              <w:pStyle w:val="a"/>
              <w:ind w:firstLine="0"/>
              <w:rPr>
                <w:rStyle w:val="Char5"/>
                <w:rtl/>
              </w:rPr>
            </w:pPr>
            <w:r>
              <w:rPr>
                <w:rFonts w:cs="Traditional Arabic"/>
                <w:color w:val="000000"/>
                <w:shd w:val="clear" w:color="auto" w:fill="FFFFFF"/>
                <w:rtl/>
              </w:rPr>
              <w:t>﴿</w:t>
            </w:r>
            <w:r w:rsidRPr="00B90D21">
              <w:rPr>
                <w:rStyle w:val="Char4"/>
                <w:rtl/>
              </w:rPr>
              <w:t xml:space="preserve">هَٰٓؤُلَآءِ شُفَعَٰٓؤُنَا عِندَ </w:t>
            </w:r>
            <w:r w:rsidRPr="00B90D21">
              <w:rPr>
                <w:rStyle w:val="Char4"/>
                <w:rFonts w:hint="cs"/>
                <w:rtl/>
              </w:rPr>
              <w:t>ٱللَّهِ</w:t>
            </w:r>
            <w:r>
              <w:rPr>
                <w:rFonts w:cs="Traditional Arabic"/>
                <w:color w:val="000000"/>
                <w:shd w:val="clear" w:color="auto" w:fill="FFFFFF"/>
                <w:rtl/>
              </w:rPr>
              <w:t>﴾</w:t>
            </w:r>
            <w:r w:rsidR="00B67D0C" w:rsidRPr="00A62A24">
              <w:rPr>
                <w:rFonts w:hint="cs"/>
                <w:rtl/>
              </w:rPr>
              <w:t xml:space="preserve"> </w:t>
            </w:r>
            <w:r w:rsidR="00B67D0C" w:rsidRPr="001325A9">
              <w:rPr>
                <w:rStyle w:val="Char"/>
                <w:rFonts w:hint="cs"/>
                <w:rtl/>
              </w:rPr>
              <w:t>(اینان شفیع و واسطه ما نزد خداوند هستند)</w:t>
            </w:r>
          </w:p>
        </w:tc>
        <w:tc>
          <w:tcPr>
            <w:tcW w:w="1068" w:type="dxa"/>
            <w:vMerge/>
            <w:vAlign w:val="center"/>
          </w:tcPr>
          <w:p w:rsidR="00B67D0C" w:rsidRPr="001325A9" w:rsidRDefault="00B67D0C" w:rsidP="00DD4A54">
            <w:pPr>
              <w:tabs>
                <w:tab w:val="right" w:pos="7031"/>
              </w:tabs>
              <w:rPr>
                <w:sz w:val="20"/>
                <w:szCs w:val="20"/>
                <w:rtl/>
                <w:lang w:bidi="fa-IR"/>
              </w:rPr>
            </w:pPr>
          </w:p>
        </w:tc>
      </w:tr>
      <w:tr w:rsidR="00B67D0C" w:rsidRPr="001325A9">
        <w:trPr>
          <w:trHeight w:val="757"/>
        </w:trPr>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A62A24">
            <w:pPr>
              <w:tabs>
                <w:tab w:val="right" w:pos="7031"/>
              </w:tabs>
              <w:jc w:val="center"/>
              <w:rPr>
                <w:rStyle w:val="Char"/>
                <w:rtl/>
              </w:rPr>
            </w:pPr>
            <w:r w:rsidRPr="001325A9">
              <w:rPr>
                <w:rStyle w:val="Char"/>
                <w:rFonts w:hint="cs"/>
                <w:rtl/>
              </w:rPr>
              <w:t>اطاعت از علما در حلال و حرام کردن طعام ها</w:t>
            </w:r>
          </w:p>
        </w:tc>
        <w:tc>
          <w:tcPr>
            <w:tcW w:w="2954" w:type="dxa"/>
            <w:gridSpan w:val="3"/>
          </w:tcPr>
          <w:p w:rsidR="00B67D0C" w:rsidRPr="001325A9" w:rsidRDefault="00A62A24" w:rsidP="00A62A24">
            <w:pPr>
              <w:tabs>
                <w:tab w:val="right" w:pos="7031"/>
              </w:tabs>
              <w:rPr>
                <w:rStyle w:val="Char5"/>
                <w:rtl/>
              </w:rPr>
            </w:pPr>
            <w:r>
              <w:rPr>
                <w:rStyle w:val="Char5"/>
                <w:rFonts w:cs="Traditional Arabic"/>
                <w:bCs w:val="0"/>
                <w:color w:val="000000"/>
                <w:szCs w:val="28"/>
                <w:shd w:val="clear" w:color="auto" w:fill="FFFFFF"/>
                <w:rtl/>
              </w:rPr>
              <w:t>﴿</w:t>
            </w:r>
            <w:r w:rsidRPr="00B90D21">
              <w:rPr>
                <w:rStyle w:val="Char4"/>
                <w:rtl/>
              </w:rPr>
              <w:t>هَٰذَا حَلَٰلٞ وَهَٰذَا حَرَامٞ</w:t>
            </w:r>
            <w:r>
              <w:rPr>
                <w:rStyle w:val="Char5"/>
                <w:rFonts w:cs="Traditional Arabic"/>
                <w:bCs w:val="0"/>
                <w:color w:val="000000"/>
                <w:szCs w:val="28"/>
                <w:shd w:val="clear" w:color="auto" w:fill="FFFFFF"/>
                <w:rtl/>
              </w:rPr>
              <w:t>﴾</w:t>
            </w:r>
            <w:r w:rsidR="00B67D0C" w:rsidRPr="001325A9">
              <w:rPr>
                <w:rStyle w:val="Char5"/>
                <w:rFonts w:hint="cs"/>
                <w:rtl/>
              </w:rPr>
              <w:t xml:space="preserve"> </w:t>
            </w:r>
            <w:r w:rsidR="00B67D0C" w:rsidRPr="001325A9">
              <w:rPr>
                <w:rStyle w:val="Char"/>
                <w:rFonts w:hint="cs"/>
                <w:rtl/>
              </w:rPr>
              <w:t>(این حلال است و این حرام</w:t>
            </w:r>
            <w:r w:rsidR="00B67D0C" w:rsidRPr="001325A9">
              <w:rPr>
                <w:rStyle w:val="Char5"/>
                <w:rFonts w:hint="cs"/>
                <w:rtl/>
              </w:rPr>
              <w:t>)</w:t>
            </w:r>
          </w:p>
        </w:tc>
        <w:tc>
          <w:tcPr>
            <w:tcW w:w="1068" w:type="dxa"/>
            <w:vMerge/>
            <w:vAlign w:val="center"/>
          </w:tcPr>
          <w:p w:rsidR="00B67D0C" w:rsidRPr="001325A9" w:rsidRDefault="00B67D0C" w:rsidP="00DD4A54">
            <w:pPr>
              <w:tabs>
                <w:tab w:val="right" w:pos="7031"/>
              </w:tabs>
              <w:rPr>
                <w:sz w:val="20"/>
                <w:szCs w:val="20"/>
                <w:rtl/>
                <w:lang w:bidi="fa-IR"/>
              </w:rPr>
            </w:pPr>
          </w:p>
        </w:tc>
      </w:tr>
      <w:tr w:rsidR="00B67D0C" w:rsidRPr="001325A9">
        <w:trPr>
          <w:trHeight w:val="74"/>
        </w:trPr>
        <w:tc>
          <w:tcPr>
            <w:tcW w:w="1361" w:type="dxa"/>
            <w:vMerge w:val="restart"/>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الجهمیه</w:t>
            </w:r>
          </w:p>
        </w:tc>
        <w:tc>
          <w:tcPr>
            <w:tcW w:w="1648" w:type="dxa"/>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استدلال به قدر</w:t>
            </w:r>
          </w:p>
        </w:tc>
        <w:tc>
          <w:tcPr>
            <w:tcW w:w="2954" w:type="dxa"/>
            <w:gridSpan w:val="3"/>
          </w:tcPr>
          <w:p w:rsidR="00B67D0C" w:rsidRPr="001325A9" w:rsidRDefault="00A62A24" w:rsidP="00A62A2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لَوۡ شَآءَ </w:t>
            </w:r>
            <w:r w:rsidRPr="00B90D21">
              <w:rPr>
                <w:rStyle w:val="Char4"/>
                <w:rFonts w:hint="cs"/>
                <w:rtl/>
              </w:rPr>
              <w:t>ٱللَّهُ</w:t>
            </w:r>
            <w:r w:rsidRPr="00B90D21">
              <w:rPr>
                <w:rStyle w:val="Char4"/>
                <w:rtl/>
              </w:rPr>
              <w:t xml:space="preserve"> مَآ أَشۡرَكۡنَا وَلَآ ءَابَآؤُنَا</w:t>
            </w:r>
            <w:r>
              <w:rPr>
                <w:rFonts w:cs="Traditional Arabic"/>
                <w:color w:val="000000"/>
                <w:shd w:val="clear" w:color="auto" w:fill="FFFFFF"/>
                <w:rtl/>
                <w:lang w:bidi="fa-IR"/>
              </w:rPr>
              <w:t>﴾</w:t>
            </w:r>
            <w:r w:rsidR="00B67D0C" w:rsidRPr="001325A9">
              <w:rPr>
                <w:rStyle w:val="Char"/>
                <w:rFonts w:hint="cs"/>
                <w:rtl/>
              </w:rPr>
              <w:t xml:space="preserve"> (اگر خدا</w:t>
            </w:r>
            <w:r w:rsidR="000E3A91" w:rsidRPr="001325A9">
              <w:rPr>
                <w:rStyle w:val="Char"/>
                <w:rFonts w:hint="cs"/>
                <w:rtl/>
              </w:rPr>
              <w:t xml:space="preserve"> می‌</w:t>
            </w:r>
            <w:r w:rsidR="00B67D0C" w:rsidRPr="001325A9">
              <w:rPr>
                <w:rStyle w:val="Char"/>
                <w:rFonts w:hint="cs"/>
                <w:rtl/>
              </w:rPr>
              <w:t>خواست ما و پدرانمان شرک</w:t>
            </w:r>
            <w:r w:rsidR="000E3A91" w:rsidRPr="001325A9">
              <w:rPr>
                <w:rStyle w:val="Char"/>
                <w:rFonts w:hint="cs"/>
                <w:rtl/>
              </w:rPr>
              <w:t xml:space="preserve"> نمی‌</w:t>
            </w:r>
            <w:r w:rsidR="00B67D0C" w:rsidRPr="001325A9">
              <w:rPr>
                <w:rStyle w:val="Char"/>
                <w:rFonts w:hint="cs"/>
                <w:rtl/>
              </w:rPr>
              <w:t>ورزیدیم)</w:t>
            </w:r>
          </w:p>
        </w:tc>
        <w:tc>
          <w:tcPr>
            <w:tcW w:w="1068" w:type="dxa"/>
            <w:vMerge/>
            <w:vAlign w:val="center"/>
          </w:tcPr>
          <w:p w:rsidR="00B67D0C" w:rsidRPr="001325A9" w:rsidRDefault="00B67D0C" w:rsidP="00DD4A54">
            <w:pPr>
              <w:tabs>
                <w:tab w:val="right" w:pos="7031"/>
              </w:tabs>
              <w:rPr>
                <w:sz w:val="20"/>
                <w:szCs w:val="20"/>
                <w:rtl/>
                <w:lang w:bidi="fa-IR"/>
              </w:rPr>
            </w:pP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A62A24">
            <w:pPr>
              <w:tabs>
                <w:tab w:val="right" w:pos="7031"/>
              </w:tabs>
              <w:jc w:val="center"/>
              <w:rPr>
                <w:rStyle w:val="Char"/>
                <w:rtl/>
              </w:rPr>
            </w:pPr>
            <w:r w:rsidRPr="001325A9">
              <w:rPr>
                <w:rStyle w:val="Char"/>
                <w:rFonts w:hint="cs"/>
                <w:rtl/>
              </w:rPr>
              <w:t>نفی صفات الله</w:t>
            </w:r>
          </w:p>
        </w:tc>
        <w:tc>
          <w:tcPr>
            <w:tcW w:w="2954" w:type="dxa"/>
            <w:gridSpan w:val="3"/>
          </w:tcPr>
          <w:p w:rsidR="00B67D0C" w:rsidRPr="001325A9" w:rsidRDefault="00A62A24" w:rsidP="00A62A24">
            <w:pPr>
              <w:pStyle w:val="a"/>
              <w:ind w:firstLine="0"/>
              <w:rPr>
                <w:rStyle w:val="Char5"/>
                <w:rtl/>
              </w:rPr>
            </w:pPr>
            <w:r>
              <w:rPr>
                <w:rFonts w:cs="Traditional Arabic"/>
                <w:color w:val="000000"/>
                <w:shd w:val="clear" w:color="auto" w:fill="FFFFFF"/>
                <w:rtl/>
                <w:lang w:bidi="fa-IR"/>
              </w:rPr>
              <w:t>﴿</w:t>
            </w:r>
            <w:r w:rsidRPr="00B90D21">
              <w:rPr>
                <w:rStyle w:val="Char4"/>
                <w:rtl/>
              </w:rPr>
              <w:t>لَيۡسَ كَمِثۡلِهِ</w:t>
            </w:r>
            <w:r w:rsidRPr="00B90D21">
              <w:rPr>
                <w:rStyle w:val="Char4"/>
                <w:rFonts w:hint="cs"/>
                <w:rtl/>
              </w:rPr>
              <w:t>ۦ</w:t>
            </w:r>
            <w:r w:rsidRPr="00B90D21">
              <w:rPr>
                <w:rStyle w:val="Char4"/>
                <w:rtl/>
              </w:rPr>
              <w:t xml:space="preserve"> شَيۡءٞ</w:t>
            </w:r>
            <w:r>
              <w:rPr>
                <w:rFonts w:cs="Traditional Arabic"/>
                <w:color w:val="000000"/>
                <w:shd w:val="clear" w:color="auto" w:fill="FFFFFF"/>
                <w:rtl/>
                <w:lang w:bidi="fa-IR"/>
              </w:rPr>
              <w:t>﴾</w:t>
            </w:r>
            <w:r w:rsidR="00B67D0C" w:rsidRPr="00A62A24">
              <w:rPr>
                <w:rFonts w:hint="cs"/>
                <w:rtl/>
              </w:rPr>
              <w:t xml:space="preserve"> </w:t>
            </w:r>
            <w:r w:rsidR="00B67D0C" w:rsidRPr="001325A9">
              <w:rPr>
                <w:rStyle w:val="Char"/>
                <w:rFonts w:hint="cs"/>
                <w:rtl/>
              </w:rPr>
              <w:t>(چیزی مثل خداوند نیست)</w:t>
            </w:r>
          </w:p>
        </w:tc>
        <w:tc>
          <w:tcPr>
            <w:tcW w:w="1068" w:type="dxa"/>
            <w:vMerge/>
            <w:vAlign w:val="center"/>
          </w:tcPr>
          <w:p w:rsidR="00B67D0C" w:rsidRPr="001325A9" w:rsidRDefault="00B67D0C" w:rsidP="00DD4A54">
            <w:pPr>
              <w:tabs>
                <w:tab w:val="right" w:pos="7031"/>
              </w:tabs>
              <w:rPr>
                <w:sz w:val="20"/>
                <w:szCs w:val="20"/>
                <w:rtl/>
                <w:lang w:bidi="fa-IR"/>
              </w:rPr>
            </w:pPr>
          </w:p>
        </w:tc>
      </w:tr>
      <w:tr w:rsidR="00B67D0C" w:rsidRPr="001325A9">
        <w:tc>
          <w:tcPr>
            <w:tcW w:w="1361" w:type="dxa"/>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المجسمه</w:t>
            </w:r>
          </w:p>
        </w:tc>
        <w:tc>
          <w:tcPr>
            <w:tcW w:w="1648" w:type="dxa"/>
            <w:vAlign w:val="center"/>
          </w:tcPr>
          <w:p w:rsidR="00B67D0C" w:rsidRPr="001325A9" w:rsidRDefault="00B67D0C" w:rsidP="00A62A24">
            <w:pPr>
              <w:tabs>
                <w:tab w:val="right" w:pos="7031"/>
              </w:tabs>
              <w:jc w:val="center"/>
              <w:rPr>
                <w:sz w:val="20"/>
                <w:szCs w:val="20"/>
                <w:rtl/>
                <w:lang w:bidi="fa-IR"/>
              </w:rPr>
            </w:pPr>
            <w:r w:rsidRPr="001325A9">
              <w:rPr>
                <w:rStyle w:val="Char"/>
                <w:rFonts w:hint="cs"/>
                <w:rtl/>
              </w:rPr>
              <w:t>اعتقاد به ا</w:t>
            </w:r>
            <w:r w:rsidR="003A7AAA" w:rsidRPr="001325A9">
              <w:rPr>
                <w:rStyle w:val="Char"/>
                <w:rFonts w:hint="cs"/>
                <w:rtl/>
              </w:rPr>
              <w:t>ی</w:t>
            </w:r>
            <w:r w:rsidRPr="001325A9">
              <w:rPr>
                <w:rStyle w:val="Char"/>
                <w:rFonts w:hint="cs"/>
                <w:rtl/>
              </w:rPr>
              <w:t>ن</w:t>
            </w:r>
            <w:r w:rsidR="00A62A24">
              <w:rPr>
                <w:rStyle w:val="Char"/>
                <w:rFonts w:hint="cs"/>
                <w:rtl/>
              </w:rPr>
              <w:t xml:space="preserve"> </w:t>
            </w:r>
            <w:r w:rsidR="003A7AAA" w:rsidRPr="001325A9">
              <w:rPr>
                <w:rStyle w:val="Char"/>
                <w:rFonts w:hint="cs"/>
                <w:rtl/>
              </w:rPr>
              <w:t>ک</w:t>
            </w:r>
            <w:r w:rsidRPr="001325A9">
              <w:rPr>
                <w:rStyle w:val="Char"/>
                <w:rFonts w:hint="cs"/>
                <w:rtl/>
              </w:rPr>
              <w:t>ه‌ خدا جسم است</w:t>
            </w:r>
          </w:p>
        </w:tc>
        <w:tc>
          <w:tcPr>
            <w:tcW w:w="2954" w:type="dxa"/>
            <w:gridSpan w:val="3"/>
          </w:tcPr>
          <w:p w:rsidR="00B67D0C" w:rsidRPr="001325A9" w:rsidRDefault="00A62A24" w:rsidP="00A62A2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يَدُ </w:t>
            </w:r>
            <w:r w:rsidRPr="00B90D21">
              <w:rPr>
                <w:rStyle w:val="Char4"/>
                <w:rFonts w:hint="cs"/>
                <w:rtl/>
              </w:rPr>
              <w:t>ٱللَّهِ</w:t>
            </w:r>
            <w:r w:rsidRPr="00B90D21">
              <w:rPr>
                <w:rStyle w:val="Char4"/>
                <w:rtl/>
              </w:rPr>
              <w:t xml:space="preserve"> فَوۡقَ أَيۡدِيهِمۡ</w:t>
            </w:r>
            <w:r>
              <w:rPr>
                <w:rFonts w:cs="Traditional Arabic"/>
                <w:color w:val="000000"/>
                <w:shd w:val="clear" w:color="auto" w:fill="FFFFFF"/>
                <w:rtl/>
                <w:lang w:bidi="fa-IR"/>
              </w:rPr>
              <w:t>﴾</w:t>
            </w:r>
            <w:r w:rsidRPr="001325A9">
              <w:rPr>
                <w:rStyle w:val="Char"/>
                <w:rFonts w:hint="cs"/>
                <w:rtl/>
              </w:rPr>
              <w:t xml:space="preserve"> </w:t>
            </w:r>
            <w:r w:rsidR="00B67D0C" w:rsidRPr="001325A9">
              <w:rPr>
                <w:rStyle w:val="Char"/>
                <w:rFonts w:hint="cs"/>
                <w:rtl/>
              </w:rPr>
              <w:t>(دست خداوند بالای همه</w:t>
            </w:r>
            <w:r>
              <w:rPr>
                <w:rStyle w:val="Char"/>
                <w:rFonts w:hint="cs"/>
                <w:rtl/>
              </w:rPr>
              <w:t xml:space="preserve"> </w:t>
            </w:r>
            <w:r w:rsidR="003A7AAA" w:rsidRPr="001325A9">
              <w:rPr>
                <w:rStyle w:val="Char"/>
                <w:rFonts w:hint="cs"/>
                <w:rtl/>
              </w:rPr>
              <w:t>دست‌ها</w:t>
            </w:r>
            <w:r w:rsidR="00B67D0C" w:rsidRPr="001325A9">
              <w:rPr>
                <w:rStyle w:val="Char"/>
                <w:rFonts w:hint="cs"/>
                <w:rtl/>
              </w:rPr>
              <w:t xml:space="preserve"> است)</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قدریه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نفی قدر</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rPr>
              <w:t>﴿</w:t>
            </w:r>
            <w:r w:rsidRPr="00B90D21">
              <w:rPr>
                <w:rStyle w:val="Char4"/>
                <w:rtl/>
              </w:rPr>
              <w:t xml:space="preserve">إِنَّا هَدَيۡنَٰهُ </w:t>
            </w:r>
            <w:r w:rsidRPr="00B90D21">
              <w:rPr>
                <w:rStyle w:val="Char4"/>
                <w:rFonts w:hint="cs"/>
                <w:rtl/>
              </w:rPr>
              <w:t>ٱلسَّبِيلَ</w:t>
            </w:r>
            <w:r w:rsidRPr="00B90D21">
              <w:rPr>
                <w:rStyle w:val="Char4"/>
                <w:rtl/>
              </w:rPr>
              <w:t xml:space="preserve"> إِمَّا شَاكِرٗا وَإِمَّا كَفُورًا٣</w:t>
            </w:r>
            <w:r>
              <w:rPr>
                <w:rFonts w:cs="Traditional Arabic"/>
                <w:color w:val="000000"/>
                <w:shd w:val="clear" w:color="auto" w:fill="FFFFFF"/>
                <w:rtl/>
              </w:rPr>
              <w:t>﴾</w:t>
            </w:r>
            <w:r w:rsidR="00B67D0C" w:rsidRPr="00B61C17">
              <w:rPr>
                <w:rFonts w:hint="cs"/>
                <w:rtl/>
              </w:rPr>
              <w:t xml:space="preserve"> </w:t>
            </w:r>
            <w:r w:rsidR="00B67D0C" w:rsidRPr="001325A9">
              <w:rPr>
                <w:rStyle w:val="Char"/>
                <w:rFonts w:hint="cs"/>
                <w:rtl/>
              </w:rPr>
              <w:t>(ما او را به این راه هدایت کردیم خواه شاکر باشد و خواه کافر)</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جبریه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نفی اختیار</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وَمَا تَشَآءُونَ إِلَّآ أَن يَشَآءَ </w:t>
            </w:r>
            <w:r w:rsidRPr="00B90D21">
              <w:rPr>
                <w:rStyle w:val="Char4"/>
                <w:rFonts w:hint="cs"/>
                <w:rtl/>
              </w:rPr>
              <w:t>ٱللَّهُ</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(آنچه را که اتفاق می‌افتد فقط خداوند می‌خواهد)</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rPr>
          <w:trHeight w:val="1135"/>
        </w:trPr>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حلولیه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اعتقاد به ا</w:t>
            </w:r>
            <w:r w:rsidR="003A7AAA" w:rsidRPr="001325A9">
              <w:rPr>
                <w:rStyle w:val="Char"/>
                <w:rFonts w:hint="cs"/>
                <w:rtl/>
              </w:rPr>
              <w:t>ی</w:t>
            </w:r>
            <w:r w:rsidRPr="001325A9">
              <w:rPr>
                <w:rStyle w:val="Char"/>
                <w:rFonts w:hint="cs"/>
                <w:rtl/>
              </w:rPr>
              <w:t>ن‌</w:t>
            </w:r>
            <w:r w:rsidR="003A7AAA" w:rsidRPr="001325A9">
              <w:rPr>
                <w:rStyle w:val="Char"/>
                <w:rFonts w:hint="cs"/>
                <w:rtl/>
              </w:rPr>
              <w:t>ک</w:t>
            </w:r>
            <w:r w:rsidRPr="001325A9">
              <w:rPr>
                <w:rStyle w:val="Char"/>
                <w:rFonts w:hint="cs"/>
                <w:rtl/>
              </w:rPr>
              <w:t>ه‌ خدا در هر جا است</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وَهُوَ </w:t>
            </w:r>
            <w:r w:rsidRPr="00B90D21">
              <w:rPr>
                <w:rStyle w:val="Char4"/>
                <w:rFonts w:hint="cs"/>
                <w:rtl/>
              </w:rPr>
              <w:t>ٱللَّهُ</w:t>
            </w:r>
            <w:r w:rsidRPr="00B90D21">
              <w:rPr>
                <w:rStyle w:val="Char4"/>
                <w:rtl/>
              </w:rPr>
              <w:t xml:space="preserve"> فِي </w:t>
            </w:r>
            <w:r w:rsidRPr="00B90D21">
              <w:rPr>
                <w:rStyle w:val="Char4"/>
                <w:rFonts w:hint="cs"/>
                <w:rtl/>
              </w:rPr>
              <w:t>ٱلسَّمَٰوَٰتِ</w:t>
            </w:r>
            <w:r w:rsidRPr="00B90D21">
              <w:rPr>
                <w:rStyle w:val="Char4"/>
                <w:rtl/>
              </w:rPr>
              <w:t xml:space="preserve"> وَفِي </w:t>
            </w:r>
            <w:r w:rsidRPr="00B90D21">
              <w:rPr>
                <w:rStyle w:val="Char4"/>
                <w:rFonts w:hint="cs"/>
                <w:rtl/>
              </w:rPr>
              <w:t>ٱلۡأَرۡضِ</w:t>
            </w:r>
            <w:r>
              <w:rPr>
                <w:rFonts w:cs="Traditional Arabic"/>
                <w:color w:val="000000"/>
                <w:shd w:val="clear" w:color="auto" w:fill="FFFFFF"/>
                <w:rtl/>
                <w:lang w:bidi="fa-IR"/>
              </w:rPr>
              <w:t>﴾</w:t>
            </w:r>
            <w:r w:rsidR="00B67D0C" w:rsidRPr="00B61C17">
              <w:rPr>
                <w:rFonts w:hint="cs"/>
                <w:rtl/>
              </w:rPr>
              <w:t xml:space="preserve"> </w:t>
            </w:r>
            <w:r w:rsidR="00B67D0C" w:rsidRPr="001325A9">
              <w:rPr>
                <w:rStyle w:val="Char"/>
                <w:rFonts w:hint="cs"/>
                <w:rtl/>
              </w:rPr>
              <w:t xml:space="preserve">(خداوند در </w:t>
            </w:r>
            <w:r w:rsidR="003A7AAA" w:rsidRPr="001325A9">
              <w:rPr>
                <w:rStyle w:val="Char"/>
                <w:rFonts w:hint="cs"/>
                <w:rtl/>
              </w:rPr>
              <w:t>آسمان‌ها</w:t>
            </w:r>
            <w:r w:rsidR="00B67D0C" w:rsidRPr="001325A9">
              <w:rPr>
                <w:rStyle w:val="Char"/>
                <w:rFonts w:hint="cs"/>
                <w:rtl/>
              </w:rPr>
              <w:t xml:space="preserve"> و در زمین است)</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دو خدایی</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اعتقاد به دو خدا</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وَهُوَ </w:t>
            </w:r>
            <w:r w:rsidRPr="00B90D21">
              <w:rPr>
                <w:rStyle w:val="Char4"/>
                <w:rFonts w:hint="cs"/>
                <w:rtl/>
              </w:rPr>
              <w:t>ٱلَّذِي</w:t>
            </w:r>
            <w:r w:rsidRPr="00B90D21">
              <w:rPr>
                <w:rStyle w:val="Char4"/>
                <w:rtl/>
              </w:rPr>
              <w:t xml:space="preserve"> فِي </w:t>
            </w:r>
            <w:r w:rsidRPr="00B90D21">
              <w:rPr>
                <w:rStyle w:val="Char4"/>
                <w:rFonts w:hint="cs"/>
                <w:rtl/>
              </w:rPr>
              <w:t>ٱلسَّمَآءِ</w:t>
            </w:r>
            <w:r w:rsidRPr="00B90D21">
              <w:rPr>
                <w:rStyle w:val="Char4"/>
                <w:rtl/>
              </w:rPr>
              <w:t xml:space="preserve"> إِلَٰهٞ وَفِي </w:t>
            </w:r>
            <w:r w:rsidRPr="00B90D21">
              <w:rPr>
                <w:rStyle w:val="Char4"/>
                <w:rFonts w:hint="cs"/>
                <w:rtl/>
              </w:rPr>
              <w:t>ٱلۡأَرۡضِ</w:t>
            </w:r>
            <w:r w:rsidRPr="00B90D21">
              <w:rPr>
                <w:rStyle w:val="Char4"/>
                <w:rtl/>
              </w:rPr>
              <w:t xml:space="preserve"> إِلَٰهٞ</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(او کسی است که در آسمان و زمین الهی دارد)</w:t>
            </w:r>
          </w:p>
        </w:tc>
        <w:tc>
          <w:tcPr>
            <w:tcW w:w="1068" w:type="dxa"/>
            <w:vAlign w:val="center"/>
          </w:tcPr>
          <w:p w:rsidR="00B67D0C" w:rsidRPr="001325A9" w:rsidRDefault="00B67D0C" w:rsidP="00DD4A54">
            <w:pPr>
              <w:tabs>
                <w:tab w:val="right" w:pos="7031"/>
              </w:tabs>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منصوریه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حلال پنداشتن محرمات</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rPr>
              <w:t>﴿</w:t>
            </w:r>
            <w:r w:rsidRPr="00B90D21">
              <w:rPr>
                <w:rStyle w:val="Char4"/>
                <w:rtl/>
              </w:rPr>
              <w:t xml:space="preserve">لَيۡسَ عَلَى </w:t>
            </w:r>
            <w:r w:rsidRPr="00B90D21">
              <w:rPr>
                <w:rStyle w:val="Char4"/>
                <w:rFonts w:hint="cs"/>
                <w:rtl/>
              </w:rPr>
              <w:t>ٱلَّذِينَ</w:t>
            </w:r>
            <w:r w:rsidRPr="00B90D21">
              <w:rPr>
                <w:rStyle w:val="Char4"/>
                <w:rtl/>
              </w:rPr>
              <w:t xml:space="preserve"> ءَامَنُواْ وَعَمِلُواْ </w:t>
            </w:r>
            <w:r w:rsidRPr="00B90D21">
              <w:rPr>
                <w:rStyle w:val="Char4"/>
                <w:rFonts w:hint="cs"/>
                <w:rtl/>
              </w:rPr>
              <w:t>ٱلصَّٰلِحَٰتِ</w:t>
            </w:r>
            <w:r w:rsidRPr="00B90D21">
              <w:rPr>
                <w:rStyle w:val="Char4"/>
                <w:rtl/>
              </w:rPr>
              <w:t xml:space="preserve"> جُنَاحٞ فِيمَا طَعِمُوٓاْ</w:t>
            </w:r>
            <w:r>
              <w:rPr>
                <w:rFonts w:cs="Traditional Arabic"/>
                <w:color w:val="000000"/>
                <w:shd w:val="clear" w:color="auto" w:fill="FFFFFF"/>
                <w:rtl/>
              </w:rPr>
              <w:t>﴾</w:t>
            </w:r>
            <w:r w:rsidR="00B67D0C" w:rsidRPr="00B61C17">
              <w:rPr>
                <w:rFonts w:hint="cs"/>
                <w:rtl/>
              </w:rPr>
              <w:t xml:space="preserve"> </w:t>
            </w:r>
            <w:r w:rsidR="00B67D0C" w:rsidRPr="001325A9">
              <w:rPr>
                <w:rStyle w:val="Char"/>
                <w:rFonts w:hint="cs"/>
                <w:rtl/>
              </w:rPr>
              <w:t>(بر کسانی که ایمان آورده و عمل صالح را انجام داده‌اند در آنچه که می‌خورند گناهی نیست)</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خطابیه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ترک واجبات</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يُرِيدُ </w:t>
            </w:r>
            <w:r w:rsidRPr="00B90D21">
              <w:rPr>
                <w:rStyle w:val="Char4"/>
                <w:rFonts w:hint="cs"/>
                <w:rtl/>
              </w:rPr>
              <w:t>ٱللَّهُ</w:t>
            </w:r>
            <w:r w:rsidRPr="00B90D21">
              <w:rPr>
                <w:rStyle w:val="Char4"/>
                <w:rtl/>
              </w:rPr>
              <w:t xml:space="preserve"> أَن يُخَفِّفَ عَنكُمۡۚ</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(خداوند می‌خواهد که بر شما سهل‌گیر باشد)</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خوارج</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کافر دانستن علی و عثمان</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وَمَن لَّمۡ يَحۡكُم بِمَآ أَنزَلَ </w:t>
            </w:r>
            <w:r w:rsidRPr="00B90D21">
              <w:rPr>
                <w:rStyle w:val="Char4"/>
                <w:rFonts w:hint="cs"/>
                <w:rtl/>
              </w:rPr>
              <w:t>ٱللَّهُ</w:t>
            </w:r>
            <w:r w:rsidRPr="00B90D21">
              <w:rPr>
                <w:rStyle w:val="Char4"/>
                <w:rtl/>
              </w:rPr>
              <w:t xml:space="preserve"> فَأُوْلَٰٓئِكَ هُمُ </w:t>
            </w:r>
            <w:r w:rsidRPr="00B90D21">
              <w:rPr>
                <w:rStyle w:val="Char4"/>
                <w:rFonts w:hint="cs"/>
                <w:rtl/>
              </w:rPr>
              <w:t>ٱلۡكَٰفِرُونَ</w:t>
            </w:r>
            <w:r w:rsidRPr="00B90D21">
              <w:rPr>
                <w:rStyle w:val="Char4"/>
                <w:rtl/>
              </w:rPr>
              <w:t>٤٤</w:t>
            </w:r>
            <w:r>
              <w:rPr>
                <w:rFonts w:cs="Traditional Arabic"/>
                <w:color w:val="000000"/>
                <w:shd w:val="clear" w:color="auto" w:fill="FFFFFF"/>
                <w:rtl/>
                <w:lang w:bidi="fa-IR"/>
              </w:rPr>
              <w:t>﴾</w:t>
            </w:r>
            <w:r w:rsidR="00B67D0C" w:rsidRPr="001325A9">
              <w:rPr>
                <w:rStyle w:val="Char"/>
                <w:rFonts w:hint="cs"/>
                <w:rtl/>
              </w:rPr>
              <w:t xml:space="preserve"> (هر کس به آنچه را که خداوند نازل کرده است، حکم نکند پس</w:t>
            </w:r>
            <w:r w:rsidR="003A7AAA" w:rsidRPr="001325A9">
              <w:rPr>
                <w:rStyle w:val="Char"/>
                <w:rFonts w:hint="cs"/>
                <w:rtl/>
              </w:rPr>
              <w:t xml:space="preserve"> آن‌ها </w:t>
            </w:r>
            <w:r w:rsidR="00B67D0C" w:rsidRPr="001325A9">
              <w:rPr>
                <w:rStyle w:val="Char"/>
                <w:rFonts w:hint="cs"/>
                <w:rtl/>
              </w:rPr>
              <w:t>جزو کافران هستند)</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سبئیه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رجعت علی</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إِنَّ </w:t>
            </w:r>
            <w:r w:rsidRPr="00B90D21">
              <w:rPr>
                <w:rStyle w:val="Char4"/>
                <w:rFonts w:hint="cs"/>
                <w:rtl/>
              </w:rPr>
              <w:t>ٱلَّذِي</w:t>
            </w:r>
            <w:r w:rsidRPr="00B90D21">
              <w:rPr>
                <w:rStyle w:val="Char4"/>
                <w:rtl/>
              </w:rPr>
              <w:t xml:space="preserve"> فَرَضَ عَلَيۡكَ </w:t>
            </w:r>
            <w:r w:rsidRPr="00B90D21">
              <w:rPr>
                <w:rStyle w:val="Char4"/>
                <w:rFonts w:hint="cs"/>
                <w:rtl/>
              </w:rPr>
              <w:t>ٱلۡقُرۡءَانَ</w:t>
            </w:r>
            <w:r w:rsidRPr="00B90D21">
              <w:rPr>
                <w:rStyle w:val="Char4"/>
                <w:rtl/>
              </w:rPr>
              <w:t xml:space="preserve"> لَرَآدُّكَ إِلَىٰ مَعَادٖۚ</w:t>
            </w:r>
            <w:r>
              <w:rPr>
                <w:rFonts w:cs="Traditional Arabic"/>
                <w:color w:val="000000"/>
                <w:shd w:val="clear" w:color="auto" w:fill="FFFFFF"/>
                <w:rtl/>
                <w:lang w:bidi="fa-IR"/>
              </w:rPr>
              <w:t>﴾</w:t>
            </w:r>
            <w:r w:rsidR="00B67D0C" w:rsidRPr="00B61C17">
              <w:rPr>
                <w:rFonts w:hint="cs"/>
                <w:rtl/>
              </w:rPr>
              <w:t xml:space="preserve"> </w:t>
            </w:r>
            <w:r w:rsidR="00B67D0C" w:rsidRPr="001325A9">
              <w:rPr>
                <w:rStyle w:val="Char"/>
                <w:rFonts w:hint="cs"/>
                <w:rtl/>
              </w:rPr>
              <w:t>(کسی که قر</w:t>
            </w:r>
            <w:r w:rsidR="005A566A">
              <w:rPr>
                <w:rStyle w:val="Char"/>
                <w:rFonts w:hint="cs"/>
                <w:rtl/>
              </w:rPr>
              <w:t xml:space="preserve">ان را </w:t>
            </w:r>
            <w:r w:rsidR="00B67D0C" w:rsidRPr="001325A9">
              <w:rPr>
                <w:rStyle w:val="Char"/>
                <w:rFonts w:hint="cs"/>
                <w:rtl/>
              </w:rPr>
              <w:t>بر تو فرض کرده است تا قیامت تو را برمی گرداند)</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کیسانیه</w:t>
            </w:r>
            <w:r w:rsidR="00B61C17">
              <w:rPr>
                <w:rStyle w:val="Char"/>
                <w:rFonts w:hint="cs"/>
                <w:rtl/>
              </w:rPr>
              <w:t xml:space="preserve"> </w:t>
            </w:r>
            <w:r w:rsidRPr="001325A9">
              <w:rPr>
                <w:rStyle w:val="Char"/>
                <w:rFonts w:hint="cs"/>
                <w:rtl/>
              </w:rPr>
              <w:t>التناسخیه</w:t>
            </w: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بداء</w:t>
            </w:r>
          </w:p>
        </w:tc>
        <w:tc>
          <w:tcPr>
            <w:tcW w:w="2954" w:type="dxa"/>
            <w:gridSpan w:val="3"/>
          </w:tcPr>
          <w:p w:rsidR="00B67D0C" w:rsidRPr="001325A9" w:rsidRDefault="00B61C17" w:rsidP="00B61C17">
            <w:pPr>
              <w:pStyle w:val="a"/>
              <w:ind w:firstLine="0"/>
              <w:rPr>
                <w:sz w:val="20"/>
                <w:szCs w:val="20"/>
                <w:rtl/>
                <w:lang w:bidi="fa-IR"/>
              </w:rPr>
            </w:pPr>
            <w:r>
              <w:rPr>
                <w:rFonts w:cs="Traditional Arabic"/>
                <w:color w:val="000000"/>
                <w:shd w:val="clear" w:color="auto" w:fill="FFFFFF"/>
                <w:rtl/>
              </w:rPr>
              <w:t>﴿</w:t>
            </w:r>
            <w:r w:rsidRPr="00B90D21">
              <w:rPr>
                <w:rStyle w:val="Char4"/>
                <w:rtl/>
              </w:rPr>
              <w:t xml:space="preserve">يَمۡحُواْ </w:t>
            </w:r>
            <w:r w:rsidRPr="00B90D21">
              <w:rPr>
                <w:rStyle w:val="Char4"/>
                <w:rFonts w:hint="cs"/>
                <w:rtl/>
              </w:rPr>
              <w:t>ٱللَّهُ</w:t>
            </w:r>
            <w:r w:rsidRPr="00B90D21">
              <w:rPr>
                <w:rStyle w:val="Char4"/>
                <w:rtl/>
              </w:rPr>
              <w:t xml:space="preserve"> مَا يَشَآءُ وَيُثۡبِتُۖ وَعِندَهُ</w:t>
            </w:r>
            <w:r w:rsidRPr="00B90D21">
              <w:rPr>
                <w:rStyle w:val="Char4"/>
                <w:rFonts w:hint="cs"/>
                <w:rtl/>
              </w:rPr>
              <w:t>ۥٓ</w:t>
            </w:r>
            <w:r w:rsidRPr="00B90D21">
              <w:rPr>
                <w:rStyle w:val="Char4"/>
                <w:rtl/>
              </w:rPr>
              <w:t xml:space="preserve"> أُمُّ </w:t>
            </w:r>
            <w:r w:rsidRPr="00B90D21">
              <w:rPr>
                <w:rStyle w:val="Char4"/>
                <w:rFonts w:hint="cs"/>
                <w:rtl/>
              </w:rPr>
              <w:t>ٱلۡكِتَٰبِ</w:t>
            </w:r>
            <w:r w:rsidRPr="00B90D21">
              <w:rPr>
                <w:rStyle w:val="Char4"/>
                <w:rtl/>
              </w:rPr>
              <w:t>٣٩</w:t>
            </w:r>
            <w:r>
              <w:rPr>
                <w:rFonts w:cs="Traditional Arabic"/>
                <w:color w:val="000000"/>
                <w:shd w:val="clear" w:color="auto" w:fill="FFFFFF"/>
                <w:rtl/>
              </w:rPr>
              <w:t>﴾</w:t>
            </w:r>
            <w:r w:rsidR="00B67D0C" w:rsidRPr="00B61C17">
              <w:rPr>
                <w:rFonts w:hint="cs"/>
                <w:rtl/>
              </w:rPr>
              <w:t xml:space="preserve"> </w:t>
            </w:r>
            <w:r w:rsidR="00B67D0C" w:rsidRPr="001325A9">
              <w:rPr>
                <w:rStyle w:val="Char"/>
                <w:rFonts w:hint="cs"/>
                <w:rtl/>
              </w:rPr>
              <w:t>(خداوند هر چه را بخواهد محو و نابود و ثابت می‌کند و نزد وی ام الکتاب است)</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restart"/>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حلول روح خداوند و انتقال آن در پیامبران و اولیاء</w:t>
            </w:r>
          </w:p>
        </w:tc>
        <w:tc>
          <w:tcPr>
            <w:tcW w:w="2954" w:type="dxa"/>
            <w:gridSpan w:val="3"/>
          </w:tcPr>
          <w:p w:rsidR="00B67D0C" w:rsidRPr="001325A9" w:rsidRDefault="00B61C17" w:rsidP="00B61C17">
            <w:pPr>
              <w:pStyle w:val="a"/>
              <w:ind w:firstLine="0"/>
              <w:rPr>
                <w:rStyle w:val="Char5"/>
                <w:rtl/>
              </w:rPr>
            </w:pPr>
            <w:r>
              <w:rPr>
                <w:rFonts w:cs="Traditional Arabic"/>
                <w:color w:val="000000"/>
                <w:shd w:val="clear" w:color="auto" w:fill="FFFFFF"/>
                <w:rtl/>
                <w:lang w:bidi="fa-IR"/>
              </w:rPr>
              <w:t>﴿</w:t>
            </w:r>
            <w:r w:rsidRPr="00B90D21">
              <w:rPr>
                <w:rStyle w:val="Char4"/>
                <w:rtl/>
              </w:rPr>
              <w:t>فَإِذَا سَوَّيۡتُهُ</w:t>
            </w:r>
            <w:r w:rsidRPr="00B90D21">
              <w:rPr>
                <w:rStyle w:val="Char4"/>
                <w:rFonts w:hint="cs"/>
                <w:rtl/>
              </w:rPr>
              <w:t>ۥ</w:t>
            </w:r>
            <w:r w:rsidRPr="00B90D21">
              <w:rPr>
                <w:rStyle w:val="Char4"/>
                <w:rtl/>
              </w:rPr>
              <w:t xml:space="preserve"> وَنَفَخۡتُ فِيهِ مِن رُّوحِي فَقَعُواْ لَهُ</w:t>
            </w:r>
            <w:r w:rsidRPr="00B90D21">
              <w:rPr>
                <w:rStyle w:val="Char4"/>
                <w:rFonts w:hint="cs"/>
                <w:rtl/>
              </w:rPr>
              <w:t>ۥ</w:t>
            </w:r>
            <w:r w:rsidRPr="00B90D21">
              <w:rPr>
                <w:rStyle w:val="Char4"/>
                <w:rtl/>
              </w:rPr>
              <w:t xml:space="preserve"> سَٰجِدِينَ٢٩</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B67D0C" w:rsidRPr="001325A9">
              <w:rPr>
                <w:rStyle w:val="Char"/>
                <w:rFonts w:hint="cs"/>
                <w:rtl/>
              </w:rPr>
              <w:t>(وقتی که</w:t>
            </w:r>
            <w:r w:rsidR="00D3341F">
              <w:rPr>
                <w:rStyle w:val="Char"/>
                <w:rFonts w:hint="cs"/>
                <w:rtl/>
              </w:rPr>
              <w:t xml:space="preserve"> آن را </w:t>
            </w:r>
            <w:r w:rsidR="00B67D0C" w:rsidRPr="001325A9">
              <w:rPr>
                <w:rStyle w:val="Char"/>
                <w:rFonts w:hint="cs"/>
                <w:rtl/>
              </w:rPr>
              <w:t>برابر نمودم و در روح خودم در آن دمیدم)</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امامت</w:t>
            </w:r>
          </w:p>
        </w:tc>
        <w:tc>
          <w:tcPr>
            <w:tcW w:w="2954" w:type="dxa"/>
            <w:gridSpan w:val="3"/>
          </w:tcPr>
          <w:p w:rsidR="00B67D0C" w:rsidRPr="001325A9" w:rsidRDefault="00B61C17" w:rsidP="00B61C17">
            <w:pPr>
              <w:pStyle w:val="a"/>
              <w:ind w:firstLine="0"/>
              <w:rPr>
                <w:rStyle w:val="Char5"/>
                <w:rtl/>
              </w:rPr>
            </w:pPr>
            <w:r>
              <w:rPr>
                <w:rFonts w:cs="Traditional Arabic"/>
                <w:color w:val="000000"/>
                <w:shd w:val="clear" w:color="auto" w:fill="FFFFFF"/>
                <w:rtl/>
                <w:lang w:bidi="fa-IR"/>
              </w:rPr>
              <w:t>﴿</w:t>
            </w:r>
            <w:r w:rsidRPr="00B90D21">
              <w:rPr>
                <w:rStyle w:val="Char4"/>
                <w:rtl/>
              </w:rPr>
              <w:t xml:space="preserve">إِنَّمَا وَلِيُّكُمُ </w:t>
            </w:r>
            <w:r w:rsidRPr="00B90D21">
              <w:rPr>
                <w:rStyle w:val="Char4"/>
                <w:rFonts w:hint="cs"/>
                <w:rtl/>
              </w:rPr>
              <w:t>ٱللَّهُ</w:t>
            </w:r>
            <w:r w:rsidRPr="00B90D21">
              <w:rPr>
                <w:rStyle w:val="Char4"/>
                <w:rtl/>
              </w:rPr>
              <w:t xml:space="preserve"> وَرَسُولُهُ</w:t>
            </w:r>
            <w:r w:rsidRPr="00B90D21">
              <w:rPr>
                <w:rStyle w:val="Char4"/>
                <w:rFonts w:hint="cs"/>
                <w:rtl/>
              </w:rPr>
              <w:t>ۥ</w:t>
            </w:r>
            <w:r w:rsidRPr="00B90D21">
              <w:rPr>
                <w:rStyle w:val="Char4"/>
                <w:rtl/>
              </w:rPr>
              <w:t xml:space="preserve"> وَ</w:t>
            </w:r>
            <w:r w:rsidRPr="00B90D21">
              <w:rPr>
                <w:rStyle w:val="Char4"/>
                <w:rFonts w:hint="cs"/>
                <w:rtl/>
              </w:rPr>
              <w:t>ٱلَّذِينَ</w:t>
            </w:r>
            <w:r w:rsidRPr="00B90D21">
              <w:rPr>
                <w:rStyle w:val="Char4"/>
                <w:rtl/>
              </w:rPr>
              <w:t xml:space="preserve"> ءَامَنُواْ </w:t>
            </w:r>
            <w:r w:rsidRPr="00B90D21">
              <w:rPr>
                <w:rStyle w:val="Char4"/>
                <w:rFonts w:hint="cs"/>
                <w:rtl/>
              </w:rPr>
              <w:t>ٱلَّذِينَ</w:t>
            </w:r>
            <w:r w:rsidRPr="00B90D21">
              <w:rPr>
                <w:rStyle w:val="Char4"/>
                <w:rtl/>
              </w:rPr>
              <w:t xml:space="preserve"> يُقِيمُونَ </w:t>
            </w:r>
            <w:r w:rsidRPr="00B90D21">
              <w:rPr>
                <w:rStyle w:val="Char4"/>
                <w:rFonts w:hint="cs"/>
                <w:rtl/>
              </w:rPr>
              <w:t>ٱلصَّلَوٰةَ</w:t>
            </w:r>
            <w:r w:rsidRPr="00B90D21">
              <w:rPr>
                <w:rStyle w:val="Char4"/>
                <w:rtl/>
              </w:rPr>
              <w:t xml:space="preserve"> وَيُؤۡتُونَ </w:t>
            </w:r>
            <w:r w:rsidRPr="00B90D21">
              <w:rPr>
                <w:rStyle w:val="Char4"/>
                <w:rFonts w:hint="cs"/>
                <w:rtl/>
              </w:rPr>
              <w:t>ٱلزَّكَوٰةَ</w:t>
            </w:r>
            <w:r w:rsidRPr="00B90D21">
              <w:rPr>
                <w:rStyle w:val="Char4"/>
                <w:rtl/>
              </w:rPr>
              <w:t xml:space="preserve"> وَهُمۡ رَٰكِعُونَ٥٥</w:t>
            </w:r>
            <w:r>
              <w:rPr>
                <w:rFonts w:cs="Traditional Arabic"/>
                <w:color w:val="000000"/>
                <w:shd w:val="clear" w:color="auto" w:fill="FFFFFF"/>
                <w:rtl/>
                <w:lang w:bidi="fa-IR"/>
              </w:rPr>
              <w:t>﴾</w:t>
            </w:r>
          </w:p>
        </w:tc>
        <w:tc>
          <w:tcPr>
            <w:tcW w:w="1068" w:type="dxa"/>
            <w:vAlign w:val="center"/>
          </w:tcPr>
          <w:p w:rsidR="00B67D0C" w:rsidRPr="001325A9" w:rsidRDefault="00B67D0C" w:rsidP="00B61C17">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B61C17">
            <w:pPr>
              <w:tabs>
                <w:tab w:val="right" w:pos="7031"/>
              </w:tabs>
              <w:jc w:val="center"/>
              <w:rPr>
                <w:rStyle w:val="Char"/>
                <w:rtl/>
              </w:rPr>
            </w:pPr>
            <w:r w:rsidRPr="001325A9">
              <w:rPr>
                <w:rStyle w:val="Char"/>
                <w:rFonts w:hint="cs"/>
                <w:rtl/>
              </w:rPr>
              <w:t>عصمت</w:t>
            </w:r>
          </w:p>
        </w:tc>
        <w:tc>
          <w:tcPr>
            <w:tcW w:w="2954" w:type="dxa"/>
            <w:gridSpan w:val="3"/>
          </w:tcPr>
          <w:p w:rsidR="00B67D0C" w:rsidRPr="001325A9" w:rsidRDefault="00B61C17" w:rsidP="00B61C17">
            <w:pPr>
              <w:pStyle w:val="a"/>
              <w:ind w:firstLine="0"/>
              <w:rPr>
                <w:rStyle w:val="Char5"/>
                <w:rtl/>
              </w:rPr>
            </w:pPr>
            <w:r>
              <w:rPr>
                <w:rFonts w:cs="Traditional Arabic"/>
                <w:color w:val="000000"/>
                <w:shd w:val="clear" w:color="auto" w:fill="FFFFFF"/>
                <w:rtl/>
                <w:lang w:bidi="fa-IR"/>
              </w:rPr>
              <w:t>﴿</w:t>
            </w:r>
            <w:r w:rsidRPr="00B90D21">
              <w:rPr>
                <w:rStyle w:val="Char4"/>
                <w:rtl/>
              </w:rPr>
              <w:t xml:space="preserve">وَقَرۡنَ فِي بُيُوتِكُنَّ وَلَا تَبَرَّجۡنَ تَبَرُّجَ </w:t>
            </w:r>
            <w:r w:rsidRPr="00B90D21">
              <w:rPr>
                <w:rStyle w:val="Char4"/>
                <w:rFonts w:hint="cs"/>
                <w:rtl/>
              </w:rPr>
              <w:t>ٱلۡجَٰهِلِيَّةِ</w:t>
            </w:r>
            <w:r w:rsidRPr="00B90D21">
              <w:rPr>
                <w:rStyle w:val="Char4"/>
                <w:rtl/>
              </w:rPr>
              <w:t xml:space="preserve"> </w:t>
            </w:r>
            <w:r w:rsidRPr="00B90D21">
              <w:rPr>
                <w:rStyle w:val="Char4"/>
                <w:rFonts w:hint="cs"/>
                <w:rtl/>
              </w:rPr>
              <w:t>ٱلۡأُولَىٰۖ</w:t>
            </w:r>
            <w:r w:rsidRPr="00B90D21">
              <w:rPr>
                <w:rStyle w:val="Char4"/>
                <w:rtl/>
              </w:rPr>
              <w:t xml:space="preserve"> وَأَقِمۡنَ </w:t>
            </w:r>
            <w:r w:rsidRPr="00B90D21">
              <w:rPr>
                <w:rStyle w:val="Char4"/>
                <w:rFonts w:hint="cs"/>
                <w:rtl/>
              </w:rPr>
              <w:t>ٱلصَّلَوٰةَ</w:t>
            </w:r>
            <w:r w:rsidRPr="00B90D21">
              <w:rPr>
                <w:rStyle w:val="Char4"/>
                <w:rtl/>
              </w:rPr>
              <w:t xml:space="preserve"> وَءَاتِينَ </w:t>
            </w:r>
            <w:r w:rsidRPr="00B90D21">
              <w:rPr>
                <w:rStyle w:val="Char4"/>
                <w:rFonts w:hint="cs"/>
                <w:rtl/>
              </w:rPr>
              <w:t>ٱلزَّكَوٰةَ</w:t>
            </w:r>
            <w:r w:rsidRPr="00B90D21">
              <w:rPr>
                <w:rStyle w:val="Char4"/>
                <w:rtl/>
              </w:rPr>
              <w:t xml:space="preserve"> وَأَطِعۡنَ </w:t>
            </w:r>
            <w:r w:rsidRPr="00B90D21">
              <w:rPr>
                <w:rStyle w:val="Char4"/>
                <w:rFonts w:hint="cs"/>
                <w:rtl/>
              </w:rPr>
              <w:t>ٱللَّهَ</w:t>
            </w:r>
            <w:r w:rsidRPr="00B90D21">
              <w:rPr>
                <w:rStyle w:val="Char4"/>
                <w:rtl/>
              </w:rPr>
              <w:t xml:space="preserve"> وَرَسُولَهُ</w:t>
            </w:r>
            <w:r w:rsidRPr="00B90D21">
              <w:rPr>
                <w:rStyle w:val="Char4"/>
                <w:rFonts w:hint="cs"/>
                <w:rtl/>
              </w:rPr>
              <w:t>ۥٓۚ</w:t>
            </w:r>
            <w:r w:rsidRPr="00B90D21">
              <w:rPr>
                <w:rStyle w:val="Char4"/>
                <w:rtl/>
              </w:rPr>
              <w:t xml:space="preserve"> إِنَّمَا يُرِيدُ </w:t>
            </w:r>
            <w:r w:rsidRPr="00B90D21">
              <w:rPr>
                <w:rStyle w:val="Char4"/>
                <w:rFonts w:hint="cs"/>
                <w:rtl/>
              </w:rPr>
              <w:t>ٱللَّهُ</w:t>
            </w:r>
            <w:r w:rsidRPr="00B90D21">
              <w:rPr>
                <w:rStyle w:val="Char4"/>
                <w:rtl/>
              </w:rPr>
              <w:t xml:space="preserve"> لِيُذۡهِبَ عَنكُمُ </w:t>
            </w:r>
            <w:r w:rsidRPr="00B90D21">
              <w:rPr>
                <w:rStyle w:val="Char4"/>
                <w:rFonts w:hint="cs"/>
                <w:rtl/>
              </w:rPr>
              <w:t>ٱلرِّجۡسَ</w:t>
            </w:r>
            <w:r w:rsidRPr="00B90D21">
              <w:rPr>
                <w:rStyle w:val="Char4"/>
                <w:rtl/>
              </w:rPr>
              <w:t xml:space="preserve"> أَهۡلَ </w:t>
            </w:r>
            <w:r w:rsidRPr="00B90D21">
              <w:rPr>
                <w:rStyle w:val="Char4"/>
                <w:rFonts w:hint="cs"/>
                <w:rtl/>
              </w:rPr>
              <w:t>ٱلۡبَيۡتِ</w:t>
            </w:r>
            <w:r w:rsidRPr="00B90D21">
              <w:rPr>
                <w:rStyle w:val="Char4"/>
                <w:rtl/>
              </w:rPr>
              <w:t xml:space="preserve"> وَيُطَهِّرَكُمۡ تَطۡهِ</w:t>
            </w:r>
            <w:r w:rsidRPr="00B90D21">
              <w:rPr>
                <w:rStyle w:val="Char4"/>
                <w:rFonts w:hint="cs"/>
                <w:rtl/>
              </w:rPr>
              <w:t>يرٗا</w:t>
            </w:r>
            <w:r w:rsidRPr="00B90D21">
              <w:rPr>
                <w:rStyle w:val="Char4"/>
                <w:rtl/>
              </w:rPr>
              <w:t>٣٣</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rPr>
          <w:trHeight w:val="74"/>
        </w:trPr>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عصمت مجتهدان</w:t>
            </w:r>
          </w:p>
        </w:tc>
        <w:tc>
          <w:tcPr>
            <w:tcW w:w="2954" w:type="dxa"/>
            <w:gridSpan w:val="3"/>
          </w:tcPr>
          <w:p w:rsidR="00B67D0C" w:rsidRPr="001325A9" w:rsidRDefault="00B67D0C" w:rsidP="00DD4A54">
            <w:pPr>
              <w:tabs>
                <w:tab w:val="right" w:pos="7031"/>
              </w:tabs>
              <w:rPr>
                <w:sz w:val="20"/>
                <w:szCs w:val="20"/>
                <w:rtl/>
                <w:lang w:bidi="fa-IR"/>
              </w:rPr>
            </w:pP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restart"/>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الامامیه</w:t>
            </w: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مهدی منتظر</w:t>
            </w:r>
          </w:p>
        </w:tc>
        <w:tc>
          <w:tcPr>
            <w:tcW w:w="2954" w:type="dxa"/>
            <w:gridSpan w:val="3"/>
          </w:tcPr>
          <w:p w:rsidR="00B67D0C" w:rsidRPr="001325A9" w:rsidRDefault="002A6A14" w:rsidP="002A6A14">
            <w:pPr>
              <w:pStyle w:val="a"/>
              <w:ind w:firstLine="0"/>
              <w:rPr>
                <w:rStyle w:val="Char5"/>
                <w:rtl/>
              </w:rPr>
            </w:pPr>
            <w:r>
              <w:rPr>
                <w:rFonts w:cs="Traditional Arabic"/>
                <w:color w:val="000000"/>
                <w:shd w:val="clear" w:color="auto" w:fill="FFFFFF"/>
                <w:rtl/>
                <w:lang w:bidi="fa-IR"/>
              </w:rPr>
              <w:t>﴿</w:t>
            </w:r>
            <w:r w:rsidRPr="00B90D21">
              <w:rPr>
                <w:rStyle w:val="Char4"/>
                <w:rtl/>
              </w:rPr>
              <w:t xml:space="preserve">وَنُرِيدُ أَن نَّمُنَّ عَلَى </w:t>
            </w:r>
            <w:r w:rsidRPr="00B90D21">
              <w:rPr>
                <w:rStyle w:val="Char4"/>
                <w:rFonts w:hint="cs"/>
                <w:rtl/>
              </w:rPr>
              <w:t>ٱلَّذِينَ</w:t>
            </w:r>
            <w:r w:rsidRPr="00B90D21">
              <w:rPr>
                <w:rStyle w:val="Char4"/>
                <w:rtl/>
              </w:rPr>
              <w:t xml:space="preserve"> </w:t>
            </w:r>
            <w:r w:rsidRPr="00B90D21">
              <w:rPr>
                <w:rStyle w:val="Char4"/>
                <w:rFonts w:hint="cs"/>
                <w:rtl/>
              </w:rPr>
              <w:t>ٱسۡتُضۡعِفُواْ</w:t>
            </w:r>
            <w:r w:rsidRPr="00B90D21">
              <w:rPr>
                <w:rStyle w:val="Char4"/>
                <w:rtl/>
              </w:rPr>
              <w:t xml:space="preserve"> فِي </w:t>
            </w:r>
            <w:r w:rsidRPr="00B90D21">
              <w:rPr>
                <w:rStyle w:val="Char4"/>
                <w:rFonts w:hint="cs"/>
                <w:rtl/>
              </w:rPr>
              <w:t>ٱلۡأَرۡضِ</w:t>
            </w:r>
            <w:r w:rsidRPr="00B90D21">
              <w:rPr>
                <w:rStyle w:val="Char4"/>
                <w:rtl/>
              </w:rPr>
              <w:t xml:space="preserve"> وَنَجۡعَلَهُمۡ أَئِمَّةٗ وَنَجۡعَلَهُمُ </w:t>
            </w:r>
            <w:r w:rsidRPr="00B90D21">
              <w:rPr>
                <w:rStyle w:val="Char4"/>
                <w:rFonts w:hint="cs"/>
                <w:rtl/>
              </w:rPr>
              <w:t>ٱلۡوَٰرِثِينَ</w:t>
            </w:r>
            <w:r w:rsidRPr="00B90D21">
              <w:rPr>
                <w:rStyle w:val="Char4"/>
                <w:rtl/>
              </w:rPr>
              <w:t>٥</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تمسک به اهل بیت</w:t>
            </w:r>
          </w:p>
        </w:tc>
        <w:tc>
          <w:tcPr>
            <w:tcW w:w="2954" w:type="dxa"/>
            <w:gridSpan w:val="3"/>
          </w:tcPr>
          <w:p w:rsidR="00B67D0C" w:rsidRPr="001325A9" w:rsidRDefault="002A6A14" w:rsidP="002A6A14">
            <w:pPr>
              <w:pStyle w:val="a"/>
              <w:ind w:firstLine="0"/>
              <w:rPr>
                <w:rStyle w:val="Char5"/>
                <w:rtl/>
              </w:rPr>
            </w:pPr>
            <w:r>
              <w:rPr>
                <w:rFonts w:cs="Traditional Arabic"/>
                <w:color w:val="000000"/>
                <w:shd w:val="clear" w:color="auto" w:fill="FFFFFF"/>
                <w:rtl/>
                <w:lang w:bidi="fa-IR"/>
              </w:rPr>
              <w:t>﴿</w:t>
            </w:r>
            <w:r w:rsidRPr="00B90D21">
              <w:rPr>
                <w:rStyle w:val="Char4"/>
                <w:rtl/>
              </w:rPr>
              <w:t xml:space="preserve">أَطِيعُواْ </w:t>
            </w:r>
            <w:r w:rsidRPr="00B90D21">
              <w:rPr>
                <w:rStyle w:val="Char4"/>
                <w:rFonts w:hint="cs"/>
                <w:rtl/>
              </w:rPr>
              <w:t>ٱللَّهَ</w:t>
            </w:r>
            <w:r w:rsidRPr="00B90D21">
              <w:rPr>
                <w:rStyle w:val="Char4"/>
                <w:rtl/>
              </w:rPr>
              <w:t xml:space="preserve"> وَأَطِيعُواْ </w:t>
            </w:r>
            <w:r w:rsidRPr="00B90D21">
              <w:rPr>
                <w:rStyle w:val="Char4"/>
                <w:rFonts w:hint="cs"/>
                <w:rtl/>
              </w:rPr>
              <w:t>ٱلرَّسُولَ</w:t>
            </w:r>
            <w:r w:rsidRPr="00B90D21">
              <w:rPr>
                <w:rStyle w:val="Char4"/>
                <w:rtl/>
              </w:rPr>
              <w:t xml:space="preserve"> وَأُوْلِي </w:t>
            </w:r>
            <w:r w:rsidRPr="00B90D21">
              <w:rPr>
                <w:rStyle w:val="Char4"/>
                <w:rFonts w:hint="cs"/>
                <w:rtl/>
              </w:rPr>
              <w:t>ٱلۡأَمۡرِ</w:t>
            </w:r>
            <w:r w:rsidRPr="00B90D21">
              <w:rPr>
                <w:rStyle w:val="Char4"/>
                <w:rtl/>
              </w:rPr>
              <w:t xml:space="preserve"> مِنكُمۡۖ</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رجعت</w:t>
            </w:r>
          </w:p>
        </w:tc>
        <w:tc>
          <w:tcPr>
            <w:tcW w:w="2954" w:type="dxa"/>
            <w:gridSpan w:val="3"/>
          </w:tcPr>
          <w:p w:rsidR="00B67D0C" w:rsidRPr="001325A9" w:rsidRDefault="002A6A14" w:rsidP="002A6A14">
            <w:pPr>
              <w:pStyle w:val="a"/>
              <w:ind w:firstLine="0"/>
              <w:rPr>
                <w:rStyle w:val="Char5"/>
                <w:rtl/>
              </w:rPr>
            </w:pPr>
            <w:r>
              <w:rPr>
                <w:rFonts w:cs="Traditional Arabic"/>
                <w:color w:val="000000"/>
                <w:shd w:val="clear" w:color="auto" w:fill="FFFFFF"/>
                <w:rtl/>
                <w:lang w:bidi="fa-IR"/>
              </w:rPr>
              <w:t>﴿</w:t>
            </w:r>
            <w:r w:rsidRPr="00B90D21">
              <w:rPr>
                <w:rStyle w:val="Char4"/>
                <w:rtl/>
              </w:rPr>
              <w:t xml:space="preserve">۞وَإِذَا وَقَعَ </w:t>
            </w:r>
            <w:r w:rsidRPr="00B90D21">
              <w:rPr>
                <w:rStyle w:val="Char4"/>
                <w:rFonts w:hint="cs"/>
                <w:rtl/>
              </w:rPr>
              <w:t>ٱلۡقَوۡلُ</w:t>
            </w:r>
            <w:r w:rsidRPr="00B90D21">
              <w:rPr>
                <w:rStyle w:val="Char4"/>
                <w:rtl/>
              </w:rPr>
              <w:t xml:space="preserve"> عَلَيۡهِمۡ أَخۡرَجۡنَا لَهُمۡ دَآبَّةٗ مِّنَ </w:t>
            </w:r>
            <w:r w:rsidRPr="00B90D21">
              <w:rPr>
                <w:rStyle w:val="Char4"/>
                <w:rFonts w:hint="cs"/>
                <w:rtl/>
              </w:rPr>
              <w:t>ٱلۡأَرۡضِ</w:t>
            </w:r>
            <w:r w:rsidRPr="00B90D21">
              <w:rPr>
                <w:rStyle w:val="Char4"/>
                <w:rtl/>
              </w:rPr>
              <w:t xml:space="preserve"> تُكَلِّمُهُمۡ</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بداء</w:t>
            </w:r>
          </w:p>
        </w:tc>
        <w:tc>
          <w:tcPr>
            <w:tcW w:w="2954" w:type="dxa"/>
            <w:gridSpan w:val="3"/>
          </w:tcPr>
          <w:p w:rsidR="00B67D0C" w:rsidRPr="001325A9" w:rsidRDefault="002A6A14" w:rsidP="002A6A14">
            <w:pPr>
              <w:pStyle w:val="a"/>
              <w:ind w:firstLine="0"/>
              <w:rPr>
                <w:sz w:val="20"/>
                <w:szCs w:val="20"/>
                <w:rtl/>
                <w:lang w:bidi="fa-IR"/>
              </w:rPr>
            </w:pPr>
            <w:r>
              <w:rPr>
                <w:rFonts w:cs="Traditional Arabic"/>
                <w:color w:val="000000"/>
                <w:shd w:val="clear" w:color="auto" w:fill="FFFFFF"/>
                <w:rtl/>
                <w:lang w:bidi="fa-IR"/>
              </w:rPr>
              <w:t>﴿</w:t>
            </w:r>
            <w:r w:rsidRPr="00B90D21">
              <w:rPr>
                <w:rStyle w:val="Char4"/>
                <w:rtl/>
              </w:rPr>
              <w:t xml:space="preserve">يَمۡحُواْ </w:t>
            </w:r>
            <w:r w:rsidRPr="00B90D21">
              <w:rPr>
                <w:rStyle w:val="Char4"/>
                <w:rFonts w:hint="cs"/>
                <w:rtl/>
              </w:rPr>
              <w:t>ٱللَّهُ</w:t>
            </w:r>
            <w:r w:rsidRPr="00B90D21">
              <w:rPr>
                <w:rStyle w:val="Char4"/>
                <w:rtl/>
              </w:rPr>
              <w:t xml:space="preserve"> مَا يَشَآءُ وَيُثۡبِتُۖ وَعِندَهُ</w:t>
            </w:r>
            <w:r w:rsidRPr="00B90D21">
              <w:rPr>
                <w:rStyle w:val="Char4"/>
                <w:rFonts w:hint="cs"/>
                <w:rtl/>
              </w:rPr>
              <w:t>ۥٓ</w:t>
            </w:r>
            <w:r w:rsidRPr="00B90D21">
              <w:rPr>
                <w:rStyle w:val="Char4"/>
                <w:rtl/>
              </w:rPr>
              <w:t xml:space="preserve"> أُمُّ </w:t>
            </w:r>
            <w:r w:rsidRPr="00B90D21">
              <w:rPr>
                <w:rStyle w:val="Char4"/>
                <w:rFonts w:hint="cs"/>
                <w:rtl/>
              </w:rPr>
              <w:t>ٱلۡكِتَٰبِ</w:t>
            </w:r>
            <w:r w:rsidRPr="00B90D21">
              <w:rPr>
                <w:rStyle w:val="Char4"/>
                <w:rtl/>
              </w:rPr>
              <w:t>٣٩</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تحریف قرآن</w:t>
            </w:r>
          </w:p>
        </w:tc>
        <w:tc>
          <w:tcPr>
            <w:tcW w:w="2954" w:type="dxa"/>
            <w:gridSpan w:val="3"/>
          </w:tcPr>
          <w:p w:rsidR="00B67D0C" w:rsidRPr="001325A9" w:rsidRDefault="00B67D0C" w:rsidP="002A6A14">
            <w:pPr>
              <w:pStyle w:val="a"/>
              <w:ind w:firstLine="0"/>
              <w:rPr>
                <w:rtl/>
              </w:rPr>
            </w:pP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تجریح صحابه و نکوهش و سب آنان</w:t>
            </w:r>
          </w:p>
        </w:tc>
        <w:tc>
          <w:tcPr>
            <w:tcW w:w="2954" w:type="dxa"/>
            <w:gridSpan w:val="3"/>
          </w:tcPr>
          <w:p w:rsidR="00B67D0C" w:rsidRPr="001325A9" w:rsidRDefault="002A6A14" w:rsidP="002A6A14">
            <w:pPr>
              <w:pStyle w:val="a"/>
              <w:ind w:firstLine="0"/>
              <w:rPr>
                <w:rStyle w:val="Char5"/>
                <w:rtl/>
              </w:rPr>
            </w:pPr>
            <w:r>
              <w:rPr>
                <w:rFonts w:cs="Traditional Arabic"/>
                <w:color w:val="000000"/>
                <w:shd w:val="clear" w:color="auto" w:fill="FFFFFF"/>
                <w:rtl/>
              </w:rPr>
              <w:t>﴿</w:t>
            </w:r>
            <w:r w:rsidRPr="00B90D21">
              <w:rPr>
                <w:rStyle w:val="Char4"/>
                <w:rtl/>
              </w:rPr>
              <w:t xml:space="preserve">أَفَإِيْن مَّاتَ أَوۡ قُتِلَ </w:t>
            </w:r>
            <w:r w:rsidRPr="00B90D21">
              <w:rPr>
                <w:rStyle w:val="Char4"/>
                <w:rFonts w:hint="cs"/>
                <w:rtl/>
              </w:rPr>
              <w:t>ٱنقَلَبۡتُمۡ</w:t>
            </w:r>
            <w:r w:rsidRPr="00B90D21">
              <w:rPr>
                <w:rStyle w:val="Char4"/>
                <w:rtl/>
              </w:rPr>
              <w:t xml:space="preserve"> عَلَىٰٓ أَعۡقَٰبِكُمۡۚ</w:t>
            </w:r>
            <w:r>
              <w:rPr>
                <w:rFonts w:cs="Traditional Arabic"/>
                <w:color w:val="000000"/>
                <w:shd w:val="clear" w:color="auto" w:fill="FFFFFF"/>
                <w:rtl/>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زیارت مرقدها</w:t>
            </w:r>
          </w:p>
        </w:tc>
        <w:tc>
          <w:tcPr>
            <w:tcW w:w="2954" w:type="dxa"/>
            <w:gridSpan w:val="3"/>
          </w:tcPr>
          <w:p w:rsidR="00B67D0C" w:rsidRPr="001325A9" w:rsidRDefault="002A6A14" w:rsidP="001619DC">
            <w:pPr>
              <w:pStyle w:val="a"/>
              <w:ind w:firstLine="0"/>
              <w:rPr>
                <w:rStyle w:val="Char5"/>
                <w:rtl/>
              </w:rPr>
            </w:pPr>
            <w:r>
              <w:rPr>
                <w:rFonts w:cs="Traditional Arabic"/>
                <w:color w:val="000000"/>
                <w:shd w:val="clear" w:color="auto" w:fill="FFFFFF"/>
                <w:rtl/>
                <w:lang w:bidi="fa-IR"/>
              </w:rPr>
              <w:t>﴿</w:t>
            </w:r>
            <w:r w:rsidRPr="00B90D21">
              <w:rPr>
                <w:rStyle w:val="Char4"/>
                <w:rtl/>
              </w:rPr>
              <w:t xml:space="preserve">قَالَ </w:t>
            </w:r>
            <w:r w:rsidRPr="00B90D21">
              <w:rPr>
                <w:rStyle w:val="Char4"/>
                <w:rFonts w:hint="cs"/>
                <w:rtl/>
              </w:rPr>
              <w:t>ٱلَّذِينَ</w:t>
            </w:r>
            <w:r w:rsidRPr="00B90D21">
              <w:rPr>
                <w:rStyle w:val="Char4"/>
                <w:rtl/>
              </w:rPr>
              <w:t xml:space="preserve"> غَلَبُواْ ع</w:t>
            </w:r>
            <w:r w:rsidRPr="00B90D21">
              <w:rPr>
                <w:rStyle w:val="Char4"/>
                <w:rFonts w:hint="cs"/>
                <w:rtl/>
              </w:rPr>
              <w:t>َلَىٰٓ</w:t>
            </w:r>
            <w:r w:rsidRPr="00B90D21">
              <w:rPr>
                <w:rStyle w:val="Char4"/>
                <w:rtl/>
              </w:rPr>
              <w:t xml:space="preserve"> أَمۡرِهِمۡ لَنَتَّخِذَنَّ عَلَيۡهِم مَّسۡجِدٗا٢١</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rPr>
          <w:trHeight w:val="694"/>
        </w:trPr>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خمس مکاسب</w:t>
            </w:r>
          </w:p>
        </w:tc>
        <w:tc>
          <w:tcPr>
            <w:tcW w:w="2954" w:type="dxa"/>
            <w:gridSpan w:val="3"/>
          </w:tcPr>
          <w:p w:rsidR="00B67D0C" w:rsidRPr="001325A9" w:rsidRDefault="001619DC" w:rsidP="001619DC">
            <w:pPr>
              <w:pStyle w:val="a"/>
              <w:ind w:firstLine="0"/>
              <w:rPr>
                <w:rStyle w:val="Char5"/>
                <w:rtl/>
              </w:rPr>
            </w:pPr>
            <w:r>
              <w:rPr>
                <w:rFonts w:cs="Traditional Arabic"/>
                <w:color w:val="000000"/>
                <w:shd w:val="clear" w:color="auto" w:fill="FFFFFF"/>
                <w:rtl/>
                <w:lang w:bidi="fa-IR"/>
              </w:rPr>
              <w:t>﴿</w:t>
            </w:r>
            <w:r w:rsidRPr="00B90D21">
              <w:rPr>
                <w:rStyle w:val="Char4"/>
                <w:rtl/>
              </w:rPr>
              <w:t>وَ</w:t>
            </w:r>
            <w:r w:rsidRPr="00B90D21">
              <w:rPr>
                <w:rStyle w:val="Char4"/>
                <w:rFonts w:hint="cs"/>
                <w:rtl/>
              </w:rPr>
              <w:t>ٱعۡلَمُوٓاْ</w:t>
            </w:r>
            <w:r w:rsidRPr="00B90D21">
              <w:rPr>
                <w:rStyle w:val="Char4"/>
                <w:rtl/>
              </w:rPr>
              <w:t xml:space="preserve"> أَنَّمَا غَنِمۡتُم مِّن شَيۡءٖ فَأَنَّ لِلَّهِ خُمُسَهُ</w:t>
            </w:r>
            <w:r w:rsidRPr="00B90D21">
              <w:rPr>
                <w:rStyle w:val="Char4"/>
                <w:rFonts w:hint="cs"/>
                <w:rtl/>
              </w:rPr>
              <w:t>ۥ</w:t>
            </w:r>
            <w:r w:rsidRPr="00B90D21">
              <w:rPr>
                <w:rStyle w:val="Char4"/>
                <w:rtl/>
              </w:rPr>
              <w:t xml:space="preserve"> وَلِلرَّسُولِ</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sz w:val="20"/>
                <w:szCs w:val="20"/>
                <w:rtl/>
                <w:lang w:bidi="fa-IR"/>
              </w:rPr>
            </w:pPr>
            <w:r w:rsidRPr="001325A9">
              <w:rPr>
                <w:rStyle w:val="Char"/>
                <w:rFonts w:hint="cs"/>
                <w:rtl/>
              </w:rPr>
              <w:t>استنباط</w:t>
            </w:r>
          </w:p>
        </w:tc>
      </w:tr>
      <w:tr w:rsidR="00B67D0C" w:rsidRPr="001325A9">
        <w:tc>
          <w:tcPr>
            <w:tcW w:w="1361" w:type="dxa"/>
            <w:vMerge/>
            <w:vAlign w:val="center"/>
          </w:tcPr>
          <w:p w:rsidR="00B67D0C" w:rsidRPr="001325A9" w:rsidRDefault="00B67D0C" w:rsidP="00DD4A54">
            <w:pPr>
              <w:tabs>
                <w:tab w:val="right" w:pos="7031"/>
              </w:tabs>
              <w:rPr>
                <w:sz w:val="20"/>
                <w:szCs w:val="20"/>
                <w:rtl/>
                <w:lang w:bidi="fa-IR"/>
              </w:rPr>
            </w:pPr>
          </w:p>
        </w:tc>
        <w:tc>
          <w:tcPr>
            <w:tcW w:w="1648" w:type="dxa"/>
            <w:vAlign w:val="center"/>
          </w:tcPr>
          <w:p w:rsidR="00B67D0C" w:rsidRPr="001325A9" w:rsidRDefault="00B67D0C" w:rsidP="002A6A14">
            <w:pPr>
              <w:tabs>
                <w:tab w:val="right" w:pos="7031"/>
              </w:tabs>
              <w:jc w:val="center"/>
              <w:rPr>
                <w:rStyle w:val="Char"/>
                <w:rtl/>
              </w:rPr>
            </w:pPr>
            <w:r w:rsidRPr="001325A9">
              <w:rPr>
                <w:rStyle w:val="Char"/>
                <w:rFonts w:hint="cs"/>
                <w:rtl/>
              </w:rPr>
              <w:t>نکاح متعه</w:t>
            </w:r>
          </w:p>
        </w:tc>
        <w:tc>
          <w:tcPr>
            <w:tcW w:w="2954" w:type="dxa"/>
            <w:gridSpan w:val="3"/>
          </w:tcPr>
          <w:p w:rsidR="00B67D0C" w:rsidRPr="001325A9" w:rsidRDefault="001619DC" w:rsidP="001619DC">
            <w:pPr>
              <w:pStyle w:val="a"/>
              <w:ind w:firstLine="0"/>
              <w:rPr>
                <w:sz w:val="22"/>
                <w:szCs w:val="22"/>
                <w:rtl/>
                <w:lang w:bidi="fa-IR"/>
              </w:rPr>
            </w:pPr>
            <w:r>
              <w:rPr>
                <w:rFonts w:cs="Traditional Arabic"/>
                <w:color w:val="000000"/>
                <w:shd w:val="clear" w:color="auto" w:fill="FFFFFF"/>
                <w:rtl/>
                <w:lang w:bidi="fa-IR"/>
              </w:rPr>
              <w:t>﴿</w:t>
            </w:r>
            <w:r w:rsidRPr="00B90D21">
              <w:rPr>
                <w:rStyle w:val="Char4"/>
                <w:rtl/>
              </w:rPr>
              <w:t xml:space="preserve">فَمَا </w:t>
            </w:r>
            <w:r w:rsidRPr="00B90D21">
              <w:rPr>
                <w:rStyle w:val="Char4"/>
                <w:rFonts w:hint="cs"/>
                <w:rtl/>
              </w:rPr>
              <w:t>ٱسۡتَمۡتَعۡتُم</w:t>
            </w:r>
            <w:r w:rsidRPr="00B90D21">
              <w:rPr>
                <w:rStyle w:val="Char4"/>
                <w:rtl/>
              </w:rPr>
              <w:t xml:space="preserve"> بِهِ</w:t>
            </w:r>
            <w:r w:rsidRPr="00B90D21">
              <w:rPr>
                <w:rStyle w:val="Char4"/>
                <w:rFonts w:hint="cs"/>
                <w:rtl/>
              </w:rPr>
              <w:t>ۦ</w:t>
            </w:r>
            <w:r w:rsidRPr="00B90D21">
              <w:rPr>
                <w:rStyle w:val="Char4"/>
                <w:rtl/>
              </w:rPr>
              <w:t xml:space="preserve"> مِنۡهُنَّ فَ‍َٔاتُوهُنَّ </w:t>
            </w:r>
            <w:r w:rsidRPr="00B90D21">
              <w:rPr>
                <w:rStyle w:val="Char4"/>
                <w:rFonts w:hint="cs"/>
                <w:rtl/>
              </w:rPr>
              <w:t>أُجُورَهُنَّ</w:t>
            </w:r>
            <w:r>
              <w:rPr>
                <w:rFonts w:cs="Traditional Arabic"/>
                <w:color w:val="000000"/>
                <w:shd w:val="clear" w:color="auto" w:fill="FFFFFF"/>
                <w:rtl/>
                <w:lang w:bidi="fa-IR"/>
              </w:rPr>
              <w:t>﴾</w:t>
            </w:r>
          </w:p>
        </w:tc>
        <w:tc>
          <w:tcPr>
            <w:tcW w:w="1068" w:type="dxa"/>
            <w:vAlign w:val="center"/>
          </w:tcPr>
          <w:p w:rsidR="00B67D0C" w:rsidRPr="001325A9" w:rsidRDefault="00B67D0C" w:rsidP="002A6A14">
            <w:pPr>
              <w:tabs>
                <w:tab w:val="right" w:pos="7031"/>
              </w:tabs>
              <w:jc w:val="center"/>
              <w:rPr>
                <w:rStyle w:val="Char"/>
                <w:rtl/>
              </w:rPr>
            </w:pPr>
            <w:r w:rsidRPr="001325A9">
              <w:rPr>
                <w:rStyle w:val="Char"/>
                <w:rFonts w:hint="cs"/>
                <w:rtl/>
              </w:rPr>
              <w:t>استنباط</w:t>
            </w:r>
          </w:p>
        </w:tc>
      </w:tr>
    </w:tbl>
    <w:p w:rsidR="00B67D0C" w:rsidRPr="001619DC" w:rsidRDefault="00B67D0C" w:rsidP="001619DC">
      <w:pPr>
        <w:pStyle w:val="a"/>
        <w:rPr>
          <w:rtl/>
        </w:rPr>
      </w:pPr>
      <w:r w:rsidRPr="001619DC">
        <w:rPr>
          <w:rFonts w:hint="cs"/>
          <w:rtl/>
        </w:rPr>
        <w:t>لذا این ادیان و گروه‌های اعتقادی برای اثبات اصول و مبادی خویش از آیات متشابه‌ استفاده‌ کرده و آیات محکم را در این زمینه‌ به‌ کار نبرده‌اند، و این خط مشی نقطه‌ی اشتراک هر یک از</w:t>
      </w:r>
      <w:r w:rsidR="003A7AAA" w:rsidRPr="001619DC">
        <w:rPr>
          <w:rFonts w:hint="cs"/>
          <w:rtl/>
        </w:rPr>
        <w:t xml:space="preserve"> این‌ها </w:t>
      </w:r>
      <w:r w:rsidRPr="001619DC">
        <w:rPr>
          <w:rFonts w:hint="cs"/>
          <w:rtl/>
        </w:rPr>
        <w:t>می‌باشد</w:t>
      </w:r>
    </w:p>
    <w:p w:rsidR="00B67D0C" w:rsidRDefault="00B67D0C" w:rsidP="001619DC">
      <w:pPr>
        <w:pStyle w:val="a"/>
        <w:rPr>
          <w:rtl/>
        </w:rPr>
      </w:pPr>
      <w:r w:rsidRPr="001619DC">
        <w:rPr>
          <w:rFonts w:hint="cs"/>
        </w:rPr>
        <w:t>‌</w:t>
      </w:r>
      <w:r w:rsidRPr="001619DC">
        <w:rPr>
          <w:rFonts w:hint="cs"/>
          <w:rtl/>
        </w:rPr>
        <w:t xml:space="preserve"> این ادیان و گروه‌ها</w:t>
      </w:r>
      <w:r w:rsidR="003A7AAA" w:rsidRPr="001619DC">
        <w:rPr>
          <w:rFonts w:hint="cs"/>
          <w:rtl/>
        </w:rPr>
        <w:t>ی</w:t>
      </w:r>
      <w:r w:rsidRPr="001619DC">
        <w:rPr>
          <w:rFonts w:hint="cs"/>
          <w:rtl/>
        </w:rPr>
        <w:t xml:space="preserve"> اعتقاد</w:t>
      </w:r>
      <w:r w:rsidR="003A7AAA" w:rsidRPr="001619DC">
        <w:rPr>
          <w:rFonts w:hint="cs"/>
          <w:rtl/>
        </w:rPr>
        <w:t>ی</w:t>
      </w:r>
      <w:r w:rsidRPr="001619DC">
        <w:rPr>
          <w:rFonts w:hint="cs"/>
          <w:rtl/>
        </w:rPr>
        <w:t xml:space="preserve"> از </w:t>
      </w:r>
      <w:r w:rsidR="003A7AAA" w:rsidRPr="001619DC">
        <w:rPr>
          <w:rFonts w:hint="cs"/>
          <w:rtl/>
        </w:rPr>
        <w:t>یک</w:t>
      </w:r>
      <w:r w:rsidRPr="001619DC">
        <w:rPr>
          <w:rFonts w:hint="cs"/>
          <w:rtl/>
        </w:rPr>
        <w:t xml:space="preserve"> روش واحد و مشترک پ</w:t>
      </w:r>
      <w:r w:rsidR="003A7AAA" w:rsidRPr="001619DC">
        <w:rPr>
          <w:rFonts w:hint="cs"/>
          <w:rtl/>
        </w:rPr>
        <w:t>ی</w:t>
      </w:r>
      <w:r w:rsidRPr="001619DC">
        <w:rPr>
          <w:rFonts w:hint="cs"/>
          <w:rtl/>
        </w:rPr>
        <w:t>رو</w:t>
      </w:r>
      <w:r w:rsidR="003A7AAA" w:rsidRPr="001619DC">
        <w:rPr>
          <w:rFonts w:hint="cs"/>
          <w:rtl/>
        </w:rPr>
        <w:t>ی</w:t>
      </w:r>
      <w:r w:rsidRPr="001619DC">
        <w:rPr>
          <w:rFonts w:hint="cs"/>
          <w:rtl/>
        </w:rPr>
        <w:t xml:space="preserve"> </w:t>
      </w:r>
      <w:r w:rsidR="003A7AAA" w:rsidRPr="001619DC">
        <w:rPr>
          <w:rFonts w:hint="cs"/>
          <w:rtl/>
        </w:rPr>
        <w:t>ک</w:t>
      </w:r>
      <w:r w:rsidRPr="001619DC">
        <w:rPr>
          <w:rFonts w:hint="cs"/>
          <w:rtl/>
        </w:rPr>
        <w:t xml:space="preserve">رده </w:t>
      </w:r>
      <w:r w:rsidR="003A7AAA" w:rsidRPr="001619DC">
        <w:rPr>
          <w:rFonts w:hint="cs"/>
          <w:rtl/>
        </w:rPr>
        <w:t>ک</w:t>
      </w:r>
      <w:r w:rsidRPr="001619DC">
        <w:rPr>
          <w:rFonts w:hint="cs"/>
          <w:rtl/>
        </w:rPr>
        <w:t xml:space="preserve">ه </w:t>
      </w:r>
      <w:r w:rsidR="003A7AAA" w:rsidRPr="001619DC">
        <w:rPr>
          <w:rFonts w:hint="cs"/>
          <w:rtl/>
        </w:rPr>
        <w:t>ک</w:t>
      </w:r>
      <w:r w:rsidRPr="001619DC">
        <w:rPr>
          <w:rFonts w:hint="cs"/>
          <w:rtl/>
        </w:rPr>
        <w:t>املا با با روش قرآنی یا ربانی مخالف است و آن ن</w:t>
      </w:r>
      <w:r w:rsidR="003A7AAA" w:rsidRPr="001619DC">
        <w:rPr>
          <w:rFonts w:hint="cs"/>
          <w:rtl/>
        </w:rPr>
        <w:t>ی</w:t>
      </w:r>
      <w:r w:rsidRPr="001619DC">
        <w:rPr>
          <w:rFonts w:hint="cs"/>
          <w:rtl/>
        </w:rPr>
        <w:t xml:space="preserve">ز عبارت است از </w:t>
      </w:r>
      <w:r w:rsidR="003A7AAA" w:rsidRPr="001619DC">
        <w:rPr>
          <w:rFonts w:hint="cs"/>
          <w:rtl/>
        </w:rPr>
        <w:t>ک</w:t>
      </w:r>
      <w:r w:rsidRPr="001619DC">
        <w:rPr>
          <w:rFonts w:hint="cs"/>
          <w:rtl/>
        </w:rPr>
        <w:t>اربرد متشابهات در اثبات اصول اعتقاد</w:t>
      </w:r>
      <w:r w:rsidR="003A7AAA" w:rsidRPr="001619DC">
        <w:rPr>
          <w:rFonts w:hint="cs"/>
          <w:rtl/>
        </w:rPr>
        <w:t>ی</w:t>
      </w:r>
      <w:r w:rsidRPr="001619DC">
        <w:rPr>
          <w:rFonts w:hint="cs"/>
          <w:rtl/>
        </w:rPr>
        <w:t xml:space="preserve"> خو</w:t>
      </w:r>
      <w:r w:rsidR="003A7AAA" w:rsidRPr="001619DC">
        <w:rPr>
          <w:rFonts w:hint="cs"/>
          <w:rtl/>
        </w:rPr>
        <w:t>ی</w:t>
      </w:r>
      <w:r w:rsidRPr="001619DC">
        <w:rPr>
          <w:rFonts w:hint="cs"/>
          <w:rtl/>
        </w:rPr>
        <w:t>ش و نف</w:t>
      </w:r>
      <w:r w:rsidR="003A7AAA" w:rsidRPr="001619DC">
        <w:rPr>
          <w:rFonts w:hint="cs"/>
          <w:rtl/>
        </w:rPr>
        <w:t>ی</w:t>
      </w:r>
      <w:r w:rsidRPr="001619DC">
        <w:rPr>
          <w:rFonts w:hint="cs"/>
          <w:rtl/>
        </w:rPr>
        <w:t xml:space="preserve"> آ</w:t>
      </w:r>
      <w:r w:rsidR="003A7AAA" w:rsidRPr="001619DC">
        <w:rPr>
          <w:rFonts w:hint="cs"/>
          <w:rtl/>
        </w:rPr>
        <w:t>ی</w:t>
      </w:r>
      <w:r w:rsidRPr="001619DC">
        <w:rPr>
          <w:rFonts w:hint="cs"/>
          <w:rtl/>
        </w:rPr>
        <w:t>ات مح</w:t>
      </w:r>
      <w:r w:rsidR="003A7AAA" w:rsidRPr="001619DC">
        <w:rPr>
          <w:rFonts w:hint="cs"/>
          <w:rtl/>
        </w:rPr>
        <w:t>ک</w:t>
      </w:r>
      <w:r w:rsidRPr="001619DC">
        <w:rPr>
          <w:rFonts w:hint="cs"/>
          <w:rtl/>
        </w:rPr>
        <w:t xml:space="preserve">مات، همانگونه </w:t>
      </w:r>
      <w:r w:rsidR="003A7AAA" w:rsidRPr="001619DC">
        <w:rPr>
          <w:rFonts w:hint="cs"/>
          <w:rtl/>
        </w:rPr>
        <w:t>ک</w:t>
      </w:r>
      <w:r w:rsidRPr="001619DC">
        <w:rPr>
          <w:rFonts w:hint="cs"/>
          <w:rtl/>
        </w:rPr>
        <w:t>ه خداوند</w:t>
      </w:r>
      <w:r w:rsidR="00B52129" w:rsidRPr="00B52129">
        <w:rPr>
          <w:rFonts w:cs="CTraditional Arabic" w:hint="cs"/>
          <w:rtl/>
        </w:rPr>
        <w:t>ﻷ</w:t>
      </w:r>
      <w:r w:rsidRPr="001619DC">
        <w:rPr>
          <w:rFonts w:hint="cs"/>
          <w:rtl/>
        </w:rPr>
        <w:t xml:space="preserve"> می‌فرماید:</w:t>
      </w:r>
    </w:p>
    <w:p w:rsidR="001619DC" w:rsidRPr="001619DC" w:rsidRDefault="001619DC" w:rsidP="001619DC">
      <w:pPr>
        <w:pStyle w:val="a"/>
        <w:rPr>
          <w:rtl/>
        </w:rPr>
      </w:pPr>
      <w:r>
        <w:rPr>
          <w:rFonts w:cs="Traditional Arabic"/>
          <w:color w:val="000000"/>
          <w:shd w:val="clear" w:color="auto" w:fill="FFFFFF"/>
          <w:rtl/>
          <w:lang w:bidi="fa-IR"/>
        </w:rPr>
        <w:t>﴿</w:t>
      </w:r>
      <w:r w:rsidRPr="00B90D21">
        <w:rPr>
          <w:rStyle w:val="Char4"/>
          <w:rtl/>
        </w:rPr>
        <w:t xml:space="preserve">هُوَ </w:t>
      </w:r>
      <w:r w:rsidRPr="00B90D21">
        <w:rPr>
          <w:rStyle w:val="Char4"/>
          <w:rFonts w:hint="cs"/>
          <w:rtl/>
        </w:rPr>
        <w:t>ٱلَّذِيٓ</w:t>
      </w:r>
      <w:r w:rsidRPr="00B90D21">
        <w:rPr>
          <w:rStyle w:val="Char4"/>
          <w:rtl/>
        </w:rPr>
        <w:t xml:space="preserve"> أَنزَلَ عَلَيۡكَ </w:t>
      </w:r>
      <w:r w:rsidRPr="00B90D21">
        <w:rPr>
          <w:rStyle w:val="Char4"/>
          <w:rFonts w:hint="cs"/>
          <w:rtl/>
        </w:rPr>
        <w:t>ٱلۡكِتَٰبَ</w:t>
      </w:r>
      <w:r w:rsidRPr="00B90D21">
        <w:rPr>
          <w:rStyle w:val="Char4"/>
          <w:rtl/>
        </w:rPr>
        <w:t xml:space="preserve"> مِنۡهُ ءَايَٰتٞ مُّحۡكَمَٰتٌ هُنَّ أُمُّ </w:t>
      </w:r>
      <w:r w:rsidRPr="00B90D21">
        <w:rPr>
          <w:rStyle w:val="Char4"/>
          <w:rFonts w:hint="cs"/>
          <w:rtl/>
        </w:rPr>
        <w:t>ٱلۡكِتَٰبِ</w:t>
      </w:r>
      <w:r w:rsidRPr="00B90D21">
        <w:rPr>
          <w:rStyle w:val="Char4"/>
          <w:rtl/>
        </w:rPr>
        <w:t xml:space="preserve"> وَأُخَرُ مُتَشَٰبِهَٰتٞۖ فَأَمَّا </w:t>
      </w:r>
      <w:r w:rsidRPr="00B90D21">
        <w:rPr>
          <w:rStyle w:val="Char4"/>
          <w:rFonts w:hint="cs"/>
          <w:rtl/>
        </w:rPr>
        <w:t>ٱلَّذِينَ</w:t>
      </w:r>
      <w:r w:rsidRPr="00B90D21">
        <w:rPr>
          <w:rStyle w:val="Char4"/>
          <w:rtl/>
        </w:rPr>
        <w:t xml:space="preserve"> فِي قُلُوبِهِمۡ زَيۡغٞ فَيَتَّبِعُونَ مَا تَشَٰبَهَ مِنۡهُ </w:t>
      </w:r>
      <w:r w:rsidRPr="00B90D21">
        <w:rPr>
          <w:rStyle w:val="Char4"/>
          <w:rFonts w:hint="cs"/>
          <w:rtl/>
        </w:rPr>
        <w:t>ٱبۡتِغَآءَ</w:t>
      </w:r>
      <w:r w:rsidRPr="00B90D21">
        <w:rPr>
          <w:rStyle w:val="Char4"/>
          <w:rtl/>
        </w:rPr>
        <w:t xml:space="preserve"> </w:t>
      </w:r>
      <w:r w:rsidRPr="00B90D21">
        <w:rPr>
          <w:rStyle w:val="Char4"/>
          <w:rFonts w:hint="cs"/>
          <w:rtl/>
        </w:rPr>
        <w:t>ٱلۡفِتۡنَةِ</w:t>
      </w:r>
      <w:r w:rsidRPr="00B90D21">
        <w:rPr>
          <w:rStyle w:val="Char4"/>
          <w:rtl/>
        </w:rPr>
        <w:t xml:space="preserve"> وَ</w:t>
      </w:r>
      <w:r w:rsidRPr="00B90D21">
        <w:rPr>
          <w:rStyle w:val="Char4"/>
          <w:rFonts w:hint="cs"/>
          <w:rtl/>
        </w:rPr>
        <w:t>ٱبۡتِغَآءَ</w:t>
      </w:r>
      <w:r w:rsidRPr="00B90D21">
        <w:rPr>
          <w:rStyle w:val="Char4"/>
          <w:rtl/>
        </w:rPr>
        <w:t xml:space="preserve"> تَأۡوِيلِهِ</w:t>
      </w:r>
      <w:r w:rsidRPr="00B90D21">
        <w:rPr>
          <w:rStyle w:val="Char4"/>
          <w:rFonts w:hint="cs"/>
          <w:rtl/>
        </w:rPr>
        <w:t>ۦۖ</w:t>
      </w:r>
      <w:r w:rsidRPr="00B90D21">
        <w:rPr>
          <w:rStyle w:val="Char4"/>
          <w:rtl/>
        </w:rPr>
        <w:t xml:space="preserve"> وَمَا </w:t>
      </w:r>
      <w:r w:rsidRPr="00B90D21">
        <w:rPr>
          <w:rStyle w:val="Char4"/>
          <w:rFonts w:hint="cs"/>
          <w:rtl/>
        </w:rPr>
        <w:t>يَعۡلَمُ</w:t>
      </w:r>
      <w:r w:rsidRPr="00B90D21">
        <w:rPr>
          <w:rStyle w:val="Char4"/>
          <w:rtl/>
        </w:rPr>
        <w:t xml:space="preserve"> تَأۡوِيلَهُ</w:t>
      </w:r>
      <w:r w:rsidRPr="00B90D21">
        <w:rPr>
          <w:rStyle w:val="Char4"/>
          <w:rFonts w:hint="cs"/>
          <w:rtl/>
        </w:rPr>
        <w:t>ۥٓ</w:t>
      </w:r>
      <w:r w:rsidRPr="00B90D21">
        <w:rPr>
          <w:rStyle w:val="Char4"/>
          <w:rtl/>
        </w:rPr>
        <w:t xml:space="preserve"> إِلَّا </w:t>
      </w:r>
      <w:r w:rsidRPr="00B90D21">
        <w:rPr>
          <w:rStyle w:val="Char4"/>
          <w:rFonts w:hint="cs"/>
          <w:rtl/>
        </w:rPr>
        <w:t>ٱللَّهُۗ</w:t>
      </w:r>
      <w:r w:rsidRPr="00B90D21">
        <w:rPr>
          <w:rStyle w:val="Char4"/>
          <w:rtl/>
        </w:rPr>
        <w:t xml:space="preserve"> وَ</w:t>
      </w:r>
      <w:r w:rsidRPr="00B90D21">
        <w:rPr>
          <w:rStyle w:val="Char4"/>
          <w:rFonts w:hint="cs"/>
          <w:rtl/>
        </w:rPr>
        <w:t>ٱلرَّٰسِخُونَ</w:t>
      </w:r>
      <w:r w:rsidRPr="00B90D21">
        <w:rPr>
          <w:rStyle w:val="Char4"/>
          <w:rtl/>
        </w:rPr>
        <w:t xml:space="preserve"> فِي </w:t>
      </w:r>
      <w:r w:rsidRPr="00B90D21">
        <w:rPr>
          <w:rStyle w:val="Char4"/>
          <w:rFonts w:hint="cs"/>
          <w:rtl/>
        </w:rPr>
        <w:t>ٱلۡعِلۡمِ</w:t>
      </w:r>
      <w:r w:rsidRPr="00B90D21">
        <w:rPr>
          <w:rStyle w:val="Char4"/>
          <w:rtl/>
        </w:rPr>
        <w:t xml:space="preserve"> يَقُولُونَ ءَامَنَّا بِهِ</w:t>
      </w:r>
      <w:r w:rsidRPr="00B90D21">
        <w:rPr>
          <w:rStyle w:val="Char4"/>
          <w:rFonts w:hint="cs"/>
          <w:rtl/>
        </w:rPr>
        <w:t>ۦ</w:t>
      </w:r>
      <w:r w:rsidRPr="00B90D21">
        <w:rPr>
          <w:rStyle w:val="Char4"/>
          <w:rtl/>
        </w:rPr>
        <w:t xml:space="preserve"> كُلّٞ مِّنۡ عِندِ رَبِّنَاۗ وَمَا يَذَّكَّرُ إِلَّآ أُوْلُواْ </w:t>
      </w:r>
      <w:r w:rsidRPr="00B90D21">
        <w:rPr>
          <w:rStyle w:val="Char4"/>
          <w:rFonts w:hint="cs"/>
          <w:rtl/>
        </w:rPr>
        <w:t>ٱلۡأَلۡبَٰبِ</w:t>
      </w:r>
      <w:r w:rsidRPr="00B90D21">
        <w:rPr>
          <w:rStyle w:val="Char4"/>
          <w:rtl/>
        </w:rPr>
        <w:t>٧</w:t>
      </w:r>
      <w:r>
        <w:rPr>
          <w:rFonts w:cs="Traditional Arabic"/>
          <w:color w:val="000000"/>
          <w:shd w:val="clear" w:color="auto" w:fill="FFFFFF"/>
          <w:rtl/>
          <w:lang w:bidi="fa-IR"/>
        </w:rPr>
        <w:t>﴾</w:t>
      </w:r>
      <w:r w:rsidRPr="001619DC">
        <w:rPr>
          <w:rFonts w:hint="cs"/>
          <w:rtl/>
        </w:rPr>
        <w:t xml:space="preserve"> </w:t>
      </w:r>
      <w:r w:rsidRPr="001619DC">
        <w:rPr>
          <w:rStyle w:val="Char2"/>
          <w:rFonts w:hint="cs"/>
          <w:rtl/>
        </w:rPr>
        <w:t>[آل عمران: 7]</w:t>
      </w:r>
      <w:r w:rsidRPr="001619DC">
        <w:rPr>
          <w:rFonts w:hint="cs"/>
          <w:rtl/>
        </w:rPr>
        <w:t>.</w:t>
      </w:r>
    </w:p>
    <w:p w:rsidR="00B67D0C" w:rsidRPr="001325A9" w:rsidRDefault="00B67D0C" w:rsidP="001619DC">
      <w:pPr>
        <w:pStyle w:val="a"/>
        <w:rPr>
          <w:rStyle w:val="Char"/>
          <w:rtl/>
        </w:rPr>
      </w:pPr>
      <w:r w:rsidRPr="001325A9">
        <w:rPr>
          <w:rStyle w:val="Char"/>
          <w:rFonts w:hint="cs"/>
          <w:rtl/>
        </w:rPr>
        <w:t>«اوست که کتاب (قرآن) را بر تو نازل کرده است، بخشی از آن،</w:t>
      </w:r>
      <w:r w:rsidR="003A7AAA" w:rsidRPr="001325A9">
        <w:rPr>
          <w:rStyle w:val="Char"/>
          <w:rFonts w:hint="cs"/>
          <w:rtl/>
        </w:rPr>
        <w:t xml:space="preserve"> آیه‌ها</w:t>
      </w:r>
      <w:r w:rsidRPr="001325A9">
        <w:rPr>
          <w:rStyle w:val="Char"/>
          <w:rFonts w:hint="cs"/>
          <w:rtl/>
        </w:rPr>
        <w:t>ی «محکمات» است (و معانی مشخص و اهداف روشنی دارند و)</w:t>
      </w:r>
      <w:r w:rsidR="003A7AAA" w:rsidRPr="001325A9">
        <w:rPr>
          <w:rStyle w:val="Char"/>
          <w:rFonts w:hint="cs"/>
          <w:rtl/>
        </w:rPr>
        <w:t xml:space="preserve"> آن‌ها </w:t>
      </w:r>
      <w:r w:rsidRPr="001325A9">
        <w:rPr>
          <w:rStyle w:val="Char"/>
          <w:rFonts w:hint="cs"/>
          <w:rtl/>
        </w:rPr>
        <w:t>اصل و اساس این کتاب هستند، و بخشی از آن</w:t>
      </w:r>
      <w:r w:rsidR="003A7AAA" w:rsidRPr="001325A9">
        <w:rPr>
          <w:rStyle w:val="Char"/>
          <w:rFonts w:hint="cs"/>
          <w:rtl/>
        </w:rPr>
        <w:t xml:space="preserve"> آیه‌ها</w:t>
      </w:r>
      <w:r w:rsidRPr="001325A9">
        <w:rPr>
          <w:rStyle w:val="Char"/>
          <w:rFonts w:hint="cs"/>
          <w:rtl/>
        </w:rPr>
        <w:t>ی «متشابهات» است، (و معانی مبهمی دارند و احتمالات مختلفی در</w:t>
      </w:r>
      <w:r w:rsidR="003A7AAA" w:rsidRPr="001325A9">
        <w:rPr>
          <w:rStyle w:val="Char"/>
          <w:rFonts w:hint="cs"/>
          <w:rtl/>
        </w:rPr>
        <w:t xml:space="preserve"> آن‌ها </w:t>
      </w:r>
      <w:r w:rsidRPr="001325A9">
        <w:rPr>
          <w:rStyle w:val="Char"/>
          <w:rFonts w:hint="cs"/>
          <w:rtl/>
        </w:rPr>
        <w:t>می‌رود) اما کسانی که در</w:t>
      </w:r>
      <w:r w:rsidR="00E254B3">
        <w:rPr>
          <w:rStyle w:val="Char"/>
          <w:rFonts w:hint="cs"/>
          <w:rtl/>
        </w:rPr>
        <w:t xml:space="preserve"> دل‌ها</w:t>
      </w:r>
      <w:r w:rsidR="001A1F4B">
        <w:rPr>
          <w:rStyle w:val="Char"/>
          <w:rFonts w:hint="cs"/>
          <w:rtl/>
        </w:rPr>
        <w:t>یشان</w:t>
      </w:r>
      <w:r w:rsidRPr="001325A9">
        <w:rPr>
          <w:rStyle w:val="Char"/>
          <w:rFonts w:hint="cs"/>
          <w:rtl/>
        </w:rPr>
        <w:t xml:space="preserve"> کژی است (و گریز از حق، زوایای وجودش</w:t>
      </w:r>
      <w:r w:rsidR="005A566A">
        <w:rPr>
          <w:rStyle w:val="Char"/>
          <w:rFonts w:hint="cs"/>
          <w:rtl/>
        </w:rPr>
        <w:t xml:space="preserve">ان را </w:t>
      </w:r>
      <w:r w:rsidRPr="001325A9">
        <w:rPr>
          <w:rStyle w:val="Char"/>
          <w:rFonts w:hint="cs"/>
          <w:rtl/>
        </w:rPr>
        <w:t>فراگرفته است) برای فتنه‌انگیزی و تأویل (نادرست) به دنبال متشابهات می‌افتند. در حالی که تأویل (درست)</w:t>
      </w:r>
      <w:r w:rsidR="003A7AAA" w:rsidRPr="001325A9">
        <w:rPr>
          <w:rStyle w:val="Char"/>
          <w:rFonts w:hint="cs"/>
          <w:rtl/>
        </w:rPr>
        <w:t xml:space="preserve"> آن‌ها </w:t>
      </w:r>
      <w:r w:rsidRPr="001325A9">
        <w:rPr>
          <w:rStyle w:val="Char"/>
          <w:rFonts w:hint="cs"/>
          <w:rtl/>
        </w:rPr>
        <w:t>را جز خدا، کسی نمی‌داند. و راسخان (و ثابت قدمان) در دانش می‌گویند: ما به همه‌</w:t>
      </w:r>
      <w:r w:rsidR="003A7AAA" w:rsidRPr="001325A9">
        <w:rPr>
          <w:rStyle w:val="Char"/>
          <w:rFonts w:hint="cs"/>
          <w:rtl/>
        </w:rPr>
        <w:t xml:space="preserve">ی آن‌ها </w:t>
      </w:r>
      <w:r w:rsidRPr="001325A9">
        <w:rPr>
          <w:rStyle w:val="Char"/>
          <w:rFonts w:hint="cs"/>
          <w:rtl/>
        </w:rPr>
        <w:t>ایمان داریم (و در پرتو دانش می‌دانیم که محکمات و متشابهات) همه از سوی خدای ماست. و (این را) جز صاحبان عقل (سلیمی که از هوی و هوس فرمان نمی‌برند، نمی‌دانند و متذکر نمی‌شوند.»</w:t>
      </w:r>
    </w:p>
    <w:p w:rsidR="00B67D0C" w:rsidRDefault="00B67D0C" w:rsidP="001325A9">
      <w:pPr>
        <w:tabs>
          <w:tab w:val="right" w:pos="7031"/>
        </w:tabs>
        <w:ind w:firstLine="284"/>
        <w:rPr>
          <w:rStyle w:val="Char"/>
          <w:rtl/>
        </w:rPr>
      </w:pPr>
      <w:r w:rsidRPr="001325A9">
        <w:rPr>
          <w:rStyle w:val="Char"/>
          <w:rFonts w:hint="cs"/>
          <w:rtl/>
        </w:rPr>
        <w:t>و اکنون تنها جمله‌ای که‌ می‌توان</w:t>
      </w:r>
      <w:r w:rsidR="00D3341F">
        <w:rPr>
          <w:rStyle w:val="Char"/>
          <w:rFonts w:hint="cs"/>
          <w:rtl/>
        </w:rPr>
        <w:t xml:space="preserve"> آن را </w:t>
      </w:r>
      <w:r w:rsidRPr="001325A9">
        <w:rPr>
          <w:rStyle w:val="Char"/>
          <w:rFonts w:hint="cs"/>
          <w:rtl/>
        </w:rPr>
        <w:t>در حضور حق تعالی ارائه‌ داد این است که‌:</w:t>
      </w:r>
    </w:p>
    <w:p w:rsidR="001619DC" w:rsidRPr="001619DC" w:rsidRDefault="001619DC" w:rsidP="001619DC">
      <w:pPr>
        <w:pStyle w:val="a"/>
        <w:ind w:firstLine="0"/>
        <w:jc w:val="center"/>
        <w:rPr>
          <w:rFonts w:cs="Traditional Arabic"/>
          <w:color w:val="000000"/>
          <w:rtl/>
          <w:lang w:bidi="fa-IR"/>
        </w:rPr>
      </w:pPr>
      <w:r w:rsidRPr="00B90D21">
        <w:rPr>
          <w:rStyle w:val="Char4"/>
          <w:rtl/>
        </w:rPr>
        <w:t xml:space="preserve">رَبَّنَا لَا تُزِغۡ قُلُوبَنَا بَعۡدَ إِذۡ هَدَيۡتَنَا وَهَبۡ لَنَا مِن لَّدُنكَ رَحۡمَةًۚ إِنَّكَ أَنتَ </w:t>
      </w:r>
      <w:r w:rsidRPr="00B90D21">
        <w:rPr>
          <w:rStyle w:val="Char4"/>
          <w:rFonts w:hint="cs"/>
          <w:rtl/>
        </w:rPr>
        <w:t>ٱلۡوَهَّابُ</w:t>
      </w:r>
      <w:r w:rsidRPr="00B90D21">
        <w:rPr>
          <w:rStyle w:val="Char4"/>
          <w:rtl/>
        </w:rPr>
        <w:t>٨</w:t>
      </w:r>
    </w:p>
    <w:p w:rsidR="00B67D0C" w:rsidRPr="001325A9" w:rsidRDefault="00B67D0C" w:rsidP="001619DC">
      <w:pPr>
        <w:tabs>
          <w:tab w:val="right" w:pos="7031"/>
        </w:tabs>
        <w:ind w:firstLine="284"/>
        <w:rPr>
          <w:rStyle w:val="Char"/>
          <w:rtl/>
        </w:rPr>
      </w:pPr>
      <w:r w:rsidRPr="001325A9">
        <w:rPr>
          <w:rStyle w:val="Char"/>
          <w:rFonts w:hint="cs"/>
          <w:rtl/>
        </w:rPr>
        <w:t>«</w:t>
      </w:r>
      <w:r w:rsidR="00654A87" w:rsidRPr="001325A9">
        <w:rPr>
          <w:rStyle w:val="Char"/>
          <w:rtl/>
        </w:rPr>
        <w:t>پروردگارا !</w:t>
      </w:r>
      <w:r w:rsidR="00E254B3">
        <w:rPr>
          <w:rStyle w:val="Char"/>
          <w:rtl/>
        </w:rPr>
        <w:t xml:space="preserve"> دل‌ها</w:t>
      </w:r>
      <w:r w:rsidR="001A1F4B">
        <w:rPr>
          <w:rStyle w:val="Char"/>
          <w:rtl/>
        </w:rPr>
        <w:t xml:space="preserve">ی </w:t>
      </w:r>
      <w:r w:rsidR="00654A87" w:rsidRPr="001325A9">
        <w:rPr>
          <w:rStyle w:val="Char"/>
          <w:rtl/>
        </w:rPr>
        <w:t xml:space="preserve">ما را </w:t>
      </w:r>
      <w:r w:rsidR="00B96C20" w:rsidRPr="001325A9">
        <w:rPr>
          <w:rStyle w:val="Char"/>
          <w:rtl/>
        </w:rPr>
        <w:t>(</w:t>
      </w:r>
      <w:r w:rsidR="00654A87" w:rsidRPr="001325A9">
        <w:rPr>
          <w:rStyle w:val="Char"/>
          <w:rtl/>
        </w:rPr>
        <w:t>از راه حق</w:t>
      </w:r>
      <w:r w:rsidR="002733B6" w:rsidRPr="001325A9">
        <w:rPr>
          <w:rStyle w:val="Char"/>
          <w:rtl/>
        </w:rPr>
        <w:t>)</w:t>
      </w:r>
      <w:r w:rsidR="00654A87" w:rsidRPr="001325A9">
        <w:rPr>
          <w:rStyle w:val="Char"/>
          <w:rtl/>
        </w:rPr>
        <w:t xml:space="preserve"> منحرف مگردان بعد از آن </w:t>
      </w:r>
      <w:r w:rsidR="003A7AAA" w:rsidRPr="001325A9">
        <w:rPr>
          <w:rStyle w:val="Char"/>
          <w:rtl/>
        </w:rPr>
        <w:t>ک</w:t>
      </w:r>
      <w:r w:rsidR="00654A87" w:rsidRPr="001325A9">
        <w:rPr>
          <w:rStyle w:val="Char"/>
          <w:rtl/>
        </w:rPr>
        <w:t xml:space="preserve">ه ما را </w:t>
      </w:r>
      <w:r w:rsidR="00B96C20" w:rsidRPr="001325A9">
        <w:rPr>
          <w:rStyle w:val="Char"/>
          <w:rtl/>
        </w:rPr>
        <w:t>(</w:t>
      </w:r>
      <w:r w:rsidR="00654A87" w:rsidRPr="001325A9">
        <w:rPr>
          <w:rStyle w:val="Char"/>
          <w:rtl/>
        </w:rPr>
        <w:t>حلاوت هدا</w:t>
      </w:r>
      <w:r w:rsidR="003A7AAA" w:rsidRPr="001325A9">
        <w:rPr>
          <w:rStyle w:val="Char"/>
          <w:rtl/>
        </w:rPr>
        <w:t>ی</w:t>
      </w:r>
      <w:r w:rsidR="00654A87" w:rsidRPr="001325A9">
        <w:rPr>
          <w:rStyle w:val="Char"/>
          <w:rtl/>
        </w:rPr>
        <w:t>ت چشانده و به سو</w:t>
      </w:r>
      <w:r w:rsidR="003A7AAA" w:rsidRPr="001325A9">
        <w:rPr>
          <w:rStyle w:val="Char"/>
          <w:rtl/>
        </w:rPr>
        <w:t>ی</w:t>
      </w:r>
      <w:r w:rsidR="00654A87" w:rsidRPr="001325A9">
        <w:rPr>
          <w:rStyle w:val="Char"/>
          <w:rtl/>
        </w:rPr>
        <w:t xml:space="preserve"> حق</w:t>
      </w:r>
      <w:r w:rsidR="003A7AAA" w:rsidRPr="001325A9">
        <w:rPr>
          <w:rStyle w:val="Char"/>
          <w:rtl/>
        </w:rPr>
        <w:t>ی</w:t>
      </w:r>
      <w:r w:rsidR="00654A87" w:rsidRPr="001325A9">
        <w:rPr>
          <w:rStyle w:val="Char"/>
          <w:rtl/>
        </w:rPr>
        <w:t>قت</w:t>
      </w:r>
      <w:r w:rsidR="002733B6" w:rsidRPr="001325A9">
        <w:rPr>
          <w:rStyle w:val="Char"/>
          <w:rtl/>
        </w:rPr>
        <w:t>)</w:t>
      </w:r>
      <w:r w:rsidR="00654A87" w:rsidRPr="001325A9">
        <w:rPr>
          <w:rStyle w:val="Char"/>
          <w:rtl/>
        </w:rPr>
        <w:t xml:space="preserve"> رهنمود نموده‌ا</w:t>
      </w:r>
      <w:r w:rsidR="003A7AAA" w:rsidRPr="001325A9">
        <w:rPr>
          <w:rStyle w:val="Char"/>
          <w:rtl/>
        </w:rPr>
        <w:t>ی</w:t>
      </w:r>
      <w:r w:rsidR="00B96C20" w:rsidRPr="001325A9">
        <w:rPr>
          <w:rStyle w:val="Char"/>
          <w:rtl/>
        </w:rPr>
        <w:t>،</w:t>
      </w:r>
      <w:r w:rsidR="00654A87" w:rsidRPr="001325A9">
        <w:rPr>
          <w:rStyle w:val="Char"/>
          <w:rtl/>
        </w:rPr>
        <w:t xml:space="preserve"> و از جانب خود رحمت</w:t>
      </w:r>
      <w:r w:rsidR="003A7AAA" w:rsidRPr="001325A9">
        <w:rPr>
          <w:rStyle w:val="Char"/>
          <w:rtl/>
        </w:rPr>
        <w:t>ی</w:t>
      </w:r>
      <w:r w:rsidR="00654A87" w:rsidRPr="001325A9">
        <w:rPr>
          <w:rStyle w:val="Char"/>
          <w:rtl/>
        </w:rPr>
        <w:t xml:space="preserve"> به ما عطاء </w:t>
      </w:r>
      <w:r w:rsidR="003A7AAA" w:rsidRPr="001325A9">
        <w:rPr>
          <w:rStyle w:val="Char"/>
          <w:rtl/>
        </w:rPr>
        <w:t>ک</w:t>
      </w:r>
      <w:r w:rsidR="00654A87" w:rsidRPr="001325A9">
        <w:rPr>
          <w:rStyle w:val="Char"/>
          <w:rtl/>
        </w:rPr>
        <w:t>ن</w:t>
      </w:r>
      <w:r w:rsidR="00B96C20" w:rsidRPr="001325A9">
        <w:rPr>
          <w:rStyle w:val="Char"/>
          <w:rtl/>
        </w:rPr>
        <w:t>.</w:t>
      </w:r>
      <w:r w:rsidR="00654A87" w:rsidRPr="001325A9">
        <w:rPr>
          <w:rStyle w:val="Char"/>
          <w:rtl/>
        </w:rPr>
        <w:t xml:space="preserve"> ب</w:t>
      </w:r>
      <w:r w:rsidR="003A7AAA" w:rsidRPr="001325A9">
        <w:rPr>
          <w:rStyle w:val="Char"/>
          <w:rtl/>
        </w:rPr>
        <w:t>ی</w:t>
      </w:r>
      <w:r w:rsidR="00654A87" w:rsidRPr="001325A9">
        <w:rPr>
          <w:rStyle w:val="Char"/>
          <w:rtl/>
        </w:rPr>
        <w:t>گمان بخشا</w:t>
      </w:r>
      <w:r w:rsidR="003A7AAA" w:rsidRPr="001325A9">
        <w:rPr>
          <w:rStyle w:val="Char"/>
          <w:rtl/>
        </w:rPr>
        <w:t>ی</w:t>
      </w:r>
      <w:r w:rsidR="00654A87" w:rsidRPr="001325A9">
        <w:rPr>
          <w:rStyle w:val="Char"/>
          <w:rtl/>
        </w:rPr>
        <w:t>شگر توئ</w:t>
      </w:r>
      <w:r w:rsidR="003A7AAA" w:rsidRPr="001325A9">
        <w:rPr>
          <w:rStyle w:val="Char"/>
          <w:rtl/>
        </w:rPr>
        <w:t>ی</w:t>
      </w:r>
      <w:r w:rsidR="00654A87" w:rsidRPr="001325A9">
        <w:rPr>
          <w:rStyle w:val="Char"/>
          <w:rtl/>
        </w:rPr>
        <w:t xml:space="preserve"> تو</w:t>
      </w:r>
      <w:r w:rsidRPr="001325A9">
        <w:rPr>
          <w:rStyle w:val="Char"/>
          <w:rFonts w:hint="cs"/>
          <w:rtl/>
        </w:rPr>
        <w:t xml:space="preserve">.» </w:t>
      </w:r>
    </w:p>
    <w:p w:rsidR="00AC5379" w:rsidRPr="001325A9" w:rsidRDefault="00AC5379" w:rsidP="001325A9">
      <w:pPr>
        <w:pStyle w:val="Heading31"/>
        <w:keepNext w:val="0"/>
        <w:jc w:val="both"/>
        <w:rPr>
          <w:rtl/>
        </w:rPr>
        <w:sectPr w:rsidR="00AC5379" w:rsidRPr="001325A9" w:rsidSect="00FE1D2F">
          <w:headerReference w:type="default" r:id="rId59"/>
          <w:footnotePr>
            <w:numRestart w:val="eachPage"/>
          </w:footnotePr>
          <w:type w:val="oddPage"/>
          <w:pgSz w:w="9356" w:h="13608" w:code="9"/>
          <w:pgMar w:top="567" w:right="1134" w:bottom="851" w:left="1134" w:header="454" w:footer="0" w:gutter="0"/>
          <w:cols w:space="708"/>
          <w:titlePg/>
          <w:bidi/>
          <w:rtlGutter/>
          <w:docGrid w:linePitch="360"/>
        </w:sectPr>
      </w:pPr>
    </w:p>
    <w:p w:rsidR="00B67D0C" w:rsidRPr="001325A9" w:rsidRDefault="00B67D0C" w:rsidP="001325A9">
      <w:pPr>
        <w:pStyle w:val="9-"/>
        <w:rPr>
          <w:rtl/>
        </w:rPr>
      </w:pPr>
      <w:bookmarkStart w:id="1865" w:name="_Toc80780934"/>
      <w:bookmarkStart w:id="1866" w:name="_Toc80781817"/>
      <w:bookmarkStart w:id="1867" w:name="_Toc80831667"/>
      <w:bookmarkStart w:id="1868" w:name="_Toc80832733"/>
      <w:bookmarkStart w:id="1869" w:name="_Toc80833305"/>
      <w:bookmarkStart w:id="1870" w:name="_Toc278474825"/>
      <w:bookmarkStart w:id="1871" w:name="_Toc437346374"/>
      <w:r w:rsidRPr="001325A9">
        <w:rPr>
          <w:rFonts w:hint="cs"/>
          <w:rtl/>
        </w:rPr>
        <w:t>منابع</w:t>
      </w:r>
      <w:bookmarkEnd w:id="1865"/>
      <w:bookmarkEnd w:id="1866"/>
      <w:bookmarkEnd w:id="1867"/>
      <w:bookmarkEnd w:id="1868"/>
      <w:bookmarkEnd w:id="1869"/>
      <w:bookmarkEnd w:id="1870"/>
      <w:bookmarkEnd w:id="1871"/>
    </w:p>
    <w:p w:rsidR="00B67D0C" w:rsidRPr="001325A9" w:rsidRDefault="001619DC" w:rsidP="001325A9">
      <w:pPr>
        <w:tabs>
          <w:tab w:val="right" w:pos="7031"/>
        </w:tabs>
        <w:ind w:firstLine="284"/>
        <w:rPr>
          <w:rStyle w:val="Char"/>
          <w:rtl/>
        </w:rPr>
      </w:pPr>
      <w:r>
        <w:rPr>
          <w:rStyle w:val="Char"/>
          <w:rFonts w:hint="cs"/>
          <w:rtl/>
        </w:rPr>
        <w:t>قرآن کریم</w:t>
      </w:r>
    </w:p>
    <w:p w:rsidR="00B67D0C" w:rsidRPr="001619DC" w:rsidRDefault="00654A87" w:rsidP="00405708">
      <w:pPr>
        <w:numPr>
          <w:ilvl w:val="0"/>
          <w:numId w:val="28"/>
        </w:numPr>
        <w:ind w:left="641" w:hanging="357"/>
        <w:rPr>
          <w:rStyle w:val="Char0"/>
          <w:rtl/>
        </w:rPr>
      </w:pPr>
      <w:r w:rsidRPr="001619DC">
        <w:rPr>
          <w:rStyle w:val="Char0"/>
          <w:rFonts w:hint="cs"/>
          <w:rtl/>
        </w:rPr>
        <w:t xml:space="preserve">الموطأ، مالک بن انس </w:t>
      </w:r>
      <w:r w:rsidR="00B67D0C" w:rsidRPr="001619DC">
        <w:rPr>
          <w:rStyle w:val="Char0"/>
          <w:rFonts w:hint="cs"/>
          <w:rtl/>
        </w:rPr>
        <w:t xml:space="preserve">اصبحی، داراحیاء العلوم </w:t>
      </w:r>
      <w:r w:rsidR="00B67D0C" w:rsidRPr="001325A9">
        <w:rPr>
          <w:rFonts w:ascii="Times New Roman" w:hAnsi="Times New Roman" w:cs="Times New Roman" w:hint="cs"/>
          <w:rtl/>
          <w:lang w:bidi="fa-IR"/>
        </w:rPr>
        <w:t>–</w:t>
      </w:r>
      <w:r w:rsidR="00B67D0C" w:rsidRPr="001619DC">
        <w:rPr>
          <w:rStyle w:val="Char0"/>
          <w:rFonts w:hint="cs"/>
          <w:rtl/>
        </w:rPr>
        <w:t xml:space="preserve"> بیروت 1988 م. </w:t>
      </w:r>
    </w:p>
    <w:p w:rsidR="00B67D0C" w:rsidRPr="001619DC" w:rsidRDefault="00B67D0C" w:rsidP="00405708">
      <w:pPr>
        <w:numPr>
          <w:ilvl w:val="0"/>
          <w:numId w:val="28"/>
        </w:numPr>
        <w:ind w:left="641" w:hanging="357"/>
        <w:rPr>
          <w:rStyle w:val="Char0"/>
        </w:rPr>
      </w:pPr>
      <w:r w:rsidRPr="001619DC">
        <w:rPr>
          <w:rStyle w:val="Char0"/>
          <w:rFonts w:hint="cs"/>
          <w:rtl/>
        </w:rPr>
        <w:t xml:space="preserve">الصحیح الجامع، محمد بن اسماعیل بخاری، دارالقلم </w:t>
      </w:r>
      <w:r w:rsidRPr="001325A9">
        <w:rPr>
          <w:rFonts w:ascii="Times New Roman" w:hAnsi="Times New Roman" w:cs="Times New Roman" w:hint="cs"/>
          <w:rtl/>
          <w:lang w:bidi="fa-IR"/>
        </w:rPr>
        <w:t>–</w:t>
      </w:r>
      <w:r w:rsidRPr="001619DC">
        <w:rPr>
          <w:rStyle w:val="Char0"/>
          <w:rFonts w:hint="cs"/>
          <w:rtl/>
        </w:rPr>
        <w:t xml:space="preserve"> بیروت 1987 م. </w:t>
      </w:r>
    </w:p>
    <w:p w:rsidR="00B67D0C" w:rsidRPr="001619DC" w:rsidRDefault="00654A87" w:rsidP="00405708">
      <w:pPr>
        <w:numPr>
          <w:ilvl w:val="0"/>
          <w:numId w:val="28"/>
        </w:numPr>
        <w:ind w:left="641" w:hanging="357"/>
        <w:rPr>
          <w:rStyle w:val="Char0"/>
        </w:rPr>
      </w:pPr>
      <w:r w:rsidRPr="001619DC">
        <w:rPr>
          <w:rStyle w:val="Char0"/>
          <w:rFonts w:hint="cs"/>
          <w:rtl/>
        </w:rPr>
        <w:t xml:space="preserve">صحیح مسلم، مسلم بن حجاج </w:t>
      </w:r>
      <w:r w:rsidR="00B67D0C" w:rsidRPr="001619DC">
        <w:rPr>
          <w:rStyle w:val="Char0"/>
          <w:rFonts w:hint="cs"/>
          <w:rtl/>
        </w:rPr>
        <w:t>نیسابوری، دار</w:t>
      </w:r>
      <w:r w:rsidR="0004432B">
        <w:rPr>
          <w:rStyle w:val="Char0"/>
          <w:rFonts w:hint="cs"/>
          <w:rtl/>
        </w:rPr>
        <w:t xml:space="preserve"> </w:t>
      </w:r>
      <w:r w:rsidR="00B67D0C" w:rsidRPr="001619DC">
        <w:rPr>
          <w:rStyle w:val="Char0"/>
          <w:rFonts w:hint="cs"/>
          <w:rtl/>
        </w:rPr>
        <w:t xml:space="preserve">الحیاء والکتب العربیه، 1985 م. </w:t>
      </w:r>
    </w:p>
    <w:p w:rsidR="00B67D0C" w:rsidRPr="001619DC" w:rsidRDefault="00B67D0C" w:rsidP="00405708">
      <w:pPr>
        <w:numPr>
          <w:ilvl w:val="0"/>
          <w:numId w:val="28"/>
        </w:numPr>
        <w:ind w:left="641" w:hanging="357"/>
        <w:rPr>
          <w:rStyle w:val="Char0"/>
        </w:rPr>
      </w:pPr>
      <w:r w:rsidRPr="001619DC">
        <w:rPr>
          <w:rStyle w:val="Char0"/>
          <w:rFonts w:hint="cs"/>
          <w:rtl/>
        </w:rPr>
        <w:t>مسند احمد، احمد بن ح</w:t>
      </w:r>
      <w:r w:rsidR="00654A87" w:rsidRPr="001619DC">
        <w:rPr>
          <w:rStyle w:val="Char0"/>
          <w:rFonts w:hint="cs"/>
          <w:rtl/>
        </w:rPr>
        <w:t xml:space="preserve">نبل </w:t>
      </w:r>
      <w:r w:rsidRPr="001619DC">
        <w:rPr>
          <w:rStyle w:val="Char0"/>
          <w:rFonts w:hint="cs"/>
          <w:rtl/>
        </w:rPr>
        <w:t xml:space="preserve">شیبانی، المکتب الاسلامی، 1985. </w:t>
      </w:r>
    </w:p>
    <w:p w:rsidR="00B67D0C" w:rsidRPr="001619DC" w:rsidRDefault="00654A87" w:rsidP="00405708">
      <w:pPr>
        <w:numPr>
          <w:ilvl w:val="0"/>
          <w:numId w:val="28"/>
        </w:numPr>
        <w:ind w:left="641" w:hanging="357"/>
        <w:rPr>
          <w:rStyle w:val="Char0"/>
        </w:rPr>
      </w:pPr>
      <w:r w:rsidRPr="001619DC">
        <w:rPr>
          <w:rStyle w:val="Char0"/>
          <w:rFonts w:hint="cs"/>
          <w:rtl/>
        </w:rPr>
        <w:t xml:space="preserve">سنن ابی داود، سلیمان بن اشعث </w:t>
      </w:r>
      <w:r w:rsidR="00B67D0C" w:rsidRPr="001619DC">
        <w:rPr>
          <w:rStyle w:val="Char0"/>
          <w:rFonts w:hint="cs"/>
          <w:rtl/>
        </w:rPr>
        <w:t xml:space="preserve">سجستانی، </w:t>
      </w:r>
      <w:r w:rsidR="006E3252" w:rsidRPr="001619DC">
        <w:rPr>
          <w:rStyle w:val="Char0"/>
          <w:rFonts w:hint="cs"/>
          <w:rtl/>
        </w:rPr>
        <w:t xml:space="preserve">انتشارات </w:t>
      </w:r>
      <w:r w:rsidR="00B67D0C" w:rsidRPr="001619DC">
        <w:rPr>
          <w:rStyle w:val="Char0"/>
          <w:rFonts w:hint="cs"/>
          <w:rtl/>
        </w:rPr>
        <w:t xml:space="preserve">عصریه </w:t>
      </w:r>
      <w:r w:rsidR="00B67D0C" w:rsidRPr="001325A9">
        <w:rPr>
          <w:rFonts w:ascii="Times New Roman" w:hAnsi="Times New Roman" w:cs="Times New Roman" w:hint="cs"/>
          <w:rtl/>
          <w:lang w:bidi="fa-IR"/>
        </w:rPr>
        <w:t>–</w:t>
      </w:r>
      <w:r w:rsidR="00B67D0C" w:rsidRPr="001619DC">
        <w:rPr>
          <w:rStyle w:val="Char0"/>
          <w:rFonts w:hint="cs"/>
          <w:rtl/>
        </w:rPr>
        <w:t xml:space="preserve"> بیروت. </w:t>
      </w:r>
    </w:p>
    <w:p w:rsidR="00B67D0C" w:rsidRPr="001619DC" w:rsidRDefault="00654A87" w:rsidP="00405708">
      <w:pPr>
        <w:numPr>
          <w:ilvl w:val="0"/>
          <w:numId w:val="28"/>
        </w:numPr>
        <w:ind w:left="641" w:hanging="357"/>
        <w:rPr>
          <w:rStyle w:val="Char0"/>
        </w:rPr>
      </w:pPr>
      <w:r w:rsidRPr="001619DC">
        <w:rPr>
          <w:rStyle w:val="Char0"/>
          <w:rFonts w:hint="cs"/>
          <w:rtl/>
        </w:rPr>
        <w:t xml:space="preserve">سنن الترمذی، محمد بن عیسی </w:t>
      </w:r>
      <w:r w:rsidR="00B67D0C" w:rsidRPr="001619DC">
        <w:rPr>
          <w:rStyle w:val="Char0"/>
          <w:rFonts w:hint="cs"/>
          <w:rtl/>
        </w:rPr>
        <w:t xml:space="preserve">ترمذی، </w:t>
      </w:r>
      <w:r w:rsidR="006E3252" w:rsidRPr="001619DC">
        <w:rPr>
          <w:rStyle w:val="Char0"/>
          <w:rFonts w:hint="cs"/>
          <w:rtl/>
        </w:rPr>
        <w:t xml:space="preserve">انتشارات </w:t>
      </w:r>
      <w:r w:rsidR="00B67D0C" w:rsidRPr="001619DC">
        <w:rPr>
          <w:rStyle w:val="Char0"/>
          <w:rFonts w:hint="cs"/>
          <w:rtl/>
        </w:rPr>
        <w:t>اسلامی</w:t>
      </w:r>
      <w:r w:rsidRPr="001619DC">
        <w:rPr>
          <w:rStyle w:val="Char0"/>
          <w:rFonts w:hint="cs"/>
          <w:rtl/>
        </w:rPr>
        <w:t>ة</w:t>
      </w:r>
      <w:r w:rsidR="00B67D0C" w:rsidRPr="001619DC">
        <w:rPr>
          <w:rStyle w:val="Char0"/>
          <w:rFonts w:hint="cs"/>
          <w:rtl/>
        </w:rPr>
        <w:t xml:space="preserve"> </w:t>
      </w:r>
      <w:r w:rsidR="00B67D0C" w:rsidRPr="001325A9">
        <w:rPr>
          <w:rFonts w:ascii="Times New Roman" w:hAnsi="Times New Roman" w:cs="Times New Roman" w:hint="cs"/>
          <w:rtl/>
          <w:lang w:bidi="fa-IR"/>
        </w:rPr>
        <w:t>–</w:t>
      </w:r>
      <w:r w:rsidR="00B67D0C" w:rsidRPr="001619DC">
        <w:rPr>
          <w:rStyle w:val="Char0"/>
          <w:rFonts w:hint="cs"/>
          <w:rtl/>
        </w:rPr>
        <w:t xml:space="preserve"> 1983 م. </w:t>
      </w:r>
    </w:p>
    <w:p w:rsidR="00B67D0C" w:rsidRPr="001619DC" w:rsidRDefault="006E3252" w:rsidP="00405708">
      <w:pPr>
        <w:numPr>
          <w:ilvl w:val="0"/>
          <w:numId w:val="28"/>
        </w:numPr>
        <w:ind w:left="641" w:hanging="357"/>
        <w:rPr>
          <w:rStyle w:val="Char0"/>
        </w:rPr>
      </w:pPr>
      <w:r w:rsidRPr="001619DC">
        <w:rPr>
          <w:rStyle w:val="Char0"/>
          <w:rFonts w:hint="cs"/>
          <w:rtl/>
        </w:rPr>
        <w:t xml:space="preserve">سنن النسائی، احمد بن شعیب </w:t>
      </w:r>
      <w:r w:rsidR="00B67D0C" w:rsidRPr="001619DC">
        <w:rPr>
          <w:rStyle w:val="Char0"/>
          <w:rFonts w:hint="cs"/>
          <w:rtl/>
        </w:rPr>
        <w:t>نسائی، دار البشائر الاسلامی</w:t>
      </w:r>
      <w:r w:rsidR="00654A87" w:rsidRPr="001619DC">
        <w:rPr>
          <w:rStyle w:val="Char0"/>
          <w:rFonts w:hint="cs"/>
          <w:rtl/>
        </w:rPr>
        <w:t>ة</w:t>
      </w:r>
      <w:r w:rsidR="00B67D0C" w:rsidRPr="001619DC">
        <w:rPr>
          <w:rStyle w:val="Char0"/>
          <w:rFonts w:hint="cs"/>
          <w:rtl/>
        </w:rPr>
        <w:t xml:space="preserve">، 1986 م. </w:t>
      </w:r>
    </w:p>
    <w:p w:rsidR="00B67D0C" w:rsidRPr="001619DC" w:rsidRDefault="00B67D0C" w:rsidP="00405708">
      <w:pPr>
        <w:numPr>
          <w:ilvl w:val="0"/>
          <w:numId w:val="28"/>
        </w:numPr>
        <w:ind w:left="641" w:hanging="357"/>
        <w:rPr>
          <w:rStyle w:val="Char0"/>
        </w:rPr>
      </w:pPr>
      <w:r w:rsidRPr="001619DC">
        <w:rPr>
          <w:rStyle w:val="Char0"/>
          <w:rFonts w:hint="cs"/>
          <w:rtl/>
        </w:rPr>
        <w:t>سنن ابن ماجه، محمد بن</w:t>
      </w:r>
      <w:r w:rsidR="00654A87" w:rsidRPr="001619DC">
        <w:rPr>
          <w:rStyle w:val="Char0"/>
          <w:rFonts w:hint="cs"/>
          <w:rtl/>
        </w:rPr>
        <w:t xml:space="preserve"> یزید </w:t>
      </w:r>
      <w:r w:rsidRPr="001619DC">
        <w:rPr>
          <w:rStyle w:val="Char0"/>
          <w:rFonts w:hint="cs"/>
          <w:rtl/>
        </w:rPr>
        <w:t>قزوینی</w:t>
      </w:r>
      <w:r w:rsidR="00B96C20" w:rsidRPr="001619DC">
        <w:rPr>
          <w:rStyle w:val="Char0"/>
          <w:rFonts w:hint="cs"/>
          <w:rtl/>
        </w:rPr>
        <w:t>،</w:t>
      </w:r>
      <w:r w:rsidR="00654A87" w:rsidRPr="001619DC">
        <w:rPr>
          <w:rStyle w:val="Char0"/>
          <w:rFonts w:hint="cs"/>
          <w:rtl/>
        </w:rPr>
        <w:t xml:space="preserve"> </w:t>
      </w:r>
      <w:r w:rsidRPr="001619DC">
        <w:rPr>
          <w:rStyle w:val="Char0"/>
          <w:rFonts w:hint="cs"/>
          <w:rtl/>
        </w:rPr>
        <w:t xml:space="preserve">دار إحیاء الکتب العربیه، 1987 م. </w:t>
      </w:r>
    </w:p>
    <w:p w:rsidR="00B67D0C" w:rsidRPr="001619DC" w:rsidRDefault="00B67D0C" w:rsidP="00405708">
      <w:pPr>
        <w:numPr>
          <w:ilvl w:val="0"/>
          <w:numId w:val="28"/>
        </w:numPr>
        <w:ind w:left="641" w:hanging="357"/>
        <w:rPr>
          <w:rStyle w:val="Char0"/>
        </w:rPr>
      </w:pPr>
      <w:r w:rsidRPr="001619DC">
        <w:rPr>
          <w:rStyle w:val="Char0"/>
          <w:rFonts w:hint="cs"/>
          <w:rtl/>
        </w:rPr>
        <w:t xml:space="preserve">سنن </w:t>
      </w:r>
      <w:r w:rsidR="006E3252" w:rsidRPr="001619DC">
        <w:rPr>
          <w:rStyle w:val="Char0"/>
          <w:rFonts w:hint="cs"/>
          <w:rtl/>
        </w:rPr>
        <w:t xml:space="preserve">الدارمی، عبدالرحمن بن عبدالله </w:t>
      </w:r>
      <w:r w:rsidRPr="001619DC">
        <w:rPr>
          <w:rStyle w:val="Char0"/>
          <w:rFonts w:hint="cs"/>
          <w:rtl/>
        </w:rPr>
        <w:t xml:space="preserve">دارمی، دارالکتاب العربی، 1987 م. </w:t>
      </w:r>
    </w:p>
    <w:p w:rsidR="00B67D0C" w:rsidRPr="001619DC" w:rsidRDefault="006E3252" w:rsidP="00405708">
      <w:pPr>
        <w:numPr>
          <w:ilvl w:val="0"/>
          <w:numId w:val="28"/>
        </w:numPr>
        <w:ind w:left="641" w:hanging="357"/>
        <w:rPr>
          <w:rStyle w:val="Char0"/>
        </w:rPr>
      </w:pPr>
      <w:r w:rsidRPr="001619DC">
        <w:rPr>
          <w:rStyle w:val="Char0"/>
          <w:rFonts w:hint="cs"/>
          <w:rtl/>
        </w:rPr>
        <w:t xml:space="preserve">مفردات الفاظ القرآن، راغب أصفهانی </w:t>
      </w:r>
      <w:r w:rsidR="00B67D0C" w:rsidRPr="001619DC">
        <w:rPr>
          <w:rStyle w:val="Char0"/>
          <w:rFonts w:hint="cs"/>
          <w:rtl/>
        </w:rPr>
        <w:t>حسین بن محمد،</w:t>
      </w:r>
      <w:r w:rsidR="00B67D0C" w:rsidRPr="0004432B">
        <w:rPr>
          <w:rStyle w:val="Char"/>
          <w:rFonts w:hint="cs"/>
          <w:rtl/>
        </w:rPr>
        <w:t xml:space="preserve"> </w:t>
      </w:r>
      <w:r w:rsidRPr="0004432B">
        <w:rPr>
          <w:rStyle w:val="Char"/>
          <w:rFonts w:hint="cs"/>
          <w:rtl/>
        </w:rPr>
        <w:t xml:space="preserve">انتشارات </w:t>
      </w:r>
      <w:r w:rsidR="00B67D0C" w:rsidRPr="0004432B">
        <w:rPr>
          <w:rStyle w:val="Char"/>
          <w:rFonts w:hint="cs"/>
          <w:rtl/>
        </w:rPr>
        <w:t>مرتضویه</w:t>
      </w:r>
      <w:r w:rsidR="0004432B">
        <w:rPr>
          <w:rStyle w:val="Char"/>
          <w:rFonts w:hint="cs"/>
          <w:rtl/>
        </w:rPr>
        <w:t xml:space="preserve">- </w:t>
      </w:r>
      <w:r w:rsidR="00B67D0C" w:rsidRPr="0004432B">
        <w:rPr>
          <w:rStyle w:val="Char"/>
          <w:rFonts w:hint="cs"/>
          <w:rtl/>
        </w:rPr>
        <w:t>ایران.</w:t>
      </w:r>
    </w:p>
    <w:p w:rsidR="00B67D0C" w:rsidRPr="001619DC" w:rsidRDefault="00B67D0C" w:rsidP="00405708">
      <w:pPr>
        <w:numPr>
          <w:ilvl w:val="0"/>
          <w:numId w:val="28"/>
        </w:numPr>
        <w:ind w:left="641" w:hanging="357"/>
        <w:rPr>
          <w:rStyle w:val="Char0"/>
        </w:rPr>
      </w:pPr>
      <w:r w:rsidRPr="001619DC">
        <w:rPr>
          <w:rStyle w:val="Char0"/>
          <w:rFonts w:hint="cs"/>
          <w:rtl/>
        </w:rPr>
        <w:t xml:space="preserve">لسان العرب، جمال الدین ابن منظور، دارالفکر </w:t>
      </w:r>
      <w:r w:rsidRPr="001325A9">
        <w:rPr>
          <w:rFonts w:ascii="Times New Roman" w:hAnsi="Times New Roman" w:cs="Times New Roman" w:hint="cs"/>
          <w:rtl/>
          <w:lang w:bidi="fa-IR"/>
        </w:rPr>
        <w:t>–</w:t>
      </w:r>
      <w:r w:rsidRPr="001619DC">
        <w:rPr>
          <w:rStyle w:val="Char0"/>
          <w:rFonts w:hint="cs"/>
          <w:rtl/>
        </w:rPr>
        <w:t xml:space="preserve"> بیروت. </w:t>
      </w:r>
    </w:p>
    <w:p w:rsidR="00B67D0C" w:rsidRPr="001619DC" w:rsidRDefault="006E3252" w:rsidP="00405708">
      <w:pPr>
        <w:numPr>
          <w:ilvl w:val="0"/>
          <w:numId w:val="28"/>
        </w:numPr>
        <w:ind w:left="641" w:hanging="357"/>
        <w:rPr>
          <w:rStyle w:val="Char0"/>
        </w:rPr>
      </w:pPr>
      <w:r w:rsidRPr="001619DC">
        <w:rPr>
          <w:rStyle w:val="Char0"/>
          <w:rFonts w:hint="cs"/>
          <w:rtl/>
        </w:rPr>
        <w:t xml:space="preserve">مختار الصحاح، محمد بن ابی بکر </w:t>
      </w:r>
      <w:r w:rsidR="00B67D0C" w:rsidRPr="001619DC">
        <w:rPr>
          <w:rStyle w:val="Char0"/>
          <w:rFonts w:hint="cs"/>
          <w:rtl/>
        </w:rPr>
        <w:t>رازی، المرکز العربی للثقاف</w:t>
      </w:r>
      <w:r w:rsidRPr="001619DC">
        <w:rPr>
          <w:rStyle w:val="Char0"/>
          <w:rFonts w:hint="cs"/>
          <w:rtl/>
        </w:rPr>
        <w:t>ة</w:t>
      </w:r>
      <w:r w:rsidR="00B67D0C" w:rsidRPr="001619DC">
        <w:rPr>
          <w:rStyle w:val="Char0"/>
          <w:rFonts w:hint="cs"/>
          <w:rtl/>
        </w:rPr>
        <w:t xml:space="preserve"> و العلوم، بیروت</w:t>
      </w:r>
      <w:r w:rsidR="0004432B">
        <w:rPr>
          <w:rStyle w:val="Char0"/>
          <w:rFonts w:hint="cs"/>
          <w:rtl/>
        </w:rPr>
        <w:t>- لبنان.</w:t>
      </w:r>
    </w:p>
    <w:p w:rsidR="00B67D0C" w:rsidRPr="001619DC" w:rsidRDefault="00B67D0C" w:rsidP="00405708">
      <w:pPr>
        <w:numPr>
          <w:ilvl w:val="0"/>
          <w:numId w:val="28"/>
        </w:numPr>
        <w:ind w:left="641" w:hanging="357"/>
        <w:rPr>
          <w:rStyle w:val="Char0"/>
        </w:rPr>
      </w:pPr>
      <w:r w:rsidRPr="001619DC">
        <w:rPr>
          <w:rStyle w:val="Char0"/>
          <w:rFonts w:hint="cs"/>
          <w:rtl/>
        </w:rPr>
        <w:t>جامع البیان عن</w:t>
      </w:r>
      <w:r w:rsidR="006E3252" w:rsidRPr="001619DC">
        <w:rPr>
          <w:rStyle w:val="Char0"/>
          <w:rFonts w:hint="cs"/>
          <w:rtl/>
        </w:rPr>
        <w:t xml:space="preserve"> تأویل آی القرآن، محمد بن جریر </w:t>
      </w:r>
      <w:r w:rsidRPr="001619DC">
        <w:rPr>
          <w:rStyle w:val="Char0"/>
          <w:rFonts w:hint="cs"/>
          <w:rtl/>
        </w:rPr>
        <w:t xml:space="preserve">طبری، دارالفکر، بیروت 1405 ه‍. </w:t>
      </w:r>
    </w:p>
    <w:p w:rsidR="00B67D0C" w:rsidRPr="001619DC" w:rsidRDefault="00B67D0C" w:rsidP="00405708">
      <w:pPr>
        <w:numPr>
          <w:ilvl w:val="0"/>
          <w:numId w:val="28"/>
        </w:numPr>
        <w:ind w:left="641" w:hanging="357"/>
        <w:rPr>
          <w:rStyle w:val="Char0"/>
        </w:rPr>
      </w:pPr>
      <w:r w:rsidRPr="001619DC">
        <w:rPr>
          <w:rStyle w:val="Char0"/>
          <w:rFonts w:hint="cs"/>
          <w:rtl/>
        </w:rPr>
        <w:t>مقدم</w:t>
      </w:r>
      <w:r w:rsidR="006E3252" w:rsidRPr="001619DC">
        <w:rPr>
          <w:rStyle w:val="Char0"/>
          <w:rFonts w:hint="cs"/>
          <w:rtl/>
        </w:rPr>
        <w:t>ة</w:t>
      </w:r>
      <w:r w:rsidR="00FD67E8" w:rsidRPr="001619DC">
        <w:rPr>
          <w:rStyle w:val="Char0"/>
          <w:rFonts w:hint="cs"/>
          <w:rtl/>
        </w:rPr>
        <w:t xml:space="preserve"> في </w:t>
      </w:r>
      <w:r w:rsidRPr="001619DC">
        <w:rPr>
          <w:rStyle w:val="Char0"/>
          <w:rFonts w:hint="cs"/>
          <w:rtl/>
        </w:rPr>
        <w:t xml:space="preserve">التفسیر، احمد بن عبدالحلیم بن تیمیه </w:t>
      </w:r>
      <w:r w:rsidRPr="001325A9">
        <w:rPr>
          <w:rFonts w:ascii="Times New Roman" w:hAnsi="Times New Roman" w:cs="Times New Roman" w:hint="cs"/>
          <w:rtl/>
          <w:lang w:bidi="fa-IR"/>
        </w:rPr>
        <w:t>–</w:t>
      </w:r>
      <w:r w:rsidRPr="001619DC">
        <w:rPr>
          <w:rStyle w:val="Char"/>
          <w:rFonts w:hint="cs"/>
          <w:rtl/>
        </w:rPr>
        <w:t xml:space="preserve"> </w:t>
      </w:r>
      <w:r w:rsidR="006E3252" w:rsidRPr="001619DC">
        <w:rPr>
          <w:rStyle w:val="Char"/>
          <w:rFonts w:hint="cs"/>
          <w:rtl/>
        </w:rPr>
        <w:t>چاپ دوم</w:t>
      </w:r>
      <w:r w:rsidRPr="001619DC">
        <w:rPr>
          <w:rStyle w:val="Char"/>
          <w:rFonts w:hint="cs"/>
          <w:rtl/>
        </w:rPr>
        <w:t>.</w:t>
      </w:r>
    </w:p>
    <w:p w:rsidR="00B67D0C" w:rsidRPr="001619DC" w:rsidRDefault="00B67D0C" w:rsidP="00405708">
      <w:pPr>
        <w:numPr>
          <w:ilvl w:val="0"/>
          <w:numId w:val="28"/>
        </w:numPr>
        <w:ind w:left="641" w:hanging="357"/>
        <w:rPr>
          <w:rStyle w:val="Char0"/>
        </w:rPr>
      </w:pPr>
      <w:r w:rsidRPr="001619DC">
        <w:rPr>
          <w:rStyle w:val="Char0"/>
          <w:rFonts w:hint="cs"/>
          <w:rtl/>
        </w:rPr>
        <w:t>تفسیر ال</w:t>
      </w:r>
      <w:r w:rsidR="006E3252" w:rsidRPr="001619DC">
        <w:rPr>
          <w:rStyle w:val="Char0"/>
          <w:rFonts w:hint="cs"/>
          <w:rtl/>
        </w:rPr>
        <w:t xml:space="preserve">قرآن العظیم، اسماعیل بن کثیر </w:t>
      </w:r>
      <w:r w:rsidRPr="001619DC">
        <w:rPr>
          <w:rStyle w:val="Char0"/>
          <w:rFonts w:hint="cs"/>
          <w:rtl/>
        </w:rPr>
        <w:t xml:space="preserve">دمشقی، دار احیاء الکتب العربیه. </w:t>
      </w:r>
    </w:p>
    <w:p w:rsidR="00B67D0C" w:rsidRPr="001619DC" w:rsidRDefault="00B67D0C" w:rsidP="00405708">
      <w:pPr>
        <w:numPr>
          <w:ilvl w:val="0"/>
          <w:numId w:val="28"/>
        </w:numPr>
        <w:ind w:left="641" w:hanging="357"/>
        <w:rPr>
          <w:rStyle w:val="Char0"/>
        </w:rPr>
      </w:pPr>
      <w:r w:rsidRPr="001619DC">
        <w:rPr>
          <w:rStyle w:val="Char0"/>
          <w:rFonts w:hint="cs"/>
          <w:rtl/>
        </w:rPr>
        <w:t xml:space="preserve">فی ظلال القرآن، سید قطب، دارالشروق، 1397 ه‍ - 1977 م. </w:t>
      </w:r>
    </w:p>
    <w:p w:rsidR="00B67D0C" w:rsidRPr="001619DC" w:rsidRDefault="00B67D0C" w:rsidP="00405708">
      <w:pPr>
        <w:numPr>
          <w:ilvl w:val="0"/>
          <w:numId w:val="28"/>
        </w:numPr>
        <w:ind w:left="641" w:hanging="357"/>
        <w:rPr>
          <w:rStyle w:val="Char0"/>
        </w:rPr>
      </w:pPr>
      <w:r w:rsidRPr="001619DC">
        <w:rPr>
          <w:rStyle w:val="Char0"/>
          <w:rFonts w:hint="cs"/>
          <w:rtl/>
        </w:rPr>
        <w:t>الجام</w:t>
      </w:r>
      <w:r w:rsidR="006E3252" w:rsidRPr="001619DC">
        <w:rPr>
          <w:rStyle w:val="Char0"/>
          <w:rFonts w:hint="cs"/>
          <w:rtl/>
        </w:rPr>
        <w:t xml:space="preserve">ع لاحکام القرآن، محمد بن احمد </w:t>
      </w:r>
      <w:r w:rsidRPr="001619DC">
        <w:rPr>
          <w:rStyle w:val="Char0"/>
          <w:rFonts w:hint="cs"/>
          <w:rtl/>
        </w:rPr>
        <w:t xml:space="preserve">قرطبی، دارالکتب المصریه، 1940 م. </w:t>
      </w:r>
    </w:p>
    <w:p w:rsidR="00B67D0C" w:rsidRPr="001619DC" w:rsidRDefault="00B67D0C" w:rsidP="00405708">
      <w:pPr>
        <w:numPr>
          <w:ilvl w:val="0"/>
          <w:numId w:val="28"/>
        </w:numPr>
        <w:ind w:left="641" w:hanging="357"/>
        <w:rPr>
          <w:rStyle w:val="Char0"/>
        </w:rPr>
      </w:pPr>
      <w:r w:rsidRPr="001619DC">
        <w:rPr>
          <w:rStyle w:val="Char0"/>
          <w:rFonts w:hint="cs"/>
          <w:rtl/>
        </w:rPr>
        <w:t>الکشاف عن حقائق التنزیل و عیون الاقاویل</w:t>
      </w:r>
      <w:r w:rsidR="00FD67E8" w:rsidRPr="001619DC">
        <w:rPr>
          <w:rStyle w:val="Char0"/>
          <w:rFonts w:hint="cs"/>
          <w:rtl/>
        </w:rPr>
        <w:t xml:space="preserve"> في </w:t>
      </w:r>
      <w:r w:rsidRPr="001619DC">
        <w:rPr>
          <w:rStyle w:val="Char0"/>
          <w:rFonts w:hint="cs"/>
          <w:rtl/>
        </w:rPr>
        <w:t xml:space="preserve">وجوه التأویل، جار الله </w:t>
      </w:r>
      <w:r w:rsidR="006E3252" w:rsidRPr="001619DC">
        <w:rPr>
          <w:rStyle w:val="Char0"/>
          <w:rFonts w:hint="cs"/>
          <w:rtl/>
        </w:rPr>
        <w:t xml:space="preserve">محمد بن عمرو </w:t>
      </w:r>
      <w:r w:rsidRPr="001619DC">
        <w:rPr>
          <w:rStyle w:val="Char0"/>
          <w:rFonts w:hint="cs"/>
          <w:rtl/>
        </w:rPr>
        <w:t xml:space="preserve">زمخشری، دارالمعرفه، بیروت لبنان. </w:t>
      </w:r>
    </w:p>
    <w:p w:rsidR="00B67D0C" w:rsidRPr="001619DC" w:rsidRDefault="00B67D0C" w:rsidP="00405708">
      <w:pPr>
        <w:numPr>
          <w:ilvl w:val="0"/>
          <w:numId w:val="28"/>
        </w:numPr>
        <w:ind w:left="641" w:hanging="357"/>
        <w:rPr>
          <w:rStyle w:val="Char0"/>
        </w:rPr>
      </w:pPr>
      <w:r w:rsidRPr="001619DC">
        <w:rPr>
          <w:rStyle w:val="Char0"/>
          <w:rFonts w:hint="cs"/>
          <w:rtl/>
        </w:rPr>
        <w:t>تفسیر النسفی، ابو الب</w:t>
      </w:r>
      <w:r w:rsidR="006E3252" w:rsidRPr="001619DC">
        <w:rPr>
          <w:rStyle w:val="Char0"/>
          <w:rFonts w:hint="cs"/>
          <w:rtl/>
        </w:rPr>
        <w:t xml:space="preserve">رکات عبدالله بن احمد بن محمود </w:t>
      </w:r>
      <w:r w:rsidRPr="001619DC">
        <w:rPr>
          <w:rStyle w:val="Char0"/>
          <w:rFonts w:hint="cs"/>
          <w:rtl/>
        </w:rPr>
        <w:t xml:space="preserve">نسفی. </w:t>
      </w:r>
    </w:p>
    <w:p w:rsidR="00B67D0C" w:rsidRPr="001619DC" w:rsidRDefault="00B67D0C" w:rsidP="00405708">
      <w:pPr>
        <w:numPr>
          <w:ilvl w:val="0"/>
          <w:numId w:val="28"/>
        </w:numPr>
        <w:ind w:left="641" w:hanging="357"/>
        <w:rPr>
          <w:rStyle w:val="Char0"/>
        </w:rPr>
      </w:pPr>
      <w:r w:rsidRPr="001619DC">
        <w:rPr>
          <w:rStyle w:val="Char0"/>
          <w:rFonts w:hint="cs"/>
          <w:rtl/>
        </w:rPr>
        <w:t>الاساس</w:t>
      </w:r>
      <w:r w:rsidR="00FD67E8" w:rsidRPr="001619DC">
        <w:rPr>
          <w:rStyle w:val="Char0"/>
          <w:rFonts w:hint="cs"/>
          <w:rtl/>
        </w:rPr>
        <w:t xml:space="preserve"> في </w:t>
      </w:r>
      <w:r w:rsidRPr="001619DC">
        <w:rPr>
          <w:rStyle w:val="Char0"/>
          <w:rFonts w:hint="cs"/>
          <w:rtl/>
        </w:rPr>
        <w:t xml:space="preserve">التفسیر، سعید حوی </w:t>
      </w:r>
    </w:p>
    <w:p w:rsidR="00B67D0C" w:rsidRPr="001619DC" w:rsidRDefault="00B67D0C" w:rsidP="00405708">
      <w:pPr>
        <w:numPr>
          <w:ilvl w:val="0"/>
          <w:numId w:val="28"/>
        </w:numPr>
        <w:ind w:left="641" w:hanging="357"/>
        <w:rPr>
          <w:rStyle w:val="Char0"/>
        </w:rPr>
      </w:pPr>
      <w:r w:rsidRPr="001619DC">
        <w:rPr>
          <w:rStyle w:val="Char0"/>
          <w:rFonts w:hint="cs"/>
          <w:rtl/>
        </w:rPr>
        <w:t>روح المعانی</w:t>
      </w:r>
      <w:r w:rsidR="00FD67E8" w:rsidRPr="001619DC">
        <w:rPr>
          <w:rStyle w:val="Char0"/>
          <w:rFonts w:hint="cs"/>
          <w:rtl/>
        </w:rPr>
        <w:t xml:space="preserve"> في </w:t>
      </w:r>
      <w:r w:rsidRPr="001619DC">
        <w:rPr>
          <w:rStyle w:val="Char0"/>
          <w:rFonts w:hint="cs"/>
          <w:rtl/>
        </w:rPr>
        <w:t>تفسیر القرآن العظ</w:t>
      </w:r>
      <w:r w:rsidR="006E3252" w:rsidRPr="001619DC">
        <w:rPr>
          <w:rStyle w:val="Char0"/>
          <w:rFonts w:hint="cs"/>
          <w:rtl/>
        </w:rPr>
        <w:t xml:space="preserve">یم و السبع المثانی، ابو الفضل </w:t>
      </w:r>
      <w:r w:rsidRPr="001619DC">
        <w:rPr>
          <w:rStyle w:val="Char0"/>
          <w:rFonts w:hint="cs"/>
          <w:rtl/>
        </w:rPr>
        <w:t xml:space="preserve">آلوسی، دار إحیاء التراث العربی </w:t>
      </w:r>
      <w:r w:rsidRPr="001325A9">
        <w:rPr>
          <w:rFonts w:ascii="Times New Roman" w:hAnsi="Times New Roman" w:cs="Times New Roman" w:hint="cs"/>
          <w:rtl/>
          <w:lang w:bidi="fa-IR"/>
        </w:rPr>
        <w:t>–</w:t>
      </w:r>
      <w:r w:rsidRPr="001619DC">
        <w:rPr>
          <w:rStyle w:val="Char0"/>
          <w:rFonts w:hint="cs"/>
          <w:rtl/>
        </w:rPr>
        <w:t xml:space="preserve"> بیروت. </w:t>
      </w:r>
    </w:p>
    <w:p w:rsidR="00B67D0C" w:rsidRPr="001619DC" w:rsidRDefault="00B67D0C" w:rsidP="00405708">
      <w:pPr>
        <w:numPr>
          <w:ilvl w:val="0"/>
          <w:numId w:val="28"/>
        </w:numPr>
        <w:ind w:left="641" w:hanging="357"/>
        <w:rPr>
          <w:rStyle w:val="Char0"/>
        </w:rPr>
      </w:pPr>
      <w:r w:rsidRPr="001619DC">
        <w:rPr>
          <w:rStyle w:val="Char0"/>
          <w:rFonts w:hint="cs"/>
          <w:rtl/>
        </w:rPr>
        <w:t>تیسیر الکریم الرحمن</w:t>
      </w:r>
      <w:r w:rsidR="00FD67E8" w:rsidRPr="001619DC">
        <w:rPr>
          <w:rStyle w:val="Char0"/>
          <w:rFonts w:hint="cs"/>
          <w:rtl/>
        </w:rPr>
        <w:t xml:space="preserve"> في </w:t>
      </w:r>
      <w:r w:rsidRPr="001619DC">
        <w:rPr>
          <w:rStyle w:val="Char0"/>
          <w:rFonts w:hint="cs"/>
          <w:rtl/>
        </w:rPr>
        <w:t>تفسیر ک</w:t>
      </w:r>
      <w:r w:rsidR="006E3252" w:rsidRPr="001619DC">
        <w:rPr>
          <w:rStyle w:val="Char0"/>
          <w:rFonts w:hint="cs"/>
          <w:rtl/>
        </w:rPr>
        <w:t xml:space="preserve">لام المنان، عبدالرحمن بن ناصر </w:t>
      </w:r>
      <w:r w:rsidRPr="001619DC">
        <w:rPr>
          <w:rStyle w:val="Char0"/>
          <w:rFonts w:hint="cs"/>
          <w:rtl/>
        </w:rPr>
        <w:t xml:space="preserve">سعدی، مؤسسه الرساله </w:t>
      </w:r>
      <w:r w:rsidRPr="001325A9">
        <w:rPr>
          <w:rFonts w:ascii="Times New Roman" w:hAnsi="Times New Roman" w:cs="Times New Roman" w:hint="cs"/>
          <w:rtl/>
          <w:lang w:bidi="fa-IR"/>
        </w:rPr>
        <w:t>–</w:t>
      </w:r>
      <w:r w:rsidRPr="001619DC">
        <w:rPr>
          <w:rStyle w:val="Char0"/>
          <w:rFonts w:hint="cs"/>
          <w:rtl/>
        </w:rPr>
        <w:t xml:space="preserve"> 1420- ه‍ 2000 م. </w:t>
      </w:r>
    </w:p>
    <w:p w:rsidR="00B67D0C" w:rsidRPr="001619DC" w:rsidRDefault="00B67D0C" w:rsidP="00405708">
      <w:pPr>
        <w:numPr>
          <w:ilvl w:val="0"/>
          <w:numId w:val="28"/>
        </w:numPr>
        <w:ind w:left="641" w:hanging="357"/>
        <w:rPr>
          <w:rStyle w:val="Char0"/>
        </w:rPr>
      </w:pPr>
      <w:r w:rsidRPr="001619DC">
        <w:rPr>
          <w:rStyle w:val="Char0"/>
          <w:rFonts w:hint="cs"/>
          <w:rtl/>
        </w:rPr>
        <w:t>صفو</w:t>
      </w:r>
      <w:r w:rsidR="006E3252" w:rsidRPr="001619DC">
        <w:rPr>
          <w:rStyle w:val="Char0"/>
          <w:rFonts w:hint="cs"/>
          <w:rtl/>
        </w:rPr>
        <w:t>ة</w:t>
      </w:r>
      <w:r w:rsidRPr="001619DC">
        <w:rPr>
          <w:rStyle w:val="Char0"/>
          <w:rFonts w:hint="cs"/>
          <w:rtl/>
        </w:rPr>
        <w:t xml:space="preserve"> البیان لمعانی القرآن، حسنین محمد مخلوف، </w:t>
      </w:r>
      <w:r w:rsidR="006E3252" w:rsidRPr="001619DC">
        <w:rPr>
          <w:rStyle w:val="Char"/>
          <w:rFonts w:hint="cs"/>
          <w:rtl/>
        </w:rPr>
        <w:t>چاپ سوم</w:t>
      </w:r>
      <w:r w:rsidRPr="001619DC">
        <w:rPr>
          <w:rStyle w:val="Char0"/>
          <w:rFonts w:hint="cs"/>
          <w:rtl/>
        </w:rPr>
        <w:t xml:space="preserve"> </w:t>
      </w:r>
      <w:r w:rsidRPr="001325A9">
        <w:rPr>
          <w:rFonts w:ascii="Times New Roman" w:hAnsi="Times New Roman" w:cs="Times New Roman" w:hint="cs"/>
          <w:rtl/>
          <w:lang w:bidi="fa-IR"/>
        </w:rPr>
        <w:t>–</w:t>
      </w:r>
      <w:r w:rsidRPr="001619DC">
        <w:rPr>
          <w:rStyle w:val="Char0"/>
          <w:rFonts w:hint="cs"/>
          <w:rtl/>
        </w:rPr>
        <w:t xml:space="preserve"> الکویت 1407 ه‍ - 1987 م. </w:t>
      </w:r>
    </w:p>
    <w:p w:rsidR="00B67D0C" w:rsidRPr="001619DC" w:rsidRDefault="00B67D0C" w:rsidP="00405708">
      <w:pPr>
        <w:numPr>
          <w:ilvl w:val="0"/>
          <w:numId w:val="28"/>
        </w:numPr>
        <w:ind w:left="641" w:hanging="357"/>
        <w:rPr>
          <w:rStyle w:val="Char0"/>
        </w:rPr>
      </w:pPr>
      <w:r w:rsidRPr="001619DC">
        <w:rPr>
          <w:rStyle w:val="Char0"/>
          <w:rFonts w:hint="cs"/>
          <w:rtl/>
        </w:rPr>
        <w:t>نظرات</w:t>
      </w:r>
      <w:r w:rsidR="00FD67E8" w:rsidRPr="001619DC">
        <w:rPr>
          <w:rStyle w:val="Char0"/>
          <w:rFonts w:hint="cs"/>
          <w:rtl/>
        </w:rPr>
        <w:t xml:space="preserve"> في </w:t>
      </w:r>
      <w:r w:rsidRPr="001619DC">
        <w:rPr>
          <w:rStyle w:val="Char0"/>
          <w:rFonts w:hint="cs"/>
          <w:rtl/>
        </w:rPr>
        <w:t>تفسیر آیات من القرآن الکریم، د. محسن عبدالحمید دار الانبار للطباع</w:t>
      </w:r>
      <w:r w:rsidR="006E3252" w:rsidRPr="001619DC">
        <w:rPr>
          <w:rStyle w:val="Char0"/>
          <w:rFonts w:hint="cs"/>
          <w:rtl/>
        </w:rPr>
        <w:t>ة</w:t>
      </w:r>
      <w:r w:rsidRPr="001619DC">
        <w:rPr>
          <w:rStyle w:val="Char0"/>
          <w:rFonts w:hint="cs"/>
          <w:rtl/>
        </w:rPr>
        <w:t xml:space="preserve"> والنشر، 1417 ه‍ 1997 م. </w:t>
      </w:r>
    </w:p>
    <w:p w:rsidR="00B67D0C" w:rsidRPr="001619DC" w:rsidRDefault="001619DC" w:rsidP="00405708">
      <w:pPr>
        <w:numPr>
          <w:ilvl w:val="0"/>
          <w:numId w:val="28"/>
        </w:numPr>
        <w:ind w:left="641" w:hanging="357"/>
        <w:rPr>
          <w:rStyle w:val="Char0"/>
        </w:rPr>
      </w:pPr>
      <w:r>
        <w:rPr>
          <w:rStyle w:val="Char"/>
          <w:rFonts w:hint="cs"/>
          <w:rtl/>
        </w:rPr>
        <w:t>تفسیر سوره‌ی</w:t>
      </w:r>
      <w:r w:rsidR="00B67D0C" w:rsidRPr="001619DC">
        <w:rPr>
          <w:rStyle w:val="Char"/>
          <w:rFonts w:hint="cs"/>
          <w:rtl/>
        </w:rPr>
        <w:t xml:space="preserve"> آل عمران،</w:t>
      </w:r>
      <w:r w:rsidR="00B67D0C" w:rsidRPr="001619DC">
        <w:rPr>
          <w:rStyle w:val="Char0"/>
          <w:rFonts w:hint="cs"/>
          <w:rtl/>
        </w:rPr>
        <w:t xml:space="preserve"> عبدالحمید محمود طهماز، دار القلم، دمشق </w:t>
      </w:r>
      <w:r w:rsidR="0004432B">
        <w:rPr>
          <w:rStyle w:val="Char0"/>
          <w:rFonts w:hint="cs"/>
          <w:rtl/>
        </w:rPr>
        <w:t>-1410 ه‍-</w:t>
      </w:r>
      <w:r w:rsidR="00B67D0C" w:rsidRPr="001619DC">
        <w:rPr>
          <w:rStyle w:val="Char0"/>
          <w:rFonts w:hint="cs"/>
          <w:rtl/>
        </w:rPr>
        <w:t xml:space="preserve"> 1990. </w:t>
      </w:r>
    </w:p>
    <w:p w:rsidR="00B67D0C" w:rsidRPr="001619DC" w:rsidRDefault="006E3252" w:rsidP="00405708">
      <w:pPr>
        <w:numPr>
          <w:ilvl w:val="0"/>
          <w:numId w:val="28"/>
        </w:numPr>
        <w:ind w:left="641" w:hanging="357"/>
        <w:rPr>
          <w:rStyle w:val="Char0"/>
        </w:rPr>
      </w:pPr>
      <w:r w:rsidRPr="001619DC">
        <w:rPr>
          <w:rStyle w:val="Char0"/>
          <w:rFonts w:hint="cs"/>
          <w:rtl/>
        </w:rPr>
        <w:t xml:space="preserve">کیف نتعامل مع القرآن العظیم، </w:t>
      </w:r>
      <w:r w:rsidR="00B67D0C" w:rsidRPr="001619DC">
        <w:rPr>
          <w:rStyle w:val="Char0"/>
          <w:rFonts w:hint="cs"/>
          <w:rtl/>
        </w:rPr>
        <w:t>دکت</w:t>
      </w:r>
      <w:r w:rsidRPr="001619DC">
        <w:rPr>
          <w:rStyle w:val="Char0"/>
          <w:rFonts w:hint="cs"/>
          <w:rtl/>
        </w:rPr>
        <w:t xml:space="preserve">ر یوسف </w:t>
      </w:r>
      <w:r w:rsidR="00B67D0C" w:rsidRPr="001619DC">
        <w:rPr>
          <w:rStyle w:val="Char0"/>
          <w:rFonts w:hint="cs"/>
          <w:rtl/>
        </w:rPr>
        <w:t>قرضاوی.</w:t>
      </w:r>
    </w:p>
    <w:p w:rsidR="00B67D0C" w:rsidRPr="001619DC" w:rsidRDefault="00B67D0C" w:rsidP="00405708">
      <w:pPr>
        <w:numPr>
          <w:ilvl w:val="0"/>
          <w:numId w:val="28"/>
        </w:numPr>
        <w:ind w:left="641" w:hanging="357"/>
        <w:rPr>
          <w:rStyle w:val="Char0"/>
        </w:rPr>
      </w:pPr>
      <w:r w:rsidRPr="001619DC">
        <w:rPr>
          <w:rStyle w:val="Char0"/>
          <w:rFonts w:hint="cs"/>
          <w:rtl/>
        </w:rPr>
        <w:t>فصل الخطاب</w:t>
      </w:r>
      <w:r w:rsidR="00FD67E8" w:rsidRPr="001619DC">
        <w:rPr>
          <w:rStyle w:val="Char0"/>
          <w:rFonts w:hint="cs"/>
          <w:rtl/>
        </w:rPr>
        <w:t xml:space="preserve"> في </w:t>
      </w:r>
      <w:r w:rsidRPr="001619DC">
        <w:rPr>
          <w:rStyle w:val="Char0"/>
          <w:rFonts w:hint="cs"/>
          <w:rtl/>
        </w:rPr>
        <w:t>تحریف کتاب</w:t>
      </w:r>
      <w:r w:rsidR="006E3252" w:rsidRPr="001619DC">
        <w:rPr>
          <w:rStyle w:val="Char0"/>
          <w:rFonts w:hint="cs"/>
          <w:rtl/>
        </w:rPr>
        <w:t xml:space="preserve"> رب الارباب، حسین بن محمد تقی نوری طبرسی،</w:t>
      </w:r>
      <w:r w:rsidR="001619DC" w:rsidRPr="001619DC">
        <w:rPr>
          <w:rStyle w:val="Char0"/>
          <w:rFonts w:hint="cs"/>
          <w:rtl/>
        </w:rPr>
        <w:t xml:space="preserve"> </w:t>
      </w:r>
      <w:r w:rsidR="006E3252" w:rsidRPr="001619DC">
        <w:rPr>
          <w:rStyle w:val="Char0"/>
          <w:rFonts w:hint="cs"/>
          <w:rtl/>
        </w:rPr>
        <w:t xml:space="preserve">مخلوط، </w:t>
      </w:r>
      <w:r w:rsidR="006E3252" w:rsidRPr="001619DC">
        <w:rPr>
          <w:rStyle w:val="Char"/>
          <w:rFonts w:hint="cs"/>
          <w:rtl/>
        </w:rPr>
        <w:t>کتابخانه‌ی</w:t>
      </w:r>
      <w:r w:rsidRPr="001619DC">
        <w:rPr>
          <w:rStyle w:val="Char0"/>
          <w:rFonts w:hint="cs"/>
          <w:rtl/>
        </w:rPr>
        <w:t xml:space="preserve"> الاوقاف المرکزی</w:t>
      </w:r>
      <w:r w:rsidR="006E3252" w:rsidRPr="001619DC">
        <w:rPr>
          <w:rStyle w:val="Char0"/>
          <w:rFonts w:hint="cs"/>
          <w:rtl/>
        </w:rPr>
        <w:t>ة</w:t>
      </w:r>
      <w:r w:rsidRPr="001619DC">
        <w:rPr>
          <w:rStyle w:val="Char0"/>
          <w:rFonts w:hint="cs"/>
          <w:rtl/>
        </w:rPr>
        <w:t xml:space="preserve">، بغداد </w:t>
      </w:r>
      <w:r w:rsidRPr="001325A9">
        <w:rPr>
          <w:rFonts w:ascii="Times New Roman" w:hAnsi="Times New Roman" w:cs="Times New Roman" w:hint="cs"/>
          <w:rtl/>
          <w:lang w:bidi="fa-IR"/>
        </w:rPr>
        <w:t>–</w:t>
      </w:r>
      <w:r w:rsidRPr="001619DC">
        <w:rPr>
          <w:rStyle w:val="Char0"/>
          <w:rFonts w:hint="cs"/>
          <w:rtl/>
        </w:rPr>
        <w:t xml:space="preserve"> رقم 23072. </w:t>
      </w:r>
    </w:p>
    <w:p w:rsidR="00B67D0C" w:rsidRPr="001619DC" w:rsidRDefault="00B67D0C" w:rsidP="00405708">
      <w:pPr>
        <w:numPr>
          <w:ilvl w:val="0"/>
          <w:numId w:val="28"/>
        </w:numPr>
        <w:ind w:left="641" w:hanging="357"/>
        <w:rPr>
          <w:rStyle w:val="Char0"/>
        </w:rPr>
      </w:pPr>
      <w:r w:rsidRPr="001619DC">
        <w:rPr>
          <w:rStyle w:val="Char0"/>
          <w:rFonts w:hint="cs"/>
          <w:rtl/>
        </w:rPr>
        <w:t>تفسیر القمی، علی بن ابراهیم القمی، مؤسسه</w:t>
      </w:r>
      <w:r w:rsidRPr="001619DC">
        <w:rPr>
          <w:rStyle w:val="Char0"/>
          <w:rFonts w:ascii="Times New Roman" w:hAnsi="Times New Roman" w:cs="Times New Roman" w:hint="cs"/>
          <w:rtl/>
        </w:rPr>
        <w:t>‌</w:t>
      </w:r>
      <w:r w:rsidRPr="001619DC">
        <w:rPr>
          <w:rStyle w:val="Char0"/>
          <w:rFonts w:hint="cs"/>
          <w:rtl/>
        </w:rPr>
        <w:t xml:space="preserve">ي دارالکتب، 1404 ه‍.. </w:t>
      </w:r>
    </w:p>
    <w:p w:rsidR="00B67D0C" w:rsidRPr="001619DC" w:rsidRDefault="00B67D0C" w:rsidP="00405708">
      <w:pPr>
        <w:numPr>
          <w:ilvl w:val="0"/>
          <w:numId w:val="28"/>
        </w:numPr>
        <w:ind w:left="641" w:hanging="357"/>
        <w:rPr>
          <w:rStyle w:val="Char0"/>
        </w:rPr>
      </w:pPr>
      <w:r w:rsidRPr="001619DC">
        <w:rPr>
          <w:rStyle w:val="Char0"/>
          <w:rFonts w:hint="cs"/>
          <w:rtl/>
        </w:rPr>
        <w:t>التبیان</w:t>
      </w:r>
      <w:r w:rsidR="00FD67E8" w:rsidRPr="001619DC">
        <w:rPr>
          <w:rStyle w:val="Char0"/>
          <w:rFonts w:hint="cs"/>
          <w:rtl/>
        </w:rPr>
        <w:t xml:space="preserve"> في </w:t>
      </w:r>
      <w:r w:rsidR="006E3252" w:rsidRPr="001619DC">
        <w:rPr>
          <w:rStyle w:val="Char0"/>
          <w:rFonts w:hint="cs"/>
          <w:rtl/>
        </w:rPr>
        <w:t xml:space="preserve">تفسیر القرآن، محمد بن الحسن </w:t>
      </w:r>
      <w:r w:rsidRPr="001619DC">
        <w:rPr>
          <w:rStyle w:val="Char0"/>
          <w:rFonts w:hint="cs"/>
          <w:rtl/>
        </w:rPr>
        <w:t xml:space="preserve">طوسی، </w:t>
      </w:r>
      <w:r w:rsidR="006E3252" w:rsidRPr="0004432B">
        <w:rPr>
          <w:rStyle w:val="Char"/>
          <w:rFonts w:hint="cs"/>
          <w:rtl/>
        </w:rPr>
        <w:t>انتشارات</w:t>
      </w:r>
      <w:r w:rsidRPr="0004432B">
        <w:rPr>
          <w:rStyle w:val="Char"/>
          <w:rFonts w:hint="cs"/>
          <w:rtl/>
        </w:rPr>
        <w:t xml:space="preserve"> علمی</w:t>
      </w:r>
      <w:r w:rsidR="006E3252" w:rsidRPr="0004432B">
        <w:rPr>
          <w:rStyle w:val="Char"/>
          <w:rFonts w:hint="cs"/>
          <w:rtl/>
        </w:rPr>
        <w:t xml:space="preserve"> در </w:t>
      </w:r>
      <w:r w:rsidRPr="0004432B">
        <w:rPr>
          <w:rStyle w:val="Char"/>
          <w:rFonts w:hint="cs"/>
          <w:rtl/>
        </w:rPr>
        <w:t>نجف 1376 ه‍ - 1957 م.</w:t>
      </w:r>
    </w:p>
    <w:p w:rsidR="00B67D0C" w:rsidRPr="001619DC" w:rsidRDefault="00B67D0C" w:rsidP="00405708">
      <w:pPr>
        <w:numPr>
          <w:ilvl w:val="0"/>
          <w:numId w:val="28"/>
        </w:numPr>
        <w:ind w:left="641" w:hanging="357"/>
        <w:rPr>
          <w:rStyle w:val="Char0"/>
        </w:rPr>
      </w:pPr>
      <w:r w:rsidRPr="001619DC">
        <w:rPr>
          <w:rStyle w:val="Char0"/>
          <w:rFonts w:hint="cs"/>
          <w:rtl/>
        </w:rPr>
        <w:t>المیز</w:t>
      </w:r>
      <w:r w:rsidR="006E3252" w:rsidRPr="001619DC">
        <w:rPr>
          <w:rStyle w:val="Char0"/>
          <w:rFonts w:hint="cs"/>
          <w:rtl/>
        </w:rPr>
        <w:t>ان</w:t>
      </w:r>
      <w:r w:rsidR="00FD67E8" w:rsidRPr="001619DC">
        <w:rPr>
          <w:rStyle w:val="Char0"/>
          <w:rFonts w:hint="cs"/>
          <w:rtl/>
        </w:rPr>
        <w:t xml:space="preserve"> في </w:t>
      </w:r>
      <w:r w:rsidR="006E3252" w:rsidRPr="001619DC">
        <w:rPr>
          <w:rStyle w:val="Char0"/>
          <w:rFonts w:hint="cs"/>
          <w:rtl/>
        </w:rPr>
        <w:t xml:space="preserve">تفسیر القرآن، محمد حسین </w:t>
      </w:r>
      <w:r w:rsidRPr="001619DC">
        <w:rPr>
          <w:rStyle w:val="Char0"/>
          <w:rFonts w:hint="cs"/>
          <w:rtl/>
        </w:rPr>
        <w:t xml:space="preserve">طباطبائی، </w:t>
      </w:r>
      <w:r w:rsidRPr="0004432B">
        <w:rPr>
          <w:rStyle w:val="Char"/>
          <w:rFonts w:hint="cs"/>
          <w:rtl/>
        </w:rPr>
        <w:t>مؤسسه‌</w:t>
      </w:r>
      <w:r w:rsidR="00557016">
        <w:rPr>
          <w:rStyle w:val="Char"/>
          <w:rFonts w:hint="cs"/>
          <w:rtl/>
        </w:rPr>
        <w:t>ی</w:t>
      </w:r>
      <w:r w:rsidRPr="001619DC">
        <w:rPr>
          <w:rStyle w:val="Char0"/>
          <w:rFonts w:hint="cs"/>
          <w:rtl/>
        </w:rPr>
        <w:t xml:space="preserve"> الاعلمی للمطبوعات، بیروت </w:t>
      </w:r>
      <w:r w:rsidRPr="001325A9">
        <w:rPr>
          <w:rFonts w:ascii="Times New Roman" w:hAnsi="Times New Roman" w:cs="Times New Roman" w:hint="cs"/>
          <w:rtl/>
          <w:lang w:bidi="fa-IR"/>
        </w:rPr>
        <w:t>–</w:t>
      </w:r>
      <w:r w:rsidRPr="001619DC">
        <w:rPr>
          <w:rStyle w:val="Char0"/>
          <w:rFonts w:hint="cs"/>
          <w:rtl/>
        </w:rPr>
        <w:t xml:space="preserve"> لبنان، </w:t>
      </w:r>
      <w:r w:rsidR="006E3252" w:rsidRPr="0004432B">
        <w:rPr>
          <w:rStyle w:val="Char"/>
          <w:rFonts w:hint="cs"/>
          <w:rtl/>
        </w:rPr>
        <w:t>چاپ دوم</w:t>
      </w:r>
      <w:r w:rsidRPr="001619DC">
        <w:rPr>
          <w:rStyle w:val="Char0"/>
          <w:rFonts w:hint="cs"/>
          <w:rtl/>
        </w:rPr>
        <w:t xml:space="preserve"> 1392 ه‍. 1971 م. </w:t>
      </w:r>
    </w:p>
    <w:p w:rsidR="00B67D0C" w:rsidRPr="001619DC" w:rsidRDefault="00B67D0C" w:rsidP="00405708">
      <w:pPr>
        <w:numPr>
          <w:ilvl w:val="0"/>
          <w:numId w:val="28"/>
        </w:numPr>
        <w:ind w:left="641" w:hanging="357"/>
        <w:rPr>
          <w:rStyle w:val="Char0"/>
        </w:rPr>
      </w:pPr>
      <w:r w:rsidRPr="001619DC">
        <w:rPr>
          <w:rStyle w:val="Char0"/>
          <w:rFonts w:hint="cs"/>
          <w:rtl/>
        </w:rPr>
        <w:t xml:space="preserve">التفسیر الکاشف، محمد جواد مغنیه، دار العلم للملایین، </w:t>
      </w:r>
      <w:r w:rsidR="006E3252" w:rsidRPr="0004432B">
        <w:rPr>
          <w:rStyle w:val="Char"/>
          <w:rFonts w:hint="cs"/>
          <w:rtl/>
        </w:rPr>
        <w:t>چاپ دوم</w:t>
      </w:r>
      <w:r w:rsidRPr="001619DC">
        <w:rPr>
          <w:rStyle w:val="Char0"/>
          <w:rFonts w:hint="cs"/>
          <w:rtl/>
        </w:rPr>
        <w:t xml:space="preserve">، 1391 ه‍. </w:t>
      </w:r>
      <w:r w:rsidRPr="001325A9">
        <w:rPr>
          <w:rFonts w:ascii="Times New Roman" w:hAnsi="Times New Roman" w:cs="Times New Roman" w:hint="cs"/>
          <w:rtl/>
          <w:lang w:bidi="fa-IR"/>
        </w:rPr>
        <w:t>–</w:t>
      </w:r>
      <w:r w:rsidRPr="001619DC">
        <w:rPr>
          <w:rStyle w:val="Char0"/>
          <w:rFonts w:hint="cs"/>
          <w:rtl/>
        </w:rPr>
        <w:t xml:space="preserve"> 1971 م. </w:t>
      </w:r>
    </w:p>
    <w:p w:rsidR="00B67D0C" w:rsidRPr="001619DC" w:rsidRDefault="00B67D0C" w:rsidP="00405708">
      <w:pPr>
        <w:numPr>
          <w:ilvl w:val="0"/>
          <w:numId w:val="28"/>
        </w:numPr>
        <w:ind w:left="641" w:hanging="357"/>
        <w:rPr>
          <w:rStyle w:val="Char0"/>
        </w:rPr>
      </w:pPr>
      <w:r w:rsidRPr="001619DC">
        <w:rPr>
          <w:rStyle w:val="Char0"/>
          <w:rFonts w:hint="cs"/>
          <w:rtl/>
        </w:rPr>
        <w:t xml:space="preserve">التفسیر الامثل، ناصر مکارم شیرازی. </w:t>
      </w:r>
    </w:p>
    <w:p w:rsidR="00B67D0C" w:rsidRPr="001619DC" w:rsidRDefault="00B67D0C" w:rsidP="00405708">
      <w:pPr>
        <w:numPr>
          <w:ilvl w:val="0"/>
          <w:numId w:val="28"/>
        </w:numPr>
        <w:ind w:left="641" w:hanging="357"/>
        <w:rPr>
          <w:rStyle w:val="Char0"/>
        </w:rPr>
      </w:pPr>
      <w:r w:rsidRPr="001619DC">
        <w:rPr>
          <w:rStyle w:val="Char0"/>
          <w:rFonts w:hint="cs"/>
          <w:rtl/>
        </w:rPr>
        <w:t>القرآن</w:t>
      </w:r>
      <w:r w:rsidR="00FD67E8" w:rsidRPr="001619DC">
        <w:rPr>
          <w:rStyle w:val="Char0"/>
          <w:rFonts w:hint="cs"/>
          <w:rtl/>
        </w:rPr>
        <w:t xml:space="preserve"> في </w:t>
      </w:r>
      <w:r w:rsidRPr="001619DC">
        <w:rPr>
          <w:rStyle w:val="Char0"/>
          <w:rFonts w:hint="cs"/>
          <w:rtl/>
        </w:rPr>
        <w:t xml:space="preserve">الاسلام، محمد حسین طباطبائی. </w:t>
      </w:r>
    </w:p>
    <w:p w:rsidR="00B67D0C" w:rsidRPr="001619DC" w:rsidRDefault="00B67D0C" w:rsidP="00405708">
      <w:pPr>
        <w:numPr>
          <w:ilvl w:val="0"/>
          <w:numId w:val="28"/>
        </w:numPr>
        <w:ind w:left="641" w:hanging="357"/>
        <w:rPr>
          <w:rStyle w:val="Char0"/>
        </w:rPr>
      </w:pPr>
      <w:r w:rsidRPr="001619DC">
        <w:rPr>
          <w:rStyle w:val="Char0"/>
          <w:rFonts w:hint="cs"/>
          <w:rtl/>
        </w:rPr>
        <w:t xml:space="preserve">مفاهیم القرآن، جعفر سبحانی. </w:t>
      </w:r>
    </w:p>
    <w:p w:rsidR="00B67D0C" w:rsidRPr="001619DC" w:rsidRDefault="00B67D0C" w:rsidP="00405708">
      <w:pPr>
        <w:numPr>
          <w:ilvl w:val="0"/>
          <w:numId w:val="28"/>
        </w:numPr>
        <w:ind w:left="641" w:hanging="357"/>
        <w:rPr>
          <w:rStyle w:val="Char0"/>
        </w:rPr>
      </w:pPr>
      <w:r w:rsidRPr="001619DC">
        <w:rPr>
          <w:rStyle w:val="Char0"/>
          <w:rFonts w:hint="cs"/>
          <w:rtl/>
        </w:rPr>
        <w:t>مرآه الان</w:t>
      </w:r>
      <w:r w:rsidR="006E3252" w:rsidRPr="001619DC">
        <w:rPr>
          <w:rStyle w:val="Char0"/>
          <w:rFonts w:hint="cs"/>
          <w:rtl/>
        </w:rPr>
        <w:t xml:space="preserve">وار و مشکاه الاسرار، ابو الحسن </w:t>
      </w:r>
      <w:r w:rsidRPr="001619DC">
        <w:rPr>
          <w:rStyle w:val="Char0"/>
          <w:rFonts w:hint="cs"/>
          <w:rtl/>
        </w:rPr>
        <w:t xml:space="preserve">عاملی. </w:t>
      </w:r>
    </w:p>
    <w:p w:rsidR="00B67D0C" w:rsidRPr="001619DC" w:rsidRDefault="00B67D0C" w:rsidP="00405708">
      <w:pPr>
        <w:numPr>
          <w:ilvl w:val="0"/>
          <w:numId w:val="28"/>
        </w:numPr>
        <w:ind w:left="641" w:hanging="357"/>
        <w:rPr>
          <w:rStyle w:val="Char0"/>
        </w:rPr>
      </w:pPr>
      <w:r w:rsidRPr="001619DC">
        <w:rPr>
          <w:rStyle w:val="Char0"/>
          <w:rFonts w:hint="cs"/>
          <w:rtl/>
        </w:rPr>
        <w:t xml:space="preserve">الموافقات، ابواسحاق ابراهیم بن مولی الشاطبی، </w:t>
      </w:r>
      <w:r w:rsidR="006E3252" w:rsidRPr="001619DC">
        <w:rPr>
          <w:rStyle w:val="Char0"/>
          <w:rFonts w:hint="cs"/>
          <w:rtl/>
        </w:rPr>
        <w:t xml:space="preserve">انتشارات </w:t>
      </w:r>
      <w:r w:rsidR="0004432B">
        <w:rPr>
          <w:rStyle w:val="Char0"/>
          <w:rFonts w:hint="cs"/>
          <w:rtl/>
        </w:rPr>
        <w:t>محمد علی صبیح و</w:t>
      </w:r>
      <w:r w:rsidRPr="001619DC">
        <w:rPr>
          <w:rStyle w:val="Char0"/>
          <w:rFonts w:hint="cs"/>
          <w:rtl/>
        </w:rPr>
        <w:t xml:space="preserve">اولاده، 1969. </w:t>
      </w:r>
    </w:p>
    <w:p w:rsidR="00B67D0C" w:rsidRPr="001619DC" w:rsidRDefault="00B67D0C" w:rsidP="00405708">
      <w:pPr>
        <w:numPr>
          <w:ilvl w:val="0"/>
          <w:numId w:val="28"/>
        </w:numPr>
        <w:ind w:left="641" w:hanging="357"/>
        <w:rPr>
          <w:rStyle w:val="Char0"/>
        </w:rPr>
      </w:pPr>
      <w:r w:rsidRPr="001619DC">
        <w:rPr>
          <w:rStyle w:val="Char0"/>
          <w:rFonts w:hint="cs"/>
          <w:rtl/>
        </w:rPr>
        <w:t>الوجیز</w:t>
      </w:r>
      <w:r w:rsidR="00FD67E8" w:rsidRPr="001619DC">
        <w:rPr>
          <w:rStyle w:val="Char0"/>
          <w:rFonts w:hint="cs"/>
          <w:rtl/>
        </w:rPr>
        <w:t xml:space="preserve"> في </w:t>
      </w:r>
      <w:r w:rsidR="006E3252" w:rsidRPr="001619DC">
        <w:rPr>
          <w:rStyle w:val="Char0"/>
          <w:rFonts w:hint="cs"/>
          <w:rtl/>
        </w:rPr>
        <w:t>اصول الفقه</w:t>
      </w:r>
      <w:r w:rsidR="00B96C20" w:rsidRPr="001619DC">
        <w:rPr>
          <w:rStyle w:val="Char0"/>
          <w:rFonts w:hint="cs"/>
          <w:rtl/>
        </w:rPr>
        <w:t>،</w:t>
      </w:r>
      <w:r w:rsidR="006E3252" w:rsidRPr="001619DC">
        <w:rPr>
          <w:rStyle w:val="Char0"/>
          <w:rFonts w:hint="cs"/>
          <w:rtl/>
        </w:rPr>
        <w:t xml:space="preserve"> دکتور عبدالکریم زیدان، </w:t>
      </w:r>
      <w:r w:rsidRPr="001619DC">
        <w:rPr>
          <w:rStyle w:val="Char0"/>
          <w:rFonts w:hint="cs"/>
          <w:rtl/>
        </w:rPr>
        <w:t>دار العربی</w:t>
      </w:r>
      <w:r w:rsidR="006E3252" w:rsidRPr="001619DC">
        <w:rPr>
          <w:rStyle w:val="Char0"/>
          <w:rFonts w:hint="cs"/>
          <w:rtl/>
        </w:rPr>
        <w:t>ة</w:t>
      </w:r>
      <w:r w:rsidRPr="001619DC">
        <w:rPr>
          <w:rStyle w:val="Char0"/>
          <w:rFonts w:hint="cs"/>
          <w:rtl/>
        </w:rPr>
        <w:t xml:space="preserve"> للطباع</w:t>
      </w:r>
      <w:r w:rsidR="006E3252" w:rsidRPr="001619DC">
        <w:rPr>
          <w:rStyle w:val="Char0"/>
          <w:rFonts w:hint="cs"/>
          <w:rtl/>
        </w:rPr>
        <w:t>ة</w:t>
      </w:r>
      <w:r w:rsidRPr="001619DC">
        <w:rPr>
          <w:rStyle w:val="Char0"/>
          <w:rFonts w:hint="cs"/>
          <w:rtl/>
        </w:rPr>
        <w:t xml:space="preserve">، بغداد 1397 ه‍ - 1977م. </w:t>
      </w:r>
    </w:p>
    <w:p w:rsidR="00B67D0C" w:rsidRPr="001619DC" w:rsidRDefault="00B67D0C" w:rsidP="00405708">
      <w:pPr>
        <w:numPr>
          <w:ilvl w:val="0"/>
          <w:numId w:val="28"/>
        </w:numPr>
        <w:ind w:left="641" w:hanging="357"/>
        <w:rPr>
          <w:rStyle w:val="Char0"/>
        </w:rPr>
      </w:pPr>
      <w:r w:rsidRPr="001619DC">
        <w:rPr>
          <w:rStyle w:val="Char0"/>
          <w:rFonts w:hint="cs"/>
          <w:rtl/>
        </w:rPr>
        <w:t>شرح معانی الآثار: اب</w:t>
      </w:r>
      <w:r w:rsidR="006E3252" w:rsidRPr="001619DC">
        <w:rPr>
          <w:rStyle w:val="Char0"/>
          <w:rFonts w:hint="cs"/>
          <w:rtl/>
        </w:rPr>
        <w:t>و جعفر احمد بن محمد بن سلمه</w:t>
      </w:r>
      <w:r w:rsidR="006E3252" w:rsidRPr="001619DC">
        <w:rPr>
          <w:rStyle w:val="Char0"/>
          <w:rFonts w:ascii="Times New Roman" w:hAnsi="Times New Roman" w:cs="Times New Roman" w:hint="cs"/>
          <w:rtl/>
        </w:rPr>
        <w:t>‌</w:t>
      </w:r>
      <w:r w:rsidR="006E3252" w:rsidRPr="001619DC">
        <w:rPr>
          <w:rStyle w:val="Char0"/>
          <w:rFonts w:hint="cs"/>
          <w:rtl/>
        </w:rPr>
        <w:t xml:space="preserve">ي </w:t>
      </w:r>
      <w:r w:rsidRPr="001619DC">
        <w:rPr>
          <w:rStyle w:val="Char0"/>
          <w:rFonts w:hint="cs"/>
          <w:rtl/>
        </w:rPr>
        <w:t>طحاوی، دار الکتب العلمی</w:t>
      </w:r>
      <w:r w:rsidR="006E3252" w:rsidRPr="001619DC">
        <w:rPr>
          <w:rStyle w:val="Char0"/>
          <w:rFonts w:hint="cs"/>
          <w:rtl/>
        </w:rPr>
        <w:t>ة</w:t>
      </w:r>
      <w:r w:rsidRPr="001619DC">
        <w:rPr>
          <w:rStyle w:val="Char0"/>
          <w:rFonts w:hint="cs"/>
          <w:rtl/>
        </w:rPr>
        <w:t xml:space="preserve">، بیروت، لبنان، </w:t>
      </w:r>
      <w:r w:rsidR="006E3252" w:rsidRPr="0004432B">
        <w:rPr>
          <w:rStyle w:val="Char"/>
          <w:rFonts w:hint="cs"/>
          <w:rtl/>
        </w:rPr>
        <w:t>چاپ دوم</w:t>
      </w:r>
      <w:r w:rsidRPr="001619DC">
        <w:rPr>
          <w:rStyle w:val="Char0"/>
          <w:rFonts w:hint="cs"/>
          <w:rtl/>
        </w:rPr>
        <w:t xml:space="preserve"> </w:t>
      </w:r>
      <w:r w:rsidRPr="001325A9">
        <w:rPr>
          <w:rFonts w:ascii="Times New Roman" w:hAnsi="Times New Roman" w:cs="Times New Roman" w:hint="cs"/>
          <w:rtl/>
          <w:lang w:bidi="fa-IR"/>
        </w:rPr>
        <w:t>–</w:t>
      </w:r>
      <w:r w:rsidRPr="001619DC">
        <w:rPr>
          <w:rStyle w:val="Char0"/>
          <w:rFonts w:hint="cs"/>
          <w:rtl/>
        </w:rPr>
        <w:t xml:space="preserve"> 1399 ه‍ - 1977 م.</w:t>
      </w:r>
    </w:p>
    <w:p w:rsidR="00B67D0C" w:rsidRPr="001619DC" w:rsidRDefault="00B67D0C" w:rsidP="00405708">
      <w:pPr>
        <w:numPr>
          <w:ilvl w:val="0"/>
          <w:numId w:val="28"/>
        </w:numPr>
        <w:ind w:left="641" w:hanging="357"/>
        <w:rPr>
          <w:rStyle w:val="Char0"/>
        </w:rPr>
      </w:pPr>
      <w:r w:rsidRPr="001619DC">
        <w:rPr>
          <w:rStyle w:val="Char0"/>
          <w:rFonts w:hint="cs"/>
          <w:rtl/>
        </w:rPr>
        <w:t xml:space="preserve">غیر </w:t>
      </w:r>
      <w:r w:rsidR="006E3252" w:rsidRPr="001619DC">
        <w:rPr>
          <w:rStyle w:val="Char0"/>
          <w:rFonts w:hint="cs"/>
          <w:rtl/>
        </w:rPr>
        <w:t>المسلمین</w:t>
      </w:r>
      <w:r w:rsidR="00FD67E8" w:rsidRPr="001619DC">
        <w:rPr>
          <w:rStyle w:val="Char0"/>
          <w:rFonts w:hint="cs"/>
          <w:rtl/>
        </w:rPr>
        <w:t xml:space="preserve"> في </w:t>
      </w:r>
      <w:r w:rsidR="006E3252" w:rsidRPr="001619DC">
        <w:rPr>
          <w:rStyle w:val="Char0"/>
          <w:rFonts w:hint="cs"/>
          <w:rtl/>
        </w:rPr>
        <w:t xml:space="preserve">المجتمع الاسلامی، </w:t>
      </w:r>
      <w:r w:rsidRPr="001619DC">
        <w:rPr>
          <w:rStyle w:val="Char0"/>
          <w:rFonts w:hint="cs"/>
          <w:rtl/>
        </w:rPr>
        <w:t>دکت</w:t>
      </w:r>
      <w:r w:rsidR="006E3252" w:rsidRPr="001619DC">
        <w:rPr>
          <w:rStyle w:val="Char0"/>
          <w:rFonts w:hint="cs"/>
          <w:rtl/>
        </w:rPr>
        <w:t xml:space="preserve">ر یوسف </w:t>
      </w:r>
      <w:r w:rsidRPr="001619DC">
        <w:rPr>
          <w:rStyle w:val="Char0"/>
          <w:rFonts w:hint="cs"/>
          <w:rtl/>
        </w:rPr>
        <w:t xml:space="preserve">قرضاوی. </w:t>
      </w:r>
    </w:p>
    <w:p w:rsidR="00B67D0C" w:rsidRPr="001619DC" w:rsidRDefault="00B67D0C" w:rsidP="00405708">
      <w:pPr>
        <w:numPr>
          <w:ilvl w:val="0"/>
          <w:numId w:val="28"/>
        </w:numPr>
        <w:ind w:left="641" w:hanging="357"/>
        <w:rPr>
          <w:rStyle w:val="Char0"/>
        </w:rPr>
      </w:pPr>
      <w:r w:rsidRPr="001619DC">
        <w:rPr>
          <w:rStyle w:val="Char0"/>
          <w:rFonts w:hint="cs"/>
          <w:rtl/>
        </w:rPr>
        <w:t xml:space="preserve">الحج الدامغات </w:t>
      </w:r>
      <w:r w:rsidR="006E3252" w:rsidRPr="001619DC">
        <w:rPr>
          <w:rStyle w:val="Char0"/>
          <w:rFonts w:hint="cs"/>
          <w:rtl/>
        </w:rPr>
        <w:t xml:space="preserve">لنقض کتاب المراجعات، ابو مریم </w:t>
      </w:r>
      <w:r w:rsidRPr="001619DC">
        <w:rPr>
          <w:rStyle w:val="Char0"/>
          <w:rFonts w:hint="cs"/>
          <w:rtl/>
        </w:rPr>
        <w:t xml:space="preserve">اعظمی. </w:t>
      </w:r>
    </w:p>
    <w:p w:rsidR="00B67D0C" w:rsidRPr="001619DC" w:rsidRDefault="00B67D0C" w:rsidP="00405708">
      <w:pPr>
        <w:numPr>
          <w:ilvl w:val="0"/>
          <w:numId w:val="28"/>
        </w:numPr>
        <w:ind w:left="641" w:hanging="357"/>
        <w:rPr>
          <w:rStyle w:val="Char0"/>
        </w:rPr>
      </w:pPr>
      <w:r w:rsidRPr="001619DC">
        <w:rPr>
          <w:rStyle w:val="Char0"/>
          <w:rFonts w:hint="cs"/>
          <w:rtl/>
        </w:rPr>
        <w:t>منهج الحافظ الذهبی</w:t>
      </w:r>
      <w:r w:rsidR="00FD67E8" w:rsidRPr="001619DC">
        <w:rPr>
          <w:rStyle w:val="Char0"/>
          <w:rFonts w:hint="cs"/>
          <w:rtl/>
        </w:rPr>
        <w:t xml:space="preserve"> في </w:t>
      </w:r>
      <w:r w:rsidRPr="001619DC">
        <w:rPr>
          <w:rStyle w:val="Char0"/>
          <w:rFonts w:hint="cs"/>
          <w:rtl/>
        </w:rPr>
        <w:t>ت</w:t>
      </w:r>
      <w:r w:rsidR="006E3252" w:rsidRPr="001619DC">
        <w:rPr>
          <w:rStyle w:val="Char0"/>
          <w:rFonts w:hint="cs"/>
          <w:rtl/>
        </w:rPr>
        <w:t xml:space="preserve">لخیص مستدرک الحاکم، عزیز رشید داینی، </w:t>
      </w:r>
      <w:r w:rsidR="006E3252" w:rsidRPr="0004432B">
        <w:rPr>
          <w:rStyle w:val="Char"/>
          <w:rFonts w:hint="cs"/>
          <w:rtl/>
        </w:rPr>
        <w:t>رساله‌</w:t>
      </w:r>
      <w:r w:rsidR="00557016">
        <w:rPr>
          <w:rStyle w:val="Char"/>
          <w:rFonts w:hint="cs"/>
          <w:rtl/>
        </w:rPr>
        <w:t>ی</w:t>
      </w:r>
      <w:r w:rsidR="006E3252" w:rsidRPr="0004432B">
        <w:rPr>
          <w:rStyle w:val="Char"/>
          <w:rFonts w:hint="cs"/>
          <w:rtl/>
        </w:rPr>
        <w:t xml:space="preserve"> ماجستیر به مد</w:t>
      </w:r>
      <w:r w:rsidR="00557016">
        <w:rPr>
          <w:rStyle w:val="Char"/>
          <w:rFonts w:hint="cs"/>
          <w:rtl/>
        </w:rPr>
        <w:t>ی</w:t>
      </w:r>
      <w:r w:rsidR="006E3252" w:rsidRPr="0004432B">
        <w:rPr>
          <w:rStyle w:val="Char"/>
          <w:rFonts w:hint="cs"/>
          <w:rtl/>
        </w:rPr>
        <w:t>ر</w:t>
      </w:r>
      <w:r w:rsidR="00557016">
        <w:rPr>
          <w:rStyle w:val="Char"/>
          <w:rFonts w:hint="cs"/>
          <w:rtl/>
        </w:rPr>
        <w:t>ی</w:t>
      </w:r>
      <w:r w:rsidR="006E3252" w:rsidRPr="0004432B">
        <w:rPr>
          <w:rStyle w:val="Char"/>
          <w:rFonts w:hint="cs"/>
          <w:rtl/>
        </w:rPr>
        <w:t xml:space="preserve">ت: </w:t>
      </w:r>
      <w:r w:rsidRPr="0004432B">
        <w:rPr>
          <w:rStyle w:val="Char"/>
          <w:rFonts w:hint="cs"/>
          <w:rtl/>
        </w:rPr>
        <w:t>دکت</w:t>
      </w:r>
      <w:r w:rsidR="006E3252" w:rsidRPr="0004432B">
        <w:rPr>
          <w:rStyle w:val="Char"/>
          <w:rFonts w:hint="cs"/>
          <w:rtl/>
        </w:rPr>
        <w:t xml:space="preserve">ر بشار عواد معروف </w:t>
      </w:r>
      <w:r w:rsidRPr="0004432B">
        <w:rPr>
          <w:rStyle w:val="Char"/>
          <w:rFonts w:hint="cs"/>
          <w:rtl/>
        </w:rPr>
        <w:t>عبیدی</w:t>
      </w:r>
      <w:r w:rsidRPr="001619DC">
        <w:rPr>
          <w:rStyle w:val="Char0"/>
          <w:rFonts w:hint="cs"/>
          <w:rtl/>
        </w:rPr>
        <w:t xml:space="preserve"> - جامعه</w:t>
      </w:r>
      <w:r w:rsidRPr="001619DC">
        <w:rPr>
          <w:rStyle w:val="Char0"/>
          <w:rFonts w:ascii="Times New Roman" w:hAnsi="Times New Roman" w:cs="Times New Roman" w:hint="cs"/>
          <w:rtl/>
        </w:rPr>
        <w:t>‌</w:t>
      </w:r>
      <w:r w:rsidRPr="001619DC">
        <w:rPr>
          <w:rStyle w:val="Char0"/>
          <w:rFonts w:hint="cs"/>
          <w:rtl/>
        </w:rPr>
        <w:t>ي صدام للعلوم الاسلامی</w:t>
      </w:r>
      <w:r w:rsidR="006E3252" w:rsidRPr="001619DC">
        <w:rPr>
          <w:rStyle w:val="Char0"/>
          <w:rFonts w:hint="cs"/>
          <w:rtl/>
        </w:rPr>
        <w:t>ة</w:t>
      </w:r>
      <w:r w:rsidRPr="001619DC">
        <w:rPr>
          <w:rStyle w:val="Char0"/>
          <w:rFonts w:hint="cs"/>
          <w:rtl/>
        </w:rPr>
        <w:t xml:space="preserve"> 1418-1998 م. </w:t>
      </w:r>
    </w:p>
    <w:p w:rsidR="00B67D0C" w:rsidRPr="001619DC" w:rsidRDefault="00B67D0C" w:rsidP="00405708">
      <w:pPr>
        <w:numPr>
          <w:ilvl w:val="0"/>
          <w:numId w:val="28"/>
        </w:numPr>
        <w:ind w:left="641" w:hanging="357"/>
        <w:rPr>
          <w:rStyle w:val="Char0"/>
        </w:rPr>
      </w:pPr>
      <w:r w:rsidRPr="001619DC">
        <w:rPr>
          <w:rStyle w:val="Char0"/>
          <w:rFonts w:hint="cs"/>
          <w:rtl/>
        </w:rPr>
        <w:t>اصول المذهب الشی</w:t>
      </w:r>
      <w:r w:rsidR="006E3252" w:rsidRPr="001619DC">
        <w:rPr>
          <w:rStyle w:val="Char0"/>
          <w:rFonts w:hint="cs"/>
          <w:rtl/>
        </w:rPr>
        <w:t>عة</w:t>
      </w:r>
      <w:r w:rsidRPr="001619DC">
        <w:rPr>
          <w:rStyle w:val="Char0"/>
          <w:rFonts w:hint="cs"/>
          <w:rtl/>
        </w:rPr>
        <w:t xml:space="preserve"> الامام</w:t>
      </w:r>
      <w:r w:rsidR="006E3252" w:rsidRPr="001619DC">
        <w:rPr>
          <w:rStyle w:val="Char0"/>
          <w:rFonts w:hint="cs"/>
          <w:rtl/>
        </w:rPr>
        <w:t>ية</w:t>
      </w:r>
      <w:r w:rsidRPr="001619DC">
        <w:rPr>
          <w:rStyle w:val="Char0"/>
          <w:rFonts w:hint="cs"/>
          <w:rtl/>
        </w:rPr>
        <w:t xml:space="preserve"> الاثنی عشری</w:t>
      </w:r>
      <w:r w:rsidR="006E3252" w:rsidRPr="001619DC">
        <w:rPr>
          <w:rStyle w:val="Char0"/>
          <w:rFonts w:hint="cs"/>
          <w:rtl/>
        </w:rPr>
        <w:t xml:space="preserve">ة، ناصر بن عبدالله </w:t>
      </w:r>
      <w:r w:rsidRPr="001619DC">
        <w:rPr>
          <w:rStyle w:val="Char0"/>
          <w:rFonts w:hint="cs"/>
          <w:rtl/>
        </w:rPr>
        <w:t xml:space="preserve">قفاری، </w:t>
      </w:r>
      <w:r w:rsidR="006E3252" w:rsidRPr="0004432B">
        <w:rPr>
          <w:rStyle w:val="Char"/>
          <w:rFonts w:hint="cs"/>
          <w:rtl/>
        </w:rPr>
        <w:t>چاپ</w:t>
      </w:r>
      <w:r w:rsidRPr="001619DC">
        <w:rPr>
          <w:rStyle w:val="Char0"/>
          <w:rFonts w:hint="cs"/>
          <w:rtl/>
        </w:rPr>
        <w:t xml:space="preserve"> 1415 ه‍ 1994 م. </w:t>
      </w:r>
    </w:p>
    <w:p w:rsidR="00B67D0C" w:rsidRPr="001619DC" w:rsidRDefault="00B67D0C" w:rsidP="00405708">
      <w:pPr>
        <w:numPr>
          <w:ilvl w:val="0"/>
          <w:numId w:val="28"/>
        </w:numPr>
        <w:ind w:left="641" w:hanging="357"/>
        <w:rPr>
          <w:rStyle w:val="Char0"/>
        </w:rPr>
      </w:pPr>
      <w:r w:rsidRPr="001619DC">
        <w:rPr>
          <w:rStyle w:val="Char0"/>
          <w:rFonts w:hint="cs"/>
          <w:rtl/>
        </w:rPr>
        <w:t xml:space="preserve">بروتوکولات آیات قم، د. عبدالله الغفاری، </w:t>
      </w:r>
      <w:r w:rsidR="006E3252" w:rsidRPr="0004432B">
        <w:rPr>
          <w:rStyle w:val="Char"/>
          <w:rFonts w:hint="cs"/>
          <w:rtl/>
        </w:rPr>
        <w:t>چاپ دوم</w:t>
      </w:r>
      <w:r w:rsidRPr="001619DC">
        <w:rPr>
          <w:rStyle w:val="Char0"/>
          <w:rFonts w:hint="cs"/>
          <w:rtl/>
        </w:rPr>
        <w:t xml:space="preserve">، 1412 ه‍. </w:t>
      </w:r>
    </w:p>
    <w:p w:rsidR="00B67D0C" w:rsidRPr="001619DC" w:rsidRDefault="00B67D0C" w:rsidP="00405708">
      <w:pPr>
        <w:numPr>
          <w:ilvl w:val="0"/>
          <w:numId w:val="28"/>
        </w:numPr>
        <w:ind w:left="641" w:hanging="357"/>
        <w:rPr>
          <w:rStyle w:val="Char0"/>
        </w:rPr>
      </w:pPr>
      <w:r w:rsidRPr="001619DC">
        <w:rPr>
          <w:rStyle w:val="Char0"/>
          <w:rFonts w:hint="cs"/>
          <w:rtl/>
        </w:rPr>
        <w:t>الاصل</w:t>
      </w:r>
      <w:r w:rsidR="00FD67E8" w:rsidRPr="001619DC">
        <w:rPr>
          <w:rStyle w:val="Char0"/>
          <w:rFonts w:hint="cs"/>
          <w:rtl/>
        </w:rPr>
        <w:t xml:space="preserve"> في </w:t>
      </w:r>
      <w:r w:rsidRPr="001619DC">
        <w:rPr>
          <w:rStyle w:val="Char0"/>
          <w:rFonts w:hint="cs"/>
          <w:rtl/>
        </w:rPr>
        <w:t>الاشیاء...؟ و لکن المتع</w:t>
      </w:r>
      <w:r w:rsidR="006E3252" w:rsidRPr="001619DC">
        <w:rPr>
          <w:rStyle w:val="Char0"/>
          <w:rFonts w:hint="cs"/>
          <w:rtl/>
        </w:rPr>
        <w:t xml:space="preserve">ة حرام، </w:t>
      </w:r>
      <w:r w:rsidRPr="001619DC">
        <w:rPr>
          <w:rStyle w:val="Char0"/>
          <w:rFonts w:hint="cs"/>
          <w:rtl/>
        </w:rPr>
        <w:t xml:space="preserve">سائح علی حسین. </w:t>
      </w:r>
    </w:p>
    <w:p w:rsidR="00B67D0C" w:rsidRPr="001619DC" w:rsidRDefault="00B67D0C" w:rsidP="00405708">
      <w:pPr>
        <w:numPr>
          <w:ilvl w:val="0"/>
          <w:numId w:val="28"/>
        </w:numPr>
        <w:ind w:left="641" w:hanging="357"/>
        <w:rPr>
          <w:rStyle w:val="Char0"/>
        </w:rPr>
      </w:pPr>
      <w:r w:rsidRPr="001619DC">
        <w:rPr>
          <w:rStyle w:val="Char0"/>
          <w:rFonts w:hint="cs"/>
          <w:rtl/>
        </w:rPr>
        <w:t>حکم المتع</w:t>
      </w:r>
      <w:r w:rsidR="006E3252" w:rsidRPr="001619DC">
        <w:rPr>
          <w:rStyle w:val="Char0"/>
          <w:rFonts w:hint="cs"/>
          <w:rtl/>
        </w:rPr>
        <w:t>ة</w:t>
      </w:r>
      <w:r w:rsidR="00FD67E8" w:rsidRPr="001619DC">
        <w:rPr>
          <w:rStyle w:val="Char0"/>
          <w:rFonts w:hint="cs"/>
          <w:rtl/>
        </w:rPr>
        <w:t xml:space="preserve"> في </w:t>
      </w:r>
      <w:r w:rsidRPr="001619DC">
        <w:rPr>
          <w:rStyle w:val="Char0"/>
          <w:rFonts w:hint="cs"/>
          <w:rtl/>
        </w:rPr>
        <w:t>الفقه الاسلامی</w:t>
      </w:r>
      <w:r w:rsidR="006E3252" w:rsidRPr="001619DC">
        <w:rPr>
          <w:rStyle w:val="Char0"/>
          <w:rFonts w:hint="cs"/>
          <w:rtl/>
        </w:rPr>
        <w:t xml:space="preserve">ة </w:t>
      </w:r>
      <w:r w:rsidR="006E3252" w:rsidRPr="001325A9">
        <w:rPr>
          <w:rFonts w:ascii="Times New Roman" w:hAnsi="Times New Roman" w:cs="Times New Roman" w:hint="cs"/>
          <w:rtl/>
          <w:lang w:bidi="fa-IR"/>
        </w:rPr>
        <w:t>–</w:t>
      </w:r>
      <w:r w:rsidR="006E3252" w:rsidRPr="001619DC">
        <w:rPr>
          <w:rStyle w:val="Char0"/>
          <w:rFonts w:hint="cs"/>
          <w:rtl/>
        </w:rPr>
        <w:t xml:space="preserve"> مصطفی علوان </w:t>
      </w:r>
      <w:r w:rsidRPr="001619DC">
        <w:rPr>
          <w:rStyle w:val="Char0"/>
          <w:rFonts w:hint="cs"/>
          <w:rtl/>
        </w:rPr>
        <w:t xml:space="preserve">سامرائی </w:t>
      </w:r>
      <w:r w:rsidRPr="001325A9">
        <w:rPr>
          <w:rFonts w:ascii="Times New Roman" w:hAnsi="Times New Roman" w:cs="Times New Roman" w:hint="cs"/>
          <w:rtl/>
          <w:lang w:bidi="fa-IR"/>
        </w:rPr>
        <w:t>–</w:t>
      </w:r>
      <w:r w:rsidRPr="001619DC">
        <w:rPr>
          <w:rStyle w:val="Char0"/>
          <w:rFonts w:hint="cs"/>
          <w:rtl/>
        </w:rPr>
        <w:t xml:space="preserve"> </w:t>
      </w:r>
      <w:r w:rsidRPr="0004432B">
        <w:rPr>
          <w:rStyle w:val="Char"/>
          <w:rFonts w:hint="cs"/>
          <w:rtl/>
        </w:rPr>
        <w:t>رساله‌</w:t>
      </w:r>
      <w:r w:rsidR="00557016">
        <w:rPr>
          <w:rStyle w:val="Char"/>
          <w:rFonts w:hint="cs"/>
          <w:rtl/>
        </w:rPr>
        <w:t>ی</w:t>
      </w:r>
      <w:r w:rsidRPr="0004432B">
        <w:rPr>
          <w:rStyle w:val="Char"/>
          <w:rFonts w:hint="cs"/>
          <w:rtl/>
        </w:rPr>
        <w:t xml:space="preserve"> ماجستیر ب</w:t>
      </w:r>
      <w:r w:rsidR="006E3252" w:rsidRPr="0004432B">
        <w:rPr>
          <w:rStyle w:val="Char"/>
          <w:rFonts w:hint="cs"/>
          <w:rtl/>
        </w:rPr>
        <w:t>ه مد</w:t>
      </w:r>
      <w:r w:rsidR="00557016">
        <w:rPr>
          <w:rStyle w:val="Char"/>
          <w:rFonts w:hint="cs"/>
          <w:rtl/>
        </w:rPr>
        <w:t>ی</w:t>
      </w:r>
      <w:r w:rsidR="006E3252" w:rsidRPr="0004432B">
        <w:rPr>
          <w:rStyle w:val="Char"/>
          <w:rFonts w:hint="cs"/>
          <w:rtl/>
        </w:rPr>
        <w:t>ر</w:t>
      </w:r>
      <w:r w:rsidR="00557016">
        <w:rPr>
          <w:rStyle w:val="Char"/>
          <w:rFonts w:hint="cs"/>
          <w:rtl/>
        </w:rPr>
        <w:t>ی</w:t>
      </w:r>
      <w:r w:rsidR="006E3252" w:rsidRPr="0004432B">
        <w:rPr>
          <w:rStyle w:val="Char"/>
          <w:rFonts w:hint="cs"/>
          <w:rtl/>
        </w:rPr>
        <w:t>ت:</w:t>
      </w:r>
      <w:r w:rsidRPr="0004432B">
        <w:rPr>
          <w:rStyle w:val="Char"/>
          <w:rFonts w:hint="cs"/>
          <w:rtl/>
        </w:rPr>
        <w:t xml:space="preserve"> دکت</w:t>
      </w:r>
      <w:r w:rsidR="006E3252" w:rsidRPr="0004432B">
        <w:rPr>
          <w:rStyle w:val="Char"/>
          <w:rFonts w:hint="cs"/>
          <w:rtl/>
        </w:rPr>
        <w:t xml:space="preserve">ر احمد الشیخ محمد </w:t>
      </w:r>
      <w:r w:rsidRPr="0004432B">
        <w:rPr>
          <w:rStyle w:val="Char"/>
          <w:rFonts w:hint="cs"/>
          <w:rtl/>
        </w:rPr>
        <w:t xml:space="preserve">بالیسانی – </w:t>
      </w:r>
      <w:r w:rsidR="006E3252" w:rsidRPr="0004432B">
        <w:rPr>
          <w:rStyle w:val="Char"/>
          <w:rFonts w:hint="cs"/>
          <w:rtl/>
        </w:rPr>
        <w:t xml:space="preserve">دانشگاه </w:t>
      </w:r>
      <w:r w:rsidRPr="0004432B">
        <w:rPr>
          <w:rStyle w:val="Char"/>
          <w:rFonts w:hint="cs"/>
          <w:rtl/>
        </w:rPr>
        <w:t xml:space="preserve">علوم </w:t>
      </w:r>
      <w:r w:rsidR="006E3252" w:rsidRPr="0004432B">
        <w:rPr>
          <w:rStyle w:val="Char"/>
          <w:rFonts w:hint="cs"/>
          <w:rtl/>
        </w:rPr>
        <w:t>ا</w:t>
      </w:r>
      <w:r w:rsidRPr="0004432B">
        <w:rPr>
          <w:rStyle w:val="Char"/>
          <w:rFonts w:hint="cs"/>
          <w:rtl/>
        </w:rPr>
        <w:t>سلام</w:t>
      </w:r>
      <w:r w:rsidR="00557016">
        <w:rPr>
          <w:rStyle w:val="Char"/>
          <w:rFonts w:hint="cs"/>
          <w:rtl/>
        </w:rPr>
        <w:t>ی</w:t>
      </w:r>
      <w:r w:rsidRPr="0004432B">
        <w:rPr>
          <w:rStyle w:val="Char"/>
          <w:rFonts w:hint="cs"/>
          <w:rtl/>
        </w:rPr>
        <w:t xml:space="preserve"> – بغداد – 1420 ه‍. 1999 م.</w:t>
      </w:r>
      <w:r w:rsidRPr="001619DC">
        <w:rPr>
          <w:rStyle w:val="Char0"/>
          <w:rFonts w:hint="cs"/>
          <w:rtl/>
        </w:rPr>
        <w:t xml:space="preserve"> </w:t>
      </w:r>
    </w:p>
    <w:p w:rsidR="00B67D0C" w:rsidRPr="001619DC" w:rsidRDefault="00B67D0C" w:rsidP="00405708">
      <w:pPr>
        <w:numPr>
          <w:ilvl w:val="0"/>
          <w:numId w:val="28"/>
        </w:numPr>
        <w:ind w:left="641" w:hanging="357"/>
        <w:rPr>
          <w:rStyle w:val="Char0"/>
        </w:rPr>
      </w:pPr>
      <w:r w:rsidRPr="001619DC">
        <w:rPr>
          <w:rStyle w:val="Char0"/>
          <w:rFonts w:hint="cs"/>
          <w:rtl/>
        </w:rPr>
        <w:t>الخمس بین الفریض</w:t>
      </w:r>
      <w:r w:rsidR="006E3252" w:rsidRPr="001619DC">
        <w:rPr>
          <w:rStyle w:val="Char0"/>
          <w:rFonts w:hint="cs"/>
          <w:rtl/>
        </w:rPr>
        <w:t>ة</w:t>
      </w:r>
      <w:r w:rsidRPr="001619DC">
        <w:rPr>
          <w:rStyle w:val="Char0"/>
          <w:rFonts w:hint="cs"/>
          <w:rtl/>
        </w:rPr>
        <w:t xml:space="preserve"> الشرعی</w:t>
      </w:r>
      <w:r w:rsidR="006E3252" w:rsidRPr="001619DC">
        <w:rPr>
          <w:rStyle w:val="Char0"/>
          <w:rFonts w:hint="cs"/>
          <w:rtl/>
        </w:rPr>
        <w:t>ة</w:t>
      </w:r>
      <w:r w:rsidRPr="001619DC">
        <w:rPr>
          <w:rStyle w:val="Char0"/>
          <w:rFonts w:hint="cs"/>
          <w:rtl/>
        </w:rPr>
        <w:t xml:space="preserve"> والضریب</w:t>
      </w:r>
      <w:r w:rsidR="006E3252" w:rsidRPr="001619DC">
        <w:rPr>
          <w:rStyle w:val="Char0"/>
          <w:rFonts w:hint="cs"/>
          <w:rtl/>
        </w:rPr>
        <w:t>ة</w:t>
      </w:r>
      <w:r w:rsidRPr="001619DC">
        <w:rPr>
          <w:rStyle w:val="Char0"/>
          <w:rFonts w:hint="cs"/>
          <w:rtl/>
        </w:rPr>
        <w:t xml:space="preserve"> المالی</w:t>
      </w:r>
      <w:r w:rsidR="006E3252" w:rsidRPr="001619DC">
        <w:rPr>
          <w:rStyle w:val="Char0"/>
          <w:rFonts w:hint="cs"/>
          <w:rtl/>
        </w:rPr>
        <w:t xml:space="preserve">ة </w:t>
      </w:r>
      <w:r w:rsidR="006E3252" w:rsidRPr="001325A9">
        <w:rPr>
          <w:rFonts w:ascii="Times New Roman" w:hAnsi="Times New Roman" w:cs="Times New Roman" w:hint="cs"/>
          <w:rtl/>
          <w:lang w:bidi="fa-IR"/>
        </w:rPr>
        <w:t>–</w:t>
      </w:r>
      <w:r w:rsidR="006E3252" w:rsidRPr="001619DC">
        <w:rPr>
          <w:rStyle w:val="Char0"/>
          <w:rFonts w:hint="cs"/>
          <w:rtl/>
        </w:rPr>
        <w:t xml:space="preserve"> </w:t>
      </w:r>
      <w:r w:rsidR="002C211F" w:rsidRPr="001619DC">
        <w:rPr>
          <w:rStyle w:val="Char0"/>
          <w:rFonts w:hint="cs"/>
          <w:rtl/>
        </w:rPr>
        <w:t xml:space="preserve">سید علاء الدین عباس </w:t>
      </w:r>
      <w:r w:rsidRPr="001619DC">
        <w:rPr>
          <w:rStyle w:val="Char0"/>
          <w:rFonts w:hint="cs"/>
          <w:rtl/>
        </w:rPr>
        <w:t>موسوی،</w:t>
      </w:r>
      <w:r w:rsidRPr="001325A9">
        <w:rPr>
          <w:rFonts w:ascii="Times New Roman" w:hAnsi="Times New Roman" w:cs="Times New Roman" w:hint="cs"/>
          <w:rtl/>
          <w:lang w:bidi="fa-IR"/>
        </w:rPr>
        <w:t>–</w:t>
      </w:r>
      <w:r w:rsidRPr="001619DC">
        <w:rPr>
          <w:rStyle w:val="Char0"/>
          <w:rFonts w:hint="cs"/>
          <w:rtl/>
        </w:rPr>
        <w:t xml:space="preserve"> دار عمار للنشر والتوزیع، الاردن </w:t>
      </w:r>
      <w:r w:rsidRPr="001325A9">
        <w:rPr>
          <w:rFonts w:ascii="Times New Roman" w:hAnsi="Times New Roman" w:cs="Times New Roman" w:hint="cs"/>
          <w:rtl/>
          <w:lang w:bidi="fa-IR"/>
        </w:rPr>
        <w:t>–</w:t>
      </w:r>
      <w:r w:rsidRPr="001619DC">
        <w:rPr>
          <w:rStyle w:val="Char0"/>
          <w:rFonts w:hint="cs"/>
          <w:rtl/>
        </w:rPr>
        <w:t xml:space="preserve"> عمان، 1423 -2002 م. </w:t>
      </w:r>
    </w:p>
    <w:p w:rsidR="00B67D0C" w:rsidRPr="001619DC" w:rsidRDefault="00B67D0C" w:rsidP="00405708">
      <w:pPr>
        <w:numPr>
          <w:ilvl w:val="0"/>
          <w:numId w:val="28"/>
        </w:numPr>
        <w:ind w:left="641" w:hanging="357"/>
        <w:rPr>
          <w:rStyle w:val="Char0"/>
        </w:rPr>
      </w:pPr>
      <w:r w:rsidRPr="001619DC">
        <w:rPr>
          <w:rStyle w:val="Char0"/>
          <w:rFonts w:hint="cs"/>
          <w:rtl/>
        </w:rPr>
        <w:t>سیاح</w:t>
      </w:r>
      <w:r w:rsidR="002C211F" w:rsidRPr="001619DC">
        <w:rPr>
          <w:rStyle w:val="Char0"/>
          <w:rFonts w:hint="cs"/>
          <w:rtl/>
        </w:rPr>
        <w:t>ة</w:t>
      </w:r>
      <w:r w:rsidR="00FD67E8" w:rsidRPr="001619DC">
        <w:rPr>
          <w:rStyle w:val="Char0"/>
          <w:rFonts w:hint="cs"/>
          <w:rtl/>
        </w:rPr>
        <w:t xml:space="preserve"> في </w:t>
      </w:r>
      <w:r w:rsidRPr="001619DC">
        <w:rPr>
          <w:rStyle w:val="Char0"/>
          <w:rFonts w:hint="cs"/>
          <w:rtl/>
        </w:rPr>
        <w:t xml:space="preserve">عالم التشیع، د. </w:t>
      </w:r>
      <w:r w:rsidR="002C211F" w:rsidRPr="001619DC">
        <w:rPr>
          <w:rStyle w:val="Char0"/>
          <w:rFonts w:hint="cs"/>
          <w:rtl/>
        </w:rPr>
        <w:t xml:space="preserve">طه، حامد </w:t>
      </w:r>
      <w:r w:rsidRPr="001619DC">
        <w:rPr>
          <w:rStyle w:val="Char0"/>
          <w:rFonts w:hint="cs"/>
          <w:rtl/>
        </w:rPr>
        <w:t xml:space="preserve">دلیمی، دارالأمل </w:t>
      </w:r>
      <w:r w:rsidRPr="001325A9">
        <w:rPr>
          <w:rFonts w:ascii="Times New Roman" w:hAnsi="Times New Roman" w:cs="Times New Roman" w:hint="cs"/>
          <w:rtl/>
          <w:lang w:bidi="fa-IR"/>
        </w:rPr>
        <w:t>–</w:t>
      </w:r>
      <w:r w:rsidRPr="001619DC">
        <w:rPr>
          <w:rStyle w:val="Char0"/>
          <w:rFonts w:hint="cs"/>
          <w:rtl/>
        </w:rPr>
        <w:t xml:space="preserve"> القاهر</w:t>
      </w:r>
      <w:r w:rsidR="002C211F" w:rsidRPr="001619DC">
        <w:rPr>
          <w:rStyle w:val="Char0"/>
          <w:rFonts w:hint="cs"/>
          <w:rtl/>
        </w:rPr>
        <w:t>ه</w:t>
      </w:r>
      <w:r w:rsidRPr="001619DC">
        <w:rPr>
          <w:rStyle w:val="Char0"/>
          <w:rFonts w:hint="cs"/>
          <w:rtl/>
        </w:rPr>
        <w:t xml:space="preserve">. </w:t>
      </w:r>
    </w:p>
    <w:p w:rsidR="00B67D0C" w:rsidRPr="001619DC" w:rsidRDefault="00B67D0C" w:rsidP="00405708">
      <w:pPr>
        <w:numPr>
          <w:ilvl w:val="0"/>
          <w:numId w:val="28"/>
        </w:numPr>
        <w:ind w:left="641" w:hanging="357"/>
        <w:rPr>
          <w:rStyle w:val="Char0"/>
        </w:rPr>
      </w:pPr>
      <w:r w:rsidRPr="001619DC">
        <w:rPr>
          <w:rStyle w:val="Char0"/>
          <w:rFonts w:hint="cs"/>
          <w:rtl/>
        </w:rPr>
        <w:t>تحقیقات وأنظار</w:t>
      </w:r>
      <w:r w:rsidR="00FD67E8" w:rsidRPr="001619DC">
        <w:rPr>
          <w:rStyle w:val="Char0"/>
          <w:rFonts w:hint="cs"/>
          <w:rtl/>
        </w:rPr>
        <w:t xml:space="preserve"> في </w:t>
      </w:r>
      <w:r w:rsidRPr="001619DC">
        <w:rPr>
          <w:rStyle w:val="Char0"/>
          <w:rFonts w:hint="cs"/>
          <w:rtl/>
        </w:rPr>
        <w:t>القرآن والسن</w:t>
      </w:r>
      <w:r w:rsidR="002C211F" w:rsidRPr="001619DC">
        <w:rPr>
          <w:rStyle w:val="Char0"/>
          <w:rFonts w:hint="cs"/>
          <w:rtl/>
        </w:rPr>
        <w:t xml:space="preserve">ة، محمد </w:t>
      </w:r>
      <w:r w:rsidRPr="001619DC">
        <w:rPr>
          <w:rStyle w:val="Char0"/>
          <w:rFonts w:hint="cs"/>
          <w:rtl/>
        </w:rPr>
        <w:t>طاهر بن عاشور، الشرک</w:t>
      </w:r>
      <w:r w:rsidR="002C211F" w:rsidRPr="001619DC">
        <w:rPr>
          <w:rStyle w:val="Char0"/>
          <w:rFonts w:hint="cs"/>
          <w:rtl/>
        </w:rPr>
        <w:t>ة</w:t>
      </w:r>
      <w:r w:rsidRPr="001619DC">
        <w:rPr>
          <w:rStyle w:val="Char0"/>
          <w:rFonts w:hint="cs"/>
          <w:rtl/>
        </w:rPr>
        <w:t xml:space="preserve"> التونسیه للتوزیع، تونس 1985. </w:t>
      </w:r>
    </w:p>
    <w:p w:rsidR="00B67D0C" w:rsidRPr="001619DC" w:rsidRDefault="00B67D0C" w:rsidP="00405708">
      <w:pPr>
        <w:numPr>
          <w:ilvl w:val="0"/>
          <w:numId w:val="28"/>
        </w:numPr>
        <w:ind w:left="641" w:hanging="357"/>
        <w:rPr>
          <w:rStyle w:val="Char0"/>
        </w:rPr>
      </w:pPr>
      <w:r w:rsidRPr="001619DC">
        <w:rPr>
          <w:rStyle w:val="Char0"/>
          <w:rFonts w:hint="cs"/>
          <w:rtl/>
        </w:rPr>
        <w:t>الشیع</w:t>
      </w:r>
      <w:r w:rsidR="002C211F" w:rsidRPr="001619DC">
        <w:rPr>
          <w:rStyle w:val="Char0"/>
          <w:rFonts w:hint="cs"/>
          <w:rtl/>
        </w:rPr>
        <w:t>ة</w:t>
      </w:r>
      <w:r w:rsidRPr="001619DC">
        <w:rPr>
          <w:rStyle w:val="Char0"/>
          <w:rFonts w:hint="cs"/>
          <w:rtl/>
        </w:rPr>
        <w:t xml:space="preserve">- الدروز </w:t>
      </w:r>
      <w:r w:rsidRPr="001325A9">
        <w:rPr>
          <w:rFonts w:ascii="Times New Roman" w:hAnsi="Times New Roman" w:cs="Times New Roman" w:hint="cs"/>
          <w:rtl/>
          <w:lang w:bidi="fa-IR"/>
        </w:rPr>
        <w:t>–</w:t>
      </w:r>
      <w:r w:rsidRPr="001619DC">
        <w:rPr>
          <w:rStyle w:val="Char0"/>
          <w:rFonts w:hint="cs"/>
          <w:rtl/>
        </w:rPr>
        <w:t xml:space="preserve"> المهدی، عبدالمنعم نمر. </w:t>
      </w:r>
    </w:p>
    <w:p w:rsidR="00B67D0C" w:rsidRPr="001619DC" w:rsidRDefault="00B67D0C" w:rsidP="00405708">
      <w:pPr>
        <w:numPr>
          <w:ilvl w:val="0"/>
          <w:numId w:val="28"/>
        </w:numPr>
        <w:ind w:left="641" w:hanging="357"/>
        <w:rPr>
          <w:rStyle w:val="Char0"/>
        </w:rPr>
      </w:pPr>
      <w:r w:rsidRPr="001619DC">
        <w:rPr>
          <w:rStyle w:val="Char0"/>
          <w:rFonts w:hint="cs"/>
          <w:rtl/>
        </w:rPr>
        <w:t>تطور الفکر السیاسی الشیعی من الشوری الی ولای</w:t>
      </w:r>
      <w:r w:rsidR="002C211F" w:rsidRPr="001619DC">
        <w:rPr>
          <w:rStyle w:val="Char0"/>
          <w:rFonts w:hint="cs"/>
          <w:rtl/>
        </w:rPr>
        <w:t xml:space="preserve">ة الفقیه، احمد </w:t>
      </w:r>
      <w:r w:rsidRPr="001619DC">
        <w:rPr>
          <w:rStyle w:val="Char0"/>
          <w:rFonts w:hint="cs"/>
          <w:rtl/>
        </w:rPr>
        <w:t xml:space="preserve">کاتب، </w:t>
      </w:r>
      <w:r w:rsidR="002C211F" w:rsidRPr="0004432B">
        <w:rPr>
          <w:rStyle w:val="Char"/>
          <w:rFonts w:hint="cs"/>
          <w:rtl/>
        </w:rPr>
        <w:t>چاپ اول</w:t>
      </w:r>
      <w:r w:rsidRPr="001619DC">
        <w:rPr>
          <w:rStyle w:val="Char0"/>
          <w:rFonts w:hint="cs"/>
          <w:rtl/>
        </w:rPr>
        <w:t xml:space="preserve">، عمان </w:t>
      </w:r>
      <w:r w:rsidRPr="001325A9">
        <w:rPr>
          <w:rFonts w:ascii="Times New Roman" w:hAnsi="Times New Roman" w:cs="Times New Roman" w:hint="cs"/>
          <w:rtl/>
          <w:lang w:bidi="fa-IR"/>
        </w:rPr>
        <w:t>–</w:t>
      </w:r>
      <w:r w:rsidRPr="001619DC">
        <w:rPr>
          <w:rStyle w:val="Char0"/>
          <w:rFonts w:hint="cs"/>
          <w:rtl/>
        </w:rPr>
        <w:t xml:space="preserve"> الاردن 1997. </w:t>
      </w:r>
    </w:p>
    <w:p w:rsidR="00B67D0C" w:rsidRPr="001619DC" w:rsidRDefault="00B67D0C" w:rsidP="00405708">
      <w:pPr>
        <w:numPr>
          <w:ilvl w:val="0"/>
          <w:numId w:val="28"/>
        </w:numPr>
        <w:ind w:left="641" w:hanging="357"/>
        <w:rPr>
          <w:rStyle w:val="Char0"/>
        </w:rPr>
      </w:pPr>
      <w:r w:rsidRPr="001619DC">
        <w:rPr>
          <w:rStyle w:val="Char0"/>
          <w:rFonts w:hint="cs"/>
          <w:rtl/>
        </w:rPr>
        <w:t>صحیف</w:t>
      </w:r>
      <w:r w:rsidR="002C211F" w:rsidRPr="001619DC">
        <w:rPr>
          <w:rStyle w:val="Char0"/>
          <w:rFonts w:hint="cs"/>
          <w:rtl/>
        </w:rPr>
        <w:t>ة</w:t>
      </w:r>
      <w:r w:rsidRPr="001619DC">
        <w:rPr>
          <w:rStyle w:val="Char0"/>
          <w:rFonts w:hint="cs"/>
          <w:rtl/>
        </w:rPr>
        <w:t xml:space="preserve"> الشوری </w:t>
      </w:r>
      <w:r w:rsidRPr="001325A9">
        <w:rPr>
          <w:rFonts w:ascii="Times New Roman" w:hAnsi="Times New Roman" w:cs="Times New Roman" w:hint="cs"/>
          <w:rtl/>
          <w:lang w:bidi="fa-IR"/>
        </w:rPr>
        <w:t>–</w:t>
      </w:r>
      <w:r w:rsidRPr="001619DC">
        <w:rPr>
          <w:rStyle w:val="Char0"/>
          <w:rFonts w:hint="cs"/>
          <w:rtl/>
        </w:rPr>
        <w:t xml:space="preserve"> </w:t>
      </w:r>
      <w:r w:rsidR="002C211F" w:rsidRPr="0004432B">
        <w:rPr>
          <w:rStyle w:val="Char"/>
          <w:rFonts w:hint="cs"/>
          <w:rtl/>
        </w:rPr>
        <w:t>شماره‌</w:t>
      </w:r>
      <w:r w:rsidR="00557016">
        <w:rPr>
          <w:rStyle w:val="Char"/>
          <w:rFonts w:hint="cs"/>
          <w:rtl/>
        </w:rPr>
        <w:t>ی</w:t>
      </w:r>
      <w:r w:rsidR="002C211F" w:rsidRPr="0004432B">
        <w:rPr>
          <w:rStyle w:val="Char"/>
          <w:rFonts w:hint="cs"/>
          <w:rtl/>
        </w:rPr>
        <w:t xml:space="preserve"> 7، احمد </w:t>
      </w:r>
      <w:r w:rsidRPr="0004432B">
        <w:rPr>
          <w:rStyle w:val="Char"/>
          <w:rFonts w:hint="cs"/>
          <w:rtl/>
        </w:rPr>
        <w:t>کاتب – لندن.</w:t>
      </w:r>
    </w:p>
    <w:p w:rsidR="00B67D0C" w:rsidRPr="001619DC" w:rsidRDefault="002C211F" w:rsidP="00405708">
      <w:pPr>
        <w:numPr>
          <w:ilvl w:val="0"/>
          <w:numId w:val="28"/>
        </w:numPr>
        <w:ind w:left="641" w:hanging="357"/>
        <w:rPr>
          <w:rStyle w:val="Char0"/>
        </w:rPr>
      </w:pPr>
      <w:r w:rsidRPr="001619DC">
        <w:rPr>
          <w:rStyle w:val="Char0"/>
          <w:rFonts w:hint="cs"/>
          <w:rtl/>
        </w:rPr>
        <w:t xml:space="preserve">نهج البلاغه، </w:t>
      </w:r>
      <w:r w:rsidRPr="0004432B">
        <w:rPr>
          <w:rStyle w:val="Char"/>
          <w:rFonts w:hint="cs"/>
          <w:rtl/>
        </w:rPr>
        <w:t xml:space="preserve">شریف </w:t>
      </w:r>
      <w:r w:rsidR="00B67D0C" w:rsidRPr="0004432B">
        <w:rPr>
          <w:rStyle w:val="Char"/>
          <w:rFonts w:hint="cs"/>
          <w:rtl/>
        </w:rPr>
        <w:t xml:space="preserve">رضی </w:t>
      </w:r>
      <w:r w:rsidRPr="0004432B">
        <w:rPr>
          <w:rStyle w:val="Char"/>
          <w:rFonts w:hint="cs"/>
          <w:rtl/>
        </w:rPr>
        <w:t xml:space="preserve">همراه با </w:t>
      </w:r>
      <w:r w:rsidR="00B67D0C" w:rsidRPr="0004432B">
        <w:rPr>
          <w:rStyle w:val="Char"/>
          <w:rFonts w:hint="cs"/>
          <w:rtl/>
        </w:rPr>
        <w:t>شرح محمد عبده، دمشق.</w:t>
      </w:r>
    </w:p>
    <w:p w:rsidR="00B67D0C" w:rsidRPr="001619DC" w:rsidRDefault="00B67D0C" w:rsidP="00405708">
      <w:pPr>
        <w:numPr>
          <w:ilvl w:val="0"/>
          <w:numId w:val="28"/>
        </w:numPr>
        <w:ind w:left="641" w:hanging="357"/>
        <w:rPr>
          <w:rStyle w:val="Char0"/>
        </w:rPr>
      </w:pPr>
      <w:r w:rsidRPr="001619DC">
        <w:rPr>
          <w:rStyle w:val="Char0"/>
          <w:rFonts w:hint="cs"/>
          <w:rtl/>
        </w:rPr>
        <w:t>ال</w:t>
      </w:r>
      <w:r w:rsidR="002C211F" w:rsidRPr="001619DC">
        <w:rPr>
          <w:rStyle w:val="Char0"/>
          <w:rFonts w:hint="cs"/>
          <w:rtl/>
        </w:rPr>
        <w:t xml:space="preserve">اصول من الکافی، محمد بن یعقوب </w:t>
      </w:r>
      <w:r w:rsidRPr="001619DC">
        <w:rPr>
          <w:rStyle w:val="Char0"/>
          <w:rFonts w:hint="cs"/>
          <w:rtl/>
        </w:rPr>
        <w:t xml:space="preserve">کلینی، </w:t>
      </w:r>
      <w:r w:rsidR="002C211F" w:rsidRPr="001619DC">
        <w:rPr>
          <w:rStyle w:val="Char0"/>
          <w:rFonts w:hint="cs"/>
          <w:rtl/>
        </w:rPr>
        <w:t>ت</w:t>
      </w:r>
      <w:r w:rsidRPr="001619DC">
        <w:rPr>
          <w:rStyle w:val="Char0"/>
          <w:rFonts w:hint="cs"/>
          <w:rtl/>
        </w:rPr>
        <w:t xml:space="preserve">هران 1377 ه‍. </w:t>
      </w:r>
    </w:p>
    <w:p w:rsidR="00B67D0C" w:rsidRPr="001619DC" w:rsidRDefault="00B67D0C" w:rsidP="00405708">
      <w:pPr>
        <w:numPr>
          <w:ilvl w:val="0"/>
          <w:numId w:val="28"/>
        </w:numPr>
        <w:ind w:left="641" w:hanging="357"/>
        <w:rPr>
          <w:rStyle w:val="Char0"/>
        </w:rPr>
      </w:pPr>
      <w:r w:rsidRPr="001619DC">
        <w:rPr>
          <w:rStyle w:val="Char0"/>
          <w:rFonts w:hint="cs"/>
          <w:rtl/>
        </w:rPr>
        <w:t>ال</w:t>
      </w:r>
      <w:r w:rsidR="002C211F" w:rsidRPr="001619DC">
        <w:rPr>
          <w:rStyle w:val="Char0"/>
          <w:rFonts w:hint="cs"/>
          <w:rtl/>
        </w:rPr>
        <w:t xml:space="preserve">فروع من الکافی، محمد بن یعقوب </w:t>
      </w:r>
      <w:r w:rsidRPr="001619DC">
        <w:rPr>
          <w:rStyle w:val="Char0"/>
          <w:rFonts w:hint="cs"/>
          <w:rtl/>
        </w:rPr>
        <w:t xml:space="preserve">کلینی، </w:t>
      </w:r>
      <w:r w:rsidR="002C211F" w:rsidRPr="001619DC">
        <w:rPr>
          <w:rStyle w:val="Char0"/>
          <w:rFonts w:hint="cs"/>
          <w:rtl/>
        </w:rPr>
        <w:t>ت</w:t>
      </w:r>
      <w:r w:rsidRPr="001619DC">
        <w:rPr>
          <w:rStyle w:val="Char0"/>
          <w:rFonts w:hint="cs"/>
          <w:rtl/>
        </w:rPr>
        <w:t xml:space="preserve">هران، 1377 ه‍. </w:t>
      </w:r>
    </w:p>
    <w:p w:rsidR="00B67D0C" w:rsidRPr="001619DC" w:rsidRDefault="00B67D0C" w:rsidP="00405708">
      <w:pPr>
        <w:numPr>
          <w:ilvl w:val="0"/>
          <w:numId w:val="28"/>
        </w:numPr>
        <w:ind w:left="641" w:hanging="357"/>
        <w:rPr>
          <w:rStyle w:val="Char0"/>
        </w:rPr>
      </w:pPr>
      <w:r w:rsidRPr="001619DC">
        <w:rPr>
          <w:rStyle w:val="Char0"/>
          <w:rFonts w:hint="cs"/>
          <w:rtl/>
        </w:rPr>
        <w:t>الالف</w:t>
      </w:r>
      <w:r w:rsidR="002C211F" w:rsidRPr="001619DC">
        <w:rPr>
          <w:rStyle w:val="Char0"/>
          <w:rFonts w:hint="cs"/>
          <w:rtl/>
        </w:rPr>
        <w:t xml:space="preserve">ین، ابن مطهر </w:t>
      </w:r>
      <w:r w:rsidRPr="001619DC">
        <w:rPr>
          <w:rStyle w:val="Char0"/>
          <w:rFonts w:hint="cs"/>
          <w:rtl/>
        </w:rPr>
        <w:t>حلی، دارالهجر</w:t>
      </w:r>
      <w:r w:rsidR="002C211F" w:rsidRPr="001619DC">
        <w:rPr>
          <w:rStyle w:val="Char0"/>
          <w:rFonts w:hint="cs"/>
          <w:rtl/>
        </w:rPr>
        <w:t>ة</w:t>
      </w:r>
      <w:r w:rsidRPr="001619DC">
        <w:rPr>
          <w:rStyle w:val="Char0"/>
          <w:rFonts w:hint="cs"/>
          <w:rtl/>
        </w:rPr>
        <w:t xml:space="preserve">، قم، 1409 ه‍. ق. </w:t>
      </w:r>
    </w:p>
    <w:p w:rsidR="00B67D0C" w:rsidRPr="001619DC" w:rsidRDefault="00B67D0C" w:rsidP="00405708">
      <w:pPr>
        <w:numPr>
          <w:ilvl w:val="0"/>
          <w:numId w:val="28"/>
        </w:numPr>
        <w:ind w:left="641" w:hanging="357"/>
        <w:rPr>
          <w:rStyle w:val="Char0"/>
        </w:rPr>
      </w:pPr>
      <w:r w:rsidRPr="001619DC">
        <w:rPr>
          <w:rStyle w:val="Char0"/>
          <w:rFonts w:hint="cs"/>
          <w:rtl/>
        </w:rPr>
        <w:t xml:space="preserve">فقیه من لا یحضره </w:t>
      </w:r>
      <w:r w:rsidR="002C211F" w:rsidRPr="001619DC">
        <w:rPr>
          <w:rStyle w:val="Char0"/>
          <w:rFonts w:hint="cs"/>
          <w:rtl/>
        </w:rPr>
        <w:t xml:space="preserve">الفقیه، محمد بن علی بن بابویه </w:t>
      </w:r>
      <w:r w:rsidRPr="001619DC">
        <w:rPr>
          <w:rStyle w:val="Char0"/>
          <w:rFonts w:hint="cs"/>
          <w:rtl/>
        </w:rPr>
        <w:t>قمی، دار الکتب الاسلامی</w:t>
      </w:r>
      <w:r w:rsidR="002C211F" w:rsidRPr="001619DC">
        <w:rPr>
          <w:rStyle w:val="Char0"/>
          <w:rFonts w:hint="cs"/>
          <w:rtl/>
        </w:rPr>
        <w:t>ة</w:t>
      </w:r>
      <w:r w:rsidRPr="001619DC">
        <w:rPr>
          <w:rStyle w:val="Char0"/>
          <w:rFonts w:hint="cs"/>
          <w:rtl/>
        </w:rPr>
        <w:t xml:space="preserve">، </w:t>
      </w:r>
      <w:r w:rsidR="002C211F" w:rsidRPr="001619DC">
        <w:rPr>
          <w:rStyle w:val="Char0"/>
          <w:rFonts w:hint="cs"/>
          <w:rtl/>
        </w:rPr>
        <w:t>ت</w:t>
      </w:r>
      <w:r w:rsidRPr="001619DC">
        <w:rPr>
          <w:rStyle w:val="Char0"/>
          <w:rFonts w:hint="cs"/>
          <w:rtl/>
        </w:rPr>
        <w:t xml:space="preserve">هران، </w:t>
      </w:r>
      <w:r w:rsidR="002C211F" w:rsidRPr="0004432B">
        <w:rPr>
          <w:rStyle w:val="Char"/>
          <w:rFonts w:hint="cs"/>
          <w:rtl/>
        </w:rPr>
        <w:t>چاپ پنجم</w:t>
      </w:r>
      <w:r w:rsidRPr="001619DC">
        <w:rPr>
          <w:rStyle w:val="Char0"/>
          <w:rFonts w:hint="cs"/>
          <w:rtl/>
        </w:rPr>
        <w:t xml:space="preserve">، 1390 ه‍. ق. </w:t>
      </w:r>
    </w:p>
    <w:p w:rsidR="00B67D0C" w:rsidRPr="001619DC" w:rsidRDefault="00B67D0C" w:rsidP="00405708">
      <w:pPr>
        <w:numPr>
          <w:ilvl w:val="0"/>
          <w:numId w:val="28"/>
        </w:numPr>
        <w:ind w:left="641" w:hanging="357"/>
        <w:rPr>
          <w:rStyle w:val="Char0"/>
        </w:rPr>
      </w:pPr>
      <w:r w:rsidRPr="001619DC">
        <w:rPr>
          <w:rStyle w:val="Char0"/>
          <w:rFonts w:hint="cs"/>
          <w:rtl/>
        </w:rPr>
        <w:t xml:space="preserve">رجال الکشی، محمد بن عبدالعزیز الکشی </w:t>
      </w:r>
      <w:r w:rsidRPr="001325A9">
        <w:rPr>
          <w:rFonts w:ascii="Times New Roman" w:hAnsi="Times New Roman" w:cs="Times New Roman" w:hint="cs"/>
          <w:rtl/>
          <w:lang w:bidi="fa-IR"/>
        </w:rPr>
        <w:t>–</w:t>
      </w:r>
      <w:r w:rsidRPr="001619DC">
        <w:rPr>
          <w:rStyle w:val="Char0"/>
          <w:rFonts w:hint="cs"/>
          <w:rtl/>
        </w:rPr>
        <w:t xml:space="preserve"> </w:t>
      </w:r>
      <w:r w:rsidRPr="0004432B">
        <w:rPr>
          <w:rStyle w:val="Char"/>
          <w:rFonts w:hint="cs"/>
          <w:rtl/>
        </w:rPr>
        <w:t>مؤسسه‌</w:t>
      </w:r>
      <w:r w:rsidR="00557016">
        <w:rPr>
          <w:rStyle w:val="Char"/>
          <w:rFonts w:hint="cs"/>
          <w:rtl/>
        </w:rPr>
        <w:t>ی</w:t>
      </w:r>
      <w:r w:rsidRPr="0004432B">
        <w:rPr>
          <w:rStyle w:val="Char"/>
          <w:rFonts w:hint="cs"/>
          <w:rtl/>
        </w:rPr>
        <w:t xml:space="preserve"> الاعلمی</w:t>
      </w:r>
      <w:r w:rsidRPr="001619DC">
        <w:rPr>
          <w:rStyle w:val="Char0"/>
          <w:rFonts w:hint="cs"/>
          <w:rtl/>
        </w:rPr>
        <w:t>، کربلاء.</w:t>
      </w:r>
    </w:p>
    <w:p w:rsidR="00B67D0C" w:rsidRPr="001619DC" w:rsidRDefault="002C211F" w:rsidP="00405708">
      <w:pPr>
        <w:numPr>
          <w:ilvl w:val="0"/>
          <w:numId w:val="28"/>
        </w:numPr>
        <w:ind w:left="641" w:hanging="357"/>
        <w:rPr>
          <w:rStyle w:val="Char0"/>
        </w:rPr>
      </w:pPr>
      <w:r w:rsidRPr="001619DC">
        <w:rPr>
          <w:rStyle w:val="Char0"/>
          <w:rFonts w:hint="cs"/>
          <w:rtl/>
        </w:rPr>
        <w:t xml:space="preserve">الاستبصار، محمد بن </w:t>
      </w:r>
      <w:r w:rsidR="00B67D0C" w:rsidRPr="001619DC">
        <w:rPr>
          <w:rStyle w:val="Char0"/>
          <w:rFonts w:hint="cs"/>
          <w:rtl/>
        </w:rPr>
        <w:t>حس</w:t>
      </w:r>
      <w:r w:rsidRPr="001619DC">
        <w:rPr>
          <w:rStyle w:val="Char0"/>
          <w:rFonts w:hint="cs"/>
          <w:rtl/>
        </w:rPr>
        <w:t xml:space="preserve">ن </w:t>
      </w:r>
      <w:r w:rsidR="00B67D0C" w:rsidRPr="001619DC">
        <w:rPr>
          <w:rStyle w:val="Char0"/>
          <w:rFonts w:hint="cs"/>
          <w:rtl/>
        </w:rPr>
        <w:t xml:space="preserve">طوسی، </w:t>
      </w:r>
      <w:r w:rsidRPr="0004432B">
        <w:rPr>
          <w:rStyle w:val="Char"/>
          <w:rFonts w:hint="cs"/>
          <w:rtl/>
        </w:rPr>
        <w:t>انتشارات</w:t>
      </w:r>
      <w:r w:rsidR="00B67D0C" w:rsidRPr="0004432B">
        <w:rPr>
          <w:rStyle w:val="Char"/>
          <w:rFonts w:hint="cs"/>
          <w:rtl/>
        </w:rPr>
        <w:t xml:space="preserve"> </w:t>
      </w:r>
      <w:r w:rsidR="0004432B">
        <w:rPr>
          <w:rStyle w:val="Char"/>
          <w:rFonts w:hint="cs"/>
          <w:rtl/>
        </w:rPr>
        <w:t>-</w:t>
      </w:r>
      <w:r w:rsidR="00B67D0C" w:rsidRPr="0004432B">
        <w:rPr>
          <w:rStyle w:val="Char"/>
          <w:rFonts w:hint="cs"/>
          <w:rtl/>
        </w:rPr>
        <w:t xml:space="preserve"> النجف</w:t>
      </w:r>
      <w:r w:rsidR="00B67D0C" w:rsidRPr="001619DC">
        <w:rPr>
          <w:rStyle w:val="Char0"/>
          <w:rFonts w:hint="cs"/>
          <w:rtl/>
        </w:rPr>
        <w:t xml:space="preserve">، 1375 ه‍. </w:t>
      </w:r>
    </w:p>
    <w:p w:rsidR="00B67D0C" w:rsidRPr="001619DC" w:rsidRDefault="002C211F" w:rsidP="00405708">
      <w:pPr>
        <w:numPr>
          <w:ilvl w:val="0"/>
          <w:numId w:val="28"/>
        </w:numPr>
        <w:ind w:left="641" w:hanging="357"/>
        <w:rPr>
          <w:rStyle w:val="Char0"/>
        </w:rPr>
      </w:pPr>
      <w:r w:rsidRPr="001619DC">
        <w:rPr>
          <w:rStyle w:val="Char0"/>
          <w:rFonts w:hint="cs"/>
          <w:rtl/>
        </w:rPr>
        <w:t xml:space="preserve">التهذیب، محمد بن حسن </w:t>
      </w:r>
      <w:r w:rsidR="00B67D0C" w:rsidRPr="001619DC">
        <w:rPr>
          <w:rStyle w:val="Char0"/>
          <w:rFonts w:hint="cs"/>
          <w:rtl/>
        </w:rPr>
        <w:t>طوسی، دارالکتب الاسلامی</w:t>
      </w:r>
      <w:r w:rsidRPr="001619DC">
        <w:rPr>
          <w:rStyle w:val="Char0"/>
          <w:rFonts w:hint="cs"/>
          <w:rtl/>
        </w:rPr>
        <w:t>ة</w:t>
      </w:r>
      <w:r w:rsidR="00B67D0C" w:rsidRPr="001619DC">
        <w:rPr>
          <w:rStyle w:val="Char0"/>
          <w:rFonts w:hint="cs"/>
          <w:rtl/>
        </w:rPr>
        <w:t xml:space="preserve">، </w:t>
      </w:r>
      <w:r w:rsidRPr="001619DC">
        <w:rPr>
          <w:rStyle w:val="Char0"/>
          <w:rFonts w:hint="cs"/>
          <w:rtl/>
        </w:rPr>
        <w:t>ت</w:t>
      </w:r>
      <w:r w:rsidR="00B67D0C" w:rsidRPr="001619DC">
        <w:rPr>
          <w:rStyle w:val="Char0"/>
          <w:rFonts w:hint="cs"/>
          <w:rtl/>
        </w:rPr>
        <w:t xml:space="preserve">هران 1365 ه‍. ش. </w:t>
      </w:r>
    </w:p>
    <w:p w:rsidR="00B67D0C" w:rsidRPr="001619DC" w:rsidRDefault="00B67D0C" w:rsidP="00405708">
      <w:pPr>
        <w:numPr>
          <w:ilvl w:val="0"/>
          <w:numId w:val="28"/>
        </w:numPr>
        <w:ind w:left="641" w:hanging="357"/>
        <w:rPr>
          <w:rStyle w:val="Char0"/>
        </w:rPr>
      </w:pPr>
      <w:r w:rsidRPr="001619DC">
        <w:rPr>
          <w:rStyle w:val="Char0"/>
          <w:rFonts w:hint="cs"/>
          <w:rtl/>
        </w:rPr>
        <w:t>وسائل الشیع</w:t>
      </w:r>
      <w:r w:rsidR="002C211F" w:rsidRPr="001619DC">
        <w:rPr>
          <w:rStyle w:val="Char0"/>
          <w:rFonts w:hint="cs"/>
          <w:rtl/>
        </w:rPr>
        <w:t xml:space="preserve">ة، محمد بن حسن حر </w:t>
      </w:r>
      <w:r w:rsidRPr="001619DC">
        <w:rPr>
          <w:rStyle w:val="Char0"/>
          <w:rFonts w:hint="cs"/>
          <w:rtl/>
        </w:rPr>
        <w:t xml:space="preserve">عاملی، </w:t>
      </w:r>
      <w:r w:rsidRPr="0004432B">
        <w:rPr>
          <w:rStyle w:val="Char"/>
          <w:rFonts w:hint="cs"/>
          <w:rtl/>
        </w:rPr>
        <w:t>مؤسسه‌</w:t>
      </w:r>
      <w:r w:rsidR="00557016">
        <w:rPr>
          <w:rStyle w:val="Char"/>
          <w:rFonts w:hint="cs"/>
          <w:rtl/>
        </w:rPr>
        <w:t>ی</w:t>
      </w:r>
      <w:r w:rsidRPr="0004432B">
        <w:rPr>
          <w:rStyle w:val="Char"/>
          <w:rFonts w:hint="cs"/>
          <w:rtl/>
        </w:rPr>
        <w:t xml:space="preserve"> اهل البیت، قم </w:t>
      </w:r>
      <w:r w:rsidR="002C211F" w:rsidRPr="0004432B">
        <w:rPr>
          <w:rStyle w:val="Char"/>
          <w:rFonts w:hint="cs"/>
          <w:rtl/>
        </w:rPr>
        <w:t>چاپ اول</w:t>
      </w:r>
      <w:r w:rsidRPr="0004432B">
        <w:rPr>
          <w:rStyle w:val="Char"/>
          <w:rFonts w:hint="cs"/>
          <w:rtl/>
        </w:rPr>
        <w:t xml:space="preserve"> 1409 ه‍. ق.</w:t>
      </w:r>
      <w:r w:rsidRPr="001619DC">
        <w:rPr>
          <w:rStyle w:val="Char0"/>
          <w:rFonts w:hint="cs"/>
          <w:rtl/>
        </w:rPr>
        <w:t xml:space="preserve"> </w:t>
      </w:r>
    </w:p>
    <w:p w:rsidR="00B67D0C" w:rsidRPr="001619DC" w:rsidRDefault="002C211F" w:rsidP="00405708">
      <w:pPr>
        <w:numPr>
          <w:ilvl w:val="0"/>
          <w:numId w:val="28"/>
        </w:numPr>
        <w:ind w:left="641" w:hanging="357"/>
        <w:rPr>
          <w:rStyle w:val="Char0"/>
        </w:rPr>
      </w:pPr>
      <w:r w:rsidRPr="001619DC">
        <w:rPr>
          <w:rStyle w:val="Char0"/>
          <w:rFonts w:hint="cs"/>
          <w:rtl/>
        </w:rPr>
        <w:t xml:space="preserve">مستدرک الوسائل، حسین بن محمد </w:t>
      </w:r>
      <w:r w:rsidR="00B67D0C" w:rsidRPr="001619DC">
        <w:rPr>
          <w:rStyle w:val="Char0"/>
          <w:rFonts w:hint="cs"/>
          <w:rtl/>
        </w:rPr>
        <w:t xml:space="preserve">طبرسی، مؤسسه اهل البیت، قم، </w:t>
      </w:r>
      <w:r w:rsidRPr="0004432B">
        <w:rPr>
          <w:rStyle w:val="Char"/>
          <w:rFonts w:hint="cs"/>
          <w:rtl/>
        </w:rPr>
        <w:t>چاپ اول</w:t>
      </w:r>
      <w:r w:rsidR="00B67D0C" w:rsidRPr="001619DC">
        <w:rPr>
          <w:rStyle w:val="Char0"/>
          <w:rFonts w:hint="cs"/>
          <w:rtl/>
        </w:rPr>
        <w:t xml:space="preserve">، 1409 ه‍. ق. </w:t>
      </w:r>
    </w:p>
    <w:p w:rsidR="00B67D0C" w:rsidRPr="001619DC" w:rsidRDefault="00B67D0C" w:rsidP="00405708">
      <w:pPr>
        <w:numPr>
          <w:ilvl w:val="0"/>
          <w:numId w:val="28"/>
        </w:numPr>
        <w:ind w:left="641" w:hanging="357"/>
        <w:rPr>
          <w:rStyle w:val="Char0"/>
        </w:rPr>
      </w:pPr>
      <w:r w:rsidRPr="001619DC">
        <w:rPr>
          <w:rStyle w:val="Char0"/>
          <w:rFonts w:hint="cs"/>
          <w:rtl/>
        </w:rPr>
        <w:t>بحا</w:t>
      </w:r>
      <w:r w:rsidR="002C211F" w:rsidRPr="001619DC">
        <w:rPr>
          <w:rStyle w:val="Char0"/>
          <w:rFonts w:hint="cs"/>
          <w:rtl/>
        </w:rPr>
        <w:t xml:space="preserve">ر الانوار، محمد باقر </w:t>
      </w:r>
      <w:r w:rsidRPr="001619DC">
        <w:rPr>
          <w:rStyle w:val="Char0"/>
          <w:rFonts w:hint="cs"/>
          <w:rtl/>
        </w:rPr>
        <w:t xml:space="preserve">مجلسی، </w:t>
      </w:r>
      <w:r w:rsidRPr="0004432B">
        <w:rPr>
          <w:rStyle w:val="Char"/>
          <w:rFonts w:hint="cs"/>
          <w:rtl/>
        </w:rPr>
        <w:t>مؤسسه‌</w:t>
      </w:r>
      <w:r w:rsidR="00557016">
        <w:rPr>
          <w:rStyle w:val="Char"/>
          <w:rFonts w:hint="cs"/>
          <w:rtl/>
        </w:rPr>
        <w:t>ی</w:t>
      </w:r>
      <w:r w:rsidRPr="0004432B">
        <w:rPr>
          <w:rStyle w:val="Char"/>
          <w:rFonts w:hint="cs"/>
          <w:rtl/>
        </w:rPr>
        <w:t xml:space="preserve"> الوفاء</w:t>
      </w:r>
      <w:r w:rsidRPr="001619DC">
        <w:rPr>
          <w:rStyle w:val="Char0"/>
          <w:rFonts w:hint="cs"/>
          <w:rtl/>
        </w:rPr>
        <w:t xml:space="preserve">، بیروت </w:t>
      </w:r>
      <w:r w:rsidRPr="001325A9">
        <w:rPr>
          <w:rFonts w:ascii="Times New Roman" w:hAnsi="Times New Roman" w:cs="Times New Roman" w:hint="cs"/>
          <w:rtl/>
          <w:lang w:bidi="fa-IR"/>
        </w:rPr>
        <w:t>–</w:t>
      </w:r>
      <w:r w:rsidRPr="001619DC">
        <w:rPr>
          <w:rStyle w:val="Char0"/>
          <w:rFonts w:hint="cs"/>
          <w:rtl/>
        </w:rPr>
        <w:t xml:space="preserve"> لبنان، 1404 ه‍. ق. </w:t>
      </w:r>
    </w:p>
    <w:p w:rsidR="00B67D0C" w:rsidRPr="001619DC" w:rsidRDefault="00B67D0C" w:rsidP="00405708">
      <w:pPr>
        <w:numPr>
          <w:ilvl w:val="0"/>
          <w:numId w:val="28"/>
        </w:numPr>
        <w:ind w:left="641" w:hanging="357"/>
        <w:rPr>
          <w:rStyle w:val="Char0"/>
        </w:rPr>
      </w:pPr>
      <w:r w:rsidRPr="001619DC">
        <w:rPr>
          <w:rStyle w:val="Char0"/>
          <w:rFonts w:hint="cs"/>
          <w:rtl/>
        </w:rPr>
        <w:t>رسائل الشریف</w:t>
      </w:r>
      <w:r w:rsidR="002C211F" w:rsidRPr="001619DC">
        <w:rPr>
          <w:rStyle w:val="Char0"/>
          <w:rFonts w:hint="cs"/>
          <w:rtl/>
        </w:rPr>
        <w:t xml:space="preserve"> المرتضی / المجموعه</w:t>
      </w:r>
      <w:r w:rsidR="002C211F" w:rsidRPr="001619DC">
        <w:rPr>
          <w:rStyle w:val="Char0"/>
          <w:rFonts w:ascii="Times New Roman" w:hAnsi="Times New Roman" w:cs="Times New Roman" w:hint="cs"/>
          <w:rtl/>
        </w:rPr>
        <w:t>‌</w:t>
      </w:r>
      <w:r w:rsidR="002C211F" w:rsidRPr="001619DC">
        <w:rPr>
          <w:rStyle w:val="Char0"/>
          <w:rFonts w:hint="cs"/>
          <w:rtl/>
        </w:rPr>
        <w:t xml:space="preserve">ي الاولی، </w:t>
      </w:r>
      <w:r w:rsidRPr="001619DC">
        <w:rPr>
          <w:rStyle w:val="Char0"/>
          <w:rFonts w:hint="cs"/>
          <w:rtl/>
        </w:rPr>
        <w:t xml:space="preserve">شریف المرتضی، </w:t>
      </w:r>
      <w:r w:rsidRPr="0004432B">
        <w:rPr>
          <w:rStyle w:val="Char"/>
          <w:rFonts w:hint="cs"/>
          <w:rtl/>
        </w:rPr>
        <w:t>مؤسسه‌</w:t>
      </w:r>
      <w:r w:rsidR="00557016">
        <w:rPr>
          <w:rStyle w:val="Char"/>
          <w:rFonts w:hint="cs"/>
          <w:rtl/>
        </w:rPr>
        <w:t>ی</w:t>
      </w:r>
      <w:r w:rsidRPr="001619DC">
        <w:rPr>
          <w:rStyle w:val="Char0"/>
          <w:rFonts w:hint="cs"/>
          <w:rtl/>
        </w:rPr>
        <w:t xml:space="preserve"> النور للمطبوعات، بیروت </w:t>
      </w:r>
      <w:r w:rsidRPr="001325A9">
        <w:rPr>
          <w:rFonts w:ascii="Times New Roman" w:hAnsi="Times New Roman" w:cs="Times New Roman" w:hint="cs"/>
          <w:rtl/>
          <w:lang w:bidi="fa-IR"/>
        </w:rPr>
        <w:t>–</w:t>
      </w:r>
      <w:r w:rsidRPr="001619DC">
        <w:rPr>
          <w:rStyle w:val="Char0"/>
          <w:rFonts w:hint="cs"/>
          <w:rtl/>
        </w:rPr>
        <w:t xml:space="preserve"> لبنان. </w:t>
      </w:r>
    </w:p>
    <w:p w:rsidR="00B67D0C" w:rsidRPr="001619DC" w:rsidRDefault="002C211F" w:rsidP="00405708">
      <w:pPr>
        <w:numPr>
          <w:ilvl w:val="0"/>
          <w:numId w:val="28"/>
        </w:numPr>
        <w:ind w:left="641" w:hanging="357"/>
        <w:rPr>
          <w:rStyle w:val="Char0"/>
        </w:rPr>
      </w:pPr>
      <w:r w:rsidRPr="001619DC">
        <w:rPr>
          <w:rStyle w:val="Char0"/>
          <w:rFonts w:hint="cs"/>
          <w:rtl/>
        </w:rPr>
        <w:t>النهایة</w:t>
      </w:r>
      <w:r w:rsidR="00FD67E8" w:rsidRPr="001619DC">
        <w:rPr>
          <w:rStyle w:val="Char0"/>
          <w:rFonts w:hint="cs"/>
          <w:rtl/>
        </w:rPr>
        <w:t xml:space="preserve"> في </w:t>
      </w:r>
      <w:r w:rsidR="00B67D0C" w:rsidRPr="001619DC">
        <w:rPr>
          <w:rStyle w:val="Char0"/>
          <w:rFonts w:hint="cs"/>
          <w:rtl/>
        </w:rPr>
        <w:t>مجرد الفقه و الفتاوی، محمد بن</w:t>
      </w:r>
      <w:r w:rsidRPr="001619DC">
        <w:rPr>
          <w:rStyle w:val="Char0"/>
          <w:rFonts w:hint="cs"/>
          <w:rtl/>
        </w:rPr>
        <w:t xml:space="preserve"> حسن </w:t>
      </w:r>
      <w:r w:rsidR="00B67D0C" w:rsidRPr="001619DC">
        <w:rPr>
          <w:rStyle w:val="Char0"/>
          <w:rFonts w:hint="cs"/>
          <w:rtl/>
        </w:rPr>
        <w:t xml:space="preserve">طوسی. </w:t>
      </w:r>
    </w:p>
    <w:p w:rsidR="00B67D0C" w:rsidRPr="001619DC" w:rsidRDefault="002C211F" w:rsidP="00405708">
      <w:pPr>
        <w:numPr>
          <w:ilvl w:val="0"/>
          <w:numId w:val="28"/>
        </w:numPr>
        <w:ind w:left="641" w:hanging="357"/>
        <w:rPr>
          <w:rStyle w:val="Char0"/>
        </w:rPr>
      </w:pPr>
      <w:r w:rsidRPr="001619DC">
        <w:rPr>
          <w:rStyle w:val="Char0"/>
          <w:rFonts w:hint="cs"/>
          <w:rtl/>
        </w:rPr>
        <w:t xml:space="preserve">الاحتجاج، احمد بن علی </w:t>
      </w:r>
      <w:r w:rsidR="00B67D0C" w:rsidRPr="001619DC">
        <w:rPr>
          <w:rStyle w:val="Char0"/>
          <w:rFonts w:hint="cs"/>
          <w:rtl/>
        </w:rPr>
        <w:t>طبرسی، دار النعمان للطباع</w:t>
      </w:r>
      <w:r w:rsidRPr="001619DC">
        <w:rPr>
          <w:rStyle w:val="Char0"/>
          <w:rFonts w:hint="cs"/>
          <w:rtl/>
        </w:rPr>
        <w:t>ة</w:t>
      </w:r>
      <w:r w:rsidR="00B67D0C" w:rsidRPr="001619DC">
        <w:rPr>
          <w:rStyle w:val="Char0"/>
          <w:rFonts w:hint="cs"/>
          <w:rtl/>
        </w:rPr>
        <w:t xml:space="preserve"> و النشر، النجف، 1386 ه‍ 1966 م. </w:t>
      </w:r>
    </w:p>
    <w:p w:rsidR="00B67D0C" w:rsidRPr="001619DC" w:rsidRDefault="00B67D0C" w:rsidP="00405708">
      <w:pPr>
        <w:numPr>
          <w:ilvl w:val="0"/>
          <w:numId w:val="28"/>
        </w:numPr>
        <w:ind w:left="641" w:hanging="357"/>
        <w:rPr>
          <w:rStyle w:val="Char0"/>
        </w:rPr>
      </w:pPr>
      <w:r w:rsidRPr="001619DC">
        <w:rPr>
          <w:rStyle w:val="Char0"/>
          <w:rFonts w:hint="cs"/>
          <w:rtl/>
        </w:rPr>
        <w:t>الشهاب الث</w:t>
      </w:r>
      <w:r w:rsidR="002C211F" w:rsidRPr="001619DC">
        <w:rPr>
          <w:rStyle w:val="Char0"/>
          <w:rFonts w:hint="cs"/>
          <w:rtl/>
        </w:rPr>
        <w:t>اقب</w:t>
      </w:r>
      <w:r w:rsidR="00FD67E8" w:rsidRPr="001619DC">
        <w:rPr>
          <w:rStyle w:val="Char0"/>
          <w:rFonts w:hint="cs"/>
          <w:rtl/>
        </w:rPr>
        <w:t xml:space="preserve"> في </w:t>
      </w:r>
      <w:r w:rsidR="002C211F" w:rsidRPr="001619DC">
        <w:rPr>
          <w:rStyle w:val="Char0"/>
          <w:rFonts w:hint="cs"/>
          <w:rtl/>
        </w:rPr>
        <w:t xml:space="preserve">بیان معنی الناصب، یوسف </w:t>
      </w:r>
      <w:r w:rsidRPr="001619DC">
        <w:rPr>
          <w:rStyle w:val="Char0"/>
          <w:rFonts w:hint="cs"/>
          <w:rtl/>
        </w:rPr>
        <w:t xml:space="preserve">بحرانی، قم 1419. </w:t>
      </w:r>
    </w:p>
    <w:p w:rsidR="00B67D0C" w:rsidRPr="001619DC" w:rsidRDefault="002C211F" w:rsidP="00405708">
      <w:pPr>
        <w:numPr>
          <w:ilvl w:val="0"/>
          <w:numId w:val="28"/>
        </w:numPr>
        <w:ind w:left="641" w:hanging="357"/>
        <w:rPr>
          <w:rStyle w:val="Char0"/>
        </w:rPr>
      </w:pPr>
      <w:r w:rsidRPr="001619DC">
        <w:rPr>
          <w:rStyle w:val="Char0"/>
          <w:rFonts w:hint="cs"/>
          <w:rtl/>
        </w:rPr>
        <w:t xml:space="preserve">تحریر الوسیلة، </w:t>
      </w:r>
      <w:r w:rsidR="00B67D0C" w:rsidRPr="001619DC">
        <w:rPr>
          <w:rStyle w:val="Char0"/>
          <w:rFonts w:hint="cs"/>
          <w:rtl/>
        </w:rPr>
        <w:t xml:space="preserve">خمینی. </w:t>
      </w:r>
    </w:p>
    <w:p w:rsidR="00B67D0C" w:rsidRPr="001619DC" w:rsidRDefault="002C211F" w:rsidP="00405708">
      <w:pPr>
        <w:numPr>
          <w:ilvl w:val="0"/>
          <w:numId w:val="28"/>
        </w:numPr>
        <w:ind w:left="641" w:hanging="357"/>
        <w:rPr>
          <w:rStyle w:val="Char0"/>
        </w:rPr>
      </w:pPr>
      <w:r w:rsidRPr="001619DC">
        <w:rPr>
          <w:rStyle w:val="Char0"/>
          <w:rFonts w:hint="cs"/>
          <w:rtl/>
        </w:rPr>
        <w:t xml:space="preserve">معجم رجال الحدیث، ابو </w:t>
      </w:r>
      <w:r w:rsidR="00B67D0C" w:rsidRPr="001619DC">
        <w:rPr>
          <w:rStyle w:val="Char0"/>
          <w:rFonts w:hint="cs"/>
          <w:rtl/>
        </w:rPr>
        <w:t xml:space="preserve">قاسم خوئی، </w:t>
      </w:r>
      <w:r w:rsidR="00706DAF" w:rsidRPr="001619DC">
        <w:rPr>
          <w:rStyle w:val="Char0"/>
          <w:rFonts w:hint="cs"/>
          <w:rtl/>
        </w:rPr>
        <w:t>انتتشارات:</w:t>
      </w:r>
      <w:r w:rsidR="00B67D0C" w:rsidRPr="001619DC">
        <w:rPr>
          <w:rStyle w:val="Char0"/>
          <w:rFonts w:hint="cs"/>
          <w:rtl/>
        </w:rPr>
        <w:t xml:space="preserve"> الاواب</w:t>
      </w:r>
      <w:r w:rsidR="00FD67E8" w:rsidRPr="001619DC">
        <w:rPr>
          <w:rStyle w:val="Char0"/>
          <w:rFonts w:hint="cs"/>
          <w:rtl/>
        </w:rPr>
        <w:t xml:space="preserve"> في </w:t>
      </w:r>
      <w:r w:rsidR="00B67D0C" w:rsidRPr="001619DC">
        <w:rPr>
          <w:rStyle w:val="Char0"/>
          <w:rFonts w:hint="cs"/>
          <w:rtl/>
        </w:rPr>
        <w:t xml:space="preserve">النجف 1390 ه‍ - 1970 م. </w:t>
      </w:r>
    </w:p>
    <w:p w:rsidR="00B67D0C" w:rsidRPr="001619DC" w:rsidRDefault="002C211F" w:rsidP="00405708">
      <w:pPr>
        <w:numPr>
          <w:ilvl w:val="0"/>
          <w:numId w:val="28"/>
        </w:numPr>
        <w:ind w:left="641" w:hanging="357"/>
        <w:rPr>
          <w:rStyle w:val="Char0"/>
        </w:rPr>
      </w:pPr>
      <w:r w:rsidRPr="001619DC">
        <w:rPr>
          <w:rStyle w:val="Char0"/>
          <w:rFonts w:hint="cs"/>
          <w:rtl/>
        </w:rPr>
        <w:t xml:space="preserve">المسایل المنتخبه، ابو </w:t>
      </w:r>
      <w:r w:rsidR="00B67D0C" w:rsidRPr="001619DC">
        <w:rPr>
          <w:rStyle w:val="Char0"/>
          <w:rFonts w:hint="cs"/>
          <w:rtl/>
        </w:rPr>
        <w:t xml:space="preserve">قاسم خوئی، </w:t>
      </w:r>
      <w:r w:rsidRPr="0004432B">
        <w:rPr>
          <w:rStyle w:val="Char"/>
          <w:rFonts w:hint="cs"/>
          <w:rtl/>
        </w:rPr>
        <w:t>چاپ پانزدهم</w:t>
      </w:r>
      <w:r w:rsidR="00B67D0C" w:rsidRPr="001619DC">
        <w:rPr>
          <w:rStyle w:val="Char0"/>
          <w:rFonts w:hint="cs"/>
          <w:rtl/>
        </w:rPr>
        <w:t xml:space="preserve"> 1412-1991. </w:t>
      </w:r>
    </w:p>
    <w:p w:rsidR="00B67D0C" w:rsidRPr="001619DC" w:rsidRDefault="00B67D0C" w:rsidP="00405708">
      <w:pPr>
        <w:numPr>
          <w:ilvl w:val="0"/>
          <w:numId w:val="28"/>
        </w:numPr>
        <w:ind w:left="641" w:hanging="357"/>
        <w:rPr>
          <w:rStyle w:val="Char0"/>
        </w:rPr>
      </w:pPr>
      <w:r w:rsidRPr="001619DC">
        <w:rPr>
          <w:rStyle w:val="Char0"/>
          <w:rFonts w:hint="cs"/>
          <w:rtl/>
        </w:rPr>
        <w:t>مصباح الفقاه</w:t>
      </w:r>
      <w:r w:rsidR="002C211F" w:rsidRPr="001619DC">
        <w:rPr>
          <w:rStyle w:val="Char0"/>
          <w:rFonts w:hint="cs"/>
          <w:rtl/>
        </w:rPr>
        <w:t xml:space="preserve">ة، ابو </w:t>
      </w:r>
      <w:r w:rsidRPr="001619DC">
        <w:rPr>
          <w:rStyle w:val="Char0"/>
          <w:rFonts w:hint="cs"/>
          <w:rtl/>
        </w:rPr>
        <w:t xml:space="preserve">قاسم خوئی، </w:t>
      </w:r>
      <w:r w:rsidR="002C211F" w:rsidRPr="0004432B">
        <w:rPr>
          <w:rStyle w:val="Char"/>
          <w:rFonts w:hint="cs"/>
          <w:rtl/>
        </w:rPr>
        <w:t>انتشارات</w:t>
      </w:r>
      <w:r w:rsidR="002C211F" w:rsidRPr="001619DC">
        <w:rPr>
          <w:rStyle w:val="Char0"/>
          <w:rFonts w:hint="cs"/>
          <w:rtl/>
        </w:rPr>
        <w:t>:</w:t>
      </w:r>
      <w:r w:rsidRPr="001619DC">
        <w:rPr>
          <w:rStyle w:val="Char0"/>
          <w:rFonts w:hint="cs"/>
          <w:rtl/>
        </w:rPr>
        <w:t xml:space="preserve"> الغدیر، </w:t>
      </w:r>
      <w:r w:rsidR="002C211F" w:rsidRPr="0004432B">
        <w:rPr>
          <w:rStyle w:val="Char"/>
          <w:rFonts w:hint="cs"/>
          <w:rtl/>
        </w:rPr>
        <w:t>چاپ سوم</w:t>
      </w:r>
      <w:r w:rsidRPr="001619DC">
        <w:rPr>
          <w:rStyle w:val="Char0"/>
          <w:rFonts w:hint="cs"/>
          <w:rtl/>
        </w:rPr>
        <w:t>،1371.</w:t>
      </w:r>
    </w:p>
    <w:p w:rsidR="00B67D0C" w:rsidRPr="001619DC" w:rsidRDefault="002C211F" w:rsidP="00405708">
      <w:pPr>
        <w:numPr>
          <w:ilvl w:val="0"/>
          <w:numId w:val="28"/>
        </w:numPr>
        <w:ind w:left="641" w:hanging="357"/>
        <w:rPr>
          <w:rStyle w:val="Char0"/>
        </w:rPr>
      </w:pPr>
      <w:r w:rsidRPr="001619DC">
        <w:rPr>
          <w:rStyle w:val="Char0"/>
          <w:rFonts w:hint="cs"/>
          <w:rtl/>
        </w:rPr>
        <w:t xml:space="preserve">منهاج الصالحین، ابو </w:t>
      </w:r>
      <w:r w:rsidR="00B67D0C" w:rsidRPr="001619DC">
        <w:rPr>
          <w:rStyle w:val="Char0"/>
          <w:rFonts w:hint="cs"/>
          <w:rtl/>
        </w:rPr>
        <w:t xml:space="preserve">قاسم خوئی، </w:t>
      </w:r>
      <w:r w:rsidRPr="001619DC">
        <w:rPr>
          <w:rStyle w:val="Char0"/>
          <w:rFonts w:hint="cs"/>
          <w:rtl/>
        </w:rPr>
        <w:t>انتشارات:</w:t>
      </w:r>
      <w:r w:rsidR="00B67D0C" w:rsidRPr="001619DC">
        <w:rPr>
          <w:rStyle w:val="Char0"/>
          <w:rFonts w:hint="cs"/>
          <w:rtl/>
        </w:rPr>
        <w:t xml:space="preserve"> دیوانی، بغداد، </w:t>
      </w:r>
      <w:r w:rsidRPr="0004432B">
        <w:rPr>
          <w:rStyle w:val="Char"/>
          <w:rFonts w:hint="cs"/>
          <w:rtl/>
        </w:rPr>
        <w:t>چاپ ب</w:t>
      </w:r>
      <w:r w:rsidR="00557016">
        <w:rPr>
          <w:rStyle w:val="Char"/>
          <w:rFonts w:hint="cs"/>
          <w:rtl/>
        </w:rPr>
        <w:t>ی</w:t>
      </w:r>
      <w:r w:rsidRPr="0004432B">
        <w:rPr>
          <w:rStyle w:val="Char"/>
          <w:rFonts w:hint="cs"/>
          <w:rtl/>
        </w:rPr>
        <w:t>ست و نهم</w:t>
      </w:r>
      <w:r w:rsidR="00B67D0C" w:rsidRPr="001619DC">
        <w:rPr>
          <w:rStyle w:val="Char0"/>
          <w:rFonts w:hint="cs"/>
          <w:rtl/>
        </w:rPr>
        <w:t xml:space="preserve">. </w:t>
      </w:r>
    </w:p>
    <w:p w:rsidR="00B67D0C" w:rsidRPr="001619DC" w:rsidRDefault="00B67D0C" w:rsidP="00405708">
      <w:pPr>
        <w:numPr>
          <w:ilvl w:val="0"/>
          <w:numId w:val="28"/>
        </w:numPr>
        <w:ind w:left="641" w:hanging="357"/>
        <w:rPr>
          <w:rStyle w:val="Char0"/>
        </w:rPr>
      </w:pPr>
      <w:r w:rsidRPr="001619DC">
        <w:rPr>
          <w:rStyle w:val="Char0"/>
          <w:rFonts w:hint="cs"/>
          <w:rtl/>
        </w:rPr>
        <w:t>عقائد الشیع</w:t>
      </w:r>
      <w:r w:rsidR="002C211F" w:rsidRPr="001619DC">
        <w:rPr>
          <w:rStyle w:val="Char0"/>
          <w:rFonts w:hint="cs"/>
          <w:rtl/>
        </w:rPr>
        <w:t xml:space="preserve">ة، محمد رضا </w:t>
      </w:r>
      <w:r w:rsidRPr="001619DC">
        <w:rPr>
          <w:rStyle w:val="Char0"/>
          <w:rFonts w:hint="cs"/>
          <w:rtl/>
        </w:rPr>
        <w:t xml:space="preserve">مظفر، </w:t>
      </w:r>
      <w:r w:rsidR="002C211F" w:rsidRPr="0004432B">
        <w:rPr>
          <w:rStyle w:val="Char"/>
          <w:rFonts w:hint="cs"/>
          <w:rtl/>
        </w:rPr>
        <w:t>انتشارات</w:t>
      </w:r>
      <w:r w:rsidR="002C211F" w:rsidRPr="001619DC">
        <w:rPr>
          <w:rStyle w:val="Char0"/>
          <w:rFonts w:hint="cs"/>
          <w:rtl/>
        </w:rPr>
        <w:t>:</w:t>
      </w:r>
      <w:r w:rsidRPr="001619DC">
        <w:rPr>
          <w:rStyle w:val="Char0"/>
          <w:rFonts w:hint="cs"/>
          <w:rtl/>
        </w:rPr>
        <w:t xml:space="preserve"> الحیدریه</w:t>
      </w:r>
      <w:r w:rsidRPr="001619DC">
        <w:rPr>
          <w:rStyle w:val="Char0"/>
          <w:rFonts w:ascii="Times New Roman" w:hAnsi="Times New Roman" w:cs="Times New Roman" w:hint="cs"/>
          <w:rtl/>
        </w:rPr>
        <w:t>‌</w:t>
      </w:r>
      <w:r w:rsidR="002C211F" w:rsidRPr="001619DC">
        <w:rPr>
          <w:rStyle w:val="Char0"/>
          <w:rFonts w:hint="cs"/>
          <w:rtl/>
        </w:rPr>
        <w:t xml:space="preserve"> در </w:t>
      </w:r>
      <w:r w:rsidRPr="001619DC">
        <w:rPr>
          <w:rStyle w:val="Char0"/>
          <w:rFonts w:hint="cs"/>
          <w:rtl/>
        </w:rPr>
        <w:t>نجف، 1373 ه‍ - 1954 م.</w:t>
      </w:r>
    </w:p>
    <w:p w:rsidR="00B67D0C" w:rsidRPr="001619DC" w:rsidRDefault="00B67D0C" w:rsidP="00405708">
      <w:pPr>
        <w:numPr>
          <w:ilvl w:val="0"/>
          <w:numId w:val="28"/>
        </w:numPr>
        <w:ind w:left="641" w:hanging="357"/>
        <w:rPr>
          <w:rStyle w:val="Char0"/>
        </w:rPr>
      </w:pPr>
      <w:r w:rsidRPr="001619DC">
        <w:rPr>
          <w:rStyle w:val="Char0"/>
          <w:rFonts w:hint="cs"/>
          <w:rtl/>
        </w:rPr>
        <w:t>عقائد الامامی</w:t>
      </w:r>
      <w:r w:rsidR="002C211F" w:rsidRPr="001619DC">
        <w:rPr>
          <w:rStyle w:val="Char0"/>
          <w:rFonts w:hint="cs"/>
          <w:rtl/>
        </w:rPr>
        <w:t>ة</w:t>
      </w:r>
      <w:r w:rsidRPr="001619DC">
        <w:rPr>
          <w:rStyle w:val="Char0"/>
          <w:rFonts w:hint="cs"/>
          <w:rtl/>
        </w:rPr>
        <w:t xml:space="preserve"> الاثنی عشری</w:t>
      </w:r>
      <w:r w:rsidR="002C211F" w:rsidRPr="001619DC">
        <w:rPr>
          <w:rStyle w:val="Char0"/>
          <w:rFonts w:hint="cs"/>
          <w:rtl/>
        </w:rPr>
        <w:t xml:space="preserve">ة، ابراهیم </w:t>
      </w:r>
      <w:r w:rsidRPr="001619DC">
        <w:rPr>
          <w:rStyle w:val="Char0"/>
          <w:rFonts w:hint="cs"/>
          <w:rtl/>
        </w:rPr>
        <w:t>زنجانی، مؤسسه</w:t>
      </w:r>
      <w:r w:rsidRPr="001619DC">
        <w:rPr>
          <w:rStyle w:val="Char0"/>
          <w:rFonts w:ascii="Times New Roman" w:hAnsi="Times New Roman" w:cs="Times New Roman" w:hint="cs"/>
          <w:rtl/>
        </w:rPr>
        <w:t>‌</w:t>
      </w:r>
      <w:r w:rsidRPr="001619DC">
        <w:rPr>
          <w:rStyle w:val="Char0"/>
          <w:rFonts w:hint="cs"/>
          <w:rtl/>
        </w:rPr>
        <w:t xml:space="preserve">ي الاعلمی للمطبوعات، </w:t>
      </w:r>
      <w:r w:rsidR="002C211F" w:rsidRPr="0004432B">
        <w:rPr>
          <w:rStyle w:val="Char"/>
          <w:rFonts w:hint="cs"/>
          <w:rtl/>
        </w:rPr>
        <w:t>چاپ دوم</w:t>
      </w:r>
      <w:r w:rsidRPr="001619DC">
        <w:rPr>
          <w:rStyle w:val="Char0"/>
          <w:rFonts w:hint="cs"/>
          <w:rtl/>
        </w:rPr>
        <w:t xml:space="preserve"> 1393-1973. </w:t>
      </w:r>
    </w:p>
    <w:p w:rsidR="00B67D0C" w:rsidRPr="001619DC" w:rsidRDefault="00B67D0C" w:rsidP="00405708">
      <w:pPr>
        <w:numPr>
          <w:ilvl w:val="0"/>
          <w:numId w:val="28"/>
        </w:numPr>
        <w:ind w:left="641" w:hanging="357"/>
        <w:rPr>
          <w:rStyle w:val="Char0"/>
        </w:rPr>
      </w:pPr>
      <w:r w:rsidRPr="001619DC">
        <w:rPr>
          <w:rStyle w:val="Char0"/>
          <w:rFonts w:hint="cs"/>
          <w:rtl/>
        </w:rPr>
        <w:t xml:space="preserve">مدخل الی فهم الاسلام، یحیی محمد. </w:t>
      </w:r>
    </w:p>
    <w:p w:rsidR="00B67D0C" w:rsidRPr="001619DC" w:rsidRDefault="00B67D0C" w:rsidP="00405708">
      <w:pPr>
        <w:numPr>
          <w:ilvl w:val="0"/>
          <w:numId w:val="28"/>
        </w:numPr>
        <w:ind w:left="641" w:hanging="357"/>
        <w:rPr>
          <w:rStyle w:val="Char0"/>
        </w:rPr>
      </w:pPr>
      <w:r w:rsidRPr="001619DC">
        <w:rPr>
          <w:rStyle w:val="Char0"/>
          <w:rFonts w:hint="cs"/>
          <w:rtl/>
        </w:rPr>
        <w:t xml:space="preserve">تنزیه الانبیاء </w:t>
      </w:r>
      <w:r w:rsidRPr="001325A9">
        <w:rPr>
          <w:rFonts w:ascii="Times New Roman" w:hAnsi="Times New Roman" w:cs="Times New Roman" w:hint="cs"/>
          <w:rtl/>
          <w:lang w:bidi="fa-IR"/>
        </w:rPr>
        <w:t>–</w:t>
      </w:r>
      <w:r w:rsidRPr="001619DC">
        <w:rPr>
          <w:rStyle w:val="Char0"/>
          <w:rFonts w:hint="cs"/>
          <w:rtl/>
        </w:rPr>
        <w:t xml:space="preserve"> مراجعات</w:t>
      </w:r>
      <w:r w:rsidR="00FD67E8" w:rsidRPr="001619DC">
        <w:rPr>
          <w:rStyle w:val="Char0"/>
          <w:rFonts w:hint="cs"/>
          <w:rtl/>
        </w:rPr>
        <w:t xml:space="preserve"> في </w:t>
      </w:r>
      <w:r w:rsidRPr="001619DC">
        <w:rPr>
          <w:rStyle w:val="Char0"/>
          <w:rFonts w:hint="cs"/>
          <w:rtl/>
        </w:rPr>
        <w:t>عصم</w:t>
      </w:r>
      <w:r w:rsidR="002C211F" w:rsidRPr="001619DC">
        <w:rPr>
          <w:rStyle w:val="Char0"/>
          <w:rFonts w:hint="cs"/>
          <w:rtl/>
        </w:rPr>
        <w:t>ة</w:t>
      </w:r>
      <w:r w:rsidRPr="001619DC">
        <w:rPr>
          <w:rStyle w:val="Char0"/>
          <w:rFonts w:hint="cs"/>
          <w:rtl/>
        </w:rPr>
        <w:t xml:space="preserve"> الانبیاء من منظور قرآنی، عبدالسلام زین العابدین، </w:t>
      </w:r>
      <w:r w:rsidR="002C211F" w:rsidRPr="001619DC">
        <w:rPr>
          <w:rStyle w:val="Char0"/>
          <w:rFonts w:hint="cs"/>
          <w:rtl/>
        </w:rPr>
        <w:t>انتشارات:</w:t>
      </w:r>
      <w:r w:rsidRPr="001619DC">
        <w:rPr>
          <w:rStyle w:val="Char0"/>
          <w:rFonts w:hint="cs"/>
          <w:rtl/>
        </w:rPr>
        <w:t xml:space="preserve"> الصدر، </w:t>
      </w:r>
      <w:r w:rsidR="002C211F" w:rsidRPr="0004432B">
        <w:rPr>
          <w:rStyle w:val="Char"/>
          <w:rFonts w:hint="cs"/>
          <w:rtl/>
        </w:rPr>
        <w:t>چاپ اول</w:t>
      </w:r>
      <w:r w:rsidRPr="001619DC">
        <w:rPr>
          <w:rStyle w:val="Char0"/>
          <w:rFonts w:hint="cs"/>
          <w:rtl/>
        </w:rPr>
        <w:t xml:space="preserve">، 1421 ه‍. ق. </w:t>
      </w:r>
      <w:r w:rsidRPr="001325A9">
        <w:rPr>
          <w:rFonts w:ascii="Times New Roman" w:hAnsi="Times New Roman" w:cs="Times New Roman" w:hint="cs"/>
          <w:rtl/>
          <w:lang w:bidi="fa-IR"/>
        </w:rPr>
        <w:t>–</w:t>
      </w:r>
      <w:r w:rsidRPr="001619DC">
        <w:rPr>
          <w:rStyle w:val="Char0"/>
          <w:rFonts w:hint="cs"/>
          <w:rtl/>
        </w:rPr>
        <w:t xml:space="preserve"> 2000 م. </w:t>
      </w:r>
    </w:p>
    <w:p w:rsidR="00B67D0C" w:rsidRPr="001619DC" w:rsidRDefault="00B67D0C" w:rsidP="00405708">
      <w:pPr>
        <w:numPr>
          <w:ilvl w:val="0"/>
          <w:numId w:val="28"/>
        </w:numPr>
        <w:ind w:left="641" w:hanging="357"/>
        <w:rPr>
          <w:rStyle w:val="Char0"/>
        </w:rPr>
      </w:pPr>
      <w:r w:rsidRPr="001619DC">
        <w:rPr>
          <w:rStyle w:val="Char0"/>
          <w:rFonts w:hint="cs"/>
          <w:rtl/>
        </w:rPr>
        <w:t xml:space="preserve">الامامة و قیادة المجتمع، کاظم حائری. </w:t>
      </w:r>
    </w:p>
    <w:p w:rsidR="00B67D0C" w:rsidRPr="001619DC" w:rsidRDefault="00B67D0C" w:rsidP="00405708">
      <w:pPr>
        <w:numPr>
          <w:ilvl w:val="0"/>
          <w:numId w:val="28"/>
        </w:numPr>
        <w:ind w:left="641" w:hanging="357"/>
        <w:rPr>
          <w:rStyle w:val="Char0"/>
        </w:rPr>
      </w:pPr>
      <w:r w:rsidRPr="001619DC">
        <w:rPr>
          <w:rStyle w:val="Char0"/>
          <w:rFonts w:hint="cs"/>
          <w:rtl/>
        </w:rPr>
        <w:t>حق الاما</w:t>
      </w:r>
      <w:r w:rsidR="002C211F" w:rsidRPr="001619DC">
        <w:rPr>
          <w:rStyle w:val="Char0"/>
          <w:rFonts w:hint="cs"/>
          <w:rtl/>
        </w:rPr>
        <w:t>م</w:t>
      </w:r>
      <w:r w:rsidR="00FD67E8" w:rsidRPr="001619DC">
        <w:rPr>
          <w:rStyle w:val="Char0"/>
          <w:rFonts w:hint="cs"/>
          <w:rtl/>
        </w:rPr>
        <w:t xml:space="preserve"> في </w:t>
      </w:r>
      <w:r w:rsidR="002C211F" w:rsidRPr="001619DC">
        <w:rPr>
          <w:rStyle w:val="Char0"/>
          <w:rFonts w:hint="cs"/>
          <w:rtl/>
        </w:rPr>
        <w:t xml:space="preserve">فکر السید البغدادی، احمد حسن </w:t>
      </w:r>
      <w:r w:rsidRPr="001619DC">
        <w:rPr>
          <w:rStyle w:val="Char0"/>
          <w:rFonts w:hint="cs"/>
          <w:rtl/>
        </w:rPr>
        <w:t xml:space="preserve">بغدادی، </w:t>
      </w:r>
      <w:r w:rsidRPr="0004432B">
        <w:rPr>
          <w:rStyle w:val="Char"/>
          <w:rFonts w:hint="cs"/>
          <w:rtl/>
        </w:rPr>
        <w:t>مؤسسه‌</w:t>
      </w:r>
      <w:r w:rsidR="00557016">
        <w:rPr>
          <w:rStyle w:val="Char"/>
          <w:rFonts w:hint="cs"/>
          <w:rtl/>
        </w:rPr>
        <w:t>ی</w:t>
      </w:r>
      <w:r w:rsidRPr="001619DC">
        <w:rPr>
          <w:rStyle w:val="Char0"/>
          <w:rFonts w:hint="cs"/>
          <w:rtl/>
        </w:rPr>
        <w:t xml:space="preserve"> الباقر، بیروت </w:t>
      </w:r>
      <w:r w:rsidRPr="001325A9">
        <w:rPr>
          <w:rFonts w:ascii="Times New Roman" w:hAnsi="Times New Roman" w:cs="Times New Roman" w:hint="cs"/>
          <w:rtl/>
          <w:lang w:bidi="fa-IR"/>
        </w:rPr>
        <w:t>–</w:t>
      </w:r>
      <w:r w:rsidRPr="001619DC">
        <w:rPr>
          <w:rStyle w:val="Char0"/>
          <w:rFonts w:hint="cs"/>
          <w:rtl/>
        </w:rPr>
        <w:t xml:space="preserve"> لبنان </w:t>
      </w:r>
      <w:r w:rsidRPr="001325A9">
        <w:rPr>
          <w:rFonts w:ascii="Times New Roman" w:hAnsi="Times New Roman" w:cs="Times New Roman" w:hint="cs"/>
          <w:rtl/>
          <w:lang w:bidi="fa-IR"/>
        </w:rPr>
        <w:t>–</w:t>
      </w:r>
      <w:r w:rsidRPr="001619DC">
        <w:rPr>
          <w:rStyle w:val="Char0"/>
          <w:rFonts w:hint="cs"/>
          <w:rtl/>
        </w:rPr>
        <w:t xml:space="preserve"> 1414 ه‍ 1977 م. </w:t>
      </w:r>
    </w:p>
    <w:p w:rsidR="00B67D0C" w:rsidRPr="001619DC" w:rsidRDefault="00B67D0C" w:rsidP="00405708">
      <w:pPr>
        <w:numPr>
          <w:ilvl w:val="0"/>
          <w:numId w:val="28"/>
        </w:numPr>
        <w:ind w:left="641" w:hanging="357"/>
        <w:rPr>
          <w:rStyle w:val="Char0"/>
        </w:rPr>
      </w:pPr>
      <w:r w:rsidRPr="001619DC">
        <w:rPr>
          <w:rStyle w:val="Char0"/>
          <w:rFonts w:hint="cs"/>
          <w:rtl/>
        </w:rPr>
        <w:t>مسایل</w:t>
      </w:r>
      <w:r w:rsidR="00FD67E8" w:rsidRPr="001619DC">
        <w:rPr>
          <w:rStyle w:val="Char0"/>
          <w:rFonts w:hint="cs"/>
          <w:rtl/>
        </w:rPr>
        <w:t xml:space="preserve"> في </w:t>
      </w:r>
      <w:r w:rsidRPr="001619DC">
        <w:rPr>
          <w:rStyle w:val="Char0"/>
          <w:rFonts w:hint="cs"/>
          <w:rtl/>
        </w:rPr>
        <w:t xml:space="preserve">الخمس، محمد محمد صادق الصدر. </w:t>
      </w:r>
    </w:p>
    <w:p w:rsidR="00B67D0C" w:rsidRPr="001619DC" w:rsidRDefault="00B67D0C" w:rsidP="00405708">
      <w:pPr>
        <w:numPr>
          <w:ilvl w:val="0"/>
          <w:numId w:val="28"/>
        </w:numPr>
        <w:ind w:left="641" w:hanging="357"/>
        <w:rPr>
          <w:rStyle w:val="Char0"/>
        </w:rPr>
      </w:pPr>
      <w:r w:rsidRPr="001619DC">
        <w:rPr>
          <w:rStyle w:val="Char0"/>
          <w:rFonts w:hint="cs"/>
          <w:rtl/>
        </w:rPr>
        <w:t>بحث حول الرجع</w:t>
      </w:r>
      <w:r w:rsidR="002C211F" w:rsidRPr="001619DC">
        <w:rPr>
          <w:rStyle w:val="Char0"/>
          <w:rFonts w:hint="cs"/>
          <w:rtl/>
        </w:rPr>
        <w:t>ة</w:t>
      </w:r>
      <w:r w:rsidRPr="001619DC">
        <w:rPr>
          <w:rStyle w:val="Char0"/>
          <w:rFonts w:hint="cs"/>
          <w:rtl/>
        </w:rPr>
        <w:t xml:space="preserve">، محمد محمد صادق الصدر. </w:t>
      </w:r>
    </w:p>
    <w:p w:rsidR="00B67D0C" w:rsidRPr="001619DC" w:rsidRDefault="00B67D0C" w:rsidP="00405708">
      <w:pPr>
        <w:numPr>
          <w:ilvl w:val="0"/>
          <w:numId w:val="28"/>
        </w:numPr>
        <w:ind w:left="641" w:hanging="357"/>
        <w:rPr>
          <w:rStyle w:val="Char0"/>
        </w:rPr>
      </w:pPr>
      <w:r w:rsidRPr="001619DC">
        <w:rPr>
          <w:rStyle w:val="Char0"/>
          <w:rFonts w:hint="cs"/>
          <w:rtl/>
        </w:rPr>
        <w:t xml:space="preserve">مسایل و ردود </w:t>
      </w:r>
      <w:r w:rsidRPr="001325A9">
        <w:rPr>
          <w:rFonts w:ascii="Times New Roman" w:hAnsi="Times New Roman" w:cs="Times New Roman" w:hint="cs"/>
          <w:rtl/>
          <w:lang w:bidi="fa-IR"/>
        </w:rPr>
        <w:t>–</w:t>
      </w:r>
      <w:r w:rsidRPr="001619DC">
        <w:rPr>
          <w:rStyle w:val="Char0"/>
          <w:rFonts w:hint="cs"/>
          <w:rtl/>
        </w:rPr>
        <w:t xml:space="preserve"> محمد محمد صادق الصدر </w:t>
      </w:r>
      <w:r w:rsidRPr="001325A9">
        <w:rPr>
          <w:rFonts w:ascii="Times New Roman" w:hAnsi="Times New Roman" w:cs="Times New Roman" w:hint="cs"/>
          <w:rtl/>
          <w:lang w:bidi="fa-IR"/>
        </w:rPr>
        <w:t>–</w:t>
      </w:r>
      <w:r w:rsidRPr="001619DC">
        <w:rPr>
          <w:rStyle w:val="Char0"/>
          <w:rFonts w:hint="cs"/>
          <w:rtl/>
        </w:rPr>
        <w:t xml:space="preserve"> </w:t>
      </w:r>
      <w:r w:rsidR="002C211F" w:rsidRPr="0004432B">
        <w:rPr>
          <w:rStyle w:val="Char"/>
          <w:rFonts w:hint="cs"/>
          <w:rtl/>
        </w:rPr>
        <w:t>چاپ اول</w:t>
      </w:r>
      <w:r w:rsidR="00B96C20" w:rsidRPr="001619DC">
        <w:rPr>
          <w:rStyle w:val="Char0"/>
          <w:rFonts w:hint="cs"/>
          <w:rtl/>
        </w:rPr>
        <w:t>،</w:t>
      </w:r>
      <w:r w:rsidRPr="001619DC">
        <w:rPr>
          <w:rStyle w:val="Char0"/>
          <w:rFonts w:hint="cs"/>
          <w:rtl/>
        </w:rPr>
        <w:t xml:space="preserve">1416-1995. </w:t>
      </w:r>
    </w:p>
    <w:p w:rsidR="00B67D0C" w:rsidRPr="001619DC" w:rsidRDefault="00B67D0C" w:rsidP="00405708">
      <w:pPr>
        <w:numPr>
          <w:ilvl w:val="0"/>
          <w:numId w:val="28"/>
        </w:numPr>
        <w:ind w:left="641" w:hanging="357"/>
        <w:rPr>
          <w:rStyle w:val="Char0"/>
        </w:rPr>
      </w:pPr>
      <w:r w:rsidRPr="001619DC">
        <w:rPr>
          <w:rStyle w:val="Char0"/>
          <w:rFonts w:hint="cs"/>
          <w:rtl/>
        </w:rPr>
        <w:t>طریق النجا</w:t>
      </w:r>
      <w:r w:rsidR="002C211F" w:rsidRPr="001619DC">
        <w:rPr>
          <w:rStyle w:val="Char0"/>
          <w:rFonts w:hint="cs"/>
          <w:rtl/>
        </w:rPr>
        <w:t xml:space="preserve">ة، علی </w:t>
      </w:r>
      <w:r w:rsidRPr="001619DC">
        <w:rPr>
          <w:rStyle w:val="Char0"/>
          <w:rFonts w:hint="cs"/>
          <w:rtl/>
        </w:rPr>
        <w:t xml:space="preserve">خروی، 1417. </w:t>
      </w:r>
    </w:p>
    <w:p w:rsidR="00B67D0C" w:rsidRPr="001619DC" w:rsidRDefault="00B67D0C" w:rsidP="00405708">
      <w:pPr>
        <w:numPr>
          <w:ilvl w:val="0"/>
          <w:numId w:val="28"/>
        </w:numPr>
        <w:ind w:left="641" w:hanging="357"/>
        <w:rPr>
          <w:rStyle w:val="Char0"/>
          <w:rtl/>
        </w:rPr>
      </w:pPr>
      <w:r w:rsidRPr="001619DC">
        <w:rPr>
          <w:rStyle w:val="Char0"/>
          <w:rFonts w:hint="cs"/>
          <w:rtl/>
        </w:rPr>
        <w:t>المسایل المنتخب</w:t>
      </w:r>
      <w:r w:rsidR="002C211F" w:rsidRPr="001619DC">
        <w:rPr>
          <w:rStyle w:val="Char0"/>
          <w:rFonts w:hint="cs"/>
          <w:rtl/>
        </w:rPr>
        <w:t xml:space="preserve">ة، علی </w:t>
      </w:r>
      <w:r w:rsidRPr="001619DC">
        <w:rPr>
          <w:rStyle w:val="Char0"/>
          <w:rFonts w:hint="cs"/>
          <w:rtl/>
        </w:rPr>
        <w:t xml:space="preserve">سیستانی، دار المؤرخ العربی، </w:t>
      </w:r>
      <w:r w:rsidR="002C211F" w:rsidRPr="0004432B">
        <w:rPr>
          <w:rStyle w:val="Char"/>
          <w:rFonts w:hint="cs"/>
          <w:rtl/>
        </w:rPr>
        <w:t>چاپ نهم</w:t>
      </w:r>
      <w:r w:rsidRPr="001619DC">
        <w:rPr>
          <w:rStyle w:val="Char0"/>
          <w:rFonts w:hint="cs"/>
          <w:rtl/>
        </w:rPr>
        <w:t xml:space="preserve">، 1416-1996. </w:t>
      </w:r>
    </w:p>
    <w:sectPr w:rsidR="00B67D0C" w:rsidRPr="001619DC" w:rsidSect="00FE1D2F">
      <w:headerReference w:type="default" r:id="rId60"/>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733" w:rsidRDefault="00773733">
      <w:r>
        <w:separator/>
      </w:r>
    </w:p>
  </w:endnote>
  <w:endnote w:type="continuationSeparator" w:id="0">
    <w:p w:rsidR="00773733" w:rsidRDefault="00773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CS Taybah S_U normal.">
    <w:panose1 w:val="00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B Hom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4E62D8" w:rsidRDefault="00DC2DBB">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733" w:rsidRDefault="00773733">
      <w:r>
        <w:separator/>
      </w:r>
    </w:p>
  </w:footnote>
  <w:footnote w:type="continuationSeparator" w:id="0">
    <w:p w:rsidR="00773733" w:rsidRDefault="00773733">
      <w:r>
        <w:continuationSeparator/>
      </w:r>
    </w:p>
  </w:footnote>
  <w:footnote w:id="1">
    <w:p w:rsidR="00DC2DBB" w:rsidRPr="00E34F0E" w:rsidRDefault="00DC2DBB" w:rsidP="008123C7">
      <w:pPr>
        <w:pStyle w:val="FootnoteText"/>
        <w:spacing w:line="216" w:lineRule="auto"/>
        <w:rPr>
          <w:rStyle w:val="Char3"/>
          <w:rtl/>
        </w:rPr>
      </w:pPr>
      <w:r w:rsidRPr="001A1F4B">
        <w:rPr>
          <w:rStyle w:val="Char3"/>
          <w:vertAlign w:val="superscript"/>
        </w:rPr>
        <w:footnoteRef/>
      </w:r>
      <w:r>
        <w:rPr>
          <w:rStyle w:val="Char3"/>
          <w:rFonts w:hint="cs"/>
          <w:rtl/>
        </w:rPr>
        <w:t>- ترجمه آیه قبلاً ذکر شد.</w:t>
      </w:r>
    </w:p>
  </w:footnote>
  <w:footnote w:id="2">
    <w:p w:rsidR="00DC2DBB" w:rsidRDefault="00DC2DBB" w:rsidP="006829D1">
      <w:pPr>
        <w:pStyle w:val="a3"/>
        <w:rPr>
          <w:rStyle w:val="Char3"/>
          <w:rtl/>
        </w:rPr>
      </w:pPr>
      <w:r w:rsidRPr="001A1F4B">
        <w:rPr>
          <w:rStyle w:val="Char3"/>
          <w:vertAlign w:val="superscript"/>
        </w:rPr>
        <w:footnoteRef/>
      </w:r>
      <w:r w:rsidRPr="00E34F0E">
        <w:rPr>
          <w:rStyle w:val="Char3"/>
          <w:rFonts w:hint="cs"/>
          <w:rtl/>
        </w:rPr>
        <w:t>- منظورم از «اصول» آن معنای اصطلاحی متعارف نیست که فقط به اصول سه‌گانه اعتقادی (توحید، نبوت و معاد) یا در نزد بعضی اصول پنج‌گانه اعتقادی گفته می‌شود. بلکه منظورم از «اصول» علاوه بر این معنای اصطلاحی، تمام مسا</w:t>
      </w:r>
      <w:r>
        <w:rPr>
          <w:rStyle w:val="Char3"/>
          <w:rFonts w:hint="cs"/>
          <w:rtl/>
        </w:rPr>
        <w:t>ی</w:t>
      </w:r>
      <w:r w:rsidRPr="00E34F0E">
        <w:rPr>
          <w:rStyle w:val="Char3"/>
          <w:rFonts w:hint="cs"/>
          <w:rtl/>
        </w:rPr>
        <w:t>ل اساسی‌ای است که دین بر پایه آن استوار است و مصلحت‌های عظیمی که انسان هیچ‌گاه از آن بی‌نیاز نیست، مبتنی بر وجود آن است و اختلاف در آن حتماً مفاسد بزرگی را به بار می‌آورد؛ مانند نماز، زکات، جهاد و تحریم اساس کارهای حرام مثل قتل، زنا، دزدی و رباخواری، صرف نظر از اینکه آیا در حقیقت جزو مسا</w:t>
      </w:r>
      <w:r>
        <w:rPr>
          <w:rStyle w:val="Char3"/>
          <w:rFonts w:hint="cs"/>
          <w:rtl/>
        </w:rPr>
        <w:t>ی</w:t>
      </w:r>
      <w:r w:rsidRPr="00E34F0E">
        <w:rPr>
          <w:rStyle w:val="Char3"/>
          <w:rFonts w:hint="cs"/>
          <w:rtl/>
        </w:rPr>
        <w:t xml:space="preserve">ل اصولی است یا اینکه به عنوان مسائل اصولی قرار داده شده؛ یعنی دیگران این منزلت را بدان داده‌اند. </w:t>
      </w:r>
    </w:p>
    <w:p w:rsidR="00DC2DBB" w:rsidRDefault="00DC2DBB" w:rsidP="006829D1">
      <w:pPr>
        <w:pStyle w:val="a3"/>
        <w:rPr>
          <w:rStyle w:val="Char3"/>
          <w:rtl/>
        </w:rPr>
      </w:pPr>
      <w:r>
        <w:rPr>
          <w:rStyle w:val="Char3"/>
          <w:rFonts w:hint="cs"/>
          <w:rtl/>
        </w:rPr>
        <w:tab/>
      </w:r>
      <w:r w:rsidRPr="00E34F0E">
        <w:rPr>
          <w:rStyle w:val="Char3"/>
          <w:rFonts w:hint="cs"/>
          <w:rtl/>
        </w:rPr>
        <w:t>امام شاطبی به این نکته اشاره کرده آنجا که می‌گوید: «همانا منظور از اصول، قواعد کلی‌ا</w:t>
      </w:r>
      <w:r>
        <w:rPr>
          <w:rStyle w:val="Char3"/>
          <w:rFonts w:hint="cs"/>
          <w:rtl/>
        </w:rPr>
        <w:t>ی</w:t>
      </w:r>
      <w:r w:rsidRPr="00E34F0E">
        <w:rPr>
          <w:rStyle w:val="Char3"/>
          <w:rFonts w:hint="cs"/>
          <w:rtl/>
        </w:rPr>
        <w:t xml:space="preserve"> است که در اصول دین یا قواعد فقه یا دیگر معانی کلی شریعت نه معانی جزئی شریعت، است. و در آن صورت نمی‌پذیریم که به طور قطع تشابه در اصول شریعت واقع شده بلکه در فروع شریعت واقع شده است.» (الموافقات، 3/66). </w:t>
      </w:r>
    </w:p>
    <w:p w:rsidR="00DC2DBB" w:rsidRDefault="00DC2DBB" w:rsidP="006829D1">
      <w:pPr>
        <w:pStyle w:val="a3"/>
        <w:rPr>
          <w:rStyle w:val="Char3"/>
          <w:rtl/>
        </w:rPr>
      </w:pPr>
      <w:r>
        <w:rPr>
          <w:rStyle w:val="Char3"/>
          <w:rFonts w:hint="cs"/>
          <w:rtl/>
        </w:rPr>
        <w:tab/>
      </w:r>
      <w:r w:rsidRPr="00E34F0E">
        <w:rPr>
          <w:rStyle w:val="Char3"/>
          <w:rFonts w:hint="cs"/>
          <w:rtl/>
        </w:rPr>
        <w:t>در جای دیگری می‌گوید: «همانا اصل – با هر تقدیری که باشد – حتماً باید بدان قطع و یقین حاصل نمود، زیرا اگر ظنی باشد، احتمال بدان راه می‌یابد، و امثال این موارد (موارد ظنی) بنا به استقراء به عنوان اصلی در دین قلمداد نمی‌شود.» (الموافقات، 1/119).</w:t>
      </w:r>
    </w:p>
    <w:p w:rsidR="00DC2DBB" w:rsidRDefault="00DC2DBB" w:rsidP="00B1485A">
      <w:pPr>
        <w:pStyle w:val="a3"/>
        <w:rPr>
          <w:rtl/>
        </w:rPr>
      </w:pPr>
      <w:r>
        <w:rPr>
          <w:rStyle w:val="Char3"/>
          <w:rFonts w:hint="cs"/>
          <w:rtl/>
        </w:rPr>
        <w:tab/>
      </w:r>
      <w:r w:rsidRPr="00E34F0E">
        <w:rPr>
          <w:rStyle w:val="Char3"/>
          <w:rFonts w:hint="cs"/>
          <w:rtl/>
        </w:rPr>
        <w:t>این امر به روش و اهداف قرآن نزدیک‌تر است تا به منهج‌ها و</w:t>
      </w:r>
      <w:r>
        <w:rPr>
          <w:rStyle w:val="Char3"/>
          <w:rFonts w:hint="cs"/>
          <w:rtl/>
        </w:rPr>
        <w:t xml:space="preserve"> روش‌ها</w:t>
      </w:r>
      <w:r w:rsidRPr="00E34F0E">
        <w:rPr>
          <w:rStyle w:val="Char3"/>
          <w:rFonts w:hint="cs"/>
          <w:rtl/>
        </w:rPr>
        <w:t>ی متکلمین؛ چون هنگامی که خداوند متعال در آغاز کتابش اصول هدایت را ذکر می</w:t>
      </w:r>
      <w:r w:rsidRPr="00E34F0E">
        <w:rPr>
          <w:rStyle w:val="Char3"/>
          <w:rFonts w:hint="eastAsia"/>
          <w:rtl/>
        </w:rPr>
        <w:t>‌</w:t>
      </w:r>
      <w:r w:rsidRPr="00E34F0E">
        <w:rPr>
          <w:rStyle w:val="Char3"/>
          <w:rFonts w:hint="cs"/>
          <w:rtl/>
        </w:rPr>
        <w:t>نماید، میان ایمان به غیب و نازل کردن کتاب‌های آسمانی، و میان بر پا کردن نماز و دادن زکات جمع نموده و آن دو را همراه هم ذکر نموده و فاصله‌ای میانشان ایجاد ننموده و می</w:t>
      </w:r>
      <w:r w:rsidRPr="00E34F0E">
        <w:rPr>
          <w:rStyle w:val="Char3"/>
          <w:rFonts w:hint="eastAsia"/>
          <w:rtl/>
        </w:rPr>
        <w:t>‌</w:t>
      </w:r>
      <w:r w:rsidRPr="00E34F0E">
        <w:rPr>
          <w:rStyle w:val="Char3"/>
          <w:rFonts w:hint="cs"/>
          <w:rtl/>
        </w:rPr>
        <w:t>فرماید:</w:t>
      </w:r>
      <w:r>
        <w:rPr>
          <w:rStyle w:val="Char3"/>
          <w:rFonts w:hint="cs"/>
          <w:rtl/>
        </w:rPr>
        <w:t xml:space="preserve"> </w:t>
      </w:r>
      <w:r w:rsidRPr="00B1485A">
        <w:rPr>
          <w:rStyle w:val="Char3"/>
          <w:rFonts w:cs="Traditional Arabic"/>
          <w:color w:val="000000"/>
          <w:sz w:val="20"/>
          <w:shd w:val="clear" w:color="auto" w:fill="FFFFFF"/>
          <w:rtl/>
        </w:rPr>
        <w:t>﴿</w:t>
      </w:r>
      <w:r w:rsidRPr="00AB3EC1">
        <w:rPr>
          <w:rStyle w:val="Char8"/>
          <w:rtl/>
        </w:rPr>
        <w:t>الم١ ذَلِكَ الْكِتَابُ لَا رَيْبَ فِيهِ هُدًى لِلْمُتَّقِينَ٢ الَّذِينَ يُؤْمِنُونَ بِالْغَيْبِ وَيُقِيمُونَ الصَّلَاةَ وَمِمَّا رَزَقْنَاهُمْ يُنْفِقُونَ٣ وَالَّذِينَ يُؤْمِنُونَ بِمَا أُنْزِلَ إِلَيْكَ وَمَا أُنْزِلَ مِنْ قَبْلِكَ وَبِالْآخِرَةِ هُمْ يُوقِنُونَ٤ أُولَئِكَ عَلَى هُدًى مِنْ رَبِّهِمْ وَأُولَئِكَ هُمُ الْمُفْلِحُونَ٥</w:t>
      </w:r>
      <w:r w:rsidRPr="00B1485A">
        <w:rPr>
          <w:rStyle w:val="Char3"/>
          <w:rFonts w:cs="Traditional Arabic"/>
          <w:color w:val="000000"/>
          <w:sz w:val="20"/>
          <w:shd w:val="clear" w:color="auto" w:fill="FFFFFF"/>
          <w:rtl/>
        </w:rPr>
        <w:t>﴾</w:t>
      </w:r>
      <w:r w:rsidRPr="00B1485A">
        <w:rPr>
          <w:rtl/>
        </w:rPr>
        <w:t xml:space="preserve"> </w:t>
      </w:r>
      <w:r w:rsidRPr="00883D22">
        <w:rPr>
          <w:rStyle w:val="Char9"/>
          <w:rtl/>
        </w:rPr>
        <w:t>[البقرة: 1-5]</w:t>
      </w:r>
      <w:r w:rsidRPr="00B1485A">
        <w:rPr>
          <w:rFonts w:hint="cs"/>
          <w:rtl/>
        </w:rPr>
        <w:t>.</w:t>
      </w:r>
    </w:p>
    <w:p w:rsidR="00DC2DBB" w:rsidRDefault="00DC2DBB" w:rsidP="00130C11">
      <w:pPr>
        <w:pStyle w:val="a3"/>
        <w:rPr>
          <w:rStyle w:val="Char3"/>
          <w:rtl/>
        </w:rPr>
      </w:pPr>
      <w:r>
        <w:rPr>
          <w:rStyle w:val="Char3"/>
          <w:rFonts w:hint="cs"/>
          <w:rtl/>
        </w:rPr>
        <w:tab/>
      </w:r>
      <w:r w:rsidRPr="00E34F0E">
        <w:rPr>
          <w:rStyle w:val="Char3"/>
          <w:rFonts w:hint="cs"/>
          <w:rtl/>
        </w:rPr>
        <w:t>«الف. لام. میم. این کتابی است که هیچ گمانی در آن نیست و راهنمای پرهیزگاران است. آن کسانی که به غیب (دنیای نادیده) باور می‌دارند، و نماز را به گونه شایسته می‌خوانند، و از آنچه بهره آنان ساخته‌ایم می‌بخشند. آن کسانی که باور می‌دارند به آنچه بر تو نازل گشته و به آنچه قبل از تو فرو آمده، و به روز رستاخیز ایمان و اطمینان دارند. این چنین کسانی، هدایت و رهنمود خدای خویش را دریافت کرده و حتماً رستگارند».</w:t>
      </w:r>
    </w:p>
    <w:p w:rsidR="00DC2DBB" w:rsidRPr="00E34F0E" w:rsidRDefault="00DC2DBB" w:rsidP="00130C11">
      <w:pPr>
        <w:pStyle w:val="a3"/>
        <w:rPr>
          <w:rStyle w:val="Char3"/>
          <w:rtl/>
        </w:rPr>
      </w:pPr>
      <w:r>
        <w:rPr>
          <w:rStyle w:val="Char3"/>
          <w:rFonts w:hint="cs"/>
          <w:rtl/>
        </w:rPr>
        <w:tab/>
      </w:r>
      <w:r w:rsidRPr="00E34F0E">
        <w:rPr>
          <w:rStyle w:val="Char3"/>
          <w:rFonts w:hint="cs"/>
          <w:rtl/>
        </w:rPr>
        <w:t>پس تمامی این موارد – اعتقادی باشد یا عملی – از پایه‌های هدایت است که مصلحت‌های عظیمی که انسان از آن بی‌نیاز نیست بر آن پایه‌گذاری می‌شود و اختلاف در</w:t>
      </w:r>
      <w:r>
        <w:rPr>
          <w:rStyle w:val="Char3"/>
          <w:rFonts w:hint="cs"/>
          <w:rtl/>
        </w:rPr>
        <w:t xml:space="preserve"> آن‌ها </w:t>
      </w:r>
      <w:r w:rsidRPr="00E34F0E">
        <w:rPr>
          <w:rStyle w:val="Char3"/>
          <w:rFonts w:hint="cs"/>
          <w:rtl/>
        </w:rPr>
        <w:t xml:space="preserve">قطعاً مفاسد عظیمی را به بار می‌آورد. و به همین خاطر گاهی به جای «اصول» با لفظ «اساسیات» یا «ضروریات» از آن تعبیر می‌شود. </w:t>
      </w:r>
    </w:p>
  </w:footnote>
  <w:footnote w:id="3">
    <w:p w:rsidR="00DC2DBB" w:rsidRDefault="00DC2DBB" w:rsidP="00130C11">
      <w:pPr>
        <w:pStyle w:val="a3"/>
        <w:rPr>
          <w:rStyle w:val="Char3"/>
          <w:rtl/>
        </w:rPr>
      </w:pPr>
      <w:r w:rsidRPr="001A1F4B">
        <w:rPr>
          <w:rStyle w:val="Char3"/>
          <w:vertAlign w:val="superscript"/>
        </w:rPr>
        <w:footnoteRef/>
      </w:r>
      <w:r w:rsidRPr="00E34F0E">
        <w:rPr>
          <w:rStyle w:val="Char3"/>
          <w:rFonts w:hint="cs"/>
          <w:rtl/>
        </w:rPr>
        <w:t>- به عنوان مثال، در مسأله رؤیت خداوند متعال، مسلمانان به دو دسته تقسیم شده‌اند: اول – عده‌ای از آنان (مانند معتزله) معتقدند که رؤیت خداوند به طور مطلق هم در دنیا و هم در آخرت امکان‌پذیر نیست. و برای</w:t>
      </w:r>
      <w:r w:rsidRPr="00E34F0E">
        <w:rPr>
          <w:rStyle w:val="Char3"/>
          <w:rtl/>
        </w:rPr>
        <w:t xml:space="preserve"> اثبات </w:t>
      </w:r>
      <w:r w:rsidRPr="00E34F0E">
        <w:rPr>
          <w:rStyle w:val="Char3"/>
          <w:rFonts w:hint="cs"/>
          <w:rtl/>
        </w:rPr>
        <w:t>نظریه خود به دلایل عقلی و نقلی استناد و استدلال نموده‌اند؛ از جمله به این آیه استدلال کرده‌اند که خداوند متعال می‌فرماید:</w:t>
      </w:r>
    </w:p>
    <w:p w:rsidR="00DC2DBB" w:rsidRDefault="00DC2DBB" w:rsidP="00130C11">
      <w:pPr>
        <w:pStyle w:val="a3"/>
        <w:rPr>
          <w:rtl/>
        </w:rPr>
      </w:pPr>
      <w:r>
        <w:rPr>
          <w:rStyle w:val="Char3"/>
          <w:rFonts w:hint="cs"/>
          <w:rtl/>
        </w:rPr>
        <w:tab/>
      </w:r>
      <w:r w:rsidRPr="00130C11">
        <w:rPr>
          <w:rStyle w:val="Char3"/>
          <w:rFonts w:cs="Traditional Arabic"/>
          <w:color w:val="000000"/>
          <w:sz w:val="20"/>
          <w:shd w:val="clear" w:color="auto" w:fill="FFFFFF"/>
          <w:rtl/>
        </w:rPr>
        <w:t>﴿</w:t>
      </w:r>
      <w:r w:rsidRPr="00AB3EC1">
        <w:rPr>
          <w:rStyle w:val="Char8"/>
          <w:rtl/>
        </w:rPr>
        <w:t>لَا تُدْرِكُهُ الْأَبْصَارُ وَهُوَ يُدْرِكُ الْأَبْصَارَ وَهُوَ اللَّطِيفُ الْخَبِيرُ١٠٣</w:t>
      </w:r>
      <w:r w:rsidRPr="00130C11">
        <w:rPr>
          <w:rStyle w:val="Char3"/>
          <w:rFonts w:cs="Traditional Arabic"/>
          <w:color w:val="000000"/>
          <w:sz w:val="20"/>
          <w:shd w:val="clear" w:color="auto" w:fill="FFFFFF"/>
          <w:rtl/>
        </w:rPr>
        <w:t>﴾</w:t>
      </w:r>
      <w:r w:rsidRPr="00130C11">
        <w:rPr>
          <w:sz w:val="20"/>
          <w:szCs w:val="20"/>
          <w:rtl/>
        </w:rPr>
        <w:t xml:space="preserve"> </w:t>
      </w:r>
      <w:r w:rsidRPr="00130C11">
        <w:rPr>
          <w:rStyle w:val="Char9"/>
          <w:rtl/>
        </w:rPr>
        <w:t>[الأنعام: 103]</w:t>
      </w:r>
      <w:r w:rsidRPr="00130C11">
        <w:rPr>
          <w:rFonts w:hint="cs"/>
          <w:rtl/>
        </w:rPr>
        <w:t>.</w:t>
      </w:r>
    </w:p>
    <w:p w:rsidR="00DC2DBB" w:rsidRDefault="00DC2DBB" w:rsidP="00130C11">
      <w:pPr>
        <w:pStyle w:val="a3"/>
        <w:rPr>
          <w:rStyle w:val="Char3"/>
          <w:rtl/>
        </w:rPr>
      </w:pPr>
      <w:r>
        <w:rPr>
          <w:rFonts w:hint="cs"/>
          <w:rtl/>
        </w:rPr>
        <w:tab/>
      </w:r>
      <w:r w:rsidRPr="00E34F0E">
        <w:rPr>
          <w:rStyle w:val="Char3"/>
          <w:rFonts w:hint="cs"/>
          <w:rtl/>
        </w:rPr>
        <w:t>«چشم‌ها (کنه ذات) او را در نمی‌یابند، و او چشم‌ها را در می‌یابد (و به همه دقائق و رموز</w:t>
      </w:r>
      <w:r>
        <w:rPr>
          <w:rStyle w:val="Char3"/>
          <w:rFonts w:hint="cs"/>
          <w:rtl/>
        </w:rPr>
        <w:t xml:space="preserve"> آن‌ها </w:t>
      </w:r>
      <w:r w:rsidRPr="00E34F0E">
        <w:rPr>
          <w:rStyle w:val="Char3"/>
          <w:rFonts w:hint="cs"/>
          <w:rtl/>
        </w:rPr>
        <w:t>آشناست) و او دقیق (است و با علم کامل و اراده شامل خود به همه ریزه‌کاری‌ها آشنا، و از هم</w:t>
      </w:r>
      <w:r>
        <w:rPr>
          <w:rStyle w:val="Char3"/>
          <w:rFonts w:hint="cs"/>
          <w:rtl/>
        </w:rPr>
        <w:t>ه چیزها) آگاه است».</w:t>
      </w:r>
    </w:p>
    <w:p w:rsidR="00DC2DBB" w:rsidRPr="00E34F0E" w:rsidRDefault="00DC2DBB" w:rsidP="00130C11">
      <w:pPr>
        <w:pStyle w:val="a3"/>
        <w:rPr>
          <w:rStyle w:val="Char3"/>
          <w:rtl/>
        </w:rPr>
      </w:pPr>
      <w:r>
        <w:rPr>
          <w:rStyle w:val="Char3"/>
          <w:rFonts w:hint="cs"/>
          <w:rtl/>
        </w:rPr>
        <w:tab/>
      </w:r>
      <w:r w:rsidRPr="00E34F0E">
        <w:rPr>
          <w:rStyle w:val="Char3"/>
          <w:rFonts w:hint="cs"/>
          <w:rtl/>
        </w:rPr>
        <w:t xml:space="preserve">اینان می‌گویند: ادراک همان رؤیت است. </w:t>
      </w:r>
    </w:p>
    <w:p w:rsidR="00DC2DBB" w:rsidRPr="00E34F0E" w:rsidRDefault="00DC2DBB" w:rsidP="007B4994">
      <w:pPr>
        <w:pStyle w:val="a3"/>
        <w:ind w:firstLine="0"/>
        <w:rPr>
          <w:rStyle w:val="Char3"/>
          <w:rtl/>
        </w:rPr>
      </w:pPr>
      <w:r w:rsidRPr="00E34F0E">
        <w:rPr>
          <w:rStyle w:val="Char3"/>
          <w:rFonts w:hint="cs"/>
          <w:rtl/>
        </w:rPr>
        <w:t>دوم – دسته دیگری قائل به رؤیت خدا هستند. این دسته، همه‌</w:t>
      </w:r>
      <w:r>
        <w:rPr>
          <w:rStyle w:val="Char3"/>
          <w:rFonts w:hint="cs"/>
          <w:rtl/>
        </w:rPr>
        <w:t>ی</w:t>
      </w:r>
      <w:r w:rsidRPr="00E34F0E">
        <w:rPr>
          <w:rStyle w:val="Char3"/>
          <w:rFonts w:hint="cs"/>
          <w:rtl/>
        </w:rPr>
        <w:t xml:space="preserve"> سلف و پیشنیان صالح و در رأس آنان، صحابه بزرگوار هستند. اینان هم دو دسته هستند: </w:t>
      </w:r>
    </w:p>
    <w:p w:rsidR="00DC2DBB" w:rsidRPr="00E34F0E" w:rsidRDefault="00DC2DBB" w:rsidP="007B4994">
      <w:pPr>
        <w:pStyle w:val="a3"/>
        <w:ind w:firstLine="0"/>
        <w:rPr>
          <w:rStyle w:val="Char3"/>
          <w:rtl/>
        </w:rPr>
      </w:pPr>
      <w:r w:rsidRPr="00E34F0E">
        <w:rPr>
          <w:rStyle w:val="Char3"/>
          <w:rFonts w:hint="cs"/>
          <w:rtl/>
        </w:rPr>
        <w:t>الف – گروهی قائل به امکان رؤیت خدا در دنیا و آخرت هستند؛ مانند ابن عباس</w:t>
      </w:r>
      <w:r>
        <w:rPr>
          <w:rStyle w:val="Char3"/>
          <w:rFonts w:cs="CTraditional Arabic" w:hint="cs"/>
          <w:rtl/>
        </w:rPr>
        <w:t>ب</w:t>
      </w:r>
      <w:r w:rsidRPr="00E34F0E">
        <w:rPr>
          <w:rStyle w:val="Char3"/>
          <w:rFonts w:hint="cs"/>
          <w:rtl/>
        </w:rPr>
        <w:t>.</w:t>
      </w:r>
    </w:p>
    <w:p w:rsidR="00DC2DBB" w:rsidRPr="00E34F0E" w:rsidRDefault="00DC2DBB" w:rsidP="007B4994">
      <w:pPr>
        <w:pStyle w:val="a3"/>
        <w:ind w:firstLine="0"/>
        <w:rPr>
          <w:rStyle w:val="Char3"/>
          <w:rtl/>
        </w:rPr>
      </w:pPr>
      <w:r w:rsidRPr="00E34F0E">
        <w:rPr>
          <w:rStyle w:val="Char3"/>
          <w:rFonts w:hint="cs"/>
          <w:rtl/>
        </w:rPr>
        <w:t>ب – گروه دیگری قائل به امکان رؤیت خدا فقط در آخرت هستند؛ مانند ام المؤمنین، حضرت عائشه</w:t>
      </w:r>
      <w:r w:rsidRPr="008123C7">
        <w:rPr>
          <w:rFonts w:cs="CTraditional Arabic" w:hint="cs"/>
          <w:rtl/>
          <w:lang w:bidi="fa-IR"/>
        </w:rPr>
        <w:t>ل</w:t>
      </w:r>
      <w:r w:rsidRPr="00E34F0E">
        <w:rPr>
          <w:rStyle w:val="Char3"/>
          <w:rtl/>
        </w:rPr>
        <w:t>.</w:t>
      </w:r>
      <w:r w:rsidRPr="00E34F0E">
        <w:rPr>
          <w:rStyle w:val="Char3"/>
          <w:rFonts w:hint="cs"/>
          <w:rtl/>
        </w:rPr>
        <w:t xml:space="preserve"> سبب اختلاف از اساس این است که نصوص وارده در خصوص رؤیت خدا، ظاهراً با هم متعارض‌اند و نیاز به تدبر و ژرف</w:t>
      </w:r>
      <w:r w:rsidRPr="00E34F0E">
        <w:rPr>
          <w:rStyle w:val="Char3"/>
          <w:rFonts w:hint="eastAsia"/>
          <w:rtl/>
        </w:rPr>
        <w:t>‌نگری دقیق دارند تا بتوان به مقصد نهایی</w:t>
      </w:r>
      <w:r w:rsidRPr="00E34F0E">
        <w:rPr>
          <w:rStyle w:val="Char3"/>
          <w:rFonts w:hint="cs"/>
          <w:rtl/>
        </w:rPr>
        <w:t xml:space="preserve"> و مراد اصلی از آن نصوص رسید. </w:t>
      </w:r>
    </w:p>
    <w:p w:rsidR="00DC2DBB" w:rsidRDefault="00DC2DBB" w:rsidP="007B4994">
      <w:pPr>
        <w:pStyle w:val="a3"/>
        <w:ind w:firstLine="0"/>
        <w:rPr>
          <w:rStyle w:val="Char3"/>
          <w:rtl/>
        </w:rPr>
      </w:pPr>
      <w:r w:rsidRPr="00E34F0E">
        <w:rPr>
          <w:rStyle w:val="Char3"/>
          <w:rFonts w:hint="cs"/>
          <w:rtl/>
        </w:rPr>
        <w:t>بنابراین، کسانی که قائل به رؤیت خداوند هستند، به نصوص متعددی از قرآن و سنت استدلال نموده‌اند که از آن جمله، این آیه است:</w:t>
      </w:r>
    </w:p>
    <w:p w:rsidR="00DC2DBB" w:rsidRPr="007B4994" w:rsidRDefault="00DC2DBB" w:rsidP="007B4994">
      <w:pPr>
        <w:pStyle w:val="a"/>
        <w:rPr>
          <w:rStyle w:val="Char9"/>
          <w:rtl/>
        </w:rPr>
      </w:pPr>
      <w:r w:rsidRPr="007B4994">
        <w:rPr>
          <w:rStyle w:val="Char3"/>
          <w:rFonts w:cs="Traditional Arabic"/>
          <w:color w:val="000000"/>
          <w:sz w:val="20"/>
          <w:shd w:val="clear" w:color="auto" w:fill="FFFFFF"/>
          <w:rtl/>
        </w:rPr>
        <w:t>﴿</w:t>
      </w:r>
      <w:r w:rsidRPr="00AB3EC1">
        <w:rPr>
          <w:rStyle w:val="Char8"/>
          <w:rtl/>
        </w:rPr>
        <w:t>وُجُوهٌ يَوْمَئِذٍ نَاضِرَةٌ٢٢ إِلَى رَبِّهَا نَاظِرَةٌ٢٣</w:t>
      </w:r>
      <w:r w:rsidRPr="007B4994">
        <w:rPr>
          <w:rStyle w:val="Char3"/>
          <w:rFonts w:cs="Traditional Arabic"/>
          <w:color w:val="000000"/>
          <w:sz w:val="20"/>
          <w:shd w:val="clear" w:color="auto" w:fill="FFFFFF"/>
          <w:rtl/>
        </w:rPr>
        <w:t>﴾</w:t>
      </w:r>
      <w:r w:rsidRPr="007B4994">
        <w:rPr>
          <w:rStyle w:val="Char9"/>
          <w:sz w:val="18"/>
          <w:szCs w:val="18"/>
          <w:rtl/>
        </w:rPr>
        <w:t xml:space="preserve"> </w:t>
      </w:r>
      <w:r w:rsidRPr="007B4994">
        <w:rPr>
          <w:rStyle w:val="Char9"/>
          <w:rtl/>
        </w:rPr>
        <w:t>[القيامة: 22-23]</w:t>
      </w:r>
      <w:r w:rsidRPr="007B4994">
        <w:rPr>
          <w:rStyle w:val="Char3"/>
          <w:rFonts w:hint="cs"/>
          <w:rtl/>
        </w:rPr>
        <w:t>.</w:t>
      </w:r>
    </w:p>
    <w:p w:rsidR="00DC2DBB" w:rsidRPr="00E34F0E" w:rsidRDefault="00DC2DBB" w:rsidP="007B4994">
      <w:pPr>
        <w:pStyle w:val="a3"/>
        <w:ind w:firstLine="0"/>
        <w:rPr>
          <w:rStyle w:val="Char3"/>
          <w:rtl/>
        </w:rPr>
      </w:pPr>
      <w:r w:rsidRPr="00E34F0E">
        <w:rPr>
          <w:rStyle w:val="Char3"/>
          <w:rFonts w:hint="cs"/>
          <w:rtl/>
        </w:rPr>
        <w:t xml:space="preserve">«در آن روز چهره‌هائی شاداب و شادانند به پروردگار خود می‌نگرند.» </w:t>
      </w:r>
    </w:p>
    <w:p w:rsidR="00DC2DBB" w:rsidRDefault="00DC2DBB" w:rsidP="007B4994">
      <w:pPr>
        <w:pStyle w:val="a3"/>
        <w:ind w:firstLine="0"/>
        <w:rPr>
          <w:rStyle w:val="Char3"/>
          <w:rtl/>
        </w:rPr>
      </w:pPr>
      <w:r w:rsidRPr="00E34F0E">
        <w:rPr>
          <w:rStyle w:val="Char3"/>
          <w:rFonts w:hint="cs"/>
          <w:rtl/>
        </w:rPr>
        <w:t>و نگاه کردن به یک چیز، به طو</w:t>
      </w:r>
      <w:r>
        <w:rPr>
          <w:rStyle w:val="Char3"/>
          <w:rFonts w:hint="cs"/>
          <w:rtl/>
        </w:rPr>
        <w:t>ر قطع دیدن آن چیز است. اما آیه:</w:t>
      </w:r>
    </w:p>
    <w:p w:rsidR="00DC2DBB" w:rsidRPr="007B4994" w:rsidRDefault="00DC2DBB" w:rsidP="007B4994">
      <w:pPr>
        <w:pStyle w:val="a3"/>
        <w:ind w:firstLine="0"/>
        <w:rPr>
          <w:rtl/>
        </w:rPr>
      </w:pPr>
      <w:r w:rsidRPr="00130C11">
        <w:rPr>
          <w:rStyle w:val="Char3"/>
          <w:rFonts w:cs="Traditional Arabic"/>
          <w:color w:val="000000"/>
          <w:sz w:val="20"/>
          <w:shd w:val="clear" w:color="auto" w:fill="FFFFFF"/>
          <w:rtl/>
        </w:rPr>
        <w:t>﴿</w:t>
      </w:r>
      <w:r w:rsidRPr="00AB3EC1">
        <w:rPr>
          <w:rStyle w:val="Char8"/>
          <w:rtl/>
        </w:rPr>
        <w:t>لَا تُدْرِكُهُ الْأَبْصَارُ وَهُوَ يُدْرِكُ الْأَبْصَارَ وَهُوَ اللَّطِيفُ الْخَبِيرُ١٠٣</w:t>
      </w:r>
      <w:r w:rsidRPr="00130C11">
        <w:rPr>
          <w:rStyle w:val="Char3"/>
          <w:rFonts w:cs="Traditional Arabic"/>
          <w:color w:val="000000"/>
          <w:sz w:val="20"/>
          <w:shd w:val="clear" w:color="auto" w:fill="FFFFFF"/>
          <w:rtl/>
        </w:rPr>
        <w:t>﴾</w:t>
      </w:r>
      <w:r w:rsidRPr="007B4994">
        <w:rPr>
          <w:rFonts w:hint="cs"/>
          <w:rtl/>
        </w:rPr>
        <w:t>.</w:t>
      </w:r>
    </w:p>
    <w:p w:rsidR="00DC2DBB" w:rsidRDefault="00DC2DBB" w:rsidP="007B4994">
      <w:pPr>
        <w:pStyle w:val="a3"/>
        <w:ind w:firstLine="0"/>
        <w:rPr>
          <w:rStyle w:val="Char3"/>
          <w:rtl/>
        </w:rPr>
      </w:pPr>
      <w:r w:rsidRPr="00E34F0E">
        <w:rPr>
          <w:rStyle w:val="Char3"/>
          <w:rFonts w:hint="cs"/>
          <w:rtl/>
        </w:rPr>
        <w:t>دیگران را به اشتباه انداخته است. حضرت عائشه</w:t>
      </w:r>
      <w:r w:rsidRPr="008123C7">
        <w:rPr>
          <w:rFonts w:cs="CTraditional Arabic" w:hint="cs"/>
          <w:rtl/>
          <w:lang w:bidi="fa-IR"/>
        </w:rPr>
        <w:t>ل</w:t>
      </w:r>
      <w:r w:rsidRPr="00E34F0E">
        <w:rPr>
          <w:rStyle w:val="Char3"/>
          <w:rFonts w:hint="cs"/>
          <w:rtl/>
        </w:rPr>
        <w:t>به این آیه در خصوص عدم رؤیت خداوند از طرف پیامبر</w:t>
      </w:r>
      <w:r w:rsidRPr="00CD3453">
        <w:rPr>
          <w:rStyle w:val="Char3"/>
          <w:rFonts w:cs="CTraditional Arabic" w:hint="cs"/>
          <w:rtl/>
        </w:rPr>
        <w:t xml:space="preserve"> ج</w:t>
      </w:r>
      <w:r w:rsidRPr="00E34F0E">
        <w:rPr>
          <w:rStyle w:val="Char3"/>
          <w:rFonts w:hint="cs"/>
          <w:rtl/>
        </w:rPr>
        <w:t xml:space="preserve"> در شب معراج استدلال و استناد نموده است؛ آن‌گونه که در صحیح مسلم از مسروق آمده که می‌گوید: نزد عائشه به چیزی تکیه زده بودم که گفت: ای پدر عائشه! سه چیز هست که هر کس قائل به یکی از</w:t>
      </w:r>
      <w:r>
        <w:rPr>
          <w:rStyle w:val="Char3"/>
          <w:rFonts w:hint="cs"/>
          <w:rtl/>
        </w:rPr>
        <w:t xml:space="preserve"> آن‌ها </w:t>
      </w:r>
      <w:r w:rsidRPr="00E34F0E">
        <w:rPr>
          <w:rStyle w:val="Char3"/>
          <w:rFonts w:hint="cs"/>
          <w:rtl/>
        </w:rPr>
        <w:t>باشد، دروغ و افترای بزرگی بر خداوند</w:t>
      </w:r>
      <w:r w:rsidRPr="00B52129">
        <w:rPr>
          <w:rStyle w:val="Char3"/>
          <w:rFonts w:cs="CTraditional Arabic" w:hint="cs"/>
          <w:rtl/>
        </w:rPr>
        <w:t>ﻷ</w:t>
      </w:r>
      <w:r w:rsidRPr="00E34F0E">
        <w:rPr>
          <w:rStyle w:val="Char3"/>
          <w:rFonts w:hint="cs"/>
          <w:rtl/>
        </w:rPr>
        <w:t xml:space="preserve"> بسته است. گفتم: آن سه چیز کدامند؟ گفت: هر کس گمان کند که محمد</w:t>
      </w:r>
      <w:r w:rsidRPr="00CD3453">
        <w:rPr>
          <w:rStyle w:val="Char3"/>
          <w:rFonts w:cs="CTraditional Arabic" w:hint="cs"/>
          <w:rtl/>
        </w:rPr>
        <w:t xml:space="preserve"> ج</w:t>
      </w:r>
      <w:r w:rsidRPr="00E34F0E">
        <w:rPr>
          <w:rStyle w:val="Char3"/>
          <w:rFonts w:hint="cs"/>
          <w:rtl/>
        </w:rPr>
        <w:t xml:space="preserve"> پروردگارش را دیده، افترای بزرگی بر خداوند بسته است. مسروق گوید: من به چیزی تکیه زده بودم آن‌گاه نشستم و گفتم: ای مادر مؤمنان! به من مهلت بده‌، ببین چه می‌گویم و بر من عجله مکن. مگر خداوند متعال نمی‌فرماید:</w:t>
      </w:r>
    </w:p>
    <w:p w:rsidR="00DC2DBB" w:rsidRPr="00207B12" w:rsidRDefault="00DC2DBB" w:rsidP="00207B12">
      <w:pPr>
        <w:pStyle w:val="a3"/>
        <w:ind w:firstLine="0"/>
        <w:rPr>
          <w:rtl/>
        </w:rPr>
      </w:pPr>
      <w:r w:rsidRPr="00207B12">
        <w:rPr>
          <w:rStyle w:val="Char3"/>
          <w:rFonts w:cs="Traditional Arabic"/>
          <w:color w:val="000000"/>
          <w:sz w:val="20"/>
          <w:shd w:val="clear" w:color="auto" w:fill="FFFFFF"/>
          <w:rtl/>
        </w:rPr>
        <w:t>﴿</w:t>
      </w:r>
      <w:r w:rsidRPr="00AB3EC1">
        <w:rPr>
          <w:rStyle w:val="Char8"/>
          <w:rtl/>
        </w:rPr>
        <w:t>وَلَقَدْ رَآهُ بِالْأُفُقِ الْمُبِينِ٢٣</w:t>
      </w:r>
      <w:r w:rsidRPr="00207B12">
        <w:rPr>
          <w:rStyle w:val="Char3"/>
          <w:rFonts w:cs="Traditional Arabic"/>
          <w:color w:val="000000"/>
          <w:sz w:val="20"/>
          <w:shd w:val="clear" w:color="auto" w:fill="FFFFFF"/>
          <w:rtl/>
        </w:rPr>
        <w:t>﴾</w:t>
      </w:r>
      <w:r w:rsidRPr="00207B12">
        <w:rPr>
          <w:rtl/>
        </w:rPr>
        <w:t xml:space="preserve"> </w:t>
      </w:r>
      <w:r w:rsidRPr="00207B12">
        <w:rPr>
          <w:rStyle w:val="Char9"/>
          <w:rtl/>
        </w:rPr>
        <w:t>[التكوير: 23]</w:t>
      </w:r>
      <w:r w:rsidRPr="00207B12">
        <w:rPr>
          <w:rFonts w:hint="cs"/>
          <w:rtl/>
        </w:rPr>
        <w:t>.</w:t>
      </w:r>
    </w:p>
    <w:p w:rsidR="00DC2DBB" w:rsidRDefault="00DC2DBB" w:rsidP="00207B12">
      <w:pPr>
        <w:pStyle w:val="a3"/>
        <w:ind w:firstLine="0"/>
        <w:rPr>
          <w:rStyle w:val="Char3"/>
          <w:rtl/>
        </w:rPr>
      </w:pPr>
      <w:r w:rsidRPr="00E34F0E">
        <w:rPr>
          <w:rStyle w:val="Char3"/>
          <w:rFonts w:hint="cs"/>
          <w:rtl/>
        </w:rPr>
        <w:t>«(محمد</w:t>
      </w:r>
      <w:r w:rsidRPr="00CD3453">
        <w:rPr>
          <w:rStyle w:val="Char3"/>
          <w:rFonts w:cs="CTraditional Arabic" w:hint="cs"/>
          <w:rtl/>
        </w:rPr>
        <w:t xml:space="preserve"> ج</w:t>
      </w:r>
      <w:r w:rsidRPr="00E34F0E">
        <w:rPr>
          <w:rStyle w:val="Char3"/>
          <w:rFonts w:hint="cs"/>
          <w:rtl/>
        </w:rPr>
        <w:t>) به طور مسلم او را در ناحیه روشنی دید».</w:t>
      </w:r>
    </w:p>
    <w:p w:rsidR="00DC2DBB" w:rsidRPr="00E34F0E" w:rsidRDefault="00DC2DBB" w:rsidP="00207B12">
      <w:pPr>
        <w:pStyle w:val="a3"/>
        <w:ind w:firstLine="0"/>
        <w:rPr>
          <w:rStyle w:val="Char3"/>
          <w:rtl/>
        </w:rPr>
      </w:pPr>
      <w:r>
        <w:rPr>
          <w:rStyle w:val="Char3"/>
          <w:rFonts w:cs="Traditional Arabic"/>
          <w:color w:val="000000"/>
          <w:szCs w:val="28"/>
          <w:shd w:val="clear" w:color="auto" w:fill="FFFFFF"/>
          <w:rtl/>
        </w:rPr>
        <w:t>﴿</w:t>
      </w:r>
      <w:r w:rsidRPr="00AB3EC1">
        <w:rPr>
          <w:rStyle w:val="Char8"/>
          <w:rtl/>
        </w:rPr>
        <w:t>وَلَقَدْ رَآهُ نَزْلَةً أُخْرَى١٣</w:t>
      </w:r>
      <w:r>
        <w:rPr>
          <w:rStyle w:val="Char3"/>
          <w:rFonts w:cs="Traditional Arabic"/>
          <w:color w:val="000000"/>
          <w:szCs w:val="28"/>
          <w:shd w:val="clear" w:color="auto" w:fill="FFFFFF"/>
          <w:rtl/>
        </w:rPr>
        <w:t>﴾</w:t>
      </w:r>
      <w:r w:rsidRPr="00207B12">
        <w:rPr>
          <w:rtl/>
        </w:rPr>
        <w:t xml:space="preserve"> </w:t>
      </w:r>
      <w:r w:rsidRPr="00207B12">
        <w:rPr>
          <w:rStyle w:val="Char9"/>
          <w:rtl/>
        </w:rPr>
        <w:t>[النجم: 13]</w:t>
      </w:r>
      <w:r w:rsidRPr="00207B12">
        <w:rPr>
          <w:rFonts w:hint="cs"/>
          <w:rtl/>
        </w:rPr>
        <w:t>.</w:t>
      </w:r>
    </w:p>
    <w:p w:rsidR="00DC2DBB" w:rsidRPr="00E34F0E" w:rsidRDefault="00DC2DBB" w:rsidP="00207B12">
      <w:pPr>
        <w:pStyle w:val="a3"/>
        <w:ind w:firstLine="0"/>
        <w:rPr>
          <w:rStyle w:val="Char3"/>
          <w:rtl/>
        </w:rPr>
      </w:pPr>
      <w:r w:rsidRPr="00E34F0E">
        <w:rPr>
          <w:rStyle w:val="Char3"/>
          <w:rFonts w:hint="cs"/>
          <w:rtl/>
        </w:rPr>
        <w:t xml:space="preserve">«او که بار دیگر (در شب معراج) وی را دیده است». </w:t>
      </w:r>
    </w:p>
    <w:p w:rsidR="00DC2DBB" w:rsidRPr="00E34F0E" w:rsidRDefault="00DC2DBB" w:rsidP="00207B12">
      <w:pPr>
        <w:pStyle w:val="a3"/>
        <w:ind w:firstLine="0"/>
        <w:rPr>
          <w:rStyle w:val="Char3"/>
          <w:rtl/>
        </w:rPr>
      </w:pPr>
      <w:r w:rsidRPr="00E34F0E">
        <w:rPr>
          <w:rStyle w:val="Char3"/>
          <w:rFonts w:hint="cs"/>
          <w:rtl/>
        </w:rPr>
        <w:t>عائشه</w:t>
      </w:r>
      <w:r>
        <w:rPr>
          <w:rStyle w:val="Char3"/>
          <w:rFonts w:cs="CTraditional Arabic" w:hint="cs"/>
          <w:rtl/>
        </w:rPr>
        <w:t>ل</w:t>
      </w:r>
      <w:r w:rsidRPr="00E34F0E">
        <w:rPr>
          <w:rStyle w:val="Char3"/>
          <w:rFonts w:hint="cs"/>
          <w:rtl/>
        </w:rPr>
        <w:t xml:space="preserve"> گفت: من اولین فرد این امت بودم که راجع به آن از رسول الله</w:t>
      </w:r>
      <w:r w:rsidRPr="00CD3453">
        <w:rPr>
          <w:rStyle w:val="Char3"/>
          <w:rFonts w:cs="CTraditional Arabic" w:hint="cs"/>
          <w:rtl/>
        </w:rPr>
        <w:t xml:space="preserve"> ج</w:t>
      </w:r>
      <w:r w:rsidRPr="00E34F0E">
        <w:rPr>
          <w:rStyle w:val="Char3"/>
          <w:rFonts w:hint="cs"/>
          <w:rtl/>
        </w:rPr>
        <w:t xml:space="preserve"> پرسیدم، ایشان در جواب فرمودند: </w:t>
      </w:r>
    </w:p>
    <w:p w:rsidR="00DC2DBB" w:rsidRPr="00207B12" w:rsidRDefault="00DC2DBB" w:rsidP="00207B12">
      <w:pPr>
        <w:pStyle w:val="a3"/>
        <w:ind w:firstLine="0"/>
        <w:rPr>
          <w:rtl/>
        </w:rPr>
      </w:pPr>
      <w:r w:rsidRPr="00207B12">
        <w:rPr>
          <w:rStyle w:val="Char7"/>
          <w:rtl/>
        </w:rPr>
        <w:t>«إنما هو جبريل لم أره على صورته التي خلق عليها غير هاتين المرتين، رأيته منهبطاً من السماء ساداً عظم خلقه ما بين السماء إلى الأرض»</w:t>
      </w:r>
      <w:r w:rsidRPr="00207B12">
        <w:rPr>
          <w:rtl/>
        </w:rPr>
        <w:t>.</w:t>
      </w:r>
    </w:p>
    <w:p w:rsidR="00DC2DBB" w:rsidRPr="00E34F0E" w:rsidRDefault="00DC2DBB" w:rsidP="00207B12">
      <w:pPr>
        <w:pStyle w:val="a3"/>
        <w:ind w:firstLine="0"/>
        <w:rPr>
          <w:rStyle w:val="Char3"/>
          <w:rtl/>
        </w:rPr>
      </w:pPr>
      <w:r w:rsidRPr="00E34F0E">
        <w:rPr>
          <w:rStyle w:val="Char3"/>
          <w:rFonts w:hint="cs"/>
          <w:rtl/>
        </w:rPr>
        <w:t>«منظور از آن، همان جبرئیل</w:t>
      </w:r>
      <w:r w:rsidRPr="00CD3453">
        <w:rPr>
          <w:rStyle w:val="Char3"/>
          <w:rFonts w:cs="CTraditional Arabic" w:hint="cs"/>
          <w:rtl/>
        </w:rPr>
        <w:t>÷</w:t>
      </w:r>
      <w:r w:rsidRPr="00E34F0E">
        <w:rPr>
          <w:rStyle w:val="Char3"/>
          <w:rFonts w:hint="cs"/>
          <w:rtl/>
        </w:rPr>
        <w:t xml:space="preserve"> است که من غیر از این دو دفعه، صورت واقعی او را ندیدم. او را دیدم که از آسمان فرود م</w:t>
      </w:r>
      <w:r>
        <w:rPr>
          <w:rStyle w:val="Char3"/>
          <w:rFonts w:hint="cs"/>
          <w:rtl/>
        </w:rPr>
        <w:t>ی</w:t>
      </w:r>
      <w:r w:rsidRPr="00E34F0E">
        <w:rPr>
          <w:rStyle w:val="Char3"/>
          <w:rFonts w:hint="cs"/>
          <w:rtl/>
        </w:rPr>
        <w:t xml:space="preserve">‌آمد در حالی که‌ بر اثر عظمت خلقتش، بین آسمان و زمین را فرا گرفته‌ بود.» </w:t>
      </w:r>
    </w:p>
    <w:p w:rsidR="00DC2DBB" w:rsidRDefault="00DC2DBB" w:rsidP="00207B12">
      <w:pPr>
        <w:pStyle w:val="a3"/>
        <w:ind w:firstLine="0"/>
        <w:rPr>
          <w:rStyle w:val="Char3"/>
          <w:rtl/>
        </w:rPr>
      </w:pPr>
      <w:r w:rsidRPr="00E34F0E">
        <w:rPr>
          <w:rStyle w:val="Char3"/>
          <w:rFonts w:hint="cs"/>
          <w:rtl/>
        </w:rPr>
        <w:t xml:space="preserve">آن‌گاه عائشه در ادامه گفت: </w:t>
      </w:r>
      <w:r w:rsidRPr="00E34F0E">
        <w:rPr>
          <w:rStyle w:val="Char3"/>
          <w:rtl/>
        </w:rPr>
        <w:t>مگر</w:t>
      </w:r>
      <w:r w:rsidRPr="00E34F0E">
        <w:rPr>
          <w:rStyle w:val="Char3"/>
          <w:rFonts w:hint="cs"/>
          <w:rtl/>
        </w:rPr>
        <w:t xml:space="preserve"> </w:t>
      </w:r>
      <w:r w:rsidRPr="00E34F0E">
        <w:rPr>
          <w:rStyle w:val="Char3"/>
          <w:rtl/>
        </w:rPr>
        <w:t>ن</w:t>
      </w:r>
      <w:r w:rsidRPr="00E34F0E">
        <w:rPr>
          <w:rStyle w:val="Char3"/>
          <w:rFonts w:hint="cs"/>
          <w:rtl/>
        </w:rPr>
        <w:t>شنیده‌ای که خداوند</w:t>
      </w:r>
      <w:r w:rsidRPr="00B52129">
        <w:rPr>
          <w:rStyle w:val="Char3"/>
          <w:rFonts w:cs="CTraditional Arabic" w:hint="cs"/>
          <w:rtl/>
        </w:rPr>
        <w:t>ﻷ</w:t>
      </w:r>
      <w:r w:rsidRPr="00E34F0E">
        <w:rPr>
          <w:rStyle w:val="Char3"/>
          <w:rFonts w:hint="cs"/>
          <w:rtl/>
        </w:rPr>
        <w:t xml:space="preserve"> می‌فرماید:</w:t>
      </w:r>
    </w:p>
    <w:p w:rsidR="00DC2DBB" w:rsidRPr="00E34F0E" w:rsidRDefault="00DC2DBB" w:rsidP="00207B12">
      <w:pPr>
        <w:pStyle w:val="a3"/>
        <w:ind w:firstLine="0"/>
        <w:rPr>
          <w:rStyle w:val="Char3"/>
          <w:rtl/>
        </w:rPr>
      </w:pPr>
      <w:r w:rsidRPr="00207B12">
        <w:rPr>
          <w:rStyle w:val="Char3"/>
          <w:rFonts w:cs="Traditional Arabic"/>
          <w:color w:val="000000"/>
          <w:sz w:val="20"/>
          <w:shd w:val="clear" w:color="auto" w:fill="FFFFFF"/>
          <w:rtl/>
        </w:rPr>
        <w:t>﴿</w:t>
      </w:r>
      <w:r w:rsidRPr="00AB3EC1">
        <w:rPr>
          <w:rStyle w:val="Char8"/>
          <w:rtl/>
        </w:rPr>
        <w:t>لَا تُدْرِكُهُ الْأَبْصَارُ وَهُوَ يُدْرِكُ الْأَبْصَارَ وَهُوَ اللَّطِيفُ الْخَبِيرُ١٠٣</w:t>
      </w:r>
      <w:r w:rsidRPr="00207B12">
        <w:rPr>
          <w:rStyle w:val="Char3"/>
          <w:rFonts w:cs="Traditional Arabic"/>
          <w:color w:val="000000"/>
          <w:sz w:val="20"/>
          <w:shd w:val="clear" w:color="auto" w:fill="FFFFFF"/>
          <w:rtl/>
        </w:rPr>
        <w:t>﴾</w:t>
      </w:r>
      <w:r w:rsidRPr="00207B12">
        <w:rPr>
          <w:rtl/>
        </w:rPr>
        <w:t xml:space="preserve"> </w:t>
      </w:r>
      <w:r w:rsidRPr="00207B12">
        <w:rPr>
          <w:rStyle w:val="Char9"/>
          <w:rtl/>
        </w:rPr>
        <w:t>[الأنعام: 103]</w:t>
      </w:r>
      <w:r w:rsidRPr="00207B12">
        <w:rPr>
          <w:rFonts w:hint="cs"/>
          <w:rtl/>
        </w:rPr>
        <w:t>.</w:t>
      </w:r>
    </w:p>
    <w:p w:rsidR="00DC2DBB" w:rsidRPr="00E34F0E" w:rsidRDefault="00DC2DBB" w:rsidP="00207B12">
      <w:pPr>
        <w:pStyle w:val="a3"/>
        <w:ind w:firstLine="0"/>
        <w:rPr>
          <w:rStyle w:val="Char3"/>
          <w:rtl/>
        </w:rPr>
      </w:pPr>
      <w:r w:rsidRPr="00E34F0E">
        <w:rPr>
          <w:rStyle w:val="Char3"/>
          <w:rFonts w:hint="cs"/>
          <w:rtl/>
        </w:rPr>
        <w:t>در روایت دیگری در صحیح مسلم نیز آمده: از مسروق روایت است که گوید: از عائشه پرسیدم: آیا محمد</w:t>
      </w:r>
      <w:r w:rsidRPr="00CD3453">
        <w:rPr>
          <w:rStyle w:val="Char3"/>
          <w:rFonts w:cs="CTraditional Arabic" w:hint="cs"/>
          <w:rtl/>
        </w:rPr>
        <w:t xml:space="preserve"> ج</w:t>
      </w:r>
      <w:r w:rsidRPr="00E34F0E">
        <w:rPr>
          <w:rStyle w:val="Char3"/>
          <w:rFonts w:hint="cs"/>
          <w:rtl/>
        </w:rPr>
        <w:t xml:space="preserve"> پروردگارش را دیده است؟ گفت: سبحان الله! همانا به خاطر آنچه گفتی، موهایم سیخ شد.... بقیه ماجرا را بیان می‌کند.</w:t>
      </w:r>
    </w:p>
    <w:p w:rsidR="00DC2DBB" w:rsidRPr="00E34F0E" w:rsidRDefault="00DC2DBB" w:rsidP="00207B12">
      <w:pPr>
        <w:pStyle w:val="a3"/>
        <w:ind w:firstLine="0"/>
        <w:rPr>
          <w:rStyle w:val="Char3"/>
          <w:rtl/>
        </w:rPr>
      </w:pPr>
      <w:r w:rsidRPr="00E34F0E">
        <w:rPr>
          <w:rStyle w:val="Char3"/>
          <w:rFonts w:hint="cs"/>
          <w:rtl/>
        </w:rPr>
        <w:t>اما راجع به نظر ابن عباس، از ظاهر کلامش بر می‌آید که پیامبر</w:t>
      </w:r>
      <w:r w:rsidRPr="00CD3453">
        <w:rPr>
          <w:rStyle w:val="Char3"/>
          <w:rFonts w:cs="CTraditional Arabic" w:hint="cs"/>
          <w:rtl/>
        </w:rPr>
        <w:t xml:space="preserve"> ج</w:t>
      </w:r>
      <w:r w:rsidRPr="00E34F0E">
        <w:rPr>
          <w:rStyle w:val="Char3"/>
          <w:rFonts w:hint="cs"/>
          <w:rtl/>
        </w:rPr>
        <w:t>، خدا را با قلبش دیده است، آن‌گونه که در صحیح مسلم آمده است.</w:t>
      </w:r>
    </w:p>
    <w:p w:rsidR="00DC2DBB" w:rsidRPr="00E34F0E" w:rsidRDefault="00DC2DBB" w:rsidP="00207B12">
      <w:pPr>
        <w:pStyle w:val="a3"/>
        <w:ind w:firstLine="0"/>
        <w:rPr>
          <w:rStyle w:val="Char3"/>
          <w:rtl/>
        </w:rPr>
      </w:pPr>
      <w:r w:rsidRPr="00E34F0E">
        <w:rPr>
          <w:rStyle w:val="Char3"/>
          <w:rFonts w:hint="cs"/>
          <w:rtl/>
        </w:rPr>
        <w:t>پس کسی که «ادراک» را به «رؤیت» معنی کرده، این مسئله برای وی مشکل و مبهم بوده، زیرا دو آیه‌ای که «ادراک و نظر» در آن آمده با هم متعارض</w:t>
      </w:r>
      <w:r w:rsidRPr="00E34F0E">
        <w:rPr>
          <w:rStyle w:val="Char3"/>
          <w:rFonts w:hint="eastAsia"/>
          <w:rtl/>
        </w:rPr>
        <w:t xml:space="preserve">‌اند؛ چون هر دو </w:t>
      </w:r>
      <w:r w:rsidRPr="00E34F0E">
        <w:rPr>
          <w:rStyle w:val="Char3"/>
          <w:rFonts w:hint="cs"/>
          <w:rtl/>
        </w:rPr>
        <w:t>کلمه به معنای رؤیت است، اما یکی، رؤیت را اثبات می‌کند و دیگری</w:t>
      </w:r>
      <w:r>
        <w:rPr>
          <w:rStyle w:val="Char3"/>
          <w:rFonts w:hint="cs"/>
          <w:rtl/>
        </w:rPr>
        <w:t xml:space="preserve"> آن را </w:t>
      </w:r>
      <w:r w:rsidRPr="00E34F0E">
        <w:rPr>
          <w:rStyle w:val="Char3"/>
          <w:rFonts w:hint="cs"/>
          <w:rtl/>
        </w:rPr>
        <w:t>نفی می‌</w:t>
      </w:r>
      <w:r w:rsidRPr="00E34F0E">
        <w:rPr>
          <w:rStyle w:val="Char3"/>
          <w:rFonts w:hint="eastAsia"/>
          <w:rtl/>
        </w:rPr>
        <w:t>ن</w:t>
      </w:r>
      <w:r w:rsidRPr="00E34F0E">
        <w:rPr>
          <w:rStyle w:val="Char3"/>
          <w:rFonts w:hint="cs"/>
          <w:rtl/>
        </w:rPr>
        <w:t>ما</w:t>
      </w:r>
      <w:r>
        <w:rPr>
          <w:rStyle w:val="Char3"/>
          <w:rFonts w:hint="cs"/>
          <w:rtl/>
        </w:rPr>
        <w:t>ی</w:t>
      </w:r>
      <w:r w:rsidRPr="00E34F0E">
        <w:rPr>
          <w:rStyle w:val="Char3"/>
          <w:rFonts w:hint="eastAsia"/>
          <w:rtl/>
        </w:rPr>
        <w:t>د. پ</w:t>
      </w:r>
      <w:r w:rsidRPr="00E34F0E">
        <w:rPr>
          <w:rStyle w:val="Char3"/>
          <w:rFonts w:hint="cs"/>
          <w:rtl/>
        </w:rPr>
        <w:t>س</w:t>
      </w:r>
      <w:r w:rsidRPr="00E34F0E">
        <w:rPr>
          <w:rStyle w:val="Char3"/>
          <w:rFonts w:hint="eastAsia"/>
          <w:rtl/>
        </w:rPr>
        <w:t xml:space="preserve"> </w:t>
      </w:r>
      <w:r w:rsidRPr="00E34F0E">
        <w:rPr>
          <w:rStyle w:val="Char3"/>
          <w:rFonts w:hint="cs"/>
          <w:rtl/>
        </w:rPr>
        <w:t xml:space="preserve">به خاطر رفع تعارض و حل مشکل، به ناچار باید به تأویل روی آورد. </w:t>
      </w:r>
    </w:p>
    <w:p w:rsidR="00DC2DBB" w:rsidRPr="00E34F0E" w:rsidRDefault="00DC2DBB" w:rsidP="00207B12">
      <w:pPr>
        <w:pStyle w:val="a3"/>
        <w:ind w:firstLine="0"/>
        <w:rPr>
          <w:rStyle w:val="Char3"/>
          <w:rtl/>
        </w:rPr>
      </w:pPr>
      <w:r w:rsidRPr="00E34F0E">
        <w:rPr>
          <w:rStyle w:val="Char3"/>
          <w:rFonts w:hint="cs"/>
          <w:rtl/>
        </w:rPr>
        <w:t>در این قضیه، آرای مسلمانان به تبع اختلاف افکار و اندیشه‌ها و شناخت‌هایشان، مختلف است؛ عده‌ای از آنان، آیه</w:t>
      </w:r>
      <w:r>
        <w:rPr>
          <w:rStyle w:val="Char3"/>
          <w:rFonts w:hint="cs"/>
          <w:rtl/>
        </w:rPr>
        <w:t xml:space="preserve"> </w:t>
      </w:r>
      <w:r w:rsidRPr="00207B12">
        <w:rPr>
          <w:rStyle w:val="Char3"/>
          <w:rFonts w:cs="Traditional Arabic"/>
          <w:color w:val="000000"/>
          <w:sz w:val="20"/>
          <w:shd w:val="clear" w:color="auto" w:fill="FFFFFF"/>
          <w:rtl/>
        </w:rPr>
        <w:t>﴿</w:t>
      </w:r>
      <w:r w:rsidRPr="00AB3EC1">
        <w:rPr>
          <w:rStyle w:val="Char8"/>
          <w:rtl/>
        </w:rPr>
        <w:t>لَا تُدْرِكُهُ الْأَبْصَارُ</w:t>
      </w:r>
      <w:r>
        <w:rPr>
          <w:rStyle w:val="Char3"/>
          <w:rFonts w:cs="Times New Roman" w:hint="cs"/>
          <w:color w:val="000000"/>
          <w:sz w:val="20"/>
          <w:shd w:val="clear" w:color="auto" w:fill="FFFFFF"/>
          <w:rtl/>
        </w:rPr>
        <w:t>...</w:t>
      </w:r>
      <w:r>
        <w:rPr>
          <w:rStyle w:val="Char3"/>
          <w:rFonts w:ascii="Traditional Arabic" w:hAnsi="Traditional Arabic" w:cs="Traditional Arabic"/>
          <w:color w:val="000000"/>
          <w:sz w:val="20"/>
          <w:shd w:val="clear" w:color="auto" w:fill="FFFFFF"/>
          <w:rtl/>
        </w:rPr>
        <w:t>﴾</w:t>
      </w:r>
      <w:r w:rsidRPr="00E34F0E">
        <w:rPr>
          <w:rStyle w:val="Char3"/>
          <w:rFonts w:hint="cs"/>
          <w:rtl/>
        </w:rPr>
        <w:t xml:space="preserve"> و فرموده خداوند به حضرت موسی</w:t>
      </w:r>
      <w:r w:rsidRPr="00CD3453">
        <w:rPr>
          <w:rStyle w:val="Char3"/>
          <w:rFonts w:cs="CTraditional Arabic" w:hint="cs"/>
          <w:rtl/>
        </w:rPr>
        <w:t>÷</w:t>
      </w:r>
      <w:r>
        <w:rPr>
          <w:rStyle w:val="Char3"/>
          <w:rFonts w:hint="cs"/>
          <w:rtl/>
        </w:rPr>
        <w:t xml:space="preserve"> </w:t>
      </w:r>
      <w:r w:rsidRPr="00207B12">
        <w:rPr>
          <w:rStyle w:val="Char3"/>
          <w:rFonts w:cs="Traditional Arabic"/>
          <w:color w:val="000000"/>
          <w:sz w:val="20"/>
          <w:shd w:val="clear" w:color="auto" w:fill="FFFFFF"/>
          <w:rtl/>
        </w:rPr>
        <w:t>﴿</w:t>
      </w:r>
      <w:r w:rsidRPr="00AB3EC1">
        <w:rPr>
          <w:rStyle w:val="Char8"/>
          <w:rtl/>
        </w:rPr>
        <w:t>لَنْ تَرَانِي</w:t>
      </w:r>
      <w:r w:rsidRPr="00207B12">
        <w:rPr>
          <w:rStyle w:val="Char3"/>
          <w:rFonts w:cs="Traditional Arabic"/>
          <w:color w:val="000000"/>
          <w:sz w:val="20"/>
          <w:shd w:val="clear" w:color="auto" w:fill="FFFFFF"/>
          <w:rtl/>
        </w:rPr>
        <w:t>﴾</w:t>
      </w:r>
      <w:r w:rsidRPr="00207B12">
        <w:rPr>
          <w:rtl/>
        </w:rPr>
        <w:t xml:space="preserve"> </w:t>
      </w:r>
      <w:r w:rsidRPr="00207B12">
        <w:rPr>
          <w:rStyle w:val="Char9"/>
          <w:rtl/>
        </w:rPr>
        <w:t>[الأعراف: 143]</w:t>
      </w:r>
      <w:r w:rsidRPr="00207B12">
        <w:rPr>
          <w:rFonts w:hint="cs"/>
          <w:rtl/>
        </w:rPr>
        <w:t xml:space="preserve">. </w:t>
      </w:r>
      <w:r w:rsidRPr="00E34F0E">
        <w:rPr>
          <w:rStyle w:val="Char3"/>
          <w:rFonts w:hint="cs"/>
          <w:rtl/>
        </w:rPr>
        <w:t>«هرگز مرا نخواهی دید». را اصل قرار داده‌اند که باید سایر آیات و نصوص متعارض با</w:t>
      </w:r>
      <w:r>
        <w:rPr>
          <w:rStyle w:val="Char3"/>
          <w:rFonts w:hint="cs"/>
          <w:rtl/>
        </w:rPr>
        <w:t xml:space="preserve"> آن را </w:t>
      </w:r>
      <w:r w:rsidRPr="00E34F0E">
        <w:rPr>
          <w:rStyle w:val="Char3"/>
          <w:rFonts w:hint="cs"/>
          <w:rtl/>
        </w:rPr>
        <w:t>بر همین اساس تأویل و تفسیر نمود، اگر چه‌ تأویل مشکلی ن</w:t>
      </w:r>
      <w:r>
        <w:rPr>
          <w:rStyle w:val="Char3"/>
          <w:rFonts w:hint="cs"/>
          <w:rtl/>
        </w:rPr>
        <w:t>ی</w:t>
      </w:r>
      <w:r w:rsidRPr="00E34F0E">
        <w:rPr>
          <w:rStyle w:val="Char3"/>
          <w:rFonts w:hint="cs"/>
          <w:rtl/>
        </w:rPr>
        <w:t>ز باشد؛ تا</w:t>
      </w:r>
      <w:r w:rsidRPr="00E34F0E">
        <w:rPr>
          <w:rStyle w:val="Char3"/>
          <w:rtl/>
        </w:rPr>
        <w:t xml:space="preserve"> </w:t>
      </w:r>
      <w:r w:rsidRPr="00E34F0E">
        <w:rPr>
          <w:rStyle w:val="Char3"/>
          <w:rFonts w:hint="cs"/>
          <w:rtl/>
        </w:rPr>
        <w:t>تمامی احادیث متعارض، با آن سازگار شوند و براساس آن تأویل و تفسیر شوند. و از آنجایی که این احادیث، همگی صحیح‌اند و هیچ شک و شبهه‌ای در صحت</w:t>
      </w:r>
      <w:r>
        <w:rPr>
          <w:rStyle w:val="Char3"/>
          <w:rFonts w:hint="cs"/>
          <w:rtl/>
        </w:rPr>
        <w:t xml:space="preserve"> آن‌ها </w:t>
      </w:r>
      <w:r w:rsidRPr="00E34F0E">
        <w:rPr>
          <w:rStyle w:val="Char3"/>
          <w:rFonts w:hint="cs"/>
          <w:rtl/>
        </w:rPr>
        <w:t>نیست، در نتیجه این عده به قضیه «متواتر و آحاد» روی آورده و ادعا می</w:t>
      </w:r>
      <w:r w:rsidRPr="00E34F0E">
        <w:rPr>
          <w:rStyle w:val="Char3"/>
          <w:rFonts w:hint="eastAsia"/>
          <w:rtl/>
        </w:rPr>
        <w:t>‌</w:t>
      </w:r>
      <w:r w:rsidRPr="00E34F0E">
        <w:rPr>
          <w:rStyle w:val="Char3"/>
          <w:rFonts w:hint="cs"/>
          <w:rtl/>
        </w:rPr>
        <w:t xml:space="preserve">کنند که این احادیث، آحاد و مفید ظن هستند و ظن در اینجا معتبر نیست. </w:t>
      </w:r>
    </w:p>
    <w:p w:rsidR="00DC2DBB" w:rsidRPr="00E34F0E" w:rsidRDefault="00DC2DBB" w:rsidP="004731B3">
      <w:pPr>
        <w:pStyle w:val="a3"/>
        <w:ind w:firstLine="0"/>
        <w:rPr>
          <w:rStyle w:val="Char3"/>
          <w:rtl/>
        </w:rPr>
      </w:pPr>
      <w:r w:rsidRPr="00E34F0E">
        <w:rPr>
          <w:rStyle w:val="Char3"/>
          <w:rFonts w:hint="cs"/>
          <w:rtl/>
        </w:rPr>
        <w:t>دسته‌</w:t>
      </w:r>
      <w:r>
        <w:rPr>
          <w:rStyle w:val="Char3"/>
          <w:rFonts w:hint="cs"/>
          <w:rtl/>
        </w:rPr>
        <w:t>ی</w:t>
      </w:r>
      <w:r w:rsidRPr="00E34F0E">
        <w:rPr>
          <w:rStyle w:val="Char3"/>
          <w:rFonts w:hint="cs"/>
          <w:rtl/>
        </w:rPr>
        <w:t xml:space="preserve"> دیگر، بر عکس دسته‌ی نخست آیه‌</w:t>
      </w:r>
      <w:r>
        <w:rPr>
          <w:rStyle w:val="Char3"/>
          <w:rFonts w:hint="cs"/>
          <w:rtl/>
        </w:rPr>
        <w:t xml:space="preserve">ی </w:t>
      </w:r>
      <w:r w:rsidRPr="004731B3">
        <w:rPr>
          <w:rStyle w:val="Char3"/>
          <w:rFonts w:cs="Traditional Arabic"/>
          <w:color w:val="000000"/>
          <w:sz w:val="20"/>
          <w:shd w:val="clear" w:color="auto" w:fill="FFFFFF"/>
          <w:rtl/>
          <w:lang w:bidi="fa-IR"/>
        </w:rPr>
        <w:t>﴿</w:t>
      </w:r>
      <w:r w:rsidRPr="00AB3EC1">
        <w:rPr>
          <w:rStyle w:val="Char8"/>
          <w:rtl/>
        </w:rPr>
        <w:t>وُجُوهٌ يَوْمَئِذٍ نَاضِرَةٌ٢٢ إِلَى رَبِّهَا نَاظِرَةٌ٢٣</w:t>
      </w:r>
      <w:r w:rsidRPr="004731B3">
        <w:rPr>
          <w:rStyle w:val="Char3"/>
          <w:rFonts w:cs="Traditional Arabic"/>
          <w:color w:val="000000"/>
          <w:sz w:val="20"/>
          <w:shd w:val="clear" w:color="auto" w:fill="FFFFFF"/>
          <w:rtl/>
          <w:lang w:bidi="fa-IR"/>
        </w:rPr>
        <w:t>﴾</w:t>
      </w:r>
      <w:r w:rsidRPr="004731B3">
        <w:rPr>
          <w:rStyle w:val="Char3"/>
          <w:rtl/>
        </w:rPr>
        <w:t xml:space="preserve"> </w:t>
      </w:r>
      <w:r w:rsidRPr="00E34F0E">
        <w:rPr>
          <w:rStyle w:val="Char3"/>
          <w:rFonts w:hint="cs"/>
          <w:rtl/>
        </w:rPr>
        <w:t xml:space="preserve">را اصل قرار داده که باید نصوص متعارض را بدان ارجاع داد و براساس آن تفسیر نمود، در نتیجه رؤیت خدا را اثبات می‌کنند. </w:t>
      </w:r>
    </w:p>
    <w:p w:rsidR="00DC2DBB" w:rsidRPr="00E34F0E" w:rsidRDefault="00DC2DBB" w:rsidP="004731B3">
      <w:pPr>
        <w:pStyle w:val="a3"/>
        <w:ind w:firstLine="0"/>
        <w:rPr>
          <w:rStyle w:val="Char3"/>
          <w:rtl/>
        </w:rPr>
      </w:pPr>
      <w:r w:rsidRPr="00E34F0E">
        <w:rPr>
          <w:rStyle w:val="Char3"/>
          <w:rFonts w:hint="cs"/>
          <w:rtl/>
        </w:rPr>
        <w:t>گروهی از دسته اخیر هم می‌گویند: همانا نصوصی که رؤیت خدا را نفی می‌کنند، فقط مخصوص دنیا هستند و ربطی به آخرت ندارند. و بعضی از اینان میان «رؤیت» و «ادراک» فرق گذاشته و می‌گویند: میان عدم ادراک و عدم رؤیت هیچ ملازمتی نیست و اینان ادراک را به «احاطه» معنی کرده</w:t>
      </w:r>
      <w:r w:rsidRPr="00E34F0E">
        <w:rPr>
          <w:rStyle w:val="Char3"/>
          <w:rFonts w:hint="eastAsia"/>
          <w:rtl/>
        </w:rPr>
        <w:t>‌</w:t>
      </w:r>
      <w:r w:rsidRPr="00E34F0E">
        <w:rPr>
          <w:rStyle w:val="Char3"/>
          <w:rFonts w:hint="cs"/>
          <w:rtl/>
        </w:rPr>
        <w:t>اند. به عنوان مثال، تو این شهر را می‌بینی ولی</w:t>
      </w:r>
      <w:r>
        <w:rPr>
          <w:rStyle w:val="Char3"/>
          <w:rFonts w:hint="cs"/>
          <w:rtl/>
        </w:rPr>
        <w:t xml:space="preserve"> آن را </w:t>
      </w:r>
      <w:r w:rsidRPr="00E34F0E">
        <w:rPr>
          <w:rStyle w:val="Char3"/>
          <w:rFonts w:hint="cs"/>
          <w:rtl/>
        </w:rPr>
        <w:t>درک نمی‌کنی؛ یعنی بینائی تو از همه جهات بر آن احاطه ندارد و تو نمی‌توانی تمام این شهر و جوانب</w:t>
      </w:r>
      <w:r>
        <w:rPr>
          <w:rStyle w:val="Char3"/>
          <w:rFonts w:hint="cs"/>
          <w:rtl/>
        </w:rPr>
        <w:t xml:space="preserve"> آن را </w:t>
      </w:r>
      <w:r w:rsidRPr="00E34F0E">
        <w:rPr>
          <w:rStyle w:val="Char3"/>
          <w:rFonts w:hint="cs"/>
          <w:rtl/>
        </w:rPr>
        <w:t>ببینی اگر چه قسمتی از</w:t>
      </w:r>
      <w:r>
        <w:rPr>
          <w:rStyle w:val="Char3"/>
          <w:rFonts w:hint="cs"/>
          <w:rtl/>
        </w:rPr>
        <w:t xml:space="preserve"> آن را </w:t>
      </w:r>
      <w:r w:rsidRPr="00E34F0E">
        <w:rPr>
          <w:rStyle w:val="Char3"/>
          <w:rFonts w:hint="cs"/>
          <w:rtl/>
        </w:rPr>
        <w:t>می‌بینی. پس فرموده خداوند متعال:</w:t>
      </w:r>
      <w:r>
        <w:rPr>
          <w:rStyle w:val="Char3"/>
          <w:rFonts w:hint="cs"/>
          <w:rtl/>
        </w:rPr>
        <w:t xml:space="preserve"> </w:t>
      </w:r>
      <w:r w:rsidRPr="00207B12">
        <w:rPr>
          <w:rStyle w:val="Char3"/>
          <w:rFonts w:cs="Traditional Arabic"/>
          <w:color w:val="000000"/>
          <w:sz w:val="20"/>
          <w:shd w:val="clear" w:color="auto" w:fill="FFFFFF"/>
          <w:rtl/>
        </w:rPr>
        <w:t>﴿</w:t>
      </w:r>
      <w:r w:rsidRPr="00AB3EC1">
        <w:rPr>
          <w:rStyle w:val="Char8"/>
          <w:rtl/>
        </w:rPr>
        <w:t>لَا تُدْرِكُهُ الْأَبْصَارُ</w:t>
      </w:r>
      <w:r>
        <w:rPr>
          <w:rStyle w:val="Char3"/>
          <w:rFonts w:cs="Times New Roman" w:hint="cs"/>
          <w:color w:val="000000"/>
          <w:sz w:val="20"/>
          <w:shd w:val="clear" w:color="auto" w:fill="FFFFFF"/>
          <w:rtl/>
        </w:rPr>
        <w:t>...</w:t>
      </w:r>
      <w:r>
        <w:rPr>
          <w:rStyle w:val="Char3"/>
          <w:rFonts w:ascii="Traditional Arabic" w:hAnsi="Traditional Arabic" w:cs="Traditional Arabic"/>
          <w:color w:val="000000"/>
          <w:sz w:val="20"/>
          <w:shd w:val="clear" w:color="auto" w:fill="FFFFFF"/>
          <w:rtl/>
        </w:rPr>
        <w:t>﴾</w:t>
      </w:r>
      <w:r w:rsidRPr="00207B12">
        <w:rPr>
          <w:rStyle w:val="Char3"/>
          <w:rFonts w:hint="cs"/>
          <w:rtl/>
        </w:rPr>
        <w:t>؛</w:t>
      </w:r>
      <w:r w:rsidRPr="00E34F0E">
        <w:rPr>
          <w:rStyle w:val="Char3"/>
          <w:rFonts w:hint="cs"/>
          <w:rtl/>
        </w:rPr>
        <w:t xml:space="preserve"> یعنی دیدگان بر خداوند احاطه ندارند گرچه او را می‌بینند. این گروه رأی خویش را به وسیله‌ی احادیث صحیحی که در این باره آمده، تأیید و تقویت می‌کنند و قائل به متواتر بودن آن احادیث‌اند، یا برای این، قضیه تواتر را شرط نمی‌دانند، چون از نظر آنان، احادیث آحاد ذاتاً حجت هستند. فرموده خداوند متعال به حضرت موسی</w:t>
      </w:r>
      <w:r w:rsidRPr="00CD3453">
        <w:rPr>
          <w:rStyle w:val="Char3"/>
          <w:rFonts w:cs="CTraditional Arabic" w:hint="cs"/>
          <w:rtl/>
        </w:rPr>
        <w:t>÷</w:t>
      </w:r>
      <w:r w:rsidRPr="00E34F0E">
        <w:rPr>
          <w:rStyle w:val="Char3"/>
          <w:rFonts w:hint="cs"/>
          <w:rtl/>
        </w:rPr>
        <w:t xml:space="preserve"> که می‌فرماید:</w:t>
      </w:r>
      <w:r>
        <w:rPr>
          <w:rStyle w:val="Char3"/>
          <w:rFonts w:hint="cs"/>
          <w:rtl/>
        </w:rPr>
        <w:t xml:space="preserve"> </w:t>
      </w:r>
      <w:r w:rsidRPr="00207B12">
        <w:rPr>
          <w:rStyle w:val="Char3"/>
          <w:rFonts w:cs="Traditional Arabic"/>
          <w:color w:val="000000"/>
          <w:sz w:val="20"/>
          <w:shd w:val="clear" w:color="auto" w:fill="FFFFFF"/>
          <w:rtl/>
        </w:rPr>
        <w:t>﴿</w:t>
      </w:r>
      <w:r w:rsidRPr="00AB3EC1">
        <w:rPr>
          <w:rStyle w:val="Char8"/>
          <w:rtl/>
        </w:rPr>
        <w:t>لَنْ تَرَانِي</w:t>
      </w:r>
      <w:r w:rsidRPr="00207B12">
        <w:rPr>
          <w:rStyle w:val="Char3"/>
          <w:rFonts w:cs="Traditional Arabic"/>
          <w:color w:val="000000"/>
          <w:sz w:val="20"/>
          <w:shd w:val="clear" w:color="auto" w:fill="FFFFFF"/>
          <w:rtl/>
        </w:rPr>
        <w:t>﴾</w:t>
      </w:r>
      <w:r w:rsidRPr="00E34F0E">
        <w:rPr>
          <w:rStyle w:val="Char3"/>
          <w:rFonts w:hint="cs"/>
          <w:rtl/>
        </w:rPr>
        <w:t xml:space="preserve"> «هرگز مرا نخواهی دید»، مربوط به این دنیاست که حضرت موسی</w:t>
      </w:r>
      <w:r w:rsidRPr="00CD3453">
        <w:rPr>
          <w:rStyle w:val="Char3"/>
          <w:rFonts w:cs="CTraditional Arabic" w:hint="cs"/>
          <w:rtl/>
        </w:rPr>
        <w:t>÷</w:t>
      </w:r>
      <w:r w:rsidRPr="00E34F0E">
        <w:rPr>
          <w:rStyle w:val="Char3"/>
          <w:rFonts w:hint="cs"/>
          <w:rtl/>
        </w:rPr>
        <w:t xml:space="preserve"> در این دنیا با آن وضعیت و خلقتی که دارد نمی‌تواند خدا را ببیند. اما در آخرت، خداوند</w:t>
      </w:r>
      <w:r w:rsidRPr="00B52129">
        <w:rPr>
          <w:rStyle w:val="Char3"/>
          <w:rFonts w:cs="CTraditional Arabic" w:hint="cs"/>
          <w:rtl/>
        </w:rPr>
        <w:t>ﻷ</w:t>
      </w:r>
      <w:r w:rsidRPr="00E34F0E">
        <w:rPr>
          <w:rStyle w:val="Char3"/>
          <w:rFonts w:hint="cs"/>
          <w:rtl/>
        </w:rPr>
        <w:t xml:space="preserve"> موسی</w:t>
      </w:r>
      <w:r w:rsidRPr="00CD3453">
        <w:rPr>
          <w:rStyle w:val="Char3"/>
          <w:rFonts w:cs="CTraditional Arabic" w:hint="cs"/>
          <w:rtl/>
        </w:rPr>
        <w:t>÷</w:t>
      </w:r>
      <w:r w:rsidRPr="00E34F0E">
        <w:rPr>
          <w:rStyle w:val="Char3"/>
          <w:rFonts w:hint="cs"/>
          <w:rtl/>
        </w:rPr>
        <w:t xml:space="preserve"> را به گونه‌ دیگری در می‌آورد که می‌تواند خدا را ببیند.</w:t>
      </w:r>
    </w:p>
    <w:p w:rsidR="00DC2DBB" w:rsidRDefault="00DC2DBB" w:rsidP="004731B3">
      <w:pPr>
        <w:pStyle w:val="a3"/>
        <w:ind w:firstLine="0"/>
        <w:rPr>
          <w:rStyle w:val="Char3"/>
          <w:rtl/>
        </w:rPr>
      </w:pPr>
      <w:r w:rsidRPr="00E34F0E">
        <w:rPr>
          <w:rStyle w:val="Char3"/>
          <w:rFonts w:hint="cs"/>
          <w:rtl/>
        </w:rPr>
        <w:t>سخن آخر راجع به این مسأله این است که اصل و اساس بزرگ در توحید اسماء و صفات عبارت است از: اثبات صفات کمال برای خدای متعال آن‌گونه که در قرآن و سنت نبوی</w:t>
      </w:r>
      <w:r w:rsidRPr="00CD3453">
        <w:rPr>
          <w:rStyle w:val="Char3"/>
          <w:rFonts w:cs="CTraditional Arabic" w:hint="cs"/>
          <w:rtl/>
        </w:rPr>
        <w:t xml:space="preserve"> ج</w:t>
      </w:r>
      <w:r w:rsidRPr="00E34F0E">
        <w:rPr>
          <w:rStyle w:val="Char3"/>
          <w:rFonts w:hint="cs"/>
          <w:rtl/>
        </w:rPr>
        <w:t xml:space="preserve"> آمده، و منزه داشتن خداوند از صفات نقص؛ </w:t>
      </w:r>
      <w:r>
        <w:rPr>
          <w:rStyle w:val="Char3"/>
          <w:rFonts w:hint="cs"/>
          <w:rtl/>
        </w:rPr>
        <w:t>همچنان که خدای سبحان می‌فرماید:</w:t>
      </w:r>
    </w:p>
    <w:p w:rsidR="00DC2DBB" w:rsidRPr="004731B3" w:rsidRDefault="00DC2DBB" w:rsidP="004731B3">
      <w:pPr>
        <w:pStyle w:val="a3"/>
        <w:rPr>
          <w:rtl/>
        </w:rPr>
      </w:pPr>
      <w:r>
        <w:rPr>
          <w:rStyle w:val="Char3"/>
          <w:rFonts w:hint="cs"/>
          <w:rtl/>
        </w:rPr>
        <w:tab/>
      </w:r>
      <w:r w:rsidRPr="004731B3">
        <w:rPr>
          <w:rStyle w:val="Char3"/>
          <w:rFonts w:cs="Traditional Arabic"/>
          <w:color w:val="000000"/>
          <w:sz w:val="20"/>
          <w:shd w:val="clear" w:color="auto" w:fill="FFFFFF"/>
          <w:rtl/>
        </w:rPr>
        <w:t>﴿</w:t>
      </w:r>
      <w:r w:rsidRPr="00AB3EC1">
        <w:rPr>
          <w:rStyle w:val="Char8"/>
          <w:rtl/>
        </w:rPr>
        <w:t>وَلَهُ الْمَثَلُ الْأَعْلَى فِي السَّمَاوَاتِ وَالْأَرْضِ</w:t>
      </w:r>
      <w:r w:rsidRPr="004731B3">
        <w:rPr>
          <w:rStyle w:val="Char3"/>
          <w:rFonts w:cs="Traditional Arabic"/>
          <w:color w:val="000000"/>
          <w:sz w:val="20"/>
          <w:shd w:val="clear" w:color="auto" w:fill="FFFFFF"/>
          <w:rtl/>
        </w:rPr>
        <w:t>﴾</w:t>
      </w:r>
      <w:r w:rsidRPr="004731B3">
        <w:rPr>
          <w:rtl/>
        </w:rPr>
        <w:t xml:space="preserve"> </w:t>
      </w:r>
      <w:r w:rsidRPr="004731B3">
        <w:rPr>
          <w:rStyle w:val="Char9"/>
          <w:rtl/>
        </w:rPr>
        <w:t>[الروم: 27]</w:t>
      </w:r>
      <w:r w:rsidRPr="004731B3">
        <w:rPr>
          <w:rFonts w:hint="cs"/>
          <w:rtl/>
        </w:rPr>
        <w:t>.</w:t>
      </w:r>
    </w:p>
    <w:p w:rsidR="00DC2DBB" w:rsidRPr="00E34F0E" w:rsidRDefault="00DC2DBB" w:rsidP="004731B3">
      <w:pPr>
        <w:pStyle w:val="a3"/>
        <w:ind w:firstLine="0"/>
        <w:rPr>
          <w:rStyle w:val="Char3"/>
          <w:rtl/>
        </w:rPr>
      </w:pPr>
      <w:r w:rsidRPr="00E34F0E">
        <w:rPr>
          <w:rStyle w:val="Char3"/>
          <w:rFonts w:hint="cs"/>
          <w:rtl/>
        </w:rPr>
        <w:t xml:space="preserve">«بالاترین وصف، در </w:t>
      </w:r>
      <w:r>
        <w:rPr>
          <w:rStyle w:val="Char3"/>
          <w:rFonts w:hint="cs"/>
          <w:rtl/>
        </w:rPr>
        <w:t>آسمان‌ها</w:t>
      </w:r>
      <w:r w:rsidRPr="00E34F0E">
        <w:rPr>
          <w:rStyle w:val="Char3"/>
          <w:rFonts w:hint="cs"/>
          <w:rtl/>
        </w:rPr>
        <w:t xml:space="preserve"> و زمین متعلق به خداست».</w:t>
      </w:r>
    </w:p>
    <w:p w:rsidR="00DC2DBB" w:rsidRPr="00E34F0E" w:rsidRDefault="00DC2DBB" w:rsidP="004731B3">
      <w:pPr>
        <w:pStyle w:val="a3"/>
        <w:ind w:firstLine="0"/>
        <w:rPr>
          <w:rStyle w:val="Char3"/>
          <w:rtl/>
        </w:rPr>
      </w:pPr>
      <w:r w:rsidRPr="00E34F0E">
        <w:rPr>
          <w:rStyle w:val="Char3"/>
          <w:rFonts w:hint="cs"/>
          <w:rtl/>
        </w:rPr>
        <w:t>و می‌فرماید:</w:t>
      </w:r>
      <w:r>
        <w:rPr>
          <w:rStyle w:val="Char3"/>
          <w:rFonts w:hint="cs"/>
          <w:rtl/>
        </w:rPr>
        <w:t xml:space="preserve"> </w:t>
      </w:r>
      <w:r w:rsidRPr="004731B3">
        <w:rPr>
          <w:rStyle w:val="Char3"/>
          <w:rFonts w:cs="Traditional Arabic"/>
          <w:color w:val="000000"/>
          <w:sz w:val="20"/>
          <w:shd w:val="clear" w:color="auto" w:fill="FFFFFF"/>
          <w:rtl/>
        </w:rPr>
        <w:t>﴿</w:t>
      </w:r>
      <w:r w:rsidRPr="00AB3EC1">
        <w:rPr>
          <w:rStyle w:val="Char8"/>
          <w:rtl/>
        </w:rPr>
        <w:t>وَلِلَّهِ الْأَسْمَاءُ الْحُسْنَى</w:t>
      </w:r>
      <w:r w:rsidRPr="004731B3">
        <w:rPr>
          <w:rStyle w:val="Char3"/>
          <w:rFonts w:cs="Traditional Arabic"/>
          <w:color w:val="000000"/>
          <w:sz w:val="20"/>
          <w:shd w:val="clear" w:color="auto" w:fill="FFFFFF"/>
          <w:rtl/>
        </w:rPr>
        <w:t>﴾</w:t>
      </w:r>
      <w:r w:rsidRPr="004731B3">
        <w:rPr>
          <w:rtl/>
        </w:rPr>
        <w:t xml:space="preserve"> </w:t>
      </w:r>
      <w:r w:rsidRPr="004731B3">
        <w:rPr>
          <w:rStyle w:val="Char9"/>
          <w:rtl/>
        </w:rPr>
        <w:t>[الأعراف: 180]</w:t>
      </w:r>
      <w:r w:rsidRPr="004731B3">
        <w:rPr>
          <w:rFonts w:hint="cs"/>
          <w:rtl/>
        </w:rPr>
        <w:t>.</w:t>
      </w:r>
    </w:p>
    <w:p w:rsidR="00DC2DBB" w:rsidRPr="00E34F0E" w:rsidRDefault="00DC2DBB" w:rsidP="004731B3">
      <w:pPr>
        <w:pStyle w:val="a3"/>
        <w:ind w:firstLine="0"/>
        <w:rPr>
          <w:rStyle w:val="Char3"/>
          <w:rtl/>
        </w:rPr>
      </w:pPr>
      <w:r>
        <w:rPr>
          <w:rStyle w:val="Char3"/>
          <w:rFonts w:hint="cs"/>
          <w:rtl/>
        </w:rPr>
        <w:t>«خدا دارای زیباترین نام‌هاست».</w:t>
      </w:r>
    </w:p>
    <w:p w:rsidR="00DC2DBB" w:rsidRPr="00E34F0E" w:rsidRDefault="00DC2DBB" w:rsidP="004731B3">
      <w:pPr>
        <w:pStyle w:val="a3"/>
        <w:ind w:firstLine="0"/>
        <w:rPr>
          <w:rStyle w:val="Char3"/>
          <w:rtl/>
        </w:rPr>
      </w:pPr>
      <w:r w:rsidRPr="00E34F0E">
        <w:rPr>
          <w:rStyle w:val="Char3"/>
          <w:rFonts w:hint="cs"/>
          <w:rtl/>
        </w:rPr>
        <w:t>نیز می‌فرماید:</w:t>
      </w:r>
      <w:r>
        <w:rPr>
          <w:rStyle w:val="Char3"/>
          <w:rFonts w:hint="cs"/>
          <w:rtl/>
        </w:rPr>
        <w:t xml:space="preserve"> </w:t>
      </w:r>
      <w:r w:rsidRPr="004731B3">
        <w:rPr>
          <w:rStyle w:val="Char3"/>
          <w:rFonts w:cs="Traditional Arabic"/>
          <w:color w:val="000000"/>
          <w:sz w:val="20"/>
          <w:shd w:val="clear" w:color="auto" w:fill="FFFFFF"/>
          <w:rtl/>
        </w:rPr>
        <w:t>﴿</w:t>
      </w:r>
      <w:r w:rsidRPr="00AB3EC1">
        <w:rPr>
          <w:rStyle w:val="Char8"/>
          <w:rtl/>
        </w:rPr>
        <w:t>لَيْسَ كَمِثْلِهِ شَيْءٌ وَهُوَ السَّمِيعُ الْبَصِيرُ١١</w:t>
      </w:r>
      <w:r w:rsidRPr="004731B3">
        <w:rPr>
          <w:rStyle w:val="Char3"/>
          <w:rFonts w:cs="Traditional Arabic"/>
          <w:color w:val="000000"/>
          <w:sz w:val="20"/>
          <w:shd w:val="clear" w:color="auto" w:fill="FFFFFF"/>
          <w:rtl/>
        </w:rPr>
        <w:t>﴾</w:t>
      </w:r>
      <w:r w:rsidRPr="004731B3">
        <w:rPr>
          <w:rtl/>
        </w:rPr>
        <w:t xml:space="preserve"> </w:t>
      </w:r>
      <w:r w:rsidRPr="004731B3">
        <w:rPr>
          <w:rStyle w:val="Char9"/>
          <w:rtl/>
        </w:rPr>
        <w:t>[الشورى: 11]</w:t>
      </w:r>
      <w:r w:rsidRPr="004731B3">
        <w:rPr>
          <w:rFonts w:hint="cs"/>
          <w:rtl/>
        </w:rPr>
        <w:t>.</w:t>
      </w:r>
    </w:p>
    <w:p w:rsidR="00DC2DBB" w:rsidRPr="00E34F0E" w:rsidRDefault="00DC2DBB" w:rsidP="004731B3">
      <w:pPr>
        <w:pStyle w:val="a3"/>
        <w:ind w:firstLine="0"/>
        <w:rPr>
          <w:rStyle w:val="Char3"/>
          <w:rtl/>
        </w:rPr>
      </w:pPr>
      <w:r w:rsidRPr="00E34F0E">
        <w:rPr>
          <w:rStyle w:val="Char3"/>
          <w:rFonts w:hint="cs"/>
          <w:rtl/>
        </w:rPr>
        <w:t xml:space="preserve">«هیچ چیزی همانند خدا نیست (و نه او در ذات و صفات به چیزی از چیزهای آسمان و زمین می‌ماند، و نه چیزی از چیزهای آسمان و زمین در ذات و صفات بدو می‌ماند) و او شنوا و بیناست». </w:t>
      </w:r>
    </w:p>
    <w:p w:rsidR="00DC2DBB" w:rsidRPr="00E34F0E" w:rsidRDefault="00DC2DBB" w:rsidP="004731B3">
      <w:pPr>
        <w:pStyle w:val="a3"/>
        <w:ind w:firstLine="0"/>
        <w:rPr>
          <w:rStyle w:val="Char3"/>
          <w:rtl/>
        </w:rPr>
      </w:pPr>
      <w:r w:rsidRPr="00E34F0E">
        <w:rPr>
          <w:rStyle w:val="Char3"/>
          <w:rFonts w:hint="cs"/>
          <w:rtl/>
        </w:rPr>
        <w:t>در جای دیگری می‌فرماید:</w:t>
      </w:r>
      <w:r>
        <w:rPr>
          <w:rStyle w:val="Char3"/>
          <w:rFonts w:hint="cs"/>
          <w:rtl/>
        </w:rPr>
        <w:t xml:space="preserve"> </w:t>
      </w:r>
      <w:r>
        <w:rPr>
          <w:rStyle w:val="Char3"/>
          <w:rFonts w:cs="Traditional Arabic"/>
          <w:color w:val="000000"/>
          <w:szCs w:val="28"/>
          <w:shd w:val="clear" w:color="auto" w:fill="FFFFFF"/>
          <w:rtl/>
        </w:rPr>
        <w:t>﴿</w:t>
      </w:r>
      <w:r w:rsidRPr="00AB3EC1">
        <w:rPr>
          <w:rStyle w:val="Char8"/>
          <w:rtl/>
        </w:rPr>
        <w:t>سُبْحَانَ رَبِّكَ رَبِّ الْعِزَّةِ عَمَّا يَصِفُونَ١٨٠</w:t>
      </w:r>
      <w:r>
        <w:rPr>
          <w:rStyle w:val="Char3"/>
          <w:rFonts w:cs="Traditional Arabic"/>
          <w:color w:val="000000"/>
          <w:szCs w:val="28"/>
          <w:shd w:val="clear" w:color="auto" w:fill="FFFFFF"/>
          <w:rtl/>
        </w:rPr>
        <w:t>﴾</w:t>
      </w:r>
      <w:r w:rsidRPr="004731B3">
        <w:rPr>
          <w:rtl/>
        </w:rPr>
        <w:t xml:space="preserve"> </w:t>
      </w:r>
      <w:r w:rsidRPr="004731B3">
        <w:rPr>
          <w:rStyle w:val="Char9"/>
          <w:rtl/>
        </w:rPr>
        <w:t>[الصافات: 180]</w:t>
      </w:r>
      <w:r w:rsidRPr="004731B3">
        <w:rPr>
          <w:rFonts w:hint="cs"/>
          <w:rtl/>
        </w:rPr>
        <w:t>.</w:t>
      </w:r>
    </w:p>
    <w:p w:rsidR="00DC2DBB" w:rsidRPr="00E34F0E" w:rsidRDefault="00DC2DBB" w:rsidP="004731B3">
      <w:pPr>
        <w:pStyle w:val="a3"/>
        <w:ind w:firstLine="0"/>
        <w:rPr>
          <w:rStyle w:val="Char3"/>
          <w:rtl/>
        </w:rPr>
      </w:pPr>
      <w:r w:rsidRPr="00E34F0E">
        <w:rPr>
          <w:rStyle w:val="Char3"/>
          <w:rFonts w:hint="cs"/>
          <w:rtl/>
        </w:rPr>
        <w:t xml:space="preserve">«پاک و منزه است خداوندگار تو از توصیف‌هائی که (مشرکان درباره خدا به هم می‌بافند و سر هم) می‌کنند، خداوندگار عزت و قدرت». </w:t>
      </w:r>
    </w:p>
    <w:p w:rsidR="00DC2DBB" w:rsidRPr="00E34F0E" w:rsidRDefault="00DC2DBB" w:rsidP="004731B3">
      <w:pPr>
        <w:pStyle w:val="a3"/>
        <w:ind w:firstLine="0"/>
        <w:rPr>
          <w:rStyle w:val="Char3"/>
          <w:rtl/>
        </w:rPr>
      </w:pPr>
      <w:r w:rsidRPr="00E34F0E">
        <w:rPr>
          <w:rStyle w:val="Char3"/>
          <w:rFonts w:hint="cs"/>
          <w:rtl/>
        </w:rPr>
        <w:t>رؤیت خدا ن</w:t>
      </w:r>
      <w:r>
        <w:rPr>
          <w:rStyle w:val="Char3"/>
          <w:rFonts w:hint="cs"/>
          <w:rtl/>
        </w:rPr>
        <w:t>ی</w:t>
      </w:r>
      <w:r w:rsidRPr="00E34F0E">
        <w:rPr>
          <w:rStyle w:val="Char3"/>
          <w:rFonts w:hint="cs"/>
          <w:rtl/>
        </w:rPr>
        <w:t>ز یکی از فروع این اصل است، و نصوص قرآنی‌ای که درباره اثبات آن آمده، به وسیله نصوص دیگری مورد اشکال و ابهام و تعارض قرار گرفته است. سبب این اختلاف و علت فرع بودن رؤیت، این است که نصوصی که رؤیت خدا را اثبات می‌کنند، - علی‌رغم واضح بودنشان- از وجود نصوص و دلائل معارض با آن که از نظر نفی کنندگان رؤیت، موجب تأویل</w:t>
      </w:r>
      <w:r>
        <w:rPr>
          <w:rStyle w:val="Char3"/>
          <w:rFonts w:hint="cs"/>
          <w:rtl/>
        </w:rPr>
        <w:t xml:space="preserve"> آن‌ها </w:t>
      </w:r>
      <w:r w:rsidRPr="00E34F0E">
        <w:rPr>
          <w:rStyle w:val="Char3"/>
          <w:rFonts w:hint="cs"/>
          <w:rtl/>
        </w:rPr>
        <w:t>گردند، سالم نمانده است؛ در نتیجه این نصوص، به درجه ظنی بودن دلالتشان نزول کرده و بنابراین، شأن قطعیتی ندارند که اساس اصول است. و بنا نمودن مسائل فرعی بر احادیث صحیح نبوی (اعم از آحاد و متواتر) صحیح است. و بسیاری از احادیث پیامبر</w:t>
      </w:r>
      <w:r w:rsidRPr="00CD3453">
        <w:rPr>
          <w:rStyle w:val="Char3"/>
          <w:rFonts w:cs="CTraditional Arabic" w:hint="cs"/>
          <w:rtl/>
        </w:rPr>
        <w:t xml:space="preserve"> ج</w:t>
      </w:r>
      <w:r w:rsidRPr="00E34F0E">
        <w:rPr>
          <w:rStyle w:val="Char3"/>
          <w:rFonts w:hint="cs"/>
          <w:rtl/>
        </w:rPr>
        <w:t xml:space="preserve"> راجع به رؤیت خداوند در آخرت صریح‌اند و بیان می‌کنند که خداوند در بهشت دیده می‌شود و رؤیت او از بزرگترین </w:t>
      </w:r>
      <w:r>
        <w:rPr>
          <w:rStyle w:val="Char3"/>
          <w:rFonts w:hint="cs"/>
          <w:rtl/>
        </w:rPr>
        <w:t>نعمت‌ها</w:t>
      </w:r>
      <w:r w:rsidRPr="00E34F0E">
        <w:rPr>
          <w:rStyle w:val="Char3"/>
          <w:rFonts w:hint="cs"/>
          <w:rtl/>
        </w:rPr>
        <w:t xml:space="preserve">ی بهشتی است که نصیب بهشتیان می‌گردد. </w:t>
      </w:r>
    </w:p>
    <w:p w:rsidR="00DC2DBB" w:rsidRPr="00E34F0E" w:rsidRDefault="00DC2DBB" w:rsidP="004731B3">
      <w:pPr>
        <w:pStyle w:val="a3"/>
        <w:ind w:firstLine="0"/>
        <w:rPr>
          <w:rStyle w:val="Char3"/>
          <w:rtl/>
        </w:rPr>
      </w:pPr>
      <w:r w:rsidRPr="00E34F0E">
        <w:rPr>
          <w:rStyle w:val="Char3"/>
          <w:rFonts w:hint="cs"/>
          <w:rtl/>
        </w:rPr>
        <w:t xml:space="preserve">به خاطر فرعی بودن مسأله رؤیت و به خاطر وجود اشکال و ابهام در نصوص آن به هر صورتی که باشد، تکفیر منکر رؤیت خدا در آخرت که برای خود تأویلی دارد، درست نیست آن‌گونه که منکر نماز یا منکر روزه تکفیر می‌شود. </w:t>
      </w:r>
    </w:p>
    <w:p w:rsidR="00DC2DBB" w:rsidRPr="00E34F0E" w:rsidRDefault="00DC2DBB" w:rsidP="004731B3">
      <w:pPr>
        <w:pStyle w:val="a3"/>
        <w:ind w:firstLine="0"/>
        <w:rPr>
          <w:rStyle w:val="Char3"/>
          <w:rtl/>
        </w:rPr>
      </w:pPr>
      <w:r w:rsidRPr="00E34F0E">
        <w:rPr>
          <w:rStyle w:val="Char3"/>
          <w:rFonts w:hint="cs"/>
          <w:rtl/>
        </w:rPr>
        <w:t xml:space="preserve">همچنین اعتراض و ایراد بر قائلین به رؤیت خدا، کار درستی نیست. به همین خاطر است که عطاء و مجاهد – که از علماء بزرگ تابعین و از پیشینیان صالح امت اسلام و از جمله شاگردان ابن عباس بودند – به طور مطلق </w:t>
      </w:r>
      <w:r>
        <w:rPr>
          <w:rStyle w:val="Char3"/>
          <w:rFonts w:hint="cs"/>
          <w:rtl/>
        </w:rPr>
        <w:t>ی</w:t>
      </w:r>
      <w:r w:rsidRPr="00E34F0E">
        <w:rPr>
          <w:rStyle w:val="Char3"/>
          <w:rFonts w:hint="cs"/>
          <w:rtl/>
        </w:rPr>
        <w:t>عن</w:t>
      </w:r>
      <w:r>
        <w:rPr>
          <w:rStyle w:val="Char3"/>
          <w:rFonts w:hint="cs"/>
          <w:rtl/>
        </w:rPr>
        <w:t>ی</w:t>
      </w:r>
      <w:r w:rsidRPr="00E34F0E">
        <w:rPr>
          <w:rStyle w:val="Char3"/>
          <w:rFonts w:hint="cs"/>
          <w:rtl/>
        </w:rPr>
        <w:t xml:space="preserve"> نه در دنیا و نه در آخرت به رؤیت خداوند</w:t>
      </w:r>
      <w:r w:rsidRPr="00B52129">
        <w:rPr>
          <w:rStyle w:val="Char3"/>
          <w:rFonts w:cs="CTraditional Arabic" w:hint="cs"/>
          <w:rtl/>
        </w:rPr>
        <w:t>ﻷ</w:t>
      </w:r>
      <w:r w:rsidRPr="00E34F0E">
        <w:rPr>
          <w:rStyle w:val="Char3"/>
          <w:rFonts w:hint="cs"/>
          <w:rtl/>
        </w:rPr>
        <w:t xml:space="preserve"> اعتقاد نداشتند. و با وجود آن، هیچ یک از علماء نسبت کفر یا بدعت را به آنان نداده است. اما انکار اصلی از اصول دین موجب کفر است، همانطور که انکار فروعی که با دلیل قطعی ثابت شده‌اند، موجب کفر است. </w:t>
      </w:r>
    </w:p>
  </w:footnote>
  <w:footnote w:id="4">
    <w:p w:rsidR="00DC2DBB" w:rsidRPr="00E34F0E" w:rsidRDefault="00DC2DBB" w:rsidP="0002343A">
      <w:pPr>
        <w:pStyle w:val="a3"/>
        <w:rPr>
          <w:rStyle w:val="Char3"/>
          <w:rtl/>
        </w:rPr>
      </w:pPr>
      <w:r w:rsidRPr="001A1F4B">
        <w:rPr>
          <w:rStyle w:val="Char3"/>
          <w:vertAlign w:val="superscript"/>
        </w:rPr>
        <w:footnoteRef/>
      </w:r>
      <w:r w:rsidRPr="00E34F0E">
        <w:rPr>
          <w:rStyle w:val="Char3"/>
          <w:rFonts w:hint="cs"/>
          <w:rtl/>
        </w:rPr>
        <w:t>- احمد و نسائی و ابن ماجه و ترمذی</w:t>
      </w:r>
      <w:r>
        <w:rPr>
          <w:rStyle w:val="Char3"/>
          <w:rFonts w:hint="cs"/>
          <w:rtl/>
        </w:rPr>
        <w:t xml:space="preserve"> آن را </w:t>
      </w:r>
      <w:r w:rsidRPr="00E34F0E">
        <w:rPr>
          <w:rStyle w:val="Char3"/>
          <w:rFonts w:hint="cs"/>
          <w:rtl/>
        </w:rPr>
        <w:t xml:space="preserve">روایت کرده‌اند و ترمذی گوید: حدیثی حسن صحیح غریب است. </w:t>
      </w:r>
    </w:p>
  </w:footnote>
  <w:footnote w:id="5">
    <w:p w:rsidR="00DC2DBB" w:rsidRPr="00E34F0E" w:rsidRDefault="00DC2DBB" w:rsidP="008123C7">
      <w:pPr>
        <w:pStyle w:val="FootnoteText"/>
        <w:spacing w:line="216" w:lineRule="auto"/>
        <w:rPr>
          <w:rStyle w:val="Char3"/>
          <w:rtl/>
        </w:rPr>
      </w:pPr>
      <w:r w:rsidRPr="001A1F4B">
        <w:rPr>
          <w:rStyle w:val="Char3"/>
          <w:vertAlign w:val="superscript"/>
        </w:rPr>
        <w:footnoteRef/>
      </w:r>
      <w:r w:rsidRPr="00E34F0E">
        <w:rPr>
          <w:rStyle w:val="Char3"/>
          <w:rFonts w:hint="cs"/>
          <w:rtl/>
        </w:rPr>
        <w:t xml:space="preserve">- موافقات، شاطبی، 4/115-116. </w:t>
      </w:r>
    </w:p>
  </w:footnote>
  <w:footnote w:id="6">
    <w:p w:rsidR="00DC2DBB" w:rsidRPr="00E34F0E" w:rsidRDefault="00DC2DBB" w:rsidP="00F45CAF">
      <w:pPr>
        <w:pStyle w:val="a3"/>
        <w:rPr>
          <w:rStyle w:val="Char3"/>
          <w:rtl/>
        </w:rPr>
      </w:pPr>
      <w:r w:rsidRPr="001A1F4B">
        <w:rPr>
          <w:rStyle w:val="Char3"/>
          <w:vertAlign w:val="superscript"/>
        </w:rPr>
        <w:footnoteRef/>
      </w:r>
      <w:r w:rsidRPr="00E34F0E">
        <w:rPr>
          <w:rStyle w:val="Char3"/>
          <w:rFonts w:hint="cs"/>
          <w:rtl/>
        </w:rPr>
        <w:t>- از میان علما کسانی هستند که منکر وجود احادیث متواتر می‌باشند و</w:t>
      </w:r>
      <w:r>
        <w:rPr>
          <w:rStyle w:val="Char3"/>
          <w:rFonts w:hint="cs"/>
          <w:rtl/>
        </w:rPr>
        <w:t xml:space="preserve"> آن را </w:t>
      </w:r>
      <w:r w:rsidRPr="00E34F0E">
        <w:rPr>
          <w:rStyle w:val="Char3"/>
          <w:rFonts w:hint="cs"/>
          <w:rtl/>
        </w:rPr>
        <w:t>یک مسئله‌ی نظری ساده‌ می‌دانند، شیخ محمد طاهر ابن عاشور در «تحقیقات وأنظار</w:t>
      </w:r>
      <w:r>
        <w:rPr>
          <w:rStyle w:val="Char3"/>
          <w:rFonts w:hint="cs"/>
          <w:rtl/>
        </w:rPr>
        <w:t xml:space="preserve"> فی </w:t>
      </w:r>
      <w:r w:rsidRPr="00E34F0E">
        <w:rPr>
          <w:rStyle w:val="Char3"/>
          <w:rFonts w:hint="cs"/>
          <w:rtl/>
        </w:rPr>
        <w:t>القرآن والسنة» صفحات 50-51 می‌گوید: «غیر از قرآن یا آنچه که خود ضرورتاً از دین مشخص است، هیچ چیز دیگری از متواتر در دسترس ما نیست. اما درباره‌ی احادیث متواتر علمای ما می</w:t>
      </w:r>
      <w:r w:rsidRPr="00E34F0E">
        <w:rPr>
          <w:rStyle w:val="Char3"/>
          <w:rFonts w:hint="eastAsia"/>
          <w:rtl/>
        </w:rPr>
        <w:t>‌گو</w:t>
      </w:r>
      <w:r w:rsidRPr="00E34F0E">
        <w:rPr>
          <w:rStyle w:val="Char3"/>
          <w:rFonts w:hint="cs"/>
          <w:rtl/>
        </w:rPr>
        <w:t xml:space="preserve">یند: متواتر در سنت وجود ندارد، زیرا وجود عددی که اجتماع آن بر دروغ ممتنع باشد در همه‌ی اصول روائی، ناممکن است و اکثر احادیث روایت شده </w:t>
      </w:r>
      <w:r w:rsidRPr="00E34F0E">
        <w:rPr>
          <w:rStyle w:val="Char3"/>
          <w:rtl/>
        </w:rPr>
        <w:t>مستفیض</w:t>
      </w:r>
      <w:r w:rsidRPr="00E34F0E">
        <w:rPr>
          <w:rStyle w:val="Char3"/>
          <w:rFonts w:hint="cs"/>
          <w:rtl/>
        </w:rPr>
        <w:t xml:space="preserve"> به شمار نمی‌آیند. چنانچه در اصول فقه این بحث آمده است. به همین </w:t>
      </w:r>
      <w:r w:rsidRPr="00E34F0E">
        <w:rPr>
          <w:rStyle w:val="Char3"/>
          <w:rtl/>
        </w:rPr>
        <w:t>خاطر</w:t>
      </w:r>
      <w:r w:rsidRPr="00E34F0E">
        <w:rPr>
          <w:rStyle w:val="Char3"/>
          <w:rFonts w:hint="cs"/>
          <w:rtl/>
        </w:rPr>
        <w:t xml:space="preserve"> علمای اصول الدین خود را به این مسأله سرگرم نمی‌کنند». </w:t>
      </w:r>
    </w:p>
    <w:p w:rsidR="00DC2DBB" w:rsidRPr="00E34F0E" w:rsidRDefault="00DC2DBB" w:rsidP="0063367C">
      <w:pPr>
        <w:pStyle w:val="a3"/>
        <w:ind w:firstLine="0"/>
        <w:rPr>
          <w:rStyle w:val="Char3"/>
          <w:rtl/>
        </w:rPr>
      </w:pPr>
      <w:r w:rsidRPr="00E34F0E">
        <w:rPr>
          <w:rStyle w:val="Char3"/>
          <w:rFonts w:hint="cs"/>
          <w:rtl/>
        </w:rPr>
        <w:t xml:space="preserve">مطابق آن‌چه‌ دکتر عداب حمش در </w:t>
      </w:r>
      <w:r w:rsidRPr="00F45CAF">
        <w:rPr>
          <w:rStyle w:val="Char6"/>
          <w:rtl/>
        </w:rPr>
        <w:t>« المهدي المنتظر في روايات أهل السنة والشيعة الإمامية ص173»</w:t>
      </w:r>
      <w:r w:rsidRPr="00E34F0E">
        <w:rPr>
          <w:rStyle w:val="Char3"/>
          <w:rFonts w:hint="cs"/>
          <w:rtl/>
        </w:rPr>
        <w:t xml:space="preserve"> از شیخ عبدالقادر بن احمد دمشقی معروف به‌ ابن بدران</w:t>
      </w:r>
      <w:r w:rsidRPr="00E34F0E">
        <w:rPr>
          <w:rStyle w:val="Char3"/>
          <w:rtl/>
        </w:rPr>
        <w:t xml:space="preserve"> </w:t>
      </w:r>
      <w:r w:rsidRPr="00E34F0E">
        <w:rPr>
          <w:rStyle w:val="Char3"/>
          <w:rFonts w:hint="cs"/>
          <w:rtl/>
        </w:rPr>
        <w:t>در</w:t>
      </w:r>
      <w:r w:rsidRPr="008123C7">
        <w:rPr>
          <w:rFonts w:ascii="Lotus Linotype" w:hAnsi="Lotus Linotype" w:cs="Lotus Linotype" w:hint="cs"/>
          <w:rtl/>
          <w:lang w:bidi="fa-IR"/>
        </w:rPr>
        <w:t xml:space="preserve"> </w:t>
      </w:r>
      <w:r w:rsidRPr="00F45CAF">
        <w:rPr>
          <w:rStyle w:val="Char6"/>
          <w:rtl/>
        </w:rPr>
        <w:t>«العقود الياقوتية في جيد الأسئلة الكويتية»</w:t>
      </w:r>
      <w:r w:rsidRPr="00E34F0E">
        <w:rPr>
          <w:rStyle w:val="Char3"/>
          <w:rtl/>
        </w:rPr>
        <w:t xml:space="preserve"> </w:t>
      </w:r>
      <w:r w:rsidRPr="00E34F0E">
        <w:rPr>
          <w:rStyle w:val="Char3"/>
          <w:rFonts w:hint="cs"/>
          <w:rtl/>
        </w:rPr>
        <w:t xml:space="preserve">نقل می‌کند، ابن بدارن می‌گوید: واقعیت این است که‌ احادیث متواتر بسیار اندک هستند و احتمال دارد چنین روایاتی وجود نداشته‌ باشند، از این‌رو ابن صلاح گفته‌ است: احادیث متواتر کمیاب هستند و جز برای حدیث </w:t>
      </w:r>
      <w:r w:rsidRPr="0063367C">
        <w:rPr>
          <w:rStyle w:val="Char7"/>
          <w:rFonts w:hint="cs"/>
          <w:rtl/>
        </w:rPr>
        <w:t>«</w:t>
      </w:r>
      <w:r w:rsidRPr="0063367C">
        <w:rPr>
          <w:rStyle w:val="Char7"/>
          <w:rtl/>
        </w:rPr>
        <w:t>من كذب عليّ متعمداً فليتبوأ مقعده من النار</w:t>
      </w:r>
      <w:r>
        <w:rPr>
          <w:rStyle w:val="Char7"/>
          <w:rFonts w:hint="cs"/>
          <w:rtl/>
        </w:rPr>
        <w:t>»</w:t>
      </w:r>
      <w:r w:rsidRPr="008123C7">
        <w:rPr>
          <w:rFonts w:cs="Simplified Arabic" w:hint="cs"/>
          <w:b/>
          <w:bCs/>
          <w:rtl/>
        </w:rPr>
        <w:t xml:space="preserve"> </w:t>
      </w:r>
      <w:r w:rsidRPr="00E34F0E">
        <w:rPr>
          <w:rStyle w:val="Char3"/>
          <w:rFonts w:hint="cs"/>
          <w:rtl/>
        </w:rPr>
        <w:t>نمی‌توان ادعای تواتر را نمود، و ابن حبان وجود حدیثی را که‌ در بر گیرنده‌ی شرایط تواتر باشد، انکار کرده‌ است، حافظ ابن حجر نیز تنها احادیث مربوط به‌ شفاعت، حوض و رؤیت خداوند</w:t>
      </w:r>
      <w:r w:rsidRPr="00B52129">
        <w:rPr>
          <w:rStyle w:val="Char3"/>
          <w:rFonts w:cs="CTraditional Arabic" w:hint="cs"/>
          <w:rtl/>
        </w:rPr>
        <w:t>ﻷ</w:t>
      </w:r>
      <w:r w:rsidRPr="00E34F0E">
        <w:rPr>
          <w:rStyle w:val="Char3"/>
          <w:rFonts w:hint="cs"/>
          <w:rtl/>
        </w:rPr>
        <w:t xml:space="preserve"> در آخرت را از روایات متواتر به‌ حساب آورده‌ است، اما راجع به‌ احادیث مربوط به‌ مهدی کسی را نیافتم که‌ به‌ صحت آن قطعیت نهاده‌ باشد چه‌ رسد به‌ این‌که‌ در خصوص تواتر آن سخن رانده‌ باشد.</w:t>
      </w:r>
    </w:p>
  </w:footnote>
  <w:footnote w:id="7">
    <w:p w:rsidR="00DC2DBB" w:rsidRPr="00E34F0E" w:rsidRDefault="00DC2DBB" w:rsidP="00224B18">
      <w:pPr>
        <w:pStyle w:val="a3"/>
        <w:rPr>
          <w:rStyle w:val="Char3"/>
          <w:rtl/>
        </w:rPr>
      </w:pPr>
      <w:r w:rsidRPr="001A1F4B">
        <w:rPr>
          <w:rStyle w:val="Char3"/>
          <w:vertAlign w:val="superscript"/>
        </w:rPr>
        <w:footnoteRef/>
      </w:r>
      <w:r w:rsidRPr="00E34F0E">
        <w:rPr>
          <w:rStyle w:val="Char3"/>
          <w:rFonts w:hint="cs"/>
          <w:rtl/>
        </w:rPr>
        <w:t xml:space="preserve">- بعبارت </w:t>
      </w:r>
      <w:r w:rsidRPr="00E34F0E">
        <w:rPr>
          <w:rStyle w:val="Char3"/>
          <w:rtl/>
        </w:rPr>
        <w:t>دیگر</w:t>
      </w:r>
      <w:r w:rsidRPr="00E34F0E">
        <w:rPr>
          <w:rStyle w:val="Char3"/>
          <w:rFonts w:hint="cs"/>
          <w:rtl/>
        </w:rPr>
        <w:t xml:space="preserve">، محکم مقید در عموم قرآن همان متشابه در آیه سوره آل عمران است و محکم آیه آل عمران همان محکم مطلق در قرآن. </w:t>
      </w:r>
    </w:p>
  </w:footnote>
  <w:footnote w:id="8">
    <w:p w:rsidR="00DC2DBB" w:rsidRPr="00E34F0E" w:rsidRDefault="00DC2DBB" w:rsidP="00C67733">
      <w:pPr>
        <w:pStyle w:val="FootnoteText"/>
        <w:rPr>
          <w:rStyle w:val="Char3"/>
          <w:rtl/>
        </w:rPr>
      </w:pPr>
      <w:r w:rsidRPr="001A1F4B">
        <w:rPr>
          <w:rStyle w:val="Char3"/>
          <w:vertAlign w:val="superscript"/>
        </w:rPr>
        <w:footnoteRef/>
      </w:r>
      <w:r w:rsidRPr="00E34F0E">
        <w:rPr>
          <w:rStyle w:val="Char3"/>
          <w:rFonts w:hint="cs"/>
          <w:rtl/>
        </w:rPr>
        <w:t>- در آیات دیگری نیز همین معنی با عبارت‌های گوناگونی آمده است‌، مانند:</w:t>
      </w:r>
      <w:r>
        <w:rPr>
          <w:rStyle w:val="Char3"/>
          <w:rFonts w:hint="cs"/>
          <w:rtl/>
        </w:rPr>
        <w:t xml:space="preserve"> </w:t>
      </w:r>
      <w:r w:rsidRPr="00583AD9">
        <w:rPr>
          <w:rStyle w:val="Char3"/>
          <w:rFonts w:cs="Traditional Arabic"/>
          <w:color w:val="000000"/>
          <w:sz w:val="20"/>
          <w:shd w:val="clear" w:color="auto" w:fill="FFFFFF"/>
          <w:rtl/>
        </w:rPr>
        <w:t>﴿</w:t>
      </w:r>
      <w:r w:rsidRPr="00AB3EC1">
        <w:rPr>
          <w:rStyle w:val="Char8"/>
          <w:rtl/>
        </w:rPr>
        <w:t>قَالُوا ادْعُ لَنَا رَبَّكَ يُبَيِّنْ لَنَا مَا هِيَ إِنَّ الْبَقَرَ تَشَابَهَ عَلَيْنَا</w:t>
      </w:r>
      <w:r w:rsidRPr="00583AD9">
        <w:rPr>
          <w:rStyle w:val="Char3"/>
          <w:rFonts w:cs="Traditional Arabic"/>
          <w:color w:val="000000"/>
          <w:sz w:val="20"/>
          <w:shd w:val="clear" w:color="auto" w:fill="FFFFFF"/>
          <w:rtl/>
        </w:rPr>
        <w:t>﴾</w:t>
      </w:r>
      <w:r w:rsidRPr="00583AD9">
        <w:rPr>
          <w:rStyle w:val="Char3"/>
          <w:rtl/>
        </w:rPr>
        <w:t xml:space="preserve"> </w:t>
      </w:r>
      <w:r w:rsidRPr="00583AD9">
        <w:rPr>
          <w:rStyle w:val="Char9"/>
          <w:rtl/>
        </w:rPr>
        <w:t>[البقرة: 70]</w:t>
      </w:r>
      <w:r w:rsidRPr="00583AD9">
        <w:rPr>
          <w:rStyle w:val="Char3"/>
          <w:rtl/>
        </w:rPr>
        <w:t xml:space="preserve"> </w:t>
      </w:r>
      <w:r w:rsidRPr="00E34F0E">
        <w:rPr>
          <w:rStyle w:val="Char3"/>
          <w:rtl/>
        </w:rPr>
        <w:t>و</w:t>
      </w:r>
      <w:r w:rsidRPr="00E34F0E">
        <w:rPr>
          <w:rStyle w:val="Char3"/>
          <w:rFonts w:hint="cs"/>
          <w:rtl/>
        </w:rPr>
        <w:t xml:space="preserve"> همچون</w:t>
      </w:r>
      <w:r w:rsidRPr="00E34F0E">
        <w:rPr>
          <w:rStyle w:val="Char3"/>
          <w:rtl/>
        </w:rPr>
        <w:t>:</w:t>
      </w:r>
      <w:r>
        <w:rPr>
          <w:rStyle w:val="Char3"/>
          <w:rFonts w:hint="cs"/>
          <w:rtl/>
        </w:rPr>
        <w:t xml:space="preserve"> </w:t>
      </w:r>
      <w:r w:rsidRPr="00583AD9">
        <w:rPr>
          <w:rStyle w:val="Char3"/>
          <w:rFonts w:cs="Traditional Arabic"/>
          <w:color w:val="000000"/>
          <w:sz w:val="20"/>
          <w:shd w:val="clear" w:color="auto" w:fill="FFFFFF"/>
          <w:rtl/>
        </w:rPr>
        <w:t>﴿</w:t>
      </w:r>
      <w:r w:rsidRPr="00AB3EC1">
        <w:rPr>
          <w:rStyle w:val="Char8"/>
          <w:rtl/>
        </w:rPr>
        <w:t>أَمْ جَعَلُوا لِلَّهِ شُرَكَاءَ خَلَقُوا كَخَلْقِهِ فَتَشَابَهَ الْخَلْقُ عَلَيْهِمْ</w:t>
      </w:r>
      <w:r w:rsidRPr="00583AD9">
        <w:rPr>
          <w:rStyle w:val="Char3"/>
          <w:rFonts w:cs="Traditional Arabic"/>
          <w:color w:val="000000"/>
          <w:sz w:val="20"/>
          <w:shd w:val="clear" w:color="auto" w:fill="FFFFFF"/>
          <w:rtl/>
        </w:rPr>
        <w:t>﴾</w:t>
      </w:r>
      <w:r w:rsidRPr="00583AD9">
        <w:rPr>
          <w:rStyle w:val="Char3"/>
          <w:rtl/>
        </w:rPr>
        <w:t xml:space="preserve"> </w:t>
      </w:r>
      <w:r w:rsidRPr="004B7781">
        <w:rPr>
          <w:rStyle w:val="Char9"/>
          <w:rtl/>
        </w:rPr>
        <w:t>[الرعد: 16]</w:t>
      </w:r>
      <w:r w:rsidRPr="00E34F0E">
        <w:rPr>
          <w:rStyle w:val="Char3"/>
          <w:rtl/>
        </w:rPr>
        <w:t xml:space="preserve"> و</w:t>
      </w:r>
      <w:r w:rsidRPr="00E34F0E">
        <w:rPr>
          <w:rStyle w:val="Char3"/>
          <w:rFonts w:hint="cs"/>
          <w:rtl/>
        </w:rPr>
        <w:t xml:space="preserve"> این‌که‌ خداوند</w:t>
      </w:r>
      <w:r w:rsidRPr="00B52129">
        <w:rPr>
          <w:rStyle w:val="Char3"/>
          <w:rFonts w:cs="CTraditional Arabic" w:hint="cs"/>
          <w:rtl/>
        </w:rPr>
        <w:t>ﻷ</w:t>
      </w:r>
      <w:r w:rsidRPr="00E34F0E">
        <w:rPr>
          <w:rStyle w:val="Char3"/>
          <w:rFonts w:hint="cs"/>
          <w:rtl/>
        </w:rPr>
        <w:t xml:space="preserve"> راجع به‌ </w:t>
      </w:r>
      <w:r w:rsidRPr="00E34F0E">
        <w:rPr>
          <w:rStyle w:val="Char3"/>
          <w:rtl/>
        </w:rPr>
        <w:t>مس</w:t>
      </w:r>
      <w:r>
        <w:rPr>
          <w:rStyle w:val="Char3"/>
          <w:rtl/>
        </w:rPr>
        <w:t>ی</w:t>
      </w:r>
      <w:r w:rsidRPr="00E34F0E">
        <w:rPr>
          <w:rStyle w:val="Char3"/>
          <w:rtl/>
        </w:rPr>
        <w:t>ح</w:t>
      </w:r>
      <w:r w:rsidRPr="00CD3453">
        <w:rPr>
          <w:rStyle w:val="Char3"/>
          <w:rFonts w:cs="CTraditional Arabic"/>
          <w:rtl/>
        </w:rPr>
        <w:t>÷</w:t>
      </w:r>
      <w:r w:rsidRPr="00E34F0E">
        <w:rPr>
          <w:rStyle w:val="Char3"/>
          <w:rFonts w:hint="cs"/>
          <w:rtl/>
        </w:rPr>
        <w:t xml:space="preserve"> می‌فرماید</w:t>
      </w:r>
      <w:r w:rsidRPr="00E34F0E">
        <w:rPr>
          <w:rStyle w:val="Char3"/>
          <w:rtl/>
        </w:rPr>
        <w:t>:</w:t>
      </w:r>
      <w:r>
        <w:rPr>
          <w:rStyle w:val="Char3"/>
          <w:rFonts w:hint="cs"/>
          <w:rtl/>
        </w:rPr>
        <w:t xml:space="preserve"> </w:t>
      </w:r>
      <w:r w:rsidRPr="00C67733">
        <w:rPr>
          <w:rStyle w:val="Char3"/>
          <w:rFonts w:cs="Traditional Arabic"/>
          <w:color w:val="000000"/>
          <w:sz w:val="20"/>
          <w:shd w:val="clear" w:color="auto" w:fill="FFFFFF"/>
          <w:rtl/>
        </w:rPr>
        <w:t>﴿</w:t>
      </w:r>
      <w:r w:rsidRPr="00AB3EC1">
        <w:rPr>
          <w:rStyle w:val="Char8"/>
          <w:rtl/>
        </w:rPr>
        <w:t>وَمَا قَتَلُوهُ وَمَا صَلَبُوهُ وَلَكِنْ شُبِّهَ لَهُمْ وَإِنَّ الَّذِينَ اخْتَلَفُوا فِيهِ لَفِي شَكٍّ مِنْهُ مَا لَهُمْ بِهِ مِنْ عِلْمٍ إِلَّا اتِّبَاعَ الظَّنِّ وَمَا قَتَلُوهُ يَقِينًا١٥٧</w:t>
      </w:r>
      <w:r w:rsidRPr="00C67733">
        <w:rPr>
          <w:rStyle w:val="Char3"/>
          <w:rFonts w:cs="Traditional Arabic"/>
          <w:color w:val="000000"/>
          <w:sz w:val="20"/>
          <w:shd w:val="clear" w:color="auto" w:fill="FFFFFF"/>
          <w:rtl/>
        </w:rPr>
        <w:t>﴾</w:t>
      </w:r>
      <w:r w:rsidRPr="00C67733">
        <w:rPr>
          <w:rStyle w:val="Char3"/>
          <w:rtl/>
        </w:rPr>
        <w:t xml:space="preserve"> </w:t>
      </w:r>
      <w:r w:rsidRPr="00C67733">
        <w:rPr>
          <w:rStyle w:val="Char9"/>
          <w:rtl/>
        </w:rPr>
        <w:t>[النساء: 157]</w:t>
      </w:r>
      <w:r w:rsidRPr="00E34F0E">
        <w:rPr>
          <w:rStyle w:val="Char3"/>
          <w:rtl/>
        </w:rPr>
        <w:t>.</w:t>
      </w:r>
    </w:p>
  </w:footnote>
  <w:footnote w:id="9">
    <w:p w:rsidR="00DC2DBB" w:rsidRPr="00E34F0E" w:rsidRDefault="00DC2DBB" w:rsidP="0045730C">
      <w:pPr>
        <w:pStyle w:val="a3"/>
        <w:rPr>
          <w:rStyle w:val="Char3"/>
          <w:rtl/>
        </w:rPr>
      </w:pPr>
      <w:r w:rsidRPr="001A1F4B">
        <w:rPr>
          <w:rStyle w:val="Char3"/>
          <w:vertAlign w:val="superscript"/>
        </w:rPr>
        <w:footnoteRef/>
      </w:r>
      <w:r w:rsidRPr="00E34F0E">
        <w:rPr>
          <w:rStyle w:val="Char3"/>
          <w:rFonts w:hint="cs"/>
          <w:rtl/>
        </w:rPr>
        <w:t>- ابن کثیر در توصیف رافضه‌ می‌گوید: آنان طایفه‌ای درمانده‌ و گروهی فاسد هستند که‌ به‌ متشابهات چنگ فرا می‌زنند و امور محکمی که‌ نزد ائمه‌ی اسلام ثابت شده‌ است، کنار می‌گزارند.</w:t>
      </w:r>
    </w:p>
  </w:footnote>
  <w:footnote w:id="10">
    <w:p w:rsidR="00DC2DBB" w:rsidRPr="00E34F0E" w:rsidRDefault="00DC2DBB" w:rsidP="0045730C">
      <w:pPr>
        <w:pStyle w:val="a3"/>
        <w:rPr>
          <w:rStyle w:val="Char3"/>
          <w:rtl/>
        </w:rPr>
      </w:pPr>
      <w:r w:rsidRPr="001A1F4B">
        <w:rPr>
          <w:rStyle w:val="Char3"/>
          <w:vertAlign w:val="superscript"/>
        </w:rPr>
        <w:footnoteRef/>
      </w:r>
      <w:r w:rsidRPr="00E34F0E">
        <w:rPr>
          <w:rStyle w:val="Char3"/>
          <w:rFonts w:hint="cs"/>
          <w:rtl/>
        </w:rPr>
        <w:t xml:space="preserve">- </w:t>
      </w:r>
      <w:r>
        <w:rPr>
          <w:rStyle w:val="Char3"/>
          <w:rFonts w:hint="cs"/>
          <w:rtl/>
        </w:rPr>
        <w:t>ی</w:t>
      </w:r>
      <w:r w:rsidRPr="00E34F0E">
        <w:rPr>
          <w:rStyle w:val="Char3"/>
          <w:rFonts w:hint="cs"/>
          <w:rtl/>
        </w:rPr>
        <w:t>عن</w:t>
      </w:r>
      <w:r>
        <w:rPr>
          <w:rStyle w:val="Char3"/>
          <w:rFonts w:hint="cs"/>
          <w:rtl/>
        </w:rPr>
        <w:t>ی</w:t>
      </w:r>
      <w:r w:rsidRPr="00E34F0E">
        <w:rPr>
          <w:rStyle w:val="Char3"/>
          <w:rFonts w:hint="cs"/>
          <w:rtl/>
        </w:rPr>
        <w:t>: «</w:t>
      </w:r>
      <w:r w:rsidRPr="00E34F0E">
        <w:rPr>
          <w:rStyle w:val="Char3"/>
          <w:rtl/>
        </w:rPr>
        <w:t>و ه</w:t>
      </w:r>
      <w:r>
        <w:rPr>
          <w:rStyle w:val="Char3"/>
          <w:rtl/>
        </w:rPr>
        <w:t>ی</w:t>
      </w:r>
      <w:r w:rsidRPr="00E34F0E">
        <w:rPr>
          <w:rStyle w:val="Char3"/>
          <w:rtl/>
        </w:rPr>
        <w:t xml:space="preserve">چ </w:t>
      </w:r>
      <w:r>
        <w:rPr>
          <w:rStyle w:val="Char3"/>
          <w:rtl/>
        </w:rPr>
        <w:t>ک</w:t>
      </w:r>
      <w:r w:rsidRPr="00E34F0E">
        <w:rPr>
          <w:rStyle w:val="Char3"/>
          <w:rtl/>
        </w:rPr>
        <w:t>س همتاى او [نبوده‏] و ن</w:t>
      </w:r>
      <w:r>
        <w:rPr>
          <w:rStyle w:val="Char3"/>
          <w:rtl/>
        </w:rPr>
        <w:t>ی</w:t>
      </w:r>
      <w:r w:rsidRPr="00E34F0E">
        <w:rPr>
          <w:rStyle w:val="Char3"/>
          <w:rtl/>
        </w:rPr>
        <w:t>ست‏</w:t>
      </w:r>
      <w:r w:rsidRPr="00E34F0E">
        <w:rPr>
          <w:rStyle w:val="Char3"/>
          <w:rFonts w:hint="cs"/>
          <w:rtl/>
        </w:rPr>
        <w:t>».</w:t>
      </w:r>
    </w:p>
  </w:footnote>
  <w:footnote w:id="11">
    <w:p w:rsidR="00DC2DBB" w:rsidRPr="00E34F0E" w:rsidRDefault="00DC2DBB" w:rsidP="0045730C">
      <w:pPr>
        <w:pStyle w:val="a3"/>
        <w:rPr>
          <w:rStyle w:val="Char3"/>
          <w:rtl/>
        </w:rPr>
      </w:pPr>
      <w:r w:rsidRPr="001A1F4B">
        <w:rPr>
          <w:rStyle w:val="Char3"/>
          <w:vertAlign w:val="superscript"/>
        </w:rPr>
        <w:footnoteRef/>
      </w:r>
      <w:r w:rsidRPr="00E34F0E">
        <w:rPr>
          <w:rStyle w:val="Char3"/>
          <w:rFonts w:hint="cs"/>
          <w:rtl/>
        </w:rPr>
        <w:t xml:space="preserve">- </w:t>
      </w:r>
      <w:r>
        <w:rPr>
          <w:rStyle w:val="Char3"/>
          <w:rFonts w:hint="cs"/>
          <w:rtl/>
        </w:rPr>
        <w:t>ی</w:t>
      </w:r>
      <w:r w:rsidRPr="00E34F0E">
        <w:rPr>
          <w:rStyle w:val="Char3"/>
          <w:rFonts w:hint="cs"/>
          <w:rtl/>
        </w:rPr>
        <w:t>عن</w:t>
      </w:r>
      <w:r>
        <w:rPr>
          <w:rStyle w:val="Char3"/>
          <w:rFonts w:hint="cs"/>
          <w:rtl/>
        </w:rPr>
        <w:t>ی</w:t>
      </w:r>
      <w:r w:rsidRPr="00E34F0E">
        <w:rPr>
          <w:rStyle w:val="Char3"/>
          <w:rFonts w:hint="cs"/>
          <w:rtl/>
        </w:rPr>
        <w:t>: «</w:t>
      </w:r>
      <w:r w:rsidRPr="00E34F0E">
        <w:rPr>
          <w:rStyle w:val="Char3"/>
          <w:rtl/>
        </w:rPr>
        <w:t>به راستى خداوند همه گناهان را مى‏بخشد</w:t>
      </w:r>
      <w:r w:rsidRPr="00E34F0E">
        <w:rPr>
          <w:rStyle w:val="Char3"/>
          <w:rFonts w:hint="cs"/>
          <w:rtl/>
        </w:rPr>
        <w:t>»</w:t>
      </w:r>
      <w:r w:rsidRPr="00E34F0E">
        <w:rPr>
          <w:rStyle w:val="Char3"/>
          <w:rtl/>
        </w:rPr>
        <w:t>.</w:t>
      </w:r>
    </w:p>
  </w:footnote>
  <w:footnote w:id="12">
    <w:p w:rsidR="00DC2DBB" w:rsidRPr="00E34F0E" w:rsidRDefault="00DC2DBB" w:rsidP="00FD67E8">
      <w:pPr>
        <w:pStyle w:val="a3"/>
        <w:rPr>
          <w:rStyle w:val="Char3"/>
          <w:rtl/>
        </w:rPr>
      </w:pPr>
      <w:r w:rsidRPr="001A1F4B">
        <w:rPr>
          <w:rStyle w:val="Char3"/>
          <w:vertAlign w:val="superscript"/>
        </w:rPr>
        <w:footnoteRef/>
      </w:r>
      <w:r w:rsidRPr="00E34F0E">
        <w:rPr>
          <w:rStyle w:val="Char3"/>
          <w:rFonts w:hint="cs"/>
          <w:rtl/>
        </w:rPr>
        <w:t xml:space="preserve">- </w:t>
      </w:r>
      <w:r>
        <w:rPr>
          <w:rStyle w:val="Char3"/>
          <w:rFonts w:hint="cs"/>
          <w:rtl/>
        </w:rPr>
        <w:t>ی</w:t>
      </w:r>
      <w:r w:rsidRPr="00E34F0E">
        <w:rPr>
          <w:rStyle w:val="Char3"/>
          <w:rFonts w:hint="cs"/>
          <w:rtl/>
        </w:rPr>
        <w:t>عن</w:t>
      </w:r>
      <w:r>
        <w:rPr>
          <w:rStyle w:val="Char3"/>
          <w:rFonts w:hint="cs"/>
          <w:rtl/>
        </w:rPr>
        <w:t>ی</w:t>
      </w:r>
      <w:r w:rsidRPr="00E34F0E">
        <w:rPr>
          <w:rStyle w:val="Char3"/>
          <w:rFonts w:hint="cs"/>
          <w:rtl/>
        </w:rPr>
        <w:t>: «</w:t>
      </w:r>
      <w:r w:rsidRPr="00E34F0E">
        <w:rPr>
          <w:rStyle w:val="Char3"/>
          <w:rtl/>
        </w:rPr>
        <w:t xml:space="preserve">و من هر </w:t>
      </w:r>
      <w:r>
        <w:rPr>
          <w:rStyle w:val="Char3"/>
          <w:rtl/>
        </w:rPr>
        <w:t>ک</w:t>
      </w:r>
      <w:r w:rsidRPr="00E34F0E">
        <w:rPr>
          <w:rStyle w:val="Char3"/>
          <w:rtl/>
        </w:rPr>
        <w:t xml:space="preserve">ه را توبه </w:t>
      </w:r>
      <w:r>
        <w:rPr>
          <w:rStyle w:val="Char3"/>
          <w:rtl/>
        </w:rPr>
        <w:t>ک</w:t>
      </w:r>
      <w:r w:rsidRPr="00E34F0E">
        <w:rPr>
          <w:rStyle w:val="Char3"/>
          <w:rtl/>
        </w:rPr>
        <w:t>ند، و ا</w:t>
      </w:r>
      <w:r>
        <w:rPr>
          <w:rStyle w:val="Char3"/>
          <w:rtl/>
        </w:rPr>
        <w:t>ی</w:t>
      </w:r>
      <w:r w:rsidRPr="00E34F0E">
        <w:rPr>
          <w:rStyle w:val="Char3"/>
          <w:rtl/>
        </w:rPr>
        <w:t>مان آورد، و عمل صالح انجام دهد، سپس هدا</w:t>
      </w:r>
      <w:r>
        <w:rPr>
          <w:rStyle w:val="Char3"/>
          <w:rtl/>
        </w:rPr>
        <w:t>ی</w:t>
      </w:r>
      <w:r w:rsidRPr="00E34F0E">
        <w:rPr>
          <w:rStyle w:val="Char3"/>
          <w:rtl/>
        </w:rPr>
        <w:t>ت شود، مى‏آمرزم!</w:t>
      </w:r>
      <w:r w:rsidRPr="00E34F0E">
        <w:rPr>
          <w:rStyle w:val="Char3"/>
          <w:rFonts w:hint="cs"/>
          <w:rtl/>
        </w:rPr>
        <w:t>».</w:t>
      </w:r>
    </w:p>
  </w:footnote>
  <w:footnote w:id="13">
    <w:p w:rsidR="00DC2DBB" w:rsidRPr="00E34F0E" w:rsidRDefault="00DC2DBB" w:rsidP="00FD67E8">
      <w:pPr>
        <w:pStyle w:val="a3"/>
        <w:rPr>
          <w:rStyle w:val="Char3"/>
          <w:rtl/>
        </w:rPr>
      </w:pPr>
      <w:r w:rsidRPr="001A1F4B">
        <w:rPr>
          <w:rStyle w:val="Char3"/>
          <w:vertAlign w:val="superscript"/>
        </w:rPr>
        <w:footnoteRef/>
      </w:r>
      <w:r w:rsidRPr="00E34F0E">
        <w:rPr>
          <w:rStyle w:val="Char3"/>
          <w:rFonts w:hint="cs"/>
          <w:rtl/>
        </w:rPr>
        <w:t xml:space="preserve">- </w:t>
      </w:r>
      <w:r>
        <w:rPr>
          <w:rStyle w:val="Char3"/>
          <w:rFonts w:hint="cs"/>
          <w:rtl/>
        </w:rPr>
        <w:t>ی</w:t>
      </w:r>
      <w:r w:rsidRPr="00E34F0E">
        <w:rPr>
          <w:rStyle w:val="Char3"/>
          <w:rFonts w:hint="cs"/>
          <w:rtl/>
        </w:rPr>
        <w:t>عن</w:t>
      </w:r>
      <w:r>
        <w:rPr>
          <w:rStyle w:val="Char3"/>
          <w:rFonts w:hint="cs"/>
          <w:rtl/>
        </w:rPr>
        <w:t>ی</w:t>
      </w:r>
      <w:r w:rsidRPr="00E34F0E">
        <w:rPr>
          <w:rStyle w:val="Char3"/>
          <w:rFonts w:hint="cs"/>
          <w:rtl/>
        </w:rPr>
        <w:t>: «</w:t>
      </w:r>
      <w:r w:rsidRPr="00E34F0E">
        <w:rPr>
          <w:rStyle w:val="Char3"/>
          <w:rtl/>
        </w:rPr>
        <w:t>هر آئ</w:t>
      </w:r>
      <w:r>
        <w:rPr>
          <w:rStyle w:val="Char3"/>
          <w:rtl/>
        </w:rPr>
        <w:t>ی</w:t>
      </w:r>
      <w:r w:rsidRPr="00E34F0E">
        <w:rPr>
          <w:rStyle w:val="Char3"/>
          <w:rtl/>
        </w:rPr>
        <w:t>نه خدا نمى‏آمرزد او را شر</w:t>
      </w:r>
      <w:r>
        <w:rPr>
          <w:rStyle w:val="Char3"/>
          <w:rtl/>
        </w:rPr>
        <w:t>یک</w:t>
      </w:r>
      <w:r w:rsidRPr="00E34F0E">
        <w:rPr>
          <w:rStyle w:val="Char3"/>
          <w:rtl/>
        </w:rPr>
        <w:t xml:space="preserve"> مقرر </w:t>
      </w:r>
      <w:r>
        <w:rPr>
          <w:rStyle w:val="Char3"/>
          <w:rtl/>
        </w:rPr>
        <w:t>ک</w:t>
      </w:r>
      <w:r w:rsidRPr="00E34F0E">
        <w:rPr>
          <w:rStyle w:val="Char3"/>
          <w:rtl/>
        </w:rPr>
        <w:t>رده شود</w:t>
      </w:r>
      <w:r w:rsidRPr="00E34F0E">
        <w:rPr>
          <w:rStyle w:val="Char3"/>
          <w:rFonts w:hint="cs"/>
          <w:rtl/>
        </w:rPr>
        <w:t>».</w:t>
      </w:r>
    </w:p>
  </w:footnote>
  <w:footnote w:id="14">
    <w:p w:rsidR="00DC2DBB" w:rsidRPr="00E34F0E" w:rsidRDefault="00DC2DBB" w:rsidP="00FD67E8">
      <w:pPr>
        <w:pStyle w:val="a3"/>
        <w:rPr>
          <w:rStyle w:val="Char3"/>
          <w:rtl/>
        </w:rPr>
      </w:pPr>
      <w:r w:rsidRPr="001A1F4B">
        <w:rPr>
          <w:rStyle w:val="Char3"/>
          <w:vertAlign w:val="superscript"/>
        </w:rPr>
        <w:footnoteRef/>
      </w:r>
      <w:r w:rsidRPr="00E34F0E">
        <w:rPr>
          <w:rStyle w:val="Char3"/>
          <w:rFonts w:hint="cs"/>
          <w:rtl/>
        </w:rPr>
        <w:t xml:space="preserve">- </w:t>
      </w:r>
      <w:r w:rsidRPr="00E34F0E">
        <w:rPr>
          <w:rStyle w:val="Char3"/>
          <w:rtl/>
        </w:rPr>
        <w:t>الوجیز</w:t>
      </w:r>
      <w:r>
        <w:rPr>
          <w:rStyle w:val="Char3"/>
          <w:rFonts w:hint="cs"/>
          <w:rtl/>
        </w:rPr>
        <w:t xml:space="preserve"> فی </w:t>
      </w:r>
      <w:r w:rsidRPr="00E34F0E">
        <w:rPr>
          <w:rStyle w:val="Char3"/>
          <w:rFonts w:hint="cs"/>
          <w:rtl/>
        </w:rPr>
        <w:t>أ</w:t>
      </w:r>
      <w:r w:rsidRPr="00FD67E8">
        <w:rPr>
          <w:rStyle w:val="Char3"/>
          <w:rFonts w:hint="cs"/>
          <w:rtl/>
        </w:rPr>
        <w:t>ص</w:t>
      </w:r>
      <w:r w:rsidRPr="00E34F0E">
        <w:rPr>
          <w:rStyle w:val="Char3"/>
          <w:rFonts w:hint="cs"/>
          <w:rtl/>
        </w:rPr>
        <w:t xml:space="preserve">ول الفقه، دکتر عبدالکریم زیدان، ص 349. </w:t>
      </w:r>
    </w:p>
  </w:footnote>
  <w:footnote w:id="15">
    <w:p w:rsidR="00DC2DBB" w:rsidRPr="00E34F0E" w:rsidRDefault="00DC2DBB" w:rsidP="00FD67E8">
      <w:pPr>
        <w:pStyle w:val="a3"/>
        <w:rPr>
          <w:rStyle w:val="Char3"/>
          <w:rtl/>
        </w:rPr>
      </w:pPr>
      <w:r w:rsidRPr="001A1F4B">
        <w:rPr>
          <w:rStyle w:val="Char3"/>
          <w:vertAlign w:val="superscript"/>
        </w:rPr>
        <w:footnoteRef/>
      </w:r>
      <w:r w:rsidRPr="00E34F0E">
        <w:rPr>
          <w:rStyle w:val="Char3"/>
          <w:rFonts w:hint="cs"/>
          <w:rtl/>
        </w:rPr>
        <w:t xml:space="preserve">- کیف نتعامل مع القرآن العظیم، دکتر یوسف قرضاوی، ص 267. </w:t>
      </w:r>
    </w:p>
  </w:footnote>
  <w:footnote w:id="16">
    <w:p w:rsidR="00DC2DBB" w:rsidRPr="00E34F0E" w:rsidRDefault="00DC2DBB" w:rsidP="00FD67E8">
      <w:pPr>
        <w:pStyle w:val="a3"/>
        <w:rPr>
          <w:rStyle w:val="Char3"/>
          <w:rtl/>
        </w:rPr>
      </w:pPr>
      <w:r w:rsidRPr="001A1F4B">
        <w:rPr>
          <w:rStyle w:val="Char3"/>
          <w:vertAlign w:val="superscript"/>
        </w:rPr>
        <w:footnoteRef/>
      </w:r>
      <w:r w:rsidRPr="00E34F0E">
        <w:rPr>
          <w:rStyle w:val="Char3"/>
          <w:rFonts w:hint="cs"/>
          <w:rtl/>
        </w:rPr>
        <w:t>- ترجمه احمد حسینی ص 34-35-37- دارالزهراء بیروت – لبنان.</w:t>
      </w:r>
    </w:p>
  </w:footnote>
  <w:footnote w:id="17">
    <w:p w:rsidR="00DC2DBB" w:rsidRPr="00FD67E8" w:rsidRDefault="00DC2DBB" w:rsidP="008123C7">
      <w:pPr>
        <w:pStyle w:val="FootnoteText"/>
        <w:spacing w:line="216" w:lineRule="auto"/>
        <w:rPr>
          <w:rStyle w:val="Char3"/>
          <w:sz w:val="2"/>
          <w:szCs w:val="2"/>
          <w:rtl/>
        </w:rPr>
      </w:pPr>
    </w:p>
  </w:footnote>
  <w:footnote w:id="18">
    <w:p w:rsidR="00DC2DBB" w:rsidRDefault="00DC2DBB" w:rsidP="009C7316">
      <w:pPr>
        <w:pStyle w:val="a3"/>
        <w:rPr>
          <w:rStyle w:val="Char3"/>
          <w:rtl/>
        </w:rPr>
      </w:pPr>
      <w:r w:rsidRPr="001A1F4B">
        <w:rPr>
          <w:rStyle w:val="Char3"/>
          <w:vertAlign w:val="superscript"/>
        </w:rPr>
        <w:footnoteRef/>
      </w:r>
      <w:r w:rsidRPr="00E34F0E">
        <w:rPr>
          <w:rStyle w:val="Char3"/>
          <w:rFonts w:hint="cs"/>
          <w:rtl/>
        </w:rPr>
        <w:t>- اینکه گفتیم که تأویل</w:t>
      </w:r>
      <w:r>
        <w:rPr>
          <w:rStyle w:val="Char3"/>
          <w:rFonts w:hint="cs"/>
          <w:rtl/>
        </w:rPr>
        <w:t xml:space="preserve"> آن را </w:t>
      </w:r>
      <w:r w:rsidRPr="00E34F0E">
        <w:rPr>
          <w:rStyle w:val="Char3"/>
          <w:rFonts w:hint="cs"/>
          <w:rtl/>
        </w:rPr>
        <w:t>جز خدا کسی نمی‌داند، در صورتی است که از محکمات کناره بگیر</w:t>
      </w:r>
      <w:r w:rsidRPr="00E34F0E">
        <w:rPr>
          <w:rStyle w:val="Char3"/>
          <w:rtl/>
        </w:rPr>
        <w:t>یم</w:t>
      </w:r>
      <w:r w:rsidRPr="00E34F0E">
        <w:rPr>
          <w:rStyle w:val="Char3"/>
          <w:rFonts w:hint="cs"/>
          <w:rtl/>
        </w:rPr>
        <w:t xml:space="preserve"> و به معنای مورد نظر دست نیابیم. نه به این خاطر که مطلقاً قابل فهم نیستند. زیرا تأویلی که منحرفان خواستار آن هستند جز این نیست.</w:t>
      </w:r>
    </w:p>
    <w:p w:rsidR="00DC2DBB" w:rsidRDefault="00DC2DBB" w:rsidP="009C7316">
      <w:pPr>
        <w:pStyle w:val="a3"/>
        <w:rPr>
          <w:rStyle w:val="Char3"/>
          <w:rtl/>
        </w:rPr>
      </w:pPr>
      <w:r>
        <w:rPr>
          <w:rStyle w:val="Char3"/>
          <w:rFonts w:hint="cs"/>
          <w:rtl/>
        </w:rPr>
        <w:tab/>
      </w:r>
      <w:r w:rsidRPr="00E34F0E">
        <w:rPr>
          <w:rStyle w:val="Char3"/>
          <w:rFonts w:hint="cs"/>
          <w:rtl/>
        </w:rPr>
        <w:t>و چون تأویل متشابه اگر با محکم جمع می‌شود، معلوم خواهد شد، یعنی اگر به خدایی که غیر از او کسی تأویل</w:t>
      </w:r>
      <w:r>
        <w:rPr>
          <w:rStyle w:val="Char3"/>
          <w:rFonts w:hint="cs"/>
          <w:rtl/>
        </w:rPr>
        <w:t xml:space="preserve"> آن را </w:t>
      </w:r>
      <w:r w:rsidRPr="00E34F0E">
        <w:rPr>
          <w:rStyle w:val="Char3"/>
          <w:rFonts w:hint="cs"/>
          <w:rtl/>
        </w:rPr>
        <w:t>نمی‌داند برگردانده شود. باین معنی که به آیات محکمات او برگردانده شود تا معنی آن روشن گردد. چنانچه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وَمَا اخْتَلَفْتُمْ فِيهِ مِنْ شَيْءٍ فَحُكْمُهُ إِلَى اللَّهِ</w:t>
      </w:r>
      <w:r w:rsidRPr="009C7316">
        <w:rPr>
          <w:rStyle w:val="Char3"/>
          <w:rFonts w:ascii="Traditional Arabic" w:hAnsi="Traditional Arabic" w:cs="Traditional Arabic"/>
          <w:color w:val="000000"/>
          <w:sz w:val="20"/>
          <w:shd w:val="clear" w:color="auto" w:fill="FFFFFF"/>
          <w:rtl/>
        </w:rPr>
        <w:t>﴾</w:t>
      </w:r>
      <w:r w:rsidRPr="009C7316">
        <w:rPr>
          <w:rtl/>
        </w:rPr>
        <w:t xml:space="preserve"> </w:t>
      </w:r>
      <w:r w:rsidRPr="009C7316">
        <w:rPr>
          <w:rStyle w:val="Char9"/>
          <w:rtl/>
        </w:rPr>
        <w:t>[الشورى: 10]</w:t>
      </w:r>
      <w:r w:rsidRPr="009C7316">
        <w:rPr>
          <w:rFonts w:hint="cs"/>
          <w:rtl/>
        </w:rPr>
        <w:t>.</w:t>
      </w:r>
      <w:r w:rsidRPr="00E34F0E">
        <w:rPr>
          <w:rStyle w:val="Char3"/>
          <w:rFonts w:hint="cs"/>
          <w:rtl/>
        </w:rPr>
        <w:t xml:space="preserve"> «</w:t>
      </w:r>
      <w:r w:rsidRPr="00E34F0E">
        <w:rPr>
          <w:rStyle w:val="Char3"/>
          <w:rtl/>
        </w:rPr>
        <w:t>و در هر چ</w:t>
      </w:r>
      <w:r>
        <w:rPr>
          <w:rStyle w:val="Char3"/>
          <w:rtl/>
        </w:rPr>
        <w:t>ی</w:t>
      </w:r>
      <w:r w:rsidRPr="00E34F0E">
        <w:rPr>
          <w:rStyle w:val="Char3"/>
          <w:rtl/>
        </w:rPr>
        <w:t xml:space="preserve">زى </w:t>
      </w:r>
      <w:r>
        <w:rPr>
          <w:rStyle w:val="Char3"/>
          <w:rtl/>
        </w:rPr>
        <w:t>ک</w:t>
      </w:r>
      <w:r w:rsidRPr="00E34F0E">
        <w:rPr>
          <w:rStyle w:val="Char3"/>
          <w:rtl/>
        </w:rPr>
        <w:t>ه در آن اختلاف پ</w:t>
      </w:r>
      <w:r>
        <w:rPr>
          <w:rStyle w:val="Char3"/>
          <w:rtl/>
        </w:rPr>
        <w:t>ی</w:t>
      </w:r>
      <w:r w:rsidRPr="00E34F0E">
        <w:rPr>
          <w:rStyle w:val="Char3"/>
          <w:rtl/>
        </w:rPr>
        <w:t xml:space="preserve">دا </w:t>
      </w:r>
      <w:r>
        <w:rPr>
          <w:rStyle w:val="Char3"/>
          <w:rtl/>
        </w:rPr>
        <w:t>ک</w:t>
      </w:r>
      <w:r w:rsidRPr="00E34F0E">
        <w:rPr>
          <w:rStyle w:val="Char3"/>
          <w:rtl/>
        </w:rPr>
        <w:t>ن</w:t>
      </w:r>
      <w:r>
        <w:rPr>
          <w:rStyle w:val="Char3"/>
          <w:rtl/>
        </w:rPr>
        <w:t>ی</w:t>
      </w:r>
      <w:r w:rsidRPr="00E34F0E">
        <w:rPr>
          <w:rStyle w:val="Char3"/>
          <w:rtl/>
        </w:rPr>
        <w:t>د، ح</w:t>
      </w:r>
      <w:r>
        <w:rPr>
          <w:rStyle w:val="Char3"/>
          <w:rtl/>
        </w:rPr>
        <w:t>ک</w:t>
      </w:r>
      <w:r w:rsidRPr="00E34F0E">
        <w:rPr>
          <w:rStyle w:val="Char3"/>
          <w:rtl/>
        </w:rPr>
        <w:t>مش به خداوند احاله مى‏گردد</w:t>
      </w:r>
      <w:r w:rsidRPr="00E34F0E">
        <w:rPr>
          <w:rStyle w:val="Char3"/>
          <w:rFonts w:hint="cs"/>
          <w:rtl/>
        </w:rPr>
        <w:t>». یا</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وَيَمْحُ اللَّهُ الْبَاطِلَ وَيُحِقُّ الْحَقَّ بِكَلِمَاتِهِ</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[الشورى: 24]</w:t>
      </w:r>
      <w:r w:rsidRPr="009C7316">
        <w:rPr>
          <w:rFonts w:hint="cs"/>
          <w:rtl/>
        </w:rPr>
        <w:t xml:space="preserve"> </w:t>
      </w:r>
      <w:r w:rsidRPr="00E34F0E">
        <w:rPr>
          <w:rStyle w:val="Char3"/>
          <w:rFonts w:hint="cs"/>
          <w:rtl/>
        </w:rPr>
        <w:t>«و خداوند باطل را نابود می‌سازد و حق را با کلام خود محقق می‌گرداند». و همچنین در کتاب خدا چیزی یافت نمی‌شود که مطلقاً مجهول المعنی باشد و این با استقراء و عقل اثبات شده است چرا که اگر این طور باشد حکمتی در نزول این دسته آیات وجود ندارد. از طرفی این با نص صریح قرآن که به تدبر در آیات محکم و متشابه امر می‌کند، تناقض دارد مثلاً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كِتَابٌ أَنْزَلْنَاهُ إِلَيْكَ مُبَارَكٌ لِيَدَّبَّرُوا آيَاتِهِ وَلِيَتَذَكَّرَ أُولُو الْأَلْبَابِ٢٩</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[ص: 29]</w:t>
      </w:r>
      <w:r w:rsidRPr="009C7316">
        <w:rPr>
          <w:rFonts w:hint="cs"/>
          <w:rtl/>
        </w:rPr>
        <w:t xml:space="preserve"> </w:t>
      </w:r>
      <w:r w:rsidRPr="00E34F0E">
        <w:rPr>
          <w:rStyle w:val="Char3"/>
          <w:rFonts w:hint="cs"/>
          <w:rtl/>
        </w:rPr>
        <w:t>«کتابی است که به سوی تو فرو فرستادیم تا باشد در آیاتش تدبر کنید و صاحبان خرد با آن پند پذیرند». یا</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الر كِتَابٌ أُحْكِمَتْ آيَاتُهُ ثُمَّ فُصِّلَتْ مِنْ لَدُنْ حَكِيمٍ خَبِيرٍ١</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[هود: 1]</w:t>
      </w:r>
      <w:r w:rsidRPr="00E34F0E">
        <w:rPr>
          <w:rStyle w:val="Char3"/>
          <w:rFonts w:hint="cs"/>
          <w:rtl/>
        </w:rPr>
        <w:t xml:space="preserve"> </w:t>
      </w:r>
      <w:r w:rsidRPr="00E34F0E">
        <w:rPr>
          <w:rStyle w:val="Char3"/>
          <w:rtl/>
        </w:rPr>
        <w:t>«کتاب</w:t>
      </w:r>
      <w:r w:rsidRPr="00E34F0E">
        <w:rPr>
          <w:rStyle w:val="Char3"/>
          <w:rFonts w:hint="cs"/>
          <w:rtl/>
        </w:rPr>
        <w:t>ی</w:t>
      </w:r>
      <w:r w:rsidRPr="00E34F0E">
        <w:rPr>
          <w:rStyle w:val="Char3"/>
          <w:rtl/>
        </w:rPr>
        <w:t xml:space="preserve"> است که آ</w:t>
      </w:r>
      <w:r w:rsidRPr="00E34F0E">
        <w:rPr>
          <w:rStyle w:val="Char3"/>
          <w:rFonts w:hint="cs"/>
          <w:rtl/>
        </w:rPr>
        <w:t>ی</w:t>
      </w:r>
      <w:r w:rsidRPr="00E34F0E">
        <w:rPr>
          <w:rStyle w:val="Char3"/>
          <w:rFonts w:hint="eastAsia"/>
          <w:rtl/>
        </w:rPr>
        <w:t>ات</w:t>
      </w:r>
      <w:r w:rsidRPr="00E34F0E">
        <w:rPr>
          <w:rStyle w:val="Char3"/>
          <w:rtl/>
        </w:rPr>
        <w:t xml:space="preserve"> آن استحکام </w:t>
      </w:r>
      <w:r w:rsidRPr="00E34F0E">
        <w:rPr>
          <w:rStyle w:val="Char3"/>
          <w:rFonts w:hint="cs"/>
          <w:rtl/>
        </w:rPr>
        <w:t>ی</w:t>
      </w:r>
      <w:r w:rsidRPr="00E34F0E">
        <w:rPr>
          <w:rStyle w:val="Char3"/>
          <w:rFonts w:hint="eastAsia"/>
          <w:rtl/>
        </w:rPr>
        <w:t>افته،</w:t>
      </w:r>
      <w:r w:rsidRPr="00E34F0E">
        <w:rPr>
          <w:rStyle w:val="Char3"/>
          <w:rtl/>
        </w:rPr>
        <w:t xml:space="preserve"> سپس از جانب حک</w:t>
      </w:r>
      <w:r w:rsidRPr="00E34F0E">
        <w:rPr>
          <w:rStyle w:val="Char3"/>
          <w:rFonts w:hint="cs"/>
          <w:rtl/>
        </w:rPr>
        <w:t>ی</w:t>
      </w:r>
      <w:r w:rsidRPr="00E34F0E">
        <w:rPr>
          <w:rStyle w:val="Char3"/>
          <w:rFonts w:hint="eastAsia"/>
          <w:rtl/>
        </w:rPr>
        <w:t>م</w:t>
      </w:r>
      <w:r w:rsidRPr="00E34F0E">
        <w:rPr>
          <w:rStyle w:val="Char3"/>
          <w:rFonts w:hint="cs"/>
          <w:rtl/>
        </w:rPr>
        <w:t>ی</w:t>
      </w:r>
      <w:r w:rsidRPr="00E34F0E">
        <w:rPr>
          <w:rStyle w:val="Char3"/>
          <w:rtl/>
        </w:rPr>
        <w:t xml:space="preserve"> آگاه به روشن</w:t>
      </w:r>
      <w:r w:rsidRPr="00E34F0E">
        <w:rPr>
          <w:rStyle w:val="Char3"/>
          <w:rFonts w:hint="cs"/>
          <w:rtl/>
        </w:rPr>
        <w:t>ی</w:t>
      </w:r>
      <w:r w:rsidRPr="00E34F0E">
        <w:rPr>
          <w:rStyle w:val="Char3"/>
          <w:rtl/>
        </w:rPr>
        <w:t xml:space="preserve"> ب</w:t>
      </w:r>
      <w:r w:rsidRPr="00E34F0E">
        <w:rPr>
          <w:rStyle w:val="Char3"/>
          <w:rFonts w:hint="cs"/>
          <w:rtl/>
        </w:rPr>
        <w:t>ی</w:t>
      </w:r>
      <w:r w:rsidRPr="00E34F0E">
        <w:rPr>
          <w:rStyle w:val="Char3"/>
          <w:rFonts w:hint="eastAsia"/>
          <w:rtl/>
        </w:rPr>
        <w:t>ان</w:t>
      </w:r>
      <w:r w:rsidRPr="00E34F0E">
        <w:rPr>
          <w:rStyle w:val="Char3"/>
          <w:rtl/>
        </w:rPr>
        <w:t xml:space="preserve"> شده است»</w:t>
      </w:r>
      <w:r w:rsidRPr="00E34F0E">
        <w:rPr>
          <w:rStyle w:val="Char3"/>
          <w:rFonts w:hint="cs"/>
          <w:rtl/>
        </w:rPr>
        <w:t>. پس آیات قرآن همگی محکم و مفصل بوده و ابهامی ندارند. لذا هر آیه‌ای از آیات قرآن خواه یک قسمت یا عبارتی از آن امکان ندارد معنایش فهمیده نشود مگر حروف مقطعه که – چنانچه گذشت- از حروف مبانی هستند نه معانی. و درج نمودن آن به این موضوع درست نیست.</w:t>
      </w:r>
    </w:p>
    <w:p w:rsidR="00DC2DBB" w:rsidRDefault="00DC2DBB" w:rsidP="009C7316">
      <w:pPr>
        <w:pStyle w:val="a3"/>
        <w:rPr>
          <w:rStyle w:val="Char3"/>
          <w:rtl/>
        </w:rPr>
      </w:pPr>
      <w:r>
        <w:rPr>
          <w:rStyle w:val="Char3"/>
          <w:rFonts w:hint="cs"/>
          <w:rtl/>
        </w:rPr>
        <w:tab/>
      </w:r>
      <w:r w:rsidRPr="00E34F0E">
        <w:rPr>
          <w:rStyle w:val="Char3"/>
          <w:rFonts w:hint="cs"/>
          <w:rtl/>
        </w:rPr>
        <w:t>این همان چیزی است که‌ با سبب نزول آیه‌ موافق می‌باشد: زیرا نصارایی که‌ نزد رسول خدا</w:t>
      </w:r>
      <w:r>
        <w:rPr>
          <w:rStyle w:val="Char3"/>
          <w:rFonts w:hint="cs"/>
          <w:rtl/>
        </w:rPr>
        <w:t xml:space="preserve"> </w:t>
      </w:r>
      <w:r>
        <w:rPr>
          <w:rStyle w:val="Char3"/>
          <w:rFonts w:cs="CTraditional Arabic" w:hint="cs"/>
          <w:rtl/>
        </w:rPr>
        <w:t>ج</w:t>
      </w:r>
      <w:r w:rsidRPr="00E34F0E">
        <w:rPr>
          <w:rStyle w:val="Char3"/>
          <w:rFonts w:hint="cs"/>
          <w:rtl/>
        </w:rPr>
        <w:t xml:space="preserve"> آمدند – یعنی همان هیئت قبیله‌ی نجران که‌ به‌ سبب آنان آیه‌ نازل ش</w:t>
      </w:r>
      <w:r w:rsidRPr="009C7316">
        <w:rPr>
          <w:rFonts w:hint="cs"/>
          <w:rtl/>
        </w:rPr>
        <w:t>د- اصلا راجع به‌ مسایل پیچیده‌ و نامعلومی که‌ فقط خدا بدان آگاه باشد، با پیامبر</w:t>
      </w:r>
      <w:r w:rsidRPr="00CD3453">
        <w:rPr>
          <w:rFonts w:cs="CTraditional Arabic"/>
          <w:rtl/>
        </w:rPr>
        <w:t xml:space="preserve"> ج</w:t>
      </w:r>
      <w:r w:rsidRPr="009C7316">
        <w:rPr>
          <w:rFonts w:hint="cs"/>
          <w:rtl/>
        </w:rPr>
        <w:t xml:space="preserve"> بحث و گفتگو نکردند، بلکه‌ به‌ وسیله‌ی آیات متشابه و دارای معانی مشخص علیه‌ پیامبر</w:t>
      </w:r>
      <w:r w:rsidRPr="00CD3453">
        <w:rPr>
          <w:rFonts w:cs="CTraditional Arabic"/>
          <w:rtl/>
        </w:rPr>
        <w:t xml:space="preserve"> ج</w:t>
      </w:r>
      <w:r w:rsidRPr="009C7316">
        <w:rPr>
          <w:rFonts w:hint="cs"/>
          <w:rtl/>
        </w:rPr>
        <w:t xml:space="preserve"> استدلال نمودند، اما همان آیات، در صورتی که‌ از آیات محکمات دور گردانده‌ می‌شد، احتمال معانی باطل مورد نظر آنان را نیز در بر داشت، و در این حال کسی جز خدا نمی‌تواند معنی مورد نظر خداوند را درک نماید، اما اگر همان آیات به‌ محکمات برگردانده‌ شوند – که‌ معنی عملی</w:t>
      </w:r>
      <w:r w:rsidRPr="00E34F0E">
        <w:rPr>
          <w:rStyle w:val="Char3"/>
          <w:rFonts w:hint="cs"/>
          <w:rtl/>
        </w:rPr>
        <w:t xml:space="preserve"> بازگرداندن به‌ خدا نیز همین می‌باشد- معنی متشابهات نیز فهمیده‌ می‌شوند.</w:t>
      </w:r>
    </w:p>
    <w:p w:rsidR="00DC2DBB" w:rsidRPr="00E34F0E" w:rsidRDefault="00DC2DBB" w:rsidP="009C7316">
      <w:pPr>
        <w:pStyle w:val="a3"/>
        <w:rPr>
          <w:rStyle w:val="Char3"/>
          <w:rtl/>
        </w:rPr>
      </w:pPr>
      <w:r>
        <w:rPr>
          <w:rStyle w:val="Char3"/>
          <w:rFonts w:hint="cs"/>
          <w:rtl/>
        </w:rPr>
        <w:tab/>
      </w:r>
      <w:r w:rsidRPr="00E34F0E">
        <w:rPr>
          <w:rStyle w:val="Char3"/>
          <w:rFonts w:hint="cs"/>
          <w:rtl/>
        </w:rPr>
        <w:t>نصارای نجران متمسک به آیات متشابهی شدند که در قرآن در وصف عیسی مسیح</w:t>
      </w:r>
      <w:r w:rsidRPr="00CD3453">
        <w:rPr>
          <w:rStyle w:val="Char3"/>
          <w:rFonts w:cs="CTraditional Arabic" w:hint="cs"/>
          <w:rtl/>
        </w:rPr>
        <w:t>÷</w:t>
      </w:r>
      <w:r w:rsidRPr="00E34F0E">
        <w:rPr>
          <w:rStyle w:val="Char3"/>
          <w:rFonts w:hint="cs"/>
          <w:rtl/>
        </w:rPr>
        <w:t xml:space="preserve"> آمده است مانند:</w:t>
      </w:r>
      <w:r>
        <w:rPr>
          <w:rStyle w:val="Char3"/>
          <w:rFonts w:hint="cs"/>
          <w:rtl/>
        </w:rPr>
        <w:t xml:space="preserve"> </w:t>
      </w:r>
      <w:r w:rsidRPr="009C7316">
        <w:rPr>
          <w:rStyle w:val="Char3"/>
          <w:rFonts w:cs="Traditional Arabic"/>
          <w:color w:val="000000"/>
          <w:sz w:val="20"/>
          <w:shd w:val="clear" w:color="auto" w:fill="FFFFFF"/>
          <w:rtl/>
          <w:lang w:bidi="fa-IR"/>
        </w:rPr>
        <w:t>﴿</w:t>
      </w:r>
      <w:r w:rsidRPr="00AB3EC1">
        <w:rPr>
          <w:rStyle w:val="Char8"/>
          <w:rtl/>
        </w:rPr>
        <w:t>وَكَلِمَتُهُ أَلْقَاهَا إِلَى مَرْيَمَ وَرُوحٌ مِنْهُ</w:t>
      </w:r>
      <w:r w:rsidRPr="009C7316">
        <w:rPr>
          <w:rStyle w:val="Char3"/>
          <w:rFonts w:ascii="Traditional Arabic" w:hAnsi="Traditional Arabic" w:cs="Traditional Arabic"/>
          <w:color w:val="000000"/>
          <w:sz w:val="20"/>
          <w:shd w:val="clear" w:color="auto" w:fill="FFFFFF"/>
          <w:rtl/>
          <w:lang w:bidi="fa-IR"/>
        </w:rPr>
        <w:t>﴾</w:t>
      </w:r>
      <w:r w:rsidRPr="009C7316">
        <w:rPr>
          <w:rtl/>
        </w:rPr>
        <w:t xml:space="preserve"> </w:t>
      </w:r>
      <w:r w:rsidRPr="009C7316">
        <w:rPr>
          <w:rStyle w:val="Char9"/>
          <w:rtl/>
        </w:rPr>
        <w:t>[النساء: 171]</w:t>
      </w:r>
      <w:r w:rsidRPr="009C7316">
        <w:rPr>
          <w:rFonts w:hint="cs"/>
          <w:rtl/>
        </w:rPr>
        <w:t>.</w:t>
      </w:r>
      <w:r w:rsidRPr="00E34F0E">
        <w:rPr>
          <w:rStyle w:val="Char3"/>
          <w:rFonts w:hint="cs"/>
          <w:rtl/>
        </w:rPr>
        <w:t xml:space="preserve"> گفتند: این خداست یا پسر خداست یا جزئی از اوست. در حالی‌که از این</w:t>
      </w:r>
      <w:r>
        <w:rPr>
          <w:rStyle w:val="Char3"/>
          <w:rFonts w:hint="cs"/>
          <w:rtl/>
        </w:rPr>
        <w:t xml:space="preserve"> </w:t>
      </w:r>
      <w:r w:rsidRPr="00E34F0E">
        <w:rPr>
          <w:rStyle w:val="Char3"/>
          <w:rFonts w:hint="cs"/>
          <w:rtl/>
        </w:rPr>
        <w:t>فرموده خداوند بی‌خبر بودند که درباره خلق آدم</w:t>
      </w:r>
      <w:r w:rsidRPr="00CD3453">
        <w:rPr>
          <w:rStyle w:val="Char3"/>
          <w:rFonts w:cs="CTraditional Arabic" w:hint="cs"/>
          <w:rtl/>
        </w:rPr>
        <w:t>÷</w:t>
      </w:r>
      <w:r w:rsidRPr="00E34F0E">
        <w:rPr>
          <w:rStyle w:val="Char3"/>
          <w:rFonts w:hint="cs"/>
          <w:rtl/>
        </w:rPr>
        <w:t xml:space="preserve">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فَإِذَا سَوَّيْتُهُ وَنَفَخْتُ فِيهِ مِنْ رُوحِي فَقَعُوا لَهُ سَاجِدِينَ٢٩</w:t>
      </w:r>
      <w:r w:rsidRPr="009C7316">
        <w:rPr>
          <w:rStyle w:val="Char3"/>
          <w:rFonts w:cs="Traditional Arabic"/>
          <w:color w:val="000000"/>
          <w:sz w:val="20"/>
          <w:shd w:val="clear" w:color="auto" w:fill="FFFFFF"/>
          <w:rtl/>
        </w:rPr>
        <w:t>﴾</w:t>
      </w:r>
      <w:r w:rsidRPr="009C7316">
        <w:rPr>
          <w:rtl/>
        </w:rPr>
        <w:t xml:space="preserve"> </w:t>
      </w:r>
      <w:r>
        <w:rPr>
          <w:rStyle w:val="Char9"/>
          <w:rtl/>
        </w:rPr>
        <w:t>[الحجر:</w:t>
      </w:r>
      <w:r>
        <w:rPr>
          <w:rStyle w:val="Char9"/>
          <w:rFonts w:hint="cs"/>
          <w:rtl/>
        </w:rPr>
        <w:t xml:space="preserve"> </w:t>
      </w:r>
      <w:r w:rsidRPr="009C7316">
        <w:rPr>
          <w:rStyle w:val="Char9"/>
          <w:rtl/>
        </w:rPr>
        <w:t>29]</w:t>
      </w:r>
      <w:r w:rsidRPr="009C7316">
        <w:rPr>
          <w:rFonts w:hint="cs"/>
          <w:rtl/>
        </w:rPr>
        <w:t xml:space="preserve"> </w:t>
      </w:r>
      <w:r w:rsidRPr="00E34F0E">
        <w:rPr>
          <w:rStyle w:val="Char3"/>
          <w:rFonts w:hint="cs"/>
          <w:rtl/>
        </w:rPr>
        <w:t>«پس وقتی که</w:t>
      </w:r>
      <w:r>
        <w:rPr>
          <w:rStyle w:val="Char3"/>
          <w:rFonts w:hint="cs"/>
          <w:rtl/>
        </w:rPr>
        <w:t xml:space="preserve"> آن را </w:t>
      </w:r>
      <w:r w:rsidRPr="00E34F0E">
        <w:rPr>
          <w:rStyle w:val="Char3"/>
          <w:rFonts w:hint="cs"/>
          <w:rtl/>
        </w:rPr>
        <w:t>درست کردم و از روح خود در آن دمیدم، پیش او به سجده درافتید». یا در جایی دیگر فرموده:</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إِنَّ مَثَلَ عِيسَى عِنْدَ اللَّهِ كَمَثَلِ آدَمَ خَلَقَهُ مِنْ تُرَابٍ ثُمَّ قَالَ لَهُ كُنْ فَيَكُونُ٥٩</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[آل عمران: 59]</w:t>
      </w:r>
      <w:r w:rsidRPr="00E34F0E">
        <w:rPr>
          <w:rStyle w:val="Char3"/>
          <w:rFonts w:hint="cs"/>
          <w:rtl/>
        </w:rPr>
        <w:t xml:space="preserve"> «در واقع، مثل عیسی نزد خدا همچون مثل [خلقت] آدم است که او را از خاک آفرید سپس بدو گفت: باش، پس وجود یافت». و برای عقیده خود (تثلیث) به آیات متشابه قرآن که در آن الفاظ </w:t>
      </w:r>
      <w:r w:rsidRPr="009C7316">
        <w:rPr>
          <w:rStyle w:val="Char6"/>
          <w:rFonts w:hint="cs"/>
          <w:rtl/>
        </w:rPr>
        <w:t>(إنا... نحن... أنزلنا)</w:t>
      </w:r>
      <w:r w:rsidRPr="00E34F0E">
        <w:rPr>
          <w:rStyle w:val="Char3"/>
          <w:rFonts w:hint="cs"/>
          <w:rtl/>
        </w:rPr>
        <w:t xml:space="preserve"> به کار رفته است، استدلال می‌کنند. و این آیه محکم را رها کرده‌اند: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وَإِلَهُكُمْ إِلَهٌ وَاحِدٌ لَا إِلَهَ إِلَّا هُوَ الرَّحْمَنُ الرَّحِيمُ١٦٣</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[البقرة: 163]</w:t>
      </w:r>
      <w:r w:rsidRPr="00E34F0E">
        <w:rPr>
          <w:rStyle w:val="Char3"/>
          <w:rFonts w:hint="cs"/>
          <w:rtl/>
        </w:rPr>
        <w:t xml:space="preserve"> «و معبود شما، معبود یگ</w:t>
      </w:r>
      <w:r>
        <w:rPr>
          <w:rStyle w:val="Char3"/>
          <w:rFonts w:hint="cs"/>
          <w:rtl/>
        </w:rPr>
        <w:t>ا</w:t>
      </w:r>
      <w:r w:rsidRPr="00E34F0E">
        <w:rPr>
          <w:rStyle w:val="Char3"/>
          <w:rFonts w:hint="cs"/>
          <w:rtl/>
        </w:rPr>
        <w:t>ن‌های است که جزء او هیچ معبودی برحق نیست و اوست بخشندهء مهربان». یا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اعْبُدُوا اللَّهَ مَا لَكُمْ مِنْ إِلَهٍ غَيْرُهُ</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[الأعراف: 59]</w:t>
      </w:r>
      <w:r w:rsidRPr="00E34F0E">
        <w:rPr>
          <w:rStyle w:val="Char3"/>
          <w:rFonts w:hint="cs"/>
          <w:rtl/>
        </w:rPr>
        <w:t xml:space="preserve"> «خدا را بپرستید که برای شما معبودی جز او نیست». و این الفاظ جمع وقتی به سوی خدا (یعنی محکمات کتاب خدا) ارجاع داده شود، معلوم می‌شود. در غیر این صورت جز خدا هیچ کس معنایش را به یقین نمی‌داند. برای همین می‌فرماید:</w:t>
      </w:r>
      <w:r>
        <w:rPr>
          <w:rStyle w:val="Char3"/>
          <w:rFonts w:hint="cs"/>
          <w:rtl/>
        </w:rPr>
        <w:t xml:space="preserve"> </w:t>
      </w:r>
      <w:r>
        <w:rPr>
          <w:rFonts w:ascii="Traditional Arabic" w:hAnsi="Traditional Arabic" w:cs="Traditional Arabic"/>
          <w:rtl/>
        </w:rPr>
        <w:t>﴿</w:t>
      </w:r>
      <w:r w:rsidRPr="00AB3EC1">
        <w:rPr>
          <w:rStyle w:val="Char8"/>
          <w:rtl/>
        </w:rPr>
        <w:t>وَمَا يَعْلَمُ تَأْوِيلَهُ إِلَّا اللَّهُ</w:t>
      </w:r>
      <w:r>
        <w:rPr>
          <w:rFonts w:ascii="Traditional Arabic" w:hAnsi="Traditional Arabic" w:cs="Traditional Arabic"/>
          <w:rtl/>
        </w:rPr>
        <w:t>﴾</w:t>
      </w:r>
      <w:r w:rsidRPr="00E34F0E">
        <w:rPr>
          <w:rStyle w:val="Char3"/>
          <w:rFonts w:hint="cs"/>
          <w:rtl/>
        </w:rPr>
        <w:t xml:space="preserve">. </w:t>
      </w:r>
    </w:p>
  </w:footnote>
  <w:footnote w:id="19">
    <w:p w:rsidR="00DC2DBB" w:rsidRPr="00E34F0E" w:rsidRDefault="00DC2DBB" w:rsidP="009C7316">
      <w:pPr>
        <w:pStyle w:val="a3"/>
        <w:rPr>
          <w:rStyle w:val="Char3"/>
          <w:rtl/>
        </w:rPr>
      </w:pPr>
      <w:r w:rsidRPr="001A1F4B">
        <w:rPr>
          <w:rStyle w:val="Char3"/>
          <w:vertAlign w:val="superscript"/>
        </w:rPr>
        <w:footnoteRef/>
      </w:r>
      <w:r w:rsidRPr="00E34F0E">
        <w:rPr>
          <w:rStyle w:val="Char3"/>
          <w:rFonts w:hint="cs"/>
          <w:rtl/>
        </w:rPr>
        <w:t>- آنچه به روشنی معلوم می‌شود این است که خداوند در این آیه، محکم را در مقابل متشابه قرار داده است. بیایید با هم دوباره به آیه تأمل نماییم:</w:t>
      </w:r>
      <w:r>
        <w:rPr>
          <w:rStyle w:val="Char3"/>
          <w:rFonts w:hint="cs"/>
          <w:rtl/>
        </w:rPr>
        <w:t xml:space="preserve"> </w:t>
      </w:r>
      <w:r>
        <w:rPr>
          <w:rFonts w:ascii="Traditional Arabic" w:hAnsi="Traditional Arabic" w:cs="Traditional Arabic"/>
          <w:rtl/>
        </w:rPr>
        <w:t>﴿</w:t>
      </w:r>
      <w:r w:rsidRPr="00AB3EC1">
        <w:rPr>
          <w:rStyle w:val="Char8"/>
          <w:rtl/>
        </w:rPr>
        <w:t>هُوَ الَّذِي أَنْزَلَ عَلَيْكَ الْكِتَابَ مِنْهُ آيَاتٌ مُحْكَمَاتٌ هُنَّ أُمُّ الْكِتَابِ وَأُخَرُ مُتَشَابِهَاتٌ</w:t>
      </w:r>
      <w:r>
        <w:rPr>
          <w:rFonts w:ascii="Traditional Arabic" w:hAnsi="Traditional Arabic" w:cs="Traditional Arabic"/>
          <w:rtl/>
        </w:rPr>
        <w:t>﴾</w:t>
      </w:r>
      <w:r w:rsidRPr="009C7316">
        <w:rPr>
          <w:rFonts w:hint="cs"/>
          <w:rtl/>
        </w:rPr>
        <w:t>. ط</w:t>
      </w:r>
      <w:r w:rsidRPr="00E34F0E">
        <w:rPr>
          <w:rStyle w:val="Char3"/>
          <w:rFonts w:hint="cs"/>
          <w:rtl/>
        </w:rPr>
        <w:t>وری‌که دانستیم که محور کلام مفسرین در بیان معنی متشابه این است که معنایش گنگ باشد یا محتمل چند معنی باشد یا اینکه راهی برای فهم محتوایش وجود ندارد. و دانستیم که محکم غیر این است. به عبارت دیگر، محکم معنایش معلوم، روشن و هویدا است. به همین دلیل خداوند</w:t>
      </w:r>
      <w:r>
        <w:rPr>
          <w:rStyle w:val="Char3"/>
          <w:rFonts w:hint="cs"/>
          <w:rtl/>
        </w:rPr>
        <w:t xml:space="preserve"> آن را </w:t>
      </w:r>
      <w:r w:rsidRPr="00E34F0E">
        <w:rPr>
          <w:rStyle w:val="Char3"/>
          <w:rFonts w:hint="cs"/>
          <w:rtl/>
        </w:rPr>
        <w:t>مرجعی برای فهم متشابهات قرار داده است. و اگر آیات محکم بسان متشابه در بر دارنده چند معنا می‌بودند، درست نبود که</w:t>
      </w:r>
      <w:r>
        <w:rPr>
          <w:rStyle w:val="Char3"/>
          <w:rFonts w:hint="cs"/>
          <w:rtl/>
        </w:rPr>
        <w:t xml:space="preserve"> آن را </w:t>
      </w:r>
      <w:r w:rsidRPr="00E34F0E">
        <w:rPr>
          <w:rStyle w:val="Char3"/>
          <w:rFonts w:hint="cs"/>
          <w:rtl/>
        </w:rPr>
        <w:t>مرجعی برای فهم متشابهات قرار داده می‌شد. به همین جهت، خداوند لفظ متشابه را به معنای ظنی و مبهم، و در مقابل محکم را به معنای یقینی و واضح به کار برده است، همان طور که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وَمَا قَتَلُوهُ وَمَا صَلَبُوهُ وَلَكِنْ شُبِّهَ لَهُمْ وَإِنَّ الَّذِينَ اخْتَلَفُوا فِيهِ لَفِي شَكٍّ مِنْهُ مَا لَهُمْ بِهِ مِنْ عِلْمٍ إِلَّا اتِّبَاعَ الظَّنِّ وَمَا قَتَلُوهُ يَقِينًا١٥٧</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[النساء: 157]</w:t>
      </w:r>
      <w:r w:rsidRPr="00E34F0E">
        <w:rPr>
          <w:rStyle w:val="Char3"/>
          <w:rFonts w:hint="cs"/>
          <w:rtl/>
        </w:rPr>
        <w:t xml:space="preserve"> یا می‌فرماید:</w:t>
      </w:r>
      <w:r>
        <w:rPr>
          <w:rStyle w:val="Char3"/>
          <w:rFonts w:hint="cs"/>
          <w:rtl/>
        </w:rPr>
        <w:t xml:space="preserve"> </w:t>
      </w:r>
      <w:r w:rsidRPr="009C7316">
        <w:rPr>
          <w:rStyle w:val="Char3"/>
          <w:rFonts w:cs="Traditional Arabic"/>
          <w:color w:val="000000"/>
          <w:sz w:val="20"/>
          <w:shd w:val="clear" w:color="auto" w:fill="FFFFFF"/>
          <w:rtl/>
        </w:rPr>
        <w:t>﴿</w:t>
      </w:r>
      <w:r w:rsidRPr="00AB3EC1">
        <w:rPr>
          <w:rStyle w:val="Char8"/>
          <w:rtl/>
        </w:rPr>
        <w:t>قَالُوا ادْعُ لَنَا رَبَّكَ يُبَيِّنْ لَنَا مَا هِيَ إِنَّ الْبَقَرَ تَشَابَهَ عَلَيْنَا وَإِنَّا إِنْ شَاءَ اللَّهُ لَمُهْتَدُونَ٧٠</w:t>
      </w:r>
      <w:r w:rsidRPr="009C7316">
        <w:rPr>
          <w:rStyle w:val="Char3"/>
          <w:rFonts w:cs="Traditional Arabic"/>
          <w:color w:val="000000"/>
          <w:sz w:val="20"/>
          <w:shd w:val="clear" w:color="auto" w:fill="FFFFFF"/>
          <w:rtl/>
        </w:rPr>
        <w:t>﴾</w:t>
      </w:r>
      <w:r w:rsidRPr="009C7316">
        <w:rPr>
          <w:rtl/>
        </w:rPr>
        <w:t xml:space="preserve"> </w:t>
      </w:r>
      <w:r w:rsidRPr="009C7316">
        <w:rPr>
          <w:rStyle w:val="Char9"/>
          <w:rtl/>
        </w:rPr>
        <w:t>[البقرة: 70]</w:t>
      </w:r>
      <w:r w:rsidRPr="009C7316">
        <w:rPr>
          <w:rFonts w:hint="cs"/>
          <w:rtl/>
        </w:rPr>
        <w:t>.</w:t>
      </w:r>
      <w:r w:rsidRPr="00E34F0E">
        <w:rPr>
          <w:rStyle w:val="Char3"/>
          <w:rFonts w:hint="cs"/>
          <w:rtl/>
        </w:rPr>
        <w:t xml:space="preserve"> ترجمه آیات در مطالب قبلی گذشت. </w:t>
      </w:r>
    </w:p>
  </w:footnote>
  <w:footnote w:id="20">
    <w:p w:rsidR="00DC2DBB" w:rsidRPr="00E34F0E" w:rsidRDefault="00DC2DBB" w:rsidP="002C2413">
      <w:pPr>
        <w:pStyle w:val="a3"/>
        <w:rPr>
          <w:rStyle w:val="Char3"/>
          <w:rtl/>
        </w:rPr>
      </w:pPr>
      <w:r w:rsidRPr="001A1F4B">
        <w:rPr>
          <w:rStyle w:val="Char3"/>
          <w:vertAlign w:val="superscript"/>
        </w:rPr>
        <w:footnoteRef/>
      </w:r>
      <w:r w:rsidRPr="00E34F0E">
        <w:rPr>
          <w:rStyle w:val="Char3"/>
          <w:rFonts w:hint="cs"/>
          <w:rtl/>
        </w:rPr>
        <w:t>- بعنوان نمونه بنگرید به کتاب: نظرات</w:t>
      </w:r>
      <w:r>
        <w:rPr>
          <w:rStyle w:val="Char3"/>
          <w:rFonts w:hint="cs"/>
          <w:rtl/>
        </w:rPr>
        <w:t xml:space="preserve"> فی </w:t>
      </w:r>
      <w:r w:rsidRPr="00E34F0E">
        <w:rPr>
          <w:rStyle w:val="Char3"/>
          <w:rFonts w:hint="cs"/>
          <w:rtl/>
        </w:rPr>
        <w:t xml:space="preserve">تفسیر آیات من القرآن الکریم بقلم دکتر محسن، عبدالحمید. </w:t>
      </w:r>
    </w:p>
  </w:footnote>
  <w:footnote w:id="21">
    <w:p w:rsidR="00DC2DBB" w:rsidRPr="00E34F0E" w:rsidRDefault="00DC2DBB" w:rsidP="003052C5">
      <w:pPr>
        <w:pStyle w:val="a3"/>
        <w:rPr>
          <w:rStyle w:val="Char3"/>
          <w:rtl/>
        </w:rPr>
      </w:pPr>
      <w:r w:rsidRPr="001A1F4B">
        <w:rPr>
          <w:rStyle w:val="Char3"/>
          <w:vertAlign w:val="superscript"/>
        </w:rPr>
        <w:footnoteRef/>
      </w:r>
      <w:r w:rsidRPr="00E34F0E">
        <w:rPr>
          <w:rStyle w:val="Char3"/>
          <w:rFonts w:hint="cs"/>
          <w:rtl/>
        </w:rPr>
        <w:t xml:space="preserve">- قبلاً سخن شاطبی در کتاب خود «الموافقات» ج 3، ص 65 ذکر شد که: «تشابه در قواعد کلی واقع نمی‌شود و تنها در فروعات جزئی واقع می‌شود. به دو دلیل: (1) استقراء این امر را نشان داده است. (2) اگر تشابه در اصول داخل می‌گردید آن وقت اکثر </w:t>
      </w:r>
      <w:r w:rsidRPr="00E34F0E">
        <w:rPr>
          <w:rStyle w:val="Char3"/>
          <w:rtl/>
        </w:rPr>
        <w:t xml:space="preserve">دین </w:t>
      </w:r>
      <w:r w:rsidRPr="00E34F0E">
        <w:rPr>
          <w:rStyle w:val="Char3"/>
          <w:rFonts w:hint="cs"/>
          <w:rtl/>
        </w:rPr>
        <w:t xml:space="preserve">متشابه می‌بود و این باطل است». </w:t>
      </w:r>
    </w:p>
  </w:footnote>
  <w:footnote w:id="22">
    <w:p w:rsidR="00DC2DBB" w:rsidRPr="00E34F0E" w:rsidRDefault="00DC2DBB" w:rsidP="003052C5">
      <w:pPr>
        <w:pStyle w:val="a3"/>
        <w:rPr>
          <w:rStyle w:val="Char3"/>
          <w:rtl/>
        </w:rPr>
      </w:pPr>
      <w:r w:rsidRPr="001A1F4B">
        <w:rPr>
          <w:rStyle w:val="Char3"/>
          <w:vertAlign w:val="superscript"/>
        </w:rPr>
        <w:footnoteRef/>
      </w:r>
      <w:r w:rsidRPr="00E34F0E">
        <w:rPr>
          <w:rStyle w:val="Char3"/>
          <w:rFonts w:hint="cs"/>
          <w:rtl/>
        </w:rPr>
        <w:t>- الوجیز</w:t>
      </w:r>
      <w:r>
        <w:rPr>
          <w:rStyle w:val="Char3"/>
          <w:rFonts w:hint="cs"/>
          <w:rtl/>
        </w:rPr>
        <w:t xml:space="preserve"> فی </w:t>
      </w:r>
      <w:r w:rsidRPr="00E34F0E">
        <w:rPr>
          <w:rStyle w:val="Char3"/>
          <w:rFonts w:hint="cs"/>
          <w:rtl/>
        </w:rPr>
        <w:t xml:space="preserve">أصول الفقه، دکتر عبدالکریم زیدان، ص 410. </w:t>
      </w:r>
    </w:p>
  </w:footnote>
  <w:footnote w:id="23">
    <w:p w:rsidR="00DC2DBB" w:rsidRPr="00E34F0E" w:rsidRDefault="00DC2DBB" w:rsidP="003052C5">
      <w:pPr>
        <w:pStyle w:val="a3"/>
        <w:rPr>
          <w:rStyle w:val="Char3"/>
          <w:rtl/>
        </w:rPr>
      </w:pPr>
      <w:r w:rsidRPr="001A1F4B">
        <w:rPr>
          <w:rStyle w:val="Char3"/>
          <w:vertAlign w:val="superscript"/>
        </w:rPr>
        <w:footnoteRef/>
      </w:r>
      <w:r w:rsidRPr="00E34F0E">
        <w:rPr>
          <w:rStyle w:val="Char3"/>
          <w:rFonts w:hint="cs"/>
          <w:rtl/>
        </w:rPr>
        <w:t>- الموافقات</w:t>
      </w:r>
      <w:r>
        <w:rPr>
          <w:rStyle w:val="Char3"/>
          <w:rFonts w:hint="cs"/>
          <w:rtl/>
        </w:rPr>
        <w:t xml:space="preserve"> فی </w:t>
      </w:r>
      <w:r w:rsidRPr="00E34F0E">
        <w:rPr>
          <w:rStyle w:val="Char3"/>
          <w:rFonts w:hint="cs"/>
          <w:rtl/>
        </w:rPr>
        <w:t xml:space="preserve">أصول الأحکام، أبوإسحاق شاطبی، 4/410. </w:t>
      </w:r>
    </w:p>
  </w:footnote>
  <w:footnote w:id="24">
    <w:p w:rsidR="00DC2DBB" w:rsidRPr="00E34F0E" w:rsidRDefault="00DC2DBB" w:rsidP="00456068">
      <w:pPr>
        <w:pStyle w:val="a3"/>
        <w:rPr>
          <w:rStyle w:val="Char3"/>
          <w:rtl/>
        </w:rPr>
      </w:pPr>
      <w:r w:rsidRPr="001A1F4B">
        <w:rPr>
          <w:rStyle w:val="Char3"/>
          <w:vertAlign w:val="superscript"/>
        </w:rPr>
        <w:footnoteRef/>
      </w:r>
      <w:r w:rsidRPr="00E34F0E">
        <w:rPr>
          <w:rStyle w:val="Char3"/>
          <w:rtl/>
        </w:rPr>
        <w:t xml:space="preserve"> </w:t>
      </w:r>
      <w:r w:rsidRPr="00E34F0E">
        <w:rPr>
          <w:rStyle w:val="Char3"/>
          <w:rFonts w:hint="cs"/>
          <w:rtl/>
        </w:rPr>
        <w:t>- اصول کافی – کلینی ج – 1 ص 426</w:t>
      </w:r>
      <w:r w:rsidRPr="00E34F0E">
        <w:rPr>
          <w:rStyle w:val="Char3"/>
          <w:rtl/>
        </w:rPr>
        <w:t xml:space="preserve"> </w:t>
      </w:r>
    </w:p>
  </w:footnote>
  <w:footnote w:id="25">
    <w:p w:rsidR="00DC2DBB" w:rsidRPr="00E34F0E" w:rsidRDefault="00DC2DBB" w:rsidP="00456068">
      <w:pPr>
        <w:pStyle w:val="a3"/>
        <w:rPr>
          <w:rStyle w:val="Char3"/>
          <w:rtl/>
        </w:rPr>
      </w:pPr>
      <w:r w:rsidRPr="001A1F4B">
        <w:rPr>
          <w:rStyle w:val="Char3"/>
          <w:vertAlign w:val="superscript"/>
        </w:rPr>
        <w:footnoteRef/>
      </w:r>
      <w:r w:rsidRPr="00E34F0E">
        <w:rPr>
          <w:rStyle w:val="Char3"/>
          <w:rtl/>
        </w:rPr>
        <w:t xml:space="preserve"> </w:t>
      </w:r>
      <w:r w:rsidRPr="00E34F0E">
        <w:rPr>
          <w:rStyle w:val="Char3"/>
          <w:rFonts w:hint="cs"/>
          <w:rtl/>
        </w:rPr>
        <w:t>- [همان منبع ـ ج 1 ـ ص 426]</w:t>
      </w:r>
      <w:r w:rsidRPr="00E34F0E">
        <w:rPr>
          <w:rStyle w:val="Char3"/>
          <w:rtl/>
        </w:rPr>
        <w:t xml:space="preserve"> </w:t>
      </w:r>
    </w:p>
  </w:footnote>
  <w:footnote w:id="26">
    <w:p w:rsidR="00DC2DBB" w:rsidRPr="00E34F0E" w:rsidRDefault="00DC2DBB" w:rsidP="004D0FD1">
      <w:pPr>
        <w:pStyle w:val="a3"/>
        <w:rPr>
          <w:rStyle w:val="Char3"/>
          <w:rtl/>
        </w:rPr>
      </w:pPr>
      <w:r w:rsidRPr="001A1F4B">
        <w:rPr>
          <w:rStyle w:val="Char3"/>
          <w:vertAlign w:val="superscript"/>
        </w:rPr>
        <w:footnoteRef/>
      </w:r>
      <w:r w:rsidRPr="00E34F0E">
        <w:rPr>
          <w:rStyle w:val="Char3"/>
          <w:rtl/>
        </w:rPr>
        <w:t xml:space="preserve"> </w:t>
      </w:r>
      <w:r w:rsidRPr="00E34F0E">
        <w:rPr>
          <w:rStyle w:val="Char3"/>
          <w:rFonts w:hint="cs"/>
          <w:rtl/>
        </w:rPr>
        <w:t>- همان منبع – ج 1 ـ ص 418</w:t>
      </w:r>
      <w:r w:rsidRPr="00E34F0E">
        <w:rPr>
          <w:rStyle w:val="Char3"/>
          <w:rtl/>
        </w:rPr>
        <w:t xml:space="preserve"> </w:t>
      </w:r>
    </w:p>
  </w:footnote>
  <w:footnote w:id="27">
    <w:p w:rsidR="00DC2DBB" w:rsidRPr="00E34F0E" w:rsidRDefault="00DC2DBB" w:rsidP="004D0FD1">
      <w:pPr>
        <w:pStyle w:val="a3"/>
        <w:rPr>
          <w:rStyle w:val="Char3"/>
          <w:rtl/>
        </w:rPr>
      </w:pPr>
      <w:r w:rsidRPr="001A1F4B">
        <w:rPr>
          <w:rStyle w:val="Char3"/>
          <w:vertAlign w:val="superscript"/>
        </w:rPr>
        <w:footnoteRef/>
      </w:r>
      <w:r w:rsidRPr="00E34F0E">
        <w:rPr>
          <w:rStyle w:val="Char3"/>
          <w:rtl/>
        </w:rPr>
        <w:t xml:space="preserve"> </w:t>
      </w:r>
      <w:r w:rsidRPr="00E34F0E">
        <w:rPr>
          <w:rStyle w:val="Char3"/>
          <w:rFonts w:hint="cs"/>
          <w:rtl/>
        </w:rPr>
        <w:t>- همان – ج 1 – ص 290</w:t>
      </w:r>
      <w:r w:rsidRPr="00E34F0E">
        <w:rPr>
          <w:rStyle w:val="Char3"/>
          <w:rtl/>
        </w:rPr>
        <w:t xml:space="preserve"> </w:t>
      </w:r>
    </w:p>
  </w:footnote>
  <w:footnote w:id="28">
    <w:p w:rsidR="00DC2DBB" w:rsidRPr="00E34F0E" w:rsidRDefault="00DC2DBB" w:rsidP="002B2F3A">
      <w:pPr>
        <w:pStyle w:val="a3"/>
        <w:rPr>
          <w:rStyle w:val="Char3"/>
          <w:rtl/>
        </w:rPr>
      </w:pPr>
      <w:r w:rsidRPr="001A1F4B">
        <w:rPr>
          <w:rStyle w:val="Char3"/>
          <w:vertAlign w:val="superscript"/>
        </w:rPr>
        <w:footnoteRef/>
      </w:r>
      <w:r w:rsidRPr="00E34F0E">
        <w:rPr>
          <w:rStyle w:val="Char3"/>
          <w:rFonts w:hint="cs"/>
          <w:rtl/>
        </w:rPr>
        <w:t xml:space="preserve">- </w:t>
      </w:r>
      <w:r w:rsidRPr="008123C7">
        <w:rPr>
          <w:rFonts w:hint="cs"/>
          <w:rtl/>
        </w:rPr>
        <w:t>قبلا ترجمه‌ شده‌ است.</w:t>
      </w:r>
    </w:p>
  </w:footnote>
  <w:footnote w:id="29">
    <w:p w:rsidR="00DC2DBB" w:rsidRPr="00E34F0E" w:rsidRDefault="00DC2DBB" w:rsidP="004D0FD1">
      <w:pPr>
        <w:pStyle w:val="a3"/>
        <w:rPr>
          <w:rStyle w:val="Char3"/>
          <w:rtl/>
        </w:rPr>
      </w:pPr>
      <w:r w:rsidRPr="001A1F4B">
        <w:rPr>
          <w:rStyle w:val="Char3"/>
          <w:vertAlign w:val="superscript"/>
        </w:rPr>
        <w:footnoteRef/>
      </w:r>
      <w:r w:rsidRPr="00E34F0E">
        <w:rPr>
          <w:rStyle w:val="Char3"/>
          <w:rFonts w:hint="cs"/>
          <w:rtl/>
        </w:rPr>
        <w:t xml:space="preserve">- </w:t>
      </w:r>
      <w:r w:rsidRPr="004D0FD1">
        <w:rPr>
          <w:rFonts w:hint="cs"/>
          <w:rtl/>
        </w:rPr>
        <w:t>بنگر به ضمیمه‌ای در فصل (امامت) موضوع «دلایل امامیه‌ ضعیف‌تر از دلایل یهود و نصاری می‌با</w:t>
      </w:r>
      <w:r w:rsidRPr="00E34F0E">
        <w:rPr>
          <w:rStyle w:val="Char3"/>
          <w:rFonts w:hint="cs"/>
          <w:rtl/>
        </w:rPr>
        <w:t xml:space="preserve">شد». </w:t>
      </w:r>
    </w:p>
  </w:footnote>
  <w:footnote w:id="30">
    <w:p w:rsidR="00DC2DBB" w:rsidRPr="00E34F0E" w:rsidRDefault="00DC2DBB" w:rsidP="004D0FD1">
      <w:pPr>
        <w:pStyle w:val="a3"/>
        <w:rPr>
          <w:rStyle w:val="Char3"/>
          <w:rtl/>
        </w:rPr>
      </w:pPr>
      <w:r w:rsidRPr="001A1F4B">
        <w:rPr>
          <w:rStyle w:val="Char3"/>
          <w:vertAlign w:val="superscript"/>
        </w:rPr>
        <w:footnoteRef/>
      </w:r>
      <w:r w:rsidRPr="00E34F0E">
        <w:rPr>
          <w:rStyle w:val="Char3"/>
          <w:rFonts w:hint="cs"/>
          <w:rtl/>
        </w:rPr>
        <w:t xml:space="preserve">- اما شاخه‌ها و فروعات این اصول برخی در قرآن و برخی در سنت آمده است. </w:t>
      </w:r>
    </w:p>
  </w:footnote>
  <w:footnote w:id="31">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به تفصیل این موضوع که برای مؤمنی که آگاهی و شناخت از اصول </w:t>
      </w:r>
      <w:r w:rsidRPr="00E34F0E">
        <w:rPr>
          <w:rStyle w:val="Char3"/>
          <w:rtl/>
        </w:rPr>
        <w:t>دینش</w:t>
      </w:r>
      <w:r w:rsidRPr="00E34F0E">
        <w:rPr>
          <w:rStyle w:val="Char3"/>
          <w:rFonts w:hint="cs"/>
          <w:rtl/>
        </w:rPr>
        <w:t xml:space="preserve"> به طور یقینی و جزمی می‌خواهد، لازم است، به رساله </w:t>
      </w:r>
      <w:r w:rsidRPr="006014D0">
        <w:rPr>
          <w:rStyle w:val="Char6"/>
          <w:rFonts w:hint="cs"/>
          <w:rtl/>
        </w:rPr>
        <w:t>«القواعد السدیدة في حمایة العقیدة»</w:t>
      </w:r>
      <w:r w:rsidRPr="00E34F0E">
        <w:rPr>
          <w:rStyle w:val="Char3"/>
          <w:rFonts w:hint="cs"/>
          <w:rtl/>
        </w:rPr>
        <w:t xml:space="preserve"> اثر نگارنده مراجعه شود. </w:t>
      </w:r>
    </w:p>
  </w:footnote>
  <w:footnote w:id="32">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الشافی</w:t>
      </w:r>
      <w:r>
        <w:rPr>
          <w:rStyle w:val="Char3"/>
          <w:rFonts w:hint="cs"/>
          <w:rtl/>
        </w:rPr>
        <w:t xml:space="preserve"> فی </w:t>
      </w:r>
      <w:r w:rsidRPr="00E34F0E">
        <w:rPr>
          <w:rStyle w:val="Char3"/>
          <w:rFonts w:hint="cs"/>
          <w:rtl/>
        </w:rPr>
        <w:t xml:space="preserve">الإمامة، 1/98. </w:t>
      </w:r>
    </w:p>
  </w:footnote>
  <w:footnote w:id="33">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همان، 1/195. </w:t>
      </w:r>
    </w:p>
  </w:footnote>
  <w:footnote w:id="34">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همان، 1/195. </w:t>
      </w:r>
    </w:p>
  </w:footnote>
  <w:footnote w:id="35">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همان، ص 1/127-128. </w:t>
      </w:r>
    </w:p>
  </w:footnote>
  <w:footnote w:id="36">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این کتاب مقرر درسی و معتمد امامیه در مدارس حوزه علمیه نجف می‌باشد که به نام دیگری، یعنی </w:t>
      </w:r>
      <w:r w:rsidRPr="006014D0">
        <w:rPr>
          <w:rStyle w:val="Char6"/>
          <w:rFonts w:hint="cs"/>
          <w:rtl/>
        </w:rPr>
        <w:t>«عقائد الإمامیة»</w:t>
      </w:r>
      <w:r w:rsidRPr="00E34F0E">
        <w:rPr>
          <w:rStyle w:val="Char3"/>
          <w:rFonts w:hint="cs"/>
          <w:rtl/>
        </w:rPr>
        <w:t xml:space="preserve"> چاپ شده است. </w:t>
      </w:r>
    </w:p>
  </w:footnote>
  <w:footnote w:id="37">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xml:space="preserve">- عقائد الشیعة، ص 6-7 چاپخانه حیدریه در نجف، سال 1373 ه‍. ق. برابر با 1954 م. </w:t>
      </w:r>
    </w:p>
  </w:footnote>
  <w:footnote w:id="38">
    <w:p w:rsidR="00DC2DBB" w:rsidRPr="00E34F0E" w:rsidRDefault="00DC2DBB" w:rsidP="006014D0">
      <w:pPr>
        <w:pStyle w:val="a3"/>
        <w:rPr>
          <w:rStyle w:val="Char3"/>
          <w:rtl/>
        </w:rPr>
      </w:pPr>
      <w:r w:rsidRPr="001A1F4B">
        <w:rPr>
          <w:rStyle w:val="Char3"/>
          <w:vertAlign w:val="superscript"/>
        </w:rPr>
        <w:footnoteRef/>
      </w:r>
      <w:r w:rsidRPr="00E34F0E">
        <w:rPr>
          <w:rStyle w:val="Char3"/>
          <w:rFonts w:hint="cs"/>
          <w:rtl/>
        </w:rPr>
        <w:t>- بدایة المعارف الإلهیة</w:t>
      </w:r>
      <w:r>
        <w:rPr>
          <w:rStyle w:val="Char3"/>
          <w:rFonts w:hint="cs"/>
          <w:rtl/>
        </w:rPr>
        <w:t xml:space="preserve"> فی </w:t>
      </w:r>
      <w:r w:rsidRPr="00E34F0E">
        <w:rPr>
          <w:rStyle w:val="Char3"/>
          <w:rFonts w:hint="cs"/>
          <w:rtl/>
        </w:rPr>
        <w:t>شرح العقائد الإمامیة، ص 15.</w:t>
      </w:r>
    </w:p>
  </w:footnote>
  <w:footnote w:id="39">
    <w:p w:rsidR="00DC2DBB" w:rsidRPr="00E34F0E" w:rsidRDefault="00DC2DBB" w:rsidP="006014D0">
      <w:pPr>
        <w:pStyle w:val="a3"/>
        <w:ind w:firstLine="0"/>
        <w:rPr>
          <w:rStyle w:val="Char3"/>
          <w:rtl/>
        </w:rPr>
      </w:pPr>
      <w:r w:rsidRPr="00E34F0E">
        <w:rPr>
          <w:rStyle w:val="Char3"/>
          <w:rFonts w:hint="cs"/>
          <w:rtl/>
        </w:rPr>
        <w:t>این کتاب از برنامه‌های درسی در حوزه‌</w:t>
      </w:r>
      <w:r>
        <w:rPr>
          <w:rStyle w:val="Char3"/>
          <w:rFonts w:hint="cs"/>
          <w:rtl/>
        </w:rPr>
        <w:t>ی</w:t>
      </w:r>
      <w:r w:rsidRPr="00E34F0E">
        <w:rPr>
          <w:rStyle w:val="Char3"/>
          <w:rFonts w:hint="cs"/>
          <w:rtl/>
        </w:rPr>
        <w:t xml:space="preserve"> علمیه قم می‌باشد، چنانچه که در مقدمه کتاب بیان شده است. نویسنده</w:t>
      </w:r>
      <w:r w:rsidRPr="00E34F0E">
        <w:rPr>
          <w:rStyle w:val="Char3"/>
          <w:rFonts w:hint="eastAsia"/>
          <w:rtl/>
        </w:rPr>
        <w:t>‌</w:t>
      </w:r>
      <w:r w:rsidRPr="00E34F0E">
        <w:rPr>
          <w:rStyle w:val="Char3"/>
          <w:rFonts w:hint="cs"/>
          <w:rtl/>
        </w:rPr>
        <w:t>ی کتاب، مطالب آشفته و ضد و نقیضی دارد: گاهی امامت و معاد – همان طور که در نص قبلی بود – در اصولی داخل می‌کند که برای اثبات</w:t>
      </w:r>
      <w:r>
        <w:rPr>
          <w:rStyle w:val="Char3"/>
          <w:rFonts w:hint="cs"/>
          <w:rtl/>
        </w:rPr>
        <w:t xml:space="preserve"> آن‌ها </w:t>
      </w:r>
      <w:r w:rsidRPr="00E34F0E">
        <w:rPr>
          <w:rStyle w:val="Char3"/>
          <w:rFonts w:hint="cs"/>
          <w:rtl/>
        </w:rPr>
        <w:t>تنها ادله نقل</w:t>
      </w:r>
      <w:r>
        <w:rPr>
          <w:rStyle w:val="Char3"/>
          <w:rFonts w:hint="cs"/>
          <w:rtl/>
        </w:rPr>
        <w:t>ی</w:t>
      </w:r>
      <w:r w:rsidRPr="00E34F0E">
        <w:rPr>
          <w:rStyle w:val="Char3"/>
          <w:rFonts w:hint="cs"/>
          <w:rtl/>
        </w:rPr>
        <w:t xml:space="preserve"> بدون ادله عقلی کافی نیست. سپس در همین صفحه بیان می</w:t>
      </w:r>
      <w:r w:rsidRPr="00E34F0E">
        <w:rPr>
          <w:rStyle w:val="Char3"/>
          <w:rFonts w:hint="eastAsia"/>
          <w:rtl/>
        </w:rPr>
        <w:t>‌</w:t>
      </w:r>
      <w:r w:rsidRPr="00E34F0E">
        <w:rPr>
          <w:rStyle w:val="Char3"/>
          <w:rFonts w:hint="cs"/>
          <w:rtl/>
        </w:rPr>
        <w:t>دارد که تنها ادله نقلی برای اثبات</w:t>
      </w:r>
      <w:r>
        <w:rPr>
          <w:rStyle w:val="Char3"/>
          <w:rFonts w:hint="cs"/>
          <w:rtl/>
        </w:rPr>
        <w:t xml:space="preserve"> آن‌ها </w:t>
      </w:r>
      <w:r w:rsidRPr="00E34F0E">
        <w:rPr>
          <w:rStyle w:val="Char3"/>
          <w:rFonts w:hint="cs"/>
          <w:rtl/>
        </w:rPr>
        <w:t>کافی است. و باز در صفحه دوم بیان می‌دارد که اصول اعتقادی پنج تا هستند: توحید، نبوت، امامت، معاد و عدل. و چهار تا نیست – بدون اضافه کردن عدل به</w:t>
      </w:r>
      <w:r>
        <w:rPr>
          <w:rStyle w:val="Char3"/>
          <w:rFonts w:hint="cs"/>
          <w:rtl/>
        </w:rPr>
        <w:t xml:space="preserve"> آن‌ها </w:t>
      </w:r>
      <w:r w:rsidRPr="00E34F0E">
        <w:rPr>
          <w:rStyle w:val="Char3"/>
          <w:rFonts w:hint="cs"/>
          <w:rtl/>
        </w:rPr>
        <w:t>– همان طور که از ظاهر سخن قبلی استادش بر می‌آید. و این – با توجه به قاعده – مستلزم وجوب استدلال عقلی در همه آن اصول است. هیچ جای شگفت نیست، چون من دیده‌ام که مذهب امامیه اثنی عشری، از همه‌</w:t>
      </w:r>
      <w:r>
        <w:rPr>
          <w:rStyle w:val="Char3"/>
          <w:rFonts w:hint="cs"/>
          <w:rtl/>
        </w:rPr>
        <w:t>ی</w:t>
      </w:r>
      <w:r w:rsidRPr="00E34F0E">
        <w:rPr>
          <w:rStyle w:val="Char3"/>
          <w:rFonts w:hint="cs"/>
          <w:rtl/>
        </w:rPr>
        <w:t xml:space="preserve"> مذاهب به طور اطلاق، آشفتگی‌ها وضد و نقیض‌گویی‌های بیشتری دارند. نه تنها در فروع و بس بلکه هم در اصول دین و هم در فروع دین، مباحث آشفته و ساختگی و ضد و نقیض دارند. برای آگاهی از تناقض‌گویی‌های این مذهب به کتاب ما «أسطورة المذهب الجعفری» (افسانه مذهب جعفری) مراجعه کنید. </w:t>
      </w:r>
    </w:p>
    <w:p w:rsidR="00DC2DBB" w:rsidRPr="00E34F0E" w:rsidRDefault="00DC2DBB" w:rsidP="006014D0">
      <w:pPr>
        <w:pStyle w:val="a3"/>
        <w:rPr>
          <w:rStyle w:val="Char3"/>
          <w:rtl/>
        </w:rPr>
      </w:pPr>
      <w:r w:rsidRPr="00E34F0E">
        <w:rPr>
          <w:rStyle w:val="Char3"/>
          <w:rtl/>
        </w:rPr>
        <w:t>3</w:t>
      </w:r>
      <w:r w:rsidRPr="00E34F0E">
        <w:rPr>
          <w:rStyle w:val="Char3"/>
          <w:rFonts w:hint="cs"/>
          <w:rtl/>
        </w:rPr>
        <w:t>- العقیدة الإسلامیة</w:t>
      </w:r>
      <w:r>
        <w:rPr>
          <w:rStyle w:val="Char3"/>
          <w:rFonts w:hint="cs"/>
          <w:rtl/>
        </w:rPr>
        <w:t xml:space="preserve"> فی </w:t>
      </w:r>
      <w:r w:rsidRPr="00E34F0E">
        <w:rPr>
          <w:rStyle w:val="Char3"/>
          <w:rFonts w:hint="cs"/>
          <w:rtl/>
        </w:rPr>
        <w:t>ضوء مدرسة أهل البیت، جعفر سبحانی، ص 329، چاپ اول، قم، 1419 ه‍ ق. برابر با 1998</w:t>
      </w:r>
      <w:r w:rsidRPr="00E34F0E">
        <w:rPr>
          <w:rStyle w:val="Char3"/>
          <w:rtl/>
        </w:rPr>
        <w:t>.</w:t>
      </w:r>
      <w:r w:rsidRPr="00E34F0E">
        <w:rPr>
          <w:rStyle w:val="Char3"/>
          <w:rFonts w:hint="cs"/>
          <w:rtl/>
        </w:rPr>
        <w:t xml:space="preserve"> جعفر الهادی</w:t>
      </w:r>
      <w:r>
        <w:rPr>
          <w:rStyle w:val="Char3"/>
          <w:rFonts w:hint="cs"/>
          <w:rtl/>
        </w:rPr>
        <w:t xml:space="preserve"> آن را </w:t>
      </w:r>
      <w:r w:rsidRPr="00E34F0E">
        <w:rPr>
          <w:rStyle w:val="Char3"/>
          <w:rFonts w:hint="cs"/>
          <w:rtl/>
        </w:rPr>
        <w:t xml:space="preserve">به عربی برگردانده است. </w:t>
      </w:r>
    </w:p>
  </w:footnote>
  <w:footnote w:id="40">
    <w:p w:rsidR="00DC2DBB" w:rsidRPr="00E34F0E" w:rsidRDefault="00DC2DBB" w:rsidP="00F847EB">
      <w:pPr>
        <w:pStyle w:val="a3"/>
        <w:rPr>
          <w:rStyle w:val="Char3"/>
          <w:rtl/>
        </w:rPr>
      </w:pPr>
      <w:r w:rsidRPr="001A1F4B">
        <w:rPr>
          <w:rStyle w:val="Char3"/>
          <w:vertAlign w:val="superscript"/>
        </w:rPr>
        <w:footnoteRef/>
      </w:r>
      <w:r>
        <w:rPr>
          <w:rStyle w:val="Char3"/>
          <w:rFonts w:hint="cs"/>
          <w:rtl/>
        </w:rPr>
        <w:t>-</w:t>
      </w:r>
      <w:r w:rsidRPr="00E34F0E">
        <w:rPr>
          <w:rStyle w:val="Char3"/>
          <w:rtl/>
        </w:rPr>
        <w:t xml:space="preserve"> </w:t>
      </w:r>
      <w:r w:rsidRPr="00E34F0E">
        <w:rPr>
          <w:rStyle w:val="Char3"/>
          <w:rFonts w:hint="cs"/>
          <w:rtl/>
        </w:rPr>
        <w:t>قبلا ترجمه‌ شده‌ است.</w:t>
      </w:r>
    </w:p>
  </w:footnote>
  <w:footnote w:id="41">
    <w:p w:rsidR="00DC2DBB" w:rsidRPr="00E34F0E" w:rsidRDefault="00DC2DBB" w:rsidP="00F847EB">
      <w:pPr>
        <w:pStyle w:val="a3"/>
        <w:rPr>
          <w:rStyle w:val="Char3"/>
          <w:rtl/>
        </w:rPr>
      </w:pPr>
      <w:r w:rsidRPr="001A1F4B">
        <w:rPr>
          <w:rStyle w:val="Char3"/>
          <w:vertAlign w:val="superscript"/>
        </w:rPr>
        <w:footnoteRef/>
      </w:r>
      <w:r>
        <w:rPr>
          <w:rStyle w:val="Char3"/>
          <w:rFonts w:hint="cs"/>
          <w:rtl/>
        </w:rPr>
        <w:t>-</w:t>
      </w:r>
      <w:r w:rsidRPr="00E34F0E">
        <w:rPr>
          <w:rStyle w:val="Char3"/>
          <w:rtl/>
        </w:rPr>
        <w:t xml:space="preserve"> </w:t>
      </w:r>
      <w:r w:rsidRPr="00E34F0E">
        <w:rPr>
          <w:rStyle w:val="Char3"/>
          <w:rFonts w:hint="cs"/>
          <w:rtl/>
        </w:rPr>
        <w:t>قبلا ترجمه‌ شده‌ است.</w:t>
      </w:r>
    </w:p>
  </w:footnote>
  <w:footnote w:id="42">
    <w:p w:rsidR="00DC2DBB" w:rsidRPr="00E34F0E" w:rsidRDefault="00DC2DBB" w:rsidP="00F847EB">
      <w:pPr>
        <w:pStyle w:val="a3"/>
        <w:rPr>
          <w:rStyle w:val="Char3"/>
          <w:rtl/>
        </w:rPr>
      </w:pPr>
      <w:r w:rsidRPr="001A1F4B">
        <w:rPr>
          <w:rStyle w:val="Char3"/>
          <w:vertAlign w:val="superscript"/>
        </w:rPr>
        <w:footnoteRef/>
      </w:r>
      <w:r w:rsidRPr="00E34F0E">
        <w:rPr>
          <w:rStyle w:val="Char3"/>
          <w:rFonts w:hint="cs"/>
          <w:rtl/>
        </w:rPr>
        <w:t xml:space="preserve">- عقائد الشیعة، ص 9-10. </w:t>
      </w:r>
    </w:p>
  </w:footnote>
  <w:footnote w:id="43">
    <w:p w:rsidR="00DC2DBB" w:rsidRPr="00E34F0E" w:rsidRDefault="00DC2DBB" w:rsidP="00F847EB">
      <w:pPr>
        <w:pStyle w:val="a3"/>
        <w:rPr>
          <w:rStyle w:val="Char3"/>
          <w:rtl/>
        </w:rPr>
      </w:pPr>
      <w:r w:rsidRPr="001A1F4B">
        <w:rPr>
          <w:rStyle w:val="Char3"/>
          <w:vertAlign w:val="superscript"/>
        </w:rPr>
        <w:footnoteRef/>
      </w:r>
      <w:r w:rsidRPr="00E34F0E">
        <w:rPr>
          <w:rStyle w:val="Char3"/>
          <w:rFonts w:hint="cs"/>
          <w:rtl/>
        </w:rPr>
        <w:t xml:space="preserve">- أصول الکافی، کلینی، 1/69. </w:t>
      </w:r>
    </w:p>
  </w:footnote>
  <w:footnote w:id="44">
    <w:p w:rsidR="00DC2DBB" w:rsidRPr="00E34F0E" w:rsidRDefault="00DC2DBB" w:rsidP="00E86A01">
      <w:pPr>
        <w:pStyle w:val="a3"/>
        <w:rPr>
          <w:rStyle w:val="Char3"/>
          <w:rtl/>
        </w:rPr>
      </w:pPr>
      <w:r w:rsidRPr="001A1F4B">
        <w:rPr>
          <w:rStyle w:val="Char3"/>
          <w:vertAlign w:val="superscript"/>
        </w:rPr>
        <w:footnoteRef/>
      </w:r>
      <w:r w:rsidRPr="00E34F0E">
        <w:rPr>
          <w:rStyle w:val="Char3"/>
          <w:rFonts w:hint="cs"/>
          <w:rtl/>
        </w:rPr>
        <w:t xml:space="preserve">- همان. </w:t>
      </w:r>
    </w:p>
  </w:footnote>
  <w:footnote w:id="45">
    <w:p w:rsidR="00DC2DBB" w:rsidRPr="00E34F0E" w:rsidRDefault="00DC2DBB" w:rsidP="00E86A01">
      <w:pPr>
        <w:pStyle w:val="a3"/>
        <w:rPr>
          <w:rStyle w:val="Char3"/>
          <w:rtl/>
        </w:rPr>
      </w:pPr>
      <w:r w:rsidRPr="001A1F4B">
        <w:rPr>
          <w:rStyle w:val="Char3"/>
          <w:vertAlign w:val="superscript"/>
        </w:rPr>
        <w:footnoteRef/>
      </w:r>
      <w:r w:rsidRPr="00E34F0E">
        <w:rPr>
          <w:rStyle w:val="Char3"/>
          <w:rFonts w:hint="cs"/>
          <w:rtl/>
        </w:rPr>
        <w:t xml:space="preserve">- همان. </w:t>
      </w:r>
    </w:p>
  </w:footnote>
  <w:footnote w:id="46">
    <w:p w:rsidR="00DC2DBB" w:rsidRDefault="00DC2DBB" w:rsidP="00E86A01">
      <w:pPr>
        <w:pStyle w:val="a3"/>
        <w:rPr>
          <w:rStyle w:val="Char3"/>
          <w:rtl/>
        </w:rPr>
      </w:pPr>
      <w:r w:rsidRPr="001A1F4B">
        <w:rPr>
          <w:rStyle w:val="Char3"/>
          <w:vertAlign w:val="superscript"/>
        </w:rPr>
        <w:footnoteRef/>
      </w:r>
      <w:r w:rsidRPr="00E34F0E">
        <w:rPr>
          <w:rStyle w:val="Char3"/>
          <w:rFonts w:hint="cs"/>
          <w:rtl/>
        </w:rPr>
        <w:t>- این باور به صراحت در تفاسیر خود امامیه آمده است. محمد جواد مغنیه در تفسیر الکاشف، ج 4، ص 33 راجع به تفسیر آیه مذکور می‌گوید: «این دلیل دیگری است که نشان می‌دهد آنان به خدا ایمان ندارند، بلکه به آنچه عالمانشان می‌گویند، ایمان دارند. امام جعفر صادق می‌فرماید: «یهودیان و مسیحیان برای عالمانشان نماز و روزه انجام ندادند، بلکه عالمانشان، حرام خدا را برایشان حلال، و حلال خدا را برایشان حرام نمودند و مردم هم از آنان پیروی نمودند و بی‌آنکه خود بدانند آنان را پرستش می‌نمودند».</w:t>
      </w:r>
    </w:p>
    <w:p w:rsidR="00DC2DBB" w:rsidRPr="00E34F0E" w:rsidRDefault="00DC2DBB" w:rsidP="00E86A01">
      <w:pPr>
        <w:pStyle w:val="a3"/>
        <w:rPr>
          <w:rStyle w:val="Char3"/>
          <w:rtl/>
        </w:rPr>
      </w:pPr>
      <w:r>
        <w:rPr>
          <w:rStyle w:val="Char3"/>
          <w:rFonts w:hint="cs"/>
          <w:rtl/>
        </w:rPr>
        <w:tab/>
      </w:r>
      <w:r w:rsidRPr="00E34F0E">
        <w:rPr>
          <w:rStyle w:val="Char3"/>
          <w:rFonts w:hint="cs"/>
          <w:rtl/>
        </w:rPr>
        <w:t xml:space="preserve">محمد طباطبائی در تفسیر المیزان، </w:t>
      </w:r>
      <w:r w:rsidRPr="00E34F0E">
        <w:rPr>
          <w:rStyle w:val="Char3"/>
          <w:rtl/>
        </w:rPr>
        <w:t>ج‏9، ص: 327</w:t>
      </w:r>
      <w:r w:rsidRPr="00E34F0E">
        <w:rPr>
          <w:rStyle w:val="Char3"/>
          <w:rFonts w:hint="cs"/>
          <w:rtl/>
        </w:rPr>
        <w:t xml:space="preserve"> گوید: «</w:t>
      </w:r>
      <w:r w:rsidRPr="00E34F0E">
        <w:rPr>
          <w:rStyle w:val="Char3"/>
          <w:rtl/>
        </w:rPr>
        <w:t>مقصود از ا</w:t>
      </w:r>
      <w:r>
        <w:rPr>
          <w:rStyle w:val="Char3"/>
          <w:rtl/>
        </w:rPr>
        <w:t>ی</w:t>
      </w:r>
      <w:r w:rsidRPr="00E34F0E">
        <w:rPr>
          <w:rStyle w:val="Char3"/>
          <w:rtl/>
        </w:rPr>
        <w:t>ن‌</w:t>
      </w:r>
      <w:r>
        <w:rPr>
          <w:rStyle w:val="Char3"/>
          <w:rtl/>
        </w:rPr>
        <w:t>ک</w:t>
      </w:r>
      <w:r w:rsidRPr="00E34F0E">
        <w:rPr>
          <w:rStyle w:val="Char3"/>
          <w:rtl/>
        </w:rPr>
        <w:t>ه مى‏فرما</w:t>
      </w:r>
      <w:r>
        <w:rPr>
          <w:rStyle w:val="Char3"/>
          <w:rtl/>
        </w:rPr>
        <w:t>ی</w:t>
      </w:r>
      <w:r w:rsidRPr="00E34F0E">
        <w:rPr>
          <w:rStyle w:val="Char3"/>
          <w:rtl/>
        </w:rPr>
        <w:t>د:</w:t>
      </w:r>
      <w:r w:rsidRPr="00E34F0E">
        <w:rPr>
          <w:rStyle w:val="Char3"/>
          <w:rFonts w:hint="cs"/>
          <w:rtl/>
        </w:rPr>
        <w:t xml:space="preserve"> «</w:t>
      </w:r>
      <w:r w:rsidRPr="00E34F0E">
        <w:rPr>
          <w:rStyle w:val="Char3"/>
          <w:rtl/>
        </w:rPr>
        <w:t>ب</w:t>
      </w:r>
      <w:r w:rsidRPr="00E34F0E">
        <w:rPr>
          <w:rStyle w:val="Char3"/>
          <w:rFonts w:hint="cs"/>
          <w:rtl/>
        </w:rPr>
        <w:t xml:space="preserve">ه </w:t>
      </w:r>
      <w:r w:rsidRPr="00E34F0E">
        <w:rPr>
          <w:rStyle w:val="Char3"/>
          <w:rtl/>
        </w:rPr>
        <w:t>جاى خداى تعالى احبار و رهبان را ارباب خود گرفته‏اند</w:t>
      </w:r>
      <w:r w:rsidRPr="00E34F0E">
        <w:rPr>
          <w:rStyle w:val="Char3"/>
          <w:rFonts w:hint="cs"/>
          <w:rtl/>
        </w:rPr>
        <w:t>»</w:t>
      </w:r>
      <w:r w:rsidRPr="00E34F0E">
        <w:rPr>
          <w:rStyle w:val="Char3"/>
          <w:rtl/>
        </w:rPr>
        <w:t xml:space="preserve"> ا</w:t>
      </w:r>
      <w:r>
        <w:rPr>
          <w:rStyle w:val="Char3"/>
          <w:rtl/>
        </w:rPr>
        <w:t>ی</w:t>
      </w:r>
      <w:r w:rsidRPr="00E34F0E">
        <w:rPr>
          <w:rStyle w:val="Char3"/>
          <w:rtl/>
        </w:rPr>
        <w:t xml:space="preserve">ن است </w:t>
      </w:r>
      <w:r>
        <w:rPr>
          <w:rStyle w:val="Char3"/>
          <w:rtl/>
        </w:rPr>
        <w:t>ک</w:t>
      </w:r>
      <w:r w:rsidRPr="00E34F0E">
        <w:rPr>
          <w:rStyle w:val="Char3"/>
          <w:rtl/>
        </w:rPr>
        <w:t>ه ب</w:t>
      </w:r>
      <w:r w:rsidRPr="00E34F0E">
        <w:rPr>
          <w:rStyle w:val="Char3"/>
          <w:rFonts w:hint="cs"/>
          <w:rtl/>
        </w:rPr>
        <w:t xml:space="preserve">ه </w:t>
      </w:r>
      <w:r w:rsidRPr="00E34F0E">
        <w:rPr>
          <w:rStyle w:val="Char3"/>
          <w:rtl/>
        </w:rPr>
        <w:t>جاى اطاعت خدا احبار و رهبان را اطاعت مى‏</w:t>
      </w:r>
      <w:r>
        <w:rPr>
          <w:rStyle w:val="Char3"/>
          <w:rtl/>
        </w:rPr>
        <w:t>ک</w:t>
      </w:r>
      <w:r w:rsidRPr="00E34F0E">
        <w:rPr>
          <w:rStyle w:val="Char3"/>
          <w:rtl/>
        </w:rPr>
        <w:t>نند و به گفته‏هاى ا</w:t>
      </w:r>
      <w:r>
        <w:rPr>
          <w:rStyle w:val="Char3"/>
          <w:rtl/>
        </w:rPr>
        <w:t>ی</w:t>
      </w:r>
      <w:r w:rsidRPr="00E34F0E">
        <w:rPr>
          <w:rStyle w:val="Char3"/>
          <w:rtl/>
        </w:rPr>
        <w:t>شان گوش فرا مى‏دهند، و بدون ه</w:t>
      </w:r>
      <w:r>
        <w:rPr>
          <w:rStyle w:val="Char3"/>
          <w:rtl/>
        </w:rPr>
        <w:t>ی</w:t>
      </w:r>
      <w:r w:rsidRPr="00E34F0E">
        <w:rPr>
          <w:rStyle w:val="Char3"/>
          <w:rtl/>
        </w:rPr>
        <w:t>چ ق</w:t>
      </w:r>
      <w:r>
        <w:rPr>
          <w:rStyle w:val="Char3"/>
          <w:rtl/>
        </w:rPr>
        <w:t>ی</w:t>
      </w:r>
      <w:r w:rsidRPr="00E34F0E">
        <w:rPr>
          <w:rStyle w:val="Char3"/>
          <w:rtl/>
        </w:rPr>
        <w:t>د و شرطى ا</w:t>
      </w:r>
      <w:r>
        <w:rPr>
          <w:rStyle w:val="Char3"/>
          <w:rtl/>
        </w:rPr>
        <w:t>ی</w:t>
      </w:r>
      <w:r w:rsidRPr="00E34F0E">
        <w:rPr>
          <w:rStyle w:val="Char3"/>
          <w:rtl/>
        </w:rPr>
        <w:t>شان را فرمان مى‏برند، و حال آن</w:t>
      </w:r>
      <w:r>
        <w:rPr>
          <w:rStyle w:val="Char3"/>
          <w:rtl/>
        </w:rPr>
        <w:t>ک</w:t>
      </w:r>
      <w:r w:rsidRPr="00E34F0E">
        <w:rPr>
          <w:rStyle w:val="Char3"/>
          <w:rtl/>
        </w:rPr>
        <w:t>ه جز خداى تعالى احدى سزاوار ا</w:t>
      </w:r>
      <w:r>
        <w:rPr>
          <w:rStyle w:val="Char3"/>
          <w:rtl/>
        </w:rPr>
        <w:t>ی</w:t>
      </w:r>
      <w:r w:rsidRPr="00E34F0E">
        <w:rPr>
          <w:rStyle w:val="Char3"/>
          <w:rtl/>
        </w:rPr>
        <w:t>ن قسم تسل</w:t>
      </w:r>
      <w:r>
        <w:rPr>
          <w:rStyle w:val="Char3"/>
          <w:rtl/>
        </w:rPr>
        <w:t>ی</w:t>
      </w:r>
      <w:r w:rsidRPr="00E34F0E">
        <w:rPr>
          <w:rStyle w:val="Char3"/>
          <w:rtl/>
        </w:rPr>
        <w:t>م و اطاعت ن</w:t>
      </w:r>
      <w:r>
        <w:rPr>
          <w:rStyle w:val="Char3"/>
          <w:rtl/>
        </w:rPr>
        <w:t>ی</w:t>
      </w:r>
      <w:r w:rsidRPr="00E34F0E">
        <w:rPr>
          <w:rStyle w:val="Char3"/>
          <w:rtl/>
        </w:rPr>
        <w:t>ست.</w:t>
      </w:r>
      <w:r w:rsidRPr="00E34F0E">
        <w:rPr>
          <w:rStyle w:val="Char3"/>
          <w:rFonts w:hint="cs"/>
          <w:rtl/>
        </w:rPr>
        <w:t xml:space="preserve">... </w:t>
      </w:r>
      <w:r w:rsidRPr="00E34F0E">
        <w:rPr>
          <w:rStyle w:val="Char3"/>
          <w:rtl/>
        </w:rPr>
        <w:t>اطاعت بدون ق</w:t>
      </w:r>
      <w:r>
        <w:rPr>
          <w:rStyle w:val="Char3"/>
          <w:rtl/>
        </w:rPr>
        <w:t>ی</w:t>
      </w:r>
      <w:r w:rsidRPr="00E34F0E">
        <w:rPr>
          <w:rStyle w:val="Char3"/>
          <w:rtl/>
        </w:rPr>
        <w:t>د و شرط و ب</w:t>
      </w:r>
      <w:r w:rsidRPr="00E34F0E">
        <w:rPr>
          <w:rStyle w:val="Char3"/>
          <w:rFonts w:hint="cs"/>
          <w:rtl/>
        </w:rPr>
        <w:t>ه تنها</w:t>
      </w:r>
      <w:r>
        <w:rPr>
          <w:rStyle w:val="Char3"/>
          <w:rFonts w:hint="cs"/>
          <w:rtl/>
        </w:rPr>
        <w:t>یی</w:t>
      </w:r>
      <w:r w:rsidRPr="00E34F0E">
        <w:rPr>
          <w:rStyle w:val="Char3"/>
          <w:rtl/>
        </w:rPr>
        <w:t xml:space="preserve"> همان عبادت و پرستش است و مختص به خداى سبحان مى‏باشد</w:t>
      </w:r>
      <w:r w:rsidRPr="00E34F0E">
        <w:rPr>
          <w:rStyle w:val="Char3"/>
          <w:rFonts w:hint="cs"/>
          <w:rtl/>
        </w:rPr>
        <w:t>».</w:t>
      </w:r>
    </w:p>
  </w:footnote>
  <w:footnote w:id="47">
    <w:p w:rsidR="00DC2DBB" w:rsidRDefault="00DC2DBB" w:rsidP="00E86A01">
      <w:pPr>
        <w:pStyle w:val="a3"/>
        <w:rPr>
          <w:rStyle w:val="Char3"/>
          <w:rtl/>
        </w:rPr>
      </w:pPr>
      <w:r w:rsidRPr="001A1F4B">
        <w:rPr>
          <w:rStyle w:val="Char3"/>
          <w:vertAlign w:val="superscript"/>
        </w:rPr>
        <w:footnoteRef/>
      </w:r>
      <w:r w:rsidRPr="00E34F0E">
        <w:rPr>
          <w:rStyle w:val="Char3"/>
          <w:rFonts w:hint="cs"/>
          <w:rtl/>
        </w:rPr>
        <w:t>- منظورم از بی‌جواب بودن، ناتوانی برا</w:t>
      </w:r>
      <w:r>
        <w:rPr>
          <w:rStyle w:val="Char3"/>
          <w:rFonts w:hint="cs"/>
          <w:rtl/>
        </w:rPr>
        <w:t>ی</w:t>
      </w:r>
      <w:r w:rsidRPr="00E34F0E">
        <w:rPr>
          <w:rStyle w:val="Char3"/>
          <w:rFonts w:hint="cs"/>
          <w:rtl/>
        </w:rPr>
        <w:t xml:space="preserve"> آوردن پاسخ‌های جدلی نیست؛ چون این کار سرمایه دروغگویان و تجارت باطل‌گرایان است؛ چیزی که بازار ورشکستگان را به تنگ آورده است. به سردسته‌شان، ابلیس ملعون بنگر که چگونه با پروردگار عالمیان مجادله می‌کند به اینکه او از آتش آفریده شده ولی آدم از گِل! و به آن سامری بنگر که چگونه با حضرت موسی</w:t>
      </w:r>
      <w:r w:rsidRPr="00CD3453">
        <w:rPr>
          <w:rStyle w:val="Char3"/>
          <w:rFonts w:cs="CTraditional Arabic" w:hint="cs"/>
          <w:rtl/>
        </w:rPr>
        <w:t>÷</w:t>
      </w:r>
      <w:r w:rsidRPr="00E34F0E">
        <w:rPr>
          <w:rStyle w:val="Char3"/>
          <w:rFonts w:hint="cs"/>
          <w:rtl/>
        </w:rPr>
        <w:t xml:space="preserve"> مجادله می</w:t>
      </w:r>
      <w:r w:rsidRPr="00E34F0E">
        <w:rPr>
          <w:rStyle w:val="Char3"/>
          <w:rFonts w:hint="eastAsia"/>
          <w:rtl/>
        </w:rPr>
        <w:t>‌</w:t>
      </w:r>
      <w:r w:rsidRPr="00E34F0E">
        <w:rPr>
          <w:rStyle w:val="Char3"/>
          <w:rFonts w:hint="cs"/>
          <w:rtl/>
        </w:rPr>
        <w:t>کند و می‌گوید:</w:t>
      </w:r>
    </w:p>
    <w:p w:rsidR="00DC2DBB" w:rsidRDefault="00DC2DBB" w:rsidP="00E86A01">
      <w:pPr>
        <w:pStyle w:val="a3"/>
        <w:rPr>
          <w:rtl/>
        </w:rPr>
      </w:pPr>
      <w:r>
        <w:rPr>
          <w:rStyle w:val="Char3"/>
          <w:rFonts w:hint="cs"/>
          <w:rtl/>
        </w:rPr>
        <w:tab/>
      </w:r>
      <w:r w:rsidRPr="00E86A01">
        <w:rPr>
          <w:rStyle w:val="Char3"/>
          <w:rFonts w:cs="Traditional Arabic"/>
          <w:color w:val="000000"/>
          <w:sz w:val="20"/>
          <w:shd w:val="clear" w:color="auto" w:fill="FFFFFF"/>
          <w:rtl/>
        </w:rPr>
        <w:t>﴿</w:t>
      </w:r>
      <w:r w:rsidRPr="00AB3EC1">
        <w:rPr>
          <w:rStyle w:val="Char8"/>
          <w:rtl/>
        </w:rPr>
        <w:t>قَالَ بَصُرْتُ بِمَا لَمْ يَبْصُرُوا بِهِ فَقَبَضْتُ قَبْضَةً مِنْ أَثَرِ الرَّسُولِ فَنَبَذْتُهَا وَكَذَلِكَ سَوَّلَتْ لِي نَفْسِي٩٦</w:t>
      </w:r>
      <w:r w:rsidRPr="00E86A01">
        <w:rPr>
          <w:rStyle w:val="Char3"/>
          <w:rFonts w:cs="Traditional Arabic"/>
          <w:color w:val="000000"/>
          <w:sz w:val="20"/>
          <w:shd w:val="clear" w:color="auto" w:fill="FFFFFF"/>
          <w:rtl/>
        </w:rPr>
        <w:t>﴾</w:t>
      </w:r>
      <w:r w:rsidRPr="00E86A01">
        <w:rPr>
          <w:rtl/>
        </w:rPr>
        <w:t xml:space="preserve"> </w:t>
      </w:r>
      <w:r w:rsidRPr="00E86A01">
        <w:rPr>
          <w:rStyle w:val="Char9"/>
          <w:rtl/>
        </w:rPr>
        <w:t>[طه: 96]</w:t>
      </w:r>
      <w:r w:rsidRPr="00E86A01">
        <w:rPr>
          <w:rFonts w:hint="cs"/>
          <w:rtl/>
        </w:rPr>
        <w:t>.</w:t>
      </w:r>
    </w:p>
    <w:p w:rsidR="00DC2DBB" w:rsidRDefault="00DC2DBB" w:rsidP="00E86A01">
      <w:pPr>
        <w:pStyle w:val="a3"/>
        <w:rPr>
          <w:rStyle w:val="Char3"/>
          <w:rtl/>
        </w:rPr>
      </w:pPr>
      <w:r>
        <w:rPr>
          <w:rFonts w:hint="cs"/>
          <w:rtl/>
        </w:rPr>
        <w:tab/>
      </w:r>
      <w:r w:rsidRPr="00E34F0E">
        <w:rPr>
          <w:rStyle w:val="Char3"/>
          <w:rFonts w:hint="cs"/>
          <w:rtl/>
        </w:rPr>
        <w:t>«</w:t>
      </w:r>
      <w:r w:rsidRPr="00E34F0E">
        <w:rPr>
          <w:rStyle w:val="Char3"/>
          <w:rtl/>
        </w:rPr>
        <w:t>(سامر</w:t>
      </w:r>
      <w:r>
        <w:rPr>
          <w:rStyle w:val="Char3"/>
          <w:rtl/>
        </w:rPr>
        <w:t>ی</w:t>
      </w:r>
      <w:r w:rsidRPr="00E34F0E">
        <w:rPr>
          <w:rStyle w:val="Char3"/>
          <w:rtl/>
        </w:rPr>
        <w:t>) گفت: من از چ</w:t>
      </w:r>
      <w:r>
        <w:rPr>
          <w:rStyle w:val="Char3"/>
          <w:rtl/>
        </w:rPr>
        <w:t>ی</w:t>
      </w:r>
      <w:r w:rsidRPr="00E34F0E">
        <w:rPr>
          <w:rStyle w:val="Char3"/>
          <w:rtl/>
        </w:rPr>
        <w:t>زهائ</w:t>
      </w:r>
      <w:r>
        <w:rPr>
          <w:rStyle w:val="Char3"/>
          <w:rtl/>
        </w:rPr>
        <w:t>ی</w:t>
      </w:r>
      <w:r w:rsidRPr="00E34F0E">
        <w:rPr>
          <w:rStyle w:val="Char3"/>
          <w:rtl/>
        </w:rPr>
        <w:t xml:space="preserve"> (در صنعت و هنر مجسّمه‌ساز</w:t>
      </w:r>
      <w:r>
        <w:rPr>
          <w:rStyle w:val="Char3"/>
          <w:rtl/>
        </w:rPr>
        <w:t>ی</w:t>
      </w:r>
      <w:r w:rsidRPr="00E34F0E">
        <w:rPr>
          <w:rStyle w:val="Char3"/>
          <w:rtl/>
        </w:rPr>
        <w:t xml:space="preserve">) آگاهم </w:t>
      </w:r>
      <w:r>
        <w:rPr>
          <w:rStyle w:val="Char3"/>
          <w:rtl/>
        </w:rPr>
        <w:t>ک</w:t>
      </w:r>
      <w:r w:rsidRPr="00E34F0E">
        <w:rPr>
          <w:rStyle w:val="Char3"/>
          <w:rtl/>
        </w:rPr>
        <w:t>ه بن</w:t>
      </w:r>
      <w:r>
        <w:rPr>
          <w:rStyle w:val="Char3"/>
          <w:rtl/>
        </w:rPr>
        <w:t>ی</w:t>
      </w:r>
      <w:r w:rsidRPr="00E34F0E">
        <w:rPr>
          <w:rStyle w:val="Char3"/>
          <w:rtl/>
        </w:rPr>
        <w:t>‌اسرائ</w:t>
      </w:r>
      <w:r>
        <w:rPr>
          <w:rStyle w:val="Char3"/>
          <w:rtl/>
        </w:rPr>
        <w:t>ی</w:t>
      </w:r>
      <w:r w:rsidRPr="00E34F0E">
        <w:rPr>
          <w:rStyle w:val="Char3"/>
          <w:rtl/>
        </w:rPr>
        <w:t>ل از</w:t>
      </w:r>
      <w:r>
        <w:rPr>
          <w:rStyle w:val="Char3"/>
          <w:rtl/>
        </w:rPr>
        <w:t xml:space="preserve"> آن‌ها </w:t>
      </w:r>
      <w:r w:rsidRPr="00E34F0E">
        <w:rPr>
          <w:rStyle w:val="Char3"/>
          <w:rtl/>
        </w:rPr>
        <w:t>آگاه ن</w:t>
      </w:r>
      <w:r>
        <w:rPr>
          <w:rStyle w:val="Char3"/>
          <w:rtl/>
        </w:rPr>
        <w:t>ی</w:t>
      </w:r>
      <w:r w:rsidRPr="00E34F0E">
        <w:rPr>
          <w:rStyle w:val="Char3"/>
          <w:rtl/>
        </w:rPr>
        <w:t>ستند. من مقدار</w:t>
      </w:r>
      <w:r>
        <w:rPr>
          <w:rStyle w:val="Char3"/>
          <w:rtl/>
        </w:rPr>
        <w:t>ی</w:t>
      </w:r>
      <w:r w:rsidRPr="00E34F0E">
        <w:rPr>
          <w:rStyle w:val="Char3"/>
          <w:rtl/>
        </w:rPr>
        <w:t xml:space="preserve"> از آثار (تعال</w:t>
      </w:r>
      <w:r>
        <w:rPr>
          <w:rStyle w:val="Char3"/>
          <w:rtl/>
        </w:rPr>
        <w:t>ی</w:t>
      </w:r>
      <w:r w:rsidRPr="00E34F0E">
        <w:rPr>
          <w:rStyle w:val="Char3"/>
          <w:rtl/>
        </w:rPr>
        <w:t>م و قوان</w:t>
      </w:r>
      <w:r>
        <w:rPr>
          <w:rStyle w:val="Char3"/>
          <w:rtl/>
        </w:rPr>
        <w:t>ی</w:t>
      </w:r>
      <w:r w:rsidRPr="00E34F0E">
        <w:rPr>
          <w:rStyle w:val="Char3"/>
          <w:rtl/>
        </w:rPr>
        <w:t>ن) پ</w:t>
      </w:r>
      <w:r>
        <w:rPr>
          <w:rStyle w:val="Char3"/>
          <w:rtl/>
        </w:rPr>
        <w:t>ی</w:t>
      </w:r>
      <w:r w:rsidRPr="00E34F0E">
        <w:rPr>
          <w:rStyle w:val="Char3"/>
          <w:rtl/>
        </w:rPr>
        <w:t>غمبر (خدا موس</w:t>
      </w:r>
      <w:r>
        <w:rPr>
          <w:rStyle w:val="Char3"/>
          <w:rtl/>
        </w:rPr>
        <w:t>ی</w:t>
      </w:r>
      <w:r w:rsidRPr="00E34F0E">
        <w:rPr>
          <w:rStyle w:val="Char3"/>
          <w:rtl/>
        </w:rPr>
        <w:t>) را برگرفتم و برا</w:t>
      </w:r>
      <w:r>
        <w:rPr>
          <w:rStyle w:val="Char3"/>
          <w:rtl/>
        </w:rPr>
        <w:t>ی</w:t>
      </w:r>
      <w:r w:rsidRPr="00E34F0E">
        <w:rPr>
          <w:rStyle w:val="Char3"/>
          <w:rtl/>
        </w:rPr>
        <w:t xml:space="preserve"> (گول‌زدن د</w:t>
      </w:r>
      <w:r>
        <w:rPr>
          <w:rStyle w:val="Char3"/>
          <w:rtl/>
        </w:rPr>
        <w:t>ی</w:t>
      </w:r>
      <w:r w:rsidRPr="00E34F0E">
        <w:rPr>
          <w:rStyle w:val="Char3"/>
          <w:rtl/>
        </w:rPr>
        <w:t>گران)</w:t>
      </w:r>
      <w:r>
        <w:rPr>
          <w:rStyle w:val="Char3"/>
          <w:rtl/>
        </w:rPr>
        <w:t xml:space="preserve"> آن را </w:t>
      </w:r>
      <w:r w:rsidRPr="00E34F0E">
        <w:rPr>
          <w:rStyle w:val="Char3"/>
          <w:rtl/>
        </w:rPr>
        <w:t>(به ش</w:t>
      </w:r>
      <w:r>
        <w:rPr>
          <w:rStyle w:val="Char3"/>
          <w:rtl/>
        </w:rPr>
        <w:t>ک</w:t>
      </w:r>
      <w:r w:rsidRPr="00E34F0E">
        <w:rPr>
          <w:rStyle w:val="Char3"/>
          <w:rtl/>
        </w:rPr>
        <w:t>م گوساله) ر</w:t>
      </w:r>
      <w:r>
        <w:rPr>
          <w:rStyle w:val="Char3"/>
          <w:rtl/>
        </w:rPr>
        <w:t>ی</w:t>
      </w:r>
      <w:r w:rsidRPr="00E34F0E">
        <w:rPr>
          <w:rStyle w:val="Char3"/>
          <w:rtl/>
        </w:rPr>
        <w:t>ختم. ا</w:t>
      </w:r>
      <w:r>
        <w:rPr>
          <w:rStyle w:val="Char3"/>
          <w:rtl/>
        </w:rPr>
        <w:t>ی</w:t>
      </w:r>
      <w:r w:rsidRPr="00E34F0E">
        <w:rPr>
          <w:rStyle w:val="Char3"/>
          <w:rtl/>
        </w:rPr>
        <w:t>ن چن</w:t>
      </w:r>
      <w:r>
        <w:rPr>
          <w:rStyle w:val="Char3"/>
          <w:rtl/>
        </w:rPr>
        <w:t>ی</w:t>
      </w:r>
      <w:r w:rsidRPr="00E34F0E">
        <w:rPr>
          <w:rStyle w:val="Char3"/>
          <w:rtl/>
        </w:rPr>
        <w:t>ن نفْسِ من مطلب را در نظرم آراست (و آنچه م</w:t>
      </w:r>
      <w:r>
        <w:rPr>
          <w:rStyle w:val="Char3"/>
          <w:rtl/>
        </w:rPr>
        <w:t>ی</w:t>
      </w:r>
      <w:r w:rsidRPr="00E34F0E">
        <w:rPr>
          <w:rStyle w:val="Char3"/>
          <w:rtl/>
        </w:rPr>
        <w:t>‌خواستم انجام دادم)</w:t>
      </w:r>
      <w:r w:rsidRPr="00E34F0E">
        <w:rPr>
          <w:rStyle w:val="Char3"/>
          <w:rFonts w:hint="cs"/>
          <w:rtl/>
        </w:rPr>
        <w:t xml:space="preserve">». </w:t>
      </w:r>
    </w:p>
    <w:p w:rsidR="00DC2DBB" w:rsidRPr="00E34F0E" w:rsidRDefault="00DC2DBB" w:rsidP="00E86A01">
      <w:pPr>
        <w:pStyle w:val="a3"/>
        <w:rPr>
          <w:rStyle w:val="Char3"/>
          <w:rtl/>
        </w:rPr>
      </w:pPr>
      <w:r>
        <w:rPr>
          <w:rStyle w:val="Char3"/>
          <w:rFonts w:hint="cs"/>
          <w:rtl/>
        </w:rPr>
        <w:tab/>
      </w:r>
      <w:r w:rsidRPr="00E34F0E">
        <w:rPr>
          <w:rStyle w:val="Char3"/>
          <w:rFonts w:hint="cs"/>
          <w:rtl/>
        </w:rPr>
        <w:t>و من می</w:t>
      </w:r>
      <w:r w:rsidRPr="00E34F0E">
        <w:rPr>
          <w:rStyle w:val="Char3"/>
          <w:rFonts w:hint="eastAsia"/>
          <w:rtl/>
        </w:rPr>
        <w:t>‌</w:t>
      </w:r>
      <w:r w:rsidRPr="00E34F0E">
        <w:rPr>
          <w:rStyle w:val="Char3"/>
          <w:rFonts w:hint="cs"/>
          <w:rtl/>
        </w:rPr>
        <w:t xml:space="preserve">دانم که ابلیس و سامری پیروانی دارند که راه و روششان را حفظ می‌کنند و مو به مو به دنبال آنان هستند. </w:t>
      </w:r>
    </w:p>
  </w:footnote>
  <w:footnote w:id="48">
    <w:p w:rsidR="00DC2DBB" w:rsidRPr="00E34F0E" w:rsidRDefault="00DC2DBB" w:rsidP="00E86A01">
      <w:pPr>
        <w:pStyle w:val="a3"/>
        <w:rPr>
          <w:rStyle w:val="Char3"/>
          <w:rtl/>
        </w:rPr>
      </w:pPr>
      <w:r w:rsidRPr="001A1F4B">
        <w:rPr>
          <w:rStyle w:val="Char3"/>
          <w:vertAlign w:val="superscript"/>
        </w:rPr>
        <w:footnoteRef/>
      </w:r>
      <w:r w:rsidRPr="00E34F0E">
        <w:rPr>
          <w:rStyle w:val="Char3"/>
          <w:rFonts w:hint="cs"/>
          <w:rtl/>
        </w:rPr>
        <w:t xml:space="preserve">- </w:t>
      </w:r>
      <w:r>
        <w:rPr>
          <w:rStyle w:val="Char3"/>
          <w:rFonts w:hint="cs"/>
          <w:rtl/>
        </w:rPr>
        <w:t>«</w:t>
      </w:r>
      <w:r w:rsidRPr="00E34F0E">
        <w:rPr>
          <w:rStyle w:val="Char3"/>
          <w:rFonts w:hint="cs"/>
          <w:rtl/>
        </w:rPr>
        <w:t>من دو چیز نفیس میان شما گذاشته</w:t>
      </w:r>
      <w:r w:rsidRPr="00E34F0E">
        <w:rPr>
          <w:rStyle w:val="Char3"/>
          <w:rFonts w:hint="eastAsia"/>
          <w:rtl/>
        </w:rPr>
        <w:t>‌ام</w:t>
      </w:r>
      <w:r w:rsidRPr="00E34F0E">
        <w:rPr>
          <w:rStyle w:val="Char3"/>
          <w:rFonts w:hint="cs"/>
          <w:rtl/>
        </w:rPr>
        <w:t>:</w:t>
      </w:r>
      <w:r w:rsidRPr="00E34F0E">
        <w:rPr>
          <w:rStyle w:val="Char3"/>
          <w:rFonts w:hint="eastAsia"/>
          <w:rtl/>
        </w:rPr>
        <w:t xml:space="preserve"> قرآن خدا و آل خود را، مادام که به آن دو تمسک جویید گ</w:t>
      </w:r>
      <w:r w:rsidRPr="00E34F0E">
        <w:rPr>
          <w:rStyle w:val="Char3"/>
          <w:rFonts w:hint="cs"/>
          <w:rtl/>
        </w:rPr>
        <w:t xml:space="preserve">مراه نمی‌شوید». </w:t>
      </w:r>
    </w:p>
  </w:footnote>
  <w:footnote w:id="49">
    <w:p w:rsidR="00DC2DBB" w:rsidRPr="00E34F0E" w:rsidRDefault="00DC2DBB" w:rsidP="00E86A01">
      <w:pPr>
        <w:pStyle w:val="a3"/>
        <w:rPr>
          <w:rStyle w:val="Char3"/>
          <w:rtl/>
        </w:rPr>
      </w:pPr>
      <w:r w:rsidRPr="001A1F4B">
        <w:rPr>
          <w:rStyle w:val="Char3"/>
          <w:vertAlign w:val="superscript"/>
        </w:rPr>
        <w:footnoteRef/>
      </w:r>
      <w:r w:rsidRPr="00E34F0E">
        <w:rPr>
          <w:rStyle w:val="Char3"/>
          <w:rFonts w:hint="cs"/>
          <w:rtl/>
        </w:rPr>
        <w:t xml:space="preserve">- عده‌ای گمان می‌کنند که این روایت در «صحیح مسلم» آمده است، و این صحیح نیست. آنچه در صحیح مسلم آمده، روایت </w:t>
      </w:r>
      <w:r w:rsidRPr="00E86A01">
        <w:rPr>
          <w:rStyle w:val="Char7"/>
          <w:rFonts w:hint="cs"/>
          <w:rtl/>
        </w:rPr>
        <w:t>«أوصیکم الله في أهل بیتی»</w:t>
      </w:r>
      <w:r w:rsidRPr="00E34F0E">
        <w:rPr>
          <w:rStyle w:val="Char3"/>
          <w:rFonts w:hint="cs"/>
          <w:rtl/>
        </w:rPr>
        <w:t xml:space="preserve">: «راجع به اهل بیتم خدا را در نظر گیرید». اما امر به تمسک فقط همان کتاب آمده است. </w:t>
      </w:r>
    </w:p>
  </w:footnote>
  <w:footnote w:id="50">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أصول الکافی، کلینی، 1/27. </w:t>
      </w:r>
    </w:p>
  </w:footnote>
  <w:footnote w:id="51">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همان، 1/187. </w:t>
      </w:r>
    </w:p>
  </w:footnote>
  <w:footnote w:id="52">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همان، 1/181. </w:t>
      </w:r>
    </w:p>
  </w:footnote>
  <w:footnote w:id="53">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الالفین، ص 3. </w:t>
      </w:r>
    </w:p>
  </w:footnote>
  <w:footnote w:id="54">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الإمامة وقیادة المجتمع، ص 26. </w:t>
      </w:r>
    </w:p>
  </w:footnote>
  <w:footnote w:id="55">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عقائد الإمامیة الاثنی عشریة، ص 72. </w:t>
      </w:r>
    </w:p>
  </w:footnote>
  <w:footnote w:id="56">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همان، ص 75. </w:t>
      </w:r>
    </w:p>
  </w:footnote>
  <w:footnote w:id="57">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منظور کسی است که از مذهب </w:t>
      </w:r>
      <w:r w:rsidRPr="00E34F0E">
        <w:rPr>
          <w:rStyle w:val="Char3"/>
          <w:rtl/>
        </w:rPr>
        <w:t>اهل</w:t>
      </w:r>
      <w:r w:rsidRPr="00E34F0E">
        <w:rPr>
          <w:rStyle w:val="Char3"/>
          <w:rFonts w:hint="cs"/>
          <w:rtl/>
        </w:rPr>
        <w:t xml:space="preserve"> سنت و جماعت به فرقه رافضه تغییر مذهب داده است. </w:t>
      </w:r>
    </w:p>
  </w:footnote>
  <w:footnote w:id="58">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یعنی اکنون که مذهب شیعه را اختیار کرده‌ای، آن قدر کار با عظمتی انجام داده‌ای که دیگر</w:t>
      </w:r>
      <w:r w:rsidRPr="00E34F0E">
        <w:rPr>
          <w:rStyle w:val="Char3"/>
          <w:rtl/>
        </w:rPr>
        <w:t xml:space="preserve"> </w:t>
      </w:r>
      <w:r w:rsidRPr="00E34F0E">
        <w:rPr>
          <w:rStyle w:val="Char3"/>
          <w:rFonts w:hint="cs"/>
          <w:rtl/>
        </w:rPr>
        <w:t xml:space="preserve">لازم نیست قضای نماز‌های فوت شده را به جا بیاوری. همان گونه که شخص کافر بعد از آنکه اسلام آورد، قضای نمازهای فوت شده در زمان کفر بر او واجب نیست. انگار چنین فردی که شیعه شده، قبلاً کافر بوده است. (مترجم) </w:t>
      </w:r>
    </w:p>
  </w:footnote>
  <w:footnote w:id="59">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منظور از «جواهر» کتاب </w:t>
      </w:r>
      <w:r w:rsidRPr="0006641B">
        <w:rPr>
          <w:rStyle w:val="Char6"/>
          <w:rFonts w:hint="cs"/>
          <w:rtl/>
        </w:rPr>
        <w:t>«جواهر الکلام في شرح شرائع الإسلام»</w:t>
      </w:r>
      <w:r w:rsidRPr="00E34F0E">
        <w:rPr>
          <w:rStyle w:val="Char3"/>
          <w:rFonts w:hint="cs"/>
          <w:rtl/>
        </w:rPr>
        <w:t xml:space="preserve"> تألیف شیخ محمد حسن نجفی، متوفی سال 1242 ه‍. ق. کسی که وی را به </w:t>
      </w:r>
      <w:r w:rsidRPr="0006641B">
        <w:rPr>
          <w:rStyle w:val="Char6"/>
          <w:rFonts w:hint="cs"/>
          <w:rtl/>
        </w:rPr>
        <w:t>«شیخ الفقهاء وإمام المحققین»</w:t>
      </w:r>
      <w:r w:rsidRPr="00E34F0E">
        <w:rPr>
          <w:rStyle w:val="Char3"/>
          <w:rFonts w:hint="cs"/>
          <w:rtl/>
        </w:rPr>
        <w:t xml:space="preserve"> لقب داده‌اند، می‌باشد. این کتاب را به </w:t>
      </w:r>
      <w:r w:rsidRPr="0006641B">
        <w:rPr>
          <w:rStyle w:val="Char6"/>
          <w:rFonts w:hint="cs"/>
          <w:rtl/>
        </w:rPr>
        <w:t>«مفخرة الشیعة»</w:t>
      </w:r>
      <w:r w:rsidRPr="00E34F0E">
        <w:rPr>
          <w:rStyle w:val="Char3"/>
          <w:rFonts w:hint="cs"/>
          <w:rtl/>
        </w:rPr>
        <w:t xml:space="preserve"> نامگذاری کرده‌اند</w:t>
      </w:r>
      <w:r w:rsidRPr="00E34F0E">
        <w:rPr>
          <w:rStyle w:val="Char3"/>
          <w:rtl/>
        </w:rPr>
        <w:t>.</w:t>
      </w:r>
      <w:r w:rsidRPr="00E34F0E">
        <w:rPr>
          <w:rStyle w:val="Char3"/>
          <w:rFonts w:hint="cs"/>
          <w:rtl/>
        </w:rPr>
        <w:t xml:space="preserve"> </w:t>
      </w:r>
      <w:r w:rsidRPr="00E34F0E">
        <w:rPr>
          <w:rStyle w:val="Char3"/>
          <w:rtl/>
        </w:rPr>
        <w:t>و</w:t>
      </w:r>
      <w:r w:rsidRPr="00E34F0E">
        <w:rPr>
          <w:rStyle w:val="Char3"/>
          <w:rFonts w:hint="cs"/>
          <w:rtl/>
        </w:rPr>
        <w:t>عبارت «از ضروریات است» یعنی سب و لعنت اهل سنت از ضروریات مذهب امامیه است.</w:t>
      </w:r>
    </w:p>
  </w:footnote>
  <w:footnote w:id="60">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مصباح الفقاهة، 1/323-324، چاپ 1371، چاپخانه الغدیر. </w:t>
      </w:r>
    </w:p>
  </w:footnote>
  <w:footnote w:id="61">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منهاج الصالحین، ص 1/325. </w:t>
      </w:r>
    </w:p>
  </w:footnote>
  <w:footnote w:id="62">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w:t>
      </w:r>
      <w:r w:rsidRPr="0006641B">
        <w:rPr>
          <w:rStyle w:val="Char6"/>
          <w:rFonts w:hint="cs"/>
          <w:rtl/>
        </w:rPr>
        <w:t>الشهاب الثاقب في بیان معنی الناصب</w:t>
      </w:r>
      <w:r w:rsidRPr="00E34F0E">
        <w:rPr>
          <w:rStyle w:val="Char3"/>
          <w:rFonts w:hint="cs"/>
          <w:rtl/>
        </w:rPr>
        <w:t xml:space="preserve">، یوسف بحرانی، چاپ قم، 1419 ه‍. ق. ص 99. </w:t>
      </w:r>
    </w:p>
  </w:footnote>
  <w:footnote w:id="63">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تهذیب الأحکام، 4/122. </w:t>
      </w:r>
    </w:p>
  </w:footnote>
  <w:footnote w:id="64">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w:t>
      </w:r>
      <w:r w:rsidRPr="0006641B">
        <w:rPr>
          <w:rStyle w:val="Char6"/>
          <w:rFonts w:hint="cs"/>
          <w:rtl/>
        </w:rPr>
        <w:t>الشهاب الثاقب في بیان معنی الناصب</w:t>
      </w:r>
      <w:r w:rsidRPr="00E34F0E">
        <w:rPr>
          <w:rStyle w:val="Char3"/>
          <w:rFonts w:hint="cs"/>
          <w:rtl/>
        </w:rPr>
        <w:t xml:space="preserve">، یوسف بحرانی، چاپ قم، 1419 ه‍.ق. ص 257. </w:t>
      </w:r>
    </w:p>
  </w:footnote>
  <w:footnote w:id="65">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xml:space="preserve">- همان، ص 146. </w:t>
      </w:r>
    </w:p>
  </w:footnote>
  <w:footnote w:id="66">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الکافی</w:t>
      </w:r>
      <w:r>
        <w:rPr>
          <w:rStyle w:val="Char3"/>
          <w:rFonts w:hint="cs"/>
          <w:rtl/>
        </w:rPr>
        <w:t xml:space="preserve"> فی </w:t>
      </w:r>
      <w:r w:rsidRPr="00E34F0E">
        <w:rPr>
          <w:rStyle w:val="Char3"/>
          <w:rFonts w:hint="cs"/>
          <w:rtl/>
        </w:rPr>
        <w:t>الأصول، کلینی، 1/180،</w:t>
      </w:r>
      <w:r w:rsidRPr="0006641B">
        <w:rPr>
          <w:rStyle w:val="Char6"/>
          <w:rFonts w:hint="cs"/>
          <w:rtl/>
        </w:rPr>
        <w:t xml:space="preserve">باب معرفة الإمام والرد </w:t>
      </w:r>
      <w:r w:rsidRPr="0006641B">
        <w:rPr>
          <w:rStyle w:val="Char6"/>
          <w:rtl/>
        </w:rPr>
        <w:t>إ</w:t>
      </w:r>
      <w:r w:rsidRPr="0006641B">
        <w:rPr>
          <w:rStyle w:val="Char6"/>
          <w:rFonts w:hint="cs"/>
          <w:rtl/>
        </w:rPr>
        <w:t>لیه.</w:t>
      </w:r>
      <w:r w:rsidRPr="00E34F0E">
        <w:rPr>
          <w:rStyle w:val="Char3"/>
          <w:rFonts w:hint="cs"/>
          <w:rtl/>
        </w:rPr>
        <w:t xml:space="preserve"> </w:t>
      </w:r>
    </w:p>
  </w:footnote>
  <w:footnote w:id="67">
    <w:p w:rsidR="00DC2DBB" w:rsidRPr="00E34F0E" w:rsidRDefault="00DC2DBB" w:rsidP="0006641B">
      <w:pPr>
        <w:pStyle w:val="a3"/>
        <w:rPr>
          <w:rStyle w:val="Char3"/>
          <w:rtl/>
        </w:rPr>
      </w:pPr>
      <w:r w:rsidRPr="001A1F4B">
        <w:rPr>
          <w:rStyle w:val="Char3"/>
          <w:vertAlign w:val="superscript"/>
        </w:rPr>
        <w:footnoteRef/>
      </w:r>
      <w:r w:rsidRPr="00E34F0E">
        <w:rPr>
          <w:rStyle w:val="Char3"/>
          <w:rFonts w:hint="cs"/>
          <w:rtl/>
        </w:rPr>
        <w:t>- در حاشیه کتاب آمده که منظور از شیخ، امام کاظم</w:t>
      </w:r>
      <w:r w:rsidRPr="00CD3453">
        <w:rPr>
          <w:rStyle w:val="Char3"/>
          <w:rFonts w:cs="CTraditional Arabic" w:hint="cs"/>
          <w:rtl/>
        </w:rPr>
        <w:t>÷</w:t>
      </w:r>
      <w:r w:rsidRPr="00E34F0E">
        <w:rPr>
          <w:rStyle w:val="Char3"/>
          <w:rFonts w:hint="cs"/>
          <w:rtl/>
        </w:rPr>
        <w:t xml:space="preserve"> است. </w:t>
      </w:r>
    </w:p>
  </w:footnote>
  <w:footnote w:id="68">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الکافی</w:t>
      </w:r>
      <w:r>
        <w:rPr>
          <w:rStyle w:val="Char3"/>
          <w:rFonts w:hint="cs"/>
          <w:rtl/>
        </w:rPr>
        <w:t xml:space="preserve"> فی </w:t>
      </w:r>
      <w:r w:rsidRPr="00E34F0E">
        <w:rPr>
          <w:rStyle w:val="Char3"/>
          <w:rFonts w:hint="cs"/>
          <w:rtl/>
        </w:rPr>
        <w:t xml:space="preserve">الأصول، کلینی، 1/373. </w:t>
      </w:r>
    </w:p>
  </w:footnote>
  <w:footnote w:id="69">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xml:space="preserve">- همان، 1/181. </w:t>
      </w:r>
    </w:p>
  </w:footnote>
  <w:footnote w:id="70">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xml:space="preserve">- عقائد الإمامیة الاثنی عشریة، زنجانی، 75-77. </w:t>
      </w:r>
    </w:p>
  </w:footnote>
  <w:footnote w:id="71">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و این چیزی است که هر کدام از مراجع امامیه در رسالات خود به عنوان مختومه می</w:t>
      </w:r>
      <w:r w:rsidRPr="00E34F0E">
        <w:rPr>
          <w:rStyle w:val="Char3"/>
          <w:rFonts w:hint="eastAsia"/>
          <w:rtl/>
        </w:rPr>
        <w:t>‌</w:t>
      </w:r>
      <w:r w:rsidRPr="00E34F0E">
        <w:rPr>
          <w:rStyle w:val="Char3"/>
          <w:rFonts w:hint="cs"/>
          <w:rtl/>
        </w:rPr>
        <w:t>نویسند و این در حالی است که</w:t>
      </w:r>
      <w:r>
        <w:rPr>
          <w:rStyle w:val="Char3"/>
          <w:rFonts w:hint="cs"/>
          <w:rtl/>
        </w:rPr>
        <w:t xml:space="preserve"> آن‌ها </w:t>
      </w:r>
      <w:r w:rsidRPr="00E34F0E">
        <w:rPr>
          <w:rStyle w:val="Char3"/>
          <w:rFonts w:hint="cs"/>
          <w:rtl/>
        </w:rPr>
        <w:t xml:space="preserve">معصوم نیستند. </w:t>
      </w:r>
    </w:p>
  </w:footnote>
  <w:footnote w:id="72">
    <w:p w:rsidR="00DC2DBB" w:rsidRPr="00E34F0E" w:rsidRDefault="00DC2DBB" w:rsidP="00E85438">
      <w:pPr>
        <w:pStyle w:val="a3"/>
        <w:rPr>
          <w:rStyle w:val="Char3"/>
          <w:rtl/>
        </w:rPr>
      </w:pPr>
      <w:r w:rsidRPr="001A1F4B">
        <w:rPr>
          <w:rStyle w:val="Char3"/>
          <w:vertAlign w:val="superscript"/>
        </w:rPr>
        <w:footnoteRef/>
      </w:r>
      <w:r w:rsidRPr="00E34F0E">
        <w:rPr>
          <w:rStyle w:val="Char3"/>
          <w:rtl/>
        </w:rPr>
        <w:t xml:space="preserve"> </w:t>
      </w:r>
      <w:r w:rsidRPr="00E34F0E">
        <w:rPr>
          <w:rStyle w:val="Char3"/>
          <w:rFonts w:hint="cs"/>
          <w:rtl/>
        </w:rPr>
        <w:t>- کافی / ج 1 ص 413</w:t>
      </w:r>
      <w:r w:rsidRPr="00E34F0E">
        <w:rPr>
          <w:rStyle w:val="Char3"/>
          <w:rtl/>
        </w:rPr>
        <w:t xml:space="preserve"> </w:t>
      </w:r>
    </w:p>
  </w:footnote>
  <w:footnote w:id="73">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xml:space="preserve">- عقائد الشیعة ص 48-47-45-44-43. </w:t>
      </w:r>
    </w:p>
  </w:footnote>
  <w:footnote w:id="74">
    <w:p w:rsidR="00DC2DBB" w:rsidRPr="00E34F0E" w:rsidRDefault="00DC2DBB" w:rsidP="00E85438">
      <w:pPr>
        <w:pStyle w:val="a3"/>
        <w:rPr>
          <w:rStyle w:val="Char3"/>
        </w:rPr>
      </w:pPr>
      <w:r w:rsidRPr="001A1F4B">
        <w:rPr>
          <w:rStyle w:val="Char3"/>
          <w:vertAlign w:val="superscript"/>
        </w:rPr>
        <w:footnoteRef/>
      </w:r>
      <w:r w:rsidRPr="00E34F0E">
        <w:rPr>
          <w:rStyle w:val="Char3"/>
          <w:rFonts w:hint="cs"/>
          <w:rtl/>
        </w:rPr>
        <w:t>- بعضی از این غلوها را ببین که ما</w:t>
      </w:r>
      <w:r>
        <w:rPr>
          <w:rStyle w:val="Char3"/>
          <w:rFonts w:hint="cs"/>
          <w:rtl/>
        </w:rPr>
        <w:t xml:space="preserve"> آن‌ها </w:t>
      </w:r>
      <w:r w:rsidRPr="00E34F0E">
        <w:rPr>
          <w:rStyle w:val="Char3"/>
          <w:rFonts w:hint="cs"/>
          <w:rtl/>
        </w:rPr>
        <w:t>را</w:t>
      </w:r>
      <w:r w:rsidRPr="00E34F0E">
        <w:rPr>
          <w:rStyle w:val="Char3"/>
          <w:rtl/>
        </w:rPr>
        <w:t>-</w:t>
      </w:r>
      <w:r w:rsidRPr="00E34F0E">
        <w:rPr>
          <w:rStyle w:val="Char3"/>
          <w:rFonts w:hint="cs"/>
          <w:rtl/>
        </w:rPr>
        <w:t xml:space="preserve"> </w:t>
      </w:r>
      <w:r w:rsidRPr="00E34F0E">
        <w:rPr>
          <w:rStyle w:val="Char3"/>
          <w:rtl/>
        </w:rPr>
        <w:t>همراه</w:t>
      </w:r>
      <w:r w:rsidRPr="00E34F0E">
        <w:rPr>
          <w:rStyle w:val="Char3"/>
          <w:rFonts w:hint="cs"/>
          <w:rtl/>
        </w:rPr>
        <w:t xml:space="preserve"> روایات کلینی در موضوع (تمسک به اهل بیت) به عنوان روایات کفر آمیز</w:t>
      </w:r>
      <w:r w:rsidRPr="00E34F0E">
        <w:rPr>
          <w:rStyle w:val="Char3"/>
          <w:rtl/>
        </w:rPr>
        <w:t>،</w:t>
      </w:r>
      <w:r w:rsidRPr="00E34F0E">
        <w:rPr>
          <w:rStyle w:val="Char3"/>
          <w:rFonts w:hint="cs"/>
          <w:rtl/>
        </w:rPr>
        <w:t xml:space="preserve"> </w:t>
      </w:r>
      <w:r w:rsidRPr="00E34F0E">
        <w:rPr>
          <w:rStyle w:val="Char3"/>
          <w:rtl/>
        </w:rPr>
        <w:t>آورده</w:t>
      </w:r>
      <w:r w:rsidRPr="00E34F0E">
        <w:rPr>
          <w:rStyle w:val="Char3"/>
          <w:rFonts w:hint="cs"/>
          <w:rtl/>
        </w:rPr>
        <w:t>‌</w:t>
      </w:r>
      <w:r w:rsidRPr="00E34F0E">
        <w:rPr>
          <w:rStyle w:val="Char3"/>
          <w:rtl/>
        </w:rPr>
        <w:t>ایم</w:t>
      </w:r>
      <w:r w:rsidRPr="00E34F0E">
        <w:rPr>
          <w:rStyle w:val="Char3"/>
          <w:rFonts w:hint="cs"/>
          <w:rtl/>
        </w:rPr>
        <w:t>.</w:t>
      </w:r>
    </w:p>
  </w:footnote>
  <w:footnote w:id="75">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صابئه: آن‌هایی‌اند که ستاره یا ملائکه را می‌پرستند، یا آن‌های‌اند که اصلا دینی ندارند. یا موحدینی‌اند که کتاب و پیامبری و شعایر عبادتی ندارند. مصحح.</w:t>
      </w:r>
    </w:p>
  </w:footnote>
  <w:footnote w:id="76">
    <w:p w:rsidR="00DC2DBB" w:rsidRPr="00E34F0E" w:rsidRDefault="00DC2DBB" w:rsidP="00E85438">
      <w:pPr>
        <w:pStyle w:val="a3"/>
        <w:rPr>
          <w:rStyle w:val="Char3"/>
          <w:rtl/>
        </w:rPr>
      </w:pPr>
      <w:r w:rsidRPr="001A1F4B">
        <w:rPr>
          <w:rStyle w:val="Char3"/>
          <w:vertAlign w:val="superscript"/>
        </w:rPr>
        <w:footnoteRef/>
      </w:r>
      <w:r w:rsidRPr="00E34F0E">
        <w:rPr>
          <w:rStyle w:val="Char3"/>
          <w:rFonts w:hint="cs"/>
          <w:rtl/>
        </w:rPr>
        <w:t>- آنچه ما می‌گوییم فرضیات ذهنی مجرد نیستند</w:t>
      </w:r>
      <w:r w:rsidRPr="00E34F0E">
        <w:rPr>
          <w:rStyle w:val="Char3"/>
          <w:rtl/>
        </w:rPr>
        <w:t>،</w:t>
      </w:r>
      <w:r w:rsidRPr="00E34F0E">
        <w:rPr>
          <w:rStyle w:val="Char3"/>
          <w:rFonts w:hint="cs"/>
          <w:rtl/>
        </w:rPr>
        <w:t xml:space="preserve"> بلکه عین آن چیزی است که علمای امامیه از</w:t>
      </w:r>
      <w:r>
        <w:rPr>
          <w:rStyle w:val="Char3"/>
          <w:rFonts w:hint="cs"/>
          <w:rtl/>
        </w:rPr>
        <w:t>زمان‌ها</w:t>
      </w:r>
      <w:r w:rsidRPr="00E34F0E">
        <w:rPr>
          <w:rStyle w:val="Char3"/>
          <w:rFonts w:hint="eastAsia"/>
          <w:rtl/>
        </w:rPr>
        <w:t>ی دور</w:t>
      </w:r>
      <w:r>
        <w:rPr>
          <w:rStyle w:val="Char3"/>
          <w:rFonts w:hint="eastAsia"/>
          <w:rtl/>
        </w:rPr>
        <w:t xml:space="preserve"> آن را </w:t>
      </w:r>
      <w:r w:rsidRPr="00E34F0E">
        <w:rPr>
          <w:rStyle w:val="Char3"/>
          <w:rFonts w:hint="eastAsia"/>
          <w:rtl/>
        </w:rPr>
        <w:t>انجام داده‌اند. از آن</w:t>
      </w:r>
      <w:r w:rsidRPr="00E34F0E">
        <w:rPr>
          <w:rStyle w:val="Char3"/>
          <w:rtl/>
        </w:rPr>
        <w:t xml:space="preserve"> </w:t>
      </w:r>
      <w:r w:rsidRPr="00E34F0E">
        <w:rPr>
          <w:rStyle w:val="Char3"/>
          <w:rFonts w:hint="eastAsia"/>
          <w:rtl/>
        </w:rPr>
        <w:t>جمله است آنچه که کلینی در کتاب الکافی روایاتی را منس</w:t>
      </w:r>
      <w:r w:rsidRPr="00E34F0E">
        <w:rPr>
          <w:rStyle w:val="Char3"/>
          <w:rFonts w:hint="cs"/>
          <w:rtl/>
        </w:rPr>
        <w:t>وب به ائمه ذکر می</w:t>
      </w:r>
      <w:r w:rsidRPr="00E34F0E">
        <w:rPr>
          <w:rStyle w:val="Char3"/>
          <w:rFonts w:hint="eastAsia"/>
          <w:rtl/>
        </w:rPr>
        <w:t>‌</w:t>
      </w:r>
      <w:r w:rsidRPr="00E34F0E">
        <w:rPr>
          <w:rStyle w:val="Char3"/>
          <w:rFonts w:hint="cs"/>
          <w:rtl/>
        </w:rPr>
        <w:t>کند. و</w:t>
      </w:r>
      <w:r>
        <w:rPr>
          <w:rStyle w:val="Char3"/>
          <w:rFonts w:hint="cs"/>
          <w:rtl/>
        </w:rPr>
        <w:t xml:space="preserve"> این‌ها </w:t>
      </w:r>
      <w:r w:rsidRPr="00E34F0E">
        <w:rPr>
          <w:rStyle w:val="Char3"/>
          <w:rFonts w:hint="cs"/>
          <w:rtl/>
        </w:rPr>
        <w:t xml:space="preserve">هم بعضی از آن روایات: </w:t>
      </w:r>
    </w:p>
    <w:p w:rsidR="00DC2DBB" w:rsidRDefault="00DC2DBB" w:rsidP="00E85438">
      <w:pPr>
        <w:pStyle w:val="a3"/>
        <w:rPr>
          <w:rStyle w:val="Char3"/>
          <w:rtl/>
        </w:rPr>
      </w:pPr>
      <w:r w:rsidRPr="00E34F0E">
        <w:rPr>
          <w:rStyle w:val="Char3"/>
          <w:rFonts w:hint="cs"/>
          <w:rtl/>
        </w:rPr>
        <w:t>- از ابوجعفر روایت شده که گفته: جبرئیل این گونه این آیه را بر پیامبر</w:t>
      </w:r>
      <w:r w:rsidRPr="00CD3453">
        <w:rPr>
          <w:rStyle w:val="Char3"/>
          <w:rFonts w:cs="CTraditional Arabic" w:hint="cs"/>
          <w:rtl/>
        </w:rPr>
        <w:t xml:space="preserve"> ج</w:t>
      </w:r>
      <w:r w:rsidRPr="00E34F0E">
        <w:rPr>
          <w:rStyle w:val="Char3"/>
          <w:rFonts w:hint="cs"/>
          <w:rtl/>
        </w:rPr>
        <w:t xml:space="preserve"> نازل کرد: </w:t>
      </w:r>
      <w:r w:rsidRPr="00E85438">
        <w:rPr>
          <w:rStyle w:val="Char6"/>
          <w:rFonts w:hint="cs"/>
          <w:rtl/>
        </w:rPr>
        <w:t>«إن الذین ظلموا (آل محمد) لم یکن الله لیغفر لهم ولا لیهدیهم طریقاً»</w:t>
      </w:r>
      <w:r w:rsidRPr="00E34F0E">
        <w:rPr>
          <w:rStyle w:val="Char3"/>
          <w:rFonts w:hint="cs"/>
          <w:rtl/>
        </w:rPr>
        <w:t>. [کافی ج 1 ص 424].</w:t>
      </w:r>
    </w:p>
    <w:p w:rsidR="00DC2DBB" w:rsidRDefault="00DC2DBB" w:rsidP="00E85438">
      <w:pPr>
        <w:pStyle w:val="a3"/>
        <w:rPr>
          <w:rStyle w:val="Char3"/>
          <w:rtl/>
        </w:rPr>
      </w:pPr>
      <w:r>
        <w:rPr>
          <w:rStyle w:val="Char3"/>
          <w:rFonts w:hint="cs"/>
          <w:rtl/>
        </w:rPr>
        <w:tab/>
      </w:r>
      <w:r w:rsidRPr="00E34F0E">
        <w:rPr>
          <w:rStyle w:val="Char3"/>
          <w:rFonts w:hint="cs"/>
          <w:rtl/>
        </w:rPr>
        <w:t>«بی‌گمان کسانی که به (آل محمد) ظلم ورزیده‌اند خداوند ایشان را نمی</w:t>
      </w:r>
      <w:r w:rsidRPr="00E34F0E">
        <w:rPr>
          <w:rStyle w:val="Char3"/>
          <w:rFonts w:hint="eastAsia"/>
          <w:rtl/>
        </w:rPr>
        <w:t>‌</w:t>
      </w:r>
      <w:r w:rsidRPr="00E34F0E">
        <w:rPr>
          <w:rStyle w:val="Char3"/>
          <w:rFonts w:hint="cs"/>
          <w:rtl/>
        </w:rPr>
        <w:t>بخشد و آنان را به راهی (که راه نجات و بهشت باشد) هدایت نخواهد کرد».</w:t>
      </w:r>
    </w:p>
    <w:p w:rsidR="00DC2DBB" w:rsidRDefault="00DC2DBB" w:rsidP="00E85438">
      <w:pPr>
        <w:pStyle w:val="a3"/>
        <w:rPr>
          <w:rStyle w:val="Char3"/>
          <w:rtl/>
        </w:rPr>
      </w:pPr>
      <w:r>
        <w:rPr>
          <w:rStyle w:val="Char3"/>
          <w:rFonts w:hint="cs"/>
          <w:rtl/>
        </w:rPr>
        <w:tab/>
      </w:r>
      <w:r w:rsidRPr="00E34F0E">
        <w:rPr>
          <w:rStyle w:val="Char3"/>
          <w:rFonts w:hint="cs"/>
          <w:rtl/>
        </w:rPr>
        <w:t>- از ابوجعفر روایت شده که گفته: جبرئیل این گونه این آیه را بر پیامبر</w:t>
      </w:r>
      <w:r w:rsidRPr="00CD3453">
        <w:rPr>
          <w:rStyle w:val="Char3"/>
          <w:rFonts w:cs="CTraditional Arabic" w:hint="cs"/>
          <w:rtl/>
        </w:rPr>
        <w:t xml:space="preserve"> ج</w:t>
      </w:r>
      <w:r w:rsidRPr="00E34F0E">
        <w:rPr>
          <w:rStyle w:val="Char3"/>
          <w:rFonts w:hint="cs"/>
          <w:rtl/>
        </w:rPr>
        <w:t xml:space="preserve"> نازل کرد: </w:t>
      </w:r>
      <w:r w:rsidRPr="00E85438">
        <w:rPr>
          <w:rStyle w:val="Char6"/>
          <w:rFonts w:hint="cs"/>
          <w:rtl/>
        </w:rPr>
        <w:t xml:space="preserve">«فأبی </w:t>
      </w:r>
      <w:r w:rsidRPr="00E85438">
        <w:rPr>
          <w:rStyle w:val="Char6"/>
          <w:rtl/>
        </w:rPr>
        <w:t>أ</w:t>
      </w:r>
      <w:r w:rsidRPr="00E85438">
        <w:rPr>
          <w:rStyle w:val="Char6"/>
          <w:rFonts w:hint="cs"/>
          <w:rtl/>
        </w:rPr>
        <w:t>کثر الناس (بولایة عل</w:t>
      </w:r>
      <w:r>
        <w:rPr>
          <w:rStyle w:val="Char6"/>
          <w:rFonts w:hint="cs"/>
          <w:rtl/>
        </w:rPr>
        <w:t>ي</w:t>
      </w:r>
      <w:r w:rsidRPr="00E85438">
        <w:rPr>
          <w:rStyle w:val="Char6"/>
          <w:rFonts w:hint="cs"/>
          <w:rtl/>
        </w:rPr>
        <w:t xml:space="preserve">) </w:t>
      </w:r>
      <w:r w:rsidRPr="00E85438">
        <w:rPr>
          <w:rStyle w:val="Char6"/>
          <w:rtl/>
        </w:rPr>
        <w:t>إ</w:t>
      </w:r>
      <w:r w:rsidRPr="00E85438">
        <w:rPr>
          <w:rStyle w:val="Char6"/>
          <w:rFonts w:hint="cs"/>
          <w:rtl/>
        </w:rPr>
        <w:t>لا کفورا)»</w:t>
      </w:r>
      <w:r w:rsidRPr="00E34F0E">
        <w:rPr>
          <w:rStyle w:val="Char3"/>
          <w:rtl/>
        </w:rPr>
        <w:t xml:space="preserve"> </w:t>
      </w:r>
      <w:r w:rsidRPr="00E34F0E">
        <w:rPr>
          <w:rStyle w:val="Char3"/>
          <w:rFonts w:hint="cs"/>
          <w:rtl/>
        </w:rPr>
        <w:t xml:space="preserve">ولی بیشتر مردم نسبت به ولایت علی بجز انکار (حق) نمی‌پذیرند. </w:t>
      </w:r>
      <w:r w:rsidRPr="00E85438">
        <w:rPr>
          <w:rStyle w:val="Char6"/>
          <w:rFonts w:hint="cs"/>
          <w:rtl/>
        </w:rPr>
        <w:t>«وقل الحق من ربکم (ف</w:t>
      </w:r>
      <w:r>
        <w:rPr>
          <w:rStyle w:val="Char6"/>
          <w:rFonts w:hint="cs"/>
          <w:rtl/>
        </w:rPr>
        <w:t>ي</w:t>
      </w:r>
      <w:r w:rsidRPr="00E85438">
        <w:rPr>
          <w:rStyle w:val="Char6"/>
          <w:rFonts w:hint="cs"/>
          <w:rtl/>
        </w:rPr>
        <w:t xml:space="preserve"> عل</w:t>
      </w:r>
      <w:r>
        <w:rPr>
          <w:rStyle w:val="Char6"/>
          <w:rFonts w:hint="cs"/>
          <w:rtl/>
        </w:rPr>
        <w:t>ي</w:t>
      </w:r>
      <w:r w:rsidRPr="00E85438">
        <w:rPr>
          <w:rStyle w:val="Char6"/>
          <w:rFonts w:hint="cs"/>
          <w:rtl/>
        </w:rPr>
        <w:t xml:space="preserve">) فمن شاء </w:t>
      </w:r>
      <w:r w:rsidRPr="00E85438">
        <w:rPr>
          <w:rStyle w:val="Char6"/>
          <w:rtl/>
        </w:rPr>
        <w:t>فلیؤمن</w:t>
      </w:r>
      <w:r w:rsidRPr="00E85438">
        <w:rPr>
          <w:rStyle w:val="Char6"/>
          <w:rFonts w:hint="cs"/>
          <w:rtl/>
        </w:rPr>
        <w:t xml:space="preserve"> ومن شاء فلیکفر إنا أعتدنا للظالمین (آل محمد) ناراً)»</w:t>
      </w:r>
      <w:r w:rsidRPr="00E34F0E">
        <w:rPr>
          <w:rStyle w:val="Char3"/>
          <w:rFonts w:hint="cs"/>
          <w:rtl/>
        </w:rPr>
        <w:t xml:space="preserve"> [کافی ج 1 ص 425].</w:t>
      </w:r>
    </w:p>
    <w:p w:rsidR="00DC2DBB" w:rsidRDefault="00DC2DBB" w:rsidP="00E85438">
      <w:pPr>
        <w:pStyle w:val="a3"/>
        <w:rPr>
          <w:rStyle w:val="Char3"/>
          <w:rtl/>
        </w:rPr>
      </w:pPr>
      <w:r>
        <w:rPr>
          <w:rStyle w:val="Char3"/>
          <w:rFonts w:hint="cs"/>
          <w:rtl/>
        </w:rPr>
        <w:tab/>
      </w:r>
      <w:r w:rsidRPr="00E34F0E">
        <w:rPr>
          <w:rStyle w:val="Char3"/>
          <w:rFonts w:hint="cs"/>
          <w:rtl/>
        </w:rPr>
        <w:t>بگو: حق همان چیزی است که از سوی پروردگارتان درباره علی آمده است. پس هر کس که می‌خواهد بدان کافر شود. ما برای ستمگران (آ</w:t>
      </w:r>
      <w:r>
        <w:rPr>
          <w:rStyle w:val="Char3"/>
          <w:rFonts w:hint="cs"/>
          <w:rtl/>
        </w:rPr>
        <w:t>ل محمد) آتشی را آماده کرده‌ایم.</w:t>
      </w:r>
    </w:p>
    <w:p w:rsidR="00DC2DBB" w:rsidRDefault="00DC2DBB" w:rsidP="00E85438">
      <w:pPr>
        <w:pStyle w:val="a3"/>
        <w:rPr>
          <w:rStyle w:val="Char3"/>
          <w:rtl/>
        </w:rPr>
      </w:pPr>
      <w:r>
        <w:rPr>
          <w:rStyle w:val="Char3"/>
          <w:rFonts w:hint="cs"/>
          <w:rtl/>
        </w:rPr>
        <w:tab/>
      </w:r>
      <w:r w:rsidRPr="00E85438">
        <w:rPr>
          <w:rStyle w:val="Char6"/>
          <w:rFonts w:hint="cs"/>
          <w:rtl/>
        </w:rPr>
        <w:t>«بئسما اشتروا به أنفسهم أن یکفروا بما أنزل الله (ف</w:t>
      </w:r>
      <w:r>
        <w:rPr>
          <w:rStyle w:val="Char6"/>
          <w:rFonts w:hint="cs"/>
          <w:rtl/>
        </w:rPr>
        <w:t>ي</w:t>
      </w:r>
      <w:r w:rsidRPr="00E85438">
        <w:rPr>
          <w:rStyle w:val="Char6"/>
          <w:rFonts w:hint="cs"/>
          <w:rtl/>
        </w:rPr>
        <w:t xml:space="preserve"> عل</w:t>
      </w:r>
      <w:r>
        <w:rPr>
          <w:rStyle w:val="Char6"/>
          <w:rFonts w:hint="cs"/>
          <w:rtl/>
        </w:rPr>
        <w:t>ي</w:t>
      </w:r>
      <w:r w:rsidRPr="00E85438">
        <w:rPr>
          <w:rStyle w:val="Char6"/>
          <w:rFonts w:hint="cs"/>
          <w:rtl/>
        </w:rPr>
        <w:t>) بغیاً)»</w:t>
      </w:r>
      <w:r w:rsidRPr="00E34F0E">
        <w:rPr>
          <w:rStyle w:val="Char3"/>
          <w:rFonts w:hint="cs"/>
          <w:rtl/>
        </w:rPr>
        <w:t>. [کافی، ج 1، ص 417]. «خویشتن را به بدترین چیزها فروختند و به ناروا نسبت به آنچه (درباره علی) فرستاده بودیم کفر ورزیدند».</w:t>
      </w:r>
    </w:p>
    <w:p w:rsidR="00DC2DBB" w:rsidRPr="00E34F0E" w:rsidRDefault="00DC2DBB" w:rsidP="00E85438">
      <w:pPr>
        <w:pStyle w:val="a3"/>
        <w:rPr>
          <w:rStyle w:val="Char3"/>
          <w:rtl/>
        </w:rPr>
      </w:pPr>
      <w:r>
        <w:rPr>
          <w:rStyle w:val="Char3"/>
          <w:rFonts w:hint="cs"/>
          <w:rtl/>
        </w:rPr>
        <w:tab/>
      </w:r>
      <w:r w:rsidRPr="00E85438">
        <w:rPr>
          <w:rStyle w:val="Char6"/>
          <w:rFonts w:hint="cs"/>
          <w:rtl/>
        </w:rPr>
        <w:t>«وإن کنتم في ریب مما نزلنا علی عبدنا (</w:t>
      </w:r>
      <w:r w:rsidRPr="00E85438">
        <w:rPr>
          <w:rStyle w:val="Char6"/>
          <w:rtl/>
        </w:rPr>
        <w:t>ف</w:t>
      </w:r>
      <w:r>
        <w:rPr>
          <w:rStyle w:val="Char6"/>
          <w:rFonts w:hint="cs"/>
          <w:rtl/>
        </w:rPr>
        <w:t>ي</w:t>
      </w:r>
      <w:r w:rsidRPr="00E85438">
        <w:rPr>
          <w:rStyle w:val="Char6"/>
          <w:rtl/>
        </w:rPr>
        <w:t xml:space="preserve"> عل</w:t>
      </w:r>
      <w:r>
        <w:rPr>
          <w:rStyle w:val="Char6"/>
          <w:rFonts w:hint="cs"/>
          <w:rtl/>
        </w:rPr>
        <w:t>ي</w:t>
      </w:r>
      <w:r w:rsidRPr="00E85438">
        <w:rPr>
          <w:rStyle w:val="Char6"/>
          <w:rFonts w:hint="cs"/>
          <w:rtl/>
        </w:rPr>
        <w:t>) فأتوا بسورة من مثله»</w:t>
      </w:r>
      <w:r w:rsidRPr="00E34F0E">
        <w:rPr>
          <w:rStyle w:val="Char3"/>
          <w:rFonts w:hint="cs"/>
          <w:rtl/>
        </w:rPr>
        <w:t>. [کافی، ج 1، ص 417]. «اگر درباره آنچه بر بنده خود (درباره علی) نازل کرده‌ایم، دچار شک و دودلی هستید، سوره‌ای همانند</w:t>
      </w:r>
      <w:r>
        <w:rPr>
          <w:rStyle w:val="Char3"/>
          <w:rFonts w:hint="cs"/>
          <w:rtl/>
        </w:rPr>
        <w:t xml:space="preserve"> آن را </w:t>
      </w:r>
      <w:r w:rsidRPr="00E34F0E">
        <w:rPr>
          <w:rStyle w:val="Char3"/>
          <w:rFonts w:hint="cs"/>
          <w:rtl/>
        </w:rPr>
        <w:t>بسازید». نظیر چنین کفریات صریحی در کتاب کافی و امثال آن زیادند.</w:t>
      </w:r>
    </w:p>
  </w:footnote>
  <w:footnote w:id="77">
    <w:p w:rsidR="00DC2DBB" w:rsidRPr="00E34F0E" w:rsidRDefault="00DC2DBB" w:rsidP="00094044">
      <w:pPr>
        <w:pStyle w:val="a3"/>
        <w:rPr>
          <w:rStyle w:val="Char3"/>
          <w:rtl/>
        </w:rPr>
      </w:pPr>
      <w:r w:rsidRPr="001A1F4B">
        <w:rPr>
          <w:rStyle w:val="Char3"/>
          <w:vertAlign w:val="superscript"/>
        </w:rPr>
        <w:footnoteRef/>
      </w:r>
      <w:r w:rsidRPr="00E34F0E">
        <w:rPr>
          <w:rStyle w:val="Char3"/>
          <w:rFonts w:hint="cs"/>
          <w:rtl/>
        </w:rPr>
        <w:t xml:space="preserve">- 2/201. بعضی خواسته‌اند به این عبارت </w:t>
      </w:r>
      <w:r w:rsidRPr="00094044">
        <w:rPr>
          <w:rStyle w:val="Char6"/>
          <w:rFonts w:hint="cs"/>
          <w:rtl/>
        </w:rPr>
        <w:t xml:space="preserve">«إلا أن یکفی الله من نفسی ما هو </w:t>
      </w:r>
      <w:r w:rsidRPr="00094044">
        <w:rPr>
          <w:rStyle w:val="Char6"/>
          <w:rtl/>
        </w:rPr>
        <w:t>أ</w:t>
      </w:r>
      <w:r w:rsidRPr="00094044">
        <w:rPr>
          <w:rStyle w:val="Char6"/>
          <w:rFonts w:hint="cs"/>
          <w:rtl/>
        </w:rPr>
        <w:t>ملک به من</w:t>
      </w:r>
      <w:r>
        <w:rPr>
          <w:rStyle w:val="Char6"/>
          <w:rFonts w:hint="cs"/>
          <w:rtl/>
        </w:rPr>
        <w:t>ي</w:t>
      </w:r>
      <w:r w:rsidRPr="00094044">
        <w:rPr>
          <w:rStyle w:val="Char6"/>
          <w:rFonts w:hint="cs"/>
          <w:rtl/>
        </w:rPr>
        <w:t>»</w:t>
      </w:r>
      <w:r w:rsidRPr="00E34F0E">
        <w:rPr>
          <w:rStyle w:val="Char3"/>
          <w:rFonts w:hint="cs"/>
          <w:rtl/>
        </w:rPr>
        <w:t>: (</w:t>
      </w:r>
      <w:r w:rsidRPr="00E34F0E">
        <w:rPr>
          <w:rStyle w:val="Char3"/>
          <w:rtl/>
        </w:rPr>
        <w:t>مگر آنکه خداوند مرا حفظ فرما</w:t>
      </w:r>
      <w:r>
        <w:rPr>
          <w:rStyle w:val="Char3"/>
          <w:rtl/>
        </w:rPr>
        <w:t>ی</w:t>
      </w:r>
      <w:r w:rsidRPr="00E34F0E">
        <w:rPr>
          <w:rStyle w:val="Char3"/>
          <w:rtl/>
        </w:rPr>
        <w:t>د</w:t>
      </w:r>
      <w:r w:rsidRPr="00E34F0E">
        <w:rPr>
          <w:rStyle w:val="Char3"/>
          <w:rFonts w:hint="cs"/>
          <w:rtl/>
        </w:rPr>
        <w:t>) به عنوان دلیلی برا</w:t>
      </w:r>
      <w:r>
        <w:rPr>
          <w:rStyle w:val="Char3"/>
          <w:rFonts w:hint="cs"/>
          <w:rtl/>
        </w:rPr>
        <w:t>ی</w:t>
      </w:r>
      <w:r w:rsidRPr="00E34F0E">
        <w:rPr>
          <w:rStyle w:val="Char3"/>
          <w:rFonts w:hint="cs"/>
          <w:rtl/>
        </w:rPr>
        <w:t xml:space="preserve"> عصمت علی</w:t>
      </w:r>
      <w:r w:rsidRPr="00CD3453">
        <w:rPr>
          <w:rStyle w:val="Char3"/>
          <w:rFonts w:cs="CTraditional Arabic" w:hint="cs"/>
          <w:rtl/>
        </w:rPr>
        <w:t>س</w:t>
      </w:r>
      <w:r w:rsidRPr="00E34F0E">
        <w:rPr>
          <w:rStyle w:val="Char3"/>
          <w:rFonts w:hint="cs"/>
          <w:rtl/>
        </w:rPr>
        <w:t xml:space="preserve"> متوسل شوند، با وجود آنکه در این عبارت علی – کسی که برای او ادعای عصمت می‌شود – و غیر او با هم برابرند، بنابراین، برای هر انسانی صحیح است که بگوید: (</w:t>
      </w:r>
      <w:r w:rsidRPr="00E34F0E">
        <w:rPr>
          <w:rStyle w:val="Char3"/>
          <w:rtl/>
        </w:rPr>
        <w:t>ز</w:t>
      </w:r>
      <w:r>
        <w:rPr>
          <w:rStyle w:val="Char3"/>
          <w:rtl/>
        </w:rPr>
        <w:t>ی</w:t>
      </w:r>
      <w:r w:rsidRPr="00E34F0E">
        <w:rPr>
          <w:rStyle w:val="Char3"/>
          <w:rtl/>
        </w:rPr>
        <w:t>را خود را برتر از آنکه اشتباه کنم و از آن ا</w:t>
      </w:r>
      <w:r>
        <w:rPr>
          <w:rStyle w:val="Char3"/>
          <w:rtl/>
        </w:rPr>
        <w:t>ی</w:t>
      </w:r>
      <w:r w:rsidRPr="00E34F0E">
        <w:rPr>
          <w:rStyle w:val="Char3"/>
          <w:rtl/>
        </w:rPr>
        <w:t>من باشم</w:t>
      </w:r>
      <w:r w:rsidRPr="00E34F0E">
        <w:rPr>
          <w:rStyle w:val="Char3"/>
          <w:rFonts w:hint="cs"/>
          <w:rtl/>
        </w:rPr>
        <w:t>،</w:t>
      </w:r>
      <w:r w:rsidRPr="00E34F0E">
        <w:rPr>
          <w:rStyle w:val="Char3"/>
          <w:rtl/>
        </w:rPr>
        <w:t xml:space="preserve"> نم</w:t>
      </w:r>
      <w:r>
        <w:rPr>
          <w:rStyle w:val="Char3"/>
          <w:rtl/>
        </w:rPr>
        <w:t>ی</w:t>
      </w:r>
      <w:r w:rsidRPr="00E34F0E">
        <w:rPr>
          <w:rStyle w:val="Char3"/>
          <w:rtl/>
        </w:rPr>
        <w:t>‏دانم، مگر آنکه خداوند مرا حفظ فرما</w:t>
      </w:r>
      <w:r>
        <w:rPr>
          <w:rStyle w:val="Char3"/>
          <w:rtl/>
        </w:rPr>
        <w:t>ی</w:t>
      </w:r>
      <w:r w:rsidRPr="00E34F0E">
        <w:rPr>
          <w:rStyle w:val="Char3"/>
          <w:rtl/>
        </w:rPr>
        <w:t>د</w:t>
      </w:r>
      <w:r w:rsidRPr="00E34F0E">
        <w:rPr>
          <w:rStyle w:val="Char3"/>
          <w:rFonts w:hint="cs"/>
          <w:rtl/>
        </w:rPr>
        <w:t>). پس هر انسانی مادامی که خداوند با لطف و عنایت خود به دادش نرسد و او را از خطا و وقوع در آن باز ندارد، بدون شک در آن می‌افتد. و آخر آن قول حضرت علی هم به این اشاره دارد: (</w:t>
      </w:r>
      <w:r w:rsidRPr="00E34F0E">
        <w:rPr>
          <w:rStyle w:val="Char3"/>
          <w:rtl/>
        </w:rPr>
        <w:t>پس همانا من و شما بندگان و مملوک پروردگار</w:t>
      </w:r>
      <w:r>
        <w:rPr>
          <w:rStyle w:val="Char3"/>
          <w:rtl/>
        </w:rPr>
        <w:t>ی</w:t>
      </w:r>
      <w:r w:rsidRPr="00E34F0E">
        <w:rPr>
          <w:rStyle w:val="Char3"/>
          <w:rtl/>
        </w:rPr>
        <w:t>م که جز او پروردگار</w:t>
      </w:r>
      <w:r>
        <w:rPr>
          <w:rStyle w:val="Char3"/>
          <w:rtl/>
        </w:rPr>
        <w:t>ی</w:t>
      </w:r>
      <w:r w:rsidRPr="00E34F0E">
        <w:rPr>
          <w:rStyle w:val="Char3"/>
          <w:rtl/>
        </w:rPr>
        <w:t xml:space="preserve"> ن</w:t>
      </w:r>
      <w:r>
        <w:rPr>
          <w:rStyle w:val="Char3"/>
          <w:rtl/>
        </w:rPr>
        <w:t>ی</w:t>
      </w:r>
      <w:r w:rsidRPr="00E34F0E">
        <w:rPr>
          <w:rStyle w:val="Char3"/>
          <w:rtl/>
        </w:rPr>
        <w:t>ست</w:t>
      </w:r>
      <w:r w:rsidRPr="00E34F0E">
        <w:rPr>
          <w:rStyle w:val="Char3"/>
          <w:rFonts w:hint="cs"/>
          <w:rtl/>
        </w:rPr>
        <w:t xml:space="preserve">). </w:t>
      </w:r>
    </w:p>
  </w:footnote>
  <w:footnote w:id="78">
    <w:p w:rsidR="00DC2DBB" w:rsidRPr="00E34F0E" w:rsidRDefault="00DC2DBB" w:rsidP="00094044">
      <w:pPr>
        <w:pStyle w:val="a3"/>
        <w:rPr>
          <w:rStyle w:val="Char3"/>
          <w:rtl/>
        </w:rPr>
      </w:pPr>
      <w:r w:rsidRPr="001A1F4B">
        <w:rPr>
          <w:rStyle w:val="Char3"/>
          <w:vertAlign w:val="superscript"/>
        </w:rPr>
        <w:footnoteRef/>
      </w:r>
      <w:r w:rsidRPr="00E34F0E">
        <w:rPr>
          <w:rStyle w:val="Char3"/>
          <w:rFonts w:hint="cs"/>
          <w:rtl/>
        </w:rPr>
        <w:t>- نهج البلاغه 4 / 72.</w:t>
      </w:r>
    </w:p>
  </w:footnote>
  <w:footnote w:id="79">
    <w:p w:rsidR="00DC2DBB" w:rsidRPr="00E34F0E" w:rsidRDefault="00DC2DBB" w:rsidP="00094044">
      <w:pPr>
        <w:pStyle w:val="a3"/>
        <w:rPr>
          <w:rStyle w:val="Char3"/>
          <w:rtl/>
        </w:rPr>
      </w:pPr>
      <w:r w:rsidRPr="001A1F4B">
        <w:rPr>
          <w:rStyle w:val="Char3"/>
          <w:vertAlign w:val="superscript"/>
        </w:rPr>
        <w:footnoteRef/>
      </w:r>
      <w:r w:rsidRPr="00E34F0E">
        <w:rPr>
          <w:rStyle w:val="Char3"/>
          <w:rFonts w:hint="cs"/>
          <w:rtl/>
        </w:rPr>
        <w:t>- نهج البلاغه 3/ 37.</w:t>
      </w:r>
    </w:p>
  </w:footnote>
  <w:footnote w:id="80">
    <w:p w:rsidR="00DC2DBB" w:rsidRPr="00E34F0E" w:rsidRDefault="00DC2DBB" w:rsidP="00094044">
      <w:pPr>
        <w:pStyle w:val="a3"/>
        <w:rPr>
          <w:rStyle w:val="Char3"/>
          <w:rtl/>
        </w:rPr>
      </w:pPr>
      <w:r w:rsidRPr="001A1F4B">
        <w:rPr>
          <w:rStyle w:val="Char3"/>
          <w:vertAlign w:val="superscript"/>
        </w:rPr>
        <w:footnoteRef/>
      </w:r>
      <w:r w:rsidRPr="00E34F0E">
        <w:rPr>
          <w:rStyle w:val="Char3"/>
          <w:rFonts w:hint="cs"/>
          <w:rtl/>
        </w:rPr>
        <w:t>- نهج البلاغه 3/ 7.</w:t>
      </w:r>
    </w:p>
  </w:footnote>
  <w:footnote w:id="81">
    <w:p w:rsidR="00DC2DBB" w:rsidRPr="00E34F0E" w:rsidRDefault="00DC2DBB" w:rsidP="00CF4947">
      <w:pPr>
        <w:pStyle w:val="a3"/>
        <w:rPr>
          <w:rStyle w:val="Char3"/>
          <w:rtl/>
        </w:rPr>
      </w:pPr>
      <w:r w:rsidRPr="001A1F4B">
        <w:rPr>
          <w:rStyle w:val="Char3"/>
          <w:vertAlign w:val="superscript"/>
        </w:rPr>
        <w:footnoteRef/>
      </w:r>
      <w:r w:rsidRPr="00E34F0E">
        <w:rPr>
          <w:rStyle w:val="Char3"/>
          <w:rFonts w:hint="cs"/>
          <w:rtl/>
        </w:rPr>
        <w:t xml:space="preserve">- اصول کافی / ج 1 ص 175. محمد حسین طباطبایی در تفسیر المیزان 1/418) می‌گوید: </w:t>
      </w:r>
      <w:r w:rsidRPr="00E34F0E">
        <w:rPr>
          <w:rStyle w:val="Char3"/>
          <w:rtl/>
        </w:rPr>
        <w:t>ا</w:t>
      </w:r>
      <w:r>
        <w:rPr>
          <w:rStyle w:val="Char3"/>
          <w:rtl/>
        </w:rPr>
        <w:t>ی</w:t>
      </w:r>
      <w:r w:rsidRPr="00E34F0E">
        <w:rPr>
          <w:rStyle w:val="Char3"/>
          <w:rtl/>
        </w:rPr>
        <w:t>ن معنا ب</w:t>
      </w:r>
      <w:r w:rsidRPr="00E34F0E">
        <w:rPr>
          <w:rStyle w:val="Char3"/>
          <w:rFonts w:hint="cs"/>
          <w:rtl/>
        </w:rPr>
        <w:t xml:space="preserve">ه </w:t>
      </w:r>
      <w:r w:rsidRPr="00E34F0E">
        <w:rPr>
          <w:rStyle w:val="Char3"/>
          <w:rtl/>
        </w:rPr>
        <w:t>طر</w:t>
      </w:r>
      <w:r>
        <w:rPr>
          <w:rStyle w:val="Char3"/>
          <w:rtl/>
        </w:rPr>
        <w:t>ی</w:t>
      </w:r>
      <w:r w:rsidRPr="00E34F0E">
        <w:rPr>
          <w:rStyle w:val="Char3"/>
          <w:rtl/>
        </w:rPr>
        <w:t>قى د</w:t>
      </w:r>
      <w:r>
        <w:rPr>
          <w:rStyle w:val="Char3"/>
          <w:rtl/>
        </w:rPr>
        <w:t>ی</w:t>
      </w:r>
      <w:r w:rsidRPr="00E34F0E">
        <w:rPr>
          <w:rStyle w:val="Char3"/>
          <w:rtl/>
        </w:rPr>
        <w:t>گر ن</w:t>
      </w:r>
      <w:r>
        <w:rPr>
          <w:rStyle w:val="Char3"/>
          <w:rtl/>
        </w:rPr>
        <w:t>ی</w:t>
      </w:r>
      <w:r w:rsidRPr="00E34F0E">
        <w:rPr>
          <w:rStyle w:val="Char3"/>
          <w:rtl/>
        </w:rPr>
        <w:t>ز از آن جناب و باز ب</w:t>
      </w:r>
      <w:r w:rsidRPr="00E34F0E">
        <w:rPr>
          <w:rStyle w:val="Char3"/>
          <w:rFonts w:hint="cs"/>
          <w:rtl/>
        </w:rPr>
        <w:t xml:space="preserve">ه </w:t>
      </w:r>
      <w:r w:rsidRPr="00E34F0E">
        <w:rPr>
          <w:rStyle w:val="Char3"/>
          <w:rtl/>
        </w:rPr>
        <w:t>طر</w:t>
      </w:r>
      <w:r>
        <w:rPr>
          <w:rStyle w:val="Char3"/>
          <w:rtl/>
        </w:rPr>
        <w:t>ی</w:t>
      </w:r>
      <w:r w:rsidRPr="00E34F0E">
        <w:rPr>
          <w:rStyle w:val="Char3"/>
          <w:rtl/>
        </w:rPr>
        <w:t>ق د</w:t>
      </w:r>
      <w:r>
        <w:rPr>
          <w:rStyle w:val="Char3"/>
          <w:rtl/>
        </w:rPr>
        <w:t>ی</w:t>
      </w:r>
      <w:r w:rsidRPr="00E34F0E">
        <w:rPr>
          <w:rStyle w:val="Char3"/>
          <w:rtl/>
        </w:rPr>
        <w:t xml:space="preserve">گر از امام باقر </w:t>
      </w:r>
      <w:r w:rsidRPr="00E34F0E">
        <w:rPr>
          <w:rStyle w:val="Char3"/>
          <w:rFonts w:hint="cs"/>
          <w:rtl/>
        </w:rPr>
        <w:t>(</w:t>
      </w:r>
      <w:r w:rsidRPr="00E34F0E">
        <w:rPr>
          <w:rStyle w:val="Char3"/>
          <w:rtl/>
        </w:rPr>
        <w:t>ع</w:t>
      </w:r>
      <w:r w:rsidRPr="00E34F0E">
        <w:rPr>
          <w:rStyle w:val="Char3"/>
          <w:rFonts w:hint="cs"/>
          <w:rtl/>
        </w:rPr>
        <w:t>)</w:t>
      </w:r>
      <w:r w:rsidRPr="00E34F0E">
        <w:rPr>
          <w:rStyle w:val="Char3"/>
          <w:rtl/>
        </w:rPr>
        <w:t xml:space="preserve"> نقل شده، </w:t>
      </w:r>
      <w:r>
        <w:rPr>
          <w:rStyle w:val="Char3"/>
          <w:rtl/>
        </w:rPr>
        <w:t>ک</w:t>
      </w:r>
      <w:r w:rsidRPr="00E34F0E">
        <w:rPr>
          <w:rStyle w:val="Char3"/>
          <w:rtl/>
        </w:rPr>
        <w:t>ه ش</w:t>
      </w:r>
      <w:r>
        <w:rPr>
          <w:rStyle w:val="Char3"/>
          <w:rtl/>
        </w:rPr>
        <w:t>ی</w:t>
      </w:r>
      <w:r w:rsidRPr="00E34F0E">
        <w:rPr>
          <w:rStyle w:val="Char3"/>
          <w:rtl/>
        </w:rPr>
        <w:t>خ مف</w:t>
      </w:r>
      <w:r>
        <w:rPr>
          <w:rStyle w:val="Char3"/>
          <w:rtl/>
        </w:rPr>
        <w:t>ی</w:t>
      </w:r>
      <w:r w:rsidRPr="00E34F0E">
        <w:rPr>
          <w:rStyle w:val="Char3"/>
          <w:rtl/>
        </w:rPr>
        <w:t xml:space="preserve">د، همان را از امام صادق </w:t>
      </w:r>
      <w:r w:rsidRPr="00E34F0E">
        <w:rPr>
          <w:rStyle w:val="Char3"/>
          <w:rFonts w:hint="cs"/>
          <w:rtl/>
        </w:rPr>
        <w:t>(</w:t>
      </w:r>
      <w:r w:rsidRPr="00E34F0E">
        <w:rPr>
          <w:rStyle w:val="Char3"/>
          <w:rtl/>
        </w:rPr>
        <w:t>ع</w:t>
      </w:r>
      <w:r w:rsidRPr="00E34F0E">
        <w:rPr>
          <w:rStyle w:val="Char3"/>
          <w:rFonts w:hint="cs"/>
          <w:rtl/>
        </w:rPr>
        <w:t>)</w:t>
      </w:r>
      <w:r w:rsidRPr="00E34F0E">
        <w:rPr>
          <w:rStyle w:val="Char3"/>
          <w:rtl/>
        </w:rPr>
        <w:t xml:space="preserve"> روا</w:t>
      </w:r>
      <w:r>
        <w:rPr>
          <w:rStyle w:val="Char3"/>
          <w:rtl/>
        </w:rPr>
        <w:t>ی</w:t>
      </w:r>
      <w:r w:rsidRPr="00E34F0E">
        <w:rPr>
          <w:rStyle w:val="Char3"/>
          <w:rtl/>
        </w:rPr>
        <w:t xml:space="preserve">ت </w:t>
      </w:r>
      <w:r>
        <w:rPr>
          <w:rStyle w:val="Char3"/>
          <w:rtl/>
        </w:rPr>
        <w:t>ک</w:t>
      </w:r>
      <w:r w:rsidRPr="00E34F0E">
        <w:rPr>
          <w:rStyle w:val="Char3"/>
          <w:rtl/>
        </w:rPr>
        <w:t>رده است.</w:t>
      </w:r>
      <w:r w:rsidRPr="00E34F0E">
        <w:rPr>
          <w:rStyle w:val="Char3"/>
          <w:rFonts w:hint="cs"/>
          <w:rtl/>
        </w:rPr>
        <w:t xml:space="preserve"> (</w:t>
      </w:r>
      <w:r w:rsidRPr="00E34F0E">
        <w:rPr>
          <w:rStyle w:val="Char3"/>
          <w:rtl/>
        </w:rPr>
        <w:t>تفس</w:t>
      </w:r>
      <w:r>
        <w:rPr>
          <w:rStyle w:val="Char3"/>
          <w:rtl/>
        </w:rPr>
        <w:t>ی</w:t>
      </w:r>
      <w:r w:rsidRPr="00E34F0E">
        <w:rPr>
          <w:rStyle w:val="Char3"/>
          <w:rtl/>
        </w:rPr>
        <w:t>ر برهان ج 1 ص 151 حد</w:t>
      </w:r>
      <w:r>
        <w:rPr>
          <w:rStyle w:val="Char3"/>
          <w:rtl/>
        </w:rPr>
        <w:t>ی</w:t>
      </w:r>
      <w:r w:rsidRPr="00E34F0E">
        <w:rPr>
          <w:rStyle w:val="Char3"/>
          <w:rtl/>
        </w:rPr>
        <w:t>ث 10</w:t>
      </w:r>
      <w:r w:rsidRPr="00E34F0E">
        <w:rPr>
          <w:rStyle w:val="Char3"/>
          <w:rFonts w:hint="cs"/>
          <w:rtl/>
        </w:rPr>
        <w:t>).</w:t>
      </w:r>
    </w:p>
  </w:footnote>
  <w:footnote w:id="82">
    <w:p w:rsidR="00DC2DBB" w:rsidRPr="00E34F0E" w:rsidRDefault="00DC2DBB" w:rsidP="00CF4947">
      <w:pPr>
        <w:pStyle w:val="a3"/>
        <w:rPr>
          <w:rStyle w:val="Char3"/>
        </w:rPr>
      </w:pPr>
      <w:r w:rsidRPr="001A1F4B">
        <w:rPr>
          <w:rStyle w:val="Char3"/>
          <w:vertAlign w:val="superscript"/>
        </w:rPr>
        <w:footnoteRef/>
      </w:r>
      <w:r w:rsidRPr="00E34F0E">
        <w:rPr>
          <w:rStyle w:val="Char3"/>
          <w:rFonts w:hint="cs"/>
          <w:rtl/>
        </w:rPr>
        <w:t>-</w:t>
      </w:r>
      <w:r w:rsidRPr="00E34F0E">
        <w:rPr>
          <w:rStyle w:val="Char3"/>
          <w:rtl/>
        </w:rPr>
        <w:t>الإمامة وقیادة المجتمع 29 و 26</w:t>
      </w:r>
    </w:p>
  </w:footnote>
  <w:footnote w:id="83">
    <w:p w:rsidR="00DC2DBB" w:rsidRPr="00E34F0E" w:rsidRDefault="00DC2DBB" w:rsidP="008B64B6">
      <w:pPr>
        <w:pStyle w:val="a3"/>
        <w:rPr>
          <w:rStyle w:val="Char3"/>
          <w:rtl/>
        </w:rPr>
      </w:pPr>
      <w:r w:rsidRPr="001A1F4B">
        <w:rPr>
          <w:rStyle w:val="Char3"/>
          <w:vertAlign w:val="superscript"/>
        </w:rPr>
        <w:footnoteRef/>
      </w:r>
      <w:r w:rsidRPr="00E34F0E">
        <w:rPr>
          <w:rStyle w:val="Char3"/>
          <w:rFonts w:hint="cs"/>
          <w:rtl/>
        </w:rPr>
        <w:t xml:space="preserve">- </w:t>
      </w:r>
      <w:r w:rsidRPr="008123C7">
        <w:rPr>
          <w:rFonts w:hint="cs"/>
          <w:rtl/>
        </w:rPr>
        <w:t>واقعیت این است که‌ بر اثر مشاهده‌ی اشتباهاتی فراوان در استدلال امامیه‌ به‌ این آیه‌ی کریمه‌ و وجود مزخرفاتی واضح و آشکار در بیاناتی که‌ خود را بدان مشغول نموده‌اند، بر آن شدم که‌ در این زمینه‌ سخن خود را با آن‌ها پیگیری نمایم و تا آن‌جا سخن را ادامه‌ دادم که‌ تعریف مسایلی همچون متعه‌ را نیز ارائه‌ داده‌ام.</w:t>
      </w:r>
    </w:p>
  </w:footnote>
  <w:footnote w:id="84">
    <w:p w:rsidR="00DC2DBB" w:rsidRPr="00E34F0E" w:rsidRDefault="00DC2DBB" w:rsidP="008B64B6">
      <w:pPr>
        <w:pStyle w:val="a3"/>
        <w:rPr>
          <w:rStyle w:val="Char3"/>
          <w:rtl/>
        </w:rPr>
      </w:pPr>
      <w:r w:rsidRPr="001A1F4B">
        <w:rPr>
          <w:rStyle w:val="Char3"/>
          <w:vertAlign w:val="superscript"/>
        </w:rPr>
        <w:footnoteRef/>
      </w:r>
      <w:r w:rsidRPr="00E34F0E">
        <w:rPr>
          <w:rStyle w:val="Char3"/>
          <w:rFonts w:hint="cs"/>
          <w:rtl/>
        </w:rPr>
        <w:t xml:space="preserve">- مفاهیم قرآن، ج 1، ص 210. </w:t>
      </w:r>
    </w:p>
  </w:footnote>
  <w:footnote w:id="85">
    <w:p w:rsidR="00DC2DBB" w:rsidRPr="00E34F0E" w:rsidRDefault="00DC2DBB" w:rsidP="008B64B6">
      <w:pPr>
        <w:pStyle w:val="a3"/>
        <w:rPr>
          <w:rStyle w:val="Char3"/>
          <w:rtl/>
        </w:rPr>
      </w:pPr>
      <w:r w:rsidRPr="001A1F4B">
        <w:rPr>
          <w:rStyle w:val="Char3"/>
          <w:vertAlign w:val="superscript"/>
        </w:rPr>
        <w:footnoteRef/>
      </w:r>
      <w:r w:rsidRPr="00E34F0E">
        <w:rPr>
          <w:rStyle w:val="Char3"/>
          <w:rFonts w:hint="cs"/>
          <w:rtl/>
        </w:rPr>
        <w:t xml:space="preserve">- مفاهیم القرآن، ج 5 / ص 239. </w:t>
      </w:r>
    </w:p>
  </w:footnote>
  <w:footnote w:id="86">
    <w:p w:rsidR="00DC2DBB" w:rsidRPr="00E34F0E" w:rsidRDefault="00DC2DBB" w:rsidP="00F84677">
      <w:pPr>
        <w:pStyle w:val="a3"/>
        <w:rPr>
          <w:rStyle w:val="Char3"/>
          <w:rtl/>
        </w:rPr>
      </w:pPr>
      <w:r>
        <w:rPr>
          <w:rStyle w:val="Char3"/>
          <w:rFonts w:hint="cs"/>
          <w:rtl/>
        </w:rPr>
        <w:t xml:space="preserve">1- </w:t>
      </w:r>
      <w:r w:rsidRPr="00E34F0E">
        <w:rPr>
          <w:rStyle w:val="Char3"/>
          <w:rtl/>
        </w:rPr>
        <w:t>ترجم</w:t>
      </w:r>
      <w:r w:rsidRPr="00E34F0E">
        <w:rPr>
          <w:rStyle w:val="Char3"/>
          <w:rFonts w:hint="cs"/>
          <w:rtl/>
        </w:rPr>
        <w:t>ه‌</w:t>
      </w:r>
      <w:r>
        <w:rPr>
          <w:rStyle w:val="Char3"/>
          <w:rFonts w:hint="cs"/>
          <w:rtl/>
        </w:rPr>
        <w:t>ی</w:t>
      </w:r>
      <w:r w:rsidRPr="00E34F0E">
        <w:rPr>
          <w:rStyle w:val="Char3"/>
          <w:rFonts w:hint="cs"/>
          <w:rtl/>
        </w:rPr>
        <w:t xml:space="preserve"> فارسی</w:t>
      </w:r>
      <w:r w:rsidRPr="00E34F0E">
        <w:rPr>
          <w:rStyle w:val="Char3"/>
          <w:rtl/>
        </w:rPr>
        <w:t xml:space="preserve"> الم</w:t>
      </w:r>
      <w:r>
        <w:rPr>
          <w:rStyle w:val="Char3"/>
          <w:rtl/>
        </w:rPr>
        <w:t>ی</w:t>
      </w:r>
      <w:r w:rsidRPr="00E34F0E">
        <w:rPr>
          <w:rStyle w:val="Char3"/>
          <w:rtl/>
        </w:rPr>
        <w:t>زان، ج‏1، ص: 415</w:t>
      </w:r>
    </w:p>
  </w:footnote>
  <w:footnote w:id="87">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xml:space="preserve">- فقیه من لا یحضره الفقیه، 1/129. </w:t>
      </w:r>
    </w:p>
  </w:footnote>
  <w:footnote w:id="88">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xml:space="preserve">- منهاج السنة النبویة، شیخ الإسلام ابن تیمیه، 1/302-303. نگا: اصول مذهب الشیعة، دکتر ناصر عبدالله علی قفاری، 2/786. </w:t>
      </w:r>
    </w:p>
  </w:footnote>
  <w:footnote w:id="89">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تنزیه الأنبیاء، ص 47؛ مراجعات</w:t>
      </w:r>
      <w:r>
        <w:rPr>
          <w:rStyle w:val="Char3"/>
          <w:rFonts w:hint="cs"/>
          <w:rtl/>
        </w:rPr>
        <w:t xml:space="preserve"> فی </w:t>
      </w:r>
      <w:r w:rsidRPr="00E34F0E">
        <w:rPr>
          <w:rStyle w:val="Char3"/>
          <w:rFonts w:hint="cs"/>
          <w:rtl/>
        </w:rPr>
        <w:t xml:space="preserve">عصمة الأنبیاء من منظور قرآنی، عبدالسلام زین العابدین، ص 118. </w:t>
      </w:r>
    </w:p>
  </w:footnote>
  <w:footnote w:id="90">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xml:space="preserve">- همان، ص 120. </w:t>
      </w:r>
    </w:p>
  </w:footnote>
  <w:footnote w:id="91">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-همان،</w:t>
      </w:r>
      <w:r w:rsidRPr="00F84677">
        <w:rPr>
          <w:rStyle w:val="Char3"/>
          <w:rFonts w:hint="cs"/>
          <w:rtl/>
        </w:rPr>
        <w:t xml:space="preserve"> </w:t>
      </w:r>
      <w:r w:rsidRPr="00E34F0E">
        <w:rPr>
          <w:rStyle w:val="Char3"/>
          <w:rFonts w:hint="cs"/>
          <w:rtl/>
        </w:rPr>
        <w:t>ص12</w:t>
      </w:r>
      <w:r w:rsidRPr="00F84677">
        <w:rPr>
          <w:rStyle w:val="Char3"/>
          <w:rFonts w:hint="cs"/>
          <w:rtl/>
        </w:rPr>
        <w:t>1</w:t>
      </w:r>
      <w:r w:rsidRPr="00E34F0E">
        <w:rPr>
          <w:rStyle w:val="Char3"/>
          <w:rFonts w:hint="cs"/>
          <w:rtl/>
        </w:rPr>
        <w:t xml:space="preserve">. </w:t>
      </w:r>
    </w:p>
  </w:footnote>
  <w:footnote w:id="92">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همان، ص 121-122، تفسیر نمونه ج 5، ص 311.</w:t>
      </w:r>
    </w:p>
  </w:footnote>
  <w:footnote w:id="93">
    <w:p w:rsidR="00DC2DBB" w:rsidRPr="00E34F0E" w:rsidRDefault="00DC2DBB" w:rsidP="00F84677">
      <w:pPr>
        <w:pStyle w:val="a3"/>
        <w:rPr>
          <w:rStyle w:val="Char3"/>
          <w:rtl/>
        </w:rPr>
      </w:pPr>
      <w:r w:rsidRPr="001A1F4B">
        <w:rPr>
          <w:rStyle w:val="Char3"/>
          <w:vertAlign w:val="superscript"/>
        </w:rPr>
        <w:footnoteRef/>
      </w:r>
      <w:r w:rsidRPr="00E34F0E">
        <w:rPr>
          <w:rStyle w:val="Char3"/>
          <w:rFonts w:hint="cs"/>
          <w:rtl/>
        </w:rPr>
        <w:t>- نظرات</w:t>
      </w:r>
      <w:r>
        <w:rPr>
          <w:rStyle w:val="Char3"/>
          <w:rFonts w:hint="cs"/>
          <w:rtl/>
        </w:rPr>
        <w:t xml:space="preserve"> فی </w:t>
      </w:r>
      <w:r w:rsidRPr="00E34F0E">
        <w:rPr>
          <w:rStyle w:val="Char3"/>
          <w:rFonts w:hint="cs"/>
          <w:rtl/>
        </w:rPr>
        <w:t xml:space="preserve">تفسیر آیات من القرآن الکریم، دکتر محسن عبدالحمید ص 105. </w:t>
      </w:r>
    </w:p>
  </w:footnote>
  <w:footnote w:id="94">
    <w:p w:rsidR="00DC2DBB" w:rsidRPr="00E34F0E" w:rsidRDefault="00DC2DBB" w:rsidP="00EB77C4">
      <w:pPr>
        <w:pStyle w:val="a3"/>
        <w:rPr>
          <w:rStyle w:val="Char3"/>
          <w:rtl/>
        </w:rPr>
      </w:pPr>
      <w:r w:rsidRPr="001A1F4B">
        <w:rPr>
          <w:rStyle w:val="Char3"/>
          <w:vertAlign w:val="superscript"/>
        </w:rPr>
        <w:footnoteRef/>
      </w:r>
      <w:r w:rsidRPr="00E34F0E">
        <w:rPr>
          <w:rStyle w:val="Char3"/>
          <w:rFonts w:hint="cs"/>
          <w:rtl/>
        </w:rPr>
        <w:t xml:space="preserve">- می‌توان به کتاب </w:t>
      </w:r>
      <w:r w:rsidRPr="00EB77C4">
        <w:rPr>
          <w:rStyle w:val="Char6"/>
          <w:rFonts w:hint="cs"/>
          <w:rtl/>
        </w:rPr>
        <w:t>«الحجج الدافعات لنقض کتاب المراجعات»</w:t>
      </w:r>
      <w:r w:rsidRPr="00E34F0E">
        <w:rPr>
          <w:rStyle w:val="Char3"/>
          <w:rFonts w:hint="cs"/>
          <w:rtl/>
        </w:rPr>
        <w:t>، اثر ابو مریم اعظمی، ج 1، ص 124 و ما بعد آن مراجعه شود.</w:t>
      </w:r>
    </w:p>
  </w:footnote>
  <w:footnote w:id="95">
    <w:p w:rsidR="00DC2DBB" w:rsidRPr="00E34F0E" w:rsidRDefault="00DC2DBB" w:rsidP="00F64AA7">
      <w:pPr>
        <w:pStyle w:val="a3"/>
        <w:rPr>
          <w:rStyle w:val="Char3"/>
          <w:rtl/>
        </w:rPr>
      </w:pPr>
      <w:r w:rsidRPr="001A1F4B">
        <w:rPr>
          <w:rStyle w:val="Char3"/>
          <w:vertAlign w:val="superscript"/>
        </w:rPr>
        <w:footnoteRef/>
      </w:r>
      <w:r w:rsidRPr="00E34F0E">
        <w:rPr>
          <w:rStyle w:val="Char3"/>
          <w:rFonts w:hint="cs"/>
          <w:rtl/>
        </w:rPr>
        <w:t xml:space="preserve">- أصول الکافی، کلینی، 1/288. </w:t>
      </w:r>
    </w:p>
  </w:footnote>
  <w:footnote w:id="96">
    <w:p w:rsidR="00DC2DBB" w:rsidRPr="00E34F0E" w:rsidRDefault="00DC2DBB" w:rsidP="00F64AA7">
      <w:pPr>
        <w:pStyle w:val="a3"/>
        <w:rPr>
          <w:rStyle w:val="Char3"/>
          <w:rtl/>
        </w:rPr>
      </w:pPr>
      <w:r w:rsidRPr="001A1F4B">
        <w:rPr>
          <w:rStyle w:val="Char3"/>
          <w:vertAlign w:val="superscript"/>
        </w:rPr>
        <w:footnoteRef/>
      </w:r>
      <w:r w:rsidRPr="00E34F0E">
        <w:rPr>
          <w:rStyle w:val="Char3"/>
          <w:rFonts w:hint="cs"/>
          <w:rtl/>
        </w:rPr>
        <w:t xml:space="preserve">- همان، 1/409. </w:t>
      </w:r>
    </w:p>
  </w:footnote>
  <w:footnote w:id="97">
    <w:p w:rsidR="00DC2DBB" w:rsidRPr="00E34F0E" w:rsidRDefault="00DC2DBB" w:rsidP="00F64AA7">
      <w:pPr>
        <w:pStyle w:val="a3"/>
        <w:rPr>
          <w:rStyle w:val="Char3"/>
          <w:rtl/>
        </w:rPr>
      </w:pPr>
      <w:r w:rsidRPr="001A1F4B">
        <w:rPr>
          <w:rStyle w:val="Char3"/>
          <w:vertAlign w:val="superscript"/>
        </w:rPr>
        <w:footnoteRef/>
      </w:r>
      <w:r w:rsidRPr="00E34F0E">
        <w:rPr>
          <w:rStyle w:val="Char3"/>
          <w:rFonts w:hint="cs"/>
          <w:rtl/>
        </w:rPr>
        <w:t>- خداوند متعال روز قیامت سؤالی مشابه</w:t>
      </w:r>
      <w:r>
        <w:rPr>
          <w:rStyle w:val="Char3"/>
          <w:rFonts w:hint="cs"/>
          <w:rtl/>
        </w:rPr>
        <w:t xml:space="preserve"> آن را </w:t>
      </w:r>
      <w:r w:rsidRPr="00E34F0E">
        <w:rPr>
          <w:rStyle w:val="Char3"/>
          <w:rFonts w:hint="cs"/>
          <w:rtl/>
        </w:rPr>
        <w:t>از پیامبرش، عیسی بن مریم</w:t>
      </w:r>
      <w:r w:rsidRPr="00CD3453">
        <w:rPr>
          <w:rStyle w:val="Char3"/>
          <w:rFonts w:cs="CTraditional Arabic" w:hint="cs"/>
          <w:rtl/>
        </w:rPr>
        <w:t>÷</w:t>
      </w:r>
      <w:r w:rsidRPr="00E34F0E">
        <w:rPr>
          <w:rStyle w:val="Char3"/>
          <w:rFonts w:hint="cs"/>
          <w:rtl/>
        </w:rPr>
        <w:t xml:space="preserve"> می‌پرسد همانطور که خودش خبر داده و می‌فرماید:</w:t>
      </w:r>
      <w:r>
        <w:rPr>
          <w:rStyle w:val="Char3"/>
          <w:rFonts w:hint="cs"/>
          <w:rtl/>
        </w:rPr>
        <w:t xml:space="preserve"> </w:t>
      </w:r>
      <w:r w:rsidRPr="00F64AA7">
        <w:rPr>
          <w:rStyle w:val="Char3"/>
          <w:rFonts w:cs="Traditional Arabic"/>
          <w:color w:val="000000"/>
          <w:sz w:val="20"/>
          <w:shd w:val="clear" w:color="auto" w:fill="FFFFFF"/>
          <w:rtl/>
        </w:rPr>
        <w:t>﴿</w:t>
      </w:r>
      <w:r w:rsidRPr="00AB3EC1">
        <w:rPr>
          <w:rStyle w:val="Char8"/>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الْغُيُوبِ١١٦ مَا قُلْتُ لَهُمْ إِلَّا مَا أَمَرْتَنِي بِهِ أَنِ اعْبُدُوا اللَّهَ رَبِّي وَرَبَّكُمْ وَكُنْتُ عَلَيْهِمْ شَهِيدًا مَا دُمْتُ فِيهِمْ فَلَمَّا تَوَفَّيْتَنِي كُنْتَ أَنْتَ الرَّقِيبَ عَلَيْهِمْ وَأَنْتَ عَلَى كُلِّ شَيْءٍ شَهِيدٌ١١٧</w:t>
      </w:r>
      <w:r w:rsidRPr="00F64AA7">
        <w:rPr>
          <w:rStyle w:val="Char3"/>
          <w:rFonts w:cs="Traditional Arabic"/>
          <w:color w:val="000000"/>
          <w:sz w:val="20"/>
          <w:shd w:val="clear" w:color="auto" w:fill="FFFFFF"/>
          <w:rtl/>
        </w:rPr>
        <w:t>﴾</w:t>
      </w:r>
      <w:r w:rsidRPr="00F64AA7">
        <w:rPr>
          <w:rtl/>
        </w:rPr>
        <w:t xml:space="preserve"> </w:t>
      </w:r>
      <w:r w:rsidRPr="00F64AA7">
        <w:rPr>
          <w:rStyle w:val="Char9"/>
          <w:rtl/>
        </w:rPr>
        <w:t>[المائدة: 116-117]</w:t>
      </w:r>
      <w:r w:rsidRPr="00E34F0E">
        <w:rPr>
          <w:rStyle w:val="Char3"/>
          <w:rFonts w:hint="cs"/>
          <w:rtl/>
        </w:rPr>
        <w:t xml:space="preserve"> «و (خاطرنشان ساز) آن‌گاه را که خداوند می‌فرماید: ای عیسی پسر مریم، آیا تو به مردم گفته‌ای که بجز الله، من و مادرم را هم دو خدای دیگر بدانید (و ما دو نفر را نیز پرستش کنید)؟ عیسی می</w:t>
      </w:r>
      <w:r w:rsidRPr="00E34F0E">
        <w:rPr>
          <w:rStyle w:val="Char3"/>
          <w:rFonts w:hint="eastAsia"/>
          <w:rtl/>
        </w:rPr>
        <w:t>‌</w:t>
      </w:r>
      <w:r w:rsidRPr="00E34F0E">
        <w:rPr>
          <w:rStyle w:val="Char3"/>
          <w:rFonts w:hint="cs"/>
          <w:rtl/>
        </w:rPr>
        <w:t>گوید: تو را منزه از آن می</w:t>
      </w:r>
      <w:r w:rsidRPr="00E34F0E">
        <w:rPr>
          <w:rStyle w:val="Char3"/>
          <w:rFonts w:hint="eastAsia"/>
          <w:rtl/>
        </w:rPr>
        <w:t>‌</w:t>
      </w:r>
      <w:r w:rsidRPr="00E34F0E">
        <w:rPr>
          <w:rStyle w:val="Char3"/>
          <w:rFonts w:hint="cs"/>
          <w:rtl/>
        </w:rPr>
        <w:t>دانم که دارای شریک و انباز باشی. مرا نسزد که چیزی را بگویم (و بطلبم که وظیفه و) حق من نیست. اگر</w:t>
      </w:r>
      <w:r>
        <w:rPr>
          <w:rStyle w:val="Char3"/>
          <w:rFonts w:hint="cs"/>
          <w:rtl/>
        </w:rPr>
        <w:t xml:space="preserve"> آن را </w:t>
      </w:r>
      <w:r w:rsidRPr="00E34F0E">
        <w:rPr>
          <w:rStyle w:val="Char3"/>
          <w:rFonts w:hint="cs"/>
          <w:rtl/>
        </w:rPr>
        <w:t>گفته باشم بی‌گمان تو از آن آگاهی. تو (علاوه از ظاهر گفتار من) از راز درون من هم باخبری، ولی من (چون انسانی بیش نیستم) از آنچه بر من پنهان می‌داری بی‌</w:t>
      </w:r>
      <w:r>
        <w:rPr>
          <w:rStyle w:val="Char3"/>
          <w:rFonts w:hint="cs"/>
          <w:rtl/>
        </w:rPr>
        <w:t>خبرم. زیرا تو داننده رازها و نها</w:t>
      </w:r>
      <w:r w:rsidRPr="00E34F0E">
        <w:rPr>
          <w:rStyle w:val="Char3"/>
          <w:rFonts w:hint="cs"/>
          <w:rtl/>
        </w:rPr>
        <w:t>ن‌هائی (و از خفایا و نوایای امور باخبری). من به آنان چیزی نگفته‌ام مگر آنچه را که مرا به گفتن آن فرمان داده‌ای (و آن) اینکه جز خدا را نپرستید که پروردگار من و پروردگار شما است، (و همو مرا و شما را آفریده است، و همه بندگان اوئیم). من تا آن زمان که در میان آنان بودم از وضع (اطاعت و عصیان) ایشان اطلاع داشتم، و هنگامی مرا می‌راندی، تنها تو مراقب و ناظر ایشان بوده‌ای و تو بر هر چیزی مطلع هستی».</w:t>
      </w:r>
    </w:p>
  </w:footnote>
  <w:footnote w:id="98">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xml:space="preserve">- مسلم، </w:t>
      </w:r>
      <w:r w:rsidRPr="00E34F0E">
        <w:rPr>
          <w:rStyle w:val="Char3"/>
          <w:rtl/>
        </w:rPr>
        <w:t>أبو داود، ترمذى</w:t>
      </w:r>
      <w:r w:rsidRPr="00E34F0E">
        <w:rPr>
          <w:rStyle w:val="Char3"/>
          <w:rFonts w:hint="cs"/>
          <w:rtl/>
        </w:rPr>
        <w:t>،</w:t>
      </w:r>
      <w:r w:rsidRPr="00E34F0E">
        <w:rPr>
          <w:rStyle w:val="Char3"/>
          <w:rtl/>
        </w:rPr>
        <w:t xml:space="preserve"> نسائى و</w:t>
      </w:r>
      <w:r w:rsidRPr="00E34F0E">
        <w:rPr>
          <w:rStyle w:val="Char3"/>
          <w:rFonts w:hint="cs"/>
          <w:rtl/>
        </w:rPr>
        <w:t xml:space="preserve"> </w:t>
      </w:r>
      <w:r w:rsidRPr="00E34F0E">
        <w:rPr>
          <w:rStyle w:val="Char3"/>
          <w:rtl/>
        </w:rPr>
        <w:t>ابن ماجه</w:t>
      </w:r>
      <w:r>
        <w:rPr>
          <w:rStyle w:val="Char3"/>
          <w:rFonts w:hint="cs"/>
          <w:rtl/>
        </w:rPr>
        <w:t xml:space="preserve"> آن را </w:t>
      </w:r>
      <w:r w:rsidRPr="00E34F0E">
        <w:rPr>
          <w:rStyle w:val="Char3"/>
          <w:rFonts w:hint="cs"/>
          <w:rtl/>
        </w:rPr>
        <w:t>روایت کرده‌اند.</w:t>
      </w:r>
    </w:p>
  </w:footnote>
  <w:footnote w:id="99">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ترمذی و حاکم و بیهقی</w:t>
      </w:r>
      <w:r>
        <w:rPr>
          <w:rStyle w:val="Char3"/>
          <w:rFonts w:hint="cs"/>
          <w:rtl/>
        </w:rPr>
        <w:t xml:space="preserve"> آن را </w:t>
      </w:r>
      <w:r w:rsidRPr="00E34F0E">
        <w:rPr>
          <w:rStyle w:val="Char3"/>
          <w:rFonts w:hint="cs"/>
          <w:rtl/>
        </w:rPr>
        <w:t xml:space="preserve">روایت کرده‌اند. </w:t>
      </w:r>
    </w:p>
  </w:footnote>
  <w:footnote w:id="100">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ترجمه عبارت: «اگر ترسیدید که در امری اختلاف و کشمکش داشته باشید، آن امر را به خدا و پیامبر</w:t>
      </w:r>
      <w:r w:rsidRPr="00CD3453">
        <w:rPr>
          <w:rStyle w:val="Char3"/>
          <w:rFonts w:cs="CTraditional Arabic" w:hint="cs"/>
          <w:rtl/>
        </w:rPr>
        <w:t xml:space="preserve"> ج</w:t>
      </w:r>
      <w:r w:rsidRPr="00E34F0E">
        <w:rPr>
          <w:rStyle w:val="Char3"/>
          <w:rFonts w:hint="cs"/>
          <w:rtl/>
        </w:rPr>
        <w:t xml:space="preserve"> و اولی الامر برگردانید». </w:t>
      </w:r>
    </w:p>
  </w:footnote>
  <w:footnote w:id="101">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xml:space="preserve">- منظور عبارت </w:t>
      </w:r>
      <w:r w:rsidRPr="00D3341F">
        <w:rPr>
          <w:rStyle w:val="Char6"/>
          <w:rFonts w:hint="cs"/>
          <w:rtl/>
        </w:rPr>
        <w:t>«</w:t>
      </w:r>
      <w:r w:rsidRPr="00D3341F">
        <w:rPr>
          <w:rStyle w:val="Char6"/>
          <w:rtl/>
        </w:rPr>
        <w:t xml:space="preserve">فإن خفتم تنازعاً في أمر فردوه </w:t>
      </w:r>
      <w:r w:rsidRPr="00D3341F">
        <w:rPr>
          <w:rStyle w:val="Char6"/>
          <w:rFonts w:hint="cs"/>
          <w:rtl/>
        </w:rPr>
        <w:t>إ</w:t>
      </w:r>
      <w:r w:rsidRPr="00D3341F">
        <w:rPr>
          <w:rStyle w:val="Char6"/>
          <w:rtl/>
        </w:rPr>
        <w:t>لى الله و</w:t>
      </w:r>
      <w:r w:rsidRPr="00D3341F">
        <w:rPr>
          <w:rStyle w:val="Char6"/>
          <w:rFonts w:hint="cs"/>
          <w:rtl/>
        </w:rPr>
        <w:t>إ</w:t>
      </w:r>
      <w:r w:rsidRPr="00D3341F">
        <w:rPr>
          <w:rStyle w:val="Char6"/>
          <w:rtl/>
        </w:rPr>
        <w:t>لى الرسول و</w:t>
      </w:r>
      <w:r w:rsidRPr="00D3341F">
        <w:rPr>
          <w:rStyle w:val="Char6"/>
          <w:rFonts w:hint="cs"/>
          <w:rtl/>
        </w:rPr>
        <w:t>إ</w:t>
      </w:r>
      <w:r w:rsidRPr="00D3341F">
        <w:rPr>
          <w:rStyle w:val="Char6"/>
          <w:rtl/>
        </w:rPr>
        <w:t>لى أولي الأمر منكم</w:t>
      </w:r>
      <w:r w:rsidRPr="00D3341F">
        <w:rPr>
          <w:rStyle w:val="Char6"/>
          <w:rFonts w:hint="cs"/>
          <w:rtl/>
        </w:rPr>
        <w:t>»</w:t>
      </w:r>
      <w:r w:rsidRPr="00E34F0E">
        <w:rPr>
          <w:rStyle w:val="Char3"/>
          <w:rFonts w:hint="cs"/>
          <w:rtl/>
        </w:rPr>
        <w:t xml:space="preserve"> است</w:t>
      </w:r>
    </w:p>
  </w:footnote>
  <w:footnote w:id="102">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اصول الکافی، کلینی، 1/276.</w:t>
      </w:r>
    </w:p>
  </w:footnote>
  <w:footnote w:id="103">
    <w:p w:rsidR="00DC2DBB" w:rsidRDefault="00DC2DBB" w:rsidP="00D3341F">
      <w:pPr>
        <w:pStyle w:val="a3"/>
        <w:rPr>
          <w:rStyle w:val="Char3"/>
          <w:rtl/>
        </w:rPr>
      </w:pPr>
      <w:r w:rsidRPr="001A1F4B">
        <w:rPr>
          <w:rStyle w:val="Char3"/>
          <w:vertAlign w:val="superscript"/>
        </w:rPr>
        <w:footnoteRef/>
      </w:r>
      <w:r w:rsidRPr="00E34F0E">
        <w:rPr>
          <w:rStyle w:val="Char3"/>
          <w:rFonts w:hint="cs"/>
          <w:rtl/>
        </w:rPr>
        <w:t>- مشکل امامیه این است که آنان نظریات و آرای خود را صرفاً به خاطر جدل مطرح می‌کنند و کاری به امکان تطبیق و عملی بودن آن آراء و نظریات ندارند. به تفسیر ایشان درباره کلمه «أولی الأمر» بنگر و سپس به تفسیر اهل سنت درباره این کلمه نگاه کن، آن وقت خواهی دید که در خصوص ممکن بودن تطبیق و عملی نمودن جهت استفاده درست از آیه مذکور، میان این دو تفسیر فرق و تفاوت زیادی وجود دارد.</w:t>
      </w:r>
    </w:p>
    <w:p w:rsidR="00DC2DBB" w:rsidRPr="00E34F0E" w:rsidRDefault="00DC2DBB" w:rsidP="00D3341F">
      <w:pPr>
        <w:pStyle w:val="a3"/>
        <w:rPr>
          <w:rStyle w:val="Char3"/>
          <w:rtl/>
        </w:rPr>
      </w:pPr>
      <w:r>
        <w:rPr>
          <w:rStyle w:val="Char3"/>
          <w:rFonts w:hint="cs"/>
          <w:rtl/>
        </w:rPr>
        <w:tab/>
      </w:r>
      <w:r w:rsidRPr="00E34F0E">
        <w:rPr>
          <w:rStyle w:val="Char3"/>
          <w:rFonts w:hint="cs"/>
          <w:rtl/>
        </w:rPr>
        <w:t>چون بنا به نظر امامیه، این آیه نه در هنگام نزولش و نه پس از وفات پیامبر</w:t>
      </w:r>
      <w:r w:rsidRPr="00CD3453">
        <w:rPr>
          <w:rStyle w:val="Char3"/>
          <w:rFonts w:cs="CTraditional Arabic" w:hint="cs"/>
          <w:rtl/>
        </w:rPr>
        <w:t xml:space="preserve"> ج</w:t>
      </w:r>
      <w:r w:rsidRPr="00E34F0E">
        <w:rPr>
          <w:rStyle w:val="Char3"/>
          <w:rFonts w:hint="cs"/>
          <w:rtl/>
        </w:rPr>
        <w:t xml:space="preserve"> و تا به امروز واقعیت پیدا نکرده و بدان عمل نشده است؛ چون: </w:t>
      </w:r>
    </w:p>
    <w:p w:rsidR="00DC2DBB" w:rsidRPr="00E34F0E" w:rsidRDefault="00DC2DBB" w:rsidP="00D3341F">
      <w:pPr>
        <w:pStyle w:val="a3"/>
        <w:rPr>
          <w:rStyle w:val="Char3"/>
          <w:rtl/>
        </w:rPr>
      </w:pPr>
      <w:r w:rsidRPr="00E34F0E">
        <w:rPr>
          <w:rStyle w:val="Char3"/>
          <w:rFonts w:hint="cs"/>
          <w:rtl/>
        </w:rPr>
        <w:t xml:space="preserve">1- در زمان پیامبر نیازی به اطاعت و پیروی از علی یا حسن و حسین (امامان اهل تشیع) نبوده؛ پس این آیه بر آنان تطبیق نمی‌کند، با توجه به اینکه حسن و حسین آن موقع خردسال بودند. </w:t>
      </w:r>
    </w:p>
    <w:p w:rsidR="00DC2DBB" w:rsidRPr="00E34F0E" w:rsidRDefault="00DC2DBB" w:rsidP="00D3341F">
      <w:pPr>
        <w:pStyle w:val="a3"/>
        <w:rPr>
          <w:rStyle w:val="Char3"/>
          <w:rtl/>
        </w:rPr>
      </w:pPr>
      <w:r w:rsidRPr="00E34F0E">
        <w:rPr>
          <w:rStyle w:val="Char3"/>
          <w:rFonts w:hint="cs"/>
          <w:rtl/>
        </w:rPr>
        <w:t>2- پس از وفات پیامبر</w:t>
      </w:r>
      <w:r w:rsidRPr="00CD3453">
        <w:rPr>
          <w:rStyle w:val="Char3"/>
          <w:rFonts w:cs="CTraditional Arabic" w:hint="cs"/>
          <w:rtl/>
        </w:rPr>
        <w:t xml:space="preserve"> ج</w:t>
      </w:r>
      <w:r w:rsidRPr="00E34F0E">
        <w:rPr>
          <w:rStyle w:val="Char3"/>
          <w:rFonts w:hint="cs"/>
          <w:rtl/>
        </w:rPr>
        <w:t xml:space="preserve">، منظور از آیه اطاعت و پیروی از دوازده امام است که اولشان علی است، و آن هم واقعیت پیدا نکرد. </w:t>
      </w:r>
    </w:p>
    <w:p w:rsidR="00DC2DBB" w:rsidRDefault="00DC2DBB" w:rsidP="00D3341F">
      <w:pPr>
        <w:pStyle w:val="a3"/>
        <w:rPr>
          <w:rStyle w:val="Char3"/>
          <w:rtl/>
        </w:rPr>
      </w:pPr>
      <w:r w:rsidRPr="00E34F0E">
        <w:rPr>
          <w:rStyle w:val="Char3"/>
          <w:rFonts w:hint="cs"/>
          <w:rtl/>
        </w:rPr>
        <w:t>3- پس از پایان عصر امامان دوازده‌گانه، به خاطر عدم وجود ائمه، این آیه واقعیت پیدا نکرد، اگر بگویند: امام دوازدهم (مهدی) موجود است، در جواب گوییم: نه، این طور نیست و هیچ اثری از وی نیست، و و</w:t>
      </w:r>
      <w:r>
        <w:rPr>
          <w:rStyle w:val="Char3"/>
          <w:rFonts w:hint="cs"/>
          <w:rtl/>
        </w:rPr>
        <w:t>اقعیت ادعایشان را تکذیب می‌کند.</w:t>
      </w:r>
    </w:p>
    <w:p w:rsidR="00DC2DBB" w:rsidRDefault="00DC2DBB" w:rsidP="00D3341F">
      <w:pPr>
        <w:pStyle w:val="a3"/>
        <w:rPr>
          <w:rStyle w:val="Char3"/>
          <w:rtl/>
        </w:rPr>
      </w:pPr>
      <w:r>
        <w:rPr>
          <w:rStyle w:val="Char3"/>
          <w:rFonts w:hint="cs"/>
          <w:rtl/>
        </w:rPr>
        <w:tab/>
      </w:r>
      <w:r w:rsidRPr="00E34F0E">
        <w:rPr>
          <w:rStyle w:val="Char3"/>
          <w:rFonts w:hint="cs"/>
          <w:rtl/>
        </w:rPr>
        <w:t xml:space="preserve">بنابراین، آیه مذکور بنا به نظر امامیه از هنگام نزولش تا به امروز تعطیل بوده و واقعیت عملی پیدا نکرده است. </w:t>
      </w:r>
    </w:p>
    <w:p w:rsidR="00DC2DBB" w:rsidRDefault="00DC2DBB" w:rsidP="00D3341F">
      <w:pPr>
        <w:pStyle w:val="a3"/>
        <w:rPr>
          <w:rStyle w:val="Char3"/>
          <w:rtl/>
        </w:rPr>
      </w:pPr>
      <w:r>
        <w:rPr>
          <w:rStyle w:val="Char3"/>
          <w:rFonts w:hint="cs"/>
          <w:rtl/>
        </w:rPr>
        <w:tab/>
      </w:r>
      <w:r w:rsidRPr="00E34F0E">
        <w:rPr>
          <w:rStyle w:val="Char3"/>
          <w:rFonts w:hint="cs"/>
          <w:rtl/>
        </w:rPr>
        <w:t>و هنگامی که فرصتی برای امامیه جهت رسیدن به حکومت پیش می‌آید، نمی‌بینیم که این آیه – بنا به تفسیر خودشان – معنایی جهت تطبیق داشته باشد. حکام و فرماندهان آنان حکومت را به زور به دست می‌گیرند و سپس میان خود</w:t>
      </w:r>
      <w:r>
        <w:rPr>
          <w:rStyle w:val="Char3"/>
          <w:rFonts w:hint="cs"/>
          <w:rtl/>
        </w:rPr>
        <w:t xml:space="preserve"> آن را </w:t>
      </w:r>
      <w:r w:rsidRPr="00E34F0E">
        <w:rPr>
          <w:rStyle w:val="Char3"/>
          <w:rFonts w:hint="cs"/>
          <w:rtl/>
        </w:rPr>
        <w:t>به ارث می‌برند؛ همچنان که این امر برای فاطمیان و آل</w:t>
      </w:r>
      <w:r w:rsidRPr="00E34F0E">
        <w:rPr>
          <w:rStyle w:val="Char3"/>
          <w:rFonts w:hint="eastAsia"/>
          <w:rtl/>
        </w:rPr>
        <w:t>‌</w:t>
      </w:r>
      <w:r w:rsidRPr="00E34F0E">
        <w:rPr>
          <w:rStyle w:val="Char3"/>
          <w:rFonts w:hint="cs"/>
          <w:rtl/>
        </w:rPr>
        <w:t>بویه و صفویان و امثال آنان پیش آمد، و خمینی، منتظری را به عنوان جانشین خود تعیین کرد و سپس وی را عزل نمود. و اکنون صداهایی در ایران راجع به تعیین رهبر روحانی از طریق شورا بلند شده و همین طور تا آخر. پس کجاست تطبیق این آیه در واقعیت سیاسی</w:t>
      </w:r>
      <w:r w:rsidRPr="00E34F0E">
        <w:rPr>
          <w:rStyle w:val="Char3"/>
          <w:rFonts w:hint="eastAsia"/>
          <w:rtl/>
        </w:rPr>
        <w:t>‌شا</w:t>
      </w:r>
      <w:r w:rsidRPr="00E34F0E">
        <w:rPr>
          <w:rStyle w:val="Char3"/>
          <w:rFonts w:hint="cs"/>
          <w:rtl/>
        </w:rPr>
        <w:t xml:space="preserve">ن؟ </w:t>
      </w:r>
    </w:p>
    <w:p w:rsidR="00DC2DBB" w:rsidRDefault="00DC2DBB" w:rsidP="00D3341F">
      <w:pPr>
        <w:pStyle w:val="a3"/>
        <w:rPr>
          <w:rStyle w:val="Char3"/>
          <w:rtl/>
        </w:rPr>
      </w:pPr>
      <w:r>
        <w:rPr>
          <w:rStyle w:val="Char3"/>
          <w:rFonts w:hint="cs"/>
          <w:rtl/>
        </w:rPr>
        <w:tab/>
      </w:r>
      <w:r w:rsidRPr="00E34F0E">
        <w:rPr>
          <w:rStyle w:val="Char3"/>
          <w:rFonts w:hint="cs"/>
          <w:rtl/>
        </w:rPr>
        <w:t xml:space="preserve">عجیب‌تر آنکه آنان پس از پایان عصر ائمه، این آیه را به اطاعت و پیروی از علما تفسیر نموده‌اند با این اعتبار که «فقیه نایب امام در حال غیبتش است. او همانند امام حق فیصله دادن و داوری در قضایا و حق حکومت میان مردم دارد. نپذیرفتن حکم او همانند نپذیرفتن حکم امام است...» (عقائد الشیعة، محمد مظفر، ص 9). </w:t>
      </w:r>
    </w:p>
    <w:p w:rsidR="00DC2DBB" w:rsidRDefault="00DC2DBB" w:rsidP="00D3341F">
      <w:pPr>
        <w:pStyle w:val="a3"/>
        <w:rPr>
          <w:rStyle w:val="Char3"/>
          <w:rtl/>
        </w:rPr>
      </w:pPr>
      <w:r>
        <w:rPr>
          <w:rStyle w:val="Char3"/>
          <w:rFonts w:hint="cs"/>
          <w:rtl/>
        </w:rPr>
        <w:tab/>
      </w:r>
      <w:r w:rsidRPr="00E34F0E">
        <w:rPr>
          <w:rStyle w:val="Char3"/>
          <w:rFonts w:hint="cs"/>
          <w:rtl/>
        </w:rPr>
        <w:t>چیزی که آنان را به عکس آنچه در نظر دارند و خلاف آنچه معتقدند، کشانده است؛ در نتیجه ناچاراً به تفسیر اهل سنت و جماعت بازگشته و اجباراً قائل به آن شدند. اما این بازگشتی است افراطی، که دلیل آن، تندروی و افراطی</w:t>
      </w:r>
      <w:r w:rsidRPr="00E34F0E">
        <w:rPr>
          <w:rStyle w:val="Char3"/>
          <w:rFonts w:hint="eastAsia"/>
          <w:rtl/>
        </w:rPr>
        <w:t xml:space="preserve">‌گری در فکر و بینش است. </w:t>
      </w:r>
    </w:p>
    <w:p w:rsidR="00DC2DBB" w:rsidRDefault="00DC2DBB" w:rsidP="00D3341F">
      <w:pPr>
        <w:pStyle w:val="a3"/>
        <w:rPr>
          <w:rStyle w:val="Char3"/>
          <w:rtl/>
        </w:rPr>
      </w:pPr>
      <w:r>
        <w:rPr>
          <w:rStyle w:val="Char3"/>
          <w:rFonts w:hint="cs"/>
          <w:rtl/>
        </w:rPr>
        <w:tab/>
      </w:r>
      <w:r w:rsidRPr="00E34F0E">
        <w:rPr>
          <w:rStyle w:val="Char3"/>
          <w:rFonts w:hint="cs"/>
          <w:rtl/>
        </w:rPr>
        <w:t>اما بنا به اعتقاد اهل سنت، این آیه از زمان نزولش و تا روز قیامت، واقعیت عملی پیدا کرده و می‌کند؛ زیرا اهل سنت عبارت «أولی الأمر» را به فرماندهان جنگی و علماء تفسیر کرده‌اند. و این معنا حتی در زمان خود پیامبر</w:t>
      </w:r>
      <w:r w:rsidRPr="00CD3453">
        <w:rPr>
          <w:rStyle w:val="Char3"/>
          <w:rFonts w:cs="CTraditional Arabic" w:hint="cs"/>
          <w:rtl/>
        </w:rPr>
        <w:t xml:space="preserve"> ج</w:t>
      </w:r>
      <w:r w:rsidRPr="00E34F0E">
        <w:rPr>
          <w:rStyle w:val="Char3"/>
          <w:rFonts w:hint="cs"/>
          <w:rtl/>
        </w:rPr>
        <w:t xml:space="preserve"> هم قابل تطبیق بوده و عملاً واقع شده است. چون فرمانده و عالمِ فرستاده شده از جانب پیامبر</w:t>
      </w:r>
      <w:r w:rsidRPr="00CD3453">
        <w:rPr>
          <w:rStyle w:val="Char3"/>
          <w:rFonts w:cs="CTraditional Arabic" w:hint="cs"/>
          <w:rtl/>
        </w:rPr>
        <w:t xml:space="preserve"> ج</w:t>
      </w:r>
      <w:r w:rsidRPr="00E34F0E">
        <w:rPr>
          <w:rStyle w:val="Char3"/>
          <w:rFonts w:hint="cs"/>
          <w:rtl/>
        </w:rPr>
        <w:t>، اطاعتش واجب، و بحث و گفتگو با وی در پرتو قرآن و سنت نبوی جایز است و عصمت وی شرط نیست. و گرنه رسول الله</w:t>
      </w:r>
      <w:r w:rsidRPr="00CD3453">
        <w:rPr>
          <w:rStyle w:val="Char3"/>
          <w:rFonts w:cs="CTraditional Arabic" w:hint="cs"/>
          <w:rtl/>
        </w:rPr>
        <w:t xml:space="preserve"> ج</w:t>
      </w:r>
      <w:r w:rsidRPr="00E34F0E">
        <w:rPr>
          <w:rStyle w:val="Char3"/>
          <w:rFonts w:hint="cs"/>
          <w:rtl/>
        </w:rPr>
        <w:t xml:space="preserve"> فرماندهان و علماء از قبیل خالد بن ولید، عمرو بن عاص، معاذ، مصعب بن عمیر و ابوسفیان را به سر</w:t>
      </w:r>
      <w:r>
        <w:rPr>
          <w:rStyle w:val="Char3"/>
          <w:rFonts w:hint="cs"/>
          <w:rtl/>
        </w:rPr>
        <w:t>زمین‌ها</w:t>
      </w:r>
      <w:r w:rsidRPr="00E34F0E">
        <w:rPr>
          <w:rStyle w:val="Char3"/>
          <w:rFonts w:hint="cs"/>
          <w:rtl/>
        </w:rPr>
        <w:t>ی مختلف نمی‌فرستاد. پس اطاعت و پیروی از این افراد مشروط به عصمتشان نیست. همان گونه که خداوند متعال می‌فرماید:</w:t>
      </w:r>
      <w:r>
        <w:rPr>
          <w:rStyle w:val="Char3"/>
          <w:rFonts w:hint="cs"/>
          <w:rtl/>
        </w:rPr>
        <w:t xml:space="preserve"> </w:t>
      </w:r>
      <w:r w:rsidRPr="00D3341F">
        <w:rPr>
          <w:rStyle w:val="Char3"/>
          <w:rFonts w:cs="Traditional Arabic"/>
          <w:color w:val="000000"/>
          <w:sz w:val="20"/>
          <w:shd w:val="clear" w:color="auto" w:fill="FFFFFF"/>
          <w:rtl/>
        </w:rPr>
        <w:t>﴿</w:t>
      </w:r>
      <w:r w:rsidRPr="00AB3EC1">
        <w:rPr>
          <w:rStyle w:val="Char8"/>
          <w:rtl/>
        </w:rPr>
        <w:t>فَإِنْ أَطَعْنَكُمْ فَلَا تَبْغُوا عَلَيْهِنَّ سَبِيلًا</w:t>
      </w:r>
      <w:r w:rsidRPr="00D3341F">
        <w:rPr>
          <w:rStyle w:val="Char3"/>
          <w:rFonts w:cs="Traditional Arabic"/>
          <w:color w:val="000000"/>
          <w:sz w:val="20"/>
          <w:shd w:val="clear" w:color="auto" w:fill="FFFFFF"/>
          <w:rtl/>
        </w:rPr>
        <w:t>﴾</w:t>
      </w:r>
      <w:r w:rsidRPr="00D3341F">
        <w:rPr>
          <w:rtl/>
        </w:rPr>
        <w:t xml:space="preserve"> </w:t>
      </w:r>
      <w:r w:rsidRPr="00D3341F">
        <w:rPr>
          <w:rStyle w:val="Char9"/>
          <w:rtl/>
        </w:rPr>
        <w:t>[النساء: 34]</w:t>
      </w:r>
      <w:r w:rsidRPr="00E34F0E">
        <w:rPr>
          <w:rStyle w:val="Char3"/>
          <w:rFonts w:hint="cs"/>
          <w:rtl/>
        </w:rPr>
        <w:t xml:space="preserve"> «پس اگر از شما اطاعت کردند، راهی برای ایشان نجوئید». اما امامیه اطاعت از علماء را واجب دانسته و آنان را به منزله امامان معصوم قرار داده‌اند در حالی که عصمت در هیچ یک از آنان تحقق پیدا نکرده است. </w:t>
      </w:r>
    </w:p>
    <w:p w:rsidR="00DC2DBB" w:rsidRPr="00E34F0E" w:rsidRDefault="00DC2DBB" w:rsidP="00D3341F">
      <w:pPr>
        <w:pStyle w:val="a3"/>
        <w:rPr>
          <w:rStyle w:val="Char3"/>
          <w:rtl/>
        </w:rPr>
      </w:pPr>
      <w:r>
        <w:rPr>
          <w:rStyle w:val="Char3"/>
          <w:rFonts w:hint="cs"/>
          <w:rtl/>
        </w:rPr>
        <w:tab/>
      </w:r>
      <w:r w:rsidRPr="00E34F0E">
        <w:rPr>
          <w:rStyle w:val="Char3"/>
          <w:rFonts w:hint="cs"/>
          <w:rtl/>
        </w:rPr>
        <w:t>احمقانه</w:t>
      </w:r>
      <w:r w:rsidRPr="00E34F0E">
        <w:rPr>
          <w:rStyle w:val="Char3"/>
          <w:rFonts w:hint="eastAsia"/>
          <w:rtl/>
        </w:rPr>
        <w:t>‌</w:t>
      </w:r>
      <w:r w:rsidRPr="00E34F0E">
        <w:rPr>
          <w:rStyle w:val="Char3"/>
          <w:rFonts w:hint="cs"/>
          <w:rtl/>
        </w:rPr>
        <w:t>ترین سخن – که آنان فقط به خاطر جدل مطرح می‌کنند – آنکه خداوند به اطاعت از کسی که صدور خطا از وی جایز باشد، دستور نمی‌دهد و گرنه اطاعت از وی در حال خطا و در حال معصیتش واجب می‌بود! راستی آیا اطاعت از فرماندهان پیامبر</w:t>
      </w:r>
      <w:r w:rsidRPr="00CD3453">
        <w:rPr>
          <w:rStyle w:val="Char3"/>
          <w:rFonts w:cs="CTraditional Arabic" w:hint="cs"/>
          <w:rtl/>
        </w:rPr>
        <w:t xml:space="preserve"> ج</w:t>
      </w:r>
      <w:r w:rsidRPr="00E34F0E">
        <w:rPr>
          <w:rStyle w:val="Char3"/>
          <w:rFonts w:hint="cs"/>
          <w:rtl/>
        </w:rPr>
        <w:t xml:space="preserve"> و مبلغان دینی که پیامبر</w:t>
      </w:r>
      <w:r w:rsidRPr="00CD3453">
        <w:rPr>
          <w:rStyle w:val="Char3"/>
          <w:rFonts w:cs="CTraditional Arabic" w:hint="cs"/>
          <w:rtl/>
        </w:rPr>
        <w:t xml:space="preserve"> ج</w:t>
      </w:r>
      <w:r w:rsidRPr="00E34F0E">
        <w:rPr>
          <w:rStyle w:val="Char3"/>
          <w:rFonts w:hint="cs"/>
          <w:rtl/>
        </w:rPr>
        <w:t xml:space="preserve"> آنان را به سر</w:t>
      </w:r>
      <w:r>
        <w:rPr>
          <w:rStyle w:val="Char3"/>
          <w:rFonts w:hint="cs"/>
          <w:rtl/>
        </w:rPr>
        <w:t>زمین‌ها</w:t>
      </w:r>
      <w:r w:rsidRPr="00E34F0E">
        <w:rPr>
          <w:rStyle w:val="Char3"/>
          <w:rFonts w:hint="cs"/>
          <w:rtl/>
        </w:rPr>
        <w:t>ی مختلف می‌فرستاد، واجب نیست در حالی که بنا به اتفاق همه معصوم نبودند؟ یا اینکه آیا مسلمانان از این اطاعت، احتمال درستی و خطا و نیک و بد را از آنان فهم نکردند و خداوند متعال می‌فرماید:</w:t>
      </w:r>
      <w:r>
        <w:rPr>
          <w:rStyle w:val="Char3"/>
          <w:rFonts w:hint="cs"/>
          <w:rtl/>
        </w:rPr>
        <w:t xml:space="preserve"> </w:t>
      </w:r>
      <w:r w:rsidRPr="00D3341F">
        <w:rPr>
          <w:rStyle w:val="Char3"/>
          <w:rFonts w:cs="Traditional Arabic"/>
          <w:color w:val="000000"/>
          <w:sz w:val="20"/>
          <w:shd w:val="clear" w:color="auto" w:fill="FFFFFF"/>
          <w:rtl/>
        </w:rPr>
        <w:t>﴿</w:t>
      </w:r>
      <w:r w:rsidRPr="00AB3EC1">
        <w:rPr>
          <w:rStyle w:val="Char8"/>
          <w:rtl/>
        </w:rPr>
        <w:t>فَإِنْ تَنَازَعْتُمْ فِي شَيْءٍ فَرُدُّوهُ إِلَى اللَّهِ وَالرَّسُولِ</w:t>
      </w:r>
      <w:r w:rsidRPr="00D3341F">
        <w:rPr>
          <w:rStyle w:val="Char3"/>
          <w:rFonts w:cs="Traditional Arabic"/>
          <w:color w:val="000000"/>
          <w:sz w:val="20"/>
          <w:shd w:val="clear" w:color="auto" w:fill="FFFFFF"/>
          <w:rtl/>
        </w:rPr>
        <w:t>﴾</w:t>
      </w:r>
      <w:r w:rsidRPr="00D3341F">
        <w:rPr>
          <w:rtl/>
        </w:rPr>
        <w:t xml:space="preserve"> </w:t>
      </w:r>
      <w:r>
        <w:rPr>
          <w:rStyle w:val="Char9"/>
          <w:rtl/>
        </w:rPr>
        <w:t>[النساء:</w:t>
      </w:r>
      <w:r w:rsidRPr="00D3341F">
        <w:rPr>
          <w:rStyle w:val="Char9"/>
          <w:rtl/>
        </w:rPr>
        <w:t>59]</w:t>
      </w:r>
      <w:r w:rsidRPr="00E34F0E">
        <w:rPr>
          <w:rStyle w:val="Char3"/>
          <w:rFonts w:hint="cs"/>
          <w:rtl/>
        </w:rPr>
        <w:t xml:space="preserve"> «و اگر در چیزی اختلاف داشتید،</w:t>
      </w:r>
      <w:r>
        <w:rPr>
          <w:rStyle w:val="Char3"/>
          <w:rFonts w:hint="cs"/>
          <w:rtl/>
        </w:rPr>
        <w:t xml:space="preserve"> آن را </w:t>
      </w:r>
      <w:r w:rsidRPr="00E34F0E">
        <w:rPr>
          <w:rStyle w:val="Char3"/>
          <w:rFonts w:hint="cs"/>
          <w:rtl/>
        </w:rPr>
        <w:t>به خدا و پیغمبر او برگردانید». پس کدام عقل از دستور پیامبر</w:t>
      </w:r>
      <w:r w:rsidRPr="00CD3453">
        <w:rPr>
          <w:rStyle w:val="Char3"/>
          <w:rFonts w:cs="CTraditional Arabic" w:hint="cs"/>
          <w:rtl/>
        </w:rPr>
        <w:t xml:space="preserve"> ج</w:t>
      </w:r>
      <w:r w:rsidRPr="00E34F0E">
        <w:rPr>
          <w:rStyle w:val="Char3"/>
          <w:rFonts w:hint="cs"/>
          <w:rtl/>
        </w:rPr>
        <w:t xml:space="preserve"> مبنی بر اطاعت از فرمانده‌اش، وجوب اطاعت از او در معصیت فهم می‌کند مگر اینکه از روی جدل باشد؟! </w:t>
      </w:r>
    </w:p>
  </w:footnote>
  <w:footnote w:id="104">
    <w:p w:rsidR="00DC2DBB" w:rsidRPr="00E34F0E" w:rsidRDefault="00DC2DBB" w:rsidP="00D3341F">
      <w:pPr>
        <w:pStyle w:val="a3"/>
        <w:rPr>
          <w:rStyle w:val="Char3"/>
          <w:rtl/>
        </w:rPr>
      </w:pPr>
      <w:r w:rsidRPr="001A1F4B">
        <w:rPr>
          <w:rStyle w:val="Char3"/>
          <w:vertAlign w:val="superscript"/>
        </w:rPr>
        <w:footnoteRef/>
      </w:r>
      <w:r w:rsidRPr="00E34F0E">
        <w:rPr>
          <w:rStyle w:val="Char3"/>
          <w:rFonts w:hint="cs"/>
          <w:rtl/>
        </w:rPr>
        <w:t xml:space="preserve">- عقائد الشیعة الإمامیة الاثنی عشریة، ص 57. </w:t>
      </w:r>
    </w:p>
  </w:footnote>
  <w:footnote w:id="105">
    <w:p w:rsidR="00DC2DBB" w:rsidRPr="00E34F0E" w:rsidRDefault="00DC2DBB" w:rsidP="003E34AE">
      <w:pPr>
        <w:pStyle w:val="a3"/>
        <w:rPr>
          <w:rStyle w:val="Char3"/>
          <w:rtl/>
        </w:rPr>
      </w:pPr>
      <w:r w:rsidRPr="001A1F4B">
        <w:rPr>
          <w:rStyle w:val="Char3"/>
          <w:vertAlign w:val="superscript"/>
        </w:rPr>
        <w:footnoteRef/>
      </w:r>
      <w:r w:rsidRPr="00E34F0E">
        <w:rPr>
          <w:rStyle w:val="Char3"/>
          <w:rFonts w:hint="cs"/>
          <w:rtl/>
        </w:rPr>
        <w:t xml:space="preserve">- عقائد الإمامیة الاثنی عشریة، ص 86. </w:t>
      </w:r>
    </w:p>
  </w:footnote>
  <w:footnote w:id="106">
    <w:p w:rsidR="00DC2DBB" w:rsidRPr="00E34F0E" w:rsidRDefault="00DC2DBB" w:rsidP="008123C7">
      <w:pPr>
        <w:pStyle w:val="FootnoteText"/>
        <w:spacing w:line="216" w:lineRule="auto"/>
        <w:rPr>
          <w:rStyle w:val="Char3"/>
          <w:rtl/>
        </w:rPr>
      </w:pPr>
      <w:r w:rsidRPr="001A1F4B">
        <w:rPr>
          <w:rStyle w:val="Char3"/>
          <w:vertAlign w:val="superscript"/>
        </w:rPr>
        <w:footnoteRef/>
      </w:r>
      <w:r w:rsidRPr="00E34F0E">
        <w:rPr>
          <w:rStyle w:val="Char3"/>
          <w:rFonts w:hint="cs"/>
          <w:rtl/>
        </w:rPr>
        <w:t xml:space="preserve">- خوئی، در ابتدای کتابش. </w:t>
      </w:r>
    </w:p>
  </w:footnote>
  <w:footnote w:id="107">
    <w:p w:rsidR="00DC2DBB" w:rsidRPr="00E34F0E" w:rsidRDefault="00DC2DBB" w:rsidP="008123C7">
      <w:pPr>
        <w:pStyle w:val="FootnoteText"/>
        <w:spacing w:line="216" w:lineRule="auto"/>
        <w:rPr>
          <w:rStyle w:val="Char3"/>
          <w:rtl/>
        </w:rPr>
      </w:pPr>
      <w:r w:rsidRPr="001A1F4B">
        <w:rPr>
          <w:rStyle w:val="Char3"/>
          <w:vertAlign w:val="superscript"/>
        </w:rPr>
        <w:footnoteRef/>
      </w:r>
      <w:r w:rsidRPr="00E34F0E">
        <w:rPr>
          <w:rStyle w:val="Char3"/>
          <w:rFonts w:hint="cs"/>
          <w:rtl/>
        </w:rPr>
        <w:t xml:space="preserve">- عقائد الإمامیة الاثنی عشریة، ص 86. </w:t>
      </w:r>
    </w:p>
  </w:footnote>
  <w:footnote w:id="108">
    <w:p w:rsidR="00DC2DBB" w:rsidRPr="00E34F0E" w:rsidRDefault="00DC2DBB" w:rsidP="002A33EC">
      <w:pPr>
        <w:pStyle w:val="a3"/>
        <w:rPr>
          <w:rStyle w:val="Char3"/>
          <w:rtl/>
        </w:rPr>
      </w:pPr>
      <w:r w:rsidRPr="001A1F4B">
        <w:rPr>
          <w:rStyle w:val="Char3"/>
          <w:vertAlign w:val="superscript"/>
        </w:rPr>
        <w:footnoteRef/>
      </w:r>
      <w:r w:rsidRPr="00E34F0E">
        <w:rPr>
          <w:rStyle w:val="Char3"/>
          <w:rFonts w:hint="cs"/>
          <w:rtl/>
        </w:rPr>
        <w:t xml:space="preserve">- نهج البلاغه، 1/181-182. </w:t>
      </w:r>
    </w:p>
  </w:footnote>
  <w:footnote w:id="109">
    <w:p w:rsidR="00DC2DBB" w:rsidRPr="00E34F0E" w:rsidRDefault="00DC2DBB" w:rsidP="002A33EC">
      <w:pPr>
        <w:pStyle w:val="a3"/>
        <w:rPr>
          <w:rStyle w:val="Char3"/>
          <w:rtl/>
        </w:rPr>
      </w:pPr>
      <w:r w:rsidRPr="001A1F4B">
        <w:rPr>
          <w:rStyle w:val="Char3"/>
          <w:vertAlign w:val="superscript"/>
        </w:rPr>
        <w:footnoteRef/>
      </w:r>
      <w:r w:rsidRPr="00E34F0E">
        <w:rPr>
          <w:rStyle w:val="Char3"/>
          <w:rFonts w:hint="cs"/>
          <w:rtl/>
        </w:rPr>
        <w:t xml:space="preserve">- عقائد الإمامیة الاثنی عشریة، زنجانی، ص 87. </w:t>
      </w:r>
    </w:p>
  </w:footnote>
  <w:footnote w:id="110">
    <w:p w:rsidR="00DC2DBB" w:rsidRPr="00E34F0E" w:rsidRDefault="00DC2DBB" w:rsidP="00C565CC">
      <w:pPr>
        <w:pStyle w:val="a3"/>
        <w:rPr>
          <w:rStyle w:val="Char3"/>
          <w:rtl/>
        </w:rPr>
      </w:pPr>
      <w:r w:rsidRPr="001A1F4B">
        <w:rPr>
          <w:rStyle w:val="Char3"/>
          <w:vertAlign w:val="superscript"/>
        </w:rPr>
        <w:footnoteRef/>
      </w:r>
      <w:r w:rsidRPr="00E34F0E">
        <w:rPr>
          <w:rStyle w:val="Char3"/>
          <w:rFonts w:hint="cs"/>
          <w:rtl/>
        </w:rPr>
        <w:t>- تفسیرالکاشف، 4/517.</w:t>
      </w:r>
    </w:p>
  </w:footnote>
  <w:footnote w:id="111">
    <w:p w:rsidR="00DC2DBB" w:rsidRPr="00E34F0E" w:rsidRDefault="00DC2DBB" w:rsidP="00594B4D">
      <w:pPr>
        <w:pStyle w:val="a3"/>
        <w:rPr>
          <w:rStyle w:val="Char3"/>
          <w:rtl/>
        </w:rPr>
      </w:pPr>
      <w:r w:rsidRPr="001A1F4B">
        <w:rPr>
          <w:rStyle w:val="Char3"/>
          <w:vertAlign w:val="superscript"/>
        </w:rPr>
        <w:footnoteRef/>
      </w:r>
      <w:r w:rsidRPr="00E34F0E">
        <w:rPr>
          <w:rStyle w:val="Char3"/>
          <w:rFonts w:hint="cs"/>
          <w:rtl/>
        </w:rPr>
        <w:t>- المیزان</w:t>
      </w:r>
      <w:r>
        <w:rPr>
          <w:rStyle w:val="Char3"/>
          <w:rFonts w:hint="cs"/>
          <w:rtl/>
        </w:rPr>
        <w:t xml:space="preserve"> فی </w:t>
      </w:r>
      <w:r w:rsidRPr="00E34F0E">
        <w:rPr>
          <w:rStyle w:val="Char3"/>
          <w:rFonts w:hint="cs"/>
          <w:rtl/>
        </w:rPr>
        <w:t>تفسیر القرآن، طباطبائی، 12/259.</w:t>
      </w:r>
    </w:p>
  </w:footnote>
  <w:footnote w:id="112">
    <w:p w:rsidR="00DC2DBB" w:rsidRPr="00E34F0E" w:rsidRDefault="00DC2DBB" w:rsidP="00594B4D">
      <w:pPr>
        <w:pStyle w:val="a3"/>
        <w:rPr>
          <w:rStyle w:val="Char3"/>
          <w:rtl/>
        </w:rPr>
      </w:pPr>
      <w:r w:rsidRPr="001A1F4B">
        <w:rPr>
          <w:rStyle w:val="Char3"/>
          <w:vertAlign w:val="superscript"/>
        </w:rPr>
        <w:footnoteRef/>
      </w:r>
      <w:r w:rsidRPr="00E34F0E">
        <w:rPr>
          <w:rStyle w:val="Char3"/>
          <w:rFonts w:hint="cs"/>
          <w:rtl/>
        </w:rPr>
        <w:t>- نهج البلاغه، 3/7.</w:t>
      </w:r>
    </w:p>
  </w:footnote>
  <w:footnote w:id="113">
    <w:p w:rsidR="00DC2DBB" w:rsidRPr="00E34F0E" w:rsidRDefault="00DC2DBB" w:rsidP="00E52318">
      <w:pPr>
        <w:pStyle w:val="a3"/>
        <w:rPr>
          <w:rStyle w:val="Char3"/>
          <w:rtl/>
        </w:rPr>
      </w:pPr>
      <w:r w:rsidRPr="001A1F4B">
        <w:rPr>
          <w:rStyle w:val="Char3"/>
          <w:vertAlign w:val="superscript"/>
        </w:rPr>
        <w:footnoteRef/>
      </w:r>
      <w:r w:rsidRPr="00E34F0E">
        <w:rPr>
          <w:rStyle w:val="Char3"/>
          <w:rFonts w:hint="cs"/>
          <w:rtl/>
        </w:rPr>
        <w:t xml:space="preserve">- اصول‌الکافی، کلینی1/421. </w:t>
      </w:r>
    </w:p>
  </w:footnote>
  <w:footnote w:id="114">
    <w:p w:rsidR="00DC2DBB" w:rsidRPr="00E34F0E" w:rsidRDefault="00DC2DBB" w:rsidP="00E52318">
      <w:pPr>
        <w:pStyle w:val="a3"/>
        <w:rPr>
          <w:rStyle w:val="Char3"/>
          <w:rtl/>
        </w:rPr>
      </w:pPr>
      <w:r w:rsidRPr="001A1F4B">
        <w:rPr>
          <w:rStyle w:val="Char3"/>
          <w:vertAlign w:val="superscript"/>
        </w:rPr>
        <w:footnoteRef/>
      </w:r>
      <w:r w:rsidRPr="00E34F0E">
        <w:rPr>
          <w:rStyle w:val="Char3"/>
          <w:rFonts w:hint="cs"/>
          <w:rtl/>
        </w:rPr>
        <w:t>- «محمد، فرستاده‌</w:t>
      </w:r>
      <w:r>
        <w:rPr>
          <w:rStyle w:val="Char3"/>
          <w:rFonts w:hint="cs"/>
          <w:rtl/>
        </w:rPr>
        <w:t>ی</w:t>
      </w:r>
      <w:r w:rsidRPr="00E34F0E">
        <w:rPr>
          <w:rStyle w:val="Char3"/>
          <w:rFonts w:hint="cs"/>
          <w:rtl/>
        </w:rPr>
        <w:t xml:space="preserve"> خداست»</w:t>
      </w:r>
    </w:p>
  </w:footnote>
  <w:footnote w:id="115">
    <w:p w:rsidR="00DC2DBB" w:rsidRPr="00E34F0E" w:rsidRDefault="00DC2DBB" w:rsidP="00E52318">
      <w:pPr>
        <w:pStyle w:val="a3"/>
        <w:rPr>
          <w:rStyle w:val="Char3"/>
          <w:rtl/>
        </w:rPr>
      </w:pPr>
      <w:r w:rsidRPr="001A1F4B">
        <w:rPr>
          <w:rStyle w:val="Char3"/>
          <w:vertAlign w:val="superscript"/>
        </w:rPr>
        <w:footnoteRef/>
      </w:r>
      <w:r w:rsidRPr="00E34F0E">
        <w:rPr>
          <w:rStyle w:val="Char3"/>
          <w:rFonts w:hint="cs"/>
          <w:rtl/>
        </w:rPr>
        <w:t>- «و نماز را بر پای دار»</w:t>
      </w:r>
    </w:p>
  </w:footnote>
  <w:footnote w:id="116">
    <w:p w:rsidR="00DC2DBB" w:rsidRPr="00E34F0E" w:rsidRDefault="00DC2DBB" w:rsidP="00E52318">
      <w:pPr>
        <w:pStyle w:val="a3"/>
        <w:rPr>
          <w:rStyle w:val="Char3"/>
          <w:rtl/>
        </w:rPr>
      </w:pPr>
      <w:r w:rsidRPr="001A1F4B">
        <w:rPr>
          <w:rStyle w:val="Char3"/>
          <w:vertAlign w:val="superscript"/>
        </w:rPr>
        <w:footnoteRef/>
      </w:r>
      <w:r w:rsidRPr="00E34F0E">
        <w:rPr>
          <w:rStyle w:val="Char3"/>
          <w:rFonts w:hint="cs"/>
          <w:rtl/>
        </w:rPr>
        <w:t>- «و ربا را حرام نمود»</w:t>
      </w:r>
    </w:p>
  </w:footnote>
  <w:footnote w:id="117">
    <w:p w:rsidR="00DC2DBB" w:rsidRPr="00E34F0E" w:rsidRDefault="00DC2DBB" w:rsidP="008123C7">
      <w:pPr>
        <w:pStyle w:val="FootnoteText"/>
        <w:spacing w:line="216" w:lineRule="auto"/>
        <w:rPr>
          <w:rStyle w:val="Char3"/>
          <w:rtl/>
        </w:rPr>
      </w:pPr>
      <w:r w:rsidRPr="001A1F4B">
        <w:rPr>
          <w:rStyle w:val="Char3"/>
          <w:vertAlign w:val="superscript"/>
        </w:rPr>
        <w:footnoteRef/>
      </w:r>
      <w:r w:rsidRPr="00E34F0E">
        <w:rPr>
          <w:rStyle w:val="Char3"/>
          <w:rFonts w:hint="cs"/>
          <w:rtl/>
        </w:rPr>
        <w:t>- «از نزدیکی با زنان در هنگام قاعدگی دوری کنید»</w:t>
      </w:r>
    </w:p>
  </w:footnote>
  <w:footnote w:id="118">
    <w:p w:rsidR="00DC2DBB" w:rsidRPr="00E34F0E" w:rsidRDefault="00DC2DBB" w:rsidP="00E52318">
      <w:pPr>
        <w:pStyle w:val="a3"/>
        <w:rPr>
          <w:rStyle w:val="Char3"/>
          <w:rtl/>
        </w:rPr>
      </w:pPr>
      <w:r w:rsidRPr="001A1F4B">
        <w:rPr>
          <w:rStyle w:val="Char3"/>
          <w:vertAlign w:val="superscript"/>
        </w:rPr>
        <w:footnoteRef/>
      </w:r>
      <w:r w:rsidRPr="00E34F0E">
        <w:rPr>
          <w:rStyle w:val="Char3"/>
          <w:rFonts w:hint="cs"/>
          <w:rtl/>
        </w:rPr>
        <w:t>- به عنوان نمونه، بعضی از روایات کلینی را بخوانید که در موضوع «تمسک به اهل بیت» تحت عنوان «روایات کفرآمیزی که مستلزم کفر راویانشان است» آورده‌ام.</w:t>
      </w:r>
    </w:p>
  </w:footnote>
  <w:footnote w:id="119">
    <w:p w:rsidR="00DC2DBB" w:rsidRPr="00E34F0E" w:rsidRDefault="00DC2DBB" w:rsidP="00B73F1E">
      <w:pPr>
        <w:pStyle w:val="a3"/>
        <w:rPr>
          <w:rStyle w:val="Char3"/>
          <w:rtl/>
        </w:rPr>
      </w:pPr>
      <w:r w:rsidRPr="001A1F4B">
        <w:rPr>
          <w:rStyle w:val="Char3"/>
          <w:vertAlign w:val="superscript"/>
        </w:rPr>
        <w:footnoteRef/>
      </w:r>
      <w:r w:rsidRPr="00E34F0E">
        <w:rPr>
          <w:rStyle w:val="Char3"/>
          <w:rFonts w:hint="cs"/>
          <w:rtl/>
        </w:rPr>
        <w:t>- المراجعات، ص 28 و 59.</w:t>
      </w:r>
    </w:p>
  </w:footnote>
  <w:footnote w:id="120">
    <w:p w:rsidR="00DC2DBB" w:rsidRPr="00E34F0E" w:rsidRDefault="00DC2DBB" w:rsidP="00B73F1E">
      <w:pPr>
        <w:pStyle w:val="a3"/>
        <w:rPr>
          <w:rStyle w:val="Char3"/>
          <w:rtl/>
        </w:rPr>
      </w:pPr>
      <w:r w:rsidRPr="001A1F4B">
        <w:rPr>
          <w:rStyle w:val="Char3"/>
          <w:vertAlign w:val="superscript"/>
        </w:rPr>
        <w:footnoteRef/>
      </w:r>
      <w:r w:rsidRPr="00E34F0E">
        <w:rPr>
          <w:rStyle w:val="Char3"/>
          <w:rFonts w:hint="cs"/>
          <w:rtl/>
        </w:rPr>
        <w:t>- لأکون مع الصادقین، ص 60.</w:t>
      </w:r>
    </w:p>
  </w:footnote>
  <w:footnote w:id="121">
    <w:p w:rsidR="00DC2DBB" w:rsidRPr="00E34F0E" w:rsidRDefault="00DC2DBB" w:rsidP="00B73F1E">
      <w:pPr>
        <w:pStyle w:val="a3"/>
        <w:rPr>
          <w:rStyle w:val="Char3"/>
          <w:rtl/>
        </w:rPr>
      </w:pPr>
      <w:r w:rsidRPr="001A1F4B">
        <w:rPr>
          <w:rStyle w:val="Char3"/>
          <w:vertAlign w:val="superscript"/>
        </w:rPr>
        <w:footnoteRef/>
      </w:r>
      <w:r w:rsidRPr="00E34F0E">
        <w:rPr>
          <w:rStyle w:val="Char3"/>
          <w:rFonts w:hint="cs"/>
          <w:rtl/>
        </w:rPr>
        <w:t>- عقاید الإمامیة الاثنی عشریة، ص 81-82.</w:t>
      </w:r>
    </w:p>
  </w:footnote>
  <w:footnote w:id="122">
    <w:p w:rsidR="00DC2DBB" w:rsidRPr="00E34F0E" w:rsidRDefault="00DC2DBB" w:rsidP="00B73F1E">
      <w:pPr>
        <w:pStyle w:val="a3"/>
        <w:rPr>
          <w:rStyle w:val="Char3"/>
          <w:rtl/>
        </w:rPr>
      </w:pPr>
      <w:r w:rsidRPr="001A1F4B">
        <w:rPr>
          <w:rStyle w:val="Char3"/>
          <w:vertAlign w:val="superscript"/>
        </w:rPr>
        <w:footnoteRef/>
      </w:r>
      <w:r w:rsidRPr="00E34F0E">
        <w:rPr>
          <w:rStyle w:val="Char3"/>
          <w:rFonts w:hint="cs"/>
          <w:rtl/>
        </w:rPr>
        <w:t xml:space="preserve">- شیخ عزیز رشید محمد داینی در رسالهء خود به نام </w:t>
      </w:r>
      <w:r w:rsidRPr="00B73F1E">
        <w:rPr>
          <w:rStyle w:val="Char6"/>
          <w:rFonts w:hint="cs"/>
          <w:rtl/>
        </w:rPr>
        <w:t>«منهج الحافظ الذهبی في تلخیص مستدرک الحاکم»</w:t>
      </w:r>
      <w:r w:rsidRPr="00E34F0E">
        <w:rPr>
          <w:rStyle w:val="Char3"/>
          <w:rFonts w:hint="cs"/>
          <w:rtl/>
        </w:rPr>
        <w:t xml:space="preserve"> به تحقیق این موضوع پرداخته است. رساله‌ای که در حضور داوران و با نظارت استاد دکتر بشار عواد معروف از دانشگاه علوم اسلامی صدام، در سال 1419 هـ.ق برابر با 1998 م، نمرهء عالی را کسب کرد.</w:t>
      </w:r>
    </w:p>
  </w:footnote>
  <w:footnote w:id="123">
    <w:p w:rsidR="00DC2DBB" w:rsidRPr="00E34F0E" w:rsidRDefault="00DC2DBB" w:rsidP="003E54EE">
      <w:pPr>
        <w:pStyle w:val="a3"/>
        <w:rPr>
          <w:rStyle w:val="Char3"/>
          <w:rtl/>
        </w:rPr>
      </w:pPr>
      <w:r w:rsidRPr="001A1F4B">
        <w:rPr>
          <w:rStyle w:val="Char3"/>
          <w:vertAlign w:val="superscript"/>
        </w:rPr>
        <w:footnoteRef/>
      </w:r>
      <w:r w:rsidRPr="00E34F0E">
        <w:rPr>
          <w:rStyle w:val="Char3"/>
          <w:rFonts w:hint="cs"/>
          <w:rtl/>
        </w:rPr>
        <w:t>- علمای شیعه عبارت «تمسک به عترت» را زیاد به صحیح مسلم نسبت می‌دهند. این نسبت، دروغ است؛ چون چنین چیزی در صحیح مسلم نیامده، و تنها امر به تمسک به قرآن آمده نه چیز دیگری.</w:t>
      </w:r>
    </w:p>
  </w:footnote>
  <w:footnote w:id="124">
    <w:p w:rsidR="00DC2DBB" w:rsidRPr="00E34F0E" w:rsidRDefault="00DC2DBB" w:rsidP="003E54EE">
      <w:pPr>
        <w:pStyle w:val="a3"/>
        <w:rPr>
          <w:rStyle w:val="Char3"/>
          <w:rtl/>
        </w:rPr>
      </w:pPr>
      <w:r w:rsidRPr="001A1F4B">
        <w:rPr>
          <w:rStyle w:val="Char3"/>
          <w:vertAlign w:val="superscript"/>
        </w:rPr>
        <w:footnoteRef/>
      </w:r>
      <w:r w:rsidRPr="00E34F0E">
        <w:rPr>
          <w:rStyle w:val="Char3"/>
          <w:rFonts w:hint="cs"/>
          <w:rtl/>
        </w:rPr>
        <w:t>- نهج‌البلاغه، 1/116.</w:t>
      </w:r>
    </w:p>
  </w:footnote>
  <w:footnote w:id="125">
    <w:p w:rsidR="00DC2DBB" w:rsidRPr="00E34F0E" w:rsidRDefault="00DC2DBB" w:rsidP="00526D04">
      <w:pPr>
        <w:pStyle w:val="a3"/>
        <w:rPr>
          <w:rStyle w:val="Char3"/>
          <w:rtl/>
        </w:rPr>
      </w:pPr>
      <w:r w:rsidRPr="001A1F4B">
        <w:rPr>
          <w:rStyle w:val="Char3"/>
          <w:vertAlign w:val="superscript"/>
        </w:rPr>
        <w:footnoteRef/>
      </w:r>
      <w:r w:rsidRPr="00E34F0E">
        <w:rPr>
          <w:rStyle w:val="Char3"/>
          <w:rFonts w:hint="cs"/>
          <w:rtl/>
        </w:rPr>
        <w:t>- امام مالک</w:t>
      </w:r>
      <w:r>
        <w:rPr>
          <w:rStyle w:val="Char3"/>
          <w:rFonts w:hint="cs"/>
          <w:rtl/>
        </w:rPr>
        <w:t xml:space="preserve"> آن را </w:t>
      </w:r>
      <w:r w:rsidRPr="00E34F0E">
        <w:rPr>
          <w:rStyle w:val="Char3"/>
          <w:rFonts w:hint="cs"/>
          <w:rtl/>
        </w:rPr>
        <w:t>در کتاب «الموطأ» روایت کرده است.</w:t>
      </w:r>
    </w:p>
  </w:footnote>
  <w:footnote w:id="126">
    <w:p w:rsidR="00DC2DBB" w:rsidRPr="00E34F0E" w:rsidRDefault="00DC2DBB" w:rsidP="00526D04">
      <w:pPr>
        <w:pStyle w:val="a3"/>
        <w:rPr>
          <w:rStyle w:val="Char3"/>
          <w:rtl/>
        </w:rPr>
      </w:pPr>
      <w:r w:rsidRPr="0045730C">
        <w:rPr>
          <w:rStyle w:val="Char3"/>
          <w:szCs w:val="28"/>
          <w:vertAlign w:val="superscript"/>
          <w:rtl/>
        </w:rPr>
        <w:footnoteRef/>
      </w:r>
      <w:r>
        <w:rPr>
          <w:rStyle w:val="Char3"/>
          <w:rFonts w:hint="cs"/>
          <w:rtl/>
        </w:rPr>
        <w:t>-</w:t>
      </w:r>
      <w:r w:rsidRPr="00E34F0E">
        <w:rPr>
          <w:rStyle w:val="Char3"/>
          <w:rtl/>
        </w:rPr>
        <w:t xml:space="preserve"> </w:t>
      </w:r>
      <w:r w:rsidRPr="00E34F0E">
        <w:rPr>
          <w:rStyle w:val="Char3"/>
          <w:rFonts w:hint="cs"/>
          <w:rtl/>
        </w:rPr>
        <w:t>هدف من امامت</w:t>
      </w:r>
      <w:r>
        <w:rPr>
          <w:rStyle w:val="Char3"/>
          <w:rFonts w:hint="cs"/>
          <w:rtl/>
        </w:rPr>
        <w:t>ی</w:t>
      </w:r>
      <w:r w:rsidRPr="00E34F0E">
        <w:rPr>
          <w:rStyle w:val="Char3"/>
          <w:rFonts w:hint="cs"/>
          <w:rtl/>
        </w:rPr>
        <w:t xml:space="preserve"> است </w:t>
      </w:r>
      <w:r>
        <w:rPr>
          <w:rStyle w:val="Char3"/>
          <w:rFonts w:hint="cs"/>
          <w:rtl/>
        </w:rPr>
        <w:t>ک</w:t>
      </w:r>
      <w:r w:rsidRPr="00E34F0E">
        <w:rPr>
          <w:rStyle w:val="Char3"/>
          <w:rFonts w:hint="cs"/>
          <w:rtl/>
        </w:rPr>
        <w:t>ه ش</w:t>
      </w:r>
      <w:r>
        <w:rPr>
          <w:rStyle w:val="Char3"/>
          <w:rFonts w:hint="cs"/>
          <w:rtl/>
        </w:rPr>
        <w:t>ی</w:t>
      </w:r>
      <w:r w:rsidRPr="00E34F0E">
        <w:rPr>
          <w:rStyle w:val="Char3"/>
          <w:rFonts w:hint="cs"/>
          <w:rtl/>
        </w:rPr>
        <w:t>عه</w:t>
      </w:r>
      <w:r w:rsidRPr="00E34F0E">
        <w:rPr>
          <w:rStyle w:val="Char3"/>
          <w:rtl/>
        </w:rPr>
        <w:softHyphen/>
      </w:r>
      <w:r>
        <w:rPr>
          <w:rStyle w:val="Char3"/>
          <w:rFonts w:hint="cs"/>
          <w:rtl/>
        </w:rPr>
        <w:t>ی</w:t>
      </w:r>
      <w:r w:rsidRPr="00E34F0E">
        <w:rPr>
          <w:rStyle w:val="Char3"/>
          <w:rFonts w:hint="cs"/>
          <w:rtl/>
        </w:rPr>
        <w:t xml:space="preserve"> امام</w:t>
      </w:r>
      <w:r>
        <w:rPr>
          <w:rStyle w:val="Char3"/>
          <w:rFonts w:hint="cs"/>
          <w:rtl/>
        </w:rPr>
        <w:t>ی</w:t>
      </w:r>
      <w:r w:rsidRPr="00E34F0E">
        <w:rPr>
          <w:rStyle w:val="Char3"/>
          <w:rFonts w:hint="cs"/>
          <w:rtl/>
        </w:rPr>
        <w:t>ه م</w:t>
      </w:r>
      <w:r>
        <w:rPr>
          <w:rStyle w:val="Char3"/>
          <w:rFonts w:hint="cs"/>
          <w:rtl/>
        </w:rPr>
        <w:t>ی</w:t>
      </w:r>
      <w:r w:rsidRPr="00E34F0E">
        <w:rPr>
          <w:rStyle w:val="Char3"/>
          <w:rFonts w:hint="cs"/>
          <w:rtl/>
        </w:rPr>
        <w:t>‌گویند</w:t>
      </w:r>
      <w:r w:rsidRPr="00E34F0E">
        <w:rPr>
          <w:rStyle w:val="Char3"/>
          <w:rtl/>
        </w:rPr>
        <w:t xml:space="preserve">. </w:t>
      </w:r>
      <w:r w:rsidRPr="00E34F0E">
        <w:rPr>
          <w:rStyle w:val="Char3"/>
          <w:rFonts w:hint="cs"/>
          <w:rtl/>
        </w:rPr>
        <w:t>و اما امامت شرعی، مطابق قواعد اصولی نزد شیعه و سنی برای او ثابت است: همانا اجماع بر بیعت او حاصل گردیده است</w:t>
      </w:r>
      <w:r w:rsidRPr="00E34F0E">
        <w:rPr>
          <w:rStyle w:val="Char3"/>
          <w:rtl/>
        </w:rPr>
        <w:t>،</w:t>
      </w:r>
      <w:r w:rsidRPr="00E34F0E">
        <w:rPr>
          <w:rStyle w:val="Char3"/>
          <w:rFonts w:hint="cs"/>
          <w:rtl/>
        </w:rPr>
        <w:t xml:space="preserve"> و آن سال را سال جماعت نام گذاری کرده‌اند. و آن اجماع حتی نزد شیعه</w:t>
      </w:r>
      <w:r w:rsidRPr="00E34F0E">
        <w:rPr>
          <w:rStyle w:val="Char3"/>
          <w:rtl/>
        </w:rPr>
        <w:softHyphen/>
      </w:r>
      <w:r w:rsidRPr="00E34F0E">
        <w:rPr>
          <w:rStyle w:val="Char3"/>
          <w:rFonts w:hint="cs"/>
          <w:rtl/>
        </w:rPr>
        <w:t>ی امام</w:t>
      </w:r>
      <w:r>
        <w:rPr>
          <w:rStyle w:val="Char3"/>
          <w:rFonts w:hint="cs"/>
          <w:rtl/>
        </w:rPr>
        <w:t>ی</w:t>
      </w:r>
      <w:r w:rsidRPr="00E34F0E">
        <w:rPr>
          <w:rStyle w:val="Char3"/>
          <w:rFonts w:hint="cs"/>
          <w:rtl/>
        </w:rPr>
        <w:t xml:space="preserve">ه معتبر است، چرا </w:t>
      </w:r>
      <w:r>
        <w:rPr>
          <w:rStyle w:val="Char3"/>
          <w:rFonts w:hint="cs"/>
          <w:rtl/>
        </w:rPr>
        <w:t>ک</w:t>
      </w:r>
      <w:r w:rsidRPr="00E34F0E">
        <w:rPr>
          <w:rStyle w:val="Char3"/>
          <w:rFonts w:hint="cs"/>
          <w:rtl/>
        </w:rPr>
        <w:t>ه</w:t>
      </w:r>
      <w:r>
        <w:rPr>
          <w:rStyle w:val="Char3"/>
          <w:rFonts w:hint="cs"/>
          <w:rtl/>
        </w:rPr>
        <w:t xml:space="preserve"> آن‌ها </w:t>
      </w:r>
      <w:r w:rsidRPr="00E34F0E">
        <w:rPr>
          <w:rStyle w:val="Char3"/>
          <w:rFonts w:hint="cs"/>
          <w:rtl/>
        </w:rPr>
        <w:t>وج</w:t>
      </w:r>
      <w:r w:rsidRPr="00E34F0E">
        <w:rPr>
          <w:rStyle w:val="Char3"/>
          <w:rtl/>
        </w:rPr>
        <w:t>و</w:t>
      </w:r>
      <w:r w:rsidRPr="00E34F0E">
        <w:rPr>
          <w:rStyle w:val="Char3"/>
          <w:rFonts w:hint="cs"/>
          <w:rtl/>
        </w:rPr>
        <w:t>د معصوم را برای آن شرط می‌دانند</w:t>
      </w:r>
      <w:r w:rsidRPr="00E34F0E">
        <w:rPr>
          <w:rStyle w:val="Char3"/>
          <w:rtl/>
        </w:rPr>
        <w:t>،</w:t>
      </w:r>
      <w:r w:rsidRPr="00E34F0E">
        <w:rPr>
          <w:rStyle w:val="Char3"/>
          <w:rFonts w:hint="cs"/>
          <w:rtl/>
        </w:rPr>
        <w:t xml:space="preserve"> و آن معصوم</w:t>
      </w:r>
      <w:r>
        <w:rPr>
          <w:rStyle w:val="Char3"/>
          <w:rFonts w:hint="cs"/>
          <w:rtl/>
        </w:rPr>
        <w:t>ی</w:t>
      </w:r>
      <w:r w:rsidRPr="00E34F0E">
        <w:rPr>
          <w:rStyle w:val="Char3"/>
          <w:rFonts w:hint="cs"/>
          <w:rtl/>
        </w:rPr>
        <w:t>ت در بیعت با معاویه موجود است، با توجه به ا</w:t>
      </w:r>
      <w:r>
        <w:rPr>
          <w:rStyle w:val="Char3"/>
          <w:rFonts w:hint="cs"/>
          <w:rtl/>
        </w:rPr>
        <w:t>ی</w:t>
      </w:r>
      <w:r w:rsidRPr="00E34F0E">
        <w:rPr>
          <w:rStyle w:val="Char3"/>
          <w:rFonts w:hint="cs"/>
          <w:rtl/>
        </w:rPr>
        <w:t>ن‌</w:t>
      </w:r>
      <w:r>
        <w:rPr>
          <w:rStyle w:val="Char3"/>
          <w:rFonts w:hint="cs"/>
          <w:rtl/>
        </w:rPr>
        <w:t>ک</w:t>
      </w:r>
      <w:r w:rsidRPr="00E34F0E">
        <w:rPr>
          <w:rStyle w:val="Char3"/>
          <w:rFonts w:hint="cs"/>
          <w:rtl/>
        </w:rPr>
        <w:t>ه حسن بن علی</w:t>
      </w:r>
      <w:r w:rsidRPr="00CD3453">
        <w:rPr>
          <w:rStyle w:val="Char3"/>
          <w:rFonts w:cs="CTraditional Arabic" w:hint="cs"/>
          <w:rtl/>
        </w:rPr>
        <w:t>س</w:t>
      </w:r>
      <w:r w:rsidRPr="00E34F0E">
        <w:rPr>
          <w:rStyle w:val="Char3"/>
          <w:rFonts w:hint="cs"/>
          <w:rtl/>
        </w:rPr>
        <w:t xml:space="preserve"> با او بیعت کرده است – و او هم نزد شیعه معصوم است- بنابرا</w:t>
      </w:r>
      <w:r>
        <w:rPr>
          <w:rStyle w:val="Char3"/>
          <w:rFonts w:hint="cs"/>
          <w:rtl/>
        </w:rPr>
        <w:t>ی</w:t>
      </w:r>
      <w:r w:rsidRPr="00E34F0E">
        <w:rPr>
          <w:rStyle w:val="Char3"/>
          <w:rFonts w:hint="cs"/>
          <w:rtl/>
        </w:rPr>
        <w:t>ن امامت معاو</w:t>
      </w:r>
      <w:r>
        <w:rPr>
          <w:rStyle w:val="Char3"/>
          <w:rFonts w:hint="cs"/>
          <w:rtl/>
        </w:rPr>
        <w:t>ی</w:t>
      </w:r>
      <w:r w:rsidRPr="00E34F0E">
        <w:rPr>
          <w:rStyle w:val="Char3"/>
          <w:rFonts w:hint="cs"/>
          <w:rtl/>
        </w:rPr>
        <w:t>ه مطابق همه</w:t>
      </w:r>
      <w:r w:rsidRPr="00E34F0E">
        <w:rPr>
          <w:rStyle w:val="Char3"/>
          <w:rtl/>
        </w:rPr>
        <w:softHyphen/>
      </w:r>
      <w:r w:rsidRPr="00E34F0E">
        <w:rPr>
          <w:rStyle w:val="Char3"/>
          <w:rFonts w:hint="cs"/>
          <w:rtl/>
        </w:rPr>
        <w:t>ی مذاهب شرعی است. هرچند که من در صدد بررس</w:t>
      </w:r>
      <w:r>
        <w:rPr>
          <w:rStyle w:val="Char3"/>
          <w:rFonts w:hint="cs"/>
          <w:rtl/>
        </w:rPr>
        <w:t>ی</w:t>
      </w:r>
      <w:r w:rsidRPr="00E34F0E">
        <w:rPr>
          <w:rStyle w:val="Char3"/>
          <w:rFonts w:hint="cs"/>
          <w:rtl/>
        </w:rPr>
        <w:t xml:space="preserve"> آن نیستم. </w:t>
      </w:r>
    </w:p>
  </w:footnote>
  <w:footnote w:id="127">
    <w:p w:rsidR="00DC2DBB" w:rsidRPr="00E34F0E" w:rsidRDefault="00DC2DBB" w:rsidP="00526D04">
      <w:pPr>
        <w:pStyle w:val="a3"/>
        <w:rPr>
          <w:rStyle w:val="Char3"/>
        </w:rPr>
      </w:pPr>
      <w:r w:rsidRPr="001A1F4B">
        <w:rPr>
          <w:rStyle w:val="Char3"/>
          <w:vertAlign w:val="superscript"/>
          <w:rtl/>
        </w:rPr>
        <w:footnoteRef/>
      </w:r>
      <w:r>
        <w:rPr>
          <w:rStyle w:val="Char3"/>
          <w:rFonts w:hint="cs"/>
          <w:rtl/>
        </w:rPr>
        <w:t>-</w:t>
      </w:r>
      <w:r w:rsidRPr="00E34F0E">
        <w:rPr>
          <w:rStyle w:val="Char3"/>
          <w:rtl/>
        </w:rPr>
        <w:t xml:space="preserve"> أصول ال</w:t>
      </w:r>
      <w:r>
        <w:rPr>
          <w:rStyle w:val="Char3"/>
          <w:rtl/>
        </w:rPr>
        <w:t>ک</w:t>
      </w:r>
      <w:r w:rsidRPr="00E34F0E">
        <w:rPr>
          <w:rStyle w:val="Char3"/>
          <w:rtl/>
        </w:rPr>
        <w:t>اف</w:t>
      </w:r>
      <w:r>
        <w:rPr>
          <w:rStyle w:val="Char3"/>
          <w:rtl/>
        </w:rPr>
        <w:t>ی</w:t>
      </w:r>
      <w:r w:rsidRPr="00E34F0E">
        <w:rPr>
          <w:rStyle w:val="Char3"/>
          <w:rtl/>
        </w:rPr>
        <w:t>: 1/196.</w:t>
      </w:r>
    </w:p>
  </w:footnote>
  <w:footnote w:id="128">
    <w:p w:rsidR="00DC2DBB" w:rsidRPr="00E34F0E" w:rsidRDefault="00DC2DBB" w:rsidP="00526D04">
      <w:pPr>
        <w:pStyle w:val="a3"/>
        <w:rPr>
          <w:rStyle w:val="Char3"/>
        </w:rPr>
      </w:pPr>
      <w:r w:rsidRPr="001A1F4B">
        <w:rPr>
          <w:rStyle w:val="Char3"/>
          <w:vertAlign w:val="superscript"/>
          <w:rtl/>
        </w:rPr>
        <w:footnoteRef/>
      </w:r>
      <w:r>
        <w:rPr>
          <w:rStyle w:val="Char3"/>
          <w:rFonts w:hint="cs"/>
          <w:rtl/>
        </w:rPr>
        <w:t>-</w:t>
      </w:r>
      <w:r w:rsidRPr="00E34F0E">
        <w:rPr>
          <w:rStyle w:val="Char3"/>
          <w:rtl/>
        </w:rPr>
        <w:t xml:space="preserve"> اعتقادات الصدوق /108.</w:t>
      </w:r>
    </w:p>
  </w:footnote>
  <w:footnote w:id="129">
    <w:p w:rsidR="00DC2DBB" w:rsidRPr="00E34F0E" w:rsidRDefault="00DC2DBB" w:rsidP="00CD3453">
      <w:pPr>
        <w:pStyle w:val="a3"/>
        <w:rPr>
          <w:rStyle w:val="Char3"/>
        </w:rPr>
      </w:pPr>
      <w:r w:rsidRPr="0045730C">
        <w:rPr>
          <w:rStyle w:val="Char3"/>
          <w:szCs w:val="28"/>
          <w:vertAlign w:val="superscript"/>
          <w:rtl/>
        </w:rPr>
        <w:footnoteRef/>
      </w:r>
      <w:r>
        <w:rPr>
          <w:rStyle w:val="Char3"/>
          <w:rFonts w:hint="cs"/>
          <w:rtl/>
        </w:rPr>
        <w:t>-</w:t>
      </w:r>
      <w:r w:rsidRPr="00E34F0E">
        <w:rPr>
          <w:rStyle w:val="Char3"/>
          <w:rtl/>
        </w:rPr>
        <w:t xml:space="preserve"> </w:t>
      </w:r>
      <w:r w:rsidRPr="00E34F0E">
        <w:rPr>
          <w:rStyle w:val="Char3"/>
          <w:rFonts w:hint="cs"/>
          <w:rtl/>
        </w:rPr>
        <w:t>وآن‌هم ا</w:t>
      </w:r>
      <w:r>
        <w:rPr>
          <w:rStyle w:val="Char3"/>
          <w:rFonts w:hint="cs"/>
          <w:rtl/>
        </w:rPr>
        <w:t>ی</w:t>
      </w:r>
      <w:r w:rsidRPr="00E34F0E">
        <w:rPr>
          <w:rStyle w:val="Char3"/>
          <w:rFonts w:hint="cs"/>
          <w:rtl/>
        </w:rPr>
        <w:t>ن آیه است</w:t>
      </w:r>
      <w:r w:rsidRPr="00E34F0E">
        <w:rPr>
          <w:rStyle w:val="Char3"/>
          <w:rtl/>
        </w:rPr>
        <w:t>:</w:t>
      </w:r>
      <w:r>
        <w:rPr>
          <w:rStyle w:val="Char3"/>
          <w:rFonts w:hint="cs"/>
          <w:rtl/>
        </w:rPr>
        <w:t xml:space="preserve"> </w:t>
      </w:r>
      <w:r w:rsidRPr="00E75338">
        <w:rPr>
          <w:rStyle w:val="Char3"/>
          <w:rFonts w:cs="Traditional Arabic"/>
          <w:color w:val="000000"/>
          <w:sz w:val="20"/>
          <w:shd w:val="clear" w:color="auto" w:fill="FFFFFF"/>
          <w:rtl/>
        </w:rPr>
        <w:t>﴿</w:t>
      </w:r>
      <w:r w:rsidRPr="00AB3EC1">
        <w:rPr>
          <w:rStyle w:val="Char8"/>
          <w:rtl/>
        </w:rPr>
        <w:t>وَالسَّابِقُونَ الْأَوَّلُونَ مِنَ الْمُهَاجِرِينَ وَالْأَنْصَارِ وَالَّذِينَ اتَّبَعُوهُمْ بِإِحْسَانٍ رَضِيَ اللَّهُ عَنْهُمْ وَرَضُوا عَنْهُ</w:t>
      </w:r>
      <w:r w:rsidRPr="00E75338">
        <w:rPr>
          <w:rStyle w:val="Char3"/>
          <w:rFonts w:cs="Traditional Arabic"/>
          <w:color w:val="000000"/>
          <w:sz w:val="20"/>
          <w:shd w:val="clear" w:color="auto" w:fill="FFFFFF"/>
          <w:rtl/>
        </w:rPr>
        <w:t>﴾</w:t>
      </w:r>
      <w:r w:rsidRPr="00E75338">
        <w:rPr>
          <w:rtl/>
        </w:rPr>
        <w:t xml:space="preserve"> </w:t>
      </w:r>
      <w:r w:rsidRPr="00E75338">
        <w:rPr>
          <w:rStyle w:val="Char9"/>
          <w:rtl/>
        </w:rPr>
        <w:t>[التوبة: 100]</w:t>
      </w:r>
      <w:r w:rsidRPr="00E75338">
        <w:rPr>
          <w:rFonts w:hint="cs"/>
          <w:rtl/>
        </w:rPr>
        <w:t xml:space="preserve"> </w:t>
      </w:r>
      <w:r w:rsidRPr="00E34F0E">
        <w:rPr>
          <w:rStyle w:val="Char3"/>
          <w:rFonts w:hint="cs"/>
          <w:rtl/>
        </w:rPr>
        <w:t xml:space="preserve">و </w:t>
      </w:r>
      <w:r>
        <w:rPr>
          <w:rStyle w:val="Char3"/>
          <w:rFonts w:hint="cs"/>
          <w:rtl/>
        </w:rPr>
        <w:t>آی</w:t>
      </w:r>
      <w:r w:rsidRPr="00E34F0E">
        <w:rPr>
          <w:rStyle w:val="Char3"/>
          <w:rFonts w:hint="cs"/>
          <w:rtl/>
        </w:rPr>
        <w:t>ات قر</w:t>
      </w:r>
      <w:r>
        <w:rPr>
          <w:rStyle w:val="Char3"/>
          <w:rFonts w:hint="cs"/>
          <w:rtl/>
        </w:rPr>
        <w:t>آ</w:t>
      </w:r>
      <w:r w:rsidRPr="00E34F0E">
        <w:rPr>
          <w:rStyle w:val="Char3"/>
          <w:rFonts w:hint="cs"/>
          <w:rtl/>
        </w:rPr>
        <w:t>ن</w:t>
      </w:r>
      <w:r>
        <w:rPr>
          <w:rStyle w:val="Char3"/>
          <w:rFonts w:hint="cs"/>
          <w:rtl/>
        </w:rPr>
        <w:t>ی</w:t>
      </w:r>
      <w:r w:rsidRPr="00E34F0E">
        <w:rPr>
          <w:rStyle w:val="Char3"/>
          <w:rFonts w:hint="cs"/>
          <w:rtl/>
        </w:rPr>
        <w:t xml:space="preserve"> در مدح اصحاب ز</w:t>
      </w:r>
      <w:r>
        <w:rPr>
          <w:rStyle w:val="Char3"/>
          <w:rFonts w:hint="cs"/>
          <w:rtl/>
        </w:rPr>
        <w:t>یاد است.</w:t>
      </w:r>
    </w:p>
  </w:footnote>
  <w:footnote w:id="130">
    <w:p w:rsidR="00DC2DBB" w:rsidRPr="00E34F0E" w:rsidRDefault="00DC2DBB" w:rsidP="001824EB">
      <w:pPr>
        <w:pStyle w:val="a3"/>
        <w:rPr>
          <w:rStyle w:val="Char3"/>
          <w:rtl/>
        </w:rPr>
      </w:pPr>
      <w:r w:rsidRPr="0045730C">
        <w:rPr>
          <w:rStyle w:val="Char3"/>
          <w:szCs w:val="28"/>
          <w:vertAlign w:val="superscript"/>
          <w:rtl/>
        </w:rPr>
        <w:footnoteRef/>
      </w:r>
      <w:r>
        <w:rPr>
          <w:rStyle w:val="Char3"/>
          <w:rFonts w:hint="cs"/>
          <w:rtl/>
        </w:rPr>
        <w:t>-</w:t>
      </w:r>
      <w:r w:rsidRPr="00E34F0E">
        <w:rPr>
          <w:rStyle w:val="Char3"/>
          <w:rtl/>
        </w:rPr>
        <w:t xml:space="preserve"> </w:t>
      </w:r>
      <w:r w:rsidRPr="00E34F0E">
        <w:rPr>
          <w:rStyle w:val="Char3"/>
          <w:rFonts w:hint="cs"/>
          <w:rtl/>
        </w:rPr>
        <w:t>مثلا</w:t>
      </w:r>
      <w:r w:rsidRPr="00E34F0E">
        <w:rPr>
          <w:rStyle w:val="Char3"/>
          <w:rtl/>
        </w:rPr>
        <w:t xml:space="preserve"> أصول ال</w:t>
      </w:r>
      <w:r>
        <w:rPr>
          <w:rStyle w:val="Char3"/>
          <w:rtl/>
        </w:rPr>
        <w:t>ک</w:t>
      </w:r>
      <w:r w:rsidRPr="00E34F0E">
        <w:rPr>
          <w:rStyle w:val="Char3"/>
          <w:rtl/>
        </w:rPr>
        <w:t>اف</w:t>
      </w:r>
      <w:r>
        <w:rPr>
          <w:rStyle w:val="Char3"/>
          <w:rtl/>
        </w:rPr>
        <w:t>ی</w:t>
      </w:r>
      <w:r w:rsidRPr="00E34F0E">
        <w:rPr>
          <w:rStyle w:val="Char3"/>
          <w:rFonts w:hint="cs"/>
          <w:rtl/>
        </w:rPr>
        <w:t xml:space="preserve"> تآل</w:t>
      </w:r>
      <w:r>
        <w:rPr>
          <w:rStyle w:val="Char3"/>
          <w:rFonts w:hint="cs"/>
          <w:rtl/>
        </w:rPr>
        <w:t>ی</w:t>
      </w:r>
      <w:r w:rsidRPr="00E34F0E">
        <w:rPr>
          <w:rStyle w:val="Char3"/>
          <w:rFonts w:hint="cs"/>
          <w:rtl/>
        </w:rPr>
        <w:t>ف (</w:t>
      </w:r>
      <w:r>
        <w:rPr>
          <w:rStyle w:val="Char3"/>
          <w:rtl/>
        </w:rPr>
        <w:t>ک</w:t>
      </w:r>
      <w:r w:rsidRPr="00E34F0E">
        <w:rPr>
          <w:rStyle w:val="Char3"/>
          <w:rtl/>
        </w:rPr>
        <w:t>ل</w:t>
      </w:r>
      <w:r>
        <w:rPr>
          <w:rStyle w:val="Char3"/>
          <w:rtl/>
        </w:rPr>
        <w:t>ی</w:t>
      </w:r>
      <w:r w:rsidRPr="00E34F0E">
        <w:rPr>
          <w:rStyle w:val="Char3"/>
          <w:rtl/>
        </w:rPr>
        <w:t>ن</w:t>
      </w:r>
      <w:r>
        <w:rPr>
          <w:rStyle w:val="Char3"/>
          <w:rtl/>
        </w:rPr>
        <w:t>ی</w:t>
      </w:r>
      <w:r w:rsidRPr="00E34F0E">
        <w:rPr>
          <w:rStyle w:val="Char3"/>
          <w:rFonts w:hint="cs"/>
          <w:rtl/>
        </w:rPr>
        <w:t>)</w:t>
      </w:r>
      <w:r w:rsidRPr="00E34F0E">
        <w:rPr>
          <w:rStyle w:val="Char3"/>
          <w:rtl/>
        </w:rPr>
        <w:t xml:space="preserve"> 1/540 </w:t>
      </w:r>
      <w:r w:rsidRPr="00E34F0E">
        <w:rPr>
          <w:rStyle w:val="Char3"/>
          <w:rFonts w:hint="cs"/>
          <w:rtl/>
        </w:rPr>
        <w:t xml:space="preserve">را نگاه </w:t>
      </w:r>
      <w:r>
        <w:rPr>
          <w:rStyle w:val="Char3"/>
          <w:rFonts w:hint="cs"/>
          <w:rtl/>
        </w:rPr>
        <w:t>ک</w:t>
      </w:r>
      <w:r w:rsidRPr="00E34F0E">
        <w:rPr>
          <w:rStyle w:val="Char3"/>
          <w:rFonts w:hint="cs"/>
          <w:rtl/>
        </w:rPr>
        <w:t>ن.</w:t>
      </w:r>
    </w:p>
  </w:footnote>
  <w:footnote w:id="131">
    <w:p w:rsidR="00DC2DBB" w:rsidRPr="00E34F0E" w:rsidRDefault="00DC2DBB" w:rsidP="00771A64">
      <w:pPr>
        <w:pStyle w:val="a3"/>
        <w:rPr>
          <w:rStyle w:val="Char3"/>
        </w:rPr>
      </w:pPr>
      <w:r w:rsidRPr="0045730C">
        <w:rPr>
          <w:rStyle w:val="Char3"/>
          <w:szCs w:val="28"/>
          <w:vertAlign w:val="superscript"/>
          <w:rtl/>
        </w:rPr>
        <w:footnoteRef/>
      </w:r>
      <w:r>
        <w:rPr>
          <w:rStyle w:val="Char3"/>
          <w:rFonts w:hint="cs"/>
          <w:szCs w:val="28"/>
          <w:vertAlign w:val="superscript"/>
          <w:rtl/>
        </w:rPr>
        <w:t>-</w:t>
      </w:r>
      <w:r w:rsidRPr="00E34F0E">
        <w:rPr>
          <w:rStyle w:val="Char3"/>
          <w:rtl/>
        </w:rPr>
        <w:t xml:space="preserve"> </w:t>
      </w:r>
      <w:r w:rsidRPr="00E34F0E">
        <w:rPr>
          <w:rStyle w:val="Char3"/>
          <w:rFonts w:hint="cs"/>
          <w:rtl/>
        </w:rPr>
        <w:t xml:space="preserve">کتاب </w:t>
      </w:r>
      <w:r w:rsidRPr="00771A64">
        <w:rPr>
          <w:rStyle w:val="Char6"/>
          <w:rFonts w:hint="cs"/>
          <w:rtl/>
        </w:rPr>
        <w:t>(</w:t>
      </w:r>
      <w:r w:rsidRPr="00771A64">
        <w:rPr>
          <w:rStyle w:val="Char6"/>
          <w:rtl/>
        </w:rPr>
        <w:t>عقائد الإمامیة الاثنى عشریة</w:t>
      </w:r>
      <w:r w:rsidRPr="00771A64">
        <w:rPr>
          <w:rStyle w:val="Char6"/>
          <w:rFonts w:hint="cs"/>
          <w:rtl/>
        </w:rPr>
        <w:t>)</w:t>
      </w:r>
      <w:r w:rsidRPr="00E34F0E">
        <w:rPr>
          <w:rStyle w:val="Char3"/>
          <w:rFonts w:hint="cs"/>
          <w:rtl/>
        </w:rPr>
        <w:t xml:space="preserve"> تال</w:t>
      </w:r>
      <w:r>
        <w:rPr>
          <w:rStyle w:val="Char3"/>
          <w:rFonts w:hint="cs"/>
          <w:rtl/>
        </w:rPr>
        <w:t>ی</w:t>
      </w:r>
      <w:r w:rsidRPr="00E34F0E">
        <w:rPr>
          <w:rStyle w:val="Char3"/>
          <w:rFonts w:hint="cs"/>
          <w:rtl/>
        </w:rPr>
        <w:t>ف:</w:t>
      </w:r>
      <w:r w:rsidRPr="00E34F0E">
        <w:rPr>
          <w:rStyle w:val="Char3"/>
          <w:rtl/>
        </w:rPr>
        <w:t xml:space="preserve"> زنجان</w:t>
      </w:r>
      <w:r>
        <w:rPr>
          <w:rStyle w:val="Char3"/>
          <w:rtl/>
        </w:rPr>
        <w:t>ی</w:t>
      </w:r>
      <w:r w:rsidRPr="00E34F0E">
        <w:rPr>
          <w:rStyle w:val="Char3"/>
          <w:rtl/>
        </w:rPr>
        <w:t>/124، و</w:t>
      </w:r>
      <w:r w:rsidRPr="00E34F0E">
        <w:rPr>
          <w:rStyle w:val="Char3"/>
          <w:rFonts w:hint="cs"/>
          <w:rtl/>
        </w:rPr>
        <w:t xml:space="preserve"> </w:t>
      </w:r>
      <w:r>
        <w:rPr>
          <w:rStyle w:val="Char3"/>
          <w:rFonts w:hint="cs"/>
          <w:rtl/>
        </w:rPr>
        <w:t>ک</w:t>
      </w:r>
      <w:r w:rsidRPr="00E34F0E">
        <w:rPr>
          <w:rStyle w:val="Char3"/>
          <w:rFonts w:hint="cs"/>
          <w:rtl/>
        </w:rPr>
        <w:t xml:space="preserve">تاب </w:t>
      </w:r>
      <w:r w:rsidRPr="00771A64">
        <w:rPr>
          <w:rStyle w:val="Char6"/>
          <w:rFonts w:hint="cs"/>
          <w:rtl/>
        </w:rPr>
        <w:t>(</w:t>
      </w:r>
      <w:r w:rsidRPr="00771A64">
        <w:rPr>
          <w:rStyle w:val="Char6"/>
          <w:rtl/>
        </w:rPr>
        <w:t>عقائد الشیعة</w:t>
      </w:r>
      <w:r w:rsidRPr="00771A64">
        <w:rPr>
          <w:rStyle w:val="Char6"/>
          <w:rFonts w:hint="cs"/>
          <w:rtl/>
        </w:rPr>
        <w:t>)</w:t>
      </w:r>
      <w:r w:rsidRPr="00E34F0E">
        <w:rPr>
          <w:rStyle w:val="Char3"/>
          <w:rtl/>
        </w:rPr>
        <w:t xml:space="preserve"> </w:t>
      </w:r>
      <w:r w:rsidRPr="00E34F0E">
        <w:rPr>
          <w:rStyle w:val="Char3"/>
          <w:rFonts w:hint="cs"/>
          <w:rtl/>
        </w:rPr>
        <w:t>تال</w:t>
      </w:r>
      <w:r>
        <w:rPr>
          <w:rStyle w:val="Char3"/>
          <w:rFonts w:hint="cs"/>
          <w:rtl/>
        </w:rPr>
        <w:t>ی</w:t>
      </w:r>
      <w:r w:rsidRPr="00E34F0E">
        <w:rPr>
          <w:rStyle w:val="Char3"/>
          <w:rFonts w:hint="cs"/>
          <w:rtl/>
        </w:rPr>
        <w:t xml:space="preserve">ف: </w:t>
      </w:r>
      <w:r w:rsidRPr="00E34F0E">
        <w:rPr>
          <w:rStyle w:val="Char3"/>
          <w:rtl/>
        </w:rPr>
        <w:t>محمد رضا مظفر/9</w:t>
      </w:r>
      <w:r w:rsidRPr="00E34F0E">
        <w:rPr>
          <w:rStyle w:val="Char3"/>
          <w:rFonts w:hint="cs"/>
          <w:rtl/>
        </w:rPr>
        <w:t xml:space="preserve"> </w:t>
      </w:r>
      <w:r>
        <w:rPr>
          <w:rStyle w:val="Char3"/>
          <w:rFonts w:hint="cs"/>
          <w:rtl/>
        </w:rPr>
        <w:t>ک</w:t>
      </w:r>
      <w:r w:rsidRPr="00E34F0E">
        <w:rPr>
          <w:rStyle w:val="Char3"/>
          <w:rFonts w:hint="cs"/>
          <w:rtl/>
        </w:rPr>
        <w:t xml:space="preserve">ه أن </w:t>
      </w:r>
      <w:r>
        <w:rPr>
          <w:rStyle w:val="Char3"/>
          <w:rFonts w:hint="cs"/>
          <w:rtl/>
        </w:rPr>
        <w:t>یک</w:t>
      </w:r>
      <w:r w:rsidRPr="00E34F0E">
        <w:rPr>
          <w:rStyle w:val="Char3"/>
          <w:rFonts w:hint="cs"/>
          <w:rtl/>
        </w:rPr>
        <w:t xml:space="preserve"> </w:t>
      </w:r>
      <w:r>
        <w:rPr>
          <w:rStyle w:val="Char3"/>
          <w:rFonts w:hint="cs"/>
          <w:rtl/>
        </w:rPr>
        <w:t>ک</w:t>
      </w:r>
      <w:r w:rsidRPr="00E34F0E">
        <w:rPr>
          <w:rStyle w:val="Char3"/>
          <w:rFonts w:hint="cs"/>
          <w:rtl/>
        </w:rPr>
        <w:t>تاب مقرر و تع</w:t>
      </w:r>
      <w:r>
        <w:rPr>
          <w:rStyle w:val="Char3"/>
          <w:rFonts w:hint="cs"/>
          <w:rtl/>
        </w:rPr>
        <w:t>یی</w:t>
      </w:r>
      <w:r w:rsidRPr="00E34F0E">
        <w:rPr>
          <w:rStyle w:val="Char3"/>
          <w:rFonts w:hint="cs"/>
          <w:rtl/>
        </w:rPr>
        <w:t>ن شده برا</w:t>
      </w:r>
      <w:r>
        <w:rPr>
          <w:rStyle w:val="Char3"/>
          <w:rFonts w:hint="cs"/>
          <w:rtl/>
        </w:rPr>
        <w:t>ی</w:t>
      </w:r>
      <w:r w:rsidRPr="00E34F0E">
        <w:rPr>
          <w:rStyle w:val="Char3"/>
          <w:rFonts w:hint="cs"/>
          <w:rtl/>
        </w:rPr>
        <w:t xml:space="preserve"> تدریس در مدارس حوزه‌ی علمیه نجف است. </w:t>
      </w:r>
    </w:p>
  </w:footnote>
  <w:footnote w:id="132">
    <w:p w:rsidR="00DC2DBB" w:rsidRPr="00E34F0E" w:rsidRDefault="00DC2DBB" w:rsidP="00771A64">
      <w:pPr>
        <w:pStyle w:val="a3"/>
        <w:rPr>
          <w:rStyle w:val="Char3"/>
        </w:rPr>
      </w:pPr>
      <w:r w:rsidRPr="0045730C">
        <w:rPr>
          <w:rStyle w:val="Char3"/>
          <w:szCs w:val="28"/>
          <w:vertAlign w:val="superscript"/>
          <w:rtl/>
        </w:rPr>
        <w:t>(</w:t>
      </w:r>
      <w:r w:rsidRPr="0045730C">
        <w:rPr>
          <w:rStyle w:val="Char3"/>
          <w:szCs w:val="28"/>
          <w:vertAlign w:val="superscript"/>
          <w:rtl/>
        </w:rPr>
        <w:footnoteRef/>
      </w:r>
      <w:r w:rsidRPr="0045730C">
        <w:rPr>
          <w:rStyle w:val="Char3"/>
          <w:szCs w:val="28"/>
          <w:vertAlign w:val="superscript"/>
          <w:rtl/>
        </w:rPr>
        <w:t>)</w:t>
      </w:r>
      <w:r w:rsidRPr="00E34F0E">
        <w:rPr>
          <w:rStyle w:val="Char3"/>
          <w:rFonts w:hint="cs"/>
          <w:rtl/>
        </w:rPr>
        <w:t xml:space="preserve"> کتاب</w:t>
      </w:r>
      <w:r w:rsidRPr="00E34F0E">
        <w:rPr>
          <w:rStyle w:val="Char3"/>
          <w:rtl/>
        </w:rPr>
        <w:t xml:space="preserve"> </w:t>
      </w:r>
      <w:r w:rsidRPr="00E34F0E">
        <w:rPr>
          <w:rStyle w:val="Char3"/>
          <w:rFonts w:hint="cs"/>
          <w:rtl/>
        </w:rPr>
        <w:t>(</w:t>
      </w:r>
      <w:r w:rsidRPr="00E34F0E">
        <w:rPr>
          <w:rStyle w:val="Char3"/>
          <w:rtl/>
        </w:rPr>
        <w:t>أصول ال</w:t>
      </w:r>
      <w:r>
        <w:rPr>
          <w:rStyle w:val="Char3"/>
          <w:rtl/>
        </w:rPr>
        <w:t>ک</w:t>
      </w:r>
      <w:r w:rsidRPr="00E34F0E">
        <w:rPr>
          <w:rStyle w:val="Char3"/>
          <w:rtl/>
        </w:rPr>
        <w:t>اف</w:t>
      </w:r>
      <w:r>
        <w:rPr>
          <w:rStyle w:val="Char3"/>
          <w:rtl/>
        </w:rPr>
        <w:t>ی</w:t>
      </w:r>
      <w:r w:rsidRPr="00E34F0E">
        <w:rPr>
          <w:rStyle w:val="Char3"/>
          <w:rFonts w:hint="cs"/>
          <w:rtl/>
        </w:rPr>
        <w:t>)</w:t>
      </w:r>
      <w:r w:rsidRPr="00E34F0E">
        <w:rPr>
          <w:rStyle w:val="Char3"/>
          <w:rtl/>
        </w:rPr>
        <w:t>: 1/196.</w:t>
      </w:r>
    </w:p>
  </w:footnote>
  <w:footnote w:id="133">
    <w:p w:rsidR="00DC2DBB" w:rsidRPr="00E34F0E" w:rsidRDefault="00DC2DBB" w:rsidP="00771A64">
      <w:pPr>
        <w:pStyle w:val="a3"/>
        <w:rPr>
          <w:rStyle w:val="Char3"/>
        </w:rPr>
      </w:pPr>
      <w:r w:rsidRPr="0045730C">
        <w:rPr>
          <w:rStyle w:val="Char3"/>
          <w:szCs w:val="28"/>
          <w:vertAlign w:val="superscript"/>
          <w:rtl/>
        </w:rPr>
        <w:t>(</w:t>
      </w:r>
      <w:r w:rsidRPr="0045730C">
        <w:rPr>
          <w:rStyle w:val="Char3"/>
          <w:szCs w:val="28"/>
          <w:vertAlign w:val="superscript"/>
          <w:rtl/>
        </w:rPr>
        <w:footnoteRef/>
      </w:r>
      <w:r w:rsidRPr="0045730C">
        <w:rPr>
          <w:rStyle w:val="Char3"/>
          <w:szCs w:val="28"/>
          <w:vertAlign w:val="superscript"/>
          <w:rtl/>
        </w:rPr>
        <w:t>)</w:t>
      </w:r>
      <w:r w:rsidRPr="00E34F0E">
        <w:rPr>
          <w:rStyle w:val="Char3"/>
          <w:rFonts w:hint="cs"/>
          <w:rtl/>
        </w:rPr>
        <w:t xml:space="preserve"> مسأله</w:t>
      </w:r>
      <w:r w:rsidRPr="00E34F0E">
        <w:rPr>
          <w:rStyle w:val="Char3"/>
          <w:rtl/>
        </w:rPr>
        <w:softHyphen/>
      </w:r>
      <w:r>
        <w:rPr>
          <w:rStyle w:val="Char3"/>
          <w:rFonts w:hint="cs"/>
          <w:rtl/>
        </w:rPr>
        <w:t>ی</w:t>
      </w:r>
      <w:r w:rsidRPr="00E34F0E">
        <w:rPr>
          <w:rStyle w:val="Char3"/>
          <w:rFonts w:hint="cs"/>
          <w:rtl/>
        </w:rPr>
        <w:t xml:space="preserve"> </w:t>
      </w:r>
      <w:r w:rsidRPr="00771A64">
        <w:rPr>
          <w:rFonts w:hint="cs"/>
          <w:rtl/>
        </w:rPr>
        <w:t>اسم و مسمی نزد شیعه</w:t>
      </w:r>
      <w:r w:rsidRPr="00771A64">
        <w:rPr>
          <w:rtl/>
        </w:rPr>
        <w:softHyphen/>
      </w:r>
      <w:r w:rsidRPr="00771A64">
        <w:rPr>
          <w:rFonts w:hint="cs"/>
          <w:rtl/>
        </w:rPr>
        <w:t>ی امامیه قضیه‌ای است که شایسته</w:t>
      </w:r>
      <w:r w:rsidRPr="00771A64">
        <w:rPr>
          <w:rtl/>
        </w:rPr>
        <w:softHyphen/>
      </w:r>
      <w:r w:rsidRPr="00771A64">
        <w:rPr>
          <w:rFonts w:hint="cs"/>
          <w:rtl/>
        </w:rPr>
        <w:t xml:space="preserve">ی تحقیق و بررسی می‌باشد، چرا که خیلی وقت‌ها نزاع آن‌ها اطراف اسم دور می‌زند - در حالی‌که اسم یک امر ظاهری است </w:t>
      </w:r>
      <w:r w:rsidRPr="00771A64">
        <w:rPr>
          <w:rtl/>
        </w:rPr>
        <w:t>–</w:t>
      </w:r>
      <w:r w:rsidRPr="00771A64">
        <w:rPr>
          <w:rFonts w:hint="cs"/>
          <w:rtl/>
        </w:rPr>
        <w:t xml:space="preserve"> به رغم اختلاف در مسمی که یک امر اصلی و عنصری است، یا اسم را اثبات و یا نفی می‌کنند. برای مثال تقیه، صیغه و خمس...و تا آخر </w:t>
      </w:r>
      <w:r w:rsidRPr="00E34F0E">
        <w:rPr>
          <w:rStyle w:val="Char3"/>
          <w:rFonts w:hint="cs"/>
          <w:rtl/>
        </w:rPr>
        <w:t xml:space="preserve">را در نظر بگیر! </w:t>
      </w:r>
    </w:p>
  </w:footnote>
  <w:footnote w:id="134">
    <w:p w:rsidR="00DC2DBB" w:rsidRPr="00E34F0E" w:rsidRDefault="00DC2DBB" w:rsidP="00D24114">
      <w:pPr>
        <w:pStyle w:val="a3"/>
        <w:rPr>
          <w:rStyle w:val="Char3"/>
        </w:rPr>
      </w:pPr>
      <w:r w:rsidRPr="001A1F4B">
        <w:rPr>
          <w:rStyle w:val="Char3"/>
          <w:vertAlign w:val="superscript"/>
          <w:rtl/>
        </w:rPr>
        <w:footnoteRef/>
      </w:r>
      <w:r>
        <w:rPr>
          <w:rStyle w:val="Char3"/>
          <w:rFonts w:hint="cs"/>
          <w:rtl/>
        </w:rPr>
        <w:t>-</w:t>
      </w:r>
      <w:r w:rsidRPr="00E34F0E">
        <w:rPr>
          <w:rStyle w:val="Char3"/>
          <w:rtl/>
        </w:rPr>
        <w:t xml:space="preserve"> مصباح الفقاهة، 1/323، ط3 - 1371، </w:t>
      </w:r>
      <w:r w:rsidRPr="00E34F0E">
        <w:rPr>
          <w:rStyle w:val="Char3"/>
          <w:rFonts w:hint="cs"/>
          <w:rtl/>
        </w:rPr>
        <w:t>چاپ‌خانه‌</w:t>
      </w:r>
      <w:r>
        <w:rPr>
          <w:rStyle w:val="Char3"/>
          <w:rFonts w:hint="cs"/>
          <w:rtl/>
        </w:rPr>
        <w:t>ی</w:t>
      </w:r>
      <w:r w:rsidRPr="00E34F0E">
        <w:rPr>
          <w:rStyle w:val="Char3"/>
          <w:rFonts w:hint="cs"/>
          <w:rtl/>
        </w:rPr>
        <w:t xml:space="preserve">: </w:t>
      </w:r>
      <w:r w:rsidRPr="00E34F0E">
        <w:rPr>
          <w:rStyle w:val="Char3"/>
          <w:rtl/>
        </w:rPr>
        <w:t>غد</w:t>
      </w:r>
      <w:r>
        <w:rPr>
          <w:rStyle w:val="Char3"/>
          <w:rtl/>
        </w:rPr>
        <w:t>ی</w:t>
      </w:r>
      <w:r w:rsidRPr="00E34F0E">
        <w:rPr>
          <w:rStyle w:val="Char3"/>
          <w:rtl/>
        </w:rPr>
        <w:t>ر.</w:t>
      </w:r>
    </w:p>
  </w:footnote>
  <w:footnote w:id="135">
    <w:p w:rsidR="00DC2DBB" w:rsidRPr="00E34F0E" w:rsidRDefault="00DC2DBB" w:rsidP="00D24114">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کتاب تهذیب الاحکام:122:4..</w:t>
      </w:r>
    </w:p>
  </w:footnote>
  <w:footnote w:id="136">
    <w:p w:rsidR="00DC2DBB" w:rsidRPr="00E34F0E" w:rsidRDefault="00DC2DBB" w:rsidP="00D24114">
      <w:pPr>
        <w:pStyle w:val="a3"/>
        <w:rPr>
          <w:rStyle w:val="Char3"/>
        </w:rPr>
      </w:pPr>
      <w:r w:rsidRPr="00D24114">
        <w:rPr>
          <w:vertAlign w:val="superscript"/>
          <w:rtl/>
        </w:rPr>
        <w:footnoteRef/>
      </w:r>
      <w:r w:rsidRPr="00D24114">
        <w:rPr>
          <w:rFonts w:hint="cs"/>
          <w:vertAlign w:val="superscript"/>
          <w:rtl/>
        </w:rPr>
        <w:t>-</w:t>
      </w:r>
      <w:r w:rsidRPr="00E34F0E">
        <w:rPr>
          <w:rStyle w:val="Char3"/>
          <w:rtl/>
        </w:rPr>
        <w:t xml:space="preserve"> الشهاب الثاقب</w:t>
      </w:r>
      <w:r>
        <w:rPr>
          <w:rStyle w:val="Char3"/>
          <w:rtl/>
        </w:rPr>
        <w:t xml:space="preserve"> فی </w:t>
      </w:r>
      <w:r w:rsidRPr="00E34F0E">
        <w:rPr>
          <w:rStyle w:val="Char3"/>
          <w:rtl/>
        </w:rPr>
        <w:t>ب</w:t>
      </w:r>
      <w:r>
        <w:rPr>
          <w:rStyle w:val="Char3"/>
          <w:rtl/>
        </w:rPr>
        <w:t>ی</w:t>
      </w:r>
      <w:r w:rsidRPr="00E34F0E">
        <w:rPr>
          <w:rStyle w:val="Char3"/>
          <w:rtl/>
        </w:rPr>
        <w:t>ان معنى الناصب، ص 257، الش</w:t>
      </w:r>
      <w:r>
        <w:rPr>
          <w:rStyle w:val="Char3"/>
          <w:rtl/>
        </w:rPr>
        <w:t>ی</w:t>
      </w:r>
      <w:r w:rsidRPr="00E34F0E">
        <w:rPr>
          <w:rStyle w:val="Char3"/>
          <w:rtl/>
        </w:rPr>
        <w:t xml:space="preserve">خ </w:t>
      </w:r>
      <w:r>
        <w:rPr>
          <w:rStyle w:val="Char3"/>
          <w:rtl/>
        </w:rPr>
        <w:t>ی</w:t>
      </w:r>
      <w:r w:rsidRPr="00E34F0E">
        <w:rPr>
          <w:rStyle w:val="Char3"/>
          <w:rtl/>
        </w:rPr>
        <w:t>وسف البحران</w:t>
      </w:r>
      <w:r>
        <w:rPr>
          <w:rStyle w:val="Char3"/>
          <w:rtl/>
        </w:rPr>
        <w:t>ی</w:t>
      </w:r>
      <w:r w:rsidRPr="00E34F0E">
        <w:rPr>
          <w:rStyle w:val="Char3"/>
          <w:rtl/>
        </w:rPr>
        <w:t>.</w:t>
      </w:r>
    </w:p>
  </w:footnote>
  <w:footnote w:id="137">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الشافی از مرتضی علم الهدی ص 184/، نگا: کتاب تطور الفکر السیاسی الشیعی از احمد کاتب ص 190.</w:t>
      </w:r>
    </w:p>
  </w:footnote>
  <w:footnote w:id="138">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معرفة الرجال از کشی ص 379، نگا: کتاب تطور الفکر السیاسی الشیعی ص 182.</w:t>
      </w:r>
    </w:p>
  </w:footnote>
  <w:footnote w:id="139">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الکافی ـ الروضة، 8/175.</w:t>
      </w:r>
    </w:p>
  </w:footnote>
  <w:footnote w:id="140">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کافی- الروضه8/220.</w:t>
      </w:r>
    </w:p>
  </w:footnote>
  <w:footnote w:id="141">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همان، 8/312.</w:t>
      </w:r>
    </w:p>
  </w:footnote>
  <w:footnote w:id="142">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همان 8/239.</w:t>
      </w:r>
    </w:p>
  </w:footnote>
  <w:footnote w:id="143">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همان 8/240.</w:t>
      </w:r>
    </w:p>
  </w:footnote>
  <w:footnote w:id="144">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همان، 5/44. عصر بنی امیه تمام شد و هنوز مهدی ظهور نکرد.</w:t>
      </w:r>
    </w:p>
  </w:footnote>
  <w:footnote w:id="145">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تفسیر قمی، 2/390.</w:t>
      </w:r>
    </w:p>
  </w:footnote>
  <w:footnote w:id="146">
    <w:p w:rsidR="00DC2DBB" w:rsidRPr="00E34F0E" w:rsidRDefault="00DC2DBB" w:rsidP="00D24114">
      <w:pPr>
        <w:pStyle w:val="a3"/>
        <w:rPr>
          <w:rStyle w:val="Char3"/>
          <w:rtl/>
        </w:rPr>
      </w:pPr>
      <w:r w:rsidRPr="001A1F4B">
        <w:rPr>
          <w:rStyle w:val="Char3"/>
          <w:vertAlign w:val="superscript"/>
        </w:rPr>
        <w:footnoteRef/>
      </w:r>
      <w:r w:rsidRPr="00E34F0E">
        <w:rPr>
          <w:rStyle w:val="Char3"/>
          <w:rFonts w:hint="cs"/>
          <w:rtl/>
        </w:rPr>
        <w:t>- تفسیر قمی 2/327-، نگا: تطور الفکر السیاسی الشیعی من الشوری إلی ولایة الفقیه از استاد احمد کاتب ص 133-134 و پاورقی ص 139.</w:t>
      </w:r>
    </w:p>
  </w:footnote>
  <w:footnote w:id="147">
    <w:p w:rsidR="00DC2DBB" w:rsidRPr="00E34F0E" w:rsidRDefault="00DC2DBB" w:rsidP="0027606D">
      <w:pPr>
        <w:pStyle w:val="a3"/>
        <w:rPr>
          <w:rStyle w:val="Char3"/>
          <w:rtl/>
        </w:rPr>
      </w:pPr>
      <w:r w:rsidRPr="001A1F4B">
        <w:rPr>
          <w:rStyle w:val="Char3"/>
          <w:vertAlign w:val="superscript"/>
        </w:rPr>
        <w:footnoteRef/>
      </w:r>
      <w:r w:rsidRPr="00E34F0E">
        <w:rPr>
          <w:rStyle w:val="Char3"/>
          <w:rFonts w:hint="cs"/>
          <w:rtl/>
        </w:rPr>
        <w:t>- در تفصیل این کتاب به «پروتوکولات آیات قم» اثر دکتر عبدالله غفوری نگاه کنید.</w:t>
      </w:r>
    </w:p>
  </w:footnote>
  <w:footnote w:id="148">
    <w:p w:rsidR="00DC2DBB" w:rsidRPr="00E34F0E" w:rsidRDefault="00DC2DBB" w:rsidP="00323794">
      <w:pPr>
        <w:pStyle w:val="a3"/>
        <w:rPr>
          <w:rStyle w:val="Char3"/>
          <w:rtl/>
        </w:rPr>
      </w:pPr>
      <w:r w:rsidRPr="001A1F4B">
        <w:rPr>
          <w:rStyle w:val="Char3"/>
          <w:vertAlign w:val="superscript"/>
        </w:rPr>
        <w:footnoteRef/>
      </w:r>
      <w:r w:rsidRPr="00E34F0E">
        <w:rPr>
          <w:rStyle w:val="Char3"/>
          <w:rFonts w:hint="cs"/>
          <w:rtl/>
        </w:rPr>
        <w:t>- کسی که بخواهد به صورت تفصیلی از ضعف این روایات اطلاع یابد به کتاب (</w:t>
      </w:r>
      <w:r w:rsidRPr="00E34F0E">
        <w:rPr>
          <w:rStyle w:val="Char3"/>
          <w:rtl/>
        </w:rPr>
        <w:t>تکامل فکر س</w:t>
      </w:r>
      <w:r w:rsidRPr="00E34F0E">
        <w:rPr>
          <w:rStyle w:val="Char3"/>
          <w:rFonts w:hint="cs"/>
          <w:rtl/>
        </w:rPr>
        <w:t>ی</w:t>
      </w:r>
      <w:r w:rsidRPr="00E34F0E">
        <w:rPr>
          <w:rStyle w:val="Char3"/>
          <w:rFonts w:hint="eastAsia"/>
          <w:rtl/>
        </w:rPr>
        <w:t>اس</w:t>
      </w:r>
      <w:r w:rsidRPr="00E34F0E">
        <w:rPr>
          <w:rStyle w:val="Char3"/>
          <w:rFonts w:hint="cs"/>
          <w:rtl/>
        </w:rPr>
        <w:t>ی</w:t>
      </w:r>
      <w:r w:rsidRPr="00E34F0E">
        <w:rPr>
          <w:rStyle w:val="Char3"/>
          <w:rtl/>
        </w:rPr>
        <w:t xml:space="preserve"> ش</w:t>
      </w:r>
      <w:r w:rsidRPr="00E34F0E">
        <w:rPr>
          <w:rStyle w:val="Char3"/>
          <w:rFonts w:hint="cs"/>
          <w:rtl/>
        </w:rPr>
        <w:t>ی</w:t>
      </w:r>
      <w:r w:rsidRPr="00E34F0E">
        <w:rPr>
          <w:rStyle w:val="Char3"/>
          <w:rFonts w:hint="eastAsia"/>
          <w:rtl/>
        </w:rPr>
        <w:t>عه</w:t>
      </w:r>
      <w:r w:rsidRPr="00E34F0E">
        <w:rPr>
          <w:rStyle w:val="Char3"/>
          <w:rtl/>
        </w:rPr>
        <w:t xml:space="preserve"> از شور</w:t>
      </w:r>
      <w:r w:rsidRPr="00E34F0E">
        <w:rPr>
          <w:rStyle w:val="Char3"/>
          <w:rFonts w:hint="cs"/>
          <w:rtl/>
        </w:rPr>
        <w:t>ی</w:t>
      </w:r>
      <w:r w:rsidRPr="00E34F0E">
        <w:rPr>
          <w:rStyle w:val="Char3"/>
          <w:rtl/>
        </w:rPr>
        <w:t xml:space="preserve"> تا ولا</w:t>
      </w:r>
      <w:r w:rsidRPr="00E34F0E">
        <w:rPr>
          <w:rStyle w:val="Char3"/>
          <w:rFonts w:hint="cs"/>
          <w:rtl/>
        </w:rPr>
        <w:t>ی</w:t>
      </w:r>
      <w:r w:rsidRPr="00E34F0E">
        <w:rPr>
          <w:rStyle w:val="Char3"/>
          <w:rFonts w:hint="eastAsia"/>
          <w:rtl/>
        </w:rPr>
        <w:t>ت</w:t>
      </w:r>
      <w:r w:rsidRPr="00E34F0E">
        <w:rPr>
          <w:rStyle w:val="Char3"/>
          <w:rtl/>
        </w:rPr>
        <w:t xml:space="preserve"> فق</w:t>
      </w:r>
      <w:r w:rsidRPr="00E34F0E">
        <w:rPr>
          <w:rStyle w:val="Char3"/>
          <w:rFonts w:hint="cs"/>
          <w:rtl/>
        </w:rPr>
        <w:t>ی</w:t>
      </w:r>
      <w:r w:rsidRPr="00E34F0E">
        <w:rPr>
          <w:rStyle w:val="Char3"/>
          <w:rFonts w:hint="eastAsia"/>
          <w:rtl/>
        </w:rPr>
        <w:t>ه</w:t>
      </w:r>
      <w:r w:rsidRPr="00E34F0E">
        <w:rPr>
          <w:rStyle w:val="Char3"/>
          <w:rFonts w:hint="cs"/>
          <w:rtl/>
        </w:rPr>
        <w:t>)، اثر استاد احمد کاتب مراجعه کند. استاد کاتب زحمت این بحث را برعهده گرفته است و با دلایل تفصیلی ضعف این روایات و ساختگی بودنشان را اثبات می‌کند. خواه روایات از (ائمه) نقل شده باشد، یا روایات تاریخی‌ای که از مکان تولد و غیبت و معجزه‌های مربوط به (مهدی) بحث می‌کنند. و این روایات از مردان مخدوش نقل شده‌اند و در کتب رجالی که نزد این طایفه معتبر است مخدوش بودن</w:t>
      </w:r>
      <w:r>
        <w:rPr>
          <w:rStyle w:val="Char3"/>
          <w:rFonts w:hint="cs"/>
          <w:rtl/>
        </w:rPr>
        <w:t xml:space="preserve"> آن‌ها </w:t>
      </w:r>
      <w:r w:rsidRPr="00E34F0E">
        <w:rPr>
          <w:rStyle w:val="Char3"/>
          <w:rFonts w:hint="cs"/>
          <w:rtl/>
        </w:rPr>
        <w:t>ثبت شده است. حتی کاتب می‌گوید: «</w:t>
      </w:r>
      <w:r w:rsidRPr="00E34F0E">
        <w:rPr>
          <w:rStyle w:val="Char3"/>
          <w:rtl/>
        </w:rPr>
        <w:t>به عق</w:t>
      </w:r>
      <w:r>
        <w:rPr>
          <w:rStyle w:val="Char3"/>
          <w:rtl/>
        </w:rPr>
        <w:t>ی</w:t>
      </w:r>
      <w:r w:rsidRPr="00E34F0E">
        <w:rPr>
          <w:rStyle w:val="Char3"/>
          <w:rtl/>
        </w:rPr>
        <w:t>ده من</w:t>
      </w:r>
      <w:r>
        <w:rPr>
          <w:rStyle w:val="Char3"/>
          <w:rtl/>
        </w:rPr>
        <w:t xml:space="preserve"> آن‌ها روایت‌ها</w:t>
      </w:r>
      <w:r w:rsidRPr="00E34F0E">
        <w:rPr>
          <w:rStyle w:val="Char3"/>
          <w:rtl/>
        </w:rPr>
        <w:t xml:space="preserve"> را از باب غر</w:t>
      </w:r>
      <w:r>
        <w:rPr>
          <w:rStyle w:val="Char3"/>
          <w:rtl/>
        </w:rPr>
        <w:t>ی</w:t>
      </w:r>
      <w:r w:rsidRPr="00E34F0E">
        <w:rPr>
          <w:rStyle w:val="Char3"/>
          <w:rtl/>
        </w:rPr>
        <w:t>ق</w:t>
      </w:r>
      <w:r>
        <w:rPr>
          <w:rStyle w:val="Char3"/>
          <w:rtl/>
        </w:rPr>
        <w:t>ی</w:t>
      </w:r>
      <w:r w:rsidRPr="00E34F0E">
        <w:rPr>
          <w:rStyle w:val="Char3"/>
          <w:rtl/>
        </w:rPr>
        <w:t xml:space="preserve"> </w:t>
      </w:r>
      <w:r>
        <w:rPr>
          <w:rStyle w:val="Char3"/>
          <w:rtl/>
        </w:rPr>
        <w:t>ک</w:t>
      </w:r>
      <w:r w:rsidRPr="00E34F0E">
        <w:rPr>
          <w:rStyle w:val="Char3"/>
          <w:rtl/>
        </w:rPr>
        <w:t>ه در آب به هر</w:t>
      </w:r>
      <w:r w:rsidRPr="00E34F0E">
        <w:rPr>
          <w:rStyle w:val="Char3"/>
          <w:rFonts w:hint="cs"/>
          <w:rtl/>
        </w:rPr>
        <w:t xml:space="preserve"> </w:t>
      </w:r>
      <w:r w:rsidRPr="00E34F0E">
        <w:rPr>
          <w:rStyle w:val="Char3"/>
          <w:rtl/>
        </w:rPr>
        <w:t>ت</w:t>
      </w:r>
      <w:r>
        <w:rPr>
          <w:rStyle w:val="Char3"/>
          <w:rtl/>
        </w:rPr>
        <w:t>ک</w:t>
      </w:r>
      <w:r w:rsidRPr="00E34F0E">
        <w:rPr>
          <w:rStyle w:val="Char3"/>
          <w:rtl/>
        </w:rPr>
        <w:t xml:space="preserve">ه چوب </w:t>
      </w:r>
      <w:r>
        <w:rPr>
          <w:rStyle w:val="Char3"/>
          <w:rtl/>
        </w:rPr>
        <w:t>ک</w:t>
      </w:r>
      <w:r w:rsidRPr="00E34F0E">
        <w:rPr>
          <w:rStyle w:val="Char3"/>
          <w:rtl/>
        </w:rPr>
        <w:t>وچ</w:t>
      </w:r>
      <w:r>
        <w:rPr>
          <w:rStyle w:val="Char3"/>
          <w:rtl/>
        </w:rPr>
        <w:t>کی</w:t>
      </w:r>
      <w:r w:rsidRPr="00E34F0E">
        <w:rPr>
          <w:rStyle w:val="Char3"/>
          <w:rtl/>
        </w:rPr>
        <w:t xml:space="preserve"> چنگ م</w:t>
      </w:r>
      <w:r>
        <w:rPr>
          <w:rStyle w:val="Char3"/>
          <w:rtl/>
        </w:rPr>
        <w:t>ی</w:t>
      </w:r>
      <w:r w:rsidRPr="00E34F0E">
        <w:rPr>
          <w:rStyle w:val="Char3"/>
          <w:rtl/>
        </w:rPr>
        <w:t xml:space="preserve"> زند تا نجات </w:t>
      </w:r>
      <w:r>
        <w:rPr>
          <w:rStyle w:val="Char3"/>
          <w:rtl/>
        </w:rPr>
        <w:t>ی</w:t>
      </w:r>
      <w:r w:rsidRPr="00E34F0E">
        <w:rPr>
          <w:rStyle w:val="Char3"/>
          <w:rtl/>
        </w:rPr>
        <w:t xml:space="preserve">ابد، در </w:t>
      </w:r>
      <w:r>
        <w:rPr>
          <w:rStyle w:val="Char3"/>
          <w:rtl/>
        </w:rPr>
        <w:t>ک</w:t>
      </w:r>
      <w:r w:rsidRPr="00E34F0E">
        <w:rPr>
          <w:rStyle w:val="Char3"/>
          <w:rtl/>
        </w:rPr>
        <w:t>تاب</w:t>
      </w:r>
      <w:r>
        <w:rPr>
          <w:rStyle w:val="Char3"/>
          <w:rFonts w:hint="cs"/>
          <w:rtl/>
        </w:rPr>
        <w:t>‌</w:t>
      </w:r>
      <w:r w:rsidRPr="00E34F0E">
        <w:rPr>
          <w:rStyle w:val="Char3"/>
          <w:rtl/>
        </w:rPr>
        <w:t>ها</w:t>
      </w:r>
      <w:r>
        <w:rPr>
          <w:rStyle w:val="Char3"/>
          <w:rtl/>
        </w:rPr>
        <w:t>ی</w:t>
      </w:r>
      <w:r w:rsidRPr="00E34F0E">
        <w:rPr>
          <w:rStyle w:val="Char3"/>
          <w:rtl/>
        </w:rPr>
        <w:t>شان آورد</w:t>
      </w:r>
      <w:r w:rsidRPr="00E34F0E">
        <w:rPr>
          <w:rStyle w:val="Char3"/>
          <w:rFonts w:hint="cs"/>
          <w:rtl/>
        </w:rPr>
        <w:t>ه‌ا</w:t>
      </w:r>
      <w:r w:rsidRPr="00E34F0E">
        <w:rPr>
          <w:rStyle w:val="Char3"/>
          <w:rtl/>
        </w:rPr>
        <w:t>ند، وإلا</w:t>
      </w:r>
      <w:r>
        <w:rPr>
          <w:rStyle w:val="Char3"/>
          <w:rtl/>
        </w:rPr>
        <w:t xml:space="preserve"> آن‌ها </w:t>
      </w:r>
      <w:r w:rsidRPr="00E34F0E">
        <w:rPr>
          <w:rStyle w:val="Char3"/>
          <w:rtl/>
        </w:rPr>
        <w:t>از همه بهتر م</w:t>
      </w:r>
      <w:r>
        <w:rPr>
          <w:rStyle w:val="Char3"/>
          <w:rtl/>
        </w:rPr>
        <w:t>ی</w:t>
      </w:r>
      <w:r w:rsidRPr="00E34F0E">
        <w:rPr>
          <w:rStyle w:val="Char3"/>
          <w:rtl/>
        </w:rPr>
        <w:t xml:space="preserve"> دانند </w:t>
      </w:r>
      <w:r>
        <w:rPr>
          <w:rStyle w:val="Char3"/>
          <w:rtl/>
        </w:rPr>
        <w:t>ک</w:t>
      </w:r>
      <w:r w:rsidRPr="00E34F0E">
        <w:rPr>
          <w:rStyle w:val="Char3"/>
          <w:rtl/>
        </w:rPr>
        <w:t>ه ا</w:t>
      </w:r>
      <w:r>
        <w:rPr>
          <w:rStyle w:val="Char3"/>
          <w:rtl/>
        </w:rPr>
        <w:t>ی</w:t>
      </w:r>
      <w:r w:rsidRPr="00E34F0E">
        <w:rPr>
          <w:rStyle w:val="Char3"/>
          <w:rtl/>
        </w:rPr>
        <w:t>ن</w:t>
      </w:r>
      <w:r>
        <w:rPr>
          <w:rStyle w:val="Char3"/>
          <w:rtl/>
        </w:rPr>
        <w:t xml:space="preserve"> روایت‌ها</w:t>
      </w:r>
      <w:r w:rsidRPr="00E34F0E">
        <w:rPr>
          <w:rStyle w:val="Char3"/>
          <w:rtl/>
        </w:rPr>
        <w:t xml:space="preserve"> ضع</w:t>
      </w:r>
      <w:r>
        <w:rPr>
          <w:rStyle w:val="Char3"/>
          <w:rtl/>
        </w:rPr>
        <w:t>ی</w:t>
      </w:r>
      <w:r w:rsidRPr="00E34F0E">
        <w:rPr>
          <w:rStyle w:val="Char3"/>
          <w:rtl/>
        </w:rPr>
        <w:t>ف و</w:t>
      </w:r>
      <w:r w:rsidRPr="00E34F0E">
        <w:rPr>
          <w:rStyle w:val="Char3"/>
          <w:rFonts w:hint="cs"/>
          <w:rtl/>
        </w:rPr>
        <w:t xml:space="preserve"> </w:t>
      </w:r>
      <w:r w:rsidRPr="00E34F0E">
        <w:rPr>
          <w:rStyle w:val="Char3"/>
          <w:rtl/>
        </w:rPr>
        <w:t>ب</w:t>
      </w:r>
      <w:r>
        <w:rPr>
          <w:rStyle w:val="Char3"/>
          <w:rtl/>
        </w:rPr>
        <w:t>ی</w:t>
      </w:r>
      <w:r w:rsidRPr="00E34F0E">
        <w:rPr>
          <w:rStyle w:val="Char3"/>
          <w:rtl/>
        </w:rPr>
        <w:t xml:space="preserve"> اعتبار هستند، اگـر فرقه</w:t>
      </w:r>
      <w:r w:rsidRPr="00E34F0E">
        <w:rPr>
          <w:rStyle w:val="Char3"/>
          <w:rFonts w:hint="cs"/>
          <w:rtl/>
        </w:rPr>
        <w:t>‌</w:t>
      </w:r>
      <w:r w:rsidRPr="00E34F0E">
        <w:rPr>
          <w:rStyle w:val="Char3"/>
          <w:rtl/>
        </w:rPr>
        <w:t>ا</w:t>
      </w:r>
      <w:r>
        <w:rPr>
          <w:rStyle w:val="Char3"/>
          <w:rtl/>
        </w:rPr>
        <w:t>ی</w:t>
      </w:r>
      <w:r w:rsidRPr="00E34F0E">
        <w:rPr>
          <w:rStyle w:val="Char3"/>
          <w:rtl/>
        </w:rPr>
        <w:t xml:space="preserve"> برا</w:t>
      </w:r>
      <w:r>
        <w:rPr>
          <w:rStyle w:val="Char3"/>
          <w:rtl/>
        </w:rPr>
        <w:t>ی</w:t>
      </w:r>
      <w:r w:rsidRPr="00E34F0E">
        <w:rPr>
          <w:rStyle w:val="Char3"/>
          <w:rtl/>
        </w:rPr>
        <w:t xml:space="preserve"> اثبات حقان</w:t>
      </w:r>
      <w:r>
        <w:rPr>
          <w:rStyle w:val="Char3"/>
          <w:rtl/>
        </w:rPr>
        <w:t>ی</w:t>
      </w:r>
      <w:r w:rsidRPr="00E34F0E">
        <w:rPr>
          <w:rStyle w:val="Char3"/>
          <w:rtl/>
        </w:rPr>
        <w:t xml:space="preserve">تشان </w:t>
      </w:r>
      <w:r>
        <w:rPr>
          <w:rStyle w:val="Char3"/>
          <w:rtl/>
        </w:rPr>
        <w:t>ی</w:t>
      </w:r>
      <w:r w:rsidRPr="00E34F0E">
        <w:rPr>
          <w:rStyle w:val="Char3"/>
          <w:rtl/>
        </w:rPr>
        <w:t>ا امامان</w:t>
      </w:r>
      <w:r w:rsidRPr="00E34F0E">
        <w:rPr>
          <w:rStyle w:val="Char3"/>
          <w:rFonts w:hint="cs"/>
          <w:rtl/>
        </w:rPr>
        <w:t>‌</w:t>
      </w:r>
      <w:r w:rsidRPr="00E34F0E">
        <w:rPr>
          <w:rStyle w:val="Char3"/>
          <w:rtl/>
        </w:rPr>
        <w:t>شان به چن</w:t>
      </w:r>
      <w:r>
        <w:rPr>
          <w:rStyle w:val="Char3"/>
          <w:rtl/>
        </w:rPr>
        <w:t>ی</w:t>
      </w:r>
      <w:r w:rsidRPr="00E34F0E">
        <w:rPr>
          <w:rStyle w:val="Char3"/>
          <w:rtl/>
        </w:rPr>
        <w:t>ن</w:t>
      </w:r>
      <w:r>
        <w:rPr>
          <w:rStyle w:val="Char3"/>
          <w:rtl/>
        </w:rPr>
        <w:t xml:space="preserve"> روایت‌هایی</w:t>
      </w:r>
      <w:r w:rsidRPr="00E34F0E">
        <w:rPr>
          <w:rStyle w:val="Char3"/>
          <w:rtl/>
        </w:rPr>
        <w:t xml:space="preserve"> استناد م</w:t>
      </w:r>
      <w:r>
        <w:rPr>
          <w:rStyle w:val="Char3"/>
          <w:rtl/>
        </w:rPr>
        <w:t>ی</w:t>
      </w:r>
      <w:r w:rsidRPr="00E34F0E">
        <w:rPr>
          <w:rStyle w:val="Char3"/>
          <w:rFonts w:hint="cs"/>
          <w:rtl/>
        </w:rPr>
        <w:t>‌</w:t>
      </w:r>
      <w:r>
        <w:rPr>
          <w:rStyle w:val="Char3"/>
          <w:rtl/>
        </w:rPr>
        <w:t>ک</w:t>
      </w:r>
      <w:r w:rsidRPr="00E34F0E">
        <w:rPr>
          <w:rStyle w:val="Char3"/>
          <w:rtl/>
        </w:rPr>
        <w:t xml:space="preserve">ردند، </w:t>
      </w:r>
      <w:r w:rsidRPr="00E34F0E">
        <w:rPr>
          <w:rStyle w:val="Char3"/>
          <w:rFonts w:hint="cs"/>
          <w:rtl/>
        </w:rPr>
        <w:t>حتما</w:t>
      </w:r>
      <w:r w:rsidRPr="00E34F0E">
        <w:rPr>
          <w:rStyle w:val="Char3"/>
          <w:rtl/>
        </w:rPr>
        <w:t xml:space="preserve"> مورد مسخره واستهزاء د</w:t>
      </w:r>
      <w:r>
        <w:rPr>
          <w:rStyle w:val="Char3"/>
          <w:rtl/>
        </w:rPr>
        <w:t>ی</w:t>
      </w:r>
      <w:r w:rsidRPr="00E34F0E">
        <w:rPr>
          <w:rStyle w:val="Char3"/>
          <w:rtl/>
        </w:rPr>
        <w:t>گـران قرار م</w:t>
      </w:r>
      <w:r>
        <w:rPr>
          <w:rStyle w:val="Char3"/>
          <w:rtl/>
        </w:rPr>
        <w:t>ی</w:t>
      </w:r>
      <w:r w:rsidRPr="00E34F0E">
        <w:rPr>
          <w:rStyle w:val="Char3"/>
          <w:rtl/>
        </w:rPr>
        <w:t>گـرفتند و</w:t>
      </w:r>
      <w:r>
        <w:rPr>
          <w:rStyle w:val="Char3"/>
          <w:rtl/>
        </w:rPr>
        <w:t xml:space="preserve"> آن‌ها </w:t>
      </w:r>
      <w:r w:rsidRPr="00E34F0E">
        <w:rPr>
          <w:rStyle w:val="Char3"/>
          <w:rtl/>
        </w:rPr>
        <w:t>را به سب</w:t>
      </w:r>
      <w:r>
        <w:rPr>
          <w:rStyle w:val="Char3"/>
          <w:rtl/>
        </w:rPr>
        <w:t>کی</w:t>
      </w:r>
      <w:r w:rsidRPr="00E34F0E">
        <w:rPr>
          <w:rStyle w:val="Char3"/>
          <w:rtl/>
        </w:rPr>
        <w:t xml:space="preserve"> عقل ومخالفت با عقل ومنطق معرف</w:t>
      </w:r>
      <w:r>
        <w:rPr>
          <w:rStyle w:val="Char3"/>
          <w:rtl/>
        </w:rPr>
        <w:t>ی</w:t>
      </w:r>
      <w:r w:rsidRPr="00E34F0E">
        <w:rPr>
          <w:rStyle w:val="Char3"/>
          <w:rtl/>
        </w:rPr>
        <w:t xml:space="preserve"> م</w:t>
      </w:r>
      <w:r>
        <w:rPr>
          <w:rStyle w:val="Char3"/>
          <w:rtl/>
        </w:rPr>
        <w:t>ی</w:t>
      </w:r>
      <w:r w:rsidRPr="00E34F0E">
        <w:rPr>
          <w:rStyle w:val="Char3"/>
          <w:rFonts w:hint="cs"/>
          <w:rtl/>
        </w:rPr>
        <w:t>‌</w:t>
      </w:r>
      <w:r>
        <w:rPr>
          <w:rStyle w:val="Char3"/>
          <w:rtl/>
        </w:rPr>
        <w:t>ک</w:t>
      </w:r>
      <w:r w:rsidRPr="00E34F0E">
        <w:rPr>
          <w:rStyle w:val="Char3"/>
          <w:rtl/>
        </w:rPr>
        <w:t xml:space="preserve">ردند، </w:t>
      </w:r>
      <w:r>
        <w:rPr>
          <w:rStyle w:val="Char3"/>
          <w:rtl/>
        </w:rPr>
        <w:t>ک</w:t>
      </w:r>
      <w:r w:rsidRPr="00E34F0E">
        <w:rPr>
          <w:rStyle w:val="Char3"/>
          <w:rtl/>
        </w:rPr>
        <w:t>ما ا</w:t>
      </w:r>
      <w:r>
        <w:rPr>
          <w:rStyle w:val="Char3"/>
          <w:rtl/>
        </w:rPr>
        <w:t>ی</w:t>
      </w:r>
      <w:r w:rsidRPr="00E34F0E">
        <w:rPr>
          <w:rStyle w:val="Char3"/>
          <w:rtl/>
        </w:rPr>
        <w:t>ن‌</w:t>
      </w:r>
      <w:r>
        <w:rPr>
          <w:rStyle w:val="Char3"/>
          <w:rtl/>
        </w:rPr>
        <w:t>ک</w:t>
      </w:r>
      <w:r w:rsidRPr="00E34F0E">
        <w:rPr>
          <w:rStyle w:val="Char3"/>
          <w:rtl/>
        </w:rPr>
        <w:t>ه فرقه اثنا عشر</w:t>
      </w:r>
      <w:r>
        <w:rPr>
          <w:rStyle w:val="Char3"/>
          <w:rtl/>
        </w:rPr>
        <w:t>ی</w:t>
      </w:r>
      <w:r w:rsidRPr="00E34F0E">
        <w:rPr>
          <w:rStyle w:val="Char3"/>
          <w:rtl/>
        </w:rPr>
        <w:t>ه با گروه</w:t>
      </w:r>
      <w:r>
        <w:rPr>
          <w:rStyle w:val="Char3"/>
          <w:rtl/>
        </w:rPr>
        <w:t>ی</w:t>
      </w:r>
      <w:r w:rsidRPr="00E34F0E">
        <w:rPr>
          <w:rStyle w:val="Char3"/>
          <w:rtl/>
        </w:rPr>
        <w:t xml:space="preserve"> از ش</w:t>
      </w:r>
      <w:r>
        <w:rPr>
          <w:rStyle w:val="Char3"/>
          <w:rtl/>
        </w:rPr>
        <w:t>ی</w:t>
      </w:r>
      <w:r w:rsidRPr="00E34F0E">
        <w:rPr>
          <w:rStyle w:val="Char3"/>
          <w:rtl/>
        </w:rPr>
        <w:t>عه فطح</w:t>
      </w:r>
      <w:r>
        <w:rPr>
          <w:rStyle w:val="Char3"/>
          <w:rtl/>
        </w:rPr>
        <w:t>ی</w:t>
      </w:r>
      <w:r w:rsidRPr="00E34F0E">
        <w:rPr>
          <w:rStyle w:val="Char3"/>
          <w:rtl/>
        </w:rPr>
        <w:t>ه ا</w:t>
      </w:r>
      <w:r>
        <w:rPr>
          <w:rStyle w:val="Char3"/>
          <w:rtl/>
        </w:rPr>
        <w:t>ی</w:t>
      </w:r>
      <w:r w:rsidRPr="00E34F0E">
        <w:rPr>
          <w:rStyle w:val="Char3"/>
          <w:rtl/>
        </w:rPr>
        <w:t xml:space="preserve">ن </w:t>
      </w:r>
      <w:r>
        <w:rPr>
          <w:rStyle w:val="Char3"/>
          <w:rtl/>
        </w:rPr>
        <w:t>ک</w:t>
      </w:r>
      <w:r w:rsidRPr="00E34F0E">
        <w:rPr>
          <w:rStyle w:val="Char3"/>
          <w:rtl/>
        </w:rPr>
        <w:t xml:space="preserve">ار را </w:t>
      </w:r>
      <w:r w:rsidRPr="00E34F0E">
        <w:rPr>
          <w:rStyle w:val="Char3"/>
          <w:rFonts w:hint="cs"/>
          <w:rtl/>
        </w:rPr>
        <w:t>انجام داد</w:t>
      </w:r>
      <w:r w:rsidRPr="00E34F0E">
        <w:rPr>
          <w:rStyle w:val="Char3"/>
          <w:rtl/>
        </w:rPr>
        <w:t>. آن گروه از فطح</w:t>
      </w:r>
      <w:r>
        <w:rPr>
          <w:rStyle w:val="Char3"/>
          <w:rtl/>
        </w:rPr>
        <w:t>ی</w:t>
      </w:r>
      <w:r w:rsidRPr="00E34F0E">
        <w:rPr>
          <w:rStyle w:val="Char3"/>
          <w:rtl/>
        </w:rPr>
        <w:t>ه ادعا</w:t>
      </w:r>
      <w:r>
        <w:rPr>
          <w:rStyle w:val="Char3"/>
          <w:rtl/>
        </w:rPr>
        <w:t>ی</w:t>
      </w:r>
      <w:r w:rsidRPr="00E34F0E">
        <w:rPr>
          <w:rStyle w:val="Char3"/>
          <w:rtl/>
        </w:rPr>
        <w:t xml:space="preserve"> وجود فرزند</w:t>
      </w:r>
      <w:r>
        <w:rPr>
          <w:rStyle w:val="Char3"/>
          <w:rtl/>
        </w:rPr>
        <w:t>ی</w:t>
      </w:r>
      <w:r w:rsidRPr="00E34F0E">
        <w:rPr>
          <w:rStyle w:val="Char3"/>
          <w:rtl/>
        </w:rPr>
        <w:t xml:space="preserve"> در خفا برا</w:t>
      </w:r>
      <w:r>
        <w:rPr>
          <w:rStyle w:val="Char3"/>
          <w:rtl/>
        </w:rPr>
        <w:t>ی</w:t>
      </w:r>
      <w:r w:rsidRPr="00E34F0E">
        <w:rPr>
          <w:rStyle w:val="Char3"/>
          <w:rtl/>
        </w:rPr>
        <w:t xml:space="preserve"> امام عبد الله الافطح فرزند جعفر صادق </w:t>
      </w:r>
      <w:r>
        <w:rPr>
          <w:rStyle w:val="Char3"/>
          <w:rtl/>
        </w:rPr>
        <w:t>ک</w:t>
      </w:r>
      <w:r w:rsidRPr="00E34F0E">
        <w:rPr>
          <w:rStyle w:val="Char3"/>
          <w:rtl/>
        </w:rPr>
        <w:t>ردند وگـفتند نامش محمد است و او مهد</w:t>
      </w:r>
      <w:r>
        <w:rPr>
          <w:rStyle w:val="Char3"/>
          <w:rtl/>
        </w:rPr>
        <w:t>ی</w:t>
      </w:r>
      <w:r w:rsidRPr="00E34F0E">
        <w:rPr>
          <w:rStyle w:val="Char3"/>
          <w:rtl/>
        </w:rPr>
        <w:t xml:space="preserve"> منتظر م</w:t>
      </w:r>
      <w:r>
        <w:rPr>
          <w:rStyle w:val="Char3"/>
          <w:rtl/>
        </w:rPr>
        <w:t>ی</w:t>
      </w:r>
      <w:r w:rsidRPr="00E34F0E">
        <w:rPr>
          <w:rStyle w:val="Char3"/>
          <w:rtl/>
        </w:rPr>
        <w:t xml:space="preserve"> باشد وادعا </w:t>
      </w:r>
      <w:r>
        <w:rPr>
          <w:rStyle w:val="Char3"/>
          <w:rtl/>
        </w:rPr>
        <w:t>ک</w:t>
      </w:r>
      <w:r w:rsidRPr="00E34F0E">
        <w:rPr>
          <w:rStyle w:val="Char3"/>
          <w:rtl/>
        </w:rPr>
        <w:t xml:space="preserve">ردند </w:t>
      </w:r>
      <w:r>
        <w:rPr>
          <w:rStyle w:val="Char3"/>
          <w:rtl/>
        </w:rPr>
        <w:t>ک</w:t>
      </w:r>
      <w:r w:rsidRPr="00E34F0E">
        <w:rPr>
          <w:rStyle w:val="Char3"/>
          <w:rtl/>
        </w:rPr>
        <w:t xml:space="preserve">ه او در خفا ولادت </w:t>
      </w:r>
      <w:r>
        <w:rPr>
          <w:rStyle w:val="Char3"/>
          <w:rtl/>
        </w:rPr>
        <w:t>ی</w:t>
      </w:r>
      <w:r w:rsidRPr="00E34F0E">
        <w:rPr>
          <w:rStyle w:val="Char3"/>
          <w:rtl/>
        </w:rPr>
        <w:t>افت و</w:t>
      </w:r>
      <w:r w:rsidRPr="00E34F0E">
        <w:rPr>
          <w:rStyle w:val="Char3"/>
          <w:rFonts w:hint="cs"/>
          <w:rtl/>
        </w:rPr>
        <w:t xml:space="preserve"> </w:t>
      </w:r>
      <w:r w:rsidRPr="00E34F0E">
        <w:rPr>
          <w:rStyle w:val="Char3"/>
          <w:rtl/>
        </w:rPr>
        <w:t xml:space="preserve">در </w:t>
      </w:r>
      <w:r>
        <w:rPr>
          <w:rStyle w:val="Char3"/>
          <w:rtl/>
        </w:rPr>
        <w:t>ی</w:t>
      </w:r>
      <w:r w:rsidRPr="00E34F0E">
        <w:rPr>
          <w:rStyle w:val="Char3"/>
          <w:rtl/>
        </w:rPr>
        <w:t>من مخف</w:t>
      </w:r>
      <w:r>
        <w:rPr>
          <w:rStyle w:val="Char3"/>
          <w:rtl/>
        </w:rPr>
        <w:t>ی</w:t>
      </w:r>
      <w:r w:rsidRPr="00E34F0E">
        <w:rPr>
          <w:rStyle w:val="Char3"/>
          <w:rtl/>
        </w:rPr>
        <w:t xml:space="preserve"> شد.. چون</w:t>
      </w:r>
      <w:r>
        <w:rPr>
          <w:rStyle w:val="Char3"/>
          <w:rtl/>
        </w:rPr>
        <w:t xml:space="preserve"> آن‌ها </w:t>
      </w:r>
      <w:r w:rsidRPr="00E34F0E">
        <w:rPr>
          <w:rStyle w:val="Char3"/>
          <w:rtl/>
        </w:rPr>
        <w:t>عق</w:t>
      </w:r>
      <w:r>
        <w:rPr>
          <w:rStyle w:val="Char3"/>
          <w:rtl/>
        </w:rPr>
        <w:t>ی</w:t>
      </w:r>
      <w:r w:rsidRPr="00E34F0E">
        <w:rPr>
          <w:rStyle w:val="Char3"/>
          <w:rtl/>
        </w:rPr>
        <w:t xml:space="preserve">ده داشتند </w:t>
      </w:r>
      <w:r>
        <w:rPr>
          <w:rStyle w:val="Char3"/>
          <w:rtl/>
        </w:rPr>
        <w:t>ک</w:t>
      </w:r>
      <w:r w:rsidRPr="00E34F0E">
        <w:rPr>
          <w:rStyle w:val="Char3"/>
          <w:rtl/>
        </w:rPr>
        <w:t>ه امامت با</w:t>
      </w:r>
      <w:r>
        <w:rPr>
          <w:rStyle w:val="Char3"/>
          <w:rtl/>
        </w:rPr>
        <w:t>ی</w:t>
      </w:r>
      <w:r w:rsidRPr="00E34F0E">
        <w:rPr>
          <w:rStyle w:val="Char3"/>
          <w:rtl/>
        </w:rPr>
        <w:t>د</w:t>
      </w:r>
      <w:r w:rsidRPr="00E34F0E">
        <w:rPr>
          <w:rStyle w:val="Char3"/>
          <w:rFonts w:hint="cs"/>
          <w:rtl/>
        </w:rPr>
        <w:t xml:space="preserve"> پ</w:t>
      </w:r>
      <w:r>
        <w:rPr>
          <w:rStyle w:val="Char3"/>
          <w:rFonts w:hint="cs"/>
          <w:rtl/>
        </w:rPr>
        <w:t>ی</w:t>
      </w:r>
      <w:r w:rsidRPr="00E34F0E">
        <w:rPr>
          <w:rStyle w:val="Char3"/>
          <w:rFonts w:hint="cs"/>
          <w:rtl/>
        </w:rPr>
        <w:t>وسته</w:t>
      </w:r>
      <w:r w:rsidRPr="00E34F0E">
        <w:rPr>
          <w:rStyle w:val="Char3"/>
          <w:rtl/>
        </w:rPr>
        <w:t xml:space="preserve"> ادامه </w:t>
      </w:r>
      <w:r>
        <w:rPr>
          <w:rStyle w:val="Char3"/>
          <w:rtl/>
        </w:rPr>
        <w:t>ی</w:t>
      </w:r>
      <w:r w:rsidRPr="00E34F0E">
        <w:rPr>
          <w:rStyle w:val="Char3"/>
          <w:rtl/>
        </w:rPr>
        <w:t>ابد و</w:t>
      </w:r>
      <w:r w:rsidRPr="00E34F0E">
        <w:rPr>
          <w:rStyle w:val="Char3"/>
          <w:rFonts w:hint="cs"/>
          <w:rtl/>
        </w:rPr>
        <w:t xml:space="preserve"> همچن</w:t>
      </w:r>
      <w:r>
        <w:rPr>
          <w:rStyle w:val="Char3"/>
          <w:rFonts w:hint="cs"/>
          <w:rtl/>
        </w:rPr>
        <w:t>ی</w:t>
      </w:r>
      <w:r w:rsidRPr="00E34F0E">
        <w:rPr>
          <w:rStyle w:val="Char3"/>
          <w:rFonts w:hint="cs"/>
          <w:rtl/>
        </w:rPr>
        <w:t xml:space="preserve">ن معتقد بودند </w:t>
      </w:r>
      <w:r>
        <w:rPr>
          <w:rStyle w:val="Char3"/>
          <w:rFonts w:hint="cs"/>
          <w:rtl/>
        </w:rPr>
        <w:t>ک</w:t>
      </w:r>
      <w:r w:rsidRPr="00E34F0E">
        <w:rPr>
          <w:rStyle w:val="Char3"/>
          <w:rFonts w:hint="cs"/>
          <w:rtl/>
        </w:rPr>
        <w:t>ه</w:t>
      </w:r>
      <w:r w:rsidRPr="00E34F0E">
        <w:rPr>
          <w:rStyle w:val="Char3"/>
          <w:rtl/>
        </w:rPr>
        <w:t xml:space="preserve"> ب</w:t>
      </w:r>
      <w:r w:rsidRPr="00E34F0E">
        <w:rPr>
          <w:rStyle w:val="Char3"/>
          <w:rFonts w:hint="cs"/>
          <w:rtl/>
        </w:rPr>
        <w:t xml:space="preserve">ه </w:t>
      </w:r>
      <w:r w:rsidRPr="00E34F0E">
        <w:rPr>
          <w:rStyle w:val="Char3"/>
          <w:rtl/>
        </w:rPr>
        <w:t>جز امامت حسن و</w:t>
      </w:r>
      <w:r w:rsidRPr="00E34F0E">
        <w:rPr>
          <w:rStyle w:val="Char3"/>
          <w:rFonts w:hint="cs"/>
          <w:rtl/>
        </w:rPr>
        <w:t xml:space="preserve"> </w:t>
      </w:r>
      <w:r w:rsidRPr="00E34F0E">
        <w:rPr>
          <w:rStyle w:val="Char3"/>
          <w:rtl/>
        </w:rPr>
        <w:t>حس</w:t>
      </w:r>
      <w:r>
        <w:rPr>
          <w:rStyle w:val="Char3"/>
          <w:rtl/>
        </w:rPr>
        <w:t>ی</w:t>
      </w:r>
      <w:r w:rsidRPr="00E34F0E">
        <w:rPr>
          <w:rStyle w:val="Char3"/>
          <w:rtl/>
        </w:rPr>
        <w:t>ن</w:t>
      </w:r>
      <w:r w:rsidRPr="00E34F0E">
        <w:rPr>
          <w:rStyle w:val="Char3"/>
          <w:rFonts w:hint="cs"/>
          <w:rtl/>
        </w:rPr>
        <w:t xml:space="preserve"> د</w:t>
      </w:r>
      <w:r>
        <w:rPr>
          <w:rStyle w:val="Char3"/>
          <w:rFonts w:hint="cs"/>
          <w:rtl/>
        </w:rPr>
        <w:t>ی</w:t>
      </w:r>
      <w:r w:rsidRPr="00E34F0E">
        <w:rPr>
          <w:rStyle w:val="Char3"/>
          <w:rFonts w:hint="cs"/>
          <w:rtl/>
        </w:rPr>
        <w:t>گر جا</w:t>
      </w:r>
      <w:r>
        <w:rPr>
          <w:rStyle w:val="Char3"/>
          <w:rFonts w:hint="cs"/>
          <w:rtl/>
        </w:rPr>
        <w:t>ی</w:t>
      </w:r>
      <w:r w:rsidRPr="00E34F0E">
        <w:rPr>
          <w:rStyle w:val="Char3"/>
          <w:rFonts w:hint="cs"/>
          <w:rtl/>
        </w:rPr>
        <w:t>ز ن</w:t>
      </w:r>
      <w:r>
        <w:rPr>
          <w:rStyle w:val="Char3"/>
          <w:rFonts w:hint="cs"/>
          <w:rtl/>
        </w:rPr>
        <w:t>ی</w:t>
      </w:r>
      <w:r w:rsidRPr="00E34F0E">
        <w:rPr>
          <w:rStyle w:val="Char3"/>
          <w:rFonts w:hint="cs"/>
          <w:rtl/>
        </w:rPr>
        <w:t xml:space="preserve">ست </w:t>
      </w:r>
      <w:r>
        <w:rPr>
          <w:rStyle w:val="Char3"/>
          <w:rFonts w:hint="cs"/>
          <w:rtl/>
        </w:rPr>
        <w:t>ک</w:t>
      </w:r>
      <w:r w:rsidRPr="00E34F0E">
        <w:rPr>
          <w:rStyle w:val="Char3"/>
          <w:rFonts w:hint="cs"/>
          <w:rtl/>
        </w:rPr>
        <w:t>ه دو برادر امامت را بر عهده بگ</w:t>
      </w:r>
      <w:r>
        <w:rPr>
          <w:rStyle w:val="Char3"/>
          <w:rFonts w:hint="cs"/>
          <w:rtl/>
        </w:rPr>
        <w:t>ی</w:t>
      </w:r>
      <w:r w:rsidRPr="00E34F0E">
        <w:rPr>
          <w:rStyle w:val="Char3"/>
          <w:rFonts w:hint="cs"/>
          <w:rtl/>
        </w:rPr>
        <w:t>رند</w:t>
      </w:r>
      <w:r w:rsidRPr="00E34F0E">
        <w:rPr>
          <w:rStyle w:val="Char3"/>
          <w:rtl/>
        </w:rPr>
        <w:t>. ش</w:t>
      </w:r>
      <w:r>
        <w:rPr>
          <w:rStyle w:val="Char3"/>
          <w:rtl/>
        </w:rPr>
        <w:t>ی</w:t>
      </w:r>
      <w:r w:rsidRPr="00E34F0E">
        <w:rPr>
          <w:rStyle w:val="Char3"/>
          <w:rtl/>
        </w:rPr>
        <w:t>ع</w:t>
      </w:r>
      <w:r>
        <w:rPr>
          <w:rStyle w:val="Char3"/>
          <w:rtl/>
        </w:rPr>
        <w:t>ی</w:t>
      </w:r>
      <w:r w:rsidRPr="00E34F0E">
        <w:rPr>
          <w:rStyle w:val="Char3"/>
          <w:rtl/>
        </w:rPr>
        <w:t>ان اثنا عشر</w:t>
      </w:r>
      <w:r>
        <w:rPr>
          <w:rStyle w:val="Char3"/>
          <w:rtl/>
        </w:rPr>
        <w:t>ی</w:t>
      </w:r>
      <w:r w:rsidRPr="00E34F0E">
        <w:rPr>
          <w:rStyle w:val="Char3"/>
          <w:rtl/>
        </w:rPr>
        <w:t>ه در باره آن گـروه گـفتند: «آن‌ها شخص وهم</w:t>
      </w:r>
      <w:r>
        <w:rPr>
          <w:rStyle w:val="Char3"/>
          <w:rtl/>
        </w:rPr>
        <w:t>ی</w:t>
      </w:r>
      <w:r w:rsidRPr="00E34F0E">
        <w:rPr>
          <w:rStyle w:val="Char3"/>
          <w:rtl/>
        </w:rPr>
        <w:t xml:space="preserve"> </w:t>
      </w:r>
      <w:r>
        <w:rPr>
          <w:rStyle w:val="Char3"/>
          <w:rtl/>
        </w:rPr>
        <w:t>ک</w:t>
      </w:r>
      <w:r w:rsidRPr="00E34F0E">
        <w:rPr>
          <w:rStyle w:val="Char3"/>
          <w:rtl/>
        </w:rPr>
        <w:t>ه اصلا وجود خارج</w:t>
      </w:r>
      <w:r>
        <w:rPr>
          <w:rStyle w:val="Char3"/>
          <w:rtl/>
        </w:rPr>
        <w:t>ی</w:t>
      </w:r>
      <w:r w:rsidRPr="00E34F0E">
        <w:rPr>
          <w:rStyle w:val="Char3"/>
          <w:rtl/>
        </w:rPr>
        <w:t xml:space="preserve"> نداشت برا</w:t>
      </w:r>
      <w:r>
        <w:rPr>
          <w:rStyle w:val="Char3"/>
          <w:rtl/>
        </w:rPr>
        <w:t>ی</w:t>
      </w:r>
      <w:r w:rsidRPr="00E34F0E">
        <w:rPr>
          <w:rStyle w:val="Char3"/>
          <w:rtl/>
        </w:rPr>
        <w:t xml:space="preserve"> عبد الله الافطح اختراع </w:t>
      </w:r>
      <w:r>
        <w:rPr>
          <w:rStyle w:val="Char3"/>
          <w:rtl/>
        </w:rPr>
        <w:t>ک</w:t>
      </w:r>
      <w:r w:rsidRPr="00E34F0E">
        <w:rPr>
          <w:rStyle w:val="Char3"/>
          <w:rtl/>
        </w:rPr>
        <w:t>ردند و</w:t>
      </w:r>
      <w:r w:rsidRPr="00E34F0E">
        <w:rPr>
          <w:rStyle w:val="Char3"/>
          <w:rFonts w:hint="cs"/>
          <w:rtl/>
        </w:rPr>
        <w:t xml:space="preserve"> </w:t>
      </w:r>
      <w:r w:rsidRPr="00E34F0E">
        <w:rPr>
          <w:rStyle w:val="Char3"/>
          <w:rtl/>
        </w:rPr>
        <w:t>نامش را (المهد</w:t>
      </w:r>
      <w:r>
        <w:rPr>
          <w:rStyle w:val="Char3"/>
          <w:rtl/>
        </w:rPr>
        <w:t>ی</w:t>
      </w:r>
      <w:r w:rsidRPr="00E34F0E">
        <w:rPr>
          <w:rStyle w:val="Char3"/>
          <w:rtl/>
        </w:rPr>
        <w:t xml:space="preserve"> محمد بن عبد الله الافطح) </w:t>
      </w:r>
      <w:r>
        <w:rPr>
          <w:rStyle w:val="Char3"/>
          <w:rtl/>
        </w:rPr>
        <w:t>گ</w:t>
      </w:r>
      <w:r w:rsidRPr="00323794">
        <w:rPr>
          <w:rStyle w:val="Char3"/>
          <w:rtl/>
        </w:rPr>
        <w:t>ذاشتند</w:t>
      </w:r>
      <w:r w:rsidRPr="00E34F0E">
        <w:rPr>
          <w:rStyle w:val="Char3"/>
          <w:rtl/>
        </w:rPr>
        <w:t>، چون</w:t>
      </w:r>
      <w:r>
        <w:rPr>
          <w:rStyle w:val="Char3"/>
          <w:rtl/>
        </w:rPr>
        <w:t xml:space="preserve"> آن‌ها </w:t>
      </w:r>
      <w:r w:rsidRPr="00E34F0E">
        <w:rPr>
          <w:rStyle w:val="Char3"/>
          <w:rtl/>
        </w:rPr>
        <w:t>به بن بست رس</w:t>
      </w:r>
      <w:r>
        <w:rPr>
          <w:rStyle w:val="Char3"/>
          <w:rtl/>
        </w:rPr>
        <w:t>ی</w:t>
      </w:r>
      <w:r w:rsidRPr="00E34F0E">
        <w:rPr>
          <w:rStyle w:val="Char3"/>
          <w:rtl/>
        </w:rPr>
        <w:t>ده بودند</w:t>
      </w:r>
      <w:r w:rsidRPr="00E34F0E">
        <w:rPr>
          <w:rStyle w:val="Char3"/>
          <w:rFonts w:hint="cs"/>
          <w:rtl/>
        </w:rPr>
        <w:t>». در حالی که</w:t>
      </w:r>
      <w:r>
        <w:rPr>
          <w:rStyle w:val="Char3"/>
          <w:rFonts w:hint="cs"/>
          <w:rtl/>
        </w:rPr>
        <w:t xml:space="preserve"> آن‌ها </w:t>
      </w:r>
      <w:r w:rsidRPr="00E34F0E">
        <w:rPr>
          <w:rStyle w:val="Char3"/>
          <w:rFonts w:hint="cs"/>
          <w:rtl/>
        </w:rPr>
        <w:t>خود ن</w:t>
      </w:r>
      <w:r>
        <w:rPr>
          <w:rStyle w:val="Char3"/>
          <w:rFonts w:hint="cs"/>
          <w:rtl/>
        </w:rPr>
        <w:t>ی</w:t>
      </w:r>
      <w:r w:rsidRPr="00E34F0E">
        <w:rPr>
          <w:rStyle w:val="Char3"/>
          <w:rFonts w:hint="cs"/>
          <w:rtl/>
        </w:rPr>
        <w:t>ز را چیزی دنبال می‌</w:t>
      </w:r>
      <w:r>
        <w:rPr>
          <w:rStyle w:val="Char3"/>
          <w:rFonts w:hint="cs"/>
          <w:rtl/>
        </w:rPr>
        <w:t>ک</w:t>
      </w:r>
      <w:r w:rsidRPr="00E34F0E">
        <w:rPr>
          <w:rStyle w:val="Char3"/>
          <w:rFonts w:hint="cs"/>
          <w:rtl/>
        </w:rPr>
        <w:t>نند که اساساً وجودش رد می‌شود و آن وجود پسری برای حسن عسکری م</w:t>
      </w:r>
      <w:r>
        <w:rPr>
          <w:rStyle w:val="Char3"/>
          <w:rFonts w:hint="cs"/>
          <w:rtl/>
        </w:rPr>
        <w:t>ی</w:t>
      </w:r>
      <w:r w:rsidRPr="00E34F0E">
        <w:rPr>
          <w:rStyle w:val="Char3"/>
          <w:rFonts w:hint="cs"/>
          <w:rtl/>
        </w:rPr>
        <w:t xml:space="preserve">‌باشد. در این اواخر کتابی از دکتر عداب محمود الحمش به نام </w:t>
      </w:r>
      <w:r w:rsidRPr="00323794">
        <w:rPr>
          <w:rStyle w:val="Char6"/>
          <w:rFonts w:hint="cs"/>
          <w:rtl/>
        </w:rPr>
        <w:t>«المهدی المنتظر في روایات أهل السنة والشیعة الإمامیة دراسة حدیثیة نقدیة»</w:t>
      </w:r>
      <w:r w:rsidRPr="00E34F0E">
        <w:rPr>
          <w:rStyle w:val="Char3"/>
          <w:rFonts w:hint="cs"/>
          <w:rtl/>
        </w:rPr>
        <w:t xml:space="preserve"> به دستم رسید که این روایات را در آن آورده و تک تک</w:t>
      </w:r>
      <w:r>
        <w:rPr>
          <w:rStyle w:val="Char3"/>
          <w:rFonts w:hint="cs"/>
          <w:rtl/>
        </w:rPr>
        <w:t xml:space="preserve"> آن‌ها </w:t>
      </w:r>
      <w:r w:rsidRPr="00E34F0E">
        <w:rPr>
          <w:rStyle w:val="Char3"/>
          <w:rFonts w:hint="cs"/>
          <w:rtl/>
        </w:rPr>
        <w:t>را مورد بحث قرار داده است.</w:t>
      </w:r>
    </w:p>
  </w:footnote>
  <w:footnote w:id="149">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صحیفة الشوری، شماره هفتم، جمادی الثانی 1416 هـ.ق برابر با تشرین الثانی 1995 م.</w:t>
      </w:r>
    </w:p>
  </w:footnote>
  <w:footnote w:id="150">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دکتر موسی موسوی دارای درجه‌ی اجتهاد است، و زمانی که شروع به انتشار افکار اصلاحیش کرد، نتوانستند از این جهت به او طعنه بزنند، از ا</w:t>
      </w:r>
      <w:r>
        <w:rPr>
          <w:rStyle w:val="Char3"/>
          <w:rFonts w:hint="cs"/>
          <w:rtl/>
        </w:rPr>
        <w:t>ی</w:t>
      </w:r>
      <w:r w:rsidRPr="00E34F0E">
        <w:rPr>
          <w:rStyle w:val="Char3"/>
          <w:rFonts w:hint="cs"/>
          <w:rtl/>
        </w:rPr>
        <w:t>ن‌رو به وسوسه‌های دیگری روی آوردند مثلاً گفتند: او جاسوس دستگاه‌های بیگانه است.</w:t>
      </w:r>
    </w:p>
  </w:footnote>
  <w:footnote w:id="151">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منبع قبلی.</w:t>
      </w:r>
    </w:p>
  </w:footnote>
  <w:footnote w:id="152">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همان منبع.</w:t>
      </w:r>
    </w:p>
  </w:footnote>
  <w:footnote w:id="153">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همان منبع.</w:t>
      </w:r>
    </w:p>
  </w:footnote>
  <w:footnote w:id="154">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و تحت عنوان «ت</w:t>
      </w:r>
      <w:r>
        <w:rPr>
          <w:rStyle w:val="Char3"/>
          <w:rFonts w:hint="cs"/>
          <w:rtl/>
        </w:rPr>
        <w:t>ک</w:t>
      </w:r>
      <w:r w:rsidRPr="00E34F0E">
        <w:rPr>
          <w:rStyle w:val="Char3"/>
          <w:rFonts w:hint="cs"/>
          <w:rtl/>
        </w:rPr>
        <w:t>امل ف</w:t>
      </w:r>
      <w:r>
        <w:rPr>
          <w:rStyle w:val="Char3"/>
          <w:rFonts w:hint="cs"/>
          <w:rtl/>
        </w:rPr>
        <w:t>ک</w:t>
      </w:r>
      <w:r w:rsidRPr="00E34F0E">
        <w:rPr>
          <w:rStyle w:val="Char3"/>
          <w:rFonts w:hint="cs"/>
          <w:rtl/>
        </w:rPr>
        <w:t>ر س</w:t>
      </w:r>
      <w:r>
        <w:rPr>
          <w:rStyle w:val="Char3"/>
          <w:rFonts w:hint="cs"/>
          <w:rtl/>
        </w:rPr>
        <w:t>ی</w:t>
      </w:r>
      <w:r w:rsidRPr="00E34F0E">
        <w:rPr>
          <w:rStyle w:val="Char3"/>
          <w:rFonts w:hint="cs"/>
          <w:rtl/>
        </w:rPr>
        <w:t>اس</w:t>
      </w:r>
      <w:r>
        <w:rPr>
          <w:rStyle w:val="Char3"/>
          <w:rFonts w:hint="cs"/>
          <w:rtl/>
        </w:rPr>
        <w:t>ی</w:t>
      </w:r>
      <w:r w:rsidRPr="00E34F0E">
        <w:rPr>
          <w:rStyle w:val="Char3"/>
          <w:rFonts w:hint="cs"/>
          <w:rtl/>
        </w:rPr>
        <w:t xml:space="preserve"> ش</w:t>
      </w:r>
      <w:r>
        <w:rPr>
          <w:rStyle w:val="Char3"/>
          <w:rFonts w:hint="cs"/>
          <w:rtl/>
        </w:rPr>
        <w:t>ی</w:t>
      </w:r>
      <w:r w:rsidRPr="00E34F0E">
        <w:rPr>
          <w:rStyle w:val="Char3"/>
          <w:rFonts w:hint="cs"/>
          <w:rtl/>
        </w:rPr>
        <w:t>عه از شورى تا ولا</w:t>
      </w:r>
      <w:r>
        <w:rPr>
          <w:rStyle w:val="Char3"/>
          <w:rFonts w:hint="cs"/>
          <w:rtl/>
        </w:rPr>
        <w:t>ی</w:t>
      </w:r>
      <w:r w:rsidRPr="00E34F0E">
        <w:rPr>
          <w:rStyle w:val="Char3"/>
          <w:rFonts w:hint="cs"/>
          <w:rtl/>
        </w:rPr>
        <w:t>ت فق</w:t>
      </w:r>
      <w:r>
        <w:rPr>
          <w:rStyle w:val="Char3"/>
          <w:rFonts w:hint="cs"/>
          <w:rtl/>
        </w:rPr>
        <w:t>ی</w:t>
      </w:r>
      <w:r w:rsidRPr="00E34F0E">
        <w:rPr>
          <w:rStyle w:val="Char3"/>
          <w:rFonts w:hint="cs"/>
          <w:rtl/>
        </w:rPr>
        <w:t>ه» به فارس</w:t>
      </w:r>
      <w:r>
        <w:rPr>
          <w:rStyle w:val="Char3"/>
          <w:rFonts w:hint="cs"/>
          <w:rtl/>
        </w:rPr>
        <w:t>ی</w:t>
      </w:r>
      <w:r w:rsidRPr="00E34F0E">
        <w:rPr>
          <w:rStyle w:val="Char3"/>
          <w:rFonts w:hint="cs"/>
          <w:rtl/>
        </w:rPr>
        <w:t xml:space="preserve"> هم ترجمه و منتشر شده و در سا</w:t>
      </w:r>
      <w:r>
        <w:rPr>
          <w:rStyle w:val="Char3"/>
          <w:rFonts w:hint="cs"/>
          <w:rtl/>
        </w:rPr>
        <w:t>ی</w:t>
      </w:r>
      <w:r w:rsidRPr="00E34F0E">
        <w:rPr>
          <w:rStyle w:val="Char3"/>
          <w:rFonts w:hint="cs"/>
          <w:rtl/>
        </w:rPr>
        <w:t>ت</w:t>
      </w:r>
      <w:r>
        <w:rPr>
          <w:rStyle w:val="Char3"/>
          <w:rFonts w:hint="cs"/>
          <w:rtl/>
        </w:rPr>
        <w:t>‌</w:t>
      </w:r>
      <w:r w:rsidRPr="00E34F0E">
        <w:rPr>
          <w:rStyle w:val="Char3"/>
          <w:rFonts w:hint="cs"/>
          <w:rtl/>
        </w:rPr>
        <w:t>ها موجود است. (مُصحح)</w:t>
      </w:r>
    </w:p>
  </w:footnote>
  <w:footnote w:id="155">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إکمال الدین اثر صدوق 44، دلائل الامامة اثر طبری 2440.</w:t>
      </w:r>
    </w:p>
  </w:footnote>
  <w:footnote w:id="156">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إکمال الدین اثر صدوق 5/41.</w:t>
      </w:r>
    </w:p>
  </w:footnote>
  <w:footnote w:id="157">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- 113، 186.</w:t>
      </w:r>
    </w:p>
  </w:footnote>
  <w:footnote w:id="158">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همان.</w:t>
      </w:r>
    </w:p>
  </w:footnote>
  <w:footnote w:id="159">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xml:space="preserve">- الخلاصه‌ اثر حلی ص 83. مراجعه شود به کتاب استاد احمد کاتب، ص199. </w:t>
      </w:r>
    </w:p>
  </w:footnote>
  <w:footnote w:id="160">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اوائل المقالات و شرح اعتقادات الصدوق، ص 247- منبع قبلی.</w:t>
      </w:r>
    </w:p>
  </w:footnote>
  <w:footnote w:id="161">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شافی، 184.</w:t>
      </w:r>
    </w:p>
  </w:footnote>
  <w:footnote w:id="162">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معرفة رجال اثر کشی، ص 379</w:t>
      </w:r>
    </w:p>
  </w:footnote>
  <w:footnote w:id="163">
    <w:p w:rsidR="00DC2DBB" w:rsidRPr="00E34F0E" w:rsidRDefault="00DC2DBB" w:rsidP="00E3193A">
      <w:pPr>
        <w:pStyle w:val="a3"/>
        <w:rPr>
          <w:rStyle w:val="Char3"/>
          <w:rtl/>
        </w:rPr>
      </w:pPr>
      <w:r w:rsidRPr="001A1F4B">
        <w:rPr>
          <w:rStyle w:val="Char3"/>
          <w:vertAlign w:val="superscript"/>
        </w:rPr>
        <w:footnoteRef/>
      </w:r>
      <w:r w:rsidRPr="00E34F0E">
        <w:rPr>
          <w:rStyle w:val="Char3"/>
          <w:rFonts w:hint="cs"/>
          <w:rtl/>
        </w:rPr>
        <w:t>- همان منبع قبلی، ص 190.</w:t>
      </w:r>
    </w:p>
  </w:footnote>
  <w:footnote w:id="164">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رسالة</w:t>
      </w:r>
      <w:r>
        <w:rPr>
          <w:rStyle w:val="Char3"/>
          <w:rFonts w:hint="cs"/>
          <w:rtl/>
        </w:rPr>
        <w:t xml:space="preserve"> فی </w:t>
      </w:r>
      <w:r w:rsidRPr="00E34F0E">
        <w:rPr>
          <w:rStyle w:val="Char3"/>
          <w:rFonts w:hint="cs"/>
          <w:rtl/>
        </w:rPr>
        <w:t>الغیبت- از مرتضی ص 2.</w:t>
      </w:r>
    </w:p>
  </w:footnote>
  <w:footnote w:id="165">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مهدی؛ انقلاب بزرگ ص 213.</w:t>
      </w:r>
    </w:p>
  </w:footnote>
  <w:footnote w:id="166">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همان منبع ص 193-233.</w:t>
      </w:r>
    </w:p>
  </w:footnote>
  <w:footnote w:id="167">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همان منبع ص 193-233.</w:t>
      </w:r>
    </w:p>
  </w:footnote>
  <w:footnote w:id="168">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همان منبع ص 221.</w:t>
      </w:r>
    </w:p>
  </w:footnote>
  <w:footnote w:id="169">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الغیبة، ص 241.</w:t>
      </w:r>
    </w:p>
  </w:footnote>
  <w:footnote w:id="170">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الغیبة، از طوسی ص 240.</w:t>
      </w:r>
    </w:p>
  </w:footnote>
  <w:footnote w:id="171">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همان مرجع بالایی ذکر شده، ص 87. نگاه کنید به (تطور الفکر...) ص 227.</w:t>
      </w:r>
    </w:p>
  </w:footnote>
  <w:footnote w:id="172">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الأمالی اثر مفید، ص 390.</w:t>
      </w:r>
    </w:p>
  </w:footnote>
  <w:footnote w:id="173">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معرفة الرجال اثر کشی، ص 379.</w:t>
      </w:r>
    </w:p>
  </w:footnote>
  <w:footnote w:id="174">
    <w:p w:rsidR="00DC2DBB" w:rsidRPr="00E34F0E" w:rsidRDefault="00DC2DBB" w:rsidP="002D08FD">
      <w:pPr>
        <w:pStyle w:val="a3"/>
        <w:rPr>
          <w:rStyle w:val="Char3"/>
          <w:rtl/>
        </w:rPr>
      </w:pPr>
      <w:r w:rsidRPr="001A1F4B">
        <w:rPr>
          <w:rStyle w:val="Char3"/>
          <w:vertAlign w:val="superscript"/>
        </w:rPr>
        <w:footnoteRef/>
      </w:r>
      <w:r w:rsidRPr="00E34F0E">
        <w:rPr>
          <w:rStyle w:val="Char3"/>
          <w:rFonts w:hint="cs"/>
          <w:rtl/>
        </w:rPr>
        <w:t>- ممکن است این شخص که‌ از همان سنین کودکی با تلقینات ترس و واهمه‌ رشد نموده‌، چنان ترس او را فرا گرفته‌ که‌ هرگز شجاعت و مبارزه‌ با ظلم و ستیز به‌ ذهنش خطور نکند چه‌ رسد به‌ این‌که‌ برای مبارزه‌ ظهور نماید و ظالمان را به‌ فنا بکشاند، از این‌رو به‌ عنوان پیشنهادی برای اهل تشیع می‌خواهم بگویم که‌ بهتر این است آن‌ شخص را به‌ ترس و یا ترسو نام نهند نه‌ به‌ مهدی که‌ این بهتر درخور حال او می‌باشد. (ویراستار)</w:t>
      </w:r>
    </w:p>
  </w:footnote>
  <w:footnote w:id="175">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الاصول 1/187.</w:t>
      </w:r>
    </w:p>
  </w:footnote>
  <w:footnote w:id="176">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الاصول 1/177.</w:t>
      </w:r>
    </w:p>
  </w:footnote>
  <w:footnote w:id="177">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الاصول 1/178.</w:t>
      </w:r>
    </w:p>
  </w:footnote>
  <w:footnote w:id="178">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الاصول 1/178.</w:t>
      </w:r>
    </w:p>
  </w:footnote>
  <w:footnote w:id="179">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عقاید امامیه تحت عنوان، (26- عقیده ما در اطاعت از ائمه) ص 69- چاپ پنجم ـ قم 1423/2002</w:t>
      </w:r>
    </w:p>
  </w:footnote>
  <w:footnote w:id="180">
    <w:p w:rsidR="00DC2DBB" w:rsidRPr="00E34F0E" w:rsidRDefault="00DC2DBB" w:rsidP="00D45BFA">
      <w:pPr>
        <w:pStyle w:val="a3"/>
        <w:rPr>
          <w:rStyle w:val="Char3"/>
          <w:rtl/>
        </w:rPr>
      </w:pPr>
      <w:r w:rsidRPr="001A1F4B">
        <w:rPr>
          <w:rStyle w:val="Char3"/>
          <w:vertAlign w:val="superscript"/>
        </w:rPr>
        <w:footnoteRef/>
      </w:r>
      <w:r w:rsidRPr="00E34F0E">
        <w:rPr>
          <w:rStyle w:val="Char3"/>
          <w:rFonts w:hint="cs"/>
          <w:rtl/>
        </w:rPr>
        <w:t xml:space="preserve">- مانند کتاب (عصمت) و </w:t>
      </w:r>
      <w:r w:rsidRPr="00D45BFA">
        <w:rPr>
          <w:rStyle w:val="Char6"/>
          <w:rFonts w:hint="cs"/>
          <w:rtl/>
        </w:rPr>
        <w:t>(نظرة في عصمة الأئمه)</w:t>
      </w:r>
      <w:r w:rsidRPr="00E34F0E">
        <w:rPr>
          <w:rStyle w:val="Char3"/>
          <w:rFonts w:hint="cs"/>
          <w:rtl/>
        </w:rPr>
        <w:t xml:space="preserve"> و رساله‌ی </w:t>
      </w:r>
      <w:r w:rsidRPr="00D45BFA">
        <w:rPr>
          <w:rStyle w:val="Char6"/>
          <w:rFonts w:hint="cs"/>
          <w:rtl/>
        </w:rPr>
        <w:t>(آیة التطهیر و علاقتها بعصمة الائمه)</w:t>
      </w:r>
    </w:p>
  </w:footnote>
  <w:footnote w:id="18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نگاه کن به اصول الکافی 1/358-365.</w:t>
      </w:r>
    </w:p>
  </w:footnote>
  <w:footnote w:id="18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همچنان که نقل از ابراهیم زنجانی و محمدرضا مظفر ذکر شد.</w:t>
      </w:r>
    </w:p>
  </w:footnote>
  <w:footnote w:id="18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xml:space="preserve">- رساله علمی: کتابی فقهی است که از شخص فقیه صادر شده، زمانی که به نظر خودش به درجه اجتهاد رسیده است. یعنی مذهب جداگانه‌ای دارد. </w:t>
      </w:r>
    </w:p>
  </w:footnote>
  <w:footnote w:id="184">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النهایة</w:t>
      </w:r>
      <w:r>
        <w:rPr>
          <w:rStyle w:val="Char3"/>
          <w:rFonts w:hint="cs"/>
          <w:rtl/>
        </w:rPr>
        <w:t xml:space="preserve"> فی </w:t>
      </w:r>
      <w:r w:rsidRPr="00E34F0E">
        <w:rPr>
          <w:rStyle w:val="Char3"/>
          <w:rFonts w:hint="cs"/>
          <w:rtl/>
        </w:rPr>
        <w:t>مجرد الفقه و الفتاوی ص 200-201.</w:t>
      </w:r>
    </w:p>
  </w:footnote>
  <w:footnote w:id="18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یعنی نصف مربوط به بنی هاشم.</w:t>
      </w:r>
    </w:p>
  </w:footnote>
  <w:footnote w:id="18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منهاج الصالحین/ عبادات ص 347- 349 چاپخانه دیوانی ـ بغداد ـ چاپ بیست و نهم.</w:t>
      </w:r>
    </w:p>
  </w:footnote>
  <w:footnote w:id="18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xml:space="preserve">- سخن از این موضوع را در کتاب مستقلی به اسم </w:t>
      </w:r>
      <w:r w:rsidRPr="00AB3726">
        <w:rPr>
          <w:rStyle w:val="Char6"/>
          <w:rFonts w:hint="cs"/>
          <w:rtl/>
        </w:rPr>
        <w:t>(أسطورة المذهب الجعفری)</w:t>
      </w:r>
      <w:r w:rsidRPr="00AB3726">
        <w:rPr>
          <w:rFonts w:hint="cs"/>
          <w:rtl/>
        </w:rPr>
        <w:t xml:space="preserve"> </w:t>
      </w:r>
      <w:r w:rsidRPr="00E34F0E">
        <w:rPr>
          <w:rStyle w:val="Char3"/>
          <w:rFonts w:hint="cs"/>
          <w:rtl/>
        </w:rPr>
        <w:t>(افسانه مذهب جعفری) به تفصیل بیان کرده‌ام.</w:t>
      </w:r>
    </w:p>
  </w:footnote>
  <w:footnote w:id="18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تحریرالوسیله‌ اثر خمینی 2/241.</w:t>
      </w:r>
    </w:p>
  </w:footnote>
  <w:footnote w:id="18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مسائل و ردود- محمدصادق صدر ص 55.</w:t>
      </w:r>
    </w:p>
  </w:footnote>
  <w:footnote w:id="19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همچنین</w:t>
      </w:r>
    </w:p>
  </w:footnote>
  <w:footnote w:id="19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همچنین</w:t>
      </w:r>
    </w:p>
  </w:footnote>
  <w:footnote w:id="19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w:t>
      </w:r>
    </w:p>
  </w:footnote>
  <w:footnote w:id="19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w:t>
      </w:r>
    </w:p>
  </w:footnote>
  <w:footnote w:id="194">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فروع کافی 5/540.</w:t>
      </w:r>
    </w:p>
  </w:footnote>
  <w:footnote w:id="19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الاستصار- طوسی 3/242.</w:t>
      </w:r>
    </w:p>
  </w:footnote>
  <w:footnote w:id="19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فروع کافی 5/542.</w:t>
      </w:r>
    </w:p>
  </w:footnote>
  <w:footnote w:id="19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6/501.</w:t>
      </w:r>
    </w:p>
  </w:footnote>
  <w:footnote w:id="19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w:t>
      </w:r>
    </w:p>
  </w:footnote>
  <w:footnote w:id="19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المسائل المنتخبه ـ ص 100 ـ سیستانی و خوئی.</w:t>
      </w:r>
    </w:p>
  </w:footnote>
  <w:footnote w:id="20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فروع کافی/6/ص 503.</w:t>
      </w:r>
    </w:p>
  </w:footnote>
  <w:footnote w:id="20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المسائل المنتخبه ـ سیستانی ص 100 ـ مساله‌ی (1020)</w:t>
      </w:r>
    </w:p>
  </w:footnote>
  <w:footnote w:id="20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ـ مساله (1030).</w:t>
      </w:r>
    </w:p>
  </w:footnote>
  <w:footnote w:id="20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مسائل و ردود ـ محمد صادق الصدر ـ ص 77 ـ مساله‌ی (407).</w:t>
      </w:r>
    </w:p>
  </w:footnote>
  <w:footnote w:id="204">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فروع الکافی / 5/ 560.</w:t>
      </w:r>
    </w:p>
  </w:footnote>
  <w:footnote w:id="20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 5/ ص 481.</w:t>
      </w:r>
    </w:p>
  </w:footnote>
  <w:footnote w:id="20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أیضا / 5/ ص 470.</w:t>
      </w:r>
    </w:p>
  </w:footnote>
  <w:footnote w:id="20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w:t>
      </w:r>
    </w:p>
  </w:footnote>
  <w:footnote w:id="20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منهاج الصالحین ـ خویی ـ 1/48.</w:t>
      </w:r>
    </w:p>
  </w:footnote>
  <w:footnote w:id="20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المسائل المنتخبة ـ خویی ـ ص 14 و 15.</w:t>
      </w:r>
    </w:p>
  </w:footnote>
  <w:footnote w:id="21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المسائل المنتخبة ـ سیستانی ـ ص 340.</w:t>
      </w:r>
    </w:p>
  </w:footnote>
  <w:footnote w:id="21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المسائل المنتخبة ـ خویی ـ ص 300.</w:t>
      </w:r>
    </w:p>
  </w:footnote>
  <w:footnote w:id="21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منهاج الصالحین ـ خویی ـ 1/47 ـ مسأله‌ی (172).</w:t>
      </w:r>
    </w:p>
  </w:footnote>
  <w:footnote w:id="21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معجم رجال الحدیث / ج 1 / ص 110.</w:t>
      </w:r>
    </w:p>
  </w:footnote>
  <w:footnote w:id="214">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 / جلد 1 / ص 70.</w:t>
      </w:r>
    </w:p>
  </w:footnote>
  <w:footnote w:id="21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 / ج 1 / ص 90.</w:t>
      </w:r>
    </w:p>
  </w:footnote>
  <w:footnote w:id="21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نقد الرجال ـ تفرشی ـ ص 137.</w:t>
      </w:r>
    </w:p>
  </w:footnote>
  <w:footnote w:id="21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رجال الکشی- ص 112.</w:t>
      </w:r>
    </w:p>
  </w:footnote>
  <w:footnote w:id="21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رجال الکشی- ص 139.</w:t>
      </w:r>
    </w:p>
  </w:footnote>
  <w:footnote w:id="21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ص 139-133-131.</w:t>
      </w:r>
    </w:p>
  </w:footnote>
  <w:footnote w:id="22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رجال الکشی- ص 155.</w:t>
      </w:r>
    </w:p>
  </w:footnote>
  <w:footnote w:id="22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 ص 152.</w:t>
      </w:r>
    </w:p>
  </w:footnote>
  <w:footnote w:id="22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رجال الکشی- ص 152.</w:t>
      </w:r>
    </w:p>
  </w:footnote>
  <w:footnote w:id="22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ص 154.</w:t>
      </w:r>
    </w:p>
  </w:footnote>
  <w:footnote w:id="224">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ص 154.</w:t>
      </w:r>
    </w:p>
  </w:footnote>
  <w:footnote w:id="22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ص 155.</w:t>
      </w:r>
    </w:p>
  </w:footnote>
  <w:footnote w:id="22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رجال الکشی- ص 151.</w:t>
      </w:r>
    </w:p>
  </w:footnote>
  <w:footnote w:id="22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همان منبع- ص 208</w:t>
      </w:r>
    </w:p>
  </w:footnote>
  <w:footnote w:id="22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الکافی / ج 1 / صص: 106-105.</w:t>
      </w:r>
    </w:p>
  </w:footnote>
  <w:footnote w:id="22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الکشی- 90.</w:t>
      </w:r>
    </w:p>
  </w:footnote>
  <w:footnote w:id="23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الکشی- 76.</w:t>
      </w:r>
    </w:p>
  </w:footnote>
  <w:footnote w:id="23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الکشی- 423.</w:t>
      </w:r>
    </w:p>
  </w:footnote>
  <w:footnote w:id="23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w:t>
      </w:r>
      <w:r>
        <w:rPr>
          <w:rStyle w:val="Char3"/>
          <w:rFonts w:hint="cs"/>
          <w:rtl/>
        </w:rPr>
        <w:t xml:space="preserve"> آن‌ها </w:t>
      </w:r>
      <w:r w:rsidRPr="00E34F0E">
        <w:rPr>
          <w:rStyle w:val="Char3"/>
          <w:rFonts w:hint="cs"/>
          <w:rtl/>
        </w:rPr>
        <w:t>در امامت علی موسی بن جعفر مترقف شدند و دربار</w:t>
      </w:r>
      <w:r>
        <w:rPr>
          <w:rStyle w:val="Char3"/>
          <w:rFonts w:hint="cs"/>
          <w:rtl/>
        </w:rPr>
        <w:t>ۀ</w:t>
      </w:r>
      <w:r w:rsidRPr="00E34F0E">
        <w:rPr>
          <w:rStyle w:val="Char3"/>
          <w:rFonts w:hint="cs"/>
          <w:rtl/>
        </w:rPr>
        <w:t xml:space="preserve"> مهدویت و غیبت او سخن راندند و به امامت بعد از او اعتراف نکردند، با تکیه بر روایتی که گفته می‌شود، «هفتمین ما، قائم و مهدی ماست».</w:t>
      </w:r>
    </w:p>
  </w:footnote>
  <w:footnote w:id="23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کافی / کلینی / ج 1 / 105.</w:t>
      </w:r>
    </w:p>
  </w:footnote>
  <w:footnote w:id="234">
    <w:p w:rsidR="00DC2DBB" w:rsidRPr="00E34F0E" w:rsidRDefault="00DC2DBB" w:rsidP="008123C7">
      <w:pPr>
        <w:pStyle w:val="FootnoteText"/>
        <w:spacing w:line="216" w:lineRule="auto"/>
        <w:rPr>
          <w:rStyle w:val="Char3"/>
          <w:rtl/>
        </w:rPr>
      </w:pPr>
      <w:r w:rsidRPr="001A1F4B">
        <w:rPr>
          <w:rStyle w:val="Char3"/>
          <w:vertAlign w:val="superscript"/>
        </w:rPr>
        <w:footnoteRef/>
      </w:r>
      <w:r w:rsidRPr="00E34F0E">
        <w:rPr>
          <w:rStyle w:val="Char3"/>
          <w:rFonts w:hint="cs"/>
          <w:rtl/>
        </w:rPr>
        <w:t>- الکشی / 242.</w:t>
      </w:r>
    </w:p>
  </w:footnote>
  <w:footnote w:id="235">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تنقیح المقال / ج 1 / ص 174.</w:t>
      </w:r>
    </w:p>
  </w:footnote>
  <w:footnote w:id="236">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الکشی- 195.</w:t>
      </w:r>
    </w:p>
  </w:footnote>
  <w:footnote w:id="237">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الکشی / ص 186.</w:t>
      </w:r>
    </w:p>
  </w:footnote>
  <w:footnote w:id="238">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الموضوعات</w:t>
      </w:r>
      <w:r>
        <w:rPr>
          <w:rStyle w:val="Char3"/>
          <w:rFonts w:hint="cs"/>
          <w:rtl/>
        </w:rPr>
        <w:t xml:space="preserve"> فی </w:t>
      </w:r>
      <w:r w:rsidRPr="00E34F0E">
        <w:rPr>
          <w:rStyle w:val="Char3"/>
          <w:rFonts w:hint="cs"/>
          <w:rtl/>
        </w:rPr>
        <w:t>الآثار والاخبار- ص 153.</w:t>
      </w:r>
    </w:p>
  </w:footnote>
  <w:footnote w:id="239">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رسائل الشریف المرتضی / ج 3 / ص 131-130 / از کتاب مدخل الی فهم الاسلام / ص 393- یحیی محمد که شیعه‌ی دوازده امامی است.</w:t>
      </w:r>
    </w:p>
  </w:footnote>
  <w:footnote w:id="240">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xml:space="preserve">- </w:t>
      </w:r>
      <w:r w:rsidRPr="00AB3726">
        <w:rPr>
          <w:rStyle w:val="Char6"/>
          <w:rFonts w:hint="cs"/>
          <w:rtl/>
        </w:rPr>
        <w:t>«مرآة العقول»</w:t>
      </w:r>
      <w:r w:rsidRPr="00E34F0E">
        <w:rPr>
          <w:rStyle w:val="Char3"/>
          <w:rFonts w:hint="cs"/>
          <w:rtl/>
        </w:rPr>
        <w:t xml:space="preserve"> اثر مجلسی، </w:t>
      </w:r>
      <w:r w:rsidRPr="00AB3726">
        <w:rPr>
          <w:rStyle w:val="Char6"/>
          <w:rFonts w:hint="cs"/>
          <w:rtl/>
        </w:rPr>
        <w:t>«لؤلؤة البحرین»</w:t>
      </w:r>
      <w:r w:rsidRPr="00E34F0E">
        <w:rPr>
          <w:rStyle w:val="Char3"/>
          <w:rFonts w:hint="cs"/>
          <w:rtl/>
        </w:rPr>
        <w:t xml:space="preserve"> اثر یوسف بحرانی صص: 195-194 به تحقیق محمد صادق بحرالعلوم، </w:t>
      </w:r>
      <w:r w:rsidRPr="00AB3726">
        <w:rPr>
          <w:rStyle w:val="Char6"/>
          <w:rFonts w:hint="cs"/>
          <w:rtl/>
        </w:rPr>
        <w:t>«الموضوعات في الآثار والاخبار»</w:t>
      </w:r>
      <w:r w:rsidRPr="00E34F0E">
        <w:rPr>
          <w:rStyle w:val="Char3"/>
          <w:rFonts w:hint="cs"/>
          <w:rtl/>
        </w:rPr>
        <w:t xml:space="preserve"> اثر هاشم معروف حسینی ص 44. بنگر به </w:t>
      </w:r>
      <w:r w:rsidRPr="00AB3726">
        <w:rPr>
          <w:rStyle w:val="Char6"/>
          <w:rFonts w:hint="cs"/>
          <w:rtl/>
        </w:rPr>
        <w:t>«مدخل الی فهم الاسلام»</w:t>
      </w:r>
      <w:r w:rsidRPr="00E34F0E">
        <w:rPr>
          <w:rStyle w:val="Char3"/>
          <w:rFonts w:hint="cs"/>
          <w:rtl/>
        </w:rPr>
        <w:t xml:space="preserve"> اثر یحیی محمد ص 394.</w:t>
      </w:r>
    </w:p>
  </w:footnote>
  <w:footnote w:id="241">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اصول کافی / 2 / 634.</w:t>
      </w:r>
    </w:p>
  </w:footnote>
  <w:footnote w:id="242">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اصول /1/ 228.</w:t>
      </w:r>
    </w:p>
  </w:footnote>
  <w:footnote w:id="243">
    <w:p w:rsidR="00DC2DBB" w:rsidRPr="00E34F0E" w:rsidRDefault="00DC2DBB" w:rsidP="00AB3726">
      <w:pPr>
        <w:pStyle w:val="a3"/>
        <w:rPr>
          <w:rStyle w:val="Char3"/>
          <w:rtl/>
        </w:rPr>
      </w:pPr>
      <w:r w:rsidRPr="001A1F4B">
        <w:rPr>
          <w:rStyle w:val="Char3"/>
          <w:vertAlign w:val="superscript"/>
        </w:rPr>
        <w:footnoteRef/>
      </w:r>
      <w:r w:rsidRPr="00E34F0E">
        <w:rPr>
          <w:rStyle w:val="Char3"/>
          <w:rFonts w:hint="cs"/>
          <w:rtl/>
        </w:rPr>
        <w:t>- اصول/ 1 / 292.</w:t>
      </w:r>
    </w:p>
  </w:footnote>
  <w:footnote w:id="244">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اصول/ 1 / 295.</w:t>
      </w:r>
    </w:p>
  </w:footnote>
  <w:footnote w:id="245">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اصول/ 1 / 414.</w:t>
      </w:r>
    </w:p>
  </w:footnote>
  <w:footnote w:id="246">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اصول/ 1 / 422.</w:t>
      </w:r>
    </w:p>
  </w:footnote>
  <w:footnote w:id="247">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اصول/ ج 1 / ص 418.</w:t>
      </w:r>
    </w:p>
  </w:footnote>
  <w:footnote w:id="248">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همان- ص 419.</w:t>
      </w:r>
    </w:p>
  </w:footnote>
  <w:footnote w:id="249">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همان- ص 419.</w:t>
      </w:r>
    </w:p>
  </w:footnote>
  <w:footnote w:id="250">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همان- ص 420.</w:t>
      </w:r>
    </w:p>
  </w:footnote>
  <w:footnote w:id="251">
    <w:p w:rsidR="00DC2DBB" w:rsidRPr="00E34F0E" w:rsidRDefault="00DC2DBB" w:rsidP="00582060">
      <w:pPr>
        <w:pStyle w:val="a3"/>
        <w:rPr>
          <w:rStyle w:val="Char3"/>
          <w:rtl/>
        </w:rPr>
      </w:pPr>
      <w:r w:rsidRPr="001A1F4B">
        <w:rPr>
          <w:rStyle w:val="Char3"/>
          <w:vertAlign w:val="superscript"/>
        </w:rPr>
        <w:footnoteRef/>
      </w:r>
      <w:r w:rsidRPr="00E34F0E">
        <w:rPr>
          <w:rStyle w:val="Char3"/>
          <w:rFonts w:hint="cs"/>
          <w:rtl/>
        </w:rPr>
        <w:t>- همان منبع قبلی- ص 420.</w:t>
      </w:r>
    </w:p>
  </w:footnote>
  <w:footnote w:id="252">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اصول / ج1/ ص 426.</w:t>
      </w:r>
    </w:p>
  </w:footnote>
  <w:footnote w:id="253">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اصول کافی/ ج 1/ ص 479.</w:t>
      </w:r>
    </w:p>
  </w:footnote>
  <w:footnote w:id="254">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همان/ ج 2/ ص 402.</w:t>
      </w:r>
    </w:p>
  </w:footnote>
  <w:footnote w:id="255">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فروع کافی/ ج 5/ ص 335.</w:t>
      </w:r>
    </w:p>
  </w:footnote>
  <w:footnote w:id="256">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اصول کافی 1/ 511.</w:t>
      </w:r>
    </w:p>
  </w:footnote>
  <w:footnote w:id="257">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فروع 5/346.</w:t>
      </w:r>
    </w:p>
  </w:footnote>
  <w:footnote w:id="258">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فروع 6/372.</w:t>
      </w:r>
    </w:p>
  </w:footnote>
  <w:footnote w:id="259">
    <w:p w:rsidR="00DC2DBB" w:rsidRPr="00E34F0E" w:rsidRDefault="00DC2DBB" w:rsidP="008B53D0">
      <w:pPr>
        <w:pStyle w:val="a3"/>
        <w:rPr>
          <w:rStyle w:val="Char3"/>
          <w:rtl/>
        </w:rPr>
      </w:pPr>
      <w:r w:rsidRPr="001A1F4B">
        <w:rPr>
          <w:rStyle w:val="Char3"/>
          <w:vertAlign w:val="superscript"/>
        </w:rPr>
        <w:footnoteRef/>
      </w:r>
      <w:r w:rsidRPr="00E34F0E">
        <w:rPr>
          <w:rStyle w:val="Char3"/>
          <w:rFonts w:hint="cs"/>
          <w:rtl/>
        </w:rPr>
        <w:t>- الفروع/ ج 6/ ص 503-597.</w:t>
      </w:r>
    </w:p>
  </w:footnote>
  <w:footnote w:id="260">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کافی/ ج 1/ ص 261.</w:t>
      </w:r>
    </w:p>
  </w:footnote>
  <w:footnote w:id="261">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منبع/ ج 1/ ص 272.</w:t>
      </w:r>
    </w:p>
  </w:footnote>
  <w:footnote w:id="262">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ج 1/ ص 512.</w:t>
      </w:r>
    </w:p>
  </w:footnote>
  <w:footnote w:id="263">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منبع/ ج 1/ ص 195.</w:t>
      </w:r>
    </w:p>
  </w:footnote>
  <w:footnote w:id="264">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ص 389.</w:t>
      </w:r>
    </w:p>
  </w:footnote>
  <w:footnote w:id="265">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ج 1/ ص 237.</w:t>
      </w:r>
    </w:p>
  </w:footnote>
  <w:footnote w:id="266">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ج 1/ ص 642.</w:t>
      </w:r>
    </w:p>
  </w:footnote>
  <w:footnote w:id="267">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کافی/ ج 1/ ص 460.</w:t>
      </w:r>
    </w:p>
  </w:footnote>
  <w:footnote w:id="268">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کافی/ ج 1/ ص 338.</w:t>
      </w:r>
    </w:p>
  </w:footnote>
  <w:footnote w:id="269">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ص 388.</w:t>
      </w:r>
    </w:p>
  </w:footnote>
  <w:footnote w:id="270">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ص 488.</w:t>
      </w:r>
    </w:p>
  </w:footnote>
  <w:footnote w:id="271">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ج 2/ ص 657.</w:t>
      </w:r>
    </w:p>
  </w:footnote>
  <w:footnote w:id="272">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فروع/ ج 5/ ص 352.</w:t>
      </w:r>
    </w:p>
  </w:footnote>
  <w:footnote w:id="273">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فروع/ 5 / 352.</w:t>
      </w:r>
    </w:p>
  </w:footnote>
  <w:footnote w:id="274">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کافی/ ج 1/ 175.</w:t>
      </w:r>
    </w:p>
  </w:footnote>
  <w:footnote w:id="275">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همان- 224.</w:t>
      </w:r>
    </w:p>
  </w:footnote>
  <w:footnote w:id="276">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الکافی/ ج 1/ ص 437.</w:t>
      </w:r>
    </w:p>
  </w:footnote>
  <w:footnote w:id="277">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همان- 413.</w:t>
      </w:r>
    </w:p>
  </w:footnote>
  <w:footnote w:id="278">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الصول الکافی/ ج 1/ ص 196.</w:t>
      </w:r>
    </w:p>
  </w:footnote>
  <w:footnote w:id="279">
    <w:p w:rsidR="00DC2DBB" w:rsidRPr="00E34F0E" w:rsidRDefault="00DC2DBB" w:rsidP="00DB2255">
      <w:pPr>
        <w:pStyle w:val="a3"/>
        <w:rPr>
          <w:rStyle w:val="Char3"/>
          <w:rtl/>
        </w:rPr>
      </w:pPr>
      <w:r w:rsidRPr="001A1F4B">
        <w:rPr>
          <w:rStyle w:val="Char3"/>
          <w:vertAlign w:val="superscript"/>
        </w:rPr>
        <w:footnoteRef/>
      </w:r>
      <w:r w:rsidRPr="00E34F0E">
        <w:rPr>
          <w:rStyle w:val="Char3"/>
          <w:rFonts w:hint="cs"/>
          <w:rtl/>
        </w:rPr>
        <w:t>- اصول کافی/ ج 1/ 175.</w:t>
      </w:r>
    </w:p>
  </w:footnote>
  <w:footnote w:id="280">
    <w:p w:rsidR="00DC2DBB" w:rsidRPr="00E34F0E" w:rsidRDefault="00DC2DBB" w:rsidP="00F46632">
      <w:pPr>
        <w:pStyle w:val="a3"/>
        <w:rPr>
          <w:rStyle w:val="Char3"/>
          <w:rtl/>
        </w:rPr>
      </w:pPr>
      <w:r w:rsidRPr="001A1F4B">
        <w:rPr>
          <w:rStyle w:val="Char3"/>
          <w:vertAlign w:val="superscript"/>
        </w:rPr>
        <w:footnoteRef/>
      </w:r>
      <w:r w:rsidRPr="00E34F0E">
        <w:rPr>
          <w:rStyle w:val="Char3"/>
          <w:rFonts w:hint="cs"/>
          <w:rtl/>
        </w:rPr>
        <w:t>- به عنوان نمونه بنگر به تحریر الوسیلة خمینی، جلد 2، صص: 239-240، مسأله‌ی (8).</w:t>
      </w:r>
    </w:p>
  </w:footnote>
  <w:footnote w:id="281">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متفق علیه</w:t>
      </w:r>
    </w:p>
  </w:footnote>
  <w:footnote w:id="282">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رواه الترمذی و قال حدیث حسن</w:t>
      </w:r>
    </w:p>
  </w:footnote>
  <w:footnote w:id="283">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به روایت مسلم</w:t>
      </w:r>
    </w:p>
  </w:footnote>
  <w:footnote w:id="284">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متفق علیه</w:t>
      </w:r>
    </w:p>
  </w:footnote>
  <w:footnote w:id="285">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به روایت مسلم</w:t>
      </w:r>
    </w:p>
  </w:footnote>
  <w:footnote w:id="286">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مرآة العقول</w:t>
      </w:r>
      <w:r>
        <w:rPr>
          <w:rStyle w:val="Char3"/>
          <w:rFonts w:hint="cs"/>
          <w:rtl/>
        </w:rPr>
        <w:t xml:space="preserve"> فی </w:t>
      </w:r>
      <w:r w:rsidRPr="00E34F0E">
        <w:rPr>
          <w:rStyle w:val="Char3"/>
          <w:rFonts w:hint="cs"/>
          <w:rtl/>
        </w:rPr>
        <w:t>شرح أخبار الرسول، 2/525.</w:t>
      </w:r>
    </w:p>
  </w:footnote>
  <w:footnote w:id="287">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xml:space="preserve">- شبکه ماهواره‌ای (مستقلة) در لندن در رمضان گذشته (1423) مناظرات بسیاری را میان اهل سنت و شیعه برقرار کرد؛ در یکی از این مناظرات یکی از طرفین دکتر ابوالمنتصر بلوشی بود </w:t>
      </w:r>
      <w:r>
        <w:rPr>
          <w:rStyle w:val="Char3"/>
          <w:rFonts w:hint="cs"/>
          <w:rtl/>
        </w:rPr>
        <w:t>ک</w:t>
      </w:r>
      <w:r w:rsidRPr="00E34F0E">
        <w:rPr>
          <w:rStyle w:val="Char3"/>
          <w:rFonts w:hint="cs"/>
          <w:rtl/>
        </w:rPr>
        <w:t xml:space="preserve">ه برای اثبات عقیده تحریف نزد امامیه، به کتاب </w:t>
      </w:r>
      <w:r w:rsidRPr="008A3867">
        <w:rPr>
          <w:rStyle w:val="Char6"/>
          <w:rFonts w:hint="cs"/>
          <w:rtl/>
        </w:rPr>
        <w:t>(فصل الخطاب في تحریف کتاب رب الأرباب)</w:t>
      </w:r>
      <w:r w:rsidRPr="00E34F0E">
        <w:rPr>
          <w:rStyle w:val="Char3"/>
          <w:rFonts w:hint="cs"/>
          <w:rtl/>
        </w:rPr>
        <w:t xml:space="preserve"> نوشته‌</w:t>
      </w:r>
      <w:r>
        <w:rPr>
          <w:rStyle w:val="Char3"/>
          <w:rFonts w:hint="cs"/>
          <w:rtl/>
        </w:rPr>
        <w:t>ی</w:t>
      </w:r>
      <w:r w:rsidRPr="00E34F0E">
        <w:rPr>
          <w:rStyle w:val="Char3"/>
          <w:rFonts w:hint="cs"/>
          <w:rtl/>
        </w:rPr>
        <w:t xml:space="preserve"> میرزا حسین تقی نوری طبرسی استناد کرد، مناظر شیعی دکتر عبدالحمید نجدی ـ استاد دانشگاه علوم اسلامی در لندن سرسختانه</w:t>
      </w:r>
      <w:r>
        <w:rPr>
          <w:rStyle w:val="Char3"/>
          <w:rFonts w:hint="cs"/>
          <w:rtl/>
        </w:rPr>
        <w:t xml:space="preserve"> آن را </w:t>
      </w:r>
      <w:r w:rsidRPr="00E34F0E">
        <w:rPr>
          <w:rStyle w:val="Char3"/>
          <w:rFonts w:hint="cs"/>
          <w:rtl/>
        </w:rPr>
        <w:t>رد کرد و گفت: شما بر علما افترا می‌بندید، این کتابی که طبرسی تألیف کرده خواسته تا عقیده تحریف را رد کند و</w:t>
      </w:r>
      <w:r>
        <w:rPr>
          <w:rStyle w:val="Char3"/>
          <w:rFonts w:hint="cs"/>
          <w:rtl/>
        </w:rPr>
        <w:t xml:space="preserve"> آن را </w:t>
      </w:r>
      <w:r w:rsidRPr="00E34F0E">
        <w:rPr>
          <w:rStyle w:val="Char3"/>
          <w:rFonts w:hint="cs"/>
          <w:rtl/>
        </w:rPr>
        <w:t>باطل شمارد نه</w:t>
      </w:r>
      <w:r>
        <w:rPr>
          <w:rStyle w:val="Char3"/>
          <w:rFonts w:hint="cs"/>
          <w:rtl/>
        </w:rPr>
        <w:t xml:space="preserve"> آن را </w:t>
      </w:r>
      <w:r w:rsidRPr="00E34F0E">
        <w:rPr>
          <w:rStyle w:val="Char3"/>
          <w:rFonts w:hint="cs"/>
          <w:rtl/>
        </w:rPr>
        <w:t>اثبات کند، فوراً به کتابخانه‌ام رفتم و کتاب را آوردم تا به خانواده‌ام نشان دهم که ساعت</w:t>
      </w:r>
      <w:r>
        <w:rPr>
          <w:rStyle w:val="Char3"/>
          <w:rFonts w:hint="cs"/>
          <w:rtl/>
        </w:rPr>
        <w:t>‌</w:t>
      </w:r>
      <w:r w:rsidRPr="00E34F0E">
        <w:rPr>
          <w:rStyle w:val="Char3"/>
          <w:rFonts w:hint="cs"/>
          <w:rtl/>
        </w:rPr>
        <w:t>ها پیرامون این کانال حلقه زده بودند و مناظره را مشاهده می‌کردند، از ا</w:t>
      </w:r>
      <w:r>
        <w:rPr>
          <w:rStyle w:val="Char3"/>
          <w:rFonts w:hint="cs"/>
          <w:rtl/>
        </w:rPr>
        <w:t>ی</w:t>
      </w:r>
      <w:r w:rsidRPr="00E34F0E">
        <w:rPr>
          <w:rStyle w:val="Char3"/>
          <w:rFonts w:hint="cs"/>
          <w:rtl/>
        </w:rPr>
        <w:t>ن‌رو</w:t>
      </w:r>
      <w:r>
        <w:rPr>
          <w:rStyle w:val="Char3"/>
          <w:rFonts w:hint="cs"/>
          <w:rtl/>
        </w:rPr>
        <w:t xml:space="preserve"> آن‌ها </w:t>
      </w:r>
      <w:r w:rsidRPr="00E34F0E">
        <w:rPr>
          <w:rStyle w:val="Char3"/>
          <w:rFonts w:hint="cs"/>
          <w:rtl/>
        </w:rPr>
        <w:t>از جرأت این مناظر شیعی بر دروغ و اصرار بر آن شدیداً تعجب کردند.</w:t>
      </w:r>
    </w:p>
  </w:footnote>
  <w:footnote w:id="288">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بر محققین معلوم است که هیچ قول مشخصی از هیچ عالم معتبری از علمای امامیه در هیچ کدام از منابعشان در مورد تکفیر کسی از علمایانشان که معتقد به تحریف باشد، به طور قطعی وجود ندارد، جز آنکه هنگام در تنگنا افتادن مطلب را تعمیم می‌دهند اما با واقعیت مطابقت ندارد.</w:t>
      </w:r>
    </w:p>
  </w:footnote>
  <w:footnote w:id="289">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اوایل مقالات ص 48. در ص 49 می‌گوید: اخبار اختلاف قرآن و آنچه که ظالمان اعم از حذف و نقصان در آن ایجاد کردند، از ائمه هدی آل محمد</w:t>
      </w:r>
      <w:r w:rsidRPr="00CD3453">
        <w:rPr>
          <w:rStyle w:val="Char3"/>
          <w:rFonts w:cs="CTraditional Arabic" w:hint="cs"/>
          <w:rtl/>
        </w:rPr>
        <w:t xml:space="preserve"> ج</w:t>
      </w:r>
      <w:r w:rsidRPr="00E34F0E">
        <w:rPr>
          <w:rStyle w:val="Char3"/>
          <w:rFonts w:hint="cs"/>
          <w:rtl/>
        </w:rPr>
        <w:t xml:space="preserve"> رسیده است.</w:t>
      </w:r>
    </w:p>
  </w:footnote>
  <w:footnote w:id="290">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مرآة الأنوار و مشکاة الأسرار- مقدمه دوم فصل چهارم.</w:t>
      </w:r>
    </w:p>
  </w:footnote>
  <w:footnote w:id="291">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مشارق الشموس الدریة- ص 126.</w:t>
      </w:r>
    </w:p>
  </w:footnote>
  <w:footnote w:id="292">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فصل الخطاب، نوری طبرسی، ص 31. این قول را به کتاب (امامت) نسبت می‌دهد. و</w:t>
      </w:r>
      <w:r>
        <w:rPr>
          <w:rStyle w:val="Char3"/>
          <w:rFonts w:hint="cs"/>
          <w:rtl/>
        </w:rPr>
        <w:t xml:space="preserve"> ده‌ها</w:t>
      </w:r>
      <w:r w:rsidRPr="00E34F0E">
        <w:rPr>
          <w:rStyle w:val="Char3"/>
          <w:rFonts w:hint="cs"/>
          <w:rtl/>
        </w:rPr>
        <w:t xml:space="preserve"> نفر از علمای امامیه که به این عقیده کفرآمیز تصریح کرده‌اند. و کسی که اقوال پیرامون این عقیده را از کتب مختلف گردآوری کرد کتاب </w:t>
      </w:r>
      <w:r w:rsidRPr="008A3867">
        <w:rPr>
          <w:rStyle w:val="Char6"/>
          <w:rFonts w:hint="cs"/>
          <w:rtl/>
        </w:rPr>
        <w:t>(أصول الشیعة الإمامیة الإثنی عشریة)</w:t>
      </w:r>
      <w:r w:rsidRPr="00E34F0E">
        <w:rPr>
          <w:rStyle w:val="Char3"/>
          <w:rFonts w:hint="cs"/>
          <w:rtl/>
        </w:rPr>
        <w:t xml:space="preserve"> جلد اول- و کتاب </w:t>
      </w:r>
      <w:r w:rsidRPr="008A3867">
        <w:rPr>
          <w:rStyle w:val="Char6"/>
          <w:rFonts w:hint="cs"/>
          <w:rtl/>
        </w:rPr>
        <w:t>(مسألة التقریب بین أهل السنة والشیعة)</w:t>
      </w:r>
      <w:r w:rsidRPr="00E34F0E">
        <w:rPr>
          <w:rStyle w:val="Char3"/>
          <w:rFonts w:hint="cs"/>
          <w:rtl/>
        </w:rPr>
        <w:t xml:space="preserve"> قسم دوم می‌باشد که هر دو از دکتر ناصر بن عبدالله القفاری هستند و نیز کتاب </w:t>
      </w:r>
      <w:r w:rsidRPr="008A3867">
        <w:rPr>
          <w:rStyle w:val="Char6"/>
          <w:rFonts w:hint="cs"/>
          <w:rtl/>
        </w:rPr>
        <w:t>(القرآن وعلماء أصول ومراجع الشیعة الإمامیة الإثنی عشری)</w:t>
      </w:r>
      <w:r w:rsidRPr="00E34F0E">
        <w:rPr>
          <w:rStyle w:val="Char3"/>
          <w:rFonts w:hint="cs"/>
          <w:rtl/>
        </w:rPr>
        <w:t xml:space="preserve"> از سید محمد سکندر یاسری است. کسی که می‌تواند حتماً بدآن‌ها مراجعه کند.</w:t>
      </w:r>
    </w:p>
  </w:footnote>
  <w:footnote w:id="293">
    <w:p w:rsidR="00DC2DBB" w:rsidRPr="00E34F0E" w:rsidRDefault="00DC2DBB" w:rsidP="008A3867">
      <w:pPr>
        <w:pStyle w:val="a3"/>
        <w:rPr>
          <w:rStyle w:val="Char3"/>
          <w:rtl/>
        </w:rPr>
      </w:pPr>
      <w:r w:rsidRPr="001A1F4B">
        <w:rPr>
          <w:rStyle w:val="Char3"/>
          <w:vertAlign w:val="superscript"/>
        </w:rPr>
        <w:footnoteRef/>
      </w:r>
      <w:r w:rsidRPr="00E34F0E">
        <w:rPr>
          <w:rStyle w:val="Char3"/>
          <w:rFonts w:hint="cs"/>
          <w:rtl/>
        </w:rPr>
        <w:t xml:space="preserve">- مثلاً این را مقایسه کن با منکری که به حد فسق و بلکه کفر رسید و آن غوغای سهمگینی </w:t>
      </w:r>
      <w:r>
        <w:rPr>
          <w:rStyle w:val="Char3"/>
          <w:rFonts w:hint="cs"/>
          <w:rtl/>
        </w:rPr>
        <w:t>ک</w:t>
      </w:r>
      <w:r w:rsidRPr="00E34F0E">
        <w:rPr>
          <w:rStyle w:val="Char3"/>
          <w:rFonts w:hint="cs"/>
          <w:rtl/>
        </w:rPr>
        <w:t xml:space="preserve">ه برای محمد حسین فضل الله برانگیختند به خاطر قضیه‌ای </w:t>
      </w:r>
      <w:r>
        <w:rPr>
          <w:rStyle w:val="Char3"/>
          <w:rFonts w:hint="cs"/>
          <w:rtl/>
        </w:rPr>
        <w:t>ک</w:t>
      </w:r>
      <w:r w:rsidRPr="00E34F0E">
        <w:rPr>
          <w:rStyle w:val="Char3"/>
          <w:rFonts w:hint="cs"/>
          <w:rtl/>
        </w:rPr>
        <w:t>ه در نهایت بی‌ارزشی است و آن ان</w:t>
      </w:r>
      <w:r>
        <w:rPr>
          <w:rStyle w:val="Char3"/>
          <w:rFonts w:hint="cs"/>
          <w:rtl/>
        </w:rPr>
        <w:t>ک</w:t>
      </w:r>
      <w:r w:rsidRPr="00E34F0E">
        <w:rPr>
          <w:rStyle w:val="Char3"/>
          <w:rFonts w:hint="cs"/>
          <w:rtl/>
        </w:rPr>
        <w:t>ار اسطوره‌ای م</w:t>
      </w:r>
      <w:r>
        <w:rPr>
          <w:rStyle w:val="Char3"/>
          <w:rFonts w:hint="cs"/>
          <w:rtl/>
        </w:rPr>
        <w:t>ی</w:t>
      </w:r>
      <w:r w:rsidRPr="00E34F0E">
        <w:rPr>
          <w:rStyle w:val="Char3"/>
          <w:rFonts w:hint="cs"/>
          <w:rtl/>
        </w:rPr>
        <w:t>‌باشد که می‌گوید: عمر بن خطاب</w:t>
      </w:r>
      <w:r>
        <w:rPr>
          <w:rStyle w:val="Char3"/>
          <w:rFonts w:cs="CTraditional Arabic" w:hint="cs"/>
          <w:rtl/>
        </w:rPr>
        <w:t>س</w:t>
      </w:r>
      <w:r w:rsidRPr="00E34F0E">
        <w:rPr>
          <w:rStyle w:val="Char3"/>
          <w:rFonts w:hint="cs"/>
          <w:rtl/>
        </w:rPr>
        <w:t xml:space="preserve"> پهلوی فاطمه</w:t>
      </w:r>
      <w:r w:rsidRPr="008123C7">
        <w:rPr>
          <w:rFonts w:cs="CTraditional Arabic" w:hint="cs"/>
          <w:rtl/>
          <w:lang w:bidi="fa-IR"/>
        </w:rPr>
        <w:t>ل</w:t>
      </w:r>
      <w:r w:rsidRPr="00E34F0E">
        <w:rPr>
          <w:rStyle w:val="Char3"/>
          <w:rFonts w:hint="cs"/>
          <w:rtl/>
        </w:rPr>
        <w:t xml:space="preserve"> را شکسته است. بیاندیش چه بسیار کتاب</w:t>
      </w:r>
      <w:r>
        <w:rPr>
          <w:rStyle w:val="Char3"/>
          <w:rFonts w:hint="cs"/>
          <w:rtl/>
        </w:rPr>
        <w:t>‌</w:t>
      </w:r>
      <w:r w:rsidRPr="00E34F0E">
        <w:rPr>
          <w:rStyle w:val="Char3"/>
          <w:rFonts w:hint="cs"/>
          <w:rtl/>
        </w:rPr>
        <w:t>هایی که در رد و اخراج او از دین نوشتند.</w:t>
      </w:r>
    </w:p>
  </w:footnote>
  <w:footnote w:id="294">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در دیداری تلویزیونی که شبکه الجزیره با احمد الوائلی برگزار کرد، این شخص عقیده سب و لعن اصحاب نزد شیعه را انکار کرد -و در حالی که بدون شک تقیه می‌کرد- تحدی کرد که کسی بتواند این مطلب را از خلال منابع معتبر اثبات کند. یا سخن از حتی یک عالم معتبر را در این باب ذکر کند. و گفت که: ممکن است چنین مطلبی در برخی کتاب</w:t>
      </w:r>
      <w:r>
        <w:rPr>
          <w:rStyle w:val="Char3"/>
          <w:rFonts w:hint="cs"/>
          <w:rtl/>
        </w:rPr>
        <w:t>‌</w:t>
      </w:r>
      <w:r w:rsidRPr="00E34F0E">
        <w:rPr>
          <w:rStyle w:val="Char3"/>
          <w:rFonts w:hint="cs"/>
          <w:rtl/>
        </w:rPr>
        <w:t>ها که اسناد</w:t>
      </w:r>
      <w:r>
        <w:rPr>
          <w:rStyle w:val="Char3"/>
          <w:rFonts w:hint="cs"/>
          <w:rtl/>
        </w:rPr>
        <w:t xml:space="preserve"> آن‌ها </w:t>
      </w:r>
      <w:r w:rsidRPr="00E34F0E">
        <w:rPr>
          <w:rStyle w:val="Char3"/>
          <w:rFonts w:hint="cs"/>
          <w:rtl/>
        </w:rPr>
        <w:t>ضعیف و مؤلفان</w:t>
      </w:r>
      <w:r>
        <w:rPr>
          <w:rStyle w:val="Char3"/>
          <w:rFonts w:hint="cs"/>
          <w:rtl/>
        </w:rPr>
        <w:t xml:space="preserve"> آن‌ها </w:t>
      </w:r>
      <w:r w:rsidRPr="00E34F0E">
        <w:rPr>
          <w:rStyle w:val="Char3"/>
          <w:rFonts w:hint="cs"/>
          <w:rtl/>
        </w:rPr>
        <w:t>معروف و معتبر نیستند، آمده باشد.</w:t>
      </w:r>
    </w:p>
  </w:footnote>
  <w:footnote w:id="295">
    <w:p w:rsidR="00DC2DBB" w:rsidRDefault="00DC2DBB" w:rsidP="00491B1C">
      <w:pPr>
        <w:pStyle w:val="a3"/>
        <w:rPr>
          <w:rStyle w:val="Char3"/>
          <w:rtl/>
        </w:rPr>
      </w:pPr>
      <w:r w:rsidRPr="001A1F4B">
        <w:rPr>
          <w:rStyle w:val="Char3"/>
          <w:vertAlign w:val="superscript"/>
        </w:rPr>
        <w:footnoteRef/>
      </w:r>
      <w:r w:rsidRPr="00E34F0E">
        <w:rPr>
          <w:rStyle w:val="Char3"/>
          <w:rFonts w:hint="cs"/>
          <w:rtl/>
        </w:rPr>
        <w:t>- اما آنچه بر سی دی منتشر شده به عنوان (نور- 2) نوشته‌ شده‌ عبارت است از « باب اختصاص یافته به تکفیر ابوبکر و عمر و عثمان» که نشان دهنده عدم امانت علمی آنان م</w:t>
      </w:r>
      <w:r>
        <w:rPr>
          <w:rStyle w:val="Char3"/>
          <w:rFonts w:hint="cs"/>
          <w:rtl/>
        </w:rPr>
        <w:t>ی</w:t>
      </w:r>
      <w:r w:rsidRPr="00E34F0E">
        <w:rPr>
          <w:rStyle w:val="Char3"/>
          <w:rFonts w:hint="cs"/>
          <w:rtl/>
        </w:rPr>
        <w:t>‌باشد و ب</w:t>
      </w:r>
      <w:r>
        <w:rPr>
          <w:rStyle w:val="Char3"/>
          <w:rFonts w:hint="cs"/>
          <w:rtl/>
        </w:rPr>
        <w:t>ی</w:t>
      </w:r>
      <w:r w:rsidRPr="00E34F0E">
        <w:rPr>
          <w:rStyle w:val="Char3"/>
          <w:rFonts w:hint="cs"/>
          <w:rtl/>
        </w:rPr>
        <w:t xml:space="preserve">انگر ترس آنان از این است </w:t>
      </w:r>
      <w:r>
        <w:rPr>
          <w:rStyle w:val="Char3"/>
          <w:rFonts w:hint="cs"/>
          <w:rtl/>
        </w:rPr>
        <w:t>ک</w:t>
      </w:r>
      <w:r w:rsidRPr="00E34F0E">
        <w:rPr>
          <w:rStyle w:val="Char3"/>
          <w:rFonts w:hint="cs"/>
          <w:rtl/>
        </w:rPr>
        <w:t>ه این عقاید کفرآمیزشان در جهان شناخته شود.</w:t>
      </w:r>
    </w:p>
    <w:p w:rsidR="00DC2DBB" w:rsidRDefault="00DC2DBB" w:rsidP="00491B1C">
      <w:pPr>
        <w:pStyle w:val="a3"/>
        <w:rPr>
          <w:rStyle w:val="Char3"/>
          <w:rtl/>
        </w:rPr>
      </w:pPr>
      <w:r>
        <w:rPr>
          <w:rStyle w:val="Char3"/>
          <w:rFonts w:hint="cs"/>
          <w:rtl/>
        </w:rPr>
        <w:tab/>
      </w:r>
      <w:r w:rsidRPr="00E34F0E">
        <w:rPr>
          <w:rStyle w:val="Char3"/>
          <w:rFonts w:hint="cs"/>
          <w:rtl/>
        </w:rPr>
        <w:t>ملاحظه:</w:t>
      </w:r>
    </w:p>
    <w:p w:rsidR="00DC2DBB" w:rsidRPr="00E34F0E" w:rsidRDefault="00DC2DBB" w:rsidP="00491B1C">
      <w:pPr>
        <w:pStyle w:val="a3"/>
        <w:rPr>
          <w:rStyle w:val="Char3"/>
          <w:rtl/>
        </w:rPr>
      </w:pPr>
      <w:r>
        <w:rPr>
          <w:rStyle w:val="Char3"/>
          <w:rFonts w:hint="cs"/>
          <w:rtl/>
        </w:rPr>
        <w:tab/>
      </w:r>
      <w:r w:rsidRPr="00E34F0E">
        <w:rPr>
          <w:rStyle w:val="Char3"/>
          <w:rFonts w:hint="cs"/>
          <w:rtl/>
        </w:rPr>
        <w:t>شواهدی که‌ از کتاب (البحار) نقل شده‌، کپی‌ای است مطابق آنچه‌ در سی‌دی مذکور نوشته‌ شده‌ که‌</w:t>
      </w:r>
      <w:r>
        <w:rPr>
          <w:rStyle w:val="Char3"/>
          <w:rFonts w:hint="cs"/>
          <w:rtl/>
        </w:rPr>
        <w:t xml:space="preserve"> آن را </w:t>
      </w:r>
      <w:r w:rsidRPr="00E34F0E">
        <w:rPr>
          <w:rStyle w:val="Char3"/>
          <w:rFonts w:hint="cs"/>
          <w:rtl/>
        </w:rPr>
        <w:t>از طریق کامپیوتر نقل کرده‌ام، با وجود این‌که‌ کتاب را با تحقیق شیخ عبدالزهراء علوی /دارالرضا/ بیروت- لبنان، نیز در دسترس داشتم، از این‌رو هیچ‌گونه‌ تصحیحاتی املایی را روی آن به‌ کار نبرده‌ام و همچنین فونت و ترتیب کلمات را نیز مطابق این کتاب تغییر نداده‌ام.</w:t>
      </w:r>
    </w:p>
  </w:footnote>
  <w:footnote w:id="296">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xml:space="preserve">- آیا می‌دانید که محمد پسر ابوبکر صدیق در هنگام مرگ پدرش کمتر از دو سال داشت، پس چطور </w:t>
      </w:r>
      <w:r w:rsidRPr="00491B1C">
        <w:rPr>
          <w:rStyle w:val="Char6"/>
          <w:rFonts w:hint="cs"/>
          <w:rtl/>
        </w:rPr>
        <w:t>«لا إله إلَّا الله»</w:t>
      </w:r>
      <w:r w:rsidRPr="00E34F0E">
        <w:rPr>
          <w:rStyle w:val="Char3"/>
          <w:rFonts w:hint="cs"/>
          <w:rtl/>
        </w:rPr>
        <w:t xml:space="preserve"> را به پدرش تلقین می‌کرد و چگونه توانست چشمان پدرش را ببندد و صورتش را بر زمین بگذارد. چه رسد به اینکه با او صحبت کند و از او چیزی بفهمد؟!</w:t>
      </w:r>
    </w:p>
  </w:footnote>
  <w:footnote w:id="297">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بحارالأنوار 30/127-134.</w:t>
      </w:r>
    </w:p>
  </w:footnote>
  <w:footnote w:id="298">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xml:space="preserve">- </w:t>
      </w:r>
      <w:r w:rsidRPr="00E34F0E">
        <w:rPr>
          <w:rStyle w:val="Char3"/>
          <w:rtl/>
        </w:rPr>
        <w:t>بحار الأنوار 30/ 127-134</w:t>
      </w:r>
      <w:r w:rsidRPr="00E34F0E">
        <w:rPr>
          <w:rStyle w:val="Char3"/>
          <w:rFonts w:hint="cs"/>
          <w:rtl/>
        </w:rPr>
        <w:t>.</w:t>
      </w:r>
    </w:p>
  </w:footnote>
  <w:footnote w:id="299">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همان، 30/145.</w:t>
      </w:r>
    </w:p>
  </w:footnote>
  <w:footnote w:id="300">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همان، 30/146.</w:t>
      </w:r>
    </w:p>
  </w:footnote>
  <w:footnote w:id="301">
    <w:p w:rsidR="00DC2DBB" w:rsidRPr="00E34F0E" w:rsidRDefault="00DC2DBB" w:rsidP="00491B1C">
      <w:pPr>
        <w:pStyle w:val="a3"/>
        <w:rPr>
          <w:rStyle w:val="Char3"/>
          <w:rtl/>
        </w:rPr>
      </w:pPr>
      <w:r w:rsidRPr="001A1F4B">
        <w:rPr>
          <w:rStyle w:val="Char3"/>
          <w:vertAlign w:val="superscript"/>
        </w:rPr>
        <w:footnoteRef/>
      </w:r>
      <w:r w:rsidRPr="00E34F0E">
        <w:rPr>
          <w:rStyle w:val="Char3"/>
          <w:rFonts w:hint="cs"/>
          <w:rtl/>
        </w:rPr>
        <w:t>- همان، 30/149</w:t>
      </w:r>
    </w:p>
  </w:footnote>
  <w:footnote w:id="302">
    <w:p w:rsidR="00DC2DBB" w:rsidRPr="00E34F0E" w:rsidRDefault="00DC2DBB" w:rsidP="00AC717D">
      <w:pPr>
        <w:pStyle w:val="a3"/>
        <w:rPr>
          <w:rStyle w:val="Char3"/>
          <w:rtl/>
        </w:rPr>
      </w:pPr>
      <w:r w:rsidRPr="001A1F4B">
        <w:rPr>
          <w:rStyle w:val="Char3"/>
          <w:vertAlign w:val="superscript"/>
        </w:rPr>
        <w:footnoteRef/>
      </w:r>
      <w:r w:rsidRPr="00E34F0E">
        <w:rPr>
          <w:rStyle w:val="Char3"/>
          <w:rFonts w:hint="cs"/>
          <w:rtl/>
        </w:rPr>
        <w:t>- همان.</w:t>
      </w:r>
    </w:p>
  </w:footnote>
  <w:footnote w:id="303">
    <w:p w:rsidR="00DC2DBB" w:rsidRPr="00E34F0E" w:rsidRDefault="00DC2DBB" w:rsidP="00AC717D">
      <w:pPr>
        <w:pStyle w:val="a3"/>
        <w:rPr>
          <w:rStyle w:val="Char3"/>
          <w:rtl/>
        </w:rPr>
      </w:pPr>
      <w:r w:rsidRPr="001A1F4B">
        <w:rPr>
          <w:rStyle w:val="Char3"/>
          <w:vertAlign w:val="superscript"/>
        </w:rPr>
        <w:footnoteRef/>
      </w:r>
      <w:r w:rsidRPr="00E34F0E">
        <w:rPr>
          <w:rStyle w:val="Char3"/>
          <w:rFonts w:hint="cs"/>
          <w:rtl/>
        </w:rPr>
        <w:t xml:space="preserve">- </w:t>
      </w:r>
      <w:r w:rsidRPr="008123C7">
        <w:rPr>
          <w:rtl/>
        </w:rPr>
        <w:t>30/ 405-406</w:t>
      </w:r>
      <w:r w:rsidRPr="008123C7">
        <w:rPr>
          <w:rFonts w:hint="cs"/>
          <w:rtl/>
        </w:rPr>
        <w:t>.</w:t>
      </w:r>
    </w:p>
  </w:footnote>
  <w:footnote w:id="304">
    <w:p w:rsidR="00DC2DBB" w:rsidRPr="00E34F0E" w:rsidRDefault="00DC2DBB" w:rsidP="00AC717D">
      <w:pPr>
        <w:pStyle w:val="a3"/>
        <w:rPr>
          <w:rStyle w:val="Char3"/>
          <w:rtl/>
        </w:rPr>
      </w:pPr>
      <w:r w:rsidRPr="001A1F4B">
        <w:rPr>
          <w:rStyle w:val="Char3"/>
          <w:vertAlign w:val="superscript"/>
        </w:rPr>
        <w:footnoteRef/>
      </w:r>
      <w:r w:rsidRPr="00E34F0E">
        <w:rPr>
          <w:rStyle w:val="Char3"/>
          <w:rFonts w:hint="cs"/>
          <w:rtl/>
        </w:rPr>
        <w:t>- همان، 30/ص 406 و 407.</w:t>
      </w:r>
    </w:p>
  </w:footnote>
  <w:footnote w:id="305">
    <w:p w:rsidR="00DC2DBB" w:rsidRPr="00E34F0E" w:rsidRDefault="00DC2DBB" w:rsidP="00AC717D">
      <w:pPr>
        <w:pStyle w:val="a3"/>
        <w:rPr>
          <w:rStyle w:val="Char3"/>
          <w:rtl/>
        </w:rPr>
      </w:pPr>
      <w:r w:rsidRPr="001A1F4B">
        <w:rPr>
          <w:rStyle w:val="Char3"/>
          <w:vertAlign w:val="superscript"/>
        </w:rPr>
        <w:footnoteRef/>
      </w:r>
      <w:r w:rsidRPr="00E34F0E">
        <w:rPr>
          <w:rStyle w:val="Char3"/>
          <w:rFonts w:hint="cs"/>
          <w:rtl/>
        </w:rPr>
        <w:t>- همان، ج 30/ص 407 تا 409.</w:t>
      </w:r>
    </w:p>
  </w:footnote>
  <w:footnote w:id="306">
    <w:p w:rsidR="00DC2DBB" w:rsidRPr="00E34F0E" w:rsidRDefault="00DC2DBB" w:rsidP="00AC717D">
      <w:pPr>
        <w:pStyle w:val="a3"/>
        <w:rPr>
          <w:rStyle w:val="Char3"/>
          <w:rtl/>
        </w:rPr>
      </w:pPr>
      <w:r w:rsidRPr="001A1F4B">
        <w:rPr>
          <w:rStyle w:val="Char3"/>
          <w:vertAlign w:val="superscript"/>
        </w:rPr>
        <w:footnoteRef/>
      </w:r>
      <w:r w:rsidRPr="00E34F0E">
        <w:rPr>
          <w:rStyle w:val="Char3"/>
          <w:rFonts w:hint="cs"/>
          <w:rtl/>
        </w:rPr>
        <w:t>- همان، 30/ص 409.</w:t>
      </w:r>
    </w:p>
  </w:footnote>
  <w:footnote w:id="307">
    <w:p w:rsidR="00DC2DBB" w:rsidRPr="00E34F0E" w:rsidRDefault="00DC2DBB" w:rsidP="002F5D19">
      <w:pPr>
        <w:pStyle w:val="a3"/>
        <w:rPr>
          <w:rStyle w:val="Char3"/>
          <w:rtl/>
        </w:rPr>
      </w:pPr>
      <w:r w:rsidRPr="001A1F4B">
        <w:rPr>
          <w:rStyle w:val="Char3"/>
          <w:vertAlign w:val="superscript"/>
        </w:rPr>
        <w:footnoteRef/>
      </w:r>
      <w:r w:rsidRPr="00E34F0E">
        <w:rPr>
          <w:rStyle w:val="Char3"/>
          <w:rFonts w:hint="cs"/>
          <w:rtl/>
        </w:rPr>
        <w:t>- همان، 30/ص 232 تا 235 و این تمام آنچه را که از تفسیر عیاشی بعد از پاورقی سابق نقل شده در بر می‌گیرد.</w:t>
      </w:r>
    </w:p>
  </w:footnote>
  <w:footnote w:id="308">
    <w:p w:rsidR="00DC2DBB" w:rsidRPr="00E34F0E" w:rsidRDefault="00DC2DBB" w:rsidP="002F5D19">
      <w:pPr>
        <w:pStyle w:val="a3"/>
        <w:rPr>
          <w:rStyle w:val="Char3"/>
          <w:rtl/>
        </w:rPr>
      </w:pPr>
      <w:r w:rsidRPr="001A1F4B">
        <w:rPr>
          <w:rStyle w:val="Char3"/>
          <w:vertAlign w:val="superscript"/>
        </w:rPr>
        <w:footnoteRef/>
      </w:r>
      <w:r w:rsidRPr="00E34F0E">
        <w:rPr>
          <w:rStyle w:val="Char3"/>
          <w:rFonts w:hint="cs"/>
          <w:rtl/>
        </w:rPr>
        <w:t>- همان، 30/ص 257 تا 258.</w:t>
      </w:r>
    </w:p>
  </w:footnote>
  <w:footnote w:id="309">
    <w:p w:rsidR="00DC2DBB" w:rsidRPr="00E34F0E" w:rsidRDefault="00DC2DBB" w:rsidP="002F5D19">
      <w:pPr>
        <w:pStyle w:val="a3"/>
        <w:rPr>
          <w:rStyle w:val="Char3"/>
          <w:rtl/>
        </w:rPr>
      </w:pPr>
      <w:r w:rsidRPr="001A1F4B">
        <w:rPr>
          <w:rStyle w:val="Char3"/>
          <w:vertAlign w:val="superscript"/>
        </w:rPr>
        <w:footnoteRef/>
      </w:r>
      <w:r w:rsidRPr="00E34F0E">
        <w:rPr>
          <w:rStyle w:val="Char3"/>
          <w:rFonts w:hint="cs"/>
          <w:rtl/>
        </w:rPr>
        <w:t>- همان، 30/ص 276-277.</w:t>
      </w:r>
    </w:p>
  </w:footnote>
  <w:footnote w:id="310">
    <w:p w:rsidR="00DC2DBB" w:rsidRPr="00E34F0E" w:rsidRDefault="00DC2DBB" w:rsidP="002F5D19">
      <w:pPr>
        <w:pStyle w:val="a3"/>
        <w:rPr>
          <w:rStyle w:val="Char3"/>
          <w:rtl/>
        </w:rPr>
      </w:pPr>
      <w:r w:rsidRPr="001A1F4B">
        <w:rPr>
          <w:rStyle w:val="Char3"/>
          <w:vertAlign w:val="superscript"/>
        </w:rPr>
        <w:footnoteRef/>
      </w:r>
      <w:r w:rsidRPr="00E34F0E">
        <w:rPr>
          <w:rStyle w:val="Char3"/>
          <w:rFonts w:hint="cs"/>
          <w:rtl/>
        </w:rPr>
        <w:t>- همان، 30/ص 213-214.</w:t>
      </w:r>
    </w:p>
  </w:footnote>
  <w:footnote w:id="311">
    <w:p w:rsidR="00DC2DBB" w:rsidRPr="00E34F0E" w:rsidRDefault="00DC2DBB" w:rsidP="002F5D19">
      <w:pPr>
        <w:pStyle w:val="a3"/>
        <w:rPr>
          <w:rStyle w:val="Char3"/>
          <w:rtl/>
        </w:rPr>
      </w:pPr>
      <w:r w:rsidRPr="001A1F4B">
        <w:rPr>
          <w:rStyle w:val="Char3"/>
          <w:vertAlign w:val="superscript"/>
        </w:rPr>
        <w:footnoteRef/>
      </w:r>
      <w:r w:rsidRPr="00E34F0E">
        <w:rPr>
          <w:rStyle w:val="Char3"/>
          <w:rFonts w:hint="cs"/>
          <w:rtl/>
        </w:rPr>
        <w:t>- همان، 30/ص 214-215 این کتاب پر از این چنین مطالب متعفن و پلیدی است و این تنها مثالی از مکتوبات و اعتقادات شیعه دوازده امامی در مورد صحابه گرانقدر است. و کسی که بغض</w:t>
      </w:r>
      <w:r>
        <w:rPr>
          <w:rStyle w:val="Char3"/>
          <w:rFonts w:hint="cs"/>
          <w:rtl/>
        </w:rPr>
        <w:t xml:space="preserve"> آن‌ها </w:t>
      </w:r>
      <w:r w:rsidRPr="00E34F0E">
        <w:rPr>
          <w:rStyle w:val="Char3"/>
          <w:rFonts w:hint="cs"/>
          <w:rtl/>
        </w:rPr>
        <w:t>را داشته باشد یا اینکه</w:t>
      </w:r>
      <w:r>
        <w:rPr>
          <w:rStyle w:val="Char3"/>
          <w:rFonts w:hint="cs"/>
          <w:rtl/>
        </w:rPr>
        <w:t xml:space="preserve"> آن‌ها </w:t>
      </w:r>
      <w:r w:rsidRPr="00E34F0E">
        <w:rPr>
          <w:rStyle w:val="Char3"/>
          <w:rFonts w:hint="cs"/>
          <w:rtl/>
        </w:rPr>
        <w:t>را رسوا و بدنام کند یا به</w:t>
      </w:r>
      <w:r>
        <w:rPr>
          <w:rStyle w:val="Char3"/>
          <w:rFonts w:hint="cs"/>
          <w:rtl/>
        </w:rPr>
        <w:t xml:space="preserve"> آن‌ها </w:t>
      </w:r>
      <w:r w:rsidRPr="00E34F0E">
        <w:rPr>
          <w:rStyle w:val="Char3"/>
          <w:rFonts w:hint="cs"/>
          <w:rtl/>
        </w:rPr>
        <w:t xml:space="preserve">توهین کند تا روز قیامت ملعون است. و باید دانست آنچه که در مورد اصحاب نوشته می‌شود در یک درجه و شدت از لحاظ بدگویی و تهمت نیست و کتاب (البحار) در این مورد کفر آمیزترین و پلیدترین کتاب نیست، بلکه پلیدتر و کفر آمیزتر از آن هم وجود دارد؛ به عنوان مثال به کتاب </w:t>
      </w:r>
      <w:r w:rsidRPr="002F5D19">
        <w:rPr>
          <w:rStyle w:val="Char6"/>
          <w:rFonts w:hint="cs"/>
          <w:rtl/>
        </w:rPr>
        <w:t>(الشهاب الثاقب المحتج بکتاب الله علی الناصب)</w:t>
      </w:r>
      <w:r w:rsidRPr="00E34F0E">
        <w:rPr>
          <w:rStyle w:val="Char3"/>
          <w:rFonts w:hint="cs"/>
          <w:rtl/>
        </w:rPr>
        <w:t xml:space="preserve"> که نوشته عالم سبیط نیلی ملعون (نوشته شده به اسم مستعار ابوعلی سودایی) می‌باشد = بنگرید که چه چیزهایی در آن نوشته است و (الناصب) که بر ضد او این کتاب را نوشته‌اند، احمد کاتب صاحب کتاب </w:t>
      </w:r>
      <w:r w:rsidRPr="002F5D19">
        <w:rPr>
          <w:rStyle w:val="Char6"/>
          <w:rFonts w:hint="cs"/>
          <w:rtl/>
        </w:rPr>
        <w:t>(تطور الفکر السیاسی الشیعی من الشوری إلی ولایة الفقیه)</w:t>
      </w:r>
      <w:r w:rsidRPr="00E34F0E">
        <w:rPr>
          <w:rStyle w:val="Char3"/>
          <w:rFonts w:hint="cs"/>
          <w:rtl/>
        </w:rPr>
        <w:t xml:space="preserve"> می‌باشد و او کسی است که در این اواخر فقط با انکار اسطوره (مهدی) علیه مذهبش قیام کرد و من تنها به کتابی تقریباً متوسط و میانه‌رو استشهاد کرده‌ام تا منصف و متوازن بوده باشم!!!!</w:t>
      </w:r>
    </w:p>
  </w:footnote>
  <w:footnote w:id="312">
    <w:p w:rsidR="00DC2DBB" w:rsidRPr="00E34F0E" w:rsidRDefault="00DC2DBB" w:rsidP="00B17ED7">
      <w:pPr>
        <w:pStyle w:val="a3"/>
        <w:rPr>
          <w:rStyle w:val="Char3"/>
          <w:rtl/>
        </w:rPr>
      </w:pPr>
      <w:r w:rsidRPr="001A1F4B">
        <w:rPr>
          <w:rStyle w:val="Char3"/>
          <w:vertAlign w:val="superscript"/>
        </w:rPr>
        <w:footnoteRef/>
      </w:r>
      <w:r w:rsidRPr="00E34F0E">
        <w:rPr>
          <w:rStyle w:val="Char3"/>
          <w:rFonts w:hint="cs"/>
          <w:rtl/>
        </w:rPr>
        <w:t>- بخاری</w:t>
      </w:r>
      <w:r>
        <w:rPr>
          <w:rStyle w:val="Char3"/>
          <w:rFonts w:hint="cs"/>
          <w:rtl/>
        </w:rPr>
        <w:t xml:space="preserve"> آن را </w:t>
      </w:r>
      <w:r w:rsidRPr="00E34F0E">
        <w:rPr>
          <w:rStyle w:val="Char3"/>
          <w:rFonts w:hint="cs"/>
          <w:rtl/>
        </w:rPr>
        <w:t>روایت کرده است.</w:t>
      </w:r>
    </w:p>
  </w:footnote>
  <w:footnote w:id="313">
    <w:p w:rsidR="00DC2DBB" w:rsidRPr="00E34F0E" w:rsidRDefault="00DC2DBB" w:rsidP="004E32ED">
      <w:pPr>
        <w:pStyle w:val="a3"/>
        <w:rPr>
          <w:rStyle w:val="Char3"/>
          <w:rtl/>
        </w:rPr>
      </w:pPr>
      <w:r w:rsidRPr="001A1F4B">
        <w:rPr>
          <w:rStyle w:val="Char3"/>
          <w:vertAlign w:val="superscript"/>
          <w:rtl/>
        </w:rPr>
        <w:footnoteRef/>
      </w:r>
      <w:r>
        <w:rPr>
          <w:rStyle w:val="Char3"/>
          <w:rFonts w:hint="cs"/>
          <w:rtl/>
        </w:rPr>
        <w:t>-</w:t>
      </w:r>
      <w:r w:rsidRPr="00E34F0E">
        <w:rPr>
          <w:rStyle w:val="Char3"/>
          <w:rFonts w:hint="cs"/>
          <w:rtl/>
        </w:rPr>
        <w:t xml:space="preserve"> أصول ال</w:t>
      </w:r>
      <w:r>
        <w:rPr>
          <w:rStyle w:val="Char3"/>
          <w:rFonts w:hint="cs"/>
          <w:rtl/>
        </w:rPr>
        <w:t>ک</w:t>
      </w:r>
      <w:r w:rsidRPr="00E34F0E">
        <w:rPr>
          <w:rStyle w:val="Char3"/>
          <w:rFonts w:hint="cs"/>
          <w:rtl/>
        </w:rPr>
        <w:t>اف</w:t>
      </w:r>
      <w:r>
        <w:rPr>
          <w:rStyle w:val="Char3"/>
          <w:rFonts w:hint="cs"/>
          <w:rtl/>
        </w:rPr>
        <w:t>ی</w:t>
      </w:r>
      <w:r w:rsidRPr="00E34F0E">
        <w:rPr>
          <w:rStyle w:val="Char3"/>
          <w:rFonts w:hint="cs"/>
          <w:rtl/>
        </w:rPr>
        <w:t>1/327.</w:t>
      </w:r>
    </w:p>
  </w:footnote>
  <w:footnote w:id="314">
    <w:p w:rsidR="00DC2DBB" w:rsidRPr="00E34F0E" w:rsidRDefault="00DC2DBB" w:rsidP="004E32ED">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همان 1/146.</w:t>
      </w:r>
    </w:p>
  </w:footnote>
  <w:footnote w:id="315">
    <w:p w:rsidR="00DC2DBB" w:rsidRPr="00E34F0E" w:rsidRDefault="00DC2DBB" w:rsidP="004E32ED">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همانً1/369</w:t>
      </w:r>
    </w:p>
  </w:footnote>
  <w:footnote w:id="316">
    <w:p w:rsidR="00DC2DBB" w:rsidRPr="008123C7" w:rsidRDefault="00DC2DBB" w:rsidP="004E32ED">
      <w:pPr>
        <w:pStyle w:val="a3"/>
      </w:pPr>
      <w:r w:rsidRPr="001A1F4B">
        <w:rPr>
          <w:rStyle w:val="FootnoteReference"/>
          <w:rFonts w:cs="IRNazli"/>
          <w:rtl/>
        </w:rPr>
        <w:footnoteRef/>
      </w:r>
      <w:r>
        <w:rPr>
          <w:rFonts w:hint="cs"/>
          <w:rtl/>
        </w:rPr>
        <w:t>-</w:t>
      </w:r>
      <w:r w:rsidRPr="008123C7">
        <w:rPr>
          <w:rFonts w:hint="cs"/>
          <w:rtl/>
        </w:rPr>
        <w:t xml:space="preserve"> (بحث حول الرجعة) محمد صادق الصدر ص8.</w:t>
      </w:r>
    </w:p>
  </w:footnote>
  <w:footnote w:id="317">
    <w:p w:rsidR="00DC2DBB" w:rsidRPr="00E34F0E" w:rsidRDefault="00DC2DBB" w:rsidP="004E32ED">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همان ص19.</w:t>
      </w:r>
    </w:p>
  </w:footnote>
  <w:footnote w:id="318">
    <w:p w:rsidR="00DC2DBB" w:rsidRPr="00E34F0E" w:rsidRDefault="00DC2DBB" w:rsidP="004E32ED">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همان /19،20،21،22.</w:t>
      </w:r>
    </w:p>
  </w:footnote>
  <w:footnote w:id="319">
    <w:p w:rsidR="00DC2DBB" w:rsidRPr="00E34F0E" w:rsidRDefault="00DC2DBB" w:rsidP="004E32ED">
      <w:pPr>
        <w:pStyle w:val="a3"/>
        <w:rPr>
          <w:rStyle w:val="Char3"/>
        </w:rPr>
      </w:pPr>
      <w:r w:rsidRPr="001A1F4B">
        <w:rPr>
          <w:rStyle w:val="Char3"/>
          <w:vertAlign w:val="superscript"/>
          <w:rtl/>
        </w:rPr>
        <w:footnoteRef/>
      </w:r>
      <w:r>
        <w:rPr>
          <w:rStyle w:val="Char3"/>
          <w:rFonts w:hint="cs"/>
          <w:rtl/>
        </w:rPr>
        <w:t>-</w:t>
      </w:r>
      <w:r w:rsidRPr="00E34F0E">
        <w:rPr>
          <w:rStyle w:val="Char3"/>
          <w:rFonts w:hint="cs"/>
          <w:rtl/>
        </w:rPr>
        <w:t xml:space="preserve"> همان /3.</w:t>
      </w:r>
    </w:p>
  </w:footnote>
  <w:footnote w:id="320">
    <w:p w:rsidR="00DC2DBB" w:rsidRPr="008123C7" w:rsidRDefault="00DC2DBB" w:rsidP="004E32ED">
      <w:pPr>
        <w:pStyle w:val="a3"/>
        <w:rPr>
          <w:rFonts w:cs="Simplified Arabic"/>
        </w:rPr>
      </w:pPr>
      <w:r w:rsidRPr="001A1F4B">
        <w:rPr>
          <w:rStyle w:val="Char3"/>
          <w:vertAlign w:val="superscript"/>
          <w:rtl/>
        </w:rPr>
        <w:footnoteRef/>
      </w:r>
      <w:r>
        <w:rPr>
          <w:rStyle w:val="Char3"/>
          <w:rFonts w:hint="cs"/>
          <w:rtl/>
        </w:rPr>
        <w:t>-</w:t>
      </w:r>
      <w:r w:rsidRPr="00E34F0E">
        <w:rPr>
          <w:rStyle w:val="Char3"/>
          <w:rFonts w:hint="cs"/>
          <w:rtl/>
        </w:rPr>
        <w:t xml:space="preserve"> همان /24.</w:t>
      </w:r>
    </w:p>
  </w:footnote>
  <w:footnote w:id="321">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برای تفصیل این قاعده، به کتاب </w:t>
      </w:r>
      <w:r w:rsidRPr="004E32ED">
        <w:rPr>
          <w:rStyle w:val="Char6"/>
          <w:rFonts w:hint="cs"/>
          <w:rtl/>
        </w:rPr>
        <w:t>«سیاحة في عالم التشیع»</w:t>
      </w:r>
      <w:r w:rsidRPr="00E34F0E">
        <w:rPr>
          <w:rStyle w:val="Char3"/>
          <w:rFonts w:hint="cs"/>
          <w:rtl/>
        </w:rPr>
        <w:t xml:space="preserve"> اثر نگارنده مراجعه شود. </w:t>
      </w:r>
    </w:p>
  </w:footnote>
  <w:footnote w:id="322">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- 2/253،دارالکتب الإسلامیة/تهران، چاپ چهارم 1365ه.ش.</w:t>
      </w:r>
    </w:p>
  </w:footnote>
  <w:footnote w:id="323">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(1/257، دار الکتب الاسلامیة / تهران – چاپ سوم 1390 ه‍. ق.). </w:t>
      </w:r>
    </w:p>
  </w:footnote>
  <w:footnote w:id="324">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(9/347)، مؤسسة الوفاء – بیروت – لبنان 1404 ه‍. ق.). </w:t>
      </w:r>
    </w:p>
  </w:footnote>
  <w:footnote w:id="325">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(4/157، مؤسسه آل البیت لإحیاء التراث / قم – چاپ اول 1409 ه‍.ق.). </w:t>
      </w:r>
    </w:p>
  </w:footnote>
  <w:footnote w:id="326">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w:t>
      </w:r>
      <w:r w:rsidRPr="00E34F0E">
        <w:rPr>
          <w:rStyle w:val="Char3"/>
          <w:rtl/>
        </w:rPr>
        <w:t xml:space="preserve">(3/122، مؤسسه آل البیت </w:t>
      </w:r>
      <w:r w:rsidRPr="00E34F0E">
        <w:rPr>
          <w:rStyle w:val="Char3"/>
          <w:rFonts w:hint="cs"/>
          <w:rtl/>
        </w:rPr>
        <w:t>لإح</w:t>
      </w:r>
      <w:r w:rsidRPr="00E34F0E">
        <w:rPr>
          <w:rStyle w:val="Char3"/>
          <w:rtl/>
        </w:rPr>
        <w:t xml:space="preserve">یاء التراث </w:t>
      </w:r>
      <w:r w:rsidRPr="00E34F0E">
        <w:rPr>
          <w:rStyle w:val="Char3"/>
          <w:rFonts w:hint="cs"/>
          <w:rtl/>
        </w:rPr>
        <w:t xml:space="preserve">/ </w:t>
      </w:r>
      <w:r w:rsidRPr="00E34F0E">
        <w:rPr>
          <w:rStyle w:val="Char3"/>
          <w:rtl/>
        </w:rPr>
        <w:t>قم –</w:t>
      </w:r>
      <w:r w:rsidRPr="00E34F0E">
        <w:rPr>
          <w:rStyle w:val="Char3"/>
          <w:rFonts w:hint="cs"/>
          <w:rtl/>
        </w:rPr>
        <w:t>چاپ اول</w:t>
      </w:r>
      <w:r w:rsidRPr="00E34F0E">
        <w:rPr>
          <w:rStyle w:val="Char3"/>
          <w:rtl/>
        </w:rPr>
        <w:t>08 ه‍.ق.)</w:t>
      </w:r>
      <w:r w:rsidRPr="00E34F0E">
        <w:rPr>
          <w:rStyle w:val="Char3"/>
          <w:rFonts w:hint="cs"/>
          <w:rtl/>
        </w:rPr>
        <w:t xml:space="preserve">. </w:t>
      </w:r>
    </w:p>
  </w:footnote>
  <w:footnote w:id="327">
    <w:p w:rsidR="00DC2DBB" w:rsidRPr="008123C7" w:rsidRDefault="00DC2DBB" w:rsidP="004E32ED">
      <w:pPr>
        <w:pStyle w:val="a3"/>
        <w:rPr>
          <w:rtl/>
        </w:rPr>
      </w:pPr>
      <w:r w:rsidRPr="001A1F4B">
        <w:rPr>
          <w:rStyle w:val="FootnoteReference"/>
          <w:rFonts w:ascii="Lotus Linotype" w:hAnsi="Lotus Linotype" w:cs="IRNazli"/>
        </w:rPr>
        <w:footnoteRef/>
      </w:r>
      <w:r w:rsidRPr="008123C7">
        <w:rPr>
          <w:rtl/>
        </w:rPr>
        <w:t>- (محمد صادق صدر)</w:t>
      </w:r>
    </w:p>
  </w:footnote>
  <w:footnote w:id="328">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به همین خاطر اصل در فتاوای متقدمین متعصب بر آن است همچنان که نعمت الله جزایری لعنت می‌کند هر کسی را که نماز جمعه می‌خواند. [بنگر به کتاب فکر سیاسی شیعی از استاد احمد کاتب صفحه 319]. </w:t>
      </w:r>
    </w:p>
  </w:footnote>
  <w:footnote w:id="329">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[اجوبة الاستفتاءات / عبادات / ج 1 / ص 180 / س 617 / علی خامنه‌ای]. </w:t>
      </w:r>
    </w:p>
  </w:footnote>
  <w:footnote w:id="330">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همان منبع، تطور الفکر السیاسی الشیعی - / ص 314. </w:t>
      </w:r>
    </w:p>
  </w:footnote>
  <w:footnote w:id="331">
    <w:p w:rsidR="00DC2DBB" w:rsidRPr="00E34F0E" w:rsidRDefault="00DC2DBB" w:rsidP="004E32ED">
      <w:pPr>
        <w:pStyle w:val="a3"/>
        <w:rPr>
          <w:rStyle w:val="Char3"/>
          <w:rtl/>
        </w:rPr>
      </w:pPr>
      <w:r w:rsidRPr="001A1F4B">
        <w:rPr>
          <w:rStyle w:val="Char3"/>
          <w:vertAlign w:val="superscript"/>
        </w:rPr>
        <w:footnoteRef/>
      </w:r>
      <w:r w:rsidRPr="00E34F0E">
        <w:rPr>
          <w:rStyle w:val="Char3"/>
          <w:rFonts w:hint="cs"/>
          <w:rtl/>
        </w:rPr>
        <w:t xml:space="preserve">- همان منبع، ص 316. </w:t>
      </w:r>
    </w:p>
  </w:footnote>
  <w:footnote w:id="332">
    <w:p w:rsidR="00DC2DBB" w:rsidRPr="00E34F0E" w:rsidRDefault="00DC2DBB" w:rsidP="004E32ED">
      <w:pPr>
        <w:pStyle w:val="a3"/>
        <w:rPr>
          <w:rStyle w:val="Char3"/>
        </w:rPr>
      </w:pPr>
      <w:r w:rsidRPr="0045730C">
        <w:rPr>
          <w:rStyle w:val="Char3"/>
          <w:szCs w:val="28"/>
          <w:vertAlign w:val="superscript"/>
          <w:rtl/>
        </w:rPr>
        <w:footnoteRef/>
      </w:r>
      <w:r>
        <w:rPr>
          <w:rStyle w:val="Char3"/>
          <w:rFonts w:hint="cs"/>
          <w:rtl/>
        </w:rPr>
        <w:t>-</w:t>
      </w:r>
      <w:r w:rsidRPr="00E34F0E">
        <w:rPr>
          <w:rStyle w:val="Char3"/>
          <w:rtl/>
        </w:rPr>
        <w:t xml:space="preserve"> المقنعة/46</w:t>
      </w:r>
      <w:r w:rsidRPr="00E34F0E">
        <w:rPr>
          <w:rStyle w:val="Char3"/>
          <w:rFonts w:hint="cs"/>
          <w:rtl/>
        </w:rPr>
        <w:t xml:space="preserve"> به نقل از : </w:t>
      </w:r>
      <w:r w:rsidRPr="00E34F0E">
        <w:rPr>
          <w:rStyle w:val="Char3"/>
          <w:rtl/>
        </w:rPr>
        <w:t>تطور الف</w:t>
      </w:r>
      <w:r>
        <w:rPr>
          <w:rStyle w:val="Char3"/>
          <w:rtl/>
        </w:rPr>
        <w:t>ک</w:t>
      </w:r>
      <w:r w:rsidRPr="00E34F0E">
        <w:rPr>
          <w:rStyle w:val="Char3"/>
          <w:rtl/>
        </w:rPr>
        <w:t>ر الس</w:t>
      </w:r>
      <w:r>
        <w:rPr>
          <w:rStyle w:val="Char3"/>
          <w:rtl/>
        </w:rPr>
        <w:t>ی</w:t>
      </w:r>
      <w:r w:rsidRPr="00E34F0E">
        <w:rPr>
          <w:rStyle w:val="Char3"/>
          <w:rtl/>
        </w:rPr>
        <w:t>اس</w:t>
      </w:r>
      <w:r>
        <w:rPr>
          <w:rStyle w:val="Char3"/>
          <w:rtl/>
        </w:rPr>
        <w:t>ی</w:t>
      </w:r>
      <w:r w:rsidRPr="00E34F0E">
        <w:rPr>
          <w:rStyle w:val="Char3"/>
          <w:rtl/>
        </w:rPr>
        <w:t>،</w:t>
      </w:r>
      <w:r w:rsidRPr="00E34F0E">
        <w:rPr>
          <w:rStyle w:val="Char3"/>
          <w:rFonts w:hint="cs"/>
          <w:rtl/>
        </w:rPr>
        <w:t xml:space="preserve"> </w:t>
      </w:r>
      <w:r w:rsidRPr="00E34F0E">
        <w:rPr>
          <w:rStyle w:val="Char3"/>
          <w:rtl/>
        </w:rPr>
        <w:t>أحمد</w:t>
      </w:r>
      <w:r w:rsidRPr="00E34F0E">
        <w:rPr>
          <w:rStyle w:val="Char3"/>
          <w:rFonts w:hint="cs"/>
          <w:rtl/>
        </w:rPr>
        <w:t xml:space="preserve"> </w:t>
      </w:r>
      <w:r>
        <w:rPr>
          <w:rStyle w:val="Char3"/>
          <w:rtl/>
        </w:rPr>
        <w:t>ک</w:t>
      </w:r>
      <w:r w:rsidRPr="00E34F0E">
        <w:rPr>
          <w:rStyle w:val="Char3"/>
          <w:rtl/>
        </w:rPr>
        <w:t>اتب</w:t>
      </w:r>
      <w:r w:rsidRPr="00E34F0E">
        <w:rPr>
          <w:rStyle w:val="Char3"/>
          <w:rFonts w:hint="cs"/>
          <w:rtl/>
        </w:rPr>
        <w:t xml:space="preserve"> ص</w:t>
      </w:r>
      <w:r w:rsidRPr="00E34F0E">
        <w:rPr>
          <w:rStyle w:val="Char3"/>
          <w:rtl/>
        </w:rPr>
        <w:t>306.</w:t>
      </w:r>
    </w:p>
  </w:footnote>
  <w:footnote w:id="333">
    <w:p w:rsidR="00DC2DBB" w:rsidRDefault="00DC2DBB" w:rsidP="00807ECD">
      <w:pPr>
        <w:pStyle w:val="a3"/>
        <w:rPr>
          <w:rStyle w:val="Char3"/>
          <w:rtl/>
        </w:rPr>
      </w:pPr>
      <w:r w:rsidRPr="001A1F4B">
        <w:rPr>
          <w:rStyle w:val="Char3"/>
          <w:vertAlign w:val="superscript"/>
        </w:rPr>
        <w:footnoteRef/>
      </w:r>
      <w:r w:rsidRPr="00E34F0E">
        <w:rPr>
          <w:rStyle w:val="Char3"/>
          <w:rFonts w:hint="cs"/>
          <w:rtl/>
        </w:rPr>
        <w:t>- همه فقهای قدیم و جدید امامیه بر جواز جماع با زن از پشت فتوا داده‌اند، اما در حکم آن اختلاف دارند که آیا مکروه است یا مطلقاً جایز است و در جواز آن روایاتی را نقل کرده و به ائمه نسبت داده‌اند از جمله آنچه که کلینی در ذیل (باب محاش النساء) با سندش از صفوان بن یحیی روایت می‌کند که گفت: به رضا</w:t>
      </w:r>
      <w:r w:rsidRPr="00CD3453">
        <w:rPr>
          <w:rStyle w:val="Char3"/>
          <w:rFonts w:cs="CTraditional Arabic" w:hint="cs"/>
          <w:rtl/>
        </w:rPr>
        <w:t>÷</w:t>
      </w:r>
      <w:r w:rsidRPr="00E34F0E">
        <w:rPr>
          <w:rStyle w:val="Char3"/>
          <w:rFonts w:hint="cs"/>
          <w:rtl/>
        </w:rPr>
        <w:t xml:space="preserve"> گفتم مردی از پیروان تو به من دستور داده تا درباره یک مسئله عجیب از تو سؤال بپرسم و خودش شرم دارد که بپرسد، گفت: و آن چیست: گفتم مردی که از پشت بر زنش وارد شده باشد، گفت این حق اوست گفتم آیا تو این کار را انجام داده‌ای گفت: ما این کار را انجام نمی‌دهیم. در ذیل همین باب با سندش از برخی اصحاب ابوعبدالله</w:t>
      </w:r>
      <w:r w:rsidRPr="00CD3453">
        <w:rPr>
          <w:rStyle w:val="Char3"/>
          <w:rFonts w:cs="CTraditional Arabic" w:hint="cs"/>
          <w:rtl/>
        </w:rPr>
        <w:t>÷</w:t>
      </w:r>
      <w:r w:rsidRPr="00E34F0E">
        <w:rPr>
          <w:rStyle w:val="Char3"/>
          <w:rFonts w:hint="cs"/>
          <w:rtl/>
        </w:rPr>
        <w:t xml:space="preserve"> روایت می</w:t>
      </w:r>
      <w:r w:rsidRPr="00E34F0E">
        <w:rPr>
          <w:rStyle w:val="Char3"/>
          <w:rFonts w:hint="eastAsia"/>
          <w:rtl/>
        </w:rPr>
        <w:t>‌</w:t>
      </w:r>
      <w:r w:rsidRPr="00E34F0E">
        <w:rPr>
          <w:rStyle w:val="Char3"/>
          <w:rFonts w:hint="cs"/>
          <w:rtl/>
        </w:rPr>
        <w:t xml:space="preserve">کند که گفت: از واردن بر پشت زنان سؤال کردم؟ گفت: او بازیچه توست او را </w:t>
      </w:r>
      <w:r>
        <w:rPr>
          <w:rStyle w:val="Char3"/>
          <w:rFonts w:hint="cs"/>
          <w:rtl/>
        </w:rPr>
        <w:t>اذیت نکن. (فروع الکافی /5/540).</w:t>
      </w:r>
    </w:p>
    <w:p w:rsidR="00DC2DBB" w:rsidRDefault="00DC2DBB" w:rsidP="00807ECD">
      <w:pPr>
        <w:pStyle w:val="a3"/>
        <w:rPr>
          <w:rStyle w:val="Char3"/>
          <w:rtl/>
        </w:rPr>
      </w:pPr>
      <w:r>
        <w:rPr>
          <w:rStyle w:val="Char3"/>
          <w:rFonts w:hint="cs"/>
          <w:rtl/>
        </w:rPr>
        <w:tab/>
      </w:r>
      <w:r w:rsidRPr="00E34F0E">
        <w:rPr>
          <w:rStyle w:val="Char3"/>
          <w:rFonts w:hint="cs"/>
          <w:rtl/>
        </w:rPr>
        <w:t>در رسائل شریف مرتضی، مجموعه اول، ص 300، انتشارات النور، بیروت، مسأله 56 باب (حلیة الوطء دبرا و قبلا) آمده است که برای مرد مباح است که در هر کدام از مخرج زن جماع کند و ممنوعیت و کراهیتی در این نیست. حجت این امر، اجماع امامیه بر آن است. و نیز فرموده</w:t>
      </w:r>
      <w:r>
        <w:rPr>
          <w:rStyle w:val="Char3"/>
          <w:rFonts w:hint="cs"/>
          <w:rtl/>
        </w:rPr>
        <w:t xml:space="preserve"> </w:t>
      </w:r>
      <w:r>
        <w:rPr>
          <w:rStyle w:val="Char3"/>
          <w:rFonts w:ascii="Traditional Arabic" w:hAnsi="Traditional Arabic" w:cs="Traditional Arabic"/>
          <w:rtl/>
        </w:rPr>
        <w:t>﴿</w:t>
      </w:r>
      <w:r w:rsidRPr="00AB3EC1">
        <w:rPr>
          <w:rStyle w:val="Char8"/>
          <w:rtl/>
        </w:rPr>
        <w:t>فَأْتُوا حَرْثَكُمْ أَنَّى شِئْتُمْ</w:t>
      </w:r>
      <w:r>
        <w:rPr>
          <w:rStyle w:val="Char3"/>
          <w:rFonts w:ascii="Traditional Arabic" w:hAnsi="Traditional Arabic" w:cs="Traditional Arabic"/>
          <w:rtl/>
        </w:rPr>
        <w:t>﴾</w:t>
      </w:r>
      <w:r w:rsidRPr="00E34F0E">
        <w:rPr>
          <w:rStyle w:val="Char3"/>
          <w:rFonts w:hint="cs"/>
          <w:rtl/>
        </w:rPr>
        <w:t xml:space="preserve"> شروع نیز اقتضا می‌کند تا بدون استثناء </w:t>
      </w:r>
      <w:r>
        <w:rPr>
          <w:rStyle w:val="Char3"/>
          <w:rFonts w:hint="cs"/>
          <w:rtl/>
        </w:rPr>
        <w:t>در موضع، مطلقاً از زن تمتع شود.</w:t>
      </w:r>
    </w:p>
    <w:p w:rsidR="00DC2DBB" w:rsidRPr="00E34F0E" w:rsidRDefault="00DC2DBB" w:rsidP="00807ECD">
      <w:pPr>
        <w:pStyle w:val="a3"/>
        <w:rPr>
          <w:rStyle w:val="Char3"/>
          <w:rtl/>
        </w:rPr>
      </w:pPr>
      <w:r>
        <w:rPr>
          <w:rStyle w:val="Char3"/>
          <w:rFonts w:hint="cs"/>
          <w:rtl/>
        </w:rPr>
        <w:tab/>
      </w:r>
      <w:r w:rsidRPr="00E34F0E">
        <w:rPr>
          <w:rStyle w:val="Char3"/>
          <w:rFonts w:hint="cs"/>
          <w:rtl/>
        </w:rPr>
        <w:t xml:space="preserve">از محمد صدر سؤال شد: که آیا جماع با زن از عقب جائز است؟ جواب داد، کراهت شدیدی دارد اما حرام نیست. [مسائل و ردود / ج 3 ص 56 / مساله: 362]. از علی غروی سؤال شد که آیا جماع با زن از عقب به طور اختیاری جائز است و نیز اگر به خاطر مریضی که مانع جماع از جلو است مجبور بود؟ گفت: مطلقاً جائز است به شرطی که زن راضی باشد. [طریق النجاة / ص 46 / مسأله‌ی 157]. </w:t>
      </w:r>
    </w:p>
  </w:footnote>
  <w:footnote w:id="334">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(فروع الکافی 4/580). </w:t>
      </w:r>
    </w:p>
  </w:footnote>
  <w:footnote w:id="335">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(فروع الکافی 4/580). </w:t>
      </w:r>
    </w:p>
  </w:footnote>
  <w:footnote w:id="336">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ص 147. </w:t>
      </w:r>
    </w:p>
  </w:footnote>
  <w:footnote w:id="337">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فروع الکافی ص 147. </w:t>
      </w:r>
    </w:p>
  </w:footnote>
  <w:footnote w:id="338">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(المسالة (9) ص 5 از دفتر مسائل دینی و جواب‌ها / قسم دوم). </w:t>
      </w:r>
    </w:p>
  </w:footnote>
  <w:footnote w:id="339">
    <w:p w:rsidR="00DC2DBB" w:rsidRPr="00E34F0E" w:rsidRDefault="00DC2DBB" w:rsidP="00BB23AA">
      <w:pPr>
        <w:pStyle w:val="a3"/>
        <w:rPr>
          <w:rStyle w:val="Char3"/>
          <w:rtl/>
        </w:rPr>
      </w:pPr>
      <w:r w:rsidRPr="001A1F4B">
        <w:rPr>
          <w:rStyle w:val="Char3"/>
          <w:vertAlign w:val="superscript"/>
        </w:rPr>
        <w:footnoteRef/>
      </w:r>
      <w:r w:rsidRPr="00E34F0E">
        <w:rPr>
          <w:rStyle w:val="Char3"/>
          <w:rFonts w:hint="cs"/>
          <w:rtl/>
        </w:rPr>
        <w:t xml:space="preserve">- </w:t>
      </w:r>
      <w:r w:rsidRPr="00E34F0E">
        <w:rPr>
          <w:rStyle w:val="Char3"/>
          <w:rtl/>
        </w:rPr>
        <w:t>بحار ال</w:t>
      </w:r>
      <w:r w:rsidRPr="00E34F0E">
        <w:rPr>
          <w:rStyle w:val="Char3"/>
          <w:rFonts w:hint="cs"/>
          <w:rtl/>
        </w:rPr>
        <w:t>أ</w:t>
      </w:r>
      <w:r w:rsidRPr="00E34F0E">
        <w:rPr>
          <w:rStyle w:val="Char3"/>
          <w:rtl/>
        </w:rPr>
        <w:t>نوار101/107</w:t>
      </w:r>
      <w:r w:rsidRPr="008123C7">
        <w:rPr>
          <w:rFonts w:cs="Simplified Arabic"/>
          <w:sz w:val="36"/>
          <w:rtl/>
        </w:rPr>
        <w:t>.</w:t>
      </w:r>
    </w:p>
  </w:footnote>
  <w:footnote w:id="340">
    <w:p w:rsidR="00DC2DBB" w:rsidRPr="00E34F0E" w:rsidRDefault="00DC2DBB" w:rsidP="00BB23AA">
      <w:pPr>
        <w:pStyle w:val="a3"/>
        <w:rPr>
          <w:rStyle w:val="Char3"/>
        </w:rPr>
      </w:pPr>
      <w:r w:rsidRPr="001A1F4B">
        <w:rPr>
          <w:rStyle w:val="FootnoteReference"/>
          <w:rFonts w:cs="IRNazli"/>
          <w:sz w:val="24"/>
          <w:szCs w:val="24"/>
          <w:rtl/>
        </w:rPr>
        <w:footnoteRef/>
      </w:r>
      <w:r>
        <w:rPr>
          <w:rFonts w:cs="Simplified Arabic" w:hint="cs"/>
          <w:rtl/>
        </w:rPr>
        <w:t>-</w:t>
      </w:r>
      <w:r w:rsidRPr="008123C7">
        <w:rPr>
          <w:rFonts w:cs="Simplified Arabic"/>
          <w:rtl/>
        </w:rPr>
        <w:t xml:space="preserve"> </w:t>
      </w:r>
      <w:r w:rsidRPr="00E34F0E">
        <w:rPr>
          <w:rStyle w:val="Char3"/>
          <w:rtl/>
        </w:rPr>
        <w:t>التربة الحس</w:t>
      </w:r>
      <w:r>
        <w:rPr>
          <w:rStyle w:val="Char3"/>
          <w:rtl/>
        </w:rPr>
        <w:t>ی</w:t>
      </w:r>
      <w:r w:rsidRPr="00E34F0E">
        <w:rPr>
          <w:rStyle w:val="Char3"/>
          <w:rtl/>
        </w:rPr>
        <w:t>ن</w:t>
      </w:r>
      <w:r>
        <w:rPr>
          <w:rStyle w:val="Char3"/>
          <w:rtl/>
        </w:rPr>
        <w:t>ی</w:t>
      </w:r>
      <w:r w:rsidRPr="00E34F0E">
        <w:rPr>
          <w:rStyle w:val="Char3"/>
          <w:rtl/>
        </w:rPr>
        <w:t xml:space="preserve">ة </w:t>
      </w:r>
      <w:r w:rsidRPr="00E34F0E">
        <w:rPr>
          <w:rStyle w:val="Char3"/>
          <w:rFonts w:hint="cs"/>
          <w:rtl/>
        </w:rPr>
        <w:t xml:space="preserve">: </w:t>
      </w:r>
      <w:r w:rsidRPr="00E34F0E">
        <w:rPr>
          <w:rStyle w:val="Char3"/>
          <w:rtl/>
        </w:rPr>
        <w:t>محمد حس</w:t>
      </w:r>
      <w:r>
        <w:rPr>
          <w:rStyle w:val="Char3"/>
          <w:rtl/>
        </w:rPr>
        <w:t>ی</w:t>
      </w:r>
      <w:r w:rsidRPr="00E34F0E">
        <w:rPr>
          <w:rStyle w:val="Char3"/>
          <w:rtl/>
        </w:rPr>
        <w:t xml:space="preserve">ن </w:t>
      </w:r>
      <w:r>
        <w:rPr>
          <w:rStyle w:val="Char3"/>
          <w:rtl/>
        </w:rPr>
        <w:t>ک</w:t>
      </w:r>
      <w:r w:rsidRPr="00E34F0E">
        <w:rPr>
          <w:rStyle w:val="Char3"/>
          <w:rtl/>
        </w:rPr>
        <w:t>اشف الغطاء ص56.</w:t>
      </w:r>
    </w:p>
  </w:footnote>
  <w:footnote w:id="341">
    <w:p w:rsidR="00DC2DBB" w:rsidRPr="00E34F0E" w:rsidRDefault="00DC2DBB" w:rsidP="00BB23AA">
      <w:pPr>
        <w:pStyle w:val="a3"/>
        <w:rPr>
          <w:rStyle w:val="Char3"/>
          <w:rtl/>
        </w:rPr>
      </w:pPr>
      <w:r w:rsidRPr="0045730C">
        <w:rPr>
          <w:rStyle w:val="Char3"/>
          <w:szCs w:val="28"/>
          <w:vertAlign w:val="superscript"/>
          <w:rtl/>
        </w:rPr>
        <w:footnoteRef/>
      </w:r>
      <w:r>
        <w:rPr>
          <w:rStyle w:val="Char3"/>
          <w:rFonts w:hint="cs"/>
          <w:rtl/>
        </w:rPr>
        <w:t xml:space="preserve">- </w:t>
      </w:r>
      <w:r w:rsidRPr="00E34F0E">
        <w:rPr>
          <w:rStyle w:val="Char3"/>
          <w:rtl/>
        </w:rPr>
        <w:t>أح</w:t>
      </w:r>
      <w:r>
        <w:rPr>
          <w:rStyle w:val="Char3"/>
          <w:rtl/>
        </w:rPr>
        <w:t>ک</w:t>
      </w:r>
      <w:r w:rsidRPr="00E34F0E">
        <w:rPr>
          <w:rStyle w:val="Char3"/>
          <w:rtl/>
        </w:rPr>
        <w:t>ام الشر</w:t>
      </w:r>
      <w:r>
        <w:rPr>
          <w:rStyle w:val="Char3"/>
          <w:rtl/>
        </w:rPr>
        <w:t>ی</w:t>
      </w:r>
      <w:r w:rsidRPr="00E34F0E">
        <w:rPr>
          <w:rStyle w:val="Char3"/>
          <w:rtl/>
        </w:rPr>
        <w:t>عة</w:t>
      </w:r>
      <w:r w:rsidRPr="008123C7">
        <w:rPr>
          <w:rFonts w:cs="Simplified Arabic"/>
          <w:rtl/>
        </w:rPr>
        <w:t xml:space="preserve"> 1/32.</w:t>
      </w:r>
    </w:p>
  </w:footnote>
  <w:footnote w:id="342">
    <w:p w:rsidR="00DC2DBB" w:rsidRPr="00E34F0E" w:rsidRDefault="00DC2DBB" w:rsidP="00DE697F">
      <w:pPr>
        <w:pStyle w:val="a3"/>
        <w:rPr>
          <w:rStyle w:val="Char3"/>
        </w:rPr>
      </w:pPr>
      <w:r w:rsidRPr="001A1F4B">
        <w:rPr>
          <w:rStyle w:val="Char3"/>
          <w:vertAlign w:val="superscript"/>
          <w:rtl/>
        </w:rPr>
        <w:footnoteRef/>
      </w:r>
      <w:r w:rsidRPr="00E34F0E">
        <w:rPr>
          <w:rStyle w:val="Char3"/>
          <w:rFonts w:hint="cs"/>
          <w:rtl/>
        </w:rPr>
        <w:t xml:space="preserve"> </w:t>
      </w:r>
      <w:r w:rsidRPr="00E34F0E">
        <w:rPr>
          <w:rStyle w:val="Char3"/>
          <w:rtl/>
        </w:rPr>
        <w:t>منهاج الصالح</w:t>
      </w:r>
      <w:r>
        <w:rPr>
          <w:rStyle w:val="Char3"/>
          <w:rtl/>
        </w:rPr>
        <w:t>ی</w:t>
      </w:r>
      <w:r w:rsidRPr="00E34F0E">
        <w:rPr>
          <w:rStyle w:val="Char3"/>
          <w:rtl/>
        </w:rPr>
        <w:t xml:space="preserve">ن </w:t>
      </w:r>
      <w:r w:rsidRPr="00E34F0E">
        <w:rPr>
          <w:rStyle w:val="Char3"/>
          <w:rFonts w:hint="cs"/>
          <w:rtl/>
        </w:rPr>
        <w:t xml:space="preserve">: </w:t>
      </w:r>
      <w:r w:rsidRPr="00E34F0E">
        <w:rPr>
          <w:rStyle w:val="Char3"/>
          <w:rtl/>
        </w:rPr>
        <w:t>خوئ</w:t>
      </w:r>
      <w:r>
        <w:rPr>
          <w:rStyle w:val="Char3"/>
          <w:rtl/>
        </w:rPr>
        <w:t>ی</w:t>
      </w:r>
      <w:r w:rsidRPr="00E34F0E">
        <w:rPr>
          <w:rStyle w:val="Char3"/>
          <w:rFonts w:hint="cs"/>
          <w:rtl/>
        </w:rPr>
        <w:t>،</w:t>
      </w:r>
      <w:r w:rsidRPr="00E34F0E">
        <w:rPr>
          <w:rStyle w:val="Char3"/>
          <w:rtl/>
        </w:rPr>
        <w:t xml:space="preserve"> و</w:t>
      </w:r>
      <w:r w:rsidRPr="00E34F0E">
        <w:rPr>
          <w:rStyle w:val="Char3"/>
          <w:rFonts w:hint="cs"/>
          <w:rtl/>
        </w:rPr>
        <w:t xml:space="preserve"> </w:t>
      </w:r>
      <w:r w:rsidRPr="00E34F0E">
        <w:rPr>
          <w:rStyle w:val="Char3"/>
          <w:rtl/>
        </w:rPr>
        <w:t xml:space="preserve">رسالة الخمس </w:t>
      </w:r>
      <w:r w:rsidRPr="00E34F0E">
        <w:rPr>
          <w:rStyle w:val="Char3"/>
          <w:rFonts w:hint="cs"/>
          <w:rtl/>
        </w:rPr>
        <w:t xml:space="preserve">: </w:t>
      </w:r>
      <w:r w:rsidRPr="00E34F0E">
        <w:rPr>
          <w:rStyle w:val="Char3"/>
          <w:rtl/>
        </w:rPr>
        <w:t>محمد</w:t>
      </w:r>
      <w:r w:rsidRPr="00E34F0E">
        <w:rPr>
          <w:rStyle w:val="Char3"/>
          <w:rFonts w:hint="cs"/>
          <w:rtl/>
        </w:rPr>
        <w:t xml:space="preserve"> محمد</w:t>
      </w:r>
      <w:r w:rsidRPr="00E34F0E">
        <w:rPr>
          <w:rStyle w:val="Char3"/>
          <w:rtl/>
        </w:rPr>
        <w:t xml:space="preserve"> صدر.</w:t>
      </w:r>
    </w:p>
  </w:footnote>
  <w:footnote w:id="343">
    <w:p w:rsidR="00DC2DBB" w:rsidRPr="008123C7" w:rsidRDefault="00DC2DBB" w:rsidP="00DE697F">
      <w:pPr>
        <w:pStyle w:val="a3"/>
        <w:rPr>
          <w:rFonts w:cs="Simplified Arabic"/>
          <w:sz w:val="36"/>
        </w:rPr>
      </w:pPr>
      <w:r w:rsidRPr="00DE697F">
        <w:rPr>
          <w:vertAlign w:val="superscript"/>
          <w:rtl/>
        </w:rPr>
        <w:footnoteRef/>
      </w:r>
      <w:r w:rsidRPr="00DE697F">
        <w:rPr>
          <w:rFonts w:hint="cs"/>
          <w:vertAlign w:val="superscript"/>
          <w:rtl/>
        </w:rPr>
        <w:t>-</w:t>
      </w:r>
      <w:r w:rsidRPr="00DE697F">
        <w:rPr>
          <w:rFonts w:hint="cs"/>
          <w:rtl/>
        </w:rPr>
        <w:t xml:space="preserve"> </w:t>
      </w:r>
      <w:r w:rsidRPr="00DE697F">
        <w:rPr>
          <w:rtl/>
        </w:rPr>
        <w:t>الکافی</w:t>
      </w:r>
      <w:r w:rsidRPr="00E34F0E">
        <w:rPr>
          <w:rStyle w:val="Char3"/>
          <w:rtl/>
        </w:rPr>
        <w:t xml:space="preserve"> </w:t>
      </w:r>
      <w:r w:rsidRPr="00E34F0E">
        <w:rPr>
          <w:rStyle w:val="Char3"/>
          <w:rFonts w:hint="cs"/>
          <w:rtl/>
        </w:rPr>
        <w:t xml:space="preserve">: </w:t>
      </w:r>
      <w:r>
        <w:rPr>
          <w:rStyle w:val="Char3"/>
          <w:rtl/>
        </w:rPr>
        <w:t>ک</w:t>
      </w:r>
      <w:r w:rsidRPr="00E34F0E">
        <w:rPr>
          <w:rStyle w:val="Char3"/>
          <w:rtl/>
        </w:rPr>
        <w:t>ل</w:t>
      </w:r>
      <w:r>
        <w:rPr>
          <w:rStyle w:val="Char3"/>
          <w:rtl/>
        </w:rPr>
        <w:t>ی</w:t>
      </w:r>
      <w:r w:rsidRPr="00E34F0E">
        <w:rPr>
          <w:rStyle w:val="Char3"/>
          <w:rtl/>
        </w:rPr>
        <w:t>ن</w:t>
      </w:r>
      <w:r>
        <w:rPr>
          <w:rStyle w:val="Char3"/>
          <w:rtl/>
        </w:rPr>
        <w:t>ی</w:t>
      </w:r>
      <w:r w:rsidRPr="00E34F0E">
        <w:rPr>
          <w:rStyle w:val="Char3"/>
          <w:rtl/>
        </w:rPr>
        <w:t>1/540، منهاج الصالح</w:t>
      </w:r>
      <w:r>
        <w:rPr>
          <w:rStyle w:val="Char3"/>
          <w:rtl/>
        </w:rPr>
        <w:t>ی</w:t>
      </w:r>
      <w:r w:rsidRPr="00E34F0E">
        <w:rPr>
          <w:rStyle w:val="Char3"/>
          <w:rtl/>
        </w:rPr>
        <w:t xml:space="preserve">ن </w:t>
      </w:r>
      <w:r w:rsidRPr="00E34F0E">
        <w:rPr>
          <w:rStyle w:val="Char3"/>
          <w:rFonts w:hint="cs"/>
          <w:rtl/>
        </w:rPr>
        <w:t xml:space="preserve">: </w:t>
      </w:r>
      <w:r w:rsidRPr="00E34F0E">
        <w:rPr>
          <w:rStyle w:val="Char3"/>
          <w:rtl/>
        </w:rPr>
        <w:t>خوئ</w:t>
      </w:r>
      <w:r>
        <w:rPr>
          <w:rStyle w:val="Char3"/>
          <w:rtl/>
        </w:rPr>
        <w:t>ی</w:t>
      </w:r>
      <w:r w:rsidRPr="00E34F0E">
        <w:rPr>
          <w:rStyle w:val="Char3"/>
          <w:rtl/>
        </w:rPr>
        <w:t>347-349 و</w:t>
      </w:r>
      <w:r w:rsidRPr="00E34F0E">
        <w:rPr>
          <w:rStyle w:val="Char3"/>
          <w:rFonts w:hint="cs"/>
          <w:rtl/>
        </w:rPr>
        <w:t xml:space="preserve"> در آن چن</w:t>
      </w:r>
      <w:r>
        <w:rPr>
          <w:rStyle w:val="Char3"/>
          <w:rFonts w:hint="cs"/>
          <w:rtl/>
        </w:rPr>
        <w:t>ی</w:t>
      </w:r>
      <w:r w:rsidRPr="00E34F0E">
        <w:rPr>
          <w:rStyle w:val="Char3"/>
          <w:rFonts w:hint="cs"/>
          <w:rtl/>
        </w:rPr>
        <w:t>ن آمده</w:t>
      </w:r>
      <w:r w:rsidRPr="00E34F0E">
        <w:rPr>
          <w:rStyle w:val="Char3"/>
          <w:rtl/>
        </w:rPr>
        <w:t xml:space="preserve">: </w:t>
      </w:r>
      <w:r w:rsidRPr="00E34F0E">
        <w:rPr>
          <w:rStyle w:val="Char3"/>
          <w:rFonts w:hint="cs"/>
          <w:rtl/>
        </w:rPr>
        <w:t>خمس در عصر ما به‌ دو قسمت تقسیم می‌شود: یک قسمت آن برای امام موجود و قسمت دومی برای بنی‌هاشم کنار گذاشته‌ می‌شود.</w:t>
      </w:r>
    </w:p>
  </w:footnote>
  <w:footnote w:id="344">
    <w:p w:rsidR="00DC2DBB" w:rsidRPr="00E34F0E" w:rsidRDefault="00DC2DBB" w:rsidP="00AC778C">
      <w:pPr>
        <w:pStyle w:val="a3"/>
        <w:rPr>
          <w:rStyle w:val="Char3"/>
          <w:rtl/>
        </w:rPr>
      </w:pPr>
      <w:r w:rsidRPr="001A1F4B">
        <w:rPr>
          <w:rStyle w:val="Char3"/>
          <w:vertAlign w:val="superscript"/>
        </w:rPr>
        <w:footnoteRef/>
      </w:r>
      <w:r w:rsidRPr="00E34F0E">
        <w:rPr>
          <w:rStyle w:val="Char3"/>
          <w:rFonts w:hint="cs"/>
          <w:rtl/>
        </w:rPr>
        <w:t>- از محمد صدر درباره ازدواج موقت سؤال شد؟ پس پاسخ داد: مسأله (173) این از ضروریات مذهب است و کسی که</w:t>
      </w:r>
      <w:r>
        <w:rPr>
          <w:rStyle w:val="Char3"/>
          <w:rFonts w:hint="cs"/>
          <w:rtl/>
        </w:rPr>
        <w:t xml:space="preserve"> آن را </w:t>
      </w:r>
      <w:r w:rsidRPr="00E34F0E">
        <w:rPr>
          <w:rStyle w:val="Char3"/>
          <w:rFonts w:hint="cs"/>
          <w:rtl/>
        </w:rPr>
        <w:t xml:space="preserve">انکار کند، از مذهب تشیع به مذهب تسنن یا به ملت (مذهب) دیگری خارج شده است و به چیزی غیر از آنچه که خدا در کتاب ارجمندش آورده است، گراییده است. (مسائل و ردود / جزوء چهارم ص 41). پس در حکم بین ازدواج موقت و شیعه امامیه تساوی برقرار است. </w:t>
      </w:r>
    </w:p>
  </w:footnote>
  <w:footnote w:id="345">
    <w:p w:rsidR="00DC2DBB" w:rsidRPr="008123C7" w:rsidRDefault="00DC2DBB" w:rsidP="00CD6AFD">
      <w:pPr>
        <w:pStyle w:val="a3"/>
        <w:rPr>
          <w:rtl/>
        </w:rPr>
      </w:pPr>
      <w:r w:rsidRPr="001A1F4B">
        <w:rPr>
          <w:rStyle w:val="FootnoteReference"/>
          <w:rFonts w:ascii="Lotus Linotype" w:hAnsi="Lotus Linotype" w:cs="IRNazli"/>
        </w:rPr>
        <w:footnoteRef/>
      </w:r>
      <w:r w:rsidRPr="008123C7">
        <w:rPr>
          <w:rtl/>
          <w:lang w:bidi="fa-IR"/>
        </w:rPr>
        <w:t xml:space="preserve">- </w:t>
      </w:r>
      <w:r w:rsidRPr="00CD6AFD">
        <w:rPr>
          <w:rStyle w:val="Char6"/>
          <w:rtl/>
        </w:rPr>
        <w:t xml:space="preserve">الأصل في الأشياء..؟ ولكن المتعة حرام </w:t>
      </w:r>
      <w:r w:rsidRPr="00CD6AFD">
        <w:rPr>
          <w:rStyle w:val="Char6"/>
          <w:rFonts w:ascii="Times New Roman" w:hAnsi="Times New Roman" w:cs="Times New Roman" w:hint="cs"/>
          <w:rtl/>
        </w:rPr>
        <w:t>–</w:t>
      </w:r>
      <w:r w:rsidRPr="00CD6AFD">
        <w:rPr>
          <w:rStyle w:val="Char6"/>
          <w:rtl/>
        </w:rPr>
        <w:t xml:space="preserve"> سائح علي حسين</w:t>
      </w:r>
      <w:r w:rsidRPr="008123C7">
        <w:rPr>
          <w:rtl/>
        </w:rPr>
        <w:t xml:space="preserve"> ص90.</w:t>
      </w:r>
    </w:p>
  </w:footnote>
  <w:footnote w:id="346">
    <w:p w:rsidR="00DC2DBB" w:rsidRPr="00E34F0E" w:rsidRDefault="00DC2DBB" w:rsidP="00CD6AFD">
      <w:pPr>
        <w:pStyle w:val="a3"/>
        <w:rPr>
          <w:rStyle w:val="Char3"/>
          <w:rtl/>
        </w:rPr>
      </w:pPr>
      <w:r w:rsidRPr="001A1F4B">
        <w:rPr>
          <w:rStyle w:val="Char3"/>
          <w:vertAlign w:val="superscript"/>
        </w:rPr>
        <w:footnoteRef/>
      </w:r>
      <w:r w:rsidRPr="00E34F0E">
        <w:rPr>
          <w:rStyle w:val="Char3"/>
          <w:rFonts w:hint="cs"/>
          <w:rtl/>
        </w:rPr>
        <w:t xml:space="preserve">- همان ص 89-90. </w:t>
      </w:r>
    </w:p>
  </w:footnote>
  <w:footnote w:id="347">
    <w:p w:rsidR="00DC2DBB" w:rsidRPr="008123C7" w:rsidRDefault="00DC2DBB" w:rsidP="00EB2DBA">
      <w:pPr>
        <w:pStyle w:val="a3"/>
        <w:rPr>
          <w:rFonts w:ascii="Tahoma" w:hAnsi="Tahoma" w:cs="Tahoma"/>
          <w:rtl/>
        </w:rPr>
      </w:pPr>
      <w:r w:rsidRPr="001A1F4B">
        <w:rPr>
          <w:rStyle w:val="FootnoteReference"/>
          <w:rFonts w:cs="IRNazli"/>
          <w:sz w:val="24"/>
          <w:szCs w:val="24"/>
          <w:rtl/>
        </w:rPr>
        <w:footnoteRef/>
      </w:r>
      <w:r>
        <w:rPr>
          <w:rFonts w:hint="cs"/>
          <w:rtl/>
        </w:rPr>
        <w:t>-</w:t>
      </w:r>
      <w:r w:rsidRPr="00EB2DBA">
        <w:rPr>
          <w:rFonts w:hint="cs"/>
          <w:rtl/>
        </w:rPr>
        <w:t xml:space="preserve"> </w:t>
      </w:r>
      <w:r w:rsidRPr="00E34F0E">
        <w:rPr>
          <w:rStyle w:val="Char3"/>
          <w:rFonts w:hint="cs"/>
          <w:rtl/>
        </w:rPr>
        <w:t>برخی از علما گفته‌اند: رخصت تنها یک مرتبه‌ و آن هم در غزوه‌ی خیبر عرضه‌ شد، سپس همراه با گوشت الاغ اهلی حرام گشت، همچنان‌که‌ روایتی به‌ نقل از علی</w:t>
      </w:r>
      <w:r w:rsidRPr="00CD3453">
        <w:rPr>
          <w:rStyle w:val="Char3"/>
          <w:rFonts w:cs="CTraditional Arabic" w:hint="cs"/>
          <w:rtl/>
        </w:rPr>
        <w:t>س</w:t>
      </w:r>
      <w:r w:rsidRPr="00E34F0E">
        <w:rPr>
          <w:rStyle w:val="Char3"/>
          <w:rFonts w:hint="cs"/>
          <w:rtl/>
        </w:rPr>
        <w:t xml:space="preserve"> صحت</w:t>
      </w:r>
      <w:r>
        <w:rPr>
          <w:rStyle w:val="Char3"/>
          <w:rFonts w:hint="cs"/>
          <w:rtl/>
        </w:rPr>
        <w:t xml:space="preserve"> آن را </w:t>
      </w:r>
      <w:r w:rsidRPr="00E34F0E">
        <w:rPr>
          <w:rStyle w:val="Char3"/>
          <w:rFonts w:hint="cs"/>
          <w:rtl/>
        </w:rPr>
        <w:t>بیان داشته‌ است؛ اما روایت مربوط به‌ غزوه‌ی حنین نمی‌تواند به‌ عنوان دلیلی بر تکرار این عمل واقع گردد؛ زیرا قضیه‌ فراتر از آن نیست که‌ تصحیفی از جانب برخی از راویان صورت گرفته‌ است و کلمه‌ی (خیبر) را به‌ (حنین) تبدیل کرده‌اند، با توجه‌ به‌ این‌که‌ در گذشته‌ از نقطه‌ و حرکات استفاده‌ نمی‌کردند؛ همانا کمله‌ی (حنین) از نظر شکل کاملا با (خیبر) شباهت دارد! به‌ ویژه‌ این‌که‌ حرف (ن) بدور از نقطه‌ بسیار با حرف (ر) شباهت دارد!! اما راجع به‌ روایت مربوط به‌ لفظ (اوطاس) نیز باید گفت که‌ تغییر در معنی صورت گرفته‌ است؛ با توجه‌ به‌ این‌که‌ راوی روایت را بدین گونه‌ گزارش داده</w:t>
      </w:r>
      <w:r>
        <w:rPr>
          <w:rStyle w:val="Char3"/>
          <w:rFonts w:hint="cs"/>
        </w:rPr>
        <w:t>‌</w:t>
      </w:r>
      <w:r w:rsidRPr="00E34F0E">
        <w:rPr>
          <w:rStyle w:val="Char3"/>
          <w:rFonts w:hint="cs"/>
          <w:rtl/>
        </w:rPr>
        <w:t xml:space="preserve"> است:</w:t>
      </w:r>
      <w:r w:rsidRPr="008123C7">
        <w:rPr>
          <w:rFonts w:ascii="Tahoma" w:hAnsi="Tahoma" w:cs="Tahoma" w:hint="cs"/>
          <w:rtl/>
        </w:rPr>
        <w:t xml:space="preserve"> </w:t>
      </w:r>
      <w:r>
        <w:rPr>
          <w:rStyle w:val="Char6"/>
          <w:rFonts w:hint="cs"/>
          <w:rtl/>
        </w:rPr>
        <w:t>«</w:t>
      </w:r>
      <w:r w:rsidRPr="00EB2DBA">
        <w:rPr>
          <w:rStyle w:val="Char6"/>
          <w:rtl/>
        </w:rPr>
        <w:t>صلى رسول الله</w:t>
      </w:r>
      <w:r w:rsidRPr="00CD3453">
        <w:rPr>
          <w:rStyle w:val="Char6"/>
          <w:rFonts w:cs="CTraditional Arabic"/>
          <w:rtl/>
        </w:rPr>
        <w:t xml:space="preserve"> ج</w:t>
      </w:r>
      <w:r w:rsidRPr="00EB2DBA">
        <w:rPr>
          <w:rStyle w:val="Char6"/>
          <w:rtl/>
        </w:rPr>
        <w:t xml:space="preserve"> إلى عنَزَة</w:t>
      </w:r>
      <w:r>
        <w:rPr>
          <w:rStyle w:val="Char6"/>
          <w:rFonts w:hint="cs"/>
          <w:rtl/>
        </w:rPr>
        <w:t>»</w:t>
      </w:r>
      <w:r w:rsidRPr="008123C7">
        <w:rPr>
          <w:rFonts w:ascii="Tahoma" w:hAnsi="Tahoma" w:cs="Tahoma" w:hint="cs"/>
          <w:rtl/>
        </w:rPr>
        <w:t xml:space="preserve"> </w:t>
      </w:r>
      <w:r w:rsidRPr="00E34F0E">
        <w:rPr>
          <w:rStyle w:val="Char3"/>
          <w:rFonts w:hint="cs"/>
          <w:rtl/>
        </w:rPr>
        <w:t>کلمه‌ی عنَزه‌ را به‌ عنْزه‌ یعنی به‌ سکون نون بیان داشته‌ و در مرحله‌ی بعدی معنی</w:t>
      </w:r>
      <w:r>
        <w:rPr>
          <w:rStyle w:val="Char3"/>
          <w:rFonts w:hint="cs"/>
          <w:rtl/>
        </w:rPr>
        <w:t xml:space="preserve"> آن را </w:t>
      </w:r>
      <w:r w:rsidRPr="00E34F0E">
        <w:rPr>
          <w:rStyle w:val="Char3"/>
          <w:rFonts w:hint="cs"/>
          <w:rtl/>
        </w:rPr>
        <w:t>نقل نموده‌ و گفته‌اند:</w:t>
      </w:r>
      <w:r w:rsidRPr="008123C7">
        <w:rPr>
          <w:rFonts w:ascii="Tahoma" w:hAnsi="Tahoma" w:cs="Tahoma" w:hint="cs"/>
          <w:rtl/>
        </w:rPr>
        <w:t xml:space="preserve"> </w:t>
      </w:r>
      <w:r>
        <w:rPr>
          <w:rStyle w:val="Char6"/>
          <w:rFonts w:hint="cs"/>
          <w:rtl/>
        </w:rPr>
        <w:t>«</w:t>
      </w:r>
      <w:r w:rsidRPr="00EB2DBA">
        <w:rPr>
          <w:rStyle w:val="Char6"/>
          <w:rtl/>
        </w:rPr>
        <w:t>صلى رسول الله</w:t>
      </w:r>
      <w:r w:rsidRPr="00CD3453">
        <w:rPr>
          <w:rStyle w:val="Char6"/>
          <w:rFonts w:cs="CTraditional Arabic"/>
          <w:rtl/>
        </w:rPr>
        <w:t xml:space="preserve"> ج</w:t>
      </w:r>
      <w:r w:rsidRPr="00EB2DBA">
        <w:rPr>
          <w:rStyle w:val="Char6"/>
          <w:rtl/>
        </w:rPr>
        <w:t xml:space="preserve"> إلى شاة</w:t>
      </w:r>
      <w:r>
        <w:rPr>
          <w:rStyle w:val="Char6"/>
          <w:rFonts w:hint="cs"/>
          <w:rtl/>
        </w:rPr>
        <w:t>»</w:t>
      </w:r>
      <w:r w:rsidRPr="008123C7">
        <w:rPr>
          <w:rFonts w:ascii="Lotus Linotype" w:hAnsi="Lotus Linotype" w:cs="Lotus Linotype"/>
          <w:rtl/>
        </w:rPr>
        <w:t>‍</w:t>
      </w:r>
      <w:r w:rsidRPr="00EB2DBA">
        <w:rPr>
          <w:rFonts w:hint="cs"/>
          <w:rtl/>
        </w:rPr>
        <w:t xml:space="preserve"> </w:t>
      </w:r>
      <w:r w:rsidRPr="00E34F0E">
        <w:rPr>
          <w:rStyle w:val="Char3"/>
          <w:rFonts w:hint="cs"/>
          <w:rtl/>
        </w:rPr>
        <w:t>خداوند متعال بهتر از هر کسی به‌ این مسایل آگاهی دارد.</w:t>
      </w:r>
    </w:p>
    <w:p w:rsidR="00DC2DBB" w:rsidRPr="008123C7" w:rsidRDefault="00DC2DBB" w:rsidP="008123C7">
      <w:pPr>
        <w:pStyle w:val="FootnoteText"/>
        <w:spacing w:line="216" w:lineRule="auto"/>
        <w:jc w:val="lowKashida"/>
        <w:rPr>
          <w:rFonts w:ascii="Arial" w:cs="B Jadid"/>
          <w:rtl/>
        </w:rPr>
      </w:pPr>
      <w:r w:rsidRPr="008123C7">
        <w:rPr>
          <w:rFonts w:ascii="Arial" w:cs="B Jadid"/>
          <w:rtl/>
        </w:rPr>
        <w:t xml:space="preserve"> </w:t>
      </w:r>
    </w:p>
  </w:footnote>
  <w:footnote w:id="348">
    <w:p w:rsidR="00DC2DBB" w:rsidRPr="008123C7" w:rsidRDefault="00DC2DBB" w:rsidP="00EB2DBA">
      <w:pPr>
        <w:pStyle w:val="a3"/>
        <w:rPr>
          <w:rFonts w:ascii="Arial" w:cs="Simplified Arabic"/>
        </w:rPr>
      </w:pPr>
      <w:r w:rsidRPr="001A1F4B">
        <w:rPr>
          <w:rStyle w:val="FootnoteReference"/>
          <w:rFonts w:cs="IRNazli"/>
          <w:sz w:val="24"/>
          <w:szCs w:val="24"/>
          <w:rtl/>
        </w:rPr>
        <w:footnoteRef/>
      </w:r>
      <w:r>
        <w:rPr>
          <w:rStyle w:val="Char3"/>
          <w:rFonts w:hint="cs"/>
          <w:rtl/>
        </w:rPr>
        <w:t>-</w:t>
      </w:r>
      <w:r w:rsidRPr="00E34F0E">
        <w:rPr>
          <w:rStyle w:val="Char3"/>
          <w:rFonts w:hint="cs"/>
          <w:rtl/>
        </w:rPr>
        <w:t xml:space="preserve"> زیدیه‌ گروهی از شیعه‌ هستند که‌ قسمت زیادی از اهل یمن را تشکیل می‌دهند؛ آنان معتقد هستند که‌ زید بن علی بن حسین نه‌ برادرش محمد بن علی امام می‌باشد، مبنی بر این‌که‌ امامت شایسته‌ی کسی است که‌ مردم را بدان فرا خواند و با شمشیر بیرون رود. آنان صحابه‌ را بزرگ می‌شمارند و رضایت خود را نسبت به‌ اصحاب اعلام می‌دارند.</w:t>
      </w:r>
    </w:p>
  </w:footnote>
  <w:footnote w:id="349">
    <w:p w:rsidR="00DC2DBB" w:rsidRPr="008123C7" w:rsidRDefault="00DC2DBB" w:rsidP="00EB2DBA">
      <w:pPr>
        <w:pStyle w:val="a3"/>
        <w:rPr>
          <w:lang w:bidi="fa-IR"/>
        </w:rPr>
      </w:pPr>
      <w:r w:rsidRPr="001A1F4B">
        <w:rPr>
          <w:rStyle w:val="FootnoteReference"/>
          <w:rFonts w:cs="IRNazli"/>
          <w:rtl/>
        </w:rPr>
        <w:footnoteRef/>
      </w:r>
      <w:r>
        <w:rPr>
          <w:rFonts w:hint="cs"/>
          <w:rtl/>
          <w:lang w:bidi="fa-IR"/>
        </w:rPr>
        <w:t>-</w:t>
      </w:r>
      <w:r w:rsidRPr="008123C7">
        <w:rPr>
          <w:rFonts w:hint="cs"/>
          <w:rtl/>
          <w:lang w:bidi="fa-IR"/>
        </w:rPr>
        <w:t xml:space="preserve"> مسند امام زید ص 271 ط مکتبة الفکر در صنعا و در الکتب العلمیه </w:t>
      </w:r>
      <w:r w:rsidRPr="008123C7">
        <w:rPr>
          <w:rtl/>
        </w:rPr>
        <w:t>/ب</w:t>
      </w:r>
      <w:r>
        <w:rPr>
          <w:rtl/>
        </w:rPr>
        <w:t>ی</w:t>
      </w:r>
      <w:r w:rsidRPr="008123C7">
        <w:rPr>
          <w:rtl/>
        </w:rPr>
        <w:t>روت</w:t>
      </w:r>
      <w:r w:rsidRPr="008123C7">
        <w:rPr>
          <w:rFonts w:hint="cs"/>
          <w:rtl/>
        </w:rPr>
        <w:t xml:space="preserve">؛ </w:t>
      </w:r>
      <w:r w:rsidRPr="008123C7">
        <w:rPr>
          <w:rtl/>
        </w:rPr>
        <w:t>الأصل ف</w:t>
      </w:r>
      <w:r>
        <w:rPr>
          <w:rtl/>
        </w:rPr>
        <w:t>ی</w:t>
      </w:r>
      <w:r w:rsidRPr="008123C7">
        <w:rPr>
          <w:rtl/>
        </w:rPr>
        <w:t xml:space="preserve"> الأش</w:t>
      </w:r>
      <w:r>
        <w:rPr>
          <w:rtl/>
        </w:rPr>
        <w:t>ی</w:t>
      </w:r>
      <w:r w:rsidRPr="008123C7">
        <w:rPr>
          <w:rtl/>
        </w:rPr>
        <w:t>اء..؟ول</w:t>
      </w:r>
      <w:r>
        <w:rPr>
          <w:rtl/>
        </w:rPr>
        <w:t>ک</w:t>
      </w:r>
      <w:r w:rsidRPr="008123C7">
        <w:rPr>
          <w:rtl/>
        </w:rPr>
        <w:t>ن المتعة حرام</w:t>
      </w:r>
      <w:r w:rsidRPr="008123C7">
        <w:rPr>
          <w:rFonts w:hint="cs"/>
          <w:rtl/>
        </w:rPr>
        <w:t xml:space="preserve"> : </w:t>
      </w:r>
      <w:r w:rsidRPr="008123C7">
        <w:rPr>
          <w:rtl/>
        </w:rPr>
        <w:t>سائح عل</w:t>
      </w:r>
      <w:r>
        <w:rPr>
          <w:rtl/>
        </w:rPr>
        <w:t>ی</w:t>
      </w:r>
      <w:r w:rsidRPr="008123C7">
        <w:rPr>
          <w:rtl/>
        </w:rPr>
        <w:t xml:space="preserve"> حس</w:t>
      </w:r>
      <w:r>
        <w:rPr>
          <w:rtl/>
        </w:rPr>
        <w:t>ی</w:t>
      </w:r>
      <w:r w:rsidRPr="008123C7">
        <w:rPr>
          <w:rtl/>
        </w:rPr>
        <w:t>ن ص110.</w:t>
      </w:r>
      <w:r w:rsidRPr="008123C7">
        <w:rPr>
          <w:rFonts w:hint="cs"/>
          <w:rtl/>
        </w:rPr>
        <w:t xml:space="preserve"> </w:t>
      </w:r>
    </w:p>
  </w:footnote>
  <w:footnote w:id="350">
    <w:p w:rsidR="00DC2DBB" w:rsidRPr="00E34F0E" w:rsidRDefault="00DC2DBB" w:rsidP="00EB2DBA">
      <w:pPr>
        <w:pStyle w:val="a3"/>
        <w:rPr>
          <w:rStyle w:val="Char3"/>
        </w:rPr>
      </w:pPr>
      <w:r w:rsidRPr="00EB2DBA">
        <w:rPr>
          <w:vertAlign w:val="superscript"/>
          <w:rtl/>
        </w:rPr>
        <w:footnoteRef/>
      </w:r>
      <w:r>
        <w:rPr>
          <w:rFonts w:hint="cs"/>
          <w:rtl/>
        </w:rPr>
        <w:t>-</w:t>
      </w:r>
      <w:r w:rsidRPr="008123C7">
        <w:rPr>
          <w:rtl/>
        </w:rPr>
        <w:t xml:space="preserve"> تهذ</w:t>
      </w:r>
      <w:r>
        <w:rPr>
          <w:rtl/>
        </w:rPr>
        <w:t>ی</w:t>
      </w:r>
      <w:r w:rsidRPr="008123C7">
        <w:rPr>
          <w:rtl/>
        </w:rPr>
        <w:t>ب الأح</w:t>
      </w:r>
      <w:r>
        <w:rPr>
          <w:rtl/>
        </w:rPr>
        <w:t>ک</w:t>
      </w:r>
      <w:r w:rsidRPr="008123C7">
        <w:rPr>
          <w:rtl/>
        </w:rPr>
        <w:t>ام 7/251، والاستبصار3/142.</w:t>
      </w:r>
    </w:p>
  </w:footnote>
  <w:footnote w:id="351">
    <w:p w:rsidR="00DC2DBB" w:rsidRPr="00E34F0E" w:rsidRDefault="00DC2DBB" w:rsidP="0067522E">
      <w:pPr>
        <w:pStyle w:val="a3"/>
        <w:rPr>
          <w:rStyle w:val="Char3"/>
          <w:rtl/>
        </w:rPr>
      </w:pPr>
      <w:r w:rsidRPr="0067522E">
        <w:rPr>
          <w:rFonts w:hint="cs"/>
          <w:vertAlign w:val="superscript"/>
          <w:rtl/>
        </w:rPr>
        <w:t>1</w:t>
      </w:r>
      <w:r>
        <w:rPr>
          <w:rStyle w:val="Char3"/>
          <w:rFonts w:hint="cs"/>
          <w:rtl/>
        </w:rPr>
        <w:t xml:space="preserve">- </w:t>
      </w:r>
      <w:r w:rsidRPr="00E34F0E">
        <w:rPr>
          <w:rStyle w:val="Char3"/>
          <w:rFonts w:hint="cs"/>
          <w:rtl/>
        </w:rPr>
        <w:t>الروض النضیر 4/213 به نقل از حکم ازدواج موقت در فقه اسلامی ص 254 مصطفی علوان سامرائی</w:t>
      </w:r>
      <w:r>
        <w:rPr>
          <w:rStyle w:val="Char3"/>
          <w:rFonts w:hint="cs"/>
          <w:rtl/>
        </w:rPr>
        <w:t>.</w:t>
      </w:r>
    </w:p>
  </w:footnote>
  <w:footnote w:id="352">
    <w:p w:rsidR="00DC2DBB" w:rsidRPr="00E34F0E" w:rsidRDefault="00DC2DBB" w:rsidP="0067522E">
      <w:pPr>
        <w:pStyle w:val="a3"/>
        <w:rPr>
          <w:rStyle w:val="Char3"/>
        </w:rPr>
      </w:pPr>
      <w:r w:rsidRPr="001A1F4B">
        <w:rPr>
          <w:rStyle w:val="Char3"/>
          <w:vertAlign w:val="superscript"/>
          <w:rtl/>
        </w:rPr>
        <w:footnoteRef/>
      </w:r>
      <w:r>
        <w:rPr>
          <w:rStyle w:val="Char3"/>
          <w:rFonts w:hint="cs"/>
          <w:rtl/>
        </w:rPr>
        <w:t xml:space="preserve">- </w:t>
      </w:r>
      <w:r w:rsidRPr="00E34F0E">
        <w:rPr>
          <w:rStyle w:val="Char3"/>
          <w:rFonts w:hint="cs"/>
          <w:rtl/>
        </w:rPr>
        <w:t>ابوجعفر طحاوی در (شرح معانی الاثار 2/144)</w:t>
      </w:r>
      <w:r>
        <w:rPr>
          <w:rStyle w:val="Char3"/>
          <w:rFonts w:hint="cs"/>
          <w:rtl/>
        </w:rPr>
        <w:t xml:space="preserve"> آن را </w:t>
      </w:r>
      <w:r w:rsidRPr="00E34F0E">
        <w:rPr>
          <w:rStyle w:val="Char3"/>
          <w:rFonts w:hint="cs"/>
          <w:rtl/>
        </w:rPr>
        <w:t>روایت کرده‌ است. و چنان‌که‌ در (</w:t>
      </w:r>
      <w:r w:rsidRPr="00E34F0E">
        <w:rPr>
          <w:rStyle w:val="Char3"/>
          <w:rtl/>
        </w:rPr>
        <w:t>تذ</w:t>
      </w:r>
      <w:r>
        <w:rPr>
          <w:rStyle w:val="Char3"/>
          <w:rtl/>
        </w:rPr>
        <w:t>ک</w:t>
      </w:r>
      <w:r w:rsidRPr="00E34F0E">
        <w:rPr>
          <w:rStyle w:val="Char3"/>
          <w:rtl/>
        </w:rPr>
        <w:t>رة الحفاظ 1/365</w:t>
      </w:r>
      <w:r w:rsidRPr="00E34F0E">
        <w:rPr>
          <w:rStyle w:val="Char3"/>
          <w:rFonts w:hint="cs"/>
          <w:rtl/>
        </w:rPr>
        <w:t>) ‌آمده‌، نسائی به‌ ضعف آن روایت اشاره‌ داشته‌ و گفته‌ است: این روایت، حدیثی معضل می‌باشد. گفتنی است که‌ این روایت از جابر نیز روایت شده‌ که‌ بیانگر اضطراب و ضعف حدیث می‌باشد و همچنین بیانگر این است که‌ راویان در مورد آن به‌ اشتباه افتاده‌اند. و کسانی دیگر نیز در این مورد نکاتی را یادداشت نموده‌اند.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77BD5" w:rsidRDefault="00DC2DBB" w:rsidP="00286B28">
    <w:pPr>
      <w:pStyle w:val="Header"/>
      <w:tabs>
        <w:tab w:val="clear" w:pos="8640"/>
        <w:tab w:val="right" w:pos="6807"/>
      </w:tabs>
      <w:ind w:left="284" w:right="284"/>
      <w:rPr>
        <w:sz w:val="14"/>
        <w:szCs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217BD2" w:rsidRDefault="00DC2DBB" w:rsidP="00B67D0C">
    <w:pPr>
      <w:pStyle w:val="Header"/>
      <w:framePr w:wrap="around" w:vAnchor="text" w:hAnchor="text" w:y="1"/>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11</w:t>
    </w:r>
    <w:r w:rsidRPr="00217BD2">
      <w:rPr>
        <w:rStyle w:val="PageNumber"/>
        <w:rFonts w:cs="B Compset"/>
        <w:b/>
        <w:bCs/>
        <w:rtl/>
      </w:rPr>
      <w:fldChar w:fldCharType="end"/>
    </w:r>
  </w:p>
  <w:p w:rsidR="00DC2DBB" w:rsidRPr="00A14C54" w:rsidRDefault="00DC2DBB" w:rsidP="00B67D0C">
    <w:pPr>
      <w:pStyle w:val="Header"/>
      <w:tabs>
        <w:tab w:val="clear" w:pos="4320"/>
        <w:tab w:val="right" w:pos="7031"/>
        <w:tab w:val="left" w:pos="7371"/>
      </w:tabs>
      <w:ind w:right="360"/>
    </w:pPr>
    <w:r>
      <w:rPr>
        <w:rFonts w:cs="B Compset"/>
        <w:b/>
        <w:bCs/>
        <w:noProof/>
        <w:rtl/>
      </w:rPr>
      <mc:AlternateContent>
        <mc:Choice Requires="wps">
          <w:drawing>
            <wp:anchor distT="0" distB="0" distL="114300" distR="114300" simplePos="0" relativeHeight="251652096" behindDoc="0" locked="0" layoutInCell="1" allowOverlap="1" wp14:anchorId="57063E3F" wp14:editId="258ED9CB">
              <wp:simplePos x="0" y="0"/>
              <wp:positionH relativeFrom="column">
                <wp:posOffset>635</wp:posOffset>
              </wp:positionH>
              <wp:positionV relativeFrom="paragraph">
                <wp:posOffset>294640</wp:posOffset>
              </wp:positionV>
              <wp:extent cx="4464050" cy="0"/>
              <wp:effectExtent l="29210" t="37465" r="31115" b="29210"/>
              <wp:wrapNone/>
              <wp:docPr id="1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pt" to="351.5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" strokeweight="4.5pt">
              <v:stroke linestyle="thinThick"/>
            </v:line>
          </w:pict>
        </mc:Fallback>
      </mc:AlternateContent>
    </w:r>
    <w:r>
      <w:rPr>
        <w:rFonts w:cs="B Compset" w:hint="cs"/>
        <w:b/>
        <w:bCs/>
        <w:rtl/>
        <w:lang w:bidi="fa-IR"/>
      </w:rPr>
      <w:t>منهج و سبک قرآنی</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9D35FB">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B66E0D5" wp14:editId="04CC10FE">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15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9D35FB">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4362B258" wp14:editId="3C60A4F9">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منهج و شیوه‌ی این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25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0F5BF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18D007AC" wp14:editId="7FC30C73">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جمود و ناتوانی منهج استدلالی قدیم و نیاز به استدلال...</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39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0F5BF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7C1872A2" wp14:editId="50F2B9AB">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قرآن دیدگاه نظر و نگاه‌کردن به دلیل قبل از دلالت را...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45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6FC6C367" wp14:editId="37433FF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معنای محکم و متشابه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57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008915B4" wp14:editId="261243C1">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قواعد و مقدمات اساسی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133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FB05E8">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65670DE6" wp14:editId="3D8D0E24">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145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75D7A06F" wp14:editId="6C32C18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روش قرآن در عرضه‌ی اصول دین و اثبات 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151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04F20FD9" wp14:editId="5556A9F6">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نظریه‌ی معرفت شناسی امامیه در اثبات اصول</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181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77BD5" w:rsidRDefault="00DC2DBB" w:rsidP="00286B28">
    <w:pPr>
      <w:pStyle w:val="Header"/>
      <w:tabs>
        <w:tab w:val="clear" w:pos="4320"/>
        <w:tab w:val="right" w:pos="7031"/>
        <w:tab w:val="left" w:pos="7371"/>
      </w:tabs>
      <w:ind w:right="360"/>
      <w:rPr>
        <w:sz w:val="14"/>
        <w:szCs w:val="14"/>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200ED43E" wp14:editId="73F10B36">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امامت از دیدگاه شیعه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199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7D40D377" wp14:editId="3AFD783D">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نقض امامت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247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4207F769" wp14:editId="46AB50D5">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تحلیل متون دینی‌ای که به امامت تعلق دارد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377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74AACF1D" wp14:editId="57D87C4D">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چهارم: امامت معاویه</w:t>
    </w:r>
    <w:r w:rsidRPr="006D1245">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383</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0FA4805B" wp14:editId="34DCDFD4">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عصمت از منظر شیعه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389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6D124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14298249" wp14:editId="1777ED49">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نقض و ابطال استدلال به (آیه‌ی تطهیر) برای عصمت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435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06AA03A7" wp14:editId="435AD14B">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مهدی منتظر و انتظار شده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445</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4D5C2E9B" wp14:editId="6474C6A0">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نقض عقیده مهدی منتظر مطابق روش قرآنی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451</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628B7C86" wp14:editId="1C351DF6">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نقض دلیل عقلی بر عقیده‌ی (مهدی منتظر)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455</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7D9FAFF4" wp14:editId="722E2018">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چهارم: استاد احمد کاتب و وداع با مهدی منتظر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473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5629F7" w:rsidRDefault="00DC2DBB" w:rsidP="005629F7">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19625082" wp14:editId="6BB758ED">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پنجم: فرق بین خرافات و معجزه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477</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60A329CF" wp14:editId="6E87DD40">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ششم: مهدی از دیدگاه اهل سنت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481</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0D0BE899" wp14:editId="1CE6EF34">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ماهیت این اعتقاد و جایگاه آن نزد شیعه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487</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4D359091" wp14:editId="1AF7F587">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نقض عقیده‌ی [تمسک به اهل بیت] طبق اسلوب قرآنی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499</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1705A574" wp14:editId="4EA8FE00">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نقض ادعای شیعه در [تمسک به اهل بیت]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557</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0A796EB1" wp14:editId="6F982D60">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اول: اثباتی قاطع برای تهمت تحریف قرآن در عقیده‌ی شیعه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571</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3776" behindDoc="0" locked="0" layoutInCell="1" allowOverlap="1" wp14:anchorId="29C4818E" wp14:editId="72AAF85A">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نقض عقیده‌ی تحریف مطابق اسلوب قرآنی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577</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824" behindDoc="0" locked="0" layoutInCell="1" allowOverlap="1" wp14:anchorId="49F96E57" wp14:editId="010AEBBB">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عقیده امامیه در مورد صحابه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597</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7872" behindDoc="0" locked="0" layoutInCell="1" allowOverlap="1" wp14:anchorId="28E8998E" wp14:editId="7E579381">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فصل دوم: سخن خداوند بلندمرتبه در حق صحابه و یاران پیامبر </w:t>
    </w:r>
    <w:r w:rsidRPr="00D53E34">
      <w:rPr>
        <w:rFonts w:ascii="IRNazanin" w:hAnsi="IRNazanin" w:cs="CTraditional Arabic" w:hint="cs"/>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625</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9920" behindDoc="0" locked="0" layoutInCell="1" allowOverlap="1" wp14:anchorId="3F366609" wp14:editId="24F530B4">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گذری بر کیفیت پیروی شیعه از متشابهات در توهین...</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657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BB6E4D">
    <w:pPr>
      <w:pStyle w:val="Header"/>
      <w:tabs>
        <w:tab w:val="clear" w:pos="4320"/>
        <w:tab w:val="left" w:pos="709"/>
        <w:tab w:val="center" w:pos="851"/>
        <w:tab w:val="center" w:pos="241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4A507C9E" wp14:editId="0CC98EE5">
              <wp:simplePos x="0" y="0"/>
              <wp:positionH relativeFrom="column">
                <wp:posOffset>0</wp:posOffset>
              </wp:positionH>
              <wp:positionV relativeFrom="paragraph">
                <wp:posOffset>301625</wp:posOffset>
              </wp:positionV>
              <wp:extent cx="4500245" cy="0"/>
              <wp:effectExtent l="24765" t="27940" r="27940"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0B60">
      <w:rPr>
        <w:rFonts w:ascii="IRNazli" w:hAnsi="IRNazli" w:cs="IRNazli"/>
        <w:noProof/>
        <w:rtl/>
      </w:rPr>
      <w:t>‌ع</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استدلال‌های باطل شیعه از قرآن و بیان بطلان آن</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968" behindDoc="0" locked="0" layoutInCell="1" allowOverlap="1" wp14:anchorId="1827639D" wp14:editId="3A25303D">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روش امامیه در اتباع از متشابهات در اصول عملی</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679</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53E34">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016" behindDoc="0" locked="0" layoutInCell="1" allowOverlap="1" wp14:anchorId="484537CC" wp14:editId="227A67DA">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جایگاه زیارت مرقدها نزد شیعه</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685</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DC2DBB">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064" behindDoc="0" locked="0" layoutInCell="1" allowOverlap="1" wp14:anchorId="022A97EC" wp14:editId="3712E192">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نقض زیارت شیعه طبق روش قرآنی</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701</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DC2DBB">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112" behindDoc="0" locked="0" layoutInCell="1" allowOverlap="1" wp14:anchorId="0F66764F" wp14:editId="68D57F53">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اصل دوم: خمس مکاسب</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709</w:t>
    </w:r>
    <w:r w:rsidRPr="00791E3A">
      <w:rPr>
        <w:rFonts w:ascii="IRNazli" w:hAnsi="IRNazli" w:cs="IRNazli"/>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4E19B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160" behindDoc="0" locked="0" layoutInCell="1" allowOverlap="1" wp14:anchorId="6900EF6E" wp14:editId="63EE3490">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ازدواج در اسلام از خلال آیات قرآن</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739</w:t>
    </w:r>
    <w:r w:rsidRPr="00791E3A">
      <w:rPr>
        <w:rFonts w:ascii="IRNazli" w:hAnsi="IRNazli" w:cs="IRNazli"/>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4E19B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208" behindDoc="0" locked="0" layoutInCell="1" allowOverlap="1" wp14:anchorId="54C7D892" wp14:editId="11CC3AF9">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دوم: ازدواج موقت از خلال روایات</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745</w:t>
    </w:r>
    <w:r w:rsidRPr="00791E3A">
      <w:rPr>
        <w:rFonts w:ascii="IRNazli" w:hAnsi="IRNazli" w:cs="IRNazli"/>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4E19B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4256" behindDoc="0" locked="0" layoutInCell="1" allowOverlap="1" wp14:anchorId="711C4AA6" wp14:editId="6568B445">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تحریم نکاح متعه توسط امیر المؤمنین، عمر</w:t>
    </w:r>
    <w:r w:rsidRPr="004E19B5">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753</w:t>
    </w:r>
    <w:r w:rsidRPr="00791E3A">
      <w:rPr>
        <w:rFonts w:ascii="IRNazli" w:hAnsi="IRNazli" w:cs="IRNazli"/>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4E19B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6304" behindDoc="0" locked="0" layoutInCell="1" allowOverlap="1" wp14:anchorId="059903C3" wp14:editId="5A3211DA">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خلاصه کتاب</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763</w:t>
    </w:r>
    <w:r w:rsidRPr="00791E3A">
      <w:rPr>
        <w:rFonts w:ascii="IRNazli" w:hAnsi="IRNazli" w:cs="IRNazli"/>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B5" w:rsidRPr="00C9167F" w:rsidRDefault="004E19B5" w:rsidP="004E19B5">
    <w:pPr>
      <w:pStyle w:val="Header"/>
      <w:tabs>
        <w:tab w:val="clear" w:pos="4320"/>
        <w:tab w:val="left" w:pos="284"/>
        <w:tab w:val="center"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8352" behindDoc="0" locked="0" layoutInCell="1" allowOverlap="1" wp14:anchorId="03FC0AC8" wp14:editId="7736406B">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025F">
      <w:rPr>
        <w:rFonts w:ascii="IRNazli" w:hAnsi="IRNazli" w:cs="IRNazli"/>
        <w:noProof/>
        <w:rtl/>
      </w:rPr>
      <w:t>769</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BB6E4D">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2B7BA456" wp14:editId="415C331C">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0B60">
      <w:rPr>
        <w:rFonts w:ascii="IRNazli" w:hAnsi="IRNazli" w:cs="IRNazli"/>
        <w:noProof/>
        <w:rtl/>
      </w:rPr>
      <w:t>‌ف</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Default="00DC2DBB">
    <w:pPr>
      <w:pStyle w:val="Header"/>
      <w:rPr>
        <w:rtl/>
        <w:lang w:bidi="fa-IR"/>
      </w:rPr>
    </w:pPr>
  </w:p>
  <w:p w:rsidR="00DC2DBB" w:rsidRPr="00BB6E4D" w:rsidRDefault="00DC2DBB">
    <w:pPr>
      <w:pStyle w:val="Header"/>
      <w:rPr>
        <w:sz w:val="30"/>
        <w:szCs w:val="3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6D" w:rsidRDefault="000D536D">
    <w:pPr>
      <w:pStyle w:val="Header"/>
      <w:rPr>
        <w:rtl/>
        <w:lang w:bidi="fa-IR"/>
      </w:rPr>
    </w:pPr>
  </w:p>
  <w:p w:rsidR="000D536D" w:rsidRPr="00BB6E4D" w:rsidRDefault="000D536D">
    <w:pPr>
      <w:pStyle w:val="Header"/>
      <w:rPr>
        <w:sz w:val="30"/>
        <w:szCs w:val="3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095D85" w:rsidRDefault="00DC2DBB" w:rsidP="00B67D0C">
    <w:pPr>
      <w:pStyle w:val="Header"/>
      <w:framePr w:wrap="around" w:vAnchor="text" w:hAnchor="text" w:xAlign="right" w:y="1"/>
      <w:rPr>
        <w:rStyle w:val="PageNumber"/>
        <w:rFonts w:cs="B Compset"/>
        <w:b/>
        <w:bCs/>
      </w:rPr>
    </w:pPr>
    <w:r w:rsidRPr="00095D85">
      <w:rPr>
        <w:rStyle w:val="PageNumber"/>
        <w:rFonts w:cs="B Compset"/>
        <w:b/>
        <w:bCs/>
      </w:rPr>
      <w:fldChar w:fldCharType="begin"/>
    </w:r>
    <w:r w:rsidRPr="00095D85">
      <w:rPr>
        <w:rStyle w:val="PageNumber"/>
        <w:rFonts w:cs="B Compset"/>
        <w:b/>
        <w:bCs/>
      </w:rPr>
      <w:instrText xml:space="preserve">PAGE  </w:instrText>
    </w:r>
    <w:r w:rsidRPr="00095D85">
      <w:rPr>
        <w:rStyle w:val="PageNumber"/>
        <w:rFonts w:cs="B Compset"/>
        <w:b/>
        <w:bCs/>
      </w:rPr>
      <w:fldChar w:fldCharType="separate"/>
    </w:r>
    <w:r>
      <w:rPr>
        <w:rStyle w:val="PageNumber"/>
        <w:rFonts w:cs="B Compset"/>
        <w:b/>
        <w:bCs/>
        <w:noProof/>
        <w:rtl/>
      </w:rPr>
      <w:t>4</w:t>
    </w:r>
    <w:r w:rsidRPr="00095D85">
      <w:rPr>
        <w:rStyle w:val="PageNumber"/>
        <w:rFonts w:cs="B Compset"/>
        <w:b/>
        <w:bCs/>
      </w:rPr>
      <w:fldChar w:fldCharType="end"/>
    </w:r>
  </w:p>
  <w:p w:rsidR="00DC2DBB" w:rsidRPr="007672D1" w:rsidRDefault="00DC2DBB" w:rsidP="00B67D0C">
    <w:pPr>
      <w:pStyle w:val="Header"/>
      <w:tabs>
        <w:tab w:val="clear" w:pos="4320"/>
        <w:tab w:val="right" w:pos="7031"/>
        <w:tab w:val="left" w:pos="7371"/>
      </w:tabs>
      <w:ind w:firstLine="360"/>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BB" w:rsidRPr="00C9167F" w:rsidRDefault="00DC2DBB" w:rsidP="009D35FB">
    <w:pPr>
      <w:pStyle w:val="Header"/>
      <w:tabs>
        <w:tab w:val="clear" w:pos="4320"/>
        <w:tab w:val="left" w:pos="709"/>
        <w:tab w:val="center" w:pos="851"/>
        <w:tab w:val="center" w:pos="241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528" behindDoc="0" locked="0" layoutInCell="1" allowOverlap="1" wp14:anchorId="07FAED61" wp14:editId="4071563D">
              <wp:simplePos x="0" y="0"/>
              <wp:positionH relativeFrom="column">
                <wp:posOffset>0</wp:posOffset>
              </wp:positionH>
              <wp:positionV relativeFrom="paragraph">
                <wp:posOffset>301625</wp:posOffset>
              </wp:positionV>
              <wp:extent cx="4500245" cy="0"/>
              <wp:effectExtent l="24765" t="27940" r="27940" b="196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46BB">
      <w:rPr>
        <w:rFonts w:ascii="IRNazli" w:hAnsi="IRNazli" w:cs="IRNazli"/>
        <w:noProof/>
        <w:rtl/>
      </w:rPr>
      <w:t>58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استدلال‌های باطل شیعه از قرآن و بیان بطلان آن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58A"/>
    <w:multiLevelType w:val="hybridMultilevel"/>
    <w:tmpl w:val="909881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EE08F6"/>
    <w:multiLevelType w:val="hybridMultilevel"/>
    <w:tmpl w:val="3938850A"/>
    <w:lvl w:ilvl="0" w:tplc="6190620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39E0132"/>
    <w:multiLevelType w:val="hybridMultilevel"/>
    <w:tmpl w:val="D83CED24"/>
    <w:lvl w:ilvl="0" w:tplc="E13EC5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4F01DEF"/>
    <w:multiLevelType w:val="hybridMultilevel"/>
    <w:tmpl w:val="D5026C2E"/>
    <w:lvl w:ilvl="0" w:tplc="6464ABFA">
      <w:start w:val="1"/>
      <w:numFmt w:val="decimal"/>
      <w:lvlText w:val="%1-"/>
      <w:lvlJc w:val="left"/>
      <w:pPr>
        <w:tabs>
          <w:tab w:val="num" w:pos="794"/>
        </w:tabs>
        <w:ind w:left="794" w:hanging="510"/>
      </w:pPr>
      <w:rPr>
        <w:rFonts w:hint="default"/>
      </w:rPr>
    </w:lvl>
    <w:lvl w:ilvl="1" w:tplc="646AB9E6">
      <w:start w:val="1"/>
      <w:numFmt w:val="bullet"/>
      <w:lvlText w:val="-"/>
      <w:lvlJc w:val="left"/>
      <w:pPr>
        <w:tabs>
          <w:tab w:val="num" w:pos="1560"/>
        </w:tabs>
        <w:ind w:left="1560" w:hanging="480"/>
      </w:pPr>
      <w:rPr>
        <w:rFonts w:ascii="Times New Roman" w:eastAsia="Times New Roman" w:hAnsi="Times New Roman" w:cs="B Lotus" w:hint="default"/>
      </w:rPr>
    </w:lvl>
    <w:lvl w:ilvl="2" w:tplc="AAD2A802">
      <w:start w:val="1"/>
      <w:numFmt w:val="bullet"/>
      <w:lvlText w:val=""/>
      <w:lvlJc w:val="left"/>
      <w:pPr>
        <w:tabs>
          <w:tab w:val="num" w:pos="794"/>
        </w:tabs>
        <w:ind w:left="794" w:hanging="510"/>
      </w:pPr>
      <w:rPr>
        <w:rFonts w:ascii="Symbol" w:eastAsia="Times New Roman" w:hAnsi="Symbol" w:cs="B Lotu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196E34"/>
    <w:multiLevelType w:val="hybridMultilevel"/>
    <w:tmpl w:val="EC2A99EC"/>
    <w:lvl w:ilvl="0" w:tplc="0E5EA8C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76C671F"/>
    <w:multiLevelType w:val="hybridMultilevel"/>
    <w:tmpl w:val="4F04D77E"/>
    <w:lvl w:ilvl="0" w:tplc="62ACB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7737E84"/>
    <w:multiLevelType w:val="hybridMultilevel"/>
    <w:tmpl w:val="FBBE3CFA"/>
    <w:lvl w:ilvl="0" w:tplc="14D4486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08780B68"/>
    <w:multiLevelType w:val="hybridMultilevel"/>
    <w:tmpl w:val="0B84215C"/>
    <w:lvl w:ilvl="0" w:tplc="4FEEA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9E24C15"/>
    <w:multiLevelType w:val="hybridMultilevel"/>
    <w:tmpl w:val="00A28568"/>
    <w:lvl w:ilvl="0" w:tplc="6464ABFA">
      <w:start w:val="1"/>
      <w:numFmt w:val="decimal"/>
      <w:lvlText w:val="%1-"/>
      <w:lvlJc w:val="left"/>
      <w:pPr>
        <w:tabs>
          <w:tab w:val="num" w:pos="794"/>
        </w:tabs>
        <w:ind w:left="794" w:hanging="510"/>
      </w:pPr>
      <w:rPr>
        <w:rFonts w:hint="default"/>
      </w:rPr>
    </w:lvl>
    <w:lvl w:ilvl="1" w:tplc="646AB9E6">
      <w:start w:val="1"/>
      <w:numFmt w:val="bullet"/>
      <w:lvlText w:val="-"/>
      <w:lvlJc w:val="left"/>
      <w:pPr>
        <w:tabs>
          <w:tab w:val="num" w:pos="1560"/>
        </w:tabs>
        <w:ind w:left="1560" w:hanging="480"/>
      </w:pPr>
      <w:rPr>
        <w:rFonts w:ascii="Times New Roman" w:eastAsia="Times New Roman" w:hAnsi="Times New Roman" w:cs="B Lotus" w:hint="default"/>
      </w:rPr>
    </w:lvl>
    <w:lvl w:ilvl="2" w:tplc="3C667C3E">
      <w:start w:val="1"/>
      <w:numFmt w:val="bullet"/>
      <w:lvlText w:val=""/>
      <w:lvlJc w:val="left"/>
      <w:pPr>
        <w:tabs>
          <w:tab w:val="num" w:pos="794"/>
        </w:tabs>
        <w:ind w:left="794" w:hanging="510"/>
      </w:pPr>
      <w:rPr>
        <w:rFonts w:ascii="Symbol" w:eastAsia="Times New Roman" w:hAnsi="Symbol" w:cs="B Lotu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E894EC5"/>
    <w:multiLevelType w:val="hybridMultilevel"/>
    <w:tmpl w:val="369A28DA"/>
    <w:lvl w:ilvl="0" w:tplc="8AB6E1D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2624F5"/>
    <w:multiLevelType w:val="hybridMultilevel"/>
    <w:tmpl w:val="E8CEE9B4"/>
    <w:lvl w:ilvl="0" w:tplc="1A0A727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B36AD0"/>
    <w:multiLevelType w:val="hybridMultilevel"/>
    <w:tmpl w:val="92880572"/>
    <w:lvl w:ilvl="0" w:tplc="EAFEAD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53D6AC9"/>
    <w:multiLevelType w:val="hybridMultilevel"/>
    <w:tmpl w:val="0E448C76"/>
    <w:lvl w:ilvl="0" w:tplc="3770243A">
      <w:start w:val="1"/>
      <w:numFmt w:val="decimal"/>
      <w:lvlText w:val="%1-"/>
      <w:lvlJc w:val="left"/>
      <w:pPr>
        <w:tabs>
          <w:tab w:val="num" w:pos="644"/>
        </w:tabs>
        <w:ind w:left="644" w:hanging="360"/>
      </w:pPr>
      <w:rPr>
        <w:rFonts w:cs="B Lotus"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15481956"/>
    <w:multiLevelType w:val="hybridMultilevel"/>
    <w:tmpl w:val="EA14C82E"/>
    <w:lvl w:ilvl="0" w:tplc="49EC6D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6CB2476"/>
    <w:multiLevelType w:val="hybridMultilevel"/>
    <w:tmpl w:val="56A8FD3A"/>
    <w:lvl w:ilvl="0" w:tplc="5366FD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CE1901"/>
    <w:multiLevelType w:val="hybridMultilevel"/>
    <w:tmpl w:val="EE8C1210"/>
    <w:lvl w:ilvl="0" w:tplc="A23C6DC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6D164A"/>
    <w:multiLevelType w:val="hybridMultilevel"/>
    <w:tmpl w:val="7B1AF070"/>
    <w:lvl w:ilvl="0" w:tplc="7582937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0E53B74"/>
    <w:multiLevelType w:val="hybridMultilevel"/>
    <w:tmpl w:val="2312AD50"/>
    <w:lvl w:ilvl="0" w:tplc="14485C3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1E74C90"/>
    <w:multiLevelType w:val="hybridMultilevel"/>
    <w:tmpl w:val="64C8D520"/>
    <w:lvl w:ilvl="0" w:tplc="BD32BD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6CE56D5"/>
    <w:multiLevelType w:val="hybridMultilevel"/>
    <w:tmpl w:val="9A58BF08"/>
    <w:lvl w:ilvl="0" w:tplc="31C24A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82B227A"/>
    <w:multiLevelType w:val="hybridMultilevel"/>
    <w:tmpl w:val="CE9CD12A"/>
    <w:lvl w:ilvl="0" w:tplc="3C70EA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92C3BB4"/>
    <w:multiLevelType w:val="hybridMultilevel"/>
    <w:tmpl w:val="2E889CBA"/>
    <w:lvl w:ilvl="0" w:tplc="3C70EA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9E02BBA"/>
    <w:multiLevelType w:val="hybridMultilevel"/>
    <w:tmpl w:val="222C5C82"/>
    <w:lvl w:ilvl="0" w:tplc="5F605B2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0612D72"/>
    <w:multiLevelType w:val="hybridMultilevel"/>
    <w:tmpl w:val="E0B41B74"/>
    <w:lvl w:ilvl="0" w:tplc="9D8A1E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08758A4"/>
    <w:multiLevelType w:val="hybridMultilevel"/>
    <w:tmpl w:val="3AC64800"/>
    <w:lvl w:ilvl="0" w:tplc="2A0A26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1972B67"/>
    <w:multiLevelType w:val="hybridMultilevel"/>
    <w:tmpl w:val="EFEEFD8E"/>
    <w:lvl w:ilvl="0" w:tplc="F7DEA0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0A6B06"/>
    <w:multiLevelType w:val="hybridMultilevel"/>
    <w:tmpl w:val="E03E2CE6"/>
    <w:lvl w:ilvl="0" w:tplc="3A4018B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8486A06"/>
    <w:multiLevelType w:val="hybridMultilevel"/>
    <w:tmpl w:val="200CF5EA"/>
    <w:lvl w:ilvl="0" w:tplc="6464ABFA">
      <w:start w:val="1"/>
      <w:numFmt w:val="decimal"/>
      <w:lvlText w:val="%1-"/>
      <w:lvlJc w:val="left"/>
      <w:pPr>
        <w:tabs>
          <w:tab w:val="num" w:pos="794"/>
        </w:tabs>
        <w:ind w:left="794" w:hanging="510"/>
      </w:pPr>
      <w:rPr>
        <w:rFonts w:hint="default"/>
      </w:rPr>
    </w:lvl>
    <w:lvl w:ilvl="1" w:tplc="646AB9E6">
      <w:start w:val="1"/>
      <w:numFmt w:val="bullet"/>
      <w:lvlText w:val="-"/>
      <w:lvlJc w:val="left"/>
      <w:pPr>
        <w:tabs>
          <w:tab w:val="num" w:pos="1560"/>
        </w:tabs>
        <w:ind w:left="1560" w:hanging="480"/>
      </w:pPr>
      <w:rPr>
        <w:rFonts w:ascii="Times New Roman" w:eastAsia="Times New Roman" w:hAnsi="Times New Roman" w:cs="B Lotus" w:hint="default"/>
      </w:rPr>
    </w:lvl>
    <w:lvl w:ilvl="2" w:tplc="1548E516">
      <w:numFmt w:val="bullet"/>
      <w:lvlText w:val=""/>
      <w:lvlJc w:val="left"/>
      <w:pPr>
        <w:tabs>
          <w:tab w:val="num" w:pos="2340"/>
        </w:tabs>
        <w:ind w:left="2340" w:hanging="360"/>
      </w:pPr>
      <w:rPr>
        <w:rFonts w:ascii="Symbol" w:eastAsia="Times New Roman" w:hAnsi="Symbol" w:cs="B Lotus" w:hint="default"/>
      </w:rPr>
    </w:lvl>
    <w:lvl w:ilvl="3" w:tplc="D18219B2">
      <w:start w:val="1"/>
      <w:numFmt w:val="decimal"/>
      <w:lvlText w:val="%4)"/>
      <w:lvlJc w:val="left"/>
      <w:pPr>
        <w:tabs>
          <w:tab w:val="num" w:pos="794"/>
        </w:tabs>
        <w:ind w:left="794" w:hanging="51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8665900"/>
    <w:multiLevelType w:val="hybridMultilevel"/>
    <w:tmpl w:val="5B12170A"/>
    <w:lvl w:ilvl="0" w:tplc="7D72FDB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9704BA0"/>
    <w:multiLevelType w:val="hybridMultilevel"/>
    <w:tmpl w:val="FB8A9F46"/>
    <w:lvl w:ilvl="0" w:tplc="0A66380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A82560B"/>
    <w:multiLevelType w:val="hybridMultilevel"/>
    <w:tmpl w:val="EE3CF356"/>
    <w:lvl w:ilvl="0" w:tplc="7E285A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41BD3EF4"/>
    <w:multiLevelType w:val="hybridMultilevel"/>
    <w:tmpl w:val="EFAC2ABE"/>
    <w:lvl w:ilvl="0" w:tplc="8EE68E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5772C09"/>
    <w:multiLevelType w:val="hybridMultilevel"/>
    <w:tmpl w:val="80C68C9C"/>
    <w:lvl w:ilvl="0" w:tplc="DF8A49C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5E11CD1"/>
    <w:multiLevelType w:val="hybridMultilevel"/>
    <w:tmpl w:val="8724057A"/>
    <w:lvl w:ilvl="0" w:tplc="38624F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6795207"/>
    <w:multiLevelType w:val="hybridMultilevel"/>
    <w:tmpl w:val="340ACCF2"/>
    <w:lvl w:ilvl="0" w:tplc="3C70EA8A">
      <w:start w:val="1"/>
      <w:numFmt w:val="decimal"/>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5">
    <w:nsid w:val="468C2B27"/>
    <w:multiLevelType w:val="hybridMultilevel"/>
    <w:tmpl w:val="1A720106"/>
    <w:lvl w:ilvl="0" w:tplc="0762880E">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492970C0"/>
    <w:multiLevelType w:val="hybridMultilevel"/>
    <w:tmpl w:val="14A8E928"/>
    <w:lvl w:ilvl="0" w:tplc="D7E06E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B676C3B"/>
    <w:multiLevelType w:val="hybridMultilevel"/>
    <w:tmpl w:val="6E701990"/>
    <w:lvl w:ilvl="0" w:tplc="66543F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C744D2E"/>
    <w:multiLevelType w:val="hybridMultilevel"/>
    <w:tmpl w:val="52503310"/>
    <w:lvl w:ilvl="0" w:tplc="79BED7F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4DAE41EB"/>
    <w:multiLevelType w:val="hybridMultilevel"/>
    <w:tmpl w:val="DA00BFF4"/>
    <w:lvl w:ilvl="0" w:tplc="3186582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4E7828CB"/>
    <w:multiLevelType w:val="hybridMultilevel"/>
    <w:tmpl w:val="B5B8F12C"/>
    <w:lvl w:ilvl="0" w:tplc="BA1E93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1EA4DD4"/>
    <w:multiLevelType w:val="hybridMultilevel"/>
    <w:tmpl w:val="21BED088"/>
    <w:lvl w:ilvl="0" w:tplc="E19A59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52FD7A56"/>
    <w:multiLevelType w:val="hybridMultilevel"/>
    <w:tmpl w:val="12B290BC"/>
    <w:lvl w:ilvl="0" w:tplc="6464ABFA">
      <w:start w:val="1"/>
      <w:numFmt w:val="decimal"/>
      <w:lvlText w:val="%1-"/>
      <w:lvlJc w:val="left"/>
      <w:pPr>
        <w:tabs>
          <w:tab w:val="num" w:pos="794"/>
        </w:tabs>
        <w:ind w:left="794" w:hanging="510"/>
      </w:pPr>
      <w:rPr>
        <w:rFonts w:hint="default"/>
      </w:rPr>
    </w:lvl>
    <w:lvl w:ilvl="1" w:tplc="EAB845AA">
      <w:start w:val="1"/>
      <w:numFmt w:val="bullet"/>
      <w:lvlText w:val="-"/>
      <w:lvlJc w:val="left"/>
      <w:pPr>
        <w:tabs>
          <w:tab w:val="num" w:pos="794"/>
        </w:tabs>
        <w:ind w:left="794" w:hanging="51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46161B0"/>
    <w:multiLevelType w:val="hybridMultilevel"/>
    <w:tmpl w:val="88F0D76C"/>
    <w:lvl w:ilvl="0" w:tplc="FD16FB66">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6B4793E"/>
    <w:multiLevelType w:val="hybridMultilevel"/>
    <w:tmpl w:val="9F9CCC16"/>
    <w:lvl w:ilvl="0" w:tplc="94FE6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570803E8"/>
    <w:multiLevelType w:val="hybridMultilevel"/>
    <w:tmpl w:val="16DEA58A"/>
    <w:lvl w:ilvl="0" w:tplc="D0B0A8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7767FF8"/>
    <w:multiLevelType w:val="hybridMultilevel"/>
    <w:tmpl w:val="2ECA5F16"/>
    <w:lvl w:ilvl="0" w:tplc="FE98D982">
      <w:start w:val="2"/>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B435A81"/>
    <w:multiLevelType w:val="hybridMultilevel"/>
    <w:tmpl w:val="34AAC54E"/>
    <w:lvl w:ilvl="0" w:tplc="F95E32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5F947A06"/>
    <w:multiLevelType w:val="hybridMultilevel"/>
    <w:tmpl w:val="A5261664"/>
    <w:lvl w:ilvl="0" w:tplc="ADE0EE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5FBF7B02"/>
    <w:multiLevelType w:val="hybridMultilevel"/>
    <w:tmpl w:val="5B5C5678"/>
    <w:lvl w:ilvl="0" w:tplc="EE0253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21160B3"/>
    <w:multiLevelType w:val="hybridMultilevel"/>
    <w:tmpl w:val="CB46B9F2"/>
    <w:lvl w:ilvl="0" w:tplc="76C84FCE">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681365D1"/>
    <w:multiLevelType w:val="hybridMultilevel"/>
    <w:tmpl w:val="4C7A3E2E"/>
    <w:lvl w:ilvl="0" w:tplc="E2EC1C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688D32B8"/>
    <w:multiLevelType w:val="hybridMultilevel"/>
    <w:tmpl w:val="D89A4208"/>
    <w:lvl w:ilvl="0" w:tplc="8632C22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3">
    <w:nsid w:val="6A84279B"/>
    <w:multiLevelType w:val="hybridMultilevel"/>
    <w:tmpl w:val="8E2EEFE8"/>
    <w:lvl w:ilvl="0" w:tplc="076AD7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12E3F6C"/>
    <w:multiLevelType w:val="hybridMultilevel"/>
    <w:tmpl w:val="466ACD9A"/>
    <w:lvl w:ilvl="0" w:tplc="54C6C47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5">
    <w:nsid w:val="71924ED7"/>
    <w:multiLevelType w:val="hybridMultilevel"/>
    <w:tmpl w:val="BD108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BE326B"/>
    <w:multiLevelType w:val="hybridMultilevel"/>
    <w:tmpl w:val="B05AF72A"/>
    <w:lvl w:ilvl="0" w:tplc="7D72FD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FB22702"/>
    <w:multiLevelType w:val="hybridMultilevel"/>
    <w:tmpl w:val="87986608"/>
    <w:lvl w:ilvl="0" w:tplc="6464ABFA">
      <w:start w:val="1"/>
      <w:numFmt w:val="decimal"/>
      <w:lvlText w:val="%1-"/>
      <w:lvlJc w:val="left"/>
      <w:pPr>
        <w:tabs>
          <w:tab w:val="num" w:pos="794"/>
        </w:tabs>
        <w:ind w:left="794" w:hanging="510"/>
      </w:pPr>
      <w:rPr>
        <w:rFonts w:hint="default"/>
      </w:rPr>
    </w:lvl>
    <w:lvl w:ilvl="1" w:tplc="646AB9E6">
      <w:start w:val="1"/>
      <w:numFmt w:val="bullet"/>
      <w:lvlText w:val="-"/>
      <w:lvlJc w:val="left"/>
      <w:pPr>
        <w:tabs>
          <w:tab w:val="num" w:pos="1560"/>
        </w:tabs>
        <w:ind w:left="1560" w:hanging="480"/>
      </w:pPr>
      <w:rPr>
        <w:rFonts w:ascii="Times New Roman" w:eastAsia="Times New Roman" w:hAnsi="Times New Roman" w:cs="B Lotus" w:hint="default"/>
      </w:rPr>
    </w:lvl>
    <w:lvl w:ilvl="2" w:tplc="F538F3BC">
      <w:start w:val="1"/>
      <w:numFmt w:val="bullet"/>
      <w:lvlText w:val=""/>
      <w:lvlJc w:val="left"/>
      <w:pPr>
        <w:tabs>
          <w:tab w:val="num" w:pos="794"/>
        </w:tabs>
        <w:ind w:left="794" w:hanging="510"/>
      </w:pPr>
      <w:rPr>
        <w:rFonts w:ascii="Symbol" w:eastAsia="Times New Roman" w:hAnsi="Symbol" w:cs="B Lotu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FF93DE7"/>
    <w:multiLevelType w:val="hybridMultilevel"/>
    <w:tmpl w:val="783617F2"/>
    <w:lvl w:ilvl="0" w:tplc="4C8267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34"/>
  </w:num>
  <w:num w:numId="3">
    <w:abstractNumId w:val="4"/>
  </w:num>
  <w:num w:numId="4">
    <w:abstractNumId w:val="32"/>
  </w:num>
  <w:num w:numId="5">
    <w:abstractNumId w:val="15"/>
  </w:num>
  <w:num w:numId="6">
    <w:abstractNumId w:val="29"/>
  </w:num>
  <w:num w:numId="7">
    <w:abstractNumId w:val="26"/>
  </w:num>
  <w:num w:numId="8">
    <w:abstractNumId w:val="17"/>
  </w:num>
  <w:num w:numId="9">
    <w:abstractNumId w:val="41"/>
  </w:num>
  <w:num w:numId="10">
    <w:abstractNumId w:val="9"/>
  </w:num>
  <w:num w:numId="11">
    <w:abstractNumId w:val="1"/>
  </w:num>
  <w:num w:numId="12">
    <w:abstractNumId w:val="6"/>
  </w:num>
  <w:num w:numId="13">
    <w:abstractNumId w:val="27"/>
  </w:num>
  <w:num w:numId="14">
    <w:abstractNumId w:val="52"/>
  </w:num>
  <w:num w:numId="15">
    <w:abstractNumId w:val="42"/>
  </w:num>
  <w:num w:numId="16">
    <w:abstractNumId w:val="38"/>
  </w:num>
  <w:num w:numId="17">
    <w:abstractNumId w:val="54"/>
  </w:num>
  <w:num w:numId="18">
    <w:abstractNumId w:val="16"/>
  </w:num>
  <w:num w:numId="19">
    <w:abstractNumId w:val="57"/>
  </w:num>
  <w:num w:numId="20">
    <w:abstractNumId w:val="8"/>
  </w:num>
  <w:num w:numId="21">
    <w:abstractNumId w:val="3"/>
  </w:num>
  <w:num w:numId="22">
    <w:abstractNumId w:val="10"/>
  </w:num>
  <w:num w:numId="23">
    <w:abstractNumId w:val="12"/>
  </w:num>
  <w:num w:numId="24">
    <w:abstractNumId w:val="46"/>
  </w:num>
  <w:num w:numId="25">
    <w:abstractNumId w:val="30"/>
  </w:num>
  <w:num w:numId="26">
    <w:abstractNumId w:val="35"/>
  </w:num>
  <w:num w:numId="27">
    <w:abstractNumId w:val="39"/>
  </w:num>
  <w:num w:numId="28">
    <w:abstractNumId w:val="55"/>
  </w:num>
  <w:num w:numId="29">
    <w:abstractNumId w:val="18"/>
  </w:num>
  <w:num w:numId="30">
    <w:abstractNumId w:val="7"/>
  </w:num>
  <w:num w:numId="31">
    <w:abstractNumId w:val="56"/>
  </w:num>
  <w:num w:numId="32">
    <w:abstractNumId w:val="28"/>
  </w:num>
  <w:num w:numId="33">
    <w:abstractNumId w:val="23"/>
  </w:num>
  <w:num w:numId="34">
    <w:abstractNumId w:val="24"/>
  </w:num>
  <w:num w:numId="35">
    <w:abstractNumId w:val="51"/>
  </w:num>
  <w:num w:numId="36">
    <w:abstractNumId w:val="58"/>
  </w:num>
  <w:num w:numId="37">
    <w:abstractNumId w:val="43"/>
  </w:num>
  <w:num w:numId="38">
    <w:abstractNumId w:val="37"/>
  </w:num>
  <w:num w:numId="39">
    <w:abstractNumId w:val="48"/>
  </w:num>
  <w:num w:numId="40">
    <w:abstractNumId w:val="40"/>
  </w:num>
  <w:num w:numId="41">
    <w:abstractNumId w:val="25"/>
  </w:num>
  <w:num w:numId="42">
    <w:abstractNumId w:val="5"/>
  </w:num>
  <w:num w:numId="43">
    <w:abstractNumId w:val="53"/>
  </w:num>
  <w:num w:numId="44">
    <w:abstractNumId w:val="13"/>
  </w:num>
  <w:num w:numId="45">
    <w:abstractNumId w:val="21"/>
  </w:num>
  <w:num w:numId="46">
    <w:abstractNumId w:val="44"/>
  </w:num>
  <w:num w:numId="47">
    <w:abstractNumId w:val="20"/>
  </w:num>
  <w:num w:numId="48">
    <w:abstractNumId w:val="47"/>
  </w:num>
  <w:num w:numId="49">
    <w:abstractNumId w:val="2"/>
  </w:num>
  <w:num w:numId="50">
    <w:abstractNumId w:val="31"/>
  </w:num>
  <w:num w:numId="51">
    <w:abstractNumId w:val="22"/>
  </w:num>
  <w:num w:numId="52">
    <w:abstractNumId w:val="45"/>
  </w:num>
  <w:num w:numId="53">
    <w:abstractNumId w:val="50"/>
  </w:num>
  <w:num w:numId="54">
    <w:abstractNumId w:val="11"/>
  </w:num>
  <w:num w:numId="55">
    <w:abstractNumId w:val="33"/>
  </w:num>
  <w:num w:numId="56">
    <w:abstractNumId w:val="36"/>
  </w:num>
  <w:num w:numId="57">
    <w:abstractNumId w:val="19"/>
  </w:num>
  <w:num w:numId="58">
    <w:abstractNumId w:val="49"/>
  </w:num>
  <w:num w:numId="5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jWauG/SRReHn29dgLFh9dyF76M=" w:salt="OL4oZsNMmNjAVetxsqxv3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45"/>
    <w:rsid w:val="000004BC"/>
    <w:rsid w:val="00000679"/>
    <w:rsid w:val="00001BA0"/>
    <w:rsid w:val="000025F6"/>
    <w:rsid w:val="00002896"/>
    <w:rsid w:val="00002C25"/>
    <w:rsid w:val="00002CD0"/>
    <w:rsid w:val="00002CF0"/>
    <w:rsid w:val="00003492"/>
    <w:rsid w:val="00003690"/>
    <w:rsid w:val="00003A14"/>
    <w:rsid w:val="00003D34"/>
    <w:rsid w:val="00004211"/>
    <w:rsid w:val="000049E8"/>
    <w:rsid w:val="000054DE"/>
    <w:rsid w:val="00005532"/>
    <w:rsid w:val="000061FC"/>
    <w:rsid w:val="00006C61"/>
    <w:rsid w:val="00006CAD"/>
    <w:rsid w:val="000072FA"/>
    <w:rsid w:val="000075A3"/>
    <w:rsid w:val="00007959"/>
    <w:rsid w:val="00010EF2"/>
    <w:rsid w:val="0001166A"/>
    <w:rsid w:val="00011D92"/>
    <w:rsid w:val="000125C0"/>
    <w:rsid w:val="000126C8"/>
    <w:rsid w:val="00012BC5"/>
    <w:rsid w:val="00012E4B"/>
    <w:rsid w:val="00013909"/>
    <w:rsid w:val="000139EE"/>
    <w:rsid w:val="0001402D"/>
    <w:rsid w:val="0001437B"/>
    <w:rsid w:val="00014CD9"/>
    <w:rsid w:val="00015290"/>
    <w:rsid w:val="000153F3"/>
    <w:rsid w:val="000157DE"/>
    <w:rsid w:val="00015972"/>
    <w:rsid w:val="00015F62"/>
    <w:rsid w:val="000160F1"/>
    <w:rsid w:val="00016F70"/>
    <w:rsid w:val="000219F0"/>
    <w:rsid w:val="00021A1C"/>
    <w:rsid w:val="00021CC8"/>
    <w:rsid w:val="000223B8"/>
    <w:rsid w:val="0002343A"/>
    <w:rsid w:val="000236C8"/>
    <w:rsid w:val="00023A28"/>
    <w:rsid w:val="00023F0D"/>
    <w:rsid w:val="00025503"/>
    <w:rsid w:val="0002550B"/>
    <w:rsid w:val="00025731"/>
    <w:rsid w:val="00025955"/>
    <w:rsid w:val="00025C77"/>
    <w:rsid w:val="00025CB2"/>
    <w:rsid w:val="00025F1B"/>
    <w:rsid w:val="00026031"/>
    <w:rsid w:val="000265BE"/>
    <w:rsid w:val="000266E3"/>
    <w:rsid w:val="000276BB"/>
    <w:rsid w:val="0002782F"/>
    <w:rsid w:val="00030492"/>
    <w:rsid w:val="000307E0"/>
    <w:rsid w:val="000308ED"/>
    <w:rsid w:val="00030DA2"/>
    <w:rsid w:val="00031268"/>
    <w:rsid w:val="0003146E"/>
    <w:rsid w:val="000314A7"/>
    <w:rsid w:val="00031509"/>
    <w:rsid w:val="0003169A"/>
    <w:rsid w:val="00032002"/>
    <w:rsid w:val="000335FF"/>
    <w:rsid w:val="0003428F"/>
    <w:rsid w:val="000348A3"/>
    <w:rsid w:val="00034C36"/>
    <w:rsid w:val="000354E1"/>
    <w:rsid w:val="0003594B"/>
    <w:rsid w:val="000365F7"/>
    <w:rsid w:val="00036966"/>
    <w:rsid w:val="000369FB"/>
    <w:rsid w:val="000378AC"/>
    <w:rsid w:val="0004034F"/>
    <w:rsid w:val="00040450"/>
    <w:rsid w:val="00040A68"/>
    <w:rsid w:val="000418F7"/>
    <w:rsid w:val="000418FB"/>
    <w:rsid w:val="000419E7"/>
    <w:rsid w:val="0004266D"/>
    <w:rsid w:val="00042981"/>
    <w:rsid w:val="00042D8C"/>
    <w:rsid w:val="00042E6D"/>
    <w:rsid w:val="000430D0"/>
    <w:rsid w:val="00043189"/>
    <w:rsid w:val="00043AAB"/>
    <w:rsid w:val="00043AEB"/>
    <w:rsid w:val="0004432B"/>
    <w:rsid w:val="00044920"/>
    <w:rsid w:val="00044BA0"/>
    <w:rsid w:val="00045A46"/>
    <w:rsid w:val="00046689"/>
    <w:rsid w:val="0004682B"/>
    <w:rsid w:val="00046AE0"/>
    <w:rsid w:val="00046D45"/>
    <w:rsid w:val="00047044"/>
    <w:rsid w:val="0004753A"/>
    <w:rsid w:val="000476F8"/>
    <w:rsid w:val="00047834"/>
    <w:rsid w:val="00047B92"/>
    <w:rsid w:val="00047BAA"/>
    <w:rsid w:val="00047D48"/>
    <w:rsid w:val="00047FD3"/>
    <w:rsid w:val="00051058"/>
    <w:rsid w:val="0005115B"/>
    <w:rsid w:val="000512D4"/>
    <w:rsid w:val="000517EC"/>
    <w:rsid w:val="0005197C"/>
    <w:rsid w:val="000519D9"/>
    <w:rsid w:val="00051A71"/>
    <w:rsid w:val="00051FE3"/>
    <w:rsid w:val="000522A9"/>
    <w:rsid w:val="00052868"/>
    <w:rsid w:val="00053822"/>
    <w:rsid w:val="000539E3"/>
    <w:rsid w:val="00054D0A"/>
    <w:rsid w:val="0005561D"/>
    <w:rsid w:val="0005649E"/>
    <w:rsid w:val="00056956"/>
    <w:rsid w:val="000577BC"/>
    <w:rsid w:val="00057FA2"/>
    <w:rsid w:val="00060AC4"/>
    <w:rsid w:val="00060F3C"/>
    <w:rsid w:val="000610E5"/>
    <w:rsid w:val="000612B6"/>
    <w:rsid w:val="000612DC"/>
    <w:rsid w:val="000619E7"/>
    <w:rsid w:val="00062113"/>
    <w:rsid w:val="00063F05"/>
    <w:rsid w:val="0006410B"/>
    <w:rsid w:val="0006452D"/>
    <w:rsid w:val="00064699"/>
    <w:rsid w:val="0006491B"/>
    <w:rsid w:val="00064D70"/>
    <w:rsid w:val="000652DE"/>
    <w:rsid w:val="000655FA"/>
    <w:rsid w:val="0006641B"/>
    <w:rsid w:val="00066438"/>
    <w:rsid w:val="00066470"/>
    <w:rsid w:val="00066D62"/>
    <w:rsid w:val="00067710"/>
    <w:rsid w:val="00067A40"/>
    <w:rsid w:val="00067D80"/>
    <w:rsid w:val="0007191C"/>
    <w:rsid w:val="00071C7F"/>
    <w:rsid w:val="00072272"/>
    <w:rsid w:val="00072538"/>
    <w:rsid w:val="00073D03"/>
    <w:rsid w:val="00074335"/>
    <w:rsid w:val="00074907"/>
    <w:rsid w:val="00076119"/>
    <w:rsid w:val="000768E9"/>
    <w:rsid w:val="00077A4D"/>
    <w:rsid w:val="00077ADB"/>
    <w:rsid w:val="00080045"/>
    <w:rsid w:val="00080979"/>
    <w:rsid w:val="00080DEF"/>
    <w:rsid w:val="000813E9"/>
    <w:rsid w:val="00081B61"/>
    <w:rsid w:val="00082DCC"/>
    <w:rsid w:val="000837EA"/>
    <w:rsid w:val="00083F76"/>
    <w:rsid w:val="0008456C"/>
    <w:rsid w:val="00084F50"/>
    <w:rsid w:val="000854A3"/>
    <w:rsid w:val="00085BE4"/>
    <w:rsid w:val="00085F49"/>
    <w:rsid w:val="00086747"/>
    <w:rsid w:val="00086832"/>
    <w:rsid w:val="00086A89"/>
    <w:rsid w:val="000904C6"/>
    <w:rsid w:val="00090DF1"/>
    <w:rsid w:val="0009171A"/>
    <w:rsid w:val="00091916"/>
    <w:rsid w:val="00093F4E"/>
    <w:rsid w:val="00094044"/>
    <w:rsid w:val="000941DC"/>
    <w:rsid w:val="00094B3C"/>
    <w:rsid w:val="00094FAB"/>
    <w:rsid w:val="000950CE"/>
    <w:rsid w:val="000952EC"/>
    <w:rsid w:val="00095C52"/>
    <w:rsid w:val="00096B0F"/>
    <w:rsid w:val="000979EB"/>
    <w:rsid w:val="00097BAA"/>
    <w:rsid w:val="000A00E8"/>
    <w:rsid w:val="000A0393"/>
    <w:rsid w:val="000A0DE9"/>
    <w:rsid w:val="000A1382"/>
    <w:rsid w:val="000A1D81"/>
    <w:rsid w:val="000A256B"/>
    <w:rsid w:val="000A2A8F"/>
    <w:rsid w:val="000A2B68"/>
    <w:rsid w:val="000A2C80"/>
    <w:rsid w:val="000A2EC2"/>
    <w:rsid w:val="000A3C67"/>
    <w:rsid w:val="000A4E62"/>
    <w:rsid w:val="000A51AD"/>
    <w:rsid w:val="000A57DD"/>
    <w:rsid w:val="000A6C37"/>
    <w:rsid w:val="000A77D0"/>
    <w:rsid w:val="000A7975"/>
    <w:rsid w:val="000A7E27"/>
    <w:rsid w:val="000B03BD"/>
    <w:rsid w:val="000B04CA"/>
    <w:rsid w:val="000B07B0"/>
    <w:rsid w:val="000B0883"/>
    <w:rsid w:val="000B0BD5"/>
    <w:rsid w:val="000B11BF"/>
    <w:rsid w:val="000B19C8"/>
    <w:rsid w:val="000B1B69"/>
    <w:rsid w:val="000B2EC5"/>
    <w:rsid w:val="000B303D"/>
    <w:rsid w:val="000B3AF2"/>
    <w:rsid w:val="000B3E87"/>
    <w:rsid w:val="000B45EE"/>
    <w:rsid w:val="000B6656"/>
    <w:rsid w:val="000B6949"/>
    <w:rsid w:val="000B76D1"/>
    <w:rsid w:val="000B7BCB"/>
    <w:rsid w:val="000C0183"/>
    <w:rsid w:val="000C038E"/>
    <w:rsid w:val="000C0945"/>
    <w:rsid w:val="000C09B0"/>
    <w:rsid w:val="000C0EBC"/>
    <w:rsid w:val="000C1147"/>
    <w:rsid w:val="000C134C"/>
    <w:rsid w:val="000C1A2A"/>
    <w:rsid w:val="000C1EBB"/>
    <w:rsid w:val="000C2F05"/>
    <w:rsid w:val="000C2F58"/>
    <w:rsid w:val="000C3C43"/>
    <w:rsid w:val="000C5022"/>
    <w:rsid w:val="000C5049"/>
    <w:rsid w:val="000C51B9"/>
    <w:rsid w:val="000C528C"/>
    <w:rsid w:val="000C5705"/>
    <w:rsid w:val="000C5A86"/>
    <w:rsid w:val="000C6F02"/>
    <w:rsid w:val="000C729C"/>
    <w:rsid w:val="000C75E3"/>
    <w:rsid w:val="000C7613"/>
    <w:rsid w:val="000C7C54"/>
    <w:rsid w:val="000C7D42"/>
    <w:rsid w:val="000C7F6D"/>
    <w:rsid w:val="000D043D"/>
    <w:rsid w:val="000D0B0B"/>
    <w:rsid w:val="000D0BD1"/>
    <w:rsid w:val="000D0D0E"/>
    <w:rsid w:val="000D1082"/>
    <w:rsid w:val="000D1259"/>
    <w:rsid w:val="000D1622"/>
    <w:rsid w:val="000D1D45"/>
    <w:rsid w:val="000D2D60"/>
    <w:rsid w:val="000D2F53"/>
    <w:rsid w:val="000D34DA"/>
    <w:rsid w:val="000D3773"/>
    <w:rsid w:val="000D3827"/>
    <w:rsid w:val="000D40AA"/>
    <w:rsid w:val="000D478C"/>
    <w:rsid w:val="000D4B1C"/>
    <w:rsid w:val="000D5115"/>
    <w:rsid w:val="000D536D"/>
    <w:rsid w:val="000D5A2F"/>
    <w:rsid w:val="000D5C55"/>
    <w:rsid w:val="000D5CCB"/>
    <w:rsid w:val="000D5E2A"/>
    <w:rsid w:val="000D72FC"/>
    <w:rsid w:val="000D77D4"/>
    <w:rsid w:val="000D7BC3"/>
    <w:rsid w:val="000E007C"/>
    <w:rsid w:val="000E11CA"/>
    <w:rsid w:val="000E1B8D"/>
    <w:rsid w:val="000E2559"/>
    <w:rsid w:val="000E2B27"/>
    <w:rsid w:val="000E2C82"/>
    <w:rsid w:val="000E3228"/>
    <w:rsid w:val="000E37D6"/>
    <w:rsid w:val="000E3A91"/>
    <w:rsid w:val="000E4086"/>
    <w:rsid w:val="000E4D0D"/>
    <w:rsid w:val="000E5FF9"/>
    <w:rsid w:val="000E65F9"/>
    <w:rsid w:val="000E6807"/>
    <w:rsid w:val="000E6A7A"/>
    <w:rsid w:val="000E7CFA"/>
    <w:rsid w:val="000E7F55"/>
    <w:rsid w:val="000F0794"/>
    <w:rsid w:val="000F1999"/>
    <w:rsid w:val="000F33E6"/>
    <w:rsid w:val="000F442B"/>
    <w:rsid w:val="000F4D20"/>
    <w:rsid w:val="000F5BFC"/>
    <w:rsid w:val="000F6283"/>
    <w:rsid w:val="000F6690"/>
    <w:rsid w:val="000F66ED"/>
    <w:rsid w:val="000F6ADA"/>
    <w:rsid w:val="000F6AE1"/>
    <w:rsid w:val="000F6B77"/>
    <w:rsid w:val="000F6B83"/>
    <w:rsid w:val="000F6EE2"/>
    <w:rsid w:val="000F7B69"/>
    <w:rsid w:val="00100D3A"/>
    <w:rsid w:val="001010B8"/>
    <w:rsid w:val="001012EE"/>
    <w:rsid w:val="001023E7"/>
    <w:rsid w:val="0010292F"/>
    <w:rsid w:val="00103167"/>
    <w:rsid w:val="00103B05"/>
    <w:rsid w:val="001042CA"/>
    <w:rsid w:val="00104958"/>
    <w:rsid w:val="00105071"/>
    <w:rsid w:val="00106651"/>
    <w:rsid w:val="00106A3D"/>
    <w:rsid w:val="00110B89"/>
    <w:rsid w:val="0011175C"/>
    <w:rsid w:val="001121B0"/>
    <w:rsid w:val="001129DB"/>
    <w:rsid w:val="00112C24"/>
    <w:rsid w:val="00112E7E"/>
    <w:rsid w:val="00112F07"/>
    <w:rsid w:val="00112F19"/>
    <w:rsid w:val="0011331E"/>
    <w:rsid w:val="001134F9"/>
    <w:rsid w:val="00113543"/>
    <w:rsid w:val="00113ED6"/>
    <w:rsid w:val="00114541"/>
    <w:rsid w:val="00114934"/>
    <w:rsid w:val="00115B4E"/>
    <w:rsid w:val="00115C30"/>
    <w:rsid w:val="00115E1A"/>
    <w:rsid w:val="001167F0"/>
    <w:rsid w:val="00116BF3"/>
    <w:rsid w:val="00116F8E"/>
    <w:rsid w:val="00117792"/>
    <w:rsid w:val="00117C70"/>
    <w:rsid w:val="001203A1"/>
    <w:rsid w:val="00121271"/>
    <w:rsid w:val="001214DE"/>
    <w:rsid w:val="00121E3C"/>
    <w:rsid w:val="00121F48"/>
    <w:rsid w:val="0012214A"/>
    <w:rsid w:val="00122B05"/>
    <w:rsid w:val="001234BD"/>
    <w:rsid w:val="00123B1A"/>
    <w:rsid w:val="00123E71"/>
    <w:rsid w:val="001246B2"/>
    <w:rsid w:val="001251AE"/>
    <w:rsid w:val="0012571B"/>
    <w:rsid w:val="00125840"/>
    <w:rsid w:val="0012586D"/>
    <w:rsid w:val="00125BD4"/>
    <w:rsid w:val="00126A47"/>
    <w:rsid w:val="00127BE3"/>
    <w:rsid w:val="001309D7"/>
    <w:rsid w:val="00130C11"/>
    <w:rsid w:val="00130D9C"/>
    <w:rsid w:val="00130F5C"/>
    <w:rsid w:val="00130FAA"/>
    <w:rsid w:val="00131B94"/>
    <w:rsid w:val="001325A9"/>
    <w:rsid w:val="00132A8A"/>
    <w:rsid w:val="00132E9D"/>
    <w:rsid w:val="00135A70"/>
    <w:rsid w:val="00135D35"/>
    <w:rsid w:val="00135E2A"/>
    <w:rsid w:val="00136D77"/>
    <w:rsid w:val="001379BD"/>
    <w:rsid w:val="00140206"/>
    <w:rsid w:val="00140741"/>
    <w:rsid w:val="00140D34"/>
    <w:rsid w:val="00141475"/>
    <w:rsid w:val="001415F4"/>
    <w:rsid w:val="00142121"/>
    <w:rsid w:val="00142766"/>
    <w:rsid w:val="0014384F"/>
    <w:rsid w:val="00143BF5"/>
    <w:rsid w:val="0014514B"/>
    <w:rsid w:val="001451F7"/>
    <w:rsid w:val="0014599C"/>
    <w:rsid w:val="00145FC9"/>
    <w:rsid w:val="001469C6"/>
    <w:rsid w:val="00146A1C"/>
    <w:rsid w:val="00146A98"/>
    <w:rsid w:val="00146D04"/>
    <w:rsid w:val="00146DC4"/>
    <w:rsid w:val="00146EBE"/>
    <w:rsid w:val="00147D2B"/>
    <w:rsid w:val="001504CD"/>
    <w:rsid w:val="001508AD"/>
    <w:rsid w:val="0015097A"/>
    <w:rsid w:val="001509A2"/>
    <w:rsid w:val="001511EB"/>
    <w:rsid w:val="001515CB"/>
    <w:rsid w:val="001519A3"/>
    <w:rsid w:val="00151B1B"/>
    <w:rsid w:val="00152C89"/>
    <w:rsid w:val="00154286"/>
    <w:rsid w:val="00154423"/>
    <w:rsid w:val="00154EF8"/>
    <w:rsid w:val="00155344"/>
    <w:rsid w:val="001557C3"/>
    <w:rsid w:val="00155801"/>
    <w:rsid w:val="00155823"/>
    <w:rsid w:val="00155FF3"/>
    <w:rsid w:val="001561FF"/>
    <w:rsid w:val="00156568"/>
    <w:rsid w:val="00156843"/>
    <w:rsid w:val="00156A3F"/>
    <w:rsid w:val="00156BFD"/>
    <w:rsid w:val="00156C0F"/>
    <w:rsid w:val="00156FAB"/>
    <w:rsid w:val="00157033"/>
    <w:rsid w:val="001570CC"/>
    <w:rsid w:val="0015710E"/>
    <w:rsid w:val="001573F8"/>
    <w:rsid w:val="001577E8"/>
    <w:rsid w:val="001577ED"/>
    <w:rsid w:val="00157A80"/>
    <w:rsid w:val="00160815"/>
    <w:rsid w:val="001608A1"/>
    <w:rsid w:val="001609D0"/>
    <w:rsid w:val="00160A8A"/>
    <w:rsid w:val="00160D10"/>
    <w:rsid w:val="00160E6E"/>
    <w:rsid w:val="001619DC"/>
    <w:rsid w:val="00161BDD"/>
    <w:rsid w:val="00162D8C"/>
    <w:rsid w:val="00163074"/>
    <w:rsid w:val="00163532"/>
    <w:rsid w:val="001636F1"/>
    <w:rsid w:val="00163986"/>
    <w:rsid w:val="00164071"/>
    <w:rsid w:val="00165170"/>
    <w:rsid w:val="0016569B"/>
    <w:rsid w:val="00165EF8"/>
    <w:rsid w:val="00165FF8"/>
    <w:rsid w:val="00166285"/>
    <w:rsid w:val="00166BE7"/>
    <w:rsid w:val="00166FAD"/>
    <w:rsid w:val="00166FE7"/>
    <w:rsid w:val="00167003"/>
    <w:rsid w:val="001674E1"/>
    <w:rsid w:val="001676F0"/>
    <w:rsid w:val="00167B08"/>
    <w:rsid w:val="001704E8"/>
    <w:rsid w:val="00170D14"/>
    <w:rsid w:val="0017159D"/>
    <w:rsid w:val="00171633"/>
    <w:rsid w:val="0017209C"/>
    <w:rsid w:val="001729DF"/>
    <w:rsid w:val="00172D87"/>
    <w:rsid w:val="00173294"/>
    <w:rsid w:val="001732FF"/>
    <w:rsid w:val="001734F1"/>
    <w:rsid w:val="001736A7"/>
    <w:rsid w:val="00173B59"/>
    <w:rsid w:val="00173D00"/>
    <w:rsid w:val="0017425B"/>
    <w:rsid w:val="00174FC6"/>
    <w:rsid w:val="001755CF"/>
    <w:rsid w:val="001761F4"/>
    <w:rsid w:val="001764B7"/>
    <w:rsid w:val="00176DA0"/>
    <w:rsid w:val="00177A37"/>
    <w:rsid w:val="00177B71"/>
    <w:rsid w:val="00177DDA"/>
    <w:rsid w:val="00177FFC"/>
    <w:rsid w:val="00180579"/>
    <w:rsid w:val="00180EFA"/>
    <w:rsid w:val="001814F1"/>
    <w:rsid w:val="001815EC"/>
    <w:rsid w:val="00181B16"/>
    <w:rsid w:val="0018218B"/>
    <w:rsid w:val="00182198"/>
    <w:rsid w:val="00182312"/>
    <w:rsid w:val="001824EB"/>
    <w:rsid w:val="0018401F"/>
    <w:rsid w:val="001845AC"/>
    <w:rsid w:val="001849BB"/>
    <w:rsid w:val="0018564C"/>
    <w:rsid w:val="00185715"/>
    <w:rsid w:val="00185982"/>
    <w:rsid w:val="00185EA8"/>
    <w:rsid w:val="00186338"/>
    <w:rsid w:val="00187566"/>
    <w:rsid w:val="001876CA"/>
    <w:rsid w:val="001905A8"/>
    <w:rsid w:val="0019073D"/>
    <w:rsid w:val="00190B3F"/>
    <w:rsid w:val="00190D94"/>
    <w:rsid w:val="00190E84"/>
    <w:rsid w:val="0019236B"/>
    <w:rsid w:val="001923E8"/>
    <w:rsid w:val="001926A2"/>
    <w:rsid w:val="00192A95"/>
    <w:rsid w:val="00192DB2"/>
    <w:rsid w:val="00193A04"/>
    <w:rsid w:val="00193AAC"/>
    <w:rsid w:val="00193C0A"/>
    <w:rsid w:val="001942AD"/>
    <w:rsid w:val="00194BE9"/>
    <w:rsid w:val="00195273"/>
    <w:rsid w:val="001954B1"/>
    <w:rsid w:val="0019585D"/>
    <w:rsid w:val="001960FA"/>
    <w:rsid w:val="00196C04"/>
    <w:rsid w:val="00196C38"/>
    <w:rsid w:val="0019746A"/>
    <w:rsid w:val="0019770E"/>
    <w:rsid w:val="001A02E5"/>
    <w:rsid w:val="001A0950"/>
    <w:rsid w:val="001A0AB1"/>
    <w:rsid w:val="001A0C90"/>
    <w:rsid w:val="001A0F6F"/>
    <w:rsid w:val="001A1091"/>
    <w:rsid w:val="001A1333"/>
    <w:rsid w:val="001A1D2F"/>
    <w:rsid w:val="001A1F4B"/>
    <w:rsid w:val="001A2295"/>
    <w:rsid w:val="001A2473"/>
    <w:rsid w:val="001A2901"/>
    <w:rsid w:val="001A3252"/>
    <w:rsid w:val="001A3B77"/>
    <w:rsid w:val="001A3B91"/>
    <w:rsid w:val="001A426B"/>
    <w:rsid w:val="001A45D5"/>
    <w:rsid w:val="001A47B6"/>
    <w:rsid w:val="001A5194"/>
    <w:rsid w:val="001A5838"/>
    <w:rsid w:val="001A58B2"/>
    <w:rsid w:val="001A5B72"/>
    <w:rsid w:val="001A5D01"/>
    <w:rsid w:val="001A606F"/>
    <w:rsid w:val="001A6110"/>
    <w:rsid w:val="001A613F"/>
    <w:rsid w:val="001A6618"/>
    <w:rsid w:val="001A7BBB"/>
    <w:rsid w:val="001B012C"/>
    <w:rsid w:val="001B075B"/>
    <w:rsid w:val="001B1044"/>
    <w:rsid w:val="001B12D0"/>
    <w:rsid w:val="001B1CC8"/>
    <w:rsid w:val="001B1DF9"/>
    <w:rsid w:val="001B21EE"/>
    <w:rsid w:val="001B2A9C"/>
    <w:rsid w:val="001B2B8E"/>
    <w:rsid w:val="001B36F6"/>
    <w:rsid w:val="001B3D28"/>
    <w:rsid w:val="001B42D4"/>
    <w:rsid w:val="001B43E8"/>
    <w:rsid w:val="001B498B"/>
    <w:rsid w:val="001B5A81"/>
    <w:rsid w:val="001B5AE8"/>
    <w:rsid w:val="001B5D92"/>
    <w:rsid w:val="001B5DD5"/>
    <w:rsid w:val="001B6029"/>
    <w:rsid w:val="001B6508"/>
    <w:rsid w:val="001B6983"/>
    <w:rsid w:val="001B69AD"/>
    <w:rsid w:val="001B7481"/>
    <w:rsid w:val="001B7D74"/>
    <w:rsid w:val="001C09A2"/>
    <w:rsid w:val="001C0FF2"/>
    <w:rsid w:val="001C1AC6"/>
    <w:rsid w:val="001C1C89"/>
    <w:rsid w:val="001C2D8F"/>
    <w:rsid w:val="001C34F9"/>
    <w:rsid w:val="001C3A8D"/>
    <w:rsid w:val="001C3B75"/>
    <w:rsid w:val="001C3D3D"/>
    <w:rsid w:val="001C3EB0"/>
    <w:rsid w:val="001C4402"/>
    <w:rsid w:val="001C4675"/>
    <w:rsid w:val="001C571B"/>
    <w:rsid w:val="001C5C7F"/>
    <w:rsid w:val="001C759A"/>
    <w:rsid w:val="001C75E4"/>
    <w:rsid w:val="001C7718"/>
    <w:rsid w:val="001C7892"/>
    <w:rsid w:val="001C7A5C"/>
    <w:rsid w:val="001C7FDD"/>
    <w:rsid w:val="001D05E9"/>
    <w:rsid w:val="001D0DAA"/>
    <w:rsid w:val="001D1AEA"/>
    <w:rsid w:val="001D1BE5"/>
    <w:rsid w:val="001D23BC"/>
    <w:rsid w:val="001D2E3C"/>
    <w:rsid w:val="001D347A"/>
    <w:rsid w:val="001D3D1D"/>
    <w:rsid w:val="001D3E18"/>
    <w:rsid w:val="001D4E7B"/>
    <w:rsid w:val="001D5238"/>
    <w:rsid w:val="001D56E0"/>
    <w:rsid w:val="001D703A"/>
    <w:rsid w:val="001D74F5"/>
    <w:rsid w:val="001D754A"/>
    <w:rsid w:val="001E09E4"/>
    <w:rsid w:val="001E1625"/>
    <w:rsid w:val="001E2144"/>
    <w:rsid w:val="001E23DD"/>
    <w:rsid w:val="001E2E6B"/>
    <w:rsid w:val="001E4418"/>
    <w:rsid w:val="001E4D1B"/>
    <w:rsid w:val="001E5128"/>
    <w:rsid w:val="001E523A"/>
    <w:rsid w:val="001E58B1"/>
    <w:rsid w:val="001E5BA0"/>
    <w:rsid w:val="001E5C16"/>
    <w:rsid w:val="001E5C66"/>
    <w:rsid w:val="001E708A"/>
    <w:rsid w:val="001E7BDF"/>
    <w:rsid w:val="001E7F26"/>
    <w:rsid w:val="001F0383"/>
    <w:rsid w:val="001F13C7"/>
    <w:rsid w:val="001F1700"/>
    <w:rsid w:val="001F1FCC"/>
    <w:rsid w:val="001F284C"/>
    <w:rsid w:val="001F2DFD"/>
    <w:rsid w:val="001F3994"/>
    <w:rsid w:val="001F3F77"/>
    <w:rsid w:val="001F4194"/>
    <w:rsid w:val="001F423F"/>
    <w:rsid w:val="001F4486"/>
    <w:rsid w:val="001F4993"/>
    <w:rsid w:val="001F4C6D"/>
    <w:rsid w:val="001F5193"/>
    <w:rsid w:val="001F52B7"/>
    <w:rsid w:val="001F585B"/>
    <w:rsid w:val="001F6075"/>
    <w:rsid w:val="001F66CF"/>
    <w:rsid w:val="001F67F2"/>
    <w:rsid w:val="001F70D6"/>
    <w:rsid w:val="001F70FB"/>
    <w:rsid w:val="0020067E"/>
    <w:rsid w:val="0020076C"/>
    <w:rsid w:val="00200BBE"/>
    <w:rsid w:val="00200BD1"/>
    <w:rsid w:val="00200DF5"/>
    <w:rsid w:val="00201027"/>
    <w:rsid w:val="00201188"/>
    <w:rsid w:val="0020198A"/>
    <w:rsid w:val="002024C2"/>
    <w:rsid w:val="00202E1D"/>
    <w:rsid w:val="002036BF"/>
    <w:rsid w:val="0020371D"/>
    <w:rsid w:val="00203BE7"/>
    <w:rsid w:val="00203D0C"/>
    <w:rsid w:val="00203F01"/>
    <w:rsid w:val="00204C73"/>
    <w:rsid w:val="00205507"/>
    <w:rsid w:val="00205690"/>
    <w:rsid w:val="00205709"/>
    <w:rsid w:val="002058A1"/>
    <w:rsid w:val="00206179"/>
    <w:rsid w:val="00207888"/>
    <w:rsid w:val="00207B12"/>
    <w:rsid w:val="00207DDA"/>
    <w:rsid w:val="0021040C"/>
    <w:rsid w:val="00210559"/>
    <w:rsid w:val="0021145F"/>
    <w:rsid w:val="0021261D"/>
    <w:rsid w:val="002128C4"/>
    <w:rsid w:val="00212EB5"/>
    <w:rsid w:val="0021315B"/>
    <w:rsid w:val="0021332A"/>
    <w:rsid w:val="00213E5E"/>
    <w:rsid w:val="00213E6C"/>
    <w:rsid w:val="0021413D"/>
    <w:rsid w:val="0021414F"/>
    <w:rsid w:val="0021418C"/>
    <w:rsid w:val="00214971"/>
    <w:rsid w:val="00214C2E"/>
    <w:rsid w:val="00214F62"/>
    <w:rsid w:val="002155C6"/>
    <w:rsid w:val="00215DA8"/>
    <w:rsid w:val="002160F9"/>
    <w:rsid w:val="0021629B"/>
    <w:rsid w:val="002164E7"/>
    <w:rsid w:val="00216955"/>
    <w:rsid w:val="00216A0E"/>
    <w:rsid w:val="0021749F"/>
    <w:rsid w:val="002174AC"/>
    <w:rsid w:val="0021772A"/>
    <w:rsid w:val="00217B42"/>
    <w:rsid w:val="00217FA9"/>
    <w:rsid w:val="0022016A"/>
    <w:rsid w:val="002202D8"/>
    <w:rsid w:val="00220B5D"/>
    <w:rsid w:val="00221375"/>
    <w:rsid w:val="0022149C"/>
    <w:rsid w:val="0022163A"/>
    <w:rsid w:val="0022181A"/>
    <w:rsid w:val="0022185A"/>
    <w:rsid w:val="00221C90"/>
    <w:rsid w:val="0022237C"/>
    <w:rsid w:val="00222592"/>
    <w:rsid w:val="00222FE5"/>
    <w:rsid w:val="00223241"/>
    <w:rsid w:val="00223EDC"/>
    <w:rsid w:val="0022419F"/>
    <w:rsid w:val="00224521"/>
    <w:rsid w:val="00224B18"/>
    <w:rsid w:val="00224B56"/>
    <w:rsid w:val="00224D47"/>
    <w:rsid w:val="00224E77"/>
    <w:rsid w:val="002254E8"/>
    <w:rsid w:val="00226DF3"/>
    <w:rsid w:val="00226E5E"/>
    <w:rsid w:val="00226F55"/>
    <w:rsid w:val="002300B9"/>
    <w:rsid w:val="0023030B"/>
    <w:rsid w:val="00230323"/>
    <w:rsid w:val="00230ED0"/>
    <w:rsid w:val="00231016"/>
    <w:rsid w:val="0023178F"/>
    <w:rsid w:val="00232132"/>
    <w:rsid w:val="002321A5"/>
    <w:rsid w:val="00232D93"/>
    <w:rsid w:val="0023301B"/>
    <w:rsid w:val="00233CB6"/>
    <w:rsid w:val="00233CC6"/>
    <w:rsid w:val="002345BC"/>
    <w:rsid w:val="0023466B"/>
    <w:rsid w:val="00235215"/>
    <w:rsid w:val="00235361"/>
    <w:rsid w:val="0023603A"/>
    <w:rsid w:val="00236BF8"/>
    <w:rsid w:val="00236C32"/>
    <w:rsid w:val="00236FDB"/>
    <w:rsid w:val="00237513"/>
    <w:rsid w:val="0023764A"/>
    <w:rsid w:val="00237B00"/>
    <w:rsid w:val="00237B68"/>
    <w:rsid w:val="00237E62"/>
    <w:rsid w:val="00237E9A"/>
    <w:rsid w:val="002410F1"/>
    <w:rsid w:val="0024164E"/>
    <w:rsid w:val="00241650"/>
    <w:rsid w:val="0024175E"/>
    <w:rsid w:val="002429FA"/>
    <w:rsid w:val="00242BFE"/>
    <w:rsid w:val="002438C0"/>
    <w:rsid w:val="00243B5D"/>
    <w:rsid w:val="00243CD5"/>
    <w:rsid w:val="00244681"/>
    <w:rsid w:val="002450AF"/>
    <w:rsid w:val="00245577"/>
    <w:rsid w:val="00245ABD"/>
    <w:rsid w:val="00245F2C"/>
    <w:rsid w:val="00245F5A"/>
    <w:rsid w:val="002460A1"/>
    <w:rsid w:val="0024619C"/>
    <w:rsid w:val="0024646B"/>
    <w:rsid w:val="002468B6"/>
    <w:rsid w:val="00247ECC"/>
    <w:rsid w:val="00250317"/>
    <w:rsid w:val="00250A66"/>
    <w:rsid w:val="002520CC"/>
    <w:rsid w:val="00252553"/>
    <w:rsid w:val="00252989"/>
    <w:rsid w:val="00253491"/>
    <w:rsid w:val="0025355E"/>
    <w:rsid w:val="00253715"/>
    <w:rsid w:val="002544BB"/>
    <w:rsid w:val="00254835"/>
    <w:rsid w:val="00254884"/>
    <w:rsid w:val="00254B34"/>
    <w:rsid w:val="00254EFA"/>
    <w:rsid w:val="002550E8"/>
    <w:rsid w:val="00255C25"/>
    <w:rsid w:val="00255DF0"/>
    <w:rsid w:val="00256052"/>
    <w:rsid w:val="00256147"/>
    <w:rsid w:val="002564B1"/>
    <w:rsid w:val="00256D64"/>
    <w:rsid w:val="002570AD"/>
    <w:rsid w:val="00260AE0"/>
    <w:rsid w:val="00261D00"/>
    <w:rsid w:val="002620D5"/>
    <w:rsid w:val="00263108"/>
    <w:rsid w:val="00263242"/>
    <w:rsid w:val="00263641"/>
    <w:rsid w:val="00264484"/>
    <w:rsid w:val="00265088"/>
    <w:rsid w:val="00265496"/>
    <w:rsid w:val="002660AB"/>
    <w:rsid w:val="002667E6"/>
    <w:rsid w:val="002700C5"/>
    <w:rsid w:val="002705FF"/>
    <w:rsid w:val="00270600"/>
    <w:rsid w:val="00270816"/>
    <w:rsid w:val="0027081D"/>
    <w:rsid w:val="00270CF7"/>
    <w:rsid w:val="00270EDB"/>
    <w:rsid w:val="002719A4"/>
    <w:rsid w:val="00272472"/>
    <w:rsid w:val="0027263E"/>
    <w:rsid w:val="00272F89"/>
    <w:rsid w:val="002733B6"/>
    <w:rsid w:val="0027369D"/>
    <w:rsid w:val="00275724"/>
    <w:rsid w:val="00275923"/>
    <w:rsid w:val="0027606D"/>
    <w:rsid w:val="00276E3B"/>
    <w:rsid w:val="00280AA2"/>
    <w:rsid w:val="002814CA"/>
    <w:rsid w:val="0028201C"/>
    <w:rsid w:val="0028261E"/>
    <w:rsid w:val="00282B36"/>
    <w:rsid w:val="002840C6"/>
    <w:rsid w:val="00284B46"/>
    <w:rsid w:val="0028588F"/>
    <w:rsid w:val="002860A6"/>
    <w:rsid w:val="0028660E"/>
    <w:rsid w:val="00286B28"/>
    <w:rsid w:val="00286D5D"/>
    <w:rsid w:val="00287FB3"/>
    <w:rsid w:val="00290B5C"/>
    <w:rsid w:val="00290B9A"/>
    <w:rsid w:val="00290D11"/>
    <w:rsid w:val="002913D3"/>
    <w:rsid w:val="002914A6"/>
    <w:rsid w:val="002921F1"/>
    <w:rsid w:val="00292686"/>
    <w:rsid w:val="002928A0"/>
    <w:rsid w:val="00292AD6"/>
    <w:rsid w:val="00292D05"/>
    <w:rsid w:val="00292D44"/>
    <w:rsid w:val="00293105"/>
    <w:rsid w:val="00293B77"/>
    <w:rsid w:val="00293E95"/>
    <w:rsid w:val="00294753"/>
    <w:rsid w:val="00294DEB"/>
    <w:rsid w:val="00294E15"/>
    <w:rsid w:val="00294F85"/>
    <w:rsid w:val="0029545E"/>
    <w:rsid w:val="00295984"/>
    <w:rsid w:val="00295988"/>
    <w:rsid w:val="00295BA8"/>
    <w:rsid w:val="00295E76"/>
    <w:rsid w:val="00296F00"/>
    <w:rsid w:val="00297609"/>
    <w:rsid w:val="00297BB2"/>
    <w:rsid w:val="00297D81"/>
    <w:rsid w:val="002A08CE"/>
    <w:rsid w:val="002A136B"/>
    <w:rsid w:val="002A146F"/>
    <w:rsid w:val="002A1535"/>
    <w:rsid w:val="002A155D"/>
    <w:rsid w:val="002A1688"/>
    <w:rsid w:val="002A18C5"/>
    <w:rsid w:val="002A1B34"/>
    <w:rsid w:val="002A2469"/>
    <w:rsid w:val="002A2BE8"/>
    <w:rsid w:val="002A2CDD"/>
    <w:rsid w:val="002A33EC"/>
    <w:rsid w:val="002A36DD"/>
    <w:rsid w:val="002A414E"/>
    <w:rsid w:val="002A45B1"/>
    <w:rsid w:val="002A45FF"/>
    <w:rsid w:val="002A4A8D"/>
    <w:rsid w:val="002A59F3"/>
    <w:rsid w:val="002A665A"/>
    <w:rsid w:val="002A6A14"/>
    <w:rsid w:val="002A7982"/>
    <w:rsid w:val="002A7C46"/>
    <w:rsid w:val="002B01DD"/>
    <w:rsid w:val="002B05EF"/>
    <w:rsid w:val="002B0FBF"/>
    <w:rsid w:val="002B1023"/>
    <w:rsid w:val="002B10B7"/>
    <w:rsid w:val="002B11E0"/>
    <w:rsid w:val="002B1B57"/>
    <w:rsid w:val="002B1E50"/>
    <w:rsid w:val="002B2212"/>
    <w:rsid w:val="002B2F3A"/>
    <w:rsid w:val="002B3867"/>
    <w:rsid w:val="002B3B61"/>
    <w:rsid w:val="002B4598"/>
    <w:rsid w:val="002B4690"/>
    <w:rsid w:val="002B4CA8"/>
    <w:rsid w:val="002B523E"/>
    <w:rsid w:val="002B5B09"/>
    <w:rsid w:val="002B7428"/>
    <w:rsid w:val="002B77C4"/>
    <w:rsid w:val="002B7B0A"/>
    <w:rsid w:val="002C067D"/>
    <w:rsid w:val="002C0A9D"/>
    <w:rsid w:val="002C0EC6"/>
    <w:rsid w:val="002C1DBF"/>
    <w:rsid w:val="002C211F"/>
    <w:rsid w:val="002C2403"/>
    <w:rsid w:val="002C2413"/>
    <w:rsid w:val="002C242F"/>
    <w:rsid w:val="002C331E"/>
    <w:rsid w:val="002C36D4"/>
    <w:rsid w:val="002C3946"/>
    <w:rsid w:val="002C3C5B"/>
    <w:rsid w:val="002C591E"/>
    <w:rsid w:val="002D006F"/>
    <w:rsid w:val="002D06CE"/>
    <w:rsid w:val="002D08FD"/>
    <w:rsid w:val="002D0B01"/>
    <w:rsid w:val="002D2D95"/>
    <w:rsid w:val="002D3C4D"/>
    <w:rsid w:val="002D4042"/>
    <w:rsid w:val="002D464A"/>
    <w:rsid w:val="002D5914"/>
    <w:rsid w:val="002D5ED6"/>
    <w:rsid w:val="002D6780"/>
    <w:rsid w:val="002D68B0"/>
    <w:rsid w:val="002D6D11"/>
    <w:rsid w:val="002D6D1A"/>
    <w:rsid w:val="002D7680"/>
    <w:rsid w:val="002D7F6B"/>
    <w:rsid w:val="002E068F"/>
    <w:rsid w:val="002E0819"/>
    <w:rsid w:val="002E0C66"/>
    <w:rsid w:val="002E1243"/>
    <w:rsid w:val="002E1ABB"/>
    <w:rsid w:val="002E2BCF"/>
    <w:rsid w:val="002E4F82"/>
    <w:rsid w:val="002E5096"/>
    <w:rsid w:val="002E5AD1"/>
    <w:rsid w:val="002E5D68"/>
    <w:rsid w:val="002E5FEC"/>
    <w:rsid w:val="002E6585"/>
    <w:rsid w:val="002E6925"/>
    <w:rsid w:val="002E6940"/>
    <w:rsid w:val="002E7277"/>
    <w:rsid w:val="002E7286"/>
    <w:rsid w:val="002E7A06"/>
    <w:rsid w:val="002F027E"/>
    <w:rsid w:val="002F1132"/>
    <w:rsid w:val="002F153F"/>
    <w:rsid w:val="002F1EB9"/>
    <w:rsid w:val="002F2CAB"/>
    <w:rsid w:val="002F3730"/>
    <w:rsid w:val="002F384D"/>
    <w:rsid w:val="002F3CDD"/>
    <w:rsid w:val="002F3E2E"/>
    <w:rsid w:val="002F441C"/>
    <w:rsid w:val="002F48B8"/>
    <w:rsid w:val="002F4E0A"/>
    <w:rsid w:val="002F5396"/>
    <w:rsid w:val="002F5D19"/>
    <w:rsid w:val="002F61D4"/>
    <w:rsid w:val="002F6BD4"/>
    <w:rsid w:val="002F735F"/>
    <w:rsid w:val="003004C8"/>
    <w:rsid w:val="00300D59"/>
    <w:rsid w:val="00301180"/>
    <w:rsid w:val="00301F3A"/>
    <w:rsid w:val="00303F24"/>
    <w:rsid w:val="00304149"/>
    <w:rsid w:val="003041D7"/>
    <w:rsid w:val="00304531"/>
    <w:rsid w:val="00304626"/>
    <w:rsid w:val="0030494C"/>
    <w:rsid w:val="003052C5"/>
    <w:rsid w:val="0030564A"/>
    <w:rsid w:val="0030618D"/>
    <w:rsid w:val="00306264"/>
    <w:rsid w:val="003064DA"/>
    <w:rsid w:val="0030671A"/>
    <w:rsid w:val="0030683A"/>
    <w:rsid w:val="003074FF"/>
    <w:rsid w:val="00307ACB"/>
    <w:rsid w:val="00307E50"/>
    <w:rsid w:val="00310145"/>
    <w:rsid w:val="00310315"/>
    <w:rsid w:val="00310AF0"/>
    <w:rsid w:val="003114A5"/>
    <w:rsid w:val="003114FC"/>
    <w:rsid w:val="00311512"/>
    <w:rsid w:val="0031195B"/>
    <w:rsid w:val="00312CBA"/>
    <w:rsid w:val="00312E5A"/>
    <w:rsid w:val="0031323E"/>
    <w:rsid w:val="00313481"/>
    <w:rsid w:val="00313562"/>
    <w:rsid w:val="00313662"/>
    <w:rsid w:val="003138BB"/>
    <w:rsid w:val="003144DC"/>
    <w:rsid w:val="00314888"/>
    <w:rsid w:val="00314B27"/>
    <w:rsid w:val="00314B30"/>
    <w:rsid w:val="00314E7A"/>
    <w:rsid w:val="0031524F"/>
    <w:rsid w:val="003163DD"/>
    <w:rsid w:val="00316677"/>
    <w:rsid w:val="00317EE9"/>
    <w:rsid w:val="003209EA"/>
    <w:rsid w:val="0032111D"/>
    <w:rsid w:val="003212DE"/>
    <w:rsid w:val="00321AFD"/>
    <w:rsid w:val="00321FDA"/>
    <w:rsid w:val="003234FE"/>
    <w:rsid w:val="00323794"/>
    <w:rsid w:val="00323822"/>
    <w:rsid w:val="00324092"/>
    <w:rsid w:val="003257AE"/>
    <w:rsid w:val="003259EF"/>
    <w:rsid w:val="00325A3E"/>
    <w:rsid w:val="00325B32"/>
    <w:rsid w:val="00326F79"/>
    <w:rsid w:val="00327123"/>
    <w:rsid w:val="0032717A"/>
    <w:rsid w:val="00327474"/>
    <w:rsid w:val="00327D83"/>
    <w:rsid w:val="00327E10"/>
    <w:rsid w:val="00327EBA"/>
    <w:rsid w:val="003300DD"/>
    <w:rsid w:val="00330E6B"/>
    <w:rsid w:val="00331BB1"/>
    <w:rsid w:val="003327AD"/>
    <w:rsid w:val="003333D7"/>
    <w:rsid w:val="00333C80"/>
    <w:rsid w:val="00333CD3"/>
    <w:rsid w:val="00333D8C"/>
    <w:rsid w:val="00334FF1"/>
    <w:rsid w:val="00335635"/>
    <w:rsid w:val="00335717"/>
    <w:rsid w:val="00335A29"/>
    <w:rsid w:val="0033668A"/>
    <w:rsid w:val="003370E7"/>
    <w:rsid w:val="003376AD"/>
    <w:rsid w:val="00337AE6"/>
    <w:rsid w:val="00337CC8"/>
    <w:rsid w:val="00337D4F"/>
    <w:rsid w:val="00337D8C"/>
    <w:rsid w:val="00337DB8"/>
    <w:rsid w:val="00340045"/>
    <w:rsid w:val="003405B2"/>
    <w:rsid w:val="00340B0C"/>
    <w:rsid w:val="00340B9D"/>
    <w:rsid w:val="0034107B"/>
    <w:rsid w:val="00341424"/>
    <w:rsid w:val="003416A2"/>
    <w:rsid w:val="00342ED0"/>
    <w:rsid w:val="00343045"/>
    <w:rsid w:val="003439E5"/>
    <w:rsid w:val="00343AA5"/>
    <w:rsid w:val="003440D6"/>
    <w:rsid w:val="0034459E"/>
    <w:rsid w:val="003445D2"/>
    <w:rsid w:val="003458D9"/>
    <w:rsid w:val="00345A81"/>
    <w:rsid w:val="00345BB0"/>
    <w:rsid w:val="003460E8"/>
    <w:rsid w:val="00346644"/>
    <w:rsid w:val="003469C2"/>
    <w:rsid w:val="00346A83"/>
    <w:rsid w:val="00347CFE"/>
    <w:rsid w:val="00347D17"/>
    <w:rsid w:val="003504B9"/>
    <w:rsid w:val="003509AE"/>
    <w:rsid w:val="0035132C"/>
    <w:rsid w:val="003516A5"/>
    <w:rsid w:val="003522C0"/>
    <w:rsid w:val="00352A17"/>
    <w:rsid w:val="00352C57"/>
    <w:rsid w:val="00352DE4"/>
    <w:rsid w:val="00352E71"/>
    <w:rsid w:val="003530D0"/>
    <w:rsid w:val="0035353B"/>
    <w:rsid w:val="00353B19"/>
    <w:rsid w:val="00353B89"/>
    <w:rsid w:val="003544E8"/>
    <w:rsid w:val="0035475B"/>
    <w:rsid w:val="003550C2"/>
    <w:rsid w:val="00355ACB"/>
    <w:rsid w:val="00355B5C"/>
    <w:rsid w:val="00356756"/>
    <w:rsid w:val="003572A1"/>
    <w:rsid w:val="003572DA"/>
    <w:rsid w:val="00357EAC"/>
    <w:rsid w:val="00360341"/>
    <w:rsid w:val="00360525"/>
    <w:rsid w:val="00360716"/>
    <w:rsid w:val="0036072C"/>
    <w:rsid w:val="00361C1C"/>
    <w:rsid w:val="00361CE0"/>
    <w:rsid w:val="003622FF"/>
    <w:rsid w:val="003632AA"/>
    <w:rsid w:val="003637C0"/>
    <w:rsid w:val="003639AC"/>
    <w:rsid w:val="00363DBB"/>
    <w:rsid w:val="003641A5"/>
    <w:rsid w:val="003649F7"/>
    <w:rsid w:val="0036521D"/>
    <w:rsid w:val="00365313"/>
    <w:rsid w:val="00365509"/>
    <w:rsid w:val="003658BC"/>
    <w:rsid w:val="00365C2F"/>
    <w:rsid w:val="003663F8"/>
    <w:rsid w:val="0036685F"/>
    <w:rsid w:val="003669B7"/>
    <w:rsid w:val="00366CF7"/>
    <w:rsid w:val="00367B53"/>
    <w:rsid w:val="00367B84"/>
    <w:rsid w:val="00367DF9"/>
    <w:rsid w:val="00370DFD"/>
    <w:rsid w:val="003710E6"/>
    <w:rsid w:val="003718FB"/>
    <w:rsid w:val="00371A09"/>
    <w:rsid w:val="00371BE1"/>
    <w:rsid w:val="00371C19"/>
    <w:rsid w:val="00372304"/>
    <w:rsid w:val="00372853"/>
    <w:rsid w:val="00372AFF"/>
    <w:rsid w:val="003731EA"/>
    <w:rsid w:val="003736B7"/>
    <w:rsid w:val="00374390"/>
    <w:rsid w:val="00374490"/>
    <w:rsid w:val="003744C1"/>
    <w:rsid w:val="00374786"/>
    <w:rsid w:val="003749B1"/>
    <w:rsid w:val="003751C0"/>
    <w:rsid w:val="003751CA"/>
    <w:rsid w:val="003752D2"/>
    <w:rsid w:val="003759B8"/>
    <w:rsid w:val="0037629F"/>
    <w:rsid w:val="003764F4"/>
    <w:rsid w:val="003770D6"/>
    <w:rsid w:val="00377243"/>
    <w:rsid w:val="00377649"/>
    <w:rsid w:val="00377D7A"/>
    <w:rsid w:val="003802E9"/>
    <w:rsid w:val="003809C6"/>
    <w:rsid w:val="00381243"/>
    <w:rsid w:val="00381C7B"/>
    <w:rsid w:val="00382194"/>
    <w:rsid w:val="00382578"/>
    <w:rsid w:val="0038277B"/>
    <w:rsid w:val="00382A00"/>
    <w:rsid w:val="00383930"/>
    <w:rsid w:val="00383FF5"/>
    <w:rsid w:val="0038463E"/>
    <w:rsid w:val="00385115"/>
    <w:rsid w:val="00385449"/>
    <w:rsid w:val="003854C5"/>
    <w:rsid w:val="00385A64"/>
    <w:rsid w:val="00386CD8"/>
    <w:rsid w:val="00386FF6"/>
    <w:rsid w:val="00387B7D"/>
    <w:rsid w:val="0039076C"/>
    <w:rsid w:val="00390FFC"/>
    <w:rsid w:val="003917E8"/>
    <w:rsid w:val="00391ABD"/>
    <w:rsid w:val="00391D53"/>
    <w:rsid w:val="00392C05"/>
    <w:rsid w:val="00392CF7"/>
    <w:rsid w:val="003931EA"/>
    <w:rsid w:val="00393F31"/>
    <w:rsid w:val="00393F99"/>
    <w:rsid w:val="00394857"/>
    <w:rsid w:val="0039509F"/>
    <w:rsid w:val="0039533F"/>
    <w:rsid w:val="003956BF"/>
    <w:rsid w:val="0039575E"/>
    <w:rsid w:val="00395A95"/>
    <w:rsid w:val="00395AB1"/>
    <w:rsid w:val="00395EFC"/>
    <w:rsid w:val="0039623F"/>
    <w:rsid w:val="00396248"/>
    <w:rsid w:val="003962D2"/>
    <w:rsid w:val="0039639E"/>
    <w:rsid w:val="003966B0"/>
    <w:rsid w:val="0039676E"/>
    <w:rsid w:val="003967A9"/>
    <w:rsid w:val="00396A0C"/>
    <w:rsid w:val="00396FCE"/>
    <w:rsid w:val="003978DC"/>
    <w:rsid w:val="00397D0F"/>
    <w:rsid w:val="003A08EF"/>
    <w:rsid w:val="003A09F6"/>
    <w:rsid w:val="003A0FD0"/>
    <w:rsid w:val="003A1731"/>
    <w:rsid w:val="003A1A7A"/>
    <w:rsid w:val="003A1DCA"/>
    <w:rsid w:val="003A38D5"/>
    <w:rsid w:val="003A3957"/>
    <w:rsid w:val="003A39DE"/>
    <w:rsid w:val="003A3C09"/>
    <w:rsid w:val="003A455F"/>
    <w:rsid w:val="003A4A18"/>
    <w:rsid w:val="003A54E9"/>
    <w:rsid w:val="003A59B4"/>
    <w:rsid w:val="003A5C80"/>
    <w:rsid w:val="003A5D5F"/>
    <w:rsid w:val="003A5E08"/>
    <w:rsid w:val="003A607E"/>
    <w:rsid w:val="003A62D4"/>
    <w:rsid w:val="003A66BA"/>
    <w:rsid w:val="003A675F"/>
    <w:rsid w:val="003A68B9"/>
    <w:rsid w:val="003A76A9"/>
    <w:rsid w:val="003A7AAA"/>
    <w:rsid w:val="003B04C2"/>
    <w:rsid w:val="003B0E1D"/>
    <w:rsid w:val="003B10F7"/>
    <w:rsid w:val="003B2308"/>
    <w:rsid w:val="003B2444"/>
    <w:rsid w:val="003B2750"/>
    <w:rsid w:val="003B2D5D"/>
    <w:rsid w:val="003B3952"/>
    <w:rsid w:val="003B3A39"/>
    <w:rsid w:val="003B4689"/>
    <w:rsid w:val="003B47A7"/>
    <w:rsid w:val="003B4DBE"/>
    <w:rsid w:val="003B5ACA"/>
    <w:rsid w:val="003B5ED0"/>
    <w:rsid w:val="003B6388"/>
    <w:rsid w:val="003B7436"/>
    <w:rsid w:val="003B7920"/>
    <w:rsid w:val="003B797A"/>
    <w:rsid w:val="003B79F9"/>
    <w:rsid w:val="003B7A4A"/>
    <w:rsid w:val="003B7E5E"/>
    <w:rsid w:val="003B7F20"/>
    <w:rsid w:val="003C01C0"/>
    <w:rsid w:val="003C06D3"/>
    <w:rsid w:val="003C0FCC"/>
    <w:rsid w:val="003C111B"/>
    <w:rsid w:val="003C1706"/>
    <w:rsid w:val="003C18A5"/>
    <w:rsid w:val="003C263B"/>
    <w:rsid w:val="003C26B7"/>
    <w:rsid w:val="003C2AA9"/>
    <w:rsid w:val="003C38F1"/>
    <w:rsid w:val="003C414E"/>
    <w:rsid w:val="003C41A3"/>
    <w:rsid w:val="003C537D"/>
    <w:rsid w:val="003C55AA"/>
    <w:rsid w:val="003C74B7"/>
    <w:rsid w:val="003C75AE"/>
    <w:rsid w:val="003D06C0"/>
    <w:rsid w:val="003D0F8A"/>
    <w:rsid w:val="003D12E1"/>
    <w:rsid w:val="003D17D2"/>
    <w:rsid w:val="003D2194"/>
    <w:rsid w:val="003D4821"/>
    <w:rsid w:val="003D4C5E"/>
    <w:rsid w:val="003D522F"/>
    <w:rsid w:val="003D5FF6"/>
    <w:rsid w:val="003D64ED"/>
    <w:rsid w:val="003D671F"/>
    <w:rsid w:val="003D69D7"/>
    <w:rsid w:val="003D7C96"/>
    <w:rsid w:val="003D7CE4"/>
    <w:rsid w:val="003E0415"/>
    <w:rsid w:val="003E0459"/>
    <w:rsid w:val="003E1241"/>
    <w:rsid w:val="003E213B"/>
    <w:rsid w:val="003E252D"/>
    <w:rsid w:val="003E2561"/>
    <w:rsid w:val="003E261F"/>
    <w:rsid w:val="003E2AC4"/>
    <w:rsid w:val="003E2E56"/>
    <w:rsid w:val="003E3298"/>
    <w:rsid w:val="003E34AE"/>
    <w:rsid w:val="003E4118"/>
    <w:rsid w:val="003E41B4"/>
    <w:rsid w:val="003E443B"/>
    <w:rsid w:val="003E4AD4"/>
    <w:rsid w:val="003E54EE"/>
    <w:rsid w:val="003E5F43"/>
    <w:rsid w:val="003E62E3"/>
    <w:rsid w:val="003E6A4D"/>
    <w:rsid w:val="003E6CEC"/>
    <w:rsid w:val="003E77FB"/>
    <w:rsid w:val="003F009C"/>
    <w:rsid w:val="003F032F"/>
    <w:rsid w:val="003F0F70"/>
    <w:rsid w:val="003F15A5"/>
    <w:rsid w:val="003F1AA3"/>
    <w:rsid w:val="003F202C"/>
    <w:rsid w:val="003F2141"/>
    <w:rsid w:val="003F23DD"/>
    <w:rsid w:val="003F23ED"/>
    <w:rsid w:val="003F28A7"/>
    <w:rsid w:val="003F2D16"/>
    <w:rsid w:val="003F3D6D"/>
    <w:rsid w:val="003F3DE6"/>
    <w:rsid w:val="003F4A39"/>
    <w:rsid w:val="003F58D8"/>
    <w:rsid w:val="003F5A51"/>
    <w:rsid w:val="003F5B47"/>
    <w:rsid w:val="003F61BA"/>
    <w:rsid w:val="003F66CF"/>
    <w:rsid w:val="003F72BC"/>
    <w:rsid w:val="003F7913"/>
    <w:rsid w:val="003F79FF"/>
    <w:rsid w:val="003F7AC0"/>
    <w:rsid w:val="003F7F7C"/>
    <w:rsid w:val="00400B98"/>
    <w:rsid w:val="00401143"/>
    <w:rsid w:val="00401525"/>
    <w:rsid w:val="00401DD1"/>
    <w:rsid w:val="00401E27"/>
    <w:rsid w:val="004028A3"/>
    <w:rsid w:val="0040290E"/>
    <w:rsid w:val="0040294D"/>
    <w:rsid w:val="004032D0"/>
    <w:rsid w:val="0040358A"/>
    <w:rsid w:val="00404A0A"/>
    <w:rsid w:val="00404B7A"/>
    <w:rsid w:val="00405708"/>
    <w:rsid w:val="0040592E"/>
    <w:rsid w:val="00405AE1"/>
    <w:rsid w:val="00405DE4"/>
    <w:rsid w:val="00407084"/>
    <w:rsid w:val="004074FF"/>
    <w:rsid w:val="004079DA"/>
    <w:rsid w:val="00407DB2"/>
    <w:rsid w:val="00410721"/>
    <w:rsid w:val="00410BA4"/>
    <w:rsid w:val="00410BC2"/>
    <w:rsid w:val="00410E5E"/>
    <w:rsid w:val="00410FEB"/>
    <w:rsid w:val="00411436"/>
    <w:rsid w:val="00411BA7"/>
    <w:rsid w:val="00411FF8"/>
    <w:rsid w:val="004121C5"/>
    <w:rsid w:val="00412368"/>
    <w:rsid w:val="00412511"/>
    <w:rsid w:val="00412564"/>
    <w:rsid w:val="00412AAF"/>
    <w:rsid w:val="00412E6D"/>
    <w:rsid w:val="004134FD"/>
    <w:rsid w:val="004141BF"/>
    <w:rsid w:val="00414D92"/>
    <w:rsid w:val="00415518"/>
    <w:rsid w:val="0041563F"/>
    <w:rsid w:val="00415A96"/>
    <w:rsid w:val="00415AEF"/>
    <w:rsid w:val="0041643D"/>
    <w:rsid w:val="0041665F"/>
    <w:rsid w:val="00416927"/>
    <w:rsid w:val="0041746B"/>
    <w:rsid w:val="00420058"/>
    <w:rsid w:val="00420BCF"/>
    <w:rsid w:val="00420DB7"/>
    <w:rsid w:val="004210A5"/>
    <w:rsid w:val="00421286"/>
    <w:rsid w:val="00421D53"/>
    <w:rsid w:val="00422078"/>
    <w:rsid w:val="004220C1"/>
    <w:rsid w:val="00422609"/>
    <w:rsid w:val="00422DE3"/>
    <w:rsid w:val="00422DF0"/>
    <w:rsid w:val="00423124"/>
    <w:rsid w:val="004235D2"/>
    <w:rsid w:val="00423673"/>
    <w:rsid w:val="0042388E"/>
    <w:rsid w:val="0042416B"/>
    <w:rsid w:val="004246BB"/>
    <w:rsid w:val="00424C49"/>
    <w:rsid w:val="00424C98"/>
    <w:rsid w:val="00424FE3"/>
    <w:rsid w:val="00426B0D"/>
    <w:rsid w:val="00426D5E"/>
    <w:rsid w:val="00426E22"/>
    <w:rsid w:val="0043054F"/>
    <w:rsid w:val="00430908"/>
    <w:rsid w:val="004318EE"/>
    <w:rsid w:val="00432051"/>
    <w:rsid w:val="00432192"/>
    <w:rsid w:val="004327B9"/>
    <w:rsid w:val="0043319A"/>
    <w:rsid w:val="00433E24"/>
    <w:rsid w:val="00434448"/>
    <w:rsid w:val="004344D4"/>
    <w:rsid w:val="00434845"/>
    <w:rsid w:val="00434CA4"/>
    <w:rsid w:val="00434E47"/>
    <w:rsid w:val="0043530A"/>
    <w:rsid w:val="004357B1"/>
    <w:rsid w:val="00435880"/>
    <w:rsid w:val="00435BBA"/>
    <w:rsid w:val="00435F51"/>
    <w:rsid w:val="00436213"/>
    <w:rsid w:val="0043676B"/>
    <w:rsid w:val="00436A8D"/>
    <w:rsid w:val="00437A80"/>
    <w:rsid w:val="004402FA"/>
    <w:rsid w:val="004413FE"/>
    <w:rsid w:val="004417A5"/>
    <w:rsid w:val="0044184B"/>
    <w:rsid w:val="00441B3C"/>
    <w:rsid w:val="00441FCE"/>
    <w:rsid w:val="00442A3D"/>
    <w:rsid w:val="00442B08"/>
    <w:rsid w:val="00442B0F"/>
    <w:rsid w:val="00443AE9"/>
    <w:rsid w:val="00443E46"/>
    <w:rsid w:val="004442DC"/>
    <w:rsid w:val="00444348"/>
    <w:rsid w:val="004448D8"/>
    <w:rsid w:val="00444C29"/>
    <w:rsid w:val="004456C9"/>
    <w:rsid w:val="00445816"/>
    <w:rsid w:val="00445A7E"/>
    <w:rsid w:val="00446A10"/>
    <w:rsid w:val="00446D63"/>
    <w:rsid w:val="004509DC"/>
    <w:rsid w:val="00450C6F"/>
    <w:rsid w:val="004511CD"/>
    <w:rsid w:val="00451CC0"/>
    <w:rsid w:val="00452321"/>
    <w:rsid w:val="00452362"/>
    <w:rsid w:val="00452E56"/>
    <w:rsid w:val="00453146"/>
    <w:rsid w:val="004535EB"/>
    <w:rsid w:val="004536CB"/>
    <w:rsid w:val="00453881"/>
    <w:rsid w:val="00453AF4"/>
    <w:rsid w:val="0045440A"/>
    <w:rsid w:val="0045444C"/>
    <w:rsid w:val="00454714"/>
    <w:rsid w:val="00455593"/>
    <w:rsid w:val="004559EE"/>
    <w:rsid w:val="00456068"/>
    <w:rsid w:val="00456205"/>
    <w:rsid w:val="004565E9"/>
    <w:rsid w:val="00456C7F"/>
    <w:rsid w:val="00456ED4"/>
    <w:rsid w:val="0045730C"/>
    <w:rsid w:val="0045756F"/>
    <w:rsid w:val="0045795A"/>
    <w:rsid w:val="00460164"/>
    <w:rsid w:val="00460735"/>
    <w:rsid w:val="0046078D"/>
    <w:rsid w:val="004609EE"/>
    <w:rsid w:val="004615B2"/>
    <w:rsid w:val="00461860"/>
    <w:rsid w:val="0046207E"/>
    <w:rsid w:val="0046384D"/>
    <w:rsid w:val="0046393E"/>
    <w:rsid w:val="00463A42"/>
    <w:rsid w:val="00463CBA"/>
    <w:rsid w:val="004642B5"/>
    <w:rsid w:val="004643E0"/>
    <w:rsid w:val="00464926"/>
    <w:rsid w:val="00465822"/>
    <w:rsid w:val="00465E64"/>
    <w:rsid w:val="00466132"/>
    <w:rsid w:val="0046615D"/>
    <w:rsid w:val="0046654B"/>
    <w:rsid w:val="00466630"/>
    <w:rsid w:val="0046678B"/>
    <w:rsid w:val="00466D24"/>
    <w:rsid w:val="004675B2"/>
    <w:rsid w:val="0047022A"/>
    <w:rsid w:val="00470BA5"/>
    <w:rsid w:val="00471064"/>
    <w:rsid w:val="00472743"/>
    <w:rsid w:val="00472749"/>
    <w:rsid w:val="0047290F"/>
    <w:rsid w:val="0047315D"/>
    <w:rsid w:val="004731B3"/>
    <w:rsid w:val="00473500"/>
    <w:rsid w:val="00473822"/>
    <w:rsid w:val="004738E1"/>
    <w:rsid w:val="004739D5"/>
    <w:rsid w:val="00474BEE"/>
    <w:rsid w:val="00474DDF"/>
    <w:rsid w:val="00474F14"/>
    <w:rsid w:val="00475C88"/>
    <w:rsid w:val="00477171"/>
    <w:rsid w:val="00477202"/>
    <w:rsid w:val="00477B6F"/>
    <w:rsid w:val="0048142A"/>
    <w:rsid w:val="00481575"/>
    <w:rsid w:val="004816B7"/>
    <w:rsid w:val="004822BA"/>
    <w:rsid w:val="004825E7"/>
    <w:rsid w:val="00482F52"/>
    <w:rsid w:val="0048315C"/>
    <w:rsid w:val="00483FE1"/>
    <w:rsid w:val="00484F88"/>
    <w:rsid w:val="0048503B"/>
    <w:rsid w:val="004850BF"/>
    <w:rsid w:val="004857D4"/>
    <w:rsid w:val="004865F0"/>
    <w:rsid w:val="004870A6"/>
    <w:rsid w:val="004871C7"/>
    <w:rsid w:val="0049018D"/>
    <w:rsid w:val="00490CEC"/>
    <w:rsid w:val="00490CF7"/>
    <w:rsid w:val="004910E3"/>
    <w:rsid w:val="00491A82"/>
    <w:rsid w:val="00491B1C"/>
    <w:rsid w:val="00491C28"/>
    <w:rsid w:val="00491C58"/>
    <w:rsid w:val="0049340D"/>
    <w:rsid w:val="004937BA"/>
    <w:rsid w:val="004937C3"/>
    <w:rsid w:val="00493E6A"/>
    <w:rsid w:val="0049442B"/>
    <w:rsid w:val="004945B1"/>
    <w:rsid w:val="00494913"/>
    <w:rsid w:val="00494C39"/>
    <w:rsid w:val="0049503E"/>
    <w:rsid w:val="00495251"/>
    <w:rsid w:val="004954CA"/>
    <w:rsid w:val="00495F88"/>
    <w:rsid w:val="00496374"/>
    <w:rsid w:val="0049643B"/>
    <w:rsid w:val="00496630"/>
    <w:rsid w:val="00497249"/>
    <w:rsid w:val="00497421"/>
    <w:rsid w:val="00497746"/>
    <w:rsid w:val="004977B5"/>
    <w:rsid w:val="00497E0A"/>
    <w:rsid w:val="004A0057"/>
    <w:rsid w:val="004A03A6"/>
    <w:rsid w:val="004A03A7"/>
    <w:rsid w:val="004A0E73"/>
    <w:rsid w:val="004A0EBB"/>
    <w:rsid w:val="004A1ACD"/>
    <w:rsid w:val="004A29E9"/>
    <w:rsid w:val="004A2CE5"/>
    <w:rsid w:val="004A3883"/>
    <w:rsid w:val="004A3E3B"/>
    <w:rsid w:val="004A4AAF"/>
    <w:rsid w:val="004A5517"/>
    <w:rsid w:val="004A59BB"/>
    <w:rsid w:val="004A68DB"/>
    <w:rsid w:val="004A6A63"/>
    <w:rsid w:val="004A6B13"/>
    <w:rsid w:val="004A6C46"/>
    <w:rsid w:val="004A70A0"/>
    <w:rsid w:val="004B0423"/>
    <w:rsid w:val="004B0867"/>
    <w:rsid w:val="004B1313"/>
    <w:rsid w:val="004B1F6A"/>
    <w:rsid w:val="004B29D9"/>
    <w:rsid w:val="004B2DEF"/>
    <w:rsid w:val="004B2EAB"/>
    <w:rsid w:val="004B3053"/>
    <w:rsid w:val="004B36F3"/>
    <w:rsid w:val="004B40E8"/>
    <w:rsid w:val="004B46DA"/>
    <w:rsid w:val="004B4710"/>
    <w:rsid w:val="004B4C69"/>
    <w:rsid w:val="004B6573"/>
    <w:rsid w:val="004B683A"/>
    <w:rsid w:val="004B68C2"/>
    <w:rsid w:val="004B6F28"/>
    <w:rsid w:val="004B7702"/>
    <w:rsid w:val="004B7781"/>
    <w:rsid w:val="004B7CBD"/>
    <w:rsid w:val="004B7D2A"/>
    <w:rsid w:val="004B7D35"/>
    <w:rsid w:val="004C0172"/>
    <w:rsid w:val="004C03A7"/>
    <w:rsid w:val="004C046A"/>
    <w:rsid w:val="004C0B44"/>
    <w:rsid w:val="004C1249"/>
    <w:rsid w:val="004C1647"/>
    <w:rsid w:val="004C173F"/>
    <w:rsid w:val="004C1B2C"/>
    <w:rsid w:val="004C1B7C"/>
    <w:rsid w:val="004C25D5"/>
    <w:rsid w:val="004C2BF5"/>
    <w:rsid w:val="004C371B"/>
    <w:rsid w:val="004C3E15"/>
    <w:rsid w:val="004C460C"/>
    <w:rsid w:val="004C527A"/>
    <w:rsid w:val="004C54E8"/>
    <w:rsid w:val="004C565D"/>
    <w:rsid w:val="004C5B83"/>
    <w:rsid w:val="004C60E4"/>
    <w:rsid w:val="004C635C"/>
    <w:rsid w:val="004C6621"/>
    <w:rsid w:val="004C6A6C"/>
    <w:rsid w:val="004D0059"/>
    <w:rsid w:val="004D02B1"/>
    <w:rsid w:val="004D0626"/>
    <w:rsid w:val="004D0B74"/>
    <w:rsid w:val="004D0FD1"/>
    <w:rsid w:val="004D1776"/>
    <w:rsid w:val="004D2244"/>
    <w:rsid w:val="004D246C"/>
    <w:rsid w:val="004D25AB"/>
    <w:rsid w:val="004D2EB6"/>
    <w:rsid w:val="004D3906"/>
    <w:rsid w:val="004D396F"/>
    <w:rsid w:val="004D4324"/>
    <w:rsid w:val="004D461E"/>
    <w:rsid w:val="004D63F4"/>
    <w:rsid w:val="004D6448"/>
    <w:rsid w:val="004D69C5"/>
    <w:rsid w:val="004D7EFA"/>
    <w:rsid w:val="004D7F83"/>
    <w:rsid w:val="004E03DF"/>
    <w:rsid w:val="004E0676"/>
    <w:rsid w:val="004E0D45"/>
    <w:rsid w:val="004E0FFB"/>
    <w:rsid w:val="004E14D5"/>
    <w:rsid w:val="004E1563"/>
    <w:rsid w:val="004E165F"/>
    <w:rsid w:val="004E18E5"/>
    <w:rsid w:val="004E19B5"/>
    <w:rsid w:val="004E1CEC"/>
    <w:rsid w:val="004E1E21"/>
    <w:rsid w:val="004E20AC"/>
    <w:rsid w:val="004E2694"/>
    <w:rsid w:val="004E2942"/>
    <w:rsid w:val="004E30B4"/>
    <w:rsid w:val="004E32BB"/>
    <w:rsid w:val="004E32ED"/>
    <w:rsid w:val="004E34C9"/>
    <w:rsid w:val="004E3557"/>
    <w:rsid w:val="004E35A2"/>
    <w:rsid w:val="004E3A44"/>
    <w:rsid w:val="004E3F94"/>
    <w:rsid w:val="004E4A6D"/>
    <w:rsid w:val="004E4E20"/>
    <w:rsid w:val="004E6165"/>
    <w:rsid w:val="004E62D8"/>
    <w:rsid w:val="004E679B"/>
    <w:rsid w:val="004E6B36"/>
    <w:rsid w:val="004E6C60"/>
    <w:rsid w:val="004E6E99"/>
    <w:rsid w:val="004E7A84"/>
    <w:rsid w:val="004E7CFF"/>
    <w:rsid w:val="004E7DC9"/>
    <w:rsid w:val="004E7F1C"/>
    <w:rsid w:val="004F1351"/>
    <w:rsid w:val="004F1495"/>
    <w:rsid w:val="004F150E"/>
    <w:rsid w:val="004F17D3"/>
    <w:rsid w:val="004F1F28"/>
    <w:rsid w:val="004F2794"/>
    <w:rsid w:val="004F366E"/>
    <w:rsid w:val="004F3F69"/>
    <w:rsid w:val="004F423C"/>
    <w:rsid w:val="004F49C3"/>
    <w:rsid w:val="004F50B9"/>
    <w:rsid w:val="004F52E0"/>
    <w:rsid w:val="004F54C9"/>
    <w:rsid w:val="004F5B4A"/>
    <w:rsid w:val="004F72E7"/>
    <w:rsid w:val="005009A1"/>
    <w:rsid w:val="00500AC0"/>
    <w:rsid w:val="00500BE4"/>
    <w:rsid w:val="005012E1"/>
    <w:rsid w:val="005018BD"/>
    <w:rsid w:val="005018DF"/>
    <w:rsid w:val="005019E4"/>
    <w:rsid w:val="00503D75"/>
    <w:rsid w:val="00503E36"/>
    <w:rsid w:val="00505A19"/>
    <w:rsid w:val="00505AA7"/>
    <w:rsid w:val="00505BFE"/>
    <w:rsid w:val="005101FF"/>
    <w:rsid w:val="00510745"/>
    <w:rsid w:val="0051084F"/>
    <w:rsid w:val="00512661"/>
    <w:rsid w:val="00513160"/>
    <w:rsid w:val="005146E7"/>
    <w:rsid w:val="00514E0B"/>
    <w:rsid w:val="00514FDA"/>
    <w:rsid w:val="005158F9"/>
    <w:rsid w:val="005172BD"/>
    <w:rsid w:val="00520BE0"/>
    <w:rsid w:val="00521889"/>
    <w:rsid w:val="00521DCD"/>
    <w:rsid w:val="00522063"/>
    <w:rsid w:val="00522577"/>
    <w:rsid w:val="005227D9"/>
    <w:rsid w:val="00522B80"/>
    <w:rsid w:val="00524730"/>
    <w:rsid w:val="00525230"/>
    <w:rsid w:val="005253D3"/>
    <w:rsid w:val="00525756"/>
    <w:rsid w:val="00525E7E"/>
    <w:rsid w:val="0052630B"/>
    <w:rsid w:val="00526484"/>
    <w:rsid w:val="0052660B"/>
    <w:rsid w:val="00526B1A"/>
    <w:rsid w:val="00526D04"/>
    <w:rsid w:val="00526D5E"/>
    <w:rsid w:val="00526E18"/>
    <w:rsid w:val="00526F7F"/>
    <w:rsid w:val="00526FBD"/>
    <w:rsid w:val="0052724E"/>
    <w:rsid w:val="00527815"/>
    <w:rsid w:val="00527FBD"/>
    <w:rsid w:val="00530006"/>
    <w:rsid w:val="00530553"/>
    <w:rsid w:val="005305E9"/>
    <w:rsid w:val="00530925"/>
    <w:rsid w:val="00531C84"/>
    <w:rsid w:val="0053285C"/>
    <w:rsid w:val="00532D4E"/>
    <w:rsid w:val="00532E90"/>
    <w:rsid w:val="00533EEE"/>
    <w:rsid w:val="00534076"/>
    <w:rsid w:val="00535159"/>
    <w:rsid w:val="00535F90"/>
    <w:rsid w:val="00536A66"/>
    <w:rsid w:val="00537A9A"/>
    <w:rsid w:val="005401B2"/>
    <w:rsid w:val="00540902"/>
    <w:rsid w:val="005412C0"/>
    <w:rsid w:val="00541500"/>
    <w:rsid w:val="005415CD"/>
    <w:rsid w:val="00541970"/>
    <w:rsid w:val="00542E08"/>
    <w:rsid w:val="005431B9"/>
    <w:rsid w:val="0054327B"/>
    <w:rsid w:val="0054337F"/>
    <w:rsid w:val="00543C92"/>
    <w:rsid w:val="00543D97"/>
    <w:rsid w:val="005441AC"/>
    <w:rsid w:val="005449C1"/>
    <w:rsid w:val="00544F54"/>
    <w:rsid w:val="005451F2"/>
    <w:rsid w:val="0054552A"/>
    <w:rsid w:val="0054571D"/>
    <w:rsid w:val="005464C8"/>
    <w:rsid w:val="00546811"/>
    <w:rsid w:val="00546BF0"/>
    <w:rsid w:val="00546EA5"/>
    <w:rsid w:val="00547263"/>
    <w:rsid w:val="0054742C"/>
    <w:rsid w:val="005476E8"/>
    <w:rsid w:val="00547DD4"/>
    <w:rsid w:val="00547E0E"/>
    <w:rsid w:val="00550925"/>
    <w:rsid w:val="00550F5D"/>
    <w:rsid w:val="0055106F"/>
    <w:rsid w:val="0055123C"/>
    <w:rsid w:val="0055271B"/>
    <w:rsid w:val="005527CC"/>
    <w:rsid w:val="00552E75"/>
    <w:rsid w:val="0055334E"/>
    <w:rsid w:val="005533D7"/>
    <w:rsid w:val="00553C37"/>
    <w:rsid w:val="005543A0"/>
    <w:rsid w:val="00554601"/>
    <w:rsid w:val="00554828"/>
    <w:rsid w:val="00554B97"/>
    <w:rsid w:val="00555C12"/>
    <w:rsid w:val="00557016"/>
    <w:rsid w:val="00557482"/>
    <w:rsid w:val="00557CA2"/>
    <w:rsid w:val="00560425"/>
    <w:rsid w:val="00560F2C"/>
    <w:rsid w:val="0056114A"/>
    <w:rsid w:val="00561609"/>
    <w:rsid w:val="00561679"/>
    <w:rsid w:val="0056176A"/>
    <w:rsid w:val="00561B79"/>
    <w:rsid w:val="0056215F"/>
    <w:rsid w:val="005621F0"/>
    <w:rsid w:val="00562297"/>
    <w:rsid w:val="00562460"/>
    <w:rsid w:val="005629F7"/>
    <w:rsid w:val="0056334E"/>
    <w:rsid w:val="00563D27"/>
    <w:rsid w:val="00564D22"/>
    <w:rsid w:val="00564D2B"/>
    <w:rsid w:val="00564D30"/>
    <w:rsid w:val="005656AB"/>
    <w:rsid w:val="00565777"/>
    <w:rsid w:val="00565F46"/>
    <w:rsid w:val="00565FB8"/>
    <w:rsid w:val="005669C3"/>
    <w:rsid w:val="00566C48"/>
    <w:rsid w:val="00567526"/>
    <w:rsid w:val="00567D83"/>
    <w:rsid w:val="00567D95"/>
    <w:rsid w:val="00567E19"/>
    <w:rsid w:val="0057035F"/>
    <w:rsid w:val="0057052E"/>
    <w:rsid w:val="0057137A"/>
    <w:rsid w:val="005714DF"/>
    <w:rsid w:val="00571629"/>
    <w:rsid w:val="00571647"/>
    <w:rsid w:val="00571BBF"/>
    <w:rsid w:val="00571E2E"/>
    <w:rsid w:val="00571EF0"/>
    <w:rsid w:val="005720D8"/>
    <w:rsid w:val="00572EB7"/>
    <w:rsid w:val="005734CB"/>
    <w:rsid w:val="0057360D"/>
    <w:rsid w:val="00573933"/>
    <w:rsid w:val="00573AAA"/>
    <w:rsid w:val="00574551"/>
    <w:rsid w:val="00574A3D"/>
    <w:rsid w:val="00575351"/>
    <w:rsid w:val="005755F4"/>
    <w:rsid w:val="00576050"/>
    <w:rsid w:val="005765A3"/>
    <w:rsid w:val="00576941"/>
    <w:rsid w:val="0057694A"/>
    <w:rsid w:val="005775ED"/>
    <w:rsid w:val="005779E6"/>
    <w:rsid w:val="00577C08"/>
    <w:rsid w:val="005800A6"/>
    <w:rsid w:val="00581A29"/>
    <w:rsid w:val="00582060"/>
    <w:rsid w:val="005829C5"/>
    <w:rsid w:val="00582D68"/>
    <w:rsid w:val="00583346"/>
    <w:rsid w:val="0058363E"/>
    <w:rsid w:val="0058364C"/>
    <w:rsid w:val="00583AD9"/>
    <w:rsid w:val="00583F49"/>
    <w:rsid w:val="00584B58"/>
    <w:rsid w:val="0058591E"/>
    <w:rsid w:val="00585A76"/>
    <w:rsid w:val="00586019"/>
    <w:rsid w:val="005862D8"/>
    <w:rsid w:val="0058675B"/>
    <w:rsid w:val="005868E2"/>
    <w:rsid w:val="00586DE1"/>
    <w:rsid w:val="00586F4C"/>
    <w:rsid w:val="00587AA6"/>
    <w:rsid w:val="00587CFA"/>
    <w:rsid w:val="0059016F"/>
    <w:rsid w:val="005901DF"/>
    <w:rsid w:val="0059080D"/>
    <w:rsid w:val="00592210"/>
    <w:rsid w:val="00592ED2"/>
    <w:rsid w:val="00594B4D"/>
    <w:rsid w:val="00595696"/>
    <w:rsid w:val="0059685A"/>
    <w:rsid w:val="005A06B7"/>
    <w:rsid w:val="005A0C6A"/>
    <w:rsid w:val="005A0C7F"/>
    <w:rsid w:val="005A180B"/>
    <w:rsid w:val="005A1FC4"/>
    <w:rsid w:val="005A1FF2"/>
    <w:rsid w:val="005A25D6"/>
    <w:rsid w:val="005A3328"/>
    <w:rsid w:val="005A355C"/>
    <w:rsid w:val="005A38AE"/>
    <w:rsid w:val="005A3D1E"/>
    <w:rsid w:val="005A480C"/>
    <w:rsid w:val="005A4BBE"/>
    <w:rsid w:val="005A5076"/>
    <w:rsid w:val="005A566A"/>
    <w:rsid w:val="005A6704"/>
    <w:rsid w:val="005A6B6B"/>
    <w:rsid w:val="005A7F14"/>
    <w:rsid w:val="005B0121"/>
    <w:rsid w:val="005B04DC"/>
    <w:rsid w:val="005B07C7"/>
    <w:rsid w:val="005B09C5"/>
    <w:rsid w:val="005B0B00"/>
    <w:rsid w:val="005B0DD4"/>
    <w:rsid w:val="005B1146"/>
    <w:rsid w:val="005B1501"/>
    <w:rsid w:val="005B1E97"/>
    <w:rsid w:val="005B2224"/>
    <w:rsid w:val="005B3078"/>
    <w:rsid w:val="005B3A23"/>
    <w:rsid w:val="005B41DC"/>
    <w:rsid w:val="005B4345"/>
    <w:rsid w:val="005B4A08"/>
    <w:rsid w:val="005B506E"/>
    <w:rsid w:val="005B535E"/>
    <w:rsid w:val="005B5641"/>
    <w:rsid w:val="005B5FE3"/>
    <w:rsid w:val="005B6138"/>
    <w:rsid w:val="005B67DC"/>
    <w:rsid w:val="005B6C3F"/>
    <w:rsid w:val="005B74EC"/>
    <w:rsid w:val="005B7939"/>
    <w:rsid w:val="005B7A50"/>
    <w:rsid w:val="005B7E5D"/>
    <w:rsid w:val="005C0338"/>
    <w:rsid w:val="005C09F5"/>
    <w:rsid w:val="005C0CB4"/>
    <w:rsid w:val="005C1128"/>
    <w:rsid w:val="005C13BD"/>
    <w:rsid w:val="005C170B"/>
    <w:rsid w:val="005C17BB"/>
    <w:rsid w:val="005C17F6"/>
    <w:rsid w:val="005C1ADA"/>
    <w:rsid w:val="005C1CF9"/>
    <w:rsid w:val="005C212D"/>
    <w:rsid w:val="005C2E97"/>
    <w:rsid w:val="005C3239"/>
    <w:rsid w:val="005C3281"/>
    <w:rsid w:val="005C3A20"/>
    <w:rsid w:val="005C457E"/>
    <w:rsid w:val="005C4C33"/>
    <w:rsid w:val="005C511E"/>
    <w:rsid w:val="005C5374"/>
    <w:rsid w:val="005C5433"/>
    <w:rsid w:val="005C54AA"/>
    <w:rsid w:val="005C559E"/>
    <w:rsid w:val="005C58F5"/>
    <w:rsid w:val="005C599B"/>
    <w:rsid w:val="005C5F5F"/>
    <w:rsid w:val="005C5F78"/>
    <w:rsid w:val="005C670B"/>
    <w:rsid w:val="005C6B51"/>
    <w:rsid w:val="005C6F94"/>
    <w:rsid w:val="005C7172"/>
    <w:rsid w:val="005D079B"/>
    <w:rsid w:val="005D097E"/>
    <w:rsid w:val="005D0EE5"/>
    <w:rsid w:val="005D1635"/>
    <w:rsid w:val="005D16C0"/>
    <w:rsid w:val="005D1EC1"/>
    <w:rsid w:val="005D2028"/>
    <w:rsid w:val="005D220B"/>
    <w:rsid w:val="005D22F2"/>
    <w:rsid w:val="005D25A3"/>
    <w:rsid w:val="005D3B74"/>
    <w:rsid w:val="005D4072"/>
    <w:rsid w:val="005D45B7"/>
    <w:rsid w:val="005D4B23"/>
    <w:rsid w:val="005D5115"/>
    <w:rsid w:val="005D5409"/>
    <w:rsid w:val="005D5A25"/>
    <w:rsid w:val="005D621B"/>
    <w:rsid w:val="005D6416"/>
    <w:rsid w:val="005D6809"/>
    <w:rsid w:val="005D6AC2"/>
    <w:rsid w:val="005D705D"/>
    <w:rsid w:val="005D7688"/>
    <w:rsid w:val="005D799B"/>
    <w:rsid w:val="005D7C26"/>
    <w:rsid w:val="005E0318"/>
    <w:rsid w:val="005E0C1F"/>
    <w:rsid w:val="005E0DBD"/>
    <w:rsid w:val="005E0F8C"/>
    <w:rsid w:val="005E1575"/>
    <w:rsid w:val="005E1D27"/>
    <w:rsid w:val="005E2098"/>
    <w:rsid w:val="005E257C"/>
    <w:rsid w:val="005E2E3A"/>
    <w:rsid w:val="005E3322"/>
    <w:rsid w:val="005E35A9"/>
    <w:rsid w:val="005E3FB6"/>
    <w:rsid w:val="005E4133"/>
    <w:rsid w:val="005E41B9"/>
    <w:rsid w:val="005E475D"/>
    <w:rsid w:val="005E493E"/>
    <w:rsid w:val="005E4A5F"/>
    <w:rsid w:val="005E4A83"/>
    <w:rsid w:val="005E6220"/>
    <w:rsid w:val="005E6DAC"/>
    <w:rsid w:val="005E7519"/>
    <w:rsid w:val="005E761D"/>
    <w:rsid w:val="005F0C05"/>
    <w:rsid w:val="005F15DC"/>
    <w:rsid w:val="005F17AB"/>
    <w:rsid w:val="005F1A63"/>
    <w:rsid w:val="005F1D9E"/>
    <w:rsid w:val="005F21B1"/>
    <w:rsid w:val="005F2C31"/>
    <w:rsid w:val="005F2FA1"/>
    <w:rsid w:val="005F3045"/>
    <w:rsid w:val="005F30A2"/>
    <w:rsid w:val="005F342D"/>
    <w:rsid w:val="005F3B08"/>
    <w:rsid w:val="005F4654"/>
    <w:rsid w:val="005F4954"/>
    <w:rsid w:val="005F5361"/>
    <w:rsid w:val="005F5A22"/>
    <w:rsid w:val="005F5EC7"/>
    <w:rsid w:val="005F6ABD"/>
    <w:rsid w:val="005F6DB8"/>
    <w:rsid w:val="005F790D"/>
    <w:rsid w:val="006000CB"/>
    <w:rsid w:val="00600933"/>
    <w:rsid w:val="00600B76"/>
    <w:rsid w:val="00600BF7"/>
    <w:rsid w:val="00600E8C"/>
    <w:rsid w:val="0060104F"/>
    <w:rsid w:val="0060124A"/>
    <w:rsid w:val="006014D0"/>
    <w:rsid w:val="0060166B"/>
    <w:rsid w:val="006019EB"/>
    <w:rsid w:val="00602A2C"/>
    <w:rsid w:val="00602B01"/>
    <w:rsid w:val="00602B96"/>
    <w:rsid w:val="00602C49"/>
    <w:rsid w:val="00603216"/>
    <w:rsid w:val="0060389D"/>
    <w:rsid w:val="00604107"/>
    <w:rsid w:val="0060422A"/>
    <w:rsid w:val="006047C5"/>
    <w:rsid w:val="00605D20"/>
    <w:rsid w:val="0060619F"/>
    <w:rsid w:val="006066CD"/>
    <w:rsid w:val="00606BE3"/>
    <w:rsid w:val="006077EB"/>
    <w:rsid w:val="006078AF"/>
    <w:rsid w:val="00607B97"/>
    <w:rsid w:val="00607FB2"/>
    <w:rsid w:val="0061023B"/>
    <w:rsid w:val="0061039B"/>
    <w:rsid w:val="006108F1"/>
    <w:rsid w:val="0061195C"/>
    <w:rsid w:val="006123C9"/>
    <w:rsid w:val="00612458"/>
    <w:rsid w:val="00612BFA"/>
    <w:rsid w:val="00613018"/>
    <w:rsid w:val="0061339D"/>
    <w:rsid w:val="00614399"/>
    <w:rsid w:val="0061439B"/>
    <w:rsid w:val="0061475F"/>
    <w:rsid w:val="00614BD0"/>
    <w:rsid w:val="0061546D"/>
    <w:rsid w:val="00615B27"/>
    <w:rsid w:val="006163E6"/>
    <w:rsid w:val="0061664B"/>
    <w:rsid w:val="0061692D"/>
    <w:rsid w:val="00616DBA"/>
    <w:rsid w:val="006173B3"/>
    <w:rsid w:val="00617F4A"/>
    <w:rsid w:val="00620912"/>
    <w:rsid w:val="00620D78"/>
    <w:rsid w:val="00620DDD"/>
    <w:rsid w:val="00621CB8"/>
    <w:rsid w:val="006220EA"/>
    <w:rsid w:val="006227CF"/>
    <w:rsid w:val="00622C7C"/>
    <w:rsid w:val="00622E47"/>
    <w:rsid w:val="006233E3"/>
    <w:rsid w:val="00624CA7"/>
    <w:rsid w:val="00625190"/>
    <w:rsid w:val="00625256"/>
    <w:rsid w:val="00625CB0"/>
    <w:rsid w:val="006262DB"/>
    <w:rsid w:val="00626A96"/>
    <w:rsid w:val="00626F04"/>
    <w:rsid w:val="00627040"/>
    <w:rsid w:val="006308B1"/>
    <w:rsid w:val="00630A6E"/>
    <w:rsid w:val="00630B7A"/>
    <w:rsid w:val="00630EC8"/>
    <w:rsid w:val="00631174"/>
    <w:rsid w:val="0063183F"/>
    <w:rsid w:val="00631E5B"/>
    <w:rsid w:val="00632301"/>
    <w:rsid w:val="006333D8"/>
    <w:rsid w:val="0063367C"/>
    <w:rsid w:val="00634364"/>
    <w:rsid w:val="00635E2A"/>
    <w:rsid w:val="00636526"/>
    <w:rsid w:val="00636FCF"/>
    <w:rsid w:val="00637399"/>
    <w:rsid w:val="00637692"/>
    <w:rsid w:val="006378E1"/>
    <w:rsid w:val="00640230"/>
    <w:rsid w:val="006404C7"/>
    <w:rsid w:val="006407FC"/>
    <w:rsid w:val="00640E00"/>
    <w:rsid w:val="006411B7"/>
    <w:rsid w:val="0064219D"/>
    <w:rsid w:val="0064295A"/>
    <w:rsid w:val="00642C0B"/>
    <w:rsid w:val="00643246"/>
    <w:rsid w:val="006436B7"/>
    <w:rsid w:val="00643717"/>
    <w:rsid w:val="00643E05"/>
    <w:rsid w:val="00643F36"/>
    <w:rsid w:val="006448B1"/>
    <w:rsid w:val="00644BA0"/>
    <w:rsid w:val="00645151"/>
    <w:rsid w:val="0064545D"/>
    <w:rsid w:val="00645C27"/>
    <w:rsid w:val="006472FD"/>
    <w:rsid w:val="006473BF"/>
    <w:rsid w:val="0065043A"/>
    <w:rsid w:val="00650667"/>
    <w:rsid w:val="00650868"/>
    <w:rsid w:val="006508FF"/>
    <w:rsid w:val="00650995"/>
    <w:rsid w:val="0065138F"/>
    <w:rsid w:val="00652730"/>
    <w:rsid w:val="00652779"/>
    <w:rsid w:val="006527A0"/>
    <w:rsid w:val="00652DB3"/>
    <w:rsid w:val="006531E0"/>
    <w:rsid w:val="00653DFE"/>
    <w:rsid w:val="006541AA"/>
    <w:rsid w:val="006549D4"/>
    <w:rsid w:val="00654A87"/>
    <w:rsid w:val="00654B38"/>
    <w:rsid w:val="00654DC9"/>
    <w:rsid w:val="00655099"/>
    <w:rsid w:val="00655480"/>
    <w:rsid w:val="00655CC5"/>
    <w:rsid w:val="00655DBB"/>
    <w:rsid w:val="006561C3"/>
    <w:rsid w:val="00656346"/>
    <w:rsid w:val="00657069"/>
    <w:rsid w:val="00657458"/>
    <w:rsid w:val="0065773B"/>
    <w:rsid w:val="00657A52"/>
    <w:rsid w:val="0066031B"/>
    <w:rsid w:val="006607C6"/>
    <w:rsid w:val="006607DE"/>
    <w:rsid w:val="00660AAD"/>
    <w:rsid w:val="006617CC"/>
    <w:rsid w:val="006622D4"/>
    <w:rsid w:val="00662461"/>
    <w:rsid w:val="006624FC"/>
    <w:rsid w:val="0066251A"/>
    <w:rsid w:val="00662A5B"/>
    <w:rsid w:val="00662AE3"/>
    <w:rsid w:val="00662B29"/>
    <w:rsid w:val="00663727"/>
    <w:rsid w:val="0066451F"/>
    <w:rsid w:val="006647ED"/>
    <w:rsid w:val="00664E28"/>
    <w:rsid w:val="00664EF9"/>
    <w:rsid w:val="00665560"/>
    <w:rsid w:val="00665E49"/>
    <w:rsid w:val="0066641C"/>
    <w:rsid w:val="00666AF7"/>
    <w:rsid w:val="00666B5B"/>
    <w:rsid w:val="00666D21"/>
    <w:rsid w:val="006675BF"/>
    <w:rsid w:val="0066771E"/>
    <w:rsid w:val="006678FF"/>
    <w:rsid w:val="00667F11"/>
    <w:rsid w:val="006703DA"/>
    <w:rsid w:val="0067237B"/>
    <w:rsid w:val="006735DE"/>
    <w:rsid w:val="00673DF9"/>
    <w:rsid w:val="0067407A"/>
    <w:rsid w:val="00674465"/>
    <w:rsid w:val="00674BE8"/>
    <w:rsid w:val="00674D7B"/>
    <w:rsid w:val="00674E80"/>
    <w:rsid w:val="0067522E"/>
    <w:rsid w:val="00675357"/>
    <w:rsid w:val="006761B7"/>
    <w:rsid w:val="00676B89"/>
    <w:rsid w:val="006770C5"/>
    <w:rsid w:val="0068068D"/>
    <w:rsid w:val="006818DD"/>
    <w:rsid w:val="00681C26"/>
    <w:rsid w:val="00681D09"/>
    <w:rsid w:val="0068259B"/>
    <w:rsid w:val="006829D1"/>
    <w:rsid w:val="00682B31"/>
    <w:rsid w:val="00682DBE"/>
    <w:rsid w:val="00682DE8"/>
    <w:rsid w:val="00683486"/>
    <w:rsid w:val="00683823"/>
    <w:rsid w:val="0068398A"/>
    <w:rsid w:val="00683B18"/>
    <w:rsid w:val="00684C28"/>
    <w:rsid w:val="00685DE6"/>
    <w:rsid w:val="0068654D"/>
    <w:rsid w:val="00686563"/>
    <w:rsid w:val="00687858"/>
    <w:rsid w:val="00690CF8"/>
    <w:rsid w:val="00690EA3"/>
    <w:rsid w:val="006910BA"/>
    <w:rsid w:val="00691550"/>
    <w:rsid w:val="00691978"/>
    <w:rsid w:val="00691BF4"/>
    <w:rsid w:val="00691DFF"/>
    <w:rsid w:val="006923FC"/>
    <w:rsid w:val="00692C60"/>
    <w:rsid w:val="00692F7B"/>
    <w:rsid w:val="00693201"/>
    <w:rsid w:val="00694A4B"/>
    <w:rsid w:val="00695E34"/>
    <w:rsid w:val="00696092"/>
    <w:rsid w:val="0069624C"/>
    <w:rsid w:val="0069739E"/>
    <w:rsid w:val="00697CB2"/>
    <w:rsid w:val="00697FFC"/>
    <w:rsid w:val="006A0123"/>
    <w:rsid w:val="006A11AF"/>
    <w:rsid w:val="006A15B6"/>
    <w:rsid w:val="006A1CB2"/>
    <w:rsid w:val="006A1E78"/>
    <w:rsid w:val="006A2415"/>
    <w:rsid w:val="006A32CC"/>
    <w:rsid w:val="006A3C60"/>
    <w:rsid w:val="006A44DC"/>
    <w:rsid w:val="006A4711"/>
    <w:rsid w:val="006A4F0E"/>
    <w:rsid w:val="006A500E"/>
    <w:rsid w:val="006A51A9"/>
    <w:rsid w:val="006A568D"/>
    <w:rsid w:val="006A5AB0"/>
    <w:rsid w:val="006A5C6E"/>
    <w:rsid w:val="006A5C82"/>
    <w:rsid w:val="006A5CAD"/>
    <w:rsid w:val="006A5DF8"/>
    <w:rsid w:val="006A5E1B"/>
    <w:rsid w:val="006A6F9F"/>
    <w:rsid w:val="006A7639"/>
    <w:rsid w:val="006A7A99"/>
    <w:rsid w:val="006B042A"/>
    <w:rsid w:val="006B06EF"/>
    <w:rsid w:val="006B0ACE"/>
    <w:rsid w:val="006B0F04"/>
    <w:rsid w:val="006B16A2"/>
    <w:rsid w:val="006B1DEA"/>
    <w:rsid w:val="006B29A8"/>
    <w:rsid w:val="006B34BE"/>
    <w:rsid w:val="006B38DE"/>
    <w:rsid w:val="006B3C92"/>
    <w:rsid w:val="006B4A6D"/>
    <w:rsid w:val="006B4FE6"/>
    <w:rsid w:val="006B50B7"/>
    <w:rsid w:val="006B50F7"/>
    <w:rsid w:val="006B5511"/>
    <w:rsid w:val="006B5AEB"/>
    <w:rsid w:val="006B5D13"/>
    <w:rsid w:val="006B678A"/>
    <w:rsid w:val="006B682B"/>
    <w:rsid w:val="006B6D70"/>
    <w:rsid w:val="006B6EF0"/>
    <w:rsid w:val="006B6F2E"/>
    <w:rsid w:val="006B72E1"/>
    <w:rsid w:val="006B73F1"/>
    <w:rsid w:val="006B789C"/>
    <w:rsid w:val="006B78C4"/>
    <w:rsid w:val="006B7FA3"/>
    <w:rsid w:val="006C16BA"/>
    <w:rsid w:val="006C16D5"/>
    <w:rsid w:val="006C1A6E"/>
    <w:rsid w:val="006C1BB0"/>
    <w:rsid w:val="006C1D6E"/>
    <w:rsid w:val="006C260D"/>
    <w:rsid w:val="006C291F"/>
    <w:rsid w:val="006C33B5"/>
    <w:rsid w:val="006C39D1"/>
    <w:rsid w:val="006C3BB9"/>
    <w:rsid w:val="006C4359"/>
    <w:rsid w:val="006C46E0"/>
    <w:rsid w:val="006C4A23"/>
    <w:rsid w:val="006C4E9F"/>
    <w:rsid w:val="006C5CA8"/>
    <w:rsid w:val="006C5CAA"/>
    <w:rsid w:val="006C5E18"/>
    <w:rsid w:val="006C6323"/>
    <w:rsid w:val="006C63EF"/>
    <w:rsid w:val="006C671F"/>
    <w:rsid w:val="006C768F"/>
    <w:rsid w:val="006C7B1A"/>
    <w:rsid w:val="006C7F08"/>
    <w:rsid w:val="006D0153"/>
    <w:rsid w:val="006D062E"/>
    <w:rsid w:val="006D0D2B"/>
    <w:rsid w:val="006D1245"/>
    <w:rsid w:val="006D1D6C"/>
    <w:rsid w:val="006D28D3"/>
    <w:rsid w:val="006D2EE6"/>
    <w:rsid w:val="006D3208"/>
    <w:rsid w:val="006D38FB"/>
    <w:rsid w:val="006D39E0"/>
    <w:rsid w:val="006D497D"/>
    <w:rsid w:val="006D504E"/>
    <w:rsid w:val="006D5229"/>
    <w:rsid w:val="006D5381"/>
    <w:rsid w:val="006D5846"/>
    <w:rsid w:val="006D5EB3"/>
    <w:rsid w:val="006D5EE5"/>
    <w:rsid w:val="006D5F81"/>
    <w:rsid w:val="006D6A61"/>
    <w:rsid w:val="006D6BF9"/>
    <w:rsid w:val="006D707C"/>
    <w:rsid w:val="006D723B"/>
    <w:rsid w:val="006E06CC"/>
    <w:rsid w:val="006E0B65"/>
    <w:rsid w:val="006E1327"/>
    <w:rsid w:val="006E1A48"/>
    <w:rsid w:val="006E21B7"/>
    <w:rsid w:val="006E3252"/>
    <w:rsid w:val="006E3E87"/>
    <w:rsid w:val="006E4732"/>
    <w:rsid w:val="006E6103"/>
    <w:rsid w:val="006E7C9C"/>
    <w:rsid w:val="006F05EF"/>
    <w:rsid w:val="006F0740"/>
    <w:rsid w:val="006F1565"/>
    <w:rsid w:val="006F1843"/>
    <w:rsid w:val="006F225C"/>
    <w:rsid w:val="006F2C97"/>
    <w:rsid w:val="006F2EF9"/>
    <w:rsid w:val="006F32FF"/>
    <w:rsid w:val="006F3E0E"/>
    <w:rsid w:val="006F3EB8"/>
    <w:rsid w:val="006F42EE"/>
    <w:rsid w:val="006F5497"/>
    <w:rsid w:val="006F5654"/>
    <w:rsid w:val="006F601F"/>
    <w:rsid w:val="006F644E"/>
    <w:rsid w:val="006F6799"/>
    <w:rsid w:val="006F702D"/>
    <w:rsid w:val="006F790F"/>
    <w:rsid w:val="006F7B21"/>
    <w:rsid w:val="006F7DEE"/>
    <w:rsid w:val="0070044D"/>
    <w:rsid w:val="007004C0"/>
    <w:rsid w:val="00701927"/>
    <w:rsid w:val="00701D86"/>
    <w:rsid w:val="00701E8E"/>
    <w:rsid w:val="00701F9F"/>
    <w:rsid w:val="0070226E"/>
    <w:rsid w:val="0070258C"/>
    <w:rsid w:val="0070285E"/>
    <w:rsid w:val="00702BDE"/>
    <w:rsid w:val="007036D1"/>
    <w:rsid w:val="00703972"/>
    <w:rsid w:val="00703E8A"/>
    <w:rsid w:val="00703EB3"/>
    <w:rsid w:val="007043EF"/>
    <w:rsid w:val="007045F2"/>
    <w:rsid w:val="007049D2"/>
    <w:rsid w:val="00705C7C"/>
    <w:rsid w:val="00705CA9"/>
    <w:rsid w:val="007067EC"/>
    <w:rsid w:val="00706DAE"/>
    <w:rsid w:val="00706DAF"/>
    <w:rsid w:val="00707EDB"/>
    <w:rsid w:val="0071013B"/>
    <w:rsid w:val="00710CB9"/>
    <w:rsid w:val="00711051"/>
    <w:rsid w:val="00711380"/>
    <w:rsid w:val="00711915"/>
    <w:rsid w:val="00711B94"/>
    <w:rsid w:val="00711CA1"/>
    <w:rsid w:val="00711D7C"/>
    <w:rsid w:val="007122F5"/>
    <w:rsid w:val="007127D7"/>
    <w:rsid w:val="007127E4"/>
    <w:rsid w:val="0071343B"/>
    <w:rsid w:val="007134F5"/>
    <w:rsid w:val="00713675"/>
    <w:rsid w:val="00713AD3"/>
    <w:rsid w:val="00713E81"/>
    <w:rsid w:val="007155F9"/>
    <w:rsid w:val="0071579F"/>
    <w:rsid w:val="0071610B"/>
    <w:rsid w:val="007167BC"/>
    <w:rsid w:val="00717195"/>
    <w:rsid w:val="00717571"/>
    <w:rsid w:val="00717CD4"/>
    <w:rsid w:val="00717E65"/>
    <w:rsid w:val="00720904"/>
    <w:rsid w:val="0072101D"/>
    <w:rsid w:val="0072116B"/>
    <w:rsid w:val="00722F28"/>
    <w:rsid w:val="00722F79"/>
    <w:rsid w:val="00724A2D"/>
    <w:rsid w:val="007255F1"/>
    <w:rsid w:val="00725712"/>
    <w:rsid w:val="00725B21"/>
    <w:rsid w:val="00725D65"/>
    <w:rsid w:val="00726397"/>
    <w:rsid w:val="007264B3"/>
    <w:rsid w:val="007264CD"/>
    <w:rsid w:val="00726C8F"/>
    <w:rsid w:val="00727012"/>
    <w:rsid w:val="00727548"/>
    <w:rsid w:val="00727883"/>
    <w:rsid w:val="007306E8"/>
    <w:rsid w:val="0073088A"/>
    <w:rsid w:val="00730CDB"/>
    <w:rsid w:val="0073117F"/>
    <w:rsid w:val="00731C10"/>
    <w:rsid w:val="00732430"/>
    <w:rsid w:val="00732484"/>
    <w:rsid w:val="0073256B"/>
    <w:rsid w:val="0073279E"/>
    <w:rsid w:val="007329E2"/>
    <w:rsid w:val="00732EF1"/>
    <w:rsid w:val="007333DC"/>
    <w:rsid w:val="00733B55"/>
    <w:rsid w:val="007343BE"/>
    <w:rsid w:val="00734536"/>
    <w:rsid w:val="007348AB"/>
    <w:rsid w:val="00734DA5"/>
    <w:rsid w:val="007350D2"/>
    <w:rsid w:val="007363E9"/>
    <w:rsid w:val="00737417"/>
    <w:rsid w:val="007379D2"/>
    <w:rsid w:val="00737E4C"/>
    <w:rsid w:val="00740A9B"/>
    <w:rsid w:val="00740D33"/>
    <w:rsid w:val="00741523"/>
    <w:rsid w:val="007419F2"/>
    <w:rsid w:val="00742261"/>
    <w:rsid w:val="007438C9"/>
    <w:rsid w:val="00743DC5"/>
    <w:rsid w:val="00744105"/>
    <w:rsid w:val="0074437F"/>
    <w:rsid w:val="00744DF0"/>
    <w:rsid w:val="007462BE"/>
    <w:rsid w:val="00746785"/>
    <w:rsid w:val="00747266"/>
    <w:rsid w:val="0074776E"/>
    <w:rsid w:val="00750671"/>
    <w:rsid w:val="007506A6"/>
    <w:rsid w:val="00751CE8"/>
    <w:rsid w:val="00753C4B"/>
    <w:rsid w:val="00753EB4"/>
    <w:rsid w:val="0075436A"/>
    <w:rsid w:val="007547D4"/>
    <w:rsid w:val="007549A2"/>
    <w:rsid w:val="00754CE8"/>
    <w:rsid w:val="00754D00"/>
    <w:rsid w:val="007551FF"/>
    <w:rsid w:val="00755339"/>
    <w:rsid w:val="00755ADD"/>
    <w:rsid w:val="00755D7A"/>
    <w:rsid w:val="007566C1"/>
    <w:rsid w:val="0075674C"/>
    <w:rsid w:val="00756767"/>
    <w:rsid w:val="00757AF4"/>
    <w:rsid w:val="00757E70"/>
    <w:rsid w:val="00757F52"/>
    <w:rsid w:val="00760F23"/>
    <w:rsid w:val="0076277A"/>
    <w:rsid w:val="0076317F"/>
    <w:rsid w:val="007636A3"/>
    <w:rsid w:val="007636F5"/>
    <w:rsid w:val="00763A68"/>
    <w:rsid w:val="00764ACE"/>
    <w:rsid w:val="00764C3E"/>
    <w:rsid w:val="007650CD"/>
    <w:rsid w:val="00765601"/>
    <w:rsid w:val="00765CA8"/>
    <w:rsid w:val="00765F97"/>
    <w:rsid w:val="007663DD"/>
    <w:rsid w:val="00766CAC"/>
    <w:rsid w:val="0077039F"/>
    <w:rsid w:val="007705DA"/>
    <w:rsid w:val="007706E2"/>
    <w:rsid w:val="00771028"/>
    <w:rsid w:val="007714AB"/>
    <w:rsid w:val="00771A64"/>
    <w:rsid w:val="00771D62"/>
    <w:rsid w:val="00771F38"/>
    <w:rsid w:val="00771F3E"/>
    <w:rsid w:val="00772276"/>
    <w:rsid w:val="00772BB1"/>
    <w:rsid w:val="00772C2F"/>
    <w:rsid w:val="00772FDC"/>
    <w:rsid w:val="00773733"/>
    <w:rsid w:val="0077434E"/>
    <w:rsid w:val="00774449"/>
    <w:rsid w:val="00774674"/>
    <w:rsid w:val="00774A74"/>
    <w:rsid w:val="00774C25"/>
    <w:rsid w:val="0077542A"/>
    <w:rsid w:val="00775443"/>
    <w:rsid w:val="00775A78"/>
    <w:rsid w:val="00775B05"/>
    <w:rsid w:val="00775D52"/>
    <w:rsid w:val="00775EE7"/>
    <w:rsid w:val="007762AB"/>
    <w:rsid w:val="00777002"/>
    <w:rsid w:val="007775F9"/>
    <w:rsid w:val="007778BF"/>
    <w:rsid w:val="00780093"/>
    <w:rsid w:val="00780D60"/>
    <w:rsid w:val="00781B81"/>
    <w:rsid w:val="00782439"/>
    <w:rsid w:val="00782D88"/>
    <w:rsid w:val="00783497"/>
    <w:rsid w:val="00783A2E"/>
    <w:rsid w:val="00784F5D"/>
    <w:rsid w:val="007854BB"/>
    <w:rsid w:val="00786A27"/>
    <w:rsid w:val="00786B1E"/>
    <w:rsid w:val="00786B91"/>
    <w:rsid w:val="00787168"/>
    <w:rsid w:val="00787464"/>
    <w:rsid w:val="00787F45"/>
    <w:rsid w:val="007905AD"/>
    <w:rsid w:val="00790A4E"/>
    <w:rsid w:val="00790ABA"/>
    <w:rsid w:val="007910BA"/>
    <w:rsid w:val="00791DFC"/>
    <w:rsid w:val="007921A8"/>
    <w:rsid w:val="0079281D"/>
    <w:rsid w:val="00792C64"/>
    <w:rsid w:val="00793259"/>
    <w:rsid w:val="007933BF"/>
    <w:rsid w:val="007938F3"/>
    <w:rsid w:val="00793CC7"/>
    <w:rsid w:val="00795564"/>
    <w:rsid w:val="007959B7"/>
    <w:rsid w:val="00795AF8"/>
    <w:rsid w:val="00795C97"/>
    <w:rsid w:val="00796A8A"/>
    <w:rsid w:val="00796B94"/>
    <w:rsid w:val="00796D56"/>
    <w:rsid w:val="0079750A"/>
    <w:rsid w:val="007A065D"/>
    <w:rsid w:val="007A070D"/>
    <w:rsid w:val="007A0AD6"/>
    <w:rsid w:val="007A119F"/>
    <w:rsid w:val="007A167D"/>
    <w:rsid w:val="007A26D4"/>
    <w:rsid w:val="007A398A"/>
    <w:rsid w:val="007A4343"/>
    <w:rsid w:val="007A4705"/>
    <w:rsid w:val="007A4C38"/>
    <w:rsid w:val="007A4E60"/>
    <w:rsid w:val="007A56F8"/>
    <w:rsid w:val="007A5E80"/>
    <w:rsid w:val="007A651C"/>
    <w:rsid w:val="007A666B"/>
    <w:rsid w:val="007A71DE"/>
    <w:rsid w:val="007A741E"/>
    <w:rsid w:val="007A798D"/>
    <w:rsid w:val="007A79B3"/>
    <w:rsid w:val="007B04E8"/>
    <w:rsid w:val="007B0E51"/>
    <w:rsid w:val="007B213D"/>
    <w:rsid w:val="007B2A6A"/>
    <w:rsid w:val="007B2CED"/>
    <w:rsid w:val="007B2E4B"/>
    <w:rsid w:val="007B2F9B"/>
    <w:rsid w:val="007B3445"/>
    <w:rsid w:val="007B3E0B"/>
    <w:rsid w:val="007B4382"/>
    <w:rsid w:val="007B496E"/>
    <w:rsid w:val="007B4994"/>
    <w:rsid w:val="007B4E76"/>
    <w:rsid w:val="007B53EE"/>
    <w:rsid w:val="007B55AF"/>
    <w:rsid w:val="007B67E8"/>
    <w:rsid w:val="007B735F"/>
    <w:rsid w:val="007B7612"/>
    <w:rsid w:val="007B797C"/>
    <w:rsid w:val="007B7C17"/>
    <w:rsid w:val="007C01F7"/>
    <w:rsid w:val="007C070E"/>
    <w:rsid w:val="007C0982"/>
    <w:rsid w:val="007C0A31"/>
    <w:rsid w:val="007C24C3"/>
    <w:rsid w:val="007C2749"/>
    <w:rsid w:val="007C2C8E"/>
    <w:rsid w:val="007C354F"/>
    <w:rsid w:val="007C47E1"/>
    <w:rsid w:val="007C4A5E"/>
    <w:rsid w:val="007C513A"/>
    <w:rsid w:val="007C5FC4"/>
    <w:rsid w:val="007C5FEA"/>
    <w:rsid w:val="007C61FB"/>
    <w:rsid w:val="007C66EE"/>
    <w:rsid w:val="007C6FA4"/>
    <w:rsid w:val="007C7A47"/>
    <w:rsid w:val="007C7E64"/>
    <w:rsid w:val="007D0489"/>
    <w:rsid w:val="007D0A2A"/>
    <w:rsid w:val="007D166C"/>
    <w:rsid w:val="007D3209"/>
    <w:rsid w:val="007D3948"/>
    <w:rsid w:val="007D3B64"/>
    <w:rsid w:val="007D3DC5"/>
    <w:rsid w:val="007D3DF5"/>
    <w:rsid w:val="007D40D6"/>
    <w:rsid w:val="007D40E6"/>
    <w:rsid w:val="007D4A96"/>
    <w:rsid w:val="007D4FF1"/>
    <w:rsid w:val="007D511D"/>
    <w:rsid w:val="007D57CF"/>
    <w:rsid w:val="007D65FC"/>
    <w:rsid w:val="007D676A"/>
    <w:rsid w:val="007D6E02"/>
    <w:rsid w:val="007D7141"/>
    <w:rsid w:val="007D73DE"/>
    <w:rsid w:val="007D7676"/>
    <w:rsid w:val="007D7FDE"/>
    <w:rsid w:val="007E017A"/>
    <w:rsid w:val="007E08AF"/>
    <w:rsid w:val="007E0C71"/>
    <w:rsid w:val="007E0DA2"/>
    <w:rsid w:val="007E106E"/>
    <w:rsid w:val="007E2263"/>
    <w:rsid w:val="007E265C"/>
    <w:rsid w:val="007E2695"/>
    <w:rsid w:val="007E2E2F"/>
    <w:rsid w:val="007E2F38"/>
    <w:rsid w:val="007E2FE4"/>
    <w:rsid w:val="007E357F"/>
    <w:rsid w:val="007E3589"/>
    <w:rsid w:val="007E3FC8"/>
    <w:rsid w:val="007E424F"/>
    <w:rsid w:val="007E4834"/>
    <w:rsid w:val="007E4BEF"/>
    <w:rsid w:val="007E5E97"/>
    <w:rsid w:val="007E624F"/>
    <w:rsid w:val="007E6E1A"/>
    <w:rsid w:val="007E6EC3"/>
    <w:rsid w:val="007E734A"/>
    <w:rsid w:val="007E773F"/>
    <w:rsid w:val="007E7AC2"/>
    <w:rsid w:val="007E7C2F"/>
    <w:rsid w:val="007F014A"/>
    <w:rsid w:val="007F15F3"/>
    <w:rsid w:val="007F178D"/>
    <w:rsid w:val="007F1CE4"/>
    <w:rsid w:val="007F1CF6"/>
    <w:rsid w:val="007F200B"/>
    <w:rsid w:val="007F2558"/>
    <w:rsid w:val="007F3863"/>
    <w:rsid w:val="007F38E1"/>
    <w:rsid w:val="007F38F8"/>
    <w:rsid w:val="007F55F8"/>
    <w:rsid w:val="007F57A8"/>
    <w:rsid w:val="007F6E25"/>
    <w:rsid w:val="007F77A0"/>
    <w:rsid w:val="007F7D0B"/>
    <w:rsid w:val="00800566"/>
    <w:rsid w:val="00800AE4"/>
    <w:rsid w:val="00801849"/>
    <w:rsid w:val="00801E85"/>
    <w:rsid w:val="008023EB"/>
    <w:rsid w:val="0080248B"/>
    <w:rsid w:val="00802FC4"/>
    <w:rsid w:val="0080453D"/>
    <w:rsid w:val="0080474E"/>
    <w:rsid w:val="00804B3E"/>
    <w:rsid w:val="00804C7A"/>
    <w:rsid w:val="00804E50"/>
    <w:rsid w:val="0080502B"/>
    <w:rsid w:val="00805405"/>
    <w:rsid w:val="0080598C"/>
    <w:rsid w:val="00805CF9"/>
    <w:rsid w:val="008065C5"/>
    <w:rsid w:val="008068D4"/>
    <w:rsid w:val="00806D1B"/>
    <w:rsid w:val="00807523"/>
    <w:rsid w:val="00807755"/>
    <w:rsid w:val="008078CE"/>
    <w:rsid w:val="00807D24"/>
    <w:rsid w:val="00807ECD"/>
    <w:rsid w:val="00811657"/>
    <w:rsid w:val="0081203D"/>
    <w:rsid w:val="008123C7"/>
    <w:rsid w:val="00812EE3"/>
    <w:rsid w:val="008132D4"/>
    <w:rsid w:val="00814483"/>
    <w:rsid w:val="00814A85"/>
    <w:rsid w:val="00814DA4"/>
    <w:rsid w:val="00814EED"/>
    <w:rsid w:val="00815223"/>
    <w:rsid w:val="0081543A"/>
    <w:rsid w:val="00815470"/>
    <w:rsid w:val="00815668"/>
    <w:rsid w:val="00815B4C"/>
    <w:rsid w:val="00816BF5"/>
    <w:rsid w:val="00816D1B"/>
    <w:rsid w:val="00817117"/>
    <w:rsid w:val="00817705"/>
    <w:rsid w:val="00817968"/>
    <w:rsid w:val="00817FB2"/>
    <w:rsid w:val="00820EFA"/>
    <w:rsid w:val="008215C3"/>
    <w:rsid w:val="008216C5"/>
    <w:rsid w:val="008231FC"/>
    <w:rsid w:val="00823B0F"/>
    <w:rsid w:val="0082594E"/>
    <w:rsid w:val="00825C5E"/>
    <w:rsid w:val="00826075"/>
    <w:rsid w:val="0082621F"/>
    <w:rsid w:val="008267DF"/>
    <w:rsid w:val="0082684C"/>
    <w:rsid w:val="0082697B"/>
    <w:rsid w:val="00827778"/>
    <w:rsid w:val="00827A88"/>
    <w:rsid w:val="00827DB1"/>
    <w:rsid w:val="008314B1"/>
    <w:rsid w:val="0083168A"/>
    <w:rsid w:val="00831DAB"/>
    <w:rsid w:val="00831DCD"/>
    <w:rsid w:val="00831FE7"/>
    <w:rsid w:val="0083200C"/>
    <w:rsid w:val="0083213C"/>
    <w:rsid w:val="0083305F"/>
    <w:rsid w:val="0083307B"/>
    <w:rsid w:val="00833186"/>
    <w:rsid w:val="008337BE"/>
    <w:rsid w:val="00833E13"/>
    <w:rsid w:val="008341C4"/>
    <w:rsid w:val="00834AAD"/>
    <w:rsid w:val="00834EF5"/>
    <w:rsid w:val="00835342"/>
    <w:rsid w:val="008358F8"/>
    <w:rsid w:val="00835A0F"/>
    <w:rsid w:val="0083646C"/>
    <w:rsid w:val="008372B1"/>
    <w:rsid w:val="008378F9"/>
    <w:rsid w:val="0084048A"/>
    <w:rsid w:val="00840531"/>
    <w:rsid w:val="00840E7B"/>
    <w:rsid w:val="00841B2A"/>
    <w:rsid w:val="00841DDF"/>
    <w:rsid w:val="0084239D"/>
    <w:rsid w:val="00842774"/>
    <w:rsid w:val="008437F5"/>
    <w:rsid w:val="008439BD"/>
    <w:rsid w:val="00844B1F"/>
    <w:rsid w:val="00844B96"/>
    <w:rsid w:val="00845066"/>
    <w:rsid w:val="0084513D"/>
    <w:rsid w:val="00845C78"/>
    <w:rsid w:val="00845E10"/>
    <w:rsid w:val="00846273"/>
    <w:rsid w:val="00846765"/>
    <w:rsid w:val="00847382"/>
    <w:rsid w:val="00847552"/>
    <w:rsid w:val="00847AA6"/>
    <w:rsid w:val="008503E1"/>
    <w:rsid w:val="00850744"/>
    <w:rsid w:val="00850A5F"/>
    <w:rsid w:val="00850B3D"/>
    <w:rsid w:val="008516E3"/>
    <w:rsid w:val="008519C5"/>
    <w:rsid w:val="00852132"/>
    <w:rsid w:val="0085248E"/>
    <w:rsid w:val="00852685"/>
    <w:rsid w:val="00853B67"/>
    <w:rsid w:val="008540B5"/>
    <w:rsid w:val="00854175"/>
    <w:rsid w:val="00854255"/>
    <w:rsid w:val="008547E8"/>
    <w:rsid w:val="008549BC"/>
    <w:rsid w:val="00855506"/>
    <w:rsid w:val="00855A3E"/>
    <w:rsid w:val="008561C3"/>
    <w:rsid w:val="00856A81"/>
    <w:rsid w:val="0085709C"/>
    <w:rsid w:val="00857132"/>
    <w:rsid w:val="0085739F"/>
    <w:rsid w:val="00857881"/>
    <w:rsid w:val="00857D0B"/>
    <w:rsid w:val="008602AD"/>
    <w:rsid w:val="00860834"/>
    <w:rsid w:val="008613B4"/>
    <w:rsid w:val="00861BEF"/>
    <w:rsid w:val="008623AA"/>
    <w:rsid w:val="008624F9"/>
    <w:rsid w:val="008626D6"/>
    <w:rsid w:val="008627FC"/>
    <w:rsid w:val="0086300D"/>
    <w:rsid w:val="0086408F"/>
    <w:rsid w:val="0086410E"/>
    <w:rsid w:val="008644C1"/>
    <w:rsid w:val="008648B6"/>
    <w:rsid w:val="00864D3F"/>
    <w:rsid w:val="00865429"/>
    <w:rsid w:val="00865AEC"/>
    <w:rsid w:val="00866435"/>
    <w:rsid w:val="0086677C"/>
    <w:rsid w:val="00866962"/>
    <w:rsid w:val="00866C7F"/>
    <w:rsid w:val="00867540"/>
    <w:rsid w:val="00867688"/>
    <w:rsid w:val="00870AA2"/>
    <w:rsid w:val="0087108E"/>
    <w:rsid w:val="00871B30"/>
    <w:rsid w:val="008728EE"/>
    <w:rsid w:val="00872966"/>
    <w:rsid w:val="008729B4"/>
    <w:rsid w:val="00872C9D"/>
    <w:rsid w:val="00872DB5"/>
    <w:rsid w:val="00872EF5"/>
    <w:rsid w:val="00873135"/>
    <w:rsid w:val="0087389E"/>
    <w:rsid w:val="008742EE"/>
    <w:rsid w:val="00874630"/>
    <w:rsid w:val="008746DD"/>
    <w:rsid w:val="00874F17"/>
    <w:rsid w:val="00874FDA"/>
    <w:rsid w:val="00875077"/>
    <w:rsid w:val="008750E3"/>
    <w:rsid w:val="00875921"/>
    <w:rsid w:val="0087652C"/>
    <w:rsid w:val="00876553"/>
    <w:rsid w:val="0087660A"/>
    <w:rsid w:val="008770DC"/>
    <w:rsid w:val="008770EC"/>
    <w:rsid w:val="008776BA"/>
    <w:rsid w:val="00877CC7"/>
    <w:rsid w:val="00877ECE"/>
    <w:rsid w:val="0088022B"/>
    <w:rsid w:val="00880D9B"/>
    <w:rsid w:val="0088103B"/>
    <w:rsid w:val="008814CD"/>
    <w:rsid w:val="00881924"/>
    <w:rsid w:val="00881ECD"/>
    <w:rsid w:val="00882145"/>
    <w:rsid w:val="00883014"/>
    <w:rsid w:val="0088328A"/>
    <w:rsid w:val="00883358"/>
    <w:rsid w:val="00883711"/>
    <w:rsid w:val="00883D22"/>
    <w:rsid w:val="00883FAA"/>
    <w:rsid w:val="00885343"/>
    <w:rsid w:val="00886578"/>
    <w:rsid w:val="0088687D"/>
    <w:rsid w:val="008871D7"/>
    <w:rsid w:val="0089019C"/>
    <w:rsid w:val="0089087F"/>
    <w:rsid w:val="00890A19"/>
    <w:rsid w:val="008912BD"/>
    <w:rsid w:val="00891479"/>
    <w:rsid w:val="008915EC"/>
    <w:rsid w:val="008915EE"/>
    <w:rsid w:val="00891BF5"/>
    <w:rsid w:val="00891D2C"/>
    <w:rsid w:val="00892019"/>
    <w:rsid w:val="008923C9"/>
    <w:rsid w:val="00892811"/>
    <w:rsid w:val="00893223"/>
    <w:rsid w:val="00893579"/>
    <w:rsid w:val="00893AB6"/>
    <w:rsid w:val="008940C9"/>
    <w:rsid w:val="00894633"/>
    <w:rsid w:val="00895301"/>
    <w:rsid w:val="0089626A"/>
    <w:rsid w:val="00896392"/>
    <w:rsid w:val="00896A42"/>
    <w:rsid w:val="008A06E0"/>
    <w:rsid w:val="008A0826"/>
    <w:rsid w:val="008A1025"/>
    <w:rsid w:val="008A1376"/>
    <w:rsid w:val="008A1B28"/>
    <w:rsid w:val="008A1B57"/>
    <w:rsid w:val="008A1DE5"/>
    <w:rsid w:val="008A207D"/>
    <w:rsid w:val="008A26DE"/>
    <w:rsid w:val="008A2E92"/>
    <w:rsid w:val="008A320C"/>
    <w:rsid w:val="008A3867"/>
    <w:rsid w:val="008A4092"/>
    <w:rsid w:val="008A47F6"/>
    <w:rsid w:val="008A4BDB"/>
    <w:rsid w:val="008A4D18"/>
    <w:rsid w:val="008A64FE"/>
    <w:rsid w:val="008A664F"/>
    <w:rsid w:val="008A6710"/>
    <w:rsid w:val="008A7461"/>
    <w:rsid w:val="008A7571"/>
    <w:rsid w:val="008B01C6"/>
    <w:rsid w:val="008B0CA2"/>
    <w:rsid w:val="008B1401"/>
    <w:rsid w:val="008B1932"/>
    <w:rsid w:val="008B19C5"/>
    <w:rsid w:val="008B1AAA"/>
    <w:rsid w:val="008B223B"/>
    <w:rsid w:val="008B2A33"/>
    <w:rsid w:val="008B3179"/>
    <w:rsid w:val="008B390A"/>
    <w:rsid w:val="008B3E3C"/>
    <w:rsid w:val="008B4255"/>
    <w:rsid w:val="008B4E79"/>
    <w:rsid w:val="008B53D0"/>
    <w:rsid w:val="008B56BE"/>
    <w:rsid w:val="008B5A7B"/>
    <w:rsid w:val="008B5A99"/>
    <w:rsid w:val="008B5BF5"/>
    <w:rsid w:val="008B5CCA"/>
    <w:rsid w:val="008B6002"/>
    <w:rsid w:val="008B609B"/>
    <w:rsid w:val="008B64B6"/>
    <w:rsid w:val="008B6C75"/>
    <w:rsid w:val="008B6E12"/>
    <w:rsid w:val="008B7C94"/>
    <w:rsid w:val="008B7DAD"/>
    <w:rsid w:val="008B7E38"/>
    <w:rsid w:val="008B7F1F"/>
    <w:rsid w:val="008C188E"/>
    <w:rsid w:val="008C1B40"/>
    <w:rsid w:val="008C1CE4"/>
    <w:rsid w:val="008C2442"/>
    <w:rsid w:val="008C24A8"/>
    <w:rsid w:val="008C287B"/>
    <w:rsid w:val="008C28FD"/>
    <w:rsid w:val="008C3AC4"/>
    <w:rsid w:val="008C4C5F"/>
    <w:rsid w:val="008C58B1"/>
    <w:rsid w:val="008C60AD"/>
    <w:rsid w:val="008C6964"/>
    <w:rsid w:val="008C79C1"/>
    <w:rsid w:val="008C7DD4"/>
    <w:rsid w:val="008D0049"/>
    <w:rsid w:val="008D0754"/>
    <w:rsid w:val="008D0B7B"/>
    <w:rsid w:val="008D101E"/>
    <w:rsid w:val="008D1214"/>
    <w:rsid w:val="008D1701"/>
    <w:rsid w:val="008D1F0D"/>
    <w:rsid w:val="008D2FF5"/>
    <w:rsid w:val="008D33DF"/>
    <w:rsid w:val="008D3CD5"/>
    <w:rsid w:val="008D4147"/>
    <w:rsid w:val="008D4735"/>
    <w:rsid w:val="008D4F66"/>
    <w:rsid w:val="008D53A2"/>
    <w:rsid w:val="008D57C1"/>
    <w:rsid w:val="008D583C"/>
    <w:rsid w:val="008D5D1B"/>
    <w:rsid w:val="008D61AA"/>
    <w:rsid w:val="008D61DA"/>
    <w:rsid w:val="008D6BED"/>
    <w:rsid w:val="008D6E58"/>
    <w:rsid w:val="008D732B"/>
    <w:rsid w:val="008D7730"/>
    <w:rsid w:val="008E0360"/>
    <w:rsid w:val="008E087F"/>
    <w:rsid w:val="008E0A1E"/>
    <w:rsid w:val="008E2E69"/>
    <w:rsid w:val="008E2F4D"/>
    <w:rsid w:val="008E34BB"/>
    <w:rsid w:val="008E38DC"/>
    <w:rsid w:val="008E4234"/>
    <w:rsid w:val="008E49D7"/>
    <w:rsid w:val="008E4ED0"/>
    <w:rsid w:val="008E5B37"/>
    <w:rsid w:val="008E5C3D"/>
    <w:rsid w:val="008E6B29"/>
    <w:rsid w:val="008E7929"/>
    <w:rsid w:val="008F0A57"/>
    <w:rsid w:val="008F0F83"/>
    <w:rsid w:val="008F103D"/>
    <w:rsid w:val="008F1094"/>
    <w:rsid w:val="008F1346"/>
    <w:rsid w:val="008F2278"/>
    <w:rsid w:val="008F3037"/>
    <w:rsid w:val="008F305D"/>
    <w:rsid w:val="008F36A1"/>
    <w:rsid w:val="008F3718"/>
    <w:rsid w:val="008F3C4D"/>
    <w:rsid w:val="008F4FFD"/>
    <w:rsid w:val="008F5968"/>
    <w:rsid w:val="008F6B11"/>
    <w:rsid w:val="008F7AA7"/>
    <w:rsid w:val="008F7CBA"/>
    <w:rsid w:val="00900B60"/>
    <w:rsid w:val="00900CE3"/>
    <w:rsid w:val="009029D3"/>
    <w:rsid w:val="009031E5"/>
    <w:rsid w:val="0090344C"/>
    <w:rsid w:val="009037C5"/>
    <w:rsid w:val="00903955"/>
    <w:rsid w:val="00903C59"/>
    <w:rsid w:val="009042C7"/>
    <w:rsid w:val="009042D0"/>
    <w:rsid w:val="009049D5"/>
    <w:rsid w:val="00904A42"/>
    <w:rsid w:val="00904B7E"/>
    <w:rsid w:val="00904BB6"/>
    <w:rsid w:val="00904C72"/>
    <w:rsid w:val="00904DED"/>
    <w:rsid w:val="00905392"/>
    <w:rsid w:val="0090554E"/>
    <w:rsid w:val="00905944"/>
    <w:rsid w:val="00906519"/>
    <w:rsid w:val="00906845"/>
    <w:rsid w:val="00906C41"/>
    <w:rsid w:val="00907CAD"/>
    <w:rsid w:val="009101F8"/>
    <w:rsid w:val="00910200"/>
    <w:rsid w:val="00910FB2"/>
    <w:rsid w:val="00911349"/>
    <w:rsid w:val="009113F7"/>
    <w:rsid w:val="009115E8"/>
    <w:rsid w:val="00911B5C"/>
    <w:rsid w:val="00911C22"/>
    <w:rsid w:val="00911D27"/>
    <w:rsid w:val="00911D38"/>
    <w:rsid w:val="00912006"/>
    <w:rsid w:val="0091207F"/>
    <w:rsid w:val="00912085"/>
    <w:rsid w:val="009124F0"/>
    <w:rsid w:val="009125E0"/>
    <w:rsid w:val="00912A94"/>
    <w:rsid w:val="00913103"/>
    <w:rsid w:val="00913A09"/>
    <w:rsid w:val="00913C38"/>
    <w:rsid w:val="0091450B"/>
    <w:rsid w:val="00915897"/>
    <w:rsid w:val="009166C3"/>
    <w:rsid w:val="009168B9"/>
    <w:rsid w:val="00916DF5"/>
    <w:rsid w:val="009171A9"/>
    <w:rsid w:val="009177A7"/>
    <w:rsid w:val="0091787C"/>
    <w:rsid w:val="009178D8"/>
    <w:rsid w:val="00920232"/>
    <w:rsid w:val="00920282"/>
    <w:rsid w:val="00920980"/>
    <w:rsid w:val="00921043"/>
    <w:rsid w:val="00921911"/>
    <w:rsid w:val="00921C5C"/>
    <w:rsid w:val="009221B2"/>
    <w:rsid w:val="00922B9A"/>
    <w:rsid w:val="00922CB3"/>
    <w:rsid w:val="00923146"/>
    <w:rsid w:val="00923A88"/>
    <w:rsid w:val="00923A90"/>
    <w:rsid w:val="00923CDA"/>
    <w:rsid w:val="00923EA6"/>
    <w:rsid w:val="00925063"/>
    <w:rsid w:val="00925255"/>
    <w:rsid w:val="00925B5B"/>
    <w:rsid w:val="009260F3"/>
    <w:rsid w:val="009264A4"/>
    <w:rsid w:val="00926BA0"/>
    <w:rsid w:val="0092766C"/>
    <w:rsid w:val="009301F5"/>
    <w:rsid w:val="009306DF"/>
    <w:rsid w:val="00930A6C"/>
    <w:rsid w:val="009312AB"/>
    <w:rsid w:val="009315BD"/>
    <w:rsid w:val="009318F9"/>
    <w:rsid w:val="00932A41"/>
    <w:rsid w:val="00932A65"/>
    <w:rsid w:val="00932EE5"/>
    <w:rsid w:val="00933D26"/>
    <w:rsid w:val="00933FF9"/>
    <w:rsid w:val="009348A2"/>
    <w:rsid w:val="00934E47"/>
    <w:rsid w:val="00936514"/>
    <w:rsid w:val="00936790"/>
    <w:rsid w:val="0093684C"/>
    <w:rsid w:val="0093708E"/>
    <w:rsid w:val="0093723D"/>
    <w:rsid w:val="0093724E"/>
    <w:rsid w:val="00937DD9"/>
    <w:rsid w:val="00940108"/>
    <w:rsid w:val="00940BBE"/>
    <w:rsid w:val="009410D7"/>
    <w:rsid w:val="009415AE"/>
    <w:rsid w:val="009419B0"/>
    <w:rsid w:val="00941ADC"/>
    <w:rsid w:val="0094256D"/>
    <w:rsid w:val="00942AF7"/>
    <w:rsid w:val="00942D16"/>
    <w:rsid w:val="00943004"/>
    <w:rsid w:val="00943CD4"/>
    <w:rsid w:val="00944B27"/>
    <w:rsid w:val="00944B2F"/>
    <w:rsid w:val="0094569C"/>
    <w:rsid w:val="009456D7"/>
    <w:rsid w:val="00945926"/>
    <w:rsid w:val="00945A5B"/>
    <w:rsid w:val="0094607D"/>
    <w:rsid w:val="00946ACC"/>
    <w:rsid w:val="00946C2E"/>
    <w:rsid w:val="00946F65"/>
    <w:rsid w:val="00947D19"/>
    <w:rsid w:val="00950690"/>
    <w:rsid w:val="00950E19"/>
    <w:rsid w:val="00951399"/>
    <w:rsid w:val="00951813"/>
    <w:rsid w:val="009519D9"/>
    <w:rsid w:val="00952B1B"/>
    <w:rsid w:val="00952B20"/>
    <w:rsid w:val="00953B37"/>
    <w:rsid w:val="00953E94"/>
    <w:rsid w:val="00954298"/>
    <w:rsid w:val="009546E9"/>
    <w:rsid w:val="00954D7E"/>
    <w:rsid w:val="009552C7"/>
    <w:rsid w:val="00955B33"/>
    <w:rsid w:val="00955E15"/>
    <w:rsid w:val="00955F95"/>
    <w:rsid w:val="00956382"/>
    <w:rsid w:val="00956716"/>
    <w:rsid w:val="00956838"/>
    <w:rsid w:val="00956B26"/>
    <w:rsid w:val="00957523"/>
    <w:rsid w:val="009576C2"/>
    <w:rsid w:val="0096004D"/>
    <w:rsid w:val="009602D8"/>
    <w:rsid w:val="00960801"/>
    <w:rsid w:val="00960DEB"/>
    <w:rsid w:val="009612FC"/>
    <w:rsid w:val="00961380"/>
    <w:rsid w:val="0096197A"/>
    <w:rsid w:val="00961F45"/>
    <w:rsid w:val="009624F3"/>
    <w:rsid w:val="00962A70"/>
    <w:rsid w:val="00963223"/>
    <w:rsid w:val="0096329C"/>
    <w:rsid w:val="00963FA6"/>
    <w:rsid w:val="0096440D"/>
    <w:rsid w:val="0096506C"/>
    <w:rsid w:val="00965924"/>
    <w:rsid w:val="009666FC"/>
    <w:rsid w:val="00966951"/>
    <w:rsid w:val="00966FAD"/>
    <w:rsid w:val="00967BC9"/>
    <w:rsid w:val="00970BD7"/>
    <w:rsid w:val="009712C3"/>
    <w:rsid w:val="00971E60"/>
    <w:rsid w:val="009722BF"/>
    <w:rsid w:val="009724AB"/>
    <w:rsid w:val="00972DB6"/>
    <w:rsid w:val="00973E08"/>
    <w:rsid w:val="00973F00"/>
    <w:rsid w:val="00974DDF"/>
    <w:rsid w:val="009751C7"/>
    <w:rsid w:val="00975271"/>
    <w:rsid w:val="009759B9"/>
    <w:rsid w:val="00975A28"/>
    <w:rsid w:val="00975BF0"/>
    <w:rsid w:val="00976125"/>
    <w:rsid w:val="009766BD"/>
    <w:rsid w:val="00976879"/>
    <w:rsid w:val="00976AC9"/>
    <w:rsid w:val="00980315"/>
    <w:rsid w:val="00980734"/>
    <w:rsid w:val="009810E4"/>
    <w:rsid w:val="009812F9"/>
    <w:rsid w:val="00981E51"/>
    <w:rsid w:val="0098214A"/>
    <w:rsid w:val="00983527"/>
    <w:rsid w:val="0098393A"/>
    <w:rsid w:val="009839E5"/>
    <w:rsid w:val="00984611"/>
    <w:rsid w:val="009847A3"/>
    <w:rsid w:val="00984D3E"/>
    <w:rsid w:val="00984E10"/>
    <w:rsid w:val="009855A6"/>
    <w:rsid w:val="0098611E"/>
    <w:rsid w:val="00986134"/>
    <w:rsid w:val="0098693A"/>
    <w:rsid w:val="00986A6C"/>
    <w:rsid w:val="009871A7"/>
    <w:rsid w:val="0098725E"/>
    <w:rsid w:val="00987E25"/>
    <w:rsid w:val="00990F26"/>
    <w:rsid w:val="00991039"/>
    <w:rsid w:val="00991A09"/>
    <w:rsid w:val="00992B32"/>
    <w:rsid w:val="00993AE9"/>
    <w:rsid w:val="00994028"/>
    <w:rsid w:val="00994884"/>
    <w:rsid w:val="0099499A"/>
    <w:rsid w:val="00995AAA"/>
    <w:rsid w:val="00995C8C"/>
    <w:rsid w:val="0099664F"/>
    <w:rsid w:val="009968B4"/>
    <w:rsid w:val="009968BC"/>
    <w:rsid w:val="009976F1"/>
    <w:rsid w:val="00997749"/>
    <w:rsid w:val="00997B40"/>
    <w:rsid w:val="009A0270"/>
    <w:rsid w:val="009A04FD"/>
    <w:rsid w:val="009A0D89"/>
    <w:rsid w:val="009A163E"/>
    <w:rsid w:val="009A1820"/>
    <w:rsid w:val="009A1EB9"/>
    <w:rsid w:val="009A3249"/>
    <w:rsid w:val="009A33D0"/>
    <w:rsid w:val="009A34F7"/>
    <w:rsid w:val="009A38B4"/>
    <w:rsid w:val="009A3E1A"/>
    <w:rsid w:val="009A445A"/>
    <w:rsid w:val="009A44A9"/>
    <w:rsid w:val="009A44FC"/>
    <w:rsid w:val="009A477B"/>
    <w:rsid w:val="009A53FF"/>
    <w:rsid w:val="009A5604"/>
    <w:rsid w:val="009A5834"/>
    <w:rsid w:val="009A651C"/>
    <w:rsid w:val="009A69C4"/>
    <w:rsid w:val="009A6A06"/>
    <w:rsid w:val="009A6B35"/>
    <w:rsid w:val="009B0067"/>
    <w:rsid w:val="009B08A1"/>
    <w:rsid w:val="009B0A23"/>
    <w:rsid w:val="009B0EC7"/>
    <w:rsid w:val="009B0F51"/>
    <w:rsid w:val="009B139E"/>
    <w:rsid w:val="009B1B56"/>
    <w:rsid w:val="009B1EC0"/>
    <w:rsid w:val="009B351F"/>
    <w:rsid w:val="009B365C"/>
    <w:rsid w:val="009B3B9B"/>
    <w:rsid w:val="009B3E02"/>
    <w:rsid w:val="009B421E"/>
    <w:rsid w:val="009B423B"/>
    <w:rsid w:val="009B4660"/>
    <w:rsid w:val="009B4D3A"/>
    <w:rsid w:val="009B5344"/>
    <w:rsid w:val="009B5E64"/>
    <w:rsid w:val="009B69A6"/>
    <w:rsid w:val="009B6A7A"/>
    <w:rsid w:val="009C061F"/>
    <w:rsid w:val="009C069D"/>
    <w:rsid w:val="009C0723"/>
    <w:rsid w:val="009C2449"/>
    <w:rsid w:val="009C27E5"/>
    <w:rsid w:val="009C3593"/>
    <w:rsid w:val="009C42EF"/>
    <w:rsid w:val="009C434C"/>
    <w:rsid w:val="009C450E"/>
    <w:rsid w:val="009C67FE"/>
    <w:rsid w:val="009C7316"/>
    <w:rsid w:val="009C74E7"/>
    <w:rsid w:val="009C770F"/>
    <w:rsid w:val="009C7ED3"/>
    <w:rsid w:val="009D06B7"/>
    <w:rsid w:val="009D0763"/>
    <w:rsid w:val="009D0CF6"/>
    <w:rsid w:val="009D171A"/>
    <w:rsid w:val="009D18D3"/>
    <w:rsid w:val="009D20A0"/>
    <w:rsid w:val="009D2425"/>
    <w:rsid w:val="009D26AD"/>
    <w:rsid w:val="009D2BCB"/>
    <w:rsid w:val="009D2EF6"/>
    <w:rsid w:val="009D2FB9"/>
    <w:rsid w:val="009D3546"/>
    <w:rsid w:val="009D35FB"/>
    <w:rsid w:val="009D5ADF"/>
    <w:rsid w:val="009D6316"/>
    <w:rsid w:val="009D68DF"/>
    <w:rsid w:val="009D7501"/>
    <w:rsid w:val="009D7D9F"/>
    <w:rsid w:val="009E029C"/>
    <w:rsid w:val="009E0C04"/>
    <w:rsid w:val="009E134B"/>
    <w:rsid w:val="009E137C"/>
    <w:rsid w:val="009E173D"/>
    <w:rsid w:val="009E1D74"/>
    <w:rsid w:val="009E218E"/>
    <w:rsid w:val="009E21FE"/>
    <w:rsid w:val="009E270F"/>
    <w:rsid w:val="009E297B"/>
    <w:rsid w:val="009E2A36"/>
    <w:rsid w:val="009E2E7E"/>
    <w:rsid w:val="009E3401"/>
    <w:rsid w:val="009E3831"/>
    <w:rsid w:val="009E3A54"/>
    <w:rsid w:val="009E3E7B"/>
    <w:rsid w:val="009E3F3D"/>
    <w:rsid w:val="009E4115"/>
    <w:rsid w:val="009E4CC1"/>
    <w:rsid w:val="009E57CA"/>
    <w:rsid w:val="009E5BE9"/>
    <w:rsid w:val="009E5C31"/>
    <w:rsid w:val="009E665A"/>
    <w:rsid w:val="009E6CAE"/>
    <w:rsid w:val="009E6D23"/>
    <w:rsid w:val="009E6F0E"/>
    <w:rsid w:val="009E71A4"/>
    <w:rsid w:val="009F06C7"/>
    <w:rsid w:val="009F0F30"/>
    <w:rsid w:val="009F1038"/>
    <w:rsid w:val="009F10ED"/>
    <w:rsid w:val="009F1330"/>
    <w:rsid w:val="009F1842"/>
    <w:rsid w:val="009F1C48"/>
    <w:rsid w:val="009F1F8A"/>
    <w:rsid w:val="009F2C9D"/>
    <w:rsid w:val="009F3499"/>
    <w:rsid w:val="009F3753"/>
    <w:rsid w:val="009F4396"/>
    <w:rsid w:val="009F4D8A"/>
    <w:rsid w:val="009F50D1"/>
    <w:rsid w:val="009F55E7"/>
    <w:rsid w:val="009F5DF7"/>
    <w:rsid w:val="009F6598"/>
    <w:rsid w:val="009F6A32"/>
    <w:rsid w:val="009F7CA4"/>
    <w:rsid w:val="00A01074"/>
    <w:rsid w:val="00A0193A"/>
    <w:rsid w:val="00A019E9"/>
    <w:rsid w:val="00A0286E"/>
    <w:rsid w:val="00A0380B"/>
    <w:rsid w:val="00A0395B"/>
    <w:rsid w:val="00A04AC1"/>
    <w:rsid w:val="00A04F5A"/>
    <w:rsid w:val="00A05B37"/>
    <w:rsid w:val="00A05C4B"/>
    <w:rsid w:val="00A0628A"/>
    <w:rsid w:val="00A06C28"/>
    <w:rsid w:val="00A06D6C"/>
    <w:rsid w:val="00A06F19"/>
    <w:rsid w:val="00A07533"/>
    <w:rsid w:val="00A101E1"/>
    <w:rsid w:val="00A10295"/>
    <w:rsid w:val="00A104AE"/>
    <w:rsid w:val="00A10E61"/>
    <w:rsid w:val="00A11347"/>
    <w:rsid w:val="00A11B08"/>
    <w:rsid w:val="00A11EF1"/>
    <w:rsid w:val="00A12353"/>
    <w:rsid w:val="00A126E6"/>
    <w:rsid w:val="00A131C2"/>
    <w:rsid w:val="00A13488"/>
    <w:rsid w:val="00A13B62"/>
    <w:rsid w:val="00A13CA6"/>
    <w:rsid w:val="00A140F2"/>
    <w:rsid w:val="00A14AE4"/>
    <w:rsid w:val="00A15C53"/>
    <w:rsid w:val="00A1668C"/>
    <w:rsid w:val="00A16E24"/>
    <w:rsid w:val="00A177FB"/>
    <w:rsid w:val="00A17AE3"/>
    <w:rsid w:val="00A17C50"/>
    <w:rsid w:val="00A17DCD"/>
    <w:rsid w:val="00A2159F"/>
    <w:rsid w:val="00A21CC1"/>
    <w:rsid w:val="00A22B68"/>
    <w:rsid w:val="00A22D3B"/>
    <w:rsid w:val="00A230F8"/>
    <w:rsid w:val="00A2409B"/>
    <w:rsid w:val="00A24815"/>
    <w:rsid w:val="00A24B2A"/>
    <w:rsid w:val="00A256D6"/>
    <w:rsid w:val="00A25CE7"/>
    <w:rsid w:val="00A263DD"/>
    <w:rsid w:val="00A26704"/>
    <w:rsid w:val="00A26ABF"/>
    <w:rsid w:val="00A27085"/>
    <w:rsid w:val="00A2713B"/>
    <w:rsid w:val="00A27A2E"/>
    <w:rsid w:val="00A30205"/>
    <w:rsid w:val="00A30F36"/>
    <w:rsid w:val="00A311B6"/>
    <w:rsid w:val="00A315AC"/>
    <w:rsid w:val="00A31664"/>
    <w:rsid w:val="00A31F06"/>
    <w:rsid w:val="00A32979"/>
    <w:rsid w:val="00A333FE"/>
    <w:rsid w:val="00A3358F"/>
    <w:rsid w:val="00A3389C"/>
    <w:rsid w:val="00A33953"/>
    <w:rsid w:val="00A33C28"/>
    <w:rsid w:val="00A33DD7"/>
    <w:rsid w:val="00A34210"/>
    <w:rsid w:val="00A3470B"/>
    <w:rsid w:val="00A354DC"/>
    <w:rsid w:val="00A35725"/>
    <w:rsid w:val="00A360D8"/>
    <w:rsid w:val="00A36290"/>
    <w:rsid w:val="00A3693A"/>
    <w:rsid w:val="00A3749B"/>
    <w:rsid w:val="00A37DCC"/>
    <w:rsid w:val="00A37F33"/>
    <w:rsid w:val="00A4045A"/>
    <w:rsid w:val="00A4065F"/>
    <w:rsid w:val="00A408B9"/>
    <w:rsid w:val="00A41A14"/>
    <w:rsid w:val="00A42281"/>
    <w:rsid w:val="00A42333"/>
    <w:rsid w:val="00A42AF0"/>
    <w:rsid w:val="00A43286"/>
    <w:rsid w:val="00A43D4D"/>
    <w:rsid w:val="00A442C5"/>
    <w:rsid w:val="00A44565"/>
    <w:rsid w:val="00A449A9"/>
    <w:rsid w:val="00A44A51"/>
    <w:rsid w:val="00A44DC5"/>
    <w:rsid w:val="00A44E8C"/>
    <w:rsid w:val="00A45A30"/>
    <w:rsid w:val="00A45A3E"/>
    <w:rsid w:val="00A46CC2"/>
    <w:rsid w:val="00A46F80"/>
    <w:rsid w:val="00A478A2"/>
    <w:rsid w:val="00A5001C"/>
    <w:rsid w:val="00A500B5"/>
    <w:rsid w:val="00A505FC"/>
    <w:rsid w:val="00A50970"/>
    <w:rsid w:val="00A51200"/>
    <w:rsid w:val="00A5128A"/>
    <w:rsid w:val="00A51477"/>
    <w:rsid w:val="00A51A58"/>
    <w:rsid w:val="00A51ACC"/>
    <w:rsid w:val="00A51BDF"/>
    <w:rsid w:val="00A52AD8"/>
    <w:rsid w:val="00A52BA9"/>
    <w:rsid w:val="00A53299"/>
    <w:rsid w:val="00A5333E"/>
    <w:rsid w:val="00A53EC2"/>
    <w:rsid w:val="00A53FCE"/>
    <w:rsid w:val="00A5442F"/>
    <w:rsid w:val="00A54FC4"/>
    <w:rsid w:val="00A55318"/>
    <w:rsid w:val="00A5557C"/>
    <w:rsid w:val="00A55F72"/>
    <w:rsid w:val="00A562F9"/>
    <w:rsid w:val="00A56805"/>
    <w:rsid w:val="00A56C74"/>
    <w:rsid w:val="00A578F0"/>
    <w:rsid w:val="00A579D1"/>
    <w:rsid w:val="00A57B4C"/>
    <w:rsid w:val="00A57C51"/>
    <w:rsid w:val="00A60663"/>
    <w:rsid w:val="00A606BA"/>
    <w:rsid w:val="00A60E61"/>
    <w:rsid w:val="00A61C07"/>
    <w:rsid w:val="00A61FC5"/>
    <w:rsid w:val="00A623E2"/>
    <w:rsid w:val="00A6242C"/>
    <w:rsid w:val="00A625B8"/>
    <w:rsid w:val="00A62721"/>
    <w:rsid w:val="00A62A24"/>
    <w:rsid w:val="00A62AB0"/>
    <w:rsid w:val="00A62E69"/>
    <w:rsid w:val="00A6302D"/>
    <w:rsid w:val="00A63386"/>
    <w:rsid w:val="00A63603"/>
    <w:rsid w:val="00A63A44"/>
    <w:rsid w:val="00A63E6C"/>
    <w:rsid w:val="00A63EE8"/>
    <w:rsid w:val="00A64736"/>
    <w:rsid w:val="00A64C3B"/>
    <w:rsid w:val="00A64C88"/>
    <w:rsid w:val="00A6521D"/>
    <w:rsid w:val="00A655B4"/>
    <w:rsid w:val="00A660DD"/>
    <w:rsid w:val="00A662FC"/>
    <w:rsid w:val="00A669A0"/>
    <w:rsid w:val="00A66EE8"/>
    <w:rsid w:val="00A67806"/>
    <w:rsid w:val="00A67954"/>
    <w:rsid w:val="00A70EEF"/>
    <w:rsid w:val="00A71512"/>
    <w:rsid w:val="00A71604"/>
    <w:rsid w:val="00A7167E"/>
    <w:rsid w:val="00A72494"/>
    <w:rsid w:val="00A727F6"/>
    <w:rsid w:val="00A728DC"/>
    <w:rsid w:val="00A729BC"/>
    <w:rsid w:val="00A72A16"/>
    <w:rsid w:val="00A72D32"/>
    <w:rsid w:val="00A72DAE"/>
    <w:rsid w:val="00A73186"/>
    <w:rsid w:val="00A73B7B"/>
    <w:rsid w:val="00A743EB"/>
    <w:rsid w:val="00A74548"/>
    <w:rsid w:val="00A74CF4"/>
    <w:rsid w:val="00A74F87"/>
    <w:rsid w:val="00A76762"/>
    <w:rsid w:val="00A7699D"/>
    <w:rsid w:val="00A76D2C"/>
    <w:rsid w:val="00A76F22"/>
    <w:rsid w:val="00A7720F"/>
    <w:rsid w:val="00A77573"/>
    <w:rsid w:val="00A77B43"/>
    <w:rsid w:val="00A77E60"/>
    <w:rsid w:val="00A80C57"/>
    <w:rsid w:val="00A80C65"/>
    <w:rsid w:val="00A80D23"/>
    <w:rsid w:val="00A825F8"/>
    <w:rsid w:val="00A82948"/>
    <w:rsid w:val="00A82AC9"/>
    <w:rsid w:val="00A82BBF"/>
    <w:rsid w:val="00A8315B"/>
    <w:rsid w:val="00A8368E"/>
    <w:rsid w:val="00A83FF3"/>
    <w:rsid w:val="00A845C8"/>
    <w:rsid w:val="00A84785"/>
    <w:rsid w:val="00A84A67"/>
    <w:rsid w:val="00A85E3F"/>
    <w:rsid w:val="00A86691"/>
    <w:rsid w:val="00A866E1"/>
    <w:rsid w:val="00A8684D"/>
    <w:rsid w:val="00A86A20"/>
    <w:rsid w:val="00A86B2E"/>
    <w:rsid w:val="00A871B1"/>
    <w:rsid w:val="00A87379"/>
    <w:rsid w:val="00A87BDD"/>
    <w:rsid w:val="00A91841"/>
    <w:rsid w:val="00A91FDC"/>
    <w:rsid w:val="00A92691"/>
    <w:rsid w:val="00A92D2F"/>
    <w:rsid w:val="00A938A0"/>
    <w:rsid w:val="00A93EB4"/>
    <w:rsid w:val="00A95CCA"/>
    <w:rsid w:val="00A95EEE"/>
    <w:rsid w:val="00A967A1"/>
    <w:rsid w:val="00A96E3E"/>
    <w:rsid w:val="00A96E41"/>
    <w:rsid w:val="00A96FAA"/>
    <w:rsid w:val="00A97A39"/>
    <w:rsid w:val="00A97EF0"/>
    <w:rsid w:val="00AA041D"/>
    <w:rsid w:val="00AA0BD2"/>
    <w:rsid w:val="00AA1602"/>
    <w:rsid w:val="00AA3BC3"/>
    <w:rsid w:val="00AA3DC5"/>
    <w:rsid w:val="00AA3F5E"/>
    <w:rsid w:val="00AA4609"/>
    <w:rsid w:val="00AA4653"/>
    <w:rsid w:val="00AA6E5C"/>
    <w:rsid w:val="00AA6EEC"/>
    <w:rsid w:val="00AA7282"/>
    <w:rsid w:val="00AA74FB"/>
    <w:rsid w:val="00AA751D"/>
    <w:rsid w:val="00AA77E0"/>
    <w:rsid w:val="00AB15D9"/>
    <w:rsid w:val="00AB17E8"/>
    <w:rsid w:val="00AB1863"/>
    <w:rsid w:val="00AB1B59"/>
    <w:rsid w:val="00AB23F6"/>
    <w:rsid w:val="00AB2A76"/>
    <w:rsid w:val="00AB2DB3"/>
    <w:rsid w:val="00AB2DDF"/>
    <w:rsid w:val="00AB2F42"/>
    <w:rsid w:val="00AB3285"/>
    <w:rsid w:val="00AB3726"/>
    <w:rsid w:val="00AB3E81"/>
    <w:rsid w:val="00AB3EC1"/>
    <w:rsid w:val="00AB4F58"/>
    <w:rsid w:val="00AB5287"/>
    <w:rsid w:val="00AB578F"/>
    <w:rsid w:val="00AB5C5A"/>
    <w:rsid w:val="00AB5C8C"/>
    <w:rsid w:val="00AB69DB"/>
    <w:rsid w:val="00AB750D"/>
    <w:rsid w:val="00AB758A"/>
    <w:rsid w:val="00AC0677"/>
    <w:rsid w:val="00AC073C"/>
    <w:rsid w:val="00AC075E"/>
    <w:rsid w:val="00AC0B85"/>
    <w:rsid w:val="00AC192B"/>
    <w:rsid w:val="00AC1D73"/>
    <w:rsid w:val="00AC23CA"/>
    <w:rsid w:val="00AC2665"/>
    <w:rsid w:val="00AC2FA7"/>
    <w:rsid w:val="00AC30BA"/>
    <w:rsid w:val="00AC3346"/>
    <w:rsid w:val="00AC33AD"/>
    <w:rsid w:val="00AC4EF7"/>
    <w:rsid w:val="00AC4F1D"/>
    <w:rsid w:val="00AC528A"/>
    <w:rsid w:val="00AC5379"/>
    <w:rsid w:val="00AC58F4"/>
    <w:rsid w:val="00AC60E5"/>
    <w:rsid w:val="00AC6193"/>
    <w:rsid w:val="00AC65F3"/>
    <w:rsid w:val="00AC717D"/>
    <w:rsid w:val="00AC720E"/>
    <w:rsid w:val="00AC778C"/>
    <w:rsid w:val="00AD0687"/>
    <w:rsid w:val="00AD0762"/>
    <w:rsid w:val="00AD0FA1"/>
    <w:rsid w:val="00AD1276"/>
    <w:rsid w:val="00AD136A"/>
    <w:rsid w:val="00AD13A2"/>
    <w:rsid w:val="00AD155E"/>
    <w:rsid w:val="00AD1D89"/>
    <w:rsid w:val="00AD3357"/>
    <w:rsid w:val="00AD3A4D"/>
    <w:rsid w:val="00AD487C"/>
    <w:rsid w:val="00AD489B"/>
    <w:rsid w:val="00AD48C3"/>
    <w:rsid w:val="00AD4C50"/>
    <w:rsid w:val="00AD5A1A"/>
    <w:rsid w:val="00AD61B4"/>
    <w:rsid w:val="00AD62D3"/>
    <w:rsid w:val="00AD66DC"/>
    <w:rsid w:val="00AD6D9C"/>
    <w:rsid w:val="00AD6E22"/>
    <w:rsid w:val="00AD7588"/>
    <w:rsid w:val="00AD79C1"/>
    <w:rsid w:val="00AD7F86"/>
    <w:rsid w:val="00AE04CA"/>
    <w:rsid w:val="00AE0EF6"/>
    <w:rsid w:val="00AE1517"/>
    <w:rsid w:val="00AE1F00"/>
    <w:rsid w:val="00AE23AC"/>
    <w:rsid w:val="00AE34A0"/>
    <w:rsid w:val="00AE39A5"/>
    <w:rsid w:val="00AE3A66"/>
    <w:rsid w:val="00AE48C9"/>
    <w:rsid w:val="00AE5D0B"/>
    <w:rsid w:val="00AE6064"/>
    <w:rsid w:val="00AE6299"/>
    <w:rsid w:val="00AE62FB"/>
    <w:rsid w:val="00AE63E2"/>
    <w:rsid w:val="00AE64E9"/>
    <w:rsid w:val="00AF06F7"/>
    <w:rsid w:val="00AF1AFB"/>
    <w:rsid w:val="00AF2B29"/>
    <w:rsid w:val="00AF2CD6"/>
    <w:rsid w:val="00AF2EFE"/>
    <w:rsid w:val="00AF399C"/>
    <w:rsid w:val="00AF3E14"/>
    <w:rsid w:val="00AF417D"/>
    <w:rsid w:val="00AF4F1A"/>
    <w:rsid w:val="00AF66D0"/>
    <w:rsid w:val="00AF708A"/>
    <w:rsid w:val="00AF7A70"/>
    <w:rsid w:val="00B00052"/>
    <w:rsid w:val="00B00071"/>
    <w:rsid w:val="00B00388"/>
    <w:rsid w:val="00B00938"/>
    <w:rsid w:val="00B00D57"/>
    <w:rsid w:val="00B00F28"/>
    <w:rsid w:val="00B013BB"/>
    <w:rsid w:val="00B017EA"/>
    <w:rsid w:val="00B0198B"/>
    <w:rsid w:val="00B01E4C"/>
    <w:rsid w:val="00B02051"/>
    <w:rsid w:val="00B02131"/>
    <w:rsid w:val="00B022A6"/>
    <w:rsid w:val="00B022E2"/>
    <w:rsid w:val="00B0248E"/>
    <w:rsid w:val="00B02490"/>
    <w:rsid w:val="00B024CC"/>
    <w:rsid w:val="00B02554"/>
    <w:rsid w:val="00B03D3A"/>
    <w:rsid w:val="00B04CCE"/>
    <w:rsid w:val="00B05496"/>
    <w:rsid w:val="00B05EA8"/>
    <w:rsid w:val="00B0675C"/>
    <w:rsid w:val="00B07E9D"/>
    <w:rsid w:val="00B10785"/>
    <w:rsid w:val="00B1119D"/>
    <w:rsid w:val="00B112FB"/>
    <w:rsid w:val="00B11307"/>
    <w:rsid w:val="00B113A8"/>
    <w:rsid w:val="00B12572"/>
    <w:rsid w:val="00B12B9A"/>
    <w:rsid w:val="00B1353B"/>
    <w:rsid w:val="00B13C80"/>
    <w:rsid w:val="00B13EF2"/>
    <w:rsid w:val="00B13FAD"/>
    <w:rsid w:val="00B14567"/>
    <w:rsid w:val="00B14838"/>
    <w:rsid w:val="00B1485A"/>
    <w:rsid w:val="00B14AD6"/>
    <w:rsid w:val="00B15289"/>
    <w:rsid w:val="00B1595B"/>
    <w:rsid w:val="00B15B79"/>
    <w:rsid w:val="00B16373"/>
    <w:rsid w:val="00B164B5"/>
    <w:rsid w:val="00B16E25"/>
    <w:rsid w:val="00B17806"/>
    <w:rsid w:val="00B17B58"/>
    <w:rsid w:val="00B17DD1"/>
    <w:rsid w:val="00B17ED7"/>
    <w:rsid w:val="00B17EF9"/>
    <w:rsid w:val="00B20F91"/>
    <w:rsid w:val="00B217F2"/>
    <w:rsid w:val="00B21B59"/>
    <w:rsid w:val="00B224EC"/>
    <w:rsid w:val="00B23475"/>
    <w:rsid w:val="00B24855"/>
    <w:rsid w:val="00B24EEF"/>
    <w:rsid w:val="00B25679"/>
    <w:rsid w:val="00B25C73"/>
    <w:rsid w:val="00B266ED"/>
    <w:rsid w:val="00B26D5C"/>
    <w:rsid w:val="00B27005"/>
    <w:rsid w:val="00B2755B"/>
    <w:rsid w:val="00B277A3"/>
    <w:rsid w:val="00B3061B"/>
    <w:rsid w:val="00B309DA"/>
    <w:rsid w:val="00B30C67"/>
    <w:rsid w:val="00B310BF"/>
    <w:rsid w:val="00B318B0"/>
    <w:rsid w:val="00B32F77"/>
    <w:rsid w:val="00B33163"/>
    <w:rsid w:val="00B337A1"/>
    <w:rsid w:val="00B33CB1"/>
    <w:rsid w:val="00B340ED"/>
    <w:rsid w:val="00B341CE"/>
    <w:rsid w:val="00B34770"/>
    <w:rsid w:val="00B3494A"/>
    <w:rsid w:val="00B34E7A"/>
    <w:rsid w:val="00B34ECA"/>
    <w:rsid w:val="00B34F73"/>
    <w:rsid w:val="00B34FBE"/>
    <w:rsid w:val="00B35953"/>
    <w:rsid w:val="00B36988"/>
    <w:rsid w:val="00B37146"/>
    <w:rsid w:val="00B37352"/>
    <w:rsid w:val="00B37715"/>
    <w:rsid w:val="00B400D7"/>
    <w:rsid w:val="00B402BD"/>
    <w:rsid w:val="00B40821"/>
    <w:rsid w:val="00B40BBE"/>
    <w:rsid w:val="00B40C5D"/>
    <w:rsid w:val="00B40CD6"/>
    <w:rsid w:val="00B40D4C"/>
    <w:rsid w:val="00B4118E"/>
    <w:rsid w:val="00B42734"/>
    <w:rsid w:val="00B42742"/>
    <w:rsid w:val="00B42878"/>
    <w:rsid w:val="00B4291B"/>
    <w:rsid w:val="00B42CD7"/>
    <w:rsid w:val="00B431AD"/>
    <w:rsid w:val="00B43DC5"/>
    <w:rsid w:val="00B4446C"/>
    <w:rsid w:val="00B460E8"/>
    <w:rsid w:val="00B46C6A"/>
    <w:rsid w:val="00B4744F"/>
    <w:rsid w:val="00B474C9"/>
    <w:rsid w:val="00B47AA6"/>
    <w:rsid w:val="00B47D8B"/>
    <w:rsid w:val="00B47E25"/>
    <w:rsid w:val="00B50194"/>
    <w:rsid w:val="00B502BD"/>
    <w:rsid w:val="00B50743"/>
    <w:rsid w:val="00B509A7"/>
    <w:rsid w:val="00B50F2B"/>
    <w:rsid w:val="00B51398"/>
    <w:rsid w:val="00B5194F"/>
    <w:rsid w:val="00B51D15"/>
    <w:rsid w:val="00B52129"/>
    <w:rsid w:val="00B52DC0"/>
    <w:rsid w:val="00B52FD4"/>
    <w:rsid w:val="00B5333B"/>
    <w:rsid w:val="00B534B8"/>
    <w:rsid w:val="00B537B8"/>
    <w:rsid w:val="00B53DA4"/>
    <w:rsid w:val="00B53F43"/>
    <w:rsid w:val="00B540D0"/>
    <w:rsid w:val="00B543D2"/>
    <w:rsid w:val="00B547EF"/>
    <w:rsid w:val="00B54AF8"/>
    <w:rsid w:val="00B55053"/>
    <w:rsid w:val="00B55AFF"/>
    <w:rsid w:val="00B55DDA"/>
    <w:rsid w:val="00B5628E"/>
    <w:rsid w:val="00B57504"/>
    <w:rsid w:val="00B57DBB"/>
    <w:rsid w:val="00B60E44"/>
    <w:rsid w:val="00B61790"/>
    <w:rsid w:val="00B61885"/>
    <w:rsid w:val="00B61C17"/>
    <w:rsid w:val="00B61DD2"/>
    <w:rsid w:val="00B6256E"/>
    <w:rsid w:val="00B625DD"/>
    <w:rsid w:val="00B6274A"/>
    <w:rsid w:val="00B62A72"/>
    <w:rsid w:val="00B62DF7"/>
    <w:rsid w:val="00B63647"/>
    <w:rsid w:val="00B63835"/>
    <w:rsid w:val="00B638FD"/>
    <w:rsid w:val="00B648A6"/>
    <w:rsid w:val="00B649A4"/>
    <w:rsid w:val="00B65D8B"/>
    <w:rsid w:val="00B66854"/>
    <w:rsid w:val="00B675A0"/>
    <w:rsid w:val="00B675CC"/>
    <w:rsid w:val="00B6771B"/>
    <w:rsid w:val="00B67D0C"/>
    <w:rsid w:val="00B70C36"/>
    <w:rsid w:val="00B70CED"/>
    <w:rsid w:val="00B71730"/>
    <w:rsid w:val="00B71E03"/>
    <w:rsid w:val="00B72067"/>
    <w:rsid w:val="00B720E2"/>
    <w:rsid w:val="00B72710"/>
    <w:rsid w:val="00B72E59"/>
    <w:rsid w:val="00B7318E"/>
    <w:rsid w:val="00B73652"/>
    <w:rsid w:val="00B737E0"/>
    <w:rsid w:val="00B73DF4"/>
    <w:rsid w:val="00B73F1E"/>
    <w:rsid w:val="00B7425E"/>
    <w:rsid w:val="00B74456"/>
    <w:rsid w:val="00B74EDA"/>
    <w:rsid w:val="00B75881"/>
    <w:rsid w:val="00B7629E"/>
    <w:rsid w:val="00B76325"/>
    <w:rsid w:val="00B76417"/>
    <w:rsid w:val="00B76593"/>
    <w:rsid w:val="00B76692"/>
    <w:rsid w:val="00B76F97"/>
    <w:rsid w:val="00B77077"/>
    <w:rsid w:val="00B7740E"/>
    <w:rsid w:val="00B8087F"/>
    <w:rsid w:val="00B80E0C"/>
    <w:rsid w:val="00B810C4"/>
    <w:rsid w:val="00B81B73"/>
    <w:rsid w:val="00B82052"/>
    <w:rsid w:val="00B82A47"/>
    <w:rsid w:val="00B82FDE"/>
    <w:rsid w:val="00B83072"/>
    <w:rsid w:val="00B836DA"/>
    <w:rsid w:val="00B8395B"/>
    <w:rsid w:val="00B83A0B"/>
    <w:rsid w:val="00B83A50"/>
    <w:rsid w:val="00B83B08"/>
    <w:rsid w:val="00B84977"/>
    <w:rsid w:val="00B84A61"/>
    <w:rsid w:val="00B85420"/>
    <w:rsid w:val="00B85E29"/>
    <w:rsid w:val="00B8617A"/>
    <w:rsid w:val="00B86808"/>
    <w:rsid w:val="00B86B90"/>
    <w:rsid w:val="00B86F63"/>
    <w:rsid w:val="00B870BC"/>
    <w:rsid w:val="00B87644"/>
    <w:rsid w:val="00B877A8"/>
    <w:rsid w:val="00B87E61"/>
    <w:rsid w:val="00B90198"/>
    <w:rsid w:val="00B90D21"/>
    <w:rsid w:val="00B91732"/>
    <w:rsid w:val="00B9262E"/>
    <w:rsid w:val="00B92E46"/>
    <w:rsid w:val="00B93351"/>
    <w:rsid w:val="00B936E8"/>
    <w:rsid w:val="00B93854"/>
    <w:rsid w:val="00B9391B"/>
    <w:rsid w:val="00B95B85"/>
    <w:rsid w:val="00B961CF"/>
    <w:rsid w:val="00B96831"/>
    <w:rsid w:val="00B96B7F"/>
    <w:rsid w:val="00B96BCB"/>
    <w:rsid w:val="00B96C20"/>
    <w:rsid w:val="00B96E2A"/>
    <w:rsid w:val="00B97026"/>
    <w:rsid w:val="00B972B0"/>
    <w:rsid w:val="00B97543"/>
    <w:rsid w:val="00B975FB"/>
    <w:rsid w:val="00B97751"/>
    <w:rsid w:val="00BA0356"/>
    <w:rsid w:val="00BA10D2"/>
    <w:rsid w:val="00BA1A8B"/>
    <w:rsid w:val="00BA228A"/>
    <w:rsid w:val="00BA248D"/>
    <w:rsid w:val="00BA26F6"/>
    <w:rsid w:val="00BA2788"/>
    <w:rsid w:val="00BA2E77"/>
    <w:rsid w:val="00BA3168"/>
    <w:rsid w:val="00BA3245"/>
    <w:rsid w:val="00BA3293"/>
    <w:rsid w:val="00BA497F"/>
    <w:rsid w:val="00BA4986"/>
    <w:rsid w:val="00BA59AC"/>
    <w:rsid w:val="00BA6731"/>
    <w:rsid w:val="00BA6A99"/>
    <w:rsid w:val="00BA6F87"/>
    <w:rsid w:val="00BA722C"/>
    <w:rsid w:val="00BA7397"/>
    <w:rsid w:val="00BA73B8"/>
    <w:rsid w:val="00BA7605"/>
    <w:rsid w:val="00BA7746"/>
    <w:rsid w:val="00BA7AA0"/>
    <w:rsid w:val="00BB0729"/>
    <w:rsid w:val="00BB0DB6"/>
    <w:rsid w:val="00BB1212"/>
    <w:rsid w:val="00BB139C"/>
    <w:rsid w:val="00BB1DBA"/>
    <w:rsid w:val="00BB23AA"/>
    <w:rsid w:val="00BB243C"/>
    <w:rsid w:val="00BB3468"/>
    <w:rsid w:val="00BB37C1"/>
    <w:rsid w:val="00BB3915"/>
    <w:rsid w:val="00BB3F81"/>
    <w:rsid w:val="00BB44B1"/>
    <w:rsid w:val="00BB46DB"/>
    <w:rsid w:val="00BB49CF"/>
    <w:rsid w:val="00BB6151"/>
    <w:rsid w:val="00BB61B2"/>
    <w:rsid w:val="00BB63BA"/>
    <w:rsid w:val="00BB6611"/>
    <w:rsid w:val="00BB66C7"/>
    <w:rsid w:val="00BB698A"/>
    <w:rsid w:val="00BB698E"/>
    <w:rsid w:val="00BB6E4D"/>
    <w:rsid w:val="00BB6EBF"/>
    <w:rsid w:val="00BB7896"/>
    <w:rsid w:val="00BB7D3B"/>
    <w:rsid w:val="00BC0006"/>
    <w:rsid w:val="00BC027F"/>
    <w:rsid w:val="00BC070D"/>
    <w:rsid w:val="00BC08AC"/>
    <w:rsid w:val="00BC09DC"/>
    <w:rsid w:val="00BC0EA7"/>
    <w:rsid w:val="00BC0F51"/>
    <w:rsid w:val="00BC12FC"/>
    <w:rsid w:val="00BC16BD"/>
    <w:rsid w:val="00BC1C7B"/>
    <w:rsid w:val="00BC29CA"/>
    <w:rsid w:val="00BC2FE8"/>
    <w:rsid w:val="00BC3443"/>
    <w:rsid w:val="00BC3A60"/>
    <w:rsid w:val="00BC58D9"/>
    <w:rsid w:val="00BC5C8F"/>
    <w:rsid w:val="00BC5EA1"/>
    <w:rsid w:val="00BC665F"/>
    <w:rsid w:val="00BC6B4E"/>
    <w:rsid w:val="00BC7471"/>
    <w:rsid w:val="00BC7CC3"/>
    <w:rsid w:val="00BD03AC"/>
    <w:rsid w:val="00BD07BA"/>
    <w:rsid w:val="00BD0D76"/>
    <w:rsid w:val="00BD1322"/>
    <w:rsid w:val="00BD146B"/>
    <w:rsid w:val="00BD1F41"/>
    <w:rsid w:val="00BD25D9"/>
    <w:rsid w:val="00BD29D2"/>
    <w:rsid w:val="00BD2B52"/>
    <w:rsid w:val="00BD2EF0"/>
    <w:rsid w:val="00BD439D"/>
    <w:rsid w:val="00BD485A"/>
    <w:rsid w:val="00BD4CEA"/>
    <w:rsid w:val="00BD507D"/>
    <w:rsid w:val="00BD52E5"/>
    <w:rsid w:val="00BE05A6"/>
    <w:rsid w:val="00BE07A3"/>
    <w:rsid w:val="00BE0D00"/>
    <w:rsid w:val="00BE0F86"/>
    <w:rsid w:val="00BE1344"/>
    <w:rsid w:val="00BE162F"/>
    <w:rsid w:val="00BE1C91"/>
    <w:rsid w:val="00BE25ED"/>
    <w:rsid w:val="00BE263A"/>
    <w:rsid w:val="00BE350F"/>
    <w:rsid w:val="00BE3537"/>
    <w:rsid w:val="00BE38CE"/>
    <w:rsid w:val="00BE4D7D"/>
    <w:rsid w:val="00BE5507"/>
    <w:rsid w:val="00BE5AB5"/>
    <w:rsid w:val="00BE5EFA"/>
    <w:rsid w:val="00BE6E81"/>
    <w:rsid w:val="00BE6ED2"/>
    <w:rsid w:val="00BE7701"/>
    <w:rsid w:val="00BE7D42"/>
    <w:rsid w:val="00BF0587"/>
    <w:rsid w:val="00BF0933"/>
    <w:rsid w:val="00BF0B42"/>
    <w:rsid w:val="00BF167C"/>
    <w:rsid w:val="00BF1A19"/>
    <w:rsid w:val="00BF2306"/>
    <w:rsid w:val="00BF2424"/>
    <w:rsid w:val="00BF2E15"/>
    <w:rsid w:val="00BF403D"/>
    <w:rsid w:val="00BF40DD"/>
    <w:rsid w:val="00BF4704"/>
    <w:rsid w:val="00BF48C7"/>
    <w:rsid w:val="00BF49A8"/>
    <w:rsid w:val="00BF67AF"/>
    <w:rsid w:val="00BF75FF"/>
    <w:rsid w:val="00C00F5C"/>
    <w:rsid w:val="00C0142C"/>
    <w:rsid w:val="00C0257F"/>
    <w:rsid w:val="00C02635"/>
    <w:rsid w:val="00C029A3"/>
    <w:rsid w:val="00C03166"/>
    <w:rsid w:val="00C03288"/>
    <w:rsid w:val="00C04400"/>
    <w:rsid w:val="00C04723"/>
    <w:rsid w:val="00C04B8F"/>
    <w:rsid w:val="00C04CE7"/>
    <w:rsid w:val="00C06074"/>
    <w:rsid w:val="00C061E3"/>
    <w:rsid w:val="00C06492"/>
    <w:rsid w:val="00C06732"/>
    <w:rsid w:val="00C07AC0"/>
    <w:rsid w:val="00C107B8"/>
    <w:rsid w:val="00C1090A"/>
    <w:rsid w:val="00C11201"/>
    <w:rsid w:val="00C11989"/>
    <w:rsid w:val="00C1263A"/>
    <w:rsid w:val="00C12830"/>
    <w:rsid w:val="00C12ACD"/>
    <w:rsid w:val="00C12B75"/>
    <w:rsid w:val="00C12F86"/>
    <w:rsid w:val="00C13AF7"/>
    <w:rsid w:val="00C14126"/>
    <w:rsid w:val="00C15B7C"/>
    <w:rsid w:val="00C15F3C"/>
    <w:rsid w:val="00C167D4"/>
    <w:rsid w:val="00C175F7"/>
    <w:rsid w:val="00C178CB"/>
    <w:rsid w:val="00C17FDD"/>
    <w:rsid w:val="00C2051C"/>
    <w:rsid w:val="00C2092A"/>
    <w:rsid w:val="00C22542"/>
    <w:rsid w:val="00C24301"/>
    <w:rsid w:val="00C24942"/>
    <w:rsid w:val="00C25C2B"/>
    <w:rsid w:val="00C25E60"/>
    <w:rsid w:val="00C2609B"/>
    <w:rsid w:val="00C261FD"/>
    <w:rsid w:val="00C2661F"/>
    <w:rsid w:val="00C2676A"/>
    <w:rsid w:val="00C26779"/>
    <w:rsid w:val="00C27B75"/>
    <w:rsid w:val="00C30560"/>
    <w:rsid w:val="00C30967"/>
    <w:rsid w:val="00C30AC1"/>
    <w:rsid w:val="00C30E96"/>
    <w:rsid w:val="00C3121F"/>
    <w:rsid w:val="00C31B70"/>
    <w:rsid w:val="00C32F30"/>
    <w:rsid w:val="00C33EEB"/>
    <w:rsid w:val="00C3444B"/>
    <w:rsid w:val="00C34919"/>
    <w:rsid w:val="00C34F80"/>
    <w:rsid w:val="00C3521C"/>
    <w:rsid w:val="00C3582D"/>
    <w:rsid w:val="00C3652C"/>
    <w:rsid w:val="00C36D79"/>
    <w:rsid w:val="00C36E63"/>
    <w:rsid w:val="00C36FA8"/>
    <w:rsid w:val="00C37C34"/>
    <w:rsid w:val="00C40967"/>
    <w:rsid w:val="00C41221"/>
    <w:rsid w:val="00C4163D"/>
    <w:rsid w:val="00C431B0"/>
    <w:rsid w:val="00C43301"/>
    <w:rsid w:val="00C43AE8"/>
    <w:rsid w:val="00C43B89"/>
    <w:rsid w:val="00C44304"/>
    <w:rsid w:val="00C44B28"/>
    <w:rsid w:val="00C44D2A"/>
    <w:rsid w:val="00C451A6"/>
    <w:rsid w:val="00C4559F"/>
    <w:rsid w:val="00C45AAB"/>
    <w:rsid w:val="00C45B14"/>
    <w:rsid w:val="00C45EC1"/>
    <w:rsid w:val="00C462FB"/>
    <w:rsid w:val="00C463CC"/>
    <w:rsid w:val="00C46B3F"/>
    <w:rsid w:val="00C470BE"/>
    <w:rsid w:val="00C4713C"/>
    <w:rsid w:val="00C47384"/>
    <w:rsid w:val="00C476C1"/>
    <w:rsid w:val="00C47A25"/>
    <w:rsid w:val="00C506EC"/>
    <w:rsid w:val="00C50A35"/>
    <w:rsid w:val="00C50E9F"/>
    <w:rsid w:val="00C51531"/>
    <w:rsid w:val="00C5229C"/>
    <w:rsid w:val="00C52551"/>
    <w:rsid w:val="00C5259C"/>
    <w:rsid w:val="00C525BD"/>
    <w:rsid w:val="00C52B44"/>
    <w:rsid w:val="00C52C71"/>
    <w:rsid w:val="00C52FD6"/>
    <w:rsid w:val="00C53082"/>
    <w:rsid w:val="00C533A0"/>
    <w:rsid w:val="00C539B8"/>
    <w:rsid w:val="00C53E5D"/>
    <w:rsid w:val="00C543E4"/>
    <w:rsid w:val="00C546D2"/>
    <w:rsid w:val="00C54BEE"/>
    <w:rsid w:val="00C55380"/>
    <w:rsid w:val="00C55952"/>
    <w:rsid w:val="00C563CC"/>
    <w:rsid w:val="00C565CC"/>
    <w:rsid w:val="00C56B62"/>
    <w:rsid w:val="00C57354"/>
    <w:rsid w:val="00C60000"/>
    <w:rsid w:val="00C602E4"/>
    <w:rsid w:val="00C602FD"/>
    <w:rsid w:val="00C60B30"/>
    <w:rsid w:val="00C60CFF"/>
    <w:rsid w:val="00C61334"/>
    <w:rsid w:val="00C6135B"/>
    <w:rsid w:val="00C613DC"/>
    <w:rsid w:val="00C62632"/>
    <w:rsid w:val="00C629A3"/>
    <w:rsid w:val="00C631EC"/>
    <w:rsid w:val="00C637BB"/>
    <w:rsid w:val="00C639C3"/>
    <w:rsid w:val="00C6556B"/>
    <w:rsid w:val="00C6594B"/>
    <w:rsid w:val="00C65E52"/>
    <w:rsid w:val="00C662FE"/>
    <w:rsid w:val="00C665C0"/>
    <w:rsid w:val="00C668D0"/>
    <w:rsid w:val="00C66DB1"/>
    <w:rsid w:val="00C66FA1"/>
    <w:rsid w:val="00C671C7"/>
    <w:rsid w:val="00C67733"/>
    <w:rsid w:val="00C679B5"/>
    <w:rsid w:val="00C70145"/>
    <w:rsid w:val="00C70624"/>
    <w:rsid w:val="00C70F2F"/>
    <w:rsid w:val="00C721A4"/>
    <w:rsid w:val="00C728B5"/>
    <w:rsid w:val="00C730DC"/>
    <w:rsid w:val="00C73C8E"/>
    <w:rsid w:val="00C73D2D"/>
    <w:rsid w:val="00C73FBD"/>
    <w:rsid w:val="00C748C9"/>
    <w:rsid w:val="00C74941"/>
    <w:rsid w:val="00C749A4"/>
    <w:rsid w:val="00C757C4"/>
    <w:rsid w:val="00C75CF2"/>
    <w:rsid w:val="00C75E6E"/>
    <w:rsid w:val="00C762A2"/>
    <w:rsid w:val="00C767F1"/>
    <w:rsid w:val="00C7730F"/>
    <w:rsid w:val="00C7765A"/>
    <w:rsid w:val="00C77BD5"/>
    <w:rsid w:val="00C80314"/>
    <w:rsid w:val="00C80332"/>
    <w:rsid w:val="00C80524"/>
    <w:rsid w:val="00C8080C"/>
    <w:rsid w:val="00C80F3C"/>
    <w:rsid w:val="00C8108A"/>
    <w:rsid w:val="00C82508"/>
    <w:rsid w:val="00C82971"/>
    <w:rsid w:val="00C83127"/>
    <w:rsid w:val="00C83255"/>
    <w:rsid w:val="00C837BB"/>
    <w:rsid w:val="00C83F89"/>
    <w:rsid w:val="00C84029"/>
    <w:rsid w:val="00C843A9"/>
    <w:rsid w:val="00C8458C"/>
    <w:rsid w:val="00C85865"/>
    <w:rsid w:val="00C85CA6"/>
    <w:rsid w:val="00C8657E"/>
    <w:rsid w:val="00C8759B"/>
    <w:rsid w:val="00C90055"/>
    <w:rsid w:val="00C90106"/>
    <w:rsid w:val="00C901C5"/>
    <w:rsid w:val="00C902C9"/>
    <w:rsid w:val="00C91898"/>
    <w:rsid w:val="00C91DFA"/>
    <w:rsid w:val="00C91E0E"/>
    <w:rsid w:val="00C92930"/>
    <w:rsid w:val="00C935E6"/>
    <w:rsid w:val="00C9382E"/>
    <w:rsid w:val="00C93A59"/>
    <w:rsid w:val="00C93E15"/>
    <w:rsid w:val="00C94099"/>
    <w:rsid w:val="00C95E69"/>
    <w:rsid w:val="00C96641"/>
    <w:rsid w:val="00C967E2"/>
    <w:rsid w:val="00C96ABB"/>
    <w:rsid w:val="00C971BD"/>
    <w:rsid w:val="00C975D3"/>
    <w:rsid w:val="00CA0F4C"/>
    <w:rsid w:val="00CA1383"/>
    <w:rsid w:val="00CA2B60"/>
    <w:rsid w:val="00CA42F8"/>
    <w:rsid w:val="00CA4932"/>
    <w:rsid w:val="00CA4C13"/>
    <w:rsid w:val="00CA5067"/>
    <w:rsid w:val="00CA5575"/>
    <w:rsid w:val="00CA59A4"/>
    <w:rsid w:val="00CA5E1C"/>
    <w:rsid w:val="00CA64B7"/>
    <w:rsid w:val="00CA6736"/>
    <w:rsid w:val="00CA6C91"/>
    <w:rsid w:val="00CA6CAF"/>
    <w:rsid w:val="00CA720D"/>
    <w:rsid w:val="00CA76BB"/>
    <w:rsid w:val="00CA7796"/>
    <w:rsid w:val="00CB01E3"/>
    <w:rsid w:val="00CB01EB"/>
    <w:rsid w:val="00CB03DB"/>
    <w:rsid w:val="00CB0A3C"/>
    <w:rsid w:val="00CB0ED1"/>
    <w:rsid w:val="00CB1E1C"/>
    <w:rsid w:val="00CB265C"/>
    <w:rsid w:val="00CB26AC"/>
    <w:rsid w:val="00CB2AC0"/>
    <w:rsid w:val="00CB3AA1"/>
    <w:rsid w:val="00CB452E"/>
    <w:rsid w:val="00CB48A0"/>
    <w:rsid w:val="00CB4A66"/>
    <w:rsid w:val="00CB5651"/>
    <w:rsid w:val="00CB5E62"/>
    <w:rsid w:val="00CB6C66"/>
    <w:rsid w:val="00CB6E10"/>
    <w:rsid w:val="00CB725E"/>
    <w:rsid w:val="00CB7A5C"/>
    <w:rsid w:val="00CB7A6A"/>
    <w:rsid w:val="00CB7F51"/>
    <w:rsid w:val="00CC0359"/>
    <w:rsid w:val="00CC0B53"/>
    <w:rsid w:val="00CC0F1A"/>
    <w:rsid w:val="00CC1797"/>
    <w:rsid w:val="00CC1D4B"/>
    <w:rsid w:val="00CC233B"/>
    <w:rsid w:val="00CC3573"/>
    <w:rsid w:val="00CC4345"/>
    <w:rsid w:val="00CC452C"/>
    <w:rsid w:val="00CC4EC9"/>
    <w:rsid w:val="00CC4FA3"/>
    <w:rsid w:val="00CC5163"/>
    <w:rsid w:val="00CC57B4"/>
    <w:rsid w:val="00CC5BCB"/>
    <w:rsid w:val="00CC5C28"/>
    <w:rsid w:val="00CC6632"/>
    <w:rsid w:val="00CC7704"/>
    <w:rsid w:val="00CC7718"/>
    <w:rsid w:val="00CC7C35"/>
    <w:rsid w:val="00CC7DFE"/>
    <w:rsid w:val="00CD00CF"/>
    <w:rsid w:val="00CD0396"/>
    <w:rsid w:val="00CD0799"/>
    <w:rsid w:val="00CD0903"/>
    <w:rsid w:val="00CD1AEB"/>
    <w:rsid w:val="00CD1B57"/>
    <w:rsid w:val="00CD1D1A"/>
    <w:rsid w:val="00CD237F"/>
    <w:rsid w:val="00CD26E9"/>
    <w:rsid w:val="00CD3453"/>
    <w:rsid w:val="00CD3EBE"/>
    <w:rsid w:val="00CD455B"/>
    <w:rsid w:val="00CD490D"/>
    <w:rsid w:val="00CD4963"/>
    <w:rsid w:val="00CD4E05"/>
    <w:rsid w:val="00CD4E10"/>
    <w:rsid w:val="00CD506A"/>
    <w:rsid w:val="00CD519B"/>
    <w:rsid w:val="00CD60A2"/>
    <w:rsid w:val="00CD6AFD"/>
    <w:rsid w:val="00CD7AC0"/>
    <w:rsid w:val="00CE04B2"/>
    <w:rsid w:val="00CE1D13"/>
    <w:rsid w:val="00CE2838"/>
    <w:rsid w:val="00CE29F8"/>
    <w:rsid w:val="00CE2CB8"/>
    <w:rsid w:val="00CE2DF6"/>
    <w:rsid w:val="00CE3101"/>
    <w:rsid w:val="00CE3527"/>
    <w:rsid w:val="00CE397F"/>
    <w:rsid w:val="00CE3D8A"/>
    <w:rsid w:val="00CE403E"/>
    <w:rsid w:val="00CE4500"/>
    <w:rsid w:val="00CE4ABF"/>
    <w:rsid w:val="00CE4C9B"/>
    <w:rsid w:val="00CE5472"/>
    <w:rsid w:val="00CE5651"/>
    <w:rsid w:val="00CE6329"/>
    <w:rsid w:val="00CE697D"/>
    <w:rsid w:val="00CE7092"/>
    <w:rsid w:val="00CE710E"/>
    <w:rsid w:val="00CE796D"/>
    <w:rsid w:val="00CE7A00"/>
    <w:rsid w:val="00CE7E98"/>
    <w:rsid w:val="00CF02D9"/>
    <w:rsid w:val="00CF08EE"/>
    <w:rsid w:val="00CF0B7A"/>
    <w:rsid w:val="00CF0B8C"/>
    <w:rsid w:val="00CF235E"/>
    <w:rsid w:val="00CF274F"/>
    <w:rsid w:val="00CF292D"/>
    <w:rsid w:val="00CF2BBE"/>
    <w:rsid w:val="00CF357B"/>
    <w:rsid w:val="00CF3665"/>
    <w:rsid w:val="00CF48F0"/>
    <w:rsid w:val="00CF4947"/>
    <w:rsid w:val="00CF4CC7"/>
    <w:rsid w:val="00CF4F75"/>
    <w:rsid w:val="00CF50D6"/>
    <w:rsid w:val="00CF535C"/>
    <w:rsid w:val="00CF55DF"/>
    <w:rsid w:val="00CF59DF"/>
    <w:rsid w:val="00CF5BCE"/>
    <w:rsid w:val="00CF6682"/>
    <w:rsid w:val="00CF6BC8"/>
    <w:rsid w:val="00CF743B"/>
    <w:rsid w:val="00D00E7C"/>
    <w:rsid w:val="00D01F84"/>
    <w:rsid w:val="00D02948"/>
    <w:rsid w:val="00D02E46"/>
    <w:rsid w:val="00D035F0"/>
    <w:rsid w:val="00D0365F"/>
    <w:rsid w:val="00D0390D"/>
    <w:rsid w:val="00D03DEE"/>
    <w:rsid w:val="00D04671"/>
    <w:rsid w:val="00D04DE0"/>
    <w:rsid w:val="00D04E53"/>
    <w:rsid w:val="00D05868"/>
    <w:rsid w:val="00D05AC8"/>
    <w:rsid w:val="00D05EE7"/>
    <w:rsid w:val="00D069D7"/>
    <w:rsid w:val="00D0755A"/>
    <w:rsid w:val="00D07E2B"/>
    <w:rsid w:val="00D10598"/>
    <w:rsid w:val="00D10ED4"/>
    <w:rsid w:val="00D121A6"/>
    <w:rsid w:val="00D12229"/>
    <w:rsid w:val="00D12591"/>
    <w:rsid w:val="00D1289F"/>
    <w:rsid w:val="00D128FF"/>
    <w:rsid w:val="00D13426"/>
    <w:rsid w:val="00D1377F"/>
    <w:rsid w:val="00D137F8"/>
    <w:rsid w:val="00D147A4"/>
    <w:rsid w:val="00D14EFB"/>
    <w:rsid w:val="00D14F07"/>
    <w:rsid w:val="00D150D1"/>
    <w:rsid w:val="00D15F6C"/>
    <w:rsid w:val="00D16138"/>
    <w:rsid w:val="00D16519"/>
    <w:rsid w:val="00D179F1"/>
    <w:rsid w:val="00D17CF5"/>
    <w:rsid w:val="00D2023F"/>
    <w:rsid w:val="00D204C3"/>
    <w:rsid w:val="00D20685"/>
    <w:rsid w:val="00D20713"/>
    <w:rsid w:val="00D207ED"/>
    <w:rsid w:val="00D20A65"/>
    <w:rsid w:val="00D21165"/>
    <w:rsid w:val="00D212CB"/>
    <w:rsid w:val="00D214ED"/>
    <w:rsid w:val="00D21ECE"/>
    <w:rsid w:val="00D22272"/>
    <w:rsid w:val="00D22D50"/>
    <w:rsid w:val="00D22E6D"/>
    <w:rsid w:val="00D231D7"/>
    <w:rsid w:val="00D234D9"/>
    <w:rsid w:val="00D2401A"/>
    <w:rsid w:val="00D24114"/>
    <w:rsid w:val="00D24C8F"/>
    <w:rsid w:val="00D25627"/>
    <w:rsid w:val="00D25E02"/>
    <w:rsid w:val="00D27018"/>
    <w:rsid w:val="00D2752A"/>
    <w:rsid w:val="00D3043B"/>
    <w:rsid w:val="00D3058F"/>
    <w:rsid w:val="00D309DA"/>
    <w:rsid w:val="00D31D9C"/>
    <w:rsid w:val="00D3205B"/>
    <w:rsid w:val="00D32C4C"/>
    <w:rsid w:val="00D3341F"/>
    <w:rsid w:val="00D334A0"/>
    <w:rsid w:val="00D33A21"/>
    <w:rsid w:val="00D33ADB"/>
    <w:rsid w:val="00D345C6"/>
    <w:rsid w:val="00D345F1"/>
    <w:rsid w:val="00D348B1"/>
    <w:rsid w:val="00D34ED3"/>
    <w:rsid w:val="00D3578D"/>
    <w:rsid w:val="00D35884"/>
    <w:rsid w:val="00D359C9"/>
    <w:rsid w:val="00D35A05"/>
    <w:rsid w:val="00D35E30"/>
    <w:rsid w:val="00D35FE1"/>
    <w:rsid w:val="00D37089"/>
    <w:rsid w:val="00D371DC"/>
    <w:rsid w:val="00D37C87"/>
    <w:rsid w:val="00D37F1C"/>
    <w:rsid w:val="00D37F90"/>
    <w:rsid w:val="00D37FE4"/>
    <w:rsid w:val="00D4020E"/>
    <w:rsid w:val="00D4025B"/>
    <w:rsid w:val="00D40694"/>
    <w:rsid w:val="00D406AB"/>
    <w:rsid w:val="00D40EE7"/>
    <w:rsid w:val="00D42DC4"/>
    <w:rsid w:val="00D4417C"/>
    <w:rsid w:val="00D441B9"/>
    <w:rsid w:val="00D44B81"/>
    <w:rsid w:val="00D45063"/>
    <w:rsid w:val="00D4520C"/>
    <w:rsid w:val="00D45BFA"/>
    <w:rsid w:val="00D4734A"/>
    <w:rsid w:val="00D47481"/>
    <w:rsid w:val="00D47BBF"/>
    <w:rsid w:val="00D47FBF"/>
    <w:rsid w:val="00D47FF8"/>
    <w:rsid w:val="00D500F6"/>
    <w:rsid w:val="00D50C06"/>
    <w:rsid w:val="00D51026"/>
    <w:rsid w:val="00D512FF"/>
    <w:rsid w:val="00D518D0"/>
    <w:rsid w:val="00D52489"/>
    <w:rsid w:val="00D52871"/>
    <w:rsid w:val="00D52D7F"/>
    <w:rsid w:val="00D53AF4"/>
    <w:rsid w:val="00D53E34"/>
    <w:rsid w:val="00D53EAE"/>
    <w:rsid w:val="00D55830"/>
    <w:rsid w:val="00D56C92"/>
    <w:rsid w:val="00D5752A"/>
    <w:rsid w:val="00D57D67"/>
    <w:rsid w:val="00D61181"/>
    <w:rsid w:val="00D61210"/>
    <w:rsid w:val="00D614CC"/>
    <w:rsid w:val="00D623F8"/>
    <w:rsid w:val="00D63318"/>
    <w:rsid w:val="00D63774"/>
    <w:rsid w:val="00D64324"/>
    <w:rsid w:val="00D6446F"/>
    <w:rsid w:val="00D64A5D"/>
    <w:rsid w:val="00D65E80"/>
    <w:rsid w:val="00D663E5"/>
    <w:rsid w:val="00D66A92"/>
    <w:rsid w:val="00D66AD0"/>
    <w:rsid w:val="00D671D3"/>
    <w:rsid w:val="00D67C1E"/>
    <w:rsid w:val="00D700B5"/>
    <w:rsid w:val="00D70270"/>
    <w:rsid w:val="00D70449"/>
    <w:rsid w:val="00D70629"/>
    <w:rsid w:val="00D72670"/>
    <w:rsid w:val="00D7293F"/>
    <w:rsid w:val="00D737FD"/>
    <w:rsid w:val="00D7381A"/>
    <w:rsid w:val="00D73EDE"/>
    <w:rsid w:val="00D740EA"/>
    <w:rsid w:val="00D741D0"/>
    <w:rsid w:val="00D741DF"/>
    <w:rsid w:val="00D7427D"/>
    <w:rsid w:val="00D7451A"/>
    <w:rsid w:val="00D7497F"/>
    <w:rsid w:val="00D75707"/>
    <w:rsid w:val="00D75B0C"/>
    <w:rsid w:val="00D75B36"/>
    <w:rsid w:val="00D7635B"/>
    <w:rsid w:val="00D76B04"/>
    <w:rsid w:val="00D77E35"/>
    <w:rsid w:val="00D801BB"/>
    <w:rsid w:val="00D802D3"/>
    <w:rsid w:val="00D808B8"/>
    <w:rsid w:val="00D809F2"/>
    <w:rsid w:val="00D81558"/>
    <w:rsid w:val="00D822A9"/>
    <w:rsid w:val="00D8275E"/>
    <w:rsid w:val="00D82782"/>
    <w:rsid w:val="00D82C37"/>
    <w:rsid w:val="00D82E6C"/>
    <w:rsid w:val="00D83213"/>
    <w:rsid w:val="00D83529"/>
    <w:rsid w:val="00D83AB9"/>
    <w:rsid w:val="00D83E00"/>
    <w:rsid w:val="00D83FF2"/>
    <w:rsid w:val="00D840DC"/>
    <w:rsid w:val="00D8484C"/>
    <w:rsid w:val="00D84D1D"/>
    <w:rsid w:val="00D856BC"/>
    <w:rsid w:val="00D85985"/>
    <w:rsid w:val="00D85C26"/>
    <w:rsid w:val="00D85F5F"/>
    <w:rsid w:val="00D865D2"/>
    <w:rsid w:val="00D8672F"/>
    <w:rsid w:val="00D86F63"/>
    <w:rsid w:val="00D87849"/>
    <w:rsid w:val="00D87953"/>
    <w:rsid w:val="00D87B4F"/>
    <w:rsid w:val="00D903FD"/>
    <w:rsid w:val="00D90B1E"/>
    <w:rsid w:val="00D912F3"/>
    <w:rsid w:val="00D91D0C"/>
    <w:rsid w:val="00D91E97"/>
    <w:rsid w:val="00D91F72"/>
    <w:rsid w:val="00D9211C"/>
    <w:rsid w:val="00D927BC"/>
    <w:rsid w:val="00D92EBA"/>
    <w:rsid w:val="00D93123"/>
    <w:rsid w:val="00D93AF1"/>
    <w:rsid w:val="00D93B33"/>
    <w:rsid w:val="00D93CE0"/>
    <w:rsid w:val="00D940EE"/>
    <w:rsid w:val="00D94F61"/>
    <w:rsid w:val="00D95196"/>
    <w:rsid w:val="00D9655C"/>
    <w:rsid w:val="00D970FD"/>
    <w:rsid w:val="00D97209"/>
    <w:rsid w:val="00D975B2"/>
    <w:rsid w:val="00D97695"/>
    <w:rsid w:val="00D976C2"/>
    <w:rsid w:val="00DA00D3"/>
    <w:rsid w:val="00DA03C5"/>
    <w:rsid w:val="00DA1157"/>
    <w:rsid w:val="00DA2371"/>
    <w:rsid w:val="00DA24F2"/>
    <w:rsid w:val="00DA2663"/>
    <w:rsid w:val="00DA3073"/>
    <w:rsid w:val="00DA35D1"/>
    <w:rsid w:val="00DA429A"/>
    <w:rsid w:val="00DA4575"/>
    <w:rsid w:val="00DA4C30"/>
    <w:rsid w:val="00DA5017"/>
    <w:rsid w:val="00DA5C92"/>
    <w:rsid w:val="00DA613B"/>
    <w:rsid w:val="00DA62F4"/>
    <w:rsid w:val="00DA656C"/>
    <w:rsid w:val="00DA71CF"/>
    <w:rsid w:val="00DA7793"/>
    <w:rsid w:val="00DA7E75"/>
    <w:rsid w:val="00DB027F"/>
    <w:rsid w:val="00DB1522"/>
    <w:rsid w:val="00DB1807"/>
    <w:rsid w:val="00DB1C15"/>
    <w:rsid w:val="00DB2255"/>
    <w:rsid w:val="00DB29E0"/>
    <w:rsid w:val="00DB2DAA"/>
    <w:rsid w:val="00DB3B9F"/>
    <w:rsid w:val="00DB49F9"/>
    <w:rsid w:val="00DB4E34"/>
    <w:rsid w:val="00DB5439"/>
    <w:rsid w:val="00DB5F04"/>
    <w:rsid w:val="00DB6192"/>
    <w:rsid w:val="00DB65B7"/>
    <w:rsid w:val="00DB6702"/>
    <w:rsid w:val="00DB6794"/>
    <w:rsid w:val="00DB6822"/>
    <w:rsid w:val="00DB68CD"/>
    <w:rsid w:val="00DB6A10"/>
    <w:rsid w:val="00DB6EE0"/>
    <w:rsid w:val="00DB70E9"/>
    <w:rsid w:val="00DB78B8"/>
    <w:rsid w:val="00DB7BB3"/>
    <w:rsid w:val="00DC03CB"/>
    <w:rsid w:val="00DC08FE"/>
    <w:rsid w:val="00DC1D4F"/>
    <w:rsid w:val="00DC2940"/>
    <w:rsid w:val="00DC2DBB"/>
    <w:rsid w:val="00DC2E01"/>
    <w:rsid w:val="00DC2FA1"/>
    <w:rsid w:val="00DC321B"/>
    <w:rsid w:val="00DC389C"/>
    <w:rsid w:val="00DC39C6"/>
    <w:rsid w:val="00DC4734"/>
    <w:rsid w:val="00DC49A1"/>
    <w:rsid w:val="00DC4EC2"/>
    <w:rsid w:val="00DC5165"/>
    <w:rsid w:val="00DC51C2"/>
    <w:rsid w:val="00DC5A7A"/>
    <w:rsid w:val="00DC5A99"/>
    <w:rsid w:val="00DC5D56"/>
    <w:rsid w:val="00DC6089"/>
    <w:rsid w:val="00DC6353"/>
    <w:rsid w:val="00DC63D0"/>
    <w:rsid w:val="00DC6FC4"/>
    <w:rsid w:val="00DC70FA"/>
    <w:rsid w:val="00DD01F5"/>
    <w:rsid w:val="00DD0803"/>
    <w:rsid w:val="00DD0DBD"/>
    <w:rsid w:val="00DD1622"/>
    <w:rsid w:val="00DD1B8C"/>
    <w:rsid w:val="00DD2D29"/>
    <w:rsid w:val="00DD2F94"/>
    <w:rsid w:val="00DD3494"/>
    <w:rsid w:val="00DD4A10"/>
    <w:rsid w:val="00DD4A4E"/>
    <w:rsid w:val="00DD4A54"/>
    <w:rsid w:val="00DD4D37"/>
    <w:rsid w:val="00DD4FAE"/>
    <w:rsid w:val="00DD5233"/>
    <w:rsid w:val="00DD53C0"/>
    <w:rsid w:val="00DD54B1"/>
    <w:rsid w:val="00DD5D8E"/>
    <w:rsid w:val="00DD5F82"/>
    <w:rsid w:val="00DD6296"/>
    <w:rsid w:val="00DD6A5C"/>
    <w:rsid w:val="00DD6CE2"/>
    <w:rsid w:val="00DD78AF"/>
    <w:rsid w:val="00DE0CAB"/>
    <w:rsid w:val="00DE0E46"/>
    <w:rsid w:val="00DE1B8F"/>
    <w:rsid w:val="00DE23DF"/>
    <w:rsid w:val="00DE3B09"/>
    <w:rsid w:val="00DE3C7F"/>
    <w:rsid w:val="00DE43DF"/>
    <w:rsid w:val="00DE475E"/>
    <w:rsid w:val="00DE4BC1"/>
    <w:rsid w:val="00DE4FE3"/>
    <w:rsid w:val="00DE5BA0"/>
    <w:rsid w:val="00DE5DC2"/>
    <w:rsid w:val="00DE678C"/>
    <w:rsid w:val="00DE697F"/>
    <w:rsid w:val="00DE6E78"/>
    <w:rsid w:val="00DE725A"/>
    <w:rsid w:val="00DE726C"/>
    <w:rsid w:val="00DE79B2"/>
    <w:rsid w:val="00DE7A73"/>
    <w:rsid w:val="00DE7F21"/>
    <w:rsid w:val="00DE7FAC"/>
    <w:rsid w:val="00DF00F7"/>
    <w:rsid w:val="00DF086C"/>
    <w:rsid w:val="00DF1966"/>
    <w:rsid w:val="00DF1B40"/>
    <w:rsid w:val="00DF2171"/>
    <w:rsid w:val="00DF2BAD"/>
    <w:rsid w:val="00DF2EDF"/>
    <w:rsid w:val="00DF367B"/>
    <w:rsid w:val="00DF4780"/>
    <w:rsid w:val="00DF4C1C"/>
    <w:rsid w:val="00DF4F63"/>
    <w:rsid w:val="00DF52AF"/>
    <w:rsid w:val="00DF584E"/>
    <w:rsid w:val="00DF5D07"/>
    <w:rsid w:val="00DF5EE0"/>
    <w:rsid w:val="00DF6AAF"/>
    <w:rsid w:val="00DF71D8"/>
    <w:rsid w:val="00DF77A5"/>
    <w:rsid w:val="00DF78F6"/>
    <w:rsid w:val="00E002C6"/>
    <w:rsid w:val="00E00955"/>
    <w:rsid w:val="00E00BF1"/>
    <w:rsid w:val="00E00CEF"/>
    <w:rsid w:val="00E0153F"/>
    <w:rsid w:val="00E015A6"/>
    <w:rsid w:val="00E01A99"/>
    <w:rsid w:val="00E01FC6"/>
    <w:rsid w:val="00E02509"/>
    <w:rsid w:val="00E02920"/>
    <w:rsid w:val="00E02A70"/>
    <w:rsid w:val="00E02E46"/>
    <w:rsid w:val="00E03869"/>
    <w:rsid w:val="00E041C7"/>
    <w:rsid w:val="00E0569F"/>
    <w:rsid w:val="00E065DE"/>
    <w:rsid w:val="00E066AC"/>
    <w:rsid w:val="00E067FE"/>
    <w:rsid w:val="00E06C9B"/>
    <w:rsid w:val="00E06DDF"/>
    <w:rsid w:val="00E072B7"/>
    <w:rsid w:val="00E07C89"/>
    <w:rsid w:val="00E07ED3"/>
    <w:rsid w:val="00E10527"/>
    <w:rsid w:val="00E10654"/>
    <w:rsid w:val="00E1120F"/>
    <w:rsid w:val="00E11A96"/>
    <w:rsid w:val="00E11BA3"/>
    <w:rsid w:val="00E1215D"/>
    <w:rsid w:val="00E12306"/>
    <w:rsid w:val="00E1389C"/>
    <w:rsid w:val="00E1392B"/>
    <w:rsid w:val="00E14258"/>
    <w:rsid w:val="00E14FA0"/>
    <w:rsid w:val="00E15490"/>
    <w:rsid w:val="00E157A2"/>
    <w:rsid w:val="00E16163"/>
    <w:rsid w:val="00E17530"/>
    <w:rsid w:val="00E17BE1"/>
    <w:rsid w:val="00E17ED4"/>
    <w:rsid w:val="00E2065A"/>
    <w:rsid w:val="00E209B0"/>
    <w:rsid w:val="00E2126F"/>
    <w:rsid w:val="00E21D71"/>
    <w:rsid w:val="00E21E41"/>
    <w:rsid w:val="00E21EAC"/>
    <w:rsid w:val="00E2209F"/>
    <w:rsid w:val="00E229B3"/>
    <w:rsid w:val="00E23037"/>
    <w:rsid w:val="00E23E3A"/>
    <w:rsid w:val="00E241FC"/>
    <w:rsid w:val="00E245CA"/>
    <w:rsid w:val="00E24645"/>
    <w:rsid w:val="00E254B3"/>
    <w:rsid w:val="00E26473"/>
    <w:rsid w:val="00E273A1"/>
    <w:rsid w:val="00E2757A"/>
    <w:rsid w:val="00E278AB"/>
    <w:rsid w:val="00E279E4"/>
    <w:rsid w:val="00E27B67"/>
    <w:rsid w:val="00E27B72"/>
    <w:rsid w:val="00E27D1B"/>
    <w:rsid w:val="00E301F0"/>
    <w:rsid w:val="00E31420"/>
    <w:rsid w:val="00E316C7"/>
    <w:rsid w:val="00E3193A"/>
    <w:rsid w:val="00E319C3"/>
    <w:rsid w:val="00E31C83"/>
    <w:rsid w:val="00E3238D"/>
    <w:rsid w:val="00E3248C"/>
    <w:rsid w:val="00E326F2"/>
    <w:rsid w:val="00E32D24"/>
    <w:rsid w:val="00E34483"/>
    <w:rsid w:val="00E34F0E"/>
    <w:rsid w:val="00E35383"/>
    <w:rsid w:val="00E357E0"/>
    <w:rsid w:val="00E361AB"/>
    <w:rsid w:val="00E36F3E"/>
    <w:rsid w:val="00E37B49"/>
    <w:rsid w:val="00E37F96"/>
    <w:rsid w:val="00E402B7"/>
    <w:rsid w:val="00E403B5"/>
    <w:rsid w:val="00E40A2E"/>
    <w:rsid w:val="00E41067"/>
    <w:rsid w:val="00E411AF"/>
    <w:rsid w:val="00E41313"/>
    <w:rsid w:val="00E4181A"/>
    <w:rsid w:val="00E43726"/>
    <w:rsid w:val="00E44347"/>
    <w:rsid w:val="00E443CC"/>
    <w:rsid w:val="00E44574"/>
    <w:rsid w:val="00E445D5"/>
    <w:rsid w:val="00E44962"/>
    <w:rsid w:val="00E44B3C"/>
    <w:rsid w:val="00E44E7E"/>
    <w:rsid w:val="00E455EE"/>
    <w:rsid w:val="00E456BB"/>
    <w:rsid w:val="00E45BF1"/>
    <w:rsid w:val="00E460F6"/>
    <w:rsid w:val="00E465AC"/>
    <w:rsid w:val="00E468A8"/>
    <w:rsid w:val="00E46C47"/>
    <w:rsid w:val="00E47012"/>
    <w:rsid w:val="00E47647"/>
    <w:rsid w:val="00E47D1E"/>
    <w:rsid w:val="00E47E9C"/>
    <w:rsid w:val="00E502BF"/>
    <w:rsid w:val="00E50759"/>
    <w:rsid w:val="00E50834"/>
    <w:rsid w:val="00E50F48"/>
    <w:rsid w:val="00E510AE"/>
    <w:rsid w:val="00E52068"/>
    <w:rsid w:val="00E52318"/>
    <w:rsid w:val="00E52819"/>
    <w:rsid w:val="00E52ABB"/>
    <w:rsid w:val="00E52F75"/>
    <w:rsid w:val="00E53157"/>
    <w:rsid w:val="00E531A1"/>
    <w:rsid w:val="00E538E2"/>
    <w:rsid w:val="00E53B75"/>
    <w:rsid w:val="00E53DF7"/>
    <w:rsid w:val="00E5400B"/>
    <w:rsid w:val="00E54813"/>
    <w:rsid w:val="00E54831"/>
    <w:rsid w:val="00E54FC3"/>
    <w:rsid w:val="00E55107"/>
    <w:rsid w:val="00E555AE"/>
    <w:rsid w:val="00E55A42"/>
    <w:rsid w:val="00E55A54"/>
    <w:rsid w:val="00E5661F"/>
    <w:rsid w:val="00E56631"/>
    <w:rsid w:val="00E56FE3"/>
    <w:rsid w:val="00E56FE4"/>
    <w:rsid w:val="00E57378"/>
    <w:rsid w:val="00E57B3C"/>
    <w:rsid w:val="00E603A2"/>
    <w:rsid w:val="00E60C2D"/>
    <w:rsid w:val="00E60D7B"/>
    <w:rsid w:val="00E6103D"/>
    <w:rsid w:val="00E6141E"/>
    <w:rsid w:val="00E619E5"/>
    <w:rsid w:val="00E6341D"/>
    <w:rsid w:val="00E63C19"/>
    <w:rsid w:val="00E63EAB"/>
    <w:rsid w:val="00E63FB2"/>
    <w:rsid w:val="00E64780"/>
    <w:rsid w:val="00E64FC3"/>
    <w:rsid w:val="00E65109"/>
    <w:rsid w:val="00E65348"/>
    <w:rsid w:val="00E65433"/>
    <w:rsid w:val="00E6558E"/>
    <w:rsid w:val="00E65BDF"/>
    <w:rsid w:val="00E65E91"/>
    <w:rsid w:val="00E66523"/>
    <w:rsid w:val="00E6654B"/>
    <w:rsid w:val="00E668AB"/>
    <w:rsid w:val="00E673F4"/>
    <w:rsid w:val="00E674A2"/>
    <w:rsid w:val="00E67A0E"/>
    <w:rsid w:val="00E7045F"/>
    <w:rsid w:val="00E706BA"/>
    <w:rsid w:val="00E70D0B"/>
    <w:rsid w:val="00E71981"/>
    <w:rsid w:val="00E72382"/>
    <w:rsid w:val="00E729B1"/>
    <w:rsid w:val="00E73AB0"/>
    <w:rsid w:val="00E73CFE"/>
    <w:rsid w:val="00E73D65"/>
    <w:rsid w:val="00E7500E"/>
    <w:rsid w:val="00E75338"/>
    <w:rsid w:val="00E75D45"/>
    <w:rsid w:val="00E75D61"/>
    <w:rsid w:val="00E7617D"/>
    <w:rsid w:val="00E7638C"/>
    <w:rsid w:val="00E76A4B"/>
    <w:rsid w:val="00E76BA8"/>
    <w:rsid w:val="00E77693"/>
    <w:rsid w:val="00E77848"/>
    <w:rsid w:val="00E800B3"/>
    <w:rsid w:val="00E81327"/>
    <w:rsid w:val="00E82232"/>
    <w:rsid w:val="00E828E3"/>
    <w:rsid w:val="00E82D13"/>
    <w:rsid w:val="00E832F3"/>
    <w:rsid w:val="00E8370C"/>
    <w:rsid w:val="00E83C1A"/>
    <w:rsid w:val="00E83C76"/>
    <w:rsid w:val="00E84674"/>
    <w:rsid w:val="00E84F68"/>
    <w:rsid w:val="00E85438"/>
    <w:rsid w:val="00E85E83"/>
    <w:rsid w:val="00E86A01"/>
    <w:rsid w:val="00E86C1F"/>
    <w:rsid w:val="00E875C8"/>
    <w:rsid w:val="00E876C7"/>
    <w:rsid w:val="00E87CB0"/>
    <w:rsid w:val="00E909EF"/>
    <w:rsid w:val="00E90A1C"/>
    <w:rsid w:val="00E90CEA"/>
    <w:rsid w:val="00E91E0C"/>
    <w:rsid w:val="00E92040"/>
    <w:rsid w:val="00E92348"/>
    <w:rsid w:val="00E92522"/>
    <w:rsid w:val="00E9432D"/>
    <w:rsid w:val="00E94455"/>
    <w:rsid w:val="00E948B0"/>
    <w:rsid w:val="00E96481"/>
    <w:rsid w:val="00E96520"/>
    <w:rsid w:val="00E97E24"/>
    <w:rsid w:val="00EA01DB"/>
    <w:rsid w:val="00EA0C74"/>
    <w:rsid w:val="00EA10D7"/>
    <w:rsid w:val="00EA10E7"/>
    <w:rsid w:val="00EA1346"/>
    <w:rsid w:val="00EA16C5"/>
    <w:rsid w:val="00EA1916"/>
    <w:rsid w:val="00EA1B20"/>
    <w:rsid w:val="00EA1E0A"/>
    <w:rsid w:val="00EA2616"/>
    <w:rsid w:val="00EA2712"/>
    <w:rsid w:val="00EA2B0D"/>
    <w:rsid w:val="00EA2B14"/>
    <w:rsid w:val="00EA2C01"/>
    <w:rsid w:val="00EA2F87"/>
    <w:rsid w:val="00EA3585"/>
    <w:rsid w:val="00EA35E8"/>
    <w:rsid w:val="00EA38A3"/>
    <w:rsid w:val="00EA3BF4"/>
    <w:rsid w:val="00EA495F"/>
    <w:rsid w:val="00EA4E85"/>
    <w:rsid w:val="00EA5B43"/>
    <w:rsid w:val="00EA5EFC"/>
    <w:rsid w:val="00EA64EA"/>
    <w:rsid w:val="00EA669A"/>
    <w:rsid w:val="00EA6BD4"/>
    <w:rsid w:val="00EA6D1F"/>
    <w:rsid w:val="00EA7F8C"/>
    <w:rsid w:val="00EB0563"/>
    <w:rsid w:val="00EB0B20"/>
    <w:rsid w:val="00EB0C11"/>
    <w:rsid w:val="00EB0D07"/>
    <w:rsid w:val="00EB0D83"/>
    <w:rsid w:val="00EB1C23"/>
    <w:rsid w:val="00EB20F2"/>
    <w:rsid w:val="00EB257B"/>
    <w:rsid w:val="00EB2A00"/>
    <w:rsid w:val="00EB2DBA"/>
    <w:rsid w:val="00EB2EDB"/>
    <w:rsid w:val="00EB3045"/>
    <w:rsid w:val="00EB4238"/>
    <w:rsid w:val="00EB4536"/>
    <w:rsid w:val="00EB51A9"/>
    <w:rsid w:val="00EB58A1"/>
    <w:rsid w:val="00EB5FAA"/>
    <w:rsid w:val="00EB63A5"/>
    <w:rsid w:val="00EB6A91"/>
    <w:rsid w:val="00EB6D94"/>
    <w:rsid w:val="00EB71DC"/>
    <w:rsid w:val="00EB77C4"/>
    <w:rsid w:val="00EB7941"/>
    <w:rsid w:val="00EB7B00"/>
    <w:rsid w:val="00EB7BDC"/>
    <w:rsid w:val="00EC0BE1"/>
    <w:rsid w:val="00EC1139"/>
    <w:rsid w:val="00EC1D0F"/>
    <w:rsid w:val="00EC1DBF"/>
    <w:rsid w:val="00EC1E1C"/>
    <w:rsid w:val="00EC46BF"/>
    <w:rsid w:val="00EC4F30"/>
    <w:rsid w:val="00EC55B2"/>
    <w:rsid w:val="00EC5694"/>
    <w:rsid w:val="00EC587B"/>
    <w:rsid w:val="00EC5ED5"/>
    <w:rsid w:val="00EC6211"/>
    <w:rsid w:val="00EC6BB3"/>
    <w:rsid w:val="00EC7932"/>
    <w:rsid w:val="00ED09F9"/>
    <w:rsid w:val="00ED134D"/>
    <w:rsid w:val="00ED1B62"/>
    <w:rsid w:val="00ED2666"/>
    <w:rsid w:val="00ED2760"/>
    <w:rsid w:val="00ED2A02"/>
    <w:rsid w:val="00ED38C2"/>
    <w:rsid w:val="00ED3A33"/>
    <w:rsid w:val="00ED3B18"/>
    <w:rsid w:val="00ED3B4A"/>
    <w:rsid w:val="00ED42E6"/>
    <w:rsid w:val="00ED50F9"/>
    <w:rsid w:val="00ED64E3"/>
    <w:rsid w:val="00ED6D41"/>
    <w:rsid w:val="00ED7535"/>
    <w:rsid w:val="00EE066B"/>
    <w:rsid w:val="00EE0CCD"/>
    <w:rsid w:val="00EE0D28"/>
    <w:rsid w:val="00EE12EE"/>
    <w:rsid w:val="00EE211B"/>
    <w:rsid w:val="00EE2245"/>
    <w:rsid w:val="00EE2796"/>
    <w:rsid w:val="00EE2B0F"/>
    <w:rsid w:val="00EE2EF0"/>
    <w:rsid w:val="00EE34A6"/>
    <w:rsid w:val="00EE37D5"/>
    <w:rsid w:val="00EE4393"/>
    <w:rsid w:val="00EE44D8"/>
    <w:rsid w:val="00EE44E6"/>
    <w:rsid w:val="00EE455D"/>
    <w:rsid w:val="00EE46B2"/>
    <w:rsid w:val="00EE4DED"/>
    <w:rsid w:val="00EE60CF"/>
    <w:rsid w:val="00EE6117"/>
    <w:rsid w:val="00EE6FD8"/>
    <w:rsid w:val="00EE74E2"/>
    <w:rsid w:val="00EE75BE"/>
    <w:rsid w:val="00EF01B8"/>
    <w:rsid w:val="00EF08F0"/>
    <w:rsid w:val="00EF18BF"/>
    <w:rsid w:val="00EF1BDE"/>
    <w:rsid w:val="00EF1F5F"/>
    <w:rsid w:val="00EF2125"/>
    <w:rsid w:val="00EF217D"/>
    <w:rsid w:val="00EF2EE6"/>
    <w:rsid w:val="00EF31E9"/>
    <w:rsid w:val="00EF3917"/>
    <w:rsid w:val="00EF3AE4"/>
    <w:rsid w:val="00EF4194"/>
    <w:rsid w:val="00EF4729"/>
    <w:rsid w:val="00EF4755"/>
    <w:rsid w:val="00EF4CFA"/>
    <w:rsid w:val="00EF4DCD"/>
    <w:rsid w:val="00EF622B"/>
    <w:rsid w:val="00EF7974"/>
    <w:rsid w:val="00EF7C89"/>
    <w:rsid w:val="00F007A6"/>
    <w:rsid w:val="00F00C5D"/>
    <w:rsid w:val="00F0199B"/>
    <w:rsid w:val="00F01AFD"/>
    <w:rsid w:val="00F01CF8"/>
    <w:rsid w:val="00F020AC"/>
    <w:rsid w:val="00F026D5"/>
    <w:rsid w:val="00F0272D"/>
    <w:rsid w:val="00F02EC8"/>
    <w:rsid w:val="00F04023"/>
    <w:rsid w:val="00F04032"/>
    <w:rsid w:val="00F04344"/>
    <w:rsid w:val="00F047F5"/>
    <w:rsid w:val="00F048EF"/>
    <w:rsid w:val="00F049A0"/>
    <w:rsid w:val="00F04ABB"/>
    <w:rsid w:val="00F04C1A"/>
    <w:rsid w:val="00F05294"/>
    <w:rsid w:val="00F056D8"/>
    <w:rsid w:val="00F05DAB"/>
    <w:rsid w:val="00F05F5E"/>
    <w:rsid w:val="00F0621C"/>
    <w:rsid w:val="00F06810"/>
    <w:rsid w:val="00F071D6"/>
    <w:rsid w:val="00F07789"/>
    <w:rsid w:val="00F078BE"/>
    <w:rsid w:val="00F07BF1"/>
    <w:rsid w:val="00F104A3"/>
    <w:rsid w:val="00F11538"/>
    <w:rsid w:val="00F1158B"/>
    <w:rsid w:val="00F116BD"/>
    <w:rsid w:val="00F1216C"/>
    <w:rsid w:val="00F123D2"/>
    <w:rsid w:val="00F129CD"/>
    <w:rsid w:val="00F13139"/>
    <w:rsid w:val="00F13163"/>
    <w:rsid w:val="00F13651"/>
    <w:rsid w:val="00F13FC1"/>
    <w:rsid w:val="00F14B4D"/>
    <w:rsid w:val="00F14E3D"/>
    <w:rsid w:val="00F14FDA"/>
    <w:rsid w:val="00F154C5"/>
    <w:rsid w:val="00F16086"/>
    <w:rsid w:val="00F162A9"/>
    <w:rsid w:val="00F17387"/>
    <w:rsid w:val="00F174F7"/>
    <w:rsid w:val="00F17678"/>
    <w:rsid w:val="00F207AA"/>
    <w:rsid w:val="00F20B2B"/>
    <w:rsid w:val="00F21ADA"/>
    <w:rsid w:val="00F2235D"/>
    <w:rsid w:val="00F22366"/>
    <w:rsid w:val="00F246F0"/>
    <w:rsid w:val="00F24AAE"/>
    <w:rsid w:val="00F24BBD"/>
    <w:rsid w:val="00F24D26"/>
    <w:rsid w:val="00F2531C"/>
    <w:rsid w:val="00F256AA"/>
    <w:rsid w:val="00F258AF"/>
    <w:rsid w:val="00F25FA0"/>
    <w:rsid w:val="00F2652E"/>
    <w:rsid w:val="00F26A4B"/>
    <w:rsid w:val="00F26B14"/>
    <w:rsid w:val="00F26B86"/>
    <w:rsid w:val="00F273CA"/>
    <w:rsid w:val="00F27407"/>
    <w:rsid w:val="00F301AC"/>
    <w:rsid w:val="00F30A33"/>
    <w:rsid w:val="00F30B27"/>
    <w:rsid w:val="00F30EB0"/>
    <w:rsid w:val="00F31216"/>
    <w:rsid w:val="00F31442"/>
    <w:rsid w:val="00F31865"/>
    <w:rsid w:val="00F319EE"/>
    <w:rsid w:val="00F31ED1"/>
    <w:rsid w:val="00F32605"/>
    <w:rsid w:val="00F340F8"/>
    <w:rsid w:val="00F347BB"/>
    <w:rsid w:val="00F35188"/>
    <w:rsid w:val="00F35AF6"/>
    <w:rsid w:val="00F35BEE"/>
    <w:rsid w:val="00F35FB4"/>
    <w:rsid w:val="00F36074"/>
    <w:rsid w:val="00F361EB"/>
    <w:rsid w:val="00F3655E"/>
    <w:rsid w:val="00F36DE6"/>
    <w:rsid w:val="00F37296"/>
    <w:rsid w:val="00F3730D"/>
    <w:rsid w:val="00F374BB"/>
    <w:rsid w:val="00F374FC"/>
    <w:rsid w:val="00F37FE4"/>
    <w:rsid w:val="00F40C68"/>
    <w:rsid w:val="00F40F8D"/>
    <w:rsid w:val="00F41578"/>
    <w:rsid w:val="00F41F38"/>
    <w:rsid w:val="00F42EF4"/>
    <w:rsid w:val="00F4347C"/>
    <w:rsid w:val="00F439A6"/>
    <w:rsid w:val="00F43D59"/>
    <w:rsid w:val="00F4420D"/>
    <w:rsid w:val="00F443AC"/>
    <w:rsid w:val="00F443D5"/>
    <w:rsid w:val="00F44E46"/>
    <w:rsid w:val="00F45139"/>
    <w:rsid w:val="00F452B6"/>
    <w:rsid w:val="00F45ADA"/>
    <w:rsid w:val="00F45CAF"/>
    <w:rsid w:val="00F46632"/>
    <w:rsid w:val="00F4692F"/>
    <w:rsid w:val="00F472E6"/>
    <w:rsid w:val="00F4740D"/>
    <w:rsid w:val="00F47459"/>
    <w:rsid w:val="00F47666"/>
    <w:rsid w:val="00F4788C"/>
    <w:rsid w:val="00F5039A"/>
    <w:rsid w:val="00F51131"/>
    <w:rsid w:val="00F515E8"/>
    <w:rsid w:val="00F523FF"/>
    <w:rsid w:val="00F529C4"/>
    <w:rsid w:val="00F52C22"/>
    <w:rsid w:val="00F52E00"/>
    <w:rsid w:val="00F5457F"/>
    <w:rsid w:val="00F5483B"/>
    <w:rsid w:val="00F5484D"/>
    <w:rsid w:val="00F54B76"/>
    <w:rsid w:val="00F54D3F"/>
    <w:rsid w:val="00F54F81"/>
    <w:rsid w:val="00F55A4F"/>
    <w:rsid w:val="00F55F6A"/>
    <w:rsid w:val="00F5605B"/>
    <w:rsid w:val="00F56120"/>
    <w:rsid w:val="00F56283"/>
    <w:rsid w:val="00F56727"/>
    <w:rsid w:val="00F56D9B"/>
    <w:rsid w:val="00F572EA"/>
    <w:rsid w:val="00F60A34"/>
    <w:rsid w:val="00F60EDA"/>
    <w:rsid w:val="00F61631"/>
    <w:rsid w:val="00F62531"/>
    <w:rsid w:val="00F637EC"/>
    <w:rsid w:val="00F63983"/>
    <w:rsid w:val="00F647D7"/>
    <w:rsid w:val="00F64AA7"/>
    <w:rsid w:val="00F64B54"/>
    <w:rsid w:val="00F6578B"/>
    <w:rsid w:val="00F65AF4"/>
    <w:rsid w:val="00F65DDD"/>
    <w:rsid w:val="00F668F0"/>
    <w:rsid w:val="00F66A5A"/>
    <w:rsid w:val="00F674B4"/>
    <w:rsid w:val="00F674E2"/>
    <w:rsid w:val="00F708E0"/>
    <w:rsid w:val="00F71064"/>
    <w:rsid w:val="00F7128E"/>
    <w:rsid w:val="00F712FC"/>
    <w:rsid w:val="00F713D2"/>
    <w:rsid w:val="00F71A8A"/>
    <w:rsid w:val="00F71E5D"/>
    <w:rsid w:val="00F723D3"/>
    <w:rsid w:val="00F7257F"/>
    <w:rsid w:val="00F7264D"/>
    <w:rsid w:val="00F72821"/>
    <w:rsid w:val="00F72C72"/>
    <w:rsid w:val="00F72CCA"/>
    <w:rsid w:val="00F72CD2"/>
    <w:rsid w:val="00F731CC"/>
    <w:rsid w:val="00F738A2"/>
    <w:rsid w:val="00F73B48"/>
    <w:rsid w:val="00F73B73"/>
    <w:rsid w:val="00F74048"/>
    <w:rsid w:val="00F74CA3"/>
    <w:rsid w:val="00F75004"/>
    <w:rsid w:val="00F7571A"/>
    <w:rsid w:val="00F7603F"/>
    <w:rsid w:val="00F76086"/>
    <w:rsid w:val="00F76134"/>
    <w:rsid w:val="00F761DD"/>
    <w:rsid w:val="00F7672C"/>
    <w:rsid w:val="00F76ED7"/>
    <w:rsid w:val="00F7742F"/>
    <w:rsid w:val="00F77E79"/>
    <w:rsid w:val="00F80095"/>
    <w:rsid w:val="00F8043B"/>
    <w:rsid w:val="00F80B0A"/>
    <w:rsid w:val="00F80F54"/>
    <w:rsid w:val="00F815F6"/>
    <w:rsid w:val="00F82742"/>
    <w:rsid w:val="00F82DE9"/>
    <w:rsid w:val="00F83057"/>
    <w:rsid w:val="00F83367"/>
    <w:rsid w:val="00F839E4"/>
    <w:rsid w:val="00F84677"/>
    <w:rsid w:val="00F847EB"/>
    <w:rsid w:val="00F8499A"/>
    <w:rsid w:val="00F84C98"/>
    <w:rsid w:val="00F84D43"/>
    <w:rsid w:val="00F85243"/>
    <w:rsid w:val="00F854B9"/>
    <w:rsid w:val="00F859B9"/>
    <w:rsid w:val="00F85CAB"/>
    <w:rsid w:val="00F85F82"/>
    <w:rsid w:val="00F86971"/>
    <w:rsid w:val="00F87CE7"/>
    <w:rsid w:val="00F901C7"/>
    <w:rsid w:val="00F90B85"/>
    <w:rsid w:val="00F917C9"/>
    <w:rsid w:val="00F91FBE"/>
    <w:rsid w:val="00F92173"/>
    <w:rsid w:val="00F93BFB"/>
    <w:rsid w:val="00F93DCA"/>
    <w:rsid w:val="00F94C1C"/>
    <w:rsid w:val="00F95065"/>
    <w:rsid w:val="00F95222"/>
    <w:rsid w:val="00F95D7D"/>
    <w:rsid w:val="00F95F6B"/>
    <w:rsid w:val="00F960D5"/>
    <w:rsid w:val="00F96401"/>
    <w:rsid w:val="00F967A1"/>
    <w:rsid w:val="00F96892"/>
    <w:rsid w:val="00F96A68"/>
    <w:rsid w:val="00F96F80"/>
    <w:rsid w:val="00F97893"/>
    <w:rsid w:val="00F97A93"/>
    <w:rsid w:val="00F97C67"/>
    <w:rsid w:val="00FA18F2"/>
    <w:rsid w:val="00FA3112"/>
    <w:rsid w:val="00FA41F1"/>
    <w:rsid w:val="00FA43D2"/>
    <w:rsid w:val="00FA44EB"/>
    <w:rsid w:val="00FA4683"/>
    <w:rsid w:val="00FA5CC7"/>
    <w:rsid w:val="00FA5FAA"/>
    <w:rsid w:val="00FA62EC"/>
    <w:rsid w:val="00FA6742"/>
    <w:rsid w:val="00FA6D5A"/>
    <w:rsid w:val="00FA7500"/>
    <w:rsid w:val="00FA7E78"/>
    <w:rsid w:val="00FB015A"/>
    <w:rsid w:val="00FB0381"/>
    <w:rsid w:val="00FB05E8"/>
    <w:rsid w:val="00FB0752"/>
    <w:rsid w:val="00FB13A1"/>
    <w:rsid w:val="00FB1469"/>
    <w:rsid w:val="00FB1852"/>
    <w:rsid w:val="00FB1D63"/>
    <w:rsid w:val="00FB3056"/>
    <w:rsid w:val="00FB3EAC"/>
    <w:rsid w:val="00FB44B2"/>
    <w:rsid w:val="00FB44C4"/>
    <w:rsid w:val="00FB46FC"/>
    <w:rsid w:val="00FB4AC5"/>
    <w:rsid w:val="00FB4BE8"/>
    <w:rsid w:val="00FB5554"/>
    <w:rsid w:val="00FB55FD"/>
    <w:rsid w:val="00FB577B"/>
    <w:rsid w:val="00FB5876"/>
    <w:rsid w:val="00FB5933"/>
    <w:rsid w:val="00FB6137"/>
    <w:rsid w:val="00FB613C"/>
    <w:rsid w:val="00FB6574"/>
    <w:rsid w:val="00FB67B5"/>
    <w:rsid w:val="00FB7E22"/>
    <w:rsid w:val="00FC0939"/>
    <w:rsid w:val="00FC13B5"/>
    <w:rsid w:val="00FC1DC7"/>
    <w:rsid w:val="00FC21AD"/>
    <w:rsid w:val="00FC26FB"/>
    <w:rsid w:val="00FC2A48"/>
    <w:rsid w:val="00FC3057"/>
    <w:rsid w:val="00FC38D8"/>
    <w:rsid w:val="00FC43E5"/>
    <w:rsid w:val="00FC5045"/>
    <w:rsid w:val="00FC5CDD"/>
    <w:rsid w:val="00FC632A"/>
    <w:rsid w:val="00FC735C"/>
    <w:rsid w:val="00FC7390"/>
    <w:rsid w:val="00FC7F0A"/>
    <w:rsid w:val="00FC7F30"/>
    <w:rsid w:val="00FD0099"/>
    <w:rsid w:val="00FD025F"/>
    <w:rsid w:val="00FD0B28"/>
    <w:rsid w:val="00FD17D8"/>
    <w:rsid w:val="00FD22C3"/>
    <w:rsid w:val="00FD2360"/>
    <w:rsid w:val="00FD2D12"/>
    <w:rsid w:val="00FD36B3"/>
    <w:rsid w:val="00FD3A3E"/>
    <w:rsid w:val="00FD481F"/>
    <w:rsid w:val="00FD4B5A"/>
    <w:rsid w:val="00FD4DB9"/>
    <w:rsid w:val="00FD611B"/>
    <w:rsid w:val="00FD6536"/>
    <w:rsid w:val="00FD65E5"/>
    <w:rsid w:val="00FD67E8"/>
    <w:rsid w:val="00FD71BF"/>
    <w:rsid w:val="00FE014B"/>
    <w:rsid w:val="00FE025B"/>
    <w:rsid w:val="00FE0756"/>
    <w:rsid w:val="00FE0B0C"/>
    <w:rsid w:val="00FE0B45"/>
    <w:rsid w:val="00FE1283"/>
    <w:rsid w:val="00FE1B6B"/>
    <w:rsid w:val="00FE1D2F"/>
    <w:rsid w:val="00FE2A02"/>
    <w:rsid w:val="00FE3E3F"/>
    <w:rsid w:val="00FE4363"/>
    <w:rsid w:val="00FE4E0D"/>
    <w:rsid w:val="00FE5B94"/>
    <w:rsid w:val="00FE5EBB"/>
    <w:rsid w:val="00FE6357"/>
    <w:rsid w:val="00FE721E"/>
    <w:rsid w:val="00FE79DA"/>
    <w:rsid w:val="00FE7FFA"/>
    <w:rsid w:val="00FF00F1"/>
    <w:rsid w:val="00FF0379"/>
    <w:rsid w:val="00FF056F"/>
    <w:rsid w:val="00FF0EBE"/>
    <w:rsid w:val="00FF1766"/>
    <w:rsid w:val="00FF200A"/>
    <w:rsid w:val="00FF2112"/>
    <w:rsid w:val="00FF24C9"/>
    <w:rsid w:val="00FF284E"/>
    <w:rsid w:val="00FF29DD"/>
    <w:rsid w:val="00FF3C34"/>
    <w:rsid w:val="00FF40F1"/>
    <w:rsid w:val="00FF423C"/>
    <w:rsid w:val="00FF55CD"/>
    <w:rsid w:val="00FF653F"/>
    <w:rsid w:val="00FF67E0"/>
    <w:rsid w:val="00FF7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49D4"/>
    <w:pPr>
      <w:bidi/>
      <w:jc w:val="both"/>
    </w:pPr>
    <w:rPr>
      <w:rFonts w:ascii="B Lotus" w:eastAsia="SimSun" w:hAnsi="B Lotus" w:cs="B Lotus"/>
      <w:sz w:val="28"/>
      <w:szCs w:val="28"/>
    </w:rPr>
  </w:style>
  <w:style w:type="paragraph" w:styleId="Heading1">
    <w:name w:val="heading 1"/>
    <w:aliases w:val="9- بخش"/>
    <w:basedOn w:val="Normal"/>
    <w:next w:val="Normal"/>
    <w:link w:val="Heading1Char"/>
    <w:qFormat/>
    <w:rsid w:val="001F2DFD"/>
    <w:pPr>
      <w:keepNext/>
      <w:spacing w:before="2000" w:after="2000"/>
      <w:jc w:val="center"/>
      <w:outlineLvl w:val="0"/>
    </w:pPr>
    <w:rPr>
      <w:rFonts w:ascii="IRTitr" w:eastAsia="B Lotus" w:hAnsi="IRTitr" w:cs="IRTitr"/>
      <w:sz w:val="60"/>
      <w:szCs w:val="60"/>
    </w:rPr>
  </w:style>
  <w:style w:type="paragraph" w:styleId="Heading2">
    <w:name w:val="heading 2"/>
    <w:basedOn w:val="Normal"/>
    <w:next w:val="Normal"/>
    <w:link w:val="Heading2Char"/>
    <w:qFormat/>
    <w:rsid w:val="007A398A"/>
    <w:pPr>
      <w:keepNext/>
      <w:spacing w:before="120" w:line="480" w:lineRule="auto"/>
      <w:ind w:firstLine="720"/>
      <w:jc w:val="center"/>
      <w:outlineLvl w:val="1"/>
    </w:pPr>
    <w:rPr>
      <w:rFonts w:ascii="B Jadid" w:eastAsia="B Zar" w:hAnsi="B Jadid" w:cs="B Jadid"/>
      <w:b/>
      <w:bCs/>
      <w:szCs w:val="32"/>
    </w:rPr>
  </w:style>
  <w:style w:type="paragraph" w:styleId="Heading3">
    <w:name w:val="heading 3"/>
    <w:aliases w:val="Heading 3 Char Char,Heading 3 Char Char Char Char"/>
    <w:basedOn w:val="Normal"/>
    <w:next w:val="Normal"/>
    <w:link w:val="Heading3Char"/>
    <w:qFormat/>
    <w:rsid w:val="00505AA7"/>
    <w:pPr>
      <w:keepNext/>
      <w:spacing w:before="120" w:after="100" w:afterAutospacing="1"/>
      <w:ind w:firstLine="114"/>
      <w:outlineLvl w:val="2"/>
    </w:pPr>
    <w:rPr>
      <w:rFonts w:ascii="B Jadid" w:eastAsia="B Zar" w:hAnsi="B Jadid" w:cs="B Jadid"/>
      <w:b/>
      <w:bCs/>
      <w:sz w:val="26"/>
      <w:szCs w:val="26"/>
    </w:rPr>
  </w:style>
  <w:style w:type="paragraph" w:styleId="Heading4">
    <w:name w:val="heading 4"/>
    <w:basedOn w:val="Normal"/>
    <w:next w:val="Normal"/>
    <w:qFormat/>
    <w:rsid w:val="007A398A"/>
    <w:pPr>
      <w:keepNext/>
      <w:spacing w:before="240" w:after="60"/>
      <w:outlineLvl w:val="3"/>
    </w:pPr>
    <w:rPr>
      <w:rFonts w:ascii="Times New Roman" w:hAnsi="Times New Roman" w:cs="Times New Roman"/>
      <w:b/>
      <w:bCs/>
    </w:rPr>
  </w:style>
  <w:style w:type="paragraph" w:styleId="Heading5">
    <w:name w:val="heading 5"/>
    <w:basedOn w:val="Normal"/>
    <w:next w:val="Normal"/>
    <w:link w:val="Heading5Char"/>
    <w:qFormat/>
    <w:rsid w:val="007A398A"/>
    <w:pPr>
      <w:bidi w:val="0"/>
      <w:spacing w:before="240" w:after="60" w:line="360" w:lineRule="auto"/>
      <w:jc w:val="right"/>
      <w:outlineLvl w:val="4"/>
    </w:pPr>
    <w:rPr>
      <w:rFonts w:ascii="Times New Roman" w:eastAsia="Times New Roman" w:hAnsi="Times New Roman" w:cs="B Jadid"/>
      <w:b/>
      <w:bCs/>
      <w:i/>
      <w:iCs/>
      <w:sz w:val="26"/>
      <w:szCs w:val="26"/>
    </w:rPr>
  </w:style>
  <w:style w:type="paragraph" w:styleId="Heading6">
    <w:name w:val="heading 6"/>
    <w:basedOn w:val="Normal"/>
    <w:next w:val="Normal"/>
    <w:link w:val="Heading6Char"/>
    <w:qFormat/>
    <w:rsid w:val="00B67D0C"/>
    <w:pPr>
      <w:bidi w:val="0"/>
      <w:spacing w:before="240" w:after="60"/>
      <w:jc w:val="left"/>
      <w:outlineLvl w:val="5"/>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9- بخش Char"/>
    <w:link w:val="Heading1"/>
    <w:rsid w:val="001F2DFD"/>
    <w:rPr>
      <w:rFonts w:ascii="IRTitr" w:eastAsia="B Lotus" w:hAnsi="IRTitr" w:cs="IRTitr"/>
      <w:sz w:val="60"/>
      <w:szCs w:val="60"/>
    </w:rPr>
  </w:style>
  <w:style w:type="character" w:customStyle="1" w:styleId="Heading2Char">
    <w:name w:val="Heading 2 Char"/>
    <w:link w:val="Heading2"/>
    <w:rsid w:val="007A398A"/>
    <w:rPr>
      <w:rFonts w:ascii="B Jadid" w:eastAsia="B Zar" w:hAnsi="B Jadid" w:cs="B Jadid"/>
      <w:b/>
      <w:bCs/>
      <w:sz w:val="28"/>
      <w:szCs w:val="32"/>
      <w:lang w:val="en-US" w:eastAsia="en-US" w:bidi="ar-SA"/>
    </w:rPr>
  </w:style>
  <w:style w:type="character" w:customStyle="1" w:styleId="Heading3Char">
    <w:name w:val="Heading 3 Char"/>
    <w:aliases w:val="Heading 3 Char Char Char1,Heading 3 Char Char Char Char Char"/>
    <w:link w:val="Heading3"/>
    <w:rsid w:val="00505AA7"/>
    <w:rPr>
      <w:rFonts w:ascii="B Jadid" w:eastAsia="B Zar" w:hAnsi="B Jadid" w:cs="B Jadid"/>
      <w:b/>
      <w:bCs/>
      <w:sz w:val="26"/>
      <w:szCs w:val="26"/>
      <w:lang w:val="en-US" w:eastAsia="en-US" w:bidi="ar-SA"/>
    </w:rPr>
  </w:style>
  <w:style w:type="character" w:customStyle="1" w:styleId="Heading5Char">
    <w:name w:val="Heading 5 Char"/>
    <w:link w:val="Heading5"/>
    <w:rsid w:val="00BE6ED2"/>
    <w:rPr>
      <w:rFonts w:cs="B Jadid"/>
      <w:b/>
      <w:bCs/>
      <w:i/>
      <w:iCs/>
      <w:sz w:val="26"/>
      <w:szCs w:val="26"/>
    </w:rPr>
  </w:style>
  <w:style w:type="character" w:customStyle="1" w:styleId="Heading6Char">
    <w:name w:val="Heading 6 Char"/>
    <w:basedOn w:val="DefaultParagraphFont"/>
    <w:link w:val="Heading6"/>
    <w:rsid w:val="00BB6E4D"/>
    <w:rPr>
      <w:b/>
      <w:bCs/>
      <w:sz w:val="22"/>
      <w:szCs w:val="22"/>
    </w:rPr>
  </w:style>
  <w:style w:type="paragraph" w:styleId="Header">
    <w:name w:val="header"/>
    <w:basedOn w:val="Normal"/>
    <w:link w:val="HeaderChar"/>
    <w:rsid w:val="00263108"/>
    <w:pPr>
      <w:tabs>
        <w:tab w:val="center" w:pos="4320"/>
        <w:tab w:val="right" w:pos="8640"/>
      </w:tabs>
    </w:pPr>
  </w:style>
  <w:style w:type="character" w:customStyle="1" w:styleId="HeaderChar">
    <w:name w:val="Header Char"/>
    <w:link w:val="Header"/>
    <w:rsid w:val="00C77BD5"/>
    <w:rPr>
      <w:rFonts w:ascii="B Lotus" w:eastAsia="SimSun" w:hAnsi="B Lotus" w:cs="B Lotus"/>
      <w:sz w:val="28"/>
      <w:szCs w:val="28"/>
    </w:r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63108"/>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styleId="PlainText">
    <w:name w:val="Plain Text"/>
    <w:basedOn w:val="Normal"/>
    <w:rsid w:val="0057052E"/>
    <w:pPr>
      <w:bidi w:val="0"/>
    </w:pPr>
    <w:rPr>
      <w:rFonts w:ascii="Courier New" w:eastAsia="Times New Roman" w:hAnsi="Courier New"/>
      <w:szCs w:val="24"/>
    </w:rPr>
  </w:style>
  <w:style w:type="paragraph" w:styleId="Title">
    <w:name w:val="Title"/>
    <w:basedOn w:val="Normal"/>
    <w:qFormat/>
    <w:rsid w:val="00253491"/>
    <w:pPr>
      <w:jc w:val="center"/>
    </w:pPr>
    <w:rPr>
      <w:rFonts w:eastAsia="Times New Roman" w:cs="B Zar"/>
      <w:b/>
      <w:bCs/>
      <w:sz w:val="96"/>
    </w:rPr>
  </w:style>
  <w:style w:type="paragraph" w:customStyle="1" w:styleId="NormalCom">
    <w:name w:val="Normal +(Com"/>
    <w:basedOn w:val="Normal"/>
    <w:link w:val="NormalComChar"/>
    <w:rsid w:val="00253491"/>
    <w:rPr>
      <w:rFonts w:eastAsia="Times New Roman" w:cs="B Zar"/>
      <w:b/>
      <w:bCs/>
      <w:sz w:val="19"/>
    </w:rPr>
  </w:style>
  <w:style w:type="character" w:customStyle="1" w:styleId="NormalComChar">
    <w:name w:val="Normal +(Com Char"/>
    <w:link w:val="NormalCom"/>
    <w:rsid w:val="00253491"/>
    <w:rPr>
      <w:rFonts w:cs="B Zar"/>
      <w:b/>
      <w:bCs/>
      <w:sz w:val="19"/>
      <w:szCs w:val="28"/>
      <w:lang w:val="en-US" w:eastAsia="en-US" w:bidi="ar-SA"/>
    </w:rPr>
  </w:style>
  <w:style w:type="paragraph" w:styleId="Subtitle">
    <w:name w:val="Subtitle"/>
    <w:basedOn w:val="Normal"/>
    <w:qFormat/>
    <w:rsid w:val="00E76BA8"/>
    <w:pPr>
      <w:jc w:val="center"/>
    </w:pPr>
    <w:rPr>
      <w:rFonts w:eastAsia="Times New Roman" w:cs="MCS Taybah S_U normal."/>
      <w:sz w:val="24"/>
      <w:szCs w:val="36"/>
    </w:rPr>
  </w:style>
  <w:style w:type="paragraph" w:styleId="BodyText2">
    <w:name w:val="Body Text 2"/>
    <w:basedOn w:val="Normal"/>
    <w:rsid w:val="00E76BA8"/>
    <w:pPr>
      <w:jc w:val="lowKashida"/>
    </w:pPr>
    <w:rPr>
      <w:rFonts w:eastAsia="Times New Roman"/>
      <w:b/>
      <w:bCs/>
      <w:sz w:val="36"/>
      <w:szCs w:val="32"/>
    </w:rPr>
  </w:style>
  <w:style w:type="paragraph" w:styleId="BodyText">
    <w:name w:val="Body Text"/>
    <w:basedOn w:val="Normal"/>
    <w:rsid w:val="000D5E2A"/>
    <w:pPr>
      <w:spacing w:after="120"/>
    </w:pPr>
  </w:style>
  <w:style w:type="paragraph" w:styleId="BlockText">
    <w:name w:val="Block Text"/>
    <w:basedOn w:val="Normal"/>
    <w:rsid w:val="00C83255"/>
    <w:pPr>
      <w:ind w:left="367"/>
      <w:jc w:val="lowKashida"/>
    </w:pPr>
    <w:rPr>
      <w:rFonts w:eastAsia="Times New Roman"/>
      <w:b/>
      <w:bCs/>
      <w:szCs w:val="32"/>
    </w:rPr>
  </w:style>
  <w:style w:type="paragraph" w:styleId="Caption">
    <w:name w:val="caption"/>
    <w:basedOn w:val="Normal"/>
    <w:next w:val="Normal"/>
    <w:qFormat/>
    <w:rsid w:val="003F66CF"/>
    <w:pPr>
      <w:ind w:left="1643"/>
      <w:jc w:val="center"/>
    </w:pPr>
    <w:rPr>
      <w:rFonts w:eastAsia="Times New Roman"/>
      <w:b/>
      <w:bCs/>
      <w:szCs w:val="32"/>
    </w:rPr>
  </w:style>
  <w:style w:type="paragraph" w:styleId="TOC2">
    <w:name w:val="toc 2"/>
    <w:basedOn w:val="Normal"/>
    <w:next w:val="Normal"/>
    <w:uiPriority w:val="39"/>
    <w:qFormat/>
    <w:rsid w:val="000D536D"/>
    <w:pPr>
      <w:spacing w:before="120"/>
    </w:pPr>
    <w:rPr>
      <w:rFonts w:ascii="IRZar" w:hAnsi="IRZar" w:cs="IRZar"/>
      <w:bCs/>
      <w:sz w:val="26"/>
      <w:szCs w:val="26"/>
    </w:rPr>
  </w:style>
  <w:style w:type="paragraph" w:styleId="TOC1">
    <w:name w:val="toc 1"/>
    <w:basedOn w:val="Normal"/>
    <w:next w:val="Normal"/>
    <w:uiPriority w:val="39"/>
    <w:qFormat/>
    <w:rsid w:val="000D536D"/>
    <w:pPr>
      <w:spacing w:before="240"/>
    </w:pPr>
    <w:rPr>
      <w:rFonts w:ascii="IRTitr" w:hAnsi="IRTitr" w:cs="IRTitr"/>
      <w:sz w:val="26"/>
      <w:szCs w:val="26"/>
    </w:rPr>
  </w:style>
  <w:style w:type="paragraph" w:styleId="TOC3">
    <w:name w:val="toc 3"/>
    <w:basedOn w:val="Normal"/>
    <w:next w:val="Normal"/>
    <w:uiPriority w:val="39"/>
    <w:qFormat/>
    <w:rsid w:val="000D536D"/>
    <w:pPr>
      <w:spacing w:before="120"/>
    </w:pPr>
    <w:rPr>
      <w:rFonts w:ascii="IRYakout" w:hAnsi="IRYakout" w:cs="IRYakout"/>
      <w:bCs/>
    </w:rPr>
  </w:style>
  <w:style w:type="character" w:styleId="Hyperlink">
    <w:name w:val="Hyperlink"/>
    <w:uiPriority w:val="99"/>
    <w:rsid w:val="00123B1A"/>
    <w:rPr>
      <w:color w:val="0000FF"/>
      <w:u w:val="single"/>
    </w:rPr>
  </w:style>
  <w:style w:type="paragraph" w:customStyle="1" w:styleId="StyleHeading314pt">
    <w:name w:val="Style Heading 3 + 14 pt"/>
    <w:basedOn w:val="Heading3"/>
    <w:rsid w:val="007A070D"/>
    <w:pPr>
      <w:spacing w:before="240" w:after="60" w:afterAutospacing="0"/>
      <w:ind w:firstLine="386"/>
      <w:jc w:val="lowKashida"/>
    </w:pPr>
    <w:rPr>
      <w:rFonts w:eastAsia="Times New Roman"/>
      <w:sz w:val="28"/>
      <w:szCs w:val="28"/>
      <w:lang w:bidi="fa-IR"/>
    </w:rPr>
  </w:style>
  <w:style w:type="paragraph" w:styleId="DocumentMap">
    <w:name w:val="Document Map"/>
    <w:basedOn w:val="Normal"/>
    <w:semiHidden/>
    <w:rsid w:val="00B67D0C"/>
    <w:pPr>
      <w:shd w:val="clear" w:color="auto" w:fill="000080"/>
      <w:jc w:val="left"/>
    </w:pPr>
    <w:rPr>
      <w:rFonts w:ascii="Tahoma" w:eastAsia="Times New Roman" w:hAnsi="Tahoma" w:cs="Tahoma"/>
      <w:sz w:val="20"/>
      <w:szCs w:val="20"/>
    </w:rPr>
  </w:style>
  <w:style w:type="character" w:customStyle="1" w:styleId="CharChar">
    <w:name w:val="Char Char"/>
    <w:rsid w:val="00B67D0C"/>
    <w:rPr>
      <w:rFonts w:ascii="Arial" w:hAnsi="Arial" w:cs="Arial"/>
      <w:b/>
      <w:bCs/>
      <w:i/>
      <w:iCs/>
      <w:sz w:val="28"/>
      <w:szCs w:val="28"/>
      <w:lang w:val="en-US" w:eastAsia="en-US" w:bidi="ar-SA"/>
    </w:rPr>
  </w:style>
  <w:style w:type="character" w:customStyle="1" w:styleId="Heading3CharCharChar">
    <w:name w:val="Heading 3 Char Char Char"/>
    <w:aliases w:val="Heading 3 Char Char Char Char Char Char"/>
    <w:rsid w:val="00B67D0C"/>
    <w:rPr>
      <w:rFonts w:ascii="Arial" w:hAnsi="Arial" w:cs="Arial"/>
      <w:b/>
      <w:bCs/>
      <w:sz w:val="26"/>
      <w:szCs w:val="26"/>
      <w:lang w:val="en-US" w:eastAsia="en-US" w:bidi="ar-SA"/>
    </w:rPr>
  </w:style>
  <w:style w:type="paragraph" w:customStyle="1" w:styleId="StyleHeading1">
    <w:name w:val="Style Heading 1 +"/>
    <w:basedOn w:val="Heading1"/>
    <w:rsid w:val="00B67D0C"/>
    <w:pPr>
      <w:bidi w:val="0"/>
      <w:spacing w:before="0"/>
    </w:pPr>
    <w:rPr>
      <w:rFonts w:ascii="Times New Roman" w:eastAsia="Times New Roman" w:hAnsi="Times New Roman" w:cs="B Zar"/>
      <w:bCs/>
      <w:kern w:val="32"/>
      <w:sz w:val="30"/>
      <w:szCs w:val="30"/>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B67D0C"/>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B67D0C"/>
    <w:rPr>
      <w:rFonts w:ascii="B Badr" w:eastAsia="B Badr" w:hAnsi="B Badr" w:cs="B Badr"/>
      <w:sz w:val="24"/>
      <w:szCs w:val="24"/>
      <w:lang w:val="en-US" w:eastAsia="en-US" w:bidi="ar-SA"/>
    </w:rPr>
  </w:style>
  <w:style w:type="paragraph" w:customStyle="1" w:styleId="StyleHeading2">
    <w:name w:val="Style Heading 2 +"/>
    <w:basedOn w:val="Heading2"/>
    <w:rsid w:val="00B67D0C"/>
    <w:pPr>
      <w:bidi w:val="0"/>
      <w:spacing w:before="0" w:line="240" w:lineRule="auto"/>
      <w:ind w:firstLine="0"/>
      <w:jc w:val="both"/>
    </w:pPr>
    <w:rPr>
      <w:rFonts w:ascii="Times New Roman" w:eastAsia="Times New Roman" w:hAnsi="Times New Roman" w:cs="B Zar"/>
      <w:sz w:val="22"/>
      <w:szCs w:val="22"/>
    </w:rPr>
  </w:style>
  <w:style w:type="paragraph" w:customStyle="1" w:styleId="StyleHeading3">
    <w:name w:val="Style Heading 3"/>
    <w:aliases w:val="Heading 3 Char +"/>
    <w:basedOn w:val="Heading3"/>
    <w:rsid w:val="00B67D0C"/>
    <w:pPr>
      <w:bidi w:val="0"/>
      <w:spacing w:before="0" w:after="0" w:afterAutospacing="0"/>
      <w:ind w:firstLine="0"/>
    </w:pPr>
    <w:rPr>
      <w:rFonts w:ascii="B Zar" w:eastAsia="Times New Roman" w:hAnsi="B Zar" w:cs="B Zar"/>
      <w:sz w:val="22"/>
      <w:szCs w:val="22"/>
    </w:rPr>
  </w:style>
  <w:style w:type="paragraph" w:customStyle="1" w:styleId="NormalComplexBLotus">
    <w:name w:val="Normal + (Complex) B Lotus"/>
    <w:aliases w:val="14 pt"/>
    <w:basedOn w:val="Normal"/>
    <w:rsid w:val="00B67D0C"/>
    <w:pPr>
      <w:tabs>
        <w:tab w:val="right" w:pos="7031"/>
      </w:tabs>
      <w:ind w:firstLine="284"/>
    </w:pPr>
    <w:rPr>
      <w:rFonts w:ascii="Times New Roman" w:eastAsia="Times New Roman" w:hAnsi="Times New Roman"/>
      <w:lang w:bidi="fa-IR"/>
    </w:rPr>
  </w:style>
  <w:style w:type="character" w:customStyle="1" w:styleId="newsbodytext1">
    <w:name w:val="newsbodytext1"/>
    <w:rsid w:val="00B67D0C"/>
    <w:rPr>
      <w:rFonts w:ascii="Times New Roman" w:hAnsi="Times New Roman" w:cs="Times New Roman" w:hint="default"/>
      <w:color w:val="000000"/>
      <w:sz w:val="24"/>
      <w:szCs w:val="24"/>
    </w:rPr>
  </w:style>
  <w:style w:type="paragraph" w:styleId="BodyTextIndent3">
    <w:name w:val="Body Text Indent 3"/>
    <w:basedOn w:val="Normal"/>
    <w:rsid w:val="00B67D0C"/>
    <w:pPr>
      <w:bidi w:val="0"/>
      <w:spacing w:after="120"/>
      <w:ind w:left="283"/>
      <w:jc w:val="left"/>
    </w:pPr>
    <w:rPr>
      <w:rFonts w:ascii="Times New Roman" w:eastAsia="Times New Roman" w:hAnsi="Times New Roman" w:cs="Times New Roman"/>
      <w:sz w:val="16"/>
      <w:szCs w:val="16"/>
    </w:rPr>
  </w:style>
  <w:style w:type="paragraph" w:styleId="BodyTextIndent">
    <w:name w:val="Body Text Indent"/>
    <w:basedOn w:val="Normal"/>
    <w:rsid w:val="00B67D0C"/>
    <w:pPr>
      <w:bidi w:val="0"/>
      <w:spacing w:after="120"/>
      <w:ind w:left="283"/>
      <w:jc w:val="left"/>
    </w:pPr>
    <w:rPr>
      <w:rFonts w:ascii="Times New Roman" w:eastAsia="Times New Roman" w:hAnsi="Times New Roman" w:cs="Times New Roman"/>
      <w:sz w:val="24"/>
      <w:szCs w:val="24"/>
    </w:rPr>
  </w:style>
  <w:style w:type="paragraph" w:styleId="TOC4">
    <w:name w:val="toc 4"/>
    <w:basedOn w:val="Normal"/>
    <w:next w:val="Normal"/>
    <w:uiPriority w:val="39"/>
    <w:unhideWhenUsed/>
    <w:qFormat/>
    <w:rsid w:val="000D536D"/>
    <w:pPr>
      <w:bidi w:val="0"/>
      <w:ind w:left="284"/>
    </w:pPr>
    <w:rPr>
      <w:rFonts w:ascii="IRNazli" w:eastAsia="Times New Roman" w:hAnsi="IRNazli" w:cs="IRNazli"/>
    </w:rPr>
  </w:style>
  <w:style w:type="paragraph" w:styleId="TOC5">
    <w:name w:val="toc 5"/>
    <w:basedOn w:val="Normal"/>
    <w:next w:val="Normal"/>
    <w:uiPriority w:val="39"/>
    <w:rsid w:val="000D536D"/>
    <w:pPr>
      <w:ind w:left="567"/>
    </w:pPr>
    <w:rPr>
      <w:rFonts w:ascii="IRNazli" w:eastAsia="Times New Roman" w:hAnsi="IRNazli" w:cs="IRNazli"/>
      <w:sz w:val="27"/>
      <w:szCs w:val="27"/>
    </w:rPr>
  </w:style>
  <w:style w:type="paragraph" w:styleId="TOC6">
    <w:name w:val="toc 6"/>
    <w:basedOn w:val="Normal"/>
    <w:next w:val="Normal"/>
    <w:uiPriority w:val="39"/>
    <w:rsid w:val="000D536D"/>
    <w:pPr>
      <w:ind w:left="851"/>
    </w:pPr>
    <w:rPr>
      <w:rFonts w:ascii="IRNazli" w:eastAsia="Times New Roman" w:hAnsi="IRNazli" w:cs="IRNazli"/>
      <w:sz w:val="26"/>
      <w:szCs w:val="26"/>
    </w:rPr>
  </w:style>
  <w:style w:type="paragraph" w:styleId="TOC7">
    <w:name w:val="toc 7"/>
    <w:basedOn w:val="Normal"/>
    <w:next w:val="Normal"/>
    <w:autoRedefine/>
    <w:uiPriority w:val="39"/>
    <w:rsid w:val="00B67D0C"/>
    <w:pPr>
      <w:ind w:left="1440"/>
      <w:jc w:val="left"/>
    </w:pPr>
    <w:rPr>
      <w:rFonts w:ascii="Times New Roman" w:eastAsia="Times New Roman" w:hAnsi="Times New Roman" w:cs="Times New Roman"/>
      <w:sz w:val="24"/>
      <w:szCs w:val="24"/>
    </w:rPr>
  </w:style>
  <w:style w:type="paragraph" w:styleId="TOC8">
    <w:name w:val="toc 8"/>
    <w:basedOn w:val="Normal"/>
    <w:next w:val="Normal"/>
    <w:autoRedefine/>
    <w:uiPriority w:val="39"/>
    <w:rsid w:val="00B67D0C"/>
    <w:pPr>
      <w:ind w:left="1680"/>
      <w:jc w:val="left"/>
    </w:pPr>
    <w:rPr>
      <w:rFonts w:ascii="Times New Roman" w:eastAsia="Times New Roman" w:hAnsi="Times New Roman" w:cs="Times New Roman"/>
      <w:sz w:val="24"/>
      <w:szCs w:val="24"/>
    </w:rPr>
  </w:style>
  <w:style w:type="paragraph" w:styleId="TOC9">
    <w:name w:val="toc 9"/>
    <w:basedOn w:val="Normal"/>
    <w:next w:val="Normal"/>
    <w:autoRedefine/>
    <w:uiPriority w:val="39"/>
    <w:rsid w:val="00B67D0C"/>
    <w:pPr>
      <w:ind w:left="1920"/>
      <w:jc w:val="left"/>
    </w:pPr>
    <w:rPr>
      <w:rFonts w:ascii="Times New Roman" w:eastAsia="Times New Roman" w:hAnsi="Times New Roman" w:cs="Times New Roman"/>
      <w:sz w:val="24"/>
      <w:szCs w:val="24"/>
    </w:rPr>
  </w:style>
  <w:style w:type="paragraph" w:styleId="BodyText3">
    <w:name w:val="Body Text 3"/>
    <w:basedOn w:val="Normal"/>
    <w:rsid w:val="007A398A"/>
    <w:pPr>
      <w:spacing w:after="120"/>
    </w:pPr>
    <w:rPr>
      <w:sz w:val="16"/>
      <w:szCs w:val="16"/>
    </w:rPr>
  </w:style>
  <w:style w:type="paragraph" w:customStyle="1" w:styleId="Heading31">
    <w:name w:val="Heading 31"/>
    <w:basedOn w:val="Heading1"/>
    <w:link w:val="heading3Char0"/>
    <w:qFormat/>
    <w:rsid w:val="00E71981"/>
    <w:rPr>
      <w:szCs w:val="28"/>
      <w:lang w:bidi="fa-IR"/>
    </w:rPr>
  </w:style>
  <w:style w:type="character" w:customStyle="1" w:styleId="heading3Char0">
    <w:name w:val="heading 3 Char"/>
    <w:link w:val="Heading31"/>
    <w:rsid w:val="00E71981"/>
    <w:rPr>
      <w:rFonts w:ascii="B Jadid" w:eastAsia="B Lotus" w:hAnsi="B Jadid" w:cs="B Jadid"/>
      <w:b/>
      <w:bCs/>
      <w:sz w:val="32"/>
      <w:szCs w:val="28"/>
      <w:lang w:bidi="fa-IR"/>
    </w:rPr>
  </w:style>
  <w:style w:type="paragraph" w:customStyle="1" w:styleId="Heading41">
    <w:name w:val="Heading 41"/>
    <w:basedOn w:val="Heading31"/>
    <w:next w:val="Heading4"/>
    <w:link w:val="heading4Char"/>
    <w:qFormat/>
    <w:rsid w:val="00E71981"/>
    <w:pPr>
      <w:jc w:val="left"/>
    </w:pPr>
    <w:rPr>
      <w:szCs w:val="26"/>
    </w:rPr>
  </w:style>
  <w:style w:type="character" w:customStyle="1" w:styleId="heading4Char">
    <w:name w:val="heading 4 Char"/>
    <w:link w:val="Heading41"/>
    <w:rsid w:val="00E71981"/>
    <w:rPr>
      <w:rFonts w:ascii="B Jadid" w:eastAsia="B Lotus" w:hAnsi="B Jadid" w:cs="B Jadid"/>
      <w:b/>
      <w:bCs/>
      <w:sz w:val="32"/>
      <w:szCs w:val="26"/>
      <w:lang w:bidi="fa-IR"/>
    </w:rPr>
  </w:style>
  <w:style w:type="paragraph" w:customStyle="1" w:styleId="Heading51">
    <w:name w:val="Heading 51"/>
    <w:basedOn w:val="Heading41"/>
    <w:link w:val="heading5Char0"/>
    <w:qFormat/>
    <w:rsid w:val="00E71981"/>
    <w:pPr>
      <w:spacing w:line="360" w:lineRule="auto"/>
    </w:pPr>
    <w:rPr>
      <w:sz w:val="28"/>
    </w:rPr>
  </w:style>
  <w:style w:type="character" w:customStyle="1" w:styleId="heading5Char0">
    <w:name w:val="heading 5 Char"/>
    <w:link w:val="Heading51"/>
    <w:rsid w:val="00E71981"/>
    <w:rPr>
      <w:rFonts w:ascii="B Jadid" w:eastAsia="B Lotus" w:hAnsi="B Jadid" w:cs="B Jadid"/>
      <w:b/>
      <w:bCs/>
      <w:sz w:val="28"/>
      <w:szCs w:val="26"/>
      <w:lang w:bidi="fa-IR"/>
    </w:rPr>
  </w:style>
  <w:style w:type="paragraph" w:customStyle="1" w:styleId="9-">
    <w:name w:val="9-تیتر اول"/>
    <w:basedOn w:val="Heading6"/>
    <w:link w:val="9-Char"/>
    <w:qFormat/>
    <w:rsid w:val="00ED1B62"/>
    <w:pPr>
      <w:bidi/>
      <w:spacing w:before="360" w:after="240"/>
      <w:jc w:val="center"/>
      <w:outlineLvl w:val="2"/>
    </w:pPr>
    <w:rPr>
      <w:rFonts w:ascii="IRYakout" w:eastAsia="SimSun" w:hAnsi="IRYakout" w:cs="IRYakout"/>
      <w:b w:val="0"/>
      <w:sz w:val="32"/>
      <w:szCs w:val="32"/>
      <w:lang w:bidi="ar-KW"/>
    </w:rPr>
  </w:style>
  <w:style w:type="character" w:customStyle="1" w:styleId="9-Char">
    <w:name w:val="9-تیتر اول Char"/>
    <w:basedOn w:val="Heading6Char"/>
    <w:link w:val="9-"/>
    <w:rsid w:val="00ED1B62"/>
    <w:rPr>
      <w:rFonts w:ascii="IRYakout" w:eastAsia="SimSun" w:hAnsi="IRYakout" w:cs="IRYakout"/>
      <w:b w:val="0"/>
      <w:bCs/>
      <w:sz w:val="32"/>
      <w:szCs w:val="32"/>
      <w:lang w:bidi="ar-KW"/>
    </w:rPr>
  </w:style>
  <w:style w:type="paragraph" w:customStyle="1" w:styleId="9-0">
    <w:name w:val="9-تیتر دوم"/>
    <w:basedOn w:val="Heading4"/>
    <w:link w:val="9-Char0"/>
    <w:qFormat/>
    <w:rsid w:val="00ED1B62"/>
    <w:rPr>
      <w:rFonts w:ascii="IRZar" w:eastAsia="B Jadid" w:hAnsi="IRZar" w:cs="IRZar"/>
      <w:b w:val="0"/>
      <w:sz w:val="24"/>
      <w:szCs w:val="24"/>
      <w:lang w:bidi="ar-KW"/>
    </w:rPr>
  </w:style>
  <w:style w:type="character" w:customStyle="1" w:styleId="9-Char0">
    <w:name w:val="9-تیتر دوم Char"/>
    <w:link w:val="9-0"/>
    <w:rsid w:val="00ED1B62"/>
    <w:rPr>
      <w:rFonts w:ascii="IRZar" w:eastAsia="B Jadid" w:hAnsi="IRZar" w:cs="IRZar"/>
      <w:bCs/>
      <w:sz w:val="24"/>
      <w:szCs w:val="24"/>
      <w:lang w:bidi="ar-KW"/>
    </w:rPr>
  </w:style>
  <w:style w:type="paragraph" w:customStyle="1" w:styleId="9-1">
    <w:name w:val="9-تیتر سوم"/>
    <w:basedOn w:val="Heading5"/>
    <w:link w:val="9-Char1"/>
    <w:qFormat/>
    <w:rsid w:val="00ED1B62"/>
    <w:pPr>
      <w:bidi/>
      <w:spacing w:after="0" w:line="240" w:lineRule="auto"/>
      <w:jc w:val="both"/>
    </w:pPr>
    <w:rPr>
      <w:rFonts w:ascii="IRNazli" w:eastAsia="SimSun" w:hAnsi="IRNazli" w:cs="IRNazli"/>
      <w:b w:val="0"/>
      <w:i w:val="0"/>
      <w:iCs w:val="0"/>
      <w:lang w:bidi="ar-KW"/>
    </w:rPr>
  </w:style>
  <w:style w:type="character" w:customStyle="1" w:styleId="9-Char1">
    <w:name w:val="9-تیتر سوم Char"/>
    <w:link w:val="9-1"/>
    <w:rsid w:val="00ED1B62"/>
    <w:rPr>
      <w:rFonts w:ascii="IRNazli" w:eastAsia="SimSun" w:hAnsi="IRNazli" w:cs="IRNazli"/>
      <w:bCs/>
      <w:sz w:val="26"/>
      <w:szCs w:val="26"/>
      <w:lang w:bidi="ar-KW"/>
    </w:rPr>
  </w:style>
  <w:style w:type="paragraph" w:customStyle="1" w:styleId="9-2">
    <w:name w:val="9-تیتر چهارم"/>
    <w:basedOn w:val="9-1"/>
    <w:link w:val="9-Char2"/>
    <w:qFormat/>
    <w:rsid w:val="00ED1B62"/>
    <w:pPr>
      <w:spacing w:before="180"/>
      <w:outlineLvl w:val="5"/>
    </w:pPr>
    <w:rPr>
      <w:sz w:val="25"/>
      <w:szCs w:val="25"/>
    </w:rPr>
  </w:style>
  <w:style w:type="character" w:customStyle="1" w:styleId="9-Char2">
    <w:name w:val="9-تیتر چهارم Char"/>
    <w:link w:val="9-2"/>
    <w:rsid w:val="00ED1B62"/>
    <w:rPr>
      <w:rFonts w:ascii="IRNazli" w:eastAsia="SimSun" w:hAnsi="IRNazli" w:cs="IRNazli"/>
      <w:bCs/>
      <w:sz w:val="25"/>
      <w:szCs w:val="25"/>
      <w:lang w:bidi="ar-KW"/>
    </w:rPr>
  </w:style>
  <w:style w:type="paragraph" w:customStyle="1" w:styleId="a">
    <w:name w:val="متن"/>
    <w:basedOn w:val="9-"/>
    <w:link w:val="Char"/>
    <w:qFormat/>
    <w:rsid w:val="00BB6E4D"/>
    <w:pPr>
      <w:spacing w:before="0" w:after="0"/>
      <w:ind w:firstLine="284"/>
      <w:jc w:val="both"/>
      <w:outlineLvl w:val="9"/>
    </w:pPr>
    <w:rPr>
      <w:rFonts w:ascii="IRNazli" w:hAnsi="IRNazli" w:cs="IRNazli"/>
      <w:b/>
      <w:bCs w:val="0"/>
      <w:sz w:val="28"/>
      <w:szCs w:val="28"/>
    </w:rPr>
  </w:style>
  <w:style w:type="character" w:customStyle="1" w:styleId="Char">
    <w:name w:val="متن Char"/>
    <w:basedOn w:val="9-Char"/>
    <w:link w:val="a"/>
    <w:rsid w:val="00BB6E4D"/>
    <w:rPr>
      <w:rFonts w:ascii="IRNazli" w:eastAsia="SimSun" w:hAnsi="IRNazli" w:cs="IRNazli"/>
      <w:b/>
      <w:bCs w:val="0"/>
      <w:sz w:val="28"/>
      <w:szCs w:val="28"/>
      <w:lang w:bidi="ar-KW"/>
    </w:rPr>
  </w:style>
  <w:style w:type="paragraph" w:customStyle="1" w:styleId="a0">
    <w:name w:val="متن عربی"/>
    <w:basedOn w:val="a"/>
    <w:link w:val="Char0"/>
    <w:qFormat/>
    <w:rsid w:val="008E38DC"/>
    <w:rPr>
      <w:rFonts w:ascii="mylotus" w:hAnsi="mylotus" w:cs="mylotus"/>
      <w:sz w:val="27"/>
      <w:szCs w:val="27"/>
    </w:rPr>
  </w:style>
  <w:style w:type="character" w:customStyle="1" w:styleId="Char0">
    <w:name w:val="متن عربی Char"/>
    <w:basedOn w:val="Char"/>
    <w:link w:val="a0"/>
    <w:rsid w:val="008E38DC"/>
    <w:rPr>
      <w:rFonts w:ascii="mylotus" w:eastAsia="SimSun" w:hAnsi="mylotus" w:cs="mylotus"/>
      <w:b/>
      <w:bCs w:val="0"/>
      <w:sz w:val="27"/>
      <w:szCs w:val="27"/>
      <w:lang w:bidi="ar-KW"/>
    </w:rPr>
  </w:style>
  <w:style w:type="paragraph" w:customStyle="1" w:styleId="a1">
    <w:name w:val="احادیث"/>
    <w:basedOn w:val="a"/>
    <w:link w:val="Char1"/>
    <w:qFormat/>
    <w:rsid w:val="008E38DC"/>
    <w:rPr>
      <w:rFonts w:ascii="KFGQPC Uthman Taha Naskh" w:hAnsi="KFGQPC Uthman Taha Naskh" w:cs="KFGQPC Uthman Taha Naskh"/>
      <w:sz w:val="27"/>
      <w:szCs w:val="27"/>
    </w:rPr>
  </w:style>
  <w:style w:type="character" w:customStyle="1" w:styleId="Char1">
    <w:name w:val="احادیث Char"/>
    <w:basedOn w:val="Char"/>
    <w:link w:val="a1"/>
    <w:rsid w:val="008E38DC"/>
    <w:rPr>
      <w:rFonts w:ascii="KFGQPC Uthman Taha Naskh" w:eastAsia="SimSun" w:hAnsi="KFGQPC Uthman Taha Naskh" w:cs="KFGQPC Uthman Taha Naskh"/>
      <w:b/>
      <w:bCs w:val="0"/>
      <w:sz w:val="27"/>
      <w:szCs w:val="27"/>
      <w:lang w:bidi="ar-KW"/>
    </w:rPr>
  </w:style>
  <w:style w:type="paragraph" w:customStyle="1" w:styleId="a2">
    <w:name w:val="تخریج آیات"/>
    <w:basedOn w:val="a"/>
    <w:link w:val="Char2"/>
    <w:qFormat/>
    <w:rsid w:val="008E38DC"/>
    <w:rPr>
      <w:rFonts w:ascii="IRLotus" w:hAnsi="IRLotus" w:cs="IRLotus"/>
      <w:sz w:val="24"/>
      <w:szCs w:val="24"/>
    </w:rPr>
  </w:style>
  <w:style w:type="character" w:customStyle="1" w:styleId="Char2">
    <w:name w:val="تخریج آیات Char"/>
    <w:basedOn w:val="Char"/>
    <w:link w:val="a2"/>
    <w:rsid w:val="008E38DC"/>
    <w:rPr>
      <w:rFonts w:ascii="IRLotus" w:eastAsia="SimSun" w:hAnsi="IRLotus" w:cs="IRLotus"/>
      <w:b/>
      <w:bCs w:val="0"/>
      <w:sz w:val="24"/>
      <w:szCs w:val="24"/>
      <w:lang w:bidi="ar-KW"/>
    </w:rPr>
  </w:style>
  <w:style w:type="paragraph" w:customStyle="1" w:styleId="a3">
    <w:name w:val="متن پاورقی"/>
    <w:basedOn w:val="a"/>
    <w:link w:val="Char3"/>
    <w:qFormat/>
    <w:rsid w:val="00883D22"/>
    <w:pPr>
      <w:ind w:left="272" w:hanging="272"/>
    </w:pPr>
    <w:rPr>
      <w:b w:val="0"/>
      <w:sz w:val="24"/>
      <w:szCs w:val="24"/>
    </w:rPr>
  </w:style>
  <w:style w:type="character" w:customStyle="1" w:styleId="Char3">
    <w:name w:val="متن پاورقی Char"/>
    <w:basedOn w:val="Char"/>
    <w:link w:val="a3"/>
    <w:rsid w:val="00883D22"/>
    <w:rPr>
      <w:rFonts w:ascii="IRNazli" w:eastAsia="SimSun" w:hAnsi="IRNazli" w:cs="IRNazli"/>
      <w:b w:val="0"/>
      <w:bCs w:val="0"/>
      <w:sz w:val="24"/>
      <w:szCs w:val="24"/>
      <w:lang w:bidi="ar-KW"/>
    </w:rPr>
  </w:style>
  <w:style w:type="paragraph" w:customStyle="1" w:styleId="a4">
    <w:name w:val="آیات"/>
    <w:basedOn w:val="a"/>
    <w:link w:val="Char4"/>
    <w:qFormat/>
    <w:rsid w:val="008E38DC"/>
    <w:rPr>
      <w:rFonts w:ascii="KFGQPC Uthmanic Script HAFS" w:hAnsi="KFGQPC Uthmanic Script HAFS" w:cs="KFGQPC Uthmanic Script HAFS"/>
    </w:rPr>
  </w:style>
  <w:style w:type="character" w:customStyle="1" w:styleId="Char4">
    <w:name w:val="آیات Char"/>
    <w:basedOn w:val="Char"/>
    <w:link w:val="a4"/>
    <w:rsid w:val="008E38DC"/>
    <w:rPr>
      <w:rFonts w:ascii="KFGQPC Uthmanic Script HAFS" w:eastAsia="SimSun" w:hAnsi="KFGQPC Uthmanic Script HAFS" w:cs="KFGQPC Uthmanic Script HAFS"/>
      <w:b/>
      <w:bCs w:val="0"/>
      <w:sz w:val="28"/>
      <w:szCs w:val="28"/>
      <w:lang w:bidi="ar-KW"/>
    </w:rPr>
  </w:style>
  <w:style w:type="paragraph" w:customStyle="1" w:styleId="a5">
    <w:name w:val="متن بولد"/>
    <w:basedOn w:val="a"/>
    <w:link w:val="Char5"/>
    <w:qFormat/>
    <w:rsid w:val="008E38DC"/>
    <w:rPr>
      <w:bCs/>
      <w:sz w:val="24"/>
      <w:szCs w:val="24"/>
    </w:rPr>
  </w:style>
  <w:style w:type="character" w:customStyle="1" w:styleId="Char5">
    <w:name w:val="متن بولد Char"/>
    <w:basedOn w:val="Char"/>
    <w:link w:val="a5"/>
    <w:rsid w:val="008E38DC"/>
    <w:rPr>
      <w:rFonts w:ascii="IRNazli" w:eastAsia="SimSun" w:hAnsi="IRNazli" w:cs="IRNazli"/>
      <w:b/>
      <w:bCs/>
      <w:sz w:val="24"/>
      <w:szCs w:val="24"/>
      <w:lang w:bidi="ar-KW"/>
    </w:rPr>
  </w:style>
  <w:style w:type="paragraph" w:customStyle="1" w:styleId="9-3">
    <w:name w:val="9-باب"/>
    <w:basedOn w:val="Normal"/>
    <w:link w:val="9-Char3"/>
    <w:qFormat/>
    <w:rsid w:val="001F2DFD"/>
    <w:pPr>
      <w:spacing w:before="1000" w:after="1000"/>
      <w:jc w:val="center"/>
      <w:outlineLvl w:val="1"/>
    </w:pPr>
    <w:rPr>
      <w:rFonts w:ascii="IRTitr" w:hAnsi="IRTitr" w:cs="IRTitr"/>
      <w:sz w:val="50"/>
      <w:szCs w:val="50"/>
      <w:lang w:bidi="fa-IR"/>
    </w:rPr>
  </w:style>
  <w:style w:type="character" w:customStyle="1" w:styleId="9-Char3">
    <w:name w:val="9-باب Char"/>
    <w:basedOn w:val="DefaultParagraphFont"/>
    <w:link w:val="9-3"/>
    <w:rsid w:val="001F2DFD"/>
    <w:rPr>
      <w:rFonts w:ascii="IRTitr" w:eastAsia="SimSun" w:hAnsi="IRTitr" w:cs="IRTitr"/>
      <w:sz w:val="50"/>
      <w:szCs w:val="50"/>
      <w:lang w:bidi="fa-IR"/>
    </w:rPr>
  </w:style>
  <w:style w:type="paragraph" w:customStyle="1" w:styleId="a6">
    <w:name w:val="متن عربی پاورقی"/>
    <w:basedOn w:val="Normal"/>
    <w:link w:val="Char6"/>
    <w:qFormat/>
    <w:rsid w:val="00130C11"/>
    <w:pPr>
      <w:ind w:left="272" w:hanging="272"/>
    </w:pPr>
    <w:rPr>
      <w:rFonts w:ascii="mylotus" w:hAnsi="mylotus" w:cs="mylotus"/>
      <w:sz w:val="23"/>
      <w:szCs w:val="23"/>
    </w:rPr>
  </w:style>
  <w:style w:type="paragraph" w:customStyle="1" w:styleId="a7">
    <w:name w:val="حدیث پاورقی"/>
    <w:basedOn w:val="Normal"/>
    <w:link w:val="Char7"/>
    <w:qFormat/>
    <w:rsid w:val="00130C11"/>
    <w:pPr>
      <w:ind w:left="272" w:hanging="272"/>
    </w:pPr>
    <w:rPr>
      <w:rFonts w:ascii="KFGQPC Uthman Taha Naskh" w:hAnsi="KFGQPC Uthman Taha Naskh" w:cs="KFGQPC Uthman Taha Naskh"/>
      <w:sz w:val="23"/>
      <w:szCs w:val="23"/>
    </w:rPr>
  </w:style>
  <w:style w:type="character" w:customStyle="1" w:styleId="Char6">
    <w:name w:val="متن عربی پاورقی Char"/>
    <w:basedOn w:val="DefaultParagraphFont"/>
    <w:link w:val="a6"/>
    <w:rsid w:val="00130C11"/>
    <w:rPr>
      <w:rFonts w:ascii="mylotus" w:eastAsia="SimSun" w:hAnsi="mylotus" w:cs="mylotus"/>
      <w:sz w:val="23"/>
      <w:szCs w:val="23"/>
    </w:rPr>
  </w:style>
  <w:style w:type="paragraph" w:customStyle="1" w:styleId="a8">
    <w:name w:val="آیات پاورقی"/>
    <w:basedOn w:val="Normal"/>
    <w:link w:val="Char8"/>
    <w:qFormat/>
    <w:rsid w:val="00130C11"/>
    <w:pPr>
      <w:ind w:left="272" w:hanging="272"/>
    </w:pPr>
    <w:rPr>
      <w:rFonts w:ascii="KFGQPC Uthmanic Script HAFS" w:hAnsi="KFGQPC Uthmanic Script HAFS" w:cs="KFGQPC Uthmanic Script HAFS"/>
      <w:sz w:val="24"/>
      <w:szCs w:val="24"/>
    </w:rPr>
  </w:style>
  <w:style w:type="character" w:customStyle="1" w:styleId="Char7">
    <w:name w:val="حدیث پاورقی Char"/>
    <w:basedOn w:val="DefaultParagraphFont"/>
    <w:link w:val="a7"/>
    <w:rsid w:val="00130C11"/>
    <w:rPr>
      <w:rFonts w:ascii="KFGQPC Uthman Taha Naskh" w:eastAsia="SimSun" w:hAnsi="KFGQPC Uthman Taha Naskh" w:cs="KFGQPC Uthman Taha Naskh"/>
      <w:sz w:val="23"/>
      <w:szCs w:val="23"/>
    </w:rPr>
  </w:style>
  <w:style w:type="paragraph" w:customStyle="1" w:styleId="a9">
    <w:name w:val="تخریج آیات پاورقی"/>
    <w:basedOn w:val="Normal"/>
    <w:link w:val="Char9"/>
    <w:qFormat/>
    <w:rsid w:val="00883D22"/>
    <w:pPr>
      <w:ind w:left="272" w:hanging="272"/>
    </w:pPr>
    <w:rPr>
      <w:rFonts w:ascii="IRLotus" w:hAnsi="IRLotus" w:cs="IRLotus"/>
      <w:sz w:val="22"/>
      <w:szCs w:val="22"/>
    </w:rPr>
  </w:style>
  <w:style w:type="character" w:customStyle="1" w:styleId="Char8">
    <w:name w:val="آیات پاورقی Char"/>
    <w:basedOn w:val="DefaultParagraphFont"/>
    <w:link w:val="a8"/>
    <w:rsid w:val="00130C11"/>
    <w:rPr>
      <w:rFonts w:ascii="KFGQPC Uthmanic Script HAFS" w:eastAsia="SimSun" w:hAnsi="KFGQPC Uthmanic Script HAFS" w:cs="KFGQPC Uthmanic Script HAFS"/>
      <w:sz w:val="24"/>
      <w:szCs w:val="24"/>
    </w:rPr>
  </w:style>
  <w:style w:type="character" w:customStyle="1" w:styleId="Char9">
    <w:name w:val="تخریج آیات پاورقی Char"/>
    <w:basedOn w:val="DefaultParagraphFont"/>
    <w:link w:val="a9"/>
    <w:rsid w:val="00883D22"/>
    <w:rPr>
      <w:rFonts w:ascii="IRLotus" w:eastAsia="SimSun" w:hAnsi="IRLotus" w:cs="IRLotus"/>
      <w:sz w:val="22"/>
      <w:szCs w:val="22"/>
    </w:rPr>
  </w:style>
  <w:style w:type="paragraph" w:styleId="ListParagraph">
    <w:name w:val="List Paragraph"/>
    <w:basedOn w:val="Normal"/>
    <w:uiPriority w:val="34"/>
    <w:qFormat/>
    <w:rsid w:val="00D121A6"/>
    <w:pPr>
      <w:ind w:left="720"/>
      <w:contextualSpacing/>
    </w:pPr>
  </w:style>
  <w:style w:type="paragraph" w:styleId="BalloonText">
    <w:name w:val="Balloon Text"/>
    <w:basedOn w:val="Normal"/>
    <w:link w:val="BalloonTextChar"/>
    <w:rsid w:val="004E62D8"/>
    <w:rPr>
      <w:rFonts w:ascii="Tahoma" w:hAnsi="Tahoma" w:cs="Tahoma"/>
      <w:sz w:val="16"/>
      <w:szCs w:val="16"/>
    </w:rPr>
  </w:style>
  <w:style w:type="character" w:customStyle="1" w:styleId="BalloonTextChar">
    <w:name w:val="Balloon Text Char"/>
    <w:basedOn w:val="DefaultParagraphFont"/>
    <w:link w:val="BalloonText"/>
    <w:rsid w:val="004E62D8"/>
    <w:rPr>
      <w:rFonts w:ascii="Tahoma" w:eastAsia="SimSun" w:hAnsi="Tahoma" w:cs="Tahoma"/>
      <w:sz w:val="16"/>
      <w:szCs w:val="16"/>
    </w:rPr>
  </w:style>
  <w:style w:type="character" w:styleId="PlaceholderText">
    <w:name w:val="Placeholder Text"/>
    <w:basedOn w:val="DefaultParagraphFont"/>
    <w:uiPriority w:val="99"/>
    <w:semiHidden/>
    <w:rsid w:val="004E32E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49D4"/>
    <w:pPr>
      <w:bidi/>
      <w:jc w:val="both"/>
    </w:pPr>
    <w:rPr>
      <w:rFonts w:ascii="B Lotus" w:eastAsia="SimSun" w:hAnsi="B Lotus" w:cs="B Lotus"/>
      <w:sz w:val="28"/>
      <w:szCs w:val="28"/>
    </w:rPr>
  </w:style>
  <w:style w:type="paragraph" w:styleId="Heading1">
    <w:name w:val="heading 1"/>
    <w:aliases w:val="9- بخش"/>
    <w:basedOn w:val="Normal"/>
    <w:next w:val="Normal"/>
    <w:link w:val="Heading1Char"/>
    <w:qFormat/>
    <w:rsid w:val="001F2DFD"/>
    <w:pPr>
      <w:keepNext/>
      <w:spacing w:before="2000" w:after="2000"/>
      <w:jc w:val="center"/>
      <w:outlineLvl w:val="0"/>
    </w:pPr>
    <w:rPr>
      <w:rFonts w:ascii="IRTitr" w:eastAsia="B Lotus" w:hAnsi="IRTitr" w:cs="IRTitr"/>
      <w:sz w:val="60"/>
      <w:szCs w:val="60"/>
    </w:rPr>
  </w:style>
  <w:style w:type="paragraph" w:styleId="Heading2">
    <w:name w:val="heading 2"/>
    <w:basedOn w:val="Normal"/>
    <w:next w:val="Normal"/>
    <w:link w:val="Heading2Char"/>
    <w:qFormat/>
    <w:rsid w:val="007A398A"/>
    <w:pPr>
      <w:keepNext/>
      <w:spacing w:before="120" w:line="480" w:lineRule="auto"/>
      <w:ind w:firstLine="720"/>
      <w:jc w:val="center"/>
      <w:outlineLvl w:val="1"/>
    </w:pPr>
    <w:rPr>
      <w:rFonts w:ascii="B Jadid" w:eastAsia="B Zar" w:hAnsi="B Jadid" w:cs="B Jadid"/>
      <w:b/>
      <w:bCs/>
      <w:szCs w:val="32"/>
    </w:rPr>
  </w:style>
  <w:style w:type="paragraph" w:styleId="Heading3">
    <w:name w:val="heading 3"/>
    <w:aliases w:val="Heading 3 Char Char,Heading 3 Char Char Char Char"/>
    <w:basedOn w:val="Normal"/>
    <w:next w:val="Normal"/>
    <w:link w:val="Heading3Char"/>
    <w:qFormat/>
    <w:rsid w:val="00505AA7"/>
    <w:pPr>
      <w:keepNext/>
      <w:spacing w:before="120" w:after="100" w:afterAutospacing="1"/>
      <w:ind w:firstLine="114"/>
      <w:outlineLvl w:val="2"/>
    </w:pPr>
    <w:rPr>
      <w:rFonts w:ascii="B Jadid" w:eastAsia="B Zar" w:hAnsi="B Jadid" w:cs="B Jadid"/>
      <w:b/>
      <w:bCs/>
      <w:sz w:val="26"/>
      <w:szCs w:val="26"/>
    </w:rPr>
  </w:style>
  <w:style w:type="paragraph" w:styleId="Heading4">
    <w:name w:val="heading 4"/>
    <w:basedOn w:val="Normal"/>
    <w:next w:val="Normal"/>
    <w:qFormat/>
    <w:rsid w:val="007A398A"/>
    <w:pPr>
      <w:keepNext/>
      <w:spacing w:before="240" w:after="60"/>
      <w:outlineLvl w:val="3"/>
    </w:pPr>
    <w:rPr>
      <w:rFonts w:ascii="Times New Roman" w:hAnsi="Times New Roman" w:cs="Times New Roman"/>
      <w:b/>
      <w:bCs/>
    </w:rPr>
  </w:style>
  <w:style w:type="paragraph" w:styleId="Heading5">
    <w:name w:val="heading 5"/>
    <w:basedOn w:val="Normal"/>
    <w:next w:val="Normal"/>
    <w:link w:val="Heading5Char"/>
    <w:qFormat/>
    <w:rsid w:val="007A398A"/>
    <w:pPr>
      <w:bidi w:val="0"/>
      <w:spacing w:before="240" w:after="60" w:line="360" w:lineRule="auto"/>
      <w:jc w:val="right"/>
      <w:outlineLvl w:val="4"/>
    </w:pPr>
    <w:rPr>
      <w:rFonts w:ascii="Times New Roman" w:eastAsia="Times New Roman" w:hAnsi="Times New Roman" w:cs="B Jadid"/>
      <w:b/>
      <w:bCs/>
      <w:i/>
      <w:iCs/>
      <w:sz w:val="26"/>
      <w:szCs w:val="26"/>
    </w:rPr>
  </w:style>
  <w:style w:type="paragraph" w:styleId="Heading6">
    <w:name w:val="heading 6"/>
    <w:basedOn w:val="Normal"/>
    <w:next w:val="Normal"/>
    <w:link w:val="Heading6Char"/>
    <w:qFormat/>
    <w:rsid w:val="00B67D0C"/>
    <w:pPr>
      <w:bidi w:val="0"/>
      <w:spacing w:before="240" w:after="60"/>
      <w:jc w:val="left"/>
      <w:outlineLvl w:val="5"/>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9- بخش Char"/>
    <w:link w:val="Heading1"/>
    <w:rsid w:val="001F2DFD"/>
    <w:rPr>
      <w:rFonts w:ascii="IRTitr" w:eastAsia="B Lotus" w:hAnsi="IRTitr" w:cs="IRTitr"/>
      <w:sz w:val="60"/>
      <w:szCs w:val="60"/>
    </w:rPr>
  </w:style>
  <w:style w:type="character" w:customStyle="1" w:styleId="Heading2Char">
    <w:name w:val="Heading 2 Char"/>
    <w:link w:val="Heading2"/>
    <w:rsid w:val="007A398A"/>
    <w:rPr>
      <w:rFonts w:ascii="B Jadid" w:eastAsia="B Zar" w:hAnsi="B Jadid" w:cs="B Jadid"/>
      <w:b/>
      <w:bCs/>
      <w:sz w:val="28"/>
      <w:szCs w:val="32"/>
      <w:lang w:val="en-US" w:eastAsia="en-US" w:bidi="ar-SA"/>
    </w:rPr>
  </w:style>
  <w:style w:type="character" w:customStyle="1" w:styleId="Heading3Char">
    <w:name w:val="Heading 3 Char"/>
    <w:aliases w:val="Heading 3 Char Char Char1,Heading 3 Char Char Char Char Char"/>
    <w:link w:val="Heading3"/>
    <w:rsid w:val="00505AA7"/>
    <w:rPr>
      <w:rFonts w:ascii="B Jadid" w:eastAsia="B Zar" w:hAnsi="B Jadid" w:cs="B Jadid"/>
      <w:b/>
      <w:bCs/>
      <w:sz w:val="26"/>
      <w:szCs w:val="26"/>
      <w:lang w:val="en-US" w:eastAsia="en-US" w:bidi="ar-SA"/>
    </w:rPr>
  </w:style>
  <w:style w:type="character" w:customStyle="1" w:styleId="Heading5Char">
    <w:name w:val="Heading 5 Char"/>
    <w:link w:val="Heading5"/>
    <w:rsid w:val="00BE6ED2"/>
    <w:rPr>
      <w:rFonts w:cs="B Jadid"/>
      <w:b/>
      <w:bCs/>
      <w:i/>
      <w:iCs/>
      <w:sz w:val="26"/>
      <w:szCs w:val="26"/>
    </w:rPr>
  </w:style>
  <w:style w:type="character" w:customStyle="1" w:styleId="Heading6Char">
    <w:name w:val="Heading 6 Char"/>
    <w:basedOn w:val="DefaultParagraphFont"/>
    <w:link w:val="Heading6"/>
    <w:rsid w:val="00BB6E4D"/>
    <w:rPr>
      <w:b/>
      <w:bCs/>
      <w:sz w:val="22"/>
      <w:szCs w:val="22"/>
    </w:rPr>
  </w:style>
  <w:style w:type="paragraph" w:styleId="Header">
    <w:name w:val="header"/>
    <w:basedOn w:val="Normal"/>
    <w:link w:val="HeaderChar"/>
    <w:rsid w:val="00263108"/>
    <w:pPr>
      <w:tabs>
        <w:tab w:val="center" w:pos="4320"/>
        <w:tab w:val="right" w:pos="8640"/>
      </w:tabs>
    </w:pPr>
  </w:style>
  <w:style w:type="character" w:customStyle="1" w:styleId="HeaderChar">
    <w:name w:val="Header Char"/>
    <w:link w:val="Header"/>
    <w:rsid w:val="00C77BD5"/>
    <w:rPr>
      <w:rFonts w:ascii="B Lotus" w:eastAsia="SimSun" w:hAnsi="B Lotus" w:cs="B Lotus"/>
      <w:sz w:val="28"/>
      <w:szCs w:val="28"/>
    </w:r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63108"/>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styleId="PlainText">
    <w:name w:val="Plain Text"/>
    <w:basedOn w:val="Normal"/>
    <w:rsid w:val="0057052E"/>
    <w:pPr>
      <w:bidi w:val="0"/>
    </w:pPr>
    <w:rPr>
      <w:rFonts w:ascii="Courier New" w:eastAsia="Times New Roman" w:hAnsi="Courier New"/>
      <w:szCs w:val="24"/>
    </w:rPr>
  </w:style>
  <w:style w:type="paragraph" w:styleId="Title">
    <w:name w:val="Title"/>
    <w:basedOn w:val="Normal"/>
    <w:qFormat/>
    <w:rsid w:val="00253491"/>
    <w:pPr>
      <w:jc w:val="center"/>
    </w:pPr>
    <w:rPr>
      <w:rFonts w:eastAsia="Times New Roman" w:cs="B Zar"/>
      <w:b/>
      <w:bCs/>
      <w:sz w:val="96"/>
    </w:rPr>
  </w:style>
  <w:style w:type="paragraph" w:customStyle="1" w:styleId="NormalCom">
    <w:name w:val="Normal +(Com"/>
    <w:basedOn w:val="Normal"/>
    <w:link w:val="NormalComChar"/>
    <w:rsid w:val="00253491"/>
    <w:rPr>
      <w:rFonts w:eastAsia="Times New Roman" w:cs="B Zar"/>
      <w:b/>
      <w:bCs/>
      <w:sz w:val="19"/>
    </w:rPr>
  </w:style>
  <w:style w:type="character" w:customStyle="1" w:styleId="NormalComChar">
    <w:name w:val="Normal +(Com Char"/>
    <w:link w:val="NormalCom"/>
    <w:rsid w:val="00253491"/>
    <w:rPr>
      <w:rFonts w:cs="B Zar"/>
      <w:b/>
      <w:bCs/>
      <w:sz w:val="19"/>
      <w:szCs w:val="28"/>
      <w:lang w:val="en-US" w:eastAsia="en-US" w:bidi="ar-SA"/>
    </w:rPr>
  </w:style>
  <w:style w:type="paragraph" w:styleId="Subtitle">
    <w:name w:val="Subtitle"/>
    <w:basedOn w:val="Normal"/>
    <w:qFormat/>
    <w:rsid w:val="00E76BA8"/>
    <w:pPr>
      <w:jc w:val="center"/>
    </w:pPr>
    <w:rPr>
      <w:rFonts w:eastAsia="Times New Roman" w:cs="MCS Taybah S_U normal."/>
      <w:sz w:val="24"/>
      <w:szCs w:val="36"/>
    </w:rPr>
  </w:style>
  <w:style w:type="paragraph" w:styleId="BodyText2">
    <w:name w:val="Body Text 2"/>
    <w:basedOn w:val="Normal"/>
    <w:rsid w:val="00E76BA8"/>
    <w:pPr>
      <w:jc w:val="lowKashida"/>
    </w:pPr>
    <w:rPr>
      <w:rFonts w:eastAsia="Times New Roman"/>
      <w:b/>
      <w:bCs/>
      <w:sz w:val="36"/>
      <w:szCs w:val="32"/>
    </w:rPr>
  </w:style>
  <w:style w:type="paragraph" w:styleId="BodyText">
    <w:name w:val="Body Text"/>
    <w:basedOn w:val="Normal"/>
    <w:rsid w:val="000D5E2A"/>
    <w:pPr>
      <w:spacing w:after="120"/>
    </w:pPr>
  </w:style>
  <w:style w:type="paragraph" w:styleId="BlockText">
    <w:name w:val="Block Text"/>
    <w:basedOn w:val="Normal"/>
    <w:rsid w:val="00C83255"/>
    <w:pPr>
      <w:ind w:left="367"/>
      <w:jc w:val="lowKashida"/>
    </w:pPr>
    <w:rPr>
      <w:rFonts w:eastAsia="Times New Roman"/>
      <w:b/>
      <w:bCs/>
      <w:szCs w:val="32"/>
    </w:rPr>
  </w:style>
  <w:style w:type="paragraph" w:styleId="Caption">
    <w:name w:val="caption"/>
    <w:basedOn w:val="Normal"/>
    <w:next w:val="Normal"/>
    <w:qFormat/>
    <w:rsid w:val="003F66CF"/>
    <w:pPr>
      <w:ind w:left="1643"/>
      <w:jc w:val="center"/>
    </w:pPr>
    <w:rPr>
      <w:rFonts w:eastAsia="Times New Roman"/>
      <w:b/>
      <w:bCs/>
      <w:szCs w:val="32"/>
    </w:rPr>
  </w:style>
  <w:style w:type="paragraph" w:styleId="TOC2">
    <w:name w:val="toc 2"/>
    <w:basedOn w:val="Normal"/>
    <w:next w:val="Normal"/>
    <w:uiPriority w:val="39"/>
    <w:qFormat/>
    <w:rsid w:val="000D536D"/>
    <w:pPr>
      <w:spacing w:before="120"/>
    </w:pPr>
    <w:rPr>
      <w:rFonts w:ascii="IRZar" w:hAnsi="IRZar" w:cs="IRZar"/>
      <w:bCs/>
      <w:sz w:val="26"/>
      <w:szCs w:val="26"/>
    </w:rPr>
  </w:style>
  <w:style w:type="paragraph" w:styleId="TOC1">
    <w:name w:val="toc 1"/>
    <w:basedOn w:val="Normal"/>
    <w:next w:val="Normal"/>
    <w:uiPriority w:val="39"/>
    <w:qFormat/>
    <w:rsid w:val="000D536D"/>
    <w:pPr>
      <w:spacing w:before="240"/>
    </w:pPr>
    <w:rPr>
      <w:rFonts w:ascii="IRTitr" w:hAnsi="IRTitr" w:cs="IRTitr"/>
      <w:sz w:val="26"/>
      <w:szCs w:val="26"/>
    </w:rPr>
  </w:style>
  <w:style w:type="paragraph" w:styleId="TOC3">
    <w:name w:val="toc 3"/>
    <w:basedOn w:val="Normal"/>
    <w:next w:val="Normal"/>
    <w:uiPriority w:val="39"/>
    <w:qFormat/>
    <w:rsid w:val="000D536D"/>
    <w:pPr>
      <w:spacing w:before="120"/>
    </w:pPr>
    <w:rPr>
      <w:rFonts w:ascii="IRYakout" w:hAnsi="IRYakout" w:cs="IRYakout"/>
      <w:bCs/>
    </w:rPr>
  </w:style>
  <w:style w:type="character" w:styleId="Hyperlink">
    <w:name w:val="Hyperlink"/>
    <w:uiPriority w:val="99"/>
    <w:rsid w:val="00123B1A"/>
    <w:rPr>
      <w:color w:val="0000FF"/>
      <w:u w:val="single"/>
    </w:rPr>
  </w:style>
  <w:style w:type="paragraph" w:customStyle="1" w:styleId="StyleHeading314pt">
    <w:name w:val="Style Heading 3 + 14 pt"/>
    <w:basedOn w:val="Heading3"/>
    <w:rsid w:val="007A070D"/>
    <w:pPr>
      <w:spacing w:before="240" w:after="60" w:afterAutospacing="0"/>
      <w:ind w:firstLine="386"/>
      <w:jc w:val="lowKashida"/>
    </w:pPr>
    <w:rPr>
      <w:rFonts w:eastAsia="Times New Roman"/>
      <w:sz w:val="28"/>
      <w:szCs w:val="28"/>
      <w:lang w:bidi="fa-IR"/>
    </w:rPr>
  </w:style>
  <w:style w:type="paragraph" w:styleId="DocumentMap">
    <w:name w:val="Document Map"/>
    <w:basedOn w:val="Normal"/>
    <w:semiHidden/>
    <w:rsid w:val="00B67D0C"/>
    <w:pPr>
      <w:shd w:val="clear" w:color="auto" w:fill="000080"/>
      <w:jc w:val="left"/>
    </w:pPr>
    <w:rPr>
      <w:rFonts w:ascii="Tahoma" w:eastAsia="Times New Roman" w:hAnsi="Tahoma" w:cs="Tahoma"/>
      <w:sz w:val="20"/>
      <w:szCs w:val="20"/>
    </w:rPr>
  </w:style>
  <w:style w:type="character" w:customStyle="1" w:styleId="CharChar">
    <w:name w:val="Char Char"/>
    <w:rsid w:val="00B67D0C"/>
    <w:rPr>
      <w:rFonts w:ascii="Arial" w:hAnsi="Arial" w:cs="Arial"/>
      <w:b/>
      <w:bCs/>
      <w:i/>
      <w:iCs/>
      <w:sz w:val="28"/>
      <w:szCs w:val="28"/>
      <w:lang w:val="en-US" w:eastAsia="en-US" w:bidi="ar-SA"/>
    </w:rPr>
  </w:style>
  <w:style w:type="character" w:customStyle="1" w:styleId="Heading3CharCharChar">
    <w:name w:val="Heading 3 Char Char Char"/>
    <w:aliases w:val="Heading 3 Char Char Char Char Char Char"/>
    <w:rsid w:val="00B67D0C"/>
    <w:rPr>
      <w:rFonts w:ascii="Arial" w:hAnsi="Arial" w:cs="Arial"/>
      <w:b/>
      <w:bCs/>
      <w:sz w:val="26"/>
      <w:szCs w:val="26"/>
      <w:lang w:val="en-US" w:eastAsia="en-US" w:bidi="ar-SA"/>
    </w:rPr>
  </w:style>
  <w:style w:type="paragraph" w:customStyle="1" w:styleId="StyleHeading1">
    <w:name w:val="Style Heading 1 +"/>
    <w:basedOn w:val="Heading1"/>
    <w:rsid w:val="00B67D0C"/>
    <w:pPr>
      <w:bidi w:val="0"/>
      <w:spacing w:before="0"/>
    </w:pPr>
    <w:rPr>
      <w:rFonts w:ascii="Times New Roman" w:eastAsia="Times New Roman" w:hAnsi="Times New Roman" w:cs="B Zar"/>
      <w:bCs/>
      <w:kern w:val="32"/>
      <w:sz w:val="30"/>
      <w:szCs w:val="30"/>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B67D0C"/>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B67D0C"/>
    <w:rPr>
      <w:rFonts w:ascii="B Badr" w:eastAsia="B Badr" w:hAnsi="B Badr" w:cs="B Badr"/>
      <w:sz w:val="24"/>
      <w:szCs w:val="24"/>
      <w:lang w:val="en-US" w:eastAsia="en-US" w:bidi="ar-SA"/>
    </w:rPr>
  </w:style>
  <w:style w:type="paragraph" w:customStyle="1" w:styleId="StyleHeading2">
    <w:name w:val="Style Heading 2 +"/>
    <w:basedOn w:val="Heading2"/>
    <w:rsid w:val="00B67D0C"/>
    <w:pPr>
      <w:bidi w:val="0"/>
      <w:spacing w:before="0" w:line="240" w:lineRule="auto"/>
      <w:ind w:firstLine="0"/>
      <w:jc w:val="both"/>
    </w:pPr>
    <w:rPr>
      <w:rFonts w:ascii="Times New Roman" w:eastAsia="Times New Roman" w:hAnsi="Times New Roman" w:cs="B Zar"/>
      <w:sz w:val="22"/>
      <w:szCs w:val="22"/>
    </w:rPr>
  </w:style>
  <w:style w:type="paragraph" w:customStyle="1" w:styleId="StyleHeading3">
    <w:name w:val="Style Heading 3"/>
    <w:aliases w:val="Heading 3 Char +"/>
    <w:basedOn w:val="Heading3"/>
    <w:rsid w:val="00B67D0C"/>
    <w:pPr>
      <w:bidi w:val="0"/>
      <w:spacing w:before="0" w:after="0" w:afterAutospacing="0"/>
      <w:ind w:firstLine="0"/>
    </w:pPr>
    <w:rPr>
      <w:rFonts w:ascii="B Zar" w:eastAsia="Times New Roman" w:hAnsi="B Zar" w:cs="B Zar"/>
      <w:sz w:val="22"/>
      <w:szCs w:val="22"/>
    </w:rPr>
  </w:style>
  <w:style w:type="paragraph" w:customStyle="1" w:styleId="NormalComplexBLotus">
    <w:name w:val="Normal + (Complex) B Lotus"/>
    <w:aliases w:val="14 pt"/>
    <w:basedOn w:val="Normal"/>
    <w:rsid w:val="00B67D0C"/>
    <w:pPr>
      <w:tabs>
        <w:tab w:val="right" w:pos="7031"/>
      </w:tabs>
      <w:ind w:firstLine="284"/>
    </w:pPr>
    <w:rPr>
      <w:rFonts w:ascii="Times New Roman" w:eastAsia="Times New Roman" w:hAnsi="Times New Roman"/>
      <w:lang w:bidi="fa-IR"/>
    </w:rPr>
  </w:style>
  <w:style w:type="character" w:customStyle="1" w:styleId="newsbodytext1">
    <w:name w:val="newsbodytext1"/>
    <w:rsid w:val="00B67D0C"/>
    <w:rPr>
      <w:rFonts w:ascii="Times New Roman" w:hAnsi="Times New Roman" w:cs="Times New Roman" w:hint="default"/>
      <w:color w:val="000000"/>
      <w:sz w:val="24"/>
      <w:szCs w:val="24"/>
    </w:rPr>
  </w:style>
  <w:style w:type="paragraph" w:styleId="BodyTextIndent3">
    <w:name w:val="Body Text Indent 3"/>
    <w:basedOn w:val="Normal"/>
    <w:rsid w:val="00B67D0C"/>
    <w:pPr>
      <w:bidi w:val="0"/>
      <w:spacing w:after="120"/>
      <w:ind w:left="283"/>
      <w:jc w:val="left"/>
    </w:pPr>
    <w:rPr>
      <w:rFonts w:ascii="Times New Roman" w:eastAsia="Times New Roman" w:hAnsi="Times New Roman" w:cs="Times New Roman"/>
      <w:sz w:val="16"/>
      <w:szCs w:val="16"/>
    </w:rPr>
  </w:style>
  <w:style w:type="paragraph" w:styleId="BodyTextIndent">
    <w:name w:val="Body Text Indent"/>
    <w:basedOn w:val="Normal"/>
    <w:rsid w:val="00B67D0C"/>
    <w:pPr>
      <w:bidi w:val="0"/>
      <w:spacing w:after="120"/>
      <w:ind w:left="283"/>
      <w:jc w:val="left"/>
    </w:pPr>
    <w:rPr>
      <w:rFonts w:ascii="Times New Roman" w:eastAsia="Times New Roman" w:hAnsi="Times New Roman" w:cs="Times New Roman"/>
      <w:sz w:val="24"/>
      <w:szCs w:val="24"/>
    </w:rPr>
  </w:style>
  <w:style w:type="paragraph" w:styleId="TOC4">
    <w:name w:val="toc 4"/>
    <w:basedOn w:val="Normal"/>
    <w:next w:val="Normal"/>
    <w:uiPriority w:val="39"/>
    <w:unhideWhenUsed/>
    <w:qFormat/>
    <w:rsid w:val="000D536D"/>
    <w:pPr>
      <w:bidi w:val="0"/>
      <w:ind w:left="284"/>
    </w:pPr>
    <w:rPr>
      <w:rFonts w:ascii="IRNazli" w:eastAsia="Times New Roman" w:hAnsi="IRNazli" w:cs="IRNazli"/>
    </w:rPr>
  </w:style>
  <w:style w:type="paragraph" w:styleId="TOC5">
    <w:name w:val="toc 5"/>
    <w:basedOn w:val="Normal"/>
    <w:next w:val="Normal"/>
    <w:uiPriority w:val="39"/>
    <w:rsid w:val="000D536D"/>
    <w:pPr>
      <w:ind w:left="567"/>
    </w:pPr>
    <w:rPr>
      <w:rFonts w:ascii="IRNazli" w:eastAsia="Times New Roman" w:hAnsi="IRNazli" w:cs="IRNazli"/>
      <w:sz w:val="27"/>
      <w:szCs w:val="27"/>
    </w:rPr>
  </w:style>
  <w:style w:type="paragraph" w:styleId="TOC6">
    <w:name w:val="toc 6"/>
    <w:basedOn w:val="Normal"/>
    <w:next w:val="Normal"/>
    <w:uiPriority w:val="39"/>
    <w:rsid w:val="000D536D"/>
    <w:pPr>
      <w:ind w:left="851"/>
    </w:pPr>
    <w:rPr>
      <w:rFonts w:ascii="IRNazli" w:eastAsia="Times New Roman" w:hAnsi="IRNazli" w:cs="IRNazli"/>
      <w:sz w:val="26"/>
      <w:szCs w:val="26"/>
    </w:rPr>
  </w:style>
  <w:style w:type="paragraph" w:styleId="TOC7">
    <w:name w:val="toc 7"/>
    <w:basedOn w:val="Normal"/>
    <w:next w:val="Normal"/>
    <w:autoRedefine/>
    <w:uiPriority w:val="39"/>
    <w:rsid w:val="00B67D0C"/>
    <w:pPr>
      <w:ind w:left="1440"/>
      <w:jc w:val="left"/>
    </w:pPr>
    <w:rPr>
      <w:rFonts w:ascii="Times New Roman" w:eastAsia="Times New Roman" w:hAnsi="Times New Roman" w:cs="Times New Roman"/>
      <w:sz w:val="24"/>
      <w:szCs w:val="24"/>
    </w:rPr>
  </w:style>
  <w:style w:type="paragraph" w:styleId="TOC8">
    <w:name w:val="toc 8"/>
    <w:basedOn w:val="Normal"/>
    <w:next w:val="Normal"/>
    <w:autoRedefine/>
    <w:uiPriority w:val="39"/>
    <w:rsid w:val="00B67D0C"/>
    <w:pPr>
      <w:ind w:left="1680"/>
      <w:jc w:val="left"/>
    </w:pPr>
    <w:rPr>
      <w:rFonts w:ascii="Times New Roman" w:eastAsia="Times New Roman" w:hAnsi="Times New Roman" w:cs="Times New Roman"/>
      <w:sz w:val="24"/>
      <w:szCs w:val="24"/>
    </w:rPr>
  </w:style>
  <w:style w:type="paragraph" w:styleId="TOC9">
    <w:name w:val="toc 9"/>
    <w:basedOn w:val="Normal"/>
    <w:next w:val="Normal"/>
    <w:autoRedefine/>
    <w:uiPriority w:val="39"/>
    <w:rsid w:val="00B67D0C"/>
    <w:pPr>
      <w:ind w:left="1920"/>
      <w:jc w:val="left"/>
    </w:pPr>
    <w:rPr>
      <w:rFonts w:ascii="Times New Roman" w:eastAsia="Times New Roman" w:hAnsi="Times New Roman" w:cs="Times New Roman"/>
      <w:sz w:val="24"/>
      <w:szCs w:val="24"/>
    </w:rPr>
  </w:style>
  <w:style w:type="paragraph" w:styleId="BodyText3">
    <w:name w:val="Body Text 3"/>
    <w:basedOn w:val="Normal"/>
    <w:rsid w:val="007A398A"/>
    <w:pPr>
      <w:spacing w:after="120"/>
    </w:pPr>
    <w:rPr>
      <w:sz w:val="16"/>
      <w:szCs w:val="16"/>
    </w:rPr>
  </w:style>
  <w:style w:type="paragraph" w:customStyle="1" w:styleId="Heading31">
    <w:name w:val="Heading 31"/>
    <w:basedOn w:val="Heading1"/>
    <w:link w:val="heading3Char0"/>
    <w:qFormat/>
    <w:rsid w:val="00E71981"/>
    <w:rPr>
      <w:szCs w:val="28"/>
      <w:lang w:bidi="fa-IR"/>
    </w:rPr>
  </w:style>
  <w:style w:type="character" w:customStyle="1" w:styleId="heading3Char0">
    <w:name w:val="heading 3 Char"/>
    <w:link w:val="Heading31"/>
    <w:rsid w:val="00E71981"/>
    <w:rPr>
      <w:rFonts w:ascii="B Jadid" w:eastAsia="B Lotus" w:hAnsi="B Jadid" w:cs="B Jadid"/>
      <w:b/>
      <w:bCs/>
      <w:sz w:val="32"/>
      <w:szCs w:val="28"/>
      <w:lang w:bidi="fa-IR"/>
    </w:rPr>
  </w:style>
  <w:style w:type="paragraph" w:customStyle="1" w:styleId="Heading41">
    <w:name w:val="Heading 41"/>
    <w:basedOn w:val="Heading31"/>
    <w:next w:val="Heading4"/>
    <w:link w:val="heading4Char"/>
    <w:qFormat/>
    <w:rsid w:val="00E71981"/>
    <w:pPr>
      <w:jc w:val="left"/>
    </w:pPr>
    <w:rPr>
      <w:szCs w:val="26"/>
    </w:rPr>
  </w:style>
  <w:style w:type="character" w:customStyle="1" w:styleId="heading4Char">
    <w:name w:val="heading 4 Char"/>
    <w:link w:val="Heading41"/>
    <w:rsid w:val="00E71981"/>
    <w:rPr>
      <w:rFonts w:ascii="B Jadid" w:eastAsia="B Lotus" w:hAnsi="B Jadid" w:cs="B Jadid"/>
      <w:b/>
      <w:bCs/>
      <w:sz w:val="32"/>
      <w:szCs w:val="26"/>
      <w:lang w:bidi="fa-IR"/>
    </w:rPr>
  </w:style>
  <w:style w:type="paragraph" w:customStyle="1" w:styleId="Heading51">
    <w:name w:val="Heading 51"/>
    <w:basedOn w:val="Heading41"/>
    <w:link w:val="heading5Char0"/>
    <w:qFormat/>
    <w:rsid w:val="00E71981"/>
    <w:pPr>
      <w:spacing w:line="360" w:lineRule="auto"/>
    </w:pPr>
    <w:rPr>
      <w:sz w:val="28"/>
    </w:rPr>
  </w:style>
  <w:style w:type="character" w:customStyle="1" w:styleId="heading5Char0">
    <w:name w:val="heading 5 Char"/>
    <w:link w:val="Heading51"/>
    <w:rsid w:val="00E71981"/>
    <w:rPr>
      <w:rFonts w:ascii="B Jadid" w:eastAsia="B Lotus" w:hAnsi="B Jadid" w:cs="B Jadid"/>
      <w:b/>
      <w:bCs/>
      <w:sz w:val="28"/>
      <w:szCs w:val="26"/>
      <w:lang w:bidi="fa-IR"/>
    </w:rPr>
  </w:style>
  <w:style w:type="paragraph" w:customStyle="1" w:styleId="9-">
    <w:name w:val="9-تیتر اول"/>
    <w:basedOn w:val="Heading6"/>
    <w:link w:val="9-Char"/>
    <w:qFormat/>
    <w:rsid w:val="00ED1B62"/>
    <w:pPr>
      <w:bidi/>
      <w:spacing w:before="360" w:after="240"/>
      <w:jc w:val="center"/>
      <w:outlineLvl w:val="2"/>
    </w:pPr>
    <w:rPr>
      <w:rFonts w:ascii="IRYakout" w:eastAsia="SimSun" w:hAnsi="IRYakout" w:cs="IRYakout"/>
      <w:b w:val="0"/>
      <w:sz w:val="32"/>
      <w:szCs w:val="32"/>
      <w:lang w:bidi="ar-KW"/>
    </w:rPr>
  </w:style>
  <w:style w:type="character" w:customStyle="1" w:styleId="9-Char">
    <w:name w:val="9-تیتر اول Char"/>
    <w:basedOn w:val="Heading6Char"/>
    <w:link w:val="9-"/>
    <w:rsid w:val="00ED1B62"/>
    <w:rPr>
      <w:rFonts w:ascii="IRYakout" w:eastAsia="SimSun" w:hAnsi="IRYakout" w:cs="IRYakout"/>
      <w:b w:val="0"/>
      <w:bCs/>
      <w:sz w:val="32"/>
      <w:szCs w:val="32"/>
      <w:lang w:bidi="ar-KW"/>
    </w:rPr>
  </w:style>
  <w:style w:type="paragraph" w:customStyle="1" w:styleId="9-0">
    <w:name w:val="9-تیتر دوم"/>
    <w:basedOn w:val="Heading4"/>
    <w:link w:val="9-Char0"/>
    <w:qFormat/>
    <w:rsid w:val="00ED1B62"/>
    <w:rPr>
      <w:rFonts w:ascii="IRZar" w:eastAsia="B Jadid" w:hAnsi="IRZar" w:cs="IRZar"/>
      <w:b w:val="0"/>
      <w:sz w:val="24"/>
      <w:szCs w:val="24"/>
      <w:lang w:bidi="ar-KW"/>
    </w:rPr>
  </w:style>
  <w:style w:type="character" w:customStyle="1" w:styleId="9-Char0">
    <w:name w:val="9-تیتر دوم Char"/>
    <w:link w:val="9-0"/>
    <w:rsid w:val="00ED1B62"/>
    <w:rPr>
      <w:rFonts w:ascii="IRZar" w:eastAsia="B Jadid" w:hAnsi="IRZar" w:cs="IRZar"/>
      <w:bCs/>
      <w:sz w:val="24"/>
      <w:szCs w:val="24"/>
      <w:lang w:bidi="ar-KW"/>
    </w:rPr>
  </w:style>
  <w:style w:type="paragraph" w:customStyle="1" w:styleId="9-1">
    <w:name w:val="9-تیتر سوم"/>
    <w:basedOn w:val="Heading5"/>
    <w:link w:val="9-Char1"/>
    <w:qFormat/>
    <w:rsid w:val="00ED1B62"/>
    <w:pPr>
      <w:bidi/>
      <w:spacing w:after="0" w:line="240" w:lineRule="auto"/>
      <w:jc w:val="both"/>
    </w:pPr>
    <w:rPr>
      <w:rFonts w:ascii="IRNazli" w:eastAsia="SimSun" w:hAnsi="IRNazli" w:cs="IRNazli"/>
      <w:b w:val="0"/>
      <w:i w:val="0"/>
      <w:iCs w:val="0"/>
      <w:lang w:bidi="ar-KW"/>
    </w:rPr>
  </w:style>
  <w:style w:type="character" w:customStyle="1" w:styleId="9-Char1">
    <w:name w:val="9-تیتر سوم Char"/>
    <w:link w:val="9-1"/>
    <w:rsid w:val="00ED1B62"/>
    <w:rPr>
      <w:rFonts w:ascii="IRNazli" w:eastAsia="SimSun" w:hAnsi="IRNazli" w:cs="IRNazli"/>
      <w:bCs/>
      <w:sz w:val="26"/>
      <w:szCs w:val="26"/>
      <w:lang w:bidi="ar-KW"/>
    </w:rPr>
  </w:style>
  <w:style w:type="paragraph" w:customStyle="1" w:styleId="9-2">
    <w:name w:val="9-تیتر چهارم"/>
    <w:basedOn w:val="9-1"/>
    <w:link w:val="9-Char2"/>
    <w:qFormat/>
    <w:rsid w:val="00ED1B62"/>
    <w:pPr>
      <w:spacing w:before="180"/>
      <w:outlineLvl w:val="5"/>
    </w:pPr>
    <w:rPr>
      <w:sz w:val="25"/>
      <w:szCs w:val="25"/>
    </w:rPr>
  </w:style>
  <w:style w:type="character" w:customStyle="1" w:styleId="9-Char2">
    <w:name w:val="9-تیتر چهارم Char"/>
    <w:link w:val="9-2"/>
    <w:rsid w:val="00ED1B62"/>
    <w:rPr>
      <w:rFonts w:ascii="IRNazli" w:eastAsia="SimSun" w:hAnsi="IRNazli" w:cs="IRNazli"/>
      <w:bCs/>
      <w:sz w:val="25"/>
      <w:szCs w:val="25"/>
      <w:lang w:bidi="ar-KW"/>
    </w:rPr>
  </w:style>
  <w:style w:type="paragraph" w:customStyle="1" w:styleId="a">
    <w:name w:val="متن"/>
    <w:basedOn w:val="9-"/>
    <w:link w:val="Char"/>
    <w:qFormat/>
    <w:rsid w:val="00BB6E4D"/>
    <w:pPr>
      <w:spacing w:before="0" w:after="0"/>
      <w:ind w:firstLine="284"/>
      <w:jc w:val="both"/>
      <w:outlineLvl w:val="9"/>
    </w:pPr>
    <w:rPr>
      <w:rFonts w:ascii="IRNazli" w:hAnsi="IRNazli" w:cs="IRNazli"/>
      <w:b/>
      <w:bCs w:val="0"/>
      <w:sz w:val="28"/>
      <w:szCs w:val="28"/>
    </w:rPr>
  </w:style>
  <w:style w:type="character" w:customStyle="1" w:styleId="Char">
    <w:name w:val="متن Char"/>
    <w:basedOn w:val="9-Char"/>
    <w:link w:val="a"/>
    <w:rsid w:val="00BB6E4D"/>
    <w:rPr>
      <w:rFonts w:ascii="IRNazli" w:eastAsia="SimSun" w:hAnsi="IRNazli" w:cs="IRNazli"/>
      <w:b/>
      <w:bCs w:val="0"/>
      <w:sz w:val="28"/>
      <w:szCs w:val="28"/>
      <w:lang w:bidi="ar-KW"/>
    </w:rPr>
  </w:style>
  <w:style w:type="paragraph" w:customStyle="1" w:styleId="a0">
    <w:name w:val="متن عربی"/>
    <w:basedOn w:val="a"/>
    <w:link w:val="Char0"/>
    <w:qFormat/>
    <w:rsid w:val="008E38DC"/>
    <w:rPr>
      <w:rFonts w:ascii="mylotus" w:hAnsi="mylotus" w:cs="mylotus"/>
      <w:sz w:val="27"/>
      <w:szCs w:val="27"/>
    </w:rPr>
  </w:style>
  <w:style w:type="character" w:customStyle="1" w:styleId="Char0">
    <w:name w:val="متن عربی Char"/>
    <w:basedOn w:val="Char"/>
    <w:link w:val="a0"/>
    <w:rsid w:val="008E38DC"/>
    <w:rPr>
      <w:rFonts w:ascii="mylotus" w:eastAsia="SimSun" w:hAnsi="mylotus" w:cs="mylotus"/>
      <w:b/>
      <w:bCs w:val="0"/>
      <w:sz w:val="27"/>
      <w:szCs w:val="27"/>
      <w:lang w:bidi="ar-KW"/>
    </w:rPr>
  </w:style>
  <w:style w:type="paragraph" w:customStyle="1" w:styleId="a1">
    <w:name w:val="احادیث"/>
    <w:basedOn w:val="a"/>
    <w:link w:val="Char1"/>
    <w:qFormat/>
    <w:rsid w:val="008E38DC"/>
    <w:rPr>
      <w:rFonts w:ascii="KFGQPC Uthman Taha Naskh" w:hAnsi="KFGQPC Uthman Taha Naskh" w:cs="KFGQPC Uthman Taha Naskh"/>
      <w:sz w:val="27"/>
      <w:szCs w:val="27"/>
    </w:rPr>
  </w:style>
  <w:style w:type="character" w:customStyle="1" w:styleId="Char1">
    <w:name w:val="احادیث Char"/>
    <w:basedOn w:val="Char"/>
    <w:link w:val="a1"/>
    <w:rsid w:val="008E38DC"/>
    <w:rPr>
      <w:rFonts w:ascii="KFGQPC Uthman Taha Naskh" w:eastAsia="SimSun" w:hAnsi="KFGQPC Uthman Taha Naskh" w:cs="KFGQPC Uthman Taha Naskh"/>
      <w:b/>
      <w:bCs w:val="0"/>
      <w:sz w:val="27"/>
      <w:szCs w:val="27"/>
      <w:lang w:bidi="ar-KW"/>
    </w:rPr>
  </w:style>
  <w:style w:type="paragraph" w:customStyle="1" w:styleId="a2">
    <w:name w:val="تخریج آیات"/>
    <w:basedOn w:val="a"/>
    <w:link w:val="Char2"/>
    <w:qFormat/>
    <w:rsid w:val="008E38DC"/>
    <w:rPr>
      <w:rFonts w:ascii="IRLotus" w:hAnsi="IRLotus" w:cs="IRLotus"/>
      <w:sz w:val="24"/>
      <w:szCs w:val="24"/>
    </w:rPr>
  </w:style>
  <w:style w:type="character" w:customStyle="1" w:styleId="Char2">
    <w:name w:val="تخریج آیات Char"/>
    <w:basedOn w:val="Char"/>
    <w:link w:val="a2"/>
    <w:rsid w:val="008E38DC"/>
    <w:rPr>
      <w:rFonts w:ascii="IRLotus" w:eastAsia="SimSun" w:hAnsi="IRLotus" w:cs="IRLotus"/>
      <w:b/>
      <w:bCs w:val="0"/>
      <w:sz w:val="24"/>
      <w:szCs w:val="24"/>
      <w:lang w:bidi="ar-KW"/>
    </w:rPr>
  </w:style>
  <w:style w:type="paragraph" w:customStyle="1" w:styleId="a3">
    <w:name w:val="متن پاورقی"/>
    <w:basedOn w:val="a"/>
    <w:link w:val="Char3"/>
    <w:qFormat/>
    <w:rsid w:val="00883D22"/>
    <w:pPr>
      <w:ind w:left="272" w:hanging="272"/>
    </w:pPr>
    <w:rPr>
      <w:b w:val="0"/>
      <w:sz w:val="24"/>
      <w:szCs w:val="24"/>
    </w:rPr>
  </w:style>
  <w:style w:type="character" w:customStyle="1" w:styleId="Char3">
    <w:name w:val="متن پاورقی Char"/>
    <w:basedOn w:val="Char"/>
    <w:link w:val="a3"/>
    <w:rsid w:val="00883D22"/>
    <w:rPr>
      <w:rFonts w:ascii="IRNazli" w:eastAsia="SimSun" w:hAnsi="IRNazli" w:cs="IRNazli"/>
      <w:b w:val="0"/>
      <w:bCs w:val="0"/>
      <w:sz w:val="24"/>
      <w:szCs w:val="24"/>
      <w:lang w:bidi="ar-KW"/>
    </w:rPr>
  </w:style>
  <w:style w:type="paragraph" w:customStyle="1" w:styleId="a4">
    <w:name w:val="آیات"/>
    <w:basedOn w:val="a"/>
    <w:link w:val="Char4"/>
    <w:qFormat/>
    <w:rsid w:val="008E38DC"/>
    <w:rPr>
      <w:rFonts w:ascii="KFGQPC Uthmanic Script HAFS" w:hAnsi="KFGQPC Uthmanic Script HAFS" w:cs="KFGQPC Uthmanic Script HAFS"/>
    </w:rPr>
  </w:style>
  <w:style w:type="character" w:customStyle="1" w:styleId="Char4">
    <w:name w:val="آیات Char"/>
    <w:basedOn w:val="Char"/>
    <w:link w:val="a4"/>
    <w:rsid w:val="008E38DC"/>
    <w:rPr>
      <w:rFonts w:ascii="KFGQPC Uthmanic Script HAFS" w:eastAsia="SimSun" w:hAnsi="KFGQPC Uthmanic Script HAFS" w:cs="KFGQPC Uthmanic Script HAFS"/>
      <w:b/>
      <w:bCs w:val="0"/>
      <w:sz w:val="28"/>
      <w:szCs w:val="28"/>
      <w:lang w:bidi="ar-KW"/>
    </w:rPr>
  </w:style>
  <w:style w:type="paragraph" w:customStyle="1" w:styleId="a5">
    <w:name w:val="متن بولد"/>
    <w:basedOn w:val="a"/>
    <w:link w:val="Char5"/>
    <w:qFormat/>
    <w:rsid w:val="008E38DC"/>
    <w:rPr>
      <w:bCs/>
      <w:sz w:val="24"/>
      <w:szCs w:val="24"/>
    </w:rPr>
  </w:style>
  <w:style w:type="character" w:customStyle="1" w:styleId="Char5">
    <w:name w:val="متن بولد Char"/>
    <w:basedOn w:val="Char"/>
    <w:link w:val="a5"/>
    <w:rsid w:val="008E38DC"/>
    <w:rPr>
      <w:rFonts w:ascii="IRNazli" w:eastAsia="SimSun" w:hAnsi="IRNazli" w:cs="IRNazli"/>
      <w:b/>
      <w:bCs/>
      <w:sz w:val="24"/>
      <w:szCs w:val="24"/>
      <w:lang w:bidi="ar-KW"/>
    </w:rPr>
  </w:style>
  <w:style w:type="paragraph" w:customStyle="1" w:styleId="9-3">
    <w:name w:val="9-باب"/>
    <w:basedOn w:val="Normal"/>
    <w:link w:val="9-Char3"/>
    <w:qFormat/>
    <w:rsid w:val="001F2DFD"/>
    <w:pPr>
      <w:spacing w:before="1000" w:after="1000"/>
      <w:jc w:val="center"/>
      <w:outlineLvl w:val="1"/>
    </w:pPr>
    <w:rPr>
      <w:rFonts w:ascii="IRTitr" w:hAnsi="IRTitr" w:cs="IRTitr"/>
      <w:sz w:val="50"/>
      <w:szCs w:val="50"/>
      <w:lang w:bidi="fa-IR"/>
    </w:rPr>
  </w:style>
  <w:style w:type="character" w:customStyle="1" w:styleId="9-Char3">
    <w:name w:val="9-باب Char"/>
    <w:basedOn w:val="DefaultParagraphFont"/>
    <w:link w:val="9-3"/>
    <w:rsid w:val="001F2DFD"/>
    <w:rPr>
      <w:rFonts w:ascii="IRTitr" w:eastAsia="SimSun" w:hAnsi="IRTitr" w:cs="IRTitr"/>
      <w:sz w:val="50"/>
      <w:szCs w:val="50"/>
      <w:lang w:bidi="fa-IR"/>
    </w:rPr>
  </w:style>
  <w:style w:type="paragraph" w:customStyle="1" w:styleId="a6">
    <w:name w:val="متن عربی پاورقی"/>
    <w:basedOn w:val="Normal"/>
    <w:link w:val="Char6"/>
    <w:qFormat/>
    <w:rsid w:val="00130C11"/>
    <w:pPr>
      <w:ind w:left="272" w:hanging="272"/>
    </w:pPr>
    <w:rPr>
      <w:rFonts w:ascii="mylotus" w:hAnsi="mylotus" w:cs="mylotus"/>
      <w:sz w:val="23"/>
      <w:szCs w:val="23"/>
    </w:rPr>
  </w:style>
  <w:style w:type="paragraph" w:customStyle="1" w:styleId="a7">
    <w:name w:val="حدیث پاورقی"/>
    <w:basedOn w:val="Normal"/>
    <w:link w:val="Char7"/>
    <w:qFormat/>
    <w:rsid w:val="00130C11"/>
    <w:pPr>
      <w:ind w:left="272" w:hanging="272"/>
    </w:pPr>
    <w:rPr>
      <w:rFonts w:ascii="KFGQPC Uthman Taha Naskh" w:hAnsi="KFGQPC Uthman Taha Naskh" w:cs="KFGQPC Uthman Taha Naskh"/>
      <w:sz w:val="23"/>
      <w:szCs w:val="23"/>
    </w:rPr>
  </w:style>
  <w:style w:type="character" w:customStyle="1" w:styleId="Char6">
    <w:name w:val="متن عربی پاورقی Char"/>
    <w:basedOn w:val="DefaultParagraphFont"/>
    <w:link w:val="a6"/>
    <w:rsid w:val="00130C11"/>
    <w:rPr>
      <w:rFonts w:ascii="mylotus" w:eastAsia="SimSun" w:hAnsi="mylotus" w:cs="mylotus"/>
      <w:sz w:val="23"/>
      <w:szCs w:val="23"/>
    </w:rPr>
  </w:style>
  <w:style w:type="paragraph" w:customStyle="1" w:styleId="a8">
    <w:name w:val="آیات پاورقی"/>
    <w:basedOn w:val="Normal"/>
    <w:link w:val="Char8"/>
    <w:qFormat/>
    <w:rsid w:val="00130C11"/>
    <w:pPr>
      <w:ind w:left="272" w:hanging="272"/>
    </w:pPr>
    <w:rPr>
      <w:rFonts w:ascii="KFGQPC Uthmanic Script HAFS" w:hAnsi="KFGQPC Uthmanic Script HAFS" w:cs="KFGQPC Uthmanic Script HAFS"/>
      <w:sz w:val="24"/>
      <w:szCs w:val="24"/>
    </w:rPr>
  </w:style>
  <w:style w:type="character" w:customStyle="1" w:styleId="Char7">
    <w:name w:val="حدیث پاورقی Char"/>
    <w:basedOn w:val="DefaultParagraphFont"/>
    <w:link w:val="a7"/>
    <w:rsid w:val="00130C11"/>
    <w:rPr>
      <w:rFonts w:ascii="KFGQPC Uthman Taha Naskh" w:eastAsia="SimSun" w:hAnsi="KFGQPC Uthman Taha Naskh" w:cs="KFGQPC Uthman Taha Naskh"/>
      <w:sz w:val="23"/>
      <w:szCs w:val="23"/>
    </w:rPr>
  </w:style>
  <w:style w:type="paragraph" w:customStyle="1" w:styleId="a9">
    <w:name w:val="تخریج آیات پاورقی"/>
    <w:basedOn w:val="Normal"/>
    <w:link w:val="Char9"/>
    <w:qFormat/>
    <w:rsid w:val="00883D22"/>
    <w:pPr>
      <w:ind w:left="272" w:hanging="272"/>
    </w:pPr>
    <w:rPr>
      <w:rFonts w:ascii="IRLotus" w:hAnsi="IRLotus" w:cs="IRLotus"/>
      <w:sz w:val="22"/>
      <w:szCs w:val="22"/>
    </w:rPr>
  </w:style>
  <w:style w:type="character" w:customStyle="1" w:styleId="Char8">
    <w:name w:val="آیات پاورقی Char"/>
    <w:basedOn w:val="DefaultParagraphFont"/>
    <w:link w:val="a8"/>
    <w:rsid w:val="00130C11"/>
    <w:rPr>
      <w:rFonts w:ascii="KFGQPC Uthmanic Script HAFS" w:eastAsia="SimSun" w:hAnsi="KFGQPC Uthmanic Script HAFS" w:cs="KFGQPC Uthmanic Script HAFS"/>
      <w:sz w:val="24"/>
      <w:szCs w:val="24"/>
    </w:rPr>
  </w:style>
  <w:style w:type="character" w:customStyle="1" w:styleId="Char9">
    <w:name w:val="تخریج آیات پاورقی Char"/>
    <w:basedOn w:val="DefaultParagraphFont"/>
    <w:link w:val="a9"/>
    <w:rsid w:val="00883D22"/>
    <w:rPr>
      <w:rFonts w:ascii="IRLotus" w:eastAsia="SimSun" w:hAnsi="IRLotus" w:cs="IRLotus"/>
      <w:sz w:val="22"/>
      <w:szCs w:val="22"/>
    </w:rPr>
  </w:style>
  <w:style w:type="paragraph" w:styleId="ListParagraph">
    <w:name w:val="List Paragraph"/>
    <w:basedOn w:val="Normal"/>
    <w:uiPriority w:val="34"/>
    <w:qFormat/>
    <w:rsid w:val="00D121A6"/>
    <w:pPr>
      <w:ind w:left="720"/>
      <w:contextualSpacing/>
    </w:pPr>
  </w:style>
  <w:style w:type="paragraph" w:styleId="BalloonText">
    <w:name w:val="Balloon Text"/>
    <w:basedOn w:val="Normal"/>
    <w:link w:val="BalloonTextChar"/>
    <w:rsid w:val="004E62D8"/>
    <w:rPr>
      <w:rFonts w:ascii="Tahoma" w:hAnsi="Tahoma" w:cs="Tahoma"/>
      <w:sz w:val="16"/>
      <w:szCs w:val="16"/>
    </w:rPr>
  </w:style>
  <w:style w:type="character" w:customStyle="1" w:styleId="BalloonTextChar">
    <w:name w:val="Balloon Text Char"/>
    <w:basedOn w:val="DefaultParagraphFont"/>
    <w:link w:val="BalloonText"/>
    <w:rsid w:val="004E62D8"/>
    <w:rPr>
      <w:rFonts w:ascii="Tahoma" w:eastAsia="SimSun" w:hAnsi="Tahoma" w:cs="Tahoma"/>
      <w:sz w:val="16"/>
      <w:szCs w:val="16"/>
    </w:rPr>
  </w:style>
  <w:style w:type="character" w:styleId="PlaceholderText">
    <w:name w:val="Placeholder Text"/>
    <w:basedOn w:val="DefaultParagraphFont"/>
    <w:uiPriority w:val="99"/>
    <w:semiHidden/>
    <w:rsid w:val="004E32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8" Type="http://schemas.openxmlformats.org/officeDocument/2006/relationships/endnotes" Target="endnotes.xml"/><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7.xml"/><Relationship Id="rId20" Type="http://schemas.openxmlformats.org/officeDocument/2006/relationships/header" Target="header8.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AAF66-982D-4987-A42C-C35ED347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178319</Words>
  <Characters>1016424</Characters>
  <Application>Microsoft Office Word</Application>
  <DocSecurity>8</DocSecurity>
  <Lines>8470</Lines>
  <Paragraphs>2384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استدلال های باطل شیعه از قرآن و بیان بطلان آن</vt: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1192359</CharactersWithSpaces>
  <SharedDoc>false</SharedDoc>
  <HLinks>
    <vt:vector size="2232" baseType="variant">
      <vt:variant>
        <vt:i4>1179701</vt:i4>
      </vt:variant>
      <vt:variant>
        <vt:i4>2228</vt:i4>
      </vt:variant>
      <vt:variant>
        <vt:i4>0</vt:i4>
      </vt:variant>
      <vt:variant>
        <vt:i4>5</vt:i4>
      </vt:variant>
      <vt:variant>
        <vt:lpwstr/>
      </vt:variant>
      <vt:variant>
        <vt:lpwstr>_Toc278474825</vt:lpwstr>
      </vt:variant>
      <vt:variant>
        <vt:i4>1179701</vt:i4>
      </vt:variant>
      <vt:variant>
        <vt:i4>2222</vt:i4>
      </vt:variant>
      <vt:variant>
        <vt:i4>0</vt:i4>
      </vt:variant>
      <vt:variant>
        <vt:i4>5</vt:i4>
      </vt:variant>
      <vt:variant>
        <vt:lpwstr/>
      </vt:variant>
      <vt:variant>
        <vt:lpwstr>_Toc278474824</vt:lpwstr>
      </vt:variant>
      <vt:variant>
        <vt:i4>1179701</vt:i4>
      </vt:variant>
      <vt:variant>
        <vt:i4>2216</vt:i4>
      </vt:variant>
      <vt:variant>
        <vt:i4>0</vt:i4>
      </vt:variant>
      <vt:variant>
        <vt:i4>5</vt:i4>
      </vt:variant>
      <vt:variant>
        <vt:lpwstr/>
      </vt:variant>
      <vt:variant>
        <vt:lpwstr>_Toc278474823</vt:lpwstr>
      </vt:variant>
      <vt:variant>
        <vt:i4>1179701</vt:i4>
      </vt:variant>
      <vt:variant>
        <vt:i4>2210</vt:i4>
      </vt:variant>
      <vt:variant>
        <vt:i4>0</vt:i4>
      </vt:variant>
      <vt:variant>
        <vt:i4>5</vt:i4>
      </vt:variant>
      <vt:variant>
        <vt:lpwstr/>
      </vt:variant>
      <vt:variant>
        <vt:lpwstr>_Toc278474822</vt:lpwstr>
      </vt:variant>
      <vt:variant>
        <vt:i4>1179701</vt:i4>
      </vt:variant>
      <vt:variant>
        <vt:i4>2204</vt:i4>
      </vt:variant>
      <vt:variant>
        <vt:i4>0</vt:i4>
      </vt:variant>
      <vt:variant>
        <vt:i4>5</vt:i4>
      </vt:variant>
      <vt:variant>
        <vt:lpwstr/>
      </vt:variant>
      <vt:variant>
        <vt:lpwstr>_Toc278474821</vt:lpwstr>
      </vt:variant>
      <vt:variant>
        <vt:i4>1179701</vt:i4>
      </vt:variant>
      <vt:variant>
        <vt:i4>2198</vt:i4>
      </vt:variant>
      <vt:variant>
        <vt:i4>0</vt:i4>
      </vt:variant>
      <vt:variant>
        <vt:i4>5</vt:i4>
      </vt:variant>
      <vt:variant>
        <vt:lpwstr/>
      </vt:variant>
      <vt:variant>
        <vt:lpwstr>_Toc278474820</vt:lpwstr>
      </vt:variant>
      <vt:variant>
        <vt:i4>1114165</vt:i4>
      </vt:variant>
      <vt:variant>
        <vt:i4>2192</vt:i4>
      </vt:variant>
      <vt:variant>
        <vt:i4>0</vt:i4>
      </vt:variant>
      <vt:variant>
        <vt:i4>5</vt:i4>
      </vt:variant>
      <vt:variant>
        <vt:lpwstr/>
      </vt:variant>
      <vt:variant>
        <vt:lpwstr>_Toc278474819</vt:lpwstr>
      </vt:variant>
      <vt:variant>
        <vt:i4>1114165</vt:i4>
      </vt:variant>
      <vt:variant>
        <vt:i4>2186</vt:i4>
      </vt:variant>
      <vt:variant>
        <vt:i4>0</vt:i4>
      </vt:variant>
      <vt:variant>
        <vt:i4>5</vt:i4>
      </vt:variant>
      <vt:variant>
        <vt:lpwstr/>
      </vt:variant>
      <vt:variant>
        <vt:lpwstr>_Toc278474818</vt:lpwstr>
      </vt:variant>
      <vt:variant>
        <vt:i4>1114165</vt:i4>
      </vt:variant>
      <vt:variant>
        <vt:i4>2180</vt:i4>
      </vt:variant>
      <vt:variant>
        <vt:i4>0</vt:i4>
      </vt:variant>
      <vt:variant>
        <vt:i4>5</vt:i4>
      </vt:variant>
      <vt:variant>
        <vt:lpwstr/>
      </vt:variant>
      <vt:variant>
        <vt:lpwstr>_Toc278474817</vt:lpwstr>
      </vt:variant>
      <vt:variant>
        <vt:i4>1114165</vt:i4>
      </vt:variant>
      <vt:variant>
        <vt:i4>2174</vt:i4>
      </vt:variant>
      <vt:variant>
        <vt:i4>0</vt:i4>
      </vt:variant>
      <vt:variant>
        <vt:i4>5</vt:i4>
      </vt:variant>
      <vt:variant>
        <vt:lpwstr/>
      </vt:variant>
      <vt:variant>
        <vt:lpwstr>_Toc278474816</vt:lpwstr>
      </vt:variant>
      <vt:variant>
        <vt:i4>1114165</vt:i4>
      </vt:variant>
      <vt:variant>
        <vt:i4>2168</vt:i4>
      </vt:variant>
      <vt:variant>
        <vt:i4>0</vt:i4>
      </vt:variant>
      <vt:variant>
        <vt:i4>5</vt:i4>
      </vt:variant>
      <vt:variant>
        <vt:lpwstr/>
      </vt:variant>
      <vt:variant>
        <vt:lpwstr>_Toc278474815</vt:lpwstr>
      </vt:variant>
      <vt:variant>
        <vt:i4>1114165</vt:i4>
      </vt:variant>
      <vt:variant>
        <vt:i4>2162</vt:i4>
      </vt:variant>
      <vt:variant>
        <vt:i4>0</vt:i4>
      </vt:variant>
      <vt:variant>
        <vt:i4>5</vt:i4>
      </vt:variant>
      <vt:variant>
        <vt:lpwstr/>
      </vt:variant>
      <vt:variant>
        <vt:lpwstr>_Toc278474814</vt:lpwstr>
      </vt:variant>
      <vt:variant>
        <vt:i4>1114165</vt:i4>
      </vt:variant>
      <vt:variant>
        <vt:i4>2156</vt:i4>
      </vt:variant>
      <vt:variant>
        <vt:i4>0</vt:i4>
      </vt:variant>
      <vt:variant>
        <vt:i4>5</vt:i4>
      </vt:variant>
      <vt:variant>
        <vt:lpwstr/>
      </vt:variant>
      <vt:variant>
        <vt:lpwstr>_Toc278474813</vt:lpwstr>
      </vt:variant>
      <vt:variant>
        <vt:i4>1114165</vt:i4>
      </vt:variant>
      <vt:variant>
        <vt:i4>2150</vt:i4>
      </vt:variant>
      <vt:variant>
        <vt:i4>0</vt:i4>
      </vt:variant>
      <vt:variant>
        <vt:i4>5</vt:i4>
      </vt:variant>
      <vt:variant>
        <vt:lpwstr/>
      </vt:variant>
      <vt:variant>
        <vt:lpwstr>_Toc278474812</vt:lpwstr>
      </vt:variant>
      <vt:variant>
        <vt:i4>1114165</vt:i4>
      </vt:variant>
      <vt:variant>
        <vt:i4>2144</vt:i4>
      </vt:variant>
      <vt:variant>
        <vt:i4>0</vt:i4>
      </vt:variant>
      <vt:variant>
        <vt:i4>5</vt:i4>
      </vt:variant>
      <vt:variant>
        <vt:lpwstr/>
      </vt:variant>
      <vt:variant>
        <vt:lpwstr>_Toc278474811</vt:lpwstr>
      </vt:variant>
      <vt:variant>
        <vt:i4>1114165</vt:i4>
      </vt:variant>
      <vt:variant>
        <vt:i4>2138</vt:i4>
      </vt:variant>
      <vt:variant>
        <vt:i4>0</vt:i4>
      </vt:variant>
      <vt:variant>
        <vt:i4>5</vt:i4>
      </vt:variant>
      <vt:variant>
        <vt:lpwstr/>
      </vt:variant>
      <vt:variant>
        <vt:lpwstr>_Toc278474810</vt:lpwstr>
      </vt:variant>
      <vt:variant>
        <vt:i4>1048629</vt:i4>
      </vt:variant>
      <vt:variant>
        <vt:i4>2132</vt:i4>
      </vt:variant>
      <vt:variant>
        <vt:i4>0</vt:i4>
      </vt:variant>
      <vt:variant>
        <vt:i4>5</vt:i4>
      </vt:variant>
      <vt:variant>
        <vt:lpwstr/>
      </vt:variant>
      <vt:variant>
        <vt:lpwstr>_Toc278474809</vt:lpwstr>
      </vt:variant>
      <vt:variant>
        <vt:i4>1048629</vt:i4>
      </vt:variant>
      <vt:variant>
        <vt:i4>2126</vt:i4>
      </vt:variant>
      <vt:variant>
        <vt:i4>0</vt:i4>
      </vt:variant>
      <vt:variant>
        <vt:i4>5</vt:i4>
      </vt:variant>
      <vt:variant>
        <vt:lpwstr/>
      </vt:variant>
      <vt:variant>
        <vt:lpwstr>_Toc278474808</vt:lpwstr>
      </vt:variant>
      <vt:variant>
        <vt:i4>1048629</vt:i4>
      </vt:variant>
      <vt:variant>
        <vt:i4>2120</vt:i4>
      </vt:variant>
      <vt:variant>
        <vt:i4>0</vt:i4>
      </vt:variant>
      <vt:variant>
        <vt:i4>5</vt:i4>
      </vt:variant>
      <vt:variant>
        <vt:lpwstr/>
      </vt:variant>
      <vt:variant>
        <vt:lpwstr>_Toc278474807</vt:lpwstr>
      </vt:variant>
      <vt:variant>
        <vt:i4>1048629</vt:i4>
      </vt:variant>
      <vt:variant>
        <vt:i4>2114</vt:i4>
      </vt:variant>
      <vt:variant>
        <vt:i4>0</vt:i4>
      </vt:variant>
      <vt:variant>
        <vt:i4>5</vt:i4>
      </vt:variant>
      <vt:variant>
        <vt:lpwstr/>
      </vt:variant>
      <vt:variant>
        <vt:lpwstr>_Toc278474806</vt:lpwstr>
      </vt:variant>
      <vt:variant>
        <vt:i4>1048629</vt:i4>
      </vt:variant>
      <vt:variant>
        <vt:i4>2108</vt:i4>
      </vt:variant>
      <vt:variant>
        <vt:i4>0</vt:i4>
      </vt:variant>
      <vt:variant>
        <vt:i4>5</vt:i4>
      </vt:variant>
      <vt:variant>
        <vt:lpwstr/>
      </vt:variant>
      <vt:variant>
        <vt:lpwstr>_Toc278474805</vt:lpwstr>
      </vt:variant>
      <vt:variant>
        <vt:i4>1048629</vt:i4>
      </vt:variant>
      <vt:variant>
        <vt:i4>2102</vt:i4>
      </vt:variant>
      <vt:variant>
        <vt:i4>0</vt:i4>
      </vt:variant>
      <vt:variant>
        <vt:i4>5</vt:i4>
      </vt:variant>
      <vt:variant>
        <vt:lpwstr/>
      </vt:variant>
      <vt:variant>
        <vt:lpwstr>_Toc278474804</vt:lpwstr>
      </vt:variant>
      <vt:variant>
        <vt:i4>1048629</vt:i4>
      </vt:variant>
      <vt:variant>
        <vt:i4>2096</vt:i4>
      </vt:variant>
      <vt:variant>
        <vt:i4>0</vt:i4>
      </vt:variant>
      <vt:variant>
        <vt:i4>5</vt:i4>
      </vt:variant>
      <vt:variant>
        <vt:lpwstr/>
      </vt:variant>
      <vt:variant>
        <vt:lpwstr>_Toc278474803</vt:lpwstr>
      </vt:variant>
      <vt:variant>
        <vt:i4>1048629</vt:i4>
      </vt:variant>
      <vt:variant>
        <vt:i4>2090</vt:i4>
      </vt:variant>
      <vt:variant>
        <vt:i4>0</vt:i4>
      </vt:variant>
      <vt:variant>
        <vt:i4>5</vt:i4>
      </vt:variant>
      <vt:variant>
        <vt:lpwstr/>
      </vt:variant>
      <vt:variant>
        <vt:lpwstr>_Toc278474802</vt:lpwstr>
      </vt:variant>
      <vt:variant>
        <vt:i4>1048629</vt:i4>
      </vt:variant>
      <vt:variant>
        <vt:i4>2084</vt:i4>
      </vt:variant>
      <vt:variant>
        <vt:i4>0</vt:i4>
      </vt:variant>
      <vt:variant>
        <vt:i4>5</vt:i4>
      </vt:variant>
      <vt:variant>
        <vt:lpwstr/>
      </vt:variant>
      <vt:variant>
        <vt:lpwstr>_Toc278474801</vt:lpwstr>
      </vt:variant>
      <vt:variant>
        <vt:i4>1048629</vt:i4>
      </vt:variant>
      <vt:variant>
        <vt:i4>2078</vt:i4>
      </vt:variant>
      <vt:variant>
        <vt:i4>0</vt:i4>
      </vt:variant>
      <vt:variant>
        <vt:i4>5</vt:i4>
      </vt:variant>
      <vt:variant>
        <vt:lpwstr/>
      </vt:variant>
      <vt:variant>
        <vt:lpwstr>_Toc278474800</vt:lpwstr>
      </vt:variant>
      <vt:variant>
        <vt:i4>1638458</vt:i4>
      </vt:variant>
      <vt:variant>
        <vt:i4>2072</vt:i4>
      </vt:variant>
      <vt:variant>
        <vt:i4>0</vt:i4>
      </vt:variant>
      <vt:variant>
        <vt:i4>5</vt:i4>
      </vt:variant>
      <vt:variant>
        <vt:lpwstr/>
      </vt:variant>
      <vt:variant>
        <vt:lpwstr>_Toc278474799</vt:lpwstr>
      </vt:variant>
      <vt:variant>
        <vt:i4>1638458</vt:i4>
      </vt:variant>
      <vt:variant>
        <vt:i4>2066</vt:i4>
      </vt:variant>
      <vt:variant>
        <vt:i4>0</vt:i4>
      </vt:variant>
      <vt:variant>
        <vt:i4>5</vt:i4>
      </vt:variant>
      <vt:variant>
        <vt:lpwstr/>
      </vt:variant>
      <vt:variant>
        <vt:lpwstr>_Toc278474798</vt:lpwstr>
      </vt:variant>
      <vt:variant>
        <vt:i4>1638458</vt:i4>
      </vt:variant>
      <vt:variant>
        <vt:i4>2060</vt:i4>
      </vt:variant>
      <vt:variant>
        <vt:i4>0</vt:i4>
      </vt:variant>
      <vt:variant>
        <vt:i4>5</vt:i4>
      </vt:variant>
      <vt:variant>
        <vt:lpwstr/>
      </vt:variant>
      <vt:variant>
        <vt:lpwstr>_Toc278474797</vt:lpwstr>
      </vt:variant>
      <vt:variant>
        <vt:i4>1638458</vt:i4>
      </vt:variant>
      <vt:variant>
        <vt:i4>2054</vt:i4>
      </vt:variant>
      <vt:variant>
        <vt:i4>0</vt:i4>
      </vt:variant>
      <vt:variant>
        <vt:i4>5</vt:i4>
      </vt:variant>
      <vt:variant>
        <vt:lpwstr/>
      </vt:variant>
      <vt:variant>
        <vt:lpwstr>_Toc278474796</vt:lpwstr>
      </vt:variant>
      <vt:variant>
        <vt:i4>1638458</vt:i4>
      </vt:variant>
      <vt:variant>
        <vt:i4>2048</vt:i4>
      </vt:variant>
      <vt:variant>
        <vt:i4>0</vt:i4>
      </vt:variant>
      <vt:variant>
        <vt:i4>5</vt:i4>
      </vt:variant>
      <vt:variant>
        <vt:lpwstr/>
      </vt:variant>
      <vt:variant>
        <vt:lpwstr>_Toc278474795</vt:lpwstr>
      </vt:variant>
      <vt:variant>
        <vt:i4>1638458</vt:i4>
      </vt:variant>
      <vt:variant>
        <vt:i4>2042</vt:i4>
      </vt:variant>
      <vt:variant>
        <vt:i4>0</vt:i4>
      </vt:variant>
      <vt:variant>
        <vt:i4>5</vt:i4>
      </vt:variant>
      <vt:variant>
        <vt:lpwstr/>
      </vt:variant>
      <vt:variant>
        <vt:lpwstr>_Toc278474794</vt:lpwstr>
      </vt:variant>
      <vt:variant>
        <vt:i4>1638458</vt:i4>
      </vt:variant>
      <vt:variant>
        <vt:i4>2036</vt:i4>
      </vt:variant>
      <vt:variant>
        <vt:i4>0</vt:i4>
      </vt:variant>
      <vt:variant>
        <vt:i4>5</vt:i4>
      </vt:variant>
      <vt:variant>
        <vt:lpwstr/>
      </vt:variant>
      <vt:variant>
        <vt:lpwstr>_Toc278474793</vt:lpwstr>
      </vt:variant>
      <vt:variant>
        <vt:i4>1638458</vt:i4>
      </vt:variant>
      <vt:variant>
        <vt:i4>2030</vt:i4>
      </vt:variant>
      <vt:variant>
        <vt:i4>0</vt:i4>
      </vt:variant>
      <vt:variant>
        <vt:i4>5</vt:i4>
      </vt:variant>
      <vt:variant>
        <vt:lpwstr/>
      </vt:variant>
      <vt:variant>
        <vt:lpwstr>_Toc278474792</vt:lpwstr>
      </vt:variant>
      <vt:variant>
        <vt:i4>1638458</vt:i4>
      </vt:variant>
      <vt:variant>
        <vt:i4>2024</vt:i4>
      </vt:variant>
      <vt:variant>
        <vt:i4>0</vt:i4>
      </vt:variant>
      <vt:variant>
        <vt:i4>5</vt:i4>
      </vt:variant>
      <vt:variant>
        <vt:lpwstr/>
      </vt:variant>
      <vt:variant>
        <vt:lpwstr>_Toc278474791</vt:lpwstr>
      </vt:variant>
      <vt:variant>
        <vt:i4>1638458</vt:i4>
      </vt:variant>
      <vt:variant>
        <vt:i4>2018</vt:i4>
      </vt:variant>
      <vt:variant>
        <vt:i4>0</vt:i4>
      </vt:variant>
      <vt:variant>
        <vt:i4>5</vt:i4>
      </vt:variant>
      <vt:variant>
        <vt:lpwstr/>
      </vt:variant>
      <vt:variant>
        <vt:lpwstr>_Toc278474790</vt:lpwstr>
      </vt:variant>
      <vt:variant>
        <vt:i4>1572922</vt:i4>
      </vt:variant>
      <vt:variant>
        <vt:i4>2012</vt:i4>
      </vt:variant>
      <vt:variant>
        <vt:i4>0</vt:i4>
      </vt:variant>
      <vt:variant>
        <vt:i4>5</vt:i4>
      </vt:variant>
      <vt:variant>
        <vt:lpwstr/>
      </vt:variant>
      <vt:variant>
        <vt:lpwstr>_Toc278474789</vt:lpwstr>
      </vt:variant>
      <vt:variant>
        <vt:i4>1572922</vt:i4>
      </vt:variant>
      <vt:variant>
        <vt:i4>2006</vt:i4>
      </vt:variant>
      <vt:variant>
        <vt:i4>0</vt:i4>
      </vt:variant>
      <vt:variant>
        <vt:i4>5</vt:i4>
      </vt:variant>
      <vt:variant>
        <vt:lpwstr/>
      </vt:variant>
      <vt:variant>
        <vt:lpwstr>_Toc278474788</vt:lpwstr>
      </vt:variant>
      <vt:variant>
        <vt:i4>1572922</vt:i4>
      </vt:variant>
      <vt:variant>
        <vt:i4>2000</vt:i4>
      </vt:variant>
      <vt:variant>
        <vt:i4>0</vt:i4>
      </vt:variant>
      <vt:variant>
        <vt:i4>5</vt:i4>
      </vt:variant>
      <vt:variant>
        <vt:lpwstr/>
      </vt:variant>
      <vt:variant>
        <vt:lpwstr>_Toc278474787</vt:lpwstr>
      </vt:variant>
      <vt:variant>
        <vt:i4>1572922</vt:i4>
      </vt:variant>
      <vt:variant>
        <vt:i4>1994</vt:i4>
      </vt:variant>
      <vt:variant>
        <vt:i4>0</vt:i4>
      </vt:variant>
      <vt:variant>
        <vt:i4>5</vt:i4>
      </vt:variant>
      <vt:variant>
        <vt:lpwstr/>
      </vt:variant>
      <vt:variant>
        <vt:lpwstr>_Toc278474786</vt:lpwstr>
      </vt:variant>
      <vt:variant>
        <vt:i4>1572922</vt:i4>
      </vt:variant>
      <vt:variant>
        <vt:i4>1988</vt:i4>
      </vt:variant>
      <vt:variant>
        <vt:i4>0</vt:i4>
      </vt:variant>
      <vt:variant>
        <vt:i4>5</vt:i4>
      </vt:variant>
      <vt:variant>
        <vt:lpwstr/>
      </vt:variant>
      <vt:variant>
        <vt:lpwstr>_Toc278474785</vt:lpwstr>
      </vt:variant>
      <vt:variant>
        <vt:i4>1572922</vt:i4>
      </vt:variant>
      <vt:variant>
        <vt:i4>1982</vt:i4>
      </vt:variant>
      <vt:variant>
        <vt:i4>0</vt:i4>
      </vt:variant>
      <vt:variant>
        <vt:i4>5</vt:i4>
      </vt:variant>
      <vt:variant>
        <vt:lpwstr/>
      </vt:variant>
      <vt:variant>
        <vt:lpwstr>_Toc278474784</vt:lpwstr>
      </vt:variant>
      <vt:variant>
        <vt:i4>1572922</vt:i4>
      </vt:variant>
      <vt:variant>
        <vt:i4>1976</vt:i4>
      </vt:variant>
      <vt:variant>
        <vt:i4>0</vt:i4>
      </vt:variant>
      <vt:variant>
        <vt:i4>5</vt:i4>
      </vt:variant>
      <vt:variant>
        <vt:lpwstr/>
      </vt:variant>
      <vt:variant>
        <vt:lpwstr>_Toc278474783</vt:lpwstr>
      </vt:variant>
      <vt:variant>
        <vt:i4>1572922</vt:i4>
      </vt:variant>
      <vt:variant>
        <vt:i4>1970</vt:i4>
      </vt:variant>
      <vt:variant>
        <vt:i4>0</vt:i4>
      </vt:variant>
      <vt:variant>
        <vt:i4>5</vt:i4>
      </vt:variant>
      <vt:variant>
        <vt:lpwstr/>
      </vt:variant>
      <vt:variant>
        <vt:lpwstr>_Toc278474782</vt:lpwstr>
      </vt:variant>
      <vt:variant>
        <vt:i4>1572922</vt:i4>
      </vt:variant>
      <vt:variant>
        <vt:i4>1964</vt:i4>
      </vt:variant>
      <vt:variant>
        <vt:i4>0</vt:i4>
      </vt:variant>
      <vt:variant>
        <vt:i4>5</vt:i4>
      </vt:variant>
      <vt:variant>
        <vt:lpwstr/>
      </vt:variant>
      <vt:variant>
        <vt:lpwstr>_Toc278474781</vt:lpwstr>
      </vt:variant>
      <vt:variant>
        <vt:i4>1572922</vt:i4>
      </vt:variant>
      <vt:variant>
        <vt:i4>1958</vt:i4>
      </vt:variant>
      <vt:variant>
        <vt:i4>0</vt:i4>
      </vt:variant>
      <vt:variant>
        <vt:i4>5</vt:i4>
      </vt:variant>
      <vt:variant>
        <vt:lpwstr/>
      </vt:variant>
      <vt:variant>
        <vt:lpwstr>_Toc278474780</vt:lpwstr>
      </vt:variant>
      <vt:variant>
        <vt:i4>1507386</vt:i4>
      </vt:variant>
      <vt:variant>
        <vt:i4>1952</vt:i4>
      </vt:variant>
      <vt:variant>
        <vt:i4>0</vt:i4>
      </vt:variant>
      <vt:variant>
        <vt:i4>5</vt:i4>
      </vt:variant>
      <vt:variant>
        <vt:lpwstr/>
      </vt:variant>
      <vt:variant>
        <vt:lpwstr>_Toc278474779</vt:lpwstr>
      </vt:variant>
      <vt:variant>
        <vt:i4>1507386</vt:i4>
      </vt:variant>
      <vt:variant>
        <vt:i4>1946</vt:i4>
      </vt:variant>
      <vt:variant>
        <vt:i4>0</vt:i4>
      </vt:variant>
      <vt:variant>
        <vt:i4>5</vt:i4>
      </vt:variant>
      <vt:variant>
        <vt:lpwstr/>
      </vt:variant>
      <vt:variant>
        <vt:lpwstr>_Toc278474778</vt:lpwstr>
      </vt:variant>
      <vt:variant>
        <vt:i4>1507386</vt:i4>
      </vt:variant>
      <vt:variant>
        <vt:i4>1940</vt:i4>
      </vt:variant>
      <vt:variant>
        <vt:i4>0</vt:i4>
      </vt:variant>
      <vt:variant>
        <vt:i4>5</vt:i4>
      </vt:variant>
      <vt:variant>
        <vt:lpwstr/>
      </vt:variant>
      <vt:variant>
        <vt:lpwstr>_Toc278474777</vt:lpwstr>
      </vt:variant>
      <vt:variant>
        <vt:i4>1507386</vt:i4>
      </vt:variant>
      <vt:variant>
        <vt:i4>1934</vt:i4>
      </vt:variant>
      <vt:variant>
        <vt:i4>0</vt:i4>
      </vt:variant>
      <vt:variant>
        <vt:i4>5</vt:i4>
      </vt:variant>
      <vt:variant>
        <vt:lpwstr/>
      </vt:variant>
      <vt:variant>
        <vt:lpwstr>_Toc278474776</vt:lpwstr>
      </vt:variant>
      <vt:variant>
        <vt:i4>1507386</vt:i4>
      </vt:variant>
      <vt:variant>
        <vt:i4>1928</vt:i4>
      </vt:variant>
      <vt:variant>
        <vt:i4>0</vt:i4>
      </vt:variant>
      <vt:variant>
        <vt:i4>5</vt:i4>
      </vt:variant>
      <vt:variant>
        <vt:lpwstr/>
      </vt:variant>
      <vt:variant>
        <vt:lpwstr>_Toc278474775</vt:lpwstr>
      </vt:variant>
      <vt:variant>
        <vt:i4>1507386</vt:i4>
      </vt:variant>
      <vt:variant>
        <vt:i4>1922</vt:i4>
      </vt:variant>
      <vt:variant>
        <vt:i4>0</vt:i4>
      </vt:variant>
      <vt:variant>
        <vt:i4>5</vt:i4>
      </vt:variant>
      <vt:variant>
        <vt:lpwstr/>
      </vt:variant>
      <vt:variant>
        <vt:lpwstr>_Toc278474774</vt:lpwstr>
      </vt:variant>
      <vt:variant>
        <vt:i4>1507386</vt:i4>
      </vt:variant>
      <vt:variant>
        <vt:i4>1916</vt:i4>
      </vt:variant>
      <vt:variant>
        <vt:i4>0</vt:i4>
      </vt:variant>
      <vt:variant>
        <vt:i4>5</vt:i4>
      </vt:variant>
      <vt:variant>
        <vt:lpwstr/>
      </vt:variant>
      <vt:variant>
        <vt:lpwstr>_Toc278474773</vt:lpwstr>
      </vt:variant>
      <vt:variant>
        <vt:i4>1507386</vt:i4>
      </vt:variant>
      <vt:variant>
        <vt:i4>1910</vt:i4>
      </vt:variant>
      <vt:variant>
        <vt:i4>0</vt:i4>
      </vt:variant>
      <vt:variant>
        <vt:i4>5</vt:i4>
      </vt:variant>
      <vt:variant>
        <vt:lpwstr/>
      </vt:variant>
      <vt:variant>
        <vt:lpwstr>_Toc278474772</vt:lpwstr>
      </vt:variant>
      <vt:variant>
        <vt:i4>1507386</vt:i4>
      </vt:variant>
      <vt:variant>
        <vt:i4>1904</vt:i4>
      </vt:variant>
      <vt:variant>
        <vt:i4>0</vt:i4>
      </vt:variant>
      <vt:variant>
        <vt:i4>5</vt:i4>
      </vt:variant>
      <vt:variant>
        <vt:lpwstr/>
      </vt:variant>
      <vt:variant>
        <vt:lpwstr>_Toc278474771</vt:lpwstr>
      </vt:variant>
      <vt:variant>
        <vt:i4>1507386</vt:i4>
      </vt:variant>
      <vt:variant>
        <vt:i4>1898</vt:i4>
      </vt:variant>
      <vt:variant>
        <vt:i4>0</vt:i4>
      </vt:variant>
      <vt:variant>
        <vt:i4>5</vt:i4>
      </vt:variant>
      <vt:variant>
        <vt:lpwstr/>
      </vt:variant>
      <vt:variant>
        <vt:lpwstr>_Toc278474770</vt:lpwstr>
      </vt:variant>
      <vt:variant>
        <vt:i4>1441850</vt:i4>
      </vt:variant>
      <vt:variant>
        <vt:i4>1892</vt:i4>
      </vt:variant>
      <vt:variant>
        <vt:i4>0</vt:i4>
      </vt:variant>
      <vt:variant>
        <vt:i4>5</vt:i4>
      </vt:variant>
      <vt:variant>
        <vt:lpwstr/>
      </vt:variant>
      <vt:variant>
        <vt:lpwstr>_Toc278474769</vt:lpwstr>
      </vt:variant>
      <vt:variant>
        <vt:i4>1441850</vt:i4>
      </vt:variant>
      <vt:variant>
        <vt:i4>1886</vt:i4>
      </vt:variant>
      <vt:variant>
        <vt:i4>0</vt:i4>
      </vt:variant>
      <vt:variant>
        <vt:i4>5</vt:i4>
      </vt:variant>
      <vt:variant>
        <vt:lpwstr/>
      </vt:variant>
      <vt:variant>
        <vt:lpwstr>_Toc278474768</vt:lpwstr>
      </vt:variant>
      <vt:variant>
        <vt:i4>1441850</vt:i4>
      </vt:variant>
      <vt:variant>
        <vt:i4>1880</vt:i4>
      </vt:variant>
      <vt:variant>
        <vt:i4>0</vt:i4>
      </vt:variant>
      <vt:variant>
        <vt:i4>5</vt:i4>
      </vt:variant>
      <vt:variant>
        <vt:lpwstr/>
      </vt:variant>
      <vt:variant>
        <vt:lpwstr>_Toc278474767</vt:lpwstr>
      </vt:variant>
      <vt:variant>
        <vt:i4>1441850</vt:i4>
      </vt:variant>
      <vt:variant>
        <vt:i4>1874</vt:i4>
      </vt:variant>
      <vt:variant>
        <vt:i4>0</vt:i4>
      </vt:variant>
      <vt:variant>
        <vt:i4>5</vt:i4>
      </vt:variant>
      <vt:variant>
        <vt:lpwstr/>
      </vt:variant>
      <vt:variant>
        <vt:lpwstr>_Toc278474766</vt:lpwstr>
      </vt:variant>
      <vt:variant>
        <vt:i4>1441850</vt:i4>
      </vt:variant>
      <vt:variant>
        <vt:i4>1868</vt:i4>
      </vt:variant>
      <vt:variant>
        <vt:i4>0</vt:i4>
      </vt:variant>
      <vt:variant>
        <vt:i4>5</vt:i4>
      </vt:variant>
      <vt:variant>
        <vt:lpwstr/>
      </vt:variant>
      <vt:variant>
        <vt:lpwstr>_Toc278474765</vt:lpwstr>
      </vt:variant>
      <vt:variant>
        <vt:i4>1441850</vt:i4>
      </vt:variant>
      <vt:variant>
        <vt:i4>1862</vt:i4>
      </vt:variant>
      <vt:variant>
        <vt:i4>0</vt:i4>
      </vt:variant>
      <vt:variant>
        <vt:i4>5</vt:i4>
      </vt:variant>
      <vt:variant>
        <vt:lpwstr/>
      </vt:variant>
      <vt:variant>
        <vt:lpwstr>_Toc278474764</vt:lpwstr>
      </vt:variant>
      <vt:variant>
        <vt:i4>1441850</vt:i4>
      </vt:variant>
      <vt:variant>
        <vt:i4>1856</vt:i4>
      </vt:variant>
      <vt:variant>
        <vt:i4>0</vt:i4>
      </vt:variant>
      <vt:variant>
        <vt:i4>5</vt:i4>
      </vt:variant>
      <vt:variant>
        <vt:lpwstr/>
      </vt:variant>
      <vt:variant>
        <vt:lpwstr>_Toc278474763</vt:lpwstr>
      </vt:variant>
      <vt:variant>
        <vt:i4>1441850</vt:i4>
      </vt:variant>
      <vt:variant>
        <vt:i4>1850</vt:i4>
      </vt:variant>
      <vt:variant>
        <vt:i4>0</vt:i4>
      </vt:variant>
      <vt:variant>
        <vt:i4>5</vt:i4>
      </vt:variant>
      <vt:variant>
        <vt:lpwstr/>
      </vt:variant>
      <vt:variant>
        <vt:lpwstr>_Toc278474762</vt:lpwstr>
      </vt:variant>
      <vt:variant>
        <vt:i4>1441850</vt:i4>
      </vt:variant>
      <vt:variant>
        <vt:i4>1844</vt:i4>
      </vt:variant>
      <vt:variant>
        <vt:i4>0</vt:i4>
      </vt:variant>
      <vt:variant>
        <vt:i4>5</vt:i4>
      </vt:variant>
      <vt:variant>
        <vt:lpwstr/>
      </vt:variant>
      <vt:variant>
        <vt:lpwstr>_Toc278474761</vt:lpwstr>
      </vt:variant>
      <vt:variant>
        <vt:i4>1441850</vt:i4>
      </vt:variant>
      <vt:variant>
        <vt:i4>1838</vt:i4>
      </vt:variant>
      <vt:variant>
        <vt:i4>0</vt:i4>
      </vt:variant>
      <vt:variant>
        <vt:i4>5</vt:i4>
      </vt:variant>
      <vt:variant>
        <vt:lpwstr/>
      </vt:variant>
      <vt:variant>
        <vt:lpwstr>_Toc278474760</vt:lpwstr>
      </vt:variant>
      <vt:variant>
        <vt:i4>1376314</vt:i4>
      </vt:variant>
      <vt:variant>
        <vt:i4>1832</vt:i4>
      </vt:variant>
      <vt:variant>
        <vt:i4>0</vt:i4>
      </vt:variant>
      <vt:variant>
        <vt:i4>5</vt:i4>
      </vt:variant>
      <vt:variant>
        <vt:lpwstr/>
      </vt:variant>
      <vt:variant>
        <vt:lpwstr>_Toc278474759</vt:lpwstr>
      </vt:variant>
      <vt:variant>
        <vt:i4>1376314</vt:i4>
      </vt:variant>
      <vt:variant>
        <vt:i4>1826</vt:i4>
      </vt:variant>
      <vt:variant>
        <vt:i4>0</vt:i4>
      </vt:variant>
      <vt:variant>
        <vt:i4>5</vt:i4>
      </vt:variant>
      <vt:variant>
        <vt:lpwstr/>
      </vt:variant>
      <vt:variant>
        <vt:lpwstr>_Toc278474758</vt:lpwstr>
      </vt:variant>
      <vt:variant>
        <vt:i4>1376314</vt:i4>
      </vt:variant>
      <vt:variant>
        <vt:i4>1820</vt:i4>
      </vt:variant>
      <vt:variant>
        <vt:i4>0</vt:i4>
      </vt:variant>
      <vt:variant>
        <vt:i4>5</vt:i4>
      </vt:variant>
      <vt:variant>
        <vt:lpwstr/>
      </vt:variant>
      <vt:variant>
        <vt:lpwstr>_Toc278474757</vt:lpwstr>
      </vt:variant>
      <vt:variant>
        <vt:i4>1376314</vt:i4>
      </vt:variant>
      <vt:variant>
        <vt:i4>1814</vt:i4>
      </vt:variant>
      <vt:variant>
        <vt:i4>0</vt:i4>
      </vt:variant>
      <vt:variant>
        <vt:i4>5</vt:i4>
      </vt:variant>
      <vt:variant>
        <vt:lpwstr/>
      </vt:variant>
      <vt:variant>
        <vt:lpwstr>_Toc278474756</vt:lpwstr>
      </vt:variant>
      <vt:variant>
        <vt:i4>1376314</vt:i4>
      </vt:variant>
      <vt:variant>
        <vt:i4>1808</vt:i4>
      </vt:variant>
      <vt:variant>
        <vt:i4>0</vt:i4>
      </vt:variant>
      <vt:variant>
        <vt:i4>5</vt:i4>
      </vt:variant>
      <vt:variant>
        <vt:lpwstr/>
      </vt:variant>
      <vt:variant>
        <vt:lpwstr>_Toc278474755</vt:lpwstr>
      </vt:variant>
      <vt:variant>
        <vt:i4>1376314</vt:i4>
      </vt:variant>
      <vt:variant>
        <vt:i4>1802</vt:i4>
      </vt:variant>
      <vt:variant>
        <vt:i4>0</vt:i4>
      </vt:variant>
      <vt:variant>
        <vt:i4>5</vt:i4>
      </vt:variant>
      <vt:variant>
        <vt:lpwstr/>
      </vt:variant>
      <vt:variant>
        <vt:lpwstr>_Toc278474754</vt:lpwstr>
      </vt:variant>
      <vt:variant>
        <vt:i4>1376314</vt:i4>
      </vt:variant>
      <vt:variant>
        <vt:i4>1796</vt:i4>
      </vt:variant>
      <vt:variant>
        <vt:i4>0</vt:i4>
      </vt:variant>
      <vt:variant>
        <vt:i4>5</vt:i4>
      </vt:variant>
      <vt:variant>
        <vt:lpwstr/>
      </vt:variant>
      <vt:variant>
        <vt:lpwstr>_Toc278474753</vt:lpwstr>
      </vt:variant>
      <vt:variant>
        <vt:i4>1376314</vt:i4>
      </vt:variant>
      <vt:variant>
        <vt:i4>1790</vt:i4>
      </vt:variant>
      <vt:variant>
        <vt:i4>0</vt:i4>
      </vt:variant>
      <vt:variant>
        <vt:i4>5</vt:i4>
      </vt:variant>
      <vt:variant>
        <vt:lpwstr/>
      </vt:variant>
      <vt:variant>
        <vt:lpwstr>_Toc278474752</vt:lpwstr>
      </vt:variant>
      <vt:variant>
        <vt:i4>1376314</vt:i4>
      </vt:variant>
      <vt:variant>
        <vt:i4>1784</vt:i4>
      </vt:variant>
      <vt:variant>
        <vt:i4>0</vt:i4>
      </vt:variant>
      <vt:variant>
        <vt:i4>5</vt:i4>
      </vt:variant>
      <vt:variant>
        <vt:lpwstr/>
      </vt:variant>
      <vt:variant>
        <vt:lpwstr>_Toc278474751</vt:lpwstr>
      </vt:variant>
      <vt:variant>
        <vt:i4>1376314</vt:i4>
      </vt:variant>
      <vt:variant>
        <vt:i4>1778</vt:i4>
      </vt:variant>
      <vt:variant>
        <vt:i4>0</vt:i4>
      </vt:variant>
      <vt:variant>
        <vt:i4>5</vt:i4>
      </vt:variant>
      <vt:variant>
        <vt:lpwstr/>
      </vt:variant>
      <vt:variant>
        <vt:lpwstr>_Toc278474750</vt:lpwstr>
      </vt:variant>
      <vt:variant>
        <vt:i4>1310778</vt:i4>
      </vt:variant>
      <vt:variant>
        <vt:i4>1772</vt:i4>
      </vt:variant>
      <vt:variant>
        <vt:i4>0</vt:i4>
      </vt:variant>
      <vt:variant>
        <vt:i4>5</vt:i4>
      </vt:variant>
      <vt:variant>
        <vt:lpwstr/>
      </vt:variant>
      <vt:variant>
        <vt:lpwstr>_Toc278474749</vt:lpwstr>
      </vt:variant>
      <vt:variant>
        <vt:i4>1310778</vt:i4>
      </vt:variant>
      <vt:variant>
        <vt:i4>1766</vt:i4>
      </vt:variant>
      <vt:variant>
        <vt:i4>0</vt:i4>
      </vt:variant>
      <vt:variant>
        <vt:i4>5</vt:i4>
      </vt:variant>
      <vt:variant>
        <vt:lpwstr/>
      </vt:variant>
      <vt:variant>
        <vt:lpwstr>_Toc278474748</vt:lpwstr>
      </vt:variant>
      <vt:variant>
        <vt:i4>1310778</vt:i4>
      </vt:variant>
      <vt:variant>
        <vt:i4>1760</vt:i4>
      </vt:variant>
      <vt:variant>
        <vt:i4>0</vt:i4>
      </vt:variant>
      <vt:variant>
        <vt:i4>5</vt:i4>
      </vt:variant>
      <vt:variant>
        <vt:lpwstr/>
      </vt:variant>
      <vt:variant>
        <vt:lpwstr>_Toc278474747</vt:lpwstr>
      </vt:variant>
      <vt:variant>
        <vt:i4>1310778</vt:i4>
      </vt:variant>
      <vt:variant>
        <vt:i4>1754</vt:i4>
      </vt:variant>
      <vt:variant>
        <vt:i4>0</vt:i4>
      </vt:variant>
      <vt:variant>
        <vt:i4>5</vt:i4>
      </vt:variant>
      <vt:variant>
        <vt:lpwstr/>
      </vt:variant>
      <vt:variant>
        <vt:lpwstr>_Toc278474746</vt:lpwstr>
      </vt:variant>
      <vt:variant>
        <vt:i4>1310778</vt:i4>
      </vt:variant>
      <vt:variant>
        <vt:i4>1748</vt:i4>
      </vt:variant>
      <vt:variant>
        <vt:i4>0</vt:i4>
      </vt:variant>
      <vt:variant>
        <vt:i4>5</vt:i4>
      </vt:variant>
      <vt:variant>
        <vt:lpwstr/>
      </vt:variant>
      <vt:variant>
        <vt:lpwstr>_Toc278474745</vt:lpwstr>
      </vt:variant>
      <vt:variant>
        <vt:i4>1310778</vt:i4>
      </vt:variant>
      <vt:variant>
        <vt:i4>1742</vt:i4>
      </vt:variant>
      <vt:variant>
        <vt:i4>0</vt:i4>
      </vt:variant>
      <vt:variant>
        <vt:i4>5</vt:i4>
      </vt:variant>
      <vt:variant>
        <vt:lpwstr/>
      </vt:variant>
      <vt:variant>
        <vt:lpwstr>_Toc278474744</vt:lpwstr>
      </vt:variant>
      <vt:variant>
        <vt:i4>1310778</vt:i4>
      </vt:variant>
      <vt:variant>
        <vt:i4>1736</vt:i4>
      </vt:variant>
      <vt:variant>
        <vt:i4>0</vt:i4>
      </vt:variant>
      <vt:variant>
        <vt:i4>5</vt:i4>
      </vt:variant>
      <vt:variant>
        <vt:lpwstr/>
      </vt:variant>
      <vt:variant>
        <vt:lpwstr>_Toc278474743</vt:lpwstr>
      </vt:variant>
      <vt:variant>
        <vt:i4>1310778</vt:i4>
      </vt:variant>
      <vt:variant>
        <vt:i4>1730</vt:i4>
      </vt:variant>
      <vt:variant>
        <vt:i4>0</vt:i4>
      </vt:variant>
      <vt:variant>
        <vt:i4>5</vt:i4>
      </vt:variant>
      <vt:variant>
        <vt:lpwstr/>
      </vt:variant>
      <vt:variant>
        <vt:lpwstr>_Toc278474742</vt:lpwstr>
      </vt:variant>
      <vt:variant>
        <vt:i4>1310778</vt:i4>
      </vt:variant>
      <vt:variant>
        <vt:i4>1724</vt:i4>
      </vt:variant>
      <vt:variant>
        <vt:i4>0</vt:i4>
      </vt:variant>
      <vt:variant>
        <vt:i4>5</vt:i4>
      </vt:variant>
      <vt:variant>
        <vt:lpwstr/>
      </vt:variant>
      <vt:variant>
        <vt:lpwstr>_Toc278474741</vt:lpwstr>
      </vt:variant>
      <vt:variant>
        <vt:i4>1310778</vt:i4>
      </vt:variant>
      <vt:variant>
        <vt:i4>1718</vt:i4>
      </vt:variant>
      <vt:variant>
        <vt:i4>0</vt:i4>
      </vt:variant>
      <vt:variant>
        <vt:i4>5</vt:i4>
      </vt:variant>
      <vt:variant>
        <vt:lpwstr/>
      </vt:variant>
      <vt:variant>
        <vt:lpwstr>_Toc278474740</vt:lpwstr>
      </vt:variant>
      <vt:variant>
        <vt:i4>1245242</vt:i4>
      </vt:variant>
      <vt:variant>
        <vt:i4>1712</vt:i4>
      </vt:variant>
      <vt:variant>
        <vt:i4>0</vt:i4>
      </vt:variant>
      <vt:variant>
        <vt:i4>5</vt:i4>
      </vt:variant>
      <vt:variant>
        <vt:lpwstr/>
      </vt:variant>
      <vt:variant>
        <vt:lpwstr>_Toc278474739</vt:lpwstr>
      </vt:variant>
      <vt:variant>
        <vt:i4>1245242</vt:i4>
      </vt:variant>
      <vt:variant>
        <vt:i4>1706</vt:i4>
      </vt:variant>
      <vt:variant>
        <vt:i4>0</vt:i4>
      </vt:variant>
      <vt:variant>
        <vt:i4>5</vt:i4>
      </vt:variant>
      <vt:variant>
        <vt:lpwstr/>
      </vt:variant>
      <vt:variant>
        <vt:lpwstr>_Toc278474738</vt:lpwstr>
      </vt:variant>
      <vt:variant>
        <vt:i4>1245242</vt:i4>
      </vt:variant>
      <vt:variant>
        <vt:i4>1700</vt:i4>
      </vt:variant>
      <vt:variant>
        <vt:i4>0</vt:i4>
      </vt:variant>
      <vt:variant>
        <vt:i4>5</vt:i4>
      </vt:variant>
      <vt:variant>
        <vt:lpwstr/>
      </vt:variant>
      <vt:variant>
        <vt:lpwstr>_Toc278474737</vt:lpwstr>
      </vt:variant>
      <vt:variant>
        <vt:i4>1245242</vt:i4>
      </vt:variant>
      <vt:variant>
        <vt:i4>1694</vt:i4>
      </vt:variant>
      <vt:variant>
        <vt:i4>0</vt:i4>
      </vt:variant>
      <vt:variant>
        <vt:i4>5</vt:i4>
      </vt:variant>
      <vt:variant>
        <vt:lpwstr/>
      </vt:variant>
      <vt:variant>
        <vt:lpwstr>_Toc278474736</vt:lpwstr>
      </vt:variant>
      <vt:variant>
        <vt:i4>1245242</vt:i4>
      </vt:variant>
      <vt:variant>
        <vt:i4>1688</vt:i4>
      </vt:variant>
      <vt:variant>
        <vt:i4>0</vt:i4>
      </vt:variant>
      <vt:variant>
        <vt:i4>5</vt:i4>
      </vt:variant>
      <vt:variant>
        <vt:lpwstr/>
      </vt:variant>
      <vt:variant>
        <vt:lpwstr>_Toc278474735</vt:lpwstr>
      </vt:variant>
      <vt:variant>
        <vt:i4>1245242</vt:i4>
      </vt:variant>
      <vt:variant>
        <vt:i4>1682</vt:i4>
      </vt:variant>
      <vt:variant>
        <vt:i4>0</vt:i4>
      </vt:variant>
      <vt:variant>
        <vt:i4>5</vt:i4>
      </vt:variant>
      <vt:variant>
        <vt:lpwstr/>
      </vt:variant>
      <vt:variant>
        <vt:lpwstr>_Toc278474734</vt:lpwstr>
      </vt:variant>
      <vt:variant>
        <vt:i4>1245242</vt:i4>
      </vt:variant>
      <vt:variant>
        <vt:i4>1676</vt:i4>
      </vt:variant>
      <vt:variant>
        <vt:i4>0</vt:i4>
      </vt:variant>
      <vt:variant>
        <vt:i4>5</vt:i4>
      </vt:variant>
      <vt:variant>
        <vt:lpwstr/>
      </vt:variant>
      <vt:variant>
        <vt:lpwstr>_Toc278474733</vt:lpwstr>
      </vt:variant>
      <vt:variant>
        <vt:i4>1245242</vt:i4>
      </vt:variant>
      <vt:variant>
        <vt:i4>1670</vt:i4>
      </vt:variant>
      <vt:variant>
        <vt:i4>0</vt:i4>
      </vt:variant>
      <vt:variant>
        <vt:i4>5</vt:i4>
      </vt:variant>
      <vt:variant>
        <vt:lpwstr/>
      </vt:variant>
      <vt:variant>
        <vt:lpwstr>_Toc278474732</vt:lpwstr>
      </vt:variant>
      <vt:variant>
        <vt:i4>1245242</vt:i4>
      </vt:variant>
      <vt:variant>
        <vt:i4>1664</vt:i4>
      </vt:variant>
      <vt:variant>
        <vt:i4>0</vt:i4>
      </vt:variant>
      <vt:variant>
        <vt:i4>5</vt:i4>
      </vt:variant>
      <vt:variant>
        <vt:lpwstr/>
      </vt:variant>
      <vt:variant>
        <vt:lpwstr>_Toc278474731</vt:lpwstr>
      </vt:variant>
      <vt:variant>
        <vt:i4>1245242</vt:i4>
      </vt:variant>
      <vt:variant>
        <vt:i4>1658</vt:i4>
      </vt:variant>
      <vt:variant>
        <vt:i4>0</vt:i4>
      </vt:variant>
      <vt:variant>
        <vt:i4>5</vt:i4>
      </vt:variant>
      <vt:variant>
        <vt:lpwstr/>
      </vt:variant>
      <vt:variant>
        <vt:lpwstr>_Toc278474730</vt:lpwstr>
      </vt:variant>
      <vt:variant>
        <vt:i4>1179706</vt:i4>
      </vt:variant>
      <vt:variant>
        <vt:i4>1652</vt:i4>
      </vt:variant>
      <vt:variant>
        <vt:i4>0</vt:i4>
      </vt:variant>
      <vt:variant>
        <vt:i4>5</vt:i4>
      </vt:variant>
      <vt:variant>
        <vt:lpwstr/>
      </vt:variant>
      <vt:variant>
        <vt:lpwstr>_Toc278474729</vt:lpwstr>
      </vt:variant>
      <vt:variant>
        <vt:i4>1179706</vt:i4>
      </vt:variant>
      <vt:variant>
        <vt:i4>1646</vt:i4>
      </vt:variant>
      <vt:variant>
        <vt:i4>0</vt:i4>
      </vt:variant>
      <vt:variant>
        <vt:i4>5</vt:i4>
      </vt:variant>
      <vt:variant>
        <vt:lpwstr/>
      </vt:variant>
      <vt:variant>
        <vt:lpwstr>_Toc278474728</vt:lpwstr>
      </vt:variant>
      <vt:variant>
        <vt:i4>1179706</vt:i4>
      </vt:variant>
      <vt:variant>
        <vt:i4>1640</vt:i4>
      </vt:variant>
      <vt:variant>
        <vt:i4>0</vt:i4>
      </vt:variant>
      <vt:variant>
        <vt:i4>5</vt:i4>
      </vt:variant>
      <vt:variant>
        <vt:lpwstr/>
      </vt:variant>
      <vt:variant>
        <vt:lpwstr>_Toc278474727</vt:lpwstr>
      </vt:variant>
      <vt:variant>
        <vt:i4>1179706</vt:i4>
      </vt:variant>
      <vt:variant>
        <vt:i4>1634</vt:i4>
      </vt:variant>
      <vt:variant>
        <vt:i4>0</vt:i4>
      </vt:variant>
      <vt:variant>
        <vt:i4>5</vt:i4>
      </vt:variant>
      <vt:variant>
        <vt:lpwstr/>
      </vt:variant>
      <vt:variant>
        <vt:lpwstr>_Toc278474726</vt:lpwstr>
      </vt:variant>
      <vt:variant>
        <vt:i4>1179706</vt:i4>
      </vt:variant>
      <vt:variant>
        <vt:i4>1628</vt:i4>
      </vt:variant>
      <vt:variant>
        <vt:i4>0</vt:i4>
      </vt:variant>
      <vt:variant>
        <vt:i4>5</vt:i4>
      </vt:variant>
      <vt:variant>
        <vt:lpwstr/>
      </vt:variant>
      <vt:variant>
        <vt:lpwstr>_Toc278474725</vt:lpwstr>
      </vt:variant>
      <vt:variant>
        <vt:i4>1179706</vt:i4>
      </vt:variant>
      <vt:variant>
        <vt:i4>1622</vt:i4>
      </vt:variant>
      <vt:variant>
        <vt:i4>0</vt:i4>
      </vt:variant>
      <vt:variant>
        <vt:i4>5</vt:i4>
      </vt:variant>
      <vt:variant>
        <vt:lpwstr/>
      </vt:variant>
      <vt:variant>
        <vt:lpwstr>_Toc278474724</vt:lpwstr>
      </vt:variant>
      <vt:variant>
        <vt:i4>1179706</vt:i4>
      </vt:variant>
      <vt:variant>
        <vt:i4>1616</vt:i4>
      </vt:variant>
      <vt:variant>
        <vt:i4>0</vt:i4>
      </vt:variant>
      <vt:variant>
        <vt:i4>5</vt:i4>
      </vt:variant>
      <vt:variant>
        <vt:lpwstr/>
      </vt:variant>
      <vt:variant>
        <vt:lpwstr>_Toc278474723</vt:lpwstr>
      </vt:variant>
      <vt:variant>
        <vt:i4>1179706</vt:i4>
      </vt:variant>
      <vt:variant>
        <vt:i4>1610</vt:i4>
      </vt:variant>
      <vt:variant>
        <vt:i4>0</vt:i4>
      </vt:variant>
      <vt:variant>
        <vt:i4>5</vt:i4>
      </vt:variant>
      <vt:variant>
        <vt:lpwstr/>
      </vt:variant>
      <vt:variant>
        <vt:lpwstr>_Toc278474722</vt:lpwstr>
      </vt:variant>
      <vt:variant>
        <vt:i4>1179706</vt:i4>
      </vt:variant>
      <vt:variant>
        <vt:i4>1604</vt:i4>
      </vt:variant>
      <vt:variant>
        <vt:i4>0</vt:i4>
      </vt:variant>
      <vt:variant>
        <vt:i4>5</vt:i4>
      </vt:variant>
      <vt:variant>
        <vt:lpwstr/>
      </vt:variant>
      <vt:variant>
        <vt:lpwstr>_Toc278474721</vt:lpwstr>
      </vt:variant>
      <vt:variant>
        <vt:i4>1179706</vt:i4>
      </vt:variant>
      <vt:variant>
        <vt:i4>1598</vt:i4>
      </vt:variant>
      <vt:variant>
        <vt:i4>0</vt:i4>
      </vt:variant>
      <vt:variant>
        <vt:i4>5</vt:i4>
      </vt:variant>
      <vt:variant>
        <vt:lpwstr/>
      </vt:variant>
      <vt:variant>
        <vt:lpwstr>_Toc278474720</vt:lpwstr>
      </vt:variant>
      <vt:variant>
        <vt:i4>1114170</vt:i4>
      </vt:variant>
      <vt:variant>
        <vt:i4>1592</vt:i4>
      </vt:variant>
      <vt:variant>
        <vt:i4>0</vt:i4>
      </vt:variant>
      <vt:variant>
        <vt:i4>5</vt:i4>
      </vt:variant>
      <vt:variant>
        <vt:lpwstr/>
      </vt:variant>
      <vt:variant>
        <vt:lpwstr>_Toc278474719</vt:lpwstr>
      </vt:variant>
      <vt:variant>
        <vt:i4>1114170</vt:i4>
      </vt:variant>
      <vt:variant>
        <vt:i4>1586</vt:i4>
      </vt:variant>
      <vt:variant>
        <vt:i4>0</vt:i4>
      </vt:variant>
      <vt:variant>
        <vt:i4>5</vt:i4>
      </vt:variant>
      <vt:variant>
        <vt:lpwstr/>
      </vt:variant>
      <vt:variant>
        <vt:lpwstr>_Toc278474718</vt:lpwstr>
      </vt:variant>
      <vt:variant>
        <vt:i4>1114170</vt:i4>
      </vt:variant>
      <vt:variant>
        <vt:i4>1580</vt:i4>
      </vt:variant>
      <vt:variant>
        <vt:i4>0</vt:i4>
      </vt:variant>
      <vt:variant>
        <vt:i4>5</vt:i4>
      </vt:variant>
      <vt:variant>
        <vt:lpwstr/>
      </vt:variant>
      <vt:variant>
        <vt:lpwstr>_Toc278474717</vt:lpwstr>
      </vt:variant>
      <vt:variant>
        <vt:i4>1114170</vt:i4>
      </vt:variant>
      <vt:variant>
        <vt:i4>1574</vt:i4>
      </vt:variant>
      <vt:variant>
        <vt:i4>0</vt:i4>
      </vt:variant>
      <vt:variant>
        <vt:i4>5</vt:i4>
      </vt:variant>
      <vt:variant>
        <vt:lpwstr/>
      </vt:variant>
      <vt:variant>
        <vt:lpwstr>_Toc278474716</vt:lpwstr>
      </vt:variant>
      <vt:variant>
        <vt:i4>1114170</vt:i4>
      </vt:variant>
      <vt:variant>
        <vt:i4>1568</vt:i4>
      </vt:variant>
      <vt:variant>
        <vt:i4>0</vt:i4>
      </vt:variant>
      <vt:variant>
        <vt:i4>5</vt:i4>
      </vt:variant>
      <vt:variant>
        <vt:lpwstr/>
      </vt:variant>
      <vt:variant>
        <vt:lpwstr>_Toc278474715</vt:lpwstr>
      </vt:variant>
      <vt:variant>
        <vt:i4>1114170</vt:i4>
      </vt:variant>
      <vt:variant>
        <vt:i4>1562</vt:i4>
      </vt:variant>
      <vt:variant>
        <vt:i4>0</vt:i4>
      </vt:variant>
      <vt:variant>
        <vt:i4>5</vt:i4>
      </vt:variant>
      <vt:variant>
        <vt:lpwstr/>
      </vt:variant>
      <vt:variant>
        <vt:lpwstr>_Toc278474714</vt:lpwstr>
      </vt:variant>
      <vt:variant>
        <vt:i4>1114170</vt:i4>
      </vt:variant>
      <vt:variant>
        <vt:i4>1556</vt:i4>
      </vt:variant>
      <vt:variant>
        <vt:i4>0</vt:i4>
      </vt:variant>
      <vt:variant>
        <vt:i4>5</vt:i4>
      </vt:variant>
      <vt:variant>
        <vt:lpwstr/>
      </vt:variant>
      <vt:variant>
        <vt:lpwstr>_Toc278474713</vt:lpwstr>
      </vt:variant>
      <vt:variant>
        <vt:i4>1114170</vt:i4>
      </vt:variant>
      <vt:variant>
        <vt:i4>1550</vt:i4>
      </vt:variant>
      <vt:variant>
        <vt:i4>0</vt:i4>
      </vt:variant>
      <vt:variant>
        <vt:i4>5</vt:i4>
      </vt:variant>
      <vt:variant>
        <vt:lpwstr/>
      </vt:variant>
      <vt:variant>
        <vt:lpwstr>_Toc278474712</vt:lpwstr>
      </vt:variant>
      <vt:variant>
        <vt:i4>1114170</vt:i4>
      </vt:variant>
      <vt:variant>
        <vt:i4>1544</vt:i4>
      </vt:variant>
      <vt:variant>
        <vt:i4>0</vt:i4>
      </vt:variant>
      <vt:variant>
        <vt:i4>5</vt:i4>
      </vt:variant>
      <vt:variant>
        <vt:lpwstr/>
      </vt:variant>
      <vt:variant>
        <vt:lpwstr>_Toc278474711</vt:lpwstr>
      </vt:variant>
      <vt:variant>
        <vt:i4>1114170</vt:i4>
      </vt:variant>
      <vt:variant>
        <vt:i4>1538</vt:i4>
      </vt:variant>
      <vt:variant>
        <vt:i4>0</vt:i4>
      </vt:variant>
      <vt:variant>
        <vt:i4>5</vt:i4>
      </vt:variant>
      <vt:variant>
        <vt:lpwstr/>
      </vt:variant>
      <vt:variant>
        <vt:lpwstr>_Toc278474710</vt:lpwstr>
      </vt:variant>
      <vt:variant>
        <vt:i4>1048634</vt:i4>
      </vt:variant>
      <vt:variant>
        <vt:i4>1532</vt:i4>
      </vt:variant>
      <vt:variant>
        <vt:i4>0</vt:i4>
      </vt:variant>
      <vt:variant>
        <vt:i4>5</vt:i4>
      </vt:variant>
      <vt:variant>
        <vt:lpwstr/>
      </vt:variant>
      <vt:variant>
        <vt:lpwstr>_Toc278474709</vt:lpwstr>
      </vt:variant>
      <vt:variant>
        <vt:i4>1048634</vt:i4>
      </vt:variant>
      <vt:variant>
        <vt:i4>1526</vt:i4>
      </vt:variant>
      <vt:variant>
        <vt:i4>0</vt:i4>
      </vt:variant>
      <vt:variant>
        <vt:i4>5</vt:i4>
      </vt:variant>
      <vt:variant>
        <vt:lpwstr/>
      </vt:variant>
      <vt:variant>
        <vt:lpwstr>_Toc278474708</vt:lpwstr>
      </vt:variant>
      <vt:variant>
        <vt:i4>1048634</vt:i4>
      </vt:variant>
      <vt:variant>
        <vt:i4>1520</vt:i4>
      </vt:variant>
      <vt:variant>
        <vt:i4>0</vt:i4>
      </vt:variant>
      <vt:variant>
        <vt:i4>5</vt:i4>
      </vt:variant>
      <vt:variant>
        <vt:lpwstr/>
      </vt:variant>
      <vt:variant>
        <vt:lpwstr>_Toc278474707</vt:lpwstr>
      </vt:variant>
      <vt:variant>
        <vt:i4>1048634</vt:i4>
      </vt:variant>
      <vt:variant>
        <vt:i4>1514</vt:i4>
      </vt:variant>
      <vt:variant>
        <vt:i4>0</vt:i4>
      </vt:variant>
      <vt:variant>
        <vt:i4>5</vt:i4>
      </vt:variant>
      <vt:variant>
        <vt:lpwstr/>
      </vt:variant>
      <vt:variant>
        <vt:lpwstr>_Toc278474706</vt:lpwstr>
      </vt:variant>
      <vt:variant>
        <vt:i4>1048634</vt:i4>
      </vt:variant>
      <vt:variant>
        <vt:i4>1508</vt:i4>
      </vt:variant>
      <vt:variant>
        <vt:i4>0</vt:i4>
      </vt:variant>
      <vt:variant>
        <vt:i4>5</vt:i4>
      </vt:variant>
      <vt:variant>
        <vt:lpwstr/>
      </vt:variant>
      <vt:variant>
        <vt:lpwstr>_Toc278474705</vt:lpwstr>
      </vt:variant>
      <vt:variant>
        <vt:i4>1048634</vt:i4>
      </vt:variant>
      <vt:variant>
        <vt:i4>1502</vt:i4>
      </vt:variant>
      <vt:variant>
        <vt:i4>0</vt:i4>
      </vt:variant>
      <vt:variant>
        <vt:i4>5</vt:i4>
      </vt:variant>
      <vt:variant>
        <vt:lpwstr/>
      </vt:variant>
      <vt:variant>
        <vt:lpwstr>_Toc278474704</vt:lpwstr>
      </vt:variant>
      <vt:variant>
        <vt:i4>1048634</vt:i4>
      </vt:variant>
      <vt:variant>
        <vt:i4>1496</vt:i4>
      </vt:variant>
      <vt:variant>
        <vt:i4>0</vt:i4>
      </vt:variant>
      <vt:variant>
        <vt:i4>5</vt:i4>
      </vt:variant>
      <vt:variant>
        <vt:lpwstr/>
      </vt:variant>
      <vt:variant>
        <vt:lpwstr>_Toc278474703</vt:lpwstr>
      </vt:variant>
      <vt:variant>
        <vt:i4>1048634</vt:i4>
      </vt:variant>
      <vt:variant>
        <vt:i4>1490</vt:i4>
      </vt:variant>
      <vt:variant>
        <vt:i4>0</vt:i4>
      </vt:variant>
      <vt:variant>
        <vt:i4>5</vt:i4>
      </vt:variant>
      <vt:variant>
        <vt:lpwstr/>
      </vt:variant>
      <vt:variant>
        <vt:lpwstr>_Toc278474702</vt:lpwstr>
      </vt:variant>
      <vt:variant>
        <vt:i4>1048634</vt:i4>
      </vt:variant>
      <vt:variant>
        <vt:i4>1484</vt:i4>
      </vt:variant>
      <vt:variant>
        <vt:i4>0</vt:i4>
      </vt:variant>
      <vt:variant>
        <vt:i4>5</vt:i4>
      </vt:variant>
      <vt:variant>
        <vt:lpwstr/>
      </vt:variant>
      <vt:variant>
        <vt:lpwstr>_Toc278474701</vt:lpwstr>
      </vt:variant>
      <vt:variant>
        <vt:i4>1048634</vt:i4>
      </vt:variant>
      <vt:variant>
        <vt:i4>1478</vt:i4>
      </vt:variant>
      <vt:variant>
        <vt:i4>0</vt:i4>
      </vt:variant>
      <vt:variant>
        <vt:i4>5</vt:i4>
      </vt:variant>
      <vt:variant>
        <vt:lpwstr/>
      </vt:variant>
      <vt:variant>
        <vt:lpwstr>_Toc278474700</vt:lpwstr>
      </vt:variant>
      <vt:variant>
        <vt:i4>1638459</vt:i4>
      </vt:variant>
      <vt:variant>
        <vt:i4>1472</vt:i4>
      </vt:variant>
      <vt:variant>
        <vt:i4>0</vt:i4>
      </vt:variant>
      <vt:variant>
        <vt:i4>5</vt:i4>
      </vt:variant>
      <vt:variant>
        <vt:lpwstr/>
      </vt:variant>
      <vt:variant>
        <vt:lpwstr>_Toc278474699</vt:lpwstr>
      </vt:variant>
      <vt:variant>
        <vt:i4>1638459</vt:i4>
      </vt:variant>
      <vt:variant>
        <vt:i4>1466</vt:i4>
      </vt:variant>
      <vt:variant>
        <vt:i4>0</vt:i4>
      </vt:variant>
      <vt:variant>
        <vt:i4>5</vt:i4>
      </vt:variant>
      <vt:variant>
        <vt:lpwstr/>
      </vt:variant>
      <vt:variant>
        <vt:lpwstr>_Toc278474698</vt:lpwstr>
      </vt:variant>
      <vt:variant>
        <vt:i4>1638459</vt:i4>
      </vt:variant>
      <vt:variant>
        <vt:i4>1460</vt:i4>
      </vt:variant>
      <vt:variant>
        <vt:i4>0</vt:i4>
      </vt:variant>
      <vt:variant>
        <vt:i4>5</vt:i4>
      </vt:variant>
      <vt:variant>
        <vt:lpwstr/>
      </vt:variant>
      <vt:variant>
        <vt:lpwstr>_Toc278474697</vt:lpwstr>
      </vt:variant>
      <vt:variant>
        <vt:i4>1638459</vt:i4>
      </vt:variant>
      <vt:variant>
        <vt:i4>1454</vt:i4>
      </vt:variant>
      <vt:variant>
        <vt:i4>0</vt:i4>
      </vt:variant>
      <vt:variant>
        <vt:i4>5</vt:i4>
      </vt:variant>
      <vt:variant>
        <vt:lpwstr/>
      </vt:variant>
      <vt:variant>
        <vt:lpwstr>_Toc278474696</vt:lpwstr>
      </vt:variant>
      <vt:variant>
        <vt:i4>1638459</vt:i4>
      </vt:variant>
      <vt:variant>
        <vt:i4>1448</vt:i4>
      </vt:variant>
      <vt:variant>
        <vt:i4>0</vt:i4>
      </vt:variant>
      <vt:variant>
        <vt:i4>5</vt:i4>
      </vt:variant>
      <vt:variant>
        <vt:lpwstr/>
      </vt:variant>
      <vt:variant>
        <vt:lpwstr>_Toc278474695</vt:lpwstr>
      </vt:variant>
      <vt:variant>
        <vt:i4>1638459</vt:i4>
      </vt:variant>
      <vt:variant>
        <vt:i4>1442</vt:i4>
      </vt:variant>
      <vt:variant>
        <vt:i4>0</vt:i4>
      </vt:variant>
      <vt:variant>
        <vt:i4>5</vt:i4>
      </vt:variant>
      <vt:variant>
        <vt:lpwstr/>
      </vt:variant>
      <vt:variant>
        <vt:lpwstr>_Toc278474694</vt:lpwstr>
      </vt:variant>
      <vt:variant>
        <vt:i4>1638459</vt:i4>
      </vt:variant>
      <vt:variant>
        <vt:i4>1436</vt:i4>
      </vt:variant>
      <vt:variant>
        <vt:i4>0</vt:i4>
      </vt:variant>
      <vt:variant>
        <vt:i4>5</vt:i4>
      </vt:variant>
      <vt:variant>
        <vt:lpwstr/>
      </vt:variant>
      <vt:variant>
        <vt:lpwstr>_Toc278474693</vt:lpwstr>
      </vt:variant>
      <vt:variant>
        <vt:i4>1638459</vt:i4>
      </vt:variant>
      <vt:variant>
        <vt:i4>1430</vt:i4>
      </vt:variant>
      <vt:variant>
        <vt:i4>0</vt:i4>
      </vt:variant>
      <vt:variant>
        <vt:i4>5</vt:i4>
      </vt:variant>
      <vt:variant>
        <vt:lpwstr/>
      </vt:variant>
      <vt:variant>
        <vt:lpwstr>_Toc278474692</vt:lpwstr>
      </vt:variant>
      <vt:variant>
        <vt:i4>1638459</vt:i4>
      </vt:variant>
      <vt:variant>
        <vt:i4>1424</vt:i4>
      </vt:variant>
      <vt:variant>
        <vt:i4>0</vt:i4>
      </vt:variant>
      <vt:variant>
        <vt:i4>5</vt:i4>
      </vt:variant>
      <vt:variant>
        <vt:lpwstr/>
      </vt:variant>
      <vt:variant>
        <vt:lpwstr>_Toc278474691</vt:lpwstr>
      </vt:variant>
      <vt:variant>
        <vt:i4>1638459</vt:i4>
      </vt:variant>
      <vt:variant>
        <vt:i4>1418</vt:i4>
      </vt:variant>
      <vt:variant>
        <vt:i4>0</vt:i4>
      </vt:variant>
      <vt:variant>
        <vt:i4>5</vt:i4>
      </vt:variant>
      <vt:variant>
        <vt:lpwstr/>
      </vt:variant>
      <vt:variant>
        <vt:lpwstr>_Toc278474690</vt:lpwstr>
      </vt:variant>
      <vt:variant>
        <vt:i4>1572923</vt:i4>
      </vt:variant>
      <vt:variant>
        <vt:i4>1412</vt:i4>
      </vt:variant>
      <vt:variant>
        <vt:i4>0</vt:i4>
      </vt:variant>
      <vt:variant>
        <vt:i4>5</vt:i4>
      </vt:variant>
      <vt:variant>
        <vt:lpwstr/>
      </vt:variant>
      <vt:variant>
        <vt:lpwstr>_Toc278474689</vt:lpwstr>
      </vt:variant>
      <vt:variant>
        <vt:i4>1572923</vt:i4>
      </vt:variant>
      <vt:variant>
        <vt:i4>1406</vt:i4>
      </vt:variant>
      <vt:variant>
        <vt:i4>0</vt:i4>
      </vt:variant>
      <vt:variant>
        <vt:i4>5</vt:i4>
      </vt:variant>
      <vt:variant>
        <vt:lpwstr/>
      </vt:variant>
      <vt:variant>
        <vt:lpwstr>_Toc278474688</vt:lpwstr>
      </vt:variant>
      <vt:variant>
        <vt:i4>1572923</vt:i4>
      </vt:variant>
      <vt:variant>
        <vt:i4>1400</vt:i4>
      </vt:variant>
      <vt:variant>
        <vt:i4>0</vt:i4>
      </vt:variant>
      <vt:variant>
        <vt:i4>5</vt:i4>
      </vt:variant>
      <vt:variant>
        <vt:lpwstr/>
      </vt:variant>
      <vt:variant>
        <vt:lpwstr>_Toc278474687</vt:lpwstr>
      </vt:variant>
      <vt:variant>
        <vt:i4>1572923</vt:i4>
      </vt:variant>
      <vt:variant>
        <vt:i4>1394</vt:i4>
      </vt:variant>
      <vt:variant>
        <vt:i4>0</vt:i4>
      </vt:variant>
      <vt:variant>
        <vt:i4>5</vt:i4>
      </vt:variant>
      <vt:variant>
        <vt:lpwstr/>
      </vt:variant>
      <vt:variant>
        <vt:lpwstr>_Toc278474686</vt:lpwstr>
      </vt:variant>
      <vt:variant>
        <vt:i4>1572923</vt:i4>
      </vt:variant>
      <vt:variant>
        <vt:i4>1388</vt:i4>
      </vt:variant>
      <vt:variant>
        <vt:i4>0</vt:i4>
      </vt:variant>
      <vt:variant>
        <vt:i4>5</vt:i4>
      </vt:variant>
      <vt:variant>
        <vt:lpwstr/>
      </vt:variant>
      <vt:variant>
        <vt:lpwstr>_Toc278474685</vt:lpwstr>
      </vt:variant>
      <vt:variant>
        <vt:i4>1572923</vt:i4>
      </vt:variant>
      <vt:variant>
        <vt:i4>1382</vt:i4>
      </vt:variant>
      <vt:variant>
        <vt:i4>0</vt:i4>
      </vt:variant>
      <vt:variant>
        <vt:i4>5</vt:i4>
      </vt:variant>
      <vt:variant>
        <vt:lpwstr/>
      </vt:variant>
      <vt:variant>
        <vt:lpwstr>_Toc278474684</vt:lpwstr>
      </vt:variant>
      <vt:variant>
        <vt:i4>1572923</vt:i4>
      </vt:variant>
      <vt:variant>
        <vt:i4>1376</vt:i4>
      </vt:variant>
      <vt:variant>
        <vt:i4>0</vt:i4>
      </vt:variant>
      <vt:variant>
        <vt:i4>5</vt:i4>
      </vt:variant>
      <vt:variant>
        <vt:lpwstr/>
      </vt:variant>
      <vt:variant>
        <vt:lpwstr>_Toc278474683</vt:lpwstr>
      </vt:variant>
      <vt:variant>
        <vt:i4>1572923</vt:i4>
      </vt:variant>
      <vt:variant>
        <vt:i4>1370</vt:i4>
      </vt:variant>
      <vt:variant>
        <vt:i4>0</vt:i4>
      </vt:variant>
      <vt:variant>
        <vt:i4>5</vt:i4>
      </vt:variant>
      <vt:variant>
        <vt:lpwstr/>
      </vt:variant>
      <vt:variant>
        <vt:lpwstr>_Toc278474682</vt:lpwstr>
      </vt:variant>
      <vt:variant>
        <vt:i4>1572923</vt:i4>
      </vt:variant>
      <vt:variant>
        <vt:i4>1364</vt:i4>
      </vt:variant>
      <vt:variant>
        <vt:i4>0</vt:i4>
      </vt:variant>
      <vt:variant>
        <vt:i4>5</vt:i4>
      </vt:variant>
      <vt:variant>
        <vt:lpwstr/>
      </vt:variant>
      <vt:variant>
        <vt:lpwstr>_Toc278474681</vt:lpwstr>
      </vt:variant>
      <vt:variant>
        <vt:i4>1572923</vt:i4>
      </vt:variant>
      <vt:variant>
        <vt:i4>1358</vt:i4>
      </vt:variant>
      <vt:variant>
        <vt:i4>0</vt:i4>
      </vt:variant>
      <vt:variant>
        <vt:i4>5</vt:i4>
      </vt:variant>
      <vt:variant>
        <vt:lpwstr/>
      </vt:variant>
      <vt:variant>
        <vt:lpwstr>_Toc278474680</vt:lpwstr>
      </vt:variant>
      <vt:variant>
        <vt:i4>1507387</vt:i4>
      </vt:variant>
      <vt:variant>
        <vt:i4>1352</vt:i4>
      </vt:variant>
      <vt:variant>
        <vt:i4>0</vt:i4>
      </vt:variant>
      <vt:variant>
        <vt:i4>5</vt:i4>
      </vt:variant>
      <vt:variant>
        <vt:lpwstr/>
      </vt:variant>
      <vt:variant>
        <vt:lpwstr>_Toc278474679</vt:lpwstr>
      </vt:variant>
      <vt:variant>
        <vt:i4>1507387</vt:i4>
      </vt:variant>
      <vt:variant>
        <vt:i4>1346</vt:i4>
      </vt:variant>
      <vt:variant>
        <vt:i4>0</vt:i4>
      </vt:variant>
      <vt:variant>
        <vt:i4>5</vt:i4>
      </vt:variant>
      <vt:variant>
        <vt:lpwstr/>
      </vt:variant>
      <vt:variant>
        <vt:lpwstr>_Toc278474678</vt:lpwstr>
      </vt:variant>
      <vt:variant>
        <vt:i4>1507387</vt:i4>
      </vt:variant>
      <vt:variant>
        <vt:i4>1340</vt:i4>
      </vt:variant>
      <vt:variant>
        <vt:i4>0</vt:i4>
      </vt:variant>
      <vt:variant>
        <vt:i4>5</vt:i4>
      </vt:variant>
      <vt:variant>
        <vt:lpwstr/>
      </vt:variant>
      <vt:variant>
        <vt:lpwstr>_Toc278474677</vt:lpwstr>
      </vt:variant>
      <vt:variant>
        <vt:i4>1507387</vt:i4>
      </vt:variant>
      <vt:variant>
        <vt:i4>1334</vt:i4>
      </vt:variant>
      <vt:variant>
        <vt:i4>0</vt:i4>
      </vt:variant>
      <vt:variant>
        <vt:i4>5</vt:i4>
      </vt:variant>
      <vt:variant>
        <vt:lpwstr/>
      </vt:variant>
      <vt:variant>
        <vt:lpwstr>_Toc278474676</vt:lpwstr>
      </vt:variant>
      <vt:variant>
        <vt:i4>1507387</vt:i4>
      </vt:variant>
      <vt:variant>
        <vt:i4>1328</vt:i4>
      </vt:variant>
      <vt:variant>
        <vt:i4>0</vt:i4>
      </vt:variant>
      <vt:variant>
        <vt:i4>5</vt:i4>
      </vt:variant>
      <vt:variant>
        <vt:lpwstr/>
      </vt:variant>
      <vt:variant>
        <vt:lpwstr>_Toc278474675</vt:lpwstr>
      </vt:variant>
      <vt:variant>
        <vt:i4>1507387</vt:i4>
      </vt:variant>
      <vt:variant>
        <vt:i4>1322</vt:i4>
      </vt:variant>
      <vt:variant>
        <vt:i4>0</vt:i4>
      </vt:variant>
      <vt:variant>
        <vt:i4>5</vt:i4>
      </vt:variant>
      <vt:variant>
        <vt:lpwstr/>
      </vt:variant>
      <vt:variant>
        <vt:lpwstr>_Toc278474674</vt:lpwstr>
      </vt:variant>
      <vt:variant>
        <vt:i4>1507387</vt:i4>
      </vt:variant>
      <vt:variant>
        <vt:i4>1316</vt:i4>
      </vt:variant>
      <vt:variant>
        <vt:i4>0</vt:i4>
      </vt:variant>
      <vt:variant>
        <vt:i4>5</vt:i4>
      </vt:variant>
      <vt:variant>
        <vt:lpwstr/>
      </vt:variant>
      <vt:variant>
        <vt:lpwstr>_Toc278474673</vt:lpwstr>
      </vt:variant>
      <vt:variant>
        <vt:i4>1507387</vt:i4>
      </vt:variant>
      <vt:variant>
        <vt:i4>1310</vt:i4>
      </vt:variant>
      <vt:variant>
        <vt:i4>0</vt:i4>
      </vt:variant>
      <vt:variant>
        <vt:i4>5</vt:i4>
      </vt:variant>
      <vt:variant>
        <vt:lpwstr/>
      </vt:variant>
      <vt:variant>
        <vt:lpwstr>_Toc278474672</vt:lpwstr>
      </vt:variant>
      <vt:variant>
        <vt:i4>1507387</vt:i4>
      </vt:variant>
      <vt:variant>
        <vt:i4>1304</vt:i4>
      </vt:variant>
      <vt:variant>
        <vt:i4>0</vt:i4>
      </vt:variant>
      <vt:variant>
        <vt:i4>5</vt:i4>
      </vt:variant>
      <vt:variant>
        <vt:lpwstr/>
      </vt:variant>
      <vt:variant>
        <vt:lpwstr>_Toc278474671</vt:lpwstr>
      </vt:variant>
      <vt:variant>
        <vt:i4>1507387</vt:i4>
      </vt:variant>
      <vt:variant>
        <vt:i4>1298</vt:i4>
      </vt:variant>
      <vt:variant>
        <vt:i4>0</vt:i4>
      </vt:variant>
      <vt:variant>
        <vt:i4>5</vt:i4>
      </vt:variant>
      <vt:variant>
        <vt:lpwstr/>
      </vt:variant>
      <vt:variant>
        <vt:lpwstr>_Toc278474670</vt:lpwstr>
      </vt:variant>
      <vt:variant>
        <vt:i4>1441851</vt:i4>
      </vt:variant>
      <vt:variant>
        <vt:i4>1292</vt:i4>
      </vt:variant>
      <vt:variant>
        <vt:i4>0</vt:i4>
      </vt:variant>
      <vt:variant>
        <vt:i4>5</vt:i4>
      </vt:variant>
      <vt:variant>
        <vt:lpwstr/>
      </vt:variant>
      <vt:variant>
        <vt:lpwstr>_Toc278474669</vt:lpwstr>
      </vt:variant>
      <vt:variant>
        <vt:i4>1441851</vt:i4>
      </vt:variant>
      <vt:variant>
        <vt:i4>1286</vt:i4>
      </vt:variant>
      <vt:variant>
        <vt:i4>0</vt:i4>
      </vt:variant>
      <vt:variant>
        <vt:i4>5</vt:i4>
      </vt:variant>
      <vt:variant>
        <vt:lpwstr/>
      </vt:variant>
      <vt:variant>
        <vt:lpwstr>_Toc278474668</vt:lpwstr>
      </vt:variant>
      <vt:variant>
        <vt:i4>1441851</vt:i4>
      </vt:variant>
      <vt:variant>
        <vt:i4>1280</vt:i4>
      </vt:variant>
      <vt:variant>
        <vt:i4>0</vt:i4>
      </vt:variant>
      <vt:variant>
        <vt:i4>5</vt:i4>
      </vt:variant>
      <vt:variant>
        <vt:lpwstr/>
      </vt:variant>
      <vt:variant>
        <vt:lpwstr>_Toc278474667</vt:lpwstr>
      </vt:variant>
      <vt:variant>
        <vt:i4>1441851</vt:i4>
      </vt:variant>
      <vt:variant>
        <vt:i4>1274</vt:i4>
      </vt:variant>
      <vt:variant>
        <vt:i4>0</vt:i4>
      </vt:variant>
      <vt:variant>
        <vt:i4>5</vt:i4>
      </vt:variant>
      <vt:variant>
        <vt:lpwstr/>
      </vt:variant>
      <vt:variant>
        <vt:lpwstr>_Toc278474666</vt:lpwstr>
      </vt:variant>
      <vt:variant>
        <vt:i4>1441851</vt:i4>
      </vt:variant>
      <vt:variant>
        <vt:i4>1268</vt:i4>
      </vt:variant>
      <vt:variant>
        <vt:i4>0</vt:i4>
      </vt:variant>
      <vt:variant>
        <vt:i4>5</vt:i4>
      </vt:variant>
      <vt:variant>
        <vt:lpwstr/>
      </vt:variant>
      <vt:variant>
        <vt:lpwstr>_Toc278474665</vt:lpwstr>
      </vt:variant>
      <vt:variant>
        <vt:i4>1441851</vt:i4>
      </vt:variant>
      <vt:variant>
        <vt:i4>1262</vt:i4>
      </vt:variant>
      <vt:variant>
        <vt:i4>0</vt:i4>
      </vt:variant>
      <vt:variant>
        <vt:i4>5</vt:i4>
      </vt:variant>
      <vt:variant>
        <vt:lpwstr/>
      </vt:variant>
      <vt:variant>
        <vt:lpwstr>_Toc278474664</vt:lpwstr>
      </vt:variant>
      <vt:variant>
        <vt:i4>1441851</vt:i4>
      </vt:variant>
      <vt:variant>
        <vt:i4>1256</vt:i4>
      </vt:variant>
      <vt:variant>
        <vt:i4>0</vt:i4>
      </vt:variant>
      <vt:variant>
        <vt:i4>5</vt:i4>
      </vt:variant>
      <vt:variant>
        <vt:lpwstr/>
      </vt:variant>
      <vt:variant>
        <vt:lpwstr>_Toc278474663</vt:lpwstr>
      </vt:variant>
      <vt:variant>
        <vt:i4>1441851</vt:i4>
      </vt:variant>
      <vt:variant>
        <vt:i4>1250</vt:i4>
      </vt:variant>
      <vt:variant>
        <vt:i4>0</vt:i4>
      </vt:variant>
      <vt:variant>
        <vt:i4>5</vt:i4>
      </vt:variant>
      <vt:variant>
        <vt:lpwstr/>
      </vt:variant>
      <vt:variant>
        <vt:lpwstr>_Toc278474662</vt:lpwstr>
      </vt:variant>
      <vt:variant>
        <vt:i4>1441851</vt:i4>
      </vt:variant>
      <vt:variant>
        <vt:i4>1244</vt:i4>
      </vt:variant>
      <vt:variant>
        <vt:i4>0</vt:i4>
      </vt:variant>
      <vt:variant>
        <vt:i4>5</vt:i4>
      </vt:variant>
      <vt:variant>
        <vt:lpwstr/>
      </vt:variant>
      <vt:variant>
        <vt:lpwstr>_Toc278474661</vt:lpwstr>
      </vt:variant>
      <vt:variant>
        <vt:i4>1441851</vt:i4>
      </vt:variant>
      <vt:variant>
        <vt:i4>1238</vt:i4>
      </vt:variant>
      <vt:variant>
        <vt:i4>0</vt:i4>
      </vt:variant>
      <vt:variant>
        <vt:i4>5</vt:i4>
      </vt:variant>
      <vt:variant>
        <vt:lpwstr/>
      </vt:variant>
      <vt:variant>
        <vt:lpwstr>_Toc278474660</vt:lpwstr>
      </vt:variant>
      <vt:variant>
        <vt:i4>1376315</vt:i4>
      </vt:variant>
      <vt:variant>
        <vt:i4>1232</vt:i4>
      </vt:variant>
      <vt:variant>
        <vt:i4>0</vt:i4>
      </vt:variant>
      <vt:variant>
        <vt:i4>5</vt:i4>
      </vt:variant>
      <vt:variant>
        <vt:lpwstr/>
      </vt:variant>
      <vt:variant>
        <vt:lpwstr>_Toc278474659</vt:lpwstr>
      </vt:variant>
      <vt:variant>
        <vt:i4>1376315</vt:i4>
      </vt:variant>
      <vt:variant>
        <vt:i4>1226</vt:i4>
      </vt:variant>
      <vt:variant>
        <vt:i4>0</vt:i4>
      </vt:variant>
      <vt:variant>
        <vt:i4>5</vt:i4>
      </vt:variant>
      <vt:variant>
        <vt:lpwstr/>
      </vt:variant>
      <vt:variant>
        <vt:lpwstr>_Toc278474658</vt:lpwstr>
      </vt:variant>
      <vt:variant>
        <vt:i4>1376315</vt:i4>
      </vt:variant>
      <vt:variant>
        <vt:i4>1220</vt:i4>
      </vt:variant>
      <vt:variant>
        <vt:i4>0</vt:i4>
      </vt:variant>
      <vt:variant>
        <vt:i4>5</vt:i4>
      </vt:variant>
      <vt:variant>
        <vt:lpwstr/>
      </vt:variant>
      <vt:variant>
        <vt:lpwstr>_Toc278474657</vt:lpwstr>
      </vt:variant>
      <vt:variant>
        <vt:i4>1376315</vt:i4>
      </vt:variant>
      <vt:variant>
        <vt:i4>1214</vt:i4>
      </vt:variant>
      <vt:variant>
        <vt:i4>0</vt:i4>
      </vt:variant>
      <vt:variant>
        <vt:i4>5</vt:i4>
      </vt:variant>
      <vt:variant>
        <vt:lpwstr/>
      </vt:variant>
      <vt:variant>
        <vt:lpwstr>_Toc278474656</vt:lpwstr>
      </vt:variant>
      <vt:variant>
        <vt:i4>1376315</vt:i4>
      </vt:variant>
      <vt:variant>
        <vt:i4>1208</vt:i4>
      </vt:variant>
      <vt:variant>
        <vt:i4>0</vt:i4>
      </vt:variant>
      <vt:variant>
        <vt:i4>5</vt:i4>
      </vt:variant>
      <vt:variant>
        <vt:lpwstr/>
      </vt:variant>
      <vt:variant>
        <vt:lpwstr>_Toc278474655</vt:lpwstr>
      </vt:variant>
      <vt:variant>
        <vt:i4>1376315</vt:i4>
      </vt:variant>
      <vt:variant>
        <vt:i4>1202</vt:i4>
      </vt:variant>
      <vt:variant>
        <vt:i4>0</vt:i4>
      </vt:variant>
      <vt:variant>
        <vt:i4>5</vt:i4>
      </vt:variant>
      <vt:variant>
        <vt:lpwstr/>
      </vt:variant>
      <vt:variant>
        <vt:lpwstr>_Toc278474654</vt:lpwstr>
      </vt:variant>
      <vt:variant>
        <vt:i4>1376315</vt:i4>
      </vt:variant>
      <vt:variant>
        <vt:i4>1196</vt:i4>
      </vt:variant>
      <vt:variant>
        <vt:i4>0</vt:i4>
      </vt:variant>
      <vt:variant>
        <vt:i4>5</vt:i4>
      </vt:variant>
      <vt:variant>
        <vt:lpwstr/>
      </vt:variant>
      <vt:variant>
        <vt:lpwstr>_Toc278474653</vt:lpwstr>
      </vt:variant>
      <vt:variant>
        <vt:i4>1376315</vt:i4>
      </vt:variant>
      <vt:variant>
        <vt:i4>1190</vt:i4>
      </vt:variant>
      <vt:variant>
        <vt:i4>0</vt:i4>
      </vt:variant>
      <vt:variant>
        <vt:i4>5</vt:i4>
      </vt:variant>
      <vt:variant>
        <vt:lpwstr/>
      </vt:variant>
      <vt:variant>
        <vt:lpwstr>_Toc278474652</vt:lpwstr>
      </vt:variant>
      <vt:variant>
        <vt:i4>1376315</vt:i4>
      </vt:variant>
      <vt:variant>
        <vt:i4>1184</vt:i4>
      </vt:variant>
      <vt:variant>
        <vt:i4>0</vt:i4>
      </vt:variant>
      <vt:variant>
        <vt:i4>5</vt:i4>
      </vt:variant>
      <vt:variant>
        <vt:lpwstr/>
      </vt:variant>
      <vt:variant>
        <vt:lpwstr>_Toc278474651</vt:lpwstr>
      </vt:variant>
      <vt:variant>
        <vt:i4>1376315</vt:i4>
      </vt:variant>
      <vt:variant>
        <vt:i4>1178</vt:i4>
      </vt:variant>
      <vt:variant>
        <vt:i4>0</vt:i4>
      </vt:variant>
      <vt:variant>
        <vt:i4>5</vt:i4>
      </vt:variant>
      <vt:variant>
        <vt:lpwstr/>
      </vt:variant>
      <vt:variant>
        <vt:lpwstr>_Toc278474650</vt:lpwstr>
      </vt:variant>
      <vt:variant>
        <vt:i4>1310779</vt:i4>
      </vt:variant>
      <vt:variant>
        <vt:i4>1172</vt:i4>
      </vt:variant>
      <vt:variant>
        <vt:i4>0</vt:i4>
      </vt:variant>
      <vt:variant>
        <vt:i4>5</vt:i4>
      </vt:variant>
      <vt:variant>
        <vt:lpwstr/>
      </vt:variant>
      <vt:variant>
        <vt:lpwstr>_Toc278474649</vt:lpwstr>
      </vt:variant>
      <vt:variant>
        <vt:i4>1310779</vt:i4>
      </vt:variant>
      <vt:variant>
        <vt:i4>1166</vt:i4>
      </vt:variant>
      <vt:variant>
        <vt:i4>0</vt:i4>
      </vt:variant>
      <vt:variant>
        <vt:i4>5</vt:i4>
      </vt:variant>
      <vt:variant>
        <vt:lpwstr/>
      </vt:variant>
      <vt:variant>
        <vt:lpwstr>_Toc278474648</vt:lpwstr>
      </vt:variant>
      <vt:variant>
        <vt:i4>1310779</vt:i4>
      </vt:variant>
      <vt:variant>
        <vt:i4>1160</vt:i4>
      </vt:variant>
      <vt:variant>
        <vt:i4>0</vt:i4>
      </vt:variant>
      <vt:variant>
        <vt:i4>5</vt:i4>
      </vt:variant>
      <vt:variant>
        <vt:lpwstr/>
      </vt:variant>
      <vt:variant>
        <vt:lpwstr>_Toc278474647</vt:lpwstr>
      </vt:variant>
      <vt:variant>
        <vt:i4>1310779</vt:i4>
      </vt:variant>
      <vt:variant>
        <vt:i4>1154</vt:i4>
      </vt:variant>
      <vt:variant>
        <vt:i4>0</vt:i4>
      </vt:variant>
      <vt:variant>
        <vt:i4>5</vt:i4>
      </vt:variant>
      <vt:variant>
        <vt:lpwstr/>
      </vt:variant>
      <vt:variant>
        <vt:lpwstr>_Toc278474646</vt:lpwstr>
      </vt:variant>
      <vt:variant>
        <vt:i4>1310779</vt:i4>
      </vt:variant>
      <vt:variant>
        <vt:i4>1148</vt:i4>
      </vt:variant>
      <vt:variant>
        <vt:i4>0</vt:i4>
      </vt:variant>
      <vt:variant>
        <vt:i4>5</vt:i4>
      </vt:variant>
      <vt:variant>
        <vt:lpwstr/>
      </vt:variant>
      <vt:variant>
        <vt:lpwstr>_Toc278474645</vt:lpwstr>
      </vt:variant>
      <vt:variant>
        <vt:i4>1310779</vt:i4>
      </vt:variant>
      <vt:variant>
        <vt:i4>1142</vt:i4>
      </vt:variant>
      <vt:variant>
        <vt:i4>0</vt:i4>
      </vt:variant>
      <vt:variant>
        <vt:i4>5</vt:i4>
      </vt:variant>
      <vt:variant>
        <vt:lpwstr/>
      </vt:variant>
      <vt:variant>
        <vt:lpwstr>_Toc278474644</vt:lpwstr>
      </vt:variant>
      <vt:variant>
        <vt:i4>1310779</vt:i4>
      </vt:variant>
      <vt:variant>
        <vt:i4>1136</vt:i4>
      </vt:variant>
      <vt:variant>
        <vt:i4>0</vt:i4>
      </vt:variant>
      <vt:variant>
        <vt:i4>5</vt:i4>
      </vt:variant>
      <vt:variant>
        <vt:lpwstr/>
      </vt:variant>
      <vt:variant>
        <vt:lpwstr>_Toc278474643</vt:lpwstr>
      </vt:variant>
      <vt:variant>
        <vt:i4>1310779</vt:i4>
      </vt:variant>
      <vt:variant>
        <vt:i4>1130</vt:i4>
      </vt:variant>
      <vt:variant>
        <vt:i4>0</vt:i4>
      </vt:variant>
      <vt:variant>
        <vt:i4>5</vt:i4>
      </vt:variant>
      <vt:variant>
        <vt:lpwstr/>
      </vt:variant>
      <vt:variant>
        <vt:lpwstr>_Toc278474642</vt:lpwstr>
      </vt:variant>
      <vt:variant>
        <vt:i4>1310779</vt:i4>
      </vt:variant>
      <vt:variant>
        <vt:i4>1124</vt:i4>
      </vt:variant>
      <vt:variant>
        <vt:i4>0</vt:i4>
      </vt:variant>
      <vt:variant>
        <vt:i4>5</vt:i4>
      </vt:variant>
      <vt:variant>
        <vt:lpwstr/>
      </vt:variant>
      <vt:variant>
        <vt:lpwstr>_Toc278474641</vt:lpwstr>
      </vt:variant>
      <vt:variant>
        <vt:i4>1310779</vt:i4>
      </vt:variant>
      <vt:variant>
        <vt:i4>1118</vt:i4>
      </vt:variant>
      <vt:variant>
        <vt:i4>0</vt:i4>
      </vt:variant>
      <vt:variant>
        <vt:i4>5</vt:i4>
      </vt:variant>
      <vt:variant>
        <vt:lpwstr/>
      </vt:variant>
      <vt:variant>
        <vt:lpwstr>_Toc278474640</vt:lpwstr>
      </vt:variant>
      <vt:variant>
        <vt:i4>1245243</vt:i4>
      </vt:variant>
      <vt:variant>
        <vt:i4>1112</vt:i4>
      </vt:variant>
      <vt:variant>
        <vt:i4>0</vt:i4>
      </vt:variant>
      <vt:variant>
        <vt:i4>5</vt:i4>
      </vt:variant>
      <vt:variant>
        <vt:lpwstr/>
      </vt:variant>
      <vt:variant>
        <vt:lpwstr>_Toc278474639</vt:lpwstr>
      </vt:variant>
      <vt:variant>
        <vt:i4>1245243</vt:i4>
      </vt:variant>
      <vt:variant>
        <vt:i4>1106</vt:i4>
      </vt:variant>
      <vt:variant>
        <vt:i4>0</vt:i4>
      </vt:variant>
      <vt:variant>
        <vt:i4>5</vt:i4>
      </vt:variant>
      <vt:variant>
        <vt:lpwstr/>
      </vt:variant>
      <vt:variant>
        <vt:lpwstr>_Toc278474638</vt:lpwstr>
      </vt:variant>
      <vt:variant>
        <vt:i4>1245243</vt:i4>
      </vt:variant>
      <vt:variant>
        <vt:i4>1100</vt:i4>
      </vt:variant>
      <vt:variant>
        <vt:i4>0</vt:i4>
      </vt:variant>
      <vt:variant>
        <vt:i4>5</vt:i4>
      </vt:variant>
      <vt:variant>
        <vt:lpwstr/>
      </vt:variant>
      <vt:variant>
        <vt:lpwstr>_Toc278474637</vt:lpwstr>
      </vt:variant>
      <vt:variant>
        <vt:i4>1245243</vt:i4>
      </vt:variant>
      <vt:variant>
        <vt:i4>1094</vt:i4>
      </vt:variant>
      <vt:variant>
        <vt:i4>0</vt:i4>
      </vt:variant>
      <vt:variant>
        <vt:i4>5</vt:i4>
      </vt:variant>
      <vt:variant>
        <vt:lpwstr/>
      </vt:variant>
      <vt:variant>
        <vt:lpwstr>_Toc278474636</vt:lpwstr>
      </vt:variant>
      <vt:variant>
        <vt:i4>1245243</vt:i4>
      </vt:variant>
      <vt:variant>
        <vt:i4>1088</vt:i4>
      </vt:variant>
      <vt:variant>
        <vt:i4>0</vt:i4>
      </vt:variant>
      <vt:variant>
        <vt:i4>5</vt:i4>
      </vt:variant>
      <vt:variant>
        <vt:lpwstr/>
      </vt:variant>
      <vt:variant>
        <vt:lpwstr>_Toc278474635</vt:lpwstr>
      </vt:variant>
      <vt:variant>
        <vt:i4>1245243</vt:i4>
      </vt:variant>
      <vt:variant>
        <vt:i4>1082</vt:i4>
      </vt:variant>
      <vt:variant>
        <vt:i4>0</vt:i4>
      </vt:variant>
      <vt:variant>
        <vt:i4>5</vt:i4>
      </vt:variant>
      <vt:variant>
        <vt:lpwstr/>
      </vt:variant>
      <vt:variant>
        <vt:lpwstr>_Toc278474634</vt:lpwstr>
      </vt:variant>
      <vt:variant>
        <vt:i4>1245243</vt:i4>
      </vt:variant>
      <vt:variant>
        <vt:i4>1076</vt:i4>
      </vt:variant>
      <vt:variant>
        <vt:i4>0</vt:i4>
      </vt:variant>
      <vt:variant>
        <vt:i4>5</vt:i4>
      </vt:variant>
      <vt:variant>
        <vt:lpwstr/>
      </vt:variant>
      <vt:variant>
        <vt:lpwstr>_Toc278474633</vt:lpwstr>
      </vt:variant>
      <vt:variant>
        <vt:i4>1245243</vt:i4>
      </vt:variant>
      <vt:variant>
        <vt:i4>1070</vt:i4>
      </vt:variant>
      <vt:variant>
        <vt:i4>0</vt:i4>
      </vt:variant>
      <vt:variant>
        <vt:i4>5</vt:i4>
      </vt:variant>
      <vt:variant>
        <vt:lpwstr/>
      </vt:variant>
      <vt:variant>
        <vt:lpwstr>_Toc278474632</vt:lpwstr>
      </vt:variant>
      <vt:variant>
        <vt:i4>1245243</vt:i4>
      </vt:variant>
      <vt:variant>
        <vt:i4>1064</vt:i4>
      </vt:variant>
      <vt:variant>
        <vt:i4>0</vt:i4>
      </vt:variant>
      <vt:variant>
        <vt:i4>5</vt:i4>
      </vt:variant>
      <vt:variant>
        <vt:lpwstr/>
      </vt:variant>
      <vt:variant>
        <vt:lpwstr>_Toc278474631</vt:lpwstr>
      </vt:variant>
      <vt:variant>
        <vt:i4>1245243</vt:i4>
      </vt:variant>
      <vt:variant>
        <vt:i4>1058</vt:i4>
      </vt:variant>
      <vt:variant>
        <vt:i4>0</vt:i4>
      </vt:variant>
      <vt:variant>
        <vt:i4>5</vt:i4>
      </vt:variant>
      <vt:variant>
        <vt:lpwstr/>
      </vt:variant>
      <vt:variant>
        <vt:lpwstr>_Toc278474630</vt:lpwstr>
      </vt:variant>
      <vt:variant>
        <vt:i4>1179707</vt:i4>
      </vt:variant>
      <vt:variant>
        <vt:i4>1052</vt:i4>
      </vt:variant>
      <vt:variant>
        <vt:i4>0</vt:i4>
      </vt:variant>
      <vt:variant>
        <vt:i4>5</vt:i4>
      </vt:variant>
      <vt:variant>
        <vt:lpwstr/>
      </vt:variant>
      <vt:variant>
        <vt:lpwstr>_Toc278474629</vt:lpwstr>
      </vt:variant>
      <vt:variant>
        <vt:i4>1179707</vt:i4>
      </vt:variant>
      <vt:variant>
        <vt:i4>1046</vt:i4>
      </vt:variant>
      <vt:variant>
        <vt:i4>0</vt:i4>
      </vt:variant>
      <vt:variant>
        <vt:i4>5</vt:i4>
      </vt:variant>
      <vt:variant>
        <vt:lpwstr/>
      </vt:variant>
      <vt:variant>
        <vt:lpwstr>_Toc278474628</vt:lpwstr>
      </vt:variant>
      <vt:variant>
        <vt:i4>1179707</vt:i4>
      </vt:variant>
      <vt:variant>
        <vt:i4>1040</vt:i4>
      </vt:variant>
      <vt:variant>
        <vt:i4>0</vt:i4>
      </vt:variant>
      <vt:variant>
        <vt:i4>5</vt:i4>
      </vt:variant>
      <vt:variant>
        <vt:lpwstr/>
      </vt:variant>
      <vt:variant>
        <vt:lpwstr>_Toc278474627</vt:lpwstr>
      </vt:variant>
      <vt:variant>
        <vt:i4>1179707</vt:i4>
      </vt:variant>
      <vt:variant>
        <vt:i4>1034</vt:i4>
      </vt:variant>
      <vt:variant>
        <vt:i4>0</vt:i4>
      </vt:variant>
      <vt:variant>
        <vt:i4>5</vt:i4>
      </vt:variant>
      <vt:variant>
        <vt:lpwstr/>
      </vt:variant>
      <vt:variant>
        <vt:lpwstr>_Toc278474626</vt:lpwstr>
      </vt:variant>
      <vt:variant>
        <vt:i4>1179707</vt:i4>
      </vt:variant>
      <vt:variant>
        <vt:i4>1028</vt:i4>
      </vt:variant>
      <vt:variant>
        <vt:i4>0</vt:i4>
      </vt:variant>
      <vt:variant>
        <vt:i4>5</vt:i4>
      </vt:variant>
      <vt:variant>
        <vt:lpwstr/>
      </vt:variant>
      <vt:variant>
        <vt:lpwstr>_Toc278474625</vt:lpwstr>
      </vt:variant>
      <vt:variant>
        <vt:i4>1179707</vt:i4>
      </vt:variant>
      <vt:variant>
        <vt:i4>1022</vt:i4>
      </vt:variant>
      <vt:variant>
        <vt:i4>0</vt:i4>
      </vt:variant>
      <vt:variant>
        <vt:i4>5</vt:i4>
      </vt:variant>
      <vt:variant>
        <vt:lpwstr/>
      </vt:variant>
      <vt:variant>
        <vt:lpwstr>_Toc278474624</vt:lpwstr>
      </vt:variant>
      <vt:variant>
        <vt:i4>1179707</vt:i4>
      </vt:variant>
      <vt:variant>
        <vt:i4>1016</vt:i4>
      </vt:variant>
      <vt:variant>
        <vt:i4>0</vt:i4>
      </vt:variant>
      <vt:variant>
        <vt:i4>5</vt:i4>
      </vt:variant>
      <vt:variant>
        <vt:lpwstr/>
      </vt:variant>
      <vt:variant>
        <vt:lpwstr>_Toc278474623</vt:lpwstr>
      </vt:variant>
      <vt:variant>
        <vt:i4>1179707</vt:i4>
      </vt:variant>
      <vt:variant>
        <vt:i4>1010</vt:i4>
      </vt:variant>
      <vt:variant>
        <vt:i4>0</vt:i4>
      </vt:variant>
      <vt:variant>
        <vt:i4>5</vt:i4>
      </vt:variant>
      <vt:variant>
        <vt:lpwstr/>
      </vt:variant>
      <vt:variant>
        <vt:lpwstr>_Toc278474622</vt:lpwstr>
      </vt:variant>
      <vt:variant>
        <vt:i4>1179707</vt:i4>
      </vt:variant>
      <vt:variant>
        <vt:i4>1004</vt:i4>
      </vt:variant>
      <vt:variant>
        <vt:i4>0</vt:i4>
      </vt:variant>
      <vt:variant>
        <vt:i4>5</vt:i4>
      </vt:variant>
      <vt:variant>
        <vt:lpwstr/>
      </vt:variant>
      <vt:variant>
        <vt:lpwstr>_Toc278474621</vt:lpwstr>
      </vt:variant>
      <vt:variant>
        <vt:i4>1179707</vt:i4>
      </vt:variant>
      <vt:variant>
        <vt:i4>998</vt:i4>
      </vt:variant>
      <vt:variant>
        <vt:i4>0</vt:i4>
      </vt:variant>
      <vt:variant>
        <vt:i4>5</vt:i4>
      </vt:variant>
      <vt:variant>
        <vt:lpwstr/>
      </vt:variant>
      <vt:variant>
        <vt:lpwstr>_Toc278474620</vt:lpwstr>
      </vt:variant>
      <vt:variant>
        <vt:i4>1114171</vt:i4>
      </vt:variant>
      <vt:variant>
        <vt:i4>992</vt:i4>
      </vt:variant>
      <vt:variant>
        <vt:i4>0</vt:i4>
      </vt:variant>
      <vt:variant>
        <vt:i4>5</vt:i4>
      </vt:variant>
      <vt:variant>
        <vt:lpwstr/>
      </vt:variant>
      <vt:variant>
        <vt:lpwstr>_Toc278474619</vt:lpwstr>
      </vt:variant>
      <vt:variant>
        <vt:i4>1114171</vt:i4>
      </vt:variant>
      <vt:variant>
        <vt:i4>986</vt:i4>
      </vt:variant>
      <vt:variant>
        <vt:i4>0</vt:i4>
      </vt:variant>
      <vt:variant>
        <vt:i4>5</vt:i4>
      </vt:variant>
      <vt:variant>
        <vt:lpwstr/>
      </vt:variant>
      <vt:variant>
        <vt:lpwstr>_Toc278474618</vt:lpwstr>
      </vt:variant>
      <vt:variant>
        <vt:i4>1114171</vt:i4>
      </vt:variant>
      <vt:variant>
        <vt:i4>980</vt:i4>
      </vt:variant>
      <vt:variant>
        <vt:i4>0</vt:i4>
      </vt:variant>
      <vt:variant>
        <vt:i4>5</vt:i4>
      </vt:variant>
      <vt:variant>
        <vt:lpwstr/>
      </vt:variant>
      <vt:variant>
        <vt:lpwstr>_Toc278474617</vt:lpwstr>
      </vt:variant>
      <vt:variant>
        <vt:i4>1114171</vt:i4>
      </vt:variant>
      <vt:variant>
        <vt:i4>974</vt:i4>
      </vt:variant>
      <vt:variant>
        <vt:i4>0</vt:i4>
      </vt:variant>
      <vt:variant>
        <vt:i4>5</vt:i4>
      </vt:variant>
      <vt:variant>
        <vt:lpwstr/>
      </vt:variant>
      <vt:variant>
        <vt:lpwstr>_Toc278474616</vt:lpwstr>
      </vt:variant>
      <vt:variant>
        <vt:i4>1114171</vt:i4>
      </vt:variant>
      <vt:variant>
        <vt:i4>968</vt:i4>
      </vt:variant>
      <vt:variant>
        <vt:i4>0</vt:i4>
      </vt:variant>
      <vt:variant>
        <vt:i4>5</vt:i4>
      </vt:variant>
      <vt:variant>
        <vt:lpwstr/>
      </vt:variant>
      <vt:variant>
        <vt:lpwstr>_Toc278474615</vt:lpwstr>
      </vt:variant>
      <vt:variant>
        <vt:i4>1114171</vt:i4>
      </vt:variant>
      <vt:variant>
        <vt:i4>962</vt:i4>
      </vt:variant>
      <vt:variant>
        <vt:i4>0</vt:i4>
      </vt:variant>
      <vt:variant>
        <vt:i4>5</vt:i4>
      </vt:variant>
      <vt:variant>
        <vt:lpwstr/>
      </vt:variant>
      <vt:variant>
        <vt:lpwstr>_Toc278474614</vt:lpwstr>
      </vt:variant>
      <vt:variant>
        <vt:i4>1114171</vt:i4>
      </vt:variant>
      <vt:variant>
        <vt:i4>956</vt:i4>
      </vt:variant>
      <vt:variant>
        <vt:i4>0</vt:i4>
      </vt:variant>
      <vt:variant>
        <vt:i4>5</vt:i4>
      </vt:variant>
      <vt:variant>
        <vt:lpwstr/>
      </vt:variant>
      <vt:variant>
        <vt:lpwstr>_Toc278474613</vt:lpwstr>
      </vt:variant>
      <vt:variant>
        <vt:i4>1114171</vt:i4>
      </vt:variant>
      <vt:variant>
        <vt:i4>950</vt:i4>
      </vt:variant>
      <vt:variant>
        <vt:i4>0</vt:i4>
      </vt:variant>
      <vt:variant>
        <vt:i4>5</vt:i4>
      </vt:variant>
      <vt:variant>
        <vt:lpwstr/>
      </vt:variant>
      <vt:variant>
        <vt:lpwstr>_Toc278474612</vt:lpwstr>
      </vt:variant>
      <vt:variant>
        <vt:i4>1114171</vt:i4>
      </vt:variant>
      <vt:variant>
        <vt:i4>944</vt:i4>
      </vt:variant>
      <vt:variant>
        <vt:i4>0</vt:i4>
      </vt:variant>
      <vt:variant>
        <vt:i4>5</vt:i4>
      </vt:variant>
      <vt:variant>
        <vt:lpwstr/>
      </vt:variant>
      <vt:variant>
        <vt:lpwstr>_Toc278474611</vt:lpwstr>
      </vt:variant>
      <vt:variant>
        <vt:i4>1114171</vt:i4>
      </vt:variant>
      <vt:variant>
        <vt:i4>938</vt:i4>
      </vt:variant>
      <vt:variant>
        <vt:i4>0</vt:i4>
      </vt:variant>
      <vt:variant>
        <vt:i4>5</vt:i4>
      </vt:variant>
      <vt:variant>
        <vt:lpwstr/>
      </vt:variant>
      <vt:variant>
        <vt:lpwstr>_Toc278474610</vt:lpwstr>
      </vt:variant>
      <vt:variant>
        <vt:i4>1048635</vt:i4>
      </vt:variant>
      <vt:variant>
        <vt:i4>932</vt:i4>
      </vt:variant>
      <vt:variant>
        <vt:i4>0</vt:i4>
      </vt:variant>
      <vt:variant>
        <vt:i4>5</vt:i4>
      </vt:variant>
      <vt:variant>
        <vt:lpwstr/>
      </vt:variant>
      <vt:variant>
        <vt:lpwstr>_Toc278474609</vt:lpwstr>
      </vt:variant>
      <vt:variant>
        <vt:i4>1048635</vt:i4>
      </vt:variant>
      <vt:variant>
        <vt:i4>926</vt:i4>
      </vt:variant>
      <vt:variant>
        <vt:i4>0</vt:i4>
      </vt:variant>
      <vt:variant>
        <vt:i4>5</vt:i4>
      </vt:variant>
      <vt:variant>
        <vt:lpwstr/>
      </vt:variant>
      <vt:variant>
        <vt:lpwstr>_Toc278474608</vt:lpwstr>
      </vt:variant>
      <vt:variant>
        <vt:i4>1048635</vt:i4>
      </vt:variant>
      <vt:variant>
        <vt:i4>920</vt:i4>
      </vt:variant>
      <vt:variant>
        <vt:i4>0</vt:i4>
      </vt:variant>
      <vt:variant>
        <vt:i4>5</vt:i4>
      </vt:variant>
      <vt:variant>
        <vt:lpwstr/>
      </vt:variant>
      <vt:variant>
        <vt:lpwstr>_Toc278474607</vt:lpwstr>
      </vt:variant>
      <vt:variant>
        <vt:i4>1048635</vt:i4>
      </vt:variant>
      <vt:variant>
        <vt:i4>914</vt:i4>
      </vt:variant>
      <vt:variant>
        <vt:i4>0</vt:i4>
      </vt:variant>
      <vt:variant>
        <vt:i4>5</vt:i4>
      </vt:variant>
      <vt:variant>
        <vt:lpwstr/>
      </vt:variant>
      <vt:variant>
        <vt:lpwstr>_Toc278474606</vt:lpwstr>
      </vt:variant>
      <vt:variant>
        <vt:i4>1048635</vt:i4>
      </vt:variant>
      <vt:variant>
        <vt:i4>908</vt:i4>
      </vt:variant>
      <vt:variant>
        <vt:i4>0</vt:i4>
      </vt:variant>
      <vt:variant>
        <vt:i4>5</vt:i4>
      </vt:variant>
      <vt:variant>
        <vt:lpwstr/>
      </vt:variant>
      <vt:variant>
        <vt:lpwstr>_Toc278474605</vt:lpwstr>
      </vt:variant>
      <vt:variant>
        <vt:i4>1048635</vt:i4>
      </vt:variant>
      <vt:variant>
        <vt:i4>902</vt:i4>
      </vt:variant>
      <vt:variant>
        <vt:i4>0</vt:i4>
      </vt:variant>
      <vt:variant>
        <vt:i4>5</vt:i4>
      </vt:variant>
      <vt:variant>
        <vt:lpwstr/>
      </vt:variant>
      <vt:variant>
        <vt:lpwstr>_Toc278474604</vt:lpwstr>
      </vt:variant>
      <vt:variant>
        <vt:i4>1048635</vt:i4>
      </vt:variant>
      <vt:variant>
        <vt:i4>896</vt:i4>
      </vt:variant>
      <vt:variant>
        <vt:i4>0</vt:i4>
      </vt:variant>
      <vt:variant>
        <vt:i4>5</vt:i4>
      </vt:variant>
      <vt:variant>
        <vt:lpwstr/>
      </vt:variant>
      <vt:variant>
        <vt:lpwstr>_Toc278474603</vt:lpwstr>
      </vt:variant>
      <vt:variant>
        <vt:i4>1048635</vt:i4>
      </vt:variant>
      <vt:variant>
        <vt:i4>890</vt:i4>
      </vt:variant>
      <vt:variant>
        <vt:i4>0</vt:i4>
      </vt:variant>
      <vt:variant>
        <vt:i4>5</vt:i4>
      </vt:variant>
      <vt:variant>
        <vt:lpwstr/>
      </vt:variant>
      <vt:variant>
        <vt:lpwstr>_Toc278474602</vt:lpwstr>
      </vt:variant>
      <vt:variant>
        <vt:i4>1048635</vt:i4>
      </vt:variant>
      <vt:variant>
        <vt:i4>884</vt:i4>
      </vt:variant>
      <vt:variant>
        <vt:i4>0</vt:i4>
      </vt:variant>
      <vt:variant>
        <vt:i4>5</vt:i4>
      </vt:variant>
      <vt:variant>
        <vt:lpwstr/>
      </vt:variant>
      <vt:variant>
        <vt:lpwstr>_Toc278474601</vt:lpwstr>
      </vt:variant>
      <vt:variant>
        <vt:i4>1048635</vt:i4>
      </vt:variant>
      <vt:variant>
        <vt:i4>878</vt:i4>
      </vt:variant>
      <vt:variant>
        <vt:i4>0</vt:i4>
      </vt:variant>
      <vt:variant>
        <vt:i4>5</vt:i4>
      </vt:variant>
      <vt:variant>
        <vt:lpwstr/>
      </vt:variant>
      <vt:variant>
        <vt:lpwstr>_Toc278474600</vt:lpwstr>
      </vt:variant>
      <vt:variant>
        <vt:i4>1638456</vt:i4>
      </vt:variant>
      <vt:variant>
        <vt:i4>872</vt:i4>
      </vt:variant>
      <vt:variant>
        <vt:i4>0</vt:i4>
      </vt:variant>
      <vt:variant>
        <vt:i4>5</vt:i4>
      </vt:variant>
      <vt:variant>
        <vt:lpwstr/>
      </vt:variant>
      <vt:variant>
        <vt:lpwstr>_Toc278474599</vt:lpwstr>
      </vt:variant>
      <vt:variant>
        <vt:i4>1638456</vt:i4>
      </vt:variant>
      <vt:variant>
        <vt:i4>866</vt:i4>
      </vt:variant>
      <vt:variant>
        <vt:i4>0</vt:i4>
      </vt:variant>
      <vt:variant>
        <vt:i4>5</vt:i4>
      </vt:variant>
      <vt:variant>
        <vt:lpwstr/>
      </vt:variant>
      <vt:variant>
        <vt:lpwstr>_Toc278474598</vt:lpwstr>
      </vt:variant>
      <vt:variant>
        <vt:i4>1638456</vt:i4>
      </vt:variant>
      <vt:variant>
        <vt:i4>860</vt:i4>
      </vt:variant>
      <vt:variant>
        <vt:i4>0</vt:i4>
      </vt:variant>
      <vt:variant>
        <vt:i4>5</vt:i4>
      </vt:variant>
      <vt:variant>
        <vt:lpwstr/>
      </vt:variant>
      <vt:variant>
        <vt:lpwstr>_Toc278474597</vt:lpwstr>
      </vt:variant>
      <vt:variant>
        <vt:i4>1638456</vt:i4>
      </vt:variant>
      <vt:variant>
        <vt:i4>854</vt:i4>
      </vt:variant>
      <vt:variant>
        <vt:i4>0</vt:i4>
      </vt:variant>
      <vt:variant>
        <vt:i4>5</vt:i4>
      </vt:variant>
      <vt:variant>
        <vt:lpwstr/>
      </vt:variant>
      <vt:variant>
        <vt:lpwstr>_Toc278474596</vt:lpwstr>
      </vt:variant>
      <vt:variant>
        <vt:i4>1638456</vt:i4>
      </vt:variant>
      <vt:variant>
        <vt:i4>848</vt:i4>
      </vt:variant>
      <vt:variant>
        <vt:i4>0</vt:i4>
      </vt:variant>
      <vt:variant>
        <vt:i4>5</vt:i4>
      </vt:variant>
      <vt:variant>
        <vt:lpwstr/>
      </vt:variant>
      <vt:variant>
        <vt:lpwstr>_Toc278474595</vt:lpwstr>
      </vt:variant>
      <vt:variant>
        <vt:i4>1638456</vt:i4>
      </vt:variant>
      <vt:variant>
        <vt:i4>842</vt:i4>
      </vt:variant>
      <vt:variant>
        <vt:i4>0</vt:i4>
      </vt:variant>
      <vt:variant>
        <vt:i4>5</vt:i4>
      </vt:variant>
      <vt:variant>
        <vt:lpwstr/>
      </vt:variant>
      <vt:variant>
        <vt:lpwstr>_Toc278474594</vt:lpwstr>
      </vt:variant>
      <vt:variant>
        <vt:i4>1638456</vt:i4>
      </vt:variant>
      <vt:variant>
        <vt:i4>836</vt:i4>
      </vt:variant>
      <vt:variant>
        <vt:i4>0</vt:i4>
      </vt:variant>
      <vt:variant>
        <vt:i4>5</vt:i4>
      </vt:variant>
      <vt:variant>
        <vt:lpwstr/>
      </vt:variant>
      <vt:variant>
        <vt:lpwstr>_Toc278474593</vt:lpwstr>
      </vt:variant>
      <vt:variant>
        <vt:i4>1638456</vt:i4>
      </vt:variant>
      <vt:variant>
        <vt:i4>830</vt:i4>
      </vt:variant>
      <vt:variant>
        <vt:i4>0</vt:i4>
      </vt:variant>
      <vt:variant>
        <vt:i4>5</vt:i4>
      </vt:variant>
      <vt:variant>
        <vt:lpwstr/>
      </vt:variant>
      <vt:variant>
        <vt:lpwstr>_Toc278474592</vt:lpwstr>
      </vt:variant>
      <vt:variant>
        <vt:i4>1638456</vt:i4>
      </vt:variant>
      <vt:variant>
        <vt:i4>824</vt:i4>
      </vt:variant>
      <vt:variant>
        <vt:i4>0</vt:i4>
      </vt:variant>
      <vt:variant>
        <vt:i4>5</vt:i4>
      </vt:variant>
      <vt:variant>
        <vt:lpwstr/>
      </vt:variant>
      <vt:variant>
        <vt:lpwstr>_Toc278474591</vt:lpwstr>
      </vt:variant>
      <vt:variant>
        <vt:i4>1638456</vt:i4>
      </vt:variant>
      <vt:variant>
        <vt:i4>818</vt:i4>
      </vt:variant>
      <vt:variant>
        <vt:i4>0</vt:i4>
      </vt:variant>
      <vt:variant>
        <vt:i4>5</vt:i4>
      </vt:variant>
      <vt:variant>
        <vt:lpwstr/>
      </vt:variant>
      <vt:variant>
        <vt:lpwstr>_Toc278474590</vt:lpwstr>
      </vt:variant>
      <vt:variant>
        <vt:i4>1572920</vt:i4>
      </vt:variant>
      <vt:variant>
        <vt:i4>812</vt:i4>
      </vt:variant>
      <vt:variant>
        <vt:i4>0</vt:i4>
      </vt:variant>
      <vt:variant>
        <vt:i4>5</vt:i4>
      </vt:variant>
      <vt:variant>
        <vt:lpwstr/>
      </vt:variant>
      <vt:variant>
        <vt:lpwstr>_Toc278474589</vt:lpwstr>
      </vt:variant>
      <vt:variant>
        <vt:i4>1572920</vt:i4>
      </vt:variant>
      <vt:variant>
        <vt:i4>806</vt:i4>
      </vt:variant>
      <vt:variant>
        <vt:i4>0</vt:i4>
      </vt:variant>
      <vt:variant>
        <vt:i4>5</vt:i4>
      </vt:variant>
      <vt:variant>
        <vt:lpwstr/>
      </vt:variant>
      <vt:variant>
        <vt:lpwstr>_Toc278474588</vt:lpwstr>
      </vt:variant>
      <vt:variant>
        <vt:i4>1572920</vt:i4>
      </vt:variant>
      <vt:variant>
        <vt:i4>800</vt:i4>
      </vt:variant>
      <vt:variant>
        <vt:i4>0</vt:i4>
      </vt:variant>
      <vt:variant>
        <vt:i4>5</vt:i4>
      </vt:variant>
      <vt:variant>
        <vt:lpwstr/>
      </vt:variant>
      <vt:variant>
        <vt:lpwstr>_Toc278474587</vt:lpwstr>
      </vt:variant>
      <vt:variant>
        <vt:i4>1572920</vt:i4>
      </vt:variant>
      <vt:variant>
        <vt:i4>794</vt:i4>
      </vt:variant>
      <vt:variant>
        <vt:i4>0</vt:i4>
      </vt:variant>
      <vt:variant>
        <vt:i4>5</vt:i4>
      </vt:variant>
      <vt:variant>
        <vt:lpwstr/>
      </vt:variant>
      <vt:variant>
        <vt:lpwstr>_Toc278474586</vt:lpwstr>
      </vt:variant>
      <vt:variant>
        <vt:i4>1572920</vt:i4>
      </vt:variant>
      <vt:variant>
        <vt:i4>788</vt:i4>
      </vt:variant>
      <vt:variant>
        <vt:i4>0</vt:i4>
      </vt:variant>
      <vt:variant>
        <vt:i4>5</vt:i4>
      </vt:variant>
      <vt:variant>
        <vt:lpwstr/>
      </vt:variant>
      <vt:variant>
        <vt:lpwstr>_Toc278474585</vt:lpwstr>
      </vt:variant>
      <vt:variant>
        <vt:i4>1572920</vt:i4>
      </vt:variant>
      <vt:variant>
        <vt:i4>782</vt:i4>
      </vt:variant>
      <vt:variant>
        <vt:i4>0</vt:i4>
      </vt:variant>
      <vt:variant>
        <vt:i4>5</vt:i4>
      </vt:variant>
      <vt:variant>
        <vt:lpwstr/>
      </vt:variant>
      <vt:variant>
        <vt:lpwstr>_Toc278474584</vt:lpwstr>
      </vt:variant>
      <vt:variant>
        <vt:i4>1572920</vt:i4>
      </vt:variant>
      <vt:variant>
        <vt:i4>776</vt:i4>
      </vt:variant>
      <vt:variant>
        <vt:i4>0</vt:i4>
      </vt:variant>
      <vt:variant>
        <vt:i4>5</vt:i4>
      </vt:variant>
      <vt:variant>
        <vt:lpwstr/>
      </vt:variant>
      <vt:variant>
        <vt:lpwstr>_Toc278474583</vt:lpwstr>
      </vt:variant>
      <vt:variant>
        <vt:i4>1572920</vt:i4>
      </vt:variant>
      <vt:variant>
        <vt:i4>770</vt:i4>
      </vt:variant>
      <vt:variant>
        <vt:i4>0</vt:i4>
      </vt:variant>
      <vt:variant>
        <vt:i4>5</vt:i4>
      </vt:variant>
      <vt:variant>
        <vt:lpwstr/>
      </vt:variant>
      <vt:variant>
        <vt:lpwstr>_Toc278474582</vt:lpwstr>
      </vt:variant>
      <vt:variant>
        <vt:i4>1572920</vt:i4>
      </vt:variant>
      <vt:variant>
        <vt:i4>764</vt:i4>
      </vt:variant>
      <vt:variant>
        <vt:i4>0</vt:i4>
      </vt:variant>
      <vt:variant>
        <vt:i4>5</vt:i4>
      </vt:variant>
      <vt:variant>
        <vt:lpwstr/>
      </vt:variant>
      <vt:variant>
        <vt:lpwstr>_Toc278474581</vt:lpwstr>
      </vt:variant>
      <vt:variant>
        <vt:i4>1572920</vt:i4>
      </vt:variant>
      <vt:variant>
        <vt:i4>758</vt:i4>
      </vt:variant>
      <vt:variant>
        <vt:i4>0</vt:i4>
      </vt:variant>
      <vt:variant>
        <vt:i4>5</vt:i4>
      </vt:variant>
      <vt:variant>
        <vt:lpwstr/>
      </vt:variant>
      <vt:variant>
        <vt:lpwstr>_Toc278474580</vt:lpwstr>
      </vt:variant>
      <vt:variant>
        <vt:i4>1507384</vt:i4>
      </vt:variant>
      <vt:variant>
        <vt:i4>752</vt:i4>
      </vt:variant>
      <vt:variant>
        <vt:i4>0</vt:i4>
      </vt:variant>
      <vt:variant>
        <vt:i4>5</vt:i4>
      </vt:variant>
      <vt:variant>
        <vt:lpwstr/>
      </vt:variant>
      <vt:variant>
        <vt:lpwstr>_Toc278474579</vt:lpwstr>
      </vt:variant>
      <vt:variant>
        <vt:i4>1507384</vt:i4>
      </vt:variant>
      <vt:variant>
        <vt:i4>746</vt:i4>
      </vt:variant>
      <vt:variant>
        <vt:i4>0</vt:i4>
      </vt:variant>
      <vt:variant>
        <vt:i4>5</vt:i4>
      </vt:variant>
      <vt:variant>
        <vt:lpwstr/>
      </vt:variant>
      <vt:variant>
        <vt:lpwstr>_Toc278474578</vt:lpwstr>
      </vt:variant>
      <vt:variant>
        <vt:i4>1507384</vt:i4>
      </vt:variant>
      <vt:variant>
        <vt:i4>740</vt:i4>
      </vt:variant>
      <vt:variant>
        <vt:i4>0</vt:i4>
      </vt:variant>
      <vt:variant>
        <vt:i4>5</vt:i4>
      </vt:variant>
      <vt:variant>
        <vt:lpwstr/>
      </vt:variant>
      <vt:variant>
        <vt:lpwstr>_Toc278474577</vt:lpwstr>
      </vt:variant>
      <vt:variant>
        <vt:i4>1507384</vt:i4>
      </vt:variant>
      <vt:variant>
        <vt:i4>734</vt:i4>
      </vt:variant>
      <vt:variant>
        <vt:i4>0</vt:i4>
      </vt:variant>
      <vt:variant>
        <vt:i4>5</vt:i4>
      </vt:variant>
      <vt:variant>
        <vt:lpwstr/>
      </vt:variant>
      <vt:variant>
        <vt:lpwstr>_Toc278474576</vt:lpwstr>
      </vt:variant>
      <vt:variant>
        <vt:i4>1507384</vt:i4>
      </vt:variant>
      <vt:variant>
        <vt:i4>728</vt:i4>
      </vt:variant>
      <vt:variant>
        <vt:i4>0</vt:i4>
      </vt:variant>
      <vt:variant>
        <vt:i4>5</vt:i4>
      </vt:variant>
      <vt:variant>
        <vt:lpwstr/>
      </vt:variant>
      <vt:variant>
        <vt:lpwstr>_Toc278474575</vt:lpwstr>
      </vt:variant>
      <vt:variant>
        <vt:i4>1507384</vt:i4>
      </vt:variant>
      <vt:variant>
        <vt:i4>722</vt:i4>
      </vt:variant>
      <vt:variant>
        <vt:i4>0</vt:i4>
      </vt:variant>
      <vt:variant>
        <vt:i4>5</vt:i4>
      </vt:variant>
      <vt:variant>
        <vt:lpwstr/>
      </vt:variant>
      <vt:variant>
        <vt:lpwstr>_Toc278474574</vt:lpwstr>
      </vt:variant>
      <vt:variant>
        <vt:i4>1507384</vt:i4>
      </vt:variant>
      <vt:variant>
        <vt:i4>716</vt:i4>
      </vt:variant>
      <vt:variant>
        <vt:i4>0</vt:i4>
      </vt:variant>
      <vt:variant>
        <vt:i4>5</vt:i4>
      </vt:variant>
      <vt:variant>
        <vt:lpwstr/>
      </vt:variant>
      <vt:variant>
        <vt:lpwstr>_Toc278474573</vt:lpwstr>
      </vt:variant>
      <vt:variant>
        <vt:i4>1507384</vt:i4>
      </vt:variant>
      <vt:variant>
        <vt:i4>710</vt:i4>
      </vt:variant>
      <vt:variant>
        <vt:i4>0</vt:i4>
      </vt:variant>
      <vt:variant>
        <vt:i4>5</vt:i4>
      </vt:variant>
      <vt:variant>
        <vt:lpwstr/>
      </vt:variant>
      <vt:variant>
        <vt:lpwstr>_Toc278474572</vt:lpwstr>
      </vt:variant>
      <vt:variant>
        <vt:i4>1507384</vt:i4>
      </vt:variant>
      <vt:variant>
        <vt:i4>704</vt:i4>
      </vt:variant>
      <vt:variant>
        <vt:i4>0</vt:i4>
      </vt:variant>
      <vt:variant>
        <vt:i4>5</vt:i4>
      </vt:variant>
      <vt:variant>
        <vt:lpwstr/>
      </vt:variant>
      <vt:variant>
        <vt:lpwstr>_Toc278474571</vt:lpwstr>
      </vt:variant>
      <vt:variant>
        <vt:i4>1507384</vt:i4>
      </vt:variant>
      <vt:variant>
        <vt:i4>698</vt:i4>
      </vt:variant>
      <vt:variant>
        <vt:i4>0</vt:i4>
      </vt:variant>
      <vt:variant>
        <vt:i4>5</vt:i4>
      </vt:variant>
      <vt:variant>
        <vt:lpwstr/>
      </vt:variant>
      <vt:variant>
        <vt:lpwstr>_Toc278474570</vt:lpwstr>
      </vt:variant>
      <vt:variant>
        <vt:i4>1441848</vt:i4>
      </vt:variant>
      <vt:variant>
        <vt:i4>692</vt:i4>
      </vt:variant>
      <vt:variant>
        <vt:i4>0</vt:i4>
      </vt:variant>
      <vt:variant>
        <vt:i4>5</vt:i4>
      </vt:variant>
      <vt:variant>
        <vt:lpwstr/>
      </vt:variant>
      <vt:variant>
        <vt:lpwstr>_Toc278474569</vt:lpwstr>
      </vt:variant>
      <vt:variant>
        <vt:i4>1441848</vt:i4>
      </vt:variant>
      <vt:variant>
        <vt:i4>686</vt:i4>
      </vt:variant>
      <vt:variant>
        <vt:i4>0</vt:i4>
      </vt:variant>
      <vt:variant>
        <vt:i4>5</vt:i4>
      </vt:variant>
      <vt:variant>
        <vt:lpwstr/>
      </vt:variant>
      <vt:variant>
        <vt:lpwstr>_Toc278474568</vt:lpwstr>
      </vt:variant>
      <vt:variant>
        <vt:i4>1441848</vt:i4>
      </vt:variant>
      <vt:variant>
        <vt:i4>680</vt:i4>
      </vt:variant>
      <vt:variant>
        <vt:i4>0</vt:i4>
      </vt:variant>
      <vt:variant>
        <vt:i4>5</vt:i4>
      </vt:variant>
      <vt:variant>
        <vt:lpwstr/>
      </vt:variant>
      <vt:variant>
        <vt:lpwstr>_Toc278474567</vt:lpwstr>
      </vt:variant>
      <vt:variant>
        <vt:i4>1441848</vt:i4>
      </vt:variant>
      <vt:variant>
        <vt:i4>674</vt:i4>
      </vt:variant>
      <vt:variant>
        <vt:i4>0</vt:i4>
      </vt:variant>
      <vt:variant>
        <vt:i4>5</vt:i4>
      </vt:variant>
      <vt:variant>
        <vt:lpwstr/>
      </vt:variant>
      <vt:variant>
        <vt:lpwstr>_Toc278474566</vt:lpwstr>
      </vt:variant>
      <vt:variant>
        <vt:i4>1441848</vt:i4>
      </vt:variant>
      <vt:variant>
        <vt:i4>668</vt:i4>
      </vt:variant>
      <vt:variant>
        <vt:i4>0</vt:i4>
      </vt:variant>
      <vt:variant>
        <vt:i4>5</vt:i4>
      </vt:variant>
      <vt:variant>
        <vt:lpwstr/>
      </vt:variant>
      <vt:variant>
        <vt:lpwstr>_Toc278474565</vt:lpwstr>
      </vt:variant>
      <vt:variant>
        <vt:i4>1441848</vt:i4>
      </vt:variant>
      <vt:variant>
        <vt:i4>662</vt:i4>
      </vt:variant>
      <vt:variant>
        <vt:i4>0</vt:i4>
      </vt:variant>
      <vt:variant>
        <vt:i4>5</vt:i4>
      </vt:variant>
      <vt:variant>
        <vt:lpwstr/>
      </vt:variant>
      <vt:variant>
        <vt:lpwstr>_Toc278474564</vt:lpwstr>
      </vt:variant>
      <vt:variant>
        <vt:i4>1441848</vt:i4>
      </vt:variant>
      <vt:variant>
        <vt:i4>656</vt:i4>
      </vt:variant>
      <vt:variant>
        <vt:i4>0</vt:i4>
      </vt:variant>
      <vt:variant>
        <vt:i4>5</vt:i4>
      </vt:variant>
      <vt:variant>
        <vt:lpwstr/>
      </vt:variant>
      <vt:variant>
        <vt:lpwstr>_Toc278474563</vt:lpwstr>
      </vt:variant>
      <vt:variant>
        <vt:i4>1441848</vt:i4>
      </vt:variant>
      <vt:variant>
        <vt:i4>650</vt:i4>
      </vt:variant>
      <vt:variant>
        <vt:i4>0</vt:i4>
      </vt:variant>
      <vt:variant>
        <vt:i4>5</vt:i4>
      </vt:variant>
      <vt:variant>
        <vt:lpwstr/>
      </vt:variant>
      <vt:variant>
        <vt:lpwstr>_Toc278474562</vt:lpwstr>
      </vt:variant>
      <vt:variant>
        <vt:i4>1441848</vt:i4>
      </vt:variant>
      <vt:variant>
        <vt:i4>644</vt:i4>
      </vt:variant>
      <vt:variant>
        <vt:i4>0</vt:i4>
      </vt:variant>
      <vt:variant>
        <vt:i4>5</vt:i4>
      </vt:variant>
      <vt:variant>
        <vt:lpwstr/>
      </vt:variant>
      <vt:variant>
        <vt:lpwstr>_Toc278474561</vt:lpwstr>
      </vt:variant>
      <vt:variant>
        <vt:i4>1441848</vt:i4>
      </vt:variant>
      <vt:variant>
        <vt:i4>638</vt:i4>
      </vt:variant>
      <vt:variant>
        <vt:i4>0</vt:i4>
      </vt:variant>
      <vt:variant>
        <vt:i4>5</vt:i4>
      </vt:variant>
      <vt:variant>
        <vt:lpwstr/>
      </vt:variant>
      <vt:variant>
        <vt:lpwstr>_Toc278474560</vt:lpwstr>
      </vt:variant>
      <vt:variant>
        <vt:i4>1376312</vt:i4>
      </vt:variant>
      <vt:variant>
        <vt:i4>632</vt:i4>
      </vt:variant>
      <vt:variant>
        <vt:i4>0</vt:i4>
      </vt:variant>
      <vt:variant>
        <vt:i4>5</vt:i4>
      </vt:variant>
      <vt:variant>
        <vt:lpwstr/>
      </vt:variant>
      <vt:variant>
        <vt:lpwstr>_Toc278474559</vt:lpwstr>
      </vt:variant>
      <vt:variant>
        <vt:i4>1376312</vt:i4>
      </vt:variant>
      <vt:variant>
        <vt:i4>626</vt:i4>
      </vt:variant>
      <vt:variant>
        <vt:i4>0</vt:i4>
      </vt:variant>
      <vt:variant>
        <vt:i4>5</vt:i4>
      </vt:variant>
      <vt:variant>
        <vt:lpwstr/>
      </vt:variant>
      <vt:variant>
        <vt:lpwstr>_Toc278474558</vt:lpwstr>
      </vt:variant>
      <vt:variant>
        <vt:i4>1376312</vt:i4>
      </vt:variant>
      <vt:variant>
        <vt:i4>620</vt:i4>
      </vt:variant>
      <vt:variant>
        <vt:i4>0</vt:i4>
      </vt:variant>
      <vt:variant>
        <vt:i4>5</vt:i4>
      </vt:variant>
      <vt:variant>
        <vt:lpwstr/>
      </vt:variant>
      <vt:variant>
        <vt:lpwstr>_Toc278474557</vt:lpwstr>
      </vt:variant>
      <vt:variant>
        <vt:i4>1376312</vt:i4>
      </vt:variant>
      <vt:variant>
        <vt:i4>614</vt:i4>
      </vt:variant>
      <vt:variant>
        <vt:i4>0</vt:i4>
      </vt:variant>
      <vt:variant>
        <vt:i4>5</vt:i4>
      </vt:variant>
      <vt:variant>
        <vt:lpwstr/>
      </vt:variant>
      <vt:variant>
        <vt:lpwstr>_Toc278474556</vt:lpwstr>
      </vt:variant>
      <vt:variant>
        <vt:i4>1376312</vt:i4>
      </vt:variant>
      <vt:variant>
        <vt:i4>608</vt:i4>
      </vt:variant>
      <vt:variant>
        <vt:i4>0</vt:i4>
      </vt:variant>
      <vt:variant>
        <vt:i4>5</vt:i4>
      </vt:variant>
      <vt:variant>
        <vt:lpwstr/>
      </vt:variant>
      <vt:variant>
        <vt:lpwstr>_Toc278474555</vt:lpwstr>
      </vt:variant>
      <vt:variant>
        <vt:i4>1376312</vt:i4>
      </vt:variant>
      <vt:variant>
        <vt:i4>602</vt:i4>
      </vt:variant>
      <vt:variant>
        <vt:i4>0</vt:i4>
      </vt:variant>
      <vt:variant>
        <vt:i4>5</vt:i4>
      </vt:variant>
      <vt:variant>
        <vt:lpwstr/>
      </vt:variant>
      <vt:variant>
        <vt:lpwstr>_Toc278474554</vt:lpwstr>
      </vt:variant>
      <vt:variant>
        <vt:i4>1376312</vt:i4>
      </vt:variant>
      <vt:variant>
        <vt:i4>596</vt:i4>
      </vt:variant>
      <vt:variant>
        <vt:i4>0</vt:i4>
      </vt:variant>
      <vt:variant>
        <vt:i4>5</vt:i4>
      </vt:variant>
      <vt:variant>
        <vt:lpwstr/>
      </vt:variant>
      <vt:variant>
        <vt:lpwstr>_Toc278474553</vt:lpwstr>
      </vt:variant>
      <vt:variant>
        <vt:i4>1376312</vt:i4>
      </vt:variant>
      <vt:variant>
        <vt:i4>590</vt:i4>
      </vt:variant>
      <vt:variant>
        <vt:i4>0</vt:i4>
      </vt:variant>
      <vt:variant>
        <vt:i4>5</vt:i4>
      </vt:variant>
      <vt:variant>
        <vt:lpwstr/>
      </vt:variant>
      <vt:variant>
        <vt:lpwstr>_Toc278474552</vt:lpwstr>
      </vt:variant>
      <vt:variant>
        <vt:i4>1376312</vt:i4>
      </vt:variant>
      <vt:variant>
        <vt:i4>584</vt:i4>
      </vt:variant>
      <vt:variant>
        <vt:i4>0</vt:i4>
      </vt:variant>
      <vt:variant>
        <vt:i4>5</vt:i4>
      </vt:variant>
      <vt:variant>
        <vt:lpwstr/>
      </vt:variant>
      <vt:variant>
        <vt:lpwstr>_Toc278474551</vt:lpwstr>
      </vt:variant>
      <vt:variant>
        <vt:i4>1376312</vt:i4>
      </vt:variant>
      <vt:variant>
        <vt:i4>578</vt:i4>
      </vt:variant>
      <vt:variant>
        <vt:i4>0</vt:i4>
      </vt:variant>
      <vt:variant>
        <vt:i4>5</vt:i4>
      </vt:variant>
      <vt:variant>
        <vt:lpwstr/>
      </vt:variant>
      <vt:variant>
        <vt:lpwstr>_Toc278474550</vt:lpwstr>
      </vt:variant>
      <vt:variant>
        <vt:i4>1310776</vt:i4>
      </vt:variant>
      <vt:variant>
        <vt:i4>572</vt:i4>
      </vt:variant>
      <vt:variant>
        <vt:i4>0</vt:i4>
      </vt:variant>
      <vt:variant>
        <vt:i4>5</vt:i4>
      </vt:variant>
      <vt:variant>
        <vt:lpwstr/>
      </vt:variant>
      <vt:variant>
        <vt:lpwstr>_Toc278474549</vt:lpwstr>
      </vt:variant>
      <vt:variant>
        <vt:i4>1310776</vt:i4>
      </vt:variant>
      <vt:variant>
        <vt:i4>566</vt:i4>
      </vt:variant>
      <vt:variant>
        <vt:i4>0</vt:i4>
      </vt:variant>
      <vt:variant>
        <vt:i4>5</vt:i4>
      </vt:variant>
      <vt:variant>
        <vt:lpwstr/>
      </vt:variant>
      <vt:variant>
        <vt:lpwstr>_Toc278474548</vt:lpwstr>
      </vt:variant>
      <vt:variant>
        <vt:i4>1310776</vt:i4>
      </vt:variant>
      <vt:variant>
        <vt:i4>560</vt:i4>
      </vt:variant>
      <vt:variant>
        <vt:i4>0</vt:i4>
      </vt:variant>
      <vt:variant>
        <vt:i4>5</vt:i4>
      </vt:variant>
      <vt:variant>
        <vt:lpwstr/>
      </vt:variant>
      <vt:variant>
        <vt:lpwstr>_Toc278474547</vt:lpwstr>
      </vt:variant>
      <vt:variant>
        <vt:i4>1310776</vt:i4>
      </vt:variant>
      <vt:variant>
        <vt:i4>554</vt:i4>
      </vt:variant>
      <vt:variant>
        <vt:i4>0</vt:i4>
      </vt:variant>
      <vt:variant>
        <vt:i4>5</vt:i4>
      </vt:variant>
      <vt:variant>
        <vt:lpwstr/>
      </vt:variant>
      <vt:variant>
        <vt:lpwstr>_Toc278474546</vt:lpwstr>
      </vt:variant>
      <vt:variant>
        <vt:i4>1310776</vt:i4>
      </vt:variant>
      <vt:variant>
        <vt:i4>548</vt:i4>
      </vt:variant>
      <vt:variant>
        <vt:i4>0</vt:i4>
      </vt:variant>
      <vt:variant>
        <vt:i4>5</vt:i4>
      </vt:variant>
      <vt:variant>
        <vt:lpwstr/>
      </vt:variant>
      <vt:variant>
        <vt:lpwstr>_Toc278474545</vt:lpwstr>
      </vt:variant>
      <vt:variant>
        <vt:i4>1310776</vt:i4>
      </vt:variant>
      <vt:variant>
        <vt:i4>542</vt:i4>
      </vt:variant>
      <vt:variant>
        <vt:i4>0</vt:i4>
      </vt:variant>
      <vt:variant>
        <vt:i4>5</vt:i4>
      </vt:variant>
      <vt:variant>
        <vt:lpwstr/>
      </vt:variant>
      <vt:variant>
        <vt:lpwstr>_Toc278474544</vt:lpwstr>
      </vt:variant>
      <vt:variant>
        <vt:i4>1310776</vt:i4>
      </vt:variant>
      <vt:variant>
        <vt:i4>536</vt:i4>
      </vt:variant>
      <vt:variant>
        <vt:i4>0</vt:i4>
      </vt:variant>
      <vt:variant>
        <vt:i4>5</vt:i4>
      </vt:variant>
      <vt:variant>
        <vt:lpwstr/>
      </vt:variant>
      <vt:variant>
        <vt:lpwstr>_Toc278474543</vt:lpwstr>
      </vt:variant>
      <vt:variant>
        <vt:i4>1310776</vt:i4>
      </vt:variant>
      <vt:variant>
        <vt:i4>530</vt:i4>
      </vt:variant>
      <vt:variant>
        <vt:i4>0</vt:i4>
      </vt:variant>
      <vt:variant>
        <vt:i4>5</vt:i4>
      </vt:variant>
      <vt:variant>
        <vt:lpwstr/>
      </vt:variant>
      <vt:variant>
        <vt:lpwstr>_Toc278474542</vt:lpwstr>
      </vt:variant>
      <vt:variant>
        <vt:i4>1310776</vt:i4>
      </vt:variant>
      <vt:variant>
        <vt:i4>524</vt:i4>
      </vt:variant>
      <vt:variant>
        <vt:i4>0</vt:i4>
      </vt:variant>
      <vt:variant>
        <vt:i4>5</vt:i4>
      </vt:variant>
      <vt:variant>
        <vt:lpwstr/>
      </vt:variant>
      <vt:variant>
        <vt:lpwstr>_Toc278474541</vt:lpwstr>
      </vt:variant>
      <vt:variant>
        <vt:i4>1310776</vt:i4>
      </vt:variant>
      <vt:variant>
        <vt:i4>518</vt:i4>
      </vt:variant>
      <vt:variant>
        <vt:i4>0</vt:i4>
      </vt:variant>
      <vt:variant>
        <vt:i4>5</vt:i4>
      </vt:variant>
      <vt:variant>
        <vt:lpwstr/>
      </vt:variant>
      <vt:variant>
        <vt:lpwstr>_Toc278474540</vt:lpwstr>
      </vt:variant>
      <vt:variant>
        <vt:i4>1245240</vt:i4>
      </vt:variant>
      <vt:variant>
        <vt:i4>512</vt:i4>
      </vt:variant>
      <vt:variant>
        <vt:i4>0</vt:i4>
      </vt:variant>
      <vt:variant>
        <vt:i4>5</vt:i4>
      </vt:variant>
      <vt:variant>
        <vt:lpwstr/>
      </vt:variant>
      <vt:variant>
        <vt:lpwstr>_Toc278474539</vt:lpwstr>
      </vt:variant>
      <vt:variant>
        <vt:i4>1245240</vt:i4>
      </vt:variant>
      <vt:variant>
        <vt:i4>506</vt:i4>
      </vt:variant>
      <vt:variant>
        <vt:i4>0</vt:i4>
      </vt:variant>
      <vt:variant>
        <vt:i4>5</vt:i4>
      </vt:variant>
      <vt:variant>
        <vt:lpwstr/>
      </vt:variant>
      <vt:variant>
        <vt:lpwstr>_Toc278474538</vt:lpwstr>
      </vt:variant>
      <vt:variant>
        <vt:i4>1245240</vt:i4>
      </vt:variant>
      <vt:variant>
        <vt:i4>500</vt:i4>
      </vt:variant>
      <vt:variant>
        <vt:i4>0</vt:i4>
      </vt:variant>
      <vt:variant>
        <vt:i4>5</vt:i4>
      </vt:variant>
      <vt:variant>
        <vt:lpwstr/>
      </vt:variant>
      <vt:variant>
        <vt:lpwstr>_Toc278474537</vt:lpwstr>
      </vt:variant>
      <vt:variant>
        <vt:i4>1245240</vt:i4>
      </vt:variant>
      <vt:variant>
        <vt:i4>494</vt:i4>
      </vt:variant>
      <vt:variant>
        <vt:i4>0</vt:i4>
      </vt:variant>
      <vt:variant>
        <vt:i4>5</vt:i4>
      </vt:variant>
      <vt:variant>
        <vt:lpwstr/>
      </vt:variant>
      <vt:variant>
        <vt:lpwstr>_Toc278474536</vt:lpwstr>
      </vt:variant>
      <vt:variant>
        <vt:i4>1245240</vt:i4>
      </vt:variant>
      <vt:variant>
        <vt:i4>488</vt:i4>
      </vt:variant>
      <vt:variant>
        <vt:i4>0</vt:i4>
      </vt:variant>
      <vt:variant>
        <vt:i4>5</vt:i4>
      </vt:variant>
      <vt:variant>
        <vt:lpwstr/>
      </vt:variant>
      <vt:variant>
        <vt:lpwstr>_Toc278474535</vt:lpwstr>
      </vt:variant>
      <vt:variant>
        <vt:i4>1245240</vt:i4>
      </vt:variant>
      <vt:variant>
        <vt:i4>482</vt:i4>
      </vt:variant>
      <vt:variant>
        <vt:i4>0</vt:i4>
      </vt:variant>
      <vt:variant>
        <vt:i4>5</vt:i4>
      </vt:variant>
      <vt:variant>
        <vt:lpwstr/>
      </vt:variant>
      <vt:variant>
        <vt:lpwstr>_Toc278474534</vt:lpwstr>
      </vt:variant>
      <vt:variant>
        <vt:i4>1245240</vt:i4>
      </vt:variant>
      <vt:variant>
        <vt:i4>476</vt:i4>
      </vt:variant>
      <vt:variant>
        <vt:i4>0</vt:i4>
      </vt:variant>
      <vt:variant>
        <vt:i4>5</vt:i4>
      </vt:variant>
      <vt:variant>
        <vt:lpwstr/>
      </vt:variant>
      <vt:variant>
        <vt:lpwstr>_Toc278474533</vt:lpwstr>
      </vt:variant>
      <vt:variant>
        <vt:i4>1245240</vt:i4>
      </vt:variant>
      <vt:variant>
        <vt:i4>470</vt:i4>
      </vt:variant>
      <vt:variant>
        <vt:i4>0</vt:i4>
      </vt:variant>
      <vt:variant>
        <vt:i4>5</vt:i4>
      </vt:variant>
      <vt:variant>
        <vt:lpwstr/>
      </vt:variant>
      <vt:variant>
        <vt:lpwstr>_Toc278474532</vt:lpwstr>
      </vt:variant>
      <vt:variant>
        <vt:i4>1245240</vt:i4>
      </vt:variant>
      <vt:variant>
        <vt:i4>464</vt:i4>
      </vt:variant>
      <vt:variant>
        <vt:i4>0</vt:i4>
      </vt:variant>
      <vt:variant>
        <vt:i4>5</vt:i4>
      </vt:variant>
      <vt:variant>
        <vt:lpwstr/>
      </vt:variant>
      <vt:variant>
        <vt:lpwstr>_Toc278474531</vt:lpwstr>
      </vt:variant>
      <vt:variant>
        <vt:i4>1245240</vt:i4>
      </vt:variant>
      <vt:variant>
        <vt:i4>458</vt:i4>
      </vt:variant>
      <vt:variant>
        <vt:i4>0</vt:i4>
      </vt:variant>
      <vt:variant>
        <vt:i4>5</vt:i4>
      </vt:variant>
      <vt:variant>
        <vt:lpwstr/>
      </vt:variant>
      <vt:variant>
        <vt:lpwstr>_Toc278474530</vt:lpwstr>
      </vt:variant>
      <vt:variant>
        <vt:i4>1179704</vt:i4>
      </vt:variant>
      <vt:variant>
        <vt:i4>452</vt:i4>
      </vt:variant>
      <vt:variant>
        <vt:i4>0</vt:i4>
      </vt:variant>
      <vt:variant>
        <vt:i4>5</vt:i4>
      </vt:variant>
      <vt:variant>
        <vt:lpwstr/>
      </vt:variant>
      <vt:variant>
        <vt:lpwstr>_Toc278474529</vt:lpwstr>
      </vt:variant>
      <vt:variant>
        <vt:i4>1179704</vt:i4>
      </vt:variant>
      <vt:variant>
        <vt:i4>446</vt:i4>
      </vt:variant>
      <vt:variant>
        <vt:i4>0</vt:i4>
      </vt:variant>
      <vt:variant>
        <vt:i4>5</vt:i4>
      </vt:variant>
      <vt:variant>
        <vt:lpwstr/>
      </vt:variant>
      <vt:variant>
        <vt:lpwstr>_Toc278474528</vt:lpwstr>
      </vt:variant>
      <vt:variant>
        <vt:i4>1179704</vt:i4>
      </vt:variant>
      <vt:variant>
        <vt:i4>440</vt:i4>
      </vt:variant>
      <vt:variant>
        <vt:i4>0</vt:i4>
      </vt:variant>
      <vt:variant>
        <vt:i4>5</vt:i4>
      </vt:variant>
      <vt:variant>
        <vt:lpwstr/>
      </vt:variant>
      <vt:variant>
        <vt:lpwstr>_Toc278474527</vt:lpwstr>
      </vt:variant>
      <vt:variant>
        <vt:i4>1179704</vt:i4>
      </vt:variant>
      <vt:variant>
        <vt:i4>434</vt:i4>
      </vt:variant>
      <vt:variant>
        <vt:i4>0</vt:i4>
      </vt:variant>
      <vt:variant>
        <vt:i4>5</vt:i4>
      </vt:variant>
      <vt:variant>
        <vt:lpwstr/>
      </vt:variant>
      <vt:variant>
        <vt:lpwstr>_Toc278474526</vt:lpwstr>
      </vt:variant>
      <vt:variant>
        <vt:i4>1179704</vt:i4>
      </vt:variant>
      <vt:variant>
        <vt:i4>428</vt:i4>
      </vt:variant>
      <vt:variant>
        <vt:i4>0</vt:i4>
      </vt:variant>
      <vt:variant>
        <vt:i4>5</vt:i4>
      </vt:variant>
      <vt:variant>
        <vt:lpwstr/>
      </vt:variant>
      <vt:variant>
        <vt:lpwstr>_Toc278474525</vt:lpwstr>
      </vt:variant>
      <vt:variant>
        <vt:i4>1179704</vt:i4>
      </vt:variant>
      <vt:variant>
        <vt:i4>422</vt:i4>
      </vt:variant>
      <vt:variant>
        <vt:i4>0</vt:i4>
      </vt:variant>
      <vt:variant>
        <vt:i4>5</vt:i4>
      </vt:variant>
      <vt:variant>
        <vt:lpwstr/>
      </vt:variant>
      <vt:variant>
        <vt:lpwstr>_Toc278474524</vt:lpwstr>
      </vt:variant>
      <vt:variant>
        <vt:i4>1179704</vt:i4>
      </vt:variant>
      <vt:variant>
        <vt:i4>416</vt:i4>
      </vt:variant>
      <vt:variant>
        <vt:i4>0</vt:i4>
      </vt:variant>
      <vt:variant>
        <vt:i4>5</vt:i4>
      </vt:variant>
      <vt:variant>
        <vt:lpwstr/>
      </vt:variant>
      <vt:variant>
        <vt:lpwstr>_Toc278474523</vt:lpwstr>
      </vt:variant>
      <vt:variant>
        <vt:i4>1179704</vt:i4>
      </vt:variant>
      <vt:variant>
        <vt:i4>410</vt:i4>
      </vt:variant>
      <vt:variant>
        <vt:i4>0</vt:i4>
      </vt:variant>
      <vt:variant>
        <vt:i4>5</vt:i4>
      </vt:variant>
      <vt:variant>
        <vt:lpwstr/>
      </vt:variant>
      <vt:variant>
        <vt:lpwstr>_Toc278474522</vt:lpwstr>
      </vt:variant>
      <vt:variant>
        <vt:i4>1179704</vt:i4>
      </vt:variant>
      <vt:variant>
        <vt:i4>404</vt:i4>
      </vt:variant>
      <vt:variant>
        <vt:i4>0</vt:i4>
      </vt:variant>
      <vt:variant>
        <vt:i4>5</vt:i4>
      </vt:variant>
      <vt:variant>
        <vt:lpwstr/>
      </vt:variant>
      <vt:variant>
        <vt:lpwstr>_Toc278474521</vt:lpwstr>
      </vt:variant>
      <vt:variant>
        <vt:i4>1179704</vt:i4>
      </vt:variant>
      <vt:variant>
        <vt:i4>398</vt:i4>
      </vt:variant>
      <vt:variant>
        <vt:i4>0</vt:i4>
      </vt:variant>
      <vt:variant>
        <vt:i4>5</vt:i4>
      </vt:variant>
      <vt:variant>
        <vt:lpwstr/>
      </vt:variant>
      <vt:variant>
        <vt:lpwstr>_Toc278474520</vt:lpwstr>
      </vt:variant>
      <vt:variant>
        <vt:i4>1114168</vt:i4>
      </vt:variant>
      <vt:variant>
        <vt:i4>392</vt:i4>
      </vt:variant>
      <vt:variant>
        <vt:i4>0</vt:i4>
      </vt:variant>
      <vt:variant>
        <vt:i4>5</vt:i4>
      </vt:variant>
      <vt:variant>
        <vt:lpwstr/>
      </vt:variant>
      <vt:variant>
        <vt:lpwstr>_Toc278474519</vt:lpwstr>
      </vt:variant>
      <vt:variant>
        <vt:i4>1114168</vt:i4>
      </vt:variant>
      <vt:variant>
        <vt:i4>386</vt:i4>
      </vt:variant>
      <vt:variant>
        <vt:i4>0</vt:i4>
      </vt:variant>
      <vt:variant>
        <vt:i4>5</vt:i4>
      </vt:variant>
      <vt:variant>
        <vt:lpwstr/>
      </vt:variant>
      <vt:variant>
        <vt:lpwstr>_Toc278474518</vt:lpwstr>
      </vt:variant>
      <vt:variant>
        <vt:i4>1114168</vt:i4>
      </vt:variant>
      <vt:variant>
        <vt:i4>380</vt:i4>
      </vt:variant>
      <vt:variant>
        <vt:i4>0</vt:i4>
      </vt:variant>
      <vt:variant>
        <vt:i4>5</vt:i4>
      </vt:variant>
      <vt:variant>
        <vt:lpwstr/>
      </vt:variant>
      <vt:variant>
        <vt:lpwstr>_Toc278474517</vt:lpwstr>
      </vt:variant>
      <vt:variant>
        <vt:i4>1114168</vt:i4>
      </vt:variant>
      <vt:variant>
        <vt:i4>374</vt:i4>
      </vt:variant>
      <vt:variant>
        <vt:i4>0</vt:i4>
      </vt:variant>
      <vt:variant>
        <vt:i4>5</vt:i4>
      </vt:variant>
      <vt:variant>
        <vt:lpwstr/>
      </vt:variant>
      <vt:variant>
        <vt:lpwstr>_Toc278474516</vt:lpwstr>
      </vt:variant>
      <vt:variant>
        <vt:i4>1114168</vt:i4>
      </vt:variant>
      <vt:variant>
        <vt:i4>368</vt:i4>
      </vt:variant>
      <vt:variant>
        <vt:i4>0</vt:i4>
      </vt:variant>
      <vt:variant>
        <vt:i4>5</vt:i4>
      </vt:variant>
      <vt:variant>
        <vt:lpwstr/>
      </vt:variant>
      <vt:variant>
        <vt:lpwstr>_Toc278474515</vt:lpwstr>
      </vt:variant>
      <vt:variant>
        <vt:i4>1114168</vt:i4>
      </vt:variant>
      <vt:variant>
        <vt:i4>362</vt:i4>
      </vt:variant>
      <vt:variant>
        <vt:i4>0</vt:i4>
      </vt:variant>
      <vt:variant>
        <vt:i4>5</vt:i4>
      </vt:variant>
      <vt:variant>
        <vt:lpwstr/>
      </vt:variant>
      <vt:variant>
        <vt:lpwstr>_Toc278474514</vt:lpwstr>
      </vt:variant>
      <vt:variant>
        <vt:i4>1114168</vt:i4>
      </vt:variant>
      <vt:variant>
        <vt:i4>356</vt:i4>
      </vt:variant>
      <vt:variant>
        <vt:i4>0</vt:i4>
      </vt:variant>
      <vt:variant>
        <vt:i4>5</vt:i4>
      </vt:variant>
      <vt:variant>
        <vt:lpwstr/>
      </vt:variant>
      <vt:variant>
        <vt:lpwstr>_Toc278474513</vt:lpwstr>
      </vt:variant>
      <vt:variant>
        <vt:i4>1114168</vt:i4>
      </vt:variant>
      <vt:variant>
        <vt:i4>350</vt:i4>
      </vt:variant>
      <vt:variant>
        <vt:i4>0</vt:i4>
      </vt:variant>
      <vt:variant>
        <vt:i4>5</vt:i4>
      </vt:variant>
      <vt:variant>
        <vt:lpwstr/>
      </vt:variant>
      <vt:variant>
        <vt:lpwstr>_Toc278474512</vt:lpwstr>
      </vt:variant>
      <vt:variant>
        <vt:i4>1114168</vt:i4>
      </vt:variant>
      <vt:variant>
        <vt:i4>344</vt:i4>
      </vt:variant>
      <vt:variant>
        <vt:i4>0</vt:i4>
      </vt:variant>
      <vt:variant>
        <vt:i4>5</vt:i4>
      </vt:variant>
      <vt:variant>
        <vt:lpwstr/>
      </vt:variant>
      <vt:variant>
        <vt:lpwstr>_Toc278474511</vt:lpwstr>
      </vt:variant>
      <vt:variant>
        <vt:i4>1114168</vt:i4>
      </vt:variant>
      <vt:variant>
        <vt:i4>338</vt:i4>
      </vt:variant>
      <vt:variant>
        <vt:i4>0</vt:i4>
      </vt:variant>
      <vt:variant>
        <vt:i4>5</vt:i4>
      </vt:variant>
      <vt:variant>
        <vt:lpwstr/>
      </vt:variant>
      <vt:variant>
        <vt:lpwstr>_Toc278474510</vt:lpwstr>
      </vt:variant>
      <vt:variant>
        <vt:i4>1048632</vt:i4>
      </vt:variant>
      <vt:variant>
        <vt:i4>332</vt:i4>
      </vt:variant>
      <vt:variant>
        <vt:i4>0</vt:i4>
      </vt:variant>
      <vt:variant>
        <vt:i4>5</vt:i4>
      </vt:variant>
      <vt:variant>
        <vt:lpwstr/>
      </vt:variant>
      <vt:variant>
        <vt:lpwstr>_Toc278474509</vt:lpwstr>
      </vt:variant>
      <vt:variant>
        <vt:i4>1048632</vt:i4>
      </vt:variant>
      <vt:variant>
        <vt:i4>326</vt:i4>
      </vt:variant>
      <vt:variant>
        <vt:i4>0</vt:i4>
      </vt:variant>
      <vt:variant>
        <vt:i4>5</vt:i4>
      </vt:variant>
      <vt:variant>
        <vt:lpwstr/>
      </vt:variant>
      <vt:variant>
        <vt:lpwstr>_Toc278474508</vt:lpwstr>
      </vt:variant>
      <vt:variant>
        <vt:i4>1048632</vt:i4>
      </vt:variant>
      <vt:variant>
        <vt:i4>320</vt:i4>
      </vt:variant>
      <vt:variant>
        <vt:i4>0</vt:i4>
      </vt:variant>
      <vt:variant>
        <vt:i4>5</vt:i4>
      </vt:variant>
      <vt:variant>
        <vt:lpwstr/>
      </vt:variant>
      <vt:variant>
        <vt:lpwstr>_Toc278474507</vt:lpwstr>
      </vt:variant>
      <vt:variant>
        <vt:i4>1048632</vt:i4>
      </vt:variant>
      <vt:variant>
        <vt:i4>314</vt:i4>
      </vt:variant>
      <vt:variant>
        <vt:i4>0</vt:i4>
      </vt:variant>
      <vt:variant>
        <vt:i4>5</vt:i4>
      </vt:variant>
      <vt:variant>
        <vt:lpwstr/>
      </vt:variant>
      <vt:variant>
        <vt:lpwstr>_Toc278474506</vt:lpwstr>
      </vt:variant>
      <vt:variant>
        <vt:i4>1048632</vt:i4>
      </vt:variant>
      <vt:variant>
        <vt:i4>308</vt:i4>
      </vt:variant>
      <vt:variant>
        <vt:i4>0</vt:i4>
      </vt:variant>
      <vt:variant>
        <vt:i4>5</vt:i4>
      </vt:variant>
      <vt:variant>
        <vt:lpwstr/>
      </vt:variant>
      <vt:variant>
        <vt:lpwstr>_Toc278474505</vt:lpwstr>
      </vt:variant>
      <vt:variant>
        <vt:i4>1048632</vt:i4>
      </vt:variant>
      <vt:variant>
        <vt:i4>302</vt:i4>
      </vt:variant>
      <vt:variant>
        <vt:i4>0</vt:i4>
      </vt:variant>
      <vt:variant>
        <vt:i4>5</vt:i4>
      </vt:variant>
      <vt:variant>
        <vt:lpwstr/>
      </vt:variant>
      <vt:variant>
        <vt:lpwstr>_Toc278474504</vt:lpwstr>
      </vt:variant>
      <vt:variant>
        <vt:i4>1048632</vt:i4>
      </vt:variant>
      <vt:variant>
        <vt:i4>296</vt:i4>
      </vt:variant>
      <vt:variant>
        <vt:i4>0</vt:i4>
      </vt:variant>
      <vt:variant>
        <vt:i4>5</vt:i4>
      </vt:variant>
      <vt:variant>
        <vt:lpwstr/>
      </vt:variant>
      <vt:variant>
        <vt:lpwstr>_Toc278474503</vt:lpwstr>
      </vt:variant>
      <vt:variant>
        <vt:i4>1048632</vt:i4>
      </vt:variant>
      <vt:variant>
        <vt:i4>290</vt:i4>
      </vt:variant>
      <vt:variant>
        <vt:i4>0</vt:i4>
      </vt:variant>
      <vt:variant>
        <vt:i4>5</vt:i4>
      </vt:variant>
      <vt:variant>
        <vt:lpwstr/>
      </vt:variant>
      <vt:variant>
        <vt:lpwstr>_Toc278474502</vt:lpwstr>
      </vt:variant>
      <vt:variant>
        <vt:i4>1048632</vt:i4>
      </vt:variant>
      <vt:variant>
        <vt:i4>284</vt:i4>
      </vt:variant>
      <vt:variant>
        <vt:i4>0</vt:i4>
      </vt:variant>
      <vt:variant>
        <vt:i4>5</vt:i4>
      </vt:variant>
      <vt:variant>
        <vt:lpwstr/>
      </vt:variant>
      <vt:variant>
        <vt:lpwstr>_Toc278474501</vt:lpwstr>
      </vt:variant>
      <vt:variant>
        <vt:i4>1048632</vt:i4>
      </vt:variant>
      <vt:variant>
        <vt:i4>278</vt:i4>
      </vt:variant>
      <vt:variant>
        <vt:i4>0</vt:i4>
      </vt:variant>
      <vt:variant>
        <vt:i4>5</vt:i4>
      </vt:variant>
      <vt:variant>
        <vt:lpwstr/>
      </vt:variant>
      <vt:variant>
        <vt:lpwstr>_Toc278474500</vt:lpwstr>
      </vt:variant>
      <vt:variant>
        <vt:i4>1638457</vt:i4>
      </vt:variant>
      <vt:variant>
        <vt:i4>272</vt:i4>
      </vt:variant>
      <vt:variant>
        <vt:i4>0</vt:i4>
      </vt:variant>
      <vt:variant>
        <vt:i4>5</vt:i4>
      </vt:variant>
      <vt:variant>
        <vt:lpwstr/>
      </vt:variant>
      <vt:variant>
        <vt:lpwstr>_Toc278474499</vt:lpwstr>
      </vt:variant>
      <vt:variant>
        <vt:i4>1638457</vt:i4>
      </vt:variant>
      <vt:variant>
        <vt:i4>266</vt:i4>
      </vt:variant>
      <vt:variant>
        <vt:i4>0</vt:i4>
      </vt:variant>
      <vt:variant>
        <vt:i4>5</vt:i4>
      </vt:variant>
      <vt:variant>
        <vt:lpwstr/>
      </vt:variant>
      <vt:variant>
        <vt:lpwstr>_Toc278474498</vt:lpwstr>
      </vt:variant>
      <vt:variant>
        <vt:i4>1638457</vt:i4>
      </vt:variant>
      <vt:variant>
        <vt:i4>260</vt:i4>
      </vt:variant>
      <vt:variant>
        <vt:i4>0</vt:i4>
      </vt:variant>
      <vt:variant>
        <vt:i4>5</vt:i4>
      </vt:variant>
      <vt:variant>
        <vt:lpwstr/>
      </vt:variant>
      <vt:variant>
        <vt:lpwstr>_Toc278474497</vt:lpwstr>
      </vt:variant>
      <vt:variant>
        <vt:i4>1638457</vt:i4>
      </vt:variant>
      <vt:variant>
        <vt:i4>254</vt:i4>
      </vt:variant>
      <vt:variant>
        <vt:i4>0</vt:i4>
      </vt:variant>
      <vt:variant>
        <vt:i4>5</vt:i4>
      </vt:variant>
      <vt:variant>
        <vt:lpwstr/>
      </vt:variant>
      <vt:variant>
        <vt:lpwstr>_Toc278474496</vt:lpwstr>
      </vt:variant>
      <vt:variant>
        <vt:i4>1638457</vt:i4>
      </vt:variant>
      <vt:variant>
        <vt:i4>248</vt:i4>
      </vt:variant>
      <vt:variant>
        <vt:i4>0</vt:i4>
      </vt:variant>
      <vt:variant>
        <vt:i4>5</vt:i4>
      </vt:variant>
      <vt:variant>
        <vt:lpwstr/>
      </vt:variant>
      <vt:variant>
        <vt:lpwstr>_Toc278474495</vt:lpwstr>
      </vt:variant>
      <vt:variant>
        <vt:i4>1638457</vt:i4>
      </vt:variant>
      <vt:variant>
        <vt:i4>242</vt:i4>
      </vt:variant>
      <vt:variant>
        <vt:i4>0</vt:i4>
      </vt:variant>
      <vt:variant>
        <vt:i4>5</vt:i4>
      </vt:variant>
      <vt:variant>
        <vt:lpwstr/>
      </vt:variant>
      <vt:variant>
        <vt:lpwstr>_Toc278474494</vt:lpwstr>
      </vt:variant>
      <vt:variant>
        <vt:i4>1638457</vt:i4>
      </vt:variant>
      <vt:variant>
        <vt:i4>236</vt:i4>
      </vt:variant>
      <vt:variant>
        <vt:i4>0</vt:i4>
      </vt:variant>
      <vt:variant>
        <vt:i4>5</vt:i4>
      </vt:variant>
      <vt:variant>
        <vt:lpwstr/>
      </vt:variant>
      <vt:variant>
        <vt:lpwstr>_Toc278474493</vt:lpwstr>
      </vt:variant>
      <vt:variant>
        <vt:i4>1638457</vt:i4>
      </vt:variant>
      <vt:variant>
        <vt:i4>230</vt:i4>
      </vt:variant>
      <vt:variant>
        <vt:i4>0</vt:i4>
      </vt:variant>
      <vt:variant>
        <vt:i4>5</vt:i4>
      </vt:variant>
      <vt:variant>
        <vt:lpwstr/>
      </vt:variant>
      <vt:variant>
        <vt:lpwstr>_Toc278474492</vt:lpwstr>
      </vt:variant>
      <vt:variant>
        <vt:i4>1638457</vt:i4>
      </vt:variant>
      <vt:variant>
        <vt:i4>224</vt:i4>
      </vt:variant>
      <vt:variant>
        <vt:i4>0</vt:i4>
      </vt:variant>
      <vt:variant>
        <vt:i4>5</vt:i4>
      </vt:variant>
      <vt:variant>
        <vt:lpwstr/>
      </vt:variant>
      <vt:variant>
        <vt:lpwstr>_Toc278474491</vt:lpwstr>
      </vt:variant>
      <vt:variant>
        <vt:i4>1638457</vt:i4>
      </vt:variant>
      <vt:variant>
        <vt:i4>218</vt:i4>
      </vt:variant>
      <vt:variant>
        <vt:i4>0</vt:i4>
      </vt:variant>
      <vt:variant>
        <vt:i4>5</vt:i4>
      </vt:variant>
      <vt:variant>
        <vt:lpwstr/>
      </vt:variant>
      <vt:variant>
        <vt:lpwstr>_Toc278474490</vt:lpwstr>
      </vt:variant>
      <vt:variant>
        <vt:i4>1572921</vt:i4>
      </vt:variant>
      <vt:variant>
        <vt:i4>212</vt:i4>
      </vt:variant>
      <vt:variant>
        <vt:i4>0</vt:i4>
      </vt:variant>
      <vt:variant>
        <vt:i4>5</vt:i4>
      </vt:variant>
      <vt:variant>
        <vt:lpwstr/>
      </vt:variant>
      <vt:variant>
        <vt:lpwstr>_Toc278474489</vt:lpwstr>
      </vt:variant>
      <vt:variant>
        <vt:i4>1572921</vt:i4>
      </vt:variant>
      <vt:variant>
        <vt:i4>206</vt:i4>
      </vt:variant>
      <vt:variant>
        <vt:i4>0</vt:i4>
      </vt:variant>
      <vt:variant>
        <vt:i4>5</vt:i4>
      </vt:variant>
      <vt:variant>
        <vt:lpwstr/>
      </vt:variant>
      <vt:variant>
        <vt:lpwstr>_Toc278474488</vt:lpwstr>
      </vt:variant>
      <vt:variant>
        <vt:i4>1572921</vt:i4>
      </vt:variant>
      <vt:variant>
        <vt:i4>200</vt:i4>
      </vt:variant>
      <vt:variant>
        <vt:i4>0</vt:i4>
      </vt:variant>
      <vt:variant>
        <vt:i4>5</vt:i4>
      </vt:variant>
      <vt:variant>
        <vt:lpwstr/>
      </vt:variant>
      <vt:variant>
        <vt:lpwstr>_Toc278474487</vt:lpwstr>
      </vt:variant>
      <vt:variant>
        <vt:i4>1572921</vt:i4>
      </vt:variant>
      <vt:variant>
        <vt:i4>194</vt:i4>
      </vt:variant>
      <vt:variant>
        <vt:i4>0</vt:i4>
      </vt:variant>
      <vt:variant>
        <vt:i4>5</vt:i4>
      </vt:variant>
      <vt:variant>
        <vt:lpwstr/>
      </vt:variant>
      <vt:variant>
        <vt:lpwstr>_Toc278474486</vt:lpwstr>
      </vt:variant>
      <vt:variant>
        <vt:i4>1572921</vt:i4>
      </vt:variant>
      <vt:variant>
        <vt:i4>188</vt:i4>
      </vt:variant>
      <vt:variant>
        <vt:i4>0</vt:i4>
      </vt:variant>
      <vt:variant>
        <vt:i4>5</vt:i4>
      </vt:variant>
      <vt:variant>
        <vt:lpwstr/>
      </vt:variant>
      <vt:variant>
        <vt:lpwstr>_Toc278474485</vt:lpwstr>
      </vt:variant>
      <vt:variant>
        <vt:i4>1572921</vt:i4>
      </vt:variant>
      <vt:variant>
        <vt:i4>182</vt:i4>
      </vt:variant>
      <vt:variant>
        <vt:i4>0</vt:i4>
      </vt:variant>
      <vt:variant>
        <vt:i4>5</vt:i4>
      </vt:variant>
      <vt:variant>
        <vt:lpwstr/>
      </vt:variant>
      <vt:variant>
        <vt:lpwstr>_Toc278474484</vt:lpwstr>
      </vt:variant>
      <vt:variant>
        <vt:i4>1572921</vt:i4>
      </vt:variant>
      <vt:variant>
        <vt:i4>176</vt:i4>
      </vt:variant>
      <vt:variant>
        <vt:i4>0</vt:i4>
      </vt:variant>
      <vt:variant>
        <vt:i4>5</vt:i4>
      </vt:variant>
      <vt:variant>
        <vt:lpwstr/>
      </vt:variant>
      <vt:variant>
        <vt:lpwstr>_Toc278474483</vt:lpwstr>
      </vt:variant>
      <vt:variant>
        <vt:i4>1572921</vt:i4>
      </vt:variant>
      <vt:variant>
        <vt:i4>170</vt:i4>
      </vt:variant>
      <vt:variant>
        <vt:i4>0</vt:i4>
      </vt:variant>
      <vt:variant>
        <vt:i4>5</vt:i4>
      </vt:variant>
      <vt:variant>
        <vt:lpwstr/>
      </vt:variant>
      <vt:variant>
        <vt:lpwstr>_Toc278474482</vt:lpwstr>
      </vt:variant>
      <vt:variant>
        <vt:i4>1572921</vt:i4>
      </vt:variant>
      <vt:variant>
        <vt:i4>164</vt:i4>
      </vt:variant>
      <vt:variant>
        <vt:i4>0</vt:i4>
      </vt:variant>
      <vt:variant>
        <vt:i4>5</vt:i4>
      </vt:variant>
      <vt:variant>
        <vt:lpwstr/>
      </vt:variant>
      <vt:variant>
        <vt:lpwstr>_Toc278474481</vt:lpwstr>
      </vt:variant>
      <vt:variant>
        <vt:i4>1572921</vt:i4>
      </vt:variant>
      <vt:variant>
        <vt:i4>158</vt:i4>
      </vt:variant>
      <vt:variant>
        <vt:i4>0</vt:i4>
      </vt:variant>
      <vt:variant>
        <vt:i4>5</vt:i4>
      </vt:variant>
      <vt:variant>
        <vt:lpwstr/>
      </vt:variant>
      <vt:variant>
        <vt:lpwstr>_Toc278474480</vt:lpwstr>
      </vt:variant>
      <vt:variant>
        <vt:i4>1507385</vt:i4>
      </vt:variant>
      <vt:variant>
        <vt:i4>152</vt:i4>
      </vt:variant>
      <vt:variant>
        <vt:i4>0</vt:i4>
      </vt:variant>
      <vt:variant>
        <vt:i4>5</vt:i4>
      </vt:variant>
      <vt:variant>
        <vt:lpwstr/>
      </vt:variant>
      <vt:variant>
        <vt:lpwstr>_Toc278474479</vt:lpwstr>
      </vt:variant>
      <vt:variant>
        <vt:i4>1507385</vt:i4>
      </vt:variant>
      <vt:variant>
        <vt:i4>146</vt:i4>
      </vt:variant>
      <vt:variant>
        <vt:i4>0</vt:i4>
      </vt:variant>
      <vt:variant>
        <vt:i4>5</vt:i4>
      </vt:variant>
      <vt:variant>
        <vt:lpwstr/>
      </vt:variant>
      <vt:variant>
        <vt:lpwstr>_Toc278474478</vt:lpwstr>
      </vt:variant>
      <vt:variant>
        <vt:i4>1507385</vt:i4>
      </vt:variant>
      <vt:variant>
        <vt:i4>140</vt:i4>
      </vt:variant>
      <vt:variant>
        <vt:i4>0</vt:i4>
      </vt:variant>
      <vt:variant>
        <vt:i4>5</vt:i4>
      </vt:variant>
      <vt:variant>
        <vt:lpwstr/>
      </vt:variant>
      <vt:variant>
        <vt:lpwstr>_Toc278474477</vt:lpwstr>
      </vt:variant>
      <vt:variant>
        <vt:i4>1507385</vt:i4>
      </vt:variant>
      <vt:variant>
        <vt:i4>134</vt:i4>
      </vt:variant>
      <vt:variant>
        <vt:i4>0</vt:i4>
      </vt:variant>
      <vt:variant>
        <vt:i4>5</vt:i4>
      </vt:variant>
      <vt:variant>
        <vt:lpwstr/>
      </vt:variant>
      <vt:variant>
        <vt:lpwstr>_Toc278474476</vt:lpwstr>
      </vt:variant>
      <vt:variant>
        <vt:i4>1507385</vt:i4>
      </vt:variant>
      <vt:variant>
        <vt:i4>128</vt:i4>
      </vt:variant>
      <vt:variant>
        <vt:i4>0</vt:i4>
      </vt:variant>
      <vt:variant>
        <vt:i4>5</vt:i4>
      </vt:variant>
      <vt:variant>
        <vt:lpwstr/>
      </vt:variant>
      <vt:variant>
        <vt:lpwstr>_Toc278474475</vt:lpwstr>
      </vt:variant>
      <vt:variant>
        <vt:i4>1507385</vt:i4>
      </vt:variant>
      <vt:variant>
        <vt:i4>122</vt:i4>
      </vt:variant>
      <vt:variant>
        <vt:i4>0</vt:i4>
      </vt:variant>
      <vt:variant>
        <vt:i4>5</vt:i4>
      </vt:variant>
      <vt:variant>
        <vt:lpwstr/>
      </vt:variant>
      <vt:variant>
        <vt:lpwstr>_Toc278474474</vt:lpwstr>
      </vt:variant>
      <vt:variant>
        <vt:i4>1507385</vt:i4>
      </vt:variant>
      <vt:variant>
        <vt:i4>116</vt:i4>
      </vt:variant>
      <vt:variant>
        <vt:i4>0</vt:i4>
      </vt:variant>
      <vt:variant>
        <vt:i4>5</vt:i4>
      </vt:variant>
      <vt:variant>
        <vt:lpwstr/>
      </vt:variant>
      <vt:variant>
        <vt:lpwstr>_Toc278474473</vt:lpwstr>
      </vt:variant>
      <vt:variant>
        <vt:i4>1507385</vt:i4>
      </vt:variant>
      <vt:variant>
        <vt:i4>110</vt:i4>
      </vt:variant>
      <vt:variant>
        <vt:i4>0</vt:i4>
      </vt:variant>
      <vt:variant>
        <vt:i4>5</vt:i4>
      </vt:variant>
      <vt:variant>
        <vt:lpwstr/>
      </vt:variant>
      <vt:variant>
        <vt:lpwstr>_Toc278474472</vt:lpwstr>
      </vt:variant>
      <vt:variant>
        <vt:i4>1507385</vt:i4>
      </vt:variant>
      <vt:variant>
        <vt:i4>104</vt:i4>
      </vt:variant>
      <vt:variant>
        <vt:i4>0</vt:i4>
      </vt:variant>
      <vt:variant>
        <vt:i4>5</vt:i4>
      </vt:variant>
      <vt:variant>
        <vt:lpwstr/>
      </vt:variant>
      <vt:variant>
        <vt:lpwstr>_Toc278474471</vt:lpwstr>
      </vt:variant>
      <vt:variant>
        <vt:i4>1507385</vt:i4>
      </vt:variant>
      <vt:variant>
        <vt:i4>98</vt:i4>
      </vt:variant>
      <vt:variant>
        <vt:i4>0</vt:i4>
      </vt:variant>
      <vt:variant>
        <vt:i4>5</vt:i4>
      </vt:variant>
      <vt:variant>
        <vt:lpwstr/>
      </vt:variant>
      <vt:variant>
        <vt:lpwstr>_Toc278474470</vt:lpwstr>
      </vt:variant>
      <vt:variant>
        <vt:i4>1441849</vt:i4>
      </vt:variant>
      <vt:variant>
        <vt:i4>92</vt:i4>
      </vt:variant>
      <vt:variant>
        <vt:i4>0</vt:i4>
      </vt:variant>
      <vt:variant>
        <vt:i4>5</vt:i4>
      </vt:variant>
      <vt:variant>
        <vt:lpwstr/>
      </vt:variant>
      <vt:variant>
        <vt:lpwstr>_Toc278474469</vt:lpwstr>
      </vt:variant>
      <vt:variant>
        <vt:i4>1441849</vt:i4>
      </vt:variant>
      <vt:variant>
        <vt:i4>86</vt:i4>
      </vt:variant>
      <vt:variant>
        <vt:i4>0</vt:i4>
      </vt:variant>
      <vt:variant>
        <vt:i4>5</vt:i4>
      </vt:variant>
      <vt:variant>
        <vt:lpwstr/>
      </vt:variant>
      <vt:variant>
        <vt:lpwstr>_Toc278474468</vt:lpwstr>
      </vt:variant>
      <vt:variant>
        <vt:i4>1441849</vt:i4>
      </vt:variant>
      <vt:variant>
        <vt:i4>80</vt:i4>
      </vt:variant>
      <vt:variant>
        <vt:i4>0</vt:i4>
      </vt:variant>
      <vt:variant>
        <vt:i4>5</vt:i4>
      </vt:variant>
      <vt:variant>
        <vt:lpwstr/>
      </vt:variant>
      <vt:variant>
        <vt:lpwstr>_Toc278474467</vt:lpwstr>
      </vt:variant>
      <vt:variant>
        <vt:i4>1441849</vt:i4>
      </vt:variant>
      <vt:variant>
        <vt:i4>74</vt:i4>
      </vt:variant>
      <vt:variant>
        <vt:i4>0</vt:i4>
      </vt:variant>
      <vt:variant>
        <vt:i4>5</vt:i4>
      </vt:variant>
      <vt:variant>
        <vt:lpwstr/>
      </vt:variant>
      <vt:variant>
        <vt:lpwstr>_Toc278474466</vt:lpwstr>
      </vt:variant>
      <vt:variant>
        <vt:i4>1441849</vt:i4>
      </vt:variant>
      <vt:variant>
        <vt:i4>68</vt:i4>
      </vt:variant>
      <vt:variant>
        <vt:i4>0</vt:i4>
      </vt:variant>
      <vt:variant>
        <vt:i4>5</vt:i4>
      </vt:variant>
      <vt:variant>
        <vt:lpwstr/>
      </vt:variant>
      <vt:variant>
        <vt:lpwstr>_Toc278474465</vt:lpwstr>
      </vt:variant>
      <vt:variant>
        <vt:i4>1441849</vt:i4>
      </vt:variant>
      <vt:variant>
        <vt:i4>62</vt:i4>
      </vt:variant>
      <vt:variant>
        <vt:i4>0</vt:i4>
      </vt:variant>
      <vt:variant>
        <vt:i4>5</vt:i4>
      </vt:variant>
      <vt:variant>
        <vt:lpwstr/>
      </vt:variant>
      <vt:variant>
        <vt:lpwstr>_Toc278474464</vt:lpwstr>
      </vt:variant>
      <vt:variant>
        <vt:i4>1441849</vt:i4>
      </vt:variant>
      <vt:variant>
        <vt:i4>56</vt:i4>
      </vt:variant>
      <vt:variant>
        <vt:i4>0</vt:i4>
      </vt:variant>
      <vt:variant>
        <vt:i4>5</vt:i4>
      </vt:variant>
      <vt:variant>
        <vt:lpwstr/>
      </vt:variant>
      <vt:variant>
        <vt:lpwstr>_Toc278474463</vt:lpwstr>
      </vt:variant>
      <vt:variant>
        <vt:i4>1441849</vt:i4>
      </vt:variant>
      <vt:variant>
        <vt:i4>50</vt:i4>
      </vt:variant>
      <vt:variant>
        <vt:i4>0</vt:i4>
      </vt:variant>
      <vt:variant>
        <vt:i4>5</vt:i4>
      </vt:variant>
      <vt:variant>
        <vt:lpwstr/>
      </vt:variant>
      <vt:variant>
        <vt:lpwstr>_Toc278474462</vt:lpwstr>
      </vt:variant>
      <vt:variant>
        <vt:i4>1441849</vt:i4>
      </vt:variant>
      <vt:variant>
        <vt:i4>44</vt:i4>
      </vt:variant>
      <vt:variant>
        <vt:i4>0</vt:i4>
      </vt:variant>
      <vt:variant>
        <vt:i4>5</vt:i4>
      </vt:variant>
      <vt:variant>
        <vt:lpwstr/>
      </vt:variant>
      <vt:variant>
        <vt:lpwstr>_Toc278474461</vt:lpwstr>
      </vt:variant>
      <vt:variant>
        <vt:i4>1441849</vt:i4>
      </vt:variant>
      <vt:variant>
        <vt:i4>38</vt:i4>
      </vt:variant>
      <vt:variant>
        <vt:i4>0</vt:i4>
      </vt:variant>
      <vt:variant>
        <vt:i4>5</vt:i4>
      </vt:variant>
      <vt:variant>
        <vt:lpwstr/>
      </vt:variant>
      <vt:variant>
        <vt:lpwstr>_Toc278474460</vt:lpwstr>
      </vt:variant>
      <vt:variant>
        <vt:i4>1376313</vt:i4>
      </vt:variant>
      <vt:variant>
        <vt:i4>32</vt:i4>
      </vt:variant>
      <vt:variant>
        <vt:i4>0</vt:i4>
      </vt:variant>
      <vt:variant>
        <vt:i4>5</vt:i4>
      </vt:variant>
      <vt:variant>
        <vt:lpwstr/>
      </vt:variant>
      <vt:variant>
        <vt:lpwstr>_Toc278474459</vt:lpwstr>
      </vt:variant>
      <vt:variant>
        <vt:i4>1376313</vt:i4>
      </vt:variant>
      <vt:variant>
        <vt:i4>26</vt:i4>
      </vt:variant>
      <vt:variant>
        <vt:i4>0</vt:i4>
      </vt:variant>
      <vt:variant>
        <vt:i4>5</vt:i4>
      </vt:variant>
      <vt:variant>
        <vt:lpwstr/>
      </vt:variant>
      <vt:variant>
        <vt:lpwstr>_Toc278474458</vt:lpwstr>
      </vt:variant>
      <vt:variant>
        <vt:i4>1376313</vt:i4>
      </vt:variant>
      <vt:variant>
        <vt:i4>20</vt:i4>
      </vt:variant>
      <vt:variant>
        <vt:i4>0</vt:i4>
      </vt:variant>
      <vt:variant>
        <vt:i4>5</vt:i4>
      </vt:variant>
      <vt:variant>
        <vt:lpwstr/>
      </vt:variant>
      <vt:variant>
        <vt:lpwstr>_Toc278474457</vt:lpwstr>
      </vt:variant>
      <vt:variant>
        <vt:i4>1376313</vt:i4>
      </vt:variant>
      <vt:variant>
        <vt:i4>14</vt:i4>
      </vt:variant>
      <vt:variant>
        <vt:i4>0</vt:i4>
      </vt:variant>
      <vt:variant>
        <vt:i4>5</vt:i4>
      </vt:variant>
      <vt:variant>
        <vt:lpwstr/>
      </vt:variant>
      <vt:variant>
        <vt:lpwstr>_Toc278474456</vt:lpwstr>
      </vt:variant>
      <vt:variant>
        <vt:i4>1376313</vt:i4>
      </vt:variant>
      <vt:variant>
        <vt:i4>8</vt:i4>
      </vt:variant>
      <vt:variant>
        <vt:i4>0</vt:i4>
      </vt:variant>
      <vt:variant>
        <vt:i4>5</vt:i4>
      </vt:variant>
      <vt:variant>
        <vt:lpwstr/>
      </vt:variant>
      <vt:variant>
        <vt:lpwstr>_Toc278474455</vt:lpwstr>
      </vt:variant>
      <vt:variant>
        <vt:i4>1376313</vt:i4>
      </vt:variant>
      <vt:variant>
        <vt:i4>2</vt:i4>
      </vt:variant>
      <vt:variant>
        <vt:i4>0</vt:i4>
      </vt:variant>
      <vt:variant>
        <vt:i4>5</vt:i4>
      </vt:variant>
      <vt:variant>
        <vt:lpwstr/>
      </vt:variant>
      <vt:variant>
        <vt:lpwstr>_Toc278474454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استدلال های باطل شیعه از قرآن و بیان بطلان آن</dc:title>
  <dc:subject>بررسی عقاید مذهبی شیعه</dc:subject>
  <dc:creator>د. طه حامد الدليمي</dc:creator>
  <cp:keywords>کتابخانه; قلم; عقیده; موحدين; موحدین; کتاب; مكتبة; القلم; العقيدة; qalam; library; http:/qalamlib.com; http:/qalamlibrary.com; http:/mowahedin.com; http:/aqeedeh.com; قرآن کریم; شیعه; بدعت; دفاع; احتجاج; امامت; حجیت; اصول فقه; احکام</cp:keywords>
  <dc:description>اثری بسیار جامع و مبسوط است در بیان عقاید ناب اسلامیِ برگرفته از قرآن و سنت پیامبر اکرم و مقایسه آن با اعتقادات شیعه امامیه. نویسنده، کتاب را با بحث پیرامون به اصول معرفتی و تفاوت میان مَنهج قرآنی و اجتهاد بشری آغاز و به نوآوری شگفت‌انگیز قرآن در زمینه «نظر به دلیل قبل از دلالت» اشاره می‌کند. سپس ضمن تبیین مفهوم محکم و متشابه و نمونه‌های آن در آیات الهی، روش‌های مفسرین متقدم و متأخر را در تفسیر قرآن شرح می‌دهد در فصل بعد، قواعد و مقدمات اساسی احتجاج، استدلال و اجتهاد در اندیشه اسلامی و مصادر قانونگذاری را معرفی می‌کند. آنگاه مهمترین اصول عملی و عبادی اهل سنت را شرح و توصیف می‌نماید؛ از جمله: احکام نماز، زکات، روزه، حج، جهاد، قتل، زنا، ربا، سرقت، شراب و قمار. بخش دوم کتاب به روش امامیه در تعریف اصول اختصاص داشته و رویکرد شیعه را به اخبار و اطلاع، اثبات، تکرار و قطع و وضوح تشریح می‌کند. سپس به معرفت‌شناسی امامیه را در اثبات اصول تبیین نموده و سفسصله‌ها و مغالطات آن را در ترازوی نقد می‌نهد، امامت از دیدگاه شیعه، نظریه حجیت، عصمت از منظر تشیع، تفسیر آیه تطهیر، تضاد اندیشه مهدویت با آیات قرآن، تحریف قرآن در اعتقادات شیعه، حقیقت زیارت، احکام خمس در تشیع، اعتقاد به متعه در جامعه شیعی و رویکرد شیعه به صحابه پیامبر از جمله دیگر موضوعات کتاب است.</dc:description>
  <cp:lastModifiedBy>Samsung</cp:lastModifiedBy>
  <cp:revision>2</cp:revision>
  <cp:lastPrinted>2008-08-19T04:57:00Z</cp:lastPrinted>
  <dcterms:created xsi:type="dcterms:W3CDTF">2016-06-07T07:52:00Z</dcterms:created>
  <dcterms:modified xsi:type="dcterms:W3CDTF">2016-06-07T07:52:00Z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